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072" w:rsidRPr="00971256" w:rsidRDefault="00AE0675" w:rsidP="00DC3E3F">
      <w:pPr>
        <w:pStyle w:val="libCenter"/>
      </w:pPr>
      <w:r w:rsidRPr="00AE0675">
        <w:rPr>
          <w:rtl/>
          <w:lang w:bidi="ar-SA"/>
        </w:rPr>
        <w:drawing>
          <wp:inline distT="0" distB="0" distL="0" distR="0">
            <wp:extent cx="5549641" cy="7854287"/>
            <wp:effectExtent l="0" t="0" r="0" b="0"/>
            <wp:docPr id="1" name="Picture 1" descr="L:\New_kar\1441\rabee_al_saani_1441\tafseer_e_raahnuma_8\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New_kar\1441\rabee_al_saani_1441\tafseer_e_raahnuma_8\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9182" cy="7867790"/>
                    </a:xfrm>
                    <a:prstGeom prst="rect">
                      <a:avLst/>
                    </a:prstGeom>
                    <a:noFill/>
                    <a:ln>
                      <a:noFill/>
                    </a:ln>
                  </pic:spPr>
                </pic:pic>
              </a:graphicData>
            </a:graphic>
          </wp:inline>
        </w:drawing>
      </w:r>
      <w:r w:rsidR="002762B5" w:rsidRPr="002762B5">
        <w:rPr>
          <w:rtl/>
        </w:rPr>
        <w:t xml:space="preserve"> </w:t>
      </w:r>
    </w:p>
    <w:p w:rsidR="00FF6072" w:rsidRDefault="00FF6072" w:rsidP="007F146C">
      <w:pPr>
        <w:pStyle w:val="libPoemTini"/>
        <w:rPr>
          <w:rtl/>
        </w:rPr>
      </w:pPr>
      <w:r>
        <w:rPr>
          <w:rtl/>
        </w:rPr>
        <w:br w:type="page"/>
      </w:r>
    </w:p>
    <w:p w:rsidR="00FF6072" w:rsidRDefault="00FF6072" w:rsidP="00DC3E3F">
      <w:pPr>
        <w:pStyle w:val="libNormal"/>
        <w:rPr>
          <w:rtl/>
        </w:rPr>
      </w:pPr>
      <w:r w:rsidRPr="000C39ED">
        <w:rPr>
          <w:rFonts w:hint="cs"/>
          <w:rtl/>
        </w:rPr>
        <w:lastRenderedPageBreak/>
        <w:t>ی</w:t>
      </w:r>
      <w:r w:rsidRPr="000C39ED">
        <w:rPr>
          <w:rFonts w:hint="eastAsia"/>
          <w:rtl/>
        </w:rPr>
        <w:t>ہ</w:t>
      </w:r>
      <w:r w:rsidRPr="000C39ED">
        <w:rPr>
          <w:rtl/>
        </w:rPr>
        <w:t xml:space="preserve"> کتاب برق</w:t>
      </w:r>
      <w:r w:rsidRPr="000C39ED">
        <w:rPr>
          <w:rFonts w:hint="cs"/>
          <w:rtl/>
        </w:rPr>
        <w:t>ی</w:t>
      </w:r>
      <w:r w:rsidRPr="000C39ED">
        <w:rPr>
          <w:rtl/>
        </w:rPr>
        <w:t xml:space="preserve"> شکل </w:t>
      </w:r>
      <w:r w:rsidR="007832C2">
        <w:rPr>
          <w:rtl/>
        </w:rPr>
        <w:t>می</w:t>
      </w:r>
      <w:r w:rsidR="005619DD">
        <w:rPr>
          <w:rtl/>
        </w:rPr>
        <w:t xml:space="preserve">ں </w:t>
      </w:r>
      <w:r w:rsidRPr="000C39ED">
        <w:rPr>
          <w:rtl/>
        </w:rPr>
        <w:t xml:space="preserve"> نشرہوئ</w:t>
      </w:r>
      <w:r w:rsidRPr="000C39ED">
        <w:rPr>
          <w:rFonts w:hint="cs"/>
          <w:rtl/>
        </w:rPr>
        <w:t>ی</w:t>
      </w:r>
      <w:r w:rsidR="002A0155">
        <w:rPr>
          <w:rtl/>
        </w:rPr>
        <w:t xml:space="preserve"> ہے</w:t>
      </w:r>
      <w:r w:rsidRPr="000C39ED">
        <w:rPr>
          <w:rtl/>
        </w:rPr>
        <w:t xml:space="preserve"> اور شبکہ الامام</w:t>
      </w:r>
      <w:r w:rsidRPr="000C39ED">
        <w:rPr>
          <w:rFonts w:hint="cs"/>
          <w:rtl/>
        </w:rPr>
        <w:t>ی</w:t>
      </w:r>
      <w:r w:rsidRPr="000C39ED">
        <w:rPr>
          <w:rFonts w:hint="eastAsia"/>
          <w:rtl/>
        </w:rPr>
        <w:t>ن</w:t>
      </w:r>
      <w:r w:rsidRPr="000C39ED">
        <w:rPr>
          <w:rtl/>
        </w:rPr>
        <w:t xml:space="preserve"> الحسن</w:t>
      </w:r>
      <w:r w:rsidRPr="000C39ED">
        <w:rPr>
          <w:rFonts w:hint="cs"/>
          <w:rtl/>
        </w:rPr>
        <w:t>ی</w:t>
      </w:r>
      <w:r w:rsidRPr="000C39ED">
        <w:rPr>
          <w:rFonts w:hint="eastAsia"/>
          <w:rtl/>
        </w:rPr>
        <w:t>ن</w:t>
      </w:r>
      <w:r w:rsidRPr="000C39ED">
        <w:rPr>
          <w:rtl/>
        </w:rPr>
        <w:t xml:space="preserve"> (عل</w:t>
      </w:r>
      <w:r w:rsidRPr="000C39ED">
        <w:rPr>
          <w:rFonts w:hint="cs"/>
          <w:rtl/>
        </w:rPr>
        <w:t>ی</w:t>
      </w:r>
      <w:r w:rsidRPr="000C39ED">
        <w:rPr>
          <w:rFonts w:hint="eastAsia"/>
          <w:rtl/>
        </w:rPr>
        <w:t>ہما</w:t>
      </w:r>
      <w:r w:rsidRPr="000C39ED">
        <w:rPr>
          <w:rtl/>
        </w:rPr>
        <w:t xml:space="preserve"> السلام) کے گروہ علم</w:t>
      </w:r>
      <w:r w:rsidRPr="000C39ED">
        <w:rPr>
          <w:rFonts w:hint="cs"/>
          <w:rtl/>
        </w:rPr>
        <w:t>ی</w:t>
      </w:r>
      <w:r w:rsidRPr="000C39ED">
        <w:rPr>
          <w:rtl/>
        </w:rPr>
        <w:t xml:space="preserve"> ک</w:t>
      </w:r>
      <w:r w:rsidRPr="000C39ED">
        <w:rPr>
          <w:rFonts w:hint="cs"/>
          <w:rtl/>
        </w:rPr>
        <w:t>ی</w:t>
      </w:r>
      <w:r w:rsidRPr="000C39ED">
        <w:rPr>
          <w:rtl/>
        </w:rPr>
        <w:t xml:space="preserve"> نگران</w:t>
      </w:r>
      <w:r w:rsidRPr="000C39ED">
        <w:rPr>
          <w:rFonts w:hint="cs"/>
          <w:rtl/>
        </w:rPr>
        <w:t>ی</w:t>
      </w:r>
      <w:r w:rsidRPr="000C39ED">
        <w:rPr>
          <w:rtl/>
        </w:rPr>
        <w:t xml:space="preserve"> </w:t>
      </w:r>
      <w:r w:rsidR="007832C2">
        <w:rPr>
          <w:rtl/>
        </w:rPr>
        <w:t>می</w:t>
      </w:r>
      <w:r w:rsidR="005619DD">
        <w:rPr>
          <w:rtl/>
        </w:rPr>
        <w:t xml:space="preserve">ں </w:t>
      </w:r>
      <w:r w:rsidRPr="000C39ED">
        <w:rPr>
          <w:rtl/>
        </w:rPr>
        <w:t xml:space="preserve"> تنظ</w:t>
      </w:r>
      <w:r w:rsidRPr="000C39ED">
        <w:rPr>
          <w:rFonts w:hint="cs"/>
          <w:rtl/>
        </w:rPr>
        <w:t>ی</w:t>
      </w:r>
      <w:r w:rsidRPr="000C39ED">
        <w:rPr>
          <w:rFonts w:hint="eastAsia"/>
          <w:rtl/>
        </w:rPr>
        <w:t>م</w:t>
      </w:r>
      <w:r w:rsidRPr="000C39ED">
        <w:rPr>
          <w:rtl/>
        </w:rPr>
        <w:t xml:space="preserve"> ہوئ</w:t>
      </w:r>
      <w:r w:rsidRPr="000C39ED">
        <w:rPr>
          <w:rFonts w:hint="cs"/>
          <w:rtl/>
        </w:rPr>
        <w:t>ی</w:t>
      </w:r>
      <w:r w:rsidR="002A0155">
        <w:rPr>
          <w:rtl/>
        </w:rPr>
        <w:t xml:space="preserve"> ہے</w:t>
      </w:r>
    </w:p>
    <w:p w:rsidR="00476C9D" w:rsidRDefault="00FF6072" w:rsidP="007F146C">
      <w:pPr>
        <w:pStyle w:val="libPoemTini"/>
        <w:rPr>
          <w:rtl/>
        </w:rPr>
      </w:pPr>
      <w:r>
        <w:rPr>
          <w:rtl/>
        </w:rPr>
        <w:br w:type="page"/>
      </w:r>
    </w:p>
    <w:p w:rsidR="00DA2110" w:rsidRDefault="00DA2110" w:rsidP="00DC3E3F">
      <w:pPr>
        <w:pStyle w:val="libCenterBold2"/>
        <w:rPr>
          <w:rtl/>
        </w:rPr>
      </w:pPr>
      <w:r>
        <w:rPr>
          <w:rtl/>
        </w:rPr>
        <w:lastRenderedPageBreak/>
        <w:t>تفسير راہنما (جلد</w:t>
      </w:r>
      <w:r w:rsidR="002762B5">
        <w:rPr>
          <w:rFonts w:hint="cs"/>
          <w:rtl/>
        </w:rPr>
        <w:t>ہ</w:t>
      </w:r>
      <w:r w:rsidR="00F624D9">
        <w:rPr>
          <w:rFonts w:hint="cs"/>
          <w:rtl/>
        </w:rPr>
        <w:t>شت</w:t>
      </w:r>
      <w:r w:rsidR="00004425">
        <w:rPr>
          <w:rFonts w:hint="cs"/>
          <w:rtl/>
        </w:rPr>
        <w:t>م</w:t>
      </w:r>
      <w:r>
        <w:rPr>
          <w:rtl/>
        </w:rPr>
        <w:t>)</w:t>
      </w:r>
    </w:p>
    <w:p w:rsidR="00DA2110" w:rsidRDefault="00DA2110" w:rsidP="00DC3E3F">
      <w:pPr>
        <w:pStyle w:val="libCenterBold2"/>
        <w:rPr>
          <w:rtl/>
        </w:rPr>
      </w:pPr>
    </w:p>
    <w:p w:rsidR="007D01F0" w:rsidRDefault="007D01F0" w:rsidP="00DC3E3F">
      <w:pPr>
        <w:pStyle w:val="libCenterBold2"/>
        <w:rPr>
          <w:rtl/>
        </w:rPr>
      </w:pPr>
      <w:r>
        <w:rPr>
          <w:rtl/>
        </w:rPr>
        <w:t>قرآنى موضوعات اور مفاہيم كے بارے مي</w:t>
      </w:r>
      <w:r w:rsidR="005619DD">
        <w:rPr>
          <w:rtl/>
        </w:rPr>
        <w:t xml:space="preserve">ں </w:t>
      </w:r>
      <w:r>
        <w:rPr>
          <w:rtl/>
        </w:rPr>
        <w:t xml:space="preserve">ايك جديد روش </w:t>
      </w:r>
    </w:p>
    <w:p w:rsidR="007D01F0" w:rsidRDefault="007D01F0" w:rsidP="00DC3E3F">
      <w:pPr>
        <w:pStyle w:val="libCenterBold2"/>
        <w:rPr>
          <w:rtl/>
        </w:rPr>
      </w:pPr>
      <w:r>
        <w:rPr>
          <w:rtl/>
        </w:rPr>
        <w:t>مؤلف: آيت الله ہاشمى رفسنجاني اور</w:t>
      </w:r>
    </w:p>
    <w:p w:rsidR="007D01F0" w:rsidRDefault="007D01F0" w:rsidP="00DC3E3F">
      <w:pPr>
        <w:pStyle w:val="libCenterBold2"/>
        <w:rPr>
          <w:rtl/>
        </w:rPr>
      </w:pPr>
      <w:r>
        <w:rPr>
          <w:rtl/>
        </w:rPr>
        <w:t xml:space="preserve">مركز فرہنگ و معارف قرآن كے محققين كى ايك جماعت </w:t>
      </w:r>
    </w:p>
    <w:p w:rsidR="009E55C5" w:rsidRDefault="009E55C5" w:rsidP="007F146C">
      <w:pPr>
        <w:pStyle w:val="libPoemTini"/>
        <w:rPr>
          <w:rtl/>
        </w:rPr>
      </w:pPr>
      <w:r>
        <w:rPr>
          <w:rtl/>
        </w:rPr>
        <w:br w:type="page"/>
      </w:r>
    </w:p>
    <w:p w:rsidR="007D01F0" w:rsidRDefault="009E55C5" w:rsidP="00DC3E3F">
      <w:pPr>
        <w:pStyle w:val="Heading2Center"/>
        <w:rPr>
          <w:rtl/>
        </w:rPr>
      </w:pPr>
      <w:bookmarkStart w:id="0" w:name="_Toc27219797"/>
      <w:r>
        <w:rPr>
          <w:rFonts w:hint="cs"/>
          <w:rtl/>
        </w:rPr>
        <w:lastRenderedPageBreak/>
        <w:t>11- سورہ ہود</w:t>
      </w:r>
      <w:bookmarkEnd w:id="0"/>
    </w:p>
    <w:p w:rsidR="009E55C5" w:rsidRPr="009E55C5" w:rsidRDefault="009E55C5" w:rsidP="00DC3E3F">
      <w:pPr>
        <w:pStyle w:val="Heading2Center"/>
        <w:rPr>
          <w:rtl/>
        </w:rPr>
      </w:pPr>
      <w:bookmarkStart w:id="1" w:name="_Toc27219798"/>
      <w:r>
        <w:rPr>
          <w:rFonts w:hint="cs"/>
          <w:rtl/>
        </w:rPr>
        <w:t>آیت 1</w:t>
      </w:r>
      <w:bookmarkEnd w:id="1"/>
    </w:p>
    <w:p w:rsidR="00375B0C" w:rsidRDefault="00DC3E3F" w:rsidP="00DC3E3F">
      <w:pPr>
        <w:pStyle w:val="libArabic"/>
        <w:rPr>
          <w:rtl/>
        </w:rPr>
      </w:pPr>
      <w:r>
        <w:rPr>
          <w:rStyle w:val="libAieChar"/>
          <w:rtl/>
        </w:rPr>
        <w:t xml:space="preserve"> </w:t>
      </w:r>
      <w:r w:rsidRPr="00DC3E3F">
        <w:rPr>
          <w:rStyle w:val="libAlaemChar"/>
          <w:rtl/>
        </w:rPr>
        <w:t>(</w:t>
      </w:r>
      <w:r w:rsidRPr="00375B0C">
        <w:rPr>
          <w:rStyle w:val="libAieChar"/>
          <w:rtl/>
        </w:rPr>
        <w:t>بسم الله الرحمن الرحیم</w:t>
      </w:r>
      <w:r w:rsidRPr="00DC3E3F">
        <w:rPr>
          <w:rStyle w:val="libAlaemChar"/>
          <w:rtl/>
        </w:rPr>
        <w:t>)</w:t>
      </w:r>
    </w:p>
    <w:p w:rsidR="007D01F0" w:rsidRDefault="00DC3E3F" w:rsidP="00DC3E3F">
      <w:pPr>
        <w:pStyle w:val="libNormal"/>
        <w:rPr>
          <w:rtl/>
        </w:rPr>
      </w:pPr>
      <w:r>
        <w:rPr>
          <w:rStyle w:val="libAieChar"/>
          <w:rtl/>
        </w:rPr>
        <w:t xml:space="preserve"> </w:t>
      </w:r>
      <w:r w:rsidRPr="00DC3E3F">
        <w:rPr>
          <w:rStyle w:val="libAlaemChar"/>
          <w:rtl/>
        </w:rPr>
        <w:t>(</w:t>
      </w:r>
      <w:r w:rsidRPr="00375B0C">
        <w:rPr>
          <w:rStyle w:val="libAieChar"/>
          <w:rtl/>
        </w:rPr>
        <w:t>الَر كِتَابٌ أُحْكِمَتْ آيَاتُهُ ثُمَّ فُصِّلَتْ مِن لَّدُنْ حَكِيمٍ خَبِيرٍ</w:t>
      </w:r>
      <w:r w:rsidRPr="00DC3E3F">
        <w:rPr>
          <w:rStyle w:val="libAlaemChar"/>
          <w:rtl/>
        </w:rPr>
        <w:t>)</w:t>
      </w:r>
      <w:r w:rsidR="007D01F0">
        <w:rPr>
          <w:rtl/>
        </w:rPr>
        <w:t xml:space="preserve"> </w:t>
      </w:r>
    </w:p>
    <w:p w:rsidR="007D01F0" w:rsidRDefault="007D01F0" w:rsidP="00DC3E3F">
      <w:pPr>
        <w:pStyle w:val="libNormal"/>
        <w:rPr>
          <w:rtl/>
        </w:rPr>
      </w:pPr>
      <w:r>
        <w:rPr>
          <w:rtl/>
        </w:rPr>
        <w:t>الر_يہ وہ كتاب ہے جس كى آيتي</w:t>
      </w:r>
      <w:r w:rsidR="005619DD">
        <w:rPr>
          <w:rtl/>
        </w:rPr>
        <w:t xml:space="preserve">ں </w:t>
      </w:r>
      <w:r>
        <w:rPr>
          <w:rtl/>
        </w:rPr>
        <w:t>محكم بنائي گئي ہي</w:t>
      </w:r>
      <w:r w:rsidR="005619DD">
        <w:rPr>
          <w:rtl/>
        </w:rPr>
        <w:t xml:space="preserve">ں </w:t>
      </w:r>
      <w:r>
        <w:rPr>
          <w:rtl/>
        </w:rPr>
        <w:t>اور ايك صاحب علم و حكمت كى طرف سے تفصيل كے ساتھ بيان كى گئي ہي</w:t>
      </w:r>
      <w:r w:rsidR="005619DD">
        <w:rPr>
          <w:rtl/>
        </w:rPr>
        <w:t xml:space="preserve">ں </w:t>
      </w:r>
      <w:r>
        <w:rPr>
          <w:rtl/>
        </w:rPr>
        <w:t>(1)</w:t>
      </w:r>
    </w:p>
    <w:p w:rsidR="007D01F0" w:rsidRDefault="007D01F0" w:rsidP="00DC3E3F">
      <w:pPr>
        <w:pStyle w:val="libNormal"/>
        <w:rPr>
          <w:rtl/>
        </w:rPr>
      </w:pPr>
      <w:r>
        <w:rPr>
          <w:rtl/>
        </w:rPr>
        <w:t>1_قرآن، ايك ايسى باعظمت كتاب ہے _ جسكى آيات كى صورت مي</w:t>
      </w:r>
      <w:r w:rsidR="005619DD">
        <w:rPr>
          <w:rtl/>
        </w:rPr>
        <w:t xml:space="preserve">ں </w:t>
      </w:r>
      <w:r>
        <w:rPr>
          <w:rtl/>
        </w:rPr>
        <w:t>تقسيم بندى كى گئي ہے _</w:t>
      </w:r>
      <w:r w:rsidRPr="00375B0C">
        <w:rPr>
          <w:rStyle w:val="libArabicChar"/>
          <w:rtl/>
        </w:rPr>
        <w:t>كتبٌ أُحكمت اي</w:t>
      </w:r>
      <w:r w:rsidR="00377BAC">
        <w:rPr>
          <w:rStyle w:val="libArabicChar"/>
          <w:rFonts w:hint="cs"/>
          <w:rtl/>
        </w:rPr>
        <w:t>ا</w:t>
      </w:r>
      <w:r w:rsidRPr="00375B0C">
        <w:rPr>
          <w:rStyle w:val="libArabicChar"/>
          <w:rtl/>
        </w:rPr>
        <w:t>ت</w:t>
      </w:r>
      <w:r w:rsidR="00F74C81" w:rsidRPr="00EC230E">
        <w:rPr>
          <w:rStyle w:val="libArabicChar"/>
          <w:rFonts w:hint="cs"/>
          <w:rtl/>
        </w:rPr>
        <w:t>ه</w:t>
      </w:r>
    </w:p>
    <w:p w:rsidR="007D01F0" w:rsidRDefault="007D01F0" w:rsidP="00DC3E3F">
      <w:pPr>
        <w:pStyle w:val="libNormal"/>
        <w:rPr>
          <w:rtl/>
        </w:rPr>
      </w:pPr>
      <w:r>
        <w:rPr>
          <w:rtl/>
        </w:rPr>
        <w:t>''كتاب'' مبتداء محذوف (ذلك ) كے ليے خبر ہے اور لفظ (كتاب) كو نكرہ اس ليئے لايا گيا ہے تاكہ اسكى عظمت بيان كى جائے ، اصل مي</w:t>
      </w:r>
      <w:r w:rsidR="005619DD">
        <w:rPr>
          <w:rtl/>
        </w:rPr>
        <w:t xml:space="preserve">ں </w:t>
      </w:r>
      <w:r>
        <w:rPr>
          <w:rtl/>
        </w:rPr>
        <w:t xml:space="preserve">عبارت اس طرح ہے _ </w:t>
      </w:r>
      <w:r w:rsidRPr="00375B0C">
        <w:rPr>
          <w:rStyle w:val="libArabicChar"/>
          <w:rtl/>
        </w:rPr>
        <w:t>''ذلك الكتاب''</w:t>
      </w:r>
      <w:r>
        <w:rPr>
          <w:rtl/>
        </w:rPr>
        <w:t xml:space="preserve"> وہ كتاب جو عظيم الشان ہے _</w:t>
      </w:r>
    </w:p>
    <w:p w:rsidR="007D01F0" w:rsidRDefault="007D01F0" w:rsidP="00377BAC">
      <w:pPr>
        <w:pStyle w:val="libNormal"/>
        <w:rPr>
          <w:rtl/>
        </w:rPr>
      </w:pPr>
      <w:r>
        <w:rPr>
          <w:rtl/>
        </w:rPr>
        <w:t>2_ تمام قرآنى آيات اور اسكى تعليمات متقن اور ہر قسم كے خلل و بطلان سے منزہ ہي</w:t>
      </w:r>
      <w:r w:rsidR="005619DD">
        <w:rPr>
          <w:rtl/>
        </w:rPr>
        <w:t xml:space="preserve">ں </w:t>
      </w:r>
      <w:r>
        <w:rPr>
          <w:rtl/>
        </w:rPr>
        <w:t>_</w:t>
      </w:r>
      <w:r w:rsidRPr="00375B0C">
        <w:rPr>
          <w:rStyle w:val="libArabicChar"/>
          <w:rtl/>
        </w:rPr>
        <w:t xml:space="preserve">كتب احكمت </w:t>
      </w:r>
      <w:r w:rsidR="00377BAC" w:rsidRPr="00375B0C">
        <w:rPr>
          <w:rStyle w:val="libArabicChar"/>
          <w:rtl/>
        </w:rPr>
        <w:t>اي</w:t>
      </w:r>
      <w:r w:rsidR="00377BAC">
        <w:rPr>
          <w:rStyle w:val="libArabicChar"/>
          <w:rFonts w:hint="cs"/>
          <w:rtl/>
        </w:rPr>
        <w:t>ا</w:t>
      </w:r>
      <w:r w:rsidR="00377BAC" w:rsidRPr="00375B0C">
        <w:rPr>
          <w:rStyle w:val="libArabicChar"/>
          <w:rtl/>
        </w:rPr>
        <w:t>ت</w:t>
      </w:r>
      <w:r w:rsidR="00377BAC" w:rsidRPr="00EC230E">
        <w:rPr>
          <w:rStyle w:val="libArabicChar"/>
          <w:rFonts w:hint="cs"/>
          <w:rtl/>
        </w:rPr>
        <w:t>ه</w:t>
      </w:r>
    </w:p>
    <w:p w:rsidR="007D01F0" w:rsidRDefault="007D01F0" w:rsidP="00DC3E3F">
      <w:pPr>
        <w:pStyle w:val="libNormal"/>
        <w:rPr>
          <w:rtl/>
        </w:rPr>
      </w:pPr>
      <w:r>
        <w:rPr>
          <w:rtl/>
        </w:rPr>
        <w:t>لفظ احكام (حكمت) كا مصدر ہے جو '' اتقان'' كے معنى مي</w:t>
      </w:r>
      <w:r w:rsidR="005619DD">
        <w:rPr>
          <w:rtl/>
        </w:rPr>
        <w:t xml:space="preserve">ں </w:t>
      </w:r>
      <w:r>
        <w:rPr>
          <w:rtl/>
        </w:rPr>
        <w:t>ہے_ '' احكمت آياتہ'' كا معنى يو</w:t>
      </w:r>
      <w:r w:rsidR="005619DD">
        <w:rPr>
          <w:rtl/>
        </w:rPr>
        <w:t xml:space="preserve">ں </w:t>
      </w:r>
      <w:r>
        <w:rPr>
          <w:rtl/>
        </w:rPr>
        <w:t>ہوگا ، كہ قرآن كى آيات كو اس طرح مہارت اور مضبوطى كے ساتھ مرتب كيا گيا ہے كہ اسمي</w:t>
      </w:r>
      <w:r w:rsidR="005619DD">
        <w:rPr>
          <w:rtl/>
        </w:rPr>
        <w:t xml:space="preserve">ں </w:t>
      </w:r>
      <w:r>
        <w:rPr>
          <w:rtl/>
        </w:rPr>
        <w:t>كسى قسم كے خلل و نقص كى گنج</w:t>
      </w:r>
      <w:r w:rsidR="00C308BD">
        <w:rPr>
          <w:rtl/>
        </w:rPr>
        <w:t>ائش</w:t>
      </w:r>
      <w:r>
        <w:rPr>
          <w:rtl/>
        </w:rPr>
        <w:t xml:space="preserve"> نہي</w:t>
      </w:r>
      <w:r w:rsidR="005619DD">
        <w:rPr>
          <w:rtl/>
        </w:rPr>
        <w:t xml:space="preserve">ں </w:t>
      </w:r>
      <w:r>
        <w:rPr>
          <w:rtl/>
        </w:rPr>
        <w:t>ہے _</w:t>
      </w:r>
    </w:p>
    <w:p w:rsidR="007D01F0" w:rsidRDefault="007D01F0" w:rsidP="00DC3E3F">
      <w:pPr>
        <w:pStyle w:val="libNormal"/>
        <w:rPr>
          <w:rtl/>
        </w:rPr>
      </w:pPr>
      <w:r>
        <w:rPr>
          <w:rtl/>
        </w:rPr>
        <w:t>3 _ تمام قرآنى آيات كو ايسے مترتب كيا گيا ہے كہ وہ واضح و روشن ہي</w:t>
      </w:r>
      <w:r w:rsidR="005619DD">
        <w:rPr>
          <w:rtl/>
        </w:rPr>
        <w:t xml:space="preserve">ں </w:t>
      </w:r>
      <w:r>
        <w:rPr>
          <w:rtl/>
        </w:rPr>
        <w:t>اور ان مي</w:t>
      </w:r>
      <w:r w:rsidR="005619DD">
        <w:rPr>
          <w:rtl/>
        </w:rPr>
        <w:t xml:space="preserve">ں </w:t>
      </w:r>
      <w:r>
        <w:rPr>
          <w:rtl/>
        </w:rPr>
        <w:t>كسى قسم كا ابہام و اجمال نہي</w:t>
      </w:r>
      <w:r w:rsidR="005619DD">
        <w:rPr>
          <w:rtl/>
        </w:rPr>
        <w:t xml:space="preserve">ں </w:t>
      </w:r>
      <w:r>
        <w:rPr>
          <w:rtl/>
        </w:rPr>
        <w:t>ہے_</w:t>
      </w:r>
    </w:p>
    <w:p w:rsidR="007D01F0" w:rsidRDefault="007D01F0" w:rsidP="00DC3E3F">
      <w:pPr>
        <w:pStyle w:val="libArabic"/>
        <w:rPr>
          <w:rtl/>
        </w:rPr>
      </w:pPr>
      <w:r>
        <w:rPr>
          <w:rtl/>
        </w:rPr>
        <w:t>كتب احكمت</w:t>
      </w:r>
      <w:r w:rsidR="00377BAC" w:rsidRPr="00377BAC">
        <w:rPr>
          <w:rtl/>
        </w:rPr>
        <w:t xml:space="preserve"> آيات</w:t>
      </w:r>
      <w:r w:rsidR="00F74C81" w:rsidRPr="008C36F4">
        <w:rPr>
          <w:rFonts w:hint="cs"/>
          <w:rtl/>
        </w:rPr>
        <w:t>ه</w:t>
      </w:r>
      <w:r>
        <w:rPr>
          <w:rtl/>
        </w:rPr>
        <w:t xml:space="preserve"> </w:t>
      </w:r>
      <w:r>
        <w:rPr>
          <w:rFonts w:hint="cs"/>
          <w:rtl/>
        </w:rPr>
        <w:t>ثم</w:t>
      </w:r>
      <w:r>
        <w:rPr>
          <w:rtl/>
        </w:rPr>
        <w:t xml:space="preserve"> </w:t>
      </w:r>
      <w:r>
        <w:rPr>
          <w:rFonts w:hint="cs"/>
          <w:rtl/>
        </w:rPr>
        <w:t>فضيلت</w:t>
      </w:r>
    </w:p>
    <w:p w:rsidR="007D01F0" w:rsidRDefault="007D01F0" w:rsidP="00DC3E3F">
      <w:pPr>
        <w:pStyle w:val="libNormal"/>
        <w:rPr>
          <w:rtl/>
        </w:rPr>
      </w:pPr>
      <w:r>
        <w:rPr>
          <w:rtl/>
        </w:rPr>
        <w:t>لفظ تفصيل فصلت كا مصدر ہے_ جوواضح و روشن كے معنى مي</w:t>
      </w:r>
      <w:r w:rsidR="005619DD">
        <w:rPr>
          <w:rtl/>
        </w:rPr>
        <w:t xml:space="preserve">ں </w:t>
      </w:r>
      <w:r>
        <w:rPr>
          <w:rtl/>
        </w:rPr>
        <w:t>ہے _ لہذا ''فصلّت '' سے مراد يہ ہے كہ آيات قرآن واضح و روشن ہي</w:t>
      </w:r>
      <w:r w:rsidR="005619DD">
        <w:rPr>
          <w:rtl/>
        </w:rPr>
        <w:t xml:space="preserve">ں </w:t>
      </w:r>
      <w:r>
        <w:rPr>
          <w:rtl/>
        </w:rPr>
        <w:t>اور اپنا مقصود پہنچانے مي</w:t>
      </w:r>
      <w:r w:rsidR="005619DD">
        <w:rPr>
          <w:rtl/>
        </w:rPr>
        <w:t xml:space="preserve">ں </w:t>
      </w:r>
      <w:r>
        <w:rPr>
          <w:rtl/>
        </w:rPr>
        <w:t>مجمل اور گنجلك نہي</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rPr>
      </w:pPr>
      <w:r>
        <w:rPr>
          <w:rtl/>
        </w:rPr>
        <w:t>4_مطالب كا واضح و روشن ہونا ہر كتاب كى دو مناسب خصوصيات ہي</w:t>
      </w:r>
      <w:r w:rsidR="005619DD">
        <w:rPr>
          <w:rtl/>
        </w:rPr>
        <w:t xml:space="preserve">ں </w:t>
      </w:r>
      <w:r>
        <w:rPr>
          <w:rtl/>
        </w:rPr>
        <w:t>_لفظ و معنى مي</w:t>
      </w:r>
      <w:r w:rsidR="005619DD">
        <w:rPr>
          <w:rtl/>
        </w:rPr>
        <w:t xml:space="preserve">ں </w:t>
      </w:r>
      <w:r>
        <w:rPr>
          <w:rtl/>
        </w:rPr>
        <w:t>پائيدارى _</w:t>
      </w:r>
    </w:p>
    <w:p w:rsidR="007D01F0" w:rsidRDefault="007D01F0" w:rsidP="00DC3E3F">
      <w:pPr>
        <w:pStyle w:val="libArabic"/>
        <w:rPr>
          <w:rtl/>
        </w:rPr>
      </w:pPr>
      <w:r>
        <w:rPr>
          <w:rtl/>
        </w:rPr>
        <w:t>كتب احكمت</w:t>
      </w:r>
      <w:r w:rsidR="00377BAC" w:rsidRPr="00377BAC">
        <w:rPr>
          <w:rtl/>
        </w:rPr>
        <w:t xml:space="preserve"> آيات</w:t>
      </w:r>
      <w:r w:rsidR="00F74C81" w:rsidRPr="008C36F4">
        <w:rPr>
          <w:rFonts w:hint="cs"/>
          <w:rtl/>
        </w:rPr>
        <w:t>ه</w:t>
      </w:r>
      <w:r>
        <w:rPr>
          <w:rtl/>
        </w:rPr>
        <w:t xml:space="preserve"> </w:t>
      </w:r>
      <w:r>
        <w:rPr>
          <w:rFonts w:hint="cs"/>
          <w:rtl/>
        </w:rPr>
        <w:t>ثم</w:t>
      </w:r>
      <w:r>
        <w:rPr>
          <w:rtl/>
        </w:rPr>
        <w:t xml:space="preserve"> </w:t>
      </w:r>
      <w:r>
        <w:rPr>
          <w:rFonts w:hint="cs"/>
          <w:rtl/>
        </w:rPr>
        <w:t>فصلت</w:t>
      </w:r>
    </w:p>
    <w:p w:rsidR="007D01F0" w:rsidRDefault="007D01F0" w:rsidP="00DC3E3F">
      <w:pPr>
        <w:pStyle w:val="libNormal"/>
        <w:rPr>
          <w:rtl/>
        </w:rPr>
      </w:pPr>
      <w:r>
        <w:rPr>
          <w:rtl/>
        </w:rPr>
        <w:t>5_ قرآن مجيد كى نظر مي</w:t>
      </w:r>
      <w:r w:rsidR="005619DD">
        <w:rPr>
          <w:rtl/>
        </w:rPr>
        <w:t xml:space="preserve">ں </w:t>
      </w:r>
      <w:r>
        <w:rPr>
          <w:rtl/>
        </w:rPr>
        <w:t>ايك كتاب كے مطالب كا روشن و واضح ہونا ،خاص اہميت كا حامل ہے _</w:t>
      </w:r>
    </w:p>
    <w:p w:rsidR="007D01F0" w:rsidRDefault="007D01F0" w:rsidP="00DC3E3F">
      <w:pPr>
        <w:pStyle w:val="libArabic"/>
        <w:rPr>
          <w:rtl/>
        </w:rPr>
      </w:pPr>
      <w:r>
        <w:rPr>
          <w:rtl/>
        </w:rPr>
        <w:t>كتب احكمت</w:t>
      </w:r>
      <w:r w:rsidR="00377BAC" w:rsidRPr="00377BAC">
        <w:rPr>
          <w:rtl/>
        </w:rPr>
        <w:t xml:space="preserve"> آيات</w:t>
      </w:r>
      <w:r w:rsidR="00F74C81" w:rsidRPr="008C36F4">
        <w:rPr>
          <w:rFonts w:hint="cs"/>
          <w:rtl/>
        </w:rPr>
        <w:t>ه</w:t>
      </w:r>
      <w:r>
        <w:rPr>
          <w:rtl/>
        </w:rPr>
        <w:t xml:space="preserve"> </w:t>
      </w:r>
      <w:r>
        <w:rPr>
          <w:rFonts w:hint="cs"/>
          <w:rtl/>
        </w:rPr>
        <w:t>ثم</w:t>
      </w:r>
      <w:r>
        <w:rPr>
          <w:rtl/>
        </w:rPr>
        <w:t xml:space="preserve"> </w:t>
      </w:r>
      <w:r>
        <w:rPr>
          <w:rFonts w:hint="cs"/>
          <w:rtl/>
        </w:rPr>
        <w:t>فصّلت</w:t>
      </w:r>
    </w:p>
    <w:p w:rsidR="00375B0C" w:rsidRDefault="002C39E3" w:rsidP="007F146C">
      <w:pPr>
        <w:pStyle w:val="libPoemTini"/>
        <w:rPr>
          <w:rtl/>
        </w:rPr>
      </w:pPr>
      <w:r>
        <w:rPr>
          <w:rtl/>
        </w:rPr>
        <w:br w:type="page"/>
      </w:r>
    </w:p>
    <w:p w:rsidR="007D01F0" w:rsidRDefault="007D01F0" w:rsidP="00DC3E3F">
      <w:pPr>
        <w:pStyle w:val="libNormal"/>
        <w:rPr>
          <w:rtl/>
        </w:rPr>
      </w:pPr>
      <w:r>
        <w:rPr>
          <w:rtl/>
        </w:rPr>
        <w:lastRenderedPageBreak/>
        <w:t>ظاہراً آيت كريمہ مي</w:t>
      </w:r>
      <w:r w:rsidR="005619DD">
        <w:rPr>
          <w:rtl/>
        </w:rPr>
        <w:t xml:space="preserve">ں </w:t>
      </w:r>
      <w:r>
        <w:rPr>
          <w:rtl/>
        </w:rPr>
        <w:t>جو لفظ (ثم ) ذكر ہوا ہے _ ترتيب اور رتبةً متأخر ہونے كے معنى مي</w:t>
      </w:r>
      <w:r w:rsidR="005619DD">
        <w:rPr>
          <w:rtl/>
        </w:rPr>
        <w:t xml:space="preserve">ں </w:t>
      </w:r>
      <w:r>
        <w:rPr>
          <w:rtl/>
        </w:rPr>
        <w:t>ہے تأخر زمانى كے معنى مي</w:t>
      </w:r>
      <w:r w:rsidR="005619DD">
        <w:rPr>
          <w:rtl/>
        </w:rPr>
        <w:t xml:space="preserve">ں </w:t>
      </w:r>
      <w:r>
        <w:rPr>
          <w:rtl/>
        </w:rPr>
        <w:t>نہي</w:t>
      </w:r>
      <w:r w:rsidR="005619DD">
        <w:rPr>
          <w:rtl/>
        </w:rPr>
        <w:t xml:space="preserve">ں </w:t>
      </w:r>
      <w:r>
        <w:rPr>
          <w:rtl/>
        </w:rPr>
        <w:t>ہے _ تب ( ثم فصّلت) كا معنى يہ ہوگا آيات قرآنى جو اپنے مطالب و معانى مي</w:t>
      </w:r>
      <w:r w:rsidR="005619DD">
        <w:rPr>
          <w:rtl/>
        </w:rPr>
        <w:t xml:space="preserve">ں </w:t>
      </w:r>
      <w:r>
        <w:rPr>
          <w:rtl/>
        </w:rPr>
        <w:t>روشن و واضح ہي</w:t>
      </w:r>
      <w:r w:rsidR="005619DD">
        <w:rPr>
          <w:rtl/>
        </w:rPr>
        <w:t xml:space="preserve">ں </w:t>
      </w:r>
      <w:r>
        <w:rPr>
          <w:rtl/>
        </w:rPr>
        <w:t>وہ اپنے معانى مي</w:t>
      </w:r>
      <w:r w:rsidR="005619DD">
        <w:rPr>
          <w:rtl/>
        </w:rPr>
        <w:t xml:space="preserve">ں </w:t>
      </w:r>
      <w:r>
        <w:rPr>
          <w:rtl/>
        </w:rPr>
        <w:t>استحكام و پائيدارى كے سبب سے خاص خصوصيت ركھتے ہي</w:t>
      </w:r>
      <w:r w:rsidR="005619DD">
        <w:rPr>
          <w:rtl/>
        </w:rPr>
        <w:t xml:space="preserve">ں </w:t>
      </w:r>
      <w:r>
        <w:rPr>
          <w:rtl/>
        </w:rPr>
        <w:t>_</w:t>
      </w:r>
    </w:p>
    <w:p w:rsidR="007D01F0" w:rsidRDefault="007D01F0" w:rsidP="00DC3E3F">
      <w:pPr>
        <w:pStyle w:val="libNormal"/>
        <w:rPr>
          <w:rtl/>
        </w:rPr>
      </w:pPr>
      <w:r>
        <w:rPr>
          <w:rtl/>
        </w:rPr>
        <w:t xml:space="preserve">6 _ پيغمبر اسلام </w:t>
      </w:r>
      <w:r w:rsidR="00B330A4" w:rsidRPr="00B330A4">
        <w:rPr>
          <w:rStyle w:val="libAlaemChar"/>
          <w:rtl/>
        </w:rPr>
        <w:t xml:space="preserve"> صلى‌الله‌عليه‌وآله‌وسلم </w:t>
      </w:r>
      <w:r>
        <w:rPr>
          <w:rtl/>
        </w:rPr>
        <w:t xml:space="preserve"> پر قرآن مجيد نازل ہونے كے بعد اسكى كتابت كا كام _</w:t>
      </w:r>
      <w:r w:rsidRPr="00375B0C">
        <w:rPr>
          <w:rStyle w:val="libArabicChar"/>
          <w:rtl/>
        </w:rPr>
        <w:t>كتبٌ أحكمت</w:t>
      </w:r>
      <w:r w:rsidR="00377BAC" w:rsidRPr="00377BAC">
        <w:rPr>
          <w:rStyle w:val="libArabicChar"/>
          <w:rtl/>
        </w:rPr>
        <w:t xml:space="preserve"> آيات</w:t>
      </w:r>
      <w:r w:rsidR="00F74C81" w:rsidRPr="00EC230E">
        <w:rPr>
          <w:rStyle w:val="libArabicChar"/>
          <w:rFonts w:hint="cs"/>
          <w:rtl/>
        </w:rPr>
        <w:t>ه</w:t>
      </w:r>
    </w:p>
    <w:p w:rsidR="007D01F0" w:rsidRDefault="007D01F0" w:rsidP="00DC3E3F">
      <w:pPr>
        <w:pStyle w:val="libNormal"/>
        <w:rPr>
          <w:rtl/>
        </w:rPr>
      </w:pPr>
      <w:r>
        <w:rPr>
          <w:rtl/>
        </w:rPr>
        <w:t>قرآن مجيد كو كتاب ( يعنى مكتووب) يا تو اسوجہ سے كہا گيا ہے كہ آيات كے نازل ہونے كے بعد انہي</w:t>
      </w:r>
      <w:r w:rsidR="005619DD">
        <w:rPr>
          <w:rtl/>
        </w:rPr>
        <w:t xml:space="preserve">ں </w:t>
      </w:r>
      <w:r>
        <w:rPr>
          <w:rtl/>
        </w:rPr>
        <w:t>لكھا گيا ہے يا اس كے بارے مي</w:t>
      </w:r>
      <w:r w:rsidR="005619DD">
        <w:rPr>
          <w:rtl/>
        </w:rPr>
        <w:t xml:space="preserve">ں </w:t>
      </w:r>
      <w:r>
        <w:rPr>
          <w:rtl/>
        </w:rPr>
        <w:t>خداوند عالم كى جانب سے تاكيد كى گئي ہے كہ اسكو لكھا جائے _ بہر حال دونو</w:t>
      </w:r>
      <w:r w:rsidR="005619DD">
        <w:rPr>
          <w:rtl/>
        </w:rPr>
        <w:t xml:space="preserve">ں </w:t>
      </w:r>
      <w:r>
        <w:rPr>
          <w:rtl/>
        </w:rPr>
        <w:t>دو صورتو</w:t>
      </w:r>
      <w:r w:rsidR="005619DD">
        <w:rPr>
          <w:rtl/>
        </w:rPr>
        <w:t xml:space="preserve">ں </w:t>
      </w:r>
      <w:r>
        <w:rPr>
          <w:rtl/>
        </w:rPr>
        <w:t>مي</w:t>
      </w:r>
      <w:r w:rsidR="005619DD">
        <w:rPr>
          <w:rtl/>
        </w:rPr>
        <w:t xml:space="preserve">ں </w:t>
      </w:r>
      <w:r>
        <w:rPr>
          <w:rtl/>
        </w:rPr>
        <w:t>مذكورہ مفہوم كا استفادہ ہوتاہے_</w:t>
      </w:r>
    </w:p>
    <w:p w:rsidR="007D01F0" w:rsidRDefault="007D01F0" w:rsidP="00DC3E3F">
      <w:pPr>
        <w:pStyle w:val="libNormal"/>
        <w:rPr>
          <w:rtl/>
        </w:rPr>
      </w:pPr>
      <w:r>
        <w:rPr>
          <w:rtl/>
        </w:rPr>
        <w:t>7_ قرآن كريم ،خداوند متعال كى طرف سے كتاب ہے</w:t>
      </w:r>
      <w:r w:rsidRPr="00375B0C">
        <w:rPr>
          <w:rStyle w:val="libArabicChar"/>
          <w:rtl/>
        </w:rPr>
        <w:t>كتبٌ ... من لدن حكيم خبير</w:t>
      </w:r>
    </w:p>
    <w:p w:rsidR="007D01F0" w:rsidRDefault="007D01F0" w:rsidP="00DC3E3F">
      <w:pPr>
        <w:pStyle w:val="libNormal"/>
        <w:rPr>
          <w:rtl/>
        </w:rPr>
      </w:pPr>
      <w:r>
        <w:rPr>
          <w:rtl/>
        </w:rPr>
        <w:t>'' من لدن ...'' ممكن ہے ، لفظ '' فصلت '' اور ''أحكمت'' كے ليئے اور ''كتاب'' كے ليئے بعى قيد ہو اس بناء پر آيت كريمہ يہ دلالت كررہى ہے_ كہ قرآن مجيد خداوند حكيم اور خبير كى طرف سے اور اس كى آيات كا مستحكم اور واضح ہونا بھى اسى كى طرف سے ہے _</w:t>
      </w:r>
    </w:p>
    <w:p w:rsidR="007D01F0" w:rsidRDefault="007D01F0" w:rsidP="00DC3E3F">
      <w:pPr>
        <w:pStyle w:val="libNormal"/>
        <w:rPr>
          <w:rtl/>
        </w:rPr>
      </w:pPr>
      <w:r>
        <w:rPr>
          <w:rtl/>
        </w:rPr>
        <w:t>8_ خداوند متعال حكيم ايسا منتظم اعلى جو كامو</w:t>
      </w:r>
      <w:r w:rsidR="005619DD">
        <w:rPr>
          <w:rtl/>
        </w:rPr>
        <w:t xml:space="preserve">ں </w:t>
      </w:r>
      <w:r>
        <w:rPr>
          <w:rtl/>
        </w:rPr>
        <w:t>كو مستحكم طريقے سے انجام ديتاہے ( اور خبير ( جاننے والا) ہے _</w:t>
      </w:r>
    </w:p>
    <w:p w:rsidR="007D01F0" w:rsidRDefault="007D01F0" w:rsidP="00DC3E3F">
      <w:pPr>
        <w:pStyle w:val="libArabic"/>
        <w:rPr>
          <w:rtl/>
        </w:rPr>
      </w:pPr>
      <w:r>
        <w:rPr>
          <w:rtl/>
        </w:rPr>
        <w:t>من لدن حكيم خبير</w:t>
      </w:r>
    </w:p>
    <w:p w:rsidR="007D01F0" w:rsidRDefault="007D01F0" w:rsidP="00DC3E3F">
      <w:pPr>
        <w:pStyle w:val="libNormal"/>
        <w:rPr>
          <w:rtl/>
        </w:rPr>
      </w:pPr>
      <w:r>
        <w:rPr>
          <w:rtl/>
        </w:rPr>
        <w:t>9 _ قرآن كا مستحكم اور اسكى آيات كا واضح ہونا ، خداوند متعال كے حكيم اور خبير ہونے كا ايك جلوہ ہے _</w:t>
      </w:r>
    </w:p>
    <w:p w:rsidR="007D01F0" w:rsidRDefault="007D01F0" w:rsidP="000D7666">
      <w:pPr>
        <w:pStyle w:val="libArabic"/>
        <w:rPr>
          <w:rtl/>
        </w:rPr>
      </w:pPr>
      <w:r>
        <w:rPr>
          <w:rtl/>
        </w:rPr>
        <w:t xml:space="preserve">كتب احكمت </w:t>
      </w:r>
      <w:r w:rsidR="000D7666" w:rsidRPr="00377BAC">
        <w:rPr>
          <w:rStyle w:val="libArabicChar"/>
          <w:rtl/>
        </w:rPr>
        <w:t>آيات</w:t>
      </w:r>
      <w:r w:rsidR="000D7666" w:rsidRPr="00EC230E">
        <w:rPr>
          <w:rStyle w:val="libArabicChar"/>
          <w:rFonts w:hint="cs"/>
          <w:rtl/>
        </w:rPr>
        <w:t>ه</w:t>
      </w:r>
      <w:r>
        <w:rPr>
          <w:rtl/>
        </w:rPr>
        <w:t xml:space="preserve"> </w:t>
      </w:r>
      <w:r>
        <w:rPr>
          <w:rFonts w:hint="cs"/>
          <w:rtl/>
        </w:rPr>
        <w:t>ثم</w:t>
      </w:r>
      <w:r>
        <w:rPr>
          <w:rtl/>
        </w:rPr>
        <w:t xml:space="preserve"> </w:t>
      </w:r>
      <w:r>
        <w:rPr>
          <w:rFonts w:hint="cs"/>
          <w:rtl/>
        </w:rPr>
        <w:t>فصلت</w:t>
      </w:r>
      <w:r>
        <w:rPr>
          <w:rtl/>
        </w:rPr>
        <w:t xml:space="preserve"> </w:t>
      </w:r>
      <w:r>
        <w:rPr>
          <w:rFonts w:hint="cs"/>
          <w:rtl/>
        </w:rPr>
        <w:t>من</w:t>
      </w:r>
      <w:r>
        <w:rPr>
          <w:rtl/>
        </w:rPr>
        <w:t xml:space="preserve"> </w:t>
      </w:r>
      <w:r>
        <w:rPr>
          <w:rFonts w:hint="cs"/>
          <w:rtl/>
        </w:rPr>
        <w:t>لدن</w:t>
      </w:r>
      <w:r>
        <w:rPr>
          <w:rtl/>
        </w:rPr>
        <w:t xml:space="preserve"> </w:t>
      </w:r>
      <w:r>
        <w:rPr>
          <w:rFonts w:hint="cs"/>
          <w:rtl/>
        </w:rPr>
        <w:t>حك</w:t>
      </w:r>
      <w:r>
        <w:rPr>
          <w:rtl/>
        </w:rPr>
        <w:t>يم خبير</w:t>
      </w:r>
    </w:p>
    <w:p w:rsidR="007D01F0" w:rsidRDefault="007D01F0" w:rsidP="00DC3E3F">
      <w:pPr>
        <w:pStyle w:val="libNormal"/>
        <w:rPr>
          <w:rtl/>
        </w:rPr>
      </w:pPr>
      <w:r>
        <w:rPr>
          <w:rtl/>
        </w:rPr>
        <w:t>10_ خود قرآنى آيات ، اس بات پرمستحكم اور روشن دليل ہي</w:t>
      </w:r>
      <w:r w:rsidR="005619DD">
        <w:rPr>
          <w:rtl/>
        </w:rPr>
        <w:t xml:space="preserve">ں </w:t>
      </w:r>
      <w:r>
        <w:rPr>
          <w:rtl/>
        </w:rPr>
        <w:t>كہ قرآن كتاب الہى اور اسكے حقائق پر صحيح ہي</w:t>
      </w:r>
      <w:r w:rsidR="005619DD">
        <w:rPr>
          <w:rtl/>
        </w:rPr>
        <w:t xml:space="preserve">ں </w:t>
      </w:r>
      <w:r>
        <w:rPr>
          <w:rtl/>
        </w:rPr>
        <w:t>_</w:t>
      </w:r>
    </w:p>
    <w:p w:rsidR="007D01F0" w:rsidRDefault="007D01F0" w:rsidP="000D7666">
      <w:pPr>
        <w:pStyle w:val="libArabic"/>
        <w:rPr>
          <w:rtl/>
        </w:rPr>
      </w:pPr>
      <w:r>
        <w:rPr>
          <w:rtl/>
        </w:rPr>
        <w:t xml:space="preserve">كتبٌ احكمت </w:t>
      </w:r>
      <w:r w:rsidR="000D7666" w:rsidRPr="00377BAC">
        <w:rPr>
          <w:rStyle w:val="libArabicChar"/>
          <w:rtl/>
        </w:rPr>
        <w:t>آيات</w:t>
      </w:r>
      <w:r w:rsidR="000D7666" w:rsidRPr="00EC230E">
        <w:rPr>
          <w:rStyle w:val="libArabicChar"/>
          <w:rFonts w:hint="cs"/>
          <w:rtl/>
        </w:rPr>
        <w:t>ه</w:t>
      </w:r>
      <w:r w:rsidR="000D7666">
        <w:rPr>
          <w:rFonts w:hint="cs"/>
          <w:rtl/>
        </w:rPr>
        <w:t xml:space="preserve"> </w:t>
      </w:r>
      <w:r>
        <w:rPr>
          <w:rFonts w:hint="cs"/>
          <w:rtl/>
        </w:rPr>
        <w:t>ثم</w:t>
      </w:r>
      <w:r>
        <w:rPr>
          <w:rtl/>
        </w:rPr>
        <w:t xml:space="preserve"> </w:t>
      </w:r>
      <w:r>
        <w:rPr>
          <w:rFonts w:hint="cs"/>
          <w:rtl/>
        </w:rPr>
        <w:t>فضلت</w:t>
      </w:r>
      <w:r>
        <w:rPr>
          <w:rtl/>
        </w:rPr>
        <w:t xml:space="preserve"> </w:t>
      </w:r>
      <w:r>
        <w:rPr>
          <w:rFonts w:hint="cs"/>
          <w:rtl/>
        </w:rPr>
        <w:t>من</w:t>
      </w:r>
      <w:r>
        <w:rPr>
          <w:rtl/>
        </w:rPr>
        <w:t xml:space="preserve"> </w:t>
      </w:r>
      <w:r>
        <w:rPr>
          <w:rFonts w:hint="cs"/>
          <w:rtl/>
        </w:rPr>
        <w:t>لدن</w:t>
      </w:r>
      <w:r>
        <w:rPr>
          <w:rtl/>
        </w:rPr>
        <w:t xml:space="preserve"> </w:t>
      </w:r>
      <w:r>
        <w:rPr>
          <w:rFonts w:hint="cs"/>
          <w:rtl/>
        </w:rPr>
        <w:t>حكيم</w:t>
      </w:r>
      <w:r>
        <w:rPr>
          <w:rtl/>
        </w:rPr>
        <w:t xml:space="preserve"> </w:t>
      </w:r>
      <w:r>
        <w:rPr>
          <w:rFonts w:hint="cs"/>
          <w:rtl/>
        </w:rPr>
        <w:t>خبير</w:t>
      </w:r>
    </w:p>
    <w:p w:rsidR="007D01F0" w:rsidRDefault="007D01F0" w:rsidP="00DC3E3F">
      <w:pPr>
        <w:pStyle w:val="libNormal"/>
        <w:rPr>
          <w:rtl/>
        </w:rPr>
      </w:pPr>
      <w:r>
        <w:rPr>
          <w:rtl/>
        </w:rPr>
        <w:t>لفظ آيات كا لغوى معنى ''علامات اور نشانيا</w:t>
      </w:r>
      <w:r w:rsidR="005619DD">
        <w:rPr>
          <w:rtl/>
        </w:rPr>
        <w:t xml:space="preserve">ں </w:t>
      </w:r>
      <w:r>
        <w:rPr>
          <w:rtl/>
        </w:rPr>
        <w:t>'' ہي</w:t>
      </w:r>
      <w:r w:rsidR="005619DD">
        <w:rPr>
          <w:rtl/>
        </w:rPr>
        <w:t xml:space="preserve">ں </w:t>
      </w:r>
      <w:r>
        <w:rPr>
          <w:rtl/>
        </w:rPr>
        <w:t>_ قرآنى جملات كو آيات كا نام دينا يہ صفت لانا كہ يہ خدائے حكيم و دانا كى طرف سے ہي</w:t>
      </w:r>
      <w:r w:rsidR="005619DD">
        <w:rPr>
          <w:rtl/>
        </w:rPr>
        <w:t xml:space="preserve">ں </w:t>
      </w:r>
      <w:r>
        <w:rPr>
          <w:rtl/>
        </w:rPr>
        <w:t>اس بات كى طرف اشارہ ہے كہ آيات قرآنى ، الہى حكيمانہ اور عالمانہ ہي</w:t>
      </w:r>
      <w:r w:rsidR="005619DD">
        <w:rPr>
          <w:rtl/>
        </w:rPr>
        <w:t xml:space="preserve">ں </w:t>
      </w:r>
      <w:r>
        <w:rPr>
          <w:rtl/>
        </w:rPr>
        <w:t>_ لہذامذكورہ آيت كا اس طرح معنى كيا جاسكتاہے كہ قرآن مجيد خدا ئے حكيم و خبير كى طرف سے ہے اور اسكى ايك ايك آيت اس مدعى پر دليل ہے_ اور يہ دلالت مستحكم بھى ہے اور روشن بھى ہے_</w:t>
      </w:r>
    </w:p>
    <w:p w:rsidR="007D01F0" w:rsidRDefault="007D01F0" w:rsidP="00377BAC">
      <w:pPr>
        <w:pStyle w:val="libNormal"/>
        <w:rPr>
          <w:rtl/>
        </w:rPr>
      </w:pPr>
      <w:r>
        <w:rPr>
          <w:rtl/>
        </w:rPr>
        <w:t>11_</w:t>
      </w:r>
      <w:r w:rsidRPr="00375B0C">
        <w:rPr>
          <w:rStyle w:val="libArabicChar"/>
          <w:rtl/>
        </w:rPr>
        <w:t xml:space="preserve">'' عن سفيان بن سعيد الثورى قال: قلت لجعفر بن محمد(ع) ... يابن رسول الله </w:t>
      </w:r>
    </w:p>
    <w:p w:rsidR="00375B0C" w:rsidRDefault="002C39E3" w:rsidP="007F146C">
      <w:pPr>
        <w:pStyle w:val="libPoemTini"/>
        <w:rPr>
          <w:rtl/>
        </w:rPr>
      </w:pPr>
      <w:r>
        <w:rPr>
          <w:rtl/>
        </w:rPr>
        <w:br w:type="page"/>
      </w:r>
    </w:p>
    <w:p w:rsidR="007D01F0" w:rsidRDefault="007D01F0" w:rsidP="00DC3E3F">
      <w:pPr>
        <w:pStyle w:val="libNormal"/>
        <w:rPr>
          <w:rtl/>
        </w:rPr>
      </w:pPr>
      <w:r w:rsidRPr="00375B0C">
        <w:rPr>
          <w:rStyle w:val="libArabicChar"/>
          <w:rtl/>
        </w:rPr>
        <w:lastRenderedPageBreak/>
        <w:t>معنى قول الله عزوجل ''الر ...'' قال: ... الر فمعنا</w:t>
      </w:r>
      <w:r w:rsidR="00F74C81" w:rsidRPr="00EC230E">
        <w:rPr>
          <w:rStyle w:val="libArabicChar"/>
          <w:rFonts w:hint="cs"/>
          <w:rtl/>
        </w:rPr>
        <w:t>ه</w:t>
      </w:r>
      <w:r w:rsidRPr="00375B0C">
        <w:rPr>
          <w:rStyle w:val="libArabicChar"/>
          <w:rtl/>
        </w:rPr>
        <w:t xml:space="preserve"> </w:t>
      </w:r>
      <w:r w:rsidRPr="00375B0C">
        <w:rPr>
          <w:rStyle w:val="libArabicChar"/>
          <w:rFonts w:hint="cs"/>
          <w:rtl/>
        </w:rPr>
        <w:t>أنا</w:t>
      </w:r>
      <w:r w:rsidRPr="00375B0C">
        <w:rPr>
          <w:rStyle w:val="libArabicChar"/>
          <w:rtl/>
        </w:rPr>
        <w:t xml:space="preserve"> </w:t>
      </w:r>
      <w:r w:rsidRPr="00375B0C">
        <w:rPr>
          <w:rStyle w:val="libArabicChar"/>
          <w:rFonts w:hint="cs"/>
          <w:rtl/>
        </w:rPr>
        <w:t>الله</w:t>
      </w:r>
      <w:r w:rsidRPr="00375B0C">
        <w:rPr>
          <w:rStyle w:val="libArabicChar"/>
          <w:rtl/>
        </w:rPr>
        <w:t xml:space="preserve"> </w:t>
      </w:r>
      <w:r w:rsidRPr="00375B0C">
        <w:rPr>
          <w:rStyle w:val="libArabicChar"/>
          <w:rFonts w:hint="cs"/>
          <w:rtl/>
        </w:rPr>
        <w:t>الرؤوف</w:t>
      </w:r>
      <w:r>
        <w:rPr>
          <w:rtl/>
        </w:rPr>
        <w:t xml:space="preserve"> </w:t>
      </w:r>
      <w:r w:rsidRPr="00375B0C">
        <w:rPr>
          <w:rStyle w:val="libFootnotenumChar"/>
          <w:rtl/>
        </w:rPr>
        <w:t>(1)</w:t>
      </w:r>
      <w:r>
        <w:rPr>
          <w:rtl/>
        </w:rPr>
        <w:t>_</w:t>
      </w:r>
    </w:p>
    <w:p w:rsidR="007D01F0" w:rsidRDefault="007D01F0" w:rsidP="00DC3E3F">
      <w:pPr>
        <w:pStyle w:val="libNormal"/>
        <w:rPr>
          <w:rtl/>
        </w:rPr>
      </w:pPr>
      <w:r>
        <w:rPr>
          <w:rtl/>
        </w:rPr>
        <w:t>سفيان بن سعيد ثورى نقل كرتے ہي</w:t>
      </w:r>
      <w:r w:rsidR="005619DD">
        <w:rPr>
          <w:rtl/>
        </w:rPr>
        <w:t xml:space="preserve">ں </w:t>
      </w:r>
      <w:r>
        <w:rPr>
          <w:rtl/>
        </w:rPr>
        <w:t>كہ مي</w:t>
      </w:r>
      <w:r w:rsidR="005619DD">
        <w:rPr>
          <w:rtl/>
        </w:rPr>
        <w:t xml:space="preserve">ں </w:t>
      </w:r>
      <w:r>
        <w:rPr>
          <w:rtl/>
        </w:rPr>
        <w:t>نے امام جعفر صادق</w:t>
      </w:r>
      <w:r w:rsidR="000D7666" w:rsidRPr="000D7666">
        <w:rPr>
          <w:rStyle w:val="libAlaemChar"/>
          <w:rtl/>
        </w:rPr>
        <w:t xml:space="preserve"> عليه‌السلام </w:t>
      </w:r>
      <w:r>
        <w:rPr>
          <w:rtl/>
        </w:rPr>
        <w:t>سے عرض كى :يابن رسول الله ; خداوند عزوجّل كے قول '' ...الر ...'' كا كيا معنى ہے _ فرمايا ... الر ... كا معنى أنا الله الرؤوف ، مي</w:t>
      </w:r>
      <w:r w:rsidR="005619DD">
        <w:rPr>
          <w:rtl/>
        </w:rPr>
        <w:t xml:space="preserve">ں </w:t>
      </w:r>
      <w:r>
        <w:rPr>
          <w:rtl/>
        </w:rPr>
        <w:t>الله رؤوف و مہربان ہو</w:t>
      </w:r>
      <w:r w:rsidR="005619DD">
        <w:rPr>
          <w:rtl/>
        </w:rPr>
        <w:t xml:space="preserve">ں </w:t>
      </w:r>
      <w:r>
        <w:rPr>
          <w:rtl/>
        </w:rPr>
        <w:t>( يعنى الف سے ا نا اور لام سے الله اور راء سے رؤوف مراد ہے )_</w:t>
      </w:r>
    </w:p>
    <w:p w:rsidR="007D01F0" w:rsidRDefault="007D01F0" w:rsidP="00DC3E3F">
      <w:pPr>
        <w:pStyle w:val="libNormal"/>
        <w:rPr>
          <w:rtl/>
        </w:rPr>
      </w:pPr>
      <w:r>
        <w:rPr>
          <w:rtl/>
        </w:rPr>
        <w:t xml:space="preserve">12 _ </w:t>
      </w:r>
      <w:r w:rsidRPr="00375B0C">
        <w:rPr>
          <w:rStyle w:val="libArabicChar"/>
          <w:rtl/>
        </w:rPr>
        <w:t>'' عن ابى جعفر</w:t>
      </w:r>
      <w:r w:rsidR="000D7666" w:rsidRPr="000D7666">
        <w:rPr>
          <w:rStyle w:val="libAlaemChar"/>
          <w:rtl/>
        </w:rPr>
        <w:t xml:space="preserve"> عليه‌السلام </w:t>
      </w:r>
      <w:r w:rsidRPr="00375B0C">
        <w:rPr>
          <w:rStyle w:val="libArabicChar"/>
          <w:rtl/>
        </w:rPr>
        <w:t>قال: إن حُيى بن أخطب و أخا</w:t>
      </w:r>
      <w:r w:rsidR="00F74C81" w:rsidRPr="00EC230E">
        <w:rPr>
          <w:rStyle w:val="libArabicChar"/>
          <w:rFonts w:hint="cs"/>
          <w:rtl/>
        </w:rPr>
        <w:t>ه</w:t>
      </w:r>
      <w:r w:rsidRPr="00375B0C">
        <w:rPr>
          <w:rStyle w:val="libArabicChar"/>
          <w:rtl/>
        </w:rPr>
        <w:t xml:space="preserve"> </w:t>
      </w:r>
      <w:r w:rsidRPr="00375B0C">
        <w:rPr>
          <w:rStyle w:val="libArabicChar"/>
          <w:rFonts w:hint="cs"/>
          <w:rtl/>
        </w:rPr>
        <w:t>أبا</w:t>
      </w:r>
      <w:r w:rsidRPr="00375B0C">
        <w:rPr>
          <w:rStyle w:val="libArabicChar"/>
          <w:rtl/>
        </w:rPr>
        <w:t xml:space="preserve"> </w:t>
      </w:r>
      <w:r w:rsidRPr="00375B0C">
        <w:rPr>
          <w:rStyle w:val="libArabicChar"/>
          <w:rFonts w:hint="cs"/>
          <w:rtl/>
        </w:rPr>
        <w:t>ياسر</w:t>
      </w:r>
      <w:r w:rsidRPr="00375B0C">
        <w:rPr>
          <w:rStyle w:val="libArabicChar"/>
          <w:rtl/>
        </w:rPr>
        <w:t xml:space="preserve"> </w:t>
      </w:r>
      <w:r w:rsidRPr="00375B0C">
        <w:rPr>
          <w:rStyle w:val="libArabicChar"/>
          <w:rFonts w:hint="cs"/>
          <w:rtl/>
        </w:rPr>
        <w:t>بن</w:t>
      </w:r>
      <w:r w:rsidRPr="00375B0C">
        <w:rPr>
          <w:rStyle w:val="libArabicChar"/>
          <w:rtl/>
        </w:rPr>
        <w:t xml:space="preserve"> </w:t>
      </w:r>
      <w:r w:rsidRPr="00375B0C">
        <w:rPr>
          <w:rStyle w:val="libArabicChar"/>
          <w:rFonts w:hint="cs"/>
          <w:rtl/>
        </w:rPr>
        <w:t>أخط</w:t>
      </w:r>
      <w:r w:rsidRPr="00375B0C">
        <w:rPr>
          <w:rStyle w:val="libArabicChar"/>
          <w:rtl/>
        </w:rPr>
        <w:t>ب و نفراً من الي</w:t>
      </w:r>
      <w:r w:rsidR="00F74C81" w:rsidRPr="00EC230E">
        <w:rPr>
          <w:rStyle w:val="libArabicChar"/>
          <w:rFonts w:hint="cs"/>
          <w:rtl/>
        </w:rPr>
        <w:t>ه</w:t>
      </w:r>
      <w:r w:rsidRPr="00375B0C">
        <w:rPr>
          <w:rStyle w:val="libArabicChar"/>
          <w:rFonts w:hint="cs"/>
          <w:rtl/>
        </w:rPr>
        <w:t>ود</w:t>
      </w:r>
      <w:r w:rsidRPr="00375B0C">
        <w:rPr>
          <w:rStyle w:val="libArabicChar"/>
          <w:rtl/>
        </w:rPr>
        <w:t xml:space="preserve"> </w:t>
      </w:r>
      <w:r w:rsidRPr="00375B0C">
        <w:rPr>
          <w:rStyle w:val="libArabicChar"/>
          <w:rFonts w:hint="cs"/>
          <w:rtl/>
        </w:rPr>
        <w:t>من</w:t>
      </w:r>
      <w:r w:rsidRPr="00375B0C">
        <w:rPr>
          <w:rStyle w:val="libArabicChar"/>
          <w:rtl/>
        </w:rPr>
        <w:t xml:space="preserve"> </w:t>
      </w:r>
      <w:r w:rsidRPr="00375B0C">
        <w:rPr>
          <w:rStyle w:val="libArabicChar"/>
          <w:rFonts w:hint="cs"/>
          <w:rtl/>
        </w:rPr>
        <w:t>أ</w:t>
      </w:r>
      <w:r w:rsidR="00F74C81" w:rsidRPr="00EC230E">
        <w:rPr>
          <w:rStyle w:val="libArabicChar"/>
          <w:rFonts w:hint="cs"/>
          <w:rtl/>
        </w:rPr>
        <w:t>ه</w:t>
      </w:r>
      <w:r w:rsidRPr="00375B0C">
        <w:rPr>
          <w:rStyle w:val="libArabicChar"/>
          <w:rFonts w:hint="cs"/>
          <w:rtl/>
        </w:rPr>
        <w:t>ل</w:t>
      </w:r>
      <w:r w:rsidRPr="00375B0C">
        <w:rPr>
          <w:rStyle w:val="libArabicChar"/>
          <w:rtl/>
        </w:rPr>
        <w:t xml:space="preserve"> </w:t>
      </w:r>
      <w:r w:rsidRPr="00375B0C">
        <w:rPr>
          <w:rStyle w:val="libArabicChar"/>
          <w:rFonts w:hint="cs"/>
          <w:rtl/>
        </w:rPr>
        <w:t>نجران</w:t>
      </w:r>
      <w:r w:rsidRPr="00375B0C">
        <w:rPr>
          <w:rStyle w:val="libArabicChar"/>
          <w:rtl/>
        </w:rPr>
        <w:t xml:space="preserve"> </w:t>
      </w:r>
      <w:r w:rsidRPr="00375B0C">
        <w:rPr>
          <w:rStyle w:val="libArabicChar"/>
          <w:rFonts w:hint="cs"/>
          <w:rtl/>
        </w:rPr>
        <w:t>أتوا</w:t>
      </w:r>
      <w:r w:rsidRPr="00375B0C">
        <w:rPr>
          <w:rStyle w:val="libArabicChar"/>
          <w:rtl/>
        </w:rPr>
        <w:t xml:space="preserve"> </w:t>
      </w:r>
      <w:r w:rsidRPr="00375B0C">
        <w:rPr>
          <w:rStyle w:val="libArabicChar"/>
          <w:rFonts w:hint="cs"/>
          <w:rtl/>
        </w:rPr>
        <w:t>رسول</w:t>
      </w:r>
      <w:r w:rsidRPr="00375B0C">
        <w:rPr>
          <w:rStyle w:val="libArabicChar"/>
          <w:rtl/>
        </w:rPr>
        <w:t xml:space="preserve"> </w:t>
      </w:r>
      <w:r w:rsidRPr="00375B0C">
        <w:rPr>
          <w:rStyle w:val="libArabicChar"/>
          <w:rFonts w:hint="cs"/>
          <w:rtl/>
        </w:rPr>
        <w:t>الله</w:t>
      </w:r>
      <w:r w:rsidRPr="00375B0C">
        <w:rPr>
          <w:rStyle w:val="libArabicChar"/>
          <w:rtl/>
        </w:rPr>
        <w:t xml:space="preserve"> </w:t>
      </w:r>
      <w:r w:rsidR="00B330A4" w:rsidRPr="00B330A4">
        <w:rPr>
          <w:rStyle w:val="libAlaemChar"/>
          <w:rtl/>
        </w:rPr>
        <w:t xml:space="preserve"> صلى‌الله‌عليه‌وآله‌وسلم </w:t>
      </w:r>
      <w:r w:rsidRPr="00375B0C">
        <w:rPr>
          <w:rStyle w:val="libArabicChar"/>
          <w:rtl/>
        </w:rPr>
        <w:t xml:space="preserve"> : </w:t>
      </w:r>
      <w:r w:rsidRPr="00375B0C">
        <w:rPr>
          <w:rStyle w:val="libArabicChar"/>
          <w:rFonts w:hint="cs"/>
          <w:rtl/>
        </w:rPr>
        <w:t>فقالوا</w:t>
      </w:r>
      <w:r w:rsidRPr="00375B0C">
        <w:rPr>
          <w:rStyle w:val="libArabicChar"/>
          <w:rtl/>
        </w:rPr>
        <w:t xml:space="preserve"> </w:t>
      </w:r>
      <w:r w:rsidRPr="00375B0C">
        <w:rPr>
          <w:rStyle w:val="libArabicChar"/>
          <w:rFonts w:hint="cs"/>
          <w:rtl/>
        </w:rPr>
        <w:t>ل</w:t>
      </w:r>
      <w:r w:rsidR="00F74C81" w:rsidRPr="00EC230E">
        <w:rPr>
          <w:rStyle w:val="libArabicChar"/>
          <w:rFonts w:hint="cs"/>
          <w:rtl/>
        </w:rPr>
        <w:t>ه</w:t>
      </w:r>
      <w:r w:rsidRPr="00375B0C">
        <w:rPr>
          <w:rStyle w:val="libArabicChar"/>
          <w:rtl/>
        </w:rPr>
        <w:t xml:space="preserve"> : </w:t>
      </w:r>
      <w:r w:rsidRPr="00375B0C">
        <w:rPr>
          <w:rStyle w:val="libArabicChar"/>
          <w:rFonts w:hint="cs"/>
          <w:rtl/>
        </w:rPr>
        <w:t>أليس</w:t>
      </w:r>
      <w:r w:rsidRPr="00375B0C">
        <w:rPr>
          <w:rStyle w:val="libArabicChar"/>
          <w:rtl/>
        </w:rPr>
        <w:t xml:space="preserve"> </w:t>
      </w:r>
      <w:r w:rsidRPr="00375B0C">
        <w:rPr>
          <w:rStyle w:val="libArabicChar"/>
          <w:rFonts w:hint="cs"/>
          <w:rtl/>
        </w:rPr>
        <w:t>فيما</w:t>
      </w:r>
      <w:r w:rsidRPr="00375B0C">
        <w:rPr>
          <w:rStyle w:val="libArabicChar"/>
          <w:rtl/>
        </w:rPr>
        <w:t xml:space="preserve"> </w:t>
      </w:r>
      <w:r w:rsidRPr="00375B0C">
        <w:rPr>
          <w:rStyle w:val="libArabicChar"/>
          <w:rFonts w:hint="cs"/>
          <w:rtl/>
        </w:rPr>
        <w:t>تذكر</w:t>
      </w:r>
      <w:r w:rsidRPr="00375B0C">
        <w:rPr>
          <w:rStyle w:val="libArabicChar"/>
          <w:rtl/>
        </w:rPr>
        <w:t xml:space="preserve"> </w:t>
      </w:r>
      <w:r w:rsidRPr="00375B0C">
        <w:rPr>
          <w:rStyle w:val="libArabicChar"/>
          <w:rFonts w:hint="cs"/>
          <w:rtl/>
        </w:rPr>
        <w:t>فيما</w:t>
      </w:r>
      <w:r w:rsidRPr="00375B0C">
        <w:rPr>
          <w:rStyle w:val="libArabicChar"/>
          <w:rtl/>
        </w:rPr>
        <w:t xml:space="preserve"> </w:t>
      </w:r>
      <w:r w:rsidRPr="00375B0C">
        <w:rPr>
          <w:rStyle w:val="libArabicChar"/>
          <w:rFonts w:hint="cs"/>
          <w:rtl/>
        </w:rPr>
        <w:t>أنزل</w:t>
      </w:r>
      <w:r w:rsidRPr="00375B0C">
        <w:rPr>
          <w:rStyle w:val="libArabicChar"/>
          <w:rtl/>
        </w:rPr>
        <w:t xml:space="preserve"> </w:t>
      </w:r>
      <w:r w:rsidRPr="00375B0C">
        <w:rPr>
          <w:rStyle w:val="libArabicChar"/>
          <w:rFonts w:hint="cs"/>
          <w:rtl/>
        </w:rPr>
        <w:t>اليك</w:t>
      </w:r>
      <w:r w:rsidRPr="00375B0C">
        <w:rPr>
          <w:rStyle w:val="libArabicChar"/>
          <w:rtl/>
        </w:rPr>
        <w:t xml:space="preserve"> '' </w:t>
      </w:r>
      <w:r w:rsidRPr="00375B0C">
        <w:rPr>
          <w:rStyle w:val="libArabicChar"/>
          <w:rFonts w:hint="cs"/>
          <w:rtl/>
        </w:rPr>
        <w:t>الم</w:t>
      </w:r>
      <w:r w:rsidRPr="00375B0C">
        <w:rPr>
          <w:rStyle w:val="libArabicChar"/>
          <w:rtl/>
        </w:rPr>
        <w:t xml:space="preserve">'' </w:t>
      </w:r>
      <w:r w:rsidRPr="00375B0C">
        <w:rPr>
          <w:rStyle w:val="libArabicChar"/>
          <w:rFonts w:hint="cs"/>
          <w:rtl/>
        </w:rPr>
        <w:t>؟</w:t>
      </w:r>
      <w:r w:rsidRPr="00375B0C">
        <w:rPr>
          <w:rStyle w:val="libArabicChar"/>
          <w:rtl/>
        </w:rPr>
        <w:t xml:space="preserve"> </w:t>
      </w:r>
      <w:r w:rsidRPr="00375B0C">
        <w:rPr>
          <w:rStyle w:val="libArabicChar"/>
          <w:rFonts w:hint="cs"/>
          <w:rtl/>
        </w:rPr>
        <w:t>قال</w:t>
      </w:r>
      <w:r w:rsidRPr="00375B0C">
        <w:rPr>
          <w:rStyle w:val="libArabicChar"/>
          <w:rtl/>
        </w:rPr>
        <w:t xml:space="preserve">: </w:t>
      </w:r>
      <w:r w:rsidRPr="00375B0C">
        <w:rPr>
          <w:rStyle w:val="libArabicChar"/>
          <w:rFonts w:hint="cs"/>
          <w:rtl/>
        </w:rPr>
        <w:t>بلى</w:t>
      </w:r>
      <w:r w:rsidRPr="00375B0C">
        <w:rPr>
          <w:rStyle w:val="libArabicChar"/>
          <w:rtl/>
        </w:rPr>
        <w:t xml:space="preserve"> ... </w:t>
      </w:r>
      <w:r w:rsidRPr="00375B0C">
        <w:rPr>
          <w:rStyle w:val="libArabicChar"/>
          <w:rFonts w:hint="cs"/>
          <w:rtl/>
        </w:rPr>
        <w:t>ثم</w:t>
      </w:r>
      <w:r w:rsidRPr="00375B0C">
        <w:rPr>
          <w:rStyle w:val="libArabicChar"/>
          <w:rtl/>
        </w:rPr>
        <w:t xml:space="preserve"> </w:t>
      </w:r>
      <w:r w:rsidRPr="00375B0C">
        <w:rPr>
          <w:rStyle w:val="libArabicChar"/>
          <w:rFonts w:hint="cs"/>
          <w:rtl/>
        </w:rPr>
        <w:t>قال</w:t>
      </w:r>
      <w:r w:rsidRPr="00375B0C">
        <w:rPr>
          <w:rStyle w:val="libArabicChar"/>
          <w:rtl/>
        </w:rPr>
        <w:t xml:space="preserve"> (</w:t>
      </w:r>
      <w:r w:rsidRPr="00375B0C">
        <w:rPr>
          <w:rStyle w:val="libArabicChar"/>
          <w:rFonts w:hint="cs"/>
          <w:rtl/>
        </w:rPr>
        <w:t>حيي</w:t>
      </w:r>
      <w:r w:rsidRPr="00375B0C">
        <w:rPr>
          <w:rStyle w:val="libArabicChar"/>
          <w:rtl/>
        </w:rPr>
        <w:t xml:space="preserve">) </w:t>
      </w:r>
      <w:r w:rsidRPr="00375B0C">
        <w:rPr>
          <w:rStyle w:val="libArabicChar"/>
          <w:rFonts w:hint="cs"/>
          <w:rtl/>
        </w:rPr>
        <w:t>لرسول</w:t>
      </w:r>
      <w:r w:rsidRPr="00375B0C">
        <w:rPr>
          <w:rStyle w:val="libArabicChar"/>
          <w:rtl/>
        </w:rPr>
        <w:t xml:space="preserve"> </w:t>
      </w:r>
      <w:r w:rsidRPr="00375B0C">
        <w:rPr>
          <w:rStyle w:val="libArabicChar"/>
          <w:rFonts w:hint="cs"/>
          <w:rtl/>
        </w:rPr>
        <w:t>الله</w:t>
      </w:r>
      <w:r w:rsidRPr="00375B0C">
        <w:rPr>
          <w:rStyle w:val="libArabicChar"/>
          <w:rtl/>
        </w:rPr>
        <w:t xml:space="preserve"> </w:t>
      </w:r>
      <w:r w:rsidR="00B330A4" w:rsidRPr="00B330A4">
        <w:rPr>
          <w:rStyle w:val="libAlaemChar"/>
          <w:rtl/>
        </w:rPr>
        <w:t xml:space="preserve"> صلى‌الله‌عليه‌وآله‌وسلم </w:t>
      </w:r>
      <w:r w:rsidRPr="00375B0C">
        <w:rPr>
          <w:rStyle w:val="libArabicChar"/>
          <w:rtl/>
        </w:rPr>
        <w:t xml:space="preserve">: </w:t>
      </w:r>
      <w:r w:rsidR="00F74C81" w:rsidRPr="00EC230E">
        <w:rPr>
          <w:rStyle w:val="libArabicChar"/>
          <w:rFonts w:hint="cs"/>
          <w:rtl/>
        </w:rPr>
        <w:t>ه</w:t>
      </w:r>
      <w:r w:rsidRPr="00375B0C">
        <w:rPr>
          <w:rStyle w:val="libArabicChar"/>
          <w:rFonts w:hint="cs"/>
          <w:rtl/>
        </w:rPr>
        <w:t>ل</w:t>
      </w:r>
      <w:r w:rsidRPr="00375B0C">
        <w:rPr>
          <w:rStyle w:val="libArabicChar"/>
          <w:rtl/>
        </w:rPr>
        <w:t xml:space="preserve"> </w:t>
      </w:r>
      <w:r w:rsidRPr="00375B0C">
        <w:rPr>
          <w:rStyle w:val="libArabicChar"/>
          <w:rFonts w:hint="cs"/>
          <w:rtl/>
        </w:rPr>
        <w:t>مع</w:t>
      </w:r>
      <w:r w:rsidRPr="00375B0C">
        <w:rPr>
          <w:rStyle w:val="libArabicChar"/>
          <w:rtl/>
        </w:rPr>
        <w:t xml:space="preserve"> </w:t>
      </w:r>
      <w:r w:rsidR="00F74C81" w:rsidRPr="00EC230E">
        <w:rPr>
          <w:rStyle w:val="libArabicChar"/>
          <w:rFonts w:hint="cs"/>
          <w:rtl/>
        </w:rPr>
        <w:t>ه</w:t>
      </w:r>
      <w:r w:rsidRPr="00375B0C">
        <w:rPr>
          <w:rStyle w:val="libArabicChar"/>
          <w:rFonts w:hint="cs"/>
          <w:rtl/>
        </w:rPr>
        <w:t>ذا</w:t>
      </w:r>
      <w:r w:rsidRPr="00375B0C">
        <w:rPr>
          <w:rStyle w:val="libArabicChar"/>
          <w:rtl/>
        </w:rPr>
        <w:t xml:space="preserve"> </w:t>
      </w:r>
      <w:r w:rsidRPr="00375B0C">
        <w:rPr>
          <w:rStyle w:val="libArabicChar"/>
          <w:rFonts w:hint="cs"/>
          <w:rtl/>
        </w:rPr>
        <w:t>غير</w:t>
      </w:r>
      <w:r w:rsidR="00F74C81" w:rsidRPr="00EC230E">
        <w:rPr>
          <w:rStyle w:val="libArabicChar"/>
          <w:rFonts w:hint="cs"/>
          <w:rtl/>
        </w:rPr>
        <w:t>ه</w:t>
      </w:r>
      <w:r w:rsidRPr="00375B0C">
        <w:rPr>
          <w:rStyle w:val="libArabicChar"/>
          <w:rtl/>
        </w:rPr>
        <w:t xml:space="preserve"> </w:t>
      </w:r>
      <w:r w:rsidRPr="00375B0C">
        <w:rPr>
          <w:rStyle w:val="libArabicChar"/>
          <w:rFonts w:hint="cs"/>
          <w:rtl/>
        </w:rPr>
        <w:t>؟</w:t>
      </w:r>
      <w:r w:rsidRPr="00375B0C">
        <w:rPr>
          <w:rStyle w:val="libArabicChar"/>
          <w:rtl/>
        </w:rPr>
        <w:t xml:space="preserve"> </w:t>
      </w:r>
      <w:r w:rsidRPr="00375B0C">
        <w:rPr>
          <w:rStyle w:val="libArabicChar"/>
          <w:rFonts w:hint="cs"/>
          <w:rtl/>
        </w:rPr>
        <w:t>قال</w:t>
      </w:r>
      <w:r w:rsidRPr="00375B0C">
        <w:rPr>
          <w:rStyle w:val="libArabicChar"/>
          <w:rtl/>
        </w:rPr>
        <w:t xml:space="preserve">: </w:t>
      </w:r>
      <w:r w:rsidRPr="00375B0C">
        <w:rPr>
          <w:rStyle w:val="libArabicChar"/>
          <w:rFonts w:hint="cs"/>
          <w:rtl/>
        </w:rPr>
        <w:t>نعم</w:t>
      </w:r>
      <w:r w:rsidRPr="00375B0C">
        <w:rPr>
          <w:rStyle w:val="libArabicChar"/>
          <w:rtl/>
        </w:rPr>
        <w:t xml:space="preserve"> </w:t>
      </w:r>
      <w:r w:rsidRPr="00375B0C">
        <w:rPr>
          <w:rStyle w:val="libArabicChar"/>
          <w:rFonts w:hint="cs"/>
          <w:rtl/>
        </w:rPr>
        <w:t>قال</w:t>
      </w:r>
      <w:r w:rsidRPr="00375B0C">
        <w:rPr>
          <w:rStyle w:val="libArabicChar"/>
          <w:rtl/>
        </w:rPr>
        <w:t xml:space="preserve">: </w:t>
      </w:r>
      <w:r w:rsidR="00F74C81" w:rsidRPr="00EC230E">
        <w:rPr>
          <w:rStyle w:val="libArabicChar"/>
          <w:rFonts w:hint="cs"/>
          <w:rtl/>
        </w:rPr>
        <w:t>ه</w:t>
      </w:r>
      <w:r w:rsidRPr="00375B0C">
        <w:rPr>
          <w:rStyle w:val="libArabicChar"/>
          <w:rFonts w:hint="cs"/>
          <w:rtl/>
        </w:rPr>
        <w:t>ات</w:t>
      </w:r>
      <w:r w:rsidRPr="00375B0C">
        <w:rPr>
          <w:rStyle w:val="libArabicChar"/>
          <w:rtl/>
        </w:rPr>
        <w:t xml:space="preserve"> </w:t>
      </w:r>
      <w:r w:rsidRPr="00375B0C">
        <w:rPr>
          <w:rStyle w:val="libArabicChar"/>
          <w:rFonts w:hint="cs"/>
          <w:rtl/>
        </w:rPr>
        <w:t>قال</w:t>
      </w:r>
      <w:r w:rsidRPr="00375B0C">
        <w:rPr>
          <w:rStyle w:val="libArabicChar"/>
          <w:rtl/>
        </w:rPr>
        <w:t>: ''</w:t>
      </w:r>
      <w:r w:rsidRPr="00375B0C">
        <w:rPr>
          <w:rStyle w:val="libArabicChar"/>
          <w:rFonts w:hint="cs"/>
          <w:rtl/>
        </w:rPr>
        <w:t>الر</w:t>
      </w:r>
      <w:r w:rsidRPr="00375B0C">
        <w:rPr>
          <w:rStyle w:val="libArabicChar"/>
          <w:rtl/>
        </w:rPr>
        <w:t>''</w:t>
      </w:r>
      <w:r w:rsidRPr="00375B0C">
        <w:rPr>
          <w:rStyle w:val="libArabicChar"/>
          <w:rFonts w:hint="cs"/>
          <w:rtl/>
        </w:rPr>
        <w:t>قا</w:t>
      </w:r>
      <w:r w:rsidRPr="00375B0C">
        <w:rPr>
          <w:rStyle w:val="libArabicChar"/>
          <w:rtl/>
        </w:rPr>
        <w:t xml:space="preserve"> </w:t>
      </w:r>
      <w:r w:rsidRPr="00375B0C">
        <w:rPr>
          <w:rStyle w:val="libArabicChar"/>
          <w:rFonts w:hint="cs"/>
          <w:rtl/>
        </w:rPr>
        <w:t>ل</w:t>
      </w:r>
      <w:r w:rsidRPr="00375B0C">
        <w:rPr>
          <w:rStyle w:val="libArabicChar"/>
          <w:rtl/>
        </w:rPr>
        <w:t>: ...</w:t>
      </w:r>
      <w:r w:rsidRPr="00375B0C">
        <w:rPr>
          <w:rStyle w:val="libArabicChar"/>
          <w:rFonts w:hint="cs"/>
          <w:rtl/>
        </w:rPr>
        <w:t>الألف</w:t>
      </w:r>
      <w:r w:rsidRPr="00375B0C">
        <w:rPr>
          <w:rStyle w:val="libArabicChar"/>
          <w:rtl/>
        </w:rPr>
        <w:t xml:space="preserve"> </w:t>
      </w:r>
      <w:r w:rsidRPr="00375B0C">
        <w:rPr>
          <w:rStyle w:val="libArabicChar"/>
          <w:rFonts w:hint="cs"/>
          <w:rtl/>
        </w:rPr>
        <w:t>واحد</w:t>
      </w:r>
      <w:r w:rsidRPr="00375B0C">
        <w:rPr>
          <w:rStyle w:val="libArabicChar"/>
          <w:rtl/>
        </w:rPr>
        <w:t xml:space="preserve"> </w:t>
      </w:r>
      <w:r w:rsidRPr="00375B0C">
        <w:rPr>
          <w:rStyle w:val="libArabicChar"/>
          <w:rFonts w:hint="cs"/>
          <w:rtl/>
        </w:rPr>
        <w:t>واللام</w:t>
      </w:r>
      <w:r w:rsidRPr="00375B0C">
        <w:rPr>
          <w:rStyle w:val="libArabicChar"/>
          <w:rtl/>
        </w:rPr>
        <w:t xml:space="preserve"> </w:t>
      </w:r>
      <w:r w:rsidRPr="00375B0C">
        <w:rPr>
          <w:rStyle w:val="libArabicChar"/>
          <w:rFonts w:hint="cs"/>
          <w:rtl/>
        </w:rPr>
        <w:t>ثلاثون</w:t>
      </w:r>
      <w:r w:rsidRPr="00375B0C">
        <w:rPr>
          <w:rStyle w:val="libArabicChar"/>
          <w:rtl/>
        </w:rPr>
        <w:t xml:space="preserve"> </w:t>
      </w:r>
      <w:r w:rsidRPr="00375B0C">
        <w:rPr>
          <w:rStyle w:val="libArabicChar"/>
          <w:rFonts w:hint="cs"/>
          <w:rtl/>
        </w:rPr>
        <w:t>و</w:t>
      </w:r>
      <w:r w:rsidRPr="00375B0C">
        <w:rPr>
          <w:rStyle w:val="libArabicChar"/>
          <w:rtl/>
        </w:rPr>
        <w:t xml:space="preserve"> </w:t>
      </w:r>
      <w:r w:rsidRPr="00375B0C">
        <w:rPr>
          <w:rStyle w:val="libArabicChar"/>
          <w:rFonts w:hint="cs"/>
          <w:rtl/>
        </w:rPr>
        <w:t>الراء</w:t>
      </w:r>
      <w:r w:rsidRPr="00375B0C">
        <w:rPr>
          <w:rStyle w:val="libArabicChar"/>
          <w:rtl/>
        </w:rPr>
        <w:t xml:space="preserve"> </w:t>
      </w:r>
      <w:r w:rsidRPr="00375B0C">
        <w:rPr>
          <w:rStyle w:val="libArabicChar"/>
          <w:rFonts w:hint="cs"/>
          <w:rtl/>
        </w:rPr>
        <w:t>مأتان</w:t>
      </w:r>
      <w:r w:rsidRPr="00375B0C">
        <w:rPr>
          <w:rStyle w:val="libArabicChar"/>
          <w:rtl/>
        </w:rPr>
        <w:t xml:space="preserve"> ... </w:t>
      </w:r>
      <w:r w:rsidRPr="00375B0C">
        <w:rPr>
          <w:rStyle w:val="libArabicChar"/>
          <w:rFonts w:hint="cs"/>
          <w:rtl/>
        </w:rPr>
        <w:t>فقال</w:t>
      </w:r>
      <w:r w:rsidRPr="00375B0C">
        <w:rPr>
          <w:rStyle w:val="libArabicChar"/>
          <w:rtl/>
        </w:rPr>
        <w:t xml:space="preserve"> </w:t>
      </w:r>
      <w:r w:rsidRPr="00375B0C">
        <w:rPr>
          <w:rStyle w:val="libArabicChar"/>
          <w:rFonts w:hint="cs"/>
          <w:rtl/>
        </w:rPr>
        <w:t>أبو</w:t>
      </w:r>
      <w:r w:rsidRPr="00375B0C">
        <w:rPr>
          <w:rStyle w:val="libArabicChar"/>
          <w:rtl/>
        </w:rPr>
        <w:t xml:space="preserve">جعفر(ع) : ان </w:t>
      </w:r>
      <w:r w:rsidR="00F74C81" w:rsidRPr="00EC230E">
        <w:rPr>
          <w:rStyle w:val="libArabicChar"/>
          <w:rFonts w:hint="cs"/>
          <w:rtl/>
        </w:rPr>
        <w:t>ه</w:t>
      </w:r>
      <w:r w:rsidRPr="00375B0C">
        <w:rPr>
          <w:rStyle w:val="libArabicChar"/>
          <w:rFonts w:hint="cs"/>
          <w:rtl/>
        </w:rPr>
        <w:t>ذ</w:t>
      </w:r>
      <w:r w:rsidR="00F74C81" w:rsidRPr="00EC230E">
        <w:rPr>
          <w:rStyle w:val="libArabicChar"/>
          <w:rFonts w:hint="cs"/>
          <w:rtl/>
        </w:rPr>
        <w:t>ه</w:t>
      </w:r>
      <w:r w:rsidRPr="00375B0C">
        <w:rPr>
          <w:rStyle w:val="libArabicChar"/>
          <w:rtl/>
        </w:rPr>
        <w:t xml:space="preserve"> </w:t>
      </w:r>
      <w:r w:rsidRPr="00375B0C">
        <w:rPr>
          <w:rStyle w:val="libArabicChar"/>
          <w:rFonts w:hint="cs"/>
          <w:rtl/>
        </w:rPr>
        <w:t>الايات</w:t>
      </w:r>
      <w:r w:rsidRPr="00375B0C">
        <w:rPr>
          <w:rStyle w:val="libArabicChar"/>
          <w:rtl/>
        </w:rPr>
        <w:t xml:space="preserve"> </w:t>
      </w:r>
      <w:r w:rsidRPr="00375B0C">
        <w:rPr>
          <w:rStyle w:val="libArabicChar"/>
          <w:rFonts w:hint="cs"/>
          <w:rtl/>
        </w:rPr>
        <w:t>أنزلت</w:t>
      </w:r>
      <w:r w:rsidRPr="00375B0C">
        <w:rPr>
          <w:rStyle w:val="libArabicChar"/>
          <w:rtl/>
        </w:rPr>
        <w:t xml:space="preserve"> </w:t>
      </w:r>
      <w:r w:rsidRPr="00375B0C">
        <w:rPr>
          <w:rStyle w:val="libArabicChar"/>
          <w:rFonts w:hint="cs"/>
          <w:rtl/>
        </w:rPr>
        <w:t>من</w:t>
      </w:r>
      <w:r w:rsidR="00AB48DA" w:rsidRPr="00EC230E">
        <w:rPr>
          <w:rStyle w:val="libArabicChar"/>
          <w:rFonts w:hint="cs"/>
          <w:rtl/>
        </w:rPr>
        <w:t>ه</w:t>
      </w:r>
      <w:r w:rsidRPr="00375B0C">
        <w:rPr>
          <w:rStyle w:val="libArabicChar"/>
          <w:rFonts w:hint="cs"/>
          <w:rtl/>
        </w:rPr>
        <w:t>ن</w:t>
      </w:r>
      <w:r w:rsidRPr="00375B0C">
        <w:rPr>
          <w:rStyle w:val="libArabicChar"/>
          <w:rtl/>
        </w:rPr>
        <w:t xml:space="preserve"> </w:t>
      </w:r>
      <w:r w:rsidRPr="00375B0C">
        <w:rPr>
          <w:rStyle w:val="libArabicChar"/>
          <w:rFonts w:hint="cs"/>
          <w:rtl/>
        </w:rPr>
        <w:t>ّ</w:t>
      </w:r>
      <w:r w:rsidRPr="00375B0C">
        <w:rPr>
          <w:rStyle w:val="libArabicChar"/>
          <w:rtl/>
        </w:rPr>
        <w:t xml:space="preserve"> </w:t>
      </w:r>
      <w:r w:rsidRPr="00375B0C">
        <w:rPr>
          <w:rStyle w:val="libArabicChar"/>
          <w:rFonts w:hint="cs"/>
          <w:rtl/>
        </w:rPr>
        <w:t>آيات</w:t>
      </w:r>
      <w:r w:rsidRPr="00375B0C">
        <w:rPr>
          <w:rStyle w:val="libArabicChar"/>
          <w:rtl/>
        </w:rPr>
        <w:t xml:space="preserve"> </w:t>
      </w:r>
      <w:r w:rsidRPr="00375B0C">
        <w:rPr>
          <w:rStyle w:val="libArabicChar"/>
          <w:rFonts w:hint="cs"/>
          <w:rtl/>
        </w:rPr>
        <w:t>محكمات</w:t>
      </w:r>
      <w:r w:rsidRPr="00375B0C">
        <w:rPr>
          <w:rStyle w:val="libArabicChar"/>
          <w:rtl/>
        </w:rPr>
        <w:t xml:space="preserve"> </w:t>
      </w:r>
      <w:r w:rsidR="00F74C81" w:rsidRPr="00EC230E">
        <w:rPr>
          <w:rStyle w:val="libArabicChar"/>
          <w:rFonts w:hint="cs"/>
          <w:rtl/>
        </w:rPr>
        <w:t>ه</w:t>
      </w:r>
      <w:r w:rsidRPr="00375B0C">
        <w:rPr>
          <w:rStyle w:val="libArabicChar"/>
          <w:rFonts w:hint="cs"/>
          <w:rtl/>
        </w:rPr>
        <w:t>نّ</w:t>
      </w:r>
      <w:r w:rsidRPr="00375B0C">
        <w:rPr>
          <w:rStyle w:val="libArabicChar"/>
          <w:rtl/>
        </w:rPr>
        <w:t xml:space="preserve"> </w:t>
      </w:r>
      <w:r w:rsidRPr="00375B0C">
        <w:rPr>
          <w:rStyle w:val="libArabicChar"/>
          <w:rFonts w:hint="cs"/>
          <w:rtl/>
        </w:rPr>
        <w:t>ام</w:t>
      </w:r>
      <w:r w:rsidRPr="00375B0C">
        <w:rPr>
          <w:rStyle w:val="libArabicChar"/>
          <w:rtl/>
        </w:rPr>
        <w:t xml:space="preserve"> </w:t>
      </w:r>
      <w:r w:rsidRPr="00375B0C">
        <w:rPr>
          <w:rStyle w:val="libArabicChar"/>
          <w:rFonts w:hint="cs"/>
          <w:rtl/>
        </w:rPr>
        <w:t>الكتاب</w:t>
      </w:r>
      <w:r w:rsidRPr="00375B0C">
        <w:rPr>
          <w:rStyle w:val="libArabicChar"/>
          <w:rtl/>
        </w:rPr>
        <w:t xml:space="preserve"> </w:t>
      </w:r>
      <w:r w:rsidRPr="00375B0C">
        <w:rPr>
          <w:rStyle w:val="libArabicChar"/>
          <w:rFonts w:hint="cs"/>
          <w:rtl/>
        </w:rPr>
        <w:t>و</w:t>
      </w:r>
      <w:r w:rsidRPr="00375B0C">
        <w:rPr>
          <w:rStyle w:val="libArabicChar"/>
          <w:rtl/>
        </w:rPr>
        <w:t xml:space="preserve"> </w:t>
      </w:r>
      <w:r w:rsidRPr="00375B0C">
        <w:rPr>
          <w:rStyle w:val="libArabicChar"/>
          <w:rFonts w:hint="cs"/>
          <w:rtl/>
        </w:rPr>
        <w:t>اخر</w:t>
      </w:r>
      <w:r w:rsidRPr="00375B0C">
        <w:rPr>
          <w:rStyle w:val="libArabicChar"/>
          <w:rtl/>
        </w:rPr>
        <w:t xml:space="preserve"> </w:t>
      </w:r>
      <w:r w:rsidRPr="00375B0C">
        <w:rPr>
          <w:rStyle w:val="libArabicChar"/>
          <w:rFonts w:hint="cs"/>
          <w:rtl/>
        </w:rPr>
        <w:t>متشاب</w:t>
      </w:r>
      <w:r w:rsidR="00F74C81" w:rsidRPr="00EC230E">
        <w:rPr>
          <w:rStyle w:val="libArabicChar"/>
          <w:rFonts w:hint="cs"/>
          <w:rtl/>
        </w:rPr>
        <w:t>ه</w:t>
      </w:r>
      <w:r w:rsidRPr="00375B0C">
        <w:rPr>
          <w:rStyle w:val="libArabicChar"/>
          <w:rFonts w:hint="cs"/>
          <w:rtl/>
        </w:rPr>
        <w:t>ات</w:t>
      </w:r>
      <w:r w:rsidRPr="00375B0C">
        <w:rPr>
          <w:rStyle w:val="libArabicChar"/>
          <w:rtl/>
        </w:rPr>
        <w:t xml:space="preserve"> </w:t>
      </w:r>
      <w:r w:rsidRPr="00375B0C">
        <w:rPr>
          <w:rStyle w:val="libArabicChar"/>
          <w:rFonts w:hint="cs"/>
          <w:rtl/>
        </w:rPr>
        <w:t>و</w:t>
      </w:r>
      <w:r w:rsidRPr="00375B0C">
        <w:rPr>
          <w:rStyle w:val="libArabicChar"/>
          <w:rtl/>
        </w:rPr>
        <w:t xml:space="preserve"> </w:t>
      </w:r>
      <w:r w:rsidR="00F74C81" w:rsidRPr="00EC230E">
        <w:rPr>
          <w:rStyle w:val="libArabicChar"/>
          <w:rFonts w:hint="cs"/>
          <w:rtl/>
        </w:rPr>
        <w:t>ه</w:t>
      </w:r>
      <w:r w:rsidRPr="00375B0C">
        <w:rPr>
          <w:rStyle w:val="libArabicChar"/>
          <w:rFonts w:hint="cs"/>
          <w:rtl/>
        </w:rPr>
        <w:t>ى</w:t>
      </w:r>
      <w:r w:rsidRPr="00375B0C">
        <w:rPr>
          <w:rStyle w:val="libArabicChar"/>
          <w:rtl/>
        </w:rPr>
        <w:t xml:space="preserve"> </w:t>
      </w:r>
      <w:r w:rsidRPr="00375B0C">
        <w:rPr>
          <w:rStyle w:val="libArabicChar"/>
          <w:rFonts w:hint="cs"/>
          <w:rtl/>
        </w:rPr>
        <w:t>تجرى</w:t>
      </w:r>
      <w:r w:rsidRPr="00375B0C">
        <w:rPr>
          <w:rStyle w:val="libArabicChar"/>
          <w:rtl/>
        </w:rPr>
        <w:t xml:space="preserve"> </w:t>
      </w:r>
      <w:r w:rsidRPr="00375B0C">
        <w:rPr>
          <w:rStyle w:val="libArabicChar"/>
          <w:rFonts w:hint="cs"/>
          <w:rtl/>
        </w:rPr>
        <w:t>فى</w:t>
      </w:r>
      <w:r w:rsidRPr="00375B0C">
        <w:rPr>
          <w:rStyle w:val="libArabicChar"/>
          <w:rtl/>
        </w:rPr>
        <w:t xml:space="preserve"> </w:t>
      </w:r>
      <w:r w:rsidRPr="00375B0C">
        <w:rPr>
          <w:rStyle w:val="libArabicChar"/>
          <w:rFonts w:hint="cs"/>
          <w:rtl/>
        </w:rPr>
        <w:t>وجو</w:t>
      </w:r>
      <w:r w:rsidR="00F74C81" w:rsidRPr="00EC230E">
        <w:rPr>
          <w:rStyle w:val="libArabicChar"/>
          <w:rFonts w:hint="cs"/>
          <w:rtl/>
        </w:rPr>
        <w:t>ه</w:t>
      </w:r>
      <w:r w:rsidRPr="00375B0C">
        <w:rPr>
          <w:rStyle w:val="libArabicChar"/>
          <w:rtl/>
        </w:rPr>
        <w:t xml:space="preserve"> </w:t>
      </w:r>
      <w:r w:rsidRPr="00375B0C">
        <w:rPr>
          <w:rStyle w:val="libArabicChar"/>
          <w:rFonts w:hint="cs"/>
          <w:rtl/>
        </w:rPr>
        <w:t>اخر</w:t>
      </w:r>
      <w:r w:rsidRPr="00375B0C">
        <w:rPr>
          <w:rStyle w:val="libArabicChar"/>
          <w:rtl/>
        </w:rPr>
        <w:t xml:space="preserve"> </w:t>
      </w:r>
      <w:r w:rsidRPr="00375B0C">
        <w:rPr>
          <w:rStyle w:val="libArabicChar"/>
          <w:rFonts w:hint="cs"/>
          <w:rtl/>
        </w:rPr>
        <w:t>على</w:t>
      </w:r>
      <w:r w:rsidRPr="00375B0C">
        <w:rPr>
          <w:rStyle w:val="libArabicChar"/>
          <w:rtl/>
        </w:rPr>
        <w:t xml:space="preserve"> </w:t>
      </w:r>
      <w:r w:rsidRPr="00375B0C">
        <w:rPr>
          <w:rStyle w:val="libArabicChar"/>
          <w:rFonts w:hint="cs"/>
          <w:rtl/>
        </w:rPr>
        <w:t>غير</w:t>
      </w:r>
      <w:r w:rsidRPr="00375B0C">
        <w:rPr>
          <w:rStyle w:val="libArabicChar"/>
          <w:rtl/>
        </w:rPr>
        <w:t xml:space="preserve"> </w:t>
      </w:r>
      <w:r w:rsidRPr="00375B0C">
        <w:rPr>
          <w:rStyle w:val="libArabicChar"/>
          <w:rFonts w:hint="cs"/>
          <w:rtl/>
        </w:rPr>
        <w:t>ما</w:t>
      </w:r>
      <w:r w:rsidRPr="00375B0C">
        <w:rPr>
          <w:rStyle w:val="libArabicChar"/>
          <w:rtl/>
        </w:rPr>
        <w:t xml:space="preserve"> </w:t>
      </w:r>
      <w:r w:rsidRPr="00375B0C">
        <w:rPr>
          <w:rStyle w:val="libArabicChar"/>
          <w:rFonts w:hint="cs"/>
          <w:rtl/>
        </w:rPr>
        <w:t>تأول</w:t>
      </w:r>
      <w:r w:rsidRPr="00375B0C">
        <w:rPr>
          <w:rStyle w:val="libArabicChar"/>
          <w:rtl/>
        </w:rPr>
        <w:t xml:space="preserve"> </w:t>
      </w:r>
      <w:r w:rsidRPr="00375B0C">
        <w:rPr>
          <w:rStyle w:val="libArabicChar"/>
          <w:rFonts w:hint="cs"/>
          <w:rtl/>
        </w:rPr>
        <w:t>ب</w:t>
      </w:r>
      <w:r w:rsidR="00F74C81" w:rsidRPr="00EC230E">
        <w:rPr>
          <w:rStyle w:val="libArabicChar"/>
          <w:rFonts w:hint="cs"/>
          <w:rtl/>
        </w:rPr>
        <w:t>ه</w:t>
      </w:r>
      <w:r w:rsidRPr="00375B0C">
        <w:rPr>
          <w:rStyle w:val="libArabicChar"/>
          <w:rtl/>
        </w:rPr>
        <w:t xml:space="preserve"> </w:t>
      </w:r>
      <w:r w:rsidRPr="00375B0C">
        <w:rPr>
          <w:rStyle w:val="libArabicChar"/>
          <w:rFonts w:hint="cs"/>
          <w:rtl/>
        </w:rPr>
        <w:t>حيى</w:t>
      </w:r>
      <w:r w:rsidRPr="00375B0C">
        <w:rPr>
          <w:rStyle w:val="libArabicChar"/>
          <w:rtl/>
        </w:rPr>
        <w:t xml:space="preserve"> </w:t>
      </w:r>
      <w:r w:rsidRPr="00375B0C">
        <w:rPr>
          <w:rStyle w:val="libArabicChar"/>
          <w:rFonts w:hint="cs"/>
          <w:rtl/>
        </w:rPr>
        <w:t>و</w:t>
      </w:r>
      <w:r w:rsidRPr="00375B0C">
        <w:rPr>
          <w:rStyle w:val="libArabicChar"/>
          <w:rtl/>
        </w:rPr>
        <w:t xml:space="preserve"> </w:t>
      </w:r>
      <w:r w:rsidRPr="00375B0C">
        <w:rPr>
          <w:rStyle w:val="libArabicChar"/>
          <w:rFonts w:hint="cs"/>
          <w:rtl/>
        </w:rPr>
        <w:t>ابو</w:t>
      </w:r>
      <w:r w:rsidRPr="00375B0C">
        <w:rPr>
          <w:rStyle w:val="libArabicChar"/>
          <w:rtl/>
        </w:rPr>
        <w:t xml:space="preserve"> </w:t>
      </w:r>
      <w:r w:rsidRPr="00375B0C">
        <w:rPr>
          <w:rStyle w:val="libArabicChar"/>
          <w:rFonts w:hint="cs"/>
          <w:rtl/>
        </w:rPr>
        <w:t>ياسر</w:t>
      </w:r>
      <w:r w:rsidRPr="00375B0C">
        <w:rPr>
          <w:rStyle w:val="libArabicChar"/>
          <w:rtl/>
        </w:rPr>
        <w:t xml:space="preserve"> </w:t>
      </w:r>
      <w:r w:rsidRPr="00375B0C">
        <w:rPr>
          <w:rStyle w:val="libArabicChar"/>
          <w:rFonts w:hint="cs"/>
          <w:rtl/>
        </w:rPr>
        <w:t>و</w:t>
      </w:r>
      <w:r w:rsidRPr="00375B0C">
        <w:rPr>
          <w:rStyle w:val="libArabicChar"/>
          <w:rtl/>
        </w:rPr>
        <w:t xml:space="preserve"> </w:t>
      </w:r>
      <w:r w:rsidRPr="00375B0C">
        <w:rPr>
          <w:rStyle w:val="libArabicChar"/>
          <w:rFonts w:hint="cs"/>
          <w:rtl/>
        </w:rPr>
        <w:t>اصحاب</w:t>
      </w:r>
      <w:r w:rsidR="00F74C81" w:rsidRPr="00EC230E">
        <w:rPr>
          <w:rStyle w:val="libArabicChar"/>
          <w:rFonts w:hint="cs"/>
          <w:rtl/>
        </w:rPr>
        <w:t>ه</w:t>
      </w:r>
      <w:r w:rsidRPr="00375B0C">
        <w:rPr>
          <w:rStyle w:val="libFootnotenumChar"/>
          <w:rtl/>
        </w:rPr>
        <w:t>(</w:t>
      </w:r>
      <w:r w:rsidR="00B0408F" w:rsidRPr="00DC3E3F">
        <w:rPr>
          <w:rStyle w:val="libFootnotenumChar"/>
          <w:rFonts w:hint="cs"/>
          <w:rtl/>
        </w:rPr>
        <w:t>2</w:t>
      </w:r>
      <w:r w:rsidRPr="00375B0C">
        <w:rPr>
          <w:rStyle w:val="libFootnotenumChar"/>
          <w:rtl/>
        </w:rPr>
        <w:t>)</w:t>
      </w:r>
      <w:r>
        <w:rPr>
          <w:rtl/>
        </w:rPr>
        <w:t xml:space="preserve"> امام باقر</w:t>
      </w:r>
      <w:r w:rsidR="000D7666" w:rsidRPr="000D7666">
        <w:rPr>
          <w:rStyle w:val="libAlaemChar"/>
          <w:rtl/>
        </w:rPr>
        <w:t xml:space="preserve"> عليه‌السلام </w:t>
      </w:r>
      <w:r>
        <w:rPr>
          <w:rtl/>
        </w:rPr>
        <w:t xml:space="preserve">سے روايت ہے _ حيى بن اخطب اور اس كے بھائي ابوياسر اور نجران كے چند يہودى رسالت مآب </w:t>
      </w:r>
      <w:r w:rsidR="00B330A4" w:rsidRPr="00B330A4">
        <w:rPr>
          <w:rStyle w:val="libAlaemChar"/>
          <w:rtl/>
        </w:rPr>
        <w:t xml:space="preserve"> صلى‌الله‌عليه‌وآله‌وسلم </w:t>
      </w:r>
      <w:r>
        <w:rPr>
          <w:rtl/>
        </w:rPr>
        <w:t xml:space="preserve"> كى خدمت مي</w:t>
      </w:r>
      <w:r w:rsidR="005619DD">
        <w:rPr>
          <w:rtl/>
        </w:rPr>
        <w:t xml:space="preserve">ں </w:t>
      </w:r>
      <w:r>
        <w:rPr>
          <w:rtl/>
        </w:rPr>
        <w:t>حاضر ہوئے اور عرض كى جو آپ نزول آيات كا دعوى كرتے ہي</w:t>
      </w:r>
      <w:r w:rsidR="005619DD">
        <w:rPr>
          <w:rtl/>
        </w:rPr>
        <w:t xml:space="preserve">ں </w:t>
      </w:r>
      <w:r>
        <w:rPr>
          <w:rtl/>
        </w:rPr>
        <w:t>_ كيا ان مي</w:t>
      </w:r>
      <w:r w:rsidR="005619DD">
        <w:rPr>
          <w:rtl/>
        </w:rPr>
        <w:t xml:space="preserve">ں </w:t>
      </w:r>
      <w:r>
        <w:rPr>
          <w:rtl/>
        </w:rPr>
        <w:t>''الم'' نہي</w:t>
      </w:r>
      <w:r w:rsidR="005619DD">
        <w:rPr>
          <w:rtl/>
        </w:rPr>
        <w:t xml:space="preserve">ں </w:t>
      </w:r>
      <w:r>
        <w:rPr>
          <w:rtl/>
        </w:rPr>
        <w:t>ہے _پھر حيى نے كہا: كيا الم كے علاوہ اور بھى كچھ ہے ؟ فرمايا :ہا</w:t>
      </w:r>
      <w:r w:rsidR="005619DD">
        <w:rPr>
          <w:rtl/>
        </w:rPr>
        <w:t xml:space="preserve">ں </w:t>
      </w:r>
      <w:r>
        <w:rPr>
          <w:rtl/>
        </w:rPr>
        <w:t>تو اس نے كہا كہ بيان كري</w:t>
      </w:r>
      <w:r w:rsidR="005619DD">
        <w:rPr>
          <w:rtl/>
        </w:rPr>
        <w:t xml:space="preserve">ں </w:t>
      </w:r>
      <w:r>
        <w:rPr>
          <w:rtl/>
        </w:rPr>
        <w:t>آپ</w:t>
      </w:r>
      <w:r w:rsidR="00B330A4" w:rsidRPr="00B330A4">
        <w:rPr>
          <w:rStyle w:val="libAlaemChar"/>
          <w:rtl/>
        </w:rPr>
        <w:t xml:space="preserve"> صلى‌الله‌عليه‌وآله‌وسلم </w:t>
      </w:r>
      <w:r>
        <w:rPr>
          <w:rtl/>
        </w:rPr>
        <w:t xml:space="preserve"> نے فرمايا''الر''_ الف (ايك ) لام ( تيئس) را ( دو سو) ...امام باقر</w:t>
      </w:r>
      <w:r w:rsidR="000D7666" w:rsidRPr="000D7666">
        <w:rPr>
          <w:rStyle w:val="libAlaemChar"/>
          <w:rtl/>
        </w:rPr>
        <w:t xml:space="preserve"> عليه‌السلام </w:t>
      </w:r>
      <w:r>
        <w:rPr>
          <w:rtl/>
        </w:rPr>
        <w:t>فرماتے ہي</w:t>
      </w:r>
      <w:r w:rsidR="005619DD">
        <w:rPr>
          <w:rtl/>
        </w:rPr>
        <w:t xml:space="preserve">ں </w:t>
      </w:r>
      <w:r>
        <w:rPr>
          <w:rtl/>
        </w:rPr>
        <w:t>: آيات قرآنى مي</w:t>
      </w:r>
      <w:r w:rsidR="005619DD">
        <w:rPr>
          <w:rtl/>
        </w:rPr>
        <w:t xml:space="preserve">ں </w:t>
      </w:r>
      <w:r>
        <w:rPr>
          <w:rtl/>
        </w:rPr>
        <w:t>كچھ آيات محكمات ہي</w:t>
      </w:r>
      <w:r w:rsidR="005619DD">
        <w:rPr>
          <w:rtl/>
        </w:rPr>
        <w:t xml:space="preserve">ں </w:t>
      </w:r>
      <w:r>
        <w:rPr>
          <w:rtl/>
        </w:rPr>
        <w:t>جو قرآن كى اساس ہي</w:t>
      </w:r>
      <w:r w:rsidR="005619DD">
        <w:rPr>
          <w:rtl/>
        </w:rPr>
        <w:t xml:space="preserve">ں </w:t>
      </w:r>
      <w:r>
        <w:rPr>
          <w:rtl/>
        </w:rPr>
        <w:t>_ اور كچھ متشابہات ہي</w:t>
      </w:r>
      <w:r w:rsidR="005619DD">
        <w:rPr>
          <w:rtl/>
        </w:rPr>
        <w:t xml:space="preserve">ں </w:t>
      </w:r>
      <w:r>
        <w:rPr>
          <w:rtl/>
        </w:rPr>
        <w:t>جن كى تاويل ہوسكتى ہے _ ليكن اس تاويل كے علاوہ جو حيى وابوياسر اور ان كے دوستو</w:t>
      </w:r>
      <w:r w:rsidR="005619DD">
        <w:rPr>
          <w:rtl/>
        </w:rPr>
        <w:t xml:space="preserve">ں </w:t>
      </w:r>
      <w:r>
        <w:rPr>
          <w:rtl/>
        </w:rPr>
        <w:t>نے كى ہے_</w:t>
      </w:r>
    </w:p>
    <w:p w:rsidR="007D01F0" w:rsidRDefault="007D01F0" w:rsidP="00DC3E3F">
      <w:pPr>
        <w:pStyle w:val="libNormal"/>
        <w:rPr>
          <w:rtl/>
        </w:rPr>
      </w:pPr>
      <w:r>
        <w:rPr>
          <w:rtl/>
        </w:rPr>
        <w:t>اسماء اور صفات :حكيم 8 ، 9 ; خبير 8 ، 9</w:t>
      </w:r>
    </w:p>
    <w:p w:rsidR="007D01F0" w:rsidRDefault="007D01F0" w:rsidP="00DC3E3F">
      <w:pPr>
        <w:pStyle w:val="libNormal"/>
        <w:rPr>
          <w:rtl/>
        </w:rPr>
      </w:pPr>
      <w:r>
        <w:rPr>
          <w:rtl/>
        </w:rPr>
        <w:t>حروف مقطعہ :حروف مقطعہ سے مراد 11 ،اور 12 ہي</w:t>
      </w:r>
      <w:r w:rsidR="005619DD">
        <w:rPr>
          <w:rtl/>
        </w:rPr>
        <w:t xml:space="preserve">ں </w:t>
      </w:r>
    </w:p>
    <w:p w:rsidR="007D01F0" w:rsidRDefault="007D01F0" w:rsidP="00DC3E3F">
      <w:pPr>
        <w:pStyle w:val="libNormal"/>
        <w:rPr>
          <w:rtl/>
        </w:rPr>
      </w:pPr>
      <w:r>
        <w:rPr>
          <w:rtl/>
        </w:rPr>
        <w:t>خداوند متعال:خداوند متعال كى حكمت كى نشانيا</w:t>
      </w:r>
      <w:r w:rsidR="005619DD">
        <w:rPr>
          <w:rtl/>
        </w:rPr>
        <w:t xml:space="preserve">ں </w:t>
      </w:r>
      <w:r>
        <w:rPr>
          <w:rtl/>
        </w:rPr>
        <w:t>9 ، خداوند متعال كے خبير ہونے كى علامتي</w:t>
      </w:r>
      <w:r w:rsidR="005619DD">
        <w:rPr>
          <w:rtl/>
        </w:rPr>
        <w:t xml:space="preserve">ں </w:t>
      </w:r>
      <w:r>
        <w:rPr>
          <w:rtl/>
        </w:rPr>
        <w:t>9</w:t>
      </w:r>
    </w:p>
    <w:p w:rsidR="007D01F0" w:rsidRDefault="007D01F0" w:rsidP="00DC3E3F">
      <w:pPr>
        <w:pStyle w:val="libNormal"/>
        <w:rPr>
          <w:rtl/>
        </w:rPr>
      </w:pPr>
      <w:r>
        <w:rPr>
          <w:rtl/>
        </w:rPr>
        <w:t>روايت : 11 ، 12</w:t>
      </w:r>
    </w:p>
    <w:p w:rsidR="007D01F0" w:rsidRDefault="007D01F0" w:rsidP="00DC3E3F">
      <w:pPr>
        <w:pStyle w:val="libNormal"/>
        <w:rPr>
          <w:rtl/>
        </w:rPr>
      </w:pPr>
      <w:r>
        <w:rPr>
          <w:rtl/>
        </w:rPr>
        <w:t>قرآن كريم :آيات قرآنى آيات كا نقص و عيب سے پاك ہونا 2; آيات كا مستحكم ہونا2،9; عظمت قرآن كريم 1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معانى الاخبار ص 22، ح1;نورالثقلين ج2ص290 ح2_</w:t>
      </w:r>
    </w:p>
    <w:p w:rsidR="007D01F0" w:rsidRDefault="007D01F0" w:rsidP="00DC3E3F">
      <w:pPr>
        <w:pStyle w:val="libFootnote"/>
        <w:rPr>
          <w:rtl/>
        </w:rPr>
      </w:pPr>
      <w:r>
        <w:rPr>
          <w:rtl/>
        </w:rPr>
        <w:t>2)تفسير قمى ج1ص223;بحار الانوار ج89;ص375 ح2_</w:t>
      </w:r>
    </w:p>
    <w:p w:rsidR="00B0408F" w:rsidRDefault="002C39E3" w:rsidP="007F146C">
      <w:pPr>
        <w:pStyle w:val="libPoemTini"/>
        <w:rPr>
          <w:rtl/>
        </w:rPr>
      </w:pPr>
      <w:r>
        <w:rPr>
          <w:rtl/>
        </w:rPr>
        <w:br w:type="page"/>
      </w:r>
    </w:p>
    <w:p w:rsidR="007D01F0" w:rsidRDefault="007D01F0" w:rsidP="00DC3E3F">
      <w:pPr>
        <w:pStyle w:val="libNormal"/>
        <w:rPr>
          <w:rtl/>
        </w:rPr>
      </w:pPr>
      <w:r>
        <w:rPr>
          <w:rtl/>
        </w:rPr>
        <w:lastRenderedPageBreak/>
        <w:t>قرآن اوردلائل وحى 2;قرآنى آيات كى خصوصيات 2،3;قرآن كريم كا مكتوب ہونا6 ; قرآن كى خصوصيات 1،7;قرآن كريم كى حقانيت كے دلائل 10; قرآن كريم مي</w:t>
      </w:r>
      <w:r w:rsidR="005619DD">
        <w:rPr>
          <w:rtl/>
        </w:rPr>
        <w:t xml:space="preserve">ں </w:t>
      </w:r>
      <w:r>
        <w:rPr>
          <w:rtl/>
        </w:rPr>
        <w:t>محكمات كا ہونا 12 ;قرآن كريم مي</w:t>
      </w:r>
      <w:r w:rsidR="005619DD">
        <w:rPr>
          <w:rtl/>
        </w:rPr>
        <w:t xml:space="preserve">ں </w:t>
      </w:r>
      <w:r>
        <w:rPr>
          <w:rtl/>
        </w:rPr>
        <w:t>متشابہات كا ہونا 12 ; قرآنى آيات1; قرآنى آيات كى حقانيت2 ; آيات كا واضح اور روشن ہونا3،9;قرآنى آيات كے اثرات 10;قرآنى تعليمات كى حقانيت 2; نزول قرآن كريم 6; قرآن كريم كا جملات مي</w:t>
      </w:r>
      <w:r w:rsidR="005619DD">
        <w:rPr>
          <w:rtl/>
        </w:rPr>
        <w:t xml:space="preserve">ں </w:t>
      </w:r>
    </w:p>
    <w:p w:rsidR="007D01F0" w:rsidRDefault="007D01F0" w:rsidP="00DC3E3F">
      <w:pPr>
        <w:pStyle w:val="libNormal"/>
        <w:rPr>
          <w:rtl/>
        </w:rPr>
      </w:pPr>
      <w:r>
        <w:rPr>
          <w:rtl/>
        </w:rPr>
        <w:t>كتاب:كتاب الہى كا مستحكم ہونا 4 ، 5 ; كتاب الہى كا واضح ہونا4،5 ; كتاب الہى كى خصوصيات 4</w:t>
      </w:r>
    </w:p>
    <w:p w:rsidR="007D01F0" w:rsidRDefault="007D01F0" w:rsidP="00DC3E3F">
      <w:pPr>
        <w:pStyle w:val="libNormal"/>
        <w:rPr>
          <w:rtl/>
        </w:rPr>
      </w:pPr>
      <w:r>
        <w:rPr>
          <w:rtl/>
        </w:rPr>
        <w:t>آسمانى كتابي</w:t>
      </w:r>
      <w:r w:rsidR="005619DD">
        <w:rPr>
          <w:rtl/>
        </w:rPr>
        <w:t xml:space="preserve">ں </w:t>
      </w:r>
      <w:r>
        <w:rPr>
          <w:rtl/>
        </w:rPr>
        <w:t>:7</w:t>
      </w:r>
    </w:p>
    <w:p w:rsidR="007D01F0" w:rsidRDefault="00B0408F" w:rsidP="00DC3E3F">
      <w:pPr>
        <w:pStyle w:val="Heading2Center"/>
        <w:rPr>
          <w:rtl/>
        </w:rPr>
      </w:pPr>
      <w:bookmarkStart w:id="2" w:name="_Toc27219799"/>
      <w:r>
        <w:rPr>
          <w:rFonts w:hint="cs"/>
          <w:rtl/>
        </w:rPr>
        <w:t>آیت 2</w:t>
      </w:r>
      <w:bookmarkEnd w:id="2"/>
    </w:p>
    <w:p w:rsidR="007D01F0" w:rsidRDefault="00DC3E3F" w:rsidP="00DC3E3F">
      <w:pPr>
        <w:pStyle w:val="libNormal"/>
        <w:rPr>
          <w:rtl/>
        </w:rPr>
      </w:pPr>
      <w:r>
        <w:rPr>
          <w:rStyle w:val="libAieChar"/>
          <w:rtl/>
        </w:rPr>
        <w:t xml:space="preserve"> </w:t>
      </w:r>
      <w:r w:rsidRPr="00DC3E3F">
        <w:rPr>
          <w:rStyle w:val="libAlaemChar"/>
          <w:rtl/>
        </w:rPr>
        <w:t>(</w:t>
      </w:r>
      <w:r w:rsidRPr="00B0408F">
        <w:rPr>
          <w:rStyle w:val="libAieChar"/>
          <w:rtl/>
        </w:rPr>
        <w:t>أَلاَّ تَعْبُدُواْ إِلاَّ اللّهَ إِنَّنِي لَكُم مِّنْهُ نَذِيرٌ وَبَشِيرٌ</w:t>
      </w:r>
      <w:r w:rsidRPr="00DC3E3F">
        <w:rPr>
          <w:rStyle w:val="libAlaemChar"/>
          <w:rtl/>
        </w:rPr>
        <w:t>)</w:t>
      </w:r>
      <w:r w:rsidR="007D01F0">
        <w:rPr>
          <w:rtl/>
        </w:rPr>
        <w:t xml:space="preserve"> </w:t>
      </w:r>
    </w:p>
    <w:p w:rsidR="007D01F0" w:rsidRDefault="007D01F0" w:rsidP="00DC3E3F">
      <w:pPr>
        <w:pStyle w:val="libNormal"/>
        <w:rPr>
          <w:rtl/>
        </w:rPr>
      </w:pPr>
      <w:r>
        <w:rPr>
          <w:rtl/>
        </w:rPr>
        <w:t>كہ اللہ كے علاوہ كسى كى عبادت نہ كرو_ مي</w:t>
      </w:r>
      <w:r w:rsidR="005619DD">
        <w:rPr>
          <w:rtl/>
        </w:rPr>
        <w:t xml:space="preserve">ں </w:t>
      </w:r>
      <w:r>
        <w:rPr>
          <w:rtl/>
        </w:rPr>
        <w:t>اسى كى طرف سے ڈرانے والا اور بشارت دينے والا ہو</w:t>
      </w:r>
      <w:r w:rsidR="005619DD">
        <w:rPr>
          <w:rtl/>
        </w:rPr>
        <w:t xml:space="preserve">ں </w:t>
      </w:r>
      <w:r>
        <w:rPr>
          <w:rtl/>
        </w:rPr>
        <w:t>(2)</w:t>
      </w:r>
    </w:p>
    <w:p w:rsidR="007D01F0" w:rsidRDefault="007D01F0" w:rsidP="00DC3E3F">
      <w:pPr>
        <w:pStyle w:val="libNormal"/>
        <w:rPr>
          <w:rtl/>
        </w:rPr>
      </w:pPr>
      <w:r>
        <w:rPr>
          <w:rtl/>
        </w:rPr>
        <w:t>1_خداوند عالم كى عبارت كرنا ضرورى ہے اور غير الله كى عبارت سے بچنا بھى ضرورى ہے_</w:t>
      </w:r>
      <w:r w:rsidRPr="00B0408F">
        <w:rPr>
          <w:rStyle w:val="libArabicChar"/>
          <w:rtl/>
        </w:rPr>
        <w:t>الا تعبدوا الاّ الله</w:t>
      </w:r>
    </w:p>
    <w:p w:rsidR="007D01F0" w:rsidRDefault="007D01F0" w:rsidP="00DC3E3F">
      <w:pPr>
        <w:pStyle w:val="libNormal"/>
        <w:rPr>
          <w:rtl/>
        </w:rPr>
      </w:pPr>
      <w:r>
        <w:rPr>
          <w:rtl/>
        </w:rPr>
        <w:t>2 _ توحيد اور وحدہ لا شريك كى عبادت ،قرآن كريم كى روشن و مستحكم اوربنيادى تعليم ہے _</w:t>
      </w:r>
    </w:p>
    <w:p w:rsidR="007D01F0" w:rsidRDefault="007D01F0" w:rsidP="00DC3E3F">
      <w:pPr>
        <w:pStyle w:val="libArabic"/>
        <w:rPr>
          <w:rtl/>
        </w:rPr>
      </w:pPr>
      <w:r>
        <w:rPr>
          <w:rtl/>
        </w:rPr>
        <w:t>كتب أحكمت</w:t>
      </w:r>
      <w:r w:rsidR="00377BAC" w:rsidRPr="00377BAC">
        <w:rPr>
          <w:rtl/>
        </w:rPr>
        <w:t xml:space="preserve"> آيات</w:t>
      </w:r>
      <w:r w:rsidR="00F74C81" w:rsidRPr="008C36F4">
        <w:rPr>
          <w:rFonts w:hint="cs"/>
          <w:rtl/>
        </w:rPr>
        <w:t>ه</w:t>
      </w:r>
      <w:r>
        <w:rPr>
          <w:rtl/>
        </w:rPr>
        <w:t xml:space="preserve"> </w:t>
      </w:r>
      <w:r>
        <w:rPr>
          <w:rFonts w:hint="cs"/>
          <w:rtl/>
        </w:rPr>
        <w:t>ثم</w:t>
      </w:r>
      <w:r>
        <w:rPr>
          <w:rtl/>
        </w:rPr>
        <w:t xml:space="preserve"> </w:t>
      </w:r>
      <w:r>
        <w:rPr>
          <w:rFonts w:hint="cs"/>
          <w:rtl/>
        </w:rPr>
        <w:t>فصلت</w:t>
      </w:r>
      <w:r>
        <w:rPr>
          <w:rtl/>
        </w:rPr>
        <w:t xml:space="preserve"> ... </w:t>
      </w:r>
      <w:r>
        <w:rPr>
          <w:rFonts w:hint="cs"/>
          <w:rtl/>
        </w:rPr>
        <w:t>ا</w:t>
      </w:r>
      <w:r>
        <w:rPr>
          <w:rtl/>
        </w:rPr>
        <w:t xml:space="preserve"> </w:t>
      </w:r>
      <w:r>
        <w:rPr>
          <w:rFonts w:hint="cs"/>
          <w:rtl/>
        </w:rPr>
        <w:t>لا</w:t>
      </w:r>
      <w:r>
        <w:rPr>
          <w:rtl/>
        </w:rPr>
        <w:t xml:space="preserve"> </w:t>
      </w:r>
      <w:r>
        <w:rPr>
          <w:rFonts w:hint="cs"/>
          <w:rtl/>
        </w:rPr>
        <w:t>تعبدوا</w:t>
      </w:r>
      <w:r>
        <w:rPr>
          <w:rtl/>
        </w:rPr>
        <w:t xml:space="preserve"> </w:t>
      </w:r>
      <w:r>
        <w:rPr>
          <w:rFonts w:hint="cs"/>
          <w:rtl/>
        </w:rPr>
        <w:t>الاّ</w:t>
      </w:r>
      <w:r>
        <w:rPr>
          <w:rtl/>
        </w:rPr>
        <w:t xml:space="preserve"> </w:t>
      </w:r>
      <w:r>
        <w:rPr>
          <w:rFonts w:hint="cs"/>
          <w:rtl/>
        </w:rPr>
        <w:t>الله</w:t>
      </w:r>
    </w:p>
    <w:p w:rsidR="007D01F0" w:rsidRDefault="007D01F0" w:rsidP="00DC3E3F">
      <w:pPr>
        <w:pStyle w:val="libNormal"/>
        <w:rPr>
          <w:rtl/>
        </w:rPr>
      </w:pPr>
      <w:r>
        <w:rPr>
          <w:rtl/>
        </w:rPr>
        <w:t>''ا لاّ'' كا لفظ ''ا ن'' تفسيريہ اور '' لا'' ناہيہ سے مركب ہے اورجملہ_ ( لا تعبدوا ...) ''كتاب احكمت آياتہ ثم فصّلت '' كى تفسير ہے يعنى غير خدا كى عبادت سے منع كرنا ، قرآن كريم كى مستحكم اور واضح تعليم ہے_</w:t>
      </w:r>
    </w:p>
    <w:p w:rsidR="007D01F0" w:rsidRDefault="007D01F0" w:rsidP="00DC3E3F">
      <w:pPr>
        <w:pStyle w:val="libNormal"/>
        <w:rPr>
          <w:rtl/>
        </w:rPr>
      </w:pPr>
      <w:r>
        <w:rPr>
          <w:rtl/>
        </w:rPr>
        <w:t>تقسيم ہونا 1 ; قرآنى آيات وحى الہى سے 7،</w:t>
      </w:r>
    </w:p>
    <w:p w:rsidR="007D01F0" w:rsidRDefault="007D01F0" w:rsidP="00DC3E3F">
      <w:pPr>
        <w:pStyle w:val="libNormal"/>
        <w:rPr>
          <w:rtl/>
        </w:rPr>
      </w:pPr>
      <w:r>
        <w:rPr>
          <w:rtl/>
        </w:rPr>
        <w:t>3_ غير خدا كى عبادت، برے انجام اور عذاب الہى كا سبب ہے _</w:t>
      </w:r>
      <w:r w:rsidRPr="00B0408F">
        <w:rPr>
          <w:rStyle w:val="libArabicChar"/>
          <w:rtl/>
        </w:rPr>
        <w:t>الاّ تعبدوا الاّ الله اننى لكم من</w:t>
      </w:r>
      <w:r w:rsidR="00F74C81" w:rsidRPr="00EC230E">
        <w:rPr>
          <w:rStyle w:val="libArabicChar"/>
          <w:rFonts w:hint="cs"/>
          <w:rtl/>
        </w:rPr>
        <w:t>ه</w:t>
      </w:r>
      <w:r w:rsidRPr="00B0408F">
        <w:rPr>
          <w:rStyle w:val="libArabicChar"/>
          <w:rtl/>
        </w:rPr>
        <w:t xml:space="preserve"> </w:t>
      </w:r>
      <w:r w:rsidRPr="00B0408F">
        <w:rPr>
          <w:rStyle w:val="libArabicChar"/>
          <w:rFonts w:hint="cs"/>
          <w:rtl/>
        </w:rPr>
        <w:t>نذير</w:t>
      </w:r>
    </w:p>
    <w:p w:rsidR="007D01F0" w:rsidRDefault="007D01F0" w:rsidP="00DC3E3F">
      <w:pPr>
        <w:pStyle w:val="libNormal"/>
        <w:rPr>
          <w:rtl/>
        </w:rPr>
      </w:pPr>
      <w:r>
        <w:rPr>
          <w:rtl/>
        </w:rPr>
        <w:t>جملہ'' الاّ تعبدوا الا الله '' كے دو معنى ہي</w:t>
      </w:r>
      <w:r w:rsidR="005619DD">
        <w:rPr>
          <w:rtl/>
        </w:rPr>
        <w:t xml:space="preserve">ں </w:t>
      </w:r>
      <w:r>
        <w:rPr>
          <w:rtl/>
        </w:rPr>
        <w:t>_ 1_ غير خدا كى عبادت سے منع كرنا _2_خدا كى عبادت كو ضرورى قرار دينا (انذار) جو كہ برے انجام سے ڈرانے كے معنى مي</w:t>
      </w:r>
      <w:r w:rsidR="005619DD">
        <w:rPr>
          <w:rtl/>
        </w:rPr>
        <w:t xml:space="preserve">ں </w:t>
      </w:r>
      <w:r>
        <w:rPr>
          <w:rtl/>
        </w:rPr>
        <w:t>ہے وہ پہلے معنى سے مربوط ہے اور بشارت جو كہ خوشخبرى كے معنى مي</w:t>
      </w:r>
      <w:r w:rsidR="005619DD">
        <w:rPr>
          <w:rtl/>
        </w:rPr>
        <w:t xml:space="preserve">ں </w:t>
      </w:r>
      <w:r>
        <w:rPr>
          <w:rtl/>
        </w:rPr>
        <w:t>ہے وہ دوسرے معنى سے مربوط ہے_''لكم'' مي</w:t>
      </w:r>
      <w:r w:rsidR="005619DD">
        <w:rPr>
          <w:rtl/>
        </w:rPr>
        <w:t xml:space="preserve">ں </w:t>
      </w:r>
      <w:r>
        <w:rPr>
          <w:rtl/>
        </w:rPr>
        <w:t>جو لام ہے وہ تقويت كے ليے ہے اور ''نذيرو بشير'' كے متعلق ہے _</w:t>
      </w:r>
    </w:p>
    <w:p w:rsidR="007D01F0" w:rsidRDefault="007D01F0" w:rsidP="00DC3E3F">
      <w:pPr>
        <w:pStyle w:val="libNormal"/>
        <w:rPr>
          <w:rtl/>
        </w:rPr>
      </w:pPr>
      <w:r>
        <w:rPr>
          <w:rtl/>
        </w:rPr>
        <w:t>4 _خداوند وحدہ لا شريك كى عبادت كا انجام نيك اور</w:t>
      </w:r>
    </w:p>
    <w:p w:rsidR="00B0408F" w:rsidRDefault="002C39E3" w:rsidP="007F146C">
      <w:pPr>
        <w:pStyle w:val="libPoemTini"/>
        <w:rPr>
          <w:rtl/>
        </w:rPr>
      </w:pPr>
      <w:r>
        <w:rPr>
          <w:rtl/>
        </w:rPr>
        <w:br w:type="page"/>
      </w:r>
    </w:p>
    <w:p w:rsidR="007D01F0" w:rsidRDefault="007D01F0" w:rsidP="00DC3E3F">
      <w:pPr>
        <w:pStyle w:val="libNormal"/>
        <w:rPr>
          <w:rtl/>
        </w:rPr>
      </w:pPr>
      <w:r>
        <w:rPr>
          <w:rtl/>
        </w:rPr>
        <w:lastRenderedPageBreak/>
        <w:t>اچھاہے_</w:t>
      </w:r>
      <w:r w:rsidRPr="00B0408F">
        <w:rPr>
          <w:rStyle w:val="libArabicChar"/>
          <w:rtl/>
        </w:rPr>
        <w:t>اننى لكم من</w:t>
      </w:r>
      <w:r w:rsidR="00F74C81" w:rsidRPr="00EC230E">
        <w:rPr>
          <w:rStyle w:val="libArabicChar"/>
          <w:rFonts w:hint="cs"/>
          <w:rtl/>
        </w:rPr>
        <w:t>ه</w:t>
      </w:r>
      <w:r w:rsidRPr="00B0408F">
        <w:rPr>
          <w:rStyle w:val="libArabicChar"/>
          <w:rtl/>
        </w:rPr>
        <w:t xml:space="preserve"> ... </w:t>
      </w:r>
      <w:r w:rsidRPr="00B0408F">
        <w:rPr>
          <w:rStyle w:val="libArabicChar"/>
          <w:rFonts w:hint="cs"/>
          <w:rtl/>
        </w:rPr>
        <w:t>بشير</w:t>
      </w:r>
    </w:p>
    <w:p w:rsidR="007D01F0" w:rsidRDefault="007D01F0" w:rsidP="00DC3E3F">
      <w:pPr>
        <w:pStyle w:val="libNormal"/>
        <w:rPr>
          <w:rtl/>
        </w:rPr>
      </w:pPr>
      <w:r>
        <w:rPr>
          <w:rtl/>
        </w:rPr>
        <w:t>5 _مشركين كو ان كے برے انجام سے ڈرانا ،پيغمبر</w:t>
      </w:r>
      <w:r w:rsidR="00B330A4" w:rsidRPr="00B330A4">
        <w:rPr>
          <w:rStyle w:val="libAlaemChar"/>
          <w:rtl/>
        </w:rPr>
        <w:t xml:space="preserve"> صلى‌الله‌عليه‌وآله‌وسلم </w:t>
      </w:r>
      <w:r>
        <w:rPr>
          <w:rtl/>
        </w:rPr>
        <w:t xml:space="preserve"> كى ذمہ دارى ہے _</w:t>
      </w:r>
      <w:r w:rsidRPr="00B0408F">
        <w:rPr>
          <w:rStyle w:val="libArabicChar"/>
          <w:rtl/>
        </w:rPr>
        <w:t>الاّ تعبدوا الا الله اننى لكم من</w:t>
      </w:r>
      <w:r w:rsidR="00F74C81" w:rsidRPr="00EC230E">
        <w:rPr>
          <w:rStyle w:val="libArabicChar"/>
          <w:rFonts w:hint="cs"/>
          <w:rtl/>
        </w:rPr>
        <w:t>ه</w:t>
      </w:r>
      <w:r w:rsidRPr="00B0408F">
        <w:rPr>
          <w:rStyle w:val="libArabicChar"/>
          <w:rtl/>
        </w:rPr>
        <w:t xml:space="preserve"> </w:t>
      </w:r>
      <w:r w:rsidRPr="00B0408F">
        <w:rPr>
          <w:rStyle w:val="libArabicChar"/>
          <w:rFonts w:hint="cs"/>
          <w:rtl/>
        </w:rPr>
        <w:t>نذير</w:t>
      </w:r>
    </w:p>
    <w:p w:rsidR="007D01F0" w:rsidRDefault="007D01F0" w:rsidP="00DC3E3F">
      <w:pPr>
        <w:pStyle w:val="libNormal"/>
        <w:rPr>
          <w:rtl/>
        </w:rPr>
      </w:pPr>
      <w:r>
        <w:rPr>
          <w:rtl/>
        </w:rPr>
        <w:t xml:space="preserve">6 _ موحدين كو اچھے انجام كى خوشخبرى دينا ،پيغمبر </w:t>
      </w:r>
      <w:r w:rsidR="00B330A4" w:rsidRPr="00B330A4">
        <w:rPr>
          <w:rStyle w:val="libAlaemChar"/>
          <w:rtl/>
        </w:rPr>
        <w:t xml:space="preserve"> صلى‌الله‌عليه‌وآله‌وسلم </w:t>
      </w:r>
      <w:r>
        <w:rPr>
          <w:rtl/>
        </w:rPr>
        <w:t xml:space="preserve"> كى ذمہ دارى ہے _</w:t>
      </w:r>
      <w:r w:rsidRPr="00B0408F">
        <w:rPr>
          <w:rStyle w:val="libArabicChar"/>
          <w:rtl/>
        </w:rPr>
        <w:t>الا تعبدوا الا الله اننى لكم من</w:t>
      </w:r>
      <w:r w:rsidR="00F74C81" w:rsidRPr="00EC230E">
        <w:rPr>
          <w:rStyle w:val="libArabicChar"/>
          <w:rFonts w:hint="cs"/>
          <w:rtl/>
        </w:rPr>
        <w:t>ه</w:t>
      </w:r>
      <w:r w:rsidRPr="00B0408F">
        <w:rPr>
          <w:rStyle w:val="libArabicChar"/>
          <w:rtl/>
        </w:rPr>
        <w:t xml:space="preserve"> ...</w:t>
      </w:r>
      <w:r w:rsidRPr="00B0408F">
        <w:rPr>
          <w:rStyle w:val="libArabicChar"/>
          <w:rFonts w:hint="cs"/>
          <w:rtl/>
        </w:rPr>
        <w:t>بشير</w:t>
      </w:r>
    </w:p>
    <w:p w:rsidR="007D01F0" w:rsidRDefault="007D01F0" w:rsidP="00DC3E3F">
      <w:pPr>
        <w:pStyle w:val="libNormal"/>
        <w:rPr>
          <w:rtl/>
        </w:rPr>
      </w:pPr>
      <w:r>
        <w:rPr>
          <w:rtl/>
        </w:rPr>
        <w:t xml:space="preserve">7_ حضرت محمد مصطفى </w:t>
      </w:r>
      <w:r w:rsidR="00B330A4" w:rsidRPr="00B330A4">
        <w:rPr>
          <w:rStyle w:val="libAlaemChar"/>
          <w:rtl/>
        </w:rPr>
        <w:t xml:space="preserve"> صلى‌الله‌عليه‌وآله‌وسلم </w:t>
      </w:r>
      <w:r>
        <w:rPr>
          <w:rtl/>
        </w:rPr>
        <w:t xml:space="preserve"> ، خداوند متعال كى طرف سے پيغمبر ہي</w:t>
      </w:r>
      <w:r w:rsidR="005619DD">
        <w:rPr>
          <w:rtl/>
        </w:rPr>
        <w:t xml:space="preserve">ں </w:t>
      </w:r>
      <w:r>
        <w:rPr>
          <w:rtl/>
        </w:rPr>
        <w:t>_</w:t>
      </w:r>
    </w:p>
    <w:p w:rsidR="007D01F0" w:rsidRDefault="007D01F0" w:rsidP="00DC3E3F">
      <w:pPr>
        <w:pStyle w:val="libNormal"/>
        <w:rPr>
          <w:rtl/>
        </w:rPr>
      </w:pPr>
      <w:r>
        <w:rPr>
          <w:rtl/>
        </w:rPr>
        <w:t>8_ پيغمبر اكرم</w:t>
      </w:r>
      <w:r w:rsidR="00B330A4" w:rsidRPr="00B330A4">
        <w:rPr>
          <w:rStyle w:val="libAlaemChar"/>
          <w:rtl/>
        </w:rPr>
        <w:t xml:space="preserve"> صلى‌الله‌عليه‌وآله‌وسلم </w:t>
      </w:r>
      <w:r>
        <w:rPr>
          <w:rtl/>
        </w:rPr>
        <w:t xml:space="preserve"> كى رسالت ،قرآن كا مستحكم ، واضح ا ور بنيادى پيغام ہے_</w:t>
      </w:r>
    </w:p>
    <w:p w:rsidR="007D01F0" w:rsidRDefault="007D01F0" w:rsidP="000D7666">
      <w:pPr>
        <w:pStyle w:val="libArabic"/>
        <w:rPr>
          <w:rtl/>
        </w:rPr>
      </w:pPr>
      <w:r>
        <w:rPr>
          <w:rtl/>
        </w:rPr>
        <w:t xml:space="preserve">كتب ا حكمت </w:t>
      </w:r>
      <w:r w:rsidR="000D7666" w:rsidRPr="00377BAC">
        <w:rPr>
          <w:rStyle w:val="libArabicChar"/>
          <w:rtl/>
        </w:rPr>
        <w:t>آيات</w:t>
      </w:r>
      <w:r w:rsidR="000D7666" w:rsidRPr="00EC230E">
        <w:rPr>
          <w:rStyle w:val="libArabicChar"/>
          <w:rFonts w:hint="cs"/>
          <w:rtl/>
        </w:rPr>
        <w:t>ه</w:t>
      </w:r>
      <w:r w:rsidR="000D7666">
        <w:rPr>
          <w:rtl/>
        </w:rPr>
        <w:t xml:space="preserve"> </w:t>
      </w:r>
      <w:r>
        <w:rPr>
          <w:rtl/>
        </w:rPr>
        <w:t>ثم فصلت ... اننى لكم من</w:t>
      </w:r>
      <w:r w:rsidR="00F74C81" w:rsidRPr="008C36F4">
        <w:rPr>
          <w:rFonts w:hint="cs"/>
          <w:rtl/>
        </w:rPr>
        <w:t>ه</w:t>
      </w:r>
      <w:r>
        <w:rPr>
          <w:rtl/>
        </w:rPr>
        <w:t xml:space="preserve"> </w:t>
      </w:r>
      <w:r>
        <w:rPr>
          <w:rFonts w:hint="cs"/>
          <w:rtl/>
        </w:rPr>
        <w:t>نذير</w:t>
      </w:r>
      <w:r>
        <w:rPr>
          <w:rtl/>
        </w:rPr>
        <w:t xml:space="preserve"> </w:t>
      </w:r>
      <w:r>
        <w:rPr>
          <w:rFonts w:hint="cs"/>
          <w:rtl/>
        </w:rPr>
        <w:t>و</w:t>
      </w:r>
      <w:r>
        <w:rPr>
          <w:rtl/>
        </w:rPr>
        <w:t xml:space="preserve"> </w:t>
      </w:r>
      <w:r>
        <w:rPr>
          <w:rFonts w:hint="cs"/>
          <w:rtl/>
        </w:rPr>
        <w:t>بشير</w:t>
      </w:r>
    </w:p>
    <w:p w:rsidR="007D01F0" w:rsidRDefault="007D01F0" w:rsidP="00DC3E3F">
      <w:pPr>
        <w:pStyle w:val="libNormal"/>
        <w:rPr>
          <w:rtl/>
        </w:rPr>
      </w:pPr>
      <w:r>
        <w:rPr>
          <w:rtl/>
        </w:rPr>
        <w:t>جملہ</w:t>
      </w:r>
      <w:r w:rsidRPr="00B0408F">
        <w:rPr>
          <w:rStyle w:val="libArabicChar"/>
          <w:rtl/>
        </w:rPr>
        <w:t>''انّنى لكم من</w:t>
      </w:r>
      <w:r w:rsidR="00F74C81" w:rsidRPr="00EC230E">
        <w:rPr>
          <w:rStyle w:val="libArabicChar"/>
          <w:rFonts w:hint="cs"/>
          <w:rtl/>
        </w:rPr>
        <w:t>ه</w:t>
      </w:r>
      <w:r w:rsidRPr="00B0408F">
        <w:rPr>
          <w:rStyle w:val="libArabicChar"/>
          <w:rtl/>
        </w:rPr>
        <w:t xml:space="preserve">'' </w:t>
      </w:r>
      <w:r>
        <w:rPr>
          <w:rtl/>
        </w:rPr>
        <w:t xml:space="preserve">'' </w:t>
      </w:r>
      <w:r w:rsidRPr="00B0408F">
        <w:rPr>
          <w:rStyle w:val="libArabicChar"/>
          <w:rtl/>
        </w:rPr>
        <w:t>لا تعبدوا ...</w:t>
      </w:r>
      <w:r>
        <w:rPr>
          <w:rtl/>
        </w:rPr>
        <w:t>'' كى طرح '' كتاب احكمت'' كى تفسير ہے ، يعنى اس كتاب الہى كے پيغامات مي</w:t>
      </w:r>
      <w:r w:rsidR="005619DD">
        <w:rPr>
          <w:rtl/>
        </w:rPr>
        <w:t xml:space="preserve">ں </w:t>
      </w:r>
      <w:r>
        <w:rPr>
          <w:rtl/>
        </w:rPr>
        <w:t>سے ايك پيغام ، پيغمبر اكرم</w:t>
      </w:r>
      <w:r w:rsidR="00B330A4" w:rsidRPr="00B330A4">
        <w:rPr>
          <w:rStyle w:val="libAlaemChar"/>
          <w:rtl/>
        </w:rPr>
        <w:t xml:space="preserve"> صلى‌الله‌عليه‌وآله‌وسلم </w:t>
      </w:r>
      <w:r>
        <w:rPr>
          <w:rtl/>
        </w:rPr>
        <w:t xml:space="preserve"> كى رسالت و نبوت ہے _</w:t>
      </w:r>
    </w:p>
    <w:p w:rsidR="007D01F0" w:rsidRDefault="007D01F0" w:rsidP="00DC3E3F">
      <w:pPr>
        <w:pStyle w:val="libNormal"/>
        <w:rPr>
          <w:rtl/>
        </w:rPr>
      </w:pPr>
      <w:r>
        <w:rPr>
          <w:rtl/>
        </w:rPr>
        <w:t>انبياء الہى</w:t>
      </w:r>
      <w:r w:rsidR="000D7666" w:rsidRPr="000D7666">
        <w:rPr>
          <w:rStyle w:val="libAlaemChar"/>
          <w:rtl/>
        </w:rPr>
        <w:t xml:space="preserve"> عليه‌السلام </w:t>
      </w:r>
      <w:r>
        <w:rPr>
          <w:rtl/>
        </w:rPr>
        <w:t>: 7</w:t>
      </w:r>
    </w:p>
    <w:p w:rsidR="007D01F0" w:rsidRDefault="007D01F0" w:rsidP="00DC3E3F">
      <w:pPr>
        <w:pStyle w:val="libNormal"/>
        <w:rPr>
          <w:rtl/>
        </w:rPr>
      </w:pPr>
      <w:r>
        <w:rPr>
          <w:rtl/>
        </w:rPr>
        <w:t>بشارت :نيك انجام كى بشارت 6</w:t>
      </w:r>
    </w:p>
    <w:p w:rsidR="007D01F0" w:rsidRDefault="007D01F0" w:rsidP="00DC3E3F">
      <w:pPr>
        <w:pStyle w:val="libNormal"/>
        <w:rPr>
          <w:rtl/>
        </w:rPr>
      </w:pPr>
      <w:r>
        <w:rPr>
          <w:rtl/>
        </w:rPr>
        <w:t>توحيد :توحيد كا مستحكم عبادت ہونا 2 ; توحيد عبادى 2 ; توحيد كا وضاحت سے ذكر ہونا 2; عبادت مي</w:t>
      </w:r>
      <w:r w:rsidR="005619DD">
        <w:rPr>
          <w:rtl/>
        </w:rPr>
        <w:t xml:space="preserve">ں </w:t>
      </w:r>
      <w:r>
        <w:rPr>
          <w:rtl/>
        </w:rPr>
        <w:t>توحيد كا ہونا خوشخبرى ہے 4 ;عبادت مي</w:t>
      </w:r>
      <w:r w:rsidR="005619DD">
        <w:rPr>
          <w:rtl/>
        </w:rPr>
        <w:t xml:space="preserve">ں </w:t>
      </w:r>
      <w:r>
        <w:rPr>
          <w:rtl/>
        </w:rPr>
        <w:t>توحيد كى اہميت 1 ، 2 :</w:t>
      </w:r>
    </w:p>
    <w:p w:rsidR="007D01F0" w:rsidRDefault="007D01F0" w:rsidP="00DC3E3F">
      <w:pPr>
        <w:pStyle w:val="libNormal"/>
        <w:rPr>
          <w:rtl/>
        </w:rPr>
      </w:pPr>
      <w:r>
        <w:rPr>
          <w:rtl/>
        </w:rPr>
        <w:t>شرك:عبادت مي</w:t>
      </w:r>
      <w:r w:rsidR="005619DD">
        <w:rPr>
          <w:rtl/>
        </w:rPr>
        <w:t xml:space="preserve">ں </w:t>
      </w:r>
      <w:r>
        <w:rPr>
          <w:rtl/>
        </w:rPr>
        <w:t>شرك سے پرہيز 1; عبادت مي</w:t>
      </w:r>
      <w:r w:rsidR="005619DD">
        <w:rPr>
          <w:rtl/>
        </w:rPr>
        <w:t xml:space="preserve">ں </w:t>
      </w:r>
      <w:r>
        <w:rPr>
          <w:rtl/>
        </w:rPr>
        <w:t>شرك كا انجام 3</w:t>
      </w:r>
    </w:p>
    <w:p w:rsidR="007D01F0" w:rsidRDefault="007D01F0" w:rsidP="00DC3E3F">
      <w:pPr>
        <w:pStyle w:val="libNormal"/>
        <w:rPr>
          <w:rtl/>
        </w:rPr>
      </w:pPr>
      <w:r>
        <w:rPr>
          <w:rtl/>
        </w:rPr>
        <w:t>عبادت:خدا كے نزديك عبادت كى اہميت 1 ; غير خدا كى عبادت كرنے والے كى عاقبت 3</w:t>
      </w:r>
    </w:p>
    <w:p w:rsidR="007D01F0" w:rsidRDefault="007D01F0" w:rsidP="00DC3E3F">
      <w:pPr>
        <w:pStyle w:val="libNormal"/>
        <w:rPr>
          <w:rtl/>
        </w:rPr>
      </w:pPr>
      <w:r>
        <w:rPr>
          <w:rtl/>
        </w:rPr>
        <w:t>عاقبت :اچھے كامو</w:t>
      </w:r>
      <w:r w:rsidR="005619DD">
        <w:rPr>
          <w:rtl/>
        </w:rPr>
        <w:t xml:space="preserve">ں </w:t>
      </w:r>
      <w:r>
        <w:rPr>
          <w:rtl/>
        </w:rPr>
        <w:t>كى عاقبت 4 ;برى عاقبت سے ڈرانا 5 ; برے كامو</w:t>
      </w:r>
      <w:r w:rsidR="005619DD">
        <w:rPr>
          <w:rtl/>
        </w:rPr>
        <w:t xml:space="preserve">ں </w:t>
      </w:r>
      <w:r>
        <w:rPr>
          <w:rtl/>
        </w:rPr>
        <w:t>كى عاقبت 3</w:t>
      </w:r>
    </w:p>
    <w:p w:rsidR="007D01F0" w:rsidRDefault="007D01F0" w:rsidP="00DC3E3F">
      <w:pPr>
        <w:pStyle w:val="libNormal"/>
        <w:rPr>
          <w:rtl/>
        </w:rPr>
      </w:pPr>
      <w:r>
        <w:rPr>
          <w:rtl/>
        </w:rPr>
        <w:t>قرآن:قرآن كى اہم ترين تعليمات 2،8</w:t>
      </w:r>
    </w:p>
    <w:p w:rsidR="007D01F0" w:rsidRDefault="007D01F0" w:rsidP="00DC3E3F">
      <w:pPr>
        <w:pStyle w:val="libNormal"/>
        <w:rPr>
          <w:rtl/>
        </w:rPr>
      </w:pPr>
      <w:r>
        <w:rPr>
          <w:rtl/>
        </w:rPr>
        <w:t xml:space="preserve">محمد </w:t>
      </w:r>
      <w:r w:rsidR="00B330A4" w:rsidRPr="00B330A4">
        <w:rPr>
          <w:rStyle w:val="libAlaemChar"/>
          <w:rtl/>
        </w:rPr>
        <w:t xml:space="preserve"> صلى‌الله‌عليه‌وآله‌وسلم </w:t>
      </w:r>
      <w:r>
        <w:rPr>
          <w:rtl/>
        </w:rPr>
        <w:t xml:space="preserve"> :حضرت محمد </w:t>
      </w:r>
      <w:r w:rsidR="00B330A4" w:rsidRPr="00B330A4">
        <w:rPr>
          <w:rStyle w:val="libAlaemChar"/>
          <w:rtl/>
        </w:rPr>
        <w:t xml:space="preserve"> صلى‌الله‌عليه‌وآله‌وسلم </w:t>
      </w:r>
      <w:r>
        <w:rPr>
          <w:rtl/>
        </w:rPr>
        <w:t xml:space="preserve"> اور مشركين 5 ;حضرت محمد </w:t>
      </w:r>
      <w:r w:rsidR="00B330A4" w:rsidRPr="00B330A4">
        <w:rPr>
          <w:rStyle w:val="libAlaemChar"/>
          <w:rtl/>
        </w:rPr>
        <w:t xml:space="preserve"> صلى‌الله‌عليه‌وآله‌وسلم </w:t>
      </w:r>
      <w:r>
        <w:rPr>
          <w:rtl/>
        </w:rPr>
        <w:t xml:space="preserve"> اور موحدين 6 ;پيغمبر اكرم</w:t>
      </w:r>
      <w:r w:rsidR="00B330A4" w:rsidRPr="00B330A4">
        <w:rPr>
          <w:rStyle w:val="libAlaemChar"/>
          <w:rtl/>
        </w:rPr>
        <w:t xml:space="preserve"> صلى‌الله‌عليه‌وآله‌وسلم </w:t>
      </w:r>
      <w:r>
        <w:rPr>
          <w:rtl/>
        </w:rPr>
        <w:t xml:space="preserve"> كى نبوت كى اہميت 8 ; حضرت محمد </w:t>
      </w:r>
      <w:r w:rsidR="00B330A4" w:rsidRPr="00B330A4">
        <w:rPr>
          <w:rStyle w:val="libAlaemChar"/>
          <w:rtl/>
        </w:rPr>
        <w:t xml:space="preserve"> صلى‌الله‌عليه‌وآله‌وسلم </w:t>
      </w:r>
      <w:r>
        <w:rPr>
          <w:rtl/>
        </w:rPr>
        <w:t xml:space="preserve"> اور نبوت 7 ;قرآن مي</w:t>
      </w:r>
      <w:r w:rsidR="005619DD">
        <w:rPr>
          <w:rtl/>
        </w:rPr>
        <w:t xml:space="preserve">ں </w:t>
      </w:r>
      <w:r>
        <w:rPr>
          <w:rtl/>
        </w:rPr>
        <w:t xml:space="preserve">حضرت محمد </w:t>
      </w:r>
      <w:r w:rsidR="00B330A4" w:rsidRPr="00B330A4">
        <w:rPr>
          <w:rStyle w:val="libAlaemChar"/>
          <w:rtl/>
        </w:rPr>
        <w:t xml:space="preserve"> صلى‌الله‌عليه‌وآله‌وسلم </w:t>
      </w:r>
      <w:r>
        <w:rPr>
          <w:rtl/>
        </w:rPr>
        <w:t xml:space="preserve"> كا ذكر 8 ; حضرت محمد </w:t>
      </w:r>
      <w:r w:rsidR="00B330A4" w:rsidRPr="00B330A4">
        <w:rPr>
          <w:rStyle w:val="libAlaemChar"/>
          <w:rtl/>
        </w:rPr>
        <w:t xml:space="preserve"> صلى‌الله‌عليه‌وآله‌وسلم </w:t>
      </w:r>
      <w:r>
        <w:rPr>
          <w:rtl/>
        </w:rPr>
        <w:t xml:space="preserve"> كى ذمہ داريا</w:t>
      </w:r>
      <w:r w:rsidR="005619DD">
        <w:rPr>
          <w:rtl/>
        </w:rPr>
        <w:t xml:space="preserve">ں </w:t>
      </w:r>
      <w:r>
        <w:rPr>
          <w:rtl/>
        </w:rPr>
        <w:t xml:space="preserve">5 ، 6 ; حضرت محمد </w:t>
      </w:r>
      <w:r w:rsidR="00B330A4" w:rsidRPr="00B330A4">
        <w:rPr>
          <w:rStyle w:val="libAlaemChar"/>
          <w:rtl/>
        </w:rPr>
        <w:t xml:space="preserve"> صلى‌الله‌عليه‌وآله‌وسلم </w:t>
      </w:r>
      <w:r>
        <w:rPr>
          <w:rtl/>
        </w:rPr>
        <w:t xml:space="preserve"> كى</w:t>
      </w:r>
    </w:p>
    <w:p w:rsidR="00B0408F"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نبوت كى وضاحت 8; حضرت محمد مصطفى </w:t>
      </w:r>
      <w:r w:rsidR="00B330A4" w:rsidRPr="00B330A4">
        <w:rPr>
          <w:rStyle w:val="libAlaemChar"/>
          <w:rtl/>
        </w:rPr>
        <w:t xml:space="preserve"> صلى‌الله‌عليه‌وآله‌وسلم </w:t>
      </w:r>
      <w:r>
        <w:rPr>
          <w:rtl/>
        </w:rPr>
        <w:t xml:space="preserve"> كى خوشخبريا</w:t>
      </w:r>
      <w:r w:rsidR="005619DD">
        <w:rPr>
          <w:rtl/>
        </w:rPr>
        <w:t xml:space="preserve">ں </w:t>
      </w:r>
      <w:r>
        <w:rPr>
          <w:rtl/>
        </w:rPr>
        <w:t xml:space="preserve">6 ;حضرت محمد </w:t>
      </w:r>
      <w:r w:rsidR="00B330A4" w:rsidRPr="00B330A4">
        <w:rPr>
          <w:rStyle w:val="libAlaemChar"/>
          <w:rtl/>
        </w:rPr>
        <w:t xml:space="preserve"> صلى‌الله‌عليه‌وآله‌وسلم </w:t>
      </w:r>
      <w:r>
        <w:rPr>
          <w:rtl/>
        </w:rPr>
        <w:t xml:space="preserve"> كے مقامات 8; رسالت مآب </w:t>
      </w:r>
      <w:r w:rsidR="00B330A4" w:rsidRPr="00B330A4">
        <w:rPr>
          <w:rStyle w:val="libAlaemChar"/>
          <w:rtl/>
        </w:rPr>
        <w:t xml:space="preserve"> صلى‌الله‌عليه‌وآله‌وسلم </w:t>
      </w:r>
      <w:r>
        <w:rPr>
          <w:rtl/>
        </w:rPr>
        <w:t xml:space="preserve"> كا ڈرانا 5</w:t>
      </w:r>
    </w:p>
    <w:p w:rsidR="007D01F0" w:rsidRDefault="007D01F0" w:rsidP="00DC3E3F">
      <w:pPr>
        <w:pStyle w:val="libNormal"/>
        <w:rPr>
          <w:rtl/>
        </w:rPr>
      </w:pPr>
      <w:r>
        <w:rPr>
          <w:rtl/>
        </w:rPr>
        <w:t>مشركين :مشركين كو ڈرانا 5</w:t>
      </w:r>
    </w:p>
    <w:p w:rsidR="007D01F0" w:rsidRDefault="007D01F0" w:rsidP="00DC3E3F">
      <w:pPr>
        <w:pStyle w:val="libNormal"/>
        <w:rPr>
          <w:rtl/>
        </w:rPr>
      </w:pPr>
      <w:r>
        <w:rPr>
          <w:rtl/>
        </w:rPr>
        <w:t>موحدين :موحدين كو خوشخبرى دينا 6</w:t>
      </w:r>
    </w:p>
    <w:p w:rsidR="007D01F0" w:rsidRDefault="00B0408F" w:rsidP="00DC3E3F">
      <w:pPr>
        <w:pStyle w:val="Heading2Center"/>
        <w:rPr>
          <w:rtl/>
        </w:rPr>
      </w:pPr>
      <w:bookmarkStart w:id="3" w:name="_Toc27219800"/>
      <w:r>
        <w:rPr>
          <w:rFonts w:hint="cs"/>
          <w:rtl/>
        </w:rPr>
        <w:t>آیت 3</w:t>
      </w:r>
      <w:bookmarkEnd w:id="3"/>
    </w:p>
    <w:p w:rsidR="007D01F0" w:rsidRDefault="00DC3E3F" w:rsidP="00DC3E3F">
      <w:pPr>
        <w:pStyle w:val="libNormal"/>
        <w:rPr>
          <w:rtl/>
        </w:rPr>
      </w:pPr>
      <w:r>
        <w:rPr>
          <w:rStyle w:val="libAieChar"/>
          <w:rtl/>
        </w:rPr>
        <w:t xml:space="preserve"> </w:t>
      </w:r>
      <w:r w:rsidRPr="00DC3E3F">
        <w:rPr>
          <w:rStyle w:val="libAlaemChar"/>
          <w:rtl/>
        </w:rPr>
        <w:t>(</w:t>
      </w:r>
      <w:r w:rsidRPr="00B0408F">
        <w:rPr>
          <w:rStyle w:val="libAieChar"/>
          <w:rtl/>
        </w:rPr>
        <w:t>وَأَنِ اسْتَغْفِرُواْ رَبَّكُمْ ثُمَّ تُوبُواْ إِلَيْهِ يُمَتِّعْكُم مَّتَاعاً حَسَناً إِلَى أَجَلٍ مُّسَمًّى وَيُؤْتِ كُلَّ ذِي فَضْلٍ فَضْلَهُ وَإِن تَوَلَّوْاْ فَإِنِّيَ أَخَافُ عَلَيْكُمْ عَذَابَ يَوْمٍ كَبِيرٍ</w:t>
      </w:r>
      <w:r w:rsidRPr="00DC3E3F">
        <w:rPr>
          <w:rStyle w:val="libAlaemChar"/>
          <w:rtl/>
        </w:rPr>
        <w:t>)</w:t>
      </w:r>
      <w:r w:rsidR="007D01F0">
        <w:rPr>
          <w:rtl/>
        </w:rPr>
        <w:t xml:space="preserve"> </w:t>
      </w:r>
    </w:p>
    <w:p w:rsidR="007D01F0" w:rsidRDefault="007D01F0" w:rsidP="00DC3E3F">
      <w:pPr>
        <w:pStyle w:val="libNormal"/>
        <w:rPr>
          <w:rtl/>
        </w:rPr>
      </w:pPr>
      <w:r>
        <w:rPr>
          <w:rtl/>
        </w:rPr>
        <w:t>اور اپنے رب سے استغفار كرو پھر اس كى طرف متوجہ ہوجائووہ تم كو مقررہ مدت مي</w:t>
      </w:r>
      <w:r w:rsidR="005619DD">
        <w:rPr>
          <w:rtl/>
        </w:rPr>
        <w:t xml:space="preserve">ں </w:t>
      </w:r>
      <w:r>
        <w:rPr>
          <w:rtl/>
        </w:rPr>
        <w:t>بہترين فائدہ عطا كرے گا اور صاحب فضل كو اس كے فضل كا حق دے گا اور مي</w:t>
      </w:r>
      <w:r w:rsidR="005619DD">
        <w:rPr>
          <w:rtl/>
        </w:rPr>
        <w:t xml:space="preserve">ں </w:t>
      </w:r>
      <w:r>
        <w:rPr>
          <w:rtl/>
        </w:rPr>
        <w:t>تمھارے بارے مي</w:t>
      </w:r>
      <w:r w:rsidR="005619DD">
        <w:rPr>
          <w:rtl/>
        </w:rPr>
        <w:t xml:space="preserve">ں </w:t>
      </w:r>
      <w:r>
        <w:rPr>
          <w:rtl/>
        </w:rPr>
        <w:t>ايك بڑے دن كے عذاب سے خوفزدہ ہو</w:t>
      </w:r>
      <w:r w:rsidR="005619DD">
        <w:rPr>
          <w:rtl/>
        </w:rPr>
        <w:t xml:space="preserve">ں </w:t>
      </w:r>
      <w:r>
        <w:rPr>
          <w:rtl/>
        </w:rPr>
        <w:t>(3)</w:t>
      </w:r>
    </w:p>
    <w:p w:rsidR="007D01F0" w:rsidRDefault="007D01F0" w:rsidP="00DC3E3F">
      <w:pPr>
        <w:pStyle w:val="libNormal"/>
        <w:rPr>
          <w:rtl/>
        </w:rPr>
      </w:pPr>
      <w:r>
        <w:rPr>
          <w:rtl/>
        </w:rPr>
        <w:t>1 _ خدا كى بارگاہ مي</w:t>
      </w:r>
      <w:r w:rsidR="005619DD">
        <w:rPr>
          <w:rtl/>
        </w:rPr>
        <w:t xml:space="preserve">ں </w:t>
      </w:r>
      <w:r>
        <w:rPr>
          <w:rtl/>
        </w:rPr>
        <w:t>اپنے گناہو</w:t>
      </w:r>
      <w:r w:rsidR="005619DD">
        <w:rPr>
          <w:rtl/>
        </w:rPr>
        <w:t xml:space="preserve">ں </w:t>
      </w:r>
      <w:r>
        <w:rPr>
          <w:rtl/>
        </w:rPr>
        <w:t>كى توبہ اور استغفار كرنا ضرورى ہے_</w:t>
      </w:r>
      <w:r w:rsidRPr="00B0408F">
        <w:rPr>
          <w:rStyle w:val="libArabicChar"/>
          <w:rtl/>
        </w:rPr>
        <w:t>و ان استغفروا ربكم</w:t>
      </w:r>
    </w:p>
    <w:p w:rsidR="007D01F0" w:rsidRDefault="007D01F0" w:rsidP="00DC3E3F">
      <w:pPr>
        <w:pStyle w:val="libNormal"/>
        <w:rPr>
          <w:rtl/>
        </w:rPr>
      </w:pPr>
      <w:r>
        <w:rPr>
          <w:rtl/>
        </w:rPr>
        <w:t>2_گناہو</w:t>
      </w:r>
      <w:r w:rsidR="005619DD">
        <w:rPr>
          <w:rtl/>
        </w:rPr>
        <w:t xml:space="preserve">ں </w:t>
      </w:r>
      <w:r>
        <w:rPr>
          <w:rtl/>
        </w:rPr>
        <w:t>(غير خدا كى عبادت و ...) سے توبہ و استغفار كرنا ضرورى ہے_ يہ قرآن مجيد كا مستحكم، روشن اور بنيادى پيغام ہے_</w:t>
      </w:r>
      <w:r w:rsidRPr="00B0408F">
        <w:rPr>
          <w:rStyle w:val="libArabicChar"/>
          <w:rtl/>
        </w:rPr>
        <w:t>و ان استغفروا ربكم</w:t>
      </w:r>
    </w:p>
    <w:p w:rsidR="007D01F0" w:rsidRDefault="007D01F0" w:rsidP="00DC3E3F">
      <w:pPr>
        <w:pStyle w:val="libNormal"/>
        <w:rPr>
          <w:rtl/>
        </w:rPr>
      </w:pPr>
      <w:r>
        <w:rPr>
          <w:rtl/>
        </w:rPr>
        <w:t>مذكورہ جملہ مي</w:t>
      </w:r>
      <w:r w:rsidR="005619DD">
        <w:rPr>
          <w:rtl/>
        </w:rPr>
        <w:t xml:space="preserve">ں </w:t>
      </w:r>
      <w:r>
        <w:rPr>
          <w:rtl/>
        </w:rPr>
        <w:t xml:space="preserve">''ا ن'' تفسير يہ ہے لہذا </w:t>
      </w:r>
      <w:r w:rsidRPr="00B0408F">
        <w:rPr>
          <w:rStyle w:val="libArabicChar"/>
          <w:rtl/>
        </w:rPr>
        <w:t>''ا ستغفروا ربكم'' '' و لا تعبدوا ...</w:t>
      </w:r>
      <w:r>
        <w:rPr>
          <w:rtl/>
        </w:rPr>
        <w:t>'' كى طرح ''كتاب احكمت ...'' كى تفسير ہے_</w:t>
      </w:r>
    </w:p>
    <w:p w:rsidR="007D01F0" w:rsidRDefault="007D01F0" w:rsidP="00DC3E3F">
      <w:pPr>
        <w:pStyle w:val="libNormal"/>
        <w:rPr>
          <w:rtl/>
        </w:rPr>
      </w:pPr>
      <w:r>
        <w:rPr>
          <w:rtl/>
        </w:rPr>
        <w:t>3 _ گناہو</w:t>
      </w:r>
      <w:r w:rsidR="005619DD">
        <w:rPr>
          <w:rtl/>
        </w:rPr>
        <w:t xml:space="preserve">ں </w:t>
      </w:r>
      <w:r>
        <w:rPr>
          <w:rtl/>
        </w:rPr>
        <w:t>كا معاف كرنا ،خداوندعالم كى ربوبيت كا پرتو ہے_</w:t>
      </w:r>
      <w:r w:rsidRPr="00B0408F">
        <w:rPr>
          <w:rStyle w:val="libArabicChar"/>
          <w:rtl/>
        </w:rPr>
        <w:t>استغفروا ربكم ...</w:t>
      </w:r>
    </w:p>
    <w:p w:rsidR="007D01F0" w:rsidRDefault="007D01F0" w:rsidP="00DC3E3F">
      <w:pPr>
        <w:pStyle w:val="libNormal"/>
        <w:rPr>
          <w:rtl/>
        </w:rPr>
      </w:pPr>
      <w:r>
        <w:rPr>
          <w:rtl/>
        </w:rPr>
        <w:t>4 _ خداوند عالم كى طرف توجہ اور قرب الہى حاصل كرنا ضرورى ہے_</w:t>
      </w:r>
      <w:r w:rsidRPr="00B0408F">
        <w:rPr>
          <w:rStyle w:val="libArabicChar"/>
          <w:rtl/>
        </w:rPr>
        <w:t>استغفروا ربكم ثم توبوا ...</w:t>
      </w:r>
    </w:p>
    <w:p w:rsidR="007D01F0" w:rsidRDefault="007D01F0" w:rsidP="00DC3E3F">
      <w:pPr>
        <w:pStyle w:val="libNormal"/>
        <w:rPr>
          <w:rtl/>
        </w:rPr>
      </w:pPr>
      <w:r>
        <w:rPr>
          <w:rtl/>
        </w:rPr>
        <w:t>مفسرين نے '' توبوا اليہ'' كو '' استغفروا ربكم'' پر عطف كيا ہے ظاہرى طور پر اسى پر متفق ہي</w:t>
      </w:r>
      <w:r w:rsidR="005619DD">
        <w:rPr>
          <w:rtl/>
        </w:rPr>
        <w:t xml:space="preserve">ں </w:t>
      </w:r>
      <w:r>
        <w:rPr>
          <w:rtl/>
        </w:rPr>
        <w:t>اوراس كى چندتوجيہي</w:t>
      </w:r>
      <w:r w:rsidR="005619DD">
        <w:rPr>
          <w:rtl/>
        </w:rPr>
        <w:t xml:space="preserve">ں </w:t>
      </w:r>
      <w:r>
        <w:rPr>
          <w:rtl/>
        </w:rPr>
        <w:t>بيان كي</w:t>
      </w:r>
      <w:r w:rsidR="005619DD">
        <w:rPr>
          <w:rtl/>
        </w:rPr>
        <w:t xml:space="preserve">ں </w:t>
      </w:r>
      <w:r>
        <w:rPr>
          <w:rtl/>
        </w:rPr>
        <w:t>ہي</w:t>
      </w:r>
      <w:r w:rsidR="005619DD">
        <w:rPr>
          <w:rtl/>
        </w:rPr>
        <w:t xml:space="preserve">ں </w:t>
      </w:r>
      <w:r>
        <w:rPr>
          <w:rtl/>
        </w:rPr>
        <w:t>ان مي</w:t>
      </w:r>
      <w:r w:rsidR="005619DD">
        <w:rPr>
          <w:rtl/>
        </w:rPr>
        <w:t xml:space="preserve">ں </w:t>
      </w:r>
      <w:r>
        <w:rPr>
          <w:rtl/>
        </w:rPr>
        <w:t>سے جو ہمارے نزديك بہتر ہے وہ يہ</w:t>
      </w:r>
    </w:p>
    <w:p w:rsidR="00B0408F" w:rsidRDefault="002C39E3" w:rsidP="007F146C">
      <w:pPr>
        <w:pStyle w:val="libPoemTini"/>
        <w:rPr>
          <w:rtl/>
        </w:rPr>
      </w:pPr>
      <w:r>
        <w:rPr>
          <w:rtl/>
        </w:rPr>
        <w:br w:type="page"/>
      </w:r>
    </w:p>
    <w:p w:rsidR="007D01F0" w:rsidRDefault="007D01F0" w:rsidP="00DC3E3F">
      <w:pPr>
        <w:pStyle w:val="libNormal"/>
        <w:rPr>
          <w:rtl/>
        </w:rPr>
      </w:pPr>
      <w:r>
        <w:rPr>
          <w:rtl/>
        </w:rPr>
        <w:lastRenderedPageBreak/>
        <w:t>ہے كہ يہا</w:t>
      </w:r>
      <w:r w:rsidR="005619DD">
        <w:rPr>
          <w:rtl/>
        </w:rPr>
        <w:t xml:space="preserve">ں </w:t>
      </w:r>
      <w:r>
        <w:rPr>
          <w:rtl/>
        </w:rPr>
        <w:t>توبہ سے مراد خدا كى طرف رجوع اور اس كے راستے گامزن ہوناہے _ نہ يہ كہ گناہو</w:t>
      </w:r>
      <w:r w:rsidR="005619DD">
        <w:rPr>
          <w:rtl/>
        </w:rPr>
        <w:t xml:space="preserve">ں </w:t>
      </w:r>
      <w:r>
        <w:rPr>
          <w:rtl/>
        </w:rPr>
        <w:t>سے توبہ كرنا ،خدا كى راہ پر گامزن كا معنى يہ ہے كہ اسكے اوامر كى اطاعت اور اسكے نواہى سے اجتناب كياجائے_</w:t>
      </w:r>
    </w:p>
    <w:p w:rsidR="007D01F0" w:rsidRDefault="007D01F0" w:rsidP="00DC3E3F">
      <w:pPr>
        <w:pStyle w:val="libNormal"/>
        <w:rPr>
          <w:rtl/>
        </w:rPr>
      </w:pPr>
      <w:r>
        <w:rPr>
          <w:rtl/>
        </w:rPr>
        <w:t>5 _ خداوند عالم كى عبادت، شرك سے بيزارى ، حضرت محمد مصطفى كى رسالت كا اعتقاد اور گناہو</w:t>
      </w:r>
      <w:r w:rsidR="005619DD">
        <w:rPr>
          <w:rtl/>
        </w:rPr>
        <w:t xml:space="preserve">ں </w:t>
      </w:r>
      <w:r>
        <w:rPr>
          <w:rtl/>
        </w:rPr>
        <w:t>سے استغفار ، يہ سب خدا كى طرف متوجہ ہونے اور تقرب الہى كے ليے پيش خيمہ ہي</w:t>
      </w:r>
      <w:r w:rsidR="005619DD">
        <w:rPr>
          <w:rtl/>
        </w:rPr>
        <w:t xml:space="preserve">ں </w:t>
      </w:r>
      <w:r>
        <w:rPr>
          <w:rtl/>
        </w:rPr>
        <w:t>_</w:t>
      </w:r>
      <w:r w:rsidRPr="00B0408F">
        <w:rPr>
          <w:rStyle w:val="libArabicChar"/>
          <w:rtl/>
        </w:rPr>
        <w:t>الا تعبدوا الا الله ... و ان استغفروا ربكم ثم توبوا الي</w:t>
      </w:r>
      <w:r w:rsidR="00F74C81" w:rsidRPr="00EC230E">
        <w:rPr>
          <w:rStyle w:val="libArabicChar"/>
          <w:rFonts w:hint="cs"/>
          <w:rtl/>
        </w:rPr>
        <w:t>ه</w:t>
      </w:r>
    </w:p>
    <w:p w:rsidR="007D01F0" w:rsidRDefault="007D01F0" w:rsidP="00DC3E3F">
      <w:pPr>
        <w:pStyle w:val="libNormal"/>
        <w:rPr>
          <w:rtl/>
        </w:rPr>
      </w:pPr>
      <w:r>
        <w:rPr>
          <w:rtl/>
        </w:rPr>
        <w:t xml:space="preserve">ظاہرى اعتبارى سے '' </w:t>
      </w:r>
      <w:r w:rsidRPr="00B0408F">
        <w:rPr>
          <w:rStyle w:val="libArabicChar"/>
          <w:rtl/>
        </w:rPr>
        <w:t>توبوا الي</w:t>
      </w:r>
      <w:r w:rsidR="00F74C81" w:rsidRPr="00EC230E">
        <w:rPr>
          <w:rStyle w:val="libArabicChar"/>
          <w:rFonts w:hint="cs"/>
          <w:rtl/>
        </w:rPr>
        <w:t>ه</w:t>
      </w:r>
      <w:r>
        <w:rPr>
          <w:rtl/>
        </w:rPr>
        <w:t xml:space="preserve"> ''كا مذكورہ جملو</w:t>
      </w:r>
      <w:r w:rsidR="005619DD">
        <w:rPr>
          <w:rtl/>
        </w:rPr>
        <w:t xml:space="preserve">ں </w:t>
      </w:r>
      <w:r>
        <w:rPr>
          <w:rtl/>
        </w:rPr>
        <w:t>''</w:t>
      </w:r>
      <w:r w:rsidRPr="00B0408F">
        <w:rPr>
          <w:rStyle w:val="libArabicChar"/>
          <w:rtl/>
        </w:rPr>
        <w:t>الا تعبدوا ...</w:t>
      </w:r>
      <w:r>
        <w:rPr>
          <w:rtl/>
        </w:rPr>
        <w:t xml:space="preserve">'' ، '' </w:t>
      </w:r>
      <w:r w:rsidRPr="00B0408F">
        <w:rPr>
          <w:rStyle w:val="libArabicChar"/>
          <w:rtl/>
        </w:rPr>
        <w:t>انّنى لكم من</w:t>
      </w:r>
      <w:r w:rsidR="00F74C81" w:rsidRPr="00EC230E">
        <w:rPr>
          <w:rStyle w:val="libArabicChar"/>
          <w:rFonts w:hint="cs"/>
          <w:rtl/>
        </w:rPr>
        <w:t>ه</w:t>
      </w:r>
      <w:r w:rsidRPr="00B0408F">
        <w:rPr>
          <w:rStyle w:val="libArabicChar"/>
          <w:rtl/>
        </w:rPr>
        <w:t xml:space="preserve"> ...</w:t>
      </w:r>
      <w:r>
        <w:rPr>
          <w:rtl/>
        </w:rPr>
        <w:t xml:space="preserve">'' اور </w:t>
      </w:r>
      <w:r w:rsidRPr="00B0408F">
        <w:rPr>
          <w:rStyle w:val="libArabicChar"/>
          <w:rtl/>
        </w:rPr>
        <w:t>''اناستغفروا ''</w:t>
      </w:r>
      <w:r>
        <w:rPr>
          <w:rtl/>
        </w:rPr>
        <w:t xml:space="preserve"> پر عطف ہے_</w:t>
      </w:r>
    </w:p>
    <w:p w:rsidR="007D01F0" w:rsidRDefault="007D01F0" w:rsidP="00DC3E3F">
      <w:pPr>
        <w:pStyle w:val="libNormal"/>
        <w:rPr>
          <w:rtl/>
        </w:rPr>
      </w:pPr>
      <w:r>
        <w:rPr>
          <w:rtl/>
        </w:rPr>
        <w:t>6_خداوندعالم، انسانو</w:t>
      </w:r>
      <w:r w:rsidR="005619DD">
        <w:rPr>
          <w:rtl/>
        </w:rPr>
        <w:t xml:space="preserve">ں </w:t>
      </w:r>
      <w:r>
        <w:rPr>
          <w:rtl/>
        </w:rPr>
        <w:t>كو بہترين متاع زندگى عطا كرنے والا ہے_</w:t>
      </w:r>
      <w:r w:rsidRPr="009614C0">
        <w:rPr>
          <w:rStyle w:val="libArabicChar"/>
          <w:rtl/>
        </w:rPr>
        <w:t>ليمتعكم متعاً حسن</w:t>
      </w:r>
      <w:r w:rsidR="000D7666">
        <w:rPr>
          <w:rStyle w:val="libArabicChar"/>
          <w:rFonts w:hint="cs"/>
          <w:rtl/>
        </w:rPr>
        <w:t>ا</w:t>
      </w:r>
    </w:p>
    <w:p w:rsidR="007D01F0" w:rsidRDefault="007D01F0" w:rsidP="00DC3E3F">
      <w:pPr>
        <w:pStyle w:val="libNormal"/>
        <w:rPr>
          <w:rtl/>
        </w:rPr>
      </w:pPr>
      <w:r>
        <w:rPr>
          <w:rtl/>
        </w:rPr>
        <w:t>'' تمتيع '' (مصدر يمتع) ہے _ جو بہرہ مند كرنے كے معنى مي</w:t>
      </w:r>
      <w:r w:rsidR="005619DD">
        <w:rPr>
          <w:rtl/>
        </w:rPr>
        <w:t xml:space="preserve">ں </w:t>
      </w:r>
      <w:r>
        <w:rPr>
          <w:rtl/>
        </w:rPr>
        <w:t>ہے اور متاع اس شے كو كہتے ہي</w:t>
      </w:r>
      <w:r w:rsidR="005619DD">
        <w:rPr>
          <w:rtl/>
        </w:rPr>
        <w:t xml:space="preserve">ں </w:t>
      </w:r>
      <w:r>
        <w:rPr>
          <w:rtl/>
        </w:rPr>
        <w:t>جس سے فائدہ اٹھايا جاتاہے جيسے (وسائل زندگي)_</w:t>
      </w:r>
    </w:p>
    <w:p w:rsidR="007D01F0" w:rsidRDefault="007D01F0" w:rsidP="00DC3E3F">
      <w:pPr>
        <w:pStyle w:val="libNormal"/>
        <w:rPr>
          <w:rtl/>
        </w:rPr>
      </w:pPr>
      <w:r>
        <w:rPr>
          <w:rtl/>
        </w:rPr>
        <w:t>7_ وحدہ لا شريك ذات كى پرستش، حضرت محمد</w:t>
      </w:r>
      <w:r w:rsidR="00B330A4" w:rsidRPr="00B330A4">
        <w:rPr>
          <w:rStyle w:val="libAlaemChar"/>
          <w:rtl/>
        </w:rPr>
        <w:t xml:space="preserve"> صلى‌الله‌عليه‌وآله‌وسلم </w:t>
      </w:r>
      <w:r>
        <w:rPr>
          <w:rtl/>
        </w:rPr>
        <w:t xml:space="preserve"> كى رسالت پر ايمان ، شرك اور گناہو</w:t>
      </w:r>
      <w:r w:rsidR="005619DD">
        <w:rPr>
          <w:rtl/>
        </w:rPr>
        <w:t xml:space="preserve">ں </w:t>
      </w:r>
      <w:r>
        <w:rPr>
          <w:rtl/>
        </w:rPr>
        <w:t>سے استغفار اور خداوند عزوجل كى طرف توجہ كرنا ، يہ سب خدا كى عنايت اور دنيا مي</w:t>
      </w:r>
      <w:r w:rsidR="005619DD">
        <w:rPr>
          <w:rtl/>
        </w:rPr>
        <w:t xml:space="preserve">ں </w:t>
      </w:r>
      <w:r>
        <w:rPr>
          <w:rtl/>
        </w:rPr>
        <w:t>اچھى زندگى حاصل كرنے كا ذريعہ ہي</w:t>
      </w:r>
      <w:r w:rsidR="005619DD">
        <w:rPr>
          <w:rtl/>
        </w:rPr>
        <w:t xml:space="preserve">ں </w:t>
      </w:r>
      <w:r>
        <w:rPr>
          <w:rtl/>
        </w:rPr>
        <w:t>_</w:t>
      </w:r>
    </w:p>
    <w:p w:rsidR="007D01F0" w:rsidRDefault="007D01F0" w:rsidP="00DC3E3F">
      <w:pPr>
        <w:pStyle w:val="libArabic"/>
        <w:rPr>
          <w:rtl/>
        </w:rPr>
      </w:pPr>
      <w:r>
        <w:rPr>
          <w:rtl/>
        </w:rPr>
        <w:t>الا تعبدوا الا الله ... و ان استغفروا ربكم ثم توبوا الي</w:t>
      </w:r>
      <w:r w:rsidR="00F74C81" w:rsidRPr="008C36F4">
        <w:rPr>
          <w:rFonts w:hint="cs"/>
          <w:rtl/>
        </w:rPr>
        <w:t>ه</w:t>
      </w:r>
      <w:r>
        <w:rPr>
          <w:rtl/>
        </w:rPr>
        <w:t xml:space="preserve"> </w:t>
      </w:r>
      <w:r>
        <w:rPr>
          <w:rFonts w:hint="cs"/>
          <w:rtl/>
        </w:rPr>
        <w:t>يمتتعكم</w:t>
      </w:r>
      <w:r>
        <w:rPr>
          <w:rtl/>
        </w:rPr>
        <w:t xml:space="preserve"> </w:t>
      </w:r>
      <w:r>
        <w:rPr>
          <w:rFonts w:hint="cs"/>
          <w:rtl/>
        </w:rPr>
        <w:t>متاعاً</w:t>
      </w:r>
      <w:r>
        <w:rPr>
          <w:rtl/>
        </w:rPr>
        <w:t xml:space="preserve"> </w:t>
      </w:r>
      <w:r>
        <w:rPr>
          <w:rFonts w:hint="cs"/>
          <w:rtl/>
        </w:rPr>
        <w:t>حسن</w:t>
      </w:r>
      <w:r w:rsidR="000D7666">
        <w:rPr>
          <w:rFonts w:hint="cs"/>
          <w:rtl/>
        </w:rPr>
        <w:t>ا</w:t>
      </w:r>
    </w:p>
    <w:p w:rsidR="007D01F0" w:rsidRDefault="007D01F0" w:rsidP="00DC3E3F">
      <w:pPr>
        <w:pStyle w:val="libNormal"/>
        <w:rPr>
          <w:rtl/>
        </w:rPr>
      </w:pPr>
      <w:r>
        <w:rPr>
          <w:rtl/>
        </w:rPr>
        <w:t>8_انسان كو دنيا مي</w:t>
      </w:r>
      <w:r w:rsidR="005619DD">
        <w:rPr>
          <w:rtl/>
        </w:rPr>
        <w:t xml:space="preserve">ں </w:t>
      </w:r>
      <w:r>
        <w:rPr>
          <w:rtl/>
        </w:rPr>
        <w:t>اچھى زندگى عطا كرنا ، قرآن كريم اور اديان الہى كے اہداف مي</w:t>
      </w:r>
      <w:r w:rsidR="005619DD">
        <w:rPr>
          <w:rtl/>
        </w:rPr>
        <w:t xml:space="preserve">ں </w:t>
      </w:r>
      <w:r>
        <w:rPr>
          <w:rtl/>
        </w:rPr>
        <w:t>سے ہے_</w:t>
      </w:r>
    </w:p>
    <w:p w:rsidR="007D01F0" w:rsidRDefault="007D01F0" w:rsidP="00DC3E3F">
      <w:pPr>
        <w:pStyle w:val="libArabic"/>
        <w:rPr>
          <w:rtl/>
        </w:rPr>
      </w:pPr>
      <w:r>
        <w:rPr>
          <w:rtl/>
        </w:rPr>
        <w:t>الا تعبدوا الا الله ... و ان استغفروا ربكم ثم توبوا الي</w:t>
      </w:r>
      <w:r w:rsidR="00F74C81" w:rsidRPr="008C36F4">
        <w:rPr>
          <w:rFonts w:hint="cs"/>
          <w:rtl/>
        </w:rPr>
        <w:t>ه</w:t>
      </w:r>
      <w:r>
        <w:rPr>
          <w:rtl/>
        </w:rPr>
        <w:t xml:space="preserve"> </w:t>
      </w:r>
      <w:r>
        <w:rPr>
          <w:rFonts w:hint="cs"/>
          <w:rtl/>
        </w:rPr>
        <w:t>يمتعكم</w:t>
      </w:r>
      <w:r>
        <w:rPr>
          <w:rtl/>
        </w:rPr>
        <w:t xml:space="preserve"> </w:t>
      </w:r>
      <w:r>
        <w:rPr>
          <w:rFonts w:hint="cs"/>
          <w:rtl/>
        </w:rPr>
        <w:t>متعاً</w:t>
      </w:r>
      <w:r>
        <w:rPr>
          <w:rtl/>
        </w:rPr>
        <w:t xml:space="preserve"> </w:t>
      </w:r>
      <w:r>
        <w:rPr>
          <w:rFonts w:hint="cs"/>
          <w:rtl/>
        </w:rPr>
        <w:t>حسن</w:t>
      </w:r>
      <w:r w:rsidR="000D7666">
        <w:rPr>
          <w:rFonts w:hint="cs"/>
          <w:rtl/>
        </w:rPr>
        <w:t>ا</w:t>
      </w:r>
    </w:p>
    <w:p w:rsidR="007D01F0" w:rsidRDefault="007D01F0" w:rsidP="00DC3E3F">
      <w:pPr>
        <w:pStyle w:val="libNormal"/>
        <w:rPr>
          <w:rtl/>
        </w:rPr>
      </w:pPr>
      <w:r>
        <w:rPr>
          <w:rtl/>
        </w:rPr>
        <w:t>9_ دنيا مي</w:t>
      </w:r>
      <w:r w:rsidR="005619DD">
        <w:rPr>
          <w:rtl/>
        </w:rPr>
        <w:t xml:space="preserve">ں </w:t>
      </w:r>
      <w:r>
        <w:rPr>
          <w:rtl/>
        </w:rPr>
        <w:t>انسان كى زندگى محدود اورمقررہ مدت تك ہے _</w:t>
      </w:r>
      <w:r w:rsidRPr="009614C0">
        <w:rPr>
          <w:rStyle w:val="libArabicChar"/>
          <w:rtl/>
        </w:rPr>
        <w:t>ليمتعكم متعاً حسناً الى اجل مسمي</w:t>
      </w:r>
    </w:p>
    <w:p w:rsidR="007D01F0" w:rsidRDefault="007D01F0" w:rsidP="00DC3E3F">
      <w:pPr>
        <w:pStyle w:val="libNormal"/>
        <w:rPr>
          <w:rtl/>
        </w:rPr>
      </w:pPr>
      <w:r>
        <w:rPr>
          <w:rtl/>
        </w:rPr>
        <w:t>يہا</w:t>
      </w:r>
      <w:r w:rsidR="005619DD">
        <w:rPr>
          <w:rtl/>
        </w:rPr>
        <w:t xml:space="preserve">ں </w:t>
      </w:r>
      <w:r>
        <w:rPr>
          <w:rtl/>
        </w:rPr>
        <w:t>(مسمّي) سے مراد معين اور محدود ہے _</w:t>
      </w:r>
    </w:p>
    <w:p w:rsidR="007D01F0" w:rsidRDefault="007D01F0" w:rsidP="00DC3E3F">
      <w:pPr>
        <w:pStyle w:val="libNormal"/>
        <w:rPr>
          <w:rtl/>
        </w:rPr>
      </w:pPr>
      <w:r>
        <w:rPr>
          <w:rtl/>
        </w:rPr>
        <w:t>10 _ انسان،زندگانى بشر كے خاتمے اور اپنى موت كے وقت كو معلوم كرنے سے عاجز ہے_</w:t>
      </w:r>
      <w:r w:rsidRPr="009614C0">
        <w:rPr>
          <w:rStyle w:val="libArabicChar"/>
          <w:rtl/>
        </w:rPr>
        <w:t>يمتعكم متعاً حسناً الى أجل مسمّي</w:t>
      </w:r>
    </w:p>
    <w:p w:rsidR="007D01F0" w:rsidRDefault="007D01F0" w:rsidP="00DC3E3F">
      <w:pPr>
        <w:pStyle w:val="libNormal"/>
        <w:rPr>
          <w:rtl/>
        </w:rPr>
      </w:pPr>
      <w:r>
        <w:rPr>
          <w:rtl/>
        </w:rPr>
        <w:t>لفظ اجل كو نكرہ لايا گياہے جو اس بات كى طرف اشارہ ہے كہ انسان كى زندگى كا وقت معين اور مقرر ہے ليكن وہ معينہ وقت ان كے ليے نامعلوم ہى رہيگا اور اسے جاننے كا كوئي راستہ بھى نہي</w:t>
      </w:r>
      <w:r w:rsidR="005619DD">
        <w:rPr>
          <w:rtl/>
        </w:rPr>
        <w:t xml:space="preserve">ں </w:t>
      </w:r>
      <w:r>
        <w:rPr>
          <w:rtl/>
        </w:rPr>
        <w:t>ہے قابل ذكر ہے كہ اجل سے مراد ہر انسان كى زندگى كا اختتام اگر چہ يہ بھى احتمال پايا جاتاہے كہ اس سے مراد دينا مي</w:t>
      </w:r>
      <w:r w:rsidR="005619DD">
        <w:rPr>
          <w:rtl/>
        </w:rPr>
        <w:t xml:space="preserve">ں </w:t>
      </w:r>
      <w:r>
        <w:rPr>
          <w:rtl/>
        </w:rPr>
        <w:t>تمام انسانو</w:t>
      </w:r>
      <w:r w:rsidR="005619DD">
        <w:rPr>
          <w:rtl/>
        </w:rPr>
        <w:t xml:space="preserve">ں </w:t>
      </w:r>
      <w:r>
        <w:rPr>
          <w:rtl/>
        </w:rPr>
        <w:t>كى زندگى كا خاتمہ ہو _</w:t>
      </w:r>
    </w:p>
    <w:p w:rsidR="007D01F0" w:rsidRDefault="007D01F0" w:rsidP="00DC3E3F">
      <w:pPr>
        <w:pStyle w:val="libNormal"/>
        <w:rPr>
          <w:rtl/>
        </w:rPr>
      </w:pPr>
      <w:r>
        <w:rPr>
          <w:rtl/>
        </w:rPr>
        <w:t>11_ جس كے نيك اعمال زيادہ ہو</w:t>
      </w:r>
      <w:r w:rsidR="005619DD">
        <w:rPr>
          <w:rtl/>
        </w:rPr>
        <w:t xml:space="preserve">ں </w:t>
      </w:r>
      <w:r>
        <w:rPr>
          <w:rtl/>
        </w:rPr>
        <w:t>گے _ تو وہ خدا سے زيادہ اجر پائے گا _</w:t>
      </w:r>
    </w:p>
    <w:p w:rsidR="009614C0"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يہا </w:t>
      </w:r>
      <w:r w:rsidR="005619DD">
        <w:rPr>
          <w:rtl/>
        </w:rPr>
        <w:t xml:space="preserve">ں </w:t>
      </w:r>
      <w:r>
        <w:rPr>
          <w:rtl/>
        </w:rPr>
        <w:t>(فضل) سے مراد دوسرو</w:t>
      </w:r>
      <w:r w:rsidR="005619DD">
        <w:rPr>
          <w:rtl/>
        </w:rPr>
        <w:t xml:space="preserve">ں </w:t>
      </w:r>
      <w:r>
        <w:rPr>
          <w:rtl/>
        </w:rPr>
        <w:t>سے عمل خير كا زيادہ ہونا ہے ( فضلہ ) كى ضمير ''كل'' كى طرف لوٹتى ہے_</w:t>
      </w:r>
    </w:p>
    <w:p w:rsidR="007D01F0" w:rsidRDefault="007D01F0" w:rsidP="000D7666">
      <w:pPr>
        <w:pStyle w:val="libNormal"/>
        <w:rPr>
          <w:rtl/>
        </w:rPr>
      </w:pPr>
      <w:r>
        <w:rPr>
          <w:rtl/>
        </w:rPr>
        <w:t>12_ آخرت مي</w:t>
      </w:r>
      <w:r w:rsidR="005619DD">
        <w:rPr>
          <w:rtl/>
        </w:rPr>
        <w:t xml:space="preserve">ں </w:t>
      </w:r>
      <w:r>
        <w:rPr>
          <w:rtl/>
        </w:rPr>
        <w:t xml:space="preserve">اجر الہى كا استحقاق، خداوند وحدہ لاشريك كى پرستش ، شرك سے دورى ، حضرت محمد مصطفى </w:t>
      </w:r>
      <w:r w:rsidR="00B330A4" w:rsidRPr="00B330A4">
        <w:rPr>
          <w:rStyle w:val="libAlaemChar"/>
          <w:rtl/>
        </w:rPr>
        <w:t xml:space="preserve"> صلى‌الله‌عليه‌وآله‌وسلم </w:t>
      </w:r>
      <w:r>
        <w:rPr>
          <w:rtl/>
        </w:rPr>
        <w:t xml:space="preserve"> - كى رسالت پر ايمان اور گناہو</w:t>
      </w:r>
      <w:r w:rsidR="005619DD">
        <w:rPr>
          <w:rtl/>
        </w:rPr>
        <w:t xml:space="preserve">ں </w:t>
      </w:r>
      <w:r>
        <w:rPr>
          <w:rtl/>
        </w:rPr>
        <w:t>سے استغفار پر موقوف ہے_</w:t>
      </w:r>
      <w:r w:rsidRPr="009614C0">
        <w:rPr>
          <w:rStyle w:val="libArabicChar"/>
          <w:rtl/>
        </w:rPr>
        <w:t>ا لا تعبدوا الاّ الله ..</w:t>
      </w:r>
      <w:r w:rsidR="000D7666">
        <w:rPr>
          <w:rStyle w:val="libArabicChar"/>
          <w:rFonts w:hint="cs"/>
          <w:rtl/>
        </w:rPr>
        <w:t>ي</w:t>
      </w:r>
      <w:r w:rsidRPr="009614C0">
        <w:rPr>
          <w:rStyle w:val="libArabicChar"/>
          <w:rtl/>
        </w:rPr>
        <w:t>ؤت كل ذى فضل فضل</w:t>
      </w:r>
      <w:r w:rsidR="00F74C81" w:rsidRPr="00EC230E">
        <w:rPr>
          <w:rStyle w:val="libArabicChar"/>
          <w:rFonts w:hint="cs"/>
          <w:rtl/>
        </w:rPr>
        <w:t>ه</w:t>
      </w:r>
    </w:p>
    <w:p w:rsidR="007D01F0" w:rsidRDefault="007D01F0" w:rsidP="00DC3E3F">
      <w:pPr>
        <w:pStyle w:val="libNormal"/>
        <w:rPr>
          <w:rtl/>
        </w:rPr>
      </w:pPr>
      <w:r>
        <w:rPr>
          <w:rtl/>
        </w:rPr>
        <w:t>آيت سے مذكورہ مطلب كا استفادہ اس احتمال كى بنياد پر ہے كہ جملہ ''يوت ...''اخروى اجر كو بيان كررہا ہو اور جملہ ما قبل مي</w:t>
      </w:r>
      <w:r w:rsidR="005619DD">
        <w:rPr>
          <w:rtl/>
        </w:rPr>
        <w:t xml:space="preserve">ں </w:t>
      </w:r>
      <w:r>
        <w:rPr>
          <w:rtl/>
        </w:rPr>
        <w:t>'' الى اجل'' كا ہونا اور اس جملے مي</w:t>
      </w:r>
      <w:r w:rsidR="005619DD">
        <w:rPr>
          <w:rtl/>
        </w:rPr>
        <w:t xml:space="preserve">ں </w:t>
      </w:r>
      <w:r>
        <w:rPr>
          <w:rtl/>
        </w:rPr>
        <w:t>''ا لى اجل '' كا نہ ہونا بھى اسى مطلب كى تائيد كرتاہے_</w:t>
      </w:r>
    </w:p>
    <w:p w:rsidR="007D01F0" w:rsidRDefault="007D01F0" w:rsidP="00DC3E3F">
      <w:pPr>
        <w:pStyle w:val="libNormal"/>
        <w:rPr>
          <w:rtl/>
        </w:rPr>
      </w:pPr>
      <w:r>
        <w:rPr>
          <w:rtl/>
        </w:rPr>
        <w:t>13_ پاداش اخروى عدالت خدا كے مطابق ہوگى _</w:t>
      </w:r>
      <w:r w:rsidRPr="009614C0">
        <w:rPr>
          <w:rStyle w:val="libArabicChar"/>
          <w:rtl/>
        </w:rPr>
        <w:t>و يؤت كل ذى فضلً فضل</w:t>
      </w:r>
    </w:p>
    <w:p w:rsidR="007D01F0" w:rsidRDefault="007D01F0" w:rsidP="00DC3E3F">
      <w:pPr>
        <w:pStyle w:val="libNormal"/>
        <w:rPr>
          <w:rtl/>
        </w:rPr>
      </w:pPr>
      <w:r>
        <w:rPr>
          <w:rtl/>
        </w:rPr>
        <w:t>14 _ غير خدا كى پرستش اور عبادت مي</w:t>
      </w:r>
      <w:r w:rsidR="005619DD">
        <w:rPr>
          <w:rtl/>
        </w:rPr>
        <w:t xml:space="preserve">ں </w:t>
      </w:r>
      <w:r>
        <w:rPr>
          <w:rtl/>
        </w:rPr>
        <w:t>شرك كرنا ، قيامت كے عذاب كا سبب ہے _</w:t>
      </w:r>
    </w:p>
    <w:p w:rsidR="007D01F0" w:rsidRDefault="007D01F0" w:rsidP="00DC3E3F">
      <w:pPr>
        <w:pStyle w:val="libArabic"/>
        <w:rPr>
          <w:rtl/>
        </w:rPr>
      </w:pPr>
      <w:r>
        <w:rPr>
          <w:rtl/>
        </w:rPr>
        <w:t>الا تعبدوا الا الله ... و ان تولوا فانى أخاف عليكم عذاب يوم كبير</w:t>
      </w:r>
    </w:p>
    <w:p w:rsidR="007D01F0" w:rsidRDefault="007D01F0" w:rsidP="00DC3E3F">
      <w:pPr>
        <w:pStyle w:val="libNormal"/>
        <w:rPr>
          <w:rtl/>
        </w:rPr>
      </w:pPr>
      <w:r>
        <w:rPr>
          <w:rtl/>
        </w:rPr>
        <w:t>''تولّوا'' فعل مضارع ہے _ اصل مي</w:t>
      </w:r>
      <w:r w:rsidR="005619DD">
        <w:rPr>
          <w:rtl/>
        </w:rPr>
        <w:t xml:space="preserve">ں </w:t>
      </w:r>
      <w:r>
        <w:rPr>
          <w:rtl/>
        </w:rPr>
        <w:t>(تتولّوا) تھا _ تولّى اعراض كرنے كے معنى مي</w:t>
      </w:r>
      <w:r w:rsidR="005619DD">
        <w:rPr>
          <w:rtl/>
        </w:rPr>
        <w:t xml:space="preserve">ں </w:t>
      </w:r>
      <w:r>
        <w:rPr>
          <w:rtl/>
        </w:rPr>
        <w:t>ہے اس كا متعلق گذشتہ احكام سے سمجھا جاسكتاہے اس بناپر ''ان تولوا ...'' يعنى اگر وحدہ لا شريك كى عبارت و غيرہ ... سے اعراض كيا ...</w:t>
      </w:r>
    </w:p>
    <w:p w:rsidR="007D01F0" w:rsidRDefault="007D01F0" w:rsidP="00DC3E3F">
      <w:pPr>
        <w:pStyle w:val="libNormal"/>
        <w:rPr>
          <w:rtl/>
        </w:rPr>
      </w:pPr>
      <w:r>
        <w:rPr>
          <w:rtl/>
        </w:rPr>
        <w:t>15 _گناہو</w:t>
      </w:r>
      <w:r w:rsidR="005619DD">
        <w:rPr>
          <w:rtl/>
        </w:rPr>
        <w:t xml:space="preserve">ں </w:t>
      </w:r>
      <w:r>
        <w:rPr>
          <w:rtl/>
        </w:rPr>
        <w:t>كو استغفار كے ذريعہ محو نہ كرنا اور خدا كى طرف متوجہ نہ ہونا، عذاب قيامت مي</w:t>
      </w:r>
      <w:r w:rsidR="005619DD">
        <w:rPr>
          <w:rtl/>
        </w:rPr>
        <w:t xml:space="preserve">ں </w:t>
      </w:r>
      <w:r>
        <w:rPr>
          <w:rtl/>
        </w:rPr>
        <w:t>گرفتار ہونے كا سبب ہے_</w:t>
      </w:r>
    </w:p>
    <w:p w:rsidR="007D01F0" w:rsidRDefault="007D01F0" w:rsidP="00DC3E3F">
      <w:pPr>
        <w:pStyle w:val="libArabic"/>
        <w:rPr>
          <w:rtl/>
        </w:rPr>
      </w:pPr>
      <w:r>
        <w:rPr>
          <w:rtl/>
        </w:rPr>
        <w:t>و ا ن استغفروا ربكم ثم توبوا الي</w:t>
      </w:r>
      <w:r w:rsidR="00F74C81" w:rsidRPr="008C36F4">
        <w:rPr>
          <w:rFonts w:hint="cs"/>
          <w:rtl/>
        </w:rPr>
        <w:t>ه</w:t>
      </w:r>
      <w:r>
        <w:rPr>
          <w:rtl/>
        </w:rPr>
        <w:t xml:space="preserve"> ... </w:t>
      </w:r>
      <w:r>
        <w:rPr>
          <w:rFonts w:hint="cs"/>
          <w:rtl/>
        </w:rPr>
        <w:t>و</w:t>
      </w:r>
      <w:r>
        <w:rPr>
          <w:rtl/>
        </w:rPr>
        <w:t xml:space="preserve"> </w:t>
      </w:r>
      <w:r>
        <w:rPr>
          <w:rFonts w:hint="cs"/>
          <w:rtl/>
        </w:rPr>
        <w:t>ان</w:t>
      </w:r>
      <w:r>
        <w:rPr>
          <w:rtl/>
        </w:rPr>
        <w:t xml:space="preserve"> </w:t>
      </w:r>
      <w:r>
        <w:rPr>
          <w:rFonts w:hint="cs"/>
          <w:rtl/>
        </w:rPr>
        <w:t>تولوا</w:t>
      </w:r>
      <w:r>
        <w:rPr>
          <w:rtl/>
        </w:rPr>
        <w:t xml:space="preserve"> </w:t>
      </w:r>
      <w:r>
        <w:rPr>
          <w:rFonts w:hint="cs"/>
          <w:rtl/>
        </w:rPr>
        <w:t>فانى</w:t>
      </w:r>
      <w:r>
        <w:rPr>
          <w:rtl/>
        </w:rPr>
        <w:t xml:space="preserve"> </w:t>
      </w:r>
      <w:r>
        <w:rPr>
          <w:rFonts w:hint="cs"/>
          <w:rtl/>
        </w:rPr>
        <w:t>أخاف</w:t>
      </w:r>
      <w:r>
        <w:rPr>
          <w:rtl/>
        </w:rPr>
        <w:t xml:space="preserve"> </w:t>
      </w:r>
      <w:r>
        <w:rPr>
          <w:rFonts w:hint="cs"/>
          <w:rtl/>
        </w:rPr>
        <w:t>عليكم</w:t>
      </w:r>
      <w:r>
        <w:rPr>
          <w:rtl/>
        </w:rPr>
        <w:t xml:space="preserve"> </w:t>
      </w:r>
      <w:r>
        <w:rPr>
          <w:rFonts w:hint="cs"/>
          <w:rtl/>
        </w:rPr>
        <w:t>عذاب</w:t>
      </w:r>
      <w:r>
        <w:rPr>
          <w:rtl/>
        </w:rPr>
        <w:t xml:space="preserve"> </w:t>
      </w:r>
      <w:r>
        <w:rPr>
          <w:rFonts w:hint="cs"/>
          <w:rtl/>
        </w:rPr>
        <w:t>يوم</w:t>
      </w:r>
      <w:r>
        <w:rPr>
          <w:rtl/>
        </w:rPr>
        <w:t xml:space="preserve"> </w:t>
      </w:r>
      <w:r>
        <w:rPr>
          <w:rFonts w:hint="cs"/>
          <w:rtl/>
        </w:rPr>
        <w:t>كبير</w:t>
      </w:r>
    </w:p>
    <w:p w:rsidR="007D01F0" w:rsidRDefault="007D01F0" w:rsidP="00DC3E3F">
      <w:pPr>
        <w:pStyle w:val="libNormal"/>
        <w:rPr>
          <w:rtl/>
        </w:rPr>
      </w:pPr>
      <w:r>
        <w:rPr>
          <w:rtl/>
        </w:rPr>
        <w:t>16_ قيامت كا دن، بڑا دن ، اوراس كاعذاب خوفناك ہے _</w:t>
      </w:r>
      <w:r w:rsidRPr="009614C0">
        <w:rPr>
          <w:rStyle w:val="libArabicChar"/>
          <w:rtl/>
        </w:rPr>
        <w:t>فانى أخاف عليكم عذاب يوم كبير</w:t>
      </w:r>
    </w:p>
    <w:p w:rsidR="007D01F0" w:rsidRDefault="007D01F0" w:rsidP="00DC3E3F">
      <w:pPr>
        <w:pStyle w:val="libNormal"/>
        <w:rPr>
          <w:rtl/>
        </w:rPr>
      </w:pPr>
      <w:r>
        <w:rPr>
          <w:rtl/>
        </w:rPr>
        <w:t>ظاہرى طور پر كلہ ''كبير '' يوم كے ليے صفت ليكن حقيقت مي</w:t>
      </w:r>
      <w:r w:rsidR="005619DD">
        <w:rPr>
          <w:rtl/>
        </w:rPr>
        <w:t xml:space="preserve">ں </w:t>
      </w:r>
      <w:r>
        <w:rPr>
          <w:rtl/>
        </w:rPr>
        <w:t>اس دن كے عذاب كى بندگى كو بيان كررہاہے اسى ليے اسے خوفناك عذاب سے تعبير كيا گياہے_</w:t>
      </w:r>
    </w:p>
    <w:p w:rsidR="007D01F0" w:rsidRDefault="007D01F0" w:rsidP="00DC3E3F">
      <w:pPr>
        <w:pStyle w:val="libNormal"/>
        <w:rPr>
          <w:rtl/>
        </w:rPr>
      </w:pPr>
      <w:r>
        <w:rPr>
          <w:rtl/>
        </w:rPr>
        <w:t>17_ حضرت محمد مصطفى ،</w:t>
      </w:r>
      <w:r w:rsidR="00B330A4" w:rsidRPr="00B330A4">
        <w:rPr>
          <w:rStyle w:val="libAlaemChar"/>
          <w:rtl/>
        </w:rPr>
        <w:t xml:space="preserve"> صلى‌الله‌عليه‌وآله‌وسلم </w:t>
      </w:r>
      <w:r>
        <w:rPr>
          <w:rtl/>
        </w:rPr>
        <w:t xml:space="preserve"> لوگو</w:t>
      </w:r>
      <w:r w:rsidR="005619DD">
        <w:rPr>
          <w:rtl/>
        </w:rPr>
        <w:t xml:space="preserve">ں </w:t>
      </w:r>
      <w:r>
        <w:rPr>
          <w:rtl/>
        </w:rPr>
        <w:t>كے خير خواہ پيغمبر اور مشركين و گناہگار لوگو</w:t>
      </w:r>
      <w:r w:rsidR="005619DD">
        <w:rPr>
          <w:rtl/>
        </w:rPr>
        <w:t xml:space="preserve">ں </w:t>
      </w:r>
      <w:r>
        <w:rPr>
          <w:rtl/>
        </w:rPr>
        <w:t>پر آنے والے عذاب سے پريشان تھے _</w:t>
      </w:r>
      <w:r w:rsidRPr="009614C0">
        <w:rPr>
          <w:rStyle w:val="libArabicChar"/>
          <w:rtl/>
        </w:rPr>
        <w:t>فانى أخاف عليكم عذاب يوم كبير</w:t>
      </w:r>
    </w:p>
    <w:p w:rsidR="007D01F0" w:rsidRDefault="007D01F0" w:rsidP="00DC3E3F">
      <w:pPr>
        <w:pStyle w:val="libNormal"/>
        <w:rPr>
          <w:rtl/>
        </w:rPr>
      </w:pPr>
      <w:r>
        <w:rPr>
          <w:rtl/>
        </w:rPr>
        <w:t>اجل:اجل مسمى (وقت معين ) 9; موت كے وقت سے لاعلمى 10</w:t>
      </w:r>
    </w:p>
    <w:p w:rsidR="007D01F0" w:rsidRDefault="007D01F0" w:rsidP="00DC3E3F">
      <w:pPr>
        <w:pStyle w:val="libNormal"/>
        <w:rPr>
          <w:rtl/>
        </w:rPr>
      </w:pPr>
      <w:r>
        <w:rPr>
          <w:rtl/>
        </w:rPr>
        <w:t>اديان :اہداف اديان الہى 8;مختلف اديان اور اچھى زندگى 8</w:t>
      </w:r>
    </w:p>
    <w:p w:rsidR="009614C0" w:rsidRDefault="002C39E3" w:rsidP="007F146C">
      <w:pPr>
        <w:pStyle w:val="libPoemTini"/>
        <w:rPr>
          <w:rtl/>
        </w:rPr>
      </w:pPr>
      <w:r>
        <w:rPr>
          <w:rtl/>
        </w:rPr>
        <w:br w:type="page"/>
      </w:r>
    </w:p>
    <w:p w:rsidR="007D01F0" w:rsidRDefault="007D01F0" w:rsidP="00DC3E3F">
      <w:pPr>
        <w:pStyle w:val="libNormal"/>
        <w:rPr>
          <w:rtl/>
        </w:rPr>
      </w:pPr>
      <w:r>
        <w:rPr>
          <w:rtl/>
        </w:rPr>
        <w:lastRenderedPageBreak/>
        <w:t>استغفار:استغفار كى اہميت 1 ; استغفار كى اہميت كى وضاحت 2; استغفار كے آثار 5 ، 7 ، 12 ; ترك استغفار كے آثار 15 ; شرك سے ا ستغفار 2 ، 7 ; غير خدا كى عبادت سے استغفار 2 ; گناہو</w:t>
      </w:r>
      <w:r w:rsidR="005619DD">
        <w:rPr>
          <w:rtl/>
        </w:rPr>
        <w:t xml:space="preserve">ں </w:t>
      </w:r>
      <w:r>
        <w:rPr>
          <w:rtl/>
        </w:rPr>
        <w:t>سے استغفار 1 ، 2 ، 5، 7 ، 12 ، 15 ;</w:t>
      </w:r>
    </w:p>
    <w:p w:rsidR="007D01F0" w:rsidRDefault="007D01F0" w:rsidP="00DC3E3F">
      <w:pPr>
        <w:pStyle w:val="libNormal"/>
        <w:rPr>
          <w:rtl/>
        </w:rPr>
      </w:pPr>
      <w:r>
        <w:rPr>
          <w:rtl/>
        </w:rPr>
        <w:t>انسان :انسانو</w:t>
      </w:r>
      <w:r w:rsidR="005619DD">
        <w:rPr>
          <w:rtl/>
        </w:rPr>
        <w:t xml:space="preserve">ں </w:t>
      </w:r>
      <w:r>
        <w:rPr>
          <w:rtl/>
        </w:rPr>
        <w:t>كا عاجز ہونا 10</w:t>
      </w:r>
    </w:p>
    <w:p w:rsidR="007D01F0" w:rsidRDefault="007D01F0" w:rsidP="00DC3E3F">
      <w:pPr>
        <w:pStyle w:val="libNormal"/>
        <w:rPr>
          <w:rtl/>
        </w:rPr>
      </w:pPr>
      <w:r>
        <w:rPr>
          <w:rtl/>
        </w:rPr>
        <w:t xml:space="preserve">ايمان :ايمان كے آثار 5،7،12; حضرت محمد مصطفى </w:t>
      </w:r>
      <w:r w:rsidR="00B330A4" w:rsidRPr="00B330A4">
        <w:rPr>
          <w:rStyle w:val="libAlaemChar"/>
          <w:rtl/>
        </w:rPr>
        <w:t xml:space="preserve"> صلى‌الله‌عليه‌وآله‌وسلم </w:t>
      </w:r>
      <w:r>
        <w:rPr>
          <w:rtl/>
        </w:rPr>
        <w:t xml:space="preserve"> پر ايمان كے آثار 5 ، 7 ، 12</w:t>
      </w:r>
    </w:p>
    <w:p w:rsidR="007D01F0" w:rsidRDefault="007D01F0" w:rsidP="00DC3E3F">
      <w:pPr>
        <w:pStyle w:val="libNormal"/>
        <w:rPr>
          <w:rtl/>
        </w:rPr>
      </w:pPr>
      <w:r>
        <w:rPr>
          <w:rtl/>
        </w:rPr>
        <w:t>اجر:اجر كے شرائط 12 ; اخروى اجر 12;اجر دينے مي</w:t>
      </w:r>
      <w:r w:rsidR="005619DD">
        <w:rPr>
          <w:rtl/>
        </w:rPr>
        <w:t xml:space="preserve">ں </w:t>
      </w:r>
      <w:r>
        <w:rPr>
          <w:rtl/>
        </w:rPr>
        <w:t>عدالت 13 ; اجر كثرت كے عوامل 11</w:t>
      </w:r>
    </w:p>
    <w:p w:rsidR="007D01F0" w:rsidRDefault="007D01F0" w:rsidP="00DC3E3F">
      <w:pPr>
        <w:pStyle w:val="libNormal"/>
        <w:rPr>
          <w:rtl/>
        </w:rPr>
      </w:pPr>
      <w:r>
        <w:rPr>
          <w:rtl/>
        </w:rPr>
        <w:t>تبرّى :شرك سے تبرى كے آثار 5</w:t>
      </w:r>
    </w:p>
    <w:p w:rsidR="007D01F0" w:rsidRDefault="007D01F0" w:rsidP="00DC3E3F">
      <w:pPr>
        <w:pStyle w:val="libNormal"/>
        <w:rPr>
          <w:rtl/>
        </w:rPr>
      </w:pPr>
      <w:r>
        <w:rPr>
          <w:rtl/>
        </w:rPr>
        <w:t>تقرب :تقرب الہى كى اہميت 4;تقرب الہى كے آثار 7; تقرب الہى كے اسباب 5</w:t>
      </w:r>
    </w:p>
    <w:p w:rsidR="007D01F0" w:rsidRDefault="007D01F0" w:rsidP="00DC3E3F">
      <w:pPr>
        <w:pStyle w:val="libNormal"/>
        <w:rPr>
          <w:rtl/>
        </w:rPr>
      </w:pPr>
      <w:r>
        <w:rPr>
          <w:rtl/>
        </w:rPr>
        <w:t>توحيد :توحيد عبادى 7 ، 12;توحيد كے آثار 7 ، 12</w:t>
      </w:r>
    </w:p>
    <w:p w:rsidR="007D01F0" w:rsidRDefault="007D01F0" w:rsidP="00DC3E3F">
      <w:pPr>
        <w:pStyle w:val="libNormal"/>
        <w:rPr>
          <w:rtl/>
        </w:rPr>
      </w:pPr>
      <w:r>
        <w:rPr>
          <w:rtl/>
        </w:rPr>
        <w:t>خدا :خداكى ربوبيت كى نشانيا</w:t>
      </w:r>
      <w:r w:rsidR="005619DD">
        <w:rPr>
          <w:rtl/>
        </w:rPr>
        <w:t xml:space="preserve">ں </w:t>
      </w:r>
      <w:r>
        <w:rPr>
          <w:rtl/>
        </w:rPr>
        <w:t>3; خدا كى نعمتو</w:t>
      </w:r>
      <w:r w:rsidR="005619DD">
        <w:rPr>
          <w:rtl/>
        </w:rPr>
        <w:t xml:space="preserve">ں </w:t>
      </w:r>
      <w:r>
        <w:rPr>
          <w:rtl/>
        </w:rPr>
        <w:t>كا پيش خيمہ 7 ; خداوند متعال كى نعمتي</w:t>
      </w:r>
      <w:r w:rsidR="005619DD">
        <w:rPr>
          <w:rtl/>
        </w:rPr>
        <w:t xml:space="preserve">ں </w:t>
      </w:r>
      <w:r>
        <w:rPr>
          <w:rtl/>
        </w:rPr>
        <w:t>6; عدالت الہى 13</w:t>
      </w:r>
    </w:p>
    <w:p w:rsidR="007D01F0" w:rsidRDefault="007D01F0" w:rsidP="00DC3E3F">
      <w:pPr>
        <w:pStyle w:val="libNormal"/>
        <w:rPr>
          <w:rtl/>
        </w:rPr>
      </w:pPr>
      <w:r>
        <w:rPr>
          <w:rtl/>
        </w:rPr>
        <w:t>خدا كى طرف لوٹنا : 15</w:t>
      </w:r>
    </w:p>
    <w:p w:rsidR="007D01F0" w:rsidRDefault="007D01F0" w:rsidP="00DC3E3F">
      <w:pPr>
        <w:pStyle w:val="libNormal"/>
        <w:rPr>
          <w:rtl/>
        </w:rPr>
      </w:pPr>
      <w:r>
        <w:rPr>
          <w:rtl/>
        </w:rPr>
        <w:t>خدا كى طرف پلٹنے كى آمادگي50; خدا كى طرف پلٹنے كے آثار 7 ; خدا كى طرف لوٹ جانے كى اہميت 4</w:t>
      </w:r>
    </w:p>
    <w:p w:rsidR="007D01F0" w:rsidRDefault="007D01F0" w:rsidP="00DC3E3F">
      <w:pPr>
        <w:pStyle w:val="libNormal"/>
        <w:rPr>
          <w:rtl/>
        </w:rPr>
      </w:pPr>
      <w:r>
        <w:rPr>
          <w:rtl/>
        </w:rPr>
        <w:t>زندگى :دنياوى زندگى كا محدود ہونا 9</w:t>
      </w:r>
    </w:p>
    <w:p w:rsidR="007D01F0" w:rsidRDefault="007D01F0" w:rsidP="00DC3E3F">
      <w:pPr>
        <w:pStyle w:val="libNormal"/>
        <w:rPr>
          <w:rtl/>
        </w:rPr>
      </w:pPr>
      <w:r>
        <w:rPr>
          <w:rtl/>
        </w:rPr>
        <w:t>شرك :شرك سے اجتناب كے آثار 12 ،شرك كے آثار 12;عبادت مي</w:t>
      </w:r>
      <w:r w:rsidR="005619DD">
        <w:rPr>
          <w:rtl/>
        </w:rPr>
        <w:t xml:space="preserve">ں </w:t>
      </w:r>
      <w:r>
        <w:rPr>
          <w:rtl/>
        </w:rPr>
        <w:t>شرك 14</w:t>
      </w:r>
    </w:p>
    <w:p w:rsidR="007D01F0" w:rsidRDefault="007D01F0" w:rsidP="00DC3E3F">
      <w:pPr>
        <w:pStyle w:val="libNormal"/>
        <w:rPr>
          <w:rtl/>
        </w:rPr>
      </w:pPr>
      <w:r>
        <w:rPr>
          <w:rtl/>
        </w:rPr>
        <w:t>صالحين:نيك لوگو</w:t>
      </w:r>
      <w:r w:rsidR="005619DD">
        <w:rPr>
          <w:rtl/>
        </w:rPr>
        <w:t xml:space="preserve">ں </w:t>
      </w:r>
      <w:r>
        <w:rPr>
          <w:rtl/>
        </w:rPr>
        <w:t>كا اجر زيادہ ہونا 11</w:t>
      </w:r>
    </w:p>
    <w:p w:rsidR="007D01F0" w:rsidRDefault="007D01F0" w:rsidP="00DC3E3F">
      <w:pPr>
        <w:pStyle w:val="libNormal"/>
        <w:rPr>
          <w:rtl/>
        </w:rPr>
      </w:pPr>
      <w:r>
        <w:rPr>
          <w:rtl/>
        </w:rPr>
        <w:t>عبادت :خدا كى عبادت كے آثار 5;خدا كى عبادت 5; عبادت كے آثار 14; غير خدا كى عبادت 14</w:t>
      </w:r>
    </w:p>
    <w:p w:rsidR="007D01F0" w:rsidRDefault="007D01F0" w:rsidP="00DC3E3F">
      <w:pPr>
        <w:pStyle w:val="libNormal"/>
        <w:rPr>
          <w:rtl/>
        </w:rPr>
      </w:pPr>
      <w:r>
        <w:rPr>
          <w:rtl/>
        </w:rPr>
        <w:t>عذاب:آخرت كا عذاب 14،15; آخرت كے عذاب كى خصوصيات 16;عذا ب كے اسباب 14 ، 15</w:t>
      </w:r>
    </w:p>
    <w:p w:rsidR="007D01F0" w:rsidRDefault="007D01F0" w:rsidP="00DC3E3F">
      <w:pPr>
        <w:pStyle w:val="libNormal"/>
        <w:rPr>
          <w:rtl/>
        </w:rPr>
      </w:pPr>
      <w:r>
        <w:rPr>
          <w:rtl/>
        </w:rPr>
        <w:t>عمل صالح :نيك اعمال كے آثار 11</w:t>
      </w:r>
    </w:p>
    <w:p w:rsidR="007D01F0" w:rsidRDefault="007D01F0" w:rsidP="00DC3E3F">
      <w:pPr>
        <w:pStyle w:val="libNormal"/>
        <w:rPr>
          <w:rtl/>
        </w:rPr>
      </w:pPr>
      <w:r>
        <w:rPr>
          <w:rtl/>
        </w:rPr>
        <w:t>قرآن :</w:t>
      </w:r>
    </w:p>
    <w:p w:rsidR="009614C0" w:rsidRDefault="002C39E3" w:rsidP="007F146C">
      <w:pPr>
        <w:pStyle w:val="libPoemTini"/>
        <w:rPr>
          <w:rtl/>
        </w:rPr>
      </w:pPr>
      <w:r>
        <w:rPr>
          <w:rtl/>
        </w:rPr>
        <w:br w:type="page"/>
      </w:r>
    </w:p>
    <w:p w:rsidR="007D01F0" w:rsidRDefault="007D01F0" w:rsidP="00DC3E3F">
      <w:pPr>
        <w:pStyle w:val="libNormal"/>
        <w:rPr>
          <w:rtl/>
        </w:rPr>
      </w:pPr>
      <w:r>
        <w:rPr>
          <w:rtl/>
        </w:rPr>
        <w:lastRenderedPageBreak/>
        <w:t>قرآن اور اچھى زندگى 8 ; قرآن كى اہم ترين تعليمات 2;قرآن مجيد كے اہداف 8</w:t>
      </w:r>
    </w:p>
    <w:p w:rsidR="007D01F0" w:rsidRDefault="007D01F0" w:rsidP="00DC3E3F">
      <w:pPr>
        <w:pStyle w:val="libNormal"/>
        <w:rPr>
          <w:rtl/>
        </w:rPr>
      </w:pPr>
      <w:r>
        <w:rPr>
          <w:rtl/>
        </w:rPr>
        <w:t>قيامت :قيامت كى خصوصيات 16 ;قيامت كى سختيا</w:t>
      </w:r>
      <w:r w:rsidR="005619DD">
        <w:rPr>
          <w:rtl/>
        </w:rPr>
        <w:t xml:space="preserve">ں </w:t>
      </w:r>
      <w:r>
        <w:rPr>
          <w:rtl/>
        </w:rPr>
        <w:t>16 ; قيامت كى عظمت 16</w:t>
      </w:r>
    </w:p>
    <w:p w:rsidR="007D01F0" w:rsidRDefault="007D01F0" w:rsidP="00DC3E3F">
      <w:pPr>
        <w:pStyle w:val="libNormal"/>
        <w:rPr>
          <w:rtl/>
        </w:rPr>
      </w:pPr>
      <w:r>
        <w:rPr>
          <w:rtl/>
        </w:rPr>
        <w:t>گناہ :گناہ كى بخشش3</w:t>
      </w:r>
    </w:p>
    <w:p w:rsidR="007D01F0" w:rsidRDefault="007D01F0" w:rsidP="00DC3E3F">
      <w:pPr>
        <w:pStyle w:val="libNormal"/>
        <w:rPr>
          <w:rtl/>
        </w:rPr>
      </w:pPr>
      <w:r>
        <w:rPr>
          <w:rtl/>
        </w:rPr>
        <w:t xml:space="preserve">محمد مصطفى </w:t>
      </w:r>
      <w:r w:rsidR="00B330A4" w:rsidRPr="00B330A4">
        <w:rPr>
          <w:rStyle w:val="libAlaemChar"/>
          <w:rtl/>
        </w:rPr>
        <w:t xml:space="preserve"> صلى‌الله‌عليه‌وآله‌وسلم </w:t>
      </w:r>
      <w:r>
        <w:rPr>
          <w:rtl/>
        </w:rPr>
        <w:t xml:space="preserve"> :پيغمبر اكرم </w:t>
      </w:r>
      <w:r w:rsidR="00B330A4" w:rsidRPr="00B330A4">
        <w:rPr>
          <w:rStyle w:val="libAlaemChar"/>
          <w:rtl/>
        </w:rPr>
        <w:t xml:space="preserve"> صلى‌الله‌عليه‌وآله‌وسلم </w:t>
      </w:r>
      <w:r>
        <w:rPr>
          <w:rtl/>
        </w:rPr>
        <w:t xml:space="preserve"> اور مشركين 17 ; پيغمبر اسلام </w:t>
      </w:r>
      <w:r w:rsidR="00B330A4" w:rsidRPr="00B330A4">
        <w:rPr>
          <w:rStyle w:val="libAlaemChar"/>
          <w:rtl/>
        </w:rPr>
        <w:t xml:space="preserve"> صلى‌الله‌عليه‌وآله‌وسلم </w:t>
      </w:r>
      <w:r>
        <w:rPr>
          <w:rtl/>
        </w:rPr>
        <w:t xml:space="preserve"> كا مہربان ہونا 17 ;رسالت مآب اور گناہگار افراد 17 ; رسالت مآب </w:t>
      </w:r>
      <w:r w:rsidR="00B330A4" w:rsidRPr="00B330A4">
        <w:rPr>
          <w:rStyle w:val="libAlaemChar"/>
          <w:rtl/>
        </w:rPr>
        <w:t xml:space="preserve"> صلى‌الله‌عليه‌وآله‌وسلم </w:t>
      </w:r>
      <w:r>
        <w:rPr>
          <w:rtl/>
        </w:rPr>
        <w:t xml:space="preserve"> كى پريشاني</w:t>
      </w:r>
    </w:p>
    <w:p w:rsidR="007D01F0" w:rsidRDefault="007D01F0" w:rsidP="00DC3E3F">
      <w:pPr>
        <w:pStyle w:val="libNormal"/>
        <w:rPr>
          <w:rtl/>
        </w:rPr>
      </w:pPr>
      <w:r>
        <w:rPr>
          <w:rtl/>
        </w:rPr>
        <w:t>معاش:اچھى زندگى كى اہميت 8 ;اچھى زندگى كے اسباب 7; اچھى زندگى كے حصول كا سبب 6</w:t>
      </w:r>
    </w:p>
    <w:p w:rsidR="007D01F0" w:rsidRDefault="009614C0" w:rsidP="00DC3E3F">
      <w:pPr>
        <w:pStyle w:val="Heading2Center"/>
        <w:rPr>
          <w:rtl/>
        </w:rPr>
      </w:pPr>
      <w:bookmarkStart w:id="4" w:name="_Toc27219801"/>
      <w:r>
        <w:rPr>
          <w:rFonts w:hint="cs"/>
          <w:rtl/>
        </w:rPr>
        <w:t>آیت 4</w:t>
      </w:r>
      <w:bookmarkEnd w:id="4"/>
    </w:p>
    <w:p w:rsidR="007D01F0" w:rsidRDefault="00DC3E3F" w:rsidP="00DC3E3F">
      <w:pPr>
        <w:pStyle w:val="libNormal"/>
        <w:rPr>
          <w:rtl/>
        </w:rPr>
      </w:pPr>
      <w:r>
        <w:rPr>
          <w:rStyle w:val="libAieChar"/>
          <w:rtl/>
        </w:rPr>
        <w:t xml:space="preserve"> </w:t>
      </w:r>
      <w:r w:rsidRPr="00DC3E3F">
        <w:rPr>
          <w:rStyle w:val="libAlaemChar"/>
          <w:rtl/>
        </w:rPr>
        <w:t>(</w:t>
      </w:r>
      <w:r w:rsidRPr="009614C0">
        <w:rPr>
          <w:rStyle w:val="libAieChar"/>
          <w:rtl/>
        </w:rPr>
        <w:t>إِلَى اللّهِ مَرْجِعُكُمْ وَهُوَ عَلَى كُلِّ شَيْءٍ قَدِيرٌ</w:t>
      </w:r>
      <w:r w:rsidRPr="00DC3E3F">
        <w:rPr>
          <w:rStyle w:val="libAlaemChar"/>
          <w:rtl/>
        </w:rPr>
        <w:t>)</w:t>
      </w:r>
      <w:r w:rsidR="007D01F0">
        <w:rPr>
          <w:rtl/>
        </w:rPr>
        <w:t xml:space="preserve"> </w:t>
      </w:r>
    </w:p>
    <w:p w:rsidR="007D01F0" w:rsidRDefault="007D01F0" w:rsidP="00DC3E3F">
      <w:pPr>
        <w:pStyle w:val="libNormal"/>
        <w:rPr>
          <w:rtl/>
        </w:rPr>
      </w:pPr>
      <w:r>
        <w:rPr>
          <w:rtl/>
        </w:rPr>
        <w:t>تم سب كى بازگشت خدا ہى كى طرف ہے اور وہ ہرشے پر قدرت ركھنے والا ہے (4)</w:t>
      </w:r>
    </w:p>
    <w:p w:rsidR="007D01F0" w:rsidRDefault="007D01F0" w:rsidP="00DC3E3F">
      <w:pPr>
        <w:pStyle w:val="libNormal"/>
        <w:rPr>
          <w:rtl/>
        </w:rPr>
      </w:pPr>
      <w:r>
        <w:rPr>
          <w:rtl/>
        </w:rPr>
        <w:t>1 _ تمام انسان خدا كى طرف سے ہي</w:t>
      </w:r>
      <w:r w:rsidR="005619DD">
        <w:rPr>
          <w:rtl/>
        </w:rPr>
        <w:t xml:space="preserve">ں </w:t>
      </w:r>
      <w:r>
        <w:rPr>
          <w:rtl/>
        </w:rPr>
        <w:t>_ اور اس كى طرف لوٹ كر جاناہے _</w:t>
      </w:r>
      <w:r w:rsidRPr="009614C0">
        <w:rPr>
          <w:rStyle w:val="libArabicChar"/>
          <w:rtl/>
        </w:rPr>
        <w:t>الى الله مرجعكم</w:t>
      </w:r>
    </w:p>
    <w:p w:rsidR="007D01F0" w:rsidRDefault="007D01F0" w:rsidP="00DC3E3F">
      <w:pPr>
        <w:pStyle w:val="libNormal"/>
        <w:rPr>
          <w:rtl/>
        </w:rPr>
      </w:pPr>
      <w:r>
        <w:rPr>
          <w:rtl/>
        </w:rPr>
        <w:t>رجوع اسى چيز كى طرف لوٹنے كو كہتے ہي</w:t>
      </w:r>
      <w:r w:rsidR="005619DD">
        <w:rPr>
          <w:rtl/>
        </w:rPr>
        <w:t xml:space="preserve">ں </w:t>
      </w:r>
      <w:r>
        <w:rPr>
          <w:rtl/>
        </w:rPr>
        <w:t>جہا</w:t>
      </w:r>
      <w:r w:rsidR="005619DD">
        <w:rPr>
          <w:rtl/>
        </w:rPr>
        <w:t xml:space="preserve">ں </w:t>
      </w:r>
      <w:r>
        <w:rPr>
          <w:rtl/>
        </w:rPr>
        <w:t>سے آغاز ہوا ہو(مفردات راغب)_</w:t>
      </w:r>
    </w:p>
    <w:p w:rsidR="007D01F0" w:rsidRDefault="007D01F0" w:rsidP="00DC3E3F">
      <w:pPr>
        <w:pStyle w:val="libNormal"/>
        <w:rPr>
          <w:rtl/>
        </w:rPr>
      </w:pPr>
      <w:r>
        <w:rPr>
          <w:rtl/>
        </w:rPr>
        <w:t>2 _ قيامت كا دن انسانو</w:t>
      </w:r>
      <w:r w:rsidR="005619DD">
        <w:rPr>
          <w:rtl/>
        </w:rPr>
        <w:t xml:space="preserve">ں </w:t>
      </w:r>
      <w:r>
        <w:rPr>
          <w:rtl/>
        </w:rPr>
        <w:t>كا خداوند عالم كى بارگاہ پلٹنے مي</w:t>
      </w:r>
      <w:r w:rsidR="005619DD">
        <w:rPr>
          <w:rtl/>
        </w:rPr>
        <w:t xml:space="preserve">ں </w:t>
      </w:r>
      <w:r>
        <w:rPr>
          <w:rtl/>
        </w:rPr>
        <w:t>دن ہے _</w:t>
      </w:r>
      <w:r w:rsidRPr="009614C0">
        <w:rPr>
          <w:rStyle w:val="libArabicChar"/>
          <w:rtl/>
        </w:rPr>
        <w:t>فانى ا خاف عليكم عذاب يوم كبير _ الى الله مرجعكم</w:t>
      </w:r>
    </w:p>
    <w:p w:rsidR="007D01F0" w:rsidRDefault="007D01F0" w:rsidP="00DC3E3F">
      <w:pPr>
        <w:pStyle w:val="libNormal"/>
        <w:rPr>
          <w:rtl/>
        </w:rPr>
      </w:pPr>
      <w:r>
        <w:rPr>
          <w:rtl/>
        </w:rPr>
        <w:t>3 _ اگرانسان اس طرف متوجہ ہوجائے كہ يقينا اسے خدا ہى كى طرف پلٹنا ہے تو وہ وحدہ لا شريك كى عبادت كرے گا اور غير خدا كى عبادت سے خوفزدہ بھى ہوگا_</w:t>
      </w:r>
      <w:r w:rsidRPr="009614C0">
        <w:rPr>
          <w:rStyle w:val="libArabicChar"/>
          <w:rtl/>
        </w:rPr>
        <w:t>فانّى أخاف عليكم عذاب يوم كبير ، الى الله مرجعكم</w:t>
      </w:r>
    </w:p>
    <w:p w:rsidR="007D01F0" w:rsidRDefault="007D01F0" w:rsidP="00DC3E3F">
      <w:pPr>
        <w:pStyle w:val="libNormal"/>
        <w:rPr>
          <w:rtl/>
        </w:rPr>
      </w:pPr>
      <w:r w:rsidRPr="009614C0">
        <w:rPr>
          <w:rStyle w:val="libArabicChar"/>
          <w:rtl/>
        </w:rPr>
        <w:t>''الى الله مرجعكم''</w:t>
      </w:r>
      <w:r>
        <w:rPr>
          <w:rtl/>
        </w:rPr>
        <w:t xml:space="preserve"> كا جملہ ''</w:t>
      </w:r>
      <w:r w:rsidRPr="009614C0">
        <w:rPr>
          <w:rStyle w:val="libArabicChar"/>
          <w:rtl/>
        </w:rPr>
        <w:t xml:space="preserve">و ان تولوا فانى أخاف </w:t>
      </w:r>
      <w:r>
        <w:rPr>
          <w:rtl/>
        </w:rPr>
        <w:t xml:space="preserve">...'' كى تعليل كے قائم مقام يعنى پيغمبر اكرم </w:t>
      </w:r>
      <w:r w:rsidR="00B330A4" w:rsidRPr="00B330A4">
        <w:rPr>
          <w:rStyle w:val="libAlaemChar"/>
          <w:rtl/>
        </w:rPr>
        <w:t xml:space="preserve"> صلى‌الله‌عليه‌وآله‌وسلم </w:t>
      </w:r>
      <w:r>
        <w:rPr>
          <w:rtl/>
        </w:rPr>
        <w:t xml:space="preserve"> مشركين كے ليے اس وجہ سے پريشان ہي</w:t>
      </w:r>
      <w:r w:rsidR="005619DD">
        <w:rPr>
          <w:rtl/>
        </w:rPr>
        <w:t xml:space="preserve">ں </w:t>
      </w:r>
      <w:r>
        <w:rPr>
          <w:rtl/>
        </w:rPr>
        <w:t>كہ وہ لوگ خدا ہى كى طرف پلٹي</w:t>
      </w:r>
      <w:r w:rsidR="005619DD">
        <w:rPr>
          <w:rtl/>
        </w:rPr>
        <w:t xml:space="preserve">ں </w:t>
      </w:r>
      <w:r>
        <w:rPr>
          <w:rtl/>
        </w:rPr>
        <w:t>گے</w:t>
      </w:r>
    </w:p>
    <w:p w:rsidR="009614C0" w:rsidRDefault="002C39E3" w:rsidP="007F146C">
      <w:pPr>
        <w:pStyle w:val="libPoemTini"/>
        <w:rPr>
          <w:rtl/>
        </w:rPr>
      </w:pPr>
      <w:r>
        <w:rPr>
          <w:rtl/>
        </w:rPr>
        <w:br w:type="page"/>
      </w:r>
    </w:p>
    <w:p w:rsidR="007D01F0" w:rsidRDefault="007D01F0" w:rsidP="00DC3E3F">
      <w:pPr>
        <w:pStyle w:val="libNormal"/>
        <w:rPr>
          <w:rtl/>
        </w:rPr>
      </w:pPr>
      <w:r>
        <w:rPr>
          <w:rtl/>
        </w:rPr>
        <w:lastRenderedPageBreak/>
        <w:t>اور شرك كيوجہ سے عذاب مي</w:t>
      </w:r>
      <w:r w:rsidR="005619DD">
        <w:rPr>
          <w:rtl/>
        </w:rPr>
        <w:t xml:space="preserve">ں </w:t>
      </w:r>
      <w:r>
        <w:rPr>
          <w:rtl/>
        </w:rPr>
        <w:t>گرفتار ہو</w:t>
      </w:r>
      <w:r w:rsidR="005619DD">
        <w:rPr>
          <w:rtl/>
        </w:rPr>
        <w:t xml:space="preserve">ں </w:t>
      </w:r>
      <w:r>
        <w:rPr>
          <w:rtl/>
        </w:rPr>
        <w:t>گے لہذا جو بھى اس حقيقت كو قبول كرے كہ بازگشت خدا ہى كى طرف ہے تو وہ الله كے علاوہ نہ كسى كى بندگى كريگا اور نہ ہى كسى كو اس كا شريك ٹھہرائے گا_</w:t>
      </w:r>
    </w:p>
    <w:p w:rsidR="007D01F0" w:rsidRDefault="007D01F0" w:rsidP="00DC3E3F">
      <w:pPr>
        <w:pStyle w:val="libNormal"/>
        <w:rPr>
          <w:rtl/>
        </w:rPr>
      </w:pPr>
      <w:r>
        <w:rPr>
          <w:rtl/>
        </w:rPr>
        <w:t>4 _ خداوند، عالم ہر كام كے انجام دينے پر قدرت ركھتاہے_</w:t>
      </w:r>
      <w:r w:rsidRPr="009614C0">
        <w:rPr>
          <w:rStyle w:val="libArabicChar"/>
          <w:rtl/>
        </w:rPr>
        <w:t xml:space="preserve">و </w:t>
      </w:r>
      <w:r w:rsidR="00F74C81" w:rsidRPr="00EC230E">
        <w:rPr>
          <w:rStyle w:val="libArabicChar"/>
          <w:rFonts w:hint="cs"/>
          <w:rtl/>
        </w:rPr>
        <w:t>ه</w:t>
      </w:r>
      <w:r w:rsidRPr="009614C0">
        <w:rPr>
          <w:rStyle w:val="libArabicChar"/>
          <w:rFonts w:hint="cs"/>
          <w:rtl/>
        </w:rPr>
        <w:t>و</w:t>
      </w:r>
      <w:r w:rsidRPr="009614C0">
        <w:rPr>
          <w:rStyle w:val="libArabicChar"/>
          <w:rtl/>
        </w:rPr>
        <w:t xml:space="preserve"> </w:t>
      </w:r>
      <w:r w:rsidRPr="009614C0">
        <w:rPr>
          <w:rStyle w:val="libArabicChar"/>
          <w:rFonts w:hint="cs"/>
          <w:rtl/>
        </w:rPr>
        <w:t>على</w:t>
      </w:r>
      <w:r w:rsidRPr="009614C0">
        <w:rPr>
          <w:rStyle w:val="libArabicChar"/>
          <w:rtl/>
        </w:rPr>
        <w:t xml:space="preserve"> </w:t>
      </w:r>
      <w:r w:rsidRPr="009614C0">
        <w:rPr>
          <w:rStyle w:val="libArabicChar"/>
          <w:rFonts w:hint="cs"/>
          <w:rtl/>
        </w:rPr>
        <w:t>كل</w:t>
      </w:r>
      <w:r w:rsidRPr="009614C0">
        <w:rPr>
          <w:rStyle w:val="libArabicChar"/>
          <w:rtl/>
        </w:rPr>
        <w:t xml:space="preserve"> </w:t>
      </w:r>
      <w:r w:rsidRPr="009614C0">
        <w:rPr>
          <w:rStyle w:val="libArabicChar"/>
          <w:rFonts w:hint="cs"/>
          <w:rtl/>
        </w:rPr>
        <w:t>شيء</w:t>
      </w:r>
      <w:r w:rsidRPr="009614C0">
        <w:rPr>
          <w:rStyle w:val="libArabicChar"/>
          <w:rtl/>
        </w:rPr>
        <w:t xml:space="preserve"> </w:t>
      </w:r>
      <w:r w:rsidRPr="009614C0">
        <w:rPr>
          <w:rStyle w:val="libArabicChar"/>
          <w:rFonts w:hint="cs"/>
          <w:rtl/>
        </w:rPr>
        <w:t>قدير</w:t>
      </w:r>
    </w:p>
    <w:p w:rsidR="007D01F0" w:rsidRDefault="007D01F0" w:rsidP="00DC3E3F">
      <w:pPr>
        <w:pStyle w:val="libNormal"/>
        <w:rPr>
          <w:rtl/>
        </w:rPr>
      </w:pPr>
      <w:r>
        <w:rPr>
          <w:rtl/>
        </w:rPr>
        <w:t>5 _ معاد كا وجو د اور قيامت كا بر پا ہونا، خداوند عالم كے قادرمطلق ہونے كى بنيا دپر ہے _</w:t>
      </w:r>
    </w:p>
    <w:p w:rsidR="007D01F0" w:rsidRDefault="007D01F0" w:rsidP="00DC3E3F">
      <w:pPr>
        <w:pStyle w:val="libArabic"/>
        <w:rPr>
          <w:rtl/>
        </w:rPr>
      </w:pPr>
      <w:r>
        <w:rPr>
          <w:rtl/>
        </w:rPr>
        <w:t xml:space="preserve">فانى اخاف عليكم عذاب يوم كبير ، الى الله مرجعكم و </w:t>
      </w:r>
      <w:r w:rsidR="00F74C81" w:rsidRPr="008C36F4">
        <w:rPr>
          <w:rFonts w:hint="cs"/>
          <w:rtl/>
        </w:rPr>
        <w:t>ه</w:t>
      </w:r>
      <w:r>
        <w:rPr>
          <w:rFonts w:hint="cs"/>
          <w:rtl/>
        </w:rPr>
        <w:t>و</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p>
    <w:p w:rsidR="007D01F0" w:rsidRDefault="007D01F0" w:rsidP="00DC3E3F">
      <w:pPr>
        <w:pStyle w:val="libNormal"/>
        <w:rPr>
          <w:rtl/>
        </w:rPr>
      </w:pPr>
      <w:r>
        <w:rPr>
          <w:rtl/>
        </w:rPr>
        <w:t>6 _ خداوند عزوجل كى قدرت مطلق پر يقين اور اسكى طرف متوجہ ہونا، معاد اور روز قيامت كے بارے مي</w:t>
      </w:r>
      <w:r w:rsidR="005619DD">
        <w:rPr>
          <w:rtl/>
        </w:rPr>
        <w:t xml:space="preserve">ں </w:t>
      </w:r>
      <w:r>
        <w:rPr>
          <w:rtl/>
        </w:rPr>
        <w:t>ہرقسم كے شك و شبہہ كو دور كرديتاہے_</w:t>
      </w:r>
      <w:r w:rsidRPr="009614C0">
        <w:rPr>
          <w:rStyle w:val="libArabicChar"/>
          <w:rtl/>
        </w:rPr>
        <w:t xml:space="preserve">الى الله مرجعكم و </w:t>
      </w:r>
      <w:r w:rsidR="00F74C81" w:rsidRPr="00EC230E">
        <w:rPr>
          <w:rStyle w:val="libArabicChar"/>
          <w:rFonts w:hint="cs"/>
          <w:rtl/>
        </w:rPr>
        <w:t>ه</w:t>
      </w:r>
      <w:r w:rsidRPr="009614C0">
        <w:rPr>
          <w:rStyle w:val="libArabicChar"/>
          <w:rFonts w:hint="cs"/>
          <w:rtl/>
        </w:rPr>
        <w:t>و</w:t>
      </w:r>
      <w:r w:rsidRPr="009614C0">
        <w:rPr>
          <w:rStyle w:val="libArabicChar"/>
          <w:rtl/>
        </w:rPr>
        <w:t xml:space="preserve"> </w:t>
      </w:r>
      <w:r w:rsidRPr="009614C0">
        <w:rPr>
          <w:rStyle w:val="libArabicChar"/>
          <w:rFonts w:hint="cs"/>
          <w:rtl/>
        </w:rPr>
        <w:t>عل</w:t>
      </w:r>
      <w:r w:rsidRPr="009614C0">
        <w:rPr>
          <w:rStyle w:val="libArabicChar"/>
          <w:rtl/>
        </w:rPr>
        <w:t>ى كل شى ء قدير</w:t>
      </w:r>
    </w:p>
    <w:p w:rsidR="007D01F0" w:rsidRDefault="007D01F0" w:rsidP="00DC3E3F">
      <w:pPr>
        <w:pStyle w:val="libNormal"/>
        <w:rPr>
          <w:rtl/>
        </w:rPr>
      </w:pPr>
      <w:r>
        <w:rPr>
          <w:rtl/>
        </w:rPr>
        <w:t>مسئلہ معاد اور روز قيامت كو بيان كرنے كے بعد خدا كى قدرت كا تذكرہ اس ليے كيا گيا ہے كہ لوگو</w:t>
      </w:r>
      <w:r w:rsidR="005619DD">
        <w:rPr>
          <w:rtl/>
        </w:rPr>
        <w:t xml:space="preserve">ں </w:t>
      </w:r>
      <w:r>
        <w:rPr>
          <w:rtl/>
        </w:rPr>
        <w:t>كو خدا كى قدرت مطلق كى طرف متوجہ كياجائے تا كہ وہ روز قيامت (جس پر نوع بشر كا عقيدہ ركھنا مشكل ہے)كے بارے مي</w:t>
      </w:r>
      <w:r w:rsidR="005619DD">
        <w:rPr>
          <w:rtl/>
        </w:rPr>
        <w:t xml:space="preserve">ں </w:t>
      </w:r>
      <w:r>
        <w:rPr>
          <w:rtl/>
        </w:rPr>
        <w:t>شك نہ كري</w:t>
      </w:r>
      <w:r w:rsidR="005619DD">
        <w:rPr>
          <w:rtl/>
        </w:rPr>
        <w:t xml:space="preserve">ں </w:t>
      </w:r>
      <w:r>
        <w:rPr>
          <w:rtl/>
        </w:rPr>
        <w:t>_</w:t>
      </w:r>
    </w:p>
    <w:p w:rsidR="007D01F0" w:rsidRDefault="007D01F0" w:rsidP="00DC3E3F">
      <w:pPr>
        <w:pStyle w:val="libNormal"/>
        <w:rPr>
          <w:rtl/>
        </w:rPr>
      </w:pPr>
      <w:r>
        <w:rPr>
          <w:rtl/>
        </w:rPr>
        <w:t>7_ خداوند متعال ،موحدين كو اجر اور مشركين و غير خدا كى پرستش كرنے والو</w:t>
      </w:r>
      <w:r w:rsidR="005619DD">
        <w:rPr>
          <w:rtl/>
        </w:rPr>
        <w:t xml:space="preserve">ں </w:t>
      </w:r>
      <w:r>
        <w:rPr>
          <w:rtl/>
        </w:rPr>
        <w:t>كو عذاب دينے پر قادر ہے_</w:t>
      </w:r>
    </w:p>
    <w:p w:rsidR="007D01F0" w:rsidRDefault="007D01F0" w:rsidP="00DC3E3F">
      <w:pPr>
        <w:pStyle w:val="libArabic"/>
        <w:rPr>
          <w:rtl/>
        </w:rPr>
      </w:pPr>
      <w:r>
        <w:rPr>
          <w:rtl/>
        </w:rPr>
        <w:t xml:space="preserve">يمتعكم متعاً حسناً ... و ان تولّوا فانى أخاف عليكم عذاب يوم كبير ... و </w:t>
      </w:r>
      <w:r w:rsidR="00F74C81" w:rsidRPr="008C36F4">
        <w:rPr>
          <w:rFonts w:hint="cs"/>
          <w:rtl/>
        </w:rPr>
        <w:t>ه</w:t>
      </w:r>
      <w:r>
        <w:rPr>
          <w:rFonts w:hint="cs"/>
          <w:rtl/>
        </w:rPr>
        <w:t>و</w:t>
      </w:r>
      <w:r>
        <w:rPr>
          <w:rtl/>
        </w:rPr>
        <w:t xml:space="preserve"> </w:t>
      </w:r>
      <w:r>
        <w:rPr>
          <w:rFonts w:hint="cs"/>
          <w:rtl/>
        </w:rPr>
        <w:t>على</w:t>
      </w:r>
      <w:r>
        <w:rPr>
          <w:rtl/>
        </w:rPr>
        <w:t xml:space="preserve"> </w:t>
      </w:r>
      <w:r>
        <w:rPr>
          <w:rFonts w:hint="cs"/>
          <w:rtl/>
        </w:rPr>
        <w:t>كل</w:t>
      </w:r>
      <w:r>
        <w:rPr>
          <w:rtl/>
        </w:rPr>
        <w:t xml:space="preserve"> </w:t>
      </w:r>
      <w:r>
        <w:rPr>
          <w:rFonts w:hint="cs"/>
          <w:rtl/>
        </w:rPr>
        <w:t>شيء</w:t>
      </w:r>
      <w:r>
        <w:rPr>
          <w:rtl/>
        </w:rPr>
        <w:t xml:space="preserve"> </w:t>
      </w:r>
      <w:r>
        <w:rPr>
          <w:rFonts w:hint="cs"/>
          <w:rtl/>
        </w:rPr>
        <w:t>قدير</w:t>
      </w:r>
    </w:p>
    <w:p w:rsidR="007D01F0" w:rsidRDefault="007D01F0" w:rsidP="00DC3E3F">
      <w:pPr>
        <w:pStyle w:val="libNormal"/>
        <w:rPr>
          <w:rtl/>
        </w:rPr>
      </w:pPr>
      <w:r>
        <w:rPr>
          <w:rtl/>
        </w:rPr>
        <w:t>مذكورہ مطلب مي</w:t>
      </w:r>
      <w:r w:rsidR="005619DD">
        <w:rPr>
          <w:rtl/>
        </w:rPr>
        <w:t xml:space="preserve">ں </w:t>
      </w:r>
      <w:r>
        <w:rPr>
          <w:rtl/>
        </w:rPr>
        <w:t>جملہ ''و ہو ...''كے معني''</w:t>
      </w:r>
      <w:r w:rsidRPr="009614C0">
        <w:rPr>
          <w:rStyle w:val="libArabicChar"/>
          <w:rtl/>
        </w:rPr>
        <w:t>يمتعكم متاعاً ...</w:t>
      </w:r>
      <w:r>
        <w:rPr>
          <w:rtl/>
        </w:rPr>
        <w:t xml:space="preserve">''و'' </w:t>
      </w:r>
      <w:r w:rsidRPr="009614C0">
        <w:rPr>
          <w:rStyle w:val="libArabicChar"/>
          <w:rtl/>
        </w:rPr>
        <w:t>اخاف عليكم ...</w:t>
      </w:r>
      <w:r>
        <w:rPr>
          <w:rtl/>
        </w:rPr>
        <w:t>'' كے ذيل مي</w:t>
      </w:r>
      <w:r w:rsidR="005619DD">
        <w:rPr>
          <w:rtl/>
        </w:rPr>
        <w:t xml:space="preserve">ں </w:t>
      </w:r>
      <w:r>
        <w:rPr>
          <w:rtl/>
        </w:rPr>
        <w:t>بيان ہوچكے ہي</w:t>
      </w:r>
      <w:r w:rsidR="005619DD">
        <w:rPr>
          <w:rtl/>
        </w:rPr>
        <w:t xml:space="preserve">ں </w:t>
      </w:r>
      <w:r>
        <w:rPr>
          <w:rtl/>
        </w:rPr>
        <w:t>_</w:t>
      </w:r>
    </w:p>
    <w:p w:rsidR="007D01F0" w:rsidRDefault="007D01F0" w:rsidP="00DC3E3F">
      <w:pPr>
        <w:pStyle w:val="libNormal"/>
        <w:rPr>
          <w:rtl/>
        </w:rPr>
      </w:pPr>
      <w:r>
        <w:rPr>
          <w:rtl/>
        </w:rPr>
        <w:t>ا سما ء و صفات:قدير4</w:t>
      </w:r>
    </w:p>
    <w:p w:rsidR="007D01F0" w:rsidRDefault="007D01F0" w:rsidP="00DC3E3F">
      <w:pPr>
        <w:pStyle w:val="libNormal"/>
        <w:rPr>
          <w:rtl/>
        </w:rPr>
      </w:pPr>
      <w:r>
        <w:rPr>
          <w:rtl/>
        </w:rPr>
        <w:t>انسان:انسانو</w:t>
      </w:r>
      <w:r w:rsidR="005619DD">
        <w:rPr>
          <w:rtl/>
        </w:rPr>
        <w:t xml:space="preserve">ں </w:t>
      </w:r>
      <w:r>
        <w:rPr>
          <w:rtl/>
        </w:rPr>
        <w:t>كا انجام 1 ; انسانو</w:t>
      </w:r>
      <w:r w:rsidR="005619DD">
        <w:rPr>
          <w:rtl/>
        </w:rPr>
        <w:t xml:space="preserve">ں </w:t>
      </w:r>
      <w:r>
        <w:rPr>
          <w:rtl/>
        </w:rPr>
        <w:t>كا آغاز1</w:t>
      </w:r>
    </w:p>
    <w:p w:rsidR="007D01F0" w:rsidRDefault="007D01F0" w:rsidP="00DC3E3F">
      <w:pPr>
        <w:pStyle w:val="libNormal"/>
        <w:rPr>
          <w:rtl/>
        </w:rPr>
      </w:pPr>
      <w:r>
        <w:rPr>
          <w:rtl/>
        </w:rPr>
        <w:t>ايمان :ايمان كے آثار 3 ، 6 ، خداوند عزوجل كى طرف لوٹنے پر ايمان ركھنا 3 ; قدرت خدا پر ايمان ركھنا 6 ; قيامت پر ايمان كے اسباب 6 ; معاد پر ايمان كے اسباب 6</w:t>
      </w:r>
    </w:p>
    <w:p w:rsidR="007D01F0" w:rsidRDefault="007D01F0" w:rsidP="00DC3E3F">
      <w:pPr>
        <w:pStyle w:val="libNormal"/>
        <w:rPr>
          <w:rtl/>
        </w:rPr>
      </w:pPr>
      <w:r>
        <w:rPr>
          <w:rtl/>
        </w:rPr>
        <w:t>توحيد :توحيد كى آمادگى 3;توحيد عبادى 3</w:t>
      </w:r>
    </w:p>
    <w:p w:rsidR="007D01F0" w:rsidRDefault="007D01F0" w:rsidP="00DC3E3F">
      <w:pPr>
        <w:pStyle w:val="libNormal"/>
        <w:rPr>
          <w:rtl/>
        </w:rPr>
      </w:pPr>
      <w:r>
        <w:rPr>
          <w:rtl/>
        </w:rPr>
        <w:t>خدا:خداوند عزوجل كى خصوصيات 1 ; خداوند متعال كى قدرت 4 ، 7 ;خداوند عزوجل كى قدرت كے آثار5</w:t>
      </w:r>
    </w:p>
    <w:p w:rsidR="009614C0"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خداوند عزوجل كى طرف لوٹنا : 1خداوند متعال كى طرف لوٹنے كا وقت 2</w:t>
      </w:r>
    </w:p>
    <w:p w:rsidR="007D01F0" w:rsidRDefault="007D01F0" w:rsidP="00DC3E3F">
      <w:pPr>
        <w:pStyle w:val="libNormal"/>
        <w:rPr>
          <w:rtl/>
        </w:rPr>
      </w:pPr>
      <w:r>
        <w:rPr>
          <w:rtl/>
        </w:rPr>
        <w:t>ذكر:آثار ذكر 6 ; قدرت خداوندى كا ذكر6</w:t>
      </w:r>
    </w:p>
    <w:p w:rsidR="007D01F0" w:rsidRDefault="007D01F0" w:rsidP="00DC3E3F">
      <w:pPr>
        <w:pStyle w:val="libNormal"/>
        <w:rPr>
          <w:rtl/>
        </w:rPr>
      </w:pPr>
      <w:r>
        <w:rPr>
          <w:rtl/>
        </w:rPr>
        <w:t>شبھہ:شبھہ كو دور كرنے كے عوامل 6</w:t>
      </w:r>
    </w:p>
    <w:p w:rsidR="007D01F0" w:rsidRDefault="007D01F0" w:rsidP="00DC3E3F">
      <w:pPr>
        <w:pStyle w:val="libNormal"/>
        <w:rPr>
          <w:rtl/>
        </w:rPr>
      </w:pPr>
      <w:r>
        <w:rPr>
          <w:rtl/>
        </w:rPr>
        <w:t>شرك :شرك عبادى كے موانع3</w:t>
      </w:r>
    </w:p>
    <w:p w:rsidR="007D01F0" w:rsidRDefault="007D01F0" w:rsidP="00DC3E3F">
      <w:pPr>
        <w:pStyle w:val="libNormal"/>
        <w:rPr>
          <w:rtl/>
        </w:rPr>
      </w:pPr>
      <w:r>
        <w:rPr>
          <w:rtl/>
        </w:rPr>
        <w:t>قيامت :قيامت كا حتمى طور پر واقع ہونا 5 ; قيامت كى خصوصيات 2</w:t>
      </w:r>
    </w:p>
    <w:p w:rsidR="007D01F0" w:rsidRDefault="007D01F0" w:rsidP="00DC3E3F">
      <w:pPr>
        <w:pStyle w:val="libNormal"/>
        <w:rPr>
          <w:rtl/>
        </w:rPr>
      </w:pPr>
      <w:r>
        <w:rPr>
          <w:rtl/>
        </w:rPr>
        <w:t>مشركين :مشركين كا عذاب 7</w:t>
      </w:r>
    </w:p>
    <w:p w:rsidR="007D01F0" w:rsidRDefault="007D01F0" w:rsidP="00DC3E3F">
      <w:pPr>
        <w:pStyle w:val="libNormal"/>
        <w:rPr>
          <w:rtl/>
        </w:rPr>
      </w:pPr>
      <w:r>
        <w:rPr>
          <w:rtl/>
        </w:rPr>
        <w:t>معاد:معاد كا حتماً واقع ہونا5</w:t>
      </w:r>
    </w:p>
    <w:p w:rsidR="007D01F0" w:rsidRDefault="007D01F0" w:rsidP="00DC3E3F">
      <w:pPr>
        <w:pStyle w:val="libNormal"/>
        <w:rPr>
          <w:rtl/>
        </w:rPr>
      </w:pPr>
      <w:r>
        <w:rPr>
          <w:rtl/>
        </w:rPr>
        <w:t>موحدين :موحدين كى دنيا مي</w:t>
      </w:r>
      <w:r w:rsidR="005619DD">
        <w:rPr>
          <w:rtl/>
        </w:rPr>
        <w:t xml:space="preserve">ں </w:t>
      </w:r>
      <w:r>
        <w:rPr>
          <w:rtl/>
        </w:rPr>
        <w:t>اچھى زندگى 7</w:t>
      </w:r>
    </w:p>
    <w:p w:rsidR="009614C0" w:rsidRPr="002478E0" w:rsidRDefault="009614C0" w:rsidP="00DC3E3F">
      <w:pPr>
        <w:pStyle w:val="Heading2Center"/>
        <w:rPr>
          <w:rtl/>
        </w:rPr>
      </w:pPr>
      <w:bookmarkStart w:id="5" w:name="_Toc27219802"/>
      <w:r>
        <w:rPr>
          <w:rFonts w:hint="cs"/>
          <w:rtl/>
        </w:rPr>
        <w:t xml:space="preserve">آیت </w:t>
      </w:r>
      <w:r w:rsidRPr="002478E0">
        <w:rPr>
          <w:rFonts w:hint="cs"/>
          <w:rtl/>
        </w:rPr>
        <w:t>5</w:t>
      </w:r>
      <w:bookmarkEnd w:id="5"/>
    </w:p>
    <w:p w:rsidR="007D01F0" w:rsidRDefault="00DC3E3F" w:rsidP="00DC3E3F">
      <w:pPr>
        <w:pStyle w:val="libNormal"/>
        <w:rPr>
          <w:rtl/>
        </w:rPr>
      </w:pPr>
      <w:r>
        <w:rPr>
          <w:rStyle w:val="libAieChar"/>
          <w:rtl/>
        </w:rPr>
        <w:t xml:space="preserve"> </w:t>
      </w:r>
      <w:r w:rsidRPr="00DC3E3F">
        <w:rPr>
          <w:rStyle w:val="libAlaemChar"/>
          <w:rtl/>
        </w:rPr>
        <w:t>(</w:t>
      </w:r>
      <w:r w:rsidRPr="009614C0">
        <w:rPr>
          <w:rStyle w:val="libAieChar"/>
          <w:rtl/>
        </w:rPr>
        <w:t>أَلا إِنَّهُمْ يَثْنُونَ صُدُورَهُمْ لِيَسْتَخْفُواْ مِنْهُ أَلا حِينَ يَسْتَغْشُونَ ثِيَابَهُمْ يَعْلَمُ مَا يُسِرُّونَ وَمَا يُعْلِنُونَ إِنَّهُ عَلِيمٌ بِذَاتِ الصُّدُورِ</w:t>
      </w:r>
      <w:r w:rsidRPr="00DC3E3F">
        <w:rPr>
          <w:rStyle w:val="libAlaemChar"/>
          <w:rtl/>
        </w:rPr>
        <w:t>)</w:t>
      </w:r>
      <w:r w:rsidR="007D01F0">
        <w:rPr>
          <w:rtl/>
        </w:rPr>
        <w:t xml:space="preserve"> </w:t>
      </w:r>
    </w:p>
    <w:p w:rsidR="007D01F0" w:rsidRDefault="007D01F0" w:rsidP="00DC3E3F">
      <w:pPr>
        <w:pStyle w:val="libNormal"/>
        <w:rPr>
          <w:rtl/>
        </w:rPr>
      </w:pPr>
      <w:r>
        <w:rPr>
          <w:rtl/>
        </w:rPr>
        <w:t>آگاہ ہوجائو كہ يہ لوگ اپنے سينو</w:t>
      </w:r>
      <w:r w:rsidR="005619DD">
        <w:rPr>
          <w:rtl/>
        </w:rPr>
        <w:t xml:space="preserve">ں </w:t>
      </w:r>
      <w:r>
        <w:rPr>
          <w:rtl/>
        </w:rPr>
        <w:t>كو دہرائے لے رہے ہي</w:t>
      </w:r>
      <w:r w:rsidR="005619DD">
        <w:rPr>
          <w:rtl/>
        </w:rPr>
        <w:t xml:space="preserve">ں </w:t>
      </w:r>
      <w:r>
        <w:rPr>
          <w:rtl/>
        </w:rPr>
        <w:t>كہ اس طرح پيغمبر سے چھپ جائي</w:t>
      </w:r>
      <w:r w:rsidR="005619DD">
        <w:rPr>
          <w:rtl/>
        </w:rPr>
        <w:t xml:space="preserve">ں </w:t>
      </w:r>
      <w:r>
        <w:rPr>
          <w:rtl/>
        </w:rPr>
        <w:t>تو آگاہ رہي</w:t>
      </w:r>
      <w:r w:rsidR="005619DD">
        <w:rPr>
          <w:rtl/>
        </w:rPr>
        <w:t xml:space="preserve">ں </w:t>
      </w:r>
      <w:r>
        <w:rPr>
          <w:rtl/>
        </w:rPr>
        <w:t>كہ يہ جب اپنے كپڑو</w:t>
      </w:r>
      <w:r w:rsidR="005619DD">
        <w:rPr>
          <w:rtl/>
        </w:rPr>
        <w:t xml:space="preserve">ں </w:t>
      </w:r>
      <w:r>
        <w:rPr>
          <w:rtl/>
        </w:rPr>
        <w:t>كو خوب لپيٹ ليتے ہي</w:t>
      </w:r>
      <w:r w:rsidR="005619DD">
        <w:rPr>
          <w:rtl/>
        </w:rPr>
        <w:t xml:space="preserve">ں </w:t>
      </w:r>
      <w:r>
        <w:rPr>
          <w:rtl/>
        </w:rPr>
        <w:t>تو اس وقت بھى وہ ان كے ظاہر و باطن دونو</w:t>
      </w:r>
      <w:r w:rsidR="005619DD">
        <w:rPr>
          <w:rtl/>
        </w:rPr>
        <w:t xml:space="preserve">ں </w:t>
      </w:r>
      <w:r>
        <w:rPr>
          <w:rtl/>
        </w:rPr>
        <w:t>كو جانتا ہے كہ وہ تمام سينو</w:t>
      </w:r>
      <w:r w:rsidR="005619DD">
        <w:rPr>
          <w:rtl/>
        </w:rPr>
        <w:t xml:space="preserve">ں </w:t>
      </w:r>
      <w:r>
        <w:rPr>
          <w:rtl/>
        </w:rPr>
        <w:t>كے رازو</w:t>
      </w:r>
      <w:r w:rsidR="005619DD">
        <w:rPr>
          <w:rtl/>
        </w:rPr>
        <w:t xml:space="preserve">ں </w:t>
      </w:r>
      <w:r>
        <w:rPr>
          <w:rtl/>
        </w:rPr>
        <w:t>كا جاننے والا ہے (5)</w:t>
      </w:r>
    </w:p>
    <w:p w:rsidR="007D01F0" w:rsidRDefault="007D01F0" w:rsidP="00DC3E3F">
      <w:pPr>
        <w:pStyle w:val="libNormal"/>
        <w:rPr>
          <w:rtl/>
        </w:rPr>
      </w:pPr>
      <w:r>
        <w:rPr>
          <w:rtl/>
        </w:rPr>
        <w:t>1 _زمانہ بعثت كے مشركين، پروردگار سے اپنى بات چھپانے كے ليے اپنا سرگريبان مي</w:t>
      </w:r>
      <w:r w:rsidR="005619DD">
        <w:rPr>
          <w:rtl/>
        </w:rPr>
        <w:t xml:space="preserve">ں </w:t>
      </w:r>
      <w:r>
        <w:rPr>
          <w:rtl/>
        </w:rPr>
        <w:t>ڈال ليتے تھے اور پيغمبر</w:t>
      </w:r>
      <w:r w:rsidR="00B330A4" w:rsidRPr="00B330A4">
        <w:rPr>
          <w:rStyle w:val="libAlaemChar"/>
          <w:rtl/>
        </w:rPr>
        <w:t xml:space="preserve"> صلى‌الله‌عليه‌وآله‌وسلم </w:t>
      </w:r>
      <w:r>
        <w:rPr>
          <w:rtl/>
        </w:rPr>
        <w:t xml:space="preserve"> كے خلاف كى گئي سازشو</w:t>
      </w:r>
      <w:r w:rsidR="005619DD">
        <w:rPr>
          <w:rtl/>
        </w:rPr>
        <w:t xml:space="preserve">ں </w:t>
      </w:r>
      <w:r>
        <w:rPr>
          <w:rtl/>
        </w:rPr>
        <w:t>كے بارے مي</w:t>
      </w:r>
      <w:r w:rsidR="005619DD">
        <w:rPr>
          <w:rtl/>
        </w:rPr>
        <w:t xml:space="preserve">ں </w:t>
      </w:r>
      <w:r>
        <w:rPr>
          <w:rtl/>
        </w:rPr>
        <w:t>كانا پھوسى كے ذريعہ تبادلہ خيال كيا كرتے تھے_</w:t>
      </w:r>
      <w:r w:rsidRPr="009614C0">
        <w:rPr>
          <w:rStyle w:val="libArabicChar"/>
          <w:rtl/>
        </w:rPr>
        <w:t>الا ان</w:t>
      </w:r>
      <w:r w:rsidR="00F74C81" w:rsidRPr="00EC230E">
        <w:rPr>
          <w:rStyle w:val="libArabicChar"/>
          <w:rFonts w:hint="cs"/>
          <w:rtl/>
        </w:rPr>
        <w:t>ه</w:t>
      </w:r>
      <w:r w:rsidRPr="009614C0">
        <w:rPr>
          <w:rStyle w:val="libArabicChar"/>
          <w:rFonts w:hint="cs"/>
          <w:rtl/>
        </w:rPr>
        <w:t>م</w:t>
      </w:r>
      <w:r w:rsidRPr="009614C0">
        <w:rPr>
          <w:rStyle w:val="libArabicChar"/>
          <w:rtl/>
        </w:rPr>
        <w:t xml:space="preserve"> </w:t>
      </w:r>
      <w:r w:rsidRPr="009614C0">
        <w:rPr>
          <w:rStyle w:val="libArabicChar"/>
          <w:rFonts w:hint="cs"/>
          <w:rtl/>
        </w:rPr>
        <w:t>يثنون</w:t>
      </w:r>
      <w:r w:rsidRPr="009614C0">
        <w:rPr>
          <w:rStyle w:val="libArabicChar"/>
          <w:rtl/>
        </w:rPr>
        <w:t xml:space="preserve"> </w:t>
      </w:r>
      <w:r w:rsidRPr="009614C0">
        <w:rPr>
          <w:rStyle w:val="libArabicChar"/>
          <w:rFonts w:hint="cs"/>
          <w:rtl/>
        </w:rPr>
        <w:t>صدور</w:t>
      </w:r>
      <w:r w:rsidR="00F74C81" w:rsidRPr="00EC230E">
        <w:rPr>
          <w:rStyle w:val="libArabicChar"/>
          <w:rFonts w:hint="cs"/>
          <w:rtl/>
        </w:rPr>
        <w:t>ه</w:t>
      </w:r>
      <w:r w:rsidRPr="009614C0">
        <w:rPr>
          <w:rStyle w:val="libArabicChar"/>
          <w:rFonts w:hint="cs"/>
          <w:rtl/>
        </w:rPr>
        <w:t>م</w:t>
      </w:r>
      <w:r w:rsidRPr="009614C0">
        <w:rPr>
          <w:rStyle w:val="libArabicChar"/>
          <w:rtl/>
        </w:rPr>
        <w:t xml:space="preserve"> </w:t>
      </w:r>
      <w:r w:rsidRPr="009614C0">
        <w:rPr>
          <w:rStyle w:val="libArabicChar"/>
          <w:rFonts w:hint="cs"/>
          <w:rtl/>
        </w:rPr>
        <w:t>ليستخفوا</w:t>
      </w:r>
      <w:r w:rsidRPr="009614C0">
        <w:rPr>
          <w:rStyle w:val="libArabicChar"/>
          <w:rtl/>
        </w:rPr>
        <w:t xml:space="preserve"> </w:t>
      </w:r>
      <w:r w:rsidRPr="009614C0">
        <w:rPr>
          <w:rStyle w:val="libArabicChar"/>
          <w:rFonts w:hint="cs"/>
          <w:rtl/>
        </w:rPr>
        <w:t>من</w:t>
      </w:r>
      <w:r w:rsidR="00F74C81" w:rsidRPr="00EC230E">
        <w:rPr>
          <w:rStyle w:val="libArabicChar"/>
          <w:rFonts w:hint="cs"/>
          <w:rtl/>
        </w:rPr>
        <w:t>ه</w:t>
      </w:r>
    </w:p>
    <w:p w:rsidR="00342901" w:rsidRDefault="007D01F0" w:rsidP="00DC3E3F">
      <w:pPr>
        <w:pStyle w:val="libNormal"/>
        <w:rPr>
          <w:rtl/>
        </w:rPr>
      </w:pPr>
      <w:r>
        <w:rPr>
          <w:rtl/>
        </w:rPr>
        <w:t>ثنّى ( مصدر يثنون ہے ) اس كے معانى مي</w:t>
      </w:r>
      <w:r w:rsidR="005619DD">
        <w:rPr>
          <w:rtl/>
        </w:rPr>
        <w:t xml:space="preserve">ں </w:t>
      </w:r>
      <w:r>
        <w:rPr>
          <w:rtl/>
        </w:rPr>
        <w:t>ايك معنى لپٹنا اور جھكاناہے''استخفائ'' كا معنى اپنے آپكو مخفى كرنا ہے اور '' منہ''كى ضمير</w:t>
      </w:r>
      <w:r w:rsidR="00342901">
        <w:rPr>
          <w:rtl/>
        </w:rPr>
        <w:t>''الله '' كى طرف لوٹ رہى ہے _ كيونكہ مشركين كا سينو</w:t>
      </w:r>
      <w:r w:rsidR="005619DD">
        <w:rPr>
          <w:rtl/>
        </w:rPr>
        <w:t xml:space="preserve">ں </w:t>
      </w:r>
      <w:r w:rsidR="00342901">
        <w:rPr>
          <w:rtl/>
        </w:rPr>
        <w:t>كو خم كرنے ( سركو گريبان مي</w:t>
      </w:r>
      <w:r w:rsidR="005619DD">
        <w:rPr>
          <w:rtl/>
        </w:rPr>
        <w:t xml:space="preserve">ں </w:t>
      </w:r>
      <w:r w:rsidR="00342901">
        <w:rPr>
          <w:rtl/>
        </w:rPr>
        <w:t>ڈالنے) كا مقصد اپنے آپكو خدا سے مخفى ركھنا تھا ( اس سے پتہ چلتاہے كہ اس انداز سے وہ پيغمبر</w:t>
      </w:r>
      <w:r w:rsidR="00B330A4" w:rsidRPr="00B330A4">
        <w:rPr>
          <w:rStyle w:val="libAlaemChar"/>
          <w:rtl/>
        </w:rPr>
        <w:t xml:space="preserve"> صلى‌الله‌عليه‌وآله‌وسلم </w:t>
      </w:r>
      <w:r w:rsidR="00342901">
        <w:rPr>
          <w:rtl/>
        </w:rPr>
        <w:t xml:space="preserve"> كے خلاف باتي</w:t>
      </w:r>
      <w:r w:rsidR="005619DD">
        <w:rPr>
          <w:rtl/>
        </w:rPr>
        <w:t xml:space="preserve">ں </w:t>
      </w:r>
      <w:r w:rsidR="00342901">
        <w:rPr>
          <w:rtl/>
        </w:rPr>
        <w:t>كرتے اور كى گئي سازشو</w:t>
      </w:r>
      <w:r w:rsidR="005619DD">
        <w:rPr>
          <w:rtl/>
        </w:rPr>
        <w:t xml:space="preserve">ں </w:t>
      </w:r>
      <w:r w:rsidR="00342901">
        <w:rPr>
          <w:rtl/>
        </w:rPr>
        <w:t>كے بارے مي</w:t>
      </w:r>
      <w:r w:rsidR="005619DD">
        <w:rPr>
          <w:rtl/>
        </w:rPr>
        <w:t xml:space="preserve">ں </w:t>
      </w:r>
      <w:r w:rsidR="00342901">
        <w:rPr>
          <w:rtl/>
        </w:rPr>
        <w:t>تبادلہ خيال كرتے تھے_</w:t>
      </w:r>
    </w:p>
    <w:p w:rsidR="007D01F0" w:rsidRDefault="007D01F0" w:rsidP="00DC3E3F">
      <w:pPr>
        <w:pStyle w:val="libNormal"/>
        <w:rPr>
          <w:rtl/>
        </w:rPr>
      </w:pPr>
    </w:p>
    <w:p w:rsidR="009614C0" w:rsidRDefault="002C39E3" w:rsidP="007F146C">
      <w:pPr>
        <w:pStyle w:val="libPoemTini"/>
        <w:rPr>
          <w:rtl/>
        </w:rPr>
      </w:pPr>
      <w:r>
        <w:rPr>
          <w:rtl/>
        </w:rPr>
        <w:br w:type="page"/>
      </w:r>
    </w:p>
    <w:p w:rsidR="007D01F0" w:rsidRDefault="007D01F0" w:rsidP="00DC3E3F">
      <w:pPr>
        <w:pStyle w:val="libNormal"/>
        <w:rPr>
          <w:rtl/>
        </w:rPr>
      </w:pPr>
      <w:r>
        <w:rPr>
          <w:rtl/>
        </w:rPr>
        <w:lastRenderedPageBreak/>
        <w:t>2 _عصر بعثت كے مشركين كى يہ خام خيالى تھى كہ خداوند عالم ہمارى باتو</w:t>
      </w:r>
      <w:r w:rsidR="005619DD">
        <w:rPr>
          <w:rtl/>
        </w:rPr>
        <w:t xml:space="preserve">ں </w:t>
      </w:r>
      <w:r>
        <w:rPr>
          <w:rtl/>
        </w:rPr>
        <w:t>اور مخفى امور سے آگاہ نہي</w:t>
      </w:r>
      <w:r w:rsidR="005619DD">
        <w:rPr>
          <w:rtl/>
        </w:rPr>
        <w:t xml:space="preserve">ں </w:t>
      </w:r>
      <w:r>
        <w:rPr>
          <w:rtl/>
        </w:rPr>
        <w:t>ہے_</w:t>
      </w:r>
    </w:p>
    <w:p w:rsidR="007D01F0" w:rsidRDefault="007D01F0" w:rsidP="00DC3E3F">
      <w:pPr>
        <w:pStyle w:val="libArabic"/>
        <w:rPr>
          <w:rtl/>
        </w:rPr>
      </w:pPr>
      <w:r>
        <w:rPr>
          <w:rtl/>
        </w:rPr>
        <w:t>الا ان</w:t>
      </w:r>
      <w:r w:rsidR="00AB48DA" w:rsidRPr="008C36F4">
        <w:rPr>
          <w:rFonts w:hint="cs"/>
          <w:rtl/>
        </w:rPr>
        <w:t>ه</w:t>
      </w:r>
      <w:r>
        <w:rPr>
          <w:rFonts w:hint="cs"/>
          <w:rtl/>
        </w:rPr>
        <w:t>م</w:t>
      </w:r>
      <w:r>
        <w:rPr>
          <w:rtl/>
        </w:rPr>
        <w:t xml:space="preserve"> </w:t>
      </w:r>
      <w:r>
        <w:rPr>
          <w:rFonts w:hint="cs"/>
          <w:rtl/>
        </w:rPr>
        <w:t>يثنون</w:t>
      </w:r>
      <w:r>
        <w:rPr>
          <w:rtl/>
        </w:rPr>
        <w:t xml:space="preserve"> </w:t>
      </w:r>
      <w:r>
        <w:rPr>
          <w:rFonts w:hint="cs"/>
          <w:rtl/>
        </w:rPr>
        <w:t>صدور</w:t>
      </w:r>
      <w:r w:rsidR="00F74C81" w:rsidRPr="008C36F4">
        <w:rPr>
          <w:rFonts w:hint="cs"/>
          <w:rtl/>
        </w:rPr>
        <w:t>ه</w:t>
      </w:r>
      <w:r>
        <w:rPr>
          <w:rFonts w:hint="cs"/>
          <w:rtl/>
        </w:rPr>
        <w:t>م</w:t>
      </w:r>
      <w:r>
        <w:rPr>
          <w:rtl/>
        </w:rPr>
        <w:t xml:space="preserve"> </w:t>
      </w:r>
      <w:r>
        <w:rPr>
          <w:rFonts w:hint="cs"/>
          <w:rtl/>
        </w:rPr>
        <w:t>يستغفوا</w:t>
      </w:r>
      <w:r>
        <w:rPr>
          <w:rtl/>
        </w:rPr>
        <w:t xml:space="preserve"> </w:t>
      </w:r>
      <w:r>
        <w:rPr>
          <w:rFonts w:hint="cs"/>
          <w:rtl/>
        </w:rPr>
        <w:t>من</w:t>
      </w:r>
      <w:r w:rsidR="00F74C81" w:rsidRPr="008C36F4">
        <w:rPr>
          <w:rFonts w:hint="cs"/>
          <w:rtl/>
        </w:rPr>
        <w:t>ه</w:t>
      </w:r>
    </w:p>
    <w:p w:rsidR="007D01F0" w:rsidRDefault="007D01F0" w:rsidP="00DC3E3F">
      <w:pPr>
        <w:pStyle w:val="libNormal"/>
        <w:rPr>
          <w:rtl/>
        </w:rPr>
      </w:pPr>
      <w:r>
        <w:rPr>
          <w:rtl/>
        </w:rPr>
        <w:t>3 _ بعثت كے زمانہ مي</w:t>
      </w:r>
      <w:r w:rsidR="005619DD">
        <w:rPr>
          <w:rtl/>
        </w:rPr>
        <w:t xml:space="preserve">ں </w:t>
      </w:r>
      <w:r>
        <w:rPr>
          <w:rtl/>
        </w:rPr>
        <w:t>مشركين مكہ ،پيغمبر اكرم</w:t>
      </w:r>
      <w:r w:rsidR="00B330A4" w:rsidRPr="00B330A4">
        <w:rPr>
          <w:rStyle w:val="libAlaemChar"/>
          <w:rtl/>
        </w:rPr>
        <w:t xml:space="preserve"> صلى‌الله‌عليه‌وآله‌وسلم </w:t>
      </w:r>
      <w:r>
        <w:rPr>
          <w:rtl/>
        </w:rPr>
        <w:t xml:space="preserve"> اور اسلام كے خلاف مخفى ميٹنگو</w:t>
      </w:r>
      <w:r w:rsidR="005619DD">
        <w:rPr>
          <w:rtl/>
        </w:rPr>
        <w:t xml:space="preserve">ں </w:t>
      </w:r>
      <w:r>
        <w:rPr>
          <w:rtl/>
        </w:rPr>
        <w:t>كے ذريعہ سازشي</w:t>
      </w:r>
      <w:r w:rsidR="005619DD">
        <w:rPr>
          <w:rtl/>
        </w:rPr>
        <w:t xml:space="preserve">ں </w:t>
      </w:r>
      <w:r>
        <w:rPr>
          <w:rtl/>
        </w:rPr>
        <w:t>بناتے تھے_</w:t>
      </w:r>
    </w:p>
    <w:p w:rsidR="007D01F0" w:rsidRDefault="007D01F0" w:rsidP="00DC3E3F">
      <w:pPr>
        <w:pStyle w:val="libArabic"/>
        <w:rPr>
          <w:rtl/>
        </w:rPr>
      </w:pPr>
      <w:r>
        <w:rPr>
          <w:rtl/>
        </w:rPr>
        <w:t>الا حين يستغشون ثياب</w:t>
      </w:r>
      <w:r w:rsidR="00AB48DA" w:rsidRPr="008C36F4">
        <w:rPr>
          <w:rFonts w:hint="cs"/>
          <w:rtl/>
        </w:rPr>
        <w:t>ه</w:t>
      </w:r>
      <w:r>
        <w:rPr>
          <w:rtl/>
        </w:rPr>
        <w:t>م يعلم ما يسرون و ما يعلنون</w:t>
      </w:r>
    </w:p>
    <w:p w:rsidR="007D01F0" w:rsidRDefault="007D01F0" w:rsidP="00DC3E3F">
      <w:pPr>
        <w:pStyle w:val="libNormal"/>
        <w:rPr>
          <w:rtl/>
        </w:rPr>
      </w:pPr>
      <w:r>
        <w:rPr>
          <w:rtl/>
        </w:rPr>
        <w:t>'' استغشى ثبابہ'' يعنى اپنے لباس سے اپنے كو مخفى كرنا تا كہ ديكھا ئي نہ دے( لسان العرب) ''حين ''، '' يعلم '' كے متعلق ہے _ لہذا جملہ '' الا حين يستغشون ثيابہم يعلم ...'' كا معنى يو</w:t>
      </w:r>
      <w:r w:rsidR="005619DD">
        <w:rPr>
          <w:rtl/>
        </w:rPr>
        <w:t xml:space="preserve">ں </w:t>
      </w:r>
      <w:r>
        <w:rPr>
          <w:rtl/>
        </w:rPr>
        <w:t>ہوگا _ كہ جب مشركين اپنے آپ كو چھپا تے تھے تو وہ مسائل كو بھى اپنے درميان بيان كرتے تھے_ ان مي</w:t>
      </w:r>
      <w:r w:rsidR="005619DD">
        <w:rPr>
          <w:rtl/>
        </w:rPr>
        <w:t xml:space="preserve">ں </w:t>
      </w:r>
      <w:r>
        <w:rPr>
          <w:rtl/>
        </w:rPr>
        <w:t>سے بعض كو چھپاتے تھے ( ما يسرون) اور بعض كو ظاہر كرتے تھے ( و ما يعلنون) گويا اس آيت كا معنى يہ ہوا كہ مشركين فقط اپنے آپ كو مخفى نہي</w:t>
      </w:r>
      <w:r w:rsidR="005619DD">
        <w:rPr>
          <w:rtl/>
        </w:rPr>
        <w:t xml:space="preserve">ں </w:t>
      </w:r>
      <w:r>
        <w:rPr>
          <w:rtl/>
        </w:rPr>
        <w:t>كرتے تھے _ بلكہ اپنے مخفى پروگرامو</w:t>
      </w:r>
      <w:r w:rsidR="005619DD">
        <w:rPr>
          <w:rtl/>
        </w:rPr>
        <w:t xml:space="preserve">ں </w:t>
      </w:r>
      <w:r>
        <w:rPr>
          <w:rtl/>
        </w:rPr>
        <w:t>مي</w:t>
      </w:r>
      <w:r w:rsidR="005619DD">
        <w:rPr>
          <w:rtl/>
        </w:rPr>
        <w:t xml:space="preserve">ں </w:t>
      </w:r>
      <w:r>
        <w:rPr>
          <w:rtl/>
        </w:rPr>
        <w:t xml:space="preserve">پيغمبر اسلام </w:t>
      </w:r>
      <w:r w:rsidR="00B330A4" w:rsidRPr="00B330A4">
        <w:rPr>
          <w:rStyle w:val="libAlaemChar"/>
          <w:rtl/>
        </w:rPr>
        <w:t xml:space="preserve"> صلى‌الله‌عليه‌وآله‌وسلم </w:t>
      </w:r>
      <w:r>
        <w:rPr>
          <w:rtl/>
        </w:rPr>
        <w:t xml:space="preserve"> كے خلاف سازش كرتے تھے_</w:t>
      </w:r>
    </w:p>
    <w:p w:rsidR="007D01F0" w:rsidRDefault="007D01F0" w:rsidP="00DC3E3F">
      <w:pPr>
        <w:pStyle w:val="libNormal"/>
        <w:rPr>
          <w:rtl/>
        </w:rPr>
      </w:pPr>
      <w:r>
        <w:rPr>
          <w:rtl/>
        </w:rPr>
        <w:t>4 _ مشركين مكہ كى پيغمبر اسلام</w:t>
      </w:r>
      <w:r w:rsidR="00B330A4" w:rsidRPr="00B330A4">
        <w:rPr>
          <w:rStyle w:val="libAlaemChar"/>
          <w:rtl/>
        </w:rPr>
        <w:t xml:space="preserve"> صلى‌الله‌عليه‌وآله‌وسلم </w:t>
      </w:r>
      <w:r>
        <w:rPr>
          <w:rtl/>
        </w:rPr>
        <w:t xml:space="preserve"> كى على الاعلان مخالفت اور خفيہ سازشي</w:t>
      </w:r>
      <w:r w:rsidR="005619DD">
        <w:rPr>
          <w:rtl/>
        </w:rPr>
        <w:t xml:space="preserve">ں </w:t>
      </w:r>
      <w:r>
        <w:rPr>
          <w:rtl/>
        </w:rPr>
        <w:t>_</w:t>
      </w:r>
    </w:p>
    <w:p w:rsidR="007D01F0" w:rsidRDefault="007D01F0" w:rsidP="00DC3E3F">
      <w:pPr>
        <w:pStyle w:val="libArabic"/>
        <w:rPr>
          <w:rtl/>
        </w:rPr>
      </w:pPr>
      <w:r>
        <w:rPr>
          <w:rtl/>
        </w:rPr>
        <w:t>الا حين يستغشون ثياب</w:t>
      </w:r>
      <w:r w:rsidR="00F74C81" w:rsidRPr="008C36F4">
        <w:rPr>
          <w:rFonts w:hint="cs"/>
          <w:rtl/>
        </w:rPr>
        <w:t>ه</w:t>
      </w:r>
      <w:r>
        <w:rPr>
          <w:rFonts w:hint="cs"/>
          <w:rtl/>
        </w:rPr>
        <w:t>م</w:t>
      </w:r>
      <w:r>
        <w:rPr>
          <w:rtl/>
        </w:rPr>
        <w:t xml:space="preserve"> </w:t>
      </w:r>
      <w:r>
        <w:rPr>
          <w:rFonts w:hint="cs"/>
          <w:rtl/>
        </w:rPr>
        <w:t>يعلم</w:t>
      </w:r>
      <w:r>
        <w:rPr>
          <w:rtl/>
        </w:rPr>
        <w:t xml:space="preserve"> </w:t>
      </w:r>
      <w:r>
        <w:rPr>
          <w:rFonts w:hint="cs"/>
          <w:rtl/>
        </w:rPr>
        <w:t>ما</w:t>
      </w:r>
      <w:r>
        <w:rPr>
          <w:rtl/>
        </w:rPr>
        <w:t xml:space="preserve"> </w:t>
      </w:r>
      <w:r>
        <w:rPr>
          <w:rFonts w:hint="cs"/>
          <w:rtl/>
        </w:rPr>
        <w:t>يسرون</w:t>
      </w:r>
      <w:r>
        <w:rPr>
          <w:rtl/>
        </w:rPr>
        <w:t xml:space="preserve"> </w:t>
      </w:r>
      <w:r>
        <w:rPr>
          <w:rFonts w:hint="cs"/>
          <w:rtl/>
        </w:rPr>
        <w:t>و</w:t>
      </w:r>
      <w:r>
        <w:rPr>
          <w:rtl/>
        </w:rPr>
        <w:t xml:space="preserve"> </w:t>
      </w:r>
      <w:r>
        <w:rPr>
          <w:rFonts w:hint="cs"/>
          <w:rtl/>
        </w:rPr>
        <w:t>ما</w:t>
      </w:r>
      <w:r>
        <w:rPr>
          <w:rtl/>
        </w:rPr>
        <w:t xml:space="preserve"> </w:t>
      </w:r>
      <w:r>
        <w:rPr>
          <w:rFonts w:hint="cs"/>
          <w:rtl/>
        </w:rPr>
        <w:t>يعلنون</w:t>
      </w:r>
    </w:p>
    <w:p w:rsidR="007D01F0" w:rsidRPr="00342901" w:rsidRDefault="007D01F0" w:rsidP="00DC3E3F">
      <w:pPr>
        <w:pStyle w:val="libNormal"/>
        <w:rPr>
          <w:rStyle w:val="libArabicChar"/>
          <w:rtl/>
        </w:rPr>
      </w:pPr>
      <w:r>
        <w:rPr>
          <w:rtl/>
        </w:rPr>
        <w:t>5 _پروردگار عالم كى مشركين كى مخفى سازشو</w:t>
      </w:r>
      <w:r w:rsidR="005619DD">
        <w:rPr>
          <w:rtl/>
        </w:rPr>
        <w:t xml:space="preserve">ں </w:t>
      </w:r>
      <w:r>
        <w:rPr>
          <w:rtl/>
        </w:rPr>
        <w:t>اور ظاہرى محاذ آرائي سے آگاہي_</w:t>
      </w:r>
      <w:r w:rsidRPr="00342901">
        <w:rPr>
          <w:rStyle w:val="libArabicChar"/>
          <w:rtl/>
        </w:rPr>
        <w:t>الا حين يستغشون ثياب</w:t>
      </w:r>
      <w:r w:rsidR="00F74C81" w:rsidRPr="00EC230E">
        <w:rPr>
          <w:rStyle w:val="libArabicChar"/>
          <w:rFonts w:hint="cs"/>
          <w:rtl/>
        </w:rPr>
        <w:t>ه</w:t>
      </w:r>
      <w:r w:rsidRPr="00342901">
        <w:rPr>
          <w:rStyle w:val="libArabicChar"/>
          <w:rFonts w:hint="cs"/>
          <w:rtl/>
        </w:rPr>
        <w:t>م</w:t>
      </w:r>
      <w:r w:rsidRPr="00342901">
        <w:rPr>
          <w:rStyle w:val="libArabicChar"/>
          <w:rtl/>
        </w:rPr>
        <w:t xml:space="preserve"> </w:t>
      </w:r>
      <w:r w:rsidRPr="00342901">
        <w:rPr>
          <w:rStyle w:val="libArabicChar"/>
          <w:rFonts w:hint="cs"/>
          <w:rtl/>
        </w:rPr>
        <w:t>يعلم</w:t>
      </w:r>
      <w:r w:rsidRPr="00342901">
        <w:rPr>
          <w:rStyle w:val="libArabicChar"/>
          <w:rtl/>
        </w:rPr>
        <w:t xml:space="preserve"> </w:t>
      </w:r>
      <w:r w:rsidRPr="00342901">
        <w:rPr>
          <w:rStyle w:val="libArabicChar"/>
          <w:rFonts w:hint="cs"/>
          <w:rtl/>
        </w:rPr>
        <w:t>ما</w:t>
      </w:r>
      <w:r w:rsidRPr="00342901">
        <w:rPr>
          <w:rStyle w:val="libArabicChar"/>
          <w:rtl/>
        </w:rPr>
        <w:t xml:space="preserve"> </w:t>
      </w:r>
      <w:r w:rsidRPr="00342901">
        <w:rPr>
          <w:rStyle w:val="libArabicChar"/>
          <w:rFonts w:hint="cs"/>
          <w:rtl/>
        </w:rPr>
        <w:t>يسرون</w:t>
      </w:r>
      <w:r w:rsidRPr="00342901">
        <w:rPr>
          <w:rStyle w:val="libArabicChar"/>
          <w:rtl/>
        </w:rPr>
        <w:t xml:space="preserve"> </w:t>
      </w:r>
      <w:r w:rsidRPr="00342901">
        <w:rPr>
          <w:rStyle w:val="libArabicChar"/>
          <w:rFonts w:hint="cs"/>
          <w:rtl/>
        </w:rPr>
        <w:t>و</w:t>
      </w:r>
      <w:r w:rsidRPr="00342901">
        <w:rPr>
          <w:rStyle w:val="libArabicChar"/>
          <w:rtl/>
        </w:rPr>
        <w:t xml:space="preserve"> </w:t>
      </w:r>
      <w:r w:rsidRPr="00342901">
        <w:rPr>
          <w:rStyle w:val="libArabicChar"/>
          <w:rFonts w:hint="cs"/>
          <w:rtl/>
        </w:rPr>
        <w:t>ما</w:t>
      </w:r>
      <w:r w:rsidRPr="00342901">
        <w:rPr>
          <w:rStyle w:val="libArabicChar"/>
          <w:rtl/>
        </w:rPr>
        <w:t xml:space="preserve"> </w:t>
      </w:r>
      <w:r w:rsidRPr="00342901">
        <w:rPr>
          <w:rStyle w:val="libArabicChar"/>
          <w:rFonts w:hint="cs"/>
          <w:rtl/>
        </w:rPr>
        <w:t>يعلنون</w:t>
      </w:r>
    </w:p>
    <w:p w:rsidR="007D01F0" w:rsidRDefault="007D01F0" w:rsidP="00DC3E3F">
      <w:pPr>
        <w:pStyle w:val="libNormal"/>
        <w:rPr>
          <w:rtl/>
        </w:rPr>
      </w:pPr>
      <w:r>
        <w:rPr>
          <w:rtl/>
        </w:rPr>
        <w:t>6_ خداوند متعال،تمام افكار اور خيالات سے آگاہ ہے_</w:t>
      </w:r>
      <w:r w:rsidRPr="00342901">
        <w:rPr>
          <w:rStyle w:val="libArabicChar"/>
          <w:rtl/>
        </w:rPr>
        <w:t>ان</w:t>
      </w:r>
      <w:r w:rsidR="00F74C81" w:rsidRPr="00EC230E">
        <w:rPr>
          <w:rStyle w:val="libArabicChar"/>
          <w:rFonts w:hint="cs"/>
          <w:rtl/>
        </w:rPr>
        <w:t>ه</w:t>
      </w:r>
      <w:r w:rsidRPr="00342901">
        <w:rPr>
          <w:rStyle w:val="libArabicChar"/>
          <w:rtl/>
        </w:rPr>
        <w:t xml:space="preserve"> </w:t>
      </w:r>
      <w:r w:rsidRPr="00342901">
        <w:rPr>
          <w:rStyle w:val="libArabicChar"/>
          <w:rFonts w:hint="cs"/>
          <w:rtl/>
        </w:rPr>
        <w:t>عليم</w:t>
      </w:r>
      <w:r w:rsidRPr="00342901">
        <w:rPr>
          <w:rStyle w:val="libArabicChar"/>
          <w:rtl/>
        </w:rPr>
        <w:t xml:space="preserve"> </w:t>
      </w:r>
      <w:r w:rsidRPr="00342901">
        <w:rPr>
          <w:rStyle w:val="libArabicChar"/>
          <w:rFonts w:hint="cs"/>
          <w:rtl/>
        </w:rPr>
        <w:t>بذات</w:t>
      </w:r>
      <w:r w:rsidRPr="00342901">
        <w:rPr>
          <w:rStyle w:val="libArabicChar"/>
          <w:rtl/>
        </w:rPr>
        <w:t xml:space="preserve"> </w:t>
      </w:r>
      <w:r w:rsidRPr="00342901">
        <w:rPr>
          <w:rStyle w:val="libArabicChar"/>
          <w:rFonts w:hint="cs"/>
          <w:rtl/>
        </w:rPr>
        <w:t>الصدور</w:t>
      </w:r>
    </w:p>
    <w:p w:rsidR="007D01F0" w:rsidRDefault="007D01F0" w:rsidP="00DC3E3F">
      <w:pPr>
        <w:pStyle w:val="libNormal"/>
        <w:rPr>
          <w:rtl/>
        </w:rPr>
      </w:pPr>
      <w:r>
        <w:rPr>
          <w:rtl/>
        </w:rPr>
        <w:t xml:space="preserve">7_ </w:t>
      </w:r>
      <w:r w:rsidRPr="00342901">
        <w:rPr>
          <w:rStyle w:val="libArabicChar"/>
          <w:rtl/>
        </w:rPr>
        <w:t>عن ابى جعفر</w:t>
      </w:r>
      <w:r w:rsidR="000D7666" w:rsidRPr="000D7666">
        <w:rPr>
          <w:rStyle w:val="libAlaemChar"/>
          <w:rtl/>
        </w:rPr>
        <w:t xml:space="preserve"> عليه‌السلام </w:t>
      </w:r>
      <w:r w:rsidRPr="00342901">
        <w:rPr>
          <w:rStyle w:val="libArabicChar"/>
          <w:rtl/>
        </w:rPr>
        <w:t xml:space="preserve">قال: أخبرنى جابر بن عبدالله ان المشركين كانوا اذا مروا برسو ل الله </w:t>
      </w:r>
      <w:r w:rsidR="00B330A4" w:rsidRPr="00B330A4">
        <w:rPr>
          <w:rStyle w:val="libAlaemChar"/>
          <w:rtl/>
        </w:rPr>
        <w:t xml:space="preserve"> صلى‌الله‌عليه‌وآله‌وسلم </w:t>
      </w:r>
      <w:r w:rsidRPr="00342901">
        <w:rPr>
          <w:rStyle w:val="libArabicChar"/>
          <w:rtl/>
        </w:rPr>
        <w:t xml:space="preserve"> حول البيت طأطأ أحد</w:t>
      </w:r>
      <w:r w:rsidR="00F74C81" w:rsidRPr="00EC230E">
        <w:rPr>
          <w:rStyle w:val="libArabicChar"/>
          <w:rFonts w:hint="cs"/>
          <w:rtl/>
        </w:rPr>
        <w:t>ه</w:t>
      </w:r>
      <w:r w:rsidRPr="00342901">
        <w:rPr>
          <w:rStyle w:val="libArabicChar"/>
          <w:rFonts w:hint="cs"/>
          <w:rtl/>
        </w:rPr>
        <w:t>م</w:t>
      </w:r>
      <w:r w:rsidRPr="00342901">
        <w:rPr>
          <w:rStyle w:val="libArabicChar"/>
          <w:rtl/>
        </w:rPr>
        <w:t xml:space="preserve"> </w:t>
      </w:r>
      <w:r w:rsidRPr="00342901">
        <w:rPr>
          <w:rStyle w:val="libArabicChar"/>
          <w:rFonts w:hint="cs"/>
          <w:rtl/>
        </w:rPr>
        <w:t>ظ</w:t>
      </w:r>
      <w:r w:rsidR="00F74C81" w:rsidRPr="00EC230E">
        <w:rPr>
          <w:rStyle w:val="libArabicChar"/>
          <w:rFonts w:hint="cs"/>
          <w:rtl/>
        </w:rPr>
        <w:t>ه</w:t>
      </w:r>
      <w:r w:rsidRPr="00342901">
        <w:rPr>
          <w:rStyle w:val="libArabicChar"/>
          <w:rFonts w:hint="cs"/>
          <w:rtl/>
        </w:rPr>
        <w:t>ر</w:t>
      </w:r>
      <w:r w:rsidR="00F74C81" w:rsidRPr="00EC230E">
        <w:rPr>
          <w:rStyle w:val="libArabicChar"/>
          <w:rFonts w:hint="cs"/>
          <w:rtl/>
        </w:rPr>
        <w:t>ه</w:t>
      </w:r>
      <w:r w:rsidRPr="00342901">
        <w:rPr>
          <w:rStyle w:val="libArabicChar"/>
          <w:rtl/>
        </w:rPr>
        <w:t xml:space="preserve"> </w:t>
      </w:r>
      <w:r w:rsidRPr="00342901">
        <w:rPr>
          <w:rStyle w:val="libArabicChar"/>
          <w:rFonts w:hint="cs"/>
          <w:rtl/>
        </w:rPr>
        <w:t>و</w:t>
      </w:r>
      <w:r w:rsidRPr="00342901">
        <w:rPr>
          <w:rStyle w:val="libArabicChar"/>
          <w:rtl/>
        </w:rPr>
        <w:t xml:space="preserve"> </w:t>
      </w:r>
      <w:r w:rsidRPr="00342901">
        <w:rPr>
          <w:rStyle w:val="libArabicChar"/>
          <w:rFonts w:hint="cs"/>
          <w:rtl/>
        </w:rPr>
        <w:t>رأس</w:t>
      </w:r>
      <w:r w:rsidR="00F74C81" w:rsidRPr="00EC230E">
        <w:rPr>
          <w:rStyle w:val="libArabicChar"/>
          <w:rFonts w:hint="cs"/>
          <w:rtl/>
        </w:rPr>
        <w:t>ه</w:t>
      </w:r>
      <w:r w:rsidRPr="00342901">
        <w:rPr>
          <w:rStyle w:val="libArabicChar"/>
          <w:rtl/>
        </w:rPr>
        <w:t xml:space="preserve"> </w:t>
      </w:r>
      <w:r w:rsidR="00F74C81" w:rsidRPr="00EC230E">
        <w:rPr>
          <w:rStyle w:val="libArabicChar"/>
          <w:rFonts w:hint="cs"/>
          <w:rtl/>
        </w:rPr>
        <w:t>ه</w:t>
      </w:r>
      <w:r w:rsidRPr="00342901">
        <w:rPr>
          <w:rStyle w:val="libArabicChar"/>
          <w:rFonts w:hint="cs"/>
          <w:rtl/>
        </w:rPr>
        <w:t>كذا</w:t>
      </w:r>
      <w:r w:rsidRPr="00342901">
        <w:rPr>
          <w:rStyle w:val="libArabicChar"/>
          <w:rtl/>
        </w:rPr>
        <w:t xml:space="preserve"> </w:t>
      </w:r>
      <w:r w:rsidRPr="00342901">
        <w:rPr>
          <w:rStyle w:val="libArabicChar"/>
          <w:rFonts w:hint="cs"/>
          <w:rtl/>
        </w:rPr>
        <w:t>و</w:t>
      </w:r>
      <w:r w:rsidRPr="00342901">
        <w:rPr>
          <w:rStyle w:val="libArabicChar"/>
          <w:rtl/>
        </w:rPr>
        <w:t xml:space="preserve"> </w:t>
      </w:r>
      <w:r w:rsidRPr="00342901">
        <w:rPr>
          <w:rStyle w:val="libArabicChar"/>
          <w:rFonts w:hint="cs"/>
          <w:rtl/>
        </w:rPr>
        <w:t>غطى</w:t>
      </w:r>
      <w:r w:rsidRPr="00342901">
        <w:rPr>
          <w:rStyle w:val="libArabicChar"/>
          <w:rtl/>
        </w:rPr>
        <w:t xml:space="preserve"> </w:t>
      </w:r>
      <w:r w:rsidRPr="00342901">
        <w:rPr>
          <w:rStyle w:val="libArabicChar"/>
          <w:rFonts w:hint="cs"/>
          <w:rtl/>
        </w:rPr>
        <w:t>راس</w:t>
      </w:r>
      <w:r w:rsidR="00F74C81" w:rsidRPr="00EC230E">
        <w:rPr>
          <w:rStyle w:val="libArabicChar"/>
          <w:rFonts w:hint="cs"/>
          <w:rtl/>
        </w:rPr>
        <w:t>ه</w:t>
      </w:r>
      <w:r w:rsidRPr="00342901">
        <w:rPr>
          <w:rStyle w:val="libArabicChar"/>
          <w:rtl/>
        </w:rPr>
        <w:t xml:space="preserve"> </w:t>
      </w:r>
      <w:r w:rsidRPr="00342901">
        <w:rPr>
          <w:rStyle w:val="libArabicChar"/>
          <w:rFonts w:hint="cs"/>
          <w:rtl/>
        </w:rPr>
        <w:t>بثوب</w:t>
      </w:r>
      <w:r w:rsidR="00F74C81" w:rsidRPr="00EC230E">
        <w:rPr>
          <w:rStyle w:val="libArabicChar"/>
          <w:rFonts w:hint="cs"/>
          <w:rtl/>
        </w:rPr>
        <w:t>ه</w:t>
      </w:r>
      <w:r w:rsidRPr="00342901">
        <w:rPr>
          <w:rStyle w:val="libArabicChar"/>
          <w:rtl/>
        </w:rPr>
        <w:t xml:space="preserve"> </w:t>
      </w:r>
      <w:r w:rsidRPr="00342901">
        <w:rPr>
          <w:rStyle w:val="libArabicChar"/>
          <w:rFonts w:hint="cs"/>
          <w:rtl/>
        </w:rPr>
        <w:t>لا</w:t>
      </w:r>
      <w:r w:rsidRPr="00342901">
        <w:rPr>
          <w:rStyle w:val="libArabicChar"/>
          <w:rtl/>
        </w:rPr>
        <w:t xml:space="preserve"> </w:t>
      </w:r>
      <w:r w:rsidRPr="00342901">
        <w:rPr>
          <w:rStyle w:val="libArabicChar"/>
          <w:rFonts w:hint="cs"/>
          <w:rtl/>
        </w:rPr>
        <w:t>يرا</w:t>
      </w:r>
      <w:r w:rsidR="00F74C81" w:rsidRPr="00EC230E">
        <w:rPr>
          <w:rStyle w:val="libArabicChar"/>
          <w:rFonts w:hint="cs"/>
          <w:rtl/>
        </w:rPr>
        <w:t>ه</w:t>
      </w:r>
      <w:r w:rsidRPr="00342901">
        <w:rPr>
          <w:rStyle w:val="libArabicChar"/>
          <w:rtl/>
        </w:rPr>
        <w:t xml:space="preserve"> </w:t>
      </w:r>
      <w:r w:rsidRPr="00342901">
        <w:rPr>
          <w:rStyle w:val="libArabicChar"/>
          <w:rFonts w:hint="cs"/>
          <w:rtl/>
        </w:rPr>
        <w:t>رسول</w:t>
      </w:r>
      <w:r w:rsidRPr="00342901">
        <w:rPr>
          <w:rStyle w:val="libArabicChar"/>
          <w:rtl/>
        </w:rPr>
        <w:t xml:space="preserve"> </w:t>
      </w:r>
      <w:r w:rsidRPr="00342901">
        <w:rPr>
          <w:rStyle w:val="libArabicChar"/>
          <w:rFonts w:hint="cs"/>
          <w:rtl/>
        </w:rPr>
        <w:t>الله</w:t>
      </w:r>
      <w:r w:rsidRPr="00342901">
        <w:rPr>
          <w:rStyle w:val="libArabicChar"/>
          <w:rtl/>
        </w:rPr>
        <w:t xml:space="preserve"> </w:t>
      </w:r>
      <w:r w:rsidR="00B330A4" w:rsidRPr="00B330A4">
        <w:rPr>
          <w:rStyle w:val="libAlaemChar"/>
          <w:rtl/>
        </w:rPr>
        <w:t xml:space="preserve"> صلى‌الله‌عليه‌وآله‌وسلم </w:t>
      </w:r>
      <w:r w:rsidRPr="00342901">
        <w:rPr>
          <w:rStyle w:val="libArabicChar"/>
          <w:rtl/>
        </w:rPr>
        <w:t xml:space="preserve"> </w:t>
      </w:r>
      <w:r w:rsidRPr="00342901">
        <w:rPr>
          <w:rStyle w:val="libArabicChar"/>
          <w:rFonts w:hint="cs"/>
          <w:rtl/>
        </w:rPr>
        <w:t>فأنزل</w:t>
      </w:r>
      <w:r w:rsidRPr="00342901">
        <w:rPr>
          <w:rStyle w:val="libArabicChar"/>
          <w:rtl/>
        </w:rPr>
        <w:t xml:space="preserve"> </w:t>
      </w:r>
      <w:r w:rsidRPr="00342901">
        <w:rPr>
          <w:rStyle w:val="libArabicChar"/>
          <w:rFonts w:hint="cs"/>
          <w:rtl/>
        </w:rPr>
        <w:t>الله</w:t>
      </w:r>
      <w:r w:rsidRPr="00342901">
        <w:rPr>
          <w:rStyle w:val="libArabicChar"/>
          <w:rtl/>
        </w:rPr>
        <w:t xml:space="preserve"> </w:t>
      </w:r>
      <w:r w:rsidRPr="00342901">
        <w:rPr>
          <w:rStyle w:val="libArabicChar"/>
          <w:rFonts w:hint="cs"/>
          <w:rtl/>
        </w:rPr>
        <w:t>عزوجل</w:t>
      </w:r>
      <w:r w:rsidRPr="00342901">
        <w:rPr>
          <w:rStyle w:val="libArabicChar"/>
          <w:rtl/>
        </w:rPr>
        <w:t xml:space="preserve"> : ''ألا ان</w:t>
      </w:r>
      <w:r w:rsidR="00AB48DA" w:rsidRPr="00EC230E">
        <w:rPr>
          <w:rStyle w:val="libArabicChar"/>
          <w:rFonts w:hint="cs"/>
          <w:rtl/>
        </w:rPr>
        <w:t>ه</w:t>
      </w:r>
      <w:r w:rsidRPr="00342901">
        <w:rPr>
          <w:rStyle w:val="libArabicChar"/>
          <w:rFonts w:hint="cs"/>
          <w:rtl/>
        </w:rPr>
        <w:t>م</w:t>
      </w:r>
      <w:r w:rsidRPr="00342901">
        <w:rPr>
          <w:rStyle w:val="libArabicChar"/>
          <w:rtl/>
        </w:rPr>
        <w:t xml:space="preserve"> </w:t>
      </w:r>
      <w:r w:rsidRPr="00342901">
        <w:rPr>
          <w:rStyle w:val="libArabicChar"/>
          <w:rFonts w:hint="cs"/>
          <w:rtl/>
        </w:rPr>
        <w:t>يثنون</w:t>
      </w:r>
      <w:r w:rsidRPr="00342901">
        <w:rPr>
          <w:rStyle w:val="libArabicChar"/>
          <w:rtl/>
        </w:rPr>
        <w:t xml:space="preserve"> </w:t>
      </w:r>
      <w:r w:rsidRPr="00342901">
        <w:rPr>
          <w:rStyle w:val="libArabicChar"/>
          <w:rFonts w:hint="cs"/>
          <w:rtl/>
        </w:rPr>
        <w:t>صدور</w:t>
      </w:r>
      <w:r w:rsidR="00F74C81" w:rsidRPr="00EC230E">
        <w:rPr>
          <w:rStyle w:val="libArabicChar"/>
          <w:rFonts w:hint="cs"/>
          <w:rtl/>
        </w:rPr>
        <w:t>ه</w:t>
      </w:r>
      <w:r w:rsidRPr="00342901">
        <w:rPr>
          <w:rStyle w:val="libArabicChar"/>
          <w:rFonts w:hint="cs"/>
          <w:rtl/>
        </w:rPr>
        <w:t>م</w:t>
      </w:r>
      <w:r w:rsidRPr="00342901">
        <w:rPr>
          <w:rStyle w:val="libArabicChar"/>
          <w:rtl/>
        </w:rPr>
        <w:t xml:space="preserve"> </w:t>
      </w:r>
      <w:r w:rsidRPr="00342901">
        <w:rPr>
          <w:rStyle w:val="libArabicChar"/>
          <w:rFonts w:hint="cs"/>
          <w:rtl/>
        </w:rPr>
        <w:t>ليستخفوا</w:t>
      </w:r>
      <w:r w:rsidRPr="00342901">
        <w:rPr>
          <w:rStyle w:val="libArabicChar"/>
          <w:rtl/>
        </w:rPr>
        <w:t xml:space="preserve"> </w:t>
      </w:r>
      <w:r w:rsidRPr="00342901">
        <w:rPr>
          <w:rStyle w:val="libArabicChar"/>
          <w:rFonts w:hint="cs"/>
          <w:rtl/>
        </w:rPr>
        <w:t>من</w:t>
      </w:r>
      <w:r w:rsidR="00F74C81" w:rsidRPr="00EC230E">
        <w:rPr>
          <w:rStyle w:val="libArabicChar"/>
          <w:rFonts w:hint="cs"/>
          <w:rtl/>
        </w:rPr>
        <w:t>ه</w:t>
      </w:r>
      <w:r w:rsidRPr="00342901">
        <w:rPr>
          <w:rStyle w:val="libArabicChar"/>
          <w:rtl/>
        </w:rPr>
        <w:t xml:space="preserve"> </w:t>
      </w:r>
      <w:r w:rsidRPr="00342901">
        <w:rPr>
          <w:rStyle w:val="libArabicChar"/>
          <w:rFonts w:hint="cs"/>
          <w:rtl/>
        </w:rPr>
        <w:t>ا</w:t>
      </w:r>
      <w:r w:rsidRPr="00342901">
        <w:rPr>
          <w:rStyle w:val="libArabicChar"/>
          <w:rtl/>
        </w:rPr>
        <w:t xml:space="preserve"> </w:t>
      </w:r>
      <w:r w:rsidRPr="00342901">
        <w:rPr>
          <w:rStyle w:val="libArabicChar"/>
          <w:rFonts w:hint="cs"/>
          <w:rtl/>
        </w:rPr>
        <w:t>لا</w:t>
      </w:r>
      <w:r w:rsidRPr="00342901">
        <w:rPr>
          <w:rStyle w:val="libArabicChar"/>
          <w:rtl/>
        </w:rPr>
        <w:t xml:space="preserve"> </w:t>
      </w:r>
      <w:r w:rsidRPr="00342901">
        <w:rPr>
          <w:rStyle w:val="libArabicChar"/>
          <w:rFonts w:hint="cs"/>
          <w:rtl/>
        </w:rPr>
        <w:t>حين</w:t>
      </w:r>
      <w:r w:rsidRPr="00342901">
        <w:rPr>
          <w:rStyle w:val="libArabicChar"/>
          <w:rtl/>
        </w:rPr>
        <w:t xml:space="preserve"> </w:t>
      </w:r>
      <w:r w:rsidRPr="00342901">
        <w:rPr>
          <w:rStyle w:val="libArabicChar"/>
          <w:rFonts w:hint="cs"/>
          <w:rtl/>
        </w:rPr>
        <w:t>يستغشون</w:t>
      </w:r>
      <w:r w:rsidRPr="00342901">
        <w:rPr>
          <w:rStyle w:val="libArabicChar"/>
          <w:rtl/>
        </w:rPr>
        <w:t xml:space="preserve"> </w:t>
      </w:r>
      <w:r w:rsidRPr="00342901">
        <w:rPr>
          <w:rStyle w:val="libArabicChar"/>
          <w:rFonts w:hint="cs"/>
          <w:rtl/>
        </w:rPr>
        <w:t>ثياب</w:t>
      </w:r>
      <w:r w:rsidR="00F74C81" w:rsidRPr="00EC230E">
        <w:rPr>
          <w:rStyle w:val="libArabicChar"/>
          <w:rFonts w:hint="cs"/>
          <w:rtl/>
        </w:rPr>
        <w:t>ه</w:t>
      </w:r>
      <w:r w:rsidRPr="00342901">
        <w:rPr>
          <w:rStyle w:val="libArabicChar"/>
          <w:rFonts w:hint="cs"/>
          <w:rtl/>
        </w:rPr>
        <w:t>م</w:t>
      </w:r>
      <w:r w:rsidRPr="00342901">
        <w:rPr>
          <w:rStyle w:val="libArabicChar"/>
          <w:rtl/>
        </w:rPr>
        <w:t xml:space="preserve"> </w:t>
      </w:r>
      <w:r w:rsidRPr="00342901">
        <w:rPr>
          <w:rStyle w:val="libArabicChar"/>
          <w:rFonts w:hint="cs"/>
          <w:rtl/>
        </w:rPr>
        <w:t>يعلم</w:t>
      </w:r>
      <w:r w:rsidRPr="00342901">
        <w:rPr>
          <w:rStyle w:val="libArabicChar"/>
          <w:rtl/>
        </w:rPr>
        <w:t xml:space="preserve"> </w:t>
      </w:r>
      <w:r w:rsidRPr="00342901">
        <w:rPr>
          <w:rStyle w:val="libArabicChar"/>
          <w:rFonts w:hint="cs"/>
          <w:rtl/>
        </w:rPr>
        <w:t>ما</w:t>
      </w:r>
      <w:r w:rsidRPr="00342901">
        <w:rPr>
          <w:rStyle w:val="libArabicChar"/>
          <w:rtl/>
        </w:rPr>
        <w:t xml:space="preserve"> </w:t>
      </w:r>
      <w:r w:rsidRPr="00342901">
        <w:rPr>
          <w:rStyle w:val="libArabicChar"/>
          <w:rFonts w:hint="cs"/>
          <w:rtl/>
        </w:rPr>
        <w:t>يسرون</w:t>
      </w:r>
      <w:r w:rsidRPr="00342901">
        <w:rPr>
          <w:rStyle w:val="libArabicChar"/>
          <w:rtl/>
        </w:rPr>
        <w:t xml:space="preserve"> </w:t>
      </w:r>
      <w:r w:rsidRPr="00342901">
        <w:rPr>
          <w:rStyle w:val="libArabicChar"/>
          <w:rFonts w:hint="cs"/>
          <w:rtl/>
        </w:rPr>
        <w:t>و</w:t>
      </w:r>
      <w:r w:rsidRPr="00342901">
        <w:rPr>
          <w:rStyle w:val="libArabicChar"/>
          <w:rtl/>
        </w:rPr>
        <w:t xml:space="preserve"> </w:t>
      </w:r>
      <w:r w:rsidRPr="00342901">
        <w:rPr>
          <w:rStyle w:val="libArabicChar"/>
          <w:rFonts w:hint="cs"/>
          <w:rtl/>
        </w:rPr>
        <w:t>ما</w:t>
      </w:r>
      <w:r w:rsidRPr="00342901">
        <w:rPr>
          <w:rStyle w:val="libArabicChar"/>
          <w:rtl/>
        </w:rPr>
        <w:t xml:space="preserve"> </w:t>
      </w:r>
      <w:r w:rsidRPr="00342901">
        <w:rPr>
          <w:rStyle w:val="libArabicChar"/>
          <w:rFonts w:hint="cs"/>
          <w:rtl/>
        </w:rPr>
        <w:t>يعلنون</w:t>
      </w:r>
      <w:r w:rsidRPr="00342901">
        <w:rPr>
          <w:rStyle w:val="libArabicChar"/>
          <w:rtl/>
        </w:rPr>
        <w:t>''</w:t>
      </w:r>
      <w:r>
        <w:rPr>
          <w:rtl/>
        </w:rPr>
        <w:t xml:space="preserve"> </w:t>
      </w:r>
      <w:r w:rsidRPr="00342901">
        <w:rPr>
          <w:rStyle w:val="libFootnotenumChar"/>
          <w:rtl/>
        </w:rPr>
        <w:t>(1)</w:t>
      </w:r>
      <w:r>
        <w:rPr>
          <w:rtl/>
        </w:rPr>
        <w:t xml:space="preserve"> امام باقر</w:t>
      </w:r>
      <w:r w:rsidR="000D7666" w:rsidRPr="000D7666">
        <w:rPr>
          <w:rStyle w:val="libAlaemChar"/>
          <w:rtl/>
        </w:rPr>
        <w:t xml:space="preserve"> عليه‌السلام </w:t>
      </w:r>
      <w:r>
        <w:rPr>
          <w:rtl/>
        </w:rPr>
        <w:t>سے روايت ہے كہ جابر ابن عبدالله نے مجھے بتايا جب كعبہ كے اطراف مي</w:t>
      </w:r>
      <w:r w:rsidR="005619DD">
        <w:rPr>
          <w:rtl/>
        </w:rPr>
        <w:t xml:space="preserve">ں </w:t>
      </w:r>
      <w:r>
        <w:rPr>
          <w:rtl/>
        </w:rPr>
        <w:t>مشركين، رسالت مآب كے قريب سے گذرتے تھے_ توكچھ ان مي</w:t>
      </w:r>
      <w:r w:rsidR="005619DD">
        <w:rPr>
          <w:rtl/>
        </w:rPr>
        <w:t xml:space="preserve">ں </w:t>
      </w:r>
      <w:r>
        <w:rPr>
          <w:rtl/>
        </w:rPr>
        <w:t>سے اپنے سر اور پيٹھ كو خم كرليتے تھے (خود جابر نے بھى ايسا كركے دكھايا)_</w:t>
      </w:r>
    </w:p>
    <w:p w:rsidR="007D01F0" w:rsidRDefault="00B0408F" w:rsidP="00DC3E3F">
      <w:pPr>
        <w:pStyle w:val="libLine"/>
        <w:rPr>
          <w:rtl/>
        </w:rPr>
      </w:pPr>
      <w:r>
        <w:rPr>
          <w:rtl/>
        </w:rPr>
        <w:t xml:space="preserve">____________________ </w:t>
      </w:r>
    </w:p>
    <w:p w:rsidR="00342901" w:rsidRDefault="007D01F0" w:rsidP="00DC3E3F">
      <w:pPr>
        <w:pStyle w:val="libNormal"/>
        <w:rPr>
          <w:rtl/>
        </w:rPr>
      </w:pPr>
      <w:r w:rsidRPr="00342901">
        <w:rPr>
          <w:rStyle w:val="libFootnoteChar"/>
          <w:rtl/>
        </w:rPr>
        <w:t>1)كافى ج/8 ، ص 144 ، ح 115 ; نورالثقلين ج/2 ص 335 ، ح 6_</w:t>
      </w:r>
      <w:r w:rsidR="002C39E3" w:rsidRPr="00342901">
        <w:rPr>
          <w:rStyle w:val="libFootnoteChar"/>
          <w:rtl/>
        </w:rPr>
        <w:cr/>
      </w:r>
      <w:r w:rsidR="002C39E3" w:rsidRPr="007F146C">
        <w:rPr>
          <w:rStyle w:val="libPoemTiniChar0"/>
          <w:rtl/>
        </w:rPr>
        <w:br w:type="page"/>
      </w:r>
    </w:p>
    <w:p w:rsidR="007D01F0" w:rsidRDefault="007D01F0" w:rsidP="00DC3E3F">
      <w:pPr>
        <w:pStyle w:val="libNormal"/>
        <w:rPr>
          <w:rtl/>
        </w:rPr>
      </w:pPr>
      <w:r>
        <w:rPr>
          <w:rtl/>
        </w:rPr>
        <w:lastRenderedPageBreak/>
        <w:t>اور اپنے سركولباس مي</w:t>
      </w:r>
      <w:r w:rsidR="005619DD">
        <w:rPr>
          <w:rtl/>
        </w:rPr>
        <w:t xml:space="preserve">ں </w:t>
      </w:r>
      <w:r>
        <w:rPr>
          <w:rtl/>
        </w:rPr>
        <w:t>چھپاليتے تھے تا كہ آنحضرت</w:t>
      </w:r>
      <w:r w:rsidR="00B330A4" w:rsidRPr="00B330A4">
        <w:rPr>
          <w:rStyle w:val="libAlaemChar"/>
          <w:rtl/>
        </w:rPr>
        <w:t xml:space="preserve"> صلى‌الله‌عليه‌وآله‌وسلم </w:t>
      </w:r>
      <w:r>
        <w:rPr>
          <w:rtl/>
        </w:rPr>
        <w:t xml:space="preserve"> ان كو نہ ديكھ سكي</w:t>
      </w:r>
      <w:r w:rsidR="005619DD">
        <w:rPr>
          <w:rtl/>
        </w:rPr>
        <w:t xml:space="preserve">ں </w:t>
      </w:r>
      <w:r>
        <w:rPr>
          <w:rtl/>
        </w:rPr>
        <w:t xml:space="preserve">، تب خداوند متعال نے اس آيت كو نازل فرمايا : </w:t>
      </w:r>
      <w:r w:rsidRPr="00A6070C">
        <w:rPr>
          <w:rStyle w:val="libArabicChar"/>
          <w:rtl/>
        </w:rPr>
        <w:t>'' الا ان</w:t>
      </w:r>
      <w:r w:rsidR="00F74C81" w:rsidRPr="00EC230E">
        <w:rPr>
          <w:rStyle w:val="libArabicChar"/>
          <w:rFonts w:hint="cs"/>
          <w:rtl/>
        </w:rPr>
        <w:t>ه</w:t>
      </w:r>
      <w:r w:rsidRPr="00A6070C">
        <w:rPr>
          <w:rStyle w:val="libArabicChar"/>
          <w:rFonts w:hint="cs"/>
          <w:rtl/>
        </w:rPr>
        <w:t>م</w:t>
      </w:r>
      <w:r w:rsidRPr="00A6070C">
        <w:rPr>
          <w:rStyle w:val="libArabicChar"/>
          <w:rtl/>
        </w:rPr>
        <w:t xml:space="preserve"> </w:t>
      </w:r>
      <w:r w:rsidRPr="00A6070C">
        <w:rPr>
          <w:rStyle w:val="libArabicChar"/>
          <w:rFonts w:hint="cs"/>
          <w:rtl/>
        </w:rPr>
        <w:t>يثنون</w:t>
      </w:r>
      <w:r w:rsidRPr="00A6070C">
        <w:rPr>
          <w:rStyle w:val="libArabicChar"/>
          <w:rtl/>
        </w:rPr>
        <w:t xml:space="preserve"> </w:t>
      </w:r>
      <w:r w:rsidRPr="00A6070C">
        <w:rPr>
          <w:rStyle w:val="libArabicChar"/>
          <w:rFonts w:hint="cs"/>
          <w:rtl/>
        </w:rPr>
        <w:t>صدور</w:t>
      </w:r>
      <w:r w:rsidR="00F74C81" w:rsidRPr="00EC230E">
        <w:rPr>
          <w:rStyle w:val="libArabicChar"/>
          <w:rFonts w:hint="cs"/>
          <w:rtl/>
        </w:rPr>
        <w:t>ه</w:t>
      </w:r>
      <w:r w:rsidRPr="00A6070C">
        <w:rPr>
          <w:rStyle w:val="libArabicChar"/>
          <w:rFonts w:hint="cs"/>
          <w:rtl/>
        </w:rPr>
        <w:t>م</w:t>
      </w:r>
      <w:r w:rsidRPr="00A6070C">
        <w:rPr>
          <w:rStyle w:val="libArabicChar"/>
          <w:rtl/>
        </w:rPr>
        <w:t xml:space="preserve"> </w:t>
      </w:r>
      <w:r w:rsidRPr="00A6070C">
        <w:rPr>
          <w:rStyle w:val="libArabicChar"/>
          <w:rFonts w:hint="cs"/>
          <w:rtl/>
        </w:rPr>
        <w:t>ي</w:t>
      </w:r>
      <w:r w:rsidRPr="00A6070C">
        <w:rPr>
          <w:rStyle w:val="libArabicChar"/>
          <w:rtl/>
        </w:rPr>
        <w:t>ستخفط من</w:t>
      </w:r>
      <w:r w:rsidR="00F74C81" w:rsidRPr="00EC230E">
        <w:rPr>
          <w:rStyle w:val="libArabicChar"/>
          <w:rFonts w:hint="cs"/>
          <w:rtl/>
        </w:rPr>
        <w:t>ه</w:t>
      </w:r>
      <w:r w:rsidRPr="00A6070C">
        <w:rPr>
          <w:rStyle w:val="libArabicChar"/>
          <w:rtl/>
        </w:rPr>
        <w:t xml:space="preserve"> </w:t>
      </w:r>
      <w:r w:rsidRPr="00A6070C">
        <w:rPr>
          <w:rStyle w:val="libArabicChar"/>
          <w:rFonts w:hint="cs"/>
          <w:rtl/>
        </w:rPr>
        <w:t>الا</w:t>
      </w:r>
      <w:r w:rsidRPr="00A6070C">
        <w:rPr>
          <w:rStyle w:val="libArabicChar"/>
          <w:rtl/>
        </w:rPr>
        <w:t xml:space="preserve"> </w:t>
      </w:r>
      <w:r w:rsidRPr="00A6070C">
        <w:rPr>
          <w:rStyle w:val="libArabicChar"/>
          <w:rFonts w:hint="cs"/>
          <w:rtl/>
        </w:rPr>
        <w:t>حين</w:t>
      </w:r>
      <w:r w:rsidRPr="00A6070C">
        <w:rPr>
          <w:rStyle w:val="libArabicChar"/>
          <w:rtl/>
        </w:rPr>
        <w:t xml:space="preserve"> </w:t>
      </w:r>
      <w:r w:rsidRPr="00A6070C">
        <w:rPr>
          <w:rStyle w:val="libArabicChar"/>
          <w:rFonts w:hint="cs"/>
          <w:rtl/>
        </w:rPr>
        <w:t>يستغثون</w:t>
      </w:r>
      <w:r w:rsidRPr="00A6070C">
        <w:rPr>
          <w:rStyle w:val="libArabicChar"/>
          <w:rtl/>
        </w:rPr>
        <w:t xml:space="preserve"> </w:t>
      </w:r>
      <w:r w:rsidRPr="00A6070C">
        <w:rPr>
          <w:rStyle w:val="libArabicChar"/>
          <w:rFonts w:hint="cs"/>
          <w:rtl/>
        </w:rPr>
        <w:t>ثياب</w:t>
      </w:r>
      <w:r w:rsidR="00F74C81" w:rsidRPr="00EC230E">
        <w:rPr>
          <w:rStyle w:val="libArabicChar"/>
          <w:rFonts w:hint="cs"/>
          <w:rtl/>
        </w:rPr>
        <w:t>ه</w:t>
      </w:r>
      <w:r w:rsidRPr="00A6070C">
        <w:rPr>
          <w:rStyle w:val="libArabicChar"/>
          <w:rFonts w:hint="cs"/>
          <w:rtl/>
        </w:rPr>
        <w:t>م</w:t>
      </w:r>
      <w:r w:rsidRPr="00A6070C">
        <w:rPr>
          <w:rStyle w:val="libArabicChar"/>
          <w:rtl/>
        </w:rPr>
        <w:t xml:space="preserve"> ...''</w:t>
      </w:r>
    </w:p>
    <w:p w:rsidR="007D01F0" w:rsidRDefault="007D01F0" w:rsidP="00DC3E3F">
      <w:pPr>
        <w:pStyle w:val="libNormal"/>
        <w:rPr>
          <w:rtl/>
        </w:rPr>
      </w:pPr>
      <w:r>
        <w:rPr>
          <w:rtl/>
        </w:rPr>
        <w:t>اسلام :صدر اسلام كى تاريخ 1 ، 4</w:t>
      </w:r>
    </w:p>
    <w:p w:rsidR="007D01F0" w:rsidRDefault="007D01F0" w:rsidP="00DC3E3F">
      <w:pPr>
        <w:pStyle w:val="libNormal"/>
        <w:rPr>
          <w:rtl/>
        </w:rPr>
      </w:pPr>
      <w:r>
        <w:rPr>
          <w:rtl/>
        </w:rPr>
        <w:t>اسماء و صفات :صفات جلال 2 ; عليم 6</w:t>
      </w:r>
    </w:p>
    <w:p w:rsidR="007D01F0" w:rsidRDefault="007D01F0" w:rsidP="00DC3E3F">
      <w:pPr>
        <w:pStyle w:val="libNormal"/>
        <w:rPr>
          <w:rtl/>
        </w:rPr>
      </w:pPr>
      <w:r>
        <w:rPr>
          <w:rtl/>
        </w:rPr>
        <w:t>انسان :افكار انسانى 6</w:t>
      </w:r>
    </w:p>
    <w:p w:rsidR="007D01F0" w:rsidRDefault="007D01F0" w:rsidP="00DC3E3F">
      <w:pPr>
        <w:pStyle w:val="libNormal"/>
        <w:rPr>
          <w:rtl/>
        </w:rPr>
      </w:pPr>
      <w:r>
        <w:rPr>
          <w:rtl/>
        </w:rPr>
        <w:t>خدا:خداوند متعال او رجہل 2 : خداوند متعال و علم غيب 5 ، 6</w:t>
      </w:r>
    </w:p>
    <w:p w:rsidR="007D01F0" w:rsidRDefault="007D01F0" w:rsidP="00DC3E3F">
      <w:pPr>
        <w:pStyle w:val="libNormal"/>
        <w:rPr>
          <w:rtl/>
        </w:rPr>
      </w:pPr>
      <w:r>
        <w:rPr>
          <w:rtl/>
        </w:rPr>
        <w:t>روايت : 7</w:t>
      </w:r>
    </w:p>
    <w:p w:rsidR="007D01F0" w:rsidRDefault="007D01F0" w:rsidP="00DC3E3F">
      <w:pPr>
        <w:pStyle w:val="libNormal"/>
        <w:rPr>
          <w:rtl/>
        </w:rPr>
      </w:pPr>
      <w:r>
        <w:rPr>
          <w:rtl/>
        </w:rPr>
        <w:t xml:space="preserve">مشركين :صدر اسلام كے مشركين اور حضرت محمد </w:t>
      </w:r>
      <w:r w:rsidR="00B330A4" w:rsidRPr="00B330A4">
        <w:rPr>
          <w:rStyle w:val="libAlaemChar"/>
          <w:rtl/>
        </w:rPr>
        <w:t xml:space="preserve"> صلى‌الله‌عليه‌وآله‌وسلم </w:t>
      </w:r>
      <w:r>
        <w:rPr>
          <w:rtl/>
        </w:rPr>
        <w:t xml:space="preserve"> مصطفى </w:t>
      </w:r>
      <w:r w:rsidR="00B330A4" w:rsidRPr="00B330A4">
        <w:rPr>
          <w:rStyle w:val="libAlaemChar"/>
          <w:rtl/>
        </w:rPr>
        <w:t xml:space="preserve"> صلى‌الله‌عليه‌وآله‌وسلم </w:t>
      </w:r>
      <w:r>
        <w:rPr>
          <w:rtl/>
        </w:rPr>
        <w:t xml:space="preserve"> 1 ; صدر اسلام كے مشركين كى غلط فكر2 صدر اسلام مي</w:t>
      </w:r>
      <w:r w:rsidR="005619DD">
        <w:rPr>
          <w:rtl/>
        </w:rPr>
        <w:t xml:space="preserve">ں </w:t>
      </w:r>
      <w:r>
        <w:rPr>
          <w:rtl/>
        </w:rPr>
        <w:t xml:space="preserve">مشركين كى سازش 1 ; مشركين اور رسالت مآب </w:t>
      </w:r>
      <w:r w:rsidR="00B330A4" w:rsidRPr="00B330A4">
        <w:rPr>
          <w:rStyle w:val="libAlaemChar"/>
          <w:rtl/>
        </w:rPr>
        <w:t xml:space="preserve"> صلى‌الله‌عليه‌وآله‌وسلم </w:t>
      </w:r>
      <w:r>
        <w:rPr>
          <w:rtl/>
        </w:rPr>
        <w:t xml:space="preserve"> 7 ; مشركين كا محاذ بنانا 5 ;مشركين كى سازش 5 ;مشركين كى صد ر اسلام مي</w:t>
      </w:r>
      <w:r w:rsidR="005619DD">
        <w:rPr>
          <w:rtl/>
        </w:rPr>
        <w:t xml:space="preserve">ں </w:t>
      </w:r>
      <w:r>
        <w:rPr>
          <w:rtl/>
        </w:rPr>
        <w:t>كانا پھوسى مشركين كے پيش آنے كا طريقہ 7</w:t>
      </w:r>
    </w:p>
    <w:p w:rsidR="007D01F0" w:rsidRDefault="007D01F0" w:rsidP="00DC3E3F">
      <w:pPr>
        <w:pStyle w:val="libNormal"/>
        <w:rPr>
          <w:rtl/>
        </w:rPr>
      </w:pPr>
      <w:r>
        <w:rPr>
          <w:rtl/>
        </w:rPr>
        <w:t xml:space="preserve">مشركين مكہ :مشركين مكہ اور حضرت محمد </w:t>
      </w:r>
      <w:r w:rsidR="00B330A4" w:rsidRPr="00B330A4">
        <w:rPr>
          <w:rStyle w:val="libAlaemChar"/>
          <w:rtl/>
        </w:rPr>
        <w:t xml:space="preserve"> صلى‌الله‌عليه‌وآله‌وسلم </w:t>
      </w:r>
      <w:r>
        <w:rPr>
          <w:rtl/>
        </w:rPr>
        <w:t xml:space="preserve"> مصطفى </w:t>
      </w:r>
      <w:r w:rsidR="00B330A4" w:rsidRPr="00B330A4">
        <w:rPr>
          <w:rStyle w:val="libAlaemChar"/>
          <w:rtl/>
        </w:rPr>
        <w:t xml:space="preserve"> صلى‌الله‌عليه‌وآله‌وسلم </w:t>
      </w:r>
      <w:r>
        <w:rPr>
          <w:rtl/>
        </w:rPr>
        <w:t xml:space="preserve"> 3 ، 4 ;مشركين مكہ كى سازش 3 ، 4 ; مشركين مكہ كى محاذ آرائي 4; مشركين كى مخفى ميٹنگي</w:t>
      </w:r>
      <w:r w:rsidR="005619DD">
        <w:rPr>
          <w:rtl/>
        </w:rPr>
        <w:t xml:space="preserve">ں </w:t>
      </w:r>
      <w:r>
        <w:rPr>
          <w:rtl/>
        </w:rPr>
        <w:t>3</w:t>
      </w:r>
    </w:p>
    <w:p w:rsidR="00A6070C" w:rsidRDefault="00A6070C" w:rsidP="00DC3E3F">
      <w:pPr>
        <w:pStyle w:val="Heading2Center"/>
        <w:rPr>
          <w:rtl/>
        </w:rPr>
      </w:pPr>
      <w:bookmarkStart w:id="6" w:name="_Toc27219803"/>
      <w:r>
        <w:rPr>
          <w:rFonts w:hint="cs"/>
          <w:rtl/>
        </w:rPr>
        <w:t>آیت 6</w:t>
      </w:r>
      <w:bookmarkEnd w:id="6"/>
    </w:p>
    <w:p w:rsidR="007D01F0" w:rsidRDefault="00DC3E3F" w:rsidP="00DC3E3F">
      <w:pPr>
        <w:pStyle w:val="libNormal"/>
        <w:rPr>
          <w:rtl/>
        </w:rPr>
      </w:pPr>
      <w:r>
        <w:rPr>
          <w:rStyle w:val="libAieChar"/>
          <w:rtl/>
        </w:rPr>
        <w:t xml:space="preserve"> </w:t>
      </w:r>
      <w:r w:rsidRPr="00DC3E3F">
        <w:rPr>
          <w:rStyle w:val="libAlaemChar"/>
          <w:rtl/>
        </w:rPr>
        <w:t>(</w:t>
      </w:r>
      <w:r w:rsidRPr="00A6070C">
        <w:rPr>
          <w:rStyle w:val="libAieChar"/>
          <w:rtl/>
        </w:rPr>
        <w:t>وَمَا مِن دَآبَّةٍ فِي الأَرْضِ إِلاَّ عَلَى اللّهِ رِزْقُهَا وَيَعْلَمُ مُسْتَقَرَّهَا وَمُسْتَوْدَعَهَا كُلٌّ فِي كِتَابٍ مُّبِينٍ</w:t>
      </w:r>
      <w:r w:rsidRPr="00DC3E3F">
        <w:rPr>
          <w:rStyle w:val="libAlaemChar"/>
          <w:rtl/>
        </w:rPr>
        <w:t>)</w:t>
      </w:r>
      <w:r w:rsidR="007D01F0">
        <w:rPr>
          <w:rtl/>
        </w:rPr>
        <w:t xml:space="preserve"> </w:t>
      </w:r>
    </w:p>
    <w:p w:rsidR="007D01F0" w:rsidRDefault="007D01F0" w:rsidP="00DC3E3F">
      <w:pPr>
        <w:pStyle w:val="libNormal"/>
        <w:rPr>
          <w:rtl/>
        </w:rPr>
      </w:pPr>
      <w:r>
        <w:rPr>
          <w:rtl/>
        </w:rPr>
        <w:t>اور زمين پر چلنے والى كوئي مخلوق ايسى نہي</w:t>
      </w:r>
      <w:r w:rsidR="005619DD">
        <w:rPr>
          <w:rtl/>
        </w:rPr>
        <w:t xml:space="preserve">ں </w:t>
      </w:r>
      <w:r>
        <w:rPr>
          <w:rtl/>
        </w:rPr>
        <w:t>ہے جس كا رزق خدا كے ذمہ نہ ہو _ وہ ہر ايك كے سونپے جانے كى جگہ اور اس كے قرار كى منزل كو جانتا ہے اور سب كچھ كتاب مبين مي</w:t>
      </w:r>
      <w:r w:rsidR="005619DD">
        <w:rPr>
          <w:rtl/>
        </w:rPr>
        <w:t xml:space="preserve">ں </w:t>
      </w:r>
      <w:r>
        <w:rPr>
          <w:rtl/>
        </w:rPr>
        <w:t>محفوظ ہے (6)</w:t>
      </w:r>
    </w:p>
    <w:p w:rsidR="007D01F0" w:rsidRDefault="007D01F0" w:rsidP="00DC3E3F">
      <w:pPr>
        <w:pStyle w:val="libNormal"/>
        <w:rPr>
          <w:rtl/>
        </w:rPr>
      </w:pPr>
      <w:r>
        <w:rPr>
          <w:rtl/>
        </w:rPr>
        <w:t>1 _خداوند عالم ،زمين پر چلنے والى ہر مخلوق كے رزق كا ذمہ دار ہے_</w:t>
      </w:r>
    </w:p>
    <w:p w:rsidR="00A6070C" w:rsidRDefault="00A6070C" w:rsidP="00DC3E3F">
      <w:pPr>
        <w:pStyle w:val="libArabic"/>
        <w:rPr>
          <w:rtl/>
        </w:rPr>
      </w:pPr>
      <w:r>
        <w:rPr>
          <w:rtl/>
        </w:rPr>
        <w:t>و ما من دابة فى الارض الاّ على الله رزق</w:t>
      </w:r>
      <w:r w:rsidR="00F74C81" w:rsidRPr="008C36F4">
        <w:rPr>
          <w:rFonts w:hint="cs"/>
          <w:rtl/>
        </w:rPr>
        <w:t>ه</w:t>
      </w:r>
      <w:r w:rsidR="0001527D">
        <w:rPr>
          <w:rFonts w:hint="cs"/>
          <w:rtl/>
        </w:rPr>
        <w:t>ا</w:t>
      </w:r>
    </w:p>
    <w:p w:rsidR="00A6070C" w:rsidRDefault="00A6070C" w:rsidP="00DC3E3F">
      <w:pPr>
        <w:pStyle w:val="libNormal"/>
        <w:rPr>
          <w:rtl/>
        </w:rPr>
      </w:pPr>
      <w:r>
        <w:rPr>
          <w:rtl/>
        </w:rPr>
        <w:t>2 _ ہر جاندار شے اپنى زندگى كے دوران ، غذا كے حصول كا حق ركھتى ہے _</w:t>
      </w:r>
      <w:r w:rsidRPr="00A6070C">
        <w:rPr>
          <w:rStyle w:val="libArabicChar"/>
          <w:rtl/>
        </w:rPr>
        <w:t>و ما من دابة فى الارض الا على الله رزق</w:t>
      </w:r>
      <w:r w:rsidR="00F74C81" w:rsidRPr="00EC230E">
        <w:rPr>
          <w:rStyle w:val="libArabicChar"/>
          <w:rFonts w:hint="cs"/>
          <w:rtl/>
        </w:rPr>
        <w:t>ه</w:t>
      </w:r>
      <w:r w:rsidR="0001527D">
        <w:rPr>
          <w:rStyle w:val="libArabicChar"/>
          <w:rFonts w:hint="cs"/>
          <w:rtl/>
        </w:rPr>
        <w:t>ا</w:t>
      </w:r>
    </w:p>
    <w:p w:rsidR="00A6070C" w:rsidRDefault="00A6070C" w:rsidP="00DC3E3F">
      <w:pPr>
        <w:pStyle w:val="libNormal"/>
        <w:rPr>
          <w:rtl/>
        </w:rPr>
      </w:pPr>
      <w:r>
        <w:rPr>
          <w:rtl/>
        </w:rPr>
        <w:t>3 _ ہر زندہ شے كو روزى دينا ،خدا كے ذمہ ہے_</w:t>
      </w:r>
      <w:r w:rsidRPr="00A6070C">
        <w:rPr>
          <w:rStyle w:val="libArabicChar"/>
          <w:rtl/>
        </w:rPr>
        <w:t>و ما من دابة فى الارض الاّ على الله رزق</w:t>
      </w:r>
      <w:r w:rsidR="00F74C81" w:rsidRPr="00EC230E">
        <w:rPr>
          <w:rStyle w:val="libArabicChar"/>
          <w:rFonts w:hint="cs"/>
          <w:rtl/>
        </w:rPr>
        <w:t>ه</w:t>
      </w:r>
      <w:r w:rsidR="0001527D">
        <w:rPr>
          <w:rStyle w:val="libArabicChar"/>
          <w:rFonts w:hint="cs"/>
          <w:rtl/>
        </w:rPr>
        <w:t>ا</w:t>
      </w:r>
    </w:p>
    <w:p w:rsidR="00A6070C" w:rsidRDefault="00A6070C" w:rsidP="00DC3E3F">
      <w:pPr>
        <w:pStyle w:val="libNormal"/>
        <w:rPr>
          <w:rtl/>
        </w:rPr>
      </w:pPr>
    </w:p>
    <w:p w:rsidR="00A6070C" w:rsidRDefault="002C39E3" w:rsidP="007F146C">
      <w:pPr>
        <w:pStyle w:val="libPoemTini"/>
        <w:rPr>
          <w:rtl/>
        </w:rPr>
      </w:pPr>
      <w:r>
        <w:rPr>
          <w:rtl/>
        </w:rPr>
        <w:br w:type="page"/>
      </w:r>
    </w:p>
    <w:p w:rsidR="007D01F0" w:rsidRDefault="007D01F0" w:rsidP="0001527D">
      <w:pPr>
        <w:pStyle w:val="libNormal"/>
        <w:rPr>
          <w:rtl/>
        </w:rPr>
      </w:pPr>
      <w:r>
        <w:rPr>
          <w:rtl/>
        </w:rPr>
        <w:lastRenderedPageBreak/>
        <w:t>4 _ خداوند متعال ہر جاندار شے كى دائمى اور عارضى رہنے والى جگہ سے واقف ہے _</w:t>
      </w:r>
      <w:r w:rsidRPr="00A6070C">
        <w:rPr>
          <w:rStyle w:val="libArabicChar"/>
          <w:rtl/>
        </w:rPr>
        <w:t>يعلم مستقر</w:t>
      </w:r>
      <w:r w:rsidR="00F74C81" w:rsidRPr="00EC230E">
        <w:rPr>
          <w:rStyle w:val="libArabicChar"/>
          <w:rFonts w:hint="cs"/>
          <w:rtl/>
        </w:rPr>
        <w:t>ه</w:t>
      </w:r>
      <w:r w:rsidRPr="00A6070C">
        <w:rPr>
          <w:rStyle w:val="libArabicChar"/>
          <w:rFonts w:hint="cs"/>
          <w:rtl/>
        </w:rPr>
        <w:t>ا</w:t>
      </w:r>
      <w:r w:rsidRPr="00A6070C">
        <w:rPr>
          <w:rStyle w:val="libArabicChar"/>
          <w:rtl/>
        </w:rPr>
        <w:t xml:space="preserve"> </w:t>
      </w:r>
      <w:r w:rsidRPr="00A6070C">
        <w:rPr>
          <w:rStyle w:val="libArabicChar"/>
          <w:rFonts w:hint="cs"/>
          <w:rtl/>
        </w:rPr>
        <w:t>و</w:t>
      </w:r>
      <w:r w:rsidRPr="00A6070C">
        <w:rPr>
          <w:rStyle w:val="libArabicChar"/>
          <w:rtl/>
        </w:rPr>
        <w:t xml:space="preserve"> </w:t>
      </w:r>
      <w:r w:rsidRPr="00A6070C">
        <w:rPr>
          <w:rStyle w:val="libArabicChar"/>
          <w:rFonts w:hint="cs"/>
          <w:rtl/>
        </w:rPr>
        <w:t>مستود</w:t>
      </w:r>
      <w:r w:rsidR="0001527D">
        <w:rPr>
          <w:rStyle w:val="libArabicChar"/>
          <w:rFonts w:hint="cs"/>
          <w:rtl/>
        </w:rPr>
        <w:t>عها</w:t>
      </w:r>
    </w:p>
    <w:p w:rsidR="007D01F0" w:rsidRDefault="007D01F0" w:rsidP="00DC3E3F">
      <w:pPr>
        <w:pStyle w:val="libNormal"/>
        <w:rPr>
          <w:rtl/>
        </w:rPr>
      </w:pPr>
      <w:r>
        <w:rPr>
          <w:rtl/>
        </w:rPr>
        <w:t>'' مستقر '' استقرار كا اسم مكان ہے _جو قرار پانے كى جگہ كے معنى مي</w:t>
      </w:r>
      <w:r w:rsidR="005619DD">
        <w:rPr>
          <w:rtl/>
        </w:rPr>
        <w:t xml:space="preserve">ں </w:t>
      </w:r>
      <w:r>
        <w:rPr>
          <w:rtl/>
        </w:rPr>
        <w:t>ہے _پس (مستقرہا)</w:t>
      </w:r>
    </w:p>
    <w:p w:rsidR="007D01F0" w:rsidRDefault="007D01F0" w:rsidP="00DC3E3F">
      <w:pPr>
        <w:pStyle w:val="libNormal"/>
        <w:rPr>
          <w:rtl/>
        </w:rPr>
      </w:pPr>
      <w:r>
        <w:rPr>
          <w:rtl/>
        </w:rPr>
        <w:t>اس جگہ كو كہتے ہي</w:t>
      </w:r>
      <w:r w:rsidR="005619DD">
        <w:rPr>
          <w:rtl/>
        </w:rPr>
        <w:t xml:space="preserve">ں </w:t>
      </w:r>
      <w:r>
        <w:rPr>
          <w:rtl/>
        </w:rPr>
        <w:t>جسے جاندار شے نے اپنے ليئے قرار ديا ہو اب وہ چاہے دائمى منزل ہو يا غالبى (مستودع) اسم مكان ہے استيداع سے (يعنى امانت ركھنا يا امانت لينا ) اور چونكہ امانت دائمى طور سے كہي</w:t>
      </w:r>
      <w:r w:rsidR="005619DD">
        <w:rPr>
          <w:rtl/>
        </w:rPr>
        <w:t xml:space="preserve">ں </w:t>
      </w:r>
      <w:r>
        <w:rPr>
          <w:rtl/>
        </w:rPr>
        <w:t>نہي</w:t>
      </w:r>
      <w:r w:rsidR="005619DD">
        <w:rPr>
          <w:rtl/>
        </w:rPr>
        <w:t xml:space="preserve">ں </w:t>
      </w:r>
      <w:r>
        <w:rPr>
          <w:rtl/>
        </w:rPr>
        <w:t>ركھى جاتى بلكہ عارضى طور پر ركھى جاتى ہے لہذا يہ كہا جاسكتاہے كہ (مستودعہا) سے مراد وہ جگہ ہے جہا</w:t>
      </w:r>
      <w:r w:rsidR="005619DD">
        <w:rPr>
          <w:rtl/>
        </w:rPr>
        <w:t xml:space="preserve">ں </w:t>
      </w:r>
      <w:r>
        <w:rPr>
          <w:rtl/>
        </w:rPr>
        <w:t>جاندار شے عارضى طور پر رہتى ہے_</w:t>
      </w:r>
    </w:p>
    <w:p w:rsidR="007D01F0" w:rsidRDefault="007D01F0" w:rsidP="00DC3E3F">
      <w:pPr>
        <w:pStyle w:val="libNormal"/>
        <w:rPr>
          <w:rtl/>
        </w:rPr>
      </w:pPr>
      <w:r>
        <w:rPr>
          <w:rtl/>
        </w:rPr>
        <w:t>5 _ خداوند عالم كاتمام اشياء سے متعلق كامل علم، موجودات كو روزى پہنچانا اور ان كے امور كى تدبير كى بنياد ہے_</w:t>
      </w:r>
    </w:p>
    <w:p w:rsidR="007D01F0" w:rsidRDefault="007D01F0" w:rsidP="00DC3E3F">
      <w:pPr>
        <w:pStyle w:val="libArabic"/>
        <w:rPr>
          <w:rtl/>
        </w:rPr>
      </w:pPr>
      <w:r>
        <w:rPr>
          <w:rtl/>
        </w:rPr>
        <w:t>و ما من دآبة فى الارض الاّ على الله رزق</w:t>
      </w:r>
      <w:r w:rsidR="00F74C81" w:rsidRPr="008C36F4">
        <w:rPr>
          <w:rFonts w:hint="cs"/>
          <w:rtl/>
        </w:rPr>
        <w:t>ه</w:t>
      </w:r>
      <w:r>
        <w:rPr>
          <w:rFonts w:hint="cs"/>
          <w:rtl/>
        </w:rPr>
        <w:t>ا</w:t>
      </w:r>
      <w:r>
        <w:rPr>
          <w:rtl/>
        </w:rPr>
        <w:t xml:space="preserve"> </w:t>
      </w:r>
      <w:r>
        <w:rPr>
          <w:rFonts w:hint="cs"/>
          <w:rtl/>
        </w:rPr>
        <w:t>و</w:t>
      </w:r>
      <w:r>
        <w:rPr>
          <w:rtl/>
        </w:rPr>
        <w:t xml:space="preserve"> </w:t>
      </w:r>
      <w:r>
        <w:rPr>
          <w:rFonts w:hint="cs"/>
          <w:rtl/>
        </w:rPr>
        <w:t>يعلم</w:t>
      </w:r>
      <w:r>
        <w:rPr>
          <w:rtl/>
        </w:rPr>
        <w:t xml:space="preserve"> </w:t>
      </w:r>
      <w:r>
        <w:rPr>
          <w:rFonts w:hint="cs"/>
          <w:rtl/>
        </w:rPr>
        <w:t>مستقر</w:t>
      </w:r>
      <w:r w:rsidR="00F74C81" w:rsidRPr="008C36F4">
        <w:rPr>
          <w:rFonts w:hint="cs"/>
          <w:rtl/>
        </w:rPr>
        <w:t>ه</w:t>
      </w:r>
      <w:r>
        <w:rPr>
          <w:rFonts w:hint="cs"/>
          <w:rtl/>
        </w:rPr>
        <w:t>او</w:t>
      </w:r>
      <w:r>
        <w:rPr>
          <w:rtl/>
        </w:rPr>
        <w:t xml:space="preserve"> </w:t>
      </w:r>
      <w:r>
        <w:rPr>
          <w:rFonts w:hint="cs"/>
          <w:rtl/>
        </w:rPr>
        <w:t>مستودع</w:t>
      </w:r>
      <w:r w:rsidR="00F74C81" w:rsidRPr="008C36F4">
        <w:rPr>
          <w:rFonts w:hint="cs"/>
          <w:rtl/>
        </w:rPr>
        <w:t>ه</w:t>
      </w:r>
      <w:r w:rsidR="0001527D">
        <w:rPr>
          <w:rFonts w:hint="cs"/>
          <w:rtl/>
        </w:rPr>
        <w:t>ا</w:t>
      </w:r>
    </w:p>
    <w:p w:rsidR="007D01F0" w:rsidRDefault="007D01F0" w:rsidP="00DC3E3F">
      <w:pPr>
        <w:pStyle w:val="libNormal"/>
        <w:rPr>
          <w:rtl/>
        </w:rPr>
      </w:pPr>
      <w:r>
        <w:rPr>
          <w:rtl/>
        </w:rPr>
        <w:t>(على الله رزقہا ) كے بعد موجودات كے بارے مي</w:t>
      </w:r>
      <w:r w:rsidR="005619DD">
        <w:rPr>
          <w:rtl/>
        </w:rPr>
        <w:t xml:space="preserve">ں </w:t>
      </w:r>
      <w:r>
        <w:rPr>
          <w:rtl/>
        </w:rPr>
        <w:t>علم خدا كا تذكرہ اس ليے كيا گيا ہے تا كہ اس نكتہ كى طرف متوجہ كيا جائے كہ موجودات كو روزى پہنچانے اور ان كے امور كى تدبير كے ليے وسيع علم كى ضرورت ہے جو خدا كے پاس موجود ہے_</w:t>
      </w:r>
    </w:p>
    <w:p w:rsidR="007D01F0" w:rsidRDefault="007D01F0" w:rsidP="00DC3E3F">
      <w:pPr>
        <w:pStyle w:val="libNormal"/>
        <w:rPr>
          <w:rtl/>
        </w:rPr>
      </w:pPr>
      <w:r>
        <w:rPr>
          <w:rtl/>
        </w:rPr>
        <w:t>6_ ہر جاندار كا نام و پتہ،كتنى اور كونسى روزى كس جگہ اسے دينى چاہيے يہ سب كچھ كتاب مي</w:t>
      </w:r>
      <w:r w:rsidR="005619DD">
        <w:rPr>
          <w:rtl/>
        </w:rPr>
        <w:t xml:space="preserve">ں </w:t>
      </w:r>
      <w:r>
        <w:rPr>
          <w:rtl/>
        </w:rPr>
        <w:t>لكھا ہوا ہے_</w:t>
      </w:r>
    </w:p>
    <w:p w:rsidR="007D01F0" w:rsidRDefault="007D01F0" w:rsidP="00DC3E3F">
      <w:pPr>
        <w:pStyle w:val="libArabic"/>
        <w:rPr>
          <w:rtl/>
        </w:rPr>
      </w:pPr>
      <w:r>
        <w:rPr>
          <w:rtl/>
        </w:rPr>
        <w:t>و ما من دآبة ... كل فى كتب</w:t>
      </w:r>
    </w:p>
    <w:p w:rsidR="007D01F0" w:rsidRDefault="007D01F0" w:rsidP="00DC3E3F">
      <w:pPr>
        <w:pStyle w:val="libNormal"/>
        <w:rPr>
          <w:rtl/>
        </w:rPr>
      </w:pPr>
      <w:r>
        <w:rPr>
          <w:rtl/>
        </w:rPr>
        <w:t>لفظ '' كل'' كا مضاف اليہ محذوف ہے _ اور گذشتہ جملات سے گويا يو</w:t>
      </w:r>
      <w:r w:rsidR="005619DD">
        <w:rPr>
          <w:rtl/>
        </w:rPr>
        <w:t xml:space="preserve">ں </w:t>
      </w:r>
      <w:r>
        <w:rPr>
          <w:rtl/>
        </w:rPr>
        <w:t>ظاہر ہوتاہے كہ آيت كا معنى اس طرح ہے '' كل دابة و ما يتعلق بہا فى كتاب مبين '' ہر زمين پر چلنے والى شے اور اس سے متعلق امور كتاب روشن مي</w:t>
      </w:r>
      <w:r w:rsidR="005619DD">
        <w:rPr>
          <w:rtl/>
        </w:rPr>
        <w:t xml:space="preserve">ں </w:t>
      </w:r>
      <w:r>
        <w:rPr>
          <w:rtl/>
        </w:rPr>
        <w:t>موجود ہي</w:t>
      </w:r>
      <w:r w:rsidR="005619DD">
        <w:rPr>
          <w:rtl/>
        </w:rPr>
        <w:t xml:space="preserve">ں </w:t>
      </w:r>
      <w:r>
        <w:rPr>
          <w:rtl/>
        </w:rPr>
        <w:t>_</w:t>
      </w:r>
    </w:p>
    <w:p w:rsidR="007D01F0" w:rsidRDefault="007D01F0" w:rsidP="00DC3E3F">
      <w:pPr>
        <w:pStyle w:val="libNormal"/>
        <w:rPr>
          <w:rtl/>
        </w:rPr>
      </w:pPr>
      <w:r>
        <w:rPr>
          <w:rtl/>
        </w:rPr>
        <w:t>7_ وہ كتاب جسمي</w:t>
      </w:r>
      <w:r w:rsidR="005619DD">
        <w:rPr>
          <w:rtl/>
        </w:rPr>
        <w:t xml:space="preserve">ں </w:t>
      </w:r>
      <w:r>
        <w:rPr>
          <w:rtl/>
        </w:rPr>
        <w:t>خداوند متعال نے موجودات كے احوال كو درج كيا ہے '' وہ روشن كتا ب ہے اور اس مي</w:t>
      </w:r>
      <w:r w:rsidR="005619DD">
        <w:rPr>
          <w:rtl/>
        </w:rPr>
        <w:t xml:space="preserve">ں </w:t>
      </w:r>
      <w:r>
        <w:rPr>
          <w:rtl/>
        </w:rPr>
        <w:t>كچھ جو لكھا گيا ہے اسمي</w:t>
      </w:r>
      <w:r w:rsidR="005619DD">
        <w:rPr>
          <w:rtl/>
        </w:rPr>
        <w:t xml:space="preserve">ں </w:t>
      </w:r>
      <w:r>
        <w:rPr>
          <w:rtl/>
        </w:rPr>
        <w:t>كوئي ابہا م نہي</w:t>
      </w:r>
      <w:r w:rsidR="005619DD">
        <w:rPr>
          <w:rtl/>
        </w:rPr>
        <w:t xml:space="preserve">ں </w:t>
      </w:r>
      <w:r>
        <w:rPr>
          <w:rtl/>
        </w:rPr>
        <w:t>ہے _</w:t>
      </w:r>
      <w:r w:rsidRPr="00A6070C">
        <w:rPr>
          <w:rStyle w:val="libArabicChar"/>
          <w:rtl/>
        </w:rPr>
        <w:t>كل فى كتب مبين</w:t>
      </w:r>
    </w:p>
    <w:p w:rsidR="007D01F0" w:rsidRDefault="007D01F0" w:rsidP="00DC3E3F">
      <w:pPr>
        <w:pStyle w:val="libNormal"/>
        <w:rPr>
          <w:rtl/>
        </w:rPr>
      </w:pPr>
      <w:r>
        <w:rPr>
          <w:rtl/>
        </w:rPr>
        <w:t>8_</w:t>
      </w:r>
      <w:r w:rsidRPr="00A6070C">
        <w:rPr>
          <w:rStyle w:val="libArabicChar"/>
          <w:rtl/>
        </w:rPr>
        <w:t xml:space="preserve">'' قال رسول الله </w:t>
      </w:r>
      <w:r w:rsidR="00B330A4" w:rsidRPr="00B330A4">
        <w:rPr>
          <w:rStyle w:val="libAlaemChar"/>
          <w:rtl/>
        </w:rPr>
        <w:t xml:space="preserve"> صلى‌الله‌عليه‌وآله‌وسلم </w:t>
      </w:r>
      <w:r w:rsidRPr="00A6070C">
        <w:rPr>
          <w:rStyle w:val="libArabicChar"/>
          <w:rtl/>
        </w:rPr>
        <w:t xml:space="preserve"> ... لا ت</w:t>
      </w:r>
      <w:r w:rsidR="00AB48DA" w:rsidRPr="00EC230E">
        <w:rPr>
          <w:rStyle w:val="libArabicChar"/>
          <w:rFonts w:hint="cs"/>
          <w:rtl/>
        </w:rPr>
        <w:t>ه</w:t>
      </w:r>
      <w:r w:rsidRPr="00A6070C">
        <w:rPr>
          <w:rStyle w:val="libArabicChar"/>
          <w:rFonts w:hint="cs"/>
          <w:rtl/>
        </w:rPr>
        <w:t>تم</w:t>
      </w:r>
      <w:r w:rsidRPr="00A6070C">
        <w:rPr>
          <w:rStyle w:val="libArabicChar"/>
          <w:rtl/>
        </w:rPr>
        <w:t xml:space="preserve"> </w:t>
      </w:r>
      <w:r w:rsidRPr="00A6070C">
        <w:rPr>
          <w:rStyle w:val="libArabicChar"/>
          <w:rFonts w:hint="cs"/>
          <w:rtl/>
        </w:rPr>
        <w:t>للرزق</w:t>
      </w:r>
      <w:r w:rsidRPr="00A6070C">
        <w:rPr>
          <w:rStyle w:val="libArabicChar"/>
          <w:rtl/>
        </w:rPr>
        <w:t xml:space="preserve"> </w:t>
      </w:r>
      <w:r w:rsidRPr="00A6070C">
        <w:rPr>
          <w:rStyle w:val="libArabicChar"/>
          <w:rFonts w:hint="cs"/>
          <w:rtl/>
        </w:rPr>
        <w:t>فان</w:t>
      </w:r>
      <w:r w:rsidRPr="00A6070C">
        <w:rPr>
          <w:rStyle w:val="libArabicChar"/>
          <w:rtl/>
        </w:rPr>
        <w:t xml:space="preserve"> </w:t>
      </w:r>
      <w:r w:rsidRPr="00A6070C">
        <w:rPr>
          <w:rStyle w:val="libArabicChar"/>
          <w:rFonts w:hint="cs"/>
          <w:rtl/>
        </w:rPr>
        <w:t>الله</w:t>
      </w:r>
      <w:r w:rsidRPr="00A6070C">
        <w:rPr>
          <w:rStyle w:val="libArabicChar"/>
          <w:rtl/>
        </w:rPr>
        <w:t xml:space="preserve"> </w:t>
      </w:r>
      <w:r w:rsidRPr="00A6070C">
        <w:rPr>
          <w:rStyle w:val="libArabicChar"/>
          <w:rFonts w:hint="cs"/>
          <w:rtl/>
        </w:rPr>
        <w:t>تعالى</w:t>
      </w:r>
      <w:r w:rsidRPr="00A6070C">
        <w:rPr>
          <w:rStyle w:val="libArabicChar"/>
          <w:rtl/>
        </w:rPr>
        <w:t xml:space="preserve"> </w:t>
      </w:r>
      <w:r w:rsidRPr="00A6070C">
        <w:rPr>
          <w:rStyle w:val="libArabicChar"/>
          <w:rFonts w:hint="cs"/>
          <w:rtl/>
        </w:rPr>
        <w:t>يقول</w:t>
      </w:r>
      <w:r w:rsidRPr="00A6070C">
        <w:rPr>
          <w:rStyle w:val="libArabicChar"/>
          <w:rtl/>
        </w:rPr>
        <w:t xml:space="preserve">: ( </w:t>
      </w:r>
      <w:r w:rsidRPr="00A6070C">
        <w:rPr>
          <w:rStyle w:val="libArabicChar"/>
          <w:rFonts w:hint="cs"/>
          <w:rtl/>
        </w:rPr>
        <w:t>و</w:t>
      </w:r>
      <w:r w:rsidRPr="00A6070C">
        <w:rPr>
          <w:rStyle w:val="libArabicChar"/>
          <w:rtl/>
        </w:rPr>
        <w:t xml:space="preserve"> </w:t>
      </w:r>
      <w:r w:rsidRPr="00A6070C">
        <w:rPr>
          <w:rStyle w:val="libArabicChar"/>
          <w:rFonts w:hint="cs"/>
          <w:rtl/>
        </w:rPr>
        <w:t>ما</w:t>
      </w:r>
      <w:r w:rsidRPr="00A6070C">
        <w:rPr>
          <w:rStyle w:val="libArabicChar"/>
          <w:rtl/>
        </w:rPr>
        <w:t xml:space="preserve"> </w:t>
      </w:r>
      <w:r w:rsidRPr="00A6070C">
        <w:rPr>
          <w:rStyle w:val="libArabicChar"/>
          <w:rFonts w:hint="cs"/>
          <w:rtl/>
        </w:rPr>
        <w:t>من</w:t>
      </w:r>
      <w:r w:rsidRPr="00A6070C">
        <w:rPr>
          <w:rStyle w:val="libArabicChar"/>
          <w:rtl/>
        </w:rPr>
        <w:t xml:space="preserve"> </w:t>
      </w:r>
      <w:r w:rsidRPr="00A6070C">
        <w:rPr>
          <w:rStyle w:val="libArabicChar"/>
          <w:rFonts w:hint="cs"/>
          <w:rtl/>
        </w:rPr>
        <w:t>دابة</w:t>
      </w:r>
      <w:r w:rsidRPr="00A6070C">
        <w:rPr>
          <w:rStyle w:val="libArabicChar"/>
          <w:rtl/>
        </w:rPr>
        <w:t xml:space="preserve"> </w:t>
      </w:r>
      <w:r w:rsidRPr="00A6070C">
        <w:rPr>
          <w:rStyle w:val="libArabicChar"/>
          <w:rFonts w:hint="cs"/>
          <w:rtl/>
        </w:rPr>
        <w:t>فى</w:t>
      </w:r>
      <w:r w:rsidRPr="00A6070C">
        <w:rPr>
          <w:rStyle w:val="libArabicChar"/>
          <w:rtl/>
        </w:rPr>
        <w:t xml:space="preserve"> </w:t>
      </w:r>
      <w:r w:rsidRPr="00A6070C">
        <w:rPr>
          <w:rStyle w:val="libArabicChar"/>
          <w:rFonts w:hint="cs"/>
          <w:rtl/>
        </w:rPr>
        <w:t>الارض</w:t>
      </w:r>
      <w:r w:rsidRPr="00A6070C">
        <w:rPr>
          <w:rStyle w:val="libArabicChar"/>
          <w:rtl/>
        </w:rPr>
        <w:t xml:space="preserve"> </w:t>
      </w:r>
      <w:r w:rsidRPr="00A6070C">
        <w:rPr>
          <w:rStyle w:val="libArabicChar"/>
          <w:rFonts w:hint="cs"/>
          <w:rtl/>
        </w:rPr>
        <w:t>الا</w:t>
      </w:r>
      <w:r w:rsidRPr="00A6070C">
        <w:rPr>
          <w:rStyle w:val="libArabicChar"/>
          <w:rtl/>
        </w:rPr>
        <w:t xml:space="preserve"> </w:t>
      </w:r>
      <w:r w:rsidRPr="00A6070C">
        <w:rPr>
          <w:rStyle w:val="libArabicChar"/>
          <w:rFonts w:hint="cs"/>
          <w:rtl/>
        </w:rPr>
        <w:t>على</w:t>
      </w:r>
      <w:r w:rsidRPr="00A6070C">
        <w:rPr>
          <w:rStyle w:val="libArabicChar"/>
          <w:rtl/>
        </w:rPr>
        <w:t xml:space="preserve"> </w:t>
      </w:r>
      <w:r w:rsidRPr="00A6070C">
        <w:rPr>
          <w:rStyle w:val="libArabicChar"/>
          <w:rFonts w:hint="cs"/>
          <w:rtl/>
        </w:rPr>
        <w:t>الله</w:t>
      </w:r>
      <w:r w:rsidRPr="00A6070C">
        <w:rPr>
          <w:rStyle w:val="libArabicChar"/>
          <w:rtl/>
        </w:rPr>
        <w:t xml:space="preserve"> </w:t>
      </w:r>
      <w:r w:rsidRPr="00A6070C">
        <w:rPr>
          <w:rStyle w:val="libArabicChar"/>
          <w:rFonts w:hint="cs"/>
          <w:rtl/>
        </w:rPr>
        <w:t>رزق</w:t>
      </w:r>
      <w:r w:rsidR="00F74C81" w:rsidRPr="00EC230E">
        <w:rPr>
          <w:rStyle w:val="libArabicChar"/>
          <w:rFonts w:hint="cs"/>
          <w:rtl/>
        </w:rPr>
        <w:t>ه</w:t>
      </w:r>
      <w:r w:rsidRPr="00A6070C">
        <w:rPr>
          <w:rStyle w:val="libArabicChar"/>
          <w:rFonts w:hint="cs"/>
          <w:rtl/>
        </w:rPr>
        <w:t>ا</w:t>
      </w:r>
      <w:r w:rsidRPr="00A6070C">
        <w:rPr>
          <w:rStyle w:val="libArabicChar"/>
          <w:rtl/>
        </w:rPr>
        <w:t xml:space="preserve"> ...''</w:t>
      </w:r>
      <w:r w:rsidRPr="00A6070C">
        <w:rPr>
          <w:rStyle w:val="libFootnotenumChar"/>
          <w:rtl/>
        </w:rPr>
        <w:t>(1)</w:t>
      </w:r>
    </w:p>
    <w:p w:rsidR="007D01F0" w:rsidRDefault="007D01F0" w:rsidP="00DC3E3F">
      <w:pPr>
        <w:pStyle w:val="libNormal"/>
        <w:rPr>
          <w:rtl/>
        </w:rPr>
      </w:pPr>
      <w:r>
        <w:rPr>
          <w:rtl/>
        </w:rPr>
        <w:t xml:space="preserve">رسول الله </w:t>
      </w:r>
      <w:r w:rsidR="00B330A4" w:rsidRPr="00B330A4">
        <w:rPr>
          <w:rStyle w:val="libAlaemChar"/>
          <w:rtl/>
        </w:rPr>
        <w:t xml:space="preserve"> صلى‌الله‌عليه‌وآله‌وسلم </w:t>
      </w:r>
      <w:r>
        <w:rPr>
          <w:rtl/>
        </w:rPr>
        <w:t xml:space="preserve"> سے روايت نقل ہوئي ہے كہ رزق و روزى كے ليے پريشان نہ ہو</w:t>
      </w:r>
      <w:r w:rsidR="005619DD">
        <w:rPr>
          <w:rtl/>
        </w:rPr>
        <w:t xml:space="preserve">ں </w:t>
      </w:r>
      <w:r>
        <w:rPr>
          <w:rtl/>
        </w:rPr>
        <w:t>كيونكہ خداوند عالم كا ارشاد ہے كہ زمين پر كوئي بھى جاندار ايسا نہي</w:t>
      </w:r>
      <w:r w:rsidR="005619DD">
        <w:rPr>
          <w:rtl/>
        </w:rPr>
        <w:t xml:space="preserve">ں </w:t>
      </w:r>
      <w:r>
        <w:rPr>
          <w:rtl/>
        </w:rPr>
        <w:t>ہے كہ جس كى روزى خدا كے ذمہ نہ ہو_</w:t>
      </w:r>
    </w:p>
    <w:p w:rsidR="007D01F0" w:rsidRDefault="00B0408F" w:rsidP="00DC3E3F">
      <w:pPr>
        <w:pStyle w:val="libLine"/>
        <w:rPr>
          <w:rtl/>
        </w:rPr>
      </w:pPr>
      <w:r>
        <w:rPr>
          <w:rtl/>
        </w:rPr>
        <w:t xml:space="preserve">____________________ </w:t>
      </w:r>
    </w:p>
    <w:p w:rsidR="00A6070C" w:rsidRDefault="007D01F0" w:rsidP="00DC3E3F">
      <w:pPr>
        <w:pStyle w:val="libNormal"/>
        <w:rPr>
          <w:rtl/>
        </w:rPr>
      </w:pPr>
      <w:r w:rsidRPr="00A6070C">
        <w:rPr>
          <w:rStyle w:val="libFootnoteChar"/>
          <w:rtl/>
        </w:rPr>
        <w:t>1)مكارم الاخلاق ص 455; بحارالانوار ج74 ص 106 ، ح1_</w:t>
      </w:r>
      <w:r w:rsidR="002C39E3" w:rsidRPr="00A6070C">
        <w:rPr>
          <w:rStyle w:val="libFootnoteChar"/>
          <w:rtl/>
        </w:rPr>
        <w:cr/>
      </w:r>
      <w:r w:rsidR="002C39E3" w:rsidRPr="007F146C">
        <w:rPr>
          <w:rStyle w:val="libPoemTiniChar0"/>
          <w:rtl/>
        </w:rPr>
        <w:br w:type="page"/>
      </w:r>
    </w:p>
    <w:p w:rsidR="007D01F0" w:rsidRDefault="007D01F0" w:rsidP="00DC3E3F">
      <w:pPr>
        <w:pStyle w:val="libNormal"/>
        <w:rPr>
          <w:rtl/>
        </w:rPr>
      </w:pPr>
      <w:r>
        <w:rPr>
          <w:rtl/>
        </w:rPr>
        <w:lastRenderedPageBreak/>
        <w:t>امور:امور كى تدبير كا سرچشمہ 5</w:t>
      </w:r>
    </w:p>
    <w:p w:rsidR="007D01F0" w:rsidRDefault="007D01F0" w:rsidP="00DC3E3F">
      <w:pPr>
        <w:pStyle w:val="libNormal"/>
        <w:rPr>
          <w:rtl/>
        </w:rPr>
      </w:pPr>
      <w:r>
        <w:rPr>
          <w:rtl/>
        </w:rPr>
        <w:t>جاندار:جاندارو</w:t>
      </w:r>
      <w:r w:rsidR="005619DD">
        <w:rPr>
          <w:rtl/>
        </w:rPr>
        <w:t xml:space="preserve">ں </w:t>
      </w:r>
      <w:r>
        <w:rPr>
          <w:rtl/>
        </w:rPr>
        <w:t>كى روزى روشن كتاب مي</w:t>
      </w:r>
      <w:r w:rsidR="005619DD">
        <w:rPr>
          <w:rtl/>
        </w:rPr>
        <w:t xml:space="preserve">ں </w:t>
      </w:r>
      <w:r>
        <w:rPr>
          <w:rtl/>
        </w:rPr>
        <w:t>6; جاندارو</w:t>
      </w:r>
      <w:r w:rsidR="005619DD">
        <w:rPr>
          <w:rtl/>
        </w:rPr>
        <w:t xml:space="preserve">ں </w:t>
      </w:r>
      <w:r>
        <w:rPr>
          <w:rtl/>
        </w:rPr>
        <w:t>كى روزى كا بند و بست 3 ، 5 ; جاندارو</w:t>
      </w:r>
      <w:r w:rsidR="005619DD">
        <w:rPr>
          <w:rtl/>
        </w:rPr>
        <w:t xml:space="preserve">ں </w:t>
      </w:r>
      <w:r>
        <w:rPr>
          <w:rtl/>
        </w:rPr>
        <w:t>كى روزى كاسبب 1;جاندارو</w:t>
      </w:r>
      <w:r w:rsidR="005619DD">
        <w:rPr>
          <w:rtl/>
        </w:rPr>
        <w:t xml:space="preserve">ں </w:t>
      </w:r>
      <w:r>
        <w:rPr>
          <w:rtl/>
        </w:rPr>
        <w:t>كى روزى كا لكھا جانا 6 ; جاندارو</w:t>
      </w:r>
      <w:r w:rsidR="005619DD">
        <w:rPr>
          <w:rtl/>
        </w:rPr>
        <w:t xml:space="preserve">ں </w:t>
      </w:r>
      <w:r>
        <w:rPr>
          <w:rtl/>
        </w:rPr>
        <w:t>كى روزى كى جگہ 6 ; جاندارو</w:t>
      </w:r>
      <w:r w:rsidR="005619DD">
        <w:rPr>
          <w:rtl/>
        </w:rPr>
        <w:t xml:space="preserve">ں </w:t>
      </w:r>
      <w:r>
        <w:rPr>
          <w:rtl/>
        </w:rPr>
        <w:t>كى عارضى جگہ 4 ; جاندارو</w:t>
      </w:r>
      <w:r w:rsidR="005619DD">
        <w:rPr>
          <w:rtl/>
        </w:rPr>
        <w:t xml:space="preserve">ں </w:t>
      </w:r>
      <w:r>
        <w:rPr>
          <w:rtl/>
        </w:rPr>
        <w:t>كى مادى ضروريات 2; جاندارو</w:t>
      </w:r>
      <w:r w:rsidR="005619DD">
        <w:rPr>
          <w:rtl/>
        </w:rPr>
        <w:t xml:space="preserve">ں </w:t>
      </w:r>
      <w:r>
        <w:rPr>
          <w:rtl/>
        </w:rPr>
        <w:t>كى ہميشہ والى جگہ 4 ; جاندارو</w:t>
      </w:r>
      <w:r w:rsidR="005619DD">
        <w:rPr>
          <w:rtl/>
        </w:rPr>
        <w:t xml:space="preserve">ں </w:t>
      </w:r>
      <w:r>
        <w:rPr>
          <w:rtl/>
        </w:rPr>
        <w:t>كے حقوق 2 ، 3</w:t>
      </w:r>
    </w:p>
    <w:p w:rsidR="007D01F0" w:rsidRDefault="007D01F0" w:rsidP="00DC3E3F">
      <w:pPr>
        <w:pStyle w:val="libNormal"/>
        <w:rPr>
          <w:rtl/>
        </w:rPr>
      </w:pPr>
      <w:r>
        <w:rPr>
          <w:rtl/>
        </w:rPr>
        <w:t>حقوق:خداوند متعال پر حق ركھنا 3</w:t>
      </w:r>
    </w:p>
    <w:p w:rsidR="007D01F0" w:rsidRDefault="007D01F0" w:rsidP="00DC3E3F">
      <w:pPr>
        <w:pStyle w:val="libNormal"/>
        <w:rPr>
          <w:rtl/>
        </w:rPr>
      </w:pPr>
      <w:r>
        <w:rPr>
          <w:rtl/>
        </w:rPr>
        <w:t>خدا:خدا كا علم 5 ; خدا كا علم غيب 4 ;خدا كى رزاقيت 1 ، 3 ; خدا كى قدرت كا سہارا 5</w:t>
      </w:r>
    </w:p>
    <w:p w:rsidR="007D01F0" w:rsidRDefault="007D01F0" w:rsidP="00DC3E3F">
      <w:pPr>
        <w:pStyle w:val="libNormal"/>
        <w:rPr>
          <w:rtl/>
        </w:rPr>
      </w:pPr>
      <w:r>
        <w:rPr>
          <w:rtl/>
        </w:rPr>
        <w:t>روايت : 8</w:t>
      </w:r>
    </w:p>
    <w:p w:rsidR="007D01F0" w:rsidRDefault="007D01F0" w:rsidP="00DC3E3F">
      <w:pPr>
        <w:pStyle w:val="libNormal"/>
        <w:rPr>
          <w:rtl/>
        </w:rPr>
      </w:pPr>
      <w:r>
        <w:rPr>
          <w:rtl/>
        </w:rPr>
        <w:t>روزى :روزى كا حتمى ہونا 8 ; روزى كا سبب8</w:t>
      </w:r>
    </w:p>
    <w:p w:rsidR="007D01F0" w:rsidRDefault="007D01F0" w:rsidP="00DC3E3F">
      <w:pPr>
        <w:pStyle w:val="libNormal"/>
        <w:rPr>
          <w:rtl/>
        </w:rPr>
      </w:pPr>
      <w:r>
        <w:rPr>
          <w:rtl/>
        </w:rPr>
        <w:t>كتاب مبين :روشن كتاب كى خصوصيات 7</w:t>
      </w:r>
    </w:p>
    <w:p w:rsidR="007D01F0" w:rsidRDefault="00BA5034" w:rsidP="00DC3E3F">
      <w:pPr>
        <w:pStyle w:val="Heading2Center"/>
        <w:rPr>
          <w:rtl/>
        </w:rPr>
      </w:pPr>
      <w:bookmarkStart w:id="7" w:name="_Toc27219804"/>
      <w:r>
        <w:rPr>
          <w:rFonts w:hint="cs"/>
          <w:rtl/>
        </w:rPr>
        <w:t>آیت 7</w:t>
      </w:r>
      <w:bookmarkEnd w:id="7"/>
    </w:p>
    <w:p w:rsidR="007D01F0" w:rsidRDefault="00DC3E3F" w:rsidP="00DC3E3F">
      <w:pPr>
        <w:pStyle w:val="libNormal"/>
        <w:rPr>
          <w:rtl/>
        </w:rPr>
      </w:pPr>
      <w:r>
        <w:rPr>
          <w:rStyle w:val="libAieChar"/>
          <w:rtl/>
        </w:rPr>
        <w:t xml:space="preserve"> </w:t>
      </w:r>
      <w:r w:rsidRPr="00DC3E3F">
        <w:rPr>
          <w:rStyle w:val="libAlaemChar"/>
          <w:rtl/>
        </w:rPr>
        <w:t>(</w:t>
      </w:r>
      <w:r w:rsidRPr="00BA5034">
        <w:rPr>
          <w:rStyle w:val="libAieChar"/>
          <w:rtl/>
        </w:rPr>
        <w:t>وَهُوَ الَّذِي خَلَق السَّمَاوَاتِ وَالأَرْضَ فِي سِتَّةِ أَيَّامٍ وَكَانَ عَرْشُهُ عَلَى الْمَاء لِيَبْلُوَكُمْ أَيُّكُمْ أَحْسَنُ عَمَلاً وَلَئِن قُلْتَ إِنَّكُم مَّبْعُوثُونَ مِن بَعْدِ الْمَوْتِ لَيَقُولَنَّ الَّذِينَ كَفَرُواْ إِنْ هَـذَا إِلاَّ سِحْرٌ مُّبِينٌ</w:t>
      </w:r>
      <w:r w:rsidRPr="00DC3E3F">
        <w:rPr>
          <w:rStyle w:val="libAlaemChar"/>
          <w:rtl/>
        </w:rPr>
        <w:t>)</w:t>
      </w:r>
      <w:r w:rsidR="007D01F0">
        <w:rPr>
          <w:rtl/>
        </w:rPr>
        <w:t xml:space="preserve"> </w:t>
      </w:r>
    </w:p>
    <w:p w:rsidR="007D01F0" w:rsidRDefault="007D01F0" w:rsidP="00DC3E3F">
      <w:pPr>
        <w:pStyle w:val="libNormal"/>
        <w:rPr>
          <w:rtl/>
        </w:rPr>
      </w:pPr>
      <w:r>
        <w:rPr>
          <w:rtl/>
        </w:rPr>
        <w:t>اور وہى وہ ہے جس نے آسمانو</w:t>
      </w:r>
      <w:r w:rsidR="005619DD">
        <w:rPr>
          <w:rtl/>
        </w:rPr>
        <w:t xml:space="preserve">ں </w:t>
      </w:r>
      <w:r>
        <w:rPr>
          <w:rtl/>
        </w:rPr>
        <w:t>اور زمين كو چھ دونو</w:t>
      </w:r>
      <w:r w:rsidR="005619DD">
        <w:rPr>
          <w:rtl/>
        </w:rPr>
        <w:t xml:space="preserve">ں </w:t>
      </w:r>
      <w:r>
        <w:rPr>
          <w:rtl/>
        </w:rPr>
        <w:t>مي</w:t>
      </w:r>
      <w:r w:rsidR="005619DD">
        <w:rPr>
          <w:rtl/>
        </w:rPr>
        <w:t xml:space="preserve">ں </w:t>
      </w:r>
      <w:r>
        <w:rPr>
          <w:rtl/>
        </w:rPr>
        <w:t>پيدا كيا ہے اور اس كا تخت اقتدار پانى پر تھاتا كہ تمھي</w:t>
      </w:r>
      <w:r w:rsidR="005619DD">
        <w:rPr>
          <w:rtl/>
        </w:rPr>
        <w:t xml:space="preserve">ں </w:t>
      </w:r>
      <w:r>
        <w:rPr>
          <w:rtl/>
        </w:rPr>
        <w:t>آزمائے كہ تم مي</w:t>
      </w:r>
      <w:r w:rsidR="005619DD">
        <w:rPr>
          <w:rtl/>
        </w:rPr>
        <w:t xml:space="preserve">ں </w:t>
      </w:r>
      <w:r>
        <w:rPr>
          <w:rtl/>
        </w:rPr>
        <w:t>سب سے بہتر عمل كرنے والا كون ہے اور اگر آپ كہي</w:t>
      </w:r>
      <w:r w:rsidR="005619DD">
        <w:rPr>
          <w:rtl/>
        </w:rPr>
        <w:t xml:space="preserve">ں </w:t>
      </w:r>
      <w:r>
        <w:rPr>
          <w:rtl/>
        </w:rPr>
        <w:t>گے كہ تم لوگ موت كے بعد پھر اٹھائے جانے والے ہوتو يہ كافر كہي</w:t>
      </w:r>
      <w:r w:rsidR="005619DD">
        <w:rPr>
          <w:rtl/>
        </w:rPr>
        <w:t xml:space="preserve">ں </w:t>
      </w:r>
      <w:r>
        <w:rPr>
          <w:rtl/>
        </w:rPr>
        <w:t>گے كہ يہ تو صرف ايك كھلا ہوا جادو ہے (7)</w:t>
      </w:r>
    </w:p>
    <w:p w:rsidR="00BA5034" w:rsidRDefault="007D01F0" w:rsidP="00DC3E3F">
      <w:pPr>
        <w:pStyle w:val="libNormal"/>
        <w:rPr>
          <w:rtl/>
        </w:rPr>
      </w:pPr>
      <w:r>
        <w:rPr>
          <w:rtl/>
        </w:rPr>
        <w:t>1 _ خداوند متعال ، زمين اور آسمانو</w:t>
      </w:r>
      <w:r w:rsidR="005619DD">
        <w:rPr>
          <w:rtl/>
        </w:rPr>
        <w:t xml:space="preserve">ں </w:t>
      </w:r>
      <w:r>
        <w:rPr>
          <w:rtl/>
        </w:rPr>
        <w:t>كو خلق كرنے والا ہے _</w:t>
      </w:r>
      <w:r w:rsidR="002C39E3">
        <w:rPr>
          <w:rtl/>
        </w:rPr>
        <w:cr/>
      </w:r>
      <w:r w:rsidR="002C39E3" w:rsidRPr="007F146C">
        <w:rPr>
          <w:rStyle w:val="libPoemTiniChar0"/>
          <w:rtl/>
        </w:rPr>
        <w:br w:type="page"/>
      </w:r>
    </w:p>
    <w:p w:rsidR="007D01F0" w:rsidRDefault="00F74C81" w:rsidP="0001527D">
      <w:pPr>
        <w:pStyle w:val="libArabic"/>
        <w:rPr>
          <w:rtl/>
        </w:rPr>
      </w:pPr>
      <w:r w:rsidRPr="008C36F4">
        <w:rPr>
          <w:rFonts w:hint="cs"/>
          <w:rtl/>
        </w:rPr>
        <w:lastRenderedPageBreak/>
        <w:t>ه</w:t>
      </w:r>
      <w:r w:rsidR="007D01F0">
        <w:rPr>
          <w:rFonts w:hint="cs"/>
          <w:rtl/>
        </w:rPr>
        <w:t>و</w:t>
      </w:r>
      <w:r w:rsidR="007D01F0">
        <w:rPr>
          <w:rtl/>
        </w:rPr>
        <w:t xml:space="preserve"> </w:t>
      </w:r>
      <w:r w:rsidR="007D01F0">
        <w:rPr>
          <w:rFonts w:hint="cs"/>
          <w:rtl/>
        </w:rPr>
        <w:t>الذى</w:t>
      </w:r>
      <w:r w:rsidR="007D01F0">
        <w:rPr>
          <w:rtl/>
        </w:rPr>
        <w:t xml:space="preserve"> </w:t>
      </w:r>
      <w:r w:rsidR="007D01F0">
        <w:rPr>
          <w:rFonts w:hint="cs"/>
          <w:rtl/>
        </w:rPr>
        <w:t>خلق</w:t>
      </w:r>
      <w:r w:rsidR="007D01F0">
        <w:rPr>
          <w:rtl/>
        </w:rPr>
        <w:t xml:space="preserve"> </w:t>
      </w:r>
      <w:r w:rsidR="007D01F0">
        <w:rPr>
          <w:rFonts w:hint="cs"/>
          <w:rtl/>
        </w:rPr>
        <w:t>السموات</w:t>
      </w:r>
      <w:r w:rsidR="007D01F0">
        <w:rPr>
          <w:rtl/>
        </w:rPr>
        <w:t xml:space="preserve"> </w:t>
      </w:r>
      <w:r w:rsidR="007D01F0">
        <w:rPr>
          <w:rFonts w:hint="cs"/>
          <w:rtl/>
        </w:rPr>
        <w:t>والارض</w:t>
      </w:r>
    </w:p>
    <w:p w:rsidR="007D01F0" w:rsidRDefault="007D01F0" w:rsidP="00DC3E3F">
      <w:pPr>
        <w:pStyle w:val="libNormal"/>
        <w:rPr>
          <w:rtl/>
        </w:rPr>
      </w:pPr>
      <w:r>
        <w:rPr>
          <w:rtl/>
        </w:rPr>
        <w:t>2 _ زمين اور آسمانو</w:t>
      </w:r>
      <w:r w:rsidR="005619DD">
        <w:rPr>
          <w:rtl/>
        </w:rPr>
        <w:t xml:space="preserve">ں </w:t>
      </w:r>
      <w:r>
        <w:rPr>
          <w:rtl/>
        </w:rPr>
        <w:t>كى خلقت ،تدريجى طور پر انجام پائي اور چھ دنو</w:t>
      </w:r>
      <w:r w:rsidR="005619DD">
        <w:rPr>
          <w:rtl/>
        </w:rPr>
        <w:t xml:space="preserve">ں </w:t>
      </w:r>
      <w:r>
        <w:rPr>
          <w:rtl/>
        </w:rPr>
        <w:t>(چھ ادوار) مي</w:t>
      </w:r>
      <w:r w:rsidR="005619DD">
        <w:rPr>
          <w:rtl/>
        </w:rPr>
        <w:t xml:space="preserve">ں </w:t>
      </w:r>
      <w:r>
        <w:rPr>
          <w:rtl/>
        </w:rPr>
        <w:t>انجام پائي ہے_</w:t>
      </w:r>
    </w:p>
    <w:p w:rsidR="007D01F0" w:rsidRDefault="007D01F0" w:rsidP="00DC3E3F">
      <w:pPr>
        <w:pStyle w:val="libArabic"/>
        <w:rPr>
          <w:rtl/>
        </w:rPr>
      </w:pPr>
      <w:r>
        <w:rPr>
          <w:rtl/>
        </w:rPr>
        <w:t>خلق السموات والا رض فى ستة ا يام</w:t>
      </w:r>
    </w:p>
    <w:p w:rsidR="007D01F0" w:rsidRDefault="007D01F0" w:rsidP="00DC3E3F">
      <w:pPr>
        <w:pStyle w:val="libNormal"/>
        <w:rPr>
          <w:rtl/>
        </w:rPr>
      </w:pPr>
      <w:r>
        <w:rPr>
          <w:rtl/>
        </w:rPr>
        <w:t>آيت شريفہ مي</w:t>
      </w:r>
      <w:r w:rsidR="005619DD">
        <w:rPr>
          <w:rtl/>
        </w:rPr>
        <w:t xml:space="preserve">ں </w:t>
      </w:r>
      <w:r>
        <w:rPr>
          <w:rtl/>
        </w:rPr>
        <w:t>(ايام ) سے مراد معمولا جو معنى ليا جاتاہے وہ نہي</w:t>
      </w:r>
      <w:r w:rsidR="005619DD">
        <w:rPr>
          <w:rtl/>
        </w:rPr>
        <w:t xml:space="preserve">ں </w:t>
      </w:r>
      <w:r>
        <w:rPr>
          <w:rtl/>
        </w:rPr>
        <w:t>ہے-(يعنى ون يا دن و رات)بلكہ اس سے مراد ،ادوار او ر مراحل ہي</w:t>
      </w:r>
      <w:r w:rsidR="005619DD">
        <w:rPr>
          <w:rtl/>
        </w:rPr>
        <w:t xml:space="preserve">ں </w:t>
      </w:r>
      <w:r>
        <w:rPr>
          <w:rtl/>
        </w:rPr>
        <w:t>اس ليے كہ دن اپنے رائج اور متعارف معنى مي</w:t>
      </w:r>
      <w:r w:rsidR="005619DD">
        <w:rPr>
          <w:rtl/>
        </w:rPr>
        <w:t xml:space="preserve">ں </w:t>
      </w:r>
      <w:r>
        <w:rPr>
          <w:rtl/>
        </w:rPr>
        <w:t>زمين كى خلقت كے بعد ہى قابل فرض ہے_</w:t>
      </w:r>
    </w:p>
    <w:p w:rsidR="007D01F0" w:rsidRDefault="007D01F0" w:rsidP="00DC3E3F">
      <w:pPr>
        <w:pStyle w:val="libNormal"/>
        <w:rPr>
          <w:rtl/>
        </w:rPr>
      </w:pPr>
      <w:r>
        <w:rPr>
          <w:rtl/>
        </w:rPr>
        <w:t>3 _ كائنات كى خلقت، اپنے اندر متعدد آسمانو</w:t>
      </w:r>
      <w:r w:rsidR="005619DD">
        <w:rPr>
          <w:rtl/>
        </w:rPr>
        <w:t xml:space="preserve">ں </w:t>
      </w:r>
      <w:r>
        <w:rPr>
          <w:rtl/>
        </w:rPr>
        <w:t>كو ركھتى ہے _</w:t>
      </w:r>
    </w:p>
    <w:p w:rsidR="007D01F0" w:rsidRDefault="007D01F0" w:rsidP="00DC3E3F">
      <w:pPr>
        <w:pStyle w:val="libNormal"/>
        <w:rPr>
          <w:rtl/>
        </w:rPr>
      </w:pPr>
      <w:r>
        <w:rPr>
          <w:rtl/>
        </w:rPr>
        <w:t>4 _ زمين و آسمانو</w:t>
      </w:r>
      <w:r w:rsidR="005619DD">
        <w:rPr>
          <w:rtl/>
        </w:rPr>
        <w:t xml:space="preserve">ں </w:t>
      </w:r>
      <w:r>
        <w:rPr>
          <w:rtl/>
        </w:rPr>
        <w:t>كى خلقت سے قبل كائنات كا وجود پانى مي</w:t>
      </w:r>
      <w:r w:rsidR="005619DD">
        <w:rPr>
          <w:rtl/>
        </w:rPr>
        <w:t xml:space="preserve">ں </w:t>
      </w:r>
      <w:r>
        <w:rPr>
          <w:rtl/>
        </w:rPr>
        <w:t>منحصر تھا_</w:t>
      </w:r>
      <w:r w:rsidRPr="00BA5034">
        <w:rPr>
          <w:rStyle w:val="libArabicChar"/>
          <w:rtl/>
        </w:rPr>
        <w:t>و كا ن عرش</w:t>
      </w:r>
      <w:r w:rsidR="00F74C81" w:rsidRPr="00EC230E">
        <w:rPr>
          <w:rStyle w:val="libArabicChar"/>
          <w:rFonts w:hint="cs"/>
          <w:rtl/>
        </w:rPr>
        <w:t>ه</w:t>
      </w:r>
      <w:r w:rsidRPr="00BA5034">
        <w:rPr>
          <w:rStyle w:val="libArabicChar"/>
          <w:rtl/>
        </w:rPr>
        <w:t xml:space="preserve"> </w:t>
      </w:r>
      <w:r w:rsidRPr="00BA5034">
        <w:rPr>
          <w:rStyle w:val="libArabicChar"/>
          <w:rFonts w:hint="cs"/>
          <w:rtl/>
        </w:rPr>
        <w:t>على</w:t>
      </w:r>
      <w:r w:rsidR="0001527D" w:rsidRPr="0001527D">
        <w:rPr>
          <w:rStyle w:val="libArabicChar"/>
          <w:rtl/>
        </w:rPr>
        <w:t xml:space="preserve"> الماء</w:t>
      </w:r>
    </w:p>
    <w:p w:rsidR="007D01F0" w:rsidRDefault="007D01F0" w:rsidP="00DC3E3F">
      <w:pPr>
        <w:pStyle w:val="libNormal"/>
        <w:rPr>
          <w:rtl/>
        </w:rPr>
      </w:pPr>
      <w:r>
        <w:rPr>
          <w:rtl/>
        </w:rPr>
        <w:t>'' عرش'' بادشاہ كے تخت كو كہتے ہي</w:t>
      </w:r>
      <w:r w:rsidR="005619DD">
        <w:rPr>
          <w:rtl/>
        </w:rPr>
        <w:t xml:space="preserve">ں </w:t>
      </w:r>
      <w:r>
        <w:rPr>
          <w:rtl/>
        </w:rPr>
        <w:t>ليكن آيت كريمہ مي</w:t>
      </w:r>
      <w:r w:rsidR="005619DD">
        <w:rPr>
          <w:rtl/>
        </w:rPr>
        <w:t xml:space="preserve">ں </w:t>
      </w:r>
      <w:r>
        <w:rPr>
          <w:rtl/>
        </w:rPr>
        <w:t>اس سے مراد سلطنت اور حكومت ہے او ر جملہ '' و كان عرش على المائ'' ''كان'' كى وجہ سے اس معنى مي</w:t>
      </w:r>
      <w:r w:rsidR="005619DD">
        <w:rPr>
          <w:rtl/>
        </w:rPr>
        <w:t xml:space="preserve">ں </w:t>
      </w:r>
      <w:r>
        <w:rPr>
          <w:rtl/>
        </w:rPr>
        <w:t>ہے كہ قبل اس كے كہ خداوند عالم زمين و آسمان كو خلق كرتا اسكى حكومت و سلطنت پانى پر تھى اور يہ معنى بھى سمجھتا جاسكتاہے كہ زمين و آسمان كى خلقت سے پہلے كائنات كى تشكيل پانى سے تھي_</w:t>
      </w:r>
    </w:p>
    <w:p w:rsidR="007D01F0" w:rsidRDefault="007D01F0" w:rsidP="00DC3E3F">
      <w:pPr>
        <w:pStyle w:val="libNormal"/>
        <w:rPr>
          <w:rtl/>
        </w:rPr>
      </w:pPr>
      <w:r>
        <w:rPr>
          <w:rtl/>
        </w:rPr>
        <w:t>5 _ زمين اور آسمانو</w:t>
      </w:r>
      <w:r w:rsidR="005619DD">
        <w:rPr>
          <w:rtl/>
        </w:rPr>
        <w:t xml:space="preserve">ں </w:t>
      </w:r>
      <w:r>
        <w:rPr>
          <w:rtl/>
        </w:rPr>
        <w:t>كى پيد</w:t>
      </w:r>
      <w:r w:rsidR="00C308BD">
        <w:rPr>
          <w:rtl/>
        </w:rPr>
        <w:t>ائش</w:t>
      </w:r>
      <w:r>
        <w:rPr>
          <w:rtl/>
        </w:rPr>
        <w:t xml:space="preserve"> كا اصلى مواد پانى ہے _</w:t>
      </w:r>
      <w:r w:rsidRPr="00BA5034">
        <w:rPr>
          <w:rStyle w:val="libArabicChar"/>
          <w:rtl/>
        </w:rPr>
        <w:t>خلق السموات والارض فى ستة ايام و كان عرش</w:t>
      </w:r>
      <w:r w:rsidR="00F74C81" w:rsidRPr="00EC230E">
        <w:rPr>
          <w:rStyle w:val="libArabicChar"/>
          <w:rFonts w:hint="cs"/>
          <w:rtl/>
        </w:rPr>
        <w:t>ه</w:t>
      </w:r>
      <w:r w:rsidRPr="00BA5034">
        <w:rPr>
          <w:rStyle w:val="libArabicChar"/>
          <w:rtl/>
        </w:rPr>
        <w:t xml:space="preserve"> </w:t>
      </w:r>
      <w:r w:rsidRPr="00BA5034">
        <w:rPr>
          <w:rStyle w:val="libArabicChar"/>
          <w:rFonts w:hint="cs"/>
          <w:rtl/>
        </w:rPr>
        <w:t>على</w:t>
      </w:r>
      <w:r w:rsidR="0001527D" w:rsidRPr="0001527D">
        <w:rPr>
          <w:rStyle w:val="libArabicChar"/>
          <w:rtl/>
        </w:rPr>
        <w:t xml:space="preserve"> الماء</w:t>
      </w:r>
    </w:p>
    <w:p w:rsidR="007D01F0" w:rsidRDefault="007D01F0" w:rsidP="00DC3E3F">
      <w:pPr>
        <w:pStyle w:val="libNormal"/>
        <w:rPr>
          <w:rtl/>
        </w:rPr>
      </w:pPr>
      <w:r>
        <w:rPr>
          <w:rtl/>
        </w:rPr>
        <w:t>مندرجہ بالا معنى و جملو</w:t>
      </w:r>
      <w:r w:rsidR="005619DD">
        <w:rPr>
          <w:rtl/>
        </w:rPr>
        <w:t xml:space="preserve">ں </w:t>
      </w:r>
      <w:r>
        <w:rPr>
          <w:rtl/>
        </w:rPr>
        <w:t xml:space="preserve">يعنى '' خلق السموات ...'' ( </w:t>
      </w:r>
      <w:r w:rsidRPr="00BA5034">
        <w:rPr>
          <w:rStyle w:val="libArabicChar"/>
          <w:rtl/>
        </w:rPr>
        <w:t>و كان عرش</w:t>
      </w:r>
      <w:r w:rsidR="00F74C81" w:rsidRPr="00EC230E">
        <w:rPr>
          <w:rStyle w:val="libArabicChar"/>
          <w:rFonts w:hint="cs"/>
          <w:rtl/>
        </w:rPr>
        <w:t>ه</w:t>
      </w:r>
      <w:r w:rsidRPr="00BA5034">
        <w:rPr>
          <w:rStyle w:val="libArabicChar"/>
          <w:rtl/>
        </w:rPr>
        <w:t xml:space="preserve"> </w:t>
      </w:r>
      <w:r w:rsidRPr="00BA5034">
        <w:rPr>
          <w:rStyle w:val="libArabicChar"/>
          <w:rFonts w:hint="cs"/>
          <w:rtl/>
        </w:rPr>
        <w:t>على</w:t>
      </w:r>
      <w:r w:rsidRPr="00BA5034">
        <w:rPr>
          <w:rStyle w:val="libArabicChar"/>
          <w:rtl/>
        </w:rPr>
        <w:t xml:space="preserve"> </w:t>
      </w:r>
      <w:r w:rsidRPr="00BA5034">
        <w:rPr>
          <w:rStyle w:val="libArabicChar"/>
          <w:rFonts w:hint="cs"/>
          <w:rtl/>
        </w:rPr>
        <w:t>السماء</w:t>
      </w:r>
      <w:r>
        <w:rPr>
          <w:rtl/>
        </w:rPr>
        <w:t xml:space="preserve"> ) كے ارتباط سے حاصل كيا گيا ہے _ يعنى زمين و آسمانو</w:t>
      </w:r>
      <w:r w:rsidR="005619DD">
        <w:rPr>
          <w:rtl/>
        </w:rPr>
        <w:t xml:space="preserve">ں </w:t>
      </w:r>
      <w:r>
        <w:rPr>
          <w:rtl/>
        </w:rPr>
        <w:t>كى خلقت سے پہلے ہستى كا وجود پانى مي</w:t>
      </w:r>
      <w:r w:rsidR="005619DD">
        <w:rPr>
          <w:rtl/>
        </w:rPr>
        <w:t xml:space="preserve">ں </w:t>
      </w:r>
      <w:r>
        <w:rPr>
          <w:rtl/>
        </w:rPr>
        <w:t>منحصرتھا_اور خداوند متعال اس پر حكومت اور تسلط ركھتا تھا يہ اس كى طرف بھى اشارہ ہوسكتا ہے كہ خداوند عالم نے گذشتہ تمام پانى كو يا اس كے بعض حصہ كو زمين و آسمان مي</w:t>
      </w:r>
      <w:r w:rsidR="005619DD">
        <w:rPr>
          <w:rtl/>
        </w:rPr>
        <w:t xml:space="preserve">ں </w:t>
      </w:r>
      <w:r>
        <w:rPr>
          <w:rtl/>
        </w:rPr>
        <w:t>تبديل كرديا_</w:t>
      </w:r>
    </w:p>
    <w:p w:rsidR="007D01F0" w:rsidRDefault="007D01F0" w:rsidP="00DC3E3F">
      <w:pPr>
        <w:pStyle w:val="libNormal"/>
        <w:rPr>
          <w:rtl/>
        </w:rPr>
      </w:pPr>
      <w:r>
        <w:rPr>
          <w:rtl/>
        </w:rPr>
        <w:t>6_ خداوند عالم كائنات كا حاكم اور فرمان دينے والا ہے_</w:t>
      </w:r>
      <w:r w:rsidRPr="00BA5034">
        <w:rPr>
          <w:rStyle w:val="libArabicChar"/>
          <w:rtl/>
        </w:rPr>
        <w:t>وكان عرش</w:t>
      </w:r>
      <w:r w:rsidR="00F74C81" w:rsidRPr="00EC230E">
        <w:rPr>
          <w:rStyle w:val="libArabicChar"/>
          <w:rFonts w:hint="cs"/>
          <w:rtl/>
        </w:rPr>
        <w:t>ه</w:t>
      </w:r>
      <w:r w:rsidRPr="00BA5034">
        <w:rPr>
          <w:rStyle w:val="libArabicChar"/>
          <w:rtl/>
        </w:rPr>
        <w:t xml:space="preserve"> </w:t>
      </w:r>
      <w:r w:rsidRPr="00BA5034">
        <w:rPr>
          <w:rStyle w:val="libArabicChar"/>
          <w:rFonts w:hint="cs"/>
          <w:rtl/>
        </w:rPr>
        <w:t>على</w:t>
      </w:r>
      <w:r w:rsidR="0001527D" w:rsidRPr="0001527D">
        <w:rPr>
          <w:rStyle w:val="libArabicChar"/>
          <w:rtl/>
        </w:rPr>
        <w:t xml:space="preserve"> الماء</w:t>
      </w:r>
    </w:p>
    <w:p w:rsidR="007D01F0" w:rsidRDefault="007D01F0" w:rsidP="00DC3E3F">
      <w:pPr>
        <w:pStyle w:val="libNormal"/>
        <w:rPr>
          <w:rtl/>
        </w:rPr>
      </w:pPr>
      <w:r>
        <w:rPr>
          <w:rtl/>
        </w:rPr>
        <w:t>7_ خداوند متعال انسانو</w:t>
      </w:r>
      <w:r w:rsidR="005619DD">
        <w:rPr>
          <w:rtl/>
        </w:rPr>
        <w:t xml:space="preserve">ں </w:t>
      </w:r>
      <w:r>
        <w:rPr>
          <w:rtl/>
        </w:rPr>
        <w:t>كو آزماتاہے_</w:t>
      </w:r>
      <w:r w:rsidRPr="00BA5034">
        <w:rPr>
          <w:rStyle w:val="libArabicChar"/>
          <w:rtl/>
        </w:rPr>
        <w:t>ليبلوكم ايكم احسن عمل</w:t>
      </w:r>
      <w:r w:rsidR="0001527D">
        <w:rPr>
          <w:rStyle w:val="libArabicChar"/>
          <w:rFonts w:hint="cs"/>
          <w:rtl/>
        </w:rPr>
        <w:t>ا</w:t>
      </w:r>
    </w:p>
    <w:p w:rsidR="007D01F0" w:rsidRDefault="007D01F0" w:rsidP="00DC3E3F">
      <w:pPr>
        <w:pStyle w:val="libNormal"/>
        <w:rPr>
          <w:rtl/>
        </w:rPr>
      </w:pPr>
      <w:r>
        <w:rPr>
          <w:rtl/>
        </w:rPr>
        <w:t>8_ خداوند متعال كے آزمانے كا مقصد نيك عمل كرنے والو</w:t>
      </w:r>
      <w:r w:rsidR="005619DD">
        <w:rPr>
          <w:rtl/>
        </w:rPr>
        <w:t xml:space="preserve">ں </w:t>
      </w:r>
      <w:r>
        <w:rPr>
          <w:rtl/>
        </w:rPr>
        <w:t>( كامل انسانو</w:t>
      </w:r>
      <w:r w:rsidR="005619DD">
        <w:rPr>
          <w:rtl/>
        </w:rPr>
        <w:t xml:space="preserve">ں </w:t>
      </w:r>
      <w:r>
        <w:rPr>
          <w:rtl/>
        </w:rPr>
        <w:t>) كو وجود مي</w:t>
      </w:r>
      <w:r w:rsidR="005619DD">
        <w:rPr>
          <w:rtl/>
        </w:rPr>
        <w:t xml:space="preserve">ں </w:t>
      </w:r>
      <w:r>
        <w:rPr>
          <w:rtl/>
        </w:rPr>
        <w:t>لاناہے_</w:t>
      </w:r>
    </w:p>
    <w:p w:rsidR="007D01F0" w:rsidRDefault="007D01F0" w:rsidP="00DC3E3F">
      <w:pPr>
        <w:pStyle w:val="libArabic"/>
        <w:rPr>
          <w:rtl/>
        </w:rPr>
      </w:pPr>
      <w:r>
        <w:rPr>
          <w:rtl/>
        </w:rPr>
        <w:t>ليبلوكم ايّكم احسن عمل</w:t>
      </w:r>
      <w:r w:rsidR="0001527D">
        <w:rPr>
          <w:rFonts w:hint="cs"/>
          <w:rtl/>
        </w:rPr>
        <w:t>ا</w:t>
      </w:r>
    </w:p>
    <w:p w:rsidR="007D01F0" w:rsidRDefault="007D01F0" w:rsidP="00DC3E3F">
      <w:pPr>
        <w:pStyle w:val="libNormal"/>
        <w:rPr>
          <w:rtl/>
        </w:rPr>
      </w:pPr>
      <w:r>
        <w:rPr>
          <w:rtl/>
        </w:rPr>
        <w:t>بلاء (يبلوا) كا مصدر ہے _ جوآزمانے كے معنى مي</w:t>
      </w:r>
      <w:r w:rsidR="005619DD">
        <w:rPr>
          <w:rtl/>
        </w:rPr>
        <w:t xml:space="preserve">ں </w:t>
      </w:r>
      <w:r>
        <w:rPr>
          <w:rtl/>
        </w:rPr>
        <w:t>ہے _ لوگو</w:t>
      </w:r>
      <w:r w:rsidR="005619DD">
        <w:rPr>
          <w:rtl/>
        </w:rPr>
        <w:t xml:space="preserve">ں </w:t>
      </w:r>
      <w:r>
        <w:rPr>
          <w:rtl/>
        </w:rPr>
        <w:t>كو خداوند متعال كا آزمانا اسوجہ سے نہي</w:t>
      </w:r>
      <w:r w:rsidR="005619DD">
        <w:rPr>
          <w:rtl/>
        </w:rPr>
        <w:t xml:space="preserve">ں </w:t>
      </w:r>
      <w:r>
        <w:rPr>
          <w:rtl/>
        </w:rPr>
        <w:t>ہے كہ ان پر اطلاع حاصل كرے لہذا امتحان سے مراد در حقيقت اس چيز كو ظاہر كرتاہے جو امتحان كا مقصد ہے پس ليبلوكم ... كے يہ معنى ہو</w:t>
      </w:r>
      <w:r w:rsidR="005619DD">
        <w:rPr>
          <w:rtl/>
        </w:rPr>
        <w:t xml:space="preserve">ں </w:t>
      </w:r>
      <w:r>
        <w:rPr>
          <w:rtl/>
        </w:rPr>
        <w:t>گے كہ تمہي</w:t>
      </w:r>
      <w:r w:rsidR="005619DD">
        <w:rPr>
          <w:rtl/>
        </w:rPr>
        <w:t xml:space="preserve">ں </w:t>
      </w:r>
      <w:r>
        <w:rPr>
          <w:rtl/>
        </w:rPr>
        <w:t>آزمائے اور آزم</w:t>
      </w:r>
      <w:r w:rsidR="00C308BD">
        <w:rPr>
          <w:rtl/>
        </w:rPr>
        <w:t>ائش</w:t>
      </w:r>
      <w:r>
        <w:rPr>
          <w:rtl/>
        </w:rPr>
        <w:t xml:space="preserve"> كا مقصد يہ ہے كہ نيك اور اچھے افراد ظاہر اور آشكار ہو</w:t>
      </w:r>
      <w:r w:rsidR="005619DD">
        <w:rPr>
          <w:rtl/>
        </w:rPr>
        <w:t xml:space="preserve">ں </w:t>
      </w:r>
      <w:r>
        <w:rPr>
          <w:rtl/>
        </w:rPr>
        <w:t>_</w:t>
      </w:r>
    </w:p>
    <w:p w:rsidR="00BA5034" w:rsidRDefault="002C39E3" w:rsidP="007F146C">
      <w:pPr>
        <w:pStyle w:val="libPoemTini"/>
        <w:rPr>
          <w:rtl/>
        </w:rPr>
      </w:pPr>
      <w:r>
        <w:rPr>
          <w:rtl/>
        </w:rPr>
        <w:br w:type="page"/>
      </w:r>
    </w:p>
    <w:p w:rsidR="007D01F0" w:rsidRDefault="007D01F0" w:rsidP="00DC3E3F">
      <w:pPr>
        <w:pStyle w:val="libNormal"/>
        <w:rPr>
          <w:rtl/>
        </w:rPr>
      </w:pPr>
      <w:r>
        <w:rPr>
          <w:rtl/>
        </w:rPr>
        <w:lastRenderedPageBreak/>
        <w:t>9_ زمين و آسمانو</w:t>
      </w:r>
      <w:r w:rsidR="005619DD">
        <w:rPr>
          <w:rtl/>
        </w:rPr>
        <w:t xml:space="preserve">ں </w:t>
      </w:r>
      <w:r>
        <w:rPr>
          <w:rtl/>
        </w:rPr>
        <w:t>كى خلقت كا مقصد ،نيك ترين افراد (كامل انسانو</w:t>
      </w:r>
      <w:r w:rsidR="005619DD">
        <w:rPr>
          <w:rtl/>
        </w:rPr>
        <w:t xml:space="preserve">ں </w:t>
      </w:r>
      <w:r>
        <w:rPr>
          <w:rtl/>
        </w:rPr>
        <w:t>) كو وجود مي</w:t>
      </w:r>
      <w:r w:rsidR="005619DD">
        <w:rPr>
          <w:rtl/>
        </w:rPr>
        <w:t xml:space="preserve">ں </w:t>
      </w:r>
      <w:r>
        <w:rPr>
          <w:rtl/>
        </w:rPr>
        <w:t>لاناہے_</w:t>
      </w:r>
    </w:p>
    <w:p w:rsidR="007D01F0" w:rsidRDefault="007D01F0" w:rsidP="00DC3E3F">
      <w:pPr>
        <w:pStyle w:val="libArabic"/>
        <w:rPr>
          <w:rtl/>
        </w:rPr>
      </w:pPr>
      <w:r>
        <w:rPr>
          <w:rtl/>
        </w:rPr>
        <w:t>خلق السموات والارض ... ليبلوكم ايكم ا حسن عمل</w:t>
      </w:r>
      <w:r w:rsidR="0001527D">
        <w:rPr>
          <w:rFonts w:hint="cs"/>
          <w:rtl/>
        </w:rPr>
        <w:t>ا</w:t>
      </w:r>
      <w:r w:rsidR="00BA5034">
        <w:rPr>
          <w:rFonts w:hint="cs"/>
          <w:rtl/>
        </w:rPr>
        <w:t xml:space="preserve">  </w:t>
      </w:r>
    </w:p>
    <w:p w:rsidR="007D01F0" w:rsidRDefault="007D01F0" w:rsidP="00DC3E3F">
      <w:pPr>
        <w:pStyle w:val="libNormal"/>
        <w:rPr>
          <w:rtl/>
        </w:rPr>
      </w:pPr>
      <w:r>
        <w:rPr>
          <w:rtl/>
        </w:rPr>
        <w:t>'' ليبلوكم'' ، '' خلق السموات '' كے متعلق ہے _ اور خلقت كائنات كے مقصد كو بيان كرتاہے_</w:t>
      </w:r>
    </w:p>
    <w:p w:rsidR="007D01F0" w:rsidRDefault="007D01F0" w:rsidP="00DC3E3F">
      <w:pPr>
        <w:pStyle w:val="libNormal"/>
        <w:rPr>
          <w:rtl/>
        </w:rPr>
      </w:pPr>
      <w:r>
        <w:rPr>
          <w:rtl/>
        </w:rPr>
        <w:t>10_ تمام انسان مرنے كے بعد قيامت كے ميدان مي</w:t>
      </w:r>
      <w:r w:rsidR="005619DD">
        <w:rPr>
          <w:rtl/>
        </w:rPr>
        <w:t xml:space="preserve">ں </w:t>
      </w:r>
      <w:r>
        <w:rPr>
          <w:rtl/>
        </w:rPr>
        <w:t>حاضر ہونے كے ليے زندہ اور اٹھائے جائي</w:t>
      </w:r>
      <w:r w:rsidR="005619DD">
        <w:rPr>
          <w:rtl/>
        </w:rPr>
        <w:t xml:space="preserve">ں </w:t>
      </w:r>
      <w:r>
        <w:rPr>
          <w:rtl/>
        </w:rPr>
        <w:t>گے_</w:t>
      </w:r>
    </w:p>
    <w:p w:rsidR="007D01F0" w:rsidRDefault="007D01F0" w:rsidP="00DC3E3F">
      <w:pPr>
        <w:pStyle w:val="libArabic"/>
        <w:rPr>
          <w:rtl/>
        </w:rPr>
      </w:pPr>
      <w:r>
        <w:rPr>
          <w:rtl/>
        </w:rPr>
        <w:t>و لئن قلت انكم مبعوثون من بعد الموت</w:t>
      </w:r>
    </w:p>
    <w:p w:rsidR="007D01F0" w:rsidRDefault="007D01F0" w:rsidP="00DC3E3F">
      <w:pPr>
        <w:pStyle w:val="libNormal"/>
        <w:rPr>
          <w:rtl/>
        </w:rPr>
      </w:pPr>
      <w:r>
        <w:rPr>
          <w:rtl/>
        </w:rPr>
        <w:t xml:space="preserve">11_ پيغمبر اسلام </w:t>
      </w:r>
      <w:r w:rsidR="00B330A4" w:rsidRPr="00B330A4">
        <w:rPr>
          <w:rStyle w:val="libAlaemChar"/>
          <w:rtl/>
        </w:rPr>
        <w:t xml:space="preserve"> صلى‌الله‌عليه‌وآله‌وسلم </w:t>
      </w:r>
      <w:r>
        <w:rPr>
          <w:rtl/>
        </w:rPr>
        <w:t xml:space="preserve"> كى رسالت كا ايك مقصد يہ تھا كہ لوگو</w:t>
      </w:r>
      <w:r w:rsidR="005619DD">
        <w:rPr>
          <w:rtl/>
        </w:rPr>
        <w:t xml:space="preserve">ں </w:t>
      </w:r>
      <w:r>
        <w:rPr>
          <w:rtl/>
        </w:rPr>
        <w:t>كو مرنے كے بعد كى زندگى اور قيامت كے برپا ہونے كى طرف توجہ دلائي جائے_</w:t>
      </w:r>
      <w:r w:rsidRPr="00BA5034">
        <w:rPr>
          <w:rStyle w:val="libArabicChar"/>
          <w:rtl/>
        </w:rPr>
        <w:t>و لئن قلت انكم مبعوثون من بعد الموت</w:t>
      </w:r>
    </w:p>
    <w:p w:rsidR="007D01F0" w:rsidRDefault="007D01F0" w:rsidP="00DC3E3F">
      <w:pPr>
        <w:pStyle w:val="libNormal"/>
        <w:rPr>
          <w:rtl/>
        </w:rPr>
      </w:pPr>
      <w:r>
        <w:rPr>
          <w:rtl/>
        </w:rPr>
        <w:t xml:space="preserve">12_ گذشتہ دور كے كافر ،قيامت كو بے معنى اور پيغمبر </w:t>
      </w:r>
      <w:r w:rsidR="00B330A4" w:rsidRPr="00B330A4">
        <w:rPr>
          <w:rStyle w:val="libAlaemChar"/>
          <w:rtl/>
        </w:rPr>
        <w:t xml:space="preserve"> صلى‌الله‌عليه‌وآله‌وسلم </w:t>
      </w:r>
      <w:r>
        <w:rPr>
          <w:rtl/>
        </w:rPr>
        <w:t xml:space="preserve"> كى طرف سے اس كے بيان كو واضح دھوكہ اور جادو سمجھتے تھے_</w:t>
      </w:r>
      <w:r w:rsidRPr="00BA5034">
        <w:rPr>
          <w:rStyle w:val="libArabicChar"/>
          <w:rtl/>
        </w:rPr>
        <w:t xml:space="preserve">ان </w:t>
      </w:r>
      <w:r w:rsidR="00F74C81" w:rsidRPr="00EC230E">
        <w:rPr>
          <w:rStyle w:val="libArabicChar"/>
          <w:rFonts w:hint="cs"/>
          <w:rtl/>
        </w:rPr>
        <w:t>ه</w:t>
      </w:r>
      <w:r w:rsidRPr="00BA5034">
        <w:rPr>
          <w:rStyle w:val="libArabicChar"/>
          <w:rFonts w:hint="cs"/>
          <w:rtl/>
        </w:rPr>
        <w:t>ذا</w:t>
      </w:r>
      <w:r w:rsidRPr="00BA5034">
        <w:rPr>
          <w:rStyle w:val="libArabicChar"/>
          <w:rtl/>
        </w:rPr>
        <w:t xml:space="preserve"> </w:t>
      </w:r>
      <w:r w:rsidRPr="00BA5034">
        <w:rPr>
          <w:rStyle w:val="libArabicChar"/>
          <w:rFonts w:hint="cs"/>
          <w:rtl/>
        </w:rPr>
        <w:t>الا</w:t>
      </w:r>
      <w:r w:rsidRPr="00BA5034">
        <w:rPr>
          <w:rStyle w:val="libArabicChar"/>
          <w:rtl/>
        </w:rPr>
        <w:t xml:space="preserve"> </w:t>
      </w:r>
      <w:r w:rsidRPr="00BA5034">
        <w:rPr>
          <w:rStyle w:val="libArabicChar"/>
          <w:rFonts w:hint="cs"/>
          <w:rtl/>
        </w:rPr>
        <w:t>سحرٌ</w:t>
      </w:r>
      <w:r w:rsidRPr="00BA5034">
        <w:rPr>
          <w:rStyle w:val="libArabicChar"/>
          <w:rtl/>
        </w:rPr>
        <w:t xml:space="preserve"> </w:t>
      </w:r>
      <w:r w:rsidRPr="00BA5034">
        <w:rPr>
          <w:rStyle w:val="libArabicChar"/>
          <w:rFonts w:hint="cs"/>
          <w:rtl/>
        </w:rPr>
        <w:t>مبين</w:t>
      </w:r>
    </w:p>
    <w:p w:rsidR="007D01F0" w:rsidRDefault="007D01F0" w:rsidP="00DC3E3F">
      <w:pPr>
        <w:pStyle w:val="libNormal"/>
        <w:rPr>
          <w:rtl/>
        </w:rPr>
      </w:pPr>
      <w:r>
        <w:rPr>
          <w:rtl/>
        </w:rPr>
        <w:t>''ہذا'' كا ارشاد پيغمبر اكرم</w:t>
      </w:r>
      <w:r w:rsidR="00B330A4" w:rsidRPr="00B330A4">
        <w:rPr>
          <w:rStyle w:val="libAlaemChar"/>
          <w:rtl/>
        </w:rPr>
        <w:t xml:space="preserve"> صلى‌الله‌عليه‌وآله‌وسلم </w:t>
      </w:r>
      <w:r>
        <w:rPr>
          <w:rtl/>
        </w:rPr>
        <w:t xml:space="preserve"> كے اس قول كى طرف ہے جسمي</w:t>
      </w:r>
      <w:r w:rsidR="005619DD">
        <w:rPr>
          <w:rtl/>
        </w:rPr>
        <w:t xml:space="preserve">ں </w:t>
      </w:r>
      <w:r>
        <w:rPr>
          <w:rtl/>
        </w:rPr>
        <w:t>آپ فرماتے تھے كہ مردو</w:t>
      </w:r>
      <w:r w:rsidR="005619DD">
        <w:rPr>
          <w:rtl/>
        </w:rPr>
        <w:t xml:space="preserve">ں </w:t>
      </w:r>
      <w:r>
        <w:rPr>
          <w:rtl/>
        </w:rPr>
        <w:t>كو زندہ كيا جائيگا اور قيامت برپا ہوگى اور لفظ سحر كا اطلاق اس گفتار اور دعوى پر تشبيہ كے عنوان سے ہے اور اسمي</w:t>
      </w:r>
      <w:r w:rsidR="005619DD">
        <w:rPr>
          <w:rtl/>
        </w:rPr>
        <w:t xml:space="preserve">ں </w:t>
      </w:r>
      <w:r>
        <w:rPr>
          <w:rtl/>
        </w:rPr>
        <w:t>وجہ شباہت باطل ہونا اور دھوكہ دينا ہے_ يعنى يہ ظاہرى باتي</w:t>
      </w:r>
      <w:r w:rsidR="005619DD">
        <w:rPr>
          <w:rtl/>
        </w:rPr>
        <w:t xml:space="preserve">ں </w:t>
      </w:r>
      <w:r>
        <w:rPr>
          <w:rtl/>
        </w:rPr>
        <w:t>فريب دينے والى ہي</w:t>
      </w:r>
      <w:r w:rsidR="005619DD">
        <w:rPr>
          <w:rtl/>
        </w:rPr>
        <w:t xml:space="preserve">ں </w:t>
      </w:r>
      <w:r>
        <w:rPr>
          <w:rtl/>
        </w:rPr>
        <w:t>_ اور حقيقت سے خالى اور بے بنياد يہ باتي</w:t>
      </w:r>
      <w:r w:rsidR="005619DD">
        <w:rPr>
          <w:rtl/>
        </w:rPr>
        <w:t xml:space="preserve">ں </w:t>
      </w:r>
      <w:r>
        <w:rPr>
          <w:rtl/>
        </w:rPr>
        <w:t>باطل اور دھوكہ بازى مي</w:t>
      </w:r>
      <w:r w:rsidR="005619DD">
        <w:rPr>
          <w:rtl/>
        </w:rPr>
        <w:t xml:space="preserve">ں </w:t>
      </w:r>
      <w:r>
        <w:rPr>
          <w:rtl/>
        </w:rPr>
        <w:t>جادو كى مانند ہي</w:t>
      </w:r>
      <w:r w:rsidR="005619DD">
        <w:rPr>
          <w:rtl/>
        </w:rPr>
        <w:t xml:space="preserve">ں </w:t>
      </w:r>
      <w:r>
        <w:rPr>
          <w:rtl/>
        </w:rPr>
        <w:t>_</w:t>
      </w:r>
    </w:p>
    <w:p w:rsidR="007D01F0" w:rsidRDefault="007D01F0" w:rsidP="00DC3E3F">
      <w:pPr>
        <w:pStyle w:val="libNormal"/>
        <w:rPr>
          <w:rtl/>
        </w:rPr>
      </w:pPr>
      <w:r>
        <w:rPr>
          <w:rtl/>
        </w:rPr>
        <w:t>13 _ خداوند متعال كى طرف سے انسانو</w:t>
      </w:r>
      <w:r w:rsidR="005619DD">
        <w:rPr>
          <w:rtl/>
        </w:rPr>
        <w:t xml:space="preserve">ں </w:t>
      </w:r>
      <w:r>
        <w:rPr>
          <w:rtl/>
        </w:rPr>
        <w:t>كى آزم</w:t>
      </w:r>
      <w:r w:rsidR="00C308BD">
        <w:rPr>
          <w:rtl/>
        </w:rPr>
        <w:t>ائش</w:t>
      </w:r>
      <w:r>
        <w:rPr>
          <w:rtl/>
        </w:rPr>
        <w:t xml:space="preserve"> ، معاد اور روز قيامت كى روشنى مي</w:t>
      </w:r>
      <w:r w:rsidR="005619DD">
        <w:rPr>
          <w:rtl/>
        </w:rPr>
        <w:t xml:space="preserve">ں </w:t>
      </w:r>
      <w:r>
        <w:rPr>
          <w:rtl/>
        </w:rPr>
        <w:t>قابل توجيہ ہے_</w:t>
      </w:r>
    </w:p>
    <w:p w:rsidR="007D01F0" w:rsidRDefault="007D01F0" w:rsidP="00DC3E3F">
      <w:pPr>
        <w:pStyle w:val="libArabic"/>
        <w:rPr>
          <w:rtl/>
        </w:rPr>
      </w:pPr>
      <w:r>
        <w:rPr>
          <w:rtl/>
        </w:rPr>
        <w:t>خلق السموات والارض ... ليبلوكم ايّكم احسن عملاً و لئن قلت انكم مبعوثون</w:t>
      </w:r>
    </w:p>
    <w:p w:rsidR="007D01F0" w:rsidRDefault="007D01F0" w:rsidP="00DC3E3F">
      <w:pPr>
        <w:pStyle w:val="libNormal"/>
        <w:rPr>
          <w:rtl/>
        </w:rPr>
      </w:pPr>
      <w:r>
        <w:rPr>
          <w:rtl/>
        </w:rPr>
        <w:t>انسانو</w:t>
      </w:r>
      <w:r w:rsidR="005619DD">
        <w:rPr>
          <w:rtl/>
        </w:rPr>
        <w:t xml:space="preserve">ں </w:t>
      </w:r>
      <w:r>
        <w:rPr>
          <w:rtl/>
        </w:rPr>
        <w:t>كى آزم</w:t>
      </w:r>
      <w:r w:rsidR="00C308BD">
        <w:rPr>
          <w:rtl/>
        </w:rPr>
        <w:t>ائش</w:t>
      </w:r>
      <w:r>
        <w:rPr>
          <w:rtl/>
        </w:rPr>
        <w:t xml:space="preserve"> كے بعد مسئلہ قيامت كا تذكرہ اس بات كى طرف اشارہ ہے كہ قيامت كے برپا كرنے كے بغيرانسانو</w:t>
      </w:r>
      <w:r w:rsidR="005619DD">
        <w:rPr>
          <w:rtl/>
        </w:rPr>
        <w:t xml:space="preserve">ں </w:t>
      </w:r>
      <w:r>
        <w:rPr>
          <w:rtl/>
        </w:rPr>
        <w:t>كى آزم</w:t>
      </w:r>
      <w:r w:rsidR="00C308BD">
        <w:rPr>
          <w:rtl/>
        </w:rPr>
        <w:t>ائش</w:t>
      </w:r>
      <w:r>
        <w:rPr>
          <w:rtl/>
        </w:rPr>
        <w:t xml:space="preserve"> كے بعد مسئلہ قيامت كا تذكرہ اس بات كى طرف اشارہ ہے كہ قيامت كے برپا كرنے كے بغير انسانو</w:t>
      </w:r>
      <w:r w:rsidR="005619DD">
        <w:rPr>
          <w:rtl/>
        </w:rPr>
        <w:t xml:space="preserve">ں </w:t>
      </w:r>
      <w:r>
        <w:rPr>
          <w:rtl/>
        </w:rPr>
        <w:t>كى آزم</w:t>
      </w:r>
      <w:r w:rsidR="00C308BD">
        <w:rPr>
          <w:rtl/>
        </w:rPr>
        <w:t>ائش</w:t>
      </w:r>
      <w:r>
        <w:rPr>
          <w:rtl/>
        </w:rPr>
        <w:t xml:space="preserve"> اور نيك لوگو</w:t>
      </w:r>
      <w:r w:rsidR="005619DD">
        <w:rPr>
          <w:rtl/>
        </w:rPr>
        <w:t xml:space="preserve">ں </w:t>
      </w:r>
      <w:r>
        <w:rPr>
          <w:rtl/>
        </w:rPr>
        <w:t>كے برے لوگو</w:t>
      </w:r>
      <w:r w:rsidR="005619DD">
        <w:rPr>
          <w:rtl/>
        </w:rPr>
        <w:t xml:space="preserve">ں </w:t>
      </w:r>
      <w:r>
        <w:rPr>
          <w:rtl/>
        </w:rPr>
        <w:t>سے جدا كرنا نتيجہ خيز ثابت نہي</w:t>
      </w:r>
      <w:r w:rsidR="005619DD">
        <w:rPr>
          <w:rtl/>
        </w:rPr>
        <w:t xml:space="preserve">ں </w:t>
      </w:r>
      <w:r>
        <w:rPr>
          <w:rtl/>
        </w:rPr>
        <w:t>ہوسكتا _</w:t>
      </w:r>
    </w:p>
    <w:p w:rsidR="007D01F0" w:rsidRDefault="007D01F0" w:rsidP="00DC3E3F">
      <w:pPr>
        <w:pStyle w:val="libNormal"/>
        <w:rPr>
          <w:rtl/>
        </w:rPr>
      </w:pPr>
      <w:r>
        <w:rPr>
          <w:rtl/>
        </w:rPr>
        <w:t xml:space="preserve">14 _ </w:t>
      </w:r>
      <w:r w:rsidRPr="00BA5034">
        <w:rPr>
          <w:rStyle w:val="libArabicChar"/>
          <w:rtl/>
        </w:rPr>
        <w:t>'' عن الرضا</w:t>
      </w:r>
      <w:r w:rsidR="000D7666" w:rsidRPr="000D7666">
        <w:rPr>
          <w:rStyle w:val="libAlaemChar"/>
          <w:rtl/>
        </w:rPr>
        <w:t xml:space="preserve"> عليه‌السلام </w:t>
      </w:r>
      <w:r w:rsidRPr="00BA5034">
        <w:rPr>
          <w:rStyle w:val="libArabicChar"/>
          <w:rtl/>
        </w:rPr>
        <w:t>قال: ان الله تبارك و تعالى ... خلق السموات والارض فى ستة ايام ... ليظ</w:t>
      </w:r>
      <w:r w:rsidR="00F74C81" w:rsidRPr="00EC230E">
        <w:rPr>
          <w:rStyle w:val="libArabicChar"/>
          <w:rFonts w:hint="cs"/>
          <w:rtl/>
        </w:rPr>
        <w:t>ه</w:t>
      </w:r>
      <w:r w:rsidRPr="00BA5034">
        <w:rPr>
          <w:rStyle w:val="libArabicChar"/>
          <w:rFonts w:hint="cs"/>
          <w:rtl/>
        </w:rPr>
        <w:t>ر</w:t>
      </w:r>
      <w:r w:rsidRPr="00BA5034">
        <w:rPr>
          <w:rStyle w:val="libArabicChar"/>
          <w:rtl/>
        </w:rPr>
        <w:t xml:space="preserve"> </w:t>
      </w:r>
      <w:r w:rsidRPr="00BA5034">
        <w:rPr>
          <w:rStyle w:val="libArabicChar"/>
          <w:rFonts w:hint="cs"/>
          <w:rtl/>
        </w:rPr>
        <w:t>للملائكة</w:t>
      </w:r>
      <w:r w:rsidRPr="00BA5034">
        <w:rPr>
          <w:rStyle w:val="libArabicChar"/>
          <w:rtl/>
        </w:rPr>
        <w:t xml:space="preserve"> </w:t>
      </w:r>
      <w:r w:rsidRPr="00BA5034">
        <w:rPr>
          <w:rStyle w:val="libArabicChar"/>
          <w:rFonts w:hint="cs"/>
          <w:rtl/>
        </w:rPr>
        <w:t>ما</w:t>
      </w:r>
      <w:r w:rsidRPr="00BA5034">
        <w:rPr>
          <w:rStyle w:val="libArabicChar"/>
          <w:rtl/>
        </w:rPr>
        <w:t xml:space="preserve"> </w:t>
      </w:r>
      <w:r w:rsidRPr="00BA5034">
        <w:rPr>
          <w:rStyle w:val="libArabicChar"/>
          <w:rFonts w:hint="cs"/>
          <w:rtl/>
        </w:rPr>
        <w:t>يخلف</w:t>
      </w:r>
      <w:r w:rsidR="00F74C81" w:rsidRPr="00EC230E">
        <w:rPr>
          <w:rStyle w:val="libArabicChar"/>
          <w:rFonts w:hint="cs"/>
          <w:rtl/>
        </w:rPr>
        <w:t>ه</w:t>
      </w:r>
      <w:r w:rsidRPr="00BA5034">
        <w:rPr>
          <w:rStyle w:val="libArabicChar"/>
          <w:rtl/>
        </w:rPr>
        <w:t xml:space="preserve"> </w:t>
      </w:r>
      <w:r w:rsidRPr="00BA5034">
        <w:rPr>
          <w:rStyle w:val="libArabicChar"/>
          <w:rFonts w:hint="cs"/>
          <w:rtl/>
        </w:rPr>
        <w:t>من</w:t>
      </w:r>
      <w:r w:rsidR="00F74C81" w:rsidRPr="00EC230E">
        <w:rPr>
          <w:rStyle w:val="libArabicChar"/>
          <w:rFonts w:hint="cs"/>
          <w:rtl/>
        </w:rPr>
        <w:t>ه</w:t>
      </w:r>
      <w:r w:rsidRPr="00BA5034">
        <w:rPr>
          <w:rStyle w:val="libArabicChar"/>
          <w:rFonts w:hint="cs"/>
          <w:rtl/>
        </w:rPr>
        <w:t>ا</w:t>
      </w:r>
      <w:r w:rsidRPr="00BA5034">
        <w:rPr>
          <w:rStyle w:val="libArabicChar"/>
          <w:rtl/>
        </w:rPr>
        <w:t xml:space="preserve"> </w:t>
      </w:r>
      <w:r w:rsidRPr="00BA5034">
        <w:rPr>
          <w:rStyle w:val="libArabicChar"/>
          <w:rFonts w:hint="cs"/>
          <w:rtl/>
        </w:rPr>
        <w:t>شيئا</w:t>
      </w:r>
      <w:r w:rsidRPr="00BA5034">
        <w:rPr>
          <w:rStyle w:val="libArabicChar"/>
          <w:rtl/>
        </w:rPr>
        <w:t xml:space="preserve"> </w:t>
      </w:r>
      <w:r w:rsidRPr="00BA5034">
        <w:rPr>
          <w:rStyle w:val="libArabicChar"/>
          <w:rFonts w:hint="cs"/>
          <w:rtl/>
        </w:rPr>
        <w:t>بعد</w:t>
      </w:r>
      <w:r w:rsidRPr="00BA5034">
        <w:rPr>
          <w:rStyle w:val="libArabicChar"/>
          <w:rtl/>
        </w:rPr>
        <w:t xml:space="preserve"> </w:t>
      </w:r>
      <w:r w:rsidRPr="00BA5034">
        <w:rPr>
          <w:rStyle w:val="libArabicChar"/>
          <w:rFonts w:hint="cs"/>
          <w:rtl/>
        </w:rPr>
        <w:t>شيء</w:t>
      </w:r>
      <w:r w:rsidRPr="00BA5034">
        <w:rPr>
          <w:rStyle w:val="libArabicChar"/>
          <w:rtl/>
        </w:rPr>
        <w:t xml:space="preserve"> </w:t>
      </w:r>
      <w:r w:rsidRPr="00BA5034">
        <w:rPr>
          <w:rStyle w:val="libArabicChar"/>
          <w:rFonts w:hint="cs"/>
          <w:rtl/>
        </w:rPr>
        <w:t>فيستدل</w:t>
      </w:r>
      <w:r w:rsidRPr="00BA5034">
        <w:rPr>
          <w:rStyle w:val="libArabicChar"/>
          <w:rtl/>
        </w:rPr>
        <w:t xml:space="preserve"> </w:t>
      </w:r>
      <w:r w:rsidRPr="00BA5034">
        <w:rPr>
          <w:rStyle w:val="libArabicChar"/>
          <w:rFonts w:hint="cs"/>
          <w:rtl/>
        </w:rPr>
        <w:t>بحدوث</w:t>
      </w:r>
      <w:r w:rsidRPr="00BA5034">
        <w:rPr>
          <w:rStyle w:val="libArabicChar"/>
          <w:rtl/>
        </w:rPr>
        <w:t xml:space="preserve"> </w:t>
      </w:r>
      <w:r w:rsidRPr="00BA5034">
        <w:rPr>
          <w:rStyle w:val="libArabicChar"/>
          <w:rFonts w:hint="cs"/>
          <w:rtl/>
        </w:rPr>
        <w:t>ما</w:t>
      </w:r>
      <w:r w:rsidRPr="00BA5034">
        <w:rPr>
          <w:rStyle w:val="libArabicChar"/>
          <w:rtl/>
        </w:rPr>
        <w:t xml:space="preserve"> </w:t>
      </w:r>
      <w:r w:rsidRPr="00BA5034">
        <w:rPr>
          <w:rStyle w:val="libArabicChar"/>
          <w:rFonts w:hint="cs"/>
          <w:rtl/>
        </w:rPr>
        <w:t>يحدث</w:t>
      </w:r>
      <w:r w:rsidRPr="00BA5034">
        <w:rPr>
          <w:rStyle w:val="libArabicChar"/>
          <w:rtl/>
        </w:rPr>
        <w:t xml:space="preserve"> </w:t>
      </w:r>
      <w:r w:rsidRPr="00BA5034">
        <w:rPr>
          <w:rStyle w:val="libArabicChar"/>
          <w:rFonts w:hint="cs"/>
          <w:rtl/>
        </w:rPr>
        <w:t>على</w:t>
      </w:r>
      <w:r w:rsidRPr="00BA5034">
        <w:rPr>
          <w:rStyle w:val="libArabicChar"/>
          <w:rtl/>
        </w:rPr>
        <w:t xml:space="preserve"> </w:t>
      </w:r>
      <w:r w:rsidRPr="00BA5034">
        <w:rPr>
          <w:rStyle w:val="libArabicChar"/>
          <w:rFonts w:hint="cs"/>
          <w:rtl/>
        </w:rPr>
        <w:t>الله</w:t>
      </w:r>
      <w:r w:rsidRPr="00BA5034">
        <w:rPr>
          <w:rStyle w:val="libArabicChar"/>
          <w:rtl/>
        </w:rPr>
        <w:t xml:space="preserve"> </w:t>
      </w:r>
      <w:r w:rsidRPr="00BA5034">
        <w:rPr>
          <w:rStyle w:val="libArabicChar"/>
          <w:rFonts w:hint="cs"/>
          <w:rtl/>
        </w:rPr>
        <w:t>تعالى</w:t>
      </w:r>
      <w:r w:rsidRPr="00BA5034">
        <w:rPr>
          <w:rStyle w:val="libArabicChar"/>
          <w:rtl/>
        </w:rPr>
        <w:t xml:space="preserve"> </w:t>
      </w:r>
      <w:r w:rsidRPr="00BA5034">
        <w:rPr>
          <w:rStyle w:val="libArabicChar"/>
          <w:rFonts w:hint="cs"/>
          <w:rtl/>
        </w:rPr>
        <w:t>مرّة</w:t>
      </w:r>
      <w:r w:rsidRPr="00BA5034">
        <w:rPr>
          <w:rStyle w:val="libArabicChar"/>
          <w:rtl/>
        </w:rPr>
        <w:t xml:space="preserve"> </w:t>
      </w:r>
      <w:r w:rsidRPr="00BA5034">
        <w:rPr>
          <w:rStyle w:val="libArabicChar"/>
          <w:rFonts w:hint="cs"/>
          <w:rtl/>
        </w:rPr>
        <w:t>بعد</w:t>
      </w:r>
      <w:r w:rsidRPr="00BA5034">
        <w:rPr>
          <w:rStyle w:val="libArabicChar"/>
          <w:rtl/>
        </w:rPr>
        <w:t xml:space="preserve"> </w:t>
      </w:r>
      <w:r w:rsidRPr="00BA5034">
        <w:rPr>
          <w:rStyle w:val="libArabicChar"/>
          <w:rFonts w:hint="cs"/>
          <w:rtl/>
        </w:rPr>
        <w:t>مرّة</w:t>
      </w:r>
      <w:r w:rsidRPr="00BA5034">
        <w:rPr>
          <w:rStyle w:val="libArabicChar"/>
          <w:rtl/>
        </w:rPr>
        <w:t xml:space="preserve"> ...و اما قول</w:t>
      </w:r>
      <w:r w:rsidR="00F74C81" w:rsidRPr="00EC230E">
        <w:rPr>
          <w:rStyle w:val="libArabicChar"/>
          <w:rFonts w:hint="cs"/>
          <w:rtl/>
        </w:rPr>
        <w:t>ه</w:t>
      </w:r>
      <w:r w:rsidRPr="00BA5034">
        <w:rPr>
          <w:rStyle w:val="libArabicChar"/>
          <w:rtl/>
        </w:rPr>
        <w:t xml:space="preserve"> </w:t>
      </w:r>
      <w:r w:rsidRPr="00BA5034">
        <w:rPr>
          <w:rStyle w:val="libArabicChar"/>
          <w:rFonts w:hint="cs"/>
          <w:rtl/>
        </w:rPr>
        <w:t>عزوجل</w:t>
      </w:r>
      <w:r w:rsidRPr="00BA5034">
        <w:rPr>
          <w:rStyle w:val="libArabicChar"/>
          <w:rtl/>
        </w:rPr>
        <w:t xml:space="preserve"> : ''</w:t>
      </w:r>
      <w:r w:rsidRPr="00BA5034">
        <w:rPr>
          <w:rStyle w:val="libArabicChar"/>
          <w:rFonts w:hint="cs"/>
          <w:rtl/>
        </w:rPr>
        <w:t>ليبلوكم</w:t>
      </w:r>
      <w:r w:rsidRPr="00BA5034">
        <w:rPr>
          <w:rStyle w:val="libArabicChar"/>
          <w:rtl/>
        </w:rPr>
        <w:t xml:space="preserve"> </w:t>
      </w:r>
      <w:r w:rsidRPr="00BA5034">
        <w:rPr>
          <w:rStyle w:val="libArabicChar"/>
          <w:rFonts w:hint="cs"/>
          <w:rtl/>
        </w:rPr>
        <w:t>ايّكم</w:t>
      </w:r>
      <w:r w:rsidRPr="00BA5034">
        <w:rPr>
          <w:rStyle w:val="libArabicChar"/>
          <w:rtl/>
        </w:rPr>
        <w:t xml:space="preserve"> </w:t>
      </w:r>
      <w:r w:rsidRPr="00BA5034">
        <w:rPr>
          <w:rStyle w:val="libArabicChar"/>
          <w:rFonts w:hint="cs"/>
          <w:rtl/>
        </w:rPr>
        <w:t>ا</w:t>
      </w:r>
      <w:r w:rsidRPr="00BA5034">
        <w:rPr>
          <w:rStyle w:val="libArabicChar"/>
          <w:rtl/>
        </w:rPr>
        <w:t xml:space="preserve"> </w:t>
      </w:r>
      <w:r w:rsidRPr="00BA5034">
        <w:rPr>
          <w:rStyle w:val="libArabicChar"/>
          <w:rFonts w:hint="cs"/>
          <w:rtl/>
        </w:rPr>
        <w:t>حسن</w:t>
      </w:r>
      <w:r w:rsidRPr="00BA5034">
        <w:rPr>
          <w:rStyle w:val="libArabicChar"/>
          <w:rtl/>
        </w:rPr>
        <w:t xml:space="preserve"> </w:t>
      </w:r>
      <w:r w:rsidRPr="00BA5034">
        <w:rPr>
          <w:rStyle w:val="libArabicChar"/>
          <w:rFonts w:hint="cs"/>
          <w:rtl/>
        </w:rPr>
        <w:t>عملاً</w:t>
      </w:r>
      <w:r w:rsidRPr="00BA5034">
        <w:rPr>
          <w:rStyle w:val="libArabicChar"/>
          <w:rtl/>
        </w:rPr>
        <w:t xml:space="preserve">'' </w:t>
      </w:r>
      <w:r w:rsidRPr="00BA5034">
        <w:rPr>
          <w:rStyle w:val="libArabicChar"/>
          <w:rFonts w:hint="cs"/>
          <w:rtl/>
        </w:rPr>
        <w:t>فان</w:t>
      </w:r>
      <w:r w:rsidR="00F74C81" w:rsidRPr="00EC230E">
        <w:rPr>
          <w:rStyle w:val="libArabicChar"/>
          <w:rFonts w:hint="cs"/>
          <w:rtl/>
        </w:rPr>
        <w:t>ه</w:t>
      </w:r>
      <w:r w:rsidRPr="00BA5034">
        <w:rPr>
          <w:rStyle w:val="libArabicChar"/>
          <w:rtl/>
        </w:rPr>
        <w:t xml:space="preserve"> </w:t>
      </w:r>
      <w:r w:rsidRPr="00BA5034">
        <w:rPr>
          <w:rStyle w:val="libArabicChar"/>
          <w:rFonts w:hint="cs"/>
          <w:rtl/>
        </w:rPr>
        <w:t>خلق</w:t>
      </w:r>
      <w:r w:rsidR="00F74C81" w:rsidRPr="00EC230E">
        <w:rPr>
          <w:rStyle w:val="libArabicChar"/>
          <w:rFonts w:hint="cs"/>
          <w:rtl/>
        </w:rPr>
        <w:t>ه</w:t>
      </w:r>
      <w:r w:rsidRPr="00BA5034">
        <w:rPr>
          <w:rStyle w:val="libArabicChar"/>
          <w:rFonts w:hint="cs"/>
          <w:rtl/>
        </w:rPr>
        <w:t>م</w:t>
      </w:r>
      <w:r w:rsidRPr="00BA5034">
        <w:rPr>
          <w:rStyle w:val="libArabicChar"/>
          <w:rtl/>
        </w:rPr>
        <w:t xml:space="preserve"> </w:t>
      </w:r>
      <w:r w:rsidRPr="00BA5034">
        <w:rPr>
          <w:rStyle w:val="libArabicChar"/>
          <w:rFonts w:hint="cs"/>
          <w:rtl/>
        </w:rPr>
        <w:t>ليبلو</w:t>
      </w:r>
      <w:r w:rsidR="00F74C81" w:rsidRPr="00EC230E">
        <w:rPr>
          <w:rStyle w:val="libArabicChar"/>
          <w:rFonts w:hint="cs"/>
          <w:rtl/>
        </w:rPr>
        <w:t>ه</w:t>
      </w:r>
      <w:r w:rsidRPr="00BA5034">
        <w:rPr>
          <w:rStyle w:val="libArabicChar"/>
          <w:rFonts w:hint="cs"/>
          <w:rtl/>
        </w:rPr>
        <w:t>م</w:t>
      </w:r>
      <w:r w:rsidRPr="00BA5034">
        <w:rPr>
          <w:rStyle w:val="libArabicChar"/>
          <w:rtl/>
        </w:rPr>
        <w:t xml:space="preserve"> </w:t>
      </w:r>
      <w:r w:rsidRPr="00BA5034">
        <w:rPr>
          <w:rStyle w:val="libArabicChar"/>
          <w:rFonts w:hint="cs"/>
          <w:rtl/>
        </w:rPr>
        <w:t>بتكليف</w:t>
      </w:r>
      <w:r w:rsidRPr="00BA5034">
        <w:rPr>
          <w:rStyle w:val="libArabicChar"/>
          <w:rtl/>
        </w:rPr>
        <w:t xml:space="preserve"> </w:t>
      </w:r>
      <w:r w:rsidRPr="00BA5034">
        <w:rPr>
          <w:rStyle w:val="libArabicChar"/>
          <w:rFonts w:hint="cs"/>
          <w:rtl/>
        </w:rPr>
        <w:t>طاعت</w:t>
      </w:r>
      <w:r w:rsidR="00F74C81" w:rsidRPr="00EC230E">
        <w:rPr>
          <w:rStyle w:val="libArabicChar"/>
          <w:rFonts w:hint="cs"/>
          <w:rtl/>
        </w:rPr>
        <w:t>ه</w:t>
      </w:r>
      <w:r w:rsidRPr="00BA5034">
        <w:rPr>
          <w:rStyle w:val="libArabicChar"/>
          <w:rtl/>
        </w:rPr>
        <w:t xml:space="preserve"> </w:t>
      </w:r>
      <w:r w:rsidRPr="00BA5034">
        <w:rPr>
          <w:rStyle w:val="libArabicChar"/>
          <w:rFonts w:hint="cs"/>
          <w:rtl/>
        </w:rPr>
        <w:t>و</w:t>
      </w:r>
      <w:r w:rsidRPr="00BA5034">
        <w:rPr>
          <w:rStyle w:val="libArabicChar"/>
          <w:rtl/>
        </w:rPr>
        <w:t xml:space="preserve"> </w:t>
      </w:r>
      <w:r w:rsidRPr="00BA5034">
        <w:rPr>
          <w:rStyle w:val="libArabicChar"/>
          <w:rFonts w:hint="cs"/>
          <w:rtl/>
        </w:rPr>
        <w:t>عبادت</w:t>
      </w:r>
      <w:r w:rsidR="00F74C81" w:rsidRPr="00EC230E">
        <w:rPr>
          <w:rStyle w:val="libArabicChar"/>
          <w:rFonts w:hint="cs"/>
          <w:rtl/>
        </w:rPr>
        <w:t>ه</w:t>
      </w:r>
      <w:r w:rsidRPr="00BA5034">
        <w:rPr>
          <w:rStyle w:val="libArabicChar"/>
          <w:rtl/>
        </w:rPr>
        <w:t xml:space="preserve"> </w:t>
      </w:r>
      <w:r w:rsidRPr="00BA5034">
        <w:rPr>
          <w:rStyle w:val="libArabicChar"/>
          <w:rFonts w:hint="cs"/>
          <w:rtl/>
        </w:rPr>
        <w:t>،</w:t>
      </w:r>
      <w:r w:rsidRPr="00BA5034">
        <w:rPr>
          <w:rStyle w:val="libArabicChar"/>
          <w:rtl/>
        </w:rPr>
        <w:t xml:space="preserve"> </w:t>
      </w:r>
      <w:r w:rsidRPr="00BA5034">
        <w:rPr>
          <w:rStyle w:val="libArabicChar"/>
          <w:rFonts w:hint="cs"/>
          <w:rtl/>
        </w:rPr>
        <w:t>لا</w:t>
      </w:r>
      <w:r w:rsidRPr="00BA5034">
        <w:rPr>
          <w:rStyle w:val="libArabicChar"/>
          <w:rtl/>
        </w:rPr>
        <w:t xml:space="preserve"> </w:t>
      </w:r>
      <w:r w:rsidRPr="00BA5034">
        <w:rPr>
          <w:rStyle w:val="libArabicChar"/>
          <w:rFonts w:hint="cs"/>
          <w:rtl/>
        </w:rPr>
        <w:t>على</w:t>
      </w:r>
      <w:r w:rsidRPr="00BA5034">
        <w:rPr>
          <w:rStyle w:val="libArabicChar"/>
          <w:rtl/>
        </w:rPr>
        <w:t xml:space="preserve"> </w:t>
      </w:r>
      <w:r w:rsidRPr="00BA5034">
        <w:rPr>
          <w:rStyle w:val="libArabicChar"/>
          <w:rFonts w:hint="cs"/>
          <w:rtl/>
        </w:rPr>
        <w:t>سبيل</w:t>
      </w:r>
      <w:r w:rsidRPr="00BA5034">
        <w:rPr>
          <w:rStyle w:val="libArabicChar"/>
          <w:rtl/>
        </w:rPr>
        <w:t xml:space="preserve"> </w:t>
      </w:r>
      <w:r w:rsidRPr="00BA5034">
        <w:rPr>
          <w:rStyle w:val="libArabicChar"/>
          <w:rFonts w:hint="cs"/>
          <w:rtl/>
        </w:rPr>
        <w:t>الامتحان</w:t>
      </w:r>
      <w:r w:rsidRPr="00BA5034">
        <w:rPr>
          <w:rStyle w:val="libArabicChar"/>
          <w:rtl/>
        </w:rPr>
        <w:t xml:space="preserve"> </w:t>
      </w:r>
      <w:r w:rsidRPr="00BA5034">
        <w:rPr>
          <w:rStyle w:val="libArabicChar"/>
          <w:rFonts w:hint="cs"/>
          <w:rtl/>
        </w:rPr>
        <w:t>و</w:t>
      </w:r>
      <w:r w:rsidRPr="00BA5034">
        <w:rPr>
          <w:rStyle w:val="libArabicChar"/>
          <w:rtl/>
        </w:rPr>
        <w:t xml:space="preserve"> </w:t>
      </w:r>
      <w:r w:rsidRPr="00BA5034">
        <w:rPr>
          <w:rStyle w:val="libArabicChar"/>
          <w:rFonts w:hint="cs"/>
          <w:rtl/>
        </w:rPr>
        <w:t>التجربة</w:t>
      </w:r>
      <w:r w:rsidRPr="00BA5034">
        <w:rPr>
          <w:rStyle w:val="libArabicChar"/>
          <w:rtl/>
        </w:rPr>
        <w:t xml:space="preserve"> </w:t>
      </w:r>
      <w:r w:rsidRPr="00BA5034">
        <w:rPr>
          <w:rStyle w:val="libArabicChar"/>
          <w:rFonts w:hint="cs"/>
          <w:rtl/>
        </w:rPr>
        <w:t>لان</w:t>
      </w:r>
      <w:r w:rsidR="00F74C81" w:rsidRPr="00EC230E">
        <w:rPr>
          <w:rStyle w:val="libArabicChar"/>
          <w:rFonts w:hint="cs"/>
          <w:rtl/>
        </w:rPr>
        <w:t>ه</w:t>
      </w:r>
      <w:r w:rsidRPr="00BA5034">
        <w:rPr>
          <w:rStyle w:val="libArabicChar"/>
          <w:rtl/>
        </w:rPr>
        <w:t xml:space="preserve"> </w:t>
      </w:r>
      <w:r w:rsidRPr="00BA5034">
        <w:rPr>
          <w:rStyle w:val="libArabicChar"/>
          <w:rFonts w:hint="cs"/>
          <w:rtl/>
        </w:rPr>
        <w:t>لم</w:t>
      </w:r>
      <w:r w:rsidRPr="00BA5034">
        <w:rPr>
          <w:rStyle w:val="libArabicChar"/>
          <w:rtl/>
        </w:rPr>
        <w:t xml:space="preserve"> </w:t>
      </w:r>
      <w:r w:rsidRPr="00BA5034">
        <w:rPr>
          <w:rStyle w:val="libArabicChar"/>
          <w:rFonts w:hint="cs"/>
          <w:rtl/>
        </w:rPr>
        <w:t>يزل</w:t>
      </w:r>
      <w:r w:rsidRPr="00BA5034">
        <w:rPr>
          <w:rStyle w:val="libArabicChar"/>
          <w:rtl/>
        </w:rPr>
        <w:t xml:space="preserve"> </w:t>
      </w:r>
      <w:r w:rsidRPr="00BA5034">
        <w:rPr>
          <w:rStyle w:val="libArabicChar"/>
          <w:rFonts w:hint="cs"/>
          <w:rtl/>
        </w:rPr>
        <w:t>عليما</w:t>
      </w:r>
      <w:r w:rsidRPr="00BA5034">
        <w:rPr>
          <w:rStyle w:val="libArabicChar"/>
          <w:rtl/>
        </w:rPr>
        <w:t xml:space="preserve"> </w:t>
      </w:r>
      <w:r w:rsidRPr="00BA5034">
        <w:rPr>
          <w:rStyle w:val="libArabicChar"/>
          <w:rFonts w:hint="cs"/>
          <w:rtl/>
        </w:rPr>
        <w:t>ً</w:t>
      </w:r>
      <w:r w:rsidRPr="00BA5034">
        <w:rPr>
          <w:rStyle w:val="libArabicChar"/>
          <w:rtl/>
        </w:rPr>
        <w:t xml:space="preserve"> </w:t>
      </w:r>
      <w:r w:rsidRPr="00BA5034">
        <w:rPr>
          <w:rStyle w:val="libArabicChar"/>
          <w:rFonts w:hint="cs"/>
          <w:rtl/>
        </w:rPr>
        <w:t>بكل</w:t>
      </w:r>
      <w:r w:rsidRPr="00BA5034">
        <w:rPr>
          <w:rStyle w:val="libArabicChar"/>
          <w:rtl/>
        </w:rPr>
        <w:t xml:space="preserve"> </w:t>
      </w:r>
      <w:r w:rsidRPr="00BA5034">
        <w:rPr>
          <w:rStyle w:val="libArabicChar"/>
          <w:rFonts w:hint="cs"/>
          <w:rtl/>
        </w:rPr>
        <w:t>شيئ</w:t>
      </w:r>
      <w:r w:rsidRPr="00BA5034">
        <w:rPr>
          <w:rStyle w:val="libArabicChar"/>
          <w:rtl/>
        </w:rPr>
        <w:t xml:space="preserve"> ...''</w:t>
      </w:r>
      <w:r w:rsidRPr="00BA5034">
        <w:rPr>
          <w:rStyle w:val="libFootnotenumChar"/>
          <w:rtl/>
        </w:rPr>
        <w:t>(1)</w:t>
      </w:r>
      <w:r>
        <w:rPr>
          <w:rtl/>
        </w:rPr>
        <w:t xml:space="preserve"> امام رضا عليہ السلام سے روايت</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عيون اخبار الرضا ج/1 ، ص 134 ، ح 33 ، نورالثقلين ج/ 2 ص 336 ، ح/ 10_</w:t>
      </w:r>
    </w:p>
    <w:p w:rsidR="00BA5034" w:rsidRDefault="002C39E3" w:rsidP="007F146C">
      <w:pPr>
        <w:pStyle w:val="libPoemTini"/>
        <w:rPr>
          <w:rtl/>
        </w:rPr>
      </w:pPr>
      <w:r>
        <w:rPr>
          <w:rtl/>
        </w:rPr>
        <w:br w:type="page"/>
      </w:r>
    </w:p>
    <w:p w:rsidR="007D01F0" w:rsidRDefault="007D01F0" w:rsidP="00DC3E3F">
      <w:pPr>
        <w:pStyle w:val="libNormal"/>
        <w:rPr>
          <w:rtl/>
        </w:rPr>
      </w:pPr>
      <w:r>
        <w:rPr>
          <w:rtl/>
        </w:rPr>
        <w:lastRenderedPageBreak/>
        <w:t>ہے كہ آپ</w:t>
      </w:r>
      <w:r w:rsidR="000D7666" w:rsidRPr="000D7666">
        <w:rPr>
          <w:rStyle w:val="libAlaemChar"/>
          <w:rtl/>
        </w:rPr>
        <w:t xml:space="preserve"> عليه‌السلام </w:t>
      </w:r>
      <w:r>
        <w:rPr>
          <w:rtl/>
        </w:rPr>
        <w:t>نے فرمايا :بے شك خداوند متعال نے آسمانو</w:t>
      </w:r>
      <w:r w:rsidR="005619DD">
        <w:rPr>
          <w:rtl/>
        </w:rPr>
        <w:t xml:space="preserve">ں </w:t>
      </w:r>
      <w:r>
        <w:rPr>
          <w:rtl/>
        </w:rPr>
        <w:t>اور زمين كو چھ دنو</w:t>
      </w:r>
      <w:r w:rsidR="005619DD">
        <w:rPr>
          <w:rtl/>
        </w:rPr>
        <w:t xml:space="preserve">ں </w:t>
      </w:r>
      <w:r>
        <w:rPr>
          <w:rtl/>
        </w:rPr>
        <w:t>مي</w:t>
      </w:r>
      <w:r w:rsidR="005619DD">
        <w:rPr>
          <w:rtl/>
        </w:rPr>
        <w:t xml:space="preserve">ں </w:t>
      </w:r>
      <w:r>
        <w:rPr>
          <w:rtl/>
        </w:rPr>
        <w:t xml:space="preserve">خلق كيا ...جس شے كو بھى خلق فرماتا ملائكہ كے سامنے ايك كے بعد دوسرے كو ظاہر فرماتا تا كہ خداند متعال كى نئي خلقت سے اس كے وجود ہونے پر استدلال كيا جاسكے ...قول خداوند متعال </w:t>
      </w:r>
      <w:r w:rsidRPr="00BA5034">
        <w:rPr>
          <w:rStyle w:val="libArabicChar"/>
          <w:rtl/>
        </w:rPr>
        <w:t>'' ليبلوكم ايّكم احسن عملاً''</w:t>
      </w:r>
      <w:r>
        <w:rPr>
          <w:rtl/>
        </w:rPr>
        <w:t xml:space="preserve"> يعنى خداوند متعال نے انسانو</w:t>
      </w:r>
      <w:r w:rsidR="005619DD">
        <w:rPr>
          <w:rtl/>
        </w:rPr>
        <w:t xml:space="preserve">ں </w:t>
      </w:r>
      <w:r>
        <w:rPr>
          <w:rtl/>
        </w:rPr>
        <w:t>كوخلق فرمايا تا كہ اپنى عبادت اور طاعت كے ذريعے ان كا امتحان لے ، نہ اسوجہ سے كہ وہ ان كے حالات سے آگاہى حاصل كرے كيونكہ وہ ازل سے تمام موجودات كے حالات سے واقف تھا اور ہے ...</w:t>
      </w:r>
    </w:p>
    <w:p w:rsidR="007D01F0" w:rsidRDefault="007D01F0" w:rsidP="00DC3E3F">
      <w:pPr>
        <w:pStyle w:val="libNormal"/>
        <w:rPr>
          <w:rtl/>
        </w:rPr>
      </w:pPr>
      <w:r>
        <w:rPr>
          <w:rtl/>
        </w:rPr>
        <w:t xml:space="preserve">15_ </w:t>
      </w:r>
      <w:r w:rsidRPr="00BA5034">
        <w:rPr>
          <w:rStyle w:val="libArabicChar"/>
          <w:rtl/>
        </w:rPr>
        <w:t xml:space="preserve">قال رسول الله </w:t>
      </w:r>
      <w:r w:rsidR="00B330A4" w:rsidRPr="00B330A4">
        <w:rPr>
          <w:rStyle w:val="libAlaemChar"/>
          <w:rtl/>
        </w:rPr>
        <w:t xml:space="preserve"> صلى‌الله‌عليه‌وآله‌وسلم </w:t>
      </w:r>
      <w:r w:rsidRPr="00BA5034">
        <w:rPr>
          <w:rStyle w:val="libArabicChar"/>
          <w:rtl/>
        </w:rPr>
        <w:t xml:space="preserve"> ان الله قدّر مقادير الخلايق قبل ا ن يخلق السموات والارض بخمسين ا لف سنة و كان عرش</w:t>
      </w:r>
      <w:r w:rsidR="00F74C81" w:rsidRPr="00EC230E">
        <w:rPr>
          <w:rStyle w:val="libArabicChar"/>
          <w:rFonts w:hint="cs"/>
          <w:rtl/>
        </w:rPr>
        <w:t>ه</w:t>
      </w:r>
      <w:r w:rsidRPr="00BA5034">
        <w:rPr>
          <w:rStyle w:val="libArabicChar"/>
          <w:rtl/>
        </w:rPr>
        <w:t xml:space="preserve"> </w:t>
      </w:r>
      <w:r w:rsidRPr="00BA5034">
        <w:rPr>
          <w:rStyle w:val="libArabicChar"/>
          <w:rFonts w:hint="cs"/>
          <w:rtl/>
        </w:rPr>
        <w:t>على</w:t>
      </w:r>
      <w:r w:rsidR="0001527D" w:rsidRPr="0001527D">
        <w:rPr>
          <w:rStyle w:val="libArabicChar"/>
          <w:rtl/>
        </w:rPr>
        <w:t xml:space="preserve"> الماء</w:t>
      </w:r>
      <w:r w:rsidRPr="00BA5034">
        <w:rPr>
          <w:rStyle w:val="libFootnotenumChar"/>
          <w:rtl/>
        </w:rPr>
        <w:t>(1)</w:t>
      </w:r>
      <w:r>
        <w:rPr>
          <w:rtl/>
        </w:rPr>
        <w:t xml:space="preserve"> رسول اكرم</w:t>
      </w:r>
      <w:r w:rsidR="00B330A4" w:rsidRPr="00B330A4">
        <w:rPr>
          <w:rStyle w:val="libAlaemChar"/>
          <w:rtl/>
        </w:rPr>
        <w:t xml:space="preserve"> صلى‌الله‌عليه‌وآله‌وسلم </w:t>
      </w:r>
      <w:r>
        <w:rPr>
          <w:rtl/>
        </w:rPr>
        <w:t xml:space="preserve"> سے حديث ہے كہ آنحضرت </w:t>
      </w:r>
      <w:r w:rsidR="00B330A4" w:rsidRPr="00B330A4">
        <w:rPr>
          <w:rStyle w:val="libAlaemChar"/>
          <w:rtl/>
        </w:rPr>
        <w:t xml:space="preserve"> صلى‌الله‌عليه‌وآله‌وسلم </w:t>
      </w:r>
      <w:r>
        <w:rPr>
          <w:rtl/>
        </w:rPr>
        <w:t xml:space="preserve"> نے فرمايا خداوند متعال نے آسمانو</w:t>
      </w:r>
      <w:r w:rsidR="005619DD">
        <w:rPr>
          <w:rtl/>
        </w:rPr>
        <w:t xml:space="preserve">ں </w:t>
      </w:r>
      <w:r>
        <w:rPr>
          <w:rtl/>
        </w:rPr>
        <w:t>اور زمين كى خلقت سے پچاس ہزار سال پہلے مخلوقات كے مقدرات كو معين كيا جبكہ اسوقت خداتعالى كا عرش پانى پر تھا_</w:t>
      </w:r>
    </w:p>
    <w:p w:rsidR="007D01F0" w:rsidRDefault="007D01F0" w:rsidP="00DC3E3F">
      <w:pPr>
        <w:pStyle w:val="libNormal"/>
        <w:rPr>
          <w:rtl/>
        </w:rPr>
      </w:pPr>
      <w:r>
        <w:rPr>
          <w:rtl/>
        </w:rPr>
        <w:t>16_</w:t>
      </w:r>
      <w:r w:rsidRPr="00BA5034">
        <w:rPr>
          <w:rStyle w:val="libArabicChar"/>
          <w:rtl/>
        </w:rPr>
        <w:t>عن محمد بن مسلم قال : قال لى ا بوجعفر</w:t>
      </w:r>
      <w:r w:rsidR="000D7666" w:rsidRPr="000D7666">
        <w:rPr>
          <w:rStyle w:val="libAlaemChar"/>
          <w:rtl/>
        </w:rPr>
        <w:t xml:space="preserve"> عليه‌السلام </w:t>
      </w:r>
      <w:r w:rsidRPr="00BA5034">
        <w:rPr>
          <w:rStyle w:val="libArabicChar"/>
          <w:rtl/>
        </w:rPr>
        <w:t>: كان كل شيء ماء اً و كان عرش</w:t>
      </w:r>
      <w:r w:rsidR="00F74C81" w:rsidRPr="00EC230E">
        <w:rPr>
          <w:rStyle w:val="libArabicChar"/>
          <w:rFonts w:hint="cs"/>
          <w:rtl/>
        </w:rPr>
        <w:t>ه</w:t>
      </w:r>
      <w:r w:rsidRPr="00BA5034">
        <w:rPr>
          <w:rStyle w:val="libArabicChar"/>
          <w:rtl/>
        </w:rPr>
        <w:t xml:space="preserve"> </w:t>
      </w:r>
      <w:r w:rsidRPr="00BA5034">
        <w:rPr>
          <w:rStyle w:val="libArabicChar"/>
          <w:rFonts w:hint="cs"/>
          <w:rtl/>
        </w:rPr>
        <w:t>على</w:t>
      </w:r>
      <w:r w:rsidRPr="00BA5034">
        <w:rPr>
          <w:rStyle w:val="libArabicChar"/>
          <w:rtl/>
        </w:rPr>
        <w:t xml:space="preserve"> </w:t>
      </w:r>
      <w:r w:rsidRPr="00BA5034">
        <w:rPr>
          <w:rStyle w:val="libArabicChar"/>
          <w:rFonts w:hint="cs"/>
          <w:rtl/>
        </w:rPr>
        <w:t>الماء</w:t>
      </w:r>
      <w:r w:rsidRPr="00BA5034">
        <w:rPr>
          <w:rStyle w:val="libArabicChar"/>
          <w:rtl/>
        </w:rPr>
        <w:t xml:space="preserve"> </w:t>
      </w:r>
      <w:r w:rsidRPr="00BA5034">
        <w:rPr>
          <w:rStyle w:val="libArabicChar"/>
          <w:rFonts w:hint="cs"/>
          <w:rtl/>
        </w:rPr>
        <w:t>،</w:t>
      </w:r>
      <w:r w:rsidRPr="00BA5034">
        <w:rPr>
          <w:rStyle w:val="libArabicChar"/>
          <w:rtl/>
        </w:rPr>
        <w:t xml:space="preserve"> </w:t>
      </w:r>
      <w:r w:rsidRPr="00BA5034">
        <w:rPr>
          <w:rStyle w:val="libArabicChar"/>
          <w:rFonts w:hint="cs"/>
          <w:rtl/>
        </w:rPr>
        <w:t>فأمر</w:t>
      </w:r>
      <w:r w:rsidRPr="00BA5034">
        <w:rPr>
          <w:rStyle w:val="libArabicChar"/>
          <w:rtl/>
        </w:rPr>
        <w:t xml:space="preserve"> </w:t>
      </w:r>
      <w:r w:rsidRPr="00BA5034">
        <w:rPr>
          <w:rStyle w:val="libArabicChar"/>
          <w:rFonts w:hint="cs"/>
          <w:rtl/>
        </w:rPr>
        <w:t>الله</w:t>
      </w:r>
      <w:r w:rsidRPr="00BA5034">
        <w:rPr>
          <w:rStyle w:val="libArabicChar"/>
          <w:rtl/>
        </w:rPr>
        <w:t xml:space="preserve"> </w:t>
      </w:r>
      <w:r w:rsidRPr="00BA5034">
        <w:rPr>
          <w:rStyle w:val="libArabicChar"/>
          <w:rFonts w:hint="cs"/>
          <w:rtl/>
        </w:rPr>
        <w:t>عزّ</w:t>
      </w:r>
      <w:r w:rsidRPr="00BA5034">
        <w:rPr>
          <w:rStyle w:val="libArabicChar"/>
          <w:rtl/>
        </w:rPr>
        <w:t xml:space="preserve"> </w:t>
      </w:r>
      <w:r w:rsidRPr="00BA5034">
        <w:rPr>
          <w:rStyle w:val="libArabicChar"/>
          <w:rFonts w:hint="cs"/>
          <w:rtl/>
        </w:rPr>
        <w:t>ذكر</w:t>
      </w:r>
      <w:r w:rsidR="00F74C81" w:rsidRPr="00EC230E">
        <w:rPr>
          <w:rStyle w:val="libArabicChar"/>
          <w:rFonts w:hint="cs"/>
          <w:rtl/>
        </w:rPr>
        <w:t>ه</w:t>
      </w:r>
      <w:r w:rsidRPr="00BA5034">
        <w:rPr>
          <w:rStyle w:val="libArabicChar"/>
          <w:rtl/>
        </w:rPr>
        <w:t xml:space="preserve"> </w:t>
      </w:r>
      <w:r w:rsidRPr="00BA5034">
        <w:rPr>
          <w:rStyle w:val="libArabicChar"/>
          <w:rFonts w:hint="cs"/>
          <w:rtl/>
        </w:rPr>
        <w:t>الماء</w:t>
      </w:r>
      <w:r w:rsidRPr="00BA5034">
        <w:rPr>
          <w:rStyle w:val="libArabicChar"/>
          <w:rtl/>
        </w:rPr>
        <w:t xml:space="preserve"> </w:t>
      </w:r>
      <w:r w:rsidRPr="00BA5034">
        <w:rPr>
          <w:rStyle w:val="libArabicChar"/>
          <w:rFonts w:hint="cs"/>
          <w:rtl/>
        </w:rPr>
        <w:t>فاضطرم</w:t>
      </w:r>
      <w:r w:rsidRPr="00BA5034">
        <w:rPr>
          <w:rStyle w:val="libArabicChar"/>
          <w:rtl/>
        </w:rPr>
        <w:t xml:space="preserve"> </w:t>
      </w:r>
      <w:r w:rsidRPr="00BA5034">
        <w:rPr>
          <w:rStyle w:val="libArabicChar"/>
          <w:rFonts w:hint="cs"/>
          <w:rtl/>
        </w:rPr>
        <w:t>ناراً</w:t>
      </w:r>
      <w:r w:rsidRPr="00BA5034">
        <w:rPr>
          <w:rStyle w:val="libArabicChar"/>
          <w:rtl/>
        </w:rPr>
        <w:t xml:space="preserve"> </w:t>
      </w:r>
      <w:r w:rsidRPr="00BA5034">
        <w:rPr>
          <w:rStyle w:val="libArabicChar"/>
          <w:rFonts w:hint="cs"/>
          <w:rtl/>
        </w:rPr>
        <w:t>ثم</w:t>
      </w:r>
      <w:r w:rsidRPr="00BA5034">
        <w:rPr>
          <w:rStyle w:val="libArabicChar"/>
          <w:rtl/>
        </w:rPr>
        <w:t xml:space="preserve"> </w:t>
      </w:r>
      <w:r w:rsidRPr="00BA5034">
        <w:rPr>
          <w:rStyle w:val="libArabicChar"/>
          <w:rFonts w:hint="cs"/>
          <w:rtl/>
        </w:rPr>
        <w:t>ا</w:t>
      </w:r>
      <w:r w:rsidRPr="00BA5034">
        <w:rPr>
          <w:rStyle w:val="libArabicChar"/>
          <w:rtl/>
        </w:rPr>
        <w:t xml:space="preserve"> </w:t>
      </w:r>
      <w:r w:rsidRPr="00BA5034">
        <w:rPr>
          <w:rStyle w:val="libArabicChar"/>
          <w:rFonts w:hint="cs"/>
          <w:rtl/>
        </w:rPr>
        <w:t>مر</w:t>
      </w:r>
      <w:r w:rsidRPr="00BA5034">
        <w:rPr>
          <w:rStyle w:val="libArabicChar"/>
          <w:rtl/>
        </w:rPr>
        <w:t xml:space="preserve"> </w:t>
      </w:r>
      <w:r w:rsidRPr="00BA5034">
        <w:rPr>
          <w:rStyle w:val="libArabicChar"/>
          <w:rFonts w:hint="cs"/>
          <w:rtl/>
        </w:rPr>
        <w:t>النار</w:t>
      </w:r>
      <w:r w:rsidRPr="00BA5034">
        <w:rPr>
          <w:rStyle w:val="libArabicChar"/>
          <w:rtl/>
        </w:rPr>
        <w:t xml:space="preserve"> </w:t>
      </w:r>
      <w:r w:rsidRPr="00BA5034">
        <w:rPr>
          <w:rStyle w:val="libArabicChar"/>
          <w:rFonts w:hint="cs"/>
          <w:rtl/>
        </w:rPr>
        <w:t>فخمدت</w:t>
      </w:r>
      <w:r w:rsidRPr="00BA5034">
        <w:rPr>
          <w:rStyle w:val="libArabicChar"/>
          <w:rtl/>
        </w:rPr>
        <w:t xml:space="preserve"> </w:t>
      </w:r>
      <w:r w:rsidRPr="00BA5034">
        <w:rPr>
          <w:rStyle w:val="libArabicChar"/>
          <w:rFonts w:hint="cs"/>
          <w:rtl/>
        </w:rPr>
        <w:t>فارتفعت</w:t>
      </w:r>
      <w:r w:rsidRPr="00BA5034">
        <w:rPr>
          <w:rStyle w:val="libArabicChar"/>
          <w:rtl/>
        </w:rPr>
        <w:t xml:space="preserve"> </w:t>
      </w:r>
      <w:r w:rsidRPr="00BA5034">
        <w:rPr>
          <w:rStyle w:val="libArabicChar"/>
          <w:rFonts w:hint="cs"/>
          <w:rtl/>
        </w:rPr>
        <w:t>من</w:t>
      </w:r>
      <w:r w:rsidRPr="00BA5034">
        <w:rPr>
          <w:rStyle w:val="libArabicChar"/>
          <w:rtl/>
        </w:rPr>
        <w:t xml:space="preserve"> </w:t>
      </w:r>
      <w:r w:rsidRPr="00BA5034">
        <w:rPr>
          <w:rStyle w:val="libArabicChar"/>
          <w:rFonts w:hint="cs"/>
          <w:rtl/>
        </w:rPr>
        <w:t>خمود</w:t>
      </w:r>
      <w:r w:rsidR="00F74C81" w:rsidRPr="00EC230E">
        <w:rPr>
          <w:rStyle w:val="libArabicChar"/>
          <w:rFonts w:hint="cs"/>
          <w:rtl/>
        </w:rPr>
        <w:t>ه</w:t>
      </w:r>
      <w:r w:rsidRPr="00BA5034">
        <w:rPr>
          <w:rStyle w:val="libArabicChar"/>
          <w:rFonts w:hint="cs"/>
          <w:rtl/>
        </w:rPr>
        <w:t>ا</w:t>
      </w:r>
      <w:r w:rsidRPr="00BA5034">
        <w:rPr>
          <w:rStyle w:val="libArabicChar"/>
          <w:rtl/>
        </w:rPr>
        <w:t xml:space="preserve"> </w:t>
      </w:r>
      <w:r w:rsidRPr="00BA5034">
        <w:rPr>
          <w:rStyle w:val="libArabicChar"/>
          <w:rFonts w:hint="cs"/>
          <w:rtl/>
        </w:rPr>
        <w:t>دخان</w:t>
      </w:r>
      <w:r w:rsidRPr="00BA5034">
        <w:rPr>
          <w:rStyle w:val="libArabicChar"/>
          <w:rtl/>
        </w:rPr>
        <w:t xml:space="preserve"> </w:t>
      </w:r>
      <w:r w:rsidRPr="00BA5034">
        <w:rPr>
          <w:rStyle w:val="libArabicChar"/>
          <w:rFonts w:hint="cs"/>
          <w:rtl/>
        </w:rPr>
        <w:t>فخلق</w:t>
      </w:r>
      <w:r w:rsidRPr="00BA5034">
        <w:rPr>
          <w:rStyle w:val="libArabicChar"/>
          <w:rtl/>
        </w:rPr>
        <w:t xml:space="preserve"> </w:t>
      </w:r>
      <w:r w:rsidRPr="00BA5034">
        <w:rPr>
          <w:rStyle w:val="libArabicChar"/>
          <w:rFonts w:hint="cs"/>
          <w:rtl/>
        </w:rPr>
        <w:t>الله</w:t>
      </w:r>
      <w:r w:rsidRPr="00BA5034">
        <w:rPr>
          <w:rStyle w:val="libArabicChar"/>
          <w:rtl/>
        </w:rPr>
        <w:t xml:space="preserve"> </w:t>
      </w:r>
      <w:r w:rsidRPr="00BA5034">
        <w:rPr>
          <w:rStyle w:val="libArabicChar"/>
          <w:rFonts w:hint="cs"/>
          <w:rtl/>
        </w:rPr>
        <w:t>عزوجل</w:t>
      </w:r>
      <w:r w:rsidRPr="00BA5034">
        <w:rPr>
          <w:rStyle w:val="libArabicChar"/>
          <w:rtl/>
        </w:rPr>
        <w:t xml:space="preserve"> </w:t>
      </w:r>
      <w:r w:rsidRPr="00BA5034">
        <w:rPr>
          <w:rStyle w:val="libArabicChar"/>
          <w:rFonts w:hint="cs"/>
          <w:rtl/>
        </w:rPr>
        <w:t>السموات</w:t>
      </w:r>
      <w:r w:rsidRPr="00BA5034">
        <w:rPr>
          <w:rStyle w:val="libArabicChar"/>
          <w:rtl/>
        </w:rPr>
        <w:t xml:space="preserve"> </w:t>
      </w:r>
      <w:r w:rsidRPr="00BA5034">
        <w:rPr>
          <w:rStyle w:val="libArabicChar"/>
          <w:rFonts w:hint="cs"/>
          <w:rtl/>
        </w:rPr>
        <w:t>من</w:t>
      </w:r>
      <w:r w:rsidRPr="00BA5034">
        <w:rPr>
          <w:rStyle w:val="libArabicChar"/>
          <w:rtl/>
        </w:rPr>
        <w:t xml:space="preserve"> </w:t>
      </w:r>
      <w:r w:rsidRPr="00BA5034">
        <w:rPr>
          <w:rStyle w:val="libArabicChar"/>
          <w:rFonts w:hint="cs"/>
          <w:rtl/>
        </w:rPr>
        <w:t>ذلك</w:t>
      </w:r>
      <w:r w:rsidRPr="00BA5034">
        <w:rPr>
          <w:rStyle w:val="libArabicChar"/>
          <w:rtl/>
        </w:rPr>
        <w:t xml:space="preserve"> </w:t>
      </w:r>
      <w:r w:rsidRPr="00BA5034">
        <w:rPr>
          <w:rStyle w:val="libArabicChar"/>
          <w:rFonts w:hint="cs"/>
          <w:rtl/>
        </w:rPr>
        <w:t>الدخان</w:t>
      </w:r>
      <w:r w:rsidRPr="00BA5034">
        <w:rPr>
          <w:rStyle w:val="libArabicChar"/>
          <w:rtl/>
        </w:rPr>
        <w:t xml:space="preserve"> </w:t>
      </w:r>
      <w:r w:rsidRPr="00BA5034">
        <w:rPr>
          <w:rStyle w:val="libArabicChar"/>
          <w:rFonts w:hint="cs"/>
          <w:rtl/>
        </w:rPr>
        <w:t>و</w:t>
      </w:r>
      <w:r w:rsidRPr="00BA5034">
        <w:rPr>
          <w:rStyle w:val="libArabicChar"/>
          <w:rtl/>
        </w:rPr>
        <w:t xml:space="preserve"> </w:t>
      </w:r>
      <w:r w:rsidRPr="00BA5034">
        <w:rPr>
          <w:rStyle w:val="libArabicChar"/>
          <w:rFonts w:hint="cs"/>
          <w:rtl/>
        </w:rPr>
        <w:t>خلق</w:t>
      </w:r>
      <w:r w:rsidRPr="00BA5034">
        <w:rPr>
          <w:rStyle w:val="libArabicChar"/>
          <w:rtl/>
        </w:rPr>
        <w:t xml:space="preserve"> الله عزوجل الارض من الرّماد </w:t>
      </w:r>
      <w:r>
        <w:rPr>
          <w:rtl/>
        </w:rPr>
        <w:t>...</w:t>
      </w:r>
      <w:r w:rsidRPr="00BA5034">
        <w:rPr>
          <w:rStyle w:val="libFootnotenumChar"/>
          <w:rtl/>
        </w:rPr>
        <w:t xml:space="preserve">(2) </w:t>
      </w:r>
      <w:r>
        <w:rPr>
          <w:rtl/>
        </w:rPr>
        <w:t>محمد بن مسلم نقل كرتے ہي</w:t>
      </w:r>
      <w:r w:rsidR="005619DD">
        <w:rPr>
          <w:rtl/>
        </w:rPr>
        <w:t xml:space="preserve">ں </w:t>
      </w:r>
      <w:r>
        <w:rPr>
          <w:rtl/>
        </w:rPr>
        <w:t>كہ امام باقر</w:t>
      </w:r>
      <w:r w:rsidR="000D7666" w:rsidRPr="000D7666">
        <w:rPr>
          <w:rStyle w:val="libAlaemChar"/>
          <w:rtl/>
        </w:rPr>
        <w:t xml:space="preserve"> عليه‌السلام </w:t>
      </w:r>
      <w:r>
        <w:rPr>
          <w:rtl/>
        </w:rPr>
        <w:t>نے فرمايا: تمام چيزي</w:t>
      </w:r>
      <w:r w:rsidR="005619DD">
        <w:rPr>
          <w:rtl/>
        </w:rPr>
        <w:t xml:space="preserve">ں </w:t>
      </w:r>
      <w:r>
        <w:rPr>
          <w:rtl/>
        </w:rPr>
        <w:t>پانى تھي</w:t>
      </w:r>
      <w:r w:rsidR="005619DD">
        <w:rPr>
          <w:rtl/>
        </w:rPr>
        <w:t xml:space="preserve">ں </w:t>
      </w:r>
      <w:r>
        <w:rPr>
          <w:rtl/>
        </w:rPr>
        <w:t>، اور خداوند عزوجل كا عرش پانى پر مستقر تھا پھر خدا عزوّجل كے حكم سے وہ پانى آگ مي</w:t>
      </w:r>
      <w:r w:rsidR="005619DD">
        <w:rPr>
          <w:rtl/>
        </w:rPr>
        <w:t xml:space="preserve">ں </w:t>
      </w:r>
      <w:r>
        <w:rPr>
          <w:rtl/>
        </w:rPr>
        <w:t>تبديل ہوگيا پھر آگ كو حكم ديا ك بجھ جا وہ و بجھ گئي پھر اس آگ كے بجھنے سے دھوا</w:t>
      </w:r>
      <w:r w:rsidR="005619DD">
        <w:rPr>
          <w:rtl/>
        </w:rPr>
        <w:t xml:space="preserve">ں </w:t>
      </w:r>
      <w:r>
        <w:rPr>
          <w:rtl/>
        </w:rPr>
        <w:t>اٹھا تو خداوند عالم نے آسمانو</w:t>
      </w:r>
      <w:r w:rsidR="005619DD">
        <w:rPr>
          <w:rtl/>
        </w:rPr>
        <w:t xml:space="preserve">ں </w:t>
      </w:r>
      <w:r>
        <w:rPr>
          <w:rtl/>
        </w:rPr>
        <w:t>كو اس دھوا</w:t>
      </w:r>
      <w:r w:rsidR="005619DD">
        <w:rPr>
          <w:rtl/>
        </w:rPr>
        <w:t xml:space="preserve">ں </w:t>
      </w:r>
      <w:r>
        <w:rPr>
          <w:rtl/>
        </w:rPr>
        <w:t>سے خلق كيا اور اس كى خاكستر سے زمين كو خلق كيا_</w:t>
      </w:r>
    </w:p>
    <w:p w:rsidR="007D01F0" w:rsidRDefault="007D01F0" w:rsidP="00DC3E3F">
      <w:pPr>
        <w:pStyle w:val="libNormal"/>
        <w:rPr>
          <w:rtl/>
        </w:rPr>
      </w:pPr>
      <w:r>
        <w:rPr>
          <w:rtl/>
        </w:rPr>
        <w:t xml:space="preserve">17_ '' </w:t>
      </w:r>
      <w:r w:rsidRPr="00BA5034">
        <w:rPr>
          <w:rStyle w:val="libArabicChar"/>
          <w:rtl/>
        </w:rPr>
        <w:t>عن على ابن الحسين</w:t>
      </w:r>
      <w:r w:rsidR="000D7666" w:rsidRPr="000D7666">
        <w:rPr>
          <w:rStyle w:val="libAlaemChar"/>
          <w:rtl/>
        </w:rPr>
        <w:t xml:space="preserve"> عليه‌السلام </w:t>
      </w:r>
      <w:r w:rsidRPr="00BA5034">
        <w:rPr>
          <w:rStyle w:val="libArabicChar"/>
          <w:rtl/>
        </w:rPr>
        <w:t>قال : ان الله عزوجل خلق العرش ... من ا نوار مختلفة فمن ذلك النور نور ا خضر ... و نور ا صفر ... و نور ا حمر ...و نور ا بيض</w:t>
      </w:r>
      <w:r>
        <w:rPr>
          <w:rtl/>
        </w:rPr>
        <w:t xml:space="preserve"> ... '' </w:t>
      </w:r>
      <w:r w:rsidRPr="00BA5034">
        <w:rPr>
          <w:rStyle w:val="libFootnotenumChar"/>
          <w:rtl/>
        </w:rPr>
        <w:t>(3)</w:t>
      </w:r>
      <w:r>
        <w:rPr>
          <w:rtl/>
        </w:rPr>
        <w:t xml:space="preserve"> امام سجاد</w:t>
      </w:r>
      <w:r w:rsidR="000D7666" w:rsidRPr="000D7666">
        <w:rPr>
          <w:rStyle w:val="libAlaemChar"/>
          <w:rtl/>
        </w:rPr>
        <w:t xml:space="preserve"> عليه‌السلام </w:t>
      </w:r>
      <w:r>
        <w:rPr>
          <w:rtl/>
        </w:rPr>
        <w:t>سے روايت ہے : حضرت</w:t>
      </w:r>
      <w:r w:rsidR="000D7666" w:rsidRPr="000D7666">
        <w:rPr>
          <w:rStyle w:val="libAlaemChar"/>
          <w:rtl/>
        </w:rPr>
        <w:t xml:space="preserve"> عليه‌السلام </w:t>
      </w:r>
      <w:r>
        <w:rPr>
          <w:rtl/>
        </w:rPr>
        <w:t>نے فرمايا : بے شك خداوند عزوجل نے عرش كو مختلف انوار سے خلق فرمايا ان انوار مي</w:t>
      </w:r>
      <w:r w:rsidR="005619DD">
        <w:rPr>
          <w:rtl/>
        </w:rPr>
        <w:t xml:space="preserve">ں </w:t>
      </w:r>
      <w:r>
        <w:rPr>
          <w:rtl/>
        </w:rPr>
        <w:t>سبز، زرد، سرخ ... اور سفيد نور تھا_</w:t>
      </w:r>
    </w:p>
    <w:p w:rsidR="007D01F0" w:rsidRDefault="007D01F0" w:rsidP="00DC3E3F">
      <w:pPr>
        <w:pStyle w:val="libNormal"/>
        <w:rPr>
          <w:rtl/>
        </w:rPr>
      </w:pPr>
      <w:r>
        <w:rPr>
          <w:rtl/>
        </w:rPr>
        <w:t xml:space="preserve">18_ </w:t>
      </w:r>
      <w:r w:rsidRPr="00BA5034">
        <w:rPr>
          <w:rStyle w:val="libArabicChar"/>
          <w:rtl/>
        </w:rPr>
        <w:t>عن على</w:t>
      </w:r>
      <w:r w:rsidR="000D7666" w:rsidRPr="000D7666">
        <w:rPr>
          <w:rStyle w:val="libAlaemChar"/>
          <w:rtl/>
        </w:rPr>
        <w:t xml:space="preserve"> عليه‌السلام </w:t>
      </w:r>
      <w:r w:rsidRPr="00BA5034">
        <w:rPr>
          <w:rStyle w:val="libArabicChar"/>
          <w:rtl/>
        </w:rPr>
        <w:t>... خلق الله عرش</w:t>
      </w:r>
      <w:r w:rsidR="00F74C81" w:rsidRPr="00EC230E">
        <w:rPr>
          <w:rStyle w:val="libArabicChar"/>
          <w:rFonts w:hint="cs"/>
          <w:rtl/>
        </w:rPr>
        <w:t>ه</w:t>
      </w:r>
      <w:r w:rsidRPr="00BA5034">
        <w:rPr>
          <w:rStyle w:val="libArabicChar"/>
          <w:rtl/>
        </w:rPr>
        <w:t xml:space="preserve"> </w:t>
      </w:r>
      <w:r w:rsidRPr="00BA5034">
        <w:rPr>
          <w:rStyle w:val="libArabicChar"/>
          <w:rFonts w:hint="cs"/>
          <w:rtl/>
        </w:rPr>
        <w:t>من</w:t>
      </w:r>
      <w:r w:rsidRPr="00BA5034">
        <w:rPr>
          <w:rStyle w:val="libArabicChar"/>
          <w:rtl/>
        </w:rPr>
        <w:t xml:space="preserve"> </w:t>
      </w:r>
      <w:r w:rsidRPr="00BA5034">
        <w:rPr>
          <w:rStyle w:val="libArabicChar"/>
          <w:rFonts w:hint="cs"/>
          <w:rtl/>
        </w:rPr>
        <w:t>نور</w:t>
      </w:r>
      <w:r w:rsidR="00F74C81" w:rsidRPr="00EC230E">
        <w:rPr>
          <w:rStyle w:val="libArabicChar"/>
          <w:rFonts w:hint="cs"/>
          <w:rtl/>
        </w:rPr>
        <w:t>ه</w:t>
      </w:r>
      <w:r w:rsidRPr="00BA5034">
        <w:rPr>
          <w:rStyle w:val="libArabicChar"/>
          <w:rtl/>
        </w:rPr>
        <w:t xml:space="preserve"> </w:t>
      </w:r>
      <w:r w:rsidRPr="00BA5034">
        <w:rPr>
          <w:rStyle w:val="libArabicChar"/>
          <w:rFonts w:hint="cs"/>
          <w:rtl/>
        </w:rPr>
        <w:t>و</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الدرالمنثور ج/4 ص 403_</w:t>
      </w:r>
    </w:p>
    <w:p w:rsidR="007D01F0" w:rsidRDefault="007D01F0" w:rsidP="00DC3E3F">
      <w:pPr>
        <w:pStyle w:val="libFootnote"/>
        <w:rPr>
          <w:rtl/>
        </w:rPr>
      </w:pPr>
      <w:r>
        <w:rPr>
          <w:rtl/>
        </w:rPr>
        <w:t>2) كافى ج/8 ص 153 ، ج/ 142 ، تفسير برہان ج/ 2 ص 207 ، ح 4_</w:t>
      </w:r>
    </w:p>
    <w:p w:rsidR="007D01F0" w:rsidRDefault="007D01F0" w:rsidP="00DC3E3F">
      <w:pPr>
        <w:pStyle w:val="libFootnote"/>
        <w:rPr>
          <w:rtl/>
        </w:rPr>
      </w:pPr>
      <w:r>
        <w:rPr>
          <w:rtl/>
        </w:rPr>
        <w:t>3) توحيد صدوق ص 326 ح 1 ، ب 51 ; تفسير برہان ج/ 2 ص 208 ح 7_</w:t>
      </w:r>
    </w:p>
    <w:p w:rsidR="00BA5034" w:rsidRDefault="002C39E3" w:rsidP="007F146C">
      <w:pPr>
        <w:pStyle w:val="libPoemTini"/>
        <w:rPr>
          <w:rtl/>
        </w:rPr>
      </w:pPr>
      <w:r>
        <w:rPr>
          <w:rtl/>
        </w:rPr>
        <w:br w:type="page"/>
      </w:r>
    </w:p>
    <w:p w:rsidR="007D01F0" w:rsidRDefault="007D01F0" w:rsidP="00DC3E3F">
      <w:pPr>
        <w:pStyle w:val="libNormal"/>
        <w:rPr>
          <w:rtl/>
        </w:rPr>
      </w:pPr>
      <w:r w:rsidRPr="00BA5034">
        <w:rPr>
          <w:rStyle w:val="libArabicChar"/>
          <w:rtl/>
        </w:rPr>
        <w:lastRenderedPageBreak/>
        <w:t>جعل</w:t>
      </w:r>
      <w:r w:rsidR="00F74C81" w:rsidRPr="00EC230E">
        <w:rPr>
          <w:rStyle w:val="libArabicChar"/>
          <w:rFonts w:hint="cs"/>
          <w:rtl/>
        </w:rPr>
        <w:t>ه</w:t>
      </w:r>
      <w:r w:rsidRPr="00BA5034">
        <w:rPr>
          <w:rStyle w:val="libArabicChar"/>
          <w:rtl/>
        </w:rPr>
        <w:t xml:space="preserve"> </w:t>
      </w:r>
      <w:r w:rsidRPr="00BA5034">
        <w:rPr>
          <w:rStyle w:val="libArabicChar"/>
          <w:rFonts w:hint="cs"/>
          <w:rtl/>
        </w:rPr>
        <w:t>على</w:t>
      </w:r>
      <w:r w:rsidR="0001527D" w:rsidRPr="0001527D">
        <w:rPr>
          <w:rStyle w:val="libArabicChar"/>
          <w:rtl/>
        </w:rPr>
        <w:t xml:space="preserve"> الماء</w:t>
      </w:r>
      <w:r w:rsidRPr="00BA5034">
        <w:rPr>
          <w:rStyle w:val="libArabicChar"/>
          <w:rtl/>
        </w:rPr>
        <w:t xml:space="preserve"> ... </w:t>
      </w:r>
      <w:r w:rsidRPr="00BA5034">
        <w:rPr>
          <w:rStyle w:val="libArabicChar"/>
          <w:rFonts w:hint="cs"/>
          <w:rtl/>
        </w:rPr>
        <w:t>و</w:t>
      </w:r>
      <w:r w:rsidRPr="00BA5034">
        <w:rPr>
          <w:rStyle w:val="libArabicChar"/>
          <w:rtl/>
        </w:rPr>
        <w:t xml:space="preserve"> </w:t>
      </w:r>
      <w:r w:rsidRPr="00BA5034">
        <w:rPr>
          <w:rStyle w:val="libArabicChar"/>
          <w:rFonts w:hint="cs"/>
          <w:rtl/>
        </w:rPr>
        <w:t>ذلك</w:t>
      </w:r>
      <w:r w:rsidRPr="00BA5034">
        <w:rPr>
          <w:rStyle w:val="libArabicChar"/>
          <w:rtl/>
        </w:rPr>
        <w:t xml:space="preserve"> </w:t>
      </w:r>
      <w:r w:rsidRPr="00BA5034">
        <w:rPr>
          <w:rStyle w:val="libArabicChar"/>
          <w:rFonts w:hint="cs"/>
          <w:rtl/>
        </w:rPr>
        <w:t>قول</w:t>
      </w:r>
      <w:r w:rsidR="00F74C81" w:rsidRPr="00EC230E">
        <w:rPr>
          <w:rStyle w:val="libArabicChar"/>
          <w:rFonts w:hint="cs"/>
          <w:rtl/>
        </w:rPr>
        <w:t>ه</w:t>
      </w:r>
      <w:r w:rsidRPr="00BA5034">
        <w:rPr>
          <w:rStyle w:val="libArabicChar"/>
          <w:rtl/>
        </w:rPr>
        <w:t xml:space="preserve"> : '' </w:t>
      </w:r>
      <w:r w:rsidRPr="00BA5034">
        <w:rPr>
          <w:rStyle w:val="libArabicChar"/>
          <w:rFonts w:hint="cs"/>
          <w:rtl/>
        </w:rPr>
        <w:t>و</w:t>
      </w:r>
      <w:r w:rsidRPr="00BA5034">
        <w:rPr>
          <w:rStyle w:val="libArabicChar"/>
          <w:rtl/>
        </w:rPr>
        <w:t xml:space="preserve"> </w:t>
      </w:r>
      <w:r w:rsidRPr="00BA5034">
        <w:rPr>
          <w:rStyle w:val="libArabicChar"/>
          <w:rFonts w:hint="cs"/>
          <w:rtl/>
        </w:rPr>
        <w:t>كان</w:t>
      </w:r>
      <w:r w:rsidRPr="00BA5034">
        <w:rPr>
          <w:rStyle w:val="libArabicChar"/>
          <w:rtl/>
        </w:rPr>
        <w:t xml:space="preserve"> </w:t>
      </w:r>
      <w:r w:rsidRPr="00BA5034">
        <w:rPr>
          <w:rStyle w:val="libArabicChar"/>
          <w:rFonts w:hint="cs"/>
          <w:rtl/>
        </w:rPr>
        <w:t>عرش</w:t>
      </w:r>
      <w:r w:rsidR="00F74C81" w:rsidRPr="00EC230E">
        <w:rPr>
          <w:rStyle w:val="libArabicChar"/>
          <w:rFonts w:hint="cs"/>
          <w:rtl/>
        </w:rPr>
        <w:t>ه</w:t>
      </w:r>
      <w:r w:rsidRPr="00BA5034">
        <w:rPr>
          <w:rStyle w:val="libArabicChar"/>
          <w:rtl/>
        </w:rPr>
        <w:t xml:space="preserve"> </w:t>
      </w:r>
      <w:r w:rsidRPr="00BA5034">
        <w:rPr>
          <w:rStyle w:val="libArabicChar"/>
          <w:rFonts w:hint="cs"/>
          <w:rtl/>
        </w:rPr>
        <w:t>على</w:t>
      </w:r>
      <w:r w:rsidRPr="00BA5034">
        <w:rPr>
          <w:rStyle w:val="libArabicChar"/>
          <w:rtl/>
        </w:rPr>
        <w:t xml:space="preserve"> </w:t>
      </w:r>
      <w:r w:rsidRPr="00BA5034">
        <w:rPr>
          <w:rStyle w:val="libArabicChar"/>
          <w:rFonts w:hint="cs"/>
          <w:rtl/>
        </w:rPr>
        <w:t>الماء</w:t>
      </w:r>
      <w:r w:rsidRPr="00BA5034">
        <w:rPr>
          <w:rStyle w:val="libArabicChar"/>
          <w:rtl/>
        </w:rPr>
        <w:t xml:space="preserve"> ...''</w:t>
      </w:r>
      <w:r w:rsidRPr="00BA5034">
        <w:rPr>
          <w:rStyle w:val="libFootnotenumChar"/>
          <w:rtl/>
        </w:rPr>
        <w:t>(1)</w:t>
      </w:r>
      <w:r>
        <w:rPr>
          <w:rtl/>
        </w:rPr>
        <w:t xml:space="preserve"> امام على</w:t>
      </w:r>
      <w:r w:rsidR="000D7666" w:rsidRPr="000D7666">
        <w:rPr>
          <w:rStyle w:val="libAlaemChar"/>
          <w:rtl/>
        </w:rPr>
        <w:t xml:space="preserve"> عليه‌السلام </w:t>
      </w:r>
      <w:r>
        <w:rPr>
          <w:rtl/>
        </w:rPr>
        <w:t>سے روايت ہے كہ حضرت</w:t>
      </w:r>
      <w:r w:rsidR="000D7666" w:rsidRPr="000D7666">
        <w:rPr>
          <w:rStyle w:val="libAlaemChar"/>
          <w:rtl/>
        </w:rPr>
        <w:t xml:space="preserve"> عليه‌السلام </w:t>
      </w:r>
      <w:r>
        <w:rPr>
          <w:rtl/>
        </w:rPr>
        <w:t>نے فرمايا: (خداوند متعال ) نے عرش كو اپنے نور سے خلق فرمايا، اور اسكو پانى پر قرار ديا ...اسى بارے مي</w:t>
      </w:r>
      <w:r w:rsidR="005619DD">
        <w:rPr>
          <w:rtl/>
        </w:rPr>
        <w:t xml:space="preserve">ں </w:t>
      </w:r>
      <w:r>
        <w:rPr>
          <w:rtl/>
        </w:rPr>
        <w:t xml:space="preserve">خداوند عزوجل فرماتاہے: </w:t>
      </w:r>
      <w:r w:rsidRPr="00BA5034">
        <w:rPr>
          <w:rStyle w:val="libArabicChar"/>
          <w:rtl/>
        </w:rPr>
        <w:t>'' و كان عرش</w:t>
      </w:r>
      <w:r w:rsidR="00F74C81" w:rsidRPr="00EC230E">
        <w:rPr>
          <w:rStyle w:val="libArabicChar"/>
          <w:rFonts w:hint="cs"/>
          <w:rtl/>
        </w:rPr>
        <w:t>ه</w:t>
      </w:r>
      <w:r w:rsidRPr="00BA5034">
        <w:rPr>
          <w:rStyle w:val="libArabicChar"/>
          <w:rtl/>
        </w:rPr>
        <w:t xml:space="preserve"> </w:t>
      </w:r>
      <w:r w:rsidRPr="00BA5034">
        <w:rPr>
          <w:rStyle w:val="libArabicChar"/>
          <w:rFonts w:hint="cs"/>
          <w:rtl/>
        </w:rPr>
        <w:t>على</w:t>
      </w:r>
      <w:r w:rsidR="0001527D" w:rsidRPr="0001527D">
        <w:rPr>
          <w:rStyle w:val="libArabicChar"/>
          <w:rtl/>
        </w:rPr>
        <w:t xml:space="preserve"> الماء</w:t>
      </w:r>
      <w:r w:rsidRPr="00BA5034">
        <w:rPr>
          <w:rStyle w:val="libArabicChar"/>
          <w:rtl/>
        </w:rPr>
        <w:t xml:space="preserve"> ...''</w:t>
      </w:r>
    </w:p>
    <w:p w:rsidR="007D01F0" w:rsidRDefault="007D01F0" w:rsidP="00DC3E3F">
      <w:pPr>
        <w:pStyle w:val="libNormal"/>
        <w:rPr>
          <w:rtl/>
        </w:rPr>
      </w:pPr>
      <w:r>
        <w:rPr>
          <w:rtl/>
        </w:rPr>
        <w:t xml:space="preserve">19_ </w:t>
      </w:r>
      <w:r w:rsidRPr="00BA5034">
        <w:rPr>
          <w:rStyle w:val="libArabicChar"/>
          <w:rtl/>
        </w:rPr>
        <w:t>'' عن ابى عبدالله</w:t>
      </w:r>
      <w:r w:rsidR="000D7666" w:rsidRPr="000D7666">
        <w:rPr>
          <w:rStyle w:val="libAlaemChar"/>
          <w:rtl/>
        </w:rPr>
        <w:t xml:space="preserve"> عليه‌السلام </w:t>
      </w:r>
      <w:r w:rsidRPr="00BA5034">
        <w:rPr>
          <w:rStyle w:val="libArabicChar"/>
          <w:rtl/>
        </w:rPr>
        <w:t>'' قال: العرش فى وج</w:t>
      </w:r>
      <w:r w:rsidR="00F74C81" w:rsidRPr="00EC230E">
        <w:rPr>
          <w:rStyle w:val="libArabicChar"/>
          <w:rFonts w:hint="cs"/>
          <w:rtl/>
        </w:rPr>
        <w:t>ه</w:t>
      </w:r>
      <w:r w:rsidRPr="00BA5034">
        <w:rPr>
          <w:rStyle w:val="libArabicChar"/>
          <w:rtl/>
        </w:rPr>
        <w:t xml:space="preserve"> </w:t>
      </w:r>
      <w:r w:rsidR="00F74C81" w:rsidRPr="00EC230E">
        <w:rPr>
          <w:rStyle w:val="libArabicChar"/>
          <w:rFonts w:hint="cs"/>
          <w:rtl/>
        </w:rPr>
        <w:t>ه</w:t>
      </w:r>
      <w:r w:rsidRPr="00BA5034">
        <w:rPr>
          <w:rStyle w:val="libArabicChar"/>
          <w:rFonts w:hint="cs"/>
          <w:rtl/>
        </w:rPr>
        <w:t>و</w:t>
      </w:r>
      <w:r w:rsidRPr="00BA5034">
        <w:rPr>
          <w:rStyle w:val="libArabicChar"/>
          <w:rtl/>
        </w:rPr>
        <w:t xml:space="preserve"> </w:t>
      </w:r>
      <w:r w:rsidRPr="00BA5034">
        <w:rPr>
          <w:rStyle w:val="libArabicChar"/>
          <w:rFonts w:hint="cs"/>
          <w:rtl/>
        </w:rPr>
        <w:t>جمل</w:t>
      </w:r>
      <w:r w:rsidR="00F74C81" w:rsidRPr="00EC230E">
        <w:rPr>
          <w:rStyle w:val="libArabicChar"/>
          <w:rFonts w:hint="cs"/>
          <w:rtl/>
        </w:rPr>
        <w:t>ه</w:t>
      </w:r>
      <w:r w:rsidRPr="00BA5034">
        <w:rPr>
          <w:rStyle w:val="libArabicChar"/>
          <w:rtl/>
        </w:rPr>
        <w:t xml:space="preserve"> </w:t>
      </w:r>
      <w:r w:rsidRPr="00BA5034">
        <w:rPr>
          <w:rStyle w:val="libArabicChar"/>
          <w:rFonts w:hint="cs"/>
          <w:rtl/>
        </w:rPr>
        <w:t>الخلق</w:t>
      </w:r>
      <w:r w:rsidRPr="00BA5034">
        <w:rPr>
          <w:rStyle w:val="libArabicChar"/>
          <w:rtl/>
        </w:rPr>
        <w:t xml:space="preserve"> ... </w:t>
      </w:r>
      <w:r w:rsidRPr="00BA5034">
        <w:rPr>
          <w:rStyle w:val="libArabicChar"/>
          <w:rFonts w:hint="cs"/>
          <w:rtl/>
        </w:rPr>
        <w:t>و</w:t>
      </w:r>
      <w:r w:rsidRPr="00BA5034">
        <w:rPr>
          <w:rStyle w:val="libArabicChar"/>
          <w:rtl/>
        </w:rPr>
        <w:t xml:space="preserve"> </w:t>
      </w:r>
      <w:r w:rsidRPr="00BA5034">
        <w:rPr>
          <w:rStyle w:val="libArabicChar"/>
          <w:rFonts w:hint="cs"/>
          <w:rtl/>
        </w:rPr>
        <w:t>فى</w:t>
      </w:r>
      <w:r w:rsidRPr="00BA5034">
        <w:rPr>
          <w:rStyle w:val="libArabicChar"/>
          <w:rtl/>
        </w:rPr>
        <w:t xml:space="preserve"> </w:t>
      </w:r>
      <w:r w:rsidRPr="00BA5034">
        <w:rPr>
          <w:rStyle w:val="libArabicChar"/>
          <w:rFonts w:hint="cs"/>
          <w:rtl/>
        </w:rPr>
        <w:t>وج</w:t>
      </w:r>
      <w:r w:rsidR="00F74C81" w:rsidRPr="00EC230E">
        <w:rPr>
          <w:rStyle w:val="libArabicChar"/>
          <w:rFonts w:hint="cs"/>
          <w:rtl/>
        </w:rPr>
        <w:t>ه</w:t>
      </w:r>
      <w:r w:rsidRPr="00BA5034">
        <w:rPr>
          <w:rStyle w:val="libArabicChar"/>
          <w:rtl/>
        </w:rPr>
        <w:t xml:space="preserve"> </w:t>
      </w:r>
      <w:r w:rsidRPr="00BA5034">
        <w:rPr>
          <w:rStyle w:val="libArabicChar"/>
          <w:rFonts w:hint="cs"/>
          <w:rtl/>
        </w:rPr>
        <w:t>آخر</w:t>
      </w:r>
      <w:r w:rsidRPr="00BA5034">
        <w:rPr>
          <w:rStyle w:val="libArabicChar"/>
          <w:rtl/>
        </w:rPr>
        <w:t xml:space="preserve"> </w:t>
      </w:r>
      <w:r w:rsidRPr="00BA5034">
        <w:rPr>
          <w:rStyle w:val="libArabicChar"/>
          <w:rFonts w:hint="cs"/>
          <w:rtl/>
        </w:rPr>
        <w:t>العرش</w:t>
      </w:r>
      <w:r w:rsidRPr="00BA5034">
        <w:rPr>
          <w:rStyle w:val="libArabicChar"/>
          <w:rtl/>
        </w:rPr>
        <w:t xml:space="preserve"> </w:t>
      </w:r>
      <w:r w:rsidR="00F74C81" w:rsidRPr="00EC230E">
        <w:rPr>
          <w:rStyle w:val="libArabicChar"/>
          <w:rFonts w:hint="cs"/>
          <w:rtl/>
        </w:rPr>
        <w:t>ه</w:t>
      </w:r>
      <w:r w:rsidRPr="00BA5034">
        <w:rPr>
          <w:rStyle w:val="libArabicChar"/>
          <w:rFonts w:hint="cs"/>
          <w:rtl/>
        </w:rPr>
        <w:t>و</w:t>
      </w:r>
      <w:r w:rsidRPr="00BA5034">
        <w:rPr>
          <w:rStyle w:val="libArabicChar"/>
          <w:rtl/>
        </w:rPr>
        <w:t xml:space="preserve"> </w:t>
      </w:r>
      <w:r w:rsidRPr="00BA5034">
        <w:rPr>
          <w:rStyle w:val="libArabicChar"/>
          <w:rFonts w:hint="cs"/>
          <w:rtl/>
        </w:rPr>
        <w:t>العلم</w:t>
      </w:r>
      <w:r w:rsidRPr="00BA5034">
        <w:rPr>
          <w:rStyle w:val="libArabicChar"/>
          <w:rtl/>
        </w:rPr>
        <w:t xml:space="preserve"> </w:t>
      </w:r>
      <w:r w:rsidRPr="00BA5034">
        <w:rPr>
          <w:rStyle w:val="libArabicChar"/>
          <w:rFonts w:hint="cs"/>
          <w:rtl/>
        </w:rPr>
        <w:t>الذى</w:t>
      </w:r>
      <w:r w:rsidRPr="00BA5034">
        <w:rPr>
          <w:rStyle w:val="libArabicChar"/>
          <w:rtl/>
        </w:rPr>
        <w:t xml:space="preserve"> </w:t>
      </w:r>
      <w:r w:rsidRPr="00BA5034">
        <w:rPr>
          <w:rStyle w:val="libArabicChar"/>
          <w:rFonts w:hint="cs"/>
          <w:rtl/>
        </w:rPr>
        <w:t>اطلع</w:t>
      </w:r>
      <w:r w:rsidRPr="00BA5034">
        <w:rPr>
          <w:rStyle w:val="libArabicChar"/>
          <w:rtl/>
        </w:rPr>
        <w:t xml:space="preserve"> </w:t>
      </w:r>
      <w:r w:rsidRPr="00BA5034">
        <w:rPr>
          <w:rStyle w:val="libArabicChar"/>
          <w:rFonts w:hint="cs"/>
          <w:rtl/>
        </w:rPr>
        <w:t>الله</w:t>
      </w:r>
      <w:r w:rsidRPr="00BA5034">
        <w:rPr>
          <w:rStyle w:val="libArabicChar"/>
          <w:rtl/>
        </w:rPr>
        <w:t xml:space="preserve"> </w:t>
      </w:r>
      <w:r w:rsidRPr="00BA5034">
        <w:rPr>
          <w:rStyle w:val="libArabicChar"/>
          <w:rFonts w:hint="cs"/>
          <w:rtl/>
        </w:rPr>
        <w:t>علي</w:t>
      </w:r>
      <w:r w:rsidR="00F74C81" w:rsidRPr="00EC230E">
        <w:rPr>
          <w:rStyle w:val="libArabicChar"/>
          <w:rFonts w:hint="cs"/>
          <w:rtl/>
        </w:rPr>
        <w:t>ه</w:t>
      </w:r>
      <w:r w:rsidRPr="00BA5034">
        <w:rPr>
          <w:rStyle w:val="libArabicChar"/>
          <w:rtl/>
        </w:rPr>
        <w:t xml:space="preserve"> </w:t>
      </w:r>
      <w:r w:rsidRPr="00BA5034">
        <w:rPr>
          <w:rStyle w:val="libArabicChar"/>
          <w:rFonts w:hint="cs"/>
          <w:rtl/>
        </w:rPr>
        <w:t>انبياء</w:t>
      </w:r>
      <w:r w:rsidRPr="00BA5034">
        <w:rPr>
          <w:rStyle w:val="libArabicChar"/>
          <w:rtl/>
        </w:rPr>
        <w:t xml:space="preserve"> </w:t>
      </w:r>
      <w:r w:rsidR="00F74C81" w:rsidRPr="00EC230E">
        <w:rPr>
          <w:rStyle w:val="libArabicChar"/>
          <w:rFonts w:hint="cs"/>
          <w:rtl/>
        </w:rPr>
        <w:t>ه</w:t>
      </w:r>
      <w:r w:rsidRPr="00BA5034">
        <w:rPr>
          <w:rStyle w:val="libArabicChar"/>
          <w:rtl/>
        </w:rPr>
        <w:t xml:space="preserve"> </w:t>
      </w:r>
      <w:r w:rsidRPr="00BA5034">
        <w:rPr>
          <w:rStyle w:val="libArabicChar"/>
          <w:rFonts w:hint="cs"/>
          <w:rtl/>
        </w:rPr>
        <w:t>و</w:t>
      </w:r>
      <w:r w:rsidRPr="00BA5034">
        <w:rPr>
          <w:rStyle w:val="libArabicChar"/>
          <w:rtl/>
        </w:rPr>
        <w:t xml:space="preserve"> </w:t>
      </w:r>
      <w:r w:rsidRPr="00BA5034">
        <w:rPr>
          <w:rStyle w:val="libArabicChar"/>
          <w:rFonts w:hint="cs"/>
          <w:rtl/>
        </w:rPr>
        <w:t>رسول</w:t>
      </w:r>
      <w:r w:rsidR="00F74C81" w:rsidRPr="00EC230E">
        <w:rPr>
          <w:rStyle w:val="libArabicChar"/>
          <w:rFonts w:hint="cs"/>
          <w:rtl/>
        </w:rPr>
        <w:t>ه</w:t>
      </w:r>
      <w:r w:rsidRPr="00BA5034">
        <w:rPr>
          <w:rStyle w:val="libArabicChar"/>
          <w:rtl/>
        </w:rPr>
        <w:t xml:space="preserve"> </w:t>
      </w:r>
      <w:r w:rsidRPr="00BA5034">
        <w:rPr>
          <w:rStyle w:val="libArabicChar"/>
          <w:rFonts w:hint="cs"/>
          <w:rtl/>
        </w:rPr>
        <w:t>و</w:t>
      </w:r>
      <w:r w:rsidRPr="00BA5034">
        <w:rPr>
          <w:rStyle w:val="libArabicChar"/>
          <w:rtl/>
        </w:rPr>
        <w:t xml:space="preserve"> </w:t>
      </w:r>
      <w:r w:rsidRPr="00BA5034">
        <w:rPr>
          <w:rStyle w:val="libArabicChar"/>
          <w:rFonts w:hint="cs"/>
          <w:rtl/>
        </w:rPr>
        <w:t>حجج</w:t>
      </w:r>
      <w:r w:rsidR="00F74C81" w:rsidRPr="00EC230E">
        <w:rPr>
          <w:rStyle w:val="libArabicChar"/>
          <w:rFonts w:hint="cs"/>
          <w:rtl/>
        </w:rPr>
        <w:t>ه</w:t>
      </w:r>
      <w:r w:rsidRPr="00BA5034">
        <w:rPr>
          <w:rStyle w:val="libArabicChar"/>
          <w:rtl/>
        </w:rPr>
        <w:t xml:space="preserve"> .</w:t>
      </w:r>
      <w:r>
        <w:rPr>
          <w:rtl/>
        </w:rPr>
        <w:t>..</w:t>
      </w:r>
      <w:r w:rsidRPr="00BA5034">
        <w:rPr>
          <w:rStyle w:val="libFootnotenumChar"/>
          <w:rtl/>
        </w:rPr>
        <w:t>(2)</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روايت ہے حضرت</w:t>
      </w:r>
      <w:r w:rsidR="000D7666" w:rsidRPr="000D7666">
        <w:rPr>
          <w:rStyle w:val="libAlaemChar"/>
          <w:rtl/>
        </w:rPr>
        <w:t xml:space="preserve"> عليه‌السلام </w:t>
      </w:r>
      <w:r>
        <w:rPr>
          <w:rtl/>
        </w:rPr>
        <w:t>نے فرمايا: عرش ايك لحاظ سے پورى مخلوق ہے _ دوسرے اعتبار سے عرش ايك ايسا علم ہے كہ جس سے خداوند متعال نے اپنے پيغمبرو</w:t>
      </w:r>
      <w:r w:rsidR="005619DD">
        <w:rPr>
          <w:rtl/>
        </w:rPr>
        <w:t xml:space="preserve">ں </w:t>
      </w:r>
      <w:r>
        <w:rPr>
          <w:rtl/>
        </w:rPr>
        <w:t>، رسولو</w:t>
      </w:r>
      <w:r w:rsidR="005619DD">
        <w:rPr>
          <w:rtl/>
        </w:rPr>
        <w:t xml:space="preserve">ں </w:t>
      </w:r>
      <w:r>
        <w:rPr>
          <w:rtl/>
        </w:rPr>
        <w:t>اور اپنى حجتو</w:t>
      </w:r>
      <w:r w:rsidR="005619DD">
        <w:rPr>
          <w:rtl/>
        </w:rPr>
        <w:t xml:space="preserve">ں </w:t>
      </w:r>
      <w:r>
        <w:rPr>
          <w:rtl/>
        </w:rPr>
        <w:t>كو آگاہ فرماياہے_</w:t>
      </w:r>
    </w:p>
    <w:p w:rsidR="007D01F0" w:rsidRDefault="007D01F0" w:rsidP="00DC3E3F">
      <w:pPr>
        <w:pStyle w:val="libNormal"/>
        <w:rPr>
          <w:rtl/>
        </w:rPr>
      </w:pPr>
      <w:r>
        <w:rPr>
          <w:rtl/>
        </w:rPr>
        <w:t xml:space="preserve">20_ رسالت مآب </w:t>
      </w:r>
      <w:r w:rsidR="00B330A4" w:rsidRPr="00B330A4">
        <w:rPr>
          <w:rStyle w:val="libAlaemChar"/>
          <w:rtl/>
        </w:rPr>
        <w:t xml:space="preserve"> صلى‌الله‌عليه‌وآله‌وسلم </w:t>
      </w:r>
      <w:r>
        <w:rPr>
          <w:rtl/>
        </w:rPr>
        <w:t xml:space="preserve"> سے روايت ہے كہ آنحضرت </w:t>
      </w:r>
      <w:r w:rsidR="00B330A4" w:rsidRPr="00B330A4">
        <w:rPr>
          <w:rStyle w:val="libAlaemChar"/>
          <w:rtl/>
        </w:rPr>
        <w:t xml:space="preserve"> صلى‌الله‌عليه‌وآله‌وسلم </w:t>
      </w:r>
      <w:r>
        <w:rPr>
          <w:rtl/>
        </w:rPr>
        <w:t xml:space="preserve"> نے فرمايا: </w:t>
      </w:r>
      <w:r w:rsidRPr="003D7B9D">
        <w:rPr>
          <w:rStyle w:val="libArabicChar"/>
          <w:rtl/>
        </w:rPr>
        <w:t>الله تبارك و تعالى كا قول ... ''ليبلوكم ا يكم ا حسن عملاً'' يعنى انكم ا ز</w:t>
      </w:r>
      <w:r w:rsidR="00F74C81" w:rsidRPr="00EC230E">
        <w:rPr>
          <w:rStyle w:val="libArabicChar"/>
          <w:rFonts w:hint="cs"/>
          <w:rtl/>
        </w:rPr>
        <w:t>ه</w:t>
      </w:r>
      <w:r w:rsidRPr="003D7B9D">
        <w:rPr>
          <w:rStyle w:val="libArabicChar"/>
          <w:rFonts w:hint="cs"/>
          <w:rtl/>
        </w:rPr>
        <w:t>د</w:t>
      </w:r>
      <w:r w:rsidRPr="003D7B9D">
        <w:rPr>
          <w:rStyle w:val="libArabicChar"/>
          <w:rtl/>
        </w:rPr>
        <w:t xml:space="preserve"> فى الدنيا</w:t>
      </w:r>
      <w:r w:rsidRPr="003D7B9D">
        <w:rPr>
          <w:rStyle w:val="libFootnotenumChar"/>
          <w:rtl/>
        </w:rPr>
        <w:t>(3)</w:t>
      </w:r>
      <w:r>
        <w:rPr>
          <w:rtl/>
        </w:rPr>
        <w:t xml:space="preserve"> الله تبارك و تعالى كا يہ قول كہ تمھي</w:t>
      </w:r>
      <w:r w:rsidR="005619DD">
        <w:rPr>
          <w:rtl/>
        </w:rPr>
        <w:t xml:space="preserve">ں </w:t>
      </w:r>
      <w:r>
        <w:rPr>
          <w:rtl/>
        </w:rPr>
        <w:t>آزمانا چاہتاہے كہ تم مي</w:t>
      </w:r>
      <w:r w:rsidR="005619DD">
        <w:rPr>
          <w:rtl/>
        </w:rPr>
        <w:t xml:space="preserve">ں </w:t>
      </w:r>
      <w:r>
        <w:rPr>
          <w:rtl/>
        </w:rPr>
        <w:t>سے كس كا عمل اچھا ہے يعنى دنيا مي</w:t>
      </w:r>
      <w:r w:rsidR="005619DD">
        <w:rPr>
          <w:rtl/>
        </w:rPr>
        <w:t xml:space="preserve">ں </w:t>
      </w:r>
      <w:r>
        <w:rPr>
          <w:rtl/>
        </w:rPr>
        <w:t>زہد كے اعتبار سے تم مي</w:t>
      </w:r>
      <w:r w:rsidR="005619DD">
        <w:rPr>
          <w:rtl/>
        </w:rPr>
        <w:t xml:space="preserve">ں </w:t>
      </w:r>
      <w:r>
        <w:rPr>
          <w:rtl/>
        </w:rPr>
        <w:t>سب سے بہتر كون ہے_</w:t>
      </w:r>
    </w:p>
    <w:p w:rsidR="007D01F0" w:rsidRDefault="007D01F0" w:rsidP="00DC3E3F">
      <w:pPr>
        <w:pStyle w:val="libNormal"/>
        <w:rPr>
          <w:rtl/>
        </w:rPr>
      </w:pPr>
      <w:r>
        <w:rPr>
          <w:rtl/>
        </w:rPr>
        <w:t xml:space="preserve">21_ </w:t>
      </w:r>
      <w:r w:rsidRPr="003D7B9D">
        <w:rPr>
          <w:rStyle w:val="libArabicChar"/>
          <w:rtl/>
        </w:rPr>
        <w:t xml:space="preserve">عن النبى </w:t>
      </w:r>
      <w:r w:rsidR="00B330A4" w:rsidRPr="00B330A4">
        <w:rPr>
          <w:rStyle w:val="libAlaemChar"/>
          <w:rtl/>
        </w:rPr>
        <w:t xml:space="preserve"> صلى‌الله‌عليه‌وآله‌وسلم </w:t>
      </w:r>
      <w:r w:rsidRPr="003D7B9D">
        <w:rPr>
          <w:rStyle w:val="libArabicChar"/>
          <w:rtl/>
        </w:rPr>
        <w:t xml:space="preserve"> انّ</w:t>
      </w:r>
      <w:r w:rsidR="00F74C81" w:rsidRPr="00EC230E">
        <w:rPr>
          <w:rStyle w:val="libArabicChar"/>
          <w:rFonts w:hint="cs"/>
          <w:rtl/>
        </w:rPr>
        <w:t>ه</w:t>
      </w:r>
      <w:r w:rsidRPr="003D7B9D">
        <w:rPr>
          <w:rStyle w:val="libArabicChar"/>
          <w:rtl/>
        </w:rPr>
        <w:t xml:space="preserve"> </w:t>
      </w:r>
      <w:r w:rsidRPr="003D7B9D">
        <w:rPr>
          <w:rStyle w:val="libArabicChar"/>
          <w:rFonts w:hint="cs"/>
          <w:rtl/>
        </w:rPr>
        <w:t>تلا</w:t>
      </w:r>
      <w:r w:rsidR="00F74C81" w:rsidRPr="00EC230E">
        <w:rPr>
          <w:rStyle w:val="libArabicChar"/>
          <w:rFonts w:hint="cs"/>
          <w:rtl/>
        </w:rPr>
        <w:t>ه</w:t>
      </w:r>
      <w:r w:rsidRPr="003D7B9D">
        <w:rPr>
          <w:rStyle w:val="libArabicChar"/>
          <w:rFonts w:hint="cs"/>
          <w:rtl/>
        </w:rPr>
        <w:t>ذ</w:t>
      </w:r>
      <w:r w:rsidR="00F74C81" w:rsidRPr="00EC230E">
        <w:rPr>
          <w:rStyle w:val="libArabicChar"/>
          <w:rFonts w:hint="cs"/>
          <w:rtl/>
        </w:rPr>
        <w:t>ه</w:t>
      </w:r>
      <w:r w:rsidRPr="003D7B9D">
        <w:rPr>
          <w:rStyle w:val="libArabicChar"/>
          <w:rtl/>
        </w:rPr>
        <w:t xml:space="preserve"> </w:t>
      </w:r>
      <w:r w:rsidRPr="003D7B9D">
        <w:rPr>
          <w:rStyle w:val="libArabicChar"/>
          <w:rFonts w:hint="cs"/>
          <w:rtl/>
        </w:rPr>
        <w:t>الآية</w:t>
      </w:r>
      <w:r w:rsidRPr="003D7B9D">
        <w:rPr>
          <w:rStyle w:val="libArabicChar"/>
          <w:rtl/>
        </w:rPr>
        <w:t xml:space="preserve"> '' </w:t>
      </w:r>
      <w:r w:rsidRPr="003D7B9D">
        <w:rPr>
          <w:rStyle w:val="libArabicChar"/>
          <w:rFonts w:hint="cs"/>
          <w:rtl/>
        </w:rPr>
        <w:t>ليبلوكم</w:t>
      </w:r>
      <w:r w:rsidRPr="003D7B9D">
        <w:rPr>
          <w:rStyle w:val="libArabicChar"/>
          <w:rtl/>
        </w:rPr>
        <w:t xml:space="preserve"> </w:t>
      </w:r>
      <w:r w:rsidRPr="003D7B9D">
        <w:rPr>
          <w:rStyle w:val="libArabicChar"/>
          <w:rFonts w:hint="cs"/>
          <w:rtl/>
        </w:rPr>
        <w:t>ايّكم</w:t>
      </w:r>
      <w:r w:rsidRPr="003D7B9D">
        <w:rPr>
          <w:rStyle w:val="libArabicChar"/>
          <w:rtl/>
        </w:rPr>
        <w:t xml:space="preserve"> </w:t>
      </w:r>
      <w:r w:rsidRPr="003D7B9D">
        <w:rPr>
          <w:rStyle w:val="libArabicChar"/>
          <w:rFonts w:hint="cs"/>
          <w:rtl/>
        </w:rPr>
        <w:t>ا</w:t>
      </w:r>
      <w:r w:rsidRPr="003D7B9D">
        <w:rPr>
          <w:rStyle w:val="libArabicChar"/>
          <w:rtl/>
        </w:rPr>
        <w:t xml:space="preserve"> </w:t>
      </w:r>
      <w:r w:rsidRPr="003D7B9D">
        <w:rPr>
          <w:rStyle w:val="libArabicChar"/>
          <w:rFonts w:hint="cs"/>
          <w:rtl/>
        </w:rPr>
        <w:t>حسن</w:t>
      </w:r>
      <w:r w:rsidRPr="003D7B9D">
        <w:rPr>
          <w:rStyle w:val="libArabicChar"/>
          <w:rtl/>
        </w:rPr>
        <w:t xml:space="preserve"> </w:t>
      </w:r>
      <w:r w:rsidRPr="003D7B9D">
        <w:rPr>
          <w:rStyle w:val="libArabicChar"/>
          <w:rFonts w:hint="cs"/>
          <w:rtl/>
        </w:rPr>
        <w:t>عملاً</w:t>
      </w:r>
      <w:r w:rsidRPr="003D7B9D">
        <w:rPr>
          <w:rStyle w:val="libArabicChar"/>
          <w:rtl/>
        </w:rPr>
        <w:t xml:space="preserve">'' </w:t>
      </w:r>
      <w:r w:rsidRPr="003D7B9D">
        <w:rPr>
          <w:rStyle w:val="libArabicChar"/>
          <w:rFonts w:hint="cs"/>
          <w:rtl/>
        </w:rPr>
        <w:t>قال</w:t>
      </w:r>
      <w:r w:rsidRPr="003D7B9D">
        <w:rPr>
          <w:rStyle w:val="libArabicChar"/>
          <w:rtl/>
        </w:rPr>
        <w:t xml:space="preserve">: </w:t>
      </w:r>
      <w:r w:rsidRPr="003D7B9D">
        <w:rPr>
          <w:rStyle w:val="libArabicChar"/>
          <w:rFonts w:hint="cs"/>
          <w:rtl/>
        </w:rPr>
        <w:t>ايّكم</w:t>
      </w:r>
      <w:r w:rsidRPr="003D7B9D">
        <w:rPr>
          <w:rStyle w:val="libArabicChar"/>
          <w:rtl/>
        </w:rPr>
        <w:t xml:space="preserve"> </w:t>
      </w:r>
      <w:r w:rsidRPr="003D7B9D">
        <w:rPr>
          <w:rStyle w:val="libArabicChar"/>
          <w:rFonts w:hint="cs"/>
          <w:rtl/>
        </w:rPr>
        <w:t>ا</w:t>
      </w:r>
      <w:r w:rsidRPr="003D7B9D">
        <w:rPr>
          <w:rStyle w:val="libArabicChar"/>
          <w:rtl/>
        </w:rPr>
        <w:t xml:space="preserve"> </w:t>
      </w:r>
      <w:r w:rsidRPr="003D7B9D">
        <w:rPr>
          <w:rStyle w:val="libArabicChar"/>
          <w:rFonts w:hint="cs"/>
          <w:rtl/>
        </w:rPr>
        <w:t>حسن</w:t>
      </w:r>
      <w:r w:rsidRPr="003D7B9D">
        <w:rPr>
          <w:rStyle w:val="libArabicChar"/>
          <w:rtl/>
        </w:rPr>
        <w:t xml:space="preserve"> </w:t>
      </w:r>
      <w:r w:rsidRPr="003D7B9D">
        <w:rPr>
          <w:rStyle w:val="libArabicChar"/>
          <w:rFonts w:hint="cs"/>
          <w:rtl/>
        </w:rPr>
        <w:t>عقلاً</w:t>
      </w:r>
      <w:r w:rsidRPr="003D7B9D">
        <w:rPr>
          <w:rStyle w:val="libArabicChar"/>
          <w:rtl/>
        </w:rPr>
        <w:t xml:space="preserve"> </w:t>
      </w:r>
      <w:r w:rsidRPr="003D7B9D">
        <w:rPr>
          <w:rStyle w:val="libArabicChar"/>
          <w:rFonts w:hint="cs"/>
          <w:rtl/>
        </w:rPr>
        <w:t>و</w:t>
      </w:r>
      <w:r w:rsidRPr="003D7B9D">
        <w:rPr>
          <w:rStyle w:val="libArabicChar"/>
          <w:rtl/>
        </w:rPr>
        <w:t xml:space="preserve"> </w:t>
      </w:r>
      <w:r w:rsidRPr="003D7B9D">
        <w:rPr>
          <w:rStyle w:val="libArabicChar"/>
          <w:rFonts w:hint="cs"/>
          <w:rtl/>
        </w:rPr>
        <w:t>ا</w:t>
      </w:r>
      <w:r w:rsidRPr="003D7B9D">
        <w:rPr>
          <w:rStyle w:val="libArabicChar"/>
          <w:rtl/>
        </w:rPr>
        <w:t xml:space="preserve"> </w:t>
      </w:r>
      <w:r w:rsidRPr="003D7B9D">
        <w:rPr>
          <w:rStyle w:val="libArabicChar"/>
          <w:rFonts w:hint="cs"/>
          <w:rtl/>
        </w:rPr>
        <w:t>ورع</w:t>
      </w:r>
      <w:r w:rsidRPr="003D7B9D">
        <w:rPr>
          <w:rStyle w:val="libArabicChar"/>
          <w:rtl/>
        </w:rPr>
        <w:t xml:space="preserve"> </w:t>
      </w:r>
      <w:r w:rsidRPr="003D7B9D">
        <w:rPr>
          <w:rStyle w:val="libArabicChar"/>
          <w:rFonts w:hint="cs"/>
          <w:rtl/>
        </w:rPr>
        <w:t>عن</w:t>
      </w:r>
      <w:r w:rsidRPr="003D7B9D">
        <w:rPr>
          <w:rStyle w:val="libArabicChar"/>
          <w:rtl/>
        </w:rPr>
        <w:t xml:space="preserve"> </w:t>
      </w:r>
      <w:r w:rsidRPr="003D7B9D">
        <w:rPr>
          <w:rStyle w:val="libArabicChar"/>
          <w:rFonts w:hint="cs"/>
          <w:rtl/>
        </w:rPr>
        <w:t>مح</w:t>
      </w:r>
      <w:r w:rsidRPr="003D7B9D">
        <w:rPr>
          <w:rStyle w:val="libArabicChar"/>
          <w:rtl/>
        </w:rPr>
        <w:t xml:space="preserve">ارم الله و ا سرع فى طاعة الله </w:t>
      </w:r>
      <w:r>
        <w:rPr>
          <w:rtl/>
        </w:rPr>
        <w:t xml:space="preserve">; </w:t>
      </w:r>
      <w:r w:rsidRPr="003D7B9D">
        <w:rPr>
          <w:rStyle w:val="libFootnotenumChar"/>
          <w:rtl/>
        </w:rPr>
        <w:t>(4)</w:t>
      </w:r>
    </w:p>
    <w:p w:rsidR="007D01F0" w:rsidRDefault="007D01F0" w:rsidP="00DC3E3F">
      <w:pPr>
        <w:pStyle w:val="libNormal"/>
        <w:rPr>
          <w:rtl/>
        </w:rPr>
      </w:pPr>
      <w:r>
        <w:rPr>
          <w:rtl/>
        </w:rPr>
        <w:t xml:space="preserve">رسالت مآب </w:t>
      </w:r>
      <w:r w:rsidR="00B330A4" w:rsidRPr="00B330A4">
        <w:rPr>
          <w:rStyle w:val="libAlaemChar"/>
          <w:rtl/>
        </w:rPr>
        <w:t xml:space="preserve"> صلى‌الله‌عليه‌وآله‌وسلم </w:t>
      </w:r>
      <w:r>
        <w:rPr>
          <w:rtl/>
        </w:rPr>
        <w:t xml:space="preserve"> سے روايت ہے كہ آنحضرت </w:t>
      </w:r>
      <w:r w:rsidR="00B330A4" w:rsidRPr="00B330A4">
        <w:rPr>
          <w:rStyle w:val="libAlaemChar"/>
          <w:rtl/>
        </w:rPr>
        <w:t xml:space="preserve"> صلى‌الله‌عليه‌وآله‌وسلم </w:t>
      </w:r>
      <w:r>
        <w:rPr>
          <w:rtl/>
        </w:rPr>
        <w:t xml:space="preserve"> نے اس آيت مباركہ كى تلاوت فرمائي''ليبلوكم ايّكم احسن عملاً'' پھر فرمايا خداوند عزوجل تمہي</w:t>
      </w:r>
      <w:r w:rsidR="005619DD">
        <w:rPr>
          <w:rtl/>
        </w:rPr>
        <w:t xml:space="preserve">ں </w:t>
      </w:r>
      <w:r>
        <w:rPr>
          <w:rtl/>
        </w:rPr>
        <w:t>آزمانا چاہتاہے كہ تم مي</w:t>
      </w:r>
      <w:r w:rsidR="005619DD">
        <w:rPr>
          <w:rtl/>
        </w:rPr>
        <w:t xml:space="preserve">ں </w:t>
      </w:r>
      <w:r>
        <w:rPr>
          <w:rtl/>
        </w:rPr>
        <w:t>عقل اور محرمات الہى سے اجتناب كرنے مي</w:t>
      </w:r>
      <w:r w:rsidR="005619DD">
        <w:rPr>
          <w:rtl/>
        </w:rPr>
        <w:t xml:space="preserve">ں </w:t>
      </w:r>
      <w:r>
        <w:rPr>
          <w:rtl/>
        </w:rPr>
        <w:t>سب سے بہتر كون ہے نيز اطاعت خدا مي</w:t>
      </w:r>
      <w:r w:rsidR="005619DD">
        <w:rPr>
          <w:rtl/>
        </w:rPr>
        <w:t xml:space="preserve">ں </w:t>
      </w:r>
      <w:r>
        <w:rPr>
          <w:rtl/>
        </w:rPr>
        <w:t>سب سے زيادہ سبقت كرنے والا كون ہے_</w:t>
      </w:r>
    </w:p>
    <w:p w:rsidR="007D01F0" w:rsidRDefault="007D01F0" w:rsidP="00DC3E3F">
      <w:pPr>
        <w:pStyle w:val="libNormal"/>
        <w:rPr>
          <w:rtl/>
        </w:rPr>
      </w:pPr>
      <w:r>
        <w:rPr>
          <w:rtl/>
        </w:rPr>
        <w:t xml:space="preserve">22_ </w:t>
      </w:r>
      <w:r w:rsidRPr="003D7B9D">
        <w:rPr>
          <w:rStyle w:val="libArabicChar"/>
          <w:rtl/>
        </w:rPr>
        <w:t>'' عن ا بى عبدالله</w:t>
      </w:r>
      <w:r w:rsidR="000D7666" w:rsidRPr="000D7666">
        <w:rPr>
          <w:rStyle w:val="libAlaemChar"/>
          <w:rtl/>
        </w:rPr>
        <w:t xml:space="preserve"> عليه‌السلام </w:t>
      </w:r>
      <w:r w:rsidRPr="003D7B9D">
        <w:rPr>
          <w:rStyle w:val="libArabicChar"/>
          <w:rtl/>
        </w:rPr>
        <w:t>فى قول الله عزوجل ''ليبلوكم ايّكم ا حسن عملاً'' قال : ليس يعنى ا كثر عملاً و لكن ا صوبكم عملاً</w:t>
      </w:r>
      <w:r>
        <w:rPr>
          <w:rtl/>
        </w:rPr>
        <w:t xml:space="preserve"> ... </w:t>
      </w:r>
      <w:r w:rsidRPr="003D7B9D">
        <w:rPr>
          <w:rStyle w:val="libFootnotenumChar"/>
          <w:rtl/>
        </w:rPr>
        <w:t>(5)</w:t>
      </w:r>
      <w:r>
        <w:rPr>
          <w:rtl/>
        </w:rPr>
        <w:t xml:space="preserve"> امام جعفر صادق عليہ السلام سے قول عزوجل </w:t>
      </w:r>
      <w:r w:rsidRPr="003D7B9D">
        <w:rPr>
          <w:rStyle w:val="libArabicChar"/>
          <w:rtl/>
        </w:rPr>
        <w:t>''ليبلوكم ايّكم ا حسن عملاً''</w:t>
      </w:r>
      <w:r>
        <w:rPr>
          <w:rtl/>
        </w:rPr>
        <w:t xml:space="preserve"> كے بارے مي</w:t>
      </w:r>
      <w:r w:rsidR="005619DD">
        <w:rPr>
          <w:rtl/>
        </w:rPr>
        <w:t xml:space="preserve">ں </w:t>
      </w:r>
      <w:r>
        <w:rPr>
          <w:rtl/>
        </w:rPr>
        <w:t>روايت ہے كہ حضرت</w:t>
      </w:r>
      <w:r w:rsidR="000D7666" w:rsidRPr="000D7666">
        <w:rPr>
          <w:rStyle w:val="libAlaemChar"/>
          <w:rtl/>
        </w:rPr>
        <w:t xml:space="preserve"> عليه‌السلام </w:t>
      </w:r>
      <w:r>
        <w:rPr>
          <w:rtl/>
        </w:rPr>
        <w:t>نے فرمايا كہ اس سے مراد زيادہ عمل كرنا نہي</w:t>
      </w:r>
      <w:r w:rsidR="005619DD">
        <w:rPr>
          <w:rtl/>
        </w:rPr>
        <w:t xml:space="preserve">ں </w:t>
      </w:r>
      <w:r>
        <w:rPr>
          <w:rtl/>
        </w:rPr>
        <w:t>بلكہ تمہارا صحيح عمل كرنا مراد ہے_</w:t>
      </w:r>
    </w:p>
    <w:p w:rsidR="007D01F0" w:rsidRDefault="007D01F0" w:rsidP="00DC3E3F">
      <w:pPr>
        <w:pStyle w:val="libNormal"/>
        <w:rPr>
          <w:rtl/>
        </w:rPr>
      </w:pPr>
      <w:r>
        <w:rPr>
          <w:rtl/>
        </w:rPr>
        <w:t>23_ امير المؤمنين</w:t>
      </w:r>
      <w:r w:rsidR="000D7666" w:rsidRPr="000D7666">
        <w:rPr>
          <w:rStyle w:val="libAlaemChar"/>
          <w:rtl/>
        </w:rPr>
        <w:t xml:space="preserve"> عليه‌السلام </w:t>
      </w:r>
      <w:r>
        <w:rPr>
          <w:rtl/>
        </w:rPr>
        <w:t>سے روايت نقل ہوئي ہے_ حضرت (ع)</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بحار الانوار ج/ 40 ص 195 ح 80_2) معانى الاخبار ص 29 ح 1 ، بحار الانوا ر ج/55، ص 28 ح 47_3) مكارم الاخلاق ص 447 ; بحار الانوار ج/ 74 ص 93 ، ح/1_4) تفسير طبرى جزء 12 ، ص 5 ; مجمع البيان ج/ 10 ، ص 484_5) كافى ج/ 2ص 16 ، ح4 ; نورالثقلين ج/ 2 ص _34 ، ح22_</w:t>
      </w:r>
    </w:p>
    <w:p w:rsidR="003D7B9D"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نے فرمايا: '' ... </w:t>
      </w:r>
      <w:r w:rsidRPr="00A26DD9">
        <w:rPr>
          <w:rStyle w:val="libArabicChar"/>
          <w:rtl/>
        </w:rPr>
        <w:t>ان الله تعالى قد كشف الخلق كشفة لا ان</w:t>
      </w:r>
      <w:r w:rsidR="00F74C81" w:rsidRPr="00EC230E">
        <w:rPr>
          <w:rStyle w:val="libArabicChar"/>
          <w:rFonts w:hint="cs"/>
          <w:rtl/>
        </w:rPr>
        <w:t>ه</w:t>
      </w:r>
      <w:r w:rsidRPr="00A26DD9">
        <w:rPr>
          <w:rStyle w:val="libArabicChar"/>
          <w:rtl/>
        </w:rPr>
        <w:t xml:space="preserve"> </w:t>
      </w:r>
      <w:r w:rsidRPr="00A26DD9">
        <w:rPr>
          <w:rStyle w:val="libArabicChar"/>
          <w:rFonts w:hint="cs"/>
          <w:rtl/>
        </w:rPr>
        <w:t>ج</w:t>
      </w:r>
      <w:r w:rsidR="00F74C81" w:rsidRPr="00EC230E">
        <w:rPr>
          <w:rStyle w:val="libArabicChar"/>
          <w:rFonts w:hint="cs"/>
          <w:rtl/>
        </w:rPr>
        <w:t>ه</w:t>
      </w:r>
      <w:r w:rsidRPr="00A26DD9">
        <w:rPr>
          <w:rStyle w:val="libArabicChar"/>
          <w:rFonts w:hint="cs"/>
          <w:rtl/>
        </w:rPr>
        <w:t>ل</w:t>
      </w:r>
      <w:r w:rsidRPr="00A26DD9">
        <w:rPr>
          <w:rStyle w:val="libArabicChar"/>
          <w:rtl/>
        </w:rPr>
        <w:t xml:space="preserve"> </w:t>
      </w:r>
      <w:r w:rsidRPr="00A26DD9">
        <w:rPr>
          <w:rStyle w:val="libArabicChar"/>
          <w:rFonts w:hint="cs"/>
          <w:rtl/>
        </w:rPr>
        <w:t>ما</w:t>
      </w:r>
      <w:r w:rsidRPr="00A26DD9">
        <w:rPr>
          <w:rStyle w:val="libArabicChar"/>
          <w:rtl/>
        </w:rPr>
        <w:t xml:space="preserve"> </w:t>
      </w:r>
      <w:r w:rsidRPr="00A26DD9">
        <w:rPr>
          <w:rStyle w:val="libArabicChar"/>
          <w:rFonts w:hint="cs"/>
          <w:rtl/>
        </w:rPr>
        <w:t>اخفو</w:t>
      </w:r>
      <w:r w:rsidR="00F74C81" w:rsidRPr="00EC230E">
        <w:rPr>
          <w:rStyle w:val="libArabicChar"/>
          <w:rFonts w:hint="cs"/>
          <w:rtl/>
        </w:rPr>
        <w:t>ه</w:t>
      </w:r>
      <w:r w:rsidRPr="00A26DD9">
        <w:rPr>
          <w:rStyle w:val="libArabicChar"/>
          <w:rtl/>
        </w:rPr>
        <w:t xml:space="preserve"> </w:t>
      </w:r>
      <w:r w:rsidRPr="00A26DD9">
        <w:rPr>
          <w:rStyle w:val="libArabicChar"/>
          <w:rFonts w:hint="cs"/>
          <w:rtl/>
        </w:rPr>
        <w:t>من</w:t>
      </w:r>
      <w:r w:rsidRPr="00A26DD9">
        <w:rPr>
          <w:rStyle w:val="libArabicChar"/>
          <w:rtl/>
        </w:rPr>
        <w:t xml:space="preserve"> </w:t>
      </w:r>
      <w:r w:rsidRPr="00A26DD9">
        <w:rPr>
          <w:rStyle w:val="libArabicChar"/>
          <w:rFonts w:hint="cs"/>
          <w:rtl/>
        </w:rPr>
        <w:t>م</w:t>
      </w:r>
      <w:r w:rsidRPr="00A26DD9">
        <w:rPr>
          <w:rStyle w:val="libArabicChar"/>
          <w:rtl/>
        </w:rPr>
        <w:t>صون اسرار</w:t>
      </w:r>
      <w:r w:rsidR="00F74C81" w:rsidRPr="00EC230E">
        <w:rPr>
          <w:rStyle w:val="libArabicChar"/>
          <w:rFonts w:hint="cs"/>
          <w:rtl/>
        </w:rPr>
        <w:t>ه</w:t>
      </w:r>
      <w:r w:rsidRPr="00A26DD9">
        <w:rPr>
          <w:rStyle w:val="libArabicChar"/>
          <w:rFonts w:hint="cs"/>
          <w:rtl/>
        </w:rPr>
        <w:t>م</w:t>
      </w:r>
      <w:r w:rsidRPr="00A26DD9">
        <w:rPr>
          <w:rStyle w:val="libArabicChar"/>
          <w:rtl/>
        </w:rPr>
        <w:t xml:space="preserve"> </w:t>
      </w:r>
      <w:r w:rsidRPr="00A26DD9">
        <w:rPr>
          <w:rStyle w:val="libArabicChar"/>
          <w:rFonts w:hint="cs"/>
          <w:rtl/>
        </w:rPr>
        <w:t>و</w:t>
      </w:r>
      <w:r w:rsidRPr="00A26DD9">
        <w:rPr>
          <w:rStyle w:val="libArabicChar"/>
          <w:rtl/>
        </w:rPr>
        <w:t xml:space="preserve"> </w:t>
      </w:r>
      <w:r w:rsidRPr="00A26DD9">
        <w:rPr>
          <w:rStyle w:val="libArabicChar"/>
          <w:rFonts w:hint="cs"/>
          <w:rtl/>
        </w:rPr>
        <w:t>مكنون</w:t>
      </w:r>
      <w:r w:rsidRPr="00A26DD9">
        <w:rPr>
          <w:rStyle w:val="libArabicChar"/>
          <w:rtl/>
        </w:rPr>
        <w:t xml:space="preserve"> </w:t>
      </w:r>
      <w:r w:rsidRPr="00A26DD9">
        <w:rPr>
          <w:rStyle w:val="libArabicChar"/>
          <w:rFonts w:hint="cs"/>
          <w:rtl/>
        </w:rPr>
        <w:t>ضمائر</w:t>
      </w:r>
      <w:r w:rsidR="00F74C81" w:rsidRPr="00EC230E">
        <w:rPr>
          <w:rStyle w:val="libArabicChar"/>
          <w:rFonts w:hint="cs"/>
          <w:rtl/>
        </w:rPr>
        <w:t>ه</w:t>
      </w:r>
      <w:r w:rsidRPr="00A26DD9">
        <w:rPr>
          <w:rStyle w:val="libArabicChar"/>
          <w:rFonts w:hint="cs"/>
          <w:rtl/>
        </w:rPr>
        <w:t>م</w:t>
      </w:r>
      <w:r w:rsidRPr="00A26DD9">
        <w:rPr>
          <w:rStyle w:val="libArabicChar"/>
          <w:rtl/>
        </w:rPr>
        <w:t xml:space="preserve"> </w:t>
      </w:r>
      <w:r w:rsidRPr="00A26DD9">
        <w:rPr>
          <w:rStyle w:val="libArabicChar"/>
          <w:rFonts w:hint="cs"/>
          <w:rtl/>
        </w:rPr>
        <w:t>و</w:t>
      </w:r>
      <w:r w:rsidRPr="00A26DD9">
        <w:rPr>
          <w:rStyle w:val="libArabicChar"/>
          <w:rtl/>
        </w:rPr>
        <w:t xml:space="preserve"> </w:t>
      </w:r>
      <w:r w:rsidRPr="00A26DD9">
        <w:rPr>
          <w:rStyle w:val="libArabicChar"/>
          <w:rFonts w:hint="cs"/>
          <w:rtl/>
        </w:rPr>
        <w:t>لكن</w:t>
      </w:r>
      <w:r w:rsidRPr="00A26DD9">
        <w:rPr>
          <w:rStyle w:val="libArabicChar"/>
          <w:rtl/>
        </w:rPr>
        <w:t xml:space="preserve"> </w:t>
      </w:r>
      <w:r w:rsidRPr="00A26DD9">
        <w:rPr>
          <w:rStyle w:val="libArabicChar"/>
          <w:rFonts w:hint="cs"/>
          <w:rtl/>
        </w:rPr>
        <w:t>ليبلو</w:t>
      </w:r>
      <w:r w:rsidR="00F74C81" w:rsidRPr="00EC230E">
        <w:rPr>
          <w:rStyle w:val="libArabicChar"/>
          <w:rFonts w:hint="cs"/>
          <w:rtl/>
        </w:rPr>
        <w:t>ه</w:t>
      </w:r>
      <w:r w:rsidRPr="00A26DD9">
        <w:rPr>
          <w:rStyle w:val="libArabicChar"/>
          <w:rFonts w:hint="cs"/>
          <w:rtl/>
        </w:rPr>
        <w:t>م</w:t>
      </w:r>
      <w:r w:rsidRPr="00A26DD9">
        <w:rPr>
          <w:rStyle w:val="libArabicChar"/>
          <w:rtl/>
        </w:rPr>
        <w:t xml:space="preserve"> </w:t>
      </w:r>
      <w:r w:rsidRPr="00A26DD9">
        <w:rPr>
          <w:rStyle w:val="libArabicChar"/>
          <w:rFonts w:hint="cs"/>
          <w:rtl/>
        </w:rPr>
        <w:t>ايّ</w:t>
      </w:r>
      <w:r w:rsidR="00AB48DA" w:rsidRPr="00EC230E">
        <w:rPr>
          <w:rStyle w:val="libArabicChar"/>
          <w:rFonts w:hint="cs"/>
          <w:rtl/>
        </w:rPr>
        <w:t>ه</w:t>
      </w:r>
      <w:r w:rsidRPr="00A26DD9">
        <w:rPr>
          <w:rStyle w:val="libArabicChar"/>
          <w:rFonts w:hint="cs"/>
          <w:rtl/>
        </w:rPr>
        <w:t>م</w:t>
      </w:r>
      <w:r w:rsidRPr="00A26DD9">
        <w:rPr>
          <w:rStyle w:val="libArabicChar"/>
          <w:rtl/>
        </w:rPr>
        <w:t xml:space="preserve"> </w:t>
      </w:r>
      <w:r w:rsidRPr="00A26DD9">
        <w:rPr>
          <w:rStyle w:val="libArabicChar"/>
          <w:rFonts w:hint="cs"/>
          <w:rtl/>
        </w:rPr>
        <w:t>احسن</w:t>
      </w:r>
      <w:r w:rsidRPr="00A26DD9">
        <w:rPr>
          <w:rStyle w:val="libArabicChar"/>
          <w:rtl/>
        </w:rPr>
        <w:t xml:space="preserve"> </w:t>
      </w:r>
      <w:r w:rsidRPr="00A26DD9">
        <w:rPr>
          <w:rStyle w:val="libArabicChar"/>
          <w:rFonts w:hint="cs"/>
          <w:rtl/>
        </w:rPr>
        <w:t>عملاً</w:t>
      </w:r>
      <w:r w:rsidRPr="00A26DD9">
        <w:rPr>
          <w:rStyle w:val="libArabicChar"/>
          <w:rtl/>
        </w:rPr>
        <w:t xml:space="preserve"> </w:t>
      </w:r>
      <w:r w:rsidRPr="00A26DD9">
        <w:rPr>
          <w:rStyle w:val="libArabicChar"/>
          <w:rFonts w:hint="cs"/>
          <w:rtl/>
        </w:rPr>
        <w:t>فيكون</w:t>
      </w:r>
      <w:r w:rsidRPr="00A26DD9">
        <w:rPr>
          <w:rStyle w:val="libArabicChar"/>
          <w:rtl/>
        </w:rPr>
        <w:t xml:space="preserve"> </w:t>
      </w:r>
      <w:r w:rsidRPr="00A26DD9">
        <w:rPr>
          <w:rStyle w:val="libArabicChar"/>
          <w:rFonts w:hint="cs"/>
          <w:rtl/>
        </w:rPr>
        <w:t>الثواب</w:t>
      </w:r>
      <w:r w:rsidRPr="00A26DD9">
        <w:rPr>
          <w:rStyle w:val="libArabicChar"/>
          <w:rtl/>
        </w:rPr>
        <w:t xml:space="preserve"> </w:t>
      </w:r>
      <w:r w:rsidRPr="00A26DD9">
        <w:rPr>
          <w:rStyle w:val="libArabicChar"/>
          <w:rFonts w:hint="cs"/>
          <w:rtl/>
        </w:rPr>
        <w:t>والعقاب</w:t>
      </w:r>
      <w:r w:rsidRPr="00A26DD9">
        <w:rPr>
          <w:rStyle w:val="libArabicChar"/>
          <w:rtl/>
        </w:rPr>
        <w:t xml:space="preserve"> </w:t>
      </w:r>
      <w:r w:rsidRPr="00A26DD9">
        <w:rPr>
          <w:rStyle w:val="libArabicChar"/>
          <w:rFonts w:hint="cs"/>
          <w:rtl/>
        </w:rPr>
        <w:t>بوائ</w:t>
      </w:r>
      <w:r>
        <w:rPr>
          <w:rtl/>
        </w:rPr>
        <w:t>(1)</w:t>
      </w:r>
    </w:p>
    <w:p w:rsidR="007D01F0" w:rsidRDefault="007D01F0" w:rsidP="00DC3E3F">
      <w:pPr>
        <w:pStyle w:val="libNormal"/>
        <w:rPr>
          <w:rtl/>
        </w:rPr>
      </w:pPr>
      <w:r>
        <w:rPr>
          <w:rtl/>
        </w:rPr>
        <w:t>بے شك خداوند متعال اپنى مخلوقات كى تمام تر تبديلو</w:t>
      </w:r>
      <w:r w:rsidR="005619DD">
        <w:rPr>
          <w:rtl/>
        </w:rPr>
        <w:t xml:space="preserve">ں </w:t>
      </w:r>
      <w:r>
        <w:rPr>
          <w:rtl/>
        </w:rPr>
        <w:t>كے حالات سے آگاہ ہوا يہ اس معنى مي</w:t>
      </w:r>
      <w:r w:rsidR="005619DD">
        <w:rPr>
          <w:rtl/>
        </w:rPr>
        <w:t xml:space="preserve">ں </w:t>
      </w:r>
      <w:r>
        <w:rPr>
          <w:rtl/>
        </w:rPr>
        <w:t>نہي</w:t>
      </w:r>
      <w:r w:rsidR="005619DD">
        <w:rPr>
          <w:rtl/>
        </w:rPr>
        <w:t xml:space="preserve">ں </w:t>
      </w:r>
      <w:r>
        <w:rPr>
          <w:rtl/>
        </w:rPr>
        <w:t>ہے كہ اس كى مخلوقات جو اسرار و رموز كو مخفى كرتى تھى خداوند عالم اس سے جاہل تھا بلكہ يہ اس معنى مي</w:t>
      </w:r>
      <w:r w:rsidR="005619DD">
        <w:rPr>
          <w:rtl/>
        </w:rPr>
        <w:t xml:space="preserve">ں </w:t>
      </w:r>
      <w:r>
        <w:rPr>
          <w:rtl/>
        </w:rPr>
        <w:t>ہے كہ انہي</w:t>
      </w:r>
      <w:r w:rsidR="005619DD">
        <w:rPr>
          <w:rtl/>
        </w:rPr>
        <w:t xml:space="preserve">ں </w:t>
      </w:r>
      <w:r>
        <w:rPr>
          <w:rtl/>
        </w:rPr>
        <w:t>آزمائے تا كہ ان كى جزا و سزا اعمال كے مطابق ہو _</w:t>
      </w:r>
    </w:p>
    <w:p w:rsidR="007D01F0" w:rsidRDefault="007D01F0" w:rsidP="00DC3E3F">
      <w:pPr>
        <w:pStyle w:val="libNormal"/>
        <w:rPr>
          <w:rtl/>
        </w:rPr>
      </w:pPr>
      <w:r>
        <w:rPr>
          <w:rtl/>
        </w:rPr>
        <w:t>آسمان :آسمانو</w:t>
      </w:r>
      <w:r w:rsidR="005619DD">
        <w:rPr>
          <w:rtl/>
        </w:rPr>
        <w:t xml:space="preserve">ں </w:t>
      </w:r>
      <w:r>
        <w:rPr>
          <w:rtl/>
        </w:rPr>
        <w:t>كا خالق 10; آسمانو</w:t>
      </w:r>
      <w:r w:rsidR="005619DD">
        <w:rPr>
          <w:rtl/>
        </w:rPr>
        <w:t xml:space="preserve">ں </w:t>
      </w:r>
      <w:r>
        <w:rPr>
          <w:rtl/>
        </w:rPr>
        <w:t>كا متعدد ہونا ; آسمانو</w:t>
      </w:r>
      <w:r w:rsidR="005619DD">
        <w:rPr>
          <w:rtl/>
        </w:rPr>
        <w:t xml:space="preserve">ں </w:t>
      </w:r>
      <w:r>
        <w:rPr>
          <w:rtl/>
        </w:rPr>
        <w:t>كى خلقت 16 ; آسمانو</w:t>
      </w:r>
      <w:r w:rsidR="005619DD">
        <w:rPr>
          <w:rtl/>
        </w:rPr>
        <w:t xml:space="preserve">ں </w:t>
      </w:r>
      <w:r>
        <w:rPr>
          <w:rtl/>
        </w:rPr>
        <w:t>كى خلقت كا تدريجى ہونا 2 ، 14 ; آسمانو</w:t>
      </w:r>
      <w:r w:rsidR="005619DD">
        <w:rPr>
          <w:rtl/>
        </w:rPr>
        <w:t xml:space="preserve">ں </w:t>
      </w:r>
      <w:r>
        <w:rPr>
          <w:rtl/>
        </w:rPr>
        <w:t>كى خلقت كا عنصر 5; آسمانو</w:t>
      </w:r>
      <w:r w:rsidR="005619DD">
        <w:rPr>
          <w:rtl/>
        </w:rPr>
        <w:t xml:space="preserve">ں </w:t>
      </w:r>
      <w:r>
        <w:rPr>
          <w:rtl/>
        </w:rPr>
        <w:t>كى خلقت كا فلسفہ 9 ; آسمانو</w:t>
      </w:r>
      <w:r w:rsidR="005619DD">
        <w:rPr>
          <w:rtl/>
        </w:rPr>
        <w:t xml:space="preserve">ں </w:t>
      </w:r>
      <w:r>
        <w:rPr>
          <w:rtl/>
        </w:rPr>
        <w:t>كى خلقت كى مدت 2</w:t>
      </w:r>
    </w:p>
    <w:p w:rsidR="007D01F0" w:rsidRDefault="007D01F0" w:rsidP="00DC3E3F">
      <w:pPr>
        <w:pStyle w:val="libNormal"/>
        <w:rPr>
          <w:rtl/>
        </w:rPr>
      </w:pPr>
      <w:r>
        <w:rPr>
          <w:rtl/>
        </w:rPr>
        <w:t>اعداد :چھ كا عدد 2</w:t>
      </w:r>
    </w:p>
    <w:p w:rsidR="007D01F0" w:rsidRDefault="007D01F0" w:rsidP="00DC3E3F">
      <w:pPr>
        <w:pStyle w:val="libNormal"/>
        <w:rPr>
          <w:rtl/>
        </w:rPr>
      </w:pPr>
      <w:r>
        <w:rPr>
          <w:rtl/>
        </w:rPr>
        <w:t>امتحان :امتحان كا وسيلہ 14 ; امتحان كا فلسفہ 20 ، 23</w:t>
      </w:r>
    </w:p>
    <w:p w:rsidR="007D01F0" w:rsidRDefault="007D01F0" w:rsidP="00DC3E3F">
      <w:pPr>
        <w:pStyle w:val="libNormal"/>
        <w:rPr>
          <w:rtl/>
        </w:rPr>
      </w:pPr>
      <w:r>
        <w:rPr>
          <w:rtl/>
        </w:rPr>
        <w:t>انسان:انسان مرنے كے بعد 10 ; انسانو</w:t>
      </w:r>
      <w:r w:rsidR="005619DD">
        <w:rPr>
          <w:rtl/>
        </w:rPr>
        <w:t xml:space="preserve">ں </w:t>
      </w:r>
      <w:r>
        <w:rPr>
          <w:rtl/>
        </w:rPr>
        <w:t>كا آخرت مي</w:t>
      </w:r>
      <w:r w:rsidR="005619DD">
        <w:rPr>
          <w:rtl/>
        </w:rPr>
        <w:t xml:space="preserve">ں </w:t>
      </w:r>
      <w:r>
        <w:rPr>
          <w:rtl/>
        </w:rPr>
        <w:t>محشور ہونا 10; انسانو</w:t>
      </w:r>
      <w:r w:rsidR="005619DD">
        <w:rPr>
          <w:rtl/>
        </w:rPr>
        <w:t xml:space="preserve">ں </w:t>
      </w:r>
      <w:r>
        <w:rPr>
          <w:rtl/>
        </w:rPr>
        <w:t>كا امتحان 7، 13 ; انسانو</w:t>
      </w:r>
      <w:r w:rsidR="005619DD">
        <w:rPr>
          <w:rtl/>
        </w:rPr>
        <w:t xml:space="preserve">ں </w:t>
      </w:r>
      <w:r>
        <w:rPr>
          <w:rtl/>
        </w:rPr>
        <w:t>كى خلقت كا فلسفہ 14; انسانو</w:t>
      </w:r>
      <w:r w:rsidR="005619DD">
        <w:rPr>
          <w:rtl/>
        </w:rPr>
        <w:t xml:space="preserve">ں </w:t>
      </w:r>
      <w:r>
        <w:rPr>
          <w:rtl/>
        </w:rPr>
        <w:t>كے امتحان كا فلسفہ 8 ، 14 ; كامل انسان كى پيد</w:t>
      </w:r>
      <w:r w:rsidR="00C308BD">
        <w:rPr>
          <w:rtl/>
        </w:rPr>
        <w:t>ائش</w:t>
      </w:r>
      <w:r>
        <w:rPr>
          <w:rtl/>
        </w:rPr>
        <w:t xml:space="preserve"> كا سبب 8 ، 9</w:t>
      </w:r>
    </w:p>
    <w:p w:rsidR="007D01F0" w:rsidRDefault="007D01F0" w:rsidP="00DC3E3F">
      <w:pPr>
        <w:pStyle w:val="libNormal"/>
        <w:rPr>
          <w:rtl/>
        </w:rPr>
      </w:pPr>
      <w:r>
        <w:rPr>
          <w:rtl/>
        </w:rPr>
        <w:t>پانى :پانى كى خلقت كا وقت 20 ; پانى كے فوائد 5</w:t>
      </w:r>
    </w:p>
    <w:p w:rsidR="007D01F0" w:rsidRDefault="007D01F0" w:rsidP="00DC3E3F">
      <w:pPr>
        <w:pStyle w:val="libNormal"/>
        <w:rPr>
          <w:rtl/>
        </w:rPr>
      </w:pPr>
      <w:r>
        <w:rPr>
          <w:rtl/>
        </w:rPr>
        <w:t>خدا:خداوند متعال كى حاكميت6 ; خداوند متعال كى خالقيت 1; خداوند متعال كے امتحانات 7،8،13; خداوند متعال كے مقدرات 15</w:t>
      </w:r>
    </w:p>
    <w:p w:rsidR="007D01F0" w:rsidRDefault="007D01F0" w:rsidP="00DC3E3F">
      <w:pPr>
        <w:pStyle w:val="libNormal"/>
        <w:rPr>
          <w:rtl/>
        </w:rPr>
      </w:pPr>
      <w:r>
        <w:rPr>
          <w:rtl/>
        </w:rPr>
        <w:t>خلقت :عالم خلقت كا حاكم 6</w:t>
      </w:r>
    </w:p>
    <w:p w:rsidR="007D01F0" w:rsidRDefault="007D01F0" w:rsidP="00DC3E3F">
      <w:pPr>
        <w:pStyle w:val="libNormal"/>
        <w:rPr>
          <w:rtl/>
        </w:rPr>
      </w:pPr>
      <w:r>
        <w:rPr>
          <w:rtl/>
        </w:rPr>
        <w:t>ياد دہاني:آخرت كى زندگى كى ياد آورى 11 ; قيامت كى ياد دہانى 11</w:t>
      </w:r>
    </w:p>
    <w:p w:rsidR="007D01F0" w:rsidRDefault="007D01F0" w:rsidP="00DC3E3F">
      <w:pPr>
        <w:pStyle w:val="libNormal"/>
        <w:rPr>
          <w:rtl/>
        </w:rPr>
      </w:pPr>
      <w:r>
        <w:rPr>
          <w:rtl/>
        </w:rPr>
        <w:t>خلق فرمايا:آسمانو</w:t>
      </w:r>
      <w:r w:rsidR="005619DD">
        <w:rPr>
          <w:rtl/>
        </w:rPr>
        <w:t xml:space="preserve">ں </w:t>
      </w:r>
      <w:r>
        <w:rPr>
          <w:rtl/>
        </w:rPr>
        <w:t>سے پہلے كى خلقت 4; زمين سے پہلے كى خلقت 4</w:t>
      </w:r>
    </w:p>
    <w:p w:rsidR="007D01F0" w:rsidRDefault="007D01F0" w:rsidP="00DC3E3F">
      <w:pPr>
        <w:pStyle w:val="libNormal"/>
        <w:rPr>
          <w:rtl/>
        </w:rPr>
      </w:pPr>
      <w:r>
        <w:rPr>
          <w:rtl/>
        </w:rPr>
        <w:t>روايت: 14 ، 15 ، 16 ، 17 ، 18 ، 19 ، 20 ، 21 ، 22 ، 23</w:t>
      </w:r>
    </w:p>
    <w:p w:rsidR="007D01F0" w:rsidRDefault="007D01F0" w:rsidP="00DC3E3F">
      <w:pPr>
        <w:pStyle w:val="libNormal"/>
        <w:rPr>
          <w:rtl/>
        </w:rPr>
      </w:pPr>
      <w:r>
        <w:rPr>
          <w:rtl/>
        </w:rPr>
        <w:t>زمين :زمين كا خالق 1 ; زمين كى خلقت 16 ; زمين كى خلقت تدريجاً ہے 2 ، 14 ; زمين كى خلقت كا عنصر 5 ; زمين كى خلقت كا فلسفہ 9 ; زمين كى خلقت كى مدت 2</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نہج البلاغہ خطبہ 144 ; نورالثقلين ج/ 2 ص 340 ، ح 23_</w:t>
      </w:r>
    </w:p>
    <w:p w:rsidR="00AF3250" w:rsidRDefault="002C39E3" w:rsidP="007F146C">
      <w:pPr>
        <w:pStyle w:val="libPoemTini"/>
        <w:rPr>
          <w:rtl/>
        </w:rPr>
      </w:pPr>
      <w:r>
        <w:rPr>
          <w:rtl/>
        </w:rPr>
        <w:br w:type="page"/>
      </w:r>
    </w:p>
    <w:p w:rsidR="007D01F0" w:rsidRDefault="007D01F0" w:rsidP="00DC3E3F">
      <w:pPr>
        <w:pStyle w:val="libNormal"/>
        <w:rPr>
          <w:rtl/>
        </w:rPr>
      </w:pPr>
      <w:r>
        <w:rPr>
          <w:rtl/>
        </w:rPr>
        <w:lastRenderedPageBreak/>
        <w:t>عرش:عرش خدا اور پاني15 ، 18 ; عرش سے مراد 19;عرش كى خلقت 17 ، 18</w:t>
      </w:r>
    </w:p>
    <w:p w:rsidR="007D01F0" w:rsidRDefault="007D01F0" w:rsidP="00DC3E3F">
      <w:pPr>
        <w:pStyle w:val="libNormal"/>
        <w:rPr>
          <w:rtl/>
        </w:rPr>
      </w:pPr>
      <w:r>
        <w:rPr>
          <w:rtl/>
        </w:rPr>
        <w:t>قيامت :قيامت كا كردار13;قيامت كو جھٹلانے والے 12</w:t>
      </w:r>
    </w:p>
    <w:p w:rsidR="007D01F0" w:rsidRDefault="007D01F0" w:rsidP="00DC3E3F">
      <w:pPr>
        <w:pStyle w:val="libNormal"/>
        <w:rPr>
          <w:rtl/>
        </w:rPr>
      </w:pPr>
      <w:r>
        <w:rPr>
          <w:rtl/>
        </w:rPr>
        <w:t>كفار:كفار اور قيامت 12;كفار كى تہمتي</w:t>
      </w:r>
      <w:r w:rsidR="005619DD">
        <w:rPr>
          <w:rtl/>
        </w:rPr>
        <w:t xml:space="preserve">ں </w:t>
      </w:r>
      <w:r>
        <w:rPr>
          <w:rtl/>
        </w:rPr>
        <w:t>12 ;كفار كى فكر12</w:t>
      </w:r>
    </w:p>
    <w:p w:rsidR="007D01F0" w:rsidRDefault="007D01F0" w:rsidP="00DC3E3F">
      <w:pPr>
        <w:pStyle w:val="libNormal"/>
        <w:rPr>
          <w:rtl/>
        </w:rPr>
      </w:pPr>
      <w:r>
        <w:rPr>
          <w:rtl/>
        </w:rPr>
        <w:t>محسنين:نيكى كرنے والو</w:t>
      </w:r>
      <w:r w:rsidR="005619DD">
        <w:rPr>
          <w:rtl/>
        </w:rPr>
        <w:t xml:space="preserve">ں </w:t>
      </w:r>
      <w:r>
        <w:rPr>
          <w:rtl/>
        </w:rPr>
        <w:t>سے مراد 20 ، 1 2 ، 22 ;نيكى كرنے والو</w:t>
      </w:r>
      <w:r w:rsidR="005619DD">
        <w:rPr>
          <w:rtl/>
        </w:rPr>
        <w:t xml:space="preserve">ں </w:t>
      </w:r>
      <w:r>
        <w:rPr>
          <w:rtl/>
        </w:rPr>
        <w:t>كے وجود كا سبب 8 ، 9</w:t>
      </w:r>
    </w:p>
    <w:p w:rsidR="007D01F0" w:rsidRDefault="007D01F0" w:rsidP="00DC3E3F">
      <w:pPr>
        <w:pStyle w:val="libNormal"/>
        <w:rPr>
          <w:rtl/>
        </w:rPr>
      </w:pPr>
      <w:r>
        <w:rPr>
          <w:rtl/>
        </w:rPr>
        <w:t xml:space="preserve">محمد مصطفى </w:t>
      </w:r>
      <w:r w:rsidR="00B330A4" w:rsidRPr="00B330A4">
        <w:rPr>
          <w:rStyle w:val="libAlaemChar"/>
          <w:rtl/>
        </w:rPr>
        <w:t xml:space="preserve"> صلى‌الله‌عليه‌وآله‌وسلم </w:t>
      </w:r>
      <w:r>
        <w:rPr>
          <w:rtl/>
        </w:rPr>
        <w:t xml:space="preserve"> :آنحضرت </w:t>
      </w:r>
      <w:r w:rsidR="00B330A4" w:rsidRPr="00B330A4">
        <w:rPr>
          <w:rStyle w:val="libAlaemChar"/>
          <w:rtl/>
        </w:rPr>
        <w:t xml:space="preserve"> صلى‌الله‌عليه‌وآله‌وسلم </w:t>
      </w:r>
      <w:r>
        <w:rPr>
          <w:rtl/>
        </w:rPr>
        <w:t xml:space="preserve"> پر جادوگرى كى تہمت 12 ، آنحضرت</w:t>
      </w:r>
      <w:r w:rsidR="00B330A4" w:rsidRPr="00B330A4">
        <w:rPr>
          <w:rStyle w:val="libAlaemChar"/>
          <w:rtl/>
        </w:rPr>
        <w:t xml:space="preserve"> صلى‌الله‌عليه‌وآله‌وسلم </w:t>
      </w:r>
      <w:r>
        <w:rPr>
          <w:rtl/>
        </w:rPr>
        <w:t xml:space="preserve"> كى رسالت 11</w:t>
      </w:r>
    </w:p>
    <w:p w:rsidR="007D01F0" w:rsidRDefault="007D01F0" w:rsidP="00DC3E3F">
      <w:pPr>
        <w:pStyle w:val="libNormal"/>
        <w:rPr>
          <w:rtl/>
        </w:rPr>
      </w:pPr>
      <w:r>
        <w:rPr>
          <w:rtl/>
        </w:rPr>
        <w:t>مردہ :مردو</w:t>
      </w:r>
      <w:r w:rsidR="005619DD">
        <w:rPr>
          <w:rtl/>
        </w:rPr>
        <w:t xml:space="preserve">ں </w:t>
      </w:r>
      <w:r>
        <w:rPr>
          <w:rtl/>
        </w:rPr>
        <w:t>كو آخرت مي</w:t>
      </w:r>
      <w:r w:rsidR="005619DD">
        <w:rPr>
          <w:rtl/>
        </w:rPr>
        <w:t xml:space="preserve">ں </w:t>
      </w:r>
      <w:r>
        <w:rPr>
          <w:rtl/>
        </w:rPr>
        <w:t>زندہ كرنا 10</w:t>
      </w:r>
    </w:p>
    <w:p w:rsidR="007D01F0" w:rsidRDefault="00AF3250" w:rsidP="00DC3E3F">
      <w:pPr>
        <w:pStyle w:val="Heading2Center"/>
        <w:rPr>
          <w:rtl/>
        </w:rPr>
      </w:pPr>
      <w:bookmarkStart w:id="8" w:name="_Toc27219805"/>
      <w:r>
        <w:rPr>
          <w:rFonts w:hint="cs"/>
          <w:rtl/>
        </w:rPr>
        <w:t>آیت 8</w:t>
      </w:r>
      <w:bookmarkEnd w:id="8"/>
    </w:p>
    <w:p w:rsidR="007D01F0" w:rsidRDefault="00DC3E3F" w:rsidP="00DC3E3F">
      <w:pPr>
        <w:pStyle w:val="libNormal"/>
        <w:rPr>
          <w:rtl/>
        </w:rPr>
      </w:pPr>
      <w:r>
        <w:rPr>
          <w:rStyle w:val="libAieChar"/>
          <w:rtl/>
        </w:rPr>
        <w:t xml:space="preserve"> </w:t>
      </w:r>
      <w:r w:rsidRPr="00DC3E3F">
        <w:rPr>
          <w:rStyle w:val="libAlaemChar"/>
          <w:rtl/>
        </w:rPr>
        <w:t>(</w:t>
      </w:r>
      <w:r w:rsidRPr="00AF3250">
        <w:rPr>
          <w:rStyle w:val="libAieChar"/>
          <w:rtl/>
        </w:rPr>
        <w:t>وَلَئِنْ أَخَّرْنَا عَنْهُمُ الْعَذَابَ إِلَى أُمَّةٍ مَّعْدُودَةٍ لَّيَقُولُنَّ مَا يَحْبِسُهُ أَلاَ يَوْمَ يَأْتِيهِمْ لَيْسَ مَصْرُوفاً عَنْهُمْ وَحَاقَ بِهِم مَّا كَانُواْ بِهِ يَسْتَهْزِئُونَ</w:t>
      </w:r>
      <w:r w:rsidRPr="00DC3E3F">
        <w:rPr>
          <w:rStyle w:val="libAlaemChar"/>
          <w:rtl/>
        </w:rPr>
        <w:t>)</w:t>
      </w:r>
      <w:r w:rsidR="007D01F0">
        <w:rPr>
          <w:rtl/>
        </w:rPr>
        <w:t xml:space="preserve"> </w:t>
      </w:r>
    </w:p>
    <w:p w:rsidR="007D01F0" w:rsidRDefault="007D01F0" w:rsidP="00DC3E3F">
      <w:pPr>
        <w:pStyle w:val="libNormal"/>
        <w:rPr>
          <w:rtl/>
        </w:rPr>
      </w:pPr>
      <w:r>
        <w:rPr>
          <w:rtl/>
        </w:rPr>
        <w:t>اور اگر ہم ان كے عذاب كو ايك معينہ مدت كيلئے ٹال دي</w:t>
      </w:r>
      <w:r w:rsidR="005619DD">
        <w:rPr>
          <w:rtl/>
        </w:rPr>
        <w:t xml:space="preserve">ں </w:t>
      </w:r>
      <w:r>
        <w:rPr>
          <w:rtl/>
        </w:rPr>
        <w:t>تو طنز كري</w:t>
      </w:r>
      <w:r w:rsidR="005619DD">
        <w:rPr>
          <w:rtl/>
        </w:rPr>
        <w:t xml:space="preserve">ں </w:t>
      </w:r>
      <w:r>
        <w:rPr>
          <w:rtl/>
        </w:rPr>
        <w:t>گے كہ عذاب كو كس چيز نے روك ليا ہے _آگاہ ہوجائو كہ جس دن عذاب آجائے گا تو پھر پلٹنے والا نہي</w:t>
      </w:r>
      <w:r w:rsidR="005619DD">
        <w:rPr>
          <w:rtl/>
        </w:rPr>
        <w:t xml:space="preserve">ں </w:t>
      </w:r>
      <w:r>
        <w:rPr>
          <w:rtl/>
        </w:rPr>
        <w:t>ہے اور پھر وہ عذاب ان كو ہر طرف سے گھير لے گا جس كا يہ مذاق اڑارہے تھے(8)</w:t>
      </w:r>
    </w:p>
    <w:p w:rsidR="007D01F0" w:rsidRDefault="007D01F0" w:rsidP="00DC3E3F">
      <w:pPr>
        <w:pStyle w:val="libNormal"/>
        <w:rPr>
          <w:rtl/>
        </w:rPr>
      </w:pPr>
      <w:r>
        <w:rPr>
          <w:rtl/>
        </w:rPr>
        <w:t xml:space="preserve">1_ وہ لوگ جو قرآن ، رسالت مآب </w:t>
      </w:r>
      <w:r w:rsidR="00B330A4" w:rsidRPr="00B330A4">
        <w:rPr>
          <w:rStyle w:val="libAlaemChar"/>
          <w:rtl/>
        </w:rPr>
        <w:t xml:space="preserve"> صلى‌الله‌عليه‌وآله‌وسلم </w:t>
      </w:r>
      <w:r>
        <w:rPr>
          <w:rtl/>
        </w:rPr>
        <w:t xml:space="preserve"> اور قيامت كے منكر ہي</w:t>
      </w:r>
      <w:r w:rsidR="005619DD">
        <w:rPr>
          <w:rtl/>
        </w:rPr>
        <w:t xml:space="preserve">ں </w:t>
      </w:r>
      <w:r>
        <w:rPr>
          <w:rtl/>
        </w:rPr>
        <w:t>وہ دنيوى عذاب كے مستحق ہي</w:t>
      </w:r>
      <w:r w:rsidR="005619DD">
        <w:rPr>
          <w:rtl/>
        </w:rPr>
        <w:t xml:space="preserve">ں </w:t>
      </w:r>
      <w:r>
        <w:rPr>
          <w:rtl/>
        </w:rPr>
        <w:t>اور انہي</w:t>
      </w:r>
      <w:r w:rsidR="005619DD">
        <w:rPr>
          <w:rtl/>
        </w:rPr>
        <w:t xml:space="preserve">ں </w:t>
      </w:r>
      <w:r>
        <w:rPr>
          <w:rtl/>
        </w:rPr>
        <w:t>اس عذاب سے ڈرايا بھى گيا ہے_</w:t>
      </w:r>
      <w:r w:rsidRPr="00AF3250">
        <w:rPr>
          <w:rStyle w:val="libArabicChar"/>
          <w:rtl/>
        </w:rPr>
        <w:t>و لئن ا خرنا عن</w:t>
      </w:r>
      <w:r w:rsidR="00F74C81" w:rsidRPr="00EC230E">
        <w:rPr>
          <w:rStyle w:val="libArabicChar"/>
          <w:rFonts w:hint="cs"/>
          <w:rtl/>
        </w:rPr>
        <w:t>ه</w:t>
      </w:r>
      <w:r w:rsidRPr="00AF3250">
        <w:rPr>
          <w:rStyle w:val="libArabicChar"/>
          <w:rFonts w:hint="cs"/>
          <w:rtl/>
        </w:rPr>
        <w:t>م</w:t>
      </w:r>
      <w:r w:rsidRPr="00AF3250">
        <w:rPr>
          <w:rStyle w:val="libArabicChar"/>
          <w:rtl/>
        </w:rPr>
        <w:t xml:space="preserve"> </w:t>
      </w:r>
      <w:r w:rsidRPr="00AF3250">
        <w:rPr>
          <w:rStyle w:val="libArabicChar"/>
          <w:rFonts w:hint="cs"/>
          <w:rtl/>
        </w:rPr>
        <w:t>العذاب</w:t>
      </w:r>
    </w:p>
    <w:p w:rsidR="007D01F0" w:rsidRDefault="007D01F0" w:rsidP="00DC3E3F">
      <w:pPr>
        <w:pStyle w:val="libNormal"/>
        <w:rPr>
          <w:rtl/>
        </w:rPr>
      </w:pPr>
      <w:r>
        <w:rPr>
          <w:rtl/>
        </w:rPr>
        <w:t>جملہ (مايحسبہ ) (كونسى چيز نزول عذاب سے مانع ہے؟) يہ بتاتاہے كہ يہا</w:t>
      </w:r>
      <w:r w:rsidR="005619DD">
        <w:rPr>
          <w:rtl/>
        </w:rPr>
        <w:t xml:space="preserve">ں </w:t>
      </w:r>
      <w:r>
        <w:rPr>
          <w:rtl/>
        </w:rPr>
        <w:t>عذاب سے مراد دنيا كا عذاب ہے اوريہ جملہ يہ بھى بتاتاہے كہ گذشتہ كفار كو اس عذاب سے ڈرايا گياتھا_</w:t>
      </w:r>
    </w:p>
    <w:p w:rsidR="007D01F0" w:rsidRDefault="007D01F0" w:rsidP="00DC3E3F">
      <w:pPr>
        <w:pStyle w:val="libNormal"/>
        <w:rPr>
          <w:rtl/>
        </w:rPr>
      </w:pPr>
      <w:r>
        <w:rPr>
          <w:rtl/>
        </w:rPr>
        <w:t>2_ خدا كے عذاب اور وعيد كا معين وقت تاخير اور ٹلنے كے قابل ہے_</w:t>
      </w:r>
    </w:p>
    <w:p w:rsidR="007D01F0" w:rsidRDefault="007D01F0" w:rsidP="00DC3E3F">
      <w:pPr>
        <w:pStyle w:val="libNormal"/>
        <w:rPr>
          <w:rtl/>
        </w:rPr>
      </w:pPr>
      <w:r>
        <w:rPr>
          <w:rtl/>
        </w:rPr>
        <w:t>كلمہ تاخير ''اخرنا'' كا مصدر ہے جو كبھى كسى چيزكو بعد والے زمانہ مي</w:t>
      </w:r>
      <w:r w:rsidR="005619DD">
        <w:rPr>
          <w:rtl/>
        </w:rPr>
        <w:t xml:space="preserve">ں </w:t>
      </w:r>
      <w:r>
        <w:rPr>
          <w:rtl/>
        </w:rPr>
        <w:t>قرار دينے كے معنى مي</w:t>
      </w:r>
      <w:r w:rsidR="005619DD">
        <w:rPr>
          <w:rtl/>
        </w:rPr>
        <w:t xml:space="preserve">ں </w:t>
      </w:r>
      <w:r>
        <w:rPr>
          <w:rtl/>
        </w:rPr>
        <w:t>آتاہے اور كبھى ٹالنے اور معينہ مدت سے تاخير</w:t>
      </w:r>
    </w:p>
    <w:p w:rsidR="00AF3250" w:rsidRDefault="002C39E3" w:rsidP="007F146C">
      <w:pPr>
        <w:pStyle w:val="libPoemTini"/>
        <w:rPr>
          <w:rtl/>
        </w:rPr>
      </w:pPr>
      <w:r>
        <w:rPr>
          <w:rtl/>
        </w:rPr>
        <w:br w:type="page"/>
      </w:r>
    </w:p>
    <w:p w:rsidR="007D01F0" w:rsidRDefault="007D01F0" w:rsidP="00DC3E3F">
      <w:pPr>
        <w:pStyle w:val="libNormal"/>
        <w:rPr>
          <w:rtl/>
        </w:rPr>
      </w:pPr>
      <w:r>
        <w:rPr>
          <w:rtl/>
        </w:rPr>
        <w:lastRenderedPageBreak/>
        <w:t>مي</w:t>
      </w:r>
      <w:r w:rsidR="005619DD">
        <w:rPr>
          <w:rtl/>
        </w:rPr>
        <w:t xml:space="preserve">ں </w:t>
      </w:r>
      <w:r>
        <w:rPr>
          <w:rtl/>
        </w:rPr>
        <w:t>ڈالنے كے معنى مي</w:t>
      </w:r>
      <w:r w:rsidR="005619DD">
        <w:rPr>
          <w:rtl/>
        </w:rPr>
        <w:t xml:space="preserve">ں </w:t>
      </w:r>
      <w:r>
        <w:rPr>
          <w:rtl/>
        </w:rPr>
        <w:t>آتاہے مذكورہ عبارت دوسرے معنى كى بنياد پر ہے _ اور جملہ '' ما يحسبہ'' اس معنى كى تاييد كرتاہے_</w:t>
      </w:r>
    </w:p>
    <w:p w:rsidR="007D01F0" w:rsidRDefault="007D01F0" w:rsidP="00DC3E3F">
      <w:pPr>
        <w:pStyle w:val="libNormal"/>
        <w:rPr>
          <w:rtl/>
        </w:rPr>
      </w:pPr>
      <w:r>
        <w:rPr>
          <w:rtl/>
        </w:rPr>
        <w:t>3_ كفار كے عذاب مي</w:t>
      </w:r>
      <w:r w:rsidR="005619DD">
        <w:rPr>
          <w:rtl/>
        </w:rPr>
        <w:t xml:space="preserve">ں </w:t>
      </w:r>
      <w:r>
        <w:rPr>
          <w:rtl/>
        </w:rPr>
        <w:t>تاخير اور اسكا روكنا تھوڑى مدت كے ليے ہوتاہے _</w:t>
      </w:r>
      <w:r w:rsidRPr="00AF3250">
        <w:rPr>
          <w:rStyle w:val="libArabicChar"/>
          <w:rtl/>
        </w:rPr>
        <w:t>لئن ا خرنا عن</w:t>
      </w:r>
      <w:r w:rsidR="00F74C81" w:rsidRPr="00EC230E">
        <w:rPr>
          <w:rStyle w:val="libArabicChar"/>
          <w:rFonts w:hint="cs"/>
          <w:rtl/>
        </w:rPr>
        <w:t>ه</w:t>
      </w:r>
      <w:r w:rsidRPr="00AF3250">
        <w:rPr>
          <w:rStyle w:val="libArabicChar"/>
          <w:rFonts w:hint="cs"/>
          <w:rtl/>
        </w:rPr>
        <w:t>م</w:t>
      </w:r>
      <w:r w:rsidRPr="00AF3250">
        <w:rPr>
          <w:rStyle w:val="libArabicChar"/>
          <w:rtl/>
        </w:rPr>
        <w:t xml:space="preserve"> </w:t>
      </w:r>
      <w:r w:rsidRPr="00AF3250">
        <w:rPr>
          <w:rStyle w:val="libArabicChar"/>
          <w:rFonts w:hint="cs"/>
          <w:rtl/>
        </w:rPr>
        <w:t>العذاب</w:t>
      </w:r>
      <w:r w:rsidRPr="00AF3250">
        <w:rPr>
          <w:rStyle w:val="libArabicChar"/>
          <w:rtl/>
        </w:rPr>
        <w:t xml:space="preserve"> </w:t>
      </w:r>
      <w:r w:rsidRPr="00AF3250">
        <w:rPr>
          <w:rStyle w:val="libArabicChar"/>
          <w:rFonts w:hint="cs"/>
          <w:rtl/>
        </w:rPr>
        <w:t>الى</w:t>
      </w:r>
      <w:r w:rsidRPr="00AF3250">
        <w:rPr>
          <w:rStyle w:val="libArabicChar"/>
          <w:rtl/>
        </w:rPr>
        <w:t xml:space="preserve"> </w:t>
      </w:r>
      <w:r w:rsidRPr="00AF3250">
        <w:rPr>
          <w:rStyle w:val="libArabicChar"/>
          <w:rFonts w:hint="cs"/>
          <w:rtl/>
        </w:rPr>
        <w:t>امة</w:t>
      </w:r>
      <w:r w:rsidRPr="00AF3250">
        <w:rPr>
          <w:rStyle w:val="libArabicChar"/>
          <w:rtl/>
        </w:rPr>
        <w:t xml:space="preserve"> </w:t>
      </w:r>
      <w:r w:rsidRPr="00AF3250">
        <w:rPr>
          <w:rStyle w:val="libArabicChar"/>
          <w:rFonts w:hint="cs"/>
          <w:rtl/>
        </w:rPr>
        <w:t>معدودة</w:t>
      </w:r>
    </w:p>
    <w:p w:rsidR="007D01F0" w:rsidRDefault="007D01F0" w:rsidP="00DC3E3F">
      <w:pPr>
        <w:pStyle w:val="libNormal"/>
        <w:rPr>
          <w:rtl/>
        </w:rPr>
      </w:pPr>
      <w:r>
        <w:rPr>
          <w:rtl/>
        </w:rPr>
        <w:t>آيت مي</w:t>
      </w:r>
      <w:r w:rsidR="005619DD">
        <w:rPr>
          <w:rtl/>
        </w:rPr>
        <w:t xml:space="preserve">ں </w:t>
      </w:r>
      <w:r>
        <w:rPr>
          <w:rtl/>
        </w:rPr>
        <w:t>لفظ ''امة'' كے معنى زمانہ اور وقت كے ہي</w:t>
      </w:r>
      <w:r w:rsidR="005619DD">
        <w:rPr>
          <w:rtl/>
        </w:rPr>
        <w:t xml:space="preserve">ں </w:t>
      </w:r>
      <w:r>
        <w:rPr>
          <w:rtl/>
        </w:rPr>
        <w:t>_</w:t>
      </w:r>
    </w:p>
    <w:p w:rsidR="007D01F0" w:rsidRDefault="007D01F0" w:rsidP="00DC3E3F">
      <w:pPr>
        <w:pStyle w:val="libNormal"/>
        <w:rPr>
          <w:rtl/>
        </w:rPr>
      </w:pPr>
      <w:r>
        <w:rPr>
          <w:rtl/>
        </w:rPr>
        <w:t xml:space="preserve">4_گذشتہ كفار، عذاب كى تاخير سے پيغمبر </w:t>
      </w:r>
      <w:r w:rsidR="00B330A4" w:rsidRPr="00B330A4">
        <w:rPr>
          <w:rStyle w:val="libAlaemChar"/>
          <w:rtl/>
        </w:rPr>
        <w:t xml:space="preserve"> صلى‌الله‌عليه‌وآله‌وسلم </w:t>
      </w:r>
      <w:r>
        <w:rPr>
          <w:rtl/>
        </w:rPr>
        <w:t xml:space="preserve"> كے ڈرانے كو بے بنياد سمجھتے اور ان كا مذاق اڑاتے تھے_</w:t>
      </w:r>
    </w:p>
    <w:p w:rsidR="007D01F0" w:rsidRDefault="007D01F0" w:rsidP="00DC3E3F">
      <w:pPr>
        <w:pStyle w:val="libArabic"/>
        <w:rPr>
          <w:rtl/>
        </w:rPr>
      </w:pPr>
      <w:r>
        <w:rPr>
          <w:rtl/>
        </w:rPr>
        <w:t>لئن ا خرنا ... ليقولن مايحسب</w:t>
      </w:r>
      <w:r w:rsidR="00F74C81" w:rsidRPr="008C36F4">
        <w:rPr>
          <w:rFonts w:hint="cs"/>
          <w:rtl/>
        </w:rPr>
        <w:t>ه</w:t>
      </w:r>
    </w:p>
    <w:p w:rsidR="007D01F0" w:rsidRDefault="007D01F0" w:rsidP="00DC3E3F">
      <w:pPr>
        <w:pStyle w:val="libNormal"/>
        <w:rPr>
          <w:rtl/>
        </w:rPr>
      </w:pPr>
      <w:r>
        <w:rPr>
          <w:rtl/>
        </w:rPr>
        <w:t xml:space="preserve">''جملہ </w:t>
      </w:r>
      <w:r w:rsidRPr="00AF3250">
        <w:rPr>
          <w:rStyle w:val="libArabicChar"/>
          <w:rtl/>
        </w:rPr>
        <w:t>ما كانوا ب</w:t>
      </w:r>
      <w:r w:rsidR="00F74C81" w:rsidRPr="00EC230E">
        <w:rPr>
          <w:rStyle w:val="libArabicChar"/>
          <w:rFonts w:hint="cs"/>
          <w:rtl/>
        </w:rPr>
        <w:t>ه</w:t>
      </w:r>
      <w:r w:rsidRPr="00AF3250">
        <w:rPr>
          <w:rStyle w:val="libArabicChar"/>
          <w:rtl/>
        </w:rPr>
        <w:t xml:space="preserve"> </w:t>
      </w:r>
      <w:r w:rsidRPr="00AF3250">
        <w:rPr>
          <w:rStyle w:val="libArabicChar"/>
          <w:rFonts w:hint="cs"/>
          <w:rtl/>
        </w:rPr>
        <w:t>يست</w:t>
      </w:r>
      <w:r w:rsidR="00F74C81" w:rsidRPr="00EC230E">
        <w:rPr>
          <w:rStyle w:val="libArabicChar"/>
          <w:rFonts w:hint="cs"/>
          <w:rtl/>
        </w:rPr>
        <w:t>ه</w:t>
      </w:r>
      <w:r w:rsidRPr="00AF3250">
        <w:rPr>
          <w:rStyle w:val="libArabicChar"/>
          <w:rFonts w:hint="cs"/>
          <w:rtl/>
        </w:rPr>
        <w:t>زؤن</w:t>
      </w:r>
      <w:r w:rsidRPr="00AF3250">
        <w:rPr>
          <w:rStyle w:val="libArabicChar"/>
          <w:rtl/>
        </w:rPr>
        <w:t xml:space="preserve">'' </w:t>
      </w:r>
      <w:r>
        <w:rPr>
          <w:rtl/>
        </w:rPr>
        <w:t>قرينہ ہے كہ جملہ ''ما يحسبہ'' مي</w:t>
      </w:r>
      <w:r w:rsidR="005619DD">
        <w:rPr>
          <w:rtl/>
        </w:rPr>
        <w:t xml:space="preserve">ں </w:t>
      </w:r>
      <w:r>
        <w:rPr>
          <w:rtl/>
        </w:rPr>
        <w:t>استفہام تمسخر اور مذاق اڑانے كے ليے ہے لہذا''ليقولن'' سے مراد يہ ہے كہ وہ تمسخر وا ستہزا سے پوچھتے ہي</w:t>
      </w:r>
      <w:r w:rsidR="005619DD">
        <w:rPr>
          <w:rtl/>
        </w:rPr>
        <w:t xml:space="preserve">ں </w:t>
      </w:r>
      <w:r>
        <w:rPr>
          <w:rtl/>
        </w:rPr>
        <w:t>كہ كس چيز نے آنے والے عذاب كو روك ديا ہے؟</w:t>
      </w:r>
    </w:p>
    <w:p w:rsidR="007D01F0" w:rsidRDefault="007D01F0" w:rsidP="00DC3E3F">
      <w:pPr>
        <w:pStyle w:val="libNormal"/>
        <w:rPr>
          <w:rtl/>
        </w:rPr>
      </w:pPr>
      <w:r>
        <w:rPr>
          <w:rtl/>
        </w:rPr>
        <w:t>5_ كفار ،عنقريب عذاب الہى مي</w:t>
      </w:r>
      <w:r w:rsidR="005619DD">
        <w:rPr>
          <w:rtl/>
        </w:rPr>
        <w:t xml:space="preserve">ں </w:t>
      </w:r>
      <w:r>
        <w:rPr>
          <w:rtl/>
        </w:rPr>
        <w:t>گرفتار ہو</w:t>
      </w:r>
      <w:r w:rsidR="005619DD">
        <w:rPr>
          <w:rtl/>
        </w:rPr>
        <w:t xml:space="preserve">ں </w:t>
      </w:r>
      <w:r>
        <w:rPr>
          <w:rtl/>
        </w:rPr>
        <w:t>گے_</w:t>
      </w:r>
      <w:r w:rsidRPr="00AF3250">
        <w:rPr>
          <w:rStyle w:val="libArabicChar"/>
          <w:rtl/>
        </w:rPr>
        <w:t>الى امة معدودة الا يوم يأتي</w:t>
      </w:r>
      <w:r w:rsidR="00F74C81" w:rsidRPr="00EC230E">
        <w:rPr>
          <w:rStyle w:val="libArabicChar"/>
          <w:rFonts w:hint="cs"/>
          <w:rtl/>
        </w:rPr>
        <w:t>ه</w:t>
      </w:r>
      <w:r w:rsidRPr="00AF3250">
        <w:rPr>
          <w:rStyle w:val="libArabicChar"/>
          <w:rFonts w:hint="cs"/>
          <w:rtl/>
        </w:rPr>
        <w:t>م</w:t>
      </w:r>
      <w:r w:rsidRPr="00AF3250">
        <w:rPr>
          <w:rStyle w:val="libArabicChar"/>
          <w:rtl/>
        </w:rPr>
        <w:t xml:space="preserve"> </w:t>
      </w:r>
      <w:r w:rsidRPr="00AF3250">
        <w:rPr>
          <w:rStyle w:val="libArabicChar"/>
          <w:rFonts w:hint="cs"/>
          <w:rtl/>
        </w:rPr>
        <w:t>ليس</w:t>
      </w:r>
      <w:r w:rsidRPr="00AF3250">
        <w:rPr>
          <w:rStyle w:val="libArabicChar"/>
          <w:rtl/>
        </w:rPr>
        <w:t xml:space="preserve"> </w:t>
      </w:r>
      <w:r w:rsidRPr="00AF3250">
        <w:rPr>
          <w:rStyle w:val="libArabicChar"/>
          <w:rFonts w:hint="cs"/>
          <w:rtl/>
        </w:rPr>
        <w:t>مصروفاً</w:t>
      </w:r>
      <w:r w:rsidRPr="00AF3250">
        <w:rPr>
          <w:rStyle w:val="libArabicChar"/>
          <w:rtl/>
        </w:rPr>
        <w:t xml:space="preserve"> </w:t>
      </w:r>
      <w:r w:rsidRPr="00AF3250">
        <w:rPr>
          <w:rStyle w:val="libArabicChar"/>
          <w:rFonts w:hint="cs"/>
          <w:rtl/>
        </w:rPr>
        <w:t>عن</w:t>
      </w:r>
      <w:r w:rsidR="00F74C81" w:rsidRPr="00EC230E">
        <w:rPr>
          <w:rStyle w:val="libArabicChar"/>
          <w:rFonts w:hint="cs"/>
          <w:rtl/>
        </w:rPr>
        <w:t>ه</w:t>
      </w:r>
      <w:r w:rsidRPr="00AF3250">
        <w:rPr>
          <w:rStyle w:val="libArabicChar"/>
          <w:rFonts w:hint="cs"/>
          <w:rtl/>
        </w:rPr>
        <w:t>م</w:t>
      </w:r>
    </w:p>
    <w:p w:rsidR="007D01F0" w:rsidRDefault="007D01F0" w:rsidP="00DC3E3F">
      <w:pPr>
        <w:pStyle w:val="libNormal"/>
        <w:rPr>
          <w:rtl/>
        </w:rPr>
      </w:pPr>
      <w:r>
        <w:rPr>
          <w:rtl/>
        </w:rPr>
        <w:t>( يأتيہم ) مي</w:t>
      </w:r>
      <w:r w:rsidR="005619DD">
        <w:rPr>
          <w:rtl/>
        </w:rPr>
        <w:t xml:space="preserve">ں </w:t>
      </w:r>
      <w:r>
        <w:rPr>
          <w:rtl/>
        </w:rPr>
        <w:t>فاعل كى ضمير عذاب كى طرف لوٹتى ہے_ اور لفظ '' يوم '' مصروفاً كے ليے ظرف ہے_</w:t>
      </w:r>
    </w:p>
    <w:p w:rsidR="007D01F0" w:rsidRDefault="007D01F0" w:rsidP="00DC3E3F">
      <w:pPr>
        <w:pStyle w:val="libNormal"/>
        <w:rPr>
          <w:rtl/>
        </w:rPr>
      </w:pPr>
      <w:r>
        <w:rPr>
          <w:rtl/>
        </w:rPr>
        <w:t>6_كفار پر عذاب نازل ہونے كے بعد اٹھايا نہي</w:t>
      </w:r>
      <w:r w:rsidR="005619DD">
        <w:rPr>
          <w:rtl/>
        </w:rPr>
        <w:t xml:space="preserve">ں </w:t>
      </w:r>
      <w:r>
        <w:rPr>
          <w:rtl/>
        </w:rPr>
        <w:t>جائے گا_</w:t>
      </w:r>
      <w:r w:rsidRPr="00AF3250">
        <w:rPr>
          <w:rStyle w:val="libArabicChar"/>
          <w:rtl/>
        </w:rPr>
        <w:t>الا يوم ياتي</w:t>
      </w:r>
      <w:r w:rsidR="00F74C81" w:rsidRPr="00EC230E">
        <w:rPr>
          <w:rStyle w:val="libArabicChar"/>
          <w:rFonts w:hint="cs"/>
          <w:rtl/>
        </w:rPr>
        <w:t>ه</w:t>
      </w:r>
      <w:r w:rsidRPr="00AF3250">
        <w:rPr>
          <w:rStyle w:val="libArabicChar"/>
          <w:rFonts w:hint="cs"/>
          <w:rtl/>
        </w:rPr>
        <w:t>م</w:t>
      </w:r>
      <w:r w:rsidRPr="00AF3250">
        <w:rPr>
          <w:rStyle w:val="libArabicChar"/>
          <w:rtl/>
        </w:rPr>
        <w:t xml:space="preserve"> </w:t>
      </w:r>
      <w:r w:rsidRPr="00AF3250">
        <w:rPr>
          <w:rStyle w:val="libArabicChar"/>
          <w:rFonts w:hint="cs"/>
          <w:rtl/>
        </w:rPr>
        <w:t>ليس</w:t>
      </w:r>
      <w:r w:rsidRPr="00AF3250">
        <w:rPr>
          <w:rStyle w:val="libArabicChar"/>
          <w:rtl/>
        </w:rPr>
        <w:t xml:space="preserve"> </w:t>
      </w:r>
      <w:r w:rsidRPr="00AF3250">
        <w:rPr>
          <w:rStyle w:val="libArabicChar"/>
          <w:rFonts w:hint="cs"/>
          <w:rtl/>
        </w:rPr>
        <w:t>مصروفاًعن</w:t>
      </w:r>
      <w:r w:rsidR="00F74C81" w:rsidRPr="00EC230E">
        <w:rPr>
          <w:rStyle w:val="libArabicChar"/>
          <w:rFonts w:hint="cs"/>
          <w:rtl/>
        </w:rPr>
        <w:t>ه</w:t>
      </w:r>
      <w:r w:rsidRPr="00AF3250">
        <w:rPr>
          <w:rStyle w:val="libArabicChar"/>
          <w:rFonts w:hint="cs"/>
          <w:rtl/>
        </w:rPr>
        <w:t>م</w:t>
      </w:r>
    </w:p>
    <w:p w:rsidR="007D01F0" w:rsidRDefault="007D01F0" w:rsidP="00DC3E3F">
      <w:pPr>
        <w:pStyle w:val="libNormal"/>
        <w:rPr>
          <w:rtl/>
        </w:rPr>
      </w:pPr>
      <w:r>
        <w:rPr>
          <w:rtl/>
        </w:rPr>
        <w:t>7_ الله كا عذاب كفار كو گھيرلے گا_</w:t>
      </w:r>
      <w:r w:rsidRPr="00AF3250">
        <w:rPr>
          <w:rStyle w:val="libArabicChar"/>
          <w:rtl/>
        </w:rPr>
        <w:t>الا يوم ياتي</w:t>
      </w:r>
      <w:r w:rsidR="00F74C81" w:rsidRPr="00EC230E">
        <w:rPr>
          <w:rStyle w:val="libArabicChar"/>
          <w:rFonts w:hint="cs"/>
          <w:rtl/>
        </w:rPr>
        <w:t>ه</w:t>
      </w:r>
      <w:r w:rsidRPr="00AF3250">
        <w:rPr>
          <w:rStyle w:val="libArabicChar"/>
          <w:rFonts w:hint="cs"/>
          <w:rtl/>
        </w:rPr>
        <w:t>م</w:t>
      </w:r>
      <w:r w:rsidRPr="00AF3250">
        <w:rPr>
          <w:rStyle w:val="libArabicChar"/>
          <w:rtl/>
        </w:rPr>
        <w:t xml:space="preserve"> ... </w:t>
      </w:r>
      <w:r w:rsidRPr="00AF3250">
        <w:rPr>
          <w:rStyle w:val="libArabicChar"/>
          <w:rFonts w:hint="cs"/>
          <w:rtl/>
        </w:rPr>
        <w:t>و</w:t>
      </w:r>
      <w:r w:rsidRPr="00AF3250">
        <w:rPr>
          <w:rStyle w:val="libArabicChar"/>
          <w:rtl/>
        </w:rPr>
        <w:t xml:space="preserve"> </w:t>
      </w:r>
      <w:r w:rsidRPr="00AF3250">
        <w:rPr>
          <w:rStyle w:val="libArabicChar"/>
          <w:rFonts w:hint="cs"/>
          <w:rtl/>
        </w:rPr>
        <w:t>حاق</w:t>
      </w:r>
      <w:r w:rsidRPr="00AF3250">
        <w:rPr>
          <w:rStyle w:val="libArabicChar"/>
          <w:rtl/>
        </w:rPr>
        <w:t xml:space="preserve"> </w:t>
      </w:r>
      <w:r w:rsidRPr="00AF3250">
        <w:rPr>
          <w:rStyle w:val="libArabicChar"/>
          <w:rFonts w:hint="cs"/>
          <w:rtl/>
        </w:rPr>
        <w:t>ب</w:t>
      </w:r>
      <w:r w:rsidR="00F74C81" w:rsidRPr="00EC230E">
        <w:rPr>
          <w:rStyle w:val="libArabicChar"/>
          <w:rFonts w:hint="cs"/>
          <w:rtl/>
        </w:rPr>
        <w:t>ه</w:t>
      </w:r>
      <w:r w:rsidRPr="00AF3250">
        <w:rPr>
          <w:rStyle w:val="libArabicChar"/>
          <w:rFonts w:hint="cs"/>
          <w:rtl/>
        </w:rPr>
        <w:t>م</w:t>
      </w:r>
      <w:r w:rsidRPr="00AF3250">
        <w:rPr>
          <w:rStyle w:val="libArabicChar"/>
          <w:rtl/>
        </w:rPr>
        <w:t xml:space="preserve"> </w:t>
      </w:r>
      <w:r w:rsidRPr="00AF3250">
        <w:rPr>
          <w:rStyle w:val="libArabicChar"/>
          <w:rFonts w:hint="cs"/>
          <w:rtl/>
        </w:rPr>
        <w:t>ما</w:t>
      </w:r>
      <w:r w:rsidRPr="00AF3250">
        <w:rPr>
          <w:rStyle w:val="libArabicChar"/>
          <w:rtl/>
        </w:rPr>
        <w:t xml:space="preserve"> </w:t>
      </w:r>
      <w:r w:rsidRPr="00AF3250">
        <w:rPr>
          <w:rStyle w:val="libArabicChar"/>
          <w:rFonts w:hint="cs"/>
          <w:rtl/>
        </w:rPr>
        <w:t>كانوا</w:t>
      </w:r>
      <w:r w:rsidRPr="00AF3250">
        <w:rPr>
          <w:rStyle w:val="libArabicChar"/>
          <w:rtl/>
        </w:rPr>
        <w:t xml:space="preserve"> </w:t>
      </w:r>
      <w:r w:rsidRPr="00AF3250">
        <w:rPr>
          <w:rStyle w:val="libArabicChar"/>
          <w:rFonts w:hint="cs"/>
          <w:rtl/>
        </w:rPr>
        <w:t>ب</w:t>
      </w:r>
      <w:r w:rsidR="00F74C81" w:rsidRPr="00EC230E">
        <w:rPr>
          <w:rStyle w:val="libArabicChar"/>
          <w:rFonts w:hint="cs"/>
          <w:rtl/>
        </w:rPr>
        <w:t>ه</w:t>
      </w:r>
      <w:r w:rsidRPr="00AF3250">
        <w:rPr>
          <w:rStyle w:val="libArabicChar"/>
          <w:rtl/>
        </w:rPr>
        <w:t xml:space="preserve"> </w:t>
      </w:r>
      <w:r w:rsidRPr="00AF3250">
        <w:rPr>
          <w:rStyle w:val="libArabicChar"/>
          <w:rFonts w:hint="cs"/>
          <w:rtl/>
        </w:rPr>
        <w:t>يست</w:t>
      </w:r>
      <w:r w:rsidR="00AB48DA" w:rsidRPr="00EC230E">
        <w:rPr>
          <w:rStyle w:val="libArabicChar"/>
          <w:rFonts w:hint="cs"/>
          <w:rtl/>
        </w:rPr>
        <w:t>ه</w:t>
      </w:r>
      <w:r w:rsidRPr="00AF3250">
        <w:rPr>
          <w:rStyle w:val="libArabicChar"/>
          <w:rFonts w:hint="cs"/>
          <w:rtl/>
        </w:rPr>
        <w:t>زون</w:t>
      </w:r>
    </w:p>
    <w:p w:rsidR="007D01F0" w:rsidRDefault="007D01F0" w:rsidP="00DC3E3F">
      <w:pPr>
        <w:pStyle w:val="libNormal"/>
        <w:rPr>
          <w:rtl/>
        </w:rPr>
      </w:pPr>
      <w:r>
        <w:rPr>
          <w:rtl/>
        </w:rPr>
        <w:t>( حاق بہم) كا جملہ ( ليس مصروفا) كے جملے پر عطف ہے اور جملہ ''ياتيہم'' كے قرينہ كى بنا (حاق) كا لفظ جو فعل ماضى ہے _ مضارع (يحيق) كے معنى مي</w:t>
      </w:r>
      <w:r w:rsidR="005619DD">
        <w:rPr>
          <w:rtl/>
        </w:rPr>
        <w:t xml:space="preserve">ں </w:t>
      </w:r>
      <w:r>
        <w:rPr>
          <w:rtl/>
        </w:rPr>
        <w:t>ہے ( يعنى گھير لے گا ) اور (ماكانوا ... ) سے مراد عذاب الہى ہے _</w:t>
      </w:r>
    </w:p>
    <w:p w:rsidR="007D01F0" w:rsidRDefault="007D01F0" w:rsidP="00DC3E3F">
      <w:pPr>
        <w:pStyle w:val="libNormal"/>
        <w:rPr>
          <w:rtl/>
        </w:rPr>
      </w:pPr>
      <w:r>
        <w:rPr>
          <w:rtl/>
        </w:rPr>
        <w:t>8_ كفا ر،جب عذاب الہى كے روبرو ہو</w:t>
      </w:r>
      <w:r w:rsidR="005619DD">
        <w:rPr>
          <w:rtl/>
        </w:rPr>
        <w:t xml:space="preserve">ں </w:t>
      </w:r>
      <w:r>
        <w:rPr>
          <w:rtl/>
        </w:rPr>
        <w:t>گے تو اس سے اپنے آپ كو نجات نہي</w:t>
      </w:r>
      <w:r w:rsidR="005619DD">
        <w:rPr>
          <w:rtl/>
        </w:rPr>
        <w:t xml:space="preserve">ں </w:t>
      </w:r>
      <w:r>
        <w:rPr>
          <w:rtl/>
        </w:rPr>
        <w:t>دے سكي</w:t>
      </w:r>
      <w:r w:rsidR="005619DD">
        <w:rPr>
          <w:rtl/>
        </w:rPr>
        <w:t xml:space="preserve">ں </w:t>
      </w:r>
      <w:r>
        <w:rPr>
          <w:rtl/>
        </w:rPr>
        <w:t>گے _</w:t>
      </w:r>
    </w:p>
    <w:p w:rsidR="007D01F0" w:rsidRDefault="007D01F0" w:rsidP="00DC3E3F">
      <w:pPr>
        <w:pStyle w:val="libArabic"/>
        <w:rPr>
          <w:rtl/>
        </w:rPr>
      </w:pPr>
      <w:r>
        <w:rPr>
          <w:rtl/>
        </w:rPr>
        <w:t>و حاق ب</w:t>
      </w:r>
      <w:r w:rsidR="00F74C81" w:rsidRPr="008C36F4">
        <w:rPr>
          <w:rFonts w:hint="cs"/>
          <w:rtl/>
        </w:rPr>
        <w:t>ه</w:t>
      </w:r>
      <w:r>
        <w:rPr>
          <w:rFonts w:hint="cs"/>
          <w:rtl/>
        </w:rPr>
        <w:t>م</w:t>
      </w:r>
      <w:r>
        <w:rPr>
          <w:rtl/>
        </w:rPr>
        <w:t xml:space="preserve"> </w:t>
      </w:r>
      <w:r>
        <w:rPr>
          <w:rFonts w:hint="cs"/>
          <w:rtl/>
        </w:rPr>
        <w:t>ما</w:t>
      </w:r>
      <w:r>
        <w:rPr>
          <w:rtl/>
        </w:rPr>
        <w:t xml:space="preserve"> </w:t>
      </w:r>
      <w:r>
        <w:rPr>
          <w:rFonts w:hint="cs"/>
          <w:rtl/>
        </w:rPr>
        <w:t>كانوا</w:t>
      </w:r>
      <w:r>
        <w:rPr>
          <w:rtl/>
        </w:rPr>
        <w:t xml:space="preserve"> </w:t>
      </w:r>
      <w:r>
        <w:rPr>
          <w:rFonts w:hint="cs"/>
          <w:rtl/>
        </w:rPr>
        <w:t>ب</w:t>
      </w:r>
      <w:r w:rsidR="00F74C81" w:rsidRPr="008C36F4">
        <w:rPr>
          <w:rFonts w:hint="cs"/>
          <w:rtl/>
        </w:rPr>
        <w:t>ه</w:t>
      </w:r>
      <w:r>
        <w:rPr>
          <w:rtl/>
        </w:rPr>
        <w:t xml:space="preserve"> </w:t>
      </w:r>
      <w:r>
        <w:rPr>
          <w:rFonts w:hint="cs"/>
          <w:rtl/>
        </w:rPr>
        <w:t>يست</w:t>
      </w:r>
      <w:r w:rsidR="00AB48DA" w:rsidRPr="008C36F4">
        <w:rPr>
          <w:rFonts w:hint="cs"/>
          <w:rtl/>
        </w:rPr>
        <w:t>ه</w:t>
      </w:r>
      <w:r>
        <w:rPr>
          <w:rFonts w:hint="cs"/>
          <w:rtl/>
        </w:rPr>
        <w:t>زؤن</w:t>
      </w:r>
    </w:p>
    <w:p w:rsidR="007D01F0" w:rsidRDefault="007D01F0" w:rsidP="00DC3E3F">
      <w:pPr>
        <w:pStyle w:val="libNormal"/>
        <w:rPr>
          <w:rtl/>
        </w:rPr>
      </w:pPr>
      <w:r>
        <w:rPr>
          <w:rtl/>
        </w:rPr>
        <w:t>'' ليس مصروفاً عنہم'' كا جملہ يہ بتاتاہے كہ كفار سے عذاب كو اٹھايا نہي</w:t>
      </w:r>
      <w:r w:rsidR="005619DD">
        <w:rPr>
          <w:rtl/>
        </w:rPr>
        <w:t xml:space="preserve">ں </w:t>
      </w:r>
      <w:r>
        <w:rPr>
          <w:rtl/>
        </w:rPr>
        <w:t>جائے گا اور (حاق بہم ...) كا جملہ اس معنى كو بتاتاہے كہ وہ خود بھى اس عذاب سے فرار نہي</w:t>
      </w:r>
      <w:r w:rsidR="005619DD">
        <w:rPr>
          <w:rtl/>
        </w:rPr>
        <w:t xml:space="preserve">ں </w:t>
      </w:r>
      <w:r>
        <w:rPr>
          <w:rtl/>
        </w:rPr>
        <w:t>كرسكتے ہي</w:t>
      </w:r>
      <w:r w:rsidR="005619DD">
        <w:rPr>
          <w:rtl/>
        </w:rPr>
        <w:t xml:space="preserve">ں </w:t>
      </w:r>
      <w:r>
        <w:rPr>
          <w:rtl/>
        </w:rPr>
        <w:t>_</w:t>
      </w:r>
    </w:p>
    <w:p w:rsidR="007D01F0" w:rsidRDefault="007D01F0" w:rsidP="00DC3E3F">
      <w:pPr>
        <w:pStyle w:val="libNormal"/>
        <w:rPr>
          <w:rtl/>
        </w:rPr>
      </w:pPr>
      <w:r>
        <w:rPr>
          <w:rtl/>
        </w:rPr>
        <w:t>9_ پيغمبرو</w:t>
      </w:r>
      <w:r w:rsidR="005619DD">
        <w:rPr>
          <w:rtl/>
        </w:rPr>
        <w:t xml:space="preserve">ں </w:t>
      </w:r>
      <w:r>
        <w:rPr>
          <w:rtl/>
        </w:rPr>
        <w:t>كى طرف سے كيے گئے عذاب كے وعدو</w:t>
      </w:r>
      <w:r w:rsidR="005619DD">
        <w:rPr>
          <w:rtl/>
        </w:rPr>
        <w:t xml:space="preserve">ں </w:t>
      </w:r>
      <w:r>
        <w:rPr>
          <w:rtl/>
        </w:rPr>
        <w:t>كا كفار ہميشہ مذاق اڑايا كرتے تھے_</w:t>
      </w:r>
    </w:p>
    <w:p w:rsidR="007D01F0" w:rsidRDefault="007D01F0" w:rsidP="00DC3E3F">
      <w:pPr>
        <w:pStyle w:val="libArabic"/>
        <w:rPr>
          <w:rtl/>
        </w:rPr>
      </w:pPr>
      <w:r>
        <w:rPr>
          <w:rtl/>
        </w:rPr>
        <w:t>و حاق ب</w:t>
      </w:r>
      <w:r w:rsidR="00F74C81" w:rsidRPr="008C36F4">
        <w:rPr>
          <w:rFonts w:hint="cs"/>
          <w:rtl/>
        </w:rPr>
        <w:t>ه</w:t>
      </w:r>
      <w:r>
        <w:rPr>
          <w:rFonts w:hint="cs"/>
          <w:rtl/>
        </w:rPr>
        <w:t>م</w:t>
      </w:r>
      <w:r>
        <w:rPr>
          <w:rtl/>
        </w:rPr>
        <w:t xml:space="preserve"> </w:t>
      </w:r>
      <w:r>
        <w:rPr>
          <w:rFonts w:hint="cs"/>
          <w:rtl/>
        </w:rPr>
        <w:t>ما</w:t>
      </w:r>
      <w:r>
        <w:rPr>
          <w:rtl/>
        </w:rPr>
        <w:t xml:space="preserve"> </w:t>
      </w:r>
      <w:r>
        <w:rPr>
          <w:rFonts w:hint="cs"/>
          <w:rtl/>
        </w:rPr>
        <w:t>كانوا</w:t>
      </w:r>
      <w:r>
        <w:rPr>
          <w:rtl/>
        </w:rPr>
        <w:t xml:space="preserve"> </w:t>
      </w:r>
      <w:r>
        <w:rPr>
          <w:rFonts w:hint="cs"/>
          <w:rtl/>
        </w:rPr>
        <w:t>ب</w:t>
      </w:r>
      <w:r w:rsidR="00F74C81" w:rsidRPr="008C36F4">
        <w:rPr>
          <w:rFonts w:hint="cs"/>
          <w:rtl/>
        </w:rPr>
        <w:t>ه</w:t>
      </w:r>
      <w:r>
        <w:rPr>
          <w:rtl/>
        </w:rPr>
        <w:t xml:space="preserve"> </w:t>
      </w:r>
      <w:r>
        <w:rPr>
          <w:rFonts w:hint="cs"/>
          <w:rtl/>
        </w:rPr>
        <w:t>يست</w:t>
      </w:r>
      <w:r w:rsidR="00AB48DA" w:rsidRPr="008C36F4">
        <w:rPr>
          <w:rFonts w:hint="cs"/>
          <w:rtl/>
        </w:rPr>
        <w:t>ه</w:t>
      </w:r>
      <w:r>
        <w:rPr>
          <w:rFonts w:hint="cs"/>
          <w:rtl/>
        </w:rPr>
        <w:t>زء</w:t>
      </w:r>
      <w:r>
        <w:rPr>
          <w:rtl/>
        </w:rPr>
        <w:t xml:space="preserve"> </w:t>
      </w:r>
      <w:r>
        <w:rPr>
          <w:rFonts w:hint="cs"/>
          <w:rtl/>
        </w:rPr>
        <w:t>ون</w:t>
      </w:r>
    </w:p>
    <w:p w:rsidR="007D01F0" w:rsidRDefault="007D01F0" w:rsidP="00DC3E3F">
      <w:pPr>
        <w:pStyle w:val="libNormal"/>
        <w:rPr>
          <w:rtl/>
        </w:rPr>
      </w:pPr>
      <w:r>
        <w:rPr>
          <w:rtl/>
        </w:rPr>
        <w:t>انبياء :انبياء عليہم السلام كا مذاق اڑانے والے 9; پيغمبرو</w:t>
      </w:r>
      <w:r w:rsidR="005619DD">
        <w:rPr>
          <w:rtl/>
        </w:rPr>
        <w:t xml:space="preserve">ں </w:t>
      </w:r>
      <w:r>
        <w:rPr>
          <w:rtl/>
        </w:rPr>
        <w:t>كے عذاب سے ڈرانے كا مذاق9</w:t>
      </w:r>
    </w:p>
    <w:p w:rsidR="00AF3250" w:rsidRDefault="002C39E3" w:rsidP="007F146C">
      <w:pPr>
        <w:pStyle w:val="libPoemTini"/>
        <w:rPr>
          <w:rtl/>
        </w:rPr>
      </w:pPr>
      <w:r>
        <w:rPr>
          <w:rtl/>
        </w:rPr>
        <w:br w:type="page"/>
      </w:r>
    </w:p>
    <w:p w:rsidR="007D01F0" w:rsidRDefault="007D01F0" w:rsidP="00DC3E3F">
      <w:pPr>
        <w:pStyle w:val="libNormal"/>
        <w:rPr>
          <w:rtl/>
        </w:rPr>
      </w:pPr>
      <w:r>
        <w:rPr>
          <w:rtl/>
        </w:rPr>
        <w:lastRenderedPageBreak/>
        <w:t>خدا:خداوند متعال كا عذاب گھيرلينے والا ہے 7; خداوند متعال كے عذاب 5 ،6; خداوند عالم كے عذاب كے وعدو</w:t>
      </w:r>
      <w:r w:rsidR="005619DD">
        <w:rPr>
          <w:rtl/>
        </w:rPr>
        <w:t xml:space="preserve">ں </w:t>
      </w:r>
      <w:r>
        <w:rPr>
          <w:rtl/>
        </w:rPr>
        <w:t>كا مذاق 9; خداوند متعال كے وعدہ عذاب مي</w:t>
      </w:r>
      <w:r w:rsidR="005619DD">
        <w:rPr>
          <w:rtl/>
        </w:rPr>
        <w:t xml:space="preserve">ں </w:t>
      </w:r>
      <w:r>
        <w:rPr>
          <w:rtl/>
        </w:rPr>
        <w:t>تاخير2 ; عذاب الہى مي</w:t>
      </w:r>
      <w:r w:rsidR="005619DD">
        <w:rPr>
          <w:rtl/>
        </w:rPr>
        <w:t xml:space="preserve">ں </w:t>
      </w:r>
      <w:r>
        <w:rPr>
          <w:rtl/>
        </w:rPr>
        <w:t>تأخير 2</w:t>
      </w:r>
    </w:p>
    <w:p w:rsidR="007D01F0" w:rsidRDefault="007D01F0" w:rsidP="00DC3E3F">
      <w:pPr>
        <w:pStyle w:val="libNormal"/>
        <w:rPr>
          <w:rtl/>
        </w:rPr>
      </w:pPr>
      <w:r>
        <w:rPr>
          <w:rtl/>
        </w:rPr>
        <w:t>عذاب:اہل عذاب 1; دنيا كے عذاب سے ڈرانا 1</w:t>
      </w:r>
    </w:p>
    <w:p w:rsidR="007D01F0" w:rsidRDefault="007D01F0" w:rsidP="00DC3E3F">
      <w:pPr>
        <w:pStyle w:val="libNormal"/>
        <w:rPr>
          <w:rtl/>
        </w:rPr>
      </w:pPr>
      <w:r>
        <w:rPr>
          <w:rtl/>
        </w:rPr>
        <w:t>قرآن:قرآن مجيد كے منكرين 1</w:t>
      </w:r>
    </w:p>
    <w:p w:rsidR="007D01F0" w:rsidRDefault="007D01F0" w:rsidP="00DC3E3F">
      <w:pPr>
        <w:pStyle w:val="libNormal"/>
        <w:rPr>
          <w:rtl/>
        </w:rPr>
      </w:pPr>
      <w:r>
        <w:rPr>
          <w:rtl/>
        </w:rPr>
        <w:t>قيامت :قيامت كے منكرين 1</w:t>
      </w:r>
    </w:p>
    <w:p w:rsidR="007D01F0" w:rsidRDefault="007D01F0" w:rsidP="00DC3E3F">
      <w:pPr>
        <w:pStyle w:val="libNormal"/>
        <w:rPr>
          <w:rtl/>
        </w:rPr>
      </w:pPr>
      <w:r>
        <w:rPr>
          <w:rtl/>
        </w:rPr>
        <w:t>كفار:كافرو</w:t>
      </w:r>
      <w:r w:rsidR="005619DD">
        <w:rPr>
          <w:rtl/>
        </w:rPr>
        <w:t xml:space="preserve">ں </w:t>
      </w:r>
      <w:r>
        <w:rPr>
          <w:rtl/>
        </w:rPr>
        <w:t>كا عذاب حتمى ہونا 5 ، 8; كافرو</w:t>
      </w:r>
      <w:r w:rsidR="005619DD">
        <w:rPr>
          <w:rtl/>
        </w:rPr>
        <w:t xml:space="preserve">ں </w:t>
      </w:r>
      <w:r>
        <w:rPr>
          <w:rtl/>
        </w:rPr>
        <w:t>كا عذاب 7 ;كافرو</w:t>
      </w:r>
      <w:r w:rsidR="005619DD">
        <w:rPr>
          <w:rtl/>
        </w:rPr>
        <w:t xml:space="preserve">ں </w:t>
      </w:r>
      <w:r>
        <w:rPr>
          <w:rtl/>
        </w:rPr>
        <w:t>كا مذاق اڑانا4 ، 9;كافرو</w:t>
      </w:r>
      <w:r w:rsidR="005619DD">
        <w:rPr>
          <w:rtl/>
        </w:rPr>
        <w:t xml:space="preserve">ں </w:t>
      </w:r>
      <w:r>
        <w:rPr>
          <w:rtl/>
        </w:rPr>
        <w:t xml:space="preserve">كو دھمكى 1 ; كفار اور حضرت محمد مصطفى </w:t>
      </w:r>
      <w:r w:rsidR="00B330A4" w:rsidRPr="00B330A4">
        <w:rPr>
          <w:rStyle w:val="libAlaemChar"/>
          <w:rtl/>
        </w:rPr>
        <w:t xml:space="preserve"> صلى‌الله‌عليه‌وآله‌وسلم </w:t>
      </w:r>
      <w:r>
        <w:rPr>
          <w:rtl/>
        </w:rPr>
        <w:t xml:space="preserve"> 4 ; كفار عذاب الہى كے وقت 80 ;كفار كا عاجز ہونا 8 ; كفار كى خصوصيات 9; كفار كى فكر4 ; كفار كے عذاب كا ہميشہ ہونا 6 ; كفار كے عذاب مي</w:t>
      </w:r>
      <w:r w:rsidR="005619DD">
        <w:rPr>
          <w:rtl/>
        </w:rPr>
        <w:t xml:space="preserve">ں </w:t>
      </w:r>
      <w:r>
        <w:rPr>
          <w:rtl/>
        </w:rPr>
        <w:t>تأخير 3</w:t>
      </w:r>
    </w:p>
    <w:p w:rsidR="007D01F0" w:rsidRDefault="007D01F0" w:rsidP="00DC3E3F">
      <w:pPr>
        <w:pStyle w:val="libNormal"/>
        <w:rPr>
          <w:rtl/>
        </w:rPr>
      </w:pPr>
      <w:r>
        <w:rPr>
          <w:rtl/>
        </w:rPr>
        <w:t xml:space="preserve">محمد مصطفى </w:t>
      </w:r>
      <w:r w:rsidR="00B330A4" w:rsidRPr="00B330A4">
        <w:rPr>
          <w:rStyle w:val="libAlaemChar"/>
          <w:rtl/>
        </w:rPr>
        <w:t xml:space="preserve"> صلى‌الله‌عليه‌وآله‌وسلم </w:t>
      </w:r>
      <w:r>
        <w:rPr>
          <w:rtl/>
        </w:rPr>
        <w:t xml:space="preserve"> :آنحضرت </w:t>
      </w:r>
      <w:r w:rsidR="00B330A4" w:rsidRPr="00B330A4">
        <w:rPr>
          <w:rStyle w:val="libAlaemChar"/>
          <w:rtl/>
        </w:rPr>
        <w:t xml:space="preserve"> صلى‌الله‌عليه‌وآله‌وسلم </w:t>
      </w:r>
      <w:r>
        <w:rPr>
          <w:rtl/>
        </w:rPr>
        <w:t xml:space="preserve"> كا مذاق اڑانے والے 4; آنحضرت</w:t>
      </w:r>
      <w:r w:rsidR="00B330A4" w:rsidRPr="00B330A4">
        <w:rPr>
          <w:rStyle w:val="libAlaemChar"/>
          <w:rtl/>
        </w:rPr>
        <w:t xml:space="preserve"> صلى‌الله‌عليه‌وآله‌وسلم </w:t>
      </w:r>
      <w:r>
        <w:rPr>
          <w:rtl/>
        </w:rPr>
        <w:t xml:space="preserve"> كى دھمكيو</w:t>
      </w:r>
      <w:r w:rsidR="005619DD">
        <w:rPr>
          <w:rtl/>
        </w:rPr>
        <w:t xml:space="preserve">ں </w:t>
      </w:r>
      <w:r>
        <w:rPr>
          <w:rtl/>
        </w:rPr>
        <w:t xml:space="preserve">كا مسخرہ كرنے والے4 ; حضرت محمد </w:t>
      </w:r>
      <w:r w:rsidR="00B330A4" w:rsidRPr="00B330A4">
        <w:rPr>
          <w:rStyle w:val="libAlaemChar"/>
          <w:rtl/>
        </w:rPr>
        <w:t xml:space="preserve"> صلى‌الله‌عليه‌وآله‌وسلم </w:t>
      </w:r>
      <w:r>
        <w:rPr>
          <w:rtl/>
        </w:rPr>
        <w:t xml:space="preserve"> كى رسالت كے ;منكر</w:t>
      </w:r>
    </w:p>
    <w:p w:rsidR="007D01F0" w:rsidRDefault="00AF3250" w:rsidP="00DC3E3F">
      <w:pPr>
        <w:pStyle w:val="Heading2Center"/>
        <w:rPr>
          <w:rtl/>
        </w:rPr>
      </w:pPr>
      <w:bookmarkStart w:id="9" w:name="_Toc27219806"/>
      <w:r>
        <w:rPr>
          <w:rFonts w:hint="cs"/>
          <w:rtl/>
        </w:rPr>
        <w:t>آیت 9</w:t>
      </w:r>
      <w:bookmarkEnd w:id="9"/>
    </w:p>
    <w:p w:rsidR="007D01F0" w:rsidRDefault="00DC3E3F" w:rsidP="00DC3E3F">
      <w:pPr>
        <w:pStyle w:val="libNormal"/>
        <w:rPr>
          <w:rtl/>
        </w:rPr>
      </w:pPr>
      <w:r>
        <w:rPr>
          <w:rStyle w:val="libAieChar"/>
          <w:rtl/>
        </w:rPr>
        <w:t xml:space="preserve"> </w:t>
      </w:r>
      <w:r w:rsidRPr="00DC3E3F">
        <w:rPr>
          <w:rStyle w:val="libAlaemChar"/>
          <w:rtl/>
        </w:rPr>
        <w:t>(</w:t>
      </w:r>
      <w:r w:rsidRPr="00AF3250">
        <w:rPr>
          <w:rStyle w:val="libAieChar"/>
          <w:rtl/>
        </w:rPr>
        <w:t>وَلَئِنْ أَذَقْنَا الإِنْسَانَ مِنَّا رَحْمَةً ثُمَّ نَزَعْنَاهَا مِنْهُ إِنَّهُ لَيَؤُوسٌ كَفُورٌ</w:t>
      </w:r>
      <w:r w:rsidRPr="00DC3E3F">
        <w:rPr>
          <w:rStyle w:val="libAlaemChar"/>
          <w:rtl/>
        </w:rPr>
        <w:t>)</w:t>
      </w:r>
      <w:r w:rsidR="007D01F0">
        <w:rPr>
          <w:rtl/>
        </w:rPr>
        <w:t xml:space="preserve"> </w:t>
      </w:r>
    </w:p>
    <w:p w:rsidR="007D01F0" w:rsidRDefault="007D01F0" w:rsidP="00DC3E3F">
      <w:pPr>
        <w:pStyle w:val="libNormal"/>
        <w:rPr>
          <w:rtl/>
        </w:rPr>
      </w:pPr>
      <w:r>
        <w:rPr>
          <w:rtl/>
        </w:rPr>
        <w:t>اور اگر ہم انسان كو رحمت دے كرچھين ليتے ہي</w:t>
      </w:r>
      <w:r w:rsidR="005619DD">
        <w:rPr>
          <w:rtl/>
        </w:rPr>
        <w:t xml:space="preserve">ں </w:t>
      </w:r>
      <w:r>
        <w:rPr>
          <w:rtl/>
        </w:rPr>
        <w:t>تو مايوس ہوجاتا ہے اور كفر كرنے لگتا ہے (9)</w:t>
      </w:r>
    </w:p>
    <w:p w:rsidR="007D01F0" w:rsidRDefault="007D01F0" w:rsidP="00DC3E3F">
      <w:pPr>
        <w:pStyle w:val="libNormal"/>
        <w:rPr>
          <w:rtl/>
        </w:rPr>
      </w:pPr>
      <w:r>
        <w:rPr>
          <w:rtl/>
        </w:rPr>
        <w:t>1_ انسانو</w:t>
      </w:r>
      <w:r w:rsidR="005619DD">
        <w:rPr>
          <w:rtl/>
        </w:rPr>
        <w:t xml:space="preserve">ں </w:t>
      </w:r>
      <w:r>
        <w:rPr>
          <w:rtl/>
        </w:rPr>
        <w:t>كو نعمتي</w:t>
      </w:r>
      <w:r w:rsidR="005619DD">
        <w:rPr>
          <w:rtl/>
        </w:rPr>
        <w:t xml:space="preserve">ں </w:t>
      </w:r>
      <w:r>
        <w:rPr>
          <w:rtl/>
        </w:rPr>
        <w:t>عطا كرنا اور ان كا واپس لے لينا يہ خداوند متعال كے ہاتھ اور اختيار مي</w:t>
      </w:r>
      <w:r w:rsidR="005619DD">
        <w:rPr>
          <w:rtl/>
        </w:rPr>
        <w:t xml:space="preserve">ں </w:t>
      </w:r>
      <w:r>
        <w:rPr>
          <w:rtl/>
        </w:rPr>
        <w:t>ہے _</w:t>
      </w:r>
    </w:p>
    <w:p w:rsidR="007D01F0" w:rsidRDefault="007D01F0" w:rsidP="00DC3E3F">
      <w:pPr>
        <w:pStyle w:val="libArabic"/>
        <w:rPr>
          <w:rtl/>
        </w:rPr>
      </w:pPr>
      <w:r>
        <w:rPr>
          <w:rtl/>
        </w:rPr>
        <w:t>و لئن ا ذقنا الانسن منا رحمة ثم نزعن</w:t>
      </w:r>
      <w:r w:rsidR="00F74C81" w:rsidRPr="008C36F4">
        <w:rPr>
          <w:rFonts w:hint="cs"/>
          <w:rtl/>
        </w:rPr>
        <w:t>ه</w:t>
      </w:r>
      <w:r>
        <w:rPr>
          <w:rFonts w:hint="cs"/>
          <w:rtl/>
        </w:rPr>
        <w:t>ا</w:t>
      </w:r>
      <w:r>
        <w:rPr>
          <w:rtl/>
        </w:rPr>
        <w:t xml:space="preserve"> </w:t>
      </w:r>
      <w:r>
        <w:rPr>
          <w:rFonts w:hint="cs"/>
          <w:rtl/>
        </w:rPr>
        <w:t>من</w:t>
      </w:r>
      <w:r w:rsidR="00F74C81" w:rsidRPr="008C36F4">
        <w:rPr>
          <w:rFonts w:hint="cs"/>
          <w:rtl/>
        </w:rPr>
        <w:t>ه</w:t>
      </w:r>
    </w:p>
    <w:p w:rsidR="007D01F0" w:rsidRDefault="007D01F0" w:rsidP="00DC3E3F">
      <w:pPr>
        <w:pStyle w:val="libNormal"/>
        <w:rPr>
          <w:rtl/>
        </w:rPr>
      </w:pPr>
      <w:r>
        <w:rPr>
          <w:rtl/>
        </w:rPr>
        <w:t>2 _ انسان جب دنيا كى آس</w:t>
      </w:r>
      <w:r w:rsidR="00C308BD">
        <w:rPr>
          <w:rtl/>
        </w:rPr>
        <w:t>ائش</w:t>
      </w:r>
      <w:r>
        <w:rPr>
          <w:rtl/>
        </w:rPr>
        <w:t>و</w:t>
      </w:r>
      <w:r w:rsidR="005619DD">
        <w:rPr>
          <w:rtl/>
        </w:rPr>
        <w:t xml:space="preserve">ں </w:t>
      </w:r>
      <w:r>
        <w:rPr>
          <w:rtl/>
        </w:rPr>
        <w:t>اور خدا كى نعمتو</w:t>
      </w:r>
      <w:r w:rsidR="005619DD">
        <w:rPr>
          <w:rtl/>
        </w:rPr>
        <w:t xml:space="preserve">ں </w:t>
      </w:r>
      <w:r>
        <w:rPr>
          <w:rtl/>
        </w:rPr>
        <w:t>كو اپنے ہاتھو</w:t>
      </w:r>
      <w:r w:rsidR="005619DD">
        <w:rPr>
          <w:rtl/>
        </w:rPr>
        <w:t xml:space="preserve">ں </w:t>
      </w:r>
      <w:r>
        <w:rPr>
          <w:rtl/>
        </w:rPr>
        <w:t>سے گنوا ديتاہے _ تو خداوند متعال كى رحمتو</w:t>
      </w:r>
      <w:r w:rsidR="005619DD">
        <w:rPr>
          <w:rtl/>
        </w:rPr>
        <w:t xml:space="preserve">ں </w:t>
      </w:r>
      <w:r>
        <w:rPr>
          <w:rtl/>
        </w:rPr>
        <w:t>سے نا اميد اور كائنات مي</w:t>
      </w:r>
      <w:r w:rsidR="005619DD">
        <w:rPr>
          <w:rtl/>
        </w:rPr>
        <w:t xml:space="preserve">ں </w:t>
      </w:r>
      <w:r>
        <w:rPr>
          <w:rtl/>
        </w:rPr>
        <w:t>خداوندعالم كى تدبير كا منكر ہوجاتاہے_</w:t>
      </w:r>
      <w:r w:rsidRPr="00AF3250">
        <w:rPr>
          <w:rStyle w:val="libArabicChar"/>
          <w:rtl/>
        </w:rPr>
        <w:t>و لئن ا ذقنا الانسان ... ان</w:t>
      </w:r>
      <w:r w:rsidR="00F74C81" w:rsidRPr="00EC230E">
        <w:rPr>
          <w:rStyle w:val="libArabicChar"/>
          <w:rFonts w:hint="cs"/>
          <w:rtl/>
        </w:rPr>
        <w:t>ه</w:t>
      </w:r>
      <w:r w:rsidRPr="00AF3250">
        <w:rPr>
          <w:rStyle w:val="libArabicChar"/>
          <w:rtl/>
        </w:rPr>
        <w:t xml:space="preserve"> </w:t>
      </w:r>
      <w:r w:rsidRPr="00AF3250">
        <w:rPr>
          <w:rStyle w:val="libArabicChar"/>
          <w:rFonts w:hint="cs"/>
          <w:rtl/>
        </w:rPr>
        <w:t>ليؤس</w:t>
      </w:r>
      <w:r w:rsidRPr="00AF3250">
        <w:rPr>
          <w:rStyle w:val="libArabicChar"/>
          <w:rtl/>
        </w:rPr>
        <w:t xml:space="preserve"> </w:t>
      </w:r>
      <w:r w:rsidRPr="00AF3250">
        <w:rPr>
          <w:rStyle w:val="libArabicChar"/>
          <w:rFonts w:hint="cs"/>
          <w:rtl/>
        </w:rPr>
        <w:t>كفور</w:t>
      </w:r>
    </w:p>
    <w:p w:rsidR="007D01F0" w:rsidRDefault="007D01F0" w:rsidP="00DC3E3F">
      <w:pPr>
        <w:pStyle w:val="libNormal"/>
        <w:rPr>
          <w:rtl/>
        </w:rPr>
      </w:pPr>
      <w:r>
        <w:rPr>
          <w:rtl/>
        </w:rPr>
        <w:t>ممكن ہے كہ لفظ''كفور'' كفر سے نكلا ہو جو انكار كے معنى مي</w:t>
      </w:r>
      <w:r w:rsidR="005619DD">
        <w:rPr>
          <w:rtl/>
        </w:rPr>
        <w:t xml:space="preserve">ں </w:t>
      </w:r>
      <w:r>
        <w:rPr>
          <w:rtl/>
        </w:rPr>
        <w:t>ہے_ اس صورت مي</w:t>
      </w:r>
      <w:r w:rsidR="005619DD">
        <w:rPr>
          <w:rtl/>
        </w:rPr>
        <w:t xml:space="preserve">ں </w:t>
      </w:r>
      <w:r>
        <w:rPr>
          <w:rtl/>
        </w:rPr>
        <w:t>جملہ (انّہ ...كفوراً ...)اس بات كى طرف اشارہ كررہاہے كہ نعمتي</w:t>
      </w:r>
      <w:r w:rsidR="005619DD">
        <w:rPr>
          <w:rtl/>
        </w:rPr>
        <w:t xml:space="preserve">ں </w:t>
      </w:r>
      <w:r>
        <w:rPr>
          <w:rtl/>
        </w:rPr>
        <w:t>ملنے اور ان كے سلب ہوجانے كے بعدتو انسان يہ خيال كرتاہے كہ عالم كائنات مي</w:t>
      </w:r>
      <w:r w:rsidR="005619DD">
        <w:rPr>
          <w:rtl/>
        </w:rPr>
        <w:t xml:space="preserve">ں </w:t>
      </w:r>
      <w:r>
        <w:rPr>
          <w:rtl/>
        </w:rPr>
        <w:t>جو تغير و تبديلى رونما ہوتى ہے وہ خداوند متعال كے ہاتھ مي</w:t>
      </w:r>
      <w:r w:rsidR="005619DD">
        <w:rPr>
          <w:rtl/>
        </w:rPr>
        <w:t xml:space="preserve">ں </w:t>
      </w:r>
      <w:r>
        <w:rPr>
          <w:rtl/>
        </w:rPr>
        <w:t>نہي</w:t>
      </w:r>
      <w:r w:rsidR="005619DD">
        <w:rPr>
          <w:rtl/>
        </w:rPr>
        <w:t xml:space="preserve">ں </w:t>
      </w:r>
      <w:r>
        <w:rPr>
          <w:rtl/>
        </w:rPr>
        <w:t>ہے بلكہ اس كے اختيار سے</w:t>
      </w:r>
    </w:p>
    <w:p w:rsidR="00AF3250" w:rsidRDefault="002C39E3" w:rsidP="007F146C">
      <w:pPr>
        <w:pStyle w:val="libPoemTini"/>
        <w:rPr>
          <w:rtl/>
        </w:rPr>
      </w:pPr>
      <w:r>
        <w:rPr>
          <w:rtl/>
        </w:rPr>
        <w:br w:type="page"/>
      </w:r>
    </w:p>
    <w:p w:rsidR="007D01F0" w:rsidRDefault="007D01F0" w:rsidP="00DC3E3F">
      <w:pPr>
        <w:pStyle w:val="libNormal"/>
        <w:rPr>
          <w:rtl/>
        </w:rPr>
      </w:pPr>
      <w:r>
        <w:rPr>
          <w:rtl/>
        </w:rPr>
        <w:lastRenderedPageBreak/>
        <w:t>خارج ہے _</w:t>
      </w:r>
    </w:p>
    <w:p w:rsidR="007D01F0" w:rsidRDefault="007D01F0" w:rsidP="00DC3E3F">
      <w:pPr>
        <w:pStyle w:val="libNormal"/>
        <w:rPr>
          <w:rtl/>
        </w:rPr>
      </w:pPr>
      <w:r>
        <w:rPr>
          <w:rtl/>
        </w:rPr>
        <w:t>3 _ خداوند عالم، انسانو</w:t>
      </w:r>
      <w:r w:rsidR="005619DD">
        <w:rPr>
          <w:rtl/>
        </w:rPr>
        <w:t xml:space="preserve">ں </w:t>
      </w:r>
      <w:r>
        <w:rPr>
          <w:rtl/>
        </w:rPr>
        <w:t>كو نعمتي</w:t>
      </w:r>
      <w:r w:rsidR="005619DD">
        <w:rPr>
          <w:rtl/>
        </w:rPr>
        <w:t xml:space="preserve">ں </w:t>
      </w:r>
      <w:r>
        <w:rPr>
          <w:rtl/>
        </w:rPr>
        <w:t>دے كر اور كبھى نعمتو</w:t>
      </w:r>
      <w:r w:rsidR="005619DD">
        <w:rPr>
          <w:rtl/>
        </w:rPr>
        <w:t xml:space="preserve">ں </w:t>
      </w:r>
      <w:r>
        <w:rPr>
          <w:rtl/>
        </w:rPr>
        <w:t>كو چھين كر ان كا امتحان ليتاہے_</w:t>
      </w:r>
    </w:p>
    <w:p w:rsidR="007D01F0" w:rsidRDefault="007D01F0" w:rsidP="00DC3E3F">
      <w:pPr>
        <w:pStyle w:val="libArabic"/>
        <w:rPr>
          <w:rtl/>
        </w:rPr>
      </w:pPr>
      <w:r>
        <w:rPr>
          <w:rtl/>
        </w:rPr>
        <w:t>ليبلوكم ايّكم ا حسن عملاً ... و لئن ا ذقنا الانسن منا رحمة ثم نزّعن</w:t>
      </w:r>
      <w:r w:rsidR="00F74C81" w:rsidRPr="008C36F4">
        <w:rPr>
          <w:rFonts w:hint="cs"/>
          <w:rtl/>
        </w:rPr>
        <w:t>ه</w:t>
      </w:r>
      <w:r>
        <w:rPr>
          <w:rFonts w:hint="cs"/>
          <w:rtl/>
        </w:rPr>
        <w:t>ا</w:t>
      </w:r>
      <w:r>
        <w:rPr>
          <w:rtl/>
        </w:rPr>
        <w:t xml:space="preserve"> من</w:t>
      </w:r>
      <w:r w:rsidR="00F74C81" w:rsidRPr="008C36F4">
        <w:rPr>
          <w:rFonts w:hint="cs"/>
          <w:rtl/>
        </w:rPr>
        <w:t>ه</w:t>
      </w:r>
    </w:p>
    <w:p w:rsidR="007D01F0" w:rsidRDefault="007D01F0" w:rsidP="00DC3E3F">
      <w:pPr>
        <w:pStyle w:val="libNormal"/>
        <w:rPr>
          <w:rtl/>
        </w:rPr>
      </w:pPr>
      <w:r>
        <w:rPr>
          <w:rtl/>
        </w:rPr>
        <w:t>4_ خداوند متعال كى نعمتي</w:t>
      </w:r>
      <w:r w:rsidR="005619DD">
        <w:rPr>
          <w:rtl/>
        </w:rPr>
        <w:t xml:space="preserve">ں </w:t>
      </w:r>
      <w:r>
        <w:rPr>
          <w:rtl/>
        </w:rPr>
        <w:t>،لوگو</w:t>
      </w:r>
      <w:r w:rsidR="005619DD">
        <w:rPr>
          <w:rtl/>
        </w:rPr>
        <w:t xml:space="preserve">ں </w:t>
      </w:r>
      <w:r>
        <w:rPr>
          <w:rtl/>
        </w:rPr>
        <w:t>كے ليے اسكى رحمت كا جلوہ ہي</w:t>
      </w:r>
      <w:r w:rsidR="005619DD">
        <w:rPr>
          <w:rtl/>
        </w:rPr>
        <w:t xml:space="preserve">ں </w:t>
      </w:r>
      <w:r>
        <w:rPr>
          <w:rtl/>
        </w:rPr>
        <w:t>_</w:t>
      </w:r>
      <w:r w:rsidRPr="00AF3250">
        <w:rPr>
          <w:rStyle w:val="libArabicChar"/>
          <w:rtl/>
        </w:rPr>
        <w:t>و لئن اذقنا الانسان منا رحمة</w:t>
      </w:r>
    </w:p>
    <w:p w:rsidR="007D01F0" w:rsidRDefault="007D01F0" w:rsidP="00DC3E3F">
      <w:pPr>
        <w:pStyle w:val="libNormal"/>
        <w:rPr>
          <w:rtl/>
        </w:rPr>
      </w:pPr>
      <w:r>
        <w:rPr>
          <w:rtl/>
        </w:rPr>
        <w:t>اس آيت مي</w:t>
      </w:r>
      <w:r w:rsidR="005619DD">
        <w:rPr>
          <w:rtl/>
        </w:rPr>
        <w:t xml:space="preserve">ں </w:t>
      </w:r>
      <w:r>
        <w:rPr>
          <w:rtl/>
        </w:rPr>
        <w:t>(رحمت) كے لفظ سے نعمت كا معنى استخراج كيا گيا ہے_</w:t>
      </w:r>
    </w:p>
    <w:p w:rsidR="007D01F0" w:rsidRDefault="007D01F0" w:rsidP="00DC3E3F">
      <w:pPr>
        <w:pStyle w:val="libNormal"/>
        <w:rPr>
          <w:rtl/>
        </w:rPr>
      </w:pPr>
      <w:r>
        <w:rPr>
          <w:rtl/>
        </w:rPr>
        <w:t>5_ انسان جن نعمتو</w:t>
      </w:r>
      <w:r w:rsidR="005619DD">
        <w:rPr>
          <w:rtl/>
        </w:rPr>
        <w:t xml:space="preserve">ں </w:t>
      </w:r>
      <w:r>
        <w:rPr>
          <w:rtl/>
        </w:rPr>
        <w:t>كا حامل ہے ان سے شديد محبت كرتاہے_</w:t>
      </w:r>
      <w:r w:rsidRPr="00AF3250">
        <w:rPr>
          <w:rStyle w:val="libArabicChar"/>
          <w:rtl/>
        </w:rPr>
        <w:t>ثم نزعن</w:t>
      </w:r>
      <w:r w:rsidR="00F74C81" w:rsidRPr="00EC230E">
        <w:rPr>
          <w:rStyle w:val="libArabicChar"/>
          <w:rFonts w:hint="cs"/>
          <w:rtl/>
        </w:rPr>
        <w:t>ه</w:t>
      </w:r>
      <w:r w:rsidRPr="00AF3250">
        <w:rPr>
          <w:rStyle w:val="libArabicChar"/>
          <w:rFonts w:hint="cs"/>
          <w:rtl/>
        </w:rPr>
        <w:t>ا</w:t>
      </w:r>
      <w:r w:rsidRPr="00AF3250">
        <w:rPr>
          <w:rStyle w:val="libArabicChar"/>
          <w:rtl/>
        </w:rPr>
        <w:t xml:space="preserve"> </w:t>
      </w:r>
      <w:r w:rsidRPr="00AF3250">
        <w:rPr>
          <w:rStyle w:val="libArabicChar"/>
          <w:rFonts w:hint="cs"/>
          <w:rtl/>
        </w:rPr>
        <w:t>من</w:t>
      </w:r>
      <w:r w:rsidR="00F74C81" w:rsidRPr="00EC230E">
        <w:rPr>
          <w:rStyle w:val="libArabicChar"/>
          <w:rFonts w:hint="cs"/>
          <w:rtl/>
        </w:rPr>
        <w:t>ه</w:t>
      </w:r>
    </w:p>
    <w:p w:rsidR="007D01F0" w:rsidRDefault="007D01F0" w:rsidP="00DC3E3F">
      <w:pPr>
        <w:pStyle w:val="libNormal"/>
        <w:rPr>
          <w:rtl/>
        </w:rPr>
      </w:pPr>
      <w:r>
        <w:rPr>
          <w:rtl/>
        </w:rPr>
        <w:t>''نزع'' كا معنى اكھاڑنا كے ہي</w:t>
      </w:r>
      <w:r w:rsidR="005619DD">
        <w:rPr>
          <w:rtl/>
        </w:rPr>
        <w:t xml:space="preserve">ں </w:t>
      </w:r>
      <w:r>
        <w:rPr>
          <w:rtl/>
        </w:rPr>
        <w:t>اس لفظ كا سلب نعمت مي</w:t>
      </w:r>
      <w:r w:rsidR="005619DD">
        <w:rPr>
          <w:rtl/>
        </w:rPr>
        <w:t xml:space="preserve">ں </w:t>
      </w:r>
      <w:r>
        <w:rPr>
          <w:rtl/>
        </w:rPr>
        <w:t>استعمال،اس بات كو سمجھا تاہے كہ انسان دنياوى نعمتو</w:t>
      </w:r>
      <w:r w:rsidR="005619DD">
        <w:rPr>
          <w:rtl/>
        </w:rPr>
        <w:t xml:space="preserve">ں </w:t>
      </w:r>
      <w:r>
        <w:rPr>
          <w:rtl/>
        </w:rPr>
        <w:t>سے بہت محبت كرتاہے _</w:t>
      </w:r>
    </w:p>
    <w:p w:rsidR="007D01F0" w:rsidRDefault="007D01F0" w:rsidP="00DC3E3F">
      <w:pPr>
        <w:pStyle w:val="libNormal"/>
        <w:rPr>
          <w:rtl/>
        </w:rPr>
      </w:pPr>
      <w:r>
        <w:rPr>
          <w:rtl/>
        </w:rPr>
        <w:t>6_ انسان اپنى جان و روح كے لحاظ ايك ضعيف اور عاجز مخلوق ہے_</w:t>
      </w:r>
    </w:p>
    <w:p w:rsidR="007D01F0" w:rsidRDefault="007D01F0" w:rsidP="00DC3E3F">
      <w:pPr>
        <w:pStyle w:val="libArabic"/>
        <w:rPr>
          <w:rtl/>
        </w:rPr>
      </w:pPr>
      <w:r>
        <w:rPr>
          <w:rtl/>
        </w:rPr>
        <w:t>و لئن ا ذقنا الانسان منا رحمة ثم نزعنا</w:t>
      </w:r>
      <w:r w:rsidR="00F74C81" w:rsidRPr="008C36F4">
        <w:rPr>
          <w:rFonts w:hint="cs"/>
          <w:rtl/>
        </w:rPr>
        <w:t>ه</w:t>
      </w:r>
      <w:r>
        <w:rPr>
          <w:rFonts w:hint="cs"/>
          <w:rtl/>
        </w:rPr>
        <w:t>ا</w:t>
      </w:r>
      <w:r>
        <w:rPr>
          <w:rtl/>
        </w:rPr>
        <w:t xml:space="preserve"> </w:t>
      </w:r>
      <w:r>
        <w:rPr>
          <w:rFonts w:hint="cs"/>
          <w:rtl/>
        </w:rPr>
        <w:t>من</w:t>
      </w:r>
      <w:r w:rsidR="00F74C81" w:rsidRPr="008C36F4">
        <w:rPr>
          <w:rFonts w:hint="cs"/>
          <w:rtl/>
        </w:rPr>
        <w:t>ه</w:t>
      </w:r>
      <w:r>
        <w:rPr>
          <w:rtl/>
        </w:rPr>
        <w:t xml:space="preserve"> </w:t>
      </w:r>
      <w:r>
        <w:rPr>
          <w:rFonts w:hint="cs"/>
          <w:rtl/>
        </w:rPr>
        <w:t>ان</w:t>
      </w:r>
      <w:r w:rsidR="00F74C81" w:rsidRPr="008C36F4">
        <w:rPr>
          <w:rFonts w:hint="cs"/>
          <w:rtl/>
        </w:rPr>
        <w:t>ه</w:t>
      </w:r>
      <w:r>
        <w:rPr>
          <w:rtl/>
        </w:rPr>
        <w:t xml:space="preserve"> </w:t>
      </w:r>
      <w:r>
        <w:rPr>
          <w:rFonts w:hint="cs"/>
          <w:rtl/>
        </w:rPr>
        <w:t>ليئوس</w:t>
      </w:r>
      <w:r>
        <w:rPr>
          <w:rtl/>
        </w:rPr>
        <w:t xml:space="preserve"> </w:t>
      </w:r>
      <w:r>
        <w:rPr>
          <w:rFonts w:hint="cs"/>
          <w:rtl/>
        </w:rPr>
        <w:t>كفور</w:t>
      </w:r>
    </w:p>
    <w:p w:rsidR="007D01F0" w:rsidRDefault="007D01F0" w:rsidP="00DC3E3F">
      <w:pPr>
        <w:pStyle w:val="libNormal"/>
        <w:rPr>
          <w:rtl/>
        </w:rPr>
      </w:pPr>
      <w:r>
        <w:rPr>
          <w:rtl/>
        </w:rPr>
        <w:t>(ا ذقنا ) كا لفظ لغوى اعتبار سے (ذوق ) سے ہے جو ذائقہ كو سمجھنے كے ليے غذا كے چكھنے كے معنى مي</w:t>
      </w:r>
      <w:r w:rsidR="005619DD">
        <w:rPr>
          <w:rtl/>
        </w:rPr>
        <w:t xml:space="preserve">ں </w:t>
      </w:r>
      <w:r>
        <w:rPr>
          <w:rtl/>
        </w:rPr>
        <w:t>ہے _قرآن مجيد نے نعمت كى عطا كو غذا كا مزہ چكھنے سے تشبہہ دى ہے تا كہ اس نكتہ كى طرف اشارہ كرے كہ انسان ،روح و جان كے اعتبار سے ايك ضعيف مخلوق ہے _ اتنا ضعيف ہے كہ دنيا كى معمولى سى نعمت كو جب پالينے كے بعد ہاتھ سے دے بيٹھتاہے تو خود كو سنبھال نہي</w:t>
      </w:r>
      <w:r w:rsidR="005619DD">
        <w:rPr>
          <w:rtl/>
        </w:rPr>
        <w:t xml:space="preserve">ں </w:t>
      </w:r>
      <w:r>
        <w:rPr>
          <w:rtl/>
        </w:rPr>
        <w:t>سكتا آخر كار كفر اور ناشكرى طرف چلا جاتاہے_</w:t>
      </w:r>
    </w:p>
    <w:p w:rsidR="007D01F0" w:rsidRDefault="007D01F0" w:rsidP="00DC3E3F">
      <w:pPr>
        <w:pStyle w:val="libNormal"/>
        <w:rPr>
          <w:rtl/>
        </w:rPr>
      </w:pPr>
      <w:r>
        <w:rPr>
          <w:rtl/>
        </w:rPr>
        <w:t>7_ انسان كو چاہيے كہ ہميشہ خواہ محتاج ہو يا بے نياز خداوند عزوجل كا شكر گزار رہے_</w:t>
      </w:r>
    </w:p>
    <w:p w:rsidR="007D01F0" w:rsidRDefault="007D01F0" w:rsidP="00DC3E3F">
      <w:pPr>
        <w:pStyle w:val="libArabic"/>
        <w:rPr>
          <w:rtl/>
        </w:rPr>
      </w:pPr>
      <w:r>
        <w:rPr>
          <w:rtl/>
        </w:rPr>
        <w:t>و لئن اذقنا الانسان منا رحمة ... ان</w:t>
      </w:r>
      <w:r w:rsidR="00F74C81" w:rsidRPr="008C36F4">
        <w:rPr>
          <w:rFonts w:hint="cs"/>
          <w:rtl/>
        </w:rPr>
        <w:t>ه</w:t>
      </w:r>
      <w:r>
        <w:rPr>
          <w:rtl/>
        </w:rPr>
        <w:t xml:space="preserve"> </w:t>
      </w:r>
      <w:r>
        <w:rPr>
          <w:rFonts w:hint="cs"/>
          <w:rtl/>
        </w:rPr>
        <w:t>ليئوس</w:t>
      </w:r>
      <w:r>
        <w:rPr>
          <w:rtl/>
        </w:rPr>
        <w:t xml:space="preserve"> </w:t>
      </w:r>
      <w:r>
        <w:rPr>
          <w:rFonts w:hint="cs"/>
          <w:rtl/>
        </w:rPr>
        <w:t>كفور</w:t>
      </w:r>
    </w:p>
    <w:p w:rsidR="007D01F0" w:rsidRDefault="007D01F0" w:rsidP="00DC3E3F">
      <w:pPr>
        <w:pStyle w:val="libNormal"/>
        <w:rPr>
          <w:rtl/>
        </w:rPr>
      </w:pPr>
      <w:r>
        <w:rPr>
          <w:rtl/>
        </w:rPr>
        <w:t>8_ مشكلات مي</w:t>
      </w:r>
      <w:r w:rsidR="005619DD">
        <w:rPr>
          <w:rtl/>
        </w:rPr>
        <w:t xml:space="preserve">ں </w:t>
      </w:r>
      <w:r>
        <w:rPr>
          <w:rtl/>
        </w:rPr>
        <w:t>گھرنے اور وسائل وامكانات كو ہاتھ سے دے دينے كے بعد بھى انسان ،رحمت الہى كا اميدوار ہونا چاہيئے</w:t>
      </w:r>
      <w:r w:rsidRPr="00AF3250">
        <w:rPr>
          <w:rStyle w:val="libArabicChar"/>
          <w:rtl/>
        </w:rPr>
        <w:t>ثم نزعن</w:t>
      </w:r>
      <w:r w:rsidR="00AB48DA" w:rsidRPr="00EC230E">
        <w:rPr>
          <w:rStyle w:val="libArabicChar"/>
          <w:rFonts w:hint="cs"/>
          <w:rtl/>
        </w:rPr>
        <w:t>ه</w:t>
      </w:r>
      <w:r w:rsidRPr="00AF3250">
        <w:rPr>
          <w:rStyle w:val="libArabicChar"/>
          <w:rFonts w:hint="cs"/>
          <w:rtl/>
        </w:rPr>
        <w:t>ا</w:t>
      </w:r>
      <w:r w:rsidRPr="00AF3250">
        <w:rPr>
          <w:rStyle w:val="libArabicChar"/>
          <w:rtl/>
        </w:rPr>
        <w:t xml:space="preserve"> </w:t>
      </w:r>
      <w:r w:rsidRPr="00AF3250">
        <w:rPr>
          <w:rStyle w:val="libArabicChar"/>
          <w:rFonts w:hint="cs"/>
          <w:rtl/>
        </w:rPr>
        <w:t>من</w:t>
      </w:r>
      <w:r w:rsidR="00F74C81" w:rsidRPr="00EC230E">
        <w:rPr>
          <w:rStyle w:val="libArabicChar"/>
          <w:rFonts w:hint="cs"/>
          <w:rtl/>
        </w:rPr>
        <w:t>ه</w:t>
      </w:r>
      <w:r w:rsidRPr="00AF3250">
        <w:rPr>
          <w:rStyle w:val="libArabicChar"/>
          <w:rtl/>
        </w:rPr>
        <w:t xml:space="preserve"> </w:t>
      </w:r>
      <w:r w:rsidRPr="00AF3250">
        <w:rPr>
          <w:rStyle w:val="libArabicChar"/>
          <w:rFonts w:hint="cs"/>
          <w:rtl/>
        </w:rPr>
        <w:t>ان</w:t>
      </w:r>
      <w:r w:rsidR="00F74C81" w:rsidRPr="00EC230E">
        <w:rPr>
          <w:rStyle w:val="libArabicChar"/>
          <w:rFonts w:hint="cs"/>
          <w:rtl/>
        </w:rPr>
        <w:t>ه</w:t>
      </w:r>
      <w:r w:rsidRPr="00AF3250">
        <w:rPr>
          <w:rStyle w:val="libArabicChar"/>
          <w:rtl/>
        </w:rPr>
        <w:t xml:space="preserve"> </w:t>
      </w:r>
      <w:r w:rsidRPr="00AF3250">
        <w:rPr>
          <w:rStyle w:val="libArabicChar"/>
          <w:rFonts w:hint="cs"/>
          <w:rtl/>
        </w:rPr>
        <w:t>ليئوس</w:t>
      </w:r>
      <w:r w:rsidRPr="00AF3250">
        <w:rPr>
          <w:rStyle w:val="libArabicChar"/>
          <w:rtl/>
        </w:rPr>
        <w:t xml:space="preserve"> </w:t>
      </w:r>
      <w:r w:rsidRPr="00AF3250">
        <w:rPr>
          <w:rStyle w:val="libArabicChar"/>
          <w:rFonts w:hint="cs"/>
          <w:rtl/>
        </w:rPr>
        <w:t>كفور</w:t>
      </w:r>
    </w:p>
    <w:p w:rsidR="007D01F0" w:rsidRDefault="007D01F0" w:rsidP="00DC3E3F">
      <w:pPr>
        <w:pStyle w:val="libNormal"/>
        <w:rPr>
          <w:rtl/>
        </w:rPr>
      </w:pPr>
      <w:r>
        <w:rPr>
          <w:rtl/>
        </w:rPr>
        <w:t>امتحان :امتحان كا آلة 3 ; سلب نعمت كے ذريعہ امتحان 3; نعمت دے كر امتحان لينا3</w:t>
      </w:r>
    </w:p>
    <w:p w:rsidR="007D01F0" w:rsidRDefault="007D01F0" w:rsidP="00DC3E3F">
      <w:pPr>
        <w:pStyle w:val="libNormal"/>
        <w:rPr>
          <w:rtl/>
        </w:rPr>
      </w:pPr>
      <w:r>
        <w:rPr>
          <w:rtl/>
        </w:rPr>
        <w:t>اميد ركھنا :خداوند متعال كى رحمت پر اميد ركھنا 8 ; پريشانيو</w:t>
      </w:r>
      <w:r w:rsidR="005619DD">
        <w:rPr>
          <w:rtl/>
        </w:rPr>
        <w:t xml:space="preserve">ں </w:t>
      </w:r>
      <w:r>
        <w:rPr>
          <w:rtl/>
        </w:rPr>
        <w:t>مي</w:t>
      </w:r>
      <w:r w:rsidR="005619DD">
        <w:rPr>
          <w:rtl/>
        </w:rPr>
        <w:t xml:space="preserve">ں </w:t>
      </w:r>
      <w:r>
        <w:rPr>
          <w:rtl/>
        </w:rPr>
        <w:t>اميد ركھنا 8 ; غربت و تنگدستى مي</w:t>
      </w:r>
      <w:r w:rsidR="005619DD">
        <w:rPr>
          <w:rtl/>
        </w:rPr>
        <w:t xml:space="preserve">ں </w:t>
      </w:r>
      <w:r>
        <w:rPr>
          <w:rtl/>
        </w:rPr>
        <w:t>اميد ركھنا 8; خداوند متعال سے اميدوار رہنے كى اہميت 9_</w:t>
      </w:r>
    </w:p>
    <w:p w:rsidR="007D01F0" w:rsidRDefault="007D01F0" w:rsidP="00DC3E3F">
      <w:pPr>
        <w:pStyle w:val="libNormal"/>
        <w:rPr>
          <w:rtl/>
        </w:rPr>
      </w:pPr>
      <w:r>
        <w:rPr>
          <w:rtl/>
        </w:rPr>
        <w:t>انسان:انسان كا امتحان 3 ; انسان نعمت كے سلب ہونے</w:t>
      </w:r>
    </w:p>
    <w:p w:rsidR="00AF3250" w:rsidRDefault="002C39E3" w:rsidP="007F146C">
      <w:pPr>
        <w:pStyle w:val="libPoemTini"/>
        <w:rPr>
          <w:rtl/>
        </w:rPr>
      </w:pPr>
      <w:r>
        <w:rPr>
          <w:rtl/>
        </w:rPr>
        <w:br w:type="page"/>
      </w:r>
    </w:p>
    <w:p w:rsidR="007D01F0" w:rsidRDefault="007D01F0" w:rsidP="00DC3E3F">
      <w:pPr>
        <w:pStyle w:val="libNormal"/>
        <w:rPr>
          <w:rtl/>
        </w:rPr>
      </w:pPr>
      <w:r>
        <w:rPr>
          <w:rtl/>
        </w:rPr>
        <w:lastRenderedPageBreak/>
        <w:t>كے وقت 2 ; انسان كا اثر قبول كرنا 20 ; انسان كے وظائف7 ; انسان كى صفات 2 ، 5 ، 6 ; انسان كى كمزورى 6 ; انسان كى دلبستگى 5</w:t>
      </w:r>
    </w:p>
    <w:p w:rsidR="007D01F0" w:rsidRDefault="007D01F0" w:rsidP="00DC3E3F">
      <w:pPr>
        <w:pStyle w:val="libNormal"/>
        <w:rPr>
          <w:rtl/>
        </w:rPr>
      </w:pPr>
      <w:r>
        <w:rPr>
          <w:rtl/>
        </w:rPr>
        <w:t>خدا:خداوند غزوجل كے اختيارات 1 ; خداوند متعال كى آزم</w:t>
      </w:r>
      <w:r w:rsidR="00C308BD">
        <w:rPr>
          <w:rtl/>
        </w:rPr>
        <w:t>ائش</w:t>
      </w:r>
      <w:r>
        <w:rPr>
          <w:rtl/>
        </w:rPr>
        <w:t xml:space="preserve"> 3 ; خدا كى ربوبيت كا جھٹلانا 2 ; خداوند متعال كى رحمت كى نشانيا</w:t>
      </w:r>
      <w:r w:rsidR="005619DD">
        <w:rPr>
          <w:rtl/>
        </w:rPr>
        <w:t xml:space="preserve">ں </w:t>
      </w:r>
      <w:r>
        <w:rPr>
          <w:rtl/>
        </w:rPr>
        <w:t>4 ; خداوند متعال كى نعمتي</w:t>
      </w:r>
      <w:r w:rsidR="005619DD">
        <w:rPr>
          <w:rtl/>
        </w:rPr>
        <w:t xml:space="preserve">ں </w:t>
      </w:r>
      <w:r>
        <w:rPr>
          <w:rtl/>
        </w:rPr>
        <w:t>4</w:t>
      </w:r>
    </w:p>
    <w:p w:rsidR="007D01F0" w:rsidRDefault="007D01F0" w:rsidP="00DC3E3F">
      <w:pPr>
        <w:pStyle w:val="libNormal"/>
        <w:rPr>
          <w:rtl/>
        </w:rPr>
      </w:pPr>
      <w:r>
        <w:rPr>
          <w:rtl/>
        </w:rPr>
        <w:t>شكر:بے نيازى مي</w:t>
      </w:r>
      <w:r w:rsidR="005619DD">
        <w:rPr>
          <w:rtl/>
        </w:rPr>
        <w:t xml:space="preserve">ں </w:t>
      </w:r>
      <w:r>
        <w:rPr>
          <w:rtl/>
        </w:rPr>
        <w:t>شكر 7; ;دائمى شكر 7; شكر كرنے كي</w:t>
      </w:r>
      <w:r w:rsidR="004B0D9C">
        <w:rPr>
          <w:rFonts w:hint="cs"/>
          <w:rtl/>
        </w:rPr>
        <w:t xml:space="preserve"> </w:t>
      </w:r>
      <w:r>
        <w:rPr>
          <w:rtl/>
        </w:rPr>
        <w:t>اہميت 7 ;غربت و تنگدستى مي</w:t>
      </w:r>
      <w:r w:rsidR="005619DD">
        <w:rPr>
          <w:rtl/>
        </w:rPr>
        <w:t xml:space="preserve">ں </w:t>
      </w:r>
      <w:r>
        <w:rPr>
          <w:rtl/>
        </w:rPr>
        <w:t>شكر 7</w:t>
      </w:r>
    </w:p>
    <w:p w:rsidR="007D01F0" w:rsidRDefault="007D01F0" w:rsidP="00DC3E3F">
      <w:pPr>
        <w:pStyle w:val="libNormal"/>
        <w:rPr>
          <w:rtl/>
        </w:rPr>
      </w:pPr>
      <w:r>
        <w:rPr>
          <w:rtl/>
        </w:rPr>
        <w:t>لو لگانا :دنياوى آس</w:t>
      </w:r>
      <w:r w:rsidR="00C308BD">
        <w:rPr>
          <w:rtl/>
        </w:rPr>
        <w:t>ائش</w:t>
      </w:r>
      <w:r>
        <w:rPr>
          <w:rtl/>
        </w:rPr>
        <w:t>و</w:t>
      </w:r>
      <w:r w:rsidR="005619DD">
        <w:rPr>
          <w:rtl/>
        </w:rPr>
        <w:t xml:space="preserve">ں </w:t>
      </w:r>
      <w:r>
        <w:rPr>
          <w:rtl/>
        </w:rPr>
        <w:t>سے دل لگانا5 ; نعمت الہى سے دل لگانا5</w:t>
      </w:r>
    </w:p>
    <w:p w:rsidR="007D01F0" w:rsidRDefault="007D01F0" w:rsidP="00DC3E3F">
      <w:pPr>
        <w:pStyle w:val="libNormal"/>
        <w:rPr>
          <w:rtl/>
        </w:rPr>
      </w:pPr>
      <w:r>
        <w:rPr>
          <w:rtl/>
        </w:rPr>
        <w:t>نعمت:نعمت كا سبب 1;نعمت كے چھن جانے كا سبب 1</w:t>
      </w:r>
    </w:p>
    <w:p w:rsidR="007D01F0" w:rsidRDefault="007D01F0" w:rsidP="00DC3E3F">
      <w:pPr>
        <w:pStyle w:val="libNormal"/>
        <w:rPr>
          <w:rtl/>
        </w:rPr>
      </w:pPr>
      <w:r>
        <w:rPr>
          <w:rtl/>
        </w:rPr>
        <w:t>نااميدي:خداوند متعال كى رحمت سے نااميدى 2;نااُميدى كے اسباب 2</w:t>
      </w:r>
    </w:p>
    <w:p w:rsidR="007D01F0" w:rsidRDefault="004B0D9C" w:rsidP="00DC3E3F">
      <w:pPr>
        <w:pStyle w:val="Heading2Center"/>
        <w:rPr>
          <w:rtl/>
        </w:rPr>
      </w:pPr>
      <w:bookmarkStart w:id="10" w:name="_Toc27219807"/>
      <w:r>
        <w:rPr>
          <w:rFonts w:hint="cs"/>
          <w:rtl/>
        </w:rPr>
        <w:t>آیت 10</w:t>
      </w:r>
      <w:bookmarkEnd w:id="10"/>
    </w:p>
    <w:p w:rsidR="007D01F0" w:rsidRDefault="00DC3E3F" w:rsidP="00DC3E3F">
      <w:pPr>
        <w:pStyle w:val="libNormal"/>
        <w:rPr>
          <w:rtl/>
        </w:rPr>
      </w:pPr>
      <w:r>
        <w:rPr>
          <w:rStyle w:val="libAieChar"/>
          <w:rtl/>
        </w:rPr>
        <w:t xml:space="preserve"> </w:t>
      </w:r>
      <w:r w:rsidRPr="00DC3E3F">
        <w:rPr>
          <w:rStyle w:val="libAlaemChar"/>
          <w:rtl/>
        </w:rPr>
        <w:t>(</w:t>
      </w:r>
      <w:r w:rsidRPr="004B0D9C">
        <w:rPr>
          <w:rStyle w:val="libAieChar"/>
          <w:rtl/>
        </w:rPr>
        <w:t>وَلَئِنْ أَذَقْنَاهُ نَعْمَاء بَعْدَ ضَرَّاء مَسَّتْهُ لَيَقُولَنَّ ذَهَبَ السَّيِّئَاتُ عَنِّي إِنَّهُ لَفَرِحٌ فَخُورٌ</w:t>
      </w:r>
      <w:r w:rsidRPr="00DC3E3F">
        <w:rPr>
          <w:rStyle w:val="libAlaemChar"/>
          <w:rtl/>
        </w:rPr>
        <w:t>)</w:t>
      </w:r>
      <w:r w:rsidR="007D01F0">
        <w:rPr>
          <w:rtl/>
        </w:rPr>
        <w:t xml:space="preserve"> </w:t>
      </w:r>
    </w:p>
    <w:p w:rsidR="007D01F0" w:rsidRDefault="007D01F0" w:rsidP="00DC3E3F">
      <w:pPr>
        <w:pStyle w:val="libNormal"/>
        <w:rPr>
          <w:rtl/>
        </w:rPr>
      </w:pPr>
      <w:r>
        <w:rPr>
          <w:rtl/>
        </w:rPr>
        <w:t>اور اگر تكليف پہنچنے كے بعد نعمت اور آرام كا مزہ چكھا ديتے ہي</w:t>
      </w:r>
      <w:r w:rsidR="005619DD">
        <w:rPr>
          <w:rtl/>
        </w:rPr>
        <w:t xml:space="preserve">ں </w:t>
      </w:r>
      <w:r>
        <w:rPr>
          <w:rtl/>
        </w:rPr>
        <w:t>تو كہتا ہے كہ اب تو ہمارى سارى برائيا</w:t>
      </w:r>
      <w:r w:rsidR="005619DD">
        <w:rPr>
          <w:rtl/>
        </w:rPr>
        <w:t xml:space="preserve">ں </w:t>
      </w:r>
      <w:r>
        <w:rPr>
          <w:rtl/>
        </w:rPr>
        <w:t>چلى گئي</w:t>
      </w:r>
      <w:r w:rsidR="005619DD">
        <w:rPr>
          <w:rtl/>
        </w:rPr>
        <w:t xml:space="preserve">ں </w:t>
      </w:r>
      <w:r>
        <w:rPr>
          <w:rtl/>
        </w:rPr>
        <w:t>اور وہ خوش ہوكر اكڑنے لگتا ہے (10)</w:t>
      </w:r>
    </w:p>
    <w:p w:rsidR="007D01F0" w:rsidRDefault="007D01F0" w:rsidP="00DC3E3F">
      <w:pPr>
        <w:pStyle w:val="libNormal"/>
        <w:rPr>
          <w:rtl/>
        </w:rPr>
      </w:pPr>
      <w:r>
        <w:rPr>
          <w:rtl/>
        </w:rPr>
        <w:t>1_ خداوند متعال ، انسانو</w:t>
      </w:r>
      <w:r w:rsidR="005619DD">
        <w:rPr>
          <w:rtl/>
        </w:rPr>
        <w:t xml:space="preserve">ں </w:t>
      </w:r>
      <w:r>
        <w:rPr>
          <w:rtl/>
        </w:rPr>
        <w:t>كو دنيا كى نعمتي</w:t>
      </w:r>
      <w:r w:rsidR="005619DD">
        <w:rPr>
          <w:rtl/>
        </w:rPr>
        <w:t xml:space="preserve">ں </w:t>
      </w:r>
      <w:r>
        <w:rPr>
          <w:rtl/>
        </w:rPr>
        <w:t>عطا كرنے والا ہے _</w:t>
      </w:r>
      <w:r w:rsidR="004B0D9C">
        <w:rPr>
          <w:rFonts w:hint="cs"/>
          <w:rtl/>
        </w:rPr>
        <w:t xml:space="preserve"> </w:t>
      </w:r>
      <w:r w:rsidRPr="004B0D9C">
        <w:rPr>
          <w:rStyle w:val="libArabicChar"/>
          <w:rtl/>
        </w:rPr>
        <w:t>و لئن ا ذقن</w:t>
      </w:r>
      <w:r w:rsidR="00F74C81" w:rsidRPr="00EC230E">
        <w:rPr>
          <w:rStyle w:val="libArabicChar"/>
          <w:rFonts w:hint="cs"/>
          <w:rtl/>
        </w:rPr>
        <w:t>ه</w:t>
      </w:r>
      <w:r w:rsidR="00B831F9" w:rsidRPr="00B831F9">
        <w:rPr>
          <w:rStyle w:val="libArabicChar"/>
          <w:rtl/>
        </w:rPr>
        <w:t xml:space="preserve"> نعماء</w:t>
      </w:r>
    </w:p>
    <w:p w:rsidR="007D01F0" w:rsidRDefault="007D01F0" w:rsidP="00DC3E3F">
      <w:pPr>
        <w:pStyle w:val="libNormal"/>
        <w:rPr>
          <w:rtl/>
        </w:rPr>
      </w:pPr>
      <w:r>
        <w:rPr>
          <w:rtl/>
        </w:rPr>
        <w:t>(نعما) نعمت كے معنى مي</w:t>
      </w:r>
      <w:r w:rsidR="005619DD">
        <w:rPr>
          <w:rtl/>
        </w:rPr>
        <w:t xml:space="preserve">ں </w:t>
      </w:r>
      <w:r>
        <w:rPr>
          <w:rtl/>
        </w:rPr>
        <w:t>ہے _ اس لفظ كو اسوجہ سے يہا</w:t>
      </w:r>
      <w:r w:rsidR="005619DD">
        <w:rPr>
          <w:rtl/>
        </w:rPr>
        <w:t xml:space="preserve">ں </w:t>
      </w:r>
      <w:r>
        <w:rPr>
          <w:rtl/>
        </w:rPr>
        <w:t>لايا گيا ہے كيونكہ لفظ (ضرائ) كے ہم وزن ہے _</w:t>
      </w:r>
    </w:p>
    <w:p w:rsidR="007D01F0" w:rsidRDefault="007D01F0" w:rsidP="00DC3E3F">
      <w:pPr>
        <w:pStyle w:val="libNormal"/>
        <w:rPr>
          <w:rtl/>
        </w:rPr>
      </w:pPr>
      <w:r>
        <w:rPr>
          <w:rtl/>
        </w:rPr>
        <w:t>2 _ انسان جب عيش و آرام كے عالم مي</w:t>
      </w:r>
      <w:r w:rsidR="005619DD">
        <w:rPr>
          <w:rtl/>
        </w:rPr>
        <w:t xml:space="preserve">ں </w:t>
      </w:r>
      <w:r>
        <w:rPr>
          <w:rtl/>
        </w:rPr>
        <w:t>ہوتاہے تو اپنے كو سختيو</w:t>
      </w:r>
      <w:r w:rsidR="005619DD">
        <w:rPr>
          <w:rtl/>
        </w:rPr>
        <w:t xml:space="preserve">ں </w:t>
      </w:r>
      <w:r>
        <w:rPr>
          <w:rtl/>
        </w:rPr>
        <w:t>اور پريشانيو</w:t>
      </w:r>
      <w:r w:rsidR="005619DD">
        <w:rPr>
          <w:rtl/>
        </w:rPr>
        <w:t xml:space="preserve">ں </w:t>
      </w:r>
      <w:r>
        <w:rPr>
          <w:rtl/>
        </w:rPr>
        <w:t>سے محفوظ سمجھتاہے_</w:t>
      </w:r>
    </w:p>
    <w:p w:rsidR="007D01F0" w:rsidRDefault="007D01F0" w:rsidP="00DC3E3F">
      <w:pPr>
        <w:pStyle w:val="libArabic"/>
        <w:rPr>
          <w:rtl/>
        </w:rPr>
      </w:pPr>
      <w:r>
        <w:rPr>
          <w:rtl/>
        </w:rPr>
        <w:t>و لئن ا ذقن</w:t>
      </w:r>
      <w:r w:rsidR="00F74C81" w:rsidRPr="008C36F4">
        <w:rPr>
          <w:rFonts w:hint="cs"/>
          <w:rtl/>
        </w:rPr>
        <w:t>ه</w:t>
      </w:r>
      <w:r>
        <w:rPr>
          <w:rtl/>
        </w:rPr>
        <w:t xml:space="preserve"> </w:t>
      </w:r>
      <w:r>
        <w:rPr>
          <w:rFonts w:hint="cs"/>
          <w:rtl/>
        </w:rPr>
        <w:t>نعماء</w:t>
      </w:r>
      <w:r>
        <w:rPr>
          <w:rtl/>
        </w:rPr>
        <w:t xml:space="preserve"> </w:t>
      </w:r>
      <w:r>
        <w:rPr>
          <w:rFonts w:hint="cs"/>
          <w:rtl/>
        </w:rPr>
        <w:t>بعد</w:t>
      </w:r>
      <w:r>
        <w:rPr>
          <w:rtl/>
        </w:rPr>
        <w:t xml:space="preserve"> </w:t>
      </w:r>
      <w:r>
        <w:rPr>
          <w:rFonts w:hint="cs"/>
          <w:rtl/>
        </w:rPr>
        <w:t>ضرّاء</w:t>
      </w:r>
      <w:r>
        <w:rPr>
          <w:rtl/>
        </w:rPr>
        <w:t xml:space="preserve"> </w:t>
      </w:r>
      <w:r>
        <w:rPr>
          <w:rFonts w:hint="cs"/>
          <w:rtl/>
        </w:rPr>
        <w:t>مست</w:t>
      </w:r>
      <w:r w:rsidR="00F74C81" w:rsidRPr="008C36F4">
        <w:rPr>
          <w:rFonts w:hint="cs"/>
          <w:rtl/>
        </w:rPr>
        <w:t>ه</w:t>
      </w:r>
      <w:r>
        <w:rPr>
          <w:rtl/>
        </w:rPr>
        <w:t xml:space="preserve"> </w:t>
      </w:r>
      <w:r>
        <w:rPr>
          <w:rFonts w:hint="cs"/>
          <w:rtl/>
        </w:rPr>
        <w:t>ليقولنّ</w:t>
      </w:r>
      <w:r>
        <w:rPr>
          <w:rtl/>
        </w:rPr>
        <w:t xml:space="preserve"> </w:t>
      </w:r>
      <w:r>
        <w:rPr>
          <w:rFonts w:hint="cs"/>
          <w:rtl/>
        </w:rPr>
        <w:t>ذ</w:t>
      </w:r>
      <w:r w:rsidR="00F74C81" w:rsidRPr="008C36F4">
        <w:rPr>
          <w:rFonts w:hint="cs"/>
          <w:rtl/>
        </w:rPr>
        <w:t>ه</w:t>
      </w:r>
      <w:r>
        <w:rPr>
          <w:rFonts w:hint="cs"/>
          <w:rtl/>
        </w:rPr>
        <w:t>ب</w:t>
      </w:r>
      <w:r>
        <w:rPr>
          <w:rtl/>
        </w:rPr>
        <w:t xml:space="preserve"> </w:t>
      </w:r>
      <w:r>
        <w:rPr>
          <w:rFonts w:hint="cs"/>
          <w:rtl/>
        </w:rPr>
        <w:t>السيئات</w:t>
      </w:r>
      <w:r>
        <w:rPr>
          <w:rtl/>
        </w:rPr>
        <w:t xml:space="preserve"> </w:t>
      </w:r>
      <w:r>
        <w:rPr>
          <w:rFonts w:hint="cs"/>
          <w:rtl/>
        </w:rPr>
        <w:t>عني</w:t>
      </w:r>
    </w:p>
    <w:p w:rsidR="007D01F0" w:rsidRDefault="007D01F0" w:rsidP="00DC3E3F">
      <w:pPr>
        <w:pStyle w:val="libNormal"/>
        <w:rPr>
          <w:rtl/>
        </w:rPr>
      </w:pPr>
      <w:r>
        <w:rPr>
          <w:rtl/>
        </w:rPr>
        <w:t xml:space="preserve">( </w:t>
      </w:r>
      <w:r w:rsidRPr="004B0D9C">
        <w:rPr>
          <w:rStyle w:val="libArabicChar"/>
          <w:rtl/>
        </w:rPr>
        <w:t>لئن ا ذقن</w:t>
      </w:r>
      <w:r w:rsidR="00F74C81" w:rsidRPr="00EC230E">
        <w:rPr>
          <w:rStyle w:val="libArabicChar"/>
          <w:rFonts w:hint="cs"/>
          <w:rtl/>
        </w:rPr>
        <w:t>ه</w:t>
      </w:r>
      <w:r>
        <w:rPr>
          <w:rtl/>
        </w:rPr>
        <w:t>) كا جملہ مشكلات كے برطرف ہونے پر دلالت كرتاہے اس بناء پر جملہ ''ذہب</w:t>
      </w:r>
    </w:p>
    <w:p w:rsidR="004B0D9C" w:rsidRDefault="002C39E3" w:rsidP="007F146C">
      <w:pPr>
        <w:pStyle w:val="libPoemTini"/>
        <w:rPr>
          <w:rtl/>
        </w:rPr>
      </w:pPr>
      <w:r>
        <w:rPr>
          <w:rtl/>
        </w:rPr>
        <w:br w:type="page"/>
      </w:r>
    </w:p>
    <w:p w:rsidR="007D01F0" w:rsidRDefault="007D01F0" w:rsidP="00DC3E3F">
      <w:pPr>
        <w:pStyle w:val="libNormal"/>
        <w:rPr>
          <w:rtl/>
        </w:rPr>
      </w:pPr>
      <w:r w:rsidRPr="004B0D9C">
        <w:rPr>
          <w:rStyle w:val="libArabicChar"/>
          <w:rtl/>
        </w:rPr>
        <w:lastRenderedPageBreak/>
        <w:t>السيئات عني''</w:t>
      </w:r>
      <w:r>
        <w:rPr>
          <w:rtl/>
        </w:rPr>
        <w:t xml:space="preserve"> (رنج و الم مجھ سے دور ہوگئے) جن كے كہنے اور اس پر اعتقاد ركھنے كى وجہ سے انسان كى مذمت كى گئي ہے كا مفہوم كچھ اور ہے اور وہ يہ ہے كہ مشكلات و پريشانيو</w:t>
      </w:r>
      <w:r w:rsidR="005619DD">
        <w:rPr>
          <w:rtl/>
        </w:rPr>
        <w:t xml:space="preserve">ں </w:t>
      </w:r>
      <w:r>
        <w:rPr>
          <w:rtl/>
        </w:rPr>
        <w:t>مي</w:t>
      </w:r>
      <w:r w:rsidR="005619DD">
        <w:rPr>
          <w:rtl/>
        </w:rPr>
        <w:t xml:space="preserve">ں </w:t>
      </w:r>
      <w:r>
        <w:rPr>
          <w:rtl/>
        </w:rPr>
        <w:t>دوبارہ گرفتار نہ ہونے كا خيال ہے_</w:t>
      </w:r>
    </w:p>
    <w:p w:rsidR="007D01F0" w:rsidRDefault="007D01F0" w:rsidP="00DC3E3F">
      <w:pPr>
        <w:pStyle w:val="libNormal"/>
        <w:rPr>
          <w:rtl/>
        </w:rPr>
      </w:pPr>
      <w:r>
        <w:rPr>
          <w:rtl/>
        </w:rPr>
        <w:t>3 _ انسان مشكلات كے برطرف ہونے كے بعد اور دنياوى نعمتو</w:t>
      </w:r>
      <w:r w:rsidR="005619DD">
        <w:rPr>
          <w:rtl/>
        </w:rPr>
        <w:t xml:space="preserve">ں </w:t>
      </w:r>
      <w:r>
        <w:rPr>
          <w:rtl/>
        </w:rPr>
        <w:t>كے ملنے پر بہت ہى خوشى كا اظہار كرتاہے جس سے وہ تكبر اور فخر كرنے لگتاہے _</w:t>
      </w:r>
      <w:r w:rsidRPr="004B0D9C">
        <w:rPr>
          <w:rStyle w:val="libArabicChar"/>
          <w:rtl/>
        </w:rPr>
        <w:t>و لئن اذقن</w:t>
      </w:r>
      <w:r w:rsidR="00F74C81" w:rsidRPr="00EC230E">
        <w:rPr>
          <w:rStyle w:val="libArabicChar"/>
          <w:rFonts w:hint="cs"/>
          <w:rtl/>
        </w:rPr>
        <w:t>ه</w:t>
      </w:r>
      <w:r w:rsidRPr="004B0D9C">
        <w:rPr>
          <w:rStyle w:val="libArabicChar"/>
          <w:rtl/>
        </w:rPr>
        <w:t xml:space="preserve"> </w:t>
      </w:r>
      <w:r w:rsidRPr="004B0D9C">
        <w:rPr>
          <w:rStyle w:val="libArabicChar"/>
          <w:rFonts w:hint="cs"/>
          <w:rtl/>
        </w:rPr>
        <w:t>نعماء</w:t>
      </w:r>
      <w:r w:rsidRPr="004B0D9C">
        <w:rPr>
          <w:rStyle w:val="libArabicChar"/>
          <w:rtl/>
        </w:rPr>
        <w:t xml:space="preserve"> </w:t>
      </w:r>
      <w:r w:rsidRPr="004B0D9C">
        <w:rPr>
          <w:rStyle w:val="libArabicChar"/>
          <w:rFonts w:hint="cs"/>
          <w:rtl/>
        </w:rPr>
        <w:t>بعد</w:t>
      </w:r>
      <w:r w:rsidRPr="004B0D9C">
        <w:rPr>
          <w:rStyle w:val="libArabicChar"/>
          <w:rtl/>
        </w:rPr>
        <w:t xml:space="preserve"> </w:t>
      </w:r>
      <w:r w:rsidRPr="004B0D9C">
        <w:rPr>
          <w:rStyle w:val="libArabicChar"/>
          <w:rFonts w:hint="cs"/>
          <w:rtl/>
        </w:rPr>
        <w:t>ضرّاء</w:t>
      </w:r>
      <w:r w:rsidRPr="004B0D9C">
        <w:rPr>
          <w:rStyle w:val="libArabicChar"/>
          <w:rtl/>
        </w:rPr>
        <w:t xml:space="preserve"> </w:t>
      </w:r>
      <w:r w:rsidRPr="004B0D9C">
        <w:rPr>
          <w:rStyle w:val="libArabicChar"/>
          <w:rFonts w:hint="cs"/>
          <w:rtl/>
        </w:rPr>
        <w:t>مست</w:t>
      </w:r>
      <w:r w:rsidR="00F74C81" w:rsidRPr="00EC230E">
        <w:rPr>
          <w:rStyle w:val="libArabicChar"/>
          <w:rFonts w:hint="cs"/>
          <w:rtl/>
        </w:rPr>
        <w:t>ه</w:t>
      </w:r>
      <w:r w:rsidRPr="004B0D9C">
        <w:rPr>
          <w:rStyle w:val="libArabicChar"/>
          <w:rtl/>
        </w:rPr>
        <w:t xml:space="preserve"> </w:t>
      </w:r>
      <w:r w:rsidRPr="004B0D9C">
        <w:rPr>
          <w:rStyle w:val="libArabicChar"/>
          <w:rFonts w:hint="cs"/>
          <w:rtl/>
        </w:rPr>
        <w:t>ليقولن</w:t>
      </w:r>
      <w:r w:rsidRPr="004B0D9C">
        <w:rPr>
          <w:rStyle w:val="libArabicChar"/>
          <w:rtl/>
        </w:rPr>
        <w:t xml:space="preserve"> </w:t>
      </w:r>
      <w:r w:rsidRPr="004B0D9C">
        <w:rPr>
          <w:rStyle w:val="libArabicChar"/>
          <w:rFonts w:hint="cs"/>
          <w:rtl/>
        </w:rPr>
        <w:t>ذ</w:t>
      </w:r>
      <w:r w:rsidR="00F74C81" w:rsidRPr="00EC230E">
        <w:rPr>
          <w:rStyle w:val="libArabicChar"/>
          <w:rFonts w:hint="cs"/>
          <w:rtl/>
        </w:rPr>
        <w:t>ه</w:t>
      </w:r>
      <w:r w:rsidRPr="004B0D9C">
        <w:rPr>
          <w:rStyle w:val="libArabicChar"/>
          <w:rFonts w:hint="cs"/>
          <w:rtl/>
        </w:rPr>
        <w:t>ب</w:t>
      </w:r>
      <w:r w:rsidRPr="004B0D9C">
        <w:rPr>
          <w:rStyle w:val="libArabicChar"/>
          <w:rtl/>
        </w:rPr>
        <w:t xml:space="preserve"> </w:t>
      </w:r>
      <w:r w:rsidRPr="004B0D9C">
        <w:rPr>
          <w:rStyle w:val="libArabicChar"/>
          <w:rFonts w:hint="cs"/>
          <w:rtl/>
        </w:rPr>
        <w:t>ال</w:t>
      </w:r>
      <w:r w:rsidRPr="004B0D9C">
        <w:rPr>
          <w:rStyle w:val="libArabicChar"/>
          <w:rtl/>
        </w:rPr>
        <w:t>سيئات عني</w:t>
      </w:r>
    </w:p>
    <w:p w:rsidR="007D01F0" w:rsidRDefault="007D01F0" w:rsidP="00DC3E3F">
      <w:pPr>
        <w:pStyle w:val="libNormal"/>
        <w:rPr>
          <w:rtl/>
        </w:rPr>
      </w:pPr>
      <w:r>
        <w:rPr>
          <w:rtl/>
        </w:rPr>
        <w:t>جملہ '' انہ لفرح فخور '' جملہ مستا نفہ ہے_ يہ اس معنى كو منعكس كرتاہے_ جو ( ليقولنَّ ...) كے جملے سے حاصل ہوتاہے _ يعنى انسان خيال كرتاہے كہ وہ مشكلات مي</w:t>
      </w:r>
      <w:r w:rsidR="005619DD">
        <w:rPr>
          <w:rtl/>
        </w:rPr>
        <w:t xml:space="preserve">ں </w:t>
      </w:r>
      <w:r>
        <w:rPr>
          <w:rtl/>
        </w:rPr>
        <w:t>دوبارہ مبتلا نہي</w:t>
      </w:r>
      <w:r w:rsidR="005619DD">
        <w:rPr>
          <w:rtl/>
        </w:rPr>
        <w:t xml:space="preserve">ں </w:t>
      </w:r>
      <w:r>
        <w:rPr>
          <w:rtl/>
        </w:rPr>
        <w:t>ہو گا _ لہذاوہ بہت ہى خوشحال اور فخر كرنے لگتاہے_</w:t>
      </w:r>
    </w:p>
    <w:p w:rsidR="007D01F0" w:rsidRDefault="007D01F0" w:rsidP="00DC3E3F">
      <w:pPr>
        <w:pStyle w:val="libNormal"/>
        <w:rPr>
          <w:rtl/>
        </w:rPr>
      </w:pPr>
      <w:r>
        <w:rPr>
          <w:rtl/>
        </w:rPr>
        <w:t>4 _عيش و آرام پانے كے بعد غرور ، تكبر، زيادہ خوش ہونا برے صفات مي</w:t>
      </w:r>
      <w:r w:rsidR="005619DD">
        <w:rPr>
          <w:rtl/>
        </w:rPr>
        <w:t xml:space="preserve">ں </w:t>
      </w:r>
      <w:r>
        <w:rPr>
          <w:rtl/>
        </w:rPr>
        <w:t>سے اور اس كى مذمت كى گئي ہے_</w:t>
      </w:r>
    </w:p>
    <w:p w:rsidR="007D01F0" w:rsidRDefault="007D01F0" w:rsidP="00DC3E3F">
      <w:pPr>
        <w:pStyle w:val="libArabic"/>
        <w:rPr>
          <w:rtl/>
        </w:rPr>
      </w:pPr>
      <w:r>
        <w:rPr>
          <w:rtl/>
        </w:rPr>
        <w:t>و لئن اذقن</w:t>
      </w:r>
      <w:r w:rsidR="00F74C81" w:rsidRPr="008C36F4">
        <w:rPr>
          <w:rFonts w:hint="cs"/>
          <w:rtl/>
        </w:rPr>
        <w:t>ه</w:t>
      </w:r>
      <w:r>
        <w:rPr>
          <w:rtl/>
        </w:rPr>
        <w:t xml:space="preserve"> </w:t>
      </w:r>
      <w:r>
        <w:rPr>
          <w:rFonts w:hint="cs"/>
          <w:rtl/>
        </w:rPr>
        <w:t>نعماء</w:t>
      </w:r>
      <w:r>
        <w:rPr>
          <w:rtl/>
        </w:rPr>
        <w:t xml:space="preserve"> </w:t>
      </w:r>
      <w:r>
        <w:rPr>
          <w:rFonts w:hint="cs"/>
          <w:rtl/>
        </w:rPr>
        <w:t>بعد</w:t>
      </w:r>
      <w:r>
        <w:rPr>
          <w:rtl/>
        </w:rPr>
        <w:t xml:space="preserve"> </w:t>
      </w:r>
      <w:r>
        <w:rPr>
          <w:rFonts w:hint="cs"/>
          <w:rtl/>
        </w:rPr>
        <w:t>ضرّاء</w:t>
      </w:r>
      <w:r>
        <w:rPr>
          <w:rtl/>
        </w:rPr>
        <w:t xml:space="preserve"> </w:t>
      </w:r>
      <w:r>
        <w:rPr>
          <w:rFonts w:hint="cs"/>
          <w:rtl/>
        </w:rPr>
        <w:t>مست</w:t>
      </w:r>
      <w:r w:rsidR="00F74C81" w:rsidRPr="008C36F4">
        <w:rPr>
          <w:rFonts w:hint="cs"/>
          <w:rtl/>
        </w:rPr>
        <w:t>ه</w:t>
      </w:r>
      <w:r>
        <w:rPr>
          <w:rtl/>
        </w:rPr>
        <w:t xml:space="preserve"> </w:t>
      </w:r>
      <w:r>
        <w:rPr>
          <w:rFonts w:hint="cs"/>
          <w:rtl/>
        </w:rPr>
        <w:t>ليقولن</w:t>
      </w:r>
      <w:r>
        <w:rPr>
          <w:rtl/>
        </w:rPr>
        <w:t xml:space="preserve"> </w:t>
      </w:r>
      <w:r>
        <w:rPr>
          <w:rFonts w:hint="cs"/>
          <w:rtl/>
        </w:rPr>
        <w:t>ذ</w:t>
      </w:r>
      <w:r w:rsidR="00F74C81" w:rsidRPr="008C36F4">
        <w:rPr>
          <w:rFonts w:hint="cs"/>
          <w:rtl/>
        </w:rPr>
        <w:t>ه</w:t>
      </w:r>
      <w:r>
        <w:rPr>
          <w:rFonts w:hint="cs"/>
          <w:rtl/>
        </w:rPr>
        <w:t>ب</w:t>
      </w:r>
      <w:r>
        <w:rPr>
          <w:rtl/>
        </w:rPr>
        <w:t xml:space="preserve"> </w:t>
      </w:r>
      <w:r>
        <w:rPr>
          <w:rFonts w:hint="cs"/>
          <w:rtl/>
        </w:rPr>
        <w:t>السيئات</w:t>
      </w:r>
      <w:r>
        <w:rPr>
          <w:rtl/>
        </w:rPr>
        <w:t xml:space="preserve"> </w:t>
      </w:r>
      <w:r>
        <w:rPr>
          <w:rFonts w:hint="cs"/>
          <w:rtl/>
        </w:rPr>
        <w:t>عني</w:t>
      </w:r>
    </w:p>
    <w:p w:rsidR="007D01F0" w:rsidRDefault="007D01F0" w:rsidP="00DC3E3F">
      <w:pPr>
        <w:pStyle w:val="libNormal"/>
        <w:rPr>
          <w:rtl/>
        </w:rPr>
      </w:pPr>
      <w:r>
        <w:rPr>
          <w:rtl/>
        </w:rPr>
        <w:t>بعد كى آيت (الا الذين ...)اس معنى كو سمجھا رہى ہے كہ قرآن كا مقصد ،انسان كى اس صفت كو بيان كرنے كا فقط خبر دينا نہي</w:t>
      </w:r>
      <w:r w:rsidR="005619DD">
        <w:rPr>
          <w:rtl/>
        </w:rPr>
        <w:t xml:space="preserve">ں </w:t>
      </w:r>
      <w:r>
        <w:rPr>
          <w:rtl/>
        </w:rPr>
        <w:t>ہے بلكہ در حقيقت اس انسان كى مذمت كرنامقصود ہے جس مي</w:t>
      </w:r>
      <w:r w:rsidR="005619DD">
        <w:rPr>
          <w:rtl/>
        </w:rPr>
        <w:t xml:space="preserve">ں </w:t>
      </w:r>
      <w:r>
        <w:rPr>
          <w:rtl/>
        </w:rPr>
        <w:t>يہ صفت پائي جاتى ہو_</w:t>
      </w:r>
    </w:p>
    <w:p w:rsidR="007D01F0" w:rsidRDefault="007D01F0" w:rsidP="00DC3E3F">
      <w:pPr>
        <w:pStyle w:val="libNormal"/>
        <w:rPr>
          <w:rtl/>
        </w:rPr>
      </w:pPr>
      <w:r>
        <w:rPr>
          <w:rtl/>
        </w:rPr>
        <w:t>5 _ انسان كى زندگى مي</w:t>
      </w:r>
      <w:r w:rsidR="005619DD">
        <w:rPr>
          <w:rtl/>
        </w:rPr>
        <w:t xml:space="preserve">ں </w:t>
      </w:r>
      <w:r>
        <w:rPr>
          <w:rtl/>
        </w:rPr>
        <w:t>كبھى مشكلات و پريشانيا</w:t>
      </w:r>
      <w:r w:rsidR="005619DD">
        <w:rPr>
          <w:rtl/>
        </w:rPr>
        <w:t xml:space="preserve">ں </w:t>
      </w:r>
      <w:r>
        <w:rPr>
          <w:rtl/>
        </w:rPr>
        <w:t>اور كبھى آرام و آس</w:t>
      </w:r>
      <w:r w:rsidR="00C308BD">
        <w:rPr>
          <w:rtl/>
        </w:rPr>
        <w:t>ائش</w:t>
      </w:r>
      <w:r>
        <w:rPr>
          <w:rtl/>
        </w:rPr>
        <w:t xml:space="preserve"> ہے _</w:t>
      </w:r>
      <w:r w:rsidRPr="004B0D9C">
        <w:rPr>
          <w:rStyle w:val="libArabicChar"/>
          <w:rtl/>
        </w:rPr>
        <w:t>و لطن اذقن</w:t>
      </w:r>
      <w:r w:rsidR="00F74C81" w:rsidRPr="00EC230E">
        <w:rPr>
          <w:rStyle w:val="libArabicChar"/>
          <w:rFonts w:hint="cs"/>
          <w:rtl/>
        </w:rPr>
        <w:t>ه</w:t>
      </w:r>
      <w:r w:rsidRPr="004B0D9C">
        <w:rPr>
          <w:rStyle w:val="libArabicChar"/>
          <w:rtl/>
        </w:rPr>
        <w:t xml:space="preserve"> </w:t>
      </w:r>
      <w:r w:rsidRPr="004B0D9C">
        <w:rPr>
          <w:rStyle w:val="libArabicChar"/>
          <w:rFonts w:hint="cs"/>
          <w:rtl/>
        </w:rPr>
        <w:t>،</w:t>
      </w:r>
      <w:r w:rsidRPr="004B0D9C">
        <w:rPr>
          <w:rStyle w:val="libArabicChar"/>
          <w:rtl/>
        </w:rPr>
        <w:t xml:space="preserve"> </w:t>
      </w:r>
      <w:r w:rsidRPr="004B0D9C">
        <w:rPr>
          <w:rStyle w:val="libArabicChar"/>
          <w:rFonts w:hint="cs"/>
          <w:rtl/>
        </w:rPr>
        <w:t>نعماً</w:t>
      </w:r>
      <w:r w:rsidRPr="004B0D9C">
        <w:rPr>
          <w:rStyle w:val="libArabicChar"/>
          <w:rtl/>
        </w:rPr>
        <w:t xml:space="preserve"> </w:t>
      </w:r>
      <w:r w:rsidRPr="004B0D9C">
        <w:rPr>
          <w:rStyle w:val="libArabicChar"/>
          <w:rFonts w:hint="cs"/>
          <w:rtl/>
        </w:rPr>
        <w:t>بعد</w:t>
      </w:r>
      <w:r w:rsidRPr="004B0D9C">
        <w:rPr>
          <w:rStyle w:val="libArabicChar"/>
          <w:rtl/>
        </w:rPr>
        <w:t xml:space="preserve"> </w:t>
      </w:r>
      <w:r w:rsidRPr="004B0D9C">
        <w:rPr>
          <w:rStyle w:val="libArabicChar"/>
          <w:rFonts w:hint="cs"/>
          <w:rtl/>
        </w:rPr>
        <w:t>فتراء</w:t>
      </w:r>
      <w:r w:rsidRPr="004B0D9C">
        <w:rPr>
          <w:rStyle w:val="libArabicChar"/>
          <w:rtl/>
        </w:rPr>
        <w:t xml:space="preserve"> </w:t>
      </w:r>
      <w:r w:rsidRPr="004B0D9C">
        <w:rPr>
          <w:rStyle w:val="libArabicChar"/>
          <w:rFonts w:hint="cs"/>
          <w:rtl/>
        </w:rPr>
        <w:t>ست</w:t>
      </w:r>
      <w:r w:rsidR="00F74C81" w:rsidRPr="00EC230E">
        <w:rPr>
          <w:rStyle w:val="libArabicChar"/>
          <w:rFonts w:hint="cs"/>
          <w:rtl/>
        </w:rPr>
        <w:t>ه</w:t>
      </w:r>
    </w:p>
    <w:p w:rsidR="007D01F0" w:rsidRDefault="007D01F0" w:rsidP="00DC3E3F">
      <w:pPr>
        <w:pStyle w:val="libNormal"/>
        <w:rPr>
          <w:rtl/>
        </w:rPr>
      </w:pPr>
      <w:r>
        <w:rPr>
          <w:rtl/>
        </w:rPr>
        <w:t>'' ضرائ'' مشكل اور دكھ كے معنى مي</w:t>
      </w:r>
      <w:r w:rsidR="005619DD">
        <w:rPr>
          <w:rtl/>
        </w:rPr>
        <w:t xml:space="preserve">ں </w:t>
      </w:r>
      <w:r>
        <w:rPr>
          <w:rtl/>
        </w:rPr>
        <w:t>ہے اور مشكلات و پريشانيو</w:t>
      </w:r>
      <w:r w:rsidR="005619DD">
        <w:rPr>
          <w:rtl/>
        </w:rPr>
        <w:t xml:space="preserve">ں </w:t>
      </w:r>
      <w:r>
        <w:rPr>
          <w:rtl/>
        </w:rPr>
        <w:t>مي</w:t>
      </w:r>
      <w:r w:rsidR="005619DD">
        <w:rPr>
          <w:rtl/>
        </w:rPr>
        <w:t xml:space="preserve">ں </w:t>
      </w:r>
      <w:r>
        <w:rPr>
          <w:rtl/>
        </w:rPr>
        <w:t>گرفتارہونے والے كے ليے لفظ ( مس) كو استعمال كيا گيا ہے _ اس سے يہ اشارہ ملتاہے كہ معمولاً مشكلات و پريشانيا</w:t>
      </w:r>
      <w:r w:rsidR="005619DD">
        <w:rPr>
          <w:rtl/>
        </w:rPr>
        <w:t xml:space="preserve">ں </w:t>
      </w:r>
      <w:r>
        <w:rPr>
          <w:rtl/>
        </w:rPr>
        <w:t>ہميشہ نہي</w:t>
      </w:r>
      <w:r w:rsidR="005619DD">
        <w:rPr>
          <w:rtl/>
        </w:rPr>
        <w:t xml:space="preserve">ں </w:t>
      </w:r>
      <w:r>
        <w:rPr>
          <w:rtl/>
        </w:rPr>
        <w:t>رہتى اور نعمتو</w:t>
      </w:r>
      <w:r w:rsidR="005619DD">
        <w:rPr>
          <w:rtl/>
        </w:rPr>
        <w:t xml:space="preserve">ں </w:t>
      </w:r>
      <w:r>
        <w:rPr>
          <w:rtl/>
        </w:rPr>
        <w:t>كے عطا كو چھكنے سے تعبير كيا گيا ہے اس سے يہ بتانا چاہتے ہي</w:t>
      </w:r>
      <w:r w:rsidR="005619DD">
        <w:rPr>
          <w:rtl/>
        </w:rPr>
        <w:t xml:space="preserve">ں </w:t>
      </w:r>
      <w:r>
        <w:rPr>
          <w:rtl/>
        </w:rPr>
        <w:t>كہ يہ دنياوى نعمتي</w:t>
      </w:r>
      <w:r w:rsidR="005619DD">
        <w:rPr>
          <w:rtl/>
        </w:rPr>
        <w:t xml:space="preserve">ں </w:t>
      </w:r>
      <w:r>
        <w:rPr>
          <w:rtl/>
        </w:rPr>
        <w:t>جلدى ختم ہونے والى ہي</w:t>
      </w:r>
      <w:r w:rsidR="005619DD">
        <w:rPr>
          <w:rtl/>
        </w:rPr>
        <w:t xml:space="preserve">ں </w:t>
      </w:r>
      <w:r>
        <w:rPr>
          <w:rtl/>
        </w:rPr>
        <w:t>_</w:t>
      </w:r>
    </w:p>
    <w:p w:rsidR="007D01F0" w:rsidRDefault="007D01F0" w:rsidP="00DC3E3F">
      <w:pPr>
        <w:pStyle w:val="libNormal"/>
        <w:rPr>
          <w:rtl/>
        </w:rPr>
      </w:pPr>
      <w:r>
        <w:rPr>
          <w:rtl/>
        </w:rPr>
        <w:t>6_ انسان كے روحى اورنفسياتى جسمانى حالات ( نااميد ہونا ، بہت زيادہ خوشحال ہونا ، تكبر ) و غيرہ تھوڑى سى ہى پريشانى اور آس</w:t>
      </w:r>
      <w:r w:rsidR="00C308BD">
        <w:rPr>
          <w:rtl/>
        </w:rPr>
        <w:t>ائش</w:t>
      </w:r>
      <w:r>
        <w:rPr>
          <w:rtl/>
        </w:rPr>
        <w:t xml:space="preserve"> سے تبديل ہوجاتے ہي</w:t>
      </w:r>
      <w:r w:rsidR="005619DD">
        <w:rPr>
          <w:rtl/>
        </w:rPr>
        <w:t xml:space="preserve">ں </w:t>
      </w:r>
      <w:r>
        <w:rPr>
          <w:rtl/>
        </w:rPr>
        <w:t>_</w:t>
      </w:r>
      <w:r w:rsidRPr="004B0D9C">
        <w:rPr>
          <w:rStyle w:val="libArabicChar"/>
          <w:rtl/>
        </w:rPr>
        <w:t>و لئن ا ذقنا الانسن ... انّ</w:t>
      </w:r>
      <w:r w:rsidR="00F74C81" w:rsidRPr="00EC230E">
        <w:rPr>
          <w:rStyle w:val="libArabicChar"/>
          <w:rFonts w:hint="cs"/>
          <w:rtl/>
        </w:rPr>
        <w:t>ه</w:t>
      </w:r>
      <w:r w:rsidRPr="004B0D9C">
        <w:rPr>
          <w:rStyle w:val="libArabicChar"/>
          <w:rtl/>
        </w:rPr>
        <w:t xml:space="preserve"> </w:t>
      </w:r>
      <w:r w:rsidRPr="004B0D9C">
        <w:rPr>
          <w:rStyle w:val="libArabicChar"/>
          <w:rFonts w:hint="cs"/>
          <w:rtl/>
        </w:rPr>
        <w:t>ليئوس</w:t>
      </w:r>
      <w:r w:rsidRPr="004B0D9C">
        <w:rPr>
          <w:rStyle w:val="libArabicChar"/>
          <w:rtl/>
        </w:rPr>
        <w:t xml:space="preserve"> </w:t>
      </w:r>
      <w:r w:rsidRPr="004B0D9C">
        <w:rPr>
          <w:rStyle w:val="libArabicChar"/>
          <w:rFonts w:hint="cs"/>
          <w:rtl/>
        </w:rPr>
        <w:t>كفور</w:t>
      </w:r>
      <w:r w:rsidRPr="004B0D9C">
        <w:rPr>
          <w:rStyle w:val="libArabicChar"/>
          <w:rtl/>
        </w:rPr>
        <w:t xml:space="preserve"> </w:t>
      </w:r>
      <w:r w:rsidRPr="004B0D9C">
        <w:rPr>
          <w:rStyle w:val="libArabicChar"/>
          <w:rFonts w:hint="cs"/>
          <w:rtl/>
        </w:rPr>
        <w:t>و</w:t>
      </w:r>
      <w:r w:rsidRPr="004B0D9C">
        <w:rPr>
          <w:rStyle w:val="libArabicChar"/>
          <w:rtl/>
        </w:rPr>
        <w:t xml:space="preserve"> </w:t>
      </w:r>
      <w:r w:rsidRPr="004B0D9C">
        <w:rPr>
          <w:rStyle w:val="libArabicChar"/>
          <w:rFonts w:hint="cs"/>
          <w:rtl/>
        </w:rPr>
        <w:t>لئن</w:t>
      </w:r>
      <w:r w:rsidRPr="004B0D9C">
        <w:rPr>
          <w:rStyle w:val="libArabicChar"/>
          <w:rtl/>
        </w:rPr>
        <w:t xml:space="preserve"> </w:t>
      </w:r>
      <w:r w:rsidRPr="004B0D9C">
        <w:rPr>
          <w:rStyle w:val="libArabicChar"/>
          <w:rFonts w:hint="cs"/>
          <w:rtl/>
        </w:rPr>
        <w:t>ا</w:t>
      </w:r>
      <w:r w:rsidRPr="004B0D9C">
        <w:rPr>
          <w:rStyle w:val="libArabicChar"/>
          <w:rtl/>
        </w:rPr>
        <w:t xml:space="preserve"> </w:t>
      </w:r>
      <w:r w:rsidRPr="004B0D9C">
        <w:rPr>
          <w:rStyle w:val="libArabicChar"/>
          <w:rFonts w:hint="cs"/>
          <w:rtl/>
        </w:rPr>
        <w:t>ذقن</w:t>
      </w:r>
      <w:r w:rsidR="00F74C81" w:rsidRPr="00EC230E">
        <w:rPr>
          <w:rStyle w:val="libArabicChar"/>
          <w:rFonts w:hint="cs"/>
          <w:rtl/>
        </w:rPr>
        <w:t>ه</w:t>
      </w:r>
      <w:r w:rsidRPr="004B0D9C">
        <w:rPr>
          <w:rStyle w:val="libArabicChar"/>
          <w:rtl/>
        </w:rPr>
        <w:t xml:space="preserve"> </w:t>
      </w:r>
      <w:r w:rsidRPr="004B0D9C">
        <w:rPr>
          <w:rStyle w:val="libArabicChar"/>
          <w:rFonts w:hint="cs"/>
          <w:rtl/>
        </w:rPr>
        <w:t>نعما</w:t>
      </w:r>
      <w:r w:rsidRPr="004B0D9C">
        <w:rPr>
          <w:rStyle w:val="libArabicChar"/>
          <w:rtl/>
        </w:rPr>
        <w:t xml:space="preserve"> ... </w:t>
      </w:r>
      <w:r w:rsidRPr="004B0D9C">
        <w:rPr>
          <w:rStyle w:val="libArabicChar"/>
          <w:rFonts w:hint="cs"/>
          <w:rtl/>
        </w:rPr>
        <w:t>ان</w:t>
      </w:r>
      <w:r w:rsidR="00F74C81" w:rsidRPr="00EC230E">
        <w:rPr>
          <w:rStyle w:val="libArabicChar"/>
          <w:rFonts w:hint="cs"/>
          <w:rtl/>
        </w:rPr>
        <w:t>ه</w:t>
      </w:r>
      <w:r w:rsidRPr="004B0D9C">
        <w:rPr>
          <w:rStyle w:val="libArabicChar"/>
          <w:rtl/>
        </w:rPr>
        <w:t xml:space="preserve"> </w:t>
      </w:r>
      <w:r w:rsidRPr="004B0D9C">
        <w:rPr>
          <w:rStyle w:val="libArabicChar"/>
          <w:rFonts w:hint="cs"/>
          <w:rtl/>
        </w:rPr>
        <w:t>لفرح</w:t>
      </w:r>
      <w:r w:rsidRPr="004B0D9C">
        <w:rPr>
          <w:rStyle w:val="libArabicChar"/>
          <w:rtl/>
        </w:rPr>
        <w:t xml:space="preserve"> </w:t>
      </w:r>
      <w:r w:rsidRPr="004B0D9C">
        <w:rPr>
          <w:rStyle w:val="libArabicChar"/>
          <w:rFonts w:hint="cs"/>
          <w:rtl/>
        </w:rPr>
        <w:t>فخور</w:t>
      </w:r>
    </w:p>
    <w:p w:rsidR="007D01F0" w:rsidRDefault="007D01F0" w:rsidP="00DC3E3F">
      <w:pPr>
        <w:pStyle w:val="libNormal"/>
        <w:rPr>
          <w:rtl/>
        </w:rPr>
      </w:pPr>
      <w:r>
        <w:rPr>
          <w:rtl/>
        </w:rPr>
        <w:t>آسائش :آسائش ہميشہ كے ليے نہي</w:t>
      </w:r>
      <w:r w:rsidR="005619DD">
        <w:rPr>
          <w:rtl/>
        </w:rPr>
        <w:t xml:space="preserve">ں </w:t>
      </w:r>
      <w:r>
        <w:rPr>
          <w:rtl/>
        </w:rPr>
        <w:t>5</w:t>
      </w:r>
    </w:p>
    <w:p w:rsidR="007D01F0" w:rsidRDefault="007D01F0" w:rsidP="00DC3E3F">
      <w:pPr>
        <w:pStyle w:val="libNormal"/>
        <w:rPr>
          <w:rtl/>
        </w:rPr>
      </w:pPr>
      <w:r>
        <w:rPr>
          <w:rtl/>
        </w:rPr>
        <w:t>اخلاق :اخلاقى برائيا</w:t>
      </w:r>
      <w:r w:rsidR="005619DD">
        <w:rPr>
          <w:rtl/>
        </w:rPr>
        <w:t xml:space="preserve">ں </w:t>
      </w:r>
      <w:r>
        <w:rPr>
          <w:rtl/>
        </w:rPr>
        <w:t>4</w:t>
      </w:r>
    </w:p>
    <w:p w:rsidR="007D01F0" w:rsidRDefault="007D01F0" w:rsidP="00DC3E3F">
      <w:pPr>
        <w:pStyle w:val="libNormal"/>
        <w:rPr>
          <w:rtl/>
        </w:rPr>
      </w:pPr>
      <w:r>
        <w:rPr>
          <w:rtl/>
        </w:rPr>
        <w:t>انسان:انسان آس</w:t>
      </w:r>
      <w:r w:rsidR="00C308BD">
        <w:rPr>
          <w:rtl/>
        </w:rPr>
        <w:t>ائش</w:t>
      </w:r>
      <w:r>
        <w:rPr>
          <w:rtl/>
        </w:rPr>
        <w:t xml:space="preserve"> كے وقت 2 ; انسان خوش گذرانى كے وقت 2 ; انسان كا اثر قبول كرنا 6 انسان كا تكبر 6 ; انسان كے حالات 2 ،3</w:t>
      </w:r>
    </w:p>
    <w:p w:rsidR="004B0D9C" w:rsidRDefault="002C39E3" w:rsidP="007F146C">
      <w:pPr>
        <w:pStyle w:val="libPoemTini"/>
        <w:rPr>
          <w:rtl/>
        </w:rPr>
      </w:pPr>
      <w:r>
        <w:rPr>
          <w:rtl/>
        </w:rPr>
        <w:br w:type="page"/>
      </w:r>
    </w:p>
    <w:p w:rsidR="007D01F0" w:rsidRDefault="007D01F0" w:rsidP="00DC3E3F">
      <w:pPr>
        <w:pStyle w:val="libNormal"/>
        <w:rPr>
          <w:rtl/>
        </w:rPr>
      </w:pPr>
      <w:r>
        <w:rPr>
          <w:rtl/>
        </w:rPr>
        <w:lastRenderedPageBreak/>
        <w:t>پريشانى :پريشانى كے دور ہونے كے آثار 3 ; پريشانيو</w:t>
      </w:r>
      <w:r w:rsidR="005619DD">
        <w:rPr>
          <w:rtl/>
        </w:rPr>
        <w:t xml:space="preserve">ں </w:t>
      </w:r>
      <w:r>
        <w:rPr>
          <w:rtl/>
        </w:rPr>
        <w:t>سے اپنے كو محفوظ خيال كرنا 2 ; مشكلات اور پريشانيو</w:t>
      </w:r>
      <w:r w:rsidR="005619DD">
        <w:rPr>
          <w:rtl/>
        </w:rPr>
        <w:t xml:space="preserve">ں </w:t>
      </w:r>
      <w:r>
        <w:rPr>
          <w:rtl/>
        </w:rPr>
        <w:t>كا ناپائيدار ہون</w:t>
      </w:r>
    </w:p>
    <w:p w:rsidR="007D01F0" w:rsidRDefault="007D01F0" w:rsidP="00DC3E3F">
      <w:pPr>
        <w:pStyle w:val="libNormal"/>
        <w:rPr>
          <w:rtl/>
        </w:rPr>
      </w:pPr>
      <w:r>
        <w:rPr>
          <w:rtl/>
        </w:rPr>
        <w:t>تكبر:تكبر كى مذمت 4 ; تكبر كے اسباب 3</w:t>
      </w:r>
    </w:p>
    <w:p w:rsidR="007D01F0" w:rsidRDefault="007D01F0" w:rsidP="00DC3E3F">
      <w:pPr>
        <w:pStyle w:val="libNormal"/>
        <w:rPr>
          <w:rtl/>
        </w:rPr>
      </w:pPr>
      <w:r>
        <w:rPr>
          <w:rtl/>
        </w:rPr>
        <w:t>خدا :خداوند متعال كى بخشش 1 ; خداوند متعال كى نعمتي</w:t>
      </w:r>
      <w:r w:rsidR="005619DD">
        <w:rPr>
          <w:rtl/>
        </w:rPr>
        <w:t xml:space="preserve">ں </w:t>
      </w:r>
      <w:r>
        <w:rPr>
          <w:rtl/>
        </w:rPr>
        <w:t>1</w:t>
      </w:r>
    </w:p>
    <w:p w:rsidR="007D01F0" w:rsidRDefault="007D01F0" w:rsidP="00DC3E3F">
      <w:pPr>
        <w:pStyle w:val="libNormal"/>
        <w:rPr>
          <w:rtl/>
        </w:rPr>
      </w:pPr>
      <w:r>
        <w:rPr>
          <w:rtl/>
        </w:rPr>
        <w:t>خوشي:خوشى مي</w:t>
      </w:r>
      <w:r w:rsidR="005619DD">
        <w:rPr>
          <w:rtl/>
        </w:rPr>
        <w:t xml:space="preserve">ں </w:t>
      </w:r>
      <w:r>
        <w:rPr>
          <w:rtl/>
        </w:rPr>
        <w:t>افراط; خوشى مي</w:t>
      </w:r>
      <w:r w:rsidR="005619DD">
        <w:rPr>
          <w:rtl/>
        </w:rPr>
        <w:t xml:space="preserve">ں </w:t>
      </w:r>
      <w:r>
        <w:rPr>
          <w:rtl/>
        </w:rPr>
        <w:t>افراط كى مدمت 4;</w:t>
      </w:r>
    </w:p>
    <w:p w:rsidR="007D01F0" w:rsidRDefault="007D01F0" w:rsidP="00DC3E3F">
      <w:pPr>
        <w:pStyle w:val="libNormal"/>
        <w:rPr>
          <w:rtl/>
        </w:rPr>
      </w:pPr>
      <w:r>
        <w:rPr>
          <w:rtl/>
        </w:rPr>
        <w:t>رفاہ:رفاہ كے آثار 3; رفاہ كى ناپائيداري</w:t>
      </w:r>
    </w:p>
    <w:p w:rsidR="007D01F0" w:rsidRDefault="007D01F0" w:rsidP="00DC3E3F">
      <w:pPr>
        <w:pStyle w:val="libNormal"/>
        <w:rPr>
          <w:rtl/>
        </w:rPr>
      </w:pPr>
      <w:r>
        <w:rPr>
          <w:rtl/>
        </w:rPr>
        <w:t>فخر و مباہات :فخر كرنے كى مذمت 4 ; فخر كرنے كے اسباب 3</w:t>
      </w:r>
    </w:p>
    <w:p w:rsidR="007D01F0" w:rsidRDefault="007D01F0" w:rsidP="00DC3E3F">
      <w:pPr>
        <w:pStyle w:val="libNormal"/>
        <w:rPr>
          <w:rtl/>
        </w:rPr>
      </w:pPr>
      <w:r>
        <w:rPr>
          <w:rtl/>
        </w:rPr>
        <w:t>مادى سہوليات:مادى سہوليات كا سرچشمہ</w:t>
      </w:r>
    </w:p>
    <w:p w:rsidR="007D01F0" w:rsidRDefault="007D01F0" w:rsidP="00DC3E3F">
      <w:pPr>
        <w:pStyle w:val="libNormal"/>
        <w:rPr>
          <w:rtl/>
        </w:rPr>
      </w:pPr>
      <w:r>
        <w:rPr>
          <w:rtl/>
        </w:rPr>
        <w:t>نعمت :نعمت كا سبب 1</w:t>
      </w:r>
    </w:p>
    <w:p w:rsidR="007D01F0" w:rsidRDefault="004B0D9C" w:rsidP="00DC3E3F">
      <w:pPr>
        <w:pStyle w:val="Heading2Center"/>
        <w:rPr>
          <w:rtl/>
        </w:rPr>
      </w:pPr>
      <w:bookmarkStart w:id="11" w:name="_Toc27219808"/>
      <w:r>
        <w:rPr>
          <w:rFonts w:hint="cs"/>
          <w:rtl/>
        </w:rPr>
        <w:t>آیت 11</w:t>
      </w:r>
      <w:bookmarkEnd w:id="11"/>
    </w:p>
    <w:p w:rsidR="007D01F0" w:rsidRDefault="00DC3E3F" w:rsidP="00DC3E3F">
      <w:pPr>
        <w:pStyle w:val="libNormal"/>
        <w:rPr>
          <w:rtl/>
        </w:rPr>
      </w:pPr>
      <w:r>
        <w:rPr>
          <w:rStyle w:val="libAieChar"/>
          <w:rtl/>
        </w:rPr>
        <w:t xml:space="preserve"> </w:t>
      </w:r>
      <w:r w:rsidRPr="00DC3E3F">
        <w:rPr>
          <w:rStyle w:val="libAlaemChar"/>
          <w:rtl/>
        </w:rPr>
        <w:t>(</w:t>
      </w:r>
      <w:r w:rsidRPr="004B0D9C">
        <w:rPr>
          <w:rStyle w:val="libAieChar"/>
          <w:rtl/>
        </w:rPr>
        <w:t>إِلاَّ الَّذِينَ صَبَرُواْ وَعَمِلُواْ الصَّالِحَاتِ أُوْلَـئِكَ لَهُم مَّغْفِرَةٌ وَأَجْرٌ كَبِيرٌ</w:t>
      </w:r>
      <w:r w:rsidRPr="00DC3E3F">
        <w:rPr>
          <w:rStyle w:val="libAlaemChar"/>
          <w:rtl/>
        </w:rPr>
        <w:t>)</w:t>
      </w:r>
      <w:r w:rsidR="007D01F0">
        <w:rPr>
          <w:rtl/>
        </w:rPr>
        <w:t xml:space="preserve"> </w:t>
      </w:r>
    </w:p>
    <w:p w:rsidR="007D01F0" w:rsidRDefault="007D01F0" w:rsidP="00DC3E3F">
      <w:pPr>
        <w:pStyle w:val="libNormal"/>
        <w:rPr>
          <w:rtl/>
        </w:rPr>
      </w:pPr>
      <w:r>
        <w:rPr>
          <w:rtl/>
        </w:rPr>
        <w:t>علاوہ ان لوگو</w:t>
      </w:r>
      <w:r w:rsidR="005619DD">
        <w:rPr>
          <w:rtl/>
        </w:rPr>
        <w:t xml:space="preserve">ں </w:t>
      </w:r>
      <w:r>
        <w:rPr>
          <w:rtl/>
        </w:rPr>
        <w:t>كے جو ايمان لائے ہي</w:t>
      </w:r>
      <w:r w:rsidR="005619DD">
        <w:rPr>
          <w:rtl/>
        </w:rPr>
        <w:t xml:space="preserve">ں </w:t>
      </w:r>
      <w:r>
        <w:rPr>
          <w:rtl/>
        </w:rPr>
        <w:t>اور انھو</w:t>
      </w:r>
      <w:r w:rsidR="005619DD">
        <w:rPr>
          <w:rtl/>
        </w:rPr>
        <w:t xml:space="preserve">ں </w:t>
      </w:r>
      <w:r>
        <w:rPr>
          <w:rtl/>
        </w:rPr>
        <w:t>نے نيك اعمال كئے ہي</w:t>
      </w:r>
      <w:r w:rsidR="005619DD">
        <w:rPr>
          <w:rtl/>
        </w:rPr>
        <w:t xml:space="preserve">ں </w:t>
      </w:r>
      <w:r>
        <w:rPr>
          <w:rtl/>
        </w:rPr>
        <w:t>كہ انكے لئے مغفرت ہے اور بہت بڑا اجر بھى ہے (11)</w:t>
      </w:r>
    </w:p>
    <w:p w:rsidR="007D01F0" w:rsidRDefault="007D01F0" w:rsidP="00DC3E3F">
      <w:pPr>
        <w:pStyle w:val="libNormal"/>
        <w:rPr>
          <w:rtl/>
        </w:rPr>
      </w:pPr>
      <w:r>
        <w:rPr>
          <w:rtl/>
        </w:rPr>
        <w:t>1_ صابرين اور اعمال صالح بجالانے والے نعمتو</w:t>
      </w:r>
      <w:r w:rsidR="005619DD">
        <w:rPr>
          <w:rtl/>
        </w:rPr>
        <w:t xml:space="preserve">ں </w:t>
      </w:r>
      <w:r>
        <w:rPr>
          <w:rtl/>
        </w:rPr>
        <w:t>كے چھن جانے اور تنگدستى مي</w:t>
      </w:r>
      <w:r w:rsidR="005619DD">
        <w:rPr>
          <w:rtl/>
        </w:rPr>
        <w:t xml:space="preserve">ں </w:t>
      </w:r>
      <w:r>
        <w:rPr>
          <w:rtl/>
        </w:rPr>
        <w:t>مبتلاء ہوجانے كے بعد رحمت خدا سے مايوس ہوتے ہي</w:t>
      </w:r>
      <w:r w:rsidR="005619DD">
        <w:rPr>
          <w:rtl/>
        </w:rPr>
        <w:t xml:space="preserve">ں </w:t>
      </w:r>
      <w:r>
        <w:rPr>
          <w:rtl/>
        </w:rPr>
        <w:t>اور نہ اس كى تدبير كا انكار كرتے ہي</w:t>
      </w:r>
      <w:r w:rsidR="005619DD">
        <w:rPr>
          <w:rtl/>
        </w:rPr>
        <w:t xml:space="preserve">ں </w:t>
      </w:r>
      <w:r>
        <w:rPr>
          <w:rtl/>
        </w:rPr>
        <w:t>_</w:t>
      </w:r>
      <w:r w:rsidRPr="004B0D9C">
        <w:rPr>
          <w:rStyle w:val="libArabicChar"/>
          <w:rtl/>
        </w:rPr>
        <w:t>ان</w:t>
      </w:r>
      <w:r w:rsidR="00F74C81" w:rsidRPr="00EC230E">
        <w:rPr>
          <w:rStyle w:val="libArabicChar"/>
          <w:rFonts w:hint="cs"/>
          <w:rtl/>
        </w:rPr>
        <w:t>ه</w:t>
      </w:r>
      <w:r w:rsidRPr="004B0D9C">
        <w:rPr>
          <w:rStyle w:val="libArabicChar"/>
          <w:rtl/>
        </w:rPr>
        <w:t xml:space="preserve"> </w:t>
      </w:r>
      <w:r w:rsidRPr="004B0D9C">
        <w:rPr>
          <w:rStyle w:val="libArabicChar"/>
          <w:rFonts w:hint="cs"/>
          <w:rtl/>
        </w:rPr>
        <w:t>ليؤس</w:t>
      </w:r>
      <w:r w:rsidRPr="004B0D9C">
        <w:rPr>
          <w:rStyle w:val="libArabicChar"/>
          <w:rtl/>
        </w:rPr>
        <w:t xml:space="preserve"> </w:t>
      </w:r>
      <w:r w:rsidRPr="004B0D9C">
        <w:rPr>
          <w:rStyle w:val="libArabicChar"/>
          <w:rFonts w:hint="cs"/>
          <w:rtl/>
        </w:rPr>
        <w:t>كفور</w:t>
      </w:r>
      <w:r w:rsidRPr="004B0D9C">
        <w:rPr>
          <w:rStyle w:val="libArabicChar"/>
          <w:rtl/>
        </w:rPr>
        <w:t xml:space="preserve"> ... </w:t>
      </w:r>
      <w:r w:rsidRPr="004B0D9C">
        <w:rPr>
          <w:rStyle w:val="libArabicChar"/>
          <w:rFonts w:hint="cs"/>
          <w:rtl/>
        </w:rPr>
        <w:t>الا</w:t>
      </w:r>
      <w:r w:rsidRPr="004B0D9C">
        <w:rPr>
          <w:rStyle w:val="libArabicChar"/>
          <w:rtl/>
        </w:rPr>
        <w:t xml:space="preserve"> </w:t>
      </w:r>
      <w:r w:rsidRPr="004B0D9C">
        <w:rPr>
          <w:rStyle w:val="libArabicChar"/>
          <w:rFonts w:hint="cs"/>
          <w:rtl/>
        </w:rPr>
        <w:t>الذين</w:t>
      </w:r>
      <w:r w:rsidRPr="004B0D9C">
        <w:rPr>
          <w:rStyle w:val="libArabicChar"/>
          <w:rtl/>
        </w:rPr>
        <w:t xml:space="preserve"> </w:t>
      </w:r>
      <w:r w:rsidRPr="004B0D9C">
        <w:rPr>
          <w:rStyle w:val="libArabicChar"/>
          <w:rFonts w:hint="cs"/>
          <w:rtl/>
        </w:rPr>
        <w:t>صب</w:t>
      </w:r>
      <w:r w:rsidRPr="004B0D9C">
        <w:rPr>
          <w:rStyle w:val="libArabicChar"/>
          <w:rtl/>
        </w:rPr>
        <w:t>روا و عملوا لصلحات</w:t>
      </w:r>
    </w:p>
    <w:p w:rsidR="007D01F0" w:rsidRDefault="007D01F0" w:rsidP="00DC3E3F">
      <w:pPr>
        <w:pStyle w:val="libNormal"/>
        <w:rPr>
          <w:rtl/>
        </w:rPr>
      </w:pPr>
      <w:r>
        <w:rPr>
          <w:rtl/>
        </w:rPr>
        <w:t>2 _ صابر لوگ ہميشہ نيك اعمال كرنے والے ، اور ہر حال مي</w:t>
      </w:r>
      <w:r w:rsidR="005619DD">
        <w:rPr>
          <w:rtl/>
        </w:rPr>
        <w:t xml:space="preserve">ں </w:t>
      </w:r>
      <w:r>
        <w:rPr>
          <w:rtl/>
        </w:rPr>
        <w:t>خداوند متعال كو فراموش نہ كرنے والے اور شكر گزار ہي</w:t>
      </w:r>
      <w:r w:rsidR="005619DD">
        <w:rPr>
          <w:rtl/>
        </w:rPr>
        <w:t xml:space="preserve">ں </w:t>
      </w:r>
      <w:r>
        <w:rPr>
          <w:rtl/>
        </w:rPr>
        <w:t>_</w:t>
      </w:r>
    </w:p>
    <w:p w:rsidR="007D01F0" w:rsidRDefault="007D01F0" w:rsidP="00DC3E3F">
      <w:pPr>
        <w:pStyle w:val="libNormal"/>
        <w:rPr>
          <w:rtl/>
        </w:rPr>
      </w:pPr>
      <w:r w:rsidRPr="004B0D9C">
        <w:rPr>
          <w:rStyle w:val="libArabicChar"/>
          <w:rtl/>
        </w:rPr>
        <w:t>لئن ا ذقنا الانسان منا رحمة ... ان</w:t>
      </w:r>
      <w:r w:rsidR="00F74C81" w:rsidRPr="00EC230E">
        <w:rPr>
          <w:rStyle w:val="libArabicChar"/>
          <w:rFonts w:hint="cs"/>
          <w:rtl/>
        </w:rPr>
        <w:t>ه</w:t>
      </w:r>
      <w:r w:rsidRPr="004B0D9C">
        <w:rPr>
          <w:rStyle w:val="libArabicChar"/>
          <w:rtl/>
        </w:rPr>
        <w:t xml:space="preserve"> </w:t>
      </w:r>
      <w:r w:rsidRPr="004B0D9C">
        <w:rPr>
          <w:rStyle w:val="libArabicChar"/>
          <w:rFonts w:hint="cs"/>
          <w:rtl/>
        </w:rPr>
        <w:t>ليئوس</w:t>
      </w:r>
      <w:r w:rsidRPr="004B0D9C">
        <w:rPr>
          <w:rStyle w:val="libArabicChar"/>
          <w:rtl/>
        </w:rPr>
        <w:t xml:space="preserve"> </w:t>
      </w:r>
      <w:r w:rsidRPr="004B0D9C">
        <w:rPr>
          <w:rStyle w:val="libArabicChar"/>
          <w:rFonts w:hint="cs"/>
          <w:rtl/>
        </w:rPr>
        <w:t>كفور</w:t>
      </w:r>
      <w:r w:rsidRPr="004B0D9C">
        <w:rPr>
          <w:rStyle w:val="libArabicChar"/>
          <w:rtl/>
        </w:rPr>
        <w:t xml:space="preserve"> </w:t>
      </w:r>
      <w:r w:rsidRPr="004B0D9C">
        <w:rPr>
          <w:rStyle w:val="libArabicChar"/>
          <w:rFonts w:hint="cs"/>
          <w:rtl/>
        </w:rPr>
        <w:t>الا</w:t>
      </w:r>
      <w:r w:rsidRPr="004B0D9C">
        <w:rPr>
          <w:rStyle w:val="libArabicChar"/>
          <w:rtl/>
        </w:rPr>
        <w:t xml:space="preserve"> </w:t>
      </w:r>
      <w:r w:rsidRPr="004B0D9C">
        <w:rPr>
          <w:rStyle w:val="libArabicChar"/>
          <w:rFonts w:hint="cs"/>
          <w:rtl/>
        </w:rPr>
        <w:t>الذين</w:t>
      </w:r>
      <w:r w:rsidRPr="004B0D9C">
        <w:rPr>
          <w:rStyle w:val="libArabicChar"/>
          <w:rtl/>
        </w:rPr>
        <w:t xml:space="preserve"> </w:t>
      </w:r>
      <w:r w:rsidRPr="004B0D9C">
        <w:rPr>
          <w:rStyle w:val="libArabicChar"/>
          <w:rFonts w:hint="cs"/>
          <w:rtl/>
        </w:rPr>
        <w:t>صبروا</w:t>
      </w:r>
      <w:r>
        <w:rPr>
          <w:rtl/>
        </w:rPr>
        <w:t xml:space="preserve"> ...</w:t>
      </w:r>
    </w:p>
    <w:p w:rsidR="007D01F0" w:rsidRDefault="007D01F0" w:rsidP="00DC3E3F">
      <w:pPr>
        <w:pStyle w:val="libNormal"/>
        <w:rPr>
          <w:rtl/>
        </w:rPr>
      </w:pPr>
      <w:r>
        <w:rPr>
          <w:rtl/>
        </w:rPr>
        <w:t>مذكورہ مطلب اس احتمال كى بناء پر ہے كہ كفور اس كفران سے ہے جو ناشكر ے كے معنى مي</w:t>
      </w:r>
      <w:r w:rsidR="005619DD">
        <w:rPr>
          <w:rtl/>
        </w:rPr>
        <w:t xml:space="preserve">ں </w:t>
      </w:r>
      <w:r>
        <w:rPr>
          <w:rtl/>
        </w:rPr>
        <w:t>ہے _</w:t>
      </w:r>
    </w:p>
    <w:p w:rsidR="004B0D9C" w:rsidRDefault="002C39E3" w:rsidP="007F146C">
      <w:pPr>
        <w:pStyle w:val="libPoemTini"/>
        <w:rPr>
          <w:rtl/>
        </w:rPr>
      </w:pPr>
      <w:r>
        <w:rPr>
          <w:rtl/>
        </w:rPr>
        <w:br w:type="page"/>
      </w:r>
    </w:p>
    <w:p w:rsidR="007D01F0" w:rsidRDefault="007D01F0" w:rsidP="00DC3E3F">
      <w:pPr>
        <w:pStyle w:val="libNormal"/>
        <w:rPr>
          <w:rtl/>
        </w:rPr>
      </w:pPr>
      <w:r>
        <w:rPr>
          <w:rtl/>
        </w:rPr>
        <w:lastRenderedPageBreak/>
        <w:t>3_ صابرين جو نيك اعمال انجام دينے والے ہي</w:t>
      </w:r>
      <w:r w:rsidR="005619DD">
        <w:rPr>
          <w:rtl/>
        </w:rPr>
        <w:t xml:space="preserve">ں </w:t>
      </w:r>
      <w:r>
        <w:rPr>
          <w:rtl/>
        </w:rPr>
        <w:t>دنياوى نعمتو</w:t>
      </w:r>
      <w:r w:rsidR="005619DD">
        <w:rPr>
          <w:rtl/>
        </w:rPr>
        <w:t xml:space="preserve">ں </w:t>
      </w:r>
      <w:r>
        <w:rPr>
          <w:rtl/>
        </w:rPr>
        <w:t>اور عيش و آرام پاجانے كے بعد بھى تكبر اور غرور كرتے ہي</w:t>
      </w:r>
      <w:r w:rsidR="005619DD">
        <w:rPr>
          <w:rtl/>
        </w:rPr>
        <w:t xml:space="preserve">ں </w:t>
      </w:r>
      <w:r>
        <w:rPr>
          <w:rtl/>
        </w:rPr>
        <w:t>اور نہ خوشحال ہوتے ہي</w:t>
      </w:r>
      <w:r w:rsidR="005619DD">
        <w:rPr>
          <w:rtl/>
        </w:rPr>
        <w:t xml:space="preserve">ں </w:t>
      </w:r>
      <w:r>
        <w:rPr>
          <w:rtl/>
        </w:rPr>
        <w:t>_</w:t>
      </w:r>
      <w:r w:rsidRPr="004B0D9C">
        <w:rPr>
          <w:rStyle w:val="libArabicChar"/>
          <w:rtl/>
        </w:rPr>
        <w:t>ان</w:t>
      </w:r>
      <w:r w:rsidR="00F74C81" w:rsidRPr="00EC230E">
        <w:rPr>
          <w:rStyle w:val="libArabicChar"/>
          <w:rFonts w:hint="cs"/>
          <w:rtl/>
        </w:rPr>
        <w:t>ه</w:t>
      </w:r>
      <w:r w:rsidRPr="004B0D9C">
        <w:rPr>
          <w:rStyle w:val="libArabicChar"/>
          <w:rtl/>
        </w:rPr>
        <w:t xml:space="preserve"> </w:t>
      </w:r>
      <w:r w:rsidRPr="004B0D9C">
        <w:rPr>
          <w:rStyle w:val="libArabicChar"/>
          <w:rFonts w:hint="cs"/>
          <w:rtl/>
        </w:rPr>
        <w:t>لفرح</w:t>
      </w:r>
      <w:r w:rsidRPr="004B0D9C">
        <w:rPr>
          <w:rStyle w:val="libArabicChar"/>
          <w:rtl/>
        </w:rPr>
        <w:t xml:space="preserve"> </w:t>
      </w:r>
      <w:r w:rsidRPr="004B0D9C">
        <w:rPr>
          <w:rStyle w:val="libArabicChar"/>
          <w:rFonts w:hint="cs"/>
          <w:rtl/>
        </w:rPr>
        <w:t>فخور</w:t>
      </w:r>
      <w:r w:rsidRPr="004B0D9C">
        <w:rPr>
          <w:rStyle w:val="libArabicChar"/>
          <w:rtl/>
        </w:rPr>
        <w:t xml:space="preserve"> </w:t>
      </w:r>
      <w:r w:rsidRPr="004B0D9C">
        <w:rPr>
          <w:rStyle w:val="libArabicChar"/>
          <w:rFonts w:hint="cs"/>
          <w:rtl/>
        </w:rPr>
        <w:t>،</w:t>
      </w:r>
      <w:r w:rsidRPr="004B0D9C">
        <w:rPr>
          <w:rStyle w:val="libArabicChar"/>
          <w:rtl/>
        </w:rPr>
        <w:t xml:space="preserve"> </w:t>
      </w:r>
      <w:r w:rsidRPr="004B0D9C">
        <w:rPr>
          <w:rStyle w:val="libArabicChar"/>
          <w:rFonts w:hint="cs"/>
          <w:rtl/>
        </w:rPr>
        <w:t>الا</w:t>
      </w:r>
      <w:r w:rsidRPr="004B0D9C">
        <w:rPr>
          <w:rStyle w:val="libArabicChar"/>
          <w:rtl/>
        </w:rPr>
        <w:t xml:space="preserve"> </w:t>
      </w:r>
      <w:r w:rsidRPr="004B0D9C">
        <w:rPr>
          <w:rStyle w:val="libArabicChar"/>
          <w:rFonts w:hint="cs"/>
          <w:rtl/>
        </w:rPr>
        <w:t>الذين</w:t>
      </w:r>
      <w:r w:rsidRPr="004B0D9C">
        <w:rPr>
          <w:rStyle w:val="libArabicChar"/>
          <w:rtl/>
        </w:rPr>
        <w:t xml:space="preserve"> </w:t>
      </w:r>
      <w:r w:rsidRPr="004B0D9C">
        <w:rPr>
          <w:rStyle w:val="libArabicChar"/>
          <w:rFonts w:hint="cs"/>
          <w:rtl/>
        </w:rPr>
        <w:t>صبروا</w:t>
      </w:r>
      <w:r w:rsidRPr="004B0D9C">
        <w:rPr>
          <w:rStyle w:val="libArabicChar"/>
          <w:rtl/>
        </w:rPr>
        <w:t xml:space="preserve"> </w:t>
      </w:r>
      <w:r w:rsidRPr="004B0D9C">
        <w:rPr>
          <w:rStyle w:val="libArabicChar"/>
          <w:rFonts w:hint="cs"/>
          <w:rtl/>
        </w:rPr>
        <w:t>و</w:t>
      </w:r>
      <w:r w:rsidRPr="004B0D9C">
        <w:rPr>
          <w:rStyle w:val="libArabicChar"/>
          <w:rtl/>
        </w:rPr>
        <w:t xml:space="preserve"> </w:t>
      </w:r>
      <w:r w:rsidRPr="004B0D9C">
        <w:rPr>
          <w:rStyle w:val="libArabicChar"/>
          <w:rFonts w:hint="cs"/>
          <w:rtl/>
        </w:rPr>
        <w:t>عملو</w:t>
      </w:r>
      <w:r w:rsidRPr="004B0D9C">
        <w:rPr>
          <w:rStyle w:val="libArabicChar"/>
          <w:rtl/>
        </w:rPr>
        <w:t xml:space="preserve"> </w:t>
      </w:r>
      <w:r w:rsidRPr="004B0D9C">
        <w:rPr>
          <w:rStyle w:val="libArabicChar"/>
          <w:rFonts w:hint="cs"/>
          <w:rtl/>
        </w:rPr>
        <w:t>ا</w:t>
      </w:r>
      <w:r w:rsidRPr="004B0D9C">
        <w:rPr>
          <w:rStyle w:val="libArabicChar"/>
          <w:rtl/>
        </w:rPr>
        <w:t xml:space="preserve"> </w:t>
      </w:r>
      <w:r w:rsidRPr="004B0D9C">
        <w:rPr>
          <w:rStyle w:val="libArabicChar"/>
          <w:rFonts w:hint="cs"/>
          <w:rtl/>
        </w:rPr>
        <w:t>الصلحات</w:t>
      </w:r>
    </w:p>
    <w:p w:rsidR="007D01F0" w:rsidRDefault="007D01F0" w:rsidP="00DC3E3F">
      <w:pPr>
        <w:pStyle w:val="libNormal"/>
        <w:rPr>
          <w:rtl/>
        </w:rPr>
      </w:pPr>
      <w:r>
        <w:rPr>
          <w:rtl/>
        </w:rPr>
        <w:t>4 _ مشكلات اورپريشانيو</w:t>
      </w:r>
      <w:r w:rsidR="005619DD">
        <w:rPr>
          <w:rtl/>
        </w:rPr>
        <w:t xml:space="preserve">ں </w:t>
      </w:r>
      <w:r>
        <w:rPr>
          <w:rtl/>
        </w:rPr>
        <w:t>مي</w:t>
      </w:r>
      <w:r w:rsidR="005619DD">
        <w:rPr>
          <w:rtl/>
        </w:rPr>
        <w:t xml:space="preserve">ں </w:t>
      </w:r>
      <w:r>
        <w:rPr>
          <w:rtl/>
        </w:rPr>
        <w:t>صبر و شكيبائي كى ضرورت ہے اسى طرح كبھى عيش و آرام مي</w:t>
      </w:r>
      <w:r w:rsidR="005619DD">
        <w:rPr>
          <w:rtl/>
        </w:rPr>
        <w:t xml:space="preserve">ں </w:t>
      </w:r>
      <w:r>
        <w:rPr>
          <w:rtl/>
        </w:rPr>
        <w:t>بھى ہے_</w:t>
      </w:r>
    </w:p>
    <w:p w:rsidR="007D01F0" w:rsidRDefault="007D01F0" w:rsidP="00DC3E3F">
      <w:pPr>
        <w:pStyle w:val="libNormal"/>
        <w:rPr>
          <w:rtl/>
        </w:rPr>
      </w:pPr>
      <w:r w:rsidRPr="004B0D9C">
        <w:rPr>
          <w:rStyle w:val="libArabicChar"/>
          <w:rtl/>
        </w:rPr>
        <w:t>لئن ا ذقنا الانسان منا رحمة ... الا الذين صبروا</w:t>
      </w:r>
      <w:r>
        <w:rPr>
          <w:rtl/>
        </w:rPr>
        <w:t xml:space="preserve"> ...</w:t>
      </w:r>
    </w:p>
    <w:p w:rsidR="007D01F0" w:rsidRPr="004B0D9C" w:rsidRDefault="007D01F0" w:rsidP="00DC3E3F">
      <w:pPr>
        <w:pStyle w:val="libNormal"/>
        <w:rPr>
          <w:rStyle w:val="libArabicChar"/>
          <w:rtl/>
        </w:rPr>
      </w:pPr>
      <w:r>
        <w:rPr>
          <w:rtl/>
        </w:rPr>
        <w:t>5_ جس طرح عيش و آرام مي</w:t>
      </w:r>
      <w:r w:rsidR="005619DD">
        <w:rPr>
          <w:rtl/>
        </w:rPr>
        <w:t xml:space="preserve">ں </w:t>
      </w:r>
      <w:r>
        <w:rPr>
          <w:rtl/>
        </w:rPr>
        <w:t>نيك كامو</w:t>
      </w:r>
      <w:r w:rsidR="005619DD">
        <w:rPr>
          <w:rtl/>
        </w:rPr>
        <w:t xml:space="preserve">ں </w:t>
      </w:r>
      <w:r>
        <w:rPr>
          <w:rtl/>
        </w:rPr>
        <w:t>كو انجام دينے كى ضرورت ہے _ اسى طرح مشكلات و پريشانيو</w:t>
      </w:r>
      <w:r w:rsidR="005619DD">
        <w:rPr>
          <w:rtl/>
        </w:rPr>
        <w:t xml:space="preserve">ں </w:t>
      </w:r>
      <w:r>
        <w:rPr>
          <w:rtl/>
        </w:rPr>
        <w:t>اور رنج و الم مي</w:t>
      </w:r>
      <w:r w:rsidR="005619DD">
        <w:rPr>
          <w:rtl/>
        </w:rPr>
        <w:t xml:space="preserve">ں </w:t>
      </w:r>
      <w:r>
        <w:rPr>
          <w:rtl/>
        </w:rPr>
        <w:t>گرفتار ہوجانے كے بعدبھى _</w:t>
      </w:r>
      <w:r w:rsidRPr="004B0D9C">
        <w:rPr>
          <w:rStyle w:val="libArabicChar"/>
          <w:rtl/>
        </w:rPr>
        <w:t>لئن اذقنا الانسان منا رحمة ثم نزعن</w:t>
      </w:r>
      <w:r w:rsidR="00AB48DA" w:rsidRPr="00EC230E">
        <w:rPr>
          <w:rStyle w:val="libArabicChar"/>
          <w:rFonts w:hint="cs"/>
          <w:rtl/>
        </w:rPr>
        <w:t>ه</w:t>
      </w:r>
      <w:r w:rsidRPr="004B0D9C">
        <w:rPr>
          <w:rStyle w:val="libArabicChar"/>
          <w:rFonts w:hint="cs"/>
          <w:rtl/>
        </w:rPr>
        <w:t>ا</w:t>
      </w:r>
      <w:r w:rsidRPr="004B0D9C">
        <w:rPr>
          <w:rStyle w:val="libArabicChar"/>
          <w:rtl/>
        </w:rPr>
        <w:t xml:space="preserve"> </w:t>
      </w:r>
      <w:r w:rsidRPr="004B0D9C">
        <w:rPr>
          <w:rStyle w:val="libArabicChar"/>
          <w:rFonts w:hint="cs"/>
          <w:rtl/>
        </w:rPr>
        <w:t>من</w:t>
      </w:r>
      <w:r w:rsidR="00F74C81" w:rsidRPr="00EC230E">
        <w:rPr>
          <w:rStyle w:val="libArabicChar"/>
          <w:rFonts w:hint="cs"/>
          <w:rtl/>
        </w:rPr>
        <w:t>ه</w:t>
      </w:r>
      <w:r w:rsidRPr="004B0D9C">
        <w:rPr>
          <w:rStyle w:val="libArabicChar"/>
          <w:rtl/>
        </w:rPr>
        <w:t xml:space="preserve"> </w:t>
      </w:r>
      <w:r w:rsidRPr="004B0D9C">
        <w:rPr>
          <w:rStyle w:val="libArabicChar"/>
          <w:rFonts w:hint="cs"/>
          <w:rtl/>
        </w:rPr>
        <w:t>ان</w:t>
      </w:r>
      <w:r w:rsidR="00F74C81" w:rsidRPr="00EC230E">
        <w:rPr>
          <w:rStyle w:val="libArabicChar"/>
          <w:rFonts w:hint="cs"/>
          <w:rtl/>
        </w:rPr>
        <w:t>ه</w:t>
      </w:r>
      <w:r w:rsidRPr="004B0D9C">
        <w:rPr>
          <w:rStyle w:val="libArabicChar"/>
          <w:rtl/>
        </w:rPr>
        <w:t xml:space="preserve"> </w:t>
      </w:r>
      <w:r w:rsidRPr="004B0D9C">
        <w:rPr>
          <w:rStyle w:val="libArabicChar"/>
          <w:rFonts w:hint="cs"/>
          <w:rtl/>
        </w:rPr>
        <w:t>ليؤس</w:t>
      </w:r>
      <w:r w:rsidRPr="004B0D9C">
        <w:rPr>
          <w:rStyle w:val="libArabicChar"/>
          <w:rtl/>
        </w:rPr>
        <w:t xml:space="preserve"> </w:t>
      </w:r>
      <w:r w:rsidRPr="004B0D9C">
        <w:rPr>
          <w:rStyle w:val="libArabicChar"/>
          <w:rFonts w:hint="cs"/>
          <w:rtl/>
        </w:rPr>
        <w:t>كفور</w:t>
      </w:r>
      <w:r w:rsidRPr="004B0D9C">
        <w:rPr>
          <w:rStyle w:val="libArabicChar"/>
          <w:rtl/>
        </w:rPr>
        <w:t xml:space="preserve"> ... </w:t>
      </w:r>
      <w:r w:rsidRPr="004B0D9C">
        <w:rPr>
          <w:rStyle w:val="libArabicChar"/>
          <w:rFonts w:hint="cs"/>
          <w:rtl/>
        </w:rPr>
        <w:t>الا</w:t>
      </w:r>
      <w:r w:rsidRPr="004B0D9C">
        <w:rPr>
          <w:rStyle w:val="libArabicChar"/>
          <w:rtl/>
        </w:rPr>
        <w:t xml:space="preserve"> </w:t>
      </w:r>
      <w:r w:rsidRPr="004B0D9C">
        <w:rPr>
          <w:rStyle w:val="libArabicChar"/>
          <w:rFonts w:hint="cs"/>
          <w:rtl/>
        </w:rPr>
        <w:t>الذين</w:t>
      </w:r>
      <w:r w:rsidRPr="004B0D9C">
        <w:rPr>
          <w:rStyle w:val="libArabicChar"/>
          <w:rtl/>
        </w:rPr>
        <w:t xml:space="preserve"> </w:t>
      </w:r>
      <w:r w:rsidRPr="004B0D9C">
        <w:rPr>
          <w:rStyle w:val="libArabicChar"/>
          <w:rFonts w:hint="cs"/>
          <w:rtl/>
        </w:rPr>
        <w:t>صبروا</w:t>
      </w:r>
      <w:r w:rsidRPr="004B0D9C">
        <w:rPr>
          <w:rStyle w:val="libArabicChar"/>
          <w:rtl/>
        </w:rPr>
        <w:t xml:space="preserve"> </w:t>
      </w:r>
      <w:r w:rsidRPr="004B0D9C">
        <w:rPr>
          <w:rStyle w:val="libArabicChar"/>
          <w:rFonts w:hint="cs"/>
          <w:rtl/>
        </w:rPr>
        <w:t>و</w:t>
      </w:r>
      <w:r w:rsidRPr="004B0D9C">
        <w:rPr>
          <w:rStyle w:val="libArabicChar"/>
          <w:rtl/>
        </w:rPr>
        <w:t xml:space="preserve"> </w:t>
      </w:r>
      <w:r w:rsidRPr="004B0D9C">
        <w:rPr>
          <w:rStyle w:val="libArabicChar"/>
          <w:rFonts w:hint="cs"/>
          <w:rtl/>
        </w:rPr>
        <w:t>عملوا</w:t>
      </w:r>
      <w:r w:rsidRPr="004B0D9C">
        <w:rPr>
          <w:rStyle w:val="libArabicChar"/>
          <w:rtl/>
        </w:rPr>
        <w:t xml:space="preserve"> </w:t>
      </w:r>
      <w:r w:rsidRPr="004B0D9C">
        <w:rPr>
          <w:rStyle w:val="libArabicChar"/>
          <w:rFonts w:hint="cs"/>
          <w:rtl/>
        </w:rPr>
        <w:t>الصالحات</w:t>
      </w:r>
    </w:p>
    <w:p w:rsidR="007D01F0" w:rsidRDefault="007D01F0" w:rsidP="00DC3E3F">
      <w:pPr>
        <w:pStyle w:val="libNormal"/>
        <w:rPr>
          <w:rtl/>
        </w:rPr>
      </w:pPr>
      <w:r>
        <w:rPr>
          <w:rtl/>
        </w:rPr>
        <w:t>6_ اچھے كامو</w:t>
      </w:r>
      <w:r w:rsidR="005619DD">
        <w:rPr>
          <w:rtl/>
        </w:rPr>
        <w:t xml:space="preserve">ں </w:t>
      </w:r>
      <w:r>
        <w:rPr>
          <w:rtl/>
        </w:rPr>
        <w:t>كو بجالانا اور صبر كرنا انسان كى روح كو تقويت بخشتاہے اور روحى و نفسياتى لغزشو</w:t>
      </w:r>
      <w:r w:rsidR="005619DD">
        <w:rPr>
          <w:rtl/>
        </w:rPr>
        <w:t xml:space="preserve">ں </w:t>
      </w:r>
      <w:r>
        <w:rPr>
          <w:rtl/>
        </w:rPr>
        <w:t>سے نجات ديتاہے _</w:t>
      </w:r>
    </w:p>
    <w:p w:rsidR="007D01F0" w:rsidRDefault="007D01F0" w:rsidP="00DC3E3F">
      <w:pPr>
        <w:pStyle w:val="libArabic"/>
        <w:rPr>
          <w:rtl/>
        </w:rPr>
      </w:pPr>
      <w:r>
        <w:rPr>
          <w:rtl/>
        </w:rPr>
        <w:t>ان</w:t>
      </w:r>
      <w:r w:rsidR="00F74C81" w:rsidRPr="008C36F4">
        <w:rPr>
          <w:rFonts w:hint="cs"/>
          <w:rtl/>
        </w:rPr>
        <w:t>ه</w:t>
      </w:r>
      <w:r>
        <w:rPr>
          <w:rtl/>
        </w:rPr>
        <w:t xml:space="preserve"> </w:t>
      </w:r>
      <w:r>
        <w:rPr>
          <w:rFonts w:hint="cs"/>
          <w:rtl/>
        </w:rPr>
        <w:t>ليئوس</w:t>
      </w:r>
      <w:r>
        <w:rPr>
          <w:rtl/>
        </w:rPr>
        <w:t xml:space="preserve"> </w:t>
      </w:r>
      <w:r>
        <w:rPr>
          <w:rFonts w:hint="cs"/>
          <w:rtl/>
        </w:rPr>
        <w:t>كفور</w:t>
      </w:r>
      <w:r>
        <w:rPr>
          <w:rtl/>
        </w:rPr>
        <w:t xml:space="preserve"> ... </w:t>
      </w:r>
      <w:r>
        <w:rPr>
          <w:rFonts w:hint="cs"/>
          <w:rtl/>
        </w:rPr>
        <w:t>ان</w:t>
      </w:r>
      <w:r w:rsidR="00F74C81" w:rsidRPr="008C36F4">
        <w:rPr>
          <w:rFonts w:hint="cs"/>
          <w:rtl/>
        </w:rPr>
        <w:t>ه</w:t>
      </w:r>
      <w:r>
        <w:rPr>
          <w:rtl/>
        </w:rPr>
        <w:t xml:space="preserve"> </w:t>
      </w:r>
      <w:r>
        <w:rPr>
          <w:rFonts w:hint="cs"/>
          <w:rtl/>
        </w:rPr>
        <w:t>لفرح</w:t>
      </w:r>
      <w:r>
        <w:rPr>
          <w:rtl/>
        </w:rPr>
        <w:t xml:space="preserve"> </w:t>
      </w:r>
      <w:r>
        <w:rPr>
          <w:rFonts w:hint="cs"/>
          <w:rtl/>
        </w:rPr>
        <w:t>فخور</w:t>
      </w:r>
      <w:r>
        <w:rPr>
          <w:rtl/>
        </w:rPr>
        <w:t xml:space="preserve"> </w:t>
      </w:r>
      <w:r>
        <w:rPr>
          <w:rFonts w:hint="cs"/>
          <w:rtl/>
        </w:rPr>
        <w:t>،</w:t>
      </w:r>
      <w:r>
        <w:rPr>
          <w:rtl/>
        </w:rPr>
        <w:t xml:space="preserve"> </w:t>
      </w:r>
      <w:r>
        <w:rPr>
          <w:rFonts w:hint="cs"/>
          <w:rtl/>
        </w:rPr>
        <w:t>الا</w:t>
      </w:r>
      <w:r>
        <w:rPr>
          <w:rtl/>
        </w:rPr>
        <w:t xml:space="preserve"> </w:t>
      </w:r>
      <w:r>
        <w:rPr>
          <w:rFonts w:hint="cs"/>
          <w:rtl/>
        </w:rPr>
        <w:t>الذين</w:t>
      </w:r>
      <w:r>
        <w:rPr>
          <w:rtl/>
        </w:rPr>
        <w:t xml:space="preserve"> </w:t>
      </w:r>
      <w:r>
        <w:rPr>
          <w:rFonts w:hint="cs"/>
          <w:rtl/>
        </w:rPr>
        <w:t>صبروا</w:t>
      </w:r>
      <w:r>
        <w:rPr>
          <w:rtl/>
        </w:rPr>
        <w:t xml:space="preserve"> </w:t>
      </w:r>
      <w:r>
        <w:rPr>
          <w:rFonts w:hint="cs"/>
          <w:rtl/>
        </w:rPr>
        <w:t>و</w:t>
      </w:r>
      <w:r>
        <w:rPr>
          <w:rtl/>
        </w:rPr>
        <w:t xml:space="preserve"> </w:t>
      </w:r>
      <w:r>
        <w:rPr>
          <w:rFonts w:hint="cs"/>
          <w:rtl/>
        </w:rPr>
        <w:t>عملوا</w:t>
      </w:r>
      <w:r>
        <w:rPr>
          <w:rtl/>
        </w:rPr>
        <w:t xml:space="preserve"> </w:t>
      </w:r>
      <w:r>
        <w:rPr>
          <w:rFonts w:hint="cs"/>
          <w:rtl/>
        </w:rPr>
        <w:t>لاصالحات</w:t>
      </w:r>
    </w:p>
    <w:p w:rsidR="007D01F0" w:rsidRDefault="007D01F0" w:rsidP="00DC3E3F">
      <w:pPr>
        <w:pStyle w:val="libNormal"/>
        <w:rPr>
          <w:rtl/>
        </w:rPr>
      </w:pPr>
      <w:r>
        <w:rPr>
          <w:rtl/>
        </w:rPr>
        <w:t>آيت 9 ، 10 مي</w:t>
      </w:r>
      <w:r w:rsidR="005619DD">
        <w:rPr>
          <w:rtl/>
        </w:rPr>
        <w:t xml:space="preserve">ں </w:t>
      </w:r>
      <w:r>
        <w:rPr>
          <w:rtl/>
        </w:rPr>
        <w:t>ارشاد ہوتاہے كہ انسان تھوڑى سى آس</w:t>
      </w:r>
      <w:r w:rsidR="00C308BD">
        <w:rPr>
          <w:rtl/>
        </w:rPr>
        <w:t>ائش</w:t>
      </w:r>
      <w:r>
        <w:rPr>
          <w:rtl/>
        </w:rPr>
        <w:t xml:space="preserve"> اور سختى مي</w:t>
      </w:r>
      <w:r w:rsidR="005619DD">
        <w:rPr>
          <w:rtl/>
        </w:rPr>
        <w:t xml:space="preserve">ں </w:t>
      </w:r>
      <w:r>
        <w:rPr>
          <w:rtl/>
        </w:rPr>
        <w:t>لڑكھڑا جاتاہے_ اور خود كو كھو ديتاہے مذكورہ آيت مي</w:t>
      </w:r>
      <w:r w:rsidR="005619DD">
        <w:rPr>
          <w:rtl/>
        </w:rPr>
        <w:t xml:space="preserve">ں </w:t>
      </w:r>
      <w:r>
        <w:rPr>
          <w:rtl/>
        </w:rPr>
        <w:t>اس خصلت سے ان كو استثناء كيا گيا ہے جولوگ صبر كرتے ہي</w:t>
      </w:r>
      <w:r w:rsidR="005619DD">
        <w:rPr>
          <w:rtl/>
        </w:rPr>
        <w:t xml:space="preserve">ں </w:t>
      </w:r>
      <w:r>
        <w:rPr>
          <w:rtl/>
        </w:rPr>
        <w:t>اور اچھے كام بجا لاتے ہي</w:t>
      </w:r>
      <w:r w:rsidR="005619DD">
        <w:rPr>
          <w:rtl/>
        </w:rPr>
        <w:t xml:space="preserve">ں </w:t>
      </w:r>
      <w:r>
        <w:rPr>
          <w:rtl/>
        </w:rPr>
        <w:t>_</w:t>
      </w:r>
    </w:p>
    <w:p w:rsidR="007D01F0" w:rsidRDefault="007D01F0" w:rsidP="00DC3E3F">
      <w:pPr>
        <w:pStyle w:val="libNormal"/>
        <w:rPr>
          <w:rtl/>
        </w:rPr>
      </w:pPr>
      <w:r>
        <w:rPr>
          <w:rtl/>
        </w:rPr>
        <w:t>7_ خداوند متعال كى آزم</w:t>
      </w:r>
      <w:r w:rsidR="00C308BD">
        <w:rPr>
          <w:rtl/>
        </w:rPr>
        <w:t>ائش</w:t>
      </w:r>
      <w:r>
        <w:rPr>
          <w:rtl/>
        </w:rPr>
        <w:t xml:space="preserve"> مي</w:t>
      </w:r>
      <w:r w:rsidR="005619DD">
        <w:rPr>
          <w:rtl/>
        </w:rPr>
        <w:t xml:space="preserve">ں </w:t>
      </w:r>
      <w:r>
        <w:rPr>
          <w:rtl/>
        </w:rPr>
        <w:t>كاميابى ، نيك كامو</w:t>
      </w:r>
      <w:r w:rsidR="005619DD">
        <w:rPr>
          <w:rtl/>
        </w:rPr>
        <w:t xml:space="preserve">ں </w:t>
      </w:r>
      <w:r>
        <w:rPr>
          <w:rtl/>
        </w:rPr>
        <w:t>كو انجام دينے اور صبر كرنے مي</w:t>
      </w:r>
      <w:r w:rsidR="005619DD">
        <w:rPr>
          <w:rtl/>
        </w:rPr>
        <w:t xml:space="preserve">ں </w:t>
      </w:r>
      <w:r>
        <w:rPr>
          <w:rtl/>
        </w:rPr>
        <w:t>ہے _</w:t>
      </w:r>
    </w:p>
    <w:p w:rsidR="007D01F0" w:rsidRDefault="007D01F0" w:rsidP="00DC3E3F">
      <w:pPr>
        <w:pStyle w:val="libArabic"/>
        <w:rPr>
          <w:rtl/>
        </w:rPr>
      </w:pPr>
      <w:r>
        <w:rPr>
          <w:rtl/>
        </w:rPr>
        <w:t>ليبلوكم اتكم احسن عملاً ... لئن ا ذقنا الانسان الا الذين صبروا و عملو الصالحات</w:t>
      </w:r>
    </w:p>
    <w:p w:rsidR="007D01F0" w:rsidRDefault="007D01F0" w:rsidP="00DC3E3F">
      <w:pPr>
        <w:pStyle w:val="libNormal"/>
        <w:rPr>
          <w:rtl/>
        </w:rPr>
      </w:pPr>
      <w:r>
        <w:rPr>
          <w:rtl/>
        </w:rPr>
        <w:t>8_ صبر پيشہ ہونا بھى نيك كامو</w:t>
      </w:r>
      <w:r w:rsidR="005619DD">
        <w:rPr>
          <w:rtl/>
        </w:rPr>
        <w:t xml:space="preserve">ں </w:t>
      </w:r>
      <w:r>
        <w:rPr>
          <w:rtl/>
        </w:rPr>
        <w:t>كے سبب ہے _</w:t>
      </w:r>
      <w:r w:rsidRPr="004B0D9C">
        <w:rPr>
          <w:rStyle w:val="libArabicChar"/>
          <w:rtl/>
        </w:rPr>
        <w:t>الا الذين صبروا و عملوا الصالحات</w:t>
      </w:r>
    </w:p>
    <w:p w:rsidR="007D01F0" w:rsidRDefault="007D01F0" w:rsidP="00DC3E3F">
      <w:pPr>
        <w:pStyle w:val="libNormal"/>
        <w:rPr>
          <w:rtl/>
        </w:rPr>
      </w:pPr>
      <w:r>
        <w:rPr>
          <w:rtl/>
        </w:rPr>
        <w:t>9_ صابر لوگ جو نيك اعمال كرتے ہي</w:t>
      </w:r>
      <w:r w:rsidR="005619DD">
        <w:rPr>
          <w:rtl/>
        </w:rPr>
        <w:t xml:space="preserve">ں </w:t>
      </w:r>
      <w:r>
        <w:rPr>
          <w:rtl/>
        </w:rPr>
        <w:t>وہ خداوند متعال كى مغفرت سے بہرہ مند ہوتے ہي</w:t>
      </w:r>
      <w:r w:rsidR="005619DD">
        <w:rPr>
          <w:rtl/>
        </w:rPr>
        <w:t xml:space="preserve">ں </w:t>
      </w:r>
      <w:r>
        <w:rPr>
          <w:rtl/>
        </w:rPr>
        <w:t>_ اور ان كے گناہ بخشے جاتے ہي</w:t>
      </w:r>
      <w:r w:rsidR="005619DD">
        <w:rPr>
          <w:rtl/>
        </w:rPr>
        <w:t xml:space="preserve">ں </w:t>
      </w:r>
      <w:r>
        <w:rPr>
          <w:rtl/>
        </w:rPr>
        <w:t>_</w:t>
      </w:r>
      <w:r w:rsidRPr="004B0D9C">
        <w:rPr>
          <w:rStyle w:val="libArabicChar"/>
          <w:rtl/>
        </w:rPr>
        <w:t>اولئك ل</w:t>
      </w:r>
      <w:r w:rsidR="00F74C81" w:rsidRPr="00EC230E">
        <w:rPr>
          <w:rStyle w:val="libArabicChar"/>
          <w:rFonts w:hint="cs"/>
          <w:rtl/>
        </w:rPr>
        <w:t>ه</w:t>
      </w:r>
      <w:r w:rsidRPr="004B0D9C">
        <w:rPr>
          <w:rStyle w:val="libArabicChar"/>
          <w:rFonts w:hint="cs"/>
          <w:rtl/>
        </w:rPr>
        <w:t>م</w:t>
      </w:r>
      <w:r w:rsidRPr="004B0D9C">
        <w:rPr>
          <w:rStyle w:val="libArabicChar"/>
          <w:rtl/>
        </w:rPr>
        <w:t xml:space="preserve"> </w:t>
      </w:r>
      <w:r w:rsidRPr="004B0D9C">
        <w:rPr>
          <w:rStyle w:val="libArabicChar"/>
          <w:rFonts w:hint="cs"/>
          <w:rtl/>
        </w:rPr>
        <w:t>مغفرة</w:t>
      </w:r>
    </w:p>
    <w:p w:rsidR="007D01F0" w:rsidRDefault="007D01F0" w:rsidP="00DC3E3F">
      <w:pPr>
        <w:pStyle w:val="libNormal"/>
        <w:rPr>
          <w:rtl/>
        </w:rPr>
      </w:pPr>
      <w:r>
        <w:rPr>
          <w:rtl/>
        </w:rPr>
        <w:t>10_ وہ لوگ جو صبر كرتے ہي</w:t>
      </w:r>
      <w:r w:rsidR="005619DD">
        <w:rPr>
          <w:rtl/>
        </w:rPr>
        <w:t xml:space="preserve">ں </w:t>
      </w:r>
      <w:r>
        <w:rPr>
          <w:rtl/>
        </w:rPr>
        <w:t>اور نيك اعمال انجام ديتے ہي</w:t>
      </w:r>
      <w:r w:rsidR="005619DD">
        <w:rPr>
          <w:rtl/>
        </w:rPr>
        <w:t xml:space="preserve">ں </w:t>
      </w:r>
      <w:r>
        <w:rPr>
          <w:rtl/>
        </w:rPr>
        <w:t>بڑے اجر الہى (جنت ) كے مستحق ہي</w:t>
      </w:r>
      <w:r w:rsidR="005619DD">
        <w:rPr>
          <w:rtl/>
        </w:rPr>
        <w:t xml:space="preserve">ں </w:t>
      </w:r>
      <w:r>
        <w:rPr>
          <w:rtl/>
        </w:rPr>
        <w:t>_</w:t>
      </w:r>
    </w:p>
    <w:p w:rsidR="007D01F0" w:rsidRDefault="007D01F0" w:rsidP="00DC3E3F">
      <w:pPr>
        <w:pStyle w:val="libArabic"/>
        <w:rPr>
          <w:rtl/>
        </w:rPr>
      </w:pPr>
      <w:r>
        <w:rPr>
          <w:rtl/>
        </w:rPr>
        <w:t>اولئك ل</w:t>
      </w:r>
      <w:r w:rsidR="00F74C81" w:rsidRPr="008C36F4">
        <w:rPr>
          <w:rFonts w:hint="cs"/>
          <w:rtl/>
        </w:rPr>
        <w:t>ه</w:t>
      </w:r>
      <w:r>
        <w:rPr>
          <w:rFonts w:hint="cs"/>
          <w:rtl/>
        </w:rPr>
        <w:t>م</w:t>
      </w:r>
      <w:r>
        <w:rPr>
          <w:rtl/>
        </w:rPr>
        <w:t xml:space="preserve"> </w:t>
      </w:r>
      <w:r>
        <w:rPr>
          <w:rFonts w:hint="cs"/>
          <w:rtl/>
        </w:rPr>
        <w:t>مغفرة</w:t>
      </w:r>
      <w:r>
        <w:rPr>
          <w:rtl/>
        </w:rPr>
        <w:t xml:space="preserve"> </w:t>
      </w:r>
      <w:r>
        <w:rPr>
          <w:rFonts w:hint="cs"/>
          <w:rtl/>
        </w:rPr>
        <w:t>و</w:t>
      </w:r>
      <w:r>
        <w:rPr>
          <w:rtl/>
        </w:rPr>
        <w:t xml:space="preserve"> </w:t>
      </w:r>
      <w:r>
        <w:rPr>
          <w:rFonts w:hint="cs"/>
          <w:rtl/>
        </w:rPr>
        <w:t>ا</w:t>
      </w:r>
      <w:r>
        <w:rPr>
          <w:rtl/>
        </w:rPr>
        <w:t xml:space="preserve"> </w:t>
      </w:r>
      <w:r>
        <w:rPr>
          <w:rFonts w:hint="cs"/>
          <w:rtl/>
        </w:rPr>
        <w:t>جر</w:t>
      </w:r>
      <w:r>
        <w:rPr>
          <w:rtl/>
        </w:rPr>
        <w:t xml:space="preserve"> </w:t>
      </w:r>
      <w:r>
        <w:rPr>
          <w:rFonts w:hint="cs"/>
          <w:rtl/>
        </w:rPr>
        <w:t>كبير</w:t>
      </w:r>
    </w:p>
    <w:p w:rsidR="007D01F0" w:rsidRPr="004B0D9C" w:rsidRDefault="007D01F0" w:rsidP="00DC3E3F">
      <w:pPr>
        <w:pStyle w:val="libNormal"/>
        <w:rPr>
          <w:rStyle w:val="libArabicChar"/>
          <w:rtl/>
        </w:rPr>
      </w:pPr>
      <w:r>
        <w:rPr>
          <w:rtl/>
        </w:rPr>
        <w:t>11 _ بڑا اجر الہى ( جنّت) گناہو</w:t>
      </w:r>
      <w:r w:rsidR="005619DD">
        <w:rPr>
          <w:rtl/>
        </w:rPr>
        <w:t xml:space="preserve">ں </w:t>
      </w:r>
      <w:r>
        <w:rPr>
          <w:rtl/>
        </w:rPr>
        <w:t>كى بخشش كے سبب سے حاصل ہوتاہے_</w:t>
      </w:r>
      <w:r w:rsidRPr="004B0D9C">
        <w:rPr>
          <w:rStyle w:val="libArabicChar"/>
          <w:rtl/>
        </w:rPr>
        <w:t>اولئك ل</w:t>
      </w:r>
      <w:r w:rsidR="00AB48DA" w:rsidRPr="00EC230E">
        <w:rPr>
          <w:rStyle w:val="libArabicChar"/>
          <w:rFonts w:hint="cs"/>
          <w:rtl/>
        </w:rPr>
        <w:t>ه</w:t>
      </w:r>
      <w:r w:rsidRPr="004B0D9C">
        <w:rPr>
          <w:rStyle w:val="libArabicChar"/>
          <w:rFonts w:hint="cs"/>
          <w:rtl/>
        </w:rPr>
        <w:t>م</w:t>
      </w:r>
      <w:r w:rsidRPr="004B0D9C">
        <w:rPr>
          <w:rStyle w:val="libArabicChar"/>
          <w:rtl/>
        </w:rPr>
        <w:t xml:space="preserve"> </w:t>
      </w:r>
      <w:r w:rsidRPr="004B0D9C">
        <w:rPr>
          <w:rStyle w:val="libArabicChar"/>
          <w:rFonts w:hint="cs"/>
          <w:rtl/>
        </w:rPr>
        <w:t>مغفرة</w:t>
      </w:r>
      <w:r w:rsidRPr="004B0D9C">
        <w:rPr>
          <w:rStyle w:val="libArabicChar"/>
          <w:rtl/>
        </w:rPr>
        <w:t xml:space="preserve"> </w:t>
      </w:r>
      <w:r w:rsidRPr="004B0D9C">
        <w:rPr>
          <w:rStyle w:val="libArabicChar"/>
          <w:rFonts w:hint="cs"/>
          <w:rtl/>
        </w:rPr>
        <w:t>و</w:t>
      </w:r>
      <w:r w:rsidRPr="004B0D9C">
        <w:rPr>
          <w:rStyle w:val="libArabicChar"/>
          <w:rtl/>
        </w:rPr>
        <w:t xml:space="preserve"> اجر كبير</w:t>
      </w:r>
    </w:p>
    <w:p w:rsidR="007D01F0" w:rsidRDefault="007D01F0" w:rsidP="00DC3E3F">
      <w:pPr>
        <w:pStyle w:val="libNormal"/>
        <w:rPr>
          <w:rtl/>
        </w:rPr>
      </w:pPr>
      <w:r>
        <w:rPr>
          <w:rtl/>
        </w:rPr>
        <w:t>لفظ''مغفرت'' كو''ا جركبير'' پر مقدم كرنے كا مقصد يہ ہوسكتاہے كہ عظيم اجر خداوندى كا حصول</w:t>
      </w:r>
    </w:p>
    <w:p w:rsidR="004B0D9C" w:rsidRDefault="002C39E3" w:rsidP="007F146C">
      <w:pPr>
        <w:pStyle w:val="libPoemTini"/>
        <w:rPr>
          <w:rtl/>
        </w:rPr>
      </w:pPr>
      <w:r>
        <w:rPr>
          <w:rtl/>
        </w:rPr>
        <w:br w:type="page"/>
      </w:r>
    </w:p>
    <w:p w:rsidR="007D01F0" w:rsidRDefault="007D01F0" w:rsidP="00DC3E3F">
      <w:pPr>
        <w:pStyle w:val="libNormal"/>
        <w:rPr>
          <w:rtl/>
        </w:rPr>
      </w:pPr>
      <w:r>
        <w:rPr>
          <w:rtl/>
        </w:rPr>
        <w:lastRenderedPageBreak/>
        <w:t>اورجنت مي</w:t>
      </w:r>
      <w:r w:rsidR="005619DD">
        <w:rPr>
          <w:rtl/>
        </w:rPr>
        <w:t xml:space="preserve">ں </w:t>
      </w:r>
      <w:r>
        <w:rPr>
          <w:rtl/>
        </w:rPr>
        <w:t>داخل ہونا گناہو</w:t>
      </w:r>
      <w:r w:rsidR="005619DD">
        <w:rPr>
          <w:rtl/>
        </w:rPr>
        <w:t xml:space="preserve">ں </w:t>
      </w:r>
      <w:r>
        <w:rPr>
          <w:rtl/>
        </w:rPr>
        <w:t>كى بخشش كے مرہون منت ہے _</w:t>
      </w:r>
    </w:p>
    <w:p w:rsidR="007D01F0" w:rsidRDefault="007D01F0" w:rsidP="00DC3E3F">
      <w:pPr>
        <w:pStyle w:val="libNormal"/>
        <w:rPr>
          <w:rtl/>
        </w:rPr>
      </w:pPr>
      <w:r>
        <w:rPr>
          <w:rtl/>
        </w:rPr>
        <w:t>آسائش :آسائش مي</w:t>
      </w:r>
      <w:r w:rsidR="005619DD">
        <w:rPr>
          <w:rtl/>
        </w:rPr>
        <w:t xml:space="preserve">ں </w:t>
      </w:r>
      <w:r>
        <w:rPr>
          <w:rtl/>
        </w:rPr>
        <w:t>صبر كى اہميت 4</w:t>
      </w:r>
    </w:p>
    <w:p w:rsidR="007D01F0" w:rsidRDefault="007D01F0" w:rsidP="00DC3E3F">
      <w:pPr>
        <w:pStyle w:val="libNormal"/>
        <w:rPr>
          <w:rtl/>
        </w:rPr>
      </w:pPr>
      <w:r>
        <w:rPr>
          <w:rtl/>
        </w:rPr>
        <w:t>اجر :آخرت كا اجر 11 ; اجر كے مرتبے 10 ، 11 ; اجر كے اسباب 11</w:t>
      </w:r>
    </w:p>
    <w:p w:rsidR="007D01F0" w:rsidRDefault="007D01F0" w:rsidP="00DC3E3F">
      <w:pPr>
        <w:pStyle w:val="libNormal"/>
        <w:rPr>
          <w:rtl/>
        </w:rPr>
      </w:pPr>
      <w:r>
        <w:rPr>
          <w:rtl/>
        </w:rPr>
        <w:t>استقامت :استقامت كے اسباب 6</w:t>
      </w:r>
    </w:p>
    <w:p w:rsidR="007D01F0" w:rsidRDefault="007D01F0" w:rsidP="00DC3E3F">
      <w:pPr>
        <w:pStyle w:val="libNormal"/>
        <w:rPr>
          <w:rtl/>
        </w:rPr>
      </w:pPr>
      <w:r>
        <w:rPr>
          <w:rtl/>
        </w:rPr>
        <w:t>اطمينان :اطمينان كے عوامل 6</w:t>
      </w:r>
    </w:p>
    <w:p w:rsidR="007D01F0" w:rsidRDefault="007D01F0" w:rsidP="00DC3E3F">
      <w:pPr>
        <w:pStyle w:val="libNormal"/>
        <w:rPr>
          <w:rtl/>
        </w:rPr>
      </w:pPr>
      <w:r>
        <w:rPr>
          <w:rtl/>
        </w:rPr>
        <w:t>امتحان :امتحان مي</w:t>
      </w:r>
      <w:r w:rsidR="005619DD">
        <w:rPr>
          <w:rtl/>
        </w:rPr>
        <w:t xml:space="preserve">ں </w:t>
      </w:r>
      <w:r>
        <w:rPr>
          <w:rtl/>
        </w:rPr>
        <w:t>كاميابى كے عوامل 7</w:t>
      </w:r>
    </w:p>
    <w:p w:rsidR="007D01F0" w:rsidRDefault="007D01F0" w:rsidP="00DC3E3F">
      <w:pPr>
        <w:pStyle w:val="libNormal"/>
        <w:rPr>
          <w:rtl/>
        </w:rPr>
      </w:pPr>
      <w:r>
        <w:rPr>
          <w:rtl/>
        </w:rPr>
        <w:t>اہل ذكر :بخشش:بخشش كے آثار 11 ; بخشش كے مستحقين 9</w:t>
      </w:r>
    </w:p>
    <w:p w:rsidR="007D01F0" w:rsidRDefault="007D01F0" w:rsidP="00DC3E3F">
      <w:pPr>
        <w:pStyle w:val="libNormal"/>
        <w:rPr>
          <w:rtl/>
        </w:rPr>
      </w:pPr>
      <w:r>
        <w:rPr>
          <w:rtl/>
        </w:rPr>
        <w:t>پريشانى :پريشانى سے نجات كے اسباب 6</w:t>
      </w:r>
    </w:p>
    <w:p w:rsidR="007D01F0" w:rsidRDefault="007D01F0" w:rsidP="00DC3E3F">
      <w:pPr>
        <w:pStyle w:val="libNormal"/>
        <w:rPr>
          <w:rtl/>
        </w:rPr>
      </w:pPr>
      <w:r>
        <w:rPr>
          <w:rtl/>
        </w:rPr>
        <w:t>جنّت :اجر جنت : 10؛ اجر جنت كے اسباب 11؛ اہل بہشت : 10</w:t>
      </w:r>
    </w:p>
    <w:p w:rsidR="007D01F0" w:rsidRDefault="007D01F0" w:rsidP="00DC3E3F">
      <w:pPr>
        <w:pStyle w:val="libNormal"/>
        <w:rPr>
          <w:rtl/>
        </w:rPr>
      </w:pPr>
      <w:r>
        <w:rPr>
          <w:rtl/>
        </w:rPr>
        <w:t>خدا:خداوند متعال كے امتحان 7 ; خداوند متعال كے اجر 10 ، 11</w:t>
      </w:r>
    </w:p>
    <w:p w:rsidR="007D01F0" w:rsidRDefault="007D01F0" w:rsidP="00DC3E3F">
      <w:pPr>
        <w:pStyle w:val="libNormal"/>
        <w:rPr>
          <w:rtl/>
        </w:rPr>
      </w:pPr>
      <w:r>
        <w:rPr>
          <w:rtl/>
        </w:rPr>
        <w:t>سہولتي</w:t>
      </w:r>
      <w:r w:rsidR="005619DD">
        <w:rPr>
          <w:rtl/>
        </w:rPr>
        <w:t xml:space="preserve">ں </w:t>
      </w:r>
      <w:r>
        <w:rPr>
          <w:rtl/>
        </w:rPr>
        <w:t>:سہولتو</w:t>
      </w:r>
      <w:r w:rsidR="005619DD">
        <w:rPr>
          <w:rtl/>
        </w:rPr>
        <w:t xml:space="preserve">ں </w:t>
      </w:r>
      <w:r>
        <w:rPr>
          <w:rtl/>
        </w:rPr>
        <w:t>مي</w:t>
      </w:r>
      <w:r w:rsidR="005619DD">
        <w:rPr>
          <w:rtl/>
        </w:rPr>
        <w:t xml:space="preserve">ں </w:t>
      </w:r>
      <w:r>
        <w:rPr>
          <w:rtl/>
        </w:rPr>
        <w:t>صبر كى اہميت 4</w:t>
      </w:r>
    </w:p>
    <w:p w:rsidR="007D01F0" w:rsidRDefault="007D01F0" w:rsidP="00DC3E3F">
      <w:pPr>
        <w:pStyle w:val="libNormal"/>
        <w:rPr>
          <w:rtl/>
        </w:rPr>
      </w:pPr>
      <w:r>
        <w:rPr>
          <w:rtl/>
        </w:rPr>
        <w:t>شكر كرنے والے : 2</w:t>
      </w:r>
    </w:p>
    <w:p w:rsidR="007D01F0" w:rsidRDefault="007D01F0" w:rsidP="00DC3E3F">
      <w:pPr>
        <w:pStyle w:val="libNormal"/>
        <w:rPr>
          <w:rtl/>
        </w:rPr>
      </w:pPr>
      <w:r>
        <w:rPr>
          <w:rtl/>
        </w:rPr>
        <w:t>صالحين :صالحين كى بخشش 9 ; صالحين كا ايمان 1 ; صالحين كا اجر اخروى 10 ; صالحين ہميشہ ذكر الہى مي</w:t>
      </w:r>
      <w:r w:rsidR="005619DD">
        <w:rPr>
          <w:rtl/>
        </w:rPr>
        <w:t xml:space="preserve">ں </w:t>
      </w:r>
      <w:r>
        <w:rPr>
          <w:rtl/>
        </w:rPr>
        <w:t>2 ; صالحين ہميشہ شكر گزارى مي</w:t>
      </w:r>
      <w:r w:rsidR="005619DD">
        <w:rPr>
          <w:rtl/>
        </w:rPr>
        <w:t xml:space="preserve">ں </w:t>
      </w:r>
      <w:r>
        <w:rPr>
          <w:rtl/>
        </w:rPr>
        <w:t>2</w:t>
      </w:r>
    </w:p>
    <w:p w:rsidR="007D01F0" w:rsidRDefault="007D01F0" w:rsidP="00DC3E3F">
      <w:pPr>
        <w:pStyle w:val="libNormal"/>
        <w:rPr>
          <w:rtl/>
        </w:rPr>
      </w:pPr>
      <w:r>
        <w:rPr>
          <w:rtl/>
        </w:rPr>
        <w:t>صبر:صبر كے آثار 6،7 ; صبر كے اثرا نداز ہونے كا سبب 8</w:t>
      </w:r>
    </w:p>
    <w:p w:rsidR="007D01F0" w:rsidRDefault="007D01F0" w:rsidP="00DC3E3F">
      <w:pPr>
        <w:pStyle w:val="libNormal"/>
        <w:rPr>
          <w:rtl/>
        </w:rPr>
      </w:pPr>
      <w:r>
        <w:rPr>
          <w:rtl/>
        </w:rPr>
        <w:t>نيك اعمال :نيك عمل كرنے والے دنيا كى نعمتو</w:t>
      </w:r>
      <w:r w:rsidR="005619DD">
        <w:rPr>
          <w:rtl/>
        </w:rPr>
        <w:t xml:space="preserve">ں </w:t>
      </w:r>
      <w:r>
        <w:rPr>
          <w:rtl/>
        </w:rPr>
        <w:t>مي</w:t>
      </w:r>
      <w:r w:rsidR="005619DD">
        <w:rPr>
          <w:rtl/>
        </w:rPr>
        <w:t xml:space="preserve">ں </w:t>
      </w:r>
      <w:r>
        <w:rPr>
          <w:rtl/>
        </w:rPr>
        <w:t>5 ; نيك عمل كرنےوالے سہولت مي</w:t>
      </w:r>
      <w:r w:rsidR="005619DD">
        <w:rPr>
          <w:rtl/>
        </w:rPr>
        <w:t xml:space="preserve">ں </w:t>
      </w:r>
      <w:r>
        <w:rPr>
          <w:rtl/>
        </w:rPr>
        <w:t>5 ; نيك عمل كرنے والے مشكل مي</w:t>
      </w:r>
      <w:r w:rsidR="005619DD">
        <w:rPr>
          <w:rtl/>
        </w:rPr>
        <w:t xml:space="preserve">ں </w:t>
      </w:r>
      <w:r>
        <w:rPr>
          <w:rtl/>
        </w:rPr>
        <w:t>5; نيك اعمال كے آثار 6 ، 7 ; نيك عمل كى اہميت 5 ;</w:t>
      </w:r>
    </w:p>
    <w:p w:rsidR="007D01F0" w:rsidRDefault="007D01F0" w:rsidP="00DC3E3F">
      <w:pPr>
        <w:pStyle w:val="libNormal"/>
        <w:rPr>
          <w:rtl/>
        </w:rPr>
      </w:pPr>
      <w:r>
        <w:rPr>
          <w:rtl/>
        </w:rPr>
        <w:t>صبر كرنے والے :</w:t>
      </w:r>
    </w:p>
    <w:p w:rsidR="00A647AB" w:rsidRDefault="002C39E3" w:rsidP="007F146C">
      <w:pPr>
        <w:pStyle w:val="libPoemTini"/>
        <w:rPr>
          <w:rtl/>
        </w:rPr>
      </w:pPr>
      <w:r>
        <w:rPr>
          <w:rtl/>
        </w:rPr>
        <w:br w:type="page"/>
      </w:r>
    </w:p>
    <w:p w:rsidR="007D01F0" w:rsidRDefault="007D01F0" w:rsidP="00DC3E3F">
      <w:pPr>
        <w:pStyle w:val="libNormal"/>
        <w:rPr>
          <w:rtl/>
        </w:rPr>
      </w:pPr>
      <w:r>
        <w:rPr>
          <w:rtl/>
        </w:rPr>
        <w:lastRenderedPageBreak/>
        <w:t>صابرين آس</w:t>
      </w:r>
      <w:r w:rsidR="00C308BD">
        <w:rPr>
          <w:rtl/>
        </w:rPr>
        <w:t>ائش</w:t>
      </w:r>
      <w:r>
        <w:rPr>
          <w:rtl/>
        </w:rPr>
        <w:t xml:space="preserve"> كے وقت 3 ;صابرين اور اظہار فكر ;صابرين اور تكبر ; صابرين اور خوشى 3 ; صابرين اور غربت1; صابرين سہولت كے وقت 3 ;صابرين كى خصوصيات 1 ، 2 ،3; صابرين نعمت كے چلے جانے پر 1 ; صبر كرنے والو</w:t>
      </w:r>
      <w:r w:rsidR="005619DD">
        <w:rPr>
          <w:rtl/>
        </w:rPr>
        <w:t xml:space="preserve">ں </w:t>
      </w:r>
      <w:r>
        <w:rPr>
          <w:rtl/>
        </w:rPr>
        <w:t>كى بخشش 9 ; صبر كرنے والے ہميشہ شكر الہى مي</w:t>
      </w:r>
      <w:r w:rsidR="005619DD">
        <w:rPr>
          <w:rtl/>
        </w:rPr>
        <w:t xml:space="preserve">ں </w:t>
      </w:r>
      <w:r>
        <w:rPr>
          <w:rtl/>
        </w:rPr>
        <w:t>2 ; صبر كرنے والے ہميشہ ذكر الہى مي</w:t>
      </w:r>
      <w:r w:rsidR="005619DD">
        <w:rPr>
          <w:rtl/>
        </w:rPr>
        <w:t xml:space="preserve">ں </w:t>
      </w:r>
      <w:r>
        <w:rPr>
          <w:rtl/>
        </w:rPr>
        <w:t>2</w:t>
      </w:r>
    </w:p>
    <w:p w:rsidR="007D01F0" w:rsidRDefault="007D01F0" w:rsidP="00DC3E3F">
      <w:pPr>
        <w:pStyle w:val="libNormal"/>
        <w:rPr>
          <w:rtl/>
        </w:rPr>
      </w:pPr>
      <w:r>
        <w:rPr>
          <w:rtl/>
        </w:rPr>
        <w:t>فكرى تقويت:فكريتقويت كے اسبا ب6</w:t>
      </w:r>
    </w:p>
    <w:p w:rsidR="007D01F0" w:rsidRDefault="007D01F0" w:rsidP="00DC3E3F">
      <w:pPr>
        <w:pStyle w:val="libNormal"/>
        <w:rPr>
          <w:rtl/>
        </w:rPr>
      </w:pPr>
      <w:r>
        <w:rPr>
          <w:rtl/>
        </w:rPr>
        <w:t>مشكل :مشكل مي</w:t>
      </w:r>
      <w:r w:rsidR="005619DD">
        <w:rPr>
          <w:rtl/>
        </w:rPr>
        <w:t xml:space="preserve">ں </w:t>
      </w:r>
      <w:r>
        <w:rPr>
          <w:rtl/>
        </w:rPr>
        <w:t>صبر كى اہميت 4</w:t>
      </w:r>
    </w:p>
    <w:p w:rsidR="007D01F0" w:rsidRDefault="00A647AB" w:rsidP="00DC3E3F">
      <w:pPr>
        <w:pStyle w:val="Heading2Center"/>
        <w:rPr>
          <w:rtl/>
        </w:rPr>
      </w:pPr>
      <w:bookmarkStart w:id="12" w:name="_Toc27219809"/>
      <w:r>
        <w:rPr>
          <w:rFonts w:hint="cs"/>
          <w:rtl/>
        </w:rPr>
        <w:t>آیت 12</w:t>
      </w:r>
      <w:bookmarkEnd w:id="12"/>
    </w:p>
    <w:p w:rsidR="007D01F0" w:rsidRDefault="00DC3E3F" w:rsidP="00DC3E3F">
      <w:pPr>
        <w:pStyle w:val="libNormal"/>
        <w:rPr>
          <w:rtl/>
        </w:rPr>
      </w:pPr>
      <w:r>
        <w:rPr>
          <w:rStyle w:val="libAieChar"/>
          <w:rtl/>
        </w:rPr>
        <w:t xml:space="preserve"> </w:t>
      </w:r>
      <w:r w:rsidRPr="00DC3E3F">
        <w:rPr>
          <w:rStyle w:val="libAlaemChar"/>
          <w:rtl/>
        </w:rPr>
        <w:t>(</w:t>
      </w:r>
      <w:r w:rsidRPr="00A647AB">
        <w:rPr>
          <w:rStyle w:val="libAieChar"/>
          <w:rtl/>
        </w:rPr>
        <w:t>فَلَعَلَّكَ تَارِكٌ بَعْضَ مَا يُوحَى إِلَيْكَ وَضَآئِقٌ بِهِ صَدْرُكَ أَن يَقُولُواْ لَوْلاَ أُنزِلَ عَلَيْهِ كَنزٌ أَوْ جَاء مَعَهُ مَلَكٌ إِنَّمَا أَنتَ نَذِيرٌ وَاللّهُ عَلَى كُلِّ شَيْءٍ وَكِيلٌ</w:t>
      </w:r>
      <w:r w:rsidRPr="00DC3E3F">
        <w:rPr>
          <w:rStyle w:val="libAlaemChar"/>
          <w:rtl/>
        </w:rPr>
        <w:t>)</w:t>
      </w:r>
      <w:r w:rsidR="007D01F0">
        <w:rPr>
          <w:rtl/>
        </w:rPr>
        <w:t xml:space="preserve"> </w:t>
      </w:r>
    </w:p>
    <w:p w:rsidR="007D01F0" w:rsidRDefault="007D01F0" w:rsidP="00DC3E3F">
      <w:pPr>
        <w:pStyle w:val="libNormal"/>
        <w:rPr>
          <w:rtl/>
        </w:rPr>
      </w:pPr>
      <w:r>
        <w:rPr>
          <w:rtl/>
        </w:rPr>
        <w:t>پس كيا تم ہمارى وحى كے بعض حصو</w:t>
      </w:r>
      <w:r w:rsidR="005619DD">
        <w:rPr>
          <w:rtl/>
        </w:rPr>
        <w:t xml:space="preserve">ں </w:t>
      </w:r>
      <w:r>
        <w:rPr>
          <w:rtl/>
        </w:rPr>
        <w:t>كو اس لئے ترك كرنے والے ہو يا اس سے تمہارا سينہ اس لئے تنگ ہوا ہے كہ يہ لوگ كہي</w:t>
      </w:r>
      <w:r w:rsidR="005619DD">
        <w:rPr>
          <w:rtl/>
        </w:rPr>
        <w:t xml:space="preserve">ں </w:t>
      </w:r>
      <w:r>
        <w:rPr>
          <w:rtl/>
        </w:rPr>
        <w:t>گے كہ ان كے اوپر خزانہ كيو</w:t>
      </w:r>
      <w:r w:rsidR="005619DD">
        <w:rPr>
          <w:rtl/>
        </w:rPr>
        <w:t xml:space="preserve">ں </w:t>
      </w:r>
      <w:r>
        <w:rPr>
          <w:rtl/>
        </w:rPr>
        <w:t>نہي</w:t>
      </w:r>
      <w:r w:rsidR="005619DD">
        <w:rPr>
          <w:rtl/>
        </w:rPr>
        <w:t xml:space="preserve">ں </w:t>
      </w:r>
      <w:r>
        <w:rPr>
          <w:rtl/>
        </w:rPr>
        <w:t>نازل ہوايا ان كے ساتھ ملك كيو</w:t>
      </w:r>
      <w:r w:rsidR="005619DD">
        <w:rPr>
          <w:rtl/>
        </w:rPr>
        <w:t xml:space="preserve">ں </w:t>
      </w:r>
      <w:r>
        <w:rPr>
          <w:rtl/>
        </w:rPr>
        <w:t>نہي</w:t>
      </w:r>
      <w:r w:rsidR="005619DD">
        <w:rPr>
          <w:rtl/>
        </w:rPr>
        <w:t xml:space="preserve">ں </w:t>
      </w:r>
      <w:r>
        <w:rPr>
          <w:rtl/>
        </w:rPr>
        <w:t>آيا _ تو آپ صرف عذاب الہى سے ڈرانے والے ہي</w:t>
      </w:r>
      <w:r w:rsidR="005619DD">
        <w:rPr>
          <w:rtl/>
        </w:rPr>
        <w:t xml:space="preserve">ں </w:t>
      </w:r>
      <w:r>
        <w:rPr>
          <w:rtl/>
        </w:rPr>
        <w:t>اور اللہ ہر شے كا نگرا</w:t>
      </w:r>
      <w:r w:rsidR="005619DD">
        <w:rPr>
          <w:rtl/>
        </w:rPr>
        <w:t xml:space="preserve">ں </w:t>
      </w:r>
      <w:r>
        <w:rPr>
          <w:rtl/>
        </w:rPr>
        <w:t>اور ذمہ دار ہے(12)</w:t>
      </w:r>
    </w:p>
    <w:p w:rsidR="007D01F0" w:rsidRDefault="007D01F0" w:rsidP="00DC3E3F">
      <w:pPr>
        <w:pStyle w:val="libNormal"/>
        <w:rPr>
          <w:rtl/>
        </w:rPr>
      </w:pPr>
      <w:r>
        <w:rPr>
          <w:rtl/>
        </w:rPr>
        <w:t>1 _ قيامت كے ذكر كے سبب مشركين جناب رسول خدا</w:t>
      </w:r>
      <w:r w:rsidR="00B330A4" w:rsidRPr="00B330A4">
        <w:rPr>
          <w:rStyle w:val="libAlaemChar"/>
          <w:rtl/>
        </w:rPr>
        <w:t xml:space="preserve"> صلى‌الله‌عليه‌وآله‌وسلم </w:t>
      </w:r>
      <w:r>
        <w:rPr>
          <w:rtl/>
        </w:rPr>
        <w:t xml:space="preserve"> كى تكذيب كرتے تھے اور اپنے غير معقول مشورہ سے پيغمبر كو بعض آيات كے ترك كرنے اور ابلاغنہ كرنے كے خطراتمي</w:t>
      </w:r>
      <w:r w:rsidR="005619DD">
        <w:rPr>
          <w:rtl/>
        </w:rPr>
        <w:t xml:space="preserve">ں </w:t>
      </w:r>
      <w:r>
        <w:rPr>
          <w:rtl/>
        </w:rPr>
        <w:t>ڈال ديتے تھے_</w:t>
      </w:r>
    </w:p>
    <w:p w:rsidR="007D01F0" w:rsidRDefault="007D01F0" w:rsidP="00DC3E3F">
      <w:pPr>
        <w:pStyle w:val="libArabic"/>
        <w:rPr>
          <w:rtl/>
        </w:rPr>
      </w:pPr>
      <w:r>
        <w:rPr>
          <w:rtl/>
        </w:rPr>
        <w:t>فلعلك تارك بعض ما يوحى اليك و ضائق ب</w:t>
      </w:r>
      <w:r w:rsidR="00F74C81" w:rsidRPr="008C36F4">
        <w:rPr>
          <w:rFonts w:hint="cs"/>
          <w:rtl/>
        </w:rPr>
        <w:t>ه</w:t>
      </w:r>
      <w:r>
        <w:rPr>
          <w:rtl/>
        </w:rPr>
        <w:t xml:space="preserve"> </w:t>
      </w:r>
      <w:r>
        <w:rPr>
          <w:rFonts w:hint="cs"/>
          <w:rtl/>
        </w:rPr>
        <w:t>صدرك</w:t>
      </w:r>
      <w:r>
        <w:rPr>
          <w:rtl/>
        </w:rPr>
        <w:t xml:space="preserve"> </w:t>
      </w:r>
      <w:r>
        <w:rPr>
          <w:rFonts w:hint="cs"/>
          <w:rtl/>
        </w:rPr>
        <w:t>ان</w:t>
      </w:r>
      <w:r>
        <w:rPr>
          <w:rtl/>
        </w:rPr>
        <w:t xml:space="preserve"> </w:t>
      </w:r>
      <w:r>
        <w:rPr>
          <w:rFonts w:hint="cs"/>
          <w:rtl/>
        </w:rPr>
        <w:t>يقولوا</w:t>
      </w:r>
      <w:r>
        <w:rPr>
          <w:rtl/>
        </w:rPr>
        <w:t xml:space="preserve"> </w:t>
      </w:r>
      <w:r>
        <w:rPr>
          <w:rFonts w:hint="cs"/>
          <w:rtl/>
        </w:rPr>
        <w:t>لو</w:t>
      </w:r>
      <w:r>
        <w:rPr>
          <w:rtl/>
        </w:rPr>
        <w:t xml:space="preserve"> </w:t>
      </w:r>
      <w:r>
        <w:rPr>
          <w:rFonts w:hint="cs"/>
          <w:rtl/>
        </w:rPr>
        <w:t>لا</w:t>
      </w:r>
      <w:r>
        <w:rPr>
          <w:rtl/>
        </w:rPr>
        <w:t xml:space="preserve"> </w:t>
      </w:r>
      <w:r>
        <w:rPr>
          <w:rFonts w:hint="cs"/>
          <w:rtl/>
        </w:rPr>
        <w:t>انزل</w:t>
      </w:r>
      <w:r>
        <w:rPr>
          <w:rtl/>
        </w:rPr>
        <w:t xml:space="preserve"> </w:t>
      </w:r>
      <w:r>
        <w:rPr>
          <w:rFonts w:hint="cs"/>
          <w:rtl/>
        </w:rPr>
        <w:t>علي</w:t>
      </w:r>
      <w:r w:rsidR="00F74C81" w:rsidRPr="008C36F4">
        <w:rPr>
          <w:rFonts w:hint="cs"/>
          <w:rtl/>
        </w:rPr>
        <w:t>ه</w:t>
      </w:r>
      <w:r>
        <w:rPr>
          <w:rtl/>
        </w:rPr>
        <w:t xml:space="preserve"> </w:t>
      </w:r>
      <w:r>
        <w:rPr>
          <w:rFonts w:hint="cs"/>
          <w:rtl/>
        </w:rPr>
        <w:t>كنز</w:t>
      </w:r>
    </w:p>
    <w:p w:rsidR="007D01F0" w:rsidRDefault="007D01F0" w:rsidP="00DC3E3F">
      <w:pPr>
        <w:pStyle w:val="libNormal"/>
        <w:rPr>
          <w:rtl/>
        </w:rPr>
      </w:pPr>
      <w:r>
        <w:rPr>
          <w:rtl/>
        </w:rPr>
        <w:t>يہ بات واضح ہے كہ وہ خوف و شك جو لفظ (لعلّ) سے ظاہر ہورہاہے _وہ متكلم ( خداوند ) نہي</w:t>
      </w:r>
      <w:r w:rsidR="005619DD">
        <w:rPr>
          <w:rtl/>
        </w:rPr>
        <w:t xml:space="preserve">ں </w:t>
      </w:r>
      <w:r w:rsidR="00A647AB">
        <w:rPr>
          <w:rtl/>
        </w:rPr>
        <w:t>ہے _ بلكہ وہ مخاطب (جناب رسالت مآب) كے شك و ترديد كو بيان كرتاہے _ يا اس خاص مورد كى طرف اشارہ ہے كہ جہا</w:t>
      </w:r>
      <w:r w:rsidR="005619DD">
        <w:rPr>
          <w:rtl/>
        </w:rPr>
        <w:t xml:space="preserve">ں </w:t>
      </w:r>
      <w:r w:rsidR="00A647AB">
        <w:rPr>
          <w:rtl/>
        </w:rPr>
        <w:t>ہو انسان بعض آيات كے ترك كرنے كو بعيد نہي</w:t>
      </w:r>
      <w:r w:rsidR="005619DD">
        <w:rPr>
          <w:rtl/>
        </w:rPr>
        <w:t xml:space="preserve">ں </w:t>
      </w:r>
      <w:r w:rsidR="00A647AB">
        <w:rPr>
          <w:rtl/>
        </w:rPr>
        <w:t xml:space="preserve">سمجھتا لہذا '' </w:t>
      </w:r>
      <w:r w:rsidR="00A647AB" w:rsidRPr="00A647AB">
        <w:rPr>
          <w:rStyle w:val="libArabicChar"/>
          <w:rtl/>
        </w:rPr>
        <w:t>لعلك تارك</w:t>
      </w:r>
      <w:r w:rsidR="00A647AB">
        <w:rPr>
          <w:rtl/>
        </w:rPr>
        <w:t xml:space="preserve"> ...'' اس معنى كو سمجھا رہاہے كہ پيغمبر خدا</w:t>
      </w:r>
      <w:r w:rsidR="00B330A4" w:rsidRPr="00B330A4">
        <w:rPr>
          <w:rStyle w:val="libAlaemChar"/>
          <w:rtl/>
        </w:rPr>
        <w:t xml:space="preserve"> صلى‌الله‌عليه‌وآله‌وسلم </w:t>
      </w:r>
      <w:r w:rsidR="00A647AB">
        <w:rPr>
          <w:rtl/>
        </w:rPr>
        <w:t xml:space="preserve"> كچھ ايسے ہى حادث سے دوچار تھے كہ جس مي</w:t>
      </w:r>
      <w:r w:rsidR="005619DD">
        <w:rPr>
          <w:rtl/>
        </w:rPr>
        <w:t xml:space="preserve">ں </w:t>
      </w:r>
      <w:r w:rsidR="00A647AB">
        <w:rPr>
          <w:rtl/>
        </w:rPr>
        <w:t>يہ احتمال اور خوف تھا كہ جہا</w:t>
      </w:r>
      <w:r w:rsidR="005619DD">
        <w:rPr>
          <w:rtl/>
        </w:rPr>
        <w:t xml:space="preserve">ں </w:t>
      </w:r>
      <w:r w:rsidR="00A647AB">
        <w:rPr>
          <w:rtl/>
        </w:rPr>
        <w:t>پيغمبر بعض آيات كے ابلاغ مي</w:t>
      </w:r>
      <w:r w:rsidR="005619DD">
        <w:rPr>
          <w:rtl/>
        </w:rPr>
        <w:t xml:space="preserve">ں </w:t>
      </w:r>
      <w:r w:rsidR="00A647AB">
        <w:rPr>
          <w:rtl/>
        </w:rPr>
        <w:t>شك و ترديد مي</w:t>
      </w:r>
      <w:r w:rsidR="005619DD">
        <w:rPr>
          <w:rtl/>
        </w:rPr>
        <w:t xml:space="preserve">ں </w:t>
      </w:r>
      <w:r w:rsidR="00A647AB">
        <w:rPr>
          <w:rtl/>
        </w:rPr>
        <w:t>پڑجائي</w:t>
      </w:r>
      <w:r w:rsidR="005619DD">
        <w:rPr>
          <w:rtl/>
        </w:rPr>
        <w:t xml:space="preserve">ں </w:t>
      </w:r>
      <w:r w:rsidR="00A647AB">
        <w:rPr>
          <w:rtl/>
        </w:rPr>
        <w:t>اور عارضى طورسے مصلحت يہ سمجھي</w:t>
      </w:r>
      <w:r w:rsidR="005619DD">
        <w:rPr>
          <w:rtl/>
        </w:rPr>
        <w:t xml:space="preserve">ں </w:t>
      </w:r>
      <w:r w:rsidR="00A647AB">
        <w:rPr>
          <w:rtl/>
        </w:rPr>
        <w:t>كہ ان آيات كو نہي</w:t>
      </w:r>
      <w:r w:rsidR="005619DD">
        <w:rPr>
          <w:rtl/>
        </w:rPr>
        <w:t xml:space="preserve">ں </w:t>
      </w:r>
      <w:r w:rsidR="00A647AB">
        <w:rPr>
          <w:rtl/>
        </w:rPr>
        <w:t>ہوتى كہ كچھ آيات كو ابلاغ نہ كرے</w:t>
      </w:r>
    </w:p>
    <w:p w:rsidR="00A647AB"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 </w:t>
      </w:r>
      <w:r w:rsidRPr="00A647AB">
        <w:rPr>
          <w:rStyle w:val="libArabicChar"/>
          <w:rtl/>
        </w:rPr>
        <w:t>(لعلك تارك ...)</w:t>
      </w:r>
      <w:r>
        <w:rPr>
          <w:rtl/>
        </w:rPr>
        <w:t xml:space="preserve"> يہ بتاتاہے كہ پيغمبر اس وقت تك ابلاغ نہ كري</w:t>
      </w:r>
      <w:r w:rsidR="005619DD">
        <w:rPr>
          <w:rtl/>
        </w:rPr>
        <w:t xml:space="preserve">ں </w:t>
      </w:r>
      <w:r>
        <w:rPr>
          <w:rtl/>
        </w:rPr>
        <w:t>جب تك حالات سازگار نہ ہو جائي</w:t>
      </w:r>
      <w:r w:rsidR="005619DD">
        <w:rPr>
          <w:rtl/>
        </w:rPr>
        <w:t xml:space="preserve">ں </w:t>
      </w:r>
      <w:r>
        <w:rPr>
          <w:rtl/>
        </w:rPr>
        <w:t>جملہ (ا ن يقولوا ...) مي</w:t>
      </w:r>
      <w:r w:rsidR="005619DD">
        <w:rPr>
          <w:rtl/>
        </w:rPr>
        <w:t xml:space="preserve">ں </w:t>
      </w:r>
      <w:r>
        <w:rPr>
          <w:rtl/>
        </w:rPr>
        <w:t>لام تاكيد اور لا نافيہ مقدر ہي</w:t>
      </w:r>
      <w:r w:rsidR="005619DD">
        <w:rPr>
          <w:rtl/>
        </w:rPr>
        <w:t xml:space="preserve">ں </w:t>
      </w:r>
      <w:r>
        <w:rPr>
          <w:rtl/>
        </w:rPr>
        <w:t>_ يعنى اصل مي</w:t>
      </w:r>
      <w:r w:rsidR="005619DD">
        <w:rPr>
          <w:rtl/>
        </w:rPr>
        <w:t xml:space="preserve">ں </w:t>
      </w:r>
      <w:r w:rsidRPr="00A647AB">
        <w:rPr>
          <w:rStyle w:val="libArabicChar"/>
          <w:rtl/>
        </w:rPr>
        <w:t>(لان لا يقولوا ...)</w:t>
      </w:r>
      <w:r>
        <w:rPr>
          <w:rtl/>
        </w:rPr>
        <w:t xml:space="preserve"> ہے_ يہ جملہ ان اسباب كى طرف اشارہ كرتاہے جو خوف و خطر كا سبب بنے ہي</w:t>
      </w:r>
      <w:r w:rsidR="005619DD">
        <w:rPr>
          <w:rtl/>
        </w:rPr>
        <w:t xml:space="preserve">ں </w:t>
      </w:r>
      <w:r>
        <w:rPr>
          <w:rtl/>
        </w:rPr>
        <w:t>_لعلك تارك كو ساتوي</w:t>
      </w:r>
      <w:r w:rsidR="005619DD">
        <w:rPr>
          <w:rtl/>
        </w:rPr>
        <w:t xml:space="preserve">ں </w:t>
      </w:r>
      <w:r>
        <w:rPr>
          <w:rtl/>
        </w:rPr>
        <w:t>آيت پر تفريع كرنا اس بات كو سمجھاتاہے كہ قيامت كا جھٹلانا بھى ان خوف و خطر كے اسباب كو مہيا كرنے مي</w:t>
      </w:r>
      <w:r w:rsidR="005619DD">
        <w:rPr>
          <w:rtl/>
        </w:rPr>
        <w:t xml:space="preserve">ں </w:t>
      </w:r>
      <w:r>
        <w:rPr>
          <w:rtl/>
        </w:rPr>
        <w:t>موثر ہو_</w:t>
      </w:r>
    </w:p>
    <w:p w:rsidR="007D01F0" w:rsidRDefault="007D01F0" w:rsidP="00DC3E3F">
      <w:pPr>
        <w:pStyle w:val="libNormal"/>
        <w:rPr>
          <w:rtl/>
        </w:rPr>
      </w:pPr>
      <w:r>
        <w:rPr>
          <w:rtl/>
        </w:rPr>
        <w:t>2_ پيغمبر اسلام كى يہ ذمہ دارى تھى _ كہ جن احكام اور معارف الہى كى خداوند متعال كى طرف سے وحى كى گئي ہے_ ان كو لوگو</w:t>
      </w:r>
      <w:r w:rsidR="005619DD">
        <w:rPr>
          <w:rtl/>
        </w:rPr>
        <w:t xml:space="preserve">ں </w:t>
      </w:r>
      <w:r>
        <w:rPr>
          <w:rtl/>
        </w:rPr>
        <w:t>تك پہنچائے _ اگر چہ بعض احكام كے بيان سے لوگو</w:t>
      </w:r>
      <w:r w:rsidR="005619DD">
        <w:rPr>
          <w:rtl/>
        </w:rPr>
        <w:t xml:space="preserve">ں </w:t>
      </w:r>
      <w:r>
        <w:rPr>
          <w:rtl/>
        </w:rPr>
        <w:t>كى مخالفت اور محاذ آرائي كا سامنا بھى كيو</w:t>
      </w:r>
      <w:r w:rsidR="005619DD">
        <w:rPr>
          <w:rtl/>
        </w:rPr>
        <w:t xml:space="preserve">ں </w:t>
      </w:r>
      <w:r>
        <w:rPr>
          <w:rtl/>
        </w:rPr>
        <w:t>نہ كرنا پڑے _</w:t>
      </w:r>
    </w:p>
    <w:p w:rsidR="007D01F0" w:rsidRDefault="007D01F0" w:rsidP="00DC3E3F">
      <w:pPr>
        <w:pStyle w:val="libArabic"/>
        <w:rPr>
          <w:rtl/>
        </w:rPr>
      </w:pPr>
      <w:r>
        <w:rPr>
          <w:rtl/>
        </w:rPr>
        <w:t xml:space="preserve">ان </w:t>
      </w:r>
      <w:r w:rsidR="00F74C81" w:rsidRPr="008C36F4">
        <w:rPr>
          <w:rFonts w:hint="cs"/>
          <w:rtl/>
        </w:rPr>
        <w:t>ه</w:t>
      </w:r>
      <w:r>
        <w:rPr>
          <w:rFonts w:hint="cs"/>
          <w:rtl/>
        </w:rPr>
        <w:t>ذا</w:t>
      </w:r>
      <w:r>
        <w:rPr>
          <w:rtl/>
        </w:rPr>
        <w:t xml:space="preserve"> </w:t>
      </w:r>
      <w:r>
        <w:rPr>
          <w:rFonts w:hint="cs"/>
          <w:rtl/>
        </w:rPr>
        <w:t>الا</w:t>
      </w:r>
      <w:r>
        <w:rPr>
          <w:rtl/>
        </w:rPr>
        <w:t xml:space="preserve"> </w:t>
      </w:r>
      <w:r>
        <w:rPr>
          <w:rFonts w:hint="cs"/>
          <w:rtl/>
        </w:rPr>
        <w:t>سحر</w:t>
      </w:r>
      <w:r>
        <w:rPr>
          <w:rtl/>
        </w:rPr>
        <w:t xml:space="preserve"> </w:t>
      </w:r>
      <w:r>
        <w:rPr>
          <w:rFonts w:hint="cs"/>
          <w:rtl/>
        </w:rPr>
        <w:t>مبين</w:t>
      </w:r>
      <w:r>
        <w:rPr>
          <w:rtl/>
        </w:rPr>
        <w:t xml:space="preserve"> ... </w:t>
      </w:r>
      <w:r>
        <w:rPr>
          <w:rFonts w:hint="cs"/>
          <w:rtl/>
        </w:rPr>
        <w:t>فعلك</w:t>
      </w:r>
      <w:r>
        <w:rPr>
          <w:rtl/>
        </w:rPr>
        <w:t xml:space="preserve"> </w:t>
      </w:r>
      <w:r>
        <w:rPr>
          <w:rFonts w:hint="cs"/>
          <w:rtl/>
        </w:rPr>
        <w:t>تارك</w:t>
      </w:r>
      <w:r>
        <w:rPr>
          <w:rtl/>
        </w:rPr>
        <w:t xml:space="preserve"> </w:t>
      </w:r>
      <w:r>
        <w:rPr>
          <w:rFonts w:hint="cs"/>
          <w:rtl/>
        </w:rPr>
        <w:t>بعض</w:t>
      </w:r>
      <w:r>
        <w:rPr>
          <w:rtl/>
        </w:rPr>
        <w:t xml:space="preserve"> </w:t>
      </w:r>
      <w:r>
        <w:rPr>
          <w:rFonts w:hint="cs"/>
          <w:rtl/>
        </w:rPr>
        <w:t>ما</w:t>
      </w:r>
      <w:r>
        <w:rPr>
          <w:rtl/>
        </w:rPr>
        <w:t xml:space="preserve"> </w:t>
      </w:r>
      <w:r>
        <w:rPr>
          <w:rFonts w:hint="cs"/>
          <w:rtl/>
        </w:rPr>
        <w:t>يوحى</w:t>
      </w:r>
      <w:r>
        <w:rPr>
          <w:rtl/>
        </w:rPr>
        <w:t xml:space="preserve"> </w:t>
      </w:r>
      <w:r>
        <w:rPr>
          <w:rFonts w:hint="cs"/>
          <w:rtl/>
        </w:rPr>
        <w:t>اليك</w:t>
      </w:r>
    </w:p>
    <w:p w:rsidR="007D01F0" w:rsidRDefault="007D01F0" w:rsidP="00DC3E3F">
      <w:pPr>
        <w:pStyle w:val="libNormal"/>
        <w:rPr>
          <w:rtl/>
        </w:rPr>
      </w:pPr>
      <w:r>
        <w:rPr>
          <w:rtl/>
        </w:rPr>
        <w:t xml:space="preserve">3_ قرآن مجيد كى كچھ آيات كے ابلاغ كو ترك كرنے كا خيال پيغمبر اسلام </w:t>
      </w:r>
      <w:r w:rsidR="00B330A4" w:rsidRPr="00B330A4">
        <w:rPr>
          <w:rStyle w:val="libAlaemChar"/>
          <w:rtl/>
        </w:rPr>
        <w:t xml:space="preserve"> صلى‌الله‌عليه‌وآله‌وسلم </w:t>
      </w:r>
      <w:r>
        <w:rPr>
          <w:rtl/>
        </w:rPr>
        <w:t xml:space="preserve"> كے ليے اور پريشانى اور غم كا سبب بنتا تھا_</w:t>
      </w:r>
      <w:r w:rsidRPr="00A647AB">
        <w:rPr>
          <w:rStyle w:val="libArabicChar"/>
          <w:rtl/>
        </w:rPr>
        <w:t>فعلك تارك بعض ما يوحى اليك و ضائق ب</w:t>
      </w:r>
      <w:r w:rsidR="00F74C81" w:rsidRPr="00EC230E">
        <w:rPr>
          <w:rStyle w:val="libArabicChar"/>
          <w:rFonts w:hint="cs"/>
          <w:rtl/>
        </w:rPr>
        <w:t>ه</w:t>
      </w:r>
      <w:r w:rsidRPr="00A647AB">
        <w:rPr>
          <w:rStyle w:val="libArabicChar"/>
          <w:rtl/>
        </w:rPr>
        <w:t xml:space="preserve"> </w:t>
      </w:r>
      <w:r w:rsidRPr="00A647AB">
        <w:rPr>
          <w:rStyle w:val="libArabicChar"/>
          <w:rFonts w:hint="cs"/>
          <w:rtl/>
        </w:rPr>
        <w:t>صدرك</w:t>
      </w:r>
    </w:p>
    <w:p w:rsidR="007D01F0" w:rsidRDefault="007D01F0" w:rsidP="00DC3E3F">
      <w:pPr>
        <w:pStyle w:val="libNormal"/>
        <w:rPr>
          <w:rtl/>
        </w:rPr>
      </w:pPr>
      <w:r>
        <w:rPr>
          <w:rtl/>
        </w:rPr>
        <w:t>مذكورہ معنى اسوقت ليا جاسكتاہے_ كہ جب جملہ (وضائق بہ صدرك) كو حاليہ قرار دي</w:t>
      </w:r>
      <w:r w:rsidR="005619DD">
        <w:rPr>
          <w:rtl/>
        </w:rPr>
        <w:t xml:space="preserve">ں </w:t>
      </w:r>
      <w:r>
        <w:rPr>
          <w:rtl/>
        </w:rPr>
        <w:t>_ اور(بہ) مي</w:t>
      </w:r>
      <w:r w:rsidR="005619DD">
        <w:rPr>
          <w:rtl/>
        </w:rPr>
        <w:t xml:space="preserve">ں </w:t>
      </w:r>
      <w:r>
        <w:rPr>
          <w:rtl/>
        </w:rPr>
        <w:t>ضمير كا مرجع ( ترك ابلاغ ) ہو جو جملہ ( لعلّك تارك ...) سے حاصل ہوتاہے _ اور اس كى طرف اس ضمير كو لوٹا يا گيا ہے _ يعنى اگر اس طر ح كے حالات پيدا ہوجائي</w:t>
      </w:r>
      <w:r w:rsidR="005619DD">
        <w:rPr>
          <w:rtl/>
        </w:rPr>
        <w:t xml:space="preserve">ں </w:t>
      </w:r>
      <w:r>
        <w:rPr>
          <w:rtl/>
        </w:rPr>
        <w:t xml:space="preserve">كہ ( اے رسول </w:t>
      </w:r>
      <w:r w:rsidR="00B330A4" w:rsidRPr="00B330A4">
        <w:rPr>
          <w:rStyle w:val="libAlaemChar"/>
          <w:rtl/>
        </w:rPr>
        <w:t xml:space="preserve"> صلى‌الله‌عليه‌وآله‌وسلم </w:t>
      </w:r>
      <w:r>
        <w:rPr>
          <w:rtl/>
        </w:rPr>
        <w:t xml:space="preserve"> ) تم كچھ آيات الہى كو ابلاغ كرنے مي</w:t>
      </w:r>
      <w:r w:rsidR="005619DD">
        <w:rPr>
          <w:rtl/>
        </w:rPr>
        <w:t xml:space="preserve">ں </w:t>
      </w:r>
      <w:r>
        <w:rPr>
          <w:rtl/>
        </w:rPr>
        <w:t>شك و ترديد مي</w:t>
      </w:r>
      <w:r w:rsidR="005619DD">
        <w:rPr>
          <w:rtl/>
        </w:rPr>
        <w:t xml:space="preserve">ں </w:t>
      </w:r>
      <w:r>
        <w:rPr>
          <w:rtl/>
        </w:rPr>
        <w:t>پڑجاو اور اس ترك ابلاغ كے خيار كو ذہن مي</w:t>
      </w:r>
      <w:r w:rsidR="005619DD">
        <w:rPr>
          <w:rtl/>
        </w:rPr>
        <w:t xml:space="preserve">ں </w:t>
      </w:r>
      <w:r>
        <w:rPr>
          <w:rtl/>
        </w:rPr>
        <w:t>دھراتے رہو تو يہ خيال آپ ہى كو پريشان مي</w:t>
      </w:r>
      <w:r w:rsidR="005619DD">
        <w:rPr>
          <w:rtl/>
        </w:rPr>
        <w:t xml:space="preserve">ں </w:t>
      </w:r>
      <w:r>
        <w:rPr>
          <w:rtl/>
        </w:rPr>
        <w:t>ڈال دے گا_</w:t>
      </w:r>
    </w:p>
    <w:p w:rsidR="007D01F0" w:rsidRDefault="007D01F0" w:rsidP="00DC3E3F">
      <w:pPr>
        <w:pStyle w:val="libNormal"/>
        <w:rPr>
          <w:rtl/>
        </w:rPr>
      </w:pPr>
      <w:r>
        <w:rPr>
          <w:rtl/>
        </w:rPr>
        <w:t>4 _ مبلغ دين كى ذمہ دارى ہے كہ تمام قوانين اسلام اور معارف دين لوگو</w:t>
      </w:r>
      <w:r w:rsidR="005619DD">
        <w:rPr>
          <w:rtl/>
        </w:rPr>
        <w:t xml:space="preserve">ں </w:t>
      </w:r>
      <w:r>
        <w:rPr>
          <w:rtl/>
        </w:rPr>
        <w:t>كے ليے بيان كري</w:t>
      </w:r>
      <w:r w:rsidR="005619DD">
        <w:rPr>
          <w:rtl/>
        </w:rPr>
        <w:t xml:space="preserve">ں </w:t>
      </w:r>
      <w:r>
        <w:rPr>
          <w:rtl/>
        </w:rPr>
        <w:t>اور ان مي</w:t>
      </w:r>
      <w:r w:rsidR="005619DD">
        <w:rPr>
          <w:rtl/>
        </w:rPr>
        <w:t xml:space="preserve">ں </w:t>
      </w:r>
      <w:r>
        <w:rPr>
          <w:rtl/>
        </w:rPr>
        <w:t>سے كچھ بھى پنہان نہ كري</w:t>
      </w:r>
      <w:r w:rsidR="005619DD">
        <w:rPr>
          <w:rtl/>
        </w:rPr>
        <w:t xml:space="preserve">ں </w:t>
      </w:r>
      <w:r>
        <w:rPr>
          <w:rtl/>
        </w:rPr>
        <w:t>_</w:t>
      </w:r>
      <w:r w:rsidRPr="00A647AB">
        <w:rPr>
          <w:rStyle w:val="libArabicChar"/>
          <w:rtl/>
        </w:rPr>
        <w:t>فلعلّك تارك بعض ما يوحى اليك</w:t>
      </w:r>
    </w:p>
    <w:p w:rsidR="007D01F0" w:rsidRDefault="007D01F0" w:rsidP="00DC3E3F">
      <w:pPr>
        <w:pStyle w:val="libNormal"/>
        <w:rPr>
          <w:rtl/>
        </w:rPr>
      </w:pPr>
      <w:r>
        <w:rPr>
          <w:rtl/>
        </w:rPr>
        <w:t>5 _ بعض معارف اسلام اور احكام دين سے لوگو</w:t>
      </w:r>
      <w:r w:rsidR="005619DD">
        <w:rPr>
          <w:rtl/>
        </w:rPr>
        <w:t xml:space="preserve">ں </w:t>
      </w:r>
      <w:r>
        <w:rPr>
          <w:rtl/>
        </w:rPr>
        <w:t>كا وحشت زدہ اور اپنى قبول كرنے كے مواقع كا فراہم نہ ہونا يہ ديل نہي</w:t>
      </w:r>
      <w:r w:rsidR="005619DD">
        <w:rPr>
          <w:rtl/>
        </w:rPr>
        <w:t xml:space="preserve">ں </w:t>
      </w:r>
      <w:r>
        <w:rPr>
          <w:rtl/>
        </w:rPr>
        <w:t>بنتا كہ ان كا تبليغ نہ كى جائے_</w:t>
      </w:r>
      <w:r w:rsidRPr="00A647AB">
        <w:rPr>
          <w:rStyle w:val="libArabicChar"/>
          <w:rtl/>
        </w:rPr>
        <w:t xml:space="preserve">ان </w:t>
      </w:r>
      <w:r w:rsidR="00F74C81" w:rsidRPr="00EC230E">
        <w:rPr>
          <w:rStyle w:val="libArabicChar"/>
          <w:rFonts w:hint="cs"/>
          <w:rtl/>
        </w:rPr>
        <w:t>ه</w:t>
      </w:r>
      <w:r w:rsidRPr="00A647AB">
        <w:rPr>
          <w:rStyle w:val="libArabicChar"/>
          <w:rFonts w:hint="cs"/>
          <w:rtl/>
        </w:rPr>
        <w:t>ذا</w:t>
      </w:r>
      <w:r w:rsidRPr="00A647AB">
        <w:rPr>
          <w:rStyle w:val="libArabicChar"/>
          <w:rtl/>
        </w:rPr>
        <w:t xml:space="preserve"> </w:t>
      </w:r>
      <w:r w:rsidRPr="00A647AB">
        <w:rPr>
          <w:rStyle w:val="libArabicChar"/>
          <w:rFonts w:hint="cs"/>
          <w:rtl/>
        </w:rPr>
        <w:t>الا</w:t>
      </w:r>
      <w:r w:rsidRPr="00A647AB">
        <w:rPr>
          <w:rStyle w:val="libArabicChar"/>
          <w:rtl/>
        </w:rPr>
        <w:t xml:space="preserve"> </w:t>
      </w:r>
      <w:r w:rsidRPr="00A647AB">
        <w:rPr>
          <w:rStyle w:val="libArabicChar"/>
          <w:rFonts w:hint="cs"/>
          <w:rtl/>
        </w:rPr>
        <w:t>سحر</w:t>
      </w:r>
      <w:r w:rsidRPr="00A647AB">
        <w:rPr>
          <w:rStyle w:val="libArabicChar"/>
          <w:rtl/>
        </w:rPr>
        <w:t xml:space="preserve"> </w:t>
      </w:r>
      <w:r w:rsidRPr="00A647AB">
        <w:rPr>
          <w:rStyle w:val="libArabicChar"/>
          <w:rFonts w:hint="cs"/>
          <w:rtl/>
        </w:rPr>
        <w:t>مبين</w:t>
      </w:r>
      <w:r w:rsidRPr="00A647AB">
        <w:rPr>
          <w:rStyle w:val="libArabicChar"/>
          <w:rtl/>
        </w:rPr>
        <w:t xml:space="preserve"> ... </w:t>
      </w:r>
      <w:r w:rsidRPr="00A647AB">
        <w:rPr>
          <w:rStyle w:val="libArabicChar"/>
          <w:rFonts w:hint="cs"/>
          <w:rtl/>
        </w:rPr>
        <w:t>فعل</w:t>
      </w:r>
      <w:r w:rsidRPr="00A647AB">
        <w:rPr>
          <w:rStyle w:val="libArabicChar"/>
          <w:rtl/>
        </w:rPr>
        <w:t>ك تارك بعض ما يوحى اليك</w:t>
      </w:r>
    </w:p>
    <w:p w:rsidR="007D01F0" w:rsidRDefault="007D01F0" w:rsidP="00DC3E3F">
      <w:pPr>
        <w:pStyle w:val="libNormal"/>
        <w:rPr>
          <w:rtl/>
        </w:rPr>
      </w:pPr>
      <w:r>
        <w:rPr>
          <w:rtl/>
        </w:rPr>
        <w:t>6_ قرآنى آيات وہ حقائق ہي</w:t>
      </w:r>
      <w:r w:rsidR="005619DD">
        <w:rPr>
          <w:rtl/>
        </w:rPr>
        <w:t xml:space="preserve">ں </w:t>
      </w:r>
      <w:r>
        <w:rPr>
          <w:rtl/>
        </w:rPr>
        <w:t>جو وحى كے ذريعہ پيغمبر</w:t>
      </w:r>
      <w:r w:rsidR="00B330A4" w:rsidRPr="00B330A4">
        <w:rPr>
          <w:rStyle w:val="libAlaemChar"/>
          <w:rtl/>
        </w:rPr>
        <w:t xml:space="preserve"> صلى‌الله‌عليه‌وآله‌وسلم </w:t>
      </w:r>
      <w:r>
        <w:rPr>
          <w:rtl/>
        </w:rPr>
        <w:t xml:space="preserve"> پر</w:t>
      </w:r>
    </w:p>
    <w:p w:rsidR="00A647AB" w:rsidRDefault="002C39E3" w:rsidP="007F146C">
      <w:pPr>
        <w:pStyle w:val="libPoemTini"/>
        <w:rPr>
          <w:rtl/>
        </w:rPr>
      </w:pPr>
      <w:r>
        <w:rPr>
          <w:rtl/>
        </w:rPr>
        <w:br w:type="page"/>
      </w:r>
    </w:p>
    <w:p w:rsidR="007D01F0" w:rsidRDefault="007D01F0" w:rsidP="00DC3E3F">
      <w:pPr>
        <w:pStyle w:val="libNormal"/>
        <w:rPr>
          <w:rtl/>
        </w:rPr>
      </w:pPr>
      <w:r>
        <w:rPr>
          <w:rtl/>
        </w:rPr>
        <w:lastRenderedPageBreak/>
        <w:t>نازل ہوتى تھي</w:t>
      </w:r>
      <w:r w:rsidR="005619DD">
        <w:rPr>
          <w:rtl/>
        </w:rPr>
        <w:t xml:space="preserve">ں </w:t>
      </w:r>
      <w:r>
        <w:rPr>
          <w:rtl/>
        </w:rPr>
        <w:t>_</w:t>
      </w:r>
      <w:r w:rsidRPr="00A647AB">
        <w:rPr>
          <w:rStyle w:val="libArabicChar"/>
          <w:rtl/>
        </w:rPr>
        <w:t>فلعلك تارك بعض ما يوحى اليك</w:t>
      </w:r>
    </w:p>
    <w:p w:rsidR="007D01F0" w:rsidRDefault="007D01F0" w:rsidP="00DC3E3F">
      <w:pPr>
        <w:pStyle w:val="libNormal"/>
        <w:rPr>
          <w:rtl/>
        </w:rPr>
      </w:pPr>
      <w:r>
        <w:rPr>
          <w:rtl/>
        </w:rPr>
        <w:t xml:space="preserve">7_ مشركين كے ليے پيغمبر اسلام </w:t>
      </w:r>
      <w:r w:rsidR="00B330A4" w:rsidRPr="00B330A4">
        <w:rPr>
          <w:rStyle w:val="libAlaemChar"/>
          <w:rtl/>
        </w:rPr>
        <w:t xml:space="preserve"> صلى‌الله‌عليه‌وآله‌وسلم </w:t>
      </w:r>
      <w:r>
        <w:rPr>
          <w:rtl/>
        </w:rPr>
        <w:t xml:space="preserve"> كى رسالت كے برحق ہونے كى دليل يہ تھى _ كہ معجزہ كے طور پر(خداوند متعال كى طرف سے) كوئي خزانہ اور مال كثير ان پرنازل ہو_</w:t>
      </w:r>
      <w:r w:rsidRPr="00A647AB">
        <w:rPr>
          <w:rStyle w:val="libArabicChar"/>
          <w:rtl/>
        </w:rPr>
        <w:t>ان يقولوا لو لا انزل علي</w:t>
      </w:r>
      <w:r w:rsidR="00F74C81" w:rsidRPr="00EC230E">
        <w:rPr>
          <w:rStyle w:val="libArabicChar"/>
          <w:rFonts w:hint="cs"/>
          <w:rtl/>
        </w:rPr>
        <w:t>ه</w:t>
      </w:r>
      <w:r w:rsidRPr="00A647AB">
        <w:rPr>
          <w:rStyle w:val="libArabicChar"/>
          <w:rtl/>
        </w:rPr>
        <w:t xml:space="preserve"> </w:t>
      </w:r>
      <w:r w:rsidRPr="00A647AB">
        <w:rPr>
          <w:rStyle w:val="libArabicChar"/>
          <w:rFonts w:hint="cs"/>
          <w:rtl/>
        </w:rPr>
        <w:t>كنزٌ</w:t>
      </w:r>
    </w:p>
    <w:p w:rsidR="007D01F0" w:rsidRDefault="007D01F0" w:rsidP="00DC3E3F">
      <w:pPr>
        <w:pStyle w:val="libNormal"/>
        <w:rPr>
          <w:rtl/>
        </w:rPr>
      </w:pPr>
      <w:r>
        <w:rPr>
          <w:rtl/>
        </w:rPr>
        <w:t>8_ مشركين كاآنحضرت كے برحق ہونے پر اطمينان حاصل كرنے كے ليے يہ مطالبہ تھا كہ پيغمبر اسلام كے ساتھ فرشتہ نازل ہو جو ہميشہ ان كے ساتھ رہے_</w:t>
      </w:r>
      <w:r w:rsidRPr="00A647AB">
        <w:rPr>
          <w:rStyle w:val="libArabicChar"/>
          <w:rtl/>
        </w:rPr>
        <w:t>ان يقولوا لو لا ... جاء مع</w:t>
      </w:r>
      <w:r w:rsidR="00F74C81" w:rsidRPr="00EC230E">
        <w:rPr>
          <w:rStyle w:val="libArabicChar"/>
          <w:rFonts w:hint="cs"/>
          <w:rtl/>
        </w:rPr>
        <w:t>ه</w:t>
      </w:r>
      <w:r w:rsidRPr="00A647AB">
        <w:rPr>
          <w:rStyle w:val="libArabicChar"/>
          <w:rtl/>
        </w:rPr>
        <w:t xml:space="preserve"> </w:t>
      </w:r>
      <w:r w:rsidRPr="00A647AB">
        <w:rPr>
          <w:rStyle w:val="libArabicChar"/>
          <w:rFonts w:hint="cs"/>
          <w:rtl/>
        </w:rPr>
        <w:t>ملك</w:t>
      </w:r>
    </w:p>
    <w:p w:rsidR="007D01F0" w:rsidRDefault="007D01F0" w:rsidP="00DC3E3F">
      <w:pPr>
        <w:pStyle w:val="libNormal"/>
        <w:rPr>
          <w:rtl/>
        </w:rPr>
      </w:pPr>
      <w:r>
        <w:rPr>
          <w:rtl/>
        </w:rPr>
        <w:t xml:space="preserve">9_ مشركين كے بے جا مطالبات اور معجزات دكھانے كى خواہشات آنحضرت </w:t>
      </w:r>
      <w:r w:rsidR="00B330A4" w:rsidRPr="00B330A4">
        <w:rPr>
          <w:rStyle w:val="libAlaemChar"/>
          <w:rtl/>
        </w:rPr>
        <w:t xml:space="preserve"> صلى‌الله‌عليه‌وآله‌وسلم </w:t>
      </w:r>
      <w:r>
        <w:rPr>
          <w:rtl/>
        </w:rPr>
        <w:t xml:space="preserve"> كى پريشانى و غم كا سبب بنتى تھي</w:t>
      </w:r>
      <w:r w:rsidR="005619DD">
        <w:rPr>
          <w:rtl/>
        </w:rPr>
        <w:t xml:space="preserve">ں </w:t>
      </w:r>
      <w:r>
        <w:rPr>
          <w:rtl/>
        </w:rPr>
        <w:t>_</w:t>
      </w:r>
    </w:p>
    <w:p w:rsidR="007D01F0" w:rsidRDefault="007D01F0" w:rsidP="00DC3E3F">
      <w:pPr>
        <w:pStyle w:val="libArabic"/>
        <w:rPr>
          <w:rtl/>
        </w:rPr>
      </w:pPr>
      <w:r>
        <w:rPr>
          <w:rtl/>
        </w:rPr>
        <w:t>و ضائق ب</w:t>
      </w:r>
      <w:r w:rsidR="00F74C81" w:rsidRPr="008C36F4">
        <w:rPr>
          <w:rFonts w:hint="cs"/>
          <w:rtl/>
        </w:rPr>
        <w:t>ه</w:t>
      </w:r>
      <w:r>
        <w:rPr>
          <w:rtl/>
        </w:rPr>
        <w:t xml:space="preserve"> </w:t>
      </w:r>
      <w:r>
        <w:rPr>
          <w:rFonts w:hint="cs"/>
          <w:rtl/>
        </w:rPr>
        <w:t>صدرك</w:t>
      </w:r>
      <w:r>
        <w:rPr>
          <w:rtl/>
        </w:rPr>
        <w:t xml:space="preserve"> </w:t>
      </w:r>
      <w:r>
        <w:rPr>
          <w:rFonts w:hint="cs"/>
          <w:rtl/>
        </w:rPr>
        <w:t>ان</w:t>
      </w:r>
      <w:r>
        <w:rPr>
          <w:rtl/>
        </w:rPr>
        <w:t xml:space="preserve"> </w:t>
      </w:r>
      <w:r>
        <w:rPr>
          <w:rFonts w:hint="cs"/>
          <w:rtl/>
        </w:rPr>
        <w:t>يقولوا</w:t>
      </w:r>
      <w:r>
        <w:rPr>
          <w:rtl/>
        </w:rPr>
        <w:t xml:space="preserve"> </w:t>
      </w:r>
      <w:r>
        <w:rPr>
          <w:rFonts w:hint="cs"/>
          <w:rtl/>
        </w:rPr>
        <w:t>لو</w:t>
      </w:r>
      <w:r>
        <w:rPr>
          <w:rtl/>
        </w:rPr>
        <w:t xml:space="preserve"> </w:t>
      </w:r>
      <w:r>
        <w:rPr>
          <w:rFonts w:hint="cs"/>
          <w:rtl/>
        </w:rPr>
        <w:t>لا</w:t>
      </w:r>
      <w:r>
        <w:rPr>
          <w:rtl/>
        </w:rPr>
        <w:t xml:space="preserve"> </w:t>
      </w:r>
      <w:r>
        <w:rPr>
          <w:rFonts w:hint="cs"/>
          <w:rtl/>
        </w:rPr>
        <w:t>ا</w:t>
      </w:r>
      <w:r>
        <w:rPr>
          <w:rtl/>
        </w:rPr>
        <w:t xml:space="preserve"> </w:t>
      </w:r>
      <w:r>
        <w:rPr>
          <w:rFonts w:hint="cs"/>
          <w:rtl/>
        </w:rPr>
        <w:t>نزل</w:t>
      </w:r>
      <w:r>
        <w:rPr>
          <w:rtl/>
        </w:rPr>
        <w:t xml:space="preserve"> </w:t>
      </w:r>
      <w:r>
        <w:rPr>
          <w:rFonts w:hint="cs"/>
          <w:rtl/>
        </w:rPr>
        <w:t>علي</w:t>
      </w:r>
      <w:r w:rsidR="00F74C81" w:rsidRPr="008C36F4">
        <w:rPr>
          <w:rFonts w:hint="cs"/>
          <w:rtl/>
        </w:rPr>
        <w:t>ه</w:t>
      </w:r>
      <w:r>
        <w:rPr>
          <w:rtl/>
        </w:rPr>
        <w:t xml:space="preserve"> </w:t>
      </w:r>
      <w:r>
        <w:rPr>
          <w:rFonts w:hint="cs"/>
          <w:rtl/>
        </w:rPr>
        <w:t>كنز</w:t>
      </w:r>
      <w:r>
        <w:rPr>
          <w:rtl/>
        </w:rPr>
        <w:t xml:space="preserve"> </w:t>
      </w:r>
      <w:r>
        <w:rPr>
          <w:rFonts w:hint="cs"/>
          <w:rtl/>
        </w:rPr>
        <w:t>ا</w:t>
      </w:r>
      <w:r>
        <w:rPr>
          <w:rtl/>
        </w:rPr>
        <w:t xml:space="preserve"> </w:t>
      </w:r>
      <w:r>
        <w:rPr>
          <w:rFonts w:hint="cs"/>
          <w:rtl/>
        </w:rPr>
        <w:t>و</w:t>
      </w:r>
      <w:r>
        <w:rPr>
          <w:rtl/>
        </w:rPr>
        <w:t xml:space="preserve"> </w:t>
      </w:r>
      <w:r>
        <w:rPr>
          <w:rFonts w:hint="cs"/>
          <w:rtl/>
        </w:rPr>
        <w:t>جاء</w:t>
      </w:r>
      <w:r>
        <w:rPr>
          <w:rtl/>
        </w:rPr>
        <w:t xml:space="preserve"> </w:t>
      </w:r>
      <w:r>
        <w:rPr>
          <w:rFonts w:hint="cs"/>
          <w:rtl/>
        </w:rPr>
        <w:t>مع</w:t>
      </w:r>
      <w:r w:rsidR="00F74C81" w:rsidRPr="008C36F4">
        <w:rPr>
          <w:rFonts w:hint="cs"/>
          <w:rtl/>
        </w:rPr>
        <w:t>ه</w:t>
      </w:r>
      <w:r>
        <w:rPr>
          <w:rtl/>
        </w:rPr>
        <w:t xml:space="preserve"> </w:t>
      </w:r>
      <w:r>
        <w:rPr>
          <w:rFonts w:hint="cs"/>
          <w:rtl/>
        </w:rPr>
        <w:t>ملك</w:t>
      </w:r>
    </w:p>
    <w:p w:rsidR="007D01F0" w:rsidRDefault="007D01F0" w:rsidP="00DC3E3F">
      <w:pPr>
        <w:pStyle w:val="libNormal"/>
        <w:rPr>
          <w:rtl/>
        </w:rPr>
      </w:pPr>
      <w:r>
        <w:rPr>
          <w:rtl/>
        </w:rPr>
        <w:t>مذكورہ مطلب اس صورت مي</w:t>
      </w:r>
      <w:r w:rsidR="005619DD">
        <w:rPr>
          <w:rtl/>
        </w:rPr>
        <w:t xml:space="preserve">ں </w:t>
      </w:r>
      <w:r>
        <w:rPr>
          <w:rtl/>
        </w:rPr>
        <w:t xml:space="preserve">آيت سے حاصل كيا جاسكتاہے جب (بہ ) كى ضمير </w:t>
      </w:r>
      <w:r w:rsidRPr="00A647AB">
        <w:rPr>
          <w:rStyle w:val="libArabicChar"/>
          <w:rtl/>
        </w:rPr>
        <w:t>( ا ن يقولوا ...)</w:t>
      </w:r>
      <w:r>
        <w:rPr>
          <w:rtl/>
        </w:rPr>
        <w:t xml:space="preserve"> كى طرف پلٹے ، دوسرے الفاظ مي</w:t>
      </w:r>
      <w:r w:rsidR="005619DD">
        <w:rPr>
          <w:rtl/>
        </w:rPr>
        <w:t xml:space="preserve">ں </w:t>
      </w:r>
      <w:r w:rsidRPr="00A647AB">
        <w:rPr>
          <w:rStyle w:val="libArabicChar"/>
          <w:rtl/>
        </w:rPr>
        <w:t>( ان يقولوا ...)</w:t>
      </w:r>
      <w:r>
        <w:rPr>
          <w:rtl/>
        </w:rPr>
        <w:t xml:space="preserve"> كا جملہ ضمير ( بہ ) كا بدل ہو _ يعنى اس طرح جملہ ہوگا ''و ضائق صدرك بان يقولوا ...''</w:t>
      </w:r>
    </w:p>
    <w:p w:rsidR="007D01F0" w:rsidRDefault="007D01F0" w:rsidP="00DC3E3F">
      <w:pPr>
        <w:pStyle w:val="libNormal"/>
        <w:rPr>
          <w:rtl/>
        </w:rPr>
      </w:pPr>
      <w:r>
        <w:rPr>
          <w:rtl/>
        </w:rPr>
        <w:t xml:space="preserve">10_ پيغمبر اسلام </w:t>
      </w:r>
      <w:r w:rsidR="00B330A4" w:rsidRPr="00B330A4">
        <w:rPr>
          <w:rStyle w:val="libAlaemChar"/>
          <w:rtl/>
        </w:rPr>
        <w:t xml:space="preserve"> صلى‌الله‌عليه‌وآله‌وسلم </w:t>
      </w:r>
      <w:r>
        <w:rPr>
          <w:rtl/>
        </w:rPr>
        <w:t xml:space="preserve"> كى ذمہ دارى يہ ہے كہ احكام الہى اور معارف دين كو لوگو</w:t>
      </w:r>
      <w:r w:rsidR="005619DD">
        <w:rPr>
          <w:rtl/>
        </w:rPr>
        <w:t xml:space="preserve">ں </w:t>
      </w:r>
      <w:r>
        <w:rPr>
          <w:rtl/>
        </w:rPr>
        <w:t>تك پہنچائے اور ان كو (عذاب الہى ) سے ڈرائے نہ يہ كہ ان كى بے تكى خواہشات كو پورا كرے _</w:t>
      </w:r>
      <w:r w:rsidRPr="00A647AB">
        <w:rPr>
          <w:rStyle w:val="libArabicChar"/>
          <w:rtl/>
        </w:rPr>
        <w:t>انما انت نذير</w:t>
      </w:r>
    </w:p>
    <w:p w:rsidR="007D01F0" w:rsidRDefault="007D01F0" w:rsidP="00DC3E3F">
      <w:pPr>
        <w:pStyle w:val="libNormal"/>
        <w:rPr>
          <w:rtl/>
        </w:rPr>
      </w:pPr>
      <w:r>
        <w:rPr>
          <w:rtl/>
        </w:rPr>
        <w:t xml:space="preserve">11_ پيغمبر اسلام </w:t>
      </w:r>
      <w:r w:rsidR="00B330A4" w:rsidRPr="00B330A4">
        <w:rPr>
          <w:rStyle w:val="libAlaemChar"/>
          <w:rtl/>
        </w:rPr>
        <w:t xml:space="preserve"> صلى‌الله‌عليه‌وآله‌وسلم </w:t>
      </w:r>
      <w:r>
        <w:rPr>
          <w:rtl/>
        </w:rPr>
        <w:t xml:space="preserve"> تبليغ اور خوف خدا دلانے كے بعد لوگو</w:t>
      </w:r>
      <w:r w:rsidR="005619DD">
        <w:rPr>
          <w:rtl/>
        </w:rPr>
        <w:t xml:space="preserve">ں </w:t>
      </w:r>
      <w:r>
        <w:rPr>
          <w:rtl/>
        </w:rPr>
        <w:t>كے اعمال اور انكے كفر كے ذمہ دار نہي</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tl/>
        </w:rPr>
        <w:t>انما ا نت نذير</w:t>
      </w:r>
    </w:p>
    <w:p w:rsidR="007D01F0" w:rsidRDefault="007D01F0" w:rsidP="00DC3E3F">
      <w:pPr>
        <w:pStyle w:val="libNormal"/>
        <w:rPr>
          <w:rtl/>
        </w:rPr>
      </w:pPr>
      <w:r>
        <w:rPr>
          <w:rtl/>
        </w:rPr>
        <w:t>جملہ ( انّما ا نت نذير) مي</w:t>
      </w:r>
      <w:r w:rsidR="005619DD">
        <w:rPr>
          <w:rtl/>
        </w:rPr>
        <w:t xml:space="preserve">ں </w:t>
      </w:r>
      <w:r>
        <w:rPr>
          <w:rtl/>
        </w:rPr>
        <w:t xml:space="preserve">جو لفظ انما سے حصر كيا گيا ہے_يہ حصر اضافى ہے _ پيغمبر اسلام </w:t>
      </w:r>
      <w:r w:rsidR="00B330A4" w:rsidRPr="00B330A4">
        <w:rPr>
          <w:rStyle w:val="libAlaemChar"/>
          <w:rtl/>
        </w:rPr>
        <w:t xml:space="preserve"> صلى‌الله‌عليه‌وآله‌وسلم </w:t>
      </w:r>
      <w:r>
        <w:rPr>
          <w:rtl/>
        </w:rPr>
        <w:t xml:space="preserve"> كى ذمہ دارى كو بتاتاہے _</w:t>
      </w:r>
    </w:p>
    <w:p w:rsidR="007D01F0" w:rsidRDefault="007D01F0" w:rsidP="00DC3E3F">
      <w:pPr>
        <w:pStyle w:val="libNormal"/>
        <w:rPr>
          <w:rtl/>
        </w:rPr>
      </w:pPr>
      <w:r>
        <w:rPr>
          <w:rtl/>
        </w:rPr>
        <w:t>12_ خداوند متعال تمام چيزو</w:t>
      </w:r>
      <w:r w:rsidR="005619DD">
        <w:rPr>
          <w:rtl/>
        </w:rPr>
        <w:t xml:space="preserve">ں </w:t>
      </w:r>
      <w:r>
        <w:rPr>
          <w:rtl/>
        </w:rPr>
        <w:t>كا نگہبان اور مدبر ہے_</w:t>
      </w:r>
      <w:r w:rsidRPr="00A647AB">
        <w:rPr>
          <w:rStyle w:val="libArabicChar"/>
          <w:rtl/>
        </w:rPr>
        <w:t>والله على كل شيء وكيل</w:t>
      </w:r>
    </w:p>
    <w:p w:rsidR="007D01F0" w:rsidRDefault="007D01F0" w:rsidP="00DC3E3F">
      <w:pPr>
        <w:pStyle w:val="libNormal"/>
        <w:rPr>
          <w:rtl/>
        </w:rPr>
      </w:pPr>
      <w:r>
        <w:rPr>
          <w:rtl/>
        </w:rPr>
        <w:t>(وكيل ) اسكو كہتے ہي</w:t>
      </w:r>
      <w:r w:rsidR="005619DD">
        <w:rPr>
          <w:rtl/>
        </w:rPr>
        <w:t xml:space="preserve">ں </w:t>
      </w:r>
      <w:r>
        <w:rPr>
          <w:rtl/>
        </w:rPr>
        <w:t>جو دوسرو</w:t>
      </w:r>
      <w:r w:rsidR="005619DD">
        <w:rPr>
          <w:rtl/>
        </w:rPr>
        <w:t xml:space="preserve">ں </w:t>
      </w:r>
      <w:r>
        <w:rPr>
          <w:rtl/>
        </w:rPr>
        <w:t>كے كام كو اپنے ذمہ ليے ہوئے ہو _ اور چونكہ آيت كريمہ مي</w:t>
      </w:r>
      <w:r w:rsidR="005619DD">
        <w:rPr>
          <w:rtl/>
        </w:rPr>
        <w:t xml:space="preserve">ں </w:t>
      </w:r>
      <w:r>
        <w:rPr>
          <w:rtl/>
        </w:rPr>
        <w:t>لفظ( على ) كے ذريعے سے متعدى ہواہے_ اس وجہ سے حفاظت اور نگہبانى كا معنى اس مي</w:t>
      </w:r>
      <w:r w:rsidR="005619DD">
        <w:rPr>
          <w:rtl/>
        </w:rPr>
        <w:t xml:space="preserve">ں </w:t>
      </w:r>
      <w:r>
        <w:rPr>
          <w:rtl/>
        </w:rPr>
        <w:t>مضمر ہے _ اسى وجہ سے جملہ ( والله علي ...) كا اشارہ اس معنى كى طرف ہے _ كہ خداوند متعال لوگو</w:t>
      </w:r>
      <w:r w:rsidR="005619DD">
        <w:rPr>
          <w:rtl/>
        </w:rPr>
        <w:t xml:space="preserve">ں </w:t>
      </w:r>
      <w:r>
        <w:rPr>
          <w:rtl/>
        </w:rPr>
        <w:t>كے تمام امور مي</w:t>
      </w:r>
      <w:r w:rsidR="005619DD">
        <w:rPr>
          <w:rtl/>
        </w:rPr>
        <w:t xml:space="preserve">ں </w:t>
      </w:r>
      <w:r>
        <w:rPr>
          <w:rtl/>
        </w:rPr>
        <w:t>ان كا حافظ اور نگہبان ہے_</w:t>
      </w:r>
    </w:p>
    <w:p w:rsidR="007D01F0" w:rsidRDefault="007D01F0" w:rsidP="00DC3E3F">
      <w:pPr>
        <w:pStyle w:val="libNormal"/>
        <w:rPr>
          <w:rtl/>
        </w:rPr>
      </w:pPr>
      <w:r>
        <w:rPr>
          <w:rtl/>
        </w:rPr>
        <w:t>13 _ معجزہ دكھانا اور لوگو</w:t>
      </w:r>
      <w:r w:rsidR="005619DD">
        <w:rPr>
          <w:rtl/>
        </w:rPr>
        <w:t xml:space="preserve">ں </w:t>
      </w:r>
      <w:r>
        <w:rPr>
          <w:rtl/>
        </w:rPr>
        <w:t>كے مطالبات اور ان كے تقاضو</w:t>
      </w:r>
      <w:r w:rsidR="005619DD">
        <w:rPr>
          <w:rtl/>
        </w:rPr>
        <w:t xml:space="preserve">ں </w:t>
      </w:r>
      <w:r>
        <w:rPr>
          <w:rtl/>
        </w:rPr>
        <w:t>كو پورا كرنا خداوند عالم كے اختيار مي</w:t>
      </w:r>
      <w:r w:rsidR="005619DD">
        <w:rPr>
          <w:rtl/>
        </w:rPr>
        <w:t xml:space="preserve">ں </w:t>
      </w:r>
      <w:r>
        <w:rPr>
          <w:rtl/>
        </w:rPr>
        <w:t>ہے نہ كے پيغمبر اكرم</w:t>
      </w:r>
      <w:r w:rsidR="00B330A4" w:rsidRPr="00B330A4">
        <w:rPr>
          <w:rStyle w:val="libAlaemChar"/>
          <w:rtl/>
        </w:rPr>
        <w:t xml:space="preserve"> صلى‌الله‌عليه‌وآله‌وسلم </w:t>
      </w:r>
      <w:r>
        <w:rPr>
          <w:rtl/>
        </w:rPr>
        <w:t xml:space="preserve"> كے ہاتھ مي</w:t>
      </w:r>
      <w:r w:rsidR="005619DD">
        <w:rPr>
          <w:rtl/>
        </w:rPr>
        <w:t xml:space="preserve">ں </w:t>
      </w:r>
      <w:r>
        <w:rPr>
          <w:rtl/>
        </w:rPr>
        <w:t>ہے_</w:t>
      </w:r>
      <w:r w:rsidRPr="00A647AB">
        <w:rPr>
          <w:rStyle w:val="libArabicChar"/>
          <w:rtl/>
        </w:rPr>
        <w:t>انّما ا نت نذير والله على كل شيء وكيل</w:t>
      </w:r>
    </w:p>
    <w:p w:rsidR="007D01F0" w:rsidRDefault="002C39E3" w:rsidP="007F146C">
      <w:pPr>
        <w:pStyle w:val="libPoemTini"/>
        <w:rPr>
          <w:rtl/>
        </w:rPr>
      </w:pPr>
      <w:r>
        <w:rPr>
          <w:rtl/>
        </w:rPr>
        <w:br w:type="page"/>
      </w:r>
    </w:p>
    <w:p w:rsidR="007D01F0" w:rsidRDefault="007D01F0" w:rsidP="00DC3E3F">
      <w:pPr>
        <w:pStyle w:val="libNormal"/>
        <w:rPr>
          <w:rtl/>
        </w:rPr>
      </w:pPr>
      <w:r>
        <w:rPr>
          <w:rtl/>
        </w:rPr>
        <w:lastRenderedPageBreak/>
        <w:t>اسلام :صدر اسلام كى تاريخ 9</w:t>
      </w:r>
    </w:p>
    <w:p w:rsidR="007D01F0" w:rsidRDefault="007D01F0" w:rsidP="00DC3E3F">
      <w:pPr>
        <w:pStyle w:val="libNormal"/>
        <w:rPr>
          <w:rtl/>
        </w:rPr>
      </w:pPr>
      <w:r>
        <w:rPr>
          <w:rtl/>
        </w:rPr>
        <w:t>اسماء و صفات :وكيل 12</w:t>
      </w:r>
    </w:p>
    <w:p w:rsidR="007D01F0" w:rsidRDefault="007D01F0" w:rsidP="00DC3E3F">
      <w:pPr>
        <w:pStyle w:val="libNormal"/>
        <w:rPr>
          <w:rtl/>
        </w:rPr>
      </w:pPr>
      <w:r>
        <w:rPr>
          <w:rtl/>
        </w:rPr>
        <w:t>امور:مدبر الامور12</w:t>
      </w:r>
    </w:p>
    <w:p w:rsidR="007D01F0" w:rsidRDefault="007D01F0" w:rsidP="00DC3E3F">
      <w:pPr>
        <w:pStyle w:val="libNormal"/>
        <w:rPr>
          <w:rtl/>
        </w:rPr>
      </w:pPr>
      <w:r>
        <w:rPr>
          <w:rtl/>
        </w:rPr>
        <w:t>ايمان :حضرت محمد مصطفى پر ايمان 7</w:t>
      </w:r>
    </w:p>
    <w:p w:rsidR="007D01F0" w:rsidRDefault="007D01F0" w:rsidP="00DC3E3F">
      <w:pPr>
        <w:pStyle w:val="libNormal"/>
        <w:rPr>
          <w:rtl/>
        </w:rPr>
      </w:pPr>
      <w:r>
        <w:rPr>
          <w:rtl/>
        </w:rPr>
        <w:t>تبليغ :تبليغ نقض كى پہچان 4 ، 5 ; تبليغ اور لوگو</w:t>
      </w:r>
      <w:r w:rsidR="005619DD">
        <w:rPr>
          <w:rtl/>
        </w:rPr>
        <w:t xml:space="preserve">ں </w:t>
      </w:r>
      <w:r>
        <w:rPr>
          <w:rtl/>
        </w:rPr>
        <w:t>كا خوف 5; تبليغ كے شرائط 4 ، 5</w:t>
      </w:r>
    </w:p>
    <w:p w:rsidR="007D01F0" w:rsidRDefault="007D01F0" w:rsidP="00DC3E3F">
      <w:pPr>
        <w:pStyle w:val="libNormal"/>
        <w:rPr>
          <w:rtl/>
        </w:rPr>
      </w:pPr>
      <w:r>
        <w:rPr>
          <w:rtl/>
        </w:rPr>
        <w:t>خدا:افعال خداوند 12 ; خداوند متعال كا پالنے والا ہونا 12 ; خداوند متعال كى شان و شوكت 13 ; خداوند متعال كا محافظ ہونا 12</w:t>
      </w:r>
    </w:p>
    <w:p w:rsidR="007D01F0" w:rsidRDefault="007D01F0" w:rsidP="00DC3E3F">
      <w:pPr>
        <w:pStyle w:val="libNormal"/>
        <w:rPr>
          <w:rtl/>
        </w:rPr>
      </w:pPr>
      <w:r>
        <w:rPr>
          <w:rtl/>
        </w:rPr>
        <w:t>دين :تبليغ دين كى اہميت 12 ; دين كى تبليغ 4 ، 5 ،10</w:t>
      </w:r>
    </w:p>
    <w:p w:rsidR="007D01F0" w:rsidRDefault="007D01F0" w:rsidP="00DC3E3F">
      <w:pPr>
        <w:pStyle w:val="libNormal"/>
        <w:rPr>
          <w:rtl/>
        </w:rPr>
      </w:pPr>
      <w:r>
        <w:rPr>
          <w:rtl/>
        </w:rPr>
        <w:t>قرآن :قرآن مجيد كا وحى ہونا 6</w:t>
      </w:r>
    </w:p>
    <w:p w:rsidR="007D01F0" w:rsidRDefault="007D01F0" w:rsidP="00DC3E3F">
      <w:pPr>
        <w:pStyle w:val="libNormal"/>
        <w:rPr>
          <w:rtl/>
        </w:rPr>
      </w:pPr>
      <w:r>
        <w:rPr>
          <w:rtl/>
        </w:rPr>
        <w:t>مبلغين :مبلغين كا فريضہ 4</w:t>
      </w:r>
    </w:p>
    <w:p w:rsidR="007D01F0" w:rsidRDefault="007D01F0" w:rsidP="00DC3E3F">
      <w:pPr>
        <w:pStyle w:val="libNormal"/>
        <w:rPr>
          <w:rtl/>
        </w:rPr>
      </w:pPr>
      <w:r>
        <w:rPr>
          <w:rtl/>
        </w:rPr>
        <w:t xml:space="preserve">محمد مصطفى (صلى الله عليہ و آلہ و سلم ):رسالت مآب </w:t>
      </w:r>
      <w:r w:rsidR="00B330A4" w:rsidRPr="00B330A4">
        <w:rPr>
          <w:rStyle w:val="libAlaemChar"/>
          <w:rtl/>
        </w:rPr>
        <w:t xml:space="preserve"> صلى‌الله‌عليه‌وآله‌وسلم </w:t>
      </w:r>
      <w:r>
        <w:rPr>
          <w:rtl/>
        </w:rPr>
        <w:t xml:space="preserve"> كا ڈرانا 10 ، رسالت مآب كى تبليغ 10 ; رسالت مآب كے غم زدہ ہونے كے اسباب 3 ، 9 ، رسالت مآب </w:t>
      </w:r>
      <w:r w:rsidR="00B330A4" w:rsidRPr="00B330A4">
        <w:rPr>
          <w:rStyle w:val="libAlaemChar"/>
          <w:rtl/>
        </w:rPr>
        <w:t xml:space="preserve"> صلى‌الله‌عليه‌وآله‌وسلم </w:t>
      </w:r>
      <w:r>
        <w:rPr>
          <w:rtl/>
        </w:rPr>
        <w:t xml:space="preserve"> كا دائرہ اختيار 13 ; رسالت مآب كى ذمہ دارى كا دائرہ 11 ; رسالت مآب اور وحى كا پہنچانا 1 ، 2 8 3 ; رسالت مآب </w:t>
      </w:r>
      <w:r w:rsidR="00B330A4" w:rsidRPr="00B330A4">
        <w:rPr>
          <w:rStyle w:val="libAlaemChar"/>
          <w:rtl/>
        </w:rPr>
        <w:t xml:space="preserve"> صلى‌الله‌عليه‌وآله‌وسلم </w:t>
      </w:r>
      <w:r>
        <w:rPr>
          <w:rtl/>
        </w:rPr>
        <w:t xml:space="preserve"> كى ذمہ داريا</w:t>
      </w:r>
      <w:r w:rsidR="005619DD">
        <w:rPr>
          <w:rtl/>
        </w:rPr>
        <w:t xml:space="preserve">ں </w:t>
      </w:r>
      <w:r>
        <w:rPr>
          <w:rtl/>
        </w:rPr>
        <w:t xml:space="preserve">2 ، 10 ، رسالت مآب پر خزانے كا نازل ہونا 7 ; رسالت مآب پر وحى </w:t>
      </w:r>
      <w:r w:rsidR="005619DD">
        <w:rPr>
          <w:rtl/>
        </w:rPr>
        <w:t xml:space="preserve">ں </w:t>
      </w:r>
      <w:r>
        <w:rPr>
          <w:rtl/>
        </w:rPr>
        <w:t>نازل ہونا6</w:t>
      </w:r>
    </w:p>
    <w:p w:rsidR="007D01F0" w:rsidRDefault="007D01F0" w:rsidP="00DC3E3F">
      <w:pPr>
        <w:pStyle w:val="libNormal"/>
        <w:rPr>
          <w:rtl/>
        </w:rPr>
      </w:pPr>
      <w:r>
        <w:rPr>
          <w:rtl/>
        </w:rPr>
        <w:t>مشركين :مشركين كى بے تكى خواہشات 1 ، 8 ، 9 ; مشركين اور قيامت كا جھٹلانا 1 ; مشركين اور رسالت مآب</w:t>
      </w:r>
      <w:r w:rsidR="00B330A4" w:rsidRPr="00B330A4">
        <w:rPr>
          <w:rStyle w:val="libAlaemChar"/>
          <w:rtl/>
        </w:rPr>
        <w:t xml:space="preserve"> صلى‌الله‌عليه‌وآله‌وسلم </w:t>
      </w:r>
      <w:r>
        <w:rPr>
          <w:rtl/>
        </w:rPr>
        <w:t xml:space="preserve"> 1 ، 7 ، 8 ،9 ; مشركين اور معجزہ 7 ; مشركين كا خواہشات معجزہ 7 ، 9</w:t>
      </w:r>
    </w:p>
    <w:p w:rsidR="007D01F0" w:rsidRDefault="007D01F0" w:rsidP="00DC3E3F">
      <w:pPr>
        <w:pStyle w:val="libNormal"/>
        <w:rPr>
          <w:rtl/>
        </w:rPr>
      </w:pPr>
      <w:r>
        <w:rPr>
          <w:rtl/>
        </w:rPr>
        <w:t>معجزہ :خواہشاتى معجزہ 8 ، 13 ; معجزے كا سبب 13</w:t>
      </w:r>
    </w:p>
    <w:p w:rsidR="007D01F0" w:rsidRDefault="007D01F0" w:rsidP="00DC3E3F">
      <w:pPr>
        <w:pStyle w:val="libNormal"/>
        <w:rPr>
          <w:rtl/>
        </w:rPr>
      </w:pPr>
      <w:r>
        <w:rPr>
          <w:rtl/>
        </w:rPr>
        <w:t>ملائكہ :ملائكہ كے نازل ہونے كى درخواست 8</w:t>
      </w:r>
    </w:p>
    <w:p w:rsidR="002E5225" w:rsidRDefault="002C39E3" w:rsidP="007F146C">
      <w:pPr>
        <w:pStyle w:val="libPoemTini"/>
        <w:rPr>
          <w:rtl/>
        </w:rPr>
      </w:pPr>
      <w:r>
        <w:rPr>
          <w:rtl/>
        </w:rPr>
        <w:br w:type="page"/>
      </w:r>
    </w:p>
    <w:p w:rsidR="002E5225" w:rsidRDefault="002E5225" w:rsidP="00DC3E3F">
      <w:pPr>
        <w:pStyle w:val="Heading2Center"/>
        <w:rPr>
          <w:rtl/>
        </w:rPr>
      </w:pPr>
      <w:bookmarkStart w:id="13" w:name="_Toc27219810"/>
      <w:r>
        <w:rPr>
          <w:rFonts w:hint="cs"/>
          <w:rtl/>
        </w:rPr>
        <w:lastRenderedPageBreak/>
        <w:t>آیت 13</w:t>
      </w:r>
      <w:bookmarkEnd w:id="13"/>
    </w:p>
    <w:p w:rsidR="007D01F0" w:rsidRDefault="00DC3E3F" w:rsidP="00DC3E3F">
      <w:pPr>
        <w:pStyle w:val="libNormal"/>
        <w:rPr>
          <w:rtl/>
        </w:rPr>
      </w:pPr>
      <w:r>
        <w:rPr>
          <w:rStyle w:val="libAieChar"/>
          <w:rtl/>
        </w:rPr>
        <w:t xml:space="preserve"> </w:t>
      </w:r>
      <w:r w:rsidRPr="00DC3E3F">
        <w:rPr>
          <w:rStyle w:val="libAlaemChar"/>
          <w:rtl/>
        </w:rPr>
        <w:t>(</w:t>
      </w:r>
      <w:r w:rsidRPr="002E5225">
        <w:rPr>
          <w:rStyle w:val="libAieChar"/>
          <w:rtl/>
        </w:rPr>
        <w:t>أَمْ يَقُولُونَ افْتَرَاهُ قُلْ فَأْتُواْ بِعَشْرِ سُوَرٍ مِّثْلِهِ مُفْتَرَيَاتٍ وَادْعُواْ مَنِ اسْتَطَعْتُم مِّن دُونِ اللّهِ إِن كُنتُمْ صَادِقِينَ</w:t>
      </w:r>
      <w:r w:rsidRPr="00DC3E3F">
        <w:rPr>
          <w:rStyle w:val="libAlaemChar"/>
          <w:rtl/>
        </w:rPr>
        <w:t>)</w:t>
      </w:r>
      <w:r w:rsidR="007D01F0">
        <w:rPr>
          <w:rtl/>
        </w:rPr>
        <w:t xml:space="preserve"> </w:t>
      </w:r>
    </w:p>
    <w:p w:rsidR="007D01F0" w:rsidRDefault="007D01F0" w:rsidP="00DC3E3F">
      <w:pPr>
        <w:pStyle w:val="libNormal"/>
        <w:rPr>
          <w:rtl/>
        </w:rPr>
      </w:pPr>
      <w:r>
        <w:rPr>
          <w:rtl/>
        </w:rPr>
        <w:t>كيا يہ لوگ كہتے ہي</w:t>
      </w:r>
      <w:r w:rsidR="005619DD">
        <w:rPr>
          <w:rtl/>
        </w:rPr>
        <w:t xml:space="preserve">ں </w:t>
      </w:r>
      <w:r>
        <w:rPr>
          <w:rtl/>
        </w:rPr>
        <w:t>كہ يہ قرآن بند ے نے گڑھ ليا ہے تو كہہ ديجئے كہ اس كے جيسے دس سورہ گڑھ كر تم بھى لے آئو اور اللہ كے علاوہ جس كو چاہو اپنى مدد كے لئے بلالواگر تم اپنى بات مي</w:t>
      </w:r>
      <w:r w:rsidR="005619DD">
        <w:rPr>
          <w:rtl/>
        </w:rPr>
        <w:t xml:space="preserve">ں </w:t>
      </w:r>
      <w:r>
        <w:rPr>
          <w:rtl/>
        </w:rPr>
        <w:t>سچے ہو(13)</w:t>
      </w:r>
    </w:p>
    <w:p w:rsidR="007D01F0" w:rsidRDefault="007D01F0" w:rsidP="00DC3E3F">
      <w:pPr>
        <w:pStyle w:val="libNormal"/>
        <w:rPr>
          <w:rtl/>
        </w:rPr>
      </w:pPr>
      <w:r>
        <w:rPr>
          <w:rtl/>
        </w:rPr>
        <w:t xml:space="preserve">1_بعثت كے زمانے كے مشركين قرآن مجيد كو بنايا ہوا جھوٹ اور پيغمبر اسلام </w:t>
      </w:r>
      <w:r w:rsidR="00B330A4" w:rsidRPr="00B330A4">
        <w:rPr>
          <w:rStyle w:val="libAlaemChar"/>
          <w:rtl/>
        </w:rPr>
        <w:t xml:space="preserve"> صلى‌الله‌عليه‌وآله‌وسلم </w:t>
      </w:r>
      <w:r>
        <w:rPr>
          <w:rtl/>
        </w:rPr>
        <w:t xml:space="preserve"> كى اپنى گھڑى ہوئي بات سمجھتے تھے_</w:t>
      </w:r>
    </w:p>
    <w:p w:rsidR="007D01F0" w:rsidRDefault="007D01F0" w:rsidP="00DC3E3F">
      <w:pPr>
        <w:pStyle w:val="libArabic"/>
        <w:rPr>
          <w:rtl/>
        </w:rPr>
      </w:pPr>
      <w:r>
        <w:rPr>
          <w:rtl/>
        </w:rPr>
        <w:t>ام يقولون ا فترى</w:t>
      </w:r>
      <w:r w:rsidR="00F74C81" w:rsidRPr="008C36F4">
        <w:rPr>
          <w:rFonts w:hint="cs"/>
          <w:rtl/>
        </w:rPr>
        <w:t>ه</w:t>
      </w:r>
    </w:p>
    <w:p w:rsidR="007D01F0" w:rsidRDefault="007D01F0" w:rsidP="00DC3E3F">
      <w:pPr>
        <w:pStyle w:val="libNormal"/>
        <w:rPr>
          <w:rtl/>
        </w:rPr>
      </w:pPr>
      <w:r>
        <w:rPr>
          <w:rtl/>
        </w:rPr>
        <w:t>(ا فترائ) جھوٹ گھڑنے كے معنى مي</w:t>
      </w:r>
      <w:r w:rsidR="005619DD">
        <w:rPr>
          <w:rtl/>
        </w:rPr>
        <w:t xml:space="preserve">ں </w:t>
      </w:r>
      <w:r>
        <w:rPr>
          <w:rtl/>
        </w:rPr>
        <w:t xml:space="preserve">ہے_ اسكے فاعل كى ضمير پيغمبر اسلام </w:t>
      </w:r>
      <w:r w:rsidR="00B330A4" w:rsidRPr="00B330A4">
        <w:rPr>
          <w:rStyle w:val="libAlaemChar"/>
          <w:rtl/>
        </w:rPr>
        <w:t xml:space="preserve"> صلى‌الله‌عليه‌وآله‌وسلم </w:t>
      </w:r>
      <w:r>
        <w:rPr>
          <w:rtl/>
        </w:rPr>
        <w:t xml:space="preserve"> كى طرف لوٹتى ہے_</w:t>
      </w:r>
    </w:p>
    <w:p w:rsidR="007D01F0" w:rsidRDefault="007D01F0" w:rsidP="00DC3E3F">
      <w:pPr>
        <w:pStyle w:val="libNormal"/>
        <w:rPr>
          <w:rtl/>
        </w:rPr>
      </w:pPr>
      <w:r>
        <w:rPr>
          <w:rtl/>
        </w:rPr>
        <w:t>2 _ قرآن مجيد نے مشركين كو چيلخ كرتے ہوئے ان سے قرآن جيسے دس سورہ لانے كا مطالبہ كيا اور اپنى مقابلہ كى دعوت دى _</w:t>
      </w:r>
      <w:r w:rsidRPr="002E5225">
        <w:rPr>
          <w:rStyle w:val="libArabicChar"/>
          <w:rtl/>
        </w:rPr>
        <w:t xml:space="preserve">ام يقولون افترى </w:t>
      </w:r>
      <w:r w:rsidR="00F74C81" w:rsidRPr="00EC230E">
        <w:rPr>
          <w:rStyle w:val="libArabicChar"/>
          <w:rFonts w:hint="cs"/>
          <w:rtl/>
        </w:rPr>
        <w:t>ه</w:t>
      </w:r>
      <w:r w:rsidRPr="002E5225">
        <w:rPr>
          <w:rStyle w:val="libArabicChar"/>
          <w:rtl/>
        </w:rPr>
        <w:t xml:space="preserve"> </w:t>
      </w:r>
      <w:r w:rsidRPr="002E5225">
        <w:rPr>
          <w:rStyle w:val="libArabicChar"/>
          <w:rFonts w:hint="cs"/>
          <w:rtl/>
        </w:rPr>
        <w:t>قل</w:t>
      </w:r>
      <w:r w:rsidRPr="002E5225">
        <w:rPr>
          <w:rStyle w:val="libArabicChar"/>
          <w:rtl/>
        </w:rPr>
        <w:t xml:space="preserve"> </w:t>
      </w:r>
      <w:r w:rsidRPr="002E5225">
        <w:rPr>
          <w:rStyle w:val="libArabicChar"/>
          <w:rFonts w:hint="cs"/>
          <w:rtl/>
        </w:rPr>
        <w:t>فاتوا</w:t>
      </w:r>
      <w:r w:rsidRPr="002E5225">
        <w:rPr>
          <w:rStyle w:val="libArabicChar"/>
          <w:rtl/>
        </w:rPr>
        <w:t xml:space="preserve"> </w:t>
      </w:r>
      <w:r w:rsidRPr="002E5225">
        <w:rPr>
          <w:rStyle w:val="libArabicChar"/>
          <w:rFonts w:hint="cs"/>
          <w:rtl/>
        </w:rPr>
        <w:t>بعشر</w:t>
      </w:r>
      <w:r w:rsidRPr="002E5225">
        <w:rPr>
          <w:rStyle w:val="libArabicChar"/>
          <w:rtl/>
        </w:rPr>
        <w:t xml:space="preserve"> </w:t>
      </w:r>
      <w:r w:rsidRPr="002E5225">
        <w:rPr>
          <w:rStyle w:val="libArabicChar"/>
          <w:rFonts w:hint="cs"/>
          <w:rtl/>
        </w:rPr>
        <w:t>سور</w:t>
      </w:r>
      <w:r w:rsidRPr="002E5225">
        <w:rPr>
          <w:rStyle w:val="libArabicChar"/>
          <w:rtl/>
        </w:rPr>
        <w:t xml:space="preserve"> </w:t>
      </w:r>
      <w:r w:rsidRPr="002E5225">
        <w:rPr>
          <w:rStyle w:val="libArabicChar"/>
          <w:rFonts w:hint="cs"/>
          <w:rtl/>
        </w:rPr>
        <w:t>مثل</w:t>
      </w:r>
      <w:r w:rsidR="00F74C81" w:rsidRPr="00EC230E">
        <w:rPr>
          <w:rStyle w:val="libArabicChar"/>
          <w:rFonts w:hint="cs"/>
          <w:rtl/>
        </w:rPr>
        <w:t>ه</w:t>
      </w:r>
    </w:p>
    <w:p w:rsidR="007D01F0" w:rsidRDefault="007D01F0" w:rsidP="00DC3E3F">
      <w:pPr>
        <w:pStyle w:val="libNormal"/>
        <w:rPr>
          <w:rtl/>
        </w:rPr>
      </w:pPr>
      <w:r>
        <w:rPr>
          <w:rtl/>
        </w:rPr>
        <w:t>3_ پروردگار عالم نے انسان كے ليے قرآن مجيد جيسے سورہ لانے كے ليے كوئي قيد و شرط بن لگائي ہے_</w:t>
      </w:r>
    </w:p>
    <w:p w:rsidR="007D01F0" w:rsidRDefault="007D01F0" w:rsidP="00DC3E3F">
      <w:pPr>
        <w:pStyle w:val="libArabic"/>
        <w:rPr>
          <w:rtl/>
        </w:rPr>
      </w:pPr>
      <w:r>
        <w:rPr>
          <w:rtl/>
        </w:rPr>
        <w:t>فاتوا بعشر سور مثل</w:t>
      </w:r>
      <w:r w:rsidR="00F74C81" w:rsidRPr="008C36F4">
        <w:rPr>
          <w:rFonts w:hint="cs"/>
          <w:rtl/>
        </w:rPr>
        <w:t>ه</w:t>
      </w:r>
      <w:r>
        <w:rPr>
          <w:rtl/>
        </w:rPr>
        <w:t xml:space="preserve"> </w:t>
      </w:r>
      <w:r w:rsidR="00B831F9" w:rsidRPr="00B831F9">
        <w:rPr>
          <w:rFonts w:hint="cs"/>
          <w:rtl/>
        </w:rPr>
        <w:t xml:space="preserve">مفتريات </w:t>
      </w:r>
      <w:r>
        <w:rPr>
          <w:rFonts w:hint="cs"/>
          <w:rtl/>
        </w:rPr>
        <w:t>و</w:t>
      </w:r>
      <w:r>
        <w:rPr>
          <w:rtl/>
        </w:rPr>
        <w:t xml:space="preserve"> </w:t>
      </w:r>
      <w:r>
        <w:rPr>
          <w:rFonts w:hint="cs"/>
          <w:rtl/>
        </w:rPr>
        <w:t>ادعوا</w:t>
      </w:r>
      <w:r>
        <w:rPr>
          <w:rtl/>
        </w:rPr>
        <w:t xml:space="preserve"> </w:t>
      </w:r>
      <w:r>
        <w:rPr>
          <w:rFonts w:hint="cs"/>
          <w:rtl/>
        </w:rPr>
        <w:t>من</w:t>
      </w:r>
      <w:r>
        <w:rPr>
          <w:rtl/>
        </w:rPr>
        <w:t xml:space="preserve"> </w:t>
      </w:r>
      <w:r>
        <w:rPr>
          <w:rFonts w:hint="cs"/>
          <w:rtl/>
        </w:rPr>
        <w:t>استعطم</w:t>
      </w:r>
    </w:p>
    <w:p w:rsidR="007D01F0" w:rsidRDefault="007D01F0" w:rsidP="00DC3E3F">
      <w:pPr>
        <w:pStyle w:val="libNormal"/>
        <w:rPr>
          <w:rtl/>
        </w:rPr>
      </w:pPr>
      <w:r>
        <w:rPr>
          <w:rtl/>
        </w:rPr>
        <w:t>جملہ ( من استطعتم ...) مي</w:t>
      </w:r>
      <w:r w:rsidR="005619DD">
        <w:rPr>
          <w:rtl/>
        </w:rPr>
        <w:t xml:space="preserve">ں </w:t>
      </w:r>
      <w:r>
        <w:rPr>
          <w:rtl/>
        </w:rPr>
        <w:t>لفظ ''من ''تمام جن و انس عرب و عجم كو شامل ہے _ اور اس سے مراد يہ ہے كہ قرآن كى مثل لانے ہي</w:t>
      </w:r>
      <w:r w:rsidR="005619DD">
        <w:rPr>
          <w:rtl/>
        </w:rPr>
        <w:t xml:space="preserve">ں </w:t>
      </w:r>
      <w:r>
        <w:rPr>
          <w:rtl/>
        </w:rPr>
        <w:t>كسى محدوديت كو تصور نہي</w:t>
      </w:r>
      <w:r w:rsidR="005619DD">
        <w:rPr>
          <w:rtl/>
        </w:rPr>
        <w:t xml:space="preserve">ں </w:t>
      </w:r>
      <w:r>
        <w:rPr>
          <w:rtl/>
        </w:rPr>
        <w:t>كيا گيا _</w:t>
      </w:r>
    </w:p>
    <w:p w:rsidR="007D01F0" w:rsidRDefault="007D01F0" w:rsidP="00DC3E3F">
      <w:pPr>
        <w:pStyle w:val="libNormal"/>
        <w:rPr>
          <w:rtl/>
        </w:rPr>
      </w:pPr>
      <w:r>
        <w:rPr>
          <w:rtl/>
        </w:rPr>
        <w:t>4 _ خداوند متعال نے ( قرآن كى مثل لانے مي</w:t>
      </w:r>
      <w:r w:rsidR="005619DD">
        <w:rPr>
          <w:rtl/>
        </w:rPr>
        <w:t xml:space="preserve">ں </w:t>
      </w:r>
      <w:r>
        <w:rPr>
          <w:rtl/>
        </w:rPr>
        <w:t>) انسانو</w:t>
      </w:r>
      <w:r w:rsidR="005619DD">
        <w:rPr>
          <w:rtl/>
        </w:rPr>
        <w:t xml:space="preserve">ں </w:t>
      </w:r>
      <w:r>
        <w:rPr>
          <w:rtl/>
        </w:rPr>
        <w:t>كے يہ شرط نہي</w:t>
      </w:r>
      <w:r w:rsidR="005619DD">
        <w:rPr>
          <w:rtl/>
        </w:rPr>
        <w:t xml:space="preserve">ں </w:t>
      </w:r>
      <w:r>
        <w:rPr>
          <w:rtl/>
        </w:rPr>
        <w:t>لگائي كہ ان مطالب كو ان سورتو</w:t>
      </w:r>
      <w:r w:rsidR="005619DD">
        <w:rPr>
          <w:rtl/>
        </w:rPr>
        <w:t xml:space="preserve">ں </w:t>
      </w:r>
      <w:r>
        <w:rPr>
          <w:rtl/>
        </w:rPr>
        <w:t>مي</w:t>
      </w:r>
      <w:r w:rsidR="005619DD">
        <w:rPr>
          <w:rtl/>
        </w:rPr>
        <w:t xml:space="preserve">ں </w:t>
      </w:r>
      <w:r>
        <w:rPr>
          <w:rtl/>
        </w:rPr>
        <w:t>لايا جاتے _ جو حقائق اور واقعيت پر مبنى ہو</w:t>
      </w:r>
      <w:r w:rsidR="005619DD">
        <w:rPr>
          <w:rtl/>
        </w:rPr>
        <w:t xml:space="preserve">ں </w:t>
      </w:r>
      <w:r>
        <w:rPr>
          <w:rtl/>
        </w:rPr>
        <w:t>_</w:t>
      </w:r>
      <w:r w:rsidRPr="002E5225">
        <w:rPr>
          <w:rStyle w:val="libArabicChar"/>
          <w:rtl/>
        </w:rPr>
        <w:t>فاتوا بعشر سور مثل</w:t>
      </w:r>
      <w:r w:rsidR="00F74C81" w:rsidRPr="00EC230E">
        <w:rPr>
          <w:rStyle w:val="libArabicChar"/>
          <w:rFonts w:hint="cs"/>
          <w:rtl/>
        </w:rPr>
        <w:t>ه</w:t>
      </w:r>
      <w:r w:rsidRPr="002E5225">
        <w:rPr>
          <w:rStyle w:val="libArabicChar"/>
          <w:rtl/>
        </w:rPr>
        <w:t xml:space="preserve"> </w:t>
      </w:r>
      <w:r w:rsidR="00B831F9" w:rsidRPr="00B831F9">
        <w:rPr>
          <w:rStyle w:val="libArabicChar"/>
          <w:rFonts w:hint="cs"/>
          <w:rtl/>
        </w:rPr>
        <w:t xml:space="preserve">مفتريات </w:t>
      </w:r>
      <w:r w:rsidRPr="002E5225">
        <w:rPr>
          <w:rStyle w:val="libArabicChar"/>
          <w:rtl/>
        </w:rPr>
        <w:t>...</w:t>
      </w:r>
    </w:p>
    <w:p w:rsidR="007D01F0" w:rsidRDefault="007D01F0" w:rsidP="00DC3E3F">
      <w:pPr>
        <w:pStyle w:val="libNormal"/>
        <w:rPr>
          <w:rtl/>
        </w:rPr>
      </w:pPr>
      <w:r>
        <w:rPr>
          <w:rtl/>
        </w:rPr>
        <w:t>آيت مي</w:t>
      </w:r>
      <w:r w:rsidR="005619DD">
        <w:rPr>
          <w:rtl/>
        </w:rPr>
        <w:t xml:space="preserve">ں </w:t>
      </w:r>
      <w:r>
        <w:rPr>
          <w:rtl/>
        </w:rPr>
        <w:t>'' عشر سورة كى صفت مفتريات (گڑھى ہوئي باتي</w:t>
      </w:r>
      <w:r w:rsidR="005619DD">
        <w:rPr>
          <w:rtl/>
        </w:rPr>
        <w:t xml:space="preserve">ں </w:t>
      </w:r>
      <w:r>
        <w:rPr>
          <w:rtl/>
        </w:rPr>
        <w:t>) لانے كا مقصد يہ تھا_ كہ قرآن كے مقابلے مي</w:t>
      </w:r>
      <w:r w:rsidR="005619DD">
        <w:rPr>
          <w:rtl/>
        </w:rPr>
        <w:t xml:space="preserve">ں </w:t>
      </w:r>
      <w:r>
        <w:rPr>
          <w:rtl/>
        </w:rPr>
        <w:t>جو آيات تم لاؤگے _ اس كے ليے ضرورى نہي</w:t>
      </w:r>
      <w:r w:rsidR="005619DD">
        <w:rPr>
          <w:rtl/>
        </w:rPr>
        <w:t xml:space="preserve">ں </w:t>
      </w:r>
      <w:r>
        <w:rPr>
          <w:rtl/>
        </w:rPr>
        <w:t>ہے _ كہ ان كے مطالب حقائق اور</w:t>
      </w:r>
    </w:p>
    <w:p w:rsidR="002E5225" w:rsidRDefault="002C39E3" w:rsidP="007F146C">
      <w:pPr>
        <w:pStyle w:val="libPoemTini"/>
        <w:rPr>
          <w:rtl/>
        </w:rPr>
      </w:pPr>
      <w:r>
        <w:rPr>
          <w:rtl/>
        </w:rPr>
        <w:br w:type="page"/>
      </w:r>
    </w:p>
    <w:p w:rsidR="007D01F0" w:rsidRDefault="007D01F0" w:rsidP="00DC3E3F">
      <w:pPr>
        <w:pStyle w:val="libNormal"/>
        <w:rPr>
          <w:rtl/>
        </w:rPr>
      </w:pPr>
      <w:r>
        <w:rPr>
          <w:rtl/>
        </w:rPr>
        <w:lastRenderedPageBreak/>
        <w:t>واقعيت پر مبنى ہو</w:t>
      </w:r>
      <w:r w:rsidR="005619DD">
        <w:rPr>
          <w:rtl/>
        </w:rPr>
        <w:t xml:space="preserve">ں </w:t>
      </w:r>
      <w:r>
        <w:rPr>
          <w:rtl/>
        </w:rPr>
        <w:t>_ بلكہ فصاحت و بلاغت اور كلام كى ترتيب مي</w:t>
      </w:r>
      <w:r w:rsidR="005619DD">
        <w:rPr>
          <w:rtl/>
        </w:rPr>
        <w:t xml:space="preserve">ں </w:t>
      </w:r>
      <w:r>
        <w:rPr>
          <w:rtl/>
        </w:rPr>
        <w:t>ہم مثل ہو</w:t>
      </w:r>
      <w:r w:rsidR="005619DD">
        <w:rPr>
          <w:rtl/>
        </w:rPr>
        <w:t xml:space="preserve">ں </w:t>
      </w:r>
      <w:r>
        <w:rPr>
          <w:rtl/>
        </w:rPr>
        <w:t>_ تو بھى كافى ہے_</w:t>
      </w:r>
    </w:p>
    <w:p w:rsidR="007D01F0" w:rsidRDefault="007D01F0" w:rsidP="00DC3E3F">
      <w:pPr>
        <w:pStyle w:val="libNormal"/>
        <w:rPr>
          <w:rtl/>
        </w:rPr>
      </w:pPr>
      <w:r>
        <w:rPr>
          <w:rtl/>
        </w:rPr>
        <w:t>5_مشركين كو قرآن مجيد جيسے سورہ بنانے مي</w:t>
      </w:r>
      <w:r w:rsidR="005619DD">
        <w:rPr>
          <w:rtl/>
        </w:rPr>
        <w:t xml:space="preserve">ں </w:t>
      </w:r>
      <w:r>
        <w:rPr>
          <w:rtl/>
        </w:rPr>
        <w:t>ہر ايك سے مدد طلب كرنے كى اجازت دى گئي تھى _</w:t>
      </w:r>
      <w:r w:rsidRPr="002E5225">
        <w:rPr>
          <w:rStyle w:val="libArabicChar"/>
          <w:rtl/>
        </w:rPr>
        <w:t>و ادعوا من استطعتم</w:t>
      </w:r>
    </w:p>
    <w:p w:rsidR="007D01F0" w:rsidRDefault="007D01F0" w:rsidP="00DC3E3F">
      <w:pPr>
        <w:pStyle w:val="libNormal"/>
        <w:rPr>
          <w:rtl/>
        </w:rPr>
      </w:pPr>
      <w:r>
        <w:rPr>
          <w:rtl/>
        </w:rPr>
        <w:t>6 _ خداوند متعال نے پيغمبر اسلام</w:t>
      </w:r>
      <w:r w:rsidR="00B330A4" w:rsidRPr="00B330A4">
        <w:rPr>
          <w:rStyle w:val="libAlaemChar"/>
          <w:rtl/>
        </w:rPr>
        <w:t xml:space="preserve"> صلى‌الله‌عليه‌وآله‌وسلم </w:t>
      </w:r>
      <w:r>
        <w:rPr>
          <w:rtl/>
        </w:rPr>
        <w:t xml:space="preserve"> كو مشركين كے خلاف استدلال كرنا اور ان كے نامناسب دعوؤ</w:t>
      </w:r>
      <w:r w:rsidR="005619DD">
        <w:rPr>
          <w:rtl/>
        </w:rPr>
        <w:t xml:space="preserve">ں </w:t>
      </w:r>
      <w:r>
        <w:rPr>
          <w:rtl/>
        </w:rPr>
        <w:t>كا جواب تعليم فرمايا _</w:t>
      </w:r>
      <w:r w:rsidRPr="002E5225">
        <w:rPr>
          <w:rStyle w:val="libArabicChar"/>
          <w:rtl/>
        </w:rPr>
        <w:t xml:space="preserve">ام يقولون افترى </w:t>
      </w:r>
      <w:r w:rsidR="00F74C81" w:rsidRPr="00EC230E">
        <w:rPr>
          <w:rStyle w:val="libArabicChar"/>
          <w:rFonts w:hint="cs"/>
          <w:rtl/>
        </w:rPr>
        <w:t>ه</w:t>
      </w:r>
      <w:r w:rsidRPr="002E5225">
        <w:rPr>
          <w:rStyle w:val="libArabicChar"/>
          <w:rtl/>
        </w:rPr>
        <w:t xml:space="preserve"> </w:t>
      </w:r>
      <w:r w:rsidRPr="002E5225">
        <w:rPr>
          <w:rStyle w:val="libArabicChar"/>
          <w:rFonts w:hint="cs"/>
          <w:rtl/>
        </w:rPr>
        <w:t>قل</w:t>
      </w:r>
      <w:r w:rsidRPr="002E5225">
        <w:rPr>
          <w:rStyle w:val="libArabicChar"/>
          <w:rtl/>
        </w:rPr>
        <w:t xml:space="preserve"> </w:t>
      </w:r>
      <w:r w:rsidRPr="002E5225">
        <w:rPr>
          <w:rStyle w:val="libArabicChar"/>
          <w:rFonts w:hint="cs"/>
          <w:rtl/>
        </w:rPr>
        <w:t>فاتوا</w:t>
      </w:r>
      <w:r w:rsidRPr="002E5225">
        <w:rPr>
          <w:rStyle w:val="libArabicChar"/>
          <w:rtl/>
        </w:rPr>
        <w:t xml:space="preserve"> ...</w:t>
      </w:r>
    </w:p>
    <w:p w:rsidR="007D01F0" w:rsidRDefault="007D01F0" w:rsidP="00DC3E3F">
      <w:pPr>
        <w:pStyle w:val="libNormal"/>
        <w:rPr>
          <w:rtl/>
        </w:rPr>
      </w:pPr>
      <w:r>
        <w:rPr>
          <w:rtl/>
        </w:rPr>
        <w:t>مذكورہ معنى كو لفظ (قُل) سے استفادہ كيا گيا ہے_ جو پيغمبر سے خطاب ہے_</w:t>
      </w:r>
    </w:p>
    <w:p w:rsidR="007D01F0" w:rsidRDefault="007D01F0" w:rsidP="00DC3E3F">
      <w:pPr>
        <w:pStyle w:val="libNormal"/>
        <w:rPr>
          <w:rtl/>
        </w:rPr>
      </w:pPr>
      <w:r>
        <w:rPr>
          <w:rtl/>
        </w:rPr>
        <w:t>7_ قرآن كى مثل لانا بھى صرف خدا كے اختيار مي</w:t>
      </w:r>
      <w:r w:rsidR="005619DD">
        <w:rPr>
          <w:rtl/>
        </w:rPr>
        <w:t xml:space="preserve">ں </w:t>
      </w:r>
      <w:r>
        <w:rPr>
          <w:rtl/>
        </w:rPr>
        <w:t>ہے_</w:t>
      </w:r>
      <w:r w:rsidRPr="002E5225">
        <w:rPr>
          <w:rStyle w:val="libArabicChar"/>
          <w:rtl/>
        </w:rPr>
        <w:t>وادعوا من استطعتم من دون الله</w:t>
      </w:r>
    </w:p>
    <w:p w:rsidR="007D01F0" w:rsidRDefault="007D01F0" w:rsidP="00DC3E3F">
      <w:pPr>
        <w:pStyle w:val="libNormal"/>
        <w:rPr>
          <w:rtl/>
        </w:rPr>
      </w:pPr>
      <w:r>
        <w:rPr>
          <w:rtl/>
        </w:rPr>
        <w:t>'' من دون الله '' كے جملے كا معنى يہ نہي</w:t>
      </w:r>
      <w:r w:rsidR="005619DD">
        <w:rPr>
          <w:rtl/>
        </w:rPr>
        <w:t xml:space="preserve">ں </w:t>
      </w:r>
      <w:r>
        <w:rPr>
          <w:rtl/>
        </w:rPr>
        <w:t>كہ خداوند متعال سے مدد طلب نہ كرو بلكہ وہ ''من استطعتم'' سے عموم كى تاكيد سے ساتھ اس حقيقت كو بيان كررہاہے كہ قرآن جيسالانا صرف خدا كے اختيار مي</w:t>
      </w:r>
      <w:r w:rsidR="005619DD">
        <w:rPr>
          <w:rtl/>
        </w:rPr>
        <w:t xml:space="preserve">ں </w:t>
      </w:r>
      <w:r>
        <w:rPr>
          <w:rtl/>
        </w:rPr>
        <w:t>ہے _</w:t>
      </w:r>
    </w:p>
    <w:p w:rsidR="007D01F0" w:rsidRDefault="007D01F0" w:rsidP="00DC3E3F">
      <w:pPr>
        <w:pStyle w:val="libNormal"/>
        <w:rPr>
          <w:rtl/>
        </w:rPr>
      </w:pPr>
      <w:r>
        <w:rPr>
          <w:rtl/>
        </w:rPr>
        <w:t>8_ رسالت مآب كے زمانے مي</w:t>
      </w:r>
      <w:r w:rsidR="005619DD">
        <w:rPr>
          <w:rtl/>
        </w:rPr>
        <w:t xml:space="preserve">ں </w:t>
      </w:r>
      <w:r>
        <w:rPr>
          <w:rtl/>
        </w:rPr>
        <w:t>ہى قرآن مجيد كو ''سورة'' كے نام سے مختلف حصو</w:t>
      </w:r>
      <w:r w:rsidR="005619DD">
        <w:rPr>
          <w:rtl/>
        </w:rPr>
        <w:t xml:space="preserve">ں </w:t>
      </w:r>
      <w:r>
        <w:rPr>
          <w:rtl/>
        </w:rPr>
        <w:t>مي</w:t>
      </w:r>
      <w:r w:rsidR="005619DD">
        <w:rPr>
          <w:rtl/>
        </w:rPr>
        <w:t xml:space="preserve">ں </w:t>
      </w:r>
      <w:r>
        <w:rPr>
          <w:rtl/>
        </w:rPr>
        <w:t>تقسيم كرديا گيا تھا_</w:t>
      </w:r>
    </w:p>
    <w:p w:rsidR="007D01F0" w:rsidRDefault="007D01F0" w:rsidP="00DC3E3F">
      <w:pPr>
        <w:pStyle w:val="libArabic"/>
        <w:rPr>
          <w:rtl/>
        </w:rPr>
      </w:pPr>
      <w:r>
        <w:rPr>
          <w:rtl/>
        </w:rPr>
        <w:t>فاتوا بعشر سو مثل</w:t>
      </w:r>
    </w:p>
    <w:p w:rsidR="007D01F0" w:rsidRDefault="007D01F0" w:rsidP="00DC3E3F">
      <w:pPr>
        <w:pStyle w:val="libNormal"/>
        <w:rPr>
          <w:rtl/>
        </w:rPr>
      </w:pPr>
      <w:r>
        <w:rPr>
          <w:rtl/>
        </w:rPr>
        <w:t>9_مدعا كا سچ او ر صحيح ثابت كرنا دليل و برہان كا محتاج ہے_</w:t>
      </w:r>
      <w:r w:rsidRPr="002E5225">
        <w:rPr>
          <w:rStyle w:val="libArabicChar"/>
          <w:rtl/>
        </w:rPr>
        <w:t>قل فاتوا بعشر سور مثل</w:t>
      </w:r>
      <w:r w:rsidR="00F74C81" w:rsidRPr="00EC230E">
        <w:rPr>
          <w:rStyle w:val="libArabicChar"/>
          <w:rFonts w:hint="cs"/>
          <w:rtl/>
        </w:rPr>
        <w:t>ه</w:t>
      </w:r>
      <w:r w:rsidRPr="002E5225">
        <w:rPr>
          <w:rStyle w:val="libArabicChar"/>
          <w:rtl/>
        </w:rPr>
        <w:t xml:space="preserve"> ... </w:t>
      </w:r>
      <w:r w:rsidRPr="002E5225">
        <w:rPr>
          <w:rStyle w:val="libArabicChar"/>
          <w:rFonts w:hint="cs"/>
          <w:rtl/>
        </w:rPr>
        <w:t>ان</w:t>
      </w:r>
      <w:r w:rsidRPr="002E5225">
        <w:rPr>
          <w:rStyle w:val="libArabicChar"/>
          <w:rtl/>
        </w:rPr>
        <w:t xml:space="preserve"> </w:t>
      </w:r>
      <w:r w:rsidRPr="002E5225">
        <w:rPr>
          <w:rStyle w:val="libArabicChar"/>
          <w:rFonts w:hint="cs"/>
          <w:rtl/>
        </w:rPr>
        <w:t>كنتم</w:t>
      </w:r>
      <w:r w:rsidRPr="002E5225">
        <w:rPr>
          <w:rStyle w:val="libArabicChar"/>
          <w:rtl/>
        </w:rPr>
        <w:t xml:space="preserve"> </w:t>
      </w:r>
      <w:r w:rsidRPr="002E5225">
        <w:rPr>
          <w:rStyle w:val="libArabicChar"/>
          <w:rFonts w:hint="cs"/>
          <w:rtl/>
        </w:rPr>
        <w:t>صادقين</w:t>
      </w:r>
    </w:p>
    <w:p w:rsidR="007D01F0" w:rsidRDefault="007D01F0" w:rsidP="00DC3E3F">
      <w:pPr>
        <w:pStyle w:val="libNormal"/>
        <w:rPr>
          <w:rtl/>
        </w:rPr>
      </w:pPr>
      <w:r w:rsidRPr="002E5225">
        <w:rPr>
          <w:rStyle w:val="libArabicChar"/>
          <w:rtl/>
        </w:rPr>
        <w:t>'' فاتوا بعشر سور''</w:t>
      </w:r>
      <w:r>
        <w:rPr>
          <w:rtl/>
        </w:rPr>
        <w:t xml:space="preserve"> حقيقت مي</w:t>
      </w:r>
      <w:r w:rsidR="005619DD">
        <w:rPr>
          <w:rtl/>
        </w:rPr>
        <w:t xml:space="preserve">ں </w:t>
      </w:r>
      <w:r>
        <w:rPr>
          <w:rtl/>
        </w:rPr>
        <w:t xml:space="preserve">'' </w:t>
      </w:r>
      <w:r w:rsidRPr="002E5225">
        <w:rPr>
          <w:rStyle w:val="libArabicChar"/>
          <w:rtl/>
        </w:rPr>
        <w:t>ان كنتم ...</w:t>
      </w:r>
      <w:r>
        <w:rPr>
          <w:rtl/>
        </w:rPr>
        <w:t>'' كا جواب شرط ہے معنى يہ ہے _ اگر تم اپنے دعوى مي</w:t>
      </w:r>
      <w:r w:rsidR="005619DD">
        <w:rPr>
          <w:rtl/>
        </w:rPr>
        <w:t xml:space="preserve">ں </w:t>
      </w:r>
      <w:r>
        <w:rPr>
          <w:rtl/>
        </w:rPr>
        <w:t>سچے ہو تو اسى كى مثل دس سورتو</w:t>
      </w:r>
      <w:r w:rsidR="005619DD">
        <w:rPr>
          <w:rtl/>
        </w:rPr>
        <w:t xml:space="preserve">ں </w:t>
      </w:r>
      <w:r>
        <w:rPr>
          <w:rtl/>
        </w:rPr>
        <w:t>كو لاكر دكھاو_</w:t>
      </w:r>
    </w:p>
    <w:p w:rsidR="007D01F0" w:rsidRDefault="007D01F0" w:rsidP="00DC3E3F">
      <w:pPr>
        <w:pStyle w:val="libNormal"/>
        <w:rPr>
          <w:rtl/>
        </w:rPr>
      </w:pPr>
      <w:r>
        <w:rPr>
          <w:rtl/>
        </w:rPr>
        <w:t>ادعا:دعوى مي</w:t>
      </w:r>
      <w:r w:rsidR="005619DD">
        <w:rPr>
          <w:rtl/>
        </w:rPr>
        <w:t xml:space="preserve">ں </w:t>
      </w:r>
      <w:r>
        <w:rPr>
          <w:rtl/>
        </w:rPr>
        <w:t>دليل كى اہميت 9 ; دعوى كو ثابت كرنے كے شرائط 9</w:t>
      </w:r>
    </w:p>
    <w:p w:rsidR="007D01F0" w:rsidRDefault="007D01F0" w:rsidP="00DC3E3F">
      <w:pPr>
        <w:pStyle w:val="libNormal"/>
        <w:rPr>
          <w:rtl/>
        </w:rPr>
      </w:pPr>
      <w:r>
        <w:rPr>
          <w:rtl/>
        </w:rPr>
        <w:t>اعداد:دس كا عدد2</w:t>
      </w:r>
    </w:p>
    <w:p w:rsidR="007D01F0" w:rsidRDefault="007D01F0" w:rsidP="00DC3E3F">
      <w:pPr>
        <w:pStyle w:val="libNormal"/>
        <w:rPr>
          <w:rtl/>
        </w:rPr>
      </w:pPr>
      <w:r>
        <w:rPr>
          <w:rtl/>
        </w:rPr>
        <w:t>خدا:خداوند متعال كى خصوصيات 7; خداوند متعال كى تعليمات 6</w:t>
      </w:r>
    </w:p>
    <w:p w:rsidR="007D01F0" w:rsidRDefault="007D01F0" w:rsidP="00DC3E3F">
      <w:pPr>
        <w:pStyle w:val="libNormal"/>
        <w:rPr>
          <w:rtl/>
        </w:rPr>
      </w:pPr>
      <w:r>
        <w:rPr>
          <w:rtl/>
        </w:rPr>
        <w:t>قرآن :تاريخ قرآن مجيد 8 ; قرآن مجيد كا چيلنج 2 ;قرآن مجيد كا عمومى چيلنج 3، 4 ، 5 ; قرآن مجيد كى سورہ بندى 8 ; قرآن مجيد كا صدر اسلام مي</w:t>
      </w:r>
      <w:r w:rsidR="005619DD">
        <w:rPr>
          <w:rtl/>
        </w:rPr>
        <w:t xml:space="preserve">ں </w:t>
      </w:r>
      <w:r>
        <w:rPr>
          <w:rtl/>
        </w:rPr>
        <w:t>ہونا8 ; قرآن مجيد اور مشركين 2 ; قرآن مجيد كى مثل لانا 2 ، 3 ، 4 ، 5، 7</w:t>
      </w:r>
    </w:p>
    <w:p w:rsidR="002E5225"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محمد </w:t>
      </w:r>
      <w:r w:rsidR="00B330A4" w:rsidRPr="00B330A4">
        <w:rPr>
          <w:rStyle w:val="libAlaemChar"/>
          <w:rtl/>
        </w:rPr>
        <w:t xml:space="preserve"> صلى‌الله‌عليه‌وآله‌وسلم </w:t>
      </w:r>
      <w:r>
        <w:rPr>
          <w:rtl/>
        </w:rPr>
        <w:t xml:space="preserve"> :حضرت محمد مصطفى</w:t>
      </w:r>
      <w:r w:rsidR="000D7666" w:rsidRPr="000D7666">
        <w:rPr>
          <w:rStyle w:val="libAlaemChar"/>
          <w:rtl/>
        </w:rPr>
        <w:t xml:space="preserve"> عليه‌السلام </w:t>
      </w:r>
      <w:r>
        <w:rPr>
          <w:rtl/>
        </w:rPr>
        <w:t>كا دليل لانا 6 ; رسالت مآب پر بہتان 1 ; رسالت مآب اور مشركين 6 ; حضرت</w:t>
      </w:r>
    </w:p>
    <w:p w:rsidR="007D01F0" w:rsidRDefault="007D01F0" w:rsidP="00DC3E3F">
      <w:pPr>
        <w:pStyle w:val="libNormal"/>
        <w:rPr>
          <w:rtl/>
        </w:rPr>
      </w:pPr>
      <w:r>
        <w:rPr>
          <w:rtl/>
        </w:rPr>
        <w:t>مشركين :مشركين كے بے جادعوے 6 ; صدر اسلام مي</w:t>
      </w:r>
      <w:r w:rsidR="005619DD">
        <w:rPr>
          <w:rtl/>
        </w:rPr>
        <w:t xml:space="preserve">ں </w:t>
      </w:r>
      <w:r>
        <w:rPr>
          <w:rtl/>
        </w:rPr>
        <w:t>مشركين كى بہتان بازى 1 ; صدر اسلام كے مشركين اور قرآن 1; مشركين اور قرآن 5</w:t>
      </w:r>
    </w:p>
    <w:p w:rsidR="007D01F0" w:rsidRDefault="002E5225" w:rsidP="00DC3E3F">
      <w:pPr>
        <w:pStyle w:val="Heading2Center"/>
        <w:rPr>
          <w:rtl/>
        </w:rPr>
      </w:pPr>
      <w:bookmarkStart w:id="14" w:name="_Toc27219811"/>
      <w:r>
        <w:rPr>
          <w:rFonts w:hint="cs"/>
          <w:rtl/>
        </w:rPr>
        <w:t>آیت 14</w:t>
      </w:r>
      <w:bookmarkEnd w:id="14"/>
    </w:p>
    <w:p w:rsidR="007D01F0" w:rsidRDefault="00DC3E3F" w:rsidP="00DC3E3F">
      <w:pPr>
        <w:pStyle w:val="libNormal"/>
        <w:rPr>
          <w:rtl/>
        </w:rPr>
      </w:pPr>
      <w:r>
        <w:rPr>
          <w:rStyle w:val="libAieChar"/>
          <w:rtl/>
        </w:rPr>
        <w:t xml:space="preserve"> </w:t>
      </w:r>
      <w:r w:rsidRPr="00DC3E3F">
        <w:rPr>
          <w:rStyle w:val="libAlaemChar"/>
          <w:rtl/>
        </w:rPr>
        <w:t>(</w:t>
      </w:r>
      <w:r w:rsidRPr="002E5225">
        <w:rPr>
          <w:rStyle w:val="libAieChar"/>
          <w:rtl/>
        </w:rPr>
        <w:t>فَإِن لَّمْ يَسْتَجِيبُواْ لَكُمْ فَاعْلَمُواْ أَنَّمَا أُنزِلِ بِعِلْمِ اللّهِ وَأَن لاَّ إِلَـهَ إِلاَّ هُوَ فَهَلْ أَنتُم مُّسْلِمُونَ</w:t>
      </w:r>
      <w:r w:rsidRPr="00DC3E3F">
        <w:rPr>
          <w:rStyle w:val="libAlaemChar"/>
          <w:rtl/>
        </w:rPr>
        <w:t>)</w:t>
      </w:r>
      <w:r w:rsidR="007D01F0">
        <w:rPr>
          <w:rtl/>
        </w:rPr>
        <w:t xml:space="preserve"> </w:t>
      </w:r>
    </w:p>
    <w:p w:rsidR="007D01F0" w:rsidRDefault="007D01F0" w:rsidP="00DC3E3F">
      <w:pPr>
        <w:pStyle w:val="libNormal"/>
        <w:rPr>
          <w:rtl/>
        </w:rPr>
      </w:pPr>
      <w:r>
        <w:rPr>
          <w:rtl/>
        </w:rPr>
        <w:t>پھر اگر يہ آپ كى بات قبول نہ كري</w:t>
      </w:r>
      <w:r w:rsidR="005619DD">
        <w:rPr>
          <w:rtl/>
        </w:rPr>
        <w:t xml:space="preserve">ں </w:t>
      </w:r>
      <w:r>
        <w:rPr>
          <w:rtl/>
        </w:rPr>
        <w:t>تو تم سب سمجھ لو كہ جو كچھ نازل كيا گيا ہے سب خدا كے علم سے ہے اور اس كے علاوہ كوئي خدا نہي</w:t>
      </w:r>
      <w:r w:rsidR="005619DD">
        <w:rPr>
          <w:rtl/>
        </w:rPr>
        <w:t xml:space="preserve">ں </w:t>
      </w:r>
      <w:r>
        <w:rPr>
          <w:rtl/>
        </w:rPr>
        <w:t>ہے تو كيا اب تم اسلام لانے والے ہو(14)</w:t>
      </w:r>
    </w:p>
    <w:p w:rsidR="007D01F0" w:rsidRDefault="007D01F0" w:rsidP="00DC3E3F">
      <w:pPr>
        <w:pStyle w:val="libNormal"/>
        <w:rPr>
          <w:rtl/>
        </w:rPr>
      </w:pPr>
      <w:r>
        <w:rPr>
          <w:rtl/>
        </w:rPr>
        <w:t>1_ تمام انسان اور ان كے جھوٹے خدا قرآن مجيد كى مثل دس سورہ لانے سے عاجز ہي</w:t>
      </w:r>
      <w:r w:rsidR="005619DD">
        <w:rPr>
          <w:rtl/>
        </w:rPr>
        <w:t xml:space="preserve">ں </w:t>
      </w:r>
      <w:r>
        <w:rPr>
          <w:rtl/>
        </w:rPr>
        <w:t>_</w:t>
      </w:r>
    </w:p>
    <w:p w:rsidR="007D01F0" w:rsidRDefault="007D01F0" w:rsidP="00DC3E3F">
      <w:pPr>
        <w:pStyle w:val="libArabic"/>
        <w:rPr>
          <w:rtl/>
        </w:rPr>
      </w:pPr>
      <w:r>
        <w:rPr>
          <w:rtl/>
        </w:rPr>
        <w:t>قل فاتوا بعشر سور مثل</w:t>
      </w:r>
      <w:r w:rsidR="00F74C81" w:rsidRPr="008C36F4">
        <w:rPr>
          <w:rFonts w:hint="cs"/>
          <w:rtl/>
        </w:rPr>
        <w:t>ه</w:t>
      </w:r>
      <w:r>
        <w:rPr>
          <w:rtl/>
        </w:rPr>
        <w:t xml:space="preserve"> ... </w:t>
      </w:r>
      <w:r>
        <w:rPr>
          <w:rFonts w:hint="cs"/>
          <w:rtl/>
        </w:rPr>
        <w:t>فالم</w:t>
      </w:r>
      <w:r>
        <w:rPr>
          <w:rtl/>
        </w:rPr>
        <w:t xml:space="preserve"> </w:t>
      </w:r>
      <w:r>
        <w:rPr>
          <w:rFonts w:hint="cs"/>
          <w:rtl/>
        </w:rPr>
        <w:t>يستجيوا</w:t>
      </w:r>
      <w:r>
        <w:rPr>
          <w:rtl/>
        </w:rPr>
        <w:t xml:space="preserve"> </w:t>
      </w:r>
      <w:r>
        <w:rPr>
          <w:rFonts w:hint="cs"/>
          <w:rtl/>
        </w:rPr>
        <w:t>لكم</w:t>
      </w:r>
    </w:p>
    <w:p w:rsidR="007D01F0" w:rsidRDefault="007D01F0" w:rsidP="00DC3E3F">
      <w:pPr>
        <w:pStyle w:val="libNormal"/>
        <w:rPr>
          <w:rtl/>
        </w:rPr>
      </w:pPr>
      <w:r>
        <w:rPr>
          <w:rtl/>
        </w:rPr>
        <w:t>'' فہل انتم مسلمون'' كے قرينہ كى وجہ سے لكم اور اعلموا كے مخاطب مشركين ہي</w:t>
      </w:r>
      <w:r w:rsidR="005619DD">
        <w:rPr>
          <w:rtl/>
        </w:rPr>
        <w:t xml:space="preserve">ں </w:t>
      </w:r>
      <w:r>
        <w:rPr>
          <w:rtl/>
        </w:rPr>
        <w:t xml:space="preserve">_ اس بناپر ( يستجيبوا ...) كے فاعل كى ضمير (من استطعتم) كى طرف لوٹتى ہے _ اس سے يہ معنى حاصل ہوگا _ كہ اے رسول </w:t>
      </w:r>
      <w:r w:rsidR="00B330A4" w:rsidRPr="00B330A4">
        <w:rPr>
          <w:rStyle w:val="libAlaemChar"/>
          <w:rtl/>
        </w:rPr>
        <w:t xml:space="preserve"> صلى‌الله‌عليه‌وآله‌وسلم </w:t>
      </w:r>
      <w:r>
        <w:rPr>
          <w:rtl/>
        </w:rPr>
        <w:t xml:space="preserve"> مشركين سے كہہ دو كہ اگر كوئي حتى تمہارے معبود بھى اپنى ناتوانى كى وجہ سے قرآن كے مثل لانے كے تمہارے تقاضے كو پورا نہي</w:t>
      </w:r>
      <w:r w:rsidR="005619DD">
        <w:rPr>
          <w:rtl/>
        </w:rPr>
        <w:t xml:space="preserve">ں </w:t>
      </w:r>
      <w:r>
        <w:rPr>
          <w:rtl/>
        </w:rPr>
        <w:t>كرسكے تو ...</w:t>
      </w:r>
    </w:p>
    <w:p w:rsidR="007D01F0" w:rsidRDefault="007D01F0" w:rsidP="00DC3E3F">
      <w:pPr>
        <w:pStyle w:val="libNormal"/>
        <w:rPr>
          <w:rtl/>
        </w:rPr>
      </w:pPr>
      <w:r>
        <w:rPr>
          <w:rtl/>
        </w:rPr>
        <w:t>2 _ قرآن خداوند متعال كى طرف سے كتاب ہے اور اس كے علم كا ايك جلوہ ہے_</w:t>
      </w:r>
      <w:r w:rsidRPr="002E5225">
        <w:rPr>
          <w:rStyle w:val="libArabicChar"/>
          <w:rtl/>
        </w:rPr>
        <w:t>فاعلموا انّما انزل بعلم الله</w:t>
      </w:r>
    </w:p>
    <w:p w:rsidR="007D01F0" w:rsidRDefault="007D01F0" w:rsidP="00DC3E3F">
      <w:pPr>
        <w:pStyle w:val="libNormal"/>
        <w:rPr>
          <w:rtl/>
        </w:rPr>
      </w:pPr>
      <w:r>
        <w:rPr>
          <w:rtl/>
        </w:rPr>
        <w:t>3 _قرآن كا مثل لانے ہي</w:t>
      </w:r>
      <w:r w:rsidR="005619DD">
        <w:rPr>
          <w:rtl/>
        </w:rPr>
        <w:t xml:space="preserve">ں </w:t>
      </w:r>
      <w:r>
        <w:rPr>
          <w:rtl/>
        </w:rPr>
        <w:t>ہي</w:t>
      </w:r>
      <w:r w:rsidR="005619DD">
        <w:rPr>
          <w:rtl/>
        </w:rPr>
        <w:t xml:space="preserve">ں </w:t>
      </w:r>
      <w:r>
        <w:rPr>
          <w:rtl/>
        </w:rPr>
        <w:t>مشركين كا عاجز اور ناتوان ہوجانا واضح اور روشن دليل ہے كہ قرآن خداوند متعال كى طرف سے ہے _ اور اس كا سرچشمہ علم خداوند ى ہے _</w:t>
      </w:r>
      <w:r w:rsidRPr="002E5225">
        <w:rPr>
          <w:rStyle w:val="libArabicChar"/>
          <w:rtl/>
        </w:rPr>
        <w:t>فالّم يستجيبوا لكم فاعلموا ا نما انزل بعلم الله ...</w:t>
      </w:r>
    </w:p>
    <w:p w:rsidR="002E5225" w:rsidRDefault="002C39E3" w:rsidP="007F146C">
      <w:pPr>
        <w:pStyle w:val="libPoemTini"/>
        <w:rPr>
          <w:rtl/>
        </w:rPr>
      </w:pPr>
      <w:r>
        <w:rPr>
          <w:rtl/>
        </w:rPr>
        <w:br w:type="page"/>
      </w:r>
    </w:p>
    <w:p w:rsidR="007D01F0" w:rsidRDefault="007D01F0" w:rsidP="00DC3E3F">
      <w:pPr>
        <w:pStyle w:val="libNormal"/>
        <w:rPr>
          <w:rtl/>
        </w:rPr>
      </w:pPr>
      <w:r>
        <w:rPr>
          <w:rtl/>
        </w:rPr>
        <w:lastRenderedPageBreak/>
        <w:t>4_ قرآن كے ليے علم الہى كا سرچشمہ ہونا دليل ہے كہ غير خدا اس كے مثل لانے سے عاجز ہے_</w:t>
      </w:r>
    </w:p>
    <w:p w:rsidR="007D01F0" w:rsidRDefault="007D01F0" w:rsidP="00DC3E3F">
      <w:pPr>
        <w:pStyle w:val="libArabic"/>
        <w:rPr>
          <w:rtl/>
        </w:rPr>
      </w:pPr>
      <w:r>
        <w:rPr>
          <w:rtl/>
        </w:rPr>
        <w:t>فان لم يستجيبوا لكم فاعلموا انما انزل بعلم الله</w:t>
      </w:r>
    </w:p>
    <w:p w:rsidR="007D01F0" w:rsidRDefault="007D01F0" w:rsidP="00DC3E3F">
      <w:pPr>
        <w:pStyle w:val="libNormal"/>
        <w:rPr>
          <w:rtl/>
        </w:rPr>
      </w:pPr>
      <w:r>
        <w:rPr>
          <w:rtl/>
        </w:rPr>
        <w:t>(</w:t>
      </w:r>
      <w:r w:rsidRPr="002E5225">
        <w:rPr>
          <w:rStyle w:val="libArabicChar"/>
          <w:rtl/>
        </w:rPr>
        <w:t>فالم يستجيوا لكم فاعلموا</w:t>
      </w:r>
      <w:r>
        <w:rPr>
          <w:rtl/>
        </w:rPr>
        <w:t xml:space="preserve"> ... ) كا جملہ جہا</w:t>
      </w:r>
      <w:r w:rsidR="005619DD">
        <w:rPr>
          <w:rtl/>
        </w:rPr>
        <w:t xml:space="preserve">ں </w:t>
      </w:r>
      <w:r>
        <w:rPr>
          <w:rtl/>
        </w:rPr>
        <w:t>علت اثباتى يعنى (قرآن كا خدا كى طرف سے ہونے پر دليل قائم كرنا) كو بيان كررہاہے وہا</w:t>
      </w:r>
      <w:r w:rsidR="005619DD">
        <w:rPr>
          <w:rtl/>
        </w:rPr>
        <w:t xml:space="preserve">ں </w:t>
      </w:r>
      <w:r>
        <w:rPr>
          <w:rtl/>
        </w:rPr>
        <w:t>علت ثبوتى (يعنى بشر،قر</w:t>
      </w:r>
      <w:r w:rsidR="005619DD">
        <w:rPr>
          <w:rtl/>
        </w:rPr>
        <w:t xml:space="preserve">ں </w:t>
      </w:r>
      <w:r>
        <w:rPr>
          <w:rtl/>
        </w:rPr>
        <w:t>كى مثل لانے سے عاجزى كے راز و سبب) كى بھى حقانيت كررہاہے_</w:t>
      </w:r>
    </w:p>
    <w:p w:rsidR="007D01F0" w:rsidRDefault="007D01F0" w:rsidP="00DC3E3F">
      <w:pPr>
        <w:pStyle w:val="libNormal"/>
        <w:rPr>
          <w:rtl/>
        </w:rPr>
      </w:pPr>
      <w:r>
        <w:rPr>
          <w:rtl/>
        </w:rPr>
        <w:t>5 _ خداوند متعال كے سواء كوئي معبود يكتا نہي</w:t>
      </w:r>
      <w:r w:rsidR="005619DD">
        <w:rPr>
          <w:rtl/>
        </w:rPr>
        <w:t xml:space="preserve">ں </w:t>
      </w:r>
      <w:r>
        <w:rPr>
          <w:rtl/>
        </w:rPr>
        <w:t>ہے _</w:t>
      </w:r>
      <w:r w:rsidRPr="002E5225">
        <w:rPr>
          <w:rStyle w:val="libArabicChar"/>
          <w:rtl/>
        </w:rPr>
        <w:t>فاعلموا ... ا ن لا ال</w:t>
      </w:r>
      <w:r w:rsidR="00F74C81" w:rsidRPr="00EC230E">
        <w:rPr>
          <w:rStyle w:val="libArabicChar"/>
          <w:rFonts w:hint="cs"/>
          <w:rtl/>
        </w:rPr>
        <w:t>ه</w:t>
      </w:r>
      <w:r w:rsidRPr="002E5225">
        <w:rPr>
          <w:rStyle w:val="libArabicChar"/>
          <w:rtl/>
        </w:rPr>
        <w:t xml:space="preserve"> </w:t>
      </w:r>
      <w:r w:rsidRPr="002E5225">
        <w:rPr>
          <w:rStyle w:val="libArabicChar"/>
          <w:rFonts w:hint="cs"/>
          <w:rtl/>
        </w:rPr>
        <w:t>الا</w:t>
      </w:r>
      <w:r w:rsidRPr="002E5225">
        <w:rPr>
          <w:rStyle w:val="libArabicChar"/>
          <w:rtl/>
        </w:rPr>
        <w:t xml:space="preserve"> </w:t>
      </w:r>
      <w:r w:rsidR="00F74C81" w:rsidRPr="00EC230E">
        <w:rPr>
          <w:rStyle w:val="libArabicChar"/>
          <w:rFonts w:hint="cs"/>
          <w:rtl/>
        </w:rPr>
        <w:t>ه</w:t>
      </w:r>
      <w:r w:rsidRPr="002E5225">
        <w:rPr>
          <w:rStyle w:val="libArabicChar"/>
          <w:rFonts w:hint="cs"/>
          <w:rtl/>
        </w:rPr>
        <w:t>و</w:t>
      </w:r>
    </w:p>
    <w:p w:rsidR="007D01F0" w:rsidRDefault="007D01F0" w:rsidP="00DC3E3F">
      <w:pPr>
        <w:pStyle w:val="libNormal"/>
        <w:rPr>
          <w:rtl/>
        </w:rPr>
      </w:pPr>
      <w:r>
        <w:rPr>
          <w:rtl/>
        </w:rPr>
        <w:t>6_ قرآن كى مثل لانے پر عاجز ہونا يہ دليل ہے كہ خدائے لايزا ل يكتاہے _ اور كوئي معبود سوائے اس كے لائق عبادت نہي</w:t>
      </w:r>
      <w:r w:rsidR="005619DD">
        <w:rPr>
          <w:rtl/>
        </w:rPr>
        <w:t xml:space="preserve">ں </w:t>
      </w:r>
      <w:r>
        <w:rPr>
          <w:rtl/>
        </w:rPr>
        <w:t>ہے _</w:t>
      </w:r>
      <w:r w:rsidRPr="002E5225">
        <w:rPr>
          <w:rStyle w:val="libArabicChar"/>
          <w:rtl/>
        </w:rPr>
        <w:t>فالم يستجيبوا لكم فاعلموا ... ا ن لا ال</w:t>
      </w:r>
      <w:r w:rsidR="00F74C81" w:rsidRPr="00EC230E">
        <w:rPr>
          <w:rStyle w:val="libArabicChar"/>
          <w:rFonts w:hint="cs"/>
          <w:rtl/>
        </w:rPr>
        <w:t>ه</w:t>
      </w:r>
      <w:r w:rsidRPr="002E5225">
        <w:rPr>
          <w:rStyle w:val="libArabicChar"/>
          <w:rtl/>
        </w:rPr>
        <w:t xml:space="preserve"> </w:t>
      </w:r>
      <w:r w:rsidRPr="002E5225">
        <w:rPr>
          <w:rStyle w:val="libArabicChar"/>
          <w:rFonts w:hint="cs"/>
          <w:rtl/>
        </w:rPr>
        <w:t>الا</w:t>
      </w:r>
      <w:r w:rsidRPr="002E5225">
        <w:rPr>
          <w:rStyle w:val="libArabicChar"/>
          <w:rtl/>
        </w:rPr>
        <w:t xml:space="preserve"> </w:t>
      </w:r>
      <w:r w:rsidR="00F74C81" w:rsidRPr="00EC230E">
        <w:rPr>
          <w:rStyle w:val="libArabicChar"/>
          <w:rFonts w:hint="cs"/>
          <w:rtl/>
        </w:rPr>
        <w:t>ه</w:t>
      </w:r>
      <w:r w:rsidRPr="002E5225">
        <w:rPr>
          <w:rStyle w:val="libArabicChar"/>
          <w:rFonts w:hint="cs"/>
          <w:rtl/>
        </w:rPr>
        <w:t>و</w:t>
      </w:r>
    </w:p>
    <w:p w:rsidR="007D01F0" w:rsidRDefault="007D01F0" w:rsidP="00DC3E3F">
      <w:pPr>
        <w:pStyle w:val="libNormal"/>
        <w:rPr>
          <w:rtl/>
        </w:rPr>
      </w:pPr>
      <w:r>
        <w:rPr>
          <w:rtl/>
        </w:rPr>
        <w:t>(</w:t>
      </w:r>
      <w:r w:rsidRPr="002E5225">
        <w:rPr>
          <w:rStyle w:val="libArabicChar"/>
          <w:rtl/>
        </w:rPr>
        <w:t>ان لا ال</w:t>
      </w:r>
      <w:r w:rsidR="00F74C81" w:rsidRPr="00EC230E">
        <w:rPr>
          <w:rStyle w:val="libArabicChar"/>
          <w:rFonts w:hint="cs"/>
          <w:rtl/>
        </w:rPr>
        <w:t>ه</w:t>
      </w:r>
      <w:r w:rsidRPr="002E5225">
        <w:rPr>
          <w:rStyle w:val="libArabicChar"/>
          <w:rtl/>
        </w:rPr>
        <w:t xml:space="preserve"> </w:t>
      </w:r>
      <w:r w:rsidRPr="002E5225">
        <w:rPr>
          <w:rStyle w:val="libArabicChar"/>
          <w:rFonts w:hint="cs"/>
          <w:rtl/>
        </w:rPr>
        <w:t>الا</w:t>
      </w:r>
      <w:r w:rsidRPr="002E5225">
        <w:rPr>
          <w:rStyle w:val="libArabicChar"/>
          <w:rtl/>
        </w:rPr>
        <w:t xml:space="preserve"> </w:t>
      </w:r>
      <w:r w:rsidR="00F74C81" w:rsidRPr="00EC230E">
        <w:rPr>
          <w:rStyle w:val="libArabicChar"/>
          <w:rFonts w:hint="cs"/>
          <w:rtl/>
        </w:rPr>
        <w:t>ه</w:t>
      </w:r>
      <w:r w:rsidRPr="002E5225">
        <w:rPr>
          <w:rStyle w:val="libArabicChar"/>
          <w:rFonts w:hint="cs"/>
          <w:rtl/>
        </w:rPr>
        <w:t>و</w:t>
      </w:r>
      <w:r>
        <w:rPr>
          <w:rtl/>
        </w:rPr>
        <w:t>) كا جملہ خداوند ذو الجلال كى وحدانيت كو بتانے كے ساتھ ساتھ توحيد عبادى كى ضرورت كو بتاتاہے_ اور ''انما انزل ...'' پر عطف ہے لہذا يہ ''فان لم يستجيبوا'' كے ليے جزائے شرط ہوگا اور يہ اس بات كى طرف اشارہ كرتاہے كہ قرآن كى مثل لانے پر بشر عاجز ہے _ يہ دليل ہے كہ خداوند متعال وحدہ لا شريك ہے _</w:t>
      </w:r>
    </w:p>
    <w:p w:rsidR="007D01F0" w:rsidRPr="002E5225" w:rsidRDefault="007D01F0" w:rsidP="00DC3E3F">
      <w:pPr>
        <w:pStyle w:val="libNormal"/>
        <w:rPr>
          <w:rStyle w:val="libArabicChar"/>
          <w:rtl/>
        </w:rPr>
      </w:pPr>
      <w:r>
        <w:rPr>
          <w:rtl/>
        </w:rPr>
        <w:t xml:space="preserve">7_ قرآن معجزہ اور رسآلت ماب </w:t>
      </w:r>
      <w:r w:rsidR="00B330A4" w:rsidRPr="00B330A4">
        <w:rPr>
          <w:rStyle w:val="libAlaemChar"/>
          <w:rtl/>
        </w:rPr>
        <w:t xml:space="preserve"> صلى‌الله‌عليه‌وآله‌وسلم </w:t>
      </w:r>
      <w:r>
        <w:rPr>
          <w:rtl/>
        </w:rPr>
        <w:t xml:space="preserve"> كى حقانيت پر دليل ہے _</w:t>
      </w:r>
      <w:r w:rsidRPr="002E5225">
        <w:rPr>
          <w:rStyle w:val="libArabicChar"/>
          <w:rtl/>
        </w:rPr>
        <w:t>ام يقولون افترى</w:t>
      </w:r>
      <w:r w:rsidR="00F74C81" w:rsidRPr="00EC230E">
        <w:rPr>
          <w:rStyle w:val="libArabicChar"/>
          <w:rFonts w:hint="cs"/>
          <w:rtl/>
        </w:rPr>
        <w:t>ه</w:t>
      </w:r>
      <w:r w:rsidRPr="002E5225">
        <w:rPr>
          <w:rStyle w:val="libArabicChar"/>
          <w:rtl/>
        </w:rPr>
        <w:t xml:space="preserve"> ... </w:t>
      </w:r>
      <w:r w:rsidRPr="002E5225">
        <w:rPr>
          <w:rStyle w:val="libArabicChar"/>
          <w:rFonts w:hint="cs"/>
          <w:rtl/>
        </w:rPr>
        <w:t>فالم</w:t>
      </w:r>
      <w:r w:rsidRPr="002E5225">
        <w:rPr>
          <w:rStyle w:val="libArabicChar"/>
          <w:rtl/>
        </w:rPr>
        <w:t xml:space="preserve"> </w:t>
      </w:r>
      <w:r w:rsidRPr="002E5225">
        <w:rPr>
          <w:rStyle w:val="libArabicChar"/>
          <w:rFonts w:hint="cs"/>
          <w:rtl/>
        </w:rPr>
        <w:t>يستجيبوا</w:t>
      </w:r>
      <w:r w:rsidRPr="002E5225">
        <w:rPr>
          <w:rStyle w:val="libArabicChar"/>
          <w:rtl/>
        </w:rPr>
        <w:t xml:space="preserve"> </w:t>
      </w:r>
      <w:r w:rsidRPr="002E5225">
        <w:rPr>
          <w:rStyle w:val="libArabicChar"/>
          <w:rFonts w:hint="cs"/>
          <w:rtl/>
        </w:rPr>
        <w:t>لكم</w:t>
      </w:r>
      <w:r w:rsidRPr="002E5225">
        <w:rPr>
          <w:rStyle w:val="libArabicChar"/>
          <w:rtl/>
        </w:rPr>
        <w:t xml:space="preserve"> </w:t>
      </w:r>
      <w:r w:rsidRPr="002E5225">
        <w:rPr>
          <w:rStyle w:val="libArabicChar"/>
          <w:rFonts w:hint="cs"/>
          <w:rtl/>
        </w:rPr>
        <w:t>فاعلموا</w:t>
      </w:r>
      <w:r w:rsidRPr="002E5225">
        <w:rPr>
          <w:rStyle w:val="libArabicChar"/>
          <w:rtl/>
        </w:rPr>
        <w:t xml:space="preserve"> </w:t>
      </w:r>
      <w:r w:rsidRPr="002E5225">
        <w:rPr>
          <w:rStyle w:val="libArabicChar"/>
          <w:rFonts w:hint="cs"/>
          <w:rtl/>
        </w:rPr>
        <w:t>انّما</w:t>
      </w:r>
      <w:r w:rsidRPr="002E5225">
        <w:rPr>
          <w:rStyle w:val="libArabicChar"/>
          <w:rtl/>
        </w:rPr>
        <w:t xml:space="preserve"> </w:t>
      </w:r>
      <w:r w:rsidRPr="002E5225">
        <w:rPr>
          <w:rStyle w:val="libArabicChar"/>
          <w:rFonts w:hint="cs"/>
          <w:rtl/>
        </w:rPr>
        <w:t>انزل</w:t>
      </w:r>
      <w:r w:rsidRPr="002E5225">
        <w:rPr>
          <w:rStyle w:val="libArabicChar"/>
          <w:rtl/>
        </w:rPr>
        <w:t xml:space="preserve"> </w:t>
      </w:r>
      <w:r w:rsidRPr="002E5225">
        <w:rPr>
          <w:rStyle w:val="libArabicChar"/>
          <w:rFonts w:hint="cs"/>
          <w:rtl/>
        </w:rPr>
        <w:t>بعلم</w:t>
      </w:r>
      <w:r w:rsidRPr="002E5225">
        <w:rPr>
          <w:rStyle w:val="libArabicChar"/>
          <w:rtl/>
        </w:rPr>
        <w:t xml:space="preserve"> </w:t>
      </w:r>
      <w:r w:rsidRPr="002E5225">
        <w:rPr>
          <w:rStyle w:val="libArabicChar"/>
          <w:rFonts w:hint="cs"/>
          <w:rtl/>
        </w:rPr>
        <w:t>الله</w:t>
      </w:r>
    </w:p>
    <w:p w:rsidR="007D01F0" w:rsidRDefault="007D01F0" w:rsidP="00DC3E3F">
      <w:pPr>
        <w:pStyle w:val="libNormal"/>
        <w:rPr>
          <w:rtl/>
        </w:rPr>
      </w:pPr>
      <w:r>
        <w:rPr>
          <w:rtl/>
        </w:rPr>
        <w:t>8_خداوند متعال كے سامنے سر تسليم خم ہونا اسلام و توحيد الہى اور قرآن كا خداوند كى طرف سے ہونااس پر اعتقاد ركھنا ضرورى ہے_</w:t>
      </w:r>
      <w:r w:rsidRPr="002E5225">
        <w:rPr>
          <w:rStyle w:val="libArabicChar"/>
          <w:rtl/>
        </w:rPr>
        <w:t>فالّم يستجيبوا لكم ... ف</w:t>
      </w:r>
      <w:r w:rsidR="00F74C81" w:rsidRPr="00EC230E">
        <w:rPr>
          <w:rStyle w:val="libArabicChar"/>
          <w:rFonts w:hint="cs"/>
          <w:rtl/>
        </w:rPr>
        <w:t>ه</w:t>
      </w:r>
      <w:r w:rsidRPr="002E5225">
        <w:rPr>
          <w:rStyle w:val="libArabicChar"/>
          <w:rFonts w:hint="cs"/>
          <w:rtl/>
        </w:rPr>
        <w:t>ل</w:t>
      </w:r>
      <w:r w:rsidRPr="002E5225">
        <w:rPr>
          <w:rStyle w:val="libArabicChar"/>
          <w:rtl/>
        </w:rPr>
        <w:t xml:space="preserve"> </w:t>
      </w:r>
      <w:r w:rsidRPr="002E5225">
        <w:rPr>
          <w:rStyle w:val="libArabicChar"/>
          <w:rFonts w:hint="cs"/>
          <w:rtl/>
        </w:rPr>
        <w:t>ا</w:t>
      </w:r>
      <w:r w:rsidRPr="002E5225">
        <w:rPr>
          <w:rStyle w:val="libArabicChar"/>
          <w:rtl/>
        </w:rPr>
        <w:t xml:space="preserve"> </w:t>
      </w:r>
      <w:r w:rsidRPr="002E5225">
        <w:rPr>
          <w:rStyle w:val="libArabicChar"/>
          <w:rFonts w:hint="cs"/>
          <w:rtl/>
        </w:rPr>
        <w:t>نتم</w:t>
      </w:r>
      <w:r w:rsidRPr="002E5225">
        <w:rPr>
          <w:rStyle w:val="libArabicChar"/>
          <w:rtl/>
        </w:rPr>
        <w:t xml:space="preserve"> </w:t>
      </w:r>
      <w:r w:rsidRPr="002E5225">
        <w:rPr>
          <w:rStyle w:val="libArabicChar"/>
          <w:rFonts w:hint="cs"/>
          <w:rtl/>
        </w:rPr>
        <w:t>مسلمون</w:t>
      </w:r>
    </w:p>
    <w:p w:rsidR="007D01F0" w:rsidRDefault="007D01F0" w:rsidP="00DC3E3F">
      <w:pPr>
        <w:pStyle w:val="libNormal"/>
        <w:rPr>
          <w:rtl/>
        </w:rPr>
      </w:pPr>
      <w:r>
        <w:rPr>
          <w:rtl/>
        </w:rPr>
        <w:t>جملہ ''فھل ا نتم ...'' مي</w:t>
      </w:r>
      <w:r w:rsidR="005619DD">
        <w:rPr>
          <w:rtl/>
        </w:rPr>
        <w:t xml:space="preserve">ں </w:t>
      </w:r>
      <w:r>
        <w:rPr>
          <w:rtl/>
        </w:rPr>
        <w:t>استفہام امر اور رغبت دلانے كے ليے بيان كيا گيا ہے يعنى فاسلموا ..._</w:t>
      </w:r>
      <w:r w:rsidRPr="002E5225">
        <w:rPr>
          <w:rStyle w:val="libArabicChar"/>
          <w:rtl/>
        </w:rPr>
        <w:t>يعنى فاسلموا</w:t>
      </w:r>
      <w:r>
        <w:rPr>
          <w:rtl/>
        </w:rPr>
        <w:t xml:space="preserve"> ...</w:t>
      </w:r>
    </w:p>
    <w:p w:rsidR="007D01F0" w:rsidRDefault="007D01F0" w:rsidP="00DC3E3F">
      <w:pPr>
        <w:pStyle w:val="libNormal"/>
        <w:rPr>
          <w:rtl/>
        </w:rPr>
      </w:pPr>
      <w:r>
        <w:rPr>
          <w:rtl/>
        </w:rPr>
        <w:t>9_تمام مخلوق كا قرآن كى مثل لانے پر عاجز ہونا يہ دليل ہے _ كہ اسلام كو قبول كري</w:t>
      </w:r>
      <w:r w:rsidR="005619DD">
        <w:rPr>
          <w:rtl/>
        </w:rPr>
        <w:t xml:space="preserve">ں </w:t>
      </w:r>
      <w:r>
        <w:rPr>
          <w:rtl/>
        </w:rPr>
        <w:t>اور خداوند متعال كے سامنے سر تسليم خم ہوجائي</w:t>
      </w:r>
      <w:r w:rsidR="005619DD">
        <w:rPr>
          <w:rtl/>
        </w:rPr>
        <w:t xml:space="preserve">ں </w:t>
      </w:r>
      <w:r>
        <w:rPr>
          <w:rtl/>
        </w:rPr>
        <w:t>_</w:t>
      </w:r>
      <w:r w:rsidRPr="002E5225">
        <w:rPr>
          <w:rStyle w:val="libArabicChar"/>
          <w:rtl/>
        </w:rPr>
        <w:t>فالّم يستجيبوا لكم ... ف</w:t>
      </w:r>
      <w:r w:rsidR="00F74C81" w:rsidRPr="00EC230E">
        <w:rPr>
          <w:rStyle w:val="libArabicChar"/>
          <w:rFonts w:hint="cs"/>
          <w:rtl/>
        </w:rPr>
        <w:t>ه</w:t>
      </w:r>
      <w:r w:rsidRPr="002E5225">
        <w:rPr>
          <w:rStyle w:val="libArabicChar"/>
          <w:rtl/>
        </w:rPr>
        <w:t>ل ا نتم مسلمون ...</w:t>
      </w:r>
    </w:p>
    <w:p w:rsidR="007D01F0" w:rsidRDefault="007D01F0" w:rsidP="00DC3E3F">
      <w:pPr>
        <w:pStyle w:val="libNormal"/>
        <w:rPr>
          <w:rtl/>
        </w:rPr>
      </w:pPr>
      <w:r>
        <w:rPr>
          <w:rtl/>
        </w:rPr>
        <w:t xml:space="preserve">مذكورہ معنى اس حرف (فائ) سے ليا گيا ہے _ جس نے جملہ '' ہل انتم ...'' كو جملہ </w:t>
      </w:r>
      <w:r w:rsidRPr="002E5225">
        <w:rPr>
          <w:rStyle w:val="libArabicChar"/>
          <w:rtl/>
        </w:rPr>
        <w:t>'' فالّم يستجيبوا''</w:t>
      </w:r>
      <w:r>
        <w:rPr>
          <w:rtl/>
        </w:rPr>
        <w:t xml:space="preserve"> پر تفريع كيا ہے_</w:t>
      </w:r>
    </w:p>
    <w:p w:rsidR="007D01F0" w:rsidRDefault="007D01F0" w:rsidP="00DC3E3F">
      <w:pPr>
        <w:pStyle w:val="libNormal"/>
        <w:rPr>
          <w:rtl/>
        </w:rPr>
      </w:pPr>
      <w:r>
        <w:rPr>
          <w:rtl/>
        </w:rPr>
        <w:t>10_ خداوند متعال نے مشركين كو قرآن كے خدا كى طرف سے نازل ہونے پر توجہ دلاكر اسلام اور قرآن مجيد پر ايمان لانے كى دعوت دى _</w:t>
      </w:r>
      <w:r w:rsidRPr="002E5225">
        <w:rPr>
          <w:rStyle w:val="libArabicChar"/>
          <w:rtl/>
        </w:rPr>
        <w:t>فالّم يستجيبوا لكم فاعلموا ... ف</w:t>
      </w:r>
      <w:r w:rsidR="00F74C81" w:rsidRPr="00EC230E">
        <w:rPr>
          <w:rStyle w:val="libArabicChar"/>
          <w:rFonts w:hint="cs"/>
          <w:rtl/>
        </w:rPr>
        <w:t>ه</w:t>
      </w:r>
      <w:r w:rsidRPr="002E5225">
        <w:rPr>
          <w:rStyle w:val="libArabicChar"/>
          <w:rFonts w:hint="cs"/>
          <w:rtl/>
        </w:rPr>
        <w:t>ل</w:t>
      </w:r>
      <w:r w:rsidRPr="002E5225">
        <w:rPr>
          <w:rStyle w:val="libArabicChar"/>
          <w:rtl/>
        </w:rPr>
        <w:t xml:space="preserve"> </w:t>
      </w:r>
      <w:r w:rsidRPr="002E5225">
        <w:rPr>
          <w:rStyle w:val="libArabicChar"/>
          <w:rFonts w:hint="cs"/>
          <w:rtl/>
        </w:rPr>
        <w:t>ا</w:t>
      </w:r>
      <w:r w:rsidRPr="002E5225">
        <w:rPr>
          <w:rStyle w:val="libArabicChar"/>
          <w:rtl/>
        </w:rPr>
        <w:t xml:space="preserve"> </w:t>
      </w:r>
      <w:r w:rsidRPr="002E5225">
        <w:rPr>
          <w:rStyle w:val="libArabicChar"/>
          <w:rFonts w:hint="cs"/>
          <w:rtl/>
        </w:rPr>
        <w:t>نتم</w:t>
      </w:r>
      <w:r w:rsidRPr="002E5225">
        <w:rPr>
          <w:rStyle w:val="libArabicChar"/>
          <w:rtl/>
        </w:rPr>
        <w:t xml:space="preserve"> </w:t>
      </w:r>
      <w:r w:rsidRPr="002E5225">
        <w:rPr>
          <w:rStyle w:val="libArabicChar"/>
          <w:rFonts w:hint="cs"/>
          <w:rtl/>
        </w:rPr>
        <w:t>مسلمون</w:t>
      </w:r>
    </w:p>
    <w:p w:rsidR="007D01F0" w:rsidRDefault="002C39E3" w:rsidP="007F146C">
      <w:pPr>
        <w:pStyle w:val="libPoemTini"/>
        <w:rPr>
          <w:rtl/>
        </w:rPr>
      </w:pPr>
      <w:r>
        <w:rPr>
          <w:rtl/>
        </w:rPr>
        <w:br w:type="page"/>
      </w:r>
    </w:p>
    <w:p w:rsidR="007D01F0" w:rsidRDefault="007D01F0" w:rsidP="00DC3E3F">
      <w:pPr>
        <w:pStyle w:val="libNormal"/>
        <w:rPr>
          <w:rtl/>
        </w:rPr>
      </w:pPr>
      <w:r>
        <w:rPr>
          <w:rtl/>
        </w:rPr>
        <w:lastRenderedPageBreak/>
        <w:t>اسلام :اسلام كے قبول كرنے كى اہميت 8; اسلام كى دعوت 10 ; قبول اسلام كے دلائل 9</w:t>
      </w:r>
    </w:p>
    <w:p w:rsidR="007D01F0" w:rsidRDefault="007D01F0" w:rsidP="00DC3E3F">
      <w:pPr>
        <w:pStyle w:val="libNormal"/>
        <w:rPr>
          <w:rtl/>
        </w:rPr>
      </w:pPr>
      <w:r>
        <w:rPr>
          <w:rtl/>
        </w:rPr>
        <w:t>اعداد:دس كا عدد 1</w:t>
      </w:r>
    </w:p>
    <w:p w:rsidR="007D01F0" w:rsidRDefault="007D01F0" w:rsidP="00DC3E3F">
      <w:pPr>
        <w:pStyle w:val="libNormal"/>
        <w:rPr>
          <w:rtl/>
        </w:rPr>
      </w:pPr>
      <w:r>
        <w:rPr>
          <w:rtl/>
        </w:rPr>
        <w:t>انسان :انسانو</w:t>
      </w:r>
      <w:r w:rsidR="005619DD">
        <w:rPr>
          <w:rtl/>
        </w:rPr>
        <w:t xml:space="preserve">ں </w:t>
      </w:r>
      <w:r>
        <w:rPr>
          <w:rtl/>
        </w:rPr>
        <w:t>كا عاجز ہونا 1 ، 6 ، 9</w:t>
      </w:r>
    </w:p>
    <w:p w:rsidR="007D01F0" w:rsidRDefault="007D01F0" w:rsidP="00DC3E3F">
      <w:pPr>
        <w:pStyle w:val="libNormal"/>
        <w:rPr>
          <w:rtl/>
        </w:rPr>
      </w:pPr>
      <w:r>
        <w:rPr>
          <w:rtl/>
        </w:rPr>
        <w:t>ايمان :اسلام پر ايمان 10 ; قرآن پر ايمان 10</w:t>
      </w:r>
    </w:p>
    <w:p w:rsidR="007D01F0" w:rsidRDefault="007D01F0" w:rsidP="00DC3E3F">
      <w:pPr>
        <w:pStyle w:val="libNormal"/>
        <w:rPr>
          <w:rtl/>
        </w:rPr>
      </w:pPr>
      <w:r>
        <w:rPr>
          <w:rtl/>
        </w:rPr>
        <w:t>تسليم :خداوند متعال كو تسليم كرنے كى اہميت 8 ; خداوند متعال كو تسليم كرنے كے دلائل 9</w:t>
      </w:r>
    </w:p>
    <w:p w:rsidR="007D01F0" w:rsidRDefault="007D01F0" w:rsidP="00DC3E3F">
      <w:pPr>
        <w:pStyle w:val="libNormal"/>
        <w:rPr>
          <w:rtl/>
        </w:rPr>
      </w:pPr>
      <w:r>
        <w:rPr>
          <w:rtl/>
        </w:rPr>
        <w:t>توحيد :توحيد كو قبول كرنے كى اہميت 8 ; توحيد عبادى 5 ; توحيد عبادى كى علامتي</w:t>
      </w:r>
      <w:r w:rsidR="005619DD">
        <w:rPr>
          <w:rtl/>
        </w:rPr>
        <w:t xml:space="preserve">ں </w:t>
      </w:r>
      <w:r>
        <w:rPr>
          <w:rtl/>
        </w:rPr>
        <w:t>6</w:t>
      </w:r>
    </w:p>
    <w:p w:rsidR="007D01F0" w:rsidRDefault="007D01F0" w:rsidP="00DC3E3F">
      <w:pPr>
        <w:pStyle w:val="libNormal"/>
        <w:rPr>
          <w:rtl/>
        </w:rPr>
      </w:pPr>
      <w:r>
        <w:rPr>
          <w:rtl/>
        </w:rPr>
        <w:t>جھوٹے خدا:جھوٹے خداؤ</w:t>
      </w:r>
      <w:r w:rsidR="005619DD">
        <w:rPr>
          <w:rtl/>
        </w:rPr>
        <w:t xml:space="preserve">ں </w:t>
      </w:r>
      <w:r>
        <w:rPr>
          <w:rtl/>
        </w:rPr>
        <w:t>كا عاجز ہونا1</w:t>
      </w:r>
    </w:p>
    <w:p w:rsidR="007D01F0" w:rsidRDefault="007D01F0" w:rsidP="00DC3E3F">
      <w:pPr>
        <w:pStyle w:val="libNormal"/>
        <w:rPr>
          <w:rtl/>
        </w:rPr>
      </w:pPr>
      <w:r>
        <w:rPr>
          <w:rtl/>
        </w:rPr>
        <w:t>خدا:خداوند متعال كى خصوصيات 5 ; خداوند متعال كا متوجہ كرنا10 ; علم الہى كى نشانيا</w:t>
      </w:r>
      <w:r w:rsidR="005619DD">
        <w:rPr>
          <w:rtl/>
        </w:rPr>
        <w:t xml:space="preserve">ں </w:t>
      </w:r>
      <w:r>
        <w:rPr>
          <w:rtl/>
        </w:rPr>
        <w:t>2 ، 3 ، 4</w:t>
      </w:r>
    </w:p>
    <w:p w:rsidR="007D01F0" w:rsidRDefault="007D01F0" w:rsidP="00DC3E3F">
      <w:pPr>
        <w:pStyle w:val="libNormal"/>
        <w:rPr>
          <w:rtl/>
        </w:rPr>
      </w:pPr>
      <w:r>
        <w:rPr>
          <w:rtl/>
        </w:rPr>
        <w:t>قرآن مجيد :قرآن مجيد كے بے مثل و مثال ہونے كے آثار 6 ، 9 قرآن مجيد كے وحى خدا ہونے كے آثار 10 ، قرآن كا اعجاز 1 ; قرآن مجيد كا بے مثل ہونا1، 3 ، قرآن مجيد كے بے مثال ہونے پر دلائل 4 ; قرآن مجيد كا وحى ہونے پر دلائل 3 ; 4 قرآن مجيد كا معجزہ ہونا 7 ; قرآن مجيد كا سرچشمہ 3 ،4 ; قرآن مجيد كا وحى ہونا 2 ، 8; قرآن مجيد كى خصوصيات 2 ; قرآن مجيد كے ليے ہم مثل بنانا 1</w:t>
      </w:r>
    </w:p>
    <w:p w:rsidR="007D01F0" w:rsidRDefault="007D01F0" w:rsidP="00DC3E3F">
      <w:pPr>
        <w:pStyle w:val="libNormal"/>
        <w:rPr>
          <w:rtl/>
        </w:rPr>
      </w:pPr>
      <w:r>
        <w:rPr>
          <w:rtl/>
        </w:rPr>
        <w:t>محمد</w:t>
      </w:r>
      <w:r w:rsidR="00B330A4" w:rsidRPr="00B330A4">
        <w:rPr>
          <w:rStyle w:val="libAlaemChar"/>
          <w:rtl/>
        </w:rPr>
        <w:t xml:space="preserve"> صلى‌الله‌عليه‌وآله‌وسلم </w:t>
      </w:r>
      <w:r>
        <w:rPr>
          <w:rtl/>
        </w:rPr>
        <w:t xml:space="preserve"> :محمد مصطفى </w:t>
      </w:r>
      <w:r w:rsidR="00B330A4" w:rsidRPr="00B330A4">
        <w:rPr>
          <w:rStyle w:val="libAlaemChar"/>
          <w:rtl/>
        </w:rPr>
        <w:t xml:space="preserve"> صلى‌الله‌عليه‌وآله‌وسلم </w:t>
      </w:r>
      <w:r>
        <w:rPr>
          <w:rtl/>
        </w:rPr>
        <w:t xml:space="preserve"> كى حقانيت پر دلائل 7 ; حضرت محمد </w:t>
      </w:r>
      <w:r w:rsidR="00B330A4" w:rsidRPr="00B330A4">
        <w:rPr>
          <w:rStyle w:val="libAlaemChar"/>
          <w:rtl/>
        </w:rPr>
        <w:t xml:space="preserve"> صلى‌الله‌عليه‌وآله‌وسلم </w:t>
      </w:r>
      <w:r>
        <w:rPr>
          <w:rtl/>
        </w:rPr>
        <w:t xml:space="preserve"> كا معجزہ 7</w:t>
      </w:r>
    </w:p>
    <w:p w:rsidR="007D01F0" w:rsidRDefault="007D01F0" w:rsidP="00DC3E3F">
      <w:pPr>
        <w:pStyle w:val="libNormal"/>
        <w:rPr>
          <w:rtl/>
        </w:rPr>
      </w:pPr>
      <w:r>
        <w:rPr>
          <w:rtl/>
        </w:rPr>
        <w:t>مشركين:مشركين كو دعوت دينا 10 ; مشركين اور قرآن مجيد 10</w:t>
      </w:r>
    </w:p>
    <w:p w:rsidR="007D01F0" w:rsidRDefault="007D01F0" w:rsidP="00DC3E3F">
      <w:pPr>
        <w:pStyle w:val="libNormal"/>
        <w:rPr>
          <w:rtl/>
        </w:rPr>
      </w:pPr>
      <w:r>
        <w:rPr>
          <w:rtl/>
        </w:rPr>
        <w:t>نظريہ كائنات:كائنات كے بارے مي</w:t>
      </w:r>
      <w:r w:rsidR="005619DD">
        <w:rPr>
          <w:rtl/>
        </w:rPr>
        <w:t xml:space="preserve">ں </w:t>
      </w:r>
      <w:r>
        <w:rPr>
          <w:rtl/>
        </w:rPr>
        <w:t>توحيدى نظريہ</w:t>
      </w:r>
    </w:p>
    <w:p w:rsidR="002E5225" w:rsidRDefault="002C39E3" w:rsidP="007F146C">
      <w:pPr>
        <w:pStyle w:val="libPoemTini"/>
        <w:rPr>
          <w:rtl/>
        </w:rPr>
      </w:pPr>
      <w:r>
        <w:rPr>
          <w:rtl/>
        </w:rPr>
        <w:br w:type="page"/>
      </w:r>
    </w:p>
    <w:p w:rsidR="002E5225" w:rsidRDefault="002E5225" w:rsidP="00DC3E3F">
      <w:pPr>
        <w:pStyle w:val="Heading2Center"/>
        <w:rPr>
          <w:rtl/>
        </w:rPr>
      </w:pPr>
      <w:bookmarkStart w:id="15" w:name="_Toc27219812"/>
      <w:r>
        <w:rPr>
          <w:rFonts w:hint="cs"/>
          <w:rtl/>
        </w:rPr>
        <w:lastRenderedPageBreak/>
        <w:t>آیت 15</w:t>
      </w:r>
      <w:bookmarkEnd w:id="15"/>
    </w:p>
    <w:p w:rsidR="007D01F0" w:rsidRDefault="00DC3E3F" w:rsidP="00DC3E3F">
      <w:pPr>
        <w:pStyle w:val="libNormal"/>
        <w:rPr>
          <w:rtl/>
        </w:rPr>
      </w:pPr>
      <w:r>
        <w:rPr>
          <w:rStyle w:val="libAieChar"/>
          <w:rtl/>
        </w:rPr>
        <w:t xml:space="preserve"> </w:t>
      </w:r>
      <w:r w:rsidRPr="00DC3E3F">
        <w:rPr>
          <w:rStyle w:val="libAlaemChar"/>
          <w:rtl/>
        </w:rPr>
        <w:t>(</w:t>
      </w:r>
      <w:r w:rsidRPr="002E5225">
        <w:rPr>
          <w:rStyle w:val="libAieChar"/>
          <w:rtl/>
        </w:rPr>
        <w:t>مَن كَانَ يُرِيدُ الْحَيَاةَ الدُّنْيَا وَزِينَتَهَا نُوَفِّ إِلَيْهِمْ أَعْمَالَهُمْ فِيهَا وَهُمْ فِيهَا لاَ يُبْخَسُونَ</w:t>
      </w:r>
      <w:r w:rsidRPr="00DC3E3F">
        <w:rPr>
          <w:rStyle w:val="libAlaemChar"/>
          <w:rtl/>
        </w:rPr>
        <w:t>)</w:t>
      </w:r>
      <w:r w:rsidR="007D01F0">
        <w:rPr>
          <w:rtl/>
        </w:rPr>
        <w:t xml:space="preserve"> </w:t>
      </w:r>
    </w:p>
    <w:p w:rsidR="007D01F0" w:rsidRDefault="007D01F0" w:rsidP="00DC3E3F">
      <w:pPr>
        <w:pStyle w:val="libNormal"/>
        <w:rPr>
          <w:rtl/>
        </w:rPr>
      </w:pPr>
      <w:r>
        <w:rPr>
          <w:rtl/>
        </w:rPr>
        <w:t>جو شخص زندگانى دنيا اور اس كى زينت ہى چاہتا ہے ہم اسكے اعمال كا پورا پورا حساب يہي</w:t>
      </w:r>
      <w:r w:rsidR="005619DD">
        <w:rPr>
          <w:rtl/>
        </w:rPr>
        <w:t xml:space="preserve">ں </w:t>
      </w:r>
      <w:r>
        <w:rPr>
          <w:rtl/>
        </w:rPr>
        <w:t>كرديتے ہي</w:t>
      </w:r>
      <w:r w:rsidR="005619DD">
        <w:rPr>
          <w:rtl/>
        </w:rPr>
        <w:t xml:space="preserve">ں </w:t>
      </w:r>
      <w:r>
        <w:rPr>
          <w:rtl/>
        </w:rPr>
        <w:t>اور كسى طرح كى كمى نہي</w:t>
      </w:r>
      <w:r w:rsidR="005619DD">
        <w:rPr>
          <w:rtl/>
        </w:rPr>
        <w:t xml:space="preserve">ں </w:t>
      </w:r>
      <w:r>
        <w:rPr>
          <w:rtl/>
        </w:rPr>
        <w:t>كرتے ہي</w:t>
      </w:r>
      <w:r w:rsidR="005619DD">
        <w:rPr>
          <w:rtl/>
        </w:rPr>
        <w:t xml:space="preserve">ں </w:t>
      </w:r>
      <w:r>
        <w:rPr>
          <w:rtl/>
        </w:rPr>
        <w:t>(15)</w:t>
      </w:r>
    </w:p>
    <w:p w:rsidR="007D01F0" w:rsidRDefault="007D01F0" w:rsidP="00DC3E3F">
      <w:pPr>
        <w:pStyle w:val="libNormal"/>
        <w:rPr>
          <w:rtl/>
        </w:rPr>
      </w:pPr>
      <w:r>
        <w:rPr>
          <w:rtl/>
        </w:rPr>
        <w:t>1 _ دنيا كى نعمتي</w:t>
      </w:r>
      <w:r w:rsidR="005619DD">
        <w:rPr>
          <w:rtl/>
        </w:rPr>
        <w:t xml:space="preserve">ں </w:t>
      </w:r>
      <w:r>
        <w:rPr>
          <w:rtl/>
        </w:rPr>
        <w:t>اور اس كى زينت كو حاصل كرنے كيلئے كوشش كرنا اسى دنيا مي</w:t>
      </w:r>
      <w:r w:rsidR="005619DD">
        <w:rPr>
          <w:rtl/>
        </w:rPr>
        <w:t xml:space="preserve">ں </w:t>
      </w:r>
      <w:r>
        <w:rPr>
          <w:rtl/>
        </w:rPr>
        <w:t>نتيجہ بخش ہے اور اس كا فائدہ بغير كسى كمى كے انسان كو پہنچتاہے_</w:t>
      </w:r>
      <w:r w:rsidRPr="002E5225">
        <w:rPr>
          <w:rStyle w:val="libArabicChar"/>
          <w:rtl/>
        </w:rPr>
        <w:t>من كان يريد الحياة الدنيا و زينت</w:t>
      </w:r>
      <w:r w:rsidR="00F74C81" w:rsidRPr="00EC230E">
        <w:rPr>
          <w:rStyle w:val="libArabicChar"/>
          <w:rFonts w:hint="cs"/>
          <w:rtl/>
        </w:rPr>
        <w:t>ه</w:t>
      </w:r>
      <w:r w:rsidRPr="002E5225">
        <w:rPr>
          <w:rStyle w:val="libArabicChar"/>
          <w:rFonts w:hint="cs"/>
          <w:rtl/>
        </w:rPr>
        <w:t>ا</w:t>
      </w:r>
      <w:r w:rsidRPr="002E5225">
        <w:rPr>
          <w:rStyle w:val="libArabicChar"/>
          <w:rtl/>
        </w:rPr>
        <w:t xml:space="preserve"> </w:t>
      </w:r>
      <w:r w:rsidRPr="002E5225">
        <w:rPr>
          <w:rStyle w:val="libArabicChar"/>
          <w:rFonts w:hint="cs"/>
          <w:rtl/>
        </w:rPr>
        <w:t>نؤف</w:t>
      </w:r>
      <w:r w:rsidRPr="002E5225">
        <w:rPr>
          <w:rStyle w:val="libArabicChar"/>
          <w:rtl/>
        </w:rPr>
        <w:t xml:space="preserve"> </w:t>
      </w:r>
      <w:r w:rsidRPr="002E5225">
        <w:rPr>
          <w:rStyle w:val="libArabicChar"/>
          <w:rFonts w:hint="cs"/>
          <w:rtl/>
        </w:rPr>
        <w:t>الي</w:t>
      </w:r>
      <w:r w:rsidR="00F74C81" w:rsidRPr="00EC230E">
        <w:rPr>
          <w:rStyle w:val="libArabicChar"/>
          <w:rFonts w:hint="cs"/>
          <w:rtl/>
        </w:rPr>
        <w:t>ه</w:t>
      </w:r>
      <w:r w:rsidRPr="002E5225">
        <w:rPr>
          <w:rStyle w:val="libArabicChar"/>
          <w:rFonts w:hint="cs"/>
          <w:rtl/>
        </w:rPr>
        <w:t>م</w:t>
      </w:r>
      <w:r w:rsidRPr="002E5225">
        <w:rPr>
          <w:rStyle w:val="libArabicChar"/>
          <w:rtl/>
        </w:rPr>
        <w:t xml:space="preserve"> </w:t>
      </w:r>
      <w:r w:rsidRPr="002E5225">
        <w:rPr>
          <w:rStyle w:val="libArabicChar"/>
          <w:rFonts w:hint="cs"/>
          <w:rtl/>
        </w:rPr>
        <w:t>اعمال</w:t>
      </w:r>
      <w:r w:rsidR="00F74C81" w:rsidRPr="00EC230E">
        <w:rPr>
          <w:rStyle w:val="libArabicChar"/>
          <w:rFonts w:hint="cs"/>
          <w:rtl/>
        </w:rPr>
        <w:t>ه</w:t>
      </w:r>
      <w:r w:rsidRPr="002E5225">
        <w:rPr>
          <w:rStyle w:val="libArabicChar"/>
          <w:rFonts w:hint="cs"/>
          <w:rtl/>
        </w:rPr>
        <w:t>م</w:t>
      </w:r>
      <w:r w:rsidRPr="002E5225">
        <w:rPr>
          <w:rStyle w:val="libArabicChar"/>
          <w:rtl/>
        </w:rPr>
        <w:t xml:space="preserve"> </w:t>
      </w:r>
      <w:r w:rsidRPr="002E5225">
        <w:rPr>
          <w:rStyle w:val="libArabicChar"/>
          <w:rFonts w:hint="cs"/>
          <w:rtl/>
        </w:rPr>
        <w:t>في</w:t>
      </w:r>
      <w:r w:rsidR="00F74C81" w:rsidRPr="00EC230E">
        <w:rPr>
          <w:rStyle w:val="libArabicChar"/>
          <w:rFonts w:hint="cs"/>
          <w:rtl/>
        </w:rPr>
        <w:t>ه</w:t>
      </w:r>
      <w:r w:rsidRPr="002E5225">
        <w:rPr>
          <w:rStyle w:val="libArabicChar"/>
          <w:rFonts w:hint="cs"/>
          <w:rtl/>
        </w:rPr>
        <w:t>ا</w:t>
      </w:r>
      <w:r w:rsidRPr="002E5225">
        <w:rPr>
          <w:rStyle w:val="libArabicChar"/>
          <w:rtl/>
        </w:rPr>
        <w:t xml:space="preserve"> </w:t>
      </w:r>
      <w:r w:rsidRPr="002E5225">
        <w:rPr>
          <w:rStyle w:val="libArabicChar"/>
          <w:rFonts w:hint="cs"/>
          <w:rtl/>
        </w:rPr>
        <w:t>و</w:t>
      </w:r>
      <w:r w:rsidRPr="002E5225">
        <w:rPr>
          <w:rStyle w:val="libArabicChar"/>
          <w:rtl/>
        </w:rPr>
        <w:t xml:space="preserve"> </w:t>
      </w:r>
      <w:r w:rsidR="00F74C81" w:rsidRPr="00EC230E">
        <w:rPr>
          <w:rStyle w:val="libArabicChar"/>
          <w:rFonts w:hint="cs"/>
          <w:rtl/>
        </w:rPr>
        <w:t>ه</w:t>
      </w:r>
      <w:r w:rsidRPr="002E5225">
        <w:rPr>
          <w:rStyle w:val="libArabicChar"/>
          <w:rFonts w:hint="cs"/>
          <w:rtl/>
        </w:rPr>
        <w:t>م</w:t>
      </w:r>
      <w:r w:rsidRPr="002E5225">
        <w:rPr>
          <w:rStyle w:val="libArabicChar"/>
          <w:rtl/>
        </w:rPr>
        <w:t xml:space="preserve"> </w:t>
      </w:r>
      <w:r w:rsidRPr="002E5225">
        <w:rPr>
          <w:rStyle w:val="libArabicChar"/>
          <w:rFonts w:hint="cs"/>
          <w:rtl/>
        </w:rPr>
        <w:t>في</w:t>
      </w:r>
      <w:r w:rsidR="00F74C81" w:rsidRPr="00EC230E">
        <w:rPr>
          <w:rStyle w:val="libArabicChar"/>
          <w:rFonts w:hint="cs"/>
          <w:rtl/>
        </w:rPr>
        <w:t>ه</w:t>
      </w:r>
      <w:r w:rsidRPr="002E5225">
        <w:rPr>
          <w:rStyle w:val="libArabicChar"/>
          <w:rFonts w:hint="cs"/>
          <w:rtl/>
        </w:rPr>
        <w:t>ا</w:t>
      </w:r>
      <w:r w:rsidRPr="002E5225">
        <w:rPr>
          <w:rStyle w:val="libArabicChar"/>
          <w:rtl/>
        </w:rPr>
        <w:t xml:space="preserve"> </w:t>
      </w:r>
      <w:r w:rsidRPr="002E5225">
        <w:rPr>
          <w:rStyle w:val="libArabicChar"/>
          <w:rFonts w:hint="cs"/>
          <w:rtl/>
        </w:rPr>
        <w:t>لا</w:t>
      </w:r>
      <w:r w:rsidRPr="002E5225">
        <w:rPr>
          <w:rStyle w:val="libArabicChar"/>
          <w:rtl/>
        </w:rPr>
        <w:t xml:space="preserve"> يبخسون</w:t>
      </w:r>
    </w:p>
    <w:p w:rsidR="007D01F0" w:rsidRDefault="007D01F0" w:rsidP="00DC3E3F">
      <w:pPr>
        <w:pStyle w:val="libNormal"/>
        <w:rPr>
          <w:rtl/>
        </w:rPr>
      </w:pPr>
      <w:r>
        <w:rPr>
          <w:rtl/>
        </w:rPr>
        <w:t>توفية ( نوف) كا مصدر ہے _جو مكمل طور سے ادا كرنے كے معنى مي</w:t>
      </w:r>
      <w:r w:rsidR="005619DD">
        <w:rPr>
          <w:rtl/>
        </w:rPr>
        <w:t xml:space="preserve">ں </w:t>
      </w:r>
      <w:r>
        <w:rPr>
          <w:rtl/>
        </w:rPr>
        <w:t>ہے _ (اعمال ) سے مراد اعمال كا نتيجہ اور اسكا ثمرہ ہے_(بخس ) نقص كے معنى مي</w:t>
      </w:r>
      <w:r w:rsidR="005619DD">
        <w:rPr>
          <w:rtl/>
        </w:rPr>
        <w:t xml:space="preserve">ں </w:t>
      </w:r>
      <w:r>
        <w:rPr>
          <w:rtl/>
        </w:rPr>
        <w:t>ہے -(لا يبخسون) كا معنى يہ ہے كہ اس كے حق كى ادائيگى مي</w:t>
      </w:r>
      <w:r w:rsidR="005619DD">
        <w:rPr>
          <w:rtl/>
        </w:rPr>
        <w:t xml:space="preserve">ں </w:t>
      </w:r>
      <w:r>
        <w:rPr>
          <w:rtl/>
        </w:rPr>
        <w:t>كوئي كمى واقع نہ ہوگي_</w:t>
      </w:r>
    </w:p>
    <w:p w:rsidR="007D01F0" w:rsidRDefault="007D01F0" w:rsidP="00DC3E3F">
      <w:pPr>
        <w:pStyle w:val="libNormal"/>
        <w:rPr>
          <w:rtl/>
        </w:rPr>
      </w:pPr>
      <w:r>
        <w:rPr>
          <w:rtl/>
        </w:rPr>
        <w:t>2_ دنياوى نعمتو</w:t>
      </w:r>
      <w:r w:rsidR="005619DD">
        <w:rPr>
          <w:rtl/>
        </w:rPr>
        <w:t xml:space="preserve">ں </w:t>
      </w:r>
      <w:r>
        <w:rPr>
          <w:rtl/>
        </w:rPr>
        <w:t>كے حصول كے ليے ضرورى نہي</w:t>
      </w:r>
      <w:r w:rsidR="005619DD">
        <w:rPr>
          <w:rtl/>
        </w:rPr>
        <w:t xml:space="preserve">ں </w:t>
      </w:r>
      <w:r>
        <w:rPr>
          <w:rtl/>
        </w:rPr>
        <w:t>ہے_ كہ انسان خداوند متعال كى نسبت صحيح عقيدہ ركھتا ہو اور دين حق كو صحيح طريقے پر قبول كرتاہو_</w:t>
      </w:r>
      <w:r w:rsidRPr="002E5225">
        <w:rPr>
          <w:rStyle w:val="libArabicChar"/>
          <w:rtl/>
        </w:rPr>
        <w:t>من يريد الحىوة الدنيا و زينت</w:t>
      </w:r>
      <w:r w:rsidR="00F74C81" w:rsidRPr="00EC230E">
        <w:rPr>
          <w:rStyle w:val="libArabicChar"/>
          <w:rFonts w:hint="cs"/>
          <w:rtl/>
        </w:rPr>
        <w:t>ه</w:t>
      </w:r>
      <w:r w:rsidRPr="002E5225">
        <w:rPr>
          <w:rStyle w:val="libArabicChar"/>
          <w:rFonts w:hint="cs"/>
          <w:rtl/>
        </w:rPr>
        <w:t>ا</w:t>
      </w:r>
      <w:r w:rsidRPr="002E5225">
        <w:rPr>
          <w:rStyle w:val="libArabicChar"/>
          <w:rtl/>
        </w:rPr>
        <w:t xml:space="preserve"> </w:t>
      </w:r>
      <w:r w:rsidRPr="002E5225">
        <w:rPr>
          <w:rStyle w:val="libArabicChar"/>
          <w:rFonts w:hint="cs"/>
          <w:rtl/>
        </w:rPr>
        <w:t>نوف</w:t>
      </w:r>
      <w:r w:rsidRPr="002E5225">
        <w:rPr>
          <w:rStyle w:val="libArabicChar"/>
          <w:rtl/>
        </w:rPr>
        <w:t xml:space="preserve"> </w:t>
      </w:r>
      <w:r w:rsidRPr="002E5225">
        <w:rPr>
          <w:rStyle w:val="libArabicChar"/>
          <w:rFonts w:hint="cs"/>
          <w:rtl/>
        </w:rPr>
        <w:t>الي</w:t>
      </w:r>
      <w:r w:rsidR="00F74C81" w:rsidRPr="00EC230E">
        <w:rPr>
          <w:rStyle w:val="libArabicChar"/>
          <w:rFonts w:hint="cs"/>
          <w:rtl/>
        </w:rPr>
        <w:t>ه</w:t>
      </w:r>
      <w:r w:rsidRPr="002E5225">
        <w:rPr>
          <w:rStyle w:val="libArabicChar"/>
          <w:rFonts w:hint="cs"/>
          <w:rtl/>
        </w:rPr>
        <w:t>م</w:t>
      </w:r>
      <w:r w:rsidRPr="002E5225">
        <w:rPr>
          <w:rStyle w:val="libArabicChar"/>
          <w:rtl/>
        </w:rPr>
        <w:t xml:space="preserve"> </w:t>
      </w:r>
      <w:r w:rsidRPr="002E5225">
        <w:rPr>
          <w:rStyle w:val="libArabicChar"/>
          <w:rFonts w:hint="cs"/>
          <w:rtl/>
        </w:rPr>
        <w:t>اعمال</w:t>
      </w:r>
      <w:r w:rsidR="00F74C81" w:rsidRPr="00EC230E">
        <w:rPr>
          <w:rStyle w:val="libArabicChar"/>
          <w:rFonts w:hint="cs"/>
          <w:rtl/>
        </w:rPr>
        <w:t>ه</w:t>
      </w:r>
      <w:r w:rsidRPr="002E5225">
        <w:rPr>
          <w:rStyle w:val="libArabicChar"/>
          <w:rFonts w:hint="cs"/>
          <w:rtl/>
        </w:rPr>
        <w:t>م</w:t>
      </w:r>
    </w:p>
    <w:p w:rsidR="007D01F0" w:rsidRDefault="007D01F0" w:rsidP="00DC3E3F">
      <w:pPr>
        <w:pStyle w:val="libNormal"/>
        <w:rPr>
          <w:rtl/>
        </w:rPr>
      </w:pPr>
      <w:r>
        <w:rPr>
          <w:rtl/>
        </w:rPr>
        <w:t>گذشتہ آيت اور بعد كى آيت سے يہى معلوم ہوتاہے كہ ( من كان ...) كا مصداق كفار اور مشركين ہي</w:t>
      </w:r>
      <w:r w:rsidR="005619DD">
        <w:rPr>
          <w:rtl/>
        </w:rPr>
        <w:t xml:space="preserve">ں </w:t>
      </w:r>
      <w:r>
        <w:rPr>
          <w:rtl/>
        </w:rPr>
        <w:t>_</w:t>
      </w:r>
    </w:p>
    <w:p w:rsidR="007D01F0" w:rsidRDefault="007D01F0" w:rsidP="00DC3E3F">
      <w:pPr>
        <w:pStyle w:val="libNormal"/>
        <w:rPr>
          <w:rtl/>
        </w:rPr>
      </w:pPr>
      <w:r>
        <w:rPr>
          <w:rtl/>
        </w:rPr>
        <w:t>3_ دنياوى نعمتو</w:t>
      </w:r>
      <w:r w:rsidR="005619DD">
        <w:rPr>
          <w:rtl/>
        </w:rPr>
        <w:t xml:space="preserve">ں </w:t>
      </w:r>
      <w:r>
        <w:rPr>
          <w:rtl/>
        </w:rPr>
        <w:t>كا حصول انسان كى اپنى كوششو</w:t>
      </w:r>
      <w:r w:rsidR="005619DD">
        <w:rPr>
          <w:rtl/>
        </w:rPr>
        <w:t xml:space="preserve">ں </w:t>
      </w:r>
      <w:r>
        <w:rPr>
          <w:rtl/>
        </w:rPr>
        <w:t>پرمنحصر ہے_ نہ وہ اميدي</w:t>
      </w:r>
      <w:r w:rsidR="005619DD">
        <w:rPr>
          <w:rtl/>
        </w:rPr>
        <w:t xml:space="preserve">ں </w:t>
      </w:r>
      <w:r>
        <w:rPr>
          <w:rtl/>
        </w:rPr>
        <w:t>جو وہ اميدي</w:t>
      </w:r>
      <w:r w:rsidR="005619DD">
        <w:rPr>
          <w:rtl/>
        </w:rPr>
        <w:t xml:space="preserve">ں </w:t>
      </w:r>
      <w:r>
        <w:rPr>
          <w:rtl/>
        </w:rPr>
        <w:t>تہ زن اميدو</w:t>
      </w:r>
      <w:r w:rsidR="005619DD">
        <w:rPr>
          <w:rtl/>
        </w:rPr>
        <w:t xml:space="preserve">ں </w:t>
      </w:r>
      <w:r>
        <w:rPr>
          <w:rtl/>
        </w:rPr>
        <w:t>پر جو وہ اپنے دل مي</w:t>
      </w:r>
      <w:r w:rsidR="005619DD">
        <w:rPr>
          <w:rtl/>
        </w:rPr>
        <w:t xml:space="preserve">ں </w:t>
      </w:r>
      <w:r>
        <w:rPr>
          <w:rtl/>
        </w:rPr>
        <w:t>ليے ہوئے ہي</w:t>
      </w:r>
      <w:r w:rsidR="005619DD">
        <w:rPr>
          <w:rtl/>
        </w:rPr>
        <w:t xml:space="preserve">ں </w:t>
      </w:r>
      <w:r>
        <w:rPr>
          <w:rtl/>
        </w:rPr>
        <w:t>_</w:t>
      </w:r>
      <w:r w:rsidRPr="002E5225">
        <w:rPr>
          <w:rStyle w:val="libArabicChar"/>
          <w:rtl/>
        </w:rPr>
        <w:t>من كان يريد ... نوفّ الي</w:t>
      </w:r>
      <w:r w:rsidR="00F74C81" w:rsidRPr="00EC230E">
        <w:rPr>
          <w:rStyle w:val="libArabicChar"/>
          <w:rFonts w:hint="cs"/>
          <w:rtl/>
        </w:rPr>
        <w:t>ه</w:t>
      </w:r>
      <w:r w:rsidRPr="002E5225">
        <w:rPr>
          <w:rStyle w:val="libArabicChar"/>
          <w:rFonts w:hint="cs"/>
          <w:rtl/>
        </w:rPr>
        <w:t>م</w:t>
      </w:r>
      <w:r w:rsidRPr="002E5225">
        <w:rPr>
          <w:rStyle w:val="libArabicChar"/>
          <w:rtl/>
        </w:rPr>
        <w:t xml:space="preserve"> </w:t>
      </w:r>
      <w:r w:rsidRPr="002E5225">
        <w:rPr>
          <w:rStyle w:val="libArabicChar"/>
          <w:rFonts w:hint="cs"/>
          <w:rtl/>
        </w:rPr>
        <w:t>ا</w:t>
      </w:r>
      <w:r w:rsidRPr="002E5225">
        <w:rPr>
          <w:rStyle w:val="libArabicChar"/>
          <w:rtl/>
        </w:rPr>
        <w:t xml:space="preserve"> </w:t>
      </w:r>
      <w:r w:rsidRPr="002E5225">
        <w:rPr>
          <w:rStyle w:val="libArabicChar"/>
          <w:rFonts w:hint="cs"/>
          <w:rtl/>
        </w:rPr>
        <w:t>عمال</w:t>
      </w:r>
      <w:r w:rsidR="00F74C81" w:rsidRPr="00EC230E">
        <w:rPr>
          <w:rStyle w:val="libArabicChar"/>
          <w:rFonts w:hint="cs"/>
          <w:rtl/>
        </w:rPr>
        <w:t>ه</w:t>
      </w:r>
      <w:r w:rsidRPr="002E5225">
        <w:rPr>
          <w:rStyle w:val="libArabicChar"/>
          <w:rFonts w:hint="cs"/>
          <w:rtl/>
        </w:rPr>
        <w:t>م</w:t>
      </w:r>
    </w:p>
    <w:p w:rsidR="007D01F0" w:rsidRDefault="007D01F0" w:rsidP="00DC3E3F">
      <w:pPr>
        <w:pStyle w:val="libNormal"/>
        <w:rPr>
          <w:rtl/>
        </w:rPr>
      </w:pPr>
      <w:r>
        <w:rPr>
          <w:rtl/>
        </w:rPr>
        <w:t>قرآن نے يہ نہي</w:t>
      </w:r>
      <w:r w:rsidR="005619DD">
        <w:rPr>
          <w:rtl/>
        </w:rPr>
        <w:t xml:space="preserve">ں </w:t>
      </w:r>
      <w:r>
        <w:rPr>
          <w:rtl/>
        </w:rPr>
        <w:t>كہا ( كہ ہر كوئي جو دنيا كى تمنا ركھتاہے _ اسكو ہم عطا كري</w:t>
      </w:r>
      <w:r w:rsidR="005619DD">
        <w:rPr>
          <w:rtl/>
        </w:rPr>
        <w:t xml:space="preserve">ں </w:t>
      </w:r>
      <w:r>
        <w:rPr>
          <w:rtl/>
        </w:rPr>
        <w:t>گے ) بلكہ لفظ (اعمالہم) صراحت سے يہ بتاتاہے كہ خداوند دنيا كے طالب كو اسكى اپنى كوشش كا ثمرہ عطا كرتاہے_ اس سے معلوم ہوتاہے كہ دنيا كے حصول كے ليے جو چيز كار ساز ہے وہ اس كى اپنى كوشش ہے_</w:t>
      </w:r>
    </w:p>
    <w:p w:rsidR="007D01F0" w:rsidRDefault="007D01F0" w:rsidP="00DC3E3F">
      <w:pPr>
        <w:pStyle w:val="libNormal"/>
        <w:rPr>
          <w:rtl/>
        </w:rPr>
      </w:pPr>
      <w:r>
        <w:rPr>
          <w:rtl/>
        </w:rPr>
        <w:t>4 _ كائنات پر خداوند متعال كى حاكميت اور اسكے عوامل</w:t>
      </w:r>
    </w:p>
    <w:p w:rsidR="00A10F48" w:rsidRDefault="002C39E3" w:rsidP="007F146C">
      <w:pPr>
        <w:pStyle w:val="libPoemTini"/>
        <w:rPr>
          <w:rtl/>
        </w:rPr>
      </w:pPr>
      <w:r>
        <w:rPr>
          <w:rtl/>
        </w:rPr>
        <w:br w:type="page"/>
      </w:r>
    </w:p>
    <w:p w:rsidR="007D01F0" w:rsidRDefault="007D01F0" w:rsidP="00DC3E3F">
      <w:pPr>
        <w:pStyle w:val="libNormal"/>
        <w:rPr>
          <w:rtl/>
        </w:rPr>
      </w:pPr>
      <w:r>
        <w:rPr>
          <w:rtl/>
        </w:rPr>
        <w:lastRenderedPageBreak/>
        <w:t>اور اسباب _</w:t>
      </w:r>
      <w:r w:rsidRPr="00A10F48">
        <w:rPr>
          <w:rStyle w:val="libArabicChar"/>
          <w:rtl/>
        </w:rPr>
        <w:t>نوفّ الي</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اعمال</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في</w:t>
      </w:r>
      <w:r w:rsidR="00F74C81" w:rsidRPr="00EC230E">
        <w:rPr>
          <w:rStyle w:val="libArabicChar"/>
          <w:rFonts w:hint="cs"/>
          <w:rtl/>
        </w:rPr>
        <w:t>ه</w:t>
      </w:r>
    </w:p>
    <w:p w:rsidR="007D01F0" w:rsidRDefault="007D01F0" w:rsidP="00DC3E3F">
      <w:pPr>
        <w:pStyle w:val="libNormal"/>
        <w:rPr>
          <w:rtl/>
        </w:rPr>
      </w:pPr>
      <w:r>
        <w:rPr>
          <w:rtl/>
        </w:rPr>
        <w:t>يہ واضح بات ہے كہ دنيا كے مادى اسباب انسان كى كوشش كو ثمر آور كرنے مي</w:t>
      </w:r>
      <w:r w:rsidR="005619DD">
        <w:rPr>
          <w:rtl/>
        </w:rPr>
        <w:t xml:space="preserve">ں </w:t>
      </w:r>
      <w:r>
        <w:rPr>
          <w:rtl/>
        </w:rPr>
        <w:t>مؤثر ہوتے ہي</w:t>
      </w:r>
      <w:r w:rsidR="005619DD">
        <w:rPr>
          <w:rtl/>
        </w:rPr>
        <w:t xml:space="preserve">ں </w:t>
      </w:r>
      <w:r>
        <w:rPr>
          <w:rtl/>
        </w:rPr>
        <w:t>_ ليكن خداوند متعال اس آيت (نوف اليہم اعمالہم ) كہ ان كى كوشش كا ثمرہ ان كو دو</w:t>
      </w:r>
      <w:r w:rsidR="005619DD">
        <w:rPr>
          <w:rtl/>
        </w:rPr>
        <w:t xml:space="preserve">ں </w:t>
      </w:r>
      <w:r>
        <w:rPr>
          <w:rtl/>
        </w:rPr>
        <w:t>گا_ اور ثمرہ دينے كى نسبت اپنى طرف دينا يہ دليل ہے كہ كائنات پراسكى حاكميت ہے_</w:t>
      </w:r>
    </w:p>
    <w:p w:rsidR="007D01F0" w:rsidRDefault="007D01F0" w:rsidP="00DC3E3F">
      <w:pPr>
        <w:pStyle w:val="libNormal"/>
        <w:rPr>
          <w:rtl/>
        </w:rPr>
      </w:pPr>
      <w:r>
        <w:rPr>
          <w:rtl/>
        </w:rPr>
        <w:t>5 _ حق دارو</w:t>
      </w:r>
      <w:r w:rsidR="005619DD">
        <w:rPr>
          <w:rtl/>
        </w:rPr>
        <w:t xml:space="preserve">ں </w:t>
      </w:r>
      <w:r>
        <w:rPr>
          <w:rtl/>
        </w:rPr>
        <w:t>كو ان كا حق عدل الہى كے مطابق ديا جائيگا_</w:t>
      </w:r>
      <w:r w:rsidRPr="00A10F48">
        <w:rPr>
          <w:rStyle w:val="libArabicChar"/>
          <w:rtl/>
        </w:rPr>
        <w:t>نوف الي</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اعمال</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و</w:t>
      </w:r>
      <w:r w:rsidRPr="00A10F48">
        <w:rPr>
          <w:rStyle w:val="libArabicChar"/>
          <w:rtl/>
        </w:rPr>
        <w:t xml:space="preserve"> </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في</w:t>
      </w:r>
      <w:r w:rsidR="00F74C81" w:rsidRPr="00EC230E">
        <w:rPr>
          <w:rStyle w:val="libArabicChar"/>
          <w:rFonts w:hint="cs"/>
          <w:rtl/>
        </w:rPr>
        <w:t>ه</w:t>
      </w:r>
      <w:r w:rsidRPr="00A10F48">
        <w:rPr>
          <w:rStyle w:val="libArabicChar"/>
          <w:rFonts w:hint="cs"/>
          <w:rtl/>
        </w:rPr>
        <w:t>ا</w:t>
      </w:r>
      <w:r w:rsidRPr="00A10F48">
        <w:rPr>
          <w:rStyle w:val="libArabicChar"/>
          <w:rtl/>
        </w:rPr>
        <w:t xml:space="preserve"> </w:t>
      </w:r>
      <w:r w:rsidRPr="00A10F48">
        <w:rPr>
          <w:rStyle w:val="libArabicChar"/>
          <w:rFonts w:hint="cs"/>
          <w:rtl/>
        </w:rPr>
        <w:t>لايبخسون</w:t>
      </w:r>
    </w:p>
    <w:p w:rsidR="007D01F0" w:rsidRDefault="007D01F0" w:rsidP="00DC3E3F">
      <w:pPr>
        <w:pStyle w:val="libNormal"/>
        <w:rPr>
          <w:rtl/>
        </w:rPr>
      </w:pPr>
      <w:r>
        <w:rPr>
          <w:rtl/>
        </w:rPr>
        <w:t>6_ كوششو</w:t>
      </w:r>
      <w:r w:rsidR="005619DD">
        <w:rPr>
          <w:rtl/>
        </w:rPr>
        <w:t xml:space="preserve">ں </w:t>
      </w:r>
      <w:r>
        <w:rPr>
          <w:rtl/>
        </w:rPr>
        <w:t>كا نتيجہ اور ثمرہ انسان كے اعمال كا پرتو ہے_</w:t>
      </w:r>
      <w:r w:rsidRPr="00A10F48">
        <w:rPr>
          <w:rStyle w:val="libArabicChar"/>
          <w:rtl/>
        </w:rPr>
        <w:t>نوف الي</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ا</w:t>
      </w:r>
      <w:r w:rsidRPr="00A10F48">
        <w:rPr>
          <w:rStyle w:val="libArabicChar"/>
          <w:rtl/>
        </w:rPr>
        <w:t xml:space="preserve"> </w:t>
      </w:r>
      <w:r w:rsidRPr="00A10F48">
        <w:rPr>
          <w:rStyle w:val="libArabicChar"/>
          <w:rFonts w:hint="cs"/>
          <w:rtl/>
        </w:rPr>
        <w:t>عمال</w:t>
      </w:r>
      <w:r w:rsidR="00F74C81" w:rsidRPr="00EC230E">
        <w:rPr>
          <w:rStyle w:val="libArabicChar"/>
          <w:rFonts w:hint="cs"/>
          <w:rtl/>
        </w:rPr>
        <w:t>ه</w:t>
      </w:r>
      <w:r w:rsidRPr="00A10F48">
        <w:rPr>
          <w:rStyle w:val="libArabicChar"/>
          <w:rFonts w:hint="cs"/>
          <w:rtl/>
        </w:rPr>
        <w:t>م</w:t>
      </w:r>
    </w:p>
    <w:p w:rsidR="007D01F0" w:rsidRDefault="007D01F0" w:rsidP="00DC3E3F">
      <w:pPr>
        <w:pStyle w:val="libNormal"/>
        <w:rPr>
          <w:rtl/>
        </w:rPr>
      </w:pPr>
      <w:r>
        <w:rPr>
          <w:rtl/>
        </w:rPr>
        <w:t>( اعمال) كے لفظ كا ذكر كرنا اور اس سے نتيجے اور ثمرہ كا ارادہ كرنا_ يہ در حقيقت وہى عمل و كوشش ہے _ جو خود انسان بجالاتاہے_</w:t>
      </w:r>
    </w:p>
    <w:p w:rsidR="007D01F0" w:rsidRDefault="007D01F0" w:rsidP="00DC3E3F">
      <w:pPr>
        <w:pStyle w:val="libNormal"/>
        <w:rPr>
          <w:rtl/>
        </w:rPr>
      </w:pPr>
      <w:r>
        <w:rPr>
          <w:rtl/>
        </w:rPr>
        <w:t>7_ انسانو</w:t>
      </w:r>
      <w:r w:rsidR="005619DD">
        <w:rPr>
          <w:rtl/>
        </w:rPr>
        <w:t xml:space="preserve">ں </w:t>
      </w:r>
      <w:r>
        <w:rPr>
          <w:rtl/>
        </w:rPr>
        <w:t>كى كوشش كو ثمر آور كرنا _ يہ سنت الہى مي</w:t>
      </w:r>
      <w:r w:rsidR="005619DD">
        <w:rPr>
          <w:rtl/>
        </w:rPr>
        <w:t xml:space="preserve">ں </w:t>
      </w:r>
      <w:r>
        <w:rPr>
          <w:rtl/>
        </w:rPr>
        <w:t>سے ہے _</w:t>
      </w:r>
      <w:r w:rsidRPr="00A10F48">
        <w:rPr>
          <w:rStyle w:val="libArabicChar"/>
          <w:rtl/>
        </w:rPr>
        <w:t>نوفّ الي</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اعمال</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في</w:t>
      </w:r>
      <w:r w:rsidR="00F74C81" w:rsidRPr="00EC230E">
        <w:rPr>
          <w:rStyle w:val="libArabicChar"/>
          <w:rFonts w:hint="cs"/>
          <w:rtl/>
        </w:rPr>
        <w:t>ه</w:t>
      </w:r>
      <w:r w:rsidRPr="00A10F48">
        <w:rPr>
          <w:rStyle w:val="libArabicChar"/>
          <w:rFonts w:hint="cs"/>
          <w:rtl/>
        </w:rPr>
        <w:t>ا</w:t>
      </w:r>
      <w:r w:rsidRPr="00A10F48">
        <w:rPr>
          <w:rStyle w:val="libArabicChar"/>
          <w:rtl/>
        </w:rPr>
        <w:t xml:space="preserve"> </w:t>
      </w:r>
      <w:r w:rsidRPr="00A10F48">
        <w:rPr>
          <w:rStyle w:val="libArabicChar"/>
          <w:rFonts w:hint="cs"/>
          <w:rtl/>
        </w:rPr>
        <w:t>و</w:t>
      </w:r>
      <w:r w:rsidRPr="00A10F48">
        <w:rPr>
          <w:rStyle w:val="libArabicChar"/>
          <w:rtl/>
        </w:rPr>
        <w:t xml:space="preserve"> </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في</w:t>
      </w:r>
      <w:r w:rsidR="00F74C81" w:rsidRPr="00EC230E">
        <w:rPr>
          <w:rStyle w:val="libArabicChar"/>
          <w:rFonts w:hint="cs"/>
          <w:rtl/>
        </w:rPr>
        <w:t>ه</w:t>
      </w:r>
      <w:r w:rsidRPr="00A10F48">
        <w:rPr>
          <w:rStyle w:val="libArabicChar"/>
          <w:rFonts w:hint="cs"/>
          <w:rtl/>
        </w:rPr>
        <w:t>ا</w:t>
      </w:r>
      <w:r w:rsidRPr="00A10F48">
        <w:rPr>
          <w:rStyle w:val="libArabicChar"/>
          <w:rtl/>
        </w:rPr>
        <w:t xml:space="preserve"> </w:t>
      </w:r>
      <w:r w:rsidRPr="00A10F48">
        <w:rPr>
          <w:rStyle w:val="libArabicChar"/>
          <w:rFonts w:hint="cs"/>
          <w:rtl/>
        </w:rPr>
        <w:t>لا</w:t>
      </w:r>
      <w:r w:rsidRPr="00A10F48">
        <w:rPr>
          <w:rStyle w:val="libArabicChar"/>
          <w:rtl/>
        </w:rPr>
        <w:t xml:space="preserve"> </w:t>
      </w:r>
      <w:r w:rsidRPr="00A10F48">
        <w:rPr>
          <w:rStyle w:val="libArabicChar"/>
          <w:rFonts w:hint="cs"/>
          <w:rtl/>
        </w:rPr>
        <w:t>يبخسون</w:t>
      </w:r>
    </w:p>
    <w:p w:rsidR="007D01F0" w:rsidRDefault="007D01F0" w:rsidP="00DC3E3F">
      <w:pPr>
        <w:pStyle w:val="libNormal"/>
        <w:rPr>
          <w:rtl/>
        </w:rPr>
      </w:pPr>
      <w:r>
        <w:rPr>
          <w:rtl/>
        </w:rPr>
        <w:t>8_ بعثت كے زمانے كے مشركين اپنى دنيا پرستى اور اسكى ظاہرى رونق كے سبب قرآن پر ايمان نہي</w:t>
      </w:r>
      <w:r w:rsidR="005619DD">
        <w:rPr>
          <w:rtl/>
        </w:rPr>
        <w:t xml:space="preserve">ں </w:t>
      </w:r>
      <w:r>
        <w:rPr>
          <w:rtl/>
        </w:rPr>
        <w:t>لائے اور اسكو پيغمبر اسلام كى طرف سے گھڑا ہوا كلام سمجھا_</w:t>
      </w:r>
      <w:r w:rsidRPr="00A10F48">
        <w:rPr>
          <w:rStyle w:val="libArabicChar"/>
          <w:rtl/>
        </w:rPr>
        <w:t>ام يقولون افترى</w:t>
      </w:r>
      <w:r w:rsidR="00F74C81" w:rsidRPr="00EC230E">
        <w:rPr>
          <w:rStyle w:val="libArabicChar"/>
          <w:rFonts w:hint="cs"/>
          <w:rtl/>
        </w:rPr>
        <w:t>ه</w:t>
      </w:r>
      <w:r w:rsidRPr="00A10F48">
        <w:rPr>
          <w:rStyle w:val="libArabicChar"/>
          <w:rtl/>
        </w:rPr>
        <w:t xml:space="preserve"> _ </w:t>
      </w:r>
      <w:r w:rsidRPr="00A10F48">
        <w:rPr>
          <w:rStyle w:val="libArabicChar"/>
          <w:rFonts w:hint="cs"/>
          <w:rtl/>
        </w:rPr>
        <w:t>من</w:t>
      </w:r>
      <w:r w:rsidRPr="00A10F48">
        <w:rPr>
          <w:rStyle w:val="libArabicChar"/>
          <w:rtl/>
        </w:rPr>
        <w:t xml:space="preserve"> </w:t>
      </w:r>
      <w:r w:rsidRPr="00A10F48">
        <w:rPr>
          <w:rStyle w:val="libArabicChar"/>
          <w:rFonts w:hint="cs"/>
          <w:rtl/>
        </w:rPr>
        <w:t>كا</w:t>
      </w:r>
      <w:r w:rsidRPr="00A10F48">
        <w:rPr>
          <w:rStyle w:val="libArabicChar"/>
          <w:rtl/>
        </w:rPr>
        <w:t xml:space="preserve"> </w:t>
      </w:r>
      <w:r w:rsidRPr="00A10F48">
        <w:rPr>
          <w:rStyle w:val="libArabicChar"/>
          <w:rFonts w:hint="cs"/>
          <w:rtl/>
        </w:rPr>
        <w:t>ن</w:t>
      </w:r>
      <w:r w:rsidRPr="00A10F48">
        <w:rPr>
          <w:rStyle w:val="libArabicChar"/>
          <w:rtl/>
        </w:rPr>
        <w:t xml:space="preserve"> </w:t>
      </w:r>
      <w:r w:rsidRPr="00A10F48">
        <w:rPr>
          <w:rStyle w:val="libArabicChar"/>
          <w:rFonts w:hint="cs"/>
          <w:rtl/>
        </w:rPr>
        <w:t>پديد</w:t>
      </w:r>
      <w:r w:rsidRPr="00A10F48">
        <w:rPr>
          <w:rStyle w:val="libArabicChar"/>
          <w:rtl/>
        </w:rPr>
        <w:t xml:space="preserve"> </w:t>
      </w:r>
      <w:r w:rsidRPr="00A10F48">
        <w:rPr>
          <w:rStyle w:val="libArabicChar"/>
          <w:rFonts w:hint="cs"/>
          <w:rtl/>
        </w:rPr>
        <w:t>الحياة</w:t>
      </w:r>
      <w:r w:rsidRPr="00A10F48">
        <w:rPr>
          <w:rStyle w:val="libArabicChar"/>
          <w:rtl/>
        </w:rPr>
        <w:t xml:space="preserve"> </w:t>
      </w:r>
      <w:r w:rsidRPr="00A10F48">
        <w:rPr>
          <w:rStyle w:val="libArabicChar"/>
          <w:rFonts w:hint="cs"/>
          <w:rtl/>
        </w:rPr>
        <w:t>الدنيا</w:t>
      </w:r>
      <w:r w:rsidRPr="00A10F48">
        <w:rPr>
          <w:rStyle w:val="libArabicChar"/>
          <w:rtl/>
        </w:rPr>
        <w:t xml:space="preserve"> </w:t>
      </w:r>
      <w:r w:rsidRPr="00A10F48">
        <w:rPr>
          <w:rStyle w:val="libArabicChar"/>
          <w:rFonts w:hint="cs"/>
          <w:rtl/>
        </w:rPr>
        <w:t>و</w:t>
      </w:r>
      <w:r w:rsidRPr="00A10F48">
        <w:rPr>
          <w:rStyle w:val="libArabicChar"/>
          <w:rtl/>
        </w:rPr>
        <w:t xml:space="preserve"> </w:t>
      </w:r>
      <w:r w:rsidRPr="00A10F48">
        <w:rPr>
          <w:rStyle w:val="libArabicChar"/>
          <w:rFonts w:hint="cs"/>
          <w:rtl/>
        </w:rPr>
        <w:t>زينت</w:t>
      </w:r>
      <w:r w:rsidR="00F74C81" w:rsidRPr="00EC230E">
        <w:rPr>
          <w:rStyle w:val="libArabicChar"/>
          <w:rFonts w:hint="cs"/>
          <w:rtl/>
        </w:rPr>
        <w:t>ه</w:t>
      </w:r>
    </w:p>
    <w:p w:rsidR="007D01F0" w:rsidRDefault="007D01F0" w:rsidP="00DC3E3F">
      <w:pPr>
        <w:pStyle w:val="libNormal"/>
        <w:rPr>
          <w:rtl/>
        </w:rPr>
      </w:pPr>
      <w:r>
        <w:rPr>
          <w:rtl/>
        </w:rPr>
        <w:t>مشركين كو توحيد كى دعوت دينے اور واضح دليلي</w:t>
      </w:r>
      <w:r w:rsidR="005619DD">
        <w:rPr>
          <w:rtl/>
        </w:rPr>
        <w:t xml:space="preserve">ں </w:t>
      </w:r>
      <w:r>
        <w:rPr>
          <w:rtl/>
        </w:rPr>
        <w:t>قائم كرنے كے بعد ان كى دنيا پرستى اور ظاہرى چمك دھمك كى طرف انكے ميلان كو بيان كرنا ان اسباب كى طرف اشارہ ہے جن كى وجہ سے مشركين كفر اختيار كرنے پر مصر تھے يعنى قرآن كى حقانيت پر واضح و روشن دليلو</w:t>
      </w:r>
      <w:r w:rsidR="005619DD">
        <w:rPr>
          <w:rtl/>
        </w:rPr>
        <w:t xml:space="preserve">ں </w:t>
      </w:r>
      <w:r>
        <w:rPr>
          <w:rtl/>
        </w:rPr>
        <w:t>كے موجود ہونے كے باوجود بھى قرآنى حقائق كو مشركين كا قبول نہ كرنا ان كى دنياپرستى پر دليل ہے _</w:t>
      </w:r>
    </w:p>
    <w:p w:rsidR="007D01F0" w:rsidRDefault="007D01F0" w:rsidP="00DC3E3F">
      <w:pPr>
        <w:pStyle w:val="libNormal"/>
        <w:rPr>
          <w:rtl/>
        </w:rPr>
      </w:pPr>
      <w:r>
        <w:rPr>
          <w:rtl/>
        </w:rPr>
        <w:t xml:space="preserve">9_دنياپرستى اور اس كے تجملات توحيد اور رسول </w:t>
      </w:r>
      <w:r w:rsidR="00B330A4" w:rsidRPr="00B330A4">
        <w:rPr>
          <w:rStyle w:val="libAlaemChar"/>
          <w:rtl/>
        </w:rPr>
        <w:t xml:space="preserve"> صلى‌الله‌عليه‌وآله‌وسلم </w:t>
      </w:r>
      <w:r>
        <w:rPr>
          <w:rtl/>
        </w:rPr>
        <w:t xml:space="preserve"> كى رسالت اور قرآن پر ايمان لانے سے مانع ہي</w:t>
      </w:r>
      <w:r w:rsidR="005619DD">
        <w:rPr>
          <w:rtl/>
        </w:rPr>
        <w:t xml:space="preserve">ں </w:t>
      </w:r>
      <w:r>
        <w:rPr>
          <w:rtl/>
        </w:rPr>
        <w:t>_</w:t>
      </w:r>
    </w:p>
    <w:p w:rsidR="007D01F0" w:rsidRDefault="007D01F0" w:rsidP="00DC3E3F">
      <w:pPr>
        <w:pStyle w:val="libArabic"/>
        <w:rPr>
          <w:rtl/>
        </w:rPr>
      </w:pPr>
      <w:r>
        <w:rPr>
          <w:rtl/>
        </w:rPr>
        <w:t>فاعلموا انما انزل بعلم الله و ا ن لا ال</w:t>
      </w:r>
      <w:r w:rsidR="00F74C81" w:rsidRPr="008C36F4">
        <w:rPr>
          <w:rFonts w:hint="cs"/>
          <w:rtl/>
        </w:rPr>
        <w:t>ه</w:t>
      </w:r>
      <w:r>
        <w:rPr>
          <w:rtl/>
        </w:rPr>
        <w:t xml:space="preserve"> </w:t>
      </w:r>
      <w:r>
        <w:rPr>
          <w:rFonts w:hint="cs"/>
          <w:rtl/>
        </w:rPr>
        <w:t>الا</w:t>
      </w:r>
      <w:r>
        <w:rPr>
          <w:rtl/>
        </w:rPr>
        <w:t xml:space="preserve"> </w:t>
      </w:r>
      <w:r w:rsidR="00F74C81" w:rsidRPr="008C36F4">
        <w:rPr>
          <w:rFonts w:hint="cs"/>
          <w:rtl/>
        </w:rPr>
        <w:t>ه</w:t>
      </w:r>
      <w:r>
        <w:rPr>
          <w:rFonts w:hint="cs"/>
          <w:rtl/>
        </w:rPr>
        <w:t>و</w:t>
      </w:r>
      <w:r>
        <w:rPr>
          <w:rtl/>
        </w:rPr>
        <w:t xml:space="preserve"> </w:t>
      </w:r>
      <w:r>
        <w:rPr>
          <w:rFonts w:hint="cs"/>
          <w:rtl/>
        </w:rPr>
        <w:t>ف</w:t>
      </w:r>
      <w:r w:rsidR="00F74C81" w:rsidRPr="008C36F4">
        <w:rPr>
          <w:rFonts w:hint="cs"/>
          <w:rtl/>
        </w:rPr>
        <w:t>ه</w:t>
      </w:r>
      <w:r>
        <w:rPr>
          <w:rFonts w:hint="cs"/>
          <w:rtl/>
        </w:rPr>
        <w:t>ل</w:t>
      </w:r>
      <w:r>
        <w:rPr>
          <w:rtl/>
        </w:rPr>
        <w:t xml:space="preserve"> </w:t>
      </w:r>
      <w:r>
        <w:rPr>
          <w:rFonts w:hint="cs"/>
          <w:rtl/>
        </w:rPr>
        <w:t>ا</w:t>
      </w:r>
      <w:r>
        <w:rPr>
          <w:rtl/>
        </w:rPr>
        <w:t xml:space="preserve"> </w:t>
      </w:r>
      <w:r>
        <w:rPr>
          <w:rFonts w:hint="cs"/>
          <w:rtl/>
        </w:rPr>
        <w:t>نتم</w:t>
      </w:r>
      <w:r>
        <w:rPr>
          <w:rtl/>
        </w:rPr>
        <w:t xml:space="preserve"> </w:t>
      </w:r>
      <w:r>
        <w:rPr>
          <w:rFonts w:hint="cs"/>
          <w:rtl/>
        </w:rPr>
        <w:t>مسلمون</w:t>
      </w:r>
      <w:r>
        <w:rPr>
          <w:rtl/>
        </w:rPr>
        <w:t xml:space="preserve"> </w:t>
      </w:r>
      <w:r>
        <w:rPr>
          <w:rFonts w:hint="cs"/>
          <w:rtl/>
        </w:rPr>
        <w:t>،</w:t>
      </w:r>
      <w:r>
        <w:rPr>
          <w:rtl/>
        </w:rPr>
        <w:t xml:space="preserve"> </w:t>
      </w:r>
      <w:r>
        <w:rPr>
          <w:rFonts w:hint="cs"/>
          <w:rtl/>
        </w:rPr>
        <w:t>من</w:t>
      </w:r>
      <w:r>
        <w:rPr>
          <w:rtl/>
        </w:rPr>
        <w:t xml:space="preserve"> </w:t>
      </w:r>
      <w:r>
        <w:rPr>
          <w:rFonts w:hint="cs"/>
          <w:rtl/>
        </w:rPr>
        <w:t>كان</w:t>
      </w:r>
      <w:r>
        <w:rPr>
          <w:rtl/>
        </w:rPr>
        <w:t xml:space="preserve"> </w:t>
      </w:r>
      <w:r>
        <w:rPr>
          <w:rFonts w:hint="cs"/>
          <w:rtl/>
        </w:rPr>
        <w:t>يريد</w:t>
      </w:r>
      <w:r>
        <w:rPr>
          <w:rtl/>
        </w:rPr>
        <w:t xml:space="preserve"> </w:t>
      </w:r>
      <w:r>
        <w:rPr>
          <w:rFonts w:hint="cs"/>
          <w:rtl/>
        </w:rPr>
        <w:t>الحى</w:t>
      </w:r>
      <w:r>
        <w:rPr>
          <w:rtl/>
        </w:rPr>
        <w:t xml:space="preserve"> </w:t>
      </w:r>
      <w:r>
        <w:rPr>
          <w:rFonts w:hint="cs"/>
          <w:rtl/>
        </w:rPr>
        <w:t>وة</w:t>
      </w:r>
      <w:r>
        <w:rPr>
          <w:rtl/>
        </w:rPr>
        <w:t xml:space="preserve"> </w:t>
      </w:r>
      <w:r>
        <w:rPr>
          <w:rFonts w:hint="cs"/>
          <w:rtl/>
        </w:rPr>
        <w:t>الدنيا</w:t>
      </w:r>
      <w:r>
        <w:rPr>
          <w:rtl/>
        </w:rPr>
        <w:t xml:space="preserve"> </w:t>
      </w:r>
      <w:r>
        <w:rPr>
          <w:rFonts w:hint="cs"/>
          <w:rtl/>
        </w:rPr>
        <w:t>و</w:t>
      </w:r>
      <w:r>
        <w:rPr>
          <w:rtl/>
        </w:rPr>
        <w:t xml:space="preserve"> </w:t>
      </w:r>
      <w:r>
        <w:rPr>
          <w:rFonts w:hint="cs"/>
          <w:rtl/>
        </w:rPr>
        <w:t>زينت</w:t>
      </w:r>
      <w:r w:rsidR="00F74C81" w:rsidRPr="008C36F4">
        <w:rPr>
          <w:rFonts w:hint="cs"/>
          <w:rtl/>
        </w:rPr>
        <w:t>ه</w:t>
      </w:r>
    </w:p>
    <w:p w:rsidR="007D01F0" w:rsidRDefault="007D01F0" w:rsidP="00DC3E3F">
      <w:pPr>
        <w:pStyle w:val="libNormal"/>
        <w:rPr>
          <w:rtl/>
        </w:rPr>
      </w:pPr>
      <w:r>
        <w:rPr>
          <w:rtl/>
        </w:rPr>
        <w:t>10_ لوگو</w:t>
      </w:r>
      <w:r w:rsidR="005619DD">
        <w:rPr>
          <w:rtl/>
        </w:rPr>
        <w:t xml:space="preserve">ں </w:t>
      </w:r>
      <w:r>
        <w:rPr>
          <w:rtl/>
        </w:rPr>
        <w:t>كے كام كى اجرت بغير كسى كمى كے دينا ضرورى ہے_</w:t>
      </w:r>
      <w:r w:rsidRPr="00A10F48">
        <w:rPr>
          <w:rStyle w:val="libArabicChar"/>
          <w:rtl/>
        </w:rPr>
        <w:t>نوف الي</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اعمال</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و</w:t>
      </w:r>
      <w:r w:rsidRPr="00A10F48">
        <w:rPr>
          <w:rStyle w:val="libArabicChar"/>
          <w:rtl/>
        </w:rPr>
        <w:t xml:space="preserve"> </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في</w:t>
      </w:r>
      <w:r w:rsidR="00F74C81" w:rsidRPr="00EC230E">
        <w:rPr>
          <w:rStyle w:val="libArabicChar"/>
          <w:rFonts w:hint="cs"/>
          <w:rtl/>
        </w:rPr>
        <w:t>ه</w:t>
      </w:r>
      <w:r w:rsidRPr="00A10F48">
        <w:rPr>
          <w:rStyle w:val="libArabicChar"/>
          <w:rFonts w:hint="cs"/>
          <w:rtl/>
        </w:rPr>
        <w:t>ا</w:t>
      </w:r>
      <w:r w:rsidRPr="00A10F48">
        <w:rPr>
          <w:rStyle w:val="libArabicChar"/>
          <w:rtl/>
        </w:rPr>
        <w:t xml:space="preserve"> </w:t>
      </w:r>
      <w:r w:rsidRPr="00A10F48">
        <w:rPr>
          <w:rStyle w:val="libArabicChar"/>
          <w:rFonts w:hint="cs"/>
          <w:rtl/>
        </w:rPr>
        <w:t>لا</w:t>
      </w:r>
      <w:r w:rsidRPr="00A10F48">
        <w:rPr>
          <w:rStyle w:val="libArabicChar"/>
          <w:rtl/>
        </w:rPr>
        <w:t xml:space="preserve"> </w:t>
      </w:r>
      <w:r w:rsidRPr="00A10F48">
        <w:rPr>
          <w:rStyle w:val="libArabicChar"/>
          <w:rFonts w:hint="cs"/>
          <w:rtl/>
        </w:rPr>
        <w:t>يبخسون</w:t>
      </w:r>
    </w:p>
    <w:p w:rsidR="007D01F0" w:rsidRDefault="007D01F0" w:rsidP="00DC3E3F">
      <w:pPr>
        <w:pStyle w:val="libNormal"/>
        <w:rPr>
          <w:rtl/>
        </w:rPr>
      </w:pPr>
      <w:r>
        <w:rPr>
          <w:rtl/>
        </w:rPr>
        <w:t>( و ہم فيہا لا يبخسون ...) جملہحاليہ اس علت كو بيان كررہا ہے كہ خداوند عالم نے اپنے ليے ضرورى قرار ديا ہے كہ وہ محنت و كوشش كا مكمل اجر عطا كرےگا يعنى كيونكہ يہ مناسب نہي</w:t>
      </w:r>
      <w:r w:rsidR="005619DD">
        <w:rPr>
          <w:rtl/>
        </w:rPr>
        <w:t xml:space="preserve">ں </w:t>
      </w:r>
      <w:r>
        <w:rPr>
          <w:rtl/>
        </w:rPr>
        <w:t>ہے كہ كسى كے حق كى ادائيگى مي</w:t>
      </w:r>
      <w:r w:rsidR="005619DD">
        <w:rPr>
          <w:rtl/>
        </w:rPr>
        <w:t xml:space="preserve">ں </w:t>
      </w:r>
      <w:r>
        <w:rPr>
          <w:rtl/>
        </w:rPr>
        <w:t>كمى كى جائے لہذا خداوند عالم انسان كے اعمال كا پورا پورا بدلہ دے گا _</w:t>
      </w:r>
    </w:p>
    <w:p w:rsidR="00A10F48" w:rsidRDefault="002C39E3" w:rsidP="007F146C">
      <w:pPr>
        <w:pStyle w:val="libPoemTini"/>
        <w:rPr>
          <w:rtl/>
        </w:rPr>
      </w:pPr>
      <w:r>
        <w:rPr>
          <w:rtl/>
        </w:rPr>
        <w:br w:type="page"/>
      </w:r>
    </w:p>
    <w:p w:rsidR="007D01F0" w:rsidRDefault="007D01F0" w:rsidP="00DC3E3F">
      <w:pPr>
        <w:pStyle w:val="libNormal"/>
        <w:rPr>
          <w:rtl/>
        </w:rPr>
      </w:pPr>
      <w:r>
        <w:rPr>
          <w:rtl/>
        </w:rPr>
        <w:lastRenderedPageBreak/>
        <w:t>11 _ دنيا مي</w:t>
      </w:r>
      <w:r w:rsidR="005619DD">
        <w:rPr>
          <w:rtl/>
        </w:rPr>
        <w:t xml:space="preserve">ں </w:t>
      </w:r>
      <w:r>
        <w:rPr>
          <w:rtl/>
        </w:rPr>
        <w:t>نيك اور پسنديدہ اعمال كا ثمر آور ہونا يہ سنت الہى ہے_</w:t>
      </w:r>
      <w:r w:rsidRPr="00A10F48">
        <w:rPr>
          <w:rStyle w:val="libArabicChar"/>
          <w:rtl/>
        </w:rPr>
        <w:t>نوفّ الي</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اعمال</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و</w:t>
      </w:r>
      <w:r w:rsidRPr="00A10F48">
        <w:rPr>
          <w:rStyle w:val="libArabicChar"/>
          <w:rtl/>
        </w:rPr>
        <w:t xml:space="preserve"> </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في</w:t>
      </w:r>
      <w:r w:rsidR="00F74C81" w:rsidRPr="00EC230E">
        <w:rPr>
          <w:rStyle w:val="libArabicChar"/>
          <w:rFonts w:hint="cs"/>
          <w:rtl/>
        </w:rPr>
        <w:t>ه</w:t>
      </w:r>
      <w:r w:rsidRPr="00A10F48">
        <w:rPr>
          <w:rStyle w:val="libArabicChar"/>
          <w:rFonts w:hint="cs"/>
          <w:rtl/>
        </w:rPr>
        <w:t>ا</w:t>
      </w:r>
      <w:r w:rsidRPr="00A10F48">
        <w:rPr>
          <w:rStyle w:val="libArabicChar"/>
          <w:rtl/>
        </w:rPr>
        <w:t xml:space="preserve"> </w:t>
      </w:r>
      <w:r w:rsidRPr="00A10F48">
        <w:rPr>
          <w:rStyle w:val="libArabicChar"/>
          <w:rFonts w:hint="cs"/>
          <w:rtl/>
        </w:rPr>
        <w:t>لا</w:t>
      </w:r>
      <w:r w:rsidRPr="00A10F48">
        <w:rPr>
          <w:rStyle w:val="libArabicChar"/>
          <w:rtl/>
        </w:rPr>
        <w:t xml:space="preserve"> </w:t>
      </w:r>
      <w:r w:rsidRPr="00A10F48">
        <w:rPr>
          <w:rStyle w:val="libArabicChar"/>
          <w:rFonts w:hint="cs"/>
          <w:rtl/>
        </w:rPr>
        <w:t>يبخسون</w:t>
      </w:r>
    </w:p>
    <w:p w:rsidR="007D01F0" w:rsidRDefault="007D01F0" w:rsidP="00DC3E3F">
      <w:pPr>
        <w:pStyle w:val="libNormal"/>
        <w:rPr>
          <w:rtl/>
        </w:rPr>
      </w:pPr>
      <w:r>
        <w:rPr>
          <w:rtl/>
        </w:rPr>
        <w:t>جملہ (نوف اليہم اعمالہم ...) مي</w:t>
      </w:r>
      <w:r w:rsidR="005619DD">
        <w:rPr>
          <w:rtl/>
        </w:rPr>
        <w:t xml:space="preserve">ں </w:t>
      </w:r>
      <w:r>
        <w:rPr>
          <w:rtl/>
        </w:rPr>
        <w:t>اعمال سے مراد ممكن ہے كہ نيك اعمال ہو</w:t>
      </w:r>
      <w:r w:rsidR="005619DD">
        <w:rPr>
          <w:rtl/>
        </w:rPr>
        <w:t xml:space="preserve">ں </w:t>
      </w:r>
      <w:r>
        <w:rPr>
          <w:rtl/>
        </w:rPr>
        <w:t>_ مثلاً غربيو</w:t>
      </w:r>
      <w:r w:rsidR="005619DD">
        <w:rPr>
          <w:rtl/>
        </w:rPr>
        <w:t xml:space="preserve">ں </w:t>
      </w:r>
      <w:r>
        <w:rPr>
          <w:rtl/>
        </w:rPr>
        <w:t>كى سرپرستى كرنا ، مظلومو</w:t>
      </w:r>
      <w:r w:rsidR="005619DD">
        <w:rPr>
          <w:rtl/>
        </w:rPr>
        <w:t xml:space="preserve">ں </w:t>
      </w:r>
      <w:r>
        <w:rPr>
          <w:rtl/>
        </w:rPr>
        <w:t>كى مدد كرنا ، اور يہ بھى احتمال ہے كہ روزمرہ زندگى كى روزى كى تلاش مراد ہو_ مثلاً تجارت ، صنعت و ... يہ بھى ممكن ہے _ كہ تمام كام مراد ہو</w:t>
      </w:r>
      <w:r w:rsidR="005619DD">
        <w:rPr>
          <w:rtl/>
        </w:rPr>
        <w:t xml:space="preserve">ں </w:t>
      </w:r>
      <w:r>
        <w:rPr>
          <w:rtl/>
        </w:rPr>
        <w:t>خورہ وہ نيك اعمال ہو</w:t>
      </w:r>
      <w:r w:rsidR="005619DD">
        <w:rPr>
          <w:rtl/>
        </w:rPr>
        <w:t xml:space="preserve">ں </w:t>
      </w:r>
      <w:r>
        <w:rPr>
          <w:rtl/>
        </w:rPr>
        <w:t>_ يا متعارف اور رائج اعمال ہو</w:t>
      </w:r>
      <w:r w:rsidR="005619DD">
        <w:rPr>
          <w:rtl/>
        </w:rPr>
        <w:t xml:space="preserve">ں </w:t>
      </w:r>
      <w:r>
        <w:rPr>
          <w:rtl/>
        </w:rPr>
        <w:t>_ قابل دكر ہے كہ آنے والى آيت (حبط ما ضعوا فيہا و باطل ما كانوا يعملون) تيسرے معنى كى تاييد كرتى ہے _</w:t>
      </w:r>
    </w:p>
    <w:p w:rsidR="007D01F0" w:rsidRDefault="007D01F0" w:rsidP="00DC3E3F">
      <w:pPr>
        <w:pStyle w:val="libNormal"/>
        <w:rPr>
          <w:rtl/>
        </w:rPr>
      </w:pPr>
      <w:r>
        <w:rPr>
          <w:rtl/>
        </w:rPr>
        <w:t>12 _ نيك اعمال كا اگر مقصد يہ ہو كہ اسكا پھل دنيا مي</w:t>
      </w:r>
      <w:r w:rsidR="005619DD">
        <w:rPr>
          <w:rtl/>
        </w:rPr>
        <w:t xml:space="preserve">ں </w:t>
      </w:r>
      <w:r>
        <w:rPr>
          <w:rtl/>
        </w:rPr>
        <w:t>ملے _ تو اسكا نتيجہ بھى فقط دنيا ہى مي</w:t>
      </w:r>
      <w:r w:rsidR="005619DD">
        <w:rPr>
          <w:rtl/>
        </w:rPr>
        <w:t xml:space="preserve">ں </w:t>
      </w:r>
      <w:r>
        <w:rPr>
          <w:rtl/>
        </w:rPr>
        <w:t>پائے گا _</w:t>
      </w:r>
    </w:p>
    <w:p w:rsidR="007D01F0" w:rsidRDefault="007D01F0" w:rsidP="00DC3E3F">
      <w:pPr>
        <w:pStyle w:val="libArabic"/>
        <w:rPr>
          <w:rtl/>
        </w:rPr>
      </w:pPr>
      <w:r>
        <w:rPr>
          <w:rtl/>
        </w:rPr>
        <w:t>من كان يريد الحياة الدنيا و زينت</w:t>
      </w:r>
      <w:r w:rsidR="00F74C81" w:rsidRPr="008C36F4">
        <w:rPr>
          <w:rFonts w:hint="cs"/>
          <w:rtl/>
        </w:rPr>
        <w:t>ه</w:t>
      </w:r>
      <w:r>
        <w:rPr>
          <w:rFonts w:hint="cs"/>
          <w:rtl/>
        </w:rPr>
        <w:t>ا</w:t>
      </w:r>
      <w:r>
        <w:rPr>
          <w:rtl/>
        </w:rPr>
        <w:t xml:space="preserve"> </w:t>
      </w:r>
      <w:r>
        <w:rPr>
          <w:rFonts w:hint="cs"/>
          <w:rtl/>
        </w:rPr>
        <w:t>نوف</w:t>
      </w:r>
      <w:r>
        <w:rPr>
          <w:rtl/>
        </w:rPr>
        <w:t xml:space="preserve"> </w:t>
      </w:r>
      <w:r>
        <w:rPr>
          <w:rFonts w:hint="cs"/>
          <w:rtl/>
        </w:rPr>
        <w:t>الي</w:t>
      </w:r>
      <w:r w:rsidR="00F74C81" w:rsidRPr="008C36F4">
        <w:rPr>
          <w:rFonts w:hint="cs"/>
          <w:rtl/>
        </w:rPr>
        <w:t>ه</w:t>
      </w:r>
      <w:r>
        <w:rPr>
          <w:rFonts w:hint="cs"/>
          <w:rtl/>
        </w:rPr>
        <w:t>م</w:t>
      </w:r>
      <w:r>
        <w:rPr>
          <w:rtl/>
        </w:rPr>
        <w:t xml:space="preserve"> </w:t>
      </w:r>
      <w:r>
        <w:rPr>
          <w:rFonts w:hint="cs"/>
          <w:rtl/>
        </w:rPr>
        <w:t>اعمال</w:t>
      </w:r>
      <w:r w:rsidR="00F74C81" w:rsidRPr="008C36F4">
        <w:rPr>
          <w:rFonts w:hint="cs"/>
          <w:rtl/>
        </w:rPr>
        <w:t>ه</w:t>
      </w:r>
      <w:r>
        <w:rPr>
          <w:rFonts w:hint="cs"/>
          <w:rtl/>
        </w:rPr>
        <w:t>م</w:t>
      </w:r>
      <w:r>
        <w:rPr>
          <w:rtl/>
        </w:rPr>
        <w:t xml:space="preserve"> </w:t>
      </w:r>
      <w:r>
        <w:rPr>
          <w:rFonts w:hint="cs"/>
          <w:rtl/>
        </w:rPr>
        <w:t>في</w:t>
      </w:r>
      <w:r w:rsidR="00F74C81" w:rsidRPr="008C36F4">
        <w:rPr>
          <w:rFonts w:hint="cs"/>
          <w:rtl/>
        </w:rPr>
        <w:t>ه</w:t>
      </w:r>
    </w:p>
    <w:p w:rsidR="007D01F0" w:rsidRDefault="007D01F0" w:rsidP="00DC3E3F">
      <w:pPr>
        <w:pStyle w:val="libNormal"/>
        <w:rPr>
          <w:rtl/>
        </w:rPr>
      </w:pPr>
      <w:r>
        <w:rPr>
          <w:rtl/>
        </w:rPr>
        <w:t>آرزو:آرزو كا اثر 3</w:t>
      </w:r>
    </w:p>
    <w:p w:rsidR="007D01F0" w:rsidRDefault="007D01F0" w:rsidP="00DC3E3F">
      <w:pPr>
        <w:pStyle w:val="libNormal"/>
        <w:rPr>
          <w:rtl/>
        </w:rPr>
      </w:pPr>
      <w:r>
        <w:rPr>
          <w:rtl/>
        </w:rPr>
        <w:t>افتراء:حضرت محمد</w:t>
      </w:r>
      <w:r w:rsidR="00B330A4" w:rsidRPr="00B330A4">
        <w:rPr>
          <w:rStyle w:val="libAlaemChar"/>
          <w:rtl/>
        </w:rPr>
        <w:t xml:space="preserve"> صلى‌الله‌عليه‌وآله‌وسلم </w:t>
      </w:r>
      <w:r>
        <w:rPr>
          <w:rtl/>
        </w:rPr>
        <w:t xml:space="preserve"> پر بہتان 8</w:t>
      </w:r>
    </w:p>
    <w:p w:rsidR="007D01F0" w:rsidRDefault="007D01F0" w:rsidP="00DC3E3F">
      <w:pPr>
        <w:pStyle w:val="libNormal"/>
        <w:rPr>
          <w:rtl/>
        </w:rPr>
      </w:pPr>
      <w:r>
        <w:rPr>
          <w:rtl/>
        </w:rPr>
        <w:t>امكانات مادي:دنياوى آس</w:t>
      </w:r>
      <w:r w:rsidR="00C308BD">
        <w:rPr>
          <w:rtl/>
        </w:rPr>
        <w:t>ائش</w:t>
      </w:r>
      <w:r>
        <w:rPr>
          <w:rtl/>
        </w:rPr>
        <w:t>و</w:t>
      </w:r>
      <w:r w:rsidR="005619DD">
        <w:rPr>
          <w:rtl/>
        </w:rPr>
        <w:t xml:space="preserve">ں </w:t>
      </w:r>
      <w:r>
        <w:rPr>
          <w:rtl/>
        </w:rPr>
        <w:t>كا حصول 2; دنيا كى آس</w:t>
      </w:r>
      <w:r w:rsidR="00C308BD">
        <w:rPr>
          <w:rtl/>
        </w:rPr>
        <w:t>ائش</w:t>
      </w:r>
      <w:r>
        <w:rPr>
          <w:rtl/>
        </w:rPr>
        <w:t>و</w:t>
      </w:r>
      <w:r w:rsidR="005619DD">
        <w:rPr>
          <w:rtl/>
        </w:rPr>
        <w:t xml:space="preserve">ں </w:t>
      </w:r>
      <w:r>
        <w:rPr>
          <w:rtl/>
        </w:rPr>
        <w:t>كے حصول كش كوشش ; امكانات ہادى كے حصول كے اسباب</w:t>
      </w:r>
    </w:p>
    <w:p w:rsidR="007D01F0" w:rsidRDefault="007D01F0" w:rsidP="00DC3E3F">
      <w:pPr>
        <w:pStyle w:val="libNormal"/>
        <w:rPr>
          <w:rtl/>
        </w:rPr>
      </w:pPr>
      <w:r>
        <w:rPr>
          <w:rtl/>
        </w:rPr>
        <w:t xml:space="preserve">ايمان :قرآن مجيد پر ايمان لانے كے موانع 9 : رسالت مآب </w:t>
      </w:r>
      <w:r w:rsidR="00B330A4" w:rsidRPr="00B330A4">
        <w:rPr>
          <w:rStyle w:val="libAlaemChar"/>
          <w:rtl/>
        </w:rPr>
        <w:t xml:space="preserve"> صلى‌الله‌عليه‌وآله‌وسلم </w:t>
      </w:r>
      <w:r>
        <w:rPr>
          <w:rtl/>
        </w:rPr>
        <w:t xml:space="preserve"> پر ايمان لانے كے موانع 9پيد</w:t>
      </w:r>
      <w:r w:rsidR="00C308BD">
        <w:rPr>
          <w:rtl/>
        </w:rPr>
        <w:t>ائش</w:t>
      </w:r>
      <w:r>
        <w:rPr>
          <w:rtl/>
        </w:rPr>
        <w:t xml:space="preserve"> مخلوقات كا حاكم :4</w:t>
      </w:r>
    </w:p>
    <w:p w:rsidR="007D01F0" w:rsidRDefault="007D01F0" w:rsidP="00DC3E3F">
      <w:pPr>
        <w:pStyle w:val="libNormal"/>
        <w:rPr>
          <w:rtl/>
        </w:rPr>
      </w:pPr>
      <w:r>
        <w:rPr>
          <w:rtl/>
        </w:rPr>
        <w:t>توحيد:توحيد كو قبول كرنے مي</w:t>
      </w:r>
      <w:r w:rsidR="005619DD">
        <w:rPr>
          <w:rtl/>
        </w:rPr>
        <w:t xml:space="preserve">ں </w:t>
      </w:r>
      <w:r>
        <w:rPr>
          <w:rtl/>
        </w:rPr>
        <w:t>موانع 9</w:t>
      </w:r>
    </w:p>
    <w:p w:rsidR="007D01F0" w:rsidRDefault="007D01F0" w:rsidP="00DC3E3F">
      <w:pPr>
        <w:pStyle w:val="libNormal"/>
        <w:rPr>
          <w:rtl/>
        </w:rPr>
      </w:pPr>
      <w:r>
        <w:rPr>
          <w:rtl/>
        </w:rPr>
        <w:t>تجمل پسندى :تجمل پسندى كے آثار 8 ، 9</w:t>
      </w:r>
    </w:p>
    <w:p w:rsidR="007D01F0" w:rsidRDefault="007D01F0" w:rsidP="00DC3E3F">
      <w:pPr>
        <w:pStyle w:val="libNormal"/>
        <w:rPr>
          <w:rtl/>
        </w:rPr>
      </w:pPr>
      <w:r>
        <w:rPr>
          <w:rtl/>
        </w:rPr>
        <w:t>حقوق :حقوق دينے مي</w:t>
      </w:r>
      <w:r w:rsidR="005619DD">
        <w:rPr>
          <w:rtl/>
        </w:rPr>
        <w:t xml:space="preserve">ں </w:t>
      </w:r>
      <w:r>
        <w:rPr>
          <w:rtl/>
        </w:rPr>
        <w:t>عدالت 5</w:t>
      </w:r>
    </w:p>
    <w:p w:rsidR="007D01F0" w:rsidRDefault="007D01F0" w:rsidP="00DC3E3F">
      <w:pPr>
        <w:pStyle w:val="libNormal"/>
        <w:rPr>
          <w:rtl/>
        </w:rPr>
      </w:pPr>
      <w:r>
        <w:rPr>
          <w:rtl/>
        </w:rPr>
        <w:t>خدا:خداوند متعال كى حاكميت 4 : خدامتعال كى سنتي</w:t>
      </w:r>
      <w:r w:rsidR="005619DD">
        <w:rPr>
          <w:rtl/>
        </w:rPr>
        <w:t xml:space="preserve">ں </w:t>
      </w:r>
      <w:r>
        <w:rPr>
          <w:rtl/>
        </w:rPr>
        <w:t>7، 11; خداوند متعال كى عدالت 5</w:t>
      </w:r>
    </w:p>
    <w:p w:rsidR="007D01F0" w:rsidRDefault="007D01F0" w:rsidP="00DC3E3F">
      <w:pPr>
        <w:pStyle w:val="libNormal"/>
        <w:rPr>
          <w:rtl/>
        </w:rPr>
      </w:pPr>
      <w:r>
        <w:rPr>
          <w:rtl/>
        </w:rPr>
        <w:t>دنيا كا حصول :دنيا كے حصول كے آثار 8 ، 9</w:t>
      </w:r>
    </w:p>
    <w:p w:rsidR="007D01F0" w:rsidRDefault="007D01F0" w:rsidP="00DC3E3F">
      <w:pPr>
        <w:pStyle w:val="libNormal"/>
        <w:rPr>
          <w:rtl/>
        </w:rPr>
      </w:pPr>
      <w:r>
        <w:rPr>
          <w:rtl/>
        </w:rPr>
        <w:t>دين :دين مي</w:t>
      </w:r>
      <w:r w:rsidR="005619DD">
        <w:rPr>
          <w:rtl/>
        </w:rPr>
        <w:t xml:space="preserve">ں </w:t>
      </w:r>
      <w:r>
        <w:rPr>
          <w:rtl/>
        </w:rPr>
        <w:t>نقصان كى پہچان 9</w:t>
      </w:r>
    </w:p>
    <w:p w:rsidR="007D01F0" w:rsidRDefault="007D01F0" w:rsidP="00DC3E3F">
      <w:pPr>
        <w:pStyle w:val="libNormal"/>
        <w:rPr>
          <w:rtl/>
        </w:rPr>
      </w:pPr>
      <w:r>
        <w:rPr>
          <w:rtl/>
        </w:rPr>
        <w:t>زينت:دنياوى زينتي</w:t>
      </w:r>
      <w:r w:rsidR="005619DD">
        <w:rPr>
          <w:rtl/>
        </w:rPr>
        <w:t xml:space="preserve">ں </w:t>
      </w:r>
      <w:r>
        <w:rPr>
          <w:rtl/>
        </w:rPr>
        <w:t>1</w:t>
      </w:r>
    </w:p>
    <w:p w:rsidR="00A10F48" w:rsidRDefault="002C39E3" w:rsidP="007F146C">
      <w:pPr>
        <w:pStyle w:val="libPoemTini"/>
        <w:rPr>
          <w:rtl/>
        </w:rPr>
      </w:pPr>
      <w:r>
        <w:rPr>
          <w:rtl/>
        </w:rPr>
        <w:br w:type="page"/>
      </w:r>
    </w:p>
    <w:p w:rsidR="007D01F0" w:rsidRDefault="007D01F0" w:rsidP="00DC3E3F">
      <w:pPr>
        <w:pStyle w:val="libNormal"/>
        <w:rPr>
          <w:rtl/>
        </w:rPr>
      </w:pPr>
      <w:r>
        <w:rPr>
          <w:rtl/>
        </w:rPr>
        <w:lastRenderedPageBreak/>
        <w:t>عقيدہ :عقيدہ كے آثار 2</w:t>
      </w:r>
    </w:p>
    <w:p w:rsidR="007D01F0" w:rsidRDefault="007D01F0" w:rsidP="00DC3E3F">
      <w:pPr>
        <w:pStyle w:val="libNormal"/>
        <w:rPr>
          <w:rtl/>
        </w:rPr>
      </w:pPr>
      <w:r>
        <w:rPr>
          <w:rtl/>
        </w:rPr>
        <w:t>عمل :عملكے آثار 1 ، 3 ، 6 ، 7 ; پسنديدہ عمل كے آثار11 ; پسنديدہ عمل كا دنيامي</w:t>
      </w:r>
      <w:r w:rsidR="005619DD">
        <w:rPr>
          <w:rtl/>
        </w:rPr>
        <w:t xml:space="preserve">ں </w:t>
      </w:r>
      <w:r>
        <w:rPr>
          <w:rtl/>
        </w:rPr>
        <w:t>پھل 12 ;عمل كامجسم ہونا 6</w:t>
      </w:r>
    </w:p>
    <w:p w:rsidR="007D01F0" w:rsidRDefault="007D01F0" w:rsidP="00DC3E3F">
      <w:pPr>
        <w:pStyle w:val="libNormal"/>
        <w:rPr>
          <w:rtl/>
        </w:rPr>
      </w:pPr>
      <w:r>
        <w:rPr>
          <w:rtl/>
        </w:rPr>
        <w:t>قرآن :قرآن مجيد كو جھٹلانے كے اسباب 8</w:t>
      </w:r>
    </w:p>
    <w:p w:rsidR="007D01F0" w:rsidRDefault="007D01F0" w:rsidP="00DC3E3F">
      <w:pPr>
        <w:pStyle w:val="libNormal"/>
        <w:rPr>
          <w:rtl/>
        </w:rPr>
      </w:pPr>
      <w:r>
        <w:rPr>
          <w:rtl/>
        </w:rPr>
        <w:t>كام :كام كى اجرت كى اہميت 10</w:t>
      </w:r>
    </w:p>
    <w:p w:rsidR="007D01F0" w:rsidRDefault="007D01F0" w:rsidP="00DC3E3F">
      <w:pPr>
        <w:pStyle w:val="libNormal"/>
        <w:rPr>
          <w:rtl/>
        </w:rPr>
      </w:pPr>
      <w:r>
        <w:rPr>
          <w:rtl/>
        </w:rPr>
        <w:t>مادى اسباب :مادى اسباب كا حاكم4</w:t>
      </w:r>
    </w:p>
    <w:p w:rsidR="007D01F0" w:rsidRDefault="007D01F0" w:rsidP="00DC3E3F">
      <w:pPr>
        <w:pStyle w:val="libNormal"/>
        <w:rPr>
          <w:rtl/>
        </w:rPr>
      </w:pPr>
      <w:r>
        <w:rPr>
          <w:rtl/>
        </w:rPr>
        <w:t>مزدور:مزدور كى مزدورى كا ادا كرنا 10</w:t>
      </w:r>
    </w:p>
    <w:p w:rsidR="007D01F0" w:rsidRDefault="007D01F0" w:rsidP="00DC3E3F">
      <w:pPr>
        <w:pStyle w:val="libNormal"/>
        <w:rPr>
          <w:rtl/>
        </w:rPr>
      </w:pPr>
      <w:r>
        <w:rPr>
          <w:rtl/>
        </w:rPr>
        <w:t>مزدورى :مزدورى دينے مي</w:t>
      </w:r>
      <w:r w:rsidR="005619DD">
        <w:rPr>
          <w:rtl/>
        </w:rPr>
        <w:t xml:space="preserve">ں </w:t>
      </w:r>
      <w:r>
        <w:rPr>
          <w:rtl/>
        </w:rPr>
        <w:t>عدالت 10</w:t>
      </w:r>
    </w:p>
    <w:p w:rsidR="007D01F0" w:rsidRDefault="007D01F0" w:rsidP="00DC3E3F">
      <w:pPr>
        <w:pStyle w:val="libNormal"/>
        <w:rPr>
          <w:rtl/>
        </w:rPr>
      </w:pPr>
      <w:r>
        <w:rPr>
          <w:rtl/>
        </w:rPr>
        <w:t xml:space="preserve">مشركين :صدر اسلام كے مشركين كى بہتان تراشى 8 ; صدر اسلام كے مشركين كى تجمل پسنديدى 8 ; صدر اسلام كے مشركين كا دنياوى حصول8 ; صدر اسلام كے مشركين اور قرآن 8 ; صدر اسلام كے مشركين اور رسالت مآب </w:t>
      </w:r>
      <w:r w:rsidR="00B330A4" w:rsidRPr="00B330A4">
        <w:rPr>
          <w:rStyle w:val="libAlaemChar"/>
          <w:rtl/>
        </w:rPr>
        <w:t xml:space="preserve"> صلى‌الله‌عليه‌وآله‌وسلم </w:t>
      </w:r>
      <w:r>
        <w:rPr>
          <w:rtl/>
        </w:rPr>
        <w:t xml:space="preserve"> 8</w:t>
      </w:r>
    </w:p>
    <w:p w:rsidR="007D01F0" w:rsidRDefault="00A10F48" w:rsidP="00DC3E3F">
      <w:pPr>
        <w:pStyle w:val="Heading2Center"/>
        <w:rPr>
          <w:rtl/>
        </w:rPr>
      </w:pPr>
      <w:bookmarkStart w:id="16" w:name="_Toc27219813"/>
      <w:r>
        <w:rPr>
          <w:rFonts w:hint="cs"/>
          <w:rtl/>
        </w:rPr>
        <w:t>آیت 16</w:t>
      </w:r>
      <w:bookmarkEnd w:id="16"/>
    </w:p>
    <w:p w:rsidR="007D01F0" w:rsidRDefault="00DC3E3F" w:rsidP="00BD72E2">
      <w:pPr>
        <w:pStyle w:val="libNormal"/>
        <w:rPr>
          <w:rtl/>
        </w:rPr>
      </w:pPr>
      <w:r>
        <w:rPr>
          <w:rStyle w:val="libAieChar"/>
          <w:rtl/>
        </w:rPr>
        <w:t xml:space="preserve"> </w:t>
      </w:r>
      <w:r w:rsidRPr="00DC3E3F">
        <w:rPr>
          <w:rStyle w:val="libAlaemChar"/>
          <w:rtl/>
        </w:rPr>
        <w:t>(</w:t>
      </w:r>
      <w:r w:rsidRPr="00A10F48">
        <w:rPr>
          <w:rStyle w:val="libAieChar"/>
          <w:rtl/>
        </w:rPr>
        <w:t>أُوْلَـئِكَ الَّذِينَ لَيْسَ لَهُمْ فِي الآخِرَةِ إِلاَّ النَّارُ وَحَبِطَ مَا صَنَعُواْ فِيهَا وَبَاطِلٌ</w:t>
      </w:r>
      <w:r w:rsidR="00BD72E2">
        <w:rPr>
          <w:rStyle w:val="libAieChar"/>
          <w:rFonts w:hint="cs"/>
          <w:rtl/>
        </w:rPr>
        <w:t xml:space="preserve"> </w:t>
      </w:r>
      <w:r w:rsidRPr="00A10F48">
        <w:rPr>
          <w:rStyle w:val="libAieChar"/>
          <w:rtl/>
        </w:rPr>
        <w:t>مَّا كَانُواْ يَعْمَلُونَ</w:t>
      </w:r>
      <w:r w:rsidRPr="00DC3E3F">
        <w:rPr>
          <w:rStyle w:val="libAlaemChar"/>
          <w:rtl/>
        </w:rPr>
        <w:t>)</w:t>
      </w:r>
      <w:r w:rsidR="007D01F0">
        <w:rPr>
          <w:rtl/>
        </w:rPr>
        <w:t xml:space="preserve"> </w:t>
      </w:r>
    </w:p>
    <w:p w:rsidR="007D01F0" w:rsidRDefault="007D01F0" w:rsidP="00DC3E3F">
      <w:pPr>
        <w:pStyle w:val="libNormal"/>
        <w:rPr>
          <w:rtl/>
        </w:rPr>
      </w:pPr>
      <w:r>
        <w:rPr>
          <w:rtl/>
        </w:rPr>
        <w:t>اور يہى وہ ہي</w:t>
      </w:r>
      <w:r w:rsidR="005619DD">
        <w:rPr>
          <w:rtl/>
        </w:rPr>
        <w:t xml:space="preserve">ں </w:t>
      </w:r>
      <w:r>
        <w:rPr>
          <w:rtl/>
        </w:rPr>
        <w:t>جن كے لئے آخرت مي</w:t>
      </w:r>
      <w:r w:rsidR="005619DD">
        <w:rPr>
          <w:rtl/>
        </w:rPr>
        <w:t xml:space="preserve">ں </w:t>
      </w:r>
      <w:r>
        <w:rPr>
          <w:rtl/>
        </w:rPr>
        <w:t>جہنم كے علاوہ كچھ نہي</w:t>
      </w:r>
      <w:r w:rsidR="005619DD">
        <w:rPr>
          <w:rtl/>
        </w:rPr>
        <w:t xml:space="preserve">ں </w:t>
      </w:r>
      <w:r>
        <w:rPr>
          <w:rtl/>
        </w:rPr>
        <w:t>ہے اور ان كے سارے كاروبار برباد ہوگئي ہي</w:t>
      </w:r>
      <w:r w:rsidR="005619DD">
        <w:rPr>
          <w:rtl/>
        </w:rPr>
        <w:t xml:space="preserve">ں </w:t>
      </w:r>
      <w:r>
        <w:rPr>
          <w:rtl/>
        </w:rPr>
        <w:t>اور سارے اعمال باطل و بے اثر ہوگئے ہي</w:t>
      </w:r>
      <w:r w:rsidR="005619DD">
        <w:rPr>
          <w:rtl/>
        </w:rPr>
        <w:t xml:space="preserve">ں </w:t>
      </w:r>
      <w:r>
        <w:rPr>
          <w:rtl/>
        </w:rPr>
        <w:t>(16)</w:t>
      </w:r>
    </w:p>
    <w:p w:rsidR="007D01F0" w:rsidRDefault="007D01F0" w:rsidP="00DC3E3F">
      <w:pPr>
        <w:pStyle w:val="libNormal"/>
        <w:rPr>
          <w:rtl/>
        </w:rPr>
      </w:pPr>
      <w:r>
        <w:rPr>
          <w:rtl/>
        </w:rPr>
        <w:t>1 _ دنيا كے طالب كافر جو دنيا كى رونق سے دل لگائے ہوئے ہي</w:t>
      </w:r>
      <w:r w:rsidR="005619DD">
        <w:rPr>
          <w:rtl/>
        </w:rPr>
        <w:t xml:space="preserve">ں </w:t>
      </w:r>
      <w:r>
        <w:rPr>
          <w:rtl/>
        </w:rPr>
        <w:t>_ آخرت مي</w:t>
      </w:r>
      <w:r w:rsidR="005619DD">
        <w:rPr>
          <w:rtl/>
        </w:rPr>
        <w:t xml:space="preserve">ں </w:t>
      </w:r>
      <w:r>
        <w:rPr>
          <w:rtl/>
        </w:rPr>
        <w:t>ان كو جہنم كى آگ كے سوا كچھ نہي</w:t>
      </w:r>
      <w:r w:rsidR="005619DD">
        <w:rPr>
          <w:rtl/>
        </w:rPr>
        <w:t xml:space="preserve">ں </w:t>
      </w:r>
      <w:r>
        <w:rPr>
          <w:rtl/>
        </w:rPr>
        <w:t>ملے گا_</w:t>
      </w:r>
    </w:p>
    <w:p w:rsidR="007D01F0" w:rsidRDefault="007D01F0" w:rsidP="00DC3E3F">
      <w:pPr>
        <w:pStyle w:val="libArabic"/>
        <w:rPr>
          <w:rtl/>
        </w:rPr>
      </w:pPr>
      <w:r>
        <w:rPr>
          <w:rtl/>
        </w:rPr>
        <w:t>من كان يريد الحياة الدنيا و زينت</w:t>
      </w:r>
      <w:r w:rsidR="00F74C81" w:rsidRPr="008C36F4">
        <w:rPr>
          <w:rFonts w:hint="cs"/>
          <w:rtl/>
        </w:rPr>
        <w:t>ه</w:t>
      </w:r>
      <w:r>
        <w:rPr>
          <w:rFonts w:hint="cs"/>
          <w:rtl/>
        </w:rPr>
        <w:t>ا</w:t>
      </w:r>
      <w:r>
        <w:rPr>
          <w:rtl/>
        </w:rPr>
        <w:t xml:space="preserve"> ... </w:t>
      </w:r>
      <w:r>
        <w:rPr>
          <w:rFonts w:hint="cs"/>
          <w:rtl/>
        </w:rPr>
        <w:t>اولئك</w:t>
      </w:r>
      <w:r>
        <w:rPr>
          <w:rtl/>
        </w:rPr>
        <w:t xml:space="preserve"> </w:t>
      </w:r>
      <w:r>
        <w:rPr>
          <w:rFonts w:hint="cs"/>
          <w:rtl/>
        </w:rPr>
        <w:t>الذين</w:t>
      </w:r>
      <w:r>
        <w:rPr>
          <w:rtl/>
        </w:rPr>
        <w:t xml:space="preserve"> </w:t>
      </w:r>
      <w:r>
        <w:rPr>
          <w:rFonts w:hint="cs"/>
          <w:rtl/>
        </w:rPr>
        <w:t>ليس</w:t>
      </w:r>
      <w:r>
        <w:rPr>
          <w:rtl/>
        </w:rPr>
        <w:t xml:space="preserve"> </w:t>
      </w:r>
      <w:r>
        <w:rPr>
          <w:rFonts w:hint="cs"/>
          <w:rtl/>
        </w:rPr>
        <w:t>ل</w:t>
      </w:r>
      <w:r w:rsidR="00F74C81" w:rsidRPr="008C36F4">
        <w:rPr>
          <w:rFonts w:hint="cs"/>
          <w:rtl/>
        </w:rPr>
        <w:t>ه</w:t>
      </w:r>
      <w:r>
        <w:rPr>
          <w:rFonts w:hint="cs"/>
          <w:rtl/>
        </w:rPr>
        <w:t>م</w:t>
      </w:r>
      <w:r>
        <w:rPr>
          <w:rtl/>
        </w:rPr>
        <w:t xml:space="preserve"> </w:t>
      </w:r>
      <w:r>
        <w:rPr>
          <w:rFonts w:hint="cs"/>
          <w:rtl/>
        </w:rPr>
        <w:t>فى</w:t>
      </w:r>
      <w:r>
        <w:rPr>
          <w:rtl/>
        </w:rPr>
        <w:t xml:space="preserve"> </w:t>
      </w:r>
      <w:r>
        <w:rPr>
          <w:rFonts w:hint="cs"/>
          <w:rtl/>
        </w:rPr>
        <w:t>الآخرة</w:t>
      </w:r>
      <w:r>
        <w:rPr>
          <w:rtl/>
        </w:rPr>
        <w:t xml:space="preserve"> </w:t>
      </w:r>
      <w:r>
        <w:rPr>
          <w:rFonts w:hint="cs"/>
          <w:rtl/>
        </w:rPr>
        <w:t>الا</w:t>
      </w:r>
      <w:r>
        <w:rPr>
          <w:rtl/>
        </w:rPr>
        <w:t xml:space="preserve"> </w:t>
      </w:r>
      <w:r>
        <w:rPr>
          <w:rFonts w:hint="cs"/>
          <w:rtl/>
        </w:rPr>
        <w:t>النار</w:t>
      </w:r>
    </w:p>
    <w:p w:rsidR="007D01F0" w:rsidRDefault="007D01F0" w:rsidP="00DC3E3F">
      <w:pPr>
        <w:pStyle w:val="libNormal"/>
        <w:rPr>
          <w:rtl/>
        </w:rPr>
      </w:pPr>
      <w:r>
        <w:rPr>
          <w:rtl/>
        </w:rPr>
        <w:t>2 _ آخرت مي</w:t>
      </w:r>
      <w:r w:rsidR="005619DD">
        <w:rPr>
          <w:rtl/>
        </w:rPr>
        <w:t xml:space="preserve">ں </w:t>
      </w:r>
      <w:r>
        <w:rPr>
          <w:rtl/>
        </w:rPr>
        <w:t>سعادت ، دنيا پرستى اور اسكى رونق سے منہ موڑنے مي</w:t>
      </w:r>
      <w:r w:rsidR="005619DD">
        <w:rPr>
          <w:rtl/>
        </w:rPr>
        <w:t xml:space="preserve">ں </w:t>
      </w:r>
      <w:r>
        <w:rPr>
          <w:rtl/>
        </w:rPr>
        <w:t>ہے_</w:t>
      </w:r>
    </w:p>
    <w:p w:rsidR="007D01F0" w:rsidRDefault="007D01F0" w:rsidP="00DC3E3F">
      <w:pPr>
        <w:pStyle w:val="libArabic"/>
        <w:rPr>
          <w:rtl/>
        </w:rPr>
      </w:pPr>
      <w:r>
        <w:rPr>
          <w:rtl/>
        </w:rPr>
        <w:t>من كان يريد الحياة الدنيا ... اولئك الذين ليس ل</w:t>
      </w:r>
      <w:r w:rsidR="00F74C81" w:rsidRPr="008C36F4">
        <w:rPr>
          <w:rFonts w:hint="cs"/>
          <w:rtl/>
        </w:rPr>
        <w:t>ه</w:t>
      </w:r>
      <w:r>
        <w:rPr>
          <w:rFonts w:hint="cs"/>
          <w:rtl/>
        </w:rPr>
        <w:t>م</w:t>
      </w:r>
      <w:r>
        <w:rPr>
          <w:rtl/>
        </w:rPr>
        <w:t xml:space="preserve"> </w:t>
      </w:r>
      <w:r>
        <w:rPr>
          <w:rFonts w:hint="cs"/>
          <w:rtl/>
        </w:rPr>
        <w:t>فى</w:t>
      </w:r>
      <w:r>
        <w:rPr>
          <w:rtl/>
        </w:rPr>
        <w:t xml:space="preserve"> </w:t>
      </w:r>
      <w:r>
        <w:rPr>
          <w:rFonts w:hint="cs"/>
          <w:rtl/>
        </w:rPr>
        <w:t>الآخرة</w:t>
      </w:r>
      <w:r>
        <w:rPr>
          <w:rtl/>
        </w:rPr>
        <w:t xml:space="preserve"> </w:t>
      </w:r>
      <w:r>
        <w:rPr>
          <w:rFonts w:hint="cs"/>
          <w:rtl/>
        </w:rPr>
        <w:t>الا</w:t>
      </w:r>
      <w:r>
        <w:rPr>
          <w:rtl/>
        </w:rPr>
        <w:t xml:space="preserve"> </w:t>
      </w:r>
      <w:r>
        <w:rPr>
          <w:rFonts w:hint="cs"/>
          <w:rtl/>
        </w:rPr>
        <w:t>النار</w:t>
      </w:r>
    </w:p>
    <w:p w:rsidR="007D01F0" w:rsidRDefault="007D01F0" w:rsidP="00DC3E3F">
      <w:pPr>
        <w:pStyle w:val="libNormal"/>
        <w:rPr>
          <w:rtl/>
        </w:rPr>
      </w:pPr>
      <w:r>
        <w:rPr>
          <w:rtl/>
        </w:rPr>
        <w:t>3 _ دنيا پسند اور اسكى ظاہرى رونق سے دل لگائے ہوئے</w:t>
      </w:r>
    </w:p>
    <w:p w:rsidR="00A10F48" w:rsidRDefault="002C39E3" w:rsidP="007F146C">
      <w:pPr>
        <w:pStyle w:val="libPoemTini"/>
        <w:rPr>
          <w:rtl/>
        </w:rPr>
      </w:pPr>
      <w:r>
        <w:rPr>
          <w:rtl/>
        </w:rPr>
        <w:br w:type="page"/>
      </w:r>
    </w:p>
    <w:p w:rsidR="007D01F0" w:rsidRDefault="007D01F0" w:rsidP="00DC3E3F">
      <w:pPr>
        <w:pStyle w:val="libNormal"/>
        <w:rPr>
          <w:rtl/>
        </w:rPr>
      </w:pPr>
      <w:r>
        <w:rPr>
          <w:rtl/>
        </w:rPr>
        <w:lastRenderedPageBreak/>
        <w:t>لوگو</w:t>
      </w:r>
      <w:r w:rsidR="005619DD">
        <w:rPr>
          <w:rtl/>
        </w:rPr>
        <w:t xml:space="preserve">ں </w:t>
      </w:r>
      <w:r>
        <w:rPr>
          <w:rtl/>
        </w:rPr>
        <w:t>كے اعمال آخرت مي</w:t>
      </w:r>
      <w:r w:rsidR="005619DD">
        <w:rPr>
          <w:rtl/>
        </w:rPr>
        <w:t xml:space="preserve">ں </w:t>
      </w:r>
      <w:r>
        <w:rPr>
          <w:rtl/>
        </w:rPr>
        <w:t>ضبط ہوجائي</w:t>
      </w:r>
      <w:r w:rsidR="005619DD">
        <w:rPr>
          <w:rtl/>
        </w:rPr>
        <w:t xml:space="preserve">ں </w:t>
      </w:r>
      <w:r>
        <w:rPr>
          <w:rtl/>
        </w:rPr>
        <w:t>گے اور خداوند متعال كے نزديك انكى كوئي قيمت نہي</w:t>
      </w:r>
      <w:r w:rsidR="005619DD">
        <w:rPr>
          <w:rtl/>
        </w:rPr>
        <w:t xml:space="preserve">ں </w:t>
      </w:r>
      <w:r>
        <w:rPr>
          <w:rtl/>
        </w:rPr>
        <w:t>ہے_</w:t>
      </w:r>
    </w:p>
    <w:p w:rsidR="007D01F0" w:rsidRDefault="007D01F0" w:rsidP="00DC3E3F">
      <w:pPr>
        <w:pStyle w:val="libArabic"/>
        <w:rPr>
          <w:rtl/>
        </w:rPr>
      </w:pPr>
      <w:r>
        <w:rPr>
          <w:rtl/>
        </w:rPr>
        <w:t>اولئك ...و حبط ما صنعوا في</w:t>
      </w:r>
      <w:r w:rsidR="00F74C81" w:rsidRPr="008C36F4">
        <w:rPr>
          <w:rFonts w:hint="cs"/>
          <w:rtl/>
        </w:rPr>
        <w:t>ه</w:t>
      </w:r>
    </w:p>
    <w:p w:rsidR="007D01F0" w:rsidRDefault="007D01F0" w:rsidP="00DC3E3F">
      <w:pPr>
        <w:pStyle w:val="libNormal"/>
        <w:rPr>
          <w:rtl/>
        </w:rPr>
      </w:pPr>
      <w:r>
        <w:rPr>
          <w:rtl/>
        </w:rPr>
        <w:t>(فيہا ) كى ضمير (</w:t>
      </w:r>
      <w:r w:rsidRPr="00A10F48">
        <w:rPr>
          <w:rStyle w:val="libArabicChar"/>
          <w:rtl/>
        </w:rPr>
        <w:t>الحياة الدنيا</w:t>
      </w:r>
      <w:r>
        <w:rPr>
          <w:rtl/>
        </w:rPr>
        <w:t>) كى طرف لوٹتى ہے _ لفظ ( حبط) كا ظرف ( فى الآخرة) ہے _ جو اس سے پہلے ذكر ہوا ہے _ اصل مي</w:t>
      </w:r>
      <w:r w:rsidR="005619DD">
        <w:rPr>
          <w:rtl/>
        </w:rPr>
        <w:t xml:space="preserve">ں </w:t>
      </w:r>
      <w:r>
        <w:rPr>
          <w:rtl/>
        </w:rPr>
        <w:t>عبارت يو</w:t>
      </w:r>
      <w:r w:rsidR="005619DD">
        <w:rPr>
          <w:rtl/>
        </w:rPr>
        <w:t xml:space="preserve">ں </w:t>
      </w:r>
      <w:r>
        <w:rPr>
          <w:rtl/>
        </w:rPr>
        <w:t xml:space="preserve">ہے _( </w:t>
      </w:r>
      <w:r w:rsidRPr="00A10F48">
        <w:rPr>
          <w:rStyle w:val="libArabicChar"/>
          <w:rtl/>
        </w:rPr>
        <w:t>و حبط فى الآخرة ما ضعوا فى الدنيا</w:t>
      </w:r>
      <w:r>
        <w:rPr>
          <w:rtl/>
        </w:rPr>
        <w:t>) كيونكہ لفظ (ضيعة) كا معنى نيك عمل ہے _اس وجہ سے (ما ضعوا) كا معنى بھى نيك اعمال ہو</w:t>
      </w:r>
      <w:r w:rsidR="005619DD">
        <w:rPr>
          <w:rtl/>
        </w:rPr>
        <w:t xml:space="preserve">ں </w:t>
      </w:r>
      <w:r>
        <w:rPr>
          <w:rtl/>
        </w:rPr>
        <w:t>گے_ يعنى محتاجو</w:t>
      </w:r>
      <w:r w:rsidR="005619DD">
        <w:rPr>
          <w:rtl/>
        </w:rPr>
        <w:t xml:space="preserve">ں </w:t>
      </w:r>
      <w:r>
        <w:rPr>
          <w:rtl/>
        </w:rPr>
        <w:t>كا ہاتھ پكرنا و غيرہ ... اور (ماكانوا) سے مراد وہ كام ہي</w:t>
      </w:r>
      <w:r w:rsidR="005619DD">
        <w:rPr>
          <w:rtl/>
        </w:rPr>
        <w:t xml:space="preserve">ں </w:t>
      </w:r>
      <w:r>
        <w:rPr>
          <w:rtl/>
        </w:rPr>
        <w:t>جو روزمرہ كى زندگى كے ليے انسان انجام ديتاہے _ مثلاً تجارت و غيرہ كرنا _</w:t>
      </w:r>
    </w:p>
    <w:p w:rsidR="007D01F0" w:rsidRDefault="007D01F0" w:rsidP="00DC3E3F">
      <w:pPr>
        <w:pStyle w:val="libNormal"/>
        <w:rPr>
          <w:rtl/>
        </w:rPr>
      </w:pPr>
      <w:r>
        <w:rPr>
          <w:rtl/>
        </w:rPr>
        <w:t>4 _ اگر دنيا مي</w:t>
      </w:r>
      <w:r w:rsidR="005619DD">
        <w:rPr>
          <w:rtl/>
        </w:rPr>
        <w:t xml:space="preserve">ں </w:t>
      </w:r>
      <w:r>
        <w:rPr>
          <w:rtl/>
        </w:rPr>
        <w:t>انسان كے اعمال مي</w:t>
      </w:r>
      <w:r w:rsidR="005619DD">
        <w:rPr>
          <w:rtl/>
        </w:rPr>
        <w:t xml:space="preserve">ں </w:t>
      </w:r>
      <w:r>
        <w:rPr>
          <w:rtl/>
        </w:rPr>
        <w:t>الہى پہلو نہ پايا جاتا ہي</w:t>
      </w:r>
      <w:r w:rsidR="005619DD">
        <w:rPr>
          <w:rtl/>
        </w:rPr>
        <w:t xml:space="preserve">ں </w:t>
      </w:r>
      <w:r>
        <w:rPr>
          <w:rtl/>
        </w:rPr>
        <w:t>تو آخرت مي</w:t>
      </w:r>
      <w:r w:rsidR="005619DD">
        <w:rPr>
          <w:rtl/>
        </w:rPr>
        <w:t xml:space="preserve">ں </w:t>
      </w:r>
      <w:r>
        <w:rPr>
          <w:rtl/>
        </w:rPr>
        <w:t>اسكى كوئي قيمت ہوگى اور نہ ثمر آور ہوگا_</w:t>
      </w:r>
    </w:p>
    <w:p w:rsidR="007D01F0" w:rsidRDefault="007D01F0" w:rsidP="00DC3E3F">
      <w:pPr>
        <w:pStyle w:val="libArabic"/>
        <w:rPr>
          <w:rtl/>
        </w:rPr>
      </w:pPr>
      <w:r>
        <w:rPr>
          <w:rtl/>
        </w:rPr>
        <w:t>اولئك ... باطل ما كانوا يعملون</w:t>
      </w:r>
    </w:p>
    <w:p w:rsidR="007D01F0" w:rsidRDefault="007D01F0" w:rsidP="00DC3E3F">
      <w:pPr>
        <w:pStyle w:val="libNormal"/>
        <w:rPr>
          <w:rtl/>
        </w:rPr>
      </w:pPr>
      <w:r>
        <w:rPr>
          <w:rtl/>
        </w:rPr>
        <w:t xml:space="preserve">5 _ </w:t>
      </w:r>
      <w:r w:rsidRPr="00A10F48">
        <w:rPr>
          <w:rStyle w:val="libArabicChar"/>
          <w:rtl/>
        </w:rPr>
        <w:t>عن امير المؤمنين</w:t>
      </w:r>
      <w:r w:rsidR="000D7666" w:rsidRPr="000D7666">
        <w:rPr>
          <w:rStyle w:val="libAlaemChar"/>
          <w:rtl/>
        </w:rPr>
        <w:t xml:space="preserve"> عليه‌السلام </w:t>
      </w:r>
      <w:r w:rsidRPr="00A10F48">
        <w:rPr>
          <w:rStyle w:val="libArabicChar"/>
          <w:rtl/>
        </w:rPr>
        <w:t>ان</w:t>
      </w:r>
      <w:r w:rsidR="00F74C81" w:rsidRPr="00EC230E">
        <w:rPr>
          <w:rStyle w:val="libArabicChar"/>
          <w:rFonts w:hint="cs"/>
          <w:rtl/>
        </w:rPr>
        <w:t>ه</w:t>
      </w:r>
      <w:r w:rsidRPr="00A10F48">
        <w:rPr>
          <w:rStyle w:val="libArabicChar"/>
          <w:rtl/>
        </w:rPr>
        <w:t xml:space="preserve"> </w:t>
      </w:r>
      <w:r w:rsidRPr="00A10F48">
        <w:rPr>
          <w:rStyle w:val="libArabicChar"/>
          <w:rFonts w:hint="cs"/>
          <w:rtl/>
        </w:rPr>
        <w:t>قرا</w:t>
      </w:r>
      <w:r w:rsidRPr="00A10F48">
        <w:rPr>
          <w:rStyle w:val="libArabicChar"/>
          <w:rtl/>
        </w:rPr>
        <w:t xml:space="preserve"> '' ... </w:t>
      </w:r>
      <w:r w:rsidRPr="00A10F48">
        <w:rPr>
          <w:rStyle w:val="libArabicChar"/>
          <w:rFonts w:hint="cs"/>
          <w:rtl/>
        </w:rPr>
        <w:t>اولئك</w:t>
      </w:r>
      <w:r w:rsidRPr="00A10F48">
        <w:rPr>
          <w:rStyle w:val="libArabicChar"/>
          <w:rtl/>
        </w:rPr>
        <w:t xml:space="preserve"> </w:t>
      </w:r>
      <w:r w:rsidRPr="00A10F48">
        <w:rPr>
          <w:rStyle w:val="libArabicChar"/>
          <w:rFonts w:hint="cs"/>
          <w:rtl/>
        </w:rPr>
        <w:t>الذين</w:t>
      </w:r>
      <w:r w:rsidRPr="00A10F48">
        <w:rPr>
          <w:rStyle w:val="libArabicChar"/>
          <w:rtl/>
        </w:rPr>
        <w:t xml:space="preserve"> </w:t>
      </w:r>
      <w:r w:rsidRPr="00A10F48">
        <w:rPr>
          <w:rStyle w:val="libArabicChar"/>
          <w:rFonts w:hint="cs"/>
          <w:rtl/>
        </w:rPr>
        <w:t>ليس</w:t>
      </w:r>
      <w:r w:rsidRPr="00A10F48">
        <w:rPr>
          <w:rStyle w:val="libArabicChar"/>
          <w:rtl/>
        </w:rPr>
        <w:t xml:space="preserve"> </w:t>
      </w:r>
      <w:r w:rsidRPr="00A10F48">
        <w:rPr>
          <w:rStyle w:val="libArabicChar"/>
          <w:rFonts w:hint="cs"/>
          <w:rtl/>
        </w:rPr>
        <w:t>ل</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فى</w:t>
      </w:r>
      <w:r w:rsidRPr="00A10F48">
        <w:rPr>
          <w:rStyle w:val="libArabicChar"/>
          <w:rtl/>
        </w:rPr>
        <w:t xml:space="preserve"> </w:t>
      </w:r>
      <w:r w:rsidRPr="00A10F48">
        <w:rPr>
          <w:rStyle w:val="libArabicChar"/>
          <w:rFonts w:hint="cs"/>
          <w:rtl/>
        </w:rPr>
        <w:t>الآخرة</w:t>
      </w:r>
      <w:r w:rsidRPr="00A10F48">
        <w:rPr>
          <w:rStyle w:val="libArabicChar"/>
          <w:rtl/>
        </w:rPr>
        <w:t xml:space="preserve"> </w:t>
      </w:r>
      <w:r w:rsidRPr="00A10F48">
        <w:rPr>
          <w:rStyle w:val="libArabicChar"/>
          <w:rFonts w:hint="cs"/>
          <w:rtl/>
        </w:rPr>
        <w:t>الا</w:t>
      </w:r>
      <w:r w:rsidRPr="00A10F48">
        <w:rPr>
          <w:rStyle w:val="libArabicChar"/>
          <w:rtl/>
        </w:rPr>
        <w:t xml:space="preserve"> </w:t>
      </w:r>
      <w:r w:rsidRPr="00A10F48">
        <w:rPr>
          <w:rStyle w:val="libArabicChar"/>
          <w:rFonts w:hint="cs"/>
          <w:rtl/>
        </w:rPr>
        <w:t>النار</w:t>
      </w:r>
      <w:r w:rsidRPr="00A10F48">
        <w:rPr>
          <w:rStyle w:val="libArabicChar"/>
          <w:rtl/>
        </w:rPr>
        <w:t xml:space="preserve"> ... </w:t>
      </w:r>
      <w:r w:rsidRPr="00A10F48">
        <w:rPr>
          <w:rStyle w:val="libArabicChar"/>
          <w:rFonts w:hint="cs"/>
          <w:rtl/>
        </w:rPr>
        <w:t>ثم</w:t>
      </w:r>
      <w:r w:rsidRPr="00A10F48">
        <w:rPr>
          <w:rStyle w:val="libArabicChar"/>
          <w:rtl/>
        </w:rPr>
        <w:t xml:space="preserve"> </w:t>
      </w:r>
      <w:r w:rsidRPr="00A10F48">
        <w:rPr>
          <w:rStyle w:val="libArabicChar"/>
          <w:rFonts w:hint="cs"/>
          <w:rtl/>
        </w:rPr>
        <w:t>قال</w:t>
      </w:r>
      <w:r w:rsidRPr="00A10F48">
        <w:rPr>
          <w:rStyle w:val="libArabicChar"/>
          <w:rtl/>
        </w:rPr>
        <w:t xml:space="preserve">: </w:t>
      </w:r>
      <w:r w:rsidRPr="00A10F48">
        <w:rPr>
          <w:rStyle w:val="libArabicChar"/>
          <w:rFonts w:hint="cs"/>
          <w:rtl/>
        </w:rPr>
        <w:t>كيف</w:t>
      </w:r>
      <w:r w:rsidRPr="00A10F48">
        <w:rPr>
          <w:rStyle w:val="libArabicChar"/>
          <w:rtl/>
        </w:rPr>
        <w:t xml:space="preserve"> </w:t>
      </w:r>
      <w:r w:rsidRPr="00A10F48">
        <w:rPr>
          <w:rStyle w:val="libArabicChar"/>
          <w:rFonts w:hint="cs"/>
          <w:rtl/>
        </w:rPr>
        <w:t>ا</w:t>
      </w:r>
      <w:r w:rsidRPr="00A10F48">
        <w:rPr>
          <w:rStyle w:val="libArabicChar"/>
          <w:rtl/>
        </w:rPr>
        <w:t xml:space="preserve"> </w:t>
      </w:r>
      <w:r w:rsidRPr="00A10F48">
        <w:rPr>
          <w:rStyle w:val="libArabicChar"/>
          <w:rFonts w:hint="cs"/>
          <w:rtl/>
        </w:rPr>
        <w:t>ستطيع</w:t>
      </w:r>
      <w:r w:rsidRPr="00A10F48">
        <w:rPr>
          <w:rStyle w:val="libArabicChar"/>
          <w:rtl/>
        </w:rPr>
        <w:t xml:space="preserve"> </w:t>
      </w:r>
      <w:r w:rsidRPr="00A10F48">
        <w:rPr>
          <w:rStyle w:val="libArabicChar"/>
          <w:rFonts w:hint="cs"/>
          <w:rtl/>
        </w:rPr>
        <w:t>الصبر</w:t>
      </w:r>
      <w:r w:rsidRPr="00A10F48">
        <w:rPr>
          <w:rStyle w:val="libArabicChar"/>
          <w:rtl/>
        </w:rPr>
        <w:t xml:space="preserve"> </w:t>
      </w:r>
      <w:r w:rsidRPr="00A10F48">
        <w:rPr>
          <w:rStyle w:val="libArabicChar"/>
          <w:rFonts w:hint="cs"/>
          <w:rtl/>
        </w:rPr>
        <w:t>على</w:t>
      </w:r>
      <w:r w:rsidRPr="00A10F48">
        <w:rPr>
          <w:rStyle w:val="libArabicChar"/>
          <w:rtl/>
        </w:rPr>
        <w:t xml:space="preserve"> </w:t>
      </w:r>
      <w:r w:rsidRPr="00A10F48">
        <w:rPr>
          <w:rStyle w:val="libArabicChar"/>
          <w:rFonts w:hint="cs"/>
          <w:rtl/>
        </w:rPr>
        <w:t>نار</w:t>
      </w:r>
      <w:r w:rsidRPr="00A10F48">
        <w:rPr>
          <w:rStyle w:val="libArabicChar"/>
          <w:rtl/>
        </w:rPr>
        <w:t xml:space="preserve"> </w:t>
      </w:r>
      <w:r w:rsidRPr="00A10F48">
        <w:rPr>
          <w:rStyle w:val="libArabicChar"/>
          <w:rFonts w:hint="cs"/>
          <w:rtl/>
        </w:rPr>
        <w:t>لو</w:t>
      </w:r>
      <w:r w:rsidRPr="00A10F48">
        <w:rPr>
          <w:rStyle w:val="libArabicChar"/>
          <w:rtl/>
        </w:rPr>
        <w:t xml:space="preserve"> </w:t>
      </w:r>
      <w:r w:rsidRPr="00A10F48">
        <w:rPr>
          <w:rStyle w:val="libArabicChar"/>
          <w:rFonts w:hint="cs"/>
          <w:rtl/>
        </w:rPr>
        <w:t>قذفت</w:t>
      </w:r>
      <w:r w:rsidRPr="00A10F48">
        <w:rPr>
          <w:rStyle w:val="libArabicChar"/>
          <w:rtl/>
        </w:rPr>
        <w:t xml:space="preserve"> </w:t>
      </w:r>
      <w:r w:rsidRPr="00A10F48">
        <w:rPr>
          <w:rStyle w:val="libArabicChar"/>
          <w:rFonts w:hint="cs"/>
          <w:rtl/>
        </w:rPr>
        <w:t>بشررة</w:t>
      </w:r>
      <w:r w:rsidRPr="00A10F48">
        <w:rPr>
          <w:rStyle w:val="libArabicChar"/>
          <w:rtl/>
        </w:rPr>
        <w:t xml:space="preserve"> </w:t>
      </w:r>
      <w:r w:rsidRPr="00A10F48">
        <w:rPr>
          <w:rStyle w:val="libArabicChar"/>
          <w:rFonts w:hint="cs"/>
          <w:rtl/>
        </w:rPr>
        <w:t>الى</w:t>
      </w:r>
      <w:r w:rsidRPr="00A10F48">
        <w:rPr>
          <w:rStyle w:val="libArabicChar"/>
          <w:rtl/>
        </w:rPr>
        <w:t xml:space="preserve"> </w:t>
      </w:r>
      <w:r w:rsidRPr="00A10F48">
        <w:rPr>
          <w:rStyle w:val="libArabicChar"/>
          <w:rFonts w:hint="cs"/>
          <w:rtl/>
        </w:rPr>
        <w:t>الارض</w:t>
      </w:r>
      <w:r w:rsidRPr="00A10F48">
        <w:rPr>
          <w:rStyle w:val="libArabicChar"/>
          <w:rtl/>
        </w:rPr>
        <w:t xml:space="preserve"> </w:t>
      </w:r>
      <w:r w:rsidRPr="00A10F48">
        <w:rPr>
          <w:rStyle w:val="libArabicChar"/>
          <w:rFonts w:hint="cs"/>
          <w:rtl/>
        </w:rPr>
        <w:t>لاحرقت</w:t>
      </w:r>
      <w:r w:rsidRPr="00A10F48">
        <w:rPr>
          <w:rStyle w:val="libArabicChar"/>
          <w:rtl/>
        </w:rPr>
        <w:t xml:space="preserve"> </w:t>
      </w:r>
      <w:r w:rsidRPr="00A10F48">
        <w:rPr>
          <w:rStyle w:val="libArabicChar"/>
          <w:rFonts w:hint="cs"/>
          <w:rtl/>
        </w:rPr>
        <w:t>نبت</w:t>
      </w:r>
      <w:r w:rsidR="00AB48DA" w:rsidRPr="00EC230E">
        <w:rPr>
          <w:rStyle w:val="libArabicChar"/>
          <w:rFonts w:hint="cs"/>
          <w:rtl/>
        </w:rPr>
        <w:t>ه</w:t>
      </w:r>
      <w:r w:rsidRPr="00A10F48">
        <w:rPr>
          <w:rStyle w:val="libArabicChar"/>
          <w:rFonts w:hint="cs"/>
          <w:rtl/>
        </w:rPr>
        <w:t>ا؟</w:t>
      </w:r>
      <w:r w:rsidRPr="00A10F48">
        <w:rPr>
          <w:rStyle w:val="libArabicChar"/>
          <w:rtl/>
        </w:rPr>
        <w:t xml:space="preserve"> ...</w:t>
      </w:r>
      <w:r>
        <w:rPr>
          <w:rtl/>
        </w:rPr>
        <w:t xml:space="preserve"> </w:t>
      </w:r>
      <w:r w:rsidRPr="00A10F48">
        <w:rPr>
          <w:rStyle w:val="libFootnotenumChar"/>
          <w:rtl/>
        </w:rPr>
        <w:t>(1)</w:t>
      </w:r>
    </w:p>
    <w:p w:rsidR="007D01F0" w:rsidRDefault="007D01F0" w:rsidP="00DC3E3F">
      <w:pPr>
        <w:pStyle w:val="libNormal"/>
        <w:rPr>
          <w:rtl/>
        </w:rPr>
      </w:pPr>
      <w:r>
        <w:rPr>
          <w:rtl/>
        </w:rPr>
        <w:t>مولا ئے كائنات امير المؤمنين على ابن ابى طالب سے روايت ہے كہ جب حضرت</w:t>
      </w:r>
      <w:r w:rsidR="000D7666" w:rsidRPr="000D7666">
        <w:rPr>
          <w:rStyle w:val="libAlaemChar"/>
          <w:rtl/>
        </w:rPr>
        <w:t xml:space="preserve"> عليه‌السلام </w:t>
      </w:r>
      <w:r>
        <w:rPr>
          <w:rtl/>
        </w:rPr>
        <w:t xml:space="preserve">نے اس آيت ( </w:t>
      </w:r>
      <w:r w:rsidRPr="00A10F48">
        <w:rPr>
          <w:rStyle w:val="libArabicChar"/>
          <w:rtl/>
        </w:rPr>
        <w:t>اولئك الذين ليس ل</w:t>
      </w:r>
      <w:r w:rsidR="00F74C81" w:rsidRPr="00EC230E">
        <w:rPr>
          <w:rStyle w:val="libArabicChar"/>
          <w:rFonts w:hint="cs"/>
          <w:rtl/>
        </w:rPr>
        <w:t>ه</w:t>
      </w:r>
      <w:r w:rsidRPr="00A10F48">
        <w:rPr>
          <w:rStyle w:val="libArabicChar"/>
          <w:rFonts w:hint="cs"/>
          <w:rtl/>
        </w:rPr>
        <w:t>م</w:t>
      </w:r>
      <w:r w:rsidRPr="00A10F48">
        <w:rPr>
          <w:rStyle w:val="libArabicChar"/>
          <w:rtl/>
        </w:rPr>
        <w:t xml:space="preserve"> </w:t>
      </w:r>
      <w:r w:rsidRPr="00A10F48">
        <w:rPr>
          <w:rStyle w:val="libArabicChar"/>
          <w:rFonts w:hint="cs"/>
          <w:rtl/>
        </w:rPr>
        <w:t>فى</w:t>
      </w:r>
      <w:r w:rsidRPr="00A10F48">
        <w:rPr>
          <w:rStyle w:val="libArabicChar"/>
          <w:rtl/>
        </w:rPr>
        <w:t xml:space="preserve"> </w:t>
      </w:r>
      <w:r w:rsidRPr="00A10F48">
        <w:rPr>
          <w:rStyle w:val="libArabicChar"/>
          <w:rFonts w:hint="cs"/>
          <w:rtl/>
        </w:rPr>
        <w:t>الآخرة</w:t>
      </w:r>
      <w:r w:rsidRPr="00A10F48">
        <w:rPr>
          <w:rStyle w:val="libArabicChar"/>
          <w:rtl/>
        </w:rPr>
        <w:t xml:space="preserve"> </w:t>
      </w:r>
      <w:r w:rsidRPr="00A10F48">
        <w:rPr>
          <w:rStyle w:val="libArabicChar"/>
          <w:rFonts w:hint="cs"/>
          <w:rtl/>
        </w:rPr>
        <w:t>الاالنار</w:t>
      </w:r>
      <w:r w:rsidRPr="00A10F48">
        <w:rPr>
          <w:rStyle w:val="libArabicChar"/>
          <w:rtl/>
        </w:rPr>
        <w:t xml:space="preserve"> </w:t>
      </w:r>
      <w:r>
        <w:rPr>
          <w:rtl/>
        </w:rPr>
        <w:t>...) كى تلاوت فرمائي تو حضرت نے يہ جملہ فرمايا كہ مي</w:t>
      </w:r>
      <w:r w:rsidR="005619DD">
        <w:rPr>
          <w:rtl/>
        </w:rPr>
        <w:t xml:space="preserve">ں </w:t>
      </w:r>
      <w:r>
        <w:rPr>
          <w:rtl/>
        </w:rPr>
        <w:t>كس طرح اس آگ كو برداشت كرسكتاہو</w:t>
      </w:r>
      <w:r w:rsidR="005619DD">
        <w:rPr>
          <w:rtl/>
        </w:rPr>
        <w:t xml:space="preserve">ں </w:t>
      </w:r>
      <w:r>
        <w:rPr>
          <w:rtl/>
        </w:rPr>
        <w:t>جسكى ايك چنگارى اگر زمين پر گر جائے _ تو جو بھى روئے زمين پر اگنے والى چيزي</w:t>
      </w:r>
      <w:r w:rsidR="005619DD">
        <w:rPr>
          <w:rtl/>
        </w:rPr>
        <w:t xml:space="preserve">ں </w:t>
      </w:r>
      <w:r>
        <w:rPr>
          <w:rtl/>
        </w:rPr>
        <w:t>ہي</w:t>
      </w:r>
      <w:r w:rsidR="005619DD">
        <w:rPr>
          <w:rtl/>
        </w:rPr>
        <w:t xml:space="preserve">ں </w:t>
      </w:r>
      <w:r>
        <w:rPr>
          <w:rtl/>
        </w:rPr>
        <w:t>ان سب كو جلا دے گي ...</w:t>
      </w:r>
    </w:p>
    <w:p w:rsidR="007D01F0" w:rsidRDefault="007D01F0" w:rsidP="00DC3E3F">
      <w:pPr>
        <w:pStyle w:val="libNormal"/>
        <w:rPr>
          <w:rtl/>
        </w:rPr>
      </w:pPr>
      <w:r>
        <w:rPr>
          <w:rtl/>
        </w:rPr>
        <w:t>اہميتي</w:t>
      </w:r>
      <w:r w:rsidR="005619DD">
        <w:rPr>
          <w:rtl/>
        </w:rPr>
        <w:t xml:space="preserve">ں </w:t>
      </w:r>
      <w:r>
        <w:rPr>
          <w:rtl/>
        </w:rPr>
        <w:t>:اہميت كا معيار 4</w:t>
      </w:r>
    </w:p>
    <w:p w:rsidR="007D01F0" w:rsidRDefault="007D01F0" w:rsidP="00DC3E3F">
      <w:pPr>
        <w:pStyle w:val="libNormal"/>
        <w:rPr>
          <w:rtl/>
        </w:rPr>
      </w:pPr>
      <w:r>
        <w:rPr>
          <w:rtl/>
        </w:rPr>
        <w:t>جہنم:آتش جہنم كا ہولناك ہونا5</w:t>
      </w:r>
    </w:p>
    <w:p w:rsidR="007D01F0" w:rsidRDefault="007D01F0" w:rsidP="00DC3E3F">
      <w:pPr>
        <w:pStyle w:val="libNormal"/>
        <w:rPr>
          <w:rtl/>
        </w:rPr>
      </w:pPr>
      <w:r>
        <w:rPr>
          <w:rtl/>
        </w:rPr>
        <w:t>دنيا كے طالب :دنيا كے طالب كے پسنديدہ عمل كا بے قيمتى ہونا 3</w:t>
      </w:r>
    </w:p>
    <w:p w:rsidR="007D01F0" w:rsidRDefault="007D01F0" w:rsidP="00DC3E3F">
      <w:pPr>
        <w:pStyle w:val="libNormal"/>
        <w:rPr>
          <w:rtl/>
        </w:rPr>
      </w:pPr>
      <w:r>
        <w:rPr>
          <w:rtl/>
        </w:rPr>
        <w:t>دنيا كى طلب:دنيا كى طلب كے آثار 1 ، 3</w:t>
      </w:r>
    </w:p>
    <w:p w:rsidR="007D01F0" w:rsidRDefault="007D01F0" w:rsidP="00DC3E3F">
      <w:pPr>
        <w:pStyle w:val="libNormal"/>
        <w:rPr>
          <w:rtl/>
        </w:rPr>
      </w:pPr>
      <w:r>
        <w:rPr>
          <w:rtl/>
        </w:rPr>
        <w:t>روايت: 5زہد:زہد كے آثار2</w:t>
      </w:r>
    </w:p>
    <w:p w:rsidR="007D01F0" w:rsidRDefault="007D01F0" w:rsidP="00DC3E3F">
      <w:pPr>
        <w:pStyle w:val="libNormal"/>
        <w:rPr>
          <w:rtl/>
        </w:rPr>
      </w:pPr>
      <w:r>
        <w:rPr>
          <w:rtl/>
        </w:rPr>
        <w:t>سعادت:اخروى سعادت كا پيش خيمہ 2</w:t>
      </w:r>
    </w:p>
    <w:p w:rsidR="007D01F0" w:rsidRDefault="007D01F0" w:rsidP="00DC3E3F">
      <w:pPr>
        <w:pStyle w:val="libNormal"/>
        <w:rPr>
          <w:rtl/>
        </w:rPr>
      </w:pPr>
      <w:r>
        <w:rPr>
          <w:rtl/>
        </w:rPr>
        <w:t>عمل :آخرت كے ليے عمل كى قيمت 4 ; عمل كے ضبط ہونے كے اسباب 3</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امالى صدوق ص 496 ح 7 ، مجلس 90 ، بحار الانوار ج/40 ص 346 ح 29_</w:t>
      </w:r>
    </w:p>
    <w:p w:rsidR="00A10F48" w:rsidRDefault="002C39E3" w:rsidP="007F146C">
      <w:pPr>
        <w:pStyle w:val="libPoemTini"/>
        <w:rPr>
          <w:rtl/>
        </w:rPr>
      </w:pPr>
      <w:r>
        <w:rPr>
          <w:rtl/>
        </w:rPr>
        <w:br w:type="page"/>
      </w:r>
    </w:p>
    <w:p w:rsidR="007D01F0" w:rsidRDefault="007D01F0" w:rsidP="00DC3E3F">
      <w:pPr>
        <w:pStyle w:val="libNormal"/>
        <w:rPr>
          <w:rtl/>
        </w:rPr>
      </w:pPr>
      <w:r>
        <w:rPr>
          <w:rtl/>
        </w:rPr>
        <w:lastRenderedPageBreak/>
        <w:t>قيامت :قيامت مي</w:t>
      </w:r>
      <w:r w:rsidR="005619DD">
        <w:rPr>
          <w:rtl/>
        </w:rPr>
        <w:t xml:space="preserve">ں </w:t>
      </w:r>
      <w:r>
        <w:rPr>
          <w:rtl/>
        </w:rPr>
        <w:t>اعمال كا ضبط ہونا 3</w:t>
      </w:r>
    </w:p>
    <w:p w:rsidR="007D01F0" w:rsidRDefault="007D01F0" w:rsidP="00DC3E3F">
      <w:pPr>
        <w:pStyle w:val="libNormal"/>
        <w:rPr>
          <w:rtl/>
        </w:rPr>
      </w:pPr>
      <w:r>
        <w:rPr>
          <w:rtl/>
        </w:rPr>
        <w:t>كفار :كافرو</w:t>
      </w:r>
      <w:r w:rsidR="005619DD">
        <w:rPr>
          <w:rtl/>
        </w:rPr>
        <w:t xml:space="preserve">ں </w:t>
      </w:r>
      <w:r>
        <w:rPr>
          <w:rtl/>
        </w:rPr>
        <w:t>كے ليے جہنم 1 ; كافر دنيا كے طالب 1</w:t>
      </w:r>
    </w:p>
    <w:p w:rsidR="007D01F0" w:rsidRDefault="007D01F0" w:rsidP="00DC3E3F">
      <w:pPr>
        <w:pStyle w:val="libNormal"/>
        <w:rPr>
          <w:rtl/>
        </w:rPr>
      </w:pPr>
      <w:r>
        <w:rPr>
          <w:rtl/>
        </w:rPr>
        <w:t>نيت:نيت كے آثار 4</w:t>
      </w:r>
    </w:p>
    <w:p w:rsidR="007D01F0" w:rsidRDefault="00126B18" w:rsidP="00DC3E3F">
      <w:pPr>
        <w:pStyle w:val="Heading2Center"/>
        <w:rPr>
          <w:rtl/>
        </w:rPr>
      </w:pPr>
      <w:bookmarkStart w:id="17" w:name="_Toc27219814"/>
      <w:r>
        <w:rPr>
          <w:rFonts w:hint="cs"/>
          <w:rtl/>
        </w:rPr>
        <w:t>آیت 17</w:t>
      </w:r>
      <w:bookmarkEnd w:id="17"/>
    </w:p>
    <w:p w:rsidR="007D01F0" w:rsidRDefault="00DC3E3F" w:rsidP="00DC3E3F">
      <w:pPr>
        <w:pStyle w:val="libNormal"/>
        <w:rPr>
          <w:rtl/>
        </w:rPr>
      </w:pPr>
      <w:r>
        <w:rPr>
          <w:rStyle w:val="libAieChar"/>
          <w:rtl/>
        </w:rPr>
        <w:t xml:space="preserve"> </w:t>
      </w:r>
      <w:r w:rsidRPr="00DC3E3F">
        <w:rPr>
          <w:rStyle w:val="libAlaemChar"/>
          <w:rtl/>
        </w:rPr>
        <w:t>(</w:t>
      </w:r>
      <w:r w:rsidRPr="00126B18">
        <w:rPr>
          <w:rStyle w:val="libAieChar"/>
          <w:rtl/>
        </w:rPr>
        <w:t>أَفَمَن كَانَ عَلَى بَيِّنَةٍ مِّن رَّبِّهِ وَيَتْلُوهُ شَاهِدٌ مِّنْهُ وَمِن قَبْلِهِ كِتَابُ مُوسَى إَمَاماً وَرَحْمَةً أُوْلَـئِكَ يُؤْمِنُونَ بِهِ وَمَن يَكْفُرْ بِهِ مِنَ الأَحْزَابِ فَالنَّارُ مَوْعِدُهُ فَلاَ تَكُ فِي مِرْيَةٍ مِّنْهُ إِنَّهُ الْحَقُّ مِن رَّبِّكَ وَلَـكِنَّ أَكْثَرَ النَّاسِ لاَ يُؤْمِنُونَ</w:t>
      </w:r>
      <w:r w:rsidRPr="00DC3E3F">
        <w:rPr>
          <w:rStyle w:val="libAlaemChar"/>
          <w:rtl/>
        </w:rPr>
        <w:t>)</w:t>
      </w:r>
      <w:r w:rsidR="007D01F0">
        <w:rPr>
          <w:rtl/>
        </w:rPr>
        <w:t xml:space="preserve"> </w:t>
      </w:r>
    </w:p>
    <w:p w:rsidR="007D01F0" w:rsidRDefault="007D01F0" w:rsidP="00DC3E3F">
      <w:pPr>
        <w:pStyle w:val="libNormal"/>
        <w:rPr>
          <w:rtl/>
        </w:rPr>
      </w:pPr>
      <w:r>
        <w:rPr>
          <w:rtl/>
        </w:rPr>
        <w:t>كيا جو شخص اپنے رب كى طرف سے كھلے دليل ركھتا ہے اور اس كے پيچھے اس كا گواہ بھى ہے اور اس كے پہلے موسى كى كتاب گواہى دے رہى ہے جو قوم كے لئے پيشوا اور رحمت تھى _ وہ افترا كرے گا بيشك صاحبان ايمان اسى پر ايمان ركھتے ہي</w:t>
      </w:r>
      <w:r w:rsidR="005619DD">
        <w:rPr>
          <w:rtl/>
        </w:rPr>
        <w:t xml:space="preserve">ں </w:t>
      </w:r>
      <w:r>
        <w:rPr>
          <w:rtl/>
        </w:rPr>
        <w:t>اور جو لوگ اس كا انكار كرتے ہي</w:t>
      </w:r>
      <w:r w:rsidR="005619DD">
        <w:rPr>
          <w:rtl/>
        </w:rPr>
        <w:t xml:space="preserve">ں </w:t>
      </w:r>
      <w:r>
        <w:rPr>
          <w:rtl/>
        </w:rPr>
        <w:t>ان كا ٹھكانا جہنم ہے تو خبردار تم اس قرآن كى طرف سے شك مي</w:t>
      </w:r>
      <w:r w:rsidR="005619DD">
        <w:rPr>
          <w:rtl/>
        </w:rPr>
        <w:t xml:space="preserve">ں </w:t>
      </w:r>
      <w:r>
        <w:rPr>
          <w:rtl/>
        </w:rPr>
        <w:t>مبتلا نہ ہونا_ يہ خدا كى طرف سے برحق ہے اگر چہ اكثر لوگ اس پر ايمان نہي</w:t>
      </w:r>
      <w:r w:rsidR="005619DD">
        <w:rPr>
          <w:rtl/>
        </w:rPr>
        <w:t xml:space="preserve">ں </w:t>
      </w:r>
      <w:r>
        <w:rPr>
          <w:rtl/>
        </w:rPr>
        <w:t>لاتے ہي</w:t>
      </w:r>
      <w:r w:rsidR="005619DD">
        <w:rPr>
          <w:rtl/>
        </w:rPr>
        <w:t xml:space="preserve">ں </w:t>
      </w:r>
      <w:r>
        <w:rPr>
          <w:rtl/>
        </w:rPr>
        <w:t>(-17)</w:t>
      </w:r>
    </w:p>
    <w:p w:rsidR="007D01F0" w:rsidRDefault="007D01F0" w:rsidP="00BD72E2">
      <w:pPr>
        <w:pStyle w:val="libNormal"/>
        <w:rPr>
          <w:rtl/>
        </w:rPr>
      </w:pPr>
      <w:r>
        <w:rPr>
          <w:rtl/>
        </w:rPr>
        <w:t>1_ انسانو</w:t>
      </w:r>
      <w:r w:rsidR="005619DD">
        <w:rPr>
          <w:rtl/>
        </w:rPr>
        <w:t xml:space="preserve">ں </w:t>
      </w:r>
      <w:r>
        <w:rPr>
          <w:rtl/>
        </w:rPr>
        <w:t>كے بعض گروہ كا بصيرت الہى سے سرفراز ہونا قرآن مجيد كى حقانيت اور خدا كى طرف سے نازل ہونے كى واضع اور روشن دليل ہے_</w:t>
      </w:r>
      <w:r w:rsidRPr="00126B18">
        <w:rPr>
          <w:rStyle w:val="libArabicChar"/>
          <w:rtl/>
        </w:rPr>
        <w:t>افمن كان على بينة من رب</w:t>
      </w:r>
      <w:r w:rsidR="00BD72E2">
        <w:rPr>
          <w:rStyle w:val="libArabicChar"/>
          <w:rFonts w:hint="cs"/>
          <w:rtl/>
        </w:rPr>
        <w:t>ه</w:t>
      </w:r>
    </w:p>
    <w:p w:rsidR="007D01F0" w:rsidRDefault="007D01F0" w:rsidP="00DC3E3F">
      <w:pPr>
        <w:pStyle w:val="libNormal"/>
        <w:rPr>
          <w:rtl/>
        </w:rPr>
      </w:pPr>
      <w:r>
        <w:rPr>
          <w:rtl/>
        </w:rPr>
        <w:t>(بينہّ) كا معنى روشن دليل ہے _ اس پر دليل وہ مربوط آيات ہي</w:t>
      </w:r>
      <w:r w:rsidR="005619DD">
        <w:rPr>
          <w:rtl/>
        </w:rPr>
        <w:t xml:space="preserve">ں </w:t>
      </w:r>
      <w:r>
        <w:rPr>
          <w:rtl/>
        </w:rPr>
        <w:t>جو پہلے ذكر ہوئي ہي</w:t>
      </w:r>
      <w:r w:rsidR="005619DD">
        <w:rPr>
          <w:rtl/>
        </w:rPr>
        <w:t xml:space="preserve">ں </w:t>
      </w:r>
      <w:r>
        <w:rPr>
          <w:rtl/>
        </w:rPr>
        <w:t>اور جو جملات بعد مي</w:t>
      </w:r>
      <w:r w:rsidR="005619DD">
        <w:rPr>
          <w:rtl/>
        </w:rPr>
        <w:t xml:space="preserve">ں </w:t>
      </w:r>
      <w:r>
        <w:rPr>
          <w:rtl/>
        </w:rPr>
        <w:t>ذكر ہوئے ہي</w:t>
      </w:r>
      <w:r w:rsidR="005619DD">
        <w:rPr>
          <w:rtl/>
        </w:rPr>
        <w:t xml:space="preserve">ں </w:t>
      </w:r>
      <w:r>
        <w:rPr>
          <w:rtl/>
        </w:rPr>
        <w:t xml:space="preserve">_ مثلاً( </w:t>
      </w:r>
      <w:r w:rsidRPr="00126B18">
        <w:rPr>
          <w:rStyle w:val="libArabicChar"/>
          <w:rtl/>
        </w:rPr>
        <w:t>ان</w:t>
      </w:r>
      <w:r w:rsidR="00F74C81" w:rsidRPr="00EC230E">
        <w:rPr>
          <w:rStyle w:val="libArabicChar"/>
          <w:rFonts w:hint="cs"/>
          <w:rtl/>
        </w:rPr>
        <w:t>ه</w:t>
      </w:r>
      <w:r w:rsidRPr="00126B18">
        <w:rPr>
          <w:rStyle w:val="libArabicChar"/>
          <w:rtl/>
        </w:rPr>
        <w:t xml:space="preserve"> </w:t>
      </w:r>
      <w:r w:rsidRPr="00126B18">
        <w:rPr>
          <w:rStyle w:val="libArabicChar"/>
          <w:rFonts w:hint="cs"/>
          <w:rtl/>
        </w:rPr>
        <w:t>الحق</w:t>
      </w:r>
      <w:r w:rsidRPr="00126B18">
        <w:rPr>
          <w:rStyle w:val="libArabicChar"/>
          <w:rtl/>
        </w:rPr>
        <w:t xml:space="preserve"> </w:t>
      </w:r>
      <w:r w:rsidRPr="00126B18">
        <w:rPr>
          <w:rStyle w:val="libArabicChar"/>
          <w:rFonts w:hint="cs"/>
          <w:rtl/>
        </w:rPr>
        <w:t>من</w:t>
      </w:r>
      <w:r w:rsidRPr="00126B18">
        <w:rPr>
          <w:rStyle w:val="libArabicChar"/>
          <w:rtl/>
        </w:rPr>
        <w:t xml:space="preserve"> </w:t>
      </w:r>
      <w:r w:rsidRPr="00126B18">
        <w:rPr>
          <w:rStyle w:val="libArabicChar"/>
          <w:rFonts w:hint="cs"/>
          <w:rtl/>
        </w:rPr>
        <w:t>ربك</w:t>
      </w:r>
      <w:r>
        <w:rPr>
          <w:rtl/>
        </w:rPr>
        <w:t>) يہ قرآن مجيد كے برحق اور خدا كى طرف سے ہونے كو ثابت كرتے ہي</w:t>
      </w:r>
      <w:r w:rsidR="005619DD">
        <w:rPr>
          <w:rtl/>
        </w:rPr>
        <w:t xml:space="preserve">ں </w:t>
      </w:r>
      <w:r>
        <w:rPr>
          <w:rtl/>
        </w:rPr>
        <w:t>_ لفظ (من) جملہ (</w:t>
      </w:r>
      <w:r w:rsidRPr="00126B18">
        <w:rPr>
          <w:rStyle w:val="libArabicChar"/>
          <w:rtl/>
        </w:rPr>
        <w:t>أفمن كان ...</w:t>
      </w:r>
      <w:r>
        <w:rPr>
          <w:rtl/>
        </w:rPr>
        <w:t>) مي</w:t>
      </w:r>
      <w:r w:rsidR="005619DD">
        <w:rPr>
          <w:rtl/>
        </w:rPr>
        <w:t xml:space="preserve">ں </w:t>
      </w:r>
      <w:r>
        <w:rPr>
          <w:rtl/>
        </w:rPr>
        <w:t>مبتداء ہے اور اسكى خبر (</w:t>
      </w:r>
      <w:r w:rsidRPr="00126B18">
        <w:rPr>
          <w:rStyle w:val="libArabicChar"/>
          <w:rtl/>
        </w:rPr>
        <w:t>كمن ليس كذلك</w:t>
      </w:r>
      <w:r>
        <w:rPr>
          <w:rtl/>
        </w:rPr>
        <w:t xml:space="preserve"> ...) كى مانند شبہ جملہ ہے _ تو معنى يو</w:t>
      </w:r>
      <w:r w:rsidR="005619DD">
        <w:rPr>
          <w:rtl/>
        </w:rPr>
        <w:t xml:space="preserve">ں </w:t>
      </w:r>
      <w:r>
        <w:rPr>
          <w:rtl/>
        </w:rPr>
        <w:t>ہوگا ( فمن كان ...) تو كيا جو شخص بصيرت الہى سے مالامال ہے وہ قرآن كى حقانيت پر واضح دليل ركھتاہے كيا يہ</w:t>
      </w:r>
    </w:p>
    <w:p w:rsidR="00126B18" w:rsidRDefault="002C39E3" w:rsidP="007F146C">
      <w:pPr>
        <w:pStyle w:val="libPoemTini"/>
        <w:rPr>
          <w:rtl/>
        </w:rPr>
      </w:pPr>
      <w:r>
        <w:rPr>
          <w:rtl/>
        </w:rPr>
        <w:br w:type="page"/>
      </w:r>
    </w:p>
    <w:p w:rsidR="007D01F0" w:rsidRDefault="007D01F0" w:rsidP="00DC3E3F">
      <w:pPr>
        <w:pStyle w:val="libNormal"/>
        <w:rPr>
          <w:rtl/>
        </w:rPr>
      </w:pPr>
      <w:r>
        <w:rPr>
          <w:rtl/>
        </w:rPr>
        <w:lastRenderedPageBreak/>
        <w:t>اس كى مانند ہے جو اس طرح نہي</w:t>
      </w:r>
      <w:r w:rsidR="005619DD">
        <w:rPr>
          <w:rtl/>
        </w:rPr>
        <w:t xml:space="preserve">ں </w:t>
      </w:r>
      <w:r>
        <w:rPr>
          <w:rtl/>
        </w:rPr>
        <w:t>ہے_</w:t>
      </w:r>
    </w:p>
    <w:p w:rsidR="007D01F0" w:rsidRDefault="007D01F0" w:rsidP="00DC3E3F">
      <w:pPr>
        <w:pStyle w:val="libNormal"/>
        <w:rPr>
          <w:rtl/>
        </w:rPr>
      </w:pPr>
      <w:r>
        <w:rPr>
          <w:rtl/>
        </w:rPr>
        <w:t>2 _ خود قرآن مجيد، اپنے صحيح اور سچے ہونے پر دليل ہے_</w:t>
      </w:r>
      <w:r w:rsidRPr="00126B18">
        <w:rPr>
          <w:rStyle w:val="libArabicChar"/>
          <w:rtl/>
        </w:rPr>
        <w:t>و يتلو</w:t>
      </w:r>
      <w:r w:rsidR="00F74C81" w:rsidRPr="00EC230E">
        <w:rPr>
          <w:rStyle w:val="libArabicChar"/>
          <w:rFonts w:hint="cs"/>
          <w:rtl/>
        </w:rPr>
        <w:t>ه</w:t>
      </w:r>
      <w:r w:rsidRPr="00126B18">
        <w:rPr>
          <w:rStyle w:val="libArabicChar"/>
          <w:rtl/>
        </w:rPr>
        <w:t xml:space="preserve"> </w:t>
      </w:r>
      <w:r w:rsidRPr="00126B18">
        <w:rPr>
          <w:rStyle w:val="libArabicChar"/>
          <w:rFonts w:hint="cs"/>
          <w:rtl/>
        </w:rPr>
        <w:t>شا</w:t>
      </w:r>
      <w:r w:rsidR="00F74C81" w:rsidRPr="00EC230E">
        <w:rPr>
          <w:rStyle w:val="libArabicChar"/>
          <w:rFonts w:hint="cs"/>
          <w:rtl/>
        </w:rPr>
        <w:t>ه</w:t>
      </w:r>
      <w:r w:rsidRPr="00126B18">
        <w:rPr>
          <w:rStyle w:val="libArabicChar"/>
          <w:rFonts w:hint="cs"/>
          <w:rtl/>
        </w:rPr>
        <w:t>د</w:t>
      </w:r>
      <w:r w:rsidRPr="00126B18">
        <w:rPr>
          <w:rStyle w:val="libArabicChar"/>
          <w:rtl/>
        </w:rPr>
        <w:t xml:space="preserve"> </w:t>
      </w:r>
      <w:r w:rsidRPr="00126B18">
        <w:rPr>
          <w:rStyle w:val="libArabicChar"/>
          <w:rFonts w:hint="cs"/>
          <w:rtl/>
        </w:rPr>
        <w:t>من</w:t>
      </w:r>
      <w:r w:rsidR="00F74C81" w:rsidRPr="00EC230E">
        <w:rPr>
          <w:rStyle w:val="libArabicChar"/>
          <w:rFonts w:hint="cs"/>
          <w:rtl/>
        </w:rPr>
        <w:t>ه</w:t>
      </w:r>
    </w:p>
    <w:p w:rsidR="007D01F0" w:rsidRDefault="007D01F0" w:rsidP="00DC3E3F">
      <w:pPr>
        <w:pStyle w:val="libNormal"/>
        <w:rPr>
          <w:rtl/>
        </w:rPr>
      </w:pPr>
      <w:r>
        <w:rPr>
          <w:rtl/>
        </w:rPr>
        <w:t>(شاہد) سے مراد كيا ہے_ اسمي</w:t>
      </w:r>
      <w:r w:rsidR="005619DD">
        <w:rPr>
          <w:rtl/>
        </w:rPr>
        <w:t xml:space="preserve">ں </w:t>
      </w:r>
      <w:r>
        <w:rPr>
          <w:rtl/>
        </w:rPr>
        <w:t>چند نظريے ہي</w:t>
      </w:r>
      <w:r w:rsidR="005619DD">
        <w:rPr>
          <w:rtl/>
        </w:rPr>
        <w:t xml:space="preserve">ں </w:t>
      </w:r>
      <w:r>
        <w:rPr>
          <w:rtl/>
        </w:rPr>
        <w:t>ممكن ہے_ جملہ ( و من قبلہ كتاب موسى ) اسكى تائيدكرے كہ شاہد سے مراد خو د قرآن مجيد ہو كيونكہ قرآن مجيد حق اور الہى ہے _ اس آيت كى روشنى مي</w:t>
      </w:r>
      <w:r w:rsidR="005619DD">
        <w:rPr>
          <w:rtl/>
        </w:rPr>
        <w:t xml:space="preserve">ں </w:t>
      </w:r>
      <w:r>
        <w:rPr>
          <w:rtl/>
        </w:rPr>
        <w:t>كہ (انہ الحق من ربك) (تُلُوّا) مصدر يتلو ہے _ جو پيچھے آنے كے معنى مي</w:t>
      </w:r>
      <w:r w:rsidR="005619DD">
        <w:rPr>
          <w:rtl/>
        </w:rPr>
        <w:t xml:space="preserve">ں </w:t>
      </w:r>
      <w:r>
        <w:rPr>
          <w:rtl/>
        </w:rPr>
        <w:t>ہے يعنى شاہد كا پيچھے پيچھے آنا _ يہ كناية ہے كہ شاہد تائيد اور مدد كرنے والا ہے _ اور (يتلوہ) كى ضمير '' من '' كى طرف لوٹتى ہے اور '' منہ'' كى ضمير ''ربّ'' كى طرف لوٹتى ہے _ اسى بناپر جملہ (أفمن ... يتلوہ شاہد منہ) يعنى وہ جو (بيّنہ) كے علاوہ قرآن كى گواہى سے بہرہ مند ہے كيا وہ اس كے مانند ہے جو ايسا نہي</w:t>
      </w:r>
      <w:r w:rsidR="005619DD">
        <w:rPr>
          <w:rtl/>
        </w:rPr>
        <w:t xml:space="preserve">ں </w:t>
      </w:r>
      <w:r>
        <w:rPr>
          <w:rtl/>
        </w:rPr>
        <w:t>رہے _</w:t>
      </w:r>
    </w:p>
    <w:p w:rsidR="007D01F0" w:rsidRDefault="007D01F0" w:rsidP="00DC3E3F">
      <w:pPr>
        <w:pStyle w:val="libNormal"/>
        <w:rPr>
          <w:rtl/>
        </w:rPr>
      </w:pPr>
      <w:r>
        <w:rPr>
          <w:rtl/>
        </w:rPr>
        <w:t>3 _ خداوند متعال كى طرف بصيرت حاصل كرنے والے ، قرآن كى حقانيت اور اسكى راہنمائي اور اس كے گواہ ہونے كو درك كرتے ہي</w:t>
      </w:r>
      <w:r w:rsidR="005619DD">
        <w:rPr>
          <w:rtl/>
        </w:rPr>
        <w:t xml:space="preserve">ں </w:t>
      </w:r>
      <w:r>
        <w:rPr>
          <w:rtl/>
        </w:rPr>
        <w:t>اور وہ اس بات آگاہ بھى ہي</w:t>
      </w:r>
      <w:r w:rsidR="005619DD">
        <w:rPr>
          <w:rtl/>
        </w:rPr>
        <w:t xml:space="preserve">ں </w:t>
      </w:r>
      <w:r>
        <w:rPr>
          <w:rtl/>
        </w:rPr>
        <w:t>_</w:t>
      </w:r>
      <w:r w:rsidRPr="00126B18">
        <w:rPr>
          <w:rStyle w:val="libArabicChar"/>
          <w:rtl/>
        </w:rPr>
        <w:t>أفمن كان على بيّنة من رب</w:t>
      </w:r>
      <w:r w:rsidR="00F74C81" w:rsidRPr="00EC230E">
        <w:rPr>
          <w:rStyle w:val="libArabicChar"/>
          <w:rFonts w:hint="cs"/>
          <w:rtl/>
        </w:rPr>
        <w:t>ه</w:t>
      </w:r>
      <w:r w:rsidRPr="00126B18">
        <w:rPr>
          <w:rStyle w:val="libArabicChar"/>
          <w:rtl/>
        </w:rPr>
        <w:t xml:space="preserve"> </w:t>
      </w:r>
      <w:r w:rsidRPr="00126B18">
        <w:rPr>
          <w:rStyle w:val="libArabicChar"/>
          <w:rFonts w:hint="cs"/>
          <w:rtl/>
        </w:rPr>
        <w:t>و</w:t>
      </w:r>
      <w:r w:rsidRPr="00126B18">
        <w:rPr>
          <w:rStyle w:val="libArabicChar"/>
          <w:rtl/>
        </w:rPr>
        <w:t xml:space="preserve"> </w:t>
      </w:r>
      <w:r w:rsidRPr="00126B18">
        <w:rPr>
          <w:rStyle w:val="libArabicChar"/>
          <w:rFonts w:hint="cs"/>
          <w:rtl/>
        </w:rPr>
        <w:t>يتلو</w:t>
      </w:r>
      <w:r w:rsidR="00F74C81" w:rsidRPr="00EC230E">
        <w:rPr>
          <w:rStyle w:val="libArabicChar"/>
          <w:rFonts w:hint="cs"/>
          <w:rtl/>
        </w:rPr>
        <w:t>ه</w:t>
      </w:r>
      <w:r w:rsidRPr="00126B18">
        <w:rPr>
          <w:rStyle w:val="libArabicChar"/>
          <w:rtl/>
        </w:rPr>
        <w:t xml:space="preserve"> </w:t>
      </w:r>
      <w:r w:rsidRPr="00126B18">
        <w:rPr>
          <w:rStyle w:val="libArabicChar"/>
          <w:rFonts w:hint="cs"/>
          <w:rtl/>
        </w:rPr>
        <w:t>شا</w:t>
      </w:r>
      <w:r w:rsidR="00F74C81" w:rsidRPr="00EC230E">
        <w:rPr>
          <w:rStyle w:val="libArabicChar"/>
          <w:rFonts w:hint="cs"/>
          <w:rtl/>
        </w:rPr>
        <w:t>ه</w:t>
      </w:r>
      <w:r w:rsidRPr="00126B18">
        <w:rPr>
          <w:rStyle w:val="libArabicChar"/>
          <w:rFonts w:hint="cs"/>
          <w:rtl/>
        </w:rPr>
        <w:t>د</w:t>
      </w:r>
      <w:r w:rsidRPr="00126B18">
        <w:rPr>
          <w:rStyle w:val="libArabicChar"/>
          <w:rtl/>
        </w:rPr>
        <w:t xml:space="preserve"> </w:t>
      </w:r>
      <w:r w:rsidRPr="00126B18">
        <w:rPr>
          <w:rStyle w:val="libArabicChar"/>
          <w:rFonts w:hint="cs"/>
          <w:rtl/>
        </w:rPr>
        <w:t>من</w:t>
      </w:r>
      <w:r w:rsidR="00F74C81" w:rsidRPr="00EC230E">
        <w:rPr>
          <w:rStyle w:val="libArabicChar"/>
          <w:rFonts w:hint="cs"/>
          <w:rtl/>
        </w:rPr>
        <w:t>ه</w:t>
      </w:r>
    </w:p>
    <w:p w:rsidR="007D01F0" w:rsidRDefault="007D01F0" w:rsidP="00DC3E3F">
      <w:pPr>
        <w:pStyle w:val="libNormal"/>
        <w:rPr>
          <w:rtl/>
        </w:rPr>
      </w:pPr>
      <w:r>
        <w:rPr>
          <w:rtl/>
        </w:rPr>
        <w:t>يہ بات واضح ہے كہ ايمان والے اور بے ايمان مساوى نہي</w:t>
      </w:r>
      <w:r w:rsidR="005619DD">
        <w:rPr>
          <w:rtl/>
        </w:rPr>
        <w:t xml:space="preserve">ں </w:t>
      </w:r>
      <w:r>
        <w:rPr>
          <w:rtl/>
        </w:rPr>
        <w:t>ہي</w:t>
      </w:r>
      <w:r w:rsidR="005619DD">
        <w:rPr>
          <w:rtl/>
        </w:rPr>
        <w:t xml:space="preserve">ں </w:t>
      </w:r>
      <w:r>
        <w:rPr>
          <w:rtl/>
        </w:rPr>
        <w:t>_ قرآن مجيد كى روشنى مي</w:t>
      </w:r>
      <w:r w:rsidR="005619DD">
        <w:rPr>
          <w:rtl/>
        </w:rPr>
        <w:t xml:space="preserve">ں </w:t>
      </w:r>
      <w:r>
        <w:rPr>
          <w:rtl/>
        </w:rPr>
        <w:t>كہ ارشاد ہوتاہے _ (أفمن ... يتلوہ شاہد منہ) كَمَنْ ليس كذلك تنہا وجود قرآن گواہ نہي</w:t>
      </w:r>
      <w:r w:rsidR="005619DD">
        <w:rPr>
          <w:rtl/>
        </w:rPr>
        <w:t xml:space="preserve">ں </w:t>
      </w:r>
      <w:r>
        <w:rPr>
          <w:rtl/>
        </w:rPr>
        <w:t>بلكہ قرآن كو سمجھنا اور نہ سمجھنا بھى ان دو گروہ مي</w:t>
      </w:r>
      <w:r w:rsidR="005619DD">
        <w:rPr>
          <w:rtl/>
        </w:rPr>
        <w:t xml:space="preserve">ں </w:t>
      </w:r>
      <w:r>
        <w:rPr>
          <w:rtl/>
        </w:rPr>
        <w:t>تفريق كا سبب ہے _</w:t>
      </w:r>
    </w:p>
    <w:p w:rsidR="007D01F0" w:rsidRDefault="007D01F0" w:rsidP="00DC3E3F">
      <w:pPr>
        <w:pStyle w:val="libNormal"/>
        <w:rPr>
          <w:rtl/>
        </w:rPr>
      </w:pPr>
      <w:r>
        <w:rPr>
          <w:rtl/>
        </w:rPr>
        <w:t>4_ انسان كا بابصيرت اور روشن دل ہونا_ خدا كى ربوبيت كا پرتو ہے _</w:t>
      </w:r>
      <w:r w:rsidRPr="00126B18">
        <w:rPr>
          <w:rStyle w:val="libArabicChar"/>
          <w:rtl/>
        </w:rPr>
        <w:t>أفمن كان على بينة من رب</w:t>
      </w:r>
      <w:r w:rsidR="00F74C81" w:rsidRPr="00EC230E">
        <w:rPr>
          <w:rStyle w:val="libArabicChar"/>
          <w:rFonts w:hint="cs"/>
          <w:rtl/>
        </w:rPr>
        <w:t>ه</w:t>
      </w:r>
    </w:p>
    <w:p w:rsidR="007D01F0" w:rsidRDefault="007D01F0" w:rsidP="00DC3E3F">
      <w:pPr>
        <w:pStyle w:val="libNormal"/>
        <w:rPr>
          <w:rtl/>
        </w:rPr>
      </w:pPr>
      <w:r>
        <w:rPr>
          <w:rtl/>
        </w:rPr>
        <w:t>5_ توريت، قرآن مجيد كى حقانيت پر دليل ہے_</w:t>
      </w:r>
      <w:r w:rsidRPr="00126B18">
        <w:rPr>
          <w:rStyle w:val="libArabicChar"/>
          <w:rtl/>
        </w:rPr>
        <w:t>و يتلو</w:t>
      </w:r>
      <w:r w:rsidR="00F74C81" w:rsidRPr="00EC230E">
        <w:rPr>
          <w:rStyle w:val="libArabicChar"/>
          <w:rFonts w:hint="cs"/>
          <w:rtl/>
        </w:rPr>
        <w:t>ه</w:t>
      </w:r>
      <w:r w:rsidRPr="00126B18">
        <w:rPr>
          <w:rStyle w:val="libArabicChar"/>
          <w:rtl/>
        </w:rPr>
        <w:t xml:space="preserve"> ... </w:t>
      </w:r>
      <w:r w:rsidRPr="00126B18">
        <w:rPr>
          <w:rStyle w:val="libArabicChar"/>
          <w:rFonts w:hint="cs"/>
          <w:rtl/>
        </w:rPr>
        <w:t>من</w:t>
      </w:r>
      <w:r w:rsidRPr="00126B18">
        <w:rPr>
          <w:rStyle w:val="libArabicChar"/>
          <w:rtl/>
        </w:rPr>
        <w:t xml:space="preserve"> </w:t>
      </w:r>
      <w:r w:rsidRPr="00126B18">
        <w:rPr>
          <w:rStyle w:val="libArabicChar"/>
          <w:rFonts w:hint="cs"/>
          <w:rtl/>
        </w:rPr>
        <w:t>قبل</w:t>
      </w:r>
      <w:r w:rsidR="00F74C81" w:rsidRPr="00EC230E">
        <w:rPr>
          <w:rStyle w:val="libArabicChar"/>
          <w:rFonts w:hint="cs"/>
          <w:rtl/>
        </w:rPr>
        <w:t>ه</w:t>
      </w:r>
      <w:r w:rsidRPr="00126B18">
        <w:rPr>
          <w:rStyle w:val="libArabicChar"/>
          <w:rtl/>
        </w:rPr>
        <w:t xml:space="preserve"> </w:t>
      </w:r>
      <w:r w:rsidRPr="00126B18">
        <w:rPr>
          <w:rStyle w:val="libArabicChar"/>
          <w:rFonts w:hint="cs"/>
          <w:rtl/>
        </w:rPr>
        <w:t>كتاب</w:t>
      </w:r>
      <w:r w:rsidRPr="00126B18">
        <w:rPr>
          <w:rStyle w:val="libArabicChar"/>
          <w:rtl/>
        </w:rPr>
        <w:t xml:space="preserve"> </w:t>
      </w:r>
      <w:r w:rsidRPr="00126B18">
        <w:rPr>
          <w:rStyle w:val="libArabicChar"/>
          <w:rFonts w:hint="cs"/>
          <w:rtl/>
        </w:rPr>
        <w:t>موسى</w:t>
      </w:r>
    </w:p>
    <w:p w:rsidR="007D01F0" w:rsidRDefault="007D01F0" w:rsidP="00DC3E3F">
      <w:pPr>
        <w:pStyle w:val="libNormal"/>
        <w:rPr>
          <w:rtl/>
        </w:rPr>
      </w:pPr>
      <w:r>
        <w:rPr>
          <w:rtl/>
        </w:rPr>
        <w:t>(كتاب ) كا لفظ ( شاہد) كے لفظ پر عطف ہے_ اور (قبلہ ) كى ضمير شاہد كى طرف لوٹتى ہے _</w:t>
      </w:r>
    </w:p>
    <w:p w:rsidR="007D01F0" w:rsidRDefault="007D01F0" w:rsidP="00DC3E3F">
      <w:pPr>
        <w:pStyle w:val="libNormal"/>
        <w:rPr>
          <w:rtl/>
        </w:rPr>
      </w:pPr>
      <w:r>
        <w:rPr>
          <w:rtl/>
        </w:rPr>
        <w:t>6_ توريت نزول قرآن كى بشارت ديتى ہے_</w:t>
      </w:r>
      <w:r w:rsidRPr="00126B18">
        <w:rPr>
          <w:rStyle w:val="libArabicChar"/>
          <w:rtl/>
        </w:rPr>
        <w:t>و من قبل</w:t>
      </w:r>
      <w:r w:rsidR="00F74C81" w:rsidRPr="00EC230E">
        <w:rPr>
          <w:rStyle w:val="libArabicChar"/>
          <w:rFonts w:hint="cs"/>
          <w:rtl/>
        </w:rPr>
        <w:t>ه</w:t>
      </w:r>
      <w:r w:rsidRPr="00126B18">
        <w:rPr>
          <w:rStyle w:val="libArabicChar"/>
          <w:rtl/>
        </w:rPr>
        <w:t xml:space="preserve"> </w:t>
      </w:r>
      <w:r w:rsidRPr="00126B18">
        <w:rPr>
          <w:rStyle w:val="libArabicChar"/>
          <w:rFonts w:hint="cs"/>
          <w:rtl/>
        </w:rPr>
        <w:t>كتاب</w:t>
      </w:r>
      <w:r w:rsidRPr="00126B18">
        <w:rPr>
          <w:rStyle w:val="libArabicChar"/>
          <w:rtl/>
        </w:rPr>
        <w:t xml:space="preserve"> </w:t>
      </w:r>
      <w:r w:rsidRPr="00126B18">
        <w:rPr>
          <w:rStyle w:val="libArabicChar"/>
          <w:rFonts w:hint="cs"/>
          <w:rtl/>
        </w:rPr>
        <w:t>موسى</w:t>
      </w:r>
    </w:p>
    <w:p w:rsidR="007D01F0" w:rsidRDefault="007D01F0" w:rsidP="00DC3E3F">
      <w:pPr>
        <w:pStyle w:val="libNormal"/>
        <w:rPr>
          <w:rtl/>
        </w:rPr>
      </w:pPr>
      <w:r>
        <w:rPr>
          <w:rtl/>
        </w:rPr>
        <w:t>7_خداوند متعال كى طرف سے جن كو بصيرت عطا كى گئي ہے وہ توريت كا حقانيت قرآن پر دليل ہونے كو بآسانى سمجھ ليتے ہي</w:t>
      </w:r>
      <w:r w:rsidR="005619DD">
        <w:rPr>
          <w:rtl/>
        </w:rPr>
        <w:t xml:space="preserve">ں </w:t>
      </w:r>
      <w:r>
        <w:rPr>
          <w:rtl/>
        </w:rPr>
        <w:t>_</w:t>
      </w:r>
      <w:r w:rsidRPr="00126B18">
        <w:rPr>
          <w:rStyle w:val="libArabicChar"/>
          <w:rtl/>
        </w:rPr>
        <w:t>أفمن كان على بين</w:t>
      </w:r>
      <w:r w:rsidR="00F74C81" w:rsidRPr="00EC230E">
        <w:rPr>
          <w:rStyle w:val="libArabicChar"/>
          <w:rFonts w:hint="cs"/>
          <w:rtl/>
        </w:rPr>
        <w:t>ه</w:t>
      </w:r>
      <w:r w:rsidRPr="00126B18">
        <w:rPr>
          <w:rStyle w:val="libArabicChar"/>
          <w:rtl/>
        </w:rPr>
        <w:t xml:space="preserve"> </w:t>
      </w:r>
      <w:r w:rsidRPr="00126B18">
        <w:rPr>
          <w:rStyle w:val="libArabicChar"/>
          <w:rFonts w:hint="cs"/>
          <w:rtl/>
        </w:rPr>
        <w:t>من</w:t>
      </w:r>
      <w:r w:rsidRPr="00126B18">
        <w:rPr>
          <w:rStyle w:val="libArabicChar"/>
          <w:rtl/>
        </w:rPr>
        <w:t xml:space="preserve"> </w:t>
      </w:r>
      <w:r w:rsidRPr="00126B18">
        <w:rPr>
          <w:rStyle w:val="libArabicChar"/>
          <w:rFonts w:hint="cs"/>
          <w:rtl/>
        </w:rPr>
        <w:t>رب</w:t>
      </w:r>
      <w:r w:rsidR="00F74C81" w:rsidRPr="00EC230E">
        <w:rPr>
          <w:rStyle w:val="libArabicChar"/>
          <w:rFonts w:hint="cs"/>
          <w:rtl/>
        </w:rPr>
        <w:t>ه</w:t>
      </w:r>
      <w:r w:rsidRPr="00126B18">
        <w:rPr>
          <w:rStyle w:val="libArabicChar"/>
          <w:rtl/>
        </w:rPr>
        <w:t xml:space="preserve"> ... </w:t>
      </w:r>
      <w:r w:rsidRPr="00126B18">
        <w:rPr>
          <w:rStyle w:val="libArabicChar"/>
          <w:rFonts w:hint="cs"/>
          <w:rtl/>
        </w:rPr>
        <w:t>و</w:t>
      </w:r>
      <w:r w:rsidRPr="00126B18">
        <w:rPr>
          <w:rStyle w:val="libArabicChar"/>
          <w:rtl/>
        </w:rPr>
        <w:t xml:space="preserve"> </w:t>
      </w:r>
      <w:r w:rsidRPr="00126B18">
        <w:rPr>
          <w:rStyle w:val="libArabicChar"/>
          <w:rFonts w:hint="cs"/>
          <w:rtl/>
        </w:rPr>
        <w:t>من</w:t>
      </w:r>
      <w:r w:rsidRPr="00126B18">
        <w:rPr>
          <w:rStyle w:val="libArabicChar"/>
          <w:rtl/>
        </w:rPr>
        <w:t xml:space="preserve"> </w:t>
      </w:r>
      <w:r w:rsidRPr="00126B18">
        <w:rPr>
          <w:rStyle w:val="libArabicChar"/>
          <w:rFonts w:hint="cs"/>
          <w:rtl/>
        </w:rPr>
        <w:t>قبل</w:t>
      </w:r>
      <w:r w:rsidR="00F74C81" w:rsidRPr="00EC230E">
        <w:rPr>
          <w:rStyle w:val="libArabicChar"/>
          <w:rFonts w:hint="cs"/>
          <w:rtl/>
        </w:rPr>
        <w:t>ه</w:t>
      </w:r>
      <w:r w:rsidRPr="00126B18">
        <w:rPr>
          <w:rStyle w:val="libArabicChar"/>
          <w:rtl/>
        </w:rPr>
        <w:t xml:space="preserve"> </w:t>
      </w:r>
      <w:r w:rsidRPr="00126B18">
        <w:rPr>
          <w:rStyle w:val="libArabicChar"/>
          <w:rFonts w:hint="cs"/>
          <w:rtl/>
        </w:rPr>
        <w:t>كتاب</w:t>
      </w:r>
      <w:r w:rsidRPr="00126B18">
        <w:rPr>
          <w:rStyle w:val="libArabicChar"/>
          <w:rtl/>
        </w:rPr>
        <w:t xml:space="preserve"> </w:t>
      </w:r>
      <w:r w:rsidRPr="00126B18">
        <w:rPr>
          <w:rStyle w:val="libArabicChar"/>
          <w:rFonts w:hint="cs"/>
          <w:rtl/>
        </w:rPr>
        <w:t>موسى</w:t>
      </w:r>
      <w:r w:rsidRPr="00126B18">
        <w:rPr>
          <w:rStyle w:val="libArabicChar"/>
          <w:rtl/>
        </w:rPr>
        <w:t xml:space="preserve"> ...</w:t>
      </w:r>
    </w:p>
    <w:p w:rsidR="007D01F0" w:rsidRDefault="007D01F0" w:rsidP="00DC3E3F">
      <w:pPr>
        <w:pStyle w:val="libNormal"/>
        <w:rPr>
          <w:rtl/>
        </w:rPr>
      </w:pPr>
      <w:r>
        <w:rPr>
          <w:rtl/>
        </w:rPr>
        <w:t>8_ توريت وہ كتاب ہے_ جو حضرت موسى عليہ السلام پر نازل ہوئي _</w:t>
      </w:r>
      <w:r w:rsidRPr="00126B18">
        <w:rPr>
          <w:rStyle w:val="libArabicChar"/>
          <w:rtl/>
        </w:rPr>
        <w:t>و من قبل</w:t>
      </w:r>
      <w:r w:rsidR="00F74C81" w:rsidRPr="00EC230E">
        <w:rPr>
          <w:rStyle w:val="libArabicChar"/>
          <w:rFonts w:hint="cs"/>
          <w:rtl/>
        </w:rPr>
        <w:t>ه</w:t>
      </w:r>
      <w:r w:rsidRPr="00126B18">
        <w:rPr>
          <w:rStyle w:val="libArabicChar"/>
          <w:rtl/>
        </w:rPr>
        <w:t xml:space="preserve"> </w:t>
      </w:r>
      <w:r w:rsidRPr="00126B18">
        <w:rPr>
          <w:rStyle w:val="libArabicChar"/>
          <w:rFonts w:hint="cs"/>
          <w:rtl/>
        </w:rPr>
        <w:t>كتاب</w:t>
      </w:r>
      <w:r w:rsidRPr="00126B18">
        <w:rPr>
          <w:rStyle w:val="libArabicChar"/>
          <w:rtl/>
        </w:rPr>
        <w:t xml:space="preserve"> </w:t>
      </w:r>
      <w:r w:rsidRPr="00126B18">
        <w:rPr>
          <w:rStyle w:val="libArabicChar"/>
          <w:rFonts w:hint="cs"/>
          <w:rtl/>
        </w:rPr>
        <w:t>موسى</w:t>
      </w:r>
      <w:r w:rsidRPr="00126B18">
        <w:rPr>
          <w:rStyle w:val="libArabicChar"/>
          <w:rtl/>
        </w:rPr>
        <w:t xml:space="preserve"> ...</w:t>
      </w:r>
    </w:p>
    <w:p w:rsidR="007D01F0" w:rsidRDefault="007D01F0" w:rsidP="00DC3E3F">
      <w:pPr>
        <w:pStyle w:val="libNormal"/>
        <w:rPr>
          <w:rtl/>
        </w:rPr>
      </w:pPr>
      <w:r>
        <w:rPr>
          <w:rtl/>
        </w:rPr>
        <w:t>9_ توريت پيشوا ، لوگو</w:t>
      </w:r>
      <w:r w:rsidR="005619DD">
        <w:rPr>
          <w:rtl/>
        </w:rPr>
        <w:t xml:space="preserve">ں </w:t>
      </w:r>
      <w:r>
        <w:rPr>
          <w:rtl/>
        </w:rPr>
        <w:t>كى راہنمائي كرنے والى اور لوگو</w:t>
      </w:r>
      <w:r w:rsidR="005619DD">
        <w:rPr>
          <w:rtl/>
        </w:rPr>
        <w:t xml:space="preserve">ں </w:t>
      </w:r>
      <w:r>
        <w:rPr>
          <w:rtl/>
        </w:rPr>
        <w:t>پر رحمت ك</w:t>
      </w:r>
    </w:p>
    <w:p w:rsidR="00126B18" w:rsidRDefault="002C39E3" w:rsidP="007F146C">
      <w:pPr>
        <w:pStyle w:val="libPoemTini"/>
        <w:rPr>
          <w:rtl/>
        </w:rPr>
      </w:pPr>
      <w:r>
        <w:rPr>
          <w:rtl/>
        </w:rPr>
        <w:br w:type="page"/>
      </w:r>
    </w:p>
    <w:p w:rsidR="007D01F0" w:rsidRDefault="007D01F0" w:rsidP="00DC3E3F">
      <w:pPr>
        <w:pStyle w:val="libNormal"/>
        <w:rPr>
          <w:rtl/>
        </w:rPr>
      </w:pPr>
      <w:r>
        <w:rPr>
          <w:rtl/>
        </w:rPr>
        <w:lastRenderedPageBreak/>
        <w:t>سبب ہے _</w:t>
      </w:r>
      <w:r w:rsidRPr="00126B18">
        <w:rPr>
          <w:rStyle w:val="libArabicChar"/>
          <w:rtl/>
        </w:rPr>
        <w:t>و من قبل</w:t>
      </w:r>
      <w:r w:rsidR="00F74C81" w:rsidRPr="00EC230E">
        <w:rPr>
          <w:rStyle w:val="libArabicChar"/>
          <w:rFonts w:hint="cs"/>
          <w:rtl/>
        </w:rPr>
        <w:t>ه</w:t>
      </w:r>
      <w:r w:rsidRPr="00126B18">
        <w:rPr>
          <w:rStyle w:val="libArabicChar"/>
          <w:rtl/>
        </w:rPr>
        <w:t xml:space="preserve"> كتاب موسى اماماً و رحمةً</w:t>
      </w:r>
    </w:p>
    <w:p w:rsidR="007D01F0" w:rsidRDefault="007D01F0" w:rsidP="00DC3E3F">
      <w:pPr>
        <w:pStyle w:val="libNormal"/>
        <w:rPr>
          <w:rtl/>
        </w:rPr>
      </w:pPr>
      <w:r>
        <w:rPr>
          <w:rtl/>
        </w:rPr>
        <w:t>10_ انسانو</w:t>
      </w:r>
      <w:r w:rsidR="005619DD">
        <w:rPr>
          <w:rtl/>
        </w:rPr>
        <w:t xml:space="preserve">ں </w:t>
      </w:r>
      <w:r>
        <w:rPr>
          <w:rtl/>
        </w:rPr>
        <w:t>كو چاہيئے كہ آسمانى كتابو</w:t>
      </w:r>
      <w:r w:rsidR="005619DD">
        <w:rPr>
          <w:rtl/>
        </w:rPr>
        <w:t xml:space="preserve">ں </w:t>
      </w:r>
      <w:r>
        <w:rPr>
          <w:rtl/>
        </w:rPr>
        <w:t>كو اپنا رہبر و راہنما قرار دي</w:t>
      </w:r>
      <w:r w:rsidR="005619DD">
        <w:rPr>
          <w:rtl/>
        </w:rPr>
        <w:t xml:space="preserve">ں </w:t>
      </w:r>
      <w:r>
        <w:rPr>
          <w:rtl/>
        </w:rPr>
        <w:t>_</w:t>
      </w:r>
      <w:r w:rsidRPr="00126B18">
        <w:rPr>
          <w:rStyle w:val="libArabicChar"/>
          <w:rtl/>
        </w:rPr>
        <w:t>و من قبل</w:t>
      </w:r>
      <w:r w:rsidR="00F74C81" w:rsidRPr="00EC230E">
        <w:rPr>
          <w:rStyle w:val="libArabicChar"/>
          <w:rFonts w:hint="cs"/>
          <w:rtl/>
        </w:rPr>
        <w:t>ه</w:t>
      </w:r>
      <w:r w:rsidRPr="00126B18">
        <w:rPr>
          <w:rStyle w:val="libArabicChar"/>
          <w:rtl/>
        </w:rPr>
        <w:t xml:space="preserve"> </w:t>
      </w:r>
      <w:r w:rsidRPr="00126B18">
        <w:rPr>
          <w:rStyle w:val="libArabicChar"/>
          <w:rFonts w:hint="cs"/>
          <w:rtl/>
        </w:rPr>
        <w:t>كتاب</w:t>
      </w:r>
      <w:r w:rsidRPr="00126B18">
        <w:rPr>
          <w:rStyle w:val="libArabicChar"/>
          <w:rtl/>
        </w:rPr>
        <w:t xml:space="preserve"> </w:t>
      </w:r>
      <w:r w:rsidRPr="00126B18">
        <w:rPr>
          <w:rStyle w:val="libArabicChar"/>
          <w:rFonts w:hint="cs"/>
          <w:rtl/>
        </w:rPr>
        <w:t>موسى</w:t>
      </w:r>
      <w:r w:rsidRPr="00126B18">
        <w:rPr>
          <w:rStyle w:val="libArabicChar"/>
          <w:rtl/>
        </w:rPr>
        <w:t xml:space="preserve"> </w:t>
      </w:r>
      <w:r w:rsidRPr="00126B18">
        <w:rPr>
          <w:rStyle w:val="libArabicChar"/>
          <w:rFonts w:hint="cs"/>
          <w:rtl/>
        </w:rPr>
        <w:t>اماماً</w:t>
      </w:r>
      <w:r w:rsidRPr="00126B18">
        <w:rPr>
          <w:rStyle w:val="libArabicChar"/>
          <w:rtl/>
        </w:rPr>
        <w:t xml:space="preserve"> </w:t>
      </w:r>
      <w:r w:rsidRPr="00126B18">
        <w:rPr>
          <w:rStyle w:val="libArabicChar"/>
          <w:rFonts w:hint="cs"/>
          <w:rtl/>
        </w:rPr>
        <w:t>و</w:t>
      </w:r>
      <w:r w:rsidRPr="00126B18">
        <w:rPr>
          <w:rStyle w:val="libArabicChar"/>
          <w:rtl/>
        </w:rPr>
        <w:t xml:space="preserve"> </w:t>
      </w:r>
      <w:r w:rsidRPr="00126B18">
        <w:rPr>
          <w:rStyle w:val="libArabicChar"/>
          <w:rFonts w:hint="cs"/>
          <w:rtl/>
        </w:rPr>
        <w:t>رحمةً</w:t>
      </w:r>
    </w:p>
    <w:p w:rsidR="007D01F0" w:rsidRDefault="007D01F0" w:rsidP="00DC3E3F">
      <w:pPr>
        <w:pStyle w:val="libNormal"/>
        <w:rPr>
          <w:rtl/>
        </w:rPr>
      </w:pPr>
      <w:r>
        <w:rPr>
          <w:rtl/>
        </w:rPr>
        <w:t xml:space="preserve">11 _ پيغمبر اسلام </w:t>
      </w:r>
      <w:r w:rsidR="00B330A4" w:rsidRPr="00B330A4">
        <w:rPr>
          <w:rStyle w:val="libAlaemChar"/>
          <w:rtl/>
        </w:rPr>
        <w:t xml:space="preserve"> صلى‌الله‌عليه‌وآله‌وسلم </w:t>
      </w:r>
      <w:r>
        <w:rPr>
          <w:rtl/>
        </w:rPr>
        <w:t xml:space="preserve"> حقانيت قرآن پر خدا كى طرف سے بصيرت ركھتے تھے_ اور خدا كى طرف سے كتاب الہى ہونے پر گواہ اور توريت كے حقائق سے بھى باخبرتھے_</w:t>
      </w:r>
      <w:r w:rsidRPr="00126B18">
        <w:rPr>
          <w:rStyle w:val="libArabicChar"/>
          <w:rtl/>
        </w:rPr>
        <w:t>أفمن كان على بينة من رب</w:t>
      </w:r>
      <w:r w:rsidR="00F74C81" w:rsidRPr="00EC230E">
        <w:rPr>
          <w:rStyle w:val="libArabicChar"/>
          <w:rFonts w:hint="cs"/>
          <w:rtl/>
        </w:rPr>
        <w:t>ه</w:t>
      </w:r>
      <w:r w:rsidRPr="00126B18">
        <w:rPr>
          <w:rStyle w:val="libArabicChar"/>
          <w:rtl/>
        </w:rPr>
        <w:t xml:space="preserve"> ... </w:t>
      </w:r>
      <w:r w:rsidRPr="00126B18">
        <w:rPr>
          <w:rStyle w:val="libArabicChar"/>
          <w:rFonts w:hint="cs"/>
          <w:rtl/>
        </w:rPr>
        <w:t>و</w:t>
      </w:r>
      <w:r w:rsidRPr="00126B18">
        <w:rPr>
          <w:rStyle w:val="libArabicChar"/>
          <w:rtl/>
        </w:rPr>
        <w:t xml:space="preserve"> </w:t>
      </w:r>
      <w:r w:rsidRPr="00126B18">
        <w:rPr>
          <w:rStyle w:val="libArabicChar"/>
          <w:rFonts w:hint="cs"/>
          <w:rtl/>
        </w:rPr>
        <w:t>من</w:t>
      </w:r>
      <w:r w:rsidRPr="00126B18">
        <w:rPr>
          <w:rStyle w:val="libArabicChar"/>
          <w:rtl/>
        </w:rPr>
        <w:t xml:space="preserve"> </w:t>
      </w:r>
      <w:r w:rsidRPr="00126B18">
        <w:rPr>
          <w:rStyle w:val="libArabicChar"/>
          <w:rFonts w:hint="cs"/>
          <w:rtl/>
        </w:rPr>
        <w:t>قبل</w:t>
      </w:r>
      <w:r w:rsidR="00F74C81" w:rsidRPr="00EC230E">
        <w:rPr>
          <w:rStyle w:val="libArabicChar"/>
          <w:rFonts w:hint="cs"/>
          <w:rtl/>
        </w:rPr>
        <w:t>ه</w:t>
      </w:r>
      <w:r w:rsidRPr="00126B18">
        <w:rPr>
          <w:rStyle w:val="libArabicChar"/>
          <w:rtl/>
        </w:rPr>
        <w:t xml:space="preserve"> </w:t>
      </w:r>
      <w:r w:rsidRPr="00126B18">
        <w:rPr>
          <w:rStyle w:val="libArabicChar"/>
          <w:rFonts w:hint="cs"/>
          <w:rtl/>
        </w:rPr>
        <w:t>كتاب</w:t>
      </w:r>
      <w:r w:rsidRPr="00126B18">
        <w:rPr>
          <w:rStyle w:val="libArabicChar"/>
          <w:rtl/>
        </w:rPr>
        <w:t xml:space="preserve"> </w:t>
      </w:r>
      <w:r w:rsidRPr="00126B18">
        <w:rPr>
          <w:rStyle w:val="libArabicChar"/>
          <w:rFonts w:hint="cs"/>
          <w:rtl/>
        </w:rPr>
        <w:t>موسي</w:t>
      </w:r>
    </w:p>
    <w:p w:rsidR="007D01F0" w:rsidRDefault="007D01F0" w:rsidP="00DC3E3F">
      <w:pPr>
        <w:pStyle w:val="libNormal"/>
        <w:rPr>
          <w:rtl/>
        </w:rPr>
      </w:pPr>
      <w:r>
        <w:rPr>
          <w:rtl/>
        </w:rPr>
        <w:t>بعض مفسرين نے( من كان على بينة) كا واضح مصداق رسالت مآب كو قرا ر ديا ہے اور اسكى تائيد كے ليے جملہ ( فلا تك ...) كولاتے ہي</w:t>
      </w:r>
      <w:r w:rsidR="005619DD">
        <w:rPr>
          <w:rtl/>
        </w:rPr>
        <w:t xml:space="preserve">ں </w:t>
      </w:r>
      <w:r>
        <w:rPr>
          <w:rtl/>
        </w:rPr>
        <w:t>_</w:t>
      </w:r>
    </w:p>
    <w:p w:rsidR="007D01F0" w:rsidRDefault="007D01F0" w:rsidP="00DC3E3F">
      <w:pPr>
        <w:pStyle w:val="libNormal"/>
        <w:rPr>
          <w:rtl/>
        </w:rPr>
      </w:pPr>
      <w:r>
        <w:rPr>
          <w:rtl/>
        </w:rPr>
        <w:t>12 _ وہ لوگ جو خدا كى طرف سے بصيرت ركھتے ہي</w:t>
      </w:r>
      <w:r w:rsidR="005619DD">
        <w:rPr>
          <w:rtl/>
        </w:rPr>
        <w:t xml:space="preserve">ں </w:t>
      </w:r>
      <w:r>
        <w:rPr>
          <w:rtl/>
        </w:rPr>
        <w:t>_ وہ قرآن پر ايمان لاتے ہي</w:t>
      </w:r>
      <w:r w:rsidR="005619DD">
        <w:rPr>
          <w:rtl/>
        </w:rPr>
        <w:t xml:space="preserve">ں </w:t>
      </w:r>
      <w:r>
        <w:rPr>
          <w:rtl/>
        </w:rPr>
        <w:t>_</w:t>
      </w:r>
    </w:p>
    <w:p w:rsidR="007D01F0" w:rsidRDefault="007D01F0" w:rsidP="00DC3E3F">
      <w:pPr>
        <w:pStyle w:val="libArabic"/>
        <w:rPr>
          <w:rtl/>
        </w:rPr>
      </w:pPr>
      <w:r>
        <w:rPr>
          <w:rtl/>
        </w:rPr>
        <w:t>أفمن كان على بينة ... اولئك يؤمنون ب</w:t>
      </w:r>
      <w:r w:rsidR="00F74C81" w:rsidRPr="008C36F4">
        <w:rPr>
          <w:rFonts w:hint="cs"/>
          <w:rtl/>
        </w:rPr>
        <w:t>ه</w:t>
      </w:r>
    </w:p>
    <w:p w:rsidR="007D01F0" w:rsidRDefault="007D01F0" w:rsidP="00DC3E3F">
      <w:pPr>
        <w:pStyle w:val="libNormal"/>
        <w:rPr>
          <w:rtl/>
        </w:rPr>
      </w:pPr>
      <w:r>
        <w:rPr>
          <w:rtl/>
        </w:rPr>
        <w:t>(بہ ) ضمير كا مرجع گذشتہ آيت كى روشنى سے(ا م يقولون افترائ) اور بعد والى آيات سے قرآن مجيد ہے_</w:t>
      </w:r>
    </w:p>
    <w:p w:rsidR="007D01F0" w:rsidRDefault="007D01F0" w:rsidP="00DC3E3F">
      <w:pPr>
        <w:pStyle w:val="libNormal"/>
        <w:rPr>
          <w:rtl/>
        </w:rPr>
      </w:pPr>
      <w:r>
        <w:rPr>
          <w:rtl/>
        </w:rPr>
        <w:t>13 _ قرآن كے منكر خواہ كسى بھى فرقے - (يہود ، نصارى ، مشركين ) سے ہو</w:t>
      </w:r>
      <w:r w:rsidR="005619DD">
        <w:rPr>
          <w:rtl/>
        </w:rPr>
        <w:t xml:space="preserve">ں </w:t>
      </w:r>
      <w:r>
        <w:rPr>
          <w:rtl/>
        </w:rPr>
        <w:t>جہنم كى آگ مي</w:t>
      </w:r>
      <w:r w:rsidR="005619DD">
        <w:rPr>
          <w:rtl/>
        </w:rPr>
        <w:t xml:space="preserve">ں </w:t>
      </w:r>
      <w:r>
        <w:rPr>
          <w:rtl/>
        </w:rPr>
        <w:t>ڈالے جائي</w:t>
      </w:r>
      <w:r w:rsidR="005619DD">
        <w:rPr>
          <w:rtl/>
        </w:rPr>
        <w:t xml:space="preserve">ں </w:t>
      </w:r>
      <w:r>
        <w:rPr>
          <w:rtl/>
        </w:rPr>
        <w:t>گے_</w:t>
      </w:r>
    </w:p>
    <w:p w:rsidR="007D01F0" w:rsidRDefault="007D01F0" w:rsidP="00DC3E3F">
      <w:pPr>
        <w:pStyle w:val="libArabic"/>
        <w:rPr>
          <w:rtl/>
        </w:rPr>
      </w:pPr>
      <w:r>
        <w:rPr>
          <w:rtl/>
        </w:rPr>
        <w:t>و من يكفر ب</w:t>
      </w:r>
      <w:r w:rsidR="00F74C81" w:rsidRPr="008C36F4">
        <w:rPr>
          <w:rFonts w:hint="cs"/>
          <w:rtl/>
        </w:rPr>
        <w:t>ه</w:t>
      </w:r>
      <w:r>
        <w:rPr>
          <w:rtl/>
        </w:rPr>
        <w:t xml:space="preserve"> </w:t>
      </w:r>
      <w:r>
        <w:rPr>
          <w:rFonts w:hint="cs"/>
          <w:rtl/>
        </w:rPr>
        <w:t>من</w:t>
      </w:r>
      <w:r>
        <w:rPr>
          <w:rtl/>
        </w:rPr>
        <w:t xml:space="preserve"> </w:t>
      </w:r>
      <w:r>
        <w:rPr>
          <w:rFonts w:hint="cs"/>
          <w:rtl/>
        </w:rPr>
        <w:t>الاحزاب</w:t>
      </w:r>
      <w:r>
        <w:rPr>
          <w:rtl/>
        </w:rPr>
        <w:t xml:space="preserve"> </w:t>
      </w:r>
      <w:r>
        <w:rPr>
          <w:rFonts w:hint="cs"/>
          <w:rtl/>
        </w:rPr>
        <w:t>فالنار</w:t>
      </w:r>
      <w:r>
        <w:rPr>
          <w:rtl/>
        </w:rPr>
        <w:t xml:space="preserve"> موعد</w:t>
      </w:r>
      <w:r w:rsidR="00F74C81" w:rsidRPr="008C36F4">
        <w:rPr>
          <w:rFonts w:hint="cs"/>
          <w:rtl/>
        </w:rPr>
        <w:t>ه</w:t>
      </w:r>
    </w:p>
    <w:p w:rsidR="007D01F0" w:rsidRDefault="007D01F0" w:rsidP="00DC3E3F">
      <w:pPr>
        <w:pStyle w:val="libNormal"/>
        <w:rPr>
          <w:rtl/>
        </w:rPr>
      </w:pPr>
      <w:r>
        <w:rPr>
          <w:rtl/>
        </w:rPr>
        <w:t>اگر (الا حزاب) مي</w:t>
      </w:r>
      <w:r w:rsidR="005619DD">
        <w:rPr>
          <w:rtl/>
        </w:rPr>
        <w:t xml:space="preserve">ں </w:t>
      </w:r>
      <w:r>
        <w:rPr>
          <w:rtl/>
        </w:rPr>
        <w:t>الف لام كو عہدى ماني</w:t>
      </w:r>
      <w:r w:rsidR="005619DD">
        <w:rPr>
          <w:rtl/>
        </w:rPr>
        <w:t xml:space="preserve">ں </w:t>
      </w:r>
      <w:r>
        <w:rPr>
          <w:rtl/>
        </w:rPr>
        <w:t>تو يہ مشركين ، يہود ، اور نصارى كى طرف اشارہ ہوگا_ اور اگر (الف لام) كو استغراقى بھى ماني</w:t>
      </w:r>
      <w:r w:rsidR="005619DD">
        <w:rPr>
          <w:rtl/>
        </w:rPr>
        <w:t xml:space="preserve">ں </w:t>
      </w:r>
      <w:r>
        <w:rPr>
          <w:rtl/>
        </w:rPr>
        <w:t>تو مذكورہ فرقے اسكا واضع مصداق ہو</w:t>
      </w:r>
      <w:r w:rsidR="005619DD">
        <w:rPr>
          <w:rtl/>
        </w:rPr>
        <w:t xml:space="preserve">ں </w:t>
      </w:r>
      <w:r>
        <w:rPr>
          <w:rtl/>
        </w:rPr>
        <w:t>گے _</w:t>
      </w:r>
    </w:p>
    <w:p w:rsidR="007D01F0" w:rsidRDefault="007D01F0" w:rsidP="00DC3E3F">
      <w:pPr>
        <w:pStyle w:val="libNormal"/>
        <w:rPr>
          <w:rtl/>
        </w:rPr>
      </w:pPr>
      <w:r>
        <w:rPr>
          <w:rtl/>
        </w:rPr>
        <w:t>14 _ ہر فرقے كے لوگو</w:t>
      </w:r>
      <w:r w:rsidR="005619DD">
        <w:rPr>
          <w:rtl/>
        </w:rPr>
        <w:t xml:space="preserve">ں </w:t>
      </w:r>
      <w:r>
        <w:rPr>
          <w:rtl/>
        </w:rPr>
        <w:t>(يہود، نصارى ، مشركين) پر واجب ہے _كہ قرآن پر ايمان لائي</w:t>
      </w:r>
      <w:r w:rsidR="005619DD">
        <w:rPr>
          <w:rtl/>
        </w:rPr>
        <w:t xml:space="preserve">ں </w:t>
      </w:r>
    </w:p>
    <w:p w:rsidR="007D01F0" w:rsidRDefault="007D01F0" w:rsidP="00DC3E3F">
      <w:pPr>
        <w:pStyle w:val="libArabic"/>
        <w:rPr>
          <w:rtl/>
        </w:rPr>
      </w:pPr>
      <w:r>
        <w:rPr>
          <w:rtl/>
        </w:rPr>
        <w:t>و من يكفر ب</w:t>
      </w:r>
      <w:r w:rsidR="00F74C81" w:rsidRPr="008C36F4">
        <w:rPr>
          <w:rFonts w:hint="cs"/>
          <w:rtl/>
        </w:rPr>
        <w:t>ه</w:t>
      </w:r>
      <w:r>
        <w:rPr>
          <w:rtl/>
        </w:rPr>
        <w:t xml:space="preserve"> </w:t>
      </w:r>
      <w:r>
        <w:rPr>
          <w:rFonts w:hint="cs"/>
          <w:rtl/>
        </w:rPr>
        <w:t>من</w:t>
      </w:r>
      <w:r>
        <w:rPr>
          <w:rtl/>
        </w:rPr>
        <w:t xml:space="preserve"> </w:t>
      </w:r>
      <w:r>
        <w:rPr>
          <w:rFonts w:hint="cs"/>
          <w:rtl/>
        </w:rPr>
        <w:t>الا</w:t>
      </w:r>
      <w:r>
        <w:rPr>
          <w:rtl/>
        </w:rPr>
        <w:t xml:space="preserve"> </w:t>
      </w:r>
      <w:r>
        <w:rPr>
          <w:rFonts w:hint="cs"/>
          <w:rtl/>
        </w:rPr>
        <w:t>حزاب</w:t>
      </w:r>
      <w:r>
        <w:rPr>
          <w:rtl/>
        </w:rPr>
        <w:t xml:space="preserve"> </w:t>
      </w:r>
      <w:r>
        <w:rPr>
          <w:rFonts w:hint="cs"/>
          <w:rtl/>
        </w:rPr>
        <w:t>فالنار</w:t>
      </w:r>
      <w:r>
        <w:rPr>
          <w:rtl/>
        </w:rPr>
        <w:t xml:space="preserve"> </w:t>
      </w:r>
      <w:r>
        <w:rPr>
          <w:rFonts w:hint="cs"/>
          <w:rtl/>
        </w:rPr>
        <w:t>موعد</w:t>
      </w:r>
      <w:r w:rsidR="00F74C81" w:rsidRPr="008C36F4">
        <w:rPr>
          <w:rFonts w:hint="cs"/>
          <w:rtl/>
        </w:rPr>
        <w:t>ه</w:t>
      </w:r>
    </w:p>
    <w:p w:rsidR="007D01F0" w:rsidRDefault="007D01F0" w:rsidP="00DC3E3F">
      <w:pPr>
        <w:pStyle w:val="libNormal"/>
        <w:rPr>
          <w:rtl/>
        </w:rPr>
      </w:pPr>
      <w:r>
        <w:rPr>
          <w:rtl/>
        </w:rPr>
        <w:t>15_ قرآن كے صحيح اور سچے ہونے كے بارے مي</w:t>
      </w:r>
      <w:r w:rsidR="005619DD">
        <w:rPr>
          <w:rtl/>
        </w:rPr>
        <w:t xml:space="preserve">ں </w:t>
      </w:r>
      <w:r>
        <w:rPr>
          <w:rtl/>
        </w:rPr>
        <w:t>كوئي بھى شك و شبہہ ہو تو اسے دل سے نكالنا ضرورى ہے _</w:t>
      </w:r>
    </w:p>
    <w:p w:rsidR="007D01F0" w:rsidRDefault="007D01F0" w:rsidP="00DC3E3F">
      <w:pPr>
        <w:pStyle w:val="libArabic"/>
        <w:rPr>
          <w:rtl/>
        </w:rPr>
      </w:pPr>
      <w:r>
        <w:rPr>
          <w:rtl/>
        </w:rPr>
        <w:t>فلا تك فى مرية من</w:t>
      </w:r>
      <w:r w:rsidR="00F74C81" w:rsidRPr="008C36F4">
        <w:rPr>
          <w:rFonts w:hint="cs"/>
          <w:rtl/>
        </w:rPr>
        <w:t>ه</w:t>
      </w:r>
    </w:p>
    <w:p w:rsidR="007D01F0" w:rsidRDefault="007D01F0" w:rsidP="00DC3E3F">
      <w:pPr>
        <w:pStyle w:val="libNormal"/>
        <w:rPr>
          <w:rtl/>
        </w:rPr>
      </w:pPr>
      <w:r>
        <w:rPr>
          <w:rtl/>
        </w:rPr>
        <w:t>(منہ) كى ضمير سے مراد (قرآن مجيد) ہے _ اور (فلا تك ...) جو فعل مخاطب كا جملہ ہے اس سے ہو ايك انسان مراد ہے_</w:t>
      </w:r>
    </w:p>
    <w:p w:rsidR="007D01F0" w:rsidRDefault="007D01F0" w:rsidP="00DC3E3F">
      <w:pPr>
        <w:pStyle w:val="libNormal"/>
        <w:rPr>
          <w:rtl/>
        </w:rPr>
      </w:pPr>
      <w:r>
        <w:rPr>
          <w:rtl/>
        </w:rPr>
        <w:t>16_جو بھى قرآن كى صداقت مي</w:t>
      </w:r>
      <w:r w:rsidR="005619DD">
        <w:rPr>
          <w:rtl/>
        </w:rPr>
        <w:t xml:space="preserve">ں </w:t>
      </w:r>
      <w:r>
        <w:rPr>
          <w:rtl/>
        </w:rPr>
        <w:t>شك و شبھہ كرے گا جہنم كى آگ مي</w:t>
      </w:r>
      <w:r w:rsidR="005619DD">
        <w:rPr>
          <w:rtl/>
        </w:rPr>
        <w:t xml:space="preserve">ں </w:t>
      </w:r>
      <w:r>
        <w:rPr>
          <w:rtl/>
        </w:rPr>
        <w:t>گرفتار ہوگا _</w:t>
      </w:r>
    </w:p>
    <w:p w:rsidR="007D01F0" w:rsidRDefault="007D01F0" w:rsidP="00DC3E3F">
      <w:pPr>
        <w:pStyle w:val="libArabic"/>
        <w:rPr>
          <w:rtl/>
        </w:rPr>
      </w:pPr>
      <w:r>
        <w:rPr>
          <w:rtl/>
        </w:rPr>
        <w:t>فالنار موعد</w:t>
      </w:r>
      <w:r w:rsidR="00F74C81" w:rsidRPr="008C36F4">
        <w:rPr>
          <w:rFonts w:hint="cs"/>
          <w:rtl/>
        </w:rPr>
        <w:t>ه</w:t>
      </w:r>
      <w:r>
        <w:rPr>
          <w:rtl/>
        </w:rPr>
        <w:t xml:space="preserve"> </w:t>
      </w:r>
      <w:r>
        <w:rPr>
          <w:rFonts w:hint="cs"/>
          <w:rtl/>
        </w:rPr>
        <w:t>فلا</w:t>
      </w:r>
      <w:r>
        <w:rPr>
          <w:rtl/>
        </w:rPr>
        <w:t xml:space="preserve"> </w:t>
      </w:r>
      <w:r>
        <w:rPr>
          <w:rFonts w:hint="cs"/>
          <w:rtl/>
        </w:rPr>
        <w:t>تك</w:t>
      </w:r>
      <w:r>
        <w:rPr>
          <w:rtl/>
        </w:rPr>
        <w:t xml:space="preserve"> </w:t>
      </w:r>
      <w:r>
        <w:rPr>
          <w:rFonts w:hint="cs"/>
          <w:rtl/>
        </w:rPr>
        <w:t>فى</w:t>
      </w:r>
      <w:r>
        <w:rPr>
          <w:rtl/>
        </w:rPr>
        <w:t xml:space="preserve"> </w:t>
      </w:r>
      <w:r>
        <w:rPr>
          <w:rFonts w:hint="cs"/>
          <w:rtl/>
        </w:rPr>
        <w:t>مرية</w:t>
      </w:r>
      <w:r>
        <w:rPr>
          <w:rtl/>
        </w:rPr>
        <w:t xml:space="preserve"> </w:t>
      </w:r>
      <w:r>
        <w:rPr>
          <w:rFonts w:hint="cs"/>
          <w:rtl/>
        </w:rPr>
        <w:t>من</w:t>
      </w:r>
      <w:r w:rsidR="00F74C81" w:rsidRPr="008C36F4">
        <w:rPr>
          <w:rFonts w:hint="cs"/>
          <w:rtl/>
        </w:rPr>
        <w:t>ه</w:t>
      </w:r>
    </w:p>
    <w:p w:rsidR="007D01F0" w:rsidRDefault="007D01F0" w:rsidP="00DC3E3F">
      <w:pPr>
        <w:pStyle w:val="libNormal"/>
        <w:rPr>
          <w:rtl/>
        </w:rPr>
      </w:pPr>
      <w:r>
        <w:rPr>
          <w:rtl/>
        </w:rPr>
        <w:t>17_خداوند عالم سے بصيرت كى دعاّ قرآن مجيد اور اسمي</w:t>
      </w:r>
      <w:r w:rsidR="005619DD">
        <w:rPr>
          <w:rtl/>
        </w:rPr>
        <w:t xml:space="preserve">ں </w:t>
      </w:r>
      <w:r>
        <w:rPr>
          <w:rtl/>
        </w:rPr>
        <w:t>بيان كيے گئے حقائق پر توجہ اور توريت كا مطالعہ قرآن كى حقانيت كے بارے مي</w:t>
      </w:r>
      <w:r w:rsidR="005619DD">
        <w:rPr>
          <w:rtl/>
        </w:rPr>
        <w:t xml:space="preserve">ں </w:t>
      </w:r>
      <w:r>
        <w:rPr>
          <w:rtl/>
        </w:rPr>
        <w:t>شك و شبہ است دور كرتے كے اسباب ہي</w:t>
      </w:r>
      <w:r w:rsidR="005619DD">
        <w:rPr>
          <w:rtl/>
        </w:rPr>
        <w:t xml:space="preserve">ں </w:t>
      </w:r>
      <w:r>
        <w:rPr>
          <w:rtl/>
        </w:rPr>
        <w:t>_يہ مسلم بات ہے كہ شك و شبہہ ،يقين اور علم كى</w:t>
      </w:r>
    </w:p>
    <w:p w:rsidR="00126B18" w:rsidRDefault="002C39E3" w:rsidP="007F146C">
      <w:pPr>
        <w:pStyle w:val="libPoemTini"/>
        <w:rPr>
          <w:rtl/>
        </w:rPr>
      </w:pPr>
      <w:r>
        <w:rPr>
          <w:rtl/>
        </w:rPr>
        <w:br w:type="page"/>
      </w:r>
    </w:p>
    <w:p w:rsidR="007D01F0" w:rsidRDefault="007D01F0" w:rsidP="00DC3E3F">
      <w:pPr>
        <w:pStyle w:val="libNormal"/>
        <w:rPr>
          <w:rtl/>
        </w:rPr>
      </w:pPr>
      <w:r>
        <w:rPr>
          <w:rtl/>
        </w:rPr>
        <w:lastRenderedPageBreak/>
        <w:t>طرح اسكا تعلق دل سے ہے _ يہ كسى كے امر يا نہى كرنے سے وجود مي</w:t>
      </w:r>
      <w:r w:rsidR="005619DD">
        <w:rPr>
          <w:rtl/>
        </w:rPr>
        <w:t xml:space="preserve">ں </w:t>
      </w:r>
      <w:r>
        <w:rPr>
          <w:rtl/>
        </w:rPr>
        <w:t>آتے ہي</w:t>
      </w:r>
      <w:r w:rsidR="005619DD">
        <w:rPr>
          <w:rtl/>
        </w:rPr>
        <w:t xml:space="preserve">ں </w:t>
      </w:r>
      <w:r>
        <w:rPr>
          <w:rtl/>
        </w:rPr>
        <w:t>اور نہ ہى معدوم ہوتے ہي</w:t>
      </w:r>
      <w:r w:rsidR="005619DD">
        <w:rPr>
          <w:rtl/>
        </w:rPr>
        <w:t xml:space="preserve">ں </w:t>
      </w:r>
      <w:r>
        <w:rPr>
          <w:rtl/>
        </w:rPr>
        <w:t>_پس جملہ ( فلا تك فى مرية منہ ) يعنى قرآن كى حقانيت مي</w:t>
      </w:r>
      <w:r w:rsidR="005619DD">
        <w:rPr>
          <w:rtl/>
        </w:rPr>
        <w:t xml:space="preserve">ں </w:t>
      </w:r>
      <w:r>
        <w:rPr>
          <w:rtl/>
        </w:rPr>
        <w:t>شك نہ كرو يہ جملہ ارشادى ہے _ يعنى ان چيزو</w:t>
      </w:r>
      <w:r w:rsidR="005619DD">
        <w:rPr>
          <w:rtl/>
        </w:rPr>
        <w:t xml:space="preserve">ں </w:t>
      </w:r>
      <w:r>
        <w:rPr>
          <w:rtl/>
        </w:rPr>
        <w:t>كو بيان كرتا ہے كہ جس سے شك و شبہہ دور ہوجاتاہے اور وہ وہى حقائق ہي</w:t>
      </w:r>
      <w:r w:rsidR="005619DD">
        <w:rPr>
          <w:rtl/>
        </w:rPr>
        <w:t xml:space="preserve">ں </w:t>
      </w:r>
      <w:r>
        <w:rPr>
          <w:rtl/>
        </w:rPr>
        <w:t>جو صدر آيات مي</w:t>
      </w:r>
      <w:r w:rsidR="005619DD">
        <w:rPr>
          <w:rtl/>
        </w:rPr>
        <w:t xml:space="preserve">ں </w:t>
      </w:r>
      <w:r>
        <w:rPr>
          <w:rtl/>
        </w:rPr>
        <w:t>بيان كيے گئے ہي</w:t>
      </w:r>
      <w:r w:rsidR="005619DD">
        <w:rPr>
          <w:rtl/>
        </w:rPr>
        <w:t xml:space="preserve">ں </w:t>
      </w:r>
      <w:r>
        <w:rPr>
          <w:rtl/>
        </w:rPr>
        <w:t>_</w:t>
      </w:r>
    </w:p>
    <w:p w:rsidR="007D01F0" w:rsidRDefault="007D01F0" w:rsidP="00DC3E3F">
      <w:pPr>
        <w:pStyle w:val="libNormal"/>
        <w:rPr>
          <w:rtl/>
        </w:rPr>
      </w:pPr>
      <w:r>
        <w:rPr>
          <w:rtl/>
        </w:rPr>
        <w:t>18_ قرآن مكمل طور سے حق ہے اور باطل كےليے اسمي</w:t>
      </w:r>
      <w:r w:rsidR="005619DD">
        <w:rPr>
          <w:rtl/>
        </w:rPr>
        <w:t xml:space="preserve">ں </w:t>
      </w:r>
      <w:r>
        <w:rPr>
          <w:rtl/>
        </w:rPr>
        <w:t>كوئي راستہ نہي</w:t>
      </w:r>
      <w:r w:rsidR="005619DD">
        <w:rPr>
          <w:rtl/>
        </w:rPr>
        <w:t xml:space="preserve">ں </w:t>
      </w:r>
      <w:r>
        <w:rPr>
          <w:rtl/>
        </w:rPr>
        <w:t>ہے_</w:t>
      </w:r>
      <w:r w:rsidRPr="004F31F0">
        <w:rPr>
          <w:rStyle w:val="libArabicChar"/>
          <w:rtl/>
        </w:rPr>
        <w:t>ان</w:t>
      </w:r>
      <w:r w:rsidR="00F74C81" w:rsidRPr="00EC230E">
        <w:rPr>
          <w:rStyle w:val="libArabicChar"/>
          <w:rFonts w:hint="cs"/>
          <w:rtl/>
        </w:rPr>
        <w:t>ه</w:t>
      </w:r>
      <w:r w:rsidRPr="004F31F0">
        <w:rPr>
          <w:rStyle w:val="libArabicChar"/>
          <w:rtl/>
        </w:rPr>
        <w:t xml:space="preserve"> </w:t>
      </w:r>
      <w:r w:rsidRPr="004F31F0">
        <w:rPr>
          <w:rStyle w:val="libArabicChar"/>
          <w:rFonts w:hint="cs"/>
          <w:rtl/>
        </w:rPr>
        <w:t>الحق</w:t>
      </w:r>
      <w:r w:rsidR="003317C9">
        <w:rPr>
          <w:rStyle w:val="libArabicChar"/>
          <w:rFonts w:hint="cs"/>
          <w:rtl/>
        </w:rPr>
        <w:t>-</w:t>
      </w:r>
      <w:r>
        <w:rPr>
          <w:rtl/>
        </w:rPr>
        <w:t>الف لام جو ( الحق ) مي</w:t>
      </w:r>
      <w:r w:rsidR="005619DD">
        <w:rPr>
          <w:rtl/>
        </w:rPr>
        <w:t xml:space="preserve">ں </w:t>
      </w:r>
      <w:r>
        <w:rPr>
          <w:rtl/>
        </w:rPr>
        <w:t>ہے تمام صفات كو اپنے اندر ليے ہوئے ہے_ يعنى استغراقى ہے يہ قرآن كے كمال پر دلالت كرتاہے_</w:t>
      </w:r>
    </w:p>
    <w:p w:rsidR="007D01F0" w:rsidRDefault="007D01F0" w:rsidP="00DC3E3F">
      <w:pPr>
        <w:pStyle w:val="libNormal"/>
        <w:rPr>
          <w:rtl/>
        </w:rPr>
      </w:pPr>
      <w:r>
        <w:rPr>
          <w:rtl/>
        </w:rPr>
        <w:t>19_جب قرآن مجيد خدا كى طرف سے ہے اور باطل كى اس مي</w:t>
      </w:r>
      <w:r w:rsidR="005619DD">
        <w:rPr>
          <w:rtl/>
        </w:rPr>
        <w:t xml:space="preserve">ں </w:t>
      </w:r>
      <w:r>
        <w:rPr>
          <w:rtl/>
        </w:rPr>
        <w:t>جگہ كوئي نہي</w:t>
      </w:r>
      <w:r w:rsidR="005619DD">
        <w:rPr>
          <w:rtl/>
        </w:rPr>
        <w:t xml:space="preserve">ں </w:t>
      </w:r>
      <w:r>
        <w:rPr>
          <w:rtl/>
        </w:rPr>
        <w:t>ہے تو اس كے صحيح اور سچا ہونے كے بارے مي</w:t>
      </w:r>
      <w:r w:rsidR="005619DD">
        <w:rPr>
          <w:rtl/>
        </w:rPr>
        <w:t xml:space="preserve">ں </w:t>
      </w:r>
      <w:r>
        <w:rPr>
          <w:rtl/>
        </w:rPr>
        <w:t>شك و شبھہ كرنا مناسب نہي</w:t>
      </w:r>
      <w:r w:rsidR="005619DD">
        <w:rPr>
          <w:rtl/>
        </w:rPr>
        <w:t xml:space="preserve">ں </w:t>
      </w:r>
      <w:r>
        <w:rPr>
          <w:rtl/>
        </w:rPr>
        <w:t>ہے_</w:t>
      </w:r>
      <w:r w:rsidRPr="004F31F0">
        <w:rPr>
          <w:rStyle w:val="libArabicChar"/>
          <w:rtl/>
        </w:rPr>
        <w:t>فلا تك فى مرية عندإن</w:t>
      </w:r>
      <w:r w:rsidR="00F74C81" w:rsidRPr="00EC230E">
        <w:rPr>
          <w:rStyle w:val="libArabicChar"/>
          <w:rFonts w:hint="cs"/>
          <w:rtl/>
        </w:rPr>
        <w:t>ه</w:t>
      </w:r>
      <w:r w:rsidRPr="004F31F0">
        <w:rPr>
          <w:rStyle w:val="libArabicChar"/>
          <w:rtl/>
        </w:rPr>
        <w:t xml:space="preserve"> </w:t>
      </w:r>
      <w:r w:rsidRPr="004F31F0">
        <w:rPr>
          <w:rStyle w:val="libArabicChar"/>
          <w:rFonts w:hint="cs"/>
          <w:rtl/>
        </w:rPr>
        <w:t>الحق</w:t>
      </w:r>
      <w:r w:rsidRPr="004F31F0">
        <w:rPr>
          <w:rStyle w:val="libArabicChar"/>
          <w:rtl/>
        </w:rPr>
        <w:t xml:space="preserve"> </w:t>
      </w:r>
      <w:r w:rsidRPr="004F31F0">
        <w:rPr>
          <w:rStyle w:val="libArabicChar"/>
          <w:rFonts w:hint="cs"/>
          <w:rtl/>
        </w:rPr>
        <w:t>من</w:t>
      </w:r>
      <w:r w:rsidRPr="004F31F0">
        <w:rPr>
          <w:rStyle w:val="libArabicChar"/>
          <w:rtl/>
        </w:rPr>
        <w:t xml:space="preserve"> </w:t>
      </w:r>
      <w:r w:rsidRPr="004F31F0">
        <w:rPr>
          <w:rStyle w:val="libArabicChar"/>
          <w:rFonts w:hint="cs"/>
          <w:rtl/>
        </w:rPr>
        <w:t>ربك</w:t>
      </w:r>
    </w:p>
    <w:p w:rsidR="007D01F0" w:rsidRDefault="007D01F0" w:rsidP="00DC3E3F">
      <w:pPr>
        <w:pStyle w:val="libNormal"/>
        <w:rPr>
          <w:rtl/>
        </w:rPr>
      </w:pPr>
      <w:r>
        <w:rPr>
          <w:rtl/>
        </w:rPr>
        <w:t>جملہ (إنہ الحق من ربك ) يہ -(فلا تك) كے ليے دليل كى مثل ہے _</w:t>
      </w:r>
    </w:p>
    <w:p w:rsidR="007D01F0" w:rsidRDefault="007D01F0" w:rsidP="00DC3E3F">
      <w:pPr>
        <w:pStyle w:val="libNormal"/>
        <w:rPr>
          <w:rtl/>
        </w:rPr>
      </w:pPr>
      <w:r>
        <w:rPr>
          <w:rtl/>
        </w:rPr>
        <w:t>20_ قرآن مجيد خداوند متعال كى طرف سے كتاب اور اسكى ربوبيت كا ايك جلوہ ہے _</w:t>
      </w:r>
      <w:r w:rsidRPr="004F31F0">
        <w:rPr>
          <w:rStyle w:val="libArabicChar"/>
          <w:rtl/>
        </w:rPr>
        <w:t>إنّ</w:t>
      </w:r>
      <w:r w:rsidR="00F74C81" w:rsidRPr="00EC230E">
        <w:rPr>
          <w:rStyle w:val="libArabicChar"/>
          <w:rFonts w:hint="cs"/>
          <w:rtl/>
        </w:rPr>
        <w:t>ه</w:t>
      </w:r>
      <w:r w:rsidRPr="004F31F0">
        <w:rPr>
          <w:rStyle w:val="libArabicChar"/>
          <w:rtl/>
        </w:rPr>
        <w:t xml:space="preserve"> </w:t>
      </w:r>
      <w:r w:rsidRPr="004F31F0">
        <w:rPr>
          <w:rStyle w:val="libArabicChar"/>
          <w:rFonts w:hint="cs"/>
          <w:rtl/>
        </w:rPr>
        <w:t>الحق</w:t>
      </w:r>
      <w:r w:rsidRPr="004F31F0">
        <w:rPr>
          <w:rStyle w:val="libArabicChar"/>
          <w:rtl/>
        </w:rPr>
        <w:t xml:space="preserve"> </w:t>
      </w:r>
      <w:r w:rsidRPr="004F31F0">
        <w:rPr>
          <w:rStyle w:val="libArabicChar"/>
          <w:rFonts w:hint="cs"/>
          <w:rtl/>
        </w:rPr>
        <w:t>من</w:t>
      </w:r>
      <w:r w:rsidRPr="004F31F0">
        <w:rPr>
          <w:rStyle w:val="libArabicChar"/>
          <w:rtl/>
        </w:rPr>
        <w:t xml:space="preserve"> </w:t>
      </w:r>
      <w:r w:rsidRPr="004F31F0">
        <w:rPr>
          <w:rStyle w:val="libArabicChar"/>
          <w:rFonts w:hint="cs"/>
          <w:rtl/>
        </w:rPr>
        <w:t>ربك</w:t>
      </w:r>
    </w:p>
    <w:p w:rsidR="007D01F0" w:rsidRDefault="007D01F0" w:rsidP="00DC3E3F">
      <w:pPr>
        <w:pStyle w:val="libNormal"/>
        <w:rPr>
          <w:rtl/>
        </w:rPr>
      </w:pPr>
      <w:r>
        <w:rPr>
          <w:rtl/>
        </w:rPr>
        <w:t>21 _ اكثر لوگ قرآن پر ايمان نہي</w:t>
      </w:r>
      <w:r w:rsidR="005619DD">
        <w:rPr>
          <w:rtl/>
        </w:rPr>
        <w:t xml:space="preserve">ں </w:t>
      </w:r>
      <w:r>
        <w:rPr>
          <w:rtl/>
        </w:rPr>
        <w:t>لائي</w:t>
      </w:r>
      <w:r w:rsidR="005619DD">
        <w:rPr>
          <w:rtl/>
        </w:rPr>
        <w:t xml:space="preserve">ں </w:t>
      </w:r>
      <w:r>
        <w:rPr>
          <w:rtl/>
        </w:rPr>
        <w:t>گے_</w:t>
      </w:r>
      <w:r w:rsidRPr="004F31F0">
        <w:rPr>
          <w:rStyle w:val="libArabicChar"/>
          <w:rtl/>
        </w:rPr>
        <w:t>و لكن أكثر الناس لا يؤمنون</w:t>
      </w:r>
    </w:p>
    <w:p w:rsidR="007D01F0" w:rsidRDefault="007D01F0" w:rsidP="00DC3E3F">
      <w:pPr>
        <w:pStyle w:val="libNormal"/>
        <w:rPr>
          <w:rtl/>
        </w:rPr>
      </w:pPr>
      <w:r>
        <w:rPr>
          <w:rtl/>
        </w:rPr>
        <w:t>مذكورہ معنى اسوقت ليا جاسكتاہے كہ لفظ (الناس) كے الف لام كو استغراق فرض كري</w:t>
      </w:r>
      <w:r w:rsidR="005619DD">
        <w:rPr>
          <w:rtl/>
        </w:rPr>
        <w:t xml:space="preserve">ں </w:t>
      </w:r>
      <w:r>
        <w:rPr>
          <w:rtl/>
        </w:rPr>
        <w:t>_</w:t>
      </w:r>
    </w:p>
    <w:p w:rsidR="007D01F0" w:rsidRDefault="007D01F0" w:rsidP="00DC3E3F">
      <w:pPr>
        <w:pStyle w:val="libNormal"/>
        <w:rPr>
          <w:rtl/>
        </w:rPr>
      </w:pPr>
      <w:r>
        <w:rPr>
          <w:rtl/>
        </w:rPr>
        <w:t>22_ اكثر لوگ اس بصيرت سے جو حقانيت قرآن كے بارے مي</w:t>
      </w:r>
      <w:r w:rsidR="005619DD">
        <w:rPr>
          <w:rtl/>
        </w:rPr>
        <w:t xml:space="preserve">ں </w:t>
      </w:r>
      <w:r>
        <w:rPr>
          <w:rtl/>
        </w:rPr>
        <w:t>راہنمائي كرتى ہے بے بہرہ ہي</w:t>
      </w:r>
      <w:r w:rsidR="005619DD">
        <w:rPr>
          <w:rtl/>
        </w:rPr>
        <w:t xml:space="preserve">ں </w:t>
      </w:r>
      <w:r>
        <w:rPr>
          <w:rtl/>
        </w:rPr>
        <w:t>_</w:t>
      </w:r>
    </w:p>
    <w:p w:rsidR="007D01F0" w:rsidRDefault="007D01F0" w:rsidP="00DC3E3F">
      <w:pPr>
        <w:pStyle w:val="libArabic"/>
        <w:rPr>
          <w:rtl/>
        </w:rPr>
      </w:pPr>
      <w:r>
        <w:rPr>
          <w:rtl/>
        </w:rPr>
        <w:t>أفمن كان على بيّنة من رب</w:t>
      </w:r>
      <w:r w:rsidR="00F74C81" w:rsidRPr="008C36F4">
        <w:rPr>
          <w:rFonts w:hint="cs"/>
          <w:rtl/>
        </w:rPr>
        <w:t>ه</w:t>
      </w:r>
      <w:r>
        <w:rPr>
          <w:rtl/>
        </w:rPr>
        <w:t xml:space="preserve"> </w:t>
      </w:r>
      <w:r>
        <w:rPr>
          <w:rFonts w:hint="cs"/>
          <w:rtl/>
        </w:rPr>
        <w:t>و</w:t>
      </w:r>
      <w:r>
        <w:rPr>
          <w:rtl/>
        </w:rPr>
        <w:t xml:space="preserve"> </w:t>
      </w:r>
      <w:r>
        <w:rPr>
          <w:rFonts w:hint="cs"/>
          <w:rtl/>
        </w:rPr>
        <w:t>لكن</w:t>
      </w:r>
      <w:r>
        <w:rPr>
          <w:rtl/>
        </w:rPr>
        <w:t xml:space="preserve"> </w:t>
      </w:r>
      <w:r>
        <w:rPr>
          <w:rFonts w:hint="cs"/>
          <w:rtl/>
        </w:rPr>
        <w:t>اكثرالناس</w:t>
      </w:r>
      <w:r>
        <w:rPr>
          <w:rtl/>
        </w:rPr>
        <w:t xml:space="preserve"> </w:t>
      </w:r>
      <w:r>
        <w:rPr>
          <w:rFonts w:hint="cs"/>
          <w:rtl/>
        </w:rPr>
        <w:t>لايؤمنون</w:t>
      </w:r>
    </w:p>
    <w:p w:rsidR="007D01F0" w:rsidRDefault="007D01F0" w:rsidP="00DC3E3F">
      <w:pPr>
        <w:pStyle w:val="libNormal"/>
        <w:rPr>
          <w:rtl/>
        </w:rPr>
      </w:pPr>
      <w:r>
        <w:rPr>
          <w:rtl/>
        </w:rPr>
        <w:t>23 _ بعثت كے زمانے مي</w:t>
      </w:r>
      <w:r w:rsidR="005619DD">
        <w:rPr>
          <w:rtl/>
        </w:rPr>
        <w:t xml:space="preserve">ں </w:t>
      </w:r>
      <w:r>
        <w:rPr>
          <w:rtl/>
        </w:rPr>
        <w:t>اكثر لوگو</w:t>
      </w:r>
      <w:r w:rsidR="005619DD">
        <w:rPr>
          <w:rtl/>
        </w:rPr>
        <w:t xml:space="preserve">ں </w:t>
      </w:r>
      <w:r>
        <w:rPr>
          <w:rtl/>
        </w:rPr>
        <w:t>نے قرآن پر ايمان لانے سے انكار كيا _</w:t>
      </w:r>
      <w:r w:rsidRPr="004F31F0">
        <w:rPr>
          <w:rStyle w:val="libArabicChar"/>
          <w:rtl/>
        </w:rPr>
        <w:t>و لكن اكثر الناس لا يؤمنون</w:t>
      </w:r>
    </w:p>
    <w:p w:rsidR="007D01F0" w:rsidRDefault="007D01F0" w:rsidP="00DC3E3F">
      <w:pPr>
        <w:pStyle w:val="libNormal"/>
        <w:rPr>
          <w:rtl/>
        </w:rPr>
      </w:pPr>
      <w:r>
        <w:rPr>
          <w:rtl/>
        </w:rPr>
        <w:t>مذكورہ معنى اس صورت مي</w:t>
      </w:r>
      <w:r w:rsidR="005619DD">
        <w:rPr>
          <w:rtl/>
        </w:rPr>
        <w:t xml:space="preserve">ں </w:t>
      </w:r>
      <w:r>
        <w:rPr>
          <w:rtl/>
        </w:rPr>
        <w:t>ليا جاسكتاہے _ جب (النّاس) كے الف لام كو عہد حضورى ماني</w:t>
      </w:r>
      <w:r w:rsidR="005619DD">
        <w:rPr>
          <w:rtl/>
        </w:rPr>
        <w:t xml:space="preserve">ں </w:t>
      </w:r>
      <w:r>
        <w:rPr>
          <w:rtl/>
        </w:rPr>
        <w:t>_ تو اس سے ان لوگو</w:t>
      </w:r>
      <w:r w:rsidR="005619DD">
        <w:rPr>
          <w:rtl/>
        </w:rPr>
        <w:t xml:space="preserve">ں </w:t>
      </w:r>
      <w:r>
        <w:rPr>
          <w:rtl/>
        </w:rPr>
        <w:t>كى طرف اشارہ ہوگا جو سورہ ہود كى آيات كے نزول كے وقت زندگى بسر كررہے تھے_</w:t>
      </w:r>
    </w:p>
    <w:p w:rsidR="007D01F0" w:rsidRDefault="007D01F0" w:rsidP="00DC3E3F">
      <w:pPr>
        <w:pStyle w:val="libNormal"/>
        <w:rPr>
          <w:rtl/>
        </w:rPr>
      </w:pPr>
      <w:r>
        <w:rPr>
          <w:rtl/>
        </w:rPr>
        <w:t xml:space="preserve">24_ </w:t>
      </w:r>
      <w:r w:rsidRPr="004F31F0">
        <w:rPr>
          <w:rStyle w:val="libArabicChar"/>
          <w:rtl/>
        </w:rPr>
        <w:t>سئل ابوالحسن الرضا</w:t>
      </w:r>
      <w:r w:rsidR="000D7666" w:rsidRPr="000D7666">
        <w:rPr>
          <w:rStyle w:val="libAlaemChar"/>
          <w:rtl/>
        </w:rPr>
        <w:t xml:space="preserve"> عليه‌السلام </w:t>
      </w:r>
      <w:r w:rsidRPr="004F31F0">
        <w:rPr>
          <w:rStyle w:val="libArabicChar"/>
          <w:rtl/>
        </w:rPr>
        <w:t>عن قول الله عزوجل: (أفمن كان على بيّنة من ربّ</w:t>
      </w:r>
      <w:r w:rsidR="00F74C81" w:rsidRPr="00EC230E">
        <w:rPr>
          <w:rStyle w:val="libArabicChar"/>
          <w:rFonts w:hint="cs"/>
          <w:rtl/>
        </w:rPr>
        <w:t>ه</w:t>
      </w:r>
      <w:r w:rsidRPr="004F31F0">
        <w:rPr>
          <w:rStyle w:val="libArabicChar"/>
          <w:rtl/>
        </w:rPr>
        <w:t xml:space="preserve"> </w:t>
      </w:r>
      <w:r w:rsidRPr="004F31F0">
        <w:rPr>
          <w:rStyle w:val="libArabicChar"/>
          <w:rFonts w:hint="cs"/>
          <w:rtl/>
        </w:rPr>
        <w:t>و</w:t>
      </w:r>
      <w:r w:rsidRPr="004F31F0">
        <w:rPr>
          <w:rStyle w:val="libArabicChar"/>
          <w:rtl/>
        </w:rPr>
        <w:t xml:space="preserve"> </w:t>
      </w:r>
      <w:r w:rsidRPr="004F31F0">
        <w:rPr>
          <w:rStyle w:val="libArabicChar"/>
          <w:rFonts w:hint="cs"/>
          <w:rtl/>
        </w:rPr>
        <w:t>يتلو</w:t>
      </w:r>
      <w:r w:rsidR="00F74C81" w:rsidRPr="00EC230E">
        <w:rPr>
          <w:rStyle w:val="libArabicChar"/>
          <w:rFonts w:hint="cs"/>
          <w:rtl/>
        </w:rPr>
        <w:t>ه</w:t>
      </w:r>
      <w:r w:rsidRPr="004F31F0">
        <w:rPr>
          <w:rStyle w:val="libArabicChar"/>
          <w:rtl/>
        </w:rPr>
        <w:t xml:space="preserve"> شا</w:t>
      </w:r>
      <w:r w:rsidR="00F74C81" w:rsidRPr="00EC230E">
        <w:rPr>
          <w:rStyle w:val="libArabicChar"/>
          <w:rFonts w:hint="cs"/>
          <w:rtl/>
        </w:rPr>
        <w:t>ه</w:t>
      </w:r>
      <w:r w:rsidRPr="004F31F0">
        <w:rPr>
          <w:rStyle w:val="libArabicChar"/>
          <w:rFonts w:hint="cs"/>
          <w:rtl/>
        </w:rPr>
        <w:t>د</w:t>
      </w:r>
      <w:r w:rsidRPr="004F31F0">
        <w:rPr>
          <w:rStyle w:val="libArabicChar"/>
          <w:rtl/>
        </w:rPr>
        <w:t xml:space="preserve"> </w:t>
      </w:r>
      <w:r w:rsidRPr="004F31F0">
        <w:rPr>
          <w:rStyle w:val="libArabicChar"/>
          <w:rFonts w:hint="cs"/>
          <w:rtl/>
        </w:rPr>
        <w:t>من</w:t>
      </w:r>
      <w:r w:rsidR="00F74C81" w:rsidRPr="00EC230E">
        <w:rPr>
          <w:rStyle w:val="libArabicChar"/>
          <w:rFonts w:hint="cs"/>
          <w:rtl/>
        </w:rPr>
        <w:t>ه</w:t>
      </w:r>
      <w:r w:rsidRPr="004F31F0">
        <w:rPr>
          <w:rStyle w:val="libArabicChar"/>
          <w:rtl/>
        </w:rPr>
        <w:t xml:space="preserve">'' </w:t>
      </w:r>
      <w:r w:rsidRPr="004F31F0">
        <w:rPr>
          <w:rStyle w:val="libArabicChar"/>
          <w:rFonts w:hint="cs"/>
          <w:rtl/>
        </w:rPr>
        <w:t>فقال</w:t>
      </w:r>
      <w:r w:rsidRPr="004F31F0">
        <w:rPr>
          <w:rStyle w:val="libArabicChar"/>
          <w:rtl/>
        </w:rPr>
        <w:t xml:space="preserve"> </w:t>
      </w:r>
      <w:r w:rsidRPr="004F31F0">
        <w:rPr>
          <w:rStyle w:val="libArabicChar"/>
          <w:rFonts w:hint="cs"/>
          <w:rtl/>
        </w:rPr>
        <w:t>امير</w:t>
      </w:r>
      <w:r w:rsidRPr="004F31F0">
        <w:rPr>
          <w:rStyle w:val="libArabicChar"/>
          <w:rtl/>
        </w:rPr>
        <w:t xml:space="preserve"> </w:t>
      </w:r>
      <w:r w:rsidRPr="004F31F0">
        <w:rPr>
          <w:rStyle w:val="libArabicChar"/>
          <w:rFonts w:hint="cs"/>
          <w:rtl/>
        </w:rPr>
        <w:t>المؤمنين</w:t>
      </w:r>
      <w:r w:rsidRPr="004F31F0">
        <w:rPr>
          <w:rStyle w:val="libArabicChar"/>
          <w:rtl/>
        </w:rPr>
        <w:t xml:space="preserve"> </w:t>
      </w:r>
      <w:r w:rsidRPr="004F31F0">
        <w:rPr>
          <w:rStyle w:val="libArabicChar"/>
          <w:rFonts w:hint="cs"/>
          <w:rtl/>
        </w:rPr>
        <w:t>صلوات</w:t>
      </w:r>
      <w:r w:rsidRPr="004F31F0">
        <w:rPr>
          <w:rStyle w:val="libArabicChar"/>
          <w:rtl/>
        </w:rPr>
        <w:t xml:space="preserve"> </w:t>
      </w:r>
      <w:r w:rsidRPr="004F31F0">
        <w:rPr>
          <w:rStyle w:val="libArabicChar"/>
          <w:rFonts w:hint="cs"/>
          <w:rtl/>
        </w:rPr>
        <w:t>الله</w:t>
      </w:r>
      <w:r w:rsidRPr="004F31F0">
        <w:rPr>
          <w:rStyle w:val="libArabicChar"/>
          <w:rtl/>
        </w:rPr>
        <w:t xml:space="preserve"> </w:t>
      </w:r>
      <w:r w:rsidRPr="004F31F0">
        <w:rPr>
          <w:rStyle w:val="libArabicChar"/>
          <w:rFonts w:hint="cs"/>
          <w:rtl/>
        </w:rPr>
        <w:t>علي</w:t>
      </w:r>
      <w:r w:rsidR="00F74C81" w:rsidRPr="00EC230E">
        <w:rPr>
          <w:rStyle w:val="libArabicChar"/>
          <w:rFonts w:hint="cs"/>
          <w:rtl/>
        </w:rPr>
        <w:t>ه</w:t>
      </w:r>
      <w:r w:rsidRPr="004F31F0">
        <w:rPr>
          <w:rStyle w:val="libArabicChar"/>
          <w:rtl/>
        </w:rPr>
        <w:t xml:space="preserve"> </w:t>
      </w:r>
      <w:r w:rsidRPr="004F31F0">
        <w:rPr>
          <w:rStyle w:val="libArabicChar"/>
          <w:rFonts w:hint="cs"/>
          <w:rtl/>
        </w:rPr>
        <w:t>الشا</w:t>
      </w:r>
      <w:r w:rsidR="00F74C81" w:rsidRPr="00EC230E">
        <w:rPr>
          <w:rStyle w:val="libArabicChar"/>
          <w:rFonts w:hint="cs"/>
          <w:rtl/>
        </w:rPr>
        <w:t>ه</w:t>
      </w:r>
      <w:r w:rsidRPr="004F31F0">
        <w:rPr>
          <w:rStyle w:val="libArabicChar"/>
          <w:rFonts w:hint="cs"/>
          <w:rtl/>
        </w:rPr>
        <w:t>د</w:t>
      </w:r>
      <w:r w:rsidRPr="004F31F0">
        <w:rPr>
          <w:rStyle w:val="libArabicChar"/>
          <w:rtl/>
        </w:rPr>
        <w:t xml:space="preserve"> </w:t>
      </w:r>
      <w:r w:rsidRPr="004F31F0">
        <w:rPr>
          <w:rStyle w:val="libArabicChar"/>
          <w:rFonts w:hint="cs"/>
          <w:rtl/>
        </w:rPr>
        <w:t>على</w:t>
      </w:r>
      <w:r w:rsidRPr="004F31F0">
        <w:rPr>
          <w:rStyle w:val="libArabicChar"/>
          <w:rtl/>
        </w:rPr>
        <w:t xml:space="preserve"> </w:t>
      </w:r>
      <w:r w:rsidRPr="004F31F0">
        <w:rPr>
          <w:rStyle w:val="libArabicChar"/>
          <w:rFonts w:hint="cs"/>
          <w:rtl/>
        </w:rPr>
        <w:t>رسول</w:t>
      </w:r>
      <w:r w:rsidRPr="004F31F0">
        <w:rPr>
          <w:rStyle w:val="libArabicChar"/>
          <w:rtl/>
        </w:rPr>
        <w:t xml:space="preserve"> </w:t>
      </w:r>
      <w:r w:rsidRPr="004F31F0">
        <w:rPr>
          <w:rStyle w:val="libArabicChar"/>
          <w:rFonts w:hint="cs"/>
          <w:rtl/>
        </w:rPr>
        <w:t>الله</w:t>
      </w:r>
      <w:r w:rsidRPr="004F31F0">
        <w:rPr>
          <w:rStyle w:val="libArabicChar"/>
          <w:rtl/>
        </w:rPr>
        <w:t xml:space="preserve"> </w:t>
      </w:r>
      <w:r w:rsidR="00B330A4" w:rsidRPr="00B330A4">
        <w:rPr>
          <w:rStyle w:val="libAlaemChar"/>
          <w:rtl/>
        </w:rPr>
        <w:t xml:space="preserve"> صلى‌الله‌عليه‌وآله‌وسلم </w:t>
      </w:r>
      <w:r w:rsidRPr="004F31F0">
        <w:rPr>
          <w:rStyle w:val="libArabicChar"/>
          <w:rtl/>
        </w:rPr>
        <w:t xml:space="preserve"> </w:t>
      </w:r>
      <w:r w:rsidRPr="004F31F0">
        <w:rPr>
          <w:rStyle w:val="libArabicChar"/>
          <w:rFonts w:hint="cs"/>
          <w:rtl/>
        </w:rPr>
        <w:t>و</w:t>
      </w:r>
      <w:r w:rsidRPr="004F31F0">
        <w:rPr>
          <w:rStyle w:val="libArabicChar"/>
          <w:rtl/>
        </w:rPr>
        <w:t xml:space="preserve"> </w:t>
      </w:r>
      <w:r w:rsidRPr="004F31F0">
        <w:rPr>
          <w:rStyle w:val="libArabicChar"/>
          <w:rFonts w:hint="cs"/>
          <w:rtl/>
        </w:rPr>
        <w:t>رسول</w:t>
      </w:r>
      <w:r w:rsidRPr="004F31F0">
        <w:rPr>
          <w:rStyle w:val="libArabicChar"/>
          <w:rtl/>
        </w:rPr>
        <w:t xml:space="preserve"> </w:t>
      </w:r>
      <w:r w:rsidRPr="004F31F0">
        <w:rPr>
          <w:rStyle w:val="libArabicChar"/>
          <w:rFonts w:hint="cs"/>
          <w:rtl/>
        </w:rPr>
        <w:t>الله</w:t>
      </w:r>
      <w:r w:rsidRPr="004F31F0">
        <w:rPr>
          <w:rStyle w:val="libArabicChar"/>
          <w:rtl/>
        </w:rPr>
        <w:t xml:space="preserve"> </w:t>
      </w:r>
      <w:r w:rsidR="00B330A4" w:rsidRPr="00B330A4">
        <w:rPr>
          <w:rStyle w:val="libAlaemChar"/>
          <w:rtl/>
        </w:rPr>
        <w:t xml:space="preserve"> صلى‌الله‌عليه‌وآله‌وسلم </w:t>
      </w:r>
      <w:r w:rsidRPr="004F31F0">
        <w:rPr>
          <w:rStyle w:val="libArabicChar"/>
          <w:rtl/>
        </w:rPr>
        <w:t xml:space="preserve"> </w:t>
      </w:r>
      <w:r w:rsidRPr="004F31F0">
        <w:rPr>
          <w:rStyle w:val="libArabicChar"/>
          <w:rFonts w:hint="cs"/>
          <w:rtl/>
        </w:rPr>
        <w:t>على</w:t>
      </w:r>
      <w:r w:rsidRPr="004F31F0">
        <w:rPr>
          <w:rStyle w:val="libArabicChar"/>
          <w:rtl/>
        </w:rPr>
        <w:t xml:space="preserve"> </w:t>
      </w:r>
      <w:r w:rsidRPr="004F31F0">
        <w:rPr>
          <w:rStyle w:val="libArabicChar"/>
          <w:rFonts w:hint="cs"/>
          <w:rtl/>
        </w:rPr>
        <w:t>بيّنة</w:t>
      </w:r>
      <w:r w:rsidRPr="004F31F0">
        <w:rPr>
          <w:rStyle w:val="libArabicChar"/>
          <w:rtl/>
        </w:rPr>
        <w:t xml:space="preserve"> </w:t>
      </w:r>
      <w:r w:rsidRPr="004F31F0">
        <w:rPr>
          <w:rStyle w:val="libArabicChar"/>
          <w:rFonts w:hint="cs"/>
          <w:rtl/>
        </w:rPr>
        <w:t>من</w:t>
      </w:r>
      <w:r w:rsidRPr="004F31F0">
        <w:rPr>
          <w:rStyle w:val="libArabicChar"/>
          <w:rtl/>
        </w:rPr>
        <w:t xml:space="preserve"> ربّ</w:t>
      </w:r>
      <w:r w:rsidR="00F74C81" w:rsidRPr="00EC230E">
        <w:rPr>
          <w:rStyle w:val="libArabicChar"/>
          <w:rFonts w:hint="cs"/>
          <w:rtl/>
        </w:rPr>
        <w:t>ه</w:t>
      </w:r>
      <w:r>
        <w:rPr>
          <w:rtl/>
        </w:rPr>
        <w:t xml:space="preserve"> </w:t>
      </w:r>
      <w:r w:rsidRPr="004F31F0">
        <w:rPr>
          <w:rStyle w:val="libFootnotenumChar"/>
          <w:rtl/>
        </w:rPr>
        <w:t>(1)</w:t>
      </w:r>
    </w:p>
    <w:p w:rsidR="007D01F0" w:rsidRDefault="007D01F0" w:rsidP="00DC3E3F">
      <w:pPr>
        <w:pStyle w:val="libNormal"/>
        <w:rPr>
          <w:rtl/>
        </w:rPr>
      </w:pPr>
      <w:r>
        <w:rPr>
          <w:rtl/>
        </w:rPr>
        <w:t>امام رضا عليہ السلام سے اس قول خدا عزوجل كے بارے مي</w:t>
      </w:r>
      <w:r w:rsidR="005619DD">
        <w:rPr>
          <w:rtl/>
        </w:rPr>
        <w:t xml:space="preserve">ں </w:t>
      </w:r>
      <w:r>
        <w:rPr>
          <w:rtl/>
        </w:rPr>
        <w:t xml:space="preserve">سوال ہوا </w:t>
      </w:r>
      <w:r w:rsidRPr="00BD72E2">
        <w:rPr>
          <w:rStyle w:val="libArabicChar"/>
          <w:rtl/>
        </w:rPr>
        <w:t>(أفمن كان على بيّنة من ربة ...)</w:t>
      </w:r>
      <w:r>
        <w:rPr>
          <w:rtl/>
        </w:rPr>
        <w:t xml:space="preserve"> توحضرت نے فرمايا امير المؤمنين على</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ج8 ; ص 26 ح 4 ; نورالثقلين ج/ 2 ص 347 ; ح 47_</w:t>
      </w:r>
    </w:p>
    <w:p w:rsidR="003317C9" w:rsidRDefault="002C39E3" w:rsidP="007F146C">
      <w:pPr>
        <w:pStyle w:val="libPoemTini"/>
        <w:rPr>
          <w:rtl/>
        </w:rPr>
      </w:pPr>
      <w:r>
        <w:rPr>
          <w:rtl/>
        </w:rPr>
        <w:br w:type="page"/>
      </w:r>
    </w:p>
    <w:p w:rsidR="007D01F0" w:rsidRDefault="007D01F0" w:rsidP="00DC3E3F">
      <w:pPr>
        <w:pStyle w:val="libNormal"/>
        <w:rPr>
          <w:rtl/>
        </w:rPr>
      </w:pPr>
      <w:r>
        <w:rPr>
          <w:rtl/>
        </w:rPr>
        <w:lastRenderedPageBreak/>
        <w:t>ابن ابى طالب</w:t>
      </w:r>
      <w:r w:rsidR="000D7666" w:rsidRPr="000D7666">
        <w:rPr>
          <w:rStyle w:val="libAlaemChar"/>
          <w:rtl/>
        </w:rPr>
        <w:t xml:space="preserve"> عليه‌السلام </w:t>
      </w:r>
      <w:r>
        <w:rPr>
          <w:rtl/>
        </w:rPr>
        <w:t xml:space="preserve">خدا كادرود و سلام ان پر ہو _ يہ رسول خدا </w:t>
      </w:r>
      <w:r w:rsidR="00B330A4" w:rsidRPr="00B330A4">
        <w:rPr>
          <w:rStyle w:val="libAlaemChar"/>
          <w:rtl/>
        </w:rPr>
        <w:t xml:space="preserve"> صلى‌الله‌عليه‌وآله‌وسلم </w:t>
      </w:r>
      <w:r>
        <w:rPr>
          <w:rtl/>
        </w:rPr>
        <w:t xml:space="preserve"> پر شاہد ہي</w:t>
      </w:r>
      <w:r w:rsidR="005619DD">
        <w:rPr>
          <w:rtl/>
        </w:rPr>
        <w:t xml:space="preserve">ں </w:t>
      </w:r>
      <w:r>
        <w:rPr>
          <w:rtl/>
        </w:rPr>
        <w:t xml:space="preserve">اور خود رسول الله </w:t>
      </w:r>
      <w:r w:rsidR="00B330A4" w:rsidRPr="00B330A4">
        <w:rPr>
          <w:rStyle w:val="libAlaemChar"/>
          <w:rtl/>
        </w:rPr>
        <w:t xml:space="preserve"> صلى‌الله‌عليه‌وآله‌وسلم </w:t>
      </w:r>
      <w:r>
        <w:rPr>
          <w:rtl/>
        </w:rPr>
        <w:t xml:space="preserve"> خدا كى طرف سے روشن دليل ہي</w:t>
      </w:r>
      <w:r w:rsidR="005619DD">
        <w:rPr>
          <w:rtl/>
        </w:rPr>
        <w:t xml:space="preserve">ں </w:t>
      </w:r>
      <w:r>
        <w:rPr>
          <w:rtl/>
        </w:rPr>
        <w:t>_</w:t>
      </w:r>
    </w:p>
    <w:p w:rsidR="007D01F0" w:rsidRDefault="007D01F0" w:rsidP="00DC3E3F">
      <w:pPr>
        <w:pStyle w:val="libNormal"/>
        <w:rPr>
          <w:rtl/>
        </w:rPr>
      </w:pPr>
      <w:r>
        <w:rPr>
          <w:rtl/>
        </w:rPr>
        <w:t>25_</w:t>
      </w:r>
      <w:r w:rsidRPr="003317C9">
        <w:rPr>
          <w:rStyle w:val="libArabicChar"/>
          <w:rtl/>
        </w:rPr>
        <w:t>عن الحسين بن على</w:t>
      </w:r>
      <w:r w:rsidR="000D7666" w:rsidRPr="000D7666">
        <w:rPr>
          <w:rStyle w:val="libAlaemChar"/>
          <w:rtl/>
        </w:rPr>
        <w:t xml:space="preserve"> عليه‌السلام </w:t>
      </w:r>
      <w:r w:rsidRPr="003317C9">
        <w:rPr>
          <w:rStyle w:val="libArabicChar"/>
          <w:rtl/>
        </w:rPr>
        <w:t>فى قول</w:t>
      </w:r>
      <w:r w:rsidR="00F74C81" w:rsidRPr="00EC230E">
        <w:rPr>
          <w:rStyle w:val="libArabicChar"/>
          <w:rFonts w:hint="cs"/>
          <w:rtl/>
        </w:rPr>
        <w:t>ه</w:t>
      </w:r>
      <w:r w:rsidRPr="003317C9">
        <w:rPr>
          <w:rStyle w:val="libArabicChar"/>
          <w:rtl/>
        </w:rPr>
        <w:t xml:space="preserve"> : ( </w:t>
      </w:r>
      <w:r w:rsidRPr="003317C9">
        <w:rPr>
          <w:rStyle w:val="libArabicChar"/>
          <w:rFonts w:hint="cs"/>
          <w:rtl/>
        </w:rPr>
        <w:t>و</w:t>
      </w:r>
      <w:r w:rsidRPr="003317C9">
        <w:rPr>
          <w:rStyle w:val="libArabicChar"/>
          <w:rtl/>
        </w:rPr>
        <w:t xml:space="preserve"> </w:t>
      </w:r>
      <w:r w:rsidRPr="003317C9">
        <w:rPr>
          <w:rStyle w:val="libArabicChar"/>
          <w:rFonts w:hint="cs"/>
          <w:rtl/>
        </w:rPr>
        <w:t>يتلو</w:t>
      </w:r>
      <w:r w:rsidR="00F74C81" w:rsidRPr="00EC230E">
        <w:rPr>
          <w:rStyle w:val="libArabicChar"/>
          <w:rFonts w:hint="cs"/>
          <w:rtl/>
        </w:rPr>
        <w:t>ه</w:t>
      </w:r>
      <w:r w:rsidRPr="003317C9">
        <w:rPr>
          <w:rStyle w:val="libArabicChar"/>
          <w:rtl/>
        </w:rPr>
        <w:t xml:space="preserve"> </w:t>
      </w:r>
      <w:r w:rsidRPr="003317C9">
        <w:rPr>
          <w:rStyle w:val="libArabicChar"/>
          <w:rFonts w:hint="cs"/>
          <w:rtl/>
        </w:rPr>
        <w:t>شا</w:t>
      </w:r>
      <w:r w:rsidR="00F74C81" w:rsidRPr="00EC230E">
        <w:rPr>
          <w:rStyle w:val="libArabicChar"/>
          <w:rFonts w:hint="cs"/>
          <w:rtl/>
        </w:rPr>
        <w:t>ه</w:t>
      </w:r>
      <w:r w:rsidRPr="003317C9">
        <w:rPr>
          <w:rStyle w:val="libArabicChar"/>
          <w:rFonts w:hint="cs"/>
          <w:rtl/>
        </w:rPr>
        <w:t>د</w:t>
      </w:r>
      <w:r w:rsidRPr="003317C9">
        <w:rPr>
          <w:rStyle w:val="libArabicChar"/>
          <w:rtl/>
        </w:rPr>
        <w:t xml:space="preserve"> </w:t>
      </w:r>
      <w:r w:rsidRPr="003317C9">
        <w:rPr>
          <w:rStyle w:val="libArabicChar"/>
          <w:rFonts w:hint="cs"/>
          <w:rtl/>
        </w:rPr>
        <w:t>من</w:t>
      </w:r>
      <w:r w:rsidR="00F74C81" w:rsidRPr="00EC230E">
        <w:rPr>
          <w:rStyle w:val="libArabicChar"/>
          <w:rFonts w:hint="cs"/>
          <w:rtl/>
        </w:rPr>
        <w:t>ه</w:t>
      </w:r>
      <w:r w:rsidRPr="003317C9">
        <w:rPr>
          <w:rStyle w:val="libArabicChar"/>
          <w:rtl/>
        </w:rPr>
        <w:t xml:space="preserve"> ) </w:t>
      </w:r>
      <w:r w:rsidRPr="003317C9">
        <w:rPr>
          <w:rStyle w:val="libArabicChar"/>
          <w:rFonts w:hint="cs"/>
          <w:rtl/>
        </w:rPr>
        <w:t>قال</w:t>
      </w:r>
      <w:r w:rsidRPr="003317C9">
        <w:rPr>
          <w:rStyle w:val="libArabicChar"/>
          <w:rtl/>
        </w:rPr>
        <w:t xml:space="preserve"> : </w:t>
      </w:r>
      <w:r w:rsidRPr="003317C9">
        <w:rPr>
          <w:rStyle w:val="libArabicChar"/>
          <w:rFonts w:hint="cs"/>
          <w:rtl/>
        </w:rPr>
        <w:t>الشا</w:t>
      </w:r>
      <w:r w:rsidR="00F74C81" w:rsidRPr="00EC230E">
        <w:rPr>
          <w:rStyle w:val="libArabicChar"/>
          <w:rFonts w:hint="cs"/>
          <w:rtl/>
        </w:rPr>
        <w:t>ه</w:t>
      </w:r>
      <w:r w:rsidRPr="003317C9">
        <w:rPr>
          <w:rStyle w:val="libArabicChar"/>
          <w:rFonts w:hint="cs"/>
          <w:rtl/>
        </w:rPr>
        <w:t>د</w:t>
      </w:r>
      <w:r w:rsidRPr="003317C9">
        <w:rPr>
          <w:rStyle w:val="libArabicChar"/>
          <w:rtl/>
        </w:rPr>
        <w:t xml:space="preserve"> </w:t>
      </w:r>
      <w:r w:rsidR="00F74C81" w:rsidRPr="00EC230E">
        <w:rPr>
          <w:rStyle w:val="libArabicChar"/>
          <w:rFonts w:hint="cs"/>
          <w:rtl/>
        </w:rPr>
        <w:t>ه</w:t>
      </w:r>
      <w:r w:rsidRPr="003317C9">
        <w:rPr>
          <w:rStyle w:val="libArabicChar"/>
          <w:rtl/>
        </w:rPr>
        <w:t xml:space="preserve">و محمد </w:t>
      </w:r>
      <w:r w:rsidR="00B330A4" w:rsidRPr="00B330A4">
        <w:rPr>
          <w:rStyle w:val="libAlaemChar"/>
          <w:rtl/>
        </w:rPr>
        <w:t xml:space="preserve"> صلى‌الله‌عليه‌وآله‌وسلم </w:t>
      </w:r>
      <w:r>
        <w:rPr>
          <w:rtl/>
        </w:rPr>
        <w:t xml:space="preserve"> </w:t>
      </w:r>
      <w:r w:rsidRPr="003317C9">
        <w:rPr>
          <w:rStyle w:val="libFootnotenumChar"/>
          <w:rtl/>
        </w:rPr>
        <w:t>(2)</w:t>
      </w:r>
    </w:p>
    <w:p w:rsidR="007D01F0" w:rsidRDefault="007D01F0" w:rsidP="00DC3E3F">
      <w:pPr>
        <w:pStyle w:val="libNormal"/>
        <w:rPr>
          <w:rtl/>
        </w:rPr>
      </w:pPr>
      <w:r>
        <w:rPr>
          <w:rtl/>
        </w:rPr>
        <w:t>امام حسين عليہ السلام سے جب اس آيت ( و يتلوہ شاہد منہ ) كے بارے مي</w:t>
      </w:r>
      <w:r w:rsidR="005619DD">
        <w:rPr>
          <w:rtl/>
        </w:rPr>
        <w:t xml:space="preserve">ں </w:t>
      </w:r>
      <w:r>
        <w:rPr>
          <w:rtl/>
        </w:rPr>
        <w:t xml:space="preserve">سوال ہوا _ تو فرمايا شاہد سے مراد محمد رسول الله </w:t>
      </w:r>
      <w:r w:rsidR="00B330A4" w:rsidRPr="00B330A4">
        <w:rPr>
          <w:rStyle w:val="libAlaemChar"/>
          <w:rtl/>
        </w:rPr>
        <w:t xml:space="preserve"> صلى‌الله‌عليه‌وآله‌وسلم </w:t>
      </w:r>
      <w:r>
        <w:rPr>
          <w:rtl/>
        </w:rPr>
        <w:t xml:space="preserve"> ہي</w:t>
      </w:r>
      <w:r w:rsidR="005619DD">
        <w:rPr>
          <w:rtl/>
        </w:rPr>
        <w:t xml:space="preserve">ں </w:t>
      </w:r>
      <w:r>
        <w:rPr>
          <w:rtl/>
        </w:rPr>
        <w:t>_</w:t>
      </w:r>
    </w:p>
    <w:p w:rsidR="007D01F0" w:rsidRDefault="007D01F0" w:rsidP="00DC3E3F">
      <w:pPr>
        <w:pStyle w:val="libNormal"/>
        <w:rPr>
          <w:rtl/>
        </w:rPr>
      </w:pPr>
      <w:r>
        <w:rPr>
          <w:rtl/>
        </w:rPr>
        <w:t>26_</w:t>
      </w:r>
      <w:r w:rsidRPr="003317C9">
        <w:rPr>
          <w:rStyle w:val="libArabicChar"/>
          <w:rtl/>
        </w:rPr>
        <w:t>''عن ا مير المومنين</w:t>
      </w:r>
      <w:r w:rsidR="000D7666" w:rsidRPr="000D7666">
        <w:rPr>
          <w:rStyle w:val="libAlaemChar"/>
          <w:rtl/>
        </w:rPr>
        <w:t xml:space="preserve"> عليه‌السلام </w:t>
      </w:r>
      <w:r w:rsidRPr="003317C9">
        <w:rPr>
          <w:rStyle w:val="libArabicChar"/>
          <w:rtl/>
        </w:rPr>
        <w:t>فى قول</w:t>
      </w:r>
      <w:r w:rsidR="00F74C81" w:rsidRPr="00EC230E">
        <w:rPr>
          <w:rStyle w:val="libArabicChar"/>
          <w:rFonts w:hint="cs"/>
          <w:rtl/>
        </w:rPr>
        <w:t>ه</w:t>
      </w:r>
      <w:r w:rsidRPr="003317C9">
        <w:rPr>
          <w:rStyle w:val="libArabicChar"/>
          <w:rtl/>
        </w:rPr>
        <w:t xml:space="preserve"> </w:t>
      </w:r>
      <w:r w:rsidRPr="003317C9">
        <w:rPr>
          <w:rStyle w:val="libArabicChar"/>
          <w:rFonts w:hint="cs"/>
          <w:rtl/>
        </w:rPr>
        <w:t>تعالى</w:t>
      </w:r>
      <w:r w:rsidRPr="003317C9">
        <w:rPr>
          <w:rStyle w:val="libArabicChar"/>
          <w:rtl/>
        </w:rPr>
        <w:t xml:space="preserve"> : </w:t>
      </w:r>
      <w:r w:rsidRPr="003317C9">
        <w:rPr>
          <w:rStyle w:val="libArabicChar"/>
          <w:rFonts w:hint="cs"/>
          <w:rtl/>
        </w:rPr>
        <w:t>و</w:t>
      </w:r>
      <w:r w:rsidRPr="003317C9">
        <w:rPr>
          <w:rStyle w:val="libArabicChar"/>
          <w:rtl/>
        </w:rPr>
        <w:t xml:space="preserve"> </w:t>
      </w:r>
      <w:r w:rsidRPr="003317C9">
        <w:rPr>
          <w:rStyle w:val="libArabicChar"/>
          <w:rFonts w:hint="cs"/>
          <w:rtl/>
        </w:rPr>
        <w:t>من</w:t>
      </w:r>
      <w:r w:rsidRPr="003317C9">
        <w:rPr>
          <w:rStyle w:val="libArabicChar"/>
          <w:rtl/>
        </w:rPr>
        <w:t xml:space="preserve"> </w:t>
      </w:r>
      <w:r w:rsidRPr="003317C9">
        <w:rPr>
          <w:rStyle w:val="libArabicChar"/>
          <w:rFonts w:hint="cs"/>
          <w:rtl/>
        </w:rPr>
        <w:t>يكفر</w:t>
      </w:r>
      <w:r w:rsidRPr="003317C9">
        <w:rPr>
          <w:rStyle w:val="libArabicChar"/>
          <w:rtl/>
        </w:rPr>
        <w:t xml:space="preserve"> </w:t>
      </w:r>
      <w:r w:rsidRPr="003317C9">
        <w:rPr>
          <w:rStyle w:val="libArabicChar"/>
          <w:rFonts w:hint="cs"/>
          <w:rtl/>
        </w:rPr>
        <w:t>ب</w:t>
      </w:r>
      <w:r w:rsidR="00F74C81" w:rsidRPr="00EC230E">
        <w:rPr>
          <w:rStyle w:val="libArabicChar"/>
          <w:rFonts w:hint="cs"/>
          <w:rtl/>
        </w:rPr>
        <w:t>ه</w:t>
      </w:r>
      <w:r w:rsidRPr="003317C9">
        <w:rPr>
          <w:rStyle w:val="libArabicChar"/>
          <w:rtl/>
        </w:rPr>
        <w:t xml:space="preserve"> </w:t>
      </w:r>
      <w:r w:rsidRPr="003317C9">
        <w:rPr>
          <w:rStyle w:val="libArabicChar"/>
          <w:rFonts w:hint="cs"/>
          <w:rtl/>
        </w:rPr>
        <w:t>من</w:t>
      </w:r>
      <w:r w:rsidRPr="003317C9">
        <w:rPr>
          <w:rStyle w:val="libArabicChar"/>
          <w:rtl/>
        </w:rPr>
        <w:t xml:space="preserve"> </w:t>
      </w:r>
      <w:r w:rsidRPr="003317C9">
        <w:rPr>
          <w:rStyle w:val="libArabicChar"/>
          <w:rFonts w:hint="cs"/>
          <w:rtl/>
        </w:rPr>
        <w:t>الا</w:t>
      </w:r>
      <w:r w:rsidRPr="003317C9">
        <w:rPr>
          <w:rStyle w:val="libArabicChar"/>
          <w:rtl/>
        </w:rPr>
        <w:t xml:space="preserve"> </w:t>
      </w:r>
      <w:r w:rsidRPr="003317C9">
        <w:rPr>
          <w:rStyle w:val="libArabicChar"/>
          <w:rFonts w:hint="cs"/>
          <w:rtl/>
        </w:rPr>
        <w:t>حزاب</w:t>
      </w:r>
      <w:r w:rsidRPr="003317C9">
        <w:rPr>
          <w:rStyle w:val="libArabicChar"/>
          <w:rtl/>
        </w:rPr>
        <w:t xml:space="preserve"> </w:t>
      </w:r>
      <w:r w:rsidRPr="003317C9">
        <w:rPr>
          <w:rStyle w:val="libArabicChar"/>
          <w:rFonts w:hint="cs"/>
          <w:rtl/>
        </w:rPr>
        <w:t>فالنّار</w:t>
      </w:r>
      <w:r w:rsidRPr="003317C9">
        <w:rPr>
          <w:rStyle w:val="libArabicChar"/>
          <w:rtl/>
        </w:rPr>
        <w:t xml:space="preserve"> </w:t>
      </w:r>
      <w:r w:rsidRPr="003317C9">
        <w:rPr>
          <w:rStyle w:val="libArabicChar"/>
          <w:rFonts w:hint="cs"/>
          <w:rtl/>
        </w:rPr>
        <w:t>موعد</w:t>
      </w:r>
      <w:r w:rsidR="00F74C81" w:rsidRPr="00EC230E">
        <w:rPr>
          <w:rStyle w:val="libArabicChar"/>
          <w:rFonts w:hint="cs"/>
          <w:rtl/>
        </w:rPr>
        <w:t>ه</w:t>
      </w:r>
      <w:r w:rsidRPr="003317C9">
        <w:rPr>
          <w:rStyle w:val="libArabicChar"/>
          <w:rtl/>
        </w:rPr>
        <w:t xml:space="preserve">'' </w:t>
      </w:r>
      <w:r w:rsidRPr="003317C9">
        <w:rPr>
          <w:rStyle w:val="libArabicChar"/>
          <w:rFonts w:hint="cs"/>
          <w:rtl/>
        </w:rPr>
        <w:t>يعنى</w:t>
      </w:r>
      <w:r w:rsidRPr="003317C9">
        <w:rPr>
          <w:rStyle w:val="libArabicChar"/>
          <w:rtl/>
        </w:rPr>
        <w:t xml:space="preserve"> </w:t>
      </w:r>
      <w:r w:rsidRPr="003317C9">
        <w:rPr>
          <w:rStyle w:val="libArabicChar"/>
          <w:rFonts w:hint="cs"/>
          <w:rtl/>
        </w:rPr>
        <w:t>الحجود</w:t>
      </w:r>
      <w:r w:rsidRPr="003317C9">
        <w:rPr>
          <w:rStyle w:val="libArabicChar"/>
          <w:rtl/>
        </w:rPr>
        <w:t xml:space="preserve"> </w:t>
      </w:r>
      <w:r w:rsidRPr="003317C9">
        <w:rPr>
          <w:rStyle w:val="libArabicChar"/>
          <w:rFonts w:hint="cs"/>
          <w:rtl/>
        </w:rPr>
        <w:t>ب</w:t>
      </w:r>
      <w:r w:rsidR="00F74C81" w:rsidRPr="00EC230E">
        <w:rPr>
          <w:rStyle w:val="libArabicChar"/>
          <w:rFonts w:hint="cs"/>
          <w:rtl/>
        </w:rPr>
        <w:t>ه</w:t>
      </w:r>
      <w:r w:rsidRPr="003317C9">
        <w:rPr>
          <w:rStyle w:val="libArabicChar"/>
          <w:rtl/>
        </w:rPr>
        <w:t xml:space="preserve"> </w:t>
      </w:r>
      <w:r w:rsidRPr="003317C9">
        <w:rPr>
          <w:rStyle w:val="libArabicChar"/>
          <w:rFonts w:hint="cs"/>
          <w:rtl/>
        </w:rPr>
        <w:t>والعصيان</w:t>
      </w:r>
      <w:r w:rsidRPr="003317C9">
        <w:rPr>
          <w:rStyle w:val="libArabicChar"/>
          <w:rtl/>
        </w:rPr>
        <w:t xml:space="preserve"> </w:t>
      </w:r>
      <w:r w:rsidRPr="003317C9">
        <w:rPr>
          <w:rStyle w:val="libArabicChar"/>
          <w:rFonts w:hint="cs"/>
          <w:rtl/>
        </w:rPr>
        <w:t>ل</w:t>
      </w:r>
      <w:r w:rsidR="00F74C81" w:rsidRPr="00EC230E">
        <w:rPr>
          <w:rStyle w:val="libArabicChar"/>
          <w:rFonts w:hint="cs"/>
          <w:rtl/>
        </w:rPr>
        <w:t>ه</w:t>
      </w:r>
      <w:r w:rsidRPr="003317C9">
        <w:rPr>
          <w:rStyle w:val="libArabicChar"/>
          <w:rtl/>
        </w:rPr>
        <w:t>''</w:t>
      </w:r>
      <w:r>
        <w:rPr>
          <w:rtl/>
        </w:rPr>
        <w:t xml:space="preserve"> </w:t>
      </w:r>
      <w:r w:rsidRPr="003317C9">
        <w:rPr>
          <w:rStyle w:val="libFootnotenumChar"/>
          <w:rtl/>
        </w:rPr>
        <w:t>(1)</w:t>
      </w:r>
      <w:r>
        <w:rPr>
          <w:rtl/>
        </w:rPr>
        <w:t>حضرت امير المؤمنين</w:t>
      </w:r>
      <w:r w:rsidR="000D7666" w:rsidRPr="000D7666">
        <w:rPr>
          <w:rStyle w:val="libAlaemChar"/>
          <w:rtl/>
        </w:rPr>
        <w:t xml:space="preserve"> عليه‌السلام </w:t>
      </w:r>
      <w:r>
        <w:rPr>
          <w:rtl/>
        </w:rPr>
        <w:t>سے روايت ہے _ آيت شريفہ مي</w:t>
      </w:r>
      <w:r w:rsidR="005619DD">
        <w:rPr>
          <w:rtl/>
        </w:rPr>
        <w:t xml:space="preserve">ں </w:t>
      </w:r>
      <w:r>
        <w:rPr>
          <w:rtl/>
        </w:rPr>
        <w:t>كفر سے مراد انكار اور نافرمانى ہے_</w:t>
      </w:r>
    </w:p>
    <w:p w:rsidR="007D01F0" w:rsidRDefault="007D01F0" w:rsidP="00DC3E3F">
      <w:pPr>
        <w:pStyle w:val="libNormal"/>
        <w:rPr>
          <w:rtl/>
        </w:rPr>
      </w:pPr>
      <w:r>
        <w:rPr>
          <w:rtl/>
        </w:rPr>
        <w:t>آسمانى كتابي</w:t>
      </w:r>
      <w:r w:rsidR="005619DD">
        <w:rPr>
          <w:rtl/>
        </w:rPr>
        <w:t xml:space="preserve">ں </w:t>
      </w:r>
      <w:r>
        <w:rPr>
          <w:rtl/>
        </w:rPr>
        <w:t>:آسمانى كتابو</w:t>
      </w:r>
      <w:r w:rsidR="005619DD">
        <w:rPr>
          <w:rtl/>
        </w:rPr>
        <w:t xml:space="preserve">ں </w:t>
      </w:r>
      <w:r>
        <w:rPr>
          <w:rtl/>
        </w:rPr>
        <w:t>كى اہميت 10 ; آسمانى كتابو</w:t>
      </w:r>
      <w:r w:rsidR="005619DD">
        <w:rPr>
          <w:rtl/>
        </w:rPr>
        <w:t xml:space="preserve">ں </w:t>
      </w:r>
      <w:r>
        <w:rPr>
          <w:rtl/>
        </w:rPr>
        <w:t>كى راہنمائي 10</w:t>
      </w:r>
    </w:p>
    <w:p w:rsidR="007D01F0" w:rsidRDefault="007D01F0" w:rsidP="00DC3E3F">
      <w:pPr>
        <w:pStyle w:val="libNormal"/>
        <w:rPr>
          <w:rtl/>
        </w:rPr>
      </w:pPr>
      <w:r>
        <w:rPr>
          <w:rtl/>
        </w:rPr>
        <w:t>اكثريت :جہلا كى اكثريت 22; صدر اسلام مي</w:t>
      </w:r>
      <w:r w:rsidR="005619DD">
        <w:rPr>
          <w:rtl/>
        </w:rPr>
        <w:t xml:space="preserve">ں </w:t>
      </w:r>
      <w:r>
        <w:rPr>
          <w:rtl/>
        </w:rPr>
        <w:t>لوگو</w:t>
      </w:r>
      <w:r w:rsidR="005619DD">
        <w:rPr>
          <w:rtl/>
        </w:rPr>
        <w:t xml:space="preserve">ں </w:t>
      </w:r>
      <w:r>
        <w:rPr>
          <w:rtl/>
        </w:rPr>
        <w:t>كى اكثريت كا كفر 23</w:t>
      </w:r>
    </w:p>
    <w:p w:rsidR="007D01F0" w:rsidRDefault="007D01F0" w:rsidP="00DC3E3F">
      <w:pPr>
        <w:pStyle w:val="libNormal"/>
        <w:rPr>
          <w:rtl/>
        </w:rPr>
      </w:pPr>
      <w:r>
        <w:rPr>
          <w:rtl/>
        </w:rPr>
        <w:t>امام على</w:t>
      </w:r>
      <w:r w:rsidR="000D7666" w:rsidRPr="000D7666">
        <w:rPr>
          <w:rStyle w:val="libAlaemChar"/>
          <w:rtl/>
        </w:rPr>
        <w:t xml:space="preserve"> عليه‌السلام </w:t>
      </w:r>
      <w:r>
        <w:rPr>
          <w:rtl/>
        </w:rPr>
        <w:t>:امام على</w:t>
      </w:r>
      <w:r w:rsidR="000D7666" w:rsidRPr="000D7666">
        <w:rPr>
          <w:rStyle w:val="libAlaemChar"/>
          <w:rtl/>
        </w:rPr>
        <w:t xml:space="preserve"> عليه‌السلام </w:t>
      </w:r>
      <w:r>
        <w:rPr>
          <w:rtl/>
        </w:rPr>
        <w:t>كا مقام و منزلت 24</w:t>
      </w:r>
    </w:p>
    <w:p w:rsidR="007D01F0" w:rsidRDefault="007D01F0" w:rsidP="00DC3E3F">
      <w:pPr>
        <w:pStyle w:val="libNormal"/>
        <w:rPr>
          <w:rtl/>
        </w:rPr>
      </w:pPr>
      <w:r>
        <w:rPr>
          <w:rtl/>
        </w:rPr>
        <w:t>اہل جہنم: 13</w:t>
      </w:r>
    </w:p>
    <w:p w:rsidR="007D01F0" w:rsidRDefault="007D01F0" w:rsidP="00DC3E3F">
      <w:pPr>
        <w:pStyle w:val="libNormal"/>
        <w:rPr>
          <w:rtl/>
        </w:rPr>
      </w:pPr>
      <w:r>
        <w:rPr>
          <w:rtl/>
        </w:rPr>
        <w:t>ايمان :حقانيت قرآن پر ايمان 15 ; قرن پر ايمان 14 ; قرآن پر ايمان كے اسباب 17</w:t>
      </w:r>
    </w:p>
    <w:p w:rsidR="007D01F0" w:rsidRDefault="007D01F0" w:rsidP="00DC3E3F">
      <w:pPr>
        <w:pStyle w:val="libNormal"/>
        <w:rPr>
          <w:rtl/>
        </w:rPr>
      </w:pPr>
      <w:r>
        <w:rPr>
          <w:rtl/>
        </w:rPr>
        <w:t>بشارت :نزول قرآن كى بشارت 6</w:t>
      </w:r>
    </w:p>
    <w:p w:rsidR="007D01F0" w:rsidRDefault="007D01F0" w:rsidP="00DC3E3F">
      <w:pPr>
        <w:pStyle w:val="libNormal"/>
        <w:rPr>
          <w:rtl/>
        </w:rPr>
      </w:pPr>
      <w:r>
        <w:rPr>
          <w:rtl/>
        </w:rPr>
        <w:t>بصيرت:بصيرت كے آثار 12 ; اہل بصيرت كا ادراك 7 ; اہل بصيرت 11 ; اہل بصيرت اور توريت 7 ; اہل بصيرت اور قرآن 1،3 ، 12 ; بصيرت كى طرف توجہ كى اہميت 17 ; اہل بصيرت اور ايمان 12 ; بصيرت سے بے بہرہ لوگو</w:t>
      </w:r>
      <w:r w:rsidR="005619DD">
        <w:rPr>
          <w:rtl/>
        </w:rPr>
        <w:t xml:space="preserve">ں </w:t>
      </w:r>
      <w:r>
        <w:rPr>
          <w:rtl/>
        </w:rPr>
        <w:t>كى اكثريت 22 ; بصيرت كا سبب 4</w:t>
      </w:r>
    </w:p>
    <w:p w:rsidR="007D01F0" w:rsidRDefault="007D01F0" w:rsidP="00DC3E3F">
      <w:pPr>
        <w:pStyle w:val="libNormal"/>
        <w:rPr>
          <w:rtl/>
        </w:rPr>
      </w:pPr>
      <w:r>
        <w:rPr>
          <w:rtl/>
        </w:rPr>
        <w:t>توريت:تورات كے مطالعہ كے آثار 17 ; توريت كى بشارتي</w:t>
      </w:r>
      <w:r w:rsidR="005619DD">
        <w:rPr>
          <w:rtl/>
        </w:rPr>
        <w:t xml:space="preserve">ں </w:t>
      </w:r>
      <w:r>
        <w:rPr>
          <w:rtl/>
        </w:rPr>
        <w:t>6; توريت اور قرآن 5 ، 6 ; تو ريت كا رحمت ہونا 9 ; رہبرى اور توريت 9 ; توريت كى گواہى كو سمجھنا 7; توريت كى گواہى 5 ; نزول تورات 8 ; توريت كى خصوصيات 8 ، 9 توريت كى ہدايت كرنا 9</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ج8 ; ص 26 ح 4 ; نورالثقلين ج/ 2 ص 347 ; ح 47_</w:t>
      </w:r>
    </w:p>
    <w:p w:rsidR="003317C9" w:rsidRDefault="002C39E3" w:rsidP="007F146C">
      <w:pPr>
        <w:pStyle w:val="libPoemTini"/>
        <w:rPr>
          <w:rtl/>
        </w:rPr>
      </w:pPr>
      <w:r>
        <w:rPr>
          <w:rtl/>
        </w:rPr>
        <w:br w:type="page"/>
      </w:r>
    </w:p>
    <w:p w:rsidR="007D01F0" w:rsidRDefault="007D01F0" w:rsidP="00DC3E3F">
      <w:pPr>
        <w:pStyle w:val="libNormal"/>
        <w:rPr>
          <w:rtl/>
        </w:rPr>
      </w:pPr>
      <w:r>
        <w:rPr>
          <w:rtl/>
        </w:rPr>
        <w:lastRenderedPageBreak/>
        <w:t>جھنم :جہنم كے اسباب 16</w:t>
      </w:r>
    </w:p>
    <w:p w:rsidR="007D01F0" w:rsidRDefault="007D01F0" w:rsidP="00DC3E3F">
      <w:pPr>
        <w:pStyle w:val="libNormal"/>
        <w:rPr>
          <w:rtl/>
        </w:rPr>
      </w:pPr>
      <w:r>
        <w:rPr>
          <w:rtl/>
        </w:rPr>
        <w:t>خدا:ربوبيت خدا كى نشانيا</w:t>
      </w:r>
      <w:r w:rsidR="005619DD">
        <w:rPr>
          <w:rtl/>
        </w:rPr>
        <w:t xml:space="preserve">ں </w:t>
      </w:r>
      <w:r>
        <w:rPr>
          <w:rtl/>
        </w:rPr>
        <w:t>4 ، 20</w:t>
      </w:r>
    </w:p>
    <w:p w:rsidR="007D01F0" w:rsidRDefault="007D01F0" w:rsidP="00DC3E3F">
      <w:pPr>
        <w:pStyle w:val="libNormal"/>
        <w:rPr>
          <w:rtl/>
        </w:rPr>
      </w:pPr>
      <w:r>
        <w:rPr>
          <w:rtl/>
        </w:rPr>
        <w:t>دعا :دعا كے آثار 17</w:t>
      </w:r>
    </w:p>
    <w:p w:rsidR="007D01F0" w:rsidRDefault="007D01F0" w:rsidP="00DC3E3F">
      <w:pPr>
        <w:pStyle w:val="libNormal"/>
        <w:rPr>
          <w:rtl/>
        </w:rPr>
      </w:pPr>
      <w:r>
        <w:rPr>
          <w:rtl/>
        </w:rPr>
        <w:t>ذكر :ذكر قرآن كے آثار 17; قرآن مي</w:t>
      </w:r>
      <w:r w:rsidR="005619DD">
        <w:rPr>
          <w:rtl/>
        </w:rPr>
        <w:t xml:space="preserve">ں </w:t>
      </w:r>
      <w:r>
        <w:rPr>
          <w:rtl/>
        </w:rPr>
        <w:t>ذكر كى اہميت17</w:t>
      </w:r>
    </w:p>
    <w:p w:rsidR="007D01F0" w:rsidRDefault="007D01F0" w:rsidP="00DC3E3F">
      <w:pPr>
        <w:pStyle w:val="libNormal"/>
        <w:rPr>
          <w:rtl/>
        </w:rPr>
      </w:pPr>
      <w:r>
        <w:rPr>
          <w:rtl/>
        </w:rPr>
        <w:t>رحمت:رحمت كے اسباب 9</w:t>
      </w:r>
    </w:p>
    <w:p w:rsidR="007D01F0" w:rsidRDefault="007D01F0" w:rsidP="00DC3E3F">
      <w:pPr>
        <w:pStyle w:val="libNormal"/>
        <w:rPr>
          <w:rtl/>
        </w:rPr>
      </w:pPr>
      <w:r>
        <w:rPr>
          <w:rtl/>
        </w:rPr>
        <w:t>قرآن:حقانيت قرآن پر گواہى 7 ;حقانيت قرآن كى شناخت ; حقانيت قرآن كے گواہ 2 ، 5 ، 11 ; حقانيت قرآن مي</w:t>
      </w:r>
      <w:r w:rsidR="005619DD">
        <w:rPr>
          <w:rtl/>
        </w:rPr>
        <w:t xml:space="preserve">ں </w:t>
      </w:r>
      <w:r>
        <w:rPr>
          <w:rtl/>
        </w:rPr>
        <w:t>شبھہ كو دو ر كرنا 15 ، 17، 22 ; قرآن پر ايمان لانے والے 12 ; قرآن كا (باطل سے ) مبرا و پاك ہونا 18 ; قرآن كا سبب 20 ;قرآن كا كردار 2 ،3;قرآن كا وحى ہونا 20 ; قرآن كى اہميت 14 ، 16 ; قرآن كى حقانيت 18 ; قرآن كى حقانيت كے آثار19 ; قرآن كى خصوصيات 18 ; قرآن كى گواہى 2 ، 3 ;قرآن كے منكر 13 ، 23 ; قرآن مي</w:t>
      </w:r>
      <w:r w:rsidR="005619DD">
        <w:rPr>
          <w:rtl/>
        </w:rPr>
        <w:t xml:space="preserve">ں </w:t>
      </w:r>
      <w:r>
        <w:rPr>
          <w:rtl/>
        </w:rPr>
        <w:t>شك كرنے والو</w:t>
      </w:r>
      <w:r w:rsidR="005619DD">
        <w:rPr>
          <w:rtl/>
        </w:rPr>
        <w:t xml:space="preserve">ں </w:t>
      </w:r>
      <w:r>
        <w:rPr>
          <w:rtl/>
        </w:rPr>
        <w:t>كا انجام 16 ;قرآن مي</w:t>
      </w:r>
      <w:r w:rsidR="005619DD">
        <w:rPr>
          <w:rtl/>
        </w:rPr>
        <w:t xml:space="preserve">ں </w:t>
      </w:r>
      <w:r>
        <w:rPr>
          <w:rtl/>
        </w:rPr>
        <w:t>شك كے بطلان پر دلائل 19; قرآن مي</w:t>
      </w:r>
      <w:r w:rsidR="005619DD">
        <w:rPr>
          <w:rtl/>
        </w:rPr>
        <w:t xml:space="preserve">ں </w:t>
      </w:r>
      <w:r>
        <w:rPr>
          <w:rtl/>
        </w:rPr>
        <w:t>وحى كے آثار 19</w:t>
      </w:r>
    </w:p>
    <w:p w:rsidR="007D01F0" w:rsidRDefault="007D01F0" w:rsidP="00DC3E3F">
      <w:pPr>
        <w:pStyle w:val="libNormal"/>
        <w:rPr>
          <w:rtl/>
        </w:rPr>
      </w:pPr>
      <w:r>
        <w:rPr>
          <w:rtl/>
        </w:rPr>
        <w:t>كفار:كفار كا جہنم مي</w:t>
      </w:r>
      <w:r w:rsidR="005619DD">
        <w:rPr>
          <w:rtl/>
        </w:rPr>
        <w:t xml:space="preserve">ں </w:t>
      </w:r>
      <w:r>
        <w:rPr>
          <w:rtl/>
        </w:rPr>
        <w:t>جان13</w:t>
      </w:r>
    </w:p>
    <w:p w:rsidR="007D01F0" w:rsidRDefault="007D01F0" w:rsidP="00DC3E3F">
      <w:pPr>
        <w:pStyle w:val="libNormal"/>
        <w:rPr>
          <w:rtl/>
        </w:rPr>
      </w:pPr>
      <w:r>
        <w:rPr>
          <w:rtl/>
        </w:rPr>
        <w:t>كفر :قرآن كا انكار 21 ;قرآن كے منكر كى سزا 13 ; قرآن كے انكارسے مراد 26</w:t>
      </w:r>
    </w:p>
    <w:p w:rsidR="007D01F0" w:rsidRDefault="007D01F0" w:rsidP="00DC3E3F">
      <w:pPr>
        <w:pStyle w:val="libNormal"/>
        <w:rPr>
          <w:rtl/>
        </w:rPr>
      </w:pPr>
      <w:r>
        <w:rPr>
          <w:rtl/>
        </w:rPr>
        <w:t>لوگ:لوگ اورقرآن 21 ، 22</w:t>
      </w:r>
    </w:p>
    <w:p w:rsidR="007D01F0" w:rsidRDefault="007D01F0" w:rsidP="00DC3E3F">
      <w:pPr>
        <w:pStyle w:val="libNormal"/>
        <w:rPr>
          <w:rtl/>
        </w:rPr>
      </w:pPr>
      <w:r>
        <w:rPr>
          <w:rtl/>
        </w:rPr>
        <w:t>محمد</w:t>
      </w:r>
      <w:r w:rsidR="00B330A4" w:rsidRPr="00B330A4">
        <w:rPr>
          <w:rStyle w:val="libAlaemChar"/>
          <w:rtl/>
        </w:rPr>
        <w:t xml:space="preserve"> صلى‌الله‌عليه‌وآله‌وسلم </w:t>
      </w:r>
      <w:r>
        <w:rPr>
          <w:rtl/>
        </w:rPr>
        <w:t xml:space="preserve"> :رسالت مآب كى بصيرت 11 ; رسالت مآب كے فضائل 11 ; حقانيت رسول خدا پر گواہ 24 ; رسول خدا كى گواہى 11 ،25; رسول خدا</w:t>
      </w:r>
      <w:r w:rsidR="00B330A4" w:rsidRPr="00B330A4">
        <w:rPr>
          <w:rStyle w:val="libAlaemChar"/>
          <w:rtl/>
        </w:rPr>
        <w:t xml:space="preserve"> صلى‌الله‌عليه‌وآله‌وسلم </w:t>
      </w:r>
      <w:r>
        <w:rPr>
          <w:rtl/>
        </w:rPr>
        <w:t xml:space="preserve"> اور توريت 11 ; رسول خدا اور قرآن كى حقانيت 11</w:t>
      </w:r>
    </w:p>
    <w:p w:rsidR="007D01F0" w:rsidRDefault="007D01F0" w:rsidP="00DC3E3F">
      <w:pPr>
        <w:pStyle w:val="libNormal"/>
        <w:rPr>
          <w:rtl/>
        </w:rPr>
      </w:pPr>
      <w:r>
        <w:rPr>
          <w:rtl/>
        </w:rPr>
        <w:t>مسيح :مسيحو</w:t>
      </w:r>
      <w:r w:rsidR="005619DD">
        <w:rPr>
          <w:rtl/>
        </w:rPr>
        <w:t xml:space="preserve">ں </w:t>
      </w:r>
      <w:r>
        <w:rPr>
          <w:rtl/>
        </w:rPr>
        <w:t>كے وظائف14; عيسائي جہنم مي</w:t>
      </w:r>
      <w:r w:rsidR="005619DD">
        <w:rPr>
          <w:rtl/>
        </w:rPr>
        <w:t xml:space="preserve">ں </w:t>
      </w:r>
      <w:r>
        <w:rPr>
          <w:rtl/>
        </w:rPr>
        <w:t>13</w:t>
      </w:r>
    </w:p>
    <w:p w:rsidR="007D01F0" w:rsidRDefault="007D01F0" w:rsidP="00DC3E3F">
      <w:pPr>
        <w:pStyle w:val="libNormal"/>
        <w:rPr>
          <w:rtl/>
        </w:rPr>
      </w:pPr>
      <w:r>
        <w:rPr>
          <w:rtl/>
        </w:rPr>
        <w:t>مشكرين :مشركين كے وظائف 14 ; مشركين جہنم مي</w:t>
      </w:r>
      <w:r w:rsidR="005619DD">
        <w:rPr>
          <w:rtl/>
        </w:rPr>
        <w:t xml:space="preserve">ں </w:t>
      </w:r>
      <w:r>
        <w:rPr>
          <w:rtl/>
        </w:rPr>
        <w:t>13</w:t>
      </w:r>
    </w:p>
    <w:p w:rsidR="007D01F0" w:rsidRDefault="007D01F0" w:rsidP="00DC3E3F">
      <w:pPr>
        <w:pStyle w:val="libNormal"/>
        <w:rPr>
          <w:rtl/>
        </w:rPr>
      </w:pPr>
      <w:r>
        <w:rPr>
          <w:rtl/>
        </w:rPr>
        <w:t>موسى</w:t>
      </w:r>
      <w:r w:rsidR="000D7666" w:rsidRPr="000D7666">
        <w:rPr>
          <w:rStyle w:val="libAlaemChar"/>
          <w:rtl/>
        </w:rPr>
        <w:t xml:space="preserve"> عليه‌السلام </w:t>
      </w:r>
      <w:r>
        <w:rPr>
          <w:rtl/>
        </w:rPr>
        <w:t>:كتاب موسى 8</w:t>
      </w:r>
    </w:p>
    <w:p w:rsidR="007D01F0" w:rsidRDefault="007D01F0" w:rsidP="00DC3E3F">
      <w:pPr>
        <w:pStyle w:val="libNormal"/>
        <w:rPr>
          <w:rtl/>
        </w:rPr>
      </w:pPr>
      <w:r>
        <w:rPr>
          <w:rtl/>
        </w:rPr>
        <w:t>يہود:يہوديو</w:t>
      </w:r>
      <w:r w:rsidR="005619DD">
        <w:rPr>
          <w:rtl/>
        </w:rPr>
        <w:t xml:space="preserve">ں </w:t>
      </w:r>
      <w:r>
        <w:rPr>
          <w:rtl/>
        </w:rPr>
        <w:t>كى ذمہ داريا</w:t>
      </w:r>
      <w:r w:rsidR="005619DD">
        <w:rPr>
          <w:rtl/>
        </w:rPr>
        <w:t xml:space="preserve">ں </w:t>
      </w:r>
      <w:r>
        <w:rPr>
          <w:rtl/>
        </w:rPr>
        <w:t>14 ; يہودى جہنم مي</w:t>
      </w:r>
      <w:r w:rsidR="005619DD">
        <w:rPr>
          <w:rtl/>
        </w:rPr>
        <w:t xml:space="preserve">ں </w:t>
      </w:r>
      <w:r>
        <w:rPr>
          <w:rtl/>
        </w:rPr>
        <w:t>13</w:t>
      </w:r>
    </w:p>
    <w:p w:rsidR="003317C9" w:rsidRDefault="002C39E3" w:rsidP="007F146C">
      <w:pPr>
        <w:pStyle w:val="libPoemTini"/>
        <w:rPr>
          <w:rtl/>
        </w:rPr>
      </w:pPr>
      <w:r>
        <w:rPr>
          <w:rtl/>
        </w:rPr>
        <w:br w:type="page"/>
      </w:r>
    </w:p>
    <w:p w:rsidR="003317C9" w:rsidRDefault="003317C9" w:rsidP="00DC3E3F">
      <w:pPr>
        <w:pStyle w:val="Heading2Center"/>
        <w:rPr>
          <w:rtl/>
        </w:rPr>
      </w:pPr>
      <w:bookmarkStart w:id="18" w:name="_Toc27219815"/>
      <w:r>
        <w:rPr>
          <w:rFonts w:hint="cs"/>
          <w:rtl/>
        </w:rPr>
        <w:lastRenderedPageBreak/>
        <w:t>آیت 18</w:t>
      </w:r>
      <w:bookmarkEnd w:id="18"/>
    </w:p>
    <w:p w:rsidR="007D01F0" w:rsidRDefault="00DC3E3F" w:rsidP="00DC3E3F">
      <w:pPr>
        <w:pStyle w:val="libNormal"/>
        <w:rPr>
          <w:rtl/>
        </w:rPr>
      </w:pPr>
      <w:r>
        <w:rPr>
          <w:rStyle w:val="libAieChar"/>
          <w:rtl/>
        </w:rPr>
        <w:t xml:space="preserve"> </w:t>
      </w:r>
      <w:r w:rsidRPr="00DC3E3F">
        <w:rPr>
          <w:rStyle w:val="libAlaemChar"/>
          <w:rtl/>
        </w:rPr>
        <w:t>(</w:t>
      </w:r>
      <w:r w:rsidRPr="003317C9">
        <w:rPr>
          <w:rStyle w:val="libAieChar"/>
          <w:rtl/>
        </w:rPr>
        <w:t>وَمَنْ أَظْلَمُ مِمَّنِ افْتَرَى عَلَى اللّهِ كَذِباً أُوْلَـئِكَ يُعْرَضُونَ عَلَى رَبِّهِمْ وَيَقُولُ الأَشْهَادُ هَـؤُلاء الَّذِينَ كَذَبُواْ عَلَى رَبِّهِمْ أَلاَ لَعْنَةُ اللّهِ عَلَى الظَّالِمِينَ</w:t>
      </w:r>
      <w:r w:rsidRPr="00DC3E3F">
        <w:rPr>
          <w:rStyle w:val="libAlaemChar"/>
          <w:rtl/>
        </w:rPr>
        <w:t>)</w:t>
      </w:r>
      <w:r w:rsidR="007D01F0">
        <w:rPr>
          <w:rtl/>
        </w:rPr>
        <w:t xml:space="preserve"> </w:t>
      </w:r>
    </w:p>
    <w:p w:rsidR="007D01F0" w:rsidRDefault="007D01F0" w:rsidP="00DC3E3F">
      <w:pPr>
        <w:pStyle w:val="libNormal"/>
        <w:rPr>
          <w:rtl/>
        </w:rPr>
      </w:pPr>
      <w:r>
        <w:rPr>
          <w:rtl/>
        </w:rPr>
        <w:t>اور اس سے بڑا ظالم كون ہے جو اللہ پر جھوٹا الزام لگاتاہے _ يہى وہ لوگ ہي</w:t>
      </w:r>
      <w:r w:rsidR="005619DD">
        <w:rPr>
          <w:rtl/>
        </w:rPr>
        <w:t xml:space="preserve">ں </w:t>
      </w:r>
      <w:r>
        <w:rPr>
          <w:rtl/>
        </w:rPr>
        <w:t>جو خدا كے سامنے پيش كئے جائي</w:t>
      </w:r>
      <w:r w:rsidR="005619DD">
        <w:rPr>
          <w:rtl/>
        </w:rPr>
        <w:t xml:space="preserve">ں </w:t>
      </w:r>
      <w:r>
        <w:rPr>
          <w:rtl/>
        </w:rPr>
        <w:t>گے تو سارے گواہ گواہى دي</w:t>
      </w:r>
      <w:r w:rsidR="005619DD">
        <w:rPr>
          <w:rtl/>
        </w:rPr>
        <w:t xml:space="preserve">ں </w:t>
      </w:r>
      <w:r>
        <w:rPr>
          <w:rtl/>
        </w:rPr>
        <w:t>گے كہ ان لوگو</w:t>
      </w:r>
      <w:r w:rsidR="005619DD">
        <w:rPr>
          <w:rtl/>
        </w:rPr>
        <w:t xml:space="preserve">ں </w:t>
      </w:r>
      <w:r>
        <w:rPr>
          <w:rtl/>
        </w:rPr>
        <w:t>نے خدا كے بارے مي</w:t>
      </w:r>
      <w:r w:rsidR="005619DD">
        <w:rPr>
          <w:rtl/>
        </w:rPr>
        <w:t xml:space="preserve">ں </w:t>
      </w:r>
      <w:r>
        <w:rPr>
          <w:rtl/>
        </w:rPr>
        <w:t>غلط بيانى سے كام ليا ہے تو آگاہ ہوجائو كہ ظالمين پر خدا كى لعنت ہے (18)</w:t>
      </w:r>
    </w:p>
    <w:p w:rsidR="007D01F0" w:rsidRDefault="007D01F0" w:rsidP="00DC3E3F">
      <w:pPr>
        <w:pStyle w:val="libNormal"/>
        <w:rPr>
          <w:rtl/>
        </w:rPr>
      </w:pPr>
      <w:r>
        <w:rPr>
          <w:rtl/>
        </w:rPr>
        <w:t>1 _ خداوند عالم پر جھوٹ باندھا بہت بڑا ظلم ہے_</w:t>
      </w:r>
      <w:r w:rsidRPr="003317C9">
        <w:rPr>
          <w:rStyle w:val="libArabicChar"/>
          <w:rtl/>
        </w:rPr>
        <w:t>و من اظلم من افترى على الله كذب</w:t>
      </w:r>
      <w:r w:rsidR="00BD72E2">
        <w:rPr>
          <w:rStyle w:val="libArabicChar"/>
          <w:rFonts w:hint="cs"/>
          <w:rtl/>
        </w:rPr>
        <w:t>ا</w:t>
      </w:r>
    </w:p>
    <w:p w:rsidR="007D01F0" w:rsidRDefault="007D01F0" w:rsidP="00DC3E3F">
      <w:pPr>
        <w:pStyle w:val="libNormal"/>
        <w:rPr>
          <w:rtl/>
        </w:rPr>
      </w:pPr>
      <w:r>
        <w:rPr>
          <w:rtl/>
        </w:rPr>
        <w:t>2 _ دين مي</w:t>
      </w:r>
      <w:r w:rsidR="005619DD">
        <w:rPr>
          <w:rtl/>
        </w:rPr>
        <w:t xml:space="preserve">ں </w:t>
      </w:r>
      <w:r>
        <w:rPr>
          <w:rtl/>
        </w:rPr>
        <w:t>بدعت ايجاد كرنا، اپنے خود ساختہ كام كو خدا كے ساتھ نسبت دينا اور اس پر جھوٹ باندھنا، حرام ہے _</w:t>
      </w:r>
    </w:p>
    <w:p w:rsidR="007D01F0" w:rsidRDefault="007D01F0" w:rsidP="00DC3E3F">
      <w:pPr>
        <w:pStyle w:val="libArabic"/>
        <w:rPr>
          <w:rtl/>
        </w:rPr>
      </w:pPr>
      <w:r>
        <w:rPr>
          <w:rtl/>
        </w:rPr>
        <w:t>و من اظلم ممن اظلم على الله كذب</w:t>
      </w:r>
      <w:r w:rsidR="00BD72E2">
        <w:rPr>
          <w:rFonts w:hint="cs"/>
          <w:rtl/>
        </w:rPr>
        <w:t>ا</w:t>
      </w:r>
    </w:p>
    <w:p w:rsidR="007D01F0" w:rsidRDefault="007D01F0" w:rsidP="00DC3E3F">
      <w:pPr>
        <w:pStyle w:val="libNormal"/>
        <w:rPr>
          <w:rtl/>
        </w:rPr>
      </w:pPr>
      <w:r>
        <w:rPr>
          <w:rtl/>
        </w:rPr>
        <w:t>3 _ ظلم و ستم كے مراتب ہي</w:t>
      </w:r>
      <w:r w:rsidR="005619DD">
        <w:rPr>
          <w:rtl/>
        </w:rPr>
        <w:t xml:space="preserve">ں </w:t>
      </w:r>
      <w:r>
        <w:rPr>
          <w:rtl/>
        </w:rPr>
        <w:t>_</w:t>
      </w:r>
      <w:r w:rsidRPr="003317C9">
        <w:rPr>
          <w:rStyle w:val="libArabicChar"/>
          <w:rtl/>
        </w:rPr>
        <w:t>و من أظلم ممن افترى على الله كذب</w:t>
      </w:r>
      <w:r w:rsidR="00BD72E2">
        <w:rPr>
          <w:rStyle w:val="libArabicChar"/>
          <w:rFonts w:hint="cs"/>
          <w:rtl/>
        </w:rPr>
        <w:t>ا</w:t>
      </w:r>
    </w:p>
    <w:p w:rsidR="007D01F0" w:rsidRDefault="007D01F0" w:rsidP="00DC3E3F">
      <w:pPr>
        <w:pStyle w:val="libNormal"/>
        <w:rPr>
          <w:rtl/>
        </w:rPr>
      </w:pPr>
      <w:r>
        <w:rPr>
          <w:rtl/>
        </w:rPr>
        <w:t>4_خداوند عالم كى طرف جھوٹى نسبت دينے والو</w:t>
      </w:r>
      <w:r w:rsidR="005619DD">
        <w:rPr>
          <w:rtl/>
        </w:rPr>
        <w:t xml:space="preserve">ں </w:t>
      </w:r>
      <w:r>
        <w:rPr>
          <w:rtl/>
        </w:rPr>
        <w:t>كو قيامت كے دن بارگاہ الہى مي</w:t>
      </w:r>
      <w:r w:rsidR="005619DD">
        <w:rPr>
          <w:rtl/>
        </w:rPr>
        <w:t xml:space="preserve">ں </w:t>
      </w:r>
      <w:r>
        <w:rPr>
          <w:rtl/>
        </w:rPr>
        <w:t>پيش كيا جائے گا_</w:t>
      </w:r>
    </w:p>
    <w:p w:rsidR="007D01F0" w:rsidRDefault="007D01F0" w:rsidP="00DC3E3F">
      <w:pPr>
        <w:pStyle w:val="libArabic"/>
        <w:rPr>
          <w:rtl/>
        </w:rPr>
      </w:pPr>
      <w:r>
        <w:rPr>
          <w:rtl/>
        </w:rPr>
        <w:t>اولئك يعرضون على رب</w:t>
      </w:r>
      <w:r w:rsidR="00F74C81" w:rsidRPr="008C36F4">
        <w:rPr>
          <w:rFonts w:hint="cs"/>
          <w:rtl/>
        </w:rPr>
        <w:t>ه</w:t>
      </w:r>
      <w:r>
        <w:rPr>
          <w:rFonts w:hint="cs"/>
          <w:rtl/>
        </w:rPr>
        <w:t>م</w:t>
      </w:r>
    </w:p>
    <w:p w:rsidR="007D01F0" w:rsidRDefault="007D01F0" w:rsidP="00DC3E3F">
      <w:pPr>
        <w:pStyle w:val="libNormal"/>
        <w:rPr>
          <w:rtl/>
        </w:rPr>
      </w:pPr>
      <w:r>
        <w:rPr>
          <w:rtl/>
        </w:rPr>
        <w:t xml:space="preserve">5_ خداوند متعال، مخلوقات كا پالنے والا اور ان كے امور كو نظم دينے والا ہے </w:t>
      </w:r>
      <w:r w:rsidRPr="003317C9">
        <w:rPr>
          <w:rStyle w:val="libArabicChar"/>
          <w:rtl/>
        </w:rPr>
        <w:t>_... على ربّ</w:t>
      </w:r>
      <w:r w:rsidR="00F74C81" w:rsidRPr="00EC230E">
        <w:rPr>
          <w:rStyle w:val="libArabicChar"/>
          <w:rFonts w:hint="cs"/>
          <w:rtl/>
        </w:rPr>
        <w:t>ه</w:t>
      </w:r>
      <w:r w:rsidRPr="003317C9">
        <w:rPr>
          <w:rStyle w:val="libArabicChar"/>
          <w:rFonts w:hint="cs"/>
          <w:rtl/>
        </w:rPr>
        <w:t>م</w:t>
      </w:r>
    </w:p>
    <w:p w:rsidR="007D01F0" w:rsidRDefault="007D01F0" w:rsidP="00DC3E3F">
      <w:pPr>
        <w:pStyle w:val="libNormal"/>
        <w:rPr>
          <w:rtl/>
        </w:rPr>
      </w:pPr>
      <w:r>
        <w:rPr>
          <w:rtl/>
        </w:rPr>
        <w:t>6_ظالم افراد كو كيفر كردار تك پہنچانا خداوند عالم كى ربوبيت كا ايك جلوہ ہے_</w:t>
      </w:r>
      <w:r w:rsidRPr="003317C9">
        <w:rPr>
          <w:rStyle w:val="libArabicChar"/>
          <w:rtl/>
        </w:rPr>
        <w:t>اولئك يعرضون على رب</w:t>
      </w:r>
      <w:r w:rsidR="00F74C81" w:rsidRPr="00EC230E">
        <w:rPr>
          <w:rStyle w:val="libArabicChar"/>
          <w:rFonts w:hint="cs"/>
          <w:rtl/>
        </w:rPr>
        <w:t>ه</w:t>
      </w:r>
      <w:r w:rsidRPr="003317C9">
        <w:rPr>
          <w:rStyle w:val="libArabicChar"/>
          <w:rFonts w:hint="cs"/>
          <w:rtl/>
        </w:rPr>
        <w:t>م</w:t>
      </w:r>
    </w:p>
    <w:p w:rsidR="003317C9" w:rsidRDefault="002C39E3" w:rsidP="007F146C">
      <w:pPr>
        <w:pStyle w:val="libPoemTini"/>
        <w:rPr>
          <w:rtl/>
        </w:rPr>
      </w:pPr>
      <w:r>
        <w:rPr>
          <w:rtl/>
        </w:rPr>
        <w:br w:type="page"/>
      </w:r>
    </w:p>
    <w:p w:rsidR="007D01F0" w:rsidRDefault="007D01F0" w:rsidP="00DC3E3F">
      <w:pPr>
        <w:pStyle w:val="libNormal"/>
        <w:rPr>
          <w:rtl/>
        </w:rPr>
      </w:pPr>
      <w:r>
        <w:rPr>
          <w:rtl/>
        </w:rPr>
        <w:lastRenderedPageBreak/>
        <w:t>7_ قيامت كے دن ظالمو</w:t>
      </w:r>
      <w:r w:rsidR="005619DD">
        <w:rPr>
          <w:rtl/>
        </w:rPr>
        <w:t xml:space="preserve">ں </w:t>
      </w:r>
      <w:r>
        <w:rPr>
          <w:rtl/>
        </w:rPr>
        <w:t>كى ستمگرى اور افتراء باندھنے والو</w:t>
      </w:r>
      <w:r w:rsidR="005619DD">
        <w:rPr>
          <w:rtl/>
        </w:rPr>
        <w:t xml:space="preserve">ں </w:t>
      </w:r>
      <w:r>
        <w:rPr>
          <w:rtl/>
        </w:rPr>
        <w:t>كے جھوٹ پر متعدد گواہ شہادت دي</w:t>
      </w:r>
      <w:r w:rsidR="005619DD">
        <w:rPr>
          <w:rtl/>
        </w:rPr>
        <w:t xml:space="preserve">ں </w:t>
      </w:r>
      <w:r>
        <w:rPr>
          <w:rtl/>
        </w:rPr>
        <w:t>گے_</w:t>
      </w:r>
    </w:p>
    <w:p w:rsidR="007D01F0" w:rsidRDefault="007D01F0" w:rsidP="00DC3E3F">
      <w:pPr>
        <w:pStyle w:val="libArabic"/>
        <w:rPr>
          <w:rtl/>
        </w:rPr>
      </w:pPr>
      <w:r>
        <w:rPr>
          <w:rtl/>
        </w:rPr>
        <w:t>و يقول الاش</w:t>
      </w:r>
      <w:r w:rsidR="00F74C81" w:rsidRPr="008C36F4">
        <w:rPr>
          <w:rFonts w:hint="cs"/>
          <w:rtl/>
        </w:rPr>
        <w:t>ه</w:t>
      </w:r>
      <w:r>
        <w:rPr>
          <w:rFonts w:hint="cs"/>
          <w:rtl/>
        </w:rPr>
        <w:t>اد</w:t>
      </w:r>
      <w:r>
        <w:rPr>
          <w:rtl/>
        </w:rPr>
        <w:t xml:space="preserve"> </w:t>
      </w:r>
      <w:r w:rsidR="00F74C81" w:rsidRPr="008C36F4">
        <w:rPr>
          <w:rFonts w:hint="cs"/>
          <w:rtl/>
        </w:rPr>
        <w:t>ه</w:t>
      </w:r>
      <w:r>
        <w:rPr>
          <w:rFonts w:hint="cs"/>
          <w:rtl/>
        </w:rPr>
        <w:t>ؤلاء</w:t>
      </w:r>
      <w:r>
        <w:rPr>
          <w:rtl/>
        </w:rPr>
        <w:t xml:space="preserve"> </w:t>
      </w:r>
      <w:r>
        <w:rPr>
          <w:rFonts w:hint="cs"/>
          <w:rtl/>
        </w:rPr>
        <w:t>الذين</w:t>
      </w:r>
      <w:r>
        <w:rPr>
          <w:rtl/>
        </w:rPr>
        <w:t xml:space="preserve"> </w:t>
      </w:r>
      <w:r>
        <w:rPr>
          <w:rFonts w:hint="cs"/>
          <w:rtl/>
        </w:rPr>
        <w:t>كذبوا</w:t>
      </w:r>
      <w:r>
        <w:rPr>
          <w:rtl/>
        </w:rPr>
        <w:t xml:space="preserve"> </w:t>
      </w:r>
      <w:r>
        <w:rPr>
          <w:rFonts w:hint="cs"/>
          <w:rtl/>
        </w:rPr>
        <w:t>على</w:t>
      </w:r>
      <w:r>
        <w:rPr>
          <w:rtl/>
        </w:rPr>
        <w:t xml:space="preserve"> </w:t>
      </w:r>
      <w:r>
        <w:rPr>
          <w:rFonts w:hint="cs"/>
          <w:rtl/>
        </w:rPr>
        <w:t>رب</w:t>
      </w:r>
      <w:r w:rsidR="00F74C81" w:rsidRPr="008C36F4">
        <w:rPr>
          <w:rFonts w:hint="cs"/>
          <w:rtl/>
        </w:rPr>
        <w:t>ه</w:t>
      </w:r>
      <w:r>
        <w:rPr>
          <w:rFonts w:hint="cs"/>
          <w:rtl/>
        </w:rPr>
        <w:t>م</w:t>
      </w:r>
    </w:p>
    <w:p w:rsidR="007D01F0" w:rsidRDefault="007D01F0" w:rsidP="00DC3E3F">
      <w:pPr>
        <w:pStyle w:val="libNormal"/>
        <w:rPr>
          <w:rtl/>
        </w:rPr>
      </w:pPr>
      <w:r>
        <w:rPr>
          <w:rtl/>
        </w:rPr>
        <w:t>(اُشہاد) شاہد كى جمع ہے جسكا معنى گواہى مي</w:t>
      </w:r>
      <w:r w:rsidR="005619DD">
        <w:rPr>
          <w:rtl/>
        </w:rPr>
        <w:t xml:space="preserve">ں </w:t>
      </w:r>
      <w:r>
        <w:rPr>
          <w:rtl/>
        </w:rPr>
        <w:t>دينے والے ہي</w:t>
      </w:r>
      <w:r w:rsidR="005619DD">
        <w:rPr>
          <w:rtl/>
        </w:rPr>
        <w:t xml:space="preserve">ں </w:t>
      </w:r>
      <w:r>
        <w:rPr>
          <w:rtl/>
        </w:rPr>
        <w:t>_</w:t>
      </w:r>
    </w:p>
    <w:p w:rsidR="007D01F0" w:rsidRDefault="007D01F0" w:rsidP="00DC3E3F">
      <w:pPr>
        <w:pStyle w:val="libNormal"/>
        <w:rPr>
          <w:rtl/>
        </w:rPr>
      </w:pPr>
      <w:r>
        <w:rPr>
          <w:rtl/>
        </w:rPr>
        <w:t>8_دنيا مي</w:t>
      </w:r>
      <w:r w:rsidR="005619DD">
        <w:rPr>
          <w:rtl/>
        </w:rPr>
        <w:t xml:space="preserve">ں </w:t>
      </w:r>
      <w:r>
        <w:rPr>
          <w:rtl/>
        </w:rPr>
        <w:t>انسانو</w:t>
      </w:r>
      <w:r w:rsidR="005619DD">
        <w:rPr>
          <w:rtl/>
        </w:rPr>
        <w:t xml:space="preserve">ں </w:t>
      </w:r>
      <w:r>
        <w:rPr>
          <w:rtl/>
        </w:rPr>
        <w:t>كے اعمال، خداوند متعال كى طرف سے مقرر كيئے گئے گواہو</w:t>
      </w:r>
      <w:r w:rsidR="005619DD">
        <w:rPr>
          <w:rtl/>
        </w:rPr>
        <w:t xml:space="preserve">ں </w:t>
      </w:r>
      <w:r>
        <w:rPr>
          <w:rtl/>
        </w:rPr>
        <w:t>كى زير نگرانى ہي</w:t>
      </w:r>
      <w:r w:rsidR="005619DD">
        <w:rPr>
          <w:rtl/>
        </w:rPr>
        <w:t xml:space="preserve">ں </w:t>
      </w:r>
      <w:r>
        <w:rPr>
          <w:rtl/>
        </w:rPr>
        <w:t>_</w:t>
      </w:r>
    </w:p>
    <w:p w:rsidR="007D01F0" w:rsidRDefault="007D01F0" w:rsidP="00DC3E3F">
      <w:pPr>
        <w:pStyle w:val="libArabic"/>
        <w:rPr>
          <w:rtl/>
        </w:rPr>
      </w:pPr>
      <w:r>
        <w:rPr>
          <w:rtl/>
        </w:rPr>
        <w:t>يقول الا ش</w:t>
      </w:r>
      <w:r w:rsidR="00F74C81" w:rsidRPr="008C36F4">
        <w:rPr>
          <w:rFonts w:hint="cs"/>
          <w:rtl/>
        </w:rPr>
        <w:t>ه</w:t>
      </w:r>
      <w:r>
        <w:rPr>
          <w:rFonts w:hint="cs"/>
          <w:rtl/>
        </w:rPr>
        <w:t>اد</w:t>
      </w:r>
      <w:r>
        <w:rPr>
          <w:rtl/>
        </w:rPr>
        <w:t xml:space="preserve"> </w:t>
      </w:r>
      <w:r w:rsidR="00F74C81" w:rsidRPr="008C36F4">
        <w:rPr>
          <w:rFonts w:hint="cs"/>
          <w:rtl/>
        </w:rPr>
        <w:t>ه</w:t>
      </w:r>
      <w:r>
        <w:rPr>
          <w:rFonts w:hint="cs"/>
          <w:rtl/>
        </w:rPr>
        <w:t>ؤلاء</w:t>
      </w:r>
      <w:r>
        <w:rPr>
          <w:rtl/>
        </w:rPr>
        <w:t xml:space="preserve"> </w:t>
      </w:r>
      <w:r>
        <w:rPr>
          <w:rFonts w:hint="cs"/>
          <w:rtl/>
        </w:rPr>
        <w:t>الذين</w:t>
      </w:r>
      <w:r>
        <w:rPr>
          <w:rtl/>
        </w:rPr>
        <w:t xml:space="preserve"> </w:t>
      </w:r>
      <w:r>
        <w:rPr>
          <w:rFonts w:hint="cs"/>
          <w:rtl/>
        </w:rPr>
        <w:t>كذبوا</w:t>
      </w:r>
      <w:r>
        <w:rPr>
          <w:rtl/>
        </w:rPr>
        <w:t xml:space="preserve"> </w:t>
      </w:r>
      <w:r>
        <w:rPr>
          <w:rFonts w:hint="cs"/>
          <w:rtl/>
        </w:rPr>
        <w:t>على</w:t>
      </w:r>
      <w:r>
        <w:rPr>
          <w:rtl/>
        </w:rPr>
        <w:t xml:space="preserve"> </w:t>
      </w:r>
      <w:r>
        <w:rPr>
          <w:rFonts w:hint="cs"/>
          <w:rtl/>
        </w:rPr>
        <w:t>رب</w:t>
      </w:r>
      <w:r w:rsidR="00F74C81" w:rsidRPr="008C36F4">
        <w:rPr>
          <w:rFonts w:hint="cs"/>
          <w:rtl/>
        </w:rPr>
        <w:t>ه</w:t>
      </w:r>
      <w:r>
        <w:rPr>
          <w:rFonts w:hint="cs"/>
          <w:rtl/>
        </w:rPr>
        <w:t>م</w:t>
      </w:r>
    </w:p>
    <w:p w:rsidR="007D01F0" w:rsidRDefault="007D01F0" w:rsidP="00DC3E3F">
      <w:pPr>
        <w:pStyle w:val="libNormal"/>
        <w:rPr>
          <w:rtl/>
        </w:rPr>
      </w:pPr>
      <w:r>
        <w:rPr>
          <w:rtl/>
        </w:rPr>
        <w:t>9_ اعمال كے گواہ، خدا كے حضور پروردگار عالم پر جھوٹ باندھنے والو</w:t>
      </w:r>
      <w:r w:rsidR="005619DD">
        <w:rPr>
          <w:rtl/>
        </w:rPr>
        <w:t xml:space="preserve">ں </w:t>
      </w:r>
      <w:r>
        <w:rPr>
          <w:rtl/>
        </w:rPr>
        <w:t>، كے خلاف گواہى دي</w:t>
      </w:r>
      <w:r w:rsidR="005619DD">
        <w:rPr>
          <w:rtl/>
        </w:rPr>
        <w:t xml:space="preserve">ں </w:t>
      </w:r>
      <w:r>
        <w:rPr>
          <w:rtl/>
        </w:rPr>
        <w:t>گے _</w:t>
      </w:r>
    </w:p>
    <w:p w:rsidR="007D01F0" w:rsidRDefault="007D01F0" w:rsidP="00DC3E3F">
      <w:pPr>
        <w:pStyle w:val="libArabic"/>
        <w:rPr>
          <w:rtl/>
        </w:rPr>
      </w:pPr>
      <w:r>
        <w:rPr>
          <w:rtl/>
        </w:rPr>
        <w:t>اولئك يعرضون على ربّ</w:t>
      </w:r>
      <w:r w:rsidR="00AB48DA" w:rsidRPr="008C36F4">
        <w:rPr>
          <w:rFonts w:hint="cs"/>
          <w:rtl/>
        </w:rPr>
        <w:t>ه</w:t>
      </w:r>
      <w:r>
        <w:rPr>
          <w:rFonts w:hint="cs"/>
          <w:rtl/>
        </w:rPr>
        <w:t>م</w:t>
      </w:r>
      <w:r>
        <w:rPr>
          <w:rtl/>
        </w:rPr>
        <w:t xml:space="preserve"> </w:t>
      </w:r>
      <w:r>
        <w:rPr>
          <w:rFonts w:hint="cs"/>
          <w:rtl/>
        </w:rPr>
        <w:t>و</w:t>
      </w:r>
      <w:r>
        <w:rPr>
          <w:rtl/>
        </w:rPr>
        <w:t xml:space="preserve"> </w:t>
      </w:r>
      <w:r>
        <w:rPr>
          <w:rFonts w:hint="cs"/>
          <w:rtl/>
        </w:rPr>
        <w:t>يقول</w:t>
      </w:r>
      <w:r>
        <w:rPr>
          <w:rtl/>
        </w:rPr>
        <w:t xml:space="preserve"> </w:t>
      </w:r>
      <w:r>
        <w:rPr>
          <w:rFonts w:hint="cs"/>
          <w:rtl/>
        </w:rPr>
        <w:t>الا</w:t>
      </w:r>
      <w:r>
        <w:rPr>
          <w:rtl/>
        </w:rPr>
        <w:t xml:space="preserve"> </w:t>
      </w:r>
      <w:r>
        <w:rPr>
          <w:rFonts w:hint="cs"/>
          <w:rtl/>
        </w:rPr>
        <w:t>ش</w:t>
      </w:r>
      <w:r w:rsidR="00F74C81" w:rsidRPr="008C36F4">
        <w:rPr>
          <w:rFonts w:hint="cs"/>
          <w:rtl/>
        </w:rPr>
        <w:t>ه</w:t>
      </w:r>
      <w:r>
        <w:rPr>
          <w:rFonts w:hint="cs"/>
          <w:rtl/>
        </w:rPr>
        <w:t>اد</w:t>
      </w:r>
      <w:r>
        <w:rPr>
          <w:rtl/>
        </w:rPr>
        <w:t xml:space="preserve"> </w:t>
      </w:r>
      <w:r w:rsidR="00AB48DA" w:rsidRPr="008C36F4">
        <w:rPr>
          <w:rFonts w:hint="cs"/>
          <w:rtl/>
        </w:rPr>
        <w:t>ه</w:t>
      </w:r>
      <w:r>
        <w:rPr>
          <w:rFonts w:hint="cs"/>
          <w:rtl/>
        </w:rPr>
        <w:t>ؤلاء</w:t>
      </w:r>
      <w:r>
        <w:rPr>
          <w:rtl/>
        </w:rPr>
        <w:t xml:space="preserve"> </w:t>
      </w:r>
      <w:r>
        <w:rPr>
          <w:rFonts w:hint="cs"/>
          <w:rtl/>
        </w:rPr>
        <w:t>الذ</w:t>
      </w:r>
      <w:r>
        <w:rPr>
          <w:rtl/>
        </w:rPr>
        <w:t>ين كذبوا على ربّ</w:t>
      </w:r>
      <w:r w:rsidR="00AB48DA" w:rsidRPr="008C36F4">
        <w:rPr>
          <w:rFonts w:hint="cs"/>
          <w:rtl/>
        </w:rPr>
        <w:t>ه</w:t>
      </w:r>
      <w:r>
        <w:rPr>
          <w:rFonts w:hint="cs"/>
          <w:rtl/>
        </w:rPr>
        <w:t>م</w:t>
      </w:r>
    </w:p>
    <w:p w:rsidR="007D01F0" w:rsidRDefault="007D01F0" w:rsidP="00DC3E3F">
      <w:pPr>
        <w:pStyle w:val="libNormal"/>
        <w:rPr>
          <w:rtl/>
        </w:rPr>
      </w:pPr>
      <w:r>
        <w:rPr>
          <w:rtl/>
        </w:rPr>
        <w:t>10_ قيامت كے دن، ظالم لوگ رحمت الہى سے دور اور لعنت الہى مي</w:t>
      </w:r>
      <w:r w:rsidR="005619DD">
        <w:rPr>
          <w:rtl/>
        </w:rPr>
        <w:t xml:space="preserve">ں </w:t>
      </w:r>
      <w:r>
        <w:rPr>
          <w:rtl/>
        </w:rPr>
        <w:t>گرفتارہو</w:t>
      </w:r>
      <w:r w:rsidR="005619DD">
        <w:rPr>
          <w:rtl/>
        </w:rPr>
        <w:t xml:space="preserve">ں </w:t>
      </w:r>
      <w:r>
        <w:rPr>
          <w:rtl/>
        </w:rPr>
        <w:t>گے_</w:t>
      </w:r>
      <w:r w:rsidRPr="003317C9">
        <w:rPr>
          <w:rStyle w:val="libArabicChar"/>
          <w:rtl/>
        </w:rPr>
        <w:t>الا لعنة على الظالمين</w:t>
      </w:r>
    </w:p>
    <w:p w:rsidR="007D01F0" w:rsidRDefault="007D01F0" w:rsidP="00DC3E3F">
      <w:pPr>
        <w:pStyle w:val="libNormal"/>
        <w:rPr>
          <w:rtl/>
        </w:rPr>
      </w:pPr>
      <w:r>
        <w:rPr>
          <w:rtl/>
        </w:rPr>
        <w:t>11 _ خدا پر بہتان باندھنے والے افراد، رحمت الہى سے محروم اور لعنت خدامي</w:t>
      </w:r>
      <w:r w:rsidR="005619DD">
        <w:rPr>
          <w:rtl/>
        </w:rPr>
        <w:t xml:space="preserve">ں </w:t>
      </w:r>
      <w:r>
        <w:rPr>
          <w:rtl/>
        </w:rPr>
        <w:t>گرفتار ہو</w:t>
      </w:r>
      <w:r w:rsidR="005619DD">
        <w:rPr>
          <w:rtl/>
        </w:rPr>
        <w:t xml:space="preserve">ں </w:t>
      </w:r>
      <w:r>
        <w:rPr>
          <w:rtl/>
        </w:rPr>
        <w:t>گے_</w:t>
      </w:r>
    </w:p>
    <w:p w:rsidR="007D01F0" w:rsidRDefault="00F74C81" w:rsidP="00DC3E3F">
      <w:pPr>
        <w:pStyle w:val="libArabic"/>
        <w:rPr>
          <w:rtl/>
        </w:rPr>
      </w:pPr>
      <w:r w:rsidRPr="008C36F4">
        <w:rPr>
          <w:rFonts w:hint="cs"/>
          <w:rtl/>
        </w:rPr>
        <w:t>ه</w:t>
      </w:r>
      <w:r w:rsidR="007D01F0">
        <w:rPr>
          <w:rFonts w:hint="cs"/>
          <w:rtl/>
        </w:rPr>
        <w:t>ؤلاء</w:t>
      </w:r>
      <w:r w:rsidR="007D01F0">
        <w:rPr>
          <w:rtl/>
        </w:rPr>
        <w:t xml:space="preserve"> </w:t>
      </w:r>
      <w:r w:rsidR="007D01F0">
        <w:rPr>
          <w:rFonts w:hint="cs"/>
          <w:rtl/>
        </w:rPr>
        <w:t>الذين</w:t>
      </w:r>
      <w:r w:rsidR="007D01F0">
        <w:rPr>
          <w:rtl/>
        </w:rPr>
        <w:t xml:space="preserve"> </w:t>
      </w:r>
      <w:r w:rsidR="007D01F0">
        <w:rPr>
          <w:rFonts w:hint="cs"/>
          <w:rtl/>
        </w:rPr>
        <w:t>كذبوا</w:t>
      </w:r>
      <w:r w:rsidR="007D01F0">
        <w:rPr>
          <w:rtl/>
        </w:rPr>
        <w:t xml:space="preserve"> </w:t>
      </w:r>
      <w:r w:rsidR="007D01F0">
        <w:rPr>
          <w:rFonts w:hint="cs"/>
          <w:rtl/>
        </w:rPr>
        <w:t>على</w:t>
      </w:r>
      <w:r w:rsidR="007D01F0">
        <w:rPr>
          <w:rtl/>
        </w:rPr>
        <w:t xml:space="preserve"> </w:t>
      </w:r>
      <w:r w:rsidR="007D01F0">
        <w:rPr>
          <w:rFonts w:hint="cs"/>
          <w:rtl/>
        </w:rPr>
        <w:t>رب</w:t>
      </w:r>
      <w:r w:rsidRPr="008C36F4">
        <w:rPr>
          <w:rFonts w:hint="cs"/>
          <w:rtl/>
        </w:rPr>
        <w:t>ه</w:t>
      </w:r>
      <w:r w:rsidR="007D01F0">
        <w:rPr>
          <w:rFonts w:hint="cs"/>
          <w:rtl/>
        </w:rPr>
        <w:t>م</w:t>
      </w:r>
      <w:r w:rsidR="007D01F0">
        <w:rPr>
          <w:rtl/>
        </w:rPr>
        <w:t xml:space="preserve"> </w:t>
      </w:r>
      <w:r w:rsidR="007D01F0">
        <w:rPr>
          <w:rFonts w:hint="cs"/>
          <w:rtl/>
        </w:rPr>
        <w:t>الا</w:t>
      </w:r>
      <w:r w:rsidR="007D01F0">
        <w:rPr>
          <w:rtl/>
        </w:rPr>
        <w:t xml:space="preserve"> </w:t>
      </w:r>
      <w:r w:rsidR="007D01F0">
        <w:rPr>
          <w:rFonts w:hint="cs"/>
          <w:rtl/>
        </w:rPr>
        <w:t>لعنة</w:t>
      </w:r>
      <w:r w:rsidR="007D01F0">
        <w:rPr>
          <w:rtl/>
        </w:rPr>
        <w:t xml:space="preserve"> </w:t>
      </w:r>
      <w:r w:rsidR="007D01F0">
        <w:rPr>
          <w:rFonts w:hint="cs"/>
          <w:rtl/>
        </w:rPr>
        <w:t>الله</w:t>
      </w:r>
      <w:r w:rsidR="007D01F0">
        <w:rPr>
          <w:rtl/>
        </w:rPr>
        <w:t xml:space="preserve"> </w:t>
      </w:r>
      <w:r w:rsidR="007D01F0">
        <w:rPr>
          <w:rFonts w:hint="cs"/>
          <w:rtl/>
        </w:rPr>
        <w:t>على</w:t>
      </w:r>
      <w:r w:rsidR="007D01F0">
        <w:rPr>
          <w:rtl/>
        </w:rPr>
        <w:t xml:space="preserve"> </w:t>
      </w:r>
      <w:r w:rsidR="007D01F0">
        <w:rPr>
          <w:rFonts w:hint="cs"/>
          <w:rtl/>
        </w:rPr>
        <w:t>الظالمي</w:t>
      </w:r>
      <w:r w:rsidR="007D01F0">
        <w:rPr>
          <w:rtl/>
        </w:rPr>
        <w:t>ن</w:t>
      </w:r>
    </w:p>
    <w:p w:rsidR="007D01F0" w:rsidRDefault="007D01F0" w:rsidP="00DC3E3F">
      <w:pPr>
        <w:pStyle w:val="libNormal"/>
        <w:rPr>
          <w:rtl/>
        </w:rPr>
      </w:pPr>
      <w:r>
        <w:rPr>
          <w:rtl/>
        </w:rPr>
        <w:t>12 _ اعمال كے گواہ، قيامت كے دن ظالمو</w:t>
      </w:r>
      <w:r w:rsidR="005619DD">
        <w:rPr>
          <w:rtl/>
        </w:rPr>
        <w:t xml:space="preserve">ں </w:t>
      </w:r>
      <w:r>
        <w:rPr>
          <w:rtl/>
        </w:rPr>
        <w:t>كى رحمت الہى سے دورى كا اعلان كري</w:t>
      </w:r>
      <w:r w:rsidR="005619DD">
        <w:rPr>
          <w:rtl/>
        </w:rPr>
        <w:t xml:space="preserve">ں </w:t>
      </w:r>
      <w:r>
        <w:rPr>
          <w:rtl/>
        </w:rPr>
        <w:t>گے_</w:t>
      </w:r>
      <w:r w:rsidRPr="003317C9">
        <w:rPr>
          <w:rStyle w:val="libArabicChar"/>
          <w:rtl/>
        </w:rPr>
        <w:t>ا لا لعنة الله على الظالمين</w:t>
      </w:r>
    </w:p>
    <w:p w:rsidR="007D01F0" w:rsidRDefault="007D01F0" w:rsidP="00DC3E3F">
      <w:pPr>
        <w:pStyle w:val="libNormal"/>
        <w:rPr>
          <w:rtl/>
        </w:rPr>
      </w:pPr>
      <w:r>
        <w:rPr>
          <w:rtl/>
        </w:rPr>
        <w:t>13 _ اعمال كے گواہ، قيامت كے دن امور پر مامور ہو</w:t>
      </w:r>
      <w:r w:rsidR="005619DD">
        <w:rPr>
          <w:rtl/>
        </w:rPr>
        <w:t xml:space="preserve">ں </w:t>
      </w:r>
      <w:r>
        <w:rPr>
          <w:rtl/>
        </w:rPr>
        <w:t>گے _</w:t>
      </w:r>
      <w:r w:rsidRPr="003317C9">
        <w:rPr>
          <w:rStyle w:val="libArabicChar"/>
          <w:rtl/>
        </w:rPr>
        <w:t>و يقول الاشا</w:t>
      </w:r>
      <w:r w:rsidR="00F74C81" w:rsidRPr="00EC230E">
        <w:rPr>
          <w:rStyle w:val="libArabicChar"/>
          <w:rFonts w:hint="cs"/>
          <w:rtl/>
        </w:rPr>
        <w:t>ه</w:t>
      </w:r>
      <w:r w:rsidRPr="003317C9">
        <w:rPr>
          <w:rStyle w:val="libArabicChar"/>
          <w:rFonts w:hint="cs"/>
          <w:rtl/>
        </w:rPr>
        <w:t>د</w:t>
      </w:r>
      <w:r w:rsidRPr="003317C9">
        <w:rPr>
          <w:rStyle w:val="libArabicChar"/>
          <w:rtl/>
        </w:rPr>
        <w:t xml:space="preserve"> ...</w:t>
      </w:r>
      <w:r w:rsidRPr="003317C9">
        <w:rPr>
          <w:rStyle w:val="libArabicChar"/>
          <w:rFonts w:hint="cs"/>
          <w:rtl/>
        </w:rPr>
        <w:t>ا</w:t>
      </w:r>
      <w:r w:rsidRPr="003317C9">
        <w:rPr>
          <w:rStyle w:val="libArabicChar"/>
          <w:rtl/>
        </w:rPr>
        <w:t xml:space="preserve"> </w:t>
      </w:r>
      <w:r w:rsidRPr="003317C9">
        <w:rPr>
          <w:rStyle w:val="libArabicChar"/>
          <w:rFonts w:hint="cs"/>
          <w:rtl/>
        </w:rPr>
        <w:t>لا</w:t>
      </w:r>
      <w:r w:rsidRPr="003317C9">
        <w:rPr>
          <w:rStyle w:val="libArabicChar"/>
          <w:rtl/>
        </w:rPr>
        <w:t xml:space="preserve"> </w:t>
      </w:r>
      <w:r w:rsidRPr="003317C9">
        <w:rPr>
          <w:rStyle w:val="libArabicChar"/>
          <w:rFonts w:hint="cs"/>
          <w:rtl/>
        </w:rPr>
        <w:t>لعنة</w:t>
      </w:r>
      <w:r w:rsidRPr="003317C9">
        <w:rPr>
          <w:rStyle w:val="libArabicChar"/>
          <w:rtl/>
        </w:rPr>
        <w:t xml:space="preserve"> </w:t>
      </w:r>
      <w:r w:rsidRPr="003317C9">
        <w:rPr>
          <w:rStyle w:val="libArabicChar"/>
          <w:rFonts w:hint="cs"/>
          <w:rtl/>
        </w:rPr>
        <w:t>الله</w:t>
      </w:r>
      <w:r w:rsidRPr="003317C9">
        <w:rPr>
          <w:rStyle w:val="libArabicChar"/>
          <w:rtl/>
        </w:rPr>
        <w:t xml:space="preserve"> </w:t>
      </w:r>
      <w:r w:rsidRPr="003317C9">
        <w:rPr>
          <w:rStyle w:val="libArabicChar"/>
          <w:rFonts w:hint="cs"/>
          <w:rtl/>
        </w:rPr>
        <w:t>على</w:t>
      </w:r>
      <w:r w:rsidRPr="003317C9">
        <w:rPr>
          <w:rStyle w:val="libArabicChar"/>
          <w:rtl/>
        </w:rPr>
        <w:t xml:space="preserve"> </w:t>
      </w:r>
      <w:r w:rsidRPr="003317C9">
        <w:rPr>
          <w:rStyle w:val="libArabicChar"/>
          <w:rFonts w:hint="cs"/>
          <w:rtl/>
        </w:rPr>
        <w:t>الظالمين</w:t>
      </w:r>
    </w:p>
    <w:p w:rsidR="007D01F0" w:rsidRDefault="007D01F0" w:rsidP="00DC3E3F">
      <w:pPr>
        <w:pStyle w:val="libNormal"/>
        <w:rPr>
          <w:rtl/>
        </w:rPr>
      </w:pPr>
      <w:r>
        <w:rPr>
          <w:rtl/>
        </w:rPr>
        <w:t xml:space="preserve">14_ </w:t>
      </w:r>
      <w:r w:rsidRPr="003317C9">
        <w:rPr>
          <w:rStyle w:val="libArabicChar"/>
          <w:rtl/>
        </w:rPr>
        <w:t xml:space="preserve">عن رسول الله </w:t>
      </w:r>
      <w:r w:rsidR="00B330A4" w:rsidRPr="00B330A4">
        <w:rPr>
          <w:rStyle w:val="libAlaemChar"/>
          <w:rtl/>
        </w:rPr>
        <w:t xml:space="preserve"> صلى‌الله‌عليه‌وآله‌وسلم </w:t>
      </w:r>
      <w:r w:rsidRPr="003317C9">
        <w:rPr>
          <w:rStyle w:val="libArabicChar"/>
          <w:rtl/>
        </w:rPr>
        <w:t xml:space="preserve"> : ...و ا ما الكافر فيقراء ذنوب</w:t>
      </w:r>
      <w:r w:rsidR="00F74C81" w:rsidRPr="00EC230E">
        <w:rPr>
          <w:rStyle w:val="libArabicChar"/>
          <w:rFonts w:hint="cs"/>
          <w:rtl/>
        </w:rPr>
        <w:t>ه</w:t>
      </w:r>
      <w:r w:rsidRPr="003317C9">
        <w:rPr>
          <w:rStyle w:val="libArabicChar"/>
          <w:rtl/>
        </w:rPr>
        <w:t xml:space="preserve"> </w:t>
      </w:r>
      <w:r w:rsidRPr="003317C9">
        <w:rPr>
          <w:rStyle w:val="libArabicChar"/>
          <w:rFonts w:hint="cs"/>
          <w:rtl/>
        </w:rPr>
        <w:t>على</w:t>
      </w:r>
      <w:r w:rsidRPr="003317C9">
        <w:rPr>
          <w:rStyle w:val="libArabicChar"/>
          <w:rtl/>
        </w:rPr>
        <w:t xml:space="preserve"> </w:t>
      </w:r>
      <w:r w:rsidRPr="003317C9">
        <w:rPr>
          <w:rStyle w:val="libArabicChar"/>
          <w:rFonts w:hint="cs"/>
          <w:rtl/>
        </w:rPr>
        <w:t>رؤوس</w:t>
      </w:r>
      <w:r w:rsidRPr="003317C9">
        <w:rPr>
          <w:rStyle w:val="libArabicChar"/>
          <w:rtl/>
        </w:rPr>
        <w:t xml:space="preserve"> </w:t>
      </w:r>
      <w:r w:rsidRPr="003317C9">
        <w:rPr>
          <w:rStyle w:val="libArabicChar"/>
          <w:rFonts w:hint="cs"/>
          <w:rtl/>
        </w:rPr>
        <w:t>الا</w:t>
      </w:r>
      <w:r w:rsidRPr="003317C9">
        <w:rPr>
          <w:rStyle w:val="libArabicChar"/>
          <w:rtl/>
        </w:rPr>
        <w:t xml:space="preserve"> </w:t>
      </w:r>
      <w:r w:rsidRPr="003317C9">
        <w:rPr>
          <w:rStyle w:val="libArabicChar"/>
          <w:rFonts w:hint="cs"/>
          <w:rtl/>
        </w:rPr>
        <w:t>ش</w:t>
      </w:r>
      <w:r w:rsidR="00F74C81" w:rsidRPr="00EC230E">
        <w:rPr>
          <w:rStyle w:val="libArabicChar"/>
          <w:rFonts w:hint="cs"/>
          <w:rtl/>
        </w:rPr>
        <w:t>ه</w:t>
      </w:r>
      <w:r w:rsidRPr="003317C9">
        <w:rPr>
          <w:rStyle w:val="libArabicChar"/>
          <w:rFonts w:hint="cs"/>
          <w:rtl/>
        </w:rPr>
        <w:t>اد</w:t>
      </w:r>
      <w:r w:rsidRPr="003317C9">
        <w:rPr>
          <w:rStyle w:val="libArabicChar"/>
          <w:rtl/>
        </w:rPr>
        <w:t xml:space="preserve"> </w:t>
      </w:r>
      <w:r w:rsidRPr="003317C9">
        <w:rPr>
          <w:rStyle w:val="libArabicChar"/>
          <w:rFonts w:hint="cs"/>
          <w:rtl/>
        </w:rPr>
        <w:t>،</w:t>
      </w:r>
      <w:r w:rsidRPr="003317C9">
        <w:rPr>
          <w:rStyle w:val="libArabicChar"/>
          <w:rtl/>
        </w:rPr>
        <w:t xml:space="preserve"> ''</w:t>
      </w:r>
      <w:r w:rsidR="00F74C81" w:rsidRPr="00EC230E">
        <w:rPr>
          <w:rStyle w:val="libArabicChar"/>
          <w:rFonts w:hint="cs"/>
          <w:rtl/>
        </w:rPr>
        <w:t>ه</w:t>
      </w:r>
      <w:r w:rsidRPr="003317C9">
        <w:rPr>
          <w:rStyle w:val="libArabicChar"/>
          <w:rFonts w:hint="cs"/>
          <w:rtl/>
        </w:rPr>
        <w:t>ؤلاء</w:t>
      </w:r>
      <w:r w:rsidRPr="003317C9">
        <w:rPr>
          <w:rStyle w:val="libArabicChar"/>
          <w:rtl/>
        </w:rPr>
        <w:t xml:space="preserve"> </w:t>
      </w:r>
      <w:r w:rsidRPr="003317C9">
        <w:rPr>
          <w:rStyle w:val="libArabicChar"/>
          <w:rFonts w:hint="cs"/>
          <w:rtl/>
        </w:rPr>
        <w:t>الذين</w:t>
      </w:r>
      <w:r w:rsidRPr="003317C9">
        <w:rPr>
          <w:rStyle w:val="libArabicChar"/>
          <w:rtl/>
        </w:rPr>
        <w:t xml:space="preserve"> </w:t>
      </w:r>
      <w:r w:rsidRPr="003317C9">
        <w:rPr>
          <w:rStyle w:val="libArabicChar"/>
          <w:rFonts w:hint="cs"/>
          <w:rtl/>
        </w:rPr>
        <w:t>كذبوا</w:t>
      </w:r>
      <w:r w:rsidRPr="003317C9">
        <w:rPr>
          <w:rStyle w:val="libArabicChar"/>
          <w:rtl/>
        </w:rPr>
        <w:t xml:space="preserve"> </w:t>
      </w:r>
      <w:r w:rsidRPr="003317C9">
        <w:rPr>
          <w:rStyle w:val="libArabicChar"/>
          <w:rFonts w:hint="cs"/>
          <w:rtl/>
        </w:rPr>
        <w:t>على</w:t>
      </w:r>
      <w:r w:rsidRPr="003317C9">
        <w:rPr>
          <w:rStyle w:val="libArabicChar"/>
          <w:rtl/>
        </w:rPr>
        <w:t xml:space="preserve"> </w:t>
      </w:r>
      <w:r w:rsidRPr="003317C9">
        <w:rPr>
          <w:rStyle w:val="libArabicChar"/>
          <w:rFonts w:hint="cs"/>
          <w:rtl/>
        </w:rPr>
        <w:t>رب</w:t>
      </w:r>
      <w:r w:rsidR="00F74C81" w:rsidRPr="00EC230E">
        <w:rPr>
          <w:rStyle w:val="libArabicChar"/>
          <w:rFonts w:hint="cs"/>
          <w:rtl/>
        </w:rPr>
        <w:t>ه</w:t>
      </w:r>
      <w:r w:rsidRPr="003317C9">
        <w:rPr>
          <w:rStyle w:val="libArabicChar"/>
          <w:rFonts w:hint="cs"/>
          <w:rtl/>
        </w:rPr>
        <w:t>م</w:t>
      </w:r>
      <w:r w:rsidRPr="003317C9">
        <w:rPr>
          <w:rStyle w:val="libArabicChar"/>
          <w:rtl/>
        </w:rPr>
        <w:t xml:space="preserve"> </w:t>
      </w:r>
      <w:r w:rsidRPr="003317C9">
        <w:rPr>
          <w:rStyle w:val="libArabicChar"/>
          <w:rFonts w:hint="cs"/>
          <w:rtl/>
        </w:rPr>
        <w:t>الا</w:t>
      </w:r>
      <w:r w:rsidRPr="003317C9">
        <w:rPr>
          <w:rStyle w:val="libArabicChar"/>
          <w:rtl/>
        </w:rPr>
        <w:t xml:space="preserve"> </w:t>
      </w:r>
      <w:r w:rsidRPr="003317C9">
        <w:rPr>
          <w:rStyle w:val="libArabicChar"/>
          <w:rFonts w:hint="cs"/>
          <w:rtl/>
        </w:rPr>
        <w:t>لعنة</w:t>
      </w:r>
      <w:r w:rsidRPr="003317C9">
        <w:rPr>
          <w:rStyle w:val="libArabicChar"/>
          <w:rtl/>
        </w:rPr>
        <w:t xml:space="preserve"> </w:t>
      </w:r>
      <w:r w:rsidRPr="003317C9">
        <w:rPr>
          <w:rStyle w:val="libArabicChar"/>
          <w:rFonts w:hint="cs"/>
          <w:rtl/>
        </w:rPr>
        <w:t>الله</w:t>
      </w:r>
      <w:r w:rsidRPr="003317C9">
        <w:rPr>
          <w:rStyle w:val="libArabicChar"/>
          <w:rtl/>
        </w:rPr>
        <w:t xml:space="preserve"> </w:t>
      </w:r>
      <w:r w:rsidRPr="003317C9">
        <w:rPr>
          <w:rStyle w:val="libArabicChar"/>
          <w:rFonts w:hint="cs"/>
          <w:rtl/>
        </w:rPr>
        <w:t>على</w:t>
      </w:r>
      <w:r w:rsidRPr="003317C9">
        <w:rPr>
          <w:rStyle w:val="libArabicChar"/>
          <w:rtl/>
        </w:rPr>
        <w:t xml:space="preserve"> </w:t>
      </w:r>
      <w:r w:rsidRPr="003317C9">
        <w:rPr>
          <w:rStyle w:val="libArabicChar"/>
          <w:rFonts w:hint="cs"/>
          <w:rtl/>
        </w:rPr>
        <w:t>الظال</w:t>
      </w:r>
      <w:r w:rsidRPr="003317C9">
        <w:rPr>
          <w:rStyle w:val="libArabicChar"/>
          <w:rtl/>
        </w:rPr>
        <w:t>مين''</w:t>
      </w:r>
      <w:r>
        <w:rPr>
          <w:rtl/>
        </w:rPr>
        <w:t xml:space="preserve"> </w:t>
      </w:r>
      <w:r w:rsidRPr="003317C9">
        <w:rPr>
          <w:rStyle w:val="libFootnotenumChar"/>
          <w:rtl/>
        </w:rPr>
        <w:t>(1)</w:t>
      </w:r>
    </w:p>
    <w:p w:rsidR="007D01F0" w:rsidRDefault="007D01F0" w:rsidP="00DC3E3F">
      <w:pPr>
        <w:pStyle w:val="libNormal"/>
        <w:rPr>
          <w:rtl/>
        </w:rPr>
      </w:pPr>
      <w:r>
        <w:rPr>
          <w:rtl/>
        </w:rPr>
        <w:t xml:space="preserve">رسالت مآب </w:t>
      </w:r>
      <w:r w:rsidR="00B330A4" w:rsidRPr="00B330A4">
        <w:rPr>
          <w:rStyle w:val="libAlaemChar"/>
          <w:rtl/>
        </w:rPr>
        <w:t xml:space="preserve"> صلى‌الله‌عليه‌وآله‌وسلم </w:t>
      </w:r>
      <w:r>
        <w:rPr>
          <w:rtl/>
        </w:rPr>
        <w:t xml:space="preserve"> سے روايت سے كہ آنحضرت</w:t>
      </w:r>
      <w:r w:rsidR="00B330A4" w:rsidRPr="00B330A4">
        <w:rPr>
          <w:rStyle w:val="libAlaemChar"/>
          <w:rtl/>
        </w:rPr>
        <w:t xml:space="preserve"> صلى‌الله‌عليه‌وآله‌وسلم </w:t>
      </w:r>
      <w:r>
        <w:rPr>
          <w:rtl/>
        </w:rPr>
        <w:t xml:space="preserve"> نے فرمايا : قيامت كے دن كافرو</w:t>
      </w:r>
      <w:r w:rsidR="005619DD">
        <w:rPr>
          <w:rtl/>
        </w:rPr>
        <w:t xml:space="preserve">ں </w:t>
      </w:r>
      <w:r>
        <w:rPr>
          <w:rtl/>
        </w:rPr>
        <w:t>كے گناہو</w:t>
      </w:r>
      <w:r w:rsidR="005619DD">
        <w:rPr>
          <w:rtl/>
        </w:rPr>
        <w:t xml:space="preserve">ں </w:t>
      </w:r>
      <w:r>
        <w:rPr>
          <w:rtl/>
        </w:rPr>
        <w:t>كو گواہو</w:t>
      </w:r>
      <w:r w:rsidR="005619DD">
        <w:rPr>
          <w:rtl/>
        </w:rPr>
        <w:t xml:space="preserve">ں </w:t>
      </w:r>
      <w:r>
        <w:rPr>
          <w:rtl/>
        </w:rPr>
        <w:t>كے سامنے مجمع عام مي</w:t>
      </w:r>
      <w:r w:rsidR="005619DD">
        <w:rPr>
          <w:rtl/>
        </w:rPr>
        <w:t xml:space="preserve">ں </w:t>
      </w:r>
      <w:r>
        <w:rPr>
          <w:rtl/>
        </w:rPr>
        <w:t>بيان كيا جائے گا_يہى وہ لوگ ہي</w:t>
      </w:r>
      <w:r w:rsidR="005619DD">
        <w:rPr>
          <w:rtl/>
        </w:rPr>
        <w:t xml:space="preserve">ں </w:t>
      </w:r>
      <w:r>
        <w:rPr>
          <w:rtl/>
        </w:rPr>
        <w:t>جو پروردگارپر جھوٹ باندھتے ہي</w:t>
      </w:r>
      <w:r w:rsidR="005619DD">
        <w:rPr>
          <w:rtl/>
        </w:rPr>
        <w:t xml:space="preserve">ں </w:t>
      </w:r>
      <w:r>
        <w:rPr>
          <w:rtl/>
        </w:rPr>
        <w:t>خبردار ظالمو</w:t>
      </w:r>
      <w:r w:rsidR="005619DD">
        <w:rPr>
          <w:rtl/>
        </w:rPr>
        <w:t xml:space="preserve">ں </w:t>
      </w:r>
      <w:r>
        <w:rPr>
          <w:rtl/>
        </w:rPr>
        <w:t>پر خدا كى لعنت ہے _</w:t>
      </w:r>
    </w:p>
    <w:p w:rsidR="007D01F0" w:rsidRDefault="007D01F0" w:rsidP="00DC3E3F">
      <w:pPr>
        <w:pStyle w:val="libNormal"/>
        <w:rPr>
          <w:rtl/>
        </w:rPr>
      </w:pPr>
      <w:r>
        <w:rPr>
          <w:rtl/>
        </w:rPr>
        <w:t>انسان:انسانو</w:t>
      </w:r>
      <w:r w:rsidR="005619DD">
        <w:rPr>
          <w:rtl/>
        </w:rPr>
        <w:t xml:space="preserve">ں </w:t>
      </w:r>
      <w:r>
        <w:rPr>
          <w:rtl/>
        </w:rPr>
        <w:t>كا مدبر5</w:t>
      </w:r>
    </w:p>
    <w:p w:rsidR="007D01F0" w:rsidRDefault="007D01F0" w:rsidP="00DC3E3F">
      <w:pPr>
        <w:pStyle w:val="libNormal"/>
        <w:rPr>
          <w:rtl/>
        </w:rPr>
      </w:pPr>
      <w:r>
        <w:rPr>
          <w:rtl/>
        </w:rPr>
        <w:t>احكام : 2</w:t>
      </w:r>
    </w:p>
    <w:p w:rsidR="007D01F0" w:rsidRDefault="007D01F0" w:rsidP="00DC3E3F">
      <w:pPr>
        <w:pStyle w:val="libNormal"/>
        <w:rPr>
          <w:rtl/>
        </w:rPr>
      </w:pPr>
      <w:r>
        <w:rPr>
          <w:rtl/>
        </w:rPr>
        <w:t>بہتان:بہتان باندھنا خدا پر ظلم ہے 1 ; بہتان كے احكام 2 ; خدا پر بہتان باندھنے كى حرمت 2</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الدرالمنثور ج4 ص 413_</w:t>
      </w:r>
    </w:p>
    <w:p w:rsidR="003317C9" w:rsidRDefault="002C39E3" w:rsidP="007F146C">
      <w:pPr>
        <w:pStyle w:val="libPoemTini"/>
        <w:rPr>
          <w:rtl/>
        </w:rPr>
      </w:pPr>
      <w:r>
        <w:rPr>
          <w:rtl/>
        </w:rPr>
        <w:br w:type="page"/>
      </w:r>
    </w:p>
    <w:p w:rsidR="007D01F0" w:rsidRDefault="007D01F0" w:rsidP="00DC3E3F">
      <w:pPr>
        <w:pStyle w:val="libNormal"/>
        <w:rPr>
          <w:rtl/>
        </w:rPr>
      </w:pPr>
      <w:r>
        <w:rPr>
          <w:rtl/>
        </w:rPr>
        <w:lastRenderedPageBreak/>
        <w:t>بدعت:بدعت حرام ہے 2; بدعت كے احكام 2</w:t>
      </w:r>
    </w:p>
    <w:p w:rsidR="007D01F0" w:rsidRDefault="007D01F0" w:rsidP="00DC3E3F">
      <w:pPr>
        <w:pStyle w:val="libNormal"/>
        <w:rPr>
          <w:rtl/>
        </w:rPr>
      </w:pPr>
      <w:r>
        <w:rPr>
          <w:rtl/>
        </w:rPr>
        <w:t>خدا:پالنے والے كى نشانيا</w:t>
      </w:r>
      <w:r w:rsidR="005619DD">
        <w:rPr>
          <w:rtl/>
        </w:rPr>
        <w:t xml:space="preserve">ں </w:t>
      </w:r>
      <w:r>
        <w:rPr>
          <w:rtl/>
        </w:rPr>
        <w:t>6 ; خداوند متعال كى ربوبيت 5</w:t>
      </w:r>
    </w:p>
    <w:p w:rsidR="007D01F0" w:rsidRDefault="007D01F0" w:rsidP="00DC3E3F">
      <w:pPr>
        <w:pStyle w:val="libNormal"/>
        <w:rPr>
          <w:rtl/>
        </w:rPr>
      </w:pPr>
      <w:r>
        <w:rPr>
          <w:rtl/>
        </w:rPr>
        <w:t>خدا پربہتان باندھنے والے: 14</w:t>
      </w:r>
    </w:p>
    <w:p w:rsidR="007D01F0" w:rsidRDefault="007D01F0" w:rsidP="00DC3E3F">
      <w:pPr>
        <w:pStyle w:val="libNormal"/>
        <w:rPr>
          <w:rtl/>
        </w:rPr>
      </w:pPr>
      <w:r>
        <w:rPr>
          <w:rtl/>
        </w:rPr>
        <w:t>بہتان باندھنے والو</w:t>
      </w:r>
      <w:r w:rsidR="005619DD">
        <w:rPr>
          <w:rtl/>
        </w:rPr>
        <w:t xml:space="preserve">ں </w:t>
      </w:r>
      <w:r>
        <w:rPr>
          <w:rtl/>
        </w:rPr>
        <w:t>پر لعنت 11;بہتان باندھنے والو</w:t>
      </w:r>
      <w:r w:rsidR="005619DD">
        <w:rPr>
          <w:rtl/>
        </w:rPr>
        <w:t xml:space="preserve">ں </w:t>
      </w:r>
      <w:r>
        <w:rPr>
          <w:rtl/>
        </w:rPr>
        <w:t>كى محروميت11; بہتان باندھنے والو</w:t>
      </w:r>
      <w:r w:rsidR="005619DD">
        <w:rPr>
          <w:rtl/>
        </w:rPr>
        <w:t xml:space="preserve">ں </w:t>
      </w:r>
      <w:r>
        <w:rPr>
          <w:rtl/>
        </w:rPr>
        <w:t>كے خلاف گواہى 7،9 ; قيامت مي</w:t>
      </w:r>
      <w:r w:rsidR="005619DD">
        <w:rPr>
          <w:rtl/>
        </w:rPr>
        <w:t xml:space="preserve">ں </w:t>
      </w:r>
      <w:r>
        <w:rPr>
          <w:rtl/>
        </w:rPr>
        <w:t>بہتان باندھنے والے 4</w:t>
      </w:r>
    </w:p>
    <w:p w:rsidR="007D01F0" w:rsidRDefault="007D01F0" w:rsidP="00DC3E3F">
      <w:pPr>
        <w:pStyle w:val="libNormal"/>
        <w:rPr>
          <w:rtl/>
        </w:rPr>
      </w:pPr>
      <w:r>
        <w:rPr>
          <w:rtl/>
        </w:rPr>
        <w:t>دين :دينى آفات كى پہچان 2</w:t>
      </w:r>
    </w:p>
    <w:p w:rsidR="007D01F0" w:rsidRDefault="007D01F0" w:rsidP="00DC3E3F">
      <w:pPr>
        <w:pStyle w:val="libNormal"/>
        <w:rPr>
          <w:rtl/>
        </w:rPr>
      </w:pPr>
      <w:r>
        <w:rPr>
          <w:rtl/>
        </w:rPr>
        <w:t>رحمت :رحمت سے محروم لوگ 10 ، 11 ، 12</w:t>
      </w:r>
    </w:p>
    <w:p w:rsidR="007D01F0" w:rsidRDefault="007D01F0" w:rsidP="00DC3E3F">
      <w:pPr>
        <w:pStyle w:val="libNormal"/>
        <w:rPr>
          <w:rtl/>
        </w:rPr>
      </w:pPr>
      <w:r>
        <w:rPr>
          <w:rtl/>
        </w:rPr>
        <w:t>روايت :14</w:t>
      </w:r>
    </w:p>
    <w:p w:rsidR="007D01F0" w:rsidRDefault="007D01F0" w:rsidP="00DC3E3F">
      <w:pPr>
        <w:pStyle w:val="libNormal"/>
        <w:rPr>
          <w:rtl/>
        </w:rPr>
      </w:pPr>
      <w:r>
        <w:rPr>
          <w:rtl/>
        </w:rPr>
        <w:t>ظالمين :ظالمو</w:t>
      </w:r>
      <w:r w:rsidR="005619DD">
        <w:rPr>
          <w:rtl/>
        </w:rPr>
        <w:t xml:space="preserve">ں </w:t>
      </w:r>
      <w:r>
        <w:rPr>
          <w:rtl/>
        </w:rPr>
        <w:t>پر آخرت مي</w:t>
      </w:r>
      <w:r w:rsidR="005619DD">
        <w:rPr>
          <w:rtl/>
        </w:rPr>
        <w:t xml:space="preserve">ں </w:t>
      </w:r>
      <w:r>
        <w:rPr>
          <w:rtl/>
        </w:rPr>
        <w:t>لعنت 10 ;ظالمو</w:t>
      </w:r>
      <w:r w:rsidR="005619DD">
        <w:rPr>
          <w:rtl/>
        </w:rPr>
        <w:t xml:space="preserve">ں </w:t>
      </w:r>
      <w:r>
        <w:rPr>
          <w:rtl/>
        </w:rPr>
        <w:t>پر لعنت 14 ;ظالمو</w:t>
      </w:r>
      <w:r w:rsidR="005619DD">
        <w:rPr>
          <w:rtl/>
        </w:rPr>
        <w:t xml:space="preserve">ں </w:t>
      </w:r>
      <w:r>
        <w:rPr>
          <w:rtl/>
        </w:rPr>
        <w:t>كا آخرت مي</w:t>
      </w:r>
      <w:r w:rsidR="005619DD">
        <w:rPr>
          <w:rtl/>
        </w:rPr>
        <w:t xml:space="preserve">ں </w:t>
      </w:r>
      <w:r>
        <w:rPr>
          <w:rtl/>
        </w:rPr>
        <w:t>محروم ہونا 10 ، 12;</w:t>
      </w:r>
    </w:p>
    <w:p w:rsidR="007D01F0" w:rsidRDefault="007D01F0" w:rsidP="00DC3E3F">
      <w:pPr>
        <w:pStyle w:val="libNormal"/>
        <w:rPr>
          <w:rtl/>
        </w:rPr>
      </w:pPr>
      <w:r>
        <w:rPr>
          <w:rtl/>
        </w:rPr>
        <w:t>ظالمو</w:t>
      </w:r>
      <w:r w:rsidR="005619DD">
        <w:rPr>
          <w:rtl/>
        </w:rPr>
        <w:t xml:space="preserve">ں </w:t>
      </w:r>
      <w:r>
        <w:rPr>
          <w:rtl/>
        </w:rPr>
        <w:t>كى سزا 6 ; ظالمو</w:t>
      </w:r>
      <w:r w:rsidR="005619DD">
        <w:rPr>
          <w:rtl/>
        </w:rPr>
        <w:t xml:space="preserve">ں </w:t>
      </w:r>
      <w:r>
        <w:rPr>
          <w:rtl/>
        </w:rPr>
        <w:t>كے خلاف گواہى 7</w:t>
      </w:r>
    </w:p>
    <w:p w:rsidR="007D01F0" w:rsidRDefault="007D01F0" w:rsidP="00DC3E3F">
      <w:pPr>
        <w:pStyle w:val="libNormal"/>
        <w:rPr>
          <w:rtl/>
        </w:rPr>
      </w:pPr>
      <w:r>
        <w:rPr>
          <w:rtl/>
        </w:rPr>
        <w:t>ظلم :سب سے بڑأظلم 1 ; ظلم كے درجات 1 ، 3</w:t>
      </w:r>
    </w:p>
    <w:p w:rsidR="007D01F0" w:rsidRDefault="007D01F0" w:rsidP="00DC3E3F">
      <w:pPr>
        <w:pStyle w:val="libNormal"/>
        <w:rPr>
          <w:rtl/>
        </w:rPr>
      </w:pPr>
      <w:r>
        <w:rPr>
          <w:rtl/>
        </w:rPr>
        <w:t>عمل:عمل كے گواہ 8،9،12 ، 13 ; عمل كے گواہ اور ظالم لوگ 12 ; گواہو</w:t>
      </w:r>
      <w:r w:rsidR="005619DD">
        <w:rPr>
          <w:rtl/>
        </w:rPr>
        <w:t xml:space="preserve">ں </w:t>
      </w:r>
      <w:r>
        <w:rPr>
          <w:rtl/>
        </w:rPr>
        <w:t>كا آخرت مي</w:t>
      </w:r>
      <w:r w:rsidR="005619DD">
        <w:rPr>
          <w:rtl/>
        </w:rPr>
        <w:t xml:space="preserve">ں </w:t>
      </w:r>
      <w:r>
        <w:rPr>
          <w:rtl/>
        </w:rPr>
        <w:t>كردار 13</w:t>
      </w:r>
    </w:p>
    <w:p w:rsidR="007D01F0" w:rsidRDefault="007D01F0" w:rsidP="00DC3E3F">
      <w:pPr>
        <w:pStyle w:val="libNormal"/>
        <w:rPr>
          <w:rtl/>
        </w:rPr>
      </w:pPr>
      <w:r>
        <w:rPr>
          <w:rtl/>
        </w:rPr>
        <w:t>قيامت :قيامت مي</w:t>
      </w:r>
      <w:r w:rsidR="005619DD">
        <w:rPr>
          <w:rtl/>
        </w:rPr>
        <w:t xml:space="preserve">ں </w:t>
      </w:r>
      <w:r>
        <w:rPr>
          <w:rtl/>
        </w:rPr>
        <w:t>كام كرنے والے 13 ; قيامت مي</w:t>
      </w:r>
      <w:r w:rsidR="005619DD">
        <w:rPr>
          <w:rtl/>
        </w:rPr>
        <w:t xml:space="preserve">ں </w:t>
      </w:r>
      <w:r>
        <w:rPr>
          <w:rtl/>
        </w:rPr>
        <w:t>گواہ 7 ، 12 ، 13</w:t>
      </w:r>
    </w:p>
    <w:p w:rsidR="007D01F0" w:rsidRDefault="007D01F0" w:rsidP="00DC3E3F">
      <w:pPr>
        <w:pStyle w:val="libNormal"/>
        <w:rPr>
          <w:rtl/>
        </w:rPr>
      </w:pPr>
      <w:r>
        <w:rPr>
          <w:rtl/>
        </w:rPr>
        <w:t>كفار:كفار كا افشا ہونا 14 ; كفار پر لعنت 14</w:t>
      </w:r>
    </w:p>
    <w:p w:rsidR="007D01F0" w:rsidRDefault="007D01F0" w:rsidP="00DC3E3F">
      <w:pPr>
        <w:pStyle w:val="libNormal"/>
        <w:rPr>
          <w:rtl/>
        </w:rPr>
      </w:pPr>
      <w:r>
        <w:rPr>
          <w:rtl/>
        </w:rPr>
        <w:t>گواہي:خدا كے حضور گواہى 9</w:t>
      </w:r>
    </w:p>
    <w:p w:rsidR="007D01F0" w:rsidRDefault="007D01F0" w:rsidP="00DC3E3F">
      <w:pPr>
        <w:pStyle w:val="libNormal"/>
        <w:rPr>
          <w:rtl/>
        </w:rPr>
      </w:pPr>
      <w:r>
        <w:rPr>
          <w:rtl/>
        </w:rPr>
        <w:t>لعنت :لعنت كے مستحقين 10 ، 11 ،14</w:t>
      </w:r>
    </w:p>
    <w:p w:rsidR="007D01F0" w:rsidRDefault="007D01F0" w:rsidP="00DC3E3F">
      <w:pPr>
        <w:pStyle w:val="libNormal"/>
        <w:rPr>
          <w:rtl/>
        </w:rPr>
      </w:pPr>
      <w:r>
        <w:rPr>
          <w:rtl/>
        </w:rPr>
        <w:t>محرمات : 2</w:t>
      </w:r>
    </w:p>
    <w:p w:rsidR="003317C9" w:rsidRDefault="002C39E3" w:rsidP="007F146C">
      <w:pPr>
        <w:pStyle w:val="libPoemTini"/>
        <w:rPr>
          <w:rtl/>
        </w:rPr>
      </w:pPr>
      <w:r>
        <w:rPr>
          <w:rtl/>
        </w:rPr>
        <w:br w:type="page"/>
      </w:r>
    </w:p>
    <w:p w:rsidR="003317C9" w:rsidRDefault="005619DD" w:rsidP="00DC3E3F">
      <w:pPr>
        <w:pStyle w:val="Heading2Center"/>
        <w:rPr>
          <w:rtl/>
        </w:rPr>
      </w:pPr>
      <w:bookmarkStart w:id="19" w:name="_Toc27219816"/>
      <w:r>
        <w:rPr>
          <w:rFonts w:hint="cs"/>
          <w:rtl/>
        </w:rPr>
        <w:lastRenderedPageBreak/>
        <w:t>آیت 19</w:t>
      </w:r>
      <w:bookmarkEnd w:id="19"/>
    </w:p>
    <w:p w:rsidR="007D01F0" w:rsidRDefault="00DC3E3F" w:rsidP="00DC3E3F">
      <w:pPr>
        <w:pStyle w:val="libNormal"/>
        <w:rPr>
          <w:rtl/>
        </w:rPr>
      </w:pPr>
      <w:r>
        <w:rPr>
          <w:rStyle w:val="libAieChar"/>
          <w:rtl/>
        </w:rPr>
        <w:t xml:space="preserve"> </w:t>
      </w:r>
      <w:r w:rsidRPr="00DC3E3F">
        <w:rPr>
          <w:rStyle w:val="libAlaemChar"/>
          <w:rtl/>
        </w:rPr>
        <w:t>(</w:t>
      </w:r>
      <w:r w:rsidRPr="005619DD">
        <w:rPr>
          <w:rStyle w:val="libAieChar"/>
          <w:rtl/>
        </w:rPr>
        <w:t>الَّذِينَ يَصُدُّونَ عَن سَبِيلِ اللّهِ وَيَبْغُونَهَا عِوَجاً وَهُم بِالآخِرَةِ هُمْ كَافِرُونَ</w:t>
      </w:r>
      <w:r w:rsidRPr="00DC3E3F">
        <w:rPr>
          <w:rStyle w:val="libAlaemChar"/>
          <w:rtl/>
        </w:rPr>
        <w:t>)</w:t>
      </w:r>
      <w:r w:rsidR="007D01F0">
        <w:rPr>
          <w:rtl/>
        </w:rPr>
        <w:t xml:space="preserve"> </w:t>
      </w:r>
    </w:p>
    <w:p w:rsidR="007D01F0" w:rsidRDefault="007D01F0" w:rsidP="00DC3E3F">
      <w:pPr>
        <w:pStyle w:val="libNormal"/>
        <w:rPr>
          <w:rtl/>
        </w:rPr>
      </w:pPr>
      <w:r>
        <w:rPr>
          <w:rtl/>
        </w:rPr>
        <w:t>جو راہ خدا سے روكتے ہي</w:t>
      </w:r>
      <w:r w:rsidR="005619DD">
        <w:rPr>
          <w:rtl/>
        </w:rPr>
        <w:t xml:space="preserve">ں </w:t>
      </w:r>
      <w:r>
        <w:rPr>
          <w:rtl/>
        </w:rPr>
        <w:t>اور اس مي</w:t>
      </w:r>
      <w:r w:rsidR="005619DD">
        <w:rPr>
          <w:rtl/>
        </w:rPr>
        <w:t xml:space="preserve">ں </w:t>
      </w:r>
      <w:r>
        <w:rPr>
          <w:rtl/>
        </w:rPr>
        <w:t>كجى پيدا كرنا چاہتے ہي</w:t>
      </w:r>
      <w:r w:rsidR="005619DD">
        <w:rPr>
          <w:rtl/>
        </w:rPr>
        <w:t xml:space="preserve">ں </w:t>
      </w:r>
      <w:r>
        <w:rPr>
          <w:rtl/>
        </w:rPr>
        <w:t>اور آخرت كے بارے مي</w:t>
      </w:r>
      <w:r w:rsidR="005619DD">
        <w:rPr>
          <w:rtl/>
        </w:rPr>
        <w:t xml:space="preserve">ں </w:t>
      </w:r>
      <w:r>
        <w:rPr>
          <w:rtl/>
        </w:rPr>
        <w:t>كفر اور انكار كرنے والے ہي</w:t>
      </w:r>
      <w:r w:rsidR="005619DD">
        <w:rPr>
          <w:rtl/>
        </w:rPr>
        <w:t xml:space="preserve">ں </w:t>
      </w:r>
      <w:r>
        <w:rPr>
          <w:rtl/>
        </w:rPr>
        <w:t>(19)</w:t>
      </w:r>
    </w:p>
    <w:p w:rsidR="007D01F0" w:rsidRDefault="007D01F0" w:rsidP="00DC3E3F">
      <w:pPr>
        <w:pStyle w:val="libNormal"/>
        <w:rPr>
          <w:rtl/>
        </w:rPr>
      </w:pPr>
      <w:r>
        <w:rPr>
          <w:rtl/>
        </w:rPr>
        <w:t>1_ جو لوگو</w:t>
      </w:r>
      <w:r w:rsidR="005619DD">
        <w:rPr>
          <w:rtl/>
        </w:rPr>
        <w:t xml:space="preserve">ں </w:t>
      </w:r>
      <w:r>
        <w:rPr>
          <w:rtl/>
        </w:rPr>
        <w:t>كو خدا كے راستے( دين اور معارف الہى ) سے روكتے ہي</w:t>
      </w:r>
      <w:r w:rsidR="005619DD">
        <w:rPr>
          <w:rtl/>
        </w:rPr>
        <w:t xml:space="preserve">ں </w:t>
      </w:r>
      <w:r>
        <w:rPr>
          <w:rtl/>
        </w:rPr>
        <w:t>، وہ ظالمو</w:t>
      </w:r>
      <w:r w:rsidR="005619DD">
        <w:rPr>
          <w:rtl/>
        </w:rPr>
        <w:t xml:space="preserve">ں </w:t>
      </w:r>
      <w:r>
        <w:rPr>
          <w:rtl/>
        </w:rPr>
        <w:t>مي</w:t>
      </w:r>
      <w:r w:rsidR="005619DD">
        <w:rPr>
          <w:rtl/>
        </w:rPr>
        <w:t xml:space="preserve">ں </w:t>
      </w:r>
      <w:r>
        <w:rPr>
          <w:rtl/>
        </w:rPr>
        <w:t>سے ہي</w:t>
      </w:r>
      <w:r w:rsidR="005619DD">
        <w:rPr>
          <w:rtl/>
        </w:rPr>
        <w:t xml:space="preserve">ں </w:t>
      </w:r>
      <w:r>
        <w:rPr>
          <w:rtl/>
        </w:rPr>
        <w:t>_</w:t>
      </w:r>
    </w:p>
    <w:p w:rsidR="007D01F0" w:rsidRDefault="007D01F0" w:rsidP="00DC3E3F">
      <w:pPr>
        <w:pStyle w:val="libArabic"/>
        <w:rPr>
          <w:rtl/>
        </w:rPr>
      </w:pPr>
      <w:r>
        <w:rPr>
          <w:rtl/>
        </w:rPr>
        <w:t>ألا لعنة الله على الظالمين ، الذين يصدون عن سبيل الله</w:t>
      </w:r>
    </w:p>
    <w:p w:rsidR="007D01F0" w:rsidRDefault="007D01F0" w:rsidP="00DC3E3F">
      <w:pPr>
        <w:pStyle w:val="libNormal"/>
        <w:rPr>
          <w:rtl/>
        </w:rPr>
      </w:pPr>
      <w:r>
        <w:rPr>
          <w:rtl/>
        </w:rPr>
        <w:t>فعل ( يصدّون) روكنے كے معنى مي</w:t>
      </w:r>
      <w:r w:rsidR="005619DD">
        <w:rPr>
          <w:rtl/>
        </w:rPr>
        <w:t xml:space="preserve">ں </w:t>
      </w:r>
      <w:r>
        <w:rPr>
          <w:rtl/>
        </w:rPr>
        <w:t>ہے_ اور منہ پھيرنے كے معنى مي</w:t>
      </w:r>
      <w:r w:rsidR="005619DD">
        <w:rPr>
          <w:rtl/>
        </w:rPr>
        <w:t xml:space="preserve">ں </w:t>
      </w:r>
      <w:r>
        <w:rPr>
          <w:rtl/>
        </w:rPr>
        <w:t>بھى آتاہے_ مذكورہ مطلب پہلے معنى كى بناء پر ہے_</w:t>
      </w:r>
    </w:p>
    <w:p w:rsidR="007D01F0" w:rsidRDefault="007D01F0" w:rsidP="00DC3E3F">
      <w:pPr>
        <w:pStyle w:val="libNormal"/>
        <w:rPr>
          <w:rtl/>
        </w:rPr>
      </w:pPr>
      <w:r>
        <w:rPr>
          <w:rtl/>
        </w:rPr>
        <w:t>2 _ خدا كے راستے سے منہ پھيرنے والے ستمگر ہي</w:t>
      </w:r>
      <w:r w:rsidR="005619DD">
        <w:rPr>
          <w:rtl/>
        </w:rPr>
        <w:t xml:space="preserve">ں </w:t>
      </w:r>
      <w:r>
        <w:rPr>
          <w:rtl/>
        </w:rPr>
        <w:t>_</w:t>
      </w:r>
      <w:r w:rsidRPr="005619DD">
        <w:rPr>
          <w:rStyle w:val="libArabicChar"/>
          <w:rtl/>
        </w:rPr>
        <w:t>ألا لعنة الله على الظالمين ، الذين يصدون عن سبيل الله</w:t>
      </w:r>
    </w:p>
    <w:p w:rsidR="007D01F0" w:rsidRDefault="007D01F0" w:rsidP="00DC3E3F">
      <w:pPr>
        <w:pStyle w:val="libNormal"/>
        <w:rPr>
          <w:rtl/>
        </w:rPr>
      </w:pPr>
      <w:r>
        <w:rPr>
          <w:rtl/>
        </w:rPr>
        <w:t>3 _ جو لوگ دين اور معارف الہى كو قبول نہي</w:t>
      </w:r>
      <w:r w:rsidR="005619DD">
        <w:rPr>
          <w:rtl/>
        </w:rPr>
        <w:t xml:space="preserve">ں </w:t>
      </w:r>
      <w:r>
        <w:rPr>
          <w:rtl/>
        </w:rPr>
        <w:t>كرتے اور دوسرو</w:t>
      </w:r>
      <w:r w:rsidR="005619DD">
        <w:rPr>
          <w:rtl/>
        </w:rPr>
        <w:t xml:space="preserve">ں </w:t>
      </w:r>
      <w:r>
        <w:rPr>
          <w:rtl/>
        </w:rPr>
        <w:t>كو بھى انہي</w:t>
      </w:r>
      <w:r w:rsidR="005619DD">
        <w:rPr>
          <w:rtl/>
        </w:rPr>
        <w:t xml:space="preserve">ں </w:t>
      </w:r>
      <w:r>
        <w:rPr>
          <w:rtl/>
        </w:rPr>
        <w:t>قبول كرنے سے روكتے ہي</w:t>
      </w:r>
      <w:r w:rsidR="005619DD">
        <w:rPr>
          <w:rtl/>
        </w:rPr>
        <w:t xml:space="preserve">ں </w:t>
      </w:r>
      <w:r>
        <w:rPr>
          <w:rtl/>
        </w:rPr>
        <w:t>_ وہ آخرت مي</w:t>
      </w:r>
      <w:r w:rsidR="005619DD">
        <w:rPr>
          <w:rtl/>
        </w:rPr>
        <w:t xml:space="preserve">ں </w:t>
      </w:r>
      <w:r>
        <w:rPr>
          <w:rtl/>
        </w:rPr>
        <w:t>رحمت الہى سے محروم اور لعنت خدا مي</w:t>
      </w:r>
      <w:r w:rsidR="005619DD">
        <w:rPr>
          <w:rtl/>
        </w:rPr>
        <w:t xml:space="preserve">ں </w:t>
      </w:r>
      <w:r>
        <w:rPr>
          <w:rtl/>
        </w:rPr>
        <w:t>گرفتار ہو</w:t>
      </w:r>
      <w:r w:rsidR="005619DD">
        <w:rPr>
          <w:rtl/>
        </w:rPr>
        <w:t xml:space="preserve">ں </w:t>
      </w:r>
      <w:r>
        <w:rPr>
          <w:rtl/>
        </w:rPr>
        <w:t>گے _</w:t>
      </w:r>
      <w:r w:rsidRPr="005619DD">
        <w:rPr>
          <w:rStyle w:val="libArabicChar"/>
          <w:rtl/>
        </w:rPr>
        <w:t>ألا لعنة الله على الظالمين الذين يصدون عن سبيل الله</w:t>
      </w:r>
    </w:p>
    <w:p w:rsidR="007D01F0" w:rsidRDefault="007D01F0" w:rsidP="00DC3E3F">
      <w:pPr>
        <w:pStyle w:val="libNormal"/>
        <w:rPr>
          <w:rtl/>
        </w:rPr>
      </w:pPr>
      <w:r>
        <w:rPr>
          <w:rtl/>
        </w:rPr>
        <w:t>4 _ وہ لوگ جو خدا كے راستے كو ''كجراہ''پيش كرنے كى كوشش كرتے ہي</w:t>
      </w:r>
      <w:r w:rsidR="005619DD">
        <w:rPr>
          <w:rtl/>
        </w:rPr>
        <w:t xml:space="preserve">ں </w:t>
      </w:r>
      <w:r>
        <w:rPr>
          <w:rtl/>
        </w:rPr>
        <w:t>وہ ظالم ہي</w:t>
      </w:r>
      <w:r w:rsidR="005619DD">
        <w:rPr>
          <w:rtl/>
        </w:rPr>
        <w:t xml:space="preserve">ں </w:t>
      </w:r>
      <w:r>
        <w:rPr>
          <w:rtl/>
        </w:rPr>
        <w:t>_</w:t>
      </w:r>
    </w:p>
    <w:p w:rsidR="007D01F0" w:rsidRDefault="007D01F0" w:rsidP="00DC3E3F">
      <w:pPr>
        <w:pStyle w:val="libArabic"/>
        <w:rPr>
          <w:rtl/>
        </w:rPr>
      </w:pPr>
      <w:r>
        <w:rPr>
          <w:rtl/>
        </w:rPr>
        <w:t>ألا لعنة الله على الظالمين، الذين ... يبغون</w:t>
      </w:r>
      <w:r w:rsidR="00F74C81" w:rsidRPr="008C36F4">
        <w:rPr>
          <w:rFonts w:hint="cs"/>
          <w:rtl/>
        </w:rPr>
        <w:t>ه</w:t>
      </w:r>
      <w:r>
        <w:rPr>
          <w:rFonts w:hint="cs"/>
          <w:rtl/>
        </w:rPr>
        <w:t>ا</w:t>
      </w:r>
      <w:r>
        <w:rPr>
          <w:rtl/>
        </w:rPr>
        <w:t xml:space="preserve"> </w:t>
      </w:r>
      <w:r>
        <w:rPr>
          <w:rFonts w:hint="cs"/>
          <w:rtl/>
        </w:rPr>
        <w:t>عوج</w:t>
      </w:r>
      <w:r w:rsidR="00BD72E2">
        <w:rPr>
          <w:rFonts w:hint="cs"/>
          <w:rtl/>
        </w:rPr>
        <w:t>ا</w:t>
      </w:r>
    </w:p>
    <w:p w:rsidR="007D01F0" w:rsidRDefault="007D01F0" w:rsidP="00DC3E3F">
      <w:pPr>
        <w:pStyle w:val="libNormal"/>
        <w:rPr>
          <w:rtl/>
        </w:rPr>
      </w:pPr>
      <w:r>
        <w:rPr>
          <w:rtl/>
        </w:rPr>
        <w:t>''يبغونہا عوجا'' يعنى خدا كے راستہ مي</w:t>
      </w:r>
      <w:r w:rsidR="005619DD">
        <w:rPr>
          <w:rtl/>
        </w:rPr>
        <w:t xml:space="preserve">ں </w:t>
      </w:r>
      <w:r>
        <w:rPr>
          <w:rtl/>
        </w:rPr>
        <w:t>انحراف كى جستجو مي</w:t>
      </w:r>
      <w:r w:rsidR="005619DD">
        <w:rPr>
          <w:rtl/>
        </w:rPr>
        <w:t xml:space="preserve">ں </w:t>
      </w:r>
      <w:r>
        <w:rPr>
          <w:rtl/>
        </w:rPr>
        <w:t>ہي</w:t>
      </w:r>
      <w:r w:rsidR="005619DD">
        <w:rPr>
          <w:rtl/>
        </w:rPr>
        <w:t xml:space="preserve">ں </w:t>
      </w:r>
      <w:r>
        <w:rPr>
          <w:rtl/>
        </w:rPr>
        <w:t>_ راہ خدا مي</w:t>
      </w:r>
      <w:r w:rsidR="005619DD">
        <w:rPr>
          <w:rtl/>
        </w:rPr>
        <w:t xml:space="preserve">ں </w:t>
      </w:r>
      <w:r>
        <w:rPr>
          <w:rtl/>
        </w:rPr>
        <w:t>انحراف كى جستجو كبھى خود اس راستہ مي</w:t>
      </w:r>
      <w:r w:rsidR="005619DD">
        <w:rPr>
          <w:rtl/>
        </w:rPr>
        <w:t xml:space="preserve">ں </w:t>
      </w:r>
      <w:r>
        <w:rPr>
          <w:rtl/>
        </w:rPr>
        <w:t>انحراف ايجاد كركے اور كبھى اس راستہ كو منحرف ظاہر كرنے كے ذريعہ ہوتى ہے _</w:t>
      </w:r>
    </w:p>
    <w:p w:rsidR="007D01F0" w:rsidRDefault="007D01F0" w:rsidP="00DC3E3F">
      <w:pPr>
        <w:pStyle w:val="libNormal"/>
        <w:rPr>
          <w:rtl/>
        </w:rPr>
      </w:pPr>
      <w:r>
        <w:rPr>
          <w:rtl/>
        </w:rPr>
        <w:t>مذكورہ مطلب انحراف كى دوسرى قسم پر ناظر ہے_</w:t>
      </w:r>
    </w:p>
    <w:p w:rsidR="007D01F0" w:rsidRDefault="007D01F0" w:rsidP="00DC3E3F">
      <w:pPr>
        <w:pStyle w:val="libNormal"/>
        <w:rPr>
          <w:rtl/>
        </w:rPr>
      </w:pPr>
      <w:r>
        <w:rPr>
          <w:rtl/>
        </w:rPr>
        <w:t>5_ خداوند عزوجل كا راستہ (احكام و معارف الہى )ہر قسم كے انحراف اور كجروى سے پاك ہے_</w:t>
      </w:r>
      <w:r w:rsidRPr="005619DD">
        <w:rPr>
          <w:rStyle w:val="libArabicChar"/>
          <w:rtl/>
        </w:rPr>
        <w:t>و يبغون</w:t>
      </w:r>
      <w:r w:rsidR="00F74C81" w:rsidRPr="00EC230E">
        <w:rPr>
          <w:rStyle w:val="libArabicChar"/>
          <w:rFonts w:hint="cs"/>
          <w:rtl/>
        </w:rPr>
        <w:t>ه</w:t>
      </w:r>
      <w:r w:rsidRPr="005619DD">
        <w:rPr>
          <w:rStyle w:val="libArabicChar"/>
          <w:rFonts w:hint="cs"/>
          <w:rtl/>
        </w:rPr>
        <w:t>ا</w:t>
      </w:r>
      <w:r w:rsidRPr="005619DD">
        <w:rPr>
          <w:rStyle w:val="libArabicChar"/>
          <w:rtl/>
        </w:rPr>
        <w:t xml:space="preserve"> </w:t>
      </w:r>
      <w:r w:rsidRPr="005619DD">
        <w:rPr>
          <w:rStyle w:val="libArabicChar"/>
          <w:rFonts w:hint="cs"/>
          <w:rtl/>
        </w:rPr>
        <w:t>عوج</w:t>
      </w:r>
      <w:r w:rsidR="00BD72E2">
        <w:rPr>
          <w:rStyle w:val="libArabicChar"/>
          <w:rFonts w:hint="cs"/>
          <w:rtl/>
        </w:rPr>
        <w:t>ا</w:t>
      </w:r>
    </w:p>
    <w:p w:rsidR="005619DD" w:rsidRDefault="002C39E3" w:rsidP="007F146C">
      <w:pPr>
        <w:pStyle w:val="libPoemTini"/>
        <w:rPr>
          <w:rtl/>
        </w:rPr>
      </w:pPr>
      <w:r>
        <w:rPr>
          <w:rtl/>
        </w:rPr>
        <w:br w:type="page"/>
      </w:r>
    </w:p>
    <w:p w:rsidR="007D01F0" w:rsidRDefault="007D01F0" w:rsidP="00DC3E3F">
      <w:pPr>
        <w:pStyle w:val="libNormal"/>
        <w:rPr>
          <w:rtl/>
        </w:rPr>
      </w:pPr>
      <w:r>
        <w:rPr>
          <w:rtl/>
        </w:rPr>
        <w:lastRenderedPageBreak/>
        <w:t>6_ وہ لوگ جو دين كو منحرف اور معارف الہى كو غلط بيان كرنے كے در پے ہي</w:t>
      </w:r>
      <w:r w:rsidR="005619DD">
        <w:rPr>
          <w:rtl/>
        </w:rPr>
        <w:t xml:space="preserve">ں </w:t>
      </w:r>
      <w:r>
        <w:rPr>
          <w:rtl/>
        </w:rPr>
        <w:t>'' وہ ظالم ہي</w:t>
      </w:r>
      <w:r w:rsidR="005619DD">
        <w:rPr>
          <w:rtl/>
        </w:rPr>
        <w:t xml:space="preserve">ں </w:t>
      </w:r>
      <w:r>
        <w:rPr>
          <w:rtl/>
        </w:rPr>
        <w:t>اور آخرت مي</w:t>
      </w:r>
      <w:r w:rsidR="005619DD">
        <w:rPr>
          <w:rtl/>
        </w:rPr>
        <w:t xml:space="preserve">ں </w:t>
      </w:r>
      <w:r>
        <w:rPr>
          <w:rtl/>
        </w:rPr>
        <w:t>لعنت الہى مي</w:t>
      </w:r>
      <w:r w:rsidR="005619DD">
        <w:rPr>
          <w:rtl/>
        </w:rPr>
        <w:t xml:space="preserve">ں </w:t>
      </w:r>
      <w:r>
        <w:rPr>
          <w:rtl/>
        </w:rPr>
        <w:t>گرفتار ہو</w:t>
      </w:r>
      <w:r w:rsidR="005619DD">
        <w:rPr>
          <w:rtl/>
        </w:rPr>
        <w:t xml:space="preserve">ں </w:t>
      </w:r>
      <w:r>
        <w:rPr>
          <w:rtl/>
        </w:rPr>
        <w:t>گے _</w:t>
      </w:r>
      <w:r w:rsidRPr="005619DD">
        <w:rPr>
          <w:rStyle w:val="libArabicChar"/>
          <w:rtl/>
        </w:rPr>
        <w:t>ألا لعنة الله على الظالمين ، الذين ... يبغون</w:t>
      </w:r>
      <w:r w:rsidR="00F74C81" w:rsidRPr="00EC230E">
        <w:rPr>
          <w:rStyle w:val="libArabicChar"/>
          <w:rFonts w:hint="cs"/>
          <w:rtl/>
        </w:rPr>
        <w:t>ه</w:t>
      </w:r>
      <w:r w:rsidRPr="005619DD">
        <w:rPr>
          <w:rStyle w:val="libArabicChar"/>
          <w:rFonts w:hint="cs"/>
          <w:rtl/>
        </w:rPr>
        <w:t>ا</w:t>
      </w:r>
      <w:r w:rsidRPr="005619DD">
        <w:rPr>
          <w:rStyle w:val="libArabicChar"/>
          <w:rtl/>
        </w:rPr>
        <w:t xml:space="preserve"> </w:t>
      </w:r>
      <w:r w:rsidRPr="005619DD">
        <w:rPr>
          <w:rStyle w:val="libArabicChar"/>
          <w:rFonts w:hint="cs"/>
          <w:rtl/>
        </w:rPr>
        <w:t>عوج</w:t>
      </w:r>
      <w:r w:rsidR="00BD72E2">
        <w:rPr>
          <w:rStyle w:val="libArabicChar"/>
          <w:rFonts w:hint="cs"/>
          <w:rtl/>
        </w:rPr>
        <w:t>ا</w:t>
      </w:r>
    </w:p>
    <w:p w:rsidR="007D01F0" w:rsidRDefault="007D01F0" w:rsidP="00DC3E3F">
      <w:pPr>
        <w:pStyle w:val="libNormal"/>
        <w:rPr>
          <w:rtl/>
        </w:rPr>
      </w:pPr>
      <w:r>
        <w:rPr>
          <w:rtl/>
        </w:rPr>
        <w:t>7_ آخرت كے منكر ستم گر، روزقيامت رحمت خداوندى سے محروم ہو</w:t>
      </w:r>
      <w:r w:rsidR="005619DD">
        <w:rPr>
          <w:rtl/>
        </w:rPr>
        <w:t xml:space="preserve">ں </w:t>
      </w:r>
      <w:r>
        <w:rPr>
          <w:rtl/>
        </w:rPr>
        <w:t>گے_</w:t>
      </w:r>
    </w:p>
    <w:p w:rsidR="007D01F0" w:rsidRDefault="007D01F0" w:rsidP="00DC3E3F">
      <w:pPr>
        <w:pStyle w:val="libArabic"/>
        <w:rPr>
          <w:rtl/>
        </w:rPr>
      </w:pPr>
      <w:r>
        <w:rPr>
          <w:rtl/>
        </w:rPr>
        <w:t xml:space="preserve">ألا لعنة الله على الظالمين الذين يصدون عن سبيل الله ... و </w:t>
      </w:r>
      <w:r w:rsidR="00F74C81" w:rsidRPr="008C36F4">
        <w:rPr>
          <w:rFonts w:hint="cs"/>
          <w:rtl/>
        </w:rPr>
        <w:t>ه</w:t>
      </w:r>
      <w:r>
        <w:rPr>
          <w:rFonts w:hint="cs"/>
          <w:rtl/>
        </w:rPr>
        <w:t>م</w:t>
      </w:r>
      <w:r>
        <w:rPr>
          <w:rtl/>
        </w:rPr>
        <w:t xml:space="preserve"> </w:t>
      </w:r>
      <w:r>
        <w:rPr>
          <w:rFonts w:hint="cs"/>
          <w:rtl/>
        </w:rPr>
        <w:t>بالاخرة</w:t>
      </w:r>
      <w:r>
        <w:rPr>
          <w:rtl/>
        </w:rPr>
        <w:t xml:space="preserve"> </w:t>
      </w:r>
      <w:r w:rsidR="00F74C81" w:rsidRPr="008C36F4">
        <w:rPr>
          <w:rFonts w:hint="cs"/>
          <w:rtl/>
        </w:rPr>
        <w:t>ه</w:t>
      </w:r>
      <w:r>
        <w:rPr>
          <w:rFonts w:hint="cs"/>
          <w:rtl/>
        </w:rPr>
        <w:t>م</w:t>
      </w:r>
      <w:r>
        <w:rPr>
          <w:rtl/>
        </w:rPr>
        <w:t xml:space="preserve"> </w:t>
      </w:r>
      <w:r>
        <w:rPr>
          <w:rFonts w:hint="cs"/>
          <w:rtl/>
        </w:rPr>
        <w:t>كافرون</w:t>
      </w:r>
    </w:p>
    <w:p w:rsidR="007D01F0" w:rsidRDefault="007D01F0" w:rsidP="00DC3E3F">
      <w:pPr>
        <w:pStyle w:val="libNormal"/>
        <w:rPr>
          <w:rtl/>
        </w:rPr>
      </w:pPr>
      <w:r>
        <w:rPr>
          <w:rtl/>
        </w:rPr>
        <w:t>8_ آخرت مي</w:t>
      </w:r>
      <w:r w:rsidR="005619DD">
        <w:rPr>
          <w:rtl/>
        </w:rPr>
        <w:t xml:space="preserve">ں </w:t>
      </w:r>
      <w:r>
        <w:rPr>
          <w:rtl/>
        </w:rPr>
        <w:t>رحمت الہى سے بہرہ مند ہونا، راہ خدا اور اس كے دين پر گامزن ہونے اور اسكے دين كى پيروى نيز آخرت پر ايمان لانے پر موقوف ہے_</w:t>
      </w:r>
      <w:r w:rsidRPr="005619DD">
        <w:rPr>
          <w:rStyle w:val="libArabicChar"/>
          <w:rtl/>
        </w:rPr>
        <w:t xml:space="preserve">ألا لعنة الله على الظالمين الّذين يصدون عن سبيل الله ... و </w:t>
      </w:r>
      <w:r w:rsidR="00F74C81" w:rsidRPr="00EC230E">
        <w:rPr>
          <w:rStyle w:val="libArabicChar"/>
          <w:rFonts w:hint="cs"/>
          <w:rtl/>
        </w:rPr>
        <w:t>ه</w:t>
      </w:r>
      <w:r w:rsidRPr="005619DD">
        <w:rPr>
          <w:rStyle w:val="libArabicChar"/>
          <w:rFonts w:hint="cs"/>
          <w:rtl/>
        </w:rPr>
        <w:t>م</w:t>
      </w:r>
      <w:r w:rsidRPr="005619DD">
        <w:rPr>
          <w:rStyle w:val="libArabicChar"/>
          <w:rtl/>
        </w:rPr>
        <w:t xml:space="preserve"> </w:t>
      </w:r>
      <w:r w:rsidRPr="005619DD">
        <w:rPr>
          <w:rStyle w:val="libArabicChar"/>
          <w:rFonts w:hint="cs"/>
          <w:rtl/>
        </w:rPr>
        <w:t>بالاخرة</w:t>
      </w:r>
      <w:r w:rsidRPr="005619DD">
        <w:rPr>
          <w:rStyle w:val="libArabicChar"/>
          <w:rtl/>
        </w:rPr>
        <w:t xml:space="preserve"> </w:t>
      </w:r>
      <w:r w:rsidR="00F74C81" w:rsidRPr="00EC230E">
        <w:rPr>
          <w:rStyle w:val="libArabicChar"/>
          <w:rFonts w:hint="cs"/>
          <w:rtl/>
        </w:rPr>
        <w:t>ه</w:t>
      </w:r>
      <w:r w:rsidRPr="005619DD">
        <w:rPr>
          <w:rStyle w:val="libArabicChar"/>
          <w:rFonts w:hint="cs"/>
          <w:rtl/>
        </w:rPr>
        <w:t>م</w:t>
      </w:r>
      <w:r w:rsidRPr="005619DD">
        <w:rPr>
          <w:rStyle w:val="libArabicChar"/>
          <w:rtl/>
        </w:rPr>
        <w:t xml:space="preserve"> </w:t>
      </w:r>
      <w:r w:rsidRPr="005619DD">
        <w:rPr>
          <w:rStyle w:val="libArabicChar"/>
          <w:rFonts w:hint="cs"/>
          <w:rtl/>
        </w:rPr>
        <w:t>الكفرون</w:t>
      </w:r>
    </w:p>
    <w:p w:rsidR="007D01F0" w:rsidRDefault="007D01F0" w:rsidP="00DC3E3F">
      <w:pPr>
        <w:pStyle w:val="libNormal"/>
        <w:rPr>
          <w:rtl/>
        </w:rPr>
      </w:pPr>
      <w:r>
        <w:rPr>
          <w:rtl/>
        </w:rPr>
        <w:t>9_ خداوند عالم پر جھوٹ باندھنا، لوگو</w:t>
      </w:r>
      <w:r w:rsidR="005619DD">
        <w:rPr>
          <w:rtl/>
        </w:rPr>
        <w:t xml:space="preserve">ں </w:t>
      </w:r>
      <w:r>
        <w:rPr>
          <w:rtl/>
        </w:rPr>
        <w:t>كو راہ خدا سے روكنے اور دين الہى مي</w:t>
      </w:r>
      <w:r w:rsidR="005619DD">
        <w:rPr>
          <w:rtl/>
        </w:rPr>
        <w:t xml:space="preserve">ں </w:t>
      </w:r>
      <w:r>
        <w:rPr>
          <w:rtl/>
        </w:rPr>
        <w:t>كجروى پيدا كرنے كا سبب اور آخرت كے انكار كى علامت ہے_</w:t>
      </w:r>
      <w:r w:rsidRPr="005619DD">
        <w:rPr>
          <w:rStyle w:val="libArabicChar"/>
          <w:rtl/>
        </w:rPr>
        <w:t xml:space="preserve">و </w:t>
      </w:r>
      <w:r w:rsidR="00F74C81" w:rsidRPr="00EC230E">
        <w:rPr>
          <w:rStyle w:val="libArabicChar"/>
          <w:rFonts w:hint="cs"/>
          <w:rtl/>
        </w:rPr>
        <w:t>ه</w:t>
      </w:r>
      <w:r w:rsidRPr="005619DD">
        <w:rPr>
          <w:rStyle w:val="libArabicChar"/>
          <w:rFonts w:hint="cs"/>
          <w:rtl/>
        </w:rPr>
        <w:t>م</w:t>
      </w:r>
      <w:r w:rsidRPr="005619DD">
        <w:rPr>
          <w:rStyle w:val="libArabicChar"/>
          <w:rtl/>
        </w:rPr>
        <w:t xml:space="preserve"> </w:t>
      </w:r>
      <w:r w:rsidRPr="005619DD">
        <w:rPr>
          <w:rStyle w:val="libArabicChar"/>
          <w:rFonts w:hint="cs"/>
          <w:rtl/>
        </w:rPr>
        <w:t>بالا</w:t>
      </w:r>
      <w:r w:rsidRPr="005619DD">
        <w:rPr>
          <w:rStyle w:val="libArabicChar"/>
          <w:rtl/>
        </w:rPr>
        <w:t xml:space="preserve"> </w:t>
      </w:r>
      <w:r w:rsidRPr="005619DD">
        <w:rPr>
          <w:rStyle w:val="libArabicChar"/>
          <w:rFonts w:hint="cs"/>
          <w:rtl/>
        </w:rPr>
        <w:t>خرة</w:t>
      </w:r>
      <w:r w:rsidRPr="005619DD">
        <w:rPr>
          <w:rStyle w:val="libArabicChar"/>
          <w:rtl/>
        </w:rPr>
        <w:t xml:space="preserve"> </w:t>
      </w:r>
      <w:r w:rsidR="00F74C81" w:rsidRPr="00EC230E">
        <w:rPr>
          <w:rStyle w:val="libArabicChar"/>
          <w:rFonts w:hint="cs"/>
          <w:rtl/>
        </w:rPr>
        <w:t>ه</w:t>
      </w:r>
      <w:r w:rsidRPr="005619DD">
        <w:rPr>
          <w:rStyle w:val="libArabicChar"/>
          <w:rFonts w:hint="cs"/>
          <w:rtl/>
        </w:rPr>
        <w:t>م</w:t>
      </w:r>
      <w:r w:rsidRPr="005619DD">
        <w:rPr>
          <w:rStyle w:val="libArabicChar"/>
          <w:rtl/>
        </w:rPr>
        <w:t xml:space="preserve"> </w:t>
      </w:r>
      <w:r w:rsidRPr="005619DD">
        <w:rPr>
          <w:rStyle w:val="libArabicChar"/>
          <w:rFonts w:hint="cs"/>
          <w:rtl/>
        </w:rPr>
        <w:t>كافرون</w:t>
      </w:r>
    </w:p>
    <w:p w:rsidR="007D01F0" w:rsidRDefault="007D01F0" w:rsidP="00DC3E3F">
      <w:pPr>
        <w:pStyle w:val="libNormal"/>
        <w:rPr>
          <w:rtl/>
        </w:rPr>
      </w:pPr>
      <w:r>
        <w:rPr>
          <w:rtl/>
        </w:rPr>
        <w:t>10 _ دين و معارف الہى كا انكار ، لوگو</w:t>
      </w:r>
      <w:r w:rsidR="005619DD">
        <w:rPr>
          <w:rtl/>
        </w:rPr>
        <w:t xml:space="preserve">ں </w:t>
      </w:r>
      <w:r>
        <w:rPr>
          <w:rtl/>
        </w:rPr>
        <w:t>كو دين الہى سے روكنا اور اسے كجراہ ظاہر كرنا، آخرت كے انكار كى وجہ سے ہے_</w:t>
      </w:r>
    </w:p>
    <w:p w:rsidR="007D01F0" w:rsidRDefault="007D01F0" w:rsidP="00DC3E3F">
      <w:pPr>
        <w:pStyle w:val="libArabic"/>
        <w:rPr>
          <w:rtl/>
        </w:rPr>
      </w:pPr>
      <w:r>
        <w:rPr>
          <w:rtl/>
        </w:rPr>
        <w:t>الذين يصدون عن سبيل الله و يبغون</w:t>
      </w:r>
      <w:r w:rsidR="00F74C81" w:rsidRPr="008C36F4">
        <w:rPr>
          <w:rFonts w:hint="cs"/>
          <w:rtl/>
        </w:rPr>
        <w:t>ه</w:t>
      </w:r>
      <w:r>
        <w:rPr>
          <w:rFonts w:hint="cs"/>
          <w:rtl/>
        </w:rPr>
        <w:t>ا</w:t>
      </w:r>
      <w:r>
        <w:rPr>
          <w:rtl/>
        </w:rPr>
        <w:t xml:space="preserve"> </w:t>
      </w:r>
      <w:r>
        <w:rPr>
          <w:rFonts w:hint="cs"/>
          <w:rtl/>
        </w:rPr>
        <w:t>عوجاً</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بالآخ</w:t>
      </w:r>
      <w:r>
        <w:rPr>
          <w:rtl/>
        </w:rPr>
        <w:t xml:space="preserve">رة </w:t>
      </w:r>
      <w:r w:rsidR="00F74C81" w:rsidRPr="008C36F4">
        <w:rPr>
          <w:rFonts w:hint="cs"/>
          <w:rtl/>
        </w:rPr>
        <w:t>ه</w:t>
      </w:r>
      <w:r>
        <w:rPr>
          <w:rFonts w:hint="cs"/>
          <w:rtl/>
        </w:rPr>
        <w:t>م</w:t>
      </w:r>
      <w:r>
        <w:rPr>
          <w:rtl/>
        </w:rPr>
        <w:t xml:space="preserve"> </w:t>
      </w:r>
      <w:r>
        <w:rPr>
          <w:rFonts w:hint="cs"/>
          <w:rtl/>
        </w:rPr>
        <w:t>ك</w:t>
      </w:r>
      <w:r>
        <w:rPr>
          <w:rtl/>
        </w:rPr>
        <w:t>افرون</w:t>
      </w:r>
    </w:p>
    <w:p w:rsidR="007D01F0" w:rsidRDefault="007D01F0" w:rsidP="00DC3E3F">
      <w:pPr>
        <w:pStyle w:val="libNormal"/>
        <w:rPr>
          <w:rtl/>
        </w:rPr>
      </w:pPr>
      <w:r>
        <w:rPr>
          <w:rtl/>
        </w:rPr>
        <w:t>'' وہم بالآخرة ...'' كو جملہ حاليہ اور ماقبل جملات مي</w:t>
      </w:r>
      <w:r w:rsidR="005619DD">
        <w:rPr>
          <w:rtl/>
        </w:rPr>
        <w:t xml:space="preserve">ں </w:t>
      </w:r>
      <w:r>
        <w:rPr>
          <w:rtl/>
        </w:rPr>
        <w:t>امور كى علت بيان كرنے والا قرار ديا جاسكتاہے_</w:t>
      </w:r>
    </w:p>
    <w:p w:rsidR="007D01F0" w:rsidRDefault="007D01F0" w:rsidP="00DC3E3F">
      <w:pPr>
        <w:pStyle w:val="libNormal"/>
        <w:rPr>
          <w:rtl/>
        </w:rPr>
      </w:pPr>
      <w:r>
        <w:rPr>
          <w:rtl/>
        </w:rPr>
        <w:t>آخرت:آخرت كے جھٹلانے كے آثار 7 ،10; آخرت كے منكرين كأظلم 7 ; آخرت كے منكرين كى محروميت 7</w:t>
      </w:r>
    </w:p>
    <w:p w:rsidR="007D01F0" w:rsidRDefault="007D01F0" w:rsidP="00DC3E3F">
      <w:pPr>
        <w:pStyle w:val="libNormal"/>
        <w:rPr>
          <w:rtl/>
        </w:rPr>
      </w:pPr>
      <w:r>
        <w:rPr>
          <w:rtl/>
        </w:rPr>
        <w:t>احكام :احكام كا ( انحرافات ) سے منزہ ہونا 5</w:t>
      </w:r>
    </w:p>
    <w:p w:rsidR="007D01F0" w:rsidRDefault="007D01F0" w:rsidP="00DC3E3F">
      <w:pPr>
        <w:pStyle w:val="libNormal"/>
        <w:rPr>
          <w:rtl/>
        </w:rPr>
      </w:pPr>
      <w:r>
        <w:rPr>
          <w:rtl/>
        </w:rPr>
        <w:t>افتراء :خداوند متعال پر بہتان كے آثار 9</w:t>
      </w:r>
    </w:p>
    <w:p w:rsidR="007D01F0" w:rsidRDefault="007D01F0" w:rsidP="00DC3E3F">
      <w:pPr>
        <w:pStyle w:val="libNormal"/>
        <w:rPr>
          <w:rtl/>
        </w:rPr>
      </w:pPr>
      <w:r>
        <w:rPr>
          <w:rtl/>
        </w:rPr>
        <w:t>ايمان :آخرت پر ايمان كے آثار 8</w:t>
      </w:r>
    </w:p>
    <w:p w:rsidR="007D01F0" w:rsidRDefault="007D01F0" w:rsidP="00DC3E3F">
      <w:pPr>
        <w:pStyle w:val="libNormal"/>
        <w:rPr>
          <w:rtl/>
        </w:rPr>
      </w:pPr>
      <w:r>
        <w:rPr>
          <w:rtl/>
        </w:rPr>
        <w:t>دين :دين سے انحراف كے اسباب 9 ;دين سے روكنے والو</w:t>
      </w:r>
      <w:r w:rsidR="005619DD">
        <w:rPr>
          <w:rtl/>
        </w:rPr>
        <w:t xml:space="preserve">ں </w:t>
      </w:r>
      <w:r>
        <w:rPr>
          <w:rtl/>
        </w:rPr>
        <w:t>پر آخرت مي</w:t>
      </w:r>
      <w:r w:rsidR="005619DD">
        <w:rPr>
          <w:rtl/>
        </w:rPr>
        <w:t xml:space="preserve">ں </w:t>
      </w:r>
      <w:r>
        <w:rPr>
          <w:rtl/>
        </w:rPr>
        <w:t>لعنت 3 ; دين سے منحرف كرنے والو</w:t>
      </w:r>
      <w:r w:rsidR="005619DD">
        <w:rPr>
          <w:rtl/>
        </w:rPr>
        <w:t xml:space="preserve">ں </w:t>
      </w:r>
      <w:r>
        <w:rPr>
          <w:rtl/>
        </w:rPr>
        <w:t>كأظلم 6 ;دين سے منع كرنے والو</w:t>
      </w:r>
      <w:r w:rsidR="005619DD">
        <w:rPr>
          <w:rtl/>
        </w:rPr>
        <w:t xml:space="preserve">ں </w:t>
      </w:r>
      <w:r>
        <w:rPr>
          <w:rtl/>
        </w:rPr>
        <w:t>كا آخرت مي</w:t>
      </w:r>
      <w:r w:rsidR="005619DD">
        <w:rPr>
          <w:rtl/>
        </w:rPr>
        <w:t xml:space="preserve">ں </w:t>
      </w:r>
      <w:r>
        <w:rPr>
          <w:rtl/>
        </w:rPr>
        <w:t>محروم ہونا 3 ;دين سے منع كرنے والو</w:t>
      </w:r>
      <w:r w:rsidR="005619DD">
        <w:rPr>
          <w:rtl/>
        </w:rPr>
        <w:t xml:space="preserve">ں </w:t>
      </w:r>
      <w:r>
        <w:rPr>
          <w:rtl/>
        </w:rPr>
        <w:t>كأظلم 1 ;دين سے منع كرنے والے 1 ;دين سے ممانعت كے آثار 3 ; دين كا منزہ ہونا 5 ; دين كو بدنما پيش كرنے كے عوامل 10 ; دين كو جھٹلانے كے اسباب 10 ;دين كو جھٹلانے كے آثار 3 ; دين كى پيروى كے آثار8;دين قبول كرنے مي</w:t>
      </w:r>
      <w:r w:rsidR="005619DD">
        <w:rPr>
          <w:rtl/>
        </w:rPr>
        <w:t xml:space="preserve">ں </w:t>
      </w:r>
      <w:r>
        <w:rPr>
          <w:rtl/>
        </w:rPr>
        <w:t>موانع 10; دينى آفات كى پہچان9</w:t>
      </w:r>
    </w:p>
    <w:p w:rsidR="005619DD" w:rsidRDefault="002C39E3" w:rsidP="007F146C">
      <w:pPr>
        <w:pStyle w:val="libPoemTini"/>
        <w:rPr>
          <w:rtl/>
        </w:rPr>
      </w:pPr>
      <w:r>
        <w:rPr>
          <w:rtl/>
        </w:rPr>
        <w:br w:type="page"/>
      </w:r>
    </w:p>
    <w:p w:rsidR="007D01F0" w:rsidRDefault="007D01F0" w:rsidP="00DC3E3F">
      <w:pPr>
        <w:pStyle w:val="libNormal"/>
        <w:rPr>
          <w:rtl/>
        </w:rPr>
      </w:pPr>
      <w:r>
        <w:rPr>
          <w:rtl/>
        </w:rPr>
        <w:lastRenderedPageBreak/>
        <w:t>رحمت :آخرت كى رحمت سے محروم لوگ 3 ، 7: اخروى رحمت كے اسباب 8 ; رحمت سے محروميت كے اسباب 3</w:t>
      </w:r>
    </w:p>
    <w:p w:rsidR="007D01F0" w:rsidRDefault="007D01F0" w:rsidP="00DC3E3F">
      <w:pPr>
        <w:pStyle w:val="libNormal"/>
        <w:rPr>
          <w:rtl/>
        </w:rPr>
      </w:pPr>
      <w:r>
        <w:rPr>
          <w:rtl/>
        </w:rPr>
        <w:t>سبيل الله :الله سے اعراض كرنے والو</w:t>
      </w:r>
      <w:r w:rsidR="005619DD">
        <w:rPr>
          <w:rtl/>
        </w:rPr>
        <w:t xml:space="preserve">ں </w:t>
      </w:r>
      <w:r>
        <w:rPr>
          <w:rtl/>
        </w:rPr>
        <w:t>كأظلم2; الله كے راستے سے روكنے والو</w:t>
      </w:r>
      <w:r w:rsidR="005619DD">
        <w:rPr>
          <w:rtl/>
        </w:rPr>
        <w:t xml:space="preserve">ں </w:t>
      </w:r>
      <w:r>
        <w:rPr>
          <w:rtl/>
        </w:rPr>
        <w:t>كأظلم 1 ;الله كے راستے كا انحراف سے پاك ہونا 5 ; الله كے راستے كا بدنما جلوہ دكھانے كأظلم 4; سبيل الله كے موانع 9</w:t>
      </w:r>
    </w:p>
    <w:p w:rsidR="007D01F0" w:rsidRDefault="007D01F0" w:rsidP="00DC3E3F">
      <w:pPr>
        <w:pStyle w:val="libNormal"/>
        <w:rPr>
          <w:rtl/>
        </w:rPr>
      </w:pPr>
      <w:r>
        <w:rPr>
          <w:rtl/>
        </w:rPr>
        <w:t>ظالمين : 1 ، 2 ، 4 ، 6 ،7</w:t>
      </w:r>
    </w:p>
    <w:p w:rsidR="007D01F0" w:rsidRDefault="007D01F0" w:rsidP="00DC3E3F">
      <w:pPr>
        <w:pStyle w:val="libNormal"/>
        <w:rPr>
          <w:rtl/>
        </w:rPr>
      </w:pPr>
      <w:r>
        <w:rPr>
          <w:rtl/>
        </w:rPr>
        <w:t>كفار:كافرو</w:t>
      </w:r>
      <w:r w:rsidR="005619DD">
        <w:rPr>
          <w:rtl/>
        </w:rPr>
        <w:t xml:space="preserve">ں </w:t>
      </w:r>
      <w:r>
        <w:rPr>
          <w:rtl/>
        </w:rPr>
        <w:t>پر آخرت مي</w:t>
      </w:r>
      <w:r w:rsidR="005619DD">
        <w:rPr>
          <w:rtl/>
        </w:rPr>
        <w:t xml:space="preserve">ں </w:t>
      </w:r>
      <w:r>
        <w:rPr>
          <w:rtl/>
        </w:rPr>
        <w:t>لعنت 3 ; كافرو</w:t>
      </w:r>
      <w:r w:rsidR="005619DD">
        <w:rPr>
          <w:rtl/>
        </w:rPr>
        <w:t xml:space="preserve">ں </w:t>
      </w:r>
      <w:r>
        <w:rPr>
          <w:rtl/>
        </w:rPr>
        <w:t>كا آخرت مي</w:t>
      </w:r>
      <w:r w:rsidR="005619DD">
        <w:rPr>
          <w:rtl/>
        </w:rPr>
        <w:t xml:space="preserve">ں </w:t>
      </w:r>
      <w:r>
        <w:rPr>
          <w:rtl/>
        </w:rPr>
        <w:t>محروم ہونا 3</w:t>
      </w:r>
    </w:p>
    <w:p w:rsidR="007D01F0" w:rsidRDefault="007D01F0" w:rsidP="00DC3E3F">
      <w:pPr>
        <w:pStyle w:val="libNormal"/>
        <w:rPr>
          <w:rtl/>
        </w:rPr>
      </w:pPr>
      <w:r>
        <w:rPr>
          <w:rtl/>
        </w:rPr>
        <w:t>كفر :اخروى علامات كا كفر 9</w:t>
      </w:r>
    </w:p>
    <w:p w:rsidR="007D01F0" w:rsidRDefault="007D01F0" w:rsidP="00DC3E3F">
      <w:pPr>
        <w:pStyle w:val="libNormal"/>
        <w:rPr>
          <w:rtl/>
        </w:rPr>
      </w:pPr>
      <w:r>
        <w:rPr>
          <w:rtl/>
        </w:rPr>
        <w:t>لعنت:لعنت اخروى كے مستحقين 3،6</w:t>
      </w:r>
    </w:p>
    <w:p w:rsidR="007D01F0" w:rsidRDefault="005619DD" w:rsidP="00DC3E3F">
      <w:pPr>
        <w:pStyle w:val="Heading2Center"/>
        <w:rPr>
          <w:rtl/>
        </w:rPr>
      </w:pPr>
      <w:bookmarkStart w:id="20" w:name="_Toc27219817"/>
      <w:r>
        <w:rPr>
          <w:rFonts w:hint="cs"/>
          <w:rtl/>
        </w:rPr>
        <w:t>آیت 20</w:t>
      </w:r>
      <w:bookmarkEnd w:id="20"/>
    </w:p>
    <w:p w:rsidR="007D01F0" w:rsidRDefault="00DC3E3F" w:rsidP="00DC3E3F">
      <w:pPr>
        <w:pStyle w:val="libNormal"/>
        <w:rPr>
          <w:rtl/>
        </w:rPr>
      </w:pPr>
      <w:r>
        <w:rPr>
          <w:rStyle w:val="libAieChar"/>
          <w:rtl/>
        </w:rPr>
        <w:t xml:space="preserve"> </w:t>
      </w:r>
      <w:r w:rsidRPr="00DC3E3F">
        <w:rPr>
          <w:rStyle w:val="libAlaemChar"/>
          <w:rtl/>
        </w:rPr>
        <w:t>(</w:t>
      </w:r>
      <w:r w:rsidRPr="005619DD">
        <w:rPr>
          <w:rStyle w:val="libAieChar"/>
          <w:rtl/>
        </w:rPr>
        <w:t>أُولَـئِكَ لَمْ يَكُونُواْ مُعْجِزِينَ فِي الأَرْضِ وَمَا كَانَ لَهُم مِّن دُونِ اللّهِ مِنْ أَوْلِيَاء يُضَاعَفُ لَهُمُ الْعَذَابُ مَا كَانُواْ يَسْتَطِيعُونَ السَّمْعَ وَمَا كَانُواْ يُبْصِرُونَ</w:t>
      </w:r>
      <w:r w:rsidRPr="00DC3E3F">
        <w:rPr>
          <w:rStyle w:val="libAlaemChar"/>
          <w:rtl/>
        </w:rPr>
        <w:t>)</w:t>
      </w:r>
      <w:r w:rsidR="007D01F0">
        <w:rPr>
          <w:rtl/>
        </w:rPr>
        <w:t xml:space="preserve"> </w:t>
      </w:r>
    </w:p>
    <w:p w:rsidR="007D01F0" w:rsidRDefault="007D01F0" w:rsidP="00DC3E3F">
      <w:pPr>
        <w:pStyle w:val="libNormal"/>
        <w:rPr>
          <w:rtl/>
        </w:rPr>
      </w:pPr>
      <w:r>
        <w:rPr>
          <w:rtl/>
        </w:rPr>
        <w:t>يہ لوگ نہ روئے زمين مي</w:t>
      </w:r>
      <w:r w:rsidR="005619DD">
        <w:rPr>
          <w:rtl/>
        </w:rPr>
        <w:t xml:space="preserve">ں </w:t>
      </w:r>
      <w:r>
        <w:rPr>
          <w:rtl/>
        </w:rPr>
        <w:t>خدا كو عاجز كرسكتے ہي</w:t>
      </w:r>
      <w:r w:rsidR="005619DD">
        <w:rPr>
          <w:rtl/>
        </w:rPr>
        <w:t xml:space="preserve">ں </w:t>
      </w:r>
      <w:r>
        <w:rPr>
          <w:rtl/>
        </w:rPr>
        <w:t>اور نہ خدا كے علاوہ ان كا كوئي ناصر و مددگار ہے ان كا عذاب دگنا كرديا جائے گا كہ يہ نہ حق بات سن سكتے تھے اور نہ اس كے منظر عام كو ديكھ سكتے تھے (20)</w:t>
      </w:r>
    </w:p>
    <w:p w:rsidR="007D01F0" w:rsidRDefault="007D01F0" w:rsidP="00DC3E3F">
      <w:pPr>
        <w:pStyle w:val="libNormal"/>
        <w:rPr>
          <w:rtl/>
        </w:rPr>
      </w:pPr>
      <w:r>
        <w:rPr>
          <w:rtl/>
        </w:rPr>
        <w:t>1_اہل كفر، كرہ ارض كے كى بھى مقام پر اپنے آپ كو خداوند عالم كى حاكميت سے خارج نہي</w:t>
      </w:r>
      <w:r w:rsidR="005619DD">
        <w:rPr>
          <w:rtl/>
        </w:rPr>
        <w:t xml:space="preserve">ں </w:t>
      </w:r>
      <w:r>
        <w:rPr>
          <w:rtl/>
        </w:rPr>
        <w:t>كرسكتے ہي</w:t>
      </w:r>
      <w:r w:rsidR="005619DD">
        <w:rPr>
          <w:rtl/>
        </w:rPr>
        <w:t xml:space="preserve">ں </w:t>
      </w:r>
    </w:p>
    <w:p w:rsidR="007D01F0" w:rsidRDefault="007D01F0" w:rsidP="00DC3E3F">
      <w:pPr>
        <w:pStyle w:val="libArabic"/>
        <w:rPr>
          <w:rtl/>
        </w:rPr>
      </w:pPr>
      <w:r>
        <w:rPr>
          <w:rtl/>
        </w:rPr>
        <w:t>اولئك لم يكونوا معجزين فى الارض</w:t>
      </w:r>
    </w:p>
    <w:p w:rsidR="007D01F0" w:rsidRDefault="007D01F0" w:rsidP="00DC3E3F">
      <w:pPr>
        <w:pStyle w:val="libNormal"/>
        <w:rPr>
          <w:rtl/>
        </w:rPr>
      </w:pPr>
      <w:r>
        <w:rPr>
          <w:rtl/>
        </w:rPr>
        <w:t>اعجاز ( معجزين كا مصدر ہے ) اسكا معنى قدرت سے خارج ہوناہے اور اسوجہ سے كہ معجزين كا مفعول لفظ (الله ) ہے، اسكو مدنظر ركھتے ہوئے ، جملہ (اولئك لم يكونوا ...) كا معنى يہ ہوگا _ وہ لوگ (منكرين ) كبھى بھى خداوند متعال كى حاكميت اور دسترس سے خارج نہي</w:t>
      </w:r>
      <w:r w:rsidR="005619DD">
        <w:rPr>
          <w:rtl/>
        </w:rPr>
        <w:t xml:space="preserve">ں </w:t>
      </w:r>
      <w:r>
        <w:rPr>
          <w:rtl/>
        </w:rPr>
        <w:t>ہوئے_</w:t>
      </w:r>
    </w:p>
    <w:p w:rsidR="005619DD" w:rsidRDefault="002C39E3" w:rsidP="007F146C">
      <w:pPr>
        <w:pStyle w:val="libPoemTini"/>
        <w:rPr>
          <w:rtl/>
        </w:rPr>
      </w:pPr>
      <w:r>
        <w:rPr>
          <w:rtl/>
        </w:rPr>
        <w:br w:type="page"/>
      </w:r>
    </w:p>
    <w:p w:rsidR="007D01F0" w:rsidRDefault="007D01F0" w:rsidP="00DC3E3F">
      <w:pPr>
        <w:pStyle w:val="libNormal"/>
        <w:rPr>
          <w:rtl/>
        </w:rPr>
      </w:pPr>
      <w:r>
        <w:rPr>
          <w:rtl/>
        </w:rPr>
        <w:lastRenderedPageBreak/>
        <w:t>2 _ كفار كا كفر اختيار كرنا اور ان كے كرتوت (خداوند متعال پر بہتان باندھنا اور اس كے راستے سے منحرف كرناو غيرہ ... )يہ سب خداوند عالم كى حاكميت سے خارج نہي</w:t>
      </w:r>
      <w:r w:rsidR="005619DD">
        <w:rPr>
          <w:rtl/>
        </w:rPr>
        <w:t xml:space="preserve">ں </w:t>
      </w:r>
      <w:r>
        <w:rPr>
          <w:rtl/>
        </w:rPr>
        <w:t>ہي</w:t>
      </w:r>
      <w:r w:rsidR="005619DD">
        <w:rPr>
          <w:rtl/>
        </w:rPr>
        <w:t xml:space="preserve">ں </w:t>
      </w:r>
      <w:r>
        <w:rPr>
          <w:rtl/>
        </w:rPr>
        <w:t>_</w:t>
      </w:r>
      <w:r w:rsidRPr="005619DD">
        <w:rPr>
          <w:rStyle w:val="libArabicChar"/>
          <w:rtl/>
        </w:rPr>
        <w:t>و من أظلم ممن افترى على الله كذباً ... اولئك لم يكونوا معجزين</w:t>
      </w:r>
    </w:p>
    <w:p w:rsidR="007D01F0" w:rsidRDefault="007D01F0" w:rsidP="00DC3E3F">
      <w:pPr>
        <w:pStyle w:val="libNormal"/>
        <w:rPr>
          <w:rtl/>
        </w:rPr>
      </w:pPr>
      <w:r>
        <w:rPr>
          <w:rtl/>
        </w:rPr>
        <w:t>(</w:t>
      </w:r>
      <w:r w:rsidRPr="005619DD">
        <w:rPr>
          <w:rStyle w:val="libArabicChar"/>
          <w:rtl/>
        </w:rPr>
        <w:t>اولئك لم يكونوا</w:t>
      </w:r>
      <w:r>
        <w:rPr>
          <w:rtl/>
        </w:rPr>
        <w:t>)كا جملہ ماضى كے معنى مي</w:t>
      </w:r>
      <w:r w:rsidR="005619DD">
        <w:rPr>
          <w:rtl/>
        </w:rPr>
        <w:t xml:space="preserve">ں </w:t>
      </w:r>
      <w:r>
        <w:rPr>
          <w:rtl/>
        </w:rPr>
        <w:t>ہونا)كہ وہ كبھى بھى حاكميت خدا سے خارج نہي</w:t>
      </w:r>
      <w:r w:rsidR="005619DD">
        <w:rPr>
          <w:rtl/>
        </w:rPr>
        <w:t xml:space="preserve">ں </w:t>
      </w:r>
      <w:r>
        <w:rPr>
          <w:rtl/>
        </w:rPr>
        <w:t>تھے) اس مطلب كو بيان كر رہا ہے كہ كافرو</w:t>
      </w:r>
      <w:r w:rsidR="005619DD">
        <w:rPr>
          <w:rtl/>
        </w:rPr>
        <w:t xml:space="preserve">ں </w:t>
      </w:r>
      <w:r>
        <w:rPr>
          <w:rtl/>
        </w:rPr>
        <w:t>كا كفر كى طرف رجحان بھى حاكميت خدا كے تحت تھا_</w:t>
      </w:r>
    </w:p>
    <w:p w:rsidR="007D01F0" w:rsidRDefault="007D01F0" w:rsidP="00DC3E3F">
      <w:pPr>
        <w:pStyle w:val="libNormal"/>
        <w:rPr>
          <w:rtl/>
        </w:rPr>
      </w:pPr>
      <w:r>
        <w:rPr>
          <w:rtl/>
        </w:rPr>
        <w:t>3_ تمام كائنات پر خداوند عالم حاكميت مطلق ركھتاہے_</w:t>
      </w:r>
      <w:r w:rsidRPr="005619DD">
        <w:rPr>
          <w:rStyle w:val="libArabicChar"/>
          <w:rtl/>
        </w:rPr>
        <w:t>اولئك لم يكونوا معجزين فى الارض</w:t>
      </w:r>
    </w:p>
    <w:p w:rsidR="007D01F0" w:rsidRDefault="007D01F0" w:rsidP="00DC3E3F">
      <w:pPr>
        <w:pStyle w:val="libNormal"/>
        <w:rPr>
          <w:rtl/>
        </w:rPr>
      </w:pPr>
      <w:r>
        <w:rPr>
          <w:rtl/>
        </w:rPr>
        <w:t>4 _ جولوگ قيامت كے منكر ہي</w:t>
      </w:r>
      <w:r w:rsidR="005619DD">
        <w:rPr>
          <w:rtl/>
        </w:rPr>
        <w:t xml:space="preserve">ں </w:t>
      </w:r>
      <w:r>
        <w:rPr>
          <w:rtl/>
        </w:rPr>
        <w:t>اور وہ جو راہ خداكو انحرافى پيش كرنے كى كوشش كرتے ہي</w:t>
      </w:r>
      <w:r w:rsidR="005619DD">
        <w:rPr>
          <w:rtl/>
        </w:rPr>
        <w:t xml:space="preserve">ں </w:t>
      </w:r>
      <w:r>
        <w:rPr>
          <w:rtl/>
        </w:rPr>
        <w:t>ان كا دنياوى عذاب مي</w:t>
      </w:r>
      <w:r w:rsidR="005619DD">
        <w:rPr>
          <w:rtl/>
        </w:rPr>
        <w:t xml:space="preserve">ں </w:t>
      </w:r>
      <w:r>
        <w:rPr>
          <w:rtl/>
        </w:rPr>
        <w:t>گرفتار ہونے كا خطرہ ہے _</w:t>
      </w:r>
      <w:r w:rsidRPr="005619DD">
        <w:rPr>
          <w:rStyle w:val="libArabicChar"/>
          <w:rtl/>
        </w:rPr>
        <w:t>الذين ... يبغون</w:t>
      </w:r>
      <w:r w:rsidR="00F74C81" w:rsidRPr="00EC230E">
        <w:rPr>
          <w:rStyle w:val="libArabicChar"/>
          <w:rFonts w:hint="cs"/>
          <w:rtl/>
        </w:rPr>
        <w:t>ه</w:t>
      </w:r>
      <w:r w:rsidRPr="005619DD">
        <w:rPr>
          <w:rStyle w:val="libArabicChar"/>
          <w:rFonts w:hint="cs"/>
          <w:rtl/>
        </w:rPr>
        <w:t>ا</w:t>
      </w:r>
      <w:r w:rsidRPr="005619DD">
        <w:rPr>
          <w:rStyle w:val="libArabicChar"/>
          <w:rtl/>
        </w:rPr>
        <w:t xml:space="preserve"> </w:t>
      </w:r>
      <w:r w:rsidRPr="005619DD">
        <w:rPr>
          <w:rStyle w:val="libArabicChar"/>
          <w:rFonts w:hint="cs"/>
          <w:rtl/>
        </w:rPr>
        <w:t>عوجاً</w:t>
      </w:r>
      <w:r w:rsidRPr="005619DD">
        <w:rPr>
          <w:rStyle w:val="libArabicChar"/>
          <w:rtl/>
        </w:rPr>
        <w:t xml:space="preserve"> </w:t>
      </w:r>
      <w:r w:rsidRPr="005619DD">
        <w:rPr>
          <w:rStyle w:val="libArabicChar"/>
          <w:rFonts w:hint="cs"/>
          <w:rtl/>
        </w:rPr>
        <w:t>و</w:t>
      </w:r>
      <w:r w:rsidRPr="005619DD">
        <w:rPr>
          <w:rStyle w:val="libArabicChar"/>
          <w:rtl/>
        </w:rPr>
        <w:t xml:space="preserve"> </w:t>
      </w:r>
      <w:r w:rsidR="00F74C81" w:rsidRPr="00EC230E">
        <w:rPr>
          <w:rStyle w:val="libArabicChar"/>
          <w:rFonts w:hint="cs"/>
          <w:rtl/>
        </w:rPr>
        <w:t>ه</w:t>
      </w:r>
      <w:r w:rsidRPr="005619DD">
        <w:rPr>
          <w:rStyle w:val="libArabicChar"/>
          <w:rFonts w:hint="cs"/>
          <w:rtl/>
        </w:rPr>
        <w:t>م</w:t>
      </w:r>
      <w:r w:rsidRPr="005619DD">
        <w:rPr>
          <w:rStyle w:val="libArabicChar"/>
          <w:rtl/>
        </w:rPr>
        <w:t xml:space="preserve"> </w:t>
      </w:r>
      <w:r w:rsidRPr="005619DD">
        <w:rPr>
          <w:rStyle w:val="libArabicChar"/>
          <w:rFonts w:hint="cs"/>
          <w:rtl/>
        </w:rPr>
        <w:t>بالاخرة</w:t>
      </w:r>
      <w:r w:rsidRPr="005619DD">
        <w:rPr>
          <w:rStyle w:val="libArabicChar"/>
          <w:rtl/>
        </w:rPr>
        <w:t xml:space="preserve"> </w:t>
      </w:r>
      <w:r w:rsidR="00F74C81" w:rsidRPr="00EC230E">
        <w:rPr>
          <w:rStyle w:val="libArabicChar"/>
          <w:rFonts w:hint="cs"/>
          <w:rtl/>
        </w:rPr>
        <w:t>ه</w:t>
      </w:r>
      <w:r w:rsidRPr="005619DD">
        <w:rPr>
          <w:rStyle w:val="libArabicChar"/>
          <w:rFonts w:hint="cs"/>
          <w:rtl/>
        </w:rPr>
        <w:t>م</w:t>
      </w:r>
      <w:r w:rsidRPr="005619DD">
        <w:rPr>
          <w:rStyle w:val="libArabicChar"/>
          <w:rtl/>
        </w:rPr>
        <w:t xml:space="preserve"> </w:t>
      </w:r>
      <w:r w:rsidRPr="005619DD">
        <w:rPr>
          <w:rStyle w:val="libArabicChar"/>
          <w:rFonts w:hint="cs"/>
          <w:rtl/>
        </w:rPr>
        <w:t>كافرون</w:t>
      </w:r>
      <w:r w:rsidRPr="005619DD">
        <w:rPr>
          <w:rStyle w:val="libArabicChar"/>
          <w:rtl/>
        </w:rPr>
        <w:t xml:space="preserve"> </w:t>
      </w:r>
      <w:r w:rsidRPr="005619DD">
        <w:rPr>
          <w:rStyle w:val="libArabicChar"/>
          <w:rFonts w:hint="cs"/>
          <w:rtl/>
        </w:rPr>
        <w:t>اولئك</w:t>
      </w:r>
      <w:r w:rsidRPr="005619DD">
        <w:rPr>
          <w:rStyle w:val="libArabicChar"/>
          <w:rtl/>
        </w:rPr>
        <w:t xml:space="preserve"> </w:t>
      </w:r>
      <w:r w:rsidRPr="005619DD">
        <w:rPr>
          <w:rStyle w:val="libArabicChar"/>
          <w:rFonts w:hint="cs"/>
          <w:rtl/>
        </w:rPr>
        <w:t>لم</w:t>
      </w:r>
      <w:r w:rsidRPr="005619DD">
        <w:rPr>
          <w:rStyle w:val="libArabicChar"/>
          <w:rtl/>
        </w:rPr>
        <w:t xml:space="preserve"> </w:t>
      </w:r>
      <w:r w:rsidRPr="005619DD">
        <w:rPr>
          <w:rStyle w:val="libArabicChar"/>
          <w:rFonts w:hint="cs"/>
          <w:rtl/>
        </w:rPr>
        <w:t>يكونوا</w:t>
      </w:r>
      <w:r w:rsidRPr="005619DD">
        <w:rPr>
          <w:rStyle w:val="libArabicChar"/>
          <w:rtl/>
        </w:rPr>
        <w:t xml:space="preserve"> </w:t>
      </w:r>
      <w:r w:rsidRPr="005619DD">
        <w:rPr>
          <w:rStyle w:val="libArabicChar"/>
          <w:rFonts w:hint="cs"/>
          <w:rtl/>
        </w:rPr>
        <w:t>معجزين</w:t>
      </w:r>
      <w:r w:rsidRPr="005619DD">
        <w:rPr>
          <w:rStyle w:val="libArabicChar"/>
          <w:rtl/>
        </w:rPr>
        <w:t xml:space="preserve"> </w:t>
      </w:r>
      <w:r w:rsidRPr="005619DD">
        <w:rPr>
          <w:rStyle w:val="libArabicChar"/>
          <w:rFonts w:hint="cs"/>
          <w:rtl/>
        </w:rPr>
        <w:t>فى</w:t>
      </w:r>
      <w:r w:rsidRPr="005619DD">
        <w:rPr>
          <w:rStyle w:val="libArabicChar"/>
          <w:rtl/>
        </w:rPr>
        <w:t xml:space="preserve"> </w:t>
      </w:r>
      <w:r w:rsidRPr="005619DD">
        <w:rPr>
          <w:rStyle w:val="libArabicChar"/>
          <w:rFonts w:hint="cs"/>
          <w:rtl/>
        </w:rPr>
        <w:t>الارض</w:t>
      </w:r>
    </w:p>
    <w:p w:rsidR="007D01F0" w:rsidRDefault="007D01F0" w:rsidP="00DC3E3F">
      <w:pPr>
        <w:pStyle w:val="libNormal"/>
        <w:rPr>
          <w:rtl/>
        </w:rPr>
      </w:pPr>
      <w:r>
        <w:rPr>
          <w:rtl/>
        </w:rPr>
        <w:t>5 _ راہ خدا پر چلنے سے منع كرنے اور خدا پر جھوٹ باندھنے والو</w:t>
      </w:r>
      <w:r w:rsidR="005619DD">
        <w:rPr>
          <w:rtl/>
        </w:rPr>
        <w:t xml:space="preserve">ں </w:t>
      </w:r>
      <w:r>
        <w:rPr>
          <w:rtl/>
        </w:rPr>
        <w:t>كے ليے عذاب دنياوى مي</w:t>
      </w:r>
      <w:r w:rsidR="005619DD">
        <w:rPr>
          <w:rtl/>
        </w:rPr>
        <w:t xml:space="preserve">ں </w:t>
      </w:r>
      <w:r>
        <w:rPr>
          <w:rtl/>
        </w:rPr>
        <w:t>گرفتار ہونے كا خطرہ ہے_</w:t>
      </w:r>
    </w:p>
    <w:p w:rsidR="007D01F0" w:rsidRDefault="007D01F0" w:rsidP="00DC3E3F">
      <w:pPr>
        <w:pStyle w:val="libArabic"/>
        <w:rPr>
          <w:rtl/>
        </w:rPr>
      </w:pPr>
      <w:r>
        <w:rPr>
          <w:rtl/>
        </w:rPr>
        <w:t>و من أظلم ممّن افترى على الله كذباً ... اولئك لم يكونوا معجزين فى الارض</w:t>
      </w:r>
    </w:p>
    <w:p w:rsidR="007D01F0" w:rsidRDefault="007D01F0" w:rsidP="00DC3E3F">
      <w:pPr>
        <w:pStyle w:val="libNormal"/>
        <w:rPr>
          <w:rtl/>
        </w:rPr>
      </w:pPr>
      <w:r>
        <w:rPr>
          <w:rtl/>
        </w:rPr>
        <w:t>(اولئك لم يكونوا ...) كا جملہ، عذاب كى تہديد كے ليے كنايہ ہے اور(فى الارض) كا جملہ عذاب كے دنياوى ہونے پر دليل بن سكتاہے_</w:t>
      </w:r>
    </w:p>
    <w:p w:rsidR="007D01F0" w:rsidRDefault="007D01F0" w:rsidP="00DC3E3F">
      <w:pPr>
        <w:pStyle w:val="libNormal"/>
        <w:rPr>
          <w:rtl/>
        </w:rPr>
      </w:pPr>
      <w:r>
        <w:rPr>
          <w:rtl/>
        </w:rPr>
        <w:t>6_ فقط الله تعالى ہى انسانو</w:t>
      </w:r>
      <w:r w:rsidR="005619DD">
        <w:rPr>
          <w:rtl/>
        </w:rPr>
        <w:t xml:space="preserve">ں </w:t>
      </w:r>
      <w:r>
        <w:rPr>
          <w:rtl/>
        </w:rPr>
        <w:t>كا ولى اور سرپرست ہے_</w:t>
      </w:r>
      <w:r w:rsidRPr="005619DD">
        <w:rPr>
          <w:rStyle w:val="libArabicChar"/>
          <w:rtl/>
        </w:rPr>
        <w:t>و ما كان ل</w:t>
      </w:r>
      <w:r w:rsidR="00F74C81" w:rsidRPr="00EC230E">
        <w:rPr>
          <w:rStyle w:val="libArabicChar"/>
          <w:rFonts w:hint="cs"/>
          <w:rtl/>
        </w:rPr>
        <w:t>ه</w:t>
      </w:r>
      <w:r w:rsidRPr="005619DD">
        <w:rPr>
          <w:rStyle w:val="libArabicChar"/>
          <w:rFonts w:hint="cs"/>
          <w:rtl/>
        </w:rPr>
        <w:t>م</w:t>
      </w:r>
      <w:r w:rsidRPr="005619DD">
        <w:rPr>
          <w:rStyle w:val="libArabicChar"/>
          <w:rtl/>
        </w:rPr>
        <w:t xml:space="preserve"> </w:t>
      </w:r>
      <w:r w:rsidRPr="005619DD">
        <w:rPr>
          <w:rStyle w:val="libArabicChar"/>
          <w:rFonts w:hint="cs"/>
          <w:rtl/>
        </w:rPr>
        <w:t>من</w:t>
      </w:r>
      <w:r w:rsidRPr="005619DD">
        <w:rPr>
          <w:rStyle w:val="libArabicChar"/>
          <w:rtl/>
        </w:rPr>
        <w:t xml:space="preserve"> </w:t>
      </w:r>
      <w:r w:rsidRPr="005619DD">
        <w:rPr>
          <w:rStyle w:val="libArabicChar"/>
          <w:rFonts w:hint="cs"/>
          <w:rtl/>
        </w:rPr>
        <w:t>دون</w:t>
      </w:r>
      <w:r w:rsidRPr="005619DD">
        <w:rPr>
          <w:rStyle w:val="libArabicChar"/>
          <w:rtl/>
        </w:rPr>
        <w:t xml:space="preserve"> </w:t>
      </w:r>
      <w:r w:rsidRPr="005619DD">
        <w:rPr>
          <w:rStyle w:val="libArabicChar"/>
          <w:rFonts w:hint="cs"/>
          <w:rtl/>
        </w:rPr>
        <w:t>الله</w:t>
      </w:r>
      <w:r w:rsidRPr="005619DD">
        <w:rPr>
          <w:rStyle w:val="libArabicChar"/>
          <w:rtl/>
        </w:rPr>
        <w:t xml:space="preserve"> من </w:t>
      </w:r>
      <w:r w:rsidR="00BD72E2" w:rsidRPr="00BD72E2">
        <w:rPr>
          <w:rStyle w:val="libArabicChar"/>
          <w:rtl/>
        </w:rPr>
        <w:t>ا ولياء</w:t>
      </w:r>
    </w:p>
    <w:p w:rsidR="007D01F0" w:rsidRDefault="007D01F0" w:rsidP="00DC3E3F">
      <w:pPr>
        <w:pStyle w:val="libNormal"/>
        <w:rPr>
          <w:rtl/>
        </w:rPr>
      </w:pPr>
      <w:r>
        <w:rPr>
          <w:rtl/>
        </w:rPr>
        <w:t>7_ اہل شرك كے كسى خدا مي</w:t>
      </w:r>
      <w:r w:rsidR="005619DD">
        <w:rPr>
          <w:rtl/>
        </w:rPr>
        <w:t xml:space="preserve">ں </w:t>
      </w:r>
      <w:r>
        <w:rPr>
          <w:rtl/>
        </w:rPr>
        <w:t>بھى يہ طاقت نہي</w:t>
      </w:r>
      <w:r w:rsidR="005619DD">
        <w:rPr>
          <w:rtl/>
        </w:rPr>
        <w:t xml:space="preserve">ں </w:t>
      </w:r>
      <w:r>
        <w:rPr>
          <w:rtl/>
        </w:rPr>
        <w:t>كہ وہ عذاب الہى مي</w:t>
      </w:r>
      <w:r w:rsidR="005619DD">
        <w:rPr>
          <w:rtl/>
        </w:rPr>
        <w:t xml:space="preserve">ں </w:t>
      </w:r>
      <w:r>
        <w:rPr>
          <w:rtl/>
        </w:rPr>
        <w:t>گرفتار ہونے والو</w:t>
      </w:r>
      <w:r w:rsidR="005619DD">
        <w:rPr>
          <w:rtl/>
        </w:rPr>
        <w:t xml:space="preserve">ں </w:t>
      </w:r>
      <w:r>
        <w:rPr>
          <w:rtl/>
        </w:rPr>
        <w:t>كى مدد كرسكے_</w:t>
      </w:r>
    </w:p>
    <w:p w:rsidR="007D01F0" w:rsidRDefault="007D01F0" w:rsidP="00DC3E3F">
      <w:pPr>
        <w:pStyle w:val="libArabic"/>
        <w:rPr>
          <w:rtl/>
        </w:rPr>
      </w:pPr>
      <w:r>
        <w:rPr>
          <w:rtl/>
        </w:rPr>
        <w:t>و ما كان ل</w:t>
      </w:r>
      <w:r w:rsidR="00F74C81" w:rsidRPr="008C36F4">
        <w:rPr>
          <w:rFonts w:hint="cs"/>
          <w:rtl/>
        </w:rPr>
        <w:t>ه</w:t>
      </w:r>
      <w:r>
        <w:rPr>
          <w:rFonts w:hint="cs"/>
          <w:rtl/>
        </w:rPr>
        <w:t>م</w:t>
      </w:r>
      <w:r>
        <w:rPr>
          <w:rtl/>
        </w:rPr>
        <w:t xml:space="preserve"> </w:t>
      </w:r>
      <w:r>
        <w:rPr>
          <w:rFonts w:hint="cs"/>
          <w:rtl/>
        </w:rPr>
        <w:t>من</w:t>
      </w:r>
      <w:r>
        <w:rPr>
          <w:rtl/>
        </w:rPr>
        <w:t xml:space="preserve"> </w:t>
      </w:r>
      <w:r>
        <w:rPr>
          <w:rFonts w:hint="cs"/>
          <w:rtl/>
        </w:rPr>
        <w:t>دون</w:t>
      </w:r>
      <w:r>
        <w:rPr>
          <w:rtl/>
        </w:rPr>
        <w:t xml:space="preserve"> </w:t>
      </w:r>
      <w:r>
        <w:rPr>
          <w:rFonts w:hint="cs"/>
          <w:rtl/>
        </w:rPr>
        <w:t>الله</w:t>
      </w:r>
      <w:r>
        <w:rPr>
          <w:rtl/>
        </w:rPr>
        <w:t xml:space="preserve"> </w:t>
      </w:r>
      <w:r>
        <w:rPr>
          <w:rFonts w:hint="cs"/>
          <w:rtl/>
        </w:rPr>
        <w:t>من</w:t>
      </w:r>
      <w:r>
        <w:rPr>
          <w:rtl/>
        </w:rPr>
        <w:t xml:space="preserve"> </w:t>
      </w:r>
      <w:r w:rsidR="00BD72E2" w:rsidRPr="00BD72E2">
        <w:rPr>
          <w:rFonts w:hint="cs"/>
          <w:rtl/>
        </w:rPr>
        <w:t>ا ولياء</w:t>
      </w:r>
    </w:p>
    <w:p w:rsidR="007D01F0" w:rsidRDefault="007D01F0" w:rsidP="00DC3E3F">
      <w:pPr>
        <w:pStyle w:val="libNormal"/>
        <w:rPr>
          <w:rtl/>
        </w:rPr>
      </w:pPr>
      <w:r>
        <w:rPr>
          <w:rtl/>
        </w:rPr>
        <w:t>8_ جو لوگ خدا كو ولى نہي</w:t>
      </w:r>
      <w:r w:rsidR="005619DD">
        <w:rPr>
          <w:rtl/>
        </w:rPr>
        <w:t xml:space="preserve">ں </w:t>
      </w:r>
      <w:r>
        <w:rPr>
          <w:rtl/>
        </w:rPr>
        <w:t>مانتے وہ اپنے آپ كو بے بنياد اور متعدد اولياء كى ولايت مي</w:t>
      </w:r>
      <w:r w:rsidR="005619DD">
        <w:rPr>
          <w:rtl/>
        </w:rPr>
        <w:t xml:space="preserve">ں </w:t>
      </w:r>
      <w:r>
        <w:rPr>
          <w:rtl/>
        </w:rPr>
        <w:t>گرفتار كرلي</w:t>
      </w:r>
      <w:r w:rsidR="005619DD">
        <w:rPr>
          <w:rtl/>
        </w:rPr>
        <w:t xml:space="preserve">ں </w:t>
      </w:r>
      <w:r>
        <w:rPr>
          <w:rtl/>
        </w:rPr>
        <w:t>گے_</w:t>
      </w:r>
    </w:p>
    <w:p w:rsidR="007D01F0" w:rsidRDefault="007D01F0" w:rsidP="00BD72E2">
      <w:pPr>
        <w:pStyle w:val="libArabic"/>
        <w:rPr>
          <w:rtl/>
        </w:rPr>
      </w:pPr>
      <w:r>
        <w:rPr>
          <w:rtl/>
        </w:rPr>
        <w:t>و ماكان ل</w:t>
      </w:r>
      <w:r w:rsidR="00F74C81" w:rsidRPr="008C36F4">
        <w:rPr>
          <w:rFonts w:hint="cs"/>
          <w:rtl/>
        </w:rPr>
        <w:t>ه</w:t>
      </w:r>
      <w:r>
        <w:rPr>
          <w:rFonts w:hint="cs"/>
          <w:rtl/>
        </w:rPr>
        <w:t>م</w:t>
      </w:r>
      <w:r>
        <w:rPr>
          <w:rtl/>
        </w:rPr>
        <w:t xml:space="preserve"> من دون الله من اوليا</w:t>
      </w:r>
      <w:r w:rsidR="00BD72E2">
        <w:rPr>
          <w:rFonts w:hint="cs"/>
          <w:rtl/>
        </w:rPr>
        <w:t>ء</w:t>
      </w:r>
    </w:p>
    <w:p w:rsidR="007D01F0" w:rsidRDefault="007D01F0" w:rsidP="00DC3E3F">
      <w:pPr>
        <w:pStyle w:val="libNormal"/>
        <w:rPr>
          <w:rtl/>
        </w:rPr>
      </w:pPr>
      <w:r>
        <w:rPr>
          <w:rtl/>
        </w:rPr>
        <w:t>مذكورہ آيت مي</w:t>
      </w:r>
      <w:r w:rsidR="005619DD">
        <w:rPr>
          <w:rtl/>
        </w:rPr>
        <w:t xml:space="preserve">ں </w:t>
      </w:r>
      <w:r>
        <w:rPr>
          <w:rtl/>
        </w:rPr>
        <w:t>لفظ ''ولي'' كا ذكر ممكن ہونے كے باوجود ''اوليائ'' جمع كا صيغہ لانا، اس نكتہ كى طرف اشارہ ہے كہ اگر انسان الله كى ولايت كو قبول نہي</w:t>
      </w:r>
      <w:r w:rsidR="005619DD">
        <w:rPr>
          <w:rtl/>
        </w:rPr>
        <w:t xml:space="preserve">ں </w:t>
      </w:r>
      <w:r>
        <w:rPr>
          <w:rtl/>
        </w:rPr>
        <w:t>كرے گا تو متعدد اولياء كى ولايت مي</w:t>
      </w:r>
      <w:r w:rsidR="005619DD">
        <w:rPr>
          <w:rtl/>
        </w:rPr>
        <w:t xml:space="preserve">ں </w:t>
      </w:r>
      <w:r>
        <w:rPr>
          <w:rtl/>
        </w:rPr>
        <w:t>گرفتار ہوكر اسے ان اولياء كے سامنے سر تسليم خم كرنا پڑيگا_</w:t>
      </w:r>
    </w:p>
    <w:p w:rsidR="007D01F0" w:rsidRDefault="007D01F0" w:rsidP="00DC3E3F">
      <w:pPr>
        <w:pStyle w:val="libNormal"/>
        <w:rPr>
          <w:rtl/>
        </w:rPr>
      </w:pPr>
      <w:r>
        <w:rPr>
          <w:rtl/>
        </w:rPr>
        <w:t>9_ انسانو</w:t>
      </w:r>
      <w:r w:rsidR="005619DD">
        <w:rPr>
          <w:rtl/>
        </w:rPr>
        <w:t xml:space="preserve">ں </w:t>
      </w:r>
      <w:r>
        <w:rPr>
          <w:rtl/>
        </w:rPr>
        <w:t>كا كفر و شرك كى طرف ميلان نہ تو اس بات پردلالت كررہاہے كہ وہ خداوند عالم كى حاكميت سے مستغنى ہے</w:t>
      </w:r>
      <w:r w:rsidR="005619DD">
        <w:rPr>
          <w:rtl/>
        </w:rPr>
        <w:t xml:space="preserve">ں </w:t>
      </w:r>
      <w:r>
        <w:rPr>
          <w:rtl/>
        </w:rPr>
        <w:t>اور نہ ہى ان كے ليے غير خدا كى ولايت كو ثابت كررہاہے_</w:t>
      </w:r>
      <w:r w:rsidRPr="005619DD">
        <w:rPr>
          <w:rStyle w:val="libArabicChar"/>
          <w:rtl/>
        </w:rPr>
        <w:t>اولئك لم يكونوا معجزين فى الارض</w:t>
      </w:r>
      <w:r>
        <w:rPr>
          <w:rtl/>
        </w:rPr>
        <w:t xml:space="preserve"> ...</w:t>
      </w:r>
    </w:p>
    <w:p w:rsidR="005619DD" w:rsidRDefault="002C39E3" w:rsidP="007F146C">
      <w:pPr>
        <w:pStyle w:val="libPoemTini"/>
        <w:rPr>
          <w:rtl/>
        </w:rPr>
      </w:pPr>
      <w:r>
        <w:rPr>
          <w:rtl/>
        </w:rPr>
        <w:br w:type="page"/>
      </w:r>
    </w:p>
    <w:p w:rsidR="007D01F0" w:rsidRDefault="007D01F0" w:rsidP="00DC3E3F">
      <w:pPr>
        <w:pStyle w:val="libArabic"/>
        <w:rPr>
          <w:rtl/>
        </w:rPr>
      </w:pPr>
      <w:r>
        <w:rPr>
          <w:rtl/>
        </w:rPr>
        <w:lastRenderedPageBreak/>
        <w:t>ماكانوا يستطيعون السمع و كانوا يبصرون</w:t>
      </w:r>
    </w:p>
    <w:p w:rsidR="007D01F0" w:rsidRDefault="007D01F0" w:rsidP="00DC3E3F">
      <w:pPr>
        <w:pStyle w:val="libNormal"/>
        <w:rPr>
          <w:rtl/>
        </w:rPr>
      </w:pPr>
      <w:r>
        <w:rPr>
          <w:rtl/>
        </w:rPr>
        <w:t>خداوند عالم كا كفار پر اپنى ولايت كے اعلان كے بعد ان كى كفرپرستى كے سبب ( ماكانوا ...) كو بيان كرنا، اس حقيقت كى طرف اشارہ ہے كہ كفار كا دين الہى كى مخالفت كرنے كا مطلب يہ نہي</w:t>
      </w:r>
      <w:r w:rsidR="005619DD">
        <w:rPr>
          <w:rtl/>
        </w:rPr>
        <w:t xml:space="preserve">ں </w:t>
      </w:r>
      <w:r>
        <w:rPr>
          <w:rtl/>
        </w:rPr>
        <w:t>كہ وہ خدا كى حاكميت سے خارج ہي</w:t>
      </w:r>
      <w:r w:rsidR="005619DD">
        <w:rPr>
          <w:rtl/>
        </w:rPr>
        <w:t xml:space="preserve">ں </w:t>
      </w:r>
      <w:r>
        <w:rPr>
          <w:rtl/>
        </w:rPr>
        <w:t xml:space="preserve">بلكہ يہ معارف الہى كو درك نہ كرنے كا نتيجہ ہے_ </w:t>
      </w:r>
    </w:p>
    <w:p w:rsidR="007D01F0" w:rsidRDefault="007D01F0" w:rsidP="00DC3E3F">
      <w:pPr>
        <w:pStyle w:val="libNormal"/>
        <w:rPr>
          <w:rtl/>
        </w:rPr>
      </w:pPr>
      <w:r>
        <w:rPr>
          <w:rtl/>
        </w:rPr>
        <w:t>10_ لوگو</w:t>
      </w:r>
      <w:r w:rsidR="005619DD">
        <w:rPr>
          <w:rtl/>
        </w:rPr>
        <w:t xml:space="preserve">ں </w:t>
      </w:r>
      <w:r>
        <w:rPr>
          <w:rtl/>
        </w:rPr>
        <w:t>كو راہ خدا سے روكنے والے كفار ،خدا كے دوگنے عذاب سے دوچار ہو</w:t>
      </w:r>
      <w:r w:rsidR="005619DD">
        <w:rPr>
          <w:rtl/>
        </w:rPr>
        <w:t xml:space="preserve">ں </w:t>
      </w:r>
      <w:r>
        <w:rPr>
          <w:rtl/>
        </w:rPr>
        <w:t>گے_</w:t>
      </w:r>
    </w:p>
    <w:p w:rsidR="007D01F0" w:rsidRDefault="007D01F0" w:rsidP="00DC3E3F">
      <w:pPr>
        <w:pStyle w:val="libArabic"/>
        <w:rPr>
          <w:rtl/>
        </w:rPr>
      </w:pPr>
      <w:r>
        <w:rPr>
          <w:rtl/>
        </w:rPr>
        <w:t>الذين يصدون ... يضاعف ل</w:t>
      </w:r>
      <w:r w:rsidR="00F74C81" w:rsidRPr="008C36F4">
        <w:rPr>
          <w:rFonts w:hint="cs"/>
          <w:rtl/>
        </w:rPr>
        <w:t>ه</w:t>
      </w:r>
      <w:r>
        <w:rPr>
          <w:rFonts w:hint="cs"/>
          <w:rtl/>
        </w:rPr>
        <w:t>م</w:t>
      </w:r>
      <w:r>
        <w:rPr>
          <w:rtl/>
        </w:rPr>
        <w:t xml:space="preserve"> </w:t>
      </w:r>
      <w:r>
        <w:rPr>
          <w:rFonts w:hint="cs"/>
          <w:rtl/>
        </w:rPr>
        <w:t>عذاب</w:t>
      </w:r>
    </w:p>
    <w:p w:rsidR="007D01F0" w:rsidRDefault="007D01F0" w:rsidP="00DC3E3F">
      <w:pPr>
        <w:pStyle w:val="libNormal"/>
        <w:rPr>
          <w:rtl/>
        </w:rPr>
      </w:pPr>
      <w:r>
        <w:rPr>
          <w:rtl/>
        </w:rPr>
        <w:t>11_ كافر، مشركين اور خدا پر جھوٹ باندھنے والے ، آيات الہى كو سننے اور ديكھنے كى قدرت نہي</w:t>
      </w:r>
      <w:r w:rsidR="005619DD">
        <w:rPr>
          <w:rtl/>
        </w:rPr>
        <w:t xml:space="preserve">ں </w:t>
      </w:r>
      <w:r>
        <w:rPr>
          <w:rtl/>
        </w:rPr>
        <w:t>ركھتے ہي</w:t>
      </w:r>
      <w:r w:rsidR="005619DD">
        <w:rPr>
          <w:rtl/>
        </w:rPr>
        <w:t xml:space="preserve">ں </w:t>
      </w:r>
      <w:r>
        <w:rPr>
          <w:rtl/>
        </w:rPr>
        <w:t>_</w:t>
      </w:r>
    </w:p>
    <w:p w:rsidR="007D01F0" w:rsidRDefault="007D01F0" w:rsidP="00DC3E3F">
      <w:pPr>
        <w:pStyle w:val="libArabic"/>
        <w:rPr>
          <w:rtl/>
        </w:rPr>
      </w:pPr>
      <w:r>
        <w:rPr>
          <w:rtl/>
        </w:rPr>
        <w:t>و من أظلم ممن افترى ...اولئك ... ما كانوا يستطيعون السمع و ما كانوا يبصرون</w:t>
      </w:r>
    </w:p>
    <w:p w:rsidR="007D01F0" w:rsidRDefault="007D01F0" w:rsidP="00DC3E3F">
      <w:pPr>
        <w:pStyle w:val="libNormal"/>
        <w:rPr>
          <w:rtl/>
        </w:rPr>
      </w:pPr>
      <w:r>
        <w:rPr>
          <w:rtl/>
        </w:rPr>
        <w:t>12 _ معار ف الہى اور حقائق دين كو درك نہ كرنا ، كفر و شرك كى طرف ميلان كا سبب ہے _</w:t>
      </w:r>
    </w:p>
    <w:p w:rsidR="007D01F0" w:rsidRDefault="007D01F0" w:rsidP="00DC3E3F">
      <w:pPr>
        <w:pStyle w:val="libArabic"/>
        <w:rPr>
          <w:rtl/>
        </w:rPr>
      </w:pPr>
      <w:r>
        <w:rPr>
          <w:rtl/>
        </w:rPr>
        <w:t>اولئك ...ما كانوا يستطيعون السمع و ما كانوا يبصرون</w:t>
      </w:r>
    </w:p>
    <w:p w:rsidR="007D01F0" w:rsidRDefault="007D01F0" w:rsidP="00DC3E3F">
      <w:pPr>
        <w:pStyle w:val="libNormal"/>
        <w:rPr>
          <w:rtl/>
        </w:rPr>
      </w:pPr>
      <w:r>
        <w:rPr>
          <w:rtl/>
        </w:rPr>
        <w:t>( ما كانوا ...) كا جملہ كافرو</w:t>
      </w:r>
      <w:r w:rsidR="005619DD">
        <w:rPr>
          <w:rtl/>
        </w:rPr>
        <w:t xml:space="preserve">ں </w:t>
      </w:r>
      <w:r>
        <w:rPr>
          <w:rtl/>
        </w:rPr>
        <w:t>كى كفر پرستى كى بنياد اور اسكى دليل كو بتارہاہے_</w:t>
      </w:r>
    </w:p>
    <w:p w:rsidR="007D01F0" w:rsidRDefault="007D01F0" w:rsidP="00DC3E3F">
      <w:pPr>
        <w:pStyle w:val="libNormal"/>
        <w:rPr>
          <w:rtl/>
        </w:rPr>
      </w:pPr>
      <w:r>
        <w:rPr>
          <w:rtl/>
        </w:rPr>
        <w:t xml:space="preserve">13_ </w:t>
      </w:r>
      <w:r w:rsidRPr="005619DD">
        <w:rPr>
          <w:rStyle w:val="libArabicChar"/>
          <w:rtl/>
        </w:rPr>
        <w:t>(عن ابى عبدالله</w:t>
      </w:r>
      <w:r w:rsidR="000D7666" w:rsidRPr="000D7666">
        <w:rPr>
          <w:rStyle w:val="libAlaemChar"/>
          <w:rtl/>
        </w:rPr>
        <w:t xml:space="preserve"> عليه‌السلام </w:t>
      </w:r>
      <w:r w:rsidRPr="005619DD">
        <w:rPr>
          <w:rStyle w:val="libArabicChar"/>
          <w:rtl/>
        </w:rPr>
        <w:t>( فى قول</w:t>
      </w:r>
      <w:r w:rsidR="00F74C81" w:rsidRPr="00EC230E">
        <w:rPr>
          <w:rStyle w:val="libArabicChar"/>
          <w:rFonts w:hint="cs"/>
          <w:rtl/>
        </w:rPr>
        <w:t>ه</w:t>
      </w:r>
      <w:r w:rsidRPr="005619DD">
        <w:rPr>
          <w:rStyle w:val="libArabicChar"/>
          <w:rtl/>
        </w:rPr>
        <w:t xml:space="preserve"> </w:t>
      </w:r>
      <w:r w:rsidRPr="005619DD">
        <w:rPr>
          <w:rStyle w:val="libArabicChar"/>
          <w:rFonts w:hint="cs"/>
          <w:rtl/>
        </w:rPr>
        <w:t>تعالى</w:t>
      </w:r>
      <w:r w:rsidRPr="005619DD">
        <w:rPr>
          <w:rStyle w:val="libArabicChar"/>
          <w:rtl/>
        </w:rPr>
        <w:t xml:space="preserve"> ) '' </w:t>
      </w:r>
      <w:r w:rsidRPr="005619DD">
        <w:rPr>
          <w:rStyle w:val="libArabicChar"/>
          <w:rFonts w:hint="cs"/>
          <w:rtl/>
        </w:rPr>
        <w:t>ما</w:t>
      </w:r>
      <w:r w:rsidRPr="005619DD">
        <w:rPr>
          <w:rStyle w:val="libArabicChar"/>
          <w:rtl/>
        </w:rPr>
        <w:t xml:space="preserve"> </w:t>
      </w:r>
      <w:r w:rsidRPr="005619DD">
        <w:rPr>
          <w:rStyle w:val="libArabicChar"/>
          <w:rFonts w:hint="cs"/>
          <w:rtl/>
        </w:rPr>
        <w:t>كانوا</w:t>
      </w:r>
      <w:r w:rsidRPr="005619DD">
        <w:rPr>
          <w:rStyle w:val="libArabicChar"/>
          <w:rtl/>
        </w:rPr>
        <w:t xml:space="preserve"> </w:t>
      </w:r>
      <w:r w:rsidRPr="005619DD">
        <w:rPr>
          <w:rStyle w:val="libArabicChar"/>
          <w:rFonts w:hint="cs"/>
          <w:rtl/>
        </w:rPr>
        <w:t>يستطيعون</w:t>
      </w:r>
      <w:r w:rsidRPr="005619DD">
        <w:rPr>
          <w:rStyle w:val="libArabicChar"/>
          <w:rtl/>
        </w:rPr>
        <w:t xml:space="preserve"> </w:t>
      </w:r>
      <w:r w:rsidRPr="005619DD">
        <w:rPr>
          <w:rStyle w:val="libArabicChar"/>
          <w:rFonts w:hint="cs"/>
          <w:rtl/>
        </w:rPr>
        <w:t>السمع</w:t>
      </w:r>
      <w:r w:rsidRPr="005619DD">
        <w:rPr>
          <w:rStyle w:val="libArabicChar"/>
          <w:rtl/>
        </w:rPr>
        <w:t xml:space="preserve"> </w:t>
      </w:r>
      <w:r w:rsidRPr="005619DD">
        <w:rPr>
          <w:rStyle w:val="libArabicChar"/>
          <w:rFonts w:hint="cs"/>
          <w:rtl/>
        </w:rPr>
        <w:t>و</w:t>
      </w:r>
      <w:r w:rsidRPr="005619DD">
        <w:rPr>
          <w:rStyle w:val="libArabicChar"/>
          <w:rtl/>
        </w:rPr>
        <w:t xml:space="preserve"> </w:t>
      </w:r>
      <w:r w:rsidRPr="005619DD">
        <w:rPr>
          <w:rStyle w:val="libArabicChar"/>
          <w:rFonts w:hint="cs"/>
          <w:rtl/>
        </w:rPr>
        <w:t>ما</w:t>
      </w:r>
      <w:r w:rsidRPr="005619DD">
        <w:rPr>
          <w:rStyle w:val="libArabicChar"/>
          <w:rtl/>
        </w:rPr>
        <w:t xml:space="preserve"> </w:t>
      </w:r>
      <w:r w:rsidRPr="005619DD">
        <w:rPr>
          <w:rStyle w:val="libArabicChar"/>
          <w:rFonts w:hint="cs"/>
          <w:rtl/>
        </w:rPr>
        <w:t>كانوا</w:t>
      </w:r>
      <w:r w:rsidRPr="005619DD">
        <w:rPr>
          <w:rStyle w:val="libArabicChar"/>
          <w:rtl/>
        </w:rPr>
        <w:t xml:space="preserve"> </w:t>
      </w:r>
      <w:r w:rsidRPr="005619DD">
        <w:rPr>
          <w:rStyle w:val="libArabicChar"/>
          <w:rFonts w:hint="cs"/>
          <w:rtl/>
        </w:rPr>
        <w:t>يبصرون</w:t>
      </w:r>
      <w:r w:rsidRPr="005619DD">
        <w:rPr>
          <w:rStyle w:val="libArabicChar"/>
          <w:rtl/>
        </w:rPr>
        <w:t xml:space="preserve">'' ... </w:t>
      </w:r>
      <w:r w:rsidRPr="005619DD">
        <w:rPr>
          <w:rStyle w:val="libArabicChar"/>
          <w:rFonts w:hint="cs"/>
          <w:rtl/>
        </w:rPr>
        <w:t>قال</w:t>
      </w:r>
      <w:r w:rsidRPr="005619DD">
        <w:rPr>
          <w:rStyle w:val="libArabicChar"/>
          <w:rtl/>
        </w:rPr>
        <w:t xml:space="preserve">: </w:t>
      </w:r>
      <w:r w:rsidRPr="005619DD">
        <w:rPr>
          <w:rStyle w:val="libArabicChar"/>
          <w:rFonts w:hint="cs"/>
          <w:rtl/>
        </w:rPr>
        <w:t>لم</w:t>
      </w:r>
      <w:r w:rsidRPr="005619DD">
        <w:rPr>
          <w:rStyle w:val="libArabicChar"/>
          <w:rtl/>
        </w:rPr>
        <w:t xml:space="preserve"> </w:t>
      </w:r>
      <w:r w:rsidRPr="005619DD">
        <w:rPr>
          <w:rStyle w:val="libArabicChar"/>
          <w:rFonts w:hint="cs"/>
          <w:rtl/>
        </w:rPr>
        <w:t>يعتب</w:t>
      </w:r>
      <w:r w:rsidR="00AB48DA" w:rsidRPr="00EC230E">
        <w:rPr>
          <w:rStyle w:val="libArabicChar"/>
          <w:rFonts w:hint="cs"/>
          <w:rtl/>
        </w:rPr>
        <w:t>ه</w:t>
      </w:r>
      <w:r w:rsidRPr="005619DD">
        <w:rPr>
          <w:rStyle w:val="libArabicChar"/>
          <w:rFonts w:hint="cs"/>
          <w:rtl/>
        </w:rPr>
        <w:t>م</w:t>
      </w:r>
      <w:r w:rsidRPr="005619DD">
        <w:rPr>
          <w:rStyle w:val="libArabicChar"/>
          <w:rtl/>
        </w:rPr>
        <w:t xml:space="preserve"> </w:t>
      </w:r>
      <w:r w:rsidRPr="005619DD">
        <w:rPr>
          <w:rStyle w:val="libArabicChar"/>
          <w:rFonts w:hint="cs"/>
          <w:rtl/>
        </w:rPr>
        <w:t>بما</w:t>
      </w:r>
      <w:r w:rsidRPr="005619DD">
        <w:rPr>
          <w:rStyle w:val="libArabicChar"/>
          <w:rtl/>
        </w:rPr>
        <w:t xml:space="preserve"> </w:t>
      </w:r>
      <w:r w:rsidRPr="005619DD">
        <w:rPr>
          <w:rStyle w:val="libArabicChar"/>
          <w:rFonts w:hint="cs"/>
          <w:rtl/>
        </w:rPr>
        <w:t>صنع</w:t>
      </w:r>
      <w:r w:rsidRPr="005619DD">
        <w:rPr>
          <w:rStyle w:val="libArabicChar"/>
          <w:rtl/>
        </w:rPr>
        <w:t xml:space="preserve"> </w:t>
      </w:r>
      <w:r w:rsidRPr="005619DD">
        <w:rPr>
          <w:rStyle w:val="libArabicChar"/>
          <w:rFonts w:hint="cs"/>
          <w:rtl/>
        </w:rPr>
        <w:t>قلوب</w:t>
      </w:r>
      <w:r w:rsidR="00F74C81" w:rsidRPr="00EC230E">
        <w:rPr>
          <w:rStyle w:val="libArabicChar"/>
          <w:rFonts w:hint="cs"/>
          <w:rtl/>
        </w:rPr>
        <w:t>ه</w:t>
      </w:r>
      <w:r w:rsidRPr="005619DD">
        <w:rPr>
          <w:rStyle w:val="libArabicChar"/>
          <w:rFonts w:hint="cs"/>
          <w:rtl/>
        </w:rPr>
        <w:t>م</w:t>
      </w:r>
      <w:r w:rsidRPr="005619DD">
        <w:rPr>
          <w:rStyle w:val="libArabicChar"/>
          <w:rtl/>
        </w:rPr>
        <w:t xml:space="preserve"> </w:t>
      </w:r>
      <w:r w:rsidRPr="005619DD">
        <w:rPr>
          <w:rStyle w:val="libArabicChar"/>
          <w:rFonts w:hint="cs"/>
          <w:rtl/>
        </w:rPr>
        <w:t>و</w:t>
      </w:r>
      <w:r w:rsidRPr="005619DD">
        <w:rPr>
          <w:rStyle w:val="libArabicChar"/>
          <w:rtl/>
        </w:rPr>
        <w:t xml:space="preserve"> </w:t>
      </w:r>
      <w:r w:rsidRPr="005619DD">
        <w:rPr>
          <w:rStyle w:val="libArabicChar"/>
          <w:rFonts w:hint="cs"/>
          <w:rtl/>
        </w:rPr>
        <w:t>لكن</w:t>
      </w:r>
      <w:r w:rsidRPr="005619DD">
        <w:rPr>
          <w:rStyle w:val="libArabicChar"/>
          <w:rtl/>
        </w:rPr>
        <w:t xml:space="preserve"> </w:t>
      </w:r>
      <w:r w:rsidRPr="005619DD">
        <w:rPr>
          <w:rStyle w:val="libArabicChar"/>
          <w:rFonts w:hint="cs"/>
          <w:rtl/>
        </w:rPr>
        <w:t>يعاتب</w:t>
      </w:r>
      <w:r w:rsidR="00AB48DA" w:rsidRPr="00EC230E">
        <w:rPr>
          <w:rStyle w:val="libArabicChar"/>
          <w:rFonts w:hint="cs"/>
          <w:rtl/>
        </w:rPr>
        <w:t>ه</w:t>
      </w:r>
      <w:r w:rsidRPr="005619DD">
        <w:rPr>
          <w:rStyle w:val="libArabicChar"/>
          <w:rFonts w:hint="cs"/>
          <w:rtl/>
        </w:rPr>
        <w:t>م</w:t>
      </w:r>
      <w:r w:rsidRPr="005619DD">
        <w:rPr>
          <w:rStyle w:val="libArabicChar"/>
          <w:rtl/>
        </w:rPr>
        <w:t xml:space="preserve"> </w:t>
      </w:r>
      <w:r w:rsidRPr="005619DD">
        <w:rPr>
          <w:rStyle w:val="libArabicChar"/>
          <w:rFonts w:hint="cs"/>
          <w:rtl/>
        </w:rPr>
        <w:t>بما</w:t>
      </w:r>
      <w:r w:rsidRPr="005619DD">
        <w:rPr>
          <w:rStyle w:val="libArabicChar"/>
          <w:rtl/>
        </w:rPr>
        <w:t xml:space="preserve"> </w:t>
      </w:r>
      <w:r w:rsidRPr="005619DD">
        <w:rPr>
          <w:rStyle w:val="libArabicChar"/>
          <w:rFonts w:hint="cs"/>
          <w:rtl/>
        </w:rPr>
        <w:t>صن</w:t>
      </w:r>
      <w:r w:rsidRPr="005619DD">
        <w:rPr>
          <w:rStyle w:val="libArabicChar"/>
          <w:rtl/>
        </w:rPr>
        <w:t>عوا ..</w:t>
      </w:r>
      <w:r>
        <w:rPr>
          <w:rtl/>
        </w:rPr>
        <w:t>.;</w:t>
      </w:r>
      <w:r w:rsidRPr="005619DD">
        <w:rPr>
          <w:rStyle w:val="libFootnotenumChar"/>
          <w:rtl/>
        </w:rPr>
        <w:t>(1)</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روايت ہے : كہ آپ</w:t>
      </w:r>
      <w:r w:rsidR="000D7666" w:rsidRPr="000D7666">
        <w:rPr>
          <w:rStyle w:val="libAlaemChar"/>
          <w:rtl/>
        </w:rPr>
        <w:t xml:space="preserve"> عليه‌السلام </w:t>
      </w:r>
      <w:r>
        <w:rPr>
          <w:rtl/>
        </w:rPr>
        <w:t xml:space="preserve">نے اس آيت </w:t>
      </w:r>
      <w:r w:rsidRPr="00A94877">
        <w:rPr>
          <w:rStyle w:val="libArabicChar"/>
          <w:rtl/>
        </w:rPr>
        <w:t>''ما كانوا يستطيعون السمع و ما كانوا يبصرون''</w:t>
      </w:r>
      <w:r>
        <w:rPr>
          <w:rtl/>
        </w:rPr>
        <w:t xml:space="preserve"> كے بارے مي</w:t>
      </w:r>
      <w:r w:rsidR="005619DD">
        <w:rPr>
          <w:rtl/>
        </w:rPr>
        <w:t xml:space="preserve">ں </w:t>
      </w:r>
      <w:r>
        <w:rPr>
          <w:rtl/>
        </w:rPr>
        <w:t>فرمايا كہ خداوند عالم نے مشركين كى اعمال قلبى كى بناء پر مذمت نہي</w:t>
      </w:r>
      <w:r w:rsidR="005619DD">
        <w:rPr>
          <w:rtl/>
        </w:rPr>
        <w:t xml:space="preserve">ں </w:t>
      </w:r>
      <w:r>
        <w:rPr>
          <w:rtl/>
        </w:rPr>
        <w:t>كى بلكہ ان كے ظاہرى كرتوتو</w:t>
      </w:r>
      <w:r w:rsidR="005619DD">
        <w:rPr>
          <w:rtl/>
        </w:rPr>
        <w:t xml:space="preserve">ں </w:t>
      </w:r>
      <w:r>
        <w:rPr>
          <w:rtl/>
        </w:rPr>
        <w:t>پرسرزنش كى ہے_آخرت:آخرت كے جھٹلانے والو</w:t>
      </w:r>
      <w:r w:rsidR="005619DD">
        <w:rPr>
          <w:rtl/>
        </w:rPr>
        <w:t xml:space="preserve">ں </w:t>
      </w:r>
      <w:r>
        <w:rPr>
          <w:rtl/>
        </w:rPr>
        <w:t>كا عذاب4</w:t>
      </w:r>
    </w:p>
    <w:p w:rsidR="007D01F0" w:rsidRDefault="007D01F0" w:rsidP="00DC3E3F">
      <w:pPr>
        <w:pStyle w:val="libNormal"/>
        <w:rPr>
          <w:rtl/>
        </w:rPr>
      </w:pPr>
      <w:r>
        <w:rPr>
          <w:rtl/>
        </w:rPr>
        <w:t>افتراء :خدا پر بہتان 2</w:t>
      </w:r>
    </w:p>
    <w:p w:rsidR="007D01F0" w:rsidRDefault="007D01F0" w:rsidP="00DC3E3F">
      <w:pPr>
        <w:pStyle w:val="libNormal"/>
        <w:rPr>
          <w:rtl/>
        </w:rPr>
      </w:pPr>
      <w:r>
        <w:rPr>
          <w:rtl/>
        </w:rPr>
        <w:t>انسان :انسان كے اوليائ6</w:t>
      </w:r>
    </w:p>
    <w:p w:rsidR="007D01F0" w:rsidRDefault="007D01F0" w:rsidP="00DC3E3F">
      <w:pPr>
        <w:pStyle w:val="libNormal"/>
        <w:rPr>
          <w:rtl/>
        </w:rPr>
      </w:pPr>
      <w:r>
        <w:rPr>
          <w:rtl/>
        </w:rPr>
        <w:t>باطل خدا:باطل خداؤ</w:t>
      </w:r>
      <w:r w:rsidR="005619DD">
        <w:rPr>
          <w:rtl/>
        </w:rPr>
        <w:t xml:space="preserve">ں </w:t>
      </w:r>
      <w:r>
        <w:rPr>
          <w:rtl/>
        </w:rPr>
        <w:t>كا عاجز ہونا 7</w:t>
      </w:r>
    </w:p>
    <w:p w:rsidR="007D01F0" w:rsidRDefault="007D01F0" w:rsidP="00DC3E3F">
      <w:pPr>
        <w:pStyle w:val="libNormal"/>
        <w:rPr>
          <w:rtl/>
        </w:rPr>
      </w:pPr>
      <w:r>
        <w:rPr>
          <w:rtl/>
        </w:rPr>
        <w:t>خدا:خداوند متعال كا ڈرانا 13 ; خداوند متعال كى حاكميت 1 ،2 ، 3 ، 9 ;خداوند متعال كى خصوصيات 6 ; خدا كى ولايت 6; ولايت الہى كو ردّ كرنے كے آثار 8</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ج2 ص 352، ج88 ; بحار الانوار ج 5 ص 306 ح 28</w:t>
      </w:r>
    </w:p>
    <w:p w:rsidR="00A94877" w:rsidRDefault="002C39E3" w:rsidP="007F146C">
      <w:pPr>
        <w:pStyle w:val="libPoemTini"/>
        <w:rPr>
          <w:rtl/>
        </w:rPr>
      </w:pPr>
      <w:r>
        <w:rPr>
          <w:rtl/>
        </w:rPr>
        <w:br w:type="page"/>
      </w:r>
    </w:p>
    <w:p w:rsidR="007D01F0" w:rsidRDefault="007D01F0" w:rsidP="00DC3E3F">
      <w:pPr>
        <w:pStyle w:val="libNormal"/>
        <w:rPr>
          <w:rtl/>
        </w:rPr>
      </w:pPr>
      <w:r>
        <w:rPr>
          <w:rtl/>
        </w:rPr>
        <w:lastRenderedPageBreak/>
        <w:t>خدا پر بہتان باندھتے والے:خدا پر بہتان باندھنے والو</w:t>
      </w:r>
      <w:r w:rsidR="005619DD">
        <w:rPr>
          <w:rtl/>
        </w:rPr>
        <w:t xml:space="preserve">ں </w:t>
      </w:r>
      <w:r>
        <w:rPr>
          <w:rtl/>
        </w:rPr>
        <w:t>كا اندھا ہونا 11 ; 13 ; 11 ، 13 ;بہتان باندھنے والو</w:t>
      </w:r>
      <w:r w:rsidR="005619DD">
        <w:rPr>
          <w:rtl/>
        </w:rPr>
        <w:t xml:space="preserve">ں </w:t>
      </w:r>
      <w:r>
        <w:rPr>
          <w:rtl/>
        </w:rPr>
        <w:t>كا بہرا ہونا 11 ، 13 ;خدا پر بہتان باندھنے والو</w:t>
      </w:r>
      <w:r w:rsidR="005619DD">
        <w:rPr>
          <w:rtl/>
        </w:rPr>
        <w:t xml:space="preserve">ں </w:t>
      </w:r>
      <w:r>
        <w:rPr>
          <w:rtl/>
        </w:rPr>
        <w:t>كا دنيا مي</w:t>
      </w:r>
      <w:r w:rsidR="005619DD">
        <w:rPr>
          <w:rtl/>
        </w:rPr>
        <w:t xml:space="preserve">ں </w:t>
      </w:r>
      <w:r>
        <w:rPr>
          <w:rtl/>
        </w:rPr>
        <w:t>عذاب 5 ; خدا پر بہتان باندھنے والو</w:t>
      </w:r>
      <w:r w:rsidR="005619DD">
        <w:rPr>
          <w:rtl/>
        </w:rPr>
        <w:t xml:space="preserve">ں </w:t>
      </w:r>
      <w:r>
        <w:rPr>
          <w:rtl/>
        </w:rPr>
        <w:t>كى سرزنش 13 ; خدا پر بہتان باندھنے والے اور آيات الہى 11</w:t>
      </w:r>
    </w:p>
    <w:p w:rsidR="007D01F0" w:rsidRDefault="007D01F0" w:rsidP="00DC3E3F">
      <w:pPr>
        <w:pStyle w:val="libNormal"/>
        <w:rPr>
          <w:rtl/>
        </w:rPr>
      </w:pPr>
      <w:r>
        <w:rPr>
          <w:rtl/>
        </w:rPr>
        <w:t>خلق كرنا :حاكم كا خلق كرن</w:t>
      </w:r>
    </w:p>
    <w:p w:rsidR="007D01F0" w:rsidRDefault="007D01F0" w:rsidP="00DC3E3F">
      <w:pPr>
        <w:pStyle w:val="libNormal"/>
        <w:rPr>
          <w:rtl/>
        </w:rPr>
      </w:pPr>
      <w:r>
        <w:rPr>
          <w:rtl/>
        </w:rPr>
        <w:t>دين:دين كو نہ سمجھنے كے آثار 12 ;دينى آفت كى شناخت 12</w:t>
      </w:r>
    </w:p>
    <w:p w:rsidR="007D01F0" w:rsidRDefault="007D01F0" w:rsidP="00DC3E3F">
      <w:pPr>
        <w:pStyle w:val="libNormal"/>
        <w:rPr>
          <w:rtl/>
        </w:rPr>
      </w:pPr>
      <w:r>
        <w:rPr>
          <w:rtl/>
        </w:rPr>
        <w:t>روايت :13</w:t>
      </w:r>
    </w:p>
    <w:p w:rsidR="007D01F0" w:rsidRDefault="007D01F0" w:rsidP="00DC3E3F">
      <w:pPr>
        <w:pStyle w:val="libNormal"/>
        <w:rPr>
          <w:rtl/>
        </w:rPr>
      </w:pPr>
      <w:r>
        <w:rPr>
          <w:rtl/>
        </w:rPr>
        <w:t>سبيل الله :سبيل الله سے روكنا 2; سبيل الله سے منحرف كرنےوالو</w:t>
      </w:r>
      <w:r w:rsidR="005619DD">
        <w:rPr>
          <w:rtl/>
        </w:rPr>
        <w:t xml:space="preserve">ں </w:t>
      </w:r>
      <w:r>
        <w:rPr>
          <w:rtl/>
        </w:rPr>
        <w:t>كا عذاب دنيوى 4 ; سبيل الله سے منع كرنے والو</w:t>
      </w:r>
      <w:r w:rsidR="005619DD">
        <w:rPr>
          <w:rtl/>
        </w:rPr>
        <w:t xml:space="preserve">ں </w:t>
      </w:r>
      <w:r>
        <w:rPr>
          <w:rtl/>
        </w:rPr>
        <w:t>كا دنيا مي</w:t>
      </w:r>
      <w:r w:rsidR="005619DD">
        <w:rPr>
          <w:rtl/>
        </w:rPr>
        <w:t xml:space="preserve">ں </w:t>
      </w:r>
      <w:r>
        <w:rPr>
          <w:rtl/>
        </w:rPr>
        <w:t>عذاب5 ;سبيل الله سے منع كرنے والو</w:t>
      </w:r>
      <w:r w:rsidR="005619DD">
        <w:rPr>
          <w:rtl/>
        </w:rPr>
        <w:t xml:space="preserve">ں </w:t>
      </w:r>
      <w:r>
        <w:rPr>
          <w:rtl/>
        </w:rPr>
        <w:t>كا دوگنا عذاب10</w:t>
      </w:r>
    </w:p>
    <w:p w:rsidR="007D01F0" w:rsidRDefault="007D01F0" w:rsidP="00DC3E3F">
      <w:pPr>
        <w:pStyle w:val="libNormal"/>
        <w:rPr>
          <w:rtl/>
        </w:rPr>
      </w:pPr>
      <w:r>
        <w:rPr>
          <w:rtl/>
        </w:rPr>
        <w:t>شرك:شرك كا سبب 12</w:t>
      </w:r>
    </w:p>
    <w:p w:rsidR="007D01F0" w:rsidRDefault="007D01F0" w:rsidP="00DC3E3F">
      <w:pPr>
        <w:pStyle w:val="libNormal"/>
        <w:rPr>
          <w:rtl/>
        </w:rPr>
      </w:pPr>
      <w:r>
        <w:rPr>
          <w:rtl/>
        </w:rPr>
        <w:t>عذاب:اہل عذاب 4 ،5،10 ;اہل عذاب كابے يارو مدد گار ہونا 7; اہل عذاب كى امداد7</w:t>
      </w:r>
    </w:p>
    <w:p w:rsidR="007D01F0" w:rsidRDefault="007D01F0" w:rsidP="00DC3E3F">
      <w:pPr>
        <w:pStyle w:val="libNormal"/>
        <w:rPr>
          <w:rtl/>
        </w:rPr>
      </w:pPr>
      <w:r>
        <w:rPr>
          <w:rtl/>
        </w:rPr>
        <w:t>كائنات كى شناخت :كائنات كى توحيدى شناخت 3،6</w:t>
      </w:r>
    </w:p>
    <w:p w:rsidR="007D01F0" w:rsidRDefault="007D01F0" w:rsidP="00DC3E3F">
      <w:pPr>
        <w:pStyle w:val="libNormal"/>
        <w:rPr>
          <w:rtl/>
        </w:rPr>
      </w:pPr>
      <w:r>
        <w:rPr>
          <w:rtl/>
        </w:rPr>
        <w:t>كفار :كافر اور آيات الہى 11 ; كافرو</w:t>
      </w:r>
      <w:r w:rsidR="005619DD">
        <w:rPr>
          <w:rtl/>
        </w:rPr>
        <w:t xml:space="preserve">ں </w:t>
      </w:r>
      <w:r>
        <w:rPr>
          <w:rtl/>
        </w:rPr>
        <w:t>پر دنيا كا عذاب 4 ; كافرو</w:t>
      </w:r>
      <w:r w:rsidR="005619DD">
        <w:rPr>
          <w:rtl/>
        </w:rPr>
        <w:t xml:space="preserve">ں </w:t>
      </w:r>
      <w:r>
        <w:rPr>
          <w:rtl/>
        </w:rPr>
        <w:t>پر دوگنا عذاب 10 ; كافرو</w:t>
      </w:r>
      <w:r w:rsidR="005619DD">
        <w:rPr>
          <w:rtl/>
        </w:rPr>
        <w:t xml:space="preserve">ں </w:t>
      </w:r>
      <w:r>
        <w:rPr>
          <w:rtl/>
        </w:rPr>
        <w:t>كا اندھا ہونا 11;كافرو</w:t>
      </w:r>
      <w:r w:rsidR="005619DD">
        <w:rPr>
          <w:rtl/>
        </w:rPr>
        <w:t xml:space="preserve">ں </w:t>
      </w:r>
      <w:r>
        <w:rPr>
          <w:rtl/>
        </w:rPr>
        <w:t>كا بہتان 2 ; كافرو</w:t>
      </w:r>
      <w:r w:rsidR="005619DD">
        <w:rPr>
          <w:rtl/>
        </w:rPr>
        <w:t xml:space="preserve">ں </w:t>
      </w:r>
      <w:r>
        <w:rPr>
          <w:rtl/>
        </w:rPr>
        <w:t>كا بہرا ہونا 11 ; كافرو</w:t>
      </w:r>
      <w:r w:rsidR="005619DD">
        <w:rPr>
          <w:rtl/>
        </w:rPr>
        <w:t xml:space="preserve">ں </w:t>
      </w:r>
      <w:r>
        <w:rPr>
          <w:rtl/>
        </w:rPr>
        <w:t>كا عجز 1 ; كافرو</w:t>
      </w:r>
      <w:r w:rsidR="005619DD">
        <w:rPr>
          <w:rtl/>
        </w:rPr>
        <w:t xml:space="preserve">ں </w:t>
      </w:r>
      <w:r>
        <w:rPr>
          <w:rtl/>
        </w:rPr>
        <w:t>كا ناپسند يدہ عمل 2 كافرو</w:t>
      </w:r>
      <w:r w:rsidR="005619DD">
        <w:rPr>
          <w:rtl/>
        </w:rPr>
        <w:t xml:space="preserve">ں </w:t>
      </w:r>
      <w:r>
        <w:rPr>
          <w:rtl/>
        </w:rPr>
        <w:t>كے رذائل 2</w:t>
      </w:r>
    </w:p>
    <w:p w:rsidR="007D01F0" w:rsidRDefault="007D01F0" w:rsidP="00DC3E3F">
      <w:pPr>
        <w:pStyle w:val="libNormal"/>
        <w:rPr>
          <w:rtl/>
        </w:rPr>
      </w:pPr>
      <w:r>
        <w:rPr>
          <w:rtl/>
        </w:rPr>
        <w:t>كفر:كفر كا سبب 12</w:t>
      </w:r>
    </w:p>
    <w:p w:rsidR="007D01F0" w:rsidRDefault="007D01F0" w:rsidP="00DC3E3F">
      <w:pPr>
        <w:pStyle w:val="libNormal"/>
        <w:rPr>
          <w:rtl/>
        </w:rPr>
      </w:pPr>
      <w:r>
        <w:rPr>
          <w:rtl/>
        </w:rPr>
        <w:t>مشركين :مشركين اور آيات الہى 11;مشركين كا اندھا ہونا 11; مشركين كا بہرا ہونا 11</w:t>
      </w:r>
    </w:p>
    <w:p w:rsidR="007D01F0" w:rsidRDefault="007D01F0" w:rsidP="00DC3E3F">
      <w:pPr>
        <w:pStyle w:val="libNormal"/>
        <w:rPr>
          <w:rtl/>
        </w:rPr>
      </w:pPr>
      <w:r>
        <w:rPr>
          <w:rtl/>
        </w:rPr>
        <w:t>ولايت:غير خدا كى ولايت قبول كرنا8; غير خدا كى ولايت 9</w:t>
      </w:r>
    </w:p>
    <w:p w:rsidR="00A94877" w:rsidRDefault="002C39E3" w:rsidP="007F146C">
      <w:pPr>
        <w:pStyle w:val="libPoemTini"/>
        <w:rPr>
          <w:rtl/>
        </w:rPr>
      </w:pPr>
      <w:r>
        <w:rPr>
          <w:rtl/>
        </w:rPr>
        <w:cr/>
      </w:r>
      <w:r>
        <w:rPr>
          <w:rtl/>
        </w:rPr>
        <w:br w:type="page"/>
      </w:r>
    </w:p>
    <w:p w:rsidR="00A94877" w:rsidRDefault="00A94877" w:rsidP="00DC3E3F">
      <w:pPr>
        <w:pStyle w:val="Heading2Center"/>
        <w:rPr>
          <w:rtl/>
        </w:rPr>
      </w:pPr>
      <w:bookmarkStart w:id="21" w:name="_Toc27219818"/>
      <w:r>
        <w:rPr>
          <w:rFonts w:hint="cs"/>
          <w:rtl/>
        </w:rPr>
        <w:lastRenderedPageBreak/>
        <w:t>آیت 21</w:t>
      </w:r>
      <w:bookmarkEnd w:id="21"/>
    </w:p>
    <w:p w:rsidR="007D01F0" w:rsidRDefault="00DC3E3F" w:rsidP="00DC3E3F">
      <w:pPr>
        <w:pStyle w:val="libNormal"/>
        <w:rPr>
          <w:rtl/>
        </w:rPr>
      </w:pPr>
      <w:r>
        <w:rPr>
          <w:rStyle w:val="libAieChar"/>
          <w:rtl/>
        </w:rPr>
        <w:t xml:space="preserve"> </w:t>
      </w:r>
      <w:r w:rsidRPr="00DC3E3F">
        <w:rPr>
          <w:rStyle w:val="libAlaemChar"/>
          <w:rtl/>
        </w:rPr>
        <w:t>(</w:t>
      </w:r>
      <w:r w:rsidRPr="00A15567">
        <w:rPr>
          <w:rStyle w:val="libAieChar"/>
          <w:rtl/>
        </w:rPr>
        <w:t>أُوْلَـئِكَ الَّذِينَ خَسِرُواْ أَنفُسَهُمْ وَضَلَّ عَنْهُم مَّا كَانُواْ يَفْتَرُونَ</w:t>
      </w:r>
      <w:r w:rsidRPr="00DC3E3F">
        <w:rPr>
          <w:rStyle w:val="libAlaemChar"/>
          <w:rtl/>
        </w:rPr>
        <w:t>)</w:t>
      </w:r>
      <w:r w:rsidR="007D01F0">
        <w:rPr>
          <w:rtl/>
        </w:rPr>
        <w:t xml:space="preserve"> </w:t>
      </w:r>
    </w:p>
    <w:p w:rsidR="007D01F0" w:rsidRDefault="007D01F0" w:rsidP="00DC3E3F">
      <w:pPr>
        <w:pStyle w:val="libNormal"/>
        <w:rPr>
          <w:rtl/>
        </w:rPr>
      </w:pPr>
      <w:r>
        <w:rPr>
          <w:rtl/>
        </w:rPr>
        <w:t>يہى وہ لوگ ہي</w:t>
      </w:r>
      <w:r w:rsidR="005619DD">
        <w:rPr>
          <w:rtl/>
        </w:rPr>
        <w:t xml:space="preserve">ں </w:t>
      </w:r>
      <w:r>
        <w:rPr>
          <w:rtl/>
        </w:rPr>
        <w:t>جنہو</w:t>
      </w:r>
      <w:r w:rsidR="005619DD">
        <w:rPr>
          <w:rtl/>
        </w:rPr>
        <w:t xml:space="preserve">ں </w:t>
      </w:r>
      <w:r>
        <w:rPr>
          <w:rtl/>
        </w:rPr>
        <w:t>نے خود اپنے نفس كو خسارہ مي</w:t>
      </w:r>
      <w:r w:rsidR="005619DD">
        <w:rPr>
          <w:rtl/>
        </w:rPr>
        <w:t xml:space="preserve">ں </w:t>
      </w:r>
      <w:r>
        <w:rPr>
          <w:rtl/>
        </w:rPr>
        <w:t>مبتلا كيا اور ان سے وہ بھى گم ہوگئے جن كا افترا كيا كرتے تھے (21)</w:t>
      </w:r>
    </w:p>
    <w:p w:rsidR="007D01F0" w:rsidRDefault="007D01F0" w:rsidP="00DC3E3F">
      <w:pPr>
        <w:pStyle w:val="libNormal"/>
        <w:rPr>
          <w:rtl/>
        </w:rPr>
      </w:pPr>
      <w:r>
        <w:rPr>
          <w:rtl/>
        </w:rPr>
        <w:t>1 _ خداوند متعال پر جھوٹ باندھنا، اور لوگو</w:t>
      </w:r>
      <w:r w:rsidR="005619DD">
        <w:rPr>
          <w:rtl/>
        </w:rPr>
        <w:t xml:space="preserve">ں </w:t>
      </w:r>
      <w:r>
        <w:rPr>
          <w:rtl/>
        </w:rPr>
        <w:t>كو اس كے راستے سے روكنا ، اپنے سرمايہ حيات كو نقصان اور تباہ كرنے كا موجب ہے _</w:t>
      </w:r>
      <w:r w:rsidRPr="00A15567">
        <w:rPr>
          <w:rStyle w:val="libArabicChar"/>
          <w:rtl/>
        </w:rPr>
        <w:t>و من اظلم ممن افترى على الله كذباً ... اولئك الذين خسروا ا نفس</w:t>
      </w:r>
      <w:r w:rsidR="00F74C81" w:rsidRPr="00EC230E">
        <w:rPr>
          <w:rStyle w:val="libArabicChar"/>
          <w:rFonts w:hint="cs"/>
          <w:rtl/>
        </w:rPr>
        <w:t>ه</w:t>
      </w:r>
      <w:r w:rsidRPr="00A15567">
        <w:rPr>
          <w:rStyle w:val="libArabicChar"/>
          <w:rFonts w:hint="cs"/>
          <w:rtl/>
        </w:rPr>
        <w:t>م</w:t>
      </w:r>
    </w:p>
    <w:p w:rsidR="007D01F0" w:rsidRDefault="007D01F0" w:rsidP="00DC3E3F">
      <w:pPr>
        <w:pStyle w:val="libNormal"/>
        <w:rPr>
          <w:rtl/>
        </w:rPr>
      </w:pPr>
      <w:r>
        <w:rPr>
          <w:rtl/>
        </w:rPr>
        <w:t>2_ خداوند متعال كے راستے كو انحرافى پيش كرنے كى كوشش اور آخرت كا انكار كرنا ،اپنى خسارت اور زندگى كى تباہى ہے_</w:t>
      </w:r>
    </w:p>
    <w:p w:rsidR="007D01F0" w:rsidRDefault="007D01F0" w:rsidP="00DC3E3F">
      <w:pPr>
        <w:pStyle w:val="libArabic"/>
        <w:rPr>
          <w:rtl/>
        </w:rPr>
      </w:pPr>
      <w:r>
        <w:rPr>
          <w:rtl/>
        </w:rPr>
        <w:t>الذين ... يبغون</w:t>
      </w:r>
      <w:r w:rsidR="00F74C81" w:rsidRPr="008C36F4">
        <w:rPr>
          <w:rFonts w:hint="cs"/>
          <w:rtl/>
        </w:rPr>
        <w:t>ه</w:t>
      </w:r>
      <w:r>
        <w:rPr>
          <w:rFonts w:hint="cs"/>
          <w:rtl/>
        </w:rPr>
        <w:t>ا</w:t>
      </w:r>
      <w:r>
        <w:rPr>
          <w:rtl/>
        </w:rPr>
        <w:t xml:space="preserve"> </w:t>
      </w:r>
      <w:r>
        <w:rPr>
          <w:rFonts w:hint="cs"/>
          <w:rtl/>
        </w:rPr>
        <w:t>عوجاًو</w:t>
      </w:r>
      <w:r>
        <w:rPr>
          <w:rtl/>
        </w:rPr>
        <w:t xml:space="preserve"> </w:t>
      </w:r>
      <w:r w:rsidR="00F74C81" w:rsidRPr="008C36F4">
        <w:rPr>
          <w:rFonts w:hint="cs"/>
          <w:rtl/>
        </w:rPr>
        <w:t>ه</w:t>
      </w:r>
      <w:r>
        <w:rPr>
          <w:rFonts w:hint="cs"/>
          <w:rtl/>
        </w:rPr>
        <w:t>م</w:t>
      </w:r>
      <w:r>
        <w:rPr>
          <w:rtl/>
        </w:rPr>
        <w:t xml:space="preserve"> </w:t>
      </w:r>
      <w:r>
        <w:rPr>
          <w:rFonts w:hint="cs"/>
          <w:rtl/>
        </w:rPr>
        <w:t>بالاخرة</w:t>
      </w:r>
      <w:r>
        <w:rPr>
          <w:rtl/>
        </w:rPr>
        <w:t xml:space="preserve"> </w:t>
      </w:r>
      <w:r w:rsidR="00F74C81" w:rsidRPr="008C36F4">
        <w:rPr>
          <w:rFonts w:hint="cs"/>
          <w:rtl/>
        </w:rPr>
        <w:t>ه</w:t>
      </w:r>
      <w:r>
        <w:rPr>
          <w:rFonts w:hint="cs"/>
          <w:rtl/>
        </w:rPr>
        <w:t>م</w:t>
      </w:r>
      <w:r>
        <w:rPr>
          <w:rtl/>
        </w:rPr>
        <w:t xml:space="preserve"> </w:t>
      </w:r>
      <w:r>
        <w:rPr>
          <w:rFonts w:hint="cs"/>
          <w:rtl/>
        </w:rPr>
        <w:t>كافرون</w:t>
      </w:r>
      <w:r>
        <w:rPr>
          <w:rtl/>
        </w:rPr>
        <w:t xml:space="preserve"> </w:t>
      </w:r>
      <w:r>
        <w:rPr>
          <w:rFonts w:hint="cs"/>
          <w:rtl/>
        </w:rPr>
        <w:t>اولئك</w:t>
      </w:r>
      <w:r>
        <w:rPr>
          <w:rtl/>
        </w:rPr>
        <w:t xml:space="preserve"> </w:t>
      </w:r>
      <w:r>
        <w:rPr>
          <w:rFonts w:hint="cs"/>
          <w:rtl/>
        </w:rPr>
        <w:t>الذين</w:t>
      </w:r>
      <w:r>
        <w:rPr>
          <w:rtl/>
        </w:rPr>
        <w:t xml:space="preserve"> </w:t>
      </w:r>
      <w:r>
        <w:rPr>
          <w:rFonts w:hint="cs"/>
          <w:rtl/>
        </w:rPr>
        <w:t>خسروا</w:t>
      </w:r>
      <w:r>
        <w:rPr>
          <w:rtl/>
        </w:rPr>
        <w:t xml:space="preserve"> </w:t>
      </w:r>
      <w:r>
        <w:rPr>
          <w:rFonts w:hint="cs"/>
          <w:rtl/>
        </w:rPr>
        <w:t>ا</w:t>
      </w:r>
      <w:r>
        <w:rPr>
          <w:rtl/>
        </w:rPr>
        <w:t xml:space="preserve"> </w:t>
      </w:r>
      <w:r>
        <w:rPr>
          <w:rFonts w:hint="cs"/>
          <w:rtl/>
        </w:rPr>
        <w:t>نفس</w:t>
      </w:r>
      <w:r w:rsidR="00F74C81" w:rsidRPr="008C36F4">
        <w:rPr>
          <w:rFonts w:hint="cs"/>
          <w:rtl/>
        </w:rPr>
        <w:t>ه</w:t>
      </w:r>
      <w:r>
        <w:rPr>
          <w:rFonts w:hint="cs"/>
          <w:rtl/>
        </w:rPr>
        <w:t>م</w:t>
      </w:r>
    </w:p>
    <w:p w:rsidR="007D01F0" w:rsidRDefault="007D01F0" w:rsidP="00DC3E3F">
      <w:pPr>
        <w:pStyle w:val="libNormal"/>
        <w:rPr>
          <w:rtl/>
        </w:rPr>
      </w:pPr>
      <w:r>
        <w:rPr>
          <w:rtl/>
        </w:rPr>
        <w:t>3_ كافرو</w:t>
      </w:r>
      <w:r w:rsidR="005619DD">
        <w:rPr>
          <w:rtl/>
        </w:rPr>
        <w:t xml:space="preserve">ں </w:t>
      </w:r>
      <w:r>
        <w:rPr>
          <w:rtl/>
        </w:rPr>
        <w:t>كے عقائد اور نظريات خود ساختہ اور جھوٹ كا پلندہ ہي</w:t>
      </w:r>
      <w:r w:rsidR="005619DD">
        <w:rPr>
          <w:rtl/>
        </w:rPr>
        <w:t xml:space="preserve">ں </w:t>
      </w:r>
      <w:r>
        <w:rPr>
          <w:rtl/>
        </w:rPr>
        <w:t>_</w:t>
      </w:r>
      <w:r w:rsidRPr="00A15567">
        <w:rPr>
          <w:rStyle w:val="libArabicChar"/>
          <w:rtl/>
        </w:rPr>
        <w:t>و ضلَّ عن</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ما</w:t>
      </w:r>
      <w:r w:rsidRPr="00A15567">
        <w:rPr>
          <w:rStyle w:val="libArabicChar"/>
          <w:rtl/>
        </w:rPr>
        <w:t xml:space="preserve"> </w:t>
      </w:r>
      <w:r w:rsidRPr="00A15567">
        <w:rPr>
          <w:rStyle w:val="libArabicChar"/>
          <w:rFonts w:hint="cs"/>
          <w:rtl/>
        </w:rPr>
        <w:t>كانوا</w:t>
      </w:r>
      <w:r w:rsidRPr="00A15567">
        <w:rPr>
          <w:rStyle w:val="libArabicChar"/>
          <w:rtl/>
        </w:rPr>
        <w:t xml:space="preserve"> </w:t>
      </w:r>
      <w:r w:rsidRPr="00A15567">
        <w:rPr>
          <w:rStyle w:val="libArabicChar"/>
          <w:rFonts w:hint="cs"/>
          <w:rtl/>
        </w:rPr>
        <w:t>يفترون</w:t>
      </w:r>
    </w:p>
    <w:p w:rsidR="007D01F0" w:rsidRDefault="007D01F0" w:rsidP="00DC3E3F">
      <w:pPr>
        <w:pStyle w:val="libNormal"/>
        <w:rPr>
          <w:rtl/>
        </w:rPr>
      </w:pPr>
      <w:r>
        <w:rPr>
          <w:rtl/>
        </w:rPr>
        <w:t>4_ خداوند وحدہ لا شريك كے علاوہ دوسرے خداؤ</w:t>
      </w:r>
      <w:r w:rsidR="005619DD">
        <w:rPr>
          <w:rtl/>
        </w:rPr>
        <w:t xml:space="preserve">ں </w:t>
      </w:r>
    </w:p>
    <w:p w:rsidR="007D01F0" w:rsidRDefault="007D01F0" w:rsidP="00DC3E3F">
      <w:pPr>
        <w:pStyle w:val="libNormal"/>
        <w:rPr>
          <w:rtl/>
        </w:rPr>
      </w:pPr>
      <w:r>
        <w:rPr>
          <w:rtl/>
        </w:rPr>
        <w:t>پر اعتقاد، ايك باطل عقيدہ اور تباہى و بربادى كا سرچشمہ ہے_</w:t>
      </w:r>
      <w:r w:rsidRPr="00A15567">
        <w:rPr>
          <w:rStyle w:val="libArabicChar"/>
          <w:rtl/>
        </w:rPr>
        <w:t>اولئك الذين خسرو ا نفس</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و</w:t>
      </w:r>
      <w:r w:rsidRPr="00A15567">
        <w:rPr>
          <w:rStyle w:val="libArabicChar"/>
          <w:rtl/>
        </w:rPr>
        <w:t xml:space="preserve"> </w:t>
      </w:r>
      <w:r w:rsidRPr="00A15567">
        <w:rPr>
          <w:rStyle w:val="libArabicChar"/>
          <w:rFonts w:hint="cs"/>
          <w:rtl/>
        </w:rPr>
        <w:t>ضلّ</w:t>
      </w:r>
      <w:r w:rsidRPr="00A15567">
        <w:rPr>
          <w:rStyle w:val="libArabicChar"/>
          <w:rtl/>
        </w:rPr>
        <w:t xml:space="preserve"> </w:t>
      </w:r>
      <w:r w:rsidRPr="00A15567">
        <w:rPr>
          <w:rStyle w:val="libArabicChar"/>
          <w:rFonts w:hint="cs"/>
          <w:rtl/>
        </w:rPr>
        <w:t>عن</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ما</w:t>
      </w:r>
      <w:r w:rsidRPr="00A15567">
        <w:rPr>
          <w:rStyle w:val="libArabicChar"/>
          <w:rtl/>
        </w:rPr>
        <w:t xml:space="preserve"> </w:t>
      </w:r>
      <w:r w:rsidRPr="00A15567">
        <w:rPr>
          <w:rStyle w:val="libArabicChar"/>
          <w:rFonts w:hint="cs"/>
          <w:rtl/>
        </w:rPr>
        <w:t>كانوا</w:t>
      </w:r>
      <w:r w:rsidRPr="00A15567">
        <w:rPr>
          <w:rStyle w:val="libArabicChar"/>
          <w:rtl/>
        </w:rPr>
        <w:t xml:space="preserve"> </w:t>
      </w:r>
      <w:r w:rsidRPr="00A15567">
        <w:rPr>
          <w:rStyle w:val="libArabicChar"/>
          <w:rFonts w:hint="cs"/>
          <w:rtl/>
        </w:rPr>
        <w:t>يفترون</w:t>
      </w:r>
    </w:p>
    <w:p w:rsidR="007D01F0" w:rsidRDefault="007D01F0" w:rsidP="00DC3E3F">
      <w:pPr>
        <w:pStyle w:val="libNormal"/>
        <w:rPr>
          <w:rtl/>
        </w:rPr>
      </w:pPr>
      <w:r>
        <w:rPr>
          <w:rtl/>
        </w:rPr>
        <w:t>5_ كفار كو اپنے باطل اور خود ساختہ بے بنياد عقائد كا نتيجہ بھگتنا پڑے گا_</w:t>
      </w:r>
      <w:r w:rsidRPr="00A15567">
        <w:rPr>
          <w:rStyle w:val="libArabicChar"/>
          <w:rtl/>
        </w:rPr>
        <w:t>و ضلَّ عن</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ما</w:t>
      </w:r>
      <w:r w:rsidRPr="00A15567">
        <w:rPr>
          <w:rStyle w:val="libArabicChar"/>
          <w:rtl/>
        </w:rPr>
        <w:t xml:space="preserve"> </w:t>
      </w:r>
      <w:r w:rsidRPr="00A15567">
        <w:rPr>
          <w:rStyle w:val="libArabicChar"/>
          <w:rFonts w:hint="cs"/>
          <w:rtl/>
        </w:rPr>
        <w:t>كانوا</w:t>
      </w:r>
      <w:r w:rsidRPr="00A15567">
        <w:rPr>
          <w:rStyle w:val="libArabicChar"/>
          <w:rtl/>
        </w:rPr>
        <w:t xml:space="preserve"> </w:t>
      </w:r>
      <w:r w:rsidRPr="00A15567">
        <w:rPr>
          <w:rStyle w:val="libArabicChar"/>
          <w:rFonts w:hint="cs"/>
          <w:rtl/>
        </w:rPr>
        <w:t>يفترون</w:t>
      </w:r>
    </w:p>
    <w:p w:rsidR="007D01F0" w:rsidRDefault="007D01F0" w:rsidP="00DC3E3F">
      <w:pPr>
        <w:pStyle w:val="libNormal"/>
        <w:rPr>
          <w:rtl/>
        </w:rPr>
      </w:pPr>
      <w:r>
        <w:rPr>
          <w:rtl/>
        </w:rPr>
        <w:t>آخرت :آخرت كے جھٹلانے كے آثار 2</w:t>
      </w:r>
    </w:p>
    <w:p w:rsidR="007D01F0" w:rsidRDefault="007D01F0" w:rsidP="00DC3E3F">
      <w:pPr>
        <w:pStyle w:val="libNormal"/>
        <w:rPr>
          <w:rtl/>
        </w:rPr>
      </w:pPr>
      <w:r>
        <w:rPr>
          <w:rtl/>
        </w:rPr>
        <w:t>افتراء:خداوند متعال پر افتراء كے آثار_ 1</w:t>
      </w:r>
    </w:p>
    <w:p w:rsidR="00A15567" w:rsidRDefault="007D01F0" w:rsidP="00DC3E3F">
      <w:pPr>
        <w:pStyle w:val="libNormal"/>
        <w:rPr>
          <w:rtl/>
        </w:rPr>
      </w:pPr>
      <w:r>
        <w:rPr>
          <w:rtl/>
        </w:rPr>
        <w:t>ايمان:</w:t>
      </w:r>
      <w:r w:rsidR="002C39E3">
        <w:rPr>
          <w:rtl/>
        </w:rPr>
        <w:cr/>
      </w:r>
      <w:r w:rsidR="002C39E3" w:rsidRPr="007F146C">
        <w:rPr>
          <w:rStyle w:val="libPoemTiniChar0"/>
          <w:rtl/>
        </w:rPr>
        <w:br w:type="page"/>
      </w:r>
    </w:p>
    <w:p w:rsidR="007D01F0" w:rsidRDefault="007D01F0" w:rsidP="00DC3E3F">
      <w:pPr>
        <w:pStyle w:val="libNormal"/>
        <w:rPr>
          <w:rtl/>
        </w:rPr>
      </w:pPr>
      <w:r>
        <w:rPr>
          <w:rtl/>
        </w:rPr>
        <w:lastRenderedPageBreak/>
        <w:t>باطل خداؤ</w:t>
      </w:r>
      <w:r w:rsidR="005619DD">
        <w:rPr>
          <w:rtl/>
        </w:rPr>
        <w:t xml:space="preserve">ں </w:t>
      </w:r>
      <w:r>
        <w:rPr>
          <w:rtl/>
        </w:rPr>
        <w:t>پر ايمان كے آثار 4</w:t>
      </w:r>
    </w:p>
    <w:p w:rsidR="007D01F0" w:rsidRDefault="007D01F0" w:rsidP="00DC3E3F">
      <w:pPr>
        <w:pStyle w:val="libNormal"/>
        <w:rPr>
          <w:rtl/>
        </w:rPr>
      </w:pPr>
      <w:r>
        <w:rPr>
          <w:rtl/>
        </w:rPr>
        <w:t>خود :اپنے باطل عقيدے سے آگاہى 5 ; اپنے نفس كو نقصان دينا 1 ، 2 ، 4</w:t>
      </w:r>
    </w:p>
    <w:p w:rsidR="007D01F0" w:rsidRDefault="007D01F0" w:rsidP="00DC3E3F">
      <w:pPr>
        <w:pStyle w:val="libNormal"/>
        <w:rPr>
          <w:rtl/>
        </w:rPr>
      </w:pPr>
      <w:r>
        <w:rPr>
          <w:rtl/>
        </w:rPr>
        <w:t>زيا</w:t>
      </w:r>
      <w:r w:rsidR="005619DD">
        <w:rPr>
          <w:rtl/>
        </w:rPr>
        <w:t xml:space="preserve">ں </w:t>
      </w:r>
      <w:r>
        <w:rPr>
          <w:rtl/>
        </w:rPr>
        <w:t>:زيا</w:t>
      </w:r>
      <w:r w:rsidR="005619DD">
        <w:rPr>
          <w:rtl/>
        </w:rPr>
        <w:t xml:space="preserve">ں </w:t>
      </w:r>
      <w:r>
        <w:rPr>
          <w:rtl/>
        </w:rPr>
        <w:t>كے عوامل 1 ، 2 ، 4</w:t>
      </w:r>
    </w:p>
    <w:p w:rsidR="007D01F0" w:rsidRDefault="007D01F0" w:rsidP="00DC3E3F">
      <w:pPr>
        <w:pStyle w:val="libNormal"/>
        <w:rPr>
          <w:rtl/>
        </w:rPr>
      </w:pPr>
      <w:r>
        <w:rPr>
          <w:rtl/>
        </w:rPr>
        <w:t>سبيل الله :سبيل الله سے روكنے كے آثار _1; سبيل الله كوبدنما دكھا نے كے آثار 2</w:t>
      </w:r>
    </w:p>
    <w:p w:rsidR="007D01F0" w:rsidRDefault="007D01F0" w:rsidP="00DC3E3F">
      <w:pPr>
        <w:pStyle w:val="libNormal"/>
        <w:rPr>
          <w:rtl/>
        </w:rPr>
      </w:pPr>
      <w:r>
        <w:rPr>
          <w:rtl/>
        </w:rPr>
        <w:t>عمر:زندگى كو تباہ كرنے كے عوامل 1 ، 2 ، 4</w:t>
      </w:r>
    </w:p>
    <w:p w:rsidR="007D01F0" w:rsidRDefault="007D01F0" w:rsidP="00DC3E3F">
      <w:pPr>
        <w:pStyle w:val="libNormal"/>
        <w:rPr>
          <w:rtl/>
        </w:rPr>
      </w:pPr>
      <w:r>
        <w:rPr>
          <w:rtl/>
        </w:rPr>
        <w:t>كفار:كفار اور باطل عقيدہ5 ; كفار كا بے بنياد عقيدہ 3 ، 5</w:t>
      </w:r>
    </w:p>
    <w:p w:rsidR="007D01F0" w:rsidRDefault="007D01F0" w:rsidP="00DC3E3F">
      <w:pPr>
        <w:pStyle w:val="libNormal"/>
        <w:rPr>
          <w:rtl/>
        </w:rPr>
      </w:pPr>
      <w:r>
        <w:rPr>
          <w:rtl/>
        </w:rPr>
        <w:t>كفر :بے بنيادكفر 3 ، 5 ; كفر كا بطلان3 ، 5</w:t>
      </w:r>
    </w:p>
    <w:p w:rsidR="00A15567" w:rsidRDefault="00A15567" w:rsidP="00DC3E3F">
      <w:pPr>
        <w:pStyle w:val="Heading2Center"/>
        <w:rPr>
          <w:rtl/>
        </w:rPr>
      </w:pPr>
      <w:bookmarkStart w:id="22" w:name="_Toc27219819"/>
      <w:r>
        <w:rPr>
          <w:rFonts w:hint="cs"/>
          <w:rtl/>
        </w:rPr>
        <w:t>آیت 22</w:t>
      </w:r>
      <w:bookmarkEnd w:id="22"/>
    </w:p>
    <w:p w:rsidR="007D01F0" w:rsidRDefault="00DC3E3F" w:rsidP="00DC3E3F">
      <w:pPr>
        <w:pStyle w:val="libNormal"/>
        <w:rPr>
          <w:rtl/>
        </w:rPr>
      </w:pPr>
      <w:r>
        <w:rPr>
          <w:rStyle w:val="libAieChar"/>
          <w:rtl/>
        </w:rPr>
        <w:t xml:space="preserve"> </w:t>
      </w:r>
      <w:r w:rsidRPr="00DC3E3F">
        <w:rPr>
          <w:rStyle w:val="libAlaemChar"/>
          <w:rtl/>
        </w:rPr>
        <w:t>(</w:t>
      </w:r>
      <w:r w:rsidRPr="00A15567">
        <w:rPr>
          <w:rStyle w:val="libAieChar"/>
          <w:rtl/>
        </w:rPr>
        <w:t>لاَ جَرَمَ أَنَّهُمْ فِي الآخِرَةِ هُمُ الأَخْسَرُونَ</w:t>
      </w:r>
      <w:r w:rsidRPr="00DC3E3F">
        <w:rPr>
          <w:rStyle w:val="libAlaemChar"/>
          <w:rtl/>
        </w:rPr>
        <w:t>)</w:t>
      </w:r>
      <w:r w:rsidR="007D01F0">
        <w:rPr>
          <w:rtl/>
        </w:rPr>
        <w:t xml:space="preserve"> </w:t>
      </w:r>
    </w:p>
    <w:p w:rsidR="007D01F0" w:rsidRDefault="007D01F0" w:rsidP="00DC3E3F">
      <w:pPr>
        <w:pStyle w:val="libNormal"/>
        <w:rPr>
          <w:rtl/>
        </w:rPr>
      </w:pPr>
      <w:r>
        <w:rPr>
          <w:rtl/>
        </w:rPr>
        <w:t>يقينا يہ لوگ آخرت مي</w:t>
      </w:r>
      <w:r w:rsidR="005619DD">
        <w:rPr>
          <w:rtl/>
        </w:rPr>
        <w:t xml:space="preserve">ں </w:t>
      </w:r>
      <w:r>
        <w:rPr>
          <w:rtl/>
        </w:rPr>
        <w:t>بہت بڑا گھاٹااٹھانے والے ہي</w:t>
      </w:r>
      <w:r w:rsidR="005619DD">
        <w:rPr>
          <w:rtl/>
        </w:rPr>
        <w:t xml:space="preserve">ں </w:t>
      </w:r>
      <w:r>
        <w:rPr>
          <w:rtl/>
        </w:rPr>
        <w:t>(22)</w:t>
      </w:r>
    </w:p>
    <w:p w:rsidR="007D01F0" w:rsidRDefault="007D01F0" w:rsidP="00DC3E3F">
      <w:pPr>
        <w:pStyle w:val="libNormal"/>
        <w:rPr>
          <w:rtl/>
        </w:rPr>
      </w:pPr>
      <w:r>
        <w:rPr>
          <w:rtl/>
        </w:rPr>
        <w:t>1_ اہل كفر، دنيا و آخرت مي</w:t>
      </w:r>
      <w:r w:rsidR="005619DD">
        <w:rPr>
          <w:rtl/>
        </w:rPr>
        <w:t xml:space="preserve">ں </w:t>
      </w:r>
      <w:r>
        <w:rPr>
          <w:rtl/>
        </w:rPr>
        <w:t>خسارت اور تباہى كا شكار ہي</w:t>
      </w:r>
      <w:r w:rsidR="005619DD">
        <w:rPr>
          <w:rtl/>
        </w:rPr>
        <w:t xml:space="preserve">ں </w:t>
      </w:r>
      <w:r>
        <w:rPr>
          <w:rtl/>
        </w:rPr>
        <w:t>_</w:t>
      </w:r>
      <w:r w:rsidRPr="00A15567">
        <w:rPr>
          <w:rStyle w:val="libArabicChar"/>
          <w:rtl/>
        </w:rPr>
        <w:t>لا جرم أن</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فى</w:t>
      </w:r>
      <w:r w:rsidRPr="00A15567">
        <w:rPr>
          <w:rStyle w:val="libArabicChar"/>
          <w:rtl/>
        </w:rPr>
        <w:t xml:space="preserve"> </w:t>
      </w:r>
      <w:r w:rsidRPr="00A15567">
        <w:rPr>
          <w:rStyle w:val="libArabicChar"/>
          <w:rFonts w:hint="cs"/>
          <w:rtl/>
        </w:rPr>
        <w:t>الآخرة</w:t>
      </w:r>
      <w:r w:rsidRPr="00A15567">
        <w:rPr>
          <w:rStyle w:val="libArabicChar"/>
          <w:rtl/>
        </w:rPr>
        <w:t xml:space="preserve"> </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الأخسرون</w:t>
      </w:r>
    </w:p>
    <w:p w:rsidR="007D01F0" w:rsidRDefault="007D01F0" w:rsidP="00DC3E3F">
      <w:pPr>
        <w:pStyle w:val="libNormal"/>
        <w:rPr>
          <w:rtl/>
        </w:rPr>
      </w:pPr>
      <w:r>
        <w:rPr>
          <w:rtl/>
        </w:rPr>
        <w:t>2_ اہل كفر كو دنيا كى نسبت آخرت مي</w:t>
      </w:r>
      <w:r w:rsidR="005619DD">
        <w:rPr>
          <w:rtl/>
        </w:rPr>
        <w:t xml:space="preserve">ں </w:t>
      </w:r>
      <w:r>
        <w:rPr>
          <w:rtl/>
        </w:rPr>
        <w:t>بہت زيادہ خسارت اور تباہى كا سامنا كرنا پڑے گا_</w:t>
      </w:r>
    </w:p>
    <w:p w:rsidR="007D01F0" w:rsidRDefault="007D01F0" w:rsidP="00DC3E3F">
      <w:pPr>
        <w:pStyle w:val="libArabic"/>
        <w:rPr>
          <w:rtl/>
        </w:rPr>
      </w:pPr>
      <w:r>
        <w:rPr>
          <w:rtl/>
        </w:rPr>
        <w:t>لا جرم أن</w:t>
      </w:r>
      <w:r w:rsidR="00F74C81" w:rsidRPr="008C36F4">
        <w:rPr>
          <w:rFonts w:hint="cs"/>
          <w:rtl/>
        </w:rPr>
        <w:t>ه</w:t>
      </w:r>
      <w:r>
        <w:rPr>
          <w:rFonts w:hint="cs"/>
          <w:rtl/>
        </w:rPr>
        <w:t>م</w:t>
      </w:r>
      <w:r>
        <w:rPr>
          <w:rtl/>
        </w:rPr>
        <w:t xml:space="preserve"> </w:t>
      </w:r>
      <w:r>
        <w:rPr>
          <w:rFonts w:hint="cs"/>
          <w:rtl/>
        </w:rPr>
        <w:t>فى</w:t>
      </w:r>
      <w:r>
        <w:rPr>
          <w:rtl/>
        </w:rPr>
        <w:t xml:space="preserve"> </w:t>
      </w:r>
      <w:r>
        <w:rPr>
          <w:rFonts w:hint="cs"/>
          <w:rtl/>
        </w:rPr>
        <w:t>الآخر</w:t>
      </w:r>
      <w:r>
        <w:rPr>
          <w:rtl/>
        </w:rPr>
        <w:t xml:space="preserve">ة </w:t>
      </w:r>
      <w:r w:rsidR="00F74C81" w:rsidRPr="008C36F4">
        <w:rPr>
          <w:rFonts w:hint="cs"/>
          <w:rtl/>
        </w:rPr>
        <w:t>ه</w:t>
      </w:r>
      <w:r>
        <w:rPr>
          <w:rFonts w:hint="cs"/>
          <w:rtl/>
        </w:rPr>
        <w:t>م</w:t>
      </w:r>
      <w:r>
        <w:rPr>
          <w:rtl/>
        </w:rPr>
        <w:t xml:space="preserve"> </w:t>
      </w:r>
      <w:r>
        <w:rPr>
          <w:rFonts w:hint="cs"/>
          <w:rtl/>
        </w:rPr>
        <w:t>ال</w:t>
      </w:r>
      <w:r>
        <w:rPr>
          <w:rtl/>
        </w:rPr>
        <w:t>اخسرون</w:t>
      </w:r>
    </w:p>
    <w:p w:rsidR="007D01F0" w:rsidRDefault="007D01F0" w:rsidP="00DC3E3F">
      <w:pPr>
        <w:pStyle w:val="libNormal"/>
        <w:rPr>
          <w:rtl/>
        </w:rPr>
      </w:pPr>
      <w:r>
        <w:rPr>
          <w:rtl/>
        </w:rPr>
        <w:t>(أخسر) ''يعنى بہت زيادہ نقصان اٹھانے والا'' يہ اسم تفضيل كا صيغہ ہے لہذا اس كا تقاضا يہ ہے كہ دوسرے نقصانات كے ساتھ پر كھاجائے_ يہ بھى كہہ سكتے ہي</w:t>
      </w:r>
      <w:r w:rsidR="005619DD">
        <w:rPr>
          <w:rtl/>
        </w:rPr>
        <w:t xml:space="preserve">ں </w:t>
      </w:r>
      <w:r>
        <w:rPr>
          <w:rtl/>
        </w:rPr>
        <w:t xml:space="preserve">اس خسارت سے مراد دنيا وى گھاٹا ہے_ اس بناء پرجملہ ( </w:t>
      </w:r>
      <w:r w:rsidRPr="00A15567">
        <w:rPr>
          <w:rStyle w:val="libArabicChar"/>
          <w:rtl/>
        </w:rPr>
        <w:t>لا جرم أن</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Pr>
          <w:rtl/>
        </w:rPr>
        <w:t>) يہ بتارہاہے كہ كافرو</w:t>
      </w:r>
      <w:r w:rsidR="005619DD">
        <w:rPr>
          <w:rtl/>
        </w:rPr>
        <w:t xml:space="preserve">ں </w:t>
      </w:r>
      <w:r>
        <w:rPr>
          <w:rtl/>
        </w:rPr>
        <w:t>كا دنيا سے زيادہ گھاٹا آخرت مي</w:t>
      </w:r>
      <w:r w:rsidR="005619DD">
        <w:rPr>
          <w:rtl/>
        </w:rPr>
        <w:t xml:space="preserve">ں </w:t>
      </w:r>
      <w:r>
        <w:rPr>
          <w:rtl/>
        </w:rPr>
        <w:t>ہے اور وہ اس سے سنگين و سخت بھى ہے_</w:t>
      </w:r>
    </w:p>
    <w:p w:rsidR="007D01F0" w:rsidRDefault="007D01F0" w:rsidP="00DC3E3F">
      <w:pPr>
        <w:pStyle w:val="libNormal"/>
        <w:rPr>
          <w:rtl/>
        </w:rPr>
      </w:pPr>
      <w:r>
        <w:rPr>
          <w:rtl/>
        </w:rPr>
        <w:t>3_ جو كافر خداوند متعال پر جھوٹ باندھتے ہي</w:t>
      </w:r>
      <w:r w:rsidR="005619DD">
        <w:rPr>
          <w:rtl/>
        </w:rPr>
        <w:t xml:space="preserve">ں </w:t>
      </w:r>
      <w:r>
        <w:rPr>
          <w:rtl/>
        </w:rPr>
        <w:t>اور لوگو</w:t>
      </w:r>
      <w:r w:rsidR="005619DD">
        <w:rPr>
          <w:rtl/>
        </w:rPr>
        <w:t xml:space="preserve">ں </w:t>
      </w:r>
      <w:r>
        <w:rPr>
          <w:rtl/>
        </w:rPr>
        <w:t>كو راہ راست سے ہٹاتے نيز قيامت كا انكار كرتے ہي</w:t>
      </w:r>
      <w:r w:rsidR="005619DD">
        <w:rPr>
          <w:rtl/>
        </w:rPr>
        <w:t xml:space="preserve">ں </w:t>
      </w:r>
      <w:r>
        <w:rPr>
          <w:rtl/>
        </w:rPr>
        <w:t>انہي</w:t>
      </w:r>
      <w:r w:rsidR="005619DD">
        <w:rPr>
          <w:rtl/>
        </w:rPr>
        <w:t xml:space="preserve">ں </w:t>
      </w:r>
      <w:r>
        <w:rPr>
          <w:rtl/>
        </w:rPr>
        <w:t>قيامت كے دن دوسرے كفار و</w:t>
      </w:r>
    </w:p>
    <w:p w:rsidR="00A15567" w:rsidRDefault="002C39E3" w:rsidP="007F146C">
      <w:pPr>
        <w:pStyle w:val="libPoemTini"/>
        <w:rPr>
          <w:rtl/>
        </w:rPr>
      </w:pPr>
      <w:r>
        <w:rPr>
          <w:rtl/>
        </w:rPr>
        <w:br w:type="page"/>
      </w:r>
    </w:p>
    <w:p w:rsidR="007D01F0" w:rsidRPr="00A15567" w:rsidRDefault="007D01F0" w:rsidP="00DC3E3F">
      <w:pPr>
        <w:pStyle w:val="libNormal"/>
        <w:rPr>
          <w:rStyle w:val="libArabicChar"/>
          <w:rtl/>
        </w:rPr>
      </w:pPr>
      <w:r>
        <w:rPr>
          <w:rtl/>
        </w:rPr>
        <w:lastRenderedPageBreak/>
        <w:t>گنہگارو</w:t>
      </w:r>
      <w:r w:rsidR="005619DD">
        <w:rPr>
          <w:rtl/>
        </w:rPr>
        <w:t xml:space="preserve">ں </w:t>
      </w:r>
      <w:r>
        <w:rPr>
          <w:rtl/>
        </w:rPr>
        <w:t>كى نسبت زيادہ تباہى و خسارت كا سامنا كرنا پڑے گا_</w:t>
      </w:r>
      <w:r w:rsidRPr="00A15567">
        <w:rPr>
          <w:rStyle w:val="libArabicChar"/>
          <w:rtl/>
        </w:rPr>
        <w:t>و من أظلم ... الذين يصدون ... لا جرم ان</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فى</w:t>
      </w:r>
      <w:r w:rsidRPr="00A15567">
        <w:rPr>
          <w:rStyle w:val="libArabicChar"/>
          <w:rtl/>
        </w:rPr>
        <w:t xml:space="preserve"> </w:t>
      </w:r>
      <w:r w:rsidRPr="00A15567">
        <w:rPr>
          <w:rStyle w:val="libArabicChar"/>
          <w:rFonts w:hint="cs"/>
          <w:rtl/>
        </w:rPr>
        <w:t>الآخرة</w:t>
      </w:r>
      <w:r w:rsidRPr="00A15567">
        <w:rPr>
          <w:rStyle w:val="libArabicChar"/>
          <w:rtl/>
        </w:rPr>
        <w:t xml:space="preserve"> </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الاخسرون</w:t>
      </w:r>
    </w:p>
    <w:p w:rsidR="007D01F0" w:rsidRDefault="007D01F0" w:rsidP="00DC3E3F">
      <w:pPr>
        <w:pStyle w:val="libNormal"/>
        <w:rPr>
          <w:rtl/>
        </w:rPr>
      </w:pPr>
      <w:r>
        <w:rPr>
          <w:rtl/>
        </w:rPr>
        <w:t>مذكورہ بالا تفسير اس بنياد پر ہے كہ جب يہ احتمال ديا جائے كہ نقصان كے كم و زياد كا ميزان خود كفر كے مراتب و درجات ہو</w:t>
      </w:r>
      <w:r w:rsidR="005619DD">
        <w:rPr>
          <w:rtl/>
        </w:rPr>
        <w:t xml:space="preserve">ں </w:t>
      </w:r>
      <w:r>
        <w:rPr>
          <w:rtl/>
        </w:rPr>
        <w:t>_ پس آيت كا معنى يو</w:t>
      </w:r>
      <w:r w:rsidR="005619DD">
        <w:rPr>
          <w:rtl/>
        </w:rPr>
        <w:t xml:space="preserve">ں </w:t>
      </w:r>
      <w:r>
        <w:rPr>
          <w:rtl/>
        </w:rPr>
        <w:t>ہوگا كہ قيامت كے دن تمام كفار زيا</w:t>
      </w:r>
      <w:r w:rsidR="005619DD">
        <w:rPr>
          <w:rtl/>
        </w:rPr>
        <w:t xml:space="preserve">ں </w:t>
      </w:r>
      <w:r>
        <w:rPr>
          <w:rtl/>
        </w:rPr>
        <w:t>مي</w:t>
      </w:r>
      <w:r w:rsidR="005619DD">
        <w:rPr>
          <w:rtl/>
        </w:rPr>
        <w:t xml:space="preserve">ں </w:t>
      </w:r>
      <w:r>
        <w:rPr>
          <w:rtl/>
        </w:rPr>
        <w:t>ہي</w:t>
      </w:r>
      <w:r w:rsidR="005619DD">
        <w:rPr>
          <w:rtl/>
        </w:rPr>
        <w:t xml:space="preserve">ں </w:t>
      </w:r>
      <w:r>
        <w:rPr>
          <w:rtl/>
        </w:rPr>
        <w:t>ليكن وہ كفار جو خدا پر جھوٹ باندھتے ہي</w:t>
      </w:r>
      <w:r w:rsidR="005619DD">
        <w:rPr>
          <w:rtl/>
        </w:rPr>
        <w:t xml:space="preserve">ں </w:t>
      </w:r>
      <w:r>
        <w:rPr>
          <w:rtl/>
        </w:rPr>
        <w:t>و غيرہ_ دوسرے كفار كى نسبت زيادہ گھاٹے مي</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rPr>
      </w:pPr>
      <w:r>
        <w:rPr>
          <w:rtl/>
        </w:rPr>
        <w:t>4 _ كفر اور اس كے نتائج، مختلف مراتب كے حامل ہي</w:t>
      </w:r>
      <w:r w:rsidR="005619DD">
        <w:rPr>
          <w:rtl/>
        </w:rPr>
        <w:t xml:space="preserve">ں </w:t>
      </w:r>
      <w:r>
        <w:rPr>
          <w:rtl/>
        </w:rPr>
        <w:t>_</w:t>
      </w:r>
      <w:r w:rsidRPr="00A15567">
        <w:rPr>
          <w:rStyle w:val="libArabicChar"/>
          <w:rtl/>
        </w:rPr>
        <w:t>لا جرم ان</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فى</w:t>
      </w:r>
      <w:r w:rsidRPr="00A15567">
        <w:rPr>
          <w:rStyle w:val="libArabicChar"/>
          <w:rtl/>
        </w:rPr>
        <w:t xml:space="preserve"> </w:t>
      </w:r>
      <w:r w:rsidRPr="00A15567">
        <w:rPr>
          <w:rStyle w:val="libArabicChar"/>
          <w:rFonts w:hint="cs"/>
          <w:rtl/>
        </w:rPr>
        <w:t>الآخرة</w:t>
      </w:r>
      <w:r w:rsidRPr="00A15567">
        <w:rPr>
          <w:rStyle w:val="libArabicChar"/>
          <w:rtl/>
        </w:rPr>
        <w:t xml:space="preserve"> </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الأ</w:t>
      </w:r>
      <w:r w:rsidRPr="00A15567">
        <w:rPr>
          <w:rStyle w:val="libArabicChar"/>
          <w:rtl/>
        </w:rPr>
        <w:t xml:space="preserve"> </w:t>
      </w:r>
      <w:r w:rsidRPr="00A15567">
        <w:rPr>
          <w:rStyle w:val="libArabicChar"/>
          <w:rFonts w:hint="cs"/>
          <w:rtl/>
        </w:rPr>
        <w:t>خسرون</w:t>
      </w:r>
    </w:p>
    <w:p w:rsidR="007D01F0" w:rsidRDefault="007D01F0" w:rsidP="00DC3E3F">
      <w:pPr>
        <w:pStyle w:val="libNormal"/>
        <w:rPr>
          <w:rtl/>
        </w:rPr>
      </w:pPr>
      <w:r>
        <w:rPr>
          <w:rtl/>
        </w:rPr>
        <w:t>آخرت :آخرت كے جھٹلانے والو</w:t>
      </w:r>
      <w:r w:rsidR="005619DD">
        <w:rPr>
          <w:rtl/>
        </w:rPr>
        <w:t xml:space="preserve">ں </w:t>
      </w:r>
      <w:r>
        <w:rPr>
          <w:rtl/>
        </w:rPr>
        <w:t>كا نقصان 3</w:t>
      </w:r>
    </w:p>
    <w:p w:rsidR="007D01F0" w:rsidRDefault="007D01F0" w:rsidP="00DC3E3F">
      <w:pPr>
        <w:pStyle w:val="libNormal"/>
        <w:rPr>
          <w:rtl/>
        </w:rPr>
      </w:pPr>
      <w:r>
        <w:rPr>
          <w:rtl/>
        </w:rPr>
        <w:t>خدا پر افترا باندھنے والے:ان كا اخروى نقصان 3</w:t>
      </w:r>
    </w:p>
    <w:p w:rsidR="007D01F0" w:rsidRDefault="007D01F0" w:rsidP="00DC3E3F">
      <w:pPr>
        <w:pStyle w:val="libNormal"/>
        <w:rPr>
          <w:rtl/>
        </w:rPr>
      </w:pPr>
      <w:r>
        <w:rPr>
          <w:rtl/>
        </w:rPr>
        <w:t>سبيل الله :سبيل الله سے روكنے والو</w:t>
      </w:r>
      <w:r w:rsidR="005619DD">
        <w:rPr>
          <w:rtl/>
        </w:rPr>
        <w:t xml:space="preserve">ں </w:t>
      </w:r>
      <w:r>
        <w:rPr>
          <w:rtl/>
        </w:rPr>
        <w:t>كا آخرت مي</w:t>
      </w:r>
      <w:r w:rsidR="005619DD">
        <w:rPr>
          <w:rtl/>
        </w:rPr>
        <w:t xml:space="preserve">ں </w:t>
      </w:r>
      <w:r>
        <w:rPr>
          <w:rtl/>
        </w:rPr>
        <w:t>گھاٹا3</w:t>
      </w:r>
    </w:p>
    <w:p w:rsidR="007D01F0" w:rsidRDefault="007D01F0" w:rsidP="00DC3E3F">
      <w:pPr>
        <w:pStyle w:val="libNormal"/>
        <w:rPr>
          <w:rtl/>
        </w:rPr>
      </w:pPr>
      <w:r>
        <w:rPr>
          <w:rtl/>
        </w:rPr>
        <w:t>قيامت :قيامت كے دن بہت زيادہ تباہى كا شكار ہونے والے3</w:t>
      </w:r>
    </w:p>
    <w:p w:rsidR="007D01F0" w:rsidRDefault="007D01F0" w:rsidP="00DC3E3F">
      <w:pPr>
        <w:pStyle w:val="libNormal"/>
        <w:rPr>
          <w:rtl/>
        </w:rPr>
      </w:pPr>
      <w:r>
        <w:rPr>
          <w:rtl/>
        </w:rPr>
        <w:t>كافر لوگ:ان كا اخروى نقصان 1،2،3 ; ان كا دنيوى نقصان 1،2;ان كى اخروى تباہى 1،2،3; ان كى دنيوى تباہى 1،2</w:t>
      </w:r>
    </w:p>
    <w:p w:rsidR="007D01F0" w:rsidRDefault="007D01F0" w:rsidP="00DC3E3F">
      <w:pPr>
        <w:pStyle w:val="libNormal"/>
        <w:rPr>
          <w:rtl/>
        </w:rPr>
      </w:pPr>
      <w:r>
        <w:rPr>
          <w:rtl/>
        </w:rPr>
        <w:t>كفر:كفر كے مراتب 4</w:t>
      </w:r>
    </w:p>
    <w:p w:rsidR="007D01F0" w:rsidRDefault="007D01F0" w:rsidP="00DC3E3F">
      <w:pPr>
        <w:pStyle w:val="libNormal"/>
        <w:rPr>
          <w:rtl/>
        </w:rPr>
      </w:pPr>
      <w:r>
        <w:rPr>
          <w:rtl/>
        </w:rPr>
        <w:t>گناہ گار لوگ:ان كى اخروى تباہى 3</w:t>
      </w:r>
    </w:p>
    <w:p w:rsidR="007D01F0" w:rsidRDefault="007D01F0" w:rsidP="00DC3E3F">
      <w:pPr>
        <w:pStyle w:val="libNormal"/>
        <w:rPr>
          <w:rtl/>
        </w:rPr>
      </w:pPr>
      <w:r>
        <w:rPr>
          <w:rtl/>
        </w:rPr>
        <w:t>نقصان:نقصان كے مراتب 2; اخروى نقصان كى شدت 2</w:t>
      </w:r>
    </w:p>
    <w:p w:rsidR="007D01F0" w:rsidRDefault="007D01F0" w:rsidP="00DC3E3F">
      <w:pPr>
        <w:pStyle w:val="libNormal"/>
        <w:rPr>
          <w:rtl/>
        </w:rPr>
      </w:pPr>
      <w:r>
        <w:rPr>
          <w:rtl/>
        </w:rPr>
        <w:t>نقصان اٹھانے والے1،2،3</w:t>
      </w:r>
    </w:p>
    <w:p w:rsidR="00A15567" w:rsidRDefault="002C39E3" w:rsidP="007F146C">
      <w:pPr>
        <w:pStyle w:val="libPoemTini"/>
        <w:rPr>
          <w:rtl/>
        </w:rPr>
      </w:pPr>
      <w:r>
        <w:rPr>
          <w:rtl/>
        </w:rPr>
        <w:br w:type="page"/>
      </w:r>
    </w:p>
    <w:p w:rsidR="00A15567" w:rsidRDefault="00A15567" w:rsidP="00DC3E3F">
      <w:pPr>
        <w:pStyle w:val="Heading2Center"/>
        <w:rPr>
          <w:rtl/>
        </w:rPr>
      </w:pPr>
      <w:bookmarkStart w:id="23" w:name="_Toc27219820"/>
      <w:r>
        <w:rPr>
          <w:rFonts w:hint="cs"/>
          <w:rtl/>
        </w:rPr>
        <w:lastRenderedPageBreak/>
        <w:t>آیت 23</w:t>
      </w:r>
      <w:bookmarkEnd w:id="23"/>
    </w:p>
    <w:p w:rsidR="007D01F0" w:rsidRDefault="00DC3E3F" w:rsidP="00DC3E3F">
      <w:pPr>
        <w:pStyle w:val="libNormal"/>
        <w:rPr>
          <w:rtl/>
        </w:rPr>
      </w:pPr>
      <w:r>
        <w:rPr>
          <w:rStyle w:val="libAieChar"/>
          <w:rtl/>
        </w:rPr>
        <w:t xml:space="preserve"> </w:t>
      </w:r>
      <w:r w:rsidRPr="00DC3E3F">
        <w:rPr>
          <w:rStyle w:val="libAlaemChar"/>
          <w:rtl/>
        </w:rPr>
        <w:t>(</w:t>
      </w:r>
      <w:r w:rsidRPr="00A15567">
        <w:rPr>
          <w:rStyle w:val="libAieChar"/>
          <w:rtl/>
        </w:rPr>
        <w:t>إِنَّ الَّذِينَ آمَنُواْ وَعَمِلُواْ الصَّالِحَاتِ وَأَخْبَتُواْ إِلَى رَبِّهِمْ أُوْلَـئِكَ أَصْحَابُ الجَنَّةِ هُمْ فِيهَا خَالِدُونَ</w:t>
      </w:r>
      <w:r w:rsidRPr="00DC3E3F">
        <w:rPr>
          <w:rStyle w:val="libAlaemChar"/>
          <w:rtl/>
        </w:rPr>
        <w:t>)</w:t>
      </w:r>
      <w:r w:rsidR="007D01F0">
        <w:rPr>
          <w:rtl/>
        </w:rPr>
        <w:t xml:space="preserve"> </w:t>
      </w:r>
    </w:p>
    <w:p w:rsidR="007D01F0" w:rsidRDefault="007D01F0" w:rsidP="00DC3E3F">
      <w:pPr>
        <w:pStyle w:val="libNormal"/>
        <w:rPr>
          <w:rtl/>
        </w:rPr>
      </w:pPr>
      <w:r>
        <w:rPr>
          <w:rtl/>
        </w:rPr>
        <w:t>بيشك جو لوگ ايمان لے آئے اور انھو</w:t>
      </w:r>
      <w:r w:rsidR="005619DD">
        <w:rPr>
          <w:rtl/>
        </w:rPr>
        <w:t xml:space="preserve">ں </w:t>
      </w:r>
      <w:r>
        <w:rPr>
          <w:rtl/>
        </w:rPr>
        <w:t>نے نيك اعمال انجام دئے اور اپنے رب كى بارگاہ مي</w:t>
      </w:r>
      <w:r w:rsidR="005619DD">
        <w:rPr>
          <w:rtl/>
        </w:rPr>
        <w:t xml:space="preserve">ں </w:t>
      </w:r>
      <w:r>
        <w:rPr>
          <w:rtl/>
        </w:rPr>
        <w:t>عاجزى سے پيش آئے وہى اہل جنت ہي</w:t>
      </w:r>
      <w:r w:rsidR="005619DD">
        <w:rPr>
          <w:rtl/>
        </w:rPr>
        <w:t xml:space="preserve">ں </w:t>
      </w:r>
      <w:r>
        <w:rPr>
          <w:rtl/>
        </w:rPr>
        <w:t>اور اس مي</w:t>
      </w:r>
      <w:r w:rsidR="005619DD">
        <w:rPr>
          <w:rtl/>
        </w:rPr>
        <w:t xml:space="preserve">ں </w:t>
      </w:r>
      <w:r>
        <w:rPr>
          <w:rtl/>
        </w:rPr>
        <w:t>ہميشہ رہنے والے ہي</w:t>
      </w:r>
      <w:r w:rsidR="005619DD">
        <w:rPr>
          <w:rtl/>
        </w:rPr>
        <w:t xml:space="preserve">ں </w:t>
      </w:r>
      <w:r>
        <w:rPr>
          <w:rtl/>
        </w:rPr>
        <w:t>(23)</w:t>
      </w:r>
    </w:p>
    <w:p w:rsidR="007D01F0" w:rsidRDefault="007D01F0" w:rsidP="00DC3E3F">
      <w:pPr>
        <w:pStyle w:val="libNormal"/>
        <w:rPr>
          <w:rtl/>
        </w:rPr>
      </w:pPr>
      <w:r>
        <w:rPr>
          <w:rtl/>
        </w:rPr>
        <w:t>1 _ بہشت ان مؤمنين كيلئے ہے جو اعمال صالح انجام دي</w:t>
      </w:r>
      <w:r w:rsidR="005619DD">
        <w:rPr>
          <w:rtl/>
        </w:rPr>
        <w:t xml:space="preserve">ں </w:t>
      </w:r>
      <w:r>
        <w:rPr>
          <w:rtl/>
        </w:rPr>
        <w:t>اور خدا كے مقابل خاضع اور منكسر ہو</w:t>
      </w:r>
      <w:r w:rsidR="005619DD">
        <w:rPr>
          <w:rtl/>
        </w:rPr>
        <w:t xml:space="preserve">ں </w:t>
      </w:r>
      <w:r>
        <w:rPr>
          <w:rtl/>
        </w:rPr>
        <w:t>_</w:t>
      </w:r>
    </w:p>
    <w:p w:rsidR="007D01F0" w:rsidRDefault="007D01F0" w:rsidP="00DC3E3F">
      <w:pPr>
        <w:pStyle w:val="libArabic"/>
        <w:rPr>
          <w:rtl/>
        </w:rPr>
      </w:pPr>
      <w:r>
        <w:rPr>
          <w:rtl/>
        </w:rPr>
        <w:t>ان الذين آمنوا ... اولئك اصحاب الجنة</w:t>
      </w:r>
    </w:p>
    <w:p w:rsidR="007D01F0" w:rsidRDefault="007D01F0" w:rsidP="00DC3E3F">
      <w:pPr>
        <w:pStyle w:val="libNormal"/>
        <w:rPr>
          <w:rtl/>
        </w:rPr>
      </w:pPr>
      <w:r>
        <w:rPr>
          <w:rtl/>
        </w:rPr>
        <w:t>''اخبات'' (''اخبتوا'' كا مصدر) خضوع و خشوع كے معنى مي</w:t>
      </w:r>
      <w:r w:rsidR="005619DD">
        <w:rPr>
          <w:rtl/>
        </w:rPr>
        <w:t xml:space="preserve">ں </w:t>
      </w:r>
      <w:r>
        <w:rPr>
          <w:rtl/>
        </w:rPr>
        <w:t>ہے نيز اطمينان كے معنى مي</w:t>
      </w:r>
      <w:r w:rsidR="005619DD">
        <w:rPr>
          <w:rtl/>
        </w:rPr>
        <w:t xml:space="preserve">ں </w:t>
      </w:r>
      <w:r>
        <w:rPr>
          <w:rtl/>
        </w:rPr>
        <w:t>ہے_ مندرجہ بالا مطلب پہلے معنى كى بنياد پر ہے_ قابل ذكر ہے كہ اس صورت مي</w:t>
      </w:r>
      <w:r w:rsidR="005619DD">
        <w:rPr>
          <w:rtl/>
        </w:rPr>
        <w:t xml:space="preserve">ں </w:t>
      </w:r>
      <w:r>
        <w:rPr>
          <w:rtl/>
        </w:rPr>
        <w:t>''الى '' لام كے معنى مي</w:t>
      </w:r>
      <w:r w:rsidR="005619DD">
        <w:rPr>
          <w:rtl/>
        </w:rPr>
        <w:t xml:space="preserve">ں </w:t>
      </w:r>
      <w:r>
        <w:rPr>
          <w:rtl/>
        </w:rPr>
        <w:t>ہے يعنى ''اخبتوا لربّہم'' وہ خدا كے سامنے خاضع ہي</w:t>
      </w:r>
      <w:r w:rsidR="005619DD">
        <w:rPr>
          <w:rtl/>
        </w:rPr>
        <w:t xml:space="preserve">ں </w:t>
      </w:r>
      <w:r>
        <w:rPr>
          <w:rtl/>
        </w:rPr>
        <w:t>_</w:t>
      </w:r>
    </w:p>
    <w:p w:rsidR="007D01F0" w:rsidRDefault="007D01F0" w:rsidP="00DC3E3F">
      <w:pPr>
        <w:pStyle w:val="libNormal"/>
        <w:rPr>
          <w:rtl/>
        </w:rPr>
      </w:pPr>
      <w:r>
        <w:rPr>
          <w:rtl/>
        </w:rPr>
        <w:t>2_ خدا تعالى كى ربوبيت پر اطمينان اور دل كو اس كے بارے مي</w:t>
      </w:r>
      <w:r w:rsidR="005619DD">
        <w:rPr>
          <w:rtl/>
        </w:rPr>
        <w:t xml:space="preserve">ں </w:t>
      </w:r>
      <w:r>
        <w:rPr>
          <w:rtl/>
        </w:rPr>
        <w:t>ترديد سے دور كردينا ، بہشت مي</w:t>
      </w:r>
      <w:r w:rsidR="005619DD">
        <w:rPr>
          <w:rtl/>
        </w:rPr>
        <w:t xml:space="preserve">ں </w:t>
      </w:r>
      <w:r>
        <w:rPr>
          <w:rtl/>
        </w:rPr>
        <w:t>داخل ہونے كى شرائط مي</w:t>
      </w:r>
      <w:r w:rsidR="005619DD">
        <w:rPr>
          <w:rtl/>
        </w:rPr>
        <w:t xml:space="preserve">ں </w:t>
      </w:r>
      <w:r>
        <w:rPr>
          <w:rtl/>
        </w:rPr>
        <w:t>سے ہے_</w:t>
      </w:r>
      <w:r w:rsidRPr="00A15567">
        <w:rPr>
          <w:rStyle w:val="libArabicChar"/>
          <w:rtl/>
        </w:rPr>
        <w:t>ان الذين ... اخبتوا الى ربّ</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اولئك</w:t>
      </w:r>
      <w:r w:rsidRPr="00A15567">
        <w:rPr>
          <w:rStyle w:val="libArabicChar"/>
          <w:rtl/>
        </w:rPr>
        <w:t xml:space="preserve"> </w:t>
      </w:r>
      <w:r w:rsidRPr="00A15567">
        <w:rPr>
          <w:rStyle w:val="libArabicChar"/>
          <w:rFonts w:hint="cs"/>
          <w:rtl/>
        </w:rPr>
        <w:t>اصحاب</w:t>
      </w:r>
      <w:r w:rsidRPr="00A15567">
        <w:rPr>
          <w:rStyle w:val="libArabicChar"/>
          <w:rtl/>
        </w:rPr>
        <w:t xml:space="preserve"> </w:t>
      </w:r>
      <w:r w:rsidRPr="00A15567">
        <w:rPr>
          <w:rStyle w:val="libArabicChar"/>
          <w:rFonts w:hint="cs"/>
          <w:rtl/>
        </w:rPr>
        <w:t>الجنّة</w:t>
      </w:r>
    </w:p>
    <w:p w:rsidR="007D01F0" w:rsidRDefault="007D01F0" w:rsidP="00DC3E3F">
      <w:pPr>
        <w:pStyle w:val="libNormal"/>
        <w:rPr>
          <w:rtl/>
        </w:rPr>
      </w:pPr>
      <w:r>
        <w:rPr>
          <w:rtl/>
        </w:rPr>
        <w:t>مندرجہ بالا مطلب اس بات پر موقوف ہے كہ ''اخبات'' اطمينان كے معنى مي</w:t>
      </w:r>
      <w:r w:rsidR="005619DD">
        <w:rPr>
          <w:rtl/>
        </w:rPr>
        <w:t xml:space="preserve">ں </w:t>
      </w:r>
      <w:r>
        <w:rPr>
          <w:rtl/>
        </w:rPr>
        <w:t xml:space="preserve">ہو_ بناء براين </w:t>
      </w:r>
      <w:r w:rsidRPr="00A15567">
        <w:rPr>
          <w:rStyle w:val="libArabicChar"/>
          <w:rtl/>
        </w:rPr>
        <w:t>''اخبتوا الى ربّ</w:t>
      </w:r>
      <w:r w:rsidR="00F74C81" w:rsidRPr="00EC230E">
        <w:rPr>
          <w:rStyle w:val="libArabicChar"/>
          <w:rFonts w:hint="cs"/>
          <w:rtl/>
        </w:rPr>
        <w:t>ه</w:t>
      </w:r>
      <w:r w:rsidRPr="00A15567">
        <w:rPr>
          <w:rStyle w:val="libArabicChar"/>
          <w:rFonts w:hint="cs"/>
          <w:rtl/>
        </w:rPr>
        <w:t>م</w:t>
      </w:r>
      <w:r w:rsidRPr="00A15567">
        <w:rPr>
          <w:rStyle w:val="libArabicChar"/>
          <w:rtl/>
        </w:rPr>
        <w:t>''</w:t>
      </w:r>
      <w:r>
        <w:rPr>
          <w:rtl/>
        </w:rPr>
        <w:t xml:space="preserve"> يعنى وہ ربوبيت خدا پر اطمينان ركھتے ہي</w:t>
      </w:r>
      <w:r w:rsidR="005619DD">
        <w:rPr>
          <w:rtl/>
        </w:rPr>
        <w:t xml:space="preserve">ں </w:t>
      </w:r>
      <w:r>
        <w:rPr>
          <w:rtl/>
        </w:rPr>
        <w:t>_</w:t>
      </w:r>
    </w:p>
    <w:p w:rsidR="007D01F0" w:rsidRDefault="007D01F0" w:rsidP="00DC3E3F">
      <w:pPr>
        <w:pStyle w:val="libNormal"/>
        <w:rPr>
          <w:rtl/>
        </w:rPr>
      </w:pPr>
      <w:r>
        <w:rPr>
          <w:rtl/>
        </w:rPr>
        <w:t>3 _ خدا تعالى كى ربوبيت كى طرف توجہ،انسان كو خدا تعالى كے سامنے خضوع و خشوع كى طرف مائل كرتى ہے_</w:t>
      </w:r>
    </w:p>
    <w:p w:rsidR="007D01F0" w:rsidRDefault="007D01F0" w:rsidP="00DC3E3F">
      <w:pPr>
        <w:pStyle w:val="libArabic"/>
        <w:rPr>
          <w:rtl/>
        </w:rPr>
      </w:pPr>
      <w:r>
        <w:rPr>
          <w:rtl/>
        </w:rPr>
        <w:t>و اخبتوا الى رب</w:t>
      </w:r>
      <w:r w:rsidR="00F74C81" w:rsidRPr="008C36F4">
        <w:rPr>
          <w:rFonts w:hint="cs"/>
          <w:rtl/>
        </w:rPr>
        <w:t>ه</w:t>
      </w:r>
      <w:r>
        <w:rPr>
          <w:rFonts w:hint="cs"/>
          <w:rtl/>
        </w:rPr>
        <w:t>م</w:t>
      </w:r>
    </w:p>
    <w:p w:rsidR="007D01F0" w:rsidRDefault="007D01F0" w:rsidP="00DC3E3F">
      <w:pPr>
        <w:pStyle w:val="libNormal"/>
        <w:rPr>
          <w:rtl/>
        </w:rPr>
      </w:pPr>
      <w:r>
        <w:rPr>
          <w:rtl/>
        </w:rPr>
        <w:t>4 _ ايمان اور ربوبيت خدا پر اطمينان كے بغير اعمال صالح كارساز نہي</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tl/>
        </w:rPr>
        <w:t>ان الذين آمنوا و عملوا الصالحات و اخبتوا الى ربّ</w:t>
      </w:r>
      <w:r w:rsidR="00F74C81" w:rsidRPr="008C36F4">
        <w:rPr>
          <w:rFonts w:hint="cs"/>
          <w:rtl/>
        </w:rPr>
        <w:t>ه</w:t>
      </w:r>
      <w:r>
        <w:rPr>
          <w:rFonts w:hint="cs"/>
          <w:rtl/>
        </w:rPr>
        <w:t>م</w:t>
      </w:r>
      <w:r>
        <w:rPr>
          <w:rtl/>
        </w:rPr>
        <w:t xml:space="preserve"> </w:t>
      </w:r>
      <w:r>
        <w:rPr>
          <w:rFonts w:hint="cs"/>
          <w:rtl/>
        </w:rPr>
        <w:t>اولئك</w:t>
      </w:r>
      <w:r>
        <w:rPr>
          <w:rtl/>
        </w:rPr>
        <w:t xml:space="preserve"> </w:t>
      </w:r>
      <w:r>
        <w:rPr>
          <w:rFonts w:hint="cs"/>
          <w:rtl/>
        </w:rPr>
        <w:t>اصحاب</w:t>
      </w:r>
      <w:r>
        <w:rPr>
          <w:rtl/>
        </w:rPr>
        <w:t xml:space="preserve"> </w:t>
      </w:r>
      <w:r>
        <w:rPr>
          <w:rFonts w:hint="cs"/>
          <w:rtl/>
        </w:rPr>
        <w:t>الجنّة</w:t>
      </w:r>
    </w:p>
    <w:p w:rsidR="00A15567" w:rsidRDefault="002C39E3" w:rsidP="007F146C">
      <w:pPr>
        <w:pStyle w:val="libPoemTini"/>
        <w:rPr>
          <w:rtl/>
        </w:rPr>
      </w:pPr>
      <w:r>
        <w:rPr>
          <w:rtl/>
        </w:rPr>
        <w:br w:type="page"/>
      </w:r>
    </w:p>
    <w:p w:rsidR="007D01F0" w:rsidRDefault="007D01F0" w:rsidP="00DC3E3F">
      <w:pPr>
        <w:pStyle w:val="libNormal"/>
        <w:rPr>
          <w:rtl/>
        </w:rPr>
      </w:pPr>
      <w:r>
        <w:rPr>
          <w:rtl/>
        </w:rPr>
        <w:lastRenderedPageBreak/>
        <w:t>5 _ انسان كى عمر و جان كے سرمايہ كے مقابلہ مي</w:t>
      </w:r>
      <w:r w:rsidR="005619DD">
        <w:rPr>
          <w:rtl/>
        </w:rPr>
        <w:t xml:space="preserve">ں </w:t>
      </w:r>
      <w:r>
        <w:rPr>
          <w:rtl/>
        </w:rPr>
        <w:t>بہشت كا حصول شائستہ اور كسى نقصان كے بغير نتيجہ ہے_</w:t>
      </w:r>
    </w:p>
    <w:p w:rsidR="007D01F0" w:rsidRDefault="007D01F0" w:rsidP="00DC3E3F">
      <w:pPr>
        <w:pStyle w:val="libArabic"/>
        <w:rPr>
          <w:rtl/>
        </w:rPr>
      </w:pPr>
      <w:r>
        <w:rPr>
          <w:rtl/>
        </w:rPr>
        <w:t>اولئك الذين خسروا انفس</w:t>
      </w:r>
      <w:r w:rsidR="00F74C81" w:rsidRPr="008C36F4">
        <w:rPr>
          <w:rFonts w:hint="cs"/>
          <w:rtl/>
        </w:rPr>
        <w:t>ه</w:t>
      </w:r>
      <w:r>
        <w:rPr>
          <w:rFonts w:hint="cs"/>
          <w:rtl/>
        </w:rPr>
        <w:t>م</w:t>
      </w:r>
      <w:r>
        <w:rPr>
          <w:rtl/>
        </w:rPr>
        <w:t xml:space="preserve"> ... </w:t>
      </w:r>
      <w:r>
        <w:rPr>
          <w:rFonts w:hint="cs"/>
          <w:rtl/>
        </w:rPr>
        <w:t>انّ</w:t>
      </w:r>
      <w:r>
        <w:rPr>
          <w:rtl/>
        </w:rPr>
        <w:t xml:space="preserve"> </w:t>
      </w:r>
      <w:r>
        <w:rPr>
          <w:rFonts w:hint="cs"/>
          <w:rtl/>
        </w:rPr>
        <w:t>الذين</w:t>
      </w:r>
      <w:r>
        <w:rPr>
          <w:rtl/>
        </w:rPr>
        <w:t xml:space="preserve"> </w:t>
      </w:r>
      <w:r>
        <w:rPr>
          <w:rFonts w:hint="cs"/>
          <w:rtl/>
        </w:rPr>
        <w:t>آمنوا</w:t>
      </w:r>
      <w:r>
        <w:rPr>
          <w:rtl/>
        </w:rPr>
        <w:t xml:space="preserve"> ... </w:t>
      </w:r>
      <w:r>
        <w:rPr>
          <w:rFonts w:hint="cs"/>
          <w:rtl/>
        </w:rPr>
        <w:t>اولئك</w:t>
      </w:r>
      <w:r>
        <w:rPr>
          <w:rtl/>
        </w:rPr>
        <w:t xml:space="preserve"> </w:t>
      </w:r>
      <w:r>
        <w:rPr>
          <w:rFonts w:hint="cs"/>
          <w:rtl/>
        </w:rPr>
        <w:t>اصحاب</w:t>
      </w:r>
      <w:r>
        <w:rPr>
          <w:rtl/>
        </w:rPr>
        <w:t xml:space="preserve"> </w:t>
      </w:r>
      <w:r>
        <w:rPr>
          <w:rFonts w:hint="cs"/>
          <w:rtl/>
        </w:rPr>
        <w:t>الجن</w:t>
      </w:r>
      <w:r>
        <w:rPr>
          <w:rtl/>
        </w:rPr>
        <w:t>ة</w:t>
      </w:r>
    </w:p>
    <w:p w:rsidR="007D01F0" w:rsidRDefault="007D01F0" w:rsidP="00DC3E3F">
      <w:pPr>
        <w:pStyle w:val="libNormal"/>
        <w:rPr>
          <w:rtl/>
        </w:rPr>
      </w:pPr>
      <w:r>
        <w:rPr>
          <w:rtl/>
        </w:rPr>
        <w:t>كفر پيشہ لوگو</w:t>
      </w:r>
      <w:r w:rsidR="005619DD">
        <w:rPr>
          <w:rtl/>
        </w:rPr>
        <w:t xml:space="preserve">ں </w:t>
      </w:r>
      <w:r>
        <w:rPr>
          <w:rtl/>
        </w:rPr>
        <w:t>كو نقصان اٹھانے والا شمار كرنے كے مقابلہ مي</w:t>
      </w:r>
      <w:r w:rsidR="005619DD">
        <w:rPr>
          <w:rtl/>
        </w:rPr>
        <w:t xml:space="preserve">ں </w:t>
      </w:r>
      <w:r>
        <w:rPr>
          <w:rtl/>
        </w:rPr>
        <w:t>مؤمنين كى پاداش كے عنوان سے بہشت كو موضوع بناكر پيش كرنا، مندرجہ بالا مطلب كى طرف اشارہ ہے_</w:t>
      </w:r>
    </w:p>
    <w:p w:rsidR="007D01F0" w:rsidRDefault="007D01F0" w:rsidP="00DC3E3F">
      <w:pPr>
        <w:pStyle w:val="libNormal"/>
        <w:rPr>
          <w:rtl/>
        </w:rPr>
      </w:pPr>
      <w:r>
        <w:rPr>
          <w:rtl/>
        </w:rPr>
        <w:t>6_شائستہ اعمال كے حامل مومنين ہى صرف وہ انسان ہي</w:t>
      </w:r>
      <w:r w:rsidR="005619DD">
        <w:rPr>
          <w:rtl/>
        </w:rPr>
        <w:t xml:space="preserve">ں </w:t>
      </w:r>
      <w:r>
        <w:rPr>
          <w:rtl/>
        </w:rPr>
        <w:t>جنہو</w:t>
      </w:r>
      <w:r w:rsidR="005619DD">
        <w:rPr>
          <w:rtl/>
        </w:rPr>
        <w:t xml:space="preserve">ں </w:t>
      </w:r>
      <w:r>
        <w:rPr>
          <w:rtl/>
        </w:rPr>
        <w:t>نے اپنى عمر كے سرمايہ كو تباہ نہي</w:t>
      </w:r>
      <w:r w:rsidR="005619DD">
        <w:rPr>
          <w:rtl/>
        </w:rPr>
        <w:t xml:space="preserve">ں </w:t>
      </w:r>
      <w:r>
        <w:rPr>
          <w:rtl/>
        </w:rPr>
        <w:t>كيا اور دنيا و آخرت كے نقصان سے محفوظ ہي</w:t>
      </w:r>
      <w:r w:rsidR="005619DD">
        <w:rPr>
          <w:rtl/>
        </w:rPr>
        <w:t xml:space="preserve">ں </w:t>
      </w:r>
      <w:r>
        <w:rPr>
          <w:rtl/>
        </w:rPr>
        <w:t>_</w:t>
      </w:r>
      <w:r w:rsidRPr="00A15567">
        <w:rPr>
          <w:rStyle w:val="libArabicChar"/>
          <w:rtl/>
        </w:rPr>
        <w:t>اولئك الذين خسروا انفس</w:t>
      </w:r>
      <w:r w:rsidR="00F74C81" w:rsidRPr="00EC230E">
        <w:rPr>
          <w:rStyle w:val="libArabicChar"/>
          <w:rFonts w:hint="cs"/>
          <w:rtl/>
        </w:rPr>
        <w:t>ه</w:t>
      </w:r>
      <w:r w:rsidRPr="00A15567">
        <w:rPr>
          <w:rStyle w:val="libArabicChar"/>
          <w:rFonts w:hint="cs"/>
          <w:rtl/>
        </w:rPr>
        <w:t>م</w:t>
      </w:r>
      <w:r w:rsidRPr="00A15567">
        <w:rPr>
          <w:rStyle w:val="libArabicChar"/>
          <w:rtl/>
        </w:rPr>
        <w:t xml:space="preserve"> ... </w:t>
      </w:r>
      <w:r w:rsidRPr="00A15567">
        <w:rPr>
          <w:rStyle w:val="libArabicChar"/>
          <w:rFonts w:hint="cs"/>
          <w:rtl/>
        </w:rPr>
        <w:t>انّ</w:t>
      </w:r>
      <w:r w:rsidRPr="00A15567">
        <w:rPr>
          <w:rStyle w:val="libArabicChar"/>
          <w:rtl/>
        </w:rPr>
        <w:t xml:space="preserve"> </w:t>
      </w:r>
      <w:r w:rsidRPr="00A15567">
        <w:rPr>
          <w:rStyle w:val="libArabicChar"/>
          <w:rFonts w:hint="cs"/>
          <w:rtl/>
        </w:rPr>
        <w:t>الذين</w:t>
      </w:r>
      <w:r w:rsidRPr="00A15567">
        <w:rPr>
          <w:rStyle w:val="libArabicChar"/>
          <w:rtl/>
        </w:rPr>
        <w:t xml:space="preserve"> </w:t>
      </w:r>
      <w:r w:rsidRPr="00A15567">
        <w:rPr>
          <w:rStyle w:val="libArabicChar"/>
          <w:rFonts w:hint="cs"/>
          <w:rtl/>
        </w:rPr>
        <w:t>آمنوا</w:t>
      </w:r>
      <w:r w:rsidRPr="00A15567">
        <w:rPr>
          <w:rStyle w:val="libArabicChar"/>
          <w:rtl/>
        </w:rPr>
        <w:t xml:space="preserve"> ... </w:t>
      </w:r>
      <w:r w:rsidRPr="00A15567">
        <w:rPr>
          <w:rStyle w:val="libArabicChar"/>
          <w:rFonts w:hint="cs"/>
          <w:rtl/>
        </w:rPr>
        <w:t>اولئك</w:t>
      </w:r>
      <w:r w:rsidRPr="00A15567">
        <w:rPr>
          <w:rStyle w:val="libArabicChar"/>
          <w:rtl/>
        </w:rPr>
        <w:t xml:space="preserve"> </w:t>
      </w:r>
      <w:r w:rsidRPr="00A15567">
        <w:rPr>
          <w:rStyle w:val="libArabicChar"/>
          <w:rFonts w:hint="cs"/>
          <w:rtl/>
        </w:rPr>
        <w:t>اصحاب</w:t>
      </w:r>
      <w:r w:rsidRPr="00A15567">
        <w:rPr>
          <w:rStyle w:val="libArabicChar"/>
          <w:rtl/>
        </w:rPr>
        <w:t xml:space="preserve"> </w:t>
      </w:r>
      <w:r w:rsidRPr="00A15567">
        <w:rPr>
          <w:rStyle w:val="libArabicChar"/>
          <w:rFonts w:hint="cs"/>
          <w:rtl/>
        </w:rPr>
        <w:t>الجنة</w:t>
      </w:r>
    </w:p>
    <w:p w:rsidR="007D01F0" w:rsidRDefault="007D01F0" w:rsidP="00DC3E3F">
      <w:pPr>
        <w:pStyle w:val="libNormal"/>
        <w:rPr>
          <w:rtl/>
        </w:rPr>
      </w:pPr>
      <w:r>
        <w:rPr>
          <w:rtl/>
        </w:rPr>
        <w:t>7_ بہشت ايك جاودانہ اور ناقابل زوال مقام ہے_</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في</w:t>
      </w:r>
      <w:r w:rsidR="00F74C81" w:rsidRPr="00EC230E">
        <w:rPr>
          <w:rStyle w:val="libArabicChar"/>
          <w:rFonts w:hint="cs"/>
          <w:rtl/>
        </w:rPr>
        <w:t>ه</w:t>
      </w:r>
      <w:r w:rsidRPr="00A15567">
        <w:rPr>
          <w:rStyle w:val="libArabicChar"/>
          <w:rFonts w:hint="cs"/>
          <w:rtl/>
        </w:rPr>
        <w:t>ا</w:t>
      </w:r>
      <w:r w:rsidRPr="00A15567">
        <w:rPr>
          <w:rStyle w:val="libArabicChar"/>
          <w:rtl/>
        </w:rPr>
        <w:t xml:space="preserve"> </w:t>
      </w:r>
      <w:r w:rsidRPr="00A15567">
        <w:rPr>
          <w:rStyle w:val="libArabicChar"/>
          <w:rFonts w:hint="cs"/>
          <w:rtl/>
        </w:rPr>
        <w:t>خالدون</w:t>
      </w:r>
    </w:p>
    <w:p w:rsidR="007D01F0" w:rsidRDefault="007D01F0" w:rsidP="00DC3E3F">
      <w:pPr>
        <w:pStyle w:val="libNormal"/>
        <w:rPr>
          <w:rtl/>
        </w:rPr>
      </w:pPr>
      <w:r>
        <w:rPr>
          <w:rtl/>
        </w:rPr>
        <w:t>8_ بہشتى لوگ ، ہميشہ كيلئے بہشت مي</w:t>
      </w:r>
      <w:r w:rsidR="005619DD">
        <w:rPr>
          <w:rtl/>
        </w:rPr>
        <w:t xml:space="preserve">ں </w:t>
      </w:r>
      <w:r>
        <w:rPr>
          <w:rtl/>
        </w:rPr>
        <w:t>رہنے والے ہو</w:t>
      </w:r>
      <w:r w:rsidR="005619DD">
        <w:rPr>
          <w:rtl/>
        </w:rPr>
        <w:t xml:space="preserve">ں </w:t>
      </w:r>
      <w:r>
        <w:rPr>
          <w:rtl/>
        </w:rPr>
        <w:t>گے_</w:t>
      </w:r>
      <w:r w:rsidRPr="00A15567">
        <w:rPr>
          <w:rStyle w:val="libArabicChar"/>
          <w:rtl/>
        </w:rPr>
        <w:t xml:space="preserve">اولئك اصحاب الجنة </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في</w:t>
      </w:r>
      <w:r w:rsidR="00F74C81" w:rsidRPr="00EC230E">
        <w:rPr>
          <w:rStyle w:val="libArabicChar"/>
          <w:rFonts w:hint="cs"/>
          <w:rtl/>
        </w:rPr>
        <w:t>ه</w:t>
      </w:r>
      <w:r w:rsidRPr="00A15567">
        <w:rPr>
          <w:rStyle w:val="libArabicChar"/>
          <w:rFonts w:hint="cs"/>
          <w:rtl/>
        </w:rPr>
        <w:t>ا</w:t>
      </w:r>
      <w:r w:rsidRPr="00A15567">
        <w:rPr>
          <w:rStyle w:val="libArabicChar"/>
          <w:rtl/>
        </w:rPr>
        <w:t xml:space="preserve"> </w:t>
      </w:r>
      <w:r w:rsidRPr="00A15567">
        <w:rPr>
          <w:rStyle w:val="libArabicChar"/>
          <w:rFonts w:hint="cs"/>
          <w:rtl/>
        </w:rPr>
        <w:t>خالدون</w:t>
      </w:r>
    </w:p>
    <w:p w:rsidR="007D01F0" w:rsidRDefault="007D01F0" w:rsidP="00DC3E3F">
      <w:pPr>
        <w:pStyle w:val="libNormal"/>
        <w:rPr>
          <w:rtl/>
        </w:rPr>
      </w:pPr>
      <w:r>
        <w:rPr>
          <w:rtl/>
        </w:rPr>
        <w:t>9_ انسان ايك ناقابل فنا اور ہميشہ باقى رہنے كى لياقت ركھنے والا موجود ہے_</w:t>
      </w:r>
      <w:r w:rsidR="00F74C81" w:rsidRPr="00EC230E">
        <w:rPr>
          <w:rStyle w:val="libArabicChar"/>
          <w:rFonts w:hint="cs"/>
          <w:rtl/>
        </w:rPr>
        <w:t>ه</w:t>
      </w:r>
      <w:r w:rsidRPr="00A15567">
        <w:rPr>
          <w:rStyle w:val="libArabicChar"/>
          <w:rFonts w:hint="cs"/>
          <w:rtl/>
        </w:rPr>
        <w:t>م</w:t>
      </w:r>
      <w:r w:rsidRPr="00A15567">
        <w:rPr>
          <w:rStyle w:val="libArabicChar"/>
          <w:rtl/>
        </w:rPr>
        <w:t xml:space="preserve"> </w:t>
      </w:r>
      <w:r w:rsidRPr="00A15567">
        <w:rPr>
          <w:rStyle w:val="libArabicChar"/>
          <w:rFonts w:hint="cs"/>
          <w:rtl/>
        </w:rPr>
        <w:t>في</w:t>
      </w:r>
      <w:r w:rsidR="00F74C81" w:rsidRPr="00EC230E">
        <w:rPr>
          <w:rStyle w:val="libArabicChar"/>
          <w:rFonts w:hint="cs"/>
          <w:rtl/>
        </w:rPr>
        <w:t>ه</w:t>
      </w:r>
      <w:r w:rsidRPr="00A15567">
        <w:rPr>
          <w:rStyle w:val="libArabicChar"/>
          <w:rFonts w:hint="cs"/>
          <w:rtl/>
        </w:rPr>
        <w:t>ا</w:t>
      </w:r>
      <w:r w:rsidRPr="00A15567">
        <w:rPr>
          <w:rStyle w:val="libArabicChar"/>
          <w:rtl/>
        </w:rPr>
        <w:t xml:space="preserve"> </w:t>
      </w:r>
      <w:r w:rsidRPr="00A15567">
        <w:rPr>
          <w:rStyle w:val="libArabicChar"/>
          <w:rFonts w:hint="cs"/>
          <w:rtl/>
        </w:rPr>
        <w:t>خالدون</w:t>
      </w:r>
    </w:p>
    <w:p w:rsidR="007D01F0" w:rsidRDefault="007D01F0" w:rsidP="00DC3E3F">
      <w:pPr>
        <w:pStyle w:val="libNormal"/>
        <w:rPr>
          <w:rtl/>
        </w:rPr>
      </w:pPr>
      <w:r>
        <w:rPr>
          <w:rtl/>
        </w:rPr>
        <w:t xml:space="preserve">10_ </w:t>
      </w:r>
      <w:r w:rsidRPr="00A15567">
        <w:rPr>
          <w:rStyle w:val="libArabicChar"/>
          <w:rtl/>
        </w:rPr>
        <w:t>عن ابى عبدالله</w:t>
      </w:r>
      <w:r w:rsidR="000D7666" w:rsidRPr="000D7666">
        <w:rPr>
          <w:rStyle w:val="libAlaemChar"/>
          <w:rtl/>
        </w:rPr>
        <w:t xml:space="preserve"> عليه‌السلام </w:t>
      </w:r>
      <w:r w:rsidRPr="00A15567">
        <w:rPr>
          <w:rStyle w:val="libArabicChar"/>
          <w:rtl/>
        </w:rPr>
        <w:t xml:space="preserve">... قال: ...: ا تدرون ما التسليم؟ ... </w:t>
      </w:r>
      <w:r w:rsidR="00F74C81" w:rsidRPr="00EC230E">
        <w:rPr>
          <w:rStyle w:val="libArabicChar"/>
          <w:rFonts w:hint="cs"/>
          <w:rtl/>
        </w:rPr>
        <w:t>ه</w:t>
      </w:r>
      <w:r w:rsidRPr="00A15567">
        <w:rPr>
          <w:rStyle w:val="libArabicChar"/>
          <w:rFonts w:hint="cs"/>
          <w:rtl/>
        </w:rPr>
        <w:t>و</w:t>
      </w:r>
      <w:r w:rsidRPr="00A15567">
        <w:rPr>
          <w:rStyle w:val="libArabicChar"/>
          <w:rtl/>
        </w:rPr>
        <w:t xml:space="preserve"> </w:t>
      </w:r>
      <w:r w:rsidRPr="00A15567">
        <w:rPr>
          <w:rStyle w:val="libArabicChar"/>
          <w:rFonts w:hint="cs"/>
          <w:rtl/>
        </w:rPr>
        <w:t>والله</w:t>
      </w:r>
      <w:r w:rsidRPr="00A15567">
        <w:rPr>
          <w:rStyle w:val="libArabicChar"/>
          <w:rtl/>
        </w:rPr>
        <w:t xml:space="preserve"> </w:t>
      </w:r>
      <w:r w:rsidRPr="00A15567">
        <w:rPr>
          <w:rStyle w:val="libArabicChar"/>
          <w:rFonts w:hint="cs"/>
          <w:rtl/>
        </w:rPr>
        <w:t>الإخبات</w:t>
      </w:r>
      <w:r w:rsidRPr="00A15567">
        <w:rPr>
          <w:rStyle w:val="libArabicChar"/>
          <w:rtl/>
        </w:rPr>
        <w:t xml:space="preserve"> </w:t>
      </w:r>
      <w:r w:rsidRPr="00A15567">
        <w:rPr>
          <w:rStyle w:val="libArabicChar"/>
          <w:rFonts w:hint="cs"/>
          <w:rtl/>
        </w:rPr>
        <w:t>قول</w:t>
      </w:r>
      <w:r w:rsidRPr="00A15567">
        <w:rPr>
          <w:rStyle w:val="libArabicChar"/>
          <w:rtl/>
        </w:rPr>
        <w:t xml:space="preserve"> </w:t>
      </w:r>
      <w:r w:rsidRPr="00A15567">
        <w:rPr>
          <w:rStyle w:val="libArabicChar"/>
          <w:rFonts w:hint="cs"/>
          <w:rtl/>
        </w:rPr>
        <w:t>الله</w:t>
      </w:r>
      <w:r w:rsidRPr="00A15567">
        <w:rPr>
          <w:rStyle w:val="libArabicChar"/>
          <w:rtl/>
        </w:rPr>
        <w:t xml:space="preserve"> </w:t>
      </w:r>
      <w:r w:rsidRPr="00A15567">
        <w:rPr>
          <w:rStyle w:val="libArabicChar"/>
          <w:rFonts w:hint="cs"/>
          <w:rtl/>
        </w:rPr>
        <w:t>عزوجل</w:t>
      </w:r>
      <w:r w:rsidRPr="00A15567">
        <w:rPr>
          <w:rStyle w:val="libArabicChar"/>
          <w:rtl/>
        </w:rPr>
        <w:t>; ''</w:t>
      </w:r>
      <w:r w:rsidRPr="00A15567">
        <w:rPr>
          <w:rStyle w:val="libArabicChar"/>
          <w:rFonts w:hint="cs"/>
          <w:rtl/>
        </w:rPr>
        <w:t>الذين</w:t>
      </w:r>
      <w:r w:rsidRPr="00A15567">
        <w:rPr>
          <w:rStyle w:val="libArabicChar"/>
          <w:rtl/>
        </w:rPr>
        <w:t xml:space="preserve"> </w:t>
      </w:r>
      <w:r w:rsidRPr="00A15567">
        <w:rPr>
          <w:rStyle w:val="libArabicChar"/>
          <w:rFonts w:hint="cs"/>
          <w:rtl/>
        </w:rPr>
        <w:t>آمنوا</w:t>
      </w:r>
      <w:r w:rsidRPr="00A15567">
        <w:rPr>
          <w:rStyle w:val="libArabicChar"/>
          <w:rtl/>
        </w:rPr>
        <w:t xml:space="preserve"> </w:t>
      </w:r>
      <w:r w:rsidRPr="00A15567">
        <w:rPr>
          <w:rStyle w:val="libArabicChar"/>
          <w:rFonts w:hint="cs"/>
          <w:rtl/>
        </w:rPr>
        <w:t>و</w:t>
      </w:r>
      <w:r w:rsidRPr="00A15567">
        <w:rPr>
          <w:rStyle w:val="libArabicChar"/>
          <w:rtl/>
        </w:rPr>
        <w:t xml:space="preserve"> </w:t>
      </w:r>
      <w:r w:rsidRPr="00A15567">
        <w:rPr>
          <w:rStyle w:val="libArabicChar"/>
          <w:rFonts w:hint="cs"/>
          <w:rtl/>
        </w:rPr>
        <w:t>عملوا</w:t>
      </w:r>
      <w:r w:rsidRPr="00A15567">
        <w:rPr>
          <w:rStyle w:val="libArabicChar"/>
          <w:rtl/>
        </w:rPr>
        <w:t xml:space="preserve"> </w:t>
      </w:r>
      <w:r w:rsidRPr="00A15567">
        <w:rPr>
          <w:rStyle w:val="libArabicChar"/>
          <w:rFonts w:hint="cs"/>
          <w:rtl/>
        </w:rPr>
        <w:t>الصالحات</w:t>
      </w:r>
      <w:r w:rsidRPr="00A15567">
        <w:rPr>
          <w:rStyle w:val="libArabicChar"/>
          <w:rtl/>
        </w:rPr>
        <w:t xml:space="preserve"> </w:t>
      </w:r>
      <w:r w:rsidRPr="00A15567">
        <w:rPr>
          <w:rStyle w:val="libArabicChar"/>
          <w:rFonts w:hint="cs"/>
          <w:rtl/>
        </w:rPr>
        <w:t>وا</w:t>
      </w:r>
      <w:r w:rsidRPr="00A15567">
        <w:rPr>
          <w:rStyle w:val="libArabicChar"/>
          <w:rtl/>
        </w:rPr>
        <w:t xml:space="preserve"> </w:t>
      </w:r>
      <w:r w:rsidRPr="00A15567">
        <w:rPr>
          <w:rStyle w:val="libArabicChar"/>
          <w:rFonts w:hint="cs"/>
          <w:rtl/>
        </w:rPr>
        <w:t>خبتوا</w:t>
      </w:r>
      <w:r w:rsidRPr="00A15567">
        <w:rPr>
          <w:rStyle w:val="libArabicChar"/>
          <w:rtl/>
        </w:rPr>
        <w:t xml:space="preserve"> </w:t>
      </w:r>
      <w:r w:rsidRPr="00A15567">
        <w:rPr>
          <w:rStyle w:val="libArabicChar"/>
          <w:rFonts w:hint="cs"/>
          <w:rtl/>
        </w:rPr>
        <w:t>إلى</w:t>
      </w:r>
      <w:r w:rsidRPr="00A15567">
        <w:rPr>
          <w:rStyle w:val="libArabicChar"/>
          <w:rtl/>
        </w:rPr>
        <w:t xml:space="preserve"> </w:t>
      </w:r>
      <w:r w:rsidRPr="00A15567">
        <w:rPr>
          <w:rStyle w:val="libArabicChar"/>
          <w:rFonts w:hint="cs"/>
          <w:rtl/>
        </w:rPr>
        <w:t>ربّ</w:t>
      </w:r>
      <w:r w:rsidR="00F74C81" w:rsidRPr="00EC230E">
        <w:rPr>
          <w:rStyle w:val="libArabicChar"/>
          <w:rFonts w:hint="cs"/>
          <w:rtl/>
        </w:rPr>
        <w:t>ه</w:t>
      </w:r>
      <w:r w:rsidRPr="00A15567">
        <w:rPr>
          <w:rStyle w:val="libArabicChar"/>
          <w:rFonts w:hint="cs"/>
          <w:rtl/>
        </w:rPr>
        <w:t>م</w:t>
      </w:r>
      <w:r w:rsidRPr="00A15567">
        <w:rPr>
          <w:rStyle w:val="libArabicChar"/>
          <w:rtl/>
        </w:rPr>
        <w:t>''</w:t>
      </w:r>
      <w:r>
        <w:rPr>
          <w:rtl/>
        </w:rPr>
        <w:t>امام صادق</w:t>
      </w:r>
      <w:r w:rsidR="000D7666" w:rsidRPr="000D7666">
        <w:rPr>
          <w:rStyle w:val="libAlaemChar"/>
          <w:rtl/>
        </w:rPr>
        <w:t xml:space="preserve"> عليه‌السلام </w:t>
      </w:r>
      <w:r>
        <w:rPr>
          <w:rtl/>
        </w:rPr>
        <w:t>سے روايت كى گئي ہے كہ آپ(ع) نے فرمايا: كيا جانتے ہو كہ تسليم كيا ہے؟ ...خدا كى قسم تسليم وہى اخبات ہے اور وہى فرمان خداوندى ہے جس مي</w:t>
      </w:r>
      <w:r w:rsidR="005619DD">
        <w:rPr>
          <w:rtl/>
        </w:rPr>
        <w:t xml:space="preserve">ں </w:t>
      </w:r>
      <w:r>
        <w:rPr>
          <w:rtl/>
        </w:rPr>
        <w:t xml:space="preserve">وہ ارشاد فرماتاہے </w:t>
      </w:r>
      <w:r w:rsidRPr="00A15567">
        <w:rPr>
          <w:rStyle w:val="libArabicChar"/>
          <w:rtl/>
        </w:rPr>
        <w:t>... و اخبتوا الى ربّ</w:t>
      </w:r>
      <w:r w:rsidR="00F74C81" w:rsidRPr="00EC230E">
        <w:rPr>
          <w:rStyle w:val="libArabicChar"/>
          <w:rFonts w:hint="cs"/>
          <w:rtl/>
        </w:rPr>
        <w:t>ه</w:t>
      </w:r>
      <w:r w:rsidRPr="00A15567">
        <w:rPr>
          <w:rStyle w:val="libArabicChar"/>
          <w:rFonts w:hint="cs"/>
          <w:rtl/>
        </w:rPr>
        <w:t>م</w:t>
      </w:r>
      <w:r w:rsidRPr="00A15567">
        <w:rPr>
          <w:rStyle w:val="libFootnotenumChar"/>
          <w:rtl/>
        </w:rPr>
        <w:t>(1)</w:t>
      </w:r>
    </w:p>
    <w:p w:rsidR="007D01F0" w:rsidRDefault="007D01F0" w:rsidP="00DC3E3F">
      <w:pPr>
        <w:pStyle w:val="libNormal"/>
        <w:rPr>
          <w:rtl/>
        </w:rPr>
      </w:pPr>
      <w:r>
        <w:rPr>
          <w:rtl/>
        </w:rPr>
        <w:t>اخبات:اخبات سے مراد 10</w:t>
      </w:r>
    </w:p>
    <w:p w:rsidR="007D01F0" w:rsidRDefault="007D01F0" w:rsidP="00DC3E3F">
      <w:pPr>
        <w:pStyle w:val="libNormal"/>
        <w:rPr>
          <w:rtl/>
        </w:rPr>
      </w:pPr>
      <w:r>
        <w:rPr>
          <w:rtl/>
        </w:rPr>
        <w:t>انسان:انسان كى حيات جاويدانى 9;انسان كى صلاحيتي</w:t>
      </w:r>
      <w:r w:rsidR="005619DD">
        <w:rPr>
          <w:rtl/>
        </w:rPr>
        <w:t xml:space="preserve">ں </w:t>
      </w:r>
      <w:r>
        <w:rPr>
          <w:rtl/>
        </w:rPr>
        <w:t>9 ;انسان كى عمر كا حاصل5; انسان كى عمر كى اہميت 5</w:t>
      </w:r>
    </w:p>
    <w:p w:rsidR="007D01F0" w:rsidRDefault="007D01F0" w:rsidP="00DC3E3F">
      <w:pPr>
        <w:pStyle w:val="libNormal"/>
        <w:rPr>
          <w:rtl/>
        </w:rPr>
      </w:pPr>
      <w:r>
        <w:rPr>
          <w:rtl/>
        </w:rPr>
        <w:t>ايمان:ايمان كى اہميت 4;ربوبيت خدا پرايمان 4; ربوبيت خدا پر ايمان كے آثار 2</w:t>
      </w:r>
    </w:p>
    <w:p w:rsidR="007D01F0" w:rsidRDefault="007D01F0" w:rsidP="00DC3E3F">
      <w:pPr>
        <w:pStyle w:val="libNormal"/>
        <w:rPr>
          <w:rtl/>
        </w:rPr>
      </w:pPr>
      <w:r>
        <w:rPr>
          <w:rtl/>
        </w:rPr>
        <w:t>بہشت:بہشت كى اہميت 5; بہشت كى جاويدانى 7; بہشت كے موجبات 1،2; بہشت مي</w:t>
      </w:r>
      <w:r w:rsidR="005619DD">
        <w:rPr>
          <w:rtl/>
        </w:rPr>
        <w:t xml:space="preserve">ں </w:t>
      </w:r>
      <w:r>
        <w:rPr>
          <w:rtl/>
        </w:rPr>
        <w:t>جاويدانى 8 ; بہشت مي</w:t>
      </w:r>
      <w:r w:rsidR="005619DD">
        <w:rPr>
          <w:rtl/>
        </w:rPr>
        <w:t xml:space="preserve">ں </w:t>
      </w:r>
      <w:r>
        <w:rPr>
          <w:rtl/>
        </w:rPr>
        <w:t>داخل ہونا 5</w:t>
      </w:r>
    </w:p>
    <w:p w:rsidR="007D01F0" w:rsidRDefault="007D01F0" w:rsidP="00DC3E3F">
      <w:pPr>
        <w:pStyle w:val="libNormal"/>
        <w:rPr>
          <w:rtl/>
        </w:rPr>
      </w:pPr>
      <w:r>
        <w:rPr>
          <w:rtl/>
        </w:rPr>
        <w:t>بہشتى لوگ:ان كى جاويدانى 8</w:t>
      </w:r>
    </w:p>
    <w:p w:rsidR="007D01F0" w:rsidRDefault="007D01F0" w:rsidP="00DC3E3F">
      <w:pPr>
        <w:pStyle w:val="libNormal"/>
        <w:rPr>
          <w:rtl/>
        </w:rPr>
      </w:pPr>
      <w:r>
        <w:rPr>
          <w:rtl/>
        </w:rPr>
        <w:t>تسليم:تسليم كى حقيقت 10</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 ج1 ،ص391، ح3; نورالثقلين ج2 ص 347،ح53.</w:t>
      </w:r>
    </w:p>
    <w:p w:rsidR="00A15567" w:rsidRDefault="002C39E3" w:rsidP="007F146C">
      <w:pPr>
        <w:pStyle w:val="libPoemTini"/>
        <w:rPr>
          <w:rtl/>
        </w:rPr>
      </w:pPr>
      <w:r>
        <w:rPr>
          <w:rtl/>
        </w:rPr>
        <w:br w:type="page"/>
      </w:r>
    </w:p>
    <w:p w:rsidR="007D01F0" w:rsidRDefault="007D01F0" w:rsidP="00DC3E3F">
      <w:pPr>
        <w:pStyle w:val="libNormal"/>
        <w:rPr>
          <w:rtl/>
        </w:rPr>
      </w:pPr>
      <w:r>
        <w:rPr>
          <w:rtl/>
        </w:rPr>
        <w:lastRenderedPageBreak/>
        <w:t>حيات:جاويدانى حيات كا امكان 9</w:t>
      </w:r>
    </w:p>
    <w:p w:rsidR="007D01F0" w:rsidRDefault="007D01F0" w:rsidP="00DC3E3F">
      <w:pPr>
        <w:pStyle w:val="libNormal"/>
        <w:rPr>
          <w:rtl/>
        </w:rPr>
      </w:pPr>
      <w:r>
        <w:rPr>
          <w:rtl/>
        </w:rPr>
        <w:t>خشوع:خشوع كا پيش خيمہ 3</w:t>
      </w:r>
    </w:p>
    <w:p w:rsidR="007D01F0" w:rsidRDefault="007D01F0" w:rsidP="00DC3E3F">
      <w:pPr>
        <w:pStyle w:val="libNormal"/>
        <w:rPr>
          <w:rtl/>
        </w:rPr>
      </w:pPr>
      <w:r>
        <w:rPr>
          <w:rtl/>
        </w:rPr>
        <w:t>خضوع:خضوع كا پيش خيمہ 3; خضوع كے آثار 1</w:t>
      </w:r>
    </w:p>
    <w:p w:rsidR="007D01F0" w:rsidRDefault="007D01F0" w:rsidP="00DC3E3F">
      <w:pPr>
        <w:pStyle w:val="libNormal"/>
        <w:rPr>
          <w:rtl/>
        </w:rPr>
      </w:pPr>
      <w:r>
        <w:rPr>
          <w:rtl/>
        </w:rPr>
        <w:t>ذكر:ربوبيت خدا كے ذكر كے آثار 3</w:t>
      </w:r>
    </w:p>
    <w:p w:rsidR="007D01F0" w:rsidRDefault="007D01F0" w:rsidP="00DC3E3F">
      <w:pPr>
        <w:pStyle w:val="libNormal"/>
        <w:rPr>
          <w:rtl/>
        </w:rPr>
      </w:pPr>
      <w:r>
        <w:rPr>
          <w:rtl/>
        </w:rPr>
        <w:t>روايت : 10</w:t>
      </w:r>
    </w:p>
    <w:p w:rsidR="007D01F0" w:rsidRDefault="007D01F0" w:rsidP="00DC3E3F">
      <w:pPr>
        <w:pStyle w:val="libNormal"/>
        <w:rPr>
          <w:rtl/>
        </w:rPr>
      </w:pPr>
      <w:r>
        <w:rPr>
          <w:rtl/>
        </w:rPr>
        <w:t>عمل صالح:بے ايمان كا عمل صالح 4; عمل صالح كے آثار 1</w:t>
      </w:r>
    </w:p>
    <w:p w:rsidR="007D01F0" w:rsidRDefault="007D01F0" w:rsidP="00DC3E3F">
      <w:pPr>
        <w:pStyle w:val="libNormal"/>
        <w:rPr>
          <w:rtl/>
        </w:rPr>
      </w:pPr>
      <w:r>
        <w:rPr>
          <w:rtl/>
        </w:rPr>
        <w:t>مؤمنين:صالح مؤمنين كا محفوظ ہونا 6; صالح مؤمنين كے فضائل6; مؤمنين اور نقصان 6</w:t>
      </w:r>
    </w:p>
    <w:p w:rsidR="007D01F0" w:rsidRDefault="007D01F0" w:rsidP="00DC3E3F">
      <w:pPr>
        <w:pStyle w:val="libNormal"/>
        <w:rPr>
          <w:rtl/>
        </w:rPr>
      </w:pPr>
      <w:r>
        <w:rPr>
          <w:rtl/>
        </w:rPr>
        <w:t>نقصان:اخروى نقصان سے محفوظ ہونا 6; دنيوى نقصان سے محفوظ ہونا6</w:t>
      </w:r>
    </w:p>
    <w:p w:rsidR="007D01F0" w:rsidRDefault="00A15567" w:rsidP="00DC3E3F">
      <w:pPr>
        <w:pStyle w:val="Heading2Center"/>
        <w:rPr>
          <w:rtl/>
        </w:rPr>
      </w:pPr>
      <w:bookmarkStart w:id="24" w:name="_Toc27219821"/>
      <w:r>
        <w:rPr>
          <w:rFonts w:hint="cs"/>
          <w:rtl/>
        </w:rPr>
        <w:t>آیت 24</w:t>
      </w:r>
      <w:bookmarkEnd w:id="24"/>
    </w:p>
    <w:p w:rsidR="007D01F0" w:rsidRDefault="00DC3E3F" w:rsidP="00DC3E3F">
      <w:pPr>
        <w:pStyle w:val="libNormal"/>
        <w:rPr>
          <w:rtl/>
        </w:rPr>
      </w:pPr>
      <w:r>
        <w:rPr>
          <w:rStyle w:val="libAieChar"/>
          <w:rtl/>
        </w:rPr>
        <w:t xml:space="preserve"> </w:t>
      </w:r>
      <w:r w:rsidRPr="00DC3E3F">
        <w:rPr>
          <w:rStyle w:val="libAlaemChar"/>
          <w:rtl/>
        </w:rPr>
        <w:t>(</w:t>
      </w:r>
      <w:r w:rsidRPr="00A15567">
        <w:rPr>
          <w:rStyle w:val="libAieChar"/>
          <w:rtl/>
        </w:rPr>
        <w:t>مَثَلُ الْفَرِيقَيْنِ كَالأَعْمَى وَالأَصَمِّ وَالْبَصِيرِ وَالسَّمِيعِ هَلْ يَسْتَوِيَانِ مَثَلاً أَفَلاَ تَذَكَّرُونَ</w:t>
      </w:r>
      <w:r w:rsidRPr="00DC3E3F">
        <w:rPr>
          <w:rStyle w:val="libAlaemChar"/>
          <w:rtl/>
        </w:rPr>
        <w:t>)</w:t>
      </w:r>
      <w:r w:rsidR="007D01F0">
        <w:rPr>
          <w:rtl/>
        </w:rPr>
        <w:t xml:space="preserve"> </w:t>
      </w:r>
    </w:p>
    <w:p w:rsidR="007D01F0" w:rsidRDefault="007D01F0" w:rsidP="00DC3E3F">
      <w:pPr>
        <w:pStyle w:val="libNormal"/>
        <w:rPr>
          <w:rtl/>
        </w:rPr>
      </w:pPr>
      <w:r>
        <w:rPr>
          <w:rtl/>
        </w:rPr>
        <w:t>كافر اور مسلمان كى مثال اندھے بہرے اور ديكھنے سننے والے كى ہے تو كيا يہ دونو</w:t>
      </w:r>
      <w:r w:rsidR="005619DD">
        <w:rPr>
          <w:rtl/>
        </w:rPr>
        <w:t xml:space="preserve">ں </w:t>
      </w:r>
      <w:r>
        <w:rPr>
          <w:rtl/>
        </w:rPr>
        <w:t>مثال كے اعتبار سے برابر ہوسكتے ہي</w:t>
      </w:r>
      <w:r w:rsidR="005619DD">
        <w:rPr>
          <w:rtl/>
        </w:rPr>
        <w:t xml:space="preserve">ں </w:t>
      </w:r>
      <w:r>
        <w:rPr>
          <w:rtl/>
        </w:rPr>
        <w:t>تمھي</w:t>
      </w:r>
      <w:r w:rsidR="005619DD">
        <w:rPr>
          <w:rtl/>
        </w:rPr>
        <w:t xml:space="preserve">ں </w:t>
      </w:r>
      <w:r>
        <w:rPr>
          <w:rtl/>
        </w:rPr>
        <w:t>ہوش كيو</w:t>
      </w:r>
      <w:r w:rsidR="005619DD">
        <w:rPr>
          <w:rtl/>
        </w:rPr>
        <w:t xml:space="preserve">ں </w:t>
      </w:r>
      <w:r>
        <w:rPr>
          <w:rtl/>
        </w:rPr>
        <w:t>نہي</w:t>
      </w:r>
      <w:r w:rsidR="005619DD">
        <w:rPr>
          <w:rtl/>
        </w:rPr>
        <w:t xml:space="preserve">ں </w:t>
      </w:r>
      <w:r>
        <w:rPr>
          <w:rtl/>
        </w:rPr>
        <w:t>آتا ہے (24)</w:t>
      </w:r>
    </w:p>
    <w:p w:rsidR="007D01F0" w:rsidRDefault="007D01F0" w:rsidP="00DC3E3F">
      <w:pPr>
        <w:pStyle w:val="libNormal"/>
        <w:rPr>
          <w:rtl/>
        </w:rPr>
      </w:pPr>
      <w:r>
        <w:rPr>
          <w:rtl/>
        </w:rPr>
        <w:t>1_قرآن كے بارے مي</w:t>
      </w:r>
      <w:r w:rsidR="005619DD">
        <w:rPr>
          <w:rtl/>
        </w:rPr>
        <w:t xml:space="preserve">ں </w:t>
      </w:r>
      <w:r>
        <w:rPr>
          <w:rtl/>
        </w:rPr>
        <w:t>كفر كرنے والو</w:t>
      </w:r>
      <w:r w:rsidR="005619DD">
        <w:rPr>
          <w:rtl/>
        </w:rPr>
        <w:t xml:space="preserve">ں </w:t>
      </w:r>
      <w:r>
        <w:rPr>
          <w:rtl/>
        </w:rPr>
        <w:t>اور مشركو</w:t>
      </w:r>
      <w:r w:rsidR="005619DD">
        <w:rPr>
          <w:rtl/>
        </w:rPr>
        <w:t xml:space="preserve">ں </w:t>
      </w:r>
      <w:r>
        <w:rPr>
          <w:rtl/>
        </w:rPr>
        <w:t>كى حالت، اندھے اور بہرے انسان جيسى ہے_</w:t>
      </w:r>
    </w:p>
    <w:p w:rsidR="007D01F0" w:rsidRDefault="007D01F0" w:rsidP="00DC3E3F">
      <w:pPr>
        <w:pStyle w:val="libArabic"/>
        <w:rPr>
          <w:rtl/>
        </w:rPr>
      </w:pPr>
      <w:r>
        <w:rPr>
          <w:rtl/>
        </w:rPr>
        <w:t>مثل الفريقين كالاعمى والاصمّ</w:t>
      </w:r>
    </w:p>
    <w:p w:rsidR="007D01F0" w:rsidRDefault="007D01F0" w:rsidP="00DC3E3F">
      <w:pPr>
        <w:pStyle w:val="libNormal"/>
        <w:rPr>
          <w:rtl/>
        </w:rPr>
      </w:pPr>
      <w:r>
        <w:rPr>
          <w:rtl/>
        </w:rPr>
        <w:t>2 _ قرآن پر ايمان لانے والو</w:t>
      </w:r>
      <w:r w:rsidR="005619DD">
        <w:rPr>
          <w:rtl/>
        </w:rPr>
        <w:t xml:space="preserve">ں </w:t>
      </w:r>
      <w:r>
        <w:rPr>
          <w:rtl/>
        </w:rPr>
        <w:t>اور موحّد لوگو</w:t>
      </w:r>
      <w:r w:rsidR="005619DD">
        <w:rPr>
          <w:rtl/>
        </w:rPr>
        <w:t xml:space="preserve">ں </w:t>
      </w:r>
      <w:r>
        <w:rPr>
          <w:rtl/>
        </w:rPr>
        <w:t>كى حالت بينا اور شنوا انسانو</w:t>
      </w:r>
      <w:r w:rsidR="005619DD">
        <w:rPr>
          <w:rtl/>
        </w:rPr>
        <w:t xml:space="preserve">ں </w:t>
      </w:r>
      <w:r>
        <w:rPr>
          <w:rtl/>
        </w:rPr>
        <w:t>جيسى ہے_</w:t>
      </w:r>
    </w:p>
    <w:p w:rsidR="007D01F0" w:rsidRDefault="007D01F0" w:rsidP="00DC3E3F">
      <w:pPr>
        <w:pStyle w:val="libArabic"/>
        <w:rPr>
          <w:rtl/>
        </w:rPr>
      </w:pPr>
      <w:r>
        <w:rPr>
          <w:rtl/>
        </w:rPr>
        <w:t>مثل الفريقين كالاعمى والاصمّ والبصير والسميع</w:t>
      </w:r>
    </w:p>
    <w:p w:rsidR="007D01F0" w:rsidRDefault="007D01F0" w:rsidP="00DC3E3F">
      <w:pPr>
        <w:pStyle w:val="libNormal"/>
        <w:rPr>
          <w:rtl/>
        </w:rPr>
      </w:pPr>
      <w:r>
        <w:rPr>
          <w:rtl/>
        </w:rPr>
        <w:t>3_شرك آلود رجحانات اور قرآن كريم كى حقانيت كا انكار، ضمير كے ناشنوا اور دل كے نابينا ہونے كى علامت ہے_</w:t>
      </w:r>
    </w:p>
    <w:p w:rsidR="007D01F0" w:rsidRDefault="007D01F0" w:rsidP="00DC3E3F">
      <w:pPr>
        <w:pStyle w:val="libArabic"/>
        <w:rPr>
          <w:rtl/>
        </w:rPr>
      </w:pPr>
      <w:r>
        <w:rPr>
          <w:rtl/>
        </w:rPr>
        <w:t>مثل الفريقين كالاعمى والاصمّ والبصير والسميع</w:t>
      </w:r>
    </w:p>
    <w:p w:rsidR="007D01F0" w:rsidRDefault="007D01F0" w:rsidP="00DC3E3F">
      <w:pPr>
        <w:pStyle w:val="libNormal"/>
        <w:rPr>
          <w:rtl/>
        </w:rPr>
      </w:pPr>
      <w:r>
        <w:rPr>
          <w:rtl/>
        </w:rPr>
        <w:t>4 _ انسان كى باطنى بينائي اور شنوائي ( حقائق كو سمجھنے اور درك كرنے كى توانائي) اسے توحيد، ايمان بقرآن</w:t>
      </w:r>
    </w:p>
    <w:p w:rsidR="00BD2E6D" w:rsidRDefault="002C39E3" w:rsidP="007F146C">
      <w:pPr>
        <w:pStyle w:val="libPoemTini"/>
        <w:rPr>
          <w:rtl/>
        </w:rPr>
      </w:pPr>
      <w:r>
        <w:rPr>
          <w:rtl/>
        </w:rPr>
        <w:br w:type="page"/>
      </w:r>
    </w:p>
    <w:p w:rsidR="007D01F0" w:rsidRDefault="007D01F0" w:rsidP="00DC3E3F">
      <w:pPr>
        <w:pStyle w:val="libNormal"/>
        <w:rPr>
          <w:rtl/>
        </w:rPr>
      </w:pPr>
      <w:r>
        <w:rPr>
          <w:rtl/>
        </w:rPr>
        <w:lastRenderedPageBreak/>
        <w:t>اور اعمال صالح كى انجام دہى كى طرف مائل كرتى ہے_</w:t>
      </w:r>
      <w:r w:rsidRPr="00BD2E6D">
        <w:rPr>
          <w:rStyle w:val="libArabicChar"/>
          <w:rtl/>
        </w:rPr>
        <w:t>مثل الفريقين كالاعمى والاصمّ والبصير و السميع</w:t>
      </w:r>
    </w:p>
    <w:p w:rsidR="007D01F0" w:rsidRDefault="007D01F0" w:rsidP="00DC3E3F">
      <w:pPr>
        <w:pStyle w:val="libNormal"/>
        <w:rPr>
          <w:rtl/>
        </w:rPr>
      </w:pPr>
      <w:r>
        <w:rPr>
          <w:rtl/>
        </w:rPr>
        <w:t>5 _ مؤمنين اور موحّدين ہرگز كافرو</w:t>
      </w:r>
      <w:r w:rsidR="005619DD">
        <w:rPr>
          <w:rtl/>
        </w:rPr>
        <w:t xml:space="preserve">ں </w:t>
      </w:r>
      <w:r>
        <w:rPr>
          <w:rtl/>
        </w:rPr>
        <w:t>اور مشركو</w:t>
      </w:r>
      <w:r w:rsidR="005619DD">
        <w:rPr>
          <w:rtl/>
        </w:rPr>
        <w:t xml:space="preserve">ں </w:t>
      </w:r>
      <w:r>
        <w:rPr>
          <w:rtl/>
        </w:rPr>
        <w:t>كے مانند نہي</w:t>
      </w:r>
      <w:r w:rsidR="005619DD">
        <w:rPr>
          <w:rtl/>
        </w:rPr>
        <w:t xml:space="preserve">ں </w:t>
      </w:r>
      <w:r>
        <w:rPr>
          <w:rtl/>
        </w:rPr>
        <w:t>ہو</w:t>
      </w:r>
      <w:r w:rsidR="005619DD">
        <w:rPr>
          <w:rtl/>
        </w:rPr>
        <w:t xml:space="preserve">ں </w:t>
      </w:r>
      <w:r>
        <w:rPr>
          <w:rtl/>
        </w:rPr>
        <w:t>گے، جس طرح كہ بينا اور شنوا لوگ اندھے اور بہرے كى مانند اور ان كے برابر نہي</w:t>
      </w:r>
      <w:r w:rsidR="005619DD">
        <w:rPr>
          <w:rtl/>
        </w:rPr>
        <w:t xml:space="preserve">ں </w:t>
      </w:r>
      <w:r>
        <w:rPr>
          <w:rtl/>
        </w:rPr>
        <w:t>ہوتے ہي</w:t>
      </w:r>
      <w:r w:rsidR="005619DD">
        <w:rPr>
          <w:rtl/>
        </w:rPr>
        <w:t xml:space="preserve">ں </w:t>
      </w:r>
      <w:r>
        <w:rPr>
          <w:rtl/>
        </w:rPr>
        <w:t>_</w:t>
      </w:r>
      <w:r w:rsidR="00F74C81" w:rsidRPr="00EC230E">
        <w:rPr>
          <w:rStyle w:val="libArabicChar"/>
          <w:rFonts w:hint="cs"/>
          <w:rtl/>
        </w:rPr>
        <w:t>ه</w:t>
      </w:r>
      <w:r w:rsidRPr="00BD2E6D">
        <w:rPr>
          <w:rStyle w:val="libArabicChar"/>
          <w:rFonts w:hint="cs"/>
          <w:rtl/>
        </w:rPr>
        <w:t>ل</w:t>
      </w:r>
      <w:r w:rsidRPr="00BD2E6D">
        <w:rPr>
          <w:rStyle w:val="libArabicChar"/>
          <w:rtl/>
        </w:rPr>
        <w:t xml:space="preserve"> </w:t>
      </w:r>
      <w:r w:rsidRPr="00BD2E6D">
        <w:rPr>
          <w:rStyle w:val="libArabicChar"/>
          <w:rFonts w:hint="cs"/>
          <w:rtl/>
        </w:rPr>
        <w:t>يستويان</w:t>
      </w:r>
      <w:r w:rsidRPr="00BD2E6D">
        <w:rPr>
          <w:rStyle w:val="libArabicChar"/>
          <w:rtl/>
        </w:rPr>
        <w:t xml:space="preserve"> </w:t>
      </w:r>
      <w:r w:rsidRPr="00BD2E6D">
        <w:rPr>
          <w:rStyle w:val="libArabicChar"/>
          <w:rFonts w:hint="cs"/>
          <w:rtl/>
        </w:rPr>
        <w:t>مثل</w:t>
      </w:r>
      <w:r w:rsidR="00BE1A78">
        <w:rPr>
          <w:rStyle w:val="libArabicChar"/>
          <w:rFonts w:hint="cs"/>
          <w:rtl/>
        </w:rPr>
        <w:t>ا</w:t>
      </w:r>
    </w:p>
    <w:p w:rsidR="007D01F0" w:rsidRDefault="007D01F0" w:rsidP="00DC3E3F">
      <w:pPr>
        <w:pStyle w:val="libNormal"/>
        <w:rPr>
          <w:rtl/>
        </w:rPr>
      </w:pPr>
      <w:r>
        <w:rPr>
          <w:rtl/>
        </w:rPr>
        <w:t>6_ خداوند عالم كا لوگو</w:t>
      </w:r>
      <w:r w:rsidR="005619DD">
        <w:rPr>
          <w:rtl/>
        </w:rPr>
        <w:t xml:space="preserve">ں </w:t>
      </w:r>
      <w:r>
        <w:rPr>
          <w:rtl/>
        </w:rPr>
        <w:t>كو معارف و حقائق كے فہم اور ان كى طرف خاطر خواہ توجہ دينے كى دعوت دينا_</w:t>
      </w:r>
    </w:p>
    <w:p w:rsidR="007D01F0" w:rsidRDefault="007D01F0" w:rsidP="00DC3E3F">
      <w:pPr>
        <w:pStyle w:val="libNormal"/>
        <w:rPr>
          <w:rtl/>
        </w:rPr>
      </w:pPr>
      <w:r>
        <w:rPr>
          <w:rtl/>
        </w:rPr>
        <w:t>(تذكرون ) كے جملے كا متعلق ممكن ہے تمام حقائق اور معارف الہى ہو</w:t>
      </w:r>
      <w:r w:rsidR="005619DD">
        <w:rPr>
          <w:rtl/>
        </w:rPr>
        <w:t xml:space="preserve">ں </w:t>
      </w:r>
      <w:r>
        <w:rPr>
          <w:rtl/>
        </w:rPr>
        <w:t>اور يہ بھى ممكن ہے _ وہ مخصوص حقائق ہو</w:t>
      </w:r>
      <w:r w:rsidR="005619DD">
        <w:rPr>
          <w:rtl/>
        </w:rPr>
        <w:t xml:space="preserve">ں </w:t>
      </w:r>
      <w:r>
        <w:rPr>
          <w:rtl/>
        </w:rPr>
        <w:t>جو آيت كريمہ مي</w:t>
      </w:r>
      <w:r w:rsidR="005619DD">
        <w:rPr>
          <w:rtl/>
        </w:rPr>
        <w:t xml:space="preserve">ں </w:t>
      </w:r>
      <w:r>
        <w:rPr>
          <w:rtl/>
        </w:rPr>
        <w:t>مورد بحث ہي</w:t>
      </w:r>
      <w:r w:rsidR="005619DD">
        <w:rPr>
          <w:rtl/>
        </w:rPr>
        <w:t xml:space="preserve">ں </w:t>
      </w:r>
      <w:r>
        <w:rPr>
          <w:rtl/>
        </w:rPr>
        <w:t>_ ليكن مذكورہ تفسير معنى اول كى بناء پر ہے_ يہ بات قابل ذكر ہے كہ جملہ (</w:t>
      </w:r>
      <w:r w:rsidRPr="00BE1A78">
        <w:rPr>
          <w:rStyle w:val="libArabicChar"/>
          <w:rtl/>
        </w:rPr>
        <w:t>أفلا تذكرون</w:t>
      </w:r>
      <w:r>
        <w:rPr>
          <w:rtl/>
        </w:rPr>
        <w:t xml:space="preserve"> ...) مي</w:t>
      </w:r>
      <w:r w:rsidR="005619DD">
        <w:rPr>
          <w:rtl/>
        </w:rPr>
        <w:t xml:space="preserve">ں </w:t>
      </w:r>
      <w:r>
        <w:rPr>
          <w:rtl/>
        </w:rPr>
        <w:t>جو استفہام ہے وہ امر كے انگيزہ اور اس كام كو انجام دينے كى طرف ترغيب كے ليے ہے پس معنى يو</w:t>
      </w:r>
      <w:r w:rsidR="005619DD">
        <w:rPr>
          <w:rtl/>
        </w:rPr>
        <w:t xml:space="preserve">ں </w:t>
      </w:r>
      <w:r>
        <w:rPr>
          <w:rtl/>
        </w:rPr>
        <w:t>ہوگا: حقائق كو سمجھو اور ان كى طرف توجہ دو_</w:t>
      </w:r>
    </w:p>
    <w:p w:rsidR="007D01F0" w:rsidRDefault="007D01F0" w:rsidP="00DC3E3F">
      <w:pPr>
        <w:pStyle w:val="libNormal"/>
        <w:rPr>
          <w:rtl/>
        </w:rPr>
      </w:pPr>
      <w:r>
        <w:rPr>
          <w:rtl/>
        </w:rPr>
        <w:t>7_ خداوند عالم كا لوگو</w:t>
      </w:r>
      <w:r w:rsidR="005619DD">
        <w:rPr>
          <w:rtl/>
        </w:rPr>
        <w:t xml:space="preserve">ں </w:t>
      </w:r>
      <w:r>
        <w:rPr>
          <w:rtl/>
        </w:rPr>
        <w:t>كو مؤمنين كى كفار پر برترى كو سمجھنے اور اسے مورد توجہ قرار دينے كے ليے دعوت دينا_</w:t>
      </w:r>
    </w:p>
    <w:p w:rsidR="007D01F0" w:rsidRDefault="00F74C81" w:rsidP="00DC3E3F">
      <w:pPr>
        <w:pStyle w:val="libArabic"/>
        <w:rPr>
          <w:rtl/>
        </w:rPr>
      </w:pPr>
      <w:r w:rsidRPr="008C36F4">
        <w:rPr>
          <w:rFonts w:hint="cs"/>
          <w:rtl/>
        </w:rPr>
        <w:t>ه</w:t>
      </w:r>
      <w:r w:rsidR="007D01F0">
        <w:rPr>
          <w:rFonts w:hint="cs"/>
          <w:rtl/>
        </w:rPr>
        <w:t>ل</w:t>
      </w:r>
      <w:r w:rsidR="007D01F0">
        <w:rPr>
          <w:rtl/>
        </w:rPr>
        <w:t xml:space="preserve"> </w:t>
      </w:r>
      <w:r w:rsidR="007D01F0">
        <w:rPr>
          <w:rFonts w:hint="cs"/>
          <w:rtl/>
        </w:rPr>
        <w:t>يستويان</w:t>
      </w:r>
      <w:r w:rsidR="007D01F0">
        <w:rPr>
          <w:rtl/>
        </w:rPr>
        <w:t xml:space="preserve"> </w:t>
      </w:r>
      <w:r w:rsidR="007D01F0">
        <w:rPr>
          <w:rFonts w:hint="cs"/>
          <w:rtl/>
        </w:rPr>
        <w:t>مثلاً</w:t>
      </w:r>
      <w:r w:rsidR="007D01F0">
        <w:rPr>
          <w:rtl/>
        </w:rPr>
        <w:t xml:space="preserve"> </w:t>
      </w:r>
      <w:r w:rsidR="007D01F0">
        <w:rPr>
          <w:rFonts w:hint="cs"/>
          <w:rtl/>
        </w:rPr>
        <w:t>أفلا</w:t>
      </w:r>
      <w:r w:rsidR="007D01F0">
        <w:rPr>
          <w:rtl/>
        </w:rPr>
        <w:t xml:space="preserve"> </w:t>
      </w:r>
      <w:r w:rsidR="007D01F0">
        <w:rPr>
          <w:rFonts w:hint="cs"/>
          <w:rtl/>
        </w:rPr>
        <w:t>تذكرون</w:t>
      </w:r>
    </w:p>
    <w:p w:rsidR="007D01F0" w:rsidRDefault="007D01F0" w:rsidP="00DC3E3F">
      <w:pPr>
        <w:pStyle w:val="libNormal"/>
        <w:rPr>
          <w:rtl/>
        </w:rPr>
      </w:pPr>
      <w:r>
        <w:rPr>
          <w:rtl/>
        </w:rPr>
        <w:t>ايمان :قرآن مجيد پر ايمان لانے كے عوامل 4</w:t>
      </w:r>
    </w:p>
    <w:p w:rsidR="007D01F0" w:rsidRDefault="007D01F0" w:rsidP="00DC3E3F">
      <w:pPr>
        <w:pStyle w:val="libNormal"/>
        <w:rPr>
          <w:rtl/>
        </w:rPr>
      </w:pPr>
      <w:r>
        <w:rPr>
          <w:rtl/>
        </w:rPr>
        <w:t>بصيرت :اہل بصيرت 2 ; بصيرت كے آثار 4</w:t>
      </w:r>
    </w:p>
    <w:p w:rsidR="007D01F0" w:rsidRDefault="007D01F0" w:rsidP="00DC3E3F">
      <w:pPr>
        <w:pStyle w:val="libNormal"/>
        <w:rPr>
          <w:rtl/>
        </w:rPr>
      </w:pPr>
      <w:r>
        <w:rPr>
          <w:rtl/>
        </w:rPr>
        <w:t>بہرا پن :بہرے پن كى علامتي</w:t>
      </w:r>
      <w:r w:rsidR="005619DD">
        <w:rPr>
          <w:rtl/>
        </w:rPr>
        <w:t xml:space="preserve">ں </w:t>
      </w:r>
      <w:r>
        <w:rPr>
          <w:rtl/>
        </w:rPr>
        <w:t>3</w:t>
      </w:r>
    </w:p>
    <w:p w:rsidR="007D01F0" w:rsidRDefault="007D01F0" w:rsidP="00DC3E3F">
      <w:pPr>
        <w:pStyle w:val="libNormal"/>
        <w:rPr>
          <w:rtl/>
        </w:rPr>
      </w:pPr>
      <w:r>
        <w:rPr>
          <w:rtl/>
        </w:rPr>
        <w:t>حقائق :حقائق درك كرنے كى دعوت 6 ; حقائق درك كرنے كے آثار 4</w:t>
      </w:r>
    </w:p>
    <w:p w:rsidR="007D01F0" w:rsidRDefault="007D01F0" w:rsidP="00DC3E3F">
      <w:pPr>
        <w:pStyle w:val="libNormal"/>
        <w:rPr>
          <w:rtl/>
        </w:rPr>
      </w:pPr>
      <w:r>
        <w:rPr>
          <w:rtl/>
        </w:rPr>
        <w:t>خدا:خداوند متعال كى دعوت6 ، 7</w:t>
      </w:r>
    </w:p>
    <w:p w:rsidR="007D01F0" w:rsidRDefault="007D01F0" w:rsidP="00DC3E3F">
      <w:pPr>
        <w:pStyle w:val="libNormal"/>
        <w:rPr>
          <w:rtl/>
        </w:rPr>
      </w:pPr>
      <w:r>
        <w:rPr>
          <w:rtl/>
        </w:rPr>
        <w:t>دل كا اندھا پن :دل كے اندھاپن كى علامتي</w:t>
      </w:r>
      <w:r w:rsidR="005619DD">
        <w:rPr>
          <w:rtl/>
        </w:rPr>
        <w:t xml:space="preserve">ں </w:t>
      </w:r>
      <w:r>
        <w:rPr>
          <w:rtl/>
        </w:rPr>
        <w:t>3</w:t>
      </w:r>
    </w:p>
    <w:p w:rsidR="007D01F0" w:rsidRDefault="007D01F0" w:rsidP="00DC3E3F">
      <w:pPr>
        <w:pStyle w:val="libNormal"/>
        <w:rPr>
          <w:rtl/>
        </w:rPr>
      </w:pPr>
      <w:r>
        <w:rPr>
          <w:rtl/>
        </w:rPr>
        <w:t>ذكر :مؤمنين كے فضائل كا ذكر 7</w:t>
      </w:r>
    </w:p>
    <w:p w:rsidR="007D01F0" w:rsidRDefault="007D01F0" w:rsidP="00DC3E3F">
      <w:pPr>
        <w:pStyle w:val="libNormal"/>
        <w:rPr>
          <w:rtl/>
        </w:rPr>
      </w:pPr>
      <w:r>
        <w:rPr>
          <w:rtl/>
        </w:rPr>
        <w:t>قوت سماعت:قوت سماعت كے آثار 4</w:t>
      </w:r>
    </w:p>
    <w:p w:rsidR="007D01F0" w:rsidRDefault="007D01F0" w:rsidP="00DC3E3F">
      <w:pPr>
        <w:pStyle w:val="libNormal"/>
        <w:rPr>
          <w:rtl/>
        </w:rPr>
      </w:pPr>
      <w:r>
        <w:rPr>
          <w:rtl/>
        </w:rPr>
        <w:t>عمل صالح :عمل صالح كے اسباب 4</w:t>
      </w:r>
    </w:p>
    <w:p w:rsidR="00BD2E6D" w:rsidRDefault="002C39E3" w:rsidP="007F146C">
      <w:pPr>
        <w:pStyle w:val="libPoemTini"/>
        <w:rPr>
          <w:rtl/>
        </w:rPr>
      </w:pPr>
      <w:r>
        <w:rPr>
          <w:rtl/>
        </w:rPr>
        <w:br w:type="page"/>
      </w:r>
    </w:p>
    <w:p w:rsidR="007D01F0" w:rsidRDefault="007D01F0" w:rsidP="00DC3E3F">
      <w:pPr>
        <w:pStyle w:val="libNormal"/>
        <w:rPr>
          <w:rtl/>
        </w:rPr>
      </w:pPr>
      <w:r>
        <w:rPr>
          <w:rtl/>
        </w:rPr>
        <w:lastRenderedPageBreak/>
        <w:t>قرآن :قرآن مجيد كو جھٹلانے كے آثار 3 ; قرآنى تمثيلات1 ، 2</w:t>
      </w:r>
    </w:p>
    <w:p w:rsidR="007D01F0" w:rsidRDefault="007D01F0" w:rsidP="00DC3E3F">
      <w:pPr>
        <w:pStyle w:val="libNormal"/>
        <w:rPr>
          <w:rtl/>
        </w:rPr>
      </w:pPr>
      <w:r>
        <w:rPr>
          <w:rtl/>
        </w:rPr>
        <w:t>قرآنى تمثيلات:اندھے كى مثال 1 ; اہل سماعت كى مثال دينا 2 ; بہرے كى مثال 1 ; صاحبان بصيرت كى مثال دينا 2 ;كافرو</w:t>
      </w:r>
      <w:r w:rsidR="005619DD">
        <w:rPr>
          <w:rtl/>
        </w:rPr>
        <w:t xml:space="preserve">ں </w:t>
      </w:r>
      <w:r>
        <w:rPr>
          <w:rtl/>
        </w:rPr>
        <w:t>كى مثل 1 ; مشركين كى مثل 1 ; موحدين كى مثل 2; مؤمنين كى مثل 2</w:t>
      </w:r>
    </w:p>
    <w:p w:rsidR="007D01F0" w:rsidRDefault="007D01F0" w:rsidP="00DC3E3F">
      <w:pPr>
        <w:pStyle w:val="libNormal"/>
        <w:rPr>
          <w:rtl/>
        </w:rPr>
      </w:pPr>
      <w:r>
        <w:rPr>
          <w:rtl/>
        </w:rPr>
        <w:t>كفار:كفار كى سرزنش 1 ، 5</w:t>
      </w:r>
    </w:p>
    <w:p w:rsidR="007D01F0" w:rsidRDefault="007D01F0" w:rsidP="00DC3E3F">
      <w:pPr>
        <w:pStyle w:val="libNormal"/>
        <w:rPr>
          <w:rtl/>
        </w:rPr>
      </w:pPr>
      <w:r>
        <w:rPr>
          <w:rtl/>
        </w:rPr>
        <w:t>لوگ:لوگو</w:t>
      </w:r>
      <w:r w:rsidR="005619DD">
        <w:rPr>
          <w:rtl/>
        </w:rPr>
        <w:t xml:space="preserve">ں </w:t>
      </w:r>
      <w:r>
        <w:rPr>
          <w:rtl/>
        </w:rPr>
        <w:t>كو دعوت 7</w:t>
      </w:r>
    </w:p>
    <w:p w:rsidR="007D01F0" w:rsidRDefault="007D01F0" w:rsidP="00DC3E3F">
      <w:pPr>
        <w:pStyle w:val="libNormal"/>
        <w:rPr>
          <w:rtl/>
        </w:rPr>
      </w:pPr>
      <w:r>
        <w:rPr>
          <w:rtl/>
        </w:rPr>
        <w:t>مشركين :مشركين كى سرزنش 1 ،5</w:t>
      </w:r>
    </w:p>
    <w:p w:rsidR="007D01F0" w:rsidRDefault="007D01F0" w:rsidP="00DC3E3F">
      <w:pPr>
        <w:pStyle w:val="libNormal"/>
        <w:rPr>
          <w:rtl/>
        </w:rPr>
      </w:pPr>
      <w:r>
        <w:rPr>
          <w:rtl/>
        </w:rPr>
        <w:t>ميلان:باطل كى طرف ميلان ركھنے كے آثار 3 ; توحيد كى طرف ميلان كے آثار 4 ; كفر كى طرف ميلان ركھنا3</w:t>
      </w:r>
    </w:p>
    <w:p w:rsidR="007D01F0" w:rsidRDefault="007D01F0" w:rsidP="00DC3E3F">
      <w:pPr>
        <w:pStyle w:val="libNormal"/>
        <w:rPr>
          <w:rtl/>
        </w:rPr>
      </w:pPr>
      <w:r>
        <w:rPr>
          <w:rtl/>
        </w:rPr>
        <w:t>موحدين:موحدين كى كافرو</w:t>
      </w:r>
      <w:r w:rsidR="005619DD">
        <w:rPr>
          <w:rtl/>
        </w:rPr>
        <w:t xml:space="preserve">ں </w:t>
      </w:r>
      <w:r>
        <w:rPr>
          <w:rtl/>
        </w:rPr>
        <w:t>پر فضيلت 5; موحدين كى مشركين پر فضيلت 5 ; موحدين كے فضائل 2 ، 5</w:t>
      </w:r>
    </w:p>
    <w:p w:rsidR="007D01F0" w:rsidRDefault="007D01F0" w:rsidP="00DC3E3F">
      <w:pPr>
        <w:pStyle w:val="libNormal"/>
        <w:rPr>
          <w:rtl/>
        </w:rPr>
      </w:pPr>
      <w:r>
        <w:rPr>
          <w:rtl/>
        </w:rPr>
        <w:t>مؤمنين:كافرو</w:t>
      </w:r>
      <w:r w:rsidR="005619DD">
        <w:rPr>
          <w:rtl/>
        </w:rPr>
        <w:t xml:space="preserve">ں </w:t>
      </w:r>
      <w:r>
        <w:rPr>
          <w:rtl/>
        </w:rPr>
        <w:t>پر مؤمنين كى فضيلت 5 ; مشركين پر مؤمنين كى فضيلت 5 ;مؤمنين كو سمجھنے كى دعوت 7 ; مؤمنين كى فضيلت كو درك كرنا 7 ; مؤمنين كے فضائل 2 ، 5</w:t>
      </w:r>
    </w:p>
    <w:p w:rsidR="007D01F0" w:rsidRDefault="00BD2E6D" w:rsidP="00DC3E3F">
      <w:pPr>
        <w:pStyle w:val="Heading2Center"/>
        <w:rPr>
          <w:rtl/>
        </w:rPr>
      </w:pPr>
      <w:bookmarkStart w:id="25" w:name="_Toc27219822"/>
      <w:r>
        <w:rPr>
          <w:rFonts w:hint="cs"/>
          <w:rtl/>
        </w:rPr>
        <w:t>آیت 25</w:t>
      </w:r>
      <w:bookmarkEnd w:id="25"/>
    </w:p>
    <w:p w:rsidR="007D01F0" w:rsidRDefault="00DC3E3F" w:rsidP="00DC3E3F">
      <w:pPr>
        <w:pStyle w:val="libNormal"/>
        <w:rPr>
          <w:rtl/>
        </w:rPr>
      </w:pPr>
      <w:r>
        <w:rPr>
          <w:rStyle w:val="libAieChar"/>
          <w:rtl/>
        </w:rPr>
        <w:t xml:space="preserve"> </w:t>
      </w:r>
      <w:r w:rsidRPr="00DC3E3F">
        <w:rPr>
          <w:rStyle w:val="libAlaemChar"/>
          <w:rtl/>
        </w:rPr>
        <w:t>(</w:t>
      </w:r>
      <w:r w:rsidRPr="00BD2E6D">
        <w:rPr>
          <w:rStyle w:val="libAieChar"/>
          <w:rtl/>
        </w:rPr>
        <w:t>وَلَقَدْ أَرْسَلْنَا نُوحاً إِلَى قَوْمِهِ إِنِّي لَكُمْ نَذِيرٌ مُّبِينٌ</w:t>
      </w:r>
      <w:r w:rsidRPr="00DC3E3F">
        <w:rPr>
          <w:rStyle w:val="libAlaemChar"/>
          <w:rtl/>
        </w:rPr>
        <w:t>)</w:t>
      </w:r>
      <w:r w:rsidR="007D01F0">
        <w:rPr>
          <w:rtl/>
        </w:rPr>
        <w:t xml:space="preserve"> </w:t>
      </w:r>
    </w:p>
    <w:p w:rsidR="007D01F0" w:rsidRDefault="007D01F0" w:rsidP="00DC3E3F">
      <w:pPr>
        <w:pStyle w:val="libNormal"/>
        <w:rPr>
          <w:rtl/>
        </w:rPr>
      </w:pPr>
      <w:r>
        <w:rPr>
          <w:rtl/>
        </w:rPr>
        <w:t>اور ہم نے نوح كو ان كى قوم كى طرف اس پيغام كے ساتھ بھيجا كہ مي</w:t>
      </w:r>
      <w:r w:rsidR="005619DD">
        <w:rPr>
          <w:rtl/>
        </w:rPr>
        <w:t xml:space="preserve">ں </w:t>
      </w:r>
      <w:r>
        <w:rPr>
          <w:rtl/>
        </w:rPr>
        <w:t>تمھارے لئے كھلے ہوئے عذاب الہى سے ڈرانے والا ہو</w:t>
      </w:r>
      <w:r w:rsidR="005619DD">
        <w:rPr>
          <w:rtl/>
        </w:rPr>
        <w:t xml:space="preserve">ں </w:t>
      </w:r>
      <w:r>
        <w:rPr>
          <w:rtl/>
        </w:rPr>
        <w:t>(25)</w:t>
      </w:r>
    </w:p>
    <w:p w:rsidR="007D01F0" w:rsidRDefault="007D01F0" w:rsidP="00DC3E3F">
      <w:pPr>
        <w:pStyle w:val="libNormal"/>
        <w:rPr>
          <w:rtl/>
        </w:rPr>
      </w:pPr>
      <w:r>
        <w:rPr>
          <w:rtl/>
        </w:rPr>
        <w:t>1_ حضرت نوح،</w:t>
      </w:r>
      <w:r w:rsidR="000D7666" w:rsidRPr="000D7666">
        <w:rPr>
          <w:rStyle w:val="libAlaemChar"/>
          <w:rtl/>
        </w:rPr>
        <w:t xml:space="preserve"> عليه‌السلام </w:t>
      </w:r>
      <w:r>
        <w:rPr>
          <w:rtl/>
        </w:rPr>
        <w:t>انبياء اور رسولو</w:t>
      </w:r>
      <w:r w:rsidR="005619DD">
        <w:rPr>
          <w:rtl/>
        </w:rPr>
        <w:t xml:space="preserve">ں </w:t>
      </w:r>
      <w:r>
        <w:rPr>
          <w:rtl/>
        </w:rPr>
        <w:t>مي</w:t>
      </w:r>
      <w:r w:rsidR="005619DD">
        <w:rPr>
          <w:rtl/>
        </w:rPr>
        <w:t xml:space="preserve">ں </w:t>
      </w:r>
      <w:r>
        <w:rPr>
          <w:rtl/>
        </w:rPr>
        <w:t>سے ہي</w:t>
      </w:r>
      <w:r w:rsidR="005619DD">
        <w:rPr>
          <w:rtl/>
        </w:rPr>
        <w:t xml:space="preserve">ں </w:t>
      </w:r>
      <w:r>
        <w:rPr>
          <w:rtl/>
        </w:rPr>
        <w:t>_</w:t>
      </w:r>
      <w:r w:rsidRPr="00BD2E6D">
        <w:rPr>
          <w:rStyle w:val="libArabicChar"/>
          <w:rtl/>
        </w:rPr>
        <w:t>و لقد ارسلنا نوح</w:t>
      </w:r>
      <w:r w:rsidR="00BE1A78">
        <w:rPr>
          <w:rStyle w:val="libArabicChar"/>
          <w:rFonts w:hint="cs"/>
          <w:rtl/>
        </w:rPr>
        <w:t>ا</w:t>
      </w:r>
    </w:p>
    <w:p w:rsidR="007D01F0" w:rsidRDefault="007D01F0" w:rsidP="00DC3E3F">
      <w:pPr>
        <w:pStyle w:val="libNormal"/>
        <w:rPr>
          <w:rtl/>
        </w:rPr>
      </w:pPr>
      <w:r>
        <w:rPr>
          <w:rtl/>
        </w:rPr>
        <w:t>2 _ حضرت نوح</w:t>
      </w:r>
      <w:r w:rsidR="000D7666" w:rsidRPr="000D7666">
        <w:rPr>
          <w:rStyle w:val="libAlaemChar"/>
          <w:rtl/>
        </w:rPr>
        <w:t xml:space="preserve"> عليه‌السلام </w:t>
      </w:r>
      <w:r>
        <w:rPr>
          <w:rtl/>
        </w:rPr>
        <w:t>كى رسالت ان كى قوم تك ہى محدود تھي_</w:t>
      </w:r>
    </w:p>
    <w:p w:rsidR="00BD2E6D" w:rsidRDefault="002C39E3" w:rsidP="007F146C">
      <w:pPr>
        <w:pStyle w:val="libPoemTini"/>
        <w:rPr>
          <w:rtl/>
        </w:rPr>
      </w:pPr>
      <w:r>
        <w:rPr>
          <w:rtl/>
        </w:rPr>
        <w:br w:type="page"/>
      </w:r>
    </w:p>
    <w:p w:rsidR="007D01F0" w:rsidRDefault="007D01F0" w:rsidP="00DC3E3F">
      <w:pPr>
        <w:pStyle w:val="libArabic"/>
        <w:rPr>
          <w:rtl/>
        </w:rPr>
      </w:pPr>
      <w:r>
        <w:rPr>
          <w:rtl/>
        </w:rPr>
        <w:lastRenderedPageBreak/>
        <w:t>و لقد ارسلنا نوحاً الى قوم</w:t>
      </w:r>
      <w:r w:rsidR="00F74C81" w:rsidRPr="008C36F4">
        <w:rPr>
          <w:rFonts w:hint="cs"/>
          <w:rtl/>
        </w:rPr>
        <w:t>ه</w:t>
      </w:r>
    </w:p>
    <w:p w:rsidR="007D01F0" w:rsidRDefault="007D01F0" w:rsidP="00DC3E3F">
      <w:pPr>
        <w:pStyle w:val="libNormal"/>
        <w:rPr>
          <w:rtl/>
        </w:rPr>
      </w:pPr>
      <w:r>
        <w:rPr>
          <w:rtl/>
        </w:rPr>
        <w:t>3_ حضرت نوح</w:t>
      </w:r>
      <w:r w:rsidR="000D7666" w:rsidRPr="000D7666">
        <w:rPr>
          <w:rStyle w:val="libAlaemChar"/>
          <w:rtl/>
        </w:rPr>
        <w:t xml:space="preserve"> عليه‌السلام </w:t>
      </w:r>
      <w:r>
        <w:rPr>
          <w:rtl/>
        </w:rPr>
        <w:t>نے رسول منتخب ہونے كے بعد لوگو</w:t>
      </w:r>
      <w:r w:rsidR="005619DD">
        <w:rPr>
          <w:rtl/>
        </w:rPr>
        <w:t xml:space="preserve">ں </w:t>
      </w:r>
      <w:r>
        <w:rPr>
          <w:rtl/>
        </w:rPr>
        <w:t>مي</w:t>
      </w:r>
      <w:r w:rsidR="005619DD">
        <w:rPr>
          <w:rtl/>
        </w:rPr>
        <w:t xml:space="preserve">ں </w:t>
      </w:r>
      <w:r>
        <w:rPr>
          <w:rtl/>
        </w:rPr>
        <w:t>اپنى رسالت كااعلا ن كيا _</w:t>
      </w:r>
      <w:r w:rsidRPr="00BD2E6D">
        <w:rPr>
          <w:rStyle w:val="libArabicChar"/>
          <w:rtl/>
        </w:rPr>
        <w:t>انى لكم نذير مبين</w:t>
      </w:r>
    </w:p>
    <w:p w:rsidR="007D01F0" w:rsidRDefault="007D01F0" w:rsidP="00DC3E3F">
      <w:pPr>
        <w:pStyle w:val="libNormal"/>
        <w:rPr>
          <w:rtl/>
        </w:rPr>
      </w:pPr>
      <w:r>
        <w:rPr>
          <w:rtl/>
        </w:rPr>
        <w:t>4_ حضرت نوح</w:t>
      </w:r>
      <w:r w:rsidR="000D7666" w:rsidRPr="000D7666">
        <w:rPr>
          <w:rStyle w:val="libAlaemChar"/>
          <w:rtl/>
        </w:rPr>
        <w:t xml:space="preserve"> عليه‌السلام </w:t>
      </w:r>
      <w:r>
        <w:rPr>
          <w:rtl/>
        </w:rPr>
        <w:t>نے لوگو</w:t>
      </w:r>
      <w:r w:rsidR="005619DD">
        <w:rPr>
          <w:rtl/>
        </w:rPr>
        <w:t xml:space="preserve">ں </w:t>
      </w:r>
      <w:r>
        <w:rPr>
          <w:rtl/>
        </w:rPr>
        <w:t>كو بتايا كہ مي</w:t>
      </w:r>
      <w:r w:rsidR="005619DD">
        <w:rPr>
          <w:rtl/>
        </w:rPr>
        <w:t xml:space="preserve">ں </w:t>
      </w:r>
      <w:r>
        <w:rPr>
          <w:rtl/>
        </w:rPr>
        <w:t>ڈرانے اور متنبہ كرنے والا نبى ہو</w:t>
      </w:r>
      <w:r w:rsidR="005619DD">
        <w:rPr>
          <w:rtl/>
        </w:rPr>
        <w:t xml:space="preserve">ں </w:t>
      </w:r>
      <w:r>
        <w:rPr>
          <w:rtl/>
        </w:rPr>
        <w:t>_</w:t>
      </w:r>
      <w:r w:rsidRPr="00BD2E6D">
        <w:rPr>
          <w:rStyle w:val="libArabicChar"/>
          <w:rtl/>
        </w:rPr>
        <w:t>انّى لكم نذيرٌ</w:t>
      </w:r>
    </w:p>
    <w:p w:rsidR="007D01F0" w:rsidRDefault="007D01F0" w:rsidP="00DC3E3F">
      <w:pPr>
        <w:pStyle w:val="libNormal"/>
        <w:rPr>
          <w:rtl/>
        </w:rPr>
      </w:pPr>
      <w:r>
        <w:rPr>
          <w:rtl/>
        </w:rPr>
        <w:t>5_ حضرت نوح</w:t>
      </w:r>
      <w:r w:rsidR="000D7666" w:rsidRPr="000D7666">
        <w:rPr>
          <w:rStyle w:val="libAlaemChar"/>
          <w:rtl/>
        </w:rPr>
        <w:t xml:space="preserve"> عليه‌السلام </w:t>
      </w:r>
      <w:r>
        <w:rPr>
          <w:rtl/>
        </w:rPr>
        <w:t>كى ذمہ دارى تھى كہ وہ لوگو</w:t>
      </w:r>
      <w:r w:rsidR="005619DD">
        <w:rPr>
          <w:rtl/>
        </w:rPr>
        <w:t xml:space="preserve">ں </w:t>
      </w:r>
      <w:r>
        <w:rPr>
          <w:rtl/>
        </w:rPr>
        <w:t>تك واضح و روشن انداز مي</w:t>
      </w:r>
      <w:r w:rsidR="005619DD">
        <w:rPr>
          <w:rtl/>
        </w:rPr>
        <w:t xml:space="preserve">ں </w:t>
      </w:r>
      <w:r>
        <w:rPr>
          <w:rtl/>
        </w:rPr>
        <w:t>پيغام الہى پہنچائي</w:t>
      </w:r>
      <w:r w:rsidR="005619DD">
        <w:rPr>
          <w:rtl/>
        </w:rPr>
        <w:t xml:space="preserve">ں </w:t>
      </w:r>
      <w:r>
        <w:rPr>
          <w:rtl/>
        </w:rPr>
        <w:t>_</w:t>
      </w:r>
    </w:p>
    <w:p w:rsidR="007D01F0" w:rsidRDefault="007D01F0" w:rsidP="00DC3E3F">
      <w:pPr>
        <w:pStyle w:val="libArabic"/>
        <w:rPr>
          <w:rtl/>
        </w:rPr>
      </w:pPr>
      <w:r>
        <w:rPr>
          <w:rtl/>
        </w:rPr>
        <w:t>انى لكم نذير مبين</w:t>
      </w:r>
    </w:p>
    <w:p w:rsidR="007D01F0" w:rsidRDefault="007D01F0" w:rsidP="00DC3E3F">
      <w:pPr>
        <w:pStyle w:val="libNormal"/>
        <w:rPr>
          <w:rtl/>
        </w:rPr>
      </w:pPr>
      <w:r>
        <w:rPr>
          <w:rtl/>
        </w:rPr>
        <w:t>6_ لوگو</w:t>
      </w:r>
      <w:r w:rsidR="005619DD">
        <w:rPr>
          <w:rtl/>
        </w:rPr>
        <w:t xml:space="preserve">ں </w:t>
      </w:r>
      <w:r>
        <w:rPr>
          <w:rtl/>
        </w:rPr>
        <w:t>كو انكى برى عاقبت اور ناخوشگوار نتائج سے ڈرانا، پيغمبرو</w:t>
      </w:r>
      <w:r w:rsidR="005619DD">
        <w:rPr>
          <w:rtl/>
        </w:rPr>
        <w:t xml:space="preserve">ں </w:t>
      </w:r>
      <w:r>
        <w:rPr>
          <w:rtl/>
        </w:rPr>
        <w:t>كى ذمہ دارى ہے_</w:t>
      </w:r>
      <w:r w:rsidRPr="00BD2E6D">
        <w:rPr>
          <w:rStyle w:val="libArabicChar"/>
          <w:rtl/>
        </w:rPr>
        <w:t>انى لكم نذير مبين</w:t>
      </w:r>
    </w:p>
    <w:p w:rsidR="007D01F0" w:rsidRDefault="007D01F0" w:rsidP="00DC3E3F">
      <w:pPr>
        <w:pStyle w:val="libNormal"/>
        <w:rPr>
          <w:rtl/>
        </w:rPr>
      </w:pPr>
      <w:r>
        <w:rPr>
          <w:rtl/>
        </w:rPr>
        <w:t xml:space="preserve">7_ </w:t>
      </w:r>
      <w:r w:rsidRPr="00BD2E6D">
        <w:rPr>
          <w:rStyle w:val="libArabicChar"/>
          <w:rtl/>
        </w:rPr>
        <w:t>عن ابى عبدالله</w:t>
      </w:r>
      <w:r w:rsidR="000D7666" w:rsidRPr="000D7666">
        <w:rPr>
          <w:rStyle w:val="libAlaemChar"/>
          <w:rtl/>
        </w:rPr>
        <w:t xml:space="preserve"> عليه‌السلام </w:t>
      </w:r>
      <w:r w:rsidRPr="00BD2E6D">
        <w:rPr>
          <w:rStyle w:val="libArabicChar"/>
          <w:rtl/>
        </w:rPr>
        <w:t>ان</w:t>
      </w:r>
      <w:r w:rsidR="00F74C81" w:rsidRPr="00EC230E">
        <w:rPr>
          <w:rStyle w:val="libArabicChar"/>
          <w:rFonts w:hint="cs"/>
          <w:rtl/>
        </w:rPr>
        <w:t>ه</w:t>
      </w:r>
      <w:r w:rsidRPr="00BD2E6D">
        <w:rPr>
          <w:rStyle w:val="libArabicChar"/>
          <w:rtl/>
        </w:rPr>
        <w:t xml:space="preserve"> </w:t>
      </w:r>
      <w:r w:rsidRPr="00BD2E6D">
        <w:rPr>
          <w:rStyle w:val="libArabicChar"/>
          <w:rFonts w:hint="cs"/>
          <w:rtl/>
        </w:rPr>
        <w:t>قال</w:t>
      </w:r>
      <w:r w:rsidRPr="00BD2E6D">
        <w:rPr>
          <w:rStyle w:val="libArabicChar"/>
          <w:rtl/>
        </w:rPr>
        <w:t xml:space="preserve"> : </w:t>
      </w:r>
      <w:r w:rsidRPr="00BD2E6D">
        <w:rPr>
          <w:rStyle w:val="libArabicChar"/>
          <w:rFonts w:hint="cs"/>
          <w:rtl/>
        </w:rPr>
        <w:t>كان</w:t>
      </w:r>
      <w:r w:rsidRPr="00BD2E6D">
        <w:rPr>
          <w:rStyle w:val="libArabicChar"/>
          <w:rtl/>
        </w:rPr>
        <w:t xml:space="preserve"> </w:t>
      </w:r>
      <w:r w:rsidRPr="00BD2E6D">
        <w:rPr>
          <w:rStyle w:val="libArabicChar"/>
          <w:rFonts w:hint="cs"/>
          <w:rtl/>
        </w:rPr>
        <w:t>اسم</w:t>
      </w:r>
      <w:r w:rsidRPr="00BD2E6D">
        <w:rPr>
          <w:rStyle w:val="libArabicChar"/>
          <w:rtl/>
        </w:rPr>
        <w:t xml:space="preserve"> </w:t>
      </w:r>
      <w:r w:rsidRPr="00BD2E6D">
        <w:rPr>
          <w:rStyle w:val="libArabicChar"/>
          <w:rFonts w:hint="cs"/>
          <w:rtl/>
        </w:rPr>
        <w:t>نوح</w:t>
      </w:r>
      <w:r w:rsidRPr="00BD2E6D">
        <w:rPr>
          <w:rStyle w:val="libArabicChar"/>
          <w:rtl/>
        </w:rPr>
        <w:t xml:space="preserve"> </w:t>
      </w:r>
      <w:r w:rsidRPr="00BD2E6D">
        <w:rPr>
          <w:rStyle w:val="libArabicChar"/>
          <w:rFonts w:hint="cs"/>
          <w:rtl/>
        </w:rPr>
        <w:t>عبدالغفار</w:t>
      </w:r>
      <w:r w:rsidRPr="00BD2E6D">
        <w:rPr>
          <w:rStyle w:val="libArabicChar"/>
          <w:rtl/>
        </w:rPr>
        <w:t xml:space="preserve"> </w:t>
      </w:r>
      <w:r w:rsidRPr="00BD2E6D">
        <w:rPr>
          <w:rStyle w:val="libArabicChar"/>
          <w:rFonts w:hint="cs"/>
          <w:rtl/>
        </w:rPr>
        <w:t>و</w:t>
      </w:r>
      <w:r w:rsidRPr="00BD2E6D">
        <w:rPr>
          <w:rStyle w:val="libArabicChar"/>
          <w:rtl/>
        </w:rPr>
        <w:t xml:space="preserve"> </w:t>
      </w:r>
      <w:r w:rsidRPr="00BD2E6D">
        <w:rPr>
          <w:rStyle w:val="libArabicChar"/>
          <w:rFonts w:hint="cs"/>
          <w:rtl/>
        </w:rPr>
        <w:t>انّما</w:t>
      </w:r>
      <w:r w:rsidRPr="00BD2E6D">
        <w:rPr>
          <w:rStyle w:val="libArabicChar"/>
          <w:rtl/>
        </w:rPr>
        <w:t xml:space="preserve"> </w:t>
      </w:r>
      <w:r w:rsidRPr="00BD2E6D">
        <w:rPr>
          <w:rStyle w:val="libArabicChar"/>
          <w:rFonts w:hint="cs"/>
          <w:rtl/>
        </w:rPr>
        <w:t>سميّ</w:t>
      </w:r>
      <w:r w:rsidRPr="00BD2E6D">
        <w:rPr>
          <w:rStyle w:val="libArabicChar"/>
          <w:rtl/>
        </w:rPr>
        <w:t xml:space="preserve"> </w:t>
      </w:r>
      <w:r w:rsidRPr="00BD2E6D">
        <w:rPr>
          <w:rStyle w:val="libArabicChar"/>
          <w:rFonts w:hint="cs"/>
          <w:rtl/>
        </w:rPr>
        <w:t>نوحاً</w:t>
      </w:r>
      <w:r w:rsidRPr="00BD2E6D">
        <w:rPr>
          <w:rStyle w:val="libArabicChar"/>
          <w:rtl/>
        </w:rPr>
        <w:t xml:space="preserve"> </w:t>
      </w:r>
      <w:r w:rsidRPr="00BD2E6D">
        <w:rPr>
          <w:rStyle w:val="libArabicChar"/>
          <w:rFonts w:hint="cs"/>
          <w:rtl/>
        </w:rPr>
        <w:t>لان</w:t>
      </w:r>
      <w:r w:rsidR="00F74C81" w:rsidRPr="00EC230E">
        <w:rPr>
          <w:rStyle w:val="libArabicChar"/>
          <w:rFonts w:hint="cs"/>
          <w:rtl/>
        </w:rPr>
        <w:t>ه</w:t>
      </w:r>
      <w:r w:rsidRPr="00BD2E6D">
        <w:rPr>
          <w:rStyle w:val="libArabicChar"/>
          <w:rtl/>
        </w:rPr>
        <w:t xml:space="preserve"> </w:t>
      </w:r>
      <w:r w:rsidRPr="00BD2E6D">
        <w:rPr>
          <w:rStyle w:val="libArabicChar"/>
          <w:rFonts w:hint="cs"/>
          <w:rtl/>
        </w:rPr>
        <w:t>كان</w:t>
      </w:r>
      <w:r w:rsidRPr="00BD2E6D">
        <w:rPr>
          <w:rStyle w:val="libArabicChar"/>
          <w:rtl/>
        </w:rPr>
        <w:t xml:space="preserve"> </w:t>
      </w:r>
      <w:r w:rsidRPr="00BD2E6D">
        <w:rPr>
          <w:rStyle w:val="libArabicChar"/>
          <w:rFonts w:hint="cs"/>
          <w:rtl/>
        </w:rPr>
        <w:t>ينوح</w:t>
      </w:r>
      <w:r w:rsidRPr="00BD2E6D">
        <w:rPr>
          <w:rStyle w:val="libArabicChar"/>
          <w:rtl/>
        </w:rPr>
        <w:t xml:space="preserve"> </w:t>
      </w:r>
      <w:r w:rsidRPr="00BD2E6D">
        <w:rPr>
          <w:rStyle w:val="libArabicChar"/>
          <w:rFonts w:hint="cs"/>
          <w:rtl/>
        </w:rPr>
        <w:t>على</w:t>
      </w:r>
      <w:r w:rsidRPr="00BD2E6D">
        <w:rPr>
          <w:rStyle w:val="libArabicChar"/>
          <w:rtl/>
        </w:rPr>
        <w:t xml:space="preserve"> </w:t>
      </w:r>
      <w:r w:rsidRPr="00BD2E6D">
        <w:rPr>
          <w:rStyle w:val="libArabicChar"/>
          <w:rFonts w:hint="cs"/>
          <w:rtl/>
        </w:rPr>
        <w:t>نفس</w:t>
      </w:r>
      <w:r w:rsidR="00F74C81" w:rsidRPr="00EC230E">
        <w:rPr>
          <w:rStyle w:val="libArabicChar"/>
          <w:rFonts w:hint="cs"/>
          <w:rtl/>
        </w:rPr>
        <w:t>ه</w:t>
      </w:r>
      <w:r>
        <w:rPr>
          <w:rtl/>
        </w:rPr>
        <w:t xml:space="preserve"> </w:t>
      </w:r>
      <w:r w:rsidRPr="00BD2E6D">
        <w:rPr>
          <w:rStyle w:val="libFootnotenumChar"/>
          <w:rtl/>
        </w:rPr>
        <w:t>(1)</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فرماتے ہي</w:t>
      </w:r>
      <w:r w:rsidR="005619DD">
        <w:rPr>
          <w:rtl/>
        </w:rPr>
        <w:t xml:space="preserve">ں </w:t>
      </w:r>
      <w:r>
        <w:rPr>
          <w:rtl/>
        </w:rPr>
        <w:t>: حضرت نوح</w:t>
      </w:r>
      <w:r w:rsidR="000D7666" w:rsidRPr="000D7666">
        <w:rPr>
          <w:rStyle w:val="libAlaemChar"/>
          <w:rtl/>
        </w:rPr>
        <w:t xml:space="preserve"> عليه‌السلام </w:t>
      </w:r>
      <w:r>
        <w:rPr>
          <w:rtl/>
        </w:rPr>
        <w:t>كا نام عبدالغفار تھا اور اپنے نفس پر بہت زيادہ گريہ و زارى كرنے كيوجہ سے ان كا نام نوح پڑگيا_</w:t>
      </w:r>
    </w:p>
    <w:p w:rsidR="007D01F0" w:rsidRDefault="007D01F0" w:rsidP="00DC3E3F">
      <w:pPr>
        <w:pStyle w:val="libNormal"/>
        <w:rPr>
          <w:rtl/>
        </w:rPr>
      </w:pPr>
      <w:r>
        <w:rPr>
          <w:rtl/>
        </w:rPr>
        <w:t>انبياء</w:t>
      </w:r>
      <w:r w:rsidR="000D7666" w:rsidRPr="000D7666">
        <w:rPr>
          <w:rStyle w:val="libAlaemChar"/>
          <w:rtl/>
        </w:rPr>
        <w:t xml:space="preserve"> عليه‌السلام </w:t>
      </w:r>
      <w:r>
        <w:rPr>
          <w:rtl/>
        </w:rPr>
        <w:t>:انبيا ء</w:t>
      </w:r>
      <w:r w:rsidR="000D7666" w:rsidRPr="000D7666">
        <w:rPr>
          <w:rStyle w:val="libAlaemChar"/>
          <w:rtl/>
        </w:rPr>
        <w:t xml:space="preserve"> عليه‌السلام </w:t>
      </w:r>
      <w:r>
        <w:rPr>
          <w:rtl/>
        </w:rPr>
        <w:t>عليہم السلام كا ڈرانا 6; انبياء</w:t>
      </w:r>
      <w:r w:rsidR="000D7666" w:rsidRPr="000D7666">
        <w:rPr>
          <w:rStyle w:val="libAlaemChar"/>
          <w:rtl/>
        </w:rPr>
        <w:t xml:space="preserve"> عليه‌السلام </w:t>
      </w:r>
      <w:r>
        <w:rPr>
          <w:rtl/>
        </w:rPr>
        <w:t>كى رسالت 6</w:t>
      </w:r>
    </w:p>
    <w:p w:rsidR="007D01F0" w:rsidRDefault="007D01F0" w:rsidP="00DC3E3F">
      <w:pPr>
        <w:pStyle w:val="libNormal"/>
        <w:rPr>
          <w:rtl/>
        </w:rPr>
      </w:pPr>
      <w:r>
        <w:rPr>
          <w:rtl/>
        </w:rPr>
        <w:t>تبليغ:تبليغ كا طريقہ 5 ; تبليغ مي</w:t>
      </w:r>
      <w:r w:rsidR="005619DD">
        <w:rPr>
          <w:rtl/>
        </w:rPr>
        <w:t xml:space="preserve">ں </w:t>
      </w:r>
      <w:r>
        <w:rPr>
          <w:rtl/>
        </w:rPr>
        <w:t>صراحت 5</w:t>
      </w:r>
    </w:p>
    <w:p w:rsidR="007D01F0" w:rsidRDefault="007D01F0" w:rsidP="00DC3E3F">
      <w:pPr>
        <w:pStyle w:val="libNormal"/>
        <w:rPr>
          <w:rtl/>
        </w:rPr>
      </w:pPr>
      <w:r>
        <w:rPr>
          <w:rtl/>
        </w:rPr>
        <w:t>خدا كے رسول: 1</w:t>
      </w:r>
    </w:p>
    <w:p w:rsidR="007D01F0" w:rsidRDefault="007D01F0" w:rsidP="00DC3E3F">
      <w:pPr>
        <w:pStyle w:val="libNormal"/>
        <w:rPr>
          <w:rtl/>
        </w:rPr>
      </w:pPr>
      <w:r>
        <w:rPr>
          <w:rtl/>
        </w:rPr>
        <w:t>روايت :7</w:t>
      </w:r>
    </w:p>
    <w:p w:rsidR="007D01F0" w:rsidRDefault="007D01F0" w:rsidP="00DC3E3F">
      <w:pPr>
        <w:pStyle w:val="libNormal"/>
        <w:rPr>
          <w:rtl/>
        </w:rPr>
      </w:pPr>
      <w:r>
        <w:rPr>
          <w:rtl/>
        </w:rPr>
        <w:t>نتيجہ :برے انجام سے ڈرانا 6</w:t>
      </w:r>
    </w:p>
    <w:p w:rsidR="007D01F0" w:rsidRDefault="007D01F0" w:rsidP="00DC3E3F">
      <w:pPr>
        <w:pStyle w:val="libNormal"/>
        <w:rPr>
          <w:rtl/>
        </w:rPr>
      </w:pPr>
      <w:r>
        <w:rPr>
          <w:rtl/>
        </w:rPr>
        <w:t>نوح:حضرت نوح</w:t>
      </w:r>
      <w:r w:rsidR="000D7666" w:rsidRPr="000D7666">
        <w:rPr>
          <w:rStyle w:val="libAlaemChar"/>
          <w:rtl/>
        </w:rPr>
        <w:t xml:space="preserve"> عليه‌السلام </w:t>
      </w:r>
      <w:r>
        <w:rPr>
          <w:rtl/>
        </w:rPr>
        <w:t>اور انكى قوم 4; حضرت نوح كا ڈرانا 4 ;حضرت نوح(ع) كا منتخب كياجانا3; حضرت نوح</w:t>
      </w:r>
      <w:r w:rsidR="000D7666" w:rsidRPr="000D7666">
        <w:rPr>
          <w:rStyle w:val="libAlaemChar"/>
          <w:rtl/>
        </w:rPr>
        <w:t xml:space="preserve"> عليه‌السلام </w:t>
      </w:r>
      <w:r>
        <w:rPr>
          <w:rtl/>
        </w:rPr>
        <w:t>كى تبليغ 3 ;حضرت نوح</w:t>
      </w:r>
      <w:r w:rsidR="000D7666" w:rsidRPr="000D7666">
        <w:rPr>
          <w:rStyle w:val="libAlaemChar"/>
          <w:rtl/>
        </w:rPr>
        <w:t xml:space="preserve"> عليه‌السلام </w:t>
      </w:r>
      <w:r>
        <w:rPr>
          <w:rtl/>
        </w:rPr>
        <w:t>كى تبليغ رسالت 3 ; حضرت نوح</w:t>
      </w:r>
      <w:r w:rsidR="000D7666" w:rsidRPr="000D7666">
        <w:rPr>
          <w:rStyle w:val="libAlaemChar"/>
          <w:rtl/>
        </w:rPr>
        <w:t xml:space="preserve"> عليه‌السلام </w:t>
      </w:r>
      <w:r>
        <w:rPr>
          <w:rtl/>
        </w:rPr>
        <w:t>كى تبليغ كا طريقہ 5; حضرت نوح(ع) كى رسالت 5; حضرت نوح</w:t>
      </w:r>
      <w:r w:rsidR="000D7666" w:rsidRPr="000D7666">
        <w:rPr>
          <w:rStyle w:val="libAlaemChar"/>
          <w:rtl/>
        </w:rPr>
        <w:t xml:space="preserve"> عليه‌السلام </w:t>
      </w:r>
      <w:r>
        <w:rPr>
          <w:rtl/>
        </w:rPr>
        <w:t>كى رسالت كا محدود ہونا 2; حضرت نوح(ع) كى وجہ تسميہ 7; حضرت نوح</w:t>
      </w:r>
      <w:r w:rsidR="000D7666" w:rsidRPr="000D7666">
        <w:rPr>
          <w:rStyle w:val="libAlaemChar"/>
          <w:rtl/>
        </w:rPr>
        <w:t xml:space="preserve"> عليه‌السلام </w:t>
      </w:r>
      <w:r>
        <w:rPr>
          <w:rtl/>
        </w:rPr>
        <w:t>كے مراتب 1 ; نبوت حضرت نوح 1</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علل الشرائع ص 28 ، ح 1 ، ب 20 ، بحارالانوا ج/ 11، ص 286 ، ح 4_</w:t>
      </w:r>
    </w:p>
    <w:p w:rsidR="00BD2E6D" w:rsidRDefault="002C39E3" w:rsidP="007F146C">
      <w:pPr>
        <w:pStyle w:val="libPoemTini"/>
        <w:rPr>
          <w:rtl/>
        </w:rPr>
      </w:pPr>
      <w:r>
        <w:rPr>
          <w:rtl/>
        </w:rPr>
        <w:br w:type="page"/>
      </w:r>
    </w:p>
    <w:p w:rsidR="00BD2E6D" w:rsidRDefault="00BD2E6D" w:rsidP="00DC3E3F">
      <w:pPr>
        <w:pStyle w:val="Heading2Center"/>
        <w:rPr>
          <w:rtl/>
        </w:rPr>
      </w:pPr>
      <w:bookmarkStart w:id="26" w:name="_Toc27219823"/>
      <w:r>
        <w:rPr>
          <w:rFonts w:hint="cs"/>
          <w:rtl/>
        </w:rPr>
        <w:lastRenderedPageBreak/>
        <w:t>آیت 26</w:t>
      </w:r>
      <w:bookmarkEnd w:id="26"/>
    </w:p>
    <w:p w:rsidR="007D01F0" w:rsidRDefault="00DC3E3F" w:rsidP="00DC3E3F">
      <w:pPr>
        <w:pStyle w:val="libNormal"/>
        <w:rPr>
          <w:rtl/>
        </w:rPr>
      </w:pPr>
      <w:r>
        <w:rPr>
          <w:rStyle w:val="libAieChar"/>
          <w:rtl/>
        </w:rPr>
        <w:t xml:space="preserve"> </w:t>
      </w:r>
      <w:r w:rsidRPr="00DC3E3F">
        <w:rPr>
          <w:rStyle w:val="libAlaemChar"/>
          <w:rtl/>
        </w:rPr>
        <w:t>(</w:t>
      </w:r>
      <w:r w:rsidRPr="00BD2E6D">
        <w:rPr>
          <w:rStyle w:val="libAieChar"/>
          <w:rtl/>
        </w:rPr>
        <w:t>أَن لاَّ تَعْبُدُواْ إِلاَّ اللّهَ إِنِّيَ أَخَافُ عَلَيْكُمْ عَذَابَ يَوْمٍ أَلِيمٍ</w:t>
      </w:r>
      <w:r w:rsidRPr="00DC3E3F">
        <w:rPr>
          <w:rStyle w:val="libAlaemChar"/>
          <w:rtl/>
        </w:rPr>
        <w:t>)</w:t>
      </w:r>
      <w:r w:rsidR="007D01F0">
        <w:rPr>
          <w:rtl/>
        </w:rPr>
        <w:t xml:space="preserve"> </w:t>
      </w:r>
    </w:p>
    <w:p w:rsidR="007D01F0" w:rsidRDefault="007D01F0" w:rsidP="00DC3E3F">
      <w:pPr>
        <w:pStyle w:val="libNormal"/>
        <w:rPr>
          <w:rtl/>
        </w:rPr>
      </w:pPr>
      <w:r>
        <w:rPr>
          <w:rtl/>
        </w:rPr>
        <w:t>اور يہ كہ خبردار تم اللہ كے علاوہ كسى كى عبادت نہ كرنا كہ مي</w:t>
      </w:r>
      <w:r w:rsidR="005619DD">
        <w:rPr>
          <w:rtl/>
        </w:rPr>
        <w:t xml:space="preserve">ں </w:t>
      </w:r>
      <w:r>
        <w:rPr>
          <w:rtl/>
        </w:rPr>
        <w:t>تمھارے بارے مي</w:t>
      </w:r>
      <w:r w:rsidR="005619DD">
        <w:rPr>
          <w:rtl/>
        </w:rPr>
        <w:t xml:space="preserve">ں </w:t>
      </w:r>
      <w:r>
        <w:rPr>
          <w:rtl/>
        </w:rPr>
        <w:t>دردناك دن كے عذاب كا خوف ركھتا ہو</w:t>
      </w:r>
      <w:r w:rsidR="005619DD">
        <w:rPr>
          <w:rtl/>
        </w:rPr>
        <w:t xml:space="preserve">ں </w:t>
      </w:r>
      <w:r>
        <w:rPr>
          <w:rtl/>
        </w:rPr>
        <w:t>(26)</w:t>
      </w:r>
    </w:p>
    <w:p w:rsidR="007D01F0" w:rsidRDefault="007D01F0" w:rsidP="00DC3E3F">
      <w:pPr>
        <w:pStyle w:val="libNormal"/>
        <w:rPr>
          <w:rtl/>
        </w:rPr>
      </w:pPr>
      <w:r>
        <w:rPr>
          <w:rtl/>
        </w:rPr>
        <w:t>1_عبادت كے سزاوار فقط ذات الہى ہے اور اس كے علاوہ كوئي بھى لائق عبادت نہي</w:t>
      </w:r>
      <w:r w:rsidR="005619DD">
        <w:rPr>
          <w:rtl/>
        </w:rPr>
        <w:t xml:space="preserve">ں </w:t>
      </w:r>
      <w:r>
        <w:rPr>
          <w:rtl/>
        </w:rPr>
        <w:t>_</w:t>
      </w:r>
      <w:r w:rsidRPr="00BD2E6D">
        <w:rPr>
          <w:rStyle w:val="libArabicChar"/>
          <w:rtl/>
        </w:rPr>
        <w:t>أن لا تعبد</w:t>
      </w:r>
      <w:r w:rsidR="00BE1A78" w:rsidRPr="00BE1A78">
        <w:rPr>
          <w:rStyle w:val="libArabicChar"/>
          <w:rtl/>
        </w:rPr>
        <w:t>وإلا الله</w:t>
      </w:r>
    </w:p>
    <w:p w:rsidR="007D01F0" w:rsidRDefault="007D01F0" w:rsidP="00DC3E3F">
      <w:pPr>
        <w:pStyle w:val="libNormal"/>
        <w:rPr>
          <w:rtl/>
        </w:rPr>
      </w:pPr>
      <w:r>
        <w:rPr>
          <w:rtl/>
        </w:rPr>
        <w:t>2_وحدہ لا شريك كى عبادت كى دعوت، حضرت نوح(ع) كے تبليغى مشن مي</w:t>
      </w:r>
      <w:r w:rsidR="005619DD">
        <w:rPr>
          <w:rtl/>
        </w:rPr>
        <w:t xml:space="preserve">ں </w:t>
      </w:r>
      <w:r>
        <w:rPr>
          <w:rtl/>
        </w:rPr>
        <w:t>سرفہرست تھا_</w:t>
      </w:r>
    </w:p>
    <w:p w:rsidR="007D01F0" w:rsidRDefault="007D01F0" w:rsidP="00DC3E3F">
      <w:pPr>
        <w:pStyle w:val="libArabic"/>
        <w:rPr>
          <w:rtl/>
        </w:rPr>
      </w:pPr>
      <w:r>
        <w:rPr>
          <w:rtl/>
        </w:rPr>
        <w:t>انّى لكم نديرٌ مبين ، ا ن لا تعبد</w:t>
      </w:r>
      <w:r w:rsidR="00BE1A78" w:rsidRPr="00BE1A78">
        <w:rPr>
          <w:rtl/>
        </w:rPr>
        <w:t>وإلا الله</w:t>
      </w:r>
    </w:p>
    <w:p w:rsidR="007D01F0" w:rsidRDefault="007D01F0" w:rsidP="00DC3E3F">
      <w:pPr>
        <w:pStyle w:val="libNormal"/>
        <w:rPr>
          <w:rtl/>
        </w:rPr>
      </w:pPr>
      <w:r>
        <w:rPr>
          <w:rtl/>
        </w:rPr>
        <w:t>3_ توحيد كا پر چار اور شرك كے خلاف جہاد، انبياء الہى كى رسالت كا اہم جز تھا_</w:t>
      </w:r>
      <w:r w:rsidRPr="00BD2E6D">
        <w:rPr>
          <w:rStyle w:val="libArabicChar"/>
          <w:rtl/>
        </w:rPr>
        <w:t>أن لا تعبد</w:t>
      </w:r>
      <w:r w:rsidR="00BE1A78" w:rsidRPr="00BE1A78">
        <w:rPr>
          <w:rStyle w:val="libArabicChar"/>
          <w:rtl/>
        </w:rPr>
        <w:t>وإلا الله</w:t>
      </w:r>
    </w:p>
    <w:p w:rsidR="007D01F0" w:rsidRDefault="007D01F0" w:rsidP="00DC3E3F">
      <w:pPr>
        <w:pStyle w:val="libNormal"/>
        <w:rPr>
          <w:rtl/>
        </w:rPr>
      </w:pPr>
      <w:r>
        <w:rPr>
          <w:rtl/>
        </w:rPr>
        <w:t>4_ حضرت نوح</w:t>
      </w:r>
      <w:r w:rsidR="000D7666" w:rsidRPr="000D7666">
        <w:rPr>
          <w:rStyle w:val="libAlaemChar"/>
          <w:rtl/>
        </w:rPr>
        <w:t xml:space="preserve"> عليه‌السلام </w:t>
      </w:r>
      <w:r>
        <w:rPr>
          <w:rtl/>
        </w:rPr>
        <w:t>كى قوم مشرك تھي_</w:t>
      </w:r>
      <w:r w:rsidRPr="00BD2E6D">
        <w:rPr>
          <w:rStyle w:val="libArabicChar"/>
          <w:rtl/>
        </w:rPr>
        <w:t>أن لا تعبد</w:t>
      </w:r>
      <w:r w:rsidR="00BE1A78" w:rsidRPr="00BE1A78">
        <w:rPr>
          <w:rStyle w:val="libArabicChar"/>
          <w:rtl/>
        </w:rPr>
        <w:t>وإلا الله</w:t>
      </w:r>
    </w:p>
    <w:p w:rsidR="007D01F0" w:rsidRDefault="007D01F0" w:rsidP="00DC3E3F">
      <w:pPr>
        <w:pStyle w:val="libNormal"/>
        <w:rPr>
          <w:rtl/>
        </w:rPr>
      </w:pPr>
      <w:r>
        <w:rPr>
          <w:rtl/>
        </w:rPr>
        <w:t>(</w:t>
      </w:r>
      <w:r w:rsidRPr="00BD2E6D">
        <w:rPr>
          <w:rStyle w:val="libArabicChar"/>
          <w:rtl/>
        </w:rPr>
        <w:t>ا ن لا تعبد</w:t>
      </w:r>
      <w:r w:rsidR="00BE1A78" w:rsidRPr="00BE1A78">
        <w:rPr>
          <w:rStyle w:val="libArabicChar"/>
          <w:rtl/>
        </w:rPr>
        <w:t>وإلا الله</w:t>
      </w:r>
      <w:r>
        <w:rPr>
          <w:rtl/>
        </w:rPr>
        <w:t xml:space="preserve"> )كا جملہ جوغير الله كى عبادت سے منع كرتاہے اور وحدہ لا شريك كى عبادت كا حكم دے رہاہے اس سے يہ معلوم ہوتاہے كہ حضرت نوح</w:t>
      </w:r>
      <w:r w:rsidR="000D7666" w:rsidRPr="000D7666">
        <w:rPr>
          <w:rStyle w:val="libAlaemChar"/>
          <w:rtl/>
        </w:rPr>
        <w:t xml:space="preserve"> عليه‌السلام </w:t>
      </w:r>
      <w:r>
        <w:rPr>
          <w:rtl/>
        </w:rPr>
        <w:t>كى قوم نے خدا كے علاوہ كئي ايك معبود دبنا ركھے تھے جن كى وہ عبادت كرتے تھے_</w:t>
      </w:r>
    </w:p>
    <w:p w:rsidR="007D01F0" w:rsidRDefault="007D01F0" w:rsidP="00DC3E3F">
      <w:pPr>
        <w:pStyle w:val="libNormal"/>
        <w:rPr>
          <w:rtl/>
        </w:rPr>
      </w:pPr>
      <w:r>
        <w:rPr>
          <w:rtl/>
        </w:rPr>
        <w:t>5_حضرت نوح</w:t>
      </w:r>
      <w:r w:rsidR="000D7666" w:rsidRPr="000D7666">
        <w:rPr>
          <w:rStyle w:val="libAlaemChar"/>
          <w:rtl/>
        </w:rPr>
        <w:t xml:space="preserve"> عليه‌السلام </w:t>
      </w:r>
      <w:r>
        <w:rPr>
          <w:rtl/>
        </w:rPr>
        <w:t>كى قوم ،حضرت نوح</w:t>
      </w:r>
      <w:r w:rsidR="000D7666" w:rsidRPr="000D7666">
        <w:rPr>
          <w:rStyle w:val="libAlaemChar"/>
          <w:rtl/>
        </w:rPr>
        <w:t xml:space="preserve"> عليه‌السلام </w:t>
      </w:r>
      <w:r>
        <w:rPr>
          <w:rtl/>
        </w:rPr>
        <w:t>كے پيغمبر مبعوث ہونے سے پہلے خداوند متعال كے وجود پر اعتقاد ركھتى تھي_</w:t>
      </w:r>
      <w:r w:rsidRPr="00BD2E6D">
        <w:rPr>
          <w:rStyle w:val="libArabicChar"/>
          <w:rtl/>
        </w:rPr>
        <w:t>ان لا تعبد</w:t>
      </w:r>
      <w:r w:rsidR="00BE1A78" w:rsidRPr="00BE1A78">
        <w:rPr>
          <w:rStyle w:val="libArabicChar"/>
          <w:rtl/>
        </w:rPr>
        <w:t>وإلا الله</w:t>
      </w:r>
    </w:p>
    <w:p w:rsidR="007D01F0" w:rsidRDefault="007D01F0" w:rsidP="00DC3E3F">
      <w:pPr>
        <w:pStyle w:val="libNormal"/>
        <w:rPr>
          <w:rtl/>
        </w:rPr>
      </w:pPr>
      <w:r>
        <w:rPr>
          <w:rtl/>
        </w:rPr>
        <w:t>اگر حضرت نوح</w:t>
      </w:r>
      <w:r w:rsidR="000D7666" w:rsidRPr="000D7666">
        <w:rPr>
          <w:rStyle w:val="libAlaemChar"/>
          <w:rtl/>
        </w:rPr>
        <w:t xml:space="preserve"> عليه‌السلام </w:t>
      </w:r>
      <w:r>
        <w:rPr>
          <w:rtl/>
        </w:rPr>
        <w:t>كى قوم كاوجود خدا پر اعتقاد نہ ہوتا تو حضرت نوح</w:t>
      </w:r>
      <w:r w:rsidR="000D7666" w:rsidRPr="000D7666">
        <w:rPr>
          <w:rStyle w:val="libAlaemChar"/>
          <w:rtl/>
        </w:rPr>
        <w:t xml:space="preserve"> عليه‌السلام </w:t>
      </w:r>
      <w:r>
        <w:rPr>
          <w:rtl/>
        </w:rPr>
        <w:t>كے ليے ضرورى تھا كہ وہ پہلے كائنات كے خالق كے وجود كو ثابت كرتے پھر لوگو</w:t>
      </w:r>
      <w:r w:rsidR="005619DD">
        <w:rPr>
          <w:rtl/>
        </w:rPr>
        <w:t xml:space="preserve">ں </w:t>
      </w:r>
      <w:r>
        <w:rPr>
          <w:rtl/>
        </w:rPr>
        <w:t>كو اس كى عبادت كى دعوت ديتے_</w:t>
      </w:r>
    </w:p>
    <w:p w:rsidR="007D01F0" w:rsidRDefault="007D01F0" w:rsidP="00DC3E3F">
      <w:pPr>
        <w:pStyle w:val="libNormal"/>
        <w:rPr>
          <w:rtl/>
        </w:rPr>
      </w:pPr>
      <w:r>
        <w:rPr>
          <w:rtl/>
        </w:rPr>
        <w:t>6_ خداوند عالم كے وجود كا عقيدہ، تاريخ بشر كے عميق ترين بنيادى عقائد مي</w:t>
      </w:r>
      <w:r w:rsidR="005619DD">
        <w:rPr>
          <w:rtl/>
        </w:rPr>
        <w:t xml:space="preserve">ں </w:t>
      </w:r>
      <w:r>
        <w:rPr>
          <w:rtl/>
        </w:rPr>
        <w:t>سے ہے_</w:t>
      </w:r>
      <w:r w:rsidRPr="00BD2E6D">
        <w:rPr>
          <w:rStyle w:val="libArabicChar"/>
          <w:rtl/>
        </w:rPr>
        <w:t>أن لا تعبد</w:t>
      </w:r>
      <w:r w:rsidR="00BE1A78" w:rsidRPr="00BE1A78">
        <w:rPr>
          <w:rStyle w:val="libArabicChar"/>
          <w:rtl/>
        </w:rPr>
        <w:t>وإلا الله</w:t>
      </w:r>
    </w:p>
    <w:p w:rsidR="007D01F0" w:rsidRDefault="007D01F0" w:rsidP="00DC3E3F">
      <w:pPr>
        <w:pStyle w:val="libNormal"/>
        <w:rPr>
          <w:rtl/>
        </w:rPr>
      </w:pPr>
      <w:r>
        <w:rPr>
          <w:rtl/>
        </w:rPr>
        <w:t>7_ قيامت اور اس كے دردناك عذاب كى خبر دينا، حضرت نوح</w:t>
      </w:r>
      <w:r w:rsidR="000D7666" w:rsidRPr="000D7666">
        <w:rPr>
          <w:rStyle w:val="libAlaemChar"/>
          <w:rtl/>
        </w:rPr>
        <w:t xml:space="preserve"> عليه‌السلام </w:t>
      </w:r>
      <w:r>
        <w:rPr>
          <w:rtl/>
        </w:rPr>
        <w:t>كى رسالت كا حصہ تھا_</w:t>
      </w:r>
    </w:p>
    <w:p w:rsidR="007D01F0" w:rsidRDefault="007D01F0" w:rsidP="00DC3E3F">
      <w:pPr>
        <w:pStyle w:val="libArabic"/>
        <w:rPr>
          <w:rtl/>
        </w:rPr>
      </w:pPr>
      <w:r>
        <w:rPr>
          <w:rtl/>
        </w:rPr>
        <w:t>انى اخاف عليكم عذاب يوم أليم</w:t>
      </w:r>
    </w:p>
    <w:p w:rsidR="007D01F0" w:rsidRDefault="007D01F0" w:rsidP="00DC3E3F">
      <w:pPr>
        <w:pStyle w:val="libNormal"/>
        <w:rPr>
          <w:rtl/>
        </w:rPr>
      </w:pPr>
      <w:r>
        <w:rPr>
          <w:rtl/>
        </w:rPr>
        <w:t>ممكن ہے (يوم ) سے مراد ، روز قيامت ہو اور يہ بھى ممكن ہے كہ اس سے مراد طوفان نوح كا دن مراد ہو ليكن مذكورہ بالا تفسير احتمال اول كى بناء پر</w:t>
      </w:r>
    </w:p>
    <w:p w:rsidR="00BD2E6D" w:rsidRDefault="002C39E3" w:rsidP="007F146C">
      <w:pPr>
        <w:pStyle w:val="libPoemTini"/>
        <w:rPr>
          <w:rtl/>
        </w:rPr>
      </w:pPr>
      <w:r>
        <w:rPr>
          <w:rtl/>
        </w:rPr>
        <w:br w:type="page"/>
      </w:r>
    </w:p>
    <w:p w:rsidR="007D01F0" w:rsidRDefault="007D01F0" w:rsidP="00DC3E3F">
      <w:pPr>
        <w:pStyle w:val="libNormal"/>
        <w:rPr>
          <w:rtl/>
        </w:rPr>
      </w:pPr>
      <w:r>
        <w:rPr>
          <w:rtl/>
        </w:rPr>
        <w:lastRenderedPageBreak/>
        <w:t>ہے قابل ذكر ہے كہ(يوم ) كے ليے (اليم) كى صفت لانا، اس دن كے عذاب كى طرف اشارہ ہے_</w:t>
      </w:r>
    </w:p>
    <w:p w:rsidR="007D01F0" w:rsidRDefault="007D01F0" w:rsidP="00DC3E3F">
      <w:pPr>
        <w:pStyle w:val="libNormal"/>
        <w:rPr>
          <w:rtl/>
        </w:rPr>
      </w:pPr>
      <w:r>
        <w:rPr>
          <w:rtl/>
        </w:rPr>
        <w:t>8_ خداوند متعال كى عبادت كو ترك اور غير خدا كى عبادت كرنا، روز قيامت دردناك عذاب مي</w:t>
      </w:r>
      <w:r w:rsidR="005619DD">
        <w:rPr>
          <w:rtl/>
        </w:rPr>
        <w:t xml:space="preserve">ں </w:t>
      </w:r>
      <w:r>
        <w:rPr>
          <w:rtl/>
        </w:rPr>
        <w:t>گرفتار ہونے كا سبب ہے_</w:t>
      </w:r>
      <w:r w:rsidRPr="00BD2E6D">
        <w:rPr>
          <w:rStyle w:val="libArabicChar"/>
          <w:rtl/>
        </w:rPr>
        <w:t>ان لا تعبد</w:t>
      </w:r>
      <w:r w:rsidR="00BE1A78" w:rsidRPr="00BE1A78">
        <w:rPr>
          <w:rStyle w:val="libArabicChar"/>
          <w:rtl/>
        </w:rPr>
        <w:t>وإلا الله</w:t>
      </w:r>
      <w:r w:rsidRPr="00BD2E6D">
        <w:rPr>
          <w:rStyle w:val="libArabicChar"/>
          <w:rtl/>
        </w:rPr>
        <w:t xml:space="preserve"> انى اخاف عليكم عذاب يوم ا ليم</w:t>
      </w:r>
    </w:p>
    <w:p w:rsidR="007D01F0" w:rsidRDefault="007D01F0" w:rsidP="00DC3E3F">
      <w:pPr>
        <w:pStyle w:val="libNormal"/>
        <w:rPr>
          <w:rtl/>
        </w:rPr>
      </w:pPr>
      <w:r>
        <w:rPr>
          <w:rtl/>
        </w:rPr>
        <w:t>9 _ حضرت نوح</w:t>
      </w:r>
      <w:r w:rsidR="000D7666" w:rsidRPr="000D7666">
        <w:rPr>
          <w:rStyle w:val="libAlaemChar"/>
          <w:rtl/>
        </w:rPr>
        <w:t xml:space="preserve"> عليه‌السلام </w:t>
      </w:r>
      <w:r>
        <w:rPr>
          <w:rtl/>
        </w:rPr>
        <w:t>نے اپنى كافر قوم كو دردناك اخروى عذاب سے خبردار كيا_</w:t>
      </w:r>
    </w:p>
    <w:p w:rsidR="007D01F0" w:rsidRDefault="007D01F0" w:rsidP="00DC3E3F">
      <w:pPr>
        <w:pStyle w:val="libArabic"/>
        <w:rPr>
          <w:rtl/>
        </w:rPr>
      </w:pPr>
      <w:r>
        <w:rPr>
          <w:rtl/>
        </w:rPr>
        <w:t>ان لا تعبد</w:t>
      </w:r>
      <w:r w:rsidR="00BE1A78" w:rsidRPr="00BE1A78">
        <w:rPr>
          <w:rtl/>
        </w:rPr>
        <w:t>وإلا الله</w:t>
      </w:r>
      <w:r>
        <w:rPr>
          <w:rtl/>
        </w:rPr>
        <w:t xml:space="preserve"> انى اخاف عليكم عذاب يوم اليم</w:t>
      </w:r>
    </w:p>
    <w:p w:rsidR="007D01F0" w:rsidRDefault="007D01F0" w:rsidP="00DC3E3F">
      <w:pPr>
        <w:pStyle w:val="libNormal"/>
        <w:rPr>
          <w:rtl/>
        </w:rPr>
      </w:pPr>
      <w:r>
        <w:rPr>
          <w:rtl/>
        </w:rPr>
        <w:t>10_ حضرت نوح</w:t>
      </w:r>
      <w:r w:rsidR="000D7666" w:rsidRPr="000D7666">
        <w:rPr>
          <w:rStyle w:val="libAlaemChar"/>
          <w:rtl/>
        </w:rPr>
        <w:t xml:space="preserve"> عليه‌السلام </w:t>
      </w:r>
      <w:r>
        <w:rPr>
          <w:rtl/>
        </w:rPr>
        <w:t>نے اپنى كافر قوم كو ديناوى دردناك عذاب سے متنبہ كيا_</w:t>
      </w:r>
    </w:p>
    <w:p w:rsidR="007D01F0" w:rsidRDefault="007D01F0" w:rsidP="00DC3E3F">
      <w:pPr>
        <w:pStyle w:val="libArabic"/>
        <w:rPr>
          <w:rtl/>
        </w:rPr>
      </w:pPr>
      <w:r>
        <w:rPr>
          <w:rtl/>
        </w:rPr>
        <w:t>ان لا تعبد</w:t>
      </w:r>
      <w:r w:rsidR="00BE1A78" w:rsidRPr="00BE1A78">
        <w:rPr>
          <w:rtl/>
        </w:rPr>
        <w:t>وإلا الله</w:t>
      </w:r>
      <w:r w:rsidR="00BE1A78">
        <w:rPr>
          <w:rFonts w:hint="cs"/>
          <w:rtl/>
        </w:rPr>
        <w:t xml:space="preserve"> </w:t>
      </w:r>
      <w:r>
        <w:rPr>
          <w:rFonts w:hint="cs"/>
          <w:rtl/>
        </w:rPr>
        <w:t>انى</w:t>
      </w:r>
      <w:r>
        <w:rPr>
          <w:rtl/>
        </w:rPr>
        <w:t xml:space="preserve"> </w:t>
      </w:r>
      <w:r>
        <w:rPr>
          <w:rFonts w:hint="cs"/>
          <w:rtl/>
        </w:rPr>
        <w:t>اخاف</w:t>
      </w:r>
      <w:r>
        <w:rPr>
          <w:rtl/>
        </w:rPr>
        <w:t xml:space="preserve"> </w:t>
      </w:r>
      <w:r>
        <w:rPr>
          <w:rFonts w:hint="cs"/>
          <w:rtl/>
        </w:rPr>
        <w:t>عليكم</w:t>
      </w:r>
      <w:r>
        <w:rPr>
          <w:rtl/>
        </w:rPr>
        <w:t xml:space="preserve"> </w:t>
      </w:r>
      <w:r>
        <w:rPr>
          <w:rFonts w:hint="cs"/>
          <w:rtl/>
        </w:rPr>
        <w:t>عذاب</w:t>
      </w:r>
      <w:r>
        <w:rPr>
          <w:rtl/>
        </w:rPr>
        <w:t xml:space="preserve"> يوم اليم</w:t>
      </w:r>
    </w:p>
    <w:p w:rsidR="007D01F0" w:rsidRDefault="007D01F0" w:rsidP="00DC3E3F">
      <w:pPr>
        <w:pStyle w:val="libNormal"/>
        <w:rPr>
          <w:rtl/>
        </w:rPr>
      </w:pPr>
      <w:r>
        <w:rPr>
          <w:rtl/>
        </w:rPr>
        <w:t>11_ كفاركے ليے دنيا كے دردناك عذابو</w:t>
      </w:r>
      <w:r w:rsidR="005619DD">
        <w:rPr>
          <w:rtl/>
        </w:rPr>
        <w:t xml:space="preserve">ں </w:t>
      </w:r>
      <w:r>
        <w:rPr>
          <w:rtl/>
        </w:rPr>
        <w:t>مي</w:t>
      </w:r>
      <w:r w:rsidR="005619DD">
        <w:rPr>
          <w:rtl/>
        </w:rPr>
        <w:t xml:space="preserve">ں </w:t>
      </w:r>
      <w:r>
        <w:rPr>
          <w:rtl/>
        </w:rPr>
        <w:t>گرفتار ہونے كا خدشہ _</w:t>
      </w:r>
      <w:r w:rsidRPr="00BD2E6D">
        <w:rPr>
          <w:rStyle w:val="libArabicChar"/>
          <w:rtl/>
        </w:rPr>
        <w:t>أن لا تعبد</w:t>
      </w:r>
      <w:r w:rsidR="00BE1A78" w:rsidRPr="00BE1A78">
        <w:rPr>
          <w:rStyle w:val="libArabicChar"/>
          <w:rtl/>
        </w:rPr>
        <w:t>وإلا الله</w:t>
      </w:r>
      <w:r w:rsidRPr="00BD2E6D">
        <w:rPr>
          <w:rStyle w:val="libArabicChar"/>
          <w:rtl/>
        </w:rPr>
        <w:t xml:space="preserve"> انى ا خاف عليكم عذاب يوم ا ليم</w:t>
      </w:r>
    </w:p>
    <w:p w:rsidR="007D01F0" w:rsidRDefault="007D01F0" w:rsidP="00DC3E3F">
      <w:pPr>
        <w:pStyle w:val="libNormal"/>
        <w:rPr>
          <w:rtl/>
        </w:rPr>
      </w:pPr>
      <w:r>
        <w:rPr>
          <w:rtl/>
        </w:rPr>
        <w:t>12_ حضرت نوح</w:t>
      </w:r>
      <w:r w:rsidR="000D7666" w:rsidRPr="000D7666">
        <w:rPr>
          <w:rStyle w:val="libAlaemChar"/>
          <w:rtl/>
        </w:rPr>
        <w:t xml:space="preserve"> عليه‌السلام </w:t>
      </w:r>
      <w:r>
        <w:rPr>
          <w:rtl/>
        </w:rPr>
        <w:t>، لوگو</w:t>
      </w:r>
      <w:r w:rsidR="005619DD">
        <w:rPr>
          <w:rtl/>
        </w:rPr>
        <w:t xml:space="preserve">ں </w:t>
      </w:r>
      <w:r>
        <w:rPr>
          <w:rtl/>
        </w:rPr>
        <w:t>كے ليے دلسوز پيغمبر تھے اور مشركين اور اپنى كافر قوم كے تلخ مستقبل كے ليے پريشان تھے _</w:t>
      </w:r>
      <w:r w:rsidRPr="00BD2E6D">
        <w:rPr>
          <w:rStyle w:val="libArabicChar"/>
          <w:rtl/>
        </w:rPr>
        <w:t>أنّى ا خاف عليكم</w:t>
      </w:r>
    </w:p>
    <w:p w:rsidR="007D01F0" w:rsidRDefault="007D01F0" w:rsidP="00DC3E3F">
      <w:pPr>
        <w:pStyle w:val="libNormal"/>
        <w:rPr>
          <w:rtl/>
        </w:rPr>
      </w:pPr>
      <w:r>
        <w:rPr>
          <w:rtl/>
        </w:rPr>
        <w:t>انبيا(ع) :انبيا</w:t>
      </w:r>
      <w:r w:rsidR="000D7666" w:rsidRPr="000D7666">
        <w:rPr>
          <w:rStyle w:val="libAlaemChar"/>
          <w:rtl/>
        </w:rPr>
        <w:t xml:space="preserve"> عليه‌السلام </w:t>
      </w:r>
      <w:r>
        <w:rPr>
          <w:rtl/>
        </w:rPr>
        <w:t>كا شرك كے خلاف جہاد_ 3 ; انبيا</w:t>
      </w:r>
      <w:r w:rsidR="000D7666" w:rsidRPr="000D7666">
        <w:rPr>
          <w:rStyle w:val="libAlaemChar"/>
          <w:rtl/>
        </w:rPr>
        <w:t xml:space="preserve"> عليه‌السلام </w:t>
      </w:r>
      <w:r>
        <w:rPr>
          <w:rtl/>
        </w:rPr>
        <w:t>كى رسالت 3;</w:t>
      </w:r>
    </w:p>
    <w:p w:rsidR="007D01F0" w:rsidRDefault="007D01F0" w:rsidP="00DC3E3F">
      <w:pPr>
        <w:pStyle w:val="libNormal"/>
        <w:rPr>
          <w:rtl/>
        </w:rPr>
      </w:pPr>
      <w:r>
        <w:rPr>
          <w:rtl/>
        </w:rPr>
        <w:t>ايمان :خدا پر ايمان 6</w:t>
      </w:r>
    </w:p>
    <w:p w:rsidR="007D01F0" w:rsidRDefault="007D01F0" w:rsidP="00DC3E3F">
      <w:pPr>
        <w:pStyle w:val="libNormal"/>
        <w:rPr>
          <w:rtl/>
        </w:rPr>
      </w:pPr>
      <w:r>
        <w:rPr>
          <w:rtl/>
        </w:rPr>
        <w:t>توحيد:توحيد عبادى كى دعوت 2; توحيد عبادى كى اہميت 1 ، 2; دعوت توحيد كى اہميت 3</w:t>
      </w:r>
    </w:p>
    <w:p w:rsidR="007D01F0" w:rsidRDefault="007D01F0" w:rsidP="00DC3E3F">
      <w:pPr>
        <w:pStyle w:val="libNormal"/>
        <w:rPr>
          <w:rtl/>
        </w:rPr>
      </w:pPr>
      <w:r>
        <w:rPr>
          <w:rtl/>
        </w:rPr>
        <w:t>خدا:خداشناسى كى تاريخ 5 ، 6</w:t>
      </w:r>
    </w:p>
    <w:p w:rsidR="007D01F0" w:rsidRDefault="007D01F0" w:rsidP="00DC3E3F">
      <w:pPr>
        <w:pStyle w:val="libNormal"/>
        <w:rPr>
          <w:rtl/>
        </w:rPr>
      </w:pPr>
      <w:r>
        <w:rPr>
          <w:rtl/>
        </w:rPr>
        <w:t>شرك:شرك عبادى سے اجتناب 1 ; مخالفت شرك كى اہميت 3</w:t>
      </w:r>
    </w:p>
    <w:p w:rsidR="007D01F0" w:rsidRDefault="007D01F0" w:rsidP="00DC3E3F">
      <w:pPr>
        <w:pStyle w:val="libNormal"/>
        <w:rPr>
          <w:rtl/>
        </w:rPr>
      </w:pPr>
      <w:r>
        <w:rPr>
          <w:rtl/>
        </w:rPr>
        <w:t>عبادت:عبادت خدا كے ترك كرنے كے آثار 8 ; غير خدا كى عبادت كو ترك كرنا 1 ; غير خدا كى عبادت كے آثار 8</w:t>
      </w:r>
    </w:p>
    <w:p w:rsidR="007D01F0" w:rsidRDefault="007D01F0" w:rsidP="00DC3E3F">
      <w:pPr>
        <w:pStyle w:val="libNormal"/>
        <w:rPr>
          <w:rtl/>
        </w:rPr>
      </w:pPr>
      <w:r>
        <w:rPr>
          <w:rtl/>
        </w:rPr>
        <w:t>عذاب:آخرت كا دردناك عذاب 7،8 ;اہل عذاب 11 ; دنيا كا دردناك عذاب 10 ، 11 ;عذاب آخرت سے ڈرانا 9 ;عذاب آخرت كے اسباب 8; عذاب</w:t>
      </w:r>
    </w:p>
    <w:p w:rsidR="00BD2E6D" w:rsidRDefault="002C39E3" w:rsidP="007F146C">
      <w:pPr>
        <w:pStyle w:val="libPoemTini"/>
        <w:rPr>
          <w:rtl/>
        </w:rPr>
      </w:pPr>
      <w:r>
        <w:rPr>
          <w:rtl/>
        </w:rPr>
        <w:br w:type="page"/>
      </w:r>
    </w:p>
    <w:p w:rsidR="007D01F0" w:rsidRDefault="007D01F0" w:rsidP="00DC3E3F">
      <w:pPr>
        <w:pStyle w:val="libNormal"/>
        <w:rPr>
          <w:rtl/>
        </w:rPr>
      </w:pPr>
      <w:r>
        <w:rPr>
          <w:rtl/>
        </w:rPr>
        <w:lastRenderedPageBreak/>
        <w:t>دنياوى سے ڈرانا 10 ; عذاب كے اسباب 11 ; عذاب كے درجات 7 ، 8 ، 9 ، 10 ،11</w:t>
      </w:r>
    </w:p>
    <w:p w:rsidR="007D01F0" w:rsidRDefault="007D01F0" w:rsidP="00DC3E3F">
      <w:pPr>
        <w:pStyle w:val="libNormal"/>
        <w:rPr>
          <w:rtl/>
        </w:rPr>
      </w:pPr>
      <w:r>
        <w:rPr>
          <w:rtl/>
        </w:rPr>
        <w:t>عقيدہ :خدا پر عقيدہ 5; عقيدہ كى تاريخ 5 ، 6</w:t>
      </w:r>
    </w:p>
    <w:p w:rsidR="007D01F0" w:rsidRDefault="007D01F0" w:rsidP="00DC3E3F">
      <w:pPr>
        <w:pStyle w:val="libNormal"/>
        <w:rPr>
          <w:rtl/>
        </w:rPr>
      </w:pPr>
      <w:r>
        <w:rPr>
          <w:rtl/>
        </w:rPr>
        <w:t>قيامت :قيامت كا برپا ہونا 7</w:t>
      </w:r>
    </w:p>
    <w:p w:rsidR="007D01F0" w:rsidRDefault="007D01F0" w:rsidP="00DC3E3F">
      <w:pPr>
        <w:pStyle w:val="libNormal"/>
        <w:rPr>
          <w:rtl/>
        </w:rPr>
      </w:pPr>
      <w:r>
        <w:rPr>
          <w:rtl/>
        </w:rPr>
        <w:t>كفار :كافرو</w:t>
      </w:r>
      <w:r w:rsidR="005619DD">
        <w:rPr>
          <w:rtl/>
        </w:rPr>
        <w:t xml:space="preserve">ں </w:t>
      </w:r>
      <w:r>
        <w:rPr>
          <w:rtl/>
        </w:rPr>
        <w:t>كا عذاب دنياوى 11 ; كافرو</w:t>
      </w:r>
      <w:r w:rsidR="005619DD">
        <w:rPr>
          <w:rtl/>
        </w:rPr>
        <w:t xml:space="preserve">ں </w:t>
      </w:r>
      <w:r>
        <w:rPr>
          <w:rtl/>
        </w:rPr>
        <w:t>كے برے انجام كى پريشاني12</w:t>
      </w:r>
    </w:p>
    <w:p w:rsidR="007D01F0" w:rsidRDefault="007D01F0" w:rsidP="00DC3E3F">
      <w:pPr>
        <w:pStyle w:val="libNormal"/>
        <w:rPr>
          <w:rtl/>
        </w:rPr>
      </w:pPr>
      <w:r>
        <w:rPr>
          <w:rtl/>
        </w:rPr>
        <w:t>مشركين :مشركين كے برے انجام كى پريشاني12</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كى قوم :قوم نوح كا شرك 4 ;قوم نوح كا عقيدہ 5; قوم نوح كو ڈرانا 9، 10; قوم نوح كى خداشناسي5</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اور ان كى قوم 12; حضرت نوح</w:t>
      </w:r>
      <w:r w:rsidR="000D7666" w:rsidRPr="000D7666">
        <w:rPr>
          <w:rStyle w:val="libAlaemChar"/>
          <w:rtl/>
        </w:rPr>
        <w:t xml:space="preserve"> عليه‌السلام </w:t>
      </w:r>
      <w:r>
        <w:rPr>
          <w:rtl/>
        </w:rPr>
        <w:t>كا دعوت حق دينا2 ; حضرت نوح</w:t>
      </w:r>
      <w:r w:rsidR="000D7666" w:rsidRPr="000D7666">
        <w:rPr>
          <w:rStyle w:val="libAlaemChar"/>
          <w:rtl/>
        </w:rPr>
        <w:t xml:space="preserve"> عليه‌السلام </w:t>
      </w:r>
      <w:r>
        <w:rPr>
          <w:rtl/>
        </w:rPr>
        <w:t>كا ڈرانا9 ، 10 ; حضرت نوح</w:t>
      </w:r>
      <w:r w:rsidR="000D7666" w:rsidRPr="000D7666">
        <w:rPr>
          <w:rStyle w:val="libAlaemChar"/>
          <w:rtl/>
        </w:rPr>
        <w:t xml:space="preserve"> عليه‌السلام </w:t>
      </w:r>
      <w:r>
        <w:rPr>
          <w:rtl/>
        </w:rPr>
        <w:t>كى تبليغ 2 ، 7 ; حضرت نوح كى پريشاني12 ;حضرت نوح</w:t>
      </w:r>
      <w:r w:rsidR="000D7666" w:rsidRPr="000D7666">
        <w:rPr>
          <w:rStyle w:val="libAlaemChar"/>
          <w:rtl/>
        </w:rPr>
        <w:t xml:space="preserve"> عليه‌السلام </w:t>
      </w:r>
      <w:r>
        <w:rPr>
          <w:rtl/>
        </w:rPr>
        <w:t>كى رسالت 7 ; حضرت نوح</w:t>
      </w:r>
      <w:r w:rsidR="000D7666" w:rsidRPr="000D7666">
        <w:rPr>
          <w:rStyle w:val="libAlaemChar"/>
          <w:rtl/>
        </w:rPr>
        <w:t xml:space="preserve"> عليه‌السلام </w:t>
      </w:r>
      <w:r>
        <w:rPr>
          <w:rtl/>
        </w:rPr>
        <w:t>كى مہربانى 12</w:t>
      </w:r>
    </w:p>
    <w:p w:rsidR="00BD2E6D" w:rsidRDefault="00BD2E6D" w:rsidP="00DC3E3F">
      <w:pPr>
        <w:pStyle w:val="Heading2Center"/>
        <w:rPr>
          <w:rtl/>
        </w:rPr>
      </w:pPr>
      <w:bookmarkStart w:id="27" w:name="_Toc27219824"/>
      <w:r>
        <w:rPr>
          <w:rFonts w:hint="cs"/>
          <w:rtl/>
        </w:rPr>
        <w:t>آیت 27</w:t>
      </w:r>
      <w:bookmarkEnd w:id="27"/>
    </w:p>
    <w:p w:rsidR="007D01F0" w:rsidRDefault="00DC3E3F" w:rsidP="00DC3E3F">
      <w:pPr>
        <w:pStyle w:val="libNormal"/>
        <w:rPr>
          <w:rtl/>
        </w:rPr>
      </w:pPr>
      <w:r>
        <w:rPr>
          <w:rStyle w:val="libAieChar"/>
          <w:rtl/>
        </w:rPr>
        <w:t xml:space="preserve"> </w:t>
      </w:r>
      <w:r w:rsidRPr="00DC3E3F">
        <w:rPr>
          <w:rStyle w:val="libAlaemChar"/>
          <w:rtl/>
        </w:rPr>
        <w:t>(</w:t>
      </w:r>
      <w:r w:rsidRPr="00BD2E6D">
        <w:rPr>
          <w:rStyle w:val="libAieChar"/>
          <w:rtl/>
        </w:rPr>
        <w:t>فَقَالَ الْمَلأُ الَّذِينَ كَفَرُواْ مِن قِوْمِهِ مَا نَرَاكَ إِلاَّ بَشَراً مِّثْلَنَا وَمَا نَرَاكَ اتَّبَعَكَ إِلاَّ الَّذِينَ هُمْ أَرَاذِلُنَا بَادِيَ الرَّأْيِ وَمَا نَرَى لَكُمْ عَلَيْنَا مِن فَضْلٍ بَلْ نَظُنُّكُمْ كَاذِبِينَ</w:t>
      </w:r>
      <w:r w:rsidRPr="00DC3E3F">
        <w:rPr>
          <w:rStyle w:val="libAlaemChar"/>
          <w:rtl/>
        </w:rPr>
        <w:t>)</w:t>
      </w:r>
      <w:r w:rsidR="007D01F0">
        <w:rPr>
          <w:rtl/>
        </w:rPr>
        <w:t xml:space="preserve"> </w:t>
      </w:r>
    </w:p>
    <w:p w:rsidR="007D01F0" w:rsidRDefault="007D01F0" w:rsidP="00DC3E3F">
      <w:pPr>
        <w:pStyle w:val="libNormal"/>
        <w:rPr>
          <w:rtl/>
        </w:rPr>
      </w:pPr>
      <w:r>
        <w:rPr>
          <w:rtl/>
        </w:rPr>
        <w:t>تو ان كى قوم كے بڑے لوگ جنھو</w:t>
      </w:r>
      <w:r w:rsidR="005619DD">
        <w:rPr>
          <w:rtl/>
        </w:rPr>
        <w:t xml:space="preserve">ں </w:t>
      </w:r>
      <w:r>
        <w:rPr>
          <w:rtl/>
        </w:rPr>
        <w:t>نے كفر اختيار كرليا تھا _ انھو</w:t>
      </w:r>
      <w:r w:rsidR="005619DD">
        <w:rPr>
          <w:rtl/>
        </w:rPr>
        <w:t xml:space="preserve">ں </w:t>
      </w:r>
      <w:r>
        <w:rPr>
          <w:rtl/>
        </w:rPr>
        <w:t>نے كہا كہ ہم تو تم كو اپنا ہى جيسا ايك انسان سمجھ رہے ہي</w:t>
      </w:r>
      <w:r w:rsidR="005619DD">
        <w:rPr>
          <w:rtl/>
        </w:rPr>
        <w:t xml:space="preserve">ں </w:t>
      </w:r>
      <w:r>
        <w:rPr>
          <w:rtl/>
        </w:rPr>
        <w:t>اور تمھارے اتباع كرنے والو</w:t>
      </w:r>
      <w:r w:rsidR="005619DD">
        <w:rPr>
          <w:rtl/>
        </w:rPr>
        <w:t xml:space="preserve">ں </w:t>
      </w:r>
      <w:r>
        <w:rPr>
          <w:rtl/>
        </w:rPr>
        <w:t>كو ديكھتے ہي</w:t>
      </w:r>
      <w:r w:rsidR="005619DD">
        <w:rPr>
          <w:rtl/>
        </w:rPr>
        <w:t xml:space="preserve">ں </w:t>
      </w:r>
      <w:r>
        <w:rPr>
          <w:rtl/>
        </w:rPr>
        <w:t>كہ وہ ہمارے پست طبقہ كے سادہ لوح افراد ہي</w:t>
      </w:r>
      <w:r w:rsidR="005619DD">
        <w:rPr>
          <w:rtl/>
        </w:rPr>
        <w:t xml:space="preserve">ں </w:t>
      </w:r>
      <w:r>
        <w:rPr>
          <w:rtl/>
        </w:rPr>
        <w:t>_ ہم تم مي</w:t>
      </w:r>
      <w:r w:rsidR="005619DD">
        <w:rPr>
          <w:rtl/>
        </w:rPr>
        <w:t xml:space="preserve">ں </w:t>
      </w:r>
      <w:r>
        <w:rPr>
          <w:rtl/>
        </w:rPr>
        <w:t>اپنے اوپر كوئي فضيلت نہي</w:t>
      </w:r>
      <w:r w:rsidR="005619DD">
        <w:rPr>
          <w:rtl/>
        </w:rPr>
        <w:t xml:space="preserve">ں </w:t>
      </w:r>
      <w:r>
        <w:rPr>
          <w:rtl/>
        </w:rPr>
        <w:t>ديكھتے ہي</w:t>
      </w:r>
      <w:r w:rsidR="005619DD">
        <w:rPr>
          <w:rtl/>
        </w:rPr>
        <w:t xml:space="preserve">ں </w:t>
      </w:r>
      <w:r>
        <w:rPr>
          <w:rtl/>
        </w:rPr>
        <w:t>بلكہ تمھي</w:t>
      </w:r>
      <w:r w:rsidR="005619DD">
        <w:rPr>
          <w:rtl/>
        </w:rPr>
        <w:t xml:space="preserve">ں </w:t>
      </w:r>
      <w:r>
        <w:rPr>
          <w:rtl/>
        </w:rPr>
        <w:t>جھوٹا خيال كرتے ہي</w:t>
      </w:r>
      <w:r w:rsidR="005619DD">
        <w:rPr>
          <w:rtl/>
        </w:rPr>
        <w:t xml:space="preserve">ں </w:t>
      </w:r>
      <w:r>
        <w:rPr>
          <w:rtl/>
        </w:rPr>
        <w:t>(27)</w:t>
      </w:r>
    </w:p>
    <w:p w:rsidR="007D01F0" w:rsidRDefault="007D01F0" w:rsidP="00DC3E3F">
      <w:pPr>
        <w:pStyle w:val="libNormal"/>
        <w:rPr>
          <w:rtl/>
        </w:rPr>
      </w:pPr>
      <w:r>
        <w:rPr>
          <w:rtl/>
        </w:rPr>
        <w:t>1_ قوم نوح</w:t>
      </w:r>
      <w:r w:rsidR="000D7666" w:rsidRPr="000D7666">
        <w:rPr>
          <w:rStyle w:val="libAlaemChar"/>
          <w:rtl/>
        </w:rPr>
        <w:t xml:space="preserve"> عليه‌السلام </w:t>
      </w:r>
      <w:r>
        <w:rPr>
          <w:rtl/>
        </w:rPr>
        <w:t>كے سردار اور رؤسائ، حضرت نوح</w:t>
      </w:r>
      <w:r w:rsidR="000D7666" w:rsidRPr="000D7666">
        <w:rPr>
          <w:rStyle w:val="libAlaemChar"/>
          <w:rtl/>
        </w:rPr>
        <w:t xml:space="preserve"> عليه‌السلام </w:t>
      </w:r>
      <w:r>
        <w:rPr>
          <w:rtl/>
        </w:rPr>
        <w:t>كى پيغمبري سے منكر ہوئے اور انہو</w:t>
      </w:r>
      <w:r w:rsidR="005619DD">
        <w:rPr>
          <w:rtl/>
        </w:rPr>
        <w:t xml:space="preserve">ں </w:t>
      </w:r>
      <w:r>
        <w:rPr>
          <w:rtl/>
        </w:rPr>
        <w:t>لانے قيامت كے برپ</w:t>
      </w:r>
    </w:p>
    <w:p w:rsidR="00BD2E6D"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ہونے اورتوحيد الہى كا انكار كرديا_</w:t>
      </w:r>
      <w:r w:rsidRPr="00BD2E6D">
        <w:rPr>
          <w:rStyle w:val="libArabicChar"/>
          <w:rtl/>
        </w:rPr>
        <w:t>فقال الملاء الذين كفروا من قوم</w:t>
      </w:r>
      <w:r w:rsidR="00F74C81" w:rsidRPr="00EC230E">
        <w:rPr>
          <w:rStyle w:val="libArabicChar"/>
          <w:rFonts w:hint="cs"/>
          <w:rtl/>
        </w:rPr>
        <w:t>ه</w:t>
      </w:r>
    </w:p>
    <w:p w:rsidR="007D01F0" w:rsidRDefault="007D01F0" w:rsidP="00DC3E3F">
      <w:pPr>
        <w:pStyle w:val="libNormal"/>
        <w:rPr>
          <w:rtl/>
        </w:rPr>
      </w:pPr>
      <w:r>
        <w:rPr>
          <w:rtl/>
        </w:rPr>
        <w:t>اس سے پہلے والى آيت كے قرينہ كى بناء پر (كفروا) كا متعلق توحيد، نبوت ، حضرت نوح</w:t>
      </w:r>
      <w:r w:rsidR="000D7666" w:rsidRPr="000D7666">
        <w:rPr>
          <w:rStyle w:val="libAlaemChar"/>
          <w:rtl/>
        </w:rPr>
        <w:t xml:space="preserve"> عليه‌السلام </w:t>
      </w:r>
      <w:r>
        <w:rPr>
          <w:rtl/>
        </w:rPr>
        <w:t>اور روز قيامت كا دن ہے اسوجہ سے كہ پہلے والى آيت اس معنى پر قرينہ ہے_</w:t>
      </w:r>
    </w:p>
    <w:p w:rsidR="007D01F0" w:rsidRDefault="007D01F0" w:rsidP="00DC3E3F">
      <w:pPr>
        <w:pStyle w:val="libNormal"/>
        <w:rPr>
          <w:rtl/>
        </w:rPr>
      </w:pPr>
      <w:r>
        <w:rPr>
          <w:rtl/>
        </w:rPr>
        <w:t>2 _ قوم نوح</w:t>
      </w:r>
      <w:r w:rsidR="000D7666" w:rsidRPr="000D7666">
        <w:rPr>
          <w:rStyle w:val="libAlaemChar"/>
          <w:rtl/>
        </w:rPr>
        <w:t xml:space="preserve"> عليه‌السلام </w:t>
      </w:r>
      <w:r>
        <w:rPr>
          <w:rtl/>
        </w:rPr>
        <w:t>كے كافر سردار، انسان كو رسالت الہى كا منصب دار نہي</w:t>
      </w:r>
      <w:r w:rsidR="005619DD">
        <w:rPr>
          <w:rtl/>
        </w:rPr>
        <w:t xml:space="preserve">ں </w:t>
      </w:r>
      <w:r>
        <w:rPr>
          <w:rtl/>
        </w:rPr>
        <w:t>سمجھتے تھے_</w:t>
      </w:r>
    </w:p>
    <w:p w:rsidR="007D01F0" w:rsidRDefault="007D01F0" w:rsidP="00DC3E3F">
      <w:pPr>
        <w:pStyle w:val="libArabic"/>
        <w:rPr>
          <w:rtl/>
        </w:rPr>
      </w:pPr>
      <w:r>
        <w:rPr>
          <w:rtl/>
        </w:rPr>
        <w:t>فقال الملاء ... ما نريك الا بشراً مثلن</w:t>
      </w:r>
      <w:r w:rsidR="00BE1A78">
        <w:rPr>
          <w:rFonts w:hint="cs"/>
          <w:rtl/>
        </w:rPr>
        <w:t>ا</w:t>
      </w:r>
    </w:p>
    <w:p w:rsidR="007D01F0" w:rsidRDefault="007D01F0" w:rsidP="00DC3E3F">
      <w:pPr>
        <w:pStyle w:val="libNormal"/>
        <w:rPr>
          <w:rtl/>
        </w:rPr>
      </w:pPr>
      <w:r>
        <w:rPr>
          <w:rtl/>
        </w:rPr>
        <w:t>3 _ حضرت نوح</w:t>
      </w:r>
      <w:r w:rsidR="000D7666" w:rsidRPr="000D7666">
        <w:rPr>
          <w:rStyle w:val="libAlaemChar"/>
          <w:rtl/>
        </w:rPr>
        <w:t xml:space="preserve"> عليه‌السلام </w:t>
      </w:r>
      <w:r>
        <w:rPr>
          <w:rtl/>
        </w:rPr>
        <w:t>كا بشر ہونا، كافرو</w:t>
      </w:r>
      <w:r w:rsidR="005619DD">
        <w:rPr>
          <w:rtl/>
        </w:rPr>
        <w:t xml:space="preserve">ں </w:t>
      </w:r>
      <w:r>
        <w:rPr>
          <w:rtl/>
        </w:rPr>
        <w:t>كے ليے پيغمبرى اور رسالت نوح كے انكار كا بہانہ تھا_</w:t>
      </w:r>
    </w:p>
    <w:p w:rsidR="007D01F0" w:rsidRDefault="007D01F0" w:rsidP="00DC3E3F">
      <w:pPr>
        <w:pStyle w:val="libArabic"/>
        <w:rPr>
          <w:rtl/>
        </w:rPr>
      </w:pPr>
      <w:r>
        <w:rPr>
          <w:rtl/>
        </w:rPr>
        <w:t>قال الملاء ... ما نريك الا بشراً مثلن</w:t>
      </w:r>
      <w:r w:rsidR="00BE1A78">
        <w:rPr>
          <w:rFonts w:hint="cs"/>
          <w:rtl/>
        </w:rPr>
        <w:t>ا</w:t>
      </w:r>
    </w:p>
    <w:p w:rsidR="007D01F0" w:rsidRDefault="007D01F0" w:rsidP="00DC3E3F">
      <w:pPr>
        <w:pStyle w:val="libNormal"/>
        <w:rPr>
          <w:rtl/>
        </w:rPr>
      </w:pPr>
      <w:r>
        <w:rPr>
          <w:rtl/>
        </w:rPr>
        <w:t>4_ قوم نوح</w:t>
      </w:r>
      <w:r w:rsidR="000D7666" w:rsidRPr="000D7666">
        <w:rPr>
          <w:rStyle w:val="libAlaemChar"/>
          <w:rtl/>
        </w:rPr>
        <w:t xml:space="preserve"> عليه‌السلام </w:t>
      </w:r>
      <w:r>
        <w:rPr>
          <w:rtl/>
        </w:rPr>
        <w:t>كى ايك جماعت نے حضرت(ع) پر ايمان لايا اور ان كى اطاعت كى _</w:t>
      </w:r>
    </w:p>
    <w:p w:rsidR="007D01F0" w:rsidRDefault="007D01F0" w:rsidP="00BE1A78">
      <w:pPr>
        <w:pStyle w:val="libArabic"/>
        <w:rPr>
          <w:rtl/>
        </w:rPr>
      </w:pPr>
      <w:r>
        <w:rPr>
          <w:rtl/>
        </w:rPr>
        <w:t xml:space="preserve">و ما نريك اتبعك الا الذين </w:t>
      </w:r>
      <w:r w:rsidR="00F74C81" w:rsidRPr="008C36F4">
        <w:rPr>
          <w:rFonts w:hint="cs"/>
          <w:rtl/>
        </w:rPr>
        <w:t>ه</w:t>
      </w:r>
      <w:r>
        <w:rPr>
          <w:rFonts w:hint="cs"/>
          <w:rtl/>
        </w:rPr>
        <w:t>م</w:t>
      </w:r>
      <w:r>
        <w:rPr>
          <w:rtl/>
        </w:rPr>
        <w:t xml:space="preserve"> </w:t>
      </w:r>
      <w:r>
        <w:rPr>
          <w:rFonts w:hint="cs"/>
          <w:rtl/>
        </w:rPr>
        <w:t>أر</w:t>
      </w:r>
      <w:r>
        <w:rPr>
          <w:rtl/>
        </w:rPr>
        <w:t>اذلن</w:t>
      </w:r>
      <w:r w:rsidR="00BE1A78">
        <w:rPr>
          <w:rFonts w:hint="cs"/>
          <w:rtl/>
        </w:rPr>
        <w:t>ا</w:t>
      </w:r>
    </w:p>
    <w:p w:rsidR="007D01F0" w:rsidRDefault="007D01F0" w:rsidP="00DC3E3F">
      <w:pPr>
        <w:pStyle w:val="libNormal"/>
        <w:rPr>
          <w:rtl/>
        </w:rPr>
      </w:pPr>
      <w:r>
        <w:rPr>
          <w:rtl/>
        </w:rPr>
        <w:t>5_ حضرت نوح</w:t>
      </w:r>
      <w:r w:rsidR="000D7666" w:rsidRPr="000D7666">
        <w:rPr>
          <w:rStyle w:val="libAlaemChar"/>
          <w:rtl/>
        </w:rPr>
        <w:t xml:space="preserve"> عليه‌السلام </w:t>
      </w:r>
      <w:r>
        <w:rPr>
          <w:rtl/>
        </w:rPr>
        <w:t>پر ايمان لانے اور انكى پيروى كرنے والے افراد، معاشرہ كے دولتمند لوگ نہي</w:t>
      </w:r>
      <w:r w:rsidR="005619DD">
        <w:rPr>
          <w:rtl/>
        </w:rPr>
        <w:t xml:space="preserve">ں </w:t>
      </w:r>
      <w:r>
        <w:rPr>
          <w:rtl/>
        </w:rPr>
        <w:t>تھے_</w:t>
      </w:r>
    </w:p>
    <w:p w:rsidR="007D01F0" w:rsidRDefault="007D01F0" w:rsidP="00DC3E3F">
      <w:pPr>
        <w:pStyle w:val="libArabic"/>
        <w:rPr>
          <w:rtl/>
        </w:rPr>
      </w:pPr>
      <w:r>
        <w:rPr>
          <w:rtl/>
        </w:rPr>
        <w:t xml:space="preserve">ما نريك اتبعك الا الذين </w:t>
      </w:r>
      <w:r w:rsidR="00F74C81" w:rsidRPr="008C36F4">
        <w:rPr>
          <w:rFonts w:hint="cs"/>
          <w:rtl/>
        </w:rPr>
        <w:t>ه</w:t>
      </w:r>
      <w:r>
        <w:rPr>
          <w:rFonts w:hint="cs"/>
          <w:rtl/>
        </w:rPr>
        <w:t>م</w:t>
      </w:r>
      <w:r>
        <w:rPr>
          <w:rtl/>
        </w:rPr>
        <w:t xml:space="preserve"> </w:t>
      </w:r>
      <w:r>
        <w:rPr>
          <w:rFonts w:hint="cs"/>
          <w:rtl/>
        </w:rPr>
        <w:t>ارذلن</w:t>
      </w:r>
      <w:r w:rsidR="00BE1A78">
        <w:rPr>
          <w:rFonts w:hint="cs"/>
          <w:rtl/>
        </w:rPr>
        <w:t>ا</w:t>
      </w:r>
    </w:p>
    <w:p w:rsidR="007D01F0" w:rsidRDefault="007D01F0" w:rsidP="00DC3E3F">
      <w:pPr>
        <w:pStyle w:val="libNormal"/>
        <w:rPr>
          <w:rtl/>
        </w:rPr>
      </w:pPr>
      <w:r>
        <w:rPr>
          <w:rtl/>
        </w:rPr>
        <w:t>(أراذل ) كو لفظ ( ملاء ) كے مقابلے مي</w:t>
      </w:r>
      <w:r w:rsidR="005619DD">
        <w:rPr>
          <w:rtl/>
        </w:rPr>
        <w:t xml:space="preserve">ں </w:t>
      </w:r>
      <w:r>
        <w:rPr>
          <w:rtl/>
        </w:rPr>
        <w:t>ذكر كيا گيا ہے _ يعنى وہ لوگ جو معاشرے كے مستضعف لوگو</w:t>
      </w:r>
      <w:r w:rsidR="005619DD">
        <w:rPr>
          <w:rtl/>
        </w:rPr>
        <w:t xml:space="preserve">ں </w:t>
      </w:r>
      <w:r>
        <w:rPr>
          <w:rtl/>
        </w:rPr>
        <w:t>مي</w:t>
      </w:r>
      <w:r w:rsidR="005619DD">
        <w:rPr>
          <w:rtl/>
        </w:rPr>
        <w:t xml:space="preserve">ں </w:t>
      </w:r>
      <w:r>
        <w:rPr>
          <w:rtl/>
        </w:rPr>
        <w:t>سے تھے_</w:t>
      </w:r>
    </w:p>
    <w:p w:rsidR="007D01F0" w:rsidRDefault="007D01F0" w:rsidP="00DC3E3F">
      <w:pPr>
        <w:pStyle w:val="libNormal"/>
        <w:rPr>
          <w:rtl/>
        </w:rPr>
      </w:pPr>
      <w:r>
        <w:rPr>
          <w:rtl/>
        </w:rPr>
        <w:t>6_ قوم نوح</w:t>
      </w:r>
      <w:r w:rsidR="000D7666" w:rsidRPr="000D7666">
        <w:rPr>
          <w:rStyle w:val="libAlaemChar"/>
          <w:rtl/>
        </w:rPr>
        <w:t xml:space="preserve"> عليه‌السلام </w:t>
      </w:r>
      <w:r>
        <w:rPr>
          <w:rtl/>
        </w:rPr>
        <w:t>كے روؤساكى نظرو</w:t>
      </w:r>
      <w:r w:rsidR="005619DD">
        <w:rPr>
          <w:rtl/>
        </w:rPr>
        <w:t xml:space="preserve">ں </w:t>
      </w:r>
      <w:r>
        <w:rPr>
          <w:rtl/>
        </w:rPr>
        <w:t>مي</w:t>
      </w:r>
      <w:r w:rsidR="005619DD">
        <w:rPr>
          <w:rtl/>
        </w:rPr>
        <w:t xml:space="preserve">ں </w:t>
      </w:r>
      <w:r>
        <w:rPr>
          <w:rtl/>
        </w:rPr>
        <w:t>مستضعفين، پست لوگ تھے_</w:t>
      </w:r>
      <w:r w:rsidRPr="00BD2E6D">
        <w:rPr>
          <w:rStyle w:val="libArabicChar"/>
          <w:rtl/>
        </w:rPr>
        <w:t xml:space="preserve">ما نريك اتبعك الا الذين </w:t>
      </w:r>
      <w:r w:rsidR="00F74C81" w:rsidRPr="00EC230E">
        <w:rPr>
          <w:rStyle w:val="libArabicChar"/>
          <w:rFonts w:hint="cs"/>
          <w:rtl/>
        </w:rPr>
        <w:t>ه</w:t>
      </w:r>
      <w:r w:rsidRPr="00BD2E6D">
        <w:rPr>
          <w:rStyle w:val="libArabicChar"/>
          <w:rFonts w:hint="cs"/>
          <w:rtl/>
        </w:rPr>
        <w:t>م</w:t>
      </w:r>
      <w:r w:rsidRPr="00BD2E6D">
        <w:rPr>
          <w:rStyle w:val="libArabicChar"/>
          <w:rtl/>
        </w:rPr>
        <w:t xml:space="preserve"> </w:t>
      </w:r>
      <w:r w:rsidRPr="00BD2E6D">
        <w:rPr>
          <w:rStyle w:val="libArabicChar"/>
          <w:rFonts w:hint="cs"/>
          <w:rtl/>
        </w:rPr>
        <w:t>أراذلن</w:t>
      </w:r>
      <w:r w:rsidR="00BE1A78">
        <w:rPr>
          <w:rStyle w:val="libArabicChar"/>
          <w:rFonts w:hint="cs"/>
          <w:rtl/>
        </w:rPr>
        <w:t>ا</w:t>
      </w:r>
    </w:p>
    <w:p w:rsidR="007D01F0" w:rsidRDefault="007D01F0" w:rsidP="00DC3E3F">
      <w:pPr>
        <w:pStyle w:val="libNormal"/>
        <w:rPr>
          <w:rtl/>
        </w:rPr>
      </w:pPr>
      <w:r>
        <w:rPr>
          <w:rtl/>
        </w:rPr>
        <w:t>أرذل ( أراذل ) كا مفرد ہے _ اسكا معنى پست اور حقير ہے _</w:t>
      </w:r>
    </w:p>
    <w:p w:rsidR="007D01F0" w:rsidRDefault="007D01F0" w:rsidP="00DC3E3F">
      <w:pPr>
        <w:pStyle w:val="libNormal"/>
        <w:rPr>
          <w:rtl/>
        </w:rPr>
      </w:pPr>
      <w:r>
        <w:rPr>
          <w:rtl/>
        </w:rPr>
        <w:t>7_ حضرت نوح</w:t>
      </w:r>
      <w:r w:rsidR="000D7666" w:rsidRPr="000D7666">
        <w:rPr>
          <w:rStyle w:val="libAlaemChar"/>
          <w:rtl/>
        </w:rPr>
        <w:t xml:space="preserve"> عليه‌السلام </w:t>
      </w:r>
      <w:r>
        <w:rPr>
          <w:rtl/>
        </w:rPr>
        <w:t>كے پيروكارو</w:t>
      </w:r>
      <w:r w:rsidR="005619DD">
        <w:rPr>
          <w:rtl/>
        </w:rPr>
        <w:t xml:space="preserve">ں </w:t>
      </w:r>
      <w:r>
        <w:rPr>
          <w:rtl/>
        </w:rPr>
        <w:t>كا مستضعف اور محتاج لوگو</w:t>
      </w:r>
      <w:r w:rsidR="005619DD">
        <w:rPr>
          <w:rtl/>
        </w:rPr>
        <w:t xml:space="preserve">ں </w:t>
      </w:r>
      <w:r>
        <w:rPr>
          <w:rtl/>
        </w:rPr>
        <w:t>مي</w:t>
      </w:r>
      <w:r w:rsidR="005619DD">
        <w:rPr>
          <w:rtl/>
        </w:rPr>
        <w:t xml:space="preserve">ں </w:t>
      </w:r>
      <w:r>
        <w:rPr>
          <w:rtl/>
        </w:rPr>
        <w:t>منحصر ہونا، انكى قوم كے اشراف لوگو</w:t>
      </w:r>
      <w:r w:rsidR="005619DD">
        <w:rPr>
          <w:rtl/>
        </w:rPr>
        <w:t xml:space="preserve">ں </w:t>
      </w:r>
      <w:r>
        <w:rPr>
          <w:rtl/>
        </w:rPr>
        <w:t>كے ليے ايمان نہ لانے اور انكار رسالت كا بہانہ تھا_</w:t>
      </w:r>
      <w:r w:rsidRPr="00BD2E6D">
        <w:rPr>
          <w:rStyle w:val="libArabicChar"/>
          <w:rtl/>
        </w:rPr>
        <w:t xml:space="preserve">فقال الملاء ...ما نريك اتبعك الا الذين </w:t>
      </w:r>
      <w:r w:rsidR="00F74C81" w:rsidRPr="00EC230E">
        <w:rPr>
          <w:rStyle w:val="libArabicChar"/>
          <w:rFonts w:hint="cs"/>
          <w:rtl/>
        </w:rPr>
        <w:t>ه</w:t>
      </w:r>
      <w:r w:rsidRPr="00BD2E6D">
        <w:rPr>
          <w:rStyle w:val="libArabicChar"/>
          <w:rFonts w:hint="cs"/>
          <w:rtl/>
        </w:rPr>
        <w:t>م</w:t>
      </w:r>
      <w:r w:rsidRPr="00BD2E6D">
        <w:rPr>
          <w:rStyle w:val="libArabicChar"/>
          <w:rtl/>
        </w:rPr>
        <w:t xml:space="preserve"> </w:t>
      </w:r>
      <w:r w:rsidRPr="00BD2E6D">
        <w:rPr>
          <w:rStyle w:val="libArabicChar"/>
          <w:rFonts w:hint="cs"/>
          <w:rtl/>
        </w:rPr>
        <w:t>أراذل</w:t>
      </w:r>
      <w:r w:rsidRPr="00BD2E6D">
        <w:rPr>
          <w:rStyle w:val="libArabicChar"/>
          <w:rtl/>
        </w:rPr>
        <w:t xml:space="preserve"> </w:t>
      </w:r>
      <w:r w:rsidRPr="00BD2E6D">
        <w:rPr>
          <w:rStyle w:val="libArabicChar"/>
          <w:rFonts w:hint="cs"/>
          <w:rtl/>
        </w:rPr>
        <w:t>نا</w:t>
      </w:r>
      <w:r w:rsidRPr="00BD2E6D">
        <w:rPr>
          <w:rStyle w:val="libArabicChar"/>
          <w:rtl/>
        </w:rPr>
        <w:t xml:space="preserve"> </w:t>
      </w:r>
      <w:r w:rsidRPr="00BD2E6D">
        <w:rPr>
          <w:rStyle w:val="libArabicChar"/>
          <w:rFonts w:hint="cs"/>
          <w:rtl/>
        </w:rPr>
        <w:t>بادى</w:t>
      </w:r>
      <w:r w:rsidRPr="00BD2E6D">
        <w:rPr>
          <w:rStyle w:val="libArabicChar"/>
          <w:rtl/>
        </w:rPr>
        <w:t xml:space="preserve"> </w:t>
      </w:r>
      <w:r w:rsidRPr="00BD2E6D">
        <w:rPr>
          <w:rStyle w:val="libArabicChar"/>
          <w:rFonts w:hint="cs"/>
          <w:rtl/>
        </w:rPr>
        <w:t>الراي</w:t>
      </w:r>
    </w:p>
    <w:p w:rsidR="007D01F0" w:rsidRDefault="007D01F0" w:rsidP="00DC3E3F">
      <w:pPr>
        <w:pStyle w:val="libNormal"/>
        <w:rPr>
          <w:rtl/>
        </w:rPr>
      </w:pPr>
      <w:r>
        <w:rPr>
          <w:rtl/>
        </w:rPr>
        <w:t>8_ قوم نوح</w:t>
      </w:r>
      <w:r w:rsidR="000D7666" w:rsidRPr="000D7666">
        <w:rPr>
          <w:rStyle w:val="libAlaemChar"/>
          <w:rtl/>
        </w:rPr>
        <w:t xml:space="preserve"> عليه‌السلام </w:t>
      </w:r>
      <w:r>
        <w:rPr>
          <w:rtl/>
        </w:rPr>
        <w:t>كے سردار اور رؤسا، متكبر اور خودپسندى مي</w:t>
      </w:r>
      <w:r w:rsidR="005619DD">
        <w:rPr>
          <w:rtl/>
        </w:rPr>
        <w:t xml:space="preserve">ں </w:t>
      </w:r>
      <w:r>
        <w:rPr>
          <w:rtl/>
        </w:rPr>
        <w:t>گرفتار تھے_</w:t>
      </w:r>
    </w:p>
    <w:p w:rsidR="007D01F0" w:rsidRDefault="007D01F0" w:rsidP="00BE1A78">
      <w:pPr>
        <w:pStyle w:val="libArabic"/>
        <w:rPr>
          <w:rtl/>
        </w:rPr>
      </w:pPr>
      <w:r>
        <w:rPr>
          <w:rtl/>
        </w:rPr>
        <w:t xml:space="preserve">فقال الملاء ... ما نريك اتبعك الا الذين </w:t>
      </w:r>
      <w:r w:rsidR="00F74C81" w:rsidRPr="008C36F4">
        <w:rPr>
          <w:rFonts w:hint="cs"/>
          <w:rtl/>
        </w:rPr>
        <w:t>ه</w:t>
      </w:r>
      <w:r>
        <w:rPr>
          <w:rFonts w:hint="cs"/>
          <w:rtl/>
        </w:rPr>
        <w:t>م</w:t>
      </w:r>
      <w:r>
        <w:rPr>
          <w:rtl/>
        </w:rPr>
        <w:t xml:space="preserve"> </w:t>
      </w:r>
      <w:r>
        <w:rPr>
          <w:rFonts w:hint="cs"/>
          <w:rtl/>
        </w:rPr>
        <w:t>أراذلن</w:t>
      </w:r>
      <w:r w:rsidR="00BE1A78">
        <w:rPr>
          <w:rFonts w:hint="cs"/>
          <w:rtl/>
        </w:rPr>
        <w:t>ا</w:t>
      </w:r>
    </w:p>
    <w:p w:rsidR="007D01F0" w:rsidRDefault="007D01F0" w:rsidP="00DC3E3F">
      <w:pPr>
        <w:pStyle w:val="libNormal"/>
        <w:rPr>
          <w:rtl/>
        </w:rPr>
      </w:pPr>
      <w:r>
        <w:rPr>
          <w:rtl/>
        </w:rPr>
        <w:t>9_ اشراف اور دنياوى زندگى كى خوشحالي، انسان كو دوسرو</w:t>
      </w:r>
      <w:r w:rsidR="005619DD">
        <w:rPr>
          <w:rtl/>
        </w:rPr>
        <w:t xml:space="preserve">ں </w:t>
      </w:r>
      <w:r>
        <w:rPr>
          <w:rtl/>
        </w:rPr>
        <w:t>سے بڑا خيال كرنے اور تكبرانہ صفت مي</w:t>
      </w:r>
      <w:r w:rsidR="005619DD">
        <w:rPr>
          <w:rtl/>
        </w:rPr>
        <w:t xml:space="preserve">ں </w:t>
      </w:r>
      <w:r>
        <w:rPr>
          <w:rtl/>
        </w:rPr>
        <w:t>مبتلا كرنے كا سبب ہے_</w:t>
      </w:r>
      <w:r w:rsidRPr="00BD2E6D">
        <w:rPr>
          <w:rStyle w:val="libArabicChar"/>
          <w:rtl/>
        </w:rPr>
        <w:t xml:space="preserve">فقال الملاء ... ما نريك اتبعك الا الذين </w:t>
      </w:r>
      <w:r w:rsidR="00F74C81" w:rsidRPr="00EC230E">
        <w:rPr>
          <w:rStyle w:val="libArabicChar"/>
          <w:rFonts w:hint="cs"/>
          <w:rtl/>
        </w:rPr>
        <w:t>ه</w:t>
      </w:r>
      <w:r w:rsidRPr="00BD2E6D">
        <w:rPr>
          <w:rStyle w:val="libArabicChar"/>
          <w:rFonts w:hint="cs"/>
          <w:rtl/>
        </w:rPr>
        <w:t>م</w:t>
      </w:r>
      <w:r w:rsidRPr="00BD2E6D">
        <w:rPr>
          <w:rStyle w:val="libArabicChar"/>
          <w:rtl/>
        </w:rPr>
        <w:t xml:space="preserve"> </w:t>
      </w:r>
      <w:r w:rsidRPr="00BD2E6D">
        <w:rPr>
          <w:rStyle w:val="libArabicChar"/>
          <w:rFonts w:hint="cs"/>
          <w:rtl/>
        </w:rPr>
        <w:t>اراذلن</w:t>
      </w:r>
      <w:r w:rsidR="00BE1A78">
        <w:rPr>
          <w:rStyle w:val="libArabicChar"/>
          <w:rFonts w:hint="cs"/>
          <w:rtl/>
        </w:rPr>
        <w:t>ا</w:t>
      </w:r>
    </w:p>
    <w:p w:rsidR="007D01F0" w:rsidRDefault="007D01F0" w:rsidP="00DC3E3F">
      <w:pPr>
        <w:pStyle w:val="libNormal"/>
        <w:rPr>
          <w:rtl/>
        </w:rPr>
      </w:pPr>
      <w:r>
        <w:rPr>
          <w:rtl/>
        </w:rPr>
        <w:t>10_ سردار لوگ اور قوم كے اشراف،انبياء الہى كا انكار كرنے مي</w:t>
      </w:r>
      <w:r w:rsidR="005619DD">
        <w:rPr>
          <w:rtl/>
        </w:rPr>
        <w:t xml:space="preserve">ں </w:t>
      </w:r>
      <w:r>
        <w:rPr>
          <w:rtl/>
        </w:rPr>
        <w:t>پيشقدم ہوتے ہي</w:t>
      </w:r>
      <w:r w:rsidR="005619DD">
        <w:rPr>
          <w:rtl/>
        </w:rPr>
        <w:t xml:space="preserve">ں </w:t>
      </w:r>
      <w:r>
        <w:rPr>
          <w:rtl/>
        </w:rPr>
        <w:t>_</w:t>
      </w:r>
      <w:r w:rsidRPr="00BD2E6D">
        <w:rPr>
          <w:rStyle w:val="libArabicChar"/>
          <w:rtl/>
        </w:rPr>
        <w:t>فقال الملاء الذين كفرو</w:t>
      </w:r>
    </w:p>
    <w:p w:rsidR="007D01F0" w:rsidRDefault="007D01F0" w:rsidP="00DC3E3F">
      <w:pPr>
        <w:pStyle w:val="libNormal"/>
        <w:rPr>
          <w:rtl/>
        </w:rPr>
      </w:pPr>
      <w:r>
        <w:rPr>
          <w:rtl/>
        </w:rPr>
        <w:t>11_ قوم نوح</w:t>
      </w:r>
      <w:r w:rsidR="000D7666" w:rsidRPr="000D7666">
        <w:rPr>
          <w:rStyle w:val="libAlaemChar"/>
          <w:rtl/>
        </w:rPr>
        <w:t xml:space="preserve"> عليه‌السلام </w:t>
      </w:r>
      <w:r>
        <w:rPr>
          <w:rtl/>
        </w:rPr>
        <w:t>كے اشراف ، مستضعفين كے ايمان كو ابتدائي اور خوش فہمى و عدم تفكر كا نتيجہ سمجھتے تھے_</w:t>
      </w:r>
    </w:p>
    <w:p w:rsidR="00BD2E6D" w:rsidRDefault="002C39E3" w:rsidP="007F146C">
      <w:pPr>
        <w:pStyle w:val="libPoemTini"/>
        <w:rPr>
          <w:rtl/>
        </w:rPr>
      </w:pPr>
      <w:r>
        <w:rPr>
          <w:rtl/>
        </w:rPr>
        <w:br w:type="page"/>
      </w:r>
    </w:p>
    <w:p w:rsidR="007D01F0" w:rsidRDefault="007D01F0" w:rsidP="00BE1A78">
      <w:pPr>
        <w:pStyle w:val="libArabic"/>
        <w:rPr>
          <w:rtl/>
        </w:rPr>
      </w:pPr>
      <w:r>
        <w:rPr>
          <w:rtl/>
        </w:rPr>
        <w:lastRenderedPageBreak/>
        <w:t xml:space="preserve">ما نريك اتبعك الا الذين </w:t>
      </w:r>
      <w:r w:rsidR="00F74C81" w:rsidRPr="008C36F4">
        <w:rPr>
          <w:rFonts w:hint="cs"/>
          <w:rtl/>
        </w:rPr>
        <w:t>ه</w:t>
      </w:r>
      <w:r>
        <w:rPr>
          <w:rFonts w:hint="cs"/>
          <w:rtl/>
        </w:rPr>
        <w:t>م</w:t>
      </w:r>
      <w:r>
        <w:rPr>
          <w:rtl/>
        </w:rPr>
        <w:t xml:space="preserve"> </w:t>
      </w:r>
      <w:r>
        <w:rPr>
          <w:rFonts w:hint="cs"/>
          <w:rtl/>
        </w:rPr>
        <w:t>أراذلنا</w:t>
      </w:r>
      <w:r>
        <w:rPr>
          <w:rtl/>
        </w:rPr>
        <w:t xml:space="preserve"> </w:t>
      </w:r>
      <w:r>
        <w:rPr>
          <w:rFonts w:hint="cs"/>
          <w:rtl/>
        </w:rPr>
        <w:t>بادى</w:t>
      </w:r>
      <w:r>
        <w:rPr>
          <w:rtl/>
        </w:rPr>
        <w:t xml:space="preserve"> </w:t>
      </w:r>
      <w:r>
        <w:rPr>
          <w:rFonts w:hint="cs"/>
          <w:rtl/>
        </w:rPr>
        <w:t>الراي</w:t>
      </w:r>
    </w:p>
    <w:p w:rsidR="007D01F0" w:rsidRDefault="007D01F0" w:rsidP="00DC3E3F">
      <w:pPr>
        <w:pStyle w:val="libNormal"/>
        <w:rPr>
          <w:rtl/>
        </w:rPr>
      </w:pPr>
      <w:r>
        <w:rPr>
          <w:rtl/>
        </w:rPr>
        <w:t>(بادي) ''بدو''سے ظاہر كے معنى مي</w:t>
      </w:r>
      <w:r w:rsidR="005619DD">
        <w:rPr>
          <w:rtl/>
        </w:rPr>
        <w:t xml:space="preserve">ں </w:t>
      </w:r>
      <w:r>
        <w:rPr>
          <w:rtl/>
        </w:rPr>
        <w:t>ہے_ (ظاہر الرأي) ظاہر كو ديكھنا اور گہرى فكر و انديشہ سے خالى ہونا (بادى الرأي) كا جملہ ممكن ہے_(اتبعك) كے ليے ظرف ہو_ لہذا جملہ (ما نريك ...) كا معنى كچھ يو</w:t>
      </w:r>
      <w:r w:rsidR="005619DD">
        <w:rPr>
          <w:rtl/>
        </w:rPr>
        <w:t xml:space="preserve">ں </w:t>
      </w:r>
      <w:r>
        <w:rPr>
          <w:rtl/>
        </w:rPr>
        <w:t>ہوگا_ كہ ہم ديكھ رہے ہي</w:t>
      </w:r>
      <w:r w:rsidR="005619DD">
        <w:rPr>
          <w:rtl/>
        </w:rPr>
        <w:t xml:space="preserve">ں </w:t>
      </w:r>
      <w:r>
        <w:rPr>
          <w:rtl/>
        </w:rPr>
        <w:t>كہ پست لوگو</w:t>
      </w:r>
      <w:r w:rsidR="005619DD">
        <w:rPr>
          <w:rtl/>
        </w:rPr>
        <w:t xml:space="preserve">ں </w:t>
      </w:r>
      <w:r>
        <w:rPr>
          <w:rtl/>
        </w:rPr>
        <w:t>نے تيرى پيروى كى ہے اور ان كى پيروى عميق نہي</w:t>
      </w:r>
      <w:r w:rsidR="005619DD">
        <w:rPr>
          <w:rtl/>
        </w:rPr>
        <w:t xml:space="preserve">ں </w:t>
      </w:r>
      <w:r>
        <w:rPr>
          <w:rtl/>
        </w:rPr>
        <w:t>بلكہ بغير كسى غور و فكر كے ہے كہ تيرے دعوى كو انہو</w:t>
      </w:r>
      <w:r w:rsidR="005619DD">
        <w:rPr>
          <w:rtl/>
        </w:rPr>
        <w:t xml:space="preserve">ں </w:t>
      </w:r>
      <w:r>
        <w:rPr>
          <w:rtl/>
        </w:rPr>
        <w:t>نے قبول كرليا ہے_</w:t>
      </w:r>
    </w:p>
    <w:p w:rsidR="007D01F0" w:rsidRDefault="007D01F0" w:rsidP="00BE1A78">
      <w:pPr>
        <w:pStyle w:val="libNormal"/>
        <w:rPr>
          <w:rtl/>
        </w:rPr>
      </w:pPr>
      <w:r>
        <w:rPr>
          <w:rtl/>
        </w:rPr>
        <w:t>12_ قوم نوح كے اشراف لوگو</w:t>
      </w:r>
      <w:r w:rsidR="005619DD">
        <w:rPr>
          <w:rtl/>
        </w:rPr>
        <w:t xml:space="preserve">ں </w:t>
      </w:r>
      <w:r>
        <w:rPr>
          <w:rtl/>
        </w:rPr>
        <w:t>كى نظر مي</w:t>
      </w:r>
      <w:r w:rsidR="005619DD">
        <w:rPr>
          <w:rtl/>
        </w:rPr>
        <w:t xml:space="preserve">ں </w:t>
      </w:r>
      <w:r>
        <w:rPr>
          <w:rtl/>
        </w:rPr>
        <w:t>حضرت نوح</w:t>
      </w:r>
      <w:r w:rsidR="000D7666" w:rsidRPr="000D7666">
        <w:rPr>
          <w:rStyle w:val="libAlaemChar"/>
          <w:rtl/>
        </w:rPr>
        <w:t xml:space="preserve"> عليه‌السلام </w:t>
      </w:r>
      <w:r>
        <w:rPr>
          <w:rtl/>
        </w:rPr>
        <w:t>پر ايمان لانے والو</w:t>
      </w:r>
      <w:r w:rsidR="005619DD">
        <w:rPr>
          <w:rtl/>
        </w:rPr>
        <w:t xml:space="preserve">ں </w:t>
      </w:r>
      <w:r>
        <w:rPr>
          <w:rtl/>
        </w:rPr>
        <w:t>كى حقارت اور پستى كا واضح و آشكار ہونا_</w:t>
      </w:r>
      <w:r w:rsidRPr="00BD2E6D">
        <w:rPr>
          <w:rStyle w:val="libArabicChar"/>
          <w:rtl/>
        </w:rPr>
        <w:t xml:space="preserve">ما نريك اتبعك الا الذين </w:t>
      </w:r>
      <w:r w:rsidR="00F74C81" w:rsidRPr="00EC230E">
        <w:rPr>
          <w:rStyle w:val="libArabicChar"/>
          <w:rFonts w:hint="cs"/>
          <w:rtl/>
        </w:rPr>
        <w:t>ه</w:t>
      </w:r>
      <w:r w:rsidRPr="00BD2E6D">
        <w:rPr>
          <w:rStyle w:val="libArabicChar"/>
          <w:rFonts w:hint="cs"/>
          <w:rtl/>
        </w:rPr>
        <w:t>م</w:t>
      </w:r>
      <w:r w:rsidRPr="00BD2E6D">
        <w:rPr>
          <w:rStyle w:val="libArabicChar"/>
          <w:rtl/>
        </w:rPr>
        <w:t xml:space="preserve"> </w:t>
      </w:r>
      <w:r w:rsidRPr="00BD2E6D">
        <w:rPr>
          <w:rStyle w:val="libArabicChar"/>
          <w:rFonts w:hint="cs"/>
          <w:rtl/>
        </w:rPr>
        <w:t>أراذل</w:t>
      </w:r>
      <w:r w:rsidR="00B36302">
        <w:rPr>
          <w:rStyle w:val="libArabicChar"/>
          <w:rFonts w:hint="cs"/>
          <w:rtl/>
        </w:rPr>
        <w:t xml:space="preserve"> </w:t>
      </w:r>
      <w:r w:rsidRPr="00BD2E6D">
        <w:rPr>
          <w:rStyle w:val="libArabicChar"/>
          <w:rFonts w:hint="cs"/>
          <w:rtl/>
        </w:rPr>
        <w:t>نا</w:t>
      </w:r>
      <w:r w:rsidRPr="00BD2E6D">
        <w:rPr>
          <w:rStyle w:val="libArabicChar"/>
          <w:rtl/>
        </w:rPr>
        <w:t xml:space="preserve"> </w:t>
      </w:r>
      <w:r w:rsidRPr="00BD2E6D">
        <w:rPr>
          <w:rStyle w:val="libArabicChar"/>
          <w:rFonts w:hint="cs"/>
          <w:rtl/>
        </w:rPr>
        <w:t>بادى</w:t>
      </w:r>
      <w:r w:rsidRPr="00BD2E6D">
        <w:rPr>
          <w:rStyle w:val="libArabicChar"/>
          <w:rtl/>
        </w:rPr>
        <w:t xml:space="preserve"> </w:t>
      </w:r>
      <w:r w:rsidRPr="00BD2E6D">
        <w:rPr>
          <w:rStyle w:val="libArabicChar"/>
          <w:rFonts w:hint="cs"/>
          <w:rtl/>
        </w:rPr>
        <w:t>الرأي</w:t>
      </w:r>
    </w:p>
    <w:p w:rsidR="007D01F0" w:rsidRDefault="007D01F0" w:rsidP="00072AF0">
      <w:pPr>
        <w:pStyle w:val="libNormal"/>
        <w:rPr>
          <w:rtl/>
        </w:rPr>
      </w:pPr>
      <w:r>
        <w:rPr>
          <w:rtl/>
        </w:rPr>
        <w:t>مذكورہ بالاتفسير اسوقت ہوسكتى ہے جب ہم (بادى الراي) كو جملہ(ہم أراذلنا) كے ليے ظرف خيال كري</w:t>
      </w:r>
      <w:r w:rsidR="005619DD">
        <w:rPr>
          <w:rtl/>
        </w:rPr>
        <w:t xml:space="preserve">ں </w:t>
      </w:r>
      <w:r>
        <w:rPr>
          <w:rtl/>
        </w:rPr>
        <w:t>يعنى يو</w:t>
      </w:r>
      <w:r w:rsidR="005619DD">
        <w:rPr>
          <w:rtl/>
        </w:rPr>
        <w:t xml:space="preserve">ں </w:t>
      </w:r>
      <w:r>
        <w:rPr>
          <w:rtl/>
        </w:rPr>
        <w:t>معنى ہوگا كہ ايك ہى نظر مي</w:t>
      </w:r>
      <w:r w:rsidR="005619DD">
        <w:rPr>
          <w:rtl/>
        </w:rPr>
        <w:t xml:space="preserve">ں </w:t>
      </w:r>
      <w:r>
        <w:rPr>
          <w:rtl/>
        </w:rPr>
        <w:t>يہ سمجھا جاسكتا ہے كہ تيرے پيروكار پست اور حقير لوگ ہي</w:t>
      </w:r>
      <w:r w:rsidR="005619DD">
        <w:rPr>
          <w:rtl/>
        </w:rPr>
        <w:t xml:space="preserve">ں </w:t>
      </w:r>
      <w:r>
        <w:rPr>
          <w:rtl/>
        </w:rPr>
        <w:t>_</w:t>
      </w:r>
    </w:p>
    <w:p w:rsidR="007D01F0" w:rsidRDefault="007D01F0" w:rsidP="00DC3E3F">
      <w:pPr>
        <w:pStyle w:val="libNormal"/>
        <w:rPr>
          <w:rtl/>
        </w:rPr>
      </w:pPr>
      <w:r>
        <w:rPr>
          <w:rtl/>
        </w:rPr>
        <w:t>13 _ قوم نوح</w:t>
      </w:r>
      <w:r w:rsidR="000D7666" w:rsidRPr="000D7666">
        <w:rPr>
          <w:rStyle w:val="libAlaemChar"/>
          <w:rtl/>
        </w:rPr>
        <w:t xml:space="preserve"> عليه‌السلام </w:t>
      </w:r>
      <w:r>
        <w:rPr>
          <w:rtl/>
        </w:rPr>
        <w:t>كے سردار اور اشراف اس خيال مي</w:t>
      </w:r>
      <w:r w:rsidR="005619DD">
        <w:rPr>
          <w:rtl/>
        </w:rPr>
        <w:t xml:space="preserve">ں </w:t>
      </w:r>
      <w:r>
        <w:rPr>
          <w:rtl/>
        </w:rPr>
        <w:t>تھے كہ حضرت نوح</w:t>
      </w:r>
      <w:r w:rsidR="000D7666" w:rsidRPr="000D7666">
        <w:rPr>
          <w:rStyle w:val="libAlaemChar"/>
          <w:rtl/>
        </w:rPr>
        <w:t xml:space="preserve"> عليه‌السلام </w:t>
      </w:r>
      <w:r>
        <w:rPr>
          <w:rtl/>
        </w:rPr>
        <w:t>كے پيروكار ہم پر كوئي فضيلت اور برترى نہي</w:t>
      </w:r>
      <w:r w:rsidR="005619DD">
        <w:rPr>
          <w:rtl/>
        </w:rPr>
        <w:t xml:space="preserve">ں </w:t>
      </w:r>
      <w:r>
        <w:rPr>
          <w:rtl/>
        </w:rPr>
        <w:t>ركھتے ان كے دعوؤ</w:t>
      </w:r>
      <w:r w:rsidR="005619DD">
        <w:rPr>
          <w:rtl/>
        </w:rPr>
        <w:t xml:space="preserve">ں </w:t>
      </w:r>
      <w:r>
        <w:rPr>
          <w:rtl/>
        </w:rPr>
        <w:t>كو قبول كرنے كے قابل نہي</w:t>
      </w:r>
      <w:r w:rsidR="005619DD">
        <w:rPr>
          <w:rtl/>
        </w:rPr>
        <w:t xml:space="preserve">ں </w:t>
      </w:r>
      <w:r>
        <w:rPr>
          <w:rtl/>
        </w:rPr>
        <w:t>سمجھتے تھے_</w:t>
      </w:r>
      <w:r w:rsidRPr="00BD2E6D">
        <w:rPr>
          <w:rStyle w:val="libArabicChar"/>
          <w:rtl/>
        </w:rPr>
        <w:t>و ما نرى لكم علينا من فضل</w:t>
      </w:r>
    </w:p>
    <w:p w:rsidR="007D01F0" w:rsidRDefault="007D01F0" w:rsidP="00DC3E3F">
      <w:pPr>
        <w:pStyle w:val="libNormal"/>
        <w:rPr>
          <w:rtl/>
        </w:rPr>
      </w:pPr>
      <w:r>
        <w:rPr>
          <w:rtl/>
        </w:rPr>
        <w:t>14 _ قوم نوح كے روؤسا، حضرت</w:t>
      </w:r>
      <w:r w:rsidR="000D7666" w:rsidRPr="000D7666">
        <w:rPr>
          <w:rStyle w:val="libAlaemChar"/>
          <w:rtl/>
        </w:rPr>
        <w:t xml:space="preserve"> عليه‌السلام </w:t>
      </w:r>
      <w:r>
        <w:rPr>
          <w:rtl/>
        </w:rPr>
        <w:t>كو پيغمبرى كا جھوٹا دعوى كرنے والے سمجھتے تھے _</w:t>
      </w:r>
      <w:r w:rsidRPr="00BD2E6D">
        <w:rPr>
          <w:rStyle w:val="libArabicChar"/>
          <w:rtl/>
        </w:rPr>
        <w:t>بل نظنكم كاذبين</w:t>
      </w:r>
    </w:p>
    <w:p w:rsidR="007D01F0" w:rsidRDefault="007D01F0" w:rsidP="00DC3E3F">
      <w:pPr>
        <w:pStyle w:val="libNormal"/>
        <w:rPr>
          <w:rtl/>
        </w:rPr>
      </w:pPr>
      <w:r>
        <w:rPr>
          <w:rtl/>
        </w:rPr>
        <w:t>حضرت نوح</w:t>
      </w:r>
      <w:r w:rsidR="000D7666" w:rsidRPr="000D7666">
        <w:rPr>
          <w:rStyle w:val="libAlaemChar"/>
          <w:rtl/>
        </w:rPr>
        <w:t xml:space="preserve"> عليه‌السلام </w:t>
      </w:r>
      <w:r>
        <w:rPr>
          <w:rtl/>
        </w:rPr>
        <w:t>اورانكے پيروكارو</w:t>
      </w:r>
      <w:r w:rsidR="005619DD">
        <w:rPr>
          <w:rtl/>
        </w:rPr>
        <w:t xml:space="preserve">ں </w:t>
      </w:r>
      <w:r>
        <w:rPr>
          <w:rtl/>
        </w:rPr>
        <w:t>پر جھوٹ كى تہمت لگانا، ان كے حسب معمول دعوؤ</w:t>
      </w:r>
      <w:r w:rsidR="005619DD">
        <w:rPr>
          <w:rtl/>
        </w:rPr>
        <w:t xml:space="preserve">ں </w:t>
      </w:r>
      <w:r>
        <w:rPr>
          <w:rtl/>
        </w:rPr>
        <w:t>مي</w:t>
      </w:r>
      <w:r w:rsidR="005619DD">
        <w:rPr>
          <w:rtl/>
        </w:rPr>
        <w:t xml:space="preserve">ں </w:t>
      </w:r>
      <w:r>
        <w:rPr>
          <w:rtl/>
        </w:rPr>
        <w:t>سے تھا _ حضرت نوح</w:t>
      </w:r>
      <w:r w:rsidR="000D7666" w:rsidRPr="000D7666">
        <w:rPr>
          <w:rStyle w:val="libAlaemChar"/>
          <w:rtl/>
        </w:rPr>
        <w:t xml:space="preserve"> عليه‌السلام </w:t>
      </w:r>
      <w:r>
        <w:rPr>
          <w:rtl/>
        </w:rPr>
        <w:t>كى نسبت تہمت، نبوت كے دعوى كے لحاظ سے اور ان كے پيروكارو</w:t>
      </w:r>
      <w:r w:rsidR="005619DD">
        <w:rPr>
          <w:rtl/>
        </w:rPr>
        <w:t xml:space="preserve">ں </w:t>
      </w:r>
      <w:r>
        <w:rPr>
          <w:rtl/>
        </w:rPr>
        <w:t>پر تہمت ايمان لانے كے دعوى مي</w:t>
      </w:r>
      <w:r w:rsidR="005619DD">
        <w:rPr>
          <w:rtl/>
        </w:rPr>
        <w:t xml:space="preserve">ں </w:t>
      </w:r>
      <w:r>
        <w:rPr>
          <w:rtl/>
        </w:rPr>
        <w:t>تھي_</w:t>
      </w:r>
    </w:p>
    <w:p w:rsidR="007D01F0" w:rsidRDefault="007D01F0" w:rsidP="00DC3E3F">
      <w:pPr>
        <w:pStyle w:val="libNormal"/>
        <w:rPr>
          <w:rtl/>
        </w:rPr>
      </w:pPr>
      <w:r>
        <w:rPr>
          <w:rtl/>
        </w:rPr>
        <w:t>15_ قوم نوح كے سردار اور اشراف، حضرت(ع) كے پيروكارو</w:t>
      </w:r>
      <w:r w:rsidR="005619DD">
        <w:rPr>
          <w:rtl/>
        </w:rPr>
        <w:t xml:space="preserve">ں </w:t>
      </w:r>
      <w:r>
        <w:rPr>
          <w:rtl/>
        </w:rPr>
        <w:t>كو ايمان كے دعوى مي</w:t>
      </w:r>
      <w:r w:rsidR="005619DD">
        <w:rPr>
          <w:rtl/>
        </w:rPr>
        <w:t xml:space="preserve">ں </w:t>
      </w:r>
      <w:r>
        <w:rPr>
          <w:rtl/>
        </w:rPr>
        <w:t>جھوٹ سے متہم كرتے تھے_</w:t>
      </w:r>
    </w:p>
    <w:p w:rsidR="007D01F0" w:rsidRDefault="007D01F0" w:rsidP="00DC3E3F">
      <w:pPr>
        <w:pStyle w:val="libArabic"/>
        <w:rPr>
          <w:rtl/>
        </w:rPr>
      </w:pPr>
      <w:r>
        <w:rPr>
          <w:rtl/>
        </w:rPr>
        <w:t>بل نظنكم كاذبين</w:t>
      </w:r>
    </w:p>
    <w:p w:rsidR="007D01F0" w:rsidRDefault="007D01F0" w:rsidP="00DC3E3F">
      <w:pPr>
        <w:pStyle w:val="libNormal"/>
        <w:rPr>
          <w:rtl/>
        </w:rPr>
      </w:pPr>
      <w:r>
        <w:rPr>
          <w:rtl/>
        </w:rPr>
        <w:t>آسائش:ظاہرى آس</w:t>
      </w:r>
      <w:r w:rsidR="00C308BD">
        <w:rPr>
          <w:rtl/>
        </w:rPr>
        <w:t>ائش</w:t>
      </w:r>
      <w:r>
        <w:rPr>
          <w:rtl/>
        </w:rPr>
        <w:t xml:space="preserve"> كے آثار 9</w:t>
      </w:r>
    </w:p>
    <w:p w:rsidR="007D01F0" w:rsidRDefault="007D01F0" w:rsidP="00DC3E3F">
      <w:pPr>
        <w:pStyle w:val="libNormal"/>
        <w:rPr>
          <w:rtl/>
        </w:rPr>
      </w:pPr>
      <w:r>
        <w:rPr>
          <w:rtl/>
        </w:rPr>
        <w:t>اخلاق :اخلاقى كى آفات كى پہچان9</w:t>
      </w:r>
    </w:p>
    <w:p w:rsidR="007D01F0" w:rsidRDefault="007D01F0" w:rsidP="00DC3E3F">
      <w:pPr>
        <w:pStyle w:val="libNormal"/>
        <w:rPr>
          <w:rtl/>
        </w:rPr>
      </w:pPr>
      <w:r>
        <w:rPr>
          <w:rtl/>
        </w:rPr>
        <w:t>اشراف :اشراف كا كفر 10</w:t>
      </w:r>
    </w:p>
    <w:p w:rsidR="007D01F0" w:rsidRDefault="007D01F0" w:rsidP="00DC3E3F">
      <w:pPr>
        <w:pStyle w:val="libNormal"/>
        <w:rPr>
          <w:rtl/>
        </w:rPr>
      </w:pPr>
      <w:r>
        <w:rPr>
          <w:rtl/>
        </w:rPr>
        <w:t>اشرافيت :اشرافيت كے آثار9</w:t>
      </w:r>
    </w:p>
    <w:p w:rsidR="007D01F0" w:rsidRDefault="007D01F0" w:rsidP="00DC3E3F">
      <w:pPr>
        <w:pStyle w:val="libNormal"/>
        <w:rPr>
          <w:rtl/>
        </w:rPr>
      </w:pPr>
      <w:r>
        <w:rPr>
          <w:rtl/>
        </w:rPr>
        <w:t>انبياء</w:t>
      </w:r>
      <w:r w:rsidR="000D7666" w:rsidRPr="000D7666">
        <w:rPr>
          <w:rStyle w:val="libAlaemChar"/>
          <w:rtl/>
        </w:rPr>
        <w:t xml:space="preserve"> عليه‌السلام </w:t>
      </w:r>
      <w:r>
        <w:rPr>
          <w:rtl/>
        </w:rPr>
        <w:t>:</w:t>
      </w:r>
    </w:p>
    <w:p w:rsidR="00BD2E6D" w:rsidRDefault="002C39E3" w:rsidP="007F146C">
      <w:pPr>
        <w:pStyle w:val="libPoemTini"/>
        <w:rPr>
          <w:rtl/>
        </w:rPr>
      </w:pPr>
      <w:r>
        <w:rPr>
          <w:rtl/>
        </w:rPr>
        <w:br w:type="page"/>
      </w:r>
    </w:p>
    <w:p w:rsidR="007D01F0" w:rsidRDefault="007D01F0" w:rsidP="00DC3E3F">
      <w:pPr>
        <w:pStyle w:val="libNormal"/>
        <w:rPr>
          <w:rtl/>
        </w:rPr>
      </w:pPr>
      <w:r>
        <w:rPr>
          <w:rtl/>
        </w:rPr>
        <w:lastRenderedPageBreak/>
        <w:t>انبياء</w:t>
      </w:r>
      <w:r w:rsidR="000D7666" w:rsidRPr="000D7666">
        <w:rPr>
          <w:rStyle w:val="libAlaemChar"/>
          <w:rtl/>
        </w:rPr>
        <w:t xml:space="preserve"> عليه‌السلام </w:t>
      </w:r>
      <w:r>
        <w:rPr>
          <w:rtl/>
        </w:rPr>
        <w:t>كو جھٹلانے والے 10</w:t>
      </w:r>
    </w:p>
    <w:p w:rsidR="007D01F0" w:rsidRDefault="007D01F0" w:rsidP="00DC3E3F">
      <w:pPr>
        <w:pStyle w:val="libNormal"/>
        <w:rPr>
          <w:rtl/>
        </w:rPr>
      </w:pPr>
      <w:r>
        <w:rPr>
          <w:rtl/>
        </w:rPr>
        <w:t>ايمان :حضرت نوح</w:t>
      </w:r>
      <w:r w:rsidR="000D7666" w:rsidRPr="000D7666">
        <w:rPr>
          <w:rStyle w:val="libAlaemChar"/>
          <w:rtl/>
        </w:rPr>
        <w:t xml:space="preserve"> عليه‌السلام </w:t>
      </w:r>
      <w:r>
        <w:rPr>
          <w:rtl/>
        </w:rPr>
        <w:t>پر ايمان 13</w:t>
      </w:r>
    </w:p>
    <w:p w:rsidR="007D01F0" w:rsidRDefault="007D01F0" w:rsidP="00DC3E3F">
      <w:pPr>
        <w:pStyle w:val="libNormal"/>
        <w:rPr>
          <w:rtl/>
        </w:rPr>
      </w:pPr>
      <w:r>
        <w:rPr>
          <w:rtl/>
        </w:rPr>
        <w:t>تكبر :تكبر كا سبب 9</w:t>
      </w:r>
    </w:p>
    <w:p w:rsidR="007D01F0" w:rsidRDefault="007D01F0" w:rsidP="00DC3E3F">
      <w:pPr>
        <w:pStyle w:val="libNormal"/>
        <w:rPr>
          <w:rtl/>
        </w:rPr>
      </w:pPr>
      <w:r>
        <w:rPr>
          <w:rtl/>
        </w:rPr>
        <w:t>قوم نوح :اشراف كا تفكر 2 ، 6 ، 11 ، 12 ،13 ;بہانہ گيرى اور قوم نوح</w:t>
      </w:r>
      <w:r w:rsidR="000D7666" w:rsidRPr="000D7666">
        <w:rPr>
          <w:rStyle w:val="libAlaemChar"/>
          <w:rtl/>
        </w:rPr>
        <w:t xml:space="preserve"> عليه‌السلام </w:t>
      </w:r>
      <w:r>
        <w:rPr>
          <w:rtl/>
        </w:rPr>
        <w:t>3 ; اشراف قوم نوح اور بشر كى نبوت 3 ; اشراف قوم نوح كا تكبر 8 ، 13 ;اشراف قوم نوح كا شرك 1 ; اشراف قوم نوح كا كفر 1 ; اشراف قوم نوح كى تہمتي</w:t>
      </w:r>
      <w:r w:rsidR="005619DD">
        <w:rPr>
          <w:rtl/>
        </w:rPr>
        <w:t xml:space="preserve">ں </w:t>
      </w:r>
      <w:r>
        <w:rPr>
          <w:rtl/>
        </w:rPr>
        <w:t>14 ،15; اشراف قوم نوح كى خباثتي</w:t>
      </w:r>
      <w:r w:rsidR="005619DD">
        <w:rPr>
          <w:rtl/>
        </w:rPr>
        <w:t xml:space="preserve">ں </w:t>
      </w:r>
      <w:r>
        <w:rPr>
          <w:rtl/>
        </w:rPr>
        <w:t>8 ; اشراف قوم نوح</w:t>
      </w:r>
      <w:r w:rsidR="000D7666" w:rsidRPr="000D7666">
        <w:rPr>
          <w:rStyle w:val="libAlaemChar"/>
          <w:rtl/>
        </w:rPr>
        <w:t xml:space="preserve"> عليه‌السلام </w:t>
      </w:r>
      <w:r>
        <w:rPr>
          <w:rtl/>
        </w:rPr>
        <w:t>كے كفر كرنے كے اسباب 7 ; قوم نوح</w:t>
      </w:r>
      <w:r w:rsidR="000D7666" w:rsidRPr="000D7666">
        <w:rPr>
          <w:rStyle w:val="libAlaemChar"/>
          <w:rtl/>
        </w:rPr>
        <w:t xml:space="preserve"> عليه‌السلام </w:t>
      </w:r>
      <w:r>
        <w:rPr>
          <w:rtl/>
        </w:rPr>
        <w:t>كے اشراف اور بشر كى نبوت 2 ;قوم نوح كے اشراف اور حضرت نوح</w:t>
      </w:r>
      <w:r w:rsidR="000D7666" w:rsidRPr="000D7666">
        <w:rPr>
          <w:rStyle w:val="libAlaemChar"/>
          <w:rtl/>
        </w:rPr>
        <w:t xml:space="preserve"> عليه‌السلام </w:t>
      </w:r>
      <w:r>
        <w:rPr>
          <w:rtl/>
        </w:rPr>
        <w:t>كے پيروكار 7 ،11 ، 12 ، 13 ، 15 ; قوم نوح</w:t>
      </w:r>
      <w:r w:rsidR="000D7666" w:rsidRPr="000D7666">
        <w:rPr>
          <w:rStyle w:val="libAlaemChar"/>
          <w:rtl/>
        </w:rPr>
        <w:t xml:space="preserve"> عليه‌السلام </w:t>
      </w:r>
      <w:r>
        <w:rPr>
          <w:rtl/>
        </w:rPr>
        <w:t>كے اشراف اور خود حضرت نوح</w:t>
      </w:r>
      <w:r w:rsidR="000D7666" w:rsidRPr="000D7666">
        <w:rPr>
          <w:rStyle w:val="libAlaemChar"/>
          <w:rtl/>
        </w:rPr>
        <w:t xml:space="preserve"> عليه‌السلام </w:t>
      </w:r>
      <w:r>
        <w:rPr>
          <w:rtl/>
        </w:rPr>
        <w:t>13 ، 14 ; قوم نوح</w:t>
      </w:r>
      <w:r w:rsidR="000D7666" w:rsidRPr="000D7666">
        <w:rPr>
          <w:rStyle w:val="libAlaemChar"/>
          <w:rtl/>
        </w:rPr>
        <w:t xml:space="preserve"> عليه‌السلام </w:t>
      </w:r>
      <w:r>
        <w:rPr>
          <w:rtl/>
        </w:rPr>
        <w:t>كے اشراف اور قيامت 1 ; قوم نوح</w:t>
      </w:r>
      <w:r w:rsidR="000D7666" w:rsidRPr="000D7666">
        <w:rPr>
          <w:rStyle w:val="libAlaemChar"/>
          <w:rtl/>
        </w:rPr>
        <w:t xml:space="preserve"> عليه‌السلام </w:t>
      </w:r>
      <w:r>
        <w:rPr>
          <w:rtl/>
        </w:rPr>
        <w:t>كے اشراف اور لوگ 6 ; قوم نوح كے اشراف اور مستضعفين 11 ;قوم نوح(ع) كے اشراف كى بہانہ گيرى 7; قوم نوح</w:t>
      </w:r>
      <w:r w:rsidR="000D7666" w:rsidRPr="000D7666">
        <w:rPr>
          <w:rStyle w:val="libAlaemChar"/>
          <w:rtl/>
        </w:rPr>
        <w:t xml:space="preserve"> عليه‌السلام </w:t>
      </w:r>
      <w:r>
        <w:rPr>
          <w:rtl/>
        </w:rPr>
        <w:t>كى مومنين كى تحقير6; قوم نوح</w:t>
      </w:r>
      <w:r w:rsidR="000D7666" w:rsidRPr="000D7666">
        <w:rPr>
          <w:rStyle w:val="libAlaemChar"/>
          <w:rtl/>
        </w:rPr>
        <w:t xml:space="preserve"> عليه‌السلام </w:t>
      </w:r>
      <w:r>
        <w:rPr>
          <w:rtl/>
        </w:rPr>
        <w:t>كے كافر 11 ; قوم نوح كے مستضعفين اور</w:t>
      </w:r>
    </w:p>
    <w:p w:rsidR="007D01F0" w:rsidRDefault="007D01F0" w:rsidP="00DC3E3F">
      <w:pPr>
        <w:pStyle w:val="libNormal"/>
        <w:rPr>
          <w:rtl/>
        </w:rPr>
      </w:pPr>
      <w:r>
        <w:rPr>
          <w:rtl/>
        </w:rPr>
        <w:t>حضرت نوح</w:t>
      </w:r>
      <w:r w:rsidR="000D7666" w:rsidRPr="000D7666">
        <w:rPr>
          <w:rStyle w:val="libAlaemChar"/>
          <w:rtl/>
        </w:rPr>
        <w:t xml:space="preserve"> عليه‌السلام </w:t>
      </w:r>
      <w:r>
        <w:rPr>
          <w:rtl/>
        </w:rPr>
        <w:t>7; قوم نوح</w:t>
      </w:r>
      <w:r w:rsidR="000D7666" w:rsidRPr="000D7666">
        <w:rPr>
          <w:rStyle w:val="libAlaemChar"/>
          <w:rtl/>
        </w:rPr>
        <w:t xml:space="preserve"> عليه‌السلام </w:t>
      </w:r>
      <w:r>
        <w:rPr>
          <w:rtl/>
        </w:rPr>
        <w:t>كے مومنين 4;</w:t>
      </w:r>
    </w:p>
    <w:p w:rsidR="007D01F0" w:rsidRDefault="007D01F0" w:rsidP="00DC3E3F">
      <w:pPr>
        <w:pStyle w:val="libNormal"/>
        <w:rPr>
          <w:rtl/>
        </w:rPr>
      </w:pPr>
      <w:r>
        <w:rPr>
          <w:rtl/>
        </w:rPr>
        <w:t>قيامت :قيامت كو جھٹلانے والے</w:t>
      </w:r>
    </w:p>
    <w:p w:rsidR="007D01F0" w:rsidRDefault="007D01F0" w:rsidP="00DC3E3F">
      <w:pPr>
        <w:pStyle w:val="libNormal"/>
        <w:rPr>
          <w:rtl/>
        </w:rPr>
      </w:pPr>
      <w:r>
        <w:rPr>
          <w:rtl/>
        </w:rPr>
        <w:t>كافر : 10</w:t>
      </w:r>
    </w:p>
    <w:p w:rsidR="007D01F0" w:rsidRDefault="007D01F0" w:rsidP="00DC3E3F">
      <w:pPr>
        <w:pStyle w:val="libNormal"/>
        <w:rPr>
          <w:rtl/>
        </w:rPr>
      </w:pPr>
      <w:r>
        <w:rPr>
          <w:rtl/>
        </w:rPr>
        <w:t>كفر:كفر مي</w:t>
      </w:r>
      <w:r w:rsidR="005619DD">
        <w:rPr>
          <w:rtl/>
        </w:rPr>
        <w:t xml:space="preserve">ں </w:t>
      </w:r>
      <w:r>
        <w:rPr>
          <w:rtl/>
        </w:rPr>
        <w:t>سبقت لينے والے 10</w:t>
      </w:r>
    </w:p>
    <w:p w:rsidR="007D01F0" w:rsidRDefault="007D01F0" w:rsidP="00DC3E3F">
      <w:pPr>
        <w:pStyle w:val="libNormal"/>
        <w:rPr>
          <w:rtl/>
        </w:rPr>
      </w:pPr>
      <w:r>
        <w:rPr>
          <w:rtl/>
        </w:rPr>
        <w:t>متكبرين : 8</w:t>
      </w:r>
    </w:p>
    <w:p w:rsidR="007D01F0" w:rsidRDefault="007D01F0" w:rsidP="00DC3E3F">
      <w:pPr>
        <w:pStyle w:val="libNormal"/>
        <w:rPr>
          <w:rtl/>
        </w:rPr>
      </w:pPr>
      <w:r>
        <w:rPr>
          <w:rtl/>
        </w:rPr>
        <w:t>نبوت:بشر كى نبوت كو جھٹلانے والے 2</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كا بشر ہونا 3 ; حضرت نوح</w:t>
      </w:r>
      <w:r w:rsidR="000D7666" w:rsidRPr="000D7666">
        <w:rPr>
          <w:rStyle w:val="libAlaemChar"/>
          <w:rtl/>
        </w:rPr>
        <w:t xml:space="preserve"> عليه‌السلام </w:t>
      </w:r>
      <w:r>
        <w:rPr>
          <w:rtl/>
        </w:rPr>
        <w:t>كے پيروكار اور انكى حقارت 12 ; پيروكار حضرت نوح</w:t>
      </w:r>
      <w:r w:rsidR="000D7666" w:rsidRPr="000D7666">
        <w:rPr>
          <w:rStyle w:val="libAlaemChar"/>
          <w:rtl/>
        </w:rPr>
        <w:t xml:space="preserve"> عليه‌السلام </w:t>
      </w:r>
      <w:r>
        <w:rPr>
          <w:rtl/>
        </w:rPr>
        <w:t>پر جھوٹ بولنے كى تہمت 14 ; پيروكار حضرت نوح</w:t>
      </w:r>
      <w:r w:rsidR="000D7666" w:rsidRPr="000D7666">
        <w:rPr>
          <w:rStyle w:val="libAlaemChar"/>
          <w:rtl/>
        </w:rPr>
        <w:t xml:space="preserve"> عليه‌السلام </w:t>
      </w:r>
      <w:r>
        <w:rPr>
          <w:rtl/>
        </w:rPr>
        <w:t>پر ظاہرى عمل كرنے كى تہمت11 ; حضرت نوح</w:t>
      </w:r>
      <w:r w:rsidR="000D7666" w:rsidRPr="000D7666">
        <w:rPr>
          <w:rStyle w:val="libAlaemChar"/>
          <w:rtl/>
        </w:rPr>
        <w:t xml:space="preserve"> عليه‌السلام </w:t>
      </w:r>
      <w:r>
        <w:rPr>
          <w:rtl/>
        </w:rPr>
        <w:t>كو جھٹلانے كے اسباب 3 ، 7 ; قصہ حضرت نوح</w:t>
      </w:r>
      <w:r w:rsidR="000D7666" w:rsidRPr="000D7666">
        <w:rPr>
          <w:rStyle w:val="libAlaemChar"/>
          <w:rtl/>
        </w:rPr>
        <w:t xml:space="preserve"> عليه‌السلام </w:t>
      </w:r>
      <w:r>
        <w:rPr>
          <w:rtl/>
        </w:rPr>
        <w:t>14; حضرت نوح</w:t>
      </w:r>
      <w:r w:rsidR="000D7666" w:rsidRPr="000D7666">
        <w:rPr>
          <w:rStyle w:val="libAlaemChar"/>
          <w:rtl/>
        </w:rPr>
        <w:t xml:space="preserve"> عليه‌السلام </w:t>
      </w:r>
      <w:r>
        <w:rPr>
          <w:rtl/>
        </w:rPr>
        <w:t>كو جھٹلانے والے 1 ; حضرت نوح</w:t>
      </w:r>
      <w:r w:rsidR="000D7666" w:rsidRPr="000D7666">
        <w:rPr>
          <w:rStyle w:val="libAlaemChar"/>
          <w:rtl/>
        </w:rPr>
        <w:t xml:space="preserve"> عليه‌السلام </w:t>
      </w:r>
      <w:r>
        <w:rPr>
          <w:rtl/>
        </w:rPr>
        <w:t>كے پيروكارو</w:t>
      </w:r>
      <w:r w:rsidR="005619DD">
        <w:rPr>
          <w:rtl/>
        </w:rPr>
        <w:t xml:space="preserve">ں </w:t>
      </w:r>
      <w:r>
        <w:rPr>
          <w:rtl/>
        </w:rPr>
        <w:t>كى خصوصيات 5</w:t>
      </w:r>
    </w:p>
    <w:p w:rsidR="00BD2E6D" w:rsidRDefault="002C39E3" w:rsidP="007F146C">
      <w:pPr>
        <w:pStyle w:val="libPoemTini"/>
        <w:rPr>
          <w:rtl/>
        </w:rPr>
      </w:pPr>
      <w:r>
        <w:rPr>
          <w:rtl/>
        </w:rPr>
        <w:br w:type="page"/>
      </w:r>
    </w:p>
    <w:p w:rsidR="00BD2E6D" w:rsidRDefault="00BD2E6D" w:rsidP="00DC3E3F">
      <w:pPr>
        <w:pStyle w:val="Heading2Center"/>
        <w:rPr>
          <w:rtl/>
        </w:rPr>
      </w:pPr>
      <w:bookmarkStart w:id="28" w:name="_Toc27219825"/>
      <w:r>
        <w:rPr>
          <w:rFonts w:hint="cs"/>
          <w:rtl/>
        </w:rPr>
        <w:lastRenderedPageBreak/>
        <w:t>آیت 28</w:t>
      </w:r>
      <w:bookmarkEnd w:id="28"/>
    </w:p>
    <w:p w:rsidR="007D01F0" w:rsidRDefault="00DC3E3F" w:rsidP="00DC3E3F">
      <w:pPr>
        <w:pStyle w:val="libNormal"/>
        <w:rPr>
          <w:rtl/>
        </w:rPr>
      </w:pPr>
      <w:r>
        <w:rPr>
          <w:rStyle w:val="libAieChar"/>
          <w:rtl/>
        </w:rPr>
        <w:t xml:space="preserve"> </w:t>
      </w:r>
      <w:r w:rsidRPr="00DC3E3F">
        <w:rPr>
          <w:rStyle w:val="libAlaemChar"/>
          <w:rtl/>
        </w:rPr>
        <w:t>(</w:t>
      </w:r>
      <w:r w:rsidRPr="00BD2E6D">
        <w:rPr>
          <w:rStyle w:val="libAieChar"/>
          <w:rtl/>
        </w:rPr>
        <w:t xml:space="preserve">قَالَ يَا قَوْمِ أَرَأَيْتُمْ إِن كُنتُ عَلَى بَيِّنَةٍ مِّن رَّبِّيَ وَآتَانِي رَحْمَةً مِّنْ عِندِهِ فَعُمِّيَتْ عَلَيْكُمْ أَنُلْزِمُكُمُوهَا وَأَنتُمْ لَهَا كَارِهُونَ </w:t>
      </w:r>
      <w:r w:rsidRPr="00DC3E3F">
        <w:rPr>
          <w:rStyle w:val="libAlaemChar"/>
          <w:rtl/>
        </w:rPr>
        <w:t>)</w:t>
      </w:r>
    </w:p>
    <w:p w:rsidR="007D01F0" w:rsidRDefault="007D01F0" w:rsidP="00DC3E3F">
      <w:pPr>
        <w:pStyle w:val="libNormal"/>
        <w:rPr>
          <w:rtl/>
        </w:rPr>
      </w:pPr>
      <w:r>
        <w:rPr>
          <w:rtl/>
        </w:rPr>
        <w:t>انھو</w:t>
      </w:r>
      <w:r w:rsidR="005619DD">
        <w:rPr>
          <w:rtl/>
        </w:rPr>
        <w:t xml:space="preserve">ں </w:t>
      </w:r>
      <w:r>
        <w:rPr>
          <w:rtl/>
        </w:rPr>
        <w:t>نے جواب ديا كہ اے قوم تمھارا كيا خيال ہے كہ اگر مي</w:t>
      </w:r>
      <w:r w:rsidR="005619DD">
        <w:rPr>
          <w:rtl/>
        </w:rPr>
        <w:t xml:space="preserve">ں </w:t>
      </w:r>
      <w:r>
        <w:rPr>
          <w:rtl/>
        </w:rPr>
        <w:t>اپنے پروردگار كى طرف سے دليل ركھتا ہو</w:t>
      </w:r>
      <w:r w:rsidR="005619DD">
        <w:rPr>
          <w:rtl/>
        </w:rPr>
        <w:t xml:space="preserve">ں </w:t>
      </w:r>
      <w:r>
        <w:rPr>
          <w:rtl/>
        </w:rPr>
        <w:t>اور وہ مجھے اپنى طرف سے وہ رحمت عطا كردے جو تمھي</w:t>
      </w:r>
      <w:r w:rsidR="005619DD">
        <w:rPr>
          <w:rtl/>
        </w:rPr>
        <w:t xml:space="preserve">ں </w:t>
      </w:r>
      <w:r>
        <w:rPr>
          <w:rtl/>
        </w:rPr>
        <w:t>دكھائي نہ دے تو كيا مي</w:t>
      </w:r>
      <w:r w:rsidR="005619DD">
        <w:rPr>
          <w:rtl/>
        </w:rPr>
        <w:t xml:space="preserve">ں </w:t>
      </w:r>
      <w:r>
        <w:rPr>
          <w:rtl/>
        </w:rPr>
        <w:t>ناگوارى كے با وجود زبردستى تمھارے اوپر لادسكتا ہو</w:t>
      </w:r>
      <w:r w:rsidR="005619DD">
        <w:rPr>
          <w:rtl/>
        </w:rPr>
        <w:t xml:space="preserve">ں </w:t>
      </w:r>
      <w:r>
        <w:rPr>
          <w:rtl/>
        </w:rPr>
        <w:t>(28)</w:t>
      </w:r>
    </w:p>
    <w:p w:rsidR="007D01F0" w:rsidRDefault="007D01F0" w:rsidP="00DC3E3F">
      <w:pPr>
        <w:pStyle w:val="libNormal"/>
        <w:rPr>
          <w:rtl/>
        </w:rPr>
      </w:pPr>
      <w:r>
        <w:rPr>
          <w:rtl/>
        </w:rPr>
        <w:t>1_ حضرت نوح</w:t>
      </w:r>
      <w:r w:rsidR="000D7666" w:rsidRPr="000D7666">
        <w:rPr>
          <w:rStyle w:val="libAlaemChar"/>
          <w:rtl/>
        </w:rPr>
        <w:t xml:space="preserve"> عليه‌السلام </w:t>
      </w:r>
      <w:r>
        <w:rPr>
          <w:rtl/>
        </w:rPr>
        <w:t>، اپنى پيغمبرى پر معجزہ اور روشن دليل ركھتے تھے_</w:t>
      </w:r>
      <w:r w:rsidRPr="00B66D55">
        <w:rPr>
          <w:rStyle w:val="libArabicChar"/>
          <w:rtl/>
        </w:rPr>
        <w:t>قال يا قوم ا ريتم ان كنت على بينة</w:t>
      </w:r>
    </w:p>
    <w:p w:rsidR="007D01F0" w:rsidRDefault="007D01F0" w:rsidP="00DC3E3F">
      <w:pPr>
        <w:pStyle w:val="libNormal"/>
        <w:rPr>
          <w:rtl/>
        </w:rPr>
      </w:pPr>
      <w:r>
        <w:rPr>
          <w:rtl/>
        </w:rPr>
        <w:t>يہ قابل ذكر ہے كہ (ا رء يتم) (ا خبروني) كے معنى مي</w:t>
      </w:r>
      <w:r w:rsidR="005619DD">
        <w:rPr>
          <w:rtl/>
        </w:rPr>
        <w:t xml:space="preserve">ں </w:t>
      </w:r>
      <w:r>
        <w:rPr>
          <w:rtl/>
        </w:rPr>
        <w:t>ہے اور اس جملہ كا مفعول (ا نلزمكوہا) ہے _ اور يہ دونو</w:t>
      </w:r>
      <w:r w:rsidR="005619DD">
        <w:rPr>
          <w:rtl/>
        </w:rPr>
        <w:t xml:space="preserve">ں </w:t>
      </w:r>
      <w:r>
        <w:rPr>
          <w:rtl/>
        </w:rPr>
        <w:t>جواب شرط (ان كنت) كے مقام پر ہي</w:t>
      </w:r>
      <w:r w:rsidR="005619DD">
        <w:rPr>
          <w:rtl/>
        </w:rPr>
        <w:t xml:space="preserve">ں </w:t>
      </w:r>
      <w:r>
        <w:rPr>
          <w:rtl/>
        </w:rPr>
        <w:t>_ اصل مي</w:t>
      </w:r>
      <w:r w:rsidR="005619DD">
        <w:rPr>
          <w:rtl/>
        </w:rPr>
        <w:t xml:space="preserve">ں </w:t>
      </w:r>
      <w:r>
        <w:rPr>
          <w:rtl/>
        </w:rPr>
        <w:t>جملہ اس طرح ہے _(</w:t>
      </w:r>
      <w:r w:rsidRPr="00B66D55">
        <w:rPr>
          <w:rStyle w:val="libArabicChar"/>
          <w:rtl/>
        </w:rPr>
        <w:t>أن كنت على بينة ... فاخبرونى ا نلزمكمو</w:t>
      </w:r>
      <w:r w:rsidR="00F74C81" w:rsidRPr="00EC230E">
        <w:rPr>
          <w:rStyle w:val="libArabicChar"/>
          <w:rFonts w:hint="cs"/>
          <w:rtl/>
        </w:rPr>
        <w:t>ه</w:t>
      </w:r>
      <w:r w:rsidRPr="00B66D55">
        <w:rPr>
          <w:rStyle w:val="libArabicChar"/>
          <w:rFonts w:hint="cs"/>
          <w:rtl/>
        </w:rPr>
        <w:t>ا</w:t>
      </w:r>
      <w:r>
        <w:rPr>
          <w:rtl/>
        </w:rPr>
        <w:t>)_</w:t>
      </w:r>
    </w:p>
    <w:p w:rsidR="007D01F0" w:rsidRDefault="007D01F0" w:rsidP="00DC3E3F">
      <w:pPr>
        <w:pStyle w:val="libNormal"/>
        <w:rPr>
          <w:rtl/>
        </w:rPr>
      </w:pPr>
      <w:r>
        <w:rPr>
          <w:rtl/>
        </w:rPr>
        <w:t>2 _ خداوند متعال، اپنے پيغمبرو</w:t>
      </w:r>
      <w:r w:rsidR="005619DD">
        <w:rPr>
          <w:rtl/>
        </w:rPr>
        <w:t xml:space="preserve">ں </w:t>
      </w:r>
      <w:r>
        <w:rPr>
          <w:rtl/>
        </w:rPr>
        <w:t>كو روشن دليلي</w:t>
      </w:r>
      <w:r w:rsidR="005619DD">
        <w:rPr>
          <w:rtl/>
        </w:rPr>
        <w:t xml:space="preserve">ں </w:t>
      </w:r>
      <w:r>
        <w:rPr>
          <w:rtl/>
        </w:rPr>
        <w:t>اور معجزہ عطا كرتاہے_</w:t>
      </w:r>
      <w:r w:rsidRPr="00B66D55">
        <w:rPr>
          <w:rStyle w:val="libArabicChar"/>
          <w:rtl/>
        </w:rPr>
        <w:t>ان كنت على بينة من ربي</w:t>
      </w:r>
    </w:p>
    <w:p w:rsidR="007D01F0" w:rsidRDefault="007D01F0" w:rsidP="00DC3E3F">
      <w:pPr>
        <w:pStyle w:val="libNormal"/>
        <w:rPr>
          <w:rtl/>
        </w:rPr>
      </w:pPr>
      <w:r>
        <w:rPr>
          <w:rtl/>
        </w:rPr>
        <w:t>3_خداوند متعال، پيغمبرو</w:t>
      </w:r>
      <w:r w:rsidR="005619DD">
        <w:rPr>
          <w:rtl/>
        </w:rPr>
        <w:t xml:space="preserve">ں </w:t>
      </w:r>
      <w:r>
        <w:rPr>
          <w:rtl/>
        </w:rPr>
        <w:t>كى تربيت اور ان كے امور كو منظم كرنے والا ہے _</w:t>
      </w:r>
      <w:r w:rsidRPr="00B66D55">
        <w:rPr>
          <w:rStyle w:val="libArabicChar"/>
          <w:rtl/>
        </w:rPr>
        <w:t>أن كنت على بينة من ربي</w:t>
      </w:r>
    </w:p>
    <w:p w:rsidR="007D01F0" w:rsidRDefault="007D01F0" w:rsidP="00DC3E3F">
      <w:pPr>
        <w:pStyle w:val="libNormal"/>
        <w:rPr>
          <w:rtl/>
        </w:rPr>
      </w:pPr>
      <w:r>
        <w:rPr>
          <w:rtl/>
        </w:rPr>
        <w:t>مذكورہ بالا تفسير لفظ ''رب'' كہ جس كا معنى مدبر و مربى كا ہے كو ملحوظ خاطر ركھتے ہوئے ہے_</w:t>
      </w:r>
    </w:p>
    <w:p w:rsidR="007D01F0" w:rsidRDefault="007D01F0" w:rsidP="00DC3E3F">
      <w:pPr>
        <w:pStyle w:val="libNormal"/>
        <w:rPr>
          <w:rtl/>
        </w:rPr>
      </w:pPr>
      <w:r>
        <w:rPr>
          <w:rtl/>
        </w:rPr>
        <w:t>4 _انبياء كرام كو روشن دليلي</w:t>
      </w:r>
      <w:r w:rsidR="005619DD">
        <w:rPr>
          <w:rtl/>
        </w:rPr>
        <w:t xml:space="preserve">ں </w:t>
      </w:r>
      <w:r>
        <w:rPr>
          <w:rtl/>
        </w:rPr>
        <w:t>اور معجزہ عطا كرنے كا مقصد نبوت كے كام كو منظم طريقے سے انجام دينا اور رسالت كے مقاصد كى تكميل ہے</w:t>
      </w:r>
      <w:r w:rsidRPr="00B66D55">
        <w:rPr>
          <w:rStyle w:val="libArabicChar"/>
          <w:rtl/>
        </w:rPr>
        <w:t>ان كنت على بينة من ربي</w:t>
      </w:r>
    </w:p>
    <w:p w:rsidR="007D01F0" w:rsidRDefault="007D01F0" w:rsidP="00DC3E3F">
      <w:pPr>
        <w:pStyle w:val="libNormal"/>
        <w:rPr>
          <w:rtl/>
        </w:rPr>
      </w:pPr>
      <w:r>
        <w:rPr>
          <w:rtl/>
        </w:rPr>
        <w:t>5_ خداوند متعال نے حضرت نوح</w:t>
      </w:r>
      <w:r w:rsidR="000D7666" w:rsidRPr="000D7666">
        <w:rPr>
          <w:rStyle w:val="libAlaemChar"/>
          <w:rtl/>
        </w:rPr>
        <w:t xml:space="preserve"> عليه‌السلام </w:t>
      </w:r>
      <w:r>
        <w:rPr>
          <w:rtl/>
        </w:rPr>
        <w:t>كو اپنى رحمت خاصہ سے بہرہ مند فرمايا اورانہي</w:t>
      </w:r>
      <w:r w:rsidR="005619DD">
        <w:rPr>
          <w:rtl/>
        </w:rPr>
        <w:t xml:space="preserve">ں </w:t>
      </w:r>
      <w:r>
        <w:rPr>
          <w:rtl/>
        </w:rPr>
        <w:t>مقام نبوت دى _</w:t>
      </w:r>
    </w:p>
    <w:p w:rsidR="007D01F0" w:rsidRDefault="007D01F0" w:rsidP="00DC3E3F">
      <w:pPr>
        <w:pStyle w:val="libArabic"/>
        <w:rPr>
          <w:rtl/>
        </w:rPr>
      </w:pPr>
      <w:r>
        <w:rPr>
          <w:rtl/>
        </w:rPr>
        <w:t>أتنى رحمة من عند</w:t>
      </w:r>
      <w:r w:rsidR="00F74C81" w:rsidRPr="008C36F4">
        <w:rPr>
          <w:rFonts w:hint="cs"/>
          <w:rtl/>
        </w:rPr>
        <w:t>ه</w:t>
      </w:r>
    </w:p>
    <w:p w:rsidR="00B66D55" w:rsidRDefault="007D01F0" w:rsidP="00DC3E3F">
      <w:pPr>
        <w:pStyle w:val="libNormal"/>
        <w:rPr>
          <w:rtl/>
        </w:rPr>
      </w:pPr>
      <w:r>
        <w:rPr>
          <w:rtl/>
        </w:rPr>
        <w:t>(رحمة) سے مراد، اس مخصوص مورد مي</w:t>
      </w:r>
      <w:r w:rsidR="005619DD">
        <w:rPr>
          <w:rtl/>
        </w:rPr>
        <w:t xml:space="preserve">ں </w:t>
      </w:r>
      <w:r>
        <w:rPr>
          <w:rtl/>
        </w:rPr>
        <w:t>مقام</w:t>
      </w:r>
      <w:r w:rsidR="00B66D55" w:rsidRPr="00B66D55">
        <w:rPr>
          <w:rtl/>
        </w:rPr>
        <w:t xml:space="preserve"> </w:t>
      </w:r>
      <w:r w:rsidR="00B66D55">
        <w:rPr>
          <w:rtl/>
        </w:rPr>
        <w:t>نبوت اور پيغمبرى مراد ہے _</w:t>
      </w:r>
    </w:p>
    <w:p w:rsidR="00B66D55" w:rsidRDefault="00B66D55" w:rsidP="00DC3E3F">
      <w:pPr>
        <w:pStyle w:val="libNormal"/>
        <w:rPr>
          <w:rtl/>
        </w:rPr>
      </w:pPr>
      <w:r>
        <w:rPr>
          <w:rtl/>
        </w:rPr>
        <w:t>6_ خداوند متعال اپنے پيغمبروں كو رحمت خاصہ اور نبوت كے مقام سے نوازتاہے_</w:t>
      </w:r>
      <w:r w:rsidRPr="00B66D55">
        <w:rPr>
          <w:rStyle w:val="libArabicChar"/>
          <w:rtl/>
        </w:rPr>
        <w:t>و ء اتانى رحمة من عند</w:t>
      </w:r>
      <w:r w:rsidR="00F74C81" w:rsidRPr="00EC230E">
        <w:rPr>
          <w:rStyle w:val="libArabicChar"/>
          <w:rFonts w:hint="cs"/>
          <w:rtl/>
        </w:rPr>
        <w:t>ه</w:t>
      </w:r>
    </w:p>
    <w:p w:rsidR="00B66D55" w:rsidRDefault="00B66D55" w:rsidP="00DC3E3F">
      <w:pPr>
        <w:pStyle w:val="libNormal"/>
        <w:rPr>
          <w:rtl/>
        </w:rPr>
      </w:pPr>
      <w:r>
        <w:rPr>
          <w:rtl/>
        </w:rPr>
        <w:t>(رحمة) كے لفظ كا نكرہ لانا، اس كى عظمت پر دلالت كرتاہے اور (من عندہ) كے ساتھ اسكى صفت لانا، اس كے بلند مقام سے حكايت ہے_</w:t>
      </w:r>
    </w:p>
    <w:p w:rsidR="007D01F0" w:rsidRDefault="007D01F0" w:rsidP="00DC3E3F">
      <w:pPr>
        <w:pStyle w:val="libNormal"/>
        <w:rPr>
          <w:rtl/>
        </w:rPr>
      </w:pPr>
    </w:p>
    <w:p w:rsidR="00B66D55" w:rsidRDefault="002C39E3" w:rsidP="007F146C">
      <w:pPr>
        <w:pStyle w:val="libPoemTini"/>
        <w:rPr>
          <w:rtl/>
        </w:rPr>
      </w:pPr>
      <w:r>
        <w:rPr>
          <w:rtl/>
        </w:rPr>
        <w:br w:type="page"/>
      </w:r>
    </w:p>
    <w:p w:rsidR="007D01F0" w:rsidRDefault="007D01F0" w:rsidP="00DC3E3F">
      <w:pPr>
        <w:pStyle w:val="libNormal"/>
        <w:rPr>
          <w:rtl/>
        </w:rPr>
      </w:pPr>
      <w:r>
        <w:rPr>
          <w:rtl/>
        </w:rPr>
        <w:lastRenderedPageBreak/>
        <w:t>7_ حضرت نوح عليہ السلام كا سردارو</w:t>
      </w:r>
      <w:r w:rsidR="005619DD">
        <w:rPr>
          <w:rtl/>
        </w:rPr>
        <w:t xml:space="preserve">ں </w:t>
      </w:r>
      <w:r>
        <w:rPr>
          <w:rtl/>
        </w:rPr>
        <w:t>اور اشراف قوم سے برتاؤ مہربانہ اور مشفقانہ تھا_</w:t>
      </w:r>
      <w:r w:rsidRPr="00B66D55">
        <w:rPr>
          <w:rStyle w:val="libArabicChar"/>
          <w:rtl/>
        </w:rPr>
        <w:t>يا قوم أراءيتم</w:t>
      </w:r>
    </w:p>
    <w:p w:rsidR="007D01F0" w:rsidRDefault="007D01F0" w:rsidP="00DC3E3F">
      <w:pPr>
        <w:pStyle w:val="libNormal"/>
        <w:rPr>
          <w:rtl/>
        </w:rPr>
      </w:pPr>
      <w:r>
        <w:rPr>
          <w:rtl/>
        </w:rPr>
        <w:t>(يا قوم ) اے ميرے لوگو يہ جملہ شفقت اور عطوفت كو بتاتاہے_</w:t>
      </w:r>
    </w:p>
    <w:p w:rsidR="007D01F0" w:rsidRDefault="007D01F0" w:rsidP="00DC3E3F">
      <w:pPr>
        <w:pStyle w:val="libNormal"/>
        <w:rPr>
          <w:rtl/>
        </w:rPr>
      </w:pPr>
      <w:r>
        <w:rPr>
          <w:rtl/>
        </w:rPr>
        <w:t>8_ حضرت نوح</w:t>
      </w:r>
      <w:r w:rsidR="000D7666" w:rsidRPr="000D7666">
        <w:rPr>
          <w:rStyle w:val="libAlaemChar"/>
          <w:rtl/>
        </w:rPr>
        <w:t xml:space="preserve"> عليه‌السلام </w:t>
      </w:r>
      <w:r>
        <w:rPr>
          <w:rtl/>
        </w:rPr>
        <w:t>كى قوم كے سردار اور روؤسا ايسے دل كے اندھے تھے كہ وہ معارف الہى اور دلائل نبوت كو سمجھنے سے قاصر تھے_</w:t>
      </w:r>
      <w:r w:rsidRPr="00B66D55">
        <w:rPr>
          <w:rStyle w:val="libArabicChar"/>
          <w:rtl/>
        </w:rPr>
        <w:t>أرأيتم أن ... ء اتانى رحمةً من عند</w:t>
      </w:r>
      <w:r w:rsidR="00F74C81" w:rsidRPr="00EC230E">
        <w:rPr>
          <w:rStyle w:val="libArabicChar"/>
          <w:rFonts w:hint="cs"/>
          <w:rtl/>
        </w:rPr>
        <w:t>ه</w:t>
      </w:r>
      <w:r w:rsidRPr="00B66D55">
        <w:rPr>
          <w:rStyle w:val="libArabicChar"/>
          <w:rtl/>
        </w:rPr>
        <w:t xml:space="preserve"> </w:t>
      </w:r>
      <w:r w:rsidRPr="00B66D55">
        <w:rPr>
          <w:rStyle w:val="libArabicChar"/>
          <w:rFonts w:hint="cs"/>
          <w:rtl/>
        </w:rPr>
        <w:t>فعميّت</w:t>
      </w:r>
      <w:r w:rsidRPr="00B66D55">
        <w:rPr>
          <w:rStyle w:val="libArabicChar"/>
          <w:rtl/>
        </w:rPr>
        <w:t xml:space="preserve"> </w:t>
      </w:r>
      <w:r w:rsidRPr="00B66D55">
        <w:rPr>
          <w:rStyle w:val="libArabicChar"/>
          <w:rFonts w:hint="cs"/>
          <w:rtl/>
        </w:rPr>
        <w:t>عليكم</w:t>
      </w:r>
    </w:p>
    <w:p w:rsidR="007D01F0" w:rsidRDefault="007D01F0" w:rsidP="00DC3E3F">
      <w:pPr>
        <w:pStyle w:val="libNormal"/>
        <w:rPr>
          <w:rtl/>
        </w:rPr>
      </w:pPr>
      <w:r>
        <w:rPr>
          <w:rtl/>
        </w:rPr>
        <w:t>(تعمية) ''عميّت'' كا مصدر ہے جو اندھا كرنے كے معنى مي</w:t>
      </w:r>
      <w:r w:rsidR="005619DD">
        <w:rPr>
          <w:rtl/>
        </w:rPr>
        <w:t xml:space="preserve">ں </w:t>
      </w:r>
      <w:r>
        <w:rPr>
          <w:rtl/>
        </w:rPr>
        <w:t>ہے _ اور جب يہ ''علي'' كے ساتھ متعدى ہوتاہے تو مخفى كرنے كے معنى مي</w:t>
      </w:r>
      <w:r w:rsidR="005619DD">
        <w:rPr>
          <w:rtl/>
        </w:rPr>
        <w:t xml:space="preserve">ں </w:t>
      </w:r>
      <w:r>
        <w:rPr>
          <w:rtl/>
        </w:rPr>
        <w:t>ہوتاہے لہذا (فعمت عليكم) كا معنى كچھ يو</w:t>
      </w:r>
      <w:r w:rsidR="005619DD">
        <w:rPr>
          <w:rtl/>
        </w:rPr>
        <w:t xml:space="preserve">ں </w:t>
      </w:r>
      <w:r>
        <w:rPr>
          <w:rtl/>
        </w:rPr>
        <w:t>ہوگا كہ وہ روشن دليل اور رحمت جو خداوند متعال نے مجھے عطا كى ہے وہ تم پر مخفى اور اسكو تم درك كرنے سے قاصر ہو_</w:t>
      </w:r>
    </w:p>
    <w:p w:rsidR="007D01F0" w:rsidRDefault="007D01F0" w:rsidP="00DC3E3F">
      <w:pPr>
        <w:pStyle w:val="libNormal"/>
        <w:rPr>
          <w:rtl/>
        </w:rPr>
      </w:pPr>
      <w:r>
        <w:rPr>
          <w:rtl/>
        </w:rPr>
        <w:t>9_ قوم نوح</w:t>
      </w:r>
      <w:r w:rsidR="000D7666" w:rsidRPr="000D7666">
        <w:rPr>
          <w:rStyle w:val="libAlaemChar"/>
          <w:rtl/>
        </w:rPr>
        <w:t xml:space="preserve"> عليه‌السلام </w:t>
      </w:r>
      <w:r>
        <w:rPr>
          <w:rtl/>
        </w:rPr>
        <w:t>كے سردارو</w:t>
      </w:r>
      <w:r w:rsidR="005619DD">
        <w:rPr>
          <w:rtl/>
        </w:rPr>
        <w:t xml:space="preserve">ں </w:t>
      </w:r>
      <w:r>
        <w:rPr>
          <w:rtl/>
        </w:rPr>
        <w:t>كى اشرافيت، تكبر اور احساس برترى ان كے اندھا دل اور دلائل نبوت و فہم معارف الہى كو درك كرنے سے عاجزى كا سبب تھے_</w:t>
      </w:r>
      <w:r w:rsidRPr="00B66D55">
        <w:rPr>
          <w:rStyle w:val="libArabicChar"/>
          <w:rtl/>
        </w:rPr>
        <w:t>أرأيتم أن ... اثنى رحمة من عند</w:t>
      </w:r>
      <w:r w:rsidR="00F74C81" w:rsidRPr="00EC230E">
        <w:rPr>
          <w:rStyle w:val="libArabicChar"/>
          <w:rFonts w:hint="cs"/>
          <w:rtl/>
        </w:rPr>
        <w:t>ه</w:t>
      </w:r>
      <w:r w:rsidRPr="00B66D55">
        <w:rPr>
          <w:rStyle w:val="libArabicChar"/>
          <w:rtl/>
        </w:rPr>
        <w:t xml:space="preserve"> </w:t>
      </w:r>
      <w:r w:rsidRPr="00B66D55">
        <w:rPr>
          <w:rStyle w:val="libArabicChar"/>
          <w:rFonts w:hint="cs"/>
          <w:rtl/>
        </w:rPr>
        <w:t>فعميت</w:t>
      </w:r>
      <w:r w:rsidRPr="00B66D55">
        <w:rPr>
          <w:rStyle w:val="libArabicChar"/>
          <w:rtl/>
        </w:rPr>
        <w:t xml:space="preserve"> عليكم</w:t>
      </w:r>
    </w:p>
    <w:p w:rsidR="007D01F0" w:rsidRDefault="007D01F0" w:rsidP="00DC3E3F">
      <w:pPr>
        <w:pStyle w:val="libNormal"/>
        <w:rPr>
          <w:rtl/>
        </w:rPr>
      </w:pPr>
      <w:r>
        <w:rPr>
          <w:rtl/>
        </w:rPr>
        <w:t>(عميت) فعل مجہول ہے اور اس كا فاعل جو كہ ذكر نہي</w:t>
      </w:r>
      <w:r w:rsidR="005619DD">
        <w:rPr>
          <w:rtl/>
        </w:rPr>
        <w:t xml:space="preserve">ں </w:t>
      </w:r>
      <w:r>
        <w:rPr>
          <w:rtl/>
        </w:rPr>
        <w:t>ہوا وہ چيز تھى جو كفار كے اندھا دل اور ان پر حضرت نوح(ع) كى نبوت كے دلائل كے مخفى ہونے كا سبب تھى _حضرت نوح(ع) كى كافر قوم كے ليے جو صفات بيان ہوئي ہي</w:t>
      </w:r>
      <w:r w:rsidR="005619DD">
        <w:rPr>
          <w:rtl/>
        </w:rPr>
        <w:t xml:space="preserve">ں </w:t>
      </w:r>
      <w:r>
        <w:rPr>
          <w:rtl/>
        </w:rPr>
        <w:t>اس قرينہ كى بناپر كہا جاسكتاہے كہ سردارو</w:t>
      </w:r>
      <w:r w:rsidR="005619DD">
        <w:rPr>
          <w:rtl/>
        </w:rPr>
        <w:t xml:space="preserve">ں </w:t>
      </w:r>
      <w:r>
        <w:rPr>
          <w:rtl/>
        </w:rPr>
        <w:t>كى اشرافيتّ، تكبر اور احساس برترى و غيرہ ايسى صفات تھي</w:t>
      </w:r>
      <w:r w:rsidR="005619DD">
        <w:rPr>
          <w:rtl/>
        </w:rPr>
        <w:t xml:space="preserve">ں </w:t>
      </w:r>
      <w:r>
        <w:rPr>
          <w:rtl/>
        </w:rPr>
        <w:t>جو ان كے اندھا دل اور معارف الہى كو درك كرنے سے ان كى عاجزى كاسبب بني</w:t>
      </w:r>
      <w:r w:rsidR="005619DD">
        <w:rPr>
          <w:rtl/>
        </w:rPr>
        <w:t xml:space="preserve">ں </w:t>
      </w:r>
      <w:r>
        <w:rPr>
          <w:rtl/>
        </w:rPr>
        <w:t>_</w:t>
      </w:r>
    </w:p>
    <w:p w:rsidR="007D01F0" w:rsidRDefault="007D01F0" w:rsidP="00DC3E3F">
      <w:pPr>
        <w:pStyle w:val="libNormal"/>
        <w:rPr>
          <w:rtl/>
        </w:rPr>
      </w:pPr>
      <w:r>
        <w:rPr>
          <w:rtl/>
        </w:rPr>
        <w:t>10_ پيغمبرو</w:t>
      </w:r>
      <w:r w:rsidR="005619DD">
        <w:rPr>
          <w:rtl/>
        </w:rPr>
        <w:t xml:space="preserve">ں </w:t>
      </w:r>
      <w:r>
        <w:rPr>
          <w:rtl/>
        </w:rPr>
        <w:t>پر ايمان اور معارف الہى پر اعتقاد ، قابل اجبار و اكراہ نہي</w:t>
      </w:r>
      <w:r w:rsidR="005619DD">
        <w:rPr>
          <w:rtl/>
        </w:rPr>
        <w:t xml:space="preserve">ں </w:t>
      </w:r>
      <w:r>
        <w:rPr>
          <w:rtl/>
        </w:rPr>
        <w:t>ہے_</w:t>
      </w:r>
      <w:r w:rsidRPr="00B66D55">
        <w:rPr>
          <w:rStyle w:val="libArabicChar"/>
          <w:rtl/>
        </w:rPr>
        <w:t>أنلزمكمو</w:t>
      </w:r>
      <w:r w:rsidR="00F74C81" w:rsidRPr="00EC230E">
        <w:rPr>
          <w:rStyle w:val="libArabicChar"/>
          <w:rFonts w:hint="cs"/>
          <w:rtl/>
        </w:rPr>
        <w:t>ه</w:t>
      </w:r>
      <w:r w:rsidRPr="00B66D55">
        <w:rPr>
          <w:rStyle w:val="libArabicChar"/>
          <w:rFonts w:hint="cs"/>
          <w:rtl/>
        </w:rPr>
        <w:t>ا</w:t>
      </w:r>
      <w:r w:rsidRPr="00B66D55">
        <w:rPr>
          <w:rStyle w:val="libArabicChar"/>
          <w:rtl/>
        </w:rPr>
        <w:t xml:space="preserve"> </w:t>
      </w:r>
      <w:r w:rsidRPr="00B66D55">
        <w:rPr>
          <w:rStyle w:val="libArabicChar"/>
          <w:rFonts w:hint="cs"/>
          <w:rtl/>
        </w:rPr>
        <w:t>و</w:t>
      </w:r>
      <w:r w:rsidRPr="00B66D55">
        <w:rPr>
          <w:rStyle w:val="libArabicChar"/>
          <w:rtl/>
        </w:rPr>
        <w:t xml:space="preserve"> </w:t>
      </w:r>
      <w:r w:rsidRPr="00B66D55">
        <w:rPr>
          <w:rStyle w:val="libArabicChar"/>
          <w:rFonts w:hint="cs"/>
          <w:rtl/>
        </w:rPr>
        <w:t>أنتم</w:t>
      </w:r>
      <w:r w:rsidRPr="00B66D55">
        <w:rPr>
          <w:rStyle w:val="libArabicChar"/>
          <w:rtl/>
        </w:rPr>
        <w:t xml:space="preserve"> </w:t>
      </w:r>
      <w:r w:rsidRPr="00B66D55">
        <w:rPr>
          <w:rStyle w:val="libArabicChar"/>
          <w:rFonts w:hint="cs"/>
          <w:rtl/>
        </w:rPr>
        <w:t>كار</w:t>
      </w:r>
      <w:r w:rsidR="00F74C81" w:rsidRPr="00EC230E">
        <w:rPr>
          <w:rStyle w:val="libArabicChar"/>
          <w:rFonts w:hint="cs"/>
          <w:rtl/>
        </w:rPr>
        <w:t>ه</w:t>
      </w:r>
      <w:r w:rsidRPr="00B66D55">
        <w:rPr>
          <w:rStyle w:val="libArabicChar"/>
          <w:rFonts w:hint="cs"/>
          <w:rtl/>
        </w:rPr>
        <w:t>ون</w:t>
      </w:r>
    </w:p>
    <w:p w:rsidR="007D01F0" w:rsidRDefault="007D01F0" w:rsidP="00DC3E3F">
      <w:pPr>
        <w:pStyle w:val="libNormal"/>
        <w:rPr>
          <w:rtl/>
        </w:rPr>
      </w:pPr>
      <w:r>
        <w:rPr>
          <w:rtl/>
        </w:rPr>
        <w:t>11_ حضرت نوح</w:t>
      </w:r>
      <w:r w:rsidR="000D7666" w:rsidRPr="000D7666">
        <w:rPr>
          <w:rStyle w:val="libAlaemChar"/>
          <w:rtl/>
        </w:rPr>
        <w:t xml:space="preserve"> عليه‌السلام </w:t>
      </w:r>
      <w:r>
        <w:rPr>
          <w:rtl/>
        </w:rPr>
        <w:t>كے پيروكار ، ابلاغ رسالت اور لوگو</w:t>
      </w:r>
      <w:r w:rsidR="005619DD">
        <w:rPr>
          <w:rtl/>
        </w:rPr>
        <w:t xml:space="preserve">ں </w:t>
      </w:r>
      <w:r>
        <w:rPr>
          <w:rtl/>
        </w:rPr>
        <w:t>كو ايمان كى دعوت دينے كے سلسلہ مي</w:t>
      </w:r>
      <w:r w:rsidR="005619DD">
        <w:rPr>
          <w:rtl/>
        </w:rPr>
        <w:t xml:space="preserve">ں </w:t>
      </w:r>
      <w:r>
        <w:rPr>
          <w:rtl/>
        </w:rPr>
        <w:t>ان كے مددگار تھے_</w:t>
      </w:r>
    </w:p>
    <w:p w:rsidR="007D01F0" w:rsidRDefault="007D01F0" w:rsidP="00DC3E3F">
      <w:pPr>
        <w:pStyle w:val="libArabic"/>
        <w:rPr>
          <w:rtl/>
        </w:rPr>
      </w:pPr>
      <w:r>
        <w:rPr>
          <w:rtl/>
        </w:rPr>
        <w:t>ا نلزمكمو</w:t>
      </w:r>
      <w:r w:rsidR="00F74C81" w:rsidRPr="008C36F4">
        <w:rPr>
          <w:rFonts w:hint="cs"/>
          <w:rtl/>
        </w:rPr>
        <w:t>ه</w:t>
      </w:r>
      <w:r w:rsidR="00B66D55" w:rsidRPr="00EC230E">
        <w:rPr>
          <w:rFonts w:hint="cs"/>
          <w:rtl/>
        </w:rPr>
        <w:t xml:space="preserve">   </w:t>
      </w:r>
      <w:r w:rsidRPr="00B66D55">
        <w:rPr>
          <w:rStyle w:val="libNormalChar"/>
          <w:rtl/>
        </w:rPr>
        <w:t>مذكورہ بالا تفسيركا (نلزم) كے صيغہ جمع سے استفادہ كيا گيا ہے _ جو حضرت نوح</w:t>
      </w:r>
      <w:r w:rsidR="000D7666" w:rsidRPr="000D7666">
        <w:rPr>
          <w:rStyle w:val="libAlaemChar"/>
          <w:rtl/>
        </w:rPr>
        <w:t xml:space="preserve"> عليه‌السلام </w:t>
      </w:r>
      <w:r w:rsidRPr="00B66D55">
        <w:rPr>
          <w:rStyle w:val="libNormalChar"/>
          <w:rtl/>
        </w:rPr>
        <w:t>اور انكے پيروكارو</w:t>
      </w:r>
      <w:r w:rsidR="005619DD" w:rsidRPr="00B66D55">
        <w:rPr>
          <w:rStyle w:val="libNormalChar"/>
          <w:rtl/>
        </w:rPr>
        <w:t xml:space="preserve">ں </w:t>
      </w:r>
      <w:r w:rsidRPr="00B66D55">
        <w:rPr>
          <w:rStyle w:val="libNormalChar"/>
          <w:rtl/>
        </w:rPr>
        <w:t>كو شامل ہے_</w:t>
      </w:r>
    </w:p>
    <w:p w:rsidR="007D01F0" w:rsidRDefault="007D01F0" w:rsidP="00DC3E3F">
      <w:pPr>
        <w:pStyle w:val="libNormal"/>
        <w:rPr>
          <w:rtl/>
        </w:rPr>
      </w:pPr>
      <w:r>
        <w:rPr>
          <w:rtl/>
        </w:rPr>
        <w:t>12_ قوم نوح</w:t>
      </w:r>
      <w:r w:rsidR="000D7666" w:rsidRPr="000D7666">
        <w:rPr>
          <w:rStyle w:val="libAlaemChar"/>
          <w:rtl/>
        </w:rPr>
        <w:t xml:space="preserve"> عليه‌السلام </w:t>
      </w:r>
      <w:r>
        <w:rPr>
          <w:rtl/>
        </w:rPr>
        <w:t>كے سردار اور رؤسا، معارف الہى كى طرف اپنى رغبت كا اظہار نہي</w:t>
      </w:r>
      <w:r w:rsidR="005619DD">
        <w:rPr>
          <w:rtl/>
        </w:rPr>
        <w:t xml:space="preserve">ں </w:t>
      </w:r>
      <w:r>
        <w:rPr>
          <w:rtl/>
        </w:rPr>
        <w:t>كرتے تھے بلكہ اس سے</w:t>
      </w:r>
    </w:p>
    <w:p w:rsidR="00B66D55" w:rsidRDefault="002C39E3" w:rsidP="007F146C">
      <w:pPr>
        <w:pStyle w:val="libPoemTini"/>
        <w:rPr>
          <w:rtl/>
        </w:rPr>
      </w:pPr>
      <w:r>
        <w:rPr>
          <w:rtl/>
        </w:rPr>
        <w:br w:type="page"/>
      </w:r>
    </w:p>
    <w:p w:rsidR="007D01F0" w:rsidRPr="00534CF7" w:rsidRDefault="007D01F0" w:rsidP="00DC3E3F">
      <w:pPr>
        <w:pStyle w:val="libNormal"/>
        <w:rPr>
          <w:rStyle w:val="libArabicChar"/>
          <w:rtl/>
        </w:rPr>
      </w:pPr>
      <w:r>
        <w:rPr>
          <w:rtl/>
        </w:rPr>
        <w:lastRenderedPageBreak/>
        <w:t>بيزارى اور نفرت كرتے تھے_</w:t>
      </w:r>
      <w:r w:rsidRPr="00534CF7">
        <w:rPr>
          <w:rStyle w:val="libArabicChar"/>
          <w:rtl/>
        </w:rPr>
        <w:t>و أنتم ل</w:t>
      </w:r>
      <w:r w:rsidR="00F74C81" w:rsidRPr="00EC230E">
        <w:rPr>
          <w:rStyle w:val="libArabicChar"/>
          <w:rFonts w:hint="cs"/>
          <w:rtl/>
        </w:rPr>
        <w:t>ه</w:t>
      </w:r>
      <w:r w:rsidRPr="00534CF7">
        <w:rPr>
          <w:rStyle w:val="libArabicChar"/>
          <w:rFonts w:hint="cs"/>
          <w:rtl/>
        </w:rPr>
        <w:t>ا</w:t>
      </w:r>
      <w:r w:rsidRPr="00534CF7">
        <w:rPr>
          <w:rStyle w:val="libArabicChar"/>
          <w:rtl/>
        </w:rPr>
        <w:t xml:space="preserve"> </w:t>
      </w:r>
      <w:r w:rsidRPr="00534CF7">
        <w:rPr>
          <w:rStyle w:val="libArabicChar"/>
          <w:rFonts w:hint="cs"/>
          <w:rtl/>
        </w:rPr>
        <w:t>كار</w:t>
      </w:r>
      <w:r w:rsidR="00F74C81" w:rsidRPr="00EC230E">
        <w:rPr>
          <w:rStyle w:val="libArabicChar"/>
          <w:rFonts w:hint="cs"/>
          <w:rtl/>
        </w:rPr>
        <w:t>ه</w:t>
      </w:r>
      <w:r w:rsidRPr="00534CF7">
        <w:rPr>
          <w:rStyle w:val="libArabicChar"/>
          <w:rFonts w:hint="cs"/>
          <w:rtl/>
        </w:rPr>
        <w:t>ون</w:t>
      </w:r>
    </w:p>
    <w:p w:rsidR="007D01F0" w:rsidRDefault="007D01F0" w:rsidP="00DC3E3F">
      <w:pPr>
        <w:pStyle w:val="libNormal"/>
        <w:rPr>
          <w:rtl/>
        </w:rPr>
      </w:pPr>
      <w:r>
        <w:rPr>
          <w:rtl/>
        </w:rPr>
        <w:t>13_ معارف دينى كى طرف رغبت كے ليے ضرورى ہے كہ پہلے اسكى معرفت ہو_</w:t>
      </w:r>
      <w:r w:rsidRPr="00534CF7">
        <w:rPr>
          <w:rStyle w:val="libArabicChar"/>
          <w:rtl/>
        </w:rPr>
        <w:t>فعميت عليكم ... و انتم ل</w:t>
      </w:r>
      <w:r w:rsidR="00F74C81" w:rsidRPr="00EC230E">
        <w:rPr>
          <w:rStyle w:val="libArabicChar"/>
          <w:rFonts w:hint="cs"/>
          <w:rtl/>
        </w:rPr>
        <w:t>ه</w:t>
      </w:r>
      <w:r w:rsidRPr="00534CF7">
        <w:rPr>
          <w:rStyle w:val="libArabicChar"/>
          <w:rFonts w:hint="cs"/>
          <w:rtl/>
        </w:rPr>
        <w:t>ا</w:t>
      </w:r>
      <w:r w:rsidRPr="00534CF7">
        <w:rPr>
          <w:rStyle w:val="libArabicChar"/>
          <w:rtl/>
        </w:rPr>
        <w:t xml:space="preserve"> </w:t>
      </w:r>
      <w:r w:rsidRPr="00534CF7">
        <w:rPr>
          <w:rStyle w:val="libArabicChar"/>
          <w:rFonts w:hint="cs"/>
          <w:rtl/>
        </w:rPr>
        <w:t>كار</w:t>
      </w:r>
      <w:r w:rsidR="00F74C81" w:rsidRPr="00EC230E">
        <w:rPr>
          <w:rStyle w:val="libArabicChar"/>
          <w:rFonts w:hint="cs"/>
          <w:rtl/>
        </w:rPr>
        <w:t>ه</w:t>
      </w:r>
      <w:r w:rsidRPr="00534CF7">
        <w:rPr>
          <w:rStyle w:val="libArabicChar"/>
          <w:rFonts w:hint="cs"/>
          <w:rtl/>
        </w:rPr>
        <w:t>ون</w:t>
      </w:r>
    </w:p>
    <w:p w:rsidR="007D01F0" w:rsidRDefault="007D01F0" w:rsidP="00DC3E3F">
      <w:pPr>
        <w:pStyle w:val="libNormal"/>
        <w:rPr>
          <w:rtl/>
        </w:rPr>
      </w:pPr>
      <w:r>
        <w:rPr>
          <w:rtl/>
        </w:rPr>
        <w:t>14_ انبياء</w:t>
      </w:r>
      <w:r w:rsidR="000D7666" w:rsidRPr="000D7666">
        <w:rPr>
          <w:rStyle w:val="libAlaemChar"/>
          <w:rtl/>
        </w:rPr>
        <w:t xml:space="preserve"> عليه‌السلام </w:t>
      </w:r>
      <w:r>
        <w:rPr>
          <w:rtl/>
        </w:rPr>
        <w:t>كا لوگو</w:t>
      </w:r>
      <w:r w:rsidR="005619DD">
        <w:rPr>
          <w:rtl/>
        </w:rPr>
        <w:t xml:space="preserve">ں </w:t>
      </w:r>
      <w:r>
        <w:rPr>
          <w:rtl/>
        </w:rPr>
        <w:t>كو ہدايت كرنے كى شرط يہ ہے كہ لوگ معارف الہى سے بيزار نہ ہو</w:t>
      </w:r>
      <w:r w:rsidR="005619DD">
        <w:rPr>
          <w:rtl/>
        </w:rPr>
        <w:t xml:space="preserve">ں </w:t>
      </w:r>
      <w:r>
        <w:rPr>
          <w:rtl/>
        </w:rPr>
        <w:t>_</w:t>
      </w:r>
    </w:p>
    <w:p w:rsidR="007D01F0" w:rsidRDefault="007D01F0" w:rsidP="00DC3E3F">
      <w:pPr>
        <w:pStyle w:val="libArabic"/>
        <w:rPr>
          <w:rtl/>
        </w:rPr>
      </w:pPr>
      <w:r>
        <w:rPr>
          <w:rtl/>
        </w:rPr>
        <w:t>أنلزمكمو</w:t>
      </w:r>
      <w:r w:rsidR="00F74C81" w:rsidRPr="008C36F4">
        <w:rPr>
          <w:rFonts w:hint="cs"/>
          <w:rtl/>
        </w:rPr>
        <w:t>ه</w:t>
      </w:r>
      <w:r>
        <w:rPr>
          <w:rFonts w:hint="cs"/>
          <w:rtl/>
        </w:rPr>
        <w:t>ا</w:t>
      </w:r>
      <w:r>
        <w:rPr>
          <w:rtl/>
        </w:rPr>
        <w:t xml:space="preserve"> </w:t>
      </w:r>
      <w:r>
        <w:rPr>
          <w:rFonts w:hint="cs"/>
          <w:rtl/>
        </w:rPr>
        <w:t>و</w:t>
      </w:r>
      <w:r>
        <w:rPr>
          <w:rtl/>
        </w:rPr>
        <w:t xml:space="preserve"> </w:t>
      </w:r>
      <w:r>
        <w:rPr>
          <w:rFonts w:hint="cs"/>
          <w:rtl/>
        </w:rPr>
        <w:t>أنتم</w:t>
      </w:r>
      <w:r>
        <w:rPr>
          <w:rtl/>
        </w:rPr>
        <w:t xml:space="preserve"> </w:t>
      </w:r>
      <w:r>
        <w:rPr>
          <w:rFonts w:hint="cs"/>
          <w:rtl/>
        </w:rPr>
        <w:t>ل</w:t>
      </w:r>
      <w:r w:rsidR="00F74C81" w:rsidRPr="008C36F4">
        <w:rPr>
          <w:rFonts w:hint="cs"/>
          <w:rtl/>
        </w:rPr>
        <w:t>ه</w:t>
      </w:r>
      <w:r>
        <w:rPr>
          <w:rFonts w:hint="cs"/>
          <w:rtl/>
        </w:rPr>
        <w:t>ا</w:t>
      </w:r>
      <w:r>
        <w:rPr>
          <w:rtl/>
        </w:rPr>
        <w:t xml:space="preserve"> </w:t>
      </w:r>
      <w:r>
        <w:rPr>
          <w:rFonts w:hint="cs"/>
          <w:rtl/>
        </w:rPr>
        <w:t>كار</w:t>
      </w:r>
      <w:r w:rsidR="00F74C81" w:rsidRPr="008C36F4">
        <w:rPr>
          <w:rFonts w:hint="cs"/>
          <w:rtl/>
        </w:rPr>
        <w:t>ه</w:t>
      </w:r>
      <w:r>
        <w:rPr>
          <w:rFonts w:hint="cs"/>
          <w:rtl/>
        </w:rPr>
        <w:t>ون</w:t>
      </w:r>
    </w:p>
    <w:p w:rsidR="007D01F0" w:rsidRDefault="007D01F0" w:rsidP="00DC3E3F">
      <w:pPr>
        <w:pStyle w:val="libNormal"/>
        <w:rPr>
          <w:rtl/>
        </w:rPr>
      </w:pPr>
      <w:r>
        <w:rPr>
          <w:rtl/>
        </w:rPr>
        <w:t>اشرافيت:اشرافيت كے آثار 9</w:t>
      </w:r>
    </w:p>
    <w:p w:rsidR="007D01F0" w:rsidRDefault="007D01F0" w:rsidP="00DC3E3F">
      <w:pPr>
        <w:pStyle w:val="libNormal"/>
        <w:rPr>
          <w:rtl/>
        </w:rPr>
      </w:pPr>
      <w:r>
        <w:rPr>
          <w:rtl/>
        </w:rPr>
        <w:t>انبياء:انبياء</w:t>
      </w:r>
      <w:r w:rsidR="000D7666" w:rsidRPr="000D7666">
        <w:rPr>
          <w:rStyle w:val="libAlaemChar"/>
          <w:rtl/>
        </w:rPr>
        <w:t xml:space="preserve"> عليه‌السلام </w:t>
      </w:r>
      <w:r>
        <w:rPr>
          <w:rtl/>
        </w:rPr>
        <w:t>پر رحمت 6 ; انبياء</w:t>
      </w:r>
      <w:r w:rsidR="000D7666" w:rsidRPr="000D7666">
        <w:rPr>
          <w:rStyle w:val="libAlaemChar"/>
          <w:rtl/>
        </w:rPr>
        <w:t xml:space="preserve"> عليه‌السلام </w:t>
      </w:r>
      <w:r>
        <w:rPr>
          <w:rtl/>
        </w:rPr>
        <w:t>كا مدبر 3; انبياء</w:t>
      </w:r>
      <w:r w:rsidR="000D7666" w:rsidRPr="000D7666">
        <w:rPr>
          <w:rStyle w:val="libAlaemChar"/>
          <w:rtl/>
        </w:rPr>
        <w:t xml:space="preserve"> عليه‌السلام </w:t>
      </w:r>
      <w:r>
        <w:rPr>
          <w:rtl/>
        </w:rPr>
        <w:t>كا مربى 3 ; انبياء كى روشن دليلي</w:t>
      </w:r>
      <w:r w:rsidR="005619DD">
        <w:rPr>
          <w:rtl/>
        </w:rPr>
        <w:t xml:space="preserve">ں </w:t>
      </w:r>
      <w:r>
        <w:rPr>
          <w:rtl/>
        </w:rPr>
        <w:t>2 ; انبياء</w:t>
      </w:r>
      <w:r w:rsidR="000D7666" w:rsidRPr="000D7666">
        <w:rPr>
          <w:rStyle w:val="libAlaemChar"/>
          <w:rtl/>
        </w:rPr>
        <w:t xml:space="preserve"> عليه‌السلام </w:t>
      </w:r>
      <w:r>
        <w:rPr>
          <w:rtl/>
        </w:rPr>
        <w:t>كى روشن دليلو</w:t>
      </w:r>
      <w:r w:rsidR="005619DD">
        <w:rPr>
          <w:rtl/>
        </w:rPr>
        <w:t xml:space="preserve">ں </w:t>
      </w:r>
      <w:r>
        <w:rPr>
          <w:rtl/>
        </w:rPr>
        <w:t>كا فلسفہ 4 ; انبياء</w:t>
      </w:r>
      <w:r w:rsidR="000D7666" w:rsidRPr="000D7666">
        <w:rPr>
          <w:rStyle w:val="libAlaemChar"/>
          <w:rtl/>
        </w:rPr>
        <w:t xml:space="preserve"> عليه‌السلام </w:t>
      </w:r>
      <w:r>
        <w:rPr>
          <w:rtl/>
        </w:rPr>
        <w:t>كى نبوت 6; انبياء</w:t>
      </w:r>
      <w:r w:rsidR="000D7666" w:rsidRPr="000D7666">
        <w:rPr>
          <w:rStyle w:val="libAlaemChar"/>
          <w:rtl/>
        </w:rPr>
        <w:t xml:space="preserve"> عليه‌السلام </w:t>
      </w:r>
      <w:r>
        <w:rPr>
          <w:rtl/>
        </w:rPr>
        <w:t>كے معجزے كا فلسفہ 4 ; انبياء</w:t>
      </w:r>
      <w:r w:rsidR="000D7666" w:rsidRPr="000D7666">
        <w:rPr>
          <w:rStyle w:val="libAlaemChar"/>
          <w:rtl/>
        </w:rPr>
        <w:t xml:space="preserve"> عليه‌السلام </w:t>
      </w:r>
      <w:r>
        <w:rPr>
          <w:rtl/>
        </w:rPr>
        <w:t>كے مقامات 6 ; اہداف انبياء</w:t>
      </w:r>
      <w:r w:rsidR="000D7666" w:rsidRPr="000D7666">
        <w:rPr>
          <w:rStyle w:val="libAlaemChar"/>
          <w:rtl/>
        </w:rPr>
        <w:t xml:space="preserve"> عليه‌السلام </w:t>
      </w:r>
      <w:r>
        <w:rPr>
          <w:rtl/>
        </w:rPr>
        <w:t>كے متحقق ہونے كے اسباب4 ; رسالت انبياء كى اہميت 4 ; نبوت انبياء</w:t>
      </w:r>
      <w:r w:rsidR="000D7666" w:rsidRPr="000D7666">
        <w:rPr>
          <w:rStyle w:val="libAlaemChar"/>
          <w:rtl/>
        </w:rPr>
        <w:t xml:space="preserve"> عليه‌السلام </w:t>
      </w:r>
      <w:r>
        <w:rPr>
          <w:rtl/>
        </w:rPr>
        <w:t>كے دلائل 2 ; ہدايت انبياء كى شرائط 14</w:t>
      </w:r>
    </w:p>
    <w:p w:rsidR="007D01F0" w:rsidRDefault="007D01F0" w:rsidP="00DC3E3F">
      <w:pPr>
        <w:pStyle w:val="libNormal"/>
        <w:rPr>
          <w:rtl/>
        </w:rPr>
      </w:pPr>
      <w:r>
        <w:rPr>
          <w:rtl/>
        </w:rPr>
        <w:t>ايمان :انبياء</w:t>
      </w:r>
      <w:r w:rsidR="000D7666" w:rsidRPr="000D7666">
        <w:rPr>
          <w:rStyle w:val="libAlaemChar"/>
          <w:rtl/>
        </w:rPr>
        <w:t xml:space="preserve"> عليه‌السلام </w:t>
      </w:r>
      <w:r>
        <w:rPr>
          <w:rtl/>
        </w:rPr>
        <w:t>پر ايمان 10 ; دين پر ايمان 10</w:t>
      </w:r>
    </w:p>
    <w:p w:rsidR="007D01F0" w:rsidRDefault="007D01F0" w:rsidP="00DC3E3F">
      <w:pPr>
        <w:pStyle w:val="libNormal"/>
        <w:rPr>
          <w:rtl/>
        </w:rPr>
      </w:pPr>
      <w:r>
        <w:rPr>
          <w:rtl/>
        </w:rPr>
        <w:t>تكبر :تكبر كے آثار 9</w:t>
      </w:r>
    </w:p>
    <w:p w:rsidR="007D01F0" w:rsidRDefault="007D01F0" w:rsidP="00DC3E3F">
      <w:pPr>
        <w:pStyle w:val="libNormal"/>
        <w:rPr>
          <w:rtl/>
        </w:rPr>
      </w:pPr>
      <w:r>
        <w:rPr>
          <w:rtl/>
        </w:rPr>
        <w:t>خدا:افعال خداوندى 3 ; ربوبيت خدا 3 ; رحمت خاصہ الہى 5 ،6 ; خداوند عالم كى عنايات ،2</w:t>
      </w:r>
    </w:p>
    <w:p w:rsidR="007D01F0" w:rsidRDefault="007D01F0" w:rsidP="00DC3E3F">
      <w:pPr>
        <w:pStyle w:val="libNormal"/>
        <w:rPr>
          <w:rtl/>
        </w:rPr>
      </w:pPr>
      <w:r>
        <w:rPr>
          <w:rtl/>
        </w:rPr>
        <w:t>دل كا اندھا ہونا :دل كے اندھا پن كے اسباب 9</w:t>
      </w:r>
    </w:p>
    <w:p w:rsidR="007D01F0" w:rsidRDefault="007D01F0" w:rsidP="00DC3E3F">
      <w:pPr>
        <w:pStyle w:val="libNormal"/>
        <w:rPr>
          <w:rtl/>
        </w:rPr>
      </w:pPr>
      <w:r>
        <w:rPr>
          <w:rtl/>
        </w:rPr>
        <w:t>دين:دين سے بيزارى 12 ;دين كى شناخت كے آثار 13; دين مي</w:t>
      </w:r>
      <w:r w:rsidR="005619DD">
        <w:rPr>
          <w:rtl/>
        </w:rPr>
        <w:t xml:space="preserve">ں </w:t>
      </w:r>
      <w:r>
        <w:rPr>
          <w:rtl/>
        </w:rPr>
        <w:t>اكراہ نہي</w:t>
      </w:r>
      <w:r w:rsidR="005619DD">
        <w:rPr>
          <w:rtl/>
        </w:rPr>
        <w:t xml:space="preserve">ں </w:t>
      </w:r>
      <w:r>
        <w:rPr>
          <w:rtl/>
        </w:rPr>
        <w:t>10</w:t>
      </w:r>
    </w:p>
    <w:p w:rsidR="007D01F0" w:rsidRDefault="007D01F0" w:rsidP="00DC3E3F">
      <w:pPr>
        <w:pStyle w:val="libNormal"/>
        <w:rPr>
          <w:rtl/>
        </w:rPr>
      </w:pPr>
      <w:r>
        <w:rPr>
          <w:rtl/>
        </w:rPr>
        <w:t>رغبت :دين كى طرف رغبت كا سبب 13</w:t>
      </w:r>
    </w:p>
    <w:p w:rsidR="007D01F0" w:rsidRDefault="007D01F0" w:rsidP="00DC3E3F">
      <w:pPr>
        <w:pStyle w:val="libNormal"/>
        <w:rPr>
          <w:rtl/>
        </w:rPr>
      </w:pPr>
      <w:r>
        <w:rPr>
          <w:rtl/>
        </w:rPr>
        <w:t>معجزہ :معجزہ كا سرچشمہ2</w:t>
      </w:r>
    </w:p>
    <w:p w:rsidR="007D01F0" w:rsidRDefault="007D01F0" w:rsidP="00DC3E3F">
      <w:pPr>
        <w:pStyle w:val="libNormal"/>
        <w:rPr>
          <w:rtl/>
        </w:rPr>
      </w:pPr>
      <w:r>
        <w:rPr>
          <w:rtl/>
        </w:rPr>
        <w:t>نبوت :نبوت كى اہميت 4</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اور اشراف 7 ; حضرت نوح</w:t>
      </w:r>
      <w:r w:rsidR="000D7666" w:rsidRPr="000D7666">
        <w:rPr>
          <w:rStyle w:val="libAlaemChar"/>
          <w:rtl/>
        </w:rPr>
        <w:t xml:space="preserve"> عليه‌السلام </w:t>
      </w:r>
      <w:r>
        <w:rPr>
          <w:rtl/>
        </w:rPr>
        <w:t>اور ان كى قوم 7 ; حضرت نوح</w:t>
      </w:r>
      <w:r w:rsidR="000D7666" w:rsidRPr="000D7666">
        <w:rPr>
          <w:rStyle w:val="libAlaemChar"/>
          <w:rtl/>
        </w:rPr>
        <w:t xml:space="preserve"> عليه‌السلام </w:t>
      </w:r>
      <w:r>
        <w:rPr>
          <w:rtl/>
        </w:rPr>
        <w:t>پر رحمت 5 ; حضرت نوح</w:t>
      </w:r>
      <w:r w:rsidR="000D7666" w:rsidRPr="000D7666">
        <w:rPr>
          <w:rStyle w:val="libAlaemChar"/>
          <w:rtl/>
        </w:rPr>
        <w:t xml:space="preserve"> عليه‌السلام </w:t>
      </w:r>
      <w:r>
        <w:rPr>
          <w:rtl/>
        </w:rPr>
        <w:t>كا برتاؤ7 ; حضرت نوح</w:t>
      </w:r>
      <w:r w:rsidR="000D7666" w:rsidRPr="000D7666">
        <w:rPr>
          <w:rStyle w:val="libAlaemChar"/>
          <w:rtl/>
        </w:rPr>
        <w:t xml:space="preserve"> عليه‌السلام </w:t>
      </w:r>
      <w:r>
        <w:rPr>
          <w:rtl/>
        </w:rPr>
        <w:t>كا معجزہ 1 ; حضرت نوح</w:t>
      </w:r>
      <w:r w:rsidR="000D7666" w:rsidRPr="000D7666">
        <w:rPr>
          <w:rStyle w:val="libAlaemChar"/>
          <w:rtl/>
        </w:rPr>
        <w:t xml:space="preserve"> عليه‌السلام </w:t>
      </w:r>
      <w:r>
        <w:rPr>
          <w:rtl/>
        </w:rPr>
        <w:t>كى پيروكارو</w:t>
      </w:r>
      <w:r w:rsidR="005619DD">
        <w:rPr>
          <w:rtl/>
        </w:rPr>
        <w:t xml:space="preserve">ں </w:t>
      </w:r>
      <w:r>
        <w:rPr>
          <w:rtl/>
        </w:rPr>
        <w:t>كو تبليغ 1 ; حضرت نوح</w:t>
      </w:r>
      <w:r w:rsidR="000D7666" w:rsidRPr="000D7666">
        <w:rPr>
          <w:rStyle w:val="libAlaemChar"/>
          <w:rtl/>
        </w:rPr>
        <w:t xml:space="preserve"> عليه‌السلام </w:t>
      </w:r>
      <w:r>
        <w:rPr>
          <w:rtl/>
        </w:rPr>
        <w:t>كى پيروكارو</w:t>
      </w:r>
      <w:r w:rsidR="005619DD">
        <w:rPr>
          <w:rtl/>
        </w:rPr>
        <w:t xml:space="preserve">ں </w:t>
      </w:r>
      <w:r>
        <w:rPr>
          <w:rtl/>
        </w:rPr>
        <w:t>كو دعوت 11 ;حضرت نوح</w:t>
      </w:r>
      <w:r w:rsidR="000D7666" w:rsidRPr="000D7666">
        <w:rPr>
          <w:rStyle w:val="libAlaemChar"/>
          <w:rtl/>
        </w:rPr>
        <w:t xml:space="preserve"> عليه‌السلام </w:t>
      </w:r>
      <w:r>
        <w:rPr>
          <w:rtl/>
        </w:rPr>
        <w:t>كى روشن دليلي</w:t>
      </w:r>
      <w:r w:rsidR="005619DD">
        <w:rPr>
          <w:rtl/>
        </w:rPr>
        <w:t xml:space="preserve">ں </w:t>
      </w:r>
      <w:r>
        <w:rPr>
          <w:rtl/>
        </w:rPr>
        <w:t>1 ; حضرت نوح</w:t>
      </w:r>
      <w:r w:rsidR="000D7666" w:rsidRPr="000D7666">
        <w:rPr>
          <w:rStyle w:val="libAlaemChar"/>
          <w:rtl/>
        </w:rPr>
        <w:t xml:space="preserve"> عليه‌السلام </w:t>
      </w:r>
      <w:r>
        <w:rPr>
          <w:rtl/>
        </w:rPr>
        <w:t>كى مہربانى 7 ; حضرت نوح</w:t>
      </w:r>
      <w:r w:rsidR="000D7666" w:rsidRPr="000D7666">
        <w:rPr>
          <w:rStyle w:val="libAlaemChar"/>
          <w:rtl/>
        </w:rPr>
        <w:t xml:space="preserve"> عليه‌السلام </w:t>
      </w:r>
      <w:r>
        <w:rPr>
          <w:rtl/>
        </w:rPr>
        <w:t>كى نبوت كے دلائل 1 ; حضرت نوح</w:t>
      </w:r>
      <w:r w:rsidR="000D7666" w:rsidRPr="000D7666">
        <w:rPr>
          <w:rStyle w:val="libAlaemChar"/>
          <w:rtl/>
        </w:rPr>
        <w:t xml:space="preserve"> عليه‌السلام </w:t>
      </w:r>
      <w:r>
        <w:rPr>
          <w:rtl/>
        </w:rPr>
        <w:t>كے مددگار 11; مقامات حضرت نوح 5 ; نبوت حضرت نوح</w:t>
      </w:r>
      <w:r w:rsidR="000D7666" w:rsidRPr="000D7666">
        <w:rPr>
          <w:rStyle w:val="libAlaemChar"/>
          <w:rtl/>
        </w:rPr>
        <w:t xml:space="preserve"> عليه‌السلام </w:t>
      </w:r>
      <w:r>
        <w:rPr>
          <w:rtl/>
        </w:rPr>
        <w:t>5</w:t>
      </w:r>
    </w:p>
    <w:p w:rsidR="007D01F0" w:rsidRDefault="007D01F0" w:rsidP="00DC3E3F">
      <w:pPr>
        <w:pStyle w:val="libNormal"/>
        <w:rPr>
          <w:rtl/>
        </w:rPr>
      </w:pPr>
      <w:r>
        <w:rPr>
          <w:rtl/>
        </w:rPr>
        <w:t>ہدايت:ہدايت كے شرائط14</w:t>
      </w:r>
    </w:p>
    <w:p w:rsidR="00534CF7" w:rsidRDefault="002C39E3" w:rsidP="007F146C">
      <w:pPr>
        <w:pStyle w:val="libPoemTini"/>
        <w:rPr>
          <w:rtl/>
        </w:rPr>
      </w:pPr>
      <w:r>
        <w:rPr>
          <w:rtl/>
        </w:rPr>
        <w:br w:type="page"/>
      </w:r>
    </w:p>
    <w:p w:rsidR="00534CF7" w:rsidRDefault="00534CF7" w:rsidP="00DC3E3F">
      <w:pPr>
        <w:pStyle w:val="Heading2Center"/>
        <w:rPr>
          <w:rtl/>
        </w:rPr>
      </w:pPr>
      <w:bookmarkStart w:id="29" w:name="_Toc27219826"/>
      <w:r>
        <w:rPr>
          <w:rFonts w:hint="cs"/>
          <w:rtl/>
        </w:rPr>
        <w:lastRenderedPageBreak/>
        <w:t>آیت 29</w:t>
      </w:r>
      <w:bookmarkEnd w:id="29"/>
    </w:p>
    <w:p w:rsidR="007D01F0" w:rsidRDefault="00DC3E3F" w:rsidP="00DC3E3F">
      <w:pPr>
        <w:pStyle w:val="libNormal"/>
        <w:rPr>
          <w:rtl/>
        </w:rPr>
      </w:pPr>
      <w:r>
        <w:rPr>
          <w:rStyle w:val="libAieChar"/>
          <w:rtl/>
        </w:rPr>
        <w:t xml:space="preserve"> </w:t>
      </w:r>
      <w:r w:rsidRPr="00DC3E3F">
        <w:rPr>
          <w:rStyle w:val="libAlaemChar"/>
          <w:rtl/>
        </w:rPr>
        <w:t>(</w:t>
      </w:r>
      <w:r w:rsidRPr="00534CF7">
        <w:rPr>
          <w:rStyle w:val="libAieChar"/>
          <w:rtl/>
        </w:rPr>
        <w:t>وَيَا قَوْمِ لا أَسْأَلُكُمْ عَلَيْهِ مَالاً إِنْ أَجْرِيَ إِلاَّ عَلَى اللّهِ وَمَا أَنَاْ بِطَارِدِ الَّذِينَ آمَنُواْ إِنَّهُم مُّلاَقُو رَبِّهِمْ وَلَـكِنِّيَ أَرَاكُمْ قَوْماً تَجْهَلُونَ</w:t>
      </w:r>
      <w:r w:rsidRPr="00DC3E3F">
        <w:rPr>
          <w:rStyle w:val="libAlaemChar"/>
          <w:rtl/>
        </w:rPr>
        <w:t>)</w:t>
      </w:r>
      <w:r w:rsidR="007D01F0">
        <w:rPr>
          <w:rtl/>
        </w:rPr>
        <w:t xml:space="preserve"> </w:t>
      </w:r>
    </w:p>
    <w:p w:rsidR="007D01F0" w:rsidRDefault="007D01F0" w:rsidP="00DC3E3F">
      <w:pPr>
        <w:pStyle w:val="libNormal"/>
        <w:rPr>
          <w:rtl/>
        </w:rPr>
      </w:pPr>
      <w:r>
        <w:rPr>
          <w:rtl/>
        </w:rPr>
        <w:t>اے قوم مي</w:t>
      </w:r>
      <w:r w:rsidR="005619DD">
        <w:rPr>
          <w:rtl/>
        </w:rPr>
        <w:t xml:space="preserve">ں </w:t>
      </w:r>
      <w:r>
        <w:rPr>
          <w:rtl/>
        </w:rPr>
        <w:t>تم سے كوئي مال تو نہي</w:t>
      </w:r>
      <w:r w:rsidR="005619DD">
        <w:rPr>
          <w:rtl/>
        </w:rPr>
        <w:t xml:space="preserve">ں </w:t>
      </w:r>
      <w:r>
        <w:rPr>
          <w:rtl/>
        </w:rPr>
        <w:t>چاہتا ہو</w:t>
      </w:r>
      <w:r w:rsidR="005619DD">
        <w:rPr>
          <w:rtl/>
        </w:rPr>
        <w:t xml:space="preserve">ں </w:t>
      </w:r>
      <w:r>
        <w:rPr>
          <w:rtl/>
        </w:rPr>
        <w:t>_ ميرا اجر تو اللہ كے ذمہ ہے اور مي</w:t>
      </w:r>
      <w:r w:rsidR="005619DD">
        <w:rPr>
          <w:rtl/>
        </w:rPr>
        <w:t xml:space="preserve">ں </w:t>
      </w:r>
      <w:r>
        <w:rPr>
          <w:rtl/>
        </w:rPr>
        <w:t>صاحبان ايمان كو نكال بھى نہي</w:t>
      </w:r>
      <w:r w:rsidR="005619DD">
        <w:rPr>
          <w:rtl/>
        </w:rPr>
        <w:t xml:space="preserve">ں </w:t>
      </w:r>
      <w:r>
        <w:rPr>
          <w:rtl/>
        </w:rPr>
        <w:t>سكتا ہو</w:t>
      </w:r>
      <w:r w:rsidR="005619DD">
        <w:rPr>
          <w:rtl/>
        </w:rPr>
        <w:t xml:space="preserve">ں </w:t>
      </w:r>
      <w:r>
        <w:rPr>
          <w:rtl/>
        </w:rPr>
        <w:t>كہ وہ لوگ اپنے پروردگار سے ملاقات كرنے والے ہي</w:t>
      </w:r>
      <w:r w:rsidR="005619DD">
        <w:rPr>
          <w:rtl/>
        </w:rPr>
        <w:t xml:space="preserve">ں </w:t>
      </w:r>
      <w:r>
        <w:rPr>
          <w:rtl/>
        </w:rPr>
        <w:t>البتہ مي</w:t>
      </w:r>
      <w:r w:rsidR="005619DD">
        <w:rPr>
          <w:rtl/>
        </w:rPr>
        <w:t xml:space="preserve">ں </w:t>
      </w:r>
      <w:r>
        <w:rPr>
          <w:rtl/>
        </w:rPr>
        <w:t>تم كو ايك جاہل قوم تصور كررہا ہو</w:t>
      </w:r>
      <w:r w:rsidR="005619DD">
        <w:rPr>
          <w:rtl/>
        </w:rPr>
        <w:t xml:space="preserve">ں </w:t>
      </w:r>
      <w:r>
        <w:rPr>
          <w:rtl/>
        </w:rPr>
        <w:t>(29)</w:t>
      </w:r>
    </w:p>
    <w:p w:rsidR="007D01F0" w:rsidRDefault="007D01F0" w:rsidP="00DC3E3F">
      <w:pPr>
        <w:pStyle w:val="libNormal"/>
        <w:rPr>
          <w:rtl/>
        </w:rPr>
      </w:pPr>
      <w:r>
        <w:rPr>
          <w:rtl/>
        </w:rPr>
        <w:t>1_حضرت نوح</w:t>
      </w:r>
      <w:r w:rsidR="000D7666" w:rsidRPr="000D7666">
        <w:rPr>
          <w:rStyle w:val="libAlaemChar"/>
          <w:rtl/>
        </w:rPr>
        <w:t xml:space="preserve"> عليه‌السلام </w:t>
      </w:r>
      <w:r>
        <w:rPr>
          <w:rtl/>
        </w:rPr>
        <w:t>نے لوگو</w:t>
      </w:r>
      <w:r w:rsidR="005619DD">
        <w:rPr>
          <w:rtl/>
        </w:rPr>
        <w:t xml:space="preserve">ں </w:t>
      </w:r>
      <w:r>
        <w:rPr>
          <w:rtl/>
        </w:rPr>
        <w:t>كو بتايا كہ مي</w:t>
      </w:r>
      <w:r w:rsidR="005619DD">
        <w:rPr>
          <w:rtl/>
        </w:rPr>
        <w:t xml:space="preserve">ں </w:t>
      </w:r>
      <w:r>
        <w:rPr>
          <w:rtl/>
        </w:rPr>
        <w:t>تبليغ رسالت كے بدلے مي</w:t>
      </w:r>
      <w:r w:rsidR="005619DD">
        <w:rPr>
          <w:rtl/>
        </w:rPr>
        <w:t xml:space="preserve">ں </w:t>
      </w:r>
      <w:r>
        <w:rPr>
          <w:rtl/>
        </w:rPr>
        <w:t>تم سے تھوڑے سے مال كا بھى مطالبہ نہي</w:t>
      </w:r>
      <w:r w:rsidR="005619DD">
        <w:rPr>
          <w:rtl/>
        </w:rPr>
        <w:t xml:space="preserve">ں </w:t>
      </w:r>
      <w:r>
        <w:rPr>
          <w:rtl/>
        </w:rPr>
        <w:t>كرو</w:t>
      </w:r>
      <w:r w:rsidR="005619DD">
        <w:rPr>
          <w:rtl/>
        </w:rPr>
        <w:t xml:space="preserve">ں </w:t>
      </w:r>
      <w:r>
        <w:rPr>
          <w:rtl/>
        </w:rPr>
        <w:t>گا_</w:t>
      </w:r>
      <w:r w:rsidRPr="00534CF7">
        <w:rPr>
          <w:rStyle w:val="libArabicChar"/>
          <w:rtl/>
        </w:rPr>
        <w:t>يا قوم لا اسئلكم علي</w:t>
      </w:r>
      <w:r w:rsidR="00F74C81" w:rsidRPr="00EC230E">
        <w:rPr>
          <w:rStyle w:val="libArabicChar"/>
          <w:rFonts w:hint="cs"/>
          <w:rtl/>
        </w:rPr>
        <w:t>ه</w:t>
      </w:r>
      <w:r w:rsidRPr="00534CF7">
        <w:rPr>
          <w:rStyle w:val="libArabicChar"/>
          <w:rtl/>
        </w:rPr>
        <w:t xml:space="preserve"> </w:t>
      </w:r>
      <w:r w:rsidRPr="00534CF7">
        <w:rPr>
          <w:rStyle w:val="libArabicChar"/>
          <w:rFonts w:hint="cs"/>
          <w:rtl/>
        </w:rPr>
        <w:t>مال</w:t>
      </w:r>
    </w:p>
    <w:p w:rsidR="007D01F0" w:rsidRDefault="007D01F0" w:rsidP="00DC3E3F">
      <w:pPr>
        <w:pStyle w:val="libNormal"/>
        <w:rPr>
          <w:rtl/>
        </w:rPr>
      </w:pPr>
      <w:r>
        <w:rPr>
          <w:rtl/>
        </w:rPr>
        <w:t>(عليہ) كى ضمير سے مراد پيغمبرى اور تبليغ رسالت ہے _ اور (مالاً) كا لفظ نكرہ ہے جو دلالت كرتاہے كہ اجر رسالت مي</w:t>
      </w:r>
      <w:r w:rsidR="005619DD">
        <w:rPr>
          <w:rtl/>
        </w:rPr>
        <w:t xml:space="preserve">ں </w:t>
      </w:r>
      <w:r>
        <w:rPr>
          <w:rtl/>
        </w:rPr>
        <w:t>ذرہ برابر مال بھى نہي</w:t>
      </w:r>
      <w:r w:rsidR="005619DD">
        <w:rPr>
          <w:rtl/>
        </w:rPr>
        <w:t xml:space="preserve">ں </w:t>
      </w:r>
      <w:r>
        <w:rPr>
          <w:rtl/>
        </w:rPr>
        <w:t>لو</w:t>
      </w:r>
      <w:r w:rsidR="005619DD">
        <w:rPr>
          <w:rtl/>
        </w:rPr>
        <w:t xml:space="preserve">ں </w:t>
      </w:r>
      <w:r>
        <w:rPr>
          <w:rtl/>
        </w:rPr>
        <w:t>گا_ كيونكہ نكرہ نفى (لاا سئلكم) كے بعد ذكر ہوا ہو_</w:t>
      </w:r>
    </w:p>
    <w:p w:rsidR="007D01F0" w:rsidRDefault="007D01F0" w:rsidP="00DC3E3F">
      <w:pPr>
        <w:pStyle w:val="libNormal"/>
        <w:rPr>
          <w:rtl/>
        </w:rPr>
      </w:pPr>
      <w:r>
        <w:rPr>
          <w:rtl/>
        </w:rPr>
        <w:t>2_ انبياء كرام، لوگو</w:t>
      </w:r>
      <w:r w:rsidR="005619DD">
        <w:rPr>
          <w:rtl/>
        </w:rPr>
        <w:t xml:space="preserve">ں </w:t>
      </w:r>
      <w:r>
        <w:rPr>
          <w:rtl/>
        </w:rPr>
        <w:t>كو تبليغ رسالت اور معارف دين كى تبليغ كے بدلے مي</w:t>
      </w:r>
      <w:r w:rsidR="005619DD">
        <w:rPr>
          <w:rtl/>
        </w:rPr>
        <w:t xml:space="preserve">ں </w:t>
      </w:r>
      <w:r>
        <w:rPr>
          <w:rtl/>
        </w:rPr>
        <w:t>كم ترين مال كى درخواست كرنے سے منزہ ہي</w:t>
      </w:r>
      <w:r w:rsidR="005619DD">
        <w:rPr>
          <w:rtl/>
        </w:rPr>
        <w:t xml:space="preserve">ں </w:t>
      </w:r>
      <w:r>
        <w:rPr>
          <w:rtl/>
        </w:rPr>
        <w:t>_</w:t>
      </w:r>
      <w:r w:rsidRPr="00534CF7">
        <w:rPr>
          <w:rStyle w:val="libArabicChar"/>
          <w:rtl/>
        </w:rPr>
        <w:t>و يا قوم لا اسئلكم علي</w:t>
      </w:r>
      <w:r w:rsidR="00F74C81" w:rsidRPr="00EC230E">
        <w:rPr>
          <w:rStyle w:val="libArabicChar"/>
          <w:rFonts w:hint="cs"/>
          <w:rtl/>
        </w:rPr>
        <w:t>ه</w:t>
      </w:r>
      <w:r w:rsidRPr="00534CF7">
        <w:rPr>
          <w:rStyle w:val="libArabicChar"/>
          <w:rtl/>
        </w:rPr>
        <w:t xml:space="preserve"> </w:t>
      </w:r>
      <w:r w:rsidRPr="00534CF7">
        <w:rPr>
          <w:rStyle w:val="libArabicChar"/>
          <w:rFonts w:hint="cs"/>
          <w:rtl/>
        </w:rPr>
        <w:t>مال</w:t>
      </w:r>
    </w:p>
    <w:p w:rsidR="007D01F0" w:rsidRDefault="007D01F0" w:rsidP="00DC3E3F">
      <w:pPr>
        <w:pStyle w:val="libNormal"/>
        <w:rPr>
          <w:rtl/>
        </w:rPr>
      </w:pPr>
      <w:r>
        <w:rPr>
          <w:rtl/>
        </w:rPr>
        <w:t>3_ قوم نوح</w:t>
      </w:r>
      <w:r w:rsidR="000D7666" w:rsidRPr="000D7666">
        <w:rPr>
          <w:rStyle w:val="libAlaemChar"/>
          <w:rtl/>
        </w:rPr>
        <w:t xml:space="preserve"> عليه‌السلام </w:t>
      </w:r>
      <w:r>
        <w:rPr>
          <w:rtl/>
        </w:rPr>
        <w:t>كے رؤسا اور سردار بے جا خيال كرتے تھے كہ حضرت نوح</w:t>
      </w:r>
      <w:r w:rsidR="000D7666" w:rsidRPr="000D7666">
        <w:rPr>
          <w:rStyle w:val="libAlaemChar"/>
          <w:rtl/>
        </w:rPr>
        <w:t xml:space="preserve"> عليه‌السلام </w:t>
      </w:r>
      <w:r>
        <w:rPr>
          <w:rtl/>
        </w:rPr>
        <w:t>كا نبوت و رسالت كا دعوى اس وجہ سے ہے كہ وہ ہمارے مال و متاع كے حصول كا بہانہ بنائي</w:t>
      </w:r>
      <w:r w:rsidR="005619DD">
        <w:rPr>
          <w:rtl/>
        </w:rPr>
        <w:t xml:space="preserve">ں </w:t>
      </w:r>
      <w:r>
        <w:rPr>
          <w:rtl/>
        </w:rPr>
        <w:t>_</w:t>
      </w:r>
      <w:r w:rsidRPr="00534CF7">
        <w:rPr>
          <w:rStyle w:val="libArabicChar"/>
          <w:rtl/>
        </w:rPr>
        <w:t>و يا قوم لا اسئلكم علي</w:t>
      </w:r>
      <w:r w:rsidR="00F74C81" w:rsidRPr="00EC230E">
        <w:rPr>
          <w:rStyle w:val="libArabicChar"/>
          <w:rFonts w:hint="cs"/>
          <w:rtl/>
        </w:rPr>
        <w:t>ه</w:t>
      </w:r>
      <w:r w:rsidRPr="00534CF7">
        <w:rPr>
          <w:rStyle w:val="libArabicChar"/>
          <w:rtl/>
        </w:rPr>
        <w:t xml:space="preserve"> </w:t>
      </w:r>
      <w:r w:rsidRPr="00534CF7">
        <w:rPr>
          <w:rStyle w:val="libArabicChar"/>
          <w:rFonts w:hint="cs"/>
          <w:rtl/>
        </w:rPr>
        <w:t>مال</w:t>
      </w:r>
    </w:p>
    <w:p w:rsidR="007D01F0" w:rsidRDefault="007D01F0" w:rsidP="00DC3E3F">
      <w:pPr>
        <w:pStyle w:val="libNormal"/>
        <w:rPr>
          <w:rtl/>
        </w:rPr>
      </w:pPr>
      <w:r>
        <w:rPr>
          <w:rtl/>
        </w:rPr>
        <w:t>حضرت نوح</w:t>
      </w:r>
      <w:r w:rsidR="000D7666" w:rsidRPr="000D7666">
        <w:rPr>
          <w:rStyle w:val="libAlaemChar"/>
          <w:rtl/>
        </w:rPr>
        <w:t xml:space="preserve"> عليه‌السلام </w:t>
      </w:r>
      <w:r>
        <w:rPr>
          <w:rtl/>
        </w:rPr>
        <w:t>كا اپنى قوم كے جواب مي</w:t>
      </w:r>
      <w:r w:rsidR="005619DD">
        <w:rPr>
          <w:rtl/>
        </w:rPr>
        <w:t xml:space="preserve">ں </w:t>
      </w:r>
      <w:r>
        <w:rPr>
          <w:rtl/>
        </w:rPr>
        <w:t>اس بات كو بيان كرنا كہ مي</w:t>
      </w:r>
      <w:r w:rsidR="005619DD">
        <w:rPr>
          <w:rtl/>
        </w:rPr>
        <w:t xml:space="preserve">ں </w:t>
      </w:r>
      <w:r>
        <w:rPr>
          <w:rtl/>
        </w:rPr>
        <w:t>تم سے كم ترين مال كا بھى مطالبہ نہي</w:t>
      </w:r>
      <w:r w:rsidR="005619DD">
        <w:rPr>
          <w:rtl/>
        </w:rPr>
        <w:t xml:space="preserve">ں </w:t>
      </w:r>
      <w:r>
        <w:rPr>
          <w:rtl/>
        </w:rPr>
        <w:t>كرتاہو</w:t>
      </w:r>
      <w:r w:rsidR="005619DD">
        <w:rPr>
          <w:rtl/>
        </w:rPr>
        <w:t xml:space="preserve">ں </w:t>
      </w:r>
      <w:r>
        <w:rPr>
          <w:rtl/>
        </w:rPr>
        <w:t>_ يہ بتاتاہے كہ كافر لوگ ايسى تہمت حضرت نوح</w:t>
      </w:r>
      <w:r w:rsidR="000D7666" w:rsidRPr="000D7666">
        <w:rPr>
          <w:rStyle w:val="libAlaemChar"/>
          <w:rtl/>
        </w:rPr>
        <w:t xml:space="preserve"> عليه‌السلام </w:t>
      </w:r>
      <w:r>
        <w:rPr>
          <w:rtl/>
        </w:rPr>
        <w:t>پر لگاتے تھے_</w:t>
      </w:r>
    </w:p>
    <w:p w:rsidR="007D01F0" w:rsidRDefault="007D01F0" w:rsidP="00DC3E3F">
      <w:pPr>
        <w:pStyle w:val="libNormal"/>
        <w:rPr>
          <w:rtl/>
        </w:rPr>
      </w:pPr>
      <w:r>
        <w:rPr>
          <w:rtl/>
        </w:rPr>
        <w:t>4 _ حضرت نوح</w:t>
      </w:r>
      <w:r w:rsidR="000D7666" w:rsidRPr="000D7666">
        <w:rPr>
          <w:rStyle w:val="libAlaemChar"/>
          <w:rtl/>
        </w:rPr>
        <w:t xml:space="preserve"> عليه‌السلام </w:t>
      </w:r>
      <w:r>
        <w:rPr>
          <w:rtl/>
        </w:rPr>
        <w:t>نے اپنى قوم مي</w:t>
      </w:r>
      <w:r w:rsidR="005619DD">
        <w:rPr>
          <w:rtl/>
        </w:rPr>
        <w:t xml:space="preserve">ں </w:t>
      </w:r>
      <w:r>
        <w:rPr>
          <w:rtl/>
        </w:rPr>
        <w:t>اعلان كيا كہ اجر رسالت فقط خداوند متعال كے ذمہ ہے_</w:t>
      </w:r>
    </w:p>
    <w:p w:rsidR="00534CF7" w:rsidRDefault="00534CF7" w:rsidP="00072AF0">
      <w:pPr>
        <w:pStyle w:val="libArabic"/>
        <w:rPr>
          <w:rtl/>
        </w:rPr>
      </w:pPr>
      <w:r>
        <w:rPr>
          <w:rtl/>
        </w:rPr>
        <w:t>ان اجرى الا على الله</w:t>
      </w:r>
    </w:p>
    <w:p w:rsidR="00534CF7" w:rsidRDefault="00534CF7" w:rsidP="00072AF0">
      <w:pPr>
        <w:pStyle w:val="libNormal"/>
        <w:rPr>
          <w:rtl/>
        </w:rPr>
      </w:pPr>
      <w:r>
        <w:rPr>
          <w:rtl/>
        </w:rPr>
        <w:t>5_ انبياء</w:t>
      </w:r>
      <w:r w:rsidR="000D7666" w:rsidRPr="000D7666">
        <w:rPr>
          <w:rStyle w:val="libAlaemChar"/>
          <w:rtl/>
        </w:rPr>
        <w:t xml:space="preserve"> عليه‌السلام </w:t>
      </w:r>
      <w:r>
        <w:rPr>
          <w:rtl/>
        </w:rPr>
        <w:t>دنيا كے مال و متاع اور مادى چيزوں پر فريفتہ ہونے سے منزہ ہيں _</w:t>
      </w:r>
      <w:r w:rsidRPr="00534CF7">
        <w:rPr>
          <w:rStyle w:val="libArabicChar"/>
          <w:rtl/>
        </w:rPr>
        <w:t>لا اسئلكم علي</w:t>
      </w:r>
      <w:r w:rsidR="00F74C81" w:rsidRPr="00EC230E">
        <w:rPr>
          <w:rStyle w:val="libArabicChar"/>
          <w:rFonts w:hint="cs"/>
          <w:rtl/>
        </w:rPr>
        <w:t>ه</w:t>
      </w:r>
      <w:r w:rsidRPr="00534CF7">
        <w:rPr>
          <w:rStyle w:val="libArabicChar"/>
          <w:rtl/>
        </w:rPr>
        <w:t xml:space="preserve"> </w:t>
      </w:r>
      <w:r w:rsidRPr="00534CF7">
        <w:rPr>
          <w:rStyle w:val="libArabicChar"/>
          <w:rFonts w:hint="cs"/>
          <w:rtl/>
        </w:rPr>
        <w:t>مالاً</w:t>
      </w:r>
      <w:r w:rsidRPr="00534CF7">
        <w:rPr>
          <w:rStyle w:val="libArabicChar"/>
          <w:rtl/>
        </w:rPr>
        <w:t xml:space="preserve"> </w:t>
      </w:r>
      <w:r w:rsidRPr="00534CF7">
        <w:rPr>
          <w:rStyle w:val="libArabicChar"/>
          <w:rFonts w:hint="cs"/>
          <w:rtl/>
        </w:rPr>
        <w:t>أن</w:t>
      </w:r>
      <w:r w:rsidRPr="00534CF7">
        <w:rPr>
          <w:rStyle w:val="libArabicChar"/>
          <w:rtl/>
        </w:rPr>
        <w:t xml:space="preserve"> </w:t>
      </w:r>
      <w:r w:rsidRPr="00534CF7">
        <w:rPr>
          <w:rStyle w:val="libArabicChar"/>
          <w:rFonts w:hint="cs"/>
          <w:rtl/>
        </w:rPr>
        <w:t>اجرى</w:t>
      </w:r>
      <w:r w:rsidRPr="00534CF7">
        <w:rPr>
          <w:rStyle w:val="libArabicChar"/>
          <w:rtl/>
        </w:rPr>
        <w:t xml:space="preserve"> </w:t>
      </w:r>
      <w:r w:rsidRPr="00534CF7">
        <w:rPr>
          <w:rStyle w:val="libArabicChar"/>
          <w:rFonts w:hint="cs"/>
          <w:rtl/>
        </w:rPr>
        <w:t>الا</w:t>
      </w:r>
      <w:r w:rsidRPr="00534CF7">
        <w:rPr>
          <w:rStyle w:val="libArabicChar"/>
          <w:rtl/>
        </w:rPr>
        <w:t xml:space="preserve"> </w:t>
      </w:r>
      <w:r w:rsidRPr="00534CF7">
        <w:rPr>
          <w:rStyle w:val="libArabicChar"/>
          <w:rFonts w:hint="cs"/>
          <w:rtl/>
        </w:rPr>
        <w:t>على</w:t>
      </w:r>
      <w:r w:rsidRPr="00534CF7">
        <w:rPr>
          <w:rStyle w:val="libArabicChar"/>
          <w:rtl/>
        </w:rPr>
        <w:t xml:space="preserve"> </w:t>
      </w:r>
      <w:r w:rsidRPr="00534CF7">
        <w:rPr>
          <w:rStyle w:val="libArabicChar"/>
          <w:rFonts w:hint="cs"/>
          <w:rtl/>
        </w:rPr>
        <w:t>الله</w:t>
      </w:r>
    </w:p>
    <w:p w:rsidR="00534CF7" w:rsidRDefault="00534CF7" w:rsidP="00DC3E3F">
      <w:pPr>
        <w:pStyle w:val="libNormal"/>
        <w:rPr>
          <w:rtl/>
        </w:rPr>
      </w:pPr>
      <w:r>
        <w:rPr>
          <w:rtl/>
        </w:rPr>
        <w:t>(مال) كے مقابلے ميں ( ا جر) كا لفظ استعمال كرنا، يہ بتاتاہے كہ خداوند عالم سے حضرت نوح(ع) كا اجر رسالت كى درخواست دنياوى مال و متاع كے ليے نہيں تھى اور نہ ہى وہ اس پر فريفتہ تھے_</w:t>
      </w:r>
    </w:p>
    <w:p w:rsidR="00534CF7" w:rsidRDefault="002C39E3" w:rsidP="007F146C">
      <w:pPr>
        <w:pStyle w:val="libPoemTini"/>
        <w:rPr>
          <w:rtl/>
        </w:rPr>
      </w:pPr>
      <w:r>
        <w:rPr>
          <w:rtl/>
        </w:rPr>
        <w:br w:type="page"/>
      </w:r>
    </w:p>
    <w:p w:rsidR="007D01F0" w:rsidRDefault="007D01F0" w:rsidP="00DC3E3F">
      <w:pPr>
        <w:pStyle w:val="libNormal"/>
        <w:rPr>
          <w:rtl/>
        </w:rPr>
      </w:pPr>
      <w:r>
        <w:rPr>
          <w:rtl/>
        </w:rPr>
        <w:lastRenderedPageBreak/>
        <w:t>6_ لوگو</w:t>
      </w:r>
      <w:r w:rsidR="005619DD">
        <w:rPr>
          <w:rtl/>
        </w:rPr>
        <w:t xml:space="preserve">ں </w:t>
      </w:r>
      <w:r>
        <w:rPr>
          <w:rtl/>
        </w:rPr>
        <w:t>كے مال و متاع اور اموال پر نظر نہ ركھنا ، معاشرہ كو نجات دينے والو</w:t>
      </w:r>
      <w:r w:rsidR="005619DD">
        <w:rPr>
          <w:rtl/>
        </w:rPr>
        <w:t xml:space="preserve">ں </w:t>
      </w:r>
      <w:r>
        <w:rPr>
          <w:rtl/>
        </w:rPr>
        <w:t>اور دين حق كے مبلغين كى صداقت كى نشانى ہے_</w:t>
      </w:r>
      <w:r w:rsidRPr="00534CF7">
        <w:rPr>
          <w:rStyle w:val="libArabicChar"/>
          <w:rtl/>
        </w:rPr>
        <w:t>و يا قوم لا ا سئلكم علي</w:t>
      </w:r>
      <w:r w:rsidR="00F74C81" w:rsidRPr="00EC230E">
        <w:rPr>
          <w:rStyle w:val="libArabicChar"/>
          <w:rFonts w:hint="cs"/>
          <w:rtl/>
        </w:rPr>
        <w:t>ه</w:t>
      </w:r>
      <w:r w:rsidRPr="00534CF7">
        <w:rPr>
          <w:rStyle w:val="libArabicChar"/>
          <w:rtl/>
        </w:rPr>
        <w:t xml:space="preserve"> </w:t>
      </w:r>
      <w:r w:rsidRPr="00534CF7">
        <w:rPr>
          <w:rStyle w:val="libArabicChar"/>
          <w:rFonts w:hint="cs"/>
          <w:rtl/>
        </w:rPr>
        <w:t>مالاً</w:t>
      </w:r>
      <w:r w:rsidRPr="00534CF7">
        <w:rPr>
          <w:rStyle w:val="libArabicChar"/>
          <w:rtl/>
        </w:rPr>
        <w:t xml:space="preserve"> </w:t>
      </w:r>
      <w:r w:rsidRPr="00534CF7">
        <w:rPr>
          <w:rStyle w:val="libArabicChar"/>
          <w:rFonts w:hint="cs"/>
          <w:rtl/>
        </w:rPr>
        <w:t>ان</w:t>
      </w:r>
      <w:r w:rsidRPr="00534CF7">
        <w:rPr>
          <w:rStyle w:val="libArabicChar"/>
          <w:rtl/>
        </w:rPr>
        <w:t xml:space="preserve"> </w:t>
      </w:r>
      <w:r w:rsidRPr="00534CF7">
        <w:rPr>
          <w:rStyle w:val="libArabicChar"/>
          <w:rFonts w:hint="cs"/>
          <w:rtl/>
        </w:rPr>
        <w:t>اجرى</w:t>
      </w:r>
      <w:r w:rsidRPr="00534CF7">
        <w:rPr>
          <w:rStyle w:val="libArabicChar"/>
          <w:rtl/>
        </w:rPr>
        <w:t xml:space="preserve"> </w:t>
      </w:r>
      <w:r w:rsidRPr="00534CF7">
        <w:rPr>
          <w:rStyle w:val="libArabicChar"/>
          <w:rFonts w:hint="cs"/>
          <w:rtl/>
        </w:rPr>
        <w:t>الا</w:t>
      </w:r>
      <w:r w:rsidRPr="00534CF7">
        <w:rPr>
          <w:rStyle w:val="libArabicChar"/>
          <w:rtl/>
        </w:rPr>
        <w:t xml:space="preserve"> </w:t>
      </w:r>
      <w:r w:rsidRPr="00534CF7">
        <w:rPr>
          <w:rStyle w:val="libArabicChar"/>
          <w:rFonts w:hint="cs"/>
          <w:rtl/>
        </w:rPr>
        <w:t>على</w:t>
      </w:r>
      <w:r w:rsidRPr="00534CF7">
        <w:rPr>
          <w:rStyle w:val="libArabicChar"/>
          <w:rtl/>
        </w:rPr>
        <w:t xml:space="preserve"> </w:t>
      </w:r>
      <w:r w:rsidRPr="00534CF7">
        <w:rPr>
          <w:rStyle w:val="libArabicChar"/>
          <w:rFonts w:hint="cs"/>
          <w:rtl/>
        </w:rPr>
        <w:t>ا</w:t>
      </w:r>
      <w:r w:rsidRPr="00534CF7">
        <w:rPr>
          <w:rStyle w:val="libArabicChar"/>
          <w:rtl/>
        </w:rPr>
        <w:t>لله</w:t>
      </w:r>
    </w:p>
    <w:p w:rsidR="007D01F0" w:rsidRDefault="007D01F0" w:rsidP="00DC3E3F">
      <w:pPr>
        <w:pStyle w:val="libNormal"/>
        <w:rPr>
          <w:rtl/>
        </w:rPr>
      </w:pPr>
      <w:r>
        <w:rPr>
          <w:rtl/>
        </w:rPr>
        <w:t>7_ معارف دين كى تبليغ كرنے والے اجر كے مستحق ہي</w:t>
      </w:r>
      <w:r w:rsidR="005619DD">
        <w:rPr>
          <w:rtl/>
        </w:rPr>
        <w:t xml:space="preserve">ں </w:t>
      </w:r>
      <w:r>
        <w:rPr>
          <w:rtl/>
        </w:rPr>
        <w:t>اور ان كو يہ پاداش فقط ذات خدا دے سكتى ہے_</w:t>
      </w:r>
    </w:p>
    <w:p w:rsidR="007D01F0" w:rsidRDefault="007D01F0" w:rsidP="00DC3E3F">
      <w:pPr>
        <w:pStyle w:val="libArabic"/>
        <w:rPr>
          <w:rtl/>
        </w:rPr>
      </w:pPr>
      <w:r>
        <w:rPr>
          <w:rtl/>
        </w:rPr>
        <w:t>ان اجرى الا على الله</w:t>
      </w:r>
    </w:p>
    <w:p w:rsidR="007D01F0" w:rsidRDefault="007D01F0" w:rsidP="00DC3E3F">
      <w:pPr>
        <w:pStyle w:val="libNormal"/>
        <w:rPr>
          <w:rtl/>
        </w:rPr>
      </w:pPr>
      <w:r>
        <w:rPr>
          <w:rtl/>
        </w:rPr>
        <w:t>8_قوم نوح كے سردارو</w:t>
      </w:r>
      <w:r w:rsidR="005619DD">
        <w:rPr>
          <w:rtl/>
        </w:rPr>
        <w:t xml:space="preserve">ں </w:t>
      </w:r>
      <w:r>
        <w:rPr>
          <w:rtl/>
        </w:rPr>
        <w:t>اور رؤسا كے ايمان لانے كى شرائط مي</w:t>
      </w:r>
      <w:r w:rsidR="005619DD">
        <w:rPr>
          <w:rtl/>
        </w:rPr>
        <w:t xml:space="preserve">ں </w:t>
      </w:r>
      <w:r>
        <w:rPr>
          <w:rtl/>
        </w:rPr>
        <w:t>ايك يہ تھا كہ حضرت نوح فقراء مؤمنين كو چھوڑ دي</w:t>
      </w:r>
      <w:r w:rsidR="005619DD">
        <w:rPr>
          <w:rtl/>
        </w:rPr>
        <w:t xml:space="preserve">ں </w:t>
      </w:r>
      <w:r>
        <w:rPr>
          <w:rtl/>
        </w:rPr>
        <w:t>_</w:t>
      </w:r>
    </w:p>
    <w:p w:rsidR="007D01F0" w:rsidRDefault="007D01F0" w:rsidP="00DC3E3F">
      <w:pPr>
        <w:pStyle w:val="libArabic"/>
        <w:rPr>
          <w:rtl/>
        </w:rPr>
      </w:pPr>
      <w:r>
        <w:rPr>
          <w:rtl/>
        </w:rPr>
        <w:t>و ما ا نا بطارد الذين</w:t>
      </w:r>
      <w:r w:rsidR="00072AF0" w:rsidRPr="00072AF0">
        <w:rPr>
          <w:rtl/>
        </w:rPr>
        <w:t xml:space="preserve">  آمن</w:t>
      </w:r>
      <w:r>
        <w:rPr>
          <w:rtl/>
        </w:rPr>
        <w:t>و</w:t>
      </w:r>
    </w:p>
    <w:p w:rsidR="007D01F0" w:rsidRDefault="007D01F0" w:rsidP="00DC3E3F">
      <w:pPr>
        <w:pStyle w:val="libNormal"/>
        <w:rPr>
          <w:rtl/>
        </w:rPr>
      </w:pPr>
      <w:r>
        <w:rPr>
          <w:rtl/>
        </w:rPr>
        <w:t>9_ حضرت نوح</w:t>
      </w:r>
      <w:r w:rsidR="000D7666" w:rsidRPr="000D7666">
        <w:rPr>
          <w:rStyle w:val="libAlaemChar"/>
          <w:rtl/>
        </w:rPr>
        <w:t xml:space="preserve"> عليه‌السلام </w:t>
      </w:r>
      <w:r>
        <w:rPr>
          <w:rtl/>
        </w:rPr>
        <w:t>نے سردارو</w:t>
      </w:r>
      <w:r w:rsidR="005619DD">
        <w:rPr>
          <w:rtl/>
        </w:rPr>
        <w:t xml:space="preserve">ں </w:t>
      </w:r>
      <w:r>
        <w:rPr>
          <w:rtl/>
        </w:rPr>
        <w:t>اور رؤسا كى اس شرط (كہ فقراء مؤمنين كو چھوڑ دے) كى شديد مخالفت كى _</w:t>
      </w:r>
    </w:p>
    <w:p w:rsidR="007D01F0" w:rsidRDefault="007D01F0" w:rsidP="00072AF0">
      <w:pPr>
        <w:pStyle w:val="libArabic"/>
        <w:rPr>
          <w:rtl/>
        </w:rPr>
      </w:pPr>
      <w:r>
        <w:rPr>
          <w:rtl/>
        </w:rPr>
        <w:t xml:space="preserve">و ما أنا بطارد: الذين </w:t>
      </w:r>
      <w:r w:rsidR="00072AF0" w:rsidRPr="00072AF0">
        <w:rPr>
          <w:rtl/>
        </w:rPr>
        <w:t>آمن</w:t>
      </w:r>
      <w:r w:rsidR="00072AF0">
        <w:rPr>
          <w:rtl/>
        </w:rPr>
        <w:t>و</w:t>
      </w:r>
    </w:p>
    <w:p w:rsidR="007D01F0" w:rsidRDefault="007D01F0" w:rsidP="00DC3E3F">
      <w:pPr>
        <w:pStyle w:val="libNormal"/>
        <w:rPr>
          <w:rtl/>
        </w:rPr>
      </w:pPr>
      <w:r>
        <w:rPr>
          <w:rtl/>
        </w:rPr>
        <w:t>جملہ اسميہ كو (با) زائدہ سے ذكر كرنا ، بہت زيادہ تاكيد پر دلالت كرتاہے_</w:t>
      </w:r>
    </w:p>
    <w:p w:rsidR="007D01F0" w:rsidRDefault="007D01F0" w:rsidP="00072AF0">
      <w:pPr>
        <w:pStyle w:val="libNormal"/>
        <w:rPr>
          <w:rtl/>
        </w:rPr>
      </w:pPr>
      <w:r>
        <w:rPr>
          <w:rtl/>
        </w:rPr>
        <w:t>10_رؤسا كو توحيد اور معارف الہى كى طرف ترغيب دلانے كا ہرگز يہ مطلب نہي</w:t>
      </w:r>
      <w:r w:rsidR="005619DD">
        <w:rPr>
          <w:rtl/>
        </w:rPr>
        <w:t xml:space="preserve">ں </w:t>
      </w:r>
      <w:r>
        <w:rPr>
          <w:rtl/>
        </w:rPr>
        <w:t>كہ فقير و غريب مؤمنين كو چھوڑ ديا جائے _</w:t>
      </w:r>
      <w:r w:rsidRPr="00534CF7">
        <w:rPr>
          <w:rStyle w:val="libArabicChar"/>
          <w:rtl/>
        </w:rPr>
        <w:t xml:space="preserve">و ما أنا بطارد: الذين </w:t>
      </w:r>
      <w:r w:rsidR="00072AF0" w:rsidRPr="00072AF0">
        <w:rPr>
          <w:rStyle w:val="libArabicChar"/>
          <w:rtl/>
        </w:rPr>
        <w:t>آمنو</w:t>
      </w:r>
    </w:p>
    <w:p w:rsidR="007D01F0" w:rsidRDefault="007D01F0" w:rsidP="00DC3E3F">
      <w:pPr>
        <w:pStyle w:val="libNormal"/>
        <w:rPr>
          <w:rtl/>
        </w:rPr>
      </w:pPr>
      <w:r>
        <w:rPr>
          <w:rtl/>
        </w:rPr>
        <w:t>11 _ قوم نوح</w:t>
      </w:r>
      <w:r w:rsidR="000D7666" w:rsidRPr="000D7666">
        <w:rPr>
          <w:rStyle w:val="libAlaemChar"/>
          <w:rtl/>
        </w:rPr>
        <w:t xml:space="preserve"> عليه‌السلام </w:t>
      </w:r>
      <w:r>
        <w:rPr>
          <w:rtl/>
        </w:rPr>
        <w:t>كے مؤمنين ،خداوند متعال كى بارگاہ مي</w:t>
      </w:r>
      <w:r w:rsidR="005619DD">
        <w:rPr>
          <w:rtl/>
        </w:rPr>
        <w:t xml:space="preserve">ں </w:t>
      </w:r>
      <w:r>
        <w:rPr>
          <w:rtl/>
        </w:rPr>
        <w:t>مقرب اور مقام لقاء پروردگار كے حامل ہي</w:t>
      </w:r>
      <w:r w:rsidR="005619DD">
        <w:rPr>
          <w:rtl/>
        </w:rPr>
        <w:t xml:space="preserve">ں </w:t>
      </w:r>
      <w:r>
        <w:rPr>
          <w:rtl/>
        </w:rPr>
        <w:t>_</w:t>
      </w:r>
      <w:r w:rsidRPr="00534CF7">
        <w:rPr>
          <w:rStyle w:val="libArabicChar"/>
          <w:rtl/>
        </w:rPr>
        <w:t>ان</w:t>
      </w:r>
      <w:r w:rsidR="00F74C81" w:rsidRPr="00EC230E">
        <w:rPr>
          <w:rStyle w:val="libArabicChar"/>
          <w:rFonts w:hint="cs"/>
          <w:rtl/>
        </w:rPr>
        <w:t>ه</w:t>
      </w:r>
      <w:r w:rsidRPr="00534CF7">
        <w:rPr>
          <w:rStyle w:val="libArabicChar"/>
          <w:rFonts w:hint="cs"/>
          <w:rtl/>
        </w:rPr>
        <w:t>م</w:t>
      </w:r>
      <w:r w:rsidRPr="00534CF7">
        <w:rPr>
          <w:rStyle w:val="libArabicChar"/>
          <w:rtl/>
        </w:rPr>
        <w:t xml:space="preserve"> </w:t>
      </w:r>
      <w:r w:rsidRPr="00534CF7">
        <w:rPr>
          <w:rStyle w:val="libArabicChar"/>
          <w:rFonts w:hint="cs"/>
          <w:rtl/>
        </w:rPr>
        <w:t>ملاقوا</w:t>
      </w:r>
      <w:r w:rsidRPr="00534CF7">
        <w:rPr>
          <w:rStyle w:val="libArabicChar"/>
          <w:rtl/>
        </w:rPr>
        <w:t xml:space="preserve"> </w:t>
      </w:r>
      <w:r w:rsidRPr="00534CF7">
        <w:rPr>
          <w:rStyle w:val="libArabicChar"/>
          <w:rFonts w:hint="cs"/>
          <w:rtl/>
        </w:rPr>
        <w:t>رب</w:t>
      </w:r>
      <w:r w:rsidR="00F74C81" w:rsidRPr="00EC230E">
        <w:rPr>
          <w:rStyle w:val="libArabicChar"/>
          <w:rFonts w:hint="cs"/>
          <w:rtl/>
        </w:rPr>
        <w:t>ه</w:t>
      </w:r>
      <w:r w:rsidRPr="00534CF7">
        <w:rPr>
          <w:rStyle w:val="libArabicChar"/>
          <w:rFonts w:hint="cs"/>
          <w:rtl/>
        </w:rPr>
        <w:t>م</w:t>
      </w:r>
    </w:p>
    <w:p w:rsidR="007D01F0" w:rsidRDefault="007D01F0" w:rsidP="00DC3E3F">
      <w:pPr>
        <w:pStyle w:val="libNormal"/>
        <w:rPr>
          <w:rtl/>
        </w:rPr>
      </w:pPr>
      <w:r>
        <w:rPr>
          <w:rtl/>
        </w:rPr>
        <w:t>ممكن ہے جملہ(انہم ملاقوا ربہم) حضرت نوح(ع) كے پيروكارو</w:t>
      </w:r>
      <w:r w:rsidR="005619DD">
        <w:rPr>
          <w:rtl/>
        </w:rPr>
        <w:t xml:space="preserve">ں </w:t>
      </w:r>
      <w:r>
        <w:rPr>
          <w:rtl/>
        </w:rPr>
        <w:t>كى موجودہ حالت كو بيان كررہا ہو يعنى وہ (اسى دنيا) مي</w:t>
      </w:r>
      <w:r w:rsidR="005619DD">
        <w:rPr>
          <w:rtl/>
        </w:rPr>
        <w:t xml:space="preserve">ں </w:t>
      </w:r>
      <w:r>
        <w:rPr>
          <w:rtl/>
        </w:rPr>
        <w:t>لقاء الله كى منزل پر فائز ہوچكے ہي</w:t>
      </w:r>
      <w:r w:rsidR="005619DD">
        <w:rPr>
          <w:rtl/>
        </w:rPr>
        <w:t xml:space="preserve">ں </w:t>
      </w:r>
      <w:r>
        <w:rPr>
          <w:rtl/>
        </w:rPr>
        <w:t>اور يہ بھى ممكن ہے كہ ان كى اخروى عاقبت كے بارے مي</w:t>
      </w:r>
      <w:r w:rsidR="005619DD">
        <w:rPr>
          <w:rtl/>
        </w:rPr>
        <w:t xml:space="preserve">ں </w:t>
      </w:r>
      <w:r>
        <w:rPr>
          <w:rtl/>
        </w:rPr>
        <w:t>خبر دى جارہى ہو مذكورہ مطلب پہلے احتمال كى بناء پر ہے_</w:t>
      </w:r>
    </w:p>
    <w:p w:rsidR="007D01F0" w:rsidRDefault="007D01F0" w:rsidP="00DC3E3F">
      <w:pPr>
        <w:pStyle w:val="libNormal"/>
        <w:rPr>
          <w:rtl/>
        </w:rPr>
      </w:pPr>
      <w:r>
        <w:rPr>
          <w:rtl/>
        </w:rPr>
        <w:t>12 _ا نبياء اور ان كے پيروكارو</w:t>
      </w:r>
      <w:r w:rsidR="005619DD">
        <w:rPr>
          <w:rtl/>
        </w:rPr>
        <w:t xml:space="preserve">ں </w:t>
      </w:r>
      <w:r>
        <w:rPr>
          <w:rtl/>
        </w:rPr>
        <w:t>كے باہمى ارتباط كا سبب ،خدا پر ايمان اور تقرب الہى ہے_</w:t>
      </w:r>
    </w:p>
    <w:p w:rsidR="007D01F0" w:rsidRDefault="007D01F0" w:rsidP="00DC3E3F">
      <w:pPr>
        <w:pStyle w:val="libArabic"/>
        <w:rPr>
          <w:rtl/>
        </w:rPr>
      </w:pPr>
      <w:r>
        <w:rPr>
          <w:rtl/>
        </w:rPr>
        <w:t>و ما أنا بطارد الذين امنوأن</w:t>
      </w:r>
      <w:r w:rsidR="00F74C81" w:rsidRPr="008C36F4">
        <w:rPr>
          <w:rFonts w:hint="cs"/>
          <w:rtl/>
        </w:rPr>
        <w:t>ه</w:t>
      </w:r>
      <w:r>
        <w:rPr>
          <w:rFonts w:hint="cs"/>
          <w:rtl/>
        </w:rPr>
        <w:t>م</w:t>
      </w:r>
      <w:r>
        <w:rPr>
          <w:rtl/>
        </w:rPr>
        <w:t xml:space="preserve"> </w:t>
      </w:r>
      <w:r>
        <w:rPr>
          <w:rFonts w:hint="cs"/>
          <w:rtl/>
        </w:rPr>
        <w:t>ملاقوا</w:t>
      </w:r>
      <w:r>
        <w:rPr>
          <w:rtl/>
        </w:rPr>
        <w:t xml:space="preserve"> </w:t>
      </w:r>
      <w:r>
        <w:rPr>
          <w:rFonts w:hint="cs"/>
          <w:rtl/>
        </w:rPr>
        <w:t>رب</w:t>
      </w:r>
      <w:r w:rsidR="00F74C81" w:rsidRPr="008C36F4">
        <w:rPr>
          <w:rFonts w:hint="cs"/>
          <w:rtl/>
        </w:rPr>
        <w:t>ه</w:t>
      </w:r>
      <w:r>
        <w:rPr>
          <w:rFonts w:hint="cs"/>
          <w:rtl/>
        </w:rPr>
        <w:t>م</w:t>
      </w:r>
    </w:p>
    <w:p w:rsidR="007D01F0" w:rsidRDefault="007D01F0" w:rsidP="00DC3E3F">
      <w:pPr>
        <w:pStyle w:val="libNormal"/>
        <w:rPr>
          <w:rtl/>
        </w:rPr>
      </w:pPr>
      <w:r>
        <w:rPr>
          <w:rtl/>
        </w:rPr>
        <w:t>13 _ دنيا مي</w:t>
      </w:r>
      <w:r w:rsidR="005619DD">
        <w:rPr>
          <w:rtl/>
        </w:rPr>
        <w:t xml:space="preserve">ں </w:t>
      </w:r>
      <w:r>
        <w:rPr>
          <w:rtl/>
        </w:rPr>
        <w:t>لقاء الله كى منزل پر فائز ہونا ممكن ہے_</w:t>
      </w:r>
      <w:r w:rsidRPr="00534CF7">
        <w:rPr>
          <w:rStyle w:val="libArabicChar"/>
          <w:rtl/>
        </w:rPr>
        <w:t>ان</w:t>
      </w:r>
      <w:r w:rsidR="00F74C81" w:rsidRPr="00EC230E">
        <w:rPr>
          <w:rStyle w:val="libArabicChar"/>
          <w:rFonts w:hint="cs"/>
          <w:rtl/>
        </w:rPr>
        <w:t>ه</w:t>
      </w:r>
      <w:r w:rsidRPr="00534CF7">
        <w:rPr>
          <w:rStyle w:val="libArabicChar"/>
          <w:rFonts w:hint="cs"/>
          <w:rtl/>
        </w:rPr>
        <w:t>م</w:t>
      </w:r>
      <w:r w:rsidRPr="00534CF7">
        <w:rPr>
          <w:rStyle w:val="libArabicChar"/>
          <w:rtl/>
        </w:rPr>
        <w:t xml:space="preserve"> </w:t>
      </w:r>
      <w:r w:rsidRPr="00534CF7">
        <w:rPr>
          <w:rStyle w:val="libArabicChar"/>
          <w:rFonts w:hint="cs"/>
          <w:rtl/>
        </w:rPr>
        <w:t>ملاقوا</w:t>
      </w:r>
      <w:r w:rsidRPr="00534CF7">
        <w:rPr>
          <w:rStyle w:val="libArabicChar"/>
          <w:rtl/>
        </w:rPr>
        <w:t xml:space="preserve"> </w:t>
      </w:r>
      <w:r w:rsidRPr="00534CF7">
        <w:rPr>
          <w:rStyle w:val="libArabicChar"/>
          <w:rFonts w:hint="cs"/>
          <w:rtl/>
        </w:rPr>
        <w:t>رب</w:t>
      </w:r>
      <w:r w:rsidR="00F74C81" w:rsidRPr="00EC230E">
        <w:rPr>
          <w:rStyle w:val="libArabicChar"/>
          <w:rFonts w:hint="cs"/>
          <w:rtl/>
        </w:rPr>
        <w:t>ه</w:t>
      </w:r>
      <w:r w:rsidRPr="00534CF7">
        <w:rPr>
          <w:rStyle w:val="libArabicChar"/>
          <w:rFonts w:hint="cs"/>
          <w:rtl/>
        </w:rPr>
        <w:t>م</w:t>
      </w:r>
    </w:p>
    <w:p w:rsidR="007D01F0" w:rsidRDefault="007D01F0" w:rsidP="00DC3E3F">
      <w:pPr>
        <w:pStyle w:val="libNormal"/>
        <w:rPr>
          <w:rtl/>
        </w:rPr>
      </w:pPr>
      <w:r>
        <w:rPr>
          <w:rtl/>
        </w:rPr>
        <w:t>14_ لوگو</w:t>
      </w:r>
      <w:r w:rsidR="005619DD">
        <w:rPr>
          <w:rtl/>
        </w:rPr>
        <w:t xml:space="preserve">ں </w:t>
      </w:r>
      <w:r>
        <w:rPr>
          <w:rtl/>
        </w:rPr>
        <w:t>كے صحيح اور سچے ايمان كى تشخيص اور ايمان كے دعوى دارو</w:t>
      </w:r>
      <w:r w:rsidR="005619DD">
        <w:rPr>
          <w:rtl/>
        </w:rPr>
        <w:t xml:space="preserve">ں </w:t>
      </w:r>
      <w:r>
        <w:rPr>
          <w:rtl/>
        </w:rPr>
        <w:t>كو پركھنا خدا كى شان ہے_</w:t>
      </w:r>
    </w:p>
    <w:p w:rsidR="00534CF7" w:rsidRDefault="00534CF7" w:rsidP="00DC3E3F">
      <w:pPr>
        <w:pStyle w:val="libArabic"/>
        <w:rPr>
          <w:rtl/>
        </w:rPr>
      </w:pPr>
      <w:r>
        <w:rPr>
          <w:rtl/>
        </w:rPr>
        <w:t>بل نظنكم كاذبين _ ما ا نا بطارد الذين ء امنوأن</w:t>
      </w:r>
      <w:r w:rsidR="00F74C81" w:rsidRPr="008C36F4">
        <w:rPr>
          <w:rFonts w:hint="cs"/>
          <w:rtl/>
        </w:rPr>
        <w:t>ه</w:t>
      </w:r>
      <w:r>
        <w:rPr>
          <w:rFonts w:hint="cs"/>
          <w:rtl/>
        </w:rPr>
        <w:t>م</w:t>
      </w:r>
      <w:r>
        <w:rPr>
          <w:rtl/>
        </w:rPr>
        <w:t xml:space="preserve"> </w:t>
      </w:r>
      <w:r>
        <w:rPr>
          <w:rFonts w:hint="cs"/>
          <w:rtl/>
        </w:rPr>
        <w:t>ملاقو</w:t>
      </w:r>
      <w:r>
        <w:rPr>
          <w:rtl/>
        </w:rPr>
        <w:t>ا رب</w:t>
      </w:r>
      <w:r w:rsidR="00F74C81" w:rsidRPr="008C36F4">
        <w:rPr>
          <w:rFonts w:hint="cs"/>
          <w:rtl/>
        </w:rPr>
        <w:t>ه</w:t>
      </w:r>
      <w:r>
        <w:rPr>
          <w:rFonts w:hint="cs"/>
          <w:rtl/>
        </w:rPr>
        <w:t>م</w:t>
      </w:r>
    </w:p>
    <w:p w:rsidR="00534CF7" w:rsidRDefault="002C39E3" w:rsidP="007F146C">
      <w:pPr>
        <w:pStyle w:val="libPoemTini"/>
        <w:rPr>
          <w:rtl/>
        </w:rPr>
      </w:pPr>
      <w:r>
        <w:rPr>
          <w:rtl/>
        </w:rPr>
        <w:br w:type="page"/>
      </w:r>
    </w:p>
    <w:p w:rsidR="007D01F0" w:rsidRDefault="007D01F0" w:rsidP="00DC3E3F">
      <w:pPr>
        <w:pStyle w:val="libNormal"/>
        <w:rPr>
          <w:rtl/>
        </w:rPr>
      </w:pPr>
      <w:r>
        <w:rPr>
          <w:rtl/>
        </w:rPr>
        <w:lastRenderedPageBreak/>
        <w:t>كفار حضرت نوح</w:t>
      </w:r>
      <w:r w:rsidR="000D7666" w:rsidRPr="000D7666">
        <w:rPr>
          <w:rStyle w:val="libAlaemChar"/>
          <w:rtl/>
        </w:rPr>
        <w:t xml:space="preserve"> عليه‌السلام </w:t>
      </w:r>
      <w:r>
        <w:rPr>
          <w:rtl/>
        </w:rPr>
        <w:t>كے پيروكارو</w:t>
      </w:r>
      <w:r w:rsidR="005619DD">
        <w:rPr>
          <w:rtl/>
        </w:rPr>
        <w:t xml:space="preserve">ں </w:t>
      </w:r>
      <w:r>
        <w:rPr>
          <w:rtl/>
        </w:rPr>
        <w:t>كے ايمان كو نہ صرف معمولى بلكہ ان كے دعوى ايمان كو جھوٹا قرار ديتے تھے ( بل نظنكنم كازبين) حضرت نوح(ع) ن كے جواب مي</w:t>
      </w:r>
      <w:r w:rsidR="005619DD">
        <w:rPr>
          <w:rtl/>
        </w:rPr>
        <w:t xml:space="preserve">ں </w:t>
      </w:r>
      <w:r>
        <w:rPr>
          <w:rtl/>
        </w:rPr>
        <w:t>يہ جملہ فرماتے ہي</w:t>
      </w:r>
      <w:r w:rsidR="005619DD">
        <w:rPr>
          <w:rtl/>
        </w:rPr>
        <w:t xml:space="preserve">ں </w:t>
      </w:r>
      <w:r>
        <w:rPr>
          <w:rtl/>
        </w:rPr>
        <w:t>(انہم ملاقوا ربہم) يعنى انسانو</w:t>
      </w:r>
      <w:r w:rsidR="005619DD">
        <w:rPr>
          <w:rtl/>
        </w:rPr>
        <w:t xml:space="preserve">ں </w:t>
      </w:r>
      <w:r>
        <w:rPr>
          <w:rtl/>
        </w:rPr>
        <w:t>كے ليے آخرت كا دن ہے _ اس دن خداوند سچے اور جھوٹے ايمان كو مشخص كرے گا_</w:t>
      </w:r>
    </w:p>
    <w:p w:rsidR="007D01F0" w:rsidRDefault="007D01F0" w:rsidP="00DC3E3F">
      <w:pPr>
        <w:pStyle w:val="libNormal"/>
        <w:rPr>
          <w:rtl/>
        </w:rPr>
      </w:pPr>
      <w:r>
        <w:rPr>
          <w:rtl/>
        </w:rPr>
        <w:t>15_ قيامت كا دن، انسانو</w:t>
      </w:r>
      <w:r w:rsidR="005619DD">
        <w:rPr>
          <w:rtl/>
        </w:rPr>
        <w:t xml:space="preserve">ں </w:t>
      </w:r>
      <w:r>
        <w:rPr>
          <w:rtl/>
        </w:rPr>
        <w:t>كى خداوند عزوجل سے ملاقات كا دن ہے_</w:t>
      </w:r>
      <w:r w:rsidRPr="00534CF7">
        <w:rPr>
          <w:rStyle w:val="libArabicChar"/>
          <w:rtl/>
        </w:rPr>
        <w:t>ان</w:t>
      </w:r>
      <w:r w:rsidR="00F74C81" w:rsidRPr="00EC230E">
        <w:rPr>
          <w:rStyle w:val="libArabicChar"/>
          <w:rFonts w:hint="cs"/>
          <w:rtl/>
        </w:rPr>
        <w:t>ه</w:t>
      </w:r>
      <w:r w:rsidRPr="00534CF7">
        <w:rPr>
          <w:rStyle w:val="libArabicChar"/>
          <w:rFonts w:hint="cs"/>
          <w:rtl/>
        </w:rPr>
        <w:t>م</w:t>
      </w:r>
      <w:r w:rsidRPr="00534CF7">
        <w:rPr>
          <w:rStyle w:val="libArabicChar"/>
          <w:rtl/>
        </w:rPr>
        <w:t xml:space="preserve"> </w:t>
      </w:r>
      <w:r w:rsidRPr="00534CF7">
        <w:rPr>
          <w:rStyle w:val="libArabicChar"/>
          <w:rFonts w:hint="cs"/>
          <w:rtl/>
        </w:rPr>
        <w:t>ملاقوا</w:t>
      </w:r>
      <w:r w:rsidRPr="00534CF7">
        <w:rPr>
          <w:rStyle w:val="libArabicChar"/>
          <w:rtl/>
        </w:rPr>
        <w:t xml:space="preserve"> </w:t>
      </w:r>
      <w:r w:rsidRPr="00534CF7">
        <w:rPr>
          <w:rStyle w:val="libArabicChar"/>
          <w:rFonts w:hint="cs"/>
          <w:rtl/>
        </w:rPr>
        <w:t>رب</w:t>
      </w:r>
      <w:r w:rsidR="00F74C81" w:rsidRPr="00EC230E">
        <w:rPr>
          <w:rStyle w:val="libArabicChar"/>
          <w:rFonts w:hint="cs"/>
          <w:rtl/>
        </w:rPr>
        <w:t>ه</w:t>
      </w:r>
      <w:r w:rsidRPr="00534CF7">
        <w:rPr>
          <w:rStyle w:val="libArabicChar"/>
          <w:rFonts w:hint="cs"/>
          <w:rtl/>
        </w:rPr>
        <w:t>م</w:t>
      </w:r>
    </w:p>
    <w:p w:rsidR="007D01F0" w:rsidRDefault="007D01F0" w:rsidP="00DC3E3F">
      <w:pPr>
        <w:pStyle w:val="libNormal"/>
        <w:rPr>
          <w:rtl/>
        </w:rPr>
      </w:pPr>
      <w:r>
        <w:rPr>
          <w:rtl/>
        </w:rPr>
        <w:t>16_ قيامت، جھوٹے دعوى دارو</w:t>
      </w:r>
      <w:r w:rsidR="005619DD">
        <w:rPr>
          <w:rtl/>
        </w:rPr>
        <w:t xml:space="preserve">ں </w:t>
      </w:r>
      <w:r>
        <w:rPr>
          <w:rtl/>
        </w:rPr>
        <w:t>اور سچے مؤمنين كے درميان تفريق كا دن ہے_</w:t>
      </w:r>
      <w:r w:rsidRPr="00534CF7">
        <w:rPr>
          <w:rStyle w:val="libArabicChar"/>
          <w:rtl/>
        </w:rPr>
        <w:t>بل نظنكم كاذبين _ انّ</w:t>
      </w:r>
      <w:r w:rsidR="00F74C81" w:rsidRPr="00EC230E">
        <w:rPr>
          <w:rStyle w:val="libArabicChar"/>
          <w:rFonts w:hint="cs"/>
          <w:rtl/>
        </w:rPr>
        <w:t>ه</w:t>
      </w:r>
      <w:r w:rsidRPr="00534CF7">
        <w:rPr>
          <w:rStyle w:val="libArabicChar"/>
          <w:rFonts w:hint="cs"/>
          <w:rtl/>
        </w:rPr>
        <w:t>م</w:t>
      </w:r>
      <w:r w:rsidRPr="00534CF7">
        <w:rPr>
          <w:rStyle w:val="libArabicChar"/>
          <w:rtl/>
        </w:rPr>
        <w:t xml:space="preserve"> </w:t>
      </w:r>
      <w:r w:rsidRPr="00534CF7">
        <w:rPr>
          <w:rStyle w:val="libArabicChar"/>
          <w:rFonts w:hint="cs"/>
          <w:rtl/>
        </w:rPr>
        <w:t>ملاقوا</w:t>
      </w:r>
      <w:r w:rsidRPr="00534CF7">
        <w:rPr>
          <w:rStyle w:val="libArabicChar"/>
          <w:rtl/>
        </w:rPr>
        <w:t xml:space="preserve"> </w:t>
      </w:r>
      <w:r w:rsidRPr="00534CF7">
        <w:rPr>
          <w:rStyle w:val="libArabicChar"/>
          <w:rFonts w:hint="cs"/>
          <w:rtl/>
        </w:rPr>
        <w:t>رب</w:t>
      </w:r>
      <w:r w:rsidR="00F74C81" w:rsidRPr="00EC230E">
        <w:rPr>
          <w:rStyle w:val="libArabicChar"/>
          <w:rFonts w:hint="cs"/>
          <w:rtl/>
        </w:rPr>
        <w:t>ه</w:t>
      </w:r>
      <w:r w:rsidRPr="00534CF7">
        <w:rPr>
          <w:rStyle w:val="libArabicChar"/>
          <w:rFonts w:hint="cs"/>
          <w:rtl/>
        </w:rPr>
        <w:t>م</w:t>
      </w:r>
    </w:p>
    <w:p w:rsidR="007D01F0" w:rsidRDefault="007D01F0" w:rsidP="00DC3E3F">
      <w:pPr>
        <w:pStyle w:val="libNormal"/>
        <w:rPr>
          <w:rtl/>
        </w:rPr>
      </w:pPr>
      <w:r>
        <w:rPr>
          <w:rtl/>
        </w:rPr>
        <w:t>17_انبياء كرام كا وظيفہ ہے كہ وہ اظہار ايمان كرنے والو</w:t>
      </w:r>
      <w:r w:rsidR="005619DD">
        <w:rPr>
          <w:rtl/>
        </w:rPr>
        <w:t xml:space="preserve">ں </w:t>
      </w:r>
      <w:r>
        <w:rPr>
          <w:rtl/>
        </w:rPr>
        <w:t>كو قبول كري</w:t>
      </w:r>
      <w:r w:rsidR="005619DD">
        <w:rPr>
          <w:rtl/>
        </w:rPr>
        <w:t xml:space="preserve">ں </w:t>
      </w:r>
      <w:r>
        <w:rPr>
          <w:rtl/>
        </w:rPr>
        <w:t>ليكن سچے اور جھوٹے مومنين كے در ميان تفريق ان كى ذمہ دارى نہي</w:t>
      </w:r>
      <w:r w:rsidR="005619DD">
        <w:rPr>
          <w:rtl/>
        </w:rPr>
        <w:t xml:space="preserve">ں </w:t>
      </w:r>
      <w:r>
        <w:rPr>
          <w:rtl/>
        </w:rPr>
        <w:t>ہے_</w:t>
      </w:r>
      <w:r w:rsidRPr="00534CF7">
        <w:rPr>
          <w:rStyle w:val="libArabicChar"/>
          <w:rtl/>
        </w:rPr>
        <w:t>ما انا بطارد الذين ا منوأن</w:t>
      </w:r>
      <w:r w:rsidR="00F74C81" w:rsidRPr="00EC230E">
        <w:rPr>
          <w:rStyle w:val="libArabicChar"/>
          <w:rFonts w:hint="cs"/>
          <w:rtl/>
        </w:rPr>
        <w:t>ه</w:t>
      </w:r>
      <w:r w:rsidRPr="00534CF7">
        <w:rPr>
          <w:rStyle w:val="libArabicChar"/>
          <w:rFonts w:hint="cs"/>
          <w:rtl/>
        </w:rPr>
        <w:t>م</w:t>
      </w:r>
      <w:r w:rsidRPr="00534CF7">
        <w:rPr>
          <w:rStyle w:val="libArabicChar"/>
          <w:rtl/>
        </w:rPr>
        <w:t xml:space="preserve"> </w:t>
      </w:r>
      <w:r w:rsidRPr="00534CF7">
        <w:rPr>
          <w:rStyle w:val="libArabicChar"/>
          <w:rFonts w:hint="cs"/>
          <w:rtl/>
        </w:rPr>
        <w:t>ملاقوا</w:t>
      </w:r>
      <w:r w:rsidRPr="00534CF7">
        <w:rPr>
          <w:rStyle w:val="libArabicChar"/>
          <w:rtl/>
        </w:rPr>
        <w:t xml:space="preserve"> </w:t>
      </w:r>
      <w:r w:rsidRPr="00534CF7">
        <w:rPr>
          <w:rStyle w:val="libArabicChar"/>
          <w:rFonts w:hint="cs"/>
          <w:rtl/>
        </w:rPr>
        <w:t>رب</w:t>
      </w:r>
      <w:r w:rsidR="00F74C81" w:rsidRPr="00EC230E">
        <w:rPr>
          <w:rStyle w:val="libArabicChar"/>
          <w:rFonts w:hint="cs"/>
          <w:rtl/>
        </w:rPr>
        <w:t>ه</w:t>
      </w:r>
      <w:r w:rsidRPr="00534CF7">
        <w:rPr>
          <w:rStyle w:val="libArabicChar"/>
          <w:rFonts w:hint="cs"/>
          <w:rtl/>
        </w:rPr>
        <w:t>م</w:t>
      </w:r>
    </w:p>
    <w:p w:rsidR="007D01F0" w:rsidRDefault="007D01F0" w:rsidP="00DC3E3F">
      <w:pPr>
        <w:pStyle w:val="libNormal"/>
        <w:rPr>
          <w:rtl/>
        </w:rPr>
      </w:pPr>
      <w:r>
        <w:rPr>
          <w:rtl/>
        </w:rPr>
        <w:t>18_ قوم نوح</w:t>
      </w:r>
      <w:r w:rsidR="000D7666" w:rsidRPr="000D7666">
        <w:rPr>
          <w:rStyle w:val="libAlaemChar"/>
          <w:rtl/>
        </w:rPr>
        <w:t xml:space="preserve"> عليه‌السلام </w:t>
      </w:r>
      <w:r>
        <w:rPr>
          <w:rtl/>
        </w:rPr>
        <w:t>كے سردار اوررؤسا، مومنين اور حضرت نوح</w:t>
      </w:r>
      <w:r w:rsidR="000D7666" w:rsidRPr="000D7666">
        <w:rPr>
          <w:rStyle w:val="libAlaemChar"/>
          <w:rtl/>
        </w:rPr>
        <w:t xml:space="preserve"> عليه‌السلام </w:t>
      </w:r>
      <w:r>
        <w:rPr>
          <w:rtl/>
        </w:rPr>
        <w:t>كے پيروكارو</w:t>
      </w:r>
      <w:r w:rsidR="005619DD">
        <w:rPr>
          <w:rtl/>
        </w:rPr>
        <w:t xml:space="preserve">ں </w:t>
      </w:r>
      <w:r>
        <w:rPr>
          <w:rtl/>
        </w:rPr>
        <w:t>كے بلند درجات سے بے خبر تھے_</w:t>
      </w:r>
    </w:p>
    <w:p w:rsidR="007D01F0" w:rsidRDefault="007D01F0" w:rsidP="00DC3E3F">
      <w:pPr>
        <w:pStyle w:val="libArabic"/>
        <w:rPr>
          <w:rtl/>
        </w:rPr>
      </w:pPr>
      <w:r>
        <w:rPr>
          <w:rtl/>
        </w:rPr>
        <w:t>و لكن ارى كم قوماً تج</w:t>
      </w:r>
      <w:r w:rsidR="00F74C81" w:rsidRPr="008C36F4">
        <w:rPr>
          <w:rFonts w:hint="cs"/>
          <w:rtl/>
        </w:rPr>
        <w:t>ه</w:t>
      </w:r>
      <w:r>
        <w:rPr>
          <w:rFonts w:hint="cs"/>
          <w:rtl/>
        </w:rPr>
        <w:t>لون</w:t>
      </w:r>
    </w:p>
    <w:p w:rsidR="007D01F0" w:rsidRDefault="007D01F0" w:rsidP="00DC3E3F">
      <w:pPr>
        <w:pStyle w:val="libNormal"/>
        <w:rPr>
          <w:rtl/>
        </w:rPr>
      </w:pPr>
      <w:r>
        <w:rPr>
          <w:rtl/>
        </w:rPr>
        <w:t xml:space="preserve">جملہ </w:t>
      </w:r>
      <w:r w:rsidRPr="00534CF7">
        <w:rPr>
          <w:rStyle w:val="libArabicChar"/>
          <w:rtl/>
        </w:rPr>
        <w:t>''انّ</w:t>
      </w:r>
      <w:r w:rsidR="00F74C81" w:rsidRPr="00EC230E">
        <w:rPr>
          <w:rStyle w:val="libArabicChar"/>
          <w:rFonts w:hint="cs"/>
          <w:rtl/>
        </w:rPr>
        <w:t>ه</w:t>
      </w:r>
      <w:r w:rsidRPr="00534CF7">
        <w:rPr>
          <w:rStyle w:val="libArabicChar"/>
          <w:rFonts w:hint="cs"/>
          <w:rtl/>
        </w:rPr>
        <w:t>م</w:t>
      </w:r>
      <w:r w:rsidRPr="00534CF7">
        <w:rPr>
          <w:rStyle w:val="libArabicChar"/>
          <w:rtl/>
        </w:rPr>
        <w:t xml:space="preserve"> </w:t>
      </w:r>
      <w:r w:rsidRPr="00534CF7">
        <w:rPr>
          <w:rStyle w:val="libArabicChar"/>
          <w:rFonts w:hint="cs"/>
          <w:rtl/>
        </w:rPr>
        <w:t>ملاقوا</w:t>
      </w:r>
      <w:r w:rsidRPr="00534CF7">
        <w:rPr>
          <w:rStyle w:val="libArabicChar"/>
          <w:rtl/>
        </w:rPr>
        <w:t xml:space="preserve"> </w:t>
      </w:r>
      <w:r w:rsidRPr="00534CF7">
        <w:rPr>
          <w:rStyle w:val="libArabicChar"/>
          <w:rFonts w:hint="cs"/>
          <w:rtl/>
        </w:rPr>
        <w:t>ربّ</w:t>
      </w:r>
      <w:r w:rsidR="00F74C81" w:rsidRPr="00EC230E">
        <w:rPr>
          <w:rStyle w:val="libArabicChar"/>
          <w:rFonts w:hint="cs"/>
          <w:rtl/>
        </w:rPr>
        <w:t>ه</w:t>
      </w:r>
      <w:r w:rsidRPr="00534CF7">
        <w:rPr>
          <w:rStyle w:val="libArabicChar"/>
          <w:rFonts w:hint="cs"/>
          <w:rtl/>
        </w:rPr>
        <w:t>م</w:t>
      </w:r>
      <w:r w:rsidRPr="00534CF7">
        <w:rPr>
          <w:rStyle w:val="libArabicChar"/>
          <w:rtl/>
        </w:rPr>
        <w:t xml:space="preserve"> ''</w:t>
      </w:r>
      <w:r>
        <w:rPr>
          <w:rtl/>
        </w:rPr>
        <w:t xml:space="preserve"> كے قرينہ كى بناء پر يہ كہا جا سكتا ہے كہ'' تجہلون'' كا مفعول حضرت نوح(ع) كے مومنين كا بلند و با عظمت مقام ہے اس پر(ا راكم ...) يعنى مي</w:t>
      </w:r>
      <w:r w:rsidR="005619DD">
        <w:rPr>
          <w:rtl/>
        </w:rPr>
        <w:t xml:space="preserve">ں </w:t>
      </w:r>
      <w:r>
        <w:rPr>
          <w:rtl/>
        </w:rPr>
        <w:t>جانتا ہو</w:t>
      </w:r>
      <w:r w:rsidR="005619DD">
        <w:rPr>
          <w:rtl/>
        </w:rPr>
        <w:t xml:space="preserve">ں </w:t>
      </w:r>
      <w:r>
        <w:rPr>
          <w:rtl/>
        </w:rPr>
        <w:t>كہ تم مومنين كے بلند درجات ( جو خداوند متعال كى لقاء ہے ) سے آگاہ نہي</w:t>
      </w:r>
      <w:r w:rsidR="005619DD">
        <w:rPr>
          <w:rtl/>
        </w:rPr>
        <w:t xml:space="preserve">ں </w:t>
      </w:r>
      <w:r>
        <w:rPr>
          <w:rtl/>
        </w:rPr>
        <w:t>ہو_</w:t>
      </w:r>
    </w:p>
    <w:p w:rsidR="007D01F0" w:rsidRDefault="007D01F0" w:rsidP="00DC3E3F">
      <w:pPr>
        <w:pStyle w:val="libNormal"/>
        <w:rPr>
          <w:rtl/>
        </w:rPr>
      </w:pPr>
      <w:r>
        <w:rPr>
          <w:rtl/>
        </w:rPr>
        <w:t>19_قوم نوح</w:t>
      </w:r>
      <w:r w:rsidR="000D7666" w:rsidRPr="000D7666">
        <w:rPr>
          <w:rStyle w:val="libAlaemChar"/>
          <w:rtl/>
        </w:rPr>
        <w:t xml:space="preserve"> عليه‌السلام </w:t>
      </w:r>
      <w:r>
        <w:rPr>
          <w:rtl/>
        </w:rPr>
        <w:t>كے رؤسا كى بلند مرتبہ (جو لقاء الله ہے ) اور تقرب الہيسے نا واقفيت_</w:t>
      </w:r>
    </w:p>
    <w:p w:rsidR="007D01F0" w:rsidRDefault="007D01F0" w:rsidP="00DC3E3F">
      <w:pPr>
        <w:pStyle w:val="libArabic"/>
        <w:rPr>
          <w:rtl/>
        </w:rPr>
      </w:pPr>
      <w:r>
        <w:rPr>
          <w:rtl/>
        </w:rPr>
        <w:t>ان</w:t>
      </w:r>
      <w:r w:rsidR="00F74C81" w:rsidRPr="008C36F4">
        <w:rPr>
          <w:rFonts w:hint="cs"/>
          <w:rtl/>
        </w:rPr>
        <w:t>ه</w:t>
      </w:r>
      <w:r>
        <w:rPr>
          <w:rFonts w:hint="cs"/>
          <w:rtl/>
        </w:rPr>
        <w:t>م</w:t>
      </w:r>
      <w:r>
        <w:rPr>
          <w:rtl/>
        </w:rPr>
        <w:t xml:space="preserve"> </w:t>
      </w:r>
      <w:r>
        <w:rPr>
          <w:rFonts w:hint="cs"/>
          <w:rtl/>
        </w:rPr>
        <w:t>ملاقوا</w:t>
      </w:r>
      <w:r>
        <w:rPr>
          <w:rtl/>
        </w:rPr>
        <w:t xml:space="preserve"> </w:t>
      </w:r>
      <w:r>
        <w:rPr>
          <w:rFonts w:hint="cs"/>
          <w:rtl/>
        </w:rPr>
        <w:t>رب</w:t>
      </w:r>
      <w:r w:rsidR="00F74C81" w:rsidRPr="008C36F4">
        <w:rPr>
          <w:rFonts w:hint="cs"/>
          <w:rtl/>
        </w:rPr>
        <w:t>ه</w:t>
      </w:r>
      <w:r>
        <w:rPr>
          <w:rFonts w:hint="cs"/>
          <w:rtl/>
        </w:rPr>
        <w:t>م</w:t>
      </w:r>
      <w:r>
        <w:rPr>
          <w:rtl/>
        </w:rPr>
        <w:t xml:space="preserve"> </w:t>
      </w:r>
      <w:r>
        <w:rPr>
          <w:rFonts w:hint="cs"/>
          <w:rtl/>
        </w:rPr>
        <w:t>و</w:t>
      </w:r>
      <w:r>
        <w:rPr>
          <w:rtl/>
        </w:rPr>
        <w:t xml:space="preserve"> </w:t>
      </w:r>
      <w:r>
        <w:rPr>
          <w:rFonts w:hint="cs"/>
          <w:rtl/>
        </w:rPr>
        <w:t>لكنى</w:t>
      </w:r>
      <w:r>
        <w:rPr>
          <w:rtl/>
        </w:rPr>
        <w:t xml:space="preserve"> </w:t>
      </w:r>
      <w:r>
        <w:rPr>
          <w:rFonts w:hint="cs"/>
          <w:rtl/>
        </w:rPr>
        <w:t>ارى</w:t>
      </w:r>
      <w:r>
        <w:rPr>
          <w:rtl/>
        </w:rPr>
        <w:t xml:space="preserve"> </w:t>
      </w:r>
      <w:r>
        <w:rPr>
          <w:rFonts w:hint="cs"/>
          <w:rtl/>
        </w:rPr>
        <w:t>كم</w:t>
      </w:r>
      <w:r>
        <w:rPr>
          <w:rtl/>
        </w:rPr>
        <w:t xml:space="preserve"> </w:t>
      </w:r>
      <w:r>
        <w:rPr>
          <w:rFonts w:hint="cs"/>
          <w:rtl/>
        </w:rPr>
        <w:t>قوماً</w:t>
      </w:r>
      <w:r>
        <w:rPr>
          <w:rtl/>
        </w:rPr>
        <w:t xml:space="preserve"> </w:t>
      </w:r>
      <w:r>
        <w:rPr>
          <w:rFonts w:hint="cs"/>
          <w:rtl/>
        </w:rPr>
        <w:t>تج</w:t>
      </w:r>
      <w:r w:rsidR="00AB48DA" w:rsidRPr="008C36F4">
        <w:rPr>
          <w:rFonts w:hint="cs"/>
          <w:rtl/>
        </w:rPr>
        <w:t>ه</w:t>
      </w:r>
      <w:r>
        <w:rPr>
          <w:rFonts w:hint="cs"/>
          <w:rtl/>
        </w:rPr>
        <w:t>لون</w:t>
      </w:r>
    </w:p>
    <w:p w:rsidR="007D01F0" w:rsidRDefault="007D01F0" w:rsidP="00DC3E3F">
      <w:pPr>
        <w:pStyle w:val="libNormal"/>
        <w:rPr>
          <w:rtl/>
        </w:rPr>
      </w:pPr>
      <w:r>
        <w:rPr>
          <w:rtl/>
        </w:rPr>
        <w:t>20_ وحدہ لا شريك كى عبادت اورانبياء پر ايمان، قدر و قيمت كا معيار اور علم و آگاہى كى نشانى ہے_</w:t>
      </w:r>
    </w:p>
    <w:p w:rsidR="007D01F0" w:rsidRDefault="007D01F0" w:rsidP="00DC3E3F">
      <w:pPr>
        <w:pStyle w:val="libArabic"/>
        <w:rPr>
          <w:rtl/>
        </w:rPr>
      </w:pPr>
      <w:r>
        <w:rPr>
          <w:rtl/>
        </w:rPr>
        <w:t>و ما أنا بطارد الذين آمنوا ... و لكنّى ارى كم قوماً تج</w:t>
      </w:r>
      <w:r w:rsidR="00AB48DA" w:rsidRPr="008C36F4">
        <w:rPr>
          <w:rFonts w:hint="cs"/>
          <w:rtl/>
        </w:rPr>
        <w:t>ه</w:t>
      </w:r>
      <w:r>
        <w:rPr>
          <w:rFonts w:hint="cs"/>
          <w:rtl/>
        </w:rPr>
        <w:t>لون</w:t>
      </w:r>
    </w:p>
    <w:p w:rsidR="007D01F0" w:rsidRDefault="007D01F0" w:rsidP="00DC3E3F">
      <w:pPr>
        <w:pStyle w:val="libNormal"/>
        <w:rPr>
          <w:rtl/>
        </w:rPr>
      </w:pPr>
      <w:r>
        <w:rPr>
          <w:rtl/>
        </w:rPr>
        <w:t>مذكورہ بالا تفسير اس احتمال كى بناء پر ہے جب (تجھلون) كو فعل لازم ماني</w:t>
      </w:r>
      <w:r w:rsidR="005619DD">
        <w:rPr>
          <w:rtl/>
        </w:rPr>
        <w:t xml:space="preserve">ں </w:t>
      </w:r>
      <w:r>
        <w:rPr>
          <w:rtl/>
        </w:rPr>
        <w:t>اور اس كے ليے مفعول كسى كو نہ بنايا جائے_ تو اس صورت مي</w:t>
      </w:r>
      <w:r w:rsidR="005619DD">
        <w:rPr>
          <w:rtl/>
        </w:rPr>
        <w:t xml:space="preserve">ں </w:t>
      </w:r>
      <w:r>
        <w:rPr>
          <w:rtl/>
        </w:rPr>
        <w:t>(ا راكم ...) كا معنى يہ ہوگا كہ تم كافر نادان اور ناواقف لوگ ہو_</w:t>
      </w:r>
    </w:p>
    <w:p w:rsidR="007D01F0" w:rsidRDefault="007D01F0" w:rsidP="00DC3E3F">
      <w:pPr>
        <w:pStyle w:val="libNormal"/>
        <w:rPr>
          <w:rtl/>
        </w:rPr>
      </w:pPr>
      <w:r>
        <w:rPr>
          <w:rtl/>
        </w:rPr>
        <w:t>21_ شرك و كفر، نادانى اور بے عقلى كى نشانى ہے_</w:t>
      </w:r>
      <w:r w:rsidRPr="00534CF7">
        <w:rPr>
          <w:rStyle w:val="libArabicChar"/>
          <w:rtl/>
        </w:rPr>
        <w:t>و لكنّى ارى كم قوماً تج</w:t>
      </w:r>
      <w:r w:rsidR="00F74C81" w:rsidRPr="00EC230E">
        <w:rPr>
          <w:rStyle w:val="libArabicChar"/>
          <w:rFonts w:hint="cs"/>
          <w:rtl/>
        </w:rPr>
        <w:t>ه</w:t>
      </w:r>
      <w:r w:rsidRPr="00534CF7">
        <w:rPr>
          <w:rStyle w:val="libArabicChar"/>
          <w:rFonts w:hint="cs"/>
          <w:rtl/>
        </w:rPr>
        <w:t>لون</w:t>
      </w:r>
    </w:p>
    <w:p w:rsidR="007D01F0" w:rsidRDefault="007D01F0" w:rsidP="00DC3E3F">
      <w:pPr>
        <w:pStyle w:val="libNormal"/>
        <w:rPr>
          <w:rtl/>
        </w:rPr>
      </w:pPr>
      <w:r>
        <w:rPr>
          <w:rtl/>
        </w:rPr>
        <w:t>22_طبقہ رؤسا سے ہونا، دانائي اور بااہميت ہونے كا معيار نہي</w:t>
      </w:r>
      <w:r w:rsidR="005619DD">
        <w:rPr>
          <w:rtl/>
        </w:rPr>
        <w:t xml:space="preserve">ں </w:t>
      </w:r>
      <w:r>
        <w:rPr>
          <w:rtl/>
        </w:rPr>
        <w:t>ہے اور نہ ہى محتاج و فقير ہونا، جہالت اور بے اہميت ہونے كى نشانى ہے_</w:t>
      </w:r>
      <w:r w:rsidRPr="00534CF7">
        <w:rPr>
          <w:rStyle w:val="libArabicChar"/>
          <w:rtl/>
        </w:rPr>
        <w:t>و ما انا بطارد الذين امنوا ... و لكن ارى كم قوماً تج</w:t>
      </w:r>
      <w:r w:rsidR="00F74C81" w:rsidRPr="00EC230E">
        <w:rPr>
          <w:rStyle w:val="libArabicChar"/>
          <w:rFonts w:hint="cs"/>
          <w:rtl/>
        </w:rPr>
        <w:t>ه</w:t>
      </w:r>
      <w:r w:rsidRPr="00534CF7">
        <w:rPr>
          <w:rStyle w:val="libArabicChar"/>
          <w:rFonts w:hint="cs"/>
          <w:rtl/>
        </w:rPr>
        <w:t>لون</w:t>
      </w:r>
    </w:p>
    <w:p w:rsidR="007D01F0" w:rsidRDefault="002C39E3" w:rsidP="007F146C">
      <w:pPr>
        <w:pStyle w:val="libPoemTini"/>
        <w:rPr>
          <w:rtl/>
        </w:rPr>
      </w:pPr>
      <w:r>
        <w:rPr>
          <w:rtl/>
        </w:rPr>
        <w:br w:type="page"/>
      </w:r>
    </w:p>
    <w:p w:rsidR="007D01F0" w:rsidRDefault="007D01F0" w:rsidP="00DC3E3F">
      <w:pPr>
        <w:pStyle w:val="libNormal"/>
        <w:rPr>
          <w:rtl/>
        </w:rPr>
      </w:pPr>
      <w:r>
        <w:rPr>
          <w:rtl/>
        </w:rPr>
        <w:lastRenderedPageBreak/>
        <w:t>اقدار:اقداركا معيار 20 ،22</w:t>
      </w:r>
    </w:p>
    <w:p w:rsidR="007D01F0" w:rsidRDefault="007D01F0" w:rsidP="00DC3E3F">
      <w:pPr>
        <w:pStyle w:val="libNormal"/>
        <w:rPr>
          <w:rtl/>
        </w:rPr>
      </w:pPr>
      <w:r>
        <w:rPr>
          <w:rtl/>
        </w:rPr>
        <w:t>انبياء</w:t>
      </w:r>
      <w:r w:rsidR="000D7666" w:rsidRPr="000D7666">
        <w:rPr>
          <w:rStyle w:val="libAlaemChar"/>
          <w:rtl/>
        </w:rPr>
        <w:t xml:space="preserve"> عليه‌السلام </w:t>
      </w:r>
      <w:r>
        <w:rPr>
          <w:rtl/>
        </w:rPr>
        <w:t>:انبياء اوراجر تبليغ 2 ; انبياء اواجر رسالت 2 ; انبياء</w:t>
      </w:r>
      <w:r w:rsidR="000D7666" w:rsidRPr="000D7666">
        <w:rPr>
          <w:rStyle w:val="libAlaemChar"/>
          <w:rtl/>
        </w:rPr>
        <w:t xml:space="preserve"> عليه‌السلام </w:t>
      </w:r>
      <w:r>
        <w:rPr>
          <w:rtl/>
        </w:rPr>
        <w:t>اور دنيا كى طلب 5 ; انبياء اور ماديات 5 ;انبياء اور مؤمنين 17 ;انبياء سے دوستى كے اسباب 12 ; انبياء كامنزہ ہونا 2 ، 5 ; انبياء كى مسؤليت كا دائرہ كار 17</w:t>
      </w:r>
    </w:p>
    <w:p w:rsidR="007D01F0" w:rsidRDefault="007D01F0" w:rsidP="00DC3E3F">
      <w:pPr>
        <w:pStyle w:val="libNormal"/>
        <w:rPr>
          <w:rtl/>
        </w:rPr>
      </w:pPr>
      <w:r>
        <w:rPr>
          <w:rtl/>
        </w:rPr>
        <w:t>ايمان:انبياء اور ايمان 20 ;ايمان كے آثار 12 ، 20 ;ايمان مي</w:t>
      </w:r>
      <w:r w:rsidR="005619DD">
        <w:rPr>
          <w:rtl/>
        </w:rPr>
        <w:t xml:space="preserve">ں </w:t>
      </w:r>
      <w:r>
        <w:rPr>
          <w:rtl/>
        </w:rPr>
        <w:t>صداقت كى تعيين كا سبب14 ; خدا پر ايمان 12 ; قبول ايمان كے شرائط 17 ;</w:t>
      </w:r>
    </w:p>
    <w:p w:rsidR="007D01F0" w:rsidRDefault="007D01F0" w:rsidP="00DC3E3F">
      <w:pPr>
        <w:pStyle w:val="libNormal"/>
        <w:rPr>
          <w:rtl/>
        </w:rPr>
      </w:pPr>
      <w:r>
        <w:rPr>
          <w:rtl/>
        </w:rPr>
        <w:t>تبليغ:بغير اجرت كے تبليغ 1</w:t>
      </w:r>
    </w:p>
    <w:p w:rsidR="007D01F0" w:rsidRDefault="007D01F0" w:rsidP="00DC3E3F">
      <w:pPr>
        <w:pStyle w:val="libNormal"/>
        <w:rPr>
          <w:rtl/>
        </w:rPr>
      </w:pPr>
      <w:r>
        <w:rPr>
          <w:rtl/>
        </w:rPr>
        <w:t>تقرب:تقرب كے آثار 12</w:t>
      </w:r>
    </w:p>
    <w:p w:rsidR="007D01F0" w:rsidRDefault="007D01F0" w:rsidP="00DC3E3F">
      <w:pPr>
        <w:pStyle w:val="libNormal"/>
        <w:rPr>
          <w:rtl/>
        </w:rPr>
      </w:pPr>
      <w:r>
        <w:rPr>
          <w:rtl/>
        </w:rPr>
        <w:t>توحيد:توحيد كى دعوت 10;توحيد عبادى كے آثار 20</w:t>
      </w:r>
    </w:p>
    <w:p w:rsidR="007D01F0" w:rsidRDefault="007D01F0" w:rsidP="00DC3E3F">
      <w:pPr>
        <w:pStyle w:val="libNormal"/>
        <w:rPr>
          <w:rtl/>
        </w:rPr>
      </w:pPr>
      <w:r>
        <w:rPr>
          <w:rtl/>
        </w:rPr>
        <w:t>جزاء:جزاء كے مستحقين7 ; جزاكا سرچشمہ7</w:t>
      </w:r>
    </w:p>
    <w:p w:rsidR="007D01F0" w:rsidRDefault="007D01F0" w:rsidP="00DC3E3F">
      <w:pPr>
        <w:pStyle w:val="libNormal"/>
        <w:rPr>
          <w:rtl/>
        </w:rPr>
      </w:pPr>
      <w:r>
        <w:rPr>
          <w:rtl/>
        </w:rPr>
        <w:t>جہالت:جہالت كا معيار 22 ; جہالت كى نشانيا</w:t>
      </w:r>
      <w:r w:rsidR="005619DD">
        <w:rPr>
          <w:rtl/>
        </w:rPr>
        <w:t xml:space="preserve">ں </w:t>
      </w:r>
      <w:r>
        <w:rPr>
          <w:rtl/>
        </w:rPr>
        <w:t>21</w:t>
      </w:r>
    </w:p>
    <w:p w:rsidR="007D01F0" w:rsidRDefault="007D01F0" w:rsidP="00DC3E3F">
      <w:pPr>
        <w:pStyle w:val="libNormal"/>
        <w:rPr>
          <w:rtl/>
        </w:rPr>
      </w:pPr>
      <w:r>
        <w:rPr>
          <w:rtl/>
        </w:rPr>
        <w:t>جھوٹ بولنے والے:قيامت كے دن جھوٹ بولنے 16</w:t>
      </w:r>
    </w:p>
    <w:p w:rsidR="007D01F0" w:rsidRDefault="007D01F0" w:rsidP="00DC3E3F">
      <w:pPr>
        <w:pStyle w:val="libNormal"/>
        <w:rPr>
          <w:rtl/>
        </w:rPr>
      </w:pPr>
      <w:r>
        <w:rPr>
          <w:rtl/>
        </w:rPr>
        <w:t>خدا:خداوند عالم كا اجر 7 ; خداوند متعال كاحساب و كتاب14 ; خداوند متعال كى خصوصيات14</w:t>
      </w:r>
    </w:p>
    <w:p w:rsidR="007D01F0" w:rsidRDefault="007D01F0" w:rsidP="00DC3E3F">
      <w:pPr>
        <w:pStyle w:val="libNormal"/>
        <w:rPr>
          <w:rtl/>
        </w:rPr>
      </w:pPr>
      <w:r>
        <w:rPr>
          <w:rtl/>
        </w:rPr>
        <w:t>دين:دين كى دعوت 10</w:t>
      </w:r>
    </w:p>
    <w:p w:rsidR="007D01F0" w:rsidRDefault="007D01F0" w:rsidP="00DC3E3F">
      <w:pPr>
        <w:pStyle w:val="libNormal"/>
        <w:rPr>
          <w:rtl/>
        </w:rPr>
      </w:pPr>
      <w:r>
        <w:rPr>
          <w:rtl/>
        </w:rPr>
        <w:t>رؤسا:رؤسا كو دعوت دين</w:t>
      </w:r>
    </w:p>
    <w:p w:rsidR="007D01F0" w:rsidRDefault="007D01F0" w:rsidP="00DC3E3F">
      <w:pPr>
        <w:pStyle w:val="libNormal"/>
        <w:rPr>
          <w:rtl/>
        </w:rPr>
      </w:pPr>
      <w:r>
        <w:rPr>
          <w:rtl/>
        </w:rPr>
        <w:t>شرك :شرك كے آثار 21</w:t>
      </w:r>
    </w:p>
    <w:p w:rsidR="007D01F0" w:rsidRDefault="007D01F0" w:rsidP="00DC3E3F">
      <w:pPr>
        <w:pStyle w:val="libNormal"/>
        <w:rPr>
          <w:rtl/>
        </w:rPr>
      </w:pPr>
      <w:r>
        <w:rPr>
          <w:rtl/>
        </w:rPr>
        <w:t>عقل:بے عقلى كى نشانيا</w:t>
      </w:r>
      <w:r w:rsidR="005619DD">
        <w:rPr>
          <w:rtl/>
        </w:rPr>
        <w:t xml:space="preserve">ں </w:t>
      </w:r>
      <w:r>
        <w:rPr>
          <w:rtl/>
        </w:rPr>
        <w:t>21</w:t>
      </w:r>
    </w:p>
    <w:p w:rsidR="007D01F0" w:rsidRDefault="007D01F0" w:rsidP="00DC3E3F">
      <w:pPr>
        <w:pStyle w:val="libNormal"/>
        <w:rPr>
          <w:rtl/>
        </w:rPr>
      </w:pPr>
      <w:r>
        <w:rPr>
          <w:rtl/>
        </w:rPr>
        <w:t>علم :علم كا معيار22 ; علم كى نشانيا</w:t>
      </w:r>
      <w:r w:rsidR="005619DD">
        <w:rPr>
          <w:rtl/>
        </w:rPr>
        <w:t xml:space="preserve">ں </w:t>
      </w:r>
      <w:r>
        <w:rPr>
          <w:rtl/>
        </w:rPr>
        <w:t>20</w:t>
      </w:r>
    </w:p>
    <w:p w:rsidR="007D01F0" w:rsidRDefault="007D01F0" w:rsidP="00DC3E3F">
      <w:pPr>
        <w:pStyle w:val="libNormal"/>
        <w:rPr>
          <w:rtl/>
        </w:rPr>
      </w:pPr>
      <w:r>
        <w:rPr>
          <w:rtl/>
        </w:rPr>
        <w:t>قوم نوح :رؤسا قوم نوح(ع) اور لقا الله 19 ;رؤسا قوم نوح(ع) اور مؤمنين 8 ; رؤسا قوم نوح(ع) كى تہمتي</w:t>
      </w:r>
      <w:r w:rsidR="005619DD">
        <w:rPr>
          <w:rtl/>
        </w:rPr>
        <w:t xml:space="preserve">ں </w:t>
      </w:r>
      <w:r>
        <w:rPr>
          <w:rtl/>
        </w:rPr>
        <w:t>3 ; رؤسا قوم نوح(ع) كى جہالت 18 ،19 ; رؤسا قوم نوح</w:t>
      </w:r>
      <w:r w:rsidR="000D7666" w:rsidRPr="000D7666">
        <w:rPr>
          <w:rStyle w:val="libAlaemChar"/>
          <w:rtl/>
        </w:rPr>
        <w:t xml:space="preserve"> عليه‌السلام </w:t>
      </w:r>
      <w:r>
        <w:rPr>
          <w:rtl/>
        </w:rPr>
        <w:t>كے ايمان لانے كے شرائط 8 ; قوم نوح(ع) كے رؤسا اور تقرب 19 ; قوم نوح(ع) كے ر ؤسا اور حضرت نوح</w:t>
      </w:r>
      <w:r w:rsidR="000D7666" w:rsidRPr="000D7666">
        <w:rPr>
          <w:rStyle w:val="libAlaemChar"/>
          <w:rtl/>
        </w:rPr>
        <w:t xml:space="preserve"> عليه‌السلام </w:t>
      </w:r>
      <w:r>
        <w:rPr>
          <w:rtl/>
        </w:rPr>
        <w:t>كے پيروكار 18 ; قوم نوح(ع) كے رؤسا اور فقراء 9 ; قوم نوح(ع) كے رؤسا كى سوچ 3 ; قوم نوح(ع) كے رؤسا كے</w:t>
      </w:r>
    </w:p>
    <w:p w:rsidR="00534CF7" w:rsidRDefault="002C39E3" w:rsidP="007F146C">
      <w:pPr>
        <w:pStyle w:val="libPoemTini"/>
        <w:rPr>
          <w:rtl/>
        </w:rPr>
      </w:pPr>
      <w:r>
        <w:rPr>
          <w:rtl/>
        </w:rPr>
        <w:br w:type="page"/>
      </w:r>
    </w:p>
    <w:p w:rsidR="007D01F0" w:rsidRDefault="007D01F0" w:rsidP="00DC3E3F">
      <w:pPr>
        <w:pStyle w:val="libNormal"/>
        <w:rPr>
          <w:rtl/>
        </w:rPr>
      </w:pPr>
      <w:r>
        <w:rPr>
          <w:rtl/>
        </w:rPr>
        <w:lastRenderedPageBreak/>
        <w:t>مطالبات 8 ; قوم نوح(ع) كے معاشرہ كا طبقاتى نظام8; قوم نوح(ع) كے مؤمنين كا تقرب 11 ; كفار قوم نوح(ع) 18</w:t>
      </w:r>
    </w:p>
    <w:p w:rsidR="007D01F0" w:rsidRDefault="007D01F0" w:rsidP="00DC3E3F">
      <w:pPr>
        <w:pStyle w:val="libNormal"/>
        <w:rPr>
          <w:rtl/>
        </w:rPr>
      </w:pPr>
      <w:r>
        <w:rPr>
          <w:rtl/>
        </w:rPr>
        <w:t>مؤمنين قوم نوح(ع) كے درجات 11 ، 18</w:t>
      </w:r>
    </w:p>
    <w:p w:rsidR="007D01F0" w:rsidRDefault="007D01F0" w:rsidP="00DC3E3F">
      <w:pPr>
        <w:pStyle w:val="libNormal"/>
        <w:rPr>
          <w:rtl/>
        </w:rPr>
      </w:pPr>
      <w:r>
        <w:rPr>
          <w:rtl/>
        </w:rPr>
        <w:t>قيامت :قيامت كى خصوصيات 15 ، 16;قيامت مي</w:t>
      </w:r>
      <w:r w:rsidR="005619DD">
        <w:rPr>
          <w:rtl/>
        </w:rPr>
        <w:t xml:space="preserve">ں </w:t>
      </w:r>
      <w:r>
        <w:rPr>
          <w:rtl/>
        </w:rPr>
        <w:t>حقائق كا ظاہر ہونا 16</w:t>
      </w:r>
    </w:p>
    <w:p w:rsidR="007D01F0" w:rsidRDefault="007D01F0" w:rsidP="00DC3E3F">
      <w:pPr>
        <w:pStyle w:val="libNormal"/>
        <w:rPr>
          <w:rtl/>
        </w:rPr>
      </w:pPr>
      <w:r>
        <w:rPr>
          <w:rtl/>
        </w:rPr>
        <w:t>كفر:كفر كے آثار 21</w:t>
      </w:r>
    </w:p>
    <w:p w:rsidR="007D01F0" w:rsidRDefault="007D01F0" w:rsidP="00DC3E3F">
      <w:pPr>
        <w:pStyle w:val="libNormal"/>
        <w:rPr>
          <w:rtl/>
        </w:rPr>
      </w:pPr>
      <w:r>
        <w:rPr>
          <w:rtl/>
        </w:rPr>
        <w:t>لقاء الله :دنيا مي</w:t>
      </w:r>
      <w:r w:rsidR="005619DD">
        <w:rPr>
          <w:rtl/>
        </w:rPr>
        <w:t xml:space="preserve">ں </w:t>
      </w:r>
      <w:r>
        <w:rPr>
          <w:rtl/>
        </w:rPr>
        <w:t>لقاء الله 13 ; قيامت مي</w:t>
      </w:r>
      <w:r w:rsidR="005619DD">
        <w:rPr>
          <w:rtl/>
        </w:rPr>
        <w:t xml:space="preserve">ں </w:t>
      </w:r>
      <w:r>
        <w:rPr>
          <w:rtl/>
        </w:rPr>
        <w:t>لقاء الله 15 ; لقاء الله كا مقام 1 1، 19 ;لقاء الله كا وقت 15</w:t>
      </w:r>
    </w:p>
    <w:p w:rsidR="007D01F0" w:rsidRDefault="007D01F0" w:rsidP="00DC3E3F">
      <w:pPr>
        <w:pStyle w:val="libNormal"/>
        <w:rPr>
          <w:rtl/>
        </w:rPr>
      </w:pPr>
      <w:r>
        <w:rPr>
          <w:rtl/>
        </w:rPr>
        <w:t>مؤمنين :قيامت مي</w:t>
      </w:r>
      <w:r w:rsidR="005619DD">
        <w:rPr>
          <w:rtl/>
        </w:rPr>
        <w:t xml:space="preserve">ں </w:t>
      </w:r>
      <w:r>
        <w:rPr>
          <w:rtl/>
        </w:rPr>
        <w:t>مؤمنين 16; مؤمن فقير كو چھوڑنا 8،9 ; مؤمن فقير كوچھوڑنے كى مذمت 16 ;مؤمنين كي شخصيت كى اہميت 10</w:t>
      </w:r>
    </w:p>
    <w:p w:rsidR="007D01F0" w:rsidRDefault="007D01F0" w:rsidP="00DC3E3F">
      <w:pPr>
        <w:pStyle w:val="libNormal"/>
        <w:rPr>
          <w:rtl/>
        </w:rPr>
      </w:pPr>
      <w:r>
        <w:rPr>
          <w:rtl/>
        </w:rPr>
        <w:t>مبلغين:مبلغين كا اجر 7 ; مبلغين كا زہد6 ; مبلغين كى صداقت كى علامتي</w:t>
      </w:r>
      <w:r w:rsidR="005619DD">
        <w:rPr>
          <w:rtl/>
        </w:rPr>
        <w:t xml:space="preserve">ں </w:t>
      </w:r>
      <w:r>
        <w:rPr>
          <w:rtl/>
        </w:rPr>
        <w:t>6</w:t>
      </w:r>
    </w:p>
    <w:p w:rsidR="007D01F0" w:rsidRDefault="007D01F0" w:rsidP="00DC3E3F">
      <w:pPr>
        <w:pStyle w:val="libNormal"/>
        <w:rPr>
          <w:rtl/>
        </w:rPr>
      </w:pPr>
      <w:r>
        <w:rPr>
          <w:rtl/>
        </w:rPr>
        <w:t>مصلحين :نجات دينے والو</w:t>
      </w:r>
      <w:r w:rsidR="005619DD">
        <w:rPr>
          <w:rtl/>
        </w:rPr>
        <w:t xml:space="preserve">ں </w:t>
      </w:r>
      <w:r>
        <w:rPr>
          <w:rtl/>
        </w:rPr>
        <w:t>كا زہد 6 ; نجات دينے والو</w:t>
      </w:r>
      <w:r w:rsidR="005619DD">
        <w:rPr>
          <w:rtl/>
        </w:rPr>
        <w:t xml:space="preserve">ں </w:t>
      </w:r>
      <w:r>
        <w:rPr>
          <w:rtl/>
        </w:rPr>
        <w:t>كى صداقت كى نشانيا</w:t>
      </w:r>
      <w:r w:rsidR="005619DD">
        <w:rPr>
          <w:rtl/>
        </w:rPr>
        <w:t xml:space="preserve">ں </w:t>
      </w:r>
      <w:r>
        <w:rPr>
          <w:rtl/>
        </w:rPr>
        <w:t>6</w:t>
      </w:r>
    </w:p>
    <w:p w:rsidR="007D01F0" w:rsidRDefault="007D01F0" w:rsidP="00DC3E3F">
      <w:pPr>
        <w:pStyle w:val="libNormal"/>
        <w:rPr>
          <w:rtl/>
        </w:rPr>
      </w:pPr>
      <w:r>
        <w:rPr>
          <w:rtl/>
        </w:rPr>
        <w:t>مقربين :11</w:t>
      </w:r>
    </w:p>
    <w:p w:rsidR="007D01F0" w:rsidRDefault="007D01F0" w:rsidP="00DC3E3F">
      <w:pPr>
        <w:pStyle w:val="libNormal"/>
        <w:rPr>
          <w:rtl/>
        </w:rPr>
      </w:pPr>
      <w:r>
        <w:rPr>
          <w:rtl/>
        </w:rPr>
        <w:t>نوح : (ع)اجر رسالت1 ، 4 ; حضرت نوح(ع) اور اشراف قوم كے مطالبات 9 ; حضرت نوح</w:t>
      </w:r>
      <w:r w:rsidR="000D7666" w:rsidRPr="000D7666">
        <w:rPr>
          <w:rStyle w:val="libAlaemChar"/>
          <w:rtl/>
        </w:rPr>
        <w:t xml:space="preserve"> عليه‌السلام </w:t>
      </w:r>
      <w:r>
        <w:rPr>
          <w:rtl/>
        </w:rPr>
        <w:t>اور فقير مؤمنين 9; حضرت نوح(ع) پر دنياطلبى كى تہمت 3 ; حضرت نوح(ع) كا عقيدہ 4 ; حضرت نوح</w:t>
      </w:r>
      <w:r w:rsidR="000D7666" w:rsidRPr="000D7666">
        <w:rPr>
          <w:rStyle w:val="libAlaemChar"/>
          <w:rtl/>
        </w:rPr>
        <w:t xml:space="preserve"> عليه‌السلام </w:t>
      </w:r>
      <w:r>
        <w:rPr>
          <w:rtl/>
        </w:rPr>
        <w:t>كا قصہ 9 ; حضرت نوح(ع) كى تبليغ 1 ، 4 نوح</w:t>
      </w:r>
      <w:r w:rsidR="000D7666" w:rsidRPr="000D7666">
        <w:rPr>
          <w:rStyle w:val="libAlaemChar"/>
          <w:rtl/>
        </w:rPr>
        <w:t xml:space="preserve"> عليه‌السلام </w:t>
      </w:r>
      <w:r>
        <w:rPr>
          <w:rtl/>
        </w:rPr>
        <w:t>اور قوم نوح(ع) 4</w:t>
      </w:r>
    </w:p>
    <w:p w:rsidR="007D01F0" w:rsidRDefault="0058298C" w:rsidP="00DC3E3F">
      <w:pPr>
        <w:pStyle w:val="Heading2Center"/>
        <w:rPr>
          <w:rtl/>
        </w:rPr>
      </w:pPr>
      <w:bookmarkStart w:id="30" w:name="_Toc27219827"/>
      <w:r>
        <w:rPr>
          <w:rFonts w:hint="cs"/>
          <w:rtl/>
        </w:rPr>
        <w:t>آیت 30</w:t>
      </w:r>
      <w:bookmarkEnd w:id="30"/>
    </w:p>
    <w:p w:rsidR="007D01F0" w:rsidRDefault="00DC3E3F" w:rsidP="00DC3E3F">
      <w:pPr>
        <w:pStyle w:val="libNormal"/>
        <w:rPr>
          <w:rtl/>
        </w:rPr>
      </w:pPr>
      <w:r>
        <w:rPr>
          <w:rStyle w:val="libAieChar"/>
          <w:rtl/>
        </w:rPr>
        <w:t xml:space="preserve"> </w:t>
      </w:r>
      <w:r w:rsidRPr="00DC3E3F">
        <w:rPr>
          <w:rStyle w:val="libAlaemChar"/>
          <w:rtl/>
        </w:rPr>
        <w:t>(</w:t>
      </w:r>
      <w:r w:rsidRPr="0058298C">
        <w:rPr>
          <w:rStyle w:val="libAieChar"/>
          <w:rtl/>
        </w:rPr>
        <w:t>وَيَا قَوْمِ مَن يَنصُرُنِي مِنَ اللّهِ إِن طَرَدتُّهُمْ أَفَلاَ تَذَكَّرُونَ</w:t>
      </w:r>
      <w:r w:rsidRPr="00DC3E3F">
        <w:rPr>
          <w:rStyle w:val="libAlaemChar"/>
          <w:rtl/>
        </w:rPr>
        <w:t>)</w:t>
      </w:r>
      <w:r w:rsidR="007D01F0">
        <w:rPr>
          <w:rtl/>
        </w:rPr>
        <w:t xml:space="preserve"> </w:t>
      </w:r>
    </w:p>
    <w:p w:rsidR="007D01F0" w:rsidRDefault="007D01F0" w:rsidP="00DC3E3F">
      <w:pPr>
        <w:pStyle w:val="libNormal"/>
        <w:rPr>
          <w:rtl/>
        </w:rPr>
      </w:pPr>
      <w:r>
        <w:rPr>
          <w:rtl/>
        </w:rPr>
        <w:t>اے قوم مي</w:t>
      </w:r>
      <w:r w:rsidR="005619DD">
        <w:rPr>
          <w:rtl/>
        </w:rPr>
        <w:t xml:space="preserve">ں </w:t>
      </w:r>
      <w:r>
        <w:rPr>
          <w:rtl/>
        </w:rPr>
        <w:t>ان لوگو</w:t>
      </w:r>
      <w:r w:rsidR="005619DD">
        <w:rPr>
          <w:rtl/>
        </w:rPr>
        <w:t xml:space="preserve">ں </w:t>
      </w:r>
      <w:r>
        <w:rPr>
          <w:rtl/>
        </w:rPr>
        <w:t>كو نكال باہر كردو</w:t>
      </w:r>
      <w:r w:rsidR="005619DD">
        <w:rPr>
          <w:rtl/>
        </w:rPr>
        <w:t xml:space="preserve">ں </w:t>
      </w:r>
      <w:r>
        <w:rPr>
          <w:rtl/>
        </w:rPr>
        <w:t>تو اللہ كى طرف سے ميرا مددگار كون ہوگا كيا تمھي</w:t>
      </w:r>
      <w:r w:rsidR="005619DD">
        <w:rPr>
          <w:rtl/>
        </w:rPr>
        <w:t xml:space="preserve">ں </w:t>
      </w:r>
      <w:r>
        <w:rPr>
          <w:rtl/>
        </w:rPr>
        <w:t>ہوش نہي</w:t>
      </w:r>
      <w:r w:rsidR="005619DD">
        <w:rPr>
          <w:rtl/>
        </w:rPr>
        <w:t xml:space="preserve">ں </w:t>
      </w:r>
      <w:r>
        <w:rPr>
          <w:rtl/>
        </w:rPr>
        <w:t>آتا ہے (30)</w:t>
      </w:r>
    </w:p>
    <w:p w:rsidR="007D01F0" w:rsidRDefault="007D01F0" w:rsidP="00DC3E3F">
      <w:pPr>
        <w:pStyle w:val="libNormal"/>
        <w:rPr>
          <w:rtl/>
        </w:rPr>
      </w:pPr>
      <w:r>
        <w:rPr>
          <w:rtl/>
        </w:rPr>
        <w:t>1_ خداوند متعال موحدين اور پيغمبرو</w:t>
      </w:r>
      <w:r w:rsidR="005619DD">
        <w:rPr>
          <w:rtl/>
        </w:rPr>
        <w:t xml:space="preserve">ں </w:t>
      </w:r>
      <w:r>
        <w:rPr>
          <w:rtl/>
        </w:rPr>
        <w:t>كى رسالت پر ايمان لانے والو</w:t>
      </w:r>
      <w:r w:rsidR="005619DD">
        <w:rPr>
          <w:rtl/>
        </w:rPr>
        <w:t xml:space="preserve">ں </w:t>
      </w:r>
      <w:r>
        <w:rPr>
          <w:rtl/>
        </w:rPr>
        <w:t>كا حامى و مددگار ہے _</w:t>
      </w:r>
    </w:p>
    <w:p w:rsidR="0058298C" w:rsidRDefault="0058298C" w:rsidP="00DC3E3F">
      <w:pPr>
        <w:pStyle w:val="libArabic"/>
        <w:rPr>
          <w:rtl/>
        </w:rPr>
      </w:pPr>
      <w:r>
        <w:rPr>
          <w:rtl/>
        </w:rPr>
        <w:t>من ينصر نى من الله ان طردت</w:t>
      </w:r>
      <w:r w:rsidR="00F74C81" w:rsidRPr="008C36F4">
        <w:rPr>
          <w:rFonts w:hint="cs"/>
          <w:rtl/>
        </w:rPr>
        <w:t>ه</w:t>
      </w:r>
      <w:r>
        <w:rPr>
          <w:rFonts w:hint="cs"/>
          <w:rtl/>
        </w:rPr>
        <w:t>م</w:t>
      </w:r>
    </w:p>
    <w:p w:rsidR="0058298C" w:rsidRDefault="0058298C" w:rsidP="00DC3E3F">
      <w:pPr>
        <w:pStyle w:val="libNormal"/>
        <w:rPr>
          <w:rtl/>
        </w:rPr>
      </w:pPr>
      <w:r>
        <w:rPr>
          <w:rtl/>
        </w:rPr>
        <w:t>2_ مومنين كو چھوڑ دينا ( اہل ايمان كے مجمع سے نكال دينا) گناہ اور عذاب الہى كا موجب ہے_</w:t>
      </w:r>
    </w:p>
    <w:p w:rsidR="0058298C" w:rsidRDefault="0058298C" w:rsidP="00DC3E3F">
      <w:pPr>
        <w:pStyle w:val="libArabic"/>
        <w:rPr>
          <w:rtl/>
        </w:rPr>
      </w:pPr>
      <w:r>
        <w:rPr>
          <w:rtl/>
        </w:rPr>
        <w:t>من ينصر نى من الله ان طردت</w:t>
      </w:r>
      <w:r w:rsidR="00F74C81" w:rsidRPr="008C36F4">
        <w:rPr>
          <w:rFonts w:hint="cs"/>
          <w:rtl/>
        </w:rPr>
        <w:t>ه</w:t>
      </w:r>
      <w:r>
        <w:rPr>
          <w:rFonts w:hint="cs"/>
          <w:rtl/>
        </w:rPr>
        <w:t>م</w:t>
      </w:r>
    </w:p>
    <w:p w:rsidR="0058298C" w:rsidRDefault="0058298C" w:rsidP="00DC3E3F">
      <w:pPr>
        <w:pStyle w:val="libNormal"/>
        <w:rPr>
          <w:rtl/>
        </w:rPr>
      </w:pPr>
      <w:r>
        <w:rPr>
          <w:rtl/>
        </w:rPr>
        <w:t>يہاں (من الله ) كا معنى ( من عذاب الله ) ہے_</w:t>
      </w:r>
    </w:p>
    <w:p w:rsidR="0058298C" w:rsidRDefault="002C39E3" w:rsidP="007F146C">
      <w:pPr>
        <w:pStyle w:val="libPoemTini"/>
        <w:rPr>
          <w:rtl/>
        </w:rPr>
      </w:pPr>
      <w:r>
        <w:rPr>
          <w:rtl/>
        </w:rPr>
        <w:br w:type="page"/>
      </w:r>
    </w:p>
    <w:p w:rsidR="007D01F0" w:rsidRDefault="007D01F0" w:rsidP="00DC3E3F">
      <w:pPr>
        <w:pStyle w:val="libNormal"/>
        <w:rPr>
          <w:rtl/>
        </w:rPr>
      </w:pPr>
      <w:r>
        <w:rPr>
          <w:rtl/>
        </w:rPr>
        <w:lastRenderedPageBreak/>
        <w:t>3_ تمام لوگ حتى انبياء بھى اگر مؤمنين كو چھوڑ دي</w:t>
      </w:r>
      <w:r w:rsidR="005619DD">
        <w:rPr>
          <w:rtl/>
        </w:rPr>
        <w:t xml:space="preserve">ں </w:t>
      </w:r>
      <w:r>
        <w:rPr>
          <w:rtl/>
        </w:rPr>
        <w:t>اور گناہ كا ارتكاب كري</w:t>
      </w:r>
      <w:r w:rsidR="005619DD">
        <w:rPr>
          <w:rtl/>
        </w:rPr>
        <w:t xml:space="preserve">ں </w:t>
      </w:r>
      <w:r>
        <w:rPr>
          <w:rtl/>
        </w:rPr>
        <w:t>تو الہى سزا و مجازات كے مستحق ٹھري</w:t>
      </w:r>
      <w:r w:rsidR="005619DD">
        <w:rPr>
          <w:rtl/>
        </w:rPr>
        <w:t xml:space="preserve">ں </w:t>
      </w:r>
      <w:r>
        <w:rPr>
          <w:rtl/>
        </w:rPr>
        <w:t>گئے_</w:t>
      </w:r>
      <w:r w:rsidRPr="0058298C">
        <w:rPr>
          <w:rStyle w:val="libArabicChar"/>
          <w:rtl/>
        </w:rPr>
        <w:t>من ينصر فى من الله ان طرد</w:t>
      </w:r>
      <w:r w:rsidR="00AB48DA" w:rsidRPr="00EC230E">
        <w:rPr>
          <w:rStyle w:val="libArabicChar"/>
          <w:rFonts w:hint="cs"/>
          <w:rtl/>
        </w:rPr>
        <w:t>ه</w:t>
      </w:r>
      <w:r w:rsidRPr="0058298C">
        <w:rPr>
          <w:rStyle w:val="libArabicChar"/>
          <w:rFonts w:hint="cs"/>
          <w:rtl/>
        </w:rPr>
        <w:t>م</w:t>
      </w:r>
    </w:p>
    <w:p w:rsidR="007D01F0" w:rsidRDefault="007D01F0" w:rsidP="00DC3E3F">
      <w:pPr>
        <w:pStyle w:val="libNormal"/>
        <w:rPr>
          <w:rtl/>
        </w:rPr>
      </w:pPr>
      <w:r>
        <w:rPr>
          <w:rtl/>
        </w:rPr>
        <w:t>4_ خداوند متعال كے عذاب كو ٹالنا اور عذاب الہى مي</w:t>
      </w:r>
      <w:r w:rsidR="005619DD">
        <w:rPr>
          <w:rtl/>
        </w:rPr>
        <w:t xml:space="preserve">ں </w:t>
      </w:r>
      <w:r>
        <w:rPr>
          <w:rtl/>
        </w:rPr>
        <w:t>گرفتارافراد كى مدد كسى كے بس كى بات نہي</w:t>
      </w:r>
      <w:r w:rsidR="005619DD">
        <w:rPr>
          <w:rtl/>
        </w:rPr>
        <w:t xml:space="preserve">ں </w:t>
      </w:r>
      <w:r>
        <w:rPr>
          <w:rtl/>
        </w:rPr>
        <w:t>ہے_</w:t>
      </w:r>
    </w:p>
    <w:p w:rsidR="007D01F0" w:rsidRDefault="007D01F0" w:rsidP="00DC3E3F">
      <w:pPr>
        <w:pStyle w:val="libArabic"/>
        <w:rPr>
          <w:rtl/>
        </w:rPr>
      </w:pPr>
      <w:r>
        <w:rPr>
          <w:rtl/>
        </w:rPr>
        <w:t>من ينصر نى من الله</w:t>
      </w:r>
    </w:p>
    <w:p w:rsidR="007D01F0" w:rsidRDefault="007D01F0" w:rsidP="00DC3E3F">
      <w:pPr>
        <w:pStyle w:val="libNormal"/>
        <w:rPr>
          <w:rtl/>
        </w:rPr>
      </w:pPr>
      <w:r>
        <w:rPr>
          <w:rtl/>
        </w:rPr>
        <w:t>جملہ ( من ينصرني ...) مي</w:t>
      </w:r>
      <w:r w:rsidR="005619DD">
        <w:rPr>
          <w:rtl/>
        </w:rPr>
        <w:t xml:space="preserve">ں </w:t>
      </w:r>
      <w:r>
        <w:rPr>
          <w:rtl/>
        </w:rPr>
        <w:t>استفہام ، استفہام انكارى ہے _ (نصر) كا معنى مدد كرنا ہے _ كيونكہ آيت مي</w:t>
      </w:r>
      <w:r w:rsidR="005619DD">
        <w:rPr>
          <w:rtl/>
        </w:rPr>
        <w:t xml:space="preserve">ں </w:t>
      </w:r>
      <w:r>
        <w:rPr>
          <w:rtl/>
        </w:rPr>
        <w:t>يہ (من) سے متعدى ہوا ہے لہذا نجات اورچھٹكارا كا معنى اس مي</w:t>
      </w:r>
      <w:r w:rsidR="005619DD">
        <w:rPr>
          <w:rtl/>
        </w:rPr>
        <w:t xml:space="preserve">ں </w:t>
      </w:r>
      <w:r>
        <w:rPr>
          <w:rtl/>
        </w:rPr>
        <w:t>متضمن ہے اس بنا ء پر ( من ينصرني ...) كا معنى كچھ يو</w:t>
      </w:r>
      <w:r w:rsidR="005619DD">
        <w:rPr>
          <w:rtl/>
        </w:rPr>
        <w:t xml:space="preserve">ں </w:t>
      </w:r>
      <w:r>
        <w:rPr>
          <w:rtl/>
        </w:rPr>
        <w:t>ہوگا_ كوئي بھى مجھے عذاب الہى سے نجات نہي</w:t>
      </w:r>
      <w:r w:rsidR="005619DD">
        <w:rPr>
          <w:rtl/>
        </w:rPr>
        <w:t xml:space="preserve">ں </w:t>
      </w:r>
      <w:r>
        <w:rPr>
          <w:rtl/>
        </w:rPr>
        <w:t>دلواسكتا اگر مي</w:t>
      </w:r>
      <w:r w:rsidR="005619DD">
        <w:rPr>
          <w:rtl/>
        </w:rPr>
        <w:t xml:space="preserve">ں </w:t>
      </w:r>
      <w:r>
        <w:rPr>
          <w:rtl/>
        </w:rPr>
        <w:t>انہي</w:t>
      </w:r>
      <w:r w:rsidR="005619DD">
        <w:rPr>
          <w:rtl/>
        </w:rPr>
        <w:t xml:space="preserve">ں </w:t>
      </w:r>
      <w:r>
        <w:rPr>
          <w:rtl/>
        </w:rPr>
        <w:t>باہر نكال دو</w:t>
      </w:r>
      <w:r w:rsidR="005619DD">
        <w:rPr>
          <w:rtl/>
        </w:rPr>
        <w:t xml:space="preserve">ں </w:t>
      </w:r>
      <w:r>
        <w:rPr>
          <w:rtl/>
        </w:rPr>
        <w:t>_</w:t>
      </w:r>
    </w:p>
    <w:p w:rsidR="007D01F0" w:rsidRDefault="007D01F0" w:rsidP="00DC3E3F">
      <w:pPr>
        <w:pStyle w:val="libNormal"/>
        <w:rPr>
          <w:rtl/>
        </w:rPr>
      </w:pPr>
      <w:r>
        <w:rPr>
          <w:rtl/>
        </w:rPr>
        <w:t>5_حضرت نوح</w:t>
      </w:r>
      <w:r w:rsidR="000D7666" w:rsidRPr="000D7666">
        <w:rPr>
          <w:rStyle w:val="libAlaemChar"/>
          <w:rtl/>
        </w:rPr>
        <w:t xml:space="preserve"> عليه‌السلام </w:t>
      </w:r>
      <w:r>
        <w:rPr>
          <w:rtl/>
        </w:rPr>
        <w:t>نے مؤمنين كو ترك كرنے كے نتائج و مشكلات كى طرف توجہ نہ كرنے پر اپنى قوم كے رؤسا و اشراف كى سرزنش كي_</w:t>
      </w:r>
      <w:r w:rsidRPr="0058298C">
        <w:rPr>
          <w:rStyle w:val="libArabicChar"/>
          <w:rtl/>
        </w:rPr>
        <w:t>أفلا تذكرون</w:t>
      </w:r>
    </w:p>
    <w:p w:rsidR="007D01F0" w:rsidRDefault="007D01F0" w:rsidP="00DC3E3F">
      <w:pPr>
        <w:pStyle w:val="libNormal"/>
        <w:rPr>
          <w:rtl/>
        </w:rPr>
      </w:pPr>
      <w:r>
        <w:rPr>
          <w:rtl/>
        </w:rPr>
        <w:t>(أفلا تذكرون) مي</w:t>
      </w:r>
      <w:r w:rsidR="005619DD">
        <w:rPr>
          <w:rtl/>
        </w:rPr>
        <w:t xml:space="preserve">ں </w:t>
      </w:r>
      <w:r>
        <w:rPr>
          <w:rtl/>
        </w:rPr>
        <w:t>استفہام توبيخى ہے_</w:t>
      </w:r>
    </w:p>
    <w:p w:rsidR="007D01F0" w:rsidRDefault="007D01F0" w:rsidP="00DC3E3F">
      <w:pPr>
        <w:pStyle w:val="libNormal"/>
        <w:rPr>
          <w:rtl/>
        </w:rPr>
      </w:pPr>
      <w:r>
        <w:rPr>
          <w:rtl/>
        </w:rPr>
        <w:t>6_ مومنين كو چھوڑنے كى خاطر عذاب الہى كا استحقاق، ايك ايسى حقيقت ہے جو سب كے ليے قابل در ك و فہم ہے_</w:t>
      </w:r>
    </w:p>
    <w:p w:rsidR="007D01F0" w:rsidRDefault="007D01F0" w:rsidP="00DC3E3F">
      <w:pPr>
        <w:pStyle w:val="libArabic"/>
        <w:rPr>
          <w:rtl/>
        </w:rPr>
      </w:pPr>
      <w:r>
        <w:rPr>
          <w:rtl/>
        </w:rPr>
        <w:t>من ينصرنى من الله ان طردت</w:t>
      </w:r>
      <w:r w:rsidR="00F74C81" w:rsidRPr="008C36F4">
        <w:rPr>
          <w:rFonts w:hint="cs"/>
          <w:rtl/>
        </w:rPr>
        <w:t>ه</w:t>
      </w:r>
      <w:r>
        <w:rPr>
          <w:rFonts w:hint="cs"/>
          <w:rtl/>
        </w:rPr>
        <w:t>م</w:t>
      </w:r>
      <w:r>
        <w:rPr>
          <w:rtl/>
        </w:rPr>
        <w:t xml:space="preserve"> </w:t>
      </w:r>
      <w:r>
        <w:rPr>
          <w:rFonts w:hint="cs"/>
          <w:rtl/>
        </w:rPr>
        <w:t>أفلا</w:t>
      </w:r>
      <w:r>
        <w:rPr>
          <w:rtl/>
        </w:rPr>
        <w:t xml:space="preserve"> </w:t>
      </w:r>
      <w:r>
        <w:rPr>
          <w:rFonts w:hint="cs"/>
          <w:rtl/>
        </w:rPr>
        <w:t>تذكرون</w:t>
      </w:r>
    </w:p>
    <w:p w:rsidR="007D01F0" w:rsidRDefault="007D01F0" w:rsidP="00DC3E3F">
      <w:pPr>
        <w:pStyle w:val="libNormal"/>
        <w:rPr>
          <w:rtl/>
        </w:rPr>
      </w:pPr>
      <w:r>
        <w:rPr>
          <w:rtl/>
        </w:rPr>
        <w:t>7_ تمام موجودات كا عذاب الہى كو ٹالنے سے عاجز ہونا، ايك ايسى حقيقت ہے جو سب كے ليے قابل درك و فہم ہے_</w:t>
      </w:r>
    </w:p>
    <w:p w:rsidR="007D01F0" w:rsidRDefault="007D01F0" w:rsidP="00DC3E3F">
      <w:pPr>
        <w:pStyle w:val="libArabic"/>
        <w:rPr>
          <w:rtl/>
        </w:rPr>
      </w:pPr>
      <w:r>
        <w:rPr>
          <w:rtl/>
        </w:rPr>
        <w:t>من ينصرنى من الله ... أفلا تذكرون</w:t>
      </w:r>
    </w:p>
    <w:p w:rsidR="007D01F0" w:rsidRDefault="007D01F0" w:rsidP="00DC3E3F">
      <w:pPr>
        <w:pStyle w:val="libNormal"/>
        <w:rPr>
          <w:rtl/>
        </w:rPr>
      </w:pPr>
      <w:r>
        <w:rPr>
          <w:rtl/>
        </w:rPr>
        <w:t>انبيا</w:t>
      </w:r>
      <w:r w:rsidR="000D7666" w:rsidRPr="000D7666">
        <w:rPr>
          <w:rStyle w:val="libAlaemChar"/>
          <w:rtl/>
        </w:rPr>
        <w:t xml:space="preserve"> عليه‌السلام </w:t>
      </w:r>
      <w:r>
        <w:rPr>
          <w:rtl/>
        </w:rPr>
        <w:t>:انبيا(ع) ء اور سزا 3 ; انبيا</w:t>
      </w:r>
      <w:r w:rsidR="00B330A4" w:rsidRPr="00B330A4">
        <w:rPr>
          <w:rStyle w:val="libAlaemChar"/>
          <w:rtl/>
        </w:rPr>
        <w:t xml:space="preserve"> صلى‌الله‌عليه‌وآله‌وسلم </w:t>
      </w:r>
      <w:r>
        <w:rPr>
          <w:rtl/>
        </w:rPr>
        <w:t xml:space="preserve"> ء كے پيروكارو</w:t>
      </w:r>
      <w:r w:rsidR="005619DD">
        <w:rPr>
          <w:rtl/>
        </w:rPr>
        <w:t xml:space="preserve">ں </w:t>
      </w:r>
      <w:r>
        <w:rPr>
          <w:rtl/>
        </w:rPr>
        <w:t>كے حامى 1</w:t>
      </w:r>
    </w:p>
    <w:p w:rsidR="007D01F0" w:rsidRDefault="007D01F0" w:rsidP="00DC3E3F">
      <w:pPr>
        <w:pStyle w:val="libNormal"/>
        <w:rPr>
          <w:rtl/>
        </w:rPr>
      </w:pPr>
      <w:r>
        <w:rPr>
          <w:rtl/>
        </w:rPr>
        <w:t>انسان:انسانو</w:t>
      </w:r>
      <w:r w:rsidR="005619DD">
        <w:rPr>
          <w:rtl/>
        </w:rPr>
        <w:t xml:space="preserve">ں </w:t>
      </w:r>
      <w:r>
        <w:rPr>
          <w:rtl/>
        </w:rPr>
        <w:t>كا عجز 4</w:t>
      </w:r>
    </w:p>
    <w:p w:rsidR="007D01F0" w:rsidRDefault="007D01F0" w:rsidP="00DC3E3F">
      <w:pPr>
        <w:pStyle w:val="libNormal"/>
        <w:rPr>
          <w:rtl/>
        </w:rPr>
      </w:pPr>
      <w:r>
        <w:rPr>
          <w:rtl/>
        </w:rPr>
        <w:t>خدا:خداوند عزّوجل متعال كى حمايتي</w:t>
      </w:r>
      <w:r w:rsidR="005619DD">
        <w:rPr>
          <w:rtl/>
        </w:rPr>
        <w:t xml:space="preserve">ں </w:t>
      </w:r>
      <w:r>
        <w:rPr>
          <w:rtl/>
        </w:rPr>
        <w:t>1;خداوند عزوجل كى سزائي</w:t>
      </w:r>
      <w:r w:rsidR="005619DD">
        <w:rPr>
          <w:rtl/>
        </w:rPr>
        <w:t xml:space="preserve">ں </w:t>
      </w:r>
      <w:r>
        <w:rPr>
          <w:rtl/>
        </w:rPr>
        <w:t>4; خداوند عزوجل كے عذاب 7</w:t>
      </w:r>
    </w:p>
    <w:p w:rsidR="007D01F0" w:rsidRDefault="007D01F0" w:rsidP="00DC3E3F">
      <w:pPr>
        <w:pStyle w:val="libNormal"/>
        <w:rPr>
          <w:rtl/>
        </w:rPr>
      </w:pPr>
      <w:r>
        <w:rPr>
          <w:rtl/>
        </w:rPr>
        <w:t>سزا:سزا كے اسباب 3</w:t>
      </w:r>
    </w:p>
    <w:p w:rsidR="007D01F0" w:rsidRDefault="007D01F0" w:rsidP="00DC3E3F">
      <w:pPr>
        <w:pStyle w:val="libNormal"/>
        <w:rPr>
          <w:rtl/>
        </w:rPr>
      </w:pPr>
      <w:r>
        <w:rPr>
          <w:rtl/>
        </w:rPr>
        <w:t>عذاب:اہل عذاب كى مدد4 ; دفع عذاب سے عاجز ہونا 4،</w:t>
      </w:r>
    </w:p>
    <w:p w:rsidR="0058298C" w:rsidRDefault="002C39E3" w:rsidP="007F146C">
      <w:pPr>
        <w:pStyle w:val="libPoemTini"/>
        <w:rPr>
          <w:rtl/>
        </w:rPr>
      </w:pPr>
      <w:r>
        <w:rPr>
          <w:rtl/>
        </w:rPr>
        <w:br w:type="page"/>
      </w:r>
    </w:p>
    <w:p w:rsidR="007D01F0" w:rsidRDefault="007D01F0" w:rsidP="00DC3E3F">
      <w:pPr>
        <w:pStyle w:val="libNormal"/>
        <w:rPr>
          <w:rtl/>
        </w:rPr>
      </w:pPr>
      <w:r>
        <w:rPr>
          <w:rtl/>
        </w:rPr>
        <w:lastRenderedPageBreak/>
        <w:t>7 ;عذاب كے اسباب 2;عذاب كے اسباب كو درك كرنا 6</w:t>
      </w:r>
    </w:p>
    <w:p w:rsidR="007D01F0" w:rsidRDefault="007D01F0" w:rsidP="00DC3E3F">
      <w:pPr>
        <w:pStyle w:val="libNormal"/>
        <w:rPr>
          <w:rtl/>
        </w:rPr>
      </w:pPr>
      <w:r>
        <w:rPr>
          <w:rtl/>
        </w:rPr>
        <w:t>قوم نوح</w:t>
      </w:r>
      <w:r w:rsidR="000D7666" w:rsidRPr="000D7666">
        <w:rPr>
          <w:rStyle w:val="libAlaemChar"/>
          <w:rtl/>
        </w:rPr>
        <w:t xml:space="preserve"> عليه‌السلام </w:t>
      </w:r>
      <w:r>
        <w:rPr>
          <w:rtl/>
        </w:rPr>
        <w:t>:قوم نوح</w:t>
      </w:r>
      <w:r w:rsidR="000D7666" w:rsidRPr="000D7666">
        <w:rPr>
          <w:rStyle w:val="libAlaemChar"/>
          <w:rtl/>
        </w:rPr>
        <w:t xml:space="preserve"> عليه‌السلام </w:t>
      </w:r>
      <w:r>
        <w:rPr>
          <w:rtl/>
        </w:rPr>
        <w:t>كے اشراف كى سرزنش 5</w:t>
      </w:r>
    </w:p>
    <w:p w:rsidR="007D01F0" w:rsidRDefault="007D01F0" w:rsidP="00DC3E3F">
      <w:pPr>
        <w:pStyle w:val="libNormal"/>
        <w:rPr>
          <w:rtl/>
        </w:rPr>
      </w:pPr>
      <w:r>
        <w:rPr>
          <w:rtl/>
        </w:rPr>
        <w:t>گناہ:گناہ كى سزا 3 ; گناہ كے موارد 2</w:t>
      </w:r>
    </w:p>
    <w:p w:rsidR="007D01F0" w:rsidRDefault="007D01F0" w:rsidP="00DC3E3F">
      <w:pPr>
        <w:pStyle w:val="libNormal"/>
        <w:rPr>
          <w:rtl/>
        </w:rPr>
      </w:pPr>
      <w:r>
        <w:rPr>
          <w:rtl/>
        </w:rPr>
        <w:t>مؤمنين:مؤمنين كو چھوڑنے كا گناہ 2;مؤمنين كو چھوڑ نے كے آثار 2 ،5; مؤمنين كو نكالنے كى سزا 3 ، 6 ; مؤمنين كى شخصيت كى اہميت 2 ، 3</w:t>
      </w:r>
    </w:p>
    <w:p w:rsidR="007D01F0" w:rsidRDefault="007D01F0" w:rsidP="00DC3E3F">
      <w:pPr>
        <w:pStyle w:val="libNormal"/>
        <w:rPr>
          <w:rtl/>
        </w:rPr>
      </w:pPr>
      <w:r>
        <w:rPr>
          <w:rtl/>
        </w:rPr>
        <w:t>موجودات:تمام موجودات كا عاجز ہونا 7</w:t>
      </w:r>
    </w:p>
    <w:p w:rsidR="007D01F0" w:rsidRDefault="007D01F0" w:rsidP="00DC3E3F">
      <w:pPr>
        <w:pStyle w:val="libNormal"/>
        <w:rPr>
          <w:rtl/>
        </w:rPr>
      </w:pPr>
      <w:r>
        <w:rPr>
          <w:rtl/>
        </w:rPr>
        <w:t>موحدين:موحدين كا حامى 1</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كا ڈانٹنا5</w:t>
      </w:r>
    </w:p>
    <w:p w:rsidR="007D01F0" w:rsidRDefault="00FB2F0C" w:rsidP="00DC3E3F">
      <w:pPr>
        <w:pStyle w:val="Heading2Center"/>
        <w:rPr>
          <w:rtl/>
        </w:rPr>
      </w:pPr>
      <w:bookmarkStart w:id="31" w:name="_Toc27219828"/>
      <w:r>
        <w:rPr>
          <w:rFonts w:hint="cs"/>
          <w:rtl/>
        </w:rPr>
        <w:t>آیت 31</w:t>
      </w:r>
      <w:bookmarkEnd w:id="31"/>
    </w:p>
    <w:p w:rsidR="007D01F0" w:rsidRDefault="00DC3E3F" w:rsidP="00DC3E3F">
      <w:pPr>
        <w:pStyle w:val="libNormal"/>
        <w:rPr>
          <w:rtl/>
        </w:rPr>
      </w:pPr>
      <w:r>
        <w:rPr>
          <w:rStyle w:val="libAieChar"/>
          <w:rtl/>
        </w:rPr>
        <w:t xml:space="preserve"> </w:t>
      </w:r>
      <w:r w:rsidRPr="00DC3E3F">
        <w:rPr>
          <w:rStyle w:val="libAlaemChar"/>
          <w:rtl/>
        </w:rPr>
        <w:t>(</w:t>
      </w:r>
      <w:r w:rsidRPr="00FB2F0C">
        <w:rPr>
          <w:rStyle w:val="libAieChar"/>
          <w:rtl/>
        </w:rPr>
        <w:t>وَلاَ أَقُولُ لَكُمْ عِندِي خَزَآئِنُ اللّهِ وَلاَ أَعْلَمُ الْغَيْبَ وَلاَ أَقُولُ إِنِّي مَلَكٌ وَلاَ أَقُولُ لِلَّذِينَ تَزْدَرِي أَعْيُنُكُمْ لَن يُؤْتِيَهُمُ اللّهُ خَيْراً اللّهُ أَعْلَمُ بِمَا فِي أَنفُسِهِمْ إِنِّي إِذاً لَّمِنَ الظَّالِمِينَ</w:t>
      </w:r>
      <w:r w:rsidRPr="00DC3E3F">
        <w:rPr>
          <w:rStyle w:val="libAlaemChar"/>
          <w:rtl/>
        </w:rPr>
        <w:t>)</w:t>
      </w:r>
      <w:r w:rsidR="007D01F0">
        <w:rPr>
          <w:rtl/>
        </w:rPr>
        <w:t xml:space="preserve"> </w:t>
      </w:r>
    </w:p>
    <w:p w:rsidR="007D01F0" w:rsidRDefault="007D01F0" w:rsidP="00DC3E3F">
      <w:pPr>
        <w:pStyle w:val="libNormal"/>
        <w:rPr>
          <w:rtl/>
        </w:rPr>
      </w:pPr>
      <w:r>
        <w:rPr>
          <w:rtl/>
        </w:rPr>
        <w:t>اور مي</w:t>
      </w:r>
      <w:r w:rsidR="005619DD">
        <w:rPr>
          <w:rtl/>
        </w:rPr>
        <w:t xml:space="preserve">ں </w:t>
      </w:r>
      <w:r>
        <w:rPr>
          <w:rtl/>
        </w:rPr>
        <w:t>تم سے يہ بھى نہي</w:t>
      </w:r>
      <w:r w:rsidR="005619DD">
        <w:rPr>
          <w:rtl/>
        </w:rPr>
        <w:t xml:space="preserve">ں </w:t>
      </w:r>
      <w:r>
        <w:rPr>
          <w:rtl/>
        </w:rPr>
        <w:t>كہتا ہو</w:t>
      </w:r>
      <w:r w:rsidR="005619DD">
        <w:rPr>
          <w:rtl/>
        </w:rPr>
        <w:t xml:space="preserve">ں </w:t>
      </w:r>
      <w:r>
        <w:rPr>
          <w:rtl/>
        </w:rPr>
        <w:t>كہ ميرے پاس تمام خدائي خزانے موجود ہي</w:t>
      </w:r>
      <w:r w:rsidR="005619DD">
        <w:rPr>
          <w:rtl/>
        </w:rPr>
        <w:t xml:space="preserve">ں </w:t>
      </w:r>
      <w:r>
        <w:rPr>
          <w:rtl/>
        </w:rPr>
        <w:t>اور نہ ہر غيب كے جاننے كا دعوى كرتا ہو</w:t>
      </w:r>
      <w:r w:rsidR="005619DD">
        <w:rPr>
          <w:rtl/>
        </w:rPr>
        <w:t xml:space="preserve">ں </w:t>
      </w:r>
      <w:r>
        <w:rPr>
          <w:rtl/>
        </w:rPr>
        <w:t>اور نہ يہ كہتا ہو</w:t>
      </w:r>
      <w:r w:rsidR="005619DD">
        <w:rPr>
          <w:rtl/>
        </w:rPr>
        <w:t xml:space="preserve">ں </w:t>
      </w:r>
      <w:r>
        <w:rPr>
          <w:rtl/>
        </w:rPr>
        <w:t>كہ مي</w:t>
      </w:r>
      <w:r w:rsidR="005619DD">
        <w:rPr>
          <w:rtl/>
        </w:rPr>
        <w:t xml:space="preserve">ں </w:t>
      </w:r>
      <w:r>
        <w:rPr>
          <w:rtl/>
        </w:rPr>
        <w:t>فرشتہ ہو</w:t>
      </w:r>
      <w:r w:rsidR="005619DD">
        <w:rPr>
          <w:rtl/>
        </w:rPr>
        <w:t xml:space="preserve">ں </w:t>
      </w:r>
      <w:r>
        <w:rPr>
          <w:rtl/>
        </w:rPr>
        <w:t>اور نہ جو لوگ تمھارى نگاہو</w:t>
      </w:r>
      <w:r w:rsidR="005619DD">
        <w:rPr>
          <w:rtl/>
        </w:rPr>
        <w:t xml:space="preserve">ں </w:t>
      </w:r>
      <w:r>
        <w:rPr>
          <w:rtl/>
        </w:rPr>
        <w:t>مي</w:t>
      </w:r>
      <w:r w:rsidR="005619DD">
        <w:rPr>
          <w:rtl/>
        </w:rPr>
        <w:t xml:space="preserve">ں </w:t>
      </w:r>
      <w:r>
        <w:rPr>
          <w:rtl/>
        </w:rPr>
        <w:t>ذليل ہي</w:t>
      </w:r>
      <w:r w:rsidR="005619DD">
        <w:rPr>
          <w:rtl/>
        </w:rPr>
        <w:t xml:space="preserve">ں </w:t>
      </w:r>
      <w:r>
        <w:rPr>
          <w:rtl/>
        </w:rPr>
        <w:t>ان كے بارے مي</w:t>
      </w:r>
      <w:r w:rsidR="005619DD">
        <w:rPr>
          <w:rtl/>
        </w:rPr>
        <w:t xml:space="preserve">ں </w:t>
      </w:r>
      <w:r>
        <w:rPr>
          <w:rtl/>
        </w:rPr>
        <w:t>يہ كہتا ہو</w:t>
      </w:r>
      <w:r w:rsidR="005619DD">
        <w:rPr>
          <w:rtl/>
        </w:rPr>
        <w:t xml:space="preserve">ں </w:t>
      </w:r>
      <w:r>
        <w:rPr>
          <w:rtl/>
        </w:rPr>
        <w:t>كہ خدا انھي</w:t>
      </w:r>
      <w:r w:rsidR="005619DD">
        <w:rPr>
          <w:rtl/>
        </w:rPr>
        <w:t xml:space="preserve">ں </w:t>
      </w:r>
      <w:r>
        <w:rPr>
          <w:rtl/>
        </w:rPr>
        <w:t>خير نہ دے گا _ اللہ ان كے دلو</w:t>
      </w:r>
      <w:r w:rsidR="005619DD">
        <w:rPr>
          <w:rtl/>
        </w:rPr>
        <w:t xml:space="preserve">ں </w:t>
      </w:r>
      <w:r>
        <w:rPr>
          <w:rtl/>
        </w:rPr>
        <w:t>سے خوب باخبر ہے _ مي</w:t>
      </w:r>
      <w:r w:rsidR="005619DD">
        <w:rPr>
          <w:rtl/>
        </w:rPr>
        <w:t xml:space="preserve">ں </w:t>
      </w:r>
      <w:r>
        <w:rPr>
          <w:rtl/>
        </w:rPr>
        <w:t>ايسا كہہ دو</w:t>
      </w:r>
      <w:r w:rsidR="005619DD">
        <w:rPr>
          <w:rtl/>
        </w:rPr>
        <w:t xml:space="preserve">ں </w:t>
      </w:r>
      <w:r>
        <w:rPr>
          <w:rtl/>
        </w:rPr>
        <w:t>گا تو ظالمو</w:t>
      </w:r>
      <w:r w:rsidR="005619DD">
        <w:rPr>
          <w:rtl/>
        </w:rPr>
        <w:t xml:space="preserve">ں </w:t>
      </w:r>
      <w:r>
        <w:rPr>
          <w:rtl/>
        </w:rPr>
        <w:t>مي</w:t>
      </w:r>
      <w:r w:rsidR="005619DD">
        <w:rPr>
          <w:rtl/>
        </w:rPr>
        <w:t xml:space="preserve">ں </w:t>
      </w:r>
      <w:r>
        <w:rPr>
          <w:rtl/>
        </w:rPr>
        <w:t>شمار ہوجائو</w:t>
      </w:r>
      <w:r w:rsidR="005619DD">
        <w:rPr>
          <w:rtl/>
        </w:rPr>
        <w:t xml:space="preserve">ں </w:t>
      </w:r>
      <w:r>
        <w:rPr>
          <w:rtl/>
        </w:rPr>
        <w:t>گا (31)</w:t>
      </w:r>
    </w:p>
    <w:p w:rsidR="007D01F0" w:rsidRDefault="007D01F0" w:rsidP="00DC3E3F">
      <w:pPr>
        <w:pStyle w:val="libNormal"/>
        <w:rPr>
          <w:rtl/>
        </w:rPr>
      </w:pPr>
      <w:r>
        <w:rPr>
          <w:rtl/>
        </w:rPr>
        <w:t>1_ حضرت نوح</w:t>
      </w:r>
      <w:r w:rsidR="000D7666" w:rsidRPr="000D7666">
        <w:rPr>
          <w:rStyle w:val="libAlaemChar"/>
          <w:rtl/>
        </w:rPr>
        <w:t xml:space="preserve"> عليه‌السلام </w:t>
      </w:r>
      <w:r>
        <w:rPr>
          <w:rtl/>
        </w:rPr>
        <w:t>نہ توكائنات كے خزانو</w:t>
      </w:r>
      <w:r w:rsidR="005619DD">
        <w:rPr>
          <w:rtl/>
        </w:rPr>
        <w:t xml:space="preserve">ں </w:t>
      </w:r>
      <w:r>
        <w:rPr>
          <w:rtl/>
        </w:rPr>
        <w:t>كے مالك اور نہہى غيب علم جانتے تھے اور نہ وہ فرشتو</w:t>
      </w:r>
      <w:r w:rsidR="005619DD">
        <w:rPr>
          <w:rtl/>
        </w:rPr>
        <w:t xml:space="preserve">ں </w:t>
      </w:r>
      <w:r>
        <w:rPr>
          <w:rtl/>
        </w:rPr>
        <w:t>مي</w:t>
      </w:r>
      <w:r w:rsidR="005619DD">
        <w:rPr>
          <w:rtl/>
        </w:rPr>
        <w:t xml:space="preserve">ں </w:t>
      </w:r>
      <w:r>
        <w:rPr>
          <w:rtl/>
        </w:rPr>
        <w:t>سے</w:t>
      </w:r>
    </w:p>
    <w:p w:rsidR="00FB2F0C" w:rsidRDefault="002C39E3" w:rsidP="007F146C">
      <w:pPr>
        <w:pStyle w:val="libPoemTini"/>
        <w:rPr>
          <w:rtl/>
        </w:rPr>
      </w:pPr>
      <w:r>
        <w:rPr>
          <w:rtl/>
        </w:rPr>
        <w:br w:type="page"/>
      </w:r>
    </w:p>
    <w:p w:rsidR="007D01F0" w:rsidRDefault="007D01F0" w:rsidP="00DC3E3F">
      <w:pPr>
        <w:pStyle w:val="libNormal"/>
        <w:rPr>
          <w:rtl/>
        </w:rPr>
      </w:pPr>
      <w:r>
        <w:rPr>
          <w:rtl/>
        </w:rPr>
        <w:lastRenderedPageBreak/>
        <w:t>تھے_</w:t>
      </w:r>
      <w:r w:rsidRPr="00FB2F0C">
        <w:rPr>
          <w:rStyle w:val="libArabicChar"/>
          <w:rtl/>
        </w:rPr>
        <w:t>لا أقول لكم عندى خزائن الله ... و لا أقول انى ملك</w:t>
      </w:r>
    </w:p>
    <w:p w:rsidR="007D01F0" w:rsidRDefault="007D01F0" w:rsidP="00DC3E3F">
      <w:pPr>
        <w:pStyle w:val="libNormal"/>
        <w:rPr>
          <w:rtl/>
        </w:rPr>
      </w:pPr>
      <w:r>
        <w:rPr>
          <w:rtl/>
        </w:rPr>
        <w:t>2_ قوم نوح كے رؤسااور سردار حضرت نوح</w:t>
      </w:r>
      <w:r w:rsidR="000D7666" w:rsidRPr="000D7666">
        <w:rPr>
          <w:rStyle w:val="libAlaemChar"/>
          <w:rtl/>
        </w:rPr>
        <w:t xml:space="preserve"> عليه‌السلام </w:t>
      </w:r>
      <w:r>
        <w:rPr>
          <w:rtl/>
        </w:rPr>
        <w:t>كو فرشتہ ،كائنات كے خزانو</w:t>
      </w:r>
      <w:r w:rsidR="005619DD">
        <w:rPr>
          <w:rtl/>
        </w:rPr>
        <w:t xml:space="preserve">ں </w:t>
      </w:r>
      <w:r>
        <w:rPr>
          <w:rtl/>
        </w:rPr>
        <w:t>پر اختيار اورعلم غيب نہ جاننے كى وجہ سے مقام پيغمبرى كے لائق نہي</w:t>
      </w:r>
      <w:r w:rsidR="005619DD">
        <w:rPr>
          <w:rtl/>
        </w:rPr>
        <w:t xml:space="preserve">ں </w:t>
      </w:r>
      <w:r>
        <w:rPr>
          <w:rtl/>
        </w:rPr>
        <w:t>سمجھتے تھے_</w:t>
      </w:r>
      <w:r w:rsidRPr="00FB2F0C">
        <w:rPr>
          <w:rStyle w:val="libArabicChar"/>
          <w:rtl/>
        </w:rPr>
        <w:t>ولا أقول لكم عندى خزائن الله ... و لا أقول انّى ملك</w:t>
      </w:r>
    </w:p>
    <w:p w:rsidR="007D01F0" w:rsidRDefault="007D01F0" w:rsidP="00DC3E3F">
      <w:pPr>
        <w:pStyle w:val="libNormal"/>
        <w:rPr>
          <w:rtl/>
        </w:rPr>
      </w:pPr>
      <w:r>
        <w:rPr>
          <w:rtl/>
        </w:rPr>
        <w:t>(</w:t>
      </w:r>
      <w:r w:rsidRPr="00FB2F0C">
        <w:rPr>
          <w:rStyle w:val="libArabicChar"/>
          <w:rtl/>
        </w:rPr>
        <w:t>لا أقول لكم ..</w:t>
      </w:r>
      <w:r>
        <w:rPr>
          <w:rtl/>
        </w:rPr>
        <w:t>.) كا جملہ ممكن ہے _</w:t>
      </w:r>
      <w:r w:rsidRPr="00FB2F0C">
        <w:rPr>
          <w:rStyle w:val="libArabicChar"/>
          <w:rtl/>
        </w:rPr>
        <w:t>'' ما نرى لكم علينا من فضل</w:t>
      </w:r>
      <w:r>
        <w:rPr>
          <w:rtl/>
        </w:rPr>
        <w:t>:'' پر ناظر ہو_ لہذا يہ اسكى طرف اشارہ ہے جو قوم نوح</w:t>
      </w:r>
      <w:r w:rsidR="000D7666" w:rsidRPr="000D7666">
        <w:rPr>
          <w:rStyle w:val="libAlaemChar"/>
          <w:rtl/>
        </w:rPr>
        <w:t xml:space="preserve"> عليه‌السلام </w:t>
      </w:r>
      <w:r>
        <w:rPr>
          <w:rtl/>
        </w:rPr>
        <w:t>مدعيان نبوت سے بے جا خواہشات ركھتى تھي_</w:t>
      </w:r>
    </w:p>
    <w:p w:rsidR="007D01F0" w:rsidRDefault="007D01F0" w:rsidP="00DC3E3F">
      <w:pPr>
        <w:pStyle w:val="libNormal"/>
        <w:rPr>
          <w:rtl/>
        </w:rPr>
      </w:pPr>
      <w:r>
        <w:rPr>
          <w:rtl/>
        </w:rPr>
        <w:t>3_ تمام نعمات الہى اور كائنات كے خزانو</w:t>
      </w:r>
      <w:r w:rsidR="005619DD">
        <w:rPr>
          <w:rtl/>
        </w:rPr>
        <w:t xml:space="preserve">ں </w:t>
      </w:r>
      <w:r>
        <w:rPr>
          <w:rtl/>
        </w:rPr>
        <w:t>پر تسلط اور علم غيب كا جاننا پيغمبرى كے شرائط اور خصائص مي</w:t>
      </w:r>
      <w:r w:rsidR="005619DD">
        <w:rPr>
          <w:rtl/>
        </w:rPr>
        <w:t xml:space="preserve">ں </w:t>
      </w:r>
      <w:r>
        <w:rPr>
          <w:rtl/>
        </w:rPr>
        <w:t>سے نہي</w:t>
      </w:r>
      <w:r w:rsidR="005619DD">
        <w:rPr>
          <w:rtl/>
        </w:rPr>
        <w:t xml:space="preserve">ں </w:t>
      </w:r>
      <w:r>
        <w:rPr>
          <w:rtl/>
        </w:rPr>
        <w:t>ہے_</w:t>
      </w:r>
      <w:r w:rsidRPr="00FB2F0C">
        <w:rPr>
          <w:rStyle w:val="libArabicChar"/>
          <w:rtl/>
        </w:rPr>
        <w:t>و لا أقول لكم عندى خزائن الله و لا ا علم الغيب</w:t>
      </w:r>
    </w:p>
    <w:p w:rsidR="007D01F0" w:rsidRDefault="007D01F0" w:rsidP="00DC3E3F">
      <w:pPr>
        <w:pStyle w:val="libNormal"/>
        <w:rPr>
          <w:rtl/>
        </w:rPr>
      </w:pPr>
      <w:r>
        <w:rPr>
          <w:rtl/>
        </w:rPr>
        <w:t>4_ فرشتہ ہونا ، مقام نبوت اورپيغمبرى كو ثابت كرنے كے شرائط مي</w:t>
      </w:r>
      <w:r w:rsidR="005619DD">
        <w:rPr>
          <w:rtl/>
        </w:rPr>
        <w:t xml:space="preserve">ں </w:t>
      </w:r>
      <w:r>
        <w:rPr>
          <w:rtl/>
        </w:rPr>
        <w:t>سے نہي</w:t>
      </w:r>
      <w:r w:rsidR="005619DD">
        <w:rPr>
          <w:rtl/>
        </w:rPr>
        <w:t xml:space="preserve">ں </w:t>
      </w:r>
      <w:r>
        <w:rPr>
          <w:rtl/>
        </w:rPr>
        <w:t>ہے_</w:t>
      </w:r>
      <w:r w:rsidRPr="00FB2F0C">
        <w:rPr>
          <w:rStyle w:val="libArabicChar"/>
          <w:rtl/>
        </w:rPr>
        <w:t>لا أقول انى ملك</w:t>
      </w:r>
    </w:p>
    <w:p w:rsidR="007D01F0" w:rsidRDefault="007D01F0" w:rsidP="00DC3E3F">
      <w:pPr>
        <w:pStyle w:val="libNormal"/>
        <w:rPr>
          <w:rtl/>
        </w:rPr>
      </w:pPr>
      <w:r>
        <w:rPr>
          <w:rtl/>
        </w:rPr>
        <w:t>5_ بشر، مقام رسالت اور پيغمبرى كى صلاحيت ركھتاہے_</w:t>
      </w:r>
      <w:r w:rsidRPr="00FB2F0C">
        <w:rPr>
          <w:rStyle w:val="libArabicChar"/>
          <w:rtl/>
        </w:rPr>
        <w:t>و لا أقول انّى ملك</w:t>
      </w:r>
    </w:p>
    <w:p w:rsidR="007D01F0" w:rsidRDefault="007D01F0" w:rsidP="00DC3E3F">
      <w:pPr>
        <w:pStyle w:val="libNormal"/>
        <w:rPr>
          <w:rtl/>
        </w:rPr>
      </w:pPr>
      <w:r>
        <w:rPr>
          <w:rtl/>
        </w:rPr>
        <w:t>6_ كائنات ہستى مي</w:t>
      </w:r>
      <w:r w:rsidR="005619DD">
        <w:rPr>
          <w:rtl/>
        </w:rPr>
        <w:t xml:space="preserve">ں </w:t>
      </w:r>
      <w:r>
        <w:rPr>
          <w:rtl/>
        </w:rPr>
        <w:t>خداوند متعال كى ہر نعمت اور عطا اپنے ليے ايك مخصوص خزانہ و مخزن ركھتى ہے _</w:t>
      </w:r>
    </w:p>
    <w:p w:rsidR="007D01F0" w:rsidRDefault="007D01F0" w:rsidP="00DC3E3F">
      <w:pPr>
        <w:pStyle w:val="libArabic"/>
        <w:rPr>
          <w:rtl/>
        </w:rPr>
      </w:pPr>
      <w:r>
        <w:rPr>
          <w:rtl/>
        </w:rPr>
        <w:t>(خزائن الله )</w:t>
      </w:r>
    </w:p>
    <w:p w:rsidR="007D01F0" w:rsidRDefault="007D01F0" w:rsidP="00DC3E3F">
      <w:pPr>
        <w:pStyle w:val="libNormal"/>
        <w:rPr>
          <w:rtl/>
        </w:rPr>
      </w:pPr>
      <w:r>
        <w:rPr>
          <w:rtl/>
        </w:rPr>
        <w:t>مذكورہ بالا تفسير كلمہ ( خزائن) كے جمع لانے كى بناء پرہے _</w:t>
      </w:r>
    </w:p>
    <w:p w:rsidR="007D01F0" w:rsidRDefault="007D01F0" w:rsidP="00DC3E3F">
      <w:pPr>
        <w:pStyle w:val="libNormal"/>
        <w:rPr>
          <w:rtl/>
        </w:rPr>
      </w:pPr>
      <w:r>
        <w:rPr>
          <w:rtl/>
        </w:rPr>
        <w:t>7_كائنات كى تمام نعمتي</w:t>
      </w:r>
      <w:r w:rsidR="005619DD">
        <w:rPr>
          <w:rtl/>
        </w:rPr>
        <w:t xml:space="preserve">ں </w:t>
      </w:r>
      <w:r>
        <w:rPr>
          <w:rtl/>
        </w:rPr>
        <w:t>اور اس كےخزانے، خدا كى طرف سے اور اس كے اختيار مي</w:t>
      </w:r>
      <w:r w:rsidR="005619DD">
        <w:rPr>
          <w:rtl/>
        </w:rPr>
        <w:t xml:space="preserve">ں </w:t>
      </w:r>
      <w:r>
        <w:rPr>
          <w:rtl/>
        </w:rPr>
        <w:t>ہي</w:t>
      </w:r>
      <w:r w:rsidR="005619DD">
        <w:rPr>
          <w:rtl/>
        </w:rPr>
        <w:t xml:space="preserve">ں </w:t>
      </w:r>
      <w:r>
        <w:rPr>
          <w:rtl/>
        </w:rPr>
        <w:t>_</w:t>
      </w:r>
      <w:r w:rsidRPr="00FB2F0C">
        <w:rPr>
          <w:rStyle w:val="libArabicChar"/>
          <w:rtl/>
        </w:rPr>
        <w:t>خزائن الله</w:t>
      </w:r>
    </w:p>
    <w:p w:rsidR="007D01F0" w:rsidRDefault="007D01F0" w:rsidP="00DC3E3F">
      <w:pPr>
        <w:pStyle w:val="libNormal"/>
        <w:rPr>
          <w:rtl/>
        </w:rPr>
      </w:pPr>
      <w:r>
        <w:rPr>
          <w:rtl/>
        </w:rPr>
        <w:t>8_ كائنات ہستى مي</w:t>
      </w:r>
      <w:r w:rsidR="005619DD">
        <w:rPr>
          <w:rtl/>
        </w:rPr>
        <w:t xml:space="preserve">ں </w:t>
      </w:r>
      <w:r>
        <w:rPr>
          <w:rtl/>
        </w:rPr>
        <w:t>خدا كى نعمتي</w:t>
      </w:r>
      <w:r w:rsidR="005619DD">
        <w:rPr>
          <w:rtl/>
        </w:rPr>
        <w:t xml:space="preserve">ں </w:t>
      </w:r>
      <w:r>
        <w:rPr>
          <w:rtl/>
        </w:rPr>
        <w:t>قيمتى اورقابل قدرہي</w:t>
      </w:r>
      <w:r w:rsidR="005619DD">
        <w:rPr>
          <w:rtl/>
        </w:rPr>
        <w:t xml:space="preserve">ں </w:t>
      </w:r>
      <w:r>
        <w:rPr>
          <w:rtl/>
        </w:rPr>
        <w:t>_</w:t>
      </w:r>
      <w:r w:rsidRPr="00FB2F0C">
        <w:rPr>
          <w:rStyle w:val="libArabicChar"/>
          <w:rtl/>
        </w:rPr>
        <w:t>خزائن الله</w:t>
      </w:r>
    </w:p>
    <w:p w:rsidR="007D01F0" w:rsidRDefault="007D01F0" w:rsidP="00DC3E3F">
      <w:pPr>
        <w:pStyle w:val="libNormal"/>
        <w:rPr>
          <w:rtl/>
        </w:rPr>
      </w:pPr>
      <w:r>
        <w:rPr>
          <w:rtl/>
        </w:rPr>
        <w:t>( خزائن ) جمع خزانہ اور مخازن كے معنى مي</w:t>
      </w:r>
      <w:r w:rsidR="005619DD">
        <w:rPr>
          <w:rtl/>
        </w:rPr>
        <w:t xml:space="preserve">ں </w:t>
      </w:r>
      <w:r>
        <w:rPr>
          <w:rtl/>
        </w:rPr>
        <w:t>ہے كائنات كى نعمتو</w:t>
      </w:r>
      <w:r w:rsidR="005619DD">
        <w:rPr>
          <w:rtl/>
        </w:rPr>
        <w:t xml:space="preserve">ں </w:t>
      </w:r>
      <w:r>
        <w:rPr>
          <w:rtl/>
        </w:rPr>
        <w:t>اورعطا كى جگہ كے ليے خزانہ كا لفظ استعمال كرنا، اس مطلب كو سمجھا رہا ہے كہ كائنات كى نعمتي</w:t>
      </w:r>
      <w:r w:rsidR="005619DD">
        <w:rPr>
          <w:rtl/>
        </w:rPr>
        <w:t xml:space="preserve">ں </w:t>
      </w:r>
      <w:r>
        <w:rPr>
          <w:rtl/>
        </w:rPr>
        <w:t>اور عطيّات قابل قدر اور قيمتى ہي</w:t>
      </w:r>
      <w:r w:rsidR="005619DD">
        <w:rPr>
          <w:rtl/>
        </w:rPr>
        <w:t xml:space="preserve">ں </w:t>
      </w:r>
      <w:r>
        <w:rPr>
          <w:rtl/>
        </w:rPr>
        <w:t>كيونكہ عموماً قيمتى اشياء كى حفاظت كسى خزانے مي</w:t>
      </w:r>
      <w:r w:rsidR="005619DD">
        <w:rPr>
          <w:rtl/>
        </w:rPr>
        <w:t xml:space="preserve">ں </w:t>
      </w:r>
      <w:r>
        <w:rPr>
          <w:rtl/>
        </w:rPr>
        <w:t>كى جاتى ہے_</w:t>
      </w:r>
    </w:p>
    <w:p w:rsidR="007D01F0" w:rsidRDefault="007D01F0" w:rsidP="00DC3E3F">
      <w:pPr>
        <w:pStyle w:val="libNormal"/>
        <w:rPr>
          <w:rtl/>
        </w:rPr>
      </w:pPr>
      <w:r>
        <w:rPr>
          <w:rtl/>
        </w:rPr>
        <w:t>9_قوم نوح(ع) كے رؤساء كى نظر مي</w:t>
      </w:r>
      <w:r w:rsidR="005619DD">
        <w:rPr>
          <w:rtl/>
        </w:rPr>
        <w:t xml:space="preserve">ں </w:t>
      </w:r>
      <w:r>
        <w:rPr>
          <w:rtl/>
        </w:rPr>
        <w:t>معاشرہ كے مستضعف اور غريب لوگو</w:t>
      </w:r>
      <w:r w:rsidR="005619DD">
        <w:rPr>
          <w:rtl/>
        </w:rPr>
        <w:t xml:space="preserve">ں </w:t>
      </w:r>
      <w:r>
        <w:rPr>
          <w:rtl/>
        </w:rPr>
        <w:t>كى ظاہرى پستى اور حقارت_</w:t>
      </w:r>
    </w:p>
    <w:p w:rsidR="007D01F0" w:rsidRDefault="007D01F0" w:rsidP="00DC3E3F">
      <w:pPr>
        <w:pStyle w:val="libArabic"/>
        <w:rPr>
          <w:rtl/>
        </w:rPr>
      </w:pPr>
      <w:r>
        <w:rPr>
          <w:rtl/>
        </w:rPr>
        <w:t>ولا أقول للذين تزدرى أعينكم يؤتي</w:t>
      </w:r>
      <w:r w:rsidR="00F74C81" w:rsidRPr="008C36F4">
        <w:rPr>
          <w:rFonts w:hint="cs"/>
          <w:rtl/>
        </w:rPr>
        <w:t>ه</w:t>
      </w:r>
      <w:r>
        <w:rPr>
          <w:rFonts w:hint="cs"/>
          <w:rtl/>
        </w:rPr>
        <w:t>م</w:t>
      </w:r>
      <w:r>
        <w:rPr>
          <w:rtl/>
        </w:rPr>
        <w:t xml:space="preserve"> </w:t>
      </w:r>
      <w:r>
        <w:rPr>
          <w:rFonts w:hint="cs"/>
          <w:rtl/>
        </w:rPr>
        <w:t>الله</w:t>
      </w:r>
      <w:r>
        <w:rPr>
          <w:rtl/>
        </w:rPr>
        <w:t xml:space="preserve"> </w:t>
      </w:r>
      <w:r>
        <w:rPr>
          <w:rFonts w:hint="cs"/>
          <w:rtl/>
        </w:rPr>
        <w:t>خير</w:t>
      </w:r>
    </w:p>
    <w:p w:rsidR="007D01F0" w:rsidRDefault="007D01F0" w:rsidP="00DC3E3F">
      <w:pPr>
        <w:pStyle w:val="libNormal"/>
        <w:rPr>
          <w:rtl/>
        </w:rPr>
      </w:pPr>
      <w:r>
        <w:rPr>
          <w:rtl/>
        </w:rPr>
        <w:t>از دراء ( تزدرى كا مصدر ہے ) جو حقير ، ناقص اور معيوب سمجھنے كے معنى مي</w:t>
      </w:r>
      <w:r w:rsidR="005619DD">
        <w:rPr>
          <w:rtl/>
        </w:rPr>
        <w:t xml:space="preserve">ں </w:t>
      </w:r>
      <w:r>
        <w:rPr>
          <w:rtl/>
        </w:rPr>
        <w:t>ہے ( لسان العرب)</w:t>
      </w:r>
    </w:p>
    <w:p w:rsidR="007D01F0" w:rsidRDefault="007D01F0" w:rsidP="00DC3E3F">
      <w:pPr>
        <w:pStyle w:val="libNormal"/>
        <w:rPr>
          <w:rtl/>
        </w:rPr>
      </w:pPr>
      <w:r>
        <w:rPr>
          <w:rtl/>
        </w:rPr>
        <w:t>(تزدري) كامفعول ضميرمحذوف ہے جو الذين كى طرف لوٹتى ہے اور اس سے مراد حضرت نوح</w:t>
      </w:r>
      <w:r w:rsidR="000D7666" w:rsidRPr="000D7666">
        <w:rPr>
          <w:rStyle w:val="libAlaemChar"/>
          <w:rtl/>
        </w:rPr>
        <w:t xml:space="preserve"> عليه‌السلام </w:t>
      </w:r>
      <w:r>
        <w:rPr>
          <w:rtl/>
        </w:rPr>
        <w:t>كے</w:t>
      </w:r>
    </w:p>
    <w:p w:rsidR="00FB2F0C" w:rsidRDefault="002C39E3" w:rsidP="007F146C">
      <w:pPr>
        <w:pStyle w:val="libPoemTini"/>
        <w:rPr>
          <w:rtl/>
        </w:rPr>
      </w:pPr>
      <w:r>
        <w:rPr>
          <w:rtl/>
        </w:rPr>
        <w:br w:type="page"/>
      </w:r>
    </w:p>
    <w:p w:rsidR="007D01F0" w:rsidRDefault="007D01F0" w:rsidP="00DC3E3F">
      <w:pPr>
        <w:pStyle w:val="libNormal"/>
        <w:rPr>
          <w:rtl/>
        </w:rPr>
      </w:pPr>
      <w:r>
        <w:rPr>
          <w:rtl/>
        </w:rPr>
        <w:lastRenderedPageBreak/>
        <w:t>پيروكار ہي</w:t>
      </w:r>
      <w:r w:rsidR="005619DD">
        <w:rPr>
          <w:rtl/>
        </w:rPr>
        <w:t xml:space="preserve">ں </w:t>
      </w:r>
      <w:r>
        <w:rPr>
          <w:rtl/>
        </w:rPr>
        <w:t xml:space="preserve">_ يعنى ( </w:t>
      </w:r>
      <w:r w:rsidRPr="001C67E9">
        <w:rPr>
          <w:rStyle w:val="libArabicChar"/>
          <w:rtl/>
        </w:rPr>
        <w:t>الذين تزدري</w:t>
      </w:r>
      <w:r w:rsidR="00F74C81" w:rsidRPr="00EC230E">
        <w:rPr>
          <w:rStyle w:val="libArabicChar"/>
          <w:rFonts w:hint="cs"/>
          <w:rtl/>
        </w:rPr>
        <w:t>ه</w:t>
      </w:r>
      <w:r w:rsidRPr="001C67E9">
        <w:rPr>
          <w:rStyle w:val="libArabicChar"/>
          <w:rFonts w:hint="cs"/>
          <w:rtl/>
        </w:rPr>
        <w:t>م</w:t>
      </w:r>
      <w:r w:rsidRPr="001C67E9">
        <w:rPr>
          <w:rStyle w:val="libArabicChar"/>
          <w:rtl/>
        </w:rPr>
        <w:t xml:space="preserve"> </w:t>
      </w:r>
      <w:r w:rsidRPr="001C67E9">
        <w:rPr>
          <w:rStyle w:val="libArabicChar"/>
          <w:rFonts w:hint="cs"/>
          <w:rtl/>
        </w:rPr>
        <w:t>أعينكم</w:t>
      </w:r>
      <w:r>
        <w:rPr>
          <w:rtl/>
        </w:rPr>
        <w:t>) يعنى وہ لوگ جنہي</w:t>
      </w:r>
      <w:r w:rsidR="005619DD">
        <w:rPr>
          <w:rtl/>
        </w:rPr>
        <w:t xml:space="preserve">ں </w:t>
      </w:r>
      <w:r>
        <w:rPr>
          <w:rtl/>
        </w:rPr>
        <w:t>تمھار ى آنكھي</w:t>
      </w:r>
      <w:r w:rsidR="005619DD">
        <w:rPr>
          <w:rtl/>
        </w:rPr>
        <w:t xml:space="preserve">ں </w:t>
      </w:r>
      <w:r>
        <w:rPr>
          <w:rtl/>
        </w:rPr>
        <w:t>حقير ، ناقص اور معيوب ديكھ رہى ہي</w:t>
      </w:r>
      <w:r w:rsidR="005619DD">
        <w:rPr>
          <w:rtl/>
        </w:rPr>
        <w:t xml:space="preserve">ں </w:t>
      </w:r>
      <w:r>
        <w:rPr>
          <w:rtl/>
        </w:rPr>
        <w:t>( تزدري) كا (أعينكم) كى طرف اسناد، رؤساء اور سردار و</w:t>
      </w:r>
      <w:r w:rsidR="005619DD">
        <w:rPr>
          <w:rtl/>
        </w:rPr>
        <w:t xml:space="preserve">ں </w:t>
      </w:r>
      <w:r>
        <w:rPr>
          <w:rtl/>
        </w:rPr>
        <w:t>كى ظاہرى نگاہ كى طرف اشارہ ہے_</w:t>
      </w:r>
    </w:p>
    <w:p w:rsidR="007D01F0" w:rsidRDefault="007D01F0" w:rsidP="00DC3E3F">
      <w:pPr>
        <w:pStyle w:val="libNormal"/>
        <w:rPr>
          <w:rtl/>
        </w:rPr>
      </w:pPr>
      <w:r>
        <w:rPr>
          <w:rtl/>
        </w:rPr>
        <w:t>10_ قوم نوح</w:t>
      </w:r>
      <w:r w:rsidR="000D7666" w:rsidRPr="000D7666">
        <w:rPr>
          <w:rStyle w:val="libAlaemChar"/>
          <w:rtl/>
        </w:rPr>
        <w:t xml:space="preserve"> عليه‌السلام </w:t>
      </w:r>
      <w:r>
        <w:rPr>
          <w:rtl/>
        </w:rPr>
        <w:t>كے سردار اوررؤسائ، غريبو</w:t>
      </w:r>
      <w:r w:rsidR="005619DD">
        <w:rPr>
          <w:rtl/>
        </w:rPr>
        <w:t xml:space="preserve">ں </w:t>
      </w:r>
      <w:r>
        <w:rPr>
          <w:rtl/>
        </w:rPr>
        <w:t>اور محتاجو</w:t>
      </w:r>
      <w:r w:rsidR="005619DD">
        <w:rPr>
          <w:rtl/>
        </w:rPr>
        <w:t xml:space="preserve">ں </w:t>
      </w:r>
      <w:r>
        <w:rPr>
          <w:rtl/>
        </w:rPr>
        <w:t>كو خير و نيكى تك پہنچنے سے قاصر سمجھتے تھے_</w:t>
      </w:r>
    </w:p>
    <w:p w:rsidR="007D01F0" w:rsidRDefault="007D01F0" w:rsidP="00DC3E3F">
      <w:pPr>
        <w:pStyle w:val="libArabic"/>
        <w:rPr>
          <w:rtl/>
        </w:rPr>
      </w:pPr>
      <w:r>
        <w:rPr>
          <w:rtl/>
        </w:rPr>
        <w:t>لا أقول للذين تزدرى أعينكم لن يؤتي</w:t>
      </w:r>
      <w:r w:rsidR="00F74C81" w:rsidRPr="008C36F4">
        <w:rPr>
          <w:rFonts w:hint="cs"/>
          <w:rtl/>
        </w:rPr>
        <w:t>ه</w:t>
      </w:r>
      <w:r>
        <w:rPr>
          <w:rFonts w:hint="cs"/>
          <w:rtl/>
        </w:rPr>
        <w:t>م</w:t>
      </w:r>
      <w:r>
        <w:rPr>
          <w:rtl/>
        </w:rPr>
        <w:t xml:space="preserve"> </w:t>
      </w:r>
      <w:r>
        <w:rPr>
          <w:rFonts w:hint="cs"/>
          <w:rtl/>
        </w:rPr>
        <w:t>الله</w:t>
      </w:r>
      <w:r>
        <w:rPr>
          <w:rtl/>
        </w:rPr>
        <w:t xml:space="preserve"> </w:t>
      </w:r>
      <w:r>
        <w:rPr>
          <w:rFonts w:hint="cs"/>
          <w:rtl/>
        </w:rPr>
        <w:t>خير</w:t>
      </w:r>
    </w:p>
    <w:p w:rsidR="007D01F0" w:rsidRDefault="007D01F0" w:rsidP="00DC3E3F">
      <w:pPr>
        <w:pStyle w:val="libNormal"/>
        <w:rPr>
          <w:rtl/>
        </w:rPr>
      </w:pPr>
      <w:r>
        <w:rPr>
          <w:rtl/>
        </w:rPr>
        <w:t xml:space="preserve">جملہ ( </w:t>
      </w:r>
      <w:r w:rsidRPr="001C67E9">
        <w:rPr>
          <w:rStyle w:val="libArabicChar"/>
          <w:rtl/>
        </w:rPr>
        <w:t>لن يؤتي</w:t>
      </w:r>
      <w:r w:rsidR="00F74C81" w:rsidRPr="00EC230E">
        <w:rPr>
          <w:rStyle w:val="libArabicChar"/>
          <w:rFonts w:hint="cs"/>
          <w:rtl/>
        </w:rPr>
        <w:t>ه</w:t>
      </w:r>
      <w:r w:rsidRPr="001C67E9">
        <w:rPr>
          <w:rStyle w:val="libArabicChar"/>
          <w:rFonts w:hint="cs"/>
          <w:rtl/>
        </w:rPr>
        <w:t>م</w:t>
      </w:r>
      <w:r w:rsidRPr="001C67E9">
        <w:rPr>
          <w:rStyle w:val="libArabicChar"/>
          <w:rtl/>
        </w:rPr>
        <w:t xml:space="preserve"> </w:t>
      </w:r>
      <w:r w:rsidRPr="001C67E9">
        <w:rPr>
          <w:rStyle w:val="libArabicChar"/>
          <w:rFonts w:hint="cs"/>
          <w:rtl/>
        </w:rPr>
        <w:t>الله</w:t>
      </w:r>
      <w:r w:rsidRPr="001C67E9">
        <w:rPr>
          <w:rStyle w:val="libArabicChar"/>
          <w:rtl/>
        </w:rPr>
        <w:t xml:space="preserve"> </w:t>
      </w:r>
      <w:r w:rsidRPr="001C67E9">
        <w:rPr>
          <w:rStyle w:val="libArabicChar"/>
          <w:rFonts w:hint="cs"/>
          <w:rtl/>
        </w:rPr>
        <w:t>خيراً</w:t>
      </w:r>
      <w:r>
        <w:rPr>
          <w:rtl/>
        </w:rPr>
        <w:t>) قوم نوح</w:t>
      </w:r>
      <w:r w:rsidR="000D7666" w:rsidRPr="000D7666">
        <w:rPr>
          <w:rStyle w:val="libAlaemChar"/>
          <w:rtl/>
        </w:rPr>
        <w:t xml:space="preserve"> عليه‌السلام </w:t>
      </w:r>
      <w:r>
        <w:rPr>
          <w:rtl/>
        </w:rPr>
        <w:t>كے سردارو</w:t>
      </w:r>
      <w:r w:rsidR="005619DD">
        <w:rPr>
          <w:rtl/>
        </w:rPr>
        <w:t xml:space="preserve">ں </w:t>
      </w:r>
      <w:r>
        <w:rPr>
          <w:rtl/>
        </w:rPr>
        <w:t>اوررؤساء كى معاشرہ كے غريبو</w:t>
      </w:r>
      <w:r w:rsidR="005619DD">
        <w:rPr>
          <w:rtl/>
        </w:rPr>
        <w:t xml:space="preserve">ں </w:t>
      </w:r>
      <w:r>
        <w:rPr>
          <w:rtl/>
        </w:rPr>
        <w:t>اور فقراء كے بارے مي</w:t>
      </w:r>
      <w:r w:rsidR="005619DD">
        <w:rPr>
          <w:rtl/>
        </w:rPr>
        <w:t xml:space="preserve">ں </w:t>
      </w:r>
      <w:r>
        <w:rPr>
          <w:rtl/>
        </w:rPr>
        <w:t>سوچ كو بيان كر رہا ہے_اور كلمہ ''لن'' كو مد نظر ركھے ہوئے يہ جملہ اس بات كى حكايت كررہا ہے كہ رؤسائ، محروم و غريب افراد كے خير و نيكى تك پہنچے كو ناقابل تحمل خيال كرتے تھے_</w:t>
      </w:r>
    </w:p>
    <w:p w:rsidR="007D01F0" w:rsidRDefault="007D01F0" w:rsidP="00DC3E3F">
      <w:pPr>
        <w:pStyle w:val="libNormal"/>
        <w:rPr>
          <w:rtl/>
        </w:rPr>
      </w:pPr>
      <w:r>
        <w:rPr>
          <w:rtl/>
        </w:rPr>
        <w:t>11_انسان كا دنيا كے مال و متاع سے محروم ہونا اسكى علامت ہے كہ وہ معنوى و الہى خيرات كو حاصل كرنے كے لائق نہي</w:t>
      </w:r>
      <w:r w:rsidR="005619DD">
        <w:rPr>
          <w:rtl/>
        </w:rPr>
        <w:t xml:space="preserve">ں </w:t>
      </w:r>
      <w:r>
        <w:rPr>
          <w:rtl/>
        </w:rPr>
        <w:t>ہے _</w:t>
      </w:r>
      <w:r w:rsidRPr="001C67E9">
        <w:rPr>
          <w:rStyle w:val="libArabicChar"/>
          <w:rtl/>
        </w:rPr>
        <w:t>لا أقول للذين تزدرى أعينكم لن يؤتي</w:t>
      </w:r>
      <w:r w:rsidR="00F74C81" w:rsidRPr="00EC230E">
        <w:rPr>
          <w:rStyle w:val="libArabicChar"/>
          <w:rFonts w:hint="cs"/>
          <w:rtl/>
        </w:rPr>
        <w:t>ه</w:t>
      </w:r>
      <w:r w:rsidRPr="001C67E9">
        <w:rPr>
          <w:rStyle w:val="libArabicChar"/>
          <w:rFonts w:hint="cs"/>
          <w:rtl/>
        </w:rPr>
        <w:t>م</w:t>
      </w:r>
      <w:r w:rsidRPr="001C67E9">
        <w:rPr>
          <w:rStyle w:val="libArabicChar"/>
          <w:rtl/>
        </w:rPr>
        <w:t xml:space="preserve"> </w:t>
      </w:r>
      <w:r w:rsidRPr="001C67E9">
        <w:rPr>
          <w:rStyle w:val="libArabicChar"/>
          <w:rFonts w:hint="cs"/>
          <w:rtl/>
        </w:rPr>
        <w:t>الله</w:t>
      </w:r>
      <w:r w:rsidRPr="001C67E9">
        <w:rPr>
          <w:rStyle w:val="libArabicChar"/>
          <w:rtl/>
        </w:rPr>
        <w:t xml:space="preserve"> </w:t>
      </w:r>
      <w:r w:rsidRPr="001C67E9">
        <w:rPr>
          <w:rStyle w:val="libArabicChar"/>
          <w:rFonts w:hint="cs"/>
          <w:rtl/>
        </w:rPr>
        <w:t>خير</w:t>
      </w:r>
    </w:p>
    <w:p w:rsidR="007D01F0" w:rsidRDefault="007D01F0" w:rsidP="00DC3E3F">
      <w:pPr>
        <w:pStyle w:val="libNormal"/>
        <w:rPr>
          <w:rtl/>
        </w:rPr>
      </w:pPr>
      <w:r>
        <w:rPr>
          <w:rtl/>
        </w:rPr>
        <w:t>12_مكتب انبياء مي</w:t>
      </w:r>
      <w:r w:rsidR="005619DD">
        <w:rPr>
          <w:rtl/>
        </w:rPr>
        <w:t xml:space="preserve">ں </w:t>
      </w:r>
      <w:r>
        <w:rPr>
          <w:rtl/>
        </w:rPr>
        <w:t>انسانو</w:t>
      </w:r>
      <w:r w:rsidR="005619DD">
        <w:rPr>
          <w:rtl/>
        </w:rPr>
        <w:t xml:space="preserve">ں </w:t>
      </w:r>
      <w:r>
        <w:rPr>
          <w:rtl/>
        </w:rPr>
        <w:t>كى كسوٹى كامحور، اسكا باطنى اور نفسانى پہلوہے _ نہ كہ ظاہرى و مادى خصوصيات</w:t>
      </w:r>
    </w:p>
    <w:p w:rsidR="007D01F0" w:rsidRDefault="007D01F0" w:rsidP="00DC3E3F">
      <w:pPr>
        <w:pStyle w:val="libArabic"/>
        <w:rPr>
          <w:rtl/>
        </w:rPr>
      </w:pPr>
      <w:r>
        <w:rPr>
          <w:rtl/>
        </w:rPr>
        <w:t>و لا أقول للذين تزدرى أعينكم ...الله ا علم بما فى أنفس</w:t>
      </w:r>
      <w:r w:rsidR="00F74C81" w:rsidRPr="008C36F4">
        <w:rPr>
          <w:rFonts w:hint="cs"/>
          <w:rtl/>
        </w:rPr>
        <w:t>ه</w:t>
      </w:r>
      <w:r>
        <w:rPr>
          <w:rFonts w:hint="cs"/>
          <w:rtl/>
        </w:rPr>
        <w:t>م</w:t>
      </w:r>
    </w:p>
    <w:p w:rsidR="007D01F0" w:rsidRDefault="007D01F0" w:rsidP="00DC3E3F">
      <w:pPr>
        <w:pStyle w:val="libNormal"/>
        <w:rPr>
          <w:rtl/>
        </w:rPr>
      </w:pPr>
      <w:r>
        <w:rPr>
          <w:rtl/>
        </w:rPr>
        <w:t>حضرت نوح</w:t>
      </w:r>
      <w:r w:rsidR="000D7666" w:rsidRPr="000D7666">
        <w:rPr>
          <w:rStyle w:val="libAlaemChar"/>
          <w:rtl/>
        </w:rPr>
        <w:t xml:space="preserve"> عليه‌السلام </w:t>
      </w:r>
      <w:r>
        <w:rPr>
          <w:rtl/>
        </w:rPr>
        <w:t>نے كفاركى انسانو</w:t>
      </w:r>
      <w:r w:rsidR="005619DD">
        <w:rPr>
          <w:rtl/>
        </w:rPr>
        <w:t xml:space="preserve">ں </w:t>
      </w:r>
      <w:r>
        <w:rPr>
          <w:rtl/>
        </w:rPr>
        <w:t>كے بارے مي</w:t>
      </w:r>
      <w:r w:rsidR="005619DD">
        <w:rPr>
          <w:rtl/>
        </w:rPr>
        <w:t xml:space="preserve">ں </w:t>
      </w:r>
      <w:r>
        <w:rPr>
          <w:rtl/>
        </w:rPr>
        <w:t>فكر كو ( أعينكم) كے لفظ سے تعبير كيا ہے _ ليكن اپنى فكر كے ليے لفظ ( أنفسہم ) كو محور قرار دينا اس بات كى طرف اشارہ ہے كہ جو انسان خدا كو مدنظر نہي</w:t>
      </w:r>
      <w:r w:rsidR="005619DD">
        <w:rPr>
          <w:rtl/>
        </w:rPr>
        <w:t xml:space="preserve">ں </w:t>
      </w:r>
      <w:r>
        <w:rPr>
          <w:rtl/>
        </w:rPr>
        <w:t>ركھتااس كے نزديك قدر و قيمت كا معيارانسان كے ظاہرى و مادى حالات ہوتے ہي</w:t>
      </w:r>
      <w:r w:rsidR="005619DD">
        <w:rPr>
          <w:rtl/>
        </w:rPr>
        <w:t xml:space="preserve">ں </w:t>
      </w:r>
      <w:r>
        <w:rPr>
          <w:rtl/>
        </w:rPr>
        <w:t>جبكہ پيغمبر و</w:t>
      </w:r>
      <w:r w:rsidR="005619DD">
        <w:rPr>
          <w:rtl/>
        </w:rPr>
        <w:t xml:space="preserve">ں </w:t>
      </w:r>
      <w:r>
        <w:rPr>
          <w:rtl/>
        </w:rPr>
        <w:t>كا مطمع نظران كى روح و نفسيات ہے_</w:t>
      </w:r>
    </w:p>
    <w:p w:rsidR="007D01F0" w:rsidRDefault="007D01F0" w:rsidP="00DC3E3F">
      <w:pPr>
        <w:pStyle w:val="libNormal"/>
        <w:rPr>
          <w:rtl/>
        </w:rPr>
      </w:pPr>
      <w:r>
        <w:rPr>
          <w:rtl/>
        </w:rPr>
        <w:t>13_خداوند متعال، انسانو</w:t>
      </w:r>
      <w:r w:rsidR="005619DD">
        <w:rPr>
          <w:rtl/>
        </w:rPr>
        <w:t xml:space="preserve">ں </w:t>
      </w:r>
      <w:r>
        <w:rPr>
          <w:rtl/>
        </w:rPr>
        <w:t>كو خير و نيكى عطا كرنے اور ان كو روحانى و معنوى مقامات تك پہنچانے والا ہے_</w:t>
      </w:r>
    </w:p>
    <w:p w:rsidR="007D01F0" w:rsidRDefault="007D01F0" w:rsidP="00DC3E3F">
      <w:pPr>
        <w:pStyle w:val="libArabic"/>
        <w:rPr>
          <w:rtl/>
        </w:rPr>
      </w:pPr>
      <w:r>
        <w:rPr>
          <w:rtl/>
        </w:rPr>
        <w:t>لا أقول ...لن يؤتي</w:t>
      </w:r>
      <w:r w:rsidR="00F74C81" w:rsidRPr="008C36F4">
        <w:rPr>
          <w:rFonts w:hint="cs"/>
          <w:rtl/>
        </w:rPr>
        <w:t>ه</w:t>
      </w:r>
      <w:r>
        <w:rPr>
          <w:rFonts w:hint="cs"/>
          <w:rtl/>
        </w:rPr>
        <w:t>م</w:t>
      </w:r>
      <w:r>
        <w:rPr>
          <w:rtl/>
        </w:rPr>
        <w:t xml:space="preserve"> </w:t>
      </w:r>
      <w:r>
        <w:rPr>
          <w:rFonts w:hint="cs"/>
          <w:rtl/>
        </w:rPr>
        <w:t>الله</w:t>
      </w:r>
      <w:r>
        <w:rPr>
          <w:rtl/>
        </w:rPr>
        <w:t xml:space="preserve"> </w:t>
      </w:r>
      <w:r>
        <w:rPr>
          <w:rFonts w:hint="cs"/>
          <w:rtl/>
        </w:rPr>
        <w:t>خير</w:t>
      </w:r>
    </w:p>
    <w:p w:rsidR="007D01F0" w:rsidRDefault="007D01F0" w:rsidP="00DC3E3F">
      <w:pPr>
        <w:pStyle w:val="libNormal"/>
        <w:rPr>
          <w:rtl/>
        </w:rPr>
      </w:pPr>
      <w:r>
        <w:rPr>
          <w:rtl/>
        </w:rPr>
        <w:t>14_ خداوندمتعال، انسان كے روحانى اور نفسانى امور سے آگاہ ہے _</w:t>
      </w:r>
      <w:r w:rsidRPr="001C67E9">
        <w:rPr>
          <w:rStyle w:val="libArabicChar"/>
          <w:rtl/>
        </w:rPr>
        <w:t>الله ا علم بما فى ا نفسم</w:t>
      </w:r>
    </w:p>
    <w:p w:rsidR="007D01F0" w:rsidRDefault="007D01F0" w:rsidP="00DC3E3F">
      <w:pPr>
        <w:pStyle w:val="libNormal"/>
        <w:rPr>
          <w:rtl/>
        </w:rPr>
      </w:pPr>
      <w:r>
        <w:rPr>
          <w:rtl/>
        </w:rPr>
        <w:t>15_ قوم نوح كے رؤساء اور سردارو</w:t>
      </w:r>
      <w:r w:rsidR="005619DD">
        <w:rPr>
          <w:rtl/>
        </w:rPr>
        <w:t xml:space="preserve">ں </w:t>
      </w:r>
      <w:r>
        <w:rPr>
          <w:rtl/>
        </w:rPr>
        <w:t>كا غريب اور محتاج لوگو</w:t>
      </w:r>
      <w:r w:rsidR="005619DD">
        <w:rPr>
          <w:rtl/>
        </w:rPr>
        <w:t xml:space="preserve">ں </w:t>
      </w:r>
      <w:r>
        <w:rPr>
          <w:rtl/>
        </w:rPr>
        <w:t>پر ظلم كرنا_</w:t>
      </w:r>
    </w:p>
    <w:p w:rsidR="007D01F0" w:rsidRDefault="007D01F0" w:rsidP="00DC3E3F">
      <w:pPr>
        <w:pStyle w:val="libArabic"/>
        <w:rPr>
          <w:rtl/>
        </w:rPr>
      </w:pPr>
      <w:r>
        <w:rPr>
          <w:rtl/>
        </w:rPr>
        <w:t>لا أقول للذين تزدرى أعينكم ... انّى إذاً لمن الظالمين</w:t>
      </w:r>
    </w:p>
    <w:p w:rsidR="007D01F0" w:rsidRDefault="007D01F0" w:rsidP="00DC3E3F">
      <w:pPr>
        <w:pStyle w:val="libNormal"/>
        <w:rPr>
          <w:rtl/>
        </w:rPr>
      </w:pPr>
      <w:r>
        <w:rPr>
          <w:rtl/>
        </w:rPr>
        <w:t xml:space="preserve">جملہ ( </w:t>
      </w:r>
      <w:r w:rsidRPr="001C67E9">
        <w:rPr>
          <w:rStyle w:val="libArabicChar"/>
          <w:rtl/>
        </w:rPr>
        <w:t>انّى اذاً لمن الظالمين</w:t>
      </w:r>
      <w:r>
        <w:rPr>
          <w:rtl/>
        </w:rPr>
        <w:t xml:space="preserve"> ...) تعريضى جملہ ہے _ يعنى رؤساء قوم اور سردارو</w:t>
      </w:r>
      <w:r w:rsidR="005619DD">
        <w:rPr>
          <w:rtl/>
        </w:rPr>
        <w:t xml:space="preserve">ں </w:t>
      </w:r>
      <w:r>
        <w:rPr>
          <w:rtl/>
        </w:rPr>
        <w:t>كى سرزنش كى جارہى ہے كہ تم اپنى اس خام خيالى مي</w:t>
      </w:r>
      <w:r w:rsidR="005619DD">
        <w:rPr>
          <w:rtl/>
        </w:rPr>
        <w:t xml:space="preserve">ں </w:t>
      </w:r>
      <w:r>
        <w:rPr>
          <w:rtl/>
        </w:rPr>
        <w:t>كہ غريب اور نادار لوگ خير ونيكى كے مستحق نہي</w:t>
      </w:r>
      <w:r w:rsidR="005619DD">
        <w:rPr>
          <w:rtl/>
        </w:rPr>
        <w:t xml:space="preserve">ں </w:t>
      </w:r>
      <w:r>
        <w:rPr>
          <w:rtl/>
        </w:rPr>
        <w:t>ہي</w:t>
      </w:r>
      <w:r w:rsidR="005619DD">
        <w:rPr>
          <w:rtl/>
        </w:rPr>
        <w:t xml:space="preserve">ں </w:t>
      </w:r>
      <w:r>
        <w:rPr>
          <w:rtl/>
        </w:rPr>
        <w:t>ان كے حق مي</w:t>
      </w:r>
      <w:r w:rsidR="005619DD">
        <w:rPr>
          <w:rtl/>
        </w:rPr>
        <w:t xml:space="preserve">ں </w:t>
      </w:r>
      <w:r>
        <w:rPr>
          <w:rtl/>
        </w:rPr>
        <w:t>ظلم كرتے ہو_</w:t>
      </w:r>
    </w:p>
    <w:p w:rsidR="001C67E9" w:rsidRDefault="002C39E3" w:rsidP="007F146C">
      <w:pPr>
        <w:pStyle w:val="libPoemTini"/>
        <w:rPr>
          <w:rtl/>
        </w:rPr>
      </w:pPr>
      <w:r>
        <w:rPr>
          <w:rtl/>
        </w:rPr>
        <w:br w:type="page"/>
      </w:r>
    </w:p>
    <w:p w:rsidR="007D01F0" w:rsidRDefault="007D01F0" w:rsidP="00DC3E3F">
      <w:pPr>
        <w:pStyle w:val="libNormal"/>
        <w:rPr>
          <w:rtl/>
        </w:rPr>
      </w:pPr>
      <w:r>
        <w:rPr>
          <w:rtl/>
        </w:rPr>
        <w:lastRenderedPageBreak/>
        <w:t>16_ غريب و نادار لوگو</w:t>
      </w:r>
      <w:r w:rsidR="005619DD">
        <w:rPr>
          <w:rtl/>
        </w:rPr>
        <w:t xml:space="preserve">ں </w:t>
      </w:r>
      <w:r>
        <w:rPr>
          <w:rtl/>
        </w:rPr>
        <w:t>كو خير اور مقام معنوى سے دور خيال كرنا، گناہ اور ايسا تصو ّر ہے جس كا حقيقت سے كوتى تعلق نہي</w:t>
      </w:r>
      <w:r w:rsidR="005619DD">
        <w:rPr>
          <w:rtl/>
        </w:rPr>
        <w:t xml:space="preserve">ں </w:t>
      </w:r>
      <w:r>
        <w:rPr>
          <w:rtl/>
        </w:rPr>
        <w:t>ہے _</w:t>
      </w:r>
      <w:r w:rsidRPr="001C67E9">
        <w:rPr>
          <w:rStyle w:val="libArabicChar"/>
          <w:rtl/>
        </w:rPr>
        <w:t>لا أقول للذين تزدرى أعينكم ... إنى اذاً لمن الظالمين</w:t>
      </w:r>
    </w:p>
    <w:p w:rsidR="007D01F0" w:rsidRDefault="007D01F0" w:rsidP="00DC3E3F">
      <w:pPr>
        <w:pStyle w:val="libNormal"/>
        <w:rPr>
          <w:rtl/>
        </w:rPr>
      </w:pPr>
      <w:r>
        <w:rPr>
          <w:rtl/>
        </w:rPr>
        <w:t>17_ كسى دليل و برہان كے بغير لوگو</w:t>
      </w:r>
      <w:r w:rsidR="005619DD">
        <w:rPr>
          <w:rtl/>
        </w:rPr>
        <w:t xml:space="preserve">ں </w:t>
      </w:r>
      <w:r>
        <w:rPr>
          <w:rtl/>
        </w:rPr>
        <w:t>كے بارے مي</w:t>
      </w:r>
      <w:r w:rsidR="005619DD">
        <w:rPr>
          <w:rtl/>
        </w:rPr>
        <w:t xml:space="preserve">ں </w:t>
      </w:r>
      <w:r>
        <w:rPr>
          <w:rtl/>
        </w:rPr>
        <w:t>حق بات كہنا اور ان كونا اہل سمجھنا، ان پر ظلم ہے_</w:t>
      </w:r>
    </w:p>
    <w:p w:rsidR="007D01F0" w:rsidRDefault="007D01F0" w:rsidP="00DC3E3F">
      <w:pPr>
        <w:pStyle w:val="libArabic"/>
        <w:rPr>
          <w:rtl/>
        </w:rPr>
      </w:pPr>
      <w:r>
        <w:rPr>
          <w:rtl/>
        </w:rPr>
        <w:t>لا أقول ... الله ا علم بما فى أنفس</w:t>
      </w:r>
      <w:r w:rsidR="00F74C81" w:rsidRPr="008C36F4">
        <w:rPr>
          <w:rFonts w:hint="cs"/>
          <w:rtl/>
        </w:rPr>
        <w:t>ه</w:t>
      </w:r>
      <w:r>
        <w:rPr>
          <w:rFonts w:hint="cs"/>
          <w:rtl/>
        </w:rPr>
        <w:t>م</w:t>
      </w:r>
      <w:r>
        <w:rPr>
          <w:rtl/>
        </w:rPr>
        <w:t xml:space="preserve"> </w:t>
      </w:r>
      <w:r>
        <w:rPr>
          <w:rFonts w:hint="cs"/>
          <w:rtl/>
        </w:rPr>
        <w:t>إنى</w:t>
      </w:r>
      <w:r>
        <w:rPr>
          <w:rtl/>
        </w:rPr>
        <w:t xml:space="preserve"> </w:t>
      </w:r>
      <w:r>
        <w:rPr>
          <w:rFonts w:hint="cs"/>
          <w:rtl/>
        </w:rPr>
        <w:t>إذاً</w:t>
      </w:r>
      <w:r>
        <w:rPr>
          <w:rtl/>
        </w:rPr>
        <w:t xml:space="preserve"> </w:t>
      </w:r>
      <w:r>
        <w:rPr>
          <w:rFonts w:hint="cs"/>
          <w:rtl/>
        </w:rPr>
        <w:t>لمن</w:t>
      </w:r>
      <w:r>
        <w:rPr>
          <w:rtl/>
        </w:rPr>
        <w:t xml:space="preserve"> </w:t>
      </w:r>
      <w:r>
        <w:rPr>
          <w:rFonts w:hint="cs"/>
          <w:rtl/>
        </w:rPr>
        <w:t>الظالمين</w:t>
      </w:r>
    </w:p>
    <w:p w:rsidR="007D01F0" w:rsidRDefault="007D01F0" w:rsidP="00DC3E3F">
      <w:pPr>
        <w:pStyle w:val="libNormal"/>
        <w:rPr>
          <w:rtl/>
        </w:rPr>
      </w:pPr>
      <w:r>
        <w:rPr>
          <w:rtl/>
        </w:rPr>
        <w:t>اقدار:اقدار كا ملاك 11،12</w:t>
      </w:r>
    </w:p>
    <w:p w:rsidR="007D01F0" w:rsidRDefault="007D01F0" w:rsidP="00DC3E3F">
      <w:pPr>
        <w:pStyle w:val="libNormal"/>
        <w:rPr>
          <w:rtl/>
        </w:rPr>
      </w:pPr>
      <w:r>
        <w:rPr>
          <w:rtl/>
        </w:rPr>
        <w:t>افتراء:بہتان باندھنأظلم ہے17</w:t>
      </w:r>
    </w:p>
    <w:p w:rsidR="007D01F0" w:rsidRDefault="007D01F0" w:rsidP="00DC3E3F">
      <w:pPr>
        <w:pStyle w:val="libNormal"/>
        <w:rPr>
          <w:rtl/>
        </w:rPr>
      </w:pPr>
      <w:r>
        <w:rPr>
          <w:rtl/>
        </w:rPr>
        <w:t>امكانات مادى :مادى و سائلكا كردار 11،12</w:t>
      </w:r>
    </w:p>
    <w:p w:rsidR="007D01F0" w:rsidRDefault="007D01F0" w:rsidP="00DC3E3F">
      <w:pPr>
        <w:pStyle w:val="libNormal"/>
        <w:rPr>
          <w:rtl/>
        </w:rPr>
      </w:pPr>
      <w:r>
        <w:rPr>
          <w:rtl/>
        </w:rPr>
        <w:t>انبياء:انبياء كا بشرہونا4</w:t>
      </w:r>
    </w:p>
    <w:p w:rsidR="007D01F0" w:rsidRDefault="007D01F0" w:rsidP="00DC3E3F">
      <w:pPr>
        <w:pStyle w:val="libNormal"/>
        <w:rPr>
          <w:rtl/>
        </w:rPr>
      </w:pPr>
      <w:r>
        <w:rPr>
          <w:rtl/>
        </w:rPr>
        <w:t>انسان :انسان كى استعداد 5</w:t>
      </w:r>
    </w:p>
    <w:p w:rsidR="007D01F0" w:rsidRDefault="007D01F0" w:rsidP="00DC3E3F">
      <w:pPr>
        <w:pStyle w:val="libNormal"/>
        <w:rPr>
          <w:rtl/>
        </w:rPr>
      </w:pPr>
      <w:r>
        <w:rPr>
          <w:rtl/>
        </w:rPr>
        <w:t>برہان:برہان كى اہميت17</w:t>
      </w:r>
    </w:p>
    <w:p w:rsidR="007D01F0" w:rsidRDefault="007D01F0" w:rsidP="00DC3E3F">
      <w:pPr>
        <w:pStyle w:val="libNormal"/>
        <w:rPr>
          <w:rtl/>
        </w:rPr>
      </w:pPr>
      <w:r>
        <w:rPr>
          <w:rtl/>
        </w:rPr>
        <w:t>تحقيق :اديان مي</w:t>
      </w:r>
      <w:r w:rsidR="005619DD">
        <w:rPr>
          <w:rtl/>
        </w:rPr>
        <w:t xml:space="preserve">ں </w:t>
      </w:r>
      <w:r>
        <w:rPr>
          <w:rtl/>
        </w:rPr>
        <w:t>تحقيق 12،تحقيق كا ملاك 11،12</w:t>
      </w:r>
    </w:p>
    <w:p w:rsidR="007D01F0" w:rsidRDefault="007D01F0" w:rsidP="00DC3E3F">
      <w:pPr>
        <w:pStyle w:val="libNormal"/>
        <w:rPr>
          <w:rtl/>
        </w:rPr>
      </w:pPr>
      <w:r>
        <w:rPr>
          <w:rtl/>
        </w:rPr>
        <w:t>خدا :خدا كا علم غيب 14 ; خداوند متعال كى نعمتو</w:t>
      </w:r>
      <w:r w:rsidR="005619DD">
        <w:rPr>
          <w:rtl/>
        </w:rPr>
        <w:t xml:space="preserve">ں </w:t>
      </w:r>
      <w:r>
        <w:rPr>
          <w:rtl/>
        </w:rPr>
        <w:t>كى اہميت 8;خداوند متعال كى نعمتي</w:t>
      </w:r>
      <w:r w:rsidR="005619DD">
        <w:rPr>
          <w:rtl/>
        </w:rPr>
        <w:t xml:space="preserve">ں </w:t>
      </w:r>
      <w:r>
        <w:rPr>
          <w:rtl/>
        </w:rPr>
        <w:t>6،7;خداوند متعال كے اختيارات 7;خداوند متعال كے مختصات 7; عطاياى خداوندى 13</w:t>
      </w:r>
    </w:p>
    <w:p w:rsidR="007D01F0" w:rsidRDefault="007D01F0" w:rsidP="00DC3E3F">
      <w:pPr>
        <w:pStyle w:val="libNormal"/>
        <w:rPr>
          <w:rtl/>
        </w:rPr>
      </w:pPr>
      <w:r>
        <w:rPr>
          <w:rtl/>
        </w:rPr>
        <w:t>خير :خير كاسرچشمہ13</w:t>
      </w:r>
    </w:p>
    <w:p w:rsidR="007D01F0" w:rsidRDefault="007D01F0" w:rsidP="00DC3E3F">
      <w:pPr>
        <w:pStyle w:val="libNormal"/>
        <w:rPr>
          <w:rtl/>
        </w:rPr>
      </w:pPr>
      <w:r>
        <w:rPr>
          <w:rtl/>
        </w:rPr>
        <w:t>ظالمين :15</w:t>
      </w:r>
    </w:p>
    <w:p w:rsidR="007D01F0" w:rsidRDefault="007D01F0" w:rsidP="00DC3E3F">
      <w:pPr>
        <w:pStyle w:val="libNormal"/>
        <w:rPr>
          <w:rtl/>
        </w:rPr>
      </w:pPr>
      <w:r>
        <w:rPr>
          <w:rtl/>
        </w:rPr>
        <w:t>ظلم :ظلم كے موارد 17</w:t>
      </w:r>
    </w:p>
    <w:p w:rsidR="007D01F0" w:rsidRDefault="007D01F0" w:rsidP="00DC3E3F">
      <w:pPr>
        <w:pStyle w:val="libNormal"/>
        <w:rPr>
          <w:rtl/>
        </w:rPr>
      </w:pPr>
      <w:r>
        <w:rPr>
          <w:rtl/>
        </w:rPr>
        <w:t>فقراء:فقراء اور خير10،11،16; فقراء اور معنوى درجات 16</w:t>
      </w:r>
    </w:p>
    <w:p w:rsidR="007D01F0" w:rsidRDefault="007D01F0" w:rsidP="00DC3E3F">
      <w:pPr>
        <w:pStyle w:val="libNormal"/>
        <w:rPr>
          <w:rtl/>
        </w:rPr>
      </w:pPr>
      <w:r>
        <w:rPr>
          <w:rtl/>
        </w:rPr>
        <w:t>فكر :غلط فكر 9،16</w:t>
      </w:r>
    </w:p>
    <w:p w:rsidR="007D01F0" w:rsidRDefault="007D01F0" w:rsidP="00DC3E3F">
      <w:pPr>
        <w:pStyle w:val="libNormal"/>
        <w:rPr>
          <w:rtl/>
        </w:rPr>
      </w:pPr>
      <w:r>
        <w:rPr>
          <w:rtl/>
        </w:rPr>
        <w:t>قوم نوح(ع) :اشراف قوم نوح(ع) اور حضرت نوح</w:t>
      </w:r>
      <w:r w:rsidR="000D7666" w:rsidRPr="000D7666">
        <w:rPr>
          <w:rStyle w:val="libAlaemChar"/>
          <w:rtl/>
        </w:rPr>
        <w:t xml:space="preserve"> عليه‌السلام </w:t>
      </w:r>
      <w:r>
        <w:rPr>
          <w:rtl/>
        </w:rPr>
        <w:t>2;اشراف قوم نوح(ع) كأظلم 15; اشراف قوم نوح(ع) كى فكر 2،9،10;قوم نوح(ع) كے اشراف اور فقراء 9،10;قوم نوح(ع) كى تاريخ 15; قوم نوح</w:t>
      </w:r>
      <w:r w:rsidR="000D7666" w:rsidRPr="000D7666">
        <w:rPr>
          <w:rStyle w:val="libAlaemChar"/>
          <w:rtl/>
        </w:rPr>
        <w:t xml:space="preserve"> عليه‌السلام </w:t>
      </w:r>
      <w:r>
        <w:rPr>
          <w:rtl/>
        </w:rPr>
        <w:t>كے فقراء پر ظلم15; قوم نوح(ع) كے معاشرتى طبقات 9،10،15</w:t>
      </w:r>
    </w:p>
    <w:p w:rsidR="001C67E9" w:rsidRDefault="002C39E3" w:rsidP="007F146C">
      <w:pPr>
        <w:pStyle w:val="libPoemTini"/>
        <w:rPr>
          <w:rtl/>
        </w:rPr>
      </w:pPr>
      <w:r>
        <w:rPr>
          <w:rtl/>
        </w:rPr>
        <w:br w:type="page"/>
      </w:r>
    </w:p>
    <w:p w:rsidR="007D01F0" w:rsidRDefault="007D01F0" w:rsidP="00DC3E3F">
      <w:pPr>
        <w:pStyle w:val="libNormal"/>
        <w:rPr>
          <w:rtl/>
        </w:rPr>
      </w:pPr>
      <w:r>
        <w:rPr>
          <w:rtl/>
        </w:rPr>
        <w:lastRenderedPageBreak/>
        <w:t>گناہ :گناہ كے موارد 16</w:t>
      </w:r>
    </w:p>
    <w:p w:rsidR="007D01F0" w:rsidRDefault="007D01F0" w:rsidP="00DC3E3F">
      <w:pPr>
        <w:pStyle w:val="libNormal"/>
        <w:rPr>
          <w:rtl/>
        </w:rPr>
      </w:pPr>
      <w:r>
        <w:rPr>
          <w:rtl/>
        </w:rPr>
        <w:t>معنويات:معنويات پائي جانے كى علامات11</w:t>
      </w:r>
    </w:p>
    <w:p w:rsidR="007D01F0" w:rsidRDefault="007D01F0" w:rsidP="00DC3E3F">
      <w:pPr>
        <w:pStyle w:val="libNormal"/>
        <w:rPr>
          <w:rtl/>
        </w:rPr>
      </w:pPr>
      <w:r>
        <w:rPr>
          <w:rtl/>
        </w:rPr>
        <w:t>معنوى درجات :معنوى درجات كا سرچشمہ 11</w:t>
      </w:r>
    </w:p>
    <w:p w:rsidR="007D01F0" w:rsidRDefault="007D01F0" w:rsidP="00DC3E3F">
      <w:pPr>
        <w:pStyle w:val="libNormal"/>
        <w:rPr>
          <w:rtl/>
        </w:rPr>
      </w:pPr>
      <w:r>
        <w:rPr>
          <w:rtl/>
        </w:rPr>
        <w:t>ملائكہ :ملائكہ اور نبوت 4</w:t>
      </w:r>
      <w:r w:rsidR="00E401E1">
        <w:rPr>
          <w:rFonts w:hint="cs"/>
          <w:rtl/>
        </w:rPr>
        <w:t>/</w:t>
      </w:r>
      <w:r>
        <w:rPr>
          <w:rtl/>
        </w:rPr>
        <w:t>نبوت :بشر اور مادى امكانات 3;شرائط نبوت 3،4; مقام نبوت 5;نبوت اور علم غيب 3</w:t>
      </w:r>
    </w:p>
    <w:p w:rsidR="007D01F0" w:rsidRDefault="007D01F0" w:rsidP="00DC3E3F">
      <w:pPr>
        <w:pStyle w:val="libNormal"/>
        <w:rPr>
          <w:rtl/>
        </w:rPr>
      </w:pPr>
      <w:r>
        <w:rPr>
          <w:rtl/>
        </w:rPr>
        <w:t>نعمت :نعمت كا سبب 6،7;نعمت كے خزائن كا مالك 7;نعمت كے ذخيرے6</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نوح(ع) اور عقائد كے اختيارات كا دائرہ كار 1; حضرت نوح(ع) كا بشر ہونا1; حضرت نوح(ع) كے علم كا دائرہ 1</w:t>
      </w:r>
    </w:p>
    <w:p w:rsidR="001C67E9" w:rsidRDefault="001C67E9" w:rsidP="00DC3E3F">
      <w:pPr>
        <w:pStyle w:val="Heading2Center"/>
        <w:rPr>
          <w:rtl/>
        </w:rPr>
      </w:pPr>
      <w:bookmarkStart w:id="32" w:name="_Toc27219829"/>
      <w:r>
        <w:rPr>
          <w:rFonts w:hint="cs"/>
          <w:rtl/>
        </w:rPr>
        <w:t>آیت 32</w:t>
      </w:r>
      <w:bookmarkEnd w:id="32"/>
    </w:p>
    <w:p w:rsidR="007D01F0" w:rsidRDefault="00DC3E3F" w:rsidP="00DC3E3F">
      <w:pPr>
        <w:pStyle w:val="libNormal"/>
        <w:rPr>
          <w:rtl/>
        </w:rPr>
      </w:pPr>
      <w:r>
        <w:rPr>
          <w:rStyle w:val="libAieChar"/>
          <w:rtl/>
        </w:rPr>
        <w:t xml:space="preserve"> </w:t>
      </w:r>
      <w:r w:rsidRPr="00DC3E3F">
        <w:rPr>
          <w:rStyle w:val="libAlaemChar"/>
          <w:rtl/>
        </w:rPr>
        <w:t>(</w:t>
      </w:r>
      <w:r w:rsidRPr="001C67E9">
        <w:rPr>
          <w:rStyle w:val="libAieChar"/>
          <w:rtl/>
        </w:rPr>
        <w:t>قَالُواْ يَا نُوحُ قَدْ جَادَلْتَنَا فَأَكْثَرْتَ جِدَالَنَا فَأْتَنِا بِمَا تَعِدُنَا إِن كُنتَ مِنَ الصَّادِقِينَ</w:t>
      </w:r>
      <w:r w:rsidRPr="00DC3E3F">
        <w:rPr>
          <w:rStyle w:val="libAlaemChar"/>
          <w:rtl/>
        </w:rPr>
        <w:t>)</w:t>
      </w:r>
      <w:r w:rsidR="007D01F0">
        <w:rPr>
          <w:rtl/>
        </w:rPr>
        <w:t xml:space="preserve"> </w:t>
      </w:r>
    </w:p>
    <w:p w:rsidR="007D01F0" w:rsidRDefault="007D01F0" w:rsidP="00DC3E3F">
      <w:pPr>
        <w:pStyle w:val="libNormal"/>
        <w:rPr>
          <w:rtl/>
        </w:rPr>
      </w:pPr>
      <w:r>
        <w:rPr>
          <w:rtl/>
        </w:rPr>
        <w:t>ان لوگو</w:t>
      </w:r>
      <w:r w:rsidR="005619DD">
        <w:rPr>
          <w:rtl/>
        </w:rPr>
        <w:t xml:space="preserve">ں </w:t>
      </w:r>
      <w:r>
        <w:rPr>
          <w:rtl/>
        </w:rPr>
        <w:t>نے كہا كہ نوح آپ نے ہم سے جھگڑا كيا اور بہت جھگڑا كيا تو اب جس چيز كا وعدہ كررہے تھے اسے لے آئو اگر تم اپنے دعوا مي</w:t>
      </w:r>
      <w:r w:rsidR="005619DD">
        <w:rPr>
          <w:rtl/>
        </w:rPr>
        <w:t xml:space="preserve">ں </w:t>
      </w:r>
      <w:r>
        <w:rPr>
          <w:rtl/>
        </w:rPr>
        <w:t>سچے ہو(32)</w:t>
      </w:r>
    </w:p>
    <w:p w:rsidR="007D01F0" w:rsidRDefault="007D01F0" w:rsidP="00DC3E3F">
      <w:pPr>
        <w:pStyle w:val="libNormal"/>
        <w:rPr>
          <w:rtl/>
        </w:rPr>
      </w:pPr>
      <w:r>
        <w:rPr>
          <w:rtl/>
        </w:rPr>
        <w:t>1_حضرت نوح(ع) ، اپنى قوم كى ہدايت كے سلسلہ مي</w:t>
      </w:r>
      <w:r w:rsidR="005619DD">
        <w:rPr>
          <w:rtl/>
        </w:rPr>
        <w:t xml:space="preserve">ں </w:t>
      </w:r>
      <w:r>
        <w:rPr>
          <w:rtl/>
        </w:rPr>
        <w:t>ہميشہ كوشا</w:t>
      </w:r>
      <w:r w:rsidR="005619DD">
        <w:rPr>
          <w:rtl/>
        </w:rPr>
        <w:t xml:space="preserve">ں </w:t>
      </w:r>
      <w:r>
        <w:rPr>
          <w:rtl/>
        </w:rPr>
        <w:t>رہے_</w:t>
      </w:r>
      <w:r w:rsidRPr="001C67E9">
        <w:rPr>
          <w:rStyle w:val="libArabicChar"/>
          <w:rtl/>
        </w:rPr>
        <w:t>قالوا يا نوح قد جادلنا فا كثرت جدالن</w:t>
      </w:r>
    </w:p>
    <w:p w:rsidR="007D01F0" w:rsidRDefault="007D01F0" w:rsidP="00DC3E3F">
      <w:pPr>
        <w:pStyle w:val="libNormal"/>
        <w:rPr>
          <w:rtl/>
        </w:rPr>
      </w:pPr>
      <w:r>
        <w:rPr>
          <w:rtl/>
        </w:rPr>
        <w:t>إكثار (أكثرت ) كا مصدر ہے_ اسكا معنى كام كو كثرت سے انجام دينا ہے_ پس( ا كثرت جدالنا ) كا معنى يہ ہوا كہ تونے بہت مناظرہ اور كثرت سے ادّلة كو ذكر كيا ہے _ يہ اس معنى كو بتاتا ہے كہ حضرت نوح</w:t>
      </w:r>
      <w:r w:rsidR="000D7666" w:rsidRPr="000D7666">
        <w:rPr>
          <w:rStyle w:val="libAlaemChar"/>
          <w:rtl/>
        </w:rPr>
        <w:t xml:space="preserve"> عليه‌السلام </w:t>
      </w:r>
      <w:r>
        <w:rPr>
          <w:rtl/>
        </w:rPr>
        <w:t>نے تبليغ رسالت كے سلسلہ مي</w:t>
      </w:r>
      <w:r w:rsidR="005619DD">
        <w:rPr>
          <w:rtl/>
        </w:rPr>
        <w:t xml:space="preserve">ں </w:t>
      </w:r>
      <w:r>
        <w:rPr>
          <w:rtl/>
        </w:rPr>
        <w:t>انتھك كوشش كى ہے _</w:t>
      </w:r>
    </w:p>
    <w:p w:rsidR="007D01F0" w:rsidRDefault="007D01F0" w:rsidP="00DC3E3F">
      <w:pPr>
        <w:pStyle w:val="libNormal"/>
        <w:rPr>
          <w:rtl/>
        </w:rPr>
      </w:pPr>
      <w:r>
        <w:rPr>
          <w:rtl/>
        </w:rPr>
        <w:t>2_لوگو</w:t>
      </w:r>
      <w:r w:rsidR="005619DD">
        <w:rPr>
          <w:rtl/>
        </w:rPr>
        <w:t xml:space="preserve">ں </w:t>
      </w:r>
      <w:r>
        <w:rPr>
          <w:rtl/>
        </w:rPr>
        <w:t>كو شرك سے روكنے اور توحيد كى طرف ترغيب دلانے كے ليے حضرت نوح(ع) نے گفتگو و بحث اور دليل و برہان پيش كرنے كى روش اختيار كي_</w:t>
      </w:r>
      <w:r w:rsidRPr="001C67E9">
        <w:rPr>
          <w:rStyle w:val="libArabicChar"/>
          <w:rtl/>
        </w:rPr>
        <w:t>قالوا يا نوح قد جادلنا فا كثرت جدالن</w:t>
      </w:r>
    </w:p>
    <w:p w:rsidR="007D01F0" w:rsidRDefault="007D01F0" w:rsidP="00DC3E3F">
      <w:pPr>
        <w:pStyle w:val="libNormal"/>
        <w:rPr>
          <w:rtl/>
        </w:rPr>
      </w:pPr>
      <w:r>
        <w:rPr>
          <w:rtl/>
        </w:rPr>
        <w:t>(جدال ) كا معنى مناظرہ كرنا اور مدّ مقابل كے دعوى فكر اور عقائد كے خلاف دليل و برہان كو لانا ہے_</w:t>
      </w:r>
    </w:p>
    <w:p w:rsidR="001C67E9" w:rsidRDefault="001C67E9" w:rsidP="00DC3E3F">
      <w:pPr>
        <w:pStyle w:val="libNormal"/>
        <w:rPr>
          <w:rtl/>
        </w:rPr>
      </w:pPr>
      <w:r>
        <w:rPr>
          <w:rtl/>
        </w:rPr>
        <w:t>3_حضرت نوح</w:t>
      </w:r>
      <w:r w:rsidR="000D7666" w:rsidRPr="000D7666">
        <w:rPr>
          <w:rStyle w:val="libAlaemChar"/>
          <w:rtl/>
        </w:rPr>
        <w:t xml:space="preserve"> عليه‌السلام </w:t>
      </w:r>
      <w:r>
        <w:rPr>
          <w:rtl/>
        </w:rPr>
        <w:t>، ہميشہ كافروں كو عذاب الہى كے نزول سے ڈراتے تھے_</w:t>
      </w:r>
      <w:r w:rsidRPr="001C67E9">
        <w:rPr>
          <w:rStyle w:val="libArabicChar"/>
          <w:rtl/>
        </w:rPr>
        <w:t>فأتنا بما تعدن</w:t>
      </w:r>
    </w:p>
    <w:p w:rsidR="001C67E9" w:rsidRDefault="001C67E9" w:rsidP="00DC3E3F">
      <w:pPr>
        <w:pStyle w:val="libNormal"/>
        <w:rPr>
          <w:rtl/>
        </w:rPr>
      </w:pPr>
      <w:r>
        <w:rPr>
          <w:rtl/>
        </w:rPr>
        <w:t>فعل مضارع( تعد) كو فعل ماضى (وعدت) كى جگہ پرلانا، عذاب سے ڈرانے اور حضرت نوح(ع) كى توبيخ كے تكرار كى طرف اشارہ ہے</w:t>
      </w:r>
    </w:p>
    <w:p w:rsidR="001C67E9" w:rsidRDefault="002C39E3" w:rsidP="007F146C">
      <w:pPr>
        <w:pStyle w:val="libPoemTini"/>
        <w:rPr>
          <w:rtl/>
        </w:rPr>
      </w:pPr>
      <w:r>
        <w:rPr>
          <w:rtl/>
        </w:rPr>
        <w:br w:type="page"/>
      </w:r>
    </w:p>
    <w:p w:rsidR="007D01F0" w:rsidRDefault="007D01F0" w:rsidP="00DC3E3F">
      <w:pPr>
        <w:pStyle w:val="libNormal"/>
        <w:rPr>
          <w:rtl/>
        </w:rPr>
      </w:pPr>
      <w:r>
        <w:rPr>
          <w:rtl/>
        </w:rPr>
        <w:lastRenderedPageBreak/>
        <w:t>4_كفارنے حضرت نوح</w:t>
      </w:r>
      <w:r w:rsidR="000D7666" w:rsidRPr="000D7666">
        <w:rPr>
          <w:rStyle w:val="libAlaemChar"/>
          <w:rtl/>
        </w:rPr>
        <w:t xml:space="preserve"> عليه‌السلام </w:t>
      </w:r>
      <w:r>
        <w:rPr>
          <w:rtl/>
        </w:rPr>
        <w:t>سے يہ خواہش كى كہ وہ ان كے ساتھ اپنے مناظرے اور گفتگو كو ختم كركے وعدہ عذاب كو عملى شكل دے_</w:t>
      </w:r>
      <w:r w:rsidRPr="001C67E9">
        <w:rPr>
          <w:rStyle w:val="libArabicChar"/>
          <w:rtl/>
        </w:rPr>
        <w:t>قالوا يا نوح قد جادلنا فا كثرت جادلنا فأتنا بما تعدن</w:t>
      </w:r>
    </w:p>
    <w:p w:rsidR="007D01F0" w:rsidRDefault="007D01F0" w:rsidP="00DC3E3F">
      <w:pPr>
        <w:pStyle w:val="libNormal"/>
        <w:rPr>
          <w:rtl/>
        </w:rPr>
      </w:pPr>
      <w:r>
        <w:rPr>
          <w:rtl/>
        </w:rPr>
        <w:t>جملہ (فا كثرت جدالنا)(كہ تم نے ہمارے ساتھ بہت زيادہ مناظرہ كيا ) پر جملہ ''فائتنابما تعدنا''كا متفرع ہونا اس بات سے كنايہ ہے كہ دليل و برہان لانا كا فى ہے لہذا اس بات كو ختم كيا جائے_</w:t>
      </w:r>
    </w:p>
    <w:p w:rsidR="007D01F0" w:rsidRDefault="007D01F0" w:rsidP="00DC3E3F">
      <w:pPr>
        <w:pStyle w:val="libNormal"/>
        <w:rPr>
          <w:rtl/>
        </w:rPr>
      </w:pPr>
      <w:r>
        <w:rPr>
          <w:rtl/>
        </w:rPr>
        <w:t>5_ قوم نوح كے كفار، حضرت نوح</w:t>
      </w:r>
      <w:r w:rsidR="000D7666" w:rsidRPr="000D7666">
        <w:rPr>
          <w:rStyle w:val="libAlaemChar"/>
          <w:rtl/>
        </w:rPr>
        <w:t xml:space="preserve"> عليه‌السلام </w:t>
      </w:r>
      <w:r>
        <w:rPr>
          <w:rtl/>
        </w:rPr>
        <w:t>كے عذاب كو غير يقينى اور ان كے وعدہ عذاب اورخوف دلانے كو قابل عمل نہي</w:t>
      </w:r>
      <w:r w:rsidR="005619DD">
        <w:rPr>
          <w:rtl/>
        </w:rPr>
        <w:t xml:space="preserve">ں </w:t>
      </w:r>
      <w:r>
        <w:rPr>
          <w:rtl/>
        </w:rPr>
        <w:t>سمجھتے تھے_</w:t>
      </w:r>
      <w:r w:rsidRPr="001C67E9">
        <w:rPr>
          <w:rStyle w:val="libArabicChar"/>
          <w:rtl/>
        </w:rPr>
        <w:t>فأتنا بما تعدنا ان كنت من الصادقين</w:t>
      </w:r>
    </w:p>
    <w:p w:rsidR="007D01F0" w:rsidRDefault="007D01F0" w:rsidP="00DC3E3F">
      <w:pPr>
        <w:pStyle w:val="libNormal"/>
        <w:rPr>
          <w:rtl/>
        </w:rPr>
      </w:pPr>
      <w:r>
        <w:rPr>
          <w:rtl/>
        </w:rPr>
        <w:t>6_حضرت نوح(ع) كى كوشش اور براہين و دلائل، رؤسا كفار پر بے اثر ثابت ہوئے_</w:t>
      </w:r>
      <w:r w:rsidRPr="001C67E9">
        <w:rPr>
          <w:rStyle w:val="libArabicChar"/>
          <w:rtl/>
        </w:rPr>
        <w:t>قد جادلنا فا كثرت جادلنا فأتنا بما تعدن</w:t>
      </w:r>
    </w:p>
    <w:p w:rsidR="007D01F0" w:rsidRDefault="007D01F0" w:rsidP="00DC3E3F">
      <w:pPr>
        <w:pStyle w:val="libNormal"/>
        <w:rPr>
          <w:rtl/>
        </w:rPr>
      </w:pPr>
      <w:r>
        <w:rPr>
          <w:rtl/>
        </w:rPr>
        <w:t>7_قوم نوح(ع) كے رؤساء اور سردارو</w:t>
      </w:r>
      <w:r w:rsidR="005619DD">
        <w:rPr>
          <w:rtl/>
        </w:rPr>
        <w:t xml:space="preserve">ں </w:t>
      </w:r>
      <w:r>
        <w:rPr>
          <w:rtl/>
        </w:rPr>
        <w:t>كى ہميشہ يہ كوشش رہى كہ وہ حضرت نوح(ع) كو توحيدى دعوت قبول كرنے كے سلسلہ مي</w:t>
      </w:r>
      <w:r w:rsidR="005619DD">
        <w:rPr>
          <w:rtl/>
        </w:rPr>
        <w:t xml:space="preserve">ں </w:t>
      </w:r>
      <w:r>
        <w:rPr>
          <w:rtl/>
        </w:rPr>
        <w:t>مايوس كري</w:t>
      </w:r>
      <w:r w:rsidR="005619DD">
        <w:rPr>
          <w:rtl/>
        </w:rPr>
        <w:t xml:space="preserve">ں </w:t>
      </w:r>
      <w:r>
        <w:rPr>
          <w:rtl/>
        </w:rPr>
        <w:t>_</w:t>
      </w:r>
      <w:r w:rsidRPr="001C67E9">
        <w:rPr>
          <w:rStyle w:val="libArabicChar"/>
          <w:rtl/>
        </w:rPr>
        <w:t>قد جادلتنا فا كثرت جادلنا فأتنا بما تعدن</w:t>
      </w:r>
    </w:p>
    <w:p w:rsidR="007D01F0" w:rsidRDefault="007D01F0" w:rsidP="00DC3E3F">
      <w:pPr>
        <w:pStyle w:val="libNormal"/>
        <w:rPr>
          <w:rtl/>
        </w:rPr>
      </w:pPr>
      <w:r>
        <w:rPr>
          <w:rtl/>
        </w:rPr>
        <w:t>8_ كا فر قوم كے خام خيال مي</w:t>
      </w:r>
      <w:r w:rsidR="005619DD">
        <w:rPr>
          <w:rtl/>
        </w:rPr>
        <w:t xml:space="preserve">ں </w:t>
      </w:r>
      <w:r>
        <w:rPr>
          <w:rtl/>
        </w:rPr>
        <w:t>حضرت نوح(ع) ايك جھوٹے اور ناروا مطالب پيش كرنے والے شخص تھے_</w:t>
      </w:r>
    </w:p>
    <w:p w:rsidR="007D01F0" w:rsidRDefault="007D01F0" w:rsidP="00DC3E3F">
      <w:pPr>
        <w:pStyle w:val="libArabic"/>
        <w:rPr>
          <w:rtl/>
        </w:rPr>
      </w:pPr>
      <w:r>
        <w:rPr>
          <w:rtl/>
        </w:rPr>
        <w:t>ان كنت من الصادقين</w:t>
      </w:r>
    </w:p>
    <w:p w:rsidR="007D01F0" w:rsidRDefault="007D01F0" w:rsidP="00DC3E3F">
      <w:pPr>
        <w:pStyle w:val="libNormal"/>
        <w:rPr>
          <w:rtl/>
        </w:rPr>
      </w:pPr>
      <w:r>
        <w:rPr>
          <w:rtl/>
        </w:rPr>
        <w:t>عذاب:عذاب كى درخواست كرنا4;نزول عذاب سے ڈرانا 3</w:t>
      </w:r>
    </w:p>
    <w:p w:rsidR="007D01F0" w:rsidRDefault="007D01F0" w:rsidP="00DC3E3F">
      <w:pPr>
        <w:pStyle w:val="libNormal"/>
        <w:rPr>
          <w:rtl/>
        </w:rPr>
      </w:pPr>
      <w:r>
        <w:rPr>
          <w:rtl/>
        </w:rPr>
        <w:t>فكر :غلط فكر 8</w:t>
      </w:r>
    </w:p>
    <w:p w:rsidR="007D01F0" w:rsidRDefault="007D01F0" w:rsidP="00DC3E3F">
      <w:pPr>
        <w:pStyle w:val="libNormal"/>
        <w:rPr>
          <w:rtl/>
        </w:rPr>
      </w:pPr>
      <w:r>
        <w:rPr>
          <w:rtl/>
        </w:rPr>
        <w:t>قوم نوح</w:t>
      </w:r>
      <w:r w:rsidR="000D7666" w:rsidRPr="000D7666">
        <w:rPr>
          <w:rStyle w:val="libAlaemChar"/>
          <w:rtl/>
        </w:rPr>
        <w:t xml:space="preserve"> عليه‌السلام </w:t>
      </w:r>
      <w:r>
        <w:rPr>
          <w:rtl/>
        </w:rPr>
        <w:t>:اشراف قوم اور نوح</w:t>
      </w:r>
      <w:r w:rsidR="000D7666" w:rsidRPr="000D7666">
        <w:rPr>
          <w:rStyle w:val="libAlaemChar"/>
          <w:rtl/>
        </w:rPr>
        <w:t xml:space="preserve"> عليه‌السلام </w:t>
      </w:r>
      <w:r>
        <w:rPr>
          <w:rtl/>
        </w:rPr>
        <w:t>7;اشراف قوم نوح(ع) كا ہدايت كو قبول نہ كرنا 6; اشراف قوم نوح(ع) كى سازش 7; قوم نوح(ع) اور حضرت نوح</w:t>
      </w:r>
      <w:r w:rsidR="000D7666" w:rsidRPr="000D7666">
        <w:rPr>
          <w:rStyle w:val="libAlaemChar"/>
          <w:rtl/>
        </w:rPr>
        <w:t xml:space="preserve"> عليه‌السلام </w:t>
      </w:r>
      <w:r>
        <w:rPr>
          <w:rtl/>
        </w:rPr>
        <w:t>4; قوم نوح(ع) اور حضرت نوح</w:t>
      </w:r>
      <w:r w:rsidR="000D7666" w:rsidRPr="000D7666">
        <w:rPr>
          <w:rStyle w:val="libAlaemChar"/>
          <w:rtl/>
        </w:rPr>
        <w:t xml:space="preserve"> عليه‌السلام </w:t>
      </w:r>
      <w:r>
        <w:rPr>
          <w:rtl/>
        </w:rPr>
        <w:t>كے عذاب كے وعدے 5; قوم نوح(ع) كا كفر 5;قوم نوح(ع) كو ڈرانا 3; قوم نوح(ع) كى فكر 8; قوم نوح(ع) كى ہدايت 1; قوم نوح(ع) كے تقاضے 4</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w:t>
      </w:r>
    </w:p>
    <w:p w:rsidR="007D01F0" w:rsidRDefault="007D01F0" w:rsidP="00DC3E3F">
      <w:pPr>
        <w:pStyle w:val="libNormal"/>
        <w:rPr>
          <w:rtl/>
        </w:rPr>
      </w:pPr>
      <w:r>
        <w:rPr>
          <w:rtl/>
        </w:rPr>
        <w:t>حضرت نوح</w:t>
      </w:r>
      <w:r w:rsidR="000D7666" w:rsidRPr="000D7666">
        <w:rPr>
          <w:rStyle w:val="libAlaemChar"/>
          <w:rtl/>
        </w:rPr>
        <w:t xml:space="preserve"> عليه‌السلام </w:t>
      </w:r>
      <w:r>
        <w:rPr>
          <w:rtl/>
        </w:rPr>
        <w:t>پر جھوٹ بولنے كى تہمت 8; حضرت نوح</w:t>
      </w:r>
      <w:r w:rsidR="000D7666" w:rsidRPr="000D7666">
        <w:rPr>
          <w:rStyle w:val="libAlaemChar"/>
          <w:rtl/>
        </w:rPr>
        <w:t xml:space="preserve"> عليه‌السلام </w:t>
      </w:r>
      <w:r>
        <w:rPr>
          <w:rtl/>
        </w:rPr>
        <w:t>كا شرك كے خلاف جہاد 2; حضرت نوح(ع) كا قصہ 1،2،3،4،7; حضرت نوح</w:t>
      </w:r>
      <w:r w:rsidR="000D7666" w:rsidRPr="000D7666">
        <w:rPr>
          <w:rStyle w:val="libAlaemChar"/>
          <w:rtl/>
        </w:rPr>
        <w:t xml:space="preserve"> عليه‌السلام </w:t>
      </w:r>
      <w:r>
        <w:rPr>
          <w:rtl/>
        </w:rPr>
        <w:t>كا ہدايت كرنا1 ; نوح</w:t>
      </w:r>
      <w:r w:rsidR="000D7666" w:rsidRPr="000D7666">
        <w:rPr>
          <w:rStyle w:val="libAlaemChar"/>
          <w:rtl/>
        </w:rPr>
        <w:t xml:space="preserve"> عليه‌السلام </w:t>
      </w:r>
      <w:r>
        <w:rPr>
          <w:rtl/>
        </w:rPr>
        <w:t>كا احتجاج2،6; حضرت نوح</w:t>
      </w:r>
      <w:r w:rsidR="000D7666" w:rsidRPr="000D7666">
        <w:rPr>
          <w:rStyle w:val="libAlaemChar"/>
          <w:rtl/>
        </w:rPr>
        <w:t xml:space="preserve"> عليه‌السلام </w:t>
      </w:r>
      <w:r>
        <w:rPr>
          <w:rtl/>
        </w:rPr>
        <w:t>كا ڈرانا 3; حضرت نوح</w:t>
      </w:r>
      <w:r w:rsidR="000D7666" w:rsidRPr="000D7666">
        <w:rPr>
          <w:rStyle w:val="libAlaemChar"/>
          <w:rtl/>
        </w:rPr>
        <w:t xml:space="preserve"> عليه‌السلام </w:t>
      </w:r>
      <w:r>
        <w:rPr>
          <w:rtl/>
        </w:rPr>
        <w:t>كى تبليغ كا طريقہ 2،3; حضرت نوح</w:t>
      </w:r>
      <w:r w:rsidR="000D7666" w:rsidRPr="000D7666">
        <w:rPr>
          <w:rStyle w:val="libAlaemChar"/>
          <w:rtl/>
        </w:rPr>
        <w:t xml:space="preserve"> عليه‌السلام </w:t>
      </w:r>
      <w:r>
        <w:rPr>
          <w:rtl/>
        </w:rPr>
        <w:t>كى نااميدى كا سبب 7</w:t>
      </w:r>
    </w:p>
    <w:p w:rsidR="001C67E9" w:rsidRDefault="002C39E3" w:rsidP="007F146C">
      <w:pPr>
        <w:pStyle w:val="libPoemTini"/>
        <w:rPr>
          <w:rtl/>
        </w:rPr>
      </w:pPr>
      <w:r>
        <w:rPr>
          <w:rtl/>
        </w:rPr>
        <w:br w:type="page"/>
      </w:r>
    </w:p>
    <w:p w:rsidR="001C67E9" w:rsidRDefault="001C67E9" w:rsidP="00DC3E3F">
      <w:pPr>
        <w:pStyle w:val="Heading2Center"/>
        <w:rPr>
          <w:rtl/>
        </w:rPr>
      </w:pPr>
      <w:bookmarkStart w:id="33" w:name="_Toc27219830"/>
      <w:r>
        <w:rPr>
          <w:rFonts w:hint="cs"/>
          <w:rtl/>
        </w:rPr>
        <w:lastRenderedPageBreak/>
        <w:t>آیت 33</w:t>
      </w:r>
      <w:bookmarkEnd w:id="33"/>
    </w:p>
    <w:p w:rsidR="007D01F0" w:rsidRDefault="00DC3E3F" w:rsidP="00DC3E3F">
      <w:pPr>
        <w:pStyle w:val="libNormal"/>
        <w:rPr>
          <w:rtl/>
        </w:rPr>
      </w:pPr>
      <w:r>
        <w:rPr>
          <w:rStyle w:val="libAieChar"/>
          <w:rtl/>
        </w:rPr>
        <w:t xml:space="preserve"> </w:t>
      </w:r>
      <w:r w:rsidRPr="00DC3E3F">
        <w:rPr>
          <w:rStyle w:val="libAlaemChar"/>
          <w:rtl/>
        </w:rPr>
        <w:t>(</w:t>
      </w:r>
      <w:r w:rsidRPr="001C67E9">
        <w:rPr>
          <w:rStyle w:val="libAieChar"/>
          <w:rtl/>
        </w:rPr>
        <w:t>قَالَ إِنَّمَا يَأْتِيكُم بِهِ اللّهُ إِن شَاء وَمَا أَنتُم بِمُعْجِزِينَ</w:t>
      </w:r>
      <w:r w:rsidRPr="00DC3E3F">
        <w:rPr>
          <w:rStyle w:val="libAlaemChar"/>
          <w:rtl/>
        </w:rPr>
        <w:t>)</w:t>
      </w:r>
      <w:r w:rsidR="007D01F0">
        <w:rPr>
          <w:rtl/>
        </w:rPr>
        <w:t xml:space="preserve"> </w:t>
      </w:r>
    </w:p>
    <w:p w:rsidR="007D01F0" w:rsidRDefault="007D01F0" w:rsidP="00DC3E3F">
      <w:pPr>
        <w:pStyle w:val="libNormal"/>
        <w:rPr>
          <w:rtl/>
        </w:rPr>
      </w:pPr>
      <w:r>
        <w:rPr>
          <w:rtl/>
        </w:rPr>
        <w:t>نوح نے كہا كہ وہ تو خدا لے آئے گا اگر چاہے گا اور تم اسے عاجز بھى نہي</w:t>
      </w:r>
      <w:r w:rsidR="005619DD">
        <w:rPr>
          <w:rtl/>
        </w:rPr>
        <w:t xml:space="preserve">ں </w:t>
      </w:r>
      <w:r>
        <w:rPr>
          <w:rtl/>
        </w:rPr>
        <w:t>كرسكتے ہو(33)</w:t>
      </w:r>
    </w:p>
    <w:p w:rsidR="007D01F0" w:rsidRDefault="007D01F0" w:rsidP="00DC3E3F">
      <w:pPr>
        <w:pStyle w:val="libNormal"/>
        <w:rPr>
          <w:rtl/>
        </w:rPr>
      </w:pPr>
      <w:r>
        <w:rPr>
          <w:rtl/>
        </w:rPr>
        <w:t>1_اہل كفر پر عذاب كا نزول خدا كے اختيار اور اسكى مشيت سے ہے_</w:t>
      </w:r>
      <w:r w:rsidRPr="00E401E1">
        <w:rPr>
          <w:rStyle w:val="libArabicChar"/>
          <w:rtl/>
        </w:rPr>
        <w:t>انما ياتيكم ب</w:t>
      </w:r>
      <w:r w:rsidR="00F74C81" w:rsidRPr="00EC230E">
        <w:rPr>
          <w:rStyle w:val="libArabicChar"/>
          <w:rFonts w:hint="cs"/>
          <w:rtl/>
        </w:rPr>
        <w:t>ه</w:t>
      </w:r>
      <w:r w:rsidRPr="00E401E1">
        <w:rPr>
          <w:rStyle w:val="libArabicChar"/>
          <w:rtl/>
        </w:rPr>
        <w:t xml:space="preserve"> </w:t>
      </w:r>
      <w:r w:rsidRPr="00E401E1">
        <w:rPr>
          <w:rStyle w:val="libArabicChar"/>
          <w:rFonts w:hint="cs"/>
          <w:rtl/>
        </w:rPr>
        <w:t>الله</w:t>
      </w:r>
    </w:p>
    <w:p w:rsidR="007D01F0" w:rsidRDefault="007D01F0" w:rsidP="00DC3E3F">
      <w:pPr>
        <w:pStyle w:val="libNormal"/>
        <w:rPr>
          <w:rtl/>
        </w:rPr>
      </w:pPr>
      <w:r>
        <w:rPr>
          <w:rtl/>
        </w:rPr>
        <w:t>2_ كافرو</w:t>
      </w:r>
      <w:r w:rsidR="005619DD">
        <w:rPr>
          <w:rtl/>
        </w:rPr>
        <w:t xml:space="preserve">ں </w:t>
      </w:r>
      <w:r>
        <w:rPr>
          <w:rtl/>
        </w:rPr>
        <w:t>پر عذاب نازل كرنا، پيغمبرو</w:t>
      </w:r>
      <w:r w:rsidR="005619DD">
        <w:rPr>
          <w:rtl/>
        </w:rPr>
        <w:t xml:space="preserve">ں </w:t>
      </w:r>
      <w:r>
        <w:rPr>
          <w:rtl/>
        </w:rPr>
        <w:t>كے اختيار مي</w:t>
      </w:r>
      <w:r w:rsidR="005619DD">
        <w:rPr>
          <w:rtl/>
        </w:rPr>
        <w:t xml:space="preserve">ں </w:t>
      </w:r>
      <w:r>
        <w:rPr>
          <w:rtl/>
        </w:rPr>
        <w:t>نہي</w:t>
      </w:r>
      <w:r w:rsidR="005619DD">
        <w:rPr>
          <w:rtl/>
        </w:rPr>
        <w:t xml:space="preserve">ں </w:t>
      </w:r>
      <w:r>
        <w:rPr>
          <w:rtl/>
        </w:rPr>
        <w:t>ہے_</w:t>
      </w:r>
      <w:r w:rsidRPr="00E401E1">
        <w:rPr>
          <w:rStyle w:val="libArabicChar"/>
          <w:rtl/>
        </w:rPr>
        <w:t>فأتنا بما تعدنا ...قال انما ياتيكم ب</w:t>
      </w:r>
      <w:r w:rsidR="00F74C81" w:rsidRPr="00EC230E">
        <w:rPr>
          <w:rStyle w:val="libArabicChar"/>
          <w:rFonts w:hint="cs"/>
          <w:rtl/>
        </w:rPr>
        <w:t>ه</w:t>
      </w:r>
      <w:r w:rsidRPr="00E401E1">
        <w:rPr>
          <w:rStyle w:val="libArabicChar"/>
          <w:rtl/>
        </w:rPr>
        <w:t xml:space="preserve"> </w:t>
      </w:r>
      <w:r w:rsidRPr="00E401E1">
        <w:rPr>
          <w:rStyle w:val="libArabicChar"/>
          <w:rFonts w:hint="cs"/>
          <w:rtl/>
        </w:rPr>
        <w:t>الله</w:t>
      </w:r>
      <w:r w:rsidRPr="00E401E1">
        <w:rPr>
          <w:rStyle w:val="libArabicChar"/>
          <w:rtl/>
        </w:rPr>
        <w:t xml:space="preserve"> ان شائ</w:t>
      </w:r>
    </w:p>
    <w:p w:rsidR="007D01F0" w:rsidRDefault="007D01F0" w:rsidP="00DC3E3F">
      <w:pPr>
        <w:pStyle w:val="libNormal"/>
        <w:rPr>
          <w:rtl/>
        </w:rPr>
      </w:pPr>
      <w:r>
        <w:rPr>
          <w:rtl/>
        </w:rPr>
        <w:t>كافرو</w:t>
      </w:r>
      <w:r w:rsidR="005619DD">
        <w:rPr>
          <w:rtl/>
        </w:rPr>
        <w:t xml:space="preserve">ں </w:t>
      </w:r>
      <w:r>
        <w:rPr>
          <w:rtl/>
        </w:rPr>
        <w:t>نے حضرت نوح</w:t>
      </w:r>
      <w:r w:rsidR="000D7666" w:rsidRPr="000D7666">
        <w:rPr>
          <w:rStyle w:val="libAlaemChar"/>
          <w:rtl/>
        </w:rPr>
        <w:t xml:space="preserve"> عليه‌السلام </w:t>
      </w:r>
      <w:r>
        <w:rPr>
          <w:rtl/>
        </w:rPr>
        <w:t>كو مخاطب كركے كہا كہ جس عذاب كے بارے مي</w:t>
      </w:r>
      <w:r w:rsidR="005619DD">
        <w:rPr>
          <w:rtl/>
        </w:rPr>
        <w:t xml:space="preserve">ں </w:t>
      </w:r>
      <w:r>
        <w:rPr>
          <w:rtl/>
        </w:rPr>
        <w:t>ڈراتے ہووہ لے آؤ پھر حضرت نوح</w:t>
      </w:r>
      <w:r w:rsidR="000D7666" w:rsidRPr="000D7666">
        <w:rPr>
          <w:rStyle w:val="libAlaemChar"/>
          <w:rtl/>
        </w:rPr>
        <w:t xml:space="preserve"> عليه‌السلام </w:t>
      </w:r>
      <w:r>
        <w:rPr>
          <w:rtl/>
        </w:rPr>
        <w:t>كا اپنى كلام مي</w:t>
      </w:r>
      <w:r w:rsidR="005619DD">
        <w:rPr>
          <w:rtl/>
        </w:rPr>
        <w:t xml:space="preserve">ں </w:t>
      </w:r>
      <w:r>
        <w:rPr>
          <w:rtl/>
        </w:rPr>
        <w:t>( انما ) كا لفظ لے آناجو كے حصر كے ليے ہے اس بات كى دليل ہے كہ عذاب نازل كرنا، خداوند متعال كا كام ہے اور يہ انسان كے اختيار كى بات نہي</w:t>
      </w:r>
      <w:r w:rsidR="005619DD">
        <w:rPr>
          <w:rtl/>
        </w:rPr>
        <w:t xml:space="preserve">ں </w:t>
      </w:r>
      <w:r>
        <w:rPr>
          <w:rtl/>
        </w:rPr>
        <w:t>ہے_</w:t>
      </w:r>
    </w:p>
    <w:p w:rsidR="007D01F0" w:rsidRDefault="007D01F0" w:rsidP="00DC3E3F">
      <w:pPr>
        <w:pStyle w:val="libNormal"/>
        <w:rPr>
          <w:rtl/>
        </w:rPr>
      </w:pPr>
      <w:r>
        <w:rPr>
          <w:rtl/>
        </w:rPr>
        <w:t>3_ حضرت نوح كفار كے عذاب طلب كرنے كے جواب مي</w:t>
      </w:r>
      <w:r w:rsidR="005619DD">
        <w:rPr>
          <w:rtl/>
        </w:rPr>
        <w:t xml:space="preserve">ں </w:t>
      </w:r>
      <w:r>
        <w:rPr>
          <w:rtl/>
        </w:rPr>
        <w:t>فرماتے ہي</w:t>
      </w:r>
      <w:r w:rsidR="005619DD">
        <w:rPr>
          <w:rtl/>
        </w:rPr>
        <w:t xml:space="preserve">ں </w:t>
      </w:r>
      <w:r>
        <w:rPr>
          <w:rtl/>
        </w:rPr>
        <w:t>كہ عذاب كا نازل كرنا، خدا كى مشيت كے ساتھ ہے اور اس عذاب سے بچنا ممكن نہي</w:t>
      </w:r>
      <w:r w:rsidR="005619DD">
        <w:rPr>
          <w:rtl/>
        </w:rPr>
        <w:t xml:space="preserve">ں </w:t>
      </w:r>
      <w:r>
        <w:rPr>
          <w:rtl/>
        </w:rPr>
        <w:t>ہے_</w:t>
      </w:r>
      <w:r w:rsidRPr="00E401E1">
        <w:rPr>
          <w:rStyle w:val="libArabicChar"/>
          <w:rtl/>
        </w:rPr>
        <w:t>قال انما ياتيكم ب</w:t>
      </w:r>
      <w:r w:rsidR="00F74C81" w:rsidRPr="00EC230E">
        <w:rPr>
          <w:rStyle w:val="libArabicChar"/>
          <w:rFonts w:hint="cs"/>
          <w:rtl/>
        </w:rPr>
        <w:t>ه</w:t>
      </w:r>
      <w:r w:rsidRPr="00E401E1">
        <w:rPr>
          <w:rStyle w:val="libArabicChar"/>
          <w:rtl/>
        </w:rPr>
        <w:t xml:space="preserve"> </w:t>
      </w:r>
      <w:r w:rsidRPr="00E401E1">
        <w:rPr>
          <w:rStyle w:val="libArabicChar"/>
          <w:rFonts w:hint="cs"/>
          <w:rtl/>
        </w:rPr>
        <w:t>الله</w:t>
      </w:r>
      <w:r w:rsidRPr="00E401E1">
        <w:rPr>
          <w:rStyle w:val="libArabicChar"/>
          <w:rtl/>
        </w:rPr>
        <w:t xml:space="preserve"> </w:t>
      </w:r>
      <w:r w:rsidRPr="00E401E1">
        <w:rPr>
          <w:rStyle w:val="libArabicChar"/>
          <w:rFonts w:hint="cs"/>
          <w:rtl/>
        </w:rPr>
        <w:t>ان</w:t>
      </w:r>
      <w:r w:rsidRPr="00E401E1">
        <w:rPr>
          <w:rStyle w:val="libArabicChar"/>
          <w:rtl/>
        </w:rPr>
        <w:t xml:space="preserve"> </w:t>
      </w:r>
      <w:r w:rsidRPr="00E401E1">
        <w:rPr>
          <w:rStyle w:val="libArabicChar"/>
          <w:rFonts w:hint="cs"/>
          <w:rtl/>
        </w:rPr>
        <w:t>شاء</w:t>
      </w:r>
      <w:r w:rsidRPr="00E401E1">
        <w:rPr>
          <w:rStyle w:val="libArabicChar"/>
          <w:rtl/>
        </w:rPr>
        <w:t xml:space="preserve"> </w:t>
      </w:r>
      <w:r w:rsidRPr="00E401E1">
        <w:rPr>
          <w:rStyle w:val="libArabicChar"/>
          <w:rFonts w:hint="cs"/>
          <w:rtl/>
        </w:rPr>
        <w:t>و</w:t>
      </w:r>
      <w:r w:rsidRPr="00E401E1">
        <w:rPr>
          <w:rStyle w:val="libArabicChar"/>
          <w:rtl/>
        </w:rPr>
        <w:t xml:space="preserve"> </w:t>
      </w:r>
      <w:r w:rsidRPr="00E401E1">
        <w:rPr>
          <w:rStyle w:val="libArabicChar"/>
          <w:rFonts w:hint="cs"/>
          <w:rtl/>
        </w:rPr>
        <w:t>ما</w:t>
      </w:r>
      <w:r w:rsidRPr="00E401E1">
        <w:rPr>
          <w:rStyle w:val="libArabicChar"/>
          <w:rtl/>
        </w:rPr>
        <w:t xml:space="preserve"> </w:t>
      </w:r>
      <w:r w:rsidRPr="00E401E1">
        <w:rPr>
          <w:rStyle w:val="libArabicChar"/>
          <w:rFonts w:hint="cs"/>
          <w:rtl/>
        </w:rPr>
        <w:t>انتم</w:t>
      </w:r>
      <w:r w:rsidRPr="00E401E1">
        <w:rPr>
          <w:rStyle w:val="libArabicChar"/>
          <w:rtl/>
        </w:rPr>
        <w:t xml:space="preserve"> </w:t>
      </w:r>
      <w:r w:rsidRPr="00E401E1">
        <w:rPr>
          <w:rStyle w:val="libArabicChar"/>
          <w:rFonts w:hint="cs"/>
          <w:rtl/>
        </w:rPr>
        <w:t>بمعجزين</w:t>
      </w:r>
    </w:p>
    <w:p w:rsidR="007D01F0" w:rsidRDefault="007D01F0" w:rsidP="00DC3E3F">
      <w:pPr>
        <w:pStyle w:val="libNormal"/>
        <w:rPr>
          <w:rtl/>
        </w:rPr>
      </w:pPr>
      <w:r>
        <w:rPr>
          <w:rtl/>
        </w:rPr>
        <w:t>4_ خداوند متعال كى مشيت ناقابل تخلّف ہے_</w:t>
      </w:r>
      <w:r w:rsidRPr="00E401E1">
        <w:rPr>
          <w:rStyle w:val="libArabicChar"/>
          <w:rtl/>
        </w:rPr>
        <w:t>قال انما ياتيكم ب</w:t>
      </w:r>
      <w:r w:rsidR="00F74C81" w:rsidRPr="00EC230E">
        <w:rPr>
          <w:rStyle w:val="libArabicChar"/>
          <w:rFonts w:hint="cs"/>
          <w:rtl/>
        </w:rPr>
        <w:t>ه</w:t>
      </w:r>
      <w:r w:rsidRPr="00E401E1">
        <w:rPr>
          <w:rStyle w:val="libArabicChar"/>
          <w:rtl/>
        </w:rPr>
        <w:t xml:space="preserve"> </w:t>
      </w:r>
      <w:r w:rsidRPr="00E401E1">
        <w:rPr>
          <w:rStyle w:val="libArabicChar"/>
          <w:rFonts w:hint="cs"/>
          <w:rtl/>
        </w:rPr>
        <w:t>الله</w:t>
      </w:r>
      <w:r w:rsidRPr="00E401E1">
        <w:rPr>
          <w:rStyle w:val="libArabicChar"/>
          <w:rtl/>
        </w:rPr>
        <w:t xml:space="preserve"> </w:t>
      </w:r>
      <w:r w:rsidRPr="00E401E1">
        <w:rPr>
          <w:rStyle w:val="libArabicChar"/>
          <w:rFonts w:hint="cs"/>
          <w:rtl/>
        </w:rPr>
        <w:t>ان</w:t>
      </w:r>
      <w:r w:rsidRPr="00E401E1">
        <w:rPr>
          <w:rStyle w:val="libArabicChar"/>
          <w:rtl/>
        </w:rPr>
        <w:t xml:space="preserve"> </w:t>
      </w:r>
      <w:r w:rsidRPr="00E401E1">
        <w:rPr>
          <w:rStyle w:val="libArabicChar"/>
          <w:rFonts w:hint="cs"/>
          <w:rtl/>
        </w:rPr>
        <w:t>شائ</w:t>
      </w:r>
    </w:p>
    <w:p w:rsidR="007D01F0" w:rsidRDefault="007D01F0" w:rsidP="00DC3E3F">
      <w:pPr>
        <w:pStyle w:val="libNormal"/>
        <w:rPr>
          <w:rtl/>
        </w:rPr>
      </w:pPr>
      <w:r>
        <w:rPr>
          <w:rtl/>
        </w:rPr>
        <w:t>5_ مشيت الہى كے مقابلے مي</w:t>
      </w:r>
      <w:r w:rsidR="005619DD">
        <w:rPr>
          <w:rtl/>
        </w:rPr>
        <w:t xml:space="preserve">ں </w:t>
      </w:r>
      <w:r>
        <w:rPr>
          <w:rtl/>
        </w:rPr>
        <w:t>استقامت كسى كے بس كاروگ نہي</w:t>
      </w:r>
      <w:r w:rsidR="005619DD">
        <w:rPr>
          <w:rtl/>
        </w:rPr>
        <w:t xml:space="preserve">ں </w:t>
      </w:r>
      <w:r>
        <w:rPr>
          <w:rtl/>
        </w:rPr>
        <w:t>ہے_</w:t>
      </w:r>
      <w:r w:rsidRPr="00E401E1">
        <w:rPr>
          <w:rStyle w:val="libArabicChar"/>
          <w:rtl/>
        </w:rPr>
        <w:t>انما ياتيكم ب</w:t>
      </w:r>
      <w:r w:rsidR="00F74C81" w:rsidRPr="00EC230E">
        <w:rPr>
          <w:rStyle w:val="libArabicChar"/>
          <w:rFonts w:hint="cs"/>
          <w:rtl/>
        </w:rPr>
        <w:t>ه</w:t>
      </w:r>
      <w:r w:rsidRPr="00E401E1">
        <w:rPr>
          <w:rStyle w:val="libArabicChar"/>
          <w:rtl/>
        </w:rPr>
        <w:t xml:space="preserve"> </w:t>
      </w:r>
      <w:r w:rsidRPr="00E401E1">
        <w:rPr>
          <w:rStyle w:val="libArabicChar"/>
          <w:rFonts w:hint="cs"/>
          <w:rtl/>
        </w:rPr>
        <w:t>الله</w:t>
      </w:r>
      <w:r w:rsidRPr="00E401E1">
        <w:rPr>
          <w:rStyle w:val="libArabicChar"/>
          <w:rtl/>
        </w:rPr>
        <w:t xml:space="preserve"> </w:t>
      </w:r>
      <w:r w:rsidRPr="00E401E1">
        <w:rPr>
          <w:rStyle w:val="libArabicChar"/>
          <w:rFonts w:hint="cs"/>
          <w:rtl/>
        </w:rPr>
        <w:t>ان</w:t>
      </w:r>
      <w:r w:rsidRPr="00E401E1">
        <w:rPr>
          <w:rStyle w:val="libArabicChar"/>
          <w:rtl/>
        </w:rPr>
        <w:t xml:space="preserve"> </w:t>
      </w:r>
      <w:r w:rsidRPr="00E401E1">
        <w:rPr>
          <w:rStyle w:val="libArabicChar"/>
          <w:rFonts w:hint="cs"/>
          <w:rtl/>
        </w:rPr>
        <w:t>شاء</w:t>
      </w:r>
      <w:r w:rsidRPr="00E401E1">
        <w:rPr>
          <w:rStyle w:val="libArabicChar"/>
          <w:rtl/>
        </w:rPr>
        <w:t xml:space="preserve"> </w:t>
      </w:r>
      <w:r w:rsidRPr="00E401E1">
        <w:rPr>
          <w:rStyle w:val="libArabicChar"/>
          <w:rFonts w:hint="cs"/>
          <w:rtl/>
        </w:rPr>
        <w:t>وما</w:t>
      </w:r>
      <w:r w:rsidRPr="00E401E1">
        <w:rPr>
          <w:rStyle w:val="libArabicChar"/>
          <w:rtl/>
        </w:rPr>
        <w:t xml:space="preserve"> </w:t>
      </w:r>
      <w:r w:rsidRPr="00E401E1">
        <w:rPr>
          <w:rStyle w:val="libArabicChar"/>
          <w:rFonts w:hint="cs"/>
          <w:rtl/>
        </w:rPr>
        <w:t>انتم</w:t>
      </w:r>
      <w:r w:rsidRPr="00E401E1">
        <w:rPr>
          <w:rStyle w:val="libArabicChar"/>
          <w:rtl/>
        </w:rPr>
        <w:t xml:space="preserve"> </w:t>
      </w:r>
      <w:r w:rsidRPr="00E401E1">
        <w:rPr>
          <w:rStyle w:val="libArabicChar"/>
          <w:rFonts w:hint="cs"/>
          <w:rtl/>
        </w:rPr>
        <w:t>بمعجزين</w:t>
      </w:r>
    </w:p>
    <w:p w:rsidR="007D01F0" w:rsidRDefault="007D01F0" w:rsidP="00DC3E3F">
      <w:pPr>
        <w:pStyle w:val="libNormal"/>
        <w:rPr>
          <w:rtl/>
        </w:rPr>
      </w:pPr>
      <w:r>
        <w:rPr>
          <w:rtl/>
        </w:rPr>
        <w:t>6_ كوئي شخص اور كوئي شے خداوند متعال پر حاكميت نہي</w:t>
      </w:r>
      <w:r w:rsidR="005619DD">
        <w:rPr>
          <w:rtl/>
        </w:rPr>
        <w:t xml:space="preserve">ں </w:t>
      </w:r>
      <w:r>
        <w:rPr>
          <w:rtl/>
        </w:rPr>
        <w:t>ركھتى ہے_</w:t>
      </w:r>
      <w:r w:rsidRPr="00E401E1">
        <w:rPr>
          <w:rStyle w:val="libArabicChar"/>
          <w:rtl/>
        </w:rPr>
        <w:t>فأتنا بما تعدنا ... قال انما ياتيكم ب</w:t>
      </w:r>
      <w:r w:rsidR="00F74C81" w:rsidRPr="00EC230E">
        <w:rPr>
          <w:rStyle w:val="libArabicChar"/>
          <w:rFonts w:hint="cs"/>
          <w:rtl/>
        </w:rPr>
        <w:t>ه</w:t>
      </w:r>
      <w:r w:rsidRPr="00E401E1">
        <w:rPr>
          <w:rStyle w:val="libArabicChar"/>
          <w:rtl/>
        </w:rPr>
        <w:t xml:space="preserve"> </w:t>
      </w:r>
      <w:r w:rsidRPr="00E401E1">
        <w:rPr>
          <w:rStyle w:val="libArabicChar"/>
          <w:rFonts w:hint="cs"/>
          <w:rtl/>
        </w:rPr>
        <w:t>الله</w:t>
      </w:r>
      <w:r w:rsidRPr="00E401E1">
        <w:rPr>
          <w:rStyle w:val="libArabicChar"/>
          <w:rtl/>
        </w:rPr>
        <w:t xml:space="preserve"> </w:t>
      </w:r>
      <w:r w:rsidRPr="00E401E1">
        <w:rPr>
          <w:rStyle w:val="libArabicChar"/>
          <w:rFonts w:hint="cs"/>
          <w:rtl/>
        </w:rPr>
        <w:t>ان</w:t>
      </w:r>
      <w:r w:rsidRPr="00E401E1">
        <w:rPr>
          <w:rStyle w:val="libArabicChar"/>
          <w:rtl/>
        </w:rPr>
        <w:t xml:space="preserve"> </w:t>
      </w:r>
      <w:r w:rsidRPr="00E401E1">
        <w:rPr>
          <w:rStyle w:val="libArabicChar"/>
          <w:rFonts w:hint="cs"/>
          <w:rtl/>
        </w:rPr>
        <w:t>شاء</w:t>
      </w:r>
    </w:p>
    <w:p w:rsidR="007D01F0" w:rsidRDefault="007D01F0" w:rsidP="00DC3E3F">
      <w:pPr>
        <w:pStyle w:val="libNormal"/>
        <w:rPr>
          <w:rtl/>
        </w:rPr>
      </w:pPr>
      <w:r>
        <w:rPr>
          <w:rtl/>
        </w:rPr>
        <w:t>7_ خداوند عالم كا وعدہ عذاب اور اس سے خوف دلانا اگر چہ لوگو</w:t>
      </w:r>
      <w:r w:rsidR="005619DD">
        <w:rPr>
          <w:rtl/>
        </w:rPr>
        <w:t xml:space="preserve">ں </w:t>
      </w:r>
      <w:r>
        <w:rPr>
          <w:rtl/>
        </w:rPr>
        <w:t>پر اس كا ابلاغ ہى كيو</w:t>
      </w:r>
      <w:r w:rsidR="005619DD">
        <w:rPr>
          <w:rtl/>
        </w:rPr>
        <w:t xml:space="preserve">ں </w:t>
      </w:r>
      <w:r>
        <w:rPr>
          <w:rtl/>
        </w:rPr>
        <w:t>نہ كرديا گيا ہو خدا كو مجبورنہي</w:t>
      </w:r>
      <w:r w:rsidR="005619DD">
        <w:rPr>
          <w:rtl/>
        </w:rPr>
        <w:t xml:space="preserve">ں </w:t>
      </w:r>
      <w:r>
        <w:rPr>
          <w:rtl/>
        </w:rPr>
        <w:t>كرسكتاكہ وہ اس كو عملى جامہ پہنائے_</w:t>
      </w:r>
    </w:p>
    <w:p w:rsidR="00E401E1" w:rsidRDefault="002C39E3" w:rsidP="007F146C">
      <w:pPr>
        <w:pStyle w:val="libPoemTini"/>
        <w:rPr>
          <w:rtl/>
        </w:rPr>
      </w:pPr>
      <w:r>
        <w:rPr>
          <w:rtl/>
        </w:rPr>
        <w:br w:type="page"/>
      </w:r>
    </w:p>
    <w:p w:rsidR="007D01F0" w:rsidRDefault="007D01F0" w:rsidP="00DC3E3F">
      <w:pPr>
        <w:pStyle w:val="libArabic"/>
        <w:rPr>
          <w:rtl/>
        </w:rPr>
      </w:pPr>
      <w:r>
        <w:rPr>
          <w:rtl/>
        </w:rPr>
        <w:lastRenderedPageBreak/>
        <w:t>فأتنا بما تعدنا ... قال انما ياتيكم ب</w:t>
      </w:r>
      <w:r w:rsidR="00F74C81" w:rsidRPr="008C36F4">
        <w:rPr>
          <w:rFonts w:hint="cs"/>
          <w:rtl/>
        </w:rPr>
        <w:t>ه</w:t>
      </w:r>
      <w:r>
        <w:rPr>
          <w:rtl/>
        </w:rPr>
        <w:t xml:space="preserve"> </w:t>
      </w:r>
      <w:r>
        <w:rPr>
          <w:rFonts w:hint="cs"/>
          <w:rtl/>
        </w:rPr>
        <w:t>الله</w:t>
      </w:r>
      <w:r>
        <w:rPr>
          <w:rtl/>
        </w:rPr>
        <w:t xml:space="preserve"> </w:t>
      </w:r>
      <w:r>
        <w:rPr>
          <w:rFonts w:hint="cs"/>
          <w:rtl/>
        </w:rPr>
        <w:t>ان</w:t>
      </w:r>
      <w:r>
        <w:rPr>
          <w:rtl/>
        </w:rPr>
        <w:t xml:space="preserve"> </w:t>
      </w:r>
      <w:r>
        <w:rPr>
          <w:rFonts w:hint="cs"/>
          <w:rtl/>
        </w:rPr>
        <w:t>شاء</w:t>
      </w:r>
    </w:p>
    <w:p w:rsidR="007D01F0" w:rsidRDefault="007D01F0" w:rsidP="00DC3E3F">
      <w:pPr>
        <w:pStyle w:val="libNormal"/>
        <w:rPr>
          <w:rtl/>
        </w:rPr>
      </w:pPr>
      <w:r>
        <w:rPr>
          <w:rtl/>
        </w:rPr>
        <w:t>حضرت نوح</w:t>
      </w:r>
      <w:r w:rsidR="000D7666" w:rsidRPr="000D7666">
        <w:rPr>
          <w:rStyle w:val="libAlaemChar"/>
          <w:rtl/>
        </w:rPr>
        <w:t xml:space="preserve"> عليه‌السلام </w:t>
      </w:r>
      <w:r>
        <w:rPr>
          <w:rtl/>
        </w:rPr>
        <w:t>( انشا الله ) كے جملے سے يہ بتانا چاہتے ہي</w:t>
      </w:r>
      <w:r w:rsidR="005619DD">
        <w:rPr>
          <w:rtl/>
        </w:rPr>
        <w:t xml:space="preserve">ں </w:t>
      </w:r>
      <w:r>
        <w:rPr>
          <w:rtl/>
        </w:rPr>
        <w:t>كہ عذاب الہي، مشيت خداوندى كے ساتھ مختص ہے_ يہ عذاب كاوعدہ اور خوف دلوانا بھى اگر چہ خدا كى طرف سے ہے ليكن اسكو عملى جامہ پہننانے پراسے مجبور نہي</w:t>
      </w:r>
      <w:r w:rsidR="005619DD">
        <w:rPr>
          <w:rtl/>
        </w:rPr>
        <w:t xml:space="preserve">ں </w:t>
      </w:r>
      <w:r>
        <w:rPr>
          <w:rtl/>
        </w:rPr>
        <w:t>كيا جاسكتا، خداوند عالم مختار ہے اگر وہ چاہے گا تو ان عذاب كے وعدو</w:t>
      </w:r>
      <w:r w:rsidR="005619DD">
        <w:rPr>
          <w:rtl/>
        </w:rPr>
        <w:t xml:space="preserve">ں </w:t>
      </w:r>
      <w:r>
        <w:rPr>
          <w:rtl/>
        </w:rPr>
        <w:t>كو پورا اور اگر نہي</w:t>
      </w:r>
      <w:r w:rsidR="005619DD">
        <w:rPr>
          <w:rtl/>
        </w:rPr>
        <w:t xml:space="preserve">ں </w:t>
      </w:r>
      <w:r>
        <w:rPr>
          <w:rtl/>
        </w:rPr>
        <w:t>چاہے گا تو پورا نہي</w:t>
      </w:r>
      <w:r w:rsidR="005619DD">
        <w:rPr>
          <w:rtl/>
        </w:rPr>
        <w:t xml:space="preserve">ں </w:t>
      </w:r>
      <w:r>
        <w:rPr>
          <w:rtl/>
        </w:rPr>
        <w:t>كرے گا_</w:t>
      </w:r>
    </w:p>
    <w:p w:rsidR="007D01F0" w:rsidRDefault="007D01F0" w:rsidP="00DC3E3F">
      <w:pPr>
        <w:pStyle w:val="libNormal"/>
        <w:rPr>
          <w:rtl/>
        </w:rPr>
      </w:pPr>
      <w:r>
        <w:rPr>
          <w:rtl/>
        </w:rPr>
        <w:t>8_كفار، عذاب الہى كے نزول كو نہي</w:t>
      </w:r>
      <w:r w:rsidR="005619DD">
        <w:rPr>
          <w:rtl/>
        </w:rPr>
        <w:t xml:space="preserve">ں </w:t>
      </w:r>
      <w:r>
        <w:rPr>
          <w:rtl/>
        </w:rPr>
        <w:t>روك سكتے اورنہ ہى خود كو اس مي</w:t>
      </w:r>
      <w:r w:rsidR="005619DD">
        <w:rPr>
          <w:rtl/>
        </w:rPr>
        <w:t xml:space="preserve">ں </w:t>
      </w:r>
      <w:r>
        <w:rPr>
          <w:rtl/>
        </w:rPr>
        <w:t>گرفتار ہونے سے بچاسكتے ہي</w:t>
      </w:r>
      <w:r w:rsidR="005619DD">
        <w:rPr>
          <w:rtl/>
        </w:rPr>
        <w:t xml:space="preserve">ں </w:t>
      </w:r>
      <w:r>
        <w:rPr>
          <w:rtl/>
        </w:rPr>
        <w:t>_</w:t>
      </w:r>
    </w:p>
    <w:p w:rsidR="007D01F0" w:rsidRDefault="007D01F0" w:rsidP="00DC3E3F">
      <w:pPr>
        <w:pStyle w:val="libArabic"/>
        <w:rPr>
          <w:rtl/>
        </w:rPr>
      </w:pPr>
      <w:r>
        <w:rPr>
          <w:rtl/>
        </w:rPr>
        <w:t>انماياتيكم ب</w:t>
      </w:r>
      <w:r w:rsidR="00F74C81" w:rsidRPr="008C36F4">
        <w:rPr>
          <w:rFonts w:hint="cs"/>
          <w:rtl/>
        </w:rPr>
        <w:t>ه</w:t>
      </w:r>
      <w:r>
        <w:rPr>
          <w:rtl/>
        </w:rPr>
        <w:t xml:space="preserve"> </w:t>
      </w:r>
      <w:r>
        <w:rPr>
          <w:rFonts w:hint="cs"/>
          <w:rtl/>
        </w:rPr>
        <w:t>الله</w:t>
      </w:r>
      <w:r>
        <w:rPr>
          <w:rtl/>
        </w:rPr>
        <w:t xml:space="preserve"> ... </w:t>
      </w:r>
      <w:r>
        <w:rPr>
          <w:rFonts w:hint="cs"/>
          <w:rtl/>
        </w:rPr>
        <w:t>و</w:t>
      </w:r>
      <w:r>
        <w:rPr>
          <w:rtl/>
        </w:rPr>
        <w:t xml:space="preserve"> </w:t>
      </w:r>
      <w:r>
        <w:rPr>
          <w:rFonts w:hint="cs"/>
          <w:rtl/>
        </w:rPr>
        <w:t>ما</w:t>
      </w:r>
      <w:r>
        <w:rPr>
          <w:rtl/>
        </w:rPr>
        <w:t xml:space="preserve"> </w:t>
      </w:r>
      <w:r>
        <w:rPr>
          <w:rFonts w:hint="cs"/>
          <w:rtl/>
        </w:rPr>
        <w:t>انتم</w:t>
      </w:r>
      <w:r>
        <w:rPr>
          <w:rtl/>
        </w:rPr>
        <w:t xml:space="preserve"> </w:t>
      </w:r>
      <w:r>
        <w:rPr>
          <w:rFonts w:hint="cs"/>
          <w:rtl/>
        </w:rPr>
        <w:t>بمعجزين</w:t>
      </w:r>
    </w:p>
    <w:p w:rsidR="007D01F0" w:rsidRDefault="007D01F0" w:rsidP="00DC3E3F">
      <w:pPr>
        <w:pStyle w:val="libNormal"/>
        <w:rPr>
          <w:rtl/>
        </w:rPr>
      </w:pPr>
      <w:r>
        <w:rPr>
          <w:rtl/>
        </w:rPr>
        <w:t>اعجاز (معجزين) كا مصدر جو فرار كرنے اور دسترس سے خارج ہونے كے معنى مي</w:t>
      </w:r>
      <w:r w:rsidR="005619DD">
        <w:rPr>
          <w:rtl/>
        </w:rPr>
        <w:t xml:space="preserve">ں </w:t>
      </w:r>
      <w:r>
        <w:rPr>
          <w:rtl/>
        </w:rPr>
        <w:t>ہے اس بناء پر ''وما انتم بمعجزين''كا معنى ہو</w:t>
      </w:r>
      <w:r w:rsidR="005619DD">
        <w:rPr>
          <w:rtl/>
        </w:rPr>
        <w:t xml:space="preserve">ں </w:t>
      </w:r>
      <w:r>
        <w:rPr>
          <w:rtl/>
        </w:rPr>
        <w:t>ہوگا (عذاب كے نازل ہونے كے بعد) تم عذاب سے فرار اور اس سے چھٹكارا نہي</w:t>
      </w:r>
      <w:r w:rsidR="005619DD">
        <w:rPr>
          <w:rtl/>
        </w:rPr>
        <w:t xml:space="preserve">ں </w:t>
      </w:r>
      <w:r>
        <w:rPr>
          <w:rtl/>
        </w:rPr>
        <w:t>پا سكتے ہو_</w:t>
      </w:r>
    </w:p>
    <w:p w:rsidR="007D01F0" w:rsidRDefault="007D01F0" w:rsidP="00DC3E3F">
      <w:pPr>
        <w:pStyle w:val="libNormal"/>
        <w:rPr>
          <w:rtl/>
        </w:rPr>
      </w:pPr>
      <w:r>
        <w:rPr>
          <w:rtl/>
        </w:rPr>
        <w:t>9_ كفار كے عذاب طلب كرنے كے سلسلہ مي</w:t>
      </w:r>
      <w:r w:rsidR="005619DD">
        <w:rPr>
          <w:rtl/>
        </w:rPr>
        <w:t xml:space="preserve">ں </w:t>
      </w:r>
      <w:r>
        <w:rPr>
          <w:rtl/>
        </w:rPr>
        <w:t>حضرت نوح</w:t>
      </w:r>
      <w:r w:rsidR="000D7666" w:rsidRPr="000D7666">
        <w:rPr>
          <w:rStyle w:val="libAlaemChar"/>
          <w:rtl/>
        </w:rPr>
        <w:t xml:space="preserve"> عليه‌السلام </w:t>
      </w:r>
      <w:r>
        <w:rPr>
          <w:rtl/>
        </w:rPr>
        <w:t>كا جو جواب تھا وہ درس توحيد اور شناخت خدا پر مبنى تھا_</w:t>
      </w:r>
      <w:r w:rsidRPr="00E401E1">
        <w:rPr>
          <w:rStyle w:val="libArabicChar"/>
          <w:rtl/>
        </w:rPr>
        <w:t>فأتنا بما تعدنا ... قال انما ياتيكم ب</w:t>
      </w:r>
      <w:r w:rsidR="00F74C81" w:rsidRPr="00EC230E">
        <w:rPr>
          <w:rStyle w:val="libArabicChar"/>
          <w:rFonts w:hint="cs"/>
          <w:rtl/>
        </w:rPr>
        <w:t>ه</w:t>
      </w:r>
      <w:r w:rsidRPr="00E401E1">
        <w:rPr>
          <w:rStyle w:val="libArabicChar"/>
          <w:rtl/>
        </w:rPr>
        <w:t xml:space="preserve"> </w:t>
      </w:r>
      <w:r w:rsidRPr="00E401E1">
        <w:rPr>
          <w:rStyle w:val="libArabicChar"/>
          <w:rFonts w:hint="cs"/>
          <w:rtl/>
        </w:rPr>
        <w:t>الله</w:t>
      </w:r>
      <w:r w:rsidRPr="00E401E1">
        <w:rPr>
          <w:rStyle w:val="libArabicChar"/>
          <w:rtl/>
        </w:rPr>
        <w:t xml:space="preserve"> </w:t>
      </w:r>
      <w:r w:rsidRPr="00E401E1">
        <w:rPr>
          <w:rStyle w:val="libArabicChar"/>
          <w:rFonts w:hint="cs"/>
          <w:rtl/>
        </w:rPr>
        <w:t>ان</w:t>
      </w:r>
      <w:r w:rsidRPr="00E401E1">
        <w:rPr>
          <w:rStyle w:val="libArabicChar"/>
          <w:rtl/>
        </w:rPr>
        <w:t xml:space="preserve"> </w:t>
      </w:r>
      <w:r w:rsidRPr="00E401E1">
        <w:rPr>
          <w:rStyle w:val="libArabicChar"/>
          <w:rFonts w:hint="cs"/>
          <w:rtl/>
        </w:rPr>
        <w:t>شاء</w:t>
      </w:r>
      <w:r w:rsidRPr="00E401E1">
        <w:rPr>
          <w:rStyle w:val="libArabicChar"/>
          <w:rtl/>
        </w:rPr>
        <w:t xml:space="preserve"> </w:t>
      </w:r>
      <w:r w:rsidRPr="00E401E1">
        <w:rPr>
          <w:rStyle w:val="libArabicChar"/>
          <w:rFonts w:hint="cs"/>
          <w:rtl/>
        </w:rPr>
        <w:t>و</w:t>
      </w:r>
      <w:r w:rsidRPr="00E401E1">
        <w:rPr>
          <w:rStyle w:val="libArabicChar"/>
          <w:rtl/>
        </w:rPr>
        <w:t xml:space="preserve"> </w:t>
      </w:r>
      <w:r w:rsidRPr="00E401E1">
        <w:rPr>
          <w:rStyle w:val="libArabicChar"/>
          <w:rFonts w:hint="cs"/>
          <w:rtl/>
        </w:rPr>
        <w:t>م</w:t>
      </w:r>
      <w:r w:rsidRPr="00E401E1">
        <w:rPr>
          <w:rStyle w:val="libArabicChar"/>
          <w:rtl/>
        </w:rPr>
        <w:t>ا انتم بمعجزين</w:t>
      </w:r>
    </w:p>
    <w:p w:rsidR="007D01F0" w:rsidRDefault="007D01F0" w:rsidP="00DC3E3F">
      <w:pPr>
        <w:pStyle w:val="libNormal"/>
        <w:rPr>
          <w:rtl/>
        </w:rPr>
      </w:pPr>
      <w:r>
        <w:rPr>
          <w:rtl/>
        </w:rPr>
        <w:t>انبياء:انبياء كے دائرہ اختيارات 2</w:t>
      </w:r>
    </w:p>
    <w:p w:rsidR="007D01F0" w:rsidRDefault="007D01F0" w:rsidP="00DC3E3F">
      <w:pPr>
        <w:pStyle w:val="libNormal"/>
        <w:rPr>
          <w:rtl/>
        </w:rPr>
      </w:pPr>
      <w:r>
        <w:rPr>
          <w:rtl/>
        </w:rPr>
        <w:t>انسان :انسانو</w:t>
      </w:r>
      <w:r w:rsidR="005619DD">
        <w:rPr>
          <w:rtl/>
        </w:rPr>
        <w:t xml:space="preserve">ں </w:t>
      </w:r>
      <w:r>
        <w:rPr>
          <w:rtl/>
        </w:rPr>
        <w:t>كا عجز 5</w:t>
      </w:r>
    </w:p>
    <w:p w:rsidR="007D01F0" w:rsidRDefault="007D01F0" w:rsidP="00DC3E3F">
      <w:pPr>
        <w:pStyle w:val="libNormal"/>
        <w:rPr>
          <w:rtl/>
        </w:rPr>
      </w:pPr>
      <w:r>
        <w:rPr>
          <w:rtl/>
        </w:rPr>
        <w:t>خدا :اختيار خداوندى 7; خدا پر حاكميت 6; خداوند متعال كى خصوصيات 6;خداوند متعال كے عذاب كے وعدو</w:t>
      </w:r>
      <w:r w:rsidR="005619DD">
        <w:rPr>
          <w:rtl/>
        </w:rPr>
        <w:t xml:space="preserve">ں </w:t>
      </w:r>
      <w:r>
        <w:rPr>
          <w:rtl/>
        </w:rPr>
        <w:t>كا پورا ہونا7;خدا كى حاكميت 6; خدا كى مشيت كا حتمى ہونا 4،5;خدا كے عذاب سے نجات 8;مشيت الہى 1،3</w:t>
      </w:r>
    </w:p>
    <w:p w:rsidR="007D01F0" w:rsidRDefault="007D01F0" w:rsidP="00DC3E3F">
      <w:pPr>
        <w:pStyle w:val="libNormal"/>
        <w:rPr>
          <w:rtl/>
        </w:rPr>
      </w:pPr>
      <w:r>
        <w:rPr>
          <w:rtl/>
        </w:rPr>
        <w:t>عذاب:عذاب كا سبب1،2،3; عذاب كى درخواست 3،9</w:t>
      </w:r>
    </w:p>
    <w:p w:rsidR="007D01F0" w:rsidRDefault="007D01F0" w:rsidP="00DC3E3F">
      <w:pPr>
        <w:pStyle w:val="libNormal"/>
        <w:rPr>
          <w:rtl/>
        </w:rPr>
      </w:pPr>
      <w:r>
        <w:rPr>
          <w:rtl/>
        </w:rPr>
        <w:t>قوم نوح:قوم نوح پر عذاب كا حتمى ہونا 3; قوم نوح كى خواہشات 3،9</w:t>
      </w:r>
    </w:p>
    <w:p w:rsidR="007D01F0" w:rsidRDefault="007D01F0" w:rsidP="00DC3E3F">
      <w:pPr>
        <w:pStyle w:val="libNormal"/>
        <w:rPr>
          <w:rtl/>
        </w:rPr>
      </w:pPr>
      <w:r>
        <w:rPr>
          <w:rtl/>
        </w:rPr>
        <w:t>كائنات كى شناخت :كائنات كى توحيدى شناخت 6</w:t>
      </w:r>
    </w:p>
    <w:p w:rsidR="007D01F0" w:rsidRDefault="007D01F0" w:rsidP="00DC3E3F">
      <w:pPr>
        <w:pStyle w:val="libNormal"/>
        <w:rPr>
          <w:rtl/>
        </w:rPr>
      </w:pPr>
      <w:r>
        <w:rPr>
          <w:rtl/>
        </w:rPr>
        <w:t>كفار :كفار كا عجز 8; كفار كا عذاب 1،2;كفار كے عذاب حتمى ہونا 3</w:t>
      </w:r>
    </w:p>
    <w:p w:rsidR="007D01F0" w:rsidRDefault="007D01F0" w:rsidP="00DC3E3F">
      <w:pPr>
        <w:pStyle w:val="libNormal"/>
        <w:rPr>
          <w:rtl/>
        </w:rPr>
      </w:pPr>
      <w:r>
        <w:rPr>
          <w:rtl/>
        </w:rPr>
        <w:t>موجودات :موجودات كا عاجز ہونا 6</w:t>
      </w:r>
    </w:p>
    <w:p w:rsidR="007D01F0" w:rsidRDefault="007D01F0" w:rsidP="00DC3E3F">
      <w:pPr>
        <w:pStyle w:val="libNormal"/>
        <w:rPr>
          <w:rtl/>
        </w:rPr>
      </w:pPr>
      <w:r>
        <w:rPr>
          <w:rtl/>
        </w:rPr>
        <w:t>حضرت نوح</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اور قوم نوح كى خواہشات 9; حضرت نوح</w:t>
      </w:r>
      <w:r w:rsidR="000D7666" w:rsidRPr="000D7666">
        <w:rPr>
          <w:rStyle w:val="libAlaemChar"/>
          <w:rtl/>
        </w:rPr>
        <w:t xml:space="preserve"> عليه‌السلام </w:t>
      </w:r>
      <w:r>
        <w:rPr>
          <w:rtl/>
        </w:rPr>
        <w:t>كا قصہ 9;حضرت نوح</w:t>
      </w:r>
      <w:r w:rsidR="000D7666" w:rsidRPr="000D7666">
        <w:rPr>
          <w:rStyle w:val="libAlaemChar"/>
          <w:rtl/>
        </w:rPr>
        <w:t xml:space="preserve"> عليه‌السلام </w:t>
      </w:r>
      <w:r>
        <w:rPr>
          <w:rtl/>
        </w:rPr>
        <w:t>كا خدا كى معرفت ركھنا 9; حضرت نوح(ع) كى تعليمات 9; حضرت نوح</w:t>
      </w:r>
      <w:r w:rsidR="000D7666" w:rsidRPr="000D7666">
        <w:rPr>
          <w:rStyle w:val="libAlaemChar"/>
          <w:rtl/>
        </w:rPr>
        <w:t xml:space="preserve"> عليه‌السلام </w:t>
      </w:r>
      <w:r>
        <w:rPr>
          <w:rtl/>
        </w:rPr>
        <w:t>كى توحيد 9</w:t>
      </w:r>
    </w:p>
    <w:p w:rsidR="00E401E1" w:rsidRDefault="002C39E3" w:rsidP="007F146C">
      <w:pPr>
        <w:pStyle w:val="libPoemTini"/>
        <w:rPr>
          <w:rtl/>
        </w:rPr>
      </w:pPr>
      <w:r>
        <w:rPr>
          <w:rtl/>
        </w:rPr>
        <w:br w:type="page"/>
      </w:r>
    </w:p>
    <w:p w:rsidR="00E401E1" w:rsidRDefault="00E401E1" w:rsidP="00DC3E3F">
      <w:pPr>
        <w:pStyle w:val="Heading2Center"/>
        <w:rPr>
          <w:rtl/>
        </w:rPr>
      </w:pPr>
      <w:bookmarkStart w:id="34" w:name="_Toc27219831"/>
      <w:r>
        <w:rPr>
          <w:rFonts w:hint="cs"/>
          <w:rtl/>
        </w:rPr>
        <w:lastRenderedPageBreak/>
        <w:t>آیت 34</w:t>
      </w:r>
      <w:bookmarkEnd w:id="34"/>
    </w:p>
    <w:p w:rsidR="007D01F0" w:rsidRDefault="00DC3E3F" w:rsidP="00DC3E3F">
      <w:pPr>
        <w:pStyle w:val="libNormal"/>
        <w:rPr>
          <w:rtl/>
        </w:rPr>
      </w:pPr>
      <w:r>
        <w:rPr>
          <w:rStyle w:val="libAieChar"/>
          <w:rtl/>
        </w:rPr>
        <w:t xml:space="preserve"> </w:t>
      </w:r>
      <w:r w:rsidRPr="00DC3E3F">
        <w:rPr>
          <w:rStyle w:val="libAlaemChar"/>
          <w:rtl/>
        </w:rPr>
        <w:t>(</w:t>
      </w:r>
      <w:r w:rsidRPr="00E401E1">
        <w:rPr>
          <w:rStyle w:val="libAieChar"/>
          <w:rtl/>
        </w:rPr>
        <w:t>وَلاَ يَنفَعُكُمْ نُصْحِي إِنْ أَرَدتُّ أَنْ أَنصَحَ لَكُمْ إِن كَانَ اللّهُ يُرِيدُ أَن يُغْوِيَكُمْ هُوَ رَبُّكُمْ وَإِلَيْهِ تُرْجَعُونَ</w:t>
      </w:r>
      <w:r w:rsidRPr="00DC3E3F">
        <w:rPr>
          <w:rStyle w:val="libAlaemChar"/>
          <w:rtl/>
        </w:rPr>
        <w:t>)</w:t>
      </w:r>
      <w:r w:rsidR="007D01F0">
        <w:rPr>
          <w:rtl/>
        </w:rPr>
        <w:t xml:space="preserve"> </w:t>
      </w:r>
    </w:p>
    <w:p w:rsidR="007D01F0" w:rsidRDefault="007D01F0" w:rsidP="00DC3E3F">
      <w:pPr>
        <w:pStyle w:val="libNormal"/>
        <w:rPr>
          <w:rtl/>
        </w:rPr>
      </w:pPr>
      <w:r>
        <w:rPr>
          <w:rtl/>
        </w:rPr>
        <w:t>اور مي</w:t>
      </w:r>
      <w:r w:rsidR="005619DD">
        <w:rPr>
          <w:rtl/>
        </w:rPr>
        <w:t xml:space="preserve">ں </w:t>
      </w:r>
      <w:r>
        <w:rPr>
          <w:rtl/>
        </w:rPr>
        <w:t>تمھي</w:t>
      </w:r>
      <w:r w:rsidR="005619DD">
        <w:rPr>
          <w:rtl/>
        </w:rPr>
        <w:t xml:space="preserve">ں </w:t>
      </w:r>
      <w:r>
        <w:rPr>
          <w:rtl/>
        </w:rPr>
        <w:t>نصيحت بھى كرنا چاہو</w:t>
      </w:r>
      <w:r w:rsidR="005619DD">
        <w:rPr>
          <w:rtl/>
        </w:rPr>
        <w:t xml:space="preserve">ں </w:t>
      </w:r>
      <w:r>
        <w:rPr>
          <w:rtl/>
        </w:rPr>
        <w:t>تو ميرى نصيحت تمھارے كام نہي</w:t>
      </w:r>
      <w:r w:rsidR="005619DD">
        <w:rPr>
          <w:rtl/>
        </w:rPr>
        <w:t xml:space="preserve">ں </w:t>
      </w:r>
      <w:r>
        <w:rPr>
          <w:rtl/>
        </w:rPr>
        <w:t>آئے گى اگر خدا ہى تم كو گمراہى مي</w:t>
      </w:r>
      <w:r w:rsidR="005619DD">
        <w:rPr>
          <w:rtl/>
        </w:rPr>
        <w:t xml:space="preserve">ں </w:t>
      </w:r>
      <w:r>
        <w:rPr>
          <w:rtl/>
        </w:rPr>
        <w:t>چھوڑ دينا چاہے _ وہى تمھارا پروردگار ہے اور اسى كى طرف تم پلٹ كرجانے والے ہو(34)</w:t>
      </w:r>
    </w:p>
    <w:p w:rsidR="007D01F0" w:rsidRDefault="007D01F0" w:rsidP="00DC3E3F">
      <w:pPr>
        <w:pStyle w:val="libNormal"/>
        <w:rPr>
          <w:rtl/>
        </w:rPr>
      </w:pPr>
      <w:r>
        <w:rPr>
          <w:rtl/>
        </w:rPr>
        <w:t>1_ حضرت نوح</w:t>
      </w:r>
      <w:r w:rsidR="000D7666" w:rsidRPr="000D7666">
        <w:rPr>
          <w:rStyle w:val="libAlaemChar"/>
          <w:rtl/>
        </w:rPr>
        <w:t xml:space="preserve"> عليه‌السلام </w:t>
      </w:r>
      <w:r>
        <w:rPr>
          <w:rtl/>
        </w:rPr>
        <w:t>اپنى قوم كے ايمان لانے مي</w:t>
      </w:r>
      <w:r w:rsidR="005619DD">
        <w:rPr>
          <w:rtl/>
        </w:rPr>
        <w:t xml:space="preserve">ں </w:t>
      </w:r>
      <w:r>
        <w:rPr>
          <w:rtl/>
        </w:rPr>
        <w:t>متردد ہوگئے جب انہو</w:t>
      </w:r>
      <w:r w:rsidR="005619DD">
        <w:rPr>
          <w:rtl/>
        </w:rPr>
        <w:t xml:space="preserve">ں </w:t>
      </w:r>
      <w:r>
        <w:rPr>
          <w:rtl/>
        </w:rPr>
        <w:t>نے عذاب موعود كے متحقق ہونے كے بارے مي</w:t>
      </w:r>
      <w:r w:rsidR="005619DD">
        <w:rPr>
          <w:rtl/>
        </w:rPr>
        <w:t xml:space="preserve">ں </w:t>
      </w:r>
      <w:r>
        <w:rPr>
          <w:rtl/>
        </w:rPr>
        <w:t>درخواست كى _</w:t>
      </w:r>
      <w:r w:rsidRPr="00E401E1">
        <w:rPr>
          <w:rStyle w:val="libArabicChar"/>
          <w:rtl/>
        </w:rPr>
        <w:t>فأتنا بما تعدنا ... قال ... لا ينفعكم نصحى ان ادرت ان انصح لكم</w:t>
      </w:r>
    </w:p>
    <w:p w:rsidR="007D01F0" w:rsidRDefault="007D01F0" w:rsidP="00DC3E3F">
      <w:pPr>
        <w:pStyle w:val="libNormal"/>
        <w:rPr>
          <w:rtl/>
        </w:rPr>
      </w:pPr>
      <w:r>
        <w:rPr>
          <w:rtl/>
        </w:rPr>
        <w:t>2_حضرت نوح(ع) كى كوششي</w:t>
      </w:r>
      <w:r w:rsidR="005619DD">
        <w:rPr>
          <w:rtl/>
        </w:rPr>
        <w:t xml:space="preserve">ں </w:t>
      </w:r>
      <w:r>
        <w:rPr>
          <w:rtl/>
        </w:rPr>
        <w:t>جب ثمر آورنہ ہوئي</w:t>
      </w:r>
      <w:r w:rsidR="005619DD">
        <w:rPr>
          <w:rtl/>
        </w:rPr>
        <w:t xml:space="preserve">ں </w:t>
      </w:r>
      <w:r>
        <w:rPr>
          <w:rtl/>
        </w:rPr>
        <w:t>تو انہو</w:t>
      </w:r>
      <w:r w:rsidR="005619DD">
        <w:rPr>
          <w:rtl/>
        </w:rPr>
        <w:t xml:space="preserve">ں </w:t>
      </w:r>
      <w:r>
        <w:rPr>
          <w:rtl/>
        </w:rPr>
        <w:t>نے يہ احتمال ديا كہ خدا كى مشيت يہ ہے كہ ان كے قوم كے رؤساء و سردار ورطہ گمراہى و ضلالت مي</w:t>
      </w:r>
      <w:r w:rsidR="005619DD">
        <w:rPr>
          <w:rtl/>
        </w:rPr>
        <w:t xml:space="preserve">ں </w:t>
      </w:r>
      <w:r>
        <w:rPr>
          <w:rtl/>
        </w:rPr>
        <w:t>پڑے رہي</w:t>
      </w:r>
      <w:r w:rsidR="005619DD">
        <w:rPr>
          <w:rtl/>
        </w:rPr>
        <w:t xml:space="preserve">ں </w:t>
      </w:r>
      <w:r>
        <w:rPr>
          <w:rtl/>
        </w:rPr>
        <w:t>_</w:t>
      </w:r>
      <w:r w:rsidRPr="00E401E1">
        <w:rPr>
          <w:rStyle w:val="libArabicChar"/>
          <w:rtl/>
        </w:rPr>
        <w:t>ولاينفعكم نصحي ...ان كان الله يريد ان يغويكم</w:t>
      </w:r>
    </w:p>
    <w:p w:rsidR="007D01F0" w:rsidRDefault="007D01F0" w:rsidP="00DC3E3F">
      <w:pPr>
        <w:pStyle w:val="libNormal"/>
        <w:rPr>
          <w:rtl/>
        </w:rPr>
      </w:pPr>
      <w:r>
        <w:rPr>
          <w:rtl/>
        </w:rPr>
        <w:t>(ان )ان كان الله ... مي</w:t>
      </w:r>
      <w:r w:rsidR="005619DD">
        <w:rPr>
          <w:rtl/>
        </w:rPr>
        <w:t xml:space="preserve">ں </w:t>
      </w:r>
      <w:r>
        <w:rPr>
          <w:rtl/>
        </w:rPr>
        <w:t>شرطيہ ہے اور جملہ (</w:t>
      </w:r>
      <w:r w:rsidRPr="00E401E1">
        <w:rPr>
          <w:rStyle w:val="libArabicChar"/>
          <w:rtl/>
        </w:rPr>
        <w:t>لا ينفعكم</w:t>
      </w:r>
      <w:r>
        <w:rPr>
          <w:rtl/>
        </w:rPr>
        <w:t xml:space="preserve"> ...) اس شرط كے جواب كے قائم مقام ہے_ يہ احتمال بھى بعيد نہي</w:t>
      </w:r>
      <w:r w:rsidR="005619DD">
        <w:rPr>
          <w:rtl/>
        </w:rPr>
        <w:t xml:space="preserve">ں </w:t>
      </w:r>
      <w:r>
        <w:rPr>
          <w:rtl/>
        </w:rPr>
        <w:t>ہے كہ يہ (ان) مثقلہ سے مخففہ ہو گيا ہو_اس بناء پر جملہ ''و ان كان الله '' يہ بتاتاہے كہ حضرت نوح</w:t>
      </w:r>
      <w:r w:rsidR="000D7666" w:rsidRPr="000D7666">
        <w:rPr>
          <w:rStyle w:val="libAlaemChar"/>
          <w:rtl/>
        </w:rPr>
        <w:t xml:space="preserve"> عليه‌السلام </w:t>
      </w:r>
      <w:r>
        <w:rPr>
          <w:rtl/>
        </w:rPr>
        <w:t>نے اپنى قوم پر يقين كرليا تھا كہ وہ ايمان نہي</w:t>
      </w:r>
      <w:r w:rsidR="005619DD">
        <w:rPr>
          <w:rtl/>
        </w:rPr>
        <w:t xml:space="preserve">ں </w:t>
      </w:r>
      <w:r>
        <w:rPr>
          <w:rtl/>
        </w:rPr>
        <w:t>لائي</w:t>
      </w:r>
      <w:r w:rsidR="005619DD">
        <w:rPr>
          <w:rtl/>
        </w:rPr>
        <w:t xml:space="preserve">ں </w:t>
      </w:r>
      <w:r>
        <w:rPr>
          <w:rtl/>
        </w:rPr>
        <w:t>گے_ اور يہ بات بھى قابل ذكر ہے كہ يہ (ان) كى خبر مي</w:t>
      </w:r>
      <w:r w:rsidR="005619DD">
        <w:rPr>
          <w:rtl/>
        </w:rPr>
        <w:t xml:space="preserve">ں </w:t>
      </w:r>
      <w:r>
        <w:rPr>
          <w:rtl/>
        </w:rPr>
        <w:t>لام كو نہ لانا اس وجہ سے ہے كہ يہ(ان نافيہ ) كے ساتھ مشتبہ نہ ہوجائے_</w:t>
      </w:r>
    </w:p>
    <w:p w:rsidR="007D01F0" w:rsidRDefault="007D01F0" w:rsidP="00DC3E3F">
      <w:pPr>
        <w:pStyle w:val="libNormal"/>
        <w:rPr>
          <w:rtl/>
        </w:rPr>
      </w:pPr>
      <w:r>
        <w:rPr>
          <w:rtl/>
        </w:rPr>
        <w:t>3_ خدا كى طرف سے اہل كفر كى ضلالت و گمراہى ان كى ہٹ دھرمى اور حق قبول نہ كرنے كى سزا ہے_</w:t>
      </w:r>
    </w:p>
    <w:p w:rsidR="007D01F0" w:rsidRDefault="007D01F0" w:rsidP="00DC3E3F">
      <w:pPr>
        <w:pStyle w:val="libArabic"/>
        <w:rPr>
          <w:rtl/>
        </w:rPr>
      </w:pPr>
      <w:r>
        <w:rPr>
          <w:rtl/>
        </w:rPr>
        <w:t>يا نوح قد جادلتنا ... فأتنا بما تعدنا ... ان كان الله يريد ان يغويكم</w:t>
      </w:r>
    </w:p>
    <w:p w:rsidR="007D01F0" w:rsidRDefault="007D01F0" w:rsidP="00DC3E3F">
      <w:pPr>
        <w:pStyle w:val="libNormal"/>
        <w:rPr>
          <w:rtl/>
        </w:rPr>
      </w:pPr>
      <w:r>
        <w:rPr>
          <w:rtl/>
        </w:rPr>
        <w:t>اہل كفر كى ہٹ دھرمى اور حق قبول نہ كرنے (قد جادلتنا)كے بيان كے بعد جملہ ''ان كان الله '' كا واقع ہونا اس بات كى حكايت كررہا ہے كہ اہل كفار كو گمراہ كرنے كا خدائي ارادہ خود ان كى ہٹ دھرمى اور عناد كا نتيجہ ہے_</w:t>
      </w:r>
    </w:p>
    <w:p w:rsidR="007D01F0" w:rsidRDefault="007D01F0" w:rsidP="00DC3E3F">
      <w:pPr>
        <w:pStyle w:val="libNormal"/>
        <w:rPr>
          <w:rtl/>
        </w:rPr>
      </w:pPr>
      <w:r>
        <w:rPr>
          <w:rtl/>
        </w:rPr>
        <w:t>4_جن كى گمراہى اور ضلالت كا خدا وند عالم نے ارادہ كر ليا ہے تو انہي</w:t>
      </w:r>
      <w:r w:rsidR="005619DD">
        <w:rPr>
          <w:rtl/>
        </w:rPr>
        <w:t xml:space="preserve">ں </w:t>
      </w:r>
      <w:r>
        <w:rPr>
          <w:rtl/>
        </w:rPr>
        <w:t>انبياء كى تعليمات اور نصيحتي</w:t>
      </w:r>
      <w:r w:rsidR="005619DD">
        <w:rPr>
          <w:rtl/>
        </w:rPr>
        <w:t xml:space="preserve">ں </w:t>
      </w:r>
      <w:r>
        <w:rPr>
          <w:rtl/>
        </w:rPr>
        <w:t>كچھ فائدہ نہي</w:t>
      </w:r>
      <w:r w:rsidR="005619DD">
        <w:rPr>
          <w:rtl/>
        </w:rPr>
        <w:t xml:space="preserve">ں </w:t>
      </w:r>
      <w:r>
        <w:rPr>
          <w:rtl/>
        </w:rPr>
        <w:t>ديتى ہي</w:t>
      </w:r>
      <w:r w:rsidR="005619DD">
        <w:rPr>
          <w:rtl/>
        </w:rPr>
        <w:t xml:space="preserve">ں </w:t>
      </w:r>
      <w:r>
        <w:rPr>
          <w:rtl/>
        </w:rPr>
        <w:t>_</w:t>
      </w:r>
      <w:r w:rsidRPr="00E401E1">
        <w:rPr>
          <w:rStyle w:val="libArabicChar"/>
          <w:rtl/>
        </w:rPr>
        <w:t>و لا ينفعكم نصحى ... ان كان الله يريد ان يغويكم</w:t>
      </w:r>
    </w:p>
    <w:p w:rsidR="007D01F0" w:rsidRDefault="007D01F0" w:rsidP="00DC3E3F">
      <w:pPr>
        <w:pStyle w:val="libNormal"/>
        <w:rPr>
          <w:rtl/>
        </w:rPr>
      </w:pPr>
      <w:r w:rsidRPr="00E401E1">
        <w:rPr>
          <w:rStyle w:val="libArabicChar"/>
          <w:rtl/>
        </w:rPr>
        <w:t>''ان كان اللّ</w:t>
      </w:r>
      <w:r w:rsidR="00F74C81" w:rsidRPr="00EC230E">
        <w:rPr>
          <w:rStyle w:val="libArabicChar"/>
          <w:rFonts w:hint="cs"/>
          <w:rtl/>
        </w:rPr>
        <w:t>ه</w:t>
      </w:r>
      <w:r w:rsidRPr="00E401E1">
        <w:rPr>
          <w:rStyle w:val="libArabicChar"/>
          <w:rtl/>
        </w:rPr>
        <w:t xml:space="preserve"> ...''</w:t>
      </w:r>
      <w:r>
        <w:rPr>
          <w:rtl/>
        </w:rPr>
        <w:t xml:space="preserve"> جملہ </w:t>
      </w:r>
      <w:r w:rsidRPr="00E401E1">
        <w:rPr>
          <w:rStyle w:val="libArabicChar"/>
          <w:rtl/>
        </w:rPr>
        <w:t>'' لا ينفعكم نصحي''</w:t>
      </w:r>
      <w:r>
        <w:rPr>
          <w:rtl/>
        </w:rPr>
        <w:t xml:space="preserve"> كےليے بہ منزلہ علت ہے _يعنى خداوند متعال نے تمہارى گمراہى كا ارادہ كيا ہے تو ميرى نصيحت تم پر كچھ اثر انداز نہي</w:t>
      </w:r>
      <w:r w:rsidR="005619DD">
        <w:rPr>
          <w:rtl/>
        </w:rPr>
        <w:t xml:space="preserve">ں </w:t>
      </w:r>
      <w:r>
        <w:rPr>
          <w:rtl/>
        </w:rPr>
        <w:t>ہو گئي_</w:t>
      </w:r>
    </w:p>
    <w:p w:rsidR="00E401E1" w:rsidRDefault="00E401E1" w:rsidP="00DC3E3F">
      <w:pPr>
        <w:pStyle w:val="libNormal"/>
        <w:rPr>
          <w:rtl/>
        </w:rPr>
      </w:pPr>
      <w:r>
        <w:rPr>
          <w:rtl/>
        </w:rPr>
        <w:t>5_انبياء اور مبلغين دين كے ليئے ضرورى نہيں ہے كہ جو لوگ ہدايت كو قبول نہيں كرتے وہ انہيں معارف الہى كى تبليغ كريں _</w:t>
      </w:r>
      <w:r w:rsidRPr="00E401E1">
        <w:rPr>
          <w:rStyle w:val="libArabicChar"/>
          <w:rtl/>
        </w:rPr>
        <w:t>ان اردت ان انصح لكم</w:t>
      </w:r>
    </w:p>
    <w:p w:rsidR="00E401E1" w:rsidRDefault="002C39E3" w:rsidP="007F146C">
      <w:pPr>
        <w:pStyle w:val="libPoemTini"/>
        <w:rPr>
          <w:rtl/>
        </w:rPr>
      </w:pPr>
      <w:r>
        <w:rPr>
          <w:rtl/>
        </w:rPr>
        <w:br w:type="page"/>
      </w:r>
    </w:p>
    <w:p w:rsidR="007D01F0" w:rsidRDefault="007D01F0" w:rsidP="00DC3E3F">
      <w:pPr>
        <w:pStyle w:val="libNormal"/>
        <w:rPr>
          <w:rtl/>
        </w:rPr>
      </w:pPr>
      <w:r>
        <w:rPr>
          <w:rtl/>
        </w:rPr>
        <w:lastRenderedPageBreak/>
        <w:t>حضرت نوح(ع) پرجب يہ حقيقت ظاہر ہوگى كہ خداوند متعال قوم نوح كى لجاجت كى وجہ سے ان كو گمراہ ديكھنا چاہتا ہے تو نصيحت اور دين كى تبليغ كرنے كو جملہ شرطيہ ''ان اردت ...''كے ذريعہ بيان كيا تا كہ اس مطلب كى طرف اشارہ كيا جائے كہ دين كى تبليغ اس مرحلہ كے بعد مجھ پر لازم و ضرورى نہي</w:t>
      </w:r>
      <w:r w:rsidR="005619DD">
        <w:rPr>
          <w:rtl/>
        </w:rPr>
        <w:t xml:space="preserve">ں </w:t>
      </w:r>
      <w:r>
        <w:rPr>
          <w:rtl/>
        </w:rPr>
        <w:t>ہے_</w:t>
      </w:r>
    </w:p>
    <w:p w:rsidR="007D01F0" w:rsidRDefault="007D01F0" w:rsidP="00DC3E3F">
      <w:pPr>
        <w:pStyle w:val="libNormal"/>
        <w:rPr>
          <w:rtl/>
        </w:rPr>
      </w:pPr>
      <w:r>
        <w:rPr>
          <w:rtl/>
        </w:rPr>
        <w:t>6_ جب يہ احتمال ہوكہ امر بالمعروف اور نہى عن المنكر مؤثر نہي</w:t>
      </w:r>
      <w:r w:rsidR="005619DD">
        <w:rPr>
          <w:rtl/>
        </w:rPr>
        <w:t xml:space="preserve">ں </w:t>
      </w:r>
      <w:r>
        <w:rPr>
          <w:rtl/>
        </w:rPr>
        <w:t>تو تبليغ كرنا واجب نہي</w:t>
      </w:r>
      <w:r w:rsidR="005619DD">
        <w:rPr>
          <w:rtl/>
        </w:rPr>
        <w:t xml:space="preserve">ں </w:t>
      </w:r>
      <w:r>
        <w:rPr>
          <w:rtl/>
        </w:rPr>
        <w:t>ہے_</w:t>
      </w:r>
    </w:p>
    <w:p w:rsidR="007D01F0" w:rsidRDefault="007D01F0" w:rsidP="00DC3E3F">
      <w:pPr>
        <w:pStyle w:val="libArabic"/>
        <w:rPr>
          <w:rtl/>
        </w:rPr>
      </w:pPr>
      <w:r>
        <w:rPr>
          <w:rtl/>
        </w:rPr>
        <w:t>و لا ينفعكم نصحى ان اردت ان انصح لكم ان كان الله يريد ان يغويكم</w:t>
      </w:r>
    </w:p>
    <w:p w:rsidR="007D01F0" w:rsidRDefault="007D01F0" w:rsidP="00DC3E3F">
      <w:pPr>
        <w:pStyle w:val="libNormal"/>
        <w:rPr>
          <w:rtl/>
        </w:rPr>
      </w:pPr>
      <w:r>
        <w:rPr>
          <w:rtl/>
        </w:rPr>
        <w:t>7_ انسانو</w:t>
      </w:r>
      <w:r w:rsidR="005619DD">
        <w:rPr>
          <w:rtl/>
        </w:rPr>
        <w:t xml:space="preserve">ں </w:t>
      </w:r>
      <w:r>
        <w:rPr>
          <w:rtl/>
        </w:rPr>
        <w:t>كى ہدايت اور گمراہي، ارادہ خداوند اور اسكى مرضى سے خارج نہي</w:t>
      </w:r>
      <w:r w:rsidR="005619DD">
        <w:rPr>
          <w:rtl/>
        </w:rPr>
        <w:t xml:space="preserve">ں </w:t>
      </w:r>
      <w:r>
        <w:rPr>
          <w:rtl/>
        </w:rPr>
        <w:t>ہے_</w:t>
      </w:r>
    </w:p>
    <w:p w:rsidR="007D01F0" w:rsidRDefault="007D01F0" w:rsidP="00DC3E3F">
      <w:pPr>
        <w:pStyle w:val="libArabic"/>
        <w:rPr>
          <w:rtl/>
        </w:rPr>
      </w:pPr>
      <w:r>
        <w:rPr>
          <w:rtl/>
        </w:rPr>
        <w:t>و لا ينفعكم نصحي ... ان كان الله يريد ان يغويكم</w:t>
      </w:r>
    </w:p>
    <w:p w:rsidR="007D01F0" w:rsidRDefault="007D01F0" w:rsidP="00DC3E3F">
      <w:pPr>
        <w:pStyle w:val="libNormal"/>
        <w:rPr>
          <w:rtl/>
        </w:rPr>
      </w:pPr>
      <w:r>
        <w:rPr>
          <w:rtl/>
        </w:rPr>
        <w:t>8_ حضرت نوح</w:t>
      </w:r>
      <w:r w:rsidR="000D7666" w:rsidRPr="000D7666">
        <w:rPr>
          <w:rStyle w:val="libAlaemChar"/>
          <w:rtl/>
        </w:rPr>
        <w:t xml:space="preserve"> عليه‌السلام </w:t>
      </w:r>
      <w:r>
        <w:rPr>
          <w:rtl/>
        </w:rPr>
        <w:t>لوگو</w:t>
      </w:r>
      <w:r w:rsidR="005619DD">
        <w:rPr>
          <w:rtl/>
        </w:rPr>
        <w:t xml:space="preserve">ں </w:t>
      </w:r>
      <w:r>
        <w:rPr>
          <w:rtl/>
        </w:rPr>
        <w:t>كے ہمدرد اور دلسوز پيغمبر تھے_</w:t>
      </w:r>
      <w:r w:rsidRPr="00E401E1">
        <w:rPr>
          <w:rStyle w:val="libArabicChar"/>
          <w:rtl/>
        </w:rPr>
        <w:t>لا ينفعكم نصحى ان اردت ان انصح لكم</w:t>
      </w:r>
    </w:p>
    <w:p w:rsidR="007D01F0" w:rsidRDefault="007D01F0" w:rsidP="00DC3E3F">
      <w:pPr>
        <w:pStyle w:val="libNormal"/>
        <w:rPr>
          <w:rtl/>
        </w:rPr>
      </w:pPr>
      <w:r>
        <w:rPr>
          <w:rtl/>
        </w:rPr>
        <w:t>9_ كفارقوم نوح حضرت نوح</w:t>
      </w:r>
      <w:r w:rsidR="000D7666" w:rsidRPr="000D7666">
        <w:rPr>
          <w:rStyle w:val="libAlaemChar"/>
          <w:rtl/>
        </w:rPr>
        <w:t xml:space="preserve"> عليه‌السلام </w:t>
      </w:r>
      <w:r>
        <w:rPr>
          <w:rtl/>
        </w:rPr>
        <w:t>كواپنا خير خواہ اور ان كى تعليمات كو اپنے ليے فائدہ مند نہي</w:t>
      </w:r>
      <w:r w:rsidR="005619DD">
        <w:rPr>
          <w:rtl/>
        </w:rPr>
        <w:t xml:space="preserve">ں </w:t>
      </w:r>
      <w:r>
        <w:rPr>
          <w:rtl/>
        </w:rPr>
        <w:t>سمجھتے تھے_</w:t>
      </w:r>
    </w:p>
    <w:p w:rsidR="007D01F0" w:rsidRDefault="007D01F0" w:rsidP="00DC3E3F">
      <w:pPr>
        <w:pStyle w:val="libArabic"/>
        <w:rPr>
          <w:rtl/>
        </w:rPr>
      </w:pPr>
      <w:r>
        <w:rPr>
          <w:rtl/>
        </w:rPr>
        <w:t>يا نوح قد جادلتنا ... ان اردت ان انصح لكم</w:t>
      </w:r>
    </w:p>
    <w:p w:rsidR="007D01F0" w:rsidRDefault="007D01F0" w:rsidP="00DC3E3F">
      <w:pPr>
        <w:pStyle w:val="libNormal"/>
        <w:rPr>
          <w:rtl/>
        </w:rPr>
      </w:pPr>
      <w:r>
        <w:rPr>
          <w:rtl/>
        </w:rPr>
        <w:t>قوم نوح(ع) كے رؤساء حضرت نوح</w:t>
      </w:r>
      <w:r w:rsidR="000D7666" w:rsidRPr="000D7666">
        <w:rPr>
          <w:rStyle w:val="libAlaemChar"/>
          <w:rtl/>
        </w:rPr>
        <w:t xml:space="preserve"> عليه‌السلام </w:t>
      </w:r>
      <w:r>
        <w:rPr>
          <w:rtl/>
        </w:rPr>
        <w:t>كى مسلسل جدوجہد كو مناظرہ كا نام ديتے تھے ليكن حضرت نوح(ع) ان كى فكرى خطا كو خطا قرار دينے كے ليے ان كے مقابلہ مي</w:t>
      </w:r>
      <w:r w:rsidR="005619DD">
        <w:rPr>
          <w:rtl/>
        </w:rPr>
        <w:t xml:space="preserve">ں </w:t>
      </w:r>
      <w:r>
        <w:rPr>
          <w:rtl/>
        </w:rPr>
        <w:t>لفظ نصيحت سے تعبير كرتے تھے_</w:t>
      </w:r>
    </w:p>
    <w:p w:rsidR="007D01F0" w:rsidRDefault="007D01F0" w:rsidP="00DC3E3F">
      <w:pPr>
        <w:pStyle w:val="libNormal"/>
        <w:rPr>
          <w:rtl/>
        </w:rPr>
      </w:pPr>
      <w:r>
        <w:rPr>
          <w:rtl/>
        </w:rPr>
        <w:t>10_ انسان پر نصيحت كا مؤثر ہونا، خداوند متعال كى توفيق اور اسكى مشيّتكا مرہون منت ہے_</w:t>
      </w:r>
    </w:p>
    <w:p w:rsidR="007D01F0" w:rsidRDefault="007D01F0" w:rsidP="00DC3E3F">
      <w:pPr>
        <w:pStyle w:val="libArabic"/>
        <w:rPr>
          <w:rtl/>
        </w:rPr>
      </w:pPr>
      <w:r>
        <w:rPr>
          <w:rtl/>
        </w:rPr>
        <w:t>و لا ينفعكم نصحى ... ان كان الله يريد ان يغويكم</w:t>
      </w:r>
    </w:p>
    <w:p w:rsidR="007D01F0" w:rsidRDefault="007D01F0" w:rsidP="00DC3E3F">
      <w:pPr>
        <w:pStyle w:val="libNormal"/>
        <w:rPr>
          <w:rtl/>
        </w:rPr>
      </w:pPr>
      <w:r>
        <w:rPr>
          <w:rtl/>
        </w:rPr>
        <w:t>11_خداوند متعال، انسانو</w:t>
      </w:r>
      <w:r w:rsidR="005619DD">
        <w:rPr>
          <w:rtl/>
        </w:rPr>
        <w:t xml:space="preserve">ں </w:t>
      </w:r>
      <w:r>
        <w:rPr>
          <w:rtl/>
        </w:rPr>
        <w:t>كا پروردگار اور انكے امور كا مدبّر ہے_</w:t>
      </w:r>
      <w:r w:rsidR="00F74C81" w:rsidRPr="00EC230E">
        <w:rPr>
          <w:rStyle w:val="libArabicChar"/>
          <w:rFonts w:hint="cs"/>
          <w:rtl/>
        </w:rPr>
        <w:t>ه</w:t>
      </w:r>
      <w:r w:rsidRPr="00E401E1">
        <w:rPr>
          <w:rStyle w:val="libArabicChar"/>
          <w:rFonts w:hint="cs"/>
          <w:rtl/>
        </w:rPr>
        <w:t>و</w:t>
      </w:r>
      <w:r w:rsidRPr="00E401E1">
        <w:rPr>
          <w:rStyle w:val="libArabicChar"/>
          <w:rtl/>
        </w:rPr>
        <w:t xml:space="preserve"> </w:t>
      </w:r>
      <w:r w:rsidRPr="00E401E1">
        <w:rPr>
          <w:rStyle w:val="libArabicChar"/>
          <w:rFonts w:hint="cs"/>
          <w:rtl/>
        </w:rPr>
        <w:t>ربكم</w:t>
      </w:r>
    </w:p>
    <w:p w:rsidR="007D01F0" w:rsidRDefault="007D01F0" w:rsidP="00DC3E3F">
      <w:pPr>
        <w:pStyle w:val="libNormal"/>
        <w:rPr>
          <w:rtl/>
        </w:rPr>
      </w:pPr>
      <w:r>
        <w:rPr>
          <w:rtl/>
        </w:rPr>
        <w:t>12_اتمام حجت اور ان كى كينہ توزى كے بعد اہل كفار كو گمراہ كرنا، خداوند عالم كى ربوبيت كا ايك جلوہ ہے_</w:t>
      </w:r>
    </w:p>
    <w:p w:rsidR="007D01F0" w:rsidRDefault="007D01F0" w:rsidP="00DC3E3F">
      <w:pPr>
        <w:pStyle w:val="libArabic"/>
        <w:rPr>
          <w:rtl/>
        </w:rPr>
      </w:pPr>
      <w:r>
        <w:rPr>
          <w:rtl/>
        </w:rPr>
        <w:t xml:space="preserve">ان كان الله يريد ان يغويكم </w:t>
      </w:r>
      <w:r w:rsidR="00F74C81" w:rsidRPr="008C36F4">
        <w:rPr>
          <w:rFonts w:hint="cs"/>
          <w:rtl/>
        </w:rPr>
        <w:t>ه</w:t>
      </w:r>
      <w:r>
        <w:rPr>
          <w:rFonts w:hint="cs"/>
          <w:rtl/>
        </w:rPr>
        <w:t>و</w:t>
      </w:r>
      <w:r>
        <w:rPr>
          <w:rtl/>
        </w:rPr>
        <w:t xml:space="preserve"> </w:t>
      </w:r>
      <w:r>
        <w:rPr>
          <w:rFonts w:hint="cs"/>
          <w:rtl/>
        </w:rPr>
        <w:t>ربكم</w:t>
      </w:r>
    </w:p>
    <w:p w:rsidR="007D01F0" w:rsidRPr="00E401E1" w:rsidRDefault="007D01F0" w:rsidP="00DC3E3F">
      <w:pPr>
        <w:pStyle w:val="libNormal"/>
        <w:rPr>
          <w:rStyle w:val="libArabicChar"/>
          <w:rtl/>
        </w:rPr>
      </w:pPr>
      <w:r>
        <w:rPr>
          <w:rtl/>
        </w:rPr>
        <w:t>13_ انسانو</w:t>
      </w:r>
      <w:r w:rsidR="005619DD">
        <w:rPr>
          <w:rtl/>
        </w:rPr>
        <w:t xml:space="preserve">ں </w:t>
      </w:r>
      <w:r>
        <w:rPr>
          <w:rtl/>
        </w:rPr>
        <w:t>كى بازگشت ،خداوند متعال كى طرف ہے_</w:t>
      </w:r>
      <w:r w:rsidRPr="00E401E1">
        <w:rPr>
          <w:rStyle w:val="libArabicChar"/>
          <w:rtl/>
        </w:rPr>
        <w:t>و الي</w:t>
      </w:r>
      <w:r w:rsidR="00F74C81" w:rsidRPr="00EC230E">
        <w:rPr>
          <w:rStyle w:val="libArabicChar"/>
          <w:rFonts w:hint="cs"/>
          <w:rtl/>
        </w:rPr>
        <w:t>ه</w:t>
      </w:r>
      <w:r w:rsidRPr="00E401E1">
        <w:rPr>
          <w:rStyle w:val="libArabicChar"/>
          <w:rtl/>
        </w:rPr>
        <w:t xml:space="preserve"> </w:t>
      </w:r>
      <w:r w:rsidRPr="00E401E1">
        <w:rPr>
          <w:rStyle w:val="libArabicChar"/>
          <w:rFonts w:hint="cs"/>
          <w:rtl/>
        </w:rPr>
        <w:t>ترجعون</w:t>
      </w:r>
    </w:p>
    <w:p w:rsidR="007D01F0" w:rsidRDefault="007D01F0" w:rsidP="00DC3E3F">
      <w:pPr>
        <w:pStyle w:val="libNormal"/>
        <w:rPr>
          <w:rtl/>
        </w:rPr>
      </w:pPr>
      <w:r>
        <w:rPr>
          <w:rtl/>
        </w:rPr>
        <w:t>14_ انسانو</w:t>
      </w:r>
      <w:r w:rsidR="005619DD">
        <w:rPr>
          <w:rtl/>
        </w:rPr>
        <w:t xml:space="preserve">ں </w:t>
      </w:r>
      <w:r>
        <w:rPr>
          <w:rtl/>
        </w:rPr>
        <w:t>كى خدا كى طرف بازگشت، اسكى ربوبيت كى ايك جھلك ہے_</w:t>
      </w:r>
      <w:r w:rsidR="00F74C81" w:rsidRPr="00EC230E">
        <w:rPr>
          <w:rStyle w:val="libArabicChar"/>
          <w:rFonts w:hint="cs"/>
          <w:rtl/>
        </w:rPr>
        <w:t>ه</w:t>
      </w:r>
      <w:r w:rsidRPr="00E401E1">
        <w:rPr>
          <w:rStyle w:val="libArabicChar"/>
          <w:rFonts w:hint="cs"/>
          <w:rtl/>
        </w:rPr>
        <w:t>و</w:t>
      </w:r>
      <w:r w:rsidRPr="00E401E1">
        <w:rPr>
          <w:rStyle w:val="libArabicChar"/>
          <w:rtl/>
        </w:rPr>
        <w:t xml:space="preserve"> </w:t>
      </w:r>
      <w:r w:rsidRPr="00E401E1">
        <w:rPr>
          <w:rStyle w:val="libArabicChar"/>
          <w:rFonts w:hint="cs"/>
          <w:rtl/>
        </w:rPr>
        <w:t>ربكم</w:t>
      </w:r>
      <w:r w:rsidRPr="00E401E1">
        <w:rPr>
          <w:rStyle w:val="libArabicChar"/>
          <w:rtl/>
        </w:rPr>
        <w:t xml:space="preserve"> </w:t>
      </w:r>
      <w:r w:rsidRPr="00E401E1">
        <w:rPr>
          <w:rStyle w:val="libArabicChar"/>
          <w:rFonts w:hint="cs"/>
          <w:rtl/>
        </w:rPr>
        <w:t>و</w:t>
      </w:r>
      <w:r w:rsidRPr="00E401E1">
        <w:rPr>
          <w:rStyle w:val="libArabicChar"/>
          <w:rtl/>
        </w:rPr>
        <w:t xml:space="preserve"> </w:t>
      </w:r>
      <w:r w:rsidRPr="00E401E1">
        <w:rPr>
          <w:rStyle w:val="libArabicChar"/>
          <w:rFonts w:hint="cs"/>
          <w:rtl/>
        </w:rPr>
        <w:t>الي</w:t>
      </w:r>
      <w:r w:rsidR="00F74C81" w:rsidRPr="00EC230E">
        <w:rPr>
          <w:rStyle w:val="libArabicChar"/>
          <w:rFonts w:hint="cs"/>
          <w:rtl/>
        </w:rPr>
        <w:t>ه</w:t>
      </w:r>
      <w:r w:rsidRPr="00E401E1">
        <w:rPr>
          <w:rStyle w:val="libArabicChar"/>
          <w:rtl/>
        </w:rPr>
        <w:t xml:space="preserve"> </w:t>
      </w:r>
      <w:r w:rsidRPr="00E401E1">
        <w:rPr>
          <w:rStyle w:val="libArabicChar"/>
          <w:rFonts w:hint="cs"/>
          <w:rtl/>
        </w:rPr>
        <w:t>ترجعون</w:t>
      </w:r>
    </w:p>
    <w:p w:rsidR="007D01F0" w:rsidRDefault="007D01F0" w:rsidP="00DC3E3F">
      <w:pPr>
        <w:pStyle w:val="libNormal"/>
        <w:rPr>
          <w:rtl/>
        </w:rPr>
      </w:pPr>
      <w:r>
        <w:rPr>
          <w:rtl/>
        </w:rPr>
        <w:t>15_انسانو</w:t>
      </w:r>
      <w:r w:rsidR="005619DD">
        <w:rPr>
          <w:rtl/>
        </w:rPr>
        <w:t xml:space="preserve">ں </w:t>
      </w:r>
      <w:r>
        <w:rPr>
          <w:rtl/>
        </w:rPr>
        <w:t>كا خداوند متعال كى طرف لوٹنا حتمى اور اس سے راہ فرار ممكن نہي</w:t>
      </w:r>
      <w:r w:rsidR="005619DD">
        <w:rPr>
          <w:rtl/>
        </w:rPr>
        <w:t xml:space="preserve">ں </w:t>
      </w:r>
      <w:r>
        <w:rPr>
          <w:rtl/>
        </w:rPr>
        <w:t>ہے_</w:t>
      </w:r>
      <w:r w:rsidRPr="00E401E1">
        <w:rPr>
          <w:rStyle w:val="libArabicChar"/>
          <w:rtl/>
        </w:rPr>
        <w:t>و الي</w:t>
      </w:r>
      <w:r w:rsidR="00F74C81" w:rsidRPr="00EC230E">
        <w:rPr>
          <w:rStyle w:val="libArabicChar"/>
          <w:rFonts w:hint="cs"/>
          <w:rtl/>
        </w:rPr>
        <w:t>ه</w:t>
      </w:r>
      <w:r w:rsidRPr="00E401E1">
        <w:rPr>
          <w:rStyle w:val="libArabicChar"/>
          <w:rtl/>
        </w:rPr>
        <w:t xml:space="preserve"> </w:t>
      </w:r>
      <w:r w:rsidRPr="00E401E1">
        <w:rPr>
          <w:rStyle w:val="libArabicChar"/>
          <w:rFonts w:hint="cs"/>
          <w:rtl/>
        </w:rPr>
        <w:t>ترجعون</w:t>
      </w:r>
    </w:p>
    <w:p w:rsidR="007D01F0" w:rsidRDefault="007D01F0" w:rsidP="00DC3E3F">
      <w:pPr>
        <w:pStyle w:val="libNormal"/>
        <w:rPr>
          <w:rtl/>
        </w:rPr>
      </w:pPr>
      <w:r>
        <w:rPr>
          <w:rtl/>
        </w:rPr>
        <w:t>مذكورہ بالا تفسير كا سبب فعل '' ترجعون'' كا مجہول ہونا ہے_</w:t>
      </w:r>
    </w:p>
    <w:p w:rsidR="00E401E1" w:rsidRDefault="002C39E3" w:rsidP="007F146C">
      <w:pPr>
        <w:pStyle w:val="libPoemTini"/>
        <w:rPr>
          <w:rtl/>
        </w:rPr>
      </w:pPr>
      <w:r>
        <w:rPr>
          <w:rtl/>
        </w:rPr>
        <w:br w:type="page"/>
      </w:r>
    </w:p>
    <w:p w:rsidR="007D01F0" w:rsidRDefault="007D01F0" w:rsidP="00DC3E3F">
      <w:pPr>
        <w:pStyle w:val="libNormal"/>
        <w:rPr>
          <w:rtl/>
        </w:rPr>
      </w:pPr>
      <w:r>
        <w:rPr>
          <w:rtl/>
        </w:rPr>
        <w:lastRenderedPageBreak/>
        <w:t>16_پيغمبرو</w:t>
      </w:r>
      <w:r w:rsidR="005619DD">
        <w:rPr>
          <w:rtl/>
        </w:rPr>
        <w:t xml:space="preserve">ں </w:t>
      </w:r>
      <w:r>
        <w:rPr>
          <w:rtl/>
        </w:rPr>
        <w:t>كى نصيحتو</w:t>
      </w:r>
      <w:r w:rsidR="005619DD">
        <w:rPr>
          <w:rtl/>
        </w:rPr>
        <w:t xml:space="preserve">ں </w:t>
      </w:r>
      <w:r>
        <w:rPr>
          <w:rtl/>
        </w:rPr>
        <w:t>كو قبول نہ كرنا، آخرت كے عذاب مي</w:t>
      </w:r>
      <w:r w:rsidR="005619DD">
        <w:rPr>
          <w:rtl/>
        </w:rPr>
        <w:t xml:space="preserve">ں </w:t>
      </w:r>
      <w:r>
        <w:rPr>
          <w:rtl/>
        </w:rPr>
        <w:t>گرفتار ہونے كا سبب ہے_</w:t>
      </w:r>
    </w:p>
    <w:p w:rsidR="007D01F0" w:rsidRDefault="007D01F0" w:rsidP="00DC3E3F">
      <w:pPr>
        <w:pStyle w:val="libArabic"/>
        <w:rPr>
          <w:rtl/>
        </w:rPr>
      </w:pPr>
      <w:r>
        <w:rPr>
          <w:rtl/>
        </w:rPr>
        <w:t xml:space="preserve">و لا ينفعكم نصحى ان اردت ان انصح لكم ... </w:t>
      </w:r>
      <w:r w:rsidR="00F74C81" w:rsidRPr="008C36F4">
        <w:rPr>
          <w:rFonts w:hint="cs"/>
          <w:rtl/>
        </w:rPr>
        <w:t>ه</w:t>
      </w:r>
      <w:r>
        <w:rPr>
          <w:rFonts w:hint="cs"/>
          <w:rtl/>
        </w:rPr>
        <w:t>و</w:t>
      </w:r>
      <w:r>
        <w:rPr>
          <w:rtl/>
        </w:rPr>
        <w:t xml:space="preserve"> </w:t>
      </w:r>
      <w:r>
        <w:rPr>
          <w:rFonts w:hint="cs"/>
          <w:rtl/>
        </w:rPr>
        <w:t>ربكم</w:t>
      </w:r>
      <w:r>
        <w:rPr>
          <w:rtl/>
        </w:rPr>
        <w:t xml:space="preserve"> </w:t>
      </w:r>
      <w:r>
        <w:rPr>
          <w:rFonts w:hint="cs"/>
          <w:rtl/>
        </w:rPr>
        <w:t>و</w:t>
      </w:r>
      <w:r>
        <w:rPr>
          <w:rtl/>
        </w:rPr>
        <w:t xml:space="preserve"> </w:t>
      </w:r>
      <w:r>
        <w:rPr>
          <w:rFonts w:hint="cs"/>
          <w:rtl/>
        </w:rPr>
        <w:t>الي</w:t>
      </w:r>
      <w:r w:rsidR="00F74C81" w:rsidRPr="008C36F4">
        <w:rPr>
          <w:rFonts w:hint="cs"/>
          <w:rtl/>
        </w:rPr>
        <w:t>ه</w:t>
      </w:r>
      <w:r>
        <w:rPr>
          <w:rtl/>
        </w:rPr>
        <w:t xml:space="preserve"> </w:t>
      </w:r>
      <w:r>
        <w:rPr>
          <w:rFonts w:hint="cs"/>
          <w:rtl/>
        </w:rPr>
        <w:t>ترجعون</w:t>
      </w:r>
    </w:p>
    <w:p w:rsidR="007D01F0" w:rsidRDefault="007D01F0" w:rsidP="00DC3E3F">
      <w:pPr>
        <w:pStyle w:val="libNormal"/>
        <w:rPr>
          <w:rtl/>
        </w:rPr>
      </w:pPr>
      <w:r>
        <w:rPr>
          <w:rtl/>
        </w:rPr>
        <w:t>نصيحت كو قبول نہ كرنے والو</w:t>
      </w:r>
      <w:r w:rsidR="005619DD">
        <w:rPr>
          <w:rtl/>
        </w:rPr>
        <w:t xml:space="preserve">ں </w:t>
      </w:r>
      <w:r>
        <w:rPr>
          <w:rtl/>
        </w:rPr>
        <w:t>كى خدا كى طرف بازگشت كى حقيقت كو بيان كرنے كا مقصد انہي</w:t>
      </w:r>
      <w:r w:rsidR="005619DD">
        <w:rPr>
          <w:rtl/>
        </w:rPr>
        <w:t xml:space="preserve">ں </w:t>
      </w:r>
      <w:r>
        <w:rPr>
          <w:rtl/>
        </w:rPr>
        <w:t>اخروى عذاب سے خبردار كرنا ہے_</w:t>
      </w:r>
    </w:p>
    <w:p w:rsidR="007D01F0" w:rsidRDefault="007D01F0" w:rsidP="00DC3E3F">
      <w:pPr>
        <w:pStyle w:val="libNormal"/>
        <w:rPr>
          <w:rtl/>
        </w:rPr>
      </w:pPr>
      <w:r>
        <w:rPr>
          <w:rtl/>
        </w:rPr>
        <w:t xml:space="preserve">17_ </w:t>
      </w:r>
      <w:r w:rsidRPr="00A42F95">
        <w:rPr>
          <w:rStyle w:val="libArabicChar"/>
          <w:rtl/>
        </w:rPr>
        <w:t>عن ابى الحسن الرضا</w:t>
      </w:r>
      <w:r w:rsidR="000D7666" w:rsidRPr="000D7666">
        <w:rPr>
          <w:rStyle w:val="libAlaemChar"/>
          <w:rtl/>
        </w:rPr>
        <w:t xml:space="preserve"> عليه‌السلام </w:t>
      </w:r>
      <w:r w:rsidRPr="00A42F95">
        <w:rPr>
          <w:rStyle w:val="libArabicChar"/>
          <w:rtl/>
        </w:rPr>
        <w:t>قال: قال الله فى قوم نوح ''ولا ينفعكم نصحى ان اردت ان انصح لكم ان كان الله يريد ان يغويكم ، قال : الامر الى الله ي</w:t>
      </w:r>
      <w:r w:rsidR="00F74C81" w:rsidRPr="00EC230E">
        <w:rPr>
          <w:rStyle w:val="libArabicChar"/>
          <w:rFonts w:hint="cs"/>
          <w:rtl/>
        </w:rPr>
        <w:t>ه</w:t>
      </w:r>
      <w:r w:rsidRPr="00A42F95">
        <w:rPr>
          <w:rStyle w:val="libArabicChar"/>
          <w:rFonts w:hint="cs"/>
          <w:rtl/>
        </w:rPr>
        <w:t>دى</w:t>
      </w:r>
      <w:r w:rsidRPr="00A42F95">
        <w:rPr>
          <w:rStyle w:val="libArabicChar"/>
          <w:rtl/>
        </w:rPr>
        <w:t xml:space="preserve"> و يضل</w:t>
      </w:r>
      <w:r w:rsidRPr="00A42F95">
        <w:rPr>
          <w:rStyle w:val="libFootnotenumChar"/>
          <w:rtl/>
        </w:rPr>
        <w:t>(1)</w:t>
      </w:r>
      <w:r>
        <w:rPr>
          <w:rtl/>
        </w:rPr>
        <w:t>امام رضا</w:t>
      </w:r>
      <w:r w:rsidR="000D7666" w:rsidRPr="000D7666">
        <w:rPr>
          <w:rStyle w:val="libAlaemChar"/>
          <w:rtl/>
        </w:rPr>
        <w:t xml:space="preserve"> عليه‌السلام </w:t>
      </w:r>
      <w:r>
        <w:rPr>
          <w:rtl/>
        </w:rPr>
        <w:t>سے روايت ہے كہ خداوند عالم نے حضرت نوح(ع) كا ان كى قوم كے بارے مي</w:t>
      </w:r>
      <w:r w:rsidR="005619DD">
        <w:rPr>
          <w:rtl/>
        </w:rPr>
        <w:t xml:space="preserve">ں </w:t>
      </w:r>
      <w:r>
        <w:rPr>
          <w:rtl/>
        </w:rPr>
        <w:t>قول نقل كرتے ہوئے فرمايا كہ اگر خداوند عالم تمھي</w:t>
      </w:r>
      <w:r w:rsidR="005619DD">
        <w:rPr>
          <w:rtl/>
        </w:rPr>
        <w:t xml:space="preserve">ں </w:t>
      </w:r>
      <w:r>
        <w:rPr>
          <w:rtl/>
        </w:rPr>
        <w:t>گمراہ كرنا چاہے اور مي</w:t>
      </w:r>
      <w:r w:rsidR="005619DD">
        <w:rPr>
          <w:rtl/>
        </w:rPr>
        <w:t xml:space="preserve">ں </w:t>
      </w:r>
      <w:r>
        <w:rPr>
          <w:rtl/>
        </w:rPr>
        <w:t>تمھي</w:t>
      </w:r>
      <w:r w:rsidR="005619DD">
        <w:rPr>
          <w:rtl/>
        </w:rPr>
        <w:t xml:space="preserve">ں </w:t>
      </w:r>
      <w:r>
        <w:rPr>
          <w:rtl/>
        </w:rPr>
        <w:t>نصيحت كرنا چاہو</w:t>
      </w:r>
      <w:r w:rsidR="005619DD">
        <w:rPr>
          <w:rtl/>
        </w:rPr>
        <w:t xml:space="preserve">ں </w:t>
      </w:r>
      <w:r>
        <w:rPr>
          <w:rtl/>
        </w:rPr>
        <w:t>تو ميرى نصيحت تمھارے ليے سودمند ثابت نہي</w:t>
      </w:r>
      <w:r w:rsidR="005619DD">
        <w:rPr>
          <w:rtl/>
        </w:rPr>
        <w:t xml:space="preserve">ں </w:t>
      </w:r>
      <w:r>
        <w:rPr>
          <w:rtl/>
        </w:rPr>
        <w:t>ہو سكتى _ امام(ع) نے فرمايا كہ ہدايت و گمراہى كا اختيار خدا كے ہاتھ مي</w:t>
      </w:r>
      <w:r w:rsidR="005619DD">
        <w:rPr>
          <w:rtl/>
        </w:rPr>
        <w:t xml:space="preserve">ں </w:t>
      </w:r>
      <w:r>
        <w:rPr>
          <w:rtl/>
        </w:rPr>
        <w:t>ہے_</w:t>
      </w:r>
    </w:p>
    <w:p w:rsidR="007D01F0" w:rsidRDefault="007D01F0" w:rsidP="00DC3E3F">
      <w:pPr>
        <w:pStyle w:val="libNormal"/>
        <w:rPr>
          <w:rtl/>
        </w:rPr>
      </w:pPr>
      <w:r>
        <w:rPr>
          <w:rtl/>
        </w:rPr>
        <w:t>انسان :انسانو</w:t>
      </w:r>
      <w:r w:rsidR="005619DD">
        <w:rPr>
          <w:rtl/>
        </w:rPr>
        <w:t xml:space="preserve">ں </w:t>
      </w:r>
      <w:r>
        <w:rPr>
          <w:rtl/>
        </w:rPr>
        <w:t>كى تدبير كرنے والا :11;انسانو</w:t>
      </w:r>
      <w:r w:rsidR="005619DD">
        <w:rPr>
          <w:rtl/>
        </w:rPr>
        <w:t xml:space="preserve">ں </w:t>
      </w:r>
      <w:r>
        <w:rPr>
          <w:rtl/>
        </w:rPr>
        <w:t>كى تربيت كرنے والا 11; انسانو</w:t>
      </w:r>
      <w:r w:rsidR="005619DD">
        <w:rPr>
          <w:rtl/>
        </w:rPr>
        <w:t xml:space="preserve">ں </w:t>
      </w:r>
      <w:r>
        <w:rPr>
          <w:rtl/>
        </w:rPr>
        <w:t>كى عاقبت 13،15</w:t>
      </w:r>
    </w:p>
    <w:p w:rsidR="007D01F0" w:rsidRDefault="007D01F0" w:rsidP="00DC3E3F">
      <w:pPr>
        <w:pStyle w:val="libNormal"/>
        <w:rPr>
          <w:rtl/>
        </w:rPr>
      </w:pPr>
      <w:r>
        <w:rPr>
          <w:rtl/>
        </w:rPr>
        <w:t>احكام :6</w:t>
      </w:r>
      <w:r w:rsidR="00A42F95">
        <w:rPr>
          <w:rFonts w:hint="cs"/>
          <w:rtl/>
        </w:rPr>
        <w:t>//</w:t>
      </w:r>
      <w:r>
        <w:rPr>
          <w:rtl/>
        </w:rPr>
        <w:t>امر بالمعروف:امر بالمعروف كے احكام 6; امر بالمعروف كے شرائط6</w:t>
      </w:r>
    </w:p>
    <w:p w:rsidR="007D01F0" w:rsidRDefault="007D01F0" w:rsidP="00DC3E3F">
      <w:pPr>
        <w:pStyle w:val="libNormal"/>
        <w:rPr>
          <w:rtl/>
        </w:rPr>
      </w:pPr>
      <w:r>
        <w:rPr>
          <w:rtl/>
        </w:rPr>
        <w:t>انبياء:انبياء كى ذمہ دارى كا دائرہ 5; انبياء كے موعظہ كے شرائط كى تاثير 4; موعظہ انبياء كے رد كرنے كے آثار 16</w:t>
      </w:r>
    </w:p>
    <w:p w:rsidR="007D01F0" w:rsidRDefault="007D01F0" w:rsidP="00DC3E3F">
      <w:pPr>
        <w:pStyle w:val="libNormal"/>
        <w:rPr>
          <w:rtl/>
        </w:rPr>
      </w:pPr>
      <w:r>
        <w:rPr>
          <w:rtl/>
        </w:rPr>
        <w:t>حق :حق قبول نہ كرنے كا انجام 3</w:t>
      </w:r>
    </w:p>
    <w:p w:rsidR="007D01F0" w:rsidRDefault="007D01F0" w:rsidP="00DC3E3F">
      <w:pPr>
        <w:pStyle w:val="libNormal"/>
        <w:rPr>
          <w:rtl/>
        </w:rPr>
      </w:pPr>
      <w:r>
        <w:rPr>
          <w:rtl/>
        </w:rPr>
        <w:t>خدا :توفيقات خدا كا اثر 10; ربوبيت خدا 11; خدا كا اتمام حجت كرنا 12; خدا كا ارادہ2،4،7; خدا كى ربوبيت كى نشانيا</w:t>
      </w:r>
      <w:r w:rsidR="005619DD">
        <w:rPr>
          <w:rtl/>
        </w:rPr>
        <w:t xml:space="preserve">ں </w:t>
      </w:r>
      <w:r>
        <w:rPr>
          <w:rtl/>
        </w:rPr>
        <w:t>12،14; خدا كى گمراہى 2،3، 4، 12 ، 17; خدا كى مشيت كا اثر 7; خداوند متعال كى ہدايتي</w:t>
      </w:r>
      <w:r w:rsidR="005619DD">
        <w:rPr>
          <w:rtl/>
        </w:rPr>
        <w:t xml:space="preserve">ں </w:t>
      </w:r>
      <w:r>
        <w:rPr>
          <w:rtl/>
        </w:rPr>
        <w:t>17; خدا كے ارادہ كا اثر10; خدا كے افعال 11; مشيت خدا 7</w:t>
      </w:r>
    </w:p>
    <w:p w:rsidR="007D01F0" w:rsidRDefault="007D01F0" w:rsidP="00DC3E3F">
      <w:pPr>
        <w:pStyle w:val="libNormal"/>
        <w:rPr>
          <w:rtl/>
        </w:rPr>
      </w:pPr>
      <w:r>
        <w:rPr>
          <w:rtl/>
        </w:rPr>
        <w:t>خدا كى طرف لوٹنا:13،14خدا كى طرف حتماً لوٹنا 15</w:t>
      </w:r>
    </w:p>
    <w:p w:rsidR="007D01F0" w:rsidRDefault="007D01F0" w:rsidP="00DC3E3F">
      <w:pPr>
        <w:pStyle w:val="libNormal"/>
        <w:rPr>
          <w:rtl/>
        </w:rPr>
      </w:pPr>
      <w:r>
        <w:rPr>
          <w:rtl/>
        </w:rPr>
        <w:t>روايت :17سزا:آخرت كى سزا كا سبب16</w:t>
      </w:r>
    </w:p>
    <w:p w:rsidR="007D01F0" w:rsidRDefault="007D01F0" w:rsidP="00DC3E3F">
      <w:pPr>
        <w:pStyle w:val="libNormal"/>
        <w:rPr>
          <w:rtl/>
        </w:rPr>
      </w:pPr>
      <w:r>
        <w:rPr>
          <w:rtl/>
        </w:rPr>
        <w:t>عذاب :عذاب كى درخواست 1</w:t>
      </w:r>
    </w:p>
    <w:p w:rsidR="007D01F0" w:rsidRDefault="007D01F0" w:rsidP="00DC3E3F">
      <w:pPr>
        <w:pStyle w:val="libNormal"/>
        <w:rPr>
          <w:rtl/>
        </w:rPr>
      </w:pPr>
      <w:r>
        <w:rPr>
          <w:rtl/>
        </w:rPr>
        <w:t>قوم نوح:اشراف قوم نوح كى گمراہى 2; قوم نوح اور حضرت نوح</w:t>
      </w:r>
      <w:r w:rsidR="000D7666" w:rsidRPr="000D7666">
        <w:rPr>
          <w:rStyle w:val="libAlaemChar"/>
          <w:rtl/>
        </w:rPr>
        <w:t xml:space="preserve"> عليه‌السلام </w:t>
      </w:r>
      <w:r>
        <w:rPr>
          <w:rtl/>
        </w:rPr>
        <w:t>9;قوم نوح كى خواہشات 1; قوم نوح كى فكر 9;قوم نوح كے ايمان كى نااميدى 1</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عياشى ج2،ص143،ح16; نور الثقلين ج2ص349،ح62_</w:t>
      </w:r>
    </w:p>
    <w:p w:rsidR="00A42F95" w:rsidRDefault="002C39E3" w:rsidP="007F146C">
      <w:pPr>
        <w:pStyle w:val="libPoemTini"/>
        <w:rPr>
          <w:rtl/>
        </w:rPr>
      </w:pPr>
      <w:r>
        <w:rPr>
          <w:rtl/>
        </w:rPr>
        <w:br w:type="page"/>
      </w:r>
    </w:p>
    <w:p w:rsidR="007D01F0" w:rsidRDefault="007D01F0" w:rsidP="00DC3E3F">
      <w:pPr>
        <w:pStyle w:val="libNormal"/>
        <w:rPr>
          <w:rtl/>
        </w:rPr>
      </w:pPr>
      <w:r>
        <w:rPr>
          <w:rtl/>
        </w:rPr>
        <w:lastRenderedPageBreak/>
        <w:t>گمراہ لوگ:گمراہو</w:t>
      </w:r>
      <w:r w:rsidR="005619DD">
        <w:rPr>
          <w:rtl/>
        </w:rPr>
        <w:t xml:space="preserve">ں </w:t>
      </w:r>
      <w:r>
        <w:rPr>
          <w:rtl/>
        </w:rPr>
        <w:t>كا حق قبول نہ كرنا3; گمراہو</w:t>
      </w:r>
      <w:r w:rsidR="005619DD">
        <w:rPr>
          <w:rtl/>
        </w:rPr>
        <w:t xml:space="preserve">ں </w:t>
      </w:r>
      <w:r>
        <w:rPr>
          <w:rtl/>
        </w:rPr>
        <w:t>كا ہدايت قبول نہ كرنا4;گمراہو</w:t>
      </w:r>
      <w:r w:rsidR="005619DD">
        <w:rPr>
          <w:rtl/>
        </w:rPr>
        <w:t xml:space="preserve">ں </w:t>
      </w:r>
      <w:r>
        <w:rPr>
          <w:rtl/>
        </w:rPr>
        <w:t>كى دشمنى 12; گمراہو</w:t>
      </w:r>
      <w:r w:rsidR="005619DD">
        <w:rPr>
          <w:rtl/>
        </w:rPr>
        <w:t xml:space="preserve">ں </w:t>
      </w:r>
      <w:r>
        <w:rPr>
          <w:rtl/>
        </w:rPr>
        <w:t>كى لجاجت 3;گمراہو</w:t>
      </w:r>
      <w:r w:rsidR="005619DD">
        <w:rPr>
          <w:rtl/>
        </w:rPr>
        <w:t xml:space="preserve">ں </w:t>
      </w:r>
      <w:r>
        <w:rPr>
          <w:rtl/>
        </w:rPr>
        <w:t>كے ليے اتمام حجت 12</w:t>
      </w:r>
    </w:p>
    <w:p w:rsidR="007D01F0" w:rsidRDefault="007D01F0" w:rsidP="00DC3E3F">
      <w:pPr>
        <w:pStyle w:val="libNormal"/>
        <w:rPr>
          <w:rtl/>
        </w:rPr>
      </w:pPr>
      <w:r>
        <w:rPr>
          <w:rtl/>
        </w:rPr>
        <w:t>گمراہى :گمراہى كا سبب3; گمراہى كى ابتداء 7</w:t>
      </w:r>
    </w:p>
    <w:p w:rsidR="007D01F0" w:rsidRDefault="007D01F0" w:rsidP="00DC3E3F">
      <w:pPr>
        <w:pStyle w:val="libNormal"/>
        <w:rPr>
          <w:rtl/>
        </w:rPr>
      </w:pPr>
      <w:r>
        <w:rPr>
          <w:rtl/>
        </w:rPr>
        <w:t>لجاجت :لجاجت كى جزاء 3</w:t>
      </w:r>
    </w:p>
    <w:p w:rsidR="007D01F0" w:rsidRDefault="007D01F0" w:rsidP="00DC3E3F">
      <w:pPr>
        <w:pStyle w:val="libNormal"/>
        <w:rPr>
          <w:rtl/>
        </w:rPr>
      </w:pPr>
      <w:r>
        <w:rPr>
          <w:rtl/>
        </w:rPr>
        <w:t>مبلغين :مبلغين كى ذمہ دارى كا دائرہ 5</w:t>
      </w:r>
    </w:p>
    <w:p w:rsidR="007D01F0" w:rsidRDefault="007D01F0" w:rsidP="00DC3E3F">
      <w:pPr>
        <w:pStyle w:val="libNormal"/>
        <w:rPr>
          <w:rtl/>
        </w:rPr>
      </w:pPr>
      <w:r>
        <w:rPr>
          <w:rtl/>
        </w:rPr>
        <w:t>موعظہ :موعظہ كى شرائط كا اثر 10</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كا عقيدہ 2; حضرت نوح</w:t>
      </w:r>
      <w:r w:rsidR="000D7666" w:rsidRPr="000D7666">
        <w:rPr>
          <w:rStyle w:val="libAlaemChar"/>
          <w:rtl/>
        </w:rPr>
        <w:t xml:space="preserve"> عليه‌السلام </w:t>
      </w:r>
      <w:r>
        <w:rPr>
          <w:rtl/>
        </w:rPr>
        <w:t>كا قصہ 1; حضرت نوح</w:t>
      </w:r>
      <w:r w:rsidR="000D7666" w:rsidRPr="000D7666">
        <w:rPr>
          <w:rStyle w:val="libAlaemChar"/>
          <w:rtl/>
        </w:rPr>
        <w:t xml:space="preserve"> عليه‌السلام </w:t>
      </w:r>
      <w:r>
        <w:rPr>
          <w:rtl/>
        </w:rPr>
        <w:t>كى خيرخواہى 8; حضرت نوح</w:t>
      </w:r>
      <w:r w:rsidR="000D7666" w:rsidRPr="000D7666">
        <w:rPr>
          <w:rStyle w:val="libAlaemChar"/>
          <w:rtl/>
        </w:rPr>
        <w:t xml:space="preserve"> عليه‌السلام </w:t>
      </w:r>
      <w:r>
        <w:rPr>
          <w:rtl/>
        </w:rPr>
        <w:t>كى مہربانى 8;حضرت نوح</w:t>
      </w:r>
      <w:r w:rsidR="000D7666" w:rsidRPr="000D7666">
        <w:rPr>
          <w:rStyle w:val="libAlaemChar"/>
          <w:rtl/>
        </w:rPr>
        <w:t xml:space="preserve"> عليه‌السلام </w:t>
      </w:r>
      <w:r>
        <w:rPr>
          <w:rtl/>
        </w:rPr>
        <w:t>كى نااميدى كا سبب1 ; حضرت نوح</w:t>
      </w:r>
      <w:r w:rsidR="000D7666" w:rsidRPr="000D7666">
        <w:rPr>
          <w:rStyle w:val="libAlaemChar"/>
          <w:rtl/>
        </w:rPr>
        <w:t xml:space="preserve"> عليه‌السلام </w:t>
      </w:r>
      <w:r>
        <w:rPr>
          <w:rtl/>
        </w:rPr>
        <w:t>كے فضائل 8</w:t>
      </w:r>
    </w:p>
    <w:p w:rsidR="007D01F0" w:rsidRDefault="007D01F0" w:rsidP="00DC3E3F">
      <w:pPr>
        <w:pStyle w:val="libNormal"/>
        <w:rPr>
          <w:rtl/>
        </w:rPr>
      </w:pPr>
      <w:r>
        <w:rPr>
          <w:rtl/>
        </w:rPr>
        <w:t>نہى عن المنكر :نہى عن المنكر كے احكام 6; نہى عن المنكر كے شرائط6</w:t>
      </w:r>
    </w:p>
    <w:p w:rsidR="007D01F0" w:rsidRDefault="007D01F0" w:rsidP="00DC3E3F">
      <w:pPr>
        <w:pStyle w:val="libNormal"/>
        <w:rPr>
          <w:rtl/>
        </w:rPr>
      </w:pPr>
      <w:r>
        <w:rPr>
          <w:rtl/>
        </w:rPr>
        <w:t>ہدايت :ہدايت كا سبب 7</w:t>
      </w:r>
    </w:p>
    <w:p w:rsidR="007D01F0" w:rsidRDefault="007D01F0" w:rsidP="00DC3E3F">
      <w:pPr>
        <w:pStyle w:val="libNormal"/>
        <w:rPr>
          <w:rtl/>
        </w:rPr>
      </w:pPr>
      <w:r>
        <w:rPr>
          <w:rtl/>
        </w:rPr>
        <w:t>ہدايت قبول نہ كرنے والے:معارف الہى كا ہدايت قبول نہ كرنے والو</w:t>
      </w:r>
      <w:r w:rsidR="005619DD">
        <w:rPr>
          <w:rtl/>
        </w:rPr>
        <w:t xml:space="preserve">ں </w:t>
      </w:r>
      <w:r>
        <w:rPr>
          <w:rtl/>
        </w:rPr>
        <w:t>كو ابلاغ 5</w:t>
      </w:r>
    </w:p>
    <w:p w:rsidR="007D01F0" w:rsidRDefault="00A42F95" w:rsidP="00DC3E3F">
      <w:pPr>
        <w:pStyle w:val="Heading2Center"/>
        <w:rPr>
          <w:rtl/>
        </w:rPr>
      </w:pPr>
      <w:bookmarkStart w:id="35" w:name="_Toc27219832"/>
      <w:r>
        <w:rPr>
          <w:rFonts w:hint="cs"/>
          <w:rtl/>
        </w:rPr>
        <w:t>آیت 35</w:t>
      </w:r>
      <w:bookmarkEnd w:id="35"/>
    </w:p>
    <w:p w:rsidR="007D01F0" w:rsidRDefault="00DC3E3F" w:rsidP="00DC3E3F">
      <w:pPr>
        <w:pStyle w:val="libNormal"/>
        <w:rPr>
          <w:rtl/>
        </w:rPr>
      </w:pPr>
      <w:r>
        <w:rPr>
          <w:rStyle w:val="libAieChar"/>
          <w:rtl/>
        </w:rPr>
        <w:t xml:space="preserve"> </w:t>
      </w:r>
      <w:r w:rsidRPr="00DC3E3F">
        <w:rPr>
          <w:rStyle w:val="libAlaemChar"/>
          <w:rtl/>
        </w:rPr>
        <w:t>(</w:t>
      </w:r>
      <w:r w:rsidRPr="00A42F95">
        <w:rPr>
          <w:rStyle w:val="libAieChar"/>
          <w:rtl/>
        </w:rPr>
        <w:t>أَمْ يَقُولُونَ افْتَرَاهُ قُلْ إِنِ افْتَرَيْتُهُ فَعَلَيَّ إِجْرَامِي وَأَنَاْ بَرِيءٌ مِّمَّا تُجْرَمُونَ</w:t>
      </w:r>
      <w:r w:rsidRPr="00DC3E3F">
        <w:rPr>
          <w:rStyle w:val="libAlaemChar"/>
          <w:rtl/>
        </w:rPr>
        <w:t>)</w:t>
      </w:r>
      <w:r w:rsidR="007D01F0">
        <w:rPr>
          <w:rtl/>
        </w:rPr>
        <w:t xml:space="preserve"> </w:t>
      </w:r>
    </w:p>
    <w:p w:rsidR="007D01F0" w:rsidRDefault="007D01F0" w:rsidP="00DC3E3F">
      <w:pPr>
        <w:pStyle w:val="libNormal"/>
        <w:rPr>
          <w:rtl/>
        </w:rPr>
      </w:pPr>
      <w:r>
        <w:rPr>
          <w:rtl/>
        </w:rPr>
        <w:t>كيا يہ لوگ يہ كہتے ہي</w:t>
      </w:r>
      <w:r w:rsidR="005619DD">
        <w:rPr>
          <w:rtl/>
        </w:rPr>
        <w:t xml:space="preserve">ں </w:t>
      </w:r>
      <w:r>
        <w:rPr>
          <w:rtl/>
        </w:rPr>
        <w:t>كہ انھو</w:t>
      </w:r>
      <w:r w:rsidR="005619DD">
        <w:rPr>
          <w:rtl/>
        </w:rPr>
        <w:t xml:space="preserve">ں </w:t>
      </w:r>
      <w:r>
        <w:rPr>
          <w:rtl/>
        </w:rPr>
        <w:t>نے اپنے پاس سے گڑھ ليا ہے تو آپ كہہ ديجئے كہ اگر مي</w:t>
      </w:r>
      <w:r w:rsidR="005619DD">
        <w:rPr>
          <w:rtl/>
        </w:rPr>
        <w:t xml:space="preserve">ں </w:t>
      </w:r>
      <w:r>
        <w:rPr>
          <w:rtl/>
        </w:rPr>
        <w:t>نے گڑھاہے تو اس كا جرم ميرے ذمہ ہے اور مي</w:t>
      </w:r>
      <w:r w:rsidR="005619DD">
        <w:rPr>
          <w:rtl/>
        </w:rPr>
        <w:t xml:space="preserve">ں </w:t>
      </w:r>
      <w:r>
        <w:rPr>
          <w:rtl/>
        </w:rPr>
        <w:t>تمھارے جرائم سے برى اور بيزار ہو</w:t>
      </w:r>
      <w:r w:rsidR="005619DD">
        <w:rPr>
          <w:rtl/>
        </w:rPr>
        <w:t xml:space="preserve">ں </w:t>
      </w:r>
      <w:r>
        <w:rPr>
          <w:rtl/>
        </w:rPr>
        <w:t>(35)</w:t>
      </w:r>
    </w:p>
    <w:p w:rsidR="007D01F0" w:rsidRDefault="007D01F0" w:rsidP="00DC3E3F">
      <w:pPr>
        <w:pStyle w:val="libNormal"/>
        <w:rPr>
          <w:rtl/>
        </w:rPr>
      </w:pPr>
      <w:r>
        <w:rPr>
          <w:rtl/>
        </w:rPr>
        <w:t>1_ عصر بعثت كے مشركين، قرآن كو پيغمبر اسلام كا منگھڑت كلام سمجھتے تھے_</w:t>
      </w:r>
      <w:r w:rsidRPr="00A42F95">
        <w:rPr>
          <w:rStyle w:val="libArabicChar"/>
          <w:rtl/>
        </w:rPr>
        <w:t>ام يقولون افترا</w:t>
      </w:r>
      <w:r w:rsidR="00F74C81" w:rsidRPr="00EC230E">
        <w:rPr>
          <w:rStyle w:val="libArabicChar"/>
          <w:rFonts w:hint="cs"/>
          <w:rtl/>
        </w:rPr>
        <w:t>ه</w:t>
      </w:r>
    </w:p>
    <w:p w:rsidR="00A42F95" w:rsidRDefault="007D01F0" w:rsidP="00DC3E3F">
      <w:pPr>
        <w:pStyle w:val="libNormal"/>
        <w:rPr>
          <w:rtl/>
        </w:rPr>
      </w:pPr>
      <w:r>
        <w:rPr>
          <w:rtl/>
        </w:rPr>
        <w:t>'' يقولون'' كى ضمير سے كون افراد مراد ہي</w:t>
      </w:r>
      <w:r w:rsidR="005619DD">
        <w:rPr>
          <w:rtl/>
        </w:rPr>
        <w:t xml:space="preserve">ں </w:t>
      </w:r>
      <w:r>
        <w:rPr>
          <w:rtl/>
        </w:rPr>
        <w:t>؟ اس</w:t>
      </w:r>
      <w:r w:rsidR="00A42F95" w:rsidRPr="00A42F95">
        <w:rPr>
          <w:rtl/>
        </w:rPr>
        <w:t xml:space="preserve"> </w:t>
      </w:r>
      <w:r w:rsidR="00A42F95">
        <w:rPr>
          <w:rtl/>
        </w:rPr>
        <w:t>بارے ميں دو نظريے ہيں بعض نے عصر پيغمبر</w:t>
      </w:r>
      <w:r w:rsidR="00B330A4" w:rsidRPr="00B330A4">
        <w:rPr>
          <w:rStyle w:val="libAlaemChar"/>
          <w:rtl/>
        </w:rPr>
        <w:t xml:space="preserve"> صلى‌الله‌عليه‌وآله‌وسلم </w:t>
      </w:r>
      <w:r w:rsidR="00A42F95">
        <w:rPr>
          <w:rtl/>
        </w:rPr>
        <w:t xml:space="preserve"> كے مشركين مراد ليے ہيں اور بعض مفسرين نے قوم نوح(ع) كے كفار قرار ديے ہيں مذكورہ بالا تفسير پہلے نظر يے كى بناء پر ہے_ قابل ذكر ہے كہ اس بناء پر كلمة ''قل '' كا مخاطب پيغمبر اكرم</w:t>
      </w:r>
      <w:r w:rsidR="00B330A4" w:rsidRPr="00B330A4">
        <w:rPr>
          <w:rStyle w:val="libAlaemChar"/>
          <w:rtl/>
        </w:rPr>
        <w:t xml:space="preserve"> صلى‌الله‌عليه‌وآله‌وسلم </w:t>
      </w:r>
      <w:r w:rsidR="00A42F95">
        <w:rPr>
          <w:rtl/>
        </w:rPr>
        <w:t xml:space="preserve"> اور ''اقترئہ'' ميں ضمير مفعول قرآن كى طرف يا حضرت نوح(ع) كے مخصوص واقعہ كى طرف لوٹ رہى ہے_</w:t>
      </w:r>
    </w:p>
    <w:p w:rsidR="007D01F0" w:rsidRDefault="007D01F0" w:rsidP="00DC3E3F">
      <w:pPr>
        <w:pStyle w:val="libNormal"/>
        <w:rPr>
          <w:rtl/>
        </w:rPr>
      </w:pPr>
    </w:p>
    <w:p w:rsidR="00A42F95" w:rsidRDefault="002C39E3" w:rsidP="007F146C">
      <w:pPr>
        <w:pStyle w:val="libPoemTini"/>
        <w:rPr>
          <w:rtl/>
        </w:rPr>
      </w:pPr>
      <w:r>
        <w:rPr>
          <w:rtl/>
        </w:rPr>
        <w:br w:type="page"/>
      </w:r>
    </w:p>
    <w:p w:rsidR="007D01F0" w:rsidRDefault="007D01F0" w:rsidP="00DC3E3F">
      <w:pPr>
        <w:pStyle w:val="libNormal"/>
        <w:rPr>
          <w:rtl/>
        </w:rPr>
      </w:pPr>
      <w:r>
        <w:rPr>
          <w:rtl/>
        </w:rPr>
        <w:lastRenderedPageBreak/>
        <w:t>2_ مكہ كے مشركين ،حضرت نوح</w:t>
      </w:r>
      <w:r w:rsidR="000D7666" w:rsidRPr="000D7666">
        <w:rPr>
          <w:rStyle w:val="libAlaemChar"/>
          <w:rtl/>
        </w:rPr>
        <w:t xml:space="preserve"> عليه‌السلام </w:t>
      </w:r>
      <w:r>
        <w:rPr>
          <w:rtl/>
        </w:rPr>
        <w:t>اور انكى قوم كے واقعہ كو خودپيغمبر</w:t>
      </w:r>
      <w:r w:rsidR="00B330A4" w:rsidRPr="00B330A4">
        <w:rPr>
          <w:rStyle w:val="libAlaemChar"/>
          <w:rtl/>
        </w:rPr>
        <w:t xml:space="preserve"> صلى‌الله‌عليه‌وآله‌وسلم </w:t>
      </w:r>
      <w:r>
        <w:rPr>
          <w:rtl/>
        </w:rPr>
        <w:t xml:space="preserve"> اسلام كى طرف سے بنايا ہوا قصہ خيال كرتے تھے_</w:t>
      </w:r>
      <w:r w:rsidRPr="00A42F95">
        <w:rPr>
          <w:rStyle w:val="libArabicChar"/>
          <w:rtl/>
        </w:rPr>
        <w:t>و لقد ارسلنا نوحاً ... ام يقولون افترى</w:t>
      </w:r>
      <w:r w:rsidR="00F74C81" w:rsidRPr="00EC230E">
        <w:rPr>
          <w:rStyle w:val="libArabicChar"/>
          <w:rFonts w:hint="cs"/>
          <w:rtl/>
        </w:rPr>
        <w:t>ه</w:t>
      </w:r>
    </w:p>
    <w:p w:rsidR="007D01F0" w:rsidRDefault="007D01F0" w:rsidP="00DC3E3F">
      <w:pPr>
        <w:pStyle w:val="libNormal"/>
        <w:rPr>
          <w:rtl/>
        </w:rPr>
      </w:pPr>
      <w:r>
        <w:rPr>
          <w:rtl/>
        </w:rPr>
        <w:t>مذكورہ بالا تفسير اس صورت مي</w:t>
      </w:r>
      <w:r w:rsidR="005619DD">
        <w:rPr>
          <w:rtl/>
        </w:rPr>
        <w:t xml:space="preserve">ں </w:t>
      </w:r>
      <w:r>
        <w:rPr>
          <w:rtl/>
        </w:rPr>
        <w:t>ہے كہ جب ''افتراہْ'' كے مفعول كى ضمير،ما قبل آيات مي</w:t>
      </w:r>
      <w:r w:rsidR="005619DD">
        <w:rPr>
          <w:rtl/>
        </w:rPr>
        <w:t xml:space="preserve">ں </w:t>
      </w:r>
      <w:r>
        <w:rPr>
          <w:rtl/>
        </w:rPr>
        <w:t>ذكر حضرت نوح(ع) اور ان كى قوم كے واقعہ كى طرف لوٹے_</w:t>
      </w:r>
    </w:p>
    <w:p w:rsidR="007D01F0" w:rsidRDefault="007D01F0" w:rsidP="00DC3E3F">
      <w:pPr>
        <w:pStyle w:val="libNormal"/>
        <w:rPr>
          <w:rtl/>
        </w:rPr>
      </w:pPr>
      <w:r>
        <w:rPr>
          <w:rtl/>
        </w:rPr>
        <w:t>3_خود ساختہ مطالب كو خداوند متعال كى طرف نسبت دينا جرم اور گناہ ہے_</w:t>
      </w:r>
      <w:r w:rsidRPr="00A42F95">
        <w:rPr>
          <w:rStyle w:val="libArabicChar"/>
          <w:rtl/>
        </w:rPr>
        <w:t>قل ان افتريت</w:t>
      </w:r>
      <w:r w:rsidR="00F74C81" w:rsidRPr="00EC230E">
        <w:rPr>
          <w:rStyle w:val="libArabicChar"/>
          <w:rFonts w:hint="cs"/>
          <w:rtl/>
        </w:rPr>
        <w:t>ه</w:t>
      </w:r>
      <w:r w:rsidRPr="00A42F95">
        <w:rPr>
          <w:rStyle w:val="libArabicChar"/>
          <w:rtl/>
        </w:rPr>
        <w:t xml:space="preserve"> </w:t>
      </w:r>
      <w:r w:rsidRPr="00A42F95">
        <w:rPr>
          <w:rStyle w:val="libArabicChar"/>
          <w:rFonts w:hint="cs"/>
          <w:rtl/>
        </w:rPr>
        <w:t>فعلّى</w:t>
      </w:r>
      <w:r w:rsidRPr="00A42F95">
        <w:rPr>
          <w:rStyle w:val="libArabicChar"/>
          <w:rtl/>
        </w:rPr>
        <w:t xml:space="preserve"> </w:t>
      </w:r>
      <w:r w:rsidRPr="00A42F95">
        <w:rPr>
          <w:rStyle w:val="libArabicChar"/>
          <w:rFonts w:hint="cs"/>
          <w:rtl/>
        </w:rPr>
        <w:t>اجرامي</w:t>
      </w:r>
    </w:p>
    <w:p w:rsidR="007D01F0" w:rsidRDefault="007D01F0" w:rsidP="00DC3E3F">
      <w:pPr>
        <w:pStyle w:val="libNormal"/>
        <w:rPr>
          <w:rtl/>
        </w:rPr>
      </w:pPr>
      <w:r>
        <w:rPr>
          <w:rtl/>
        </w:rPr>
        <w:t>'' افتراء'' كا معنى جھوٹ باندھنا ہے_ اگر چہ اسكى كسى دوسرے كى طرف نسبت دينا اسمي</w:t>
      </w:r>
      <w:r w:rsidR="005619DD">
        <w:rPr>
          <w:rtl/>
        </w:rPr>
        <w:t xml:space="preserve">ں </w:t>
      </w:r>
      <w:r>
        <w:rPr>
          <w:rtl/>
        </w:rPr>
        <w:t>ذكر نہي</w:t>
      </w:r>
      <w:r w:rsidR="005619DD">
        <w:rPr>
          <w:rtl/>
        </w:rPr>
        <w:t xml:space="preserve">ں </w:t>
      </w:r>
      <w:r>
        <w:rPr>
          <w:rtl/>
        </w:rPr>
        <w:t>ہوا ہے_ ليكن آيت كريمہ مي</w:t>
      </w:r>
      <w:r w:rsidR="005619DD">
        <w:rPr>
          <w:rtl/>
        </w:rPr>
        <w:t xml:space="preserve">ں </w:t>
      </w:r>
      <w:r>
        <w:rPr>
          <w:rtl/>
        </w:rPr>
        <w:t>جو قرائن و اشارات ملتے ہي</w:t>
      </w:r>
      <w:r w:rsidR="005619DD">
        <w:rPr>
          <w:rtl/>
        </w:rPr>
        <w:t xml:space="preserve">ں </w:t>
      </w:r>
      <w:r>
        <w:rPr>
          <w:rtl/>
        </w:rPr>
        <w:t>_ مثلاً '' افتراہ '' اور ''افتريتہ'' يہ بتاتے ہي</w:t>
      </w:r>
      <w:r w:rsidR="005619DD">
        <w:rPr>
          <w:rtl/>
        </w:rPr>
        <w:t xml:space="preserve">ں </w:t>
      </w:r>
      <w:r>
        <w:rPr>
          <w:rtl/>
        </w:rPr>
        <w:t>كہ معنى يو</w:t>
      </w:r>
      <w:r w:rsidR="005619DD">
        <w:rPr>
          <w:rtl/>
        </w:rPr>
        <w:t xml:space="preserve">ں </w:t>
      </w:r>
      <w:r>
        <w:rPr>
          <w:rtl/>
        </w:rPr>
        <w:t>ہے اگر اسكو مي</w:t>
      </w:r>
      <w:r w:rsidR="005619DD">
        <w:rPr>
          <w:rtl/>
        </w:rPr>
        <w:t xml:space="preserve">ں </w:t>
      </w:r>
      <w:r>
        <w:rPr>
          <w:rtl/>
        </w:rPr>
        <w:t>نے بنايا ہوا اور اسكى نسبت خدا كى طرف دى ہوتي ...</w:t>
      </w:r>
    </w:p>
    <w:p w:rsidR="007D01F0" w:rsidRDefault="007D01F0" w:rsidP="00DC3E3F">
      <w:pPr>
        <w:pStyle w:val="libNormal"/>
        <w:rPr>
          <w:rtl/>
        </w:rPr>
      </w:pPr>
      <w:r>
        <w:rPr>
          <w:rtl/>
        </w:rPr>
        <w:t>4_ خداوند متعال نے پيغمبر اسلام كو مشركين كا جواب دينے، اور ان سے پيش آنے كا طريقہ تعليم ديا ہے_</w:t>
      </w:r>
    </w:p>
    <w:p w:rsidR="007D01F0" w:rsidRDefault="007D01F0" w:rsidP="00DC3E3F">
      <w:pPr>
        <w:pStyle w:val="libArabic"/>
        <w:rPr>
          <w:rtl/>
        </w:rPr>
      </w:pPr>
      <w:r>
        <w:rPr>
          <w:rtl/>
        </w:rPr>
        <w:t>ام يقولون افترى</w:t>
      </w:r>
      <w:r w:rsidR="00F74C81" w:rsidRPr="008C36F4">
        <w:rPr>
          <w:rFonts w:hint="cs"/>
          <w:rtl/>
        </w:rPr>
        <w:t>ه</w:t>
      </w:r>
      <w:r>
        <w:rPr>
          <w:rtl/>
        </w:rPr>
        <w:t xml:space="preserve"> </w:t>
      </w:r>
      <w:r>
        <w:rPr>
          <w:rFonts w:hint="cs"/>
          <w:rtl/>
        </w:rPr>
        <w:t>قل</w:t>
      </w:r>
      <w:r>
        <w:rPr>
          <w:rtl/>
        </w:rPr>
        <w:t xml:space="preserve"> </w:t>
      </w:r>
      <w:r>
        <w:rPr>
          <w:rFonts w:hint="cs"/>
          <w:rtl/>
        </w:rPr>
        <w:t>ان</w:t>
      </w:r>
      <w:r>
        <w:rPr>
          <w:rtl/>
        </w:rPr>
        <w:t xml:space="preserve"> </w:t>
      </w:r>
      <w:r>
        <w:rPr>
          <w:rFonts w:hint="cs"/>
          <w:rtl/>
        </w:rPr>
        <w:t>افتريت</w:t>
      </w:r>
      <w:r w:rsidR="00F74C81" w:rsidRPr="008C36F4">
        <w:rPr>
          <w:rFonts w:hint="cs"/>
          <w:rtl/>
        </w:rPr>
        <w:t>ه</w:t>
      </w:r>
      <w:r>
        <w:rPr>
          <w:rtl/>
        </w:rPr>
        <w:t xml:space="preserve"> </w:t>
      </w:r>
      <w:r>
        <w:rPr>
          <w:rFonts w:hint="cs"/>
          <w:rtl/>
        </w:rPr>
        <w:t>فعلى</w:t>
      </w:r>
      <w:r>
        <w:rPr>
          <w:rtl/>
        </w:rPr>
        <w:t xml:space="preserve"> </w:t>
      </w:r>
      <w:r>
        <w:rPr>
          <w:rFonts w:hint="cs"/>
          <w:rtl/>
        </w:rPr>
        <w:t>اجرامى</w:t>
      </w:r>
      <w:r>
        <w:rPr>
          <w:rtl/>
        </w:rPr>
        <w:t xml:space="preserve"> </w:t>
      </w:r>
      <w:r>
        <w:rPr>
          <w:rFonts w:hint="cs"/>
          <w:rtl/>
        </w:rPr>
        <w:t>و</w:t>
      </w:r>
      <w:r>
        <w:rPr>
          <w:rtl/>
        </w:rPr>
        <w:t xml:space="preserve"> </w:t>
      </w:r>
      <w:r>
        <w:rPr>
          <w:rFonts w:hint="cs"/>
          <w:rtl/>
        </w:rPr>
        <w:t>انا</w:t>
      </w:r>
      <w:r>
        <w:rPr>
          <w:rtl/>
        </w:rPr>
        <w:t xml:space="preserve"> </w:t>
      </w:r>
      <w:r>
        <w:rPr>
          <w:rFonts w:hint="cs"/>
          <w:rtl/>
        </w:rPr>
        <w:t>بريّ</w:t>
      </w:r>
      <w:r>
        <w:rPr>
          <w:rtl/>
        </w:rPr>
        <w:t xml:space="preserve"> </w:t>
      </w:r>
      <w:r>
        <w:rPr>
          <w:rFonts w:hint="cs"/>
          <w:rtl/>
        </w:rPr>
        <w:t>مما</w:t>
      </w:r>
      <w:r>
        <w:rPr>
          <w:rtl/>
        </w:rPr>
        <w:t xml:space="preserve"> </w:t>
      </w:r>
      <w:r>
        <w:rPr>
          <w:rFonts w:hint="cs"/>
          <w:rtl/>
        </w:rPr>
        <w:t>تجرمون</w:t>
      </w:r>
    </w:p>
    <w:p w:rsidR="007D01F0" w:rsidRDefault="007D01F0" w:rsidP="00DC3E3F">
      <w:pPr>
        <w:pStyle w:val="libNormal"/>
        <w:rPr>
          <w:rtl/>
        </w:rPr>
      </w:pPr>
      <w:r>
        <w:rPr>
          <w:rtl/>
        </w:rPr>
        <w:t>مذكورہ بالا تفسير كا (قل) كے لفظ سے استفادہ كيا گيا ہے_</w:t>
      </w:r>
    </w:p>
    <w:p w:rsidR="007D01F0" w:rsidRDefault="007D01F0" w:rsidP="00DC3E3F">
      <w:pPr>
        <w:pStyle w:val="libNormal"/>
        <w:rPr>
          <w:rtl/>
        </w:rPr>
      </w:pPr>
      <w:r>
        <w:rPr>
          <w:rtl/>
        </w:rPr>
        <w:t>5_ ہركوئي اپنے اعمال كا ذمہ دارہے اور اپنے گناہو</w:t>
      </w:r>
      <w:r w:rsidR="005619DD">
        <w:rPr>
          <w:rtl/>
        </w:rPr>
        <w:t xml:space="preserve">ں </w:t>
      </w:r>
      <w:r>
        <w:rPr>
          <w:rtl/>
        </w:rPr>
        <w:t>كى سزا بھى خود ہى بھگتے گا_</w:t>
      </w:r>
      <w:r w:rsidRPr="00A42F95">
        <w:rPr>
          <w:rStyle w:val="libArabicChar"/>
          <w:rtl/>
        </w:rPr>
        <w:t>ان افتريت</w:t>
      </w:r>
      <w:r w:rsidR="00F74C81" w:rsidRPr="00EC230E">
        <w:rPr>
          <w:rStyle w:val="libArabicChar"/>
          <w:rFonts w:hint="cs"/>
          <w:rtl/>
        </w:rPr>
        <w:t>ه</w:t>
      </w:r>
      <w:r w:rsidRPr="00A42F95">
        <w:rPr>
          <w:rStyle w:val="libArabicChar"/>
          <w:rtl/>
        </w:rPr>
        <w:t xml:space="preserve"> </w:t>
      </w:r>
      <w:r w:rsidRPr="00A42F95">
        <w:rPr>
          <w:rStyle w:val="libArabicChar"/>
          <w:rFonts w:hint="cs"/>
          <w:rtl/>
        </w:rPr>
        <w:t>فعلى</w:t>
      </w:r>
      <w:r w:rsidRPr="00A42F95">
        <w:rPr>
          <w:rStyle w:val="libArabicChar"/>
          <w:rtl/>
        </w:rPr>
        <w:t xml:space="preserve"> </w:t>
      </w:r>
      <w:r w:rsidRPr="00A42F95">
        <w:rPr>
          <w:rStyle w:val="libArabicChar"/>
          <w:rFonts w:hint="cs"/>
          <w:rtl/>
        </w:rPr>
        <w:t>اجرامي</w:t>
      </w:r>
    </w:p>
    <w:p w:rsidR="007D01F0" w:rsidRDefault="007D01F0" w:rsidP="00DC3E3F">
      <w:pPr>
        <w:pStyle w:val="libNormal"/>
        <w:rPr>
          <w:rtl/>
        </w:rPr>
      </w:pPr>
      <w:r>
        <w:rPr>
          <w:rtl/>
        </w:rPr>
        <w:t>''اجرام'' كا معنى ارتكاب اور گناہ كرنا ہے'' فعليّ'' كے لفظ كا '' اجرامي'' پر مقدم ہونا حصر پر دليل ہے يعنى افتراء كا گناہ (اگر افتراء ہو) مجھ پرہے نہ كہ كسى اور پر_</w:t>
      </w:r>
    </w:p>
    <w:p w:rsidR="007D01F0" w:rsidRDefault="007D01F0" w:rsidP="00DC3E3F">
      <w:pPr>
        <w:pStyle w:val="libNormal"/>
        <w:rPr>
          <w:rtl/>
        </w:rPr>
      </w:pPr>
      <w:r>
        <w:rPr>
          <w:rtl/>
        </w:rPr>
        <w:t>6_ شرك اور غير خدا كى عبادت جرم اور گناہ ہے_</w:t>
      </w:r>
      <w:r w:rsidRPr="00A42F95">
        <w:rPr>
          <w:rStyle w:val="libArabicChar"/>
          <w:rtl/>
        </w:rPr>
        <w:t>و انا بريئٌ مما تجرمون</w:t>
      </w:r>
    </w:p>
    <w:p w:rsidR="007D01F0" w:rsidRDefault="007D01F0" w:rsidP="00DC3E3F">
      <w:pPr>
        <w:pStyle w:val="libNormal"/>
        <w:rPr>
          <w:rtl/>
        </w:rPr>
      </w:pPr>
      <w:r>
        <w:rPr>
          <w:rtl/>
        </w:rPr>
        <w:t>كيونكہ ''تجرمون'' كے مخاطب مشركين اور غير خدا كى عبادت كرنے والے ہي</w:t>
      </w:r>
      <w:r w:rsidR="005619DD">
        <w:rPr>
          <w:rtl/>
        </w:rPr>
        <w:t xml:space="preserve">ں </w:t>
      </w:r>
      <w:r>
        <w:rPr>
          <w:rtl/>
        </w:rPr>
        <w:t>_ لہذاجملہ ''تجرمون'' مي</w:t>
      </w:r>
      <w:r w:rsidR="005619DD">
        <w:rPr>
          <w:rtl/>
        </w:rPr>
        <w:t xml:space="preserve">ں </w:t>
      </w:r>
      <w:r>
        <w:rPr>
          <w:rtl/>
        </w:rPr>
        <w:t>گناہ سے مرادممكن ہے شرك كرنا اور غير خدا كى عبادت كرنا ہو ،يہ بات قابل ذكر ہے كہ (لفظ مما ) مي</w:t>
      </w:r>
      <w:r w:rsidR="005619DD">
        <w:rPr>
          <w:rtl/>
        </w:rPr>
        <w:t xml:space="preserve">ں </w:t>
      </w:r>
      <w:r>
        <w:rPr>
          <w:rtl/>
        </w:rPr>
        <w:t xml:space="preserve">''ما'' مصدريہ ہے يعنى معنى يہ ہوگا </w:t>
      </w:r>
      <w:r w:rsidRPr="00A42F95">
        <w:rPr>
          <w:rStyle w:val="libArabicChar"/>
          <w:rtl/>
        </w:rPr>
        <w:t>'' انا بريئٌ من اجرامكم''</w:t>
      </w:r>
      <w:r>
        <w:rPr>
          <w:rtl/>
        </w:rPr>
        <w:t>_</w:t>
      </w:r>
    </w:p>
    <w:p w:rsidR="007D01F0" w:rsidRDefault="007D01F0" w:rsidP="00DC3E3F">
      <w:pPr>
        <w:pStyle w:val="libNormal"/>
        <w:rPr>
          <w:rtl/>
        </w:rPr>
      </w:pPr>
      <w:r>
        <w:rPr>
          <w:rtl/>
        </w:rPr>
        <w:t>7_ پيغمبر اسلام كا مشركين مكہ كى شرك پرستى اور ان كے</w:t>
      </w:r>
    </w:p>
    <w:p w:rsidR="00A42F95" w:rsidRDefault="002C39E3" w:rsidP="007F146C">
      <w:pPr>
        <w:pStyle w:val="libPoemTini"/>
        <w:rPr>
          <w:rtl/>
        </w:rPr>
      </w:pPr>
      <w:r>
        <w:rPr>
          <w:rtl/>
        </w:rPr>
        <w:br w:type="page"/>
      </w:r>
    </w:p>
    <w:p w:rsidR="007D01F0" w:rsidRDefault="007D01F0" w:rsidP="00DC3E3F">
      <w:pPr>
        <w:pStyle w:val="libNormal"/>
        <w:rPr>
          <w:rtl/>
        </w:rPr>
      </w:pPr>
      <w:r>
        <w:rPr>
          <w:rtl/>
        </w:rPr>
        <w:lastRenderedPageBreak/>
        <w:t>گناہو</w:t>
      </w:r>
      <w:r w:rsidR="005619DD">
        <w:rPr>
          <w:rtl/>
        </w:rPr>
        <w:t xml:space="preserve">ں </w:t>
      </w:r>
      <w:r>
        <w:rPr>
          <w:rtl/>
        </w:rPr>
        <w:t>سے بيزارى كا اعلان _</w:t>
      </w:r>
      <w:r w:rsidRPr="00A42F95">
        <w:rPr>
          <w:rStyle w:val="libArabicChar"/>
          <w:rtl/>
        </w:rPr>
        <w:t>و انا بريئٌ مما تجرمون</w:t>
      </w:r>
    </w:p>
    <w:p w:rsidR="007D01F0" w:rsidRDefault="007D01F0" w:rsidP="00DC3E3F">
      <w:pPr>
        <w:pStyle w:val="libNormal"/>
        <w:rPr>
          <w:rtl/>
        </w:rPr>
      </w:pPr>
      <w:r>
        <w:rPr>
          <w:rtl/>
        </w:rPr>
        <w:t>8_ اپنے نظريے كى حفاظت اور عقائد كى پابندى كو ملحوظ خاطر ركھتے ہوئے مخالفين دين سے نبردآزما ہونا چاہيے_</w:t>
      </w:r>
    </w:p>
    <w:p w:rsidR="007D01F0" w:rsidRDefault="007D01F0" w:rsidP="00DC3E3F">
      <w:pPr>
        <w:pStyle w:val="libArabic"/>
        <w:rPr>
          <w:rtl/>
        </w:rPr>
      </w:pPr>
      <w:r>
        <w:rPr>
          <w:rtl/>
        </w:rPr>
        <w:t>ان افتريت</w:t>
      </w:r>
      <w:r w:rsidR="00F74C81" w:rsidRPr="008C36F4">
        <w:rPr>
          <w:rFonts w:hint="cs"/>
          <w:rtl/>
        </w:rPr>
        <w:t>ه</w:t>
      </w:r>
      <w:r>
        <w:rPr>
          <w:rtl/>
        </w:rPr>
        <w:t xml:space="preserve"> </w:t>
      </w:r>
      <w:r>
        <w:rPr>
          <w:rFonts w:hint="cs"/>
          <w:rtl/>
        </w:rPr>
        <w:t>فع</w:t>
      </w:r>
      <w:r>
        <w:rPr>
          <w:rtl/>
        </w:rPr>
        <w:t>لى اجرامى و انا بريئٌ مما تجرمون</w:t>
      </w:r>
    </w:p>
    <w:p w:rsidR="007D01F0" w:rsidRDefault="007D01F0" w:rsidP="00DC3E3F">
      <w:pPr>
        <w:pStyle w:val="libNormal"/>
        <w:rPr>
          <w:rtl/>
        </w:rPr>
      </w:pPr>
      <w:r>
        <w:rPr>
          <w:rtl/>
        </w:rPr>
        <w:t>افتراء:خدا پرافتراء كا گناہ 3;قرآن مجيد پر افتراء1; محمد</w:t>
      </w:r>
      <w:r w:rsidR="00B330A4" w:rsidRPr="00B330A4">
        <w:rPr>
          <w:rStyle w:val="libAlaemChar"/>
          <w:rtl/>
        </w:rPr>
        <w:t xml:space="preserve"> صلى‌الله‌عليه‌وآله‌وسلم </w:t>
      </w:r>
      <w:r>
        <w:rPr>
          <w:rtl/>
        </w:rPr>
        <w:t xml:space="preserve"> پر افتراء 1</w:t>
      </w:r>
    </w:p>
    <w:p w:rsidR="007D01F0" w:rsidRDefault="007D01F0" w:rsidP="00DC3E3F">
      <w:pPr>
        <w:pStyle w:val="libNormal"/>
        <w:rPr>
          <w:rtl/>
        </w:rPr>
      </w:pPr>
      <w:r>
        <w:rPr>
          <w:rtl/>
        </w:rPr>
        <w:t>انسان :انسانو</w:t>
      </w:r>
      <w:r w:rsidR="005619DD">
        <w:rPr>
          <w:rtl/>
        </w:rPr>
        <w:t xml:space="preserve">ں </w:t>
      </w:r>
      <w:r>
        <w:rPr>
          <w:rtl/>
        </w:rPr>
        <w:t>كى ذمہ داريا</w:t>
      </w:r>
      <w:r w:rsidR="005619DD">
        <w:rPr>
          <w:rtl/>
        </w:rPr>
        <w:t xml:space="preserve">ں </w:t>
      </w:r>
      <w:r>
        <w:rPr>
          <w:rtl/>
        </w:rPr>
        <w:t>5</w:t>
      </w:r>
    </w:p>
    <w:p w:rsidR="007D01F0" w:rsidRDefault="007D01F0" w:rsidP="00DC3E3F">
      <w:pPr>
        <w:pStyle w:val="libNormal"/>
        <w:rPr>
          <w:rtl/>
        </w:rPr>
      </w:pPr>
      <w:r>
        <w:rPr>
          <w:rtl/>
        </w:rPr>
        <w:t>تبري:شرك سے تبرى كرنا 7; گناہ سے تبرى كرنا 7</w:t>
      </w:r>
    </w:p>
    <w:p w:rsidR="007D01F0" w:rsidRDefault="007D01F0" w:rsidP="00DC3E3F">
      <w:pPr>
        <w:pStyle w:val="libNormal"/>
        <w:rPr>
          <w:rtl/>
        </w:rPr>
      </w:pPr>
      <w:r>
        <w:rPr>
          <w:rtl/>
        </w:rPr>
        <w:t>جرم :جرم كے موارد6</w:t>
      </w:r>
    </w:p>
    <w:p w:rsidR="007D01F0" w:rsidRDefault="007D01F0" w:rsidP="00DC3E3F">
      <w:pPr>
        <w:pStyle w:val="libNormal"/>
        <w:rPr>
          <w:rtl/>
        </w:rPr>
      </w:pPr>
      <w:r>
        <w:rPr>
          <w:rtl/>
        </w:rPr>
        <w:t>خدا :تعليمات خداوندى 4</w:t>
      </w:r>
    </w:p>
    <w:p w:rsidR="007D01F0" w:rsidRDefault="007D01F0" w:rsidP="00DC3E3F">
      <w:pPr>
        <w:pStyle w:val="libNormal"/>
        <w:rPr>
          <w:rtl/>
        </w:rPr>
      </w:pPr>
      <w:r>
        <w:rPr>
          <w:rtl/>
        </w:rPr>
        <w:t>دين :دشمنان دين سے برتاؤ كا طريقہ 8</w:t>
      </w:r>
    </w:p>
    <w:p w:rsidR="007D01F0" w:rsidRDefault="007D01F0" w:rsidP="00DC3E3F">
      <w:pPr>
        <w:pStyle w:val="libNormal"/>
        <w:rPr>
          <w:rtl/>
        </w:rPr>
      </w:pPr>
      <w:r>
        <w:rPr>
          <w:rtl/>
        </w:rPr>
        <w:t>ديندارى :ديندارى كى اہميت 8; دين دارى مي</w:t>
      </w:r>
      <w:r w:rsidR="005619DD">
        <w:rPr>
          <w:rtl/>
        </w:rPr>
        <w:t xml:space="preserve">ں </w:t>
      </w:r>
      <w:r>
        <w:rPr>
          <w:rtl/>
        </w:rPr>
        <w:t>استقامت 8</w:t>
      </w:r>
    </w:p>
    <w:p w:rsidR="007D01F0" w:rsidRDefault="007D01F0" w:rsidP="00DC3E3F">
      <w:pPr>
        <w:pStyle w:val="libNormal"/>
        <w:rPr>
          <w:rtl/>
        </w:rPr>
      </w:pPr>
      <w:r>
        <w:rPr>
          <w:rtl/>
        </w:rPr>
        <w:t>شرك :شرك عبادى گناہ ہے6</w:t>
      </w:r>
    </w:p>
    <w:p w:rsidR="007D01F0" w:rsidRDefault="007D01F0" w:rsidP="00DC3E3F">
      <w:pPr>
        <w:pStyle w:val="libNormal"/>
        <w:rPr>
          <w:rtl/>
        </w:rPr>
      </w:pPr>
      <w:r>
        <w:rPr>
          <w:rtl/>
        </w:rPr>
        <w:t>عقيدہ :عقيدہ مي</w:t>
      </w:r>
      <w:r w:rsidR="005619DD">
        <w:rPr>
          <w:rtl/>
        </w:rPr>
        <w:t xml:space="preserve">ں </w:t>
      </w:r>
      <w:r>
        <w:rPr>
          <w:rtl/>
        </w:rPr>
        <w:t>استقامت 8</w:t>
      </w:r>
    </w:p>
    <w:p w:rsidR="007D01F0" w:rsidRDefault="007D01F0" w:rsidP="00DC3E3F">
      <w:pPr>
        <w:pStyle w:val="libNormal"/>
        <w:rPr>
          <w:rtl/>
        </w:rPr>
      </w:pPr>
      <w:r>
        <w:rPr>
          <w:rtl/>
        </w:rPr>
        <w:t>عمل :عمل كے آثار 5</w:t>
      </w:r>
    </w:p>
    <w:p w:rsidR="007D01F0" w:rsidRDefault="007D01F0" w:rsidP="00DC3E3F">
      <w:pPr>
        <w:pStyle w:val="libNormal"/>
        <w:rPr>
          <w:rtl/>
        </w:rPr>
      </w:pPr>
      <w:r>
        <w:rPr>
          <w:rtl/>
        </w:rPr>
        <w:t>گناہ :گناہ كيسزا5; گناہ كے موارد 3،6</w:t>
      </w:r>
    </w:p>
    <w:p w:rsidR="007D01F0" w:rsidRDefault="007D01F0" w:rsidP="00DC3E3F">
      <w:pPr>
        <w:pStyle w:val="libNormal"/>
        <w:rPr>
          <w:rtl/>
        </w:rPr>
      </w:pPr>
      <w:r>
        <w:rPr>
          <w:rtl/>
        </w:rPr>
        <w:t>مجازات:سزاؤ</w:t>
      </w:r>
      <w:r w:rsidR="005619DD">
        <w:rPr>
          <w:rtl/>
        </w:rPr>
        <w:t xml:space="preserve">ں </w:t>
      </w:r>
      <w:r>
        <w:rPr>
          <w:rtl/>
        </w:rPr>
        <w:t>كا شخصى ہونا5; سزاؤ</w:t>
      </w:r>
      <w:r w:rsidR="005619DD">
        <w:rPr>
          <w:rtl/>
        </w:rPr>
        <w:t xml:space="preserve">ں </w:t>
      </w:r>
      <w:r>
        <w:rPr>
          <w:rtl/>
        </w:rPr>
        <w:t>كى خصوصيات 5</w:t>
      </w:r>
    </w:p>
    <w:p w:rsidR="007D01F0" w:rsidRDefault="007D01F0" w:rsidP="00DC3E3F">
      <w:pPr>
        <w:pStyle w:val="libNormal"/>
        <w:rPr>
          <w:rtl/>
        </w:rPr>
      </w:pPr>
      <w:r>
        <w:rPr>
          <w:rtl/>
        </w:rPr>
        <w:t xml:space="preserve">محمد </w:t>
      </w:r>
      <w:r w:rsidR="00B330A4" w:rsidRPr="00B330A4">
        <w:rPr>
          <w:rStyle w:val="libAlaemChar"/>
          <w:rtl/>
        </w:rPr>
        <w:t xml:space="preserve"> صلى‌الله‌عليه‌وآله‌وسلم </w:t>
      </w:r>
      <w:r>
        <w:rPr>
          <w:rtl/>
        </w:rPr>
        <w:t xml:space="preserve"> :حضرت محمد </w:t>
      </w:r>
      <w:r w:rsidR="00B330A4" w:rsidRPr="00B330A4">
        <w:rPr>
          <w:rStyle w:val="libAlaemChar"/>
          <w:rtl/>
        </w:rPr>
        <w:t xml:space="preserve"> صلى‌الله‌عليه‌وآله‌وسلم </w:t>
      </w:r>
      <w:r>
        <w:rPr>
          <w:rtl/>
        </w:rPr>
        <w:t xml:space="preserve"> اور مشركين 4;رسالت مآب</w:t>
      </w:r>
      <w:r w:rsidR="00B330A4" w:rsidRPr="00B330A4">
        <w:rPr>
          <w:rStyle w:val="libAlaemChar"/>
          <w:rtl/>
        </w:rPr>
        <w:t xml:space="preserve"> صلى‌الله‌عليه‌وآله‌وسلم </w:t>
      </w:r>
      <w:r>
        <w:rPr>
          <w:rtl/>
        </w:rPr>
        <w:t xml:space="preserve"> پر جھوٹ كى تہمت2; رسالت مآب</w:t>
      </w:r>
      <w:r w:rsidR="00B330A4" w:rsidRPr="00B330A4">
        <w:rPr>
          <w:rStyle w:val="libAlaemChar"/>
          <w:rtl/>
        </w:rPr>
        <w:t xml:space="preserve"> صلى‌الله‌عليه‌وآله‌وسلم </w:t>
      </w:r>
      <w:r>
        <w:rPr>
          <w:rtl/>
        </w:rPr>
        <w:t xml:space="preserve"> كا اعلان تبرى كرنا 7;معلم حضرت محمد </w:t>
      </w:r>
      <w:r w:rsidR="00B330A4" w:rsidRPr="00B330A4">
        <w:rPr>
          <w:rStyle w:val="libAlaemChar"/>
          <w:rtl/>
        </w:rPr>
        <w:t xml:space="preserve"> صلى‌الله‌عليه‌وآله‌وسلم </w:t>
      </w:r>
      <w:r>
        <w:rPr>
          <w:rtl/>
        </w:rPr>
        <w:t xml:space="preserve"> 4</w:t>
      </w:r>
    </w:p>
    <w:p w:rsidR="007D01F0" w:rsidRDefault="007D01F0" w:rsidP="00DC3E3F">
      <w:pPr>
        <w:pStyle w:val="libNormal"/>
        <w:rPr>
          <w:rtl/>
        </w:rPr>
      </w:pPr>
      <w:r>
        <w:rPr>
          <w:rtl/>
        </w:rPr>
        <w:t>مشركين :صدراسلام كے مشركين اور قرآن مجيد 1; صدر اسلام كے مشركين كى فكر 1; مشركين سے برتاؤ كرنے كى روش4</w:t>
      </w:r>
    </w:p>
    <w:p w:rsidR="007D01F0" w:rsidRDefault="007D01F0" w:rsidP="00DC3E3F">
      <w:pPr>
        <w:pStyle w:val="libNormal"/>
        <w:rPr>
          <w:rtl/>
        </w:rPr>
      </w:pPr>
      <w:r>
        <w:rPr>
          <w:rtl/>
        </w:rPr>
        <w:t>مشركين مكہ :مشركين مكہ اورحضرت نوح</w:t>
      </w:r>
      <w:r w:rsidR="000D7666" w:rsidRPr="000D7666">
        <w:rPr>
          <w:rStyle w:val="libAlaemChar"/>
          <w:rtl/>
        </w:rPr>
        <w:t xml:space="preserve"> عليه‌السلام </w:t>
      </w:r>
      <w:r>
        <w:rPr>
          <w:rtl/>
        </w:rPr>
        <w:t>كا قصہ 2; مشركين مكہ كى تہمتي</w:t>
      </w:r>
      <w:r w:rsidR="005619DD">
        <w:rPr>
          <w:rtl/>
        </w:rPr>
        <w:t xml:space="preserve">ں </w:t>
      </w:r>
      <w:r>
        <w:rPr>
          <w:rtl/>
        </w:rPr>
        <w:t>2;مشركين مكہ كى فكر 2</w:t>
      </w:r>
    </w:p>
    <w:p w:rsidR="00A42F95" w:rsidRDefault="002C39E3" w:rsidP="007F146C">
      <w:pPr>
        <w:pStyle w:val="libPoemTini"/>
        <w:rPr>
          <w:rtl/>
        </w:rPr>
      </w:pPr>
      <w:r>
        <w:rPr>
          <w:rtl/>
        </w:rPr>
        <w:br w:type="page"/>
      </w:r>
    </w:p>
    <w:p w:rsidR="00A42F95" w:rsidRDefault="00A42F95" w:rsidP="00DC3E3F">
      <w:pPr>
        <w:pStyle w:val="Heading2Center"/>
        <w:rPr>
          <w:rtl/>
        </w:rPr>
      </w:pPr>
      <w:bookmarkStart w:id="36" w:name="_Toc27219833"/>
      <w:r>
        <w:rPr>
          <w:rFonts w:hint="cs"/>
          <w:rtl/>
        </w:rPr>
        <w:lastRenderedPageBreak/>
        <w:t>آیت 36</w:t>
      </w:r>
      <w:bookmarkEnd w:id="36"/>
    </w:p>
    <w:p w:rsidR="007D01F0" w:rsidRDefault="00DC3E3F" w:rsidP="00DC3E3F">
      <w:pPr>
        <w:pStyle w:val="libNormal"/>
        <w:rPr>
          <w:rtl/>
        </w:rPr>
      </w:pPr>
      <w:r>
        <w:rPr>
          <w:rStyle w:val="libAieChar"/>
          <w:rtl/>
        </w:rPr>
        <w:t xml:space="preserve"> </w:t>
      </w:r>
      <w:r w:rsidRPr="00DC3E3F">
        <w:rPr>
          <w:rStyle w:val="libAlaemChar"/>
          <w:rtl/>
        </w:rPr>
        <w:t>(</w:t>
      </w:r>
      <w:r w:rsidRPr="00A42F95">
        <w:rPr>
          <w:rStyle w:val="libAieChar"/>
          <w:rtl/>
        </w:rPr>
        <w:t>وَأُوحِيَ إِلَى نُوحٍ أَنَّهُ لَن يُؤْمِنَ مِن قَوْمِكَ إِلاَّ مَن قَدْ آمَنَ فَلاَ تَبْتَئِسْ بِمَا كَانُواْ يَفْعَلُونَ</w:t>
      </w:r>
      <w:r w:rsidRPr="00DC3E3F">
        <w:rPr>
          <w:rStyle w:val="libAlaemChar"/>
          <w:rtl/>
        </w:rPr>
        <w:t>)</w:t>
      </w:r>
      <w:r w:rsidR="007D01F0">
        <w:rPr>
          <w:rtl/>
        </w:rPr>
        <w:t xml:space="preserve"> </w:t>
      </w:r>
    </w:p>
    <w:p w:rsidR="007D01F0" w:rsidRDefault="007D01F0" w:rsidP="00DC3E3F">
      <w:pPr>
        <w:pStyle w:val="libNormal"/>
        <w:rPr>
          <w:rtl/>
        </w:rPr>
      </w:pPr>
      <w:r>
        <w:rPr>
          <w:rtl/>
        </w:rPr>
        <w:t>اور نوح كى طرف يہ وحى كى گئي كہ تمھارى قوم مي</w:t>
      </w:r>
      <w:r w:rsidR="005619DD">
        <w:rPr>
          <w:rtl/>
        </w:rPr>
        <w:t xml:space="preserve">ں </w:t>
      </w:r>
      <w:r>
        <w:rPr>
          <w:rtl/>
        </w:rPr>
        <w:t>سے اب كوئي ايمان نہ لائے گا علاوہ انكے جو ايمان لا چكے لہذا تم ان كے افعال سے رنجيدہ نہ ہو(36)</w:t>
      </w:r>
    </w:p>
    <w:p w:rsidR="007D01F0" w:rsidRDefault="007D01F0" w:rsidP="00DC3E3F">
      <w:pPr>
        <w:pStyle w:val="libNormal"/>
        <w:rPr>
          <w:rtl/>
        </w:rPr>
      </w:pPr>
      <w:r>
        <w:rPr>
          <w:rtl/>
        </w:rPr>
        <w:t>1_ قوم نوح كے كچھ افراد ان پر ايمان لائے اور كچھ اسى طرح اپنے كفر اور انكار رسالت پر مصر رہے_</w:t>
      </w:r>
    </w:p>
    <w:p w:rsidR="007D01F0" w:rsidRDefault="007D01F0" w:rsidP="00DC3E3F">
      <w:pPr>
        <w:pStyle w:val="libArabic"/>
        <w:rPr>
          <w:rtl/>
        </w:rPr>
      </w:pPr>
      <w:r>
        <w:rPr>
          <w:rtl/>
        </w:rPr>
        <w:t>ان</w:t>
      </w:r>
      <w:r w:rsidR="00F74C81" w:rsidRPr="008C36F4">
        <w:rPr>
          <w:rFonts w:hint="cs"/>
          <w:rtl/>
        </w:rPr>
        <w:t>ه</w:t>
      </w:r>
      <w:r>
        <w:rPr>
          <w:rtl/>
        </w:rPr>
        <w:t xml:space="preserve"> </w:t>
      </w:r>
      <w:r>
        <w:rPr>
          <w:rFonts w:hint="cs"/>
          <w:rtl/>
        </w:rPr>
        <w:t>لن</w:t>
      </w:r>
      <w:r>
        <w:rPr>
          <w:rtl/>
        </w:rPr>
        <w:t xml:space="preserve"> </w:t>
      </w:r>
      <w:r>
        <w:rPr>
          <w:rFonts w:hint="cs"/>
          <w:rtl/>
        </w:rPr>
        <w:t>يؤمن</w:t>
      </w:r>
      <w:r>
        <w:rPr>
          <w:rtl/>
        </w:rPr>
        <w:t xml:space="preserve"> </w:t>
      </w:r>
      <w:r>
        <w:rPr>
          <w:rFonts w:hint="cs"/>
          <w:rtl/>
        </w:rPr>
        <w:t>من</w:t>
      </w:r>
      <w:r>
        <w:rPr>
          <w:rtl/>
        </w:rPr>
        <w:t xml:space="preserve"> </w:t>
      </w:r>
      <w:r>
        <w:rPr>
          <w:rFonts w:hint="cs"/>
          <w:rtl/>
        </w:rPr>
        <w:t>قومك</w:t>
      </w:r>
      <w:r>
        <w:rPr>
          <w:rtl/>
        </w:rPr>
        <w:t xml:space="preserve"> </w:t>
      </w:r>
      <w:r>
        <w:rPr>
          <w:rFonts w:hint="cs"/>
          <w:rtl/>
        </w:rPr>
        <w:t>الا</w:t>
      </w:r>
      <w:r>
        <w:rPr>
          <w:rtl/>
        </w:rPr>
        <w:t xml:space="preserve"> </w:t>
      </w:r>
      <w:r>
        <w:rPr>
          <w:rFonts w:hint="cs"/>
          <w:rtl/>
        </w:rPr>
        <w:t>من</w:t>
      </w:r>
      <w:r>
        <w:rPr>
          <w:rtl/>
        </w:rPr>
        <w:t xml:space="preserve"> </w:t>
      </w:r>
      <w:r>
        <w:rPr>
          <w:rFonts w:hint="cs"/>
          <w:rtl/>
        </w:rPr>
        <w:t>قد</w:t>
      </w:r>
      <w:r>
        <w:rPr>
          <w:rtl/>
        </w:rPr>
        <w:t xml:space="preserve"> </w:t>
      </w:r>
      <w:r>
        <w:rPr>
          <w:rFonts w:hint="cs"/>
          <w:rtl/>
        </w:rPr>
        <w:t>ء</w:t>
      </w:r>
      <w:r>
        <w:rPr>
          <w:rtl/>
        </w:rPr>
        <w:t xml:space="preserve"> </w:t>
      </w:r>
      <w:r>
        <w:rPr>
          <w:rFonts w:hint="cs"/>
          <w:rtl/>
        </w:rPr>
        <w:t>امن</w:t>
      </w:r>
    </w:p>
    <w:p w:rsidR="007D01F0" w:rsidRDefault="007D01F0" w:rsidP="00DC3E3F">
      <w:pPr>
        <w:pStyle w:val="libNormal"/>
        <w:rPr>
          <w:rtl/>
        </w:rPr>
      </w:pPr>
      <w:r>
        <w:rPr>
          <w:rtl/>
        </w:rPr>
        <w:t>2_حضرت نوح(ع) كى مسلسل اور بے ثمر كو ششو</w:t>
      </w:r>
      <w:r w:rsidR="005619DD">
        <w:rPr>
          <w:rtl/>
        </w:rPr>
        <w:t xml:space="preserve">ں </w:t>
      </w:r>
      <w:r>
        <w:rPr>
          <w:rtl/>
        </w:rPr>
        <w:t>كے نتيجہ مي</w:t>
      </w:r>
      <w:r w:rsidR="005619DD">
        <w:rPr>
          <w:rtl/>
        </w:rPr>
        <w:t xml:space="preserve">ں </w:t>
      </w:r>
      <w:r>
        <w:rPr>
          <w:rtl/>
        </w:rPr>
        <w:t>خداوند عالم نے انہي</w:t>
      </w:r>
      <w:r w:rsidR="005619DD">
        <w:rPr>
          <w:rtl/>
        </w:rPr>
        <w:t xml:space="preserve">ں </w:t>
      </w:r>
      <w:r>
        <w:rPr>
          <w:rtl/>
        </w:rPr>
        <w:t>ان كى قوم كے ايمان لانے كے سلسلہ مي</w:t>
      </w:r>
      <w:r w:rsidR="005619DD">
        <w:rPr>
          <w:rtl/>
        </w:rPr>
        <w:t xml:space="preserve">ں </w:t>
      </w:r>
      <w:r>
        <w:rPr>
          <w:rtl/>
        </w:rPr>
        <w:t>مايوس كرديا_</w:t>
      </w:r>
      <w:r w:rsidRPr="009A794E">
        <w:rPr>
          <w:rStyle w:val="libArabicChar"/>
          <w:rtl/>
        </w:rPr>
        <w:t>و اوحى الى نوح ان</w:t>
      </w:r>
      <w:r w:rsidR="00F74C81" w:rsidRPr="00EC230E">
        <w:rPr>
          <w:rStyle w:val="libArabicChar"/>
          <w:rFonts w:hint="cs"/>
          <w:rtl/>
        </w:rPr>
        <w:t>ه</w:t>
      </w:r>
      <w:r w:rsidRPr="009A794E">
        <w:rPr>
          <w:rStyle w:val="libArabicChar"/>
          <w:rtl/>
        </w:rPr>
        <w:t xml:space="preserve"> </w:t>
      </w:r>
      <w:r w:rsidRPr="009A794E">
        <w:rPr>
          <w:rStyle w:val="libArabicChar"/>
          <w:rFonts w:hint="cs"/>
          <w:rtl/>
        </w:rPr>
        <w:t>لن</w:t>
      </w:r>
      <w:r w:rsidRPr="009A794E">
        <w:rPr>
          <w:rStyle w:val="libArabicChar"/>
          <w:rtl/>
        </w:rPr>
        <w:t xml:space="preserve"> </w:t>
      </w:r>
      <w:r w:rsidRPr="009A794E">
        <w:rPr>
          <w:rStyle w:val="libArabicChar"/>
          <w:rFonts w:hint="cs"/>
          <w:rtl/>
        </w:rPr>
        <w:t>يؤمن</w:t>
      </w:r>
      <w:r w:rsidRPr="009A794E">
        <w:rPr>
          <w:rStyle w:val="libArabicChar"/>
          <w:rtl/>
        </w:rPr>
        <w:t xml:space="preserve"> </w:t>
      </w:r>
      <w:r w:rsidRPr="009A794E">
        <w:rPr>
          <w:rStyle w:val="libArabicChar"/>
          <w:rFonts w:hint="cs"/>
          <w:rtl/>
        </w:rPr>
        <w:t>من</w:t>
      </w:r>
      <w:r w:rsidRPr="009A794E">
        <w:rPr>
          <w:rStyle w:val="libArabicChar"/>
          <w:rtl/>
        </w:rPr>
        <w:t xml:space="preserve"> </w:t>
      </w:r>
      <w:r w:rsidRPr="009A794E">
        <w:rPr>
          <w:rStyle w:val="libArabicChar"/>
          <w:rFonts w:hint="cs"/>
          <w:rtl/>
        </w:rPr>
        <w:t>قومك</w:t>
      </w:r>
      <w:r w:rsidRPr="009A794E">
        <w:rPr>
          <w:rStyle w:val="libArabicChar"/>
          <w:rtl/>
        </w:rPr>
        <w:t xml:space="preserve"> </w:t>
      </w:r>
      <w:r w:rsidRPr="009A794E">
        <w:rPr>
          <w:rStyle w:val="libArabicChar"/>
          <w:rFonts w:hint="cs"/>
          <w:rtl/>
        </w:rPr>
        <w:t>الا</w:t>
      </w:r>
      <w:r w:rsidRPr="009A794E">
        <w:rPr>
          <w:rStyle w:val="libArabicChar"/>
          <w:rtl/>
        </w:rPr>
        <w:t xml:space="preserve"> </w:t>
      </w:r>
      <w:r w:rsidRPr="009A794E">
        <w:rPr>
          <w:rStyle w:val="libArabicChar"/>
          <w:rFonts w:hint="cs"/>
          <w:rtl/>
        </w:rPr>
        <w:t>من</w:t>
      </w:r>
      <w:r w:rsidRPr="009A794E">
        <w:rPr>
          <w:rStyle w:val="libArabicChar"/>
          <w:rtl/>
        </w:rPr>
        <w:t xml:space="preserve"> </w:t>
      </w:r>
      <w:r w:rsidRPr="009A794E">
        <w:rPr>
          <w:rStyle w:val="libArabicChar"/>
          <w:rFonts w:hint="cs"/>
          <w:rtl/>
        </w:rPr>
        <w:t>قد</w:t>
      </w:r>
      <w:r w:rsidRPr="009A794E">
        <w:rPr>
          <w:rStyle w:val="libArabicChar"/>
          <w:rtl/>
        </w:rPr>
        <w:t xml:space="preserve"> </w:t>
      </w:r>
      <w:r w:rsidRPr="009A794E">
        <w:rPr>
          <w:rStyle w:val="libArabicChar"/>
          <w:rFonts w:hint="cs"/>
          <w:rtl/>
        </w:rPr>
        <w:t>ء</w:t>
      </w:r>
      <w:r w:rsidRPr="009A794E">
        <w:rPr>
          <w:rStyle w:val="libArabicChar"/>
          <w:rtl/>
        </w:rPr>
        <w:t xml:space="preserve"> </w:t>
      </w:r>
      <w:r w:rsidRPr="009A794E">
        <w:rPr>
          <w:rStyle w:val="libArabicChar"/>
          <w:rFonts w:hint="cs"/>
          <w:rtl/>
        </w:rPr>
        <w:t>امن</w:t>
      </w:r>
    </w:p>
    <w:p w:rsidR="007D01F0" w:rsidRDefault="007D01F0" w:rsidP="00DC3E3F">
      <w:pPr>
        <w:pStyle w:val="libNormal"/>
        <w:rPr>
          <w:rtl/>
        </w:rPr>
      </w:pPr>
      <w:r w:rsidRPr="009A794E">
        <w:rPr>
          <w:rStyle w:val="libArabicChar"/>
          <w:rtl/>
        </w:rPr>
        <w:t>''لن يؤمن ''</w:t>
      </w:r>
      <w:r>
        <w:rPr>
          <w:rtl/>
        </w:rPr>
        <w:t xml:space="preserve"> كا فاعل كلمہ '' احد'' ہے_ يعنى '' لن يؤمن احد من قومك'' ''الّا'' كا لفظ غير كے معنى مي</w:t>
      </w:r>
      <w:r w:rsidR="005619DD">
        <w:rPr>
          <w:rtl/>
        </w:rPr>
        <w:t xml:space="preserve">ں </w:t>
      </w:r>
      <w:r>
        <w:rPr>
          <w:rtl/>
        </w:rPr>
        <w:t xml:space="preserve">ہے_ اور '' احد من قومك'' كےليے صفت ہے نہ يہ كہ '' </w:t>
      </w:r>
      <w:r w:rsidRPr="009A794E">
        <w:rPr>
          <w:rStyle w:val="libArabicChar"/>
          <w:rtl/>
        </w:rPr>
        <w:t>لن يؤمن</w:t>
      </w:r>
      <w:r>
        <w:rPr>
          <w:rtl/>
        </w:rPr>
        <w:t xml:space="preserve"> ...'' سے استثناء ہے_ كيونكہ مومنين كو جملہ سابق سے استثناء كرنا مناسب بلكہ صحيح نہي</w:t>
      </w:r>
      <w:r w:rsidR="005619DD">
        <w:rPr>
          <w:rtl/>
        </w:rPr>
        <w:t xml:space="preserve">ں </w:t>
      </w:r>
      <w:r>
        <w:rPr>
          <w:rtl/>
        </w:rPr>
        <w:t>ہے_ اس صورت مي</w:t>
      </w:r>
      <w:r w:rsidR="005619DD">
        <w:rPr>
          <w:rtl/>
        </w:rPr>
        <w:t xml:space="preserve">ں </w:t>
      </w:r>
      <w:r>
        <w:rPr>
          <w:rtl/>
        </w:rPr>
        <w:t xml:space="preserve">'' </w:t>
      </w:r>
      <w:r w:rsidRPr="009A794E">
        <w:rPr>
          <w:rStyle w:val="libArabicChar"/>
          <w:rtl/>
        </w:rPr>
        <w:t>لن يؤمن ...</w:t>
      </w:r>
      <w:r>
        <w:rPr>
          <w:rtl/>
        </w:rPr>
        <w:t>'' كے جملہ كا معنى يو</w:t>
      </w:r>
      <w:r w:rsidR="005619DD">
        <w:rPr>
          <w:rtl/>
        </w:rPr>
        <w:t xml:space="preserve">ں </w:t>
      </w:r>
      <w:r>
        <w:rPr>
          <w:rtl/>
        </w:rPr>
        <w:t>ہوگا_</w:t>
      </w:r>
    </w:p>
    <w:p w:rsidR="007D01F0" w:rsidRDefault="007D01F0" w:rsidP="00DC3E3F">
      <w:pPr>
        <w:pStyle w:val="libNormal"/>
        <w:rPr>
          <w:rtl/>
        </w:rPr>
      </w:pPr>
      <w:r>
        <w:rPr>
          <w:rtl/>
        </w:rPr>
        <w:t>يو</w:t>
      </w:r>
      <w:r w:rsidR="005619DD">
        <w:rPr>
          <w:rtl/>
        </w:rPr>
        <w:t xml:space="preserve">ں </w:t>
      </w:r>
      <w:r>
        <w:rPr>
          <w:rtl/>
        </w:rPr>
        <w:t>ہوگا_ آپكى قوم مي</w:t>
      </w:r>
      <w:r w:rsidR="005619DD">
        <w:rPr>
          <w:rtl/>
        </w:rPr>
        <w:t xml:space="preserve">ں </w:t>
      </w:r>
      <w:r>
        <w:rPr>
          <w:rtl/>
        </w:rPr>
        <w:t>سے كوئي بھى غير مومن (كافر) ايمان نہي</w:t>
      </w:r>
      <w:r w:rsidR="005619DD">
        <w:rPr>
          <w:rtl/>
        </w:rPr>
        <w:t xml:space="preserve">ں </w:t>
      </w:r>
      <w:r>
        <w:rPr>
          <w:rtl/>
        </w:rPr>
        <w:t>لائے گا_</w:t>
      </w:r>
    </w:p>
    <w:p w:rsidR="007D01F0" w:rsidRDefault="007D01F0" w:rsidP="00DC3E3F">
      <w:pPr>
        <w:pStyle w:val="libNormal"/>
        <w:rPr>
          <w:rtl/>
        </w:rPr>
      </w:pPr>
      <w:r>
        <w:rPr>
          <w:rtl/>
        </w:rPr>
        <w:t>3_ كفر پر اصرار، پيغمبرو</w:t>
      </w:r>
      <w:r w:rsidR="005619DD">
        <w:rPr>
          <w:rtl/>
        </w:rPr>
        <w:t xml:space="preserve">ں </w:t>
      </w:r>
      <w:r>
        <w:rPr>
          <w:rtl/>
        </w:rPr>
        <w:t>كا انكاراور معارف دين كا منكر ہونا، ايمان اور ہدايت كى شائستگى اور اہليت كو ہاتھ سے دھو دينے كا سبب بنتا ہے _</w:t>
      </w:r>
      <w:r w:rsidRPr="009A794E">
        <w:rPr>
          <w:rStyle w:val="libArabicChar"/>
          <w:rtl/>
        </w:rPr>
        <w:t>يا نوح قد جادلتنا فا كثرت جادلنا فأتنا بما تعدنا ... لن يؤمن من قومك ...</w:t>
      </w:r>
    </w:p>
    <w:p w:rsidR="007D01F0" w:rsidRDefault="007D01F0" w:rsidP="00DC3E3F">
      <w:pPr>
        <w:pStyle w:val="libNormal"/>
        <w:rPr>
          <w:rtl/>
        </w:rPr>
      </w:pPr>
      <w:r>
        <w:rPr>
          <w:rtl/>
        </w:rPr>
        <w:t>4_ وحى اور الہى اطلاعات كے ذريعہ پيغمبرو</w:t>
      </w:r>
      <w:r w:rsidR="005619DD">
        <w:rPr>
          <w:rtl/>
        </w:rPr>
        <w:t xml:space="preserve">ں </w:t>
      </w:r>
      <w:r>
        <w:rPr>
          <w:rtl/>
        </w:rPr>
        <w:t>كو امور غيب اورانسانو</w:t>
      </w:r>
      <w:r w:rsidR="005619DD">
        <w:rPr>
          <w:rtl/>
        </w:rPr>
        <w:t xml:space="preserve">ں </w:t>
      </w:r>
      <w:r>
        <w:rPr>
          <w:rtl/>
        </w:rPr>
        <w:t>كى سرنوشت سے آگا ہ كيا جاتا ہے_</w:t>
      </w:r>
    </w:p>
    <w:p w:rsidR="007D01F0" w:rsidRDefault="007D01F0" w:rsidP="00DC3E3F">
      <w:pPr>
        <w:pStyle w:val="libArabic"/>
        <w:rPr>
          <w:rtl/>
        </w:rPr>
      </w:pPr>
      <w:r>
        <w:rPr>
          <w:rtl/>
        </w:rPr>
        <w:t>اوحى الى نوح ان</w:t>
      </w:r>
      <w:r w:rsidR="00F74C81" w:rsidRPr="008C36F4">
        <w:rPr>
          <w:rFonts w:hint="cs"/>
          <w:rtl/>
        </w:rPr>
        <w:t>ه</w:t>
      </w:r>
      <w:r>
        <w:rPr>
          <w:rtl/>
        </w:rPr>
        <w:t xml:space="preserve"> </w:t>
      </w:r>
      <w:r>
        <w:rPr>
          <w:rFonts w:hint="cs"/>
          <w:rtl/>
        </w:rPr>
        <w:t>لن</w:t>
      </w:r>
      <w:r>
        <w:rPr>
          <w:rtl/>
        </w:rPr>
        <w:t xml:space="preserve"> </w:t>
      </w:r>
      <w:r>
        <w:rPr>
          <w:rFonts w:hint="cs"/>
          <w:rtl/>
        </w:rPr>
        <w:t>يؤمن</w:t>
      </w:r>
      <w:r>
        <w:rPr>
          <w:rtl/>
        </w:rPr>
        <w:t xml:space="preserve"> </w:t>
      </w:r>
      <w:r>
        <w:rPr>
          <w:rFonts w:hint="cs"/>
          <w:rtl/>
        </w:rPr>
        <w:t>من</w:t>
      </w:r>
      <w:r>
        <w:rPr>
          <w:rtl/>
        </w:rPr>
        <w:t xml:space="preserve"> </w:t>
      </w:r>
      <w:r>
        <w:rPr>
          <w:rFonts w:hint="cs"/>
          <w:rtl/>
        </w:rPr>
        <w:t>قومك</w:t>
      </w:r>
      <w:r>
        <w:rPr>
          <w:rtl/>
        </w:rPr>
        <w:t xml:space="preserve"> </w:t>
      </w:r>
      <w:r>
        <w:rPr>
          <w:rFonts w:hint="cs"/>
          <w:rtl/>
        </w:rPr>
        <w:t>الا</w:t>
      </w:r>
      <w:r>
        <w:rPr>
          <w:rtl/>
        </w:rPr>
        <w:t xml:space="preserve"> </w:t>
      </w:r>
      <w:r>
        <w:rPr>
          <w:rFonts w:hint="cs"/>
          <w:rtl/>
        </w:rPr>
        <w:t>من</w:t>
      </w:r>
      <w:r>
        <w:rPr>
          <w:rtl/>
        </w:rPr>
        <w:t xml:space="preserve"> </w:t>
      </w:r>
      <w:r>
        <w:rPr>
          <w:rFonts w:hint="cs"/>
          <w:rtl/>
        </w:rPr>
        <w:t>قد</w:t>
      </w:r>
      <w:r>
        <w:rPr>
          <w:rtl/>
        </w:rPr>
        <w:t xml:space="preserve"> </w:t>
      </w:r>
      <w:r>
        <w:rPr>
          <w:rFonts w:hint="cs"/>
          <w:rtl/>
        </w:rPr>
        <w:t>ء</w:t>
      </w:r>
      <w:r>
        <w:rPr>
          <w:rtl/>
        </w:rPr>
        <w:t xml:space="preserve"> </w:t>
      </w:r>
      <w:r>
        <w:rPr>
          <w:rFonts w:hint="cs"/>
          <w:rtl/>
        </w:rPr>
        <w:t>امن</w:t>
      </w:r>
    </w:p>
    <w:p w:rsidR="007D01F0" w:rsidRDefault="007D01F0" w:rsidP="00DC3E3F">
      <w:pPr>
        <w:pStyle w:val="libNormal"/>
        <w:rPr>
          <w:rtl/>
        </w:rPr>
      </w:pPr>
      <w:r>
        <w:rPr>
          <w:rtl/>
        </w:rPr>
        <w:t>5_وحى ،خدا اور انبيا</w:t>
      </w:r>
      <w:r w:rsidR="00B330A4" w:rsidRPr="00B330A4">
        <w:rPr>
          <w:rStyle w:val="libAlaemChar"/>
          <w:rtl/>
        </w:rPr>
        <w:t xml:space="preserve"> صلى‌الله‌عليه‌وآله‌وسلم </w:t>
      </w:r>
      <w:r>
        <w:rPr>
          <w:rtl/>
        </w:rPr>
        <w:t xml:space="preserve"> كے در ميان رابطہ اور انہي</w:t>
      </w:r>
      <w:r w:rsidR="005619DD">
        <w:rPr>
          <w:rtl/>
        </w:rPr>
        <w:t xml:space="preserve">ں </w:t>
      </w:r>
      <w:r>
        <w:rPr>
          <w:rtl/>
        </w:rPr>
        <w:t>پروگرام</w:t>
      </w:r>
    </w:p>
    <w:p w:rsidR="009A794E" w:rsidRDefault="002C39E3" w:rsidP="007F146C">
      <w:pPr>
        <w:pStyle w:val="libPoemTini"/>
        <w:rPr>
          <w:rtl/>
        </w:rPr>
      </w:pPr>
      <w:r>
        <w:rPr>
          <w:rtl/>
        </w:rPr>
        <w:br w:type="page"/>
      </w:r>
    </w:p>
    <w:p w:rsidR="007D01F0" w:rsidRDefault="007D01F0" w:rsidP="00DC3E3F">
      <w:pPr>
        <w:pStyle w:val="libNormal"/>
        <w:rPr>
          <w:rtl/>
        </w:rPr>
      </w:pPr>
      <w:r>
        <w:rPr>
          <w:rtl/>
        </w:rPr>
        <w:lastRenderedPageBreak/>
        <w:t>اور احكام سے مطلع كرنے كا ذريعہ ہے_</w:t>
      </w:r>
      <w:r w:rsidRPr="009A794E">
        <w:rPr>
          <w:rStyle w:val="libArabicChar"/>
          <w:rtl/>
        </w:rPr>
        <w:t>و اوحى الى نوح ان</w:t>
      </w:r>
      <w:r w:rsidR="00F74C81" w:rsidRPr="00EC230E">
        <w:rPr>
          <w:rStyle w:val="libArabicChar"/>
          <w:rFonts w:hint="cs"/>
          <w:rtl/>
        </w:rPr>
        <w:t>ه</w:t>
      </w:r>
      <w:r w:rsidRPr="009A794E">
        <w:rPr>
          <w:rStyle w:val="libArabicChar"/>
          <w:rtl/>
        </w:rPr>
        <w:t xml:space="preserve"> </w:t>
      </w:r>
      <w:r w:rsidRPr="009A794E">
        <w:rPr>
          <w:rStyle w:val="libArabicChar"/>
          <w:rFonts w:hint="cs"/>
          <w:rtl/>
        </w:rPr>
        <w:t>لن</w:t>
      </w:r>
      <w:r w:rsidRPr="009A794E">
        <w:rPr>
          <w:rStyle w:val="libArabicChar"/>
          <w:rtl/>
        </w:rPr>
        <w:t xml:space="preserve"> </w:t>
      </w:r>
      <w:r w:rsidRPr="009A794E">
        <w:rPr>
          <w:rStyle w:val="libArabicChar"/>
          <w:rFonts w:hint="cs"/>
          <w:rtl/>
        </w:rPr>
        <w:t>يؤمن</w:t>
      </w:r>
      <w:r w:rsidRPr="009A794E">
        <w:rPr>
          <w:rStyle w:val="libArabicChar"/>
          <w:rtl/>
        </w:rPr>
        <w:t xml:space="preserve"> ... </w:t>
      </w:r>
      <w:r w:rsidRPr="009A794E">
        <w:rPr>
          <w:rStyle w:val="libArabicChar"/>
          <w:rFonts w:hint="cs"/>
          <w:rtl/>
        </w:rPr>
        <w:t>فلا</w:t>
      </w:r>
      <w:r w:rsidRPr="009A794E">
        <w:rPr>
          <w:rStyle w:val="libArabicChar"/>
          <w:rtl/>
        </w:rPr>
        <w:t xml:space="preserve"> </w:t>
      </w:r>
      <w:r w:rsidRPr="009A794E">
        <w:rPr>
          <w:rStyle w:val="libArabicChar"/>
          <w:rFonts w:hint="cs"/>
          <w:rtl/>
        </w:rPr>
        <w:t>تبتئس</w:t>
      </w:r>
      <w:r w:rsidRPr="009A794E">
        <w:rPr>
          <w:rStyle w:val="libArabicChar"/>
          <w:rtl/>
        </w:rPr>
        <w:t xml:space="preserve"> </w:t>
      </w:r>
      <w:r w:rsidRPr="009A794E">
        <w:rPr>
          <w:rStyle w:val="libArabicChar"/>
          <w:rFonts w:hint="cs"/>
          <w:rtl/>
        </w:rPr>
        <w:t>بما</w:t>
      </w:r>
      <w:r w:rsidRPr="009A794E">
        <w:rPr>
          <w:rStyle w:val="libArabicChar"/>
          <w:rtl/>
        </w:rPr>
        <w:t xml:space="preserve"> </w:t>
      </w:r>
      <w:r w:rsidRPr="009A794E">
        <w:rPr>
          <w:rStyle w:val="libArabicChar"/>
          <w:rFonts w:hint="cs"/>
          <w:rtl/>
        </w:rPr>
        <w:t>كان</w:t>
      </w:r>
      <w:r w:rsidRPr="009A794E">
        <w:rPr>
          <w:rStyle w:val="libArabicChar"/>
          <w:rtl/>
        </w:rPr>
        <w:t>وا يفعلون</w:t>
      </w:r>
    </w:p>
    <w:p w:rsidR="007D01F0" w:rsidRDefault="007D01F0" w:rsidP="00DC3E3F">
      <w:pPr>
        <w:pStyle w:val="libNormal"/>
        <w:rPr>
          <w:rtl/>
        </w:rPr>
      </w:pPr>
      <w:r>
        <w:rPr>
          <w:rtl/>
        </w:rPr>
        <w:t>6_حضرت نوح</w:t>
      </w:r>
      <w:r w:rsidR="000D7666" w:rsidRPr="000D7666">
        <w:rPr>
          <w:rStyle w:val="libAlaemChar"/>
          <w:rtl/>
        </w:rPr>
        <w:t xml:space="preserve"> عليه‌السلام </w:t>
      </w:r>
      <w:r>
        <w:rPr>
          <w:rtl/>
        </w:rPr>
        <w:t>ہميشہ اپنى قوم كى نامناسب رفتار سے پريشان حال اور ان كے انكار رسالت و كفر كے اصرار پر غم زدہ تھے_</w:t>
      </w:r>
      <w:r w:rsidRPr="009A794E">
        <w:rPr>
          <w:rStyle w:val="libArabicChar"/>
          <w:rtl/>
        </w:rPr>
        <w:t>فلا تبتئس بما كانوا يفعلون</w:t>
      </w:r>
    </w:p>
    <w:p w:rsidR="007D01F0" w:rsidRDefault="007D01F0" w:rsidP="00DC3E3F">
      <w:pPr>
        <w:pStyle w:val="libNormal"/>
        <w:rPr>
          <w:rtl/>
        </w:rPr>
      </w:pPr>
      <w:r>
        <w:rPr>
          <w:rtl/>
        </w:rPr>
        <w:t>ابتا س ''تبتئس '' كا مصدر ہے_ اسكا معنى غم زدہ اور پريشان ہونا ہے_ اور جملہ '' ما كانوا يفعلون ''سے مراد شرك اور انكار رسالت پر اصرار كرنا اور دوسرے نامناسب كام ہي</w:t>
      </w:r>
      <w:r w:rsidR="005619DD">
        <w:rPr>
          <w:rtl/>
        </w:rPr>
        <w:t xml:space="preserve">ں </w:t>
      </w:r>
      <w:r>
        <w:rPr>
          <w:rtl/>
        </w:rPr>
        <w:t>_</w:t>
      </w:r>
    </w:p>
    <w:p w:rsidR="007D01F0" w:rsidRDefault="007D01F0" w:rsidP="00DC3E3F">
      <w:pPr>
        <w:pStyle w:val="libNormal"/>
        <w:rPr>
          <w:rtl/>
        </w:rPr>
      </w:pPr>
      <w:r>
        <w:rPr>
          <w:rtl/>
        </w:rPr>
        <w:t>7_ حضرت نوح</w:t>
      </w:r>
      <w:r w:rsidR="000D7666" w:rsidRPr="000D7666">
        <w:rPr>
          <w:rStyle w:val="libAlaemChar"/>
          <w:rtl/>
        </w:rPr>
        <w:t xml:space="preserve"> عليه‌السلام </w:t>
      </w:r>
      <w:r>
        <w:rPr>
          <w:rtl/>
        </w:rPr>
        <w:t>كا اپنى قوم كى ہدايت سے نااميد ہونا اور ان كا ايمان لانے كے لائق نہ ہونے سے آگاہي، ان كے غم و اندوہ كے دور كرنے كا سبب بنا_</w:t>
      </w:r>
      <w:r w:rsidRPr="009A794E">
        <w:rPr>
          <w:rStyle w:val="libArabicChar"/>
          <w:rtl/>
        </w:rPr>
        <w:t>لن يؤمن من قومك ... فلا تبتئس بما كانوا يفعلون</w:t>
      </w:r>
    </w:p>
    <w:p w:rsidR="007D01F0" w:rsidRDefault="007D01F0" w:rsidP="00DC3E3F">
      <w:pPr>
        <w:pStyle w:val="libNormal"/>
        <w:rPr>
          <w:rtl/>
        </w:rPr>
      </w:pPr>
      <w:r>
        <w:rPr>
          <w:rtl/>
        </w:rPr>
        <w:t>مذكور بالا تفسير كا كفار كے ايمان نہ لانے كى خبر دينے پر متفرع جملہ ''لا تبتئس'' سے استفادہ كيا گيا ہے يعنى ابھى جب تم كافرو</w:t>
      </w:r>
      <w:r w:rsidR="005619DD">
        <w:rPr>
          <w:rtl/>
        </w:rPr>
        <w:t xml:space="preserve">ں </w:t>
      </w:r>
      <w:r>
        <w:rPr>
          <w:rtl/>
        </w:rPr>
        <w:t>كے اس حال سے واقف ہوگئے ہو كہ وہ ايمان نہي</w:t>
      </w:r>
      <w:r w:rsidR="005619DD">
        <w:rPr>
          <w:rtl/>
        </w:rPr>
        <w:t xml:space="preserve">ں </w:t>
      </w:r>
      <w:r>
        <w:rPr>
          <w:rtl/>
        </w:rPr>
        <w:t>لائي</w:t>
      </w:r>
      <w:r w:rsidR="005619DD">
        <w:rPr>
          <w:rtl/>
        </w:rPr>
        <w:t xml:space="preserve">ں </w:t>
      </w:r>
      <w:r>
        <w:rPr>
          <w:rtl/>
        </w:rPr>
        <w:t>گے_ لہذا اپنى ذمہ دارى كو محسوس نہي</w:t>
      </w:r>
      <w:r w:rsidR="005619DD">
        <w:rPr>
          <w:rtl/>
        </w:rPr>
        <w:t xml:space="preserve">ں </w:t>
      </w:r>
      <w:r>
        <w:rPr>
          <w:rtl/>
        </w:rPr>
        <w:t>كر رہے_ ليكن يہ كوئي پريشانى كى بات نہي</w:t>
      </w:r>
      <w:r w:rsidR="005619DD">
        <w:rPr>
          <w:rtl/>
        </w:rPr>
        <w:t xml:space="preserve">ں </w:t>
      </w:r>
      <w:r>
        <w:rPr>
          <w:rtl/>
        </w:rPr>
        <w:t>ہے لہذا آپكو پريشان ہونے كى ضرورت نہي</w:t>
      </w:r>
      <w:r w:rsidR="005619DD">
        <w:rPr>
          <w:rtl/>
        </w:rPr>
        <w:t xml:space="preserve">ں </w:t>
      </w:r>
      <w:r>
        <w:rPr>
          <w:rtl/>
        </w:rPr>
        <w:t>ہے_</w:t>
      </w:r>
    </w:p>
    <w:p w:rsidR="007D01F0" w:rsidRDefault="007D01F0" w:rsidP="00DC3E3F">
      <w:pPr>
        <w:pStyle w:val="libNormal"/>
        <w:rPr>
          <w:rtl/>
        </w:rPr>
      </w:pPr>
      <w:r>
        <w:rPr>
          <w:rtl/>
        </w:rPr>
        <w:t>8_ہٹ دھرم اور معاندين كے كفر اختيار كرنے اور ہدايت قبول نہ كرنے پر افسوس كرنا، بے جا اور نامناسب ہے_</w:t>
      </w:r>
    </w:p>
    <w:p w:rsidR="007D01F0" w:rsidRDefault="007D01F0" w:rsidP="00DC3E3F">
      <w:pPr>
        <w:pStyle w:val="libArabic"/>
        <w:rPr>
          <w:rtl/>
        </w:rPr>
      </w:pPr>
      <w:r>
        <w:rPr>
          <w:rtl/>
        </w:rPr>
        <w:t>لن يؤمن من قومك الا من قد ء امن فلا تبتئس بما كانوا يفعلون</w:t>
      </w:r>
    </w:p>
    <w:p w:rsidR="007D01F0" w:rsidRDefault="007D01F0" w:rsidP="00DC3E3F">
      <w:pPr>
        <w:pStyle w:val="libNormal"/>
        <w:rPr>
          <w:rtl/>
        </w:rPr>
      </w:pPr>
      <w:r>
        <w:rPr>
          <w:rtl/>
        </w:rPr>
        <w:t>9_ دين كے مبلغين جب لوگو</w:t>
      </w:r>
      <w:r w:rsidR="005619DD">
        <w:rPr>
          <w:rtl/>
        </w:rPr>
        <w:t xml:space="preserve">ں </w:t>
      </w:r>
      <w:r>
        <w:rPr>
          <w:rtl/>
        </w:rPr>
        <w:t>كى ہدايت سے نااميد ہوجائي</w:t>
      </w:r>
      <w:r w:rsidR="005619DD">
        <w:rPr>
          <w:rtl/>
        </w:rPr>
        <w:t xml:space="preserve">ں </w:t>
      </w:r>
      <w:r>
        <w:rPr>
          <w:rtl/>
        </w:rPr>
        <w:t>تو معارف دين كاابلاغ ان كى ذمہ دارى نہي</w:t>
      </w:r>
      <w:r w:rsidR="005619DD">
        <w:rPr>
          <w:rtl/>
        </w:rPr>
        <w:t xml:space="preserve">ں </w:t>
      </w:r>
      <w:r>
        <w:rPr>
          <w:rtl/>
        </w:rPr>
        <w:t>ہے_</w:t>
      </w:r>
    </w:p>
    <w:p w:rsidR="007D01F0" w:rsidRDefault="007D01F0" w:rsidP="00DC3E3F">
      <w:pPr>
        <w:pStyle w:val="libArabic"/>
        <w:rPr>
          <w:rtl/>
        </w:rPr>
      </w:pPr>
      <w:r>
        <w:rPr>
          <w:rtl/>
        </w:rPr>
        <w:t>فلا تبتئس بما كانوا يفعلون</w:t>
      </w:r>
    </w:p>
    <w:p w:rsidR="007D01F0" w:rsidRDefault="007D01F0" w:rsidP="00DC3E3F">
      <w:pPr>
        <w:pStyle w:val="libNormal"/>
        <w:rPr>
          <w:rtl/>
        </w:rPr>
      </w:pPr>
      <w:r>
        <w:rPr>
          <w:rtl/>
        </w:rPr>
        <w:t>10_ انسان مي</w:t>
      </w:r>
      <w:r w:rsidR="005619DD">
        <w:rPr>
          <w:rtl/>
        </w:rPr>
        <w:t xml:space="preserve">ں </w:t>
      </w:r>
      <w:r>
        <w:rPr>
          <w:rtl/>
        </w:rPr>
        <w:t>كفر كا راسخ ہوجانا اور ايمان كے نفوذ كے راستو</w:t>
      </w:r>
      <w:r w:rsidR="005619DD">
        <w:rPr>
          <w:rtl/>
        </w:rPr>
        <w:t xml:space="preserve">ں </w:t>
      </w:r>
      <w:r>
        <w:rPr>
          <w:rtl/>
        </w:rPr>
        <w:t>كا بند ہونا، عذاب كے استحقاق كا سبب بنتا ہے_</w:t>
      </w:r>
    </w:p>
    <w:p w:rsidR="007D01F0" w:rsidRDefault="007D01F0" w:rsidP="00DC3E3F">
      <w:pPr>
        <w:pStyle w:val="libArabic"/>
        <w:rPr>
          <w:rtl/>
        </w:rPr>
      </w:pPr>
      <w:r>
        <w:rPr>
          <w:rtl/>
        </w:rPr>
        <w:t>لن يؤمن من قومك الا من قد ء امن فلا تبتئس بما كانوا يفعلون</w:t>
      </w:r>
    </w:p>
    <w:p w:rsidR="007D01F0" w:rsidRDefault="007D01F0" w:rsidP="00DC3E3F">
      <w:pPr>
        <w:pStyle w:val="libNormal"/>
        <w:rPr>
          <w:rtl/>
        </w:rPr>
      </w:pPr>
      <w:r>
        <w:rPr>
          <w:rtl/>
        </w:rPr>
        <w:t>ان كے ايمان نہ لانے پر خداوند عالم كى طرف سے'' اصنع الفلك'' كا حكم دينا جو كہ قوم نوح</w:t>
      </w:r>
      <w:r w:rsidR="000D7666" w:rsidRPr="000D7666">
        <w:rPr>
          <w:rStyle w:val="libAlaemChar"/>
          <w:rtl/>
        </w:rPr>
        <w:t xml:space="preserve"> عليه‌السلام </w:t>
      </w:r>
      <w:r>
        <w:rPr>
          <w:rtl/>
        </w:rPr>
        <w:t>پر عذاب كے نزول كو بتا رہا ہے اس مطلب كو بيان كررہا ہے كہ كيونكہ يہ ايمان كى صلاحيت سے عارى ہي</w:t>
      </w:r>
      <w:r w:rsidR="005619DD">
        <w:rPr>
          <w:rtl/>
        </w:rPr>
        <w:t xml:space="preserve">ں </w:t>
      </w:r>
      <w:r>
        <w:rPr>
          <w:rtl/>
        </w:rPr>
        <w:t>لہذا يہ عذاب سے دوچار ہو</w:t>
      </w:r>
      <w:r w:rsidR="005619DD">
        <w:rPr>
          <w:rtl/>
        </w:rPr>
        <w:t xml:space="preserve">ں </w:t>
      </w:r>
      <w:r>
        <w:rPr>
          <w:rtl/>
        </w:rPr>
        <w:t>گے _</w:t>
      </w:r>
    </w:p>
    <w:p w:rsidR="007D01F0" w:rsidRDefault="007D01F0" w:rsidP="00DC3E3F">
      <w:pPr>
        <w:pStyle w:val="libNormal"/>
        <w:rPr>
          <w:rtl/>
        </w:rPr>
      </w:pPr>
      <w:r>
        <w:rPr>
          <w:rtl/>
        </w:rPr>
        <w:t>انبياء:انبياء اور انسانو</w:t>
      </w:r>
      <w:r w:rsidR="005619DD">
        <w:rPr>
          <w:rtl/>
        </w:rPr>
        <w:t xml:space="preserve">ں </w:t>
      </w:r>
      <w:r>
        <w:rPr>
          <w:rtl/>
        </w:rPr>
        <w:t>كى سرنوشت 4; انبياء پر وحى 4، 5; انبياء كى تكذيب كے آثار 3; انبياء كے علم غيبكا سرچشمہ 4</w:t>
      </w:r>
    </w:p>
    <w:p w:rsidR="007D01F0" w:rsidRDefault="007D01F0" w:rsidP="00DC3E3F">
      <w:pPr>
        <w:pStyle w:val="libNormal"/>
        <w:rPr>
          <w:rtl/>
        </w:rPr>
      </w:pPr>
      <w:r>
        <w:rPr>
          <w:rtl/>
        </w:rPr>
        <w:t>انسان :انسانو</w:t>
      </w:r>
      <w:r w:rsidR="005619DD">
        <w:rPr>
          <w:rtl/>
        </w:rPr>
        <w:t xml:space="preserve">ں </w:t>
      </w:r>
      <w:r>
        <w:rPr>
          <w:rtl/>
        </w:rPr>
        <w:t>كا ہدايت قبول نہ كرنے پر غم زدہ ہونا 8; انسانو</w:t>
      </w:r>
      <w:r w:rsidR="005619DD">
        <w:rPr>
          <w:rtl/>
        </w:rPr>
        <w:t xml:space="preserve">ں </w:t>
      </w:r>
      <w:r>
        <w:rPr>
          <w:rtl/>
        </w:rPr>
        <w:t xml:space="preserve">كى ہدايت سے نااميدي9; انسا نو </w:t>
      </w:r>
      <w:r w:rsidR="005619DD">
        <w:rPr>
          <w:rtl/>
        </w:rPr>
        <w:t xml:space="preserve">ں </w:t>
      </w:r>
    </w:p>
    <w:p w:rsidR="009A794E" w:rsidRDefault="002C39E3" w:rsidP="007F146C">
      <w:pPr>
        <w:pStyle w:val="libPoemTini"/>
        <w:rPr>
          <w:rtl/>
        </w:rPr>
      </w:pPr>
      <w:r>
        <w:rPr>
          <w:rtl/>
        </w:rPr>
        <w:br w:type="page"/>
      </w:r>
    </w:p>
    <w:p w:rsidR="007D01F0" w:rsidRDefault="007D01F0" w:rsidP="00DC3E3F">
      <w:pPr>
        <w:pStyle w:val="libNormal"/>
        <w:rPr>
          <w:rtl/>
        </w:rPr>
      </w:pPr>
      <w:r>
        <w:rPr>
          <w:rtl/>
        </w:rPr>
        <w:lastRenderedPageBreak/>
        <w:t>كے كفر پر پريشان ہونا 8</w:t>
      </w:r>
    </w:p>
    <w:p w:rsidR="007D01F0" w:rsidRDefault="007D01F0" w:rsidP="00DC3E3F">
      <w:pPr>
        <w:pStyle w:val="libNormal"/>
        <w:rPr>
          <w:rtl/>
        </w:rPr>
      </w:pPr>
      <w:r>
        <w:rPr>
          <w:rtl/>
        </w:rPr>
        <w:t>ايمان :ايمان كے موانع 3</w:t>
      </w:r>
    </w:p>
    <w:p w:rsidR="007D01F0" w:rsidRDefault="007D01F0" w:rsidP="00DC3E3F">
      <w:pPr>
        <w:pStyle w:val="libNormal"/>
        <w:rPr>
          <w:rtl/>
        </w:rPr>
      </w:pPr>
      <w:r>
        <w:rPr>
          <w:rtl/>
        </w:rPr>
        <w:t>پريشانى :ناپسنديدہ پريشانى 8</w:t>
      </w:r>
    </w:p>
    <w:p w:rsidR="007D01F0" w:rsidRDefault="007D01F0" w:rsidP="00DC3E3F">
      <w:pPr>
        <w:pStyle w:val="libNormal"/>
        <w:rPr>
          <w:rtl/>
        </w:rPr>
      </w:pPr>
      <w:r>
        <w:rPr>
          <w:rtl/>
        </w:rPr>
        <w:t>خدا :افعال خدا 2; خدا كا انبياء سے ارتباط كا طريقہ 5</w:t>
      </w:r>
    </w:p>
    <w:p w:rsidR="007D01F0" w:rsidRDefault="007D01F0" w:rsidP="00DC3E3F">
      <w:pPr>
        <w:pStyle w:val="libNormal"/>
        <w:rPr>
          <w:rtl/>
        </w:rPr>
      </w:pPr>
      <w:r>
        <w:rPr>
          <w:rtl/>
        </w:rPr>
        <w:t>دين :دين كو جھٹلانے كے آثار 3</w:t>
      </w:r>
    </w:p>
    <w:p w:rsidR="007D01F0" w:rsidRDefault="007D01F0" w:rsidP="00DC3E3F">
      <w:pPr>
        <w:pStyle w:val="libNormal"/>
        <w:rPr>
          <w:rtl/>
        </w:rPr>
      </w:pPr>
      <w:r>
        <w:rPr>
          <w:rtl/>
        </w:rPr>
        <w:t>عذاب :عذاب كے نازل ہونے كے اسباب 10</w:t>
      </w:r>
    </w:p>
    <w:p w:rsidR="007D01F0" w:rsidRDefault="007D01F0" w:rsidP="00DC3E3F">
      <w:pPr>
        <w:pStyle w:val="libNormal"/>
        <w:rPr>
          <w:rtl/>
        </w:rPr>
      </w:pPr>
      <w:r>
        <w:rPr>
          <w:rtl/>
        </w:rPr>
        <w:t>قوم نوح 2:ايمان قوم نوح سے نااميدي2;قوم نوح كا ناپسند عمل 6; قوم نوح كا نا اہل ہونا 7;قوم نوح كا ہدايت قبول نہ كرنا 7; قوم نوح كى تاريخ 1; قوم نوح كى ہدايت سے نا اميدي7 ; قوم نوح كے ايمان لانے سے نااميد ہونا 2; قوم نوح كے كافر1;</w:t>
      </w:r>
    </w:p>
    <w:p w:rsidR="007D01F0" w:rsidRDefault="007D01F0" w:rsidP="00DC3E3F">
      <w:pPr>
        <w:pStyle w:val="libNormal"/>
        <w:rPr>
          <w:rtl/>
        </w:rPr>
      </w:pPr>
      <w:r>
        <w:rPr>
          <w:rtl/>
        </w:rPr>
        <w:t>قوم نوح كے كفر كے آثار 6;قوم نوح كے معاشرتى گروہ 1; قوم نوح كے مؤمنين 1</w:t>
      </w:r>
    </w:p>
    <w:p w:rsidR="007D01F0" w:rsidRDefault="007D01F0" w:rsidP="00DC3E3F">
      <w:pPr>
        <w:pStyle w:val="libNormal"/>
        <w:rPr>
          <w:rtl/>
        </w:rPr>
      </w:pPr>
      <w:r>
        <w:rPr>
          <w:rtl/>
        </w:rPr>
        <w:t>كفر:كفر پر اصرار كرنے كے آثار 3; كفر كے آثار 10</w:t>
      </w:r>
    </w:p>
    <w:p w:rsidR="007D01F0" w:rsidRDefault="007D01F0" w:rsidP="00DC3E3F">
      <w:pPr>
        <w:pStyle w:val="libNormal"/>
        <w:rPr>
          <w:rtl/>
        </w:rPr>
      </w:pPr>
      <w:r>
        <w:rPr>
          <w:rtl/>
        </w:rPr>
        <w:t>مبلغين :مبلغين اور ہدايت قبول نہ كرنے والے9; مبلغين كى ذمہ دارى كا دائرہ 9</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اور قوم نوح كا كفر 6; حضرت نوح</w:t>
      </w:r>
      <w:r w:rsidR="000D7666" w:rsidRPr="000D7666">
        <w:rPr>
          <w:rStyle w:val="libAlaemChar"/>
          <w:rtl/>
        </w:rPr>
        <w:t xml:space="preserve"> عليه‌السلام </w:t>
      </w:r>
      <w:r>
        <w:rPr>
          <w:rtl/>
        </w:rPr>
        <w:t>پر وحى 2;حضرت نوح</w:t>
      </w:r>
      <w:r w:rsidR="000D7666" w:rsidRPr="000D7666">
        <w:rPr>
          <w:rStyle w:val="libAlaemChar"/>
          <w:rtl/>
        </w:rPr>
        <w:t xml:space="preserve"> عليه‌السلام </w:t>
      </w:r>
      <w:r>
        <w:rPr>
          <w:rtl/>
        </w:rPr>
        <w:t>كا قصہ 7; حضرت نوح</w:t>
      </w:r>
      <w:r w:rsidR="000D7666" w:rsidRPr="000D7666">
        <w:rPr>
          <w:rStyle w:val="libAlaemChar"/>
          <w:rtl/>
        </w:rPr>
        <w:t xml:space="preserve"> عليه‌السلام </w:t>
      </w:r>
      <w:r>
        <w:rPr>
          <w:rtl/>
        </w:rPr>
        <w:t>كا نااميد ہونا 2،7;حضرت نوح</w:t>
      </w:r>
      <w:r w:rsidR="000D7666" w:rsidRPr="000D7666">
        <w:rPr>
          <w:rStyle w:val="libAlaemChar"/>
          <w:rtl/>
        </w:rPr>
        <w:t xml:space="preserve"> عليه‌السلام </w:t>
      </w:r>
      <w:r>
        <w:rPr>
          <w:rtl/>
        </w:rPr>
        <w:t>كو جھٹلانے كے آثار 6; حضرت نوح(ع) كو جھٹلانے والے 1;حضرت نوح(ع) كے پريشان ہونے كے اسباب6;حضرت نوح</w:t>
      </w:r>
      <w:r w:rsidR="000D7666" w:rsidRPr="000D7666">
        <w:rPr>
          <w:rStyle w:val="libAlaemChar"/>
          <w:rtl/>
        </w:rPr>
        <w:t xml:space="preserve"> عليه‌السلام </w:t>
      </w:r>
      <w:r>
        <w:rPr>
          <w:rtl/>
        </w:rPr>
        <w:t>كے غم دور ہونے كا سبب 7</w:t>
      </w:r>
    </w:p>
    <w:p w:rsidR="007D01F0" w:rsidRDefault="007D01F0" w:rsidP="00DC3E3F">
      <w:pPr>
        <w:pStyle w:val="libNormal"/>
        <w:rPr>
          <w:rtl/>
        </w:rPr>
      </w:pPr>
      <w:r>
        <w:rPr>
          <w:rtl/>
        </w:rPr>
        <w:t>وحى :وحى كا كردار 4،5</w:t>
      </w:r>
    </w:p>
    <w:p w:rsidR="007D01F0" w:rsidRDefault="007D01F0" w:rsidP="00DC3E3F">
      <w:pPr>
        <w:pStyle w:val="libNormal"/>
        <w:rPr>
          <w:rtl/>
        </w:rPr>
      </w:pPr>
      <w:r>
        <w:rPr>
          <w:rtl/>
        </w:rPr>
        <w:t>ہدايت :ہدايت كے موانع 3</w:t>
      </w:r>
    </w:p>
    <w:p w:rsidR="007D01F0" w:rsidRDefault="002C39E3" w:rsidP="007F146C">
      <w:pPr>
        <w:pStyle w:val="libPoemTini"/>
        <w:rPr>
          <w:rtl/>
        </w:rPr>
      </w:pPr>
      <w:r>
        <w:rPr>
          <w:rtl/>
        </w:rPr>
        <w:br w:type="page"/>
      </w:r>
    </w:p>
    <w:p w:rsidR="009A794E" w:rsidRDefault="009A794E" w:rsidP="00DC3E3F">
      <w:pPr>
        <w:pStyle w:val="Heading2Center"/>
        <w:rPr>
          <w:rtl/>
        </w:rPr>
      </w:pPr>
      <w:bookmarkStart w:id="37" w:name="_Toc27219834"/>
      <w:r>
        <w:rPr>
          <w:rFonts w:hint="cs"/>
          <w:rtl/>
        </w:rPr>
        <w:lastRenderedPageBreak/>
        <w:t>آیت 37</w:t>
      </w:r>
      <w:bookmarkEnd w:id="37"/>
    </w:p>
    <w:p w:rsidR="007D01F0" w:rsidRDefault="00DC3E3F" w:rsidP="00DC3E3F">
      <w:pPr>
        <w:pStyle w:val="libNormal"/>
        <w:rPr>
          <w:rtl/>
        </w:rPr>
      </w:pPr>
      <w:r>
        <w:rPr>
          <w:rStyle w:val="libAieChar"/>
          <w:rtl/>
        </w:rPr>
        <w:t xml:space="preserve"> </w:t>
      </w:r>
      <w:r w:rsidRPr="00DC3E3F">
        <w:rPr>
          <w:rStyle w:val="libAlaemChar"/>
          <w:rtl/>
        </w:rPr>
        <w:t>(</w:t>
      </w:r>
      <w:r w:rsidRPr="009A794E">
        <w:rPr>
          <w:rStyle w:val="libAieChar"/>
          <w:rtl/>
        </w:rPr>
        <w:t>وَاصْنَعِ الْفُلْكَ بِأَعْيُنِنَا وَوَحْيِنَا وَلاَ تُخَاطِبْنِي فِي الَّذِينَ ظَلَمُواْ إِنَّهُم مُّغْرَقُونَ</w:t>
      </w:r>
      <w:r w:rsidRPr="00DC3E3F">
        <w:rPr>
          <w:rStyle w:val="libAlaemChar"/>
          <w:rtl/>
        </w:rPr>
        <w:t>)</w:t>
      </w:r>
      <w:r w:rsidR="007D01F0">
        <w:rPr>
          <w:rtl/>
        </w:rPr>
        <w:t xml:space="preserve"> </w:t>
      </w:r>
    </w:p>
    <w:p w:rsidR="007D01F0" w:rsidRDefault="007D01F0" w:rsidP="00DC3E3F">
      <w:pPr>
        <w:pStyle w:val="libNormal"/>
        <w:rPr>
          <w:rtl/>
        </w:rPr>
      </w:pPr>
      <w:r>
        <w:rPr>
          <w:rtl/>
        </w:rPr>
        <w:t>اور ہمارى نگاہو</w:t>
      </w:r>
      <w:r w:rsidR="005619DD">
        <w:rPr>
          <w:rtl/>
        </w:rPr>
        <w:t xml:space="preserve">ں </w:t>
      </w:r>
      <w:r>
        <w:rPr>
          <w:rtl/>
        </w:rPr>
        <w:t>كے سامنے ہمارى وحى كى نگرانى مي</w:t>
      </w:r>
      <w:r w:rsidR="005619DD">
        <w:rPr>
          <w:rtl/>
        </w:rPr>
        <w:t xml:space="preserve">ں </w:t>
      </w:r>
      <w:r>
        <w:rPr>
          <w:rtl/>
        </w:rPr>
        <w:t>كشتى تيار كرو اور ظالمو</w:t>
      </w:r>
      <w:r w:rsidR="005619DD">
        <w:rPr>
          <w:rtl/>
        </w:rPr>
        <w:t xml:space="preserve">ں </w:t>
      </w:r>
      <w:r>
        <w:rPr>
          <w:rtl/>
        </w:rPr>
        <w:t>كے بارے مي</w:t>
      </w:r>
      <w:r w:rsidR="005619DD">
        <w:rPr>
          <w:rtl/>
        </w:rPr>
        <w:t xml:space="preserve">ں </w:t>
      </w:r>
      <w:r>
        <w:rPr>
          <w:rtl/>
        </w:rPr>
        <w:t>مجھ سے بات نہ كرو كہ يہ سب غرق ہوجانے والے ہي</w:t>
      </w:r>
      <w:r w:rsidR="005619DD">
        <w:rPr>
          <w:rtl/>
        </w:rPr>
        <w:t xml:space="preserve">ں </w:t>
      </w:r>
      <w:r>
        <w:rPr>
          <w:rtl/>
        </w:rPr>
        <w:t>(37)</w:t>
      </w:r>
    </w:p>
    <w:p w:rsidR="007D01F0" w:rsidRDefault="007D01F0" w:rsidP="00DC3E3F">
      <w:pPr>
        <w:pStyle w:val="libNormal"/>
        <w:rPr>
          <w:rtl/>
        </w:rPr>
      </w:pPr>
      <w:r>
        <w:rPr>
          <w:rtl/>
        </w:rPr>
        <w:t>1_ خداوند متعال نے حضرت نوح</w:t>
      </w:r>
      <w:r w:rsidR="000D7666" w:rsidRPr="000D7666">
        <w:rPr>
          <w:rStyle w:val="libAlaemChar"/>
          <w:rtl/>
        </w:rPr>
        <w:t xml:space="preserve"> عليه‌السلام </w:t>
      </w:r>
      <w:r>
        <w:rPr>
          <w:rtl/>
        </w:rPr>
        <w:t>كو يہ خبر دينے كے ساتھ كہ ان كى قوم ايمان لانے والى نہي</w:t>
      </w:r>
      <w:r w:rsidR="005619DD">
        <w:rPr>
          <w:rtl/>
        </w:rPr>
        <w:t xml:space="preserve">ں </w:t>
      </w:r>
      <w:r>
        <w:rPr>
          <w:rtl/>
        </w:rPr>
        <w:t>ہے كشتى بنانے كا حكم ديا_</w:t>
      </w:r>
      <w:r w:rsidRPr="009A794E">
        <w:rPr>
          <w:rStyle w:val="libArabicChar"/>
          <w:rtl/>
        </w:rPr>
        <w:t>اوحى الى نوح ان</w:t>
      </w:r>
      <w:r w:rsidR="00F74C81" w:rsidRPr="00EC230E">
        <w:rPr>
          <w:rStyle w:val="libArabicChar"/>
          <w:rFonts w:hint="cs"/>
          <w:rtl/>
        </w:rPr>
        <w:t>ه</w:t>
      </w:r>
      <w:r w:rsidRPr="009A794E">
        <w:rPr>
          <w:rStyle w:val="libArabicChar"/>
          <w:rtl/>
        </w:rPr>
        <w:t xml:space="preserve"> </w:t>
      </w:r>
      <w:r w:rsidRPr="009A794E">
        <w:rPr>
          <w:rStyle w:val="libArabicChar"/>
          <w:rFonts w:hint="cs"/>
          <w:rtl/>
        </w:rPr>
        <w:t>لن</w:t>
      </w:r>
      <w:r w:rsidRPr="009A794E">
        <w:rPr>
          <w:rStyle w:val="libArabicChar"/>
          <w:rtl/>
        </w:rPr>
        <w:t xml:space="preserve"> </w:t>
      </w:r>
      <w:r w:rsidRPr="009A794E">
        <w:rPr>
          <w:rStyle w:val="libArabicChar"/>
          <w:rFonts w:hint="cs"/>
          <w:rtl/>
        </w:rPr>
        <w:t>يؤمن</w:t>
      </w:r>
      <w:r w:rsidRPr="009A794E">
        <w:rPr>
          <w:rStyle w:val="libArabicChar"/>
          <w:rtl/>
        </w:rPr>
        <w:t xml:space="preserve"> من قومك ... واصنع الفلك</w:t>
      </w:r>
    </w:p>
    <w:p w:rsidR="007D01F0" w:rsidRDefault="007D01F0" w:rsidP="00DC3E3F">
      <w:pPr>
        <w:pStyle w:val="libNormal"/>
        <w:rPr>
          <w:rtl/>
        </w:rPr>
      </w:pPr>
      <w:r>
        <w:rPr>
          <w:rtl/>
        </w:rPr>
        <w:t>2_ حضرت نوح(ع) كشتى بنانے كا حكم ملنے سے پہلے اس كى كيفيت (اندازے و شكل و غيرہ) سے آگاہ تھے_</w:t>
      </w:r>
    </w:p>
    <w:p w:rsidR="007D01F0" w:rsidRDefault="007D01F0" w:rsidP="00DC3E3F">
      <w:pPr>
        <w:pStyle w:val="libArabic"/>
        <w:rPr>
          <w:rtl/>
        </w:rPr>
      </w:pPr>
      <w:r>
        <w:rPr>
          <w:rtl/>
        </w:rPr>
        <w:t>و اصنع الفلك</w:t>
      </w:r>
    </w:p>
    <w:p w:rsidR="007D01F0" w:rsidRDefault="007D01F0" w:rsidP="00DC3E3F">
      <w:pPr>
        <w:pStyle w:val="libNormal"/>
        <w:rPr>
          <w:rtl/>
        </w:rPr>
      </w:pPr>
      <w:r>
        <w:rPr>
          <w:rtl/>
        </w:rPr>
        <w:t>ظاہراً '' الفلك'' پر'' الف لام'' عہد ذہنى ہے_ اور خاص كشتى كى طرف اشارہ ہے جس سے حضرت نوح(ع) آگاہ تھے اس بناء پر خداوند عالم نے انہي</w:t>
      </w:r>
      <w:r w:rsidR="005619DD">
        <w:rPr>
          <w:rtl/>
        </w:rPr>
        <w:t xml:space="preserve">ں </w:t>
      </w:r>
      <w:r>
        <w:rPr>
          <w:rtl/>
        </w:rPr>
        <w:t>كشتى بنانے سے پہلے اس كى وضع و قطع سے آگاہ كرديا تھا_ كہا جاتا ہے كہ حضرت نوح(ع) نے اس كشتى كو عالم خواب مي</w:t>
      </w:r>
      <w:r w:rsidR="005619DD">
        <w:rPr>
          <w:rtl/>
        </w:rPr>
        <w:t xml:space="preserve">ں </w:t>
      </w:r>
      <w:r>
        <w:rPr>
          <w:rtl/>
        </w:rPr>
        <w:t>ديكھا تھا_</w:t>
      </w:r>
    </w:p>
    <w:p w:rsidR="007D01F0" w:rsidRDefault="007D01F0" w:rsidP="00DC3E3F">
      <w:pPr>
        <w:pStyle w:val="libNormal"/>
        <w:rPr>
          <w:rtl/>
        </w:rPr>
      </w:pPr>
      <w:r>
        <w:rPr>
          <w:rtl/>
        </w:rPr>
        <w:t>3_كشتى بنانے كے سلسلہ مي</w:t>
      </w:r>
      <w:r w:rsidR="005619DD">
        <w:rPr>
          <w:rtl/>
        </w:rPr>
        <w:t xml:space="preserve">ں </w:t>
      </w:r>
      <w:r>
        <w:rPr>
          <w:rtl/>
        </w:rPr>
        <w:t>حضرت نوح(ع) كو خداوند عالم كى طرف سے مكمل نگرانى و حفاظت حاصل تھي_</w:t>
      </w:r>
    </w:p>
    <w:p w:rsidR="007D01F0" w:rsidRDefault="007D01F0" w:rsidP="00DC3E3F">
      <w:pPr>
        <w:pStyle w:val="libArabic"/>
        <w:rPr>
          <w:rtl/>
        </w:rPr>
      </w:pPr>
      <w:r>
        <w:rPr>
          <w:rtl/>
        </w:rPr>
        <w:t>و اصنع الفلك بأعنين</w:t>
      </w:r>
    </w:p>
    <w:p w:rsidR="007D01F0" w:rsidRDefault="007D01F0" w:rsidP="00DC3E3F">
      <w:pPr>
        <w:pStyle w:val="libNormal"/>
        <w:rPr>
          <w:rtl/>
        </w:rPr>
      </w:pPr>
      <w:r>
        <w:rPr>
          <w:rtl/>
        </w:rPr>
        <w:t>''عين ''كا معنى آنكھ ہے ليكن آيت شريفہ مي</w:t>
      </w:r>
      <w:r w:rsidR="005619DD">
        <w:rPr>
          <w:rtl/>
        </w:rPr>
        <w:t xml:space="preserve">ں </w:t>
      </w:r>
      <w:r>
        <w:rPr>
          <w:rtl/>
        </w:rPr>
        <w:t>يہ مراقبت اور محافظت سے كناية ہے_(اعين ) كا جمع لانا، مبالغہ اور كمال محافظت كے ليے ہے_ اور '' بأعيننا '' فاعل اصنع كے ليے حال ہے لہذا</w:t>
      </w:r>
      <w:r w:rsidRPr="009A794E">
        <w:rPr>
          <w:rStyle w:val="libArabicChar"/>
          <w:rtl/>
        </w:rPr>
        <w:t xml:space="preserve">''اصنع الفلك بأعيننا'' </w:t>
      </w:r>
      <w:r>
        <w:rPr>
          <w:rtl/>
        </w:rPr>
        <w:t>كا معنى يو</w:t>
      </w:r>
      <w:r w:rsidR="005619DD">
        <w:rPr>
          <w:rtl/>
        </w:rPr>
        <w:t xml:space="preserve">ں </w:t>
      </w:r>
      <w:r>
        <w:rPr>
          <w:rtl/>
        </w:rPr>
        <w:t>ہوگا _ كشتى بناؤ درحاليكہ آپ كو خداوند متعال كى مكمل مراقبت اور محافظت حاصل ہے_</w:t>
      </w:r>
    </w:p>
    <w:p w:rsidR="007D01F0" w:rsidRDefault="007D01F0" w:rsidP="00DC3E3F">
      <w:pPr>
        <w:pStyle w:val="libNormal"/>
        <w:rPr>
          <w:rtl/>
        </w:rPr>
      </w:pPr>
      <w:r>
        <w:rPr>
          <w:rtl/>
        </w:rPr>
        <w:t>4_ حضرت نوح</w:t>
      </w:r>
      <w:r w:rsidR="000D7666" w:rsidRPr="000D7666">
        <w:rPr>
          <w:rStyle w:val="libAlaemChar"/>
          <w:rtl/>
        </w:rPr>
        <w:t xml:space="preserve"> عليه‌السلام </w:t>
      </w:r>
      <w:r>
        <w:rPr>
          <w:rtl/>
        </w:rPr>
        <w:t>كشتى بنانے مي</w:t>
      </w:r>
      <w:r w:rsidR="005619DD">
        <w:rPr>
          <w:rtl/>
        </w:rPr>
        <w:t xml:space="preserve">ں </w:t>
      </w:r>
      <w:r>
        <w:rPr>
          <w:rtl/>
        </w:rPr>
        <w:t>وحى كے ذريعہ تعليمات الہى اور خدائي راہنمائي سے بہرہ مند ہوتے تھے_</w:t>
      </w:r>
    </w:p>
    <w:p w:rsidR="007D01F0" w:rsidRDefault="007D01F0" w:rsidP="00DC3E3F">
      <w:pPr>
        <w:pStyle w:val="libArabic"/>
        <w:rPr>
          <w:rtl/>
        </w:rPr>
      </w:pPr>
      <w:r>
        <w:rPr>
          <w:rtl/>
        </w:rPr>
        <w:t>و اصنع الفلك بأعيننا و وحين</w:t>
      </w:r>
    </w:p>
    <w:p w:rsidR="00924168" w:rsidRDefault="00924168" w:rsidP="00DC3E3F">
      <w:pPr>
        <w:pStyle w:val="libNormal"/>
        <w:rPr>
          <w:rtl/>
        </w:rPr>
      </w:pPr>
      <w:r>
        <w:rPr>
          <w:rtl/>
        </w:rPr>
        <w:t>5_ تاريخ بشر ميں '' كشتي'' بنانا قديم الا يام سے چلا آرہا ہے_</w:t>
      </w:r>
      <w:r w:rsidRPr="009A794E">
        <w:rPr>
          <w:rStyle w:val="libArabicChar"/>
          <w:rtl/>
        </w:rPr>
        <w:t>و اصنع الفلك بأعيننا و وحين</w:t>
      </w:r>
    </w:p>
    <w:p w:rsidR="00924168" w:rsidRDefault="00924168" w:rsidP="00DC3E3F">
      <w:pPr>
        <w:pStyle w:val="libNormal"/>
        <w:rPr>
          <w:rtl/>
        </w:rPr>
      </w:pPr>
      <w:r>
        <w:rPr>
          <w:rtl/>
        </w:rPr>
        <w:t>6_ حضرت نوح</w:t>
      </w:r>
      <w:r w:rsidR="000D7666" w:rsidRPr="000D7666">
        <w:rPr>
          <w:rStyle w:val="libAlaemChar"/>
          <w:rtl/>
        </w:rPr>
        <w:t xml:space="preserve"> عليه‌السلام </w:t>
      </w:r>
      <w:r>
        <w:rPr>
          <w:rtl/>
        </w:rPr>
        <w:t>كى كشتى خاص خصوصيات كى حامل اور صنعتى اعتبار سے بے مثال اور جديد ماڈل كى تھى _</w:t>
      </w:r>
    </w:p>
    <w:p w:rsidR="00924168" w:rsidRDefault="00924168" w:rsidP="00DC3E3F">
      <w:pPr>
        <w:pStyle w:val="libArabic"/>
        <w:rPr>
          <w:rtl/>
        </w:rPr>
      </w:pPr>
      <w:r>
        <w:rPr>
          <w:rtl/>
        </w:rPr>
        <w:t>و اصنع الفلك بأعيننا و وحين</w:t>
      </w:r>
    </w:p>
    <w:p w:rsidR="009A794E" w:rsidRDefault="002C39E3" w:rsidP="007F146C">
      <w:pPr>
        <w:pStyle w:val="libPoemTini"/>
        <w:rPr>
          <w:rtl/>
        </w:rPr>
      </w:pPr>
      <w:r>
        <w:rPr>
          <w:rtl/>
        </w:rPr>
        <w:br w:type="page"/>
      </w:r>
    </w:p>
    <w:p w:rsidR="007D01F0" w:rsidRDefault="007D01F0" w:rsidP="00DC3E3F">
      <w:pPr>
        <w:pStyle w:val="libNormal"/>
        <w:rPr>
          <w:rtl/>
        </w:rPr>
      </w:pPr>
      <w:r>
        <w:rPr>
          <w:rtl/>
        </w:rPr>
        <w:lastRenderedPageBreak/>
        <w:t>اس كى وضاحت كرنا كہ كشتى نوح(ع) بنانے كا پروگرام خداوند عالم كى طرف سے تھا اور اس سلسلہ كے تمام امور ہر لحاظ سے اس كى زير نظر انجام پائے ہي</w:t>
      </w:r>
      <w:r w:rsidR="005619DD">
        <w:rPr>
          <w:rtl/>
        </w:rPr>
        <w:t xml:space="preserve">ں </w:t>
      </w:r>
      <w:r>
        <w:rPr>
          <w:rtl/>
        </w:rPr>
        <w:t>مذكورہ بالا تفسيركو بيان كررہا ہے_</w:t>
      </w:r>
    </w:p>
    <w:p w:rsidR="007D01F0" w:rsidRDefault="007D01F0" w:rsidP="00DC3E3F">
      <w:pPr>
        <w:pStyle w:val="libNormal"/>
        <w:rPr>
          <w:rtl/>
        </w:rPr>
      </w:pPr>
      <w:r>
        <w:rPr>
          <w:rtl/>
        </w:rPr>
        <w:t>7_ مشيت الہي، طبيعى اور عادى اسباب كے ذريعہ جارى ہوتى ہے_</w:t>
      </w:r>
      <w:r w:rsidRPr="009A794E">
        <w:rPr>
          <w:rStyle w:val="libArabicChar"/>
          <w:rtl/>
        </w:rPr>
        <w:t>و اصنع الفلك بأعيننا و و حين</w:t>
      </w:r>
    </w:p>
    <w:p w:rsidR="007D01F0" w:rsidRDefault="007D01F0" w:rsidP="00DC3E3F">
      <w:pPr>
        <w:pStyle w:val="libNormal"/>
        <w:rPr>
          <w:rtl/>
        </w:rPr>
      </w:pPr>
      <w:r>
        <w:rPr>
          <w:rtl/>
        </w:rPr>
        <w:t>يہ بات واضح ہے كہ خداوند متعال كشتى جيسے سبب كے بغير بھى حضرت نوح(ع) اور ان كے ساتھيو</w:t>
      </w:r>
      <w:r w:rsidR="005619DD">
        <w:rPr>
          <w:rtl/>
        </w:rPr>
        <w:t xml:space="preserve">ں </w:t>
      </w:r>
      <w:r>
        <w:rPr>
          <w:rtl/>
        </w:rPr>
        <w:t>كو نجات دے سكتا تھا_ پس كشتى بنانے كے حكم مي</w:t>
      </w:r>
      <w:r w:rsidR="005619DD">
        <w:rPr>
          <w:rtl/>
        </w:rPr>
        <w:t xml:space="preserve">ں </w:t>
      </w:r>
      <w:r>
        <w:rPr>
          <w:rtl/>
        </w:rPr>
        <w:t>دوراز تھے_ ايك يہ كہ خداوند متعال كائنات كے امور كوعام طور پر عادى علل و اسباب سے انجام ديتا ہے اوردوسرا مومنين كے ليے درس ہے كہ وہ اپنے ايمانى مقاصد كى ترقى كے ليے ظاہرى علل و اسباب كو بروئے كا ر لائي</w:t>
      </w:r>
      <w:r w:rsidR="005619DD">
        <w:rPr>
          <w:rtl/>
        </w:rPr>
        <w:t xml:space="preserve">ں </w:t>
      </w:r>
      <w:r>
        <w:rPr>
          <w:rtl/>
        </w:rPr>
        <w:t>اور ہميشہ غييى مدد كے منتظر نہ رہي</w:t>
      </w:r>
      <w:r w:rsidR="005619DD">
        <w:rPr>
          <w:rtl/>
        </w:rPr>
        <w:t xml:space="preserve">ں </w:t>
      </w:r>
      <w:r>
        <w:rPr>
          <w:rtl/>
        </w:rPr>
        <w:t>_</w:t>
      </w:r>
    </w:p>
    <w:p w:rsidR="007D01F0" w:rsidRDefault="007D01F0" w:rsidP="00DC3E3F">
      <w:pPr>
        <w:pStyle w:val="libNormal"/>
        <w:rPr>
          <w:rtl/>
        </w:rPr>
      </w:pPr>
      <w:r>
        <w:rPr>
          <w:rtl/>
        </w:rPr>
        <w:t>8_ مومنين اور حضرت نوح</w:t>
      </w:r>
      <w:r w:rsidR="000D7666" w:rsidRPr="000D7666">
        <w:rPr>
          <w:rStyle w:val="libAlaemChar"/>
          <w:rtl/>
        </w:rPr>
        <w:t xml:space="preserve"> عليه‌السلام </w:t>
      </w:r>
      <w:r>
        <w:rPr>
          <w:rtl/>
        </w:rPr>
        <w:t>كى نجات ،كشتى بنانے پرموقوف تھى _</w:t>
      </w:r>
      <w:r w:rsidRPr="009A794E">
        <w:rPr>
          <w:rStyle w:val="libArabicChar"/>
          <w:rtl/>
        </w:rPr>
        <w:t>و اصنع الفلك ... ان</w:t>
      </w:r>
      <w:r w:rsidR="00F74C81" w:rsidRPr="00EC230E">
        <w:rPr>
          <w:rStyle w:val="libArabicChar"/>
          <w:rFonts w:hint="cs"/>
          <w:rtl/>
        </w:rPr>
        <w:t>ه</w:t>
      </w:r>
      <w:r w:rsidRPr="009A794E">
        <w:rPr>
          <w:rStyle w:val="libArabicChar"/>
          <w:rFonts w:hint="cs"/>
          <w:rtl/>
        </w:rPr>
        <w:t>م</w:t>
      </w:r>
      <w:r w:rsidRPr="009A794E">
        <w:rPr>
          <w:rStyle w:val="libArabicChar"/>
          <w:rtl/>
        </w:rPr>
        <w:t xml:space="preserve"> </w:t>
      </w:r>
      <w:r w:rsidRPr="009A794E">
        <w:rPr>
          <w:rStyle w:val="libArabicChar"/>
          <w:rFonts w:hint="cs"/>
          <w:rtl/>
        </w:rPr>
        <w:t>مغرقون</w:t>
      </w:r>
    </w:p>
    <w:p w:rsidR="007D01F0" w:rsidRDefault="007D01F0" w:rsidP="00DC3E3F">
      <w:pPr>
        <w:pStyle w:val="libNormal"/>
        <w:rPr>
          <w:rtl/>
        </w:rPr>
      </w:pPr>
      <w:r>
        <w:rPr>
          <w:rtl/>
        </w:rPr>
        <w:t>9_كفار قوم نوح(ع) كى ہلاكت اور ان كا غرق ہونا، ان كى حتمى سرنوشت تھي_</w:t>
      </w:r>
      <w:r w:rsidRPr="009A794E">
        <w:rPr>
          <w:rStyle w:val="libArabicChar"/>
          <w:rtl/>
        </w:rPr>
        <w:t>ان</w:t>
      </w:r>
      <w:r w:rsidR="00F74C81" w:rsidRPr="00EC230E">
        <w:rPr>
          <w:rStyle w:val="libArabicChar"/>
          <w:rFonts w:hint="cs"/>
          <w:rtl/>
        </w:rPr>
        <w:t>ه</w:t>
      </w:r>
      <w:r w:rsidRPr="009A794E">
        <w:rPr>
          <w:rStyle w:val="libArabicChar"/>
          <w:rFonts w:hint="cs"/>
          <w:rtl/>
        </w:rPr>
        <w:t>م</w:t>
      </w:r>
      <w:r w:rsidRPr="009A794E">
        <w:rPr>
          <w:rStyle w:val="libArabicChar"/>
          <w:rtl/>
        </w:rPr>
        <w:t xml:space="preserve"> </w:t>
      </w:r>
      <w:r w:rsidRPr="009A794E">
        <w:rPr>
          <w:rStyle w:val="libArabicChar"/>
          <w:rFonts w:hint="cs"/>
          <w:rtl/>
        </w:rPr>
        <w:t>مغرقون</w:t>
      </w:r>
    </w:p>
    <w:p w:rsidR="007D01F0" w:rsidRDefault="007D01F0" w:rsidP="00DC3E3F">
      <w:pPr>
        <w:pStyle w:val="libNormal"/>
        <w:rPr>
          <w:rtl/>
        </w:rPr>
      </w:pPr>
      <w:r>
        <w:rPr>
          <w:rtl/>
        </w:rPr>
        <w:t>'' انہم مغرقون '' كے جملہكى لفظ انّ كے ذريعہ تاكيد، حضرت نوح(ع) كى كافر قوم كى ہلاكت اور ان پر نزول عذاب كے حتمى ہونے كو بيان كر رہى ہے_</w:t>
      </w:r>
    </w:p>
    <w:p w:rsidR="007D01F0" w:rsidRDefault="007D01F0" w:rsidP="00DC3E3F">
      <w:pPr>
        <w:pStyle w:val="libNormal"/>
        <w:rPr>
          <w:rtl/>
        </w:rPr>
      </w:pPr>
      <w:r>
        <w:rPr>
          <w:rtl/>
        </w:rPr>
        <w:t>10_ خداوند عالم نے حضرت نوح(ع) كى كافر قوم كى عاقبت (پانى كے طوفان مي</w:t>
      </w:r>
      <w:r w:rsidR="005619DD">
        <w:rPr>
          <w:rtl/>
        </w:rPr>
        <w:t xml:space="preserve">ں </w:t>
      </w:r>
      <w:r>
        <w:rPr>
          <w:rtl/>
        </w:rPr>
        <w:t>غرق ہونا) سے حضرت نوح(ع) كو خبر داركيا_</w:t>
      </w:r>
      <w:r w:rsidRPr="009A794E">
        <w:rPr>
          <w:rStyle w:val="libArabicChar"/>
          <w:rtl/>
        </w:rPr>
        <w:t>ان</w:t>
      </w:r>
      <w:r w:rsidR="00F74C81" w:rsidRPr="00EC230E">
        <w:rPr>
          <w:rStyle w:val="libArabicChar"/>
          <w:rFonts w:hint="cs"/>
          <w:rtl/>
        </w:rPr>
        <w:t>ه</w:t>
      </w:r>
      <w:r w:rsidRPr="009A794E">
        <w:rPr>
          <w:rStyle w:val="libArabicChar"/>
          <w:rFonts w:hint="cs"/>
          <w:rtl/>
        </w:rPr>
        <w:t>م</w:t>
      </w:r>
      <w:r w:rsidRPr="009A794E">
        <w:rPr>
          <w:rStyle w:val="libArabicChar"/>
          <w:rtl/>
        </w:rPr>
        <w:t xml:space="preserve"> </w:t>
      </w:r>
      <w:r w:rsidRPr="009A794E">
        <w:rPr>
          <w:rStyle w:val="libArabicChar"/>
          <w:rFonts w:hint="cs"/>
          <w:rtl/>
        </w:rPr>
        <w:t>مغرقون</w:t>
      </w:r>
    </w:p>
    <w:p w:rsidR="007D01F0" w:rsidRDefault="007D01F0" w:rsidP="00DC3E3F">
      <w:pPr>
        <w:pStyle w:val="libNormal"/>
        <w:rPr>
          <w:rtl/>
        </w:rPr>
      </w:pPr>
      <w:r>
        <w:rPr>
          <w:rtl/>
        </w:rPr>
        <w:t>11_ خداوند متعال نے حضرت نوح</w:t>
      </w:r>
      <w:r w:rsidR="000D7666" w:rsidRPr="000D7666">
        <w:rPr>
          <w:rStyle w:val="libAlaemChar"/>
          <w:rtl/>
        </w:rPr>
        <w:t xml:space="preserve"> عليه‌السلام </w:t>
      </w:r>
      <w:r>
        <w:rPr>
          <w:rtl/>
        </w:rPr>
        <w:t>كو كفاركى شفاعت اور ان كى عذاب سے رہائي كى درخواست كرنے سے منع كرديا تھا_</w:t>
      </w:r>
      <w:r w:rsidRPr="009A794E">
        <w:rPr>
          <w:rStyle w:val="libArabicChar"/>
          <w:rtl/>
        </w:rPr>
        <w:t>و لا تخاطبنى فى الذين ظلموأن</w:t>
      </w:r>
      <w:r w:rsidR="00F74C81" w:rsidRPr="00EC230E">
        <w:rPr>
          <w:rStyle w:val="libArabicChar"/>
          <w:rFonts w:hint="cs"/>
          <w:rtl/>
        </w:rPr>
        <w:t>ه</w:t>
      </w:r>
      <w:r w:rsidRPr="009A794E">
        <w:rPr>
          <w:rStyle w:val="libArabicChar"/>
          <w:rFonts w:hint="cs"/>
          <w:rtl/>
        </w:rPr>
        <w:t>م</w:t>
      </w:r>
      <w:r w:rsidRPr="009A794E">
        <w:rPr>
          <w:rStyle w:val="libArabicChar"/>
          <w:rtl/>
        </w:rPr>
        <w:t xml:space="preserve"> </w:t>
      </w:r>
      <w:r w:rsidRPr="009A794E">
        <w:rPr>
          <w:rStyle w:val="libArabicChar"/>
          <w:rFonts w:hint="cs"/>
          <w:rtl/>
        </w:rPr>
        <w:t>مغرقون</w:t>
      </w:r>
    </w:p>
    <w:p w:rsidR="007D01F0" w:rsidRDefault="007D01F0" w:rsidP="00DC3E3F">
      <w:pPr>
        <w:pStyle w:val="libNormal"/>
        <w:rPr>
          <w:rtl/>
        </w:rPr>
      </w:pPr>
      <w:r w:rsidRPr="009A794E">
        <w:rPr>
          <w:rStyle w:val="libArabicChar"/>
          <w:rtl/>
        </w:rPr>
        <w:t>'' لا تخاطبنى ...''</w:t>
      </w:r>
      <w:r>
        <w:rPr>
          <w:rtl/>
        </w:rPr>
        <w:t>( كہ ستمگر لوگو</w:t>
      </w:r>
      <w:r w:rsidR="005619DD">
        <w:rPr>
          <w:rtl/>
        </w:rPr>
        <w:t xml:space="preserve">ں </w:t>
      </w:r>
      <w:r>
        <w:rPr>
          <w:rtl/>
        </w:rPr>
        <w:t>كے بارے مي</w:t>
      </w:r>
      <w:r w:rsidR="005619DD">
        <w:rPr>
          <w:rtl/>
        </w:rPr>
        <w:t xml:space="preserve">ں </w:t>
      </w:r>
      <w:r>
        <w:rPr>
          <w:rtl/>
        </w:rPr>
        <w:t>مجھ سے بات نہ كرو) سے مراد عذاب كو بر طرف كرنے اور پانى كے طوفان سے نجات كى در خواست ہے كيونكہ اس پر دليل بعد والا جملہ (كيونكہ ان كو غرق كرنا حتمى ہے) ہے_</w:t>
      </w:r>
    </w:p>
    <w:p w:rsidR="007D01F0" w:rsidRDefault="007D01F0" w:rsidP="00DC3E3F">
      <w:pPr>
        <w:pStyle w:val="libNormal"/>
        <w:rPr>
          <w:rtl/>
        </w:rPr>
      </w:pPr>
      <w:r>
        <w:rPr>
          <w:rtl/>
        </w:rPr>
        <w:t>12_ خداوندتعالى كى حتمى قضامي</w:t>
      </w:r>
      <w:r w:rsidR="005619DD">
        <w:rPr>
          <w:rtl/>
        </w:rPr>
        <w:t xml:space="preserve">ں </w:t>
      </w:r>
      <w:r>
        <w:rPr>
          <w:rtl/>
        </w:rPr>
        <w:t>حتى پيغمبرو</w:t>
      </w:r>
      <w:r w:rsidR="005619DD">
        <w:rPr>
          <w:rtl/>
        </w:rPr>
        <w:t xml:space="preserve">ں </w:t>
      </w:r>
      <w:r>
        <w:rPr>
          <w:rtl/>
        </w:rPr>
        <w:t>كى دعا و شفاعت اثر نہي</w:t>
      </w:r>
      <w:r w:rsidR="005619DD">
        <w:rPr>
          <w:rtl/>
        </w:rPr>
        <w:t xml:space="preserve">ں </w:t>
      </w:r>
      <w:r>
        <w:rPr>
          <w:rtl/>
        </w:rPr>
        <w:t>ركھتى _</w:t>
      </w:r>
      <w:r w:rsidRPr="009A794E">
        <w:rPr>
          <w:rStyle w:val="libArabicChar"/>
          <w:rtl/>
        </w:rPr>
        <w:t>و لا تخاطبنى فى الذين ظلموأن</w:t>
      </w:r>
      <w:r w:rsidR="00F74C81" w:rsidRPr="00EC230E">
        <w:rPr>
          <w:rStyle w:val="libArabicChar"/>
          <w:rFonts w:hint="cs"/>
          <w:rtl/>
        </w:rPr>
        <w:t>ه</w:t>
      </w:r>
      <w:r w:rsidRPr="009A794E">
        <w:rPr>
          <w:rStyle w:val="libArabicChar"/>
          <w:rFonts w:hint="cs"/>
          <w:rtl/>
        </w:rPr>
        <w:t>م</w:t>
      </w:r>
      <w:r w:rsidRPr="009A794E">
        <w:rPr>
          <w:rStyle w:val="libArabicChar"/>
          <w:rtl/>
        </w:rPr>
        <w:t xml:space="preserve"> </w:t>
      </w:r>
      <w:r w:rsidRPr="009A794E">
        <w:rPr>
          <w:rStyle w:val="libArabicChar"/>
          <w:rFonts w:hint="cs"/>
          <w:rtl/>
        </w:rPr>
        <w:t>مغرقون</w:t>
      </w:r>
    </w:p>
    <w:p w:rsidR="007D01F0" w:rsidRDefault="007D01F0" w:rsidP="00DC3E3F">
      <w:pPr>
        <w:pStyle w:val="libNormal"/>
        <w:rPr>
          <w:rtl/>
        </w:rPr>
      </w:pPr>
      <w:r>
        <w:rPr>
          <w:rtl/>
        </w:rPr>
        <w:t>13_ غير خدا كى عبادت ، پيغمبرو</w:t>
      </w:r>
      <w:r w:rsidR="005619DD">
        <w:rPr>
          <w:rtl/>
        </w:rPr>
        <w:t xml:space="preserve">ں </w:t>
      </w:r>
      <w:r>
        <w:rPr>
          <w:rtl/>
        </w:rPr>
        <w:t>كى رسالت سے انكار</w:t>
      </w:r>
    </w:p>
    <w:p w:rsidR="009A794E" w:rsidRDefault="002C39E3" w:rsidP="007F146C">
      <w:pPr>
        <w:pStyle w:val="libPoemTini"/>
        <w:rPr>
          <w:rtl/>
        </w:rPr>
      </w:pPr>
      <w:r>
        <w:rPr>
          <w:rtl/>
        </w:rPr>
        <w:br w:type="page"/>
      </w:r>
    </w:p>
    <w:p w:rsidR="007D01F0" w:rsidRDefault="007D01F0" w:rsidP="00DC3E3F">
      <w:pPr>
        <w:pStyle w:val="libNormal"/>
        <w:rPr>
          <w:rtl/>
        </w:rPr>
      </w:pPr>
      <w:r>
        <w:rPr>
          <w:rtl/>
        </w:rPr>
        <w:lastRenderedPageBreak/>
        <w:t>اور ان كے الہى پيغام كى مخالفت كرنأظلم ہے_</w:t>
      </w:r>
      <w:r w:rsidRPr="00924168">
        <w:rPr>
          <w:rStyle w:val="libArabicChar"/>
          <w:rtl/>
        </w:rPr>
        <w:t>و لا تخاطبنى فى الذين ظلموا ...</w:t>
      </w:r>
    </w:p>
    <w:p w:rsidR="007D01F0" w:rsidRDefault="007D01F0" w:rsidP="00DC3E3F">
      <w:pPr>
        <w:pStyle w:val="libNormal"/>
        <w:rPr>
          <w:rtl/>
        </w:rPr>
      </w:pPr>
      <w:r>
        <w:rPr>
          <w:rtl/>
        </w:rPr>
        <w:t>'' الذين ظلموا'' سے مراد وہى مشركين اور منكرين رسالت حضرت نوح</w:t>
      </w:r>
      <w:r w:rsidR="000D7666" w:rsidRPr="000D7666">
        <w:rPr>
          <w:rStyle w:val="libAlaemChar"/>
          <w:rtl/>
        </w:rPr>
        <w:t xml:space="preserve"> عليه‌السلام </w:t>
      </w:r>
      <w:r>
        <w:rPr>
          <w:rtl/>
        </w:rPr>
        <w:t>ہي</w:t>
      </w:r>
      <w:r w:rsidR="005619DD">
        <w:rPr>
          <w:rtl/>
        </w:rPr>
        <w:t xml:space="preserve">ں </w:t>
      </w:r>
      <w:r>
        <w:rPr>
          <w:rtl/>
        </w:rPr>
        <w:t>_</w:t>
      </w:r>
    </w:p>
    <w:p w:rsidR="007D01F0" w:rsidRDefault="007D01F0" w:rsidP="00DC3E3F">
      <w:pPr>
        <w:pStyle w:val="libNormal"/>
        <w:rPr>
          <w:rtl/>
        </w:rPr>
      </w:pPr>
      <w:r>
        <w:rPr>
          <w:rtl/>
        </w:rPr>
        <w:t>14_ كفار اور ستمگر لوگو</w:t>
      </w:r>
      <w:r w:rsidR="005619DD">
        <w:rPr>
          <w:rtl/>
        </w:rPr>
        <w:t xml:space="preserve">ں </w:t>
      </w:r>
      <w:r>
        <w:rPr>
          <w:rtl/>
        </w:rPr>
        <w:t>كا دنياوى عذاب مي</w:t>
      </w:r>
      <w:r w:rsidR="005619DD">
        <w:rPr>
          <w:rtl/>
        </w:rPr>
        <w:t xml:space="preserve">ں </w:t>
      </w:r>
      <w:r>
        <w:rPr>
          <w:rtl/>
        </w:rPr>
        <w:t>گرفتار ہونے كا خطرہ ہے_</w:t>
      </w:r>
      <w:r w:rsidRPr="00924168">
        <w:rPr>
          <w:rStyle w:val="libArabicChar"/>
          <w:rtl/>
        </w:rPr>
        <w:t>و لا تخاطبنى فى الذين ظلموأن</w:t>
      </w:r>
      <w:r w:rsidR="00F74C81" w:rsidRPr="00EC230E">
        <w:rPr>
          <w:rStyle w:val="libArabicChar"/>
          <w:rFonts w:hint="cs"/>
          <w:rtl/>
        </w:rPr>
        <w:t>ه</w:t>
      </w:r>
      <w:r w:rsidRPr="00924168">
        <w:rPr>
          <w:rStyle w:val="libArabicChar"/>
          <w:rFonts w:hint="cs"/>
          <w:rtl/>
        </w:rPr>
        <w:t>م</w:t>
      </w:r>
      <w:r w:rsidRPr="00924168">
        <w:rPr>
          <w:rStyle w:val="libArabicChar"/>
          <w:rtl/>
        </w:rPr>
        <w:t xml:space="preserve"> </w:t>
      </w:r>
      <w:r w:rsidRPr="00924168">
        <w:rPr>
          <w:rStyle w:val="libArabicChar"/>
          <w:rFonts w:hint="cs"/>
          <w:rtl/>
        </w:rPr>
        <w:t>مغرقون</w:t>
      </w:r>
    </w:p>
    <w:p w:rsidR="007D01F0" w:rsidRDefault="007D01F0" w:rsidP="00DC3E3F">
      <w:pPr>
        <w:pStyle w:val="libNormal"/>
        <w:rPr>
          <w:rtl/>
        </w:rPr>
      </w:pPr>
      <w:r>
        <w:rPr>
          <w:rtl/>
        </w:rPr>
        <w:t>15</w:t>
      </w:r>
      <w:r w:rsidRPr="00924168">
        <w:rPr>
          <w:rStyle w:val="libArabicChar"/>
          <w:rtl/>
        </w:rPr>
        <w:t>_(عن المفضل بن عمر قال : قلت (لابى عبدالله ) : جعلت فداك فى كم عمل نوح سفين</w:t>
      </w:r>
      <w:r w:rsidR="00F74C81" w:rsidRPr="00EC230E">
        <w:rPr>
          <w:rStyle w:val="libArabicChar"/>
          <w:rFonts w:hint="cs"/>
          <w:rtl/>
        </w:rPr>
        <w:t>ه</w:t>
      </w:r>
      <w:r w:rsidRPr="00924168">
        <w:rPr>
          <w:rStyle w:val="libArabicChar"/>
          <w:rtl/>
        </w:rPr>
        <w:t xml:space="preserve"> </w:t>
      </w:r>
      <w:r w:rsidRPr="00924168">
        <w:rPr>
          <w:rStyle w:val="libArabicChar"/>
          <w:rFonts w:hint="cs"/>
          <w:rtl/>
        </w:rPr>
        <w:t>حتى</w:t>
      </w:r>
      <w:r w:rsidRPr="00924168">
        <w:rPr>
          <w:rStyle w:val="libArabicChar"/>
          <w:rtl/>
        </w:rPr>
        <w:t xml:space="preserve"> </w:t>
      </w:r>
      <w:r w:rsidRPr="00924168">
        <w:rPr>
          <w:rStyle w:val="libArabicChar"/>
          <w:rFonts w:hint="cs"/>
          <w:rtl/>
        </w:rPr>
        <w:t>فرغ</w:t>
      </w:r>
      <w:r w:rsidRPr="00924168">
        <w:rPr>
          <w:rStyle w:val="libArabicChar"/>
          <w:rtl/>
        </w:rPr>
        <w:t xml:space="preserve"> </w:t>
      </w:r>
      <w:r w:rsidRPr="00924168">
        <w:rPr>
          <w:rStyle w:val="libArabicChar"/>
          <w:rFonts w:hint="cs"/>
          <w:rtl/>
        </w:rPr>
        <w:t>من</w:t>
      </w:r>
      <w:r w:rsidR="00F74C81" w:rsidRPr="00EC230E">
        <w:rPr>
          <w:rStyle w:val="libArabicChar"/>
          <w:rFonts w:hint="cs"/>
          <w:rtl/>
        </w:rPr>
        <w:t>ه</w:t>
      </w:r>
      <w:r w:rsidRPr="00924168">
        <w:rPr>
          <w:rStyle w:val="libArabicChar"/>
          <w:rFonts w:hint="cs"/>
          <w:rtl/>
        </w:rPr>
        <w:t>ا؟</w:t>
      </w:r>
      <w:r w:rsidRPr="00924168">
        <w:rPr>
          <w:rStyle w:val="libArabicChar"/>
          <w:rtl/>
        </w:rPr>
        <w:t xml:space="preserve"> </w:t>
      </w:r>
      <w:r w:rsidRPr="00924168">
        <w:rPr>
          <w:rStyle w:val="libArabicChar"/>
          <w:rFonts w:hint="cs"/>
          <w:rtl/>
        </w:rPr>
        <w:t>قال</w:t>
      </w:r>
      <w:r w:rsidRPr="00924168">
        <w:rPr>
          <w:rStyle w:val="libArabicChar"/>
          <w:rtl/>
        </w:rPr>
        <w:t xml:space="preserve"> : </w:t>
      </w:r>
      <w:r w:rsidRPr="00924168">
        <w:rPr>
          <w:rStyle w:val="libArabicChar"/>
          <w:rFonts w:hint="cs"/>
          <w:rtl/>
        </w:rPr>
        <w:t>فى</w:t>
      </w:r>
      <w:r w:rsidRPr="00924168">
        <w:rPr>
          <w:rStyle w:val="libArabicChar"/>
          <w:rtl/>
        </w:rPr>
        <w:t xml:space="preserve"> </w:t>
      </w:r>
      <w:r w:rsidRPr="00924168">
        <w:rPr>
          <w:rStyle w:val="libArabicChar"/>
          <w:rFonts w:hint="cs"/>
          <w:rtl/>
        </w:rPr>
        <w:t>د</w:t>
      </w:r>
      <w:r w:rsidRPr="00924168">
        <w:rPr>
          <w:rStyle w:val="libArabicChar"/>
          <w:rtl/>
        </w:rPr>
        <w:t xml:space="preserve">ورين ؟ قلت : و كم الدورين ؟ قال ثمانين سنة </w:t>
      </w:r>
      <w:r>
        <w:rPr>
          <w:rtl/>
        </w:rPr>
        <w:t>...</w:t>
      </w:r>
      <w:r w:rsidRPr="00924168">
        <w:rPr>
          <w:rStyle w:val="libFootnotenumChar"/>
          <w:rtl/>
        </w:rPr>
        <w:t>(1)</w:t>
      </w:r>
      <w:r>
        <w:rPr>
          <w:rtl/>
        </w:rPr>
        <w:t>مفضل بن عمر كہتا ہے كہ مي</w:t>
      </w:r>
      <w:r w:rsidR="005619DD">
        <w:rPr>
          <w:rtl/>
        </w:rPr>
        <w:t xml:space="preserve">ں </w:t>
      </w:r>
      <w:r>
        <w:rPr>
          <w:rtl/>
        </w:rPr>
        <w:t>نے امام جعفر صادق(ع) سے عرض كى مي</w:t>
      </w:r>
      <w:r w:rsidR="005619DD">
        <w:rPr>
          <w:rtl/>
        </w:rPr>
        <w:t xml:space="preserve">ں </w:t>
      </w:r>
      <w:r>
        <w:rPr>
          <w:rtl/>
        </w:rPr>
        <w:t>آپ پر قربان ہو جاؤ</w:t>
      </w:r>
      <w:r w:rsidR="005619DD">
        <w:rPr>
          <w:rtl/>
        </w:rPr>
        <w:t xml:space="preserve">ں </w:t>
      </w:r>
      <w:r>
        <w:rPr>
          <w:rtl/>
        </w:rPr>
        <w:t>حضرت نوح</w:t>
      </w:r>
      <w:r w:rsidR="000D7666" w:rsidRPr="000D7666">
        <w:rPr>
          <w:rStyle w:val="libAlaemChar"/>
          <w:rtl/>
        </w:rPr>
        <w:t xml:space="preserve"> عليه‌السلام </w:t>
      </w:r>
      <w:r>
        <w:rPr>
          <w:rtl/>
        </w:rPr>
        <w:t>نے كتنى مدت مي</w:t>
      </w:r>
      <w:r w:rsidR="005619DD">
        <w:rPr>
          <w:rtl/>
        </w:rPr>
        <w:t xml:space="preserve">ں </w:t>
      </w:r>
      <w:r>
        <w:rPr>
          <w:rtl/>
        </w:rPr>
        <w:t>اپنى كشتى كو بنايا اور كب بنا كر فارغ ہوئے؟آپ</w:t>
      </w:r>
      <w:r w:rsidR="000D7666" w:rsidRPr="000D7666">
        <w:rPr>
          <w:rStyle w:val="libAlaemChar"/>
          <w:rtl/>
        </w:rPr>
        <w:t xml:space="preserve"> عليه‌السلام </w:t>
      </w:r>
      <w:r>
        <w:rPr>
          <w:rtl/>
        </w:rPr>
        <w:t>نے فرمايا دوا دوار مي</w:t>
      </w:r>
      <w:r w:rsidR="005619DD">
        <w:rPr>
          <w:rtl/>
        </w:rPr>
        <w:t xml:space="preserve">ں </w:t>
      </w:r>
      <w:r>
        <w:rPr>
          <w:rtl/>
        </w:rPr>
        <w:t>_ مي</w:t>
      </w:r>
      <w:r w:rsidR="005619DD">
        <w:rPr>
          <w:rtl/>
        </w:rPr>
        <w:t xml:space="preserve">ں </w:t>
      </w:r>
      <w:r>
        <w:rPr>
          <w:rtl/>
        </w:rPr>
        <w:t>نے پھر عرض كى دو دور كتنى مدت ہے؟ فرمايا 80 سال ...''</w:t>
      </w:r>
    </w:p>
    <w:p w:rsidR="007D01F0" w:rsidRDefault="007D01F0" w:rsidP="00DC3E3F">
      <w:pPr>
        <w:pStyle w:val="libNormal"/>
        <w:rPr>
          <w:rtl/>
        </w:rPr>
      </w:pPr>
      <w:r>
        <w:rPr>
          <w:rtl/>
        </w:rPr>
        <w:t>اعداد :80 كا عدد 15</w:t>
      </w:r>
    </w:p>
    <w:p w:rsidR="007D01F0" w:rsidRDefault="007D01F0" w:rsidP="00DC3E3F">
      <w:pPr>
        <w:pStyle w:val="libNormal"/>
        <w:rPr>
          <w:rtl/>
        </w:rPr>
      </w:pPr>
      <w:r>
        <w:rPr>
          <w:rtl/>
        </w:rPr>
        <w:t>انبياء :انبياء سے مخالفت ظلم ہے 13;انبياء كى تكذيب ظلم ہے13</w:t>
      </w:r>
    </w:p>
    <w:p w:rsidR="007D01F0" w:rsidRDefault="007D01F0" w:rsidP="00DC3E3F">
      <w:pPr>
        <w:pStyle w:val="libNormal"/>
        <w:rPr>
          <w:rtl/>
        </w:rPr>
      </w:pPr>
      <w:r>
        <w:rPr>
          <w:rtl/>
        </w:rPr>
        <w:t>خدا :اوامر الہى 1; تائيدات الہى 3; تعليمات الہى 4; خداوند متعال كى سنتي</w:t>
      </w:r>
      <w:r w:rsidR="005619DD">
        <w:rPr>
          <w:rtl/>
        </w:rPr>
        <w:t xml:space="preserve">ں </w:t>
      </w:r>
      <w:r>
        <w:rPr>
          <w:rtl/>
        </w:rPr>
        <w:t>7; قضاء الہى كا حتمى ہونا 12; مشيت الہى كے جارى ہونے كے مقامات7; نواھى الہى 11</w:t>
      </w:r>
    </w:p>
    <w:p w:rsidR="007D01F0" w:rsidRDefault="007D01F0" w:rsidP="00DC3E3F">
      <w:pPr>
        <w:pStyle w:val="libNormal"/>
        <w:rPr>
          <w:rtl/>
        </w:rPr>
      </w:pPr>
      <w:r>
        <w:rPr>
          <w:rtl/>
        </w:rPr>
        <w:t>دعا :دعا اور قضا الہى 12; دعا كى تاثير كے شرائط 12</w:t>
      </w:r>
    </w:p>
    <w:p w:rsidR="007D01F0" w:rsidRDefault="007D01F0" w:rsidP="00DC3E3F">
      <w:pPr>
        <w:pStyle w:val="libNormal"/>
        <w:rPr>
          <w:rtl/>
        </w:rPr>
      </w:pPr>
      <w:r>
        <w:rPr>
          <w:rtl/>
        </w:rPr>
        <w:t>روايت 15</w:t>
      </w:r>
    </w:p>
    <w:p w:rsidR="007D01F0" w:rsidRDefault="007D01F0" w:rsidP="00DC3E3F">
      <w:pPr>
        <w:pStyle w:val="libNormal"/>
        <w:rPr>
          <w:rtl/>
        </w:rPr>
      </w:pPr>
      <w:r>
        <w:rPr>
          <w:rtl/>
        </w:rPr>
        <w:t>شرك:عبادت مي</w:t>
      </w:r>
      <w:r w:rsidR="005619DD">
        <w:rPr>
          <w:rtl/>
        </w:rPr>
        <w:t xml:space="preserve">ں </w:t>
      </w:r>
      <w:r>
        <w:rPr>
          <w:rtl/>
        </w:rPr>
        <w:t>شرك ظلم ہے13</w:t>
      </w:r>
    </w:p>
    <w:p w:rsidR="007D01F0" w:rsidRDefault="007D01F0" w:rsidP="00DC3E3F">
      <w:pPr>
        <w:pStyle w:val="libNormal"/>
        <w:rPr>
          <w:rtl/>
        </w:rPr>
      </w:pPr>
      <w:r>
        <w:rPr>
          <w:rtl/>
        </w:rPr>
        <w:t>شفاعت :شفاعت اور قضا ء الہى 12;شفاعت كى تاثير كے شرائط12</w:t>
      </w:r>
    </w:p>
    <w:p w:rsidR="007D01F0" w:rsidRDefault="007D01F0" w:rsidP="00DC3E3F">
      <w:pPr>
        <w:pStyle w:val="libNormal"/>
        <w:rPr>
          <w:rtl/>
        </w:rPr>
      </w:pPr>
      <w:r>
        <w:rPr>
          <w:rtl/>
        </w:rPr>
        <w:t>صنعت :صنعت كى تاريخ 5</w:t>
      </w:r>
    </w:p>
    <w:p w:rsidR="007D01F0" w:rsidRDefault="007D01F0" w:rsidP="00DC3E3F">
      <w:pPr>
        <w:pStyle w:val="libNormal"/>
        <w:rPr>
          <w:rtl/>
        </w:rPr>
      </w:pPr>
      <w:r>
        <w:rPr>
          <w:rtl/>
        </w:rPr>
        <w:t>ظالمين :ظالمين اور دنياوى عذاب 14</w:t>
      </w:r>
    </w:p>
    <w:p w:rsidR="007D01F0" w:rsidRDefault="007D01F0" w:rsidP="00DC3E3F">
      <w:pPr>
        <w:pStyle w:val="libNormal"/>
        <w:rPr>
          <w:rtl/>
        </w:rPr>
      </w:pPr>
      <w:r>
        <w:rPr>
          <w:rtl/>
        </w:rPr>
        <w:t>ظلم :ظلم كے موارد 13</w:t>
      </w:r>
    </w:p>
    <w:p w:rsidR="007D01F0" w:rsidRDefault="007D01F0" w:rsidP="00DC3E3F">
      <w:pPr>
        <w:pStyle w:val="libNormal"/>
        <w:rPr>
          <w:rtl/>
        </w:rPr>
      </w:pPr>
      <w:r>
        <w:rPr>
          <w:rtl/>
        </w:rPr>
        <w:t>عبادت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ج 8ص 280ح 421_ تفسير البرہان ج 2ص 217ح 8_</w:t>
      </w:r>
    </w:p>
    <w:p w:rsidR="00924168" w:rsidRDefault="002C39E3" w:rsidP="007F146C">
      <w:pPr>
        <w:pStyle w:val="libPoemTini"/>
        <w:rPr>
          <w:rtl/>
        </w:rPr>
      </w:pPr>
      <w:r>
        <w:rPr>
          <w:rtl/>
        </w:rPr>
        <w:br w:type="page"/>
      </w:r>
    </w:p>
    <w:p w:rsidR="007D01F0" w:rsidRDefault="007D01F0" w:rsidP="00DC3E3F">
      <w:pPr>
        <w:pStyle w:val="libNormal"/>
        <w:rPr>
          <w:rtl/>
        </w:rPr>
      </w:pPr>
      <w:r>
        <w:rPr>
          <w:rtl/>
        </w:rPr>
        <w:lastRenderedPageBreak/>
        <w:t>غير خدا كى عبادت ظلم ہے 13</w:t>
      </w:r>
    </w:p>
    <w:p w:rsidR="007D01F0" w:rsidRDefault="007D01F0" w:rsidP="00DC3E3F">
      <w:pPr>
        <w:pStyle w:val="libNormal"/>
        <w:rPr>
          <w:rtl/>
        </w:rPr>
      </w:pPr>
      <w:r>
        <w:rPr>
          <w:rtl/>
        </w:rPr>
        <w:t>عذاب :اہل عذاب 14</w:t>
      </w:r>
    </w:p>
    <w:p w:rsidR="007D01F0" w:rsidRDefault="007D01F0" w:rsidP="00DC3E3F">
      <w:pPr>
        <w:pStyle w:val="libNormal"/>
        <w:rPr>
          <w:rtl/>
        </w:rPr>
      </w:pPr>
      <w:r>
        <w:rPr>
          <w:rtl/>
        </w:rPr>
        <w:t>عوامل طبيعى :عوامل طبيعى كا كردار 7</w:t>
      </w:r>
    </w:p>
    <w:p w:rsidR="007D01F0" w:rsidRDefault="007D01F0" w:rsidP="00DC3E3F">
      <w:pPr>
        <w:pStyle w:val="libNormal"/>
        <w:rPr>
          <w:rtl/>
        </w:rPr>
      </w:pPr>
      <w:r>
        <w:rPr>
          <w:rtl/>
        </w:rPr>
        <w:t>قوم نوح :قوم نوح كا حتما غرق ہونا 9; قوم نوح كا غرق ہونا 10; قوم نوح كى شفاعت سے ممانعت 11</w:t>
      </w:r>
    </w:p>
    <w:p w:rsidR="007D01F0" w:rsidRDefault="007D01F0" w:rsidP="00DC3E3F">
      <w:pPr>
        <w:pStyle w:val="libNormal"/>
        <w:rPr>
          <w:rtl/>
        </w:rPr>
      </w:pPr>
      <w:r>
        <w:rPr>
          <w:rtl/>
        </w:rPr>
        <w:t>كافرين:كفار اور دنياوى عذاب 14; كافرو</w:t>
      </w:r>
      <w:r w:rsidR="005619DD">
        <w:rPr>
          <w:rtl/>
        </w:rPr>
        <w:t xml:space="preserve">ں </w:t>
      </w:r>
      <w:r>
        <w:rPr>
          <w:rtl/>
        </w:rPr>
        <w:t>كى شفاعت سے منع كرنا 11</w:t>
      </w:r>
    </w:p>
    <w:p w:rsidR="007D01F0" w:rsidRDefault="007D01F0" w:rsidP="00DC3E3F">
      <w:pPr>
        <w:pStyle w:val="libNormal"/>
        <w:rPr>
          <w:rtl/>
        </w:rPr>
      </w:pPr>
      <w:r>
        <w:rPr>
          <w:rtl/>
        </w:rPr>
        <w:t>كشتى سازي:كشتى سازى كى تاريخ 5</w:t>
      </w:r>
    </w:p>
    <w:p w:rsidR="007D01F0" w:rsidRDefault="007D01F0" w:rsidP="00DC3E3F">
      <w:pPr>
        <w:pStyle w:val="libNormal"/>
        <w:rPr>
          <w:rtl/>
        </w:rPr>
      </w:pPr>
      <w:r>
        <w:rPr>
          <w:rtl/>
        </w:rPr>
        <w:t>نظام عليت :7</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اور قوم نوح كا كفر 1;حضرت نوح</w:t>
      </w:r>
      <w:r w:rsidR="000D7666" w:rsidRPr="000D7666">
        <w:rPr>
          <w:rStyle w:val="libAlaemChar"/>
          <w:rtl/>
        </w:rPr>
        <w:t xml:space="preserve"> عليه‌السلام </w:t>
      </w:r>
      <w:r>
        <w:rPr>
          <w:rtl/>
        </w:rPr>
        <w:t>اور نجات قوم نوح 11; حضرت نوح</w:t>
      </w:r>
      <w:r w:rsidR="000D7666" w:rsidRPr="000D7666">
        <w:rPr>
          <w:rStyle w:val="libAlaemChar"/>
          <w:rtl/>
        </w:rPr>
        <w:t xml:space="preserve"> عليه‌السلام </w:t>
      </w:r>
      <w:r>
        <w:rPr>
          <w:rtl/>
        </w:rPr>
        <w:t>كا علم 2; حضرت نوح(ع) كاقصہ1،2،3،9;حضرت نوح كا معلم ہونا 4; حضرت نوح كو منع كرنا 11; حضرت نوح كو وحى كرنا 4،10;حضرت نوح(ع) كى تائيد 3; حضرت نوح(ع) كى كشتى كى اہميت 8; حضرت نوح</w:t>
      </w:r>
      <w:r w:rsidR="000D7666" w:rsidRPr="000D7666">
        <w:rPr>
          <w:rStyle w:val="libAlaemChar"/>
          <w:rtl/>
        </w:rPr>
        <w:t xml:space="preserve"> عليه‌السلام </w:t>
      </w:r>
      <w:r>
        <w:rPr>
          <w:rtl/>
        </w:rPr>
        <w:t>كى كشتى سازى 1،3،4; حضرت نوح</w:t>
      </w:r>
      <w:r w:rsidR="000D7666" w:rsidRPr="000D7666">
        <w:rPr>
          <w:rStyle w:val="libAlaemChar"/>
          <w:rtl/>
        </w:rPr>
        <w:t xml:space="preserve"> عليه‌السلام </w:t>
      </w:r>
      <w:r>
        <w:rPr>
          <w:rtl/>
        </w:rPr>
        <w:t>كى كشتى 2; حضرت نوح</w:t>
      </w:r>
      <w:r w:rsidR="000D7666" w:rsidRPr="000D7666">
        <w:rPr>
          <w:rStyle w:val="libAlaemChar"/>
          <w:rtl/>
        </w:rPr>
        <w:t xml:space="preserve"> عليه‌السلام </w:t>
      </w:r>
      <w:r>
        <w:rPr>
          <w:rtl/>
        </w:rPr>
        <w:t>كى كشتى بنانے كى مدت 15; حضرت نوح(ع) كے پيرو كارو</w:t>
      </w:r>
      <w:r w:rsidR="005619DD">
        <w:rPr>
          <w:rtl/>
        </w:rPr>
        <w:t xml:space="preserve">ں </w:t>
      </w:r>
      <w:r>
        <w:rPr>
          <w:rtl/>
        </w:rPr>
        <w:t>كى نجات كا ذريعہ كشتى 2،3;حضرت نوح</w:t>
      </w:r>
      <w:r w:rsidR="000D7666" w:rsidRPr="000D7666">
        <w:rPr>
          <w:rStyle w:val="libAlaemChar"/>
          <w:rtl/>
        </w:rPr>
        <w:t xml:space="preserve"> عليه‌السلام </w:t>
      </w:r>
      <w:r>
        <w:rPr>
          <w:rtl/>
        </w:rPr>
        <w:t>كى خصوصيات 6</w:t>
      </w:r>
    </w:p>
    <w:p w:rsidR="00924168" w:rsidRDefault="00924168" w:rsidP="00DC3E3F">
      <w:pPr>
        <w:pStyle w:val="Heading2Center"/>
        <w:rPr>
          <w:rtl/>
        </w:rPr>
      </w:pPr>
      <w:bookmarkStart w:id="38" w:name="_Toc27219835"/>
      <w:r>
        <w:rPr>
          <w:rFonts w:hint="cs"/>
          <w:rtl/>
        </w:rPr>
        <w:t>آیت 38</w:t>
      </w:r>
      <w:bookmarkEnd w:id="38"/>
    </w:p>
    <w:p w:rsidR="007D01F0" w:rsidRDefault="00DC3E3F" w:rsidP="00DC3E3F">
      <w:pPr>
        <w:pStyle w:val="libNormal"/>
        <w:rPr>
          <w:rtl/>
        </w:rPr>
      </w:pPr>
      <w:r>
        <w:rPr>
          <w:rStyle w:val="libAieChar"/>
          <w:rtl/>
        </w:rPr>
        <w:t xml:space="preserve"> </w:t>
      </w:r>
      <w:r w:rsidRPr="00DC3E3F">
        <w:rPr>
          <w:rStyle w:val="libAlaemChar"/>
          <w:rtl/>
        </w:rPr>
        <w:t>(</w:t>
      </w:r>
      <w:r w:rsidRPr="00924168">
        <w:rPr>
          <w:rStyle w:val="libAieChar"/>
          <w:rtl/>
        </w:rPr>
        <w:t>وَيَصْنَعُ الْفُلْكَ وَكُلَّمَا مَرَّ عَلَيْهِ مَلأٌ مِّن قَوْمِهِ سَخِرُواْ مِنْهُ قَالَ إِن تَسْخَرُواْ مِنَّا فَإِنَّا نَسْخَرُ مِنكُمْ كَمَا تَسْخَرُونَ</w:t>
      </w:r>
      <w:r w:rsidRPr="00DC3E3F">
        <w:rPr>
          <w:rStyle w:val="libAlaemChar"/>
          <w:rtl/>
        </w:rPr>
        <w:t>)</w:t>
      </w:r>
      <w:r w:rsidR="007D01F0">
        <w:rPr>
          <w:rtl/>
        </w:rPr>
        <w:t xml:space="preserve"> </w:t>
      </w:r>
    </w:p>
    <w:p w:rsidR="007D01F0" w:rsidRDefault="007D01F0" w:rsidP="00DC3E3F">
      <w:pPr>
        <w:pStyle w:val="libNormal"/>
        <w:rPr>
          <w:rtl/>
        </w:rPr>
      </w:pPr>
      <w:r>
        <w:rPr>
          <w:rtl/>
        </w:rPr>
        <w:t>اور نوح كشتى بنا رہے تھے اور جب بھى قوم كى كسى جماعت كا گذر ہوتا تھا تو ان كا مذاق اڑاتے تھے _ نوح نے كہا كہ اگر تم ہمارا مذاق اڑائو گے توكل ہم اسى طرح تمھارا بھى مذاق اڑائي</w:t>
      </w:r>
      <w:r w:rsidR="005619DD">
        <w:rPr>
          <w:rtl/>
        </w:rPr>
        <w:t xml:space="preserve">ں </w:t>
      </w:r>
      <w:r>
        <w:rPr>
          <w:rtl/>
        </w:rPr>
        <w:t>گے (38)</w:t>
      </w:r>
    </w:p>
    <w:p w:rsidR="007D01F0" w:rsidRDefault="007D01F0" w:rsidP="00DC3E3F">
      <w:pPr>
        <w:pStyle w:val="libNormal"/>
        <w:rPr>
          <w:rtl/>
        </w:rPr>
      </w:pPr>
      <w:r>
        <w:rPr>
          <w:rtl/>
        </w:rPr>
        <w:t>1_ حضرت نوح</w:t>
      </w:r>
      <w:r w:rsidR="000D7666" w:rsidRPr="000D7666">
        <w:rPr>
          <w:rStyle w:val="libAlaemChar"/>
          <w:rtl/>
        </w:rPr>
        <w:t xml:space="preserve"> عليه‌السلام </w:t>
      </w:r>
      <w:r>
        <w:rPr>
          <w:rtl/>
        </w:rPr>
        <w:t>نے خداوند متعال كے حكم سے كشتى بنانا شروع كي_</w:t>
      </w:r>
      <w:r w:rsidRPr="00924168">
        <w:rPr>
          <w:rStyle w:val="libArabicChar"/>
          <w:rtl/>
        </w:rPr>
        <w:t>و اصنع الفلك ... و يصنع الفلك</w:t>
      </w:r>
    </w:p>
    <w:p w:rsidR="007D01F0" w:rsidRDefault="007D01F0" w:rsidP="00DC3E3F">
      <w:pPr>
        <w:pStyle w:val="libNormal"/>
        <w:rPr>
          <w:rtl/>
        </w:rPr>
      </w:pPr>
      <w:r>
        <w:rPr>
          <w:rtl/>
        </w:rPr>
        <w:t>كلام عرب مي</w:t>
      </w:r>
      <w:r w:rsidR="005619DD">
        <w:rPr>
          <w:rtl/>
        </w:rPr>
        <w:t xml:space="preserve">ں </w:t>
      </w:r>
      <w:r>
        <w:rPr>
          <w:rtl/>
        </w:rPr>
        <w:t>كبھى فعل مضارع كو فعل ماضى كى</w:t>
      </w:r>
    </w:p>
    <w:p w:rsidR="00924168" w:rsidRDefault="002C39E3" w:rsidP="007F146C">
      <w:pPr>
        <w:pStyle w:val="libPoemTini"/>
        <w:rPr>
          <w:rtl/>
        </w:rPr>
      </w:pPr>
      <w:r>
        <w:rPr>
          <w:rtl/>
        </w:rPr>
        <w:br w:type="page"/>
      </w:r>
    </w:p>
    <w:p w:rsidR="007D01F0" w:rsidRDefault="007D01F0" w:rsidP="00DC3E3F">
      <w:pPr>
        <w:pStyle w:val="libNormal"/>
        <w:rPr>
          <w:rtl/>
        </w:rPr>
      </w:pPr>
      <w:r>
        <w:rPr>
          <w:rtl/>
        </w:rPr>
        <w:lastRenderedPageBreak/>
        <w:t>جگہ پر استعمال كيا جاتا ہے يعنى گذشتہ واقعات كى اس طرح تصوير كشى كرنا كہ گويا وہ مخاطب كے سامنے ابھى رو نما ہوئے ہو</w:t>
      </w:r>
      <w:r w:rsidR="005619DD">
        <w:rPr>
          <w:rtl/>
        </w:rPr>
        <w:t xml:space="preserve">ں </w:t>
      </w:r>
      <w:r>
        <w:rPr>
          <w:rtl/>
        </w:rPr>
        <w:t>يہى وجہ ہے كہ آيت شريفہ مي</w:t>
      </w:r>
      <w:r w:rsidR="005619DD">
        <w:rPr>
          <w:rtl/>
        </w:rPr>
        <w:t xml:space="preserve">ں </w:t>
      </w:r>
      <w:r>
        <w:rPr>
          <w:rtl/>
        </w:rPr>
        <w:t>''يصنع'' كا فعل '' صنع '' كى جگہ پر استعمال ہوا ہے_</w:t>
      </w:r>
    </w:p>
    <w:p w:rsidR="007D01F0" w:rsidRPr="00924168" w:rsidRDefault="007D01F0" w:rsidP="00DC3E3F">
      <w:pPr>
        <w:pStyle w:val="libNormal"/>
        <w:rPr>
          <w:rStyle w:val="libArabicChar"/>
          <w:rtl/>
        </w:rPr>
      </w:pPr>
      <w:r>
        <w:rPr>
          <w:rtl/>
        </w:rPr>
        <w:t>2_حضرت نوح</w:t>
      </w:r>
      <w:r w:rsidR="000D7666" w:rsidRPr="000D7666">
        <w:rPr>
          <w:rStyle w:val="libAlaemChar"/>
          <w:rtl/>
        </w:rPr>
        <w:t xml:space="preserve"> عليه‌السلام </w:t>
      </w:r>
      <w:r>
        <w:rPr>
          <w:rtl/>
        </w:rPr>
        <w:t>كى كشتى بنانے كى جگہ عمومى راستہ كے قريب اور منظر عام پر تھى _</w:t>
      </w:r>
      <w:r w:rsidRPr="00924168">
        <w:rPr>
          <w:rStyle w:val="libArabicChar"/>
          <w:rtl/>
        </w:rPr>
        <w:t>و يصنع الفلك و كلما مر علي</w:t>
      </w:r>
      <w:r w:rsidR="00F74C81" w:rsidRPr="00EC230E">
        <w:rPr>
          <w:rStyle w:val="libArabicChar"/>
          <w:rFonts w:hint="cs"/>
          <w:rtl/>
        </w:rPr>
        <w:t>ه</w:t>
      </w:r>
      <w:r w:rsidRPr="00924168">
        <w:rPr>
          <w:rStyle w:val="libArabicChar"/>
          <w:rtl/>
        </w:rPr>
        <w:t xml:space="preserve"> </w:t>
      </w:r>
      <w:r w:rsidRPr="00924168">
        <w:rPr>
          <w:rStyle w:val="libArabicChar"/>
          <w:rFonts w:hint="cs"/>
          <w:rtl/>
        </w:rPr>
        <w:t>ملأ</w:t>
      </w:r>
      <w:r w:rsidRPr="00924168">
        <w:rPr>
          <w:rStyle w:val="libArabicChar"/>
          <w:rtl/>
        </w:rPr>
        <w:t xml:space="preserve"> </w:t>
      </w:r>
      <w:r w:rsidRPr="00924168">
        <w:rPr>
          <w:rStyle w:val="libArabicChar"/>
          <w:rFonts w:hint="cs"/>
          <w:rtl/>
        </w:rPr>
        <w:t>من</w:t>
      </w:r>
      <w:r w:rsidRPr="00924168">
        <w:rPr>
          <w:rStyle w:val="libArabicChar"/>
          <w:rtl/>
        </w:rPr>
        <w:t xml:space="preserve"> </w:t>
      </w:r>
      <w:r w:rsidRPr="00924168">
        <w:rPr>
          <w:rStyle w:val="libArabicChar"/>
          <w:rFonts w:hint="cs"/>
          <w:rtl/>
        </w:rPr>
        <w:t>قوم</w:t>
      </w:r>
      <w:r w:rsidR="00F74C81" w:rsidRPr="00EC230E">
        <w:rPr>
          <w:rStyle w:val="libArabicChar"/>
          <w:rFonts w:hint="cs"/>
          <w:rtl/>
        </w:rPr>
        <w:t>ه</w:t>
      </w:r>
    </w:p>
    <w:p w:rsidR="007D01F0" w:rsidRDefault="007D01F0" w:rsidP="00DC3E3F">
      <w:pPr>
        <w:pStyle w:val="libNormal"/>
        <w:rPr>
          <w:rtl/>
        </w:rPr>
      </w:pPr>
      <w:r>
        <w:rPr>
          <w:rtl/>
        </w:rPr>
        <w:t>3_ كفار جب حضرت نوح</w:t>
      </w:r>
      <w:r w:rsidR="000D7666" w:rsidRPr="000D7666">
        <w:rPr>
          <w:rStyle w:val="libAlaemChar"/>
          <w:rtl/>
        </w:rPr>
        <w:t xml:space="preserve"> عليه‌السلام </w:t>
      </w:r>
      <w:r>
        <w:rPr>
          <w:rtl/>
        </w:rPr>
        <w:t>كے سامنے آتے تو كشتى بنانے كى وجہ سے ان كا مذاق اڑاتے اور مسخرہ كرتے تھے_</w:t>
      </w:r>
    </w:p>
    <w:p w:rsidR="007D01F0" w:rsidRDefault="007D01F0" w:rsidP="00DC3E3F">
      <w:pPr>
        <w:pStyle w:val="libArabic"/>
        <w:rPr>
          <w:rtl/>
        </w:rPr>
      </w:pPr>
      <w:r>
        <w:rPr>
          <w:rtl/>
        </w:rPr>
        <w:t>و يصنع الفلك و كلما مر علي</w:t>
      </w:r>
      <w:r w:rsidR="00F74C81" w:rsidRPr="008C36F4">
        <w:rPr>
          <w:rFonts w:hint="cs"/>
          <w:rtl/>
        </w:rPr>
        <w:t>ه</w:t>
      </w:r>
      <w:r>
        <w:rPr>
          <w:rtl/>
        </w:rPr>
        <w:t xml:space="preserve"> </w:t>
      </w:r>
      <w:r>
        <w:rPr>
          <w:rFonts w:hint="cs"/>
          <w:rtl/>
        </w:rPr>
        <w:t>ملا</w:t>
      </w:r>
      <w:r>
        <w:rPr>
          <w:rtl/>
        </w:rPr>
        <w:t xml:space="preserve"> </w:t>
      </w:r>
      <w:r>
        <w:rPr>
          <w:rFonts w:hint="cs"/>
          <w:rtl/>
        </w:rPr>
        <w:t>من</w:t>
      </w:r>
      <w:r>
        <w:rPr>
          <w:rtl/>
        </w:rPr>
        <w:t xml:space="preserve"> قوم</w:t>
      </w:r>
      <w:r w:rsidR="00F74C81" w:rsidRPr="008C36F4">
        <w:rPr>
          <w:rFonts w:hint="cs"/>
          <w:rtl/>
        </w:rPr>
        <w:t>ه</w:t>
      </w:r>
      <w:r>
        <w:rPr>
          <w:rtl/>
        </w:rPr>
        <w:t xml:space="preserve"> </w:t>
      </w:r>
      <w:r>
        <w:rPr>
          <w:rFonts w:hint="cs"/>
          <w:rtl/>
        </w:rPr>
        <w:t>سخرو</w:t>
      </w:r>
      <w:r>
        <w:rPr>
          <w:rtl/>
        </w:rPr>
        <w:t>ا من</w:t>
      </w:r>
      <w:r w:rsidR="00F74C81" w:rsidRPr="008C36F4">
        <w:rPr>
          <w:rFonts w:hint="cs"/>
          <w:rtl/>
        </w:rPr>
        <w:t>ه</w:t>
      </w:r>
    </w:p>
    <w:p w:rsidR="007D01F0" w:rsidRDefault="007D01F0" w:rsidP="00DC3E3F">
      <w:pPr>
        <w:pStyle w:val="libNormal"/>
        <w:rPr>
          <w:rtl/>
        </w:rPr>
      </w:pPr>
      <w:r>
        <w:rPr>
          <w:rtl/>
        </w:rPr>
        <w:t>4_ كفارجب گروہ در گروہ اور اجتماعى صورتمي</w:t>
      </w:r>
      <w:r w:rsidR="005619DD">
        <w:rPr>
          <w:rtl/>
        </w:rPr>
        <w:t xml:space="preserve">ں </w:t>
      </w:r>
      <w:r>
        <w:rPr>
          <w:rtl/>
        </w:rPr>
        <w:t>حضرت نوح</w:t>
      </w:r>
      <w:r w:rsidR="000D7666" w:rsidRPr="000D7666">
        <w:rPr>
          <w:rStyle w:val="libAlaemChar"/>
          <w:rtl/>
        </w:rPr>
        <w:t xml:space="preserve"> عليه‌السلام </w:t>
      </w:r>
      <w:r>
        <w:rPr>
          <w:rtl/>
        </w:rPr>
        <w:t>كے سامنے آتے تو كشتى بنانے كى وجہ سے ان كا مذاق اڑاتے تھے_</w:t>
      </w:r>
      <w:r w:rsidRPr="00924168">
        <w:rPr>
          <w:rStyle w:val="libArabicChar"/>
          <w:rtl/>
        </w:rPr>
        <w:t>كلما مر علي</w:t>
      </w:r>
      <w:r w:rsidR="00F74C81" w:rsidRPr="00EC230E">
        <w:rPr>
          <w:rStyle w:val="libArabicChar"/>
          <w:rFonts w:hint="cs"/>
          <w:rtl/>
        </w:rPr>
        <w:t>ه</w:t>
      </w:r>
      <w:r w:rsidRPr="00924168">
        <w:rPr>
          <w:rStyle w:val="libArabicChar"/>
          <w:rtl/>
        </w:rPr>
        <w:t xml:space="preserve"> </w:t>
      </w:r>
      <w:r w:rsidRPr="00924168">
        <w:rPr>
          <w:rStyle w:val="libArabicChar"/>
          <w:rFonts w:hint="cs"/>
          <w:rtl/>
        </w:rPr>
        <w:t>ملا</w:t>
      </w:r>
      <w:r w:rsidRPr="00924168">
        <w:rPr>
          <w:rStyle w:val="libArabicChar"/>
          <w:rtl/>
        </w:rPr>
        <w:t xml:space="preserve"> </w:t>
      </w:r>
      <w:r w:rsidRPr="00924168">
        <w:rPr>
          <w:rStyle w:val="libArabicChar"/>
          <w:rFonts w:hint="cs"/>
          <w:rtl/>
        </w:rPr>
        <w:t>من</w:t>
      </w:r>
      <w:r w:rsidRPr="00924168">
        <w:rPr>
          <w:rStyle w:val="libArabicChar"/>
          <w:rtl/>
        </w:rPr>
        <w:t xml:space="preserve"> </w:t>
      </w:r>
      <w:r w:rsidRPr="00924168">
        <w:rPr>
          <w:rStyle w:val="libArabicChar"/>
          <w:rFonts w:hint="cs"/>
          <w:rtl/>
        </w:rPr>
        <w:t>قوم</w:t>
      </w:r>
      <w:r w:rsidR="00F74C81" w:rsidRPr="00EC230E">
        <w:rPr>
          <w:rStyle w:val="libArabicChar"/>
          <w:rFonts w:hint="cs"/>
          <w:rtl/>
        </w:rPr>
        <w:t>ه</w:t>
      </w:r>
    </w:p>
    <w:p w:rsidR="007D01F0" w:rsidRDefault="007D01F0" w:rsidP="00DC3E3F">
      <w:pPr>
        <w:pStyle w:val="libNormal"/>
        <w:rPr>
          <w:rtl/>
        </w:rPr>
      </w:pPr>
      <w:r>
        <w:rPr>
          <w:rtl/>
        </w:rPr>
        <w:t>مذكورہ بالا مطلب كا كلمہ ''ملأ'' سے استفادہ كيا گيا ہے جس كے معنى گروہ اور جماعت كے ہي</w:t>
      </w:r>
      <w:r w:rsidR="005619DD">
        <w:rPr>
          <w:rtl/>
        </w:rPr>
        <w:t xml:space="preserve">ں </w:t>
      </w:r>
      <w:r>
        <w:rPr>
          <w:rtl/>
        </w:rPr>
        <w:t>_</w:t>
      </w:r>
    </w:p>
    <w:p w:rsidR="007D01F0" w:rsidRDefault="007D01F0" w:rsidP="00DC3E3F">
      <w:pPr>
        <w:pStyle w:val="libNormal"/>
        <w:rPr>
          <w:rtl/>
        </w:rPr>
      </w:pPr>
      <w:r>
        <w:rPr>
          <w:rtl/>
        </w:rPr>
        <w:t>5_ حضرت نوح</w:t>
      </w:r>
      <w:r w:rsidR="000D7666" w:rsidRPr="000D7666">
        <w:rPr>
          <w:rStyle w:val="libAlaemChar"/>
          <w:rtl/>
        </w:rPr>
        <w:t xml:space="preserve"> عليه‌السلام </w:t>
      </w:r>
      <w:r>
        <w:rPr>
          <w:rtl/>
        </w:rPr>
        <w:t>كشتى بنانے كے حكم كو خدا سے دريافت كرنے كے بعد ہر وقت اس فرمان كو عملى جامہ پہنانے مي</w:t>
      </w:r>
      <w:r w:rsidR="005619DD">
        <w:rPr>
          <w:rtl/>
        </w:rPr>
        <w:t xml:space="preserve">ں </w:t>
      </w:r>
      <w:r>
        <w:rPr>
          <w:rtl/>
        </w:rPr>
        <w:t>معروف عمل رہے_</w:t>
      </w:r>
      <w:r w:rsidRPr="00924168">
        <w:rPr>
          <w:rStyle w:val="libArabicChar"/>
          <w:rtl/>
        </w:rPr>
        <w:t>و يصنع الفلك و كلما مر علي</w:t>
      </w:r>
      <w:r w:rsidR="00F74C81" w:rsidRPr="00EC230E">
        <w:rPr>
          <w:rStyle w:val="libArabicChar"/>
          <w:rFonts w:hint="cs"/>
          <w:rtl/>
        </w:rPr>
        <w:t>ه</w:t>
      </w:r>
      <w:r w:rsidRPr="00924168">
        <w:rPr>
          <w:rStyle w:val="libArabicChar"/>
          <w:rtl/>
        </w:rPr>
        <w:t xml:space="preserve"> </w:t>
      </w:r>
      <w:r w:rsidRPr="00924168">
        <w:rPr>
          <w:rStyle w:val="libArabicChar"/>
          <w:rFonts w:hint="cs"/>
          <w:rtl/>
        </w:rPr>
        <w:t>ملا</w:t>
      </w:r>
      <w:r w:rsidRPr="00924168">
        <w:rPr>
          <w:rStyle w:val="libArabicChar"/>
          <w:rtl/>
        </w:rPr>
        <w:t xml:space="preserve"> </w:t>
      </w:r>
      <w:r w:rsidRPr="00924168">
        <w:rPr>
          <w:rStyle w:val="libArabicChar"/>
          <w:rFonts w:hint="cs"/>
          <w:rtl/>
        </w:rPr>
        <w:t>من</w:t>
      </w:r>
      <w:r w:rsidRPr="00924168">
        <w:rPr>
          <w:rStyle w:val="libArabicChar"/>
          <w:rtl/>
        </w:rPr>
        <w:t xml:space="preserve"> </w:t>
      </w:r>
      <w:r w:rsidRPr="00924168">
        <w:rPr>
          <w:rStyle w:val="libArabicChar"/>
          <w:rFonts w:hint="cs"/>
          <w:rtl/>
        </w:rPr>
        <w:t>قوم</w:t>
      </w:r>
      <w:r w:rsidR="00F74C81" w:rsidRPr="00EC230E">
        <w:rPr>
          <w:rStyle w:val="libArabicChar"/>
          <w:rFonts w:hint="cs"/>
          <w:rtl/>
        </w:rPr>
        <w:t>ه</w:t>
      </w:r>
      <w:r w:rsidRPr="00924168">
        <w:rPr>
          <w:rStyle w:val="libArabicChar"/>
          <w:rtl/>
        </w:rPr>
        <w:t xml:space="preserve"> </w:t>
      </w:r>
      <w:r w:rsidRPr="00924168">
        <w:rPr>
          <w:rStyle w:val="libArabicChar"/>
          <w:rFonts w:hint="cs"/>
          <w:rtl/>
        </w:rPr>
        <w:t>سخروا</w:t>
      </w:r>
      <w:r w:rsidRPr="00924168">
        <w:rPr>
          <w:rStyle w:val="libArabicChar"/>
          <w:rtl/>
        </w:rPr>
        <w:t xml:space="preserve"> </w:t>
      </w:r>
      <w:r w:rsidRPr="00924168">
        <w:rPr>
          <w:rStyle w:val="libArabicChar"/>
          <w:rFonts w:hint="cs"/>
          <w:rtl/>
        </w:rPr>
        <w:t>من</w:t>
      </w:r>
      <w:r w:rsidR="00F74C81" w:rsidRPr="00EC230E">
        <w:rPr>
          <w:rStyle w:val="libArabicChar"/>
          <w:rFonts w:hint="cs"/>
          <w:rtl/>
        </w:rPr>
        <w:t>ه</w:t>
      </w:r>
    </w:p>
    <w:p w:rsidR="007D01F0" w:rsidRDefault="007D01F0" w:rsidP="00DC3E3F">
      <w:pPr>
        <w:pStyle w:val="libNormal"/>
        <w:rPr>
          <w:rtl/>
        </w:rPr>
      </w:pPr>
      <w:r>
        <w:rPr>
          <w:rtl/>
        </w:rPr>
        <w:t>واضح ہے كہ كفار كا مسخرہ پن،فقط اسوقت نہي</w:t>
      </w:r>
      <w:r w:rsidR="005619DD">
        <w:rPr>
          <w:rtl/>
        </w:rPr>
        <w:t xml:space="preserve">ں </w:t>
      </w:r>
      <w:r>
        <w:rPr>
          <w:rtl/>
        </w:rPr>
        <w:t>تھا كہ جب حضرت نوح</w:t>
      </w:r>
      <w:r w:rsidR="000D7666" w:rsidRPr="000D7666">
        <w:rPr>
          <w:rStyle w:val="libAlaemChar"/>
          <w:rtl/>
        </w:rPr>
        <w:t xml:space="preserve"> عليه‌السلام </w:t>
      </w:r>
      <w:r>
        <w:rPr>
          <w:rtl/>
        </w:rPr>
        <w:t>كو كشتى بنانے كى جگہ ديكھتے ، بلكہ جہا</w:t>
      </w:r>
      <w:r w:rsidR="005619DD">
        <w:rPr>
          <w:rtl/>
        </w:rPr>
        <w:t xml:space="preserve">ں </w:t>
      </w:r>
      <w:r>
        <w:rPr>
          <w:rtl/>
        </w:rPr>
        <w:t>بھى ديكھتے مسخرہ كرتے ليكن يہ جملہ بتاتا ہے كہ كفار، حضرت كو اس كشتى سازى كے مكان كے علاوہ كہي</w:t>
      </w:r>
      <w:r w:rsidR="005619DD">
        <w:rPr>
          <w:rtl/>
        </w:rPr>
        <w:t xml:space="preserve">ں </w:t>
      </w:r>
      <w:r>
        <w:rPr>
          <w:rtl/>
        </w:rPr>
        <w:t>نہي</w:t>
      </w:r>
      <w:r w:rsidR="005619DD">
        <w:rPr>
          <w:rtl/>
        </w:rPr>
        <w:t xml:space="preserve">ں </w:t>
      </w:r>
      <w:r>
        <w:rPr>
          <w:rtl/>
        </w:rPr>
        <w:t>پاتے تھے يہ اس بات سے حكايت ہے كہ وہ تمام وقت وہا</w:t>
      </w:r>
      <w:r w:rsidR="005619DD">
        <w:rPr>
          <w:rtl/>
        </w:rPr>
        <w:t xml:space="preserve">ں </w:t>
      </w:r>
      <w:r>
        <w:rPr>
          <w:rtl/>
        </w:rPr>
        <w:t>مصروف عمل رہتے تھے_</w:t>
      </w:r>
    </w:p>
    <w:p w:rsidR="007D01F0" w:rsidRDefault="007D01F0" w:rsidP="00DC3E3F">
      <w:pPr>
        <w:pStyle w:val="libNormal"/>
        <w:rPr>
          <w:rtl/>
        </w:rPr>
      </w:pPr>
      <w:r>
        <w:rPr>
          <w:rtl/>
        </w:rPr>
        <w:t>6_ خدا ئي راستے پر چلنے والے اور انبياء كے پيرو كار ہميشہكفار اور دشمنان دين كے تمسخر كا نشانہ بنتے رہے ہي</w:t>
      </w:r>
      <w:r w:rsidR="005619DD">
        <w:rPr>
          <w:rtl/>
        </w:rPr>
        <w:t xml:space="preserve">ں </w:t>
      </w:r>
      <w:r>
        <w:rPr>
          <w:rtl/>
        </w:rPr>
        <w:t>_</w:t>
      </w:r>
    </w:p>
    <w:p w:rsidR="007D01F0" w:rsidRDefault="007D01F0" w:rsidP="00DC3E3F">
      <w:pPr>
        <w:pStyle w:val="libArabic"/>
        <w:rPr>
          <w:rtl/>
        </w:rPr>
      </w:pPr>
      <w:r>
        <w:rPr>
          <w:rtl/>
        </w:rPr>
        <w:t>كلما مر علي</w:t>
      </w:r>
      <w:r w:rsidR="00F74C81" w:rsidRPr="008C36F4">
        <w:rPr>
          <w:rFonts w:hint="cs"/>
          <w:rtl/>
        </w:rPr>
        <w:t>ه</w:t>
      </w:r>
      <w:r>
        <w:rPr>
          <w:rtl/>
        </w:rPr>
        <w:t xml:space="preserve"> </w:t>
      </w:r>
      <w:r>
        <w:rPr>
          <w:rFonts w:hint="cs"/>
          <w:rtl/>
        </w:rPr>
        <w:t>ملأ</w:t>
      </w:r>
      <w:r>
        <w:rPr>
          <w:rtl/>
        </w:rPr>
        <w:t xml:space="preserve"> </w:t>
      </w:r>
      <w:r>
        <w:rPr>
          <w:rFonts w:hint="cs"/>
          <w:rtl/>
        </w:rPr>
        <w:t>من</w:t>
      </w:r>
      <w:r>
        <w:rPr>
          <w:rtl/>
        </w:rPr>
        <w:t xml:space="preserve"> </w:t>
      </w:r>
      <w:r>
        <w:rPr>
          <w:rFonts w:hint="cs"/>
          <w:rtl/>
        </w:rPr>
        <w:t>قوم</w:t>
      </w:r>
      <w:r w:rsidR="00F74C81" w:rsidRPr="008C36F4">
        <w:rPr>
          <w:rFonts w:hint="cs"/>
          <w:rtl/>
        </w:rPr>
        <w:t>ه</w:t>
      </w:r>
      <w:r>
        <w:rPr>
          <w:rtl/>
        </w:rPr>
        <w:t xml:space="preserve"> </w:t>
      </w:r>
      <w:r>
        <w:rPr>
          <w:rFonts w:hint="cs"/>
          <w:rtl/>
        </w:rPr>
        <w:t>سخروا</w:t>
      </w:r>
      <w:r>
        <w:rPr>
          <w:rtl/>
        </w:rPr>
        <w:t xml:space="preserve"> </w:t>
      </w:r>
      <w:r>
        <w:rPr>
          <w:rFonts w:hint="cs"/>
          <w:rtl/>
        </w:rPr>
        <w:t>من</w:t>
      </w:r>
      <w:r w:rsidR="00F74C81" w:rsidRPr="008C36F4">
        <w:rPr>
          <w:rFonts w:hint="cs"/>
          <w:rtl/>
        </w:rPr>
        <w:t>ه</w:t>
      </w:r>
    </w:p>
    <w:p w:rsidR="007D01F0" w:rsidRDefault="007D01F0" w:rsidP="00DC3E3F">
      <w:pPr>
        <w:pStyle w:val="libNormal"/>
        <w:rPr>
          <w:rtl/>
        </w:rPr>
      </w:pPr>
      <w:r>
        <w:rPr>
          <w:rtl/>
        </w:rPr>
        <w:t>7_ كفار كا مسخرہ پن اور مذاق اڑانا ہرگز حضرت نوح</w:t>
      </w:r>
      <w:r w:rsidR="000D7666" w:rsidRPr="000D7666">
        <w:rPr>
          <w:rStyle w:val="libAlaemChar"/>
          <w:rtl/>
        </w:rPr>
        <w:t xml:space="preserve"> عليه‌السلام </w:t>
      </w:r>
      <w:r>
        <w:rPr>
          <w:rtl/>
        </w:rPr>
        <w:t>اور ان كے پيرو كارو</w:t>
      </w:r>
      <w:r w:rsidR="005619DD">
        <w:rPr>
          <w:rtl/>
        </w:rPr>
        <w:t xml:space="preserve">ں </w:t>
      </w:r>
      <w:r>
        <w:rPr>
          <w:rtl/>
        </w:rPr>
        <w:t>كو فرمان الہى كے جارى كرنے مي</w:t>
      </w:r>
      <w:r w:rsidR="005619DD">
        <w:rPr>
          <w:rtl/>
        </w:rPr>
        <w:t xml:space="preserve">ں </w:t>
      </w:r>
      <w:r>
        <w:rPr>
          <w:rtl/>
        </w:rPr>
        <w:t>مانع نہي</w:t>
      </w:r>
      <w:r w:rsidR="005619DD">
        <w:rPr>
          <w:rtl/>
        </w:rPr>
        <w:t xml:space="preserve">ں </w:t>
      </w:r>
      <w:r>
        <w:rPr>
          <w:rtl/>
        </w:rPr>
        <w:t>ہوا _</w:t>
      </w:r>
      <w:r w:rsidRPr="00924168">
        <w:rPr>
          <w:rStyle w:val="libArabicChar"/>
          <w:rtl/>
        </w:rPr>
        <w:t>ويصنع الفلك و كلما مر علي</w:t>
      </w:r>
      <w:r w:rsidR="00F74C81" w:rsidRPr="00EC230E">
        <w:rPr>
          <w:rStyle w:val="libArabicChar"/>
          <w:rFonts w:hint="cs"/>
          <w:rtl/>
        </w:rPr>
        <w:t>ه</w:t>
      </w:r>
      <w:r w:rsidRPr="00924168">
        <w:rPr>
          <w:rStyle w:val="libArabicChar"/>
          <w:rtl/>
        </w:rPr>
        <w:t xml:space="preserve"> </w:t>
      </w:r>
      <w:r w:rsidRPr="00924168">
        <w:rPr>
          <w:rStyle w:val="libArabicChar"/>
          <w:rFonts w:hint="cs"/>
          <w:rtl/>
        </w:rPr>
        <w:t>ملا</w:t>
      </w:r>
      <w:r w:rsidRPr="00924168">
        <w:rPr>
          <w:rStyle w:val="libArabicChar"/>
          <w:rtl/>
        </w:rPr>
        <w:t xml:space="preserve"> </w:t>
      </w:r>
      <w:r w:rsidRPr="00924168">
        <w:rPr>
          <w:rStyle w:val="libArabicChar"/>
          <w:rFonts w:hint="cs"/>
          <w:rtl/>
        </w:rPr>
        <w:t>من</w:t>
      </w:r>
      <w:r w:rsidRPr="00924168">
        <w:rPr>
          <w:rStyle w:val="libArabicChar"/>
          <w:rtl/>
        </w:rPr>
        <w:t xml:space="preserve"> </w:t>
      </w:r>
      <w:r w:rsidRPr="00924168">
        <w:rPr>
          <w:rStyle w:val="libArabicChar"/>
          <w:rFonts w:hint="cs"/>
          <w:rtl/>
        </w:rPr>
        <w:t>قوم</w:t>
      </w:r>
      <w:r w:rsidR="00F74C81" w:rsidRPr="00EC230E">
        <w:rPr>
          <w:rStyle w:val="libArabicChar"/>
          <w:rFonts w:hint="cs"/>
          <w:rtl/>
        </w:rPr>
        <w:t>ه</w:t>
      </w:r>
      <w:r w:rsidRPr="00924168">
        <w:rPr>
          <w:rStyle w:val="libArabicChar"/>
          <w:rtl/>
        </w:rPr>
        <w:t xml:space="preserve"> </w:t>
      </w:r>
      <w:r w:rsidRPr="00924168">
        <w:rPr>
          <w:rStyle w:val="libArabicChar"/>
          <w:rFonts w:hint="cs"/>
          <w:rtl/>
        </w:rPr>
        <w:t>سخروا</w:t>
      </w:r>
      <w:r w:rsidRPr="00924168">
        <w:rPr>
          <w:rStyle w:val="libArabicChar"/>
          <w:rtl/>
        </w:rPr>
        <w:t xml:space="preserve"> </w:t>
      </w:r>
      <w:r w:rsidRPr="00924168">
        <w:rPr>
          <w:rStyle w:val="libArabicChar"/>
          <w:rFonts w:hint="cs"/>
          <w:rtl/>
        </w:rPr>
        <w:t>من</w:t>
      </w:r>
      <w:r w:rsidR="00F74C81" w:rsidRPr="00EC230E">
        <w:rPr>
          <w:rStyle w:val="libArabicChar"/>
          <w:rFonts w:hint="cs"/>
          <w:rtl/>
        </w:rPr>
        <w:t>ه</w:t>
      </w:r>
    </w:p>
    <w:p w:rsidR="007D01F0" w:rsidRDefault="007D01F0" w:rsidP="00DC3E3F">
      <w:pPr>
        <w:pStyle w:val="libNormal"/>
        <w:rPr>
          <w:rtl/>
        </w:rPr>
      </w:pPr>
      <w:r>
        <w:rPr>
          <w:rtl/>
        </w:rPr>
        <w:t>8_ حق پرستو</w:t>
      </w:r>
      <w:r w:rsidR="005619DD">
        <w:rPr>
          <w:rtl/>
        </w:rPr>
        <w:t xml:space="preserve">ں </w:t>
      </w:r>
      <w:r>
        <w:rPr>
          <w:rtl/>
        </w:rPr>
        <w:t>كودشمنو</w:t>
      </w:r>
      <w:r w:rsidR="005619DD">
        <w:rPr>
          <w:rtl/>
        </w:rPr>
        <w:t xml:space="preserve">ں </w:t>
      </w:r>
      <w:r>
        <w:rPr>
          <w:rtl/>
        </w:rPr>
        <w:t>كى اذيت اور مسخرے پن پر صبرو استقامت كى ضرورت تھي_</w:t>
      </w:r>
    </w:p>
    <w:p w:rsidR="007D01F0" w:rsidRDefault="007D01F0" w:rsidP="00DC3E3F">
      <w:pPr>
        <w:pStyle w:val="libArabic"/>
        <w:rPr>
          <w:rtl/>
        </w:rPr>
      </w:pPr>
      <w:r>
        <w:rPr>
          <w:rtl/>
        </w:rPr>
        <w:t>و يصنع الفلك و كلما مر علي</w:t>
      </w:r>
      <w:r w:rsidR="00F74C81" w:rsidRPr="008C36F4">
        <w:rPr>
          <w:rFonts w:hint="cs"/>
          <w:rtl/>
        </w:rPr>
        <w:t>ه</w:t>
      </w:r>
      <w:r>
        <w:rPr>
          <w:rtl/>
        </w:rPr>
        <w:t xml:space="preserve"> </w:t>
      </w:r>
      <w:r>
        <w:rPr>
          <w:rFonts w:hint="cs"/>
          <w:rtl/>
        </w:rPr>
        <w:t>ملأ</w:t>
      </w:r>
      <w:r>
        <w:rPr>
          <w:rtl/>
        </w:rPr>
        <w:t xml:space="preserve"> </w:t>
      </w:r>
      <w:r>
        <w:rPr>
          <w:rFonts w:hint="cs"/>
          <w:rtl/>
        </w:rPr>
        <w:t>من</w:t>
      </w:r>
      <w:r>
        <w:rPr>
          <w:rtl/>
        </w:rPr>
        <w:t xml:space="preserve"> </w:t>
      </w:r>
      <w:r>
        <w:rPr>
          <w:rFonts w:hint="cs"/>
          <w:rtl/>
        </w:rPr>
        <w:t>قوم</w:t>
      </w:r>
      <w:r w:rsidR="00F74C81" w:rsidRPr="008C36F4">
        <w:rPr>
          <w:rFonts w:hint="cs"/>
          <w:rtl/>
        </w:rPr>
        <w:t>ه</w:t>
      </w:r>
      <w:r>
        <w:rPr>
          <w:rtl/>
        </w:rPr>
        <w:t xml:space="preserve"> </w:t>
      </w:r>
      <w:r>
        <w:rPr>
          <w:rFonts w:hint="cs"/>
          <w:rtl/>
        </w:rPr>
        <w:t>سخروا</w:t>
      </w:r>
      <w:r>
        <w:rPr>
          <w:rtl/>
        </w:rPr>
        <w:t xml:space="preserve"> </w:t>
      </w:r>
      <w:r>
        <w:rPr>
          <w:rFonts w:hint="cs"/>
          <w:rtl/>
        </w:rPr>
        <w:t>من</w:t>
      </w:r>
      <w:r w:rsidR="00F74C81" w:rsidRPr="008C36F4">
        <w:rPr>
          <w:rFonts w:hint="cs"/>
          <w:rtl/>
        </w:rPr>
        <w:t>ه</w:t>
      </w:r>
    </w:p>
    <w:p w:rsidR="007D01F0" w:rsidRDefault="007D01F0" w:rsidP="00DC3E3F">
      <w:pPr>
        <w:pStyle w:val="libNormal"/>
        <w:rPr>
          <w:rtl/>
        </w:rPr>
      </w:pPr>
      <w:r>
        <w:rPr>
          <w:rtl/>
        </w:rPr>
        <w:t>جملہ ( و يصنع الفلك و كلما مر ...) حضرت نوح</w:t>
      </w:r>
      <w:r w:rsidR="000D7666" w:rsidRPr="000D7666">
        <w:rPr>
          <w:rStyle w:val="libAlaemChar"/>
          <w:rtl/>
        </w:rPr>
        <w:t xml:space="preserve"> عليه‌السلام </w:t>
      </w:r>
      <w:r>
        <w:rPr>
          <w:rtl/>
        </w:rPr>
        <w:t>اور ان كے پيرو كارو</w:t>
      </w:r>
      <w:r w:rsidR="005619DD">
        <w:rPr>
          <w:rtl/>
        </w:rPr>
        <w:t xml:space="preserve">ں </w:t>
      </w:r>
      <w:r>
        <w:rPr>
          <w:rtl/>
        </w:rPr>
        <w:t>كے صبر اور استقامت كو بتاتا ہے _ اور يہا</w:t>
      </w:r>
      <w:r w:rsidR="005619DD">
        <w:rPr>
          <w:rtl/>
        </w:rPr>
        <w:t xml:space="preserve">ں </w:t>
      </w:r>
      <w:r>
        <w:rPr>
          <w:rtl/>
        </w:rPr>
        <w:t>ذكر كرنے كا مقصد يہ ہے كہ حق پرستو</w:t>
      </w:r>
      <w:r w:rsidR="005619DD">
        <w:rPr>
          <w:rtl/>
        </w:rPr>
        <w:t xml:space="preserve">ں </w:t>
      </w:r>
      <w:r>
        <w:rPr>
          <w:rtl/>
        </w:rPr>
        <w:t>كے استقامت كے</w:t>
      </w:r>
    </w:p>
    <w:p w:rsidR="00924168" w:rsidRDefault="002C39E3" w:rsidP="007F146C">
      <w:pPr>
        <w:pStyle w:val="libPoemTini"/>
        <w:rPr>
          <w:rtl/>
        </w:rPr>
      </w:pPr>
      <w:r>
        <w:rPr>
          <w:rtl/>
        </w:rPr>
        <w:br w:type="page"/>
      </w:r>
    </w:p>
    <w:p w:rsidR="007D01F0" w:rsidRDefault="007D01F0" w:rsidP="00DC3E3F">
      <w:pPr>
        <w:pStyle w:val="libNormal"/>
        <w:rPr>
          <w:rtl/>
        </w:rPr>
      </w:pPr>
      <w:r>
        <w:rPr>
          <w:rtl/>
        </w:rPr>
        <w:lastRenderedPageBreak/>
        <w:t>انگيزہ كو مستحكم اور انہي</w:t>
      </w:r>
      <w:r w:rsidR="005619DD">
        <w:rPr>
          <w:rtl/>
        </w:rPr>
        <w:t xml:space="preserve">ں </w:t>
      </w:r>
      <w:r>
        <w:rPr>
          <w:rtl/>
        </w:rPr>
        <w:t>صبرو استقلال كا درس دينا ہے_</w:t>
      </w:r>
    </w:p>
    <w:p w:rsidR="007D01F0" w:rsidRDefault="007D01F0" w:rsidP="00DC3E3F">
      <w:pPr>
        <w:pStyle w:val="libNormal"/>
        <w:rPr>
          <w:rtl/>
        </w:rPr>
      </w:pPr>
      <w:r>
        <w:rPr>
          <w:rtl/>
        </w:rPr>
        <w:t>9_ حضرت نوح</w:t>
      </w:r>
      <w:r w:rsidR="000D7666" w:rsidRPr="000D7666">
        <w:rPr>
          <w:rStyle w:val="libAlaemChar"/>
          <w:rtl/>
        </w:rPr>
        <w:t xml:space="preserve"> عليه‌السلام </w:t>
      </w:r>
      <w:r>
        <w:rPr>
          <w:rtl/>
        </w:rPr>
        <w:t>نے مسخرہ كرنے والو</w:t>
      </w:r>
      <w:r w:rsidR="005619DD">
        <w:rPr>
          <w:rtl/>
        </w:rPr>
        <w:t xml:space="preserve">ں </w:t>
      </w:r>
      <w:r>
        <w:rPr>
          <w:rtl/>
        </w:rPr>
        <w:t>كے جواب مي</w:t>
      </w:r>
      <w:r w:rsidR="005619DD">
        <w:rPr>
          <w:rtl/>
        </w:rPr>
        <w:t xml:space="preserve">ں </w:t>
      </w:r>
      <w:r>
        <w:rPr>
          <w:rtl/>
        </w:rPr>
        <w:t>ان كے عنقريب مسخرہ پن مي</w:t>
      </w:r>
      <w:r w:rsidR="005619DD">
        <w:rPr>
          <w:rtl/>
        </w:rPr>
        <w:t xml:space="preserve">ں </w:t>
      </w:r>
      <w:r>
        <w:rPr>
          <w:rtl/>
        </w:rPr>
        <w:t>مبتلاہونے كى خبر دى ہے _</w:t>
      </w:r>
    </w:p>
    <w:p w:rsidR="007D01F0" w:rsidRDefault="007D01F0" w:rsidP="00DC3E3F">
      <w:pPr>
        <w:pStyle w:val="libArabic"/>
        <w:rPr>
          <w:rtl/>
        </w:rPr>
      </w:pPr>
      <w:r>
        <w:rPr>
          <w:rtl/>
        </w:rPr>
        <w:t>ان تسخروا منا فانا نسخر منكم كما تسخرون</w:t>
      </w:r>
    </w:p>
    <w:p w:rsidR="007D01F0" w:rsidRDefault="007D01F0" w:rsidP="00DC3E3F">
      <w:pPr>
        <w:pStyle w:val="libNormal"/>
        <w:rPr>
          <w:rtl/>
        </w:rPr>
      </w:pPr>
      <w:r>
        <w:rPr>
          <w:rtl/>
        </w:rPr>
        <w:t>10_ مسخرہ كرنے والو</w:t>
      </w:r>
      <w:r w:rsidR="005619DD">
        <w:rPr>
          <w:rtl/>
        </w:rPr>
        <w:t xml:space="preserve">ں </w:t>
      </w:r>
      <w:r>
        <w:rPr>
          <w:rtl/>
        </w:rPr>
        <w:t>كا استہزاء ،ان كے مسخرہ كرنے كى حد تك جائز ہے_</w:t>
      </w:r>
      <w:r w:rsidRPr="00924168">
        <w:rPr>
          <w:rStyle w:val="libArabicChar"/>
          <w:rtl/>
        </w:rPr>
        <w:t>ان تسخروا منا فانا نسخر منكم تسخرون</w:t>
      </w:r>
    </w:p>
    <w:p w:rsidR="007D01F0" w:rsidRDefault="007D01F0" w:rsidP="00DC3E3F">
      <w:pPr>
        <w:pStyle w:val="libNormal"/>
        <w:rPr>
          <w:rtl/>
        </w:rPr>
      </w:pPr>
      <w:r>
        <w:rPr>
          <w:rtl/>
        </w:rPr>
        <w:t>11_ دشمنان دين كے جواب مي</w:t>
      </w:r>
      <w:r w:rsidR="005619DD">
        <w:rPr>
          <w:rtl/>
        </w:rPr>
        <w:t xml:space="preserve">ں </w:t>
      </w:r>
      <w:r>
        <w:rPr>
          <w:rtl/>
        </w:rPr>
        <w:t>مقابلہ بمثل كرنا جائز ہے_</w:t>
      </w:r>
      <w:r w:rsidRPr="00924168">
        <w:rPr>
          <w:rStyle w:val="libArabicChar"/>
          <w:rtl/>
        </w:rPr>
        <w:t>ان تسخروا منا فانا نسخر منكم كما تسخرون</w:t>
      </w:r>
    </w:p>
    <w:p w:rsidR="007D01F0" w:rsidRDefault="007D01F0" w:rsidP="00DC3E3F">
      <w:pPr>
        <w:pStyle w:val="libNormal"/>
        <w:rPr>
          <w:rtl/>
        </w:rPr>
      </w:pPr>
      <w:r>
        <w:rPr>
          <w:rtl/>
        </w:rPr>
        <w:t>12_ حضرت نوح</w:t>
      </w:r>
      <w:r w:rsidR="000D7666" w:rsidRPr="000D7666">
        <w:rPr>
          <w:rStyle w:val="libAlaemChar"/>
          <w:rtl/>
        </w:rPr>
        <w:t xml:space="preserve"> عليه‌السلام </w:t>
      </w:r>
      <w:r>
        <w:rPr>
          <w:rtl/>
        </w:rPr>
        <w:t>كے پيرو كار بھى حضرت كے ساتھ كشتى بنانے مي</w:t>
      </w:r>
      <w:r w:rsidR="005619DD">
        <w:rPr>
          <w:rtl/>
        </w:rPr>
        <w:t xml:space="preserve">ں </w:t>
      </w:r>
      <w:r>
        <w:rPr>
          <w:rtl/>
        </w:rPr>
        <w:t>مشغول تھے_</w:t>
      </w:r>
    </w:p>
    <w:p w:rsidR="007D01F0" w:rsidRDefault="007D01F0" w:rsidP="00DC3E3F">
      <w:pPr>
        <w:pStyle w:val="libArabic"/>
        <w:rPr>
          <w:rtl/>
        </w:rPr>
      </w:pPr>
      <w:r>
        <w:rPr>
          <w:rtl/>
        </w:rPr>
        <w:t>ان تسخروا منا فانا نسخر منكم</w:t>
      </w:r>
    </w:p>
    <w:p w:rsidR="007D01F0" w:rsidRDefault="007D01F0" w:rsidP="00DC3E3F">
      <w:pPr>
        <w:pStyle w:val="libNormal"/>
        <w:rPr>
          <w:rtl/>
        </w:rPr>
      </w:pPr>
      <w:r>
        <w:rPr>
          <w:rtl/>
        </w:rPr>
        <w:t>مذكورہ تفسير''منّا'' و ''انّا'' اور ''نسخر'' مي</w:t>
      </w:r>
      <w:r w:rsidR="005619DD">
        <w:rPr>
          <w:rtl/>
        </w:rPr>
        <w:t xml:space="preserve">ں </w:t>
      </w:r>
      <w:r>
        <w:rPr>
          <w:rtl/>
        </w:rPr>
        <w:t>جمع كى ضمير لانے كى بناء پر ہے_</w:t>
      </w:r>
    </w:p>
    <w:p w:rsidR="007D01F0" w:rsidRDefault="007D01F0" w:rsidP="00DC3E3F">
      <w:pPr>
        <w:pStyle w:val="libNormal"/>
        <w:rPr>
          <w:rtl/>
        </w:rPr>
      </w:pPr>
      <w:r>
        <w:rPr>
          <w:rtl/>
        </w:rPr>
        <w:t>13_ انبياء كے كامو</w:t>
      </w:r>
      <w:r w:rsidR="005619DD">
        <w:rPr>
          <w:rtl/>
        </w:rPr>
        <w:t xml:space="preserve">ں </w:t>
      </w:r>
      <w:r>
        <w:rPr>
          <w:rtl/>
        </w:rPr>
        <w:t>كو ہرگز لغو و فضول خيال نہي</w:t>
      </w:r>
      <w:r w:rsidR="005619DD">
        <w:rPr>
          <w:rtl/>
        </w:rPr>
        <w:t xml:space="preserve">ں </w:t>
      </w:r>
      <w:r>
        <w:rPr>
          <w:rtl/>
        </w:rPr>
        <w:t>كرنا چاہيے اگر چہ ان كے كامو</w:t>
      </w:r>
      <w:r w:rsidR="005619DD">
        <w:rPr>
          <w:rtl/>
        </w:rPr>
        <w:t xml:space="preserve">ں </w:t>
      </w:r>
      <w:r>
        <w:rPr>
          <w:rtl/>
        </w:rPr>
        <w:t>كى دليل و توجيہ معلوم نہ ہو_</w:t>
      </w:r>
    </w:p>
    <w:p w:rsidR="007D01F0" w:rsidRDefault="007D01F0" w:rsidP="00DC3E3F">
      <w:pPr>
        <w:pStyle w:val="libArabic"/>
        <w:rPr>
          <w:rtl/>
        </w:rPr>
      </w:pPr>
      <w:r>
        <w:rPr>
          <w:rtl/>
        </w:rPr>
        <w:t>و يصنع الفلك و كلما مر علي</w:t>
      </w:r>
      <w:r w:rsidR="00F74C81" w:rsidRPr="008C36F4">
        <w:rPr>
          <w:rFonts w:hint="cs"/>
          <w:rtl/>
        </w:rPr>
        <w:t>ه</w:t>
      </w:r>
      <w:r>
        <w:rPr>
          <w:rtl/>
        </w:rPr>
        <w:t xml:space="preserve"> </w:t>
      </w:r>
      <w:r>
        <w:rPr>
          <w:rFonts w:hint="cs"/>
          <w:rtl/>
        </w:rPr>
        <w:t>ملا</w:t>
      </w:r>
      <w:r>
        <w:rPr>
          <w:rtl/>
        </w:rPr>
        <w:t xml:space="preserve"> </w:t>
      </w:r>
      <w:r>
        <w:rPr>
          <w:rFonts w:hint="cs"/>
          <w:rtl/>
        </w:rPr>
        <w:t>من</w:t>
      </w:r>
      <w:r>
        <w:rPr>
          <w:rtl/>
        </w:rPr>
        <w:t xml:space="preserve"> </w:t>
      </w:r>
      <w:r>
        <w:rPr>
          <w:rFonts w:hint="cs"/>
          <w:rtl/>
        </w:rPr>
        <w:t>قوم</w:t>
      </w:r>
      <w:r w:rsidR="00F74C81" w:rsidRPr="008C36F4">
        <w:rPr>
          <w:rFonts w:hint="cs"/>
          <w:rtl/>
        </w:rPr>
        <w:t>ه</w:t>
      </w:r>
      <w:r>
        <w:rPr>
          <w:rtl/>
        </w:rPr>
        <w:t xml:space="preserve"> </w:t>
      </w:r>
      <w:r>
        <w:rPr>
          <w:rFonts w:hint="cs"/>
          <w:rtl/>
        </w:rPr>
        <w:t>سخروا</w:t>
      </w:r>
      <w:r>
        <w:rPr>
          <w:rtl/>
        </w:rPr>
        <w:t xml:space="preserve"> </w:t>
      </w:r>
      <w:r>
        <w:rPr>
          <w:rFonts w:hint="cs"/>
          <w:rtl/>
        </w:rPr>
        <w:t>من</w:t>
      </w:r>
      <w:r w:rsidR="00F74C81" w:rsidRPr="008C36F4">
        <w:rPr>
          <w:rFonts w:hint="cs"/>
          <w:rtl/>
        </w:rPr>
        <w:t>ه</w:t>
      </w:r>
    </w:p>
    <w:p w:rsidR="007D01F0" w:rsidRDefault="007D01F0" w:rsidP="00DC3E3F">
      <w:pPr>
        <w:pStyle w:val="libNormal"/>
        <w:rPr>
          <w:rtl/>
        </w:rPr>
      </w:pPr>
      <w:r>
        <w:rPr>
          <w:rtl/>
        </w:rPr>
        <w:t>حضرت نوح عليہ السلام كى داستان مي</w:t>
      </w:r>
      <w:r w:rsidR="005619DD">
        <w:rPr>
          <w:rtl/>
        </w:rPr>
        <w:t xml:space="preserve">ں </w:t>
      </w:r>
      <w:r>
        <w:rPr>
          <w:rtl/>
        </w:rPr>
        <w:t>( كشتى بنانے پر كافرو</w:t>
      </w:r>
      <w:r w:rsidR="005619DD">
        <w:rPr>
          <w:rtl/>
        </w:rPr>
        <w:t xml:space="preserve">ں </w:t>
      </w:r>
      <w:r>
        <w:rPr>
          <w:rtl/>
        </w:rPr>
        <w:t>كا مذاق اڑانے ) كا حصّہ چند نكات كو متضمن ہے _ ان مي</w:t>
      </w:r>
      <w:r w:rsidR="005619DD">
        <w:rPr>
          <w:rtl/>
        </w:rPr>
        <w:t xml:space="preserve">ں </w:t>
      </w:r>
      <w:r>
        <w:rPr>
          <w:rtl/>
        </w:rPr>
        <w:t>سے ايك يہ ہے كہ پيغمبرو</w:t>
      </w:r>
      <w:r w:rsidR="005619DD">
        <w:rPr>
          <w:rtl/>
        </w:rPr>
        <w:t xml:space="preserve">ں </w:t>
      </w:r>
      <w:r>
        <w:rPr>
          <w:rtl/>
        </w:rPr>
        <w:t>كے كامو</w:t>
      </w:r>
      <w:r w:rsidR="005619DD">
        <w:rPr>
          <w:rtl/>
        </w:rPr>
        <w:t xml:space="preserve">ں </w:t>
      </w:r>
      <w:r>
        <w:rPr>
          <w:rtl/>
        </w:rPr>
        <w:t>اور فرامين الہى كو عام لوگو</w:t>
      </w:r>
      <w:r w:rsidR="005619DD">
        <w:rPr>
          <w:rtl/>
        </w:rPr>
        <w:t xml:space="preserve">ں </w:t>
      </w:r>
      <w:r>
        <w:rPr>
          <w:rtl/>
        </w:rPr>
        <w:t>كے كام سے مقايسہ اور ان پر تنقيدنہي</w:t>
      </w:r>
      <w:r w:rsidR="005619DD">
        <w:rPr>
          <w:rtl/>
        </w:rPr>
        <w:t xml:space="preserve">ں </w:t>
      </w:r>
      <w:r>
        <w:rPr>
          <w:rtl/>
        </w:rPr>
        <w:t>كرنا چاہيے جسطرح اشراف قوم نوح نے يہ ديكھا كہ ہمارے نزديك تو كوئي دريا نہي</w:t>
      </w:r>
      <w:r w:rsidR="005619DD">
        <w:rPr>
          <w:rtl/>
        </w:rPr>
        <w:t xml:space="preserve">ں </w:t>
      </w:r>
      <w:r>
        <w:rPr>
          <w:rtl/>
        </w:rPr>
        <w:t>ہے اور انكا اپنى زندگى مي</w:t>
      </w:r>
      <w:r w:rsidR="005619DD">
        <w:rPr>
          <w:rtl/>
        </w:rPr>
        <w:t xml:space="preserve">ں </w:t>
      </w:r>
      <w:r>
        <w:rPr>
          <w:rtl/>
        </w:rPr>
        <w:t>كشتى بنانا ايك لغو اور بے ہودہ كام ہے اور اسكا مذاق اڑاتے تھے_</w:t>
      </w:r>
    </w:p>
    <w:p w:rsidR="007D01F0" w:rsidRDefault="007D01F0" w:rsidP="00DC3E3F">
      <w:pPr>
        <w:pStyle w:val="libNormal"/>
        <w:rPr>
          <w:rtl/>
        </w:rPr>
      </w:pPr>
      <w:r>
        <w:rPr>
          <w:rtl/>
        </w:rPr>
        <w:t xml:space="preserve">14_ </w:t>
      </w:r>
      <w:r w:rsidRPr="00924168">
        <w:rPr>
          <w:rStyle w:val="libArabicChar"/>
          <w:rtl/>
        </w:rPr>
        <w:t>عن ابى عبدالله</w:t>
      </w:r>
      <w:r w:rsidR="000D7666" w:rsidRPr="000D7666">
        <w:rPr>
          <w:rStyle w:val="libAlaemChar"/>
          <w:rtl/>
        </w:rPr>
        <w:t xml:space="preserve"> عليه‌السلام </w:t>
      </w:r>
      <w:r w:rsidRPr="00924168">
        <w:rPr>
          <w:rStyle w:val="libArabicChar"/>
          <w:rtl/>
        </w:rPr>
        <w:t>فلما ا تى علي</w:t>
      </w:r>
      <w:r w:rsidR="00F74C81" w:rsidRPr="00EC230E">
        <w:rPr>
          <w:rStyle w:val="libArabicChar"/>
          <w:rFonts w:hint="cs"/>
          <w:rtl/>
        </w:rPr>
        <w:t>ه</w:t>
      </w:r>
      <w:r w:rsidRPr="00924168">
        <w:rPr>
          <w:rStyle w:val="libArabicChar"/>
          <w:rFonts w:hint="cs"/>
          <w:rtl/>
        </w:rPr>
        <w:t>م</w:t>
      </w:r>
      <w:r w:rsidRPr="00924168">
        <w:rPr>
          <w:rStyle w:val="libArabicChar"/>
          <w:rtl/>
        </w:rPr>
        <w:t xml:space="preserve"> </w:t>
      </w:r>
      <w:r w:rsidRPr="00924168">
        <w:rPr>
          <w:rStyle w:val="libArabicChar"/>
          <w:rFonts w:hint="cs"/>
          <w:rtl/>
        </w:rPr>
        <w:t>تسعما</w:t>
      </w:r>
      <w:r w:rsidR="00F74C81" w:rsidRPr="00EC230E">
        <w:rPr>
          <w:rStyle w:val="libArabicChar"/>
          <w:rFonts w:hint="cs"/>
          <w:rtl/>
        </w:rPr>
        <w:t>ه</w:t>
      </w:r>
      <w:r w:rsidRPr="00924168">
        <w:rPr>
          <w:rStyle w:val="libArabicChar"/>
          <w:rtl/>
        </w:rPr>
        <w:t xml:space="preserve"> </w:t>
      </w:r>
      <w:r w:rsidRPr="00924168">
        <w:rPr>
          <w:rStyle w:val="libArabicChar"/>
          <w:rFonts w:hint="cs"/>
          <w:rtl/>
        </w:rPr>
        <w:t>سنة</w:t>
      </w:r>
      <w:r w:rsidRPr="00924168">
        <w:rPr>
          <w:rStyle w:val="libArabicChar"/>
          <w:rtl/>
        </w:rPr>
        <w:t xml:space="preserve"> </w:t>
      </w:r>
      <w:r w:rsidR="00F74C81" w:rsidRPr="00EC230E">
        <w:rPr>
          <w:rStyle w:val="libArabicChar"/>
          <w:rFonts w:hint="cs"/>
          <w:rtl/>
        </w:rPr>
        <w:t>ه</w:t>
      </w:r>
      <w:r w:rsidRPr="00924168">
        <w:rPr>
          <w:rStyle w:val="libArabicChar"/>
          <w:rFonts w:hint="cs"/>
          <w:rtl/>
        </w:rPr>
        <w:t>َمَّ</w:t>
      </w:r>
      <w:r w:rsidRPr="00924168">
        <w:rPr>
          <w:rStyle w:val="libArabicChar"/>
          <w:rtl/>
        </w:rPr>
        <w:t xml:space="preserve"> </w:t>
      </w:r>
      <w:r w:rsidRPr="00924168">
        <w:rPr>
          <w:rStyle w:val="libArabicChar"/>
          <w:rFonts w:hint="cs"/>
          <w:rtl/>
        </w:rPr>
        <w:t>ا</w:t>
      </w:r>
      <w:r w:rsidRPr="00924168">
        <w:rPr>
          <w:rStyle w:val="libArabicChar"/>
          <w:rtl/>
        </w:rPr>
        <w:t xml:space="preserve"> </w:t>
      </w:r>
      <w:r w:rsidRPr="00924168">
        <w:rPr>
          <w:rStyle w:val="libArabicChar"/>
          <w:rFonts w:hint="cs"/>
          <w:rtl/>
        </w:rPr>
        <w:t>ن</w:t>
      </w:r>
      <w:r w:rsidRPr="00924168">
        <w:rPr>
          <w:rStyle w:val="libArabicChar"/>
          <w:rtl/>
        </w:rPr>
        <w:t xml:space="preserve"> </w:t>
      </w:r>
      <w:r w:rsidRPr="00924168">
        <w:rPr>
          <w:rStyle w:val="libArabicChar"/>
          <w:rFonts w:hint="cs"/>
          <w:rtl/>
        </w:rPr>
        <w:t>يدعو</w:t>
      </w:r>
      <w:r w:rsidRPr="00924168">
        <w:rPr>
          <w:rStyle w:val="libArabicChar"/>
          <w:rtl/>
        </w:rPr>
        <w:t xml:space="preserve"> </w:t>
      </w:r>
      <w:r w:rsidRPr="00924168">
        <w:rPr>
          <w:rStyle w:val="libArabicChar"/>
          <w:rFonts w:hint="cs"/>
          <w:rtl/>
        </w:rPr>
        <w:t>علي</w:t>
      </w:r>
      <w:r w:rsidR="00F74C81" w:rsidRPr="00EC230E">
        <w:rPr>
          <w:rStyle w:val="libArabicChar"/>
          <w:rFonts w:hint="cs"/>
          <w:rtl/>
        </w:rPr>
        <w:t>ه</w:t>
      </w:r>
      <w:r w:rsidRPr="00924168">
        <w:rPr>
          <w:rStyle w:val="libArabicChar"/>
          <w:rFonts w:hint="cs"/>
          <w:rtl/>
        </w:rPr>
        <w:t>م</w:t>
      </w:r>
      <w:r w:rsidRPr="00924168">
        <w:rPr>
          <w:rStyle w:val="libArabicChar"/>
          <w:rtl/>
        </w:rPr>
        <w:t xml:space="preserve"> ...</w:t>
      </w:r>
      <w:r w:rsidRPr="00924168">
        <w:rPr>
          <w:rStyle w:val="libArabicChar"/>
          <w:rFonts w:hint="cs"/>
          <w:rtl/>
        </w:rPr>
        <w:t>فا</w:t>
      </w:r>
      <w:r w:rsidRPr="00924168">
        <w:rPr>
          <w:rStyle w:val="libArabicChar"/>
          <w:rtl/>
        </w:rPr>
        <w:t xml:space="preserve"> </w:t>
      </w:r>
      <w:r w:rsidRPr="00924168">
        <w:rPr>
          <w:rStyle w:val="libArabicChar"/>
          <w:rFonts w:hint="cs"/>
          <w:rtl/>
        </w:rPr>
        <w:t>مر</w:t>
      </w:r>
      <w:r w:rsidR="00F74C81" w:rsidRPr="00EC230E">
        <w:rPr>
          <w:rStyle w:val="libArabicChar"/>
          <w:rFonts w:hint="cs"/>
          <w:rtl/>
        </w:rPr>
        <w:t>ه</w:t>
      </w:r>
      <w:r w:rsidRPr="00924168">
        <w:rPr>
          <w:rStyle w:val="libArabicChar"/>
          <w:rtl/>
        </w:rPr>
        <w:t xml:space="preserve"> </w:t>
      </w:r>
      <w:r w:rsidRPr="00924168">
        <w:rPr>
          <w:rStyle w:val="libArabicChar"/>
          <w:rFonts w:hint="cs"/>
          <w:rtl/>
        </w:rPr>
        <w:t>الله</w:t>
      </w:r>
      <w:r w:rsidRPr="00924168">
        <w:rPr>
          <w:rStyle w:val="libArabicChar"/>
          <w:rtl/>
        </w:rPr>
        <w:t xml:space="preserve"> </w:t>
      </w:r>
      <w:r w:rsidRPr="00924168">
        <w:rPr>
          <w:rStyle w:val="libArabicChar"/>
          <w:rFonts w:hint="cs"/>
          <w:rtl/>
        </w:rPr>
        <w:t>عزوجل</w:t>
      </w:r>
      <w:r w:rsidRPr="00924168">
        <w:rPr>
          <w:rStyle w:val="libArabicChar"/>
          <w:rtl/>
        </w:rPr>
        <w:t xml:space="preserve"> </w:t>
      </w:r>
      <w:r w:rsidRPr="00924168">
        <w:rPr>
          <w:rStyle w:val="libArabicChar"/>
          <w:rFonts w:hint="cs"/>
          <w:rtl/>
        </w:rPr>
        <w:t>ان</w:t>
      </w:r>
      <w:r w:rsidRPr="00924168">
        <w:rPr>
          <w:rStyle w:val="libArabicChar"/>
          <w:rtl/>
        </w:rPr>
        <w:t xml:space="preserve"> </w:t>
      </w:r>
      <w:r w:rsidRPr="00924168">
        <w:rPr>
          <w:rStyle w:val="libArabicChar"/>
          <w:rFonts w:hint="cs"/>
          <w:rtl/>
        </w:rPr>
        <w:t>يغرس</w:t>
      </w:r>
      <w:r w:rsidRPr="00924168">
        <w:rPr>
          <w:rStyle w:val="libArabicChar"/>
          <w:rtl/>
        </w:rPr>
        <w:t xml:space="preserve"> </w:t>
      </w:r>
      <w:r w:rsidRPr="00924168">
        <w:rPr>
          <w:rStyle w:val="libArabicChar"/>
          <w:rFonts w:hint="cs"/>
          <w:rtl/>
        </w:rPr>
        <w:t>النخل</w:t>
      </w:r>
      <w:r w:rsidRPr="00924168">
        <w:rPr>
          <w:rStyle w:val="libArabicChar"/>
          <w:rtl/>
        </w:rPr>
        <w:t xml:space="preserve"> ... </w:t>
      </w:r>
      <w:r w:rsidRPr="00924168">
        <w:rPr>
          <w:rStyle w:val="libArabicChar"/>
          <w:rFonts w:hint="cs"/>
          <w:rtl/>
        </w:rPr>
        <w:t>فلما</w:t>
      </w:r>
      <w:r w:rsidRPr="00924168">
        <w:rPr>
          <w:rStyle w:val="libArabicChar"/>
          <w:rtl/>
        </w:rPr>
        <w:t xml:space="preserve"> </w:t>
      </w:r>
      <w:r w:rsidRPr="00924168">
        <w:rPr>
          <w:rStyle w:val="libArabicChar"/>
          <w:rFonts w:hint="cs"/>
          <w:rtl/>
        </w:rPr>
        <w:t>ا</w:t>
      </w:r>
      <w:r w:rsidRPr="00924168">
        <w:rPr>
          <w:rStyle w:val="libArabicChar"/>
          <w:rtl/>
        </w:rPr>
        <w:t xml:space="preserve"> </w:t>
      </w:r>
      <w:r w:rsidRPr="00924168">
        <w:rPr>
          <w:rStyle w:val="libArabicChar"/>
          <w:rFonts w:hint="cs"/>
          <w:rtl/>
        </w:rPr>
        <w:t>تى</w:t>
      </w:r>
      <w:r w:rsidRPr="00924168">
        <w:rPr>
          <w:rStyle w:val="libArabicChar"/>
          <w:rtl/>
        </w:rPr>
        <w:t xml:space="preserve"> </w:t>
      </w:r>
      <w:r w:rsidRPr="00924168">
        <w:rPr>
          <w:rStyle w:val="libArabicChar"/>
          <w:rFonts w:hint="cs"/>
          <w:rtl/>
        </w:rPr>
        <w:t>لذلك</w:t>
      </w:r>
      <w:r w:rsidRPr="00924168">
        <w:rPr>
          <w:rStyle w:val="libArabicChar"/>
          <w:rtl/>
        </w:rPr>
        <w:t xml:space="preserve"> </w:t>
      </w:r>
      <w:r w:rsidRPr="00924168">
        <w:rPr>
          <w:rStyle w:val="libArabicChar"/>
          <w:rFonts w:hint="cs"/>
          <w:rtl/>
        </w:rPr>
        <w:t>خمسون</w:t>
      </w:r>
      <w:r w:rsidRPr="00924168">
        <w:rPr>
          <w:rStyle w:val="libArabicChar"/>
          <w:rtl/>
        </w:rPr>
        <w:t xml:space="preserve"> </w:t>
      </w:r>
      <w:r w:rsidRPr="00924168">
        <w:rPr>
          <w:rStyle w:val="libArabicChar"/>
          <w:rFonts w:hint="cs"/>
          <w:rtl/>
        </w:rPr>
        <w:t>سنة</w:t>
      </w:r>
      <w:r w:rsidRPr="00924168">
        <w:rPr>
          <w:rStyle w:val="libArabicChar"/>
          <w:rtl/>
        </w:rPr>
        <w:t xml:space="preserve"> </w:t>
      </w:r>
      <w:r w:rsidRPr="00924168">
        <w:rPr>
          <w:rStyle w:val="libArabicChar"/>
          <w:rFonts w:hint="cs"/>
          <w:rtl/>
        </w:rPr>
        <w:t>و</w:t>
      </w:r>
      <w:r w:rsidRPr="00924168">
        <w:rPr>
          <w:rStyle w:val="libArabicChar"/>
          <w:rtl/>
        </w:rPr>
        <w:t xml:space="preserve"> </w:t>
      </w:r>
      <w:r w:rsidRPr="00924168">
        <w:rPr>
          <w:rStyle w:val="libArabicChar"/>
          <w:rFonts w:hint="cs"/>
          <w:rtl/>
        </w:rPr>
        <w:t>بلغ</w:t>
      </w:r>
      <w:r w:rsidRPr="00924168">
        <w:rPr>
          <w:rStyle w:val="libArabicChar"/>
          <w:rtl/>
        </w:rPr>
        <w:t xml:space="preserve"> </w:t>
      </w:r>
      <w:r w:rsidRPr="00924168">
        <w:rPr>
          <w:rStyle w:val="libArabicChar"/>
          <w:rFonts w:hint="cs"/>
          <w:rtl/>
        </w:rPr>
        <w:t>النخل</w:t>
      </w:r>
      <w:r w:rsidRPr="00924168">
        <w:rPr>
          <w:rStyle w:val="libArabicChar"/>
          <w:rtl/>
        </w:rPr>
        <w:t xml:space="preserve"> </w:t>
      </w:r>
      <w:r w:rsidRPr="00924168">
        <w:rPr>
          <w:rStyle w:val="libArabicChar"/>
          <w:rFonts w:hint="cs"/>
          <w:rtl/>
        </w:rPr>
        <w:t>و</w:t>
      </w:r>
      <w:r w:rsidRPr="00924168">
        <w:rPr>
          <w:rStyle w:val="libArabicChar"/>
          <w:rtl/>
        </w:rPr>
        <w:t xml:space="preserve"> </w:t>
      </w:r>
      <w:r w:rsidRPr="00924168">
        <w:rPr>
          <w:rStyle w:val="libArabicChar"/>
          <w:rFonts w:hint="cs"/>
          <w:rtl/>
        </w:rPr>
        <w:t>استحكم</w:t>
      </w:r>
      <w:r w:rsidRPr="00924168">
        <w:rPr>
          <w:rStyle w:val="libArabicChar"/>
          <w:rtl/>
        </w:rPr>
        <w:t xml:space="preserve"> </w:t>
      </w:r>
      <w:r w:rsidRPr="00924168">
        <w:rPr>
          <w:rStyle w:val="libArabicChar"/>
          <w:rFonts w:hint="cs"/>
          <w:rtl/>
        </w:rPr>
        <w:t>ا</w:t>
      </w:r>
      <w:r w:rsidRPr="00924168">
        <w:rPr>
          <w:rStyle w:val="libArabicChar"/>
          <w:rtl/>
        </w:rPr>
        <w:t xml:space="preserve"> مر بقطع</w:t>
      </w:r>
      <w:r w:rsidR="00F74C81" w:rsidRPr="00EC230E">
        <w:rPr>
          <w:rStyle w:val="libArabicChar"/>
          <w:rFonts w:hint="cs"/>
          <w:rtl/>
        </w:rPr>
        <w:t>ه</w:t>
      </w:r>
      <w:r w:rsidRPr="00924168">
        <w:rPr>
          <w:rStyle w:val="libArabicChar"/>
          <w:rtl/>
        </w:rPr>
        <w:t xml:space="preserve"> ...</w:t>
      </w:r>
      <w:r w:rsidRPr="00924168">
        <w:rPr>
          <w:rStyle w:val="libArabicChar"/>
          <w:rFonts w:hint="cs"/>
          <w:rtl/>
        </w:rPr>
        <w:t>فا</w:t>
      </w:r>
      <w:r w:rsidRPr="00924168">
        <w:rPr>
          <w:rStyle w:val="libArabicChar"/>
          <w:rtl/>
        </w:rPr>
        <w:t xml:space="preserve"> </w:t>
      </w:r>
      <w:r w:rsidRPr="00924168">
        <w:rPr>
          <w:rStyle w:val="libArabicChar"/>
          <w:rFonts w:hint="cs"/>
          <w:rtl/>
        </w:rPr>
        <w:t>مر</w:t>
      </w:r>
      <w:r w:rsidR="00F74C81" w:rsidRPr="00EC230E">
        <w:rPr>
          <w:rStyle w:val="libArabicChar"/>
          <w:rFonts w:hint="cs"/>
          <w:rtl/>
        </w:rPr>
        <w:t>ه</w:t>
      </w:r>
      <w:r w:rsidRPr="00924168">
        <w:rPr>
          <w:rStyle w:val="libArabicChar"/>
          <w:rtl/>
        </w:rPr>
        <w:t xml:space="preserve"> </w:t>
      </w:r>
      <w:r w:rsidRPr="00924168">
        <w:rPr>
          <w:rStyle w:val="libArabicChar"/>
          <w:rFonts w:hint="cs"/>
          <w:rtl/>
        </w:rPr>
        <w:t>الله</w:t>
      </w:r>
      <w:r w:rsidRPr="00924168">
        <w:rPr>
          <w:rStyle w:val="libArabicChar"/>
          <w:rtl/>
        </w:rPr>
        <w:t xml:space="preserve"> </w:t>
      </w:r>
      <w:r w:rsidRPr="00924168">
        <w:rPr>
          <w:rStyle w:val="libArabicChar"/>
          <w:rFonts w:hint="cs"/>
          <w:rtl/>
        </w:rPr>
        <w:t>ا</w:t>
      </w:r>
      <w:r w:rsidRPr="00924168">
        <w:rPr>
          <w:rStyle w:val="libArabicChar"/>
          <w:rtl/>
        </w:rPr>
        <w:t xml:space="preserve"> </w:t>
      </w:r>
      <w:r w:rsidRPr="00924168">
        <w:rPr>
          <w:rStyle w:val="libArabicChar"/>
          <w:rFonts w:hint="cs"/>
          <w:rtl/>
        </w:rPr>
        <w:t>ن</w:t>
      </w:r>
      <w:r w:rsidRPr="00924168">
        <w:rPr>
          <w:rStyle w:val="libArabicChar"/>
          <w:rtl/>
        </w:rPr>
        <w:t xml:space="preserve"> </w:t>
      </w:r>
      <w:r w:rsidRPr="00924168">
        <w:rPr>
          <w:rStyle w:val="libArabicChar"/>
          <w:rFonts w:hint="cs"/>
          <w:rtl/>
        </w:rPr>
        <w:t>ينحت</w:t>
      </w:r>
      <w:r w:rsidRPr="00924168">
        <w:rPr>
          <w:rStyle w:val="libArabicChar"/>
          <w:rtl/>
        </w:rPr>
        <w:t xml:space="preserve"> </w:t>
      </w:r>
      <w:r w:rsidRPr="00924168">
        <w:rPr>
          <w:rStyle w:val="libArabicChar"/>
          <w:rFonts w:hint="cs"/>
          <w:rtl/>
        </w:rPr>
        <w:t>السفينة</w:t>
      </w:r>
      <w:r w:rsidRPr="00924168">
        <w:rPr>
          <w:rStyle w:val="libArabicChar"/>
          <w:rtl/>
        </w:rPr>
        <w:t xml:space="preserve"> </w:t>
      </w:r>
      <w:r w:rsidRPr="00924168">
        <w:rPr>
          <w:rStyle w:val="libArabicChar"/>
          <w:rFonts w:hint="cs"/>
          <w:rtl/>
        </w:rPr>
        <w:t>و</w:t>
      </w:r>
      <w:r w:rsidRPr="00924168">
        <w:rPr>
          <w:rStyle w:val="libArabicChar"/>
          <w:rtl/>
        </w:rPr>
        <w:t xml:space="preserve"> </w:t>
      </w:r>
      <w:r w:rsidRPr="00924168">
        <w:rPr>
          <w:rStyle w:val="libArabicChar"/>
          <w:rFonts w:hint="cs"/>
          <w:rtl/>
        </w:rPr>
        <w:t>ا</w:t>
      </w:r>
      <w:r w:rsidRPr="00924168">
        <w:rPr>
          <w:rStyle w:val="libArabicChar"/>
          <w:rtl/>
        </w:rPr>
        <w:t xml:space="preserve"> </w:t>
      </w:r>
      <w:r w:rsidRPr="00924168">
        <w:rPr>
          <w:rStyle w:val="libArabicChar"/>
          <w:rFonts w:hint="cs"/>
          <w:rtl/>
        </w:rPr>
        <w:t>مر</w:t>
      </w:r>
      <w:r w:rsidRPr="00924168">
        <w:rPr>
          <w:rStyle w:val="libArabicChar"/>
          <w:rtl/>
        </w:rPr>
        <w:t xml:space="preserve"> </w:t>
      </w:r>
      <w:r w:rsidRPr="00924168">
        <w:rPr>
          <w:rStyle w:val="libArabicChar"/>
          <w:rFonts w:hint="cs"/>
          <w:rtl/>
        </w:rPr>
        <w:t>جبرئيل</w:t>
      </w:r>
      <w:r w:rsidR="000D7666" w:rsidRPr="000D7666">
        <w:rPr>
          <w:rStyle w:val="libAlaemChar"/>
          <w:rtl/>
        </w:rPr>
        <w:t xml:space="preserve"> عليه‌السلام </w:t>
      </w:r>
      <w:r w:rsidRPr="00924168">
        <w:rPr>
          <w:rStyle w:val="libArabicChar"/>
          <w:rFonts w:hint="cs"/>
          <w:rtl/>
        </w:rPr>
        <w:t>ا</w:t>
      </w:r>
      <w:r w:rsidRPr="00924168">
        <w:rPr>
          <w:rStyle w:val="libArabicChar"/>
          <w:rtl/>
        </w:rPr>
        <w:t xml:space="preserve"> </w:t>
      </w:r>
      <w:r w:rsidRPr="00924168">
        <w:rPr>
          <w:rStyle w:val="libArabicChar"/>
          <w:rFonts w:hint="cs"/>
          <w:rtl/>
        </w:rPr>
        <w:t>ن</w:t>
      </w:r>
      <w:r w:rsidRPr="00924168">
        <w:rPr>
          <w:rStyle w:val="libArabicChar"/>
          <w:rtl/>
        </w:rPr>
        <w:t xml:space="preserve"> </w:t>
      </w:r>
      <w:r w:rsidRPr="00924168">
        <w:rPr>
          <w:rStyle w:val="libArabicChar"/>
          <w:rFonts w:hint="cs"/>
          <w:rtl/>
        </w:rPr>
        <w:t>ينزل</w:t>
      </w:r>
      <w:r w:rsidRPr="00924168">
        <w:rPr>
          <w:rStyle w:val="libArabicChar"/>
          <w:rtl/>
        </w:rPr>
        <w:t xml:space="preserve"> </w:t>
      </w:r>
      <w:r w:rsidRPr="00924168">
        <w:rPr>
          <w:rStyle w:val="libArabicChar"/>
          <w:rFonts w:hint="cs"/>
          <w:rtl/>
        </w:rPr>
        <w:t>علي</w:t>
      </w:r>
      <w:r w:rsidR="00F74C81" w:rsidRPr="00EC230E">
        <w:rPr>
          <w:rStyle w:val="libArabicChar"/>
          <w:rFonts w:hint="cs"/>
          <w:rtl/>
        </w:rPr>
        <w:t>ه</w:t>
      </w:r>
      <w:r w:rsidRPr="00924168">
        <w:rPr>
          <w:rStyle w:val="libArabicChar"/>
          <w:rtl/>
        </w:rPr>
        <w:t xml:space="preserve"> </w:t>
      </w:r>
      <w:r w:rsidRPr="00924168">
        <w:rPr>
          <w:rStyle w:val="libArabicChar"/>
          <w:rFonts w:hint="cs"/>
          <w:rtl/>
        </w:rPr>
        <w:t>و</w:t>
      </w:r>
      <w:r w:rsidRPr="00924168">
        <w:rPr>
          <w:rStyle w:val="libArabicChar"/>
          <w:rtl/>
        </w:rPr>
        <w:t xml:space="preserve"> </w:t>
      </w:r>
      <w:r w:rsidRPr="00924168">
        <w:rPr>
          <w:rStyle w:val="libArabicChar"/>
          <w:rFonts w:hint="cs"/>
          <w:rtl/>
        </w:rPr>
        <w:t>يعلم</w:t>
      </w:r>
      <w:r w:rsidR="00F74C81" w:rsidRPr="00EC230E">
        <w:rPr>
          <w:rStyle w:val="libArabicChar"/>
          <w:rFonts w:hint="cs"/>
          <w:rtl/>
        </w:rPr>
        <w:t>ه</w:t>
      </w:r>
      <w:r w:rsidRPr="00924168">
        <w:rPr>
          <w:rStyle w:val="libArabicChar"/>
          <w:rtl/>
        </w:rPr>
        <w:t xml:space="preserve"> </w:t>
      </w:r>
      <w:r w:rsidRPr="00924168">
        <w:rPr>
          <w:rStyle w:val="libArabicChar"/>
          <w:rFonts w:hint="cs"/>
          <w:rtl/>
        </w:rPr>
        <w:t>كيف</w:t>
      </w:r>
      <w:r w:rsidRPr="00924168">
        <w:rPr>
          <w:rStyle w:val="libArabicChar"/>
          <w:rtl/>
        </w:rPr>
        <w:t xml:space="preserve"> </w:t>
      </w:r>
      <w:r w:rsidRPr="00924168">
        <w:rPr>
          <w:rStyle w:val="libArabicChar"/>
          <w:rFonts w:hint="cs"/>
          <w:rtl/>
        </w:rPr>
        <w:t>يتخذ</w:t>
      </w:r>
      <w:r w:rsidR="00F74C81" w:rsidRPr="00EC230E">
        <w:rPr>
          <w:rStyle w:val="libArabicChar"/>
          <w:rFonts w:hint="cs"/>
          <w:rtl/>
        </w:rPr>
        <w:t>ه</w:t>
      </w:r>
      <w:r w:rsidRPr="00924168">
        <w:rPr>
          <w:rStyle w:val="libArabicChar"/>
          <w:rFonts w:hint="cs"/>
          <w:rtl/>
        </w:rPr>
        <w:t>ا</w:t>
      </w:r>
      <w:r w:rsidRPr="00924168">
        <w:rPr>
          <w:rStyle w:val="libArabicChar"/>
          <w:rtl/>
        </w:rPr>
        <w:t xml:space="preserve"> </w:t>
      </w:r>
      <w:r w:rsidRPr="00924168">
        <w:rPr>
          <w:rStyle w:val="libArabicChar"/>
          <w:rFonts w:hint="cs"/>
          <w:rtl/>
        </w:rPr>
        <w:t>فقدر</w:t>
      </w:r>
      <w:r w:rsidRPr="00924168">
        <w:rPr>
          <w:rStyle w:val="libArabicChar"/>
          <w:rtl/>
        </w:rPr>
        <w:t xml:space="preserve"> </w:t>
      </w:r>
      <w:r w:rsidRPr="00924168">
        <w:rPr>
          <w:rStyle w:val="libArabicChar"/>
          <w:rFonts w:hint="cs"/>
          <w:rtl/>
        </w:rPr>
        <w:t>طول</w:t>
      </w:r>
      <w:r w:rsidR="00F74C81" w:rsidRPr="00EC230E">
        <w:rPr>
          <w:rStyle w:val="libArabicChar"/>
          <w:rFonts w:hint="cs"/>
          <w:rtl/>
        </w:rPr>
        <w:t>ه</w:t>
      </w:r>
      <w:r w:rsidRPr="00924168">
        <w:rPr>
          <w:rStyle w:val="libArabicChar"/>
          <w:rFonts w:hint="cs"/>
          <w:rtl/>
        </w:rPr>
        <w:t>ا</w:t>
      </w:r>
      <w:r w:rsidRPr="00924168">
        <w:rPr>
          <w:rStyle w:val="libArabicChar"/>
          <w:rtl/>
        </w:rPr>
        <w:t xml:space="preserve"> </w:t>
      </w:r>
      <w:r w:rsidRPr="00924168">
        <w:rPr>
          <w:rStyle w:val="libArabicChar"/>
          <w:rFonts w:hint="cs"/>
          <w:rtl/>
        </w:rPr>
        <w:t>فى</w:t>
      </w:r>
      <w:r w:rsidRPr="00924168">
        <w:rPr>
          <w:rStyle w:val="libArabicChar"/>
          <w:rtl/>
        </w:rPr>
        <w:t xml:space="preserve"> </w:t>
      </w:r>
      <w:r w:rsidRPr="00924168">
        <w:rPr>
          <w:rStyle w:val="libArabicChar"/>
          <w:rFonts w:hint="cs"/>
          <w:rtl/>
        </w:rPr>
        <w:t>الا</w:t>
      </w:r>
      <w:r w:rsidRPr="00924168">
        <w:rPr>
          <w:rStyle w:val="libArabicChar"/>
          <w:rtl/>
        </w:rPr>
        <w:t xml:space="preserve"> </w:t>
      </w:r>
      <w:r w:rsidRPr="00924168">
        <w:rPr>
          <w:rStyle w:val="libArabicChar"/>
          <w:rFonts w:hint="cs"/>
          <w:rtl/>
        </w:rPr>
        <w:t>رض</w:t>
      </w:r>
      <w:r w:rsidRPr="00924168">
        <w:rPr>
          <w:rStyle w:val="libArabicChar"/>
          <w:rtl/>
        </w:rPr>
        <w:t xml:space="preserve"> </w:t>
      </w:r>
      <w:r w:rsidRPr="00924168">
        <w:rPr>
          <w:rStyle w:val="libArabicChar"/>
          <w:rFonts w:hint="cs"/>
          <w:rtl/>
        </w:rPr>
        <w:t>ا</w:t>
      </w:r>
      <w:r w:rsidRPr="00924168">
        <w:rPr>
          <w:rStyle w:val="libArabicChar"/>
          <w:rtl/>
        </w:rPr>
        <w:t xml:space="preserve"> </w:t>
      </w:r>
      <w:r w:rsidRPr="00924168">
        <w:rPr>
          <w:rStyle w:val="libArabicChar"/>
          <w:rFonts w:hint="cs"/>
          <w:rtl/>
        </w:rPr>
        <w:t>لفاً</w:t>
      </w:r>
      <w:r w:rsidRPr="00924168">
        <w:rPr>
          <w:rStyle w:val="libArabicChar"/>
          <w:rtl/>
        </w:rPr>
        <w:t xml:space="preserve"> </w:t>
      </w:r>
      <w:r w:rsidRPr="00924168">
        <w:rPr>
          <w:rStyle w:val="libArabicChar"/>
          <w:rFonts w:hint="cs"/>
          <w:rtl/>
        </w:rPr>
        <w:t>و</w:t>
      </w:r>
      <w:r w:rsidRPr="00924168">
        <w:rPr>
          <w:rStyle w:val="libArabicChar"/>
          <w:rtl/>
        </w:rPr>
        <w:t xml:space="preserve"> </w:t>
      </w:r>
      <w:r w:rsidRPr="00924168">
        <w:rPr>
          <w:rStyle w:val="libArabicChar"/>
          <w:rFonts w:hint="cs"/>
          <w:rtl/>
        </w:rPr>
        <w:t>ما</w:t>
      </w:r>
      <w:r w:rsidRPr="00924168">
        <w:rPr>
          <w:rStyle w:val="libArabicChar"/>
          <w:rtl/>
        </w:rPr>
        <w:t xml:space="preserve"> </w:t>
      </w:r>
      <w:r w:rsidRPr="00924168">
        <w:rPr>
          <w:rStyle w:val="libArabicChar"/>
          <w:rFonts w:hint="cs"/>
          <w:rtl/>
        </w:rPr>
        <w:t>تى</w:t>
      </w:r>
      <w:r w:rsidRPr="00924168">
        <w:rPr>
          <w:rStyle w:val="libArabicChar"/>
          <w:rtl/>
        </w:rPr>
        <w:t xml:space="preserve"> </w:t>
      </w:r>
      <w:r w:rsidRPr="00924168">
        <w:rPr>
          <w:rStyle w:val="libArabicChar"/>
          <w:rFonts w:hint="cs"/>
          <w:rtl/>
        </w:rPr>
        <w:t>ذراع</w:t>
      </w:r>
      <w:r w:rsidRPr="00924168">
        <w:rPr>
          <w:rStyle w:val="libArabicChar"/>
          <w:rtl/>
        </w:rPr>
        <w:t xml:space="preserve"> </w:t>
      </w:r>
      <w:r w:rsidRPr="00924168">
        <w:rPr>
          <w:rStyle w:val="libArabicChar"/>
          <w:rFonts w:hint="cs"/>
          <w:rtl/>
        </w:rPr>
        <w:t>و</w:t>
      </w:r>
      <w:r w:rsidRPr="00924168">
        <w:rPr>
          <w:rStyle w:val="libArabicChar"/>
          <w:rtl/>
        </w:rPr>
        <w:t xml:space="preserve"> </w:t>
      </w:r>
      <w:r w:rsidRPr="00924168">
        <w:rPr>
          <w:rStyle w:val="libArabicChar"/>
          <w:rFonts w:hint="cs"/>
          <w:rtl/>
        </w:rPr>
        <w:t>عرض</w:t>
      </w:r>
      <w:r w:rsidR="00F74C81" w:rsidRPr="00EC230E">
        <w:rPr>
          <w:rStyle w:val="libArabicChar"/>
          <w:rFonts w:hint="cs"/>
          <w:rtl/>
        </w:rPr>
        <w:t>ه</w:t>
      </w:r>
      <w:r w:rsidRPr="00924168">
        <w:rPr>
          <w:rStyle w:val="libArabicChar"/>
          <w:rFonts w:hint="cs"/>
          <w:rtl/>
        </w:rPr>
        <w:t>ا</w:t>
      </w:r>
      <w:r w:rsidRPr="00924168">
        <w:rPr>
          <w:rStyle w:val="libArabicChar"/>
          <w:rtl/>
        </w:rPr>
        <w:t xml:space="preserve"> </w:t>
      </w:r>
      <w:r w:rsidRPr="00924168">
        <w:rPr>
          <w:rStyle w:val="libArabicChar"/>
          <w:rFonts w:hint="cs"/>
          <w:rtl/>
        </w:rPr>
        <w:t>ثمانمأة</w:t>
      </w:r>
      <w:r w:rsidRPr="00924168">
        <w:rPr>
          <w:rStyle w:val="libArabicChar"/>
          <w:rtl/>
        </w:rPr>
        <w:t xml:space="preserve"> </w:t>
      </w:r>
      <w:r w:rsidRPr="00924168">
        <w:rPr>
          <w:rStyle w:val="libArabicChar"/>
          <w:rFonts w:hint="cs"/>
          <w:rtl/>
        </w:rPr>
        <w:t>ذراع</w:t>
      </w:r>
      <w:r w:rsidRPr="00924168">
        <w:rPr>
          <w:rStyle w:val="libArabicChar"/>
          <w:rtl/>
        </w:rPr>
        <w:t xml:space="preserve"> </w:t>
      </w:r>
      <w:r w:rsidRPr="00924168">
        <w:rPr>
          <w:rStyle w:val="libArabicChar"/>
          <w:rFonts w:hint="cs"/>
          <w:rtl/>
        </w:rPr>
        <w:t>و</w:t>
      </w:r>
      <w:r w:rsidRPr="00924168">
        <w:rPr>
          <w:rStyle w:val="libArabicChar"/>
          <w:rtl/>
        </w:rPr>
        <w:t xml:space="preserve"> </w:t>
      </w:r>
      <w:r w:rsidRPr="00924168">
        <w:rPr>
          <w:rStyle w:val="libArabicChar"/>
          <w:rFonts w:hint="cs"/>
          <w:rtl/>
        </w:rPr>
        <w:t>طول</w:t>
      </w:r>
      <w:r w:rsidR="00F74C81" w:rsidRPr="00EC230E">
        <w:rPr>
          <w:rStyle w:val="libArabicChar"/>
          <w:rFonts w:hint="cs"/>
          <w:rtl/>
        </w:rPr>
        <w:t>ه</w:t>
      </w:r>
      <w:r w:rsidRPr="00924168">
        <w:rPr>
          <w:rStyle w:val="libArabicChar"/>
          <w:rFonts w:hint="cs"/>
          <w:rtl/>
        </w:rPr>
        <w:t>ا</w:t>
      </w:r>
      <w:r w:rsidRPr="00924168">
        <w:rPr>
          <w:rStyle w:val="libArabicChar"/>
          <w:rtl/>
        </w:rPr>
        <w:t xml:space="preserve"> </w:t>
      </w:r>
      <w:r w:rsidRPr="00924168">
        <w:rPr>
          <w:rStyle w:val="libArabicChar"/>
          <w:rFonts w:hint="cs"/>
          <w:rtl/>
        </w:rPr>
        <w:t>فى</w:t>
      </w:r>
      <w:r w:rsidRPr="00924168">
        <w:rPr>
          <w:rStyle w:val="libArabicChar"/>
          <w:rtl/>
        </w:rPr>
        <w:t xml:space="preserve"> </w:t>
      </w:r>
      <w:r w:rsidRPr="00924168">
        <w:rPr>
          <w:rStyle w:val="libArabicChar"/>
          <w:rFonts w:hint="cs"/>
          <w:rtl/>
        </w:rPr>
        <w:t>السماء</w:t>
      </w:r>
      <w:r w:rsidRPr="00924168">
        <w:rPr>
          <w:rStyle w:val="libArabicChar"/>
          <w:rtl/>
        </w:rPr>
        <w:t xml:space="preserve"> </w:t>
      </w:r>
      <w:r w:rsidRPr="00924168">
        <w:rPr>
          <w:rStyle w:val="libArabicChar"/>
          <w:rFonts w:hint="cs"/>
          <w:rtl/>
        </w:rPr>
        <w:t>ثمانون</w:t>
      </w:r>
      <w:r w:rsidRPr="00924168">
        <w:rPr>
          <w:rStyle w:val="libArabicChar"/>
          <w:rtl/>
        </w:rPr>
        <w:t xml:space="preserve"> </w:t>
      </w:r>
      <w:r w:rsidRPr="00924168">
        <w:rPr>
          <w:rStyle w:val="libArabicChar"/>
          <w:rFonts w:hint="cs"/>
          <w:rtl/>
        </w:rPr>
        <w:t>ذ</w:t>
      </w:r>
      <w:r w:rsidRPr="00924168">
        <w:rPr>
          <w:rStyle w:val="libArabicChar"/>
          <w:rtl/>
        </w:rPr>
        <w:t>راعاً</w:t>
      </w:r>
      <w:r>
        <w:rPr>
          <w:rtl/>
        </w:rPr>
        <w:t xml:space="preserve"> ...</w:t>
      </w:r>
      <w:r w:rsidRPr="00924168">
        <w:rPr>
          <w:rStyle w:val="libFootnotenumChar"/>
          <w:rtl/>
        </w:rPr>
        <w:t>(1)</w:t>
      </w:r>
    </w:p>
    <w:p w:rsidR="007D01F0" w:rsidRDefault="007D01F0" w:rsidP="00DC3E3F">
      <w:pPr>
        <w:pStyle w:val="libNormal"/>
        <w:rPr>
          <w:rtl/>
        </w:rPr>
      </w:pPr>
      <w:r>
        <w:rPr>
          <w:rtl/>
        </w:rPr>
        <w:t>امام جعفر صادق عليہ السلام سے روايت ہے جب 900 نوسو سال قوم نوح كے گزر گئے ( اور حضرت نوح كى تبليغ كا كوئي اثر نہ ہوا ) تب حضرت</w:t>
      </w:r>
      <w:r w:rsidR="000D7666" w:rsidRPr="000D7666">
        <w:rPr>
          <w:rStyle w:val="libAlaemChar"/>
          <w:rtl/>
        </w:rPr>
        <w:t xml:space="preserve"> عليه‌السلام </w:t>
      </w:r>
      <w:r>
        <w:rPr>
          <w:rtl/>
        </w:rPr>
        <w:t>نے ان پر نفرين كى تو انہي</w:t>
      </w:r>
      <w:r w:rsidR="005619DD">
        <w:rPr>
          <w:rtl/>
        </w:rPr>
        <w:t xml:space="preserve">ں </w:t>
      </w:r>
      <w:r>
        <w:rPr>
          <w:rtl/>
        </w:rPr>
        <w:t>حكم الہى ہوا _ كجھور كا درخت لگاؤ_ اس كے بعد ( 50) پچاس سال گزر گئے درخت كامل اور محكم ہوگيا حضرت</w:t>
      </w:r>
      <w:r w:rsidR="000D7666" w:rsidRPr="000D7666">
        <w:rPr>
          <w:rStyle w:val="libAlaemChar"/>
          <w:rtl/>
        </w:rPr>
        <w:t xml:space="preserve"> عليه‌السلام </w:t>
      </w:r>
      <w:r>
        <w:rPr>
          <w:rtl/>
        </w:rPr>
        <w:t>كو اس كے</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ج 1، ص325; نور الثقلين 2;ص350_ ح67_</w:t>
      </w:r>
    </w:p>
    <w:p w:rsidR="00924168" w:rsidRDefault="002C39E3" w:rsidP="007F146C">
      <w:pPr>
        <w:pStyle w:val="libPoemTini"/>
        <w:rPr>
          <w:rtl/>
        </w:rPr>
      </w:pPr>
      <w:r>
        <w:rPr>
          <w:rtl/>
        </w:rPr>
        <w:br w:type="page"/>
      </w:r>
    </w:p>
    <w:p w:rsidR="007D01F0" w:rsidRDefault="007D01F0" w:rsidP="00DC3E3F">
      <w:pPr>
        <w:pStyle w:val="libNormal"/>
        <w:rPr>
          <w:rtl/>
        </w:rPr>
      </w:pPr>
      <w:r>
        <w:rPr>
          <w:rtl/>
        </w:rPr>
        <w:lastRenderedPageBreak/>
        <w:t>كاٹنے كا حكم ہواتب يہ حكم ہوا كہ كشتى بناؤ_ جبرائيل</w:t>
      </w:r>
      <w:r w:rsidR="000D7666" w:rsidRPr="000D7666">
        <w:rPr>
          <w:rStyle w:val="libAlaemChar"/>
          <w:rtl/>
        </w:rPr>
        <w:t xml:space="preserve"> عليه‌السلام </w:t>
      </w:r>
      <w:r>
        <w:rPr>
          <w:rtl/>
        </w:rPr>
        <w:t>، حضرت نوح</w:t>
      </w:r>
      <w:r w:rsidR="000D7666" w:rsidRPr="000D7666">
        <w:rPr>
          <w:rStyle w:val="libAlaemChar"/>
          <w:rtl/>
        </w:rPr>
        <w:t xml:space="preserve"> عليه‌السلام </w:t>
      </w:r>
      <w:r>
        <w:rPr>
          <w:rtl/>
        </w:rPr>
        <w:t>پر نازل ہوئے تا كہ حضرت(ع) كو كشتى بنانا سكھائي</w:t>
      </w:r>
      <w:r w:rsidR="005619DD">
        <w:rPr>
          <w:rtl/>
        </w:rPr>
        <w:t xml:space="preserve">ں </w:t>
      </w:r>
      <w:r>
        <w:rPr>
          <w:rtl/>
        </w:rPr>
        <w:t>اسوقت جناب جبرائيل(ع) نے كشتى كى لمبائي ايك ہزار دوسو ذراع اور چوڑائي آٹھ سو ذراع اور اونچائي اسّى راع معيّن فرماتي_</w:t>
      </w:r>
    </w:p>
    <w:p w:rsidR="007D01F0" w:rsidRDefault="007D01F0" w:rsidP="00DC3E3F">
      <w:pPr>
        <w:pStyle w:val="libNormal"/>
        <w:rPr>
          <w:rtl/>
        </w:rPr>
      </w:pPr>
      <w:r>
        <w:rPr>
          <w:rtl/>
        </w:rPr>
        <w:t xml:space="preserve">15_ </w:t>
      </w:r>
      <w:r w:rsidRPr="00924168">
        <w:rPr>
          <w:rStyle w:val="libArabicChar"/>
          <w:rtl/>
        </w:rPr>
        <w:t>عن ابى عبدالله</w:t>
      </w:r>
      <w:r w:rsidR="000D7666" w:rsidRPr="000D7666">
        <w:rPr>
          <w:rStyle w:val="libAlaemChar"/>
          <w:rtl/>
        </w:rPr>
        <w:t xml:space="preserve"> عليه‌السلام </w:t>
      </w:r>
      <w:r w:rsidRPr="00924168">
        <w:rPr>
          <w:rStyle w:val="libArabicChar"/>
          <w:rtl/>
        </w:rPr>
        <w:t>فى حديث قال بعد ما قرا قول</w:t>
      </w:r>
      <w:r w:rsidR="00F74C81" w:rsidRPr="00EC230E">
        <w:rPr>
          <w:rStyle w:val="libArabicChar"/>
          <w:rFonts w:hint="cs"/>
          <w:rtl/>
        </w:rPr>
        <w:t>ه</w:t>
      </w:r>
      <w:r w:rsidRPr="00924168">
        <w:rPr>
          <w:rStyle w:val="libArabicChar"/>
          <w:rtl/>
        </w:rPr>
        <w:t xml:space="preserve"> </w:t>
      </w:r>
      <w:r w:rsidRPr="00924168">
        <w:rPr>
          <w:rStyle w:val="libArabicChar"/>
          <w:rFonts w:hint="cs"/>
          <w:rtl/>
        </w:rPr>
        <w:t>تعالى</w:t>
      </w:r>
      <w:r w:rsidRPr="00924168">
        <w:rPr>
          <w:rStyle w:val="libArabicChar"/>
          <w:rtl/>
        </w:rPr>
        <w:t xml:space="preserve"> </w:t>
      </w:r>
      <w:r w:rsidRPr="00924168">
        <w:rPr>
          <w:rStyle w:val="libArabicChar"/>
          <w:rFonts w:hint="cs"/>
          <w:rtl/>
        </w:rPr>
        <w:t>كلما</w:t>
      </w:r>
      <w:r w:rsidRPr="00924168">
        <w:rPr>
          <w:rStyle w:val="libArabicChar"/>
          <w:rtl/>
        </w:rPr>
        <w:t xml:space="preserve"> </w:t>
      </w:r>
      <w:r w:rsidRPr="00924168">
        <w:rPr>
          <w:rStyle w:val="libArabicChar"/>
          <w:rFonts w:hint="cs"/>
          <w:rtl/>
        </w:rPr>
        <w:t>مرّا</w:t>
      </w:r>
      <w:r w:rsidRPr="00924168">
        <w:rPr>
          <w:rStyle w:val="libArabicChar"/>
          <w:rtl/>
        </w:rPr>
        <w:t xml:space="preserve"> </w:t>
      </w:r>
      <w:r w:rsidRPr="00924168">
        <w:rPr>
          <w:rStyle w:val="libArabicChar"/>
          <w:rFonts w:hint="cs"/>
          <w:rtl/>
        </w:rPr>
        <w:t>علي</w:t>
      </w:r>
      <w:r w:rsidR="00F74C81" w:rsidRPr="00EC230E">
        <w:rPr>
          <w:rStyle w:val="libArabicChar"/>
          <w:rFonts w:hint="cs"/>
          <w:rtl/>
        </w:rPr>
        <w:t>ه</w:t>
      </w:r>
      <w:r w:rsidRPr="00924168">
        <w:rPr>
          <w:rStyle w:val="libArabicChar"/>
          <w:rtl/>
        </w:rPr>
        <w:t xml:space="preserve"> </w:t>
      </w:r>
      <w:r w:rsidRPr="00924168">
        <w:rPr>
          <w:rStyle w:val="libArabicChar"/>
          <w:rFonts w:hint="cs"/>
          <w:rtl/>
        </w:rPr>
        <w:t>ملأمن</w:t>
      </w:r>
      <w:r w:rsidRPr="00924168">
        <w:rPr>
          <w:rStyle w:val="libArabicChar"/>
          <w:rtl/>
        </w:rPr>
        <w:t xml:space="preserve"> </w:t>
      </w:r>
      <w:r w:rsidRPr="00924168">
        <w:rPr>
          <w:rStyle w:val="libArabicChar"/>
          <w:rFonts w:hint="cs"/>
          <w:rtl/>
        </w:rPr>
        <w:t>قوم</w:t>
      </w:r>
      <w:r w:rsidR="00F74C81" w:rsidRPr="00EC230E">
        <w:rPr>
          <w:rStyle w:val="libArabicChar"/>
          <w:rFonts w:hint="cs"/>
          <w:rtl/>
        </w:rPr>
        <w:t>ه</w:t>
      </w:r>
      <w:r w:rsidRPr="00924168">
        <w:rPr>
          <w:rStyle w:val="libArabicChar"/>
          <w:rtl/>
        </w:rPr>
        <w:t xml:space="preserve"> </w:t>
      </w:r>
      <w:r w:rsidRPr="00924168">
        <w:rPr>
          <w:rStyle w:val="libArabicChar"/>
          <w:rFonts w:hint="cs"/>
          <w:rtl/>
        </w:rPr>
        <w:t>سخروا</w:t>
      </w:r>
      <w:r w:rsidRPr="00924168">
        <w:rPr>
          <w:rStyle w:val="libArabicChar"/>
          <w:rtl/>
        </w:rPr>
        <w:t xml:space="preserve"> </w:t>
      </w:r>
      <w:r w:rsidRPr="00924168">
        <w:rPr>
          <w:rStyle w:val="libArabicChar"/>
          <w:rFonts w:hint="cs"/>
          <w:rtl/>
        </w:rPr>
        <w:t>من</w:t>
      </w:r>
      <w:r w:rsidR="00F74C81" w:rsidRPr="00EC230E">
        <w:rPr>
          <w:rStyle w:val="libArabicChar"/>
          <w:rFonts w:hint="cs"/>
          <w:rtl/>
        </w:rPr>
        <w:t>ه</w:t>
      </w:r>
      <w:r w:rsidRPr="00924168">
        <w:rPr>
          <w:rStyle w:val="libArabicChar"/>
          <w:rtl/>
        </w:rPr>
        <w:t xml:space="preserve"> ...'' </w:t>
      </w:r>
      <w:r w:rsidRPr="00924168">
        <w:rPr>
          <w:rStyle w:val="libArabicChar"/>
          <w:rFonts w:hint="cs"/>
          <w:rtl/>
        </w:rPr>
        <w:t>كانوا</w:t>
      </w:r>
      <w:r w:rsidRPr="00924168">
        <w:rPr>
          <w:rStyle w:val="libArabicChar"/>
          <w:rtl/>
        </w:rPr>
        <w:t xml:space="preserve"> </w:t>
      </w:r>
      <w:r w:rsidRPr="00924168">
        <w:rPr>
          <w:rStyle w:val="libArabicChar"/>
          <w:rFonts w:hint="cs"/>
          <w:rtl/>
        </w:rPr>
        <w:t>يسخرون</w:t>
      </w:r>
      <w:r w:rsidRPr="00924168">
        <w:rPr>
          <w:rStyle w:val="libArabicChar"/>
          <w:rtl/>
        </w:rPr>
        <w:t xml:space="preserve"> </w:t>
      </w:r>
      <w:r w:rsidRPr="00924168">
        <w:rPr>
          <w:rStyle w:val="libArabicChar"/>
          <w:rFonts w:hint="cs"/>
          <w:rtl/>
        </w:rPr>
        <w:t>من</w:t>
      </w:r>
      <w:r w:rsidR="00F74C81" w:rsidRPr="00EC230E">
        <w:rPr>
          <w:rStyle w:val="libArabicChar"/>
          <w:rFonts w:hint="cs"/>
          <w:rtl/>
        </w:rPr>
        <w:t>ه</w:t>
      </w:r>
      <w:r w:rsidRPr="00924168">
        <w:rPr>
          <w:rStyle w:val="libArabicChar"/>
          <w:rtl/>
        </w:rPr>
        <w:t xml:space="preserve"> </w:t>
      </w:r>
      <w:r w:rsidRPr="00924168">
        <w:rPr>
          <w:rStyle w:val="libArabicChar"/>
          <w:rFonts w:hint="cs"/>
          <w:rtl/>
        </w:rPr>
        <w:t>و</w:t>
      </w:r>
      <w:r w:rsidRPr="00924168">
        <w:rPr>
          <w:rStyle w:val="libArabicChar"/>
          <w:rtl/>
        </w:rPr>
        <w:t xml:space="preserve"> </w:t>
      </w:r>
      <w:r w:rsidRPr="00924168">
        <w:rPr>
          <w:rStyle w:val="libArabicChar"/>
          <w:rFonts w:hint="cs"/>
          <w:rtl/>
        </w:rPr>
        <w:t>يقولون</w:t>
      </w:r>
      <w:r w:rsidRPr="00924168">
        <w:rPr>
          <w:rStyle w:val="libArabicChar"/>
          <w:rtl/>
        </w:rPr>
        <w:t xml:space="preserve"> </w:t>
      </w:r>
      <w:r w:rsidRPr="00924168">
        <w:rPr>
          <w:rStyle w:val="libArabicChar"/>
          <w:rFonts w:hint="cs"/>
          <w:rtl/>
        </w:rPr>
        <w:t>ينحت</w:t>
      </w:r>
      <w:r w:rsidRPr="00924168">
        <w:rPr>
          <w:rStyle w:val="libArabicChar"/>
          <w:rtl/>
        </w:rPr>
        <w:t xml:space="preserve"> </w:t>
      </w:r>
      <w:r w:rsidRPr="00924168">
        <w:rPr>
          <w:rStyle w:val="libArabicChar"/>
          <w:rFonts w:hint="cs"/>
          <w:rtl/>
        </w:rPr>
        <w:t>سفينة</w:t>
      </w:r>
      <w:r w:rsidRPr="00924168">
        <w:rPr>
          <w:rStyle w:val="libArabicChar"/>
          <w:rtl/>
        </w:rPr>
        <w:t xml:space="preserve"> </w:t>
      </w:r>
      <w:r w:rsidRPr="00924168">
        <w:rPr>
          <w:rStyle w:val="libArabicChar"/>
          <w:rFonts w:hint="cs"/>
          <w:rtl/>
        </w:rPr>
        <w:t>فى</w:t>
      </w:r>
      <w:r w:rsidRPr="00924168">
        <w:rPr>
          <w:rStyle w:val="libArabicChar"/>
          <w:rtl/>
        </w:rPr>
        <w:t xml:space="preserve"> </w:t>
      </w:r>
      <w:r w:rsidRPr="00924168">
        <w:rPr>
          <w:rStyle w:val="libArabicChar"/>
          <w:rFonts w:hint="cs"/>
          <w:rtl/>
        </w:rPr>
        <w:t>البر</w:t>
      </w:r>
      <w:r w:rsidRPr="00924168">
        <w:rPr>
          <w:rStyle w:val="libArabicChar"/>
          <w:rtl/>
        </w:rPr>
        <w:t xml:space="preserve"> </w:t>
      </w:r>
      <w:r w:rsidRPr="00924168">
        <w:rPr>
          <w:rStyle w:val="libArabicChar"/>
          <w:rFonts w:hint="cs"/>
          <w:rtl/>
        </w:rPr>
        <w:t>سخروا</w:t>
      </w:r>
      <w:r w:rsidRPr="00924168">
        <w:rPr>
          <w:rStyle w:val="libArabicChar"/>
          <w:rtl/>
        </w:rPr>
        <w:t xml:space="preserve"> </w:t>
      </w:r>
      <w:r w:rsidRPr="00924168">
        <w:rPr>
          <w:rStyle w:val="libArabicChar"/>
          <w:rFonts w:hint="cs"/>
          <w:rtl/>
        </w:rPr>
        <w:t>من</w:t>
      </w:r>
      <w:r w:rsidR="00F74C81" w:rsidRPr="00EC230E">
        <w:rPr>
          <w:rStyle w:val="libArabicChar"/>
          <w:rFonts w:hint="cs"/>
          <w:rtl/>
        </w:rPr>
        <w:t>ه</w:t>
      </w:r>
      <w:r>
        <w:rPr>
          <w:rtl/>
        </w:rPr>
        <w:t xml:space="preserve"> ... </w:t>
      </w:r>
      <w:r w:rsidRPr="00924168">
        <w:rPr>
          <w:rStyle w:val="libFootnotenumChar"/>
          <w:rtl/>
        </w:rPr>
        <w:t>(1)</w:t>
      </w:r>
    </w:p>
    <w:p w:rsidR="007D01F0" w:rsidRDefault="007D01F0" w:rsidP="00DC3E3F">
      <w:pPr>
        <w:pStyle w:val="libNormal"/>
        <w:rPr>
          <w:rtl/>
        </w:rPr>
      </w:pPr>
      <w:r>
        <w:rPr>
          <w:rtl/>
        </w:rPr>
        <w:t>امام صادق</w:t>
      </w:r>
      <w:r w:rsidR="000D7666" w:rsidRPr="000D7666">
        <w:rPr>
          <w:rStyle w:val="libAlaemChar"/>
          <w:rtl/>
        </w:rPr>
        <w:t xml:space="preserve"> عليه‌السلام </w:t>
      </w:r>
      <w:r>
        <w:rPr>
          <w:rtl/>
        </w:rPr>
        <w:t>نے اس مذكورہ آيت ... كى تلاوت كرنے كے بعد فرمايا: حضرت نوح</w:t>
      </w:r>
      <w:r w:rsidR="000D7666" w:rsidRPr="000D7666">
        <w:rPr>
          <w:rStyle w:val="libAlaemChar"/>
          <w:rtl/>
        </w:rPr>
        <w:t xml:space="preserve"> عليه‌السلام </w:t>
      </w:r>
      <w:r>
        <w:rPr>
          <w:rtl/>
        </w:rPr>
        <w:t>كا ان كى قوم مذاق اڑاتى اور كہتى تھى كہ خشكى پر كشتى بنارہا ہے_</w:t>
      </w:r>
    </w:p>
    <w:p w:rsidR="007D01F0" w:rsidRDefault="007D01F0" w:rsidP="00DC3E3F">
      <w:pPr>
        <w:pStyle w:val="libNormal"/>
        <w:rPr>
          <w:rtl/>
        </w:rPr>
      </w:pPr>
      <w:r>
        <w:rPr>
          <w:rtl/>
        </w:rPr>
        <w:t xml:space="preserve">16_ </w:t>
      </w:r>
      <w:r w:rsidRPr="00924168">
        <w:rPr>
          <w:rStyle w:val="libArabicChar"/>
          <w:rtl/>
        </w:rPr>
        <w:t>عن ابى عبدالله</w:t>
      </w:r>
      <w:r w:rsidR="000D7666" w:rsidRPr="000D7666">
        <w:rPr>
          <w:rStyle w:val="libAlaemChar"/>
          <w:rtl/>
        </w:rPr>
        <w:t xml:space="preserve"> عليه‌السلام </w:t>
      </w:r>
      <w:r w:rsidRPr="00924168">
        <w:rPr>
          <w:rStyle w:val="libArabicChar"/>
          <w:rtl/>
        </w:rPr>
        <w:t>قال: بقى نوح فى قوم</w:t>
      </w:r>
      <w:r w:rsidR="00F74C81" w:rsidRPr="00EC230E">
        <w:rPr>
          <w:rStyle w:val="libArabicChar"/>
          <w:rFonts w:hint="cs"/>
          <w:rtl/>
        </w:rPr>
        <w:t>ه</w:t>
      </w:r>
      <w:r w:rsidRPr="00924168">
        <w:rPr>
          <w:rStyle w:val="libArabicChar"/>
          <w:rtl/>
        </w:rPr>
        <w:t xml:space="preserve"> </w:t>
      </w:r>
      <w:r w:rsidRPr="00924168">
        <w:rPr>
          <w:rStyle w:val="libArabicChar"/>
          <w:rFonts w:hint="cs"/>
          <w:rtl/>
        </w:rPr>
        <w:t>ثلاثماة</w:t>
      </w:r>
      <w:r w:rsidRPr="00924168">
        <w:rPr>
          <w:rStyle w:val="libArabicChar"/>
          <w:rtl/>
        </w:rPr>
        <w:t xml:space="preserve"> </w:t>
      </w:r>
      <w:r w:rsidRPr="00924168">
        <w:rPr>
          <w:rStyle w:val="libArabicChar"/>
          <w:rFonts w:hint="cs"/>
          <w:rtl/>
        </w:rPr>
        <w:t>سنة</w:t>
      </w:r>
      <w:r w:rsidRPr="00924168">
        <w:rPr>
          <w:rStyle w:val="libArabicChar"/>
          <w:rtl/>
        </w:rPr>
        <w:t xml:space="preserve"> </w:t>
      </w:r>
      <w:r w:rsidRPr="00924168">
        <w:rPr>
          <w:rStyle w:val="libArabicChar"/>
          <w:rFonts w:hint="cs"/>
          <w:rtl/>
        </w:rPr>
        <w:t>يدعو</w:t>
      </w:r>
      <w:r w:rsidR="00F74C81" w:rsidRPr="00EC230E">
        <w:rPr>
          <w:rStyle w:val="libArabicChar"/>
          <w:rFonts w:hint="cs"/>
          <w:rtl/>
        </w:rPr>
        <w:t>ه</w:t>
      </w:r>
      <w:r w:rsidRPr="00924168">
        <w:rPr>
          <w:rStyle w:val="libArabicChar"/>
          <w:rFonts w:hint="cs"/>
          <w:rtl/>
        </w:rPr>
        <w:t>م</w:t>
      </w:r>
      <w:r w:rsidRPr="00924168">
        <w:rPr>
          <w:rStyle w:val="libArabicChar"/>
          <w:rtl/>
        </w:rPr>
        <w:t xml:space="preserve"> </w:t>
      </w:r>
      <w:r w:rsidRPr="00924168">
        <w:rPr>
          <w:rStyle w:val="libArabicChar"/>
          <w:rFonts w:hint="cs"/>
          <w:rtl/>
        </w:rPr>
        <w:t>الى</w:t>
      </w:r>
      <w:r w:rsidRPr="00924168">
        <w:rPr>
          <w:rStyle w:val="libArabicChar"/>
          <w:rtl/>
        </w:rPr>
        <w:t xml:space="preserve"> </w:t>
      </w:r>
      <w:r w:rsidRPr="00924168">
        <w:rPr>
          <w:rStyle w:val="libArabicChar"/>
          <w:rFonts w:hint="cs"/>
          <w:rtl/>
        </w:rPr>
        <w:t>الله</w:t>
      </w:r>
      <w:r w:rsidRPr="00924168">
        <w:rPr>
          <w:rStyle w:val="libArabicChar"/>
          <w:rtl/>
        </w:rPr>
        <w:t xml:space="preserve"> </w:t>
      </w:r>
      <w:r w:rsidRPr="00924168">
        <w:rPr>
          <w:rStyle w:val="libArabicChar"/>
          <w:rFonts w:hint="cs"/>
          <w:rtl/>
        </w:rPr>
        <w:t>فلم</w:t>
      </w:r>
      <w:r w:rsidRPr="00924168">
        <w:rPr>
          <w:rStyle w:val="libArabicChar"/>
          <w:rtl/>
        </w:rPr>
        <w:t xml:space="preserve"> </w:t>
      </w:r>
      <w:r w:rsidRPr="00924168">
        <w:rPr>
          <w:rStyle w:val="libArabicChar"/>
          <w:rFonts w:hint="cs"/>
          <w:rtl/>
        </w:rPr>
        <w:t>يجيبو</w:t>
      </w:r>
      <w:r w:rsidR="00F74C81" w:rsidRPr="00EC230E">
        <w:rPr>
          <w:rStyle w:val="libArabicChar"/>
          <w:rFonts w:hint="cs"/>
          <w:rtl/>
        </w:rPr>
        <w:t>ه</w:t>
      </w:r>
      <w:r w:rsidRPr="00924168">
        <w:rPr>
          <w:rStyle w:val="libArabicChar"/>
          <w:rtl/>
        </w:rPr>
        <w:t xml:space="preserve"> ... </w:t>
      </w:r>
      <w:r w:rsidRPr="00924168">
        <w:rPr>
          <w:rStyle w:val="libArabicChar"/>
          <w:rFonts w:hint="cs"/>
          <w:rtl/>
        </w:rPr>
        <w:t>فا</w:t>
      </w:r>
      <w:r w:rsidRPr="00924168">
        <w:rPr>
          <w:rStyle w:val="libArabicChar"/>
          <w:rtl/>
        </w:rPr>
        <w:t xml:space="preserve"> </w:t>
      </w:r>
      <w:r w:rsidRPr="00924168">
        <w:rPr>
          <w:rStyle w:val="libArabicChar"/>
          <w:rFonts w:hint="cs"/>
          <w:rtl/>
        </w:rPr>
        <w:t>مر</w:t>
      </w:r>
      <w:r w:rsidR="00F74C81" w:rsidRPr="00EC230E">
        <w:rPr>
          <w:rStyle w:val="libArabicChar"/>
          <w:rFonts w:hint="cs"/>
          <w:rtl/>
        </w:rPr>
        <w:t>ه</w:t>
      </w:r>
      <w:r w:rsidRPr="00924168">
        <w:rPr>
          <w:rStyle w:val="libArabicChar"/>
          <w:rtl/>
        </w:rPr>
        <w:t xml:space="preserve"> </w:t>
      </w:r>
      <w:r w:rsidRPr="00924168">
        <w:rPr>
          <w:rStyle w:val="libArabicChar"/>
          <w:rFonts w:hint="cs"/>
          <w:rtl/>
        </w:rPr>
        <w:t>الله</w:t>
      </w:r>
      <w:r w:rsidRPr="00924168">
        <w:rPr>
          <w:rStyle w:val="libArabicChar"/>
          <w:rtl/>
        </w:rPr>
        <w:t xml:space="preserve"> </w:t>
      </w:r>
      <w:r w:rsidRPr="00924168">
        <w:rPr>
          <w:rStyle w:val="libArabicChar"/>
          <w:rFonts w:hint="cs"/>
          <w:rtl/>
        </w:rPr>
        <w:t>ا</w:t>
      </w:r>
      <w:r w:rsidRPr="00924168">
        <w:rPr>
          <w:rStyle w:val="libArabicChar"/>
          <w:rtl/>
        </w:rPr>
        <w:t xml:space="preserve"> </w:t>
      </w:r>
      <w:r w:rsidRPr="00924168">
        <w:rPr>
          <w:rStyle w:val="libArabicChar"/>
          <w:rFonts w:hint="cs"/>
          <w:rtl/>
        </w:rPr>
        <w:t>ن</w:t>
      </w:r>
      <w:r w:rsidRPr="00924168">
        <w:rPr>
          <w:rStyle w:val="libArabicChar"/>
          <w:rtl/>
        </w:rPr>
        <w:t xml:space="preserve"> </w:t>
      </w:r>
      <w:r w:rsidRPr="00924168">
        <w:rPr>
          <w:rStyle w:val="libArabicChar"/>
          <w:rFonts w:hint="cs"/>
          <w:rtl/>
        </w:rPr>
        <w:t>ينحت</w:t>
      </w:r>
      <w:r w:rsidRPr="00924168">
        <w:rPr>
          <w:rStyle w:val="libArabicChar"/>
          <w:rtl/>
        </w:rPr>
        <w:t xml:space="preserve"> </w:t>
      </w:r>
      <w:r w:rsidRPr="00924168">
        <w:rPr>
          <w:rStyle w:val="libArabicChar"/>
          <w:rFonts w:hint="cs"/>
          <w:rtl/>
        </w:rPr>
        <w:t>السفينة</w:t>
      </w:r>
      <w:r w:rsidRPr="00924168">
        <w:rPr>
          <w:rStyle w:val="libArabicChar"/>
          <w:rtl/>
        </w:rPr>
        <w:t xml:space="preserve"> ... </w:t>
      </w:r>
      <w:r w:rsidRPr="00924168">
        <w:rPr>
          <w:rStyle w:val="libArabicChar"/>
          <w:rFonts w:hint="cs"/>
          <w:rtl/>
        </w:rPr>
        <w:t>فقال</w:t>
      </w:r>
      <w:r w:rsidRPr="00924168">
        <w:rPr>
          <w:rStyle w:val="libArabicChar"/>
          <w:rtl/>
        </w:rPr>
        <w:t xml:space="preserve">: </w:t>
      </w:r>
      <w:r w:rsidRPr="00924168">
        <w:rPr>
          <w:rStyle w:val="libArabicChar"/>
          <w:rFonts w:hint="cs"/>
          <w:rtl/>
        </w:rPr>
        <w:t>يا</w:t>
      </w:r>
      <w:r w:rsidRPr="00924168">
        <w:rPr>
          <w:rStyle w:val="libArabicChar"/>
          <w:rtl/>
        </w:rPr>
        <w:t xml:space="preserve"> </w:t>
      </w:r>
      <w:r w:rsidRPr="00924168">
        <w:rPr>
          <w:rStyle w:val="libArabicChar"/>
          <w:rFonts w:hint="cs"/>
          <w:rtl/>
        </w:rPr>
        <w:t>ربّ</w:t>
      </w:r>
      <w:r w:rsidRPr="00924168">
        <w:rPr>
          <w:rStyle w:val="libArabicChar"/>
          <w:rtl/>
        </w:rPr>
        <w:t xml:space="preserve"> </w:t>
      </w:r>
      <w:r w:rsidRPr="00924168">
        <w:rPr>
          <w:rStyle w:val="libArabicChar"/>
          <w:rFonts w:hint="cs"/>
          <w:rtl/>
        </w:rPr>
        <w:t>من</w:t>
      </w:r>
      <w:r w:rsidRPr="00924168">
        <w:rPr>
          <w:rStyle w:val="libArabicChar"/>
          <w:rtl/>
        </w:rPr>
        <w:t xml:space="preserve"> </w:t>
      </w:r>
      <w:r w:rsidRPr="00924168">
        <w:rPr>
          <w:rStyle w:val="libArabicChar"/>
          <w:rFonts w:hint="cs"/>
          <w:rtl/>
        </w:rPr>
        <w:t>يعيننى</w:t>
      </w:r>
      <w:r w:rsidRPr="00924168">
        <w:rPr>
          <w:rStyle w:val="libArabicChar"/>
          <w:rtl/>
        </w:rPr>
        <w:t xml:space="preserve"> </w:t>
      </w:r>
      <w:r w:rsidRPr="00924168">
        <w:rPr>
          <w:rStyle w:val="libArabicChar"/>
          <w:rFonts w:hint="cs"/>
          <w:rtl/>
        </w:rPr>
        <w:t>على</w:t>
      </w:r>
      <w:r w:rsidRPr="00924168">
        <w:rPr>
          <w:rStyle w:val="libArabicChar"/>
          <w:rtl/>
        </w:rPr>
        <w:t xml:space="preserve"> </w:t>
      </w:r>
      <w:r w:rsidRPr="00924168">
        <w:rPr>
          <w:rStyle w:val="libArabicChar"/>
          <w:rFonts w:hint="cs"/>
          <w:rtl/>
        </w:rPr>
        <w:t>اتخاذ</w:t>
      </w:r>
      <w:r w:rsidR="00F74C81" w:rsidRPr="00EC230E">
        <w:rPr>
          <w:rStyle w:val="libArabicChar"/>
          <w:rFonts w:hint="cs"/>
          <w:rtl/>
        </w:rPr>
        <w:t>ه</w:t>
      </w:r>
      <w:r w:rsidRPr="00924168">
        <w:rPr>
          <w:rStyle w:val="libArabicChar"/>
          <w:rFonts w:hint="cs"/>
          <w:rtl/>
        </w:rPr>
        <w:t>ا؟</w:t>
      </w:r>
      <w:r w:rsidRPr="00924168">
        <w:rPr>
          <w:rStyle w:val="libArabicChar"/>
          <w:rtl/>
        </w:rPr>
        <w:t xml:space="preserve"> </w:t>
      </w:r>
      <w:r w:rsidRPr="00924168">
        <w:rPr>
          <w:rStyle w:val="libArabicChar"/>
          <w:rFonts w:hint="cs"/>
          <w:rtl/>
        </w:rPr>
        <w:t>فا</w:t>
      </w:r>
      <w:r w:rsidRPr="00924168">
        <w:rPr>
          <w:rStyle w:val="libArabicChar"/>
          <w:rtl/>
        </w:rPr>
        <w:t xml:space="preserve"> </w:t>
      </w:r>
      <w:r w:rsidRPr="00924168">
        <w:rPr>
          <w:rStyle w:val="libArabicChar"/>
          <w:rFonts w:hint="cs"/>
          <w:rtl/>
        </w:rPr>
        <w:t>وحى</w:t>
      </w:r>
      <w:r w:rsidRPr="00924168">
        <w:rPr>
          <w:rStyle w:val="libArabicChar"/>
          <w:rtl/>
        </w:rPr>
        <w:t xml:space="preserve"> </w:t>
      </w:r>
      <w:r w:rsidRPr="00924168">
        <w:rPr>
          <w:rStyle w:val="libArabicChar"/>
          <w:rFonts w:hint="cs"/>
          <w:rtl/>
        </w:rPr>
        <w:t>الله</w:t>
      </w:r>
      <w:r w:rsidRPr="00924168">
        <w:rPr>
          <w:rStyle w:val="libArabicChar"/>
          <w:rtl/>
        </w:rPr>
        <w:t xml:space="preserve"> </w:t>
      </w:r>
      <w:r w:rsidRPr="00924168">
        <w:rPr>
          <w:rStyle w:val="libArabicChar"/>
          <w:rFonts w:hint="cs"/>
          <w:rtl/>
        </w:rPr>
        <w:t>الي</w:t>
      </w:r>
      <w:r w:rsidR="00F74C81" w:rsidRPr="00EC230E">
        <w:rPr>
          <w:rStyle w:val="libArabicChar"/>
          <w:rFonts w:hint="cs"/>
          <w:rtl/>
        </w:rPr>
        <w:t>ه</w:t>
      </w:r>
      <w:r w:rsidRPr="00924168">
        <w:rPr>
          <w:rStyle w:val="libArabicChar"/>
          <w:rtl/>
        </w:rPr>
        <w:t xml:space="preserve"> </w:t>
      </w:r>
      <w:r w:rsidRPr="00924168">
        <w:rPr>
          <w:rStyle w:val="libArabicChar"/>
          <w:rFonts w:hint="cs"/>
          <w:rtl/>
        </w:rPr>
        <w:t>ناد</w:t>
      </w:r>
      <w:r w:rsidRPr="00924168">
        <w:rPr>
          <w:rStyle w:val="libArabicChar"/>
          <w:rtl/>
        </w:rPr>
        <w:t xml:space="preserve"> </w:t>
      </w:r>
      <w:r w:rsidRPr="00924168">
        <w:rPr>
          <w:rStyle w:val="libArabicChar"/>
          <w:rFonts w:hint="cs"/>
          <w:rtl/>
        </w:rPr>
        <w:t>فى</w:t>
      </w:r>
      <w:r w:rsidRPr="00924168">
        <w:rPr>
          <w:rStyle w:val="libArabicChar"/>
          <w:rtl/>
        </w:rPr>
        <w:t xml:space="preserve"> </w:t>
      </w:r>
      <w:r w:rsidRPr="00924168">
        <w:rPr>
          <w:rStyle w:val="libArabicChar"/>
          <w:rFonts w:hint="cs"/>
          <w:rtl/>
        </w:rPr>
        <w:t>قومك</w:t>
      </w:r>
      <w:r w:rsidRPr="00924168">
        <w:rPr>
          <w:rStyle w:val="libArabicChar"/>
          <w:rtl/>
        </w:rPr>
        <w:t xml:space="preserve"> </w:t>
      </w:r>
      <w:r w:rsidRPr="00924168">
        <w:rPr>
          <w:rStyle w:val="libArabicChar"/>
          <w:rFonts w:hint="cs"/>
          <w:rtl/>
        </w:rPr>
        <w:t>من</w:t>
      </w:r>
      <w:r w:rsidRPr="00924168">
        <w:rPr>
          <w:rStyle w:val="libArabicChar"/>
          <w:rtl/>
        </w:rPr>
        <w:t xml:space="preserve"> </w:t>
      </w:r>
      <w:r w:rsidRPr="00924168">
        <w:rPr>
          <w:rStyle w:val="libArabicChar"/>
          <w:rFonts w:hint="cs"/>
          <w:rtl/>
        </w:rPr>
        <w:t>ا</w:t>
      </w:r>
      <w:r w:rsidRPr="00924168">
        <w:rPr>
          <w:rStyle w:val="libArabicChar"/>
          <w:rtl/>
        </w:rPr>
        <w:t xml:space="preserve"> </w:t>
      </w:r>
      <w:r w:rsidRPr="00924168">
        <w:rPr>
          <w:rStyle w:val="libArabicChar"/>
          <w:rFonts w:hint="cs"/>
          <w:rtl/>
        </w:rPr>
        <w:t>عاننى</w:t>
      </w:r>
      <w:r w:rsidRPr="00924168">
        <w:rPr>
          <w:rStyle w:val="libArabicChar"/>
          <w:rtl/>
        </w:rPr>
        <w:t xml:space="preserve"> </w:t>
      </w:r>
      <w:r w:rsidRPr="00924168">
        <w:rPr>
          <w:rStyle w:val="libArabicChar"/>
          <w:rFonts w:hint="cs"/>
          <w:rtl/>
        </w:rPr>
        <w:t>علي</w:t>
      </w:r>
      <w:r w:rsidR="00F74C81" w:rsidRPr="00EC230E">
        <w:rPr>
          <w:rStyle w:val="libArabicChar"/>
          <w:rFonts w:hint="cs"/>
          <w:rtl/>
        </w:rPr>
        <w:t>ه</w:t>
      </w:r>
      <w:r w:rsidRPr="00924168">
        <w:rPr>
          <w:rStyle w:val="libArabicChar"/>
          <w:rFonts w:hint="cs"/>
          <w:rtl/>
        </w:rPr>
        <w:t>ا</w:t>
      </w:r>
      <w:r w:rsidRPr="00924168">
        <w:rPr>
          <w:rStyle w:val="libArabicChar"/>
          <w:rtl/>
        </w:rPr>
        <w:t xml:space="preserve"> </w:t>
      </w:r>
      <w:r w:rsidRPr="00924168">
        <w:rPr>
          <w:rStyle w:val="libArabicChar"/>
          <w:rFonts w:hint="cs"/>
          <w:rtl/>
        </w:rPr>
        <w:t>و</w:t>
      </w:r>
      <w:r w:rsidRPr="00924168">
        <w:rPr>
          <w:rStyle w:val="libArabicChar"/>
          <w:rtl/>
        </w:rPr>
        <w:t xml:space="preserve"> نجرَ من</w:t>
      </w:r>
      <w:r w:rsidR="00F74C81" w:rsidRPr="00EC230E">
        <w:rPr>
          <w:rStyle w:val="libArabicChar"/>
          <w:rFonts w:hint="cs"/>
          <w:rtl/>
        </w:rPr>
        <w:t>ه</w:t>
      </w:r>
      <w:r w:rsidRPr="00924168">
        <w:rPr>
          <w:rStyle w:val="libArabicChar"/>
          <w:rFonts w:hint="cs"/>
          <w:rtl/>
        </w:rPr>
        <w:t>ا</w:t>
      </w:r>
      <w:r w:rsidRPr="00924168">
        <w:rPr>
          <w:rStyle w:val="libArabicChar"/>
          <w:rtl/>
        </w:rPr>
        <w:t xml:space="preserve"> </w:t>
      </w:r>
      <w:r w:rsidRPr="00924168">
        <w:rPr>
          <w:rStyle w:val="libArabicChar"/>
          <w:rFonts w:hint="cs"/>
          <w:rtl/>
        </w:rPr>
        <w:t>شي</w:t>
      </w:r>
      <w:r w:rsidRPr="00924168">
        <w:rPr>
          <w:rStyle w:val="libArabicChar"/>
          <w:rtl/>
        </w:rPr>
        <w:t xml:space="preserve"> </w:t>
      </w:r>
      <w:r w:rsidRPr="00924168">
        <w:rPr>
          <w:rStyle w:val="libArabicChar"/>
          <w:rFonts w:hint="cs"/>
          <w:rtl/>
        </w:rPr>
        <w:t>اً</w:t>
      </w:r>
      <w:r w:rsidRPr="00924168">
        <w:rPr>
          <w:rStyle w:val="libArabicChar"/>
          <w:rtl/>
        </w:rPr>
        <w:t xml:space="preserve"> </w:t>
      </w:r>
      <w:r w:rsidRPr="00924168">
        <w:rPr>
          <w:rStyle w:val="libArabicChar"/>
          <w:rFonts w:hint="cs"/>
          <w:rtl/>
        </w:rPr>
        <w:t>صار</w:t>
      </w:r>
      <w:r w:rsidRPr="00924168">
        <w:rPr>
          <w:rStyle w:val="libArabicChar"/>
          <w:rtl/>
        </w:rPr>
        <w:t xml:space="preserve"> </w:t>
      </w:r>
      <w:r w:rsidRPr="00924168">
        <w:rPr>
          <w:rStyle w:val="libArabicChar"/>
          <w:rFonts w:hint="cs"/>
          <w:rtl/>
        </w:rPr>
        <w:t>ما</w:t>
      </w:r>
      <w:r w:rsidRPr="00924168">
        <w:rPr>
          <w:rStyle w:val="libArabicChar"/>
          <w:rtl/>
        </w:rPr>
        <w:t xml:space="preserve"> </w:t>
      </w:r>
      <w:r w:rsidRPr="00924168">
        <w:rPr>
          <w:rStyle w:val="libArabicChar"/>
          <w:rFonts w:hint="cs"/>
          <w:rtl/>
        </w:rPr>
        <w:t>ينجر</w:t>
      </w:r>
      <w:r w:rsidR="00F74C81" w:rsidRPr="00EC230E">
        <w:rPr>
          <w:rStyle w:val="libArabicChar"/>
          <w:rFonts w:hint="cs"/>
          <w:rtl/>
        </w:rPr>
        <w:t>ه</w:t>
      </w:r>
      <w:r w:rsidRPr="00924168">
        <w:rPr>
          <w:rStyle w:val="libArabicChar"/>
          <w:rtl/>
        </w:rPr>
        <w:t xml:space="preserve"> </w:t>
      </w:r>
      <w:r w:rsidRPr="00924168">
        <w:rPr>
          <w:rStyle w:val="libArabicChar"/>
          <w:rFonts w:hint="cs"/>
          <w:rtl/>
        </w:rPr>
        <w:t>ذ</w:t>
      </w:r>
      <w:r w:rsidR="00F74C81" w:rsidRPr="00EC230E">
        <w:rPr>
          <w:rStyle w:val="libArabicChar"/>
          <w:rFonts w:hint="cs"/>
          <w:rtl/>
        </w:rPr>
        <w:t>ه</w:t>
      </w:r>
      <w:r w:rsidRPr="00924168">
        <w:rPr>
          <w:rStyle w:val="libArabicChar"/>
          <w:rFonts w:hint="cs"/>
          <w:rtl/>
        </w:rPr>
        <w:t>باً</w:t>
      </w:r>
      <w:r w:rsidRPr="00924168">
        <w:rPr>
          <w:rStyle w:val="libArabicChar"/>
          <w:rtl/>
        </w:rPr>
        <w:t xml:space="preserve"> </w:t>
      </w:r>
      <w:r w:rsidRPr="00924168">
        <w:rPr>
          <w:rStyle w:val="libArabicChar"/>
          <w:rFonts w:hint="cs"/>
          <w:rtl/>
        </w:rPr>
        <w:t>و</w:t>
      </w:r>
      <w:r w:rsidRPr="00924168">
        <w:rPr>
          <w:rStyle w:val="libArabicChar"/>
          <w:rtl/>
        </w:rPr>
        <w:t xml:space="preserve"> </w:t>
      </w:r>
      <w:r w:rsidRPr="00924168">
        <w:rPr>
          <w:rStyle w:val="libArabicChar"/>
          <w:rFonts w:hint="cs"/>
          <w:rtl/>
        </w:rPr>
        <w:t>فضة</w:t>
      </w:r>
      <w:r w:rsidRPr="00924168">
        <w:rPr>
          <w:rStyle w:val="libArabicChar"/>
          <w:rtl/>
        </w:rPr>
        <w:t xml:space="preserve"> </w:t>
      </w:r>
      <w:r w:rsidRPr="00924168">
        <w:rPr>
          <w:rStyle w:val="libArabicChar"/>
          <w:rFonts w:hint="cs"/>
          <w:rtl/>
        </w:rPr>
        <w:t>فنادى</w:t>
      </w:r>
      <w:r w:rsidRPr="00924168">
        <w:rPr>
          <w:rStyle w:val="libArabicChar"/>
          <w:rtl/>
        </w:rPr>
        <w:t xml:space="preserve"> </w:t>
      </w:r>
      <w:r w:rsidRPr="00924168">
        <w:rPr>
          <w:rStyle w:val="libArabicChar"/>
          <w:rFonts w:hint="cs"/>
          <w:rtl/>
        </w:rPr>
        <w:t>نوح</w:t>
      </w:r>
      <w:r w:rsidR="000D7666" w:rsidRPr="000D7666">
        <w:rPr>
          <w:rStyle w:val="libAlaemChar"/>
          <w:rtl/>
        </w:rPr>
        <w:t xml:space="preserve"> عليه‌السلام </w:t>
      </w:r>
      <w:r w:rsidRPr="00924168">
        <w:rPr>
          <w:rStyle w:val="libArabicChar"/>
          <w:rFonts w:hint="cs"/>
          <w:rtl/>
        </w:rPr>
        <w:t>في</w:t>
      </w:r>
      <w:r w:rsidR="00F74C81" w:rsidRPr="00EC230E">
        <w:rPr>
          <w:rStyle w:val="libArabicChar"/>
          <w:rFonts w:hint="cs"/>
          <w:rtl/>
        </w:rPr>
        <w:t>ه</w:t>
      </w:r>
      <w:r w:rsidRPr="00924168">
        <w:rPr>
          <w:rStyle w:val="libArabicChar"/>
          <w:rFonts w:hint="cs"/>
          <w:rtl/>
        </w:rPr>
        <w:t>م</w:t>
      </w:r>
      <w:r w:rsidRPr="00924168">
        <w:rPr>
          <w:rStyle w:val="libArabicChar"/>
          <w:rtl/>
        </w:rPr>
        <w:t xml:space="preserve"> </w:t>
      </w:r>
      <w:r w:rsidRPr="00924168">
        <w:rPr>
          <w:rStyle w:val="libArabicChar"/>
          <w:rFonts w:hint="cs"/>
          <w:rtl/>
        </w:rPr>
        <w:t>بذلك</w:t>
      </w:r>
      <w:r w:rsidRPr="00924168">
        <w:rPr>
          <w:rStyle w:val="libArabicChar"/>
          <w:rtl/>
        </w:rPr>
        <w:t xml:space="preserve"> </w:t>
      </w:r>
      <w:r w:rsidRPr="00924168">
        <w:rPr>
          <w:rStyle w:val="libArabicChar"/>
          <w:rFonts w:hint="cs"/>
          <w:rtl/>
        </w:rPr>
        <w:t>فا</w:t>
      </w:r>
      <w:r w:rsidRPr="00924168">
        <w:rPr>
          <w:rStyle w:val="libArabicChar"/>
          <w:rtl/>
        </w:rPr>
        <w:t xml:space="preserve"> </w:t>
      </w:r>
      <w:r w:rsidRPr="00924168">
        <w:rPr>
          <w:rStyle w:val="libArabicChar"/>
          <w:rFonts w:hint="cs"/>
          <w:rtl/>
        </w:rPr>
        <w:t>نو</w:t>
      </w:r>
      <w:r w:rsidR="00F74C81" w:rsidRPr="00EC230E">
        <w:rPr>
          <w:rStyle w:val="libArabicChar"/>
          <w:rFonts w:hint="cs"/>
          <w:rtl/>
        </w:rPr>
        <w:t>ه</w:t>
      </w:r>
      <w:r w:rsidRPr="00924168">
        <w:rPr>
          <w:rStyle w:val="libArabicChar"/>
          <w:rtl/>
        </w:rPr>
        <w:t xml:space="preserve"> </w:t>
      </w:r>
      <w:r w:rsidRPr="00924168">
        <w:rPr>
          <w:rStyle w:val="libArabicChar"/>
          <w:rFonts w:hint="cs"/>
          <w:rtl/>
        </w:rPr>
        <w:t>ع</w:t>
      </w:r>
      <w:r w:rsidRPr="00924168">
        <w:rPr>
          <w:rStyle w:val="libArabicChar"/>
          <w:rtl/>
        </w:rPr>
        <w:t>لي</w:t>
      </w:r>
      <w:r w:rsidR="00F74C81" w:rsidRPr="00EC230E">
        <w:rPr>
          <w:rStyle w:val="libArabicChar"/>
          <w:rFonts w:hint="cs"/>
          <w:rtl/>
        </w:rPr>
        <w:t>ه</w:t>
      </w:r>
      <w:r w:rsidRPr="00924168">
        <w:rPr>
          <w:rStyle w:val="libArabicChar"/>
          <w:rFonts w:hint="cs"/>
          <w:rtl/>
        </w:rPr>
        <w:t>ا</w:t>
      </w:r>
      <w:r w:rsidRPr="00924168">
        <w:rPr>
          <w:rStyle w:val="libArabicChar"/>
          <w:rtl/>
        </w:rPr>
        <w:t xml:space="preserve"> .</w:t>
      </w:r>
      <w:r>
        <w:rPr>
          <w:rtl/>
        </w:rPr>
        <w:t>..</w:t>
      </w:r>
      <w:r w:rsidRPr="009B1019">
        <w:rPr>
          <w:rStyle w:val="libFootnotenumChar"/>
          <w:rtl/>
        </w:rPr>
        <w:t>(2)</w:t>
      </w:r>
    </w:p>
    <w:p w:rsidR="007D01F0" w:rsidRDefault="007D01F0" w:rsidP="00DC3E3F">
      <w:pPr>
        <w:pStyle w:val="libNormal"/>
        <w:rPr>
          <w:rtl/>
        </w:rPr>
      </w:pPr>
      <w:r>
        <w:rPr>
          <w:rtl/>
        </w:rPr>
        <w:t>امام صادق(ع) فرماتے ہي</w:t>
      </w:r>
      <w:r w:rsidR="005619DD">
        <w:rPr>
          <w:rtl/>
        </w:rPr>
        <w:t xml:space="preserve">ں </w:t>
      </w:r>
      <w:r>
        <w:rPr>
          <w:rtl/>
        </w:rPr>
        <w:t>كہ حضرت نوح</w:t>
      </w:r>
      <w:r w:rsidR="000D7666" w:rsidRPr="000D7666">
        <w:rPr>
          <w:rStyle w:val="libAlaemChar"/>
          <w:rtl/>
        </w:rPr>
        <w:t xml:space="preserve"> عليه‌السلام </w:t>
      </w:r>
      <w:r>
        <w:rPr>
          <w:rtl/>
        </w:rPr>
        <w:t>نے اپنى قوم مي</w:t>
      </w:r>
      <w:r w:rsidR="005619DD">
        <w:rPr>
          <w:rtl/>
        </w:rPr>
        <w:t xml:space="preserve">ں </w:t>
      </w:r>
      <w:r>
        <w:rPr>
          <w:rtl/>
        </w:rPr>
        <w:t>(300) تين سو سال تبليغ كى ليكن وہ ايمان نہ لائے تب خداوند متعال نے كشتى بنانے كا حكم ديا پھر حضرت نوح</w:t>
      </w:r>
      <w:r w:rsidR="000D7666" w:rsidRPr="000D7666">
        <w:rPr>
          <w:rStyle w:val="libAlaemChar"/>
          <w:rtl/>
        </w:rPr>
        <w:t xml:space="preserve"> عليه‌السلام </w:t>
      </w:r>
      <w:r>
        <w:rPr>
          <w:rtl/>
        </w:rPr>
        <w:t>نے عرض كى پروردگا ر كشتى بنانے مي</w:t>
      </w:r>
      <w:r w:rsidR="005619DD">
        <w:rPr>
          <w:rtl/>
        </w:rPr>
        <w:t xml:space="preserve">ں </w:t>
      </w:r>
      <w:r>
        <w:rPr>
          <w:rtl/>
        </w:rPr>
        <w:t>كون ميرى مدد كرے گا ؟ حكم ہوا اپنى قوم كو بلاؤ اور كہو كشتى بنانے مي</w:t>
      </w:r>
      <w:r w:rsidR="005619DD">
        <w:rPr>
          <w:rtl/>
        </w:rPr>
        <w:t xml:space="preserve">ں </w:t>
      </w:r>
      <w:r>
        <w:rPr>
          <w:rtl/>
        </w:rPr>
        <w:t>ميرى كون مدد كون كر ے گا؟ لكڑى كاجو تراشہ بچے گا وہ تراشہ سونا و چاندى بن جائے گا نوح</w:t>
      </w:r>
      <w:r w:rsidR="000D7666" w:rsidRPr="000D7666">
        <w:rPr>
          <w:rStyle w:val="libAlaemChar"/>
          <w:rtl/>
        </w:rPr>
        <w:t xml:space="preserve"> عليه‌السلام </w:t>
      </w:r>
      <w:r>
        <w:rPr>
          <w:rtl/>
        </w:rPr>
        <w:t>نے لوگو</w:t>
      </w:r>
      <w:r w:rsidR="005619DD">
        <w:rPr>
          <w:rtl/>
        </w:rPr>
        <w:t xml:space="preserve">ں </w:t>
      </w:r>
      <w:r>
        <w:rPr>
          <w:rtl/>
        </w:rPr>
        <w:t>كو جب يہ بتايا تو انہو</w:t>
      </w:r>
      <w:r w:rsidR="005619DD">
        <w:rPr>
          <w:rtl/>
        </w:rPr>
        <w:t xml:space="preserve">ں </w:t>
      </w:r>
      <w:r>
        <w:rPr>
          <w:rtl/>
        </w:rPr>
        <w:t>نے كشتى بنانے مي</w:t>
      </w:r>
      <w:r w:rsidR="005619DD">
        <w:rPr>
          <w:rtl/>
        </w:rPr>
        <w:t xml:space="preserve">ں </w:t>
      </w:r>
      <w:r>
        <w:rPr>
          <w:rtl/>
        </w:rPr>
        <w:t>حضرت</w:t>
      </w:r>
      <w:r w:rsidR="000D7666" w:rsidRPr="000D7666">
        <w:rPr>
          <w:rStyle w:val="libAlaemChar"/>
          <w:rtl/>
        </w:rPr>
        <w:t xml:space="preserve"> عليه‌السلام </w:t>
      </w:r>
      <w:r>
        <w:rPr>
          <w:rtl/>
        </w:rPr>
        <w:t>كى مدد كى _</w:t>
      </w:r>
    </w:p>
    <w:p w:rsidR="007D01F0" w:rsidRDefault="007D01F0" w:rsidP="00DC3E3F">
      <w:pPr>
        <w:pStyle w:val="libNormal"/>
        <w:rPr>
          <w:rtl/>
        </w:rPr>
      </w:pPr>
      <w:r>
        <w:rPr>
          <w:rtl/>
        </w:rPr>
        <w:t xml:space="preserve">17_ </w:t>
      </w:r>
      <w:r w:rsidRPr="009B1019">
        <w:rPr>
          <w:rStyle w:val="libArabicChar"/>
          <w:rtl/>
        </w:rPr>
        <w:t>عن ابى عبدالله</w:t>
      </w:r>
      <w:r w:rsidR="000D7666" w:rsidRPr="000D7666">
        <w:rPr>
          <w:rStyle w:val="libAlaemChar"/>
          <w:rtl/>
        </w:rPr>
        <w:t xml:space="preserve"> عليه‌السلام </w:t>
      </w:r>
      <w:r w:rsidRPr="009B1019">
        <w:rPr>
          <w:rStyle w:val="libArabicChar"/>
          <w:rtl/>
        </w:rPr>
        <w:t>( فى حديث) ... فعمل نوح سفينة فى مسجدالكوفة بيد</w:t>
      </w:r>
      <w:r w:rsidR="00F74C81" w:rsidRPr="00EC230E">
        <w:rPr>
          <w:rStyle w:val="libArabicChar"/>
          <w:rFonts w:hint="cs"/>
          <w:rtl/>
        </w:rPr>
        <w:t>ه</w:t>
      </w:r>
      <w:r>
        <w:rPr>
          <w:rtl/>
        </w:rPr>
        <w:t xml:space="preserve"> ...</w:t>
      </w:r>
      <w:r w:rsidRPr="009B1019">
        <w:rPr>
          <w:rStyle w:val="libFootnotenumChar"/>
          <w:rtl/>
        </w:rPr>
        <w:t>(3)</w:t>
      </w:r>
    </w:p>
    <w:p w:rsidR="007D01F0" w:rsidRDefault="007D01F0" w:rsidP="00DC3E3F">
      <w:pPr>
        <w:pStyle w:val="libNormal"/>
        <w:rPr>
          <w:rtl/>
        </w:rPr>
      </w:pPr>
      <w:r>
        <w:rPr>
          <w:rtl/>
        </w:rPr>
        <w:t>حضرت امام صادق عليہ السلام فرماتے ہي</w:t>
      </w:r>
      <w:r w:rsidR="005619DD">
        <w:rPr>
          <w:rtl/>
        </w:rPr>
        <w:t xml:space="preserve">ں </w:t>
      </w:r>
      <w:r>
        <w:rPr>
          <w:rtl/>
        </w:rPr>
        <w:t>حضرت نوح</w:t>
      </w:r>
      <w:r w:rsidR="000D7666" w:rsidRPr="000D7666">
        <w:rPr>
          <w:rStyle w:val="libAlaemChar"/>
          <w:rtl/>
        </w:rPr>
        <w:t xml:space="preserve"> عليه‌السلام </w:t>
      </w:r>
      <w:r>
        <w:rPr>
          <w:rtl/>
        </w:rPr>
        <w:t>نے كشتى كو اپنے ہاتھ سے مسجد كوفہ مي</w:t>
      </w:r>
      <w:r w:rsidR="005619DD">
        <w:rPr>
          <w:rtl/>
        </w:rPr>
        <w:t xml:space="preserve">ں </w:t>
      </w:r>
      <w:r>
        <w:rPr>
          <w:rtl/>
        </w:rPr>
        <w:t>بنايا_</w:t>
      </w:r>
    </w:p>
    <w:p w:rsidR="007D01F0" w:rsidRDefault="007D01F0" w:rsidP="00DC3E3F">
      <w:pPr>
        <w:pStyle w:val="libNormal"/>
        <w:rPr>
          <w:rtl/>
        </w:rPr>
      </w:pPr>
      <w:r>
        <w:rPr>
          <w:rtl/>
        </w:rPr>
        <w:t>احكام :10،11</w:t>
      </w:r>
    </w:p>
    <w:p w:rsidR="007D01F0" w:rsidRDefault="007D01F0" w:rsidP="00DC3E3F">
      <w:pPr>
        <w:pStyle w:val="libNormal"/>
        <w:rPr>
          <w:rtl/>
        </w:rPr>
      </w:pPr>
      <w:r>
        <w:rPr>
          <w:rtl/>
        </w:rPr>
        <w:t>استہزاء :استہزاء كے احكام ، 10; جائز استہزاء ،10</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ج1، ص 326; نور الثقلين ج 2،ص 350 ح 67_</w:t>
      </w:r>
    </w:p>
    <w:p w:rsidR="007D01F0" w:rsidRDefault="007D01F0" w:rsidP="00DC3E3F">
      <w:pPr>
        <w:pStyle w:val="libFootnote"/>
        <w:rPr>
          <w:rtl/>
        </w:rPr>
      </w:pPr>
      <w:r>
        <w:rPr>
          <w:rtl/>
        </w:rPr>
        <w:t>2) تفسير قمي، ج1 ص 325; نورالثقلين ج2، ص 350 ح 67_</w:t>
      </w:r>
    </w:p>
    <w:p w:rsidR="007D01F0" w:rsidRDefault="007D01F0" w:rsidP="00DC3E3F">
      <w:pPr>
        <w:pStyle w:val="libFootnote"/>
        <w:rPr>
          <w:rtl/>
        </w:rPr>
      </w:pPr>
      <w:r>
        <w:rPr>
          <w:rtl/>
        </w:rPr>
        <w:t>3) كافى جلد8، ص280، ح 431، نورالثقلين ج2، ص 354، ح 74</w:t>
      </w:r>
    </w:p>
    <w:p w:rsidR="009B1019" w:rsidRDefault="002C39E3" w:rsidP="007F146C">
      <w:pPr>
        <w:pStyle w:val="libPoemTini"/>
        <w:rPr>
          <w:rtl/>
        </w:rPr>
      </w:pPr>
      <w:r>
        <w:rPr>
          <w:rtl/>
        </w:rPr>
        <w:br w:type="page"/>
      </w:r>
    </w:p>
    <w:p w:rsidR="007D01F0" w:rsidRDefault="007D01F0" w:rsidP="00DC3E3F">
      <w:pPr>
        <w:pStyle w:val="libNormal"/>
        <w:rPr>
          <w:rtl/>
        </w:rPr>
      </w:pPr>
      <w:r>
        <w:rPr>
          <w:rtl/>
        </w:rPr>
        <w:lastRenderedPageBreak/>
        <w:t>استہزاء كرنے والے :استہزاء كرنے والو</w:t>
      </w:r>
      <w:r w:rsidR="005619DD">
        <w:rPr>
          <w:rtl/>
        </w:rPr>
        <w:t xml:space="preserve">ں </w:t>
      </w:r>
      <w:r>
        <w:rPr>
          <w:rtl/>
        </w:rPr>
        <w:t>كامذاق اڑانا 10; مذاق اڑانے والو</w:t>
      </w:r>
      <w:r w:rsidR="005619DD">
        <w:rPr>
          <w:rtl/>
        </w:rPr>
        <w:t xml:space="preserve">ں </w:t>
      </w:r>
      <w:r>
        <w:rPr>
          <w:rtl/>
        </w:rPr>
        <w:t>كا برا انجام ،9; مذاق اڑانے والو</w:t>
      </w:r>
      <w:r w:rsidR="005619DD">
        <w:rPr>
          <w:rtl/>
        </w:rPr>
        <w:t xml:space="preserve">ں </w:t>
      </w:r>
      <w:r>
        <w:rPr>
          <w:rtl/>
        </w:rPr>
        <w:t>كے ساتھ مقابلہ بمثل كرنا ،10</w:t>
      </w:r>
    </w:p>
    <w:p w:rsidR="007D01F0" w:rsidRDefault="007D01F0" w:rsidP="00DC3E3F">
      <w:pPr>
        <w:pStyle w:val="libNormal"/>
        <w:rPr>
          <w:rtl/>
        </w:rPr>
      </w:pPr>
      <w:r>
        <w:rPr>
          <w:rtl/>
        </w:rPr>
        <w:t>انبيا</w:t>
      </w:r>
      <w:r w:rsidR="00B330A4" w:rsidRPr="00B330A4">
        <w:rPr>
          <w:rStyle w:val="libAlaemChar"/>
          <w:rtl/>
        </w:rPr>
        <w:t xml:space="preserve"> صلى‌الله‌عليه‌وآله‌وسلم </w:t>
      </w:r>
      <w:r>
        <w:rPr>
          <w:rtl/>
        </w:rPr>
        <w:t xml:space="preserve"> :انبيا</w:t>
      </w:r>
      <w:r w:rsidR="00B330A4" w:rsidRPr="00B330A4">
        <w:rPr>
          <w:rStyle w:val="libAlaemChar"/>
          <w:rtl/>
        </w:rPr>
        <w:t xml:space="preserve"> صلى‌الله‌عليه‌وآله‌وسلم </w:t>
      </w:r>
      <w:r>
        <w:rPr>
          <w:rtl/>
        </w:rPr>
        <w:t xml:space="preserve"> كا منزّا ہونا ،13; انبياء</w:t>
      </w:r>
      <w:r w:rsidR="00B330A4" w:rsidRPr="00B330A4">
        <w:rPr>
          <w:rStyle w:val="libAlaemChar"/>
          <w:rtl/>
        </w:rPr>
        <w:t xml:space="preserve"> صلى‌الله‌عليه‌وآله‌وسلم </w:t>
      </w:r>
      <w:r>
        <w:rPr>
          <w:rtl/>
        </w:rPr>
        <w:t xml:space="preserve"> كى تعليمات كى اہميت13; انبيا</w:t>
      </w:r>
      <w:r w:rsidR="00B330A4" w:rsidRPr="00B330A4">
        <w:rPr>
          <w:rStyle w:val="libAlaemChar"/>
          <w:rtl/>
        </w:rPr>
        <w:t xml:space="preserve"> صلى‌الله‌عليه‌وآله‌وسلم </w:t>
      </w:r>
      <w:r>
        <w:rPr>
          <w:rtl/>
        </w:rPr>
        <w:t xml:space="preserve"> ء كے پيروكارو</w:t>
      </w:r>
      <w:r w:rsidR="005619DD">
        <w:rPr>
          <w:rtl/>
        </w:rPr>
        <w:t xml:space="preserve">ں </w:t>
      </w:r>
      <w:r>
        <w:rPr>
          <w:rtl/>
        </w:rPr>
        <w:t>كا استہزاء ،6; انبياء</w:t>
      </w:r>
      <w:r w:rsidR="00B330A4" w:rsidRPr="00B330A4">
        <w:rPr>
          <w:rStyle w:val="libAlaemChar"/>
          <w:rtl/>
        </w:rPr>
        <w:t xml:space="preserve"> صلى‌الله‌عليه‌وآله‌وسلم </w:t>
      </w:r>
      <w:r>
        <w:rPr>
          <w:rtl/>
        </w:rPr>
        <w:t xml:space="preserve"> كے كامو</w:t>
      </w:r>
      <w:r w:rsidR="005619DD">
        <w:rPr>
          <w:rtl/>
        </w:rPr>
        <w:t xml:space="preserve">ں </w:t>
      </w:r>
      <w:r>
        <w:rPr>
          <w:rtl/>
        </w:rPr>
        <w:t>كى اہميت ،13</w:t>
      </w:r>
    </w:p>
    <w:p w:rsidR="007D01F0" w:rsidRDefault="007D01F0" w:rsidP="00DC3E3F">
      <w:pPr>
        <w:pStyle w:val="libNormal"/>
        <w:rPr>
          <w:rtl/>
        </w:rPr>
      </w:pPr>
      <w:r>
        <w:rPr>
          <w:rtl/>
        </w:rPr>
        <w:t>حق كے طالب :طالبان حق كى استقامت كى اہميت ،8</w:t>
      </w:r>
    </w:p>
    <w:p w:rsidR="007D01F0" w:rsidRDefault="007D01F0" w:rsidP="00DC3E3F">
      <w:pPr>
        <w:pStyle w:val="libNormal"/>
        <w:rPr>
          <w:rtl/>
        </w:rPr>
      </w:pPr>
      <w:r>
        <w:rPr>
          <w:rtl/>
        </w:rPr>
        <w:t>خدا:اوامر الہى ،1،5،14</w:t>
      </w:r>
    </w:p>
    <w:p w:rsidR="007D01F0" w:rsidRDefault="007D01F0" w:rsidP="00DC3E3F">
      <w:pPr>
        <w:pStyle w:val="libNormal"/>
        <w:rPr>
          <w:rtl/>
        </w:rPr>
      </w:pPr>
      <w:r>
        <w:rPr>
          <w:rtl/>
        </w:rPr>
        <w:t>دشمنو</w:t>
      </w:r>
      <w:r w:rsidR="005619DD">
        <w:rPr>
          <w:rtl/>
        </w:rPr>
        <w:t xml:space="preserve">ں </w:t>
      </w:r>
      <w:r>
        <w:rPr>
          <w:rtl/>
        </w:rPr>
        <w:t>:دشمنو</w:t>
      </w:r>
      <w:r w:rsidR="005619DD">
        <w:rPr>
          <w:rtl/>
        </w:rPr>
        <w:t xml:space="preserve">ں </w:t>
      </w:r>
      <w:r>
        <w:rPr>
          <w:rtl/>
        </w:rPr>
        <w:t>كى اذيتو</w:t>
      </w:r>
      <w:r w:rsidR="005619DD">
        <w:rPr>
          <w:rtl/>
        </w:rPr>
        <w:t xml:space="preserve">ں </w:t>
      </w:r>
      <w:r>
        <w:rPr>
          <w:rtl/>
        </w:rPr>
        <w:t>پر استقامت ،8; دشمنو</w:t>
      </w:r>
      <w:r w:rsidR="005619DD">
        <w:rPr>
          <w:rtl/>
        </w:rPr>
        <w:t xml:space="preserve">ں </w:t>
      </w:r>
      <w:r>
        <w:rPr>
          <w:rtl/>
        </w:rPr>
        <w:t>كے ساتھ مقابلہ بالمثل كرنا ،11; دشمنو</w:t>
      </w:r>
      <w:r w:rsidR="005619DD">
        <w:rPr>
          <w:rtl/>
        </w:rPr>
        <w:t xml:space="preserve">ں </w:t>
      </w:r>
      <w:r>
        <w:rPr>
          <w:rtl/>
        </w:rPr>
        <w:t>كے مذاق اڑانے پر استقامت ،8</w:t>
      </w:r>
    </w:p>
    <w:p w:rsidR="007D01F0" w:rsidRDefault="007D01F0" w:rsidP="00DC3E3F">
      <w:pPr>
        <w:pStyle w:val="libNormal"/>
        <w:rPr>
          <w:rtl/>
        </w:rPr>
      </w:pPr>
      <w:r>
        <w:rPr>
          <w:rtl/>
        </w:rPr>
        <w:t>دين :دشمنان دين كا مذاق اڑانا 6; دشمنان دين كے ساتھ پيش آنے كا طريقہ 11</w:t>
      </w:r>
    </w:p>
    <w:p w:rsidR="007D01F0" w:rsidRDefault="007D01F0" w:rsidP="00DC3E3F">
      <w:pPr>
        <w:pStyle w:val="libNormal"/>
        <w:rPr>
          <w:rtl/>
        </w:rPr>
      </w:pPr>
      <w:r>
        <w:rPr>
          <w:rtl/>
        </w:rPr>
        <w:t>روايت :14، 15، 16، 17</w:t>
      </w:r>
    </w:p>
    <w:p w:rsidR="007D01F0" w:rsidRDefault="007D01F0" w:rsidP="00DC3E3F">
      <w:pPr>
        <w:pStyle w:val="libNormal"/>
        <w:rPr>
          <w:rtl/>
        </w:rPr>
      </w:pPr>
      <w:r>
        <w:rPr>
          <w:rtl/>
        </w:rPr>
        <w:t>سالكان:سالكان كا مذاق اڑانا 6</w:t>
      </w:r>
    </w:p>
    <w:p w:rsidR="007D01F0" w:rsidRDefault="007D01F0" w:rsidP="00DC3E3F">
      <w:pPr>
        <w:pStyle w:val="libNormal"/>
        <w:rPr>
          <w:rtl/>
        </w:rPr>
      </w:pPr>
      <w:r>
        <w:rPr>
          <w:rtl/>
        </w:rPr>
        <w:t>قوم نوح :قوم نوح كا برا انجام 9; قوم نوح</w:t>
      </w:r>
      <w:r w:rsidR="000D7666" w:rsidRPr="000D7666">
        <w:rPr>
          <w:rStyle w:val="libAlaemChar"/>
          <w:rtl/>
        </w:rPr>
        <w:t xml:space="preserve"> عليه‌السلام </w:t>
      </w:r>
      <w:r>
        <w:rPr>
          <w:rtl/>
        </w:rPr>
        <w:t>كا مذاق اڑانا 3،4،15</w:t>
      </w:r>
    </w:p>
    <w:p w:rsidR="007D01F0" w:rsidRDefault="007D01F0" w:rsidP="00DC3E3F">
      <w:pPr>
        <w:pStyle w:val="libNormal"/>
        <w:rPr>
          <w:rtl/>
        </w:rPr>
      </w:pPr>
      <w:r>
        <w:rPr>
          <w:rtl/>
        </w:rPr>
        <w:t>كافرين:كافرو</w:t>
      </w:r>
      <w:r w:rsidR="005619DD">
        <w:rPr>
          <w:rtl/>
        </w:rPr>
        <w:t xml:space="preserve">ں </w:t>
      </w:r>
      <w:r>
        <w:rPr>
          <w:rtl/>
        </w:rPr>
        <w:t>كا مذاق اڑانا6</w:t>
      </w:r>
    </w:p>
    <w:p w:rsidR="007D01F0" w:rsidRDefault="007D01F0" w:rsidP="00DC3E3F">
      <w:pPr>
        <w:pStyle w:val="libNormal"/>
        <w:rPr>
          <w:rtl/>
        </w:rPr>
      </w:pPr>
      <w:r>
        <w:rPr>
          <w:rtl/>
        </w:rPr>
        <w:t>مسجد كوفہ :17</w:t>
      </w:r>
    </w:p>
    <w:p w:rsidR="007D01F0" w:rsidRDefault="007D01F0" w:rsidP="00DC3E3F">
      <w:pPr>
        <w:pStyle w:val="libNormal"/>
        <w:rPr>
          <w:rtl/>
        </w:rPr>
      </w:pPr>
      <w:r>
        <w:rPr>
          <w:rtl/>
        </w:rPr>
        <w:t>مقابلہ بہ مثل:مقابلہ بہ مثلكا جائز ہونا11</w:t>
      </w:r>
    </w:p>
    <w:p w:rsidR="007D01F0" w:rsidRDefault="007D01F0" w:rsidP="00DC3E3F">
      <w:pPr>
        <w:pStyle w:val="libNormal"/>
        <w:rPr>
          <w:rtl/>
        </w:rPr>
      </w:pPr>
      <w:r>
        <w:rPr>
          <w:rtl/>
        </w:rPr>
        <w:t>نوح(ع) :حضرت نوح</w:t>
      </w:r>
      <w:r w:rsidR="000D7666" w:rsidRPr="000D7666">
        <w:rPr>
          <w:rStyle w:val="libAlaemChar"/>
          <w:rtl/>
        </w:rPr>
        <w:t xml:space="preserve"> عليه‌السلام </w:t>
      </w:r>
      <w:r>
        <w:rPr>
          <w:rtl/>
        </w:rPr>
        <w:t>اور مذاق اڑانے والے 9; حضرت نوح(ع) اور قوم نوح كا مذاق اڑانے والے 7; حضرت نوح(ع) كا اپنى ذمہ دارى كونبھانا5،7; حضرت نوح</w:t>
      </w:r>
      <w:r w:rsidR="000D7666" w:rsidRPr="000D7666">
        <w:rPr>
          <w:rStyle w:val="libAlaemChar"/>
          <w:rtl/>
        </w:rPr>
        <w:t xml:space="preserve"> عليه‌السلام </w:t>
      </w:r>
      <w:r>
        <w:rPr>
          <w:rtl/>
        </w:rPr>
        <w:t>كا قصّہ:1،2،3،4،5،7،12،14،15، 16;حضرت نوح</w:t>
      </w:r>
      <w:r w:rsidR="000D7666" w:rsidRPr="000D7666">
        <w:rPr>
          <w:rStyle w:val="libAlaemChar"/>
          <w:rtl/>
        </w:rPr>
        <w:t xml:space="preserve"> عليه‌السلام </w:t>
      </w:r>
      <w:r>
        <w:rPr>
          <w:rtl/>
        </w:rPr>
        <w:t>كا كشتى بنانا 1،3،4،5، 12، 14، 15،16;حضرت نوح(ع) كا مذاق اڑايا جانا 3،4،15 ; حضرت نوح(ع) كى پيش گوئي 9;حضرت نوح</w:t>
      </w:r>
      <w:r w:rsidR="000D7666" w:rsidRPr="000D7666">
        <w:rPr>
          <w:rStyle w:val="libAlaemChar"/>
          <w:rtl/>
        </w:rPr>
        <w:t xml:space="preserve"> عليه‌السلام </w:t>
      </w:r>
      <w:r>
        <w:rPr>
          <w:rtl/>
        </w:rPr>
        <w:t>كى ذمہ دارى 14; حضرت نوح(ع) كى كشتى بنانے كى جگہ 2، 17; حضرت نوح</w:t>
      </w:r>
      <w:r w:rsidR="000D7666" w:rsidRPr="000D7666">
        <w:rPr>
          <w:rStyle w:val="libAlaemChar"/>
          <w:rtl/>
        </w:rPr>
        <w:t xml:space="preserve"> عليه‌السلام </w:t>
      </w:r>
      <w:r>
        <w:rPr>
          <w:rtl/>
        </w:rPr>
        <w:t>كے پيرو كار اور قوم نوح كا مذاق اڑانا 7;حضرت نوح</w:t>
      </w:r>
      <w:r w:rsidR="000D7666" w:rsidRPr="000D7666">
        <w:rPr>
          <w:rStyle w:val="libAlaemChar"/>
          <w:rtl/>
        </w:rPr>
        <w:t xml:space="preserve"> عليه‌السلام </w:t>
      </w:r>
      <w:r>
        <w:rPr>
          <w:rtl/>
        </w:rPr>
        <w:t>كے پيروكارو</w:t>
      </w:r>
      <w:r w:rsidR="005619DD">
        <w:rPr>
          <w:rtl/>
        </w:rPr>
        <w:t xml:space="preserve">ں </w:t>
      </w:r>
      <w:r>
        <w:rPr>
          <w:rtl/>
        </w:rPr>
        <w:t>كا كشتى بنانا12</w:t>
      </w:r>
    </w:p>
    <w:p w:rsidR="009B1019" w:rsidRDefault="002C39E3" w:rsidP="007F146C">
      <w:pPr>
        <w:pStyle w:val="libPoemTini"/>
        <w:rPr>
          <w:rtl/>
        </w:rPr>
      </w:pPr>
      <w:r>
        <w:rPr>
          <w:rtl/>
        </w:rPr>
        <w:br w:type="page"/>
      </w:r>
    </w:p>
    <w:p w:rsidR="009B1019" w:rsidRDefault="009B1019" w:rsidP="00DC3E3F">
      <w:pPr>
        <w:pStyle w:val="Heading2Center"/>
        <w:rPr>
          <w:rtl/>
        </w:rPr>
      </w:pPr>
      <w:bookmarkStart w:id="39" w:name="_Toc27219836"/>
      <w:r>
        <w:rPr>
          <w:rFonts w:hint="cs"/>
          <w:rtl/>
        </w:rPr>
        <w:lastRenderedPageBreak/>
        <w:t>آیت 39</w:t>
      </w:r>
      <w:bookmarkEnd w:id="39"/>
    </w:p>
    <w:p w:rsidR="007D01F0" w:rsidRDefault="00DC3E3F" w:rsidP="00DC3E3F">
      <w:pPr>
        <w:pStyle w:val="libNormal"/>
        <w:rPr>
          <w:rtl/>
        </w:rPr>
      </w:pPr>
      <w:r>
        <w:rPr>
          <w:rStyle w:val="libAieChar"/>
          <w:rtl/>
        </w:rPr>
        <w:t xml:space="preserve"> </w:t>
      </w:r>
      <w:r w:rsidRPr="00DC3E3F">
        <w:rPr>
          <w:rStyle w:val="libAlaemChar"/>
          <w:rtl/>
        </w:rPr>
        <w:t>(</w:t>
      </w:r>
      <w:r w:rsidRPr="009B1019">
        <w:rPr>
          <w:rStyle w:val="libAieChar"/>
          <w:rtl/>
        </w:rPr>
        <w:t>فَسَوْفَ تَعْلَمُونَ مَن يَأْتِيهِ عَذَابٌ يُخْزِيهِ وَيَحِلُّ عَلَيْهِ عَذَابٌ مُّقِيمٌ</w:t>
      </w:r>
      <w:r w:rsidRPr="00DC3E3F">
        <w:rPr>
          <w:rStyle w:val="libAlaemChar"/>
          <w:rtl/>
        </w:rPr>
        <w:t>)</w:t>
      </w:r>
      <w:r w:rsidR="007D01F0">
        <w:rPr>
          <w:rtl/>
        </w:rPr>
        <w:t xml:space="preserve"> </w:t>
      </w:r>
    </w:p>
    <w:p w:rsidR="007D01F0" w:rsidRDefault="007D01F0" w:rsidP="00DC3E3F">
      <w:pPr>
        <w:pStyle w:val="libNormal"/>
        <w:rPr>
          <w:rtl/>
        </w:rPr>
      </w:pPr>
      <w:r>
        <w:rPr>
          <w:rtl/>
        </w:rPr>
        <w:t>پھر عنقريب تمھي</w:t>
      </w:r>
      <w:r w:rsidR="005619DD">
        <w:rPr>
          <w:rtl/>
        </w:rPr>
        <w:t xml:space="preserve">ں </w:t>
      </w:r>
      <w:r>
        <w:rPr>
          <w:rtl/>
        </w:rPr>
        <w:t>معلوم ہوجائے گا كہ جس كے پاس عذاب آتا ہے اسے رسوا كرديا جاتا ہے اور پھر وہ عذاب دائمى ہى ہوجاتا ہے (39)</w:t>
      </w:r>
    </w:p>
    <w:p w:rsidR="007D01F0" w:rsidRDefault="007D01F0" w:rsidP="00DC3E3F">
      <w:pPr>
        <w:pStyle w:val="libNormal"/>
        <w:rPr>
          <w:rtl/>
        </w:rPr>
      </w:pPr>
      <w:r>
        <w:rPr>
          <w:rtl/>
        </w:rPr>
        <w:t>1_ حضرت نوح</w:t>
      </w:r>
      <w:r w:rsidR="000D7666" w:rsidRPr="000D7666">
        <w:rPr>
          <w:rStyle w:val="libAlaemChar"/>
          <w:rtl/>
        </w:rPr>
        <w:t xml:space="preserve"> عليه‌السلام </w:t>
      </w:r>
      <w:r>
        <w:rPr>
          <w:rtl/>
        </w:rPr>
        <w:t>نے اپنى قوم كے كفار كو دنيا اور آخرت كے عذاب مي</w:t>
      </w:r>
      <w:r w:rsidR="005619DD">
        <w:rPr>
          <w:rtl/>
        </w:rPr>
        <w:t xml:space="preserve">ں </w:t>
      </w:r>
      <w:r>
        <w:rPr>
          <w:rtl/>
        </w:rPr>
        <w:t>گرفتار ہونے كى خبر دي_</w:t>
      </w:r>
    </w:p>
    <w:p w:rsidR="007D01F0" w:rsidRDefault="007D01F0" w:rsidP="00DC3E3F">
      <w:pPr>
        <w:pStyle w:val="libArabic"/>
        <w:rPr>
          <w:rtl/>
        </w:rPr>
      </w:pPr>
      <w:r>
        <w:rPr>
          <w:rtl/>
        </w:rPr>
        <w:t>فسوف تعلمون من يا تي</w:t>
      </w:r>
      <w:r w:rsidR="00F74C81" w:rsidRPr="008C36F4">
        <w:rPr>
          <w:rFonts w:hint="cs"/>
          <w:rtl/>
        </w:rPr>
        <w:t>ه</w:t>
      </w:r>
      <w:r>
        <w:rPr>
          <w:rtl/>
        </w:rPr>
        <w:t xml:space="preserve"> </w:t>
      </w:r>
      <w:r>
        <w:rPr>
          <w:rFonts w:hint="cs"/>
          <w:rtl/>
        </w:rPr>
        <w:t>عذاب</w:t>
      </w:r>
      <w:r>
        <w:rPr>
          <w:rtl/>
        </w:rPr>
        <w:t xml:space="preserve"> </w:t>
      </w:r>
      <w:r>
        <w:rPr>
          <w:rFonts w:hint="cs"/>
          <w:rtl/>
        </w:rPr>
        <w:t>يخزي</w:t>
      </w:r>
      <w:r w:rsidR="00F74C81" w:rsidRPr="008C36F4">
        <w:rPr>
          <w:rFonts w:hint="cs"/>
          <w:rtl/>
        </w:rPr>
        <w:t>ه</w:t>
      </w:r>
      <w:r>
        <w:rPr>
          <w:rtl/>
        </w:rPr>
        <w:t xml:space="preserve"> </w:t>
      </w:r>
      <w:r>
        <w:rPr>
          <w:rFonts w:hint="cs"/>
          <w:rtl/>
        </w:rPr>
        <w:t>و</w:t>
      </w:r>
      <w:r>
        <w:rPr>
          <w:rtl/>
        </w:rPr>
        <w:t xml:space="preserve"> </w:t>
      </w:r>
      <w:r>
        <w:rPr>
          <w:rFonts w:hint="cs"/>
          <w:rtl/>
        </w:rPr>
        <w:t>يحّل</w:t>
      </w:r>
      <w:r>
        <w:rPr>
          <w:rtl/>
        </w:rPr>
        <w:t xml:space="preserve"> </w:t>
      </w:r>
      <w:r>
        <w:rPr>
          <w:rFonts w:hint="cs"/>
          <w:rtl/>
        </w:rPr>
        <w:t>علي</w:t>
      </w:r>
      <w:r w:rsidR="00F74C81" w:rsidRPr="008C36F4">
        <w:rPr>
          <w:rFonts w:hint="cs"/>
          <w:rtl/>
        </w:rPr>
        <w:t>ه</w:t>
      </w:r>
      <w:r>
        <w:rPr>
          <w:rtl/>
        </w:rPr>
        <w:t xml:space="preserve"> </w:t>
      </w:r>
      <w:r>
        <w:rPr>
          <w:rFonts w:hint="cs"/>
          <w:rtl/>
        </w:rPr>
        <w:t>عذاب</w:t>
      </w:r>
      <w:r>
        <w:rPr>
          <w:rtl/>
        </w:rPr>
        <w:t xml:space="preserve"> </w:t>
      </w:r>
      <w:r>
        <w:rPr>
          <w:rFonts w:hint="cs"/>
          <w:rtl/>
        </w:rPr>
        <w:t>مقيم</w:t>
      </w:r>
    </w:p>
    <w:p w:rsidR="007D01F0" w:rsidRDefault="007D01F0" w:rsidP="00DC3E3F">
      <w:pPr>
        <w:pStyle w:val="libNormal"/>
        <w:rPr>
          <w:rtl/>
        </w:rPr>
      </w:pPr>
      <w:r>
        <w:rPr>
          <w:rtl/>
        </w:rPr>
        <w:t>اس پر توجہ كرتے ہوئے كہ كلمہ ( عذاب ) كا تكرار اور دوسرے عذاب مي</w:t>
      </w:r>
      <w:r w:rsidR="005619DD">
        <w:rPr>
          <w:rtl/>
        </w:rPr>
        <w:t xml:space="preserve">ں </w:t>
      </w:r>
      <w:r>
        <w:rPr>
          <w:rtl/>
        </w:rPr>
        <w:t>ہميشگى كى صفت كا ذكر ہوا ہے اس سے يہ معلوم ہے كہ ( عذاب يخزيہ) سے دنيا وى عذاب مراد ہے اور ''عذاب مقيم'' سے جہنم كى آگ مراد ہے_</w:t>
      </w:r>
    </w:p>
    <w:p w:rsidR="007D01F0" w:rsidRDefault="007D01F0" w:rsidP="00DC3E3F">
      <w:pPr>
        <w:pStyle w:val="libNormal"/>
        <w:rPr>
          <w:rtl/>
        </w:rPr>
      </w:pPr>
      <w:r>
        <w:rPr>
          <w:rtl/>
        </w:rPr>
        <w:t>2_قوم نوح كے كفار كا دنياوى عذاب ان كو ذليل و خوار اور ہلاك كرنے والا تھا _</w:t>
      </w:r>
      <w:r w:rsidRPr="009B1019">
        <w:rPr>
          <w:rStyle w:val="libArabicChar"/>
          <w:rtl/>
        </w:rPr>
        <w:t>من يا تي</w:t>
      </w:r>
      <w:r w:rsidR="00F74C81" w:rsidRPr="00EC230E">
        <w:rPr>
          <w:rStyle w:val="libArabicChar"/>
          <w:rFonts w:hint="cs"/>
          <w:rtl/>
        </w:rPr>
        <w:t>ه</w:t>
      </w:r>
      <w:r w:rsidRPr="009B1019">
        <w:rPr>
          <w:rStyle w:val="libArabicChar"/>
          <w:rtl/>
        </w:rPr>
        <w:t xml:space="preserve"> </w:t>
      </w:r>
      <w:r w:rsidRPr="009B1019">
        <w:rPr>
          <w:rStyle w:val="libArabicChar"/>
          <w:rFonts w:hint="cs"/>
          <w:rtl/>
        </w:rPr>
        <w:t>عذاب</w:t>
      </w:r>
      <w:r w:rsidRPr="009B1019">
        <w:rPr>
          <w:rStyle w:val="libArabicChar"/>
          <w:rtl/>
        </w:rPr>
        <w:t xml:space="preserve"> </w:t>
      </w:r>
      <w:r w:rsidRPr="009B1019">
        <w:rPr>
          <w:rStyle w:val="libArabicChar"/>
          <w:rFonts w:hint="cs"/>
          <w:rtl/>
        </w:rPr>
        <w:t>يخزي</w:t>
      </w:r>
      <w:r w:rsidR="00F74C81" w:rsidRPr="00EC230E">
        <w:rPr>
          <w:rStyle w:val="libArabicChar"/>
          <w:rFonts w:hint="cs"/>
          <w:rtl/>
        </w:rPr>
        <w:t>ه</w:t>
      </w:r>
    </w:p>
    <w:p w:rsidR="007D01F0" w:rsidRDefault="007D01F0" w:rsidP="00DC3E3F">
      <w:pPr>
        <w:pStyle w:val="libNormal"/>
        <w:rPr>
          <w:rtl/>
        </w:rPr>
      </w:pPr>
      <w:r>
        <w:rPr>
          <w:rtl/>
        </w:rPr>
        <w:t>( اخزاء) (يخزيہ) كا مصدر ہےجو ذليل و خوار اور ہلاك كرنے كے معنى مي</w:t>
      </w:r>
      <w:r w:rsidR="005619DD">
        <w:rPr>
          <w:rtl/>
        </w:rPr>
        <w:t xml:space="preserve">ں </w:t>
      </w:r>
      <w:r>
        <w:rPr>
          <w:rtl/>
        </w:rPr>
        <w:t>آتا ہے _</w:t>
      </w:r>
    </w:p>
    <w:p w:rsidR="007D01F0" w:rsidRDefault="007D01F0" w:rsidP="00DC3E3F">
      <w:pPr>
        <w:pStyle w:val="libNormal"/>
        <w:rPr>
          <w:rtl/>
        </w:rPr>
      </w:pPr>
      <w:r>
        <w:rPr>
          <w:rtl/>
        </w:rPr>
        <w:t>3_كفار كااخروى عذاب، دائمى اور ہميشہ رہنے والا ہے_</w:t>
      </w:r>
    </w:p>
    <w:p w:rsidR="007D01F0" w:rsidRDefault="007D01F0" w:rsidP="00DC3E3F">
      <w:pPr>
        <w:pStyle w:val="libNormal"/>
        <w:rPr>
          <w:rtl/>
        </w:rPr>
      </w:pPr>
      <w:r>
        <w:rPr>
          <w:rtl/>
        </w:rPr>
        <w:t>حلول ( يحلّ) كا مصدر ہے جو نيچے آنے كے معنى مي</w:t>
      </w:r>
      <w:r w:rsidR="005619DD">
        <w:rPr>
          <w:rtl/>
        </w:rPr>
        <w:t xml:space="preserve">ں </w:t>
      </w:r>
      <w:r>
        <w:rPr>
          <w:rtl/>
        </w:rPr>
        <w:t>ہے _ ( مقيم) (اقام بالمكان )سے ليا گيا ہے جسكا معنى آيا اور ہميشہ كے ليے رہ گيا ہے پس عذاب مقيم كا معنى باقى رہنے والا اور زوال ناپذير عذاب ہے_</w:t>
      </w:r>
    </w:p>
    <w:p w:rsidR="007D01F0" w:rsidRDefault="007D01F0" w:rsidP="00DC3E3F">
      <w:pPr>
        <w:pStyle w:val="libNormal"/>
        <w:rPr>
          <w:rtl/>
        </w:rPr>
      </w:pPr>
      <w:r>
        <w:rPr>
          <w:rtl/>
        </w:rPr>
        <w:t>4_ كفار لوگ، حضرت نوح</w:t>
      </w:r>
      <w:r w:rsidR="000D7666" w:rsidRPr="000D7666">
        <w:rPr>
          <w:rStyle w:val="libAlaemChar"/>
          <w:rtl/>
        </w:rPr>
        <w:t xml:space="preserve"> عليه‌السلام </w:t>
      </w:r>
      <w:r>
        <w:rPr>
          <w:rtl/>
        </w:rPr>
        <w:t>اوران كے پيروكارو</w:t>
      </w:r>
      <w:r w:rsidR="005619DD">
        <w:rPr>
          <w:rtl/>
        </w:rPr>
        <w:t xml:space="preserve">ں </w:t>
      </w:r>
      <w:r>
        <w:rPr>
          <w:rtl/>
        </w:rPr>
        <w:t>كے كشتى بنانے كو بے جااور تحميل شدہ عذاب اور باعث شرمسارى سمجھتے تھے _</w:t>
      </w:r>
      <w:r w:rsidRPr="009B1019">
        <w:rPr>
          <w:rStyle w:val="libArabicChar"/>
          <w:rtl/>
        </w:rPr>
        <w:t>يصنع الفلك ...فسوف تعلمون من يا تي</w:t>
      </w:r>
      <w:r w:rsidR="00F74C81" w:rsidRPr="00EC230E">
        <w:rPr>
          <w:rStyle w:val="libArabicChar"/>
          <w:rFonts w:hint="cs"/>
          <w:rtl/>
        </w:rPr>
        <w:t>ه</w:t>
      </w:r>
      <w:r w:rsidRPr="009B1019">
        <w:rPr>
          <w:rStyle w:val="libArabicChar"/>
          <w:rtl/>
        </w:rPr>
        <w:t xml:space="preserve"> </w:t>
      </w:r>
      <w:r w:rsidRPr="009B1019">
        <w:rPr>
          <w:rStyle w:val="libArabicChar"/>
          <w:rFonts w:hint="cs"/>
          <w:rtl/>
        </w:rPr>
        <w:t>عذاب</w:t>
      </w:r>
      <w:r w:rsidRPr="009B1019">
        <w:rPr>
          <w:rStyle w:val="libArabicChar"/>
          <w:rtl/>
        </w:rPr>
        <w:t xml:space="preserve"> </w:t>
      </w:r>
      <w:r w:rsidRPr="009B1019">
        <w:rPr>
          <w:rStyle w:val="libArabicChar"/>
          <w:rFonts w:hint="cs"/>
          <w:rtl/>
        </w:rPr>
        <w:t>يخزي</w:t>
      </w:r>
      <w:r w:rsidR="00F74C81" w:rsidRPr="00EC230E">
        <w:rPr>
          <w:rStyle w:val="libArabicChar"/>
          <w:rFonts w:hint="cs"/>
          <w:rtl/>
        </w:rPr>
        <w:t>ه</w:t>
      </w:r>
    </w:p>
    <w:p w:rsidR="007D01F0" w:rsidRDefault="007D01F0" w:rsidP="00DC3E3F">
      <w:pPr>
        <w:pStyle w:val="libNormal"/>
        <w:rPr>
          <w:rtl/>
        </w:rPr>
      </w:pPr>
      <w:r>
        <w:rPr>
          <w:rtl/>
        </w:rPr>
        <w:t>عذاب:آخرت كے عذاب كى خصوصيات 3 ; ذلت آميز عذاب 2; عذاب آخرت كا دائمى ہونا 3; عذاب كا وعدہ 1; عذاب كے درجات2</w:t>
      </w:r>
    </w:p>
    <w:p w:rsidR="009B1019" w:rsidRDefault="007D01F0" w:rsidP="00DC3E3F">
      <w:pPr>
        <w:pStyle w:val="libNormal"/>
        <w:rPr>
          <w:rtl/>
        </w:rPr>
      </w:pPr>
      <w:r>
        <w:rPr>
          <w:rtl/>
        </w:rPr>
        <w:t>قوم نوح(ع) :</w:t>
      </w:r>
      <w:r w:rsidR="002C39E3">
        <w:rPr>
          <w:rtl/>
        </w:rPr>
        <w:cr/>
      </w:r>
      <w:r w:rsidR="002C39E3" w:rsidRPr="007F146C">
        <w:rPr>
          <w:rStyle w:val="libPoemTiniChar0"/>
          <w:rtl/>
        </w:rPr>
        <w:br w:type="page"/>
      </w:r>
    </w:p>
    <w:p w:rsidR="007D01F0" w:rsidRDefault="007D01F0" w:rsidP="00DC3E3F">
      <w:pPr>
        <w:pStyle w:val="libNormal"/>
        <w:rPr>
          <w:rtl/>
        </w:rPr>
      </w:pPr>
      <w:r>
        <w:rPr>
          <w:rtl/>
        </w:rPr>
        <w:lastRenderedPageBreak/>
        <w:t>قوم نوح اور كشتى نوح</w:t>
      </w:r>
      <w:r w:rsidR="000D7666" w:rsidRPr="000D7666">
        <w:rPr>
          <w:rStyle w:val="libAlaemChar"/>
          <w:rtl/>
        </w:rPr>
        <w:t xml:space="preserve"> عليه‌السلام </w:t>
      </w:r>
      <w:r>
        <w:rPr>
          <w:rtl/>
        </w:rPr>
        <w:t>4; عذاب قوم نوح كى خصوصيات 2; قوم نوح كا اخروى عذاب 1; قوم نوح كا دنياوى عذاب 1،2; قوم نوح كى ہلاكت 2</w:t>
      </w:r>
    </w:p>
    <w:p w:rsidR="007D01F0" w:rsidRDefault="007D01F0" w:rsidP="00DC3E3F">
      <w:pPr>
        <w:pStyle w:val="libNormal"/>
        <w:rPr>
          <w:rtl/>
        </w:rPr>
      </w:pPr>
      <w:r>
        <w:rPr>
          <w:rtl/>
        </w:rPr>
        <w:t>كافر:كافرو</w:t>
      </w:r>
      <w:r w:rsidR="005619DD">
        <w:rPr>
          <w:rtl/>
        </w:rPr>
        <w:t xml:space="preserve">ں </w:t>
      </w:r>
      <w:r>
        <w:rPr>
          <w:rtl/>
        </w:rPr>
        <w:t>كا اْخروى عذاب 3</w:t>
      </w:r>
    </w:p>
    <w:p w:rsidR="007D01F0" w:rsidRDefault="007D01F0" w:rsidP="00DC3E3F">
      <w:pPr>
        <w:pStyle w:val="libNormal"/>
        <w:rPr>
          <w:rtl/>
        </w:rPr>
      </w:pPr>
      <w:r>
        <w:rPr>
          <w:rtl/>
        </w:rPr>
        <w:t>حضرت نوح</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كى پيشگوئي 1</w:t>
      </w:r>
    </w:p>
    <w:p w:rsidR="007D01F0" w:rsidRPr="002478E0" w:rsidRDefault="009B1019" w:rsidP="00DC3E3F">
      <w:pPr>
        <w:pStyle w:val="Heading2Center"/>
        <w:rPr>
          <w:rtl/>
        </w:rPr>
      </w:pPr>
      <w:bookmarkStart w:id="40" w:name="_Toc27219837"/>
      <w:r>
        <w:rPr>
          <w:rFonts w:hint="cs"/>
          <w:rtl/>
        </w:rPr>
        <w:t xml:space="preserve">آیت </w:t>
      </w:r>
      <w:r w:rsidRPr="002478E0">
        <w:rPr>
          <w:rFonts w:hint="cs"/>
          <w:rtl/>
        </w:rPr>
        <w:t>40</w:t>
      </w:r>
      <w:bookmarkEnd w:id="40"/>
    </w:p>
    <w:p w:rsidR="007D01F0" w:rsidRDefault="00DC3E3F" w:rsidP="00DC3E3F">
      <w:pPr>
        <w:pStyle w:val="libNormal"/>
        <w:rPr>
          <w:rtl/>
        </w:rPr>
      </w:pPr>
      <w:r>
        <w:rPr>
          <w:rStyle w:val="libAieChar"/>
          <w:rtl/>
        </w:rPr>
        <w:t xml:space="preserve"> </w:t>
      </w:r>
      <w:r w:rsidRPr="00DC3E3F">
        <w:rPr>
          <w:rStyle w:val="libAlaemChar"/>
          <w:rtl/>
        </w:rPr>
        <w:t>(</w:t>
      </w:r>
      <w:r w:rsidRPr="009B1019">
        <w:rPr>
          <w:rStyle w:val="libAieChar"/>
          <w:rtl/>
        </w:rPr>
        <w:t>حَتَّى إِذَا جَاء أَمْرُنَا وَفَارَ التَّنُّورُ قُلْنَا احْمِلْ فِيهَا مِن كُلٍّ زَوْجَيْنِ اثْنَيْنِ وَأَهْلَكَ إِلاَّ مَن سَبَقَ عَلَيْهِ الْقَوْلُ وَمَنْ آمَنَ وَمَا آمَنَ مَعَهُ إِلاَّ قَلِيلٌ</w:t>
      </w:r>
      <w:r w:rsidRPr="00DC3E3F">
        <w:rPr>
          <w:rStyle w:val="libAlaemChar"/>
          <w:rtl/>
        </w:rPr>
        <w:t>)</w:t>
      </w:r>
      <w:r w:rsidR="007D01F0">
        <w:rPr>
          <w:rtl/>
        </w:rPr>
        <w:t xml:space="preserve"> </w:t>
      </w:r>
    </w:p>
    <w:p w:rsidR="007D01F0" w:rsidRDefault="007D01F0" w:rsidP="00DC3E3F">
      <w:pPr>
        <w:pStyle w:val="libNormal"/>
        <w:rPr>
          <w:rtl/>
        </w:rPr>
      </w:pPr>
      <w:r>
        <w:rPr>
          <w:rtl/>
        </w:rPr>
        <w:t>يہا</w:t>
      </w:r>
      <w:r w:rsidR="005619DD">
        <w:rPr>
          <w:rtl/>
        </w:rPr>
        <w:t xml:space="preserve">ں </w:t>
      </w:r>
      <w:r>
        <w:rPr>
          <w:rtl/>
        </w:rPr>
        <w:t>تك كہ جب ہمارا حكم آگيا اور تنور سے پانى ابلنے لگا تو ہم نے كہا كہ نوح اپنے ساتھ ہر جوڑے مي</w:t>
      </w:r>
      <w:r w:rsidR="005619DD">
        <w:rPr>
          <w:rtl/>
        </w:rPr>
        <w:t xml:space="preserve">ں </w:t>
      </w:r>
      <w:r>
        <w:rPr>
          <w:rtl/>
        </w:rPr>
        <w:t>سے دو كولے لو اور اپنے اہل كو بھى لے لو علاوہ ان كے جن كے بارے مي</w:t>
      </w:r>
      <w:r w:rsidR="005619DD">
        <w:rPr>
          <w:rtl/>
        </w:rPr>
        <w:t xml:space="preserve">ں </w:t>
      </w:r>
      <w:r>
        <w:rPr>
          <w:rtl/>
        </w:rPr>
        <w:t>ہلاكت كا فيصلہ ہوچكا ہے اور صاحبان ايمان كو بھى لے لو اور ان كے ساتھ ايمان والے بہت ہى كم تھے _(40)</w:t>
      </w:r>
    </w:p>
    <w:p w:rsidR="007D01F0" w:rsidRDefault="007D01F0" w:rsidP="00DC3E3F">
      <w:pPr>
        <w:pStyle w:val="libNormal"/>
        <w:rPr>
          <w:rtl/>
        </w:rPr>
      </w:pPr>
      <w:r>
        <w:rPr>
          <w:rtl/>
        </w:rPr>
        <w:t>1_ طوفان كے آنے تك كشتى نوح(ع) كى بناوٹ اور كفار سے لفظى جنگ جارى رہى _</w:t>
      </w:r>
    </w:p>
    <w:p w:rsidR="007D01F0" w:rsidRDefault="007D01F0" w:rsidP="00DC3E3F">
      <w:pPr>
        <w:pStyle w:val="libNormal"/>
        <w:rPr>
          <w:rtl/>
        </w:rPr>
      </w:pPr>
      <w:r w:rsidRPr="001B7B92">
        <w:rPr>
          <w:rStyle w:val="libArabicChar"/>
          <w:rtl/>
        </w:rPr>
        <w:t>يصنع الفلك و كلّما مرّ علي</w:t>
      </w:r>
      <w:r w:rsidR="00F74C81" w:rsidRPr="001B7B92">
        <w:rPr>
          <w:rStyle w:val="libArabicChar"/>
          <w:rFonts w:hint="cs"/>
          <w:rtl/>
        </w:rPr>
        <w:t>ه</w:t>
      </w:r>
      <w:r w:rsidRPr="001B7B92">
        <w:rPr>
          <w:rStyle w:val="libArabicChar"/>
          <w:rtl/>
        </w:rPr>
        <w:t xml:space="preserve"> ... </w:t>
      </w:r>
      <w:r w:rsidRPr="001B7B92">
        <w:rPr>
          <w:rStyle w:val="libArabicChar"/>
          <w:rFonts w:hint="cs"/>
          <w:rtl/>
        </w:rPr>
        <w:t>حتى</w:t>
      </w:r>
      <w:r w:rsidRPr="001B7B92">
        <w:rPr>
          <w:rStyle w:val="libArabicChar"/>
          <w:rtl/>
        </w:rPr>
        <w:t xml:space="preserve"> </w:t>
      </w:r>
      <w:r w:rsidRPr="001B7B92">
        <w:rPr>
          <w:rStyle w:val="libArabicChar"/>
          <w:rFonts w:hint="cs"/>
          <w:rtl/>
        </w:rPr>
        <w:t>اذا</w:t>
      </w:r>
      <w:r w:rsidRPr="001B7B92">
        <w:rPr>
          <w:rStyle w:val="libArabicChar"/>
          <w:rtl/>
        </w:rPr>
        <w:t xml:space="preserve"> </w:t>
      </w:r>
      <w:r w:rsidRPr="001B7B92">
        <w:rPr>
          <w:rStyle w:val="libArabicChar"/>
          <w:rFonts w:hint="cs"/>
          <w:rtl/>
        </w:rPr>
        <w:t>جاء</w:t>
      </w:r>
      <w:r w:rsidRPr="001B7B92">
        <w:rPr>
          <w:rStyle w:val="libArabicChar"/>
          <w:rtl/>
        </w:rPr>
        <w:t xml:space="preserve"> </w:t>
      </w:r>
      <w:r w:rsidRPr="001B7B92">
        <w:rPr>
          <w:rStyle w:val="libArabicChar"/>
          <w:rFonts w:hint="cs"/>
          <w:rtl/>
        </w:rPr>
        <w:t>ا</w:t>
      </w:r>
      <w:r w:rsidR="001B7B92" w:rsidRPr="001B7B92">
        <w:rPr>
          <w:rStyle w:val="libArabicChar"/>
          <w:rFonts w:hint="cs"/>
          <w:rtl/>
        </w:rPr>
        <w:t>مرنا</w:t>
      </w:r>
      <w:r w:rsidR="001B7B92" w:rsidRPr="00696CB1">
        <w:rPr>
          <w:rStyle w:val="libArabicChar"/>
          <w:rFonts w:hint="cs"/>
          <w:rtl/>
        </w:rPr>
        <w:cr/>
      </w:r>
      <w:r>
        <w:rPr>
          <w:rtl/>
        </w:rPr>
        <w:t>(حتى ) كا لفظ گزارشات اور حقائق كى غايت كے ليئے استعمال ہوا ہے لہذا اس سے پہلے والى آيت مي</w:t>
      </w:r>
      <w:r w:rsidR="005619DD">
        <w:rPr>
          <w:rtl/>
        </w:rPr>
        <w:t xml:space="preserve">ں </w:t>
      </w:r>
      <w:r>
        <w:rPr>
          <w:rtl/>
        </w:rPr>
        <w:t>(كشتى كابنانا، كافرو</w:t>
      </w:r>
      <w:r w:rsidR="005619DD">
        <w:rPr>
          <w:rtl/>
        </w:rPr>
        <w:t xml:space="preserve">ں </w:t>
      </w:r>
      <w:r>
        <w:rPr>
          <w:rtl/>
        </w:rPr>
        <w:t>كا مسخرہ كرنا، اور حضرت نوح</w:t>
      </w:r>
      <w:r w:rsidR="000D7666" w:rsidRPr="000D7666">
        <w:rPr>
          <w:rStyle w:val="libAlaemChar"/>
          <w:rtl/>
        </w:rPr>
        <w:t xml:space="preserve"> عليه‌السلام </w:t>
      </w:r>
      <w:r>
        <w:rPr>
          <w:rtl/>
        </w:rPr>
        <w:t>كا جواب دينا يہ سلسلہ جارى و سارى رہا كہ يہا</w:t>
      </w:r>
      <w:r w:rsidR="005619DD">
        <w:rPr>
          <w:rtl/>
        </w:rPr>
        <w:t xml:space="preserve">ں </w:t>
      </w:r>
      <w:r>
        <w:rPr>
          <w:rtl/>
        </w:rPr>
        <w:t>تك ...</w:t>
      </w:r>
    </w:p>
    <w:p w:rsidR="007D01F0" w:rsidRDefault="007D01F0" w:rsidP="00DC3E3F">
      <w:pPr>
        <w:pStyle w:val="libNormal"/>
        <w:rPr>
          <w:rtl/>
        </w:rPr>
      </w:pPr>
      <w:r>
        <w:rPr>
          <w:rtl/>
        </w:rPr>
        <w:t>2_ طوفان نوح</w:t>
      </w:r>
      <w:r w:rsidR="000D7666" w:rsidRPr="000D7666">
        <w:rPr>
          <w:rStyle w:val="libAlaemChar"/>
          <w:rtl/>
        </w:rPr>
        <w:t xml:space="preserve"> عليه‌السلام </w:t>
      </w:r>
      <w:r>
        <w:rPr>
          <w:rtl/>
        </w:rPr>
        <w:t>كا واقعہ بہتہى عظيم اور حكم خداوندى سے وجود مي</w:t>
      </w:r>
      <w:r w:rsidR="005619DD">
        <w:rPr>
          <w:rtl/>
        </w:rPr>
        <w:t xml:space="preserve">ں </w:t>
      </w:r>
      <w:r>
        <w:rPr>
          <w:rtl/>
        </w:rPr>
        <w:t>آيا تھا_</w:t>
      </w:r>
      <w:r w:rsidRPr="009B1019">
        <w:rPr>
          <w:rStyle w:val="libArabicChar"/>
          <w:rtl/>
        </w:rPr>
        <w:t>حتى اذا جاء ا مرن</w:t>
      </w:r>
      <w:r w:rsidR="001B7B92">
        <w:rPr>
          <w:rStyle w:val="libArabicChar"/>
          <w:rFonts w:hint="cs"/>
          <w:rtl/>
        </w:rPr>
        <w:t>ا</w:t>
      </w:r>
    </w:p>
    <w:p w:rsidR="007D01F0" w:rsidRDefault="007D01F0" w:rsidP="00DC3E3F">
      <w:pPr>
        <w:pStyle w:val="libNormal"/>
        <w:rPr>
          <w:rtl/>
        </w:rPr>
      </w:pPr>
      <w:r>
        <w:rPr>
          <w:rtl/>
        </w:rPr>
        <w:t>(أمر) سے مراد عذاب ہے _ اور ا س كا (نا) كى طرف اضافہ اس عذاب ( طوفان) كى عظمت كو بيان كررہا ہے لفظ ( امر) كا عذاب كى جگہ پر لانا يہ بتاتا ہے كہ يہ عذاب، فرمان الہى كے سبب تھا _</w:t>
      </w:r>
    </w:p>
    <w:p w:rsidR="007D01F0" w:rsidRDefault="007D01F0" w:rsidP="00DC3E3F">
      <w:pPr>
        <w:pStyle w:val="libNormal"/>
        <w:rPr>
          <w:rtl/>
        </w:rPr>
      </w:pPr>
      <w:r>
        <w:rPr>
          <w:rtl/>
        </w:rPr>
        <w:t>3_ خداوند متعال نے كشتى مي</w:t>
      </w:r>
      <w:r w:rsidR="005619DD">
        <w:rPr>
          <w:rtl/>
        </w:rPr>
        <w:t xml:space="preserve">ں </w:t>
      </w:r>
      <w:r>
        <w:rPr>
          <w:rtl/>
        </w:rPr>
        <w:t>سوار ہونے اور مال كو</w:t>
      </w:r>
    </w:p>
    <w:p w:rsidR="009B1019" w:rsidRDefault="002C39E3" w:rsidP="007F146C">
      <w:pPr>
        <w:pStyle w:val="libPoemTini"/>
        <w:rPr>
          <w:rtl/>
        </w:rPr>
      </w:pPr>
      <w:r>
        <w:rPr>
          <w:rtl/>
        </w:rPr>
        <w:br w:type="page"/>
      </w:r>
    </w:p>
    <w:p w:rsidR="007D01F0" w:rsidRDefault="007D01F0" w:rsidP="00DC3E3F">
      <w:pPr>
        <w:pStyle w:val="libNormal"/>
        <w:rPr>
          <w:rtl/>
        </w:rPr>
      </w:pPr>
      <w:r>
        <w:rPr>
          <w:rtl/>
        </w:rPr>
        <w:lastRenderedPageBreak/>
        <w:t>لادنے كا وقت معين فرمايا_</w:t>
      </w:r>
      <w:r w:rsidRPr="009B1019">
        <w:rPr>
          <w:rStyle w:val="libArabicChar"/>
          <w:rtl/>
        </w:rPr>
        <w:t>حتى اذا جاء امرنا و فار التّنور قلنا احمل في</w:t>
      </w:r>
      <w:r w:rsidR="00F74C81" w:rsidRPr="00EC230E">
        <w:rPr>
          <w:rStyle w:val="libArabicChar"/>
          <w:rFonts w:hint="cs"/>
          <w:rtl/>
        </w:rPr>
        <w:t>ه</w:t>
      </w:r>
    </w:p>
    <w:p w:rsidR="007D01F0" w:rsidRDefault="007D01F0" w:rsidP="00DC3E3F">
      <w:pPr>
        <w:pStyle w:val="libNormal"/>
        <w:rPr>
          <w:rtl/>
        </w:rPr>
      </w:pPr>
      <w:r>
        <w:rPr>
          <w:rtl/>
        </w:rPr>
        <w:t>4_ حكم خدا سے نزول عذاب كے وقت پانى كا شدت كے ساتھ مخصوص تنور سے جوش مارنا _</w:t>
      </w:r>
    </w:p>
    <w:p w:rsidR="007D01F0" w:rsidRDefault="007D01F0" w:rsidP="00DC3E3F">
      <w:pPr>
        <w:pStyle w:val="libArabic"/>
        <w:rPr>
          <w:rtl/>
        </w:rPr>
      </w:pPr>
      <w:r>
        <w:rPr>
          <w:rtl/>
        </w:rPr>
        <w:t>حتى اذا جاء ا مرنا و فار التّنور</w:t>
      </w:r>
    </w:p>
    <w:p w:rsidR="007D01F0" w:rsidRDefault="007D01F0" w:rsidP="00DC3E3F">
      <w:pPr>
        <w:pStyle w:val="libNormal"/>
        <w:rPr>
          <w:rtl/>
        </w:rPr>
      </w:pPr>
      <w:r>
        <w:rPr>
          <w:rtl/>
        </w:rPr>
        <w:t>فارسى زبان مي</w:t>
      </w:r>
      <w:r w:rsidR="005619DD">
        <w:rPr>
          <w:rtl/>
        </w:rPr>
        <w:t xml:space="preserve">ں </w:t>
      </w:r>
      <w:r>
        <w:rPr>
          <w:rtl/>
        </w:rPr>
        <w:t>( تنور) كا لفظ بغير شد كے تلفظ ہوتا ہے _ تنور اس جگہ كو كہتے ہي</w:t>
      </w:r>
      <w:r w:rsidR="005619DD">
        <w:rPr>
          <w:rtl/>
        </w:rPr>
        <w:t xml:space="preserve">ں </w:t>
      </w:r>
      <w:r>
        <w:rPr>
          <w:rtl/>
        </w:rPr>
        <w:t>جہا</w:t>
      </w:r>
      <w:r w:rsidR="005619DD">
        <w:rPr>
          <w:rtl/>
        </w:rPr>
        <w:t xml:space="preserve">ں </w:t>
      </w:r>
      <w:r>
        <w:rPr>
          <w:rtl/>
        </w:rPr>
        <w:t>روٹى پكائي جاتى ہے _(فوران) فار كا مصدر ہے _ اسكا معنى باہر آنا اور پھوٹنا ہے _ تولفظ تنور كو (پھوٹنے ) كے ساتھ نسبت مثل ( جرى الميزاب) كے ہےيہ شدت سے پانى كے نكلنے كو بتاتا ہے( التّنور) كا الف لام عہد ذہنى ہے اور اس سے ايك مخصوص تنور كا ارادہ كياگيا ہے _</w:t>
      </w:r>
    </w:p>
    <w:p w:rsidR="007D01F0" w:rsidRDefault="007D01F0" w:rsidP="00DC3E3F">
      <w:pPr>
        <w:pStyle w:val="libNormal"/>
        <w:rPr>
          <w:rtl/>
        </w:rPr>
      </w:pPr>
      <w:r>
        <w:rPr>
          <w:rtl/>
        </w:rPr>
        <w:t>5_ تنور سے پانى كاجوش مارنا ،طوفان نوح(ع) كے حادثہ كى علامات اور ابتداء تھي_</w:t>
      </w:r>
    </w:p>
    <w:p w:rsidR="007D01F0" w:rsidRDefault="007D01F0" w:rsidP="00DC3E3F">
      <w:pPr>
        <w:pStyle w:val="libArabic"/>
        <w:rPr>
          <w:rtl/>
        </w:rPr>
      </w:pPr>
      <w:r>
        <w:rPr>
          <w:rtl/>
        </w:rPr>
        <w:t>حتى إذا جاء ا مرنا و فار التّنور قلنا احمل</w:t>
      </w:r>
    </w:p>
    <w:p w:rsidR="007D01F0" w:rsidRDefault="007D01F0" w:rsidP="00DC3E3F">
      <w:pPr>
        <w:pStyle w:val="libNormal"/>
        <w:rPr>
          <w:rtl/>
        </w:rPr>
      </w:pPr>
      <w:r>
        <w:rPr>
          <w:rtl/>
        </w:rPr>
        <w:t>6_ مختلف حيوانات كو كشتى مي</w:t>
      </w:r>
      <w:r w:rsidR="005619DD">
        <w:rPr>
          <w:rtl/>
        </w:rPr>
        <w:t xml:space="preserve">ں </w:t>
      </w:r>
      <w:r>
        <w:rPr>
          <w:rtl/>
        </w:rPr>
        <w:t>سوار كركے انہي</w:t>
      </w:r>
      <w:r w:rsidR="005619DD">
        <w:rPr>
          <w:rtl/>
        </w:rPr>
        <w:t xml:space="preserve">ں </w:t>
      </w:r>
      <w:r>
        <w:rPr>
          <w:rtl/>
        </w:rPr>
        <w:t>غرق ہونے سے نجات دينا ، عذاب طوفان كى ابتداء مي</w:t>
      </w:r>
      <w:r w:rsidR="005619DD">
        <w:rPr>
          <w:rtl/>
        </w:rPr>
        <w:t xml:space="preserve">ں </w:t>
      </w:r>
      <w:r>
        <w:rPr>
          <w:rtl/>
        </w:rPr>
        <w:t>ہى حضرت نوح(ع) كا وظيفہ تھا_</w:t>
      </w:r>
      <w:r w:rsidRPr="009B1019">
        <w:rPr>
          <w:rStyle w:val="libArabicChar"/>
          <w:rtl/>
        </w:rPr>
        <w:t>قلنا احمل في</w:t>
      </w:r>
      <w:r w:rsidR="00F74C81" w:rsidRPr="00EC230E">
        <w:rPr>
          <w:rStyle w:val="libArabicChar"/>
          <w:rFonts w:hint="cs"/>
          <w:rtl/>
        </w:rPr>
        <w:t>ه</w:t>
      </w:r>
      <w:r w:rsidRPr="009B1019">
        <w:rPr>
          <w:rStyle w:val="libArabicChar"/>
          <w:rFonts w:hint="cs"/>
          <w:rtl/>
        </w:rPr>
        <w:t>ا</w:t>
      </w:r>
      <w:r w:rsidRPr="009B1019">
        <w:rPr>
          <w:rStyle w:val="libArabicChar"/>
          <w:rtl/>
        </w:rPr>
        <w:t xml:space="preserve"> </w:t>
      </w:r>
      <w:r w:rsidRPr="009B1019">
        <w:rPr>
          <w:rStyle w:val="libArabicChar"/>
          <w:rFonts w:hint="cs"/>
          <w:rtl/>
        </w:rPr>
        <w:t>من</w:t>
      </w:r>
      <w:r w:rsidRPr="009B1019">
        <w:rPr>
          <w:rStyle w:val="libArabicChar"/>
          <w:rtl/>
        </w:rPr>
        <w:t xml:space="preserve"> </w:t>
      </w:r>
      <w:r w:rsidRPr="009B1019">
        <w:rPr>
          <w:rStyle w:val="libArabicChar"/>
          <w:rFonts w:hint="cs"/>
          <w:rtl/>
        </w:rPr>
        <w:t>كل</w:t>
      </w:r>
      <w:r w:rsidRPr="009B1019">
        <w:rPr>
          <w:rStyle w:val="libArabicChar"/>
          <w:rtl/>
        </w:rPr>
        <w:t xml:space="preserve"> </w:t>
      </w:r>
      <w:r w:rsidRPr="009B1019">
        <w:rPr>
          <w:rStyle w:val="libArabicChar"/>
          <w:rFonts w:hint="cs"/>
          <w:rtl/>
        </w:rPr>
        <w:t>زوجين</w:t>
      </w:r>
      <w:r w:rsidRPr="009B1019">
        <w:rPr>
          <w:rStyle w:val="libArabicChar"/>
          <w:rtl/>
        </w:rPr>
        <w:t xml:space="preserve"> </w:t>
      </w:r>
      <w:r w:rsidRPr="009B1019">
        <w:rPr>
          <w:rStyle w:val="libArabicChar"/>
          <w:rFonts w:hint="cs"/>
          <w:rtl/>
        </w:rPr>
        <w:t>اثنين</w:t>
      </w:r>
    </w:p>
    <w:p w:rsidR="007D01F0" w:rsidRDefault="007D01F0" w:rsidP="00DC3E3F">
      <w:pPr>
        <w:pStyle w:val="libNormal"/>
        <w:rPr>
          <w:rtl/>
        </w:rPr>
      </w:pPr>
      <w:r>
        <w:rPr>
          <w:rtl/>
        </w:rPr>
        <w:t>7_ حضرت نوح</w:t>
      </w:r>
      <w:r w:rsidR="000D7666" w:rsidRPr="000D7666">
        <w:rPr>
          <w:rStyle w:val="libAlaemChar"/>
          <w:rtl/>
        </w:rPr>
        <w:t xml:space="preserve"> عليه‌السلام </w:t>
      </w:r>
      <w:r>
        <w:rPr>
          <w:rtl/>
        </w:rPr>
        <w:t>كى ذمہ دارى تھى كہ ہر قسم كے حيوانات مي</w:t>
      </w:r>
      <w:r w:rsidR="005619DD">
        <w:rPr>
          <w:rtl/>
        </w:rPr>
        <w:t xml:space="preserve">ں </w:t>
      </w:r>
      <w:r>
        <w:rPr>
          <w:rtl/>
        </w:rPr>
        <w:t>سے ايك جوڑا ( نر و مادہ ) كو كشتى مي</w:t>
      </w:r>
      <w:r w:rsidR="005619DD">
        <w:rPr>
          <w:rtl/>
        </w:rPr>
        <w:t xml:space="preserve">ں </w:t>
      </w:r>
      <w:r>
        <w:rPr>
          <w:rtl/>
        </w:rPr>
        <w:t>سوار كري</w:t>
      </w:r>
      <w:r w:rsidR="005619DD">
        <w:rPr>
          <w:rtl/>
        </w:rPr>
        <w:t xml:space="preserve">ں </w:t>
      </w:r>
      <w:r>
        <w:rPr>
          <w:rtl/>
        </w:rPr>
        <w:t>_</w:t>
      </w:r>
    </w:p>
    <w:p w:rsidR="007D01F0" w:rsidRDefault="007D01F0" w:rsidP="00DC3E3F">
      <w:pPr>
        <w:pStyle w:val="libArabic"/>
        <w:rPr>
          <w:rtl/>
        </w:rPr>
      </w:pPr>
      <w:r>
        <w:rPr>
          <w:rtl/>
        </w:rPr>
        <w:t>قلنا احمل في</w:t>
      </w:r>
      <w:r w:rsidR="00F74C81" w:rsidRPr="008C36F4">
        <w:rPr>
          <w:rFonts w:hint="cs"/>
          <w:rtl/>
        </w:rPr>
        <w:t>ه</w:t>
      </w:r>
      <w:r>
        <w:rPr>
          <w:rFonts w:hint="cs"/>
          <w:rtl/>
        </w:rPr>
        <w:t>ا</w:t>
      </w:r>
      <w:r>
        <w:rPr>
          <w:rtl/>
        </w:rPr>
        <w:t xml:space="preserve"> </w:t>
      </w:r>
      <w:r>
        <w:rPr>
          <w:rFonts w:hint="cs"/>
          <w:rtl/>
        </w:rPr>
        <w:t>من</w:t>
      </w:r>
      <w:r>
        <w:rPr>
          <w:rtl/>
        </w:rPr>
        <w:t xml:space="preserve"> </w:t>
      </w:r>
      <w:r>
        <w:rPr>
          <w:rFonts w:hint="cs"/>
          <w:rtl/>
        </w:rPr>
        <w:t>كل</w:t>
      </w:r>
      <w:r>
        <w:rPr>
          <w:rtl/>
        </w:rPr>
        <w:t xml:space="preserve"> </w:t>
      </w:r>
      <w:r>
        <w:rPr>
          <w:rFonts w:hint="cs"/>
          <w:rtl/>
        </w:rPr>
        <w:t>زوجين</w:t>
      </w:r>
      <w:r>
        <w:rPr>
          <w:rtl/>
        </w:rPr>
        <w:t xml:space="preserve"> </w:t>
      </w:r>
      <w:r>
        <w:rPr>
          <w:rFonts w:hint="cs"/>
          <w:rtl/>
        </w:rPr>
        <w:t>اثنين</w:t>
      </w:r>
    </w:p>
    <w:p w:rsidR="007D01F0" w:rsidRDefault="007D01F0" w:rsidP="00DC3E3F">
      <w:pPr>
        <w:pStyle w:val="libNormal"/>
        <w:rPr>
          <w:rtl/>
        </w:rPr>
      </w:pPr>
      <w:r>
        <w:rPr>
          <w:rtl/>
        </w:rPr>
        <w:t>لفظ'' كل'' كا مضاف اليہ كلمہ'' حيوان ''ہے يعنى كلمہ ( اثنين) زوجين كے ليے تاكيد ہے اس معنى كى طرف اشارہ كرتا ہے كہ ہر كشتى مي</w:t>
      </w:r>
      <w:r w:rsidR="005619DD">
        <w:rPr>
          <w:rtl/>
        </w:rPr>
        <w:t xml:space="preserve">ں </w:t>
      </w:r>
      <w:r>
        <w:rPr>
          <w:rtl/>
        </w:rPr>
        <w:t>حيوانات مي</w:t>
      </w:r>
      <w:r w:rsidR="005619DD">
        <w:rPr>
          <w:rtl/>
        </w:rPr>
        <w:t xml:space="preserve">ں </w:t>
      </w:r>
      <w:r>
        <w:rPr>
          <w:rtl/>
        </w:rPr>
        <w:t>سے ايك جوڑے سے زيادہ سوارنہ كيا جائے _</w:t>
      </w:r>
    </w:p>
    <w:p w:rsidR="007D01F0" w:rsidRDefault="007D01F0" w:rsidP="00DC3E3F">
      <w:pPr>
        <w:pStyle w:val="libNormal"/>
        <w:rPr>
          <w:rtl/>
        </w:rPr>
      </w:pPr>
      <w:r>
        <w:rPr>
          <w:rtl/>
        </w:rPr>
        <w:t>8_ حيوانات كو نابود ى اور ختم ہونے سے بچانا ضرورى ہے _</w:t>
      </w:r>
      <w:r w:rsidRPr="009B1019">
        <w:rPr>
          <w:rStyle w:val="libArabicChar"/>
          <w:rtl/>
        </w:rPr>
        <w:t>قلنا احمل في</w:t>
      </w:r>
      <w:r w:rsidR="00F74C81" w:rsidRPr="00EC230E">
        <w:rPr>
          <w:rStyle w:val="libArabicChar"/>
          <w:rFonts w:hint="cs"/>
          <w:rtl/>
        </w:rPr>
        <w:t>ه</w:t>
      </w:r>
      <w:r w:rsidRPr="009B1019">
        <w:rPr>
          <w:rStyle w:val="libArabicChar"/>
          <w:rFonts w:hint="cs"/>
          <w:rtl/>
        </w:rPr>
        <w:t>ا</w:t>
      </w:r>
      <w:r w:rsidRPr="009B1019">
        <w:rPr>
          <w:rStyle w:val="libArabicChar"/>
          <w:rtl/>
        </w:rPr>
        <w:t xml:space="preserve"> </w:t>
      </w:r>
      <w:r w:rsidRPr="009B1019">
        <w:rPr>
          <w:rStyle w:val="libArabicChar"/>
          <w:rFonts w:hint="cs"/>
          <w:rtl/>
        </w:rPr>
        <w:t>من</w:t>
      </w:r>
      <w:r w:rsidRPr="009B1019">
        <w:rPr>
          <w:rStyle w:val="libArabicChar"/>
          <w:rtl/>
        </w:rPr>
        <w:t xml:space="preserve"> </w:t>
      </w:r>
      <w:r w:rsidRPr="009B1019">
        <w:rPr>
          <w:rStyle w:val="libArabicChar"/>
          <w:rFonts w:hint="cs"/>
          <w:rtl/>
        </w:rPr>
        <w:t>كل</w:t>
      </w:r>
      <w:r w:rsidRPr="009B1019">
        <w:rPr>
          <w:rStyle w:val="libArabicChar"/>
          <w:rtl/>
        </w:rPr>
        <w:t xml:space="preserve"> </w:t>
      </w:r>
      <w:r w:rsidRPr="009B1019">
        <w:rPr>
          <w:rStyle w:val="libArabicChar"/>
          <w:rFonts w:hint="cs"/>
          <w:rtl/>
        </w:rPr>
        <w:t>زوجين</w:t>
      </w:r>
      <w:r w:rsidRPr="009B1019">
        <w:rPr>
          <w:rStyle w:val="libArabicChar"/>
          <w:rtl/>
        </w:rPr>
        <w:t xml:space="preserve"> </w:t>
      </w:r>
      <w:r w:rsidRPr="009B1019">
        <w:rPr>
          <w:rStyle w:val="libArabicChar"/>
          <w:rFonts w:hint="cs"/>
          <w:rtl/>
        </w:rPr>
        <w:t>اثني</w:t>
      </w:r>
      <w:r w:rsidRPr="009B1019">
        <w:rPr>
          <w:rStyle w:val="libArabicChar"/>
          <w:rtl/>
        </w:rPr>
        <w:t>ن</w:t>
      </w:r>
    </w:p>
    <w:p w:rsidR="007D01F0" w:rsidRDefault="007D01F0" w:rsidP="00DC3E3F">
      <w:pPr>
        <w:pStyle w:val="libNormal"/>
        <w:rPr>
          <w:rtl/>
        </w:rPr>
      </w:pPr>
      <w:r>
        <w:rPr>
          <w:rtl/>
        </w:rPr>
        <w:t>مذكورہ معنى اس بات كى تصريح ہے كہ حضرت نوح</w:t>
      </w:r>
      <w:r w:rsidR="000D7666" w:rsidRPr="000D7666">
        <w:rPr>
          <w:rStyle w:val="libAlaemChar"/>
          <w:rtl/>
        </w:rPr>
        <w:t xml:space="preserve"> عليه‌السلام </w:t>
      </w:r>
      <w:r>
        <w:rPr>
          <w:rtl/>
        </w:rPr>
        <w:t>كے ليے ضرورى تھا كہ حيوان كا ايك جوڑا ( نر و مادہ) اپنے ساتھ لے چلي</w:t>
      </w:r>
      <w:r w:rsidR="005619DD">
        <w:rPr>
          <w:rtl/>
        </w:rPr>
        <w:t xml:space="preserve">ں </w:t>
      </w:r>
      <w:r>
        <w:rPr>
          <w:rtl/>
        </w:rPr>
        <w:t>، ظاہراً اس كے علاوہ اس كا كوئي مقصد نہي</w:t>
      </w:r>
      <w:r w:rsidR="005619DD">
        <w:rPr>
          <w:rtl/>
        </w:rPr>
        <w:t xml:space="preserve">ں </w:t>
      </w:r>
      <w:r>
        <w:rPr>
          <w:rtl/>
        </w:rPr>
        <w:t>تھاكہ نسل حيوانات باقى اور نابود نہ ہو _</w:t>
      </w:r>
    </w:p>
    <w:p w:rsidR="007D01F0" w:rsidRDefault="007D01F0" w:rsidP="00DC3E3F">
      <w:pPr>
        <w:pStyle w:val="libNormal"/>
        <w:rPr>
          <w:rtl/>
        </w:rPr>
      </w:pPr>
      <w:r>
        <w:rPr>
          <w:rtl/>
        </w:rPr>
        <w:t>9_ حضرت نوح</w:t>
      </w:r>
      <w:r w:rsidR="000D7666" w:rsidRPr="000D7666">
        <w:rPr>
          <w:rStyle w:val="libAlaemChar"/>
          <w:rtl/>
        </w:rPr>
        <w:t xml:space="preserve"> عليه‌السلام </w:t>
      </w:r>
      <w:r>
        <w:rPr>
          <w:rtl/>
        </w:rPr>
        <w:t>كى كشتى غير معمولى طور پر عظيم اور بڑى تھى _</w:t>
      </w:r>
      <w:r w:rsidRPr="009B1019">
        <w:rPr>
          <w:rStyle w:val="libArabicChar"/>
          <w:rtl/>
        </w:rPr>
        <w:t>قلنا احمل في</w:t>
      </w:r>
      <w:r w:rsidR="00F74C81" w:rsidRPr="00EC230E">
        <w:rPr>
          <w:rStyle w:val="libArabicChar"/>
          <w:rFonts w:hint="cs"/>
          <w:rtl/>
        </w:rPr>
        <w:t>ه</w:t>
      </w:r>
      <w:r w:rsidRPr="009B1019">
        <w:rPr>
          <w:rStyle w:val="libArabicChar"/>
          <w:rFonts w:hint="cs"/>
          <w:rtl/>
        </w:rPr>
        <w:t>ا</w:t>
      </w:r>
      <w:r w:rsidRPr="009B1019">
        <w:rPr>
          <w:rStyle w:val="libArabicChar"/>
          <w:rtl/>
        </w:rPr>
        <w:t xml:space="preserve"> </w:t>
      </w:r>
      <w:r w:rsidRPr="009B1019">
        <w:rPr>
          <w:rStyle w:val="libArabicChar"/>
          <w:rFonts w:hint="cs"/>
          <w:rtl/>
        </w:rPr>
        <w:t>من</w:t>
      </w:r>
      <w:r w:rsidRPr="009B1019">
        <w:rPr>
          <w:rStyle w:val="libArabicChar"/>
          <w:rtl/>
        </w:rPr>
        <w:t xml:space="preserve"> </w:t>
      </w:r>
      <w:r w:rsidRPr="009B1019">
        <w:rPr>
          <w:rStyle w:val="libArabicChar"/>
          <w:rFonts w:hint="cs"/>
          <w:rtl/>
        </w:rPr>
        <w:t>كل</w:t>
      </w:r>
      <w:r w:rsidRPr="009B1019">
        <w:rPr>
          <w:rStyle w:val="libArabicChar"/>
          <w:rtl/>
        </w:rPr>
        <w:t xml:space="preserve"> </w:t>
      </w:r>
      <w:r w:rsidRPr="009B1019">
        <w:rPr>
          <w:rStyle w:val="libArabicChar"/>
          <w:rFonts w:hint="cs"/>
          <w:rtl/>
        </w:rPr>
        <w:t>زوجين</w:t>
      </w:r>
      <w:r w:rsidRPr="009B1019">
        <w:rPr>
          <w:rStyle w:val="libArabicChar"/>
          <w:rtl/>
        </w:rPr>
        <w:t xml:space="preserve"> </w:t>
      </w:r>
      <w:r w:rsidRPr="009B1019">
        <w:rPr>
          <w:rStyle w:val="libArabicChar"/>
          <w:rFonts w:hint="cs"/>
          <w:rtl/>
        </w:rPr>
        <w:t>اثنين</w:t>
      </w:r>
    </w:p>
    <w:p w:rsidR="007D01F0" w:rsidRDefault="007D01F0" w:rsidP="00DC3E3F">
      <w:pPr>
        <w:pStyle w:val="libNormal"/>
        <w:rPr>
          <w:rtl/>
        </w:rPr>
      </w:pPr>
      <w:r>
        <w:rPr>
          <w:rtl/>
        </w:rPr>
        <w:t>كشتى پر ہر حيوان كے ايك جوڑ ے كے سوار ہونے كى گنج</w:t>
      </w:r>
      <w:r w:rsidR="00C308BD">
        <w:rPr>
          <w:rtl/>
        </w:rPr>
        <w:t>ائش</w:t>
      </w:r>
      <w:r>
        <w:rPr>
          <w:rtl/>
        </w:rPr>
        <w:t xml:space="preserve"> سے معلوم ہوتا ہے كہ وہ كشتى غيرمعمولى طور پر عظيم اور بڑى تھي_</w:t>
      </w:r>
    </w:p>
    <w:p w:rsidR="007D01F0" w:rsidRDefault="007D01F0" w:rsidP="00DC3E3F">
      <w:pPr>
        <w:pStyle w:val="libNormal"/>
        <w:rPr>
          <w:rtl/>
        </w:rPr>
      </w:pPr>
      <w:r>
        <w:rPr>
          <w:rtl/>
        </w:rPr>
        <w:t>10_ حضرت نوح</w:t>
      </w:r>
      <w:r w:rsidR="000D7666" w:rsidRPr="000D7666">
        <w:rPr>
          <w:rStyle w:val="libAlaemChar"/>
          <w:rtl/>
        </w:rPr>
        <w:t xml:space="preserve"> عليه‌السلام </w:t>
      </w:r>
      <w:r>
        <w:rPr>
          <w:rtl/>
        </w:rPr>
        <w:t>كے زمانے كا طوفان، بہت وسيع اور عالمگير تھا _</w:t>
      </w:r>
      <w:r w:rsidRPr="009B1019">
        <w:rPr>
          <w:rStyle w:val="libArabicChar"/>
          <w:rtl/>
        </w:rPr>
        <w:t>قلنا احمل في</w:t>
      </w:r>
      <w:r w:rsidR="00F74C81" w:rsidRPr="00EC230E">
        <w:rPr>
          <w:rStyle w:val="libArabicChar"/>
          <w:rFonts w:hint="cs"/>
          <w:rtl/>
        </w:rPr>
        <w:t>ه</w:t>
      </w:r>
      <w:r w:rsidRPr="009B1019">
        <w:rPr>
          <w:rStyle w:val="libArabicChar"/>
          <w:rFonts w:hint="cs"/>
          <w:rtl/>
        </w:rPr>
        <w:t>ا</w:t>
      </w:r>
      <w:r w:rsidRPr="009B1019">
        <w:rPr>
          <w:rStyle w:val="libArabicChar"/>
          <w:rtl/>
        </w:rPr>
        <w:t xml:space="preserve"> </w:t>
      </w:r>
      <w:r w:rsidRPr="009B1019">
        <w:rPr>
          <w:rStyle w:val="libArabicChar"/>
          <w:rFonts w:hint="cs"/>
          <w:rtl/>
        </w:rPr>
        <w:t>من</w:t>
      </w:r>
      <w:r w:rsidRPr="009B1019">
        <w:rPr>
          <w:rStyle w:val="libArabicChar"/>
          <w:rtl/>
        </w:rPr>
        <w:t xml:space="preserve"> </w:t>
      </w:r>
      <w:r w:rsidRPr="009B1019">
        <w:rPr>
          <w:rStyle w:val="libArabicChar"/>
          <w:rFonts w:hint="cs"/>
          <w:rtl/>
        </w:rPr>
        <w:t>كل</w:t>
      </w:r>
      <w:r w:rsidRPr="009B1019">
        <w:rPr>
          <w:rStyle w:val="libArabicChar"/>
          <w:rtl/>
        </w:rPr>
        <w:t xml:space="preserve"> </w:t>
      </w:r>
      <w:r w:rsidRPr="009B1019">
        <w:rPr>
          <w:rStyle w:val="libArabicChar"/>
          <w:rFonts w:hint="cs"/>
          <w:rtl/>
        </w:rPr>
        <w:t>زوجين</w:t>
      </w:r>
      <w:r w:rsidRPr="009B1019">
        <w:rPr>
          <w:rStyle w:val="libArabicChar"/>
          <w:rtl/>
        </w:rPr>
        <w:t xml:space="preserve"> </w:t>
      </w:r>
      <w:r w:rsidRPr="009B1019">
        <w:rPr>
          <w:rStyle w:val="libArabicChar"/>
          <w:rFonts w:hint="cs"/>
          <w:rtl/>
        </w:rPr>
        <w:t>اثنين</w:t>
      </w:r>
    </w:p>
    <w:p w:rsidR="007D01F0" w:rsidRDefault="007D01F0" w:rsidP="00DC3E3F">
      <w:pPr>
        <w:pStyle w:val="libNormal"/>
        <w:rPr>
          <w:rtl/>
        </w:rPr>
      </w:pPr>
      <w:r>
        <w:rPr>
          <w:rtl/>
        </w:rPr>
        <w:t>اگر حضرت نوح</w:t>
      </w:r>
      <w:r w:rsidR="000D7666" w:rsidRPr="000D7666">
        <w:rPr>
          <w:rStyle w:val="libAlaemChar"/>
          <w:rtl/>
        </w:rPr>
        <w:t xml:space="preserve"> عليه‌السلام </w:t>
      </w:r>
      <w:r>
        <w:rPr>
          <w:rtl/>
        </w:rPr>
        <w:t>كا طوفان ايك مخصوص علاقہ كے ليے ہوتا تو ضرورى نہي</w:t>
      </w:r>
      <w:r w:rsidR="005619DD">
        <w:rPr>
          <w:rtl/>
        </w:rPr>
        <w:t xml:space="preserve">ں </w:t>
      </w:r>
      <w:r>
        <w:rPr>
          <w:rtl/>
        </w:rPr>
        <w:t>تھا كہ ہر قسم كے حيوان كو</w:t>
      </w:r>
    </w:p>
    <w:p w:rsidR="009B1019" w:rsidRDefault="002C39E3" w:rsidP="007F146C">
      <w:pPr>
        <w:pStyle w:val="libPoemTini"/>
        <w:rPr>
          <w:rtl/>
        </w:rPr>
      </w:pPr>
      <w:r>
        <w:rPr>
          <w:rtl/>
        </w:rPr>
        <w:br w:type="page"/>
      </w:r>
    </w:p>
    <w:p w:rsidR="007D01F0" w:rsidRDefault="007D01F0" w:rsidP="00DC3E3F">
      <w:pPr>
        <w:pStyle w:val="libNormal"/>
        <w:rPr>
          <w:rtl/>
        </w:rPr>
      </w:pPr>
      <w:r>
        <w:rPr>
          <w:rtl/>
        </w:rPr>
        <w:lastRenderedPageBreak/>
        <w:t>كشتى مي</w:t>
      </w:r>
      <w:r w:rsidR="005619DD">
        <w:rPr>
          <w:rtl/>
        </w:rPr>
        <w:t xml:space="preserve">ں </w:t>
      </w:r>
      <w:r>
        <w:rPr>
          <w:rtl/>
        </w:rPr>
        <w:t>سوار كيا جاتا تا كہ ان كى نسل منقرض اور نابودى سے بچ جائے كيونكہ اكثر حيوانات مختلف علاقو</w:t>
      </w:r>
      <w:r w:rsidR="005619DD">
        <w:rPr>
          <w:rtl/>
        </w:rPr>
        <w:t xml:space="preserve">ں </w:t>
      </w:r>
      <w:r>
        <w:rPr>
          <w:rtl/>
        </w:rPr>
        <w:t>مي</w:t>
      </w:r>
      <w:r w:rsidR="005619DD">
        <w:rPr>
          <w:rtl/>
        </w:rPr>
        <w:t xml:space="preserve">ں </w:t>
      </w:r>
      <w:r>
        <w:rPr>
          <w:rtl/>
        </w:rPr>
        <w:t>پائے جاتے ہي</w:t>
      </w:r>
      <w:r w:rsidR="005619DD">
        <w:rPr>
          <w:rtl/>
        </w:rPr>
        <w:t xml:space="preserve">ں </w:t>
      </w:r>
      <w:r>
        <w:rPr>
          <w:rtl/>
        </w:rPr>
        <w:t>_ اس بناء پر كم از كم طوفان نوح(ع) بر اعظم ايشاء كے بہت بڑے حصّہ كو گھيرے ہوئے تھا_</w:t>
      </w:r>
    </w:p>
    <w:p w:rsidR="007D01F0" w:rsidRDefault="007D01F0" w:rsidP="00DC3E3F">
      <w:pPr>
        <w:pStyle w:val="libNormal"/>
        <w:rPr>
          <w:rtl/>
        </w:rPr>
      </w:pPr>
      <w:r>
        <w:rPr>
          <w:rtl/>
        </w:rPr>
        <w:t>11_حضرت نوح</w:t>
      </w:r>
      <w:r w:rsidR="000D7666" w:rsidRPr="000D7666">
        <w:rPr>
          <w:rStyle w:val="libAlaemChar"/>
          <w:rtl/>
        </w:rPr>
        <w:t xml:space="preserve"> عليه‌السلام </w:t>
      </w:r>
      <w:r>
        <w:rPr>
          <w:rtl/>
        </w:rPr>
        <w:t>خدا كى طرف سے اپنےخاندان كو نجات دينے اور ان كو كشتى پر سوار كرنے كے پابند تھے_</w:t>
      </w:r>
    </w:p>
    <w:p w:rsidR="007D01F0" w:rsidRDefault="007D01F0" w:rsidP="00DC3E3F">
      <w:pPr>
        <w:pStyle w:val="libNormal"/>
        <w:rPr>
          <w:rtl/>
        </w:rPr>
      </w:pPr>
      <w:r w:rsidRPr="00491B9E">
        <w:rPr>
          <w:rStyle w:val="libArabicChar"/>
          <w:rtl/>
        </w:rPr>
        <w:t>قلنا احمل في</w:t>
      </w:r>
      <w:r w:rsidR="00F74C81" w:rsidRPr="00EC230E">
        <w:rPr>
          <w:rStyle w:val="libArabicChar"/>
          <w:rFonts w:hint="cs"/>
          <w:rtl/>
        </w:rPr>
        <w:t>ه</w:t>
      </w:r>
      <w:r w:rsidRPr="00491B9E">
        <w:rPr>
          <w:rStyle w:val="libArabicChar"/>
          <w:rFonts w:hint="cs"/>
          <w:rtl/>
        </w:rPr>
        <w:t>ا</w:t>
      </w:r>
      <w:r w:rsidRPr="00491B9E">
        <w:rPr>
          <w:rStyle w:val="libArabicChar"/>
          <w:rtl/>
        </w:rPr>
        <w:t xml:space="preserve"> ... </w:t>
      </w:r>
      <w:r w:rsidRPr="00491B9E">
        <w:rPr>
          <w:rStyle w:val="libArabicChar"/>
          <w:rFonts w:hint="cs"/>
          <w:rtl/>
        </w:rPr>
        <w:t>ا</w:t>
      </w:r>
      <w:r w:rsidR="00F74C81" w:rsidRPr="00EC230E">
        <w:rPr>
          <w:rStyle w:val="libArabicChar"/>
          <w:rFonts w:hint="cs"/>
          <w:rtl/>
        </w:rPr>
        <w:t>ه</w:t>
      </w:r>
      <w:r w:rsidRPr="00491B9E">
        <w:rPr>
          <w:rStyle w:val="libArabicChar"/>
          <w:rFonts w:hint="cs"/>
          <w:rtl/>
        </w:rPr>
        <w:t>لك</w:t>
      </w:r>
      <w:r w:rsidR="00491B9E">
        <w:rPr>
          <w:rFonts w:hint="cs"/>
          <w:rtl/>
        </w:rPr>
        <w:t>-</w:t>
      </w:r>
      <w:r>
        <w:rPr>
          <w:rtl/>
        </w:rPr>
        <w:t>( أہل) كا لفظ ( أہلك ) مي</w:t>
      </w:r>
      <w:r w:rsidR="005619DD">
        <w:rPr>
          <w:rtl/>
        </w:rPr>
        <w:t xml:space="preserve">ں </w:t>
      </w:r>
      <w:r>
        <w:rPr>
          <w:rtl/>
        </w:rPr>
        <w:t>( زوجين) پر عطف ہے اور حقيقت مي</w:t>
      </w:r>
      <w:r w:rsidR="005619DD">
        <w:rPr>
          <w:rtl/>
        </w:rPr>
        <w:t xml:space="preserve">ں </w:t>
      </w:r>
      <w:r>
        <w:rPr>
          <w:rtl/>
        </w:rPr>
        <w:t>( احمل) كا مفعول ہے _</w:t>
      </w:r>
    </w:p>
    <w:p w:rsidR="007D01F0" w:rsidRDefault="007D01F0" w:rsidP="00DC3E3F">
      <w:pPr>
        <w:pStyle w:val="libNormal"/>
        <w:rPr>
          <w:rtl/>
        </w:rPr>
      </w:pPr>
      <w:r>
        <w:rPr>
          <w:rtl/>
        </w:rPr>
        <w:t>12_ حضرت نوح</w:t>
      </w:r>
      <w:r w:rsidR="000D7666" w:rsidRPr="000D7666">
        <w:rPr>
          <w:rStyle w:val="libAlaemChar"/>
          <w:rtl/>
        </w:rPr>
        <w:t xml:space="preserve"> عليه‌السلام </w:t>
      </w:r>
      <w:r>
        <w:rPr>
          <w:rtl/>
        </w:rPr>
        <w:t>كے گھر كے كچھ افراد ( زوجہ اور بيٹا ) كافر اور رسالت كو جھٹلانے والے تھے _</w:t>
      </w:r>
    </w:p>
    <w:p w:rsidR="007D01F0" w:rsidRDefault="007D01F0" w:rsidP="001B7B92">
      <w:pPr>
        <w:pStyle w:val="libNormal"/>
        <w:rPr>
          <w:rtl/>
        </w:rPr>
      </w:pPr>
      <w:r w:rsidRPr="00491B9E">
        <w:rPr>
          <w:rStyle w:val="libArabicChar"/>
          <w:rtl/>
        </w:rPr>
        <w:t xml:space="preserve">و ا </w:t>
      </w:r>
      <w:r w:rsidR="00F74C81" w:rsidRPr="00EC230E">
        <w:rPr>
          <w:rStyle w:val="libArabicChar"/>
          <w:rFonts w:hint="cs"/>
          <w:rtl/>
        </w:rPr>
        <w:t>ه</w:t>
      </w:r>
      <w:r w:rsidRPr="00491B9E">
        <w:rPr>
          <w:rStyle w:val="libArabicChar"/>
          <w:rFonts w:hint="cs"/>
          <w:rtl/>
        </w:rPr>
        <w:t>لك</w:t>
      </w:r>
      <w:r w:rsidRPr="00491B9E">
        <w:rPr>
          <w:rStyle w:val="libArabicChar"/>
          <w:rtl/>
        </w:rPr>
        <w:t xml:space="preserve"> </w:t>
      </w:r>
      <w:r w:rsidRPr="00491B9E">
        <w:rPr>
          <w:rStyle w:val="libArabicChar"/>
          <w:rFonts w:hint="cs"/>
          <w:rtl/>
        </w:rPr>
        <w:t>الّا</w:t>
      </w:r>
      <w:r w:rsidRPr="00491B9E">
        <w:rPr>
          <w:rStyle w:val="libArabicChar"/>
          <w:rtl/>
        </w:rPr>
        <w:t xml:space="preserve"> </w:t>
      </w:r>
      <w:r w:rsidRPr="00491B9E">
        <w:rPr>
          <w:rStyle w:val="libArabicChar"/>
          <w:rFonts w:hint="cs"/>
          <w:rtl/>
        </w:rPr>
        <w:t>من</w:t>
      </w:r>
      <w:r w:rsidRPr="00491B9E">
        <w:rPr>
          <w:rStyle w:val="libArabicChar"/>
          <w:rtl/>
        </w:rPr>
        <w:t xml:space="preserve"> </w:t>
      </w:r>
      <w:r w:rsidRPr="00491B9E">
        <w:rPr>
          <w:rStyle w:val="libArabicChar"/>
          <w:rFonts w:hint="cs"/>
          <w:rtl/>
        </w:rPr>
        <w:t>سبق</w:t>
      </w:r>
      <w:r w:rsidRPr="00491B9E">
        <w:rPr>
          <w:rStyle w:val="libArabicChar"/>
          <w:rtl/>
        </w:rPr>
        <w:t xml:space="preserve"> </w:t>
      </w:r>
      <w:r w:rsidRPr="00491B9E">
        <w:rPr>
          <w:rStyle w:val="libArabicChar"/>
          <w:rFonts w:hint="cs"/>
          <w:rtl/>
        </w:rPr>
        <w:t>علي</w:t>
      </w:r>
      <w:r w:rsidR="00F74C81" w:rsidRPr="00EC230E">
        <w:rPr>
          <w:rStyle w:val="libArabicChar"/>
          <w:rFonts w:hint="cs"/>
          <w:rtl/>
        </w:rPr>
        <w:t>ه</w:t>
      </w:r>
      <w:r w:rsidRPr="00491B9E">
        <w:rPr>
          <w:rStyle w:val="libArabicChar"/>
          <w:rtl/>
        </w:rPr>
        <w:t xml:space="preserve"> </w:t>
      </w:r>
      <w:r w:rsidRPr="00491B9E">
        <w:rPr>
          <w:rStyle w:val="libArabicChar"/>
          <w:rFonts w:hint="cs"/>
          <w:rtl/>
        </w:rPr>
        <w:t>القول</w:t>
      </w:r>
      <w:r w:rsidR="009B1019">
        <w:rPr>
          <w:rFonts w:hint="cs"/>
          <w:rtl/>
        </w:rPr>
        <w:t>-</w:t>
      </w:r>
      <w:r>
        <w:rPr>
          <w:rtl/>
        </w:rPr>
        <w:t>( القول)مي</w:t>
      </w:r>
      <w:r w:rsidR="005619DD">
        <w:rPr>
          <w:rtl/>
        </w:rPr>
        <w:t xml:space="preserve">ں </w:t>
      </w:r>
      <w:r>
        <w:rPr>
          <w:rtl/>
        </w:rPr>
        <w:t>الف لام ،عہد ذكرى يا عہد ذہنى ہے اور يہ جملہ (</w:t>
      </w:r>
      <w:r w:rsidRPr="001B7B92">
        <w:rPr>
          <w:rStyle w:val="libArabicChar"/>
          <w:rtl/>
        </w:rPr>
        <w:t>لاتخاطبنى فى الذين ظلموأن</w:t>
      </w:r>
      <w:r w:rsidR="001B7B92" w:rsidRPr="001B7B92">
        <w:rPr>
          <w:rStyle w:val="libArabicChar"/>
          <w:rFonts w:hint="cs"/>
          <w:rtl/>
        </w:rPr>
        <w:t>ه</w:t>
      </w:r>
      <w:r w:rsidRPr="001B7B92">
        <w:rPr>
          <w:rStyle w:val="libArabicChar"/>
          <w:rtl/>
        </w:rPr>
        <w:t xml:space="preserve">م </w:t>
      </w:r>
      <w:r w:rsidRPr="001B7B92">
        <w:rPr>
          <w:rStyle w:val="libArabicChar"/>
          <w:rFonts w:hint="cs"/>
          <w:rtl/>
        </w:rPr>
        <w:t>مغرقون</w:t>
      </w:r>
      <w:r>
        <w:rPr>
          <w:rtl/>
        </w:rPr>
        <w:t xml:space="preserve"> /37) كى طرف اشارہ كرتا ہے اس بناء پر(الّا من ...) ( مگر وہ لوگ كہ جن كے كفر و ظلم كے وجہ سے ہم نے انكو غرق كرنے كا حكم جارى كيا) كے بارے مي</w:t>
      </w:r>
      <w:r w:rsidR="005619DD">
        <w:rPr>
          <w:rtl/>
        </w:rPr>
        <w:t xml:space="preserve">ں </w:t>
      </w:r>
      <w:r>
        <w:rPr>
          <w:rtl/>
        </w:rPr>
        <w:t>مفسرين قائل ہي</w:t>
      </w:r>
      <w:r w:rsidR="005619DD">
        <w:rPr>
          <w:rtl/>
        </w:rPr>
        <w:t xml:space="preserve">ں </w:t>
      </w:r>
      <w:r>
        <w:rPr>
          <w:rtl/>
        </w:rPr>
        <w:t>كہ ''من سبق'' سے مراد حضرت نوح(ع) كى زوجہ (واعلہ) اور ان كا بيٹاكنعان تھا_</w:t>
      </w:r>
    </w:p>
    <w:p w:rsidR="007D01F0" w:rsidRDefault="007D01F0" w:rsidP="00DC3E3F">
      <w:pPr>
        <w:pStyle w:val="libNormal"/>
        <w:rPr>
          <w:rtl/>
        </w:rPr>
      </w:pPr>
      <w:r>
        <w:rPr>
          <w:rtl/>
        </w:rPr>
        <w:t>13_ خداوند متعال نے حضرت نوح</w:t>
      </w:r>
      <w:r w:rsidR="000D7666" w:rsidRPr="000D7666">
        <w:rPr>
          <w:rStyle w:val="libAlaemChar"/>
          <w:rtl/>
        </w:rPr>
        <w:t xml:space="preserve"> عليه‌السلام </w:t>
      </w:r>
      <w:r>
        <w:rPr>
          <w:rtl/>
        </w:rPr>
        <w:t>كو اپنے كافر اہل و عيال كو كشتى نجات پر سوار كرنے سے منع فرمايا _</w:t>
      </w:r>
    </w:p>
    <w:p w:rsidR="007D01F0" w:rsidRDefault="007D01F0" w:rsidP="00DC3E3F">
      <w:pPr>
        <w:pStyle w:val="libArabic"/>
        <w:rPr>
          <w:rtl/>
        </w:rPr>
      </w:pPr>
      <w:r>
        <w:rPr>
          <w:rtl/>
        </w:rPr>
        <w:t>احمل في</w:t>
      </w:r>
      <w:r w:rsidR="00F74C81" w:rsidRPr="008C36F4">
        <w:rPr>
          <w:rFonts w:hint="cs"/>
          <w:rtl/>
        </w:rPr>
        <w:t>ه</w:t>
      </w:r>
      <w:r>
        <w:rPr>
          <w:rFonts w:hint="cs"/>
          <w:rtl/>
        </w:rPr>
        <w:t>ا</w:t>
      </w:r>
      <w:r>
        <w:rPr>
          <w:rtl/>
        </w:rPr>
        <w:t xml:space="preserve"> ... </w:t>
      </w:r>
      <w:r>
        <w:rPr>
          <w:rFonts w:hint="cs"/>
          <w:rtl/>
        </w:rPr>
        <w:t>ا</w:t>
      </w:r>
      <w:r w:rsidR="00F74C81" w:rsidRPr="008C36F4">
        <w:rPr>
          <w:rFonts w:hint="cs"/>
          <w:rtl/>
        </w:rPr>
        <w:t>ه</w:t>
      </w:r>
      <w:r>
        <w:rPr>
          <w:rFonts w:hint="cs"/>
          <w:rtl/>
        </w:rPr>
        <w:t>لك</w:t>
      </w:r>
      <w:r>
        <w:rPr>
          <w:rtl/>
        </w:rPr>
        <w:t xml:space="preserve"> </w:t>
      </w:r>
      <w:r>
        <w:rPr>
          <w:rFonts w:hint="cs"/>
          <w:rtl/>
        </w:rPr>
        <w:t>الا</w:t>
      </w:r>
      <w:r>
        <w:rPr>
          <w:rtl/>
        </w:rPr>
        <w:t xml:space="preserve"> </w:t>
      </w:r>
      <w:r>
        <w:rPr>
          <w:rFonts w:hint="cs"/>
          <w:rtl/>
        </w:rPr>
        <w:t>من</w:t>
      </w:r>
      <w:r>
        <w:rPr>
          <w:rtl/>
        </w:rPr>
        <w:t xml:space="preserve"> </w:t>
      </w:r>
      <w:r>
        <w:rPr>
          <w:rFonts w:hint="cs"/>
          <w:rtl/>
        </w:rPr>
        <w:t>سبق</w:t>
      </w:r>
      <w:r>
        <w:rPr>
          <w:rtl/>
        </w:rPr>
        <w:t xml:space="preserve"> </w:t>
      </w:r>
      <w:r>
        <w:rPr>
          <w:rFonts w:hint="cs"/>
          <w:rtl/>
        </w:rPr>
        <w:t>علي</w:t>
      </w:r>
      <w:r w:rsidR="00F74C81" w:rsidRPr="008C36F4">
        <w:rPr>
          <w:rFonts w:hint="cs"/>
          <w:rtl/>
        </w:rPr>
        <w:t>ه</w:t>
      </w:r>
      <w:r>
        <w:rPr>
          <w:rtl/>
        </w:rPr>
        <w:t xml:space="preserve"> </w:t>
      </w:r>
      <w:r>
        <w:rPr>
          <w:rFonts w:hint="cs"/>
          <w:rtl/>
        </w:rPr>
        <w:t>القول</w:t>
      </w:r>
    </w:p>
    <w:p w:rsidR="007D01F0" w:rsidRDefault="007D01F0" w:rsidP="00DC3E3F">
      <w:pPr>
        <w:pStyle w:val="libNormal"/>
        <w:rPr>
          <w:rtl/>
        </w:rPr>
      </w:pPr>
      <w:r>
        <w:rPr>
          <w:rtl/>
        </w:rPr>
        <w:t>14_ حضرت نوح(ع) كے خاندان كے بعض افراد كى ہلاكت اور ان كاغرق ہونا تقديرالہى تھا_</w:t>
      </w:r>
    </w:p>
    <w:p w:rsidR="007D01F0" w:rsidRDefault="007D01F0" w:rsidP="00DC3E3F">
      <w:pPr>
        <w:pStyle w:val="libArabic"/>
        <w:rPr>
          <w:rtl/>
        </w:rPr>
      </w:pPr>
      <w:r>
        <w:rPr>
          <w:rtl/>
        </w:rPr>
        <w:t>و ا</w:t>
      </w:r>
      <w:r w:rsidR="00F74C81" w:rsidRPr="008C36F4">
        <w:rPr>
          <w:rFonts w:hint="cs"/>
          <w:rtl/>
        </w:rPr>
        <w:t>ه</w:t>
      </w:r>
      <w:r>
        <w:rPr>
          <w:rFonts w:hint="cs"/>
          <w:rtl/>
        </w:rPr>
        <w:t>لك</w:t>
      </w:r>
      <w:r>
        <w:rPr>
          <w:rtl/>
        </w:rPr>
        <w:t xml:space="preserve"> </w:t>
      </w:r>
      <w:r>
        <w:rPr>
          <w:rFonts w:hint="cs"/>
          <w:rtl/>
        </w:rPr>
        <w:t>الا</w:t>
      </w:r>
      <w:r>
        <w:rPr>
          <w:rtl/>
        </w:rPr>
        <w:t xml:space="preserve"> </w:t>
      </w:r>
      <w:r>
        <w:rPr>
          <w:rFonts w:hint="cs"/>
          <w:rtl/>
        </w:rPr>
        <w:t>من</w:t>
      </w:r>
      <w:r>
        <w:rPr>
          <w:rtl/>
        </w:rPr>
        <w:t xml:space="preserve"> </w:t>
      </w:r>
      <w:r>
        <w:rPr>
          <w:rFonts w:hint="cs"/>
          <w:rtl/>
        </w:rPr>
        <w:t>سبق</w:t>
      </w:r>
      <w:r>
        <w:rPr>
          <w:rtl/>
        </w:rPr>
        <w:t xml:space="preserve"> </w:t>
      </w:r>
      <w:r>
        <w:rPr>
          <w:rFonts w:hint="cs"/>
          <w:rtl/>
        </w:rPr>
        <w:t>علي</w:t>
      </w:r>
      <w:r w:rsidR="00F74C81" w:rsidRPr="008C36F4">
        <w:rPr>
          <w:rFonts w:hint="cs"/>
          <w:rtl/>
        </w:rPr>
        <w:t>ه</w:t>
      </w:r>
      <w:r>
        <w:rPr>
          <w:rtl/>
        </w:rPr>
        <w:t xml:space="preserve"> </w:t>
      </w:r>
      <w:r>
        <w:rPr>
          <w:rFonts w:hint="cs"/>
          <w:rtl/>
        </w:rPr>
        <w:t>القول</w:t>
      </w:r>
    </w:p>
    <w:p w:rsidR="007D01F0" w:rsidRDefault="007D01F0" w:rsidP="00DC3E3F">
      <w:pPr>
        <w:pStyle w:val="libNormal"/>
        <w:rPr>
          <w:rtl/>
        </w:rPr>
      </w:pPr>
      <w:r>
        <w:rPr>
          <w:rtl/>
        </w:rPr>
        <w:t>15_ انبياء كے ساتھ خاندانى رشتہ دارى ( نسبى يا سببى ) عذاب الہى سے نجات مي</w:t>
      </w:r>
      <w:r w:rsidR="005619DD">
        <w:rPr>
          <w:rtl/>
        </w:rPr>
        <w:t xml:space="preserve">ں </w:t>
      </w:r>
      <w:r>
        <w:rPr>
          <w:rtl/>
        </w:rPr>
        <w:t>مؤثر نہي</w:t>
      </w:r>
      <w:r w:rsidR="005619DD">
        <w:rPr>
          <w:rtl/>
        </w:rPr>
        <w:t xml:space="preserve">ں </w:t>
      </w:r>
      <w:r>
        <w:rPr>
          <w:rtl/>
        </w:rPr>
        <w:t>ہوتى ہے_</w:t>
      </w:r>
    </w:p>
    <w:p w:rsidR="007D01F0" w:rsidRDefault="007D01F0" w:rsidP="00DC3E3F">
      <w:pPr>
        <w:pStyle w:val="libArabic"/>
        <w:rPr>
          <w:rtl/>
        </w:rPr>
      </w:pPr>
      <w:r>
        <w:rPr>
          <w:rtl/>
        </w:rPr>
        <w:t>و ا</w:t>
      </w:r>
      <w:r w:rsidR="00F74C81" w:rsidRPr="008C36F4">
        <w:rPr>
          <w:rFonts w:hint="cs"/>
          <w:rtl/>
        </w:rPr>
        <w:t>ه</w:t>
      </w:r>
      <w:r>
        <w:rPr>
          <w:rFonts w:hint="cs"/>
          <w:rtl/>
        </w:rPr>
        <w:t>لك</w:t>
      </w:r>
      <w:r>
        <w:rPr>
          <w:rtl/>
        </w:rPr>
        <w:t xml:space="preserve"> </w:t>
      </w:r>
      <w:r>
        <w:rPr>
          <w:rFonts w:hint="cs"/>
          <w:rtl/>
        </w:rPr>
        <w:t>الا</w:t>
      </w:r>
      <w:r>
        <w:rPr>
          <w:rtl/>
        </w:rPr>
        <w:t xml:space="preserve"> </w:t>
      </w:r>
      <w:r>
        <w:rPr>
          <w:rFonts w:hint="cs"/>
          <w:rtl/>
        </w:rPr>
        <w:t>من</w:t>
      </w:r>
      <w:r>
        <w:rPr>
          <w:rtl/>
        </w:rPr>
        <w:t xml:space="preserve"> </w:t>
      </w:r>
      <w:r>
        <w:rPr>
          <w:rFonts w:hint="cs"/>
          <w:rtl/>
        </w:rPr>
        <w:t>سبق</w:t>
      </w:r>
      <w:r>
        <w:rPr>
          <w:rtl/>
        </w:rPr>
        <w:t xml:space="preserve"> </w:t>
      </w:r>
      <w:r>
        <w:rPr>
          <w:rFonts w:hint="cs"/>
          <w:rtl/>
        </w:rPr>
        <w:t>علي</w:t>
      </w:r>
      <w:r w:rsidR="00F74C81" w:rsidRPr="008C36F4">
        <w:rPr>
          <w:rFonts w:hint="cs"/>
          <w:rtl/>
        </w:rPr>
        <w:t>ه</w:t>
      </w:r>
      <w:r>
        <w:rPr>
          <w:rtl/>
        </w:rPr>
        <w:t xml:space="preserve"> </w:t>
      </w:r>
      <w:r>
        <w:rPr>
          <w:rFonts w:hint="cs"/>
          <w:rtl/>
        </w:rPr>
        <w:t>القول</w:t>
      </w:r>
    </w:p>
    <w:p w:rsidR="007D01F0" w:rsidRDefault="007D01F0" w:rsidP="00DC3E3F">
      <w:pPr>
        <w:pStyle w:val="libNormal"/>
        <w:rPr>
          <w:rtl/>
        </w:rPr>
      </w:pPr>
      <w:r>
        <w:rPr>
          <w:rtl/>
        </w:rPr>
        <w:t>16_ دين اسلام مي</w:t>
      </w:r>
      <w:r w:rsidR="005619DD">
        <w:rPr>
          <w:rtl/>
        </w:rPr>
        <w:t xml:space="preserve">ں </w:t>
      </w:r>
      <w:r>
        <w:rPr>
          <w:rtl/>
        </w:rPr>
        <w:t>مقرّر شدہ حدود اور سزاؤ</w:t>
      </w:r>
      <w:r w:rsidR="005619DD">
        <w:rPr>
          <w:rtl/>
        </w:rPr>
        <w:t xml:space="preserve">ں </w:t>
      </w:r>
      <w:r>
        <w:rPr>
          <w:rtl/>
        </w:rPr>
        <w:t>كے سلسلہ مي</w:t>
      </w:r>
      <w:r w:rsidR="005619DD">
        <w:rPr>
          <w:rtl/>
        </w:rPr>
        <w:t xml:space="preserve">ں </w:t>
      </w:r>
      <w:r>
        <w:rPr>
          <w:rtl/>
        </w:rPr>
        <w:t>انسانو</w:t>
      </w:r>
      <w:r w:rsidR="005619DD">
        <w:rPr>
          <w:rtl/>
        </w:rPr>
        <w:t xml:space="preserve">ں </w:t>
      </w:r>
      <w:r>
        <w:rPr>
          <w:rtl/>
        </w:rPr>
        <w:t>كے حسب و نسب كا لحاظ كرنے سے اجتناب كرنا ضرورى ہے_</w:t>
      </w:r>
      <w:r w:rsidRPr="009B1019">
        <w:rPr>
          <w:rStyle w:val="libArabicChar"/>
          <w:rtl/>
        </w:rPr>
        <w:t>و ا</w:t>
      </w:r>
      <w:r w:rsidR="00F74C81" w:rsidRPr="00EC230E">
        <w:rPr>
          <w:rStyle w:val="libArabicChar"/>
          <w:rFonts w:hint="cs"/>
          <w:rtl/>
        </w:rPr>
        <w:t>ه</w:t>
      </w:r>
      <w:r w:rsidRPr="009B1019">
        <w:rPr>
          <w:rStyle w:val="libArabicChar"/>
          <w:rFonts w:hint="cs"/>
          <w:rtl/>
        </w:rPr>
        <w:t>لك</w:t>
      </w:r>
      <w:r w:rsidRPr="009B1019">
        <w:rPr>
          <w:rStyle w:val="libArabicChar"/>
          <w:rtl/>
        </w:rPr>
        <w:t xml:space="preserve"> </w:t>
      </w:r>
      <w:r w:rsidRPr="009B1019">
        <w:rPr>
          <w:rStyle w:val="libArabicChar"/>
          <w:rFonts w:hint="cs"/>
          <w:rtl/>
        </w:rPr>
        <w:t>الا</w:t>
      </w:r>
      <w:r w:rsidRPr="009B1019">
        <w:rPr>
          <w:rStyle w:val="libArabicChar"/>
          <w:rtl/>
        </w:rPr>
        <w:t xml:space="preserve"> </w:t>
      </w:r>
      <w:r w:rsidRPr="009B1019">
        <w:rPr>
          <w:rStyle w:val="libArabicChar"/>
          <w:rFonts w:hint="cs"/>
          <w:rtl/>
        </w:rPr>
        <w:t>من</w:t>
      </w:r>
      <w:r w:rsidRPr="009B1019">
        <w:rPr>
          <w:rStyle w:val="libArabicChar"/>
          <w:rtl/>
        </w:rPr>
        <w:t xml:space="preserve"> </w:t>
      </w:r>
      <w:r w:rsidRPr="009B1019">
        <w:rPr>
          <w:rStyle w:val="libArabicChar"/>
          <w:rFonts w:hint="cs"/>
          <w:rtl/>
        </w:rPr>
        <w:t>سبق</w:t>
      </w:r>
      <w:r w:rsidRPr="009B1019">
        <w:rPr>
          <w:rStyle w:val="libArabicChar"/>
          <w:rtl/>
        </w:rPr>
        <w:t xml:space="preserve"> </w:t>
      </w:r>
      <w:r w:rsidRPr="009B1019">
        <w:rPr>
          <w:rStyle w:val="libArabicChar"/>
          <w:rFonts w:hint="cs"/>
          <w:rtl/>
        </w:rPr>
        <w:t>علي</w:t>
      </w:r>
      <w:r w:rsidR="00F74C81" w:rsidRPr="00EC230E">
        <w:rPr>
          <w:rStyle w:val="libArabicChar"/>
          <w:rFonts w:hint="cs"/>
          <w:rtl/>
        </w:rPr>
        <w:t>ه</w:t>
      </w:r>
      <w:r w:rsidRPr="009B1019">
        <w:rPr>
          <w:rStyle w:val="libArabicChar"/>
          <w:rtl/>
        </w:rPr>
        <w:t xml:space="preserve"> </w:t>
      </w:r>
      <w:r w:rsidRPr="009B1019">
        <w:rPr>
          <w:rStyle w:val="libArabicChar"/>
          <w:rFonts w:hint="cs"/>
          <w:rtl/>
        </w:rPr>
        <w:t>القول</w:t>
      </w:r>
    </w:p>
    <w:p w:rsidR="007D01F0" w:rsidRDefault="007D01F0" w:rsidP="00DC3E3F">
      <w:pPr>
        <w:pStyle w:val="libNormal"/>
        <w:rPr>
          <w:rtl/>
        </w:rPr>
      </w:pPr>
      <w:r>
        <w:rPr>
          <w:rtl/>
        </w:rPr>
        <w:t>جملہ ''احمل فيہا ... اہلك الا من سبق عليہ القول '' حضرت نوح</w:t>
      </w:r>
      <w:r w:rsidR="000D7666" w:rsidRPr="000D7666">
        <w:rPr>
          <w:rStyle w:val="libAlaemChar"/>
          <w:rtl/>
        </w:rPr>
        <w:t xml:space="preserve"> عليه‌السلام </w:t>
      </w:r>
      <w:r>
        <w:rPr>
          <w:rtl/>
        </w:rPr>
        <w:t>كى داستان كا يہ حصّہ اس پيغام كا حامل ہے كہ صاحب منصب حتى انبياء كواپنےقريبى داشتہ دارو</w:t>
      </w:r>
      <w:r w:rsidR="005619DD">
        <w:rPr>
          <w:rtl/>
        </w:rPr>
        <w:t xml:space="preserve">ں </w:t>
      </w:r>
      <w:r>
        <w:rPr>
          <w:rtl/>
        </w:rPr>
        <w:t>كو سزا دينے سے چشم پوشى نہي</w:t>
      </w:r>
      <w:r w:rsidR="005619DD">
        <w:rPr>
          <w:rtl/>
        </w:rPr>
        <w:t xml:space="preserve">ں </w:t>
      </w:r>
      <w:r>
        <w:rPr>
          <w:rtl/>
        </w:rPr>
        <w:t>كرنى چاہے_</w:t>
      </w:r>
    </w:p>
    <w:p w:rsidR="00491B9E" w:rsidRDefault="007D01F0" w:rsidP="00DC3E3F">
      <w:pPr>
        <w:pStyle w:val="libNormal"/>
        <w:rPr>
          <w:rtl/>
        </w:rPr>
      </w:pPr>
      <w:r>
        <w:rPr>
          <w:rtl/>
        </w:rPr>
        <w:t>17_ حضرت نوح،</w:t>
      </w:r>
      <w:r w:rsidR="000D7666" w:rsidRPr="000D7666">
        <w:rPr>
          <w:rStyle w:val="libAlaemChar"/>
          <w:rtl/>
        </w:rPr>
        <w:t xml:space="preserve"> عليه‌السلام </w:t>
      </w:r>
      <w:r>
        <w:rPr>
          <w:rtl/>
        </w:rPr>
        <w:t>مومنين كو كشتى پر سوار كرنے اور ان كو طوفان سے نجات دينے پر مامور تھے_</w:t>
      </w:r>
      <w:r w:rsidRPr="009B1019">
        <w:rPr>
          <w:rStyle w:val="libArabicChar"/>
          <w:rtl/>
        </w:rPr>
        <w:t>و ما امن مع</w:t>
      </w:r>
      <w:r w:rsidR="00F74C81" w:rsidRPr="00EC230E">
        <w:rPr>
          <w:rStyle w:val="libArabicChar"/>
          <w:rFonts w:hint="cs"/>
          <w:rtl/>
        </w:rPr>
        <w:t>ه</w:t>
      </w:r>
      <w:r w:rsidRPr="009B1019">
        <w:rPr>
          <w:rStyle w:val="libArabicChar"/>
          <w:rtl/>
        </w:rPr>
        <w:t xml:space="preserve"> </w:t>
      </w:r>
      <w:r w:rsidRPr="009B1019">
        <w:rPr>
          <w:rStyle w:val="libArabicChar"/>
          <w:rFonts w:hint="cs"/>
          <w:rtl/>
        </w:rPr>
        <w:t>الا</w:t>
      </w:r>
      <w:r w:rsidRPr="009B1019">
        <w:rPr>
          <w:rStyle w:val="libArabicChar"/>
          <w:rtl/>
        </w:rPr>
        <w:t xml:space="preserve"> </w:t>
      </w:r>
      <w:r w:rsidRPr="009B1019">
        <w:rPr>
          <w:rStyle w:val="libArabicChar"/>
          <w:rFonts w:hint="cs"/>
          <w:rtl/>
        </w:rPr>
        <w:t>قليل</w:t>
      </w:r>
      <w:r w:rsidR="009B1019">
        <w:rPr>
          <w:rStyle w:val="libArabicChar"/>
          <w:rFonts w:hint="cs"/>
          <w:rtl/>
        </w:rPr>
        <w:t>--</w:t>
      </w:r>
      <w:r>
        <w:rPr>
          <w:rtl/>
        </w:rPr>
        <w:t>لفظ '' قليل'' مؤمنين كى كم تعدا د ہونے كو بتاتا ہے قرآن مي</w:t>
      </w:r>
      <w:r w:rsidR="005619DD">
        <w:rPr>
          <w:rtl/>
        </w:rPr>
        <w:t xml:space="preserve">ں </w:t>
      </w:r>
      <w:r>
        <w:rPr>
          <w:rtl/>
        </w:rPr>
        <w:t>لفظ '' منہم '' سے مؤمنين كو مشخصنہ كرنا اس نكتہ كى طرف اشارہ ہے كہ مومنين كى ذاتى اعتبار سے تعداد كم تھى نہ كہ كفار سے نسبت ديتے ہوئے اسى وجہ سے لفظبہت( زيادہ) كے ذريعہ</w:t>
      </w:r>
      <w:r w:rsidR="00491B9E" w:rsidRPr="00491B9E">
        <w:rPr>
          <w:rtl/>
        </w:rPr>
        <w:t xml:space="preserve"> </w:t>
      </w:r>
      <w:r w:rsidR="00491B9E">
        <w:rPr>
          <w:rtl/>
        </w:rPr>
        <w:t>مومنين كى قلت پر تاكيد بيان ہوئي ہے_</w:t>
      </w:r>
    </w:p>
    <w:p w:rsidR="00491B9E" w:rsidRDefault="002C39E3" w:rsidP="007F146C">
      <w:pPr>
        <w:pStyle w:val="libPoemTini"/>
        <w:rPr>
          <w:rtl/>
        </w:rPr>
      </w:pPr>
      <w:r>
        <w:rPr>
          <w:rtl/>
        </w:rPr>
        <w:br w:type="page"/>
      </w:r>
    </w:p>
    <w:p w:rsidR="007D01F0" w:rsidRDefault="007D01F0" w:rsidP="00DC3E3F">
      <w:pPr>
        <w:pStyle w:val="libNormal"/>
        <w:rPr>
          <w:rtl/>
        </w:rPr>
      </w:pPr>
      <w:r>
        <w:rPr>
          <w:rtl/>
        </w:rPr>
        <w:lastRenderedPageBreak/>
        <w:t>18_قوم نوح</w:t>
      </w:r>
      <w:r w:rsidR="000D7666" w:rsidRPr="000D7666">
        <w:rPr>
          <w:rStyle w:val="libAlaemChar"/>
          <w:rtl/>
        </w:rPr>
        <w:t xml:space="preserve"> عليه‌السلام </w:t>
      </w:r>
      <w:r>
        <w:rPr>
          <w:rtl/>
        </w:rPr>
        <w:t>مي</w:t>
      </w:r>
      <w:r w:rsidR="005619DD">
        <w:rPr>
          <w:rtl/>
        </w:rPr>
        <w:t xml:space="preserve">ں </w:t>
      </w:r>
      <w:r>
        <w:rPr>
          <w:rtl/>
        </w:rPr>
        <w:t>سے بہت ہى كم تعداد خدا كى وحدانيت پر ايمان لائي اور اس نے رسالت نوح</w:t>
      </w:r>
      <w:r w:rsidR="000D7666" w:rsidRPr="000D7666">
        <w:rPr>
          <w:rStyle w:val="libAlaemChar"/>
          <w:rtl/>
        </w:rPr>
        <w:t xml:space="preserve"> عليه‌السلام </w:t>
      </w:r>
      <w:r>
        <w:rPr>
          <w:rtl/>
        </w:rPr>
        <w:t>كو قبول كيا_</w:t>
      </w:r>
    </w:p>
    <w:p w:rsidR="007D01F0" w:rsidRDefault="007D01F0" w:rsidP="00DC3E3F">
      <w:pPr>
        <w:pStyle w:val="libArabic"/>
        <w:rPr>
          <w:rtl/>
        </w:rPr>
      </w:pPr>
      <w:r>
        <w:rPr>
          <w:rtl/>
        </w:rPr>
        <w:t>وا</w:t>
      </w:r>
      <w:r w:rsidR="00F74C81" w:rsidRPr="008C36F4">
        <w:rPr>
          <w:rFonts w:hint="cs"/>
          <w:rtl/>
        </w:rPr>
        <w:t>ه</w:t>
      </w:r>
      <w:r>
        <w:rPr>
          <w:rFonts w:hint="cs"/>
          <w:rtl/>
        </w:rPr>
        <w:t>لك</w:t>
      </w:r>
      <w:r>
        <w:rPr>
          <w:rtl/>
        </w:rPr>
        <w:t xml:space="preserve"> </w:t>
      </w:r>
      <w:r>
        <w:rPr>
          <w:rFonts w:hint="cs"/>
          <w:rtl/>
        </w:rPr>
        <w:t>الا</w:t>
      </w:r>
      <w:r>
        <w:rPr>
          <w:rtl/>
        </w:rPr>
        <w:t xml:space="preserve"> </w:t>
      </w:r>
      <w:r>
        <w:rPr>
          <w:rFonts w:hint="cs"/>
          <w:rtl/>
        </w:rPr>
        <w:t>من</w:t>
      </w:r>
      <w:r>
        <w:rPr>
          <w:rtl/>
        </w:rPr>
        <w:t xml:space="preserve"> </w:t>
      </w:r>
      <w:r>
        <w:rPr>
          <w:rFonts w:hint="cs"/>
          <w:rtl/>
        </w:rPr>
        <w:t>سبق</w:t>
      </w:r>
      <w:r>
        <w:rPr>
          <w:rtl/>
        </w:rPr>
        <w:t xml:space="preserve"> </w:t>
      </w:r>
      <w:r>
        <w:rPr>
          <w:rFonts w:hint="cs"/>
          <w:rtl/>
        </w:rPr>
        <w:t>علي</w:t>
      </w:r>
      <w:r w:rsidR="00F74C81" w:rsidRPr="008C36F4">
        <w:rPr>
          <w:rFonts w:hint="cs"/>
          <w:rtl/>
        </w:rPr>
        <w:t>ه</w:t>
      </w:r>
      <w:r>
        <w:rPr>
          <w:rtl/>
        </w:rPr>
        <w:t xml:space="preserve"> </w:t>
      </w:r>
      <w:r>
        <w:rPr>
          <w:rFonts w:hint="cs"/>
          <w:rtl/>
        </w:rPr>
        <w:t>القول</w:t>
      </w:r>
    </w:p>
    <w:p w:rsidR="007D01F0" w:rsidRDefault="007D01F0" w:rsidP="00DC3E3F">
      <w:pPr>
        <w:pStyle w:val="libNormal"/>
        <w:rPr>
          <w:rtl/>
        </w:rPr>
      </w:pPr>
      <w:r>
        <w:rPr>
          <w:rtl/>
        </w:rPr>
        <w:t>19_</w:t>
      </w:r>
      <w:r w:rsidRPr="00491B9E">
        <w:rPr>
          <w:rStyle w:val="libArabicChar"/>
          <w:rtl/>
        </w:rPr>
        <w:t>عن ابى عبدالله</w:t>
      </w:r>
      <w:r w:rsidR="000D7666" w:rsidRPr="000D7666">
        <w:rPr>
          <w:rStyle w:val="libAlaemChar"/>
          <w:rtl/>
        </w:rPr>
        <w:t xml:space="preserve"> عليه‌السلام </w:t>
      </w:r>
      <w:r w:rsidRPr="00491B9E">
        <w:rPr>
          <w:rStyle w:val="libArabicChar"/>
          <w:rtl/>
        </w:rPr>
        <w:t xml:space="preserve">قال : لما اراد الله عزوجل </w:t>
      </w:r>
      <w:r w:rsidR="00F74C81" w:rsidRPr="00EC230E">
        <w:rPr>
          <w:rStyle w:val="libArabicChar"/>
          <w:rFonts w:hint="cs"/>
          <w:rtl/>
        </w:rPr>
        <w:t>ه</w:t>
      </w:r>
      <w:r w:rsidRPr="00491B9E">
        <w:rPr>
          <w:rStyle w:val="libArabicChar"/>
          <w:rFonts w:hint="cs"/>
          <w:rtl/>
        </w:rPr>
        <w:t>لاك</w:t>
      </w:r>
      <w:r w:rsidRPr="00491B9E">
        <w:rPr>
          <w:rStyle w:val="libArabicChar"/>
          <w:rtl/>
        </w:rPr>
        <w:t xml:space="preserve"> </w:t>
      </w:r>
      <w:r w:rsidRPr="00491B9E">
        <w:rPr>
          <w:rStyle w:val="libArabicChar"/>
          <w:rFonts w:hint="cs"/>
          <w:rtl/>
        </w:rPr>
        <w:t>قوم</w:t>
      </w:r>
      <w:r w:rsidRPr="00491B9E">
        <w:rPr>
          <w:rStyle w:val="libArabicChar"/>
          <w:rtl/>
        </w:rPr>
        <w:t xml:space="preserve"> </w:t>
      </w:r>
      <w:r w:rsidRPr="00491B9E">
        <w:rPr>
          <w:rStyle w:val="libArabicChar"/>
          <w:rFonts w:hint="cs"/>
          <w:rtl/>
        </w:rPr>
        <w:t>نوح</w:t>
      </w:r>
      <w:r w:rsidRPr="00491B9E">
        <w:rPr>
          <w:rStyle w:val="libArabicChar"/>
          <w:rtl/>
        </w:rPr>
        <w:t xml:space="preserve"> </w:t>
      </w:r>
      <w:r w:rsidRPr="00491B9E">
        <w:rPr>
          <w:rStyle w:val="libArabicChar"/>
          <w:rFonts w:hint="cs"/>
          <w:rtl/>
        </w:rPr>
        <w:t>عقم</w:t>
      </w:r>
      <w:r w:rsidRPr="00491B9E">
        <w:rPr>
          <w:rStyle w:val="libArabicChar"/>
          <w:rtl/>
        </w:rPr>
        <w:t xml:space="preserve"> </w:t>
      </w:r>
      <w:r w:rsidRPr="00491B9E">
        <w:rPr>
          <w:rStyle w:val="libArabicChar"/>
          <w:rFonts w:hint="cs"/>
          <w:rtl/>
        </w:rPr>
        <w:t>ارحام</w:t>
      </w:r>
      <w:r w:rsidRPr="00491B9E">
        <w:rPr>
          <w:rStyle w:val="libArabicChar"/>
          <w:rtl/>
        </w:rPr>
        <w:t xml:space="preserve"> </w:t>
      </w:r>
      <w:r w:rsidRPr="00491B9E">
        <w:rPr>
          <w:rStyle w:val="libArabicChar"/>
          <w:rFonts w:hint="cs"/>
          <w:rtl/>
        </w:rPr>
        <w:t>النساء</w:t>
      </w:r>
      <w:r w:rsidRPr="00491B9E">
        <w:rPr>
          <w:rStyle w:val="libArabicChar"/>
          <w:rtl/>
        </w:rPr>
        <w:t xml:space="preserve"> </w:t>
      </w:r>
      <w:r w:rsidRPr="00491B9E">
        <w:rPr>
          <w:rStyle w:val="libArabicChar"/>
          <w:rFonts w:hint="cs"/>
          <w:rtl/>
        </w:rPr>
        <w:t>اربعين</w:t>
      </w:r>
      <w:r w:rsidRPr="00491B9E">
        <w:rPr>
          <w:rStyle w:val="libArabicChar"/>
          <w:rtl/>
        </w:rPr>
        <w:t xml:space="preserve"> </w:t>
      </w:r>
      <w:r w:rsidRPr="00491B9E">
        <w:rPr>
          <w:rStyle w:val="libArabicChar"/>
          <w:rFonts w:hint="cs"/>
          <w:rtl/>
        </w:rPr>
        <w:t>سنة</w:t>
      </w:r>
      <w:r w:rsidRPr="00491B9E">
        <w:rPr>
          <w:rStyle w:val="libArabicChar"/>
          <w:rtl/>
        </w:rPr>
        <w:t xml:space="preserve"> </w:t>
      </w:r>
      <w:r w:rsidRPr="00491B9E">
        <w:rPr>
          <w:rStyle w:val="libArabicChar"/>
          <w:rFonts w:hint="cs"/>
          <w:rtl/>
        </w:rPr>
        <w:t>فلم</w:t>
      </w:r>
      <w:r w:rsidRPr="00491B9E">
        <w:rPr>
          <w:rStyle w:val="libArabicChar"/>
          <w:rtl/>
        </w:rPr>
        <w:t xml:space="preserve"> </w:t>
      </w:r>
      <w:r w:rsidRPr="00491B9E">
        <w:rPr>
          <w:rStyle w:val="libArabicChar"/>
          <w:rFonts w:hint="cs"/>
          <w:rtl/>
        </w:rPr>
        <w:t>يولد</w:t>
      </w:r>
      <w:r w:rsidRPr="00491B9E">
        <w:rPr>
          <w:rStyle w:val="libArabicChar"/>
          <w:rtl/>
        </w:rPr>
        <w:t xml:space="preserve"> </w:t>
      </w:r>
      <w:r w:rsidRPr="00491B9E">
        <w:rPr>
          <w:rStyle w:val="libArabicChar"/>
          <w:rFonts w:hint="cs"/>
          <w:rtl/>
        </w:rPr>
        <w:t>في</w:t>
      </w:r>
      <w:r w:rsidR="00F74C81" w:rsidRPr="00EC230E">
        <w:rPr>
          <w:rStyle w:val="libArabicChar"/>
          <w:rFonts w:hint="cs"/>
          <w:rtl/>
        </w:rPr>
        <w:t>ه</w:t>
      </w:r>
      <w:r w:rsidRPr="00491B9E">
        <w:rPr>
          <w:rStyle w:val="libArabicChar"/>
          <w:rFonts w:hint="cs"/>
          <w:rtl/>
        </w:rPr>
        <w:t>م</w:t>
      </w:r>
      <w:r w:rsidRPr="00491B9E">
        <w:rPr>
          <w:rStyle w:val="libArabicChar"/>
          <w:rtl/>
        </w:rPr>
        <w:t xml:space="preserve"> </w:t>
      </w:r>
      <w:r w:rsidRPr="00491B9E">
        <w:rPr>
          <w:rStyle w:val="libArabicChar"/>
          <w:rFonts w:hint="cs"/>
          <w:rtl/>
        </w:rPr>
        <w:t>مولود</w:t>
      </w:r>
      <w:r w:rsidRPr="00491B9E">
        <w:rPr>
          <w:rStyle w:val="libArabicChar"/>
          <w:rtl/>
        </w:rPr>
        <w:t xml:space="preserve"> </w:t>
      </w:r>
      <w:r w:rsidRPr="00491B9E">
        <w:rPr>
          <w:rStyle w:val="libArabicChar"/>
          <w:rFonts w:hint="cs"/>
          <w:rtl/>
        </w:rPr>
        <w:t>فلما</w:t>
      </w:r>
      <w:r w:rsidRPr="00491B9E">
        <w:rPr>
          <w:rStyle w:val="libArabicChar"/>
          <w:rtl/>
        </w:rPr>
        <w:t xml:space="preserve"> </w:t>
      </w:r>
      <w:r w:rsidRPr="00491B9E">
        <w:rPr>
          <w:rStyle w:val="libArabicChar"/>
          <w:rFonts w:hint="cs"/>
          <w:rtl/>
        </w:rPr>
        <w:t>فرغ</w:t>
      </w:r>
      <w:r w:rsidRPr="00491B9E">
        <w:rPr>
          <w:rStyle w:val="libArabicChar"/>
          <w:rtl/>
        </w:rPr>
        <w:t xml:space="preserve"> </w:t>
      </w:r>
      <w:r w:rsidRPr="00491B9E">
        <w:rPr>
          <w:rStyle w:val="libArabicChar"/>
          <w:rFonts w:hint="cs"/>
          <w:rtl/>
        </w:rPr>
        <w:t>نوح</w:t>
      </w:r>
      <w:r w:rsidRPr="00491B9E">
        <w:rPr>
          <w:rStyle w:val="libArabicChar"/>
          <w:rtl/>
        </w:rPr>
        <w:t xml:space="preserve"> </w:t>
      </w:r>
      <w:r w:rsidRPr="00491B9E">
        <w:rPr>
          <w:rStyle w:val="libArabicChar"/>
          <w:rFonts w:hint="cs"/>
          <w:rtl/>
        </w:rPr>
        <w:t>من</w:t>
      </w:r>
      <w:r w:rsidRPr="00491B9E">
        <w:rPr>
          <w:rStyle w:val="libArabicChar"/>
          <w:rtl/>
        </w:rPr>
        <w:t xml:space="preserve"> </w:t>
      </w:r>
      <w:r w:rsidRPr="00491B9E">
        <w:rPr>
          <w:rStyle w:val="libArabicChar"/>
          <w:rFonts w:hint="cs"/>
          <w:rtl/>
        </w:rPr>
        <w:t>اتخاذ</w:t>
      </w:r>
      <w:r w:rsidRPr="00491B9E">
        <w:rPr>
          <w:rStyle w:val="libArabicChar"/>
          <w:rtl/>
        </w:rPr>
        <w:t xml:space="preserve"> </w:t>
      </w:r>
      <w:r w:rsidRPr="00491B9E">
        <w:rPr>
          <w:rStyle w:val="libArabicChar"/>
          <w:rFonts w:hint="cs"/>
          <w:rtl/>
        </w:rPr>
        <w:t>السفي</w:t>
      </w:r>
      <w:r w:rsidRPr="00491B9E">
        <w:rPr>
          <w:rStyle w:val="libArabicChar"/>
          <w:rtl/>
        </w:rPr>
        <w:t>نة امر</w:t>
      </w:r>
      <w:r w:rsidR="00F74C81" w:rsidRPr="00EC230E">
        <w:rPr>
          <w:rStyle w:val="libArabicChar"/>
          <w:rFonts w:hint="cs"/>
          <w:rtl/>
        </w:rPr>
        <w:t>ه</w:t>
      </w:r>
      <w:r w:rsidRPr="00491B9E">
        <w:rPr>
          <w:rStyle w:val="libArabicChar"/>
          <w:rtl/>
        </w:rPr>
        <w:t xml:space="preserve"> </w:t>
      </w:r>
      <w:r w:rsidRPr="00491B9E">
        <w:rPr>
          <w:rStyle w:val="libArabicChar"/>
          <w:rFonts w:hint="cs"/>
          <w:rtl/>
        </w:rPr>
        <w:t>الله</w:t>
      </w:r>
      <w:r w:rsidRPr="00491B9E">
        <w:rPr>
          <w:rStyle w:val="libArabicChar"/>
          <w:rtl/>
        </w:rPr>
        <w:t xml:space="preserve"> </w:t>
      </w:r>
      <w:r w:rsidRPr="00491B9E">
        <w:rPr>
          <w:rStyle w:val="libArabicChar"/>
          <w:rFonts w:hint="cs"/>
          <w:rtl/>
        </w:rPr>
        <w:t>ان</w:t>
      </w:r>
      <w:r w:rsidRPr="00491B9E">
        <w:rPr>
          <w:rStyle w:val="libArabicChar"/>
          <w:rtl/>
        </w:rPr>
        <w:t xml:space="preserve"> </w:t>
      </w:r>
      <w:r w:rsidRPr="00491B9E">
        <w:rPr>
          <w:rStyle w:val="libArabicChar"/>
          <w:rFonts w:hint="cs"/>
          <w:rtl/>
        </w:rPr>
        <w:t>ينادى</w:t>
      </w:r>
      <w:r w:rsidRPr="00491B9E">
        <w:rPr>
          <w:rStyle w:val="libArabicChar"/>
          <w:rtl/>
        </w:rPr>
        <w:t xml:space="preserve"> </w:t>
      </w:r>
      <w:r w:rsidRPr="00491B9E">
        <w:rPr>
          <w:rStyle w:val="libArabicChar"/>
          <w:rFonts w:hint="cs"/>
          <w:rtl/>
        </w:rPr>
        <w:t>بالسرياني</w:t>
      </w:r>
      <w:r w:rsidR="00F74C81" w:rsidRPr="00EC230E">
        <w:rPr>
          <w:rStyle w:val="libArabicChar"/>
          <w:rFonts w:hint="cs"/>
          <w:rtl/>
        </w:rPr>
        <w:t>ه</w:t>
      </w:r>
      <w:r w:rsidRPr="00491B9E">
        <w:rPr>
          <w:rStyle w:val="libArabicChar"/>
          <w:rtl/>
        </w:rPr>
        <w:t xml:space="preserve"> </w:t>
      </w:r>
      <w:r w:rsidRPr="00491B9E">
        <w:rPr>
          <w:rStyle w:val="libArabicChar"/>
          <w:rFonts w:hint="cs"/>
          <w:rtl/>
        </w:rPr>
        <w:t>لا</w:t>
      </w:r>
      <w:r w:rsidRPr="00491B9E">
        <w:rPr>
          <w:rStyle w:val="libArabicChar"/>
          <w:rtl/>
        </w:rPr>
        <w:t xml:space="preserve"> </w:t>
      </w:r>
      <w:r w:rsidRPr="00491B9E">
        <w:rPr>
          <w:rStyle w:val="libArabicChar"/>
          <w:rFonts w:hint="cs"/>
          <w:rtl/>
        </w:rPr>
        <w:t>يبقى</w:t>
      </w:r>
      <w:r w:rsidRPr="00491B9E">
        <w:rPr>
          <w:rStyle w:val="libArabicChar"/>
          <w:rtl/>
        </w:rPr>
        <w:t xml:space="preserve"> </w:t>
      </w:r>
      <w:r w:rsidRPr="00491B9E">
        <w:rPr>
          <w:rStyle w:val="libArabicChar"/>
          <w:rFonts w:hint="cs"/>
          <w:rtl/>
        </w:rPr>
        <w:t>ب</w:t>
      </w:r>
      <w:r w:rsidR="00F74C81" w:rsidRPr="00EC230E">
        <w:rPr>
          <w:rStyle w:val="libArabicChar"/>
          <w:rFonts w:hint="cs"/>
          <w:rtl/>
        </w:rPr>
        <w:t>ه</w:t>
      </w:r>
      <w:r w:rsidRPr="00491B9E">
        <w:rPr>
          <w:rStyle w:val="libArabicChar"/>
          <w:rFonts w:hint="cs"/>
          <w:rtl/>
        </w:rPr>
        <w:t>يمة</w:t>
      </w:r>
      <w:r w:rsidRPr="00491B9E">
        <w:rPr>
          <w:rStyle w:val="libArabicChar"/>
          <w:rtl/>
        </w:rPr>
        <w:t xml:space="preserve"> </w:t>
      </w:r>
      <w:r w:rsidRPr="00491B9E">
        <w:rPr>
          <w:rStyle w:val="libArabicChar"/>
          <w:rFonts w:hint="cs"/>
          <w:rtl/>
        </w:rPr>
        <w:t>و</w:t>
      </w:r>
      <w:r w:rsidRPr="00491B9E">
        <w:rPr>
          <w:rStyle w:val="libArabicChar"/>
          <w:rtl/>
        </w:rPr>
        <w:t xml:space="preserve"> </w:t>
      </w:r>
      <w:r w:rsidRPr="00491B9E">
        <w:rPr>
          <w:rStyle w:val="libArabicChar"/>
          <w:rFonts w:hint="cs"/>
          <w:rtl/>
        </w:rPr>
        <w:t>لا</w:t>
      </w:r>
      <w:r w:rsidRPr="00491B9E">
        <w:rPr>
          <w:rStyle w:val="libArabicChar"/>
          <w:rtl/>
        </w:rPr>
        <w:t xml:space="preserve"> </w:t>
      </w:r>
      <w:r w:rsidRPr="00491B9E">
        <w:rPr>
          <w:rStyle w:val="libArabicChar"/>
          <w:rFonts w:hint="cs"/>
          <w:rtl/>
        </w:rPr>
        <w:t>حيوان</w:t>
      </w:r>
      <w:r w:rsidRPr="00491B9E">
        <w:rPr>
          <w:rStyle w:val="libArabicChar"/>
          <w:rtl/>
        </w:rPr>
        <w:t xml:space="preserve"> </w:t>
      </w:r>
      <w:r w:rsidRPr="00491B9E">
        <w:rPr>
          <w:rStyle w:val="libArabicChar"/>
          <w:rFonts w:hint="cs"/>
          <w:rtl/>
        </w:rPr>
        <w:t>الا</w:t>
      </w:r>
      <w:r w:rsidRPr="00491B9E">
        <w:rPr>
          <w:rStyle w:val="libArabicChar"/>
          <w:rtl/>
        </w:rPr>
        <w:t xml:space="preserve"> </w:t>
      </w:r>
      <w:r w:rsidRPr="00491B9E">
        <w:rPr>
          <w:rStyle w:val="libArabicChar"/>
          <w:rFonts w:hint="cs"/>
          <w:rtl/>
        </w:rPr>
        <w:t>حضر</w:t>
      </w:r>
      <w:r w:rsidRPr="00491B9E">
        <w:rPr>
          <w:rStyle w:val="libArabicChar"/>
          <w:rtl/>
        </w:rPr>
        <w:t>(</w:t>
      </w:r>
      <w:r w:rsidRPr="00491B9E">
        <w:rPr>
          <w:rStyle w:val="libArabicChar"/>
          <w:rFonts w:hint="cs"/>
          <w:rtl/>
        </w:rPr>
        <w:t>الى</w:t>
      </w:r>
      <w:r w:rsidRPr="00491B9E">
        <w:rPr>
          <w:rStyle w:val="libArabicChar"/>
          <w:rtl/>
        </w:rPr>
        <w:t xml:space="preserve"> </w:t>
      </w:r>
      <w:r w:rsidRPr="00491B9E">
        <w:rPr>
          <w:rStyle w:val="libArabicChar"/>
          <w:rFonts w:hint="cs"/>
          <w:rtl/>
        </w:rPr>
        <w:t>ان</w:t>
      </w:r>
      <w:r w:rsidRPr="00491B9E">
        <w:rPr>
          <w:rStyle w:val="libArabicChar"/>
          <w:rtl/>
        </w:rPr>
        <w:t xml:space="preserve"> </w:t>
      </w:r>
      <w:r w:rsidRPr="00491B9E">
        <w:rPr>
          <w:rStyle w:val="libArabicChar"/>
          <w:rFonts w:hint="cs"/>
          <w:rtl/>
        </w:rPr>
        <w:t>قال</w:t>
      </w:r>
      <w:r w:rsidRPr="00491B9E">
        <w:rPr>
          <w:rStyle w:val="libArabicChar"/>
          <w:rtl/>
        </w:rPr>
        <w:t xml:space="preserve">) </w:t>
      </w:r>
      <w:r w:rsidRPr="00491B9E">
        <w:rPr>
          <w:rStyle w:val="libArabicChar"/>
          <w:rFonts w:hint="cs"/>
          <w:rtl/>
        </w:rPr>
        <w:t>فصاحت</w:t>
      </w:r>
      <w:r w:rsidRPr="00491B9E">
        <w:rPr>
          <w:rStyle w:val="libArabicChar"/>
          <w:rtl/>
        </w:rPr>
        <w:t xml:space="preserve"> </w:t>
      </w:r>
      <w:r w:rsidRPr="00491B9E">
        <w:rPr>
          <w:rStyle w:val="libArabicChar"/>
          <w:rFonts w:hint="cs"/>
          <w:rtl/>
        </w:rPr>
        <w:t>امرات</w:t>
      </w:r>
      <w:r w:rsidR="00F74C81" w:rsidRPr="00EC230E">
        <w:rPr>
          <w:rStyle w:val="libArabicChar"/>
          <w:rFonts w:hint="cs"/>
          <w:rtl/>
        </w:rPr>
        <w:t>ه</w:t>
      </w:r>
      <w:r w:rsidRPr="00491B9E">
        <w:rPr>
          <w:rStyle w:val="libArabicChar"/>
          <w:rtl/>
        </w:rPr>
        <w:t xml:space="preserve"> </w:t>
      </w:r>
      <w:r w:rsidRPr="00491B9E">
        <w:rPr>
          <w:rStyle w:val="libArabicChar"/>
          <w:rFonts w:hint="cs"/>
          <w:rtl/>
        </w:rPr>
        <w:t>لما</w:t>
      </w:r>
      <w:r w:rsidRPr="00491B9E">
        <w:rPr>
          <w:rStyle w:val="libArabicChar"/>
          <w:rtl/>
        </w:rPr>
        <w:t xml:space="preserve"> </w:t>
      </w:r>
      <w:r w:rsidRPr="00491B9E">
        <w:rPr>
          <w:rStyle w:val="libArabicChar"/>
          <w:rFonts w:hint="cs"/>
          <w:rtl/>
        </w:rPr>
        <w:t>فارالتنور</w:t>
      </w:r>
      <w:r w:rsidRPr="00491B9E">
        <w:rPr>
          <w:rStyle w:val="libArabicChar"/>
          <w:rtl/>
        </w:rPr>
        <w:t xml:space="preserve"> </w:t>
      </w:r>
      <w:r w:rsidRPr="00491B9E">
        <w:rPr>
          <w:rStyle w:val="libArabicChar"/>
          <w:rFonts w:hint="cs"/>
          <w:rtl/>
        </w:rPr>
        <w:t>فجاء</w:t>
      </w:r>
      <w:r w:rsidRPr="00491B9E">
        <w:rPr>
          <w:rStyle w:val="libArabicChar"/>
          <w:rtl/>
        </w:rPr>
        <w:t xml:space="preserve"> </w:t>
      </w:r>
      <w:r w:rsidRPr="00491B9E">
        <w:rPr>
          <w:rStyle w:val="libArabicChar"/>
          <w:rFonts w:hint="cs"/>
          <w:rtl/>
        </w:rPr>
        <w:t>نوح</w:t>
      </w:r>
      <w:r w:rsidRPr="00491B9E">
        <w:rPr>
          <w:rStyle w:val="libArabicChar"/>
          <w:rtl/>
        </w:rPr>
        <w:t xml:space="preserve"> </w:t>
      </w:r>
      <w:r w:rsidRPr="00491B9E">
        <w:rPr>
          <w:rStyle w:val="libArabicChar"/>
          <w:rFonts w:hint="cs"/>
          <w:rtl/>
        </w:rPr>
        <w:t>الى</w:t>
      </w:r>
      <w:r w:rsidRPr="00491B9E">
        <w:rPr>
          <w:rStyle w:val="libArabicChar"/>
          <w:rtl/>
        </w:rPr>
        <w:t xml:space="preserve"> </w:t>
      </w:r>
      <w:r w:rsidRPr="00491B9E">
        <w:rPr>
          <w:rStyle w:val="libArabicChar"/>
          <w:rFonts w:hint="cs"/>
          <w:rtl/>
        </w:rPr>
        <w:t>التنور</w:t>
      </w:r>
      <w:r w:rsidRPr="00491B9E">
        <w:rPr>
          <w:rStyle w:val="libArabicChar"/>
          <w:rtl/>
        </w:rPr>
        <w:t xml:space="preserve"> </w:t>
      </w:r>
      <w:r w:rsidRPr="00491B9E">
        <w:rPr>
          <w:rStyle w:val="libArabicChar"/>
          <w:rFonts w:hint="cs"/>
          <w:rtl/>
        </w:rPr>
        <w:t>فوضع</w:t>
      </w:r>
      <w:r w:rsidRPr="00491B9E">
        <w:rPr>
          <w:rStyle w:val="libArabicChar"/>
          <w:rtl/>
        </w:rPr>
        <w:t xml:space="preserve"> </w:t>
      </w:r>
      <w:r w:rsidRPr="00491B9E">
        <w:rPr>
          <w:rStyle w:val="libArabicChar"/>
          <w:rFonts w:hint="cs"/>
          <w:rtl/>
        </w:rPr>
        <w:t>علي</w:t>
      </w:r>
      <w:r w:rsidR="00F74C81" w:rsidRPr="00EC230E">
        <w:rPr>
          <w:rStyle w:val="libArabicChar"/>
          <w:rFonts w:hint="cs"/>
          <w:rtl/>
        </w:rPr>
        <w:t>ه</w:t>
      </w:r>
      <w:r w:rsidRPr="00491B9E">
        <w:rPr>
          <w:rStyle w:val="libArabicChar"/>
          <w:rFonts w:hint="cs"/>
          <w:rtl/>
        </w:rPr>
        <w:t>ا</w:t>
      </w:r>
      <w:r w:rsidRPr="00491B9E">
        <w:rPr>
          <w:rStyle w:val="libArabicChar"/>
          <w:rtl/>
        </w:rPr>
        <w:t xml:space="preserve"> </w:t>
      </w:r>
      <w:r w:rsidRPr="00491B9E">
        <w:rPr>
          <w:rStyle w:val="libArabicChar"/>
          <w:rFonts w:hint="cs"/>
          <w:rtl/>
        </w:rPr>
        <w:t>طينا</w:t>
      </w:r>
      <w:r w:rsidRPr="00491B9E">
        <w:rPr>
          <w:rStyle w:val="libArabicChar"/>
          <w:rtl/>
        </w:rPr>
        <w:t xml:space="preserve"> </w:t>
      </w:r>
      <w:r w:rsidRPr="00491B9E">
        <w:rPr>
          <w:rStyle w:val="libArabicChar"/>
          <w:rFonts w:hint="cs"/>
          <w:rtl/>
        </w:rPr>
        <w:t>و</w:t>
      </w:r>
      <w:r w:rsidRPr="00491B9E">
        <w:rPr>
          <w:rStyle w:val="libArabicChar"/>
          <w:rtl/>
        </w:rPr>
        <w:t xml:space="preserve"> </w:t>
      </w:r>
      <w:r w:rsidRPr="00491B9E">
        <w:rPr>
          <w:rStyle w:val="libArabicChar"/>
          <w:rFonts w:hint="cs"/>
          <w:rtl/>
        </w:rPr>
        <w:t>ختم</w:t>
      </w:r>
      <w:r w:rsidR="00F74C81" w:rsidRPr="00EC230E">
        <w:rPr>
          <w:rStyle w:val="libArabicChar"/>
          <w:rFonts w:hint="cs"/>
          <w:rtl/>
        </w:rPr>
        <w:t>ه</w:t>
      </w:r>
      <w:r w:rsidRPr="00491B9E">
        <w:rPr>
          <w:rStyle w:val="libArabicChar"/>
          <w:rtl/>
        </w:rPr>
        <w:t xml:space="preserve"> </w:t>
      </w:r>
      <w:r w:rsidRPr="00491B9E">
        <w:rPr>
          <w:rStyle w:val="libArabicChar"/>
          <w:rFonts w:hint="cs"/>
          <w:rtl/>
        </w:rPr>
        <w:t>حتى</w:t>
      </w:r>
      <w:r w:rsidRPr="00491B9E">
        <w:rPr>
          <w:rStyle w:val="libArabicChar"/>
          <w:rtl/>
        </w:rPr>
        <w:t xml:space="preserve"> </w:t>
      </w:r>
      <w:r w:rsidRPr="00491B9E">
        <w:rPr>
          <w:rStyle w:val="libArabicChar"/>
          <w:rFonts w:hint="cs"/>
          <w:rtl/>
        </w:rPr>
        <w:t>ادخل</w:t>
      </w:r>
      <w:r w:rsidRPr="00491B9E">
        <w:rPr>
          <w:rStyle w:val="libArabicChar"/>
          <w:rtl/>
        </w:rPr>
        <w:t xml:space="preserve"> </w:t>
      </w:r>
      <w:r w:rsidRPr="00491B9E">
        <w:rPr>
          <w:rStyle w:val="libArabicChar"/>
          <w:rFonts w:hint="cs"/>
          <w:rtl/>
        </w:rPr>
        <w:t>جميع</w:t>
      </w:r>
      <w:r w:rsidRPr="00491B9E">
        <w:rPr>
          <w:rStyle w:val="libArabicChar"/>
          <w:rtl/>
        </w:rPr>
        <w:t xml:space="preserve"> </w:t>
      </w:r>
      <w:r w:rsidRPr="00491B9E">
        <w:rPr>
          <w:rStyle w:val="libArabicChar"/>
          <w:rFonts w:hint="cs"/>
          <w:rtl/>
        </w:rPr>
        <w:t>الحيوان</w:t>
      </w:r>
      <w:r w:rsidRPr="00491B9E">
        <w:rPr>
          <w:rStyle w:val="libArabicChar"/>
          <w:rtl/>
        </w:rPr>
        <w:t xml:space="preserve"> </w:t>
      </w:r>
      <w:r w:rsidRPr="00491B9E">
        <w:rPr>
          <w:rStyle w:val="libArabicChar"/>
          <w:rFonts w:hint="cs"/>
          <w:rtl/>
        </w:rPr>
        <w:t>السفين</w:t>
      </w:r>
      <w:r w:rsidR="00F74C81" w:rsidRPr="00EC230E">
        <w:rPr>
          <w:rStyle w:val="libArabicChar"/>
          <w:rFonts w:hint="cs"/>
          <w:rtl/>
        </w:rPr>
        <w:t>ه</w:t>
      </w:r>
      <w:r w:rsidRPr="00491B9E">
        <w:rPr>
          <w:rStyle w:val="libArabicChar"/>
          <w:rtl/>
        </w:rPr>
        <w:t xml:space="preserve"> </w:t>
      </w:r>
      <w:r w:rsidRPr="00491B9E">
        <w:rPr>
          <w:rStyle w:val="libArabicChar"/>
          <w:rFonts w:hint="cs"/>
          <w:rtl/>
        </w:rPr>
        <w:t>ثم</w:t>
      </w:r>
      <w:r w:rsidRPr="00491B9E">
        <w:rPr>
          <w:rStyle w:val="libArabicChar"/>
          <w:rtl/>
        </w:rPr>
        <w:t xml:space="preserve"> </w:t>
      </w:r>
      <w:r w:rsidRPr="00491B9E">
        <w:rPr>
          <w:rStyle w:val="libArabicChar"/>
          <w:rFonts w:hint="cs"/>
          <w:rtl/>
        </w:rPr>
        <w:t>جاء</w:t>
      </w:r>
      <w:r w:rsidRPr="00491B9E">
        <w:rPr>
          <w:rStyle w:val="libArabicChar"/>
          <w:rtl/>
        </w:rPr>
        <w:t xml:space="preserve"> </w:t>
      </w:r>
      <w:r w:rsidRPr="00491B9E">
        <w:rPr>
          <w:rStyle w:val="libArabicChar"/>
          <w:rFonts w:hint="cs"/>
          <w:rtl/>
        </w:rPr>
        <w:t>الى</w:t>
      </w:r>
      <w:r w:rsidRPr="00491B9E">
        <w:rPr>
          <w:rStyle w:val="libArabicChar"/>
          <w:rtl/>
        </w:rPr>
        <w:t xml:space="preserve"> </w:t>
      </w:r>
      <w:r w:rsidRPr="00491B9E">
        <w:rPr>
          <w:rStyle w:val="libArabicChar"/>
          <w:rFonts w:hint="cs"/>
          <w:rtl/>
        </w:rPr>
        <w:t>التنور</w:t>
      </w:r>
      <w:r w:rsidRPr="00491B9E">
        <w:rPr>
          <w:rStyle w:val="libArabicChar"/>
          <w:rtl/>
        </w:rPr>
        <w:t xml:space="preserve"> </w:t>
      </w:r>
      <w:r w:rsidRPr="00491B9E">
        <w:rPr>
          <w:rStyle w:val="libArabicChar"/>
          <w:rFonts w:hint="cs"/>
          <w:rtl/>
        </w:rPr>
        <w:t>ففضّ</w:t>
      </w:r>
      <w:r w:rsidRPr="00491B9E">
        <w:rPr>
          <w:rStyle w:val="libArabicChar"/>
          <w:rtl/>
        </w:rPr>
        <w:t xml:space="preserve"> </w:t>
      </w:r>
      <w:r w:rsidRPr="00491B9E">
        <w:rPr>
          <w:rStyle w:val="libArabicChar"/>
          <w:rFonts w:hint="cs"/>
          <w:rtl/>
        </w:rPr>
        <w:t>الخاتم</w:t>
      </w:r>
      <w:r w:rsidRPr="00491B9E">
        <w:rPr>
          <w:rStyle w:val="libArabicChar"/>
          <w:rtl/>
        </w:rPr>
        <w:t xml:space="preserve"> </w:t>
      </w:r>
      <w:r w:rsidRPr="00491B9E">
        <w:rPr>
          <w:rStyle w:val="libArabicChar"/>
          <w:rFonts w:hint="cs"/>
          <w:rtl/>
        </w:rPr>
        <w:t>و</w:t>
      </w:r>
      <w:r w:rsidRPr="00491B9E">
        <w:rPr>
          <w:rStyle w:val="libArabicChar"/>
          <w:rtl/>
        </w:rPr>
        <w:t xml:space="preserve"> </w:t>
      </w:r>
      <w:r w:rsidRPr="00491B9E">
        <w:rPr>
          <w:rStyle w:val="libArabicChar"/>
          <w:rFonts w:hint="cs"/>
          <w:rtl/>
        </w:rPr>
        <w:t>رفع</w:t>
      </w:r>
      <w:r w:rsidRPr="00491B9E">
        <w:rPr>
          <w:rStyle w:val="libArabicChar"/>
          <w:rtl/>
        </w:rPr>
        <w:t xml:space="preserve"> الطين</w:t>
      </w:r>
      <w:r>
        <w:rPr>
          <w:rtl/>
        </w:rPr>
        <w:t xml:space="preserve"> ...</w:t>
      </w:r>
      <w:r w:rsidRPr="00491B9E">
        <w:rPr>
          <w:rStyle w:val="libFootnotenumChar"/>
          <w:rtl/>
        </w:rPr>
        <w:t>(1)</w:t>
      </w:r>
    </w:p>
    <w:p w:rsidR="007D01F0" w:rsidRDefault="007D01F0" w:rsidP="00DC3E3F">
      <w:pPr>
        <w:pStyle w:val="libNormal"/>
        <w:rPr>
          <w:rtl/>
        </w:rPr>
      </w:pPr>
      <w:r>
        <w:rPr>
          <w:rtl/>
        </w:rPr>
        <w:t>امام جعفر صادق(ع) سے روايت ہے جب خداوند متعال نے قوم نوح(ع) كو ہلاك كرنے كا ارادہ كيا تو چاليس سال تك ان كى عورتو</w:t>
      </w:r>
      <w:r w:rsidR="005619DD">
        <w:rPr>
          <w:rtl/>
        </w:rPr>
        <w:t xml:space="preserve">ں </w:t>
      </w:r>
      <w:r>
        <w:rPr>
          <w:rtl/>
        </w:rPr>
        <w:t>كو عقيم ركھاجس كے نتيجہ مي</w:t>
      </w:r>
      <w:r w:rsidR="005619DD">
        <w:rPr>
          <w:rtl/>
        </w:rPr>
        <w:t xml:space="preserve">ں </w:t>
      </w:r>
      <w:r>
        <w:rPr>
          <w:rtl/>
        </w:rPr>
        <w:t>ان سے كوئي اولاد نہ ہوئي_ جب حضرت نوح</w:t>
      </w:r>
      <w:r w:rsidR="000D7666" w:rsidRPr="000D7666">
        <w:rPr>
          <w:rStyle w:val="libAlaemChar"/>
          <w:rtl/>
        </w:rPr>
        <w:t xml:space="preserve"> عليه‌السلام </w:t>
      </w:r>
      <w:r>
        <w:rPr>
          <w:rtl/>
        </w:rPr>
        <w:t>كشتى بناچكے تو حكم خدا ہوا كہ سريانى زبان مي</w:t>
      </w:r>
      <w:r w:rsidR="005619DD">
        <w:rPr>
          <w:rtl/>
        </w:rPr>
        <w:t xml:space="preserve">ں </w:t>
      </w:r>
      <w:r>
        <w:rPr>
          <w:rtl/>
        </w:rPr>
        <w:t>يہ آواز دي</w:t>
      </w:r>
      <w:r w:rsidR="005619DD">
        <w:rPr>
          <w:rtl/>
        </w:rPr>
        <w:t xml:space="preserve">ں </w:t>
      </w:r>
      <w:r>
        <w:rPr>
          <w:rtl/>
        </w:rPr>
        <w:t>كہ كوئي چوپائے حيوان مي</w:t>
      </w:r>
      <w:r w:rsidR="005619DD">
        <w:rPr>
          <w:rtl/>
        </w:rPr>
        <w:t xml:space="preserve">ں </w:t>
      </w:r>
      <w:r>
        <w:rPr>
          <w:rtl/>
        </w:rPr>
        <w:t>سے باقى نہ رہے_مگر ہر چوپايا حاضر ہوجائے ... جب تنور سے پانى پھوٹنے لگا تو نوح(ع) كى زوجہ نے فرياد بلند كى تب حضرت نوح</w:t>
      </w:r>
      <w:r w:rsidR="000D7666" w:rsidRPr="000D7666">
        <w:rPr>
          <w:rStyle w:val="libAlaemChar"/>
          <w:rtl/>
        </w:rPr>
        <w:t xml:space="preserve"> عليه‌السلام </w:t>
      </w:r>
      <w:r>
        <w:rPr>
          <w:rtl/>
        </w:rPr>
        <w:t>تنور كے قريب آئے اور تنور كو مٹى سے سر بمہر كرديا تا كہحيوانات كو كشتى مي</w:t>
      </w:r>
      <w:r w:rsidR="005619DD">
        <w:rPr>
          <w:rtl/>
        </w:rPr>
        <w:t xml:space="preserve">ں </w:t>
      </w:r>
      <w:r>
        <w:rPr>
          <w:rtl/>
        </w:rPr>
        <w:t>سوار كر سكي</w:t>
      </w:r>
      <w:r w:rsidR="005619DD">
        <w:rPr>
          <w:rtl/>
        </w:rPr>
        <w:t xml:space="preserve">ں </w:t>
      </w:r>
      <w:r>
        <w:rPr>
          <w:rtl/>
        </w:rPr>
        <w:t>پھرتنور كى طرف آئے اور مہر كو ختم كرنے كے بعد اس سے مٹى كو اٹھاليا_</w:t>
      </w:r>
    </w:p>
    <w:p w:rsidR="007D01F0" w:rsidRDefault="007D01F0" w:rsidP="00DC3E3F">
      <w:pPr>
        <w:pStyle w:val="libNormal"/>
        <w:rPr>
          <w:rtl/>
        </w:rPr>
      </w:pPr>
      <w:r>
        <w:rPr>
          <w:rtl/>
        </w:rPr>
        <w:t>20_</w:t>
      </w:r>
      <w:r w:rsidRPr="00491B9E">
        <w:rPr>
          <w:rStyle w:val="libArabicChar"/>
          <w:rtl/>
        </w:rPr>
        <w:t>عن الى جعفر</w:t>
      </w:r>
      <w:r w:rsidR="000D7666" w:rsidRPr="000D7666">
        <w:rPr>
          <w:rStyle w:val="libAlaemChar"/>
          <w:rtl/>
        </w:rPr>
        <w:t xml:space="preserve"> عليه‌السلام </w:t>
      </w:r>
      <w:r w:rsidRPr="00491B9E">
        <w:rPr>
          <w:rStyle w:val="libArabicChar"/>
          <w:rtl/>
        </w:rPr>
        <w:t>قال ( فى وصف مسجد الكوف</w:t>
      </w:r>
      <w:r w:rsidR="00F74C81" w:rsidRPr="00EC230E">
        <w:rPr>
          <w:rStyle w:val="libArabicChar"/>
          <w:rFonts w:hint="cs"/>
          <w:rtl/>
        </w:rPr>
        <w:t>ه</w:t>
      </w:r>
      <w:r w:rsidRPr="00491B9E">
        <w:rPr>
          <w:rStyle w:val="libArabicChar"/>
          <w:rtl/>
        </w:rPr>
        <w:t xml:space="preserve">) ... </w:t>
      </w:r>
      <w:r w:rsidRPr="00491B9E">
        <w:rPr>
          <w:rStyle w:val="libArabicChar"/>
          <w:rFonts w:hint="cs"/>
          <w:rtl/>
        </w:rPr>
        <w:t>و</w:t>
      </w:r>
      <w:r w:rsidRPr="00491B9E">
        <w:rPr>
          <w:rStyle w:val="libArabicChar"/>
          <w:rtl/>
        </w:rPr>
        <w:t xml:space="preserve"> </w:t>
      </w:r>
      <w:r w:rsidRPr="00491B9E">
        <w:rPr>
          <w:rStyle w:val="libArabicChar"/>
          <w:rFonts w:hint="cs"/>
          <w:rtl/>
        </w:rPr>
        <w:t>من</w:t>
      </w:r>
      <w:r w:rsidR="00F74C81" w:rsidRPr="00EC230E">
        <w:rPr>
          <w:rStyle w:val="libArabicChar"/>
          <w:rFonts w:hint="cs"/>
          <w:rtl/>
        </w:rPr>
        <w:t>ه</w:t>
      </w:r>
      <w:r w:rsidRPr="00491B9E">
        <w:rPr>
          <w:rStyle w:val="libArabicChar"/>
          <w:rtl/>
        </w:rPr>
        <w:t xml:space="preserve"> </w:t>
      </w:r>
      <w:r w:rsidRPr="00491B9E">
        <w:rPr>
          <w:rStyle w:val="libArabicChar"/>
          <w:rFonts w:hint="cs"/>
          <w:rtl/>
        </w:rPr>
        <w:t>فار</w:t>
      </w:r>
      <w:r w:rsidRPr="00491B9E">
        <w:rPr>
          <w:rStyle w:val="libArabicChar"/>
          <w:rtl/>
        </w:rPr>
        <w:t xml:space="preserve"> </w:t>
      </w:r>
      <w:r w:rsidRPr="00491B9E">
        <w:rPr>
          <w:rStyle w:val="libArabicChar"/>
          <w:rFonts w:hint="cs"/>
          <w:rtl/>
        </w:rPr>
        <w:t>التنور</w:t>
      </w:r>
      <w:r>
        <w:rPr>
          <w:rtl/>
        </w:rPr>
        <w:t xml:space="preserve"> ...</w:t>
      </w:r>
      <w:r w:rsidRPr="00491B9E">
        <w:rPr>
          <w:rStyle w:val="libFootnotenumChar"/>
          <w:rtl/>
        </w:rPr>
        <w:t>(2)</w:t>
      </w:r>
    </w:p>
    <w:p w:rsidR="007D01F0" w:rsidRDefault="007D01F0" w:rsidP="00DC3E3F">
      <w:pPr>
        <w:pStyle w:val="libNormal"/>
        <w:rPr>
          <w:rtl/>
        </w:rPr>
      </w:pPr>
      <w:r>
        <w:rPr>
          <w:rtl/>
        </w:rPr>
        <w:t>جب امام باقر</w:t>
      </w:r>
      <w:r w:rsidR="000D7666" w:rsidRPr="000D7666">
        <w:rPr>
          <w:rStyle w:val="libAlaemChar"/>
          <w:rtl/>
        </w:rPr>
        <w:t xml:space="preserve"> عليه‌السلام </w:t>
      </w:r>
      <w:r>
        <w:rPr>
          <w:rtl/>
        </w:rPr>
        <w:t>سے مسجد كوفہ كے اوصاف كے بارے مي</w:t>
      </w:r>
      <w:r w:rsidR="005619DD">
        <w:rPr>
          <w:rtl/>
        </w:rPr>
        <w:t xml:space="preserve">ں </w:t>
      </w:r>
      <w:r>
        <w:rPr>
          <w:rtl/>
        </w:rPr>
        <w:t>پوچھا گيا تو فرمايا ... كہ مسجد كوفہ كى ايك فضيلت يہ بھى ہے كہ تنور اس مسجد سے پھوٹا_</w:t>
      </w:r>
    </w:p>
    <w:p w:rsidR="007D01F0" w:rsidRDefault="007D01F0" w:rsidP="00DC3E3F">
      <w:pPr>
        <w:pStyle w:val="libNormal"/>
        <w:rPr>
          <w:rtl/>
        </w:rPr>
      </w:pPr>
      <w:r>
        <w:rPr>
          <w:rtl/>
        </w:rPr>
        <w:t xml:space="preserve">21_ </w:t>
      </w:r>
      <w:r w:rsidRPr="00491B9E">
        <w:rPr>
          <w:rStyle w:val="libArabicChar"/>
          <w:rtl/>
        </w:rPr>
        <w:t>عن ابى عبدالله</w:t>
      </w:r>
      <w:r w:rsidR="000D7666" w:rsidRPr="000D7666">
        <w:rPr>
          <w:rStyle w:val="libAlaemChar"/>
          <w:rtl/>
        </w:rPr>
        <w:t xml:space="preserve"> عليه‌السلام </w:t>
      </w:r>
      <w:r w:rsidRPr="00491B9E">
        <w:rPr>
          <w:rStyle w:val="libArabicChar"/>
          <w:rtl/>
        </w:rPr>
        <w:t>فقال جائت امرئة نوح الي</w:t>
      </w:r>
      <w:r w:rsidR="00F74C81" w:rsidRPr="00EC230E">
        <w:rPr>
          <w:rStyle w:val="libArabicChar"/>
          <w:rFonts w:hint="cs"/>
          <w:rtl/>
        </w:rPr>
        <w:t>ه</w:t>
      </w:r>
      <w:r w:rsidRPr="00491B9E">
        <w:rPr>
          <w:rStyle w:val="libArabicChar"/>
          <w:rtl/>
        </w:rPr>
        <w:t xml:space="preserve"> </w:t>
      </w:r>
      <w:r w:rsidRPr="00491B9E">
        <w:rPr>
          <w:rStyle w:val="libArabicChar"/>
          <w:rFonts w:hint="cs"/>
          <w:rtl/>
        </w:rPr>
        <w:t>و</w:t>
      </w:r>
      <w:r w:rsidRPr="00491B9E">
        <w:rPr>
          <w:rStyle w:val="libArabicChar"/>
          <w:rtl/>
        </w:rPr>
        <w:t xml:space="preserve"> </w:t>
      </w:r>
      <w:r w:rsidR="00F74C81" w:rsidRPr="00EC230E">
        <w:rPr>
          <w:rStyle w:val="libArabicChar"/>
          <w:rFonts w:hint="cs"/>
          <w:rtl/>
        </w:rPr>
        <w:t>ه</w:t>
      </w:r>
      <w:r w:rsidRPr="00491B9E">
        <w:rPr>
          <w:rStyle w:val="libArabicChar"/>
          <w:rFonts w:hint="cs"/>
          <w:rtl/>
        </w:rPr>
        <w:t>و</w:t>
      </w:r>
      <w:r w:rsidRPr="00491B9E">
        <w:rPr>
          <w:rStyle w:val="libArabicChar"/>
          <w:rtl/>
        </w:rPr>
        <w:t xml:space="preserve"> </w:t>
      </w:r>
      <w:r w:rsidRPr="00491B9E">
        <w:rPr>
          <w:rStyle w:val="libArabicChar"/>
          <w:rFonts w:hint="cs"/>
          <w:rtl/>
        </w:rPr>
        <w:t>يعمل</w:t>
      </w:r>
      <w:r w:rsidRPr="00491B9E">
        <w:rPr>
          <w:rStyle w:val="libArabicChar"/>
          <w:rtl/>
        </w:rPr>
        <w:t xml:space="preserve"> </w:t>
      </w:r>
      <w:r w:rsidRPr="00491B9E">
        <w:rPr>
          <w:rStyle w:val="libArabicChar"/>
          <w:rFonts w:hint="cs"/>
          <w:rtl/>
        </w:rPr>
        <w:t>السفينة</w:t>
      </w:r>
      <w:r w:rsidRPr="00491B9E">
        <w:rPr>
          <w:rStyle w:val="libArabicChar"/>
          <w:rtl/>
        </w:rPr>
        <w:t xml:space="preserve"> </w:t>
      </w:r>
      <w:r w:rsidRPr="00491B9E">
        <w:rPr>
          <w:rStyle w:val="libArabicChar"/>
          <w:rFonts w:hint="cs"/>
          <w:rtl/>
        </w:rPr>
        <w:t>فقالت</w:t>
      </w:r>
      <w:r w:rsidRPr="00491B9E">
        <w:rPr>
          <w:rStyle w:val="libArabicChar"/>
          <w:rtl/>
        </w:rPr>
        <w:t xml:space="preserve"> </w:t>
      </w:r>
      <w:r w:rsidRPr="00491B9E">
        <w:rPr>
          <w:rStyle w:val="libArabicChar"/>
          <w:rFonts w:hint="cs"/>
          <w:rtl/>
        </w:rPr>
        <w:t>ل</w:t>
      </w:r>
      <w:r w:rsidR="00F74C81" w:rsidRPr="00EC230E">
        <w:rPr>
          <w:rStyle w:val="libArabicChar"/>
          <w:rFonts w:hint="cs"/>
          <w:rtl/>
        </w:rPr>
        <w:t>ه</w:t>
      </w:r>
      <w:r w:rsidRPr="00491B9E">
        <w:rPr>
          <w:rStyle w:val="libArabicChar"/>
          <w:rtl/>
        </w:rPr>
        <w:t xml:space="preserve"> : </w:t>
      </w:r>
      <w:r w:rsidRPr="00491B9E">
        <w:rPr>
          <w:rStyle w:val="libArabicChar"/>
          <w:rFonts w:hint="cs"/>
          <w:rtl/>
        </w:rPr>
        <w:t>ان</w:t>
      </w:r>
      <w:r w:rsidRPr="00491B9E">
        <w:rPr>
          <w:rStyle w:val="libArabicChar"/>
          <w:rtl/>
        </w:rPr>
        <w:t xml:space="preserve"> </w:t>
      </w:r>
      <w:r w:rsidRPr="00491B9E">
        <w:rPr>
          <w:rStyle w:val="libArabicChar"/>
          <w:rFonts w:hint="cs"/>
          <w:rtl/>
        </w:rPr>
        <w:t>التنور</w:t>
      </w:r>
      <w:r w:rsidRPr="00491B9E">
        <w:rPr>
          <w:rStyle w:val="libArabicChar"/>
          <w:rtl/>
        </w:rPr>
        <w:t xml:space="preserve"> </w:t>
      </w:r>
      <w:r w:rsidRPr="00491B9E">
        <w:rPr>
          <w:rStyle w:val="libArabicChar"/>
          <w:rFonts w:hint="cs"/>
          <w:rtl/>
        </w:rPr>
        <w:t>قد</w:t>
      </w:r>
      <w:r w:rsidRPr="00491B9E">
        <w:rPr>
          <w:rStyle w:val="libArabicChar"/>
          <w:rtl/>
        </w:rPr>
        <w:t xml:space="preserve"> </w:t>
      </w:r>
      <w:r w:rsidRPr="00491B9E">
        <w:rPr>
          <w:rStyle w:val="libArabicChar"/>
          <w:rFonts w:hint="cs"/>
          <w:rtl/>
        </w:rPr>
        <w:t>خرج</w:t>
      </w:r>
      <w:r w:rsidRPr="00491B9E">
        <w:rPr>
          <w:rStyle w:val="libArabicChar"/>
          <w:rtl/>
        </w:rPr>
        <w:t xml:space="preserve"> </w:t>
      </w:r>
      <w:r w:rsidRPr="00491B9E">
        <w:rPr>
          <w:rStyle w:val="libArabicChar"/>
          <w:rFonts w:hint="cs"/>
          <w:rtl/>
        </w:rPr>
        <w:t>من</w:t>
      </w:r>
      <w:r w:rsidR="00F74C81" w:rsidRPr="00EC230E">
        <w:rPr>
          <w:rStyle w:val="libArabicChar"/>
          <w:rFonts w:hint="cs"/>
          <w:rtl/>
        </w:rPr>
        <w:t>ه</w:t>
      </w:r>
      <w:r w:rsidRPr="00491B9E">
        <w:rPr>
          <w:rStyle w:val="libArabicChar"/>
          <w:rtl/>
        </w:rPr>
        <w:t xml:space="preserve"> </w:t>
      </w:r>
      <w:r w:rsidRPr="00491B9E">
        <w:rPr>
          <w:rStyle w:val="libArabicChar"/>
          <w:rFonts w:hint="cs"/>
          <w:rtl/>
        </w:rPr>
        <w:t>ماء</w:t>
      </w:r>
      <w:r w:rsidRPr="00491B9E">
        <w:rPr>
          <w:rStyle w:val="libArabicChar"/>
          <w:rtl/>
        </w:rPr>
        <w:t xml:space="preserve"> </w:t>
      </w:r>
      <w:r w:rsidRPr="00491B9E">
        <w:rPr>
          <w:rStyle w:val="libArabicChar"/>
          <w:rFonts w:hint="cs"/>
          <w:rtl/>
        </w:rPr>
        <w:t>فقام</w:t>
      </w:r>
      <w:r w:rsidRPr="00491B9E">
        <w:rPr>
          <w:rStyle w:val="libArabicChar"/>
          <w:rtl/>
        </w:rPr>
        <w:t xml:space="preserve"> </w:t>
      </w:r>
      <w:r w:rsidRPr="00491B9E">
        <w:rPr>
          <w:rStyle w:val="libArabicChar"/>
          <w:rFonts w:hint="cs"/>
          <w:rtl/>
        </w:rPr>
        <w:t>الي</w:t>
      </w:r>
      <w:r w:rsidR="00F74C81" w:rsidRPr="00EC230E">
        <w:rPr>
          <w:rStyle w:val="libArabicChar"/>
          <w:rFonts w:hint="cs"/>
          <w:rtl/>
        </w:rPr>
        <w:t>ه</w:t>
      </w:r>
      <w:r w:rsidRPr="00491B9E">
        <w:rPr>
          <w:rStyle w:val="libArabicChar"/>
          <w:rtl/>
        </w:rPr>
        <w:t xml:space="preserve"> </w:t>
      </w:r>
      <w:r w:rsidRPr="00491B9E">
        <w:rPr>
          <w:rStyle w:val="libArabicChar"/>
          <w:rFonts w:hint="cs"/>
          <w:rtl/>
        </w:rPr>
        <w:t>مسرعاً</w:t>
      </w:r>
      <w:r w:rsidRPr="00491B9E">
        <w:rPr>
          <w:rStyle w:val="libArabicChar"/>
          <w:rtl/>
        </w:rPr>
        <w:t xml:space="preserve"> </w:t>
      </w:r>
      <w:r w:rsidRPr="00491B9E">
        <w:rPr>
          <w:rStyle w:val="libArabicChar"/>
          <w:rFonts w:hint="cs"/>
          <w:rtl/>
        </w:rPr>
        <w:t>حتى</w:t>
      </w:r>
      <w:r w:rsidRPr="00491B9E">
        <w:rPr>
          <w:rStyle w:val="libArabicChar"/>
          <w:rtl/>
        </w:rPr>
        <w:t xml:space="preserve"> </w:t>
      </w:r>
      <w:r w:rsidRPr="00491B9E">
        <w:rPr>
          <w:rStyle w:val="libArabicChar"/>
          <w:rFonts w:hint="cs"/>
          <w:rtl/>
        </w:rPr>
        <w:t>جعل</w:t>
      </w:r>
      <w:r w:rsidRPr="00491B9E">
        <w:rPr>
          <w:rStyle w:val="libArabicChar"/>
          <w:rtl/>
        </w:rPr>
        <w:t xml:space="preserve"> </w:t>
      </w:r>
      <w:r w:rsidRPr="00491B9E">
        <w:rPr>
          <w:rStyle w:val="libArabicChar"/>
          <w:rFonts w:hint="cs"/>
          <w:rtl/>
        </w:rPr>
        <w:t>الطبق</w:t>
      </w:r>
      <w:r w:rsidRPr="00491B9E">
        <w:rPr>
          <w:rStyle w:val="libArabicChar"/>
          <w:rtl/>
        </w:rPr>
        <w:t xml:space="preserve"> </w:t>
      </w:r>
      <w:r w:rsidRPr="00491B9E">
        <w:rPr>
          <w:rStyle w:val="libArabicChar"/>
          <w:rFonts w:hint="cs"/>
          <w:rtl/>
        </w:rPr>
        <w:t>علي</w:t>
      </w:r>
      <w:r w:rsidR="00F74C81" w:rsidRPr="00EC230E">
        <w:rPr>
          <w:rStyle w:val="libArabicChar"/>
          <w:rFonts w:hint="cs"/>
          <w:rtl/>
        </w:rPr>
        <w:t>ه</w:t>
      </w:r>
      <w:r w:rsidRPr="00491B9E">
        <w:rPr>
          <w:rStyle w:val="libArabicChar"/>
          <w:rtl/>
        </w:rPr>
        <w:t xml:space="preserve"> </w:t>
      </w:r>
      <w:r w:rsidRPr="00491B9E">
        <w:rPr>
          <w:rStyle w:val="libArabicChar"/>
          <w:rFonts w:hint="cs"/>
          <w:rtl/>
        </w:rPr>
        <w:t>فختم</w:t>
      </w:r>
      <w:r w:rsidR="00F74C81" w:rsidRPr="00EC230E">
        <w:rPr>
          <w:rStyle w:val="libArabicChar"/>
          <w:rFonts w:hint="cs"/>
          <w:rtl/>
        </w:rPr>
        <w:t>ه</w:t>
      </w:r>
      <w:r w:rsidRPr="00491B9E">
        <w:rPr>
          <w:rStyle w:val="libArabicChar"/>
          <w:rtl/>
        </w:rPr>
        <w:t xml:space="preserve"> </w:t>
      </w:r>
      <w:r w:rsidRPr="00491B9E">
        <w:rPr>
          <w:rStyle w:val="libArabicChar"/>
          <w:rFonts w:hint="cs"/>
          <w:rtl/>
        </w:rPr>
        <w:t>بخاتم</w:t>
      </w:r>
      <w:r w:rsidR="00F74C81" w:rsidRPr="00EC230E">
        <w:rPr>
          <w:rStyle w:val="libArabicChar"/>
          <w:rFonts w:hint="cs"/>
          <w:rtl/>
        </w:rPr>
        <w:t>ه</w:t>
      </w:r>
      <w:r w:rsidRPr="00491B9E">
        <w:rPr>
          <w:rStyle w:val="libArabicChar"/>
          <w:rtl/>
        </w:rPr>
        <w:t xml:space="preserve"> </w:t>
      </w:r>
      <w:r w:rsidRPr="00491B9E">
        <w:rPr>
          <w:rStyle w:val="libArabicChar"/>
          <w:rFonts w:hint="cs"/>
          <w:rtl/>
        </w:rPr>
        <w:t>فقالم</w:t>
      </w:r>
      <w:r w:rsidRPr="00491B9E">
        <w:rPr>
          <w:rStyle w:val="libArabicChar"/>
          <w:rtl/>
        </w:rPr>
        <w:t xml:space="preserve"> </w:t>
      </w:r>
      <w:r w:rsidRPr="00491B9E">
        <w:rPr>
          <w:rStyle w:val="libArabicChar"/>
          <w:rFonts w:hint="cs"/>
          <w:rtl/>
        </w:rPr>
        <w:t>الماء</w:t>
      </w:r>
      <w:r w:rsidRPr="00491B9E">
        <w:rPr>
          <w:rStyle w:val="libArabicChar"/>
          <w:rtl/>
        </w:rPr>
        <w:t xml:space="preserve"> </w:t>
      </w:r>
      <w:r w:rsidRPr="00491B9E">
        <w:rPr>
          <w:rStyle w:val="libArabicChar"/>
          <w:rFonts w:hint="cs"/>
          <w:rtl/>
        </w:rPr>
        <w:t>،فلمافرغ</w:t>
      </w:r>
      <w:r w:rsidRPr="00491B9E">
        <w:rPr>
          <w:rStyle w:val="libArabicChar"/>
          <w:rtl/>
        </w:rPr>
        <w:t xml:space="preserve"> </w:t>
      </w:r>
      <w:r w:rsidRPr="00491B9E">
        <w:rPr>
          <w:rStyle w:val="libArabicChar"/>
          <w:rFonts w:hint="cs"/>
          <w:rtl/>
        </w:rPr>
        <w:t>نوح</w:t>
      </w:r>
      <w:r w:rsidRPr="00491B9E">
        <w:rPr>
          <w:rStyle w:val="libArabicChar"/>
          <w:rtl/>
        </w:rPr>
        <w:t xml:space="preserve"> </w:t>
      </w:r>
      <w:r w:rsidRPr="00491B9E">
        <w:rPr>
          <w:rStyle w:val="libArabicChar"/>
          <w:rFonts w:hint="cs"/>
          <w:rtl/>
        </w:rPr>
        <w:t>من</w:t>
      </w:r>
      <w:r w:rsidRPr="00491B9E">
        <w:rPr>
          <w:rStyle w:val="libArabicChar"/>
          <w:rtl/>
        </w:rPr>
        <w:t xml:space="preserve"> </w:t>
      </w:r>
      <w:r w:rsidRPr="00491B9E">
        <w:rPr>
          <w:rStyle w:val="libArabicChar"/>
          <w:rFonts w:hint="cs"/>
          <w:rtl/>
        </w:rPr>
        <w:t>السفينة</w:t>
      </w:r>
      <w:r w:rsidRPr="00491B9E">
        <w:rPr>
          <w:rStyle w:val="libArabicChar"/>
          <w:rtl/>
        </w:rPr>
        <w:t xml:space="preserve"> </w:t>
      </w:r>
      <w:r w:rsidRPr="00491B9E">
        <w:rPr>
          <w:rStyle w:val="libArabicChar"/>
          <w:rFonts w:hint="cs"/>
          <w:rtl/>
        </w:rPr>
        <w:t>جاء</w:t>
      </w:r>
      <w:r w:rsidRPr="00491B9E">
        <w:rPr>
          <w:rStyle w:val="libArabicChar"/>
          <w:rtl/>
        </w:rPr>
        <w:t xml:space="preserve"> </w:t>
      </w:r>
      <w:r w:rsidRPr="00491B9E">
        <w:rPr>
          <w:rStyle w:val="libArabicChar"/>
          <w:rFonts w:hint="cs"/>
          <w:rtl/>
        </w:rPr>
        <w:t>الى</w:t>
      </w:r>
      <w:r w:rsidRPr="00491B9E">
        <w:rPr>
          <w:rStyle w:val="libArabicChar"/>
          <w:rtl/>
        </w:rPr>
        <w:t xml:space="preserve"> </w:t>
      </w:r>
      <w:r w:rsidRPr="00491B9E">
        <w:rPr>
          <w:rStyle w:val="libArabicChar"/>
          <w:rFonts w:hint="cs"/>
          <w:rtl/>
        </w:rPr>
        <w:t>خاتم</w:t>
      </w:r>
      <w:r w:rsidR="00F74C81" w:rsidRPr="00EC230E">
        <w:rPr>
          <w:rStyle w:val="libArabicChar"/>
          <w:rFonts w:hint="cs"/>
          <w:rtl/>
        </w:rPr>
        <w:t>ه</w:t>
      </w:r>
      <w:r w:rsidRPr="00491B9E">
        <w:rPr>
          <w:rStyle w:val="libArabicChar"/>
          <w:rtl/>
        </w:rPr>
        <w:t xml:space="preserve"> </w:t>
      </w:r>
      <w:r w:rsidRPr="00491B9E">
        <w:rPr>
          <w:rStyle w:val="libArabicChar"/>
          <w:rFonts w:hint="cs"/>
          <w:rtl/>
        </w:rPr>
        <w:t>ففضّ</w:t>
      </w:r>
      <w:r w:rsidR="00F74C81" w:rsidRPr="00EC230E">
        <w:rPr>
          <w:rStyle w:val="libArabicChar"/>
          <w:rFonts w:hint="cs"/>
          <w:rtl/>
        </w:rPr>
        <w:t>ه</w:t>
      </w:r>
      <w:r w:rsidRPr="00491B9E">
        <w:rPr>
          <w:rStyle w:val="libArabicChar"/>
          <w:rtl/>
        </w:rPr>
        <w:t xml:space="preserve"> </w:t>
      </w:r>
      <w:r w:rsidRPr="00491B9E">
        <w:rPr>
          <w:rStyle w:val="libArabicChar"/>
          <w:rFonts w:hint="cs"/>
          <w:rtl/>
        </w:rPr>
        <w:t>و</w:t>
      </w:r>
      <w:r w:rsidRPr="00491B9E">
        <w:rPr>
          <w:rStyle w:val="libArabicChar"/>
          <w:rtl/>
        </w:rPr>
        <w:t xml:space="preserve"> </w:t>
      </w:r>
      <w:r w:rsidRPr="00491B9E">
        <w:rPr>
          <w:rStyle w:val="libArabicChar"/>
          <w:rFonts w:hint="cs"/>
          <w:rtl/>
        </w:rPr>
        <w:t>كشف</w:t>
      </w:r>
      <w:r w:rsidRPr="00491B9E">
        <w:rPr>
          <w:rStyle w:val="libArabicChar"/>
          <w:rtl/>
        </w:rPr>
        <w:t xml:space="preserve"> </w:t>
      </w:r>
      <w:r w:rsidRPr="00491B9E">
        <w:rPr>
          <w:rStyle w:val="libArabicChar"/>
          <w:rFonts w:hint="cs"/>
          <w:rtl/>
        </w:rPr>
        <w:t>الطبق</w:t>
      </w:r>
      <w:r w:rsidRPr="00491B9E">
        <w:rPr>
          <w:rStyle w:val="libArabicChar"/>
          <w:rtl/>
        </w:rPr>
        <w:t xml:space="preserve"> </w:t>
      </w:r>
      <w:r w:rsidRPr="00491B9E">
        <w:rPr>
          <w:rStyle w:val="libArabicChar"/>
          <w:rFonts w:hint="cs"/>
          <w:rtl/>
        </w:rPr>
        <w:t>ففار</w:t>
      </w:r>
      <w:r w:rsidRPr="00491B9E">
        <w:rPr>
          <w:rStyle w:val="libArabicChar"/>
          <w:rtl/>
        </w:rPr>
        <w:t xml:space="preserve"> الماء</w:t>
      </w:r>
      <w:r>
        <w:rPr>
          <w:rtl/>
        </w:rPr>
        <w:t xml:space="preserve"> </w:t>
      </w:r>
      <w:r w:rsidRPr="00491B9E">
        <w:rPr>
          <w:rStyle w:val="libFootnotenumChar"/>
          <w:rtl/>
        </w:rPr>
        <w:t>(3)</w:t>
      </w:r>
    </w:p>
    <w:p w:rsidR="007D01F0" w:rsidRDefault="007D01F0" w:rsidP="00DC3E3F">
      <w:pPr>
        <w:pStyle w:val="libNormal"/>
        <w:rPr>
          <w:rtl/>
        </w:rPr>
      </w:pPr>
      <w:r>
        <w:rPr>
          <w:rtl/>
        </w:rPr>
        <w:t>امام صادق</w:t>
      </w:r>
      <w:r w:rsidR="000D7666" w:rsidRPr="000D7666">
        <w:rPr>
          <w:rStyle w:val="libAlaemChar"/>
          <w:rtl/>
        </w:rPr>
        <w:t xml:space="preserve"> عليه‌السلام </w:t>
      </w:r>
      <w:r>
        <w:rPr>
          <w:rtl/>
        </w:rPr>
        <w:t>سے روايت ہے جب حضرت نوح</w:t>
      </w:r>
      <w:r w:rsidR="000D7666" w:rsidRPr="000D7666">
        <w:rPr>
          <w:rStyle w:val="libAlaemChar"/>
          <w:rtl/>
        </w:rPr>
        <w:t xml:space="preserve"> عليه‌السلام </w:t>
      </w:r>
      <w:r>
        <w:rPr>
          <w:rtl/>
        </w:rPr>
        <w:t>كشتى بنانے مي</w:t>
      </w:r>
      <w:r w:rsidR="005619DD">
        <w:rPr>
          <w:rtl/>
        </w:rPr>
        <w:t xml:space="preserve">ں </w:t>
      </w:r>
      <w:r>
        <w:rPr>
          <w:rtl/>
        </w:rPr>
        <w:t>مشغول تھے تو ان كى بيوى ان كے پاس آئي اور كہا تنور سے تو پانى نكل رہا ہے_ تو حضرت نوح(ع) جلدى سے تنور كے سرے پر تشريف لے گئے اور اس كے اوپر ڈھكنا ركھا اور اپنى مخصوص مہر سے اس پر مہر لگا دى اس وقت پانى رك گيا _ جب كشتى بناچكے تو اپنى مہر كوتوڑ د يا اور</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ج1ص326، بحار الانوار ج 11ص 312ح6_2) كافى ج 3ص 493ح9، تفسير عياشى ج2ص 147ح23</w:t>
      </w:r>
    </w:p>
    <w:p w:rsidR="007D01F0" w:rsidRDefault="007D01F0" w:rsidP="00DC3E3F">
      <w:pPr>
        <w:pStyle w:val="libFootnote"/>
        <w:rPr>
          <w:rtl/>
        </w:rPr>
      </w:pPr>
      <w:r>
        <w:rPr>
          <w:rtl/>
        </w:rPr>
        <w:t>3) تفسير عياشى ج2 ص 147،ح 22_ نور الثقلين ج2ص 356ح83_</w:t>
      </w:r>
    </w:p>
    <w:p w:rsidR="00491B9E" w:rsidRDefault="002C39E3" w:rsidP="007F146C">
      <w:pPr>
        <w:pStyle w:val="libPoemTini"/>
        <w:rPr>
          <w:rtl/>
        </w:rPr>
      </w:pPr>
      <w:r>
        <w:rPr>
          <w:rtl/>
        </w:rPr>
        <w:br w:type="page"/>
      </w:r>
    </w:p>
    <w:p w:rsidR="007D01F0" w:rsidRDefault="007D01F0" w:rsidP="00DC3E3F">
      <w:pPr>
        <w:pStyle w:val="libNormal"/>
        <w:rPr>
          <w:rtl/>
        </w:rPr>
      </w:pPr>
      <w:r>
        <w:rPr>
          <w:rtl/>
        </w:rPr>
        <w:lastRenderedPageBreak/>
        <w:t>تنور كے سرسے ڈھكنے كو ہٹاديا پھر پانى جوش مارنے لگا _</w:t>
      </w:r>
    </w:p>
    <w:p w:rsidR="007D01F0" w:rsidRDefault="007D01F0" w:rsidP="00DC3E3F">
      <w:pPr>
        <w:pStyle w:val="libNormal"/>
        <w:rPr>
          <w:rtl/>
        </w:rPr>
      </w:pPr>
      <w:r>
        <w:rPr>
          <w:rtl/>
        </w:rPr>
        <w:t xml:space="preserve">22_ </w:t>
      </w:r>
      <w:r w:rsidRPr="00491B9E">
        <w:rPr>
          <w:rStyle w:val="libArabicChar"/>
          <w:rtl/>
        </w:rPr>
        <w:t>عن الى عبدالله</w:t>
      </w:r>
      <w:r w:rsidR="000D7666" w:rsidRPr="000D7666">
        <w:rPr>
          <w:rStyle w:val="libAlaemChar"/>
          <w:rtl/>
        </w:rPr>
        <w:t xml:space="preserve"> عليه‌السلام </w:t>
      </w:r>
      <w:r w:rsidRPr="00491B9E">
        <w:rPr>
          <w:rStyle w:val="libArabicChar"/>
          <w:rtl/>
        </w:rPr>
        <w:t>قال : حمل نوح</w:t>
      </w:r>
      <w:r w:rsidR="000D7666" w:rsidRPr="000D7666">
        <w:rPr>
          <w:rStyle w:val="libAlaemChar"/>
          <w:rtl/>
        </w:rPr>
        <w:t xml:space="preserve"> عليه‌السلام </w:t>
      </w:r>
      <w:r w:rsidRPr="00491B9E">
        <w:rPr>
          <w:rStyle w:val="libArabicChar"/>
          <w:rtl/>
        </w:rPr>
        <w:t>فى السفين</w:t>
      </w:r>
      <w:r w:rsidR="00F74C81" w:rsidRPr="00EC230E">
        <w:rPr>
          <w:rStyle w:val="libArabicChar"/>
          <w:rFonts w:hint="cs"/>
          <w:rtl/>
        </w:rPr>
        <w:t>ه</w:t>
      </w:r>
      <w:r w:rsidRPr="00491B9E">
        <w:rPr>
          <w:rStyle w:val="libArabicChar"/>
          <w:rtl/>
        </w:rPr>
        <w:t xml:space="preserve"> </w:t>
      </w:r>
      <w:r w:rsidRPr="00491B9E">
        <w:rPr>
          <w:rStyle w:val="libArabicChar"/>
          <w:rFonts w:hint="cs"/>
          <w:rtl/>
        </w:rPr>
        <w:t>الا</w:t>
      </w:r>
      <w:r w:rsidRPr="00491B9E">
        <w:rPr>
          <w:rStyle w:val="libArabicChar"/>
          <w:rtl/>
        </w:rPr>
        <w:t xml:space="preserve"> </w:t>
      </w:r>
      <w:r w:rsidRPr="00491B9E">
        <w:rPr>
          <w:rStyle w:val="libArabicChar"/>
          <w:rFonts w:hint="cs"/>
          <w:rtl/>
        </w:rPr>
        <w:t>زواج</w:t>
      </w:r>
      <w:r w:rsidRPr="00491B9E">
        <w:rPr>
          <w:rStyle w:val="libArabicChar"/>
          <w:rtl/>
        </w:rPr>
        <w:t xml:space="preserve"> </w:t>
      </w:r>
      <w:r w:rsidRPr="00491B9E">
        <w:rPr>
          <w:rStyle w:val="libArabicChar"/>
          <w:rFonts w:hint="cs"/>
          <w:rtl/>
        </w:rPr>
        <w:t>الثماني</w:t>
      </w:r>
      <w:r w:rsidR="00F74C81" w:rsidRPr="00EC230E">
        <w:rPr>
          <w:rStyle w:val="libArabicChar"/>
          <w:rFonts w:hint="cs"/>
          <w:rtl/>
        </w:rPr>
        <w:t>ه</w:t>
      </w:r>
      <w:r w:rsidRPr="00491B9E">
        <w:rPr>
          <w:rStyle w:val="libArabicChar"/>
          <w:rtl/>
        </w:rPr>
        <w:t xml:space="preserve"> </w:t>
      </w:r>
      <w:r w:rsidRPr="00491B9E">
        <w:rPr>
          <w:rStyle w:val="libArabicChar"/>
          <w:rFonts w:hint="cs"/>
          <w:rtl/>
        </w:rPr>
        <w:t>التى</w:t>
      </w:r>
      <w:r w:rsidRPr="00491B9E">
        <w:rPr>
          <w:rStyle w:val="libArabicChar"/>
          <w:rtl/>
        </w:rPr>
        <w:t xml:space="preserve"> </w:t>
      </w:r>
      <w:r w:rsidRPr="00491B9E">
        <w:rPr>
          <w:rStyle w:val="libArabicChar"/>
          <w:rFonts w:hint="cs"/>
          <w:rtl/>
        </w:rPr>
        <w:t>قال</w:t>
      </w:r>
      <w:r w:rsidRPr="00491B9E">
        <w:rPr>
          <w:rStyle w:val="libArabicChar"/>
          <w:rtl/>
        </w:rPr>
        <w:t xml:space="preserve"> </w:t>
      </w:r>
      <w:r w:rsidRPr="00491B9E">
        <w:rPr>
          <w:rStyle w:val="libArabicChar"/>
          <w:rFonts w:hint="cs"/>
          <w:rtl/>
        </w:rPr>
        <w:t>الله</w:t>
      </w:r>
      <w:r w:rsidRPr="00491B9E">
        <w:rPr>
          <w:rStyle w:val="libArabicChar"/>
          <w:rtl/>
        </w:rPr>
        <w:t xml:space="preserve"> </w:t>
      </w:r>
      <w:r w:rsidRPr="00491B9E">
        <w:rPr>
          <w:rStyle w:val="libArabicChar"/>
          <w:rFonts w:hint="cs"/>
          <w:rtl/>
        </w:rPr>
        <w:t>عزوجل</w:t>
      </w:r>
      <w:r w:rsidRPr="00491B9E">
        <w:rPr>
          <w:rStyle w:val="libArabicChar"/>
          <w:rtl/>
        </w:rPr>
        <w:t xml:space="preserve"> :( </w:t>
      </w:r>
      <w:r w:rsidRPr="00491B9E">
        <w:rPr>
          <w:rStyle w:val="libArabicChar"/>
          <w:rFonts w:hint="cs"/>
          <w:rtl/>
        </w:rPr>
        <w:t>ثمانية</w:t>
      </w:r>
      <w:r w:rsidRPr="00491B9E">
        <w:rPr>
          <w:rStyle w:val="libArabicChar"/>
          <w:rtl/>
        </w:rPr>
        <w:t xml:space="preserve"> </w:t>
      </w:r>
      <w:r w:rsidRPr="00491B9E">
        <w:rPr>
          <w:rStyle w:val="libArabicChar"/>
          <w:rFonts w:hint="cs"/>
          <w:rtl/>
        </w:rPr>
        <w:t>ازواج</w:t>
      </w:r>
      <w:r w:rsidRPr="00491B9E">
        <w:rPr>
          <w:rStyle w:val="libArabicChar"/>
          <w:rtl/>
        </w:rPr>
        <w:t xml:space="preserve"> </w:t>
      </w:r>
      <w:r w:rsidRPr="00491B9E">
        <w:rPr>
          <w:rStyle w:val="libArabicChar"/>
          <w:rFonts w:hint="cs"/>
          <w:rtl/>
        </w:rPr>
        <w:t>من</w:t>
      </w:r>
      <w:r w:rsidRPr="00491B9E">
        <w:rPr>
          <w:rStyle w:val="libArabicChar"/>
          <w:rtl/>
        </w:rPr>
        <w:t xml:space="preserve"> </w:t>
      </w:r>
      <w:r w:rsidRPr="00491B9E">
        <w:rPr>
          <w:rStyle w:val="libArabicChar"/>
          <w:rFonts w:hint="cs"/>
          <w:rtl/>
        </w:rPr>
        <w:t>الضان</w:t>
      </w:r>
      <w:r w:rsidRPr="00491B9E">
        <w:rPr>
          <w:rStyle w:val="libArabicChar"/>
          <w:rtl/>
        </w:rPr>
        <w:t xml:space="preserve"> </w:t>
      </w:r>
      <w:r w:rsidRPr="00491B9E">
        <w:rPr>
          <w:rStyle w:val="libArabicChar"/>
          <w:rFonts w:hint="cs"/>
          <w:rtl/>
        </w:rPr>
        <w:t>اثنين</w:t>
      </w:r>
      <w:r w:rsidRPr="00491B9E">
        <w:rPr>
          <w:rStyle w:val="libArabicChar"/>
          <w:rtl/>
        </w:rPr>
        <w:t xml:space="preserve"> </w:t>
      </w:r>
      <w:r w:rsidRPr="00491B9E">
        <w:rPr>
          <w:rStyle w:val="libArabicChar"/>
          <w:rFonts w:hint="cs"/>
          <w:rtl/>
        </w:rPr>
        <w:t>و</w:t>
      </w:r>
      <w:r w:rsidRPr="00491B9E">
        <w:rPr>
          <w:rStyle w:val="libArabicChar"/>
          <w:rtl/>
        </w:rPr>
        <w:t xml:space="preserve"> </w:t>
      </w:r>
      <w:r w:rsidRPr="00491B9E">
        <w:rPr>
          <w:rStyle w:val="libArabicChar"/>
          <w:rFonts w:hint="cs"/>
          <w:rtl/>
        </w:rPr>
        <w:t>من</w:t>
      </w:r>
      <w:r w:rsidRPr="00491B9E">
        <w:rPr>
          <w:rStyle w:val="libArabicChar"/>
          <w:rtl/>
        </w:rPr>
        <w:t xml:space="preserve"> </w:t>
      </w:r>
      <w:r w:rsidRPr="00491B9E">
        <w:rPr>
          <w:rStyle w:val="libArabicChar"/>
          <w:rFonts w:hint="cs"/>
          <w:rtl/>
        </w:rPr>
        <w:t>المعز</w:t>
      </w:r>
      <w:r w:rsidRPr="00491B9E">
        <w:rPr>
          <w:rStyle w:val="libArabicChar"/>
          <w:rtl/>
        </w:rPr>
        <w:t xml:space="preserve"> </w:t>
      </w:r>
      <w:r w:rsidRPr="00491B9E">
        <w:rPr>
          <w:rStyle w:val="libArabicChar"/>
          <w:rFonts w:hint="cs"/>
          <w:rtl/>
        </w:rPr>
        <w:t>اثنين</w:t>
      </w:r>
      <w:r w:rsidRPr="00491B9E">
        <w:rPr>
          <w:rStyle w:val="libArabicChar"/>
          <w:rtl/>
        </w:rPr>
        <w:t xml:space="preserve"> </w:t>
      </w:r>
      <w:r w:rsidRPr="00491B9E">
        <w:rPr>
          <w:rStyle w:val="libArabicChar"/>
          <w:rFonts w:hint="cs"/>
          <w:rtl/>
        </w:rPr>
        <w:t>و</w:t>
      </w:r>
      <w:r w:rsidRPr="00491B9E">
        <w:rPr>
          <w:rStyle w:val="libArabicChar"/>
          <w:rtl/>
        </w:rPr>
        <w:t xml:space="preserve"> </w:t>
      </w:r>
      <w:r w:rsidRPr="00491B9E">
        <w:rPr>
          <w:rStyle w:val="libArabicChar"/>
          <w:rFonts w:hint="cs"/>
          <w:rtl/>
        </w:rPr>
        <w:t>من</w:t>
      </w:r>
      <w:r w:rsidRPr="00491B9E">
        <w:rPr>
          <w:rStyle w:val="libArabicChar"/>
          <w:rtl/>
        </w:rPr>
        <w:t xml:space="preserve"> </w:t>
      </w:r>
      <w:r w:rsidRPr="00491B9E">
        <w:rPr>
          <w:rStyle w:val="libArabicChar"/>
          <w:rFonts w:hint="cs"/>
          <w:rtl/>
        </w:rPr>
        <w:t>الابل</w:t>
      </w:r>
      <w:r w:rsidRPr="00491B9E">
        <w:rPr>
          <w:rStyle w:val="libArabicChar"/>
          <w:rtl/>
        </w:rPr>
        <w:t xml:space="preserve"> </w:t>
      </w:r>
      <w:r w:rsidRPr="00491B9E">
        <w:rPr>
          <w:rStyle w:val="libArabicChar"/>
          <w:rFonts w:hint="cs"/>
          <w:rtl/>
        </w:rPr>
        <w:t>اثنين</w:t>
      </w:r>
      <w:r w:rsidRPr="00491B9E">
        <w:rPr>
          <w:rStyle w:val="libArabicChar"/>
          <w:rtl/>
        </w:rPr>
        <w:t xml:space="preserve"> </w:t>
      </w:r>
      <w:r w:rsidRPr="00491B9E">
        <w:rPr>
          <w:rStyle w:val="libArabicChar"/>
          <w:rFonts w:hint="cs"/>
          <w:rtl/>
        </w:rPr>
        <w:t>و</w:t>
      </w:r>
      <w:r w:rsidRPr="00491B9E">
        <w:rPr>
          <w:rStyle w:val="libArabicChar"/>
          <w:rtl/>
        </w:rPr>
        <w:t xml:space="preserve"> </w:t>
      </w:r>
      <w:r w:rsidRPr="00491B9E">
        <w:rPr>
          <w:rStyle w:val="libArabicChar"/>
          <w:rFonts w:hint="cs"/>
          <w:rtl/>
        </w:rPr>
        <w:t>من</w:t>
      </w:r>
      <w:r w:rsidRPr="00491B9E">
        <w:rPr>
          <w:rStyle w:val="libArabicChar"/>
          <w:rtl/>
        </w:rPr>
        <w:t xml:space="preserve"> </w:t>
      </w:r>
      <w:r w:rsidRPr="00491B9E">
        <w:rPr>
          <w:rStyle w:val="libArabicChar"/>
          <w:rFonts w:hint="cs"/>
          <w:rtl/>
        </w:rPr>
        <w:t>البقر</w:t>
      </w:r>
      <w:r w:rsidRPr="00491B9E">
        <w:rPr>
          <w:rStyle w:val="libArabicChar"/>
          <w:rtl/>
        </w:rPr>
        <w:t xml:space="preserve"> </w:t>
      </w:r>
      <w:r w:rsidRPr="00491B9E">
        <w:rPr>
          <w:rStyle w:val="libArabicChar"/>
          <w:rFonts w:hint="cs"/>
          <w:rtl/>
        </w:rPr>
        <w:t>اثنين</w:t>
      </w:r>
      <w:r w:rsidRPr="00491B9E">
        <w:rPr>
          <w:rStyle w:val="libArabicChar"/>
          <w:rtl/>
        </w:rPr>
        <w:t xml:space="preserve"> ) </w:t>
      </w:r>
      <w:r w:rsidRPr="00491B9E">
        <w:rPr>
          <w:rStyle w:val="libArabicChar"/>
          <w:rFonts w:hint="cs"/>
          <w:rtl/>
        </w:rPr>
        <w:t>فكان</w:t>
      </w:r>
      <w:r w:rsidRPr="00491B9E">
        <w:rPr>
          <w:rStyle w:val="libArabicChar"/>
          <w:rtl/>
        </w:rPr>
        <w:t xml:space="preserve"> </w:t>
      </w:r>
      <w:r w:rsidRPr="00491B9E">
        <w:rPr>
          <w:rStyle w:val="libArabicChar"/>
          <w:rFonts w:hint="cs"/>
          <w:rtl/>
        </w:rPr>
        <w:t>من</w:t>
      </w:r>
      <w:r w:rsidRPr="00491B9E">
        <w:rPr>
          <w:rStyle w:val="libArabicChar"/>
          <w:rtl/>
        </w:rPr>
        <w:t xml:space="preserve"> </w:t>
      </w:r>
      <w:r w:rsidRPr="00491B9E">
        <w:rPr>
          <w:rStyle w:val="libArabicChar"/>
          <w:rFonts w:hint="cs"/>
          <w:rtl/>
        </w:rPr>
        <w:t>الضان</w:t>
      </w:r>
      <w:r w:rsidRPr="00491B9E">
        <w:rPr>
          <w:rStyle w:val="libArabicChar"/>
          <w:rtl/>
        </w:rPr>
        <w:t xml:space="preserve"> </w:t>
      </w:r>
      <w:r w:rsidRPr="00491B9E">
        <w:rPr>
          <w:rStyle w:val="libArabicChar"/>
          <w:rFonts w:hint="cs"/>
          <w:rtl/>
        </w:rPr>
        <w:t>اثنين</w:t>
      </w:r>
      <w:r w:rsidRPr="00491B9E">
        <w:rPr>
          <w:rStyle w:val="libArabicChar"/>
          <w:rtl/>
        </w:rPr>
        <w:t xml:space="preserve"> </w:t>
      </w:r>
      <w:r w:rsidRPr="00491B9E">
        <w:rPr>
          <w:rStyle w:val="libArabicChar"/>
          <w:rFonts w:hint="cs"/>
          <w:rtl/>
        </w:rPr>
        <w:t>زوج</w:t>
      </w:r>
      <w:r w:rsidRPr="00491B9E">
        <w:rPr>
          <w:rStyle w:val="libArabicChar"/>
          <w:rtl/>
        </w:rPr>
        <w:t xml:space="preserve"> </w:t>
      </w:r>
      <w:r w:rsidRPr="00491B9E">
        <w:rPr>
          <w:rStyle w:val="libArabicChar"/>
          <w:rFonts w:hint="cs"/>
          <w:rtl/>
        </w:rPr>
        <w:t>داجنة</w:t>
      </w:r>
      <w:r w:rsidRPr="00491B9E">
        <w:rPr>
          <w:rStyle w:val="libArabicChar"/>
          <w:rtl/>
        </w:rPr>
        <w:t xml:space="preserve"> </w:t>
      </w:r>
      <w:r w:rsidRPr="00491B9E">
        <w:rPr>
          <w:rStyle w:val="libArabicChar"/>
          <w:rFonts w:hint="cs"/>
          <w:rtl/>
        </w:rPr>
        <w:t>يربي</w:t>
      </w:r>
      <w:r w:rsidR="00F74C81" w:rsidRPr="00EC230E">
        <w:rPr>
          <w:rStyle w:val="libArabicChar"/>
          <w:rFonts w:hint="cs"/>
          <w:rtl/>
        </w:rPr>
        <w:t>ه</w:t>
      </w:r>
      <w:r w:rsidRPr="00491B9E">
        <w:rPr>
          <w:rStyle w:val="libArabicChar"/>
          <w:rFonts w:hint="cs"/>
          <w:rtl/>
        </w:rPr>
        <w:t>ا</w:t>
      </w:r>
      <w:r w:rsidRPr="00491B9E">
        <w:rPr>
          <w:rStyle w:val="libArabicChar"/>
          <w:rtl/>
        </w:rPr>
        <w:t xml:space="preserve"> </w:t>
      </w:r>
      <w:r w:rsidRPr="00491B9E">
        <w:rPr>
          <w:rStyle w:val="libArabicChar"/>
          <w:rFonts w:hint="cs"/>
          <w:rtl/>
        </w:rPr>
        <w:t>الناس</w:t>
      </w:r>
      <w:r w:rsidRPr="00491B9E">
        <w:rPr>
          <w:rStyle w:val="libArabicChar"/>
          <w:rtl/>
        </w:rPr>
        <w:t xml:space="preserve"> </w:t>
      </w:r>
      <w:r w:rsidRPr="00491B9E">
        <w:rPr>
          <w:rStyle w:val="libArabicChar"/>
          <w:rFonts w:hint="cs"/>
          <w:rtl/>
        </w:rPr>
        <w:t>و</w:t>
      </w:r>
      <w:r w:rsidRPr="00491B9E">
        <w:rPr>
          <w:rStyle w:val="libArabicChar"/>
          <w:rtl/>
        </w:rPr>
        <w:t xml:space="preserve"> </w:t>
      </w:r>
      <w:r w:rsidRPr="00491B9E">
        <w:rPr>
          <w:rStyle w:val="libArabicChar"/>
          <w:rFonts w:hint="cs"/>
          <w:rtl/>
        </w:rPr>
        <w:t>الزوج</w:t>
      </w:r>
      <w:r w:rsidRPr="00491B9E">
        <w:rPr>
          <w:rStyle w:val="libArabicChar"/>
          <w:rtl/>
        </w:rPr>
        <w:t xml:space="preserve"> </w:t>
      </w:r>
      <w:r w:rsidRPr="00491B9E">
        <w:rPr>
          <w:rStyle w:val="libArabicChar"/>
          <w:rFonts w:hint="cs"/>
          <w:rtl/>
        </w:rPr>
        <w:t>الاخر</w:t>
      </w:r>
      <w:r w:rsidRPr="00491B9E">
        <w:rPr>
          <w:rStyle w:val="libArabicChar"/>
          <w:rtl/>
        </w:rPr>
        <w:t xml:space="preserve"> </w:t>
      </w:r>
      <w:r w:rsidRPr="00491B9E">
        <w:rPr>
          <w:rStyle w:val="libArabicChar"/>
          <w:rFonts w:hint="cs"/>
          <w:rtl/>
        </w:rPr>
        <w:t>الضان</w:t>
      </w:r>
      <w:r w:rsidRPr="00491B9E">
        <w:rPr>
          <w:rStyle w:val="libArabicChar"/>
          <w:rtl/>
        </w:rPr>
        <w:t xml:space="preserve"> </w:t>
      </w:r>
      <w:r w:rsidRPr="00491B9E">
        <w:rPr>
          <w:rStyle w:val="libArabicChar"/>
          <w:rFonts w:hint="cs"/>
          <w:rtl/>
        </w:rPr>
        <w:t>التى</w:t>
      </w:r>
      <w:r w:rsidRPr="00491B9E">
        <w:rPr>
          <w:rStyle w:val="libArabicChar"/>
          <w:rtl/>
        </w:rPr>
        <w:t xml:space="preserve"> </w:t>
      </w:r>
      <w:r w:rsidRPr="00491B9E">
        <w:rPr>
          <w:rStyle w:val="libArabicChar"/>
          <w:rFonts w:hint="cs"/>
          <w:rtl/>
        </w:rPr>
        <w:t>تكون</w:t>
      </w:r>
      <w:r w:rsidRPr="00491B9E">
        <w:rPr>
          <w:rStyle w:val="libArabicChar"/>
          <w:rtl/>
        </w:rPr>
        <w:t xml:space="preserve"> </w:t>
      </w:r>
      <w:r w:rsidRPr="00491B9E">
        <w:rPr>
          <w:rStyle w:val="libArabicChar"/>
          <w:rFonts w:hint="cs"/>
          <w:rtl/>
        </w:rPr>
        <w:t>فى</w:t>
      </w:r>
      <w:r w:rsidRPr="00491B9E">
        <w:rPr>
          <w:rStyle w:val="libArabicChar"/>
          <w:rtl/>
        </w:rPr>
        <w:t xml:space="preserve"> </w:t>
      </w:r>
      <w:r w:rsidRPr="00491B9E">
        <w:rPr>
          <w:rStyle w:val="libArabicChar"/>
          <w:rFonts w:hint="cs"/>
          <w:rtl/>
        </w:rPr>
        <w:t>الجبال</w:t>
      </w:r>
      <w:r w:rsidRPr="00491B9E">
        <w:rPr>
          <w:rStyle w:val="libArabicChar"/>
          <w:rtl/>
        </w:rPr>
        <w:t xml:space="preserve"> </w:t>
      </w:r>
      <w:r w:rsidRPr="00491B9E">
        <w:rPr>
          <w:rStyle w:val="libArabicChar"/>
          <w:rFonts w:hint="cs"/>
          <w:rtl/>
        </w:rPr>
        <w:t>الوحشية</w:t>
      </w:r>
      <w:r w:rsidRPr="00491B9E">
        <w:rPr>
          <w:rStyle w:val="libArabicChar"/>
          <w:rtl/>
        </w:rPr>
        <w:t xml:space="preserve"> ... </w:t>
      </w:r>
      <w:r w:rsidRPr="00491B9E">
        <w:rPr>
          <w:rStyle w:val="libArabicChar"/>
          <w:rFonts w:hint="cs"/>
          <w:rtl/>
        </w:rPr>
        <w:t>و</w:t>
      </w:r>
      <w:r w:rsidRPr="00491B9E">
        <w:rPr>
          <w:rStyle w:val="libArabicChar"/>
          <w:rtl/>
        </w:rPr>
        <w:t xml:space="preserve"> </w:t>
      </w:r>
      <w:r w:rsidRPr="00491B9E">
        <w:rPr>
          <w:rStyle w:val="libArabicChar"/>
          <w:rFonts w:hint="cs"/>
          <w:rtl/>
        </w:rPr>
        <w:t>من</w:t>
      </w:r>
      <w:r w:rsidRPr="00491B9E">
        <w:rPr>
          <w:rStyle w:val="libArabicChar"/>
          <w:rtl/>
        </w:rPr>
        <w:t xml:space="preserve"> </w:t>
      </w:r>
      <w:r w:rsidRPr="00491B9E">
        <w:rPr>
          <w:rStyle w:val="libArabicChar"/>
          <w:rFonts w:hint="cs"/>
          <w:rtl/>
        </w:rPr>
        <w:t>المعز</w:t>
      </w:r>
      <w:r w:rsidRPr="00491B9E">
        <w:rPr>
          <w:rStyle w:val="libArabicChar"/>
          <w:rtl/>
        </w:rPr>
        <w:t xml:space="preserve"> </w:t>
      </w:r>
      <w:r w:rsidRPr="00491B9E">
        <w:rPr>
          <w:rStyle w:val="libArabicChar"/>
          <w:rFonts w:hint="cs"/>
          <w:rtl/>
        </w:rPr>
        <w:t>اثنين</w:t>
      </w:r>
      <w:r w:rsidRPr="00491B9E">
        <w:rPr>
          <w:rStyle w:val="libArabicChar"/>
          <w:rtl/>
        </w:rPr>
        <w:t xml:space="preserve"> </w:t>
      </w:r>
      <w:r w:rsidRPr="00491B9E">
        <w:rPr>
          <w:rStyle w:val="libArabicChar"/>
          <w:rFonts w:hint="cs"/>
          <w:rtl/>
        </w:rPr>
        <w:t>زوج</w:t>
      </w:r>
      <w:r w:rsidRPr="00491B9E">
        <w:rPr>
          <w:rStyle w:val="libArabicChar"/>
          <w:rtl/>
        </w:rPr>
        <w:t xml:space="preserve"> </w:t>
      </w:r>
      <w:r w:rsidRPr="00491B9E">
        <w:rPr>
          <w:rStyle w:val="libArabicChar"/>
          <w:rFonts w:hint="cs"/>
          <w:rtl/>
        </w:rPr>
        <w:t>داجنة</w:t>
      </w:r>
      <w:r w:rsidRPr="00491B9E">
        <w:rPr>
          <w:rStyle w:val="libArabicChar"/>
          <w:rtl/>
        </w:rPr>
        <w:t xml:space="preserve"> ... و الزوج الا الظبى التى تكون فى المفاوز و من الابل اثنين البخاتى و العراب و من البقر اثنين زوج داجنة للناس والزوج الاخر البقر الوحشية</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روايت ہے كہ حضرت نوح</w:t>
      </w:r>
      <w:r w:rsidR="000D7666" w:rsidRPr="000D7666">
        <w:rPr>
          <w:rStyle w:val="libAlaemChar"/>
          <w:rtl/>
        </w:rPr>
        <w:t xml:space="preserve"> عليه‌السلام </w:t>
      </w:r>
      <w:r>
        <w:rPr>
          <w:rtl/>
        </w:rPr>
        <w:t>نے آٹھ جوڑو</w:t>
      </w:r>
      <w:r w:rsidR="005619DD">
        <w:rPr>
          <w:rtl/>
        </w:rPr>
        <w:t xml:space="preserve">ں </w:t>
      </w:r>
      <w:r>
        <w:rPr>
          <w:rtl/>
        </w:rPr>
        <w:t>كو خد ا كے حكم كے مطابق كشتى مي</w:t>
      </w:r>
      <w:r w:rsidR="005619DD">
        <w:rPr>
          <w:rtl/>
        </w:rPr>
        <w:t xml:space="preserve">ں </w:t>
      </w:r>
      <w:r>
        <w:rPr>
          <w:rtl/>
        </w:rPr>
        <w:t>سوار كيا ''ثمانيہ ازواج من الضان اثنين ...'' پھينس كا جوڑا ، اور ايك وحشى جوڑا تھا جو پہاڑو</w:t>
      </w:r>
      <w:r w:rsidR="005619DD">
        <w:rPr>
          <w:rtl/>
        </w:rPr>
        <w:t xml:space="preserve">ں </w:t>
      </w:r>
      <w:r>
        <w:rPr>
          <w:rtl/>
        </w:rPr>
        <w:t>مي</w:t>
      </w:r>
      <w:r w:rsidR="005619DD">
        <w:rPr>
          <w:rtl/>
        </w:rPr>
        <w:t xml:space="preserve">ں </w:t>
      </w:r>
      <w:r>
        <w:rPr>
          <w:rtl/>
        </w:rPr>
        <w:t>ہوتے ہي</w:t>
      </w:r>
      <w:r w:rsidR="005619DD">
        <w:rPr>
          <w:rtl/>
        </w:rPr>
        <w:t xml:space="preserve">ں </w:t>
      </w:r>
      <w:r>
        <w:rPr>
          <w:rtl/>
        </w:rPr>
        <w:t>بكرى كے بھى دو جوڑے تھے_ ايك پالتو جوڑا اور ايك جنگلى جوڑا ، اور ايك جوڑا ہرن كا جو بيابان مي</w:t>
      </w:r>
      <w:r w:rsidR="005619DD">
        <w:rPr>
          <w:rtl/>
        </w:rPr>
        <w:t xml:space="preserve">ں </w:t>
      </w:r>
      <w:r>
        <w:rPr>
          <w:rtl/>
        </w:rPr>
        <w:t>زندگى گزارتا ہے_ اور اونٹ كے بھى دو جوڑے ايك بخاتى نسل كا(خراسانى اونٹ جو عربى اونٹ اور فالج اونٹ سے وجود مي</w:t>
      </w:r>
      <w:r w:rsidR="005619DD">
        <w:rPr>
          <w:rtl/>
        </w:rPr>
        <w:t xml:space="preserve">ں </w:t>
      </w:r>
      <w:r>
        <w:rPr>
          <w:rtl/>
        </w:rPr>
        <w:t>آئے)ہے اور ايك عربى اونٹ كا جوڑا اور گائے كے بھى دو جوڑے ايك پالتو اور دوسرا وحشى جوڑا_</w:t>
      </w:r>
      <w:r w:rsidRPr="00491B9E">
        <w:rPr>
          <w:rStyle w:val="libFootnotenumChar"/>
          <w:rtl/>
        </w:rPr>
        <w:t>(1)</w:t>
      </w:r>
    </w:p>
    <w:p w:rsidR="007D01F0" w:rsidRDefault="007D01F0" w:rsidP="00DC3E3F">
      <w:pPr>
        <w:pStyle w:val="libNormal"/>
        <w:rPr>
          <w:rtl/>
        </w:rPr>
      </w:pPr>
      <w:r>
        <w:rPr>
          <w:rtl/>
        </w:rPr>
        <w:t xml:space="preserve">23_ </w:t>
      </w:r>
      <w:r w:rsidRPr="00491B9E">
        <w:rPr>
          <w:rStyle w:val="libArabicChar"/>
          <w:rtl/>
        </w:rPr>
        <w:t>عن ابى عبدالله</w:t>
      </w:r>
      <w:r w:rsidR="000D7666" w:rsidRPr="000D7666">
        <w:rPr>
          <w:rStyle w:val="libAlaemChar"/>
          <w:rtl/>
        </w:rPr>
        <w:t xml:space="preserve"> عليه‌السلام </w:t>
      </w:r>
      <w:r w:rsidRPr="00491B9E">
        <w:rPr>
          <w:rStyle w:val="libArabicChar"/>
          <w:rtl/>
        </w:rPr>
        <w:t xml:space="preserve">لما اراد الله عزّوجل </w:t>
      </w:r>
      <w:r w:rsidR="00F74C81" w:rsidRPr="00EC230E">
        <w:rPr>
          <w:rStyle w:val="libArabicChar"/>
          <w:rFonts w:hint="cs"/>
          <w:rtl/>
        </w:rPr>
        <w:t>ه</w:t>
      </w:r>
      <w:r w:rsidRPr="00491B9E">
        <w:rPr>
          <w:rStyle w:val="libArabicChar"/>
          <w:rFonts w:hint="cs"/>
          <w:rtl/>
        </w:rPr>
        <w:t>لاك</w:t>
      </w:r>
      <w:r w:rsidRPr="00491B9E">
        <w:rPr>
          <w:rStyle w:val="libArabicChar"/>
          <w:rtl/>
        </w:rPr>
        <w:t xml:space="preserve"> </w:t>
      </w:r>
      <w:r w:rsidRPr="00491B9E">
        <w:rPr>
          <w:rStyle w:val="libArabicChar"/>
          <w:rFonts w:hint="cs"/>
          <w:rtl/>
        </w:rPr>
        <w:t>قوم</w:t>
      </w:r>
      <w:r w:rsidRPr="00491B9E">
        <w:rPr>
          <w:rStyle w:val="libArabicChar"/>
          <w:rtl/>
        </w:rPr>
        <w:t xml:space="preserve"> </w:t>
      </w:r>
      <w:r w:rsidRPr="00491B9E">
        <w:rPr>
          <w:rStyle w:val="libArabicChar"/>
          <w:rFonts w:hint="cs"/>
          <w:rtl/>
        </w:rPr>
        <w:t>نوح</w:t>
      </w:r>
      <w:r w:rsidRPr="00491B9E">
        <w:rPr>
          <w:rStyle w:val="libArabicChar"/>
          <w:rtl/>
        </w:rPr>
        <w:t xml:space="preserve"> ... </w:t>
      </w:r>
      <w:r w:rsidRPr="00491B9E">
        <w:rPr>
          <w:rStyle w:val="libArabicChar"/>
          <w:rFonts w:hint="cs"/>
          <w:rtl/>
        </w:rPr>
        <w:t>كان</w:t>
      </w:r>
      <w:r w:rsidRPr="00491B9E">
        <w:rPr>
          <w:rStyle w:val="libArabicChar"/>
          <w:rtl/>
        </w:rPr>
        <w:t xml:space="preserve"> </w:t>
      </w:r>
      <w:r w:rsidRPr="00491B9E">
        <w:rPr>
          <w:rStyle w:val="libArabicChar"/>
          <w:rFonts w:hint="cs"/>
          <w:rtl/>
        </w:rPr>
        <w:t>الذين</w:t>
      </w:r>
      <w:r w:rsidRPr="00491B9E">
        <w:rPr>
          <w:rStyle w:val="libArabicChar"/>
          <w:rtl/>
        </w:rPr>
        <w:t xml:space="preserve"> </w:t>
      </w:r>
      <w:r w:rsidRPr="00491B9E">
        <w:rPr>
          <w:rStyle w:val="libArabicChar"/>
          <w:rFonts w:hint="cs"/>
          <w:rtl/>
        </w:rPr>
        <w:t>آمنوا</w:t>
      </w:r>
      <w:r w:rsidRPr="00491B9E">
        <w:rPr>
          <w:rStyle w:val="libArabicChar"/>
          <w:rtl/>
        </w:rPr>
        <w:t xml:space="preserve"> </w:t>
      </w:r>
      <w:r w:rsidRPr="00491B9E">
        <w:rPr>
          <w:rStyle w:val="libArabicChar"/>
          <w:rFonts w:hint="cs"/>
          <w:rtl/>
        </w:rPr>
        <w:t>ب</w:t>
      </w:r>
      <w:r w:rsidR="00F74C81" w:rsidRPr="00EC230E">
        <w:rPr>
          <w:rStyle w:val="libArabicChar"/>
          <w:rFonts w:hint="cs"/>
          <w:rtl/>
        </w:rPr>
        <w:t>ه</w:t>
      </w:r>
      <w:r w:rsidRPr="00491B9E">
        <w:rPr>
          <w:rStyle w:val="libArabicChar"/>
          <w:rtl/>
        </w:rPr>
        <w:t xml:space="preserve"> </w:t>
      </w:r>
      <w:r w:rsidRPr="00491B9E">
        <w:rPr>
          <w:rStyle w:val="libArabicChar"/>
          <w:rFonts w:hint="cs"/>
          <w:rtl/>
        </w:rPr>
        <w:t>من</w:t>
      </w:r>
      <w:r w:rsidRPr="00491B9E">
        <w:rPr>
          <w:rStyle w:val="libArabicChar"/>
          <w:rtl/>
        </w:rPr>
        <w:t xml:space="preserve"> </w:t>
      </w:r>
      <w:r w:rsidRPr="00491B9E">
        <w:rPr>
          <w:rStyle w:val="libArabicChar"/>
          <w:rFonts w:hint="cs"/>
          <w:rtl/>
        </w:rPr>
        <w:t>جميع</w:t>
      </w:r>
      <w:r w:rsidRPr="00491B9E">
        <w:rPr>
          <w:rStyle w:val="libArabicChar"/>
          <w:rtl/>
        </w:rPr>
        <w:t xml:space="preserve"> </w:t>
      </w:r>
      <w:r w:rsidRPr="00491B9E">
        <w:rPr>
          <w:rStyle w:val="libArabicChar"/>
          <w:rFonts w:hint="cs"/>
          <w:rtl/>
        </w:rPr>
        <w:t>الدنيا</w:t>
      </w:r>
      <w:r w:rsidRPr="00491B9E">
        <w:rPr>
          <w:rStyle w:val="libArabicChar"/>
          <w:rtl/>
        </w:rPr>
        <w:t xml:space="preserve"> </w:t>
      </w:r>
      <w:r w:rsidRPr="00491B9E">
        <w:rPr>
          <w:rStyle w:val="libArabicChar"/>
          <w:rFonts w:hint="cs"/>
          <w:rtl/>
        </w:rPr>
        <w:t>ثمانين</w:t>
      </w:r>
      <w:r w:rsidRPr="00491B9E">
        <w:rPr>
          <w:rStyle w:val="libArabicChar"/>
          <w:rtl/>
        </w:rPr>
        <w:t xml:space="preserve"> </w:t>
      </w:r>
      <w:r w:rsidRPr="00491B9E">
        <w:rPr>
          <w:rStyle w:val="libArabicChar"/>
          <w:rFonts w:hint="cs"/>
          <w:rtl/>
        </w:rPr>
        <w:t>رجلاً</w:t>
      </w:r>
      <w:r w:rsidRPr="00491B9E">
        <w:rPr>
          <w:rStyle w:val="libArabicChar"/>
          <w:rtl/>
        </w:rPr>
        <w:t xml:space="preserve"> </w:t>
      </w:r>
      <w:r w:rsidRPr="00491B9E">
        <w:rPr>
          <w:rStyle w:val="libArabicChar"/>
          <w:rFonts w:hint="cs"/>
          <w:rtl/>
        </w:rPr>
        <w:t>فقال</w:t>
      </w:r>
      <w:r w:rsidRPr="00491B9E">
        <w:rPr>
          <w:rStyle w:val="libArabicChar"/>
          <w:rtl/>
        </w:rPr>
        <w:t xml:space="preserve"> </w:t>
      </w:r>
      <w:r w:rsidRPr="00491B9E">
        <w:rPr>
          <w:rStyle w:val="libArabicChar"/>
          <w:rFonts w:hint="cs"/>
          <w:rtl/>
        </w:rPr>
        <w:t>الله</w:t>
      </w:r>
      <w:r w:rsidRPr="00491B9E">
        <w:rPr>
          <w:rStyle w:val="libArabicChar"/>
          <w:rtl/>
        </w:rPr>
        <w:t xml:space="preserve"> </w:t>
      </w:r>
      <w:r w:rsidRPr="00491B9E">
        <w:rPr>
          <w:rStyle w:val="libArabicChar"/>
          <w:rFonts w:hint="cs"/>
          <w:rtl/>
        </w:rPr>
        <w:t>عزوجل</w:t>
      </w:r>
      <w:r w:rsidRPr="00491B9E">
        <w:rPr>
          <w:rStyle w:val="libArabicChar"/>
          <w:rtl/>
        </w:rPr>
        <w:t xml:space="preserve"> ( ... </w:t>
      </w:r>
      <w:r w:rsidRPr="00491B9E">
        <w:rPr>
          <w:rStyle w:val="libArabicChar"/>
          <w:rFonts w:hint="cs"/>
          <w:rtl/>
        </w:rPr>
        <w:t>و</w:t>
      </w:r>
      <w:r w:rsidRPr="00491B9E">
        <w:rPr>
          <w:rStyle w:val="libArabicChar"/>
          <w:rtl/>
        </w:rPr>
        <w:t xml:space="preserve"> </w:t>
      </w:r>
      <w:r w:rsidRPr="00491B9E">
        <w:rPr>
          <w:rStyle w:val="libArabicChar"/>
          <w:rFonts w:hint="cs"/>
          <w:rtl/>
        </w:rPr>
        <w:t>ما</w:t>
      </w:r>
      <w:r w:rsidRPr="00491B9E">
        <w:rPr>
          <w:rStyle w:val="libArabicChar"/>
          <w:rtl/>
        </w:rPr>
        <w:t xml:space="preserve"> آمن مع</w:t>
      </w:r>
      <w:r w:rsidR="00F74C81" w:rsidRPr="00EC230E">
        <w:rPr>
          <w:rStyle w:val="libArabicChar"/>
          <w:rFonts w:hint="cs"/>
          <w:rtl/>
        </w:rPr>
        <w:t>ه</w:t>
      </w:r>
      <w:r w:rsidRPr="00491B9E">
        <w:rPr>
          <w:rStyle w:val="libArabicChar"/>
          <w:rtl/>
        </w:rPr>
        <w:t xml:space="preserve"> </w:t>
      </w:r>
      <w:r w:rsidRPr="00491B9E">
        <w:rPr>
          <w:rStyle w:val="libArabicChar"/>
          <w:rFonts w:hint="cs"/>
          <w:rtl/>
        </w:rPr>
        <w:t>الا</w:t>
      </w:r>
      <w:r w:rsidRPr="00491B9E">
        <w:rPr>
          <w:rStyle w:val="libArabicChar"/>
          <w:rtl/>
        </w:rPr>
        <w:t xml:space="preserve"> </w:t>
      </w:r>
      <w:r w:rsidRPr="00491B9E">
        <w:rPr>
          <w:rStyle w:val="libArabicChar"/>
          <w:rFonts w:hint="cs"/>
          <w:rtl/>
        </w:rPr>
        <w:t>قلي</w:t>
      </w:r>
      <w:r w:rsidRPr="00491B9E">
        <w:rPr>
          <w:rStyle w:val="libArabicChar"/>
          <w:rtl/>
        </w:rPr>
        <w:t>ل ...)</w:t>
      </w:r>
      <w:r w:rsidRPr="00491B9E">
        <w:rPr>
          <w:rStyle w:val="libFootnotenumChar"/>
          <w:rtl/>
        </w:rPr>
        <w:t>(2)</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روايت ہے كے جب خداوند عزوجل نے قوم نوح كو ہلاك كرنے كا ارادہ كيا تو پورى دنيا مي</w:t>
      </w:r>
      <w:r w:rsidR="005619DD">
        <w:rPr>
          <w:rtl/>
        </w:rPr>
        <w:t xml:space="preserve">ں </w:t>
      </w:r>
      <w:r>
        <w:rPr>
          <w:rtl/>
        </w:rPr>
        <w:t xml:space="preserve">ان پر ايمان لانے والے (80) مرد تھے_ پس خداوند عزوجل نے فرمايا( </w:t>
      </w:r>
      <w:r w:rsidRPr="00491B9E">
        <w:rPr>
          <w:rStyle w:val="libArabicChar"/>
          <w:rtl/>
        </w:rPr>
        <w:t>... و ما آمن مع</w:t>
      </w:r>
      <w:r w:rsidR="00F74C81" w:rsidRPr="00EC230E">
        <w:rPr>
          <w:rStyle w:val="libArabicChar"/>
          <w:rFonts w:hint="cs"/>
          <w:rtl/>
        </w:rPr>
        <w:t>ه</w:t>
      </w:r>
      <w:r w:rsidRPr="00491B9E">
        <w:rPr>
          <w:rStyle w:val="libArabicChar"/>
          <w:rtl/>
        </w:rPr>
        <w:t xml:space="preserve"> </w:t>
      </w:r>
      <w:r w:rsidRPr="00491B9E">
        <w:rPr>
          <w:rStyle w:val="libArabicChar"/>
          <w:rFonts w:hint="cs"/>
          <w:rtl/>
        </w:rPr>
        <w:t>الا</w:t>
      </w:r>
      <w:r w:rsidRPr="00491B9E">
        <w:rPr>
          <w:rStyle w:val="libArabicChar"/>
          <w:rtl/>
        </w:rPr>
        <w:t xml:space="preserve"> </w:t>
      </w:r>
      <w:r w:rsidRPr="00491B9E">
        <w:rPr>
          <w:rStyle w:val="libArabicChar"/>
          <w:rFonts w:hint="cs"/>
          <w:rtl/>
        </w:rPr>
        <w:t>قليل</w:t>
      </w:r>
      <w:r w:rsidRPr="00491B9E">
        <w:rPr>
          <w:rStyle w:val="libArabicChar"/>
          <w:rtl/>
        </w:rPr>
        <w:t xml:space="preserve"> ...</w:t>
      </w:r>
      <w:r>
        <w:rPr>
          <w:rtl/>
        </w:rPr>
        <w:t>)</w:t>
      </w:r>
    </w:p>
    <w:p w:rsidR="007D01F0" w:rsidRDefault="007D01F0" w:rsidP="00DC3E3F">
      <w:pPr>
        <w:pStyle w:val="libNormal"/>
        <w:rPr>
          <w:rtl/>
        </w:rPr>
      </w:pPr>
      <w:r>
        <w:rPr>
          <w:rtl/>
        </w:rPr>
        <w:t xml:space="preserve">24_ </w:t>
      </w:r>
      <w:r w:rsidRPr="00491B9E">
        <w:rPr>
          <w:rStyle w:val="libArabicChar"/>
          <w:rtl/>
        </w:rPr>
        <w:t>عن ابى عبدالله</w:t>
      </w:r>
      <w:r w:rsidR="000D7666" w:rsidRPr="000D7666">
        <w:rPr>
          <w:rStyle w:val="libAlaemChar"/>
          <w:rtl/>
        </w:rPr>
        <w:t xml:space="preserve"> عليه‌السلام </w:t>
      </w:r>
      <w:r w:rsidRPr="00491B9E">
        <w:rPr>
          <w:rStyle w:val="libArabicChar"/>
          <w:rtl/>
        </w:rPr>
        <w:t>... و كانت لنوح ابنة ركبت مع</w:t>
      </w:r>
      <w:r w:rsidR="00F74C81" w:rsidRPr="00EC230E">
        <w:rPr>
          <w:rStyle w:val="libArabicChar"/>
          <w:rFonts w:hint="cs"/>
          <w:rtl/>
        </w:rPr>
        <w:t>ه</w:t>
      </w:r>
      <w:r w:rsidRPr="00491B9E">
        <w:rPr>
          <w:rStyle w:val="libArabicChar"/>
          <w:rtl/>
        </w:rPr>
        <w:t xml:space="preserve"> </w:t>
      </w:r>
      <w:r w:rsidRPr="00491B9E">
        <w:rPr>
          <w:rStyle w:val="libArabicChar"/>
          <w:rFonts w:hint="cs"/>
          <w:rtl/>
        </w:rPr>
        <w:t>فى</w:t>
      </w:r>
      <w:r w:rsidRPr="00491B9E">
        <w:rPr>
          <w:rStyle w:val="libArabicChar"/>
          <w:rtl/>
        </w:rPr>
        <w:t xml:space="preserve"> </w:t>
      </w:r>
      <w:r w:rsidRPr="00491B9E">
        <w:rPr>
          <w:rStyle w:val="libArabicChar"/>
          <w:rFonts w:hint="cs"/>
          <w:rtl/>
        </w:rPr>
        <w:t>ال</w:t>
      </w:r>
      <w:r w:rsidRPr="00491B9E">
        <w:rPr>
          <w:rStyle w:val="libArabicChar"/>
          <w:rtl/>
        </w:rPr>
        <w:t>سفين</w:t>
      </w:r>
      <w:r w:rsidR="00F74C81" w:rsidRPr="00EC230E">
        <w:rPr>
          <w:rStyle w:val="libArabicChar"/>
          <w:rFonts w:hint="cs"/>
          <w:rtl/>
        </w:rPr>
        <w:t>ه</w:t>
      </w:r>
      <w:r>
        <w:rPr>
          <w:rtl/>
        </w:rPr>
        <w:t xml:space="preserve"> </w:t>
      </w:r>
      <w:r w:rsidRPr="00491B9E">
        <w:rPr>
          <w:rStyle w:val="libFootnotenumChar"/>
          <w:rtl/>
        </w:rPr>
        <w:t>(3)</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روايت ہے كہ حضرت نوح</w:t>
      </w:r>
      <w:r w:rsidR="000D7666" w:rsidRPr="000D7666">
        <w:rPr>
          <w:rStyle w:val="libAlaemChar"/>
          <w:rtl/>
        </w:rPr>
        <w:t xml:space="preserve"> عليه‌السلام </w:t>
      </w:r>
      <w:r>
        <w:rPr>
          <w:rtl/>
        </w:rPr>
        <w:t>كى ايك لڑكى تھى جو حضرت كے ساتھ كشتى مي</w:t>
      </w:r>
      <w:r w:rsidR="005619DD">
        <w:rPr>
          <w:rtl/>
        </w:rPr>
        <w:t xml:space="preserve">ں </w:t>
      </w:r>
      <w:r>
        <w:rPr>
          <w:rtl/>
        </w:rPr>
        <w:t>سوار ہوئي _</w:t>
      </w:r>
    </w:p>
    <w:p w:rsidR="007D01F0" w:rsidRDefault="007D01F0" w:rsidP="00DC3E3F">
      <w:pPr>
        <w:pStyle w:val="libNormal"/>
        <w:rPr>
          <w:rtl/>
        </w:rPr>
      </w:pPr>
      <w:r>
        <w:rPr>
          <w:rtl/>
        </w:rPr>
        <w:t>اعداد :آٹھ كا عدد22; اسى كا عدد 23</w:t>
      </w:r>
    </w:p>
    <w:p w:rsidR="007D01F0" w:rsidRDefault="007D01F0" w:rsidP="00DC3E3F">
      <w:pPr>
        <w:pStyle w:val="libNormal"/>
        <w:rPr>
          <w:rtl/>
        </w:rPr>
      </w:pPr>
      <w:r>
        <w:rPr>
          <w:rtl/>
        </w:rPr>
        <w:t>انبياء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ج 8ص 284ح427_ نور الثقلين ج 2ص 358ح91_</w:t>
      </w:r>
    </w:p>
    <w:p w:rsidR="007D01F0" w:rsidRDefault="007D01F0" w:rsidP="00DC3E3F">
      <w:pPr>
        <w:pStyle w:val="libFootnote"/>
        <w:rPr>
          <w:rtl/>
        </w:rPr>
      </w:pPr>
      <w:r>
        <w:rPr>
          <w:rtl/>
        </w:rPr>
        <w:t>2) تفسير قمى ج 1ص 327_ نور الثقلين ج 2 ص 357ح 85_</w:t>
      </w:r>
    </w:p>
    <w:p w:rsidR="007D01F0" w:rsidRDefault="007D01F0" w:rsidP="00DC3E3F">
      <w:pPr>
        <w:pStyle w:val="libFootnote"/>
        <w:rPr>
          <w:rtl/>
        </w:rPr>
      </w:pPr>
      <w:r>
        <w:rPr>
          <w:rtl/>
        </w:rPr>
        <w:t>3) تفسير قمى ج 1 ص328_ نور الثقلين ج 2ص370 ح143_</w:t>
      </w:r>
    </w:p>
    <w:p w:rsidR="00491B9E" w:rsidRDefault="002C39E3" w:rsidP="007F146C">
      <w:pPr>
        <w:pStyle w:val="libPoemTini"/>
        <w:rPr>
          <w:rtl/>
        </w:rPr>
      </w:pPr>
      <w:r>
        <w:rPr>
          <w:rtl/>
        </w:rPr>
        <w:br w:type="page"/>
      </w:r>
    </w:p>
    <w:p w:rsidR="007D01F0" w:rsidRDefault="007D01F0" w:rsidP="00DC3E3F">
      <w:pPr>
        <w:pStyle w:val="libNormal"/>
        <w:rPr>
          <w:rtl/>
        </w:rPr>
      </w:pPr>
      <w:r>
        <w:rPr>
          <w:rtl/>
        </w:rPr>
        <w:lastRenderedPageBreak/>
        <w:t>انبياء كے ساتھ رشتہ دارى 15</w:t>
      </w:r>
    </w:p>
    <w:p w:rsidR="007D01F0" w:rsidRDefault="007D01F0" w:rsidP="00DC3E3F">
      <w:pPr>
        <w:pStyle w:val="libNormal"/>
        <w:rPr>
          <w:rtl/>
        </w:rPr>
      </w:pPr>
      <w:r>
        <w:rPr>
          <w:rtl/>
        </w:rPr>
        <w:t>پانى :پانى كا تنور سے پھوٹنا 4،5</w:t>
      </w:r>
    </w:p>
    <w:p w:rsidR="007D01F0" w:rsidRDefault="007D01F0" w:rsidP="00DC3E3F">
      <w:pPr>
        <w:pStyle w:val="libNormal"/>
        <w:rPr>
          <w:rtl/>
        </w:rPr>
      </w:pPr>
      <w:r>
        <w:rPr>
          <w:rtl/>
        </w:rPr>
        <w:t>جزاء :جزا ء مي</w:t>
      </w:r>
      <w:r w:rsidR="005619DD">
        <w:rPr>
          <w:rtl/>
        </w:rPr>
        <w:t xml:space="preserve">ں </w:t>
      </w:r>
      <w:r>
        <w:rPr>
          <w:rtl/>
        </w:rPr>
        <w:t>عدالت كرنا 16</w:t>
      </w:r>
    </w:p>
    <w:p w:rsidR="007D01F0" w:rsidRDefault="007D01F0" w:rsidP="00DC3E3F">
      <w:pPr>
        <w:pStyle w:val="libNormal"/>
        <w:rPr>
          <w:rtl/>
        </w:rPr>
      </w:pPr>
      <w:r>
        <w:rPr>
          <w:rtl/>
        </w:rPr>
        <w:t>حيوانات :حيوانو</w:t>
      </w:r>
      <w:r w:rsidR="005619DD">
        <w:rPr>
          <w:rtl/>
        </w:rPr>
        <w:t xml:space="preserve">ں </w:t>
      </w:r>
      <w:r>
        <w:rPr>
          <w:rtl/>
        </w:rPr>
        <w:t>كا جوڑا 7; حيوانات كى حفاظت كرنے كى اہميت8; حيوانات كى نسل كى بقائ8</w:t>
      </w:r>
    </w:p>
    <w:p w:rsidR="007D01F0" w:rsidRDefault="007D01F0" w:rsidP="00DC3E3F">
      <w:pPr>
        <w:pStyle w:val="libNormal"/>
        <w:rPr>
          <w:rtl/>
        </w:rPr>
      </w:pPr>
      <w:r>
        <w:rPr>
          <w:rtl/>
        </w:rPr>
        <w:t>خدا :اوامرالہى 2،3،4;مقدرات الہى 14; نواہى پروردگار 13</w:t>
      </w:r>
    </w:p>
    <w:p w:rsidR="007D01F0" w:rsidRDefault="007D01F0" w:rsidP="00DC3E3F">
      <w:pPr>
        <w:pStyle w:val="libNormal"/>
        <w:rPr>
          <w:rtl/>
        </w:rPr>
      </w:pPr>
      <w:r>
        <w:rPr>
          <w:rtl/>
        </w:rPr>
        <w:t>دين :دين كى تعليمات 16</w:t>
      </w:r>
    </w:p>
    <w:p w:rsidR="007D01F0" w:rsidRDefault="007D01F0" w:rsidP="00DC3E3F">
      <w:pPr>
        <w:pStyle w:val="libNormal"/>
        <w:rPr>
          <w:rtl/>
        </w:rPr>
      </w:pPr>
      <w:r>
        <w:rPr>
          <w:rtl/>
        </w:rPr>
        <w:t>رشتہ دارى :رشتہ دارى اورسزا 16; رشتہ دارى اورمجازات 16</w:t>
      </w:r>
    </w:p>
    <w:p w:rsidR="007D01F0" w:rsidRDefault="007D01F0" w:rsidP="00DC3E3F">
      <w:pPr>
        <w:pStyle w:val="libNormal"/>
        <w:rPr>
          <w:rtl/>
        </w:rPr>
      </w:pPr>
      <w:r>
        <w:rPr>
          <w:rtl/>
        </w:rPr>
        <w:t>روايت :19،20،22،23،24</w:t>
      </w:r>
    </w:p>
    <w:p w:rsidR="007D01F0" w:rsidRDefault="007D01F0" w:rsidP="00DC3E3F">
      <w:pPr>
        <w:pStyle w:val="libNormal"/>
        <w:rPr>
          <w:rtl/>
        </w:rPr>
      </w:pPr>
      <w:r>
        <w:rPr>
          <w:rtl/>
        </w:rPr>
        <w:t>سزا:سزا كا قانون 16; سزا مي</w:t>
      </w:r>
      <w:r w:rsidR="005619DD">
        <w:rPr>
          <w:rtl/>
        </w:rPr>
        <w:t xml:space="preserve">ں </w:t>
      </w:r>
      <w:r>
        <w:rPr>
          <w:rtl/>
        </w:rPr>
        <w:t>عدالت كرنا 16</w:t>
      </w:r>
    </w:p>
    <w:p w:rsidR="007D01F0" w:rsidRDefault="007D01F0" w:rsidP="00DC3E3F">
      <w:pPr>
        <w:pStyle w:val="libNormal"/>
        <w:rPr>
          <w:rtl/>
        </w:rPr>
      </w:pPr>
      <w:r>
        <w:rPr>
          <w:rtl/>
        </w:rPr>
        <w:t>عذاب :عذاب سے نجات كے اسباب 15</w:t>
      </w:r>
    </w:p>
    <w:p w:rsidR="007D01F0" w:rsidRDefault="007D01F0" w:rsidP="00DC3E3F">
      <w:pPr>
        <w:pStyle w:val="libNormal"/>
        <w:rPr>
          <w:rtl/>
        </w:rPr>
      </w:pPr>
      <w:r>
        <w:rPr>
          <w:rtl/>
        </w:rPr>
        <w:t>قوم نوح :قوم نوح كا عذاب 4،19;قوم نوح كے ساتھ مجادلہ 1; قوم نوح كے مؤمنين كى نجات 17; قوم نوح مي</w:t>
      </w:r>
      <w:r w:rsidR="005619DD">
        <w:rPr>
          <w:rtl/>
        </w:rPr>
        <w:t xml:space="preserve">ں </w:t>
      </w:r>
      <w:r>
        <w:rPr>
          <w:rtl/>
        </w:rPr>
        <w:t>موحدين كى كمى 18</w:t>
      </w:r>
      <w:r w:rsidR="00491B9E">
        <w:rPr>
          <w:rFonts w:hint="cs"/>
          <w:rtl/>
        </w:rPr>
        <w:t>//</w:t>
      </w:r>
      <w:r>
        <w:rPr>
          <w:rtl/>
        </w:rPr>
        <w:t>كفار : 12</w:t>
      </w:r>
      <w:r w:rsidR="00491B9E">
        <w:rPr>
          <w:rFonts w:hint="cs"/>
          <w:rtl/>
        </w:rPr>
        <w:t>//</w:t>
      </w:r>
      <w:r>
        <w:rPr>
          <w:rtl/>
        </w:rPr>
        <w:t>مسجد كوفہ :20</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:تنور نوح</w:t>
      </w:r>
      <w:r w:rsidR="000D7666" w:rsidRPr="000D7666">
        <w:rPr>
          <w:rStyle w:val="libAlaemChar"/>
          <w:rtl/>
        </w:rPr>
        <w:t xml:space="preserve"> عليه‌السلام </w:t>
      </w:r>
      <w:r>
        <w:rPr>
          <w:rtl/>
        </w:rPr>
        <w:t>كا قصہ 4،5،20،21;حضرت نوح(ع) پر ايمان لانے والو</w:t>
      </w:r>
      <w:r w:rsidR="005619DD">
        <w:rPr>
          <w:rtl/>
        </w:rPr>
        <w:t xml:space="preserve">ں </w:t>
      </w:r>
      <w:r>
        <w:rPr>
          <w:rtl/>
        </w:rPr>
        <w:t>كى كمى 18 ، 23; حضرت نوح(ع) كا قصہ 1،3،7،11 ،13، 14 ، 17 ،19، 21، 22، 23; حضرت نوح(ع) كا مناظرہ 1;حضرت نوح(ع) كو جھٹلانے والے 12; حضرت نوح(ع) كو منع كرنا 13; حضرت نوح(ع) كى كشتى مي</w:t>
      </w:r>
      <w:r w:rsidR="005619DD">
        <w:rPr>
          <w:rtl/>
        </w:rPr>
        <w:t xml:space="preserve">ں </w:t>
      </w:r>
      <w:r>
        <w:rPr>
          <w:rtl/>
        </w:rPr>
        <w:t>حيوانات 6،7،22 ; حضرت نوح(ع) كى لڑكى 24;حضرت نوح(ع) كى ذمہ دارى 6،7،11،17; حضرت نوح(ع) كى زوجہ كا كفر 12; حضرت نوح(ع) كى عموميت 10; حضرت نوح(ع) كى كشتى مي</w:t>
      </w:r>
      <w:r w:rsidR="005619DD">
        <w:rPr>
          <w:rtl/>
        </w:rPr>
        <w:t xml:space="preserve">ں </w:t>
      </w:r>
      <w:r>
        <w:rPr>
          <w:rtl/>
        </w:rPr>
        <w:t>سوار ہونے كا وقت 3; حضرت نوح(ع) كے بيٹے كا كفر 12 ; حضرت نوح(ع) پيروكارو</w:t>
      </w:r>
      <w:r w:rsidR="005619DD">
        <w:rPr>
          <w:rtl/>
        </w:rPr>
        <w:t xml:space="preserve">ں </w:t>
      </w:r>
      <w:r>
        <w:rPr>
          <w:rtl/>
        </w:rPr>
        <w:t>كى كمى 18; حضرت نوح(ع) كے خاندان كى نجات11،13; حضرت نوح(ع) كے طوفان كا عظيم ہونا 2; نوح(ع) كے لڑكے غرق ہونا 14; زوجہ نوح(ع) اور حضرت نوح(ع) 21; طوفان حضرت نوح(ع) 19; طوفان نوح(ع) كى خصوصيات 2 ،10; طوفان نوح(ع) كى نشانيا</w:t>
      </w:r>
      <w:r w:rsidR="005619DD">
        <w:rPr>
          <w:rtl/>
        </w:rPr>
        <w:t xml:space="preserve">ں </w:t>
      </w:r>
      <w:r>
        <w:rPr>
          <w:rtl/>
        </w:rPr>
        <w:t>5،6; كشتى نوح</w:t>
      </w:r>
      <w:r w:rsidR="000D7666" w:rsidRPr="000D7666">
        <w:rPr>
          <w:rStyle w:val="libAlaemChar"/>
          <w:rtl/>
        </w:rPr>
        <w:t xml:space="preserve"> عليه‌السلام </w:t>
      </w:r>
      <w:r>
        <w:rPr>
          <w:rtl/>
        </w:rPr>
        <w:t>كا عظيم ہونا9; كشتى نوح(ع) كى خصوصيات 9; كشتى مي</w:t>
      </w:r>
      <w:r w:rsidR="005619DD">
        <w:rPr>
          <w:rtl/>
        </w:rPr>
        <w:t xml:space="preserve">ں </w:t>
      </w:r>
      <w:r>
        <w:rPr>
          <w:rtl/>
        </w:rPr>
        <w:t>حضرت نوح</w:t>
      </w:r>
      <w:r w:rsidR="000D7666" w:rsidRPr="000D7666">
        <w:rPr>
          <w:rStyle w:val="libAlaemChar"/>
          <w:rtl/>
        </w:rPr>
        <w:t xml:space="preserve"> عليه‌السلام </w:t>
      </w:r>
      <w:r>
        <w:rPr>
          <w:rtl/>
        </w:rPr>
        <w:t>كے گھر والے 11; نوح(ع) اور حيوانات 6; نوح(ع) اور قوم نوح(ع) 1; نوح(ع) اور كافرو</w:t>
      </w:r>
      <w:r w:rsidR="005619DD">
        <w:rPr>
          <w:rtl/>
        </w:rPr>
        <w:t xml:space="preserve">ں </w:t>
      </w:r>
      <w:r>
        <w:rPr>
          <w:rtl/>
        </w:rPr>
        <w:t>كى نجات 13; نوح(ع) كى بيوى كى ہلاكت 14; نوح(ع) كے بيٹے كى ہلاكت14; ہمسر حضرت نوح(ع) كا كا غرق ہونا 14</w:t>
      </w:r>
    </w:p>
    <w:p w:rsidR="00491B9E" w:rsidRDefault="002C39E3" w:rsidP="007F146C">
      <w:pPr>
        <w:pStyle w:val="libPoemTini"/>
        <w:rPr>
          <w:rtl/>
        </w:rPr>
      </w:pPr>
      <w:r>
        <w:rPr>
          <w:rtl/>
        </w:rPr>
        <w:br w:type="page"/>
      </w:r>
    </w:p>
    <w:p w:rsidR="00491B9E" w:rsidRDefault="00491B9E" w:rsidP="00DC3E3F">
      <w:pPr>
        <w:pStyle w:val="Heading2Center"/>
        <w:rPr>
          <w:rtl/>
        </w:rPr>
      </w:pPr>
      <w:bookmarkStart w:id="41" w:name="_Toc27219838"/>
      <w:r>
        <w:rPr>
          <w:rFonts w:hint="cs"/>
          <w:rtl/>
        </w:rPr>
        <w:lastRenderedPageBreak/>
        <w:t>آیت 41</w:t>
      </w:r>
      <w:bookmarkEnd w:id="41"/>
    </w:p>
    <w:p w:rsidR="007D01F0" w:rsidRDefault="00DC3E3F" w:rsidP="00DC3E3F">
      <w:pPr>
        <w:pStyle w:val="libNormal"/>
        <w:rPr>
          <w:rtl/>
        </w:rPr>
      </w:pPr>
      <w:r>
        <w:rPr>
          <w:rStyle w:val="libAieChar"/>
          <w:rtl/>
        </w:rPr>
        <w:t xml:space="preserve"> </w:t>
      </w:r>
      <w:r w:rsidRPr="00DC3E3F">
        <w:rPr>
          <w:rStyle w:val="libAlaemChar"/>
          <w:rtl/>
        </w:rPr>
        <w:t>(</w:t>
      </w:r>
      <w:r w:rsidRPr="00491B9E">
        <w:rPr>
          <w:rStyle w:val="libAieChar"/>
          <w:rtl/>
        </w:rPr>
        <w:t>وَقَالَ ارْكَبُواْ فِيهَا بِسْمِ اللّهِ مَجْرَاهَا وَمُرْسَاهَا إِنَّ رَبِّي لَغَفُورٌ رَّحِيمٌ</w:t>
      </w:r>
      <w:r w:rsidRPr="00DC3E3F">
        <w:rPr>
          <w:rStyle w:val="libAlaemChar"/>
          <w:rtl/>
        </w:rPr>
        <w:t>)</w:t>
      </w:r>
      <w:r w:rsidR="007D01F0">
        <w:rPr>
          <w:rtl/>
        </w:rPr>
        <w:t xml:space="preserve"> </w:t>
      </w:r>
    </w:p>
    <w:p w:rsidR="007D01F0" w:rsidRDefault="007D01F0" w:rsidP="00DC3E3F">
      <w:pPr>
        <w:pStyle w:val="libNormal"/>
        <w:rPr>
          <w:rtl/>
        </w:rPr>
      </w:pPr>
      <w:r>
        <w:rPr>
          <w:rtl/>
        </w:rPr>
        <w:t>نوح نے كہا كہ اب تم سب كشتى مي</w:t>
      </w:r>
      <w:r w:rsidR="005619DD">
        <w:rPr>
          <w:rtl/>
        </w:rPr>
        <w:t xml:space="preserve">ں </w:t>
      </w:r>
      <w:r>
        <w:rPr>
          <w:rtl/>
        </w:rPr>
        <w:t>سوار ہوجائو خدا كے نام كے سہارے اس كا بہائو بھى ہے اور ٹھہرائو بھى اوربيشك ميرا پروردگار بڑا بخشنے والا مہربان ہے (41)</w:t>
      </w:r>
    </w:p>
    <w:p w:rsidR="007D01F0" w:rsidRPr="004A1954" w:rsidRDefault="007D01F0" w:rsidP="00DC3E3F">
      <w:pPr>
        <w:pStyle w:val="libNormal"/>
        <w:rPr>
          <w:rStyle w:val="libArabicChar"/>
          <w:rtl/>
        </w:rPr>
      </w:pPr>
      <w:r>
        <w:rPr>
          <w:rtl/>
        </w:rPr>
        <w:t>1_ حضرت نوح</w:t>
      </w:r>
      <w:r w:rsidR="000D7666" w:rsidRPr="000D7666">
        <w:rPr>
          <w:rStyle w:val="libAlaemChar"/>
          <w:rtl/>
        </w:rPr>
        <w:t xml:space="preserve"> عليه‌السلام </w:t>
      </w:r>
      <w:r>
        <w:rPr>
          <w:rtl/>
        </w:rPr>
        <w:t>نے طوفان كے شروع ہونے اور حركت كرنے كے ابتدائي مراحل انجام دينے كے بعداپنے پيروكارو</w:t>
      </w:r>
      <w:r w:rsidR="005619DD">
        <w:rPr>
          <w:rtl/>
        </w:rPr>
        <w:t xml:space="preserve">ں </w:t>
      </w:r>
      <w:r>
        <w:rPr>
          <w:rtl/>
        </w:rPr>
        <w:t>اور گھر والو</w:t>
      </w:r>
      <w:r w:rsidR="005619DD">
        <w:rPr>
          <w:rtl/>
        </w:rPr>
        <w:t xml:space="preserve">ں </w:t>
      </w:r>
      <w:r>
        <w:rPr>
          <w:rtl/>
        </w:rPr>
        <w:t>سے چاہا كہ وہ كشتى پر سوار ہوجائي</w:t>
      </w:r>
      <w:r w:rsidR="005619DD">
        <w:rPr>
          <w:rtl/>
        </w:rPr>
        <w:t xml:space="preserve">ں </w:t>
      </w:r>
      <w:r>
        <w:rPr>
          <w:rtl/>
        </w:rPr>
        <w:t>_</w:t>
      </w:r>
      <w:r w:rsidRPr="004A1954">
        <w:rPr>
          <w:rStyle w:val="libArabicChar"/>
          <w:rtl/>
        </w:rPr>
        <w:t>و قال اركبوا في</w:t>
      </w:r>
      <w:r w:rsidR="00F74C81" w:rsidRPr="00EC230E">
        <w:rPr>
          <w:rStyle w:val="libArabicChar"/>
          <w:rFonts w:hint="cs"/>
          <w:rtl/>
        </w:rPr>
        <w:t>ه</w:t>
      </w:r>
    </w:p>
    <w:p w:rsidR="007D01F0" w:rsidRDefault="007D01F0" w:rsidP="00DC3E3F">
      <w:pPr>
        <w:pStyle w:val="libNormal"/>
        <w:rPr>
          <w:rtl/>
        </w:rPr>
      </w:pPr>
      <w:r>
        <w:rPr>
          <w:rtl/>
        </w:rPr>
        <w:t>ايسا لگتا ہےكہ جملہ '' قال اركبوا ...'' كا كچھ ايسے جملات پر عطف ہے جو مقدر ہي</w:t>
      </w:r>
      <w:r w:rsidR="005619DD">
        <w:rPr>
          <w:rtl/>
        </w:rPr>
        <w:t xml:space="preserve">ں </w:t>
      </w:r>
      <w:r>
        <w:rPr>
          <w:rtl/>
        </w:rPr>
        <w:t>اور جملات كا اس نقل قصہ كے مقصود سے مربوط نہ ہونے كى وجہ سے ان كو بيان نہي</w:t>
      </w:r>
      <w:r w:rsidR="005619DD">
        <w:rPr>
          <w:rtl/>
        </w:rPr>
        <w:t xml:space="preserve">ں </w:t>
      </w:r>
      <w:r>
        <w:rPr>
          <w:rtl/>
        </w:rPr>
        <w:t xml:space="preserve">كيا گيا _ يعنى : </w:t>
      </w:r>
      <w:r w:rsidRPr="004A1954">
        <w:rPr>
          <w:rStyle w:val="libArabicChar"/>
          <w:rtl/>
        </w:rPr>
        <w:t>''قلنا احمل في</w:t>
      </w:r>
      <w:r w:rsidR="00F74C81" w:rsidRPr="00EC230E">
        <w:rPr>
          <w:rStyle w:val="libArabicChar"/>
          <w:rFonts w:hint="cs"/>
          <w:rtl/>
        </w:rPr>
        <w:t>ه</w:t>
      </w:r>
      <w:r w:rsidRPr="004A1954">
        <w:rPr>
          <w:rStyle w:val="libArabicChar"/>
          <w:rFonts w:hint="cs"/>
          <w:rtl/>
        </w:rPr>
        <w:t>ا</w:t>
      </w:r>
      <w:r w:rsidRPr="004A1954">
        <w:rPr>
          <w:rStyle w:val="libArabicChar"/>
          <w:rtl/>
        </w:rPr>
        <w:t xml:space="preserve"> ... </w:t>
      </w:r>
      <w:r w:rsidRPr="004A1954">
        <w:rPr>
          <w:rStyle w:val="libArabicChar"/>
          <w:rFonts w:hint="cs"/>
          <w:rtl/>
        </w:rPr>
        <w:t>ففعل</w:t>
      </w:r>
      <w:r w:rsidRPr="004A1954">
        <w:rPr>
          <w:rStyle w:val="libArabicChar"/>
          <w:rtl/>
        </w:rPr>
        <w:t xml:space="preserve"> </w:t>
      </w:r>
      <w:r w:rsidRPr="004A1954">
        <w:rPr>
          <w:rStyle w:val="libArabicChar"/>
          <w:rFonts w:hint="cs"/>
          <w:rtl/>
        </w:rPr>
        <w:t>كذا</w:t>
      </w:r>
      <w:r w:rsidRPr="004A1954">
        <w:rPr>
          <w:rStyle w:val="libArabicChar"/>
          <w:rtl/>
        </w:rPr>
        <w:t xml:space="preserve"> </w:t>
      </w:r>
      <w:r w:rsidRPr="004A1954">
        <w:rPr>
          <w:rStyle w:val="libArabicChar"/>
          <w:rFonts w:hint="cs"/>
          <w:rtl/>
        </w:rPr>
        <w:t>و</w:t>
      </w:r>
      <w:r w:rsidRPr="004A1954">
        <w:rPr>
          <w:rStyle w:val="libArabicChar"/>
          <w:rtl/>
        </w:rPr>
        <w:t xml:space="preserve"> </w:t>
      </w:r>
      <w:r w:rsidRPr="004A1954">
        <w:rPr>
          <w:rStyle w:val="libArabicChar"/>
          <w:rFonts w:hint="cs"/>
          <w:rtl/>
        </w:rPr>
        <w:t>كذا</w:t>
      </w:r>
      <w:r w:rsidRPr="004A1954">
        <w:rPr>
          <w:rStyle w:val="libArabicChar"/>
          <w:rtl/>
        </w:rPr>
        <w:t xml:space="preserve"> </w:t>
      </w:r>
      <w:r w:rsidRPr="004A1954">
        <w:rPr>
          <w:rStyle w:val="libArabicChar"/>
          <w:rFonts w:hint="cs"/>
          <w:rtl/>
        </w:rPr>
        <w:t>و</w:t>
      </w:r>
      <w:r w:rsidRPr="004A1954">
        <w:rPr>
          <w:rStyle w:val="libArabicChar"/>
          <w:rtl/>
        </w:rPr>
        <w:t xml:space="preserve"> قال اركبوا في</w:t>
      </w:r>
      <w:r w:rsidR="00F74C81" w:rsidRPr="00EC230E">
        <w:rPr>
          <w:rStyle w:val="libArabicChar"/>
          <w:rFonts w:hint="cs"/>
          <w:rtl/>
        </w:rPr>
        <w:t>ه</w:t>
      </w:r>
      <w:r w:rsidRPr="004A1954">
        <w:rPr>
          <w:rStyle w:val="libArabicChar"/>
          <w:rFonts w:hint="cs"/>
          <w:rtl/>
        </w:rPr>
        <w:t>ا</w:t>
      </w:r>
      <w:r>
        <w:rPr>
          <w:rtl/>
        </w:rPr>
        <w:t xml:space="preserve"> ... لہذا مذكورہ مطلب مي</w:t>
      </w:r>
      <w:r w:rsidR="005619DD">
        <w:rPr>
          <w:rtl/>
        </w:rPr>
        <w:t xml:space="preserve">ں </w:t>
      </w:r>
      <w:r>
        <w:rPr>
          <w:rtl/>
        </w:rPr>
        <w:t>(حركت كرنے كے ابتدائي مراحل كے انجام) كو بيان كيا گيا ہے_</w:t>
      </w:r>
    </w:p>
    <w:p w:rsidR="007D01F0" w:rsidRDefault="007D01F0" w:rsidP="00DC3E3F">
      <w:pPr>
        <w:pStyle w:val="libNormal"/>
        <w:rPr>
          <w:rtl/>
        </w:rPr>
      </w:pPr>
      <w:r>
        <w:rPr>
          <w:rtl/>
        </w:rPr>
        <w:t>2_ حضرت نوح(ع) كى كشتى ،نام خدا كے ساتھ حركت اور نام خدا ہى سے ٹھہرتى تھي_</w:t>
      </w:r>
      <w:r w:rsidRPr="004A1954">
        <w:rPr>
          <w:rStyle w:val="libArabicChar"/>
          <w:rtl/>
        </w:rPr>
        <w:t xml:space="preserve">بسم الله مجرى </w:t>
      </w:r>
      <w:r w:rsidR="00F74C81" w:rsidRPr="00EC230E">
        <w:rPr>
          <w:rStyle w:val="libArabicChar"/>
          <w:rFonts w:hint="cs"/>
          <w:rtl/>
        </w:rPr>
        <w:t>ه</w:t>
      </w:r>
      <w:r w:rsidRPr="004A1954">
        <w:rPr>
          <w:rStyle w:val="libArabicChar"/>
          <w:rFonts w:hint="cs"/>
          <w:rtl/>
        </w:rPr>
        <w:t>ا</w:t>
      </w:r>
      <w:r w:rsidRPr="004A1954">
        <w:rPr>
          <w:rStyle w:val="libArabicChar"/>
          <w:rtl/>
        </w:rPr>
        <w:t xml:space="preserve"> </w:t>
      </w:r>
      <w:r w:rsidRPr="004A1954">
        <w:rPr>
          <w:rStyle w:val="libArabicChar"/>
          <w:rFonts w:hint="cs"/>
          <w:rtl/>
        </w:rPr>
        <w:t>و</w:t>
      </w:r>
      <w:r w:rsidRPr="004A1954">
        <w:rPr>
          <w:rStyle w:val="libArabicChar"/>
          <w:rtl/>
        </w:rPr>
        <w:t xml:space="preserve"> </w:t>
      </w:r>
      <w:r w:rsidRPr="004A1954">
        <w:rPr>
          <w:rStyle w:val="libArabicChar"/>
          <w:rFonts w:hint="cs"/>
          <w:rtl/>
        </w:rPr>
        <w:t>مرسى</w:t>
      </w:r>
      <w:r w:rsidRPr="004A1954">
        <w:rPr>
          <w:rStyle w:val="libArabicChar"/>
          <w:rtl/>
        </w:rPr>
        <w:t xml:space="preserve"> </w:t>
      </w:r>
      <w:r w:rsidR="00F74C81" w:rsidRPr="00EC230E">
        <w:rPr>
          <w:rStyle w:val="libArabicChar"/>
          <w:rFonts w:hint="cs"/>
          <w:rtl/>
        </w:rPr>
        <w:t>ه</w:t>
      </w:r>
    </w:p>
    <w:p w:rsidR="007D01F0" w:rsidRDefault="007D01F0" w:rsidP="00DC3E3F">
      <w:pPr>
        <w:pStyle w:val="libNormal"/>
        <w:rPr>
          <w:rtl/>
        </w:rPr>
      </w:pPr>
      <w:r>
        <w:rPr>
          <w:rtl/>
        </w:rPr>
        <w:t>لفظ '' مجرى '' اور '' مرسى '' مصدر ميمى ہي</w:t>
      </w:r>
      <w:r w:rsidR="005619DD">
        <w:rPr>
          <w:rtl/>
        </w:rPr>
        <w:t xml:space="preserve">ں </w:t>
      </w:r>
      <w:r>
        <w:rPr>
          <w:rtl/>
        </w:rPr>
        <w:t>اور كلام مي</w:t>
      </w:r>
      <w:r w:rsidR="005619DD">
        <w:rPr>
          <w:rtl/>
        </w:rPr>
        <w:t xml:space="preserve">ں </w:t>
      </w:r>
      <w:r>
        <w:rPr>
          <w:rtl/>
        </w:rPr>
        <w:t>مبتداء واقع ہوئے ہي</w:t>
      </w:r>
      <w:r w:rsidR="005619DD">
        <w:rPr>
          <w:rtl/>
        </w:rPr>
        <w:t xml:space="preserve">ں </w:t>
      </w:r>
      <w:r>
        <w:rPr>
          <w:rtl/>
        </w:rPr>
        <w:t>_ اسى ترتيب كے ساتھ لفظ '' جرى '' كا معنى ( حركت كرنا ) اور '' ارساء '' كا معنى ( حركت سے روك دينا ہے) بسم الله مي</w:t>
      </w:r>
      <w:r w:rsidR="005619DD">
        <w:rPr>
          <w:rtl/>
        </w:rPr>
        <w:t xml:space="preserve">ں </w:t>
      </w:r>
      <w:r>
        <w:rPr>
          <w:rtl/>
        </w:rPr>
        <w:t>جوباء ہے وہ استعانت ومدد كے ليے ہے_ اور ''بسم الله '' لفظ ''مجرى ہا'' كے ليے خبر ہے_ اس صورت مي</w:t>
      </w:r>
      <w:r w:rsidR="005619DD">
        <w:rPr>
          <w:rtl/>
        </w:rPr>
        <w:t xml:space="preserve">ں </w:t>
      </w:r>
      <w:r>
        <w:rPr>
          <w:rtl/>
        </w:rPr>
        <w:t>جملہ '' بسم الله مجرى ہا ...'' كايو</w:t>
      </w:r>
      <w:r w:rsidR="005619DD">
        <w:rPr>
          <w:rtl/>
        </w:rPr>
        <w:t xml:space="preserve">ں </w:t>
      </w:r>
      <w:r>
        <w:rPr>
          <w:rtl/>
        </w:rPr>
        <w:t>معنى ہوگا كہ (حضرت نوح</w:t>
      </w:r>
      <w:r w:rsidR="000D7666" w:rsidRPr="000D7666">
        <w:rPr>
          <w:rStyle w:val="libAlaemChar"/>
          <w:rtl/>
        </w:rPr>
        <w:t xml:space="preserve"> عليه‌السلام </w:t>
      </w:r>
      <w:r>
        <w:rPr>
          <w:rtl/>
        </w:rPr>
        <w:t>نے فرمايا ) اس كشتى كا چلنا اور اس كشتى كا چلنے سے ركنا بھى ، خدا كے نام سے متحقق ہوتا ہے_</w:t>
      </w:r>
    </w:p>
    <w:p w:rsidR="007D01F0" w:rsidRDefault="007D01F0" w:rsidP="00DC3E3F">
      <w:pPr>
        <w:pStyle w:val="libNormal"/>
        <w:rPr>
          <w:rStyle w:val="libArabicChar"/>
          <w:rtl/>
        </w:rPr>
      </w:pPr>
      <w:r>
        <w:rPr>
          <w:rtl/>
        </w:rPr>
        <w:t>3_ خداوند متعال غفور ( بہت بخشنے والا) اور رحيم (مہربان ) ہے_</w:t>
      </w:r>
      <w:r w:rsidRPr="004A1954">
        <w:rPr>
          <w:rStyle w:val="libArabicChar"/>
          <w:rtl/>
        </w:rPr>
        <w:t>ان ربى لغفور رحيم</w:t>
      </w:r>
    </w:p>
    <w:p w:rsidR="001B7B92" w:rsidRDefault="001B7B92" w:rsidP="001B7B92">
      <w:pPr>
        <w:pStyle w:val="libNormal"/>
        <w:rPr>
          <w:rtl/>
        </w:rPr>
      </w:pPr>
      <w:r>
        <w:rPr>
          <w:rtl/>
        </w:rPr>
        <w:t>4_ حضرت نوح</w:t>
      </w:r>
      <w:r w:rsidRPr="000D7666">
        <w:rPr>
          <w:rStyle w:val="libAlaemChar"/>
          <w:rtl/>
        </w:rPr>
        <w:t xml:space="preserve"> عليه‌السلام </w:t>
      </w:r>
      <w:r>
        <w:rPr>
          <w:rtl/>
        </w:rPr>
        <w:t>كى اپنے پيروكاروں كو تاكيد تھى كہ طوفان كے حادثے سے نجات كے ليے انہوں نے خدا كى مغفرت اور رحمت پر بھروسہ كرنا ہے_</w:t>
      </w:r>
      <w:r w:rsidRPr="00552167">
        <w:rPr>
          <w:rStyle w:val="libArabicChar"/>
          <w:rtl/>
        </w:rPr>
        <w:t>قال اركبوا في</w:t>
      </w:r>
      <w:r w:rsidRPr="00EC230E">
        <w:rPr>
          <w:rStyle w:val="libArabicChar"/>
          <w:rFonts w:hint="cs"/>
          <w:rtl/>
        </w:rPr>
        <w:t>ه</w:t>
      </w:r>
      <w:r w:rsidRPr="00552167">
        <w:rPr>
          <w:rStyle w:val="libArabicChar"/>
          <w:rFonts w:hint="cs"/>
          <w:rtl/>
        </w:rPr>
        <w:t>ا</w:t>
      </w:r>
      <w:r w:rsidRPr="00552167">
        <w:rPr>
          <w:rStyle w:val="libArabicChar"/>
          <w:rtl/>
        </w:rPr>
        <w:t xml:space="preserve"> ... </w:t>
      </w:r>
      <w:r w:rsidRPr="00552167">
        <w:rPr>
          <w:rStyle w:val="libArabicChar"/>
          <w:rFonts w:hint="cs"/>
          <w:rtl/>
        </w:rPr>
        <w:t>ان</w:t>
      </w:r>
      <w:r w:rsidRPr="00552167">
        <w:rPr>
          <w:rStyle w:val="libArabicChar"/>
          <w:rtl/>
        </w:rPr>
        <w:t xml:space="preserve"> </w:t>
      </w:r>
      <w:r w:rsidRPr="00552167">
        <w:rPr>
          <w:rStyle w:val="libArabicChar"/>
          <w:rFonts w:hint="cs"/>
          <w:rtl/>
        </w:rPr>
        <w:t>ربى</w:t>
      </w:r>
      <w:r w:rsidRPr="00552167">
        <w:rPr>
          <w:rStyle w:val="libArabicChar"/>
          <w:rtl/>
        </w:rPr>
        <w:t xml:space="preserve"> </w:t>
      </w:r>
      <w:r w:rsidRPr="00552167">
        <w:rPr>
          <w:rStyle w:val="libArabicChar"/>
          <w:rFonts w:hint="cs"/>
          <w:rtl/>
        </w:rPr>
        <w:t>لغفور</w:t>
      </w:r>
      <w:r w:rsidRPr="00552167">
        <w:rPr>
          <w:rStyle w:val="libArabicChar"/>
          <w:rtl/>
        </w:rPr>
        <w:t xml:space="preserve"> </w:t>
      </w:r>
      <w:r w:rsidRPr="00552167">
        <w:rPr>
          <w:rStyle w:val="libArabicChar"/>
          <w:rFonts w:hint="cs"/>
          <w:rtl/>
        </w:rPr>
        <w:t>رحيم</w:t>
      </w:r>
    </w:p>
    <w:p w:rsidR="001B7B92" w:rsidRDefault="001B7B92" w:rsidP="001B7B92">
      <w:pPr>
        <w:pStyle w:val="libNormal"/>
        <w:rPr>
          <w:rtl/>
        </w:rPr>
      </w:pPr>
      <w:r>
        <w:rPr>
          <w:rtl/>
        </w:rPr>
        <w:t>حضرت نوح</w:t>
      </w:r>
      <w:r w:rsidRPr="000D7666">
        <w:rPr>
          <w:rStyle w:val="libAlaemChar"/>
          <w:rtl/>
        </w:rPr>
        <w:t xml:space="preserve"> عليه‌السلام </w:t>
      </w:r>
      <w:r>
        <w:rPr>
          <w:rtl/>
        </w:rPr>
        <w:t>كاكشتى پر سوار ہونے كے حكم كے بعد خداوند متعال كى مغفرت اور رحمت كى ياد آورى كرنے كا مقصد اس حقيقت كو بيان كرنا تھا كہ كشتى تو فقط ايك وسيلہ ہے در حقيقتنجات مہيا كرنے كا سبب مغفرت و رحمت الہى كا شامل حال ہونا ہے_</w:t>
      </w:r>
    </w:p>
    <w:p w:rsidR="001B7B92" w:rsidRDefault="001B7B92" w:rsidP="00DC3E3F">
      <w:pPr>
        <w:pStyle w:val="libNormal"/>
        <w:rPr>
          <w:rtl/>
        </w:rPr>
      </w:pPr>
    </w:p>
    <w:p w:rsidR="004A1954" w:rsidRDefault="002C39E3" w:rsidP="007F146C">
      <w:pPr>
        <w:pStyle w:val="libPoemTini"/>
        <w:rPr>
          <w:rtl/>
        </w:rPr>
      </w:pPr>
      <w:r>
        <w:rPr>
          <w:rtl/>
        </w:rPr>
        <w:br w:type="page"/>
      </w:r>
    </w:p>
    <w:p w:rsidR="007D01F0" w:rsidRDefault="007D01F0" w:rsidP="00DC3E3F">
      <w:pPr>
        <w:pStyle w:val="libNormal"/>
        <w:rPr>
          <w:rtl/>
        </w:rPr>
      </w:pPr>
      <w:r>
        <w:rPr>
          <w:rtl/>
        </w:rPr>
        <w:lastRenderedPageBreak/>
        <w:t>5_ حضرت نوح</w:t>
      </w:r>
      <w:r w:rsidR="000D7666" w:rsidRPr="000D7666">
        <w:rPr>
          <w:rStyle w:val="libAlaemChar"/>
          <w:rtl/>
        </w:rPr>
        <w:t xml:space="preserve"> عليه‌السلام </w:t>
      </w:r>
      <w:r>
        <w:rPr>
          <w:rtl/>
        </w:rPr>
        <w:t>كے پيروكار، كشتى نجات پرسوار ہونے كے وقت اپنے گناہو</w:t>
      </w:r>
      <w:r w:rsidR="005619DD">
        <w:rPr>
          <w:rtl/>
        </w:rPr>
        <w:t xml:space="preserve">ں </w:t>
      </w:r>
      <w:r>
        <w:rPr>
          <w:rtl/>
        </w:rPr>
        <w:t>اور وعدہ خلافيو</w:t>
      </w:r>
      <w:r w:rsidR="005619DD">
        <w:rPr>
          <w:rtl/>
        </w:rPr>
        <w:t xml:space="preserve">ں </w:t>
      </w:r>
      <w:r>
        <w:rPr>
          <w:rtl/>
        </w:rPr>
        <w:t>كى وجہ سے پريشان تھے_</w:t>
      </w:r>
      <w:r w:rsidRPr="00552167">
        <w:rPr>
          <w:rStyle w:val="libArabicChar"/>
          <w:rtl/>
        </w:rPr>
        <w:t>قال اركبوا في</w:t>
      </w:r>
      <w:r w:rsidR="00F74C81" w:rsidRPr="00EC230E">
        <w:rPr>
          <w:rStyle w:val="libArabicChar"/>
          <w:rFonts w:hint="cs"/>
          <w:rtl/>
        </w:rPr>
        <w:t>ه</w:t>
      </w:r>
      <w:r w:rsidRPr="00552167">
        <w:rPr>
          <w:rStyle w:val="libArabicChar"/>
          <w:rFonts w:hint="cs"/>
          <w:rtl/>
        </w:rPr>
        <w:t>ا</w:t>
      </w:r>
      <w:r w:rsidRPr="00552167">
        <w:rPr>
          <w:rStyle w:val="libArabicChar"/>
          <w:rtl/>
        </w:rPr>
        <w:t xml:space="preserve"> ... </w:t>
      </w:r>
      <w:r w:rsidRPr="00552167">
        <w:rPr>
          <w:rStyle w:val="libArabicChar"/>
          <w:rFonts w:hint="cs"/>
          <w:rtl/>
        </w:rPr>
        <w:t>ان</w:t>
      </w:r>
      <w:r w:rsidRPr="00552167">
        <w:rPr>
          <w:rStyle w:val="libArabicChar"/>
          <w:rtl/>
        </w:rPr>
        <w:t xml:space="preserve"> </w:t>
      </w:r>
      <w:r w:rsidRPr="00552167">
        <w:rPr>
          <w:rStyle w:val="libArabicChar"/>
          <w:rFonts w:hint="cs"/>
          <w:rtl/>
        </w:rPr>
        <w:t>ربى</w:t>
      </w:r>
      <w:r w:rsidRPr="00552167">
        <w:rPr>
          <w:rStyle w:val="libArabicChar"/>
          <w:rtl/>
        </w:rPr>
        <w:t xml:space="preserve"> </w:t>
      </w:r>
      <w:r w:rsidRPr="00552167">
        <w:rPr>
          <w:rStyle w:val="libArabicChar"/>
          <w:rFonts w:hint="cs"/>
          <w:rtl/>
        </w:rPr>
        <w:t>لغفور</w:t>
      </w:r>
      <w:r w:rsidRPr="00552167">
        <w:rPr>
          <w:rStyle w:val="libArabicChar"/>
          <w:rtl/>
        </w:rPr>
        <w:t xml:space="preserve"> </w:t>
      </w:r>
      <w:r w:rsidRPr="00552167">
        <w:rPr>
          <w:rStyle w:val="libArabicChar"/>
          <w:rFonts w:hint="cs"/>
          <w:rtl/>
        </w:rPr>
        <w:t>رحيم</w:t>
      </w:r>
    </w:p>
    <w:p w:rsidR="007D01F0" w:rsidRDefault="007D01F0" w:rsidP="00DC3E3F">
      <w:pPr>
        <w:pStyle w:val="libNormal"/>
        <w:rPr>
          <w:rtl/>
        </w:rPr>
      </w:pPr>
      <w:r>
        <w:rPr>
          <w:rtl/>
        </w:rPr>
        <w:t>6_ حضرت نوح</w:t>
      </w:r>
      <w:r w:rsidR="000D7666" w:rsidRPr="000D7666">
        <w:rPr>
          <w:rStyle w:val="libAlaemChar"/>
          <w:rtl/>
        </w:rPr>
        <w:t xml:space="preserve"> عليه‌السلام </w:t>
      </w:r>
      <w:r>
        <w:rPr>
          <w:rtl/>
        </w:rPr>
        <w:t>كے پيروكارو</w:t>
      </w:r>
      <w:r w:rsidR="005619DD">
        <w:rPr>
          <w:rtl/>
        </w:rPr>
        <w:t xml:space="preserve">ں </w:t>
      </w:r>
      <w:r>
        <w:rPr>
          <w:rtl/>
        </w:rPr>
        <w:t>كى حادثہ طوفان سے نجات، مغفرت اور رحمت الہيكا ايك جلوہ تھا_</w:t>
      </w:r>
    </w:p>
    <w:p w:rsidR="007D01F0" w:rsidRDefault="007D01F0" w:rsidP="00DC3E3F">
      <w:pPr>
        <w:pStyle w:val="libArabic"/>
        <w:rPr>
          <w:rtl/>
        </w:rPr>
      </w:pPr>
      <w:r>
        <w:rPr>
          <w:rtl/>
        </w:rPr>
        <w:t>قال اركبوا في</w:t>
      </w:r>
      <w:r w:rsidR="00F74C81" w:rsidRPr="008C36F4">
        <w:rPr>
          <w:rFonts w:hint="cs"/>
          <w:rtl/>
        </w:rPr>
        <w:t>ه</w:t>
      </w:r>
      <w:r>
        <w:rPr>
          <w:rFonts w:hint="cs"/>
          <w:rtl/>
        </w:rPr>
        <w:t>ا</w:t>
      </w:r>
      <w:r>
        <w:rPr>
          <w:rtl/>
        </w:rPr>
        <w:t xml:space="preserve"> ... </w:t>
      </w:r>
      <w:r>
        <w:rPr>
          <w:rFonts w:hint="cs"/>
          <w:rtl/>
        </w:rPr>
        <w:t>ان</w:t>
      </w:r>
      <w:r>
        <w:rPr>
          <w:rtl/>
        </w:rPr>
        <w:t xml:space="preserve"> </w:t>
      </w:r>
      <w:r>
        <w:rPr>
          <w:rFonts w:hint="cs"/>
          <w:rtl/>
        </w:rPr>
        <w:t>ربى</w:t>
      </w:r>
      <w:r>
        <w:rPr>
          <w:rtl/>
        </w:rPr>
        <w:t xml:space="preserve"> </w:t>
      </w:r>
      <w:r>
        <w:rPr>
          <w:rFonts w:hint="cs"/>
          <w:rtl/>
        </w:rPr>
        <w:t>لغفور</w:t>
      </w:r>
      <w:r>
        <w:rPr>
          <w:rtl/>
        </w:rPr>
        <w:t xml:space="preserve"> </w:t>
      </w:r>
      <w:r>
        <w:rPr>
          <w:rFonts w:hint="cs"/>
          <w:rtl/>
        </w:rPr>
        <w:t>رحيم</w:t>
      </w:r>
    </w:p>
    <w:p w:rsidR="007D01F0" w:rsidRDefault="007D01F0" w:rsidP="00DC3E3F">
      <w:pPr>
        <w:pStyle w:val="libNormal"/>
        <w:rPr>
          <w:rtl/>
        </w:rPr>
      </w:pPr>
      <w:r>
        <w:rPr>
          <w:rtl/>
        </w:rPr>
        <w:t>7_ حضرت نوح</w:t>
      </w:r>
      <w:r w:rsidR="000D7666" w:rsidRPr="000D7666">
        <w:rPr>
          <w:rStyle w:val="libAlaemChar"/>
          <w:rtl/>
        </w:rPr>
        <w:t xml:space="preserve"> عليه‌السلام </w:t>
      </w:r>
      <w:r>
        <w:rPr>
          <w:rtl/>
        </w:rPr>
        <w:t>،مؤمنين اور اپنے پيروكارو</w:t>
      </w:r>
      <w:r w:rsidR="005619DD">
        <w:rPr>
          <w:rtl/>
        </w:rPr>
        <w:t xml:space="preserve">ں </w:t>
      </w:r>
      <w:r>
        <w:rPr>
          <w:rtl/>
        </w:rPr>
        <w:t>كے ليے مغفرت و رحمت الہى كے شامل حال ہونے كا وسيلہ تھے_</w:t>
      </w:r>
    </w:p>
    <w:p w:rsidR="007D01F0" w:rsidRDefault="007D01F0" w:rsidP="00DC3E3F">
      <w:pPr>
        <w:pStyle w:val="libArabic"/>
        <w:rPr>
          <w:rtl/>
        </w:rPr>
      </w:pPr>
      <w:r>
        <w:rPr>
          <w:rtl/>
        </w:rPr>
        <w:t>ان ربى لغفور رحيم</w:t>
      </w:r>
    </w:p>
    <w:p w:rsidR="007D01F0" w:rsidRDefault="007D01F0" w:rsidP="00DC3E3F">
      <w:pPr>
        <w:pStyle w:val="libNormal"/>
        <w:rPr>
          <w:rtl/>
        </w:rPr>
      </w:pPr>
      <w:r>
        <w:rPr>
          <w:rtl/>
        </w:rPr>
        <w:t>اس دليل كى بناء پر كہ '' اركبوا'' نوح</w:t>
      </w:r>
      <w:r w:rsidR="000D7666" w:rsidRPr="000D7666">
        <w:rPr>
          <w:rStyle w:val="libAlaemChar"/>
          <w:rtl/>
        </w:rPr>
        <w:t xml:space="preserve"> عليه‌السلام </w:t>
      </w:r>
      <w:r>
        <w:rPr>
          <w:rtl/>
        </w:rPr>
        <w:t>كے پيروكارو</w:t>
      </w:r>
      <w:r w:rsidR="005619DD">
        <w:rPr>
          <w:rtl/>
        </w:rPr>
        <w:t xml:space="preserve">ں </w:t>
      </w:r>
      <w:r>
        <w:rPr>
          <w:rtl/>
        </w:rPr>
        <w:t>كو خطاب ہے _ اور ''غفور'' ''رحيم'' كا متعلق بھى حضرت(ع) كے پيروكار ہي</w:t>
      </w:r>
      <w:r w:rsidR="005619DD">
        <w:rPr>
          <w:rtl/>
        </w:rPr>
        <w:t xml:space="preserve">ں </w:t>
      </w:r>
      <w:r>
        <w:rPr>
          <w:rtl/>
        </w:rPr>
        <w:t>، يعنى يو</w:t>
      </w:r>
      <w:r w:rsidR="005619DD">
        <w:rPr>
          <w:rtl/>
        </w:rPr>
        <w:t xml:space="preserve">ں </w:t>
      </w:r>
      <w:r>
        <w:rPr>
          <w:rtl/>
        </w:rPr>
        <w:t xml:space="preserve">ہوگا </w:t>
      </w:r>
      <w:r w:rsidRPr="00552167">
        <w:rPr>
          <w:rStyle w:val="libArabicChar"/>
          <w:rtl/>
        </w:rPr>
        <w:t>'' ان ربى لغفورٌ لكم رحيم بكم ...''</w:t>
      </w:r>
      <w:r>
        <w:rPr>
          <w:rtl/>
        </w:rPr>
        <w:t xml:space="preserve"> ( خداوند متعال تم كوبخشنے والا اور تم پر رحمت نازل كرنے والا ہے) اس كلام كألازمہ يہ تھا كہ حضرت نوح(ع) فرما رہے تھے'' ربكم'' يعنى تمہارے پروردگار يہ نہي</w:t>
      </w:r>
      <w:r w:rsidR="005619DD">
        <w:rPr>
          <w:rtl/>
        </w:rPr>
        <w:t xml:space="preserve">ں </w:t>
      </w:r>
      <w:r>
        <w:rPr>
          <w:rtl/>
        </w:rPr>
        <w:t>كہا '' ربي'' يہ اس نكتہ كى طرف اشارہ كرتا ہے كہ خداوند متعال نے حضرت نوح</w:t>
      </w:r>
      <w:r w:rsidR="000D7666" w:rsidRPr="000D7666">
        <w:rPr>
          <w:rStyle w:val="libAlaemChar"/>
          <w:rtl/>
        </w:rPr>
        <w:t xml:space="preserve"> عليه‌السلام </w:t>
      </w:r>
      <w:r>
        <w:rPr>
          <w:rtl/>
        </w:rPr>
        <w:t>كے پيروكارو</w:t>
      </w:r>
      <w:r w:rsidR="005619DD">
        <w:rPr>
          <w:rtl/>
        </w:rPr>
        <w:t xml:space="preserve">ں </w:t>
      </w:r>
      <w:r>
        <w:rPr>
          <w:rtl/>
        </w:rPr>
        <w:t>كو جو اپنى مغفرت اور رحمت كے سائے مي</w:t>
      </w:r>
      <w:r w:rsidR="005619DD">
        <w:rPr>
          <w:rtl/>
        </w:rPr>
        <w:t xml:space="preserve">ں </w:t>
      </w:r>
      <w:r>
        <w:rPr>
          <w:rtl/>
        </w:rPr>
        <w:t>ركھا ہے وہ حضرت نوح(ع) كے وسيلہ كے سبب تھا_</w:t>
      </w:r>
    </w:p>
    <w:p w:rsidR="007D01F0" w:rsidRDefault="007D01F0" w:rsidP="00DC3E3F">
      <w:pPr>
        <w:pStyle w:val="libNormal"/>
        <w:rPr>
          <w:rtl/>
        </w:rPr>
      </w:pPr>
      <w:r>
        <w:rPr>
          <w:rtl/>
        </w:rPr>
        <w:t>8_ بندگان الہى كى بخشش اور ان پر رحمت الہى كا سايہ ہونا، ربوبيت خداوندى كا جلوہ ہے_</w:t>
      </w:r>
      <w:r w:rsidRPr="00552167">
        <w:rPr>
          <w:rStyle w:val="libArabicChar"/>
          <w:rtl/>
        </w:rPr>
        <w:t>ان ربى لغفور رحيم</w:t>
      </w:r>
    </w:p>
    <w:p w:rsidR="007D01F0" w:rsidRDefault="007D01F0" w:rsidP="00DC3E3F">
      <w:pPr>
        <w:pStyle w:val="libNormal"/>
        <w:rPr>
          <w:rtl/>
        </w:rPr>
      </w:pPr>
      <w:r>
        <w:rPr>
          <w:rtl/>
        </w:rPr>
        <w:t xml:space="preserve">9_ </w:t>
      </w:r>
      <w:r w:rsidRPr="00552167">
        <w:rPr>
          <w:rStyle w:val="libArabicChar"/>
          <w:rtl/>
        </w:rPr>
        <w:t>عن ابى عبدالله</w:t>
      </w:r>
      <w:r w:rsidR="000D7666" w:rsidRPr="000D7666">
        <w:rPr>
          <w:rStyle w:val="libAlaemChar"/>
          <w:rtl/>
        </w:rPr>
        <w:t xml:space="preserve"> عليه‌السلام </w:t>
      </w:r>
      <w:r w:rsidRPr="00552167">
        <w:rPr>
          <w:rStyle w:val="libArabicChar"/>
          <w:rtl/>
        </w:rPr>
        <w:t>: ان نوحاً</w:t>
      </w:r>
      <w:r w:rsidR="000D7666" w:rsidRPr="000D7666">
        <w:rPr>
          <w:rStyle w:val="libAlaemChar"/>
          <w:rtl/>
        </w:rPr>
        <w:t xml:space="preserve"> عليه‌السلام </w:t>
      </w:r>
      <w:r w:rsidRPr="00552167">
        <w:rPr>
          <w:rStyle w:val="libArabicChar"/>
          <w:rtl/>
        </w:rPr>
        <w:t>ركب السفين</w:t>
      </w:r>
      <w:r w:rsidR="00F74C81" w:rsidRPr="00EC230E">
        <w:rPr>
          <w:rStyle w:val="libArabicChar"/>
          <w:rFonts w:hint="cs"/>
          <w:rtl/>
        </w:rPr>
        <w:t>ه</w:t>
      </w:r>
      <w:r w:rsidRPr="00552167">
        <w:rPr>
          <w:rStyle w:val="libArabicChar"/>
          <w:rtl/>
        </w:rPr>
        <w:t xml:space="preserve"> </w:t>
      </w:r>
      <w:r w:rsidRPr="00552167">
        <w:rPr>
          <w:rStyle w:val="libArabicChar"/>
          <w:rFonts w:hint="cs"/>
          <w:rtl/>
        </w:rPr>
        <w:t>اقل</w:t>
      </w:r>
      <w:r w:rsidRPr="00552167">
        <w:rPr>
          <w:rStyle w:val="libArabicChar"/>
          <w:rtl/>
        </w:rPr>
        <w:t xml:space="preserve"> </w:t>
      </w:r>
      <w:r w:rsidRPr="00552167">
        <w:rPr>
          <w:rStyle w:val="libArabicChar"/>
          <w:rFonts w:hint="cs"/>
          <w:rtl/>
        </w:rPr>
        <w:t>يوم</w:t>
      </w:r>
      <w:r w:rsidRPr="00552167">
        <w:rPr>
          <w:rStyle w:val="libArabicChar"/>
          <w:rtl/>
        </w:rPr>
        <w:t xml:space="preserve"> </w:t>
      </w:r>
      <w:r w:rsidRPr="00552167">
        <w:rPr>
          <w:rStyle w:val="libArabicChar"/>
          <w:rFonts w:hint="cs"/>
          <w:rtl/>
        </w:rPr>
        <w:t>من</w:t>
      </w:r>
      <w:r w:rsidRPr="00552167">
        <w:rPr>
          <w:rStyle w:val="libArabicChar"/>
          <w:rtl/>
        </w:rPr>
        <w:t xml:space="preserve"> </w:t>
      </w:r>
      <w:r w:rsidRPr="00552167">
        <w:rPr>
          <w:rStyle w:val="libArabicChar"/>
          <w:rFonts w:hint="cs"/>
          <w:rtl/>
        </w:rPr>
        <w:t>رجب</w:t>
      </w:r>
      <w:r>
        <w:rPr>
          <w:rtl/>
        </w:rPr>
        <w:t xml:space="preserve"> ... (1)</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روايت ہے كہ حضرت نوح</w:t>
      </w:r>
      <w:r w:rsidR="000D7666" w:rsidRPr="000D7666">
        <w:rPr>
          <w:rStyle w:val="libAlaemChar"/>
          <w:rtl/>
        </w:rPr>
        <w:t xml:space="preserve"> عليه‌السلام </w:t>
      </w:r>
      <w:r>
        <w:rPr>
          <w:rtl/>
        </w:rPr>
        <w:t>يكم رجب المرجب كو كشتى پر سوار ہوئے_</w:t>
      </w:r>
    </w:p>
    <w:p w:rsidR="007D01F0" w:rsidRDefault="007D01F0" w:rsidP="00DC3E3F">
      <w:pPr>
        <w:pStyle w:val="libNormal"/>
        <w:rPr>
          <w:rtl/>
        </w:rPr>
      </w:pPr>
      <w:r>
        <w:rPr>
          <w:rtl/>
        </w:rPr>
        <w:t xml:space="preserve">10_ </w:t>
      </w:r>
      <w:r w:rsidRPr="00552167">
        <w:rPr>
          <w:rStyle w:val="libArabicChar"/>
          <w:rtl/>
        </w:rPr>
        <w:t>عن ابى عبدالله</w:t>
      </w:r>
      <w:r w:rsidR="000D7666" w:rsidRPr="000D7666">
        <w:rPr>
          <w:rStyle w:val="libAlaemChar"/>
          <w:rtl/>
        </w:rPr>
        <w:t xml:space="preserve"> عليه‌السلام </w:t>
      </w:r>
      <w:r w:rsidRPr="00552167">
        <w:rPr>
          <w:rStyle w:val="libArabicChar"/>
          <w:rtl/>
        </w:rPr>
        <w:t>قال : جاء رجلٌ الى امير المؤمنين</w:t>
      </w:r>
      <w:r w:rsidR="000D7666" w:rsidRPr="000D7666">
        <w:rPr>
          <w:rStyle w:val="libAlaemChar"/>
          <w:rtl/>
        </w:rPr>
        <w:t xml:space="preserve"> عليه‌السلام </w:t>
      </w:r>
      <w:r w:rsidRPr="00552167">
        <w:rPr>
          <w:rStyle w:val="libArabicChar"/>
          <w:rtl/>
        </w:rPr>
        <w:t xml:space="preserve">و </w:t>
      </w:r>
      <w:r w:rsidR="00F74C81" w:rsidRPr="00EC230E">
        <w:rPr>
          <w:rStyle w:val="libArabicChar"/>
          <w:rFonts w:hint="cs"/>
          <w:rtl/>
        </w:rPr>
        <w:t>ه</w:t>
      </w:r>
      <w:r w:rsidRPr="00552167">
        <w:rPr>
          <w:rStyle w:val="libArabicChar"/>
          <w:rFonts w:hint="cs"/>
          <w:rtl/>
        </w:rPr>
        <w:t>و</w:t>
      </w:r>
      <w:r w:rsidRPr="00552167">
        <w:rPr>
          <w:rStyle w:val="libArabicChar"/>
          <w:rtl/>
        </w:rPr>
        <w:t xml:space="preserve"> </w:t>
      </w:r>
      <w:r w:rsidRPr="00552167">
        <w:rPr>
          <w:rStyle w:val="libArabicChar"/>
          <w:rFonts w:hint="cs"/>
          <w:rtl/>
        </w:rPr>
        <w:t>فى</w:t>
      </w:r>
      <w:r w:rsidRPr="00552167">
        <w:rPr>
          <w:rStyle w:val="libArabicChar"/>
          <w:rtl/>
        </w:rPr>
        <w:t xml:space="preserve"> </w:t>
      </w:r>
      <w:r w:rsidRPr="00552167">
        <w:rPr>
          <w:rStyle w:val="libArabicChar"/>
          <w:rFonts w:hint="cs"/>
          <w:rtl/>
        </w:rPr>
        <w:t>مسجد</w:t>
      </w:r>
      <w:r w:rsidRPr="00552167">
        <w:rPr>
          <w:rStyle w:val="libArabicChar"/>
          <w:rtl/>
        </w:rPr>
        <w:t xml:space="preserve"> </w:t>
      </w:r>
      <w:r w:rsidRPr="00552167">
        <w:rPr>
          <w:rStyle w:val="libArabicChar"/>
          <w:rFonts w:hint="cs"/>
          <w:rtl/>
        </w:rPr>
        <w:t>الكوفة</w:t>
      </w:r>
      <w:r w:rsidRPr="00552167">
        <w:rPr>
          <w:rStyle w:val="libArabicChar"/>
          <w:rtl/>
        </w:rPr>
        <w:t xml:space="preserve"> </w:t>
      </w:r>
      <w:r w:rsidRPr="00552167">
        <w:rPr>
          <w:rStyle w:val="libArabicChar"/>
          <w:rFonts w:hint="cs"/>
          <w:rtl/>
        </w:rPr>
        <w:t>فقال</w:t>
      </w:r>
      <w:r w:rsidRPr="00552167">
        <w:rPr>
          <w:rStyle w:val="libArabicChar"/>
          <w:rtl/>
        </w:rPr>
        <w:t>(</w:t>
      </w:r>
      <w:r w:rsidRPr="00552167">
        <w:rPr>
          <w:rStyle w:val="libArabicChar"/>
          <w:rFonts w:hint="cs"/>
          <w:rtl/>
        </w:rPr>
        <w:t>ع</w:t>
      </w:r>
      <w:r w:rsidRPr="00552167">
        <w:rPr>
          <w:rStyle w:val="libArabicChar"/>
          <w:rtl/>
        </w:rPr>
        <w:t xml:space="preserve">) ... </w:t>
      </w:r>
      <w:r w:rsidRPr="00552167">
        <w:rPr>
          <w:rStyle w:val="libArabicChar"/>
          <w:rFonts w:hint="cs"/>
          <w:rtl/>
        </w:rPr>
        <w:t>صل</w:t>
      </w:r>
      <w:r w:rsidRPr="00552167">
        <w:rPr>
          <w:rStyle w:val="libArabicChar"/>
          <w:rtl/>
        </w:rPr>
        <w:t xml:space="preserve"> </w:t>
      </w:r>
      <w:r w:rsidRPr="00552167">
        <w:rPr>
          <w:rStyle w:val="libArabicChar"/>
          <w:rFonts w:hint="cs"/>
          <w:rtl/>
        </w:rPr>
        <w:t>فى</w:t>
      </w:r>
      <w:r w:rsidRPr="00552167">
        <w:rPr>
          <w:rStyle w:val="libArabicChar"/>
          <w:rtl/>
        </w:rPr>
        <w:t xml:space="preserve"> </w:t>
      </w:r>
      <w:r w:rsidR="00F74C81" w:rsidRPr="00EC230E">
        <w:rPr>
          <w:rStyle w:val="libArabicChar"/>
          <w:rFonts w:hint="cs"/>
          <w:rtl/>
        </w:rPr>
        <w:t>ه</w:t>
      </w:r>
      <w:r w:rsidRPr="00552167">
        <w:rPr>
          <w:rStyle w:val="libArabicChar"/>
          <w:rFonts w:hint="cs"/>
          <w:rtl/>
        </w:rPr>
        <w:t>ذا</w:t>
      </w:r>
      <w:r w:rsidRPr="00552167">
        <w:rPr>
          <w:rStyle w:val="libArabicChar"/>
          <w:rtl/>
        </w:rPr>
        <w:t xml:space="preserve"> </w:t>
      </w:r>
      <w:r w:rsidRPr="00552167">
        <w:rPr>
          <w:rStyle w:val="libArabicChar"/>
          <w:rFonts w:hint="cs"/>
          <w:rtl/>
        </w:rPr>
        <w:t>المسجد</w:t>
      </w:r>
      <w:r w:rsidRPr="00552167">
        <w:rPr>
          <w:rStyle w:val="libArabicChar"/>
          <w:rtl/>
        </w:rPr>
        <w:t xml:space="preserve"> ... </w:t>
      </w:r>
      <w:r w:rsidRPr="00552167">
        <w:rPr>
          <w:rStyle w:val="libArabicChar"/>
          <w:rFonts w:hint="cs"/>
          <w:rtl/>
        </w:rPr>
        <w:t>من</w:t>
      </w:r>
      <w:r w:rsidR="00F74C81" w:rsidRPr="00EC230E">
        <w:rPr>
          <w:rStyle w:val="libArabicChar"/>
          <w:rFonts w:hint="cs"/>
          <w:rtl/>
        </w:rPr>
        <w:t>ه</w:t>
      </w:r>
      <w:r w:rsidRPr="00552167">
        <w:rPr>
          <w:rStyle w:val="libArabicChar"/>
          <w:rtl/>
        </w:rPr>
        <w:t xml:space="preserve"> </w:t>
      </w:r>
      <w:r w:rsidRPr="00552167">
        <w:rPr>
          <w:rStyle w:val="libArabicChar"/>
          <w:rFonts w:hint="cs"/>
          <w:rtl/>
        </w:rPr>
        <w:t>سارت</w:t>
      </w:r>
      <w:r w:rsidRPr="00552167">
        <w:rPr>
          <w:rStyle w:val="libArabicChar"/>
          <w:rtl/>
        </w:rPr>
        <w:t xml:space="preserve"> </w:t>
      </w:r>
      <w:r w:rsidRPr="00552167">
        <w:rPr>
          <w:rStyle w:val="libArabicChar"/>
          <w:rFonts w:hint="cs"/>
          <w:rtl/>
        </w:rPr>
        <w:t>سفين</w:t>
      </w:r>
      <w:r w:rsidRPr="00552167">
        <w:rPr>
          <w:rStyle w:val="libArabicChar"/>
          <w:rtl/>
        </w:rPr>
        <w:t xml:space="preserve">ة نوح </w:t>
      </w:r>
      <w:r>
        <w:rPr>
          <w:rtl/>
        </w:rPr>
        <w:t>...</w:t>
      </w:r>
      <w:r w:rsidRPr="00552167">
        <w:rPr>
          <w:rStyle w:val="libFootnotenumChar"/>
          <w:rtl/>
        </w:rPr>
        <w:t>(2)</w:t>
      </w:r>
    </w:p>
    <w:p w:rsidR="007D01F0" w:rsidRDefault="007D01F0" w:rsidP="00DC3E3F">
      <w:pPr>
        <w:pStyle w:val="libNormal"/>
        <w:rPr>
          <w:rtl/>
        </w:rPr>
      </w:pPr>
      <w:r>
        <w:rPr>
          <w:rtl/>
        </w:rPr>
        <w:t>امام جعفر صادق(ع) سے روايت ہے كہ اميرالمؤمنين</w:t>
      </w:r>
      <w:r w:rsidR="000D7666" w:rsidRPr="000D7666">
        <w:rPr>
          <w:rStyle w:val="libAlaemChar"/>
          <w:rtl/>
        </w:rPr>
        <w:t xml:space="preserve"> عليه‌السلام </w:t>
      </w:r>
      <w:r>
        <w:rPr>
          <w:rtl/>
        </w:rPr>
        <w:t>مسجد كوفہ مي</w:t>
      </w:r>
      <w:r w:rsidR="005619DD">
        <w:rPr>
          <w:rtl/>
        </w:rPr>
        <w:t xml:space="preserve">ں </w:t>
      </w:r>
      <w:r>
        <w:rPr>
          <w:rtl/>
        </w:rPr>
        <w:t>تشريف فرما تھے كہ ايك شخص حضرت</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خصال صدوق ،ج 2ص503ح6ب15_ نور الثقلين ج2ص360ح 101_</w:t>
      </w:r>
    </w:p>
    <w:p w:rsidR="007D01F0" w:rsidRDefault="007D01F0" w:rsidP="00DC3E3F">
      <w:pPr>
        <w:pStyle w:val="libFootnote"/>
        <w:rPr>
          <w:rtl/>
        </w:rPr>
      </w:pPr>
      <w:r>
        <w:rPr>
          <w:rtl/>
        </w:rPr>
        <w:t>2) كافى ج 3ص292ح2_ نور الثقلين ج 2 ص 361ح 106_</w:t>
      </w:r>
    </w:p>
    <w:p w:rsidR="00552167" w:rsidRDefault="002C39E3" w:rsidP="007F146C">
      <w:pPr>
        <w:pStyle w:val="libPoemTini"/>
        <w:rPr>
          <w:rtl/>
        </w:rPr>
      </w:pPr>
      <w:r>
        <w:rPr>
          <w:rtl/>
        </w:rPr>
        <w:br w:type="page"/>
      </w:r>
    </w:p>
    <w:p w:rsidR="007D01F0" w:rsidRDefault="007D01F0" w:rsidP="00DC3E3F">
      <w:pPr>
        <w:pStyle w:val="libNormal"/>
        <w:rPr>
          <w:rtl/>
        </w:rPr>
      </w:pPr>
      <w:r>
        <w:rPr>
          <w:rtl/>
        </w:rPr>
        <w:lastRenderedPageBreak/>
        <w:t>كے پاس آيا تو حضرت</w:t>
      </w:r>
      <w:r w:rsidR="000D7666" w:rsidRPr="000D7666">
        <w:rPr>
          <w:rStyle w:val="libAlaemChar"/>
          <w:rtl/>
        </w:rPr>
        <w:t xml:space="preserve"> عليه‌السلام </w:t>
      </w:r>
      <w:r>
        <w:rPr>
          <w:rtl/>
        </w:rPr>
        <w:t>نے اسے حكم ديا كہ اس مسجد مي</w:t>
      </w:r>
      <w:r w:rsidR="005619DD">
        <w:rPr>
          <w:rtl/>
        </w:rPr>
        <w:t xml:space="preserve">ں </w:t>
      </w:r>
      <w:r>
        <w:rPr>
          <w:rtl/>
        </w:rPr>
        <w:t>نماز ادا كرو كيونكہ كشتى نوح(ع) نے اپنى حركت كى ابتداء يہا</w:t>
      </w:r>
      <w:r w:rsidR="005619DD">
        <w:rPr>
          <w:rtl/>
        </w:rPr>
        <w:t xml:space="preserve">ں </w:t>
      </w:r>
      <w:r>
        <w:rPr>
          <w:rtl/>
        </w:rPr>
        <w:t>سے كى تھى _</w:t>
      </w:r>
    </w:p>
    <w:p w:rsidR="007D01F0" w:rsidRDefault="007D01F0" w:rsidP="00DC3E3F">
      <w:pPr>
        <w:pStyle w:val="libNormal"/>
        <w:rPr>
          <w:rtl/>
        </w:rPr>
      </w:pPr>
      <w:r>
        <w:rPr>
          <w:rtl/>
        </w:rPr>
        <w:t>اسماء و صفات :رحيم 3; غفور 3</w:t>
      </w:r>
    </w:p>
    <w:p w:rsidR="007D01F0" w:rsidRDefault="007D01F0" w:rsidP="00DC3E3F">
      <w:pPr>
        <w:pStyle w:val="libNormal"/>
        <w:rPr>
          <w:rtl/>
        </w:rPr>
      </w:pPr>
      <w:r>
        <w:rPr>
          <w:rtl/>
        </w:rPr>
        <w:t>بخشش:بخشش كے وسيلے7</w:t>
      </w:r>
    </w:p>
    <w:p w:rsidR="007D01F0" w:rsidRDefault="007D01F0" w:rsidP="00DC3E3F">
      <w:pPr>
        <w:pStyle w:val="libNormal"/>
        <w:rPr>
          <w:rtl/>
        </w:rPr>
      </w:pPr>
      <w:r>
        <w:rPr>
          <w:rtl/>
        </w:rPr>
        <w:t>بسم الله :بسم الله كے آثار 2</w:t>
      </w:r>
    </w:p>
    <w:p w:rsidR="007D01F0" w:rsidRDefault="007D01F0" w:rsidP="00DC3E3F">
      <w:pPr>
        <w:pStyle w:val="libNormal"/>
        <w:rPr>
          <w:rtl/>
        </w:rPr>
      </w:pPr>
      <w:r>
        <w:rPr>
          <w:rtl/>
        </w:rPr>
        <w:t>توكل :خداوند متعال كى بخشش پر توكل كرنا 4; رحمت الہى پر توكل كرنا4</w:t>
      </w:r>
    </w:p>
    <w:p w:rsidR="007D01F0" w:rsidRDefault="007D01F0" w:rsidP="00DC3E3F">
      <w:pPr>
        <w:pStyle w:val="libNormal"/>
        <w:rPr>
          <w:rtl/>
        </w:rPr>
      </w:pPr>
      <w:r>
        <w:rPr>
          <w:rtl/>
        </w:rPr>
        <w:t>خدا :بخشش الہى كى نشانيا</w:t>
      </w:r>
      <w:r w:rsidR="005619DD">
        <w:rPr>
          <w:rtl/>
        </w:rPr>
        <w:t xml:space="preserve">ں </w:t>
      </w:r>
      <w:r>
        <w:rPr>
          <w:rtl/>
        </w:rPr>
        <w:t>6; ربوبيت الہى كى نشانيا</w:t>
      </w:r>
      <w:r w:rsidR="005619DD">
        <w:rPr>
          <w:rtl/>
        </w:rPr>
        <w:t xml:space="preserve">ں </w:t>
      </w:r>
      <w:r>
        <w:rPr>
          <w:rtl/>
        </w:rPr>
        <w:t>8; رحمت الہى كى نشانيا</w:t>
      </w:r>
      <w:r w:rsidR="005619DD">
        <w:rPr>
          <w:rtl/>
        </w:rPr>
        <w:t xml:space="preserve">ں </w:t>
      </w:r>
      <w:r>
        <w:rPr>
          <w:rtl/>
        </w:rPr>
        <w:t>6</w:t>
      </w:r>
    </w:p>
    <w:p w:rsidR="007D01F0" w:rsidRDefault="007D01F0" w:rsidP="00DC3E3F">
      <w:pPr>
        <w:pStyle w:val="libNormal"/>
        <w:rPr>
          <w:rtl/>
        </w:rPr>
      </w:pPr>
      <w:r>
        <w:rPr>
          <w:rtl/>
        </w:rPr>
        <w:t>رحمت :رحمت كے وسيلے7</w:t>
      </w:r>
    </w:p>
    <w:p w:rsidR="007D01F0" w:rsidRDefault="007D01F0" w:rsidP="00DC3E3F">
      <w:pPr>
        <w:pStyle w:val="libNormal"/>
        <w:rPr>
          <w:rtl/>
        </w:rPr>
      </w:pPr>
      <w:r>
        <w:rPr>
          <w:rtl/>
        </w:rPr>
        <w:t>روايت :9،10</w:t>
      </w:r>
    </w:p>
    <w:p w:rsidR="007D01F0" w:rsidRDefault="007D01F0" w:rsidP="00DC3E3F">
      <w:pPr>
        <w:pStyle w:val="libNormal"/>
        <w:rPr>
          <w:rtl/>
        </w:rPr>
      </w:pPr>
      <w:r>
        <w:rPr>
          <w:rtl/>
        </w:rPr>
        <w:t>گناہ :گناہ كى بخشش8</w:t>
      </w:r>
    </w:p>
    <w:p w:rsidR="007D01F0" w:rsidRDefault="007D01F0" w:rsidP="00DC3E3F">
      <w:pPr>
        <w:pStyle w:val="libNormal"/>
        <w:rPr>
          <w:rtl/>
        </w:rPr>
      </w:pPr>
      <w:r>
        <w:rPr>
          <w:rtl/>
        </w:rPr>
        <w:t>ما ہ رجب:9</w:t>
      </w:r>
    </w:p>
    <w:p w:rsidR="007D01F0" w:rsidRDefault="007D01F0" w:rsidP="00DC3E3F">
      <w:pPr>
        <w:pStyle w:val="libNormal"/>
        <w:rPr>
          <w:rtl/>
        </w:rPr>
      </w:pPr>
      <w:r>
        <w:rPr>
          <w:rtl/>
        </w:rPr>
        <w:t>مؤمنين :مؤمنين پر رحمت 7،8;مؤمنين كى بخشش 7</w:t>
      </w:r>
    </w:p>
    <w:p w:rsidR="007D01F0" w:rsidRDefault="007D01F0" w:rsidP="00DC3E3F">
      <w:pPr>
        <w:pStyle w:val="libNormal"/>
        <w:rPr>
          <w:rtl/>
        </w:rPr>
      </w:pPr>
      <w:r>
        <w:rPr>
          <w:rtl/>
        </w:rPr>
        <w:t>مسجد كوفہ :10</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 xml:space="preserve">كا اپنے پيرو كارو </w:t>
      </w:r>
      <w:r w:rsidR="005619DD">
        <w:rPr>
          <w:rtl/>
        </w:rPr>
        <w:t xml:space="preserve">ں </w:t>
      </w:r>
      <w:r>
        <w:rPr>
          <w:rtl/>
        </w:rPr>
        <w:t>كو دعوت دينا 1; حضرت نوح</w:t>
      </w:r>
      <w:r w:rsidR="000D7666" w:rsidRPr="000D7666">
        <w:rPr>
          <w:rStyle w:val="libAlaemChar"/>
          <w:rtl/>
        </w:rPr>
        <w:t xml:space="preserve"> عليه‌السلام </w:t>
      </w:r>
      <w:r>
        <w:rPr>
          <w:rtl/>
        </w:rPr>
        <w:t>كا اپنے گھر والو</w:t>
      </w:r>
      <w:r w:rsidR="005619DD">
        <w:rPr>
          <w:rtl/>
        </w:rPr>
        <w:t xml:space="preserve">ں </w:t>
      </w:r>
      <w:r>
        <w:rPr>
          <w:rtl/>
        </w:rPr>
        <w:t>كو دعوت دينا 1; حضرت نوح</w:t>
      </w:r>
      <w:r w:rsidR="000D7666" w:rsidRPr="000D7666">
        <w:rPr>
          <w:rStyle w:val="libAlaemChar"/>
          <w:rtl/>
        </w:rPr>
        <w:t xml:space="preserve"> عليه‌السلام </w:t>
      </w:r>
      <w:r>
        <w:rPr>
          <w:rtl/>
        </w:rPr>
        <w:t>كا قصہ 1،2،5;حضرت نوح(ع) كاكردار 7; حضرت نوح</w:t>
      </w:r>
      <w:r w:rsidR="000D7666" w:rsidRPr="000D7666">
        <w:rPr>
          <w:rStyle w:val="libAlaemChar"/>
          <w:rtl/>
        </w:rPr>
        <w:t xml:space="preserve"> عليه‌السلام </w:t>
      </w:r>
      <w:r>
        <w:rPr>
          <w:rtl/>
        </w:rPr>
        <w:t>كى دعوتي</w:t>
      </w:r>
      <w:r w:rsidR="005619DD">
        <w:rPr>
          <w:rtl/>
        </w:rPr>
        <w:t xml:space="preserve">ں </w:t>
      </w:r>
      <w:r>
        <w:rPr>
          <w:rtl/>
        </w:rPr>
        <w:t>1; حضرت نوح</w:t>
      </w:r>
      <w:r w:rsidR="000D7666" w:rsidRPr="000D7666">
        <w:rPr>
          <w:rStyle w:val="libAlaemChar"/>
          <w:rtl/>
        </w:rPr>
        <w:t xml:space="preserve"> عليه‌السلام </w:t>
      </w:r>
      <w:r>
        <w:rPr>
          <w:rtl/>
        </w:rPr>
        <w:t>كى كشتى كے چلنے كى جگہ 10; حضرت نوح</w:t>
      </w:r>
      <w:r w:rsidR="000D7666" w:rsidRPr="000D7666">
        <w:rPr>
          <w:rStyle w:val="libAlaemChar"/>
          <w:rtl/>
        </w:rPr>
        <w:t xml:space="preserve"> عليه‌السلام </w:t>
      </w:r>
      <w:r>
        <w:rPr>
          <w:rtl/>
        </w:rPr>
        <w:t>كى نصيحتي</w:t>
      </w:r>
      <w:r w:rsidR="005619DD">
        <w:rPr>
          <w:rtl/>
        </w:rPr>
        <w:t xml:space="preserve">ں </w:t>
      </w:r>
      <w:r>
        <w:rPr>
          <w:rtl/>
        </w:rPr>
        <w:t>4;حضرت نوح</w:t>
      </w:r>
      <w:r w:rsidR="000D7666" w:rsidRPr="000D7666">
        <w:rPr>
          <w:rStyle w:val="libAlaemChar"/>
          <w:rtl/>
        </w:rPr>
        <w:t xml:space="preserve"> عليه‌السلام </w:t>
      </w:r>
      <w:r>
        <w:rPr>
          <w:rtl/>
        </w:rPr>
        <w:t>كے پيروكارو</w:t>
      </w:r>
      <w:r w:rsidR="005619DD">
        <w:rPr>
          <w:rtl/>
        </w:rPr>
        <w:t xml:space="preserve">ں </w:t>
      </w:r>
      <w:r>
        <w:rPr>
          <w:rtl/>
        </w:rPr>
        <w:t>كى بخشش 7;حضرت نوح</w:t>
      </w:r>
      <w:r w:rsidR="000D7666" w:rsidRPr="000D7666">
        <w:rPr>
          <w:rStyle w:val="libAlaemChar"/>
          <w:rtl/>
        </w:rPr>
        <w:t xml:space="preserve"> عليه‌السلام </w:t>
      </w:r>
      <w:r>
        <w:rPr>
          <w:rtl/>
        </w:rPr>
        <w:t>كے پيروكارو</w:t>
      </w:r>
      <w:r w:rsidR="005619DD">
        <w:rPr>
          <w:rtl/>
        </w:rPr>
        <w:t xml:space="preserve">ں </w:t>
      </w:r>
      <w:r>
        <w:rPr>
          <w:rtl/>
        </w:rPr>
        <w:t>پر خدا كى رحمت 7;حضرت نوح</w:t>
      </w:r>
      <w:r w:rsidR="000D7666" w:rsidRPr="000D7666">
        <w:rPr>
          <w:rStyle w:val="libAlaemChar"/>
          <w:rtl/>
        </w:rPr>
        <w:t xml:space="preserve"> عليه‌السلام </w:t>
      </w:r>
      <w:r>
        <w:rPr>
          <w:rtl/>
        </w:rPr>
        <w:t>كے فضائل7; حضرت نوح(ع) كے پيروكارو</w:t>
      </w:r>
      <w:r w:rsidR="005619DD">
        <w:rPr>
          <w:rtl/>
        </w:rPr>
        <w:t xml:space="preserve">ں </w:t>
      </w:r>
      <w:r>
        <w:rPr>
          <w:rtl/>
        </w:rPr>
        <w:t>كے گناہ 5; حضرت نوح</w:t>
      </w:r>
      <w:r w:rsidR="000D7666" w:rsidRPr="000D7666">
        <w:rPr>
          <w:rStyle w:val="libAlaemChar"/>
          <w:rtl/>
        </w:rPr>
        <w:t xml:space="preserve"> عليه‌السلام </w:t>
      </w:r>
      <w:r>
        <w:rPr>
          <w:rtl/>
        </w:rPr>
        <w:t>پيروكارو</w:t>
      </w:r>
      <w:r w:rsidR="005619DD">
        <w:rPr>
          <w:rtl/>
        </w:rPr>
        <w:t xml:space="preserve">ں </w:t>
      </w:r>
      <w:r>
        <w:rPr>
          <w:rtl/>
        </w:rPr>
        <w:t>كى پريشانى 5;كشتى حضرت نوح</w:t>
      </w:r>
      <w:r w:rsidR="000D7666" w:rsidRPr="000D7666">
        <w:rPr>
          <w:rStyle w:val="libAlaemChar"/>
          <w:rtl/>
        </w:rPr>
        <w:t xml:space="preserve"> عليه‌السلام </w:t>
      </w:r>
      <w:r>
        <w:rPr>
          <w:rtl/>
        </w:rPr>
        <w:t>كے چلنے كا وقت 9; كشتى نوح</w:t>
      </w:r>
      <w:r w:rsidR="000D7666" w:rsidRPr="000D7666">
        <w:rPr>
          <w:rStyle w:val="libAlaemChar"/>
          <w:rtl/>
        </w:rPr>
        <w:t xml:space="preserve"> عليه‌السلام </w:t>
      </w:r>
      <w:r>
        <w:rPr>
          <w:rtl/>
        </w:rPr>
        <w:t>كے ركنے كے اسباب 2; كشتى نوح(ع) كے چلنے كے اسباب 2;طوفان نوح(ع) سے نجات 4،6; نوح(ع) كے پيروكارو</w:t>
      </w:r>
      <w:r w:rsidR="005619DD">
        <w:rPr>
          <w:rtl/>
        </w:rPr>
        <w:t xml:space="preserve">ں </w:t>
      </w:r>
      <w:r>
        <w:rPr>
          <w:rtl/>
        </w:rPr>
        <w:t>كى نجات 6; نوح</w:t>
      </w:r>
      <w:r w:rsidR="000D7666" w:rsidRPr="000D7666">
        <w:rPr>
          <w:rStyle w:val="libAlaemChar"/>
          <w:rtl/>
        </w:rPr>
        <w:t xml:space="preserve"> عليه‌السلام </w:t>
      </w:r>
      <w:r>
        <w:rPr>
          <w:rtl/>
        </w:rPr>
        <w:t>اور ان كے پيروكارو</w:t>
      </w:r>
      <w:r w:rsidR="005619DD">
        <w:rPr>
          <w:rtl/>
        </w:rPr>
        <w:t xml:space="preserve">ں </w:t>
      </w:r>
      <w:r>
        <w:rPr>
          <w:rtl/>
        </w:rPr>
        <w:t>كى نجات 1; نوح</w:t>
      </w:r>
      <w:r w:rsidR="000D7666" w:rsidRPr="000D7666">
        <w:rPr>
          <w:rStyle w:val="libAlaemChar"/>
          <w:rtl/>
        </w:rPr>
        <w:t xml:space="preserve"> عليه‌السلام </w:t>
      </w:r>
      <w:r>
        <w:rPr>
          <w:rtl/>
        </w:rPr>
        <w:t>اوران كے گھر والو</w:t>
      </w:r>
      <w:r w:rsidR="005619DD">
        <w:rPr>
          <w:rtl/>
        </w:rPr>
        <w:t xml:space="preserve">ں </w:t>
      </w:r>
      <w:r>
        <w:rPr>
          <w:rtl/>
        </w:rPr>
        <w:t>كى نجات 1</w:t>
      </w:r>
    </w:p>
    <w:p w:rsidR="00552167" w:rsidRDefault="002C39E3" w:rsidP="007F146C">
      <w:pPr>
        <w:pStyle w:val="libPoemTini"/>
        <w:rPr>
          <w:rtl/>
        </w:rPr>
      </w:pPr>
      <w:r>
        <w:rPr>
          <w:rtl/>
        </w:rPr>
        <w:br w:type="page"/>
      </w:r>
    </w:p>
    <w:p w:rsidR="00552167" w:rsidRDefault="00552167" w:rsidP="00DC3E3F">
      <w:pPr>
        <w:pStyle w:val="Heading2Center"/>
        <w:rPr>
          <w:rtl/>
        </w:rPr>
      </w:pPr>
      <w:bookmarkStart w:id="42" w:name="_Toc27219839"/>
      <w:r>
        <w:rPr>
          <w:rFonts w:hint="cs"/>
          <w:rtl/>
        </w:rPr>
        <w:lastRenderedPageBreak/>
        <w:t>آیت 42</w:t>
      </w:r>
      <w:bookmarkEnd w:id="42"/>
    </w:p>
    <w:p w:rsidR="007D01F0" w:rsidRDefault="00DC3E3F" w:rsidP="00DC3E3F">
      <w:pPr>
        <w:pStyle w:val="libNormal"/>
        <w:rPr>
          <w:rtl/>
        </w:rPr>
      </w:pPr>
      <w:r>
        <w:rPr>
          <w:rStyle w:val="libAieChar"/>
          <w:rtl/>
        </w:rPr>
        <w:t xml:space="preserve"> </w:t>
      </w:r>
      <w:r w:rsidRPr="00DC3E3F">
        <w:rPr>
          <w:rStyle w:val="libAlaemChar"/>
          <w:rtl/>
        </w:rPr>
        <w:t>(</w:t>
      </w:r>
      <w:r w:rsidRPr="00552167">
        <w:rPr>
          <w:rStyle w:val="libAieChar"/>
          <w:rtl/>
        </w:rPr>
        <w:t>وَهِيَ تَجْرِي بِهِمْ فِي مَوْجٍ كَالْجِبَالِ وَنَادَى نُوحٌ ابْنَهُ وَكَانَ فِي مَعْزِلٍ يَا بُنَيَّ ارْكَب مَّعَنَا وَلاَ تَكُن مَّعَ الْكَافِرِينَ</w:t>
      </w:r>
      <w:r w:rsidRPr="00DC3E3F">
        <w:rPr>
          <w:rStyle w:val="libAlaemChar"/>
          <w:rtl/>
        </w:rPr>
        <w:t>)</w:t>
      </w:r>
      <w:r w:rsidR="007D01F0">
        <w:rPr>
          <w:rtl/>
        </w:rPr>
        <w:t xml:space="preserve"> </w:t>
      </w:r>
    </w:p>
    <w:p w:rsidR="007D01F0" w:rsidRDefault="007D01F0" w:rsidP="00DC3E3F">
      <w:pPr>
        <w:pStyle w:val="libNormal"/>
        <w:rPr>
          <w:rtl/>
        </w:rPr>
      </w:pPr>
      <w:r>
        <w:rPr>
          <w:rtl/>
        </w:rPr>
        <w:t>اور وہ كشتى انہي</w:t>
      </w:r>
      <w:r w:rsidR="005619DD">
        <w:rPr>
          <w:rtl/>
        </w:rPr>
        <w:t xml:space="preserve">ں </w:t>
      </w:r>
      <w:r>
        <w:rPr>
          <w:rtl/>
        </w:rPr>
        <w:t>لے كر پہاڑو</w:t>
      </w:r>
      <w:r w:rsidR="005619DD">
        <w:rPr>
          <w:rtl/>
        </w:rPr>
        <w:t xml:space="preserve">ں </w:t>
      </w:r>
      <w:r>
        <w:rPr>
          <w:rtl/>
        </w:rPr>
        <w:t>جيسى موجو</w:t>
      </w:r>
      <w:r w:rsidR="005619DD">
        <w:rPr>
          <w:rtl/>
        </w:rPr>
        <w:t xml:space="preserve">ں </w:t>
      </w:r>
      <w:r>
        <w:rPr>
          <w:rtl/>
        </w:rPr>
        <w:t>كے درميان چلى جارہى تھى كہ نوح نے اپنے فرزند كو آواز دى جو الگ جگہ پر تھا كہ فرزند ہمارے ساتھ كشتى مي</w:t>
      </w:r>
      <w:r w:rsidR="005619DD">
        <w:rPr>
          <w:rtl/>
        </w:rPr>
        <w:t xml:space="preserve">ں </w:t>
      </w:r>
      <w:r>
        <w:rPr>
          <w:rtl/>
        </w:rPr>
        <w:t>سوار ہوجا اور كافرو</w:t>
      </w:r>
      <w:r w:rsidR="005619DD">
        <w:rPr>
          <w:rtl/>
        </w:rPr>
        <w:t xml:space="preserve">ں </w:t>
      </w:r>
      <w:r>
        <w:rPr>
          <w:rtl/>
        </w:rPr>
        <w:t>مي</w:t>
      </w:r>
      <w:r w:rsidR="005619DD">
        <w:rPr>
          <w:rtl/>
        </w:rPr>
        <w:t xml:space="preserve">ں </w:t>
      </w:r>
      <w:r>
        <w:rPr>
          <w:rtl/>
        </w:rPr>
        <w:t>نہ ہوجا(42)</w:t>
      </w:r>
    </w:p>
    <w:p w:rsidR="007D01F0" w:rsidRDefault="007D01F0" w:rsidP="00DC3E3F">
      <w:pPr>
        <w:pStyle w:val="libNormal"/>
        <w:rPr>
          <w:rtl/>
        </w:rPr>
      </w:pPr>
      <w:r>
        <w:rPr>
          <w:rtl/>
        </w:rPr>
        <w:t>1_ حضرت نوح</w:t>
      </w:r>
      <w:r w:rsidR="000D7666" w:rsidRPr="000D7666">
        <w:rPr>
          <w:rStyle w:val="libAlaemChar"/>
          <w:rtl/>
        </w:rPr>
        <w:t xml:space="preserve"> عليه‌السلام </w:t>
      </w:r>
      <w:r>
        <w:rPr>
          <w:rtl/>
        </w:rPr>
        <w:t>كے پيروكار، طوفان كے شروع ہونے اور ان كے حكم كے بعد كشتى پر سوار ہوگئے_</w:t>
      </w:r>
    </w:p>
    <w:p w:rsidR="007D01F0" w:rsidRDefault="007D01F0" w:rsidP="00875872">
      <w:pPr>
        <w:pStyle w:val="libArabic"/>
        <w:rPr>
          <w:rtl/>
        </w:rPr>
      </w:pPr>
      <w:r>
        <w:rPr>
          <w:rtl/>
        </w:rPr>
        <w:t>و قال اركبوا في</w:t>
      </w:r>
      <w:r w:rsidR="00F74C81" w:rsidRPr="008C36F4">
        <w:rPr>
          <w:rFonts w:hint="cs"/>
          <w:rtl/>
        </w:rPr>
        <w:t>ه</w:t>
      </w:r>
      <w:r>
        <w:rPr>
          <w:rFonts w:hint="cs"/>
          <w:rtl/>
        </w:rPr>
        <w:t>ا</w:t>
      </w:r>
      <w:r>
        <w:rPr>
          <w:rtl/>
        </w:rPr>
        <w:t xml:space="preserve"> ... </w:t>
      </w:r>
      <w:r>
        <w:rPr>
          <w:rFonts w:hint="cs"/>
          <w:rtl/>
        </w:rPr>
        <w:t>و</w:t>
      </w:r>
      <w:r>
        <w:rPr>
          <w:rtl/>
        </w:rPr>
        <w:t xml:space="preserve"> </w:t>
      </w:r>
      <w:r w:rsidR="00F74C81" w:rsidRPr="008C36F4">
        <w:rPr>
          <w:rFonts w:hint="cs"/>
          <w:rtl/>
        </w:rPr>
        <w:t>ه</w:t>
      </w:r>
      <w:r>
        <w:rPr>
          <w:rFonts w:hint="cs"/>
          <w:rtl/>
        </w:rPr>
        <w:t>ى</w:t>
      </w:r>
      <w:r>
        <w:rPr>
          <w:rtl/>
        </w:rPr>
        <w:t xml:space="preserve"> </w:t>
      </w:r>
      <w:r>
        <w:rPr>
          <w:rFonts w:hint="cs"/>
          <w:rtl/>
        </w:rPr>
        <w:t>تجرى</w:t>
      </w:r>
      <w:r>
        <w:rPr>
          <w:rtl/>
        </w:rPr>
        <w:t xml:space="preserve"> </w:t>
      </w:r>
      <w:r w:rsidR="00875872">
        <w:rPr>
          <w:rFonts w:hint="cs"/>
          <w:rtl/>
        </w:rPr>
        <w:t>ب</w:t>
      </w:r>
      <w:r w:rsidR="00F74C81" w:rsidRPr="008C36F4">
        <w:rPr>
          <w:rFonts w:hint="cs"/>
          <w:rtl/>
        </w:rPr>
        <w:t>ه</w:t>
      </w:r>
      <w:r>
        <w:rPr>
          <w:rFonts w:hint="cs"/>
          <w:rtl/>
        </w:rPr>
        <w:t>م</w:t>
      </w:r>
    </w:p>
    <w:p w:rsidR="007D01F0" w:rsidRDefault="007D01F0" w:rsidP="00DC3E3F">
      <w:pPr>
        <w:pStyle w:val="libNormal"/>
        <w:rPr>
          <w:rtl/>
        </w:rPr>
      </w:pPr>
      <w:r>
        <w:rPr>
          <w:rtl/>
        </w:rPr>
        <w:t xml:space="preserve">جملہ </w:t>
      </w:r>
      <w:r w:rsidRPr="00552167">
        <w:rPr>
          <w:rStyle w:val="libArabicChar"/>
          <w:rtl/>
        </w:rPr>
        <w:t xml:space="preserve">'' </w:t>
      </w:r>
      <w:r w:rsidR="00F74C81" w:rsidRPr="00EC230E">
        <w:rPr>
          <w:rStyle w:val="libArabicChar"/>
          <w:rFonts w:hint="cs"/>
          <w:rtl/>
        </w:rPr>
        <w:t>ه</w:t>
      </w:r>
      <w:r w:rsidRPr="00552167">
        <w:rPr>
          <w:rStyle w:val="libArabicChar"/>
          <w:rFonts w:hint="cs"/>
          <w:rtl/>
        </w:rPr>
        <w:t>ى</w:t>
      </w:r>
      <w:r w:rsidRPr="00552167">
        <w:rPr>
          <w:rStyle w:val="libArabicChar"/>
          <w:rtl/>
        </w:rPr>
        <w:t xml:space="preserve"> </w:t>
      </w:r>
      <w:r w:rsidRPr="00552167">
        <w:rPr>
          <w:rStyle w:val="libArabicChar"/>
          <w:rFonts w:hint="cs"/>
          <w:rtl/>
        </w:rPr>
        <w:t>تجري</w:t>
      </w:r>
      <w:r w:rsidRPr="00552167">
        <w:rPr>
          <w:rStyle w:val="libArabicChar"/>
          <w:rtl/>
        </w:rPr>
        <w:t>''</w:t>
      </w:r>
      <w:r>
        <w:rPr>
          <w:rtl/>
        </w:rPr>
        <w:t xml:space="preserve"> كا جملہ مقدر پر عطف ہے جسے وضاحت اور اختصار كى بناء پر كلام مي</w:t>
      </w:r>
      <w:r w:rsidR="005619DD">
        <w:rPr>
          <w:rtl/>
        </w:rPr>
        <w:t xml:space="preserve">ں </w:t>
      </w:r>
      <w:r>
        <w:rPr>
          <w:rtl/>
        </w:rPr>
        <w:t>ذكر نہي</w:t>
      </w:r>
      <w:r w:rsidR="005619DD">
        <w:rPr>
          <w:rtl/>
        </w:rPr>
        <w:t xml:space="preserve">ں </w:t>
      </w:r>
      <w:r>
        <w:rPr>
          <w:rtl/>
        </w:rPr>
        <w:t>كيا گياہے _ يعنى</w:t>
      </w:r>
      <w:r w:rsidRPr="00552167">
        <w:rPr>
          <w:rStyle w:val="libArabicChar"/>
          <w:rtl/>
        </w:rPr>
        <w:t xml:space="preserve"> ''فركبوا في</w:t>
      </w:r>
      <w:r w:rsidR="00F74C81" w:rsidRPr="00EC230E">
        <w:rPr>
          <w:rStyle w:val="libArabicChar"/>
          <w:rFonts w:hint="cs"/>
          <w:rtl/>
        </w:rPr>
        <w:t>ه</w:t>
      </w:r>
      <w:r w:rsidRPr="00552167">
        <w:rPr>
          <w:rStyle w:val="libArabicChar"/>
          <w:rFonts w:hint="cs"/>
          <w:rtl/>
        </w:rPr>
        <w:t>ا</w:t>
      </w:r>
      <w:r w:rsidRPr="00552167">
        <w:rPr>
          <w:rStyle w:val="libArabicChar"/>
          <w:rtl/>
        </w:rPr>
        <w:t xml:space="preserve"> </w:t>
      </w:r>
      <w:r w:rsidR="00F74C81" w:rsidRPr="00EC230E">
        <w:rPr>
          <w:rStyle w:val="libArabicChar"/>
          <w:rFonts w:hint="cs"/>
          <w:rtl/>
        </w:rPr>
        <w:t>ه</w:t>
      </w:r>
      <w:r w:rsidRPr="00552167">
        <w:rPr>
          <w:rStyle w:val="libArabicChar"/>
          <w:rFonts w:hint="cs"/>
          <w:rtl/>
        </w:rPr>
        <w:t>ى</w:t>
      </w:r>
      <w:r w:rsidRPr="00552167">
        <w:rPr>
          <w:rStyle w:val="libArabicChar"/>
          <w:rtl/>
        </w:rPr>
        <w:t xml:space="preserve"> </w:t>
      </w:r>
      <w:r w:rsidRPr="00552167">
        <w:rPr>
          <w:rStyle w:val="libArabicChar"/>
          <w:rFonts w:hint="cs"/>
          <w:rtl/>
        </w:rPr>
        <w:t>تجرى</w:t>
      </w:r>
      <w:r w:rsidRPr="00552167">
        <w:rPr>
          <w:rStyle w:val="libArabicChar"/>
          <w:rtl/>
        </w:rPr>
        <w:t xml:space="preserve"> </w:t>
      </w:r>
      <w:r w:rsidRPr="00552167">
        <w:rPr>
          <w:rStyle w:val="libArabicChar"/>
          <w:rFonts w:hint="cs"/>
          <w:rtl/>
        </w:rPr>
        <w:t>ب</w:t>
      </w:r>
      <w:r w:rsidR="00F74C81" w:rsidRPr="00EC230E">
        <w:rPr>
          <w:rStyle w:val="libArabicChar"/>
          <w:rFonts w:hint="cs"/>
          <w:rtl/>
        </w:rPr>
        <w:t>ه</w:t>
      </w:r>
      <w:r w:rsidRPr="00552167">
        <w:rPr>
          <w:rStyle w:val="libArabicChar"/>
          <w:rFonts w:hint="cs"/>
          <w:rtl/>
        </w:rPr>
        <w:t>م</w:t>
      </w:r>
      <w:r w:rsidRPr="00552167">
        <w:rPr>
          <w:rStyle w:val="libArabicChar"/>
          <w:rtl/>
        </w:rPr>
        <w:t xml:space="preserve"> ...</w:t>
      </w:r>
      <w:r>
        <w:rPr>
          <w:rtl/>
        </w:rPr>
        <w:t>''</w:t>
      </w:r>
    </w:p>
    <w:p w:rsidR="007D01F0" w:rsidRDefault="007D01F0" w:rsidP="00DC3E3F">
      <w:pPr>
        <w:pStyle w:val="libNormal"/>
        <w:rPr>
          <w:rtl/>
        </w:rPr>
      </w:pPr>
      <w:r>
        <w:rPr>
          <w:rtl/>
        </w:rPr>
        <w:t>2_ زمين سے پانى كے جوش ماركر نكلنے اور بارش كے برسنے نے حادثہ طوفان نوح مي</w:t>
      </w:r>
      <w:r w:rsidR="005619DD">
        <w:rPr>
          <w:rtl/>
        </w:rPr>
        <w:t xml:space="preserve">ں </w:t>
      </w:r>
      <w:r>
        <w:rPr>
          <w:rtl/>
        </w:rPr>
        <w:t>ايك پرتلاطم اور عظيم سمندر تشكيل ديا_</w:t>
      </w:r>
      <w:r w:rsidRPr="00552167">
        <w:rPr>
          <w:rStyle w:val="libArabicChar"/>
          <w:rtl/>
        </w:rPr>
        <w:t xml:space="preserve">و </w:t>
      </w:r>
      <w:r w:rsidR="00F74C81" w:rsidRPr="00EC230E">
        <w:rPr>
          <w:rStyle w:val="libArabicChar"/>
          <w:rFonts w:hint="cs"/>
          <w:rtl/>
        </w:rPr>
        <w:t>ه</w:t>
      </w:r>
      <w:r w:rsidRPr="00552167">
        <w:rPr>
          <w:rStyle w:val="libArabicChar"/>
          <w:rFonts w:hint="cs"/>
          <w:rtl/>
        </w:rPr>
        <w:t>ى</w:t>
      </w:r>
      <w:r w:rsidRPr="00552167">
        <w:rPr>
          <w:rStyle w:val="libArabicChar"/>
          <w:rtl/>
        </w:rPr>
        <w:t xml:space="preserve"> </w:t>
      </w:r>
      <w:r w:rsidRPr="00552167">
        <w:rPr>
          <w:rStyle w:val="libArabicChar"/>
          <w:rFonts w:hint="cs"/>
          <w:rtl/>
        </w:rPr>
        <w:t>تجرى</w:t>
      </w:r>
      <w:r w:rsidRPr="00552167">
        <w:rPr>
          <w:rStyle w:val="libArabicChar"/>
          <w:rtl/>
        </w:rPr>
        <w:t xml:space="preserve"> </w:t>
      </w:r>
      <w:r w:rsidRPr="00552167">
        <w:rPr>
          <w:rStyle w:val="libArabicChar"/>
          <w:rFonts w:hint="cs"/>
          <w:rtl/>
        </w:rPr>
        <w:t>ب</w:t>
      </w:r>
      <w:r w:rsidR="00F74C81" w:rsidRPr="00EC230E">
        <w:rPr>
          <w:rStyle w:val="libArabicChar"/>
          <w:rFonts w:hint="cs"/>
          <w:rtl/>
        </w:rPr>
        <w:t>ه</w:t>
      </w:r>
      <w:r w:rsidRPr="00552167">
        <w:rPr>
          <w:rStyle w:val="libArabicChar"/>
          <w:rFonts w:hint="cs"/>
          <w:rtl/>
        </w:rPr>
        <w:t>م</w:t>
      </w:r>
      <w:r w:rsidRPr="00552167">
        <w:rPr>
          <w:rStyle w:val="libArabicChar"/>
          <w:rtl/>
        </w:rPr>
        <w:t xml:space="preserve"> </w:t>
      </w:r>
      <w:r w:rsidRPr="00552167">
        <w:rPr>
          <w:rStyle w:val="libArabicChar"/>
          <w:rFonts w:hint="cs"/>
          <w:rtl/>
        </w:rPr>
        <w:t>فى</w:t>
      </w:r>
      <w:r w:rsidRPr="00552167">
        <w:rPr>
          <w:rStyle w:val="libArabicChar"/>
          <w:rtl/>
        </w:rPr>
        <w:t xml:space="preserve"> </w:t>
      </w:r>
      <w:r w:rsidRPr="00552167">
        <w:rPr>
          <w:rStyle w:val="libArabicChar"/>
          <w:rFonts w:hint="cs"/>
          <w:rtl/>
        </w:rPr>
        <w:t>موج</w:t>
      </w:r>
      <w:r w:rsidRPr="00552167">
        <w:rPr>
          <w:rStyle w:val="libArabicChar"/>
          <w:rtl/>
        </w:rPr>
        <w:t xml:space="preserve"> </w:t>
      </w:r>
      <w:r w:rsidRPr="00552167">
        <w:rPr>
          <w:rStyle w:val="libArabicChar"/>
          <w:rFonts w:hint="cs"/>
          <w:rtl/>
        </w:rPr>
        <w:t>كالجبال</w:t>
      </w:r>
    </w:p>
    <w:p w:rsidR="007D01F0" w:rsidRDefault="007D01F0" w:rsidP="00DC3E3F">
      <w:pPr>
        <w:pStyle w:val="libNormal"/>
        <w:rPr>
          <w:rtl/>
        </w:rPr>
      </w:pPr>
      <w:r>
        <w:rPr>
          <w:rtl/>
        </w:rPr>
        <w:t>پہاڑو</w:t>
      </w:r>
      <w:r w:rsidR="005619DD">
        <w:rPr>
          <w:rtl/>
        </w:rPr>
        <w:t xml:space="preserve">ں </w:t>
      </w:r>
      <w:r>
        <w:rPr>
          <w:rtl/>
        </w:rPr>
        <w:t>كى طرح موجو</w:t>
      </w:r>
      <w:r w:rsidR="005619DD">
        <w:rPr>
          <w:rtl/>
        </w:rPr>
        <w:t xml:space="preserve">ں </w:t>
      </w:r>
      <w:r>
        <w:rPr>
          <w:rtl/>
        </w:rPr>
        <w:t>كا ہونا،اس بات سے حكايت ہے كہ پانى كا بہت بڑا سمندروجود مي</w:t>
      </w:r>
      <w:r w:rsidR="005619DD">
        <w:rPr>
          <w:rtl/>
        </w:rPr>
        <w:t xml:space="preserve">ں </w:t>
      </w:r>
      <w:r>
        <w:rPr>
          <w:rtl/>
        </w:rPr>
        <w:t>آيا تھا_</w:t>
      </w:r>
    </w:p>
    <w:p w:rsidR="007D01F0" w:rsidRDefault="007D01F0" w:rsidP="00DC3E3F">
      <w:pPr>
        <w:pStyle w:val="libNormal"/>
        <w:rPr>
          <w:rtl/>
        </w:rPr>
      </w:pPr>
      <w:r>
        <w:rPr>
          <w:rtl/>
        </w:rPr>
        <w:t>3_ كشتى نوح(ع) ، حضرت نوح(ع) اور ان كے ساتھيو</w:t>
      </w:r>
      <w:r w:rsidR="005619DD">
        <w:rPr>
          <w:rtl/>
        </w:rPr>
        <w:t xml:space="preserve">ں </w:t>
      </w:r>
      <w:r>
        <w:rPr>
          <w:rtl/>
        </w:rPr>
        <w:t>كو پہاڑو</w:t>
      </w:r>
      <w:r w:rsidR="005619DD">
        <w:rPr>
          <w:rtl/>
        </w:rPr>
        <w:t xml:space="preserve">ں </w:t>
      </w:r>
      <w:r>
        <w:rPr>
          <w:rtl/>
        </w:rPr>
        <w:t>جيسى عظيم امواج كے در ميان ليكر آگے بڑھ رہى تھي_</w:t>
      </w:r>
      <w:r w:rsidRPr="00552167">
        <w:rPr>
          <w:rStyle w:val="libArabicChar"/>
          <w:rtl/>
        </w:rPr>
        <w:t xml:space="preserve">و </w:t>
      </w:r>
      <w:r w:rsidR="00F74C81" w:rsidRPr="00EC230E">
        <w:rPr>
          <w:rStyle w:val="libArabicChar"/>
          <w:rFonts w:hint="cs"/>
          <w:rtl/>
        </w:rPr>
        <w:t>ه</w:t>
      </w:r>
      <w:r w:rsidRPr="00552167">
        <w:rPr>
          <w:rStyle w:val="libArabicChar"/>
          <w:rFonts w:hint="cs"/>
          <w:rtl/>
        </w:rPr>
        <w:t>ى</w:t>
      </w:r>
      <w:r w:rsidRPr="00552167">
        <w:rPr>
          <w:rStyle w:val="libArabicChar"/>
          <w:rtl/>
        </w:rPr>
        <w:t xml:space="preserve"> </w:t>
      </w:r>
      <w:r w:rsidRPr="00552167">
        <w:rPr>
          <w:rStyle w:val="libArabicChar"/>
          <w:rFonts w:hint="cs"/>
          <w:rtl/>
        </w:rPr>
        <w:t>تجرى</w:t>
      </w:r>
      <w:r w:rsidRPr="00552167">
        <w:rPr>
          <w:rStyle w:val="libArabicChar"/>
          <w:rtl/>
        </w:rPr>
        <w:t xml:space="preserve"> </w:t>
      </w:r>
      <w:r w:rsidRPr="00552167">
        <w:rPr>
          <w:rStyle w:val="libArabicChar"/>
          <w:rFonts w:hint="cs"/>
          <w:rtl/>
        </w:rPr>
        <w:t>ب</w:t>
      </w:r>
      <w:r w:rsidR="00F74C81" w:rsidRPr="00EC230E">
        <w:rPr>
          <w:rStyle w:val="libArabicChar"/>
          <w:rFonts w:hint="cs"/>
          <w:rtl/>
        </w:rPr>
        <w:t>ه</w:t>
      </w:r>
      <w:r w:rsidRPr="00552167">
        <w:rPr>
          <w:rStyle w:val="libArabicChar"/>
          <w:rFonts w:hint="cs"/>
          <w:rtl/>
        </w:rPr>
        <w:t>م</w:t>
      </w:r>
      <w:r w:rsidRPr="00552167">
        <w:rPr>
          <w:rStyle w:val="libArabicChar"/>
          <w:rtl/>
        </w:rPr>
        <w:t xml:space="preserve"> </w:t>
      </w:r>
      <w:r w:rsidRPr="00552167">
        <w:rPr>
          <w:rStyle w:val="libArabicChar"/>
          <w:rFonts w:hint="cs"/>
          <w:rtl/>
        </w:rPr>
        <w:t>فى</w:t>
      </w:r>
      <w:r w:rsidRPr="00552167">
        <w:rPr>
          <w:rStyle w:val="libArabicChar"/>
          <w:rtl/>
        </w:rPr>
        <w:t xml:space="preserve"> </w:t>
      </w:r>
      <w:r w:rsidRPr="00552167">
        <w:rPr>
          <w:rStyle w:val="libArabicChar"/>
          <w:rFonts w:hint="cs"/>
          <w:rtl/>
        </w:rPr>
        <w:t>موج</w:t>
      </w:r>
      <w:r w:rsidRPr="00552167">
        <w:rPr>
          <w:rStyle w:val="libArabicChar"/>
          <w:rtl/>
        </w:rPr>
        <w:t xml:space="preserve"> </w:t>
      </w:r>
      <w:r w:rsidRPr="00552167">
        <w:rPr>
          <w:rStyle w:val="libArabicChar"/>
          <w:rFonts w:hint="cs"/>
          <w:rtl/>
        </w:rPr>
        <w:t>كالجبال</w:t>
      </w:r>
    </w:p>
    <w:p w:rsidR="007D01F0" w:rsidRDefault="007D01F0" w:rsidP="00DC3E3F">
      <w:pPr>
        <w:pStyle w:val="libNormal"/>
        <w:rPr>
          <w:rtl/>
        </w:rPr>
      </w:pPr>
      <w:r>
        <w:rPr>
          <w:rtl/>
        </w:rPr>
        <w:t>''موج'' اسم جنس ہے_ جس كا ايك اور كئي متعدد امواج پراطلاق ہو تا ہے اور آيت شريفہ مي</w:t>
      </w:r>
      <w:r w:rsidR="005619DD">
        <w:rPr>
          <w:rtl/>
        </w:rPr>
        <w:t xml:space="preserve">ں </w:t>
      </w:r>
      <w:r>
        <w:rPr>
          <w:rtl/>
        </w:rPr>
        <w:t>كلمہ موج كو پہاڑو</w:t>
      </w:r>
      <w:r w:rsidR="005619DD">
        <w:rPr>
          <w:rtl/>
        </w:rPr>
        <w:t xml:space="preserve">ں </w:t>
      </w:r>
      <w:r>
        <w:rPr>
          <w:rtl/>
        </w:rPr>
        <w:t>سے تشبيہ دينے سے معلوم ہوتا ہے كہ اس سے مرادمتعدد اور كثير امواج تھي</w:t>
      </w:r>
      <w:r w:rsidR="005619DD">
        <w:rPr>
          <w:rtl/>
        </w:rPr>
        <w:t xml:space="preserve">ں </w:t>
      </w:r>
      <w:r>
        <w:rPr>
          <w:rtl/>
        </w:rPr>
        <w:t>_</w:t>
      </w:r>
    </w:p>
    <w:p w:rsidR="007D01F0" w:rsidRDefault="007D01F0" w:rsidP="00DC3E3F">
      <w:pPr>
        <w:pStyle w:val="libNormal"/>
        <w:rPr>
          <w:rtl/>
        </w:rPr>
      </w:pPr>
      <w:r>
        <w:rPr>
          <w:rtl/>
        </w:rPr>
        <w:t>4_حضرت نوح(ع) كى كشتى بہت زيادہ محكم اور بہترين فنى اور ٹيكنيكل اصولو</w:t>
      </w:r>
      <w:r w:rsidR="005619DD">
        <w:rPr>
          <w:rtl/>
        </w:rPr>
        <w:t xml:space="preserve">ں </w:t>
      </w:r>
      <w:r>
        <w:rPr>
          <w:rtl/>
        </w:rPr>
        <w:t>كى بناء پر تيار كى گئي تھي_</w:t>
      </w:r>
    </w:p>
    <w:p w:rsidR="007D01F0" w:rsidRDefault="007D01F0" w:rsidP="00DC3E3F">
      <w:pPr>
        <w:pStyle w:val="libArabic"/>
        <w:rPr>
          <w:rtl/>
        </w:rPr>
      </w:pPr>
      <w:r>
        <w:rPr>
          <w:rtl/>
        </w:rPr>
        <w:t xml:space="preserve">و </w:t>
      </w:r>
      <w:r w:rsidR="00F74C81" w:rsidRPr="008C36F4">
        <w:rPr>
          <w:rFonts w:hint="cs"/>
          <w:rtl/>
        </w:rPr>
        <w:t>ه</w:t>
      </w:r>
      <w:r>
        <w:rPr>
          <w:rFonts w:hint="cs"/>
          <w:rtl/>
        </w:rPr>
        <w:t>ى</w:t>
      </w:r>
      <w:r>
        <w:rPr>
          <w:rtl/>
        </w:rPr>
        <w:t xml:space="preserve"> </w:t>
      </w:r>
      <w:r>
        <w:rPr>
          <w:rFonts w:hint="cs"/>
          <w:rtl/>
        </w:rPr>
        <w:t>تجرى</w:t>
      </w:r>
      <w:r>
        <w:rPr>
          <w:rtl/>
        </w:rPr>
        <w:t xml:space="preserve"> </w:t>
      </w:r>
      <w:r>
        <w:rPr>
          <w:rFonts w:hint="cs"/>
          <w:rtl/>
        </w:rPr>
        <w:t>ب</w:t>
      </w:r>
      <w:r w:rsidR="00F74C81" w:rsidRPr="008C36F4">
        <w:rPr>
          <w:rFonts w:hint="cs"/>
          <w:rtl/>
        </w:rPr>
        <w:t>ه</w:t>
      </w:r>
      <w:r>
        <w:rPr>
          <w:rFonts w:hint="cs"/>
          <w:rtl/>
        </w:rPr>
        <w:t>م</w:t>
      </w:r>
      <w:r>
        <w:rPr>
          <w:rtl/>
        </w:rPr>
        <w:t xml:space="preserve"> </w:t>
      </w:r>
      <w:r>
        <w:rPr>
          <w:rFonts w:hint="cs"/>
          <w:rtl/>
        </w:rPr>
        <w:t>فى</w:t>
      </w:r>
      <w:r>
        <w:rPr>
          <w:rtl/>
        </w:rPr>
        <w:t xml:space="preserve"> </w:t>
      </w:r>
      <w:r>
        <w:rPr>
          <w:rFonts w:hint="cs"/>
          <w:rtl/>
        </w:rPr>
        <w:t>موج</w:t>
      </w:r>
      <w:r>
        <w:rPr>
          <w:rtl/>
        </w:rPr>
        <w:t xml:space="preserve"> </w:t>
      </w:r>
      <w:r>
        <w:rPr>
          <w:rFonts w:hint="cs"/>
          <w:rtl/>
        </w:rPr>
        <w:t>كالجبال</w:t>
      </w:r>
    </w:p>
    <w:p w:rsidR="00875872" w:rsidRDefault="007D01F0" w:rsidP="00875872">
      <w:pPr>
        <w:pStyle w:val="libNormal"/>
        <w:rPr>
          <w:rtl/>
        </w:rPr>
      </w:pPr>
      <w:r>
        <w:rPr>
          <w:rtl/>
        </w:rPr>
        <w:t>5_ حضرت نوح</w:t>
      </w:r>
      <w:r w:rsidR="000D7666" w:rsidRPr="000D7666">
        <w:rPr>
          <w:rStyle w:val="libAlaemChar"/>
          <w:rtl/>
        </w:rPr>
        <w:t xml:space="preserve"> عليه‌السلام </w:t>
      </w:r>
      <w:r>
        <w:rPr>
          <w:rtl/>
        </w:rPr>
        <w:t>كا بيٹاكشتى چلنے وقت كشتى سے كچھ</w:t>
      </w:r>
      <w:r w:rsidR="00875872" w:rsidRPr="00875872">
        <w:rPr>
          <w:rtl/>
        </w:rPr>
        <w:t xml:space="preserve"> </w:t>
      </w:r>
      <w:r w:rsidR="00875872">
        <w:rPr>
          <w:rtl/>
        </w:rPr>
        <w:t>فاصلےپرتھا_</w:t>
      </w:r>
      <w:r w:rsidR="00875872" w:rsidRPr="00552167">
        <w:rPr>
          <w:rStyle w:val="libArabicChar"/>
          <w:rtl/>
        </w:rPr>
        <w:t>و نادى نوح ابن</w:t>
      </w:r>
      <w:r w:rsidR="00875872" w:rsidRPr="00EC230E">
        <w:rPr>
          <w:rStyle w:val="libArabicChar"/>
          <w:rFonts w:hint="cs"/>
          <w:rtl/>
        </w:rPr>
        <w:t>ه</w:t>
      </w:r>
      <w:r w:rsidR="00875872" w:rsidRPr="00552167">
        <w:rPr>
          <w:rStyle w:val="libArabicChar"/>
          <w:rtl/>
        </w:rPr>
        <w:t xml:space="preserve"> </w:t>
      </w:r>
      <w:r w:rsidR="00875872" w:rsidRPr="00552167">
        <w:rPr>
          <w:rStyle w:val="libArabicChar"/>
          <w:rFonts w:hint="cs"/>
          <w:rtl/>
        </w:rPr>
        <w:t>و</w:t>
      </w:r>
      <w:r w:rsidR="00875872" w:rsidRPr="00552167">
        <w:rPr>
          <w:rStyle w:val="libArabicChar"/>
          <w:rtl/>
        </w:rPr>
        <w:t xml:space="preserve"> </w:t>
      </w:r>
      <w:r w:rsidR="00875872" w:rsidRPr="00552167">
        <w:rPr>
          <w:rStyle w:val="libArabicChar"/>
          <w:rFonts w:hint="cs"/>
          <w:rtl/>
        </w:rPr>
        <w:t>كان</w:t>
      </w:r>
      <w:r w:rsidR="00875872" w:rsidRPr="00552167">
        <w:rPr>
          <w:rStyle w:val="libArabicChar"/>
          <w:rtl/>
        </w:rPr>
        <w:t xml:space="preserve"> </w:t>
      </w:r>
      <w:r w:rsidR="00875872" w:rsidRPr="00552167">
        <w:rPr>
          <w:rStyle w:val="libArabicChar"/>
          <w:rFonts w:hint="cs"/>
          <w:rtl/>
        </w:rPr>
        <w:t>فى</w:t>
      </w:r>
      <w:r w:rsidR="00875872" w:rsidRPr="00552167">
        <w:rPr>
          <w:rStyle w:val="libArabicChar"/>
          <w:rtl/>
        </w:rPr>
        <w:t xml:space="preserve"> </w:t>
      </w:r>
      <w:r w:rsidR="00875872" w:rsidRPr="00552167">
        <w:rPr>
          <w:rStyle w:val="libArabicChar"/>
          <w:rFonts w:hint="cs"/>
          <w:rtl/>
        </w:rPr>
        <w:t>معزل</w:t>
      </w:r>
    </w:p>
    <w:p w:rsidR="00875872" w:rsidRDefault="00875872" w:rsidP="00875872">
      <w:pPr>
        <w:pStyle w:val="libNormal"/>
        <w:rPr>
          <w:rtl/>
        </w:rPr>
      </w:pPr>
      <w:r>
        <w:rPr>
          <w:rtl/>
        </w:rPr>
        <w:t>'' معزل'' كا متعلق ''ابيہ'' يا ''</w:t>
      </w:r>
      <w:r w:rsidRPr="00552167">
        <w:rPr>
          <w:rStyle w:val="libArabicChar"/>
          <w:rtl/>
        </w:rPr>
        <w:t>الفلك</w:t>
      </w:r>
      <w:r>
        <w:rPr>
          <w:rtl/>
        </w:rPr>
        <w:t>'' ہو تو اس صورت ميں جملہ '' و كان ...'' كا معنى يہ ہوگا كہ نوح</w:t>
      </w:r>
      <w:r w:rsidRPr="000D7666">
        <w:rPr>
          <w:rStyle w:val="libAlaemChar"/>
          <w:rtl/>
        </w:rPr>
        <w:t xml:space="preserve"> عليه‌السلام </w:t>
      </w:r>
      <w:r>
        <w:rPr>
          <w:rtl/>
        </w:rPr>
        <w:t>كا بيٹا اطراف ميں اور كشتى يا باپ سے دوررہتا تھا_</w:t>
      </w:r>
    </w:p>
    <w:p w:rsidR="007D01F0" w:rsidRDefault="007D01F0" w:rsidP="00DC3E3F">
      <w:pPr>
        <w:pStyle w:val="libNormal"/>
        <w:rPr>
          <w:rtl/>
        </w:rPr>
      </w:pPr>
    </w:p>
    <w:p w:rsidR="00552167" w:rsidRDefault="002C39E3" w:rsidP="007F146C">
      <w:pPr>
        <w:pStyle w:val="libPoemTini"/>
        <w:rPr>
          <w:rtl/>
        </w:rPr>
      </w:pPr>
      <w:r>
        <w:rPr>
          <w:rtl/>
        </w:rPr>
        <w:br w:type="page"/>
      </w:r>
    </w:p>
    <w:p w:rsidR="007D01F0" w:rsidRPr="00552167" w:rsidRDefault="007D01F0" w:rsidP="00DC3E3F">
      <w:pPr>
        <w:pStyle w:val="libNormal"/>
        <w:rPr>
          <w:rStyle w:val="libArabicChar"/>
          <w:rtl/>
        </w:rPr>
      </w:pPr>
      <w:r>
        <w:rPr>
          <w:rtl/>
        </w:rPr>
        <w:lastRenderedPageBreak/>
        <w:t>6_حضرت نوح(ع) كے بيٹے نے پانى سے موجي</w:t>
      </w:r>
      <w:r w:rsidR="005619DD">
        <w:rPr>
          <w:rtl/>
        </w:rPr>
        <w:t xml:space="preserve">ں </w:t>
      </w:r>
      <w:r>
        <w:rPr>
          <w:rtl/>
        </w:rPr>
        <w:t>مارتے ہوئے سمندركا مشاہدہ كرنے كے باوجود حضرت نوح</w:t>
      </w:r>
      <w:r w:rsidR="000D7666" w:rsidRPr="000D7666">
        <w:rPr>
          <w:rStyle w:val="libAlaemChar"/>
          <w:rtl/>
        </w:rPr>
        <w:t xml:space="preserve"> عليه‌السلام </w:t>
      </w:r>
      <w:r>
        <w:rPr>
          <w:rtl/>
        </w:rPr>
        <w:t>كى ہمراہى اور كشتى نجات پر سوار ہونے سے كنارہ كشى اختيار كرلي_</w:t>
      </w:r>
      <w:r w:rsidRPr="00552167">
        <w:rPr>
          <w:rStyle w:val="libArabicChar"/>
          <w:rtl/>
        </w:rPr>
        <w:t xml:space="preserve">و </w:t>
      </w:r>
      <w:r w:rsidR="00F74C81" w:rsidRPr="00EC230E">
        <w:rPr>
          <w:rStyle w:val="libArabicChar"/>
          <w:rFonts w:hint="cs"/>
          <w:rtl/>
        </w:rPr>
        <w:t>ه</w:t>
      </w:r>
      <w:r w:rsidRPr="00552167">
        <w:rPr>
          <w:rStyle w:val="libArabicChar"/>
          <w:rFonts w:hint="cs"/>
          <w:rtl/>
        </w:rPr>
        <w:t>ى</w:t>
      </w:r>
      <w:r w:rsidRPr="00552167">
        <w:rPr>
          <w:rStyle w:val="libArabicChar"/>
          <w:rtl/>
        </w:rPr>
        <w:t xml:space="preserve"> </w:t>
      </w:r>
      <w:r w:rsidRPr="00552167">
        <w:rPr>
          <w:rStyle w:val="libArabicChar"/>
          <w:rFonts w:hint="cs"/>
          <w:rtl/>
        </w:rPr>
        <w:t>تجرى</w:t>
      </w:r>
      <w:r w:rsidRPr="00552167">
        <w:rPr>
          <w:rStyle w:val="libArabicChar"/>
          <w:rtl/>
        </w:rPr>
        <w:t xml:space="preserve"> </w:t>
      </w:r>
      <w:r w:rsidRPr="00552167">
        <w:rPr>
          <w:rStyle w:val="libArabicChar"/>
          <w:rFonts w:hint="cs"/>
          <w:rtl/>
        </w:rPr>
        <w:t>ب</w:t>
      </w:r>
      <w:r w:rsidR="00F74C81" w:rsidRPr="00EC230E">
        <w:rPr>
          <w:rStyle w:val="libArabicChar"/>
          <w:rFonts w:hint="cs"/>
          <w:rtl/>
        </w:rPr>
        <w:t>ه</w:t>
      </w:r>
      <w:r w:rsidRPr="00552167">
        <w:rPr>
          <w:rStyle w:val="libArabicChar"/>
          <w:rFonts w:hint="cs"/>
          <w:rtl/>
        </w:rPr>
        <w:t>م</w:t>
      </w:r>
      <w:r w:rsidRPr="00552167">
        <w:rPr>
          <w:rStyle w:val="libArabicChar"/>
          <w:rtl/>
        </w:rPr>
        <w:t xml:space="preserve"> </w:t>
      </w:r>
      <w:r w:rsidRPr="00552167">
        <w:rPr>
          <w:rStyle w:val="libArabicChar"/>
          <w:rFonts w:hint="cs"/>
          <w:rtl/>
        </w:rPr>
        <w:t>فى</w:t>
      </w:r>
      <w:r w:rsidRPr="00552167">
        <w:rPr>
          <w:rStyle w:val="libArabicChar"/>
          <w:rtl/>
        </w:rPr>
        <w:t xml:space="preserve"> </w:t>
      </w:r>
      <w:r w:rsidRPr="00552167">
        <w:rPr>
          <w:rStyle w:val="libArabicChar"/>
          <w:rFonts w:hint="cs"/>
          <w:rtl/>
        </w:rPr>
        <w:t>موج</w:t>
      </w:r>
      <w:r w:rsidRPr="00552167">
        <w:rPr>
          <w:rStyle w:val="libArabicChar"/>
          <w:rtl/>
        </w:rPr>
        <w:t xml:space="preserve"> </w:t>
      </w:r>
      <w:r w:rsidRPr="00552167">
        <w:rPr>
          <w:rStyle w:val="libArabicChar"/>
          <w:rFonts w:hint="cs"/>
          <w:rtl/>
        </w:rPr>
        <w:t>كالجبال</w:t>
      </w:r>
      <w:r w:rsidRPr="00552167">
        <w:rPr>
          <w:rStyle w:val="libArabicChar"/>
          <w:rtl/>
        </w:rPr>
        <w:t xml:space="preserve"> </w:t>
      </w:r>
      <w:r w:rsidRPr="00552167">
        <w:rPr>
          <w:rStyle w:val="libArabicChar"/>
          <w:rFonts w:hint="cs"/>
          <w:rtl/>
        </w:rPr>
        <w:t>و</w:t>
      </w:r>
      <w:r w:rsidRPr="00552167">
        <w:rPr>
          <w:rStyle w:val="libArabicChar"/>
          <w:rtl/>
        </w:rPr>
        <w:t xml:space="preserve"> </w:t>
      </w:r>
      <w:r w:rsidRPr="00552167">
        <w:rPr>
          <w:rStyle w:val="libArabicChar"/>
          <w:rFonts w:hint="cs"/>
          <w:rtl/>
        </w:rPr>
        <w:t>نادى</w:t>
      </w:r>
      <w:r w:rsidRPr="00552167">
        <w:rPr>
          <w:rStyle w:val="libArabicChar"/>
          <w:rtl/>
        </w:rPr>
        <w:t xml:space="preserve"> </w:t>
      </w:r>
      <w:r w:rsidRPr="00552167">
        <w:rPr>
          <w:rStyle w:val="libArabicChar"/>
          <w:rFonts w:hint="cs"/>
          <w:rtl/>
        </w:rPr>
        <w:t>نوح</w:t>
      </w:r>
      <w:r w:rsidRPr="00552167">
        <w:rPr>
          <w:rStyle w:val="libArabicChar"/>
          <w:rtl/>
        </w:rPr>
        <w:t xml:space="preserve"> </w:t>
      </w:r>
      <w:r w:rsidRPr="00552167">
        <w:rPr>
          <w:rStyle w:val="libArabicChar"/>
          <w:rFonts w:hint="cs"/>
          <w:rtl/>
        </w:rPr>
        <w:t>ابن</w:t>
      </w:r>
      <w:r w:rsidR="00F74C81" w:rsidRPr="00EC230E">
        <w:rPr>
          <w:rStyle w:val="libArabicChar"/>
          <w:rFonts w:hint="cs"/>
          <w:rtl/>
        </w:rPr>
        <w:t>ه</w:t>
      </w:r>
      <w:r w:rsidRPr="00552167">
        <w:rPr>
          <w:rStyle w:val="libArabicChar"/>
          <w:rtl/>
        </w:rPr>
        <w:t xml:space="preserve"> </w:t>
      </w:r>
      <w:r w:rsidRPr="00552167">
        <w:rPr>
          <w:rStyle w:val="libArabicChar"/>
          <w:rFonts w:hint="cs"/>
          <w:rtl/>
        </w:rPr>
        <w:t>و</w:t>
      </w:r>
      <w:r w:rsidRPr="00552167">
        <w:rPr>
          <w:rStyle w:val="libArabicChar"/>
          <w:rtl/>
        </w:rPr>
        <w:t xml:space="preserve"> </w:t>
      </w:r>
      <w:r w:rsidRPr="00552167">
        <w:rPr>
          <w:rStyle w:val="libArabicChar"/>
          <w:rFonts w:hint="cs"/>
          <w:rtl/>
        </w:rPr>
        <w:t>كان</w:t>
      </w:r>
      <w:r w:rsidRPr="00552167">
        <w:rPr>
          <w:rStyle w:val="libArabicChar"/>
          <w:rtl/>
        </w:rPr>
        <w:t xml:space="preserve"> </w:t>
      </w:r>
      <w:r w:rsidRPr="00552167">
        <w:rPr>
          <w:rStyle w:val="libArabicChar"/>
          <w:rFonts w:hint="cs"/>
          <w:rtl/>
        </w:rPr>
        <w:t>فى</w:t>
      </w:r>
      <w:r w:rsidRPr="00552167">
        <w:rPr>
          <w:rStyle w:val="libArabicChar"/>
          <w:rtl/>
        </w:rPr>
        <w:t xml:space="preserve"> </w:t>
      </w:r>
      <w:r w:rsidRPr="00552167">
        <w:rPr>
          <w:rStyle w:val="libArabicChar"/>
          <w:rFonts w:hint="cs"/>
          <w:rtl/>
        </w:rPr>
        <w:t>معزل</w:t>
      </w:r>
    </w:p>
    <w:p w:rsidR="007D01F0" w:rsidRDefault="007D01F0" w:rsidP="00DC3E3F">
      <w:pPr>
        <w:pStyle w:val="libNormal"/>
        <w:rPr>
          <w:rtl/>
        </w:rPr>
      </w:pPr>
      <w:r>
        <w:rPr>
          <w:rtl/>
        </w:rPr>
        <w:t>جملہ '' و نادى نوح '' كا '' ہى تجرى بہم ...'' كے بعدواقع ہونا گويا يہ بتا تا ہے كہ حضرت نوح كى اپنے بيٹے سے گفتگو اس وقت ہوئي جب پانى بلند ہو گيا اور كشتى چلنے لگى تھى اور بعد والى آيت مي</w:t>
      </w:r>
      <w:r w:rsidR="005619DD">
        <w:rPr>
          <w:rtl/>
        </w:rPr>
        <w:t xml:space="preserve">ں </w:t>
      </w:r>
      <w:r>
        <w:rPr>
          <w:rtl/>
        </w:rPr>
        <w:t>جملہ '' حال بينہما الموج'' اس مذكورہ معنى كامؤيد ہے_ يہ بات قابل ذكر ہے كہ بعض مفسرين نے '' نادى نوح ...'' كا عطف ''قال اركبوا ...'' پر كيا ہے_ اور كہاہے كہ (باپ وبيٹے) كى گفتگو طوفان كے حادثے كے رونما ہونے سے پہلےاور پانى كے بلند ہونے كے بعد ہوئي ہے_</w:t>
      </w:r>
    </w:p>
    <w:p w:rsidR="007D01F0" w:rsidRDefault="007D01F0" w:rsidP="00DC3E3F">
      <w:pPr>
        <w:pStyle w:val="libNormal"/>
        <w:rPr>
          <w:rtl/>
        </w:rPr>
      </w:pPr>
      <w:r>
        <w:rPr>
          <w:rtl/>
        </w:rPr>
        <w:t>7_ حضرت نوح</w:t>
      </w:r>
      <w:r w:rsidR="000D7666" w:rsidRPr="000D7666">
        <w:rPr>
          <w:rStyle w:val="libAlaemChar"/>
          <w:rtl/>
        </w:rPr>
        <w:t xml:space="preserve"> عليه‌السلام </w:t>
      </w:r>
      <w:r>
        <w:rPr>
          <w:rtl/>
        </w:rPr>
        <w:t>نے بلند آواز (جو اس تك پہنچنے والى تھي) سے اپنے بيٹے كو كشتى پر سوار ہونے كے ليے بلايا _</w:t>
      </w:r>
    </w:p>
    <w:p w:rsidR="007D01F0" w:rsidRDefault="007D01F0" w:rsidP="00DC3E3F">
      <w:pPr>
        <w:pStyle w:val="libArabic"/>
        <w:rPr>
          <w:rtl/>
        </w:rPr>
      </w:pPr>
      <w:r>
        <w:rPr>
          <w:rtl/>
        </w:rPr>
        <w:t>نادى نوح ابن</w:t>
      </w:r>
      <w:r w:rsidR="00F74C81" w:rsidRPr="008C36F4">
        <w:rPr>
          <w:rFonts w:hint="cs"/>
          <w:rtl/>
        </w:rPr>
        <w:t>ه</w:t>
      </w:r>
      <w:r>
        <w:rPr>
          <w:rtl/>
        </w:rPr>
        <w:t xml:space="preserve"> </w:t>
      </w:r>
      <w:r>
        <w:rPr>
          <w:rFonts w:hint="cs"/>
          <w:rtl/>
        </w:rPr>
        <w:t>و</w:t>
      </w:r>
      <w:r>
        <w:rPr>
          <w:rtl/>
        </w:rPr>
        <w:t xml:space="preserve"> </w:t>
      </w:r>
      <w:r>
        <w:rPr>
          <w:rFonts w:hint="cs"/>
          <w:rtl/>
        </w:rPr>
        <w:t>كان</w:t>
      </w:r>
      <w:r>
        <w:rPr>
          <w:rtl/>
        </w:rPr>
        <w:t xml:space="preserve"> </w:t>
      </w:r>
      <w:r>
        <w:rPr>
          <w:rFonts w:hint="cs"/>
          <w:rtl/>
        </w:rPr>
        <w:t>فى</w:t>
      </w:r>
      <w:r>
        <w:rPr>
          <w:rtl/>
        </w:rPr>
        <w:t xml:space="preserve"> </w:t>
      </w:r>
      <w:r>
        <w:rPr>
          <w:rFonts w:hint="cs"/>
          <w:rtl/>
        </w:rPr>
        <w:t>معزل</w:t>
      </w:r>
      <w:r>
        <w:rPr>
          <w:rtl/>
        </w:rPr>
        <w:t xml:space="preserve"> </w:t>
      </w:r>
      <w:r>
        <w:rPr>
          <w:rFonts w:hint="cs"/>
          <w:rtl/>
        </w:rPr>
        <w:t>يا</w:t>
      </w:r>
      <w:r>
        <w:rPr>
          <w:rtl/>
        </w:rPr>
        <w:t xml:space="preserve"> </w:t>
      </w:r>
      <w:r>
        <w:rPr>
          <w:rFonts w:hint="cs"/>
          <w:rtl/>
        </w:rPr>
        <w:t>بنى</w:t>
      </w:r>
      <w:r>
        <w:rPr>
          <w:rtl/>
        </w:rPr>
        <w:t xml:space="preserve"> </w:t>
      </w:r>
      <w:r>
        <w:rPr>
          <w:rFonts w:hint="cs"/>
          <w:rtl/>
        </w:rPr>
        <w:t>ا</w:t>
      </w:r>
      <w:r>
        <w:rPr>
          <w:rtl/>
        </w:rPr>
        <w:t>ركب معن</w:t>
      </w:r>
      <w:r w:rsidR="00875872">
        <w:rPr>
          <w:rFonts w:hint="cs"/>
          <w:rtl/>
        </w:rPr>
        <w:t>ا</w:t>
      </w:r>
    </w:p>
    <w:p w:rsidR="007D01F0" w:rsidRDefault="007D01F0" w:rsidP="00DC3E3F">
      <w:pPr>
        <w:pStyle w:val="libNormal"/>
        <w:rPr>
          <w:rtl/>
        </w:rPr>
      </w:pPr>
      <w:r>
        <w:rPr>
          <w:rtl/>
        </w:rPr>
        <w:t>'' نداء'' آواز كو بلنداور ظاہر كرنے كو كہتے ہي</w:t>
      </w:r>
      <w:r w:rsidR="005619DD">
        <w:rPr>
          <w:rtl/>
        </w:rPr>
        <w:t xml:space="preserve">ں </w:t>
      </w:r>
      <w:r>
        <w:rPr>
          <w:rtl/>
        </w:rPr>
        <w:t>_(مفردات راغب)</w:t>
      </w:r>
    </w:p>
    <w:p w:rsidR="007D01F0" w:rsidRDefault="007D01F0" w:rsidP="00DC3E3F">
      <w:pPr>
        <w:pStyle w:val="libNormal"/>
        <w:rPr>
          <w:rtl/>
        </w:rPr>
      </w:pPr>
      <w:r>
        <w:rPr>
          <w:rtl/>
        </w:rPr>
        <w:t>8_حضرت نوح</w:t>
      </w:r>
      <w:r w:rsidR="000D7666" w:rsidRPr="000D7666">
        <w:rPr>
          <w:rStyle w:val="libAlaemChar"/>
          <w:rtl/>
        </w:rPr>
        <w:t xml:space="preserve"> عليه‌السلام </w:t>
      </w:r>
      <w:r>
        <w:rPr>
          <w:rtl/>
        </w:rPr>
        <w:t>نے بيٹے كو غرق ہوتا ديكھ كر ايمان لانے اور وحدہ لاشريك كى پرستش كرنے كى دعوت دى _</w:t>
      </w:r>
    </w:p>
    <w:p w:rsidR="007D01F0" w:rsidRDefault="007D01F0" w:rsidP="00DC3E3F">
      <w:pPr>
        <w:pStyle w:val="libArabic"/>
        <w:rPr>
          <w:rtl/>
        </w:rPr>
      </w:pPr>
      <w:r>
        <w:rPr>
          <w:rtl/>
        </w:rPr>
        <w:t>يا بنى اركب معنا و لا تكن مع الكافرين</w:t>
      </w:r>
    </w:p>
    <w:p w:rsidR="007D01F0" w:rsidRDefault="007D01F0" w:rsidP="00DC3E3F">
      <w:pPr>
        <w:pStyle w:val="libNormal"/>
        <w:rPr>
          <w:rtl/>
        </w:rPr>
      </w:pPr>
      <w:r>
        <w:rPr>
          <w:rtl/>
        </w:rPr>
        <w:t>يہا</w:t>
      </w:r>
      <w:r w:rsidR="005619DD">
        <w:rPr>
          <w:rtl/>
        </w:rPr>
        <w:t xml:space="preserve">ں </w:t>
      </w:r>
      <w:r>
        <w:rPr>
          <w:rtl/>
        </w:rPr>
        <w:t>'' معنا'' سے مراد ہم عقيدہ ہونا ہے نہ كہ جسمانى طور پرہمراہى مراد ہے _ كيونكہ ''اركب'' كا جملہ جسمانى ہمراہى كے معنى كے ليے كافى تھا_ اسوجہ سے اگر حضرت نوح</w:t>
      </w:r>
      <w:r w:rsidR="000D7666" w:rsidRPr="000D7666">
        <w:rPr>
          <w:rStyle w:val="libAlaemChar"/>
          <w:rtl/>
        </w:rPr>
        <w:t xml:space="preserve"> عليه‌السلام </w:t>
      </w:r>
      <w:r>
        <w:rPr>
          <w:rtl/>
        </w:rPr>
        <w:t>اور ان كے پيروكارو</w:t>
      </w:r>
      <w:r w:rsidR="005619DD">
        <w:rPr>
          <w:rtl/>
        </w:rPr>
        <w:t xml:space="preserve">ں </w:t>
      </w:r>
      <w:r>
        <w:rPr>
          <w:rtl/>
        </w:rPr>
        <w:t>كى جسمانى ہمراہى مراد تھى تو كلمہ '' معنا '' كا اضافہ كرنا ضرورى نہي</w:t>
      </w:r>
      <w:r w:rsidR="005619DD">
        <w:rPr>
          <w:rtl/>
        </w:rPr>
        <w:t xml:space="preserve">ں </w:t>
      </w:r>
      <w:r>
        <w:rPr>
          <w:rtl/>
        </w:rPr>
        <w:t>ہے_جملہ '' و لا تكن ...''اس بات كا مؤيد ہے_</w:t>
      </w:r>
    </w:p>
    <w:p w:rsidR="007D01F0" w:rsidRDefault="007D01F0" w:rsidP="00DC3E3F">
      <w:pPr>
        <w:pStyle w:val="libNormal"/>
        <w:rPr>
          <w:rtl/>
        </w:rPr>
      </w:pPr>
      <w:r>
        <w:rPr>
          <w:rtl/>
        </w:rPr>
        <w:t>9_ حضرت نوح</w:t>
      </w:r>
      <w:r w:rsidR="000D7666" w:rsidRPr="000D7666">
        <w:rPr>
          <w:rStyle w:val="libAlaemChar"/>
          <w:rtl/>
        </w:rPr>
        <w:t xml:space="preserve"> عليه‌السلام </w:t>
      </w:r>
      <w:r>
        <w:rPr>
          <w:rtl/>
        </w:rPr>
        <w:t>كو يہ احتمال اور اميد تھى كہ ان كا بيٹا ايمان لے آئيگا_</w:t>
      </w:r>
      <w:r w:rsidRPr="00552167">
        <w:rPr>
          <w:rStyle w:val="libArabicChar"/>
          <w:rtl/>
        </w:rPr>
        <w:t>يا بنى اركب معنا و لا تكن مع الكافرين</w:t>
      </w:r>
    </w:p>
    <w:p w:rsidR="007D01F0" w:rsidRDefault="007D01F0" w:rsidP="00DC3E3F">
      <w:pPr>
        <w:pStyle w:val="libNormal"/>
        <w:rPr>
          <w:rtl/>
        </w:rPr>
      </w:pPr>
      <w:r>
        <w:rPr>
          <w:rtl/>
        </w:rPr>
        <w:t>10_كشتى نوح</w:t>
      </w:r>
      <w:r w:rsidR="000D7666" w:rsidRPr="000D7666">
        <w:rPr>
          <w:rStyle w:val="libAlaemChar"/>
          <w:rtl/>
        </w:rPr>
        <w:t xml:space="preserve"> عليه‌السلام </w:t>
      </w:r>
      <w:r>
        <w:rPr>
          <w:rtl/>
        </w:rPr>
        <w:t>پر سوار ہونا ، ايمان لانے كى نشانى اور اس سے منہ موڑنا، كفر كى علامت تھى _</w:t>
      </w:r>
    </w:p>
    <w:p w:rsidR="007D01F0" w:rsidRDefault="007D01F0" w:rsidP="00DC3E3F">
      <w:pPr>
        <w:pStyle w:val="libArabic"/>
        <w:rPr>
          <w:rtl/>
        </w:rPr>
      </w:pPr>
      <w:r>
        <w:rPr>
          <w:rtl/>
        </w:rPr>
        <w:t>اركب معنا و لا تكن مع الكافرين</w:t>
      </w:r>
    </w:p>
    <w:p w:rsidR="007D01F0" w:rsidRDefault="007D01F0" w:rsidP="00DC3E3F">
      <w:pPr>
        <w:pStyle w:val="libNormal"/>
        <w:rPr>
          <w:rtl/>
        </w:rPr>
      </w:pPr>
      <w:r>
        <w:rPr>
          <w:rtl/>
        </w:rPr>
        <w:t>11_ نوح</w:t>
      </w:r>
      <w:r w:rsidR="000D7666" w:rsidRPr="000D7666">
        <w:rPr>
          <w:rStyle w:val="libAlaemChar"/>
          <w:rtl/>
        </w:rPr>
        <w:t xml:space="preserve"> عليه‌السلام </w:t>
      </w:r>
      <w:r>
        <w:rPr>
          <w:rtl/>
        </w:rPr>
        <w:t>كا بيٹا، حادثہ طوفان كے وقت تك نہ تو مؤمنين كى صف مي</w:t>
      </w:r>
      <w:r w:rsidR="005619DD">
        <w:rPr>
          <w:rtl/>
        </w:rPr>
        <w:t xml:space="preserve">ں </w:t>
      </w:r>
      <w:r>
        <w:rPr>
          <w:rtl/>
        </w:rPr>
        <w:t>اورنہ ہى كافرين كے زمرہ مي</w:t>
      </w:r>
      <w:r w:rsidR="005619DD">
        <w:rPr>
          <w:rtl/>
        </w:rPr>
        <w:t xml:space="preserve">ں </w:t>
      </w:r>
      <w:r>
        <w:rPr>
          <w:rtl/>
        </w:rPr>
        <w:t>تھا_</w:t>
      </w:r>
    </w:p>
    <w:p w:rsidR="007D01F0" w:rsidRDefault="007D01F0" w:rsidP="00DC3E3F">
      <w:pPr>
        <w:pStyle w:val="libArabic"/>
        <w:rPr>
          <w:rtl/>
        </w:rPr>
      </w:pPr>
      <w:r>
        <w:rPr>
          <w:rtl/>
        </w:rPr>
        <w:t>نادى نوح ابن</w:t>
      </w:r>
      <w:r w:rsidR="00F74C81" w:rsidRPr="008C36F4">
        <w:rPr>
          <w:rFonts w:hint="cs"/>
          <w:rtl/>
        </w:rPr>
        <w:t>ه</w:t>
      </w:r>
      <w:r>
        <w:rPr>
          <w:rtl/>
        </w:rPr>
        <w:t xml:space="preserve"> </w:t>
      </w:r>
      <w:r>
        <w:rPr>
          <w:rFonts w:hint="cs"/>
          <w:rtl/>
        </w:rPr>
        <w:t>و</w:t>
      </w:r>
      <w:r>
        <w:rPr>
          <w:rtl/>
        </w:rPr>
        <w:t xml:space="preserve"> </w:t>
      </w:r>
      <w:r>
        <w:rPr>
          <w:rFonts w:hint="cs"/>
          <w:rtl/>
        </w:rPr>
        <w:t>كان</w:t>
      </w:r>
      <w:r>
        <w:rPr>
          <w:rtl/>
        </w:rPr>
        <w:t xml:space="preserve"> </w:t>
      </w:r>
      <w:r>
        <w:rPr>
          <w:rFonts w:hint="cs"/>
          <w:rtl/>
        </w:rPr>
        <w:t>فى</w:t>
      </w:r>
      <w:r>
        <w:rPr>
          <w:rtl/>
        </w:rPr>
        <w:t xml:space="preserve"> </w:t>
      </w:r>
      <w:r>
        <w:rPr>
          <w:rFonts w:hint="cs"/>
          <w:rtl/>
        </w:rPr>
        <w:t>معزل</w:t>
      </w:r>
      <w:r>
        <w:rPr>
          <w:rtl/>
        </w:rPr>
        <w:t xml:space="preserve"> </w:t>
      </w:r>
      <w:r>
        <w:rPr>
          <w:rFonts w:hint="cs"/>
          <w:rtl/>
        </w:rPr>
        <w:t>يا</w:t>
      </w:r>
      <w:r>
        <w:rPr>
          <w:rtl/>
        </w:rPr>
        <w:t xml:space="preserve"> </w:t>
      </w:r>
      <w:r>
        <w:rPr>
          <w:rFonts w:hint="cs"/>
          <w:rtl/>
        </w:rPr>
        <w:t>بنى</w:t>
      </w:r>
      <w:r>
        <w:rPr>
          <w:rtl/>
        </w:rPr>
        <w:t xml:space="preserve"> </w:t>
      </w:r>
      <w:r>
        <w:rPr>
          <w:rFonts w:hint="cs"/>
          <w:rtl/>
        </w:rPr>
        <w:t>اركب</w:t>
      </w:r>
      <w:r>
        <w:rPr>
          <w:rtl/>
        </w:rPr>
        <w:t xml:space="preserve"> </w:t>
      </w:r>
      <w:r>
        <w:rPr>
          <w:rFonts w:hint="cs"/>
          <w:rtl/>
        </w:rPr>
        <w:t>معنا</w:t>
      </w:r>
      <w:r>
        <w:rPr>
          <w:rtl/>
        </w:rPr>
        <w:t xml:space="preserve"> </w:t>
      </w:r>
      <w:r>
        <w:rPr>
          <w:rFonts w:hint="cs"/>
          <w:rtl/>
        </w:rPr>
        <w:t>و</w:t>
      </w:r>
      <w:r>
        <w:rPr>
          <w:rtl/>
        </w:rPr>
        <w:t xml:space="preserve"> </w:t>
      </w:r>
      <w:r>
        <w:rPr>
          <w:rFonts w:hint="cs"/>
          <w:rtl/>
        </w:rPr>
        <w:t>لا</w:t>
      </w:r>
      <w:r>
        <w:rPr>
          <w:rtl/>
        </w:rPr>
        <w:t xml:space="preserve"> </w:t>
      </w:r>
      <w:r>
        <w:rPr>
          <w:rFonts w:hint="cs"/>
          <w:rtl/>
        </w:rPr>
        <w:t>تكن</w:t>
      </w:r>
      <w:r>
        <w:rPr>
          <w:rtl/>
        </w:rPr>
        <w:t xml:space="preserve"> </w:t>
      </w:r>
      <w:r>
        <w:rPr>
          <w:rFonts w:hint="cs"/>
          <w:rtl/>
        </w:rPr>
        <w:t>مع</w:t>
      </w:r>
      <w:r>
        <w:rPr>
          <w:rtl/>
        </w:rPr>
        <w:t xml:space="preserve"> </w:t>
      </w:r>
      <w:r>
        <w:rPr>
          <w:rFonts w:hint="cs"/>
          <w:rtl/>
        </w:rPr>
        <w:t>الكافرين</w:t>
      </w:r>
    </w:p>
    <w:p w:rsidR="007D01F0" w:rsidRDefault="007D01F0" w:rsidP="00DC3E3F">
      <w:pPr>
        <w:pStyle w:val="libNormal"/>
        <w:rPr>
          <w:rtl/>
        </w:rPr>
      </w:pPr>
      <w:r>
        <w:rPr>
          <w:rtl/>
        </w:rPr>
        <w:t>بعض مفسرين اس بات كے قائل ہي</w:t>
      </w:r>
      <w:r w:rsidR="005619DD">
        <w:rPr>
          <w:rtl/>
        </w:rPr>
        <w:t xml:space="preserve">ں </w:t>
      </w:r>
      <w:r>
        <w:rPr>
          <w:rtl/>
        </w:rPr>
        <w:t>كہ فرزند نوح(ع)</w:t>
      </w:r>
    </w:p>
    <w:p w:rsidR="00552167" w:rsidRDefault="002C39E3" w:rsidP="007F146C">
      <w:pPr>
        <w:pStyle w:val="libPoemTini"/>
        <w:rPr>
          <w:rtl/>
        </w:rPr>
      </w:pPr>
      <w:r>
        <w:rPr>
          <w:rtl/>
        </w:rPr>
        <w:br w:type="page"/>
      </w:r>
    </w:p>
    <w:p w:rsidR="007D01F0" w:rsidRDefault="007D01F0" w:rsidP="00DC3E3F">
      <w:pPr>
        <w:pStyle w:val="libNormal"/>
        <w:rPr>
          <w:rtl/>
        </w:rPr>
      </w:pPr>
      <w:r>
        <w:rPr>
          <w:rtl/>
        </w:rPr>
        <w:lastRenderedPageBreak/>
        <w:t>كى كنارہ كشى جملہ '' و كان فى معزل ...'' سے مراد يہ ہے كہ وہ مومنين كى صف اور كفار كے محاز سے كنارہ كشى اختيار كيئے ہوئے تھا يعنى نہ ايمان لايا تھا اور نہ اظہار تكذيب كرتا تھا_</w:t>
      </w:r>
    </w:p>
    <w:p w:rsidR="007D01F0" w:rsidRDefault="007D01F0" w:rsidP="00DC3E3F">
      <w:pPr>
        <w:pStyle w:val="libNormal"/>
        <w:rPr>
          <w:rtl/>
        </w:rPr>
      </w:pPr>
      <w:r>
        <w:rPr>
          <w:rtl/>
        </w:rPr>
        <w:t>ايمان :دعوت ايمان 8</w:t>
      </w:r>
    </w:p>
    <w:p w:rsidR="007D01F0" w:rsidRDefault="007D01F0" w:rsidP="00DC3E3F">
      <w:pPr>
        <w:pStyle w:val="libNormal"/>
        <w:rPr>
          <w:rtl/>
        </w:rPr>
      </w:pPr>
      <w:r>
        <w:rPr>
          <w:rtl/>
        </w:rPr>
        <w:t>توحيد :توحيد عبادى كى دعوت 8</w:t>
      </w:r>
    </w:p>
    <w:p w:rsidR="007D01F0" w:rsidRDefault="007D01F0" w:rsidP="00DC3E3F">
      <w:pPr>
        <w:pStyle w:val="libNormal"/>
        <w:rPr>
          <w:rtl/>
        </w:rPr>
      </w:pPr>
      <w:r>
        <w:rPr>
          <w:rtl/>
        </w:rPr>
        <w:t>قوم نوح :قوم نوح(ع) كے ايمان كى نشانيا</w:t>
      </w:r>
      <w:r w:rsidR="005619DD">
        <w:rPr>
          <w:rtl/>
        </w:rPr>
        <w:t xml:space="preserve">ں </w:t>
      </w:r>
      <w:r>
        <w:rPr>
          <w:rtl/>
        </w:rPr>
        <w:t>10; قوم نوح(ع) كے كفر كى نشانيا</w:t>
      </w:r>
      <w:r w:rsidR="005619DD">
        <w:rPr>
          <w:rtl/>
        </w:rPr>
        <w:t xml:space="preserve">ں </w:t>
      </w:r>
      <w:r>
        <w:rPr>
          <w:rtl/>
        </w:rPr>
        <w:t>10</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:اوامر نوح</w:t>
      </w:r>
      <w:r w:rsidR="000D7666" w:rsidRPr="000D7666">
        <w:rPr>
          <w:rStyle w:val="libAlaemChar"/>
          <w:rtl/>
        </w:rPr>
        <w:t xml:space="preserve"> عليه‌السلام </w:t>
      </w:r>
      <w:r>
        <w:rPr>
          <w:rtl/>
        </w:rPr>
        <w:t>1;حضرت نوح</w:t>
      </w:r>
      <w:r w:rsidR="000D7666" w:rsidRPr="000D7666">
        <w:rPr>
          <w:rStyle w:val="libAlaemChar"/>
          <w:rtl/>
        </w:rPr>
        <w:t xml:space="preserve"> عليه‌السلام </w:t>
      </w:r>
      <w:r>
        <w:rPr>
          <w:rtl/>
        </w:rPr>
        <w:t>كى دعوت 7،8; حضرت نوح</w:t>
      </w:r>
      <w:r w:rsidR="000D7666" w:rsidRPr="000D7666">
        <w:rPr>
          <w:rStyle w:val="libAlaemChar"/>
          <w:rtl/>
        </w:rPr>
        <w:t xml:space="preserve"> عليه‌السلام </w:t>
      </w:r>
      <w:r>
        <w:rPr>
          <w:rtl/>
        </w:rPr>
        <w:t>كے پيروكار كشتى مي</w:t>
      </w:r>
      <w:r w:rsidR="005619DD">
        <w:rPr>
          <w:rtl/>
        </w:rPr>
        <w:t xml:space="preserve">ں </w:t>
      </w:r>
      <w:r>
        <w:rPr>
          <w:rtl/>
        </w:rPr>
        <w:t>1; طوفان كے وقت فرزند نوح(ع) 6; طوفان نوح(ع) كى عظمت 2;فرزند نوح</w:t>
      </w:r>
      <w:r w:rsidR="000D7666" w:rsidRPr="000D7666">
        <w:rPr>
          <w:rStyle w:val="libAlaemChar"/>
          <w:rtl/>
        </w:rPr>
        <w:t xml:space="preserve"> عليه‌السلام </w:t>
      </w:r>
      <w:r>
        <w:rPr>
          <w:rtl/>
        </w:rPr>
        <w:t>اور ايمان 9; فرزند نوح(ع) اور كشتى 5،6; فرزند نوح</w:t>
      </w:r>
      <w:r w:rsidR="000D7666" w:rsidRPr="000D7666">
        <w:rPr>
          <w:rStyle w:val="libAlaemChar"/>
          <w:rtl/>
        </w:rPr>
        <w:t xml:space="preserve"> عليه‌السلام </w:t>
      </w:r>
      <w:r>
        <w:rPr>
          <w:rtl/>
        </w:rPr>
        <w:t>طوفان سے پہلے11; فرزند نوح(ع) كو ايمان كى دعوت 7،8;قصہ نوح</w:t>
      </w:r>
      <w:r w:rsidR="000D7666" w:rsidRPr="000D7666">
        <w:rPr>
          <w:rStyle w:val="libAlaemChar"/>
          <w:rtl/>
        </w:rPr>
        <w:t xml:space="preserve"> عليه‌السلام </w:t>
      </w:r>
      <w:r>
        <w:rPr>
          <w:rtl/>
        </w:rPr>
        <w:t>1،2،3،5،6، 7 ،8،9; كشتى نوح</w:t>
      </w:r>
      <w:r w:rsidR="000D7666" w:rsidRPr="000D7666">
        <w:rPr>
          <w:rStyle w:val="libAlaemChar"/>
          <w:rtl/>
        </w:rPr>
        <w:t xml:space="preserve"> عليه‌السلام </w:t>
      </w:r>
      <w:r>
        <w:rPr>
          <w:rtl/>
        </w:rPr>
        <w:t>كا سمندر مي</w:t>
      </w:r>
      <w:r w:rsidR="005619DD">
        <w:rPr>
          <w:rtl/>
        </w:rPr>
        <w:t xml:space="preserve">ں </w:t>
      </w:r>
      <w:r>
        <w:rPr>
          <w:rtl/>
        </w:rPr>
        <w:t>ہوتا 3;كشتى نوح(ع) كا مستحكم ہونا 4;كشتى نوح(ع) كى حركت 3; كشتى نوح(ع) كى خصوصيات 4نوح(ع) كا اميد ركھنا 9</w:t>
      </w:r>
    </w:p>
    <w:p w:rsidR="007D01F0" w:rsidRDefault="00552167" w:rsidP="00DC3E3F">
      <w:pPr>
        <w:pStyle w:val="Heading2Center"/>
        <w:rPr>
          <w:rtl/>
        </w:rPr>
      </w:pPr>
      <w:bookmarkStart w:id="43" w:name="_Toc27219840"/>
      <w:r>
        <w:rPr>
          <w:rFonts w:hint="cs"/>
          <w:rtl/>
        </w:rPr>
        <w:t>آیت 43</w:t>
      </w:r>
      <w:bookmarkEnd w:id="43"/>
    </w:p>
    <w:p w:rsidR="007D01F0" w:rsidRDefault="00DC3E3F" w:rsidP="00DC3E3F">
      <w:pPr>
        <w:pStyle w:val="libNormal"/>
        <w:rPr>
          <w:rtl/>
        </w:rPr>
      </w:pPr>
      <w:r>
        <w:rPr>
          <w:rStyle w:val="libAieChar"/>
          <w:rtl/>
        </w:rPr>
        <w:t xml:space="preserve"> </w:t>
      </w:r>
      <w:r w:rsidRPr="00DC3E3F">
        <w:rPr>
          <w:rStyle w:val="libAlaemChar"/>
          <w:rtl/>
        </w:rPr>
        <w:t>(</w:t>
      </w:r>
      <w:r w:rsidRPr="00552167">
        <w:rPr>
          <w:rStyle w:val="libAieChar"/>
          <w:rtl/>
        </w:rPr>
        <w:t>قَالَ سَآوِي إِلَى جَبَلٍ يَعْصِمُنِي مِنَ الْمَاء قَالَ لاَ عَاصِمَ الْيَوْمَ مِنْ أَمْرِ اللّهِ إِلاَّ مَن رَّحِمَ وَحَالَ بَيْنَهُمَا الْمَوْجُ فَكَانَ مِنَ الْمُغْرَقِينَ</w:t>
      </w:r>
      <w:r w:rsidRPr="00DC3E3F">
        <w:rPr>
          <w:rStyle w:val="libAlaemChar"/>
          <w:rtl/>
        </w:rPr>
        <w:t>)</w:t>
      </w:r>
      <w:r w:rsidR="007D01F0">
        <w:rPr>
          <w:rtl/>
        </w:rPr>
        <w:t xml:space="preserve"> </w:t>
      </w:r>
    </w:p>
    <w:p w:rsidR="007D01F0" w:rsidRDefault="007D01F0" w:rsidP="00DC3E3F">
      <w:pPr>
        <w:pStyle w:val="libNormal"/>
        <w:rPr>
          <w:rtl/>
        </w:rPr>
      </w:pPr>
      <w:r>
        <w:rPr>
          <w:rtl/>
        </w:rPr>
        <w:t>اس نے كہا كہ مي</w:t>
      </w:r>
      <w:r w:rsidR="005619DD">
        <w:rPr>
          <w:rtl/>
        </w:rPr>
        <w:t xml:space="preserve">ں </w:t>
      </w:r>
      <w:r>
        <w:rPr>
          <w:rtl/>
        </w:rPr>
        <w:t>عنقريب پہاڑ پر پناہ لے لو</w:t>
      </w:r>
      <w:r w:rsidR="005619DD">
        <w:rPr>
          <w:rtl/>
        </w:rPr>
        <w:t xml:space="preserve">ں </w:t>
      </w:r>
      <w:r>
        <w:rPr>
          <w:rtl/>
        </w:rPr>
        <w:t>گا وہ مجھے پانى سے بچالے گا_ نوح نے كہا كہ آج حكم خدا سے كوئي بچانے والا نہي</w:t>
      </w:r>
      <w:r w:rsidR="005619DD">
        <w:rPr>
          <w:rtl/>
        </w:rPr>
        <w:t xml:space="preserve">ں </w:t>
      </w:r>
      <w:r>
        <w:rPr>
          <w:rtl/>
        </w:rPr>
        <w:t>ہے سوائے اس كے جس پر خود خدا رحم كرے اور پھر دونو</w:t>
      </w:r>
      <w:r w:rsidR="005619DD">
        <w:rPr>
          <w:rtl/>
        </w:rPr>
        <w:t xml:space="preserve">ں </w:t>
      </w:r>
      <w:r>
        <w:rPr>
          <w:rtl/>
        </w:rPr>
        <w:t>كے در ميان موج حائل ہوگئي اور وہ ڈونبے والو</w:t>
      </w:r>
      <w:r w:rsidR="005619DD">
        <w:rPr>
          <w:rtl/>
        </w:rPr>
        <w:t xml:space="preserve">ں </w:t>
      </w:r>
      <w:r>
        <w:rPr>
          <w:rtl/>
        </w:rPr>
        <w:t>مي</w:t>
      </w:r>
      <w:r w:rsidR="005619DD">
        <w:rPr>
          <w:rtl/>
        </w:rPr>
        <w:t xml:space="preserve">ں </w:t>
      </w:r>
      <w:r>
        <w:rPr>
          <w:rtl/>
        </w:rPr>
        <w:t>شامل ہوگيا(43)</w:t>
      </w:r>
    </w:p>
    <w:p w:rsidR="007D01F0" w:rsidRDefault="007D01F0" w:rsidP="00DC3E3F">
      <w:pPr>
        <w:pStyle w:val="libNormal"/>
        <w:rPr>
          <w:rtl/>
        </w:rPr>
      </w:pPr>
      <w:r>
        <w:rPr>
          <w:rtl/>
        </w:rPr>
        <w:t>1_ نوح</w:t>
      </w:r>
      <w:r w:rsidR="000D7666" w:rsidRPr="000D7666">
        <w:rPr>
          <w:rStyle w:val="libAlaemChar"/>
          <w:rtl/>
        </w:rPr>
        <w:t xml:space="preserve"> عليه‌السلام </w:t>
      </w:r>
      <w:r>
        <w:rPr>
          <w:rtl/>
        </w:rPr>
        <w:t>كے بيٹے نے ان كى دعوت (توحيد كى طرف آنے) كو قبول نہ كيا اور كشتى پر سوار نہ ہوا _</w:t>
      </w:r>
    </w:p>
    <w:p w:rsidR="007D01F0" w:rsidRDefault="007D01F0" w:rsidP="00DC3E3F">
      <w:pPr>
        <w:pStyle w:val="libArabic"/>
        <w:rPr>
          <w:rtl/>
        </w:rPr>
      </w:pPr>
      <w:r>
        <w:rPr>
          <w:rtl/>
        </w:rPr>
        <w:t>يا بنى اركب معنا و لا تكن مع الكافرين قال ساوى الى جبل يعصمنى من الماء</w:t>
      </w:r>
    </w:p>
    <w:p w:rsidR="00552167" w:rsidRDefault="00552167" w:rsidP="00DC3E3F">
      <w:pPr>
        <w:pStyle w:val="libNormal"/>
        <w:rPr>
          <w:rtl/>
        </w:rPr>
      </w:pPr>
      <w:r>
        <w:rPr>
          <w:rtl/>
        </w:rPr>
        <w:t>2_ نوح</w:t>
      </w:r>
      <w:r w:rsidR="000D7666" w:rsidRPr="000D7666">
        <w:rPr>
          <w:rStyle w:val="libAlaemChar"/>
          <w:rtl/>
        </w:rPr>
        <w:t xml:space="preserve"> عليه‌السلام </w:t>
      </w:r>
      <w:r>
        <w:rPr>
          <w:rtl/>
        </w:rPr>
        <w:t>كا بيٹا، پہاڑ پر پناہ لينے كو حادثہ طوفان سے نجات كا ذريعہ خيال كرتا تھا _</w:t>
      </w:r>
      <w:r w:rsidRPr="00552167">
        <w:rPr>
          <w:rStyle w:val="libArabicChar"/>
          <w:rtl/>
        </w:rPr>
        <w:t>قال سأوى الى جبل يعصمنى من</w:t>
      </w:r>
      <w:r w:rsidR="0001527D" w:rsidRPr="0001527D">
        <w:rPr>
          <w:rStyle w:val="libArabicChar"/>
          <w:rtl/>
        </w:rPr>
        <w:t xml:space="preserve"> الماء</w:t>
      </w:r>
    </w:p>
    <w:p w:rsidR="00552167" w:rsidRDefault="002C39E3" w:rsidP="007F146C">
      <w:pPr>
        <w:pStyle w:val="libPoemTini"/>
        <w:rPr>
          <w:rtl/>
        </w:rPr>
      </w:pPr>
      <w:r>
        <w:rPr>
          <w:rtl/>
        </w:rPr>
        <w:br w:type="page"/>
      </w:r>
    </w:p>
    <w:p w:rsidR="007D01F0" w:rsidRDefault="007D01F0" w:rsidP="00DC3E3F">
      <w:pPr>
        <w:pStyle w:val="libNormal"/>
        <w:rPr>
          <w:rtl/>
        </w:rPr>
      </w:pPr>
      <w:r>
        <w:rPr>
          <w:rtl/>
        </w:rPr>
        <w:lastRenderedPageBreak/>
        <w:t>''اُويّ'' ''اوى '' كا مصدر ہے جو رجوع كرنا ، ضمّ ہونا اور سہارا لينا كے معنى مي</w:t>
      </w:r>
      <w:r w:rsidR="005619DD">
        <w:rPr>
          <w:rtl/>
        </w:rPr>
        <w:t xml:space="preserve">ں </w:t>
      </w:r>
      <w:r>
        <w:rPr>
          <w:rtl/>
        </w:rPr>
        <w:t>آتا ہے اورعصّمة '' يعصم'' كا مصدر ہے جومنع كرنے اور روكنے كے معنى مي</w:t>
      </w:r>
      <w:r w:rsidR="005619DD">
        <w:rPr>
          <w:rtl/>
        </w:rPr>
        <w:t xml:space="preserve">ں </w:t>
      </w:r>
      <w:r>
        <w:rPr>
          <w:rtl/>
        </w:rPr>
        <w:t>آتا ہے_ '' ساوي ...'' كا معنى يہ ہواكہ مي</w:t>
      </w:r>
      <w:r w:rsidR="005619DD">
        <w:rPr>
          <w:rtl/>
        </w:rPr>
        <w:t xml:space="preserve">ں </w:t>
      </w:r>
      <w:r>
        <w:rPr>
          <w:rtl/>
        </w:rPr>
        <w:t>جلد ہى ايك پہاڑ كى طرف جاؤ</w:t>
      </w:r>
      <w:r w:rsidR="005619DD">
        <w:rPr>
          <w:rtl/>
        </w:rPr>
        <w:t xml:space="preserve">ں </w:t>
      </w:r>
      <w:r>
        <w:rPr>
          <w:rtl/>
        </w:rPr>
        <w:t>گا جو مجھے پانى كے (خطرے) سے بچالے گا _</w:t>
      </w:r>
    </w:p>
    <w:p w:rsidR="007D01F0" w:rsidRDefault="007D01F0" w:rsidP="00DC3E3F">
      <w:pPr>
        <w:pStyle w:val="libNormal"/>
        <w:rPr>
          <w:rtl/>
        </w:rPr>
      </w:pPr>
      <w:r>
        <w:rPr>
          <w:rtl/>
        </w:rPr>
        <w:t>3_ جہا</w:t>
      </w:r>
      <w:r w:rsidR="005619DD">
        <w:rPr>
          <w:rtl/>
        </w:rPr>
        <w:t xml:space="preserve">ں </w:t>
      </w:r>
      <w:r>
        <w:rPr>
          <w:rtl/>
        </w:rPr>
        <w:t>حضرت نوح</w:t>
      </w:r>
      <w:r w:rsidR="000D7666" w:rsidRPr="000D7666">
        <w:rPr>
          <w:rStyle w:val="libAlaemChar"/>
          <w:rtl/>
        </w:rPr>
        <w:t xml:space="preserve"> عليه‌السلام </w:t>
      </w:r>
      <w:r>
        <w:rPr>
          <w:rtl/>
        </w:rPr>
        <w:t>اور انكى قوم زندگى بسركرتے تھے وہ پہاڑى علاقہ تھا _</w:t>
      </w:r>
      <w:r w:rsidRPr="00552167">
        <w:rPr>
          <w:rStyle w:val="libArabicChar"/>
          <w:rtl/>
        </w:rPr>
        <w:t>قال ساوى الى جبل يعصمنى من</w:t>
      </w:r>
      <w:r w:rsidR="0001527D" w:rsidRPr="0001527D">
        <w:rPr>
          <w:rStyle w:val="libArabicChar"/>
          <w:rtl/>
        </w:rPr>
        <w:t xml:space="preserve"> الماء</w:t>
      </w:r>
    </w:p>
    <w:p w:rsidR="007D01F0" w:rsidRDefault="007D01F0" w:rsidP="00DC3E3F">
      <w:pPr>
        <w:pStyle w:val="libNormal"/>
        <w:rPr>
          <w:rtl/>
        </w:rPr>
      </w:pPr>
      <w:r>
        <w:rPr>
          <w:rtl/>
        </w:rPr>
        <w:t>'' جبل '' كا نكرہ ذكر كرنا يہ بتاتا ہے كہ فرزند نوح(ع) كے مد نظركوئي مخصوص پہاڑ نہي</w:t>
      </w:r>
      <w:r w:rsidR="005619DD">
        <w:rPr>
          <w:rtl/>
        </w:rPr>
        <w:t xml:space="preserve">ں </w:t>
      </w:r>
      <w:r>
        <w:rPr>
          <w:rtl/>
        </w:rPr>
        <w:t>تھا بلكہ اسكا ارادہ يہ تھا كہ كسى مناسب پہاڑ كاانتخاب كرے_ لہذا اس كے اطراف مي</w:t>
      </w:r>
      <w:r w:rsidR="005619DD">
        <w:rPr>
          <w:rtl/>
        </w:rPr>
        <w:t xml:space="preserve">ں </w:t>
      </w:r>
      <w:r>
        <w:rPr>
          <w:rtl/>
        </w:rPr>
        <w:t>متعدد پہاڑ موجود تھے يہ اس بات پر دليل ہے كہ وہ پہاڑى علاقہ تھا_</w:t>
      </w:r>
    </w:p>
    <w:p w:rsidR="007D01F0" w:rsidRDefault="007D01F0" w:rsidP="00DC3E3F">
      <w:pPr>
        <w:pStyle w:val="libNormal"/>
        <w:rPr>
          <w:rtl/>
        </w:rPr>
      </w:pPr>
      <w:r>
        <w:rPr>
          <w:rtl/>
        </w:rPr>
        <w:t>4_ حضرت نوح</w:t>
      </w:r>
      <w:r w:rsidR="000D7666" w:rsidRPr="000D7666">
        <w:rPr>
          <w:rStyle w:val="libAlaemChar"/>
          <w:rtl/>
        </w:rPr>
        <w:t xml:space="preserve"> عليه‌السلام </w:t>
      </w:r>
      <w:r>
        <w:rPr>
          <w:rtl/>
        </w:rPr>
        <w:t>نے اپنے بيٹے كو خبردار كيا كہ پہاڑ پر چڑھنا بے فائدہ اور نجات كا راستہفقط الہى امداد سے بہر مندى ہے_</w:t>
      </w:r>
      <w:r w:rsidRPr="00552167">
        <w:rPr>
          <w:rStyle w:val="libArabicChar"/>
          <w:rtl/>
        </w:rPr>
        <w:t>لا عاصم اليوم من امر الله الا من رحم</w:t>
      </w:r>
    </w:p>
    <w:p w:rsidR="007D01F0" w:rsidRDefault="007D01F0" w:rsidP="00DC3E3F">
      <w:pPr>
        <w:pStyle w:val="libNormal"/>
        <w:rPr>
          <w:rtl/>
        </w:rPr>
      </w:pPr>
      <w:r>
        <w:rPr>
          <w:rtl/>
        </w:rPr>
        <w:t>5_خداوند رحمان كے سوا كوئي چيز اور شخص لوگو</w:t>
      </w:r>
      <w:r w:rsidR="005619DD">
        <w:rPr>
          <w:rtl/>
        </w:rPr>
        <w:t xml:space="preserve">ں </w:t>
      </w:r>
      <w:r>
        <w:rPr>
          <w:rtl/>
        </w:rPr>
        <w:t>كو طوفان نوح سے نجات دينے پر قدرت نہي</w:t>
      </w:r>
      <w:r w:rsidR="005619DD">
        <w:rPr>
          <w:rtl/>
        </w:rPr>
        <w:t xml:space="preserve">ں </w:t>
      </w:r>
      <w:r>
        <w:rPr>
          <w:rtl/>
        </w:rPr>
        <w:t>ركھتا تھا_</w:t>
      </w:r>
    </w:p>
    <w:p w:rsidR="007D01F0" w:rsidRDefault="007D01F0" w:rsidP="00DC3E3F">
      <w:pPr>
        <w:pStyle w:val="libArabic"/>
        <w:rPr>
          <w:rtl/>
        </w:rPr>
      </w:pPr>
      <w:r>
        <w:rPr>
          <w:rtl/>
        </w:rPr>
        <w:t>قال لاعاصم اليوم من امر الله الا من رحم</w:t>
      </w:r>
    </w:p>
    <w:p w:rsidR="007D01F0" w:rsidRDefault="007D01F0" w:rsidP="00DC3E3F">
      <w:pPr>
        <w:pStyle w:val="libNormal"/>
        <w:rPr>
          <w:rtl/>
        </w:rPr>
      </w:pPr>
      <w:r>
        <w:rPr>
          <w:rtl/>
        </w:rPr>
        <w:t>'' لاعاصم ...'' كا جملہ اسمي</w:t>
      </w:r>
      <w:r w:rsidR="005619DD">
        <w:rPr>
          <w:rtl/>
        </w:rPr>
        <w:t xml:space="preserve">ں </w:t>
      </w:r>
      <w:r>
        <w:rPr>
          <w:rtl/>
        </w:rPr>
        <w:t>ظہور ركھتا ہے_ كہ جملہ ''من رحم ...'' كو ''لاعاصم ...'' سے استثناء كيا گيا ہے اس صورت مي</w:t>
      </w:r>
      <w:r w:rsidR="005619DD">
        <w:rPr>
          <w:rtl/>
        </w:rPr>
        <w:t xml:space="preserve">ں </w:t>
      </w:r>
      <w:r>
        <w:rPr>
          <w:rtl/>
        </w:rPr>
        <w:t>'' من رحم'' سے مراد رحم كرنے والا يعنى خداوند متعال ہے نہ وہ شخص كہ جس پر رحمت كى گئي ہو _ يعنى عبارت يو</w:t>
      </w:r>
      <w:r w:rsidR="005619DD">
        <w:rPr>
          <w:rtl/>
        </w:rPr>
        <w:t xml:space="preserve">ں </w:t>
      </w:r>
      <w:r>
        <w:rPr>
          <w:rtl/>
        </w:rPr>
        <w:t xml:space="preserve">ہوگى _ </w:t>
      </w:r>
      <w:r w:rsidRPr="00552167">
        <w:rPr>
          <w:rStyle w:val="libArabicChar"/>
          <w:rtl/>
        </w:rPr>
        <w:t xml:space="preserve">''لاعاصم ... الا الراحم و </w:t>
      </w:r>
      <w:r w:rsidR="00F74C81" w:rsidRPr="00EC230E">
        <w:rPr>
          <w:rStyle w:val="libArabicChar"/>
          <w:rFonts w:hint="cs"/>
          <w:rtl/>
        </w:rPr>
        <w:t>ه</w:t>
      </w:r>
      <w:r w:rsidRPr="00552167">
        <w:rPr>
          <w:rStyle w:val="libArabicChar"/>
          <w:rFonts w:hint="cs"/>
          <w:rtl/>
        </w:rPr>
        <w:t>و</w:t>
      </w:r>
      <w:r w:rsidRPr="00552167">
        <w:rPr>
          <w:rStyle w:val="libArabicChar"/>
          <w:rtl/>
        </w:rPr>
        <w:t xml:space="preserve"> </w:t>
      </w:r>
      <w:r w:rsidRPr="00552167">
        <w:rPr>
          <w:rStyle w:val="libArabicChar"/>
          <w:rFonts w:hint="cs"/>
          <w:rtl/>
        </w:rPr>
        <w:t>ا</w:t>
      </w:r>
      <w:r w:rsidRPr="00552167">
        <w:rPr>
          <w:rStyle w:val="libArabicChar"/>
          <w:rtl/>
        </w:rPr>
        <w:t>لله ''</w:t>
      </w:r>
    </w:p>
    <w:p w:rsidR="007D01F0" w:rsidRDefault="007D01F0" w:rsidP="00DC3E3F">
      <w:pPr>
        <w:pStyle w:val="libNormal"/>
        <w:rPr>
          <w:rtl/>
        </w:rPr>
      </w:pPr>
      <w:r>
        <w:rPr>
          <w:rtl/>
        </w:rPr>
        <w:t>6_حادثہ طوفان نوح ايسا عذاب تھا جو حكم الہى سے رونما ہوا _</w:t>
      </w:r>
      <w:r w:rsidRPr="00552167">
        <w:rPr>
          <w:rStyle w:val="libArabicChar"/>
          <w:rtl/>
        </w:rPr>
        <w:t>لاعاصم اليوم من امر الله</w:t>
      </w:r>
    </w:p>
    <w:p w:rsidR="007D01F0" w:rsidRDefault="007D01F0" w:rsidP="00DC3E3F">
      <w:pPr>
        <w:pStyle w:val="libNormal"/>
        <w:rPr>
          <w:rtl/>
        </w:rPr>
      </w:pPr>
      <w:r>
        <w:rPr>
          <w:rtl/>
        </w:rPr>
        <w:t>'' امر الله ''سے مراد وہ حادثہ طوفان اور عذاب ہے جو قوم نوح پر نازل ہوا ، عذاب كو '' امر الله '' سے تعبير كرنے كا مقصد يہ ہے كہ عذاب امر اور فرمان الہى سے متحقق ہوا ہے_</w:t>
      </w:r>
    </w:p>
    <w:p w:rsidR="007D01F0" w:rsidRDefault="007D01F0" w:rsidP="00DC3E3F">
      <w:pPr>
        <w:pStyle w:val="libNormal"/>
        <w:rPr>
          <w:rtl/>
        </w:rPr>
      </w:pPr>
      <w:r>
        <w:rPr>
          <w:rtl/>
        </w:rPr>
        <w:t>7_تمام موجودات ، ارادہ اورمشيت خداوندى كے سامنے سرتسليم خم ہي</w:t>
      </w:r>
      <w:r w:rsidR="005619DD">
        <w:rPr>
          <w:rtl/>
        </w:rPr>
        <w:t xml:space="preserve">ں </w:t>
      </w:r>
      <w:r>
        <w:rPr>
          <w:rtl/>
        </w:rPr>
        <w:t>_</w:t>
      </w:r>
      <w:r w:rsidRPr="00552167">
        <w:rPr>
          <w:rStyle w:val="libArabicChar"/>
          <w:rtl/>
        </w:rPr>
        <w:t>لا عاصم اليوم من امر الله</w:t>
      </w:r>
    </w:p>
    <w:p w:rsidR="007D01F0" w:rsidRDefault="007D01F0" w:rsidP="00DC3E3F">
      <w:pPr>
        <w:pStyle w:val="libNormal"/>
        <w:rPr>
          <w:rtl/>
        </w:rPr>
      </w:pPr>
      <w:r>
        <w:rPr>
          <w:rtl/>
        </w:rPr>
        <w:t>8_طوفان نوح(ع) جيسے حوادث سے نجات، رحمت الہى كے زير سايہ ہى ممكن ہے_</w:t>
      </w:r>
    </w:p>
    <w:p w:rsidR="007D01F0" w:rsidRDefault="007D01F0" w:rsidP="00DC3E3F">
      <w:pPr>
        <w:pStyle w:val="libArabic"/>
        <w:rPr>
          <w:rtl/>
        </w:rPr>
      </w:pPr>
      <w:r>
        <w:rPr>
          <w:rtl/>
        </w:rPr>
        <w:t>لا عاصم اليوم من امر الله الا من رحم</w:t>
      </w:r>
    </w:p>
    <w:p w:rsidR="007D01F0" w:rsidRDefault="007D01F0" w:rsidP="00DC3E3F">
      <w:pPr>
        <w:pStyle w:val="libNormal"/>
        <w:rPr>
          <w:rtl/>
        </w:rPr>
      </w:pPr>
      <w:r>
        <w:rPr>
          <w:rtl/>
        </w:rPr>
        <w:t>9_حضرت نوح</w:t>
      </w:r>
      <w:r w:rsidR="000D7666" w:rsidRPr="000D7666">
        <w:rPr>
          <w:rStyle w:val="libAlaemChar"/>
          <w:rtl/>
        </w:rPr>
        <w:t xml:space="preserve"> عليه‌السلام </w:t>
      </w:r>
      <w:r>
        <w:rPr>
          <w:rtl/>
        </w:rPr>
        <w:t>اور ان كے ساتھي، كشتى مي</w:t>
      </w:r>
      <w:r w:rsidR="005619DD">
        <w:rPr>
          <w:rtl/>
        </w:rPr>
        <w:t xml:space="preserve">ں </w:t>
      </w:r>
      <w:r>
        <w:rPr>
          <w:rtl/>
        </w:rPr>
        <w:t>رحمت خداوندى سے بہرہ مند تھے_</w:t>
      </w:r>
    </w:p>
    <w:p w:rsidR="007D01F0" w:rsidRDefault="007D01F0" w:rsidP="00DC3E3F">
      <w:pPr>
        <w:pStyle w:val="libArabic"/>
        <w:rPr>
          <w:rtl/>
        </w:rPr>
      </w:pPr>
      <w:r>
        <w:rPr>
          <w:rtl/>
        </w:rPr>
        <w:t>لا عاصم اليوم من امر الله الا من رحم</w:t>
      </w:r>
    </w:p>
    <w:p w:rsidR="00552167" w:rsidRDefault="002C39E3" w:rsidP="007F146C">
      <w:pPr>
        <w:pStyle w:val="libPoemTini"/>
        <w:rPr>
          <w:rtl/>
        </w:rPr>
      </w:pPr>
      <w:r>
        <w:rPr>
          <w:rtl/>
        </w:rPr>
        <w:br w:type="page"/>
      </w:r>
    </w:p>
    <w:p w:rsidR="007D01F0" w:rsidRDefault="007D01F0" w:rsidP="00DC3E3F">
      <w:pPr>
        <w:pStyle w:val="libNormal"/>
        <w:rPr>
          <w:rtl/>
        </w:rPr>
      </w:pPr>
      <w:r>
        <w:rPr>
          <w:rtl/>
        </w:rPr>
        <w:lastRenderedPageBreak/>
        <w:t>10_ حضرت نوح</w:t>
      </w:r>
      <w:r w:rsidR="000D7666" w:rsidRPr="000D7666">
        <w:rPr>
          <w:rStyle w:val="libAlaemChar"/>
          <w:rtl/>
        </w:rPr>
        <w:t xml:space="preserve"> عليه‌السلام </w:t>
      </w:r>
      <w:r>
        <w:rPr>
          <w:rtl/>
        </w:rPr>
        <w:t>اور ان كے بيٹے كے درميان پہاڑ كى مانند موجي</w:t>
      </w:r>
      <w:r w:rsidR="005619DD">
        <w:rPr>
          <w:rtl/>
        </w:rPr>
        <w:t xml:space="preserve">ں </w:t>
      </w:r>
      <w:r>
        <w:rPr>
          <w:rtl/>
        </w:rPr>
        <w:t>حائل ہوگئي</w:t>
      </w:r>
      <w:r w:rsidR="005619DD">
        <w:rPr>
          <w:rtl/>
        </w:rPr>
        <w:t xml:space="preserve">ں </w:t>
      </w:r>
      <w:r>
        <w:rPr>
          <w:rtl/>
        </w:rPr>
        <w:t>جنہو</w:t>
      </w:r>
      <w:r w:rsidR="005619DD">
        <w:rPr>
          <w:rtl/>
        </w:rPr>
        <w:t xml:space="preserve">ں </w:t>
      </w:r>
      <w:r>
        <w:rPr>
          <w:rtl/>
        </w:rPr>
        <w:t>نے ان كى باہمى گفتگو كا سلسلہ منقطع كرديا _</w:t>
      </w:r>
      <w:r w:rsidRPr="00552167">
        <w:rPr>
          <w:rStyle w:val="libArabicChar"/>
          <w:rtl/>
        </w:rPr>
        <w:t>لا عاصم اليوم من امر الله ... و حال بين</w:t>
      </w:r>
      <w:r w:rsidR="00F74C81" w:rsidRPr="00EC230E">
        <w:rPr>
          <w:rStyle w:val="libArabicChar"/>
          <w:rFonts w:hint="cs"/>
          <w:rtl/>
        </w:rPr>
        <w:t>ه</w:t>
      </w:r>
      <w:r w:rsidRPr="00552167">
        <w:rPr>
          <w:rStyle w:val="libArabicChar"/>
          <w:rFonts w:hint="cs"/>
          <w:rtl/>
        </w:rPr>
        <w:t>ما</w:t>
      </w:r>
      <w:r w:rsidRPr="00552167">
        <w:rPr>
          <w:rStyle w:val="libArabicChar"/>
          <w:rtl/>
        </w:rPr>
        <w:t xml:space="preserve"> </w:t>
      </w:r>
      <w:r w:rsidRPr="00552167">
        <w:rPr>
          <w:rStyle w:val="libArabicChar"/>
          <w:rFonts w:hint="cs"/>
          <w:rtl/>
        </w:rPr>
        <w:t>الموج</w:t>
      </w:r>
    </w:p>
    <w:p w:rsidR="007D01F0" w:rsidRDefault="007D01F0" w:rsidP="00DC3E3F">
      <w:pPr>
        <w:pStyle w:val="libNormal"/>
        <w:rPr>
          <w:rtl/>
        </w:rPr>
      </w:pPr>
      <w:r>
        <w:rPr>
          <w:rtl/>
        </w:rPr>
        <w:t>'' الموج'' مي</w:t>
      </w:r>
      <w:r w:rsidR="005619DD">
        <w:rPr>
          <w:rtl/>
        </w:rPr>
        <w:t xml:space="preserve">ں </w:t>
      </w:r>
      <w:r>
        <w:rPr>
          <w:rtl/>
        </w:rPr>
        <w:t>''الف و لام'' عہد ذكرى ہے اور پہاڑو</w:t>
      </w:r>
      <w:r w:rsidR="005619DD">
        <w:rPr>
          <w:rtl/>
        </w:rPr>
        <w:t xml:space="preserve">ں </w:t>
      </w:r>
      <w:r>
        <w:rPr>
          <w:rtl/>
        </w:rPr>
        <w:t>كى مانند امواج كى طرف اشارہ ہے (موج كا لجبال )</w:t>
      </w:r>
    </w:p>
    <w:p w:rsidR="007D01F0" w:rsidRDefault="007D01F0" w:rsidP="00DC3E3F">
      <w:pPr>
        <w:pStyle w:val="libNormal"/>
        <w:rPr>
          <w:rtl/>
        </w:rPr>
      </w:pPr>
      <w:r>
        <w:rPr>
          <w:rtl/>
        </w:rPr>
        <w:t>11_خوف ناك موجو</w:t>
      </w:r>
      <w:r w:rsidR="005619DD">
        <w:rPr>
          <w:rtl/>
        </w:rPr>
        <w:t xml:space="preserve">ں </w:t>
      </w:r>
      <w:r>
        <w:rPr>
          <w:rtl/>
        </w:rPr>
        <w:t>نے فرزند نوح(ع) كو پہاڑ پر پناہ لينے سے پہلے اپنى لپيٹ مي</w:t>
      </w:r>
      <w:r w:rsidR="005619DD">
        <w:rPr>
          <w:rtl/>
        </w:rPr>
        <w:t xml:space="preserve">ں </w:t>
      </w:r>
      <w:r>
        <w:rPr>
          <w:rtl/>
        </w:rPr>
        <w:t>لے كر اسے ہلاك كرديا _</w:t>
      </w:r>
    </w:p>
    <w:p w:rsidR="007D01F0" w:rsidRDefault="007D01F0" w:rsidP="00DC3E3F">
      <w:pPr>
        <w:pStyle w:val="libArabic"/>
        <w:rPr>
          <w:rtl/>
        </w:rPr>
      </w:pPr>
      <w:r>
        <w:rPr>
          <w:rtl/>
        </w:rPr>
        <w:t>و حال بين</w:t>
      </w:r>
      <w:r w:rsidR="00F74C81" w:rsidRPr="008C36F4">
        <w:rPr>
          <w:rFonts w:hint="cs"/>
          <w:rtl/>
        </w:rPr>
        <w:t>ه</w:t>
      </w:r>
      <w:r>
        <w:rPr>
          <w:rFonts w:hint="cs"/>
          <w:rtl/>
        </w:rPr>
        <w:t>ما</w:t>
      </w:r>
      <w:r>
        <w:rPr>
          <w:rtl/>
        </w:rPr>
        <w:t xml:space="preserve"> </w:t>
      </w:r>
      <w:r>
        <w:rPr>
          <w:rFonts w:hint="cs"/>
          <w:rtl/>
        </w:rPr>
        <w:t>الموج</w:t>
      </w:r>
      <w:r>
        <w:rPr>
          <w:rtl/>
        </w:rPr>
        <w:t xml:space="preserve"> </w:t>
      </w:r>
      <w:r>
        <w:rPr>
          <w:rFonts w:hint="cs"/>
          <w:rtl/>
        </w:rPr>
        <w:t>فكان</w:t>
      </w:r>
      <w:r>
        <w:rPr>
          <w:rtl/>
        </w:rPr>
        <w:t xml:space="preserve"> </w:t>
      </w:r>
      <w:r>
        <w:rPr>
          <w:rFonts w:hint="cs"/>
          <w:rtl/>
        </w:rPr>
        <w:t>من</w:t>
      </w:r>
      <w:r>
        <w:rPr>
          <w:rtl/>
        </w:rPr>
        <w:t xml:space="preserve"> </w:t>
      </w:r>
      <w:r>
        <w:rPr>
          <w:rFonts w:hint="cs"/>
          <w:rtl/>
        </w:rPr>
        <w:t>المغرقين</w:t>
      </w:r>
    </w:p>
    <w:p w:rsidR="007D01F0" w:rsidRDefault="007D01F0" w:rsidP="00DC3E3F">
      <w:pPr>
        <w:pStyle w:val="libNormal"/>
        <w:rPr>
          <w:rtl/>
        </w:rPr>
      </w:pPr>
      <w:r>
        <w:rPr>
          <w:rtl/>
        </w:rPr>
        <w:t>12_قوم نوح كے كفار، پانى كے طوفان مي</w:t>
      </w:r>
      <w:r w:rsidR="005619DD">
        <w:rPr>
          <w:rtl/>
        </w:rPr>
        <w:t xml:space="preserve">ں </w:t>
      </w:r>
      <w:r>
        <w:rPr>
          <w:rtl/>
        </w:rPr>
        <w:t>غرق ہو كر ہلاك ہوگئے_</w:t>
      </w:r>
      <w:r w:rsidRPr="00552167">
        <w:rPr>
          <w:rStyle w:val="libArabicChar"/>
          <w:rtl/>
        </w:rPr>
        <w:t>فكان من المغرقين</w:t>
      </w:r>
    </w:p>
    <w:p w:rsidR="007D01F0" w:rsidRDefault="007D01F0" w:rsidP="00DC3E3F">
      <w:pPr>
        <w:pStyle w:val="libNormal"/>
        <w:rPr>
          <w:rtl/>
        </w:rPr>
      </w:pPr>
      <w:r>
        <w:rPr>
          <w:rtl/>
        </w:rPr>
        <w:t xml:space="preserve">13_ </w:t>
      </w:r>
      <w:r w:rsidRPr="00552167">
        <w:rPr>
          <w:rStyle w:val="libArabicChar"/>
          <w:rtl/>
        </w:rPr>
        <w:t>صفوان بن م</w:t>
      </w:r>
      <w:r w:rsidR="00F74C81" w:rsidRPr="00EC230E">
        <w:rPr>
          <w:rStyle w:val="libArabicChar"/>
          <w:rFonts w:hint="cs"/>
          <w:rtl/>
        </w:rPr>
        <w:t>ه</w:t>
      </w:r>
      <w:r w:rsidRPr="00552167">
        <w:rPr>
          <w:rStyle w:val="libArabicChar"/>
          <w:rFonts w:hint="cs"/>
          <w:rtl/>
        </w:rPr>
        <w:t>ران</w:t>
      </w:r>
      <w:r w:rsidRPr="00552167">
        <w:rPr>
          <w:rStyle w:val="libArabicChar"/>
          <w:rtl/>
        </w:rPr>
        <w:t xml:space="preserve"> </w:t>
      </w:r>
      <w:r w:rsidRPr="00552167">
        <w:rPr>
          <w:rStyle w:val="libArabicChar"/>
          <w:rFonts w:hint="cs"/>
          <w:rtl/>
        </w:rPr>
        <w:t>الجمّال</w:t>
      </w:r>
      <w:r w:rsidRPr="00552167">
        <w:rPr>
          <w:rStyle w:val="libArabicChar"/>
          <w:rtl/>
        </w:rPr>
        <w:t xml:space="preserve"> </w:t>
      </w:r>
      <w:r w:rsidRPr="00552167">
        <w:rPr>
          <w:rStyle w:val="libArabicChar"/>
          <w:rFonts w:hint="cs"/>
          <w:rtl/>
        </w:rPr>
        <w:t>عن</w:t>
      </w:r>
      <w:r w:rsidRPr="00552167">
        <w:rPr>
          <w:rStyle w:val="libArabicChar"/>
          <w:rtl/>
        </w:rPr>
        <w:t xml:space="preserve"> </w:t>
      </w:r>
      <w:r w:rsidRPr="00552167">
        <w:rPr>
          <w:rStyle w:val="libArabicChar"/>
          <w:rFonts w:hint="cs"/>
          <w:rtl/>
        </w:rPr>
        <w:t>الصادق</w:t>
      </w:r>
      <w:r w:rsidRPr="00552167">
        <w:rPr>
          <w:rStyle w:val="libArabicChar"/>
          <w:rtl/>
        </w:rPr>
        <w:t xml:space="preserve"> </w:t>
      </w:r>
      <w:r w:rsidRPr="00552167">
        <w:rPr>
          <w:rStyle w:val="libArabicChar"/>
          <w:rFonts w:hint="cs"/>
          <w:rtl/>
        </w:rPr>
        <w:t>جعفر</w:t>
      </w:r>
      <w:r w:rsidRPr="00552167">
        <w:rPr>
          <w:rStyle w:val="libArabicChar"/>
          <w:rtl/>
        </w:rPr>
        <w:t xml:space="preserve"> </w:t>
      </w:r>
      <w:r w:rsidRPr="00552167">
        <w:rPr>
          <w:rStyle w:val="libArabicChar"/>
          <w:rFonts w:hint="cs"/>
          <w:rtl/>
        </w:rPr>
        <w:t>بن</w:t>
      </w:r>
      <w:r w:rsidRPr="00552167">
        <w:rPr>
          <w:rStyle w:val="libArabicChar"/>
          <w:rtl/>
        </w:rPr>
        <w:t xml:space="preserve"> </w:t>
      </w:r>
      <w:r w:rsidRPr="00552167">
        <w:rPr>
          <w:rStyle w:val="libArabicChar"/>
          <w:rFonts w:hint="cs"/>
          <w:rtl/>
        </w:rPr>
        <w:t>محمد</w:t>
      </w:r>
      <w:r w:rsidR="000D7666" w:rsidRPr="000D7666">
        <w:rPr>
          <w:rStyle w:val="libAlaemChar"/>
          <w:rtl/>
        </w:rPr>
        <w:t xml:space="preserve"> عليه‌السلام </w:t>
      </w:r>
      <w:r w:rsidRPr="00552167">
        <w:rPr>
          <w:rStyle w:val="libArabicChar"/>
          <w:rFonts w:hint="cs"/>
          <w:rtl/>
        </w:rPr>
        <w:t>قال</w:t>
      </w:r>
      <w:r w:rsidRPr="00552167">
        <w:rPr>
          <w:rStyle w:val="libArabicChar"/>
          <w:rtl/>
        </w:rPr>
        <w:t xml:space="preserve"> : </w:t>
      </w:r>
      <w:r w:rsidRPr="00552167">
        <w:rPr>
          <w:rStyle w:val="libArabicChar"/>
          <w:rFonts w:hint="cs"/>
          <w:rtl/>
        </w:rPr>
        <w:t>سارو</w:t>
      </w:r>
      <w:r w:rsidRPr="00552167">
        <w:rPr>
          <w:rStyle w:val="libArabicChar"/>
          <w:rtl/>
        </w:rPr>
        <w:t xml:space="preserve"> </w:t>
      </w:r>
      <w:r w:rsidRPr="00552167">
        <w:rPr>
          <w:rStyle w:val="libArabicChar"/>
          <w:rFonts w:hint="cs"/>
          <w:rtl/>
        </w:rPr>
        <w:t>انا</w:t>
      </w:r>
      <w:r w:rsidRPr="00552167">
        <w:rPr>
          <w:rStyle w:val="libArabicChar"/>
          <w:rtl/>
        </w:rPr>
        <w:t xml:space="preserve"> </w:t>
      </w:r>
      <w:r w:rsidRPr="00552167">
        <w:rPr>
          <w:rStyle w:val="libArabicChar"/>
          <w:rFonts w:hint="cs"/>
          <w:rtl/>
        </w:rPr>
        <w:t>مع</w:t>
      </w:r>
      <w:r w:rsidR="00F74C81" w:rsidRPr="00EC230E">
        <w:rPr>
          <w:rStyle w:val="libArabicChar"/>
          <w:rFonts w:hint="cs"/>
          <w:rtl/>
        </w:rPr>
        <w:t>ه</w:t>
      </w:r>
      <w:r w:rsidRPr="00552167">
        <w:rPr>
          <w:rStyle w:val="libArabicChar"/>
          <w:rtl/>
        </w:rPr>
        <w:t xml:space="preserve"> </w:t>
      </w:r>
      <w:r w:rsidRPr="00552167">
        <w:rPr>
          <w:rStyle w:val="libArabicChar"/>
          <w:rFonts w:hint="cs"/>
          <w:rtl/>
        </w:rPr>
        <w:t>فى</w:t>
      </w:r>
      <w:r w:rsidRPr="00552167">
        <w:rPr>
          <w:rStyle w:val="libArabicChar"/>
          <w:rtl/>
        </w:rPr>
        <w:t xml:space="preserve"> </w:t>
      </w:r>
      <w:r w:rsidRPr="00552167">
        <w:rPr>
          <w:rStyle w:val="libArabicChar"/>
          <w:rFonts w:hint="cs"/>
          <w:rtl/>
        </w:rPr>
        <w:t>القادسي</w:t>
      </w:r>
      <w:r w:rsidR="00F74C81" w:rsidRPr="00EC230E">
        <w:rPr>
          <w:rStyle w:val="libArabicChar"/>
          <w:rFonts w:hint="cs"/>
          <w:rtl/>
        </w:rPr>
        <w:t>ه</w:t>
      </w:r>
      <w:r w:rsidRPr="00552167">
        <w:rPr>
          <w:rStyle w:val="libArabicChar"/>
          <w:rtl/>
        </w:rPr>
        <w:t xml:space="preserve"> </w:t>
      </w:r>
      <w:r w:rsidRPr="00552167">
        <w:rPr>
          <w:rStyle w:val="libArabicChar"/>
          <w:rFonts w:hint="cs"/>
          <w:rtl/>
        </w:rPr>
        <w:t>حتى</w:t>
      </w:r>
      <w:r w:rsidRPr="00552167">
        <w:rPr>
          <w:rStyle w:val="libArabicChar"/>
          <w:rtl/>
        </w:rPr>
        <w:t xml:space="preserve"> </w:t>
      </w:r>
      <w:r w:rsidRPr="00552167">
        <w:rPr>
          <w:rStyle w:val="libArabicChar"/>
          <w:rFonts w:hint="cs"/>
          <w:rtl/>
        </w:rPr>
        <w:t>اشرف</w:t>
      </w:r>
      <w:r w:rsidRPr="00552167">
        <w:rPr>
          <w:rStyle w:val="libArabicChar"/>
          <w:rtl/>
        </w:rPr>
        <w:t xml:space="preserve"> </w:t>
      </w:r>
      <w:r w:rsidRPr="00552167">
        <w:rPr>
          <w:rStyle w:val="libArabicChar"/>
          <w:rFonts w:hint="cs"/>
          <w:rtl/>
        </w:rPr>
        <w:t>على</w:t>
      </w:r>
      <w:r w:rsidRPr="00552167">
        <w:rPr>
          <w:rStyle w:val="libArabicChar"/>
          <w:rtl/>
        </w:rPr>
        <w:t xml:space="preserve"> </w:t>
      </w:r>
      <w:r w:rsidRPr="00552167">
        <w:rPr>
          <w:rStyle w:val="libArabicChar"/>
          <w:rFonts w:hint="cs"/>
          <w:rtl/>
        </w:rPr>
        <w:t>النجف</w:t>
      </w:r>
      <w:r w:rsidRPr="00552167">
        <w:rPr>
          <w:rStyle w:val="libArabicChar"/>
          <w:rtl/>
        </w:rPr>
        <w:t xml:space="preserve"> </w:t>
      </w:r>
      <w:r w:rsidRPr="00552167">
        <w:rPr>
          <w:rStyle w:val="libArabicChar"/>
          <w:rFonts w:hint="cs"/>
          <w:rtl/>
        </w:rPr>
        <w:t>فقال</w:t>
      </w:r>
      <w:r w:rsidRPr="00552167">
        <w:rPr>
          <w:rStyle w:val="libArabicChar"/>
          <w:rtl/>
        </w:rPr>
        <w:t xml:space="preserve"> :</w:t>
      </w:r>
      <w:r w:rsidR="00F74C81" w:rsidRPr="00EC230E">
        <w:rPr>
          <w:rStyle w:val="libArabicChar"/>
          <w:rFonts w:hint="cs"/>
          <w:rtl/>
        </w:rPr>
        <w:t>ه</w:t>
      </w:r>
      <w:r w:rsidRPr="00552167">
        <w:rPr>
          <w:rStyle w:val="libArabicChar"/>
          <w:rFonts w:hint="cs"/>
          <w:rtl/>
        </w:rPr>
        <w:t>و</w:t>
      </w:r>
      <w:r w:rsidRPr="00552167">
        <w:rPr>
          <w:rStyle w:val="libArabicChar"/>
          <w:rtl/>
        </w:rPr>
        <w:t xml:space="preserve"> </w:t>
      </w:r>
      <w:r w:rsidRPr="00552167">
        <w:rPr>
          <w:rStyle w:val="libArabicChar"/>
          <w:rFonts w:hint="cs"/>
          <w:rtl/>
        </w:rPr>
        <w:t>الجبل</w:t>
      </w:r>
      <w:r w:rsidRPr="00552167">
        <w:rPr>
          <w:rStyle w:val="libArabicChar"/>
          <w:rtl/>
        </w:rPr>
        <w:t xml:space="preserve"> </w:t>
      </w:r>
      <w:r w:rsidRPr="00552167">
        <w:rPr>
          <w:rStyle w:val="libArabicChar"/>
          <w:rFonts w:hint="cs"/>
          <w:rtl/>
        </w:rPr>
        <w:t>الذى</w:t>
      </w:r>
      <w:r w:rsidRPr="00552167">
        <w:rPr>
          <w:rStyle w:val="libArabicChar"/>
          <w:rtl/>
        </w:rPr>
        <w:t xml:space="preserve"> </w:t>
      </w:r>
      <w:r w:rsidRPr="00552167">
        <w:rPr>
          <w:rStyle w:val="libArabicChar"/>
          <w:rFonts w:hint="cs"/>
          <w:rtl/>
        </w:rPr>
        <w:t>اعتصم</w:t>
      </w:r>
      <w:r w:rsidRPr="00552167">
        <w:rPr>
          <w:rStyle w:val="libArabicChar"/>
          <w:rtl/>
        </w:rPr>
        <w:t xml:space="preserve"> </w:t>
      </w:r>
      <w:r w:rsidRPr="00552167">
        <w:rPr>
          <w:rStyle w:val="libArabicChar"/>
          <w:rFonts w:hint="cs"/>
          <w:rtl/>
        </w:rPr>
        <w:t>ب</w:t>
      </w:r>
      <w:r w:rsidR="00F74C81" w:rsidRPr="00EC230E">
        <w:rPr>
          <w:rStyle w:val="libArabicChar"/>
          <w:rFonts w:hint="cs"/>
          <w:rtl/>
        </w:rPr>
        <w:t>ه</w:t>
      </w:r>
      <w:r w:rsidRPr="00552167">
        <w:rPr>
          <w:rStyle w:val="libArabicChar"/>
          <w:rtl/>
        </w:rPr>
        <w:t xml:space="preserve"> </w:t>
      </w:r>
      <w:r w:rsidRPr="00552167">
        <w:rPr>
          <w:rStyle w:val="libArabicChar"/>
          <w:rFonts w:hint="cs"/>
          <w:rtl/>
        </w:rPr>
        <w:t>ابن</w:t>
      </w:r>
      <w:r w:rsidRPr="00552167">
        <w:rPr>
          <w:rStyle w:val="libArabicChar"/>
          <w:rtl/>
        </w:rPr>
        <w:t xml:space="preserve"> </w:t>
      </w:r>
      <w:r w:rsidRPr="00552167">
        <w:rPr>
          <w:rStyle w:val="libArabicChar"/>
          <w:rFonts w:hint="cs"/>
          <w:rtl/>
        </w:rPr>
        <w:t>جدّى</w:t>
      </w:r>
      <w:r w:rsidRPr="00552167">
        <w:rPr>
          <w:rStyle w:val="libArabicChar"/>
          <w:rtl/>
        </w:rPr>
        <w:t xml:space="preserve"> </w:t>
      </w:r>
      <w:r w:rsidRPr="00552167">
        <w:rPr>
          <w:rStyle w:val="libArabicChar"/>
          <w:rFonts w:hint="cs"/>
          <w:rtl/>
        </w:rPr>
        <w:t>نوح</w:t>
      </w:r>
      <w:r w:rsidR="000D7666" w:rsidRPr="000D7666">
        <w:rPr>
          <w:rStyle w:val="libAlaemChar"/>
          <w:rtl/>
        </w:rPr>
        <w:t xml:space="preserve"> عليه‌السلام </w:t>
      </w:r>
      <w:r w:rsidRPr="00552167">
        <w:rPr>
          <w:rStyle w:val="libArabicChar"/>
          <w:rFonts w:hint="cs"/>
          <w:rtl/>
        </w:rPr>
        <w:t>فقال</w:t>
      </w:r>
      <w:r w:rsidRPr="00552167">
        <w:rPr>
          <w:rStyle w:val="libArabicChar"/>
          <w:rtl/>
        </w:rPr>
        <w:t>: (</w:t>
      </w:r>
      <w:r w:rsidRPr="00552167">
        <w:rPr>
          <w:rStyle w:val="libArabicChar"/>
          <w:rFonts w:hint="cs"/>
          <w:rtl/>
        </w:rPr>
        <w:t>سا</w:t>
      </w:r>
      <w:r w:rsidRPr="00552167">
        <w:rPr>
          <w:rStyle w:val="libArabicChar"/>
          <w:rtl/>
        </w:rPr>
        <w:t xml:space="preserve"> </w:t>
      </w:r>
      <w:r w:rsidRPr="00552167">
        <w:rPr>
          <w:rStyle w:val="libArabicChar"/>
          <w:rFonts w:hint="cs"/>
          <w:rtl/>
        </w:rPr>
        <w:t>وى</w:t>
      </w:r>
      <w:r w:rsidRPr="00552167">
        <w:rPr>
          <w:rStyle w:val="libArabicChar"/>
          <w:rtl/>
        </w:rPr>
        <w:t xml:space="preserve"> </w:t>
      </w:r>
      <w:r w:rsidRPr="00552167">
        <w:rPr>
          <w:rStyle w:val="libArabicChar"/>
          <w:rFonts w:hint="cs"/>
          <w:rtl/>
        </w:rPr>
        <w:t>الى</w:t>
      </w:r>
      <w:r w:rsidRPr="00552167">
        <w:rPr>
          <w:rStyle w:val="libArabicChar"/>
          <w:rtl/>
        </w:rPr>
        <w:t xml:space="preserve"> </w:t>
      </w:r>
      <w:r w:rsidRPr="00552167">
        <w:rPr>
          <w:rStyle w:val="libArabicChar"/>
          <w:rFonts w:hint="cs"/>
          <w:rtl/>
        </w:rPr>
        <w:t>جبل</w:t>
      </w:r>
      <w:r w:rsidRPr="00552167">
        <w:rPr>
          <w:rStyle w:val="libArabicChar"/>
          <w:rtl/>
        </w:rPr>
        <w:t xml:space="preserve"> </w:t>
      </w:r>
      <w:r w:rsidRPr="00552167">
        <w:rPr>
          <w:rStyle w:val="libArabicChar"/>
          <w:rFonts w:hint="cs"/>
          <w:rtl/>
        </w:rPr>
        <w:t>يعصمنى</w:t>
      </w:r>
      <w:r w:rsidRPr="00552167">
        <w:rPr>
          <w:rStyle w:val="libArabicChar"/>
          <w:rtl/>
        </w:rPr>
        <w:t xml:space="preserve"> </w:t>
      </w:r>
      <w:r w:rsidRPr="00552167">
        <w:rPr>
          <w:rStyle w:val="libArabicChar"/>
          <w:rFonts w:hint="cs"/>
          <w:rtl/>
        </w:rPr>
        <w:t>من</w:t>
      </w:r>
      <w:r w:rsidR="0001527D" w:rsidRPr="0001527D">
        <w:rPr>
          <w:rStyle w:val="libArabicChar"/>
          <w:rtl/>
        </w:rPr>
        <w:t xml:space="preserve"> الماء</w:t>
      </w:r>
      <w:r w:rsidRPr="00552167">
        <w:rPr>
          <w:rStyle w:val="libArabicChar"/>
          <w:rtl/>
        </w:rPr>
        <w:t xml:space="preserve">) ... </w:t>
      </w:r>
      <w:r w:rsidRPr="00552167">
        <w:rPr>
          <w:rStyle w:val="libArabicChar"/>
          <w:rFonts w:hint="cs"/>
          <w:rtl/>
        </w:rPr>
        <w:t>فغار</w:t>
      </w:r>
      <w:r w:rsidRPr="00552167">
        <w:rPr>
          <w:rStyle w:val="libArabicChar"/>
          <w:rtl/>
        </w:rPr>
        <w:t xml:space="preserve"> </w:t>
      </w:r>
      <w:r w:rsidRPr="00552167">
        <w:rPr>
          <w:rStyle w:val="libArabicChar"/>
          <w:rFonts w:hint="cs"/>
          <w:rtl/>
        </w:rPr>
        <w:t>فى</w:t>
      </w:r>
      <w:r w:rsidRPr="00552167">
        <w:rPr>
          <w:rStyle w:val="libArabicChar"/>
          <w:rtl/>
        </w:rPr>
        <w:t xml:space="preserve"> </w:t>
      </w:r>
      <w:r w:rsidRPr="00552167">
        <w:rPr>
          <w:rStyle w:val="libArabicChar"/>
          <w:rFonts w:hint="cs"/>
          <w:rtl/>
        </w:rPr>
        <w:t>الارض</w:t>
      </w:r>
      <w:r>
        <w:rPr>
          <w:rtl/>
        </w:rPr>
        <w:t xml:space="preserve"> ...</w:t>
      </w:r>
      <w:r w:rsidRPr="00552167">
        <w:rPr>
          <w:rStyle w:val="libFootnotenumChar"/>
          <w:rtl/>
        </w:rPr>
        <w:t>(1)</w:t>
      </w:r>
    </w:p>
    <w:p w:rsidR="007D01F0" w:rsidRDefault="007D01F0" w:rsidP="00DC3E3F">
      <w:pPr>
        <w:pStyle w:val="libNormal"/>
        <w:rPr>
          <w:rtl/>
        </w:rPr>
      </w:pPr>
      <w:r>
        <w:rPr>
          <w:rtl/>
        </w:rPr>
        <w:t>صفوان بن مہران جمال امام جعفر صادق</w:t>
      </w:r>
      <w:r w:rsidR="000D7666" w:rsidRPr="000D7666">
        <w:rPr>
          <w:rStyle w:val="libAlaemChar"/>
          <w:rtl/>
        </w:rPr>
        <w:t xml:space="preserve"> عليه‌السلام </w:t>
      </w:r>
      <w:r>
        <w:rPr>
          <w:rtl/>
        </w:rPr>
        <w:t>سے نقل كرتے ہي</w:t>
      </w:r>
      <w:r w:rsidR="005619DD">
        <w:rPr>
          <w:rtl/>
        </w:rPr>
        <w:t xml:space="preserve">ں </w:t>
      </w:r>
      <w:r>
        <w:rPr>
          <w:rtl/>
        </w:rPr>
        <w:t>كہ مي</w:t>
      </w:r>
      <w:r w:rsidR="005619DD">
        <w:rPr>
          <w:rtl/>
        </w:rPr>
        <w:t xml:space="preserve">ں </w:t>
      </w:r>
      <w:r>
        <w:rPr>
          <w:rtl/>
        </w:rPr>
        <w:t>امام جعفر صادق</w:t>
      </w:r>
      <w:r w:rsidR="000D7666" w:rsidRPr="000D7666">
        <w:rPr>
          <w:rStyle w:val="libAlaemChar"/>
          <w:rtl/>
        </w:rPr>
        <w:t xml:space="preserve"> عليه‌السلام </w:t>
      </w:r>
      <w:r>
        <w:rPr>
          <w:rtl/>
        </w:rPr>
        <w:t>كے ساتھ قادسيہ كى سرزمين پر تھا يہا</w:t>
      </w:r>
      <w:r w:rsidR="005619DD">
        <w:rPr>
          <w:rtl/>
        </w:rPr>
        <w:t xml:space="preserve">ں </w:t>
      </w:r>
      <w:r>
        <w:rPr>
          <w:rtl/>
        </w:rPr>
        <w:t>تك كہ ہم نجف اشرف كے قريب ہوئے تو حضرت فرمايا : نجف ، اس پہاڑ كى جگہ ہے جہا</w:t>
      </w:r>
      <w:r w:rsidR="005619DD">
        <w:rPr>
          <w:rtl/>
        </w:rPr>
        <w:t xml:space="preserve">ں </w:t>
      </w:r>
      <w:r>
        <w:rPr>
          <w:rtl/>
        </w:rPr>
        <w:t>پر ميرے جد حضرت نوح(ع) كے بيٹے نے پناہ لى تھى اور كہا تھا ''سا وى الى جبل يعصمنى من المائ'' يہ جملہ كہنا تھاكہ پہاڑ كو زمين نے اپنے اندر نگل ليا_</w:t>
      </w:r>
    </w:p>
    <w:p w:rsidR="007D01F0" w:rsidRDefault="007D01F0" w:rsidP="00DC3E3F">
      <w:pPr>
        <w:pStyle w:val="libNormal"/>
        <w:rPr>
          <w:rtl/>
        </w:rPr>
      </w:pPr>
      <w:r>
        <w:rPr>
          <w:rtl/>
        </w:rPr>
        <w:t>14_</w:t>
      </w:r>
      <w:r w:rsidRPr="00552167">
        <w:rPr>
          <w:rStyle w:val="libArabicChar"/>
          <w:rtl/>
        </w:rPr>
        <w:t>قال ابو عبدالله</w:t>
      </w:r>
      <w:r w:rsidR="000D7666" w:rsidRPr="000D7666">
        <w:rPr>
          <w:rStyle w:val="libAlaemChar"/>
          <w:rtl/>
        </w:rPr>
        <w:t xml:space="preserve"> عليه‌السلام </w:t>
      </w:r>
      <w:r w:rsidRPr="00552167">
        <w:rPr>
          <w:rStyle w:val="libArabicChar"/>
          <w:rtl/>
        </w:rPr>
        <w:t>... غرق جمى الدنيألا موضع البيت .</w:t>
      </w:r>
      <w:r>
        <w:rPr>
          <w:rtl/>
        </w:rPr>
        <w:t>..</w:t>
      </w:r>
      <w:r w:rsidRPr="00552167">
        <w:rPr>
          <w:rStyle w:val="libFootnotenumChar"/>
          <w:rtl/>
        </w:rPr>
        <w:t>(2)</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فرماتے ہي</w:t>
      </w:r>
      <w:r w:rsidR="005619DD">
        <w:rPr>
          <w:rtl/>
        </w:rPr>
        <w:t xml:space="preserve">ں </w:t>
      </w:r>
      <w:r>
        <w:rPr>
          <w:rtl/>
        </w:rPr>
        <w:t>سوائے خانہ خدا كے تمام دنيا طوفان نوح مي</w:t>
      </w:r>
      <w:r w:rsidR="005619DD">
        <w:rPr>
          <w:rtl/>
        </w:rPr>
        <w:t xml:space="preserve">ں </w:t>
      </w:r>
      <w:r>
        <w:rPr>
          <w:rtl/>
        </w:rPr>
        <w:t>غرق ہوگئي تھى _</w:t>
      </w:r>
    </w:p>
    <w:p w:rsidR="007D01F0" w:rsidRDefault="007D01F0" w:rsidP="00DC3E3F">
      <w:pPr>
        <w:pStyle w:val="libNormal"/>
        <w:rPr>
          <w:rtl/>
        </w:rPr>
      </w:pPr>
      <w:r>
        <w:rPr>
          <w:rtl/>
        </w:rPr>
        <w:t>خدا :آثار رحمت خدا 8; ارادہ خدا كى حاكميت 7; اوامر الہى 6; رحمت الہى 5; خدا كا نجات عطا كرنا 5،8; خدا كى مدد كى اہميت 4; خدا كے ساتھ مختص احكام 4،5،8; خدا كے عذاب 6; عذاب الہى سے نجات 8; مشيت الہى كى حاكميت 7; نجات الہى كى اہميت 4رحمت :رحمت پانے والے 9</w:t>
      </w:r>
    </w:p>
    <w:p w:rsidR="007D01F0" w:rsidRDefault="007D01F0" w:rsidP="00DC3E3F">
      <w:pPr>
        <w:pStyle w:val="libNormal"/>
        <w:rPr>
          <w:rtl/>
        </w:rPr>
      </w:pPr>
      <w:r>
        <w:rPr>
          <w:rtl/>
        </w:rPr>
        <w:t>روايت; 13،14عذاب :طوفان كے ساتھ عذاب6،12</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من لا يحضرہ الفقيہ ج2 ص 351ح1ب218_ نور الثقلين ج 2ص 363ح 117_</w:t>
      </w:r>
    </w:p>
    <w:p w:rsidR="007D01F0" w:rsidRDefault="007D01F0" w:rsidP="00DC3E3F">
      <w:pPr>
        <w:pStyle w:val="libFootnote"/>
        <w:rPr>
          <w:rtl/>
        </w:rPr>
      </w:pPr>
      <w:r>
        <w:rPr>
          <w:rtl/>
        </w:rPr>
        <w:t>2) تفسيرقمى ج1ص 328_ نور الثقلين ج 2 ص 364ح118_</w:t>
      </w:r>
    </w:p>
    <w:p w:rsidR="00552167" w:rsidRDefault="002C39E3" w:rsidP="007F146C">
      <w:pPr>
        <w:pStyle w:val="libPoemTini"/>
        <w:rPr>
          <w:rtl/>
        </w:rPr>
      </w:pPr>
      <w:r>
        <w:rPr>
          <w:rtl/>
        </w:rPr>
        <w:br w:type="page"/>
      </w:r>
    </w:p>
    <w:p w:rsidR="007D01F0" w:rsidRDefault="007D01F0" w:rsidP="00DC3E3F">
      <w:pPr>
        <w:pStyle w:val="libNormal"/>
        <w:rPr>
          <w:rtl/>
        </w:rPr>
      </w:pPr>
      <w:r>
        <w:rPr>
          <w:rtl/>
        </w:rPr>
        <w:lastRenderedPageBreak/>
        <w:t>قوم نوح</w:t>
      </w:r>
      <w:r w:rsidR="000D7666" w:rsidRPr="000D7666">
        <w:rPr>
          <w:rStyle w:val="libAlaemChar"/>
          <w:rtl/>
        </w:rPr>
        <w:t xml:space="preserve"> عليه‌السلام </w:t>
      </w:r>
      <w:r>
        <w:rPr>
          <w:rtl/>
        </w:rPr>
        <w:t>:سرزمين نوح(ع) جغرافيائي اعتبار سے 3; قوم نوح(ع) كا عذاب 6،12; قوم نوح</w:t>
      </w:r>
      <w:r w:rsidR="000D7666" w:rsidRPr="000D7666">
        <w:rPr>
          <w:rStyle w:val="libAlaemChar"/>
          <w:rtl/>
        </w:rPr>
        <w:t xml:space="preserve"> عليه‌السلام </w:t>
      </w:r>
      <w:r>
        <w:rPr>
          <w:rtl/>
        </w:rPr>
        <w:t>كا غرق ہونا 12; قوم نوح(ع) كا ہلاك ہونا 12; قوم نوح(ع) كى پہاڑ ى سرزمين 3</w:t>
      </w:r>
    </w:p>
    <w:p w:rsidR="007D01F0" w:rsidRDefault="007D01F0" w:rsidP="00DC3E3F">
      <w:pPr>
        <w:pStyle w:val="libNormal"/>
        <w:rPr>
          <w:rtl/>
        </w:rPr>
      </w:pPr>
      <w:r>
        <w:rPr>
          <w:rtl/>
        </w:rPr>
        <w:t>كعبہ :كعبہ طوفان نوح مي</w:t>
      </w:r>
      <w:r w:rsidR="005619DD">
        <w:rPr>
          <w:rtl/>
        </w:rPr>
        <w:t xml:space="preserve">ں </w:t>
      </w:r>
      <w:r>
        <w:rPr>
          <w:rtl/>
        </w:rPr>
        <w:t>14</w:t>
      </w:r>
    </w:p>
    <w:p w:rsidR="007D01F0" w:rsidRDefault="007D01F0" w:rsidP="00DC3E3F">
      <w:pPr>
        <w:pStyle w:val="libNormal"/>
        <w:rPr>
          <w:rtl/>
        </w:rPr>
      </w:pPr>
      <w:r>
        <w:rPr>
          <w:rtl/>
        </w:rPr>
        <w:t>موجودات :موجودات كا سر تسليم خم ہونا 7</w:t>
      </w:r>
    </w:p>
    <w:p w:rsidR="007D01F0" w:rsidRDefault="007D01F0" w:rsidP="00DC3E3F">
      <w:pPr>
        <w:pStyle w:val="libNormal"/>
        <w:rPr>
          <w:rtl/>
        </w:rPr>
      </w:pPr>
      <w:r>
        <w:rPr>
          <w:rtl/>
        </w:rPr>
        <w:t>نجف اشرف:13</w:t>
      </w:r>
    </w:p>
    <w:p w:rsidR="007D01F0" w:rsidRDefault="007D01F0" w:rsidP="00DC3E3F">
      <w:pPr>
        <w:pStyle w:val="libNormal"/>
        <w:rPr>
          <w:rtl/>
        </w:rPr>
      </w:pPr>
      <w:r>
        <w:rPr>
          <w:rtl/>
        </w:rPr>
        <w:t>نافرمان:نوح</w:t>
      </w:r>
      <w:r w:rsidR="000D7666" w:rsidRPr="000D7666">
        <w:rPr>
          <w:rStyle w:val="libAlaemChar"/>
          <w:rtl/>
        </w:rPr>
        <w:t xml:space="preserve"> عليه‌السلام </w:t>
      </w:r>
      <w:r>
        <w:rPr>
          <w:rtl/>
        </w:rPr>
        <w:t>نافرمانى 1</w:t>
      </w:r>
    </w:p>
    <w:p w:rsidR="007D01F0" w:rsidRDefault="007D01F0" w:rsidP="00DC3E3F">
      <w:pPr>
        <w:pStyle w:val="libNormal"/>
        <w:rPr>
          <w:rtl/>
        </w:rPr>
      </w:pPr>
      <w:r>
        <w:rPr>
          <w:rtl/>
        </w:rPr>
        <w:t>نوح(ع) :طوفان كا پورى دنيا كے ليے ہونا14; طوفان نوح</w:t>
      </w:r>
      <w:r w:rsidR="000D7666" w:rsidRPr="000D7666">
        <w:rPr>
          <w:rStyle w:val="libAlaemChar"/>
          <w:rtl/>
        </w:rPr>
        <w:t xml:space="preserve"> عليه‌السلام </w:t>
      </w:r>
      <w:r>
        <w:rPr>
          <w:rtl/>
        </w:rPr>
        <w:t>سے نجات 2،5،8; طوفان نوح</w:t>
      </w:r>
      <w:r w:rsidR="000D7666" w:rsidRPr="000D7666">
        <w:rPr>
          <w:rStyle w:val="libAlaemChar"/>
          <w:rtl/>
        </w:rPr>
        <w:t xml:space="preserve"> عليه‌السلام </w:t>
      </w:r>
      <w:r>
        <w:rPr>
          <w:rtl/>
        </w:rPr>
        <w:t>كى ابتداء 6; طوفان نوح</w:t>
      </w:r>
      <w:r w:rsidR="000D7666" w:rsidRPr="000D7666">
        <w:rPr>
          <w:rStyle w:val="libAlaemChar"/>
          <w:rtl/>
        </w:rPr>
        <w:t xml:space="preserve"> عليه‌السلام </w:t>
      </w:r>
      <w:r>
        <w:rPr>
          <w:rtl/>
        </w:rPr>
        <w:t>كى خصوصيات 10; نوح</w:t>
      </w:r>
      <w:r w:rsidR="000D7666" w:rsidRPr="000D7666">
        <w:rPr>
          <w:rStyle w:val="libAlaemChar"/>
          <w:rtl/>
        </w:rPr>
        <w:t xml:space="preserve"> عليه‌السلام </w:t>
      </w:r>
      <w:r>
        <w:rPr>
          <w:rtl/>
        </w:rPr>
        <w:t>اور اسكا بيٹا 4،10 ; نوح</w:t>
      </w:r>
      <w:r w:rsidR="000D7666" w:rsidRPr="000D7666">
        <w:rPr>
          <w:rStyle w:val="libAlaemChar"/>
          <w:rtl/>
        </w:rPr>
        <w:t xml:space="preserve"> عليه‌السلام </w:t>
      </w:r>
      <w:r>
        <w:rPr>
          <w:rtl/>
        </w:rPr>
        <w:t>پر خدا كى رحمت 9; نوح</w:t>
      </w:r>
      <w:r w:rsidR="000D7666" w:rsidRPr="000D7666">
        <w:rPr>
          <w:rStyle w:val="libAlaemChar"/>
          <w:rtl/>
        </w:rPr>
        <w:t xml:space="preserve"> عليه‌السلام </w:t>
      </w:r>
      <w:r>
        <w:rPr>
          <w:rtl/>
        </w:rPr>
        <w:t>كا بيٹا طوفان كے وقت 11; نوح</w:t>
      </w:r>
      <w:r w:rsidR="000D7666" w:rsidRPr="000D7666">
        <w:rPr>
          <w:rStyle w:val="libAlaemChar"/>
          <w:rtl/>
        </w:rPr>
        <w:t xml:space="preserve"> عليه‌السلام </w:t>
      </w:r>
      <w:r>
        <w:rPr>
          <w:rtl/>
        </w:rPr>
        <w:t>كا حق كى طرف بلانا 1; نوح(ع) كے بيٹے كا پناہ لينا 2،4; نوح</w:t>
      </w:r>
      <w:r w:rsidR="000D7666" w:rsidRPr="000D7666">
        <w:rPr>
          <w:rStyle w:val="libAlaemChar"/>
          <w:rtl/>
        </w:rPr>
        <w:t xml:space="preserve"> عليه‌السلام </w:t>
      </w:r>
      <w:r>
        <w:rPr>
          <w:rtl/>
        </w:rPr>
        <w:t>كے بيٹے كا غرق ہونا 13; نوح(ع) كے بيٹے كى پناہ گاہ 13; نوح(ع) كے بيٹے كى فكر 2;نوح</w:t>
      </w:r>
      <w:r w:rsidR="000D7666" w:rsidRPr="000D7666">
        <w:rPr>
          <w:rStyle w:val="libAlaemChar"/>
          <w:rtl/>
        </w:rPr>
        <w:t xml:space="preserve"> عليه‌السلام </w:t>
      </w:r>
      <w:r>
        <w:rPr>
          <w:rtl/>
        </w:rPr>
        <w:t>كے بيٹے كى نافرمانى 1;نوح</w:t>
      </w:r>
      <w:r w:rsidR="000D7666" w:rsidRPr="000D7666">
        <w:rPr>
          <w:rStyle w:val="libAlaemChar"/>
          <w:rtl/>
        </w:rPr>
        <w:t xml:space="preserve"> عليه‌السلام </w:t>
      </w:r>
      <w:r>
        <w:rPr>
          <w:rtl/>
        </w:rPr>
        <w:t>كے بيٹے كى ہلاكت 11; نوح</w:t>
      </w:r>
      <w:r w:rsidR="000D7666" w:rsidRPr="000D7666">
        <w:rPr>
          <w:rStyle w:val="libAlaemChar"/>
          <w:rtl/>
        </w:rPr>
        <w:t xml:space="preserve"> عليه‌السلام </w:t>
      </w:r>
      <w:r>
        <w:rPr>
          <w:rtl/>
        </w:rPr>
        <w:t>كے ہمسفر ساتھى پر رحمت 9</w:t>
      </w:r>
    </w:p>
    <w:p w:rsidR="007D01F0" w:rsidRDefault="00552167" w:rsidP="00DC3E3F">
      <w:pPr>
        <w:pStyle w:val="Heading2Center"/>
        <w:rPr>
          <w:rtl/>
        </w:rPr>
      </w:pPr>
      <w:bookmarkStart w:id="44" w:name="_Toc27219841"/>
      <w:r>
        <w:rPr>
          <w:rFonts w:hint="cs"/>
          <w:rtl/>
        </w:rPr>
        <w:t>آیت 44</w:t>
      </w:r>
      <w:bookmarkEnd w:id="44"/>
    </w:p>
    <w:p w:rsidR="007D01F0" w:rsidRDefault="00DC3E3F" w:rsidP="00DC3E3F">
      <w:pPr>
        <w:pStyle w:val="libNormal"/>
        <w:rPr>
          <w:rtl/>
        </w:rPr>
      </w:pPr>
      <w:r>
        <w:rPr>
          <w:rStyle w:val="libAieChar"/>
          <w:rtl/>
        </w:rPr>
        <w:t xml:space="preserve"> </w:t>
      </w:r>
      <w:r w:rsidRPr="00DC3E3F">
        <w:rPr>
          <w:rStyle w:val="libAlaemChar"/>
          <w:rtl/>
        </w:rPr>
        <w:t>(</w:t>
      </w:r>
      <w:r w:rsidRPr="00BF5A2D">
        <w:rPr>
          <w:rStyle w:val="libAieChar"/>
          <w:rtl/>
        </w:rPr>
        <w:t>وَقِيلَ يَا أَرْضُ ابْلَعِي مَاءكِ وَيَا سَمَاء أَقْلِعِي وَغِيضَ الْمَاء وَقُضِيَ الأَمْرُ وَاسْتَوَتْ عَلَى الْجُودِيِّ وَقِيلَ بُعْداً لِّلْقَوْمِ الظَّالِمِينَ</w:t>
      </w:r>
      <w:r w:rsidRPr="00DC3E3F">
        <w:rPr>
          <w:rStyle w:val="libAlaemChar"/>
          <w:rtl/>
        </w:rPr>
        <w:t>)</w:t>
      </w:r>
      <w:r w:rsidR="007D01F0">
        <w:rPr>
          <w:rtl/>
        </w:rPr>
        <w:t xml:space="preserve"> </w:t>
      </w:r>
    </w:p>
    <w:p w:rsidR="007D01F0" w:rsidRDefault="007D01F0" w:rsidP="00DC3E3F">
      <w:pPr>
        <w:pStyle w:val="libNormal"/>
        <w:rPr>
          <w:rtl/>
        </w:rPr>
      </w:pPr>
      <w:r>
        <w:rPr>
          <w:rtl/>
        </w:rPr>
        <w:t>اور قدرت كا حكم ہوا كہ اے زمين اپنے پانى كو نگل لے اور اے آسمان اپنے اپنے پانى كو روك لے _ اور پھر پانى گھٹ گيا اور كام تمام كرديا گيا اور كشتى كوہ جودى پر ٹھہرگئي اور آواز آئي كہ ہلاكت قوم ظالمين كے لئے ہے (44)</w:t>
      </w:r>
    </w:p>
    <w:p w:rsidR="007D01F0" w:rsidRDefault="007D01F0" w:rsidP="00DC3E3F">
      <w:pPr>
        <w:pStyle w:val="libNormal"/>
        <w:rPr>
          <w:rtl/>
        </w:rPr>
      </w:pPr>
      <w:r>
        <w:rPr>
          <w:rtl/>
        </w:rPr>
        <w:t>1_ خداوند متعال نے قوم كے كافرو</w:t>
      </w:r>
      <w:r w:rsidR="005619DD">
        <w:rPr>
          <w:rtl/>
        </w:rPr>
        <w:t xml:space="preserve">ں </w:t>
      </w:r>
      <w:r>
        <w:rPr>
          <w:rtl/>
        </w:rPr>
        <w:t>كے غرق ہونے كے بعد زمين كو حكم دياكہ اپنے پانى (زيرزمين والے پانى ) كو اپنے اندر جذب كرلے_</w:t>
      </w:r>
      <w:r w:rsidRPr="00BF5A2D">
        <w:rPr>
          <w:rStyle w:val="libArabicChar"/>
          <w:rtl/>
        </w:rPr>
        <w:t>فكان من المغرقين و قيل يا ارض ابلعى ماءك</w:t>
      </w:r>
    </w:p>
    <w:p w:rsidR="00BF5A2D" w:rsidRDefault="002C39E3" w:rsidP="007F146C">
      <w:pPr>
        <w:pStyle w:val="libPoemTini"/>
        <w:rPr>
          <w:rtl/>
        </w:rPr>
      </w:pPr>
      <w:r>
        <w:rPr>
          <w:rtl/>
        </w:rPr>
        <w:br w:type="page"/>
      </w:r>
    </w:p>
    <w:p w:rsidR="007D01F0" w:rsidRDefault="007D01F0" w:rsidP="00DC3E3F">
      <w:pPr>
        <w:pStyle w:val="libNormal"/>
        <w:rPr>
          <w:rtl/>
        </w:rPr>
      </w:pPr>
      <w:r>
        <w:rPr>
          <w:rtl/>
        </w:rPr>
        <w:lastRenderedPageBreak/>
        <w:t>''ماءك'' سے مراد وہ پانى ہے جو طوفان سے پہلے زمين كے نيچے موجود تھا _ يہ خدا كے حكم سے سطح زمين پر ظاہر ہوگيا تھا _ كيونكہ '' ماء '' كا لفظ''ك''كى ضمير كى طرف مضاف ہو كر اسى معنى كو بتا رہا ہے_</w:t>
      </w:r>
    </w:p>
    <w:p w:rsidR="007D01F0" w:rsidRDefault="007D01F0" w:rsidP="00DC3E3F">
      <w:pPr>
        <w:pStyle w:val="libNormal"/>
        <w:rPr>
          <w:rtl/>
        </w:rPr>
      </w:pPr>
      <w:r>
        <w:rPr>
          <w:rtl/>
        </w:rPr>
        <w:t>2_ حادثہ طوفان نوح اور كفار كے غرق ہونے كے بعد خداوند متعال كى طرف سے آسمان كو حكم ہوا كہ اپنى بارش كو روك دے_</w:t>
      </w:r>
      <w:r w:rsidRPr="00BF5A2D">
        <w:rPr>
          <w:rStyle w:val="libArabicChar"/>
          <w:rtl/>
        </w:rPr>
        <w:t>فكان من المغرقين و قيل ... يا سما ء اقلعي</w:t>
      </w:r>
    </w:p>
    <w:p w:rsidR="007D01F0" w:rsidRDefault="007D01F0" w:rsidP="00DC3E3F">
      <w:pPr>
        <w:pStyle w:val="libNormal"/>
        <w:rPr>
          <w:rtl/>
        </w:rPr>
      </w:pPr>
      <w:r>
        <w:rPr>
          <w:rtl/>
        </w:rPr>
        <w:t>اقلاع'' اقلعى '' كا مصدر ہے _ جو روكنے كے معنى مي</w:t>
      </w:r>
      <w:r w:rsidR="005619DD">
        <w:rPr>
          <w:rtl/>
        </w:rPr>
        <w:t xml:space="preserve">ں </w:t>
      </w:r>
      <w:r>
        <w:rPr>
          <w:rtl/>
        </w:rPr>
        <w:t>ہے_ آسمان كا ركنا قرينہ مقاميہ كى بناء پر بارش كاركنا ہے_</w:t>
      </w:r>
    </w:p>
    <w:p w:rsidR="007D01F0" w:rsidRDefault="007D01F0" w:rsidP="00DC3E3F">
      <w:pPr>
        <w:pStyle w:val="libNormal"/>
        <w:rPr>
          <w:rtl/>
        </w:rPr>
      </w:pPr>
      <w:r>
        <w:rPr>
          <w:rtl/>
        </w:rPr>
        <w:t>3_ حادثہ طوفان نوح</w:t>
      </w:r>
      <w:r w:rsidR="000D7666" w:rsidRPr="000D7666">
        <w:rPr>
          <w:rStyle w:val="libAlaemChar"/>
          <w:rtl/>
        </w:rPr>
        <w:t xml:space="preserve"> عليه‌السلام </w:t>
      </w:r>
      <w:r>
        <w:rPr>
          <w:rtl/>
        </w:rPr>
        <w:t>، زمين كے نيچے سے پانى كے شدت سے پھوٹنے اور آسمان سے با رش كے برسنے سے وجود مي</w:t>
      </w:r>
      <w:r w:rsidR="005619DD">
        <w:rPr>
          <w:rtl/>
        </w:rPr>
        <w:t xml:space="preserve">ں </w:t>
      </w:r>
      <w:r>
        <w:rPr>
          <w:rtl/>
        </w:rPr>
        <w:t>آيا_</w:t>
      </w:r>
      <w:r w:rsidRPr="00BF5A2D">
        <w:rPr>
          <w:rStyle w:val="libArabicChar"/>
          <w:rtl/>
        </w:rPr>
        <w:t>ياا رض ابلعى ماءك و يا سماء اقلعي</w:t>
      </w:r>
    </w:p>
    <w:p w:rsidR="007D01F0" w:rsidRDefault="007D01F0" w:rsidP="00DC3E3F">
      <w:pPr>
        <w:pStyle w:val="libNormal"/>
        <w:rPr>
          <w:rtl/>
        </w:rPr>
      </w:pPr>
      <w:r>
        <w:rPr>
          <w:rtl/>
        </w:rPr>
        <w:t>4_ آسمان و زمين كو خدا كا حكم ملنے سے پانى كم ہوگيا اور طوفان نوح كا جريان ختم ہوگيا اور كشتى نجات سلامتى كے ساتھ كوہ جودى پر مستقر ہوگئي_</w:t>
      </w:r>
      <w:r w:rsidRPr="00BF5A2D">
        <w:rPr>
          <w:rStyle w:val="libArabicChar"/>
          <w:rtl/>
        </w:rPr>
        <w:t>و غيض الماء و قضى الامر و استوت على الجودي</w:t>
      </w:r>
    </w:p>
    <w:p w:rsidR="007D01F0" w:rsidRDefault="007D01F0" w:rsidP="00DC3E3F">
      <w:pPr>
        <w:pStyle w:val="libNormal"/>
        <w:rPr>
          <w:rtl/>
        </w:rPr>
      </w:pPr>
      <w:r>
        <w:rPr>
          <w:rtl/>
        </w:rPr>
        <w:t>5_ زمين و آسمان اور كائنات ہستى كے تمام اسباب، خدا كے اختيار مي</w:t>
      </w:r>
      <w:r w:rsidR="005619DD">
        <w:rPr>
          <w:rtl/>
        </w:rPr>
        <w:t xml:space="preserve">ں </w:t>
      </w:r>
      <w:r>
        <w:rPr>
          <w:rtl/>
        </w:rPr>
        <w:t>ہي</w:t>
      </w:r>
      <w:r w:rsidR="005619DD">
        <w:rPr>
          <w:rtl/>
        </w:rPr>
        <w:t xml:space="preserve">ں </w:t>
      </w:r>
      <w:r>
        <w:rPr>
          <w:rtl/>
        </w:rPr>
        <w:t>اور اس كے حكم كو بجالانے كے ليے ہميشہ مستعد ہي</w:t>
      </w:r>
      <w:r w:rsidR="005619DD">
        <w:rPr>
          <w:rtl/>
        </w:rPr>
        <w:t xml:space="preserve">ں </w:t>
      </w:r>
      <w:r>
        <w:rPr>
          <w:rtl/>
        </w:rPr>
        <w:t>_</w:t>
      </w:r>
      <w:r w:rsidRPr="00BF5A2D">
        <w:rPr>
          <w:rStyle w:val="libArabicChar"/>
          <w:rtl/>
        </w:rPr>
        <w:t>يا ارض ابلعى ماءك و يا سماء اقلعى و غيض</w:t>
      </w:r>
      <w:r w:rsidR="0001527D" w:rsidRPr="0001527D">
        <w:rPr>
          <w:rStyle w:val="libArabicChar"/>
          <w:rtl/>
        </w:rPr>
        <w:t xml:space="preserve"> الماء</w:t>
      </w:r>
    </w:p>
    <w:p w:rsidR="007D01F0" w:rsidRDefault="007D01F0" w:rsidP="00DC3E3F">
      <w:pPr>
        <w:pStyle w:val="libNormal"/>
        <w:rPr>
          <w:rtl/>
        </w:rPr>
      </w:pPr>
      <w:r>
        <w:rPr>
          <w:rtl/>
        </w:rPr>
        <w:t>6_ آخرت كے ميدان مي</w:t>
      </w:r>
      <w:r w:rsidR="005619DD">
        <w:rPr>
          <w:rtl/>
        </w:rPr>
        <w:t xml:space="preserve">ں </w:t>
      </w:r>
      <w:r>
        <w:rPr>
          <w:rtl/>
        </w:rPr>
        <w:t>خدا كى رحمت سے دورى ، كفار اور ستم گر قوم نوح كے مقدر مي</w:t>
      </w:r>
      <w:r w:rsidR="005619DD">
        <w:rPr>
          <w:rtl/>
        </w:rPr>
        <w:t xml:space="preserve">ں </w:t>
      </w:r>
      <w:r>
        <w:rPr>
          <w:rtl/>
        </w:rPr>
        <w:t>لكھى جاچكى ہے_</w:t>
      </w:r>
    </w:p>
    <w:p w:rsidR="007D01F0" w:rsidRDefault="007D01F0" w:rsidP="00DC3E3F">
      <w:pPr>
        <w:pStyle w:val="libArabic"/>
        <w:rPr>
          <w:rtl/>
        </w:rPr>
      </w:pPr>
      <w:r>
        <w:rPr>
          <w:rtl/>
        </w:rPr>
        <w:t>فكان من المغرقين ... و قيل بعدا للقوم الظالمين</w:t>
      </w:r>
    </w:p>
    <w:p w:rsidR="007D01F0" w:rsidRDefault="007D01F0" w:rsidP="00DC3E3F">
      <w:pPr>
        <w:pStyle w:val="libNormal"/>
        <w:rPr>
          <w:rtl/>
        </w:rPr>
      </w:pPr>
      <w:r>
        <w:rPr>
          <w:rtl/>
        </w:rPr>
        <w:t>'' بعداً'' كا لفظ مفعول مطلق ہے فعل محذوف '' ليعبد'' كے ليئے_ اصل مي</w:t>
      </w:r>
      <w:r w:rsidR="005619DD">
        <w:rPr>
          <w:rtl/>
        </w:rPr>
        <w:t xml:space="preserve">ں </w:t>
      </w:r>
      <w:r>
        <w:rPr>
          <w:rtl/>
        </w:rPr>
        <w:t>جملہ اس طرح ہے ''وقيل ليعبد بعداً القوم الظالمون '' يعنى كہا گيا ہے كہ قوم نوح كے ستمگر حتمى طور پر خدا كى رحمت سے دور ہو</w:t>
      </w:r>
      <w:r w:rsidR="005619DD">
        <w:rPr>
          <w:rtl/>
        </w:rPr>
        <w:t xml:space="preserve">ں </w:t>
      </w:r>
      <w:r>
        <w:rPr>
          <w:rtl/>
        </w:rPr>
        <w:t>اور اس ليے كہ دنيا مي</w:t>
      </w:r>
      <w:r w:rsidR="005619DD">
        <w:rPr>
          <w:rtl/>
        </w:rPr>
        <w:t xml:space="preserve">ں </w:t>
      </w:r>
      <w:r>
        <w:rPr>
          <w:rtl/>
        </w:rPr>
        <w:t>ان پر عذاب نازل ہوا ہے اس سے معلوم ہوتا ہے كہ جملہ '' و قيل ...'' سے مراد آخرت مي</w:t>
      </w:r>
      <w:r w:rsidR="005619DD">
        <w:rPr>
          <w:rtl/>
        </w:rPr>
        <w:t xml:space="preserve">ں </w:t>
      </w:r>
      <w:r>
        <w:rPr>
          <w:rtl/>
        </w:rPr>
        <w:t>رحمت الہى سے دورى ہے_</w:t>
      </w:r>
    </w:p>
    <w:p w:rsidR="007D01F0" w:rsidRDefault="007D01F0" w:rsidP="00DC3E3F">
      <w:pPr>
        <w:pStyle w:val="libNormal"/>
        <w:rPr>
          <w:rtl/>
        </w:rPr>
      </w:pPr>
      <w:r>
        <w:rPr>
          <w:rtl/>
        </w:rPr>
        <w:t>7_ كفار اور ستمگرو</w:t>
      </w:r>
      <w:r w:rsidR="005619DD">
        <w:rPr>
          <w:rtl/>
        </w:rPr>
        <w:t xml:space="preserve">ں </w:t>
      </w:r>
      <w:r>
        <w:rPr>
          <w:rtl/>
        </w:rPr>
        <w:t>كا دنيا مي</w:t>
      </w:r>
      <w:r w:rsidR="005619DD">
        <w:rPr>
          <w:rtl/>
        </w:rPr>
        <w:t xml:space="preserve">ں </w:t>
      </w:r>
      <w:r>
        <w:rPr>
          <w:rtl/>
        </w:rPr>
        <w:t>عذاب سے دوچار ہونا ، دليل نہي</w:t>
      </w:r>
      <w:r w:rsidR="005619DD">
        <w:rPr>
          <w:rtl/>
        </w:rPr>
        <w:t xml:space="preserve">ں </w:t>
      </w:r>
      <w:r>
        <w:rPr>
          <w:rtl/>
        </w:rPr>
        <w:t>ہے كہ وہ آخرت كے عذاب سےجات پاگئے ہي</w:t>
      </w:r>
      <w:r w:rsidR="005619DD">
        <w:rPr>
          <w:rtl/>
        </w:rPr>
        <w:t xml:space="preserve">ں </w:t>
      </w:r>
      <w:r>
        <w:rPr>
          <w:rtl/>
        </w:rPr>
        <w:t>_</w:t>
      </w:r>
    </w:p>
    <w:p w:rsidR="007D01F0" w:rsidRDefault="007D01F0" w:rsidP="00DC3E3F">
      <w:pPr>
        <w:pStyle w:val="libArabic"/>
        <w:rPr>
          <w:rtl/>
        </w:rPr>
      </w:pPr>
      <w:r>
        <w:rPr>
          <w:rtl/>
        </w:rPr>
        <w:t>فكان من المغرقين ... وقيل بعدا ً للقوم الظالمين</w:t>
      </w:r>
    </w:p>
    <w:p w:rsidR="007D01F0" w:rsidRDefault="007D01F0" w:rsidP="00DC3E3F">
      <w:pPr>
        <w:pStyle w:val="libNormal"/>
        <w:rPr>
          <w:rtl/>
        </w:rPr>
      </w:pPr>
      <w:r>
        <w:rPr>
          <w:rtl/>
        </w:rPr>
        <w:t>آخرت كے عذاب كو بيان كرنا، دنياوى عذاب مي</w:t>
      </w:r>
      <w:r w:rsidR="005619DD">
        <w:rPr>
          <w:rtl/>
        </w:rPr>
        <w:t xml:space="preserve">ں </w:t>
      </w:r>
      <w:r>
        <w:rPr>
          <w:rtl/>
        </w:rPr>
        <w:t>گرفتار ہونے كے بعد اس نكتہ كى طرف اشارہ كرتا ہے كہ يہ گمان نہ ہو كہ كافرو</w:t>
      </w:r>
      <w:r w:rsidR="005619DD">
        <w:rPr>
          <w:rtl/>
        </w:rPr>
        <w:t xml:space="preserve">ں </w:t>
      </w:r>
      <w:r>
        <w:rPr>
          <w:rtl/>
        </w:rPr>
        <w:t>كو دنيا كا عذاب ملنے سے وہ آخرت كے عذاب سے بچ گئے ہي</w:t>
      </w:r>
      <w:r w:rsidR="005619DD">
        <w:rPr>
          <w:rtl/>
        </w:rPr>
        <w:t xml:space="preserve">ں </w:t>
      </w:r>
      <w:r>
        <w:rPr>
          <w:rtl/>
        </w:rPr>
        <w:t>_</w:t>
      </w:r>
    </w:p>
    <w:p w:rsidR="007D01F0" w:rsidRDefault="007D01F0" w:rsidP="00DC3E3F">
      <w:pPr>
        <w:pStyle w:val="libNormal"/>
        <w:rPr>
          <w:rtl/>
        </w:rPr>
      </w:pPr>
      <w:r>
        <w:rPr>
          <w:rtl/>
        </w:rPr>
        <w:t>8_ كفر ، ستم اور كفار ستمگر ہي</w:t>
      </w:r>
      <w:r w:rsidR="005619DD">
        <w:rPr>
          <w:rtl/>
        </w:rPr>
        <w:t xml:space="preserve">ں </w:t>
      </w:r>
      <w:r>
        <w:rPr>
          <w:rtl/>
        </w:rPr>
        <w:t>_</w:t>
      </w:r>
    </w:p>
    <w:p w:rsidR="00BF5A2D" w:rsidRDefault="00BF5A2D" w:rsidP="00DC3E3F">
      <w:pPr>
        <w:pStyle w:val="libArabic"/>
        <w:rPr>
          <w:rtl/>
        </w:rPr>
      </w:pPr>
      <w:r>
        <w:rPr>
          <w:rtl/>
        </w:rPr>
        <w:t>و قيل بعداً للقوم الظالمين</w:t>
      </w:r>
    </w:p>
    <w:p w:rsidR="00BF5A2D" w:rsidRDefault="002C39E3" w:rsidP="007F146C">
      <w:pPr>
        <w:pStyle w:val="libPoemTini"/>
        <w:rPr>
          <w:rtl/>
        </w:rPr>
      </w:pPr>
      <w:r>
        <w:rPr>
          <w:rtl/>
        </w:rPr>
        <w:br w:type="page"/>
      </w:r>
    </w:p>
    <w:p w:rsidR="007D01F0" w:rsidRDefault="007D01F0" w:rsidP="00DC3E3F">
      <w:pPr>
        <w:pStyle w:val="libNormal"/>
        <w:rPr>
          <w:rtl/>
        </w:rPr>
      </w:pPr>
      <w:r>
        <w:rPr>
          <w:rtl/>
        </w:rPr>
        <w:lastRenderedPageBreak/>
        <w:t>9_ (</w:t>
      </w:r>
      <w:r w:rsidRPr="00BF5A2D">
        <w:rPr>
          <w:rStyle w:val="libArabicChar"/>
          <w:rtl/>
        </w:rPr>
        <w:t>عن ابى عبدالله</w:t>
      </w:r>
      <w:r w:rsidR="000D7666" w:rsidRPr="000D7666">
        <w:rPr>
          <w:rStyle w:val="libAlaemChar"/>
          <w:rtl/>
        </w:rPr>
        <w:t xml:space="preserve"> عليه‌السلام </w:t>
      </w:r>
      <w:r w:rsidRPr="00BF5A2D">
        <w:rPr>
          <w:rStyle w:val="libArabicChar"/>
          <w:rtl/>
        </w:rPr>
        <w:t>... امر ال</w:t>
      </w:r>
      <w:r w:rsidR="00F74C81" w:rsidRPr="00EC230E">
        <w:rPr>
          <w:rStyle w:val="libArabicChar"/>
          <w:rFonts w:hint="cs"/>
          <w:rtl/>
        </w:rPr>
        <w:t>ه</w:t>
      </w:r>
      <w:r w:rsidRPr="00BF5A2D">
        <w:rPr>
          <w:rStyle w:val="libArabicChar"/>
          <w:rtl/>
        </w:rPr>
        <w:t xml:space="preserve"> </w:t>
      </w:r>
      <w:r w:rsidRPr="00BF5A2D">
        <w:rPr>
          <w:rStyle w:val="libArabicChar"/>
          <w:rFonts w:hint="cs"/>
          <w:rtl/>
        </w:rPr>
        <w:t>الارض</w:t>
      </w:r>
      <w:r w:rsidRPr="00BF5A2D">
        <w:rPr>
          <w:rStyle w:val="libArabicChar"/>
          <w:rtl/>
        </w:rPr>
        <w:t xml:space="preserve"> </w:t>
      </w:r>
      <w:r w:rsidRPr="00BF5A2D">
        <w:rPr>
          <w:rStyle w:val="libArabicChar"/>
          <w:rFonts w:hint="cs"/>
          <w:rtl/>
        </w:rPr>
        <w:t>ان</w:t>
      </w:r>
      <w:r w:rsidRPr="00BF5A2D">
        <w:rPr>
          <w:rStyle w:val="libArabicChar"/>
          <w:rtl/>
        </w:rPr>
        <w:t xml:space="preserve"> </w:t>
      </w:r>
      <w:r w:rsidRPr="00BF5A2D">
        <w:rPr>
          <w:rStyle w:val="libArabicChar"/>
          <w:rFonts w:hint="cs"/>
          <w:rtl/>
        </w:rPr>
        <w:t>تبلع</w:t>
      </w:r>
      <w:r w:rsidRPr="00BF5A2D">
        <w:rPr>
          <w:rStyle w:val="libArabicChar"/>
          <w:rtl/>
        </w:rPr>
        <w:t xml:space="preserve"> </w:t>
      </w:r>
      <w:r w:rsidRPr="00BF5A2D">
        <w:rPr>
          <w:rStyle w:val="libArabicChar"/>
          <w:rFonts w:hint="cs"/>
          <w:rtl/>
        </w:rPr>
        <w:t>مائ</w:t>
      </w:r>
      <w:r w:rsidR="00F74C81" w:rsidRPr="00EC230E">
        <w:rPr>
          <w:rStyle w:val="libArabicChar"/>
          <w:rFonts w:hint="cs"/>
          <w:rtl/>
        </w:rPr>
        <w:t>ه</w:t>
      </w:r>
      <w:r w:rsidRPr="00BF5A2D">
        <w:rPr>
          <w:rStyle w:val="libArabicChar"/>
          <w:rFonts w:hint="cs"/>
          <w:rtl/>
        </w:rPr>
        <w:t>ا</w:t>
      </w:r>
      <w:r w:rsidRPr="00BF5A2D">
        <w:rPr>
          <w:rStyle w:val="libArabicChar"/>
          <w:rtl/>
        </w:rPr>
        <w:t xml:space="preserve"> </w:t>
      </w:r>
      <w:r w:rsidRPr="00BF5A2D">
        <w:rPr>
          <w:rStyle w:val="libArabicChar"/>
          <w:rFonts w:hint="cs"/>
          <w:rtl/>
        </w:rPr>
        <w:t>و</w:t>
      </w:r>
      <w:r w:rsidRPr="00BF5A2D">
        <w:rPr>
          <w:rStyle w:val="libArabicChar"/>
          <w:rtl/>
        </w:rPr>
        <w:t xml:space="preserve"> </w:t>
      </w:r>
      <w:r w:rsidR="00F74C81" w:rsidRPr="00EC230E">
        <w:rPr>
          <w:rStyle w:val="libArabicChar"/>
          <w:rFonts w:hint="cs"/>
          <w:rtl/>
        </w:rPr>
        <w:t>ه</w:t>
      </w:r>
      <w:r w:rsidRPr="00BF5A2D">
        <w:rPr>
          <w:rStyle w:val="libArabicChar"/>
          <w:rFonts w:hint="cs"/>
          <w:rtl/>
        </w:rPr>
        <w:t>و</w:t>
      </w:r>
      <w:r w:rsidRPr="00BF5A2D">
        <w:rPr>
          <w:rStyle w:val="libArabicChar"/>
          <w:rtl/>
        </w:rPr>
        <w:t xml:space="preserve"> </w:t>
      </w:r>
      <w:r w:rsidRPr="00BF5A2D">
        <w:rPr>
          <w:rStyle w:val="libArabicChar"/>
          <w:rFonts w:hint="cs"/>
          <w:rtl/>
        </w:rPr>
        <w:t>قول</w:t>
      </w:r>
      <w:r w:rsidR="00F74C81" w:rsidRPr="00EC230E">
        <w:rPr>
          <w:rStyle w:val="libArabicChar"/>
          <w:rFonts w:hint="cs"/>
          <w:rtl/>
        </w:rPr>
        <w:t>ه</w:t>
      </w:r>
      <w:r w:rsidRPr="00BF5A2D">
        <w:rPr>
          <w:rStyle w:val="libArabicChar"/>
          <w:rtl/>
        </w:rPr>
        <w:t xml:space="preserve"> ( </w:t>
      </w:r>
      <w:r w:rsidRPr="00BF5A2D">
        <w:rPr>
          <w:rStyle w:val="libArabicChar"/>
          <w:rFonts w:hint="cs"/>
          <w:rtl/>
        </w:rPr>
        <w:t>و</w:t>
      </w:r>
      <w:r w:rsidRPr="00BF5A2D">
        <w:rPr>
          <w:rStyle w:val="libArabicChar"/>
          <w:rtl/>
        </w:rPr>
        <w:t xml:space="preserve"> </w:t>
      </w:r>
      <w:r w:rsidRPr="00BF5A2D">
        <w:rPr>
          <w:rStyle w:val="libArabicChar"/>
          <w:rFonts w:hint="cs"/>
          <w:rtl/>
        </w:rPr>
        <w:t>قيل</w:t>
      </w:r>
      <w:r w:rsidRPr="00BF5A2D">
        <w:rPr>
          <w:rStyle w:val="libArabicChar"/>
          <w:rtl/>
        </w:rPr>
        <w:t xml:space="preserve"> </w:t>
      </w:r>
      <w:r w:rsidRPr="00BF5A2D">
        <w:rPr>
          <w:rStyle w:val="libArabicChar"/>
          <w:rFonts w:hint="cs"/>
          <w:rtl/>
        </w:rPr>
        <w:t>يا</w:t>
      </w:r>
      <w:r w:rsidRPr="00BF5A2D">
        <w:rPr>
          <w:rStyle w:val="libArabicChar"/>
          <w:rtl/>
        </w:rPr>
        <w:t xml:space="preserve"> </w:t>
      </w:r>
      <w:r w:rsidRPr="00BF5A2D">
        <w:rPr>
          <w:rStyle w:val="libArabicChar"/>
          <w:rFonts w:hint="cs"/>
          <w:rtl/>
        </w:rPr>
        <w:t>ارض</w:t>
      </w:r>
      <w:r w:rsidRPr="00BF5A2D">
        <w:rPr>
          <w:rStyle w:val="libArabicChar"/>
          <w:rtl/>
        </w:rPr>
        <w:t xml:space="preserve"> </w:t>
      </w:r>
      <w:r w:rsidRPr="00BF5A2D">
        <w:rPr>
          <w:rStyle w:val="libArabicChar"/>
          <w:rFonts w:hint="cs"/>
          <w:rtl/>
        </w:rPr>
        <w:t>ابلعى</w:t>
      </w:r>
      <w:r w:rsidRPr="00BF5A2D">
        <w:rPr>
          <w:rStyle w:val="libArabicChar"/>
          <w:rtl/>
        </w:rPr>
        <w:t xml:space="preserve"> </w:t>
      </w:r>
      <w:r w:rsidRPr="00BF5A2D">
        <w:rPr>
          <w:rStyle w:val="libArabicChar"/>
          <w:rFonts w:hint="cs"/>
          <w:rtl/>
        </w:rPr>
        <w:t>مائك</w:t>
      </w:r>
      <w:r w:rsidRPr="00BF5A2D">
        <w:rPr>
          <w:rStyle w:val="libArabicChar"/>
          <w:rtl/>
        </w:rPr>
        <w:t xml:space="preserve"> ...) ... </w:t>
      </w:r>
      <w:r w:rsidRPr="00BF5A2D">
        <w:rPr>
          <w:rStyle w:val="libArabicChar"/>
          <w:rFonts w:hint="cs"/>
          <w:rtl/>
        </w:rPr>
        <w:t>فبلعت</w:t>
      </w:r>
      <w:r w:rsidRPr="00BF5A2D">
        <w:rPr>
          <w:rStyle w:val="libArabicChar"/>
          <w:rtl/>
        </w:rPr>
        <w:t xml:space="preserve"> </w:t>
      </w:r>
      <w:r w:rsidRPr="00BF5A2D">
        <w:rPr>
          <w:rStyle w:val="libArabicChar"/>
          <w:rFonts w:hint="cs"/>
          <w:rtl/>
        </w:rPr>
        <w:t>الارض</w:t>
      </w:r>
      <w:r w:rsidRPr="00BF5A2D">
        <w:rPr>
          <w:rStyle w:val="libArabicChar"/>
          <w:rtl/>
        </w:rPr>
        <w:t xml:space="preserve"> </w:t>
      </w:r>
      <w:r w:rsidRPr="00BF5A2D">
        <w:rPr>
          <w:rStyle w:val="libArabicChar"/>
          <w:rFonts w:hint="cs"/>
          <w:rtl/>
        </w:rPr>
        <w:t>مائ</w:t>
      </w:r>
      <w:r w:rsidR="00F74C81" w:rsidRPr="00EC230E">
        <w:rPr>
          <w:rStyle w:val="libArabicChar"/>
          <w:rFonts w:hint="cs"/>
          <w:rtl/>
        </w:rPr>
        <w:t>ه</w:t>
      </w:r>
      <w:r w:rsidRPr="00BF5A2D">
        <w:rPr>
          <w:rStyle w:val="libArabicChar"/>
          <w:rFonts w:hint="cs"/>
          <w:rtl/>
        </w:rPr>
        <w:t>ا</w:t>
      </w:r>
      <w:r w:rsidRPr="00BF5A2D">
        <w:rPr>
          <w:rStyle w:val="libArabicChar"/>
          <w:rtl/>
        </w:rPr>
        <w:t xml:space="preserve"> </w:t>
      </w:r>
      <w:r w:rsidRPr="00BF5A2D">
        <w:rPr>
          <w:rStyle w:val="libArabicChar"/>
          <w:rFonts w:hint="cs"/>
          <w:rtl/>
        </w:rPr>
        <w:t>فاراد</w:t>
      </w:r>
      <w:r w:rsidRPr="00BF5A2D">
        <w:rPr>
          <w:rStyle w:val="libArabicChar"/>
          <w:rtl/>
        </w:rPr>
        <w:t xml:space="preserve"> </w:t>
      </w:r>
      <w:r w:rsidRPr="00BF5A2D">
        <w:rPr>
          <w:rStyle w:val="libArabicChar"/>
          <w:rFonts w:hint="cs"/>
          <w:rtl/>
        </w:rPr>
        <w:t>ماء</w:t>
      </w:r>
      <w:r w:rsidRPr="00BF5A2D">
        <w:rPr>
          <w:rStyle w:val="libArabicChar"/>
          <w:rtl/>
        </w:rPr>
        <w:t xml:space="preserve"> </w:t>
      </w:r>
      <w:r w:rsidRPr="00BF5A2D">
        <w:rPr>
          <w:rStyle w:val="libArabicChar"/>
          <w:rFonts w:hint="cs"/>
          <w:rtl/>
        </w:rPr>
        <w:t>السماء</w:t>
      </w:r>
      <w:r w:rsidRPr="00BF5A2D">
        <w:rPr>
          <w:rStyle w:val="libArabicChar"/>
          <w:rtl/>
        </w:rPr>
        <w:t xml:space="preserve"> </w:t>
      </w:r>
      <w:r w:rsidRPr="00BF5A2D">
        <w:rPr>
          <w:rStyle w:val="libArabicChar"/>
          <w:rFonts w:hint="cs"/>
          <w:rtl/>
        </w:rPr>
        <w:t>ان</w:t>
      </w:r>
      <w:r w:rsidRPr="00BF5A2D">
        <w:rPr>
          <w:rStyle w:val="libArabicChar"/>
          <w:rtl/>
        </w:rPr>
        <w:t xml:space="preserve"> </w:t>
      </w:r>
      <w:r w:rsidRPr="00BF5A2D">
        <w:rPr>
          <w:rStyle w:val="libArabicChar"/>
          <w:rFonts w:hint="cs"/>
          <w:rtl/>
        </w:rPr>
        <w:t>يدخل</w:t>
      </w:r>
      <w:r w:rsidRPr="00BF5A2D">
        <w:rPr>
          <w:rStyle w:val="libArabicChar"/>
          <w:rtl/>
        </w:rPr>
        <w:t xml:space="preserve"> </w:t>
      </w:r>
      <w:r w:rsidRPr="00BF5A2D">
        <w:rPr>
          <w:rStyle w:val="libArabicChar"/>
          <w:rFonts w:hint="cs"/>
          <w:rtl/>
        </w:rPr>
        <w:t>فى</w:t>
      </w:r>
      <w:r w:rsidRPr="00BF5A2D">
        <w:rPr>
          <w:rStyle w:val="libArabicChar"/>
          <w:rtl/>
        </w:rPr>
        <w:t xml:space="preserve"> </w:t>
      </w:r>
      <w:r w:rsidRPr="00BF5A2D">
        <w:rPr>
          <w:rStyle w:val="libArabicChar"/>
          <w:rFonts w:hint="cs"/>
          <w:rtl/>
        </w:rPr>
        <w:t>الارض</w:t>
      </w:r>
      <w:r w:rsidRPr="00BF5A2D">
        <w:rPr>
          <w:rStyle w:val="libArabicChar"/>
          <w:rtl/>
        </w:rPr>
        <w:t xml:space="preserve"> </w:t>
      </w:r>
      <w:r w:rsidRPr="00BF5A2D">
        <w:rPr>
          <w:rStyle w:val="libArabicChar"/>
          <w:rFonts w:hint="cs"/>
          <w:rtl/>
        </w:rPr>
        <w:t>فامتنعت</w:t>
      </w:r>
      <w:r w:rsidRPr="00BF5A2D">
        <w:rPr>
          <w:rStyle w:val="libArabicChar"/>
          <w:rtl/>
        </w:rPr>
        <w:t xml:space="preserve"> </w:t>
      </w:r>
      <w:r w:rsidRPr="00BF5A2D">
        <w:rPr>
          <w:rStyle w:val="libArabicChar"/>
          <w:rFonts w:hint="cs"/>
          <w:rtl/>
        </w:rPr>
        <w:t>الارض</w:t>
      </w:r>
      <w:r w:rsidRPr="00BF5A2D">
        <w:rPr>
          <w:rStyle w:val="libArabicChar"/>
          <w:rtl/>
        </w:rPr>
        <w:t xml:space="preserve"> </w:t>
      </w:r>
      <w:r w:rsidRPr="00BF5A2D">
        <w:rPr>
          <w:rStyle w:val="libArabicChar"/>
          <w:rFonts w:hint="cs"/>
          <w:rtl/>
        </w:rPr>
        <w:t>من</w:t>
      </w:r>
      <w:r w:rsidRPr="00BF5A2D">
        <w:rPr>
          <w:rStyle w:val="libArabicChar"/>
          <w:rtl/>
        </w:rPr>
        <w:t xml:space="preserve"> </w:t>
      </w:r>
      <w:r w:rsidRPr="00BF5A2D">
        <w:rPr>
          <w:rStyle w:val="libArabicChar"/>
          <w:rFonts w:hint="cs"/>
          <w:rtl/>
        </w:rPr>
        <w:t>قبول</w:t>
      </w:r>
      <w:r w:rsidR="00F74C81" w:rsidRPr="00EC230E">
        <w:rPr>
          <w:rStyle w:val="libArabicChar"/>
          <w:rFonts w:hint="cs"/>
          <w:rtl/>
        </w:rPr>
        <w:t>ه</w:t>
      </w:r>
      <w:r w:rsidRPr="00BF5A2D">
        <w:rPr>
          <w:rStyle w:val="libArabicChar"/>
          <w:rFonts w:hint="cs"/>
          <w:rtl/>
        </w:rPr>
        <w:t>ا</w:t>
      </w:r>
      <w:r w:rsidRPr="00BF5A2D">
        <w:rPr>
          <w:rStyle w:val="libArabicChar"/>
          <w:rtl/>
        </w:rPr>
        <w:t xml:space="preserve"> </w:t>
      </w:r>
      <w:r w:rsidRPr="00BF5A2D">
        <w:rPr>
          <w:rStyle w:val="libArabicChar"/>
          <w:rFonts w:hint="cs"/>
          <w:rtl/>
        </w:rPr>
        <w:t>و</w:t>
      </w:r>
      <w:r w:rsidRPr="00BF5A2D">
        <w:rPr>
          <w:rStyle w:val="libArabicChar"/>
          <w:rtl/>
        </w:rPr>
        <w:t xml:space="preserve"> </w:t>
      </w:r>
      <w:r w:rsidRPr="00BF5A2D">
        <w:rPr>
          <w:rStyle w:val="libArabicChar"/>
          <w:rFonts w:hint="cs"/>
          <w:rtl/>
        </w:rPr>
        <w:t>قالت</w:t>
      </w:r>
      <w:r w:rsidRPr="00BF5A2D">
        <w:rPr>
          <w:rStyle w:val="libArabicChar"/>
          <w:rtl/>
        </w:rPr>
        <w:t xml:space="preserve"> : </w:t>
      </w:r>
      <w:r w:rsidRPr="00BF5A2D">
        <w:rPr>
          <w:rStyle w:val="libArabicChar"/>
          <w:rFonts w:hint="cs"/>
          <w:rtl/>
        </w:rPr>
        <w:t>ا</w:t>
      </w:r>
      <w:r w:rsidRPr="00BF5A2D">
        <w:rPr>
          <w:rStyle w:val="libArabicChar"/>
          <w:rtl/>
        </w:rPr>
        <w:t>نمّا امرنى الله عزوجل ان ابلع مائي فبقى ماء السماء على وج</w:t>
      </w:r>
      <w:r w:rsidR="00F74C81" w:rsidRPr="00EC230E">
        <w:rPr>
          <w:rStyle w:val="libArabicChar"/>
          <w:rFonts w:hint="cs"/>
          <w:rtl/>
        </w:rPr>
        <w:t>ه</w:t>
      </w:r>
      <w:r w:rsidRPr="00BF5A2D">
        <w:rPr>
          <w:rStyle w:val="libArabicChar"/>
          <w:rtl/>
        </w:rPr>
        <w:t xml:space="preserve"> </w:t>
      </w:r>
      <w:r w:rsidRPr="00BF5A2D">
        <w:rPr>
          <w:rStyle w:val="libArabicChar"/>
          <w:rFonts w:hint="cs"/>
          <w:rtl/>
        </w:rPr>
        <w:t>الارض</w:t>
      </w:r>
      <w:r w:rsidRPr="00BF5A2D">
        <w:rPr>
          <w:rStyle w:val="libArabicChar"/>
          <w:rtl/>
        </w:rPr>
        <w:t xml:space="preserve"> </w:t>
      </w:r>
      <w:r w:rsidRPr="00BF5A2D">
        <w:rPr>
          <w:rStyle w:val="libArabicChar"/>
          <w:rFonts w:hint="cs"/>
          <w:rtl/>
        </w:rPr>
        <w:t>و</w:t>
      </w:r>
      <w:r w:rsidRPr="00BF5A2D">
        <w:rPr>
          <w:rStyle w:val="libArabicChar"/>
          <w:rtl/>
        </w:rPr>
        <w:t xml:space="preserve"> </w:t>
      </w:r>
      <w:r w:rsidRPr="00BF5A2D">
        <w:rPr>
          <w:rStyle w:val="libArabicChar"/>
          <w:rFonts w:hint="cs"/>
          <w:rtl/>
        </w:rPr>
        <w:t>استوت</w:t>
      </w:r>
      <w:r w:rsidRPr="00BF5A2D">
        <w:rPr>
          <w:rStyle w:val="libArabicChar"/>
          <w:rtl/>
        </w:rPr>
        <w:t xml:space="preserve"> </w:t>
      </w:r>
      <w:r w:rsidRPr="00BF5A2D">
        <w:rPr>
          <w:rStyle w:val="libArabicChar"/>
          <w:rFonts w:hint="cs"/>
          <w:rtl/>
        </w:rPr>
        <w:t>السفين</w:t>
      </w:r>
      <w:r w:rsidR="00F74C81" w:rsidRPr="00EC230E">
        <w:rPr>
          <w:rStyle w:val="libArabicChar"/>
          <w:rFonts w:hint="cs"/>
          <w:rtl/>
        </w:rPr>
        <w:t>ه</w:t>
      </w:r>
      <w:r w:rsidRPr="00BF5A2D">
        <w:rPr>
          <w:rStyle w:val="libArabicChar"/>
          <w:rtl/>
        </w:rPr>
        <w:t xml:space="preserve"> </w:t>
      </w:r>
      <w:r w:rsidRPr="00BF5A2D">
        <w:rPr>
          <w:rStyle w:val="libArabicChar"/>
          <w:rFonts w:hint="cs"/>
          <w:rtl/>
        </w:rPr>
        <w:t>على</w:t>
      </w:r>
      <w:r w:rsidRPr="00BF5A2D">
        <w:rPr>
          <w:rStyle w:val="libArabicChar"/>
          <w:rtl/>
        </w:rPr>
        <w:t xml:space="preserve"> </w:t>
      </w:r>
      <w:r w:rsidRPr="00BF5A2D">
        <w:rPr>
          <w:rStyle w:val="libArabicChar"/>
          <w:rFonts w:hint="cs"/>
          <w:rtl/>
        </w:rPr>
        <w:t>جبل</w:t>
      </w:r>
      <w:r w:rsidRPr="00BF5A2D">
        <w:rPr>
          <w:rStyle w:val="libArabicChar"/>
          <w:rtl/>
        </w:rPr>
        <w:t xml:space="preserve"> </w:t>
      </w:r>
      <w:r w:rsidRPr="00BF5A2D">
        <w:rPr>
          <w:rStyle w:val="libArabicChar"/>
          <w:rFonts w:hint="cs"/>
          <w:rtl/>
        </w:rPr>
        <w:t>الجودى</w:t>
      </w:r>
      <w:r w:rsidRPr="00BF5A2D">
        <w:rPr>
          <w:rStyle w:val="libArabicChar"/>
          <w:rtl/>
        </w:rPr>
        <w:t xml:space="preserve"> </w:t>
      </w:r>
      <w:r w:rsidRPr="00BF5A2D">
        <w:rPr>
          <w:rStyle w:val="libArabicChar"/>
          <w:rFonts w:hint="cs"/>
          <w:rtl/>
        </w:rPr>
        <w:t>و</w:t>
      </w:r>
      <w:r w:rsidRPr="00BF5A2D">
        <w:rPr>
          <w:rStyle w:val="libArabicChar"/>
          <w:rtl/>
        </w:rPr>
        <w:t xml:space="preserve"> </w:t>
      </w:r>
      <w:r w:rsidR="00F74C81" w:rsidRPr="00EC230E">
        <w:rPr>
          <w:rStyle w:val="libArabicChar"/>
          <w:rFonts w:hint="cs"/>
          <w:rtl/>
        </w:rPr>
        <w:t>ه</w:t>
      </w:r>
      <w:r w:rsidRPr="00BF5A2D">
        <w:rPr>
          <w:rStyle w:val="libArabicChar"/>
          <w:rFonts w:hint="cs"/>
          <w:rtl/>
        </w:rPr>
        <w:t>و</w:t>
      </w:r>
      <w:r w:rsidRPr="00BF5A2D">
        <w:rPr>
          <w:rStyle w:val="libArabicChar"/>
          <w:rtl/>
        </w:rPr>
        <w:t xml:space="preserve"> </w:t>
      </w:r>
      <w:r w:rsidRPr="00BF5A2D">
        <w:rPr>
          <w:rStyle w:val="libArabicChar"/>
          <w:rFonts w:hint="cs"/>
          <w:rtl/>
        </w:rPr>
        <w:t>بالموصل</w:t>
      </w:r>
      <w:r w:rsidRPr="00BF5A2D">
        <w:rPr>
          <w:rStyle w:val="libArabicChar"/>
          <w:rtl/>
        </w:rPr>
        <w:t xml:space="preserve"> </w:t>
      </w:r>
      <w:r w:rsidRPr="00BF5A2D">
        <w:rPr>
          <w:rStyle w:val="libArabicChar"/>
          <w:rFonts w:hint="cs"/>
          <w:rtl/>
        </w:rPr>
        <w:t>جبل</w:t>
      </w:r>
      <w:r w:rsidRPr="00BF5A2D">
        <w:rPr>
          <w:rStyle w:val="libArabicChar"/>
          <w:rtl/>
        </w:rPr>
        <w:t xml:space="preserve"> </w:t>
      </w:r>
      <w:r w:rsidRPr="00BF5A2D">
        <w:rPr>
          <w:rStyle w:val="libArabicChar"/>
          <w:rFonts w:hint="cs"/>
          <w:rtl/>
        </w:rPr>
        <w:t>عظيم</w:t>
      </w:r>
      <w:r w:rsidRPr="00BF5A2D">
        <w:rPr>
          <w:rStyle w:val="libArabicChar"/>
          <w:rtl/>
        </w:rPr>
        <w:t xml:space="preserve"> </w:t>
      </w:r>
      <w:r w:rsidRPr="00BF5A2D">
        <w:rPr>
          <w:rStyle w:val="libArabicChar"/>
          <w:rFonts w:hint="cs"/>
          <w:rtl/>
        </w:rPr>
        <w:t>،</w:t>
      </w:r>
      <w:r w:rsidRPr="00BF5A2D">
        <w:rPr>
          <w:rStyle w:val="libArabicChar"/>
          <w:rtl/>
        </w:rPr>
        <w:t xml:space="preserve"> </w:t>
      </w:r>
      <w:r w:rsidRPr="00BF5A2D">
        <w:rPr>
          <w:rStyle w:val="libArabicChar"/>
          <w:rFonts w:hint="cs"/>
          <w:rtl/>
        </w:rPr>
        <w:t>فبعث</w:t>
      </w:r>
      <w:r w:rsidRPr="00BF5A2D">
        <w:rPr>
          <w:rStyle w:val="libArabicChar"/>
          <w:rtl/>
        </w:rPr>
        <w:t xml:space="preserve"> </w:t>
      </w:r>
      <w:r w:rsidRPr="00BF5A2D">
        <w:rPr>
          <w:rStyle w:val="libArabicChar"/>
          <w:rFonts w:hint="cs"/>
          <w:rtl/>
        </w:rPr>
        <w:t>الله</w:t>
      </w:r>
      <w:r w:rsidRPr="00BF5A2D">
        <w:rPr>
          <w:rStyle w:val="libArabicChar"/>
          <w:rtl/>
        </w:rPr>
        <w:t xml:space="preserve"> </w:t>
      </w:r>
      <w:r w:rsidRPr="00BF5A2D">
        <w:rPr>
          <w:rStyle w:val="libArabicChar"/>
          <w:rFonts w:hint="cs"/>
          <w:rtl/>
        </w:rPr>
        <w:t>جبرئيل</w:t>
      </w:r>
      <w:r w:rsidRPr="00BF5A2D">
        <w:rPr>
          <w:rStyle w:val="libArabicChar"/>
          <w:rtl/>
        </w:rPr>
        <w:t xml:space="preserve"> </w:t>
      </w:r>
      <w:r w:rsidRPr="00BF5A2D">
        <w:rPr>
          <w:rStyle w:val="libArabicChar"/>
          <w:rFonts w:hint="cs"/>
          <w:rtl/>
        </w:rPr>
        <w:t>فساق</w:t>
      </w:r>
      <w:r w:rsidRPr="00BF5A2D">
        <w:rPr>
          <w:rStyle w:val="libArabicChar"/>
          <w:rtl/>
        </w:rPr>
        <w:t xml:space="preserve"> </w:t>
      </w:r>
      <w:r w:rsidRPr="00BF5A2D">
        <w:rPr>
          <w:rStyle w:val="libArabicChar"/>
          <w:rFonts w:hint="cs"/>
          <w:rtl/>
        </w:rPr>
        <w:t>الماء</w:t>
      </w:r>
      <w:r w:rsidRPr="00BF5A2D">
        <w:rPr>
          <w:rStyle w:val="libArabicChar"/>
          <w:rtl/>
        </w:rPr>
        <w:t xml:space="preserve"> </w:t>
      </w:r>
      <w:r w:rsidRPr="00BF5A2D">
        <w:rPr>
          <w:rStyle w:val="libArabicChar"/>
          <w:rFonts w:hint="cs"/>
          <w:rtl/>
        </w:rPr>
        <w:t>الى</w:t>
      </w:r>
      <w:r w:rsidRPr="00BF5A2D">
        <w:rPr>
          <w:rStyle w:val="libArabicChar"/>
          <w:rtl/>
        </w:rPr>
        <w:t xml:space="preserve"> </w:t>
      </w:r>
      <w:r w:rsidRPr="00BF5A2D">
        <w:rPr>
          <w:rStyle w:val="libArabicChar"/>
          <w:rFonts w:hint="cs"/>
          <w:rtl/>
        </w:rPr>
        <w:t>البحار</w:t>
      </w:r>
      <w:r w:rsidRPr="00BF5A2D">
        <w:rPr>
          <w:rStyle w:val="libArabicChar"/>
          <w:rtl/>
        </w:rPr>
        <w:t xml:space="preserve"> </w:t>
      </w:r>
      <w:r w:rsidRPr="00BF5A2D">
        <w:rPr>
          <w:rStyle w:val="libArabicChar"/>
          <w:rFonts w:hint="cs"/>
          <w:rtl/>
        </w:rPr>
        <w:t>حول</w:t>
      </w:r>
      <w:r w:rsidRPr="00BF5A2D">
        <w:rPr>
          <w:rStyle w:val="libArabicChar"/>
          <w:rtl/>
        </w:rPr>
        <w:t xml:space="preserve"> </w:t>
      </w:r>
      <w:r w:rsidRPr="00BF5A2D">
        <w:rPr>
          <w:rStyle w:val="libArabicChar"/>
          <w:rFonts w:hint="cs"/>
          <w:rtl/>
        </w:rPr>
        <w:t>الد</w:t>
      </w:r>
      <w:r w:rsidRPr="00BF5A2D">
        <w:rPr>
          <w:rStyle w:val="libArabicChar"/>
          <w:rtl/>
        </w:rPr>
        <w:t>نيا ..</w:t>
      </w:r>
      <w:r>
        <w:rPr>
          <w:rtl/>
        </w:rPr>
        <w:t>.</w:t>
      </w:r>
      <w:r w:rsidRPr="00BF5A2D">
        <w:rPr>
          <w:rStyle w:val="libFootnotenumChar"/>
          <w:rtl/>
        </w:rPr>
        <w:t>(1)</w:t>
      </w:r>
    </w:p>
    <w:p w:rsidR="007D01F0" w:rsidRDefault="007D01F0" w:rsidP="00DC3E3F">
      <w:pPr>
        <w:pStyle w:val="libNormal"/>
        <w:rPr>
          <w:rtl/>
        </w:rPr>
      </w:pPr>
      <w:r>
        <w:rPr>
          <w:rtl/>
        </w:rPr>
        <w:t>( طوفان نوح كے بارے مي</w:t>
      </w:r>
      <w:r w:rsidR="005619DD">
        <w:rPr>
          <w:rtl/>
        </w:rPr>
        <w:t xml:space="preserve">ں </w:t>
      </w:r>
      <w:r>
        <w:rPr>
          <w:rtl/>
        </w:rPr>
        <w:t>) امام جعفر صادق عليہ السلام سے روايت ہے كہ خداوند متعال نے زمين كو حكم ديا كہ اپنے پانى كو نگل لے اور يہ فرمان خداوند ہے : ( يا ا رض ابلغى مائك ) پس زمين نے اپنے پانى كو نگل ليا_ پانى جو آسمان سے آيا تھا وہ زمين مي</w:t>
      </w:r>
      <w:r w:rsidR="005619DD">
        <w:rPr>
          <w:rtl/>
        </w:rPr>
        <w:t xml:space="preserve">ں </w:t>
      </w:r>
      <w:r>
        <w:rPr>
          <w:rtl/>
        </w:rPr>
        <w:t>جانا چاہتا تھا ليكن زمين نے اسے قبول كرنے سے انكار كرديا اور كہا: مجھے خداوند عالم نے يہ حكم ديا ہے كہ مي</w:t>
      </w:r>
      <w:r w:rsidR="005619DD">
        <w:rPr>
          <w:rtl/>
        </w:rPr>
        <w:t xml:space="preserve">ں </w:t>
      </w:r>
      <w:r>
        <w:rPr>
          <w:rtl/>
        </w:rPr>
        <w:t>فقط اپنے پانى كو جذب كرو</w:t>
      </w:r>
      <w:r w:rsidR="005619DD">
        <w:rPr>
          <w:rtl/>
        </w:rPr>
        <w:t xml:space="preserve">ں </w:t>
      </w:r>
      <w:r>
        <w:rPr>
          <w:rtl/>
        </w:rPr>
        <w:t>لہذا آسمان كا پانى زمين پر باقى رہا اور كشتى كوہ جو دى پر جاكر كى وہ موصل مي</w:t>
      </w:r>
      <w:r w:rsidR="005619DD">
        <w:rPr>
          <w:rtl/>
        </w:rPr>
        <w:t xml:space="preserve">ں </w:t>
      </w:r>
      <w:r>
        <w:rPr>
          <w:rtl/>
        </w:rPr>
        <w:t>ايك بہت بڑا پہاڑ ہے پھر خدواند متعال نے جبرائيل كو حكم ديا كہ اس پانى كو دنيا كے اطراف مي</w:t>
      </w:r>
      <w:r w:rsidR="005619DD">
        <w:rPr>
          <w:rtl/>
        </w:rPr>
        <w:t xml:space="preserve">ں </w:t>
      </w:r>
      <w:r>
        <w:rPr>
          <w:rtl/>
        </w:rPr>
        <w:t>جو دريا ہي</w:t>
      </w:r>
      <w:r w:rsidR="005619DD">
        <w:rPr>
          <w:rtl/>
        </w:rPr>
        <w:t xml:space="preserve">ں </w:t>
      </w:r>
      <w:r>
        <w:rPr>
          <w:rtl/>
        </w:rPr>
        <w:t>ان كى طرف دھكيلدے _</w:t>
      </w:r>
    </w:p>
    <w:p w:rsidR="007D01F0" w:rsidRDefault="007D01F0" w:rsidP="00DC3E3F">
      <w:pPr>
        <w:pStyle w:val="libNormal"/>
        <w:rPr>
          <w:rtl/>
        </w:rPr>
      </w:pPr>
      <w:r>
        <w:rPr>
          <w:rtl/>
        </w:rPr>
        <w:t xml:space="preserve">10_ </w:t>
      </w:r>
      <w:r w:rsidRPr="00BF5A2D">
        <w:rPr>
          <w:rStyle w:val="libArabicChar"/>
          <w:rtl/>
        </w:rPr>
        <w:t>'عن المفضل قال: قلت لا بى عبدالله</w:t>
      </w:r>
      <w:r w:rsidR="000D7666" w:rsidRPr="000D7666">
        <w:rPr>
          <w:rStyle w:val="libAlaemChar"/>
          <w:rtl/>
        </w:rPr>
        <w:t xml:space="preserve"> عليه‌السلام </w:t>
      </w:r>
      <w:r w:rsidRPr="00BF5A2D">
        <w:rPr>
          <w:rStyle w:val="libArabicChar"/>
          <w:rtl/>
        </w:rPr>
        <w:t>... كم لبث نوح و من مع</w:t>
      </w:r>
      <w:r w:rsidR="00F74C81" w:rsidRPr="00EC230E">
        <w:rPr>
          <w:rStyle w:val="libArabicChar"/>
          <w:rFonts w:hint="cs"/>
          <w:rtl/>
        </w:rPr>
        <w:t>ه</w:t>
      </w:r>
      <w:r w:rsidRPr="00BF5A2D">
        <w:rPr>
          <w:rStyle w:val="libArabicChar"/>
          <w:rtl/>
        </w:rPr>
        <w:t xml:space="preserve"> </w:t>
      </w:r>
      <w:r w:rsidRPr="00BF5A2D">
        <w:rPr>
          <w:rStyle w:val="libArabicChar"/>
          <w:rFonts w:hint="cs"/>
          <w:rtl/>
        </w:rPr>
        <w:t>فى</w:t>
      </w:r>
      <w:r w:rsidRPr="00BF5A2D">
        <w:rPr>
          <w:rStyle w:val="libArabicChar"/>
          <w:rtl/>
        </w:rPr>
        <w:t xml:space="preserve"> </w:t>
      </w:r>
      <w:r w:rsidRPr="00BF5A2D">
        <w:rPr>
          <w:rStyle w:val="libArabicChar"/>
          <w:rFonts w:hint="cs"/>
          <w:rtl/>
        </w:rPr>
        <w:t>السفينة</w:t>
      </w:r>
      <w:r w:rsidRPr="00BF5A2D">
        <w:rPr>
          <w:rStyle w:val="libArabicChar"/>
          <w:rtl/>
        </w:rPr>
        <w:t xml:space="preserve"> </w:t>
      </w:r>
      <w:r w:rsidRPr="00BF5A2D">
        <w:rPr>
          <w:rStyle w:val="libArabicChar"/>
          <w:rFonts w:hint="cs"/>
          <w:rtl/>
        </w:rPr>
        <w:t>حتى</w:t>
      </w:r>
      <w:r w:rsidRPr="00BF5A2D">
        <w:rPr>
          <w:rStyle w:val="libArabicChar"/>
          <w:rtl/>
        </w:rPr>
        <w:t xml:space="preserve"> </w:t>
      </w:r>
      <w:r w:rsidRPr="00BF5A2D">
        <w:rPr>
          <w:rStyle w:val="libArabicChar"/>
          <w:rFonts w:hint="cs"/>
          <w:rtl/>
        </w:rPr>
        <w:t>نضب</w:t>
      </w:r>
      <w:r w:rsidRPr="00BF5A2D">
        <w:rPr>
          <w:rStyle w:val="libArabicChar"/>
          <w:rtl/>
        </w:rPr>
        <w:t xml:space="preserve"> </w:t>
      </w:r>
      <w:r w:rsidRPr="00BF5A2D">
        <w:rPr>
          <w:rStyle w:val="libArabicChar"/>
          <w:rFonts w:hint="cs"/>
          <w:rtl/>
        </w:rPr>
        <w:t>الماء</w:t>
      </w:r>
      <w:r w:rsidRPr="00BF5A2D">
        <w:rPr>
          <w:rStyle w:val="libArabicChar"/>
          <w:rtl/>
        </w:rPr>
        <w:t xml:space="preserve"> </w:t>
      </w:r>
      <w:r w:rsidRPr="00BF5A2D">
        <w:rPr>
          <w:rStyle w:val="libArabicChar"/>
          <w:rFonts w:hint="cs"/>
          <w:rtl/>
        </w:rPr>
        <w:t>و</w:t>
      </w:r>
      <w:r w:rsidRPr="00BF5A2D">
        <w:rPr>
          <w:rStyle w:val="libArabicChar"/>
          <w:rtl/>
        </w:rPr>
        <w:t xml:space="preserve"> </w:t>
      </w:r>
      <w:r w:rsidRPr="00BF5A2D">
        <w:rPr>
          <w:rStyle w:val="libArabicChar"/>
          <w:rFonts w:hint="cs"/>
          <w:rtl/>
        </w:rPr>
        <w:t>خرجوا</w:t>
      </w:r>
      <w:r w:rsidRPr="00BF5A2D">
        <w:rPr>
          <w:rStyle w:val="libArabicChar"/>
          <w:rtl/>
        </w:rPr>
        <w:t xml:space="preserve"> </w:t>
      </w:r>
      <w:r w:rsidRPr="00BF5A2D">
        <w:rPr>
          <w:rStyle w:val="libArabicChar"/>
          <w:rFonts w:hint="cs"/>
          <w:rtl/>
        </w:rPr>
        <w:t>من</w:t>
      </w:r>
      <w:r w:rsidR="00F74C81" w:rsidRPr="00EC230E">
        <w:rPr>
          <w:rStyle w:val="libArabicChar"/>
          <w:rFonts w:hint="cs"/>
          <w:rtl/>
        </w:rPr>
        <w:t>ه</w:t>
      </w:r>
      <w:r w:rsidRPr="00BF5A2D">
        <w:rPr>
          <w:rStyle w:val="libArabicChar"/>
          <w:rFonts w:hint="cs"/>
          <w:rtl/>
        </w:rPr>
        <w:t>ا</w:t>
      </w:r>
      <w:r w:rsidRPr="00BF5A2D">
        <w:rPr>
          <w:rStyle w:val="libArabicChar"/>
          <w:rtl/>
        </w:rPr>
        <w:t xml:space="preserve"> </w:t>
      </w:r>
      <w:r w:rsidRPr="00BF5A2D">
        <w:rPr>
          <w:rStyle w:val="libArabicChar"/>
          <w:rFonts w:hint="cs"/>
          <w:rtl/>
        </w:rPr>
        <w:t>؟</w:t>
      </w:r>
      <w:r w:rsidRPr="00BF5A2D">
        <w:rPr>
          <w:rStyle w:val="libArabicChar"/>
          <w:rtl/>
        </w:rPr>
        <w:t xml:space="preserve"> </w:t>
      </w:r>
      <w:r w:rsidRPr="00BF5A2D">
        <w:rPr>
          <w:rStyle w:val="libArabicChar"/>
          <w:rFonts w:hint="cs"/>
          <w:rtl/>
        </w:rPr>
        <w:t>فقال</w:t>
      </w:r>
      <w:r w:rsidRPr="00BF5A2D">
        <w:rPr>
          <w:rStyle w:val="libArabicChar"/>
          <w:rtl/>
        </w:rPr>
        <w:t xml:space="preserve">: </w:t>
      </w:r>
      <w:r w:rsidRPr="00BF5A2D">
        <w:rPr>
          <w:rStyle w:val="libArabicChar"/>
          <w:rFonts w:hint="cs"/>
          <w:rtl/>
        </w:rPr>
        <w:t>لبثوا</w:t>
      </w:r>
      <w:r w:rsidRPr="00BF5A2D">
        <w:rPr>
          <w:rStyle w:val="libArabicChar"/>
          <w:rtl/>
        </w:rPr>
        <w:t xml:space="preserve"> </w:t>
      </w:r>
      <w:r w:rsidRPr="00BF5A2D">
        <w:rPr>
          <w:rStyle w:val="libArabicChar"/>
          <w:rFonts w:hint="cs"/>
          <w:rtl/>
        </w:rPr>
        <w:t>في</w:t>
      </w:r>
      <w:r w:rsidR="00F74C81" w:rsidRPr="00EC230E">
        <w:rPr>
          <w:rStyle w:val="libArabicChar"/>
          <w:rFonts w:hint="cs"/>
          <w:rtl/>
        </w:rPr>
        <w:t>ه</w:t>
      </w:r>
      <w:r w:rsidRPr="00BF5A2D">
        <w:rPr>
          <w:rStyle w:val="libArabicChar"/>
          <w:rFonts w:hint="cs"/>
          <w:rtl/>
        </w:rPr>
        <w:t>ا</w:t>
      </w:r>
      <w:r w:rsidRPr="00BF5A2D">
        <w:rPr>
          <w:rStyle w:val="libArabicChar"/>
          <w:rtl/>
        </w:rPr>
        <w:t xml:space="preserve"> </w:t>
      </w:r>
      <w:r w:rsidRPr="00BF5A2D">
        <w:rPr>
          <w:rStyle w:val="libArabicChar"/>
          <w:rFonts w:hint="cs"/>
          <w:rtl/>
        </w:rPr>
        <w:t>سبعة</w:t>
      </w:r>
      <w:r w:rsidRPr="00BF5A2D">
        <w:rPr>
          <w:rStyle w:val="libArabicChar"/>
          <w:rtl/>
        </w:rPr>
        <w:t xml:space="preserve"> </w:t>
      </w:r>
      <w:r w:rsidRPr="00BF5A2D">
        <w:rPr>
          <w:rStyle w:val="libArabicChar"/>
          <w:rFonts w:hint="cs"/>
          <w:rtl/>
        </w:rPr>
        <w:t>ا</w:t>
      </w:r>
      <w:r w:rsidRPr="00BF5A2D">
        <w:rPr>
          <w:rStyle w:val="libArabicChar"/>
          <w:rtl/>
        </w:rPr>
        <w:t xml:space="preserve"> </w:t>
      </w:r>
      <w:r w:rsidRPr="00BF5A2D">
        <w:rPr>
          <w:rStyle w:val="libArabicChar"/>
          <w:rFonts w:hint="cs"/>
          <w:rtl/>
        </w:rPr>
        <w:t>يام</w:t>
      </w:r>
      <w:r w:rsidRPr="00BF5A2D">
        <w:rPr>
          <w:rStyle w:val="libArabicChar"/>
          <w:rtl/>
        </w:rPr>
        <w:t xml:space="preserve"> </w:t>
      </w:r>
      <w:r w:rsidRPr="00BF5A2D">
        <w:rPr>
          <w:rStyle w:val="libArabicChar"/>
          <w:rFonts w:hint="cs"/>
          <w:rtl/>
        </w:rPr>
        <w:t>و</w:t>
      </w:r>
      <w:r w:rsidRPr="00BF5A2D">
        <w:rPr>
          <w:rStyle w:val="libArabicChar"/>
          <w:rtl/>
        </w:rPr>
        <w:t xml:space="preserve"> </w:t>
      </w:r>
      <w:r w:rsidRPr="00BF5A2D">
        <w:rPr>
          <w:rStyle w:val="libArabicChar"/>
          <w:rFonts w:hint="cs"/>
          <w:rtl/>
        </w:rPr>
        <w:t>ليا</w:t>
      </w:r>
      <w:r w:rsidRPr="00BF5A2D">
        <w:rPr>
          <w:rStyle w:val="libArabicChar"/>
          <w:rtl/>
        </w:rPr>
        <w:t xml:space="preserve"> </w:t>
      </w:r>
      <w:r w:rsidRPr="00BF5A2D">
        <w:rPr>
          <w:rStyle w:val="libArabicChar"/>
          <w:rFonts w:hint="cs"/>
          <w:rtl/>
        </w:rPr>
        <w:t>لي</w:t>
      </w:r>
      <w:r w:rsidR="00F74C81" w:rsidRPr="00EC230E">
        <w:rPr>
          <w:rStyle w:val="libArabicChar"/>
          <w:rFonts w:hint="cs"/>
          <w:rtl/>
        </w:rPr>
        <w:t>ه</w:t>
      </w:r>
      <w:r w:rsidRPr="00BF5A2D">
        <w:rPr>
          <w:rStyle w:val="libArabicChar"/>
          <w:rFonts w:hint="cs"/>
          <w:rtl/>
        </w:rPr>
        <w:t>ا</w:t>
      </w:r>
      <w:r w:rsidRPr="00BF5A2D">
        <w:rPr>
          <w:rStyle w:val="libArabicChar"/>
          <w:rtl/>
        </w:rPr>
        <w:t xml:space="preserve"> </w:t>
      </w:r>
      <w:r w:rsidRPr="00BF5A2D">
        <w:rPr>
          <w:rStyle w:val="libArabicChar"/>
          <w:rFonts w:hint="cs"/>
          <w:rtl/>
        </w:rPr>
        <w:t>و</w:t>
      </w:r>
      <w:r w:rsidRPr="00BF5A2D">
        <w:rPr>
          <w:rStyle w:val="libArabicChar"/>
          <w:rtl/>
        </w:rPr>
        <w:t xml:space="preserve"> </w:t>
      </w:r>
      <w:r w:rsidRPr="00BF5A2D">
        <w:rPr>
          <w:rStyle w:val="libArabicChar"/>
          <w:rFonts w:hint="cs"/>
          <w:rtl/>
        </w:rPr>
        <w:t>طافت</w:t>
      </w:r>
      <w:r w:rsidRPr="00BF5A2D">
        <w:rPr>
          <w:rStyle w:val="libArabicChar"/>
          <w:rtl/>
        </w:rPr>
        <w:t xml:space="preserve"> </w:t>
      </w:r>
      <w:r w:rsidRPr="00BF5A2D">
        <w:rPr>
          <w:rStyle w:val="libArabicChar"/>
          <w:rFonts w:hint="cs"/>
          <w:rtl/>
        </w:rPr>
        <w:t>با</w:t>
      </w:r>
      <w:r w:rsidRPr="00BF5A2D">
        <w:rPr>
          <w:rStyle w:val="libArabicChar"/>
          <w:rtl/>
        </w:rPr>
        <w:t xml:space="preserve"> </w:t>
      </w:r>
      <w:r w:rsidRPr="00BF5A2D">
        <w:rPr>
          <w:rStyle w:val="libArabicChar"/>
          <w:rFonts w:hint="cs"/>
          <w:rtl/>
        </w:rPr>
        <w:t>لبيت</w:t>
      </w:r>
      <w:r w:rsidRPr="00BF5A2D">
        <w:rPr>
          <w:rStyle w:val="libArabicChar"/>
          <w:rtl/>
        </w:rPr>
        <w:t xml:space="preserve"> </w:t>
      </w:r>
      <w:r w:rsidRPr="00BF5A2D">
        <w:rPr>
          <w:rStyle w:val="libArabicChar"/>
          <w:rFonts w:hint="cs"/>
          <w:rtl/>
        </w:rPr>
        <w:t>ثم</w:t>
      </w:r>
      <w:r w:rsidRPr="00BF5A2D">
        <w:rPr>
          <w:rStyle w:val="libArabicChar"/>
          <w:rtl/>
        </w:rPr>
        <w:t xml:space="preserve"> </w:t>
      </w:r>
      <w:r w:rsidRPr="00BF5A2D">
        <w:rPr>
          <w:rStyle w:val="libArabicChar"/>
          <w:rFonts w:hint="cs"/>
          <w:rtl/>
        </w:rPr>
        <w:t>استوت</w:t>
      </w:r>
      <w:r w:rsidRPr="00BF5A2D">
        <w:rPr>
          <w:rStyle w:val="libArabicChar"/>
          <w:rtl/>
        </w:rPr>
        <w:t xml:space="preserve"> </w:t>
      </w:r>
      <w:r w:rsidRPr="00BF5A2D">
        <w:rPr>
          <w:rStyle w:val="libArabicChar"/>
          <w:rFonts w:hint="cs"/>
          <w:rtl/>
        </w:rPr>
        <w:t>على</w:t>
      </w:r>
      <w:r w:rsidRPr="00BF5A2D">
        <w:rPr>
          <w:rStyle w:val="libArabicChar"/>
          <w:rtl/>
        </w:rPr>
        <w:t xml:space="preserve"> </w:t>
      </w:r>
      <w:r w:rsidRPr="00BF5A2D">
        <w:rPr>
          <w:rStyle w:val="libArabicChar"/>
          <w:rFonts w:hint="cs"/>
          <w:rtl/>
        </w:rPr>
        <w:t>ا</w:t>
      </w:r>
      <w:r w:rsidRPr="00BF5A2D">
        <w:rPr>
          <w:rStyle w:val="libArabicChar"/>
          <w:rtl/>
        </w:rPr>
        <w:t>لجودي</w:t>
      </w:r>
      <w:r>
        <w:rPr>
          <w:rtl/>
        </w:rPr>
        <w:t xml:space="preserve"> ...'</w:t>
      </w:r>
      <w:r w:rsidRPr="00BF5A2D">
        <w:rPr>
          <w:rStyle w:val="libFootnotenumChar"/>
          <w:rtl/>
        </w:rPr>
        <w:t>(2)</w:t>
      </w:r>
    </w:p>
    <w:p w:rsidR="007D01F0" w:rsidRDefault="007D01F0" w:rsidP="00DC3E3F">
      <w:pPr>
        <w:pStyle w:val="libNormal"/>
        <w:rPr>
          <w:rtl/>
        </w:rPr>
      </w:pPr>
      <w:r>
        <w:rPr>
          <w:rtl/>
        </w:rPr>
        <w:t>مفضل كہتا ہے مي</w:t>
      </w:r>
      <w:r w:rsidR="005619DD">
        <w:rPr>
          <w:rtl/>
        </w:rPr>
        <w:t xml:space="preserve">ں </w:t>
      </w:r>
      <w:r>
        <w:rPr>
          <w:rtl/>
        </w:rPr>
        <w:t>نے امام جعفر صادق عليہ السلام سے سوال كيا ... كہ كتنى مدت تك حضرت نوح عليہ السلام اور ان كے ساتھى كشتى مي</w:t>
      </w:r>
      <w:r w:rsidR="005619DD">
        <w:rPr>
          <w:rtl/>
        </w:rPr>
        <w:t xml:space="preserve">ں </w:t>
      </w:r>
      <w:r>
        <w:rPr>
          <w:rtl/>
        </w:rPr>
        <w:t>رہے تا كہ پانى نيچے چلاجائے اور وہ كشتى سے باہر آئي</w:t>
      </w:r>
      <w:r w:rsidR="005619DD">
        <w:rPr>
          <w:rtl/>
        </w:rPr>
        <w:t xml:space="preserve">ں </w:t>
      </w:r>
      <w:r>
        <w:rPr>
          <w:rtl/>
        </w:rPr>
        <w:t>؟ فرمايا سات دن اور رات وہ كشتى مي</w:t>
      </w:r>
      <w:r w:rsidR="005619DD">
        <w:rPr>
          <w:rtl/>
        </w:rPr>
        <w:t xml:space="preserve">ں </w:t>
      </w:r>
      <w:r>
        <w:rPr>
          <w:rtl/>
        </w:rPr>
        <w:t>تھے اور كشتى نے خانہ خدا كا طواف كيا پھر اسكے بعد كوہ جودى پر مستقر ہوگئي _</w:t>
      </w:r>
    </w:p>
    <w:p w:rsidR="007D01F0" w:rsidRDefault="007D01F0" w:rsidP="00DC3E3F">
      <w:pPr>
        <w:pStyle w:val="libNormal"/>
        <w:rPr>
          <w:rtl/>
        </w:rPr>
      </w:pPr>
      <w:r>
        <w:rPr>
          <w:rtl/>
        </w:rPr>
        <w:t xml:space="preserve">11_ ' </w:t>
      </w:r>
      <w:r w:rsidRPr="00BF5A2D">
        <w:rPr>
          <w:rStyle w:val="libArabicChar"/>
          <w:rtl/>
        </w:rPr>
        <w:t>عن ا بى عبدالله</w:t>
      </w:r>
      <w:r w:rsidR="000D7666" w:rsidRPr="000D7666">
        <w:rPr>
          <w:rStyle w:val="libAlaemChar"/>
          <w:rtl/>
        </w:rPr>
        <w:t xml:space="preserve"> عليه‌السلام </w:t>
      </w:r>
      <w:r w:rsidRPr="00BF5A2D">
        <w:rPr>
          <w:rStyle w:val="libArabicChar"/>
          <w:rtl/>
        </w:rPr>
        <w:t xml:space="preserve">... قال الله تعالى للا رض ( ابلعى ماءك) فبلعت ماء </w:t>
      </w:r>
      <w:r w:rsidR="00F74C81" w:rsidRPr="00EC230E">
        <w:rPr>
          <w:rStyle w:val="libArabicChar"/>
          <w:rFonts w:hint="cs"/>
          <w:rtl/>
        </w:rPr>
        <w:t>ه</w:t>
      </w:r>
      <w:r w:rsidRPr="00BF5A2D">
        <w:rPr>
          <w:rStyle w:val="libArabicChar"/>
          <w:rFonts w:hint="cs"/>
          <w:rtl/>
        </w:rPr>
        <w:t>ا</w:t>
      </w:r>
      <w:r w:rsidRPr="00BF5A2D">
        <w:rPr>
          <w:rStyle w:val="libArabicChar"/>
          <w:rtl/>
        </w:rPr>
        <w:t xml:space="preserve"> </w:t>
      </w:r>
      <w:r w:rsidRPr="00BF5A2D">
        <w:rPr>
          <w:rStyle w:val="libArabicChar"/>
          <w:rFonts w:hint="cs"/>
          <w:rtl/>
        </w:rPr>
        <w:t>من</w:t>
      </w:r>
      <w:r w:rsidRPr="00BF5A2D">
        <w:rPr>
          <w:rStyle w:val="libArabicChar"/>
          <w:rtl/>
        </w:rPr>
        <w:t xml:space="preserve"> </w:t>
      </w:r>
      <w:r w:rsidRPr="00BF5A2D">
        <w:rPr>
          <w:rStyle w:val="libArabicChar"/>
          <w:rFonts w:hint="cs"/>
          <w:rtl/>
        </w:rPr>
        <w:t>مسجد</w:t>
      </w:r>
      <w:r w:rsidRPr="00BF5A2D">
        <w:rPr>
          <w:rStyle w:val="libArabicChar"/>
          <w:rtl/>
        </w:rPr>
        <w:t xml:space="preserve"> </w:t>
      </w:r>
      <w:r w:rsidRPr="00BF5A2D">
        <w:rPr>
          <w:rStyle w:val="libArabicChar"/>
          <w:rFonts w:hint="cs"/>
          <w:rtl/>
        </w:rPr>
        <w:t>الكوف</w:t>
      </w:r>
      <w:r w:rsidR="00F74C81" w:rsidRPr="00EC230E">
        <w:rPr>
          <w:rStyle w:val="libArabicChar"/>
          <w:rFonts w:hint="cs"/>
          <w:rtl/>
        </w:rPr>
        <w:t>ه</w:t>
      </w:r>
      <w:r w:rsidRPr="00BF5A2D">
        <w:rPr>
          <w:rStyle w:val="libArabicChar"/>
          <w:rtl/>
        </w:rPr>
        <w:t xml:space="preserve"> </w:t>
      </w:r>
      <w:r w:rsidRPr="00BF5A2D">
        <w:rPr>
          <w:rStyle w:val="libArabicChar"/>
          <w:rFonts w:hint="cs"/>
          <w:rtl/>
        </w:rPr>
        <w:t>كما</w:t>
      </w:r>
      <w:r w:rsidRPr="00BF5A2D">
        <w:rPr>
          <w:rStyle w:val="libArabicChar"/>
          <w:rtl/>
        </w:rPr>
        <w:t xml:space="preserve"> </w:t>
      </w:r>
      <w:r w:rsidRPr="00BF5A2D">
        <w:rPr>
          <w:rStyle w:val="libArabicChar"/>
          <w:rFonts w:hint="cs"/>
          <w:rtl/>
        </w:rPr>
        <w:t>بدا</w:t>
      </w:r>
      <w:r w:rsidRPr="00BF5A2D">
        <w:rPr>
          <w:rStyle w:val="libArabicChar"/>
          <w:rtl/>
        </w:rPr>
        <w:t xml:space="preserve"> </w:t>
      </w:r>
      <w:r w:rsidRPr="00BF5A2D">
        <w:rPr>
          <w:rStyle w:val="libArabicChar"/>
          <w:rFonts w:hint="cs"/>
          <w:rtl/>
        </w:rPr>
        <w:t>الماء</w:t>
      </w:r>
      <w:r w:rsidRPr="00BF5A2D">
        <w:rPr>
          <w:rStyle w:val="libArabicChar"/>
          <w:rtl/>
        </w:rPr>
        <w:t xml:space="preserve"> </w:t>
      </w:r>
      <w:r w:rsidRPr="00BF5A2D">
        <w:rPr>
          <w:rStyle w:val="libArabicChar"/>
          <w:rFonts w:hint="cs"/>
          <w:rtl/>
        </w:rPr>
        <w:t>من</w:t>
      </w:r>
      <w:r w:rsidR="00F74C81" w:rsidRPr="00EC230E">
        <w:rPr>
          <w:rStyle w:val="libArabicChar"/>
          <w:rFonts w:hint="cs"/>
          <w:rtl/>
        </w:rPr>
        <w:t>ه</w:t>
      </w:r>
      <w:r w:rsidRPr="00BF5A2D">
        <w:rPr>
          <w:rStyle w:val="libArabicChar"/>
          <w:rtl/>
        </w:rPr>
        <w:t xml:space="preserve"> </w:t>
      </w:r>
      <w:r w:rsidRPr="00BF5A2D">
        <w:rPr>
          <w:rStyle w:val="libArabicChar"/>
          <w:rFonts w:hint="cs"/>
          <w:rtl/>
        </w:rPr>
        <w:t>و</w:t>
      </w:r>
      <w:r w:rsidRPr="00BF5A2D">
        <w:rPr>
          <w:rStyle w:val="libArabicChar"/>
          <w:rtl/>
        </w:rPr>
        <w:t xml:space="preserve"> </w:t>
      </w:r>
      <w:r w:rsidRPr="00BF5A2D">
        <w:rPr>
          <w:rStyle w:val="libArabicChar"/>
          <w:rFonts w:hint="cs"/>
          <w:rtl/>
        </w:rPr>
        <w:t>تفرّق</w:t>
      </w:r>
      <w:r w:rsidRPr="00BF5A2D">
        <w:rPr>
          <w:rStyle w:val="libArabicChar"/>
          <w:rtl/>
        </w:rPr>
        <w:t xml:space="preserve"> </w:t>
      </w:r>
      <w:r w:rsidRPr="00BF5A2D">
        <w:rPr>
          <w:rStyle w:val="libArabicChar"/>
          <w:rFonts w:hint="cs"/>
          <w:rtl/>
        </w:rPr>
        <w:t>الجمع</w:t>
      </w:r>
      <w:r w:rsidRPr="00BF5A2D">
        <w:rPr>
          <w:rStyle w:val="libArabicChar"/>
          <w:rtl/>
        </w:rPr>
        <w:t xml:space="preserve"> </w:t>
      </w:r>
      <w:r w:rsidRPr="00BF5A2D">
        <w:rPr>
          <w:rStyle w:val="libArabicChar"/>
          <w:rFonts w:hint="cs"/>
          <w:rtl/>
        </w:rPr>
        <w:t>الذى</w:t>
      </w:r>
      <w:r w:rsidRPr="00BF5A2D">
        <w:rPr>
          <w:rStyle w:val="libArabicChar"/>
          <w:rtl/>
        </w:rPr>
        <w:t xml:space="preserve"> </w:t>
      </w:r>
      <w:r w:rsidRPr="00BF5A2D">
        <w:rPr>
          <w:rStyle w:val="libArabicChar"/>
          <w:rFonts w:hint="cs"/>
          <w:rtl/>
        </w:rPr>
        <w:t>كان</w:t>
      </w:r>
      <w:r w:rsidRPr="00BF5A2D">
        <w:rPr>
          <w:rStyle w:val="libArabicChar"/>
          <w:rtl/>
        </w:rPr>
        <w:t xml:space="preserve"> </w:t>
      </w:r>
      <w:r w:rsidRPr="00BF5A2D">
        <w:rPr>
          <w:rStyle w:val="libArabicChar"/>
          <w:rFonts w:hint="cs"/>
          <w:rtl/>
        </w:rPr>
        <w:t>مع</w:t>
      </w:r>
      <w:r w:rsidRPr="00BF5A2D">
        <w:rPr>
          <w:rStyle w:val="libArabicChar"/>
          <w:rtl/>
        </w:rPr>
        <w:t xml:space="preserve"> </w:t>
      </w:r>
      <w:r w:rsidRPr="00BF5A2D">
        <w:rPr>
          <w:rStyle w:val="libArabicChar"/>
          <w:rFonts w:hint="cs"/>
          <w:rtl/>
        </w:rPr>
        <w:t>نوح</w:t>
      </w:r>
      <w:r w:rsidRPr="00BF5A2D">
        <w:rPr>
          <w:rStyle w:val="libArabicChar"/>
          <w:rtl/>
        </w:rPr>
        <w:t xml:space="preserve"> </w:t>
      </w:r>
      <w:r w:rsidRPr="00BF5A2D">
        <w:rPr>
          <w:rStyle w:val="libArabicChar"/>
          <w:rFonts w:hint="cs"/>
          <w:rtl/>
        </w:rPr>
        <w:t>فى</w:t>
      </w:r>
      <w:r w:rsidRPr="00BF5A2D">
        <w:rPr>
          <w:rStyle w:val="libArabicChar"/>
          <w:rtl/>
        </w:rPr>
        <w:t xml:space="preserve"> </w:t>
      </w:r>
      <w:r w:rsidRPr="00BF5A2D">
        <w:rPr>
          <w:rStyle w:val="libArabicChar"/>
          <w:rFonts w:hint="cs"/>
          <w:rtl/>
        </w:rPr>
        <w:t>ال</w:t>
      </w:r>
      <w:r w:rsidRPr="00BF5A2D">
        <w:rPr>
          <w:rStyle w:val="libArabicChar"/>
          <w:rtl/>
        </w:rPr>
        <w:t>سفينة</w:t>
      </w:r>
      <w:r>
        <w:rPr>
          <w:rtl/>
        </w:rPr>
        <w:t xml:space="preserve"> ...'</w:t>
      </w:r>
      <w:r w:rsidRPr="00BF5A2D">
        <w:rPr>
          <w:rStyle w:val="libFootnotenumChar"/>
          <w:rtl/>
        </w:rPr>
        <w:t>(3)</w:t>
      </w:r>
    </w:p>
    <w:p w:rsidR="007D01F0" w:rsidRDefault="007D01F0" w:rsidP="00DC3E3F">
      <w:pPr>
        <w:pStyle w:val="libNormal"/>
        <w:rPr>
          <w:rtl/>
        </w:rPr>
      </w:pPr>
      <w:r>
        <w:rPr>
          <w:rtl/>
        </w:rPr>
        <w:t>امام جعفر صادق(ع) سے روايت ہے كہ خداوند متعال نے ( طوفان نوح مي</w:t>
      </w:r>
      <w:r w:rsidR="005619DD">
        <w:rPr>
          <w:rtl/>
        </w:rPr>
        <w:t xml:space="preserve">ں </w:t>
      </w:r>
      <w:r>
        <w:rPr>
          <w:rtl/>
        </w:rPr>
        <w:t>) كشتى كو حكم ديا ( اپنے پانى كو اندر جذب كرلے ) زمين نے مسجد كوفہ سے اپنے پانى كو اپنے اندر جذب كرليا جہا</w:t>
      </w:r>
      <w:r w:rsidR="005619DD">
        <w:rPr>
          <w:rtl/>
        </w:rPr>
        <w:t xml:space="preserve">ں </w:t>
      </w:r>
      <w:r>
        <w:rPr>
          <w:rtl/>
        </w:rPr>
        <w:t>سے جسطرح پانى باہر آيا تھا اور وہ لوگ جو حضرت نوح(ع) كے ساتھ كشتى مي</w:t>
      </w:r>
      <w:r w:rsidR="005619DD">
        <w:rPr>
          <w:rtl/>
        </w:rPr>
        <w:t xml:space="preserve">ں </w:t>
      </w:r>
      <w:r>
        <w:rPr>
          <w:rtl/>
        </w:rPr>
        <w:t>تھے ، متفرق ہوگئے_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ج1ص328_نور الثقلين ج2ص 364ح 188_2) تفسير عياشى ج2 ، ص146، ح21، بحار الانوار ج11، ص333، ح56_</w:t>
      </w:r>
    </w:p>
    <w:p w:rsidR="007D01F0" w:rsidRDefault="007D01F0" w:rsidP="00DC3E3F">
      <w:pPr>
        <w:pStyle w:val="libFootnote"/>
        <w:rPr>
          <w:rtl/>
        </w:rPr>
      </w:pPr>
      <w:r>
        <w:rPr>
          <w:rtl/>
        </w:rPr>
        <w:t>3) تہذيب الاحكام ج6، ص23، ح 8 ب 7، نور الثقلين ج2، ص364، ح119_</w:t>
      </w:r>
    </w:p>
    <w:p w:rsidR="00BF5A2D"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12_ </w:t>
      </w:r>
      <w:r w:rsidRPr="00BF5A2D">
        <w:rPr>
          <w:rStyle w:val="libArabicChar"/>
          <w:rtl/>
        </w:rPr>
        <w:t>( عن الصادق</w:t>
      </w:r>
      <w:r w:rsidR="000D7666" w:rsidRPr="000D7666">
        <w:rPr>
          <w:rStyle w:val="libAlaemChar"/>
          <w:rtl/>
        </w:rPr>
        <w:t xml:space="preserve"> عليه‌السلام </w:t>
      </w:r>
      <w:r w:rsidRPr="00BF5A2D">
        <w:rPr>
          <w:rStyle w:val="libArabicChar"/>
          <w:rtl/>
        </w:rPr>
        <w:t>ان</w:t>
      </w:r>
      <w:r w:rsidR="00F74C81" w:rsidRPr="00EC230E">
        <w:rPr>
          <w:rStyle w:val="libArabicChar"/>
          <w:rFonts w:hint="cs"/>
          <w:rtl/>
        </w:rPr>
        <w:t>ه</w:t>
      </w:r>
      <w:r w:rsidRPr="00BF5A2D">
        <w:rPr>
          <w:rStyle w:val="libArabicChar"/>
          <w:rtl/>
        </w:rPr>
        <w:t xml:space="preserve"> </w:t>
      </w:r>
      <w:r w:rsidRPr="00BF5A2D">
        <w:rPr>
          <w:rStyle w:val="libArabicChar"/>
          <w:rFonts w:hint="cs"/>
          <w:rtl/>
        </w:rPr>
        <w:t>قال</w:t>
      </w:r>
      <w:r w:rsidRPr="00BF5A2D">
        <w:rPr>
          <w:rStyle w:val="libArabicChar"/>
          <w:rtl/>
        </w:rPr>
        <w:t xml:space="preserve">: </w:t>
      </w:r>
      <w:r w:rsidRPr="00BF5A2D">
        <w:rPr>
          <w:rStyle w:val="libArabicChar"/>
          <w:rFonts w:hint="cs"/>
          <w:rtl/>
        </w:rPr>
        <w:t>يوم</w:t>
      </w:r>
      <w:r w:rsidRPr="00BF5A2D">
        <w:rPr>
          <w:rStyle w:val="libArabicChar"/>
          <w:rtl/>
        </w:rPr>
        <w:t xml:space="preserve"> </w:t>
      </w:r>
      <w:r w:rsidRPr="00BF5A2D">
        <w:rPr>
          <w:rStyle w:val="libArabicChar"/>
          <w:rFonts w:hint="cs"/>
          <w:rtl/>
        </w:rPr>
        <w:t>النيروز</w:t>
      </w:r>
      <w:r w:rsidRPr="00BF5A2D">
        <w:rPr>
          <w:rStyle w:val="libArabicChar"/>
          <w:rtl/>
        </w:rPr>
        <w:t xml:space="preserve"> </w:t>
      </w:r>
      <w:r w:rsidR="00F74C81" w:rsidRPr="00EC230E">
        <w:rPr>
          <w:rStyle w:val="libArabicChar"/>
          <w:rFonts w:hint="cs"/>
          <w:rtl/>
        </w:rPr>
        <w:t>ه</w:t>
      </w:r>
      <w:r w:rsidRPr="00BF5A2D">
        <w:rPr>
          <w:rStyle w:val="libArabicChar"/>
          <w:rFonts w:hint="cs"/>
          <w:rtl/>
        </w:rPr>
        <w:t>و</w:t>
      </w:r>
      <w:r w:rsidRPr="00BF5A2D">
        <w:rPr>
          <w:rStyle w:val="libArabicChar"/>
          <w:rtl/>
        </w:rPr>
        <w:t xml:space="preserve"> </w:t>
      </w:r>
      <w:r w:rsidRPr="00BF5A2D">
        <w:rPr>
          <w:rStyle w:val="libArabicChar"/>
          <w:rFonts w:hint="cs"/>
          <w:rtl/>
        </w:rPr>
        <w:t>اليوم</w:t>
      </w:r>
      <w:r w:rsidRPr="00BF5A2D">
        <w:rPr>
          <w:rStyle w:val="libArabicChar"/>
          <w:rtl/>
        </w:rPr>
        <w:t xml:space="preserve"> </w:t>
      </w:r>
      <w:r w:rsidRPr="00BF5A2D">
        <w:rPr>
          <w:rStyle w:val="libArabicChar"/>
          <w:rFonts w:hint="cs"/>
          <w:rtl/>
        </w:rPr>
        <w:t>الذى</w:t>
      </w:r>
      <w:r w:rsidRPr="00BF5A2D">
        <w:rPr>
          <w:rStyle w:val="libArabicChar"/>
          <w:rtl/>
        </w:rPr>
        <w:t xml:space="preserve"> </w:t>
      </w:r>
      <w:r w:rsidRPr="00BF5A2D">
        <w:rPr>
          <w:rStyle w:val="libArabicChar"/>
          <w:rFonts w:hint="cs"/>
          <w:rtl/>
        </w:rPr>
        <w:t>استوت</w:t>
      </w:r>
      <w:r w:rsidRPr="00BF5A2D">
        <w:rPr>
          <w:rStyle w:val="libArabicChar"/>
          <w:rtl/>
        </w:rPr>
        <w:t xml:space="preserve"> </w:t>
      </w:r>
      <w:r w:rsidRPr="00BF5A2D">
        <w:rPr>
          <w:rStyle w:val="libArabicChar"/>
          <w:rFonts w:hint="cs"/>
          <w:rtl/>
        </w:rPr>
        <w:t>في</w:t>
      </w:r>
      <w:r w:rsidR="00F74C81" w:rsidRPr="00EC230E">
        <w:rPr>
          <w:rStyle w:val="libArabicChar"/>
          <w:rFonts w:hint="cs"/>
          <w:rtl/>
        </w:rPr>
        <w:t>ه</w:t>
      </w:r>
      <w:r w:rsidRPr="00BF5A2D">
        <w:rPr>
          <w:rStyle w:val="libArabicChar"/>
          <w:rtl/>
        </w:rPr>
        <w:t xml:space="preserve"> </w:t>
      </w:r>
      <w:r w:rsidRPr="00BF5A2D">
        <w:rPr>
          <w:rStyle w:val="libArabicChar"/>
          <w:rFonts w:hint="cs"/>
          <w:rtl/>
        </w:rPr>
        <w:t>سفينة</w:t>
      </w:r>
      <w:r w:rsidRPr="00BF5A2D">
        <w:rPr>
          <w:rStyle w:val="libArabicChar"/>
          <w:rtl/>
        </w:rPr>
        <w:t xml:space="preserve"> </w:t>
      </w:r>
      <w:r w:rsidRPr="00BF5A2D">
        <w:rPr>
          <w:rStyle w:val="libArabicChar"/>
          <w:rFonts w:hint="cs"/>
          <w:rtl/>
        </w:rPr>
        <w:t>نوح</w:t>
      </w:r>
      <w:r w:rsidR="000D7666" w:rsidRPr="000D7666">
        <w:rPr>
          <w:rStyle w:val="libAlaemChar"/>
          <w:rtl/>
        </w:rPr>
        <w:t xml:space="preserve"> عليه‌السلام </w:t>
      </w:r>
      <w:r w:rsidRPr="00BF5A2D">
        <w:rPr>
          <w:rStyle w:val="libArabicChar"/>
          <w:rFonts w:hint="cs"/>
          <w:rtl/>
        </w:rPr>
        <w:t>على</w:t>
      </w:r>
      <w:r w:rsidRPr="00BF5A2D">
        <w:rPr>
          <w:rStyle w:val="libArabicChar"/>
          <w:rtl/>
        </w:rPr>
        <w:t xml:space="preserve"> </w:t>
      </w:r>
      <w:r w:rsidRPr="00BF5A2D">
        <w:rPr>
          <w:rStyle w:val="libArabicChar"/>
          <w:rFonts w:hint="cs"/>
          <w:rtl/>
        </w:rPr>
        <w:t>الجودي</w:t>
      </w:r>
      <w:r w:rsidRPr="00BF5A2D">
        <w:rPr>
          <w:rStyle w:val="libArabicChar"/>
          <w:rtl/>
        </w:rPr>
        <w:t>)</w:t>
      </w:r>
      <w:r>
        <w:rPr>
          <w:rtl/>
        </w:rPr>
        <w:t xml:space="preserve"> </w:t>
      </w:r>
      <w:r w:rsidRPr="00BF5A2D">
        <w:rPr>
          <w:rStyle w:val="libFootnotenumChar"/>
          <w:rtl/>
        </w:rPr>
        <w:t>(1)</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فرماتے ہي</w:t>
      </w:r>
      <w:r w:rsidR="005619DD">
        <w:rPr>
          <w:rtl/>
        </w:rPr>
        <w:t xml:space="preserve">ں </w:t>
      </w:r>
      <w:r>
        <w:rPr>
          <w:rtl/>
        </w:rPr>
        <w:t>كہ نوروز كا دن وہ دن ہے كہ جب كشتى نوح</w:t>
      </w:r>
      <w:r w:rsidR="000D7666" w:rsidRPr="000D7666">
        <w:rPr>
          <w:rStyle w:val="libAlaemChar"/>
          <w:rtl/>
        </w:rPr>
        <w:t xml:space="preserve"> عليه‌السلام </w:t>
      </w:r>
      <w:r>
        <w:rPr>
          <w:rtl/>
        </w:rPr>
        <w:t>كوہ جود ى پر ٹھري_</w:t>
      </w:r>
    </w:p>
    <w:p w:rsidR="007D01F0" w:rsidRDefault="007D01F0" w:rsidP="00DC3E3F">
      <w:pPr>
        <w:pStyle w:val="libNormal"/>
        <w:rPr>
          <w:rtl/>
        </w:rPr>
      </w:pPr>
      <w:r>
        <w:rPr>
          <w:rtl/>
        </w:rPr>
        <w:t>آسمان :آسمان كى فرمانبرداري2،4،5; تسخير آسمان 5</w:t>
      </w:r>
    </w:p>
    <w:p w:rsidR="007D01F0" w:rsidRDefault="007D01F0" w:rsidP="00DC3E3F">
      <w:pPr>
        <w:pStyle w:val="libNormal"/>
        <w:rPr>
          <w:rtl/>
        </w:rPr>
      </w:pPr>
      <w:r>
        <w:rPr>
          <w:rtl/>
        </w:rPr>
        <w:t>اعداد :سات كا عدد 10</w:t>
      </w:r>
    </w:p>
    <w:p w:rsidR="007D01F0" w:rsidRDefault="007D01F0" w:rsidP="00DC3E3F">
      <w:pPr>
        <w:pStyle w:val="libNormal"/>
        <w:rPr>
          <w:rtl/>
        </w:rPr>
      </w:pPr>
      <w:r>
        <w:rPr>
          <w:rtl/>
        </w:rPr>
        <w:t>خدا:اوامر الہى 1،2،4،11; حاكميت الہى 5; مقدرات الہى 6</w:t>
      </w:r>
    </w:p>
    <w:p w:rsidR="007D01F0" w:rsidRDefault="007D01F0" w:rsidP="00DC3E3F">
      <w:pPr>
        <w:pStyle w:val="libNormal"/>
        <w:rPr>
          <w:rtl/>
        </w:rPr>
      </w:pPr>
      <w:r>
        <w:rPr>
          <w:rtl/>
        </w:rPr>
        <w:t>رحمت :رحمت آخرت سے محرومين 6</w:t>
      </w:r>
    </w:p>
    <w:p w:rsidR="007D01F0" w:rsidRDefault="007D01F0" w:rsidP="00DC3E3F">
      <w:pPr>
        <w:pStyle w:val="libNormal"/>
        <w:rPr>
          <w:rtl/>
        </w:rPr>
      </w:pPr>
      <w:r>
        <w:rPr>
          <w:rtl/>
        </w:rPr>
        <w:t>روايت : 9، 10، 11، 12</w:t>
      </w:r>
    </w:p>
    <w:p w:rsidR="007D01F0" w:rsidRDefault="007D01F0" w:rsidP="00DC3E3F">
      <w:pPr>
        <w:pStyle w:val="libNormal"/>
        <w:rPr>
          <w:rtl/>
        </w:rPr>
      </w:pPr>
      <w:r>
        <w:rPr>
          <w:rtl/>
        </w:rPr>
        <w:t>زمين:زمين كى فرمانبرداري1، 4، 5، 11; تسخير زمين 5</w:t>
      </w:r>
    </w:p>
    <w:p w:rsidR="007D01F0" w:rsidRDefault="007D01F0" w:rsidP="00DC3E3F">
      <w:pPr>
        <w:pStyle w:val="libNormal"/>
        <w:rPr>
          <w:rtl/>
        </w:rPr>
      </w:pPr>
      <w:r>
        <w:rPr>
          <w:rtl/>
        </w:rPr>
        <w:t>ظالمين :8</w:t>
      </w:r>
    </w:p>
    <w:p w:rsidR="007D01F0" w:rsidRDefault="007D01F0" w:rsidP="00DC3E3F">
      <w:pPr>
        <w:pStyle w:val="libNormal"/>
        <w:rPr>
          <w:rtl/>
        </w:rPr>
      </w:pPr>
      <w:r>
        <w:rPr>
          <w:rtl/>
        </w:rPr>
        <w:t>عذاب اخروى ظالمين 7; عذاب دنيوى ظالمين 7</w:t>
      </w:r>
    </w:p>
    <w:p w:rsidR="007D01F0" w:rsidRDefault="007D01F0" w:rsidP="00DC3E3F">
      <w:pPr>
        <w:pStyle w:val="libNormal"/>
        <w:rPr>
          <w:rtl/>
        </w:rPr>
      </w:pPr>
      <w:r>
        <w:rPr>
          <w:rtl/>
        </w:rPr>
        <w:t>ظلم :موارد ظلم 8</w:t>
      </w:r>
    </w:p>
    <w:p w:rsidR="007D01F0" w:rsidRDefault="007D01F0" w:rsidP="00DC3E3F">
      <w:pPr>
        <w:pStyle w:val="libNormal"/>
        <w:rPr>
          <w:rtl/>
        </w:rPr>
      </w:pPr>
      <w:r>
        <w:rPr>
          <w:rtl/>
        </w:rPr>
        <w:t>عذاب :اہل عذاب 7; عذاب اخروى سے نجات 7</w:t>
      </w:r>
    </w:p>
    <w:p w:rsidR="007D01F0" w:rsidRDefault="007D01F0" w:rsidP="00DC3E3F">
      <w:pPr>
        <w:pStyle w:val="libNormal"/>
        <w:rPr>
          <w:rtl/>
        </w:rPr>
      </w:pPr>
      <w:r>
        <w:rPr>
          <w:rtl/>
        </w:rPr>
        <w:t>عوامل طبيعى :طبيعى عوامل كى اطاعت5; عوامل طبيعى كى تسخير 5</w:t>
      </w:r>
    </w:p>
    <w:p w:rsidR="007D01F0" w:rsidRDefault="007D01F0" w:rsidP="00DC3E3F">
      <w:pPr>
        <w:pStyle w:val="libNormal"/>
        <w:rPr>
          <w:rtl/>
        </w:rPr>
      </w:pPr>
      <w:r>
        <w:rPr>
          <w:rtl/>
        </w:rPr>
        <w:t>عيد نوروز :12</w:t>
      </w:r>
    </w:p>
    <w:p w:rsidR="007D01F0" w:rsidRDefault="007D01F0" w:rsidP="00DC3E3F">
      <w:pPr>
        <w:pStyle w:val="libNormal"/>
        <w:rPr>
          <w:rtl/>
        </w:rPr>
      </w:pPr>
      <w:r>
        <w:rPr>
          <w:rtl/>
        </w:rPr>
        <w:t>قوم نوح :ظالمين قوم نوح كى آخرت مي</w:t>
      </w:r>
      <w:r w:rsidR="005619DD">
        <w:rPr>
          <w:rtl/>
        </w:rPr>
        <w:t xml:space="preserve">ں </w:t>
      </w:r>
      <w:r>
        <w:rPr>
          <w:rtl/>
        </w:rPr>
        <w:t>محروميت 6; قوم نوح كا غرق ہونا 1، 2; قوم نوح كى آخرت مي</w:t>
      </w:r>
      <w:r w:rsidR="005619DD">
        <w:rPr>
          <w:rtl/>
        </w:rPr>
        <w:t xml:space="preserve">ں </w:t>
      </w:r>
      <w:r>
        <w:rPr>
          <w:rtl/>
        </w:rPr>
        <w:t>محروميت 6</w:t>
      </w:r>
    </w:p>
    <w:p w:rsidR="007D01F0" w:rsidRDefault="007D01F0" w:rsidP="00DC3E3F">
      <w:pPr>
        <w:pStyle w:val="libNormal"/>
        <w:rPr>
          <w:rtl/>
        </w:rPr>
      </w:pPr>
      <w:r>
        <w:rPr>
          <w:rtl/>
        </w:rPr>
        <w:t>كافرين:كافرو</w:t>
      </w:r>
      <w:r w:rsidR="005619DD">
        <w:rPr>
          <w:rtl/>
        </w:rPr>
        <w:t xml:space="preserve">ں </w:t>
      </w:r>
      <w:r>
        <w:rPr>
          <w:rtl/>
        </w:rPr>
        <w:t>كا دنياوى عذاب 7; كافرو</w:t>
      </w:r>
      <w:r w:rsidR="005619DD">
        <w:rPr>
          <w:rtl/>
        </w:rPr>
        <w:t xml:space="preserve">ں </w:t>
      </w:r>
      <w:r>
        <w:rPr>
          <w:rtl/>
        </w:rPr>
        <w:t>كأظلم 8; كافرو</w:t>
      </w:r>
      <w:r w:rsidR="005619DD">
        <w:rPr>
          <w:rtl/>
        </w:rPr>
        <w:t xml:space="preserve">ں </w:t>
      </w:r>
      <w:r>
        <w:rPr>
          <w:rtl/>
        </w:rPr>
        <w:t>كو آخرت كا عذاب 7</w:t>
      </w:r>
    </w:p>
    <w:p w:rsidR="007D01F0" w:rsidRDefault="007D01F0" w:rsidP="00DC3E3F">
      <w:pPr>
        <w:pStyle w:val="libNormal"/>
        <w:rPr>
          <w:rtl/>
        </w:rPr>
      </w:pPr>
      <w:r>
        <w:rPr>
          <w:rtl/>
        </w:rPr>
        <w:t>كفر :حقيقت كفر 8</w:t>
      </w:r>
    </w:p>
    <w:p w:rsidR="007D01F0" w:rsidRDefault="007D01F0" w:rsidP="00DC3E3F">
      <w:pPr>
        <w:pStyle w:val="libNormal"/>
        <w:rPr>
          <w:rtl/>
        </w:rPr>
      </w:pPr>
      <w:r>
        <w:rPr>
          <w:rtl/>
        </w:rPr>
        <w:t>كوہ جودى :12</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:طوفان نوح كا اختتام 2،4، 9، 11، 12; طوفان نوح كا سرچشمہ 3; طوفان نوح كى ابتداء 11; كشتى نوح كا ٹھرنا 9; كشتى نوح كى حركت كى مدت 10; كشتى نوح كے ٹھرنے كى جگہ 4; كوہ جودى مي</w:t>
      </w:r>
      <w:r w:rsidR="005619DD">
        <w:rPr>
          <w:rtl/>
        </w:rPr>
        <w:t xml:space="preserve">ں </w:t>
      </w:r>
      <w:r>
        <w:rPr>
          <w:rtl/>
        </w:rPr>
        <w:t>كشتى نوح 4; قصہ نوح 1، 2، 4</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بحار الانوار ج11، ص342، ح80; بحار الانوار ج56، ص92، ح1_</w:t>
      </w:r>
    </w:p>
    <w:p w:rsidR="00BF5A2D" w:rsidRDefault="002C39E3" w:rsidP="007F146C">
      <w:pPr>
        <w:pStyle w:val="libPoemTini"/>
        <w:rPr>
          <w:rtl/>
        </w:rPr>
      </w:pPr>
      <w:r>
        <w:rPr>
          <w:rtl/>
        </w:rPr>
        <w:br w:type="page"/>
      </w:r>
    </w:p>
    <w:p w:rsidR="00BF5A2D" w:rsidRDefault="00BF5A2D" w:rsidP="00DC3E3F">
      <w:pPr>
        <w:pStyle w:val="Heading2Center"/>
        <w:rPr>
          <w:rtl/>
        </w:rPr>
      </w:pPr>
      <w:bookmarkStart w:id="45" w:name="_Toc27219842"/>
      <w:r>
        <w:rPr>
          <w:rFonts w:hint="cs"/>
          <w:rtl/>
        </w:rPr>
        <w:lastRenderedPageBreak/>
        <w:t>آیت 45</w:t>
      </w:r>
      <w:bookmarkEnd w:id="45"/>
    </w:p>
    <w:p w:rsidR="007D01F0" w:rsidRDefault="00DC3E3F" w:rsidP="00DC3E3F">
      <w:pPr>
        <w:pStyle w:val="libNormal"/>
        <w:rPr>
          <w:rtl/>
        </w:rPr>
      </w:pPr>
      <w:r>
        <w:rPr>
          <w:rStyle w:val="libAieChar"/>
          <w:rtl/>
        </w:rPr>
        <w:t xml:space="preserve"> </w:t>
      </w:r>
      <w:r w:rsidRPr="00DC3E3F">
        <w:rPr>
          <w:rStyle w:val="libAlaemChar"/>
          <w:rtl/>
        </w:rPr>
        <w:t>(</w:t>
      </w:r>
      <w:r w:rsidRPr="00BF5A2D">
        <w:rPr>
          <w:rStyle w:val="libAieChar"/>
          <w:rtl/>
        </w:rPr>
        <w:t>وَنَادَى نُوحٌ رَّبَّهُ فَقَالَ رَبِّ إِنَّ ابُنِي مِنْ أَهْلِي وَإِنَّ وَعْدَكَ الْحَقُّ وَأَنتَ أَحْكَمُ الْحَاكِمِينَ</w:t>
      </w:r>
      <w:r w:rsidRPr="00DC3E3F">
        <w:rPr>
          <w:rStyle w:val="libAlaemChar"/>
          <w:rtl/>
        </w:rPr>
        <w:t>)</w:t>
      </w:r>
      <w:r w:rsidR="007D01F0">
        <w:rPr>
          <w:rtl/>
        </w:rPr>
        <w:t xml:space="preserve"> </w:t>
      </w:r>
    </w:p>
    <w:p w:rsidR="007D01F0" w:rsidRDefault="007D01F0" w:rsidP="00DC3E3F">
      <w:pPr>
        <w:pStyle w:val="libNormal"/>
        <w:rPr>
          <w:rtl/>
        </w:rPr>
      </w:pPr>
      <w:r>
        <w:rPr>
          <w:rtl/>
        </w:rPr>
        <w:t>اور نوح نے اپنے پروردگار كو پكارا كہ پروردگار ميرا فرزند ميرے اہل مي</w:t>
      </w:r>
      <w:r w:rsidR="005619DD">
        <w:rPr>
          <w:rtl/>
        </w:rPr>
        <w:t xml:space="preserve">ں </w:t>
      </w:r>
      <w:r>
        <w:rPr>
          <w:rtl/>
        </w:rPr>
        <w:t>سے ہے اور تيرا وعدہ اہل كو بچانے كا برحق ہے اور تو بہترين فيصلہ كرنے والا ہے (45)</w:t>
      </w:r>
    </w:p>
    <w:p w:rsidR="007D01F0" w:rsidRDefault="007D01F0" w:rsidP="00DC3E3F">
      <w:pPr>
        <w:pStyle w:val="libNormal"/>
        <w:rPr>
          <w:rtl/>
        </w:rPr>
      </w:pPr>
      <w:r>
        <w:rPr>
          <w:rtl/>
        </w:rPr>
        <w:t>1_جب حضرت نوح</w:t>
      </w:r>
      <w:r w:rsidR="000D7666" w:rsidRPr="000D7666">
        <w:rPr>
          <w:rStyle w:val="libAlaemChar"/>
          <w:rtl/>
        </w:rPr>
        <w:t xml:space="preserve"> عليه‌السلام </w:t>
      </w:r>
      <w:r>
        <w:rPr>
          <w:rtl/>
        </w:rPr>
        <w:t>اور ان كے بيٹے كے در ميان پانى كى موجي</w:t>
      </w:r>
      <w:r w:rsidR="005619DD">
        <w:rPr>
          <w:rtl/>
        </w:rPr>
        <w:t xml:space="preserve">ں </w:t>
      </w:r>
      <w:r>
        <w:rPr>
          <w:rtl/>
        </w:rPr>
        <w:t>حائل ہوئي</w:t>
      </w:r>
      <w:r w:rsidR="005619DD">
        <w:rPr>
          <w:rtl/>
        </w:rPr>
        <w:t xml:space="preserve">ں </w:t>
      </w:r>
      <w:r>
        <w:rPr>
          <w:rtl/>
        </w:rPr>
        <w:t>تو انہو</w:t>
      </w:r>
      <w:r w:rsidR="005619DD">
        <w:rPr>
          <w:rtl/>
        </w:rPr>
        <w:t xml:space="preserve">ں </w:t>
      </w:r>
      <w:r>
        <w:rPr>
          <w:rtl/>
        </w:rPr>
        <w:t>نے خداوند متعال كى درگاہ مي</w:t>
      </w:r>
      <w:r w:rsidR="005619DD">
        <w:rPr>
          <w:rtl/>
        </w:rPr>
        <w:t xml:space="preserve">ں </w:t>
      </w:r>
      <w:r>
        <w:rPr>
          <w:rtl/>
        </w:rPr>
        <w:t>اسكى نجات كے ليے شفاعت كى _</w:t>
      </w:r>
      <w:r w:rsidRPr="00BF5A2D">
        <w:rPr>
          <w:rStyle w:val="libArabicChar"/>
          <w:rtl/>
        </w:rPr>
        <w:t>و حال بين</w:t>
      </w:r>
      <w:r w:rsidR="00F74C81" w:rsidRPr="00EC230E">
        <w:rPr>
          <w:rStyle w:val="libArabicChar"/>
          <w:rFonts w:hint="cs"/>
          <w:rtl/>
        </w:rPr>
        <w:t>ه</w:t>
      </w:r>
      <w:r w:rsidRPr="00BF5A2D">
        <w:rPr>
          <w:rStyle w:val="libArabicChar"/>
          <w:rFonts w:hint="cs"/>
          <w:rtl/>
        </w:rPr>
        <w:t>ا</w:t>
      </w:r>
      <w:r w:rsidRPr="00BF5A2D">
        <w:rPr>
          <w:rStyle w:val="libArabicChar"/>
          <w:rtl/>
        </w:rPr>
        <w:t xml:space="preserve"> </w:t>
      </w:r>
      <w:r w:rsidRPr="00BF5A2D">
        <w:rPr>
          <w:rStyle w:val="libArabicChar"/>
          <w:rFonts w:hint="cs"/>
          <w:rtl/>
        </w:rPr>
        <w:t>الموج</w:t>
      </w:r>
      <w:r w:rsidRPr="00BF5A2D">
        <w:rPr>
          <w:rStyle w:val="libArabicChar"/>
          <w:rtl/>
        </w:rPr>
        <w:t xml:space="preserve"> ... </w:t>
      </w:r>
      <w:r w:rsidRPr="00BF5A2D">
        <w:rPr>
          <w:rStyle w:val="libArabicChar"/>
          <w:rFonts w:hint="cs"/>
          <w:rtl/>
        </w:rPr>
        <w:t>ونادى</w:t>
      </w:r>
      <w:r w:rsidRPr="00BF5A2D">
        <w:rPr>
          <w:rStyle w:val="libArabicChar"/>
          <w:rtl/>
        </w:rPr>
        <w:t xml:space="preserve"> </w:t>
      </w:r>
      <w:r w:rsidRPr="00BF5A2D">
        <w:rPr>
          <w:rStyle w:val="libArabicChar"/>
          <w:rFonts w:hint="cs"/>
          <w:rtl/>
        </w:rPr>
        <w:t>نوح</w:t>
      </w:r>
      <w:r w:rsidRPr="00BF5A2D">
        <w:rPr>
          <w:rStyle w:val="libArabicChar"/>
          <w:rtl/>
        </w:rPr>
        <w:t xml:space="preserve"> </w:t>
      </w:r>
      <w:r w:rsidRPr="00BF5A2D">
        <w:rPr>
          <w:rStyle w:val="libArabicChar"/>
          <w:rFonts w:hint="cs"/>
          <w:rtl/>
        </w:rPr>
        <w:t>رب</w:t>
      </w:r>
      <w:r w:rsidR="00F74C81" w:rsidRPr="00EC230E">
        <w:rPr>
          <w:rStyle w:val="libArabicChar"/>
          <w:rFonts w:hint="cs"/>
          <w:rtl/>
        </w:rPr>
        <w:t>ه</w:t>
      </w:r>
      <w:r w:rsidRPr="00BF5A2D">
        <w:rPr>
          <w:rStyle w:val="libArabicChar"/>
          <w:rtl/>
        </w:rPr>
        <w:t xml:space="preserve"> </w:t>
      </w:r>
      <w:r w:rsidRPr="00BF5A2D">
        <w:rPr>
          <w:rStyle w:val="libArabicChar"/>
          <w:rFonts w:hint="cs"/>
          <w:rtl/>
        </w:rPr>
        <w:t>فقال</w:t>
      </w:r>
      <w:r w:rsidRPr="00BF5A2D">
        <w:rPr>
          <w:rStyle w:val="libArabicChar"/>
          <w:rtl/>
        </w:rPr>
        <w:t xml:space="preserve"> </w:t>
      </w:r>
      <w:r w:rsidRPr="00BF5A2D">
        <w:rPr>
          <w:rStyle w:val="libArabicChar"/>
          <w:rFonts w:hint="cs"/>
          <w:rtl/>
        </w:rPr>
        <w:t>ربّ</w:t>
      </w:r>
      <w:r w:rsidRPr="00BF5A2D">
        <w:rPr>
          <w:rStyle w:val="libArabicChar"/>
          <w:rtl/>
        </w:rPr>
        <w:t xml:space="preserve"> </w:t>
      </w:r>
      <w:r w:rsidRPr="00BF5A2D">
        <w:rPr>
          <w:rStyle w:val="libArabicChar"/>
          <w:rFonts w:hint="cs"/>
          <w:rtl/>
        </w:rPr>
        <w:t>ان</w:t>
      </w:r>
      <w:r w:rsidRPr="00BF5A2D">
        <w:rPr>
          <w:rStyle w:val="libArabicChar"/>
          <w:rtl/>
        </w:rPr>
        <w:t xml:space="preserve"> </w:t>
      </w:r>
      <w:r w:rsidRPr="00BF5A2D">
        <w:rPr>
          <w:rStyle w:val="libArabicChar"/>
          <w:rFonts w:hint="cs"/>
          <w:rtl/>
        </w:rPr>
        <w:t>ابنى</w:t>
      </w:r>
      <w:r w:rsidRPr="00BF5A2D">
        <w:rPr>
          <w:rStyle w:val="libArabicChar"/>
          <w:rtl/>
        </w:rPr>
        <w:t xml:space="preserve"> </w:t>
      </w:r>
      <w:r w:rsidRPr="00BF5A2D">
        <w:rPr>
          <w:rStyle w:val="libArabicChar"/>
          <w:rFonts w:hint="cs"/>
          <w:rtl/>
        </w:rPr>
        <w:t>من</w:t>
      </w:r>
      <w:r w:rsidRPr="00BF5A2D">
        <w:rPr>
          <w:rStyle w:val="libArabicChar"/>
          <w:rtl/>
        </w:rPr>
        <w:t xml:space="preserve"> </w:t>
      </w:r>
      <w:r w:rsidRPr="00BF5A2D">
        <w:rPr>
          <w:rStyle w:val="libArabicChar"/>
          <w:rFonts w:hint="cs"/>
          <w:rtl/>
        </w:rPr>
        <w:t>ا</w:t>
      </w:r>
      <w:r w:rsidRPr="00BF5A2D">
        <w:rPr>
          <w:rStyle w:val="libArabicChar"/>
          <w:rtl/>
        </w:rPr>
        <w:t xml:space="preserve"> </w:t>
      </w:r>
      <w:r w:rsidR="00F74C81" w:rsidRPr="00EC230E">
        <w:rPr>
          <w:rStyle w:val="libArabicChar"/>
          <w:rFonts w:hint="cs"/>
          <w:rtl/>
        </w:rPr>
        <w:t>ه</w:t>
      </w:r>
      <w:r w:rsidRPr="00BF5A2D">
        <w:rPr>
          <w:rStyle w:val="libArabicChar"/>
          <w:rFonts w:hint="cs"/>
          <w:rtl/>
        </w:rPr>
        <w:t>لي</w:t>
      </w:r>
    </w:p>
    <w:p w:rsidR="007D01F0" w:rsidRDefault="007D01F0" w:rsidP="00DC3E3F">
      <w:pPr>
        <w:pStyle w:val="libNormal"/>
        <w:rPr>
          <w:rtl/>
        </w:rPr>
      </w:pPr>
      <w:r>
        <w:rPr>
          <w:rtl/>
        </w:rPr>
        <w:t>( فلا تسئلن) كا جملہ آيت (46) مي</w:t>
      </w:r>
      <w:r w:rsidR="005619DD">
        <w:rPr>
          <w:rtl/>
        </w:rPr>
        <w:t xml:space="preserve">ں </w:t>
      </w:r>
      <w:r>
        <w:rPr>
          <w:rtl/>
        </w:rPr>
        <w:t>يہ بتاتا ہے كہ حضرت نوح</w:t>
      </w:r>
      <w:r w:rsidR="000D7666" w:rsidRPr="000D7666">
        <w:rPr>
          <w:rStyle w:val="libAlaemChar"/>
          <w:rtl/>
        </w:rPr>
        <w:t xml:space="preserve"> عليه‌السلام </w:t>
      </w:r>
      <w:r>
        <w:rPr>
          <w:rtl/>
        </w:rPr>
        <w:t>يہ چاہتے تھے كہ ان كا بيٹا غرق ہونے سے بچ جائے اسى وجہ سے اس كے غرق ہونے سے پہلے حضرت نے دعاء اور التجا كى اسى وجہ سے بعض مفسرين نے جملہ ( نادى نوحہ ربّہ ...) كو جملہ ( حال بينہما الموج) پر عطف كيا ہے _</w:t>
      </w:r>
    </w:p>
    <w:p w:rsidR="007D01F0" w:rsidRDefault="007D01F0" w:rsidP="00DC3E3F">
      <w:pPr>
        <w:pStyle w:val="libNormal"/>
        <w:rPr>
          <w:rtl/>
        </w:rPr>
      </w:pPr>
      <w:r>
        <w:rPr>
          <w:rtl/>
        </w:rPr>
        <w:t>2_ مقام ربوبيت مي</w:t>
      </w:r>
      <w:r w:rsidR="005619DD">
        <w:rPr>
          <w:rtl/>
        </w:rPr>
        <w:t xml:space="preserve">ں </w:t>
      </w:r>
      <w:r>
        <w:rPr>
          <w:rtl/>
        </w:rPr>
        <w:t>التجا كرنا، دعا كرنے كے آداب مي</w:t>
      </w:r>
      <w:r w:rsidR="005619DD">
        <w:rPr>
          <w:rtl/>
        </w:rPr>
        <w:t xml:space="preserve">ں </w:t>
      </w:r>
      <w:r>
        <w:rPr>
          <w:rtl/>
        </w:rPr>
        <w:t>سے ہے_</w:t>
      </w:r>
      <w:r w:rsidRPr="0035637D">
        <w:rPr>
          <w:rStyle w:val="libArabicChar"/>
          <w:rtl/>
        </w:rPr>
        <w:t>و نادى نوح ربّ</w:t>
      </w:r>
      <w:r w:rsidR="00F74C81" w:rsidRPr="00EC230E">
        <w:rPr>
          <w:rStyle w:val="libArabicChar"/>
          <w:rFonts w:hint="cs"/>
          <w:rtl/>
        </w:rPr>
        <w:t>ه</w:t>
      </w:r>
      <w:r w:rsidRPr="0035637D">
        <w:rPr>
          <w:rStyle w:val="libArabicChar"/>
          <w:rtl/>
        </w:rPr>
        <w:t xml:space="preserve"> </w:t>
      </w:r>
      <w:r w:rsidRPr="0035637D">
        <w:rPr>
          <w:rStyle w:val="libArabicChar"/>
          <w:rFonts w:hint="cs"/>
          <w:rtl/>
        </w:rPr>
        <w:t>فقال</w:t>
      </w:r>
      <w:r w:rsidRPr="0035637D">
        <w:rPr>
          <w:rStyle w:val="libArabicChar"/>
          <w:rtl/>
        </w:rPr>
        <w:t xml:space="preserve"> </w:t>
      </w:r>
      <w:r w:rsidRPr="0035637D">
        <w:rPr>
          <w:rStyle w:val="libArabicChar"/>
          <w:rFonts w:hint="cs"/>
          <w:rtl/>
        </w:rPr>
        <w:t>ربّ</w:t>
      </w:r>
    </w:p>
    <w:p w:rsidR="007D01F0" w:rsidRDefault="007D01F0" w:rsidP="00DC3E3F">
      <w:pPr>
        <w:pStyle w:val="libNormal"/>
        <w:rPr>
          <w:rtl/>
        </w:rPr>
      </w:pPr>
      <w:r>
        <w:rPr>
          <w:rtl/>
        </w:rPr>
        <w:t>3_ خداوند متعال نے حضرت نوح</w:t>
      </w:r>
      <w:r w:rsidR="000D7666" w:rsidRPr="000D7666">
        <w:rPr>
          <w:rStyle w:val="libAlaemChar"/>
          <w:rtl/>
        </w:rPr>
        <w:t xml:space="preserve"> عليه‌السلام </w:t>
      </w:r>
      <w:r>
        <w:rPr>
          <w:rtl/>
        </w:rPr>
        <w:t>كو ان كے گھروالو</w:t>
      </w:r>
      <w:r w:rsidR="005619DD">
        <w:rPr>
          <w:rtl/>
        </w:rPr>
        <w:t xml:space="preserve">ں </w:t>
      </w:r>
      <w:r>
        <w:rPr>
          <w:rtl/>
        </w:rPr>
        <w:t>كى نجات كى خوشخبرى دى تھي_</w:t>
      </w:r>
    </w:p>
    <w:p w:rsidR="007D01F0" w:rsidRDefault="007D01F0" w:rsidP="00DC3E3F">
      <w:pPr>
        <w:pStyle w:val="libArabic"/>
        <w:rPr>
          <w:rtl/>
        </w:rPr>
      </w:pPr>
      <w:r>
        <w:rPr>
          <w:rtl/>
        </w:rPr>
        <w:t xml:space="preserve">إن ابنى من ا </w:t>
      </w:r>
      <w:r w:rsidR="00F74C81" w:rsidRPr="008C36F4">
        <w:rPr>
          <w:rFonts w:hint="cs"/>
          <w:rtl/>
        </w:rPr>
        <w:t>ه</w:t>
      </w:r>
      <w:r>
        <w:rPr>
          <w:rFonts w:hint="cs"/>
          <w:rtl/>
        </w:rPr>
        <w:t>لى</w:t>
      </w:r>
      <w:r>
        <w:rPr>
          <w:rtl/>
        </w:rPr>
        <w:t xml:space="preserve"> </w:t>
      </w:r>
      <w:r>
        <w:rPr>
          <w:rFonts w:hint="cs"/>
          <w:rtl/>
        </w:rPr>
        <w:t>و</w:t>
      </w:r>
      <w:r>
        <w:rPr>
          <w:rtl/>
        </w:rPr>
        <w:t xml:space="preserve"> </w:t>
      </w:r>
      <w:r>
        <w:rPr>
          <w:rFonts w:hint="cs"/>
          <w:rtl/>
        </w:rPr>
        <w:t>إن</w:t>
      </w:r>
      <w:r>
        <w:rPr>
          <w:rtl/>
        </w:rPr>
        <w:t xml:space="preserve"> </w:t>
      </w:r>
      <w:r>
        <w:rPr>
          <w:rFonts w:hint="cs"/>
          <w:rtl/>
        </w:rPr>
        <w:t>وعدك</w:t>
      </w:r>
      <w:r>
        <w:rPr>
          <w:rtl/>
        </w:rPr>
        <w:t xml:space="preserve"> </w:t>
      </w:r>
      <w:r>
        <w:rPr>
          <w:rFonts w:hint="cs"/>
          <w:rtl/>
        </w:rPr>
        <w:t>الحق</w:t>
      </w:r>
    </w:p>
    <w:p w:rsidR="007D01F0" w:rsidRDefault="007D01F0" w:rsidP="00DC3E3F">
      <w:pPr>
        <w:pStyle w:val="libNormal"/>
        <w:rPr>
          <w:rtl/>
        </w:rPr>
      </w:pPr>
      <w:r>
        <w:rPr>
          <w:rtl/>
        </w:rPr>
        <w:t>(وعدك ) كے لفظ كا مصداق حادثہ طوفان سے خاندان نوح</w:t>
      </w:r>
      <w:r w:rsidR="000D7666" w:rsidRPr="000D7666">
        <w:rPr>
          <w:rStyle w:val="libAlaemChar"/>
          <w:rtl/>
        </w:rPr>
        <w:t xml:space="preserve"> عليه‌السلام </w:t>
      </w:r>
      <w:r>
        <w:rPr>
          <w:rtl/>
        </w:rPr>
        <w:t>كى نجات مقصود ہے كہ جملہ ( قلنا احمل ... و ا ہلك ) اس خوشخبرى كو بيان كرتا ہے_</w:t>
      </w:r>
    </w:p>
    <w:p w:rsidR="007D01F0" w:rsidRDefault="007D01F0" w:rsidP="00DC3E3F">
      <w:pPr>
        <w:pStyle w:val="libNormal"/>
        <w:rPr>
          <w:rtl/>
        </w:rPr>
      </w:pPr>
      <w:r>
        <w:rPr>
          <w:rtl/>
        </w:rPr>
        <w:t>4_ خداوند متعال، اپنے تمام و عدو</w:t>
      </w:r>
      <w:r w:rsidR="005619DD">
        <w:rPr>
          <w:rtl/>
        </w:rPr>
        <w:t xml:space="preserve">ں </w:t>
      </w:r>
      <w:r>
        <w:rPr>
          <w:rtl/>
        </w:rPr>
        <w:t>كو پورا كرتا ہے_</w:t>
      </w:r>
      <w:r w:rsidRPr="0035637D">
        <w:rPr>
          <w:rStyle w:val="libArabicChar"/>
          <w:rtl/>
        </w:rPr>
        <w:t>و ان وعدك الحق</w:t>
      </w:r>
    </w:p>
    <w:p w:rsidR="007D01F0" w:rsidRDefault="007D01F0" w:rsidP="00DC3E3F">
      <w:pPr>
        <w:pStyle w:val="libNormal"/>
        <w:rPr>
          <w:rtl/>
        </w:rPr>
      </w:pPr>
      <w:r>
        <w:rPr>
          <w:rtl/>
        </w:rPr>
        <w:t>وعدہ كے حق ہونے كا معنى يہ ہے كہ جو شے مورد وعدہ ٹھہرى ہو وہ صحيح ہواور وعدہ كرنے والا اس كى پابند ى اور وفا كرے _</w:t>
      </w:r>
    </w:p>
    <w:p w:rsidR="007D01F0" w:rsidRDefault="007D01F0" w:rsidP="00DC3E3F">
      <w:pPr>
        <w:pStyle w:val="libNormal"/>
        <w:rPr>
          <w:rtl/>
        </w:rPr>
      </w:pPr>
      <w:r>
        <w:rPr>
          <w:rtl/>
        </w:rPr>
        <w:t>5_كيونكہ خداوند عالم نے حضرت نوح(ع) سے ان كے خاندان كى نجات كا وعدہ كيا تھا اور خدا اپنے وعدو</w:t>
      </w:r>
      <w:r w:rsidR="005619DD">
        <w:rPr>
          <w:rtl/>
        </w:rPr>
        <w:t xml:space="preserve">ں </w:t>
      </w:r>
      <w:r>
        <w:rPr>
          <w:rtl/>
        </w:rPr>
        <w:t>كو پورا كرنے والا ہے اس ليے حضرت نوح(ع) نے اپنے بيٹے كى نجات كى درخواست كى تھي_</w:t>
      </w:r>
      <w:r w:rsidRPr="0035637D">
        <w:rPr>
          <w:rStyle w:val="libArabicChar"/>
          <w:rtl/>
        </w:rPr>
        <w:t xml:space="preserve">إن ابنى من ا </w:t>
      </w:r>
      <w:r w:rsidR="00F74C81" w:rsidRPr="00EC230E">
        <w:rPr>
          <w:rStyle w:val="libArabicChar"/>
          <w:rFonts w:hint="cs"/>
          <w:rtl/>
        </w:rPr>
        <w:t>ه</w:t>
      </w:r>
      <w:r w:rsidRPr="0035637D">
        <w:rPr>
          <w:rStyle w:val="libArabicChar"/>
          <w:rFonts w:hint="cs"/>
          <w:rtl/>
        </w:rPr>
        <w:t>لى</w:t>
      </w:r>
      <w:r w:rsidRPr="0035637D">
        <w:rPr>
          <w:rStyle w:val="libArabicChar"/>
          <w:rtl/>
        </w:rPr>
        <w:t xml:space="preserve"> </w:t>
      </w:r>
      <w:r w:rsidRPr="0035637D">
        <w:rPr>
          <w:rStyle w:val="libArabicChar"/>
          <w:rFonts w:hint="cs"/>
          <w:rtl/>
        </w:rPr>
        <w:t>و</w:t>
      </w:r>
      <w:r w:rsidRPr="0035637D">
        <w:rPr>
          <w:rStyle w:val="libArabicChar"/>
          <w:rtl/>
        </w:rPr>
        <w:t xml:space="preserve"> </w:t>
      </w:r>
      <w:r w:rsidRPr="0035637D">
        <w:rPr>
          <w:rStyle w:val="libArabicChar"/>
          <w:rFonts w:hint="cs"/>
          <w:rtl/>
        </w:rPr>
        <w:t>إن</w:t>
      </w:r>
      <w:r w:rsidRPr="0035637D">
        <w:rPr>
          <w:rStyle w:val="libArabicChar"/>
          <w:rtl/>
        </w:rPr>
        <w:t xml:space="preserve"> </w:t>
      </w:r>
      <w:r w:rsidRPr="0035637D">
        <w:rPr>
          <w:rStyle w:val="libArabicChar"/>
          <w:rFonts w:hint="cs"/>
          <w:rtl/>
        </w:rPr>
        <w:t>وعدك</w:t>
      </w:r>
      <w:r w:rsidRPr="0035637D">
        <w:rPr>
          <w:rStyle w:val="libArabicChar"/>
          <w:rtl/>
        </w:rPr>
        <w:t xml:space="preserve"> </w:t>
      </w:r>
      <w:r w:rsidRPr="0035637D">
        <w:rPr>
          <w:rStyle w:val="libArabicChar"/>
          <w:rFonts w:hint="cs"/>
          <w:rtl/>
        </w:rPr>
        <w:t>الحق</w:t>
      </w:r>
    </w:p>
    <w:p w:rsidR="0035637D" w:rsidRDefault="002C39E3" w:rsidP="007F146C">
      <w:pPr>
        <w:pStyle w:val="libPoemTini"/>
        <w:rPr>
          <w:rtl/>
        </w:rPr>
      </w:pPr>
      <w:r>
        <w:rPr>
          <w:rtl/>
        </w:rPr>
        <w:br w:type="page"/>
      </w:r>
    </w:p>
    <w:p w:rsidR="007D01F0" w:rsidRDefault="007D01F0" w:rsidP="00DC3E3F">
      <w:pPr>
        <w:pStyle w:val="libNormal"/>
        <w:rPr>
          <w:rtl/>
        </w:rPr>
      </w:pPr>
      <w:r>
        <w:rPr>
          <w:rtl/>
        </w:rPr>
        <w:lastRenderedPageBreak/>
        <w:t>6_خداوند متعال كا حكم اور اسكا فيصلہ ،مستحكم اور عادل ترين حكم اور فيصلہ ہے _</w:t>
      </w:r>
      <w:r w:rsidRPr="0035637D">
        <w:rPr>
          <w:rStyle w:val="libArabicChar"/>
          <w:rtl/>
        </w:rPr>
        <w:t>و أنت أحكم الحاكمين</w:t>
      </w:r>
    </w:p>
    <w:p w:rsidR="007D01F0" w:rsidRDefault="007D01F0" w:rsidP="00DC3E3F">
      <w:pPr>
        <w:pStyle w:val="libNormal"/>
        <w:rPr>
          <w:rtl/>
        </w:rPr>
      </w:pPr>
      <w:r>
        <w:rPr>
          <w:rtl/>
        </w:rPr>
        <w:t>7_ حضرت نوح</w:t>
      </w:r>
      <w:r w:rsidR="000D7666" w:rsidRPr="000D7666">
        <w:rPr>
          <w:rStyle w:val="libAlaemChar"/>
          <w:rtl/>
        </w:rPr>
        <w:t xml:space="preserve"> عليه‌السلام </w:t>
      </w:r>
      <w:r>
        <w:rPr>
          <w:rtl/>
        </w:rPr>
        <w:t>نے اپنے بيٹے كى حتمى نجات كے ليے اپنا استدلال بيان كرنے كے بعد حكم اور فيصلہ كو خدا پر چھوڑدي</w:t>
      </w:r>
      <w:r w:rsidR="0035637D">
        <w:rPr>
          <w:rFonts w:hint="cs"/>
          <w:rtl/>
        </w:rPr>
        <w:t xml:space="preserve">   </w:t>
      </w:r>
      <w:r w:rsidRPr="0035637D">
        <w:rPr>
          <w:rStyle w:val="libArabicChar"/>
          <w:rtl/>
        </w:rPr>
        <w:t xml:space="preserve">إن ابنى من ا </w:t>
      </w:r>
      <w:r w:rsidR="00F74C81" w:rsidRPr="00EC230E">
        <w:rPr>
          <w:rStyle w:val="libArabicChar"/>
          <w:rFonts w:hint="cs"/>
          <w:rtl/>
        </w:rPr>
        <w:t>ه</w:t>
      </w:r>
      <w:r w:rsidRPr="0035637D">
        <w:rPr>
          <w:rStyle w:val="libArabicChar"/>
          <w:rFonts w:hint="cs"/>
          <w:rtl/>
        </w:rPr>
        <w:t>لي</w:t>
      </w:r>
      <w:r w:rsidRPr="0035637D">
        <w:rPr>
          <w:rStyle w:val="libArabicChar"/>
          <w:rtl/>
        </w:rPr>
        <w:t xml:space="preserve"> ... </w:t>
      </w:r>
      <w:r w:rsidRPr="0035637D">
        <w:rPr>
          <w:rStyle w:val="libArabicChar"/>
          <w:rFonts w:hint="cs"/>
          <w:rtl/>
        </w:rPr>
        <w:t>و</w:t>
      </w:r>
      <w:r w:rsidRPr="0035637D">
        <w:rPr>
          <w:rStyle w:val="libArabicChar"/>
          <w:rtl/>
        </w:rPr>
        <w:t xml:space="preserve"> </w:t>
      </w:r>
      <w:r w:rsidRPr="0035637D">
        <w:rPr>
          <w:rStyle w:val="libArabicChar"/>
          <w:rFonts w:hint="cs"/>
          <w:rtl/>
        </w:rPr>
        <w:t>ا</w:t>
      </w:r>
      <w:r w:rsidRPr="0035637D">
        <w:rPr>
          <w:rStyle w:val="libArabicChar"/>
          <w:rtl/>
        </w:rPr>
        <w:t xml:space="preserve"> </w:t>
      </w:r>
      <w:r w:rsidRPr="0035637D">
        <w:rPr>
          <w:rStyle w:val="libArabicChar"/>
          <w:rFonts w:hint="cs"/>
          <w:rtl/>
        </w:rPr>
        <w:t>نت</w:t>
      </w:r>
      <w:r w:rsidRPr="0035637D">
        <w:rPr>
          <w:rStyle w:val="libArabicChar"/>
          <w:rtl/>
        </w:rPr>
        <w:t xml:space="preserve"> </w:t>
      </w:r>
      <w:r w:rsidRPr="0035637D">
        <w:rPr>
          <w:rStyle w:val="libArabicChar"/>
          <w:rFonts w:hint="cs"/>
          <w:rtl/>
        </w:rPr>
        <w:t>ا</w:t>
      </w:r>
      <w:r w:rsidRPr="0035637D">
        <w:rPr>
          <w:rStyle w:val="libArabicChar"/>
          <w:rtl/>
        </w:rPr>
        <w:t xml:space="preserve"> </w:t>
      </w:r>
      <w:r w:rsidRPr="0035637D">
        <w:rPr>
          <w:rStyle w:val="libArabicChar"/>
          <w:rFonts w:hint="cs"/>
          <w:rtl/>
        </w:rPr>
        <w:t>حكم</w:t>
      </w:r>
      <w:r w:rsidRPr="0035637D">
        <w:rPr>
          <w:rStyle w:val="libArabicChar"/>
          <w:rtl/>
        </w:rPr>
        <w:t xml:space="preserve"> </w:t>
      </w:r>
      <w:r w:rsidRPr="0035637D">
        <w:rPr>
          <w:rStyle w:val="libArabicChar"/>
          <w:rFonts w:hint="cs"/>
          <w:rtl/>
        </w:rPr>
        <w:t>الحاكمين</w:t>
      </w:r>
    </w:p>
    <w:p w:rsidR="007D01F0" w:rsidRDefault="007D01F0" w:rsidP="00DC3E3F">
      <w:pPr>
        <w:pStyle w:val="libNormal"/>
        <w:rPr>
          <w:rtl/>
        </w:rPr>
      </w:pPr>
      <w:r>
        <w:rPr>
          <w:rtl/>
        </w:rPr>
        <w:t>8_ حضرت نوح(ع) ، خدا اور اس كے فيصلے كے سامنے سر تسليم خم كرنے والے انسان تھے _</w:t>
      </w:r>
    </w:p>
    <w:p w:rsidR="007D01F0" w:rsidRDefault="007D01F0" w:rsidP="00DC3E3F">
      <w:pPr>
        <w:pStyle w:val="libArabic"/>
        <w:rPr>
          <w:rtl/>
        </w:rPr>
      </w:pPr>
      <w:r>
        <w:rPr>
          <w:rtl/>
        </w:rPr>
        <w:t xml:space="preserve">إنّ ابنى من ا </w:t>
      </w:r>
      <w:r w:rsidR="00F74C81" w:rsidRPr="008C36F4">
        <w:rPr>
          <w:rFonts w:hint="cs"/>
          <w:rtl/>
        </w:rPr>
        <w:t>ه</w:t>
      </w:r>
      <w:r>
        <w:rPr>
          <w:rFonts w:hint="cs"/>
          <w:rtl/>
        </w:rPr>
        <w:t>لي</w:t>
      </w:r>
      <w:r>
        <w:rPr>
          <w:rtl/>
        </w:rPr>
        <w:t xml:space="preserve"> ... </w:t>
      </w:r>
      <w:r>
        <w:rPr>
          <w:rFonts w:hint="cs"/>
          <w:rtl/>
        </w:rPr>
        <w:t>و</w:t>
      </w:r>
      <w:r>
        <w:rPr>
          <w:rtl/>
        </w:rPr>
        <w:t xml:space="preserve"> </w:t>
      </w:r>
      <w:r>
        <w:rPr>
          <w:rFonts w:hint="cs"/>
          <w:rtl/>
        </w:rPr>
        <w:t>ا</w:t>
      </w:r>
      <w:r>
        <w:rPr>
          <w:rtl/>
        </w:rPr>
        <w:t xml:space="preserve"> </w:t>
      </w:r>
      <w:r>
        <w:rPr>
          <w:rFonts w:hint="cs"/>
          <w:rtl/>
        </w:rPr>
        <w:t>نت</w:t>
      </w:r>
      <w:r>
        <w:rPr>
          <w:rtl/>
        </w:rPr>
        <w:t xml:space="preserve"> </w:t>
      </w:r>
      <w:r>
        <w:rPr>
          <w:rFonts w:hint="cs"/>
          <w:rtl/>
        </w:rPr>
        <w:t>ا</w:t>
      </w:r>
      <w:r>
        <w:rPr>
          <w:rtl/>
        </w:rPr>
        <w:t xml:space="preserve"> </w:t>
      </w:r>
      <w:r>
        <w:rPr>
          <w:rFonts w:hint="cs"/>
          <w:rtl/>
        </w:rPr>
        <w:t>حكم</w:t>
      </w:r>
      <w:r>
        <w:rPr>
          <w:rtl/>
        </w:rPr>
        <w:t xml:space="preserve"> </w:t>
      </w:r>
      <w:r>
        <w:rPr>
          <w:rFonts w:hint="cs"/>
          <w:rtl/>
        </w:rPr>
        <w:t>الحاكمين</w:t>
      </w:r>
    </w:p>
    <w:p w:rsidR="007D01F0" w:rsidRDefault="007D01F0" w:rsidP="00DC3E3F">
      <w:pPr>
        <w:pStyle w:val="libNormal"/>
        <w:rPr>
          <w:rtl/>
        </w:rPr>
      </w:pPr>
      <w:r>
        <w:rPr>
          <w:rtl/>
        </w:rPr>
        <w:t>اگر چہ حضرت نوح(ع) كا استدلال اس نتيجےكو مستلزم تھا كہ ميرے بيٹے كى نجات، خداوند متعال كے وعدے كے مطابق ضرورى ہے ليكن اپنے كلام مي</w:t>
      </w:r>
      <w:r w:rsidR="005619DD">
        <w:rPr>
          <w:rtl/>
        </w:rPr>
        <w:t xml:space="preserve">ں </w:t>
      </w:r>
      <w:r>
        <w:rPr>
          <w:rtl/>
        </w:rPr>
        <w:t>انہو</w:t>
      </w:r>
      <w:r w:rsidR="005619DD">
        <w:rPr>
          <w:rtl/>
        </w:rPr>
        <w:t xml:space="preserve">ں </w:t>
      </w:r>
      <w:r>
        <w:rPr>
          <w:rtl/>
        </w:rPr>
        <w:t>نے اس نتيجہ كى تصريح نہي</w:t>
      </w:r>
      <w:r w:rsidR="005619DD">
        <w:rPr>
          <w:rtl/>
        </w:rPr>
        <w:t xml:space="preserve">ں </w:t>
      </w:r>
      <w:r>
        <w:rPr>
          <w:rtl/>
        </w:rPr>
        <w:t>كى بلكہ اس كےبجائے حكم اور قضاوت الہى كو اپنى اور دوسرو</w:t>
      </w:r>
      <w:r w:rsidR="005619DD">
        <w:rPr>
          <w:rtl/>
        </w:rPr>
        <w:t xml:space="preserve">ں </w:t>
      </w:r>
      <w:r>
        <w:rPr>
          <w:rtl/>
        </w:rPr>
        <w:t>كى قضاوت پر ترجيح دى اور اسكو محكم اور عادل ترين قرار دياتا كہ خداوند متعال كى قضاوت اور اس كے سامنے سر تسليم خم ہونے كا اعتراف كري</w:t>
      </w:r>
      <w:r w:rsidR="005619DD">
        <w:rPr>
          <w:rtl/>
        </w:rPr>
        <w:t xml:space="preserve">ں </w:t>
      </w:r>
      <w:r>
        <w:rPr>
          <w:rtl/>
        </w:rPr>
        <w:t>_</w:t>
      </w:r>
    </w:p>
    <w:p w:rsidR="007D01F0" w:rsidRDefault="007D01F0" w:rsidP="00DC3E3F">
      <w:pPr>
        <w:pStyle w:val="libNormal"/>
        <w:rPr>
          <w:rtl/>
        </w:rPr>
      </w:pPr>
      <w:r>
        <w:rPr>
          <w:rtl/>
        </w:rPr>
        <w:t>اسما و صفات:احكم الحاكمين 6</w:t>
      </w:r>
    </w:p>
    <w:p w:rsidR="007D01F0" w:rsidRDefault="007D01F0" w:rsidP="00DC3E3F">
      <w:pPr>
        <w:pStyle w:val="libNormal"/>
        <w:rPr>
          <w:rtl/>
        </w:rPr>
      </w:pPr>
      <w:r>
        <w:rPr>
          <w:rtl/>
        </w:rPr>
        <w:t>احساسات:پدرى احساسات1</w:t>
      </w:r>
    </w:p>
    <w:p w:rsidR="007D01F0" w:rsidRDefault="007D01F0" w:rsidP="00DC3E3F">
      <w:pPr>
        <w:pStyle w:val="libNormal"/>
        <w:rPr>
          <w:rtl/>
        </w:rPr>
      </w:pPr>
      <w:r>
        <w:rPr>
          <w:rtl/>
        </w:rPr>
        <w:t>خدا:خدا كا اپنے وعدے سے وفا كرنا 4;خدا كى خوشخبريا</w:t>
      </w:r>
      <w:r w:rsidR="005619DD">
        <w:rPr>
          <w:rtl/>
        </w:rPr>
        <w:t xml:space="preserve">ں </w:t>
      </w:r>
      <w:r>
        <w:rPr>
          <w:rtl/>
        </w:rPr>
        <w:t>3;خدا كى قضاوت كا محكم ہونا 6; خدا كے وعدو</w:t>
      </w:r>
      <w:r w:rsidR="005619DD">
        <w:rPr>
          <w:rtl/>
        </w:rPr>
        <w:t xml:space="preserve">ں </w:t>
      </w:r>
      <w:r>
        <w:rPr>
          <w:rtl/>
        </w:rPr>
        <w:t>كى حتمى وفا 4; عدالت الہى 6; قضاوت الہى 7; قضاوت الہى كى خصوصيات 6</w:t>
      </w:r>
    </w:p>
    <w:p w:rsidR="007D01F0" w:rsidRDefault="007D01F0" w:rsidP="00DC3E3F">
      <w:pPr>
        <w:pStyle w:val="libNormal"/>
        <w:rPr>
          <w:rtl/>
        </w:rPr>
      </w:pPr>
      <w:r>
        <w:rPr>
          <w:rtl/>
        </w:rPr>
        <w:t>دعا:آداب دعا2; دعامي</w:t>
      </w:r>
      <w:r w:rsidR="005619DD">
        <w:rPr>
          <w:rtl/>
        </w:rPr>
        <w:t xml:space="preserve">ں </w:t>
      </w:r>
      <w:r>
        <w:rPr>
          <w:rtl/>
        </w:rPr>
        <w:t>التجا2</w:t>
      </w:r>
    </w:p>
    <w:p w:rsidR="007D01F0" w:rsidRDefault="007D01F0" w:rsidP="00DC3E3F">
      <w:pPr>
        <w:pStyle w:val="libNormal"/>
        <w:rPr>
          <w:rtl/>
        </w:rPr>
      </w:pPr>
      <w:r>
        <w:rPr>
          <w:rtl/>
        </w:rPr>
        <w:t>قضاوت:عادلانہ ترين قضاوت 6</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نوح(ع) اور اپنے بيٹے كى نجات 1، 5 ،7; حضرت نوح</w:t>
      </w:r>
      <w:r w:rsidR="000D7666" w:rsidRPr="000D7666">
        <w:rPr>
          <w:rStyle w:val="libAlaemChar"/>
          <w:rtl/>
        </w:rPr>
        <w:t xml:space="preserve"> عليه‌السلام </w:t>
      </w:r>
      <w:r>
        <w:rPr>
          <w:rtl/>
        </w:rPr>
        <w:t>اور خاندان كى نجات5; حضرت نوح</w:t>
      </w:r>
      <w:r w:rsidR="000D7666" w:rsidRPr="000D7666">
        <w:rPr>
          <w:rStyle w:val="libAlaemChar"/>
          <w:rtl/>
        </w:rPr>
        <w:t xml:space="preserve"> عليه‌السلام </w:t>
      </w:r>
      <w:r>
        <w:rPr>
          <w:rtl/>
        </w:rPr>
        <w:t>اور خدا كے وعدے 5; حضرت نوح</w:t>
      </w:r>
      <w:r w:rsidR="000D7666" w:rsidRPr="000D7666">
        <w:rPr>
          <w:rStyle w:val="libAlaemChar"/>
          <w:rtl/>
        </w:rPr>
        <w:t xml:space="preserve"> عليه‌السلام </w:t>
      </w:r>
      <w:r>
        <w:rPr>
          <w:rtl/>
        </w:rPr>
        <w:t>كا استدلال 7; حضرت نوح(ع) كا قصہ 1،7 ; حضرت نوح(ع) كو بشارت 3; حضرت نوح</w:t>
      </w:r>
      <w:r w:rsidR="000D7666" w:rsidRPr="000D7666">
        <w:rPr>
          <w:rStyle w:val="libAlaemChar"/>
          <w:rtl/>
        </w:rPr>
        <w:t xml:space="preserve"> عليه‌السلام </w:t>
      </w:r>
      <w:r>
        <w:rPr>
          <w:rtl/>
        </w:rPr>
        <w:t>ان كے خاندان كے نجات كى بشارت 3; حضرت نوح</w:t>
      </w:r>
      <w:r w:rsidR="000D7666" w:rsidRPr="000D7666">
        <w:rPr>
          <w:rStyle w:val="libAlaemChar"/>
          <w:rtl/>
        </w:rPr>
        <w:t xml:space="preserve"> عليه‌السلام </w:t>
      </w:r>
      <w:r>
        <w:rPr>
          <w:rtl/>
        </w:rPr>
        <w:t>كى بيٹے كى شفاعت 1; حضرت نوح</w:t>
      </w:r>
      <w:r w:rsidR="000D7666" w:rsidRPr="000D7666">
        <w:rPr>
          <w:rStyle w:val="libAlaemChar"/>
          <w:rtl/>
        </w:rPr>
        <w:t xml:space="preserve"> عليه‌السلام </w:t>
      </w:r>
      <w:r>
        <w:rPr>
          <w:rtl/>
        </w:rPr>
        <w:t>كى دعا 1، 5; حضرت نوح(ع) كى فرمانبرداري7، 8; حضرت نوح</w:t>
      </w:r>
      <w:r w:rsidR="000D7666" w:rsidRPr="000D7666">
        <w:rPr>
          <w:rStyle w:val="libAlaemChar"/>
          <w:rtl/>
        </w:rPr>
        <w:t xml:space="preserve"> عليه‌السلام </w:t>
      </w:r>
      <w:r>
        <w:rPr>
          <w:rtl/>
        </w:rPr>
        <w:t>كى شفاعت 1; حضرت نوح</w:t>
      </w:r>
      <w:r w:rsidR="000D7666" w:rsidRPr="000D7666">
        <w:rPr>
          <w:rStyle w:val="libAlaemChar"/>
          <w:rtl/>
        </w:rPr>
        <w:t xml:space="preserve"> عليه‌السلام </w:t>
      </w:r>
      <w:r>
        <w:rPr>
          <w:rtl/>
        </w:rPr>
        <w:t>كے خاندان كى نجات كاوعدہ 5</w:t>
      </w:r>
    </w:p>
    <w:p w:rsidR="0035637D" w:rsidRDefault="002C39E3" w:rsidP="007F146C">
      <w:pPr>
        <w:pStyle w:val="libPoemTini"/>
        <w:rPr>
          <w:rtl/>
        </w:rPr>
      </w:pPr>
      <w:r>
        <w:rPr>
          <w:rtl/>
        </w:rPr>
        <w:br w:type="page"/>
      </w:r>
    </w:p>
    <w:p w:rsidR="0035637D" w:rsidRDefault="0035637D" w:rsidP="00DC3E3F">
      <w:pPr>
        <w:pStyle w:val="Heading2Center"/>
        <w:rPr>
          <w:rtl/>
        </w:rPr>
      </w:pPr>
      <w:bookmarkStart w:id="46" w:name="_Toc27219843"/>
      <w:r>
        <w:rPr>
          <w:rFonts w:hint="cs"/>
          <w:rtl/>
        </w:rPr>
        <w:lastRenderedPageBreak/>
        <w:t>آیت 46</w:t>
      </w:r>
      <w:bookmarkEnd w:id="46"/>
    </w:p>
    <w:p w:rsidR="007D01F0" w:rsidRDefault="00DC3E3F" w:rsidP="00DC3E3F">
      <w:pPr>
        <w:pStyle w:val="libNormal"/>
        <w:rPr>
          <w:rtl/>
        </w:rPr>
      </w:pPr>
      <w:r>
        <w:rPr>
          <w:rStyle w:val="libAieChar"/>
          <w:rtl/>
        </w:rPr>
        <w:t xml:space="preserve"> </w:t>
      </w:r>
      <w:r w:rsidRPr="00DC3E3F">
        <w:rPr>
          <w:rStyle w:val="libAlaemChar"/>
          <w:rtl/>
        </w:rPr>
        <w:t>(</w:t>
      </w:r>
      <w:r w:rsidRPr="0035637D">
        <w:rPr>
          <w:rStyle w:val="libAieChar"/>
          <w:rtl/>
        </w:rPr>
        <w:t>قَالَ يَا نُوحُ إِنَّهُ لَيْسَ مِنْ أَهْلِكَ إِنَّهُ عَمَلٌ غَيْرُ صَالِحٍ فَلاَ تَسْأَلْنِ مَا لَيْسَ لَكَ بِهِ عِلْمٌ إِنِّي أَعِظُكَ أَن تَكُونَ مِنَ الْجَاهِلِينَ</w:t>
      </w:r>
      <w:r w:rsidRPr="00DC3E3F">
        <w:rPr>
          <w:rStyle w:val="libAlaemChar"/>
          <w:rtl/>
        </w:rPr>
        <w:t>)</w:t>
      </w:r>
      <w:r w:rsidR="007D01F0">
        <w:rPr>
          <w:rtl/>
        </w:rPr>
        <w:t xml:space="preserve"> </w:t>
      </w:r>
    </w:p>
    <w:p w:rsidR="007D01F0" w:rsidRDefault="007D01F0" w:rsidP="00DC3E3F">
      <w:pPr>
        <w:pStyle w:val="libNormal"/>
        <w:rPr>
          <w:rtl/>
        </w:rPr>
      </w:pPr>
      <w:r>
        <w:rPr>
          <w:rtl/>
        </w:rPr>
        <w:t>ارشاد ہوا كہ نوح يہ تمھارے اہل سے نہي</w:t>
      </w:r>
      <w:r w:rsidR="005619DD">
        <w:rPr>
          <w:rtl/>
        </w:rPr>
        <w:t xml:space="preserve">ں </w:t>
      </w:r>
      <w:r>
        <w:rPr>
          <w:rtl/>
        </w:rPr>
        <w:t>ہے يہ عمل غير صالح ہے لہذا مجھ سے اس چيز كے بارے مي</w:t>
      </w:r>
      <w:r w:rsidR="005619DD">
        <w:rPr>
          <w:rtl/>
        </w:rPr>
        <w:t xml:space="preserve">ں </w:t>
      </w:r>
      <w:r>
        <w:rPr>
          <w:rtl/>
        </w:rPr>
        <w:t>سوال نہ كرو جس كا تمھي</w:t>
      </w:r>
      <w:r w:rsidR="005619DD">
        <w:rPr>
          <w:rtl/>
        </w:rPr>
        <w:t xml:space="preserve">ں </w:t>
      </w:r>
      <w:r>
        <w:rPr>
          <w:rtl/>
        </w:rPr>
        <w:t>علم نہي</w:t>
      </w:r>
      <w:r w:rsidR="005619DD">
        <w:rPr>
          <w:rtl/>
        </w:rPr>
        <w:t xml:space="preserve">ں </w:t>
      </w:r>
      <w:r>
        <w:rPr>
          <w:rtl/>
        </w:rPr>
        <w:t>ہے _ مي</w:t>
      </w:r>
      <w:r w:rsidR="005619DD">
        <w:rPr>
          <w:rtl/>
        </w:rPr>
        <w:t xml:space="preserve">ں </w:t>
      </w:r>
      <w:r>
        <w:rPr>
          <w:rtl/>
        </w:rPr>
        <w:t>تمھي</w:t>
      </w:r>
      <w:r w:rsidR="005619DD">
        <w:rPr>
          <w:rtl/>
        </w:rPr>
        <w:t xml:space="preserve">ں </w:t>
      </w:r>
      <w:r>
        <w:rPr>
          <w:rtl/>
        </w:rPr>
        <w:t>نصيحت كرتا ہو</w:t>
      </w:r>
      <w:r w:rsidR="005619DD">
        <w:rPr>
          <w:rtl/>
        </w:rPr>
        <w:t xml:space="preserve">ں </w:t>
      </w:r>
      <w:r>
        <w:rPr>
          <w:rtl/>
        </w:rPr>
        <w:t>كہ تمھارا شمار جاہلو</w:t>
      </w:r>
      <w:r w:rsidR="005619DD">
        <w:rPr>
          <w:rtl/>
        </w:rPr>
        <w:t xml:space="preserve">ں </w:t>
      </w:r>
      <w:r>
        <w:rPr>
          <w:rtl/>
        </w:rPr>
        <w:t>مي</w:t>
      </w:r>
      <w:r w:rsidR="005619DD">
        <w:rPr>
          <w:rtl/>
        </w:rPr>
        <w:t xml:space="preserve">ں </w:t>
      </w:r>
      <w:r>
        <w:rPr>
          <w:rtl/>
        </w:rPr>
        <w:t>نہ ہوجائے (46)</w:t>
      </w:r>
    </w:p>
    <w:p w:rsidR="007D01F0" w:rsidRDefault="007D01F0" w:rsidP="00DC3E3F">
      <w:pPr>
        <w:pStyle w:val="libNormal"/>
        <w:rPr>
          <w:rtl/>
        </w:rPr>
      </w:pPr>
      <w:r>
        <w:rPr>
          <w:rtl/>
        </w:rPr>
        <w:t>1_ حضرت نوح(ع) كاناخلف بيٹا، بد عمل اور فسادى انسان تھا_</w:t>
      </w:r>
      <w:r w:rsidRPr="0035637D">
        <w:rPr>
          <w:rStyle w:val="libArabicChar"/>
          <w:rtl/>
        </w:rPr>
        <w:t>إنّ</w:t>
      </w:r>
      <w:r w:rsidR="00F74C81" w:rsidRPr="00EC230E">
        <w:rPr>
          <w:rStyle w:val="libArabicChar"/>
          <w:rFonts w:hint="cs"/>
          <w:rtl/>
        </w:rPr>
        <w:t>ه</w:t>
      </w:r>
      <w:r w:rsidRPr="0035637D">
        <w:rPr>
          <w:rStyle w:val="libArabicChar"/>
          <w:rtl/>
        </w:rPr>
        <w:t xml:space="preserve"> </w:t>
      </w:r>
      <w:r w:rsidRPr="0035637D">
        <w:rPr>
          <w:rStyle w:val="libArabicChar"/>
          <w:rFonts w:hint="cs"/>
          <w:rtl/>
        </w:rPr>
        <w:t>عمل</w:t>
      </w:r>
      <w:r w:rsidRPr="0035637D">
        <w:rPr>
          <w:rStyle w:val="libArabicChar"/>
          <w:rtl/>
        </w:rPr>
        <w:t xml:space="preserve"> </w:t>
      </w:r>
      <w:r w:rsidRPr="0035637D">
        <w:rPr>
          <w:rStyle w:val="libArabicChar"/>
          <w:rFonts w:hint="cs"/>
          <w:rtl/>
        </w:rPr>
        <w:t>غير</w:t>
      </w:r>
      <w:r w:rsidRPr="0035637D">
        <w:rPr>
          <w:rStyle w:val="libArabicChar"/>
          <w:rtl/>
        </w:rPr>
        <w:t xml:space="preserve"> </w:t>
      </w:r>
      <w:r w:rsidRPr="0035637D">
        <w:rPr>
          <w:rStyle w:val="libArabicChar"/>
          <w:rFonts w:hint="cs"/>
          <w:rtl/>
        </w:rPr>
        <w:t>صالح</w:t>
      </w:r>
    </w:p>
    <w:p w:rsidR="007D01F0" w:rsidRDefault="007D01F0" w:rsidP="00DC3E3F">
      <w:pPr>
        <w:pStyle w:val="libNormal"/>
        <w:rPr>
          <w:rtl/>
        </w:rPr>
      </w:pPr>
      <w:r>
        <w:rPr>
          <w:rtl/>
        </w:rPr>
        <w:t>2_ حضرت نوح(ع) كابد عمل</w:t>
      </w:r>
      <w:r w:rsidR="0035637D">
        <w:rPr>
          <w:rFonts w:hint="cs"/>
          <w:rtl/>
        </w:rPr>
        <w:t xml:space="preserve"> </w:t>
      </w:r>
      <w:r>
        <w:rPr>
          <w:rtl/>
        </w:rPr>
        <w:t>بيٹا، الله تعالى كے نزديك ان كے خاندان اور گھروالو</w:t>
      </w:r>
      <w:r w:rsidR="005619DD">
        <w:rPr>
          <w:rtl/>
        </w:rPr>
        <w:t xml:space="preserve">ں </w:t>
      </w:r>
      <w:r>
        <w:rPr>
          <w:rtl/>
        </w:rPr>
        <w:t>مي</w:t>
      </w:r>
      <w:r w:rsidR="005619DD">
        <w:rPr>
          <w:rtl/>
        </w:rPr>
        <w:t xml:space="preserve">ں </w:t>
      </w:r>
      <w:r>
        <w:rPr>
          <w:rtl/>
        </w:rPr>
        <w:t>شمار نہي</w:t>
      </w:r>
      <w:r w:rsidR="005619DD">
        <w:rPr>
          <w:rtl/>
        </w:rPr>
        <w:t xml:space="preserve">ں </w:t>
      </w:r>
      <w:r>
        <w:rPr>
          <w:rtl/>
        </w:rPr>
        <w:t>ہوتاتھا_</w:t>
      </w:r>
    </w:p>
    <w:p w:rsidR="007D01F0" w:rsidRDefault="007D01F0" w:rsidP="00DC3E3F">
      <w:pPr>
        <w:pStyle w:val="libArabic"/>
        <w:rPr>
          <w:rtl/>
        </w:rPr>
      </w:pPr>
      <w:r>
        <w:rPr>
          <w:rtl/>
        </w:rPr>
        <w:t>و انّ</w:t>
      </w:r>
      <w:r w:rsidR="00F74C81" w:rsidRPr="008C36F4">
        <w:rPr>
          <w:rFonts w:hint="cs"/>
          <w:rtl/>
        </w:rPr>
        <w:t>ه</w:t>
      </w:r>
      <w:r>
        <w:rPr>
          <w:rtl/>
        </w:rPr>
        <w:t xml:space="preserve"> </w:t>
      </w:r>
      <w:r>
        <w:rPr>
          <w:rFonts w:hint="cs"/>
          <w:rtl/>
        </w:rPr>
        <w:t>ليس</w:t>
      </w:r>
      <w:r>
        <w:rPr>
          <w:rtl/>
        </w:rPr>
        <w:t xml:space="preserve"> </w:t>
      </w:r>
      <w:r>
        <w:rPr>
          <w:rFonts w:hint="cs"/>
          <w:rtl/>
        </w:rPr>
        <w:t>من</w:t>
      </w:r>
      <w:r>
        <w:rPr>
          <w:rtl/>
        </w:rPr>
        <w:t xml:space="preserve"> </w:t>
      </w:r>
      <w:r>
        <w:rPr>
          <w:rFonts w:hint="cs"/>
          <w:rtl/>
        </w:rPr>
        <w:t>ا</w:t>
      </w:r>
      <w:r w:rsidR="00F74C81" w:rsidRPr="008C36F4">
        <w:rPr>
          <w:rFonts w:hint="cs"/>
          <w:rtl/>
        </w:rPr>
        <w:t>ه</w:t>
      </w:r>
      <w:r>
        <w:rPr>
          <w:rFonts w:hint="cs"/>
          <w:rtl/>
        </w:rPr>
        <w:t>لك</w:t>
      </w:r>
    </w:p>
    <w:p w:rsidR="007D01F0" w:rsidRDefault="007D01F0" w:rsidP="00DC3E3F">
      <w:pPr>
        <w:pStyle w:val="libNormal"/>
        <w:rPr>
          <w:rtl/>
        </w:rPr>
      </w:pPr>
      <w:r>
        <w:rPr>
          <w:rtl/>
        </w:rPr>
        <w:t>3_ حضرت نوح</w:t>
      </w:r>
      <w:r w:rsidR="000D7666" w:rsidRPr="000D7666">
        <w:rPr>
          <w:rStyle w:val="libAlaemChar"/>
          <w:rtl/>
        </w:rPr>
        <w:t xml:space="preserve"> عليه‌السلام </w:t>
      </w:r>
      <w:r>
        <w:rPr>
          <w:rtl/>
        </w:rPr>
        <w:t>كے بيٹے كا پہلے سے فسادى ہونا سبب بنا كہ وہ خداوند متعال كے نزديك حضرت نوح عليہ السلام كے اہلبيت مي</w:t>
      </w:r>
      <w:r w:rsidR="005619DD">
        <w:rPr>
          <w:rtl/>
        </w:rPr>
        <w:t xml:space="preserve">ں </w:t>
      </w:r>
      <w:r>
        <w:rPr>
          <w:rtl/>
        </w:rPr>
        <w:t>شمار نہ ہو_</w:t>
      </w:r>
      <w:r w:rsidRPr="0035637D">
        <w:rPr>
          <w:rStyle w:val="libArabicChar"/>
          <w:rtl/>
        </w:rPr>
        <w:t>إنّ</w:t>
      </w:r>
      <w:r w:rsidR="00F74C81" w:rsidRPr="00EC230E">
        <w:rPr>
          <w:rStyle w:val="libArabicChar"/>
          <w:rFonts w:hint="cs"/>
          <w:rtl/>
        </w:rPr>
        <w:t>ه</w:t>
      </w:r>
      <w:r w:rsidRPr="0035637D">
        <w:rPr>
          <w:rStyle w:val="libArabicChar"/>
          <w:rtl/>
        </w:rPr>
        <w:t xml:space="preserve"> </w:t>
      </w:r>
      <w:r w:rsidRPr="0035637D">
        <w:rPr>
          <w:rStyle w:val="libArabicChar"/>
          <w:rFonts w:hint="cs"/>
          <w:rtl/>
        </w:rPr>
        <w:t>ليس</w:t>
      </w:r>
      <w:r w:rsidRPr="0035637D">
        <w:rPr>
          <w:rStyle w:val="libArabicChar"/>
          <w:rtl/>
        </w:rPr>
        <w:t xml:space="preserve"> </w:t>
      </w:r>
      <w:r w:rsidRPr="0035637D">
        <w:rPr>
          <w:rStyle w:val="libArabicChar"/>
          <w:rFonts w:hint="cs"/>
          <w:rtl/>
        </w:rPr>
        <w:t>من</w:t>
      </w:r>
      <w:r w:rsidRPr="0035637D">
        <w:rPr>
          <w:rStyle w:val="libArabicChar"/>
          <w:rtl/>
        </w:rPr>
        <w:t xml:space="preserve"> </w:t>
      </w:r>
      <w:r w:rsidRPr="0035637D">
        <w:rPr>
          <w:rStyle w:val="libArabicChar"/>
          <w:rFonts w:hint="cs"/>
          <w:rtl/>
        </w:rPr>
        <w:t>ا</w:t>
      </w:r>
      <w:r w:rsidR="00F74C81" w:rsidRPr="00EC230E">
        <w:rPr>
          <w:rStyle w:val="libArabicChar"/>
          <w:rFonts w:hint="cs"/>
          <w:rtl/>
        </w:rPr>
        <w:t>ه</w:t>
      </w:r>
      <w:r w:rsidRPr="0035637D">
        <w:rPr>
          <w:rStyle w:val="libArabicChar"/>
          <w:rFonts w:hint="cs"/>
          <w:rtl/>
        </w:rPr>
        <w:t>لك</w:t>
      </w:r>
      <w:r w:rsidRPr="0035637D">
        <w:rPr>
          <w:rStyle w:val="libArabicChar"/>
          <w:rtl/>
        </w:rPr>
        <w:t xml:space="preserve"> </w:t>
      </w:r>
      <w:r w:rsidRPr="0035637D">
        <w:rPr>
          <w:rStyle w:val="libArabicChar"/>
          <w:rFonts w:hint="cs"/>
          <w:rtl/>
        </w:rPr>
        <w:t>إن</w:t>
      </w:r>
      <w:r w:rsidR="00F74C81" w:rsidRPr="00EC230E">
        <w:rPr>
          <w:rStyle w:val="libArabicChar"/>
          <w:rFonts w:hint="cs"/>
          <w:rtl/>
        </w:rPr>
        <w:t>ه</w:t>
      </w:r>
      <w:r w:rsidRPr="0035637D">
        <w:rPr>
          <w:rStyle w:val="libArabicChar"/>
          <w:rtl/>
        </w:rPr>
        <w:t xml:space="preserve"> </w:t>
      </w:r>
      <w:r w:rsidRPr="0035637D">
        <w:rPr>
          <w:rStyle w:val="libArabicChar"/>
          <w:rFonts w:hint="cs"/>
          <w:rtl/>
        </w:rPr>
        <w:t>عمل</w:t>
      </w:r>
      <w:r w:rsidRPr="0035637D">
        <w:rPr>
          <w:rStyle w:val="libArabicChar"/>
          <w:rtl/>
        </w:rPr>
        <w:t xml:space="preserve"> </w:t>
      </w:r>
      <w:r w:rsidRPr="0035637D">
        <w:rPr>
          <w:rStyle w:val="libArabicChar"/>
          <w:rFonts w:hint="cs"/>
          <w:rtl/>
        </w:rPr>
        <w:t>غير</w:t>
      </w:r>
      <w:r w:rsidRPr="0035637D">
        <w:rPr>
          <w:rStyle w:val="libArabicChar"/>
          <w:rtl/>
        </w:rPr>
        <w:t xml:space="preserve"> </w:t>
      </w:r>
      <w:r w:rsidRPr="0035637D">
        <w:rPr>
          <w:rStyle w:val="libArabicChar"/>
          <w:rFonts w:hint="cs"/>
          <w:rtl/>
        </w:rPr>
        <w:t>صالح</w:t>
      </w:r>
    </w:p>
    <w:p w:rsidR="007D01F0" w:rsidRDefault="007D01F0" w:rsidP="00DC3E3F">
      <w:pPr>
        <w:pStyle w:val="libNormal"/>
        <w:rPr>
          <w:rtl/>
        </w:rPr>
      </w:pPr>
      <w:r>
        <w:rPr>
          <w:rtl/>
        </w:rPr>
        <w:t>جملہ ( إنہ عمل ...)جملہ ( إنّہ ليس من ا ہلك) كےليے علت ہے يعنى چونكہ تيرا بيٹا فساد كرنے والا ہے ہم اسے تيرے خاندان مي</w:t>
      </w:r>
      <w:r w:rsidR="005619DD">
        <w:rPr>
          <w:rtl/>
        </w:rPr>
        <w:t xml:space="preserve">ں </w:t>
      </w:r>
      <w:r>
        <w:rPr>
          <w:rtl/>
        </w:rPr>
        <w:t>شمار نہي</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lang w:bidi="fa-IR"/>
        </w:rPr>
      </w:pPr>
      <w:r>
        <w:rPr>
          <w:rtl/>
        </w:rPr>
        <w:t>4_ حضرت نوح</w:t>
      </w:r>
      <w:r w:rsidR="000D7666" w:rsidRPr="000D7666">
        <w:rPr>
          <w:rStyle w:val="libAlaemChar"/>
          <w:rtl/>
        </w:rPr>
        <w:t xml:space="preserve"> عليه‌السلام </w:t>
      </w:r>
      <w:r>
        <w:rPr>
          <w:rtl/>
        </w:rPr>
        <w:t>كے بيٹے كا فسادى ہونا، حادثہ طوفان مي</w:t>
      </w:r>
      <w:r w:rsidR="005619DD">
        <w:rPr>
          <w:rtl/>
        </w:rPr>
        <w:t xml:space="preserve">ں </w:t>
      </w:r>
      <w:r>
        <w:rPr>
          <w:rtl/>
        </w:rPr>
        <w:t xml:space="preserve">اسكى ہلاكت كاسبب </w:t>
      </w:r>
      <w:r w:rsidRPr="00B66E2D">
        <w:rPr>
          <w:rtl/>
        </w:rPr>
        <w:t>بن</w:t>
      </w:r>
      <w:r w:rsidR="00B66E2D" w:rsidRPr="00B66E2D">
        <w:rPr>
          <w:rFonts w:hint="cs"/>
          <w:rtl/>
        </w:rPr>
        <w:t>ا</w:t>
      </w:r>
    </w:p>
    <w:p w:rsidR="007D01F0" w:rsidRDefault="007D01F0" w:rsidP="00DC3E3F">
      <w:pPr>
        <w:pStyle w:val="libArabic"/>
        <w:rPr>
          <w:rtl/>
        </w:rPr>
      </w:pPr>
      <w:r>
        <w:rPr>
          <w:rtl/>
        </w:rPr>
        <w:t>فكان من المغرقين ... إن</w:t>
      </w:r>
      <w:r w:rsidR="00F74C81" w:rsidRPr="008C36F4">
        <w:rPr>
          <w:rFonts w:hint="cs"/>
          <w:rtl/>
        </w:rPr>
        <w:t>ه</w:t>
      </w:r>
      <w:r>
        <w:rPr>
          <w:rtl/>
        </w:rPr>
        <w:t xml:space="preserve"> </w:t>
      </w:r>
      <w:r>
        <w:rPr>
          <w:rFonts w:hint="cs"/>
          <w:rtl/>
        </w:rPr>
        <w:t>ليس</w:t>
      </w:r>
      <w:r>
        <w:rPr>
          <w:rtl/>
        </w:rPr>
        <w:t xml:space="preserve"> </w:t>
      </w:r>
      <w:r>
        <w:rPr>
          <w:rFonts w:hint="cs"/>
          <w:rtl/>
        </w:rPr>
        <w:t>من</w:t>
      </w:r>
      <w:r>
        <w:rPr>
          <w:rtl/>
        </w:rPr>
        <w:t xml:space="preserve"> </w:t>
      </w:r>
      <w:r>
        <w:rPr>
          <w:rFonts w:hint="cs"/>
          <w:rtl/>
        </w:rPr>
        <w:t>ا</w:t>
      </w:r>
      <w:r>
        <w:rPr>
          <w:rtl/>
        </w:rPr>
        <w:t xml:space="preserve"> </w:t>
      </w:r>
      <w:r w:rsidR="00F74C81" w:rsidRPr="008C36F4">
        <w:rPr>
          <w:rFonts w:hint="cs"/>
          <w:rtl/>
        </w:rPr>
        <w:t>ه</w:t>
      </w:r>
      <w:r>
        <w:rPr>
          <w:rFonts w:hint="cs"/>
          <w:rtl/>
        </w:rPr>
        <w:t>لك</w:t>
      </w:r>
      <w:r>
        <w:rPr>
          <w:rtl/>
        </w:rPr>
        <w:t xml:space="preserve"> </w:t>
      </w:r>
      <w:r>
        <w:rPr>
          <w:rFonts w:hint="cs"/>
          <w:rtl/>
        </w:rPr>
        <w:t>إن</w:t>
      </w:r>
      <w:r w:rsidR="00F74C81" w:rsidRPr="008C36F4">
        <w:rPr>
          <w:rFonts w:hint="cs"/>
          <w:rtl/>
        </w:rPr>
        <w:t>ه</w:t>
      </w:r>
      <w:r>
        <w:rPr>
          <w:rtl/>
        </w:rPr>
        <w:t xml:space="preserve"> </w:t>
      </w:r>
      <w:r>
        <w:rPr>
          <w:rFonts w:hint="cs"/>
          <w:rtl/>
        </w:rPr>
        <w:t>عمل</w:t>
      </w:r>
      <w:r>
        <w:rPr>
          <w:rtl/>
        </w:rPr>
        <w:t xml:space="preserve"> </w:t>
      </w:r>
      <w:r>
        <w:rPr>
          <w:rFonts w:hint="cs"/>
          <w:rtl/>
        </w:rPr>
        <w:t>غير</w:t>
      </w:r>
      <w:r>
        <w:rPr>
          <w:rtl/>
        </w:rPr>
        <w:t xml:space="preserve"> </w:t>
      </w:r>
      <w:r>
        <w:rPr>
          <w:rFonts w:hint="cs"/>
          <w:rtl/>
        </w:rPr>
        <w:t>صالح</w:t>
      </w:r>
    </w:p>
    <w:p w:rsidR="007D01F0" w:rsidRDefault="007D01F0" w:rsidP="00DC3E3F">
      <w:pPr>
        <w:pStyle w:val="libNormal"/>
        <w:rPr>
          <w:rtl/>
        </w:rPr>
      </w:pPr>
      <w:r>
        <w:rPr>
          <w:rtl/>
        </w:rPr>
        <w:t>5_ حضرت نوح عليہ السلام اپنے ناخلف بيٹےكى بے حد تباہى اور فسادسے بے خبر تھے_</w:t>
      </w:r>
      <w:r w:rsidRPr="0035637D">
        <w:rPr>
          <w:rStyle w:val="libArabicChar"/>
          <w:rtl/>
        </w:rPr>
        <w:t>إن</w:t>
      </w:r>
      <w:r w:rsidR="00F74C81" w:rsidRPr="00EC230E">
        <w:rPr>
          <w:rStyle w:val="libArabicChar"/>
          <w:rFonts w:hint="cs"/>
          <w:rtl/>
        </w:rPr>
        <w:t>ه</w:t>
      </w:r>
      <w:r w:rsidRPr="0035637D">
        <w:rPr>
          <w:rStyle w:val="libArabicChar"/>
          <w:rtl/>
        </w:rPr>
        <w:t xml:space="preserve"> </w:t>
      </w:r>
      <w:r w:rsidRPr="0035637D">
        <w:rPr>
          <w:rStyle w:val="libArabicChar"/>
          <w:rFonts w:hint="cs"/>
          <w:rtl/>
        </w:rPr>
        <w:t>عمل</w:t>
      </w:r>
      <w:r w:rsidRPr="0035637D">
        <w:rPr>
          <w:rStyle w:val="libArabicChar"/>
          <w:rtl/>
        </w:rPr>
        <w:t xml:space="preserve"> </w:t>
      </w:r>
      <w:r w:rsidRPr="0035637D">
        <w:rPr>
          <w:rStyle w:val="libArabicChar"/>
          <w:rFonts w:hint="cs"/>
          <w:rtl/>
        </w:rPr>
        <w:t>غير</w:t>
      </w:r>
      <w:r w:rsidRPr="0035637D">
        <w:rPr>
          <w:rStyle w:val="libArabicChar"/>
          <w:rtl/>
        </w:rPr>
        <w:t xml:space="preserve"> </w:t>
      </w:r>
      <w:r w:rsidRPr="0035637D">
        <w:rPr>
          <w:rStyle w:val="libArabicChar"/>
          <w:rFonts w:hint="cs"/>
          <w:rtl/>
        </w:rPr>
        <w:t>صالح</w:t>
      </w:r>
    </w:p>
    <w:p w:rsidR="007D01F0" w:rsidRDefault="007D01F0" w:rsidP="00DC3E3F">
      <w:pPr>
        <w:pStyle w:val="libNormal"/>
        <w:rPr>
          <w:rtl/>
        </w:rPr>
      </w:pPr>
      <w:r>
        <w:rPr>
          <w:rtl/>
        </w:rPr>
        <w:t>6_حضرت نوح(ع) اپنے بيٹے كنعان كے ناشائستہ اعمال كى وجہ سے اس سے رشتہ فرزند ى جوڑنے سے نا آگاہ تھے_</w:t>
      </w:r>
    </w:p>
    <w:p w:rsidR="007D01F0" w:rsidRDefault="007D01F0" w:rsidP="00DC3E3F">
      <w:pPr>
        <w:pStyle w:val="libArabic"/>
        <w:rPr>
          <w:rtl/>
        </w:rPr>
      </w:pPr>
      <w:r>
        <w:rPr>
          <w:rtl/>
        </w:rPr>
        <w:t xml:space="preserve">إن ابنى من ا </w:t>
      </w:r>
      <w:r w:rsidR="00F74C81" w:rsidRPr="008C36F4">
        <w:rPr>
          <w:rFonts w:hint="cs"/>
          <w:rtl/>
        </w:rPr>
        <w:t>ه</w:t>
      </w:r>
      <w:r>
        <w:rPr>
          <w:rFonts w:hint="cs"/>
          <w:rtl/>
        </w:rPr>
        <w:t>لي</w:t>
      </w:r>
      <w:r>
        <w:rPr>
          <w:rtl/>
        </w:rPr>
        <w:t xml:space="preserve"> ... </w:t>
      </w:r>
      <w:r>
        <w:rPr>
          <w:rFonts w:hint="cs"/>
          <w:rtl/>
        </w:rPr>
        <w:t>إن</w:t>
      </w:r>
      <w:r w:rsidR="00F74C81" w:rsidRPr="008C36F4">
        <w:rPr>
          <w:rFonts w:hint="cs"/>
          <w:rtl/>
        </w:rPr>
        <w:t>ه</w:t>
      </w:r>
      <w:r>
        <w:rPr>
          <w:rtl/>
        </w:rPr>
        <w:t xml:space="preserve"> </w:t>
      </w:r>
      <w:r>
        <w:rPr>
          <w:rFonts w:hint="cs"/>
          <w:rtl/>
        </w:rPr>
        <w:t>ليس</w:t>
      </w:r>
      <w:r>
        <w:rPr>
          <w:rtl/>
        </w:rPr>
        <w:t xml:space="preserve"> </w:t>
      </w:r>
      <w:r>
        <w:rPr>
          <w:rFonts w:hint="cs"/>
          <w:rtl/>
        </w:rPr>
        <w:t>من</w:t>
      </w:r>
      <w:r>
        <w:rPr>
          <w:rtl/>
        </w:rPr>
        <w:t xml:space="preserve"> </w:t>
      </w:r>
      <w:r>
        <w:rPr>
          <w:rFonts w:hint="cs"/>
          <w:rtl/>
        </w:rPr>
        <w:t>ا</w:t>
      </w:r>
      <w:r>
        <w:rPr>
          <w:rtl/>
        </w:rPr>
        <w:t xml:space="preserve"> </w:t>
      </w:r>
      <w:r w:rsidR="00F74C81" w:rsidRPr="008C36F4">
        <w:rPr>
          <w:rFonts w:hint="cs"/>
          <w:rtl/>
        </w:rPr>
        <w:t>ه</w:t>
      </w:r>
      <w:r>
        <w:rPr>
          <w:rFonts w:hint="cs"/>
          <w:rtl/>
        </w:rPr>
        <w:t>لك</w:t>
      </w:r>
    </w:p>
    <w:p w:rsidR="007D01F0" w:rsidRDefault="007D01F0" w:rsidP="00DC3E3F">
      <w:pPr>
        <w:pStyle w:val="libNormal"/>
        <w:rPr>
          <w:rtl/>
        </w:rPr>
      </w:pPr>
      <w:r>
        <w:rPr>
          <w:rtl/>
        </w:rPr>
        <w:t>7_ حضرت نوح</w:t>
      </w:r>
      <w:r w:rsidR="000D7666" w:rsidRPr="000D7666">
        <w:rPr>
          <w:rStyle w:val="libAlaemChar"/>
          <w:rtl/>
        </w:rPr>
        <w:t xml:space="preserve"> عليه‌السلام </w:t>
      </w:r>
      <w:r>
        <w:rPr>
          <w:rtl/>
        </w:rPr>
        <w:t>اپنے مفسد بيٹے كى حادثہ طوفان سے نجات كى حكمت سے آگاہنہي</w:t>
      </w:r>
      <w:r w:rsidR="005619DD">
        <w:rPr>
          <w:rtl/>
        </w:rPr>
        <w:t xml:space="preserve">ں </w:t>
      </w:r>
      <w:r>
        <w:rPr>
          <w:rtl/>
        </w:rPr>
        <w:t>تھے _</w:t>
      </w:r>
    </w:p>
    <w:p w:rsidR="0035637D" w:rsidRDefault="002C39E3" w:rsidP="007F146C">
      <w:pPr>
        <w:pStyle w:val="libPoemTini"/>
        <w:rPr>
          <w:rtl/>
        </w:rPr>
      </w:pPr>
      <w:r>
        <w:rPr>
          <w:rtl/>
        </w:rPr>
        <w:br w:type="page"/>
      </w:r>
    </w:p>
    <w:p w:rsidR="007D01F0" w:rsidRDefault="007D01F0" w:rsidP="00DC3E3F">
      <w:pPr>
        <w:pStyle w:val="libArabic"/>
        <w:rPr>
          <w:rtl/>
        </w:rPr>
      </w:pPr>
      <w:r>
        <w:rPr>
          <w:rtl/>
        </w:rPr>
        <w:lastRenderedPageBreak/>
        <w:t>فلا تسئلن ما ليس لك ب</w:t>
      </w:r>
      <w:r w:rsidR="00F74C81" w:rsidRPr="008C36F4">
        <w:rPr>
          <w:rFonts w:hint="cs"/>
          <w:rtl/>
        </w:rPr>
        <w:t>ه</w:t>
      </w:r>
      <w:r>
        <w:rPr>
          <w:rtl/>
        </w:rPr>
        <w:t xml:space="preserve"> </w:t>
      </w:r>
      <w:r>
        <w:rPr>
          <w:rFonts w:hint="cs"/>
          <w:rtl/>
        </w:rPr>
        <w:t>علم</w:t>
      </w:r>
    </w:p>
    <w:p w:rsidR="007D01F0" w:rsidRPr="0035637D" w:rsidRDefault="007D01F0" w:rsidP="00DC3E3F">
      <w:pPr>
        <w:pStyle w:val="libNormal"/>
        <w:rPr>
          <w:rStyle w:val="libArabicChar"/>
          <w:rtl/>
        </w:rPr>
      </w:pPr>
      <w:r>
        <w:rPr>
          <w:rtl/>
        </w:rPr>
        <w:t>8_ حضرت نوح</w:t>
      </w:r>
      <w:r w:rsidR="000D7666" w:rsidRPr="000D7666">
        <w:rPr>
          <w:rStyle w:val="libAlaemChar"/>
          <w:rtl/>
        </w:rPr>
        <w:t xml:space="preserve"> عليه‌السلام </w:t>
      </w:r>
      <w:r>
        <w:rPr>
          <w:rtl/>
        </w:rPr>
        <w:t>كا علم ( خدا كى نسبت) محدود تھا _</w:t>
      </w:r>
      <w:r w:rsidRPr="0035637D">
        <w:rPr>
          <w:rStyle w:val="libArabicChar"/>
          <w:rtl/>
        </w:rPr>
        <w:t xml:space="preserve">إن ابنى من ا </w:t>
      </w:r>
      <w:r w:rsidR="00F74C81" w:rsidRPr="00EC230E">
        <w:rPr>
          <w:rStyle w:val="libArabicChar"/>
          <w:rFonts w:hint="cs"/>
          <w:rtl/>
        </w:rPr>
        <w:t>ه</w:t>
      </w:r>
      <w:r w:rsidRPr="0035637D">
        <w:rPr>
          <w:rStyle w:val="libArabicChar"/>
          <w:rFonts w:hint="cs"/>
          <w:rtl/>
        </w:rPr>
        <w:t>لى</w:t>
      </w:r>
      <w:r w:rsidRPr="0035637D">
        <w:rPr>
          <w:rStyle w:val="libArabicChar"/>
          <w:rtl/>
        </w:rPr>
        <w:t xml:space="preserve"> ... </w:t>
      </w:r>
      <w:r w:rsidRPr="0035637D">
        <w:rPr>
          <w:rStyle w:val="libArabicChar"/>
          <w:rFonts w:hint="cs"/>
          <w:rtl/>
        </w:rPr>
        <w:t>إن</w:t>
      </w:r>
      <w:r w:rsidR="00F74C81" w:rsidRPr="00EC230E">
        <w:rPr>
          <w:rStyle w:val="libArabicChar"/>
          <w:rFonts w:hint="cs"/>
          <w:rtl/>
        </w:rPr>
        <w:t>ه</w:t>
      </w:r>
      <w:r w:rsidRPr="0035637D">
        <w:rPr>
          <w:rStyle w:val="libArabicChar"/>
          <w:rtl/>
        </w:rPr>
        <w:t xml:space="preserve"> </w:t>
      </w:r>
      <w:r w:rsidRPr="0035637D">
        <w:rPr>
          <w:rStyle w:val="libArabicChar"/>
          <w:rFonts w:hint="cs"/>
          <w:rtl/>
        </w:rPr>
        <w:t>ليس</w:t>
      </w:r>
      <w:r w:rsidRPr="0035637D">
        <w:rPr>
          <w:rStyle w:val="libArabicChar"/>
          <w:rtl/>
        </w:rPr>
        <w:t xml:space="preserve"> </w:t>
      </w:r>
      <w:r w:rsidRPr="0035637D">
        <w:rPr>
          <w:rStyle w:val="libArabicChar"/>
          <w:rFonts w:hint="cs"/>
          <w:rtl/>
        </w:rPr>
        <w:t>من</w:t>
      </w:r>
      <w:r w:rsidRPr="0035637D">
        <w:rPr>
          <w:rStyle w:val="libArabicChar"/>
          <w:rtl/>
        </w:rPr>
        <w:t xml:space="preserve"> </w:t>
      </w:r>
      <w:r w:rsidRPr="0035637D">
        <w:rPr>
          <w:rStyle w:val="libArabicChar"/>
          <w:rFonts w:hint="cs"/>
          <w:rtl/>
        </w:rPr>
        <w:t>ا</w:t>
      </w:r>
      <w:r w:rsidRPr="0035637D">
        <w:rPr>
          <w:rStyle w:val="libArabicChar"/>
          <w:rtl/>
        </w:rPr>
        <w:t xml:space="preserve"> </w:t>
      </w:r>
      <w:r w:rsidR="00F74C81" w:rsidRPr="00EC230E">
        <w:rPr>
          <w:rStyle w:val="libArabicChar"/>
          <w:rFonts w:hint="cs"/>
          <w:rtl/>
        </w:rPr>
        <w:t>ه</w:t>
      </w:r>
      <w:r w:rsidRPr="0035637D">
        <w:rPr>
          <w:rStyle w:val="libArabicChar"/>
          <w:rFonts w:hint="cs"/>
          <w:rtl/>
        </w:rPr>
        <w:t>لك</w:t>
      </w:r>
      <w:r w:rsidRPr="0035637D">
        <w:rPr>
          <w:rStyle w:val="libArabicChar"/>
          <w:rtl/>
        </w:rPr>
        <w:t xml:space="preserve"> ... </w:t>
      </w:r>
      <w:r w:rsidRPr="0035637D">
        <w:rPr>
          <w:rStyle w:val="libArabicChar"/>
          <w:rFonts w:hint="cs"/>
          <w:rtl/>
        </w:rPr>
        <w:t>فلا</w:t>
      </w:r>
      <w:r w:rsidRPr="0035637D">
        <w:rPr>
          <w:rStyle w:val="libArabicChar"/>
          <w:rtl/>
        </w:rPr>
        <w:t xml:space="preserve"> </w:t>
      </w:r>
      <w:r w:rsidRPr="0035637D">
        <w:rPr>
          <w:rStyle w:val="libArabicChar"/>
          <w:rFonts w:hint="cs"/>
          <w:rtl/>
        </w:rPr>
        <w:t>تسئلن</w:t>
      </w:r>
      <w:r w:rsidRPr="0035637D">
        <w:rPr>
          <w:rStyle w:val="libArabicChar"/>
          <w:rtl/>
        </w:rPr>
        <w:t xml:space="preserve"> </w:t>
      </w:r>
      <w:r w:rsidRPr="0035637D">
        <w:rPr>
          <w:rStyle w:val="libArabicChar"/>
          <w:rFonts w:hint="cs"/>
          <w:rtl/>
        </w:rPr>
        <w:t>ما</w:t>
      </w:r>
      <w:r w:rsidRPr="0035637D">
        <w:rPr>
          <w:rStyle w:val="libArabicChar"/>
          <w:rtl/>
        </w:rPr>
        <w:t xml:space="preserve"> </w:t>
      </w:r>
      <w:r w:rsidRPr="0035637D">
        <w:rPr>
          <w:rStyle w:val="libArabicChar"/>
          <w:rFonts w:hint="cs"/>
          <w:rtl/>
        </w:rPr>
        <w:t>ليس</w:t>
      </w:r>
      <w:r w:rsidRPr="0035637D">
        <w:rPr>
          <w:rStyle w:val="libArabicChar"/>
          <w:rtl/>
        </w:rPr>
        <w:t xml:space="preserve"> </w:t>
      </w:r>
      <w:r w:rsidRPr="0035637D">
        <w:rPr>
          <w:rStyle w:val="libArabicChar"/>
          <w:rFonts w:hint="cs"/>
          <w:rtl/>
        </w:rPr>
        <w:t>لك</w:t>
      </w:r>
      <w:r w:rsidRPr="0035637D">
        <w:rPr>
          <w:rStyle w:val="libArabicChar"/>
          <w:rtl/>
        </w:rPr>
        <w:t xml:space="preserve"> </w:t>
      </w:r>
      <w:r w:rsidRPr="0035637D">
        <w:rPr>
          <w:rStyle w:val="libArabicChar"/>
          <w:rFonts w:hint="cs"/>
          <w:rtl/>
        </w:rPr>
        <w:t>ب</w:t>
      </w:r>
      <w:r w:rsidR="00F74C81" w:rsidRPr="00EC230E">
        <w:rPr>
          <w:rStyle w:val="libArabicChar"/>
          <w:rFonts w:hint="cs"/>
          <w:rtl/>
        </w:rPr>
        <w:t>ه</w:t>
      </w:r>
      <w:r w:rsidRPr="0035637D">
        <w:rPr>
          <w:rStyle w:val="libArabicChar"/>
          <w:rtl/>
        </w:rPr>
        <w:t xml:space="preserve"> </w:t>
      </w:r>
      <w:r w:rsidRPr="0035637D">
        <w:rPr>
          <w:rStyle w:val="libArabicChar"/>
          <w:rFonts w:hint="cs"/>
          <w:rtl/>
        </w:rPr>
        <w:t>علم</w:t>
      </w:r>
    </w:p>
    <w:p w:rsidR="007D01F0" w:rsidRDefault="007D01F0" w:rsidP="00DC3E3F">
      <w:pPr>
        <w:pStyle w:val="libNormal"/>
        <w:rPr>
          <w:rtl/>
        </w:rPr>
      </w:pPr>
      <w:r>
        <w:rPr>
          <w:rtl/>
        </w:rPr>
        <w:t>9_ خداوند متعال نے حضرت نوح</w:t>
      </w:r>
      <w:r w:rsidR="000D7666" w:rsidRPr="000D7666">
        <w:rPr>
          <w:rStyle w:val="libAlaemChar"/>
          <w:rtl/>
        </w:rPr>
        <w:t xml:space="preserve"> عليه‌السلام </w:t>
      </w:r>
      <w:r>
        <w:rPr>
          <w:rtl/>
        </w:rPr>
        <w:t>كو اپنے بيٹے كى نجات كى درخواست كرنے سے منع فرمايا _</w:t>
      </w:r>
    </w:p>
    <w:p w:rsidR="007D01F0" w:rsidRDefault="007D01F0" w:rsidP="00DC3E3F">
      <w:pPr>
        <w:pStyle w:val="libArabic"/>
        <w:rPr>
          <w:rtl/>
        </w:rPr>
      </w:pPr>
      <w:r>
        <w:rPr>
          <w:rtl/>
        </w:rPr>
        <w:t>فلا تسئلن ما ليس لك ب</w:t>
      </w:r>
      <w:r w:rsidR="00F74C81" w:rsidRPr="008C36F4">
        <w:rPr>
          <w:rFonts w:hint="cs"/>
          <w:rtl/>
        </w:rPr>
        <w:t>ه</w:t>
      </w:r>
      <w:r>
        <w:rPr>
          <w:rtl/>
        </w:rPr>
        <w:t xml:space="preserve"> </w:t>
      </w:r>
      <w:r>
        <w:rPr>
          <w:rFonts w:hint="cs"/>
          <w:rtl/>
        </w:rPr>
        <w:t>علم</w:t>
      </w:r>
    </w:p>
    <w:p w:rsidR="007D01F0" w:rsidRDefault="007D01F0" w:rsidP="00DC3E3F">
      <w:pPr>
        <w:pStyle w:val="libNormal"/>
        <w:rPr>
          <w:rtl/>
        </w:rPr>
      </w:pPr>
      <w:r>
        <w:rPr>
          <w:rtl/>
        </w:rPr>
        <w:t>چونكہ(</w:t>
      </w:r>
      <w:r w:rsidRPr="0035637D">
        <w:rPr>
          <w:rStyle w:val="libArabicChar"/>
          <w:rtl/>
        </w:rPr>
        <w:t>فلا تسئلن</w:t>
      </w:r>
      <w:r>
        <w:rPr>
          <w:rtl/>
        </w:rPr>
        <w:t xml:space="preserve"> ) كا دوسرا مفعول يعنى </w:t>
      </w:r>
      <w:r w:rsidRPr="0035637D">
        <w:rPr>
          <w:rStyle w:val="libArabicChar"/>
          <w:rtl/>
        </w:rPr>
        <w:t>( ما ليس ...)</w:t>
      </w:r>
      <w:r>
        <w:rPr>
          <w:rtl/>
        </w:rPr>
        <w:t xml:space="preserve"> بغير حرف ( عن ) كے ذكر ہوا ہے لہذا سوال كرنے كا مقصد، در خواست و مطالبہ ہے نہ كہ اس كے بارے مي</w:t>
      </w:r>
      <w:r w:rsidR="005619DD">
        <w:rPr>
          <w:rtl/>
        </w:rPr>
        <w:t xml:space="preserve">ں </w:t>
      </w:r>
      <w:r>
        <w:rPr>
          <w:rtl/>
        </w:rPr>
        <w:t>جستجوو سوال كرنا_ پس ( فلا تسئلن ...) كا معنى يہ ہے كہ مجھ سے يہ نہ چاہو اور مجھ سے در خواست نہ كرو (ماليس ...) كا مصداق جومورد نظر تھا وہ فرزند نوح</w:t>
      </w:r>
      <w:r w:rsidR="000D7666" w:rsidRPr="000D7666">
        <w:rPr>
          <w:rStyle w:val="libAlaemChar"/>
          <w:rtl/>
        </w:rPr>
        <w:t xml:space="preserve"> عليه‌السلام </w:t>
      </w:r>
      <w:r>
        <w:rPr>
          <w:rtl/>
        </w:rPr>
        <w:t>كى نجات ہے_</w:t>
      </w:r>
    </w:p>
    <w:p w:rsidR="007D01F0" w:rsidRDefault="007D01F0" w:rsidP="00DC3E3F">
      <w:pPr>
        <w:pStyle w:val="libNormal"/>
        <w:rPr>
          <w:rtl/>
        </w:rPr>
      </w:pPr>
      <w:r>
        <w:rPr>
          <w:rtl/>
        </w:rPr>
        <w:t>10_ خداوند متعال كے نزديك نوح</w:t>
      </w:r>
      <w:r w:rsidR="000D7666" w:rsidRPr="000D7666">
        <w:rPr>
          <w:rStyle w:val="libAlaemChar"/>
          <w:rtl/>
        </w:rPr>
        <w:t xml:space="preserve"> عليه‌السلام </w:t>
      </w:r>
      <w:r>
        <w:rPr>
          <w:rtl/>
        </w:rPr>
        <w:t>كے مفسد بيٹے كى حادثہ طوفان سے نجات، حكمت اور مصلحت كے خلاف كام تھا _</w:t>
      </w:r>
      <w:r w:rsidRPr="0035637D">
        <w:rPr>
          <w:rStyle w:val="libArabicChar"/>
          <w:rtl/>
        </w:rPr>
        <w:t>فلا تسئلن ما ليس لك ب</w:t>
      </w:r>
      <w:r w:rsidR="00F74C81" w:rsidRPr="00EC230E">
        <w:rPr>
          <w:rStyle w:val="libArabicChar"/>
          <w:rFonts w:hint="cs"/>
          <w:rtl/>
        </w:rPr>
        <w:t>ه</w:t>
      </w:r>
      <w:r w:rsidRPr="0035637D">
        <w:rPr>
          <w:rStyle w:val="libArabicChar"/>
          <w:rtl/>
        </w:rPr>
        <w:t xml:space="preserve"> </w:t>
      </w:r>
      <w:r w:rsidRPr="0035637D">
        <w:rPr>
          <w:rStyle w:val="libArabicChar"/>
          <w:rFonts w:hint="cs"/>
          <w:rtl/>
        </w:rPr>
        <w:t>علم</w:t>
      </w:r>
    </w:p>
    <w:p w:rsidR="007D01F0" w:rsidRDefault="007D01F0" w:rsidP="00DC3E3F">
      <w:pPr>
        <w:pStyle w:val="libNormal"/>
        <w:rPr>
          <w:rtl/>
        </w:rPr>
      </w:pPr>
      <w:r>
        <w:rPr>
          <w:rtl/>
        </w:rPr>
        <w:t xml:space="preserve">''بہ '' كى ضمير (علم ) كے متعلق ہے_ اس سے مراد '' </w:t>
      </w:r>
      <w:r w:rsidRPr="0035637D">
        <w:rPr>
          <w:rStyle w:val="libArabicChar"/>
          <w:rtl/>
        </w:rPr>
        <w:t>بمصلحت</w:t>
      </w:r>
      <w:r w:rsidR="00F74C81" w:rsidRPr="00EC230E">
        <w:rPr>
          <w:rStyle w:val="libArabicChar"/>
          <w:rFonts w:hint="cs"/>
          <w:rtl/>
        </w:rPr>
        <w:t>ه</w:t>
      </w:r>
      <w:r w:rsidRPr="0035637D">
        <w:rPr>
          <w:rStyle w:val="libArabicChar"/>
          <w:rtl/>
        </w:rPr>
        <w:t xml:space="preserve"> </w:t>
      </w:r>
      <w:r w:rsidRPr="0035637D">
        <w:rPr>
          <w:rStyle w:val="libArabicChar"/>
          <w:rFonts w:hint="cs"/>
          <w:rtl/>
        </w:rPr>
        <w:t>و</w:t>
      </w:r>
      <w:r w:rsidRPr="0035637D">
        <w:rPr>
          <w:rStyle w:val="libArabicChar"/>
          <w:rtl/>
        </w:rPr>
        <w:t xml:space="preserve"> </w:t>
      </w:r>
      <w:r w:rsidRPr="0035637D">
        <w:rPr>
          <w:rStyle w:val="libArabicChar"/>
          <w:rFonts w:hint="cs"/>
          <w:rtl/>
        </w:rPr>
        <w:t>حكمت</w:t>
      </w:r>
      <w:r w:rsidR="00F74C81" w:rsidRPr="00EC230E">
        <w:rPr>
          <w:rStyle w:val="libArabicChar"/>
          <w:rFonts w:hint="cs"/>
          <w:rtl/>
        </w:rPr>
        <w:t>ه</w:t>
      </w:r>
      <w:r w:rsidRPr="0035637D">
        <w:rPr>
          <w:rStyle w:val="libArabicChar"/>
          <w:rtl/>
        </w:rPr>
        <w:t xml:space="preserve"> </w:t>
      </w:r>
      <w:r w:rsidRPr="0035637D">
        <w:rPr>
          <w:rStyle w:val="libArabicChar"/>
          <w:rFonts w:hint="cs"/>
          <w:rtl/>
        </w:rPr>
        <w:t>و</w:t>
      </w:r>
      <w:r w:rsidRPr="0035637D">
        <w:rPr>
          <w:rStyle w:val="libArabicChar"/>
          <w:rtl/>
        </w:rPr>
        <w:t xml:space="preserve"> </w:t>
      </w:r>
      <w:r w:rsidRPr="0035637D">
        <w:rPr>
          <w:rStyle w:val="libArabicChar"/>
          <w:rFonts w:hint="cs"/>
          <w:rtl/>
        </w:rPr>
        <w:t>صواب</w:t>
      </w:r>
      <w:r w:rsidR="00F74C81" w:rsidRPr="00EC230E">
        <w:rPr>
          <w:rStyle w:val="libArabicChar"/>
          <w:rFonts w:hint="cs"/>
          <w:rtl/>
        </w:rPr>
        <w:t>ه</w:t>
      </w:r>
      <w:r>
        <w:rPr>
          <w:rtl/>
        </w:rPr>
        <w:t xml:space="preserve"> '' ہے پس </w:t>
      </w:r>
      <w:r w:rsidRPr="0035637D">
        <w:rPr>
          <w:rStyle w:val="libArabicChar"/>
          <w:rtl/>
        </w:rPr>
        <w:t>''فلا تسئلن ما ليس ...</w:t>
      </w:r>
      <w:r>
        <w:rPr>
          <w:rtl/>
        </w:rPr>
        <w:t>''كا معنى يہ ہوا كہ وہ خواہش جو تم نہي</w:t>
      </w:r>
      <w:r w:rsidR="005619DD">
        <w:rPr>
          <w:rtl/>
        </w:rPr>
        <w:t xml:space="preserve">ں </w:t>
      </w:r>
      <w:r>
        <w:rPr>
          <w:rtl/>
        </w:rPr>
        <w:t>جانتے ہو كہ صحيح ہے يا مصلحت و حكمت كے مطابق ہے مجھ سے نہچاہو_</w:t>
      </w:r>
    </w:p>
    <w:p w:rsidR="007D01F0" w:rsidRDefault="007D01F0" w:rsidP="00DC3E3F">
      <w:pPr>
        <w:pStyle w:val="libNormal"/>
        <w:rPr>
          <w:rtl/>
        </w:rPr>
      </w:pPr>
      <w:r>
        <w:rPr>
          <w:rtl/>
        </w:rPr>
        <w:t>11_مكاتب الہى مي</w:t>
      </w:r>
      <w:r w:rsidR="005619DD">
        <w:rPr>
          <w:rtl/>
        </w:rPr>
        <w:t xml:space="preserve">ں </w:t>
      </w:r>
      <w:r>
        <w:rPr>
          <w:rtl/>
        </w:rPr>
        <w:t>ناشائستہ اعمال، قطع تعلق و رشتہ دارى كا موجب بنتے ہي</w:t>
      </w:r>
      <w:r w:rsidR="005619DD">
        <w:rPr>
          <w:rtl/>
        </w:rPr>
        <w:t xml:space="preserve">ں </w:t>
      </w:r>
      <w:r>
        <w:rPr>
          <w:rtl/>
        </w:rPr>
        <w:t>_</w:t>
      </w:r>
      <w:r w:rsidRPr="0035637D">
        <w:rPr>
          <w:rStyle w:val="libArabicChar"/>
          <w:rtl/>
        </w:rPr>
        <w:t>ان</w:t>
      </w:r>
      <w:r w:rsidR="00F74C81" w:rsidRPr="00EC230E">
        <w:rPr>
          <w:rStyle w:val="libArabicChar"/>
          <w:rFonts w:hint="cs"/>
          <w:rtl/>
        </w:rPr>
        <w:t>ه</w:t>
      </w:r>
      <w:r w:rsidRPr="0035637D">
        <w:rPr>
          <w:rStyle w:val="libArabicChar"/>
          <w:rtl/>
        </w:rPr>
        <w:t xml:space="preserve"> </w:t>
      </w:r>
      <w:r w:rsidRPr="0035637D">
        <w:rPr>
          <w:rStyle w:val="libArabicChar"/>
          <w:rFonts w:hint="cs"/>
          <w:rtl/>
        </w:rPr>
        <w:t>ليس</w:t>
      </w:r>
      <w:r w:rsidRPr="0035637D">
        <w:rPr>
          <w:rStyle w:val="libArabicChar"/>
          <w:rtl/>
        </w:rPr>
        <w:t xml:space="preserve"> </w:t>
      </w:r>
      <w:r w:rsidRPr="0035637D">
        <w:rPr>
          <w:rStyle w:val="libArabicChar"/>
          <w:rFonts w:hint="cs"/>
          <w:rtl/>
        </w:rPr>
        <w:t>من</w:t>
      </w:r>
      <w:r w:rsidRPr="0035637D">
        <w:rPr>
          <w:rStyle w:val="libArabicChar"/>
          <w:rtl/>
        </w:rPr>
        <w:t xml:space="preserve"> </w:t>
      </w:r>
      <w:r w:rsidRPr="0035637D">
        <w:rPr>
          <w:rStyle w:val="libArabicChar"/>
          <w:rFonts w:hint="cs"/>
          <w:rtl/>
        </w:rPr>
        <w:t>ا</w:t>
      </w:r>
      <w:r w:rsidR="00F74C81" w:rsidRPr="00EC230E">
        <w:rPr>
          <w:rStyle w:val="libArabicChar"/>
          <w:rFonts w:hint="cs"/>
          <w:rtl/>
        </w:rPr>
        <w:t>ه</w:t>
      </w:r>
      <w:r w:rsidRPr="0035637D">
        <w:rPr>
          <w:rStyle w:val="libArabicChar"/>
          <w:rFonts w:hint="cs"/>
          <w:rtl/>
        </w:rPr>
        <w:t>لك</w:t>
      </w:r>
      <w:r w:rsidRPr="0035637D">
        <w:rPr>
          <w:rStyle w:val="libArabicChar"/>
          <w:rtl/>
        </w:rPr>
        <w:t xml:space="preserve"> </w:t>
      </w:r>
      <w:r w:rsidRPr="0035637D">
        <w:rPr>
          <w:rStyle w:val="libArabicChar"/>
          <w:rFonts w:hint="cs"/>
          <w:rtl/>
        </w:rPr>
        <w:t>ان</w:t>
      </w:r>
      <w:r w:rsidR="00F74C81" w:rsidRPr="00EC230E">
        <w:rPr>
          <w:rStyle w:val="libArabicChar"/>
          <w:rFonts w:hint="cs"/>
          <w:rtl/>
        </w:rPr>
        <w:t>ه</w:t>
      </w:r>
      <w:r w:rsidRPr="0035637D">
        <w:rPr>
          <w:rStyle w:val="libArabicChar"/>
          <w:rtl/>
        </w:rPr>
        <w:t xml:space="preserve"> </w:t>
      </w:r>
      <w:r w:rsidRPr="0035637D">
        <w:rPr>
          <w:rStyle w:val="libArabicChar"/>
          <w:rFonts w:hint="cs"/>
          <w:rtl/>
        </w:rPr>
        <w:t>عمل</w:t>
      </w:r>
      <w:r w:rsidRPr="0035637D">
        <w:rPr>
          <w:rStyle w:val="libArabicChar"/>
          <w:rtl/>
        </w:rPr>
        <w:t xml:space="preserve"> </w:t>
      </w:r>
      <w:r w:rsidRPr="0035637D">
        <w:rPr>
          <w:rStyle w:val="libArabicChar"/>
          <w:rFonts w:hint="cs"/>
          <w:rtl/>
        </w:rPr>
        <w:t>غير</w:t>
      </w:r>
      <w:r w:rsidRPr="0035637D">
        <w:rPr>
          <w:rStyle w:val="libArabicChar"/>
          <w:rtl/>
        </w:rPr>
        <w:t xml:space="preserve"> </w:t>
      </w:r>
      <w:r w:rsidRPr="0035637D">
        <w:rPr>
          <w:rStyle w:val="libArabicChar"/>
          <w:rFonts w:hint="cs"/>
          <w:rtl/>
        </w:rPr>
        <w:t>صالح</w:t>
      </w:r>
    </w:p>
    <w:p w:rsidR="007D01F0" w:rsidRDefault="007D01F0" w:rsidP="00DC3E3F">
      <w:pPr>
        <w:pStyle w:val="libNormal"/>
        <w:rPr>
          <w:rtl/>
        </w:rPr>
      </w:pPr>
      <w:r>
        <w:rPr>
          <w:rtl/>
        </w:rPr>
        <w:t>12_پيغمبرو</w:t>
      </w:r>
      <w:r w:rsidR="005619DD">
        <w:rPr>
          <w:rtl/>
        </w:rPr>
        <w:t xml:space="preserve">ں </w:t>
      </w:r>
      <w:r>
        <w:rPr>
          <w:rtl/>
        </w:rPr>
        <w:t>اور انسانو</w:t>
      </w:r>
      <w:r w:rsidR="005619DD">
        <w:rPr>
          <w:rtl/>
        </w:rPr>
        <w:t xml:space="preserve">ں </w:t>
      </w:r>
      <w:r>
        <w:rPr>
          <w:rtl/>
        </w:rPr>
        <w:t>كے ارتباط كا بنيادى محور، ايمان اور عمل صالح ہے_</w:t>
      </w:r>
      <w:r w:rsidRPr="0035637D">
        <w:rPr>
          <w:rStyle w:val="libArabicChar"/>
          <w:rtl/>
        </w:rPr>
        <w:t>ان</w:t>
      </w:r>
      <w:r w:rsidR="00F74C81" w:rsidRPr="00EC230E">
        <w:rPr>
          <w:rStyle w:val="libArabicChar"/>
          <w:rFonts w:hint="cs"/>
          <w:rtl/>
        </w:rPr>
        <w:t>ه</w:t>
      </w:r>
      <w:r w:rsidRPr="0035637D">
        <w:rPr>
          <w:rStyle w:val="libArabicChar"/>
          <w:rtl/>
        </w:rPr>
        <w:t xml:space="preserve"> </w:t>
      </w:r>
      <w:r w:rsidRPr="0035637D">
        <w:rPr>
          <w:rStyle w:val="libArabicChar"/>
          <w:rFonts w:hint="cs"/>
          <w:rtl/>
        </w:rPr>
        <w:t>ليس</w:t>
      </w:r>
      <w:r w:rsidRPr="0035637D">
        <w:rPr>
          <w:rStyle w:val="libArabicChar"/>
          <w:rtl/>
        </w:rPr>
        <w:t xml:space="preserve"> </w:t>
      </w:r>
      <w:r w:rsidRPr="0035637D">
        <w:rPr>
          <w:rStyle w:val="libArabicChar"/>
          <w:rFonts w:hint="cs"/>
          <w:rtl/>
        </w:rPr>
        <w:t>من</w:t>
      </w:r>
      <w:r w:rsidRPr="0035637D">
        <w:rPr>
          <w:rStyle w:val="libArabicChar"/>
          <w:rtl/>
        </w:rPr>
        <w:t xml:space="preserve"> </w:t>
      </w:r>
      <w:r w:rsidRPr="0035637D">
        <w:rPr>
          <w:rStyle w:val="libArabicChar"/>
          <w:rFonts w:hint="cs"/>
          <w:rtl/>
        </w:rPr>
        <w:t>ا</w:t>
      </w:r>
      <w:r w:rsidR="00F74C81" w:rsidRPr="00EC230E">
        <w:rPr>
          <w:rStyle w:val="libArabicChar"/>
          <w:rFonts w:hint="cs"/>
          <w:rtl/>
        </w:rPr>
        <w:t>ه</w:t>
      </w:r>
      <w:r w:rsidRPr="0035637D">
        <w:rPr>
          <w:rStyle w:val="libArabicChar"/>
          <w:rFonts w:hint="cs"/>
          <w:rtl/>
        </w:rPr>
        <w:t>لك</w:t>
      </w:r>
      <w:r w:rsidRPr="0035637D">
        <w:rPr>
          <w:rStyle w:val="libArabicChar"/>
          <w:rtl/>
        </w:rPr>
        <w:t xml:space="preserve"> </w:t>
      </w:r>
      <w:r w:rsidRPr="0035637D">
        <w:rPr>
          <w:rStyle w:val="libArabicChar"/>
          <w:rFonts w:hint="cs"/>
          <w:rtl/>
        </w:rPr>
        <w:t>ان</w:t>
      </w:r>
      <w:r w:rsidR="00F74C81" w:rsidRPr="00EC230E">
        <w:rPr>
          <w:rStyle w:val="libArabicChar"/>
          <w:rFonts w:hint="cs"/>
          <w:rtl/>
        </w:rPr>
        <w:t>ه</w:t>
      </w:r>
      <w:r w:rsidRPr="0035637D">
        <w:rPr>
          <w:rStyle w:val="libArabicChar"/>
          <w:rtl/>
        </w:rPr>
        <w:t xml:space="preserve"> </w:t>
      </w:r>
      <w:r w:rsidRPr="0035637D">
        <w:rPr>
          <w:rStyle w:val="libArabicChar"/>
          <w:rFonts w:hint="cs"/>
          <w:rtl/>
        </w:rPr>
        <w:t>عمل</w:t>
      </w:r>
      <w:r w:rsidRPr="0035637D">
        <w:rPr>
          <w:rStyle w:val="libArabicChar"/>
          <w:rtl/>
        </w:rPr>
        <w:t xml:space="preserve"> </w:t>
      </w:r>
      <w:r w:rsidRPr="0035637D">
        <w:rPr>
          <w:rStyle w:val="libArabicChar"/>
          <w:rFonts w:hint="cs"/>
          <w:rtl/>
        </w:rPr>
        <w:t>غير</w:t>
      </w:r>
      <w:r w:rsidRPr="0035637D">
        <w:rPr>
          <w:rStyle w:val="libArabicChar"/>
          <w:rtl/>
        </w:rPr>
        <w:t xml:space="preserve"> </w:t>
      </w:r>
      <w:r w:rsidRPr="0035637D">
        <w:rPr>
          <w:rStyle w:val="libArabicChar"/>
          <w:rFonts w:hint="cs"/>
          <w:rtl/>
        </w:rPr>
        <w:t>صالح</w:t>
      </w:r>
    </w:p>
    <w:p w:rsidR="007D01F0" w:rsidRDefault="007D01F0" w:rsidP="00DC3E3F">
      <w:pPr>
        <w:pStyle w:val="libNormal"/>
        <w:rPr>
          <w:rtl/>
        </w:rPr>
      </w:pPr>
      <w:r>
        <w:rPr>
          <w:rtl/>
        </w:rPr>
        <w:t>13_خاندان نوح(ع) كے نيك اعمال ( خدا كى عبادت و ...)حادثہ طوفان سے نجات كا سبب بنے نہ يہ كہ حضرت نوح</w:t>
      </w:r>
      <w:r w:rsidR="000D7666" w:rsidRPr="000D7666">
        <w:rPr>
          <w:rStyle w:val="libAlaemChar"/>
          <w:rtl/>
        </w:rPr>
        <w:t xml:space="preserve"> عليه‌السلام </w:t>
      </w:r>
      <w:r>
        <w:rPr>
          <w:rtl/>
        </w:rPr>
        <w:t>كے ساتھ انكى رشتہ داري_</w:t>
      </w:r>
      <w:r w:rsidRPr="0035637D">
        <w:rPr>
          <w:rStyle w:val="libArabicChar"/>
          <w:rtl/>
        </w:rPr>
        <w:t>ان</w:t>
      </w:r>
      <w:r w:rsidR="00F74C81" w:rsidRPr="00EC230E">
        <w:rPr>
          <w:rStyle w:val="libArabicChar"/>
          <w:rFonts w:hint="cs"/>
          <w:rtl/>
        </w:rPr>
        <w:t>ه</w:t>
      </w:r>
      <w:r w:rsidRPr="0035637D">
        <w:rPr>
          <w:rStyle w:val="libArabicChar"/>
          <w:rtl/>
        </w:rPr>
        <w:t xml:space="preserve"> </w:t>
      </w:r>
      <w:r w:rsidRPr="0035637D">
        <w:rPr>
          <w:rStyle w:val="libArabicChar"/>
          <w:rFonts w:hint="cs"/>
          <w:rtl/>
        </w:rPr>
        <w:t>ليس</w:t>
      </w:r>
      <w:r w:rsidRPr="0035637D">
        <w:rPr>
          <w:rStyle w:val="libArabicChar"/>
          <w:rtl/>
        </w:rPr>
        <w:t xml:space="preserve"> </w:t>
      </w:r>
      <w:r w:rsidRPr="0035637D">
        <w:rPr>
          <w:rStyle w:val="libArabicChar"/>
          <w:rFonts w:hint="cs"/>
          <w:rtl/>
        </w:rPr>
        <w:t>من</w:t>
      </w:r>
      <w:r w:rsidRPr="0035637D">
        <w:rPr>
          <w:rStyle w:val="libArabicChar"/>
          <w:rtl/>
        </w:rPr>
        <w:t xml:space="preserve"> </w:t>
      </w:r>
      <w:r w:rsidRPr="0035637D">
        <w:rPr>
          <w:rStyle w:val="libArabicChar"/>
          <w:rFonts w:hint="cs"/>
          <w:rtl/>
        </w:rPr>
        <w:t>ا</w:t>
      </w:r>
      <w:r w:rsidR="00F74C81" w:rsidRPr="00EC230E">
        <w:rPr>
          <w:rStyle w:val="libArabicChar"/>
          <w:rFonts w:hint="cs"/>
          <w:rtl/>
        </w:rPr>
        <w:t>ه</w:t>
      </w:r>
      <w:r w:rsidRPr="0035637D">
        <w:rPr>
          <w:rStyle w:val="libArabicChar"/>
          <w:rFonts w:hint="cs"/>
          <w:rtl/>
        </w:rPr>
        <w:t>لك</w:t>
      </w:r>
      <w:r w:rsidRPr="0035637D">
        <w:rPr>
          <w:rStyle w:val="libArabicChar"/>
          <w:rtl/>
        </w:rPr>
        <w:t xml:space="preserve"> </w:t>
      </w:r>
      <w:r w:rsidRPr="0035637D">
        <w:rPr>
          <w:rStyle w:val="libArabicChar"/>
          <w:rFonts w:hint="cs"/>
          <w:rtl/>
        </w:rPr>
        <w:t>ان</w:t>
      </w:r>
      <w:r w:rsidR="00F74C81" w:rsidRPr="00EC230E">
        <w:rPr>
          <w:rStyle w:val="libArabicChar"/>
          <w:rFonts w:hint="cs"/>
          <w:rtl/>
        </w:rPr>
        <w:t>ه</w:t>
      </w:r>
      <w:r w:rsidRPr="0035637D">
        <w:rPr>
          <w:rStyle w:val="libArabicChar"/>
          <w:rtl/>
        </w:rPr>
        <w:t xml:space="preserve"> </w:t>
      </w:r>
      <w:r w:rsidRPr="0035637D">
        <w:rPr>
          <w:rStyle w:val="libArabicChar"/>
          <w:rFonts w:hint="cs"/>
          <w:rtl/>
        </w:rPr>
        <w:t>عمل</w:t>
      </w:r>
      <w:r w:rsidRPr="0035637D">
        <w:rPr>
          <w:rStyle w:val="libArabicChar"/>
          <w:rtl/>
        </w:rPr>
        <w:t xml:space="preserve"> </w:t>
      </w:r>
      <w:r w:rsidRPr="0035637D">
        <w:rPr>
          <w:rStyle w:val="libArabicChar"/>
          <w:rFonts w:hint="cs"/>
          <w:rtl/>
        </w:rPr>
        <w:t>غير</w:t>
      </w:r>
      <w:r w:rsidRPr="0035637D">
        <w:rPr>
          <w:rStyle w:val="libArabicChar"/>
          <w:rtl/>
        </w:rPr>
        <w:t xml:space="preserve"> </w:t>
      </w:r>
      <w:r w:rsidRPr="0035637D">
        <w:rPr>
          <w:rStyle w:val="libArabicChar"/>
          <w:rFonts w:hint="cs"/>
          <w:rtl/>
        </w:rPr>
        <w:t>صالح</w:t>
      </w:r>
    </w:p>
    <w:p w:rsidR="007D01F0" w:rsidRDefault="007D01F0" w:rsidP="00DC3E3F">
      <w:pPr>
        <w:pStyle w:val="libNormal"/>
        <w:rPr>
          <w:rtl/>
        </w:rPr>
      </w:pPr>
      <w:r>
        <w:rPr>
          <w:rtl/>
        </w:rPr>
        <w:t>خداوند متعال كا يہ وضاحت كرنا كہ فرزند نوح</w:t>
      </w:r>
      <w:r w:rsidR="000D7666" w:rsidRPr="000D7666">
        <w:rPr>
          <w:rStyle w:val="libAlaemChar"/>
          <w:rtl/>
        </w:rPr>
        <w:t xml:space="preserve"> عليه‌السلام </w:t>
      </w:r>
      <w:r>
        <w:rPr>
          <w:rtl/>
        </w:rPr>
        <w:t>كى ہلاكت اس كے برے اعمال كى وجہ سے تھى يہ اسكى طرف اشارہ ہے كہخاندان كے دوسرے افراد كى نجات بھى رشتہ دارى كى وجہ سے نہي</w:t>
      </w:r>
      <w:r w:rsidR="005619DD">
        <w:rPr>
          <w:rtl/>
        </w:rPr>
        <w:t xml:space="preserve">ں </w:t>
      </w:r>
      <w:r>
        <w:rPr>
          <w:rtl/>
        </w:rPr>
        <w:t>ہوئي بلكہ برے اعمال سے پاك ہونا، انكى نجات كا سبب بنى ہے_</w:t>
      </w:r>
    </w:p>
    <w:p w:rsidR="007D01F0" w:rsidRDefault="007D01F0" w:rsidP="00DC3E3F">
      <w:pPr>
        <w:pStyle w:val="libNormal"/>
        <w:rPr>
          <w:rtl/>
        </w:rPr>
      </w:pPr>
      <w:r>
        <w:rPr>
          <w:rtl/>
        </w:rPr>
        <w:t>14_خداوند متعال، ابنياء كى حفاظت اور ان كى خطاؤ</w:t>
      </w:r>
      <w:r w:rsidR="005619DD">
        <w:rPr>
          <w:rtl/>
        </w:rPr>
        <w:t xml:space="preserve">ں </w:t>
      </w:r>
      <w:r>
        <w:rPr>
          <w:rtl/>
        </w:rPr>
        <w:t>اور لغزشو</w:t>
      </w:r>
      <w:r w:rsidR="005619DD">
        <w:rPr>
          <w:rtl/>
        </w:rPr>
        <w:t xml:space="preserve">ں </w:t>
      </w:r>
      <w:r>
        <w:rPr>
          <w:rtl/>
        </w:rPr>
        <w:t>پر انہي</w:t>
      </w:r>
      <w:r w:rsidR="005619DD">
        <w:rPr>
          <w:rtl/>
        </w:rPr>
        <w:t xml:space="preserve">ں </w:t>
      </w:r>
      <w:r>
        <w:rPr>
          <w:rtl/>
        </w:rPr>
        <w:t>متوجہ كرنے والا ہے_</w:t>
      </w:r>
    </w:p>
    <w:p w:rsidR="007D01F0" w:rsidRDefault="007D01F0" w:rsidP="00DC3E3F">
      <w:pPr>
        <w:pStyle w:val="libArabic"/>
        <w:rPr>
          <w:rtl/>
        </w:rPr>
      </w:pPr>
      <w:r>
        <w:rPr>
          <w:rtl/>
        </w:rPr>
        <w:t>ان ابنى من ا</w:t>
      </w:r>
      <w:r w:rsidR="00F74C81" w:rsidRPr="008C36F4">
        <w:rPr>
          <w:rFonts w:hint="cs"/>
          <w:rtl/>
        </w:rPr>
        <w:t>ه</w:t>
      </w:r>
      <w:r>
        <w:rPr>
          <w:rFonts w:hint="cs"/>
          <w:rtl/>
        </w:rPr>
        <w:t>لي</w:t>
      </w:r>
      <w:r>
        <w:rPr>
          <w:rtl/>
        </w:rPr>
        <w:t xml:space="preserve"> ... </w:t>
      </w:r>
      <w:r>
        <w:rPr>
          <w:rFonts w:hint="cs"/>
          <w:rtl/>
        </w:rPr>
        <w:t>ان</w:t>
      </w:r>
      <w:r w:rsidR="00F74C81" w:rsidRPr="008C36F4">
        <w:rPr>
          <w:rFonts w:hint="cs"/>
          <w:rtl/>
        </w:rPr>
        <w:t>ه</w:t>
      </w:r>
      <w:r>
        <w:rPr>
          <w:rtl/>
        </w:rPr>
        <w:t xml:space="preserve"> </w:t>
      </w:r>
      <w:r>
        <w:rPr>
          <w:rFonts w:hint="cs"/>
          <w:rtl/>
        </w:rPr>
        <w:t>ليس</w:t>
      </w:r>
      <w:r>
        <w:rPr>
          <w:rtl/>
        </w:rPr>
        <w:t xml:space="preserve"> </w:t>
      </w:r>
      <w:r>
        <w:rPr>
          <w:rFonts w:hint="cs"/>
          <w:rtl/>
        </w:rPr>
        <w:t>من</w:t>
      </w:r>
      <w:r>
        <w:rPr>
          <w:rtl/>
        </w:rPr>
        <w:t xml:space="preserve"> </w:t>
      </w:r>
      <w:r>
        <w:rPr>
          <w:rFonts w:hint="cs"/>
          <w:rtl/>
        </w:rPr>
        <w:t>ا</w:t>
      </w:r>
      <w:r w:rsidR="00F74C81" w:rsidRPr="008C36F4">
        <w:rPr>
          <w:rFonts w:hint="cs"/>
          <w:rtl/>
        </w:rPr>
        <w:t>ه</w:t>
      </w:r>
      <w:r>
        <w:rPr>
          <w:rFonts w:hint="cs"/>
          <w:rtl/>
        </w:rPr>
        <w:t>لك</w:t>
      </w:r>
      <w:r>
        <w:rPr>
          <w:rtl/>
        </w:rPr>
        <w:t xml:space="preserve"> ... </w:t>
      </w:r>
      <w:r>
        <w:rPr>
          <w:rFonts w:hint="cs"/>
          <w:rtl/>
        </w:rPr>
        <w:t>فلا</w:t>
      </w:r>
      <w:r>
        <w:rPr>
          <w:rtl/>
        </w:rPr>
        <w:t xml:space="preserve"> </w:t>
      </w:r>
      <w:r>
        <w:rPr>
          <w:rFonts w:hint="cs"/>
          <w:rtl/>
        </w:rPr>
        <w:t>تسئلن</w:t>
      </w:r>
      <w:r>
        <w:rPr>
          <w:rtl/>
        </w:rPr>
        <w:t xml:space="preserve"> </w:t>
      </w:r>
      <w:r>
        <w:rPr>
          <w:rFonts w:hint="cs"/>
          <w:rtl/>
        </w:rPr>
        <w:t>ما</w:t>
      </w:r>
      <w:r>
        <w:rPr>
          <w:rtl/>
        </w:rPr>
        <w:t xml:space="preserve"> </w:t>
      </w:r>
      <w:r>
        <w:rPr>
          <w:rFonts w:hint="cs"/>
          <w:rtl/>
        </w:rPr>
        <w:t>ليس</w:t>
      </w:r>
      <w:r>
        <w:rPr>
          <w:rtl/>
        </w:rPr>
        <w:t xml:space="preserve"> </w:t>
      </w:r>
      <w:r>
        <w:rPr>
          <w:rFonts w:hint="cs"/>
          <w:rtl/>
        </w:rPr>
        <w:t>لك</w:t>
      </w:r>
      <w:r>
        <w:rPr>
          <w:rtl/>
        </w:rPr>
        <w:t xml:space="preserve"> </w:t>
      </w:r>
      <w:r>
        <w:rPr>
          <w:rFonts w:hint="cs"/>
          <w:rtl/>
        </w:rPr>
        <w:t>ب</w:t>
      </w:r>
      <w:r w:rsidR="00F74C81" w:rsidRPr="008C36F4">
        <w:rPr>
          <w:rFonts w:hint="cs"/>
          <w:rtl/>
        </w:rPr>
        <w:t>ه</w:t>
      </w:r>
      <w:r>
        <w:rPr>
          <w:rtl/>
        </w:rPr>
        <w:t xml:space="preserve"> </w:t>
      </w:r>
      <w:r>
        <w:rPr>
          <w:rFonts w:hint="cs"/>
          <w:rtl/>
        </w:rPr>
        <w:t>علم</w:t>
      </w:r>
    </w:p>
    <w:p w:rsidR="007D01F0" w:rsidRDefault="007D01F0" w:rsidP="00DC3E3F">
      <w:pPr>
        <w:pStyle w:val="libNormal"/>
        <w:rPr>
          <w:rtl/>
        </w:rPr>
      </w:pPr>
      <w:r>
        <w:rPr>
          <w:rtl/>
        </w:rPr>
        <w:t>15_ خداوند عالم كى حضرت نوح(ع) كو نصيحت كرناكہ وہ جاہلانہ اعمال سے پرہيز كري</w:t>
      </w:r>
      <w:r w:rsidR="005619DD">
        <w:rPr>
          <w:rtl/>
        </w:rPr>
        <w:t xml:space="preserve">ں </w:t>
      </w:r>
      <w:r>
        <w:rPr>
          <w:rtl/>
        </w:rPr>
        <w:t>_</w:t>
      </w:r>
    </w:p>
    <w:p w:rsidR="007D01F0" w:rsidRDefault="007D01F0" w:rsidP="00DC3E3F">
      <w:pPr>
        <w:pStyle w:val="libNormal"/>
        <w:rPr>
          <w:rtl/>
        </w:rPr>
      </w:pPr>
      <w:r>
        <w:rPr>
          <w:rtl/>
        </w:rPr>
        <w:t>''موعظہ'' كا معنى پند ونصيحت كرنا ہے اگر ان كا متعلق پسنديدہ افعال ہو</w:t>
      </w:r>
      <w:r w:rsidR="005619DD">
        <w:rPr>
          <w:rtl/>
        </w:rPr>
        <w:t xml:space="preserve">ں </w:t>
      </w:r>
      <w:r>
        <w:rPr>
          <w:rtl/>
        </w:rPr>
        <w:t>تو ان كو انجام دينے كى</w:t>
      </w:r>
    </w:p>
    <w:p w:rsidR="0035637D" w:rsidRDefault="002C39E3" w:rsidP="007F146C">
      <w:pPr>
        <w:pStyle w:val="libPoemTini"/>
        <w:rPr>
          <w:rtl/>
        </w:rPr>
      </w:pPr>
      <w:r>
        <w:rPr>
          <w:rtl/>
        </w:rPr>
        <w:br w:type="page"/>
      </w:r>
    </w:p>
    <w:p w:rsidR="007D01F0" w:rsidRDefault="007D01F0" w:rsidP="00DC3E3F">
      <w:pPr>
        <w:pStyle w:val="libNormal"/>
        <w:rPr>
          <w:rtl/>
        </w:rPr>
      </w:pPr>
      <w:r>
        <w:rPr>
          <w:rtl/>
        </w:rPr>
        <w:lastRenderedPageBreak/>
        <w:t>ترغيب مراد ہوتى ہے اور اگر ان كا متعلق غير شائستہ افعال ہو</w:t>
      </w:r>
      <w:r w:rsidR="005619DD">
        <w:rPr>
          <w:rtl/>
        </w:rPr>
        <w:t xml:space="preserve">ں </w:t>
      </w:r>
      <w:r>
        <w:rPr>
          <w:rtl/>
        </w:rPr>
        <w:t>تووہا</w:t>
      </w:r>
      <w:r w:rsidR="005619DD">
        <w:rPr>
          <w:rtl/>
        </w:rPr>
        <w:t xml:space="preserve">ں </w:t>
      </w:r>
      <w:r>
        <w:rPr>
          <w:rtl/>
        </w:rPr>
        <w:t>ان كو ترك كرنے كى وصيت ہوتى ہے_</w:t>
      </w:r>
    </w:p>
    <w:p w:rsidR="007D01F0" w:rsidRDefault="007D01F0" w:rsidP="00DC3E3F">
      <w:pPr>
        <w:pStyle w:val="libNormal"/>
        <w:rPr>
          <w:rtl/>
        </w:rPr>
      </w:pPr>
      <w:r>
        <w:rPr>
          <w:rtl/>
        </w:rPr>
        <w:t>16_خداوند متعال سے ايسے امور كا تقاضا كرنا جس كے با حكمت ہونے پراطمينان نہ ہو شان پيغمبرى سے بعيد ہے_</w:t>
      </w:r>
    </w:p>
    <w:p w:rsidR="007D01F0" w:rsidRDefault="007D01F0" w:rsidP="00DC3E3F">
      <w:pPr>
        <w:pStyle w:val="libArabic"/>
        <w:rPr>
          <w:rtl/>
        </w:rPr>
      </w:pPr>
      <w:r>
        <w:rPr>
          <w:rtl/>
        </w:rPr>
        <w:t>فلا تسئلن ما ليس لك ب</w:t>
      </w:r>
      <w:r w:rsidR="00F74C81" w:rsidRPr="008C36F4">
        <w:rPr>
          <w:rFonts w:hint="cs"/>
          <w:rtl/>
        </w:rPr>
        <w:t>ه</w:t>
      </w:r>
      <w:r>
        <w:rPr>
          <w:rtl/>
        </w:rPr>
        <w:t xml:space="preserve"> </w:t>
      </w:r>
      <w:r>
        <w:rPr>
          <w:rFonts w:hint="cs"/>
          <w:rtl/>
        </w:rPr>
        <w:t>علم</w:t>
      </w:r>
      <w:r>
        <w:rPr>
          <w:rtl/>
        </w:rPr>
        <w:t xml:space="preserve"> </w:t>
      </w:r>
      <w:r>
        <w:rPr>
          <w:rFonts w:hint="cs"/>
          <w:rtl/>
        </w:rPr>
        <w:t>انى</w:t>
      </w:r>
      <w:r>
        <w:rPr>
          <w:rtl/>
        </w:rPr>
        <w:t xml:space="preserve"> </w:t>
      </w:r>
      <w:r>
        <w:rPr>
          <w:rFonts w:hint="cs"/>
          <w:rtl/>
        </w:rPr>
        <w:t>اعظك</w:t>
      </w:r>
      <w:r>
        <w:rPr>
          <w:rtl/>
        </w:rPr>
        <w:t xml:space="preserve"> </w:t>
      </w:r>
      <w:r>
        <w:rPr>
          <w:rFonts w:hint="cs"/>
          <w:rtl/>
        </w:rPr>
        <w:t>ان</w:t>
      </w:r>
      <w:r>
        <w:rPr>
          <w:rtl/>
        </w:rPr>
        <w:t xml:space="preserve"> </w:t>
      </w:r>
      <w:r>
        <w:rPr>
          <w:rFonts w:hint="cs"/>
          <w:rtl/>
        </w:rPr>
        <w:t>تكون</w:t>
      </w:r>
      <w:r>
        <w:rPr>
          <w:rtl/>
        </w:rPr>
        <w:t xml:space="preserve"> </w:t>
      </w:r>
      <w:r>
        <w:rPr>
          <w:rFonts w:hint="cs"/>
          <w:rtl/>
        </w:rPr>
        <w:t>من</w:t>
      </w:r>
      <w:r>
        <w:rPr>
          <w:rtl/>
        </w:rPr>
        <w:t xml:space="preserve"> </w:t>
      </w:r>
      <w:r>
        <w:rPr>
          <w:rFonts w:hint="cs"/>
          <w:rtl/>
        </w:rPr>
        <w:t>الجا</w:t>
      </w:r>
      <w:r w:rsidR="00F74C81" w:rsidRPr="008C36F4">
        <w:rPr>
          <w:rFonts w:hint="cs"/>
          <w:rtl/>
        </w:rPr>
        <w:t>ه</w:t>
      </w:r>
      <w:r>
        <w:rPr>
          <w:rFonts w:hint="cs"/>
          <w:rtl/>
        </w:rPr>
        <w:t>لين</w:t>
      </w:r>
    </w:p>
    <w:p w:rsidR="007D01F0" w:rsidRDefault="007D01F0" w:rsidP="00DC3E3F">
      <w:pPr>
        <w:pStyle w:val="libNormal"/>
        <w:rPr>
          <w:rtl/>
        </w:rPr>
      </w:pPr>
      <w:r>
        <w:rPr>
          <w:rtl/>
        </w:rPr>
        <w:t>17_خداوند متعال كے حضور ايسے كام كى دعا كرنا جس كے با حكمت ہونے پر اطمينان نہ ہو جاہلانہ كام ہے_</w:t>
      </w:r>
    </w:p>
    <w:p w:rsidR="007D01F0" w:rsidRDefault="007D01F0" w:rsidP="00DC3E3F">
      <w:pPr>
        <w:pStyle w:val="libArabic"/>
        <w:rPr>
          <w:rtl/>
        </w:rPr>
      </w:pPr>
      <w:r>
        <w:rPr>
          <w:rtl/>
        </w:rPr>
        <w:t>فلا تسئلن ماليس لك ب</w:t>
      </w:r>
      <w:r w:rsidR="00F74C81" w:rsidRPr="008C36F4">
        <w:rPr>
          <w:rFonts w:hint="cs"/>
          <w:rtl/>
        </w:rPr>
        <w:t>ه</w:t>
      </w:r>
      <w:r>
        <w:rPr>
          <w:rtl/>
        </w:rPr>
        <w:t xml:space="preserve"> </w:t>
      </w:r>
      <w:r>
        <w:rPr>
          <w:rFonts w:hint="cs"/>
          <w:rtl/>
        </w:rPr>
        <w:t>علم</w:t>
      </w:r>
      <w:r>
        <w:rPr>
          <w:rtl/>
        </w:rPr>
        <w:t xml:space="preserve"> </w:t>
      </w:r>
      <w:r>
        <w:rPr>
          <w:rFonts w:hint="cs"/>
          <w:rtl/>
        </w:rPr>
        <w:t>انى</w:t>
      </w:r>
      <w:r>
        <w:rPr>
          <w:rtl/>
        </w:rPr>
        <w:t xml:space="preserve"> </w:t>
      </w:r>
      <w:r>
        <w:rPr>
          <w:rFonts w:hint="cs"/>
          <w:rtl/>
        </w:rPr>
        <w:t>اعظك</w:t>
      </w:r>
      <w:r>
        <w:rPr>
          <w:rtl/>
        </w:rPr>
        <w:t xml:space="preserve"> </w:t>
      </w:r>
      <w:r>
        <w:rPr>
          <w:rFonts w:hint="cs"/>
          <w:rtl/>
        </w:rPr>
        <w:t>ان</w:t>
      </w:r>
      <w:r>
        <w:rPr>
          <w:rtl/>
        </w:rPr>
        <w:t xml:space="preserve"> </w:t>
      </w:r>
      <w:r>
        <w:rPr>
          <w:rFonts w:hint="cs"/>
          <w:rtl/>
        </w:rPr>
        <w:t>تكون</w:t>
      </w:r>
      <w:r>
        <w:rPr>
          <w:rtl/>
        </w:rPr>
        <w:t xml:space="preserve"> </w:t>
      </w:r>
      <w:r>
        <w:rPr>
          <w:rFonts w:hint="cs"/>
          <w:rtl/>
        </w:rPr>
        <w:t>من</w:t>
      </w:r>
      <w:r>
        <w:rPr>
          <w:rtl/>
        </w:rPr>
        <w:t xml:space="preserve"> </w:t>
      </w:r>
      <w:r>
        <w:rPr>
          <w:rFonts w:hint="cs"/>
          <w:rtl/>
        </w:rPr>
        <w:t>الجا</w:t>
      </w:r>
      <w:r w:rsidR="00F74C81" w:rsidRPr="008C36F4">
        <w:rPr>
          <w:rFonts w:hint="cs"/>
          <w:rtl/>
        </w:rPr>
        <w:t>ه</w:t>
      </w:r>
      <w:r>
        <w:rPr>
          <w:rFonts w:hint="cs"/>
          <w:rtl/>
        </w:rPr>
        <w:t>لين</w:t>
      </w:r>
    </w:p>
    <w:p w:rsidR="007D01F0" w:rsidRPr="00EA14AB" w:rsidRDefault="007D01F0" w:rsidP="00DC3E3F">
      <w:pPr>
        <w:pStyle w:val="libNormal"/>
        <w:rPr>
          <w:rStyle w:val="libArabicChar"/>
          <w:rtl/>
        </w:rPr>
      </w:pPr>
      <w:r>
        <w:rPr>
          <w:rtl/>
        </w:rPr>
        <w:t>18_خداوند متعال كا اپنے پيغمبرو</w:t>
      </w:r>
      <w:r w:rsidR="005619DD">
        <w:rPr>
          <w:rtl/>
        </w:rPr>
        <w:t xml:space="preserve">ں </w:t>
      </w:r>
      <w:r>
        <w:rPr>
          <w:rtl/>
        </w:rPr>
        <w:t>كو نصيحت كرنا _</w:t>
      </w:r>
      <w:r w:rsidRPr="00EA14AB">
        <w:rPr>
          <w:rStyle w:val="libArabicChar"/>
          <w:rtl/>
        </w:rPr>
        <w:t>ان اعظك ان تكون من الجا</w:t>
      </w:r>
      <w:r w:rsidR="00F74C81" w:rsidRPr="00EC230E">
        <w:rPr>
          <w:rStyle w:val="libArabicChar"/>
          <w:rFonts w:hint="cs"/>
          <w:rtl/>
        </w:rPr>
        <w:t>ه</w:t>
      </w:r>
      <w:r w:rsidRPr="00EA14AB">
        <w:rPr>
          <w:rStyle w:val="libArabicChar"/>
          <w:rFonts w:hint="cs"/>
          <w:rtl/>
        </w:rPr>
        <w:t>لين</w:t>
      </w:r>
    </w:p>
    <w:p w:rsidR="007D01F0" w:rsidRDefault="007D01F0" w:rsidP="00DC3E3F">
      <w:pPr>
        <w:pStyle w:val="libNormal"/>
        <w:rPr>
          <w:rtl/>
        </w:rPr>
      </w:pPr>
      <w:r>
        <w:rPr>
          <w:rtl/>
        </w:rPr>
        <w:t>19_جہل اور ناداني، خداوند متعال كے نزديك ناپسند دو خصلت اور قابل مذمت چيزہے_</w:t>
      </w:r>
    </w:p>
    <w:p w:rsidR="007D01F0" w:rsidRDefault="007D01F0" w:rsidP="00DC3E3F">
      <w:pPr>
        <w:pStyle w:val="libArabic"/>
        <w:rPr>
          <w:rtl/>
        </w:rPr>
      </w:pPr>
      <w:r>
        <w:rPr>
          <w:rtl/>
        </w:rPr>
        <w:t>انى اعظك ان تكون من الجا</w:t>
      </w:r>
      <w:r w:rsidR="00F74C81" w:rsidRPr="008C36F4">
        <w:rPr>
          <w:rFonts w:hint="cs"/>
          <w:rtl/>
        </w:rPr>
        <w:t>ه</w:t>
      </w:r>
      <w:r>
        <w:rPr>
          <w:rFonts w:hint="cs"/>
          <w:rtl/>
        </w:rPr>
        <w:t>لين</w:t>
      </w:r>
    </w:p>
    <w:p w:rsidR="007D01F0" w:rsidRDefault="007D01F0" w:rsidP="00DC3E3F">
      <w:pPr>
        <w:pStyle w:val="libNormal"/>
        <w:rPr>
          <w:rtl/>
        </w:rPr>
      </w:pPr>
      <w:r>
        <w:rPr>
          <w:rtl/>
        </w:rPr>
        <w:t>20_</w:t>
      </w:r>
      <w:r w:rsidRPr="00EA14AB">
        <w:rPr>
          <w:rStyle w:val="libArabicChar"/>
          <w:rtl/>
        </w:rPr>
        <w:t>عن ابى عبدالله</w:t>
      </w:r>
      <w:r w:rsidR="000D7666" w:rsidRPr="000D7666">
        <w:rPr>
          <w:rStyle w:val="libAlaemChar"/>
          <w:rtl/>
        </w:rPr>
        <w:t xml:space="preserve"> عليه‌السلام </w:t>
      </w:r>
      <w:r w:rsidRPr="00EA14AB">
        <w:rPr>
          <w:rStyle w:val="libArabicChar"/>
          <w:rtl/>
        </w:rPr>
        <w:t>: ان الله عزوجل قال لنوح: يا نوح ان</w:t>
      </w:r>
      <w:r w:rsidR="00F74C81" w:rsidRPr="00EC230E">
        <w:rPr>
          <w:rStyle w:val="libArabicChar"/>
          <w:rFonts w:hint="cs"/>
          <w:rtl/>
        </w:rPr>
        <w:t>ه</w:t>
      </w:r>
      <w:r w:rsidRPr="00EA14AB">
        <w:rPr>
          <w:rStyle w:val="libArabicChar"/>
          <w:rtl/>
        </w:rPr>
        <w:t xml:space="preserve"> </w:t>
      </w:r>
      <w:r w:rsidRPr="00EA14AB">
        <w:rPr>
          <w:rStyle w:val="libArabicChar"/>
          <w:rFonts w:hint="cs"/>
          <w:rtl/>
        </w:rPr>
        <w:t>ليس</w:t>
      </w:r>
      <w:r w:rsidRPr="00EA14AB">
        <w:rPr>
          <w:rStyle w:val="libArabicChar"/>
          <w:rtl/>
        </w:rPr>
        <w:t xml:space="preserve"> </w:t>
      </w:r>
      <w:r w:rsidRPr="00EA14AB">
        <w:rPr>
          <w:rStyle w:val="libArabicChar"/>
          <w:rFonts w:hint="cs"/>
          <w:rtl/>
        </w:rPr>
        <w:t>من</w:t>
      </w:r>
      <w:r w:rsidRPr="00EA14AB">
        <w:rPr>
          <w:rStyle w:val="libArabicChar"/>
          <w:rtl/>
        </w:rPr>
        <w:t xml:space="preserve"> </w:t>
      </w:r>
      <w:r w:rsidRPr="00EA14AB">
        <w:rPr>
          <w:rStyle w:val="libArabicChar"/>
          <w:rFonts w:hint="cs"/>
          <w:rtl/>
        </w:rPr>
        <w:t>ا</w:t>
      </w:r>
      <w:r w:rsidR="00F74C81" w:rsidRPr="00EC230E">
        <w:rPr>
          <w:rStyle w:val="libArabicChar"/>
          <w:rFonts w:hint="cs"/>
          <w:rtl/>
        </w:rPr>
        <w:t>ه</w:t>
      </w:r>
      <w:r w:rsidRPr="00EA14AB">
        <w:rPr>
          <w:rStyle w:val="libArabicChar"/>
          <w:rFonts w:hint="cs"/>
          <w:rtl/>
        </w:rPr>
        <w:t>لك</w:t>
      </w:r>
      <w:r w:rsidRPr="00EA14AB">
        <w:rPr>
          <w:rStyle w:val="libArabicChar"/>
          <w:rtl/>
        </w:rPr>
        <w:t xml:space="preserve"> ... </w:t>
      </w:r>
      <w:r w:rsidR="00F74C81" w:rsidRPr="00EC230E">
        <w:rPr>
          <w:rStyle w:val="libArabicChar"/>
          <w:rFonts w:hint="cs"/>
          <w:rtl/>
        </w:rPr>
        <w:t>ه</w:t>
      </w:r>
      <w:r w:rsidRPr="00EA14AB">
        <w:rPr>
          <w:rStyle w:val="libArabicChar"/>
          <w:rFonts w:hint="cs"/>
          <w:rtl/>
        </w:rPr>
        <w:t>و</w:t>
      </w:r>
      <w:r w:rsidRPr="00EA14AB">
        <w:rPr>
          <w:rStyle w:val="libArabicChar"/>
          <w:rtl/>
        </w:rPr>
        <w:t xml:space="preserve"> </w:t>
      </w:r>
      <w:r w:rsidRPr="00EA14AB">
        <w:rPr>
          <w:rStyle w:val="libArabicChar"/>
          <w:rFonts w:hint="cs"/>
          <w:rtl/>
        </w:rPr>
        <w:t>ابن</w:t>
      </w:r>
      <w:r w:rsidR="00F74C81" w:rsidRPr="00EC230E">
        <w:rPr>
          <w:rStyle w:val="libArabicChar"/>
          <w:rFonts w:hint="cs"/>
          <w:rtl/>
        </w:rPr>
        <w:t>ه</w:t>
      </w:r>
      <w:r w:rsidRPr="00EA14AB">
        <w:rPr>
          <w:rStyle w:val="libArabicChar"/>
          <w:rtl/>
        </w:rPr>
        <w:t xml:space="preserve"> </w:t>
      </w:r>
      <w:r w:rsidRPr="00EA14AB">
        <w:rPr>
          <w:rStyle w:val="libArabicChar"/>
          <w:rFonts w:hint="cs"/>
          <w:rtl/>
        </w:rPr>
        <w:t>و</w:t>
      </w:r>
      <w:r w:rsidRPr="00EA14AB">
        <w:rPr>
          <w:rStyle w:val="libArabicChar"/>
          <w:rtl/>
        </w:rPr>
        <w:t xml:space="preserve"> </w:t>
      </w:r>
      <w:r w:rsidRPr="00EA14AB">
        <w:rPr>
          <w:rStyle w:val="libArabicChar"/>
          <w:rFonts w:hint="cs"/>
          <w:rtl/>
        </w:rPr>
        <w:t>لكن</w:t>
      </w:r>
      <w:r w:rsidRPr="00EA14AB">
        <w:rPr>
          <w:rStyle w:val="libArabicChar"/>
          <w:rtl/>
        </w:rPr>
        <w:t xml:space="preserve"> </w:t>
      </w:r>
      <w:r w:rsidRPr="00EA14AB">
        <w:rPr>
          <w:rStyle w:val="libArabicChar"/>
          <w:rFonts w:hint="cs"/>
          <w:rtl/>
        </w:rPr>
        <w:t>الله</w:t>
      </w:r>
      <w:r w:rsidRPr="00EA14AB">
        <w:rPr>
          <w:rStyle w:val="libArabicChar"/>
          <w:rtl/>
        </w:rPr>
        <w:t xml:space="preserve"> </w:t>
      </w:r>
      <w:r w:rsidRPr="00EA14AB">
        <w:rPr>
          <w:rStyle w:val="libArabicChar"/>
          <w:rFonts w:hint="cs"/>
          <w:rtl/>
        </w:rPr>
        <w:t>عزوجل</w:t>
      </w:r>
      <w:r w:rsidRPr="00EA14AB">
        <w:rPr>
          <w:rStyle w:val="libArabicChar"/>
          <w:rtl/>
        </w:rPr>
        <w:t xml:space="preserve"> </w:t>
      </w:r>
      <w:r w:rsidRPr="00EA14AB">
        <w:rPr>
          <w:rStyle w:val="libArabicChar"/>
          <w:rFonts w:hint="cs"/>
          <w:rtl/>
        </w:rPr>
        <w:t>نفا</w:t>
      </w:r>
      <w:r w:rsidR="00F74C81" w:rsidRPr="00EC230E">
        <w:rPr>
          <w:rStyle w:val="libArabicChar"/>
          <w:rFonts w:hint="cs"/>
          <w:rtl/>
        </w:rPr>
        <w:t>ه</w:t>
      </w:r>
      <w:r w:rsidRPr="00EA14AB">
        <w:rPr>
          <w:rStyle w:val="libArabicChar"/>
          <w:rtl/>
        </w:rPr>
        <w:t xml:space="preserve"> </w:t>
      </w:r>
      <w:r w:rsidRPr="00EA14AB">
        <w:rPr>
          <w:rStyle w:val="libArabicChar"/>
          <w:rFonts w:hint="cs"/>
          <w:rtl/>
        </w:rPr>
        <w:t>عن</w:t>
      </w:r>
      <w:r w:rsidR="00F74C81" w:rsidRPr="00EC230E">
        <w:rPr>
          <w:rStyle w:val="libArabicChar"/>
          <w:rFonts w:hint="cs"/>
          <w:rtl/>
        </w:rPr>
        <w:t>ه</w:t>
      </w:r>
      <w:r w:rsidRPr="00EA14AB">
        <w:rPr>
          <w:rStyle w:val="libArabicChar"/>
          <w:rtl/>
        </w:rPr>
        <w:t xml:space="preserve"> </w:t>
      </w:r>
      <w:r w:rsidRPr="00EA14AB">
        <w:rPr>
          <w:rStyle w:val="libArabicChar"/>
          <w:rFonts w:hint="cs"/>
          <w:rtl/>
        </w:rPr>
        <w:t>حين</w:t>
      </w:r>
      <w:r w:rsidRPr="00EA14AB">
        <w:rPr>
          <w:rStyle w:val="libArabicChar"/>
          <w:rtl/>
        </w:rPr>
        <w:t xml:space="preserve"> </w:t>
      </w:r>
      <w:r w:rsidRPr="00EA14AB">
        <w:rPr>
          <w:rStyle w:val="libArabicChar"/>
          <w:rFonts w:hint="cs"/>
          <w:rtl/>
        </w:rPr>
        <w:t>خالف</w:t>
      </w:r>
      <w:r w:rsidR="00F74C81" w:rsidRPr="00EC230E">
        <w:rPr>
          <w:rStyle w:val="libArabicChar"/>
          <w:rFonts w:hint="cs"/>
          <w:rtl/>
        </w:rPr>
        <w:t>ه</w:t>
      </w:r>
      <w:r w:rsidRPr="00EA14AB">
        <w:rPr>
          <w:rStyle w:val="libArabicChar"/>
          <w:rtl/>
        </w:rPr>
        <w:t xml:space="preserve"> </w:t>
      </w:r>
      <w:r w:rsidRPr="00EA14AB">
        <w:rPr>
          <w:rStyle w:val="libArabicChar"/>
          <w:rFonts w:hint="cs"/>
          <w:rtl/>
        </w:rPr>
        <w:t>فى</w:t>
      </w:r>
      <w:r w:rsidRPr="00EA14AB">
        <w:rPr>
          <w:rStyle w:val="libArabicChar"/>
          <w:rtl/>
        </w:rPr>
        <w:t xml:space="preserve"> دين</w:t>
      </w:r>
      <w:r w:rsidR="00F74C81" w:rsidRPr="00EC230E">
        <w:rPr>
          <w:rStyle w:val="libArabicChar"/>
          <w:rFonts w:hint="cs"/>
          <w:rtl/>
        </w:rPr>
        <w:t>ه</w:t>
      </w:r>
      <w:r>
        <w:rPr>
          <w:rtl/>
        </w:rPr>
        <w:t xml:space="preserve"> </w:t>
      </w:r>
      <w:r w:rsidRPr="00EA14AB">
        <w:rPr>
          <w:rStyle w:val="libFootnotenumChar"/>
          <w:rtl/>
        </w:rPr>
        <w:t>(1)</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روايت ہے كہ خداوند عزوجل نے نوح</w:t>
      </w:r>
      <w:r w:rsidR="000D7666" w:rsidRPr="000D7666">
        <w:rPr>
          <w:rStyle w:val="libAlaemChar"/>
          <w:rtl/>
        </w:rPr>
        <w:t xml:space="preserve"> عليه‌السلام </w:t>
      </w:r>
      <w:r>
        <w:rPr>
          <w:rtl/>
        </w:rPr>
        <w:t>سے كہا( اے نوح : يہ بيٹا تيرے اہل خانہ سے نہي</w:t>
      </w:r>
      <w:r w:rsidR="005619DD">
        <w:rPr>
          <w:rtl/>
        </w:rPr>
        <w:t xml:space="preserve">ں </w:t>
      </w:r>
      <w:r>
        <w:rPr>
          <w:rtl/>
        </w:rPr>
        <w:t>ہے) حالانكہ وہ حضرت نوح</w:t>
      </w:r>
      <w:r w:rsidR="000D7666" w:rsidRPr="000D7666">
        <w:rPr>
          <w:rStyle w:val="libAlaemChar"/>
          <w:rtl/>
        </w:rPr>
        <w:t xml:space="preserve"> عليه‌السلام </w:t>
      </w:r>
      <w:r>
        <w:rPr>
          <w:rtl/>
        </w:rPr>
        <w:t>كا بيٹا تھاليكن خدا نے اسكى نفى كى ہے كيونكہ وہ باپ كے دين كى مخالفت كرتا تھا_</w:t>
      </w:r>
    </w:p>
    <w:p w:rsidR="007D01F0" w:rsidRDefault="007D01F0" w:rsidP="00DC3E3F">
      <w:pPr>
        <w:pStyle w:val="libNormal"/>
        <w:rPr>
          <w:rtl/>
        </w:rPr>
      </w:pPr>
      <w:r>
        <w:rPr>
          <w:rtl/>
        </w:rPr>
        <w:t>امور :خلاف مصلحت امور 10</w:t>
      </w:r>
    </w:p>
    <w:p w:rsidR="007D01F0" w:rsidRDefault="007D01F0" w:rsidP="00DC3E3F">
      <w:pPr>
        <w:pStyle w:val="libNormal"/>
        <w:rPr>
          <w:rtl/>
        </w:rPr>
      </w:pPr>
      <w:r>
        <w:rPr>
          <w:rtl/>
        </w:rPr>
        <w:t>انبياء:انبياء اور خدا سے درخواست كرنا16;انبياء اور خطا 14 ;انبياء سے روابط كے شرائط 12;انبياء كا وعظ 18;انبياء كى دعا 16;انبياء كے ساتھ رشتہ دارى 13 ; انبياء كے شايان شان ہونا 16; محافظ انبياء 14</w:t>
      </w:r>
    </w:p>
    <w:p w:rsidR="007D01F0" w:rsidRDefault="007D01F0" w:rsidP="00DC3E3F">
      <w:pPr>
        <w:pStyle w:val="libNormal"/>
        <w:rPr>
          <w:rtl/>
        </w:rPr>
      </w:pPr>
      <w:r>
        <w:rPr>
          <w:rtl/>
        </w:rPr>
        <w:t>ايمان :ايمان كے آثار 12</w:t>
      </w:r>
    </w:p>
    <w:p w:rsidR="007D01F0" w:rsidRDefault="007D01F0" w:rsidP="00DC3E3F">
      <w:pPr>
        <w:pStyle w:val="libNormal"/>
        <w:rPr>
          <w:rtl/>
        </w:rPr>
      </w:pPr>
      <w:r>
        <w:rPr>
          <w:rtl/>
        </w:rPr>
        <w:t>توجہ دلانا :انبياء كومتوجہ كرنا 14</w:t>
      </w:r>
    </w:p>
    <w:p w:rsidR="007D01F0" w:rsidRDefault="007D01F0" w:rsidP="00DC3E3F">
      <w:pPr>
        <w:pStyle w:val="libNormal"/>
        <w:rPr>
          <w:rtl/>
        </w:rPr>
      </w:pPr>
      <w:r>
        <w:rPr>
          <w:rtl/>
        </w:rPr>
        <w:t>جہل:جہل كى مذمت 19; جہل كے موارد 17</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1)عيون اخبار الرضاج2ص75ح3_ نور الثقلين ج2ص368ح139_</w:t>
      </w:r>
    </w:p>
    <w:p w:rsidR="00EA14AB" w:rsidRDefault="002C39E3" w:rsidP="007F146C">
      <w:pPr>
        <w:pStyle w:val="libPoemTini"/>
        <w:rPr>
          <w:rtl/>
        </w:rPr>
      </w:pPr>
      <w:r>
        <w:rPr>
          <w:rtl/>
        </w:rPr>
        <w:br w:type="page"/>
      </w:r>
    </w:p>
    <w:p w:rsidR="007D01F0" w:rsidRDefault="007D01F0" w:rsidP="00DC3E3F">
      <w:pPr>
        <w:pStyle w:val="libNormal"/>
        <w:rPr>
          <w:rtl/>
        </w:rPr>
      </w:pPr>
      <w:r>
        <w:rPr>
          <w:rtl/>
        </w:rPr>
        <w:lastRenderedPageBreak/>
        <w:t>خدا :افعال خدا 14; خدا اور انبياء 14،18; سرزنش الہي19; مواعظ الہيہ15،18; نواہى الہيہ 9</w:t>
      </w:r>
    </w:p>
    <w:p w:rsidR="007D01F0" w:rsidRDefault="007D01F0" w:rsidP="00DC3E3F">
      <w:pPr>
        <w:pStyle w:val="libNormal"/>
        <w:rPr>
          <w:rtl/>
        </w:rPr>
      </w:pPr>
      <w:r>
        <w:rPr>
          <w:rtl/>
        </w:rPr>
        <w:t>دعا :بے جا دعا 17;شرائط دعا 17</w:t>
      </w:r>
    </w:p>
    <w:p w:rsidR="007D01F0" w:rsidRDefault="007D01F0" w:rsidP="00DC3E3F">
      <w:pPr>
        <w:pStyle w:val="libNormal"/>
        <w:rPr>
          <w:rtl/>
        </w:rPr>
      </w:pPr>
      <w:r>
        <w:rPr>
          <w:rtl/>
        </w:rPr>
        <w:t>رشتہ داري:آثار رشتہ دارى 13; اديان الہى مي</w:t>
      </w:r>
      <w:r w:rsidR="005619DD">
        <w:rPr>
          <w:rtl/>
        </w:rPr>
        <w:t xml:space="preserve">ں </w:t>
      </w:r>
      <w:r>
        <w:rPr>
          <w:rtl/>
        </w:rPr>
        <w:t>رشتہ دارى كا رابطہ 11</w:t>
      </w:r>
    </w:p>
    <w:p w:rsidR="007D01F0" w:rsidRDefault="007D01F0" w:rsidP="00DC3E3F">
      <w:pPr>
        <w:pStyle w:val="libNormal"/>
        <w:rPr>
          <w:rtl/>
        </w:rPr>
      </w:pPr>
      <w:r>
        <w:rPr>
          <w:rtl/>
        </w:rPr>
        <w:t>روايت :20</w:t>
      </w:r>
    </w:p>
    <w:p w:rsidR="007D01F0" w:rsidRDefault="007D01F0" w:rsidP="00DC3E3F">
      <w:pPr>
        <w:pStyle w:val="libNormal"/>
        <w:rPr>
          <w:rtl/>
        </w:rPr>
      </w:pPr>
      <w:r>
        <w:rPr>
          <w:rtl/>
        </w:rPr>
        <w:t>صفات :ناپسند صفات 9</w:t>
      </w:r>
    </w:p>
    <w:p w:rsidR="007D01F0" w:rsidRDefault="007D01F0" w:rsidP="00DC3E3F">
      <w:pPr>
        <w:pStyle w:val="libNormal"/>
        <w:rPr>
          <w:rtl/>
        </w:rPr>
      </w:pPr>
      <w:r>
        <w:rPr>
          <w:rtl/>
        </w:rPr>
        <w:t>صلہ رحم:اديان الہى مي</w:t>
      </w:r>
      <w:r w:rsidR="005619DD">
        <w:rPr>
          <w:rtl/>
        </w:rPr>
        <w:t xml:space="preserve">ں </w:t>
      </w:r>
      <w:r>
        <w:rPr>
          <w:rtl/>
        </w:rPr>
        <w:t>قطع رحم 11;قطع رحم كے عوامل11</w:t>
      </w:r>
    </w:p>
    <w:p w:rsidR="007D01F0" w:rsidRDefault="007D01F0" w:rsidP="00DC3E3F">
      <w:pPr>
        <w:pStyle w:val="libNormal"/>
        <w:rPr>
          <w:rtl/>
        </w:rPr>
      </w:pPr>
      <w:r>
        <w:rPr>
          <w:rtl/>
        </w:rPr>
        <w:t>عمل :ناپسند يدہ عمل سے اجتناب 15; ناپسنديدہ عمل كے آثار 11</w:t>
      </w:r>
    </w:p>
    <w:p w:rsidR="007D01F0" w:rsidRDefault="007D01F0" w:rsidP="00DC3E3F">
      <w:pPr>
        <w:pStyle w:val="libNormal"/>
        <w:rPr>
          <w:rtl/>
        </w:rPr>
      </w:pPr>
      <w:r>
        <w:rPr>
          <w:rtl/>
        </w:rPr>
        <w:t>عمل صالح :عمل صالح كے آثار 12،13</w:t>
      </w:r>
    </w:p>
    <w:p w:rsidR="007D01F0" w:rsidRDefault="007D01F0" w:rsidP="00DC3E3F">
      <w:pPr>
        <w:pStyle w:val="libNormal"/>
        <w:rPr>
          <w:rtl/>
        </w:rPr>
      </w:pPr>
      <w:r>
        <w:rPr>
          <w:rtl/>
        </w:rPr>
        <w:t>فساد :فساد كے آثار 3،4،6</w:t>
      </w:r>
    </w:p>
    <w:p w:rsidR="007D01F0" w:rsidRDefault="007D01F0" w:rsidP="00DC3E3F">
      <w:pPr>
        <w:pStyle w:val="libNormal"/>
        <w:rPr>
          <w:rtl/>
        </w:rPr>
      </w:pPr>
      <w:r>
        <w:rPr>
          <w:rtl/>
        </w:rPr>
        <w:t>كنعان بن نوح :كنعان بن نوح اور نوح</w:t>
      </w:r>
      <w:r w:rsidR="000D7666" w:rsidRPr="000D7666">
        <w:rPr>
          <w:rStyle w:val="libAlaemChar"/>
          <w:rtl/>
        </w:rPr>
        <w:t xml:space="preserve"> عليه‌السلام </w:t>
      </w:r>
      <w:r>
        <w:rPr>
          <w:rtl/>
        </w:rPr>
        <w:t>6</w:t>
      </w:r>
    </w:p>
    <w:p w:rsidR="007D01F0" w:rsidRDefault="007D01F0" w:rsidP="00DC3E3F">
      <w:pPr>
        <w:pStyle w:val="libNormal"/>
        <w:rPr>
          <w:rtl/>
        </w:rPr>
      </w:pPr>
      <w:r>
        <w:rPr>
          <w:rtl/>
        </w:rPr>
        <w:t>مفسدين :1</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:پسر نوح(ع) كا فساد كرنا 1،3،4،5،6; پسر نوح(ع) كى ہلاكت كے اسباب 4;پسر نوح(ع) كى مخالفت 20; پسر نوح(ع) كى محروميت 2; پسر نوح(ع) كے محروميت كے عوامل 3; پسر نوح(ع) كى نجات 7، 9 ، 10; حضرت نوح</w:t>
      </w:r>
      <w:r w:rsidR="000D7666" w:rsidRPr="000D7666">
        <w:rPr>
          <w:rStyle w:val="libAlaemChar"/>
          <w:rtl/>
        </w:rPr>
        <w:t xml:space="preserve"> عليه‌السلام </w:t>
      </w:r>
      <w:r>
        <w:rPr>
          <w:rtl/>
        </w:rPr>
        <w:t>كا خاندان 2،3،6; خاندان نوح(ع) كا عمل صالح13 ; طوفان نوح</w:t>
      </w:r>
      <w:r w:rsidR="000D7666" w:rsidRPr="000D7666">
        <w:rPr>
          <w:rStyle w:val="libAlaemChar"/>
          <w:rtl/>
        </w:rPr>
        <w:t xml:space="preserve"> عليه‌السلام </w:t>
      </w:r>
      <w:r>
        <w:rPr>
          <w:rtl/>
        </w:rPr>
        <w:t>4; طوفان نوح(ع) سے نجات 10 ; طوفان نوح(ع) سے نجات كے اسباب 13; عصمت نوح</w:t>
      </w:r>
      <w:r w:rsidR="000D7666" w:rsidRPr="000D7666">
        <w:rPr>
          <w:rStyle w:val="libAlaemChar"/>
          <w:rtl/>
        </w:rPr>
        <w:t xml:space="preserve"> عليه‌السلام </w:t>
      </w:r>
      <w:r>
        <w:rPr>
          <w:rtl/>
        </w:rPr>
        <w:t>8 ; علم نوح(ع) كا محدود ہونا 5،6، 7،8; قصہ نوح(ع) 4،5،6،7،13; نوح</w:t>
      </w:r>
      <w:r w:rsidR="000D7666" w:rsidRPr="000D7666">
        <w:rPr>
          <w:rStyle w:val="libAlaemChar"/>
          <w:rtl/>
        </w:rPr>
        <w:t xml:space="preserve"> عليه‌السلام </w:t>
      </w:r>
      <w:r>
        <w:rPr>
          <w:rtl/>
        </w:rPr>
        <w:t>اور خطا8; نوح</w:t>
      </w:r>
      <w:r w:rsidR="000D7666" w:rsidRPr="000D7666">
        <w:rPr>
          <w:rStyle w:val="libAlaemChar"/>
          <w:rtl/>
        </w:rPr>
        <w:t xml:space="preserve"> عليه‌السلام </w:t>
      </w:r>
      <w:r>
        <w:rPr>
          <w:rtl/>
        </w:rPr>
        <w:t>كو منع كرنا 9; نوح</w:t>
      </w:r>
      <w:r w:rsidR="000D7666" w:rsidRPr="000D7666">
        <w:rPr>
          <w:rStyle w:val="libAlaemChar"/>
          <w:rtl/>
        </w:rPr>
        <w:t xml:space="preserve"> عليه‌السلام </w:t>
      </w:r>
      <w:r>
        <w:rPr>
          <w:rtl/>
        </w:rPr>
        <w:t>كو نصيحت 15; نوح(ع) كے خاندان كى نجات 13</w:t>
      </w:r>
    </w:p>
    <w:p w:rsidR="00EA14AB" w:rsidRDefault="002C39E3" w:rsidP="007F146C">
      <w:pPr>
        <w:pStyle w:val="libPoemTini"/>
        <w:rPr>
          <w:rtl/>
        </w:rPr>
      </w:pPr>
      <w:r>
        <w:rPr>
          <w:rtl/>
        </w:rPr>
        <w:br w:type="page"/>
      </w:r>
    </w:p>
    <w:p w:rsidR="00EA14AB" w:rsidRDefault="00EA14AB" w:rsidP="00DC3E3F">
      <w:pPr>
        <w:pStyle w:val="Heading2Center"/>
        <w:rPr>
          <w:rtl/>
        </w:rPr>
      </w:pPr>
      <w:bookmarkStart w:id="47" w:name="_Toc27219844"/>
      <w:r>
        <w:rPr>
          <w:rFonts w:hint="cs"/>
          <w:rtl/>
        </w:rPr>
        <w:lastRenderedPageBreak/>
        <w:t>آیت 47</w:t>
      </w:r>
      <w:bookmarkEnd w:id="47"/>
    </w:p>
    <w:p w:rsidR="007D01F0" w:rsidRDefault="00DC3E3F" w:rsidP="00DC3E3F">
      <w:pPr>
        <w:pStyle w:val="libNormal"/>
        <w:rPr>
          <w:rtl/>
        </w:rPr>
      </w:pPr>
      <w:r>
        <w:rPr>
          <w:rStyle w:val="libAieChar"/>
          <w:rtl/>
        </w:rPr>
        <w:t xml:space="preserve"> </w:t>
      </w:r>
      <w:r w:rsidRPr="00DC3E3F">
        <w:rPr>
          <w:rStyle w:val="libAlaemChar"/>
          <w:rtl/>
        </w:rPr>
        <w:t>(</w:t>
      </w:r>
      <w:r w:rsidRPr="00EA14AB">
        <w:rPr>
          <w:rStyle w:val="libAieChar"/>
          <w:rtl/>
        </w:rPr>
        <w:t>قَالَ رَبِّ إِنِّي أَعُوذُ بِكَ أَنْ أَسْأَلَكَ مَا لَيْسَ لِي بِهِ عِلْمٌ وَإِلاَّ تَغْفِرْ لِي وَتَرْحَمْنِي أَكُن مِّنَ الْخَاسِرِينَ</w:t>
      </w:r>
      <w:r w:rsidRPr="00DC3E3F">
        <w:rPr>
          <w:rStyle w:val="libAlaemChar"/>
          <w:rtl/>
        </w:rPr>
        <w:t>)</w:t>
      </w:r>
      <w:r w:rsidR="007D01F0">
        <w:rPr>
          <w:rtl/>
        </w:rPr>
        <w:t xml:space="preserve"> </w:t>
      </w:r>
    </w:p>
    <w:p w:rsidR="007D01F0" w:rsidRDefault="007D01F0" w:rsidP="00DC3E3F">
      <w:pPr>
        <w:pStyle w:val="libNormal"/>
        <w:rPr>
          <w:rtl/>
        </w:rPr>
      </w:pPr>
      <w:r>
        <w:rPr>
          <w:rtl/>
        </w:rPr>
        <w:t>نوح نے كہا كہ خدايا مي</w:t>
      </w:r>
      <w:r w:rsidR="005619DD">
        <w:rPr>
          <w:rtl/>
        </w:rPr>
        <w:t xml:space="preserve">ں </w:t>
      </w:r>
      <w:r>
        <w:rPr>
          <w:rtl/>
        </w:rPr>
        <w:t>اس بات سے پناہ مانگتا ہو</w:t>
      </w:r>
      <w:r w:rsidR="005619DD">
        <w:rPr>
          <w:rtl/>
        </w:rPr>
        <w:t xml:space="preserve">ں </w:t>
      </w:r>
      <w:r>
        <w:rPr>
          <w:rtl/>
        </w:rPr>
        <w:t>كہ اس چيز كا سوال كرو</w:t>
      </w:r>
      <w:r w:rsidR="005619DD">
        <w:rPr>
          <w:rtl/>
        </w:rPr>
        <w:t xml:space="preserve">ں </w:t>
      </w:r>
      <w:r>
        <w:rPr>
          <w:rtl/>
        </w:rPr>
        <w:t>جس كا علم نہ ہوا اور اگر تو مجھے معاف نہ كرے گا اور مجھ پر رحم نہ كرے گا تو مي</w:t>
      </w:r>
      <w:r w:rsidR="005619DD">
        <w:rPr>
          <w:rtl/>
        </w:rPr>
        <w:t xml:space="preserve">ں </w:t>
      </w:r>
      <w:r>
        <w:rPr>
          <w:rtl/>
        </w:rPr>
        <w:t>خسارہ والو</w:t>
      </w:r>
      <w:r w:rsidR="005619DD">
        <w:rPr>
          <w:rtl/>
        </w:rPr>
        <w:t xml:space="preserve">ں </w:t>
      </w:r>
      <w:r>
        <w:rPr>
          <w:rtl/>
        </w:rPr>
        <w:t>مي</w:t>
      </w:r>
      <w:r w:rsidR="005619DD">
        <w:rPr>
          <w:rtl/>
        </w:rPr>
        <w:t xml:space="preserve">ں </w:t>
      </w:r>
      <w:r>
        <w:rPr>
          <w:rtl/>
        </w:rPr>
        <w:t>ہوجائو</w:t>
      </w:r>
      <w:r w:rsidR="005619DD">
        <w:rPr>
          <w:rtl/>
        </w:rPr>
        <w:t xml:space="preserve">ں </w:t>
      </w:r>
      <w:r>
        <w:rPr>
          <w:rtl/>
        </w:rPr>
        <w:t>گا(47)</w:t>
      </w:r>
    </w:p>
    <w:p w:rsidR="007D01F0" w:rsidRDefault="007D01F0" w:rsidP="00DC3E3F">
      <w:pPr>
        <w:pStyle w:val="libNormal"/>
        <w:rPr>
          <w:rtl/>
        </w:rPr>
      </w:pPr>
      <w:r>
        <w:rPr>
          <w:rtl/>
        </w:rPr>
        <w:t>1_ حضرت نوح</w:t>
      </w:r>
      <w:r w:rsidR="000D7666" w:rsidRPr="000D7666">
        <w:rPr>
          <w:rStyle w:val="libAlaemChar"/>
          <w:rtl/>
        </w:rPr>
        <w:t xml:space="preserve"> عليه‌السلام </w:t>
      </w:r>
      <w:r>
        <w:rPr>
          <w:rtl/>
        </w:rPr>
        <w:t>اپنے بد عمل بيٹے كى نجات كے تقاضے سے منصرف ہوگئے اورانہو</w:t>
      </w:r>
      <w:r w:rsidR="005619DD">
        <w:rPr>
          <w:rtl/>
        </w:rPr>
        <w:t xml:space="preserve">ں </w:t>
      </w:r>
      <w:r>
        <w:rPr>
          <w:rtl/>
        </w:rPr>
        <w:t>نے اس تقاضا كو بے جا سمجھا_</w:t>
      </w:r>
    </w:p>
    <w:p w:rsidR="007D01F0" w:rsidRDefault="007D01F0" w:rsidP="00DC3E3F">
      <w:pPr>
        <w:pStyle w:val="libArabic"/>
        <w:rPr>
          <w:rtl/>
        </w:rPr>
      </w:pPr>
      <w:r>
        <w:rPr>
          <w:rtl/>
        </w:rPr>
        <w:t>فقال رب ان ابنى من ا</w:t>
      </w:r>
      <w:r w:rsidR="00F74C81" w:rsidRPr="008C36F4">
        <w:rPr>
          <w:rFonts w:hint="cs"/>
          <w:rtl/>
        </w:rPr>
        <w:t>ه</w:t>
      </w:r>
      <w:r>
        <w:rPr>
          <w:rFonts w:hint="cs"/>
          <w:rtl/>
        </w:rPr>
        <w:t>لي</w:t>
      </w:r>
      <w:r>
        <w:rPr>
          <w:rtl/>
        </w:rPr>
        <w:t xml:space="preserve"> ... </w:t>
      </w:r>
      <w:r>
        <w:rPr>
          <w:rFonts w:hint="cs"/>
          <w:rtl/>
        </w:rPr>
        <w:t>قال</w:t>
      </w:r>
      <w:r>
        <w:rPr>
          <w:rtl/>
        </w:rPr>
        <w:t xml:space="preserve"> </w:t>
      </w:r>
      <w:r>
        <w:rPr>
          <w:rFonts w:hint="cs"/>
          <w:rtl/>
        </w:rPr>
        <w:t>رب</w:t>
      </w:r>
      <w:r>
        <w:rPr>
          <w:rtl/>
        </w:rPr>
        <w:t xml:space="preserve"> </w:t>
      </w:r>
      <w:r>
        <w:rPr>
          <w:rFonts w:hint="cs"/>
          <w:rtl/>
        </w:rPr>
        <w:t>انى</w:t>
      </w:r>
      <w:r>
        <w:rPr>
          <w:rtl/>
        </w:rPr>
        <w:t xml:space="preserve"> </w:t>
      </w:r>
      <w:r>
        <w:rPr>
          <w:rFonts w:hint="cs"/>
          <w:rtl/>
        </w:rPr>
        <w:t>اعوذبك</w:t>
      </w:r>
      <w:r>
        <w:rPr>
          <w:rtl/>
        </w:rPr>
        <w:t xml:space="preserve"> </w:t>
      </w:r>
      <w:r>
        <w:rPr>
          <w:rFonts w:hint="cs"/>
          <w:rtl/>
        </w:rPr>
        <w:t>ان</w:t>
      </w:r>
      <w:r>
        <w:rPr>
          <w:rtl/>
        </w:rPr>
        <w:t xml:space="preserve"> </w:t>
      </w:r>
      <w:r>
        <w:rPr>
          <w:rFonts w:hint="cs"/>
          <w:rtl/>
        </w:rPr>
        <w:t>اسئلك</w:t>
      </w:r>
      <w:r>
        <w:rPr>
          <w:rtl/>
        </w:rPr>
        <w:t xml:space="preserve"> </w:t>
      </w:r>
      <w:r>
        <w:rPr>
          <w:rFonts w:hint="cs"/>
          <w:rtl/>
        </w:rPr>
        <w:t>ما</w:t>
      </w:r>
      <w:r>
        <w:rPr>
          <w:rtl/>
        </w:rPr>
        <w:t xml:space="preserve"> </w:t>
      </w:r>
      <w:r>
        <w:rPr>
          <w:rFonts w:hint="cs"/>
          <w:rtl/>
        </w:rPr>
        <w:t>ليس</w:t>
      </w:r>
      <w:r>
        <w:rPr>
          <w:rtl/>
        </w:rPr>
        <w:t xml:space="preserve"> </w:t>
      </w:r>
      <w:r>
        <w:rPr>
          <w:rFonts w:hint="cs"/>
          <w:rtl/>
        </w:rPr>
        <w:t>لى</w:t>
      </w:r>
      <w:r>
        <w:rPr>
          <w:rtl/>
        </w:rPr>
        <w:t xml:space="preserve"> </w:t>
      </w:r>
      <w:r>
        <w:rPr>
          <w:rFonts w:hint="cs"/>
          <w:rtl/>
        </w:rPr>
        <w:t>ب</w:t>
      </w:r>
      <w:r w:rsidR="00F74C81" w:rsidRPr="008C36F4">
        <w:rPr>
          <w:rFonts w:hint="cs"/>
          <w:rtl/>
        </w:rPr>
        <w:t>ه</w:t>
      </w:r>
      <w:r>
        <w:rPr>
          <w:rtl/>
        </w:rPr>
        <w:t xml:space="preserve"> </w:t>
      </w:r>
      <w:r>
        <w:rPr>
          <w:rFonts w:hint="cs"/>
          <w:rtl/>
        </w:rPr>
        <w:t>علم</w:t>
      </w:r>
    </w:p>
    <w:p w:rsidR="007D01F0" w:rsidRDefault="007D01F0" w:rsidP="00DC3E3F">
      <w:pPr>
        <w:pStyle w:val="libNormal"/>
        <w:rPr>
          <w:rtl/>
        </w:rPr>
      </w:pPr>
      <w:r>
        <w:rPr>
          <w:rtl/>
        </w:rPr>
        <w:t>2_انبياء كرام بغير كسى چون و چرا كے فرمان الہى كے سامنے سر تسليم خم ہوتے ہي</w:t>
      </w:r>
      <w:r w:rsidR="005619DD">
        <w:rPr>
          <w:rtl/>
        </w:rPr>
        <w:t xml:space="preserve">ں </w:t>
      </w:r>
      <w:r>
        <w:rPr>
          <w:rtl/>
        </w:rPr>
        <w:t>_</w:t>
      </w:r>
    </w:p>
    <w:p w:rsidR="007D01F0" w:rsidRDefault="007D01F0" w:rsidP="00DC3E3F">
      <w:pPr>
        <w:pStyle w:val="libArabic"/>
        <w:rPr>
          <w:rtl/>
        </w:rPr>
      </w:pPr>
      <w:r>
        <w:rPr>
          <w:rtl/>
        </w:rPr>
        <w:t>فلا تسئلن ماليس لك ب</w:t>
      </w:r>
      <w:r w:rsidR="00F74C81" w:rsidRPr="008C36F4">
        <w:rPr>
          <w:rFonts w:hint="cs"/>
          <w:rtl/>
        </w:rPr>
        <w:t>ه</w:t>
      </w:r>
      <w:r>
        <w:rPr>
          <w:rtl/>
        </w:rPr>
        <w:t xml:space="preserve"> </w:t>
      </w:r>
      <w:r>
        <w:rPr>
          <w:rFonts w:hint="cs"/>
          <w:rtl/>
        </w:rPr>
        <w:t>علم</w:t>
      </w:r>
      <w:r>
        <w:rPr>
          <w:rtl/>
        </w:rPr>
        <w:t xml:space="preserve"> ... </w:t>
      </w:r>
      <w:r>
        <w:rPr>
          <w:rFonts w:hint="cs"/>
          <w:rtl/>
        </w:rPr>
        <w:t>قال</w:t>
      </w:r>
      <w:r>
        <w:rPr>
          <w:rtl/>
        </w:rPr>
        <w:t xml:space="preserve"> </w:t>
      </w:r>
      <w:r>
        <w:rPr>
          <w:rFonts w:hint="cs"/>
          <w:rtl/>
        </w:rPr>
        <w:t>رب</w:t>
      </w:r>
      <w:r>
        <w:rPr>
          <w:rtl/>
        </w:rPr>
        <w:t xml:space="preserve"> </w:t>
      </w:r>
      <w:r>
        <w:rPr>
          <w:rFonts w:hint="cs"/>
          <w:rtl/>
        </w:rPr>
        <w:t>انى</w:t>
      </w:r>
      <w:r>
        <w:rPr>
          <w:rtl/>
        </w:rPr>
        <w:t xml:space="preserve"> </w:t>
      </w:r>
      <w:r>
        <w:rPr>
          <w:rFonts w:hint="cs"/>
          <w:rtl/>
        </w:rPr>
        <w:t>اعوذبك</w:t>
      </w:r>
      <w:r>
        <w:rPr>
          <w:rtl/>
        </w:rPr>
        <w:t xml:space="preserve"> </w:t>
      </w:r>
      <w:r>
        <w:rPr>
          <w:rFonts w:hint="cs"/>
          <w:rtl/>
        </w:rPr>
        <w:t>ان</w:t>
      </w:r>
      <w:r>
        <w:rPr>
          <w:rtl/>
        </w:rPr>
        <w:t xml:space="preserve"> </w:t>
      </w:r>
      <w:r>
        <w:rPr>
          <w:rFonts w:hint="cs"/>
          <w:rtl/>
        </w:rPr>
        <w:t>اسئلك</w:t>
      </w:r>
      <w:r>
        <w:rPr>
          <w:rtl/>
        </w:rPr>
        <w:t xml:space="preserve"> </w:t>
      </w:r>
      <w:r>
        <w:rPr>
          <w:rFonts w:hint="cs"/>
          <w:rtl/>
        </w:rPr>
        <w:t>ماليس</w:t>
      </w:r>
      <w:r>
        <w:rPr>
          <w:rtl/>
        </w:rPr>
        <w:t xml:space="preserve"> </w:t>
      </w:r>
      <w:r>
        <w:rPr>
          <w:rFonts w:hint="cs"/>
          <w:rtl/>
        </w:rPr>
        <w:t>لى</w:t>
      </w:r>
      <w:r>
        <w:rPr>
          <w:rtl/>
        </w:rPr>
        <w:t xml:space="preserve"> ب</w:t>
      </w:r>
      <w:r w:rsidR="00F74C81" w:rsidRPr="008C36F4">
        <w:rPr>
          <w:rFonts w:hint="cs"/>
          <w:rtl/>
        </w:rPr>
        <w:t>ه</w:t>
      </w:r>
      <w:r>
        <w:rPr>
          <w:rtl/>
        </w:rPr>
        <w:t xml:space="preserve"> </w:t>
      </w:r>
      <w:r>
        <w:rPr>
          <w:rFonts w:hint="cs"/>
          <w:rtl/>
        </w:rPr>
        <w:t>علم</w:t>
      </w:r>
    </w:p>
    <w:p w:rsidR="007D01F0" w:rsidRDefault="007D01F0" w:rsidP="00DC3E3F">
      <w:pPr>
        <w:pStyle w:val="libNormal"/>
        <w:rPr>
          <w:rtl/>
        </w:rPr>
      </w:pPr>
      <w:r>
        <w:rPr>
          <w:rtl/>
        </w:rPr>
        <w:t>3_ربوبيت الہى سے توسل اور تمسك كرنا، آداب دعا مي</w:t>
      </w:r>
      <w:r w:rsidR="005619DD">
        <w:rPr>
          <w:rtl/>
        </w:rPr>
        <w:t xml:space="preserve">ں </w:t>
      </w:r>
      <w:r>
        <w:rPr>
          <w:rtl/>
        </w:rPr>
        <w:t>سے ہے_</w:t>
      </w:r>
    </w:p>
    <w:p w:rsidR="007D01F0" w:rsidRDefault="007D01F0" w:rsidP="00DC3E3F">
      <w:pPr>
        <w:pStyle w:val="libArabic"/>
        <w:rPr>
          <w:rtl/>
        </w:rPr>
      </w:pPr>
      <w:r>
        <w:rPr>
          <w:rtl/>
        </w:rPr>
        <w:t>قال رب ... الا تغفر لى و ترحمنى اكن من الخاسرين</w:t>
      </w:r>
    </w:p>
    <w:p w:rsidR="007D01F0" w:rsidRDefault="007D01F0" w:rsidP="00DC3E3F">
      <w:pPr>
        <w:pStyle w:val="libNormal"/>
        <w:rPr>
          <w:rtl/>
        </w:rPr>
      </w:pPr>
      <w:r>
        <w:rPr>
          <w:rtl/>
        </w:rPr>
        <w:t>14_ خداوند متعال سے بے حكمت اور بے جا درخواست كرنا ،لغزش اور خطا ہے _</w:t>
      </w:r>
    </w:p>
    <w:p w:rsidR="007D01F0" w:rsidRDefault="007D01F0" w:rsidP="00DC3E3F">
      <w:pPr>
        <w:pStyle w:val="libArabic"/>
        <w:rPr>
          <w:rtl/>
        </w:rPr>
      </w:pPr>
      <w:r>
        <w:rPr>
          <w:rtl/>
        </w:rPr>
        <w:t>قال رب انى اعوذبك ان اسئلك ما ليس لى ب</w:t>
      </w:r>
      <w:r w:rsidR="00F74C81" w:rsidRPr="008C36F4">
        <w:rPr>
          <w:rFonts w:hint="cs"/>
          <w:rtl/>
        </w:rPr>
        <w:t>ه</w:t>
      </w:r>
      <w:r>
        <w:rPr>
          <w:rtl/>
        </w:rPr>
        <w:t xml:space="preserve"> </w:t>
      </w:r>
      <w:r>
        <w:rPr>
          <w:rFonts w:hint="cs"/>
          <w:rtl/>
        </w:rPr>
        <w:t>علم</w:t>
      </w:r>
    </w:p>
    <w:p w:rsidR="007D01F0" w:rsidRDefault="007D01F0" w:rsidP="00DC3E3F">
      <w:pPr>
        <w:pStyle w:val="libNormal"/>
        <w:rPr>
          <w:rtl/>
        </w:rPr>
      </w:pPr>
      <w:r>
        <w:rPr>
          <w:rtl/>
        </w:rPr>
        <w:t>خداوند متعال كى پناہلينااس صورت مي</w:t>
      </w:r>
      <w:r w:rsidR="005619DD">
        <w:rPr>
          <w:rtl/>
        </w:rPr>
        <w:t xml:space="preserve">ں </w:t>
      </w:r>
      <w:r>
        <w:rPr>
          <w:rtl/>
        </w:rPr>
        <w:t>ہے جب</w:t>
      </w:r>
      <w:r w:rsidR="00B66E2D">
        <w:rPr>
          <w:rFonts w:hint="cs"/>
          <w:rtl/>
        </w:rPr>
        <w:t xml:space="preserve"> </w:t>
      </w:r>
      <w:r>
        <w:rPr>
          <w:rtl/>
        </w:rPr>
        <w:t>پناہ كا متعلق شر آفرين اور ناپسند عمل ہو_</w:t>
      </w:r>
    </w:p>
    <w:p w:rsidR="007D01F0" w:rsidRDefault="007D01F0" w:rsidP="00DC3E3F">
      <w:pPr>
        <w:pStyle w:val="libNormal"/>
        <w:rPr>
          <w:rtl/>
        </w:rPr>
      </w:pPr>
      <w:r>
        <w:rPr>
          <w:rtl/>
        </w:rPr>
        <w:t>5_ خداوند متعال سے بے جا درخواست كرنے سے محفوظ رہنے كے ليے خدا كى پناہ لينا ضرورى ہے_</w:t>
      </w:r>
    </w:p>
    <w:p w:rsidR="007D01F0" w:rsidRDefault="007D01F0" w:rsidP="00DC3E3F">
      <w:pPr>
        <w:pStyle w:val="libArabic"/>
        <w:rPr>
          <w:rtl/>
        </w:rPr>
      </w:pPr>
      <w:r>
        <w:rPr>
          <w:rtl/>
        </w:rPr>
        <w:t>قال رب انى اعوذ بك ان اسئلك ما ليس لى ب</w:t>
      </w:r>
      <w:r w:rsidR="00F74C81" w:rsidRPr="008C36F4">
        <w:rPr>
          <w:rFonts w:hint="cs"/>
          <w:rtl/>
        </w:rPr>
        <w:t>ه</w:t>
      </w:r>
      <w:r>
        <w:rPr>
          <w:rtl/>
        </w:rPr>
        <w:t xml:space="preserve"> </w:t>
      </w:r>
      <w:r>
        <w:rPr>
          <w:rFonts w:hint="cs"/>
          <w:rtl/>
        </w:rPr>
        <w:t>علم</w:t>
      </w:r>
    </w:p>
    <w:p w:rsidR="007D01F0" w:rsidRDefault="007D01F0" w:rsidP="00DC3E3F">
      <w:pPr>
        <w:pStyle w:val="libNormal"/>
        <w:rPr>
          <w:rtl/>
        </w:rPr>
      </w:pPr>
      <w:r>
        <w:rPr>
          <w:rtl/>
        </w:rPr>
        <w:t>6_خداوند متعال سے اگر غير حكيمانہ در خواست كا احتمال ہوتو اس كا تقاضا كرنے سے اجتناب ضرورى ہے_</w:t>
      </w:r>
    </w:p>
    <w:p w:rsidR="007D01F0" w:rsidRDefault="007D01F0" w:rsidP="00DC3E3F">
      <w:pPr>
        <w:pStyle w:val="libArabic"/>
        <w:rPr>
          <w:rtl/>
        </w:rPr>
      </w:pPr>
      <w:r>
        <w:rPr>
          <w:rtl/>
        </w:rPr>
        <w:t>انّى اعوذبك ان اسئلك ما ليس لى ب</w:t>
      </w:r>
      <w:r w:rsidR="00F74C81" w:rsidRPr="008C36F4">
        <w:rPr>
          <w:rFonts w:hint="cs"/>
          <w:rtl/>
        </w:rPr>
        <w:t>ه</w:t>
      </w:r>
      <w:r>
        <w:rPr>
          <w:rtl/>
        </w:rPr>
        <w:t xml:space="preserve"> </w:t>
      </w:r>
      <w:r>
        <w:rPr>
          <w:rFonts w:hint="cs"/>
          <w:rtl/>
        </w:rPr>
        <w:t>علم</w:t>
      </w:r>
    </w:p>
    <w:p w:rsidR="007D01F0" w:rsidRDefault="007D01F0" w:rsidP="00DC3E3F">
      <w:pPr>
        <w:pStyle w:val="libNormal"/>
        <w:rPr>
          <w:rtl/>
        </w:rPr>
      </w:pPr>
      <w:r w:rsidRPr="00EA14AB">
        <w:rPr>
          <w:rStyle w:val="libArabicChar"/>
          <w:rtl/>
        </w:rPr>
        <w:t>'' ماليس لى ب</w:t>
      </w:r>
      <w:r w:rsidR="00F74C81" w:rsidRPr="00EC230E">
        <w:rPr>
          <w:rStyle w:val="libArabicChar"/>
          <w:rFonts w:hint="cs"/>
          <w:rtl/>
        </w:rPr>
        <w:t>ه</w:t>
      </w:r>
      <w:r w:rsidRPr="00EA14AB">
        <w:rPr>
          <w:rStyle w:val="libArabicChar"/>
          <w:rtl/>
        </w:rPr>
        <w:t xml:space="preserve"> </w:t>
      </w:r>
      <w:r w:rsidRPr="00EA14AB">
        <w:rPr>
          <w:rStyle w:val="libArabicChar"/>
          <w:rFonts w:hint="cs"/>
          <w:rtl/>
        </w:rPr>
        <w:t>علم</w:t>
      </w:r>
      <w:r w:rsidRPr="00EA14AB">
        <w:rPr>
          <w:rStyle w:val="libArabicChar"/>
          <w:rtl/>
        </w:rPr>
        <w:t xml:space="preserve"> ''</w:t>
      </w:r>
      <w:r>
        <w:rPr>
          <w:rtl/>
        </w:rPr>
        <w:t xml:space="preserve"> درخواست كے حكيمانہ ہونے كا علم نہ ہونا ہے يہ اس مورد كو بھى شامل ہے</w:t>
      </w:r>
    </w:p>
    <w:p w:rsidR="00EA14AB" w:rsidRDefault="002C39E3" w:rsidP="007F146C">
      <w:pPr>
        <w:pStyle w:val="libPoemTini"/>
        <w:rPr>
          <w:rtl/>
        </w:rPr>
      </w:pPr>
      <w:r>
        <w:rPr>
          <w:rtl/>
        </w:rPr>
        <w:br w:type="page"/>
      </w:r>
    </w:p>
    <w:p w:rsidR="007D01F0" w:rsidRDefault="007D01F0" w:rsidP="00DC3E3F">
      <w:pPr>
        <w:pStyle w:val="libNormal"/>
        <w:rPr>
          <w:rtl/>
        </w:rPr>
      </w:pPr>
      <w:r>
        <w:rPr>
          <w:rtl/>
        </w:rPr>
        <w:lastRenderedPageBreak/>
        <w:t>جب انسان كو مصلحت كا گمان ہو ليكن ابھى وہ يقين و علم كى منزل تك نہ پہنچا ہو _</w:t>
      </w:r>
    </w:p>
    <w:p w:rsidR="007D01F0" w:rsidRDefault="007D01F0" w:rsidP="00DC3E3F">
      <w:pPr>
        <w:pStyle w:val="libNormal"/>
        <w:rPr>
          <w:rtl/>
        </w:rPr>
      </w:pPr>
      <w:r>
        <w:rPr>
          <w:rtl/>
        </w:rPr>
        <w:t>7_ حضرت نوح</w:t>
      </w:r>
      <w:r w:rsidR="000D7666" w:rsidRPr="000D7666">
        <w:rPr>
          <w:rStyle w:val="libAlaemChar"/>
          <w:rtl/>
        </w:rPr>
        <w:t xml:space="preserve"> عليه‌السلام </w:t>
      </w:r>
      <w:r>
        <w:rPr>
          <w:rtl/>
        </w:rPr>
        <w:t>كو جب علم ہوا كہ ان كا تقاضا (اپنے بيٹے كى نجات )بے جا تھا تو خداوند متعال سے اپنى بخشش اور رحمت كے طلبگار ہوئے _</w:t>
      </w:r>
      <w:r w:rsidRPr="005A1EA9">
        <w:rPr>
          <w:rStyle w:val="libArabicChar"/>
          <w:rtl/>
        </w:rPr>
        <w:t>الا تغفر لى و ترحمنى اكن من الخاسرين</w:t>
      </w:r>
    </w:p>
    <w:p w:rsidR="007D01F0" w:rsidRDefault="007D01F0" w:rsidP="00DC3E3F">
      <w:pPr>
        <w:pStyle w:val="libNormal"/>
        <w:rPr>
          <w:rtl/>
        </w:rPr>
      </w:pPr>
      <w:r>
        <w:rPr>
          <w:rtl/>
        </w:rPr>
        <w:t>8_ حضرت نوح</w:t>
      </w:r>
      <w:r w:rsidR="000D7666" w:rsidRPr="000D7666">
        <w:rPr>
          <w:rStyle w:val="libAlaemChar"/>
          <w:rtl/>
        </w:rPr>
        <w:t xml:space="preserve"> عليه‌السلام </w:t>
      </w:r>
      <w:r>
        <w:rPr>
          <w:rtl/>
        </w:rPr>
        <w:t>،نقصان وزيا</w:t>
      </w:r>
      <w:r w:rsidR="005619DD">
        <w:rPr>
          <w:rtl/>
        </w:rPr>
        <w:t xml:space="preserve">ں </w:t>
      </w:r>
      <w:r>
        <w:rPr>
          <w:rtl/>
        </w:rPr>
        <w:t>كارى سے اپنے چھٹكارہ كو مغفرت و رحمت الہى كا مرہون منت سمجھتے تھے _</w:t>
      </w:r>
    </w:p>
    <w:p w:rsidR="007D01F0" w:rsidRDefault="007D01F0" w:rsidP="00DC3E3F">
      <w:pPr>
        <w:pStyle w:val="libArabic"/>
        <w:rPr>
          <w:rtl/>
        </w:rPr>
      </w:pPr>
      <w:r>
        <w:rPr>
          <w:rtl/>
        </w:rPr>
        <w:t>الا تغفرلى و ترحمنى اكن من الخاسرين</w:t>
      </w:r>
    </w:p>
    <w:p w:rsidR="007D01F0" w:rsidRDefault="007D01F0" w:rsidP="00DC3E3F">
      <w:pPr>
        <w:pStyle w:val="libNormal"/>
        <w:rPr>
          <w:rtl/>
        </w:rPr>
      </w:pPr>
      <w:r>
        <w:rPr>
          <w:rtl/>
        </w:rPr>
        <w:t>9_ تمام لوگ حتى انبياء الہى بھى سعادت كے مقام تك پہنچنے كے ليے مغفرت و رحمت الہى كے محتاج ہي</w:t>
      </w:r>
      <w:r w:rsidR="005619DD">
        <w:rPr>
          <w:rtl/>
        </w:rPr>
        <w:t xml:space="preserve">ں </w:t>
      </w:r>
      <w:r>
        <w:rPr>
          <w:rtl/>
        </w:rPr>
        <w:t>_</w:t>
      </w:r>
    </w:p>
    <w:p w:rsidR="007D01F0" w:rsidRDefault="007D01F0" w:rsidP="00DC3E3F">
      <w:pPr>
        <w:pStyle w:val="libArabic"/>
        <w:rPr>
          <w:rtl/>
        </w:rPr>
      </w:pPr>
      <w:r>
        <w:rPr>
          <w:rtl/>
        </w:rPr>
        <w:t>الا تغفرلى و ترحمنى اكن من الخاسرين</w:t>
      </w:r>
    </w:p>
    <w:p w:rsidR="007D01F0" w:rsidRDefault="007D01F0" w:rsidP="00DC3E3F">
      <w:pPr>
        <w:pStyle w:val="libNormal"/>
        <w:rPr>
          <w:rtl/>
        </w:rPr>
      </w:pPr>
      <w:r>
        <w:rPr>
          <w:rtl/>
        </w:rPr>
        <w:t>10_ انسان كا حقيقى نقصان اٹھانا، اس صورت مي</w:t>
      </w:r>
      <w:r w:rsidR="005619DD">
        <w:rPr>
          <w:rtl/>
        </w:rPr>
        <w:t xml:space="preserve">ں </w:t>
      </w:r>
      <w:r>
        <w:rPr>
          <w:rtl/>
        </w:rPr>
        <w:t>ہے كہ خداوند عزوجل كى بخشش اور رحمت اس كے شامل حال نہ ہو _</w:t>
      </w:r>
      <w:r w:rsidRPr="005A1EA9">
        <w:rPr>
          <w:rStyle w:val="libArabicChar"/>
          <w:rtl/>
        </w:rPr>
        <w:t>و الا تغفرلى و ترحمنى اكن من الخاسرين</w:t>
      </w:r>
    </w:p>
    <w:p w:rsidR="007D01F0" w:rsidRDefault="007D01F0" w:rsidP="00DC3E3F">
      <w:pPr>
        <w:pStyle w:val="libNormal"/>
        <w:rPr>
          <w:rtl/>
        </w:rPr>
      </w:pPr>
      <w:r>
        <w:rPr>
          <w:rtl/>
        </w:rPr>
        <w:t>11_ مغفرت اور رحمت خداوند ي، ربوبيت الہى كا جلوہ ہے_</w:t>
      </w:r>
      <w:r w:rsidRPr="005A1EA9">
        <w:rPr>
          <w:rStyle w:val="libArabicChar"/>
          <w:rtl/>
        </w:rPr>
        <w:t>قال رب ... و الا تغفرلى و ترحمني</w:t>
      </w:r>
    </w:p>
    <w:p w:rsidR="007D01F0" w:rsidRDefault="007D01F0" w:rsidP="00DC3E3F">
      <w:pPr>
        <w:pStyle w:val="libNormal"/>
        <w:rPr>
          <w:rtl/>
        </w:rPr>
      </w:pPr>
      <w:r>
        <w:rPr>
          <w:rtl/>
        </w:rPr>
        <w:t>12_ گناہو</w:t>
      </w:r>
      <w:r w:rsidR="005619DD">
        <w:rPr>
          <w:rtl/>
        </w:rPr>
        <w:t xml:space="preserve">ں </w:t>
      </w:r>
      <w:r>
        <w:rPr>
          <w:rtl/>
        </w:rPr>
        <w:t>كا بخشا جانا ، رحمت الہى كے شامل ہونے كا پيش خيمہ ہے_</w:t>
      </w:r>
      <w:r w:rsidRPr="005A1EA9">
        <w:rPr>
          <w:rStyle w:val="libArabicChar"/>
          <w:rtl/>
        </w:rPr>
        <w:t>الا تغفرلى و ترحمني</w:t>
      </w:r>
    </w:p>
    <w:p w:rsidR="007D01F0" w:rsidRDefault="007D01F0" w:rsidP="00DC3E3F">
      <w:pPr>
        <w:pStyle w:val="libNormal"/>
        <w:rPr>
          <w:rtl/>
        </w:rPr>
      </w:pPr>
      <w:r>
        <w:rPr>
          <w:rtl/>
        </w:rPr>
        <w:t>مذكورہ بالا تفسير لفظ مغفرت كو كلمہ رحمت پر مقدم كرنے سے سمجھى گئي ہے_</w:t>
      </w:r>
    </w:p>
    <w:p w:rsidR="007D01F0" w:rsidRDefault="007D01F0" w:rsidP="00DC3E3F">
      <w:pPr>
        <w:pStyle w:val="libNormal"/>
        <w:rPr>
          <w:rtl/>
        </w:rPr>
      </w:pPr>
      <w:r>
        <w:rPr>
          <w:rtl/>
        </w:rPr>
        <w:t>احتياج:خدا كى بخشش كى احتياج 9; خدا كى رحمت كى احتياج9</w:t>
      </w:r>
    </w:p>
    <w:p w:rsidR="007D01F0" w:rsidRDefault="007D01F0" w:rsidP="00DC3E3F">
      <w:pPr>
        <w:pStyle w:val="libNormal"/>
        <w:rPr>
          <w:rtl/>
        </w:rPr>
      </w:pPr>
      <w:r>
        <w:rPr>
          <w:rtl/>
        </w:rPr>
        <w:t>استعاذہ:خدا سے پناہ طلب كرنے كى اہميت 5</w:t>
      </w:r>
    </w:p>
    <w:p w:rsidR="007D01F0" w:rsidRDefault="007D01F0" w:rsidP="00DC3E3F">
      <w:pPr>
        <w:pStyle w:val="libNormal"/>
        <w:rPr>
          <w:rtl/>
        </w:rPr>
      </w:pPr>
      <w:r>
        <w:rPr>
          <w:rtl/>
        </w:rPr>
        <w:t>انبياء:انبياء كى فرمانبردارى 2</w:t>
      </w:r>
    </w:p>
    <w:p w:rsidR="007D01F0" w:rsidRDefault="007D01F0" w:rsidP="00DC3E3F">
      <w:pPr>
        <w:pStyle w:val="libNormal"/>
        <w:rPr>
          <w:rtl/>
        </w:rPr>
      </w:pPr>
      <w:r>
        <w:rPr>
          <w:rtl/>
        </w:rPr>
        <w:t>انسان :انسان كى معنوى ضرورتي</w:t>
      </w:r>
      <w:r w:rsidR="005619DD">
        <w:rPr>
          <w:rtl/>
        </w:rPr>
        <w:t xml:space="preserve">ں </w:t>
      </w:r>
      <w:r>
        <w:rPr>
          <w:rtl/>
        </w:rPr>
        <w:t>9</w:t>
      </w:r>
    </w:p>
    <w:p w:rsidR="007D01F0" w:rsidRDefault="007D01F0" w:rsidP="00DC3E3F">
      <w:pPr>
        <w:pStyle w:val="libNormal"/>
        <w:rPr>
          <w:rtl/>
        </w:rPr>
      </w:pPr>
      <w:r>
        <w:rPr>
          <w:rtl/>
        </w:rPr>
        <w:t>بخشش:بخشش كے آثار 12</w:t>
      </w:r>
    </w:p>
    <w:p w:rsidR="007D01F0" w:rsidRDefault="007D01F0" w:rsidP="00DC3E3F">
      <w:pPr>
        <w:pStyle w:val="libNormal"/>
        <w:rPr>
          <w:rtl/>
        </w:rPr>
      </w:pPr>
      <w:r>
        <w:rPr>
          <w:rtl/>
        </w:rPr>
        <w:t>توسل:ربوبيت الہى سے توسل 3</w:t>
      </w:r>
    </w:p>
    <w:p w:rsidR="007D01F0" w:rsidRDefault="007D01F0" w:rsidP="00DC3E3F">
      <w:pPr>
        <w:pStyle w:val="libNormal"/>
        <w:rPr>
          <w:rtl/>
        </w:rPr>
      </w:pPr>
      <w:r>
        <w:rPr>
          <w:rtl/>
        </w:rPr>
        <w:t>خدا :بخشش الہى 11; بخشش الہى سے محروم ہونے كے آثار 10;خدا كى بخشش كے آثار 8; خدا كى رحمت كے آثار 8;رحمت الہى 11; ربوبيت الہى كى نشانيا</w:t>
      </w:r>
      <w:r w:rsidR="005619DD">
        <w:rPr>
          <w:rtl/>
        </w:rPr>
        <w:t xml:space="preserve">ں </w:t>
      </w:r>
      <w:r>
        <w:rPr>
          <w:rtl/>
        </w:rPr>
        <w:t>11</w:t>
      </w:r>
    </w:p>
    <w:p w:rsidR="007D01F0" w:rsidRDefault="007D01F0" w:rsidP="00DC3E3F">
      <w:pPr>
        <w:pStyle w:val="libNormal"/>
        <w:rPr>
          <w:rtl/>
        </w:rPr>
      </w:pPr>
      <w:r>
        <w:rPr>
          <w:rtl/>
        </w:rPr>
        <w:t>خطا:</w:t>
      </w:r>
    </w:p>
    <w:p w:rsidR="005A1EA9" w:rsidRDefault="002C39E3" w:rsidP="007F146C">
      <w:pPr>
        <w:pStyle w:val="libPoemTini"/>
        <w:rPr>
          <w:rtl/>
        </w:rPr>
      </w:pPr>
      <w:r>
        <w:rPr>
          <w:rtl/>
        </w:rPr>
        <w:br w:type="page"/>
      </w:r>
    </w:p>
    <w:p w:rsidR="007D01F0" w:rsidRDefault="007D01F0" w:rsidP="00DC3E3F">
      <w:pPr>
        <w:pStyle w:val="libNormal"/>
        <w:rPr>
          <w:rtl/>
        </w:rPr>
      </w:pPr>
      <w:r>
        <w:rPr>
          <w:rtl/>
        </w:rPr>
        <w:lastRenderedPageBreak/>
        <w:t>خطا كے موارد 4</w:t>
      </w:r>
    </w:p>
    <w:p w:rsidR="007D01F0" w:rsidRDefault="007D01F0" w:rsidP="00DC3E3F">
      <w:pPr>
        <w:pStyle w:val="libNormal"/>
        <w:rPr>
          <w:rtl/>
        </w:rPr>
      </w:pPr>
      <w:r>
        <w:rPr>
          <w:rtl/>
        </w:rPr>
        <w:t>دعا :آداب دعا 3; بے جا دعاكو ترك كرنا 5،6;بے جا دعا 4; دعا مي</w:t>
      </w:r>
      <w:r w:rsidR="005619DD">
        <w:rPr>
          <w:rtl/>
        </w:rPr>
        <w:t xml:space="preserve">ں </w:t>
      </w:r>
      <w:r>
        <w:rPr>
          <w:rtl/>
        </w:rPr>
        <w:t>توسل 3; شرائط دعا 6</w:t>
      </w:r>
    </w:p>
    <w:p w:rsidR="007D01F0" w:rsidRDefault="007D01F0" w:rsidP="00DC3E3F">
      <w:pPr>
        <w:pStyle w:val="libNormal"/>
        <w:rPr>
          <w:rtl/>
        </w:rPr>
      </w:pPr>
      <w:r>
        <w:rPr>
          <w:rtl/>
        </w:rPr>
        <w:t>رحمت:رحمت سے محروميت كے آثار 10; رحمت كا سبب 12</w:t>
      </w:r>
    </w:p>
    <w:p w:rsidR="007D01F0" w:rsidRDefault="007D01F0" w:rsidP="00DC3E3F">
      <w:pPr>
        <w:pStyle w:val="libNormal"/>
        <w:rPr>
          <w:rtl/>
        </w:rPr>
      </w:pPr>
      <w:r>
        <w:rPr>
          <w:rtl/>
        </w:rPr>
        <w:t>سعادت :سعادت كے عوامل 9</w:t>
      </w:r>
    </w:p>
    <w:p w:rsidR="007D01F0" w:rsidRDefault="007D01F0" w:rsidP="00DC3E3F">
      <w:pPr>
        <w:pStyle w:val="libNormal"/>
        <w:rPr>
          <w:rtl/>
        </w:rPr>
      </w:pPr>
      <w:r>
        <w:rPr>
          <w:rtl/>
        </w:rPr>
        <w:t>عمل :ناپسند عمل 1</w:t>
      </w:r>
    </w:p>
    <w:p w:rsidR="007D01F0" w:rsidRDefault="007D01F0" w:rsidP="00DC3E3F">
      <w:pPr>
        <w:pStyle w:val="libNormal"/>
        <w:rPr>
          <w:rtl/>
        </w:rPr>
      </w:pPr>
      <w:r>
        <w:rPr>
          <w:rtl/>
        </w:rPr>
        <w:t>نقصان :نقصان سے بچنے كے اسباب 8; نقصان سے بچنے كے موارد 10</w:t>
      </w:r>
    </w:p>
    <w:p w:rsidR="007D01F0" w:rsidRDefault="007D01F0" w:rsidP="00DC3E3F">
      <w:pPr>
        <w:pStyle w:val="libNormal"/>
        <w:rPr>
          <w:rtl/>
        </w:rPr>
      </w:pPr>
      <w:r>
        <w:rPr>
          <w:rtl/>
        </w:rPr>
        <w:t>نوح(ع) :حضرت نوح(ع) كا استغفار، حضرت نوح</w:t>
      </w:r>
      <w:r w:rsidR="000D7666" w:rsidRPr="000D7666">
        <w:rPr>
          <w:rStyle w:val="libAlaemChar"/>
          <w:rtl/>
        </w:rPr>
        <w:t xml:space="preserve"> عليه‌السلام </w:t>
      </w:r>
      <w:r>
        <w:rPr>
          <w:rtl/>
        </w:rPr>
        <w:t>كى پشيمانى 7; حضرت نوح</w:t>
      </w:r>
      <w:r w:rsidR="000D7666" w:rsidRPr="000D7666">
        <w:rPr>
          <w:rStyle w:val="libAlaemChar"/>
          <w:rtl/>
        </w:rPr>
        <w:t xml:space="preserve"> عليه‌السلام </w:t>
      </w:r>
      <w:r>
        <w:rPr>
          <w:rtl/>
        </w:rPr>
        <w:t>كى دعا 7; نوح</w:t>
      </w:r>
      <w:r w:rsidR="000D7666" w:rsidRPr="000D7666">
        <w:rPr>
          <w:rStyle w:val="libAlaemChar"/>
          <w:rtl/>
        </w:rPr>
        <w:t xml:space="preserve"> عليه‌السلام </w:t>
      </w:r>
      <w:r>
        <w:rPr>
          <w:rtl/>
        </w:rPr>
        <w:t>اور بيٹے كى نجات 1،7; نوح</w:t>
      </w:r>
      <w:r w:rsidR="000D7666" w:rsidRPr="000D7666">
        <w:rPr>
          <w:rStyle w:val="libAlaemChar"/>
          <w:rtl/>
        </w:rPr>
        <w:t xml:space="preserve"> عليه‌السلام </w:t>
      </w:r>
      <w:r>
        <w:rPr>
          <w:rtl/>
        </w:rPr>
        <w:t>اور رحمت كى درخواست 7; نوح</w:t>
      </w:r>
      <w:r w:rsidR="000D7666" w:rsidRPr="000D7666">
        <w:rPr>
          <w:rStyle w:val="libAlaemChar"/>
          <w:rtl/>
        </w:rPr>
        <w:t xml:space="preserve"> عليه‌السلام </w:t>
      </w:r>
      <w:r>
        <w:rPr>
          <w:rtl/>
        </w:rPr>
        <w:t>اور نقصان سے نجات 8; نوح</w:t>
      </w:r>
      <w:r w:rsidR="000D7666" w:rsidRPr="000D7666">
        <w:rPr>
          <w:rStyle w:val="libAlaemChar"/>
          <w:rtl/>
        </w:rPr>
        <w:t xml:space="preserve"> عليه‌السلام </w:t>
      </w:r>
      <w:r>
        <w:rPr>
          <w:rtl/>
        </w:rPr>
        <w:t>كا عقيدہ 8; نوح</w:t>
      </w:r>
      <w:r w:rsidR="000D7666" w:rsidRPr="000D7666">
        <w:rPr>
          <w:rStyle w:val="libAlaemChar"/>
          <w:rtl/>
        </w:rPr>
        <w:t xml:space="preserve"> عليه‌السلام </w:t>
      </w:r>
      <w:r>
        <w:rPr>
          <w:rtl/>
        </w:rPr>
        <w:t>كا قصہ 1،7</w:t>
      </w:r>
    </w:p>
    <w:p w:rsidR="007D01F0" w:rsidRDefault="005A1EA9" w:rsidP="00DC3E3F">
      <w:pPr>
        <w:pStyle w:val="Heading2Center"/>
        <w:rPr>
          <w:rtl/>
        </w:rPr>
      </w:pPr>
      <w:bookmarkStart w:id="48" w:name="_Toc27219845"/>
      <w:r>
        <w:rPr>
          <w:rFonts w:hint="cs"/>
          <w:rtl/>
        </w:rPr>
        <w:t>آیت 47</w:t>
      </w:r>
      <w:bookmarkEnd w:id="48"/>
    </w:p>
    <w:p w:rsidR="007D01F0" w:rsidRDefault="00DC3E3F" w:rsidP="00DC3E3F">
      <w:pPr>
        <w:pStyle w:val="libNormal"/>
        <w:rPr>
          <w:rtl/>
        </w:rPr>
      </w:pPr>
      <w:r>
        <w:rPr>
          <w:rStyle w:val="libAieChar"/>
          <w:rtl/>
        </w:rPr>
        <w:t xml:space="preserve"> </w:t>
      </w:r>
      <w:r w:rsidRPr="00DC3E3F">
        <w:rPr>
          <w:rStyle w:val="libAlaemChar"/>
          <w:rtl/>
        </w:rPr>
        <w:t>(</w:t>
      </w:r>
      <w:r w:rsidRPr="00D56DF4">
        <w:rPr>
          <w:rStyle w:val="libAieChar"/>
          <w:rtl/>
        </w:rPr>
        <w:t>قِيلَ يَا نُوحُ اهْبِطْ بِسَلاَمٍ مِّنَّا وَبَركَاتٍ عَلَيْكَ وَعَلَى أُمَمٍ مِّمَّن مَّعَكَ وَأُمَمٌ سَنُمَتِّعُهُمْ ثُمَّ يَمَسُّهُم مِّنَّا عَذَابٌ أَلِيمٌ</w:t>
      </w:r>
      <w:r w:rsidRPr="00DC3E3F">
        <w:rPr>
          <w:rStyle w:val="libAlaemChar"/>
          <w:rtl/>
        </w:rPr>
        <w:t>)</w:t>
      </w:r>
      <w:r w:rsidR="007D01F0">
        <w:rPr>
          <w:rtl/>
        </w:rPr>
        <w:t xml:space="preserve"> </w:t>
      </w:r>
    </w:p>
    <w:p w:rsidR="007D01F0" w:rsidRDefault="007D01F0" w:rsidP="00DC3E3F">
      <w:pPr>
        <w:pStyle w:val="libNormal"/>
        <w:rPr>
          <w:rtl/>
        </w:rPr>
      </w:pPr>
      <w:r>
        <w:rPr>
          <w:rtl/>
        </w:rPr>
        <w:t>ارشاد ہوا كہ نوح ہمارى طرف سے سلامتى اور بركتو</w:t>
      </w:r>
      <w:r w:rsidR="005619DD">
        <w:rPr>
          <w:rtl/>
        </w:rPr>
        <w:t xml:space="preserve">ں </w:t>
      </w:r>
      <w:r>
        <w:rPr>
          <w:rtl/>
        </w:rPr>
        <w:t>كے ساتھ كشتى سے اتر و يہ سلامتى اور بركت تمھارے ساتھ كى قوم پر ہے اور كچھ قومي</w:t>
      </w:r>
      <w:r w:rsidR="005619DD">
        <w:rPr>
          <w:rtl/>
        </w:rPr>
        <w:t xml:space="preserve">ں </w:t>
      </w:r>
      <w:r>
        <w:rPr>
          <w:rtl/>
        </w:rPr>
        <w:t>ہي</w:t>
      </w:r>
      <w:r w:rsidR="005619DD">
        <w:rPr>
          <w:rtl/>
        </w:rPr>
        <w:t xml:space="preserve">ں </w:t>
      </w:r>
      <w:r>
        <w:rPr>
          <w:rtl/>
        </w:rPr>
        <w:t>جنھي</w:t>
      </w:r>
      <w:r w:rsidR="005619DD">
        <w:rPr>
          <w:rtl/>
        </w:rPr>
        <w:t xml:space="preserve">ں </w:t>
      </w:r>
      <w:r>
        <w:rPr>
          <w:rtl/>
        </w:rPr>
        <w:t>ہم پہلے راحت دي</w:t>
      </w:r>
      <w:r w:rsidR="005619DD">
        <w:rPr>
          <w:rtl/>
        </w:rPr>
        <w:t xml:space="preserve">ں </w:t>
      </w:r>
      <w:r>
        <w:rPr>
          <w:rtl/>
        </w:rPr>
        <w:t>گے اس كے بعد ہمارى طرف سے دردناك عذاب ملے گا (48)</w:t>
      </w:r>
    </w:p>
    <w:p w:rsidR="007D01F0" w:rsidRDefault="007D01F0" w:rsidP="00DC3E3F">
      <w:pPr>
        <w:pStyle w:val="libNormal"/>
        <w:rPr>
          <w:rtl/>
        </w:rPr>
      </w:pPr>
      <w:r>
        <w:rPr>
          <w:rtl/>
        </w:rPr>
        <w:t>1_ جب كشتي، كوہ جودى پر ركى تو خداوند متعال نے حضرت نوح(ع) اور ان كے ساتھيو</w:t>
      </w:r>
      <w:r w:rsidR="005619DD">
        <w:rPr>
          <w:rtl/>
        </w:rPr>
        <w:t xml:space="preserve">ں </w:t>
      </w:r>
      <w:r>
        <w:rPr>
          <w:rtl/>
        </w:rPr>
        <w:t>كو حكم ديا كہ كشتى سے نيچے اتركر پہاڑ پرچلے جائي</w:t>
      </w:r>
      <w:r w:rsidR="005619DD">
        <w:rPr>
          <w:rtl/>
        </w:rPr>
        <w:t xml:space="preserve">ں </w:t>
      </w:r>
      <w:r>
        <w:rPr>
          <w:rtl/>
        </w:rPr>
        <w:t>_</w:t>
      </w:r>
    </w:p>
    <w:p w:rsidR="007D01F0" w:rsidRDefault="007D01F0" w:rsidP="00DC3E3F">
      <w:pPr>
        <w:pStyle w:val="libArabic"/>
        <w:rPr>
          <w:rtl/>
        </w:rPr>
      </w:pPr>
      <w:r>
        <w:rPr>
          <w:rtl/>
        </w:rPr>
        <w:t>و استوت على الجودى ... قيل يا نوح ا</w:t>
      </w:r>
      <w:r w:rsidR="00F74C81" w:rsidRPr="008C36F4">
        <w:rPr>
          <w:rFonts w:hint="cs"/>
          <w:rtl/>
        </w:rPr>
        <w:t>ه</w:t>
      </w:r>
      <w:r>
        <w:rPr>
          <w:rFonts w:hint="cs"/>
          <w:rtl/>
        </w:rPr>
        <w:t>بط</w:t>
      </w:r>
    </w:p>
    <w:p w:rsidR="000D3E37" w:rsidRDefault="007D01F0" w:rsidP="00DC3E3F">
      <w:pPr>
        <w:pStyle w:val="libNormal"/>
        <w:rPr>
          <w:rtl/>
        </w:rPr>
      </w:pPr>
      <w:r>
        <w:rPr>
          <w:rtl/>
        </w:rPr>
        <w:t>'' ہبوط'' نيچے آنے كے معنى مي</w:t>
      </w:r>
      <w:r w:rsidR="005619DD">
        <w:rPr>
          <w:rtl/>
        </w:rPr>
        <w:t xml:space="preserve">ں </w:t>
      </w:r>
      <w:r>
        <w:rPr>
          <w:rtl/>
        </w:rPr>
        <w:t xml:space="preserve">ہے_ قرينہ '' استوت على الجودي''كى وجہ سے ''اہبط'' كا متعلق كشتى اور كو ہ جودى ہے يعنى </w:t>
      </w:r>
      <w:r w:rsidRPr="000D3E37">
        <w:rPr>
          <w:rStyle w:val="libArabicChar"/>
          <w:rtl/>
        </w:rPr>
        <w:t>''انزل من الفلك و من الجودى ... ''</w:t>
      </w:r>
      <w:r>
        <w:rPr>
          <w:rtl/>
        </w:rPr>
        <w:t xml:space="preserve"> متعلق كا ذكر نہ كرنا ،اس كے شامل ہونے پر دليل</w:t>
      </w:r>
      <w:r w:rsidR="000D3E37" w:rsidRPr="000D3E37">
        <w:rPr>
          <w:rtl/>
        </w:rPr>
        <w:t xml:space="preserve"> </w:t>
      </w:r>
      <w:r w:rsidR="000D3E37">
        <w:rPr>
          <w:rtl/>
        </w:rPr>
        <w:t>ہے_ '' منّا'' كے قرينہ كى وجہ سے '' قيل'' كا فاعل محذوف ہے جو كہ خداوند عالم ہے_</w:t>
      </w:r>
    </w:p>
    <w:p w:rsidR="000D3E37" w:rsidRDefault="000D3E37" w:rsidP="00DC3E3F">
      <w:pPr>
        <w:pStyle w:val="libNormal"/>
        <w:rPr>
          <w:rtl/>
        </w:rPr>
      </w:pPr>
      <w:r>
        <w:rPr>
          <w:rtl/>
        </w:rPr>
        <w:t>2_ خداوند عزوجل نے حضرت نوح(ع) اور ان كے ساتھيوں كو سلامتى اور بابركت نعمتيں نازل كرنے كى خوشخبرى دى _</w:t>
      </w:r>
    </w:p>
    <w:p w:rsidR="000D3E37" w:rsidRDefault="000D3E37" w:rsidP="00DC3E3F">
      <w:pPr>
        <w:pStyle w:val="libArabic"/>
        <w:rPr>
          <w:rtl/>
        </w:rPr>
      </w:pPr>
      <w:r>
        <w:rPr>
          <w:rtl/>
        </w:rPr>
        <w:t>قيل يا نوح ا</w:t>
      </w:r>
      <w:r w:rsidR="00F74C81" w:rsidRPr="008C36F4">
        <w:rPr>
          <w:rFonts w:hint="cs"/>
          <w:rtl/>
        </w:rPr>
        <w:t>ه</w:t>
      </w:r>
      <w:r>
        <w:rPr>
          <w:rFonts w:hint="cs"/>
          <w:rtl/>
        </w:rPr>
        <w:t>بط</w:t>
      </w:r>
      <w:r>
        <w:rPr>
          <w:rtl/>
        </w:rPr>
        <w:t xml:space="preserve"> </w:t>
      </w:r>
      <w:r>
        <w:rPr>
          <w:rFonts w:hint="cs"/>
          <w:rtl/>
        </w:rPr>
        <w:t>بسلام</w:t>
      </w:r>
      <w:r>
        <w:rPr>
          <w:rtl/>
        </w:rPr>
        <w:t xml:space="preserve"> </w:t>
      </w:r>
      <w:r>
        <w:rPr>
          <w:rFonts w:hint="cs"/>
          <w:rtl/>
        </w:rPr>
        <w:t>منا</w:t>
      </w:r>
      <w:r>
        <w:rPr>
          <w:rtl/>
        </w:rPr>
        <w:t xml:space="preserve"> </w:t>
      </w:r>
      <w:r>
        <w:rPr>
          <w:rFonts w:hint="cs"/>
          <w:rtl/>
        </w:rPr>
        <w:t>و</w:t>
      </w:r>
      <w:r>
        <w:rPr>
          <w:rtl/>
        </w:rPr>
        <w:t xml:space="preserve"> بركات عليك</w:t>
      </w:r>
    </w:p>
    <w:p w:rsidR="007D01F0" w:rsidRDefault="002C39E3" w:rsidP="007F146C">
      <w:pPr>
        <w:pStyle w:val="libPoemTini"/>
        <w:rPr>
          <w:rtl/>
        </w:rPr>
      </w:pPr>
      <w:r>
        <w:rPr>
          <w:rtl/>
        </w:rPr>
        <w:br w:type="page"/>
      </w:r>
    </w:p>
    <w:p w:rsidR="007D01F0" w:rsidRDefault="007D01F0" w:rsidP="00DC3E3F">
      <w:pPr>
        <w:pStyle w:val="libNormal"/>
        <w:rPr>
          <w:rtl/>
        </w:rPr>
      </w:pPr>
      <w:r>
        <w:rPr>
          <w:rtl/>
        </w:rPr>
        <w:lastRenderedPageBreak/>
        <w:t>اگرچہ (لفظى طور) پر حضرت نوح</w:t>
      </w:r>
      <w:r w:rsidR="000D7666" w:rsidRPr="000D7666">
        <w:rPr>
          <w:rStyle w:val="libAlaemChar"/>
          <w:rtl/>
        </w:rPr>
        <w:t xml:space="preserve"> عليه‌السلام </w:t>
      </w:r>
      <w:r>
        <w:rPr>
          <w:rtl/>
        </w:rPr>
        <w:t>كو مخاطب قرار ديا گيا ہے اور نيچے اترنے كا حكم انہي</w:t>
      </w:r>
      <w:r w:rsidR="005619DD">
        <w:rPr>
          <w:rtl/>
        </w:rPr>
        <w:t xml:space="preserve">ں </w:t>
      </w:r>
      <w:r>
        <w:rPr>
          <w:rtl/>
        </w:rPr>
        <w:t>كے ليے ہے ليكن قرينہ مقامى كى وجہ سے يہ كہا جاسكتا ہے '' اہبط'' كا خطاب ان كے ساتھيو</w:t>
      </w:r>
      <w:r w:rsidR="005619DD">
        <w:rPr>
          <w:rtl/>
        </w:rPr>
        <w:t xml:space="preserve">ں </w:t>
      </w:r>
      <w:r>
        <w:rPr>
          <w:rtl/>
        </w:rPr>
        <w:t>كو بھيشامل ہے اور '' بسلام '' مي</w:t>
      </w:r>
      <w:r w:rsidR="005619DD">
        <w:rPr>
          <w:rtl/>
        </w:rPr>
        <w:t xml:space="preserve">ں </w:t>
      </w:r>
      <w:r>
        <w:rPr>
          <w:rtl/>
        </w:rPr>
        <w:t>باء مصاحبت كے معنى مي</w:t>
      </w:r>
      <w:r w:rsidR="005619DD">
        <w:rPr>
          <w:rtl/>
        </w:rPr>
        <w:t xml:space="preserve">ں </w:t>
      </w:r>
      <w:r>
        <w:rPr>
          <w:rtl/>
        </w:rPr>
        <w:t>ہے _ اسى وجہ سے آيت شريفہ كا معنى يو</w:t>
      </w:r>
      <w:r w:rsidR="005619DD">
        <w:rPr>
          <w:rtl/>
        </w:rPr>
        <w:t xml:space="preserve">ں </w:t>
      </w:r>
      <w:r>
        <w:rPr>
          <w:rtl/>
        </w:rPr>
        <w:t>ہوگا '' يا نوح اہبط انت و من معك ...'' تو اور تيرے پيرو كار نيچے اتري</w:t>
      </w:r>
      <w:r w:rsidR="005619DD">
        <w:rPr>
          <w:rtl/>
        </w:rPr>
        <w:t xml:space="preserve">ں </w:t>
      </w:r>
      <w:r>
        <w:rPr>
          <w:rtl/>
        </w:rPr>
        <w:t>اور تم سلامتى ، بركت اور امن و امان مي</w:t>
      </w:r>
      <w:r w:rsidR="005619DD">
        <w:rPr>
          <w:rtl/>
        </w:rPr>
        <w:t xml:space="preserve">ں </w:t>
      </w:r>
      <w:r>
        <w:rPr>
          <w:rtl/>
        </w:rPr>
        <w:t>ہو</w:t>
      </w:r>
      <w:r w:rsidR="005619DD">
        <w:rPr>
          <w:rtl/>
        </w:rPr>
        <w:t xml:space="preserve">ں </w:t>
      </w:r>
      <w:r>
        <w:rPr>
          <w:rtl/>
        </w:rPr>
        <w:t>گے_</w:t>
      </w:r>
    </w:p>
    <w:p w:rsidR="007D01F0" w:rsidRDefault="007D01F0" w:rsidP="00DC3E3F">
      <w:pPr>
        <w:pStyle w:val="libNormal"/>
        <w:rPr>
          <w:rtl/>
        </w:rPr>
      </w:pPr>
      <w:r>
        <w:rPr>
          <w:rtl/>
        </w:rPr>
        <w:t>3_ خداوند متعال نے حضرت نوح</w:t>
      </w:r>
      <w:r w:rsidR="000D7666" w:rsidRPr="000D7666">
        <w:rPr>
          <w:rStyle w:val="libAlaemChar"/>
          <w:rtl/>
        </w:rPr>
        <w:t xml:space="preserve"> عليه‌السلام </w:t>
      </w:r>
      <w:r>
        <w:rPr>
          <w:rtl/>
        </w:rPr>
        <w:t>اور ان كے ساتھيو</w:t>
      </w:r>
      <w:r w:rsidR="005619DD">
        <w:rPr>
          <w:rtl/>
        </w:rPr>
        <w:t xml:space="preserve">ں </w:t>
      </w:r>
      <w:r>
        <w:rPr>
          <w:rtl/>
        </w:rPr>
        <w:t>كو دنيا و آخرت كے عذاب سے امان اور نعمتو</w:t>
      </w:r>
      <w:r w:rsidR="005619DD">
        <w:rPr>
          <w:rtl/>
        </w:rPr>
        <w:t xml:space="preserve">ں </w:t>
      </w:r>
      <w:r>
        <w:rPr>
          <w:rtl/>
        </w:rPr>
        <w:t>كى سعادت سے بہرہ مند ہونے كى خوشخبرى دى _</w:t>
      </w:r>
      <w:r w:rsidR="00F74C81" w:rsidRPr="00EC230E">
        <w:rPr>
          <w:rStyle w:val="libArabicChar"/>
          <w:rFonts w:hint="cs"/>
          <w:rtl/>
        </w:rPr>
        <w:t>ه</w:t>
      </w:r>
      <w:r w:rsidRPr="000D3E37">
        <w:rPr>
          <w:rStyle w:val="libArabicChar"/>
          <w:rFonts w:hint="cs"/>
          <w:rtl/>
        </w:rPr>
        <w:t>بط</w:t>
      </w:r>
      <w:r w:rsidRPr="000D3E37">
        <w:rPr>
          <w:rStyle w:val="libArabicChar"/>
          <w:rtl/>
        </w:rPr>
        <w:t xml:space="preserve"> </w:t>
      </w:r>
      <w:r w:rsidRPr="000D3E37">
        <w:rPr>
          <w:rStyle w:val="libArabicChar"/>
          <w:rFonts w:hint="cs"/>
          <w:rtl/>
        </w:rPr>
        <w:t>بسلام</w:t>
      </w:r>
      <w:r w:rsidRPr="000D3E37">
        <w:rPr>
          <w:rStyle w:val="libArabicChar"/>
          <w:rtl/>
        </w:rPr>
        <w:t xml:space="preserve"> </w:t>
      </w:r>
      <w:r w:rsidRPr="000D3E37">
        <w:rPr>
          <w:rStyle w:val="libArabicChar"/>
          <w:rFonts w:hint="cs"/>
          <w:rtl/>
        </w:rPr>
        <w:t>منا</w:t>
      </w:r>
      <w:r w:rsidRPr="000D3E37">
        <w:rPr>
          <w:rStyle w:val="libArabicChar"/>
          <w:rtl/>
        </w:rPr>
        <w:t xml:space="preserve"> ... </w:t>
      </w:r>
      <w:r w:rsidRPr="000D3E37">
        <w:rPr>
          <w:rStyle w:val="libArabicChar"/>
          <w:rFonts w:hint="cs"/>
          <w:rtl/>
        </w:rPr>
        <w:t>وامم</w:t>
      </w:r>
      <w:r w:rsidRPr="000D3E37">
        <w:rPr>
          <w:rStyle w:val="libArabicChar"/>
          <w:rtl/>
        </w:rPr>
        <w:t xml:space="preserve"> </w:t>
      </w:r>
      <w:r w:rsidRPr="000D3E37">
        <w:rPr>
          <w:rStyle w:val="libArabicChar"/>
          <w:rFonts w:hint="cs"/>
          <w:rtl/>
        </w:rPr>
        <w:t>سنمتع</w:t>
      </w:r>
      <w:r w:rsidR="00F74C81" w:rsidRPr="00EC230E">
        <w:rPr>
          <w:rStyle w:val="libArabicChar"/>
          <w:rFonts w:hint="cs"/>
          <w:rtl/>
        </w:rPr>
        <w:t>ه</w:t>
      </w:r>
      <w:r w:rsidRPr="000D3E37">
        <w:rPr>
          <w:rStyle w:val="libArabicChar"/>
          <w:rFonts w:hint="cs"/>
          <w:rtl/>
        </w:rPr>
        <w:t>م</w:t>
      </w:r>
      <w:r w:rsidRPr="000D3E37">
        <w:rPr>
          <w:rStyle w:val="libArabicChar"/>
          <w:rtl/>
        </w:rPr>
        <w:t xml:space="preserve"> </w:t>
      </w:r>
      <w:r w:rsidRPr="000D3E37">
        <w:rPr>
          <w:rStyle w:val="libArabicChar"/>
          <w:rFonts w:hint="cs"/>
          <w:rtl/>
        </w:rPr>
        <w:t>ثم</w:t>
      </w:r>
      <w:r w:rsidRPr="000D3E37">
        <w:rPr>
          <w:rStyle w:val="libArabicChar"/>
          <w:rtl/>
        </w:rPr>
        <w:t xml:space="preserve"> </w:t>
      </w:r>
      <w:r w:rsidRPr="000D3E37">
        <w:rPr>
          <w:rStyle w:val="libArabicChar"/>
          <w:rFonts w:hint="cs"/>
          <w:rtl/>
        </w:rPr>
        <w:t>يمس</w:t>
      </w:r>
      <w:r w:rsidR="00F74C81" w:rsidRPr="00EC230E">
        <w:rPr>
          <w:rStyle w:val="libArabicChar"/>
          <w:rFonts w:hint="cs"/>
          <w:rtl/>
        </w:rPr>
        <w:t>ه</w:t>
      </w:r>
      <w:r w:rsidRPr="000D3E37">
        <w:rPr>
          <w:rStyle w:val="libArabicChar"/>
          <w:rFonts w:hint="cs"/>
          <w:rtl/>
        </w:rPr>
        <w:t>م</w:t>
      </w:r>
      <w:r w:rsidRPr="000D3E37">
        <w:rPr>
          <w:rStyle w:val="libArabicChar"/>
          <w:rtl/>
        </w:rPr>
        <w:t xml:space="preserve"> </w:t>
      </w:r>
      <w:r w:rsidRPr="000D3E37">
        <w:rPr>
          <w:rStyle w:val="libArabicChar"/>
          <w:rFonts w:hint="cs"/>
          <w:rtl/>
        </w:rPr>
        <w:t>منا</w:t>
      </w:r>
      <w:r w:rsidRPr="000D3E37">
        <w:rPr>
          <w:rStyle w:val="libArabicChar"/>
          <w:rtl/>
        </w:rPr>
        <w:t xml:space="preserve"> </w:t>
      </w:r>
      <w:r w:rsidRPr="000D3E37">
        <w:rPr>
          <w:rStyle w:val="libArabicChar"/>
          <w:rFonts w:hint="cs"/>
          <w:rtl/>
        </w:rPr>
        <w:t>عذا</w:t>
      </w:r>
      <w:r w:rsidRPr="000D3E37">
        <w:rPr>
          <w:rStyle w:val="libArabicChar"/>
          <w:rtl/>
        </w:rPr>
        <w:t xml:space="preserve"> </w:t>
      </w:r>
      <w:r w:rsidRPr="000D3E37">
        <w:rPr>
          <w:rStyle w:val="libArabicChar"/>
          <w:rFonts w:hint="cs"/>
          <w:rtl/>
        </w:rPr>
        <w:t>ب</w:t>
      </w:r>
      <w:r w:rsidRPr="000D3E37">
        <w:rPr>
          <w:rStyle w:val="libArabicChar"/>
          <w:rtl/>
        </w:rPr>
        <w:t xml:space="preserve"> </w:t>
      </w:r>
      <w:r w:rsidRPr="000D3E37">
        <w:rPr>
          <w:rStyle w:val="libArabicChar"/>
          <w:rFonts w:hint="cs"/>
          <w:rtl/>
        </w:rPr>
        <w:t>اليم</w:t>
      </w:r>
    </w:p>
    <w:p w:rsidR="007D01F0" w:rsidRDefault="007D01F0" w:rsidP="00DC3E3F">
      <w:pPr>
        <w:pStyle w:val="libNormal"/>
        <w:rPr>
          <w:rtl/>
        </w:rPr>
      </w:pPr>
      <w:r>
        <w:rPr>
          <w:rtl/>
        </w:rPr>
        <w:t>(سلام ) كے مقابلے مين '' عذاب اليم '' كاذكر بتاتا ہے كہ ''سلام '' سے مراد دنياوى و اخروى عذاب سے امان ہے _مومنين كے ليے دنياوى عطا و نعمت كو '' بركت '' سے ياد كرنا اور كافرو</w:t>
      </w:r>
      <w:r w:rsidR="005619DD">
        <w:rPr>
          <w:rtl/>
        </w:rPr>
        <w:t xml:space="preserve">ں </w:t>
      </w:r>
      <w:r>
        <w:rPr>
          <w:rtl/>
        </w:rPr>
        <w:t>كے ليے كلمہ '' متاع'' كہنا يہ اس بات كى طرف اشارہ ہے كہ جو نعمتي</w:t>
      </w:r>
      <w:r w:rsidR="005619DD">
        <w:rPr>
          <w:rtl/>
        </w:rPr>
        <w:t xml:space="preserve">ں </w:t>
      </w:r>
      <w:r>
        <w:rPr>
          <w:rtl/>
        </w:rPr>
        <w:t>مؤمنين كو دى گئي ہي</w:t>
      </w:r>
      <w:r w:rsidR="005619DD">
        <w:rPr>
          <w:rtl/>
        </w:rPr>
        <w:t xml:space="preserve">ں </w:t>
      </w:r>
      <w:r>
        <w:rPr>
          <w:rtl/>
        </w:rPr>
        <w:t>وہ ان كے ليے سعادت لانے والى ہي</w:t>
      </w:r>
      <w:r w:rsidR="005619DD">
        <w:rPr>
          <w:rtl/>
        </w:rPr>
        <w:t xml:space="preserve">ں </w:t>
      </w:r>
      <w:r>
        <w:rPr>
          <w:rtl/>
        </w:rPr>
        <w:t>اور جو عطا كفار كو دى گئي ہے وہ اس خصوصيت كى حامل نہي</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rPr>
      </w:pPr>
      <w:r>
        <w:rPr>
          <w:rtl/>
        </w:rPr>
        <w:t>4_ خداوند عالم كى طرف سے حضرت نوح</w:t>
      </w:r>
      <w:r w:rsidR="000D7666" w:rsidRPr="000D7666">
        <w:rPr>
          <w:rStyle w:val="libAlaemChar"/>
          <w:rtl/>
        </w:rPr>
        <w:t xml:space="preserve"> عليه‌السلام </w:t>
      </w:r>
      <w:r>
        <w:rPr>
          <w:rtl/>
        </w:rPr>
        <w:t>اور ان كے ساتھيو</w:t>
      </w:r>
      <w:r w:rsidR="005619DD">
        <w:rPr>
          <w:rtl/>
        </w:rPr>
        <w:t xml:space="preserve">ں </w:t>
      </w:r>
      <w:r>
        <w:rPr>
          <w:rtl/>
        </w:rPr>
        <w:t>كوان كى نسل سے مؤمن و موحد امت كے وجود مي</w:t>
      </w:r>
      <w:r w:rsidR="005619DD">
        <w:rPr>
          <w:rtl/>
        </w:rPr>
        <w:t xml:space="preserve">ں </w:t>
      </w:r>
      <w:r>
        <w:rPr>
          <w:rtl/>
        </w:rPr>
        <w:t>آنے كى خوشخبرى دينا _</w:t>
      </w:r>
      <w:r w:rsidRPr="000D3E37">
        <w:rPr>
          <w:rStyle w:val="libArabicChar"/>
          <w:rtl/>
        </w:rPr>
        <w:t>على امم ممن معك</w:t>
      </w:r>
    </w:p>
    <w:p w:rsidR="007D01F0" w:rsidRDefault="007D01F0" w:rsidP="00DC3E3F">
      <w:pPr>
        <w:pStyle w:val="libNormal"/>
        <w:rPr>
          <w:rtl/>
        </w:rPr>
      </w:pPr>
      <w:r>
        <w:rPr>
          <w:rtl/>
        </w:rPr>
        <w:t>'' ممن '' مي</w:t>
      </w:r>
      <w:r w:rsidR="005619DD">
        <w:rPr>
          <w:rtl/>
        </w:rPr>
        <w:t xml:space="preserve">ں </w:t>
      </w:r>
      <w:r>
        <w:rPr>
          <w:rtl/>
        </w:rPr>
        <w:t>(من) ابتدائيہ ہے _ اس صورت مي</w:t>
      </w:r>
      <w:r w:rsidR="005619DD">
        <w:rPr>
          <w:rtl/>
        </w:rPr>
        <w:t xml:space="preserve">ں </w:t>
      </w:r>
      <w:r>
        <w:rPr>
          <w:rtl/>
        </w:rPr>
        <w:t>''امم ممن معك'' وہ امتي</w:t>
      </w:r>
      <w:r w:rsidR="005619DD">
        <w:rPr>
          <w:rtl/>
        </w:rPr>
        <w:t xml:space="preserve">ں </w:t>
      </w:r>
      <w:r>
        <w:rPr>
          <w:rtl/>
        </w:rPr>
        <w:t>جو تيرے ساتھيو</w:t>
      </w:r>
      <w:r w:rsidR="005619DD">
        <w:rPr>
          <w:rtl/>
        </w:rPr>
        <w:t xml:space="preserve">ں </w:t>
      </w:r>
      <w:r>
        <w:rPr>
          <w:rtl/>
        </w:rPr>
        <w:t>سے وجود مي</w:t>
      </w:r>
      <w:r w:rsidR="005619DD">
        <w:rPr>
          <w:rtl/>
        </w:rPr>
        <w:t xml:space="preserve">ں </w:t>
      </w:r>
      <w:r>
        <w:rPr>
          <w:rtl/>
        </w:rPr>
        <w:t>آئي</w:t>
      </w:r>
      <w:r w:rsidR="005619DD">
        <w:rPr>
          <w:rtl/>
        </w:rPr>
        <w:t xml:space="preserve">ں </w:t>
      </w:r>
      <w:r>
        <w:rPr>
          <w:rtl/>
        </w:rPr>
        <w:t>گى اور كيونكہ ان كے ساتھ ان كى كچھ اولاد تھى _ لہذا ''نسل نوح(ع) '' بھى اسى سے سمجھا جارہا ہے_</w:t>
      </w:r>
    </w:p>
    <w:p w:rsidR="007D01F0" w:rsidRDefault="007D01F0" w:rsidP="00DC3E3F">
      <w:pPr>
        <w:pStyle w:val="libNormal"/>
        <w:rPr>
          <w:rtl/>
        </w:rPr>
      </w:pPr>
      <w:r>
        <w:rPr>
          <w:rtl/>
        </w:rPr>
        <w:t>5_ مؤمنين و موحدين كے معاشرہ كا خداوند متعال كى سلامتى اور نعمتو</w:t>
      </w:r>
      <w:r w:rsidR="005619DD">
        <w:rPr>
          <w:rtl/>
        </w:rPr>
        <w:t xml:space="preserve">ں </w:t>
      </w:r>
      <w:r>
        <w:rPr>
          <w:rtl/>
        </w:rPr>
        <w:t>سے مستفيد ہونا، خداوند متعال كى حضرت نوح</w:t>
      </w:r>
      <w:r w:rsidR="000D7666" w:rsidRPr="000D7666">
        <w:rPr>
          <w:rStyle w:val="libAlaemChar"/>
          <w:rtl/>
        </w:rPr>
        <w:t xml:space="preserve"> عليه‌السلام </w:t>
      </w:r>
      <w:r>
        <w:rPr>
          <w:rtl/>
        </w:rPr>
        <w:t>كو بشارت تھى _</w:t>
      </w:r>
      <w:r w:rsidRPr="000D3E37">
        <w:rPr>
          <w:rStyle w:val="libArabicChar"/>
          <w:rtl/>
        </w:rPr>
        <w:t>ا</w:t>
      </w:r>
      <w:r w:rsidR="00F74C81" w:rsidRPr="00EC230E">
        <w:rPr>
          <w:rStyle w:val="libArabicChar"/>
          <w:rFonts w:hint="cs"/>
          <w:rtl/>
        </w:rPr>
        <w:t>ه</w:t>
      </w:r>
      <w:r w:rsidRPr="000D3E37">
        <w:rPr>
          <w:rStyle w:val="libArabicChar"/>
          <w:rFonts w:hint="cs"/>
          <w:rtl/>
        </w:rPr>
        <w:t>بط</w:t>
      </w:r>
      <w:r w:rsidRPr="000D3E37">
        <w:rPr>
          <w:rStyle w:val="libArabicChar"/>
          <w:rtl/>
        </w:rPr>
        <w:t xml:space="preserve"> </w:t>
      </w:r>
      <w:r w:rsidRPr="000D3E37">
        <w:rPr>
          <w:rStyle w:val="libArabicChar"/>
          <w:rFonts w:hint="cs"/>
          <w:rtl/>
        </w:rPr>
        <w:t>بسلام</w:t>
      </w:r>
      <w:r w:rsidRPr="000D3E37">
        <w:rPr>
          <w:rStyle w:val="libArabicChar"/>
          <w:rtl/>
        </w:rPr>
        <w:t xml:space="preserve"> </w:t>
      </w:r>
      <w:r w:rsidRPr="000D3E37">
        <w:rPr>
          <w:rStyle w:val="libArabicChar"/>
          <w:rFonts w:hint="cs"/>
          <w:rtl/>
        </w:rPr>
        <w:t>منا</w:t>
      </w:r>
      <w:r w:rsidRPr="000D3E37">
        <w:rPr>
          <w:rStyle w:val="libArabicChar"/>
          <w:rtl/>
        </w:rPr>
        <w:t xml:space="preserve"> </w:t>
      </w:r>
      <w:r w:rsidRPr="000D3E37">
        <w:rPr>
          <w:rStyle w:val="libArabicChar"/>
          <w:rFonts w:hint="cs"/>
          <w:rtl/>
        </w:rPr>
        <w:t>و</w:t>
      </w:r>
      <w:r w:rsidRPr="000D3E37">
        <w:rPr>
          <w:rStyle w:val="libArabicChar"/>
          <w:rtl/>
        </w:rPr>
        <w:t xml:space="preserve"> </w:t>
      </w:r>
      <w:r w:rsidRPr="000D3E37">
        <w:rPr>
          <w:rStyle w:val="libArabicChar"/>
          <w:rFonts w:hint="cs"/>
          <w:rtl/>
        </w:rPr>
        <w:t>بركات</w:t>
      </w:r>
      <w:r w:rsidRPr="000D3E37">
        <w:rPr>
          <w:rStyle w:val="libArabicChar"/>
          <w:rtl/>
        </w:rPr>
        <w:t xml:space="preserve"> </w:t>
      </w:r>
      <w:r w:rsidRPr="000D3E37">
        <w:rPr>
          <w:rStyle w:val="libArabicChar"/>
          <w:rFonts w:hint="cs"/>
          <w:rtl/>
        </w:rPr>
        <w:t>عليك</w:t>
      </w:r>
      <w:r w:rsidRPr="000D3E37">
        <w:rPr>
          <w:rStyle w:val="libArabicChar"/>
          <w:rtl/>
        </w:rPr>
        <w:t xml:space="preserve"> </w:t>
      </w:r>
      <w:r w:rsidRPr="000D3E37">
        <w:rPr>
          <w:rStyle w:val="libArabicChar"/>
          <w:rFonts w:hint="cs"/>
          <w:rtl/>
        </w:rPr>
        <w:t>و</w:t>
      </w:r>
      <w:r w:rsidRPr="000D3E37">
        <w:rPr>
          <w:rStyle w:val="libArabicChar"/>
          <w:rtl/>
        </w:rPr>
        <w:t xml:space="preserve"> </w:t>
      </w:r>
      <w:r w:rsidRPr="000D3E37">
        <w:rPr>
          <w:rStyle w:val="libArabicChar"/>
          <w:rFonts w:hint="cs"/>
          <w:rtl/>
        </w:rPr>
        <w:t>على</w:t>
      </w:r>
      <w:r w:rsidRPr="000D3E37">
        <w:rPr>
          <w:rStyle w:val="libArabicChar"/>
          <w:rtl/>
        </w:rPr>
        <w:t xml:space="preserve"> </w:t>
      </w:r>
      <w:r w:rsidRPr="000D3E37">
        <w:rPr>
          <w:rStyle w:val="libArabicChar"/>
          <w:rFonts w:hint="cs"/>
          <w:rtl/>
        </w:rPr>
        <w:t>امم</w:t>
      </w:r>
      <w:r w:rsidRPr="000D3E37">
        <w:rPr>
          <w:rStyle w:val="libArabicChar"/>
          <w:rtl/>
        </w:rPr>
        <w:t xml:space="preserve"> </w:t>
      </w:r>
      <w:r w:rsidRPr="000D3E37">
        <w:rPr>
          <w:rStyle w:val="libArabicChar"/>
          <w:rFonts w:hint="cs"/>
          <w:rtl/>
        </w:rPr>
        <w:t>من</w:t>
      </w:r>
      <w:r w:rsidRPr="000D3E37">
        <w:rPr>
          <w:rStyle w:val="libArabicChar"/>
          <w:rtl/>
        </w:rPr>
        <w:t xml:space="preserve"> </w:t>
      </w:r>
      <w:r w:rsidRPr="000D3E37">
        <w:rPr>
          <w:rStyle w:val="libArabicChar"/>
          <w:rFonts w:hint="cs"/>
          <w:rtl/>
        </w:rPr>
        <w:t>معك</w:t>
      </w:r>
    </w:p>
    <w:p w:rsidR="007D01F0" w:rsidRDefault="007D01F0" w:rsidP="00DC3E3F">
      <w:pPr>
        <w:pStyle w:val="libNormal"/>
        <w:rPr>
          <w:rtl/>
        </w:rPr>
      </w:pPr>
      <w:r>
        <w:rPr>
          <w:rtl/>
        </w:rPr>
        <w:t>'' على امم'' كا عطف '' عليك '' پر ہے _ يعنى ''سلام ''و بركات منا على امم ''اور '' امم ممن معك'' كا معنى قرينہ مقابل '' امم سنمتعہم '' سے مومن وموحد معاشرہ اور امتي</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rPr>
      </w:pPr>
      <w:r>
        <w:rPr>
          <w:rtl/>
        </w:rPr>
        <w:t>6_انسانى معاشرے كے ليے امن و امان اور سلامتى كو برقرار ركھنا اور ان كے ليے نعمتو</w:t>
      </w:r>
      <w:r w:rsidR="005619DD">
        <w:rPr>
          <w:rtl/>
        </w:rPr>
        <w:t xml:space="preserve">ں </w:t>
      </w:r>
      <w:r>
        <w:rPr>
          <w:rtl/>
        </w:rPr>
        <w:t>كو ايجاد كرنا، خدا كے ہاتھ اور اس كے اختيار مي</w:t>
      </w:r>
      <w:r w:rsidR="005619DD">
        <w:rPr>
          <w:rtl/>
        </w:rPr>
        <w:t xml:space="preserve">ں </w:t>
      </w:r>
      <w:r>
        <w:rPr>
          <w:rtl/>
        </w:rPr>
        <w:t>ہے_</w:t>
      </w:r>
      <w:r w:rsidRPr="000D3E37">
        <w:rPr>
          <w:rStyle w:val="libArabicChar"/>
          <w:rtl/>
        </w:rPr>
        <w:t>ا</w:t>
      </w:r>
      <w:r w:rsidR="00F74C81" w:rsidRPr="00EC230E">
        <w:rPr>
          <w:rStyle w:val="libArabicChar"/>
          <w:rFonts w:hint="cs"/>
          <w:rtl/>
        </w:rPr>
        <w:t>ه</w:t>
      </w:r>
      <w:r w:rsidRPr="000D3E37">
        <w:rPr>
          <w:rStyle w:val="libArabicChar"/>
          <w:rFonts w:hint="cs"/>
          <w:rtl/>
        </w:rPr>
        <w:t>بط</w:t>
      </w:r>
      <w:r w:rsidRPr="000D3E37">
        <w:rPr>
          <w:rStyle w:val="libArabicChar"/>
          <w:rtl/>
        </w:rPr>
        <w:t xml:space="preserve"> </w:t>
      </w:r>
      <w:r w:rsidRPr="000D3E37">
        <w:rPr>
          <w:rStyle w:val="libArabicChar"/>
          <w:rFonts w:hint="cs"/>
          <w:rtl/>
        </w:rPr>
        <w:t>بسلام</w:t>
      </w:r>
      <w:r w:rsidRPr="000D3E37">
        <w:rPr>
          <w:rStyle w:val="libArabicChar"/>
          <w:rtl/>
        </w:rPr>
        <w:t xml:space="preserve"> </w:t>
      </w:r>
      <w:r w:rsidRPr="000D3E37">
        <w:rPr>
          <w:rStyle w:val="libArabicChar"/>
          <w:rFonts w:hint="cs"/>
          <w:rtl/>
        </w:rPr>
        <w:t>منا</w:t>
      </w:r>
      <w:r w:rsidRPr="000D3E37">
        <w:rPr>
          <w:rStyle w:val="libArabicChar"/>
          <w:rtl/>
        </w:rPr>
        <w:t xml:space="preserve"> </w:t>
      </w:r>
      <w:r w:rsidRPr="000D3E37">
        <w:rPr>
          <w:rStyle w:val="libArabicChar"/>
          <w:rFonts w:hint="cs"/>
          <w:rtl/>
        </w:rPr>
        <w:t>و</w:t>
      </w:r>
      <w:r w:rsidRPr="000D3E37">
        <w:rPr>
          <w:rStyle w:val="libArabicChar"/>
          <w:rtl/>
        </w:rPr>
        <w:t xml:space="preserve"> </w:t>
      </w:r>
      <w:r w:rsidRPr="000D3E37">
        <w:rPr>
          <w:rStyle w:val="libArabicChar"/>
          <w:rFonts w:hint="cs"/>
          <w:rtl/>
        </w:rPr>
        <w:t>بركات</w:t>
      </w:r>
      <w:r w:rsidRPr="000D3E37">
        <w:rPr>
          <w:rStyle w:val="libArabicChar"/>
          <w:rtl/>
        </w:rPr>
        <w:t xml:space="preserve"> </w:t>
      </w:r>
      <w:r w:rsidRPr="000D3E37">
        <w:rPr>
          <w:rStyle w:val="libArabicChar"/>
          <w:rFonts w:hint="cs"/>
          <w:rtl/>
        </w:rPr>
        <w:t>عليك</w:t>
      </w:r>
      <w:r w:rsidRPr="000D3E37">
        <w:rPr>
          <w:rStyle w:val="libArabicChar"/>
          <w:rtl/>
        </w:rPr>
        <w:t xml:space="preserve"> </w:t>
      </w:r>
      <w:r w:rsidRPr="000D3E37">
        <w:rPr>
          <w:rStyle w:val="libArabicChar"/>
          <w:rFonts w:hint="cs"/>
          <w:rtl/>
        </w:rPr>
        <w:t>و</w:t>
      </w:r>
      <w:r w:rsidRPr="000D3E37">
        <w:rPr>
          <w:rStyle w:val="libArabicChar"/>
          <w:rtl/>
        </w:rPr>
        <w:t xml:space="preserve"> </w:t>
      </w:r>
      <w:r w:rsidRPr="000D3E37">
        <w:rPr>
          <w:rStyle w:val="libArabicChar"/>
          <w:rFonts w:hint="cs"/>
          <w:rtl/>
        </w:rPr>
        <w:t>على</w:t>
      </w:r>
      <w:r w:rsidRPr="000D3E37">
        <w:rPr>
          <w:rStyle w:val="libArabicChar"/>
          <w:rtl/>
        </w:rPr>
        <w:t xml:space="preserve"> </w:t>
      </w:r>
      <w:r w:rsidRPr="000D3E37">
        <w:rPr>
          <w:rStyle w:val="libArabicChar"/>
          <w:rFonts w:hint="cs"/>
          <w:rtl/>
        </w:rPr>
        <w:t>ا</w:t>
      </w:r>
      <w:r w:rsidRPr="000D3E37">
        <w:rPr>
          <w:rStyle w:val="libArabicChar"/>
          <w:rtl/>
        </w:rPr>
        <w:t>مم مّمن معك و اممسنمتعم</w:t>
      </w:r>
    </w:p>
    <w:p w:rsidR="000D3E37" w:rsidRDefault="002C39E3" w:rsidP="007F146C">
      <w:pPr>
        <w:pStyle w:val="libPoemTini"/>
        <w:rPr>
          <w:rtl/>
        </w:rPr>
      </w:pPr>
      <w:r>
        <w:rPr>
          <w:rtl/>
        </w:rPr>
        <w:br w:type="page"/>
      </w:r>
    </w:p>
    <w:p w:rsidR="007D01F0" w:rsidRDefault="007D01F0" w:rsidP="00DC3E3F">
      <w:pPr>
        <w:pStyle w:val="libNormal"/>
        <w:rPr>
          <w:rtl/>
        </w:rPr>
      </w:pPr>
      <w:r>
        <w:rPr>
          <w:rtl/>
        </w:rPr>
        <w:lastRenderedPageBreak/>
        <w:t>مذكورہ بالا تفسير لفظ '' منا '' سےحاصل ہوتى ہے اور ''منا''كا لفظ(بركات ) كے ساتھ مقدر ہے _ اسى طرح ''عليك '' كا لفظ '' بسلام '' كے ساتھ مقدر ہے لہذا عبارت يو</w:t>
      </w:r>
      <w:r w:rsidR="005619DD">
        <w:rPr>
          <w:rtl/>
        </w:rPr>
        <w:t xml:space="preserve">ں </w:t>
      </w:r>
      <w:r>
        <w:rPr>
          <w:rtl/>
        </w:rPr>
        <w:t>ہوگى _'' بسلام منا عليك و بركات منا عليك''</w:t>
      </w:r>
    </w:p>
    <w:p w:rsidR="007D01F0" w:rsidRDefault="007D01F0" w:rsidP="00DC3E3F">
      <w:pPr>
        <w:pStyle w:val="libNormal"/>
        <w:rPr>
          <w:rtl/>
        </w:rPr>
      </w:pPr>
      <w:r>
        <w:rPr>
          <w:rtl/>
        </w:rPr>
        <w:t>7_خداوند متعال نے حضرت نوح</w:t>
      </w:r>
      <w:r w:rsidR="000D7666" w:rsidRPr="000D7666">
        <w:rPr>
          <w:rStyle w:val="libAlaemChar"/>
          <w:rtl/>
        </w:rPr>
        <w:t xml:space="preserve"> عليه‌السلام </w:t>
      </w:r>
      <w:r>
        <w:rPr>
          <w:rtl/>
        </w:rPr>
        <w:t>كو ان كى اور ان كے ساتھيو</w:t>
      </w:r>
      <w:r w:rsidR="005619DD">
        <w:rPr>
          <w:rtl/>
        </w:rPr>
        <w:t xml:space="preserve">ں </w:t>
      </w:r>
      <w:r>
        <w:rPr>
          <w:rtl/>
        </w:rPr>
        <w:t>كى نسل سے كافرامت اور معاشرہ كے وجود مي</w:t>
      </w:r>
      <w:r w:rsidR="005619DD">
        <w:rPr>
          <w:rtl/>
        </w:rPr>
        <w:t xml:space="preserve">ں </w:t>
      </w:r>
      <w:r>
        <w:rPr>
          <w:rtl/>
        </w:rPr>
        <w:t>آنے كى اطلاع دي_</w:t>
      </w:r>
      <w:r w:rsidRPr="000D3E37">
        <w:rPr>
          <w:rStyle w:val="libArabicChar"/>
          <w:rtl/>
        </w:rPr>
        <w:t>و امم سنمتع</w:t>
      </w:r>
      <w:r w:rsidR="00F74C81" w:rsidRPr="00EC230E">
        <w:rPr>
          <w:rStyle w:val="libArabicChar"/>
          <w:rFonts w:hint="cs"/>
          <w:rtl/>
        </w:rPr>
        <w:t>ه</w:t>
      </w:r>
      <w:r w:rsidRPr="000D3E37">
        <w:rPr>
          <w:rStyle w:val="libArabicChar"/>
          <w:rFonts w:hint="cs"/>
          <w:rtl/>
        </w:rPr>
        <w:t>م</w:t>
      </w:r>
      <w:r w:rsidRPr="000D3E37">
        <w:rPr>
          <w:rStyle w:val="libArabicChar"/>
          <w:rtl/>
        </w:rPr>
        <w:t xml:space="preserve"> </w:t>
      </w:r>
      <w:r w:rsidRPr="000D3E37">
        <w:rPr>
          <w:rStyle w:val="libArabicChar"/>
          <w:rFonts w:hint="cs"/>
          <w:rtl/>
        </w:rPr>
        <w:t>ثم</w:t>
      </w:r>
      <w:r w:rsidRPr="000D3E37">
        <w:rPr>
          <w:rStyle w:val="libArabicChar"/>
          <w:rtl/>
        </w:rPr>
        <w:t xml:space="preserve"> </w:t>
      </w:r>
      <w:r w:rsidRPr="000D3E37">
        <w:rPr>
          <w:rStyle w:val="libArabicChar"/>
          <w:rFonts w:hint="cs"/>
          <w:rtl/>
        </w:rPr>
        <w:t>يمس</w:t>
      </w:r>
      <w:r w:rsidR="00F74C81" w:rsidRPr="00EC230E">
        <w:rPr>
          <w:rStyle w:val="libArabicChar"/>
          <w:rFonts w:hint="cs"/>
          <w:rtl/>
        </w:rPr>
        <w:t>ه</w:t>
      </w:r>
      <w:r w:rsidRPr="000D3E37">
        <w:rPr>
          <w:rStyle w:val="libArabicChar"/>
          <w:rFonts w:hint="cs"/>
          <w:rtl/>
        </w:rPr>
        <w:t>م</w:t>
      </w:r>
      <w:r w:rsidRPr="000D3E37">
        <w:rPr>
          <w:rStyle w:val="libArabicChar"/>
          <w:rtl/>
        </w:rPr>
        <w:t xml:space="preserve"> </w:t>
      </w:r>
      <w:r w:rsidRPr="000D3E37">
        <w:rPr>
          <w:rStyle w:val="libArabicChar"/>
          <w:rFonts w:hint="cs"/>
          <w:rtl/>
        </w:rPr>
        <w:t>منا</w:t>
      </w:r>
      <w:r w:rsidRPr="000D3E37">
        <w:rPr>
          <w:rStyle w:val="libArabicChar"/>
          <w:rtl/>
        </w:rPr>
        <w:t xml:space="preserve"> </w:t>
      </w:r>
      <w:r w:rsidRPr="000D3E37">
        <w:rPr>
          <w:rStyle w:val="libArabicChar"/>
          <w:rFonts w:hint="cs"/>
          <w:rtl/>
        </w:rPr>
        <w:t>عذاب</w:t>
      </w:r>
      <w:r w:rsidRPr="000D3E37">
        <w:rPr>
          <w:rStyle w:val="libArabicChar"/>
          <w:rtl/>
        </w:rPr>
        <w:t xml:space="preserve"> </w:t>
      </w:r>
      <w:r w:rsidRPr="000D3E37">
        <w:rPr>
          <w:rStyle w:val="libArabicChar"/>
          <w:rFonts w:hint="cs"/>
          <w:rtl/>
        </w:rPr>
        <w:t>اليم</w:t>
      </w:r>
    </w:p>
    <w:p w:rsidR="007D01F0" w:rsidRDefault="007D01F0" w:rsidP="00DC3E3F">
      <w:pPr>
        <w:pStyle w:val="libNormal"/>
        <w:rPr>
          <w:rtl/>
        </w:rPr>
      </w:pPr>
      <w:r>
        <w:rPr>
          <w:rtl/>
        </w:rPr>
        <w:t>8_ خداوند متعال، دنياوى متاع كافرو</w:t>
      </w:r>
      <w:r w:rsidR="005619DD">
        <w:rPr>
          <w:rtl/>
        </w:rPr>
        <w:t xml:space="preserve">ں </w:t>
      </w:r>
      <w:r>
        <w:rPr>
          <w:rtl/>
        </w:rPr>
        <w:t>كو دينے سے دريغ نہي</w:t>
      </w:r>
      <w:r w:rsidR="005619DD">
        <w:rPr>
          <w:rtl/>
        </w:rPr>
        <w:t xml:space="preserve">ں </w:t>
      </w:r>
      <w:r>
        <w:rPr>
          <w:rtl/>
        </w:rPr>
        <w:t>كرتا_</w:t>
      </w:r>
      <w:r w:rsidRPr="000D3E37">
        <w:rPr>
          <w:rStyle w:val="libArabicChar"/>
          <w:rtl/>
        </w:rPr>
        <w:t>و امم سنمتع</w:t>
      </w:r>
      <w:r w:rsidR="00F74C81" w:rsidRPr="00EC230E">
        <w:rPr>
          <w:rStyle w:val="libArabicChar"/>
          <w:rFonts w:hint="cs"/>
          <w:rtl/>
        </w:rPr>
        <w:t>ه</w:t>
      </w:r>
      <w:r w:rsidRPr="000D3E37">
        <w:rPr>
          <w:rStyle w:val="libArabicChar"/>
          <w:rFonts w:hint="cs"/>
          <w:rtl/>
        </w:rPr>
        <w:t>م</w:t>
      </w:r>
    </w:p>
    <w:p w:rsidR="007D01F0" w:rsidRDefault="007D01F0" w:rsidP="00DC3E3F">
      <w:pPr>
        <w:pStyle w:val="libNormal"/>
        <w:rPr>
          <w:rtl/>
        </w:rPr>
      </w:pPr>
      <w:r>
        <w:rPr>
          <w:rtl/>
        </w:rPr>
        <w:t>9_ كافرو</w:t>
      </w:r>
      <w:r w:rsidR="005619DD">
        <w:rPr>
          <w:rtl/>
        </w:rPr>
        <w:t xml:space="preserve">ں </w:t>
      </w:r>
      <w:r>
        <w:rPr>
          <w:rtl/>
        </w:rPr>
        <w:t>كى عاقبت اور انجام، دردناك عذاب ہے_</w:t>
      </w:r>
      <w:r w:rsidRPr="000D3E37">
        <w:rPr>
          <w:rStyle w:val="libArabicChar"/>
          <w:rtl/>
        </w:rPr>
        <w:t>ثم يمسّ</w:t>
      </w:r>
      <w:r w:rsidR="00F74C81" w:rsidRPr="00EC230E">
        <w:rPr>
          <w:rStyle w:val="libArabicChar"/>
          <w:rFonts w:hint="cs"/>
          <w:rtl/>
        </w:rPr>
        <w:t>ه</w:t>
      </w:r>
      <w:r w:rsidRPr="000D3E37">
        <w:rPr>
          <w:rStyle w:val="libArabicChar"/>
          <w:rFonts w:hint="cs"/>
          <w:rtl/>
        </w:rPr>
        <w:t>م</w:t>
      </w:r>
      <w:r w:rsidRPr="000D3E37">
        <w:rPr>
          <w:rStyle w:val="libArabicChar"/>
          <w:rtl/>
        </w:rPr>
        <w:t xml:space="preserve"> </w:t>
      </w:r>
      <w:r w:rsidRPr="000D3E37">
        <w:rPr>
          <w:rStyle w:val="libArabicChar"/>
          <w:rFonts w:hint="cs"/>
          <w:rtl/>
        </w:rPr>
        <w:t>منا</w:t>
      </w:r>
      <w:r w:rsidRPr="000D3E37">
        <w:rPr>
          <w:rStyle w:val="libArabicChar"/>
          <w:rtl/>
        </w:rPr>
        <w:t xml:space="preserve"> </w:t>
      </w:r>
      <w:r w:rsidRPr="000D3E37">
        <w:rPr>
          <w:rStyle w:val="libArabicChar"/>
          <w:rFonts w:hint="cs"/>
          <w:rtl/>
        </w:rPr>
        <w:t>عذا</w:t>
      </w:r>
      <w:r w:rsidRPr="000D3E37">
        <w:rPr>
          <w:rStyle w:val="libArabicChar"/>
          <w:rtl/>
        </w:rPr>
        <w:t>ب اليم</w:t>
      </w:r>
    </w:p>
    <w:p w:rsidR="007D01F0" w:rsidRDefault="007D01F0" w:rsidP="00DC3E3F">
      <w:pPr>
        <w:pStyle w:val="libNormal"/>
        <w:rPr>
          <w:rtl/>
        </w:rPr>
      </w:pPr>
      <w:r>
        <w:rPr>
          <w:rtl/>
        </w:rPr>
        <w:t>10_مومن اور كافر انسانو</w:t>
      </w:r>
      <w:r w:rsidR="005619DD">
        <w:rPr>
          <w:rtl/>
        </w:rPr>
        <w:t xml:space="preserve">ں </w:t>
      </w:r>
      <w:r>
        <w:rPr>
          <w:rtl/>
        </w:rPr>
        <w:t>كى تدبير اور انسانى معاشرو</w:t>
      </w:r>
      <w:r w:rsidR="005619DD">
        <w:rPr>
          <w:rtl/>
        </w:rPr>
        <w:t xml:space="preserve">ں </w:t>
      </w:r>
      <w:r>
        <w:rPr>
          <w:rtl/>
        </w:rPr>
        <w:t>كے انقلاب اور ان كا انجام، خدا كے ہاتھ اور اختيار مي</w:t>
      </w:r>
      <w:r w:rsidR="005619DD">
        <w:rPr>
          <w:rtl/>
        </w:rPr>
        <w:t xml:space="preserve">ں </w:t>
      </w:r>
      <w:r>
        <w:rPr>
          <w:rtl/>
        </w:rPr>
        <w:t>ہے_</w:t>
      </w:r>
    </w:p>
    <w:p w:rsidR="007D01F0" w:rsidRDefault="007D01F0" w:rsidP="00DC3E3F">
      <w:pPr>
        <w:pStyle w:val="libArabic"/>
        <w:rPr>
          <w:rtl/>
        </w:rPr>
      </w:pPr>
      <w:r>
        <w:rPr>
          <w:rtl/>
        </w:rPr>
        <w:t>ا</w:t>
      </w:r>
      <w:r w:rsidR="00F74C81" w:rsidRPr="008C36F4">
        <w:rPr>
          <w:rFonts w:hint="cs"/>
          <w:rtl/>
        </w:rPr>
        <w:t>ه</w:t>
      </w:r>
      <w:r>
        <w:rPr>
          <w:rFonts w:hint="cs"/>
          <w:rtl/>
        </w:rPr>
        <w:t>بط</w:t>
      </w:r>
      <w:r>
        <w:rPr>
          <w:rtl/>
        </w:rPr>
        <w:t xml:space="preserve"> </w:t>
      </w:r>
      <w:r>
        <w:rPr>
          <w:rFonts w:hint="cs"/>
          <w:rtl/>
        </w:rPr>
        <w:t>بسلام</w:t>
      </w:r>
      <w:r>
        <w:rPr>
          <w:rtl/>
        </w:rPr>
        <w:t xml:space="preserve"> </w:t>
      </w:r>
      <w:r>
        <w:rPr>
          <w:rFonts w:hint="cs"/>
          <w:rtl/>
        </w:rPr>
        <w:t>منا</w:t>
      </w:r>
      <w:r>
        <w:rPr>
          <w:rtl/>
        </w:rPr>
        <w:t xml:space="preserve"> ... </w:t>
      </w:r>
      <w:r>
        <w:rPr>
          <w:rFonts w:hint="cs"/>
          <w:rtl/>
        </w:rPr>
        <w:t>و</w:t>
      </w:r>
      <w:r>
        <w:rPr>
          <w:rtl/>
        </w:rPr>
        <w:t xml:space="preserve"> </w:t>
      </w:r>
      <w:r>
        <w:rPr>
          <w:rFonts w:hint="cs"/>
          <w:rtl/>
        </w:rPr>
        <w:t>امم</w:t>
      </w:r>
      <w:r>
        <w:rPr>
          <w:rtl/>
        </w:rPr>
        <w:t xml:space="preserve"> </w:t>
      </w:r>
      <w:r>
        <w:rPr>
          <w:rFonts w:hint="cs"/>
          <w:rtl/>
        </w:rPr>
        <w:t>سنمتع</w:t>
      </w:r>
      <w:r w:rsidR="00F74C81" w:rsidRPr="008C36F4">
        <w:rPr>
          <w:rFonts w:hint="cs"/>
          <w:rtl/>
        </w:rPr>
        <w:t>ه</w:t>
      </w:r>
      <w:r>
        <w:rPr>
          <w:rFonts w:hint="cs"/>
          <w:rtl/>
        </w:rPr>
        <w:t>م</w:t>
      </w:r>
      <w:r>
        <w:rPr>
          <w:rtl/>
        </w:rPr>
        <w:t xml:space="preserve"> </w:t>
      </w:r>
      <w:r>
        <w:rPr>
          <w:rFonts w:hint="cs"/>
          <w:rtl/>
        </w:rPr>
        <w:t>ثم</w:t>
      </w:r>
      <w:r>
        <w:rPr>
          <w:rtl/>
        </w:rPr>
        <w:t xml:space="preserve"> </w:t>
      </w:r>
      <w:r>
        <w:rPr>
          <w:rFonts w:hint="cs"/>
          <w:rtl/>
        </w:rPr>
        <w:t>يمسّ</w:t>
      </w:r>
      <w:r w:rsidR="00F74C81" w:rsidRPr="008C36F4">
        <w:rPr>
          <w:rFonts w:hint="cs"/>
          <w:rtl/>
        </w:rPr>
        <w:t>ه</w:t>
      </w:r>
      <w:r>
        <w:rPr>
          <w:rFonts w:hint="cs"/>
          <w:rtl/>
        </w:rPr>
        <w:t>م</w:t>
      </w:r>
      <w:r>
        <w:rPr>
          <w:rtl/>
        </w:rPr>
        <w:t xml:space="preserve"> </w:t>
      </w:r>
      <w:r>
        <w:rPr>
          <w:rFonts w:hint="cs"/>
          <w:rtl/>
        </w:rPr>
        <w:t>منا</w:t>
      </w:r>
      <w:r>
        <w:rPr>
          <w:rtl/>
        </w:rPr>
        <w:t xml:space="preserve"> </w:t>
      </w:r>
      <w:r>
        <w:rPr>
          <w:rFonts w:hint="cs"/>
          <w:rtl/>
        </w:rPr>
        <w:t>عذاب</w:t>
      </w:r>
      <w:r>
        <w:rPr>
          <w:rtl/>
        </w:rPr>
        <w:t xml:space="preserve"> </w:t>
      </w:r>
      <w:r>
        <w:rPr>
          <w:rFonts w:hint="cs"/>
          <w:rtl/>
        </w:rPr>
        <w:t>اليم</w:t>
      </w:r>
    </w:p>
    <w:p w:rsidR="007D01F0" w:rsidRDefault="007D01F0" w:rsidP="00DC3E3F">
      <w:pPr>
        <w:pStyle w:val="libNormal"/>
        <w:rPr>
          <w:rtl/>
        </w:rPr>
      </w:pPr>
      <w:r>
        <w:rPr>
          <w:rtl/>
        </w:rPr>
        <w:t>11_</w:t>
      </w:r>
      <w:r w:rsidRPr="000D3E37">
        <w:rPr>
          <w:rStyle w:val="libArabicChar"/>
          <w:rtl/>
        </w:rPr>
        <w:t>(عن ابى عبدلله</w:t>
      </w:r>
      <w:r w:rsidR="000D7666" w:rsidRPr="000D7666">
        <w:rPr>
          <w:rStyle w:val="libAlaemChar"/>
          <w:rtl/>
        </w:rPr>
        <w:t xml:space="preserve"> عليه‌السلام </w:t>
      </w:r>
      <w:r w:rsidRPr="000D3E37">
        <w:rPr>
          <w:rStyle w:val="libArabicChar"/>
          <w:rtl/>
        </w:rPr>
        <w:t xml:space="preserve">قال : ...فنزل نوح بالموصل من السفينة مع الثمانين ... </w:t>
      </w:r>
      <w:r w:rsidRPr="000D3E37">
        <w:rPr>
          <w:rStyle w:val="libFootnotenumChar"/>
          <w:rtl/>
        </w:rPr>
        <w:t>(1)</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روايت ہے كہ حضرت نوح(ع) كے ساتھ 80 افراد مقام موصل مي</w:t>
      </w:r>
      <w:r w:rsidR="005619DD">
        <w:rPr>
          <w:rtl/>
        </w:rPr>
        <w:t xml:space="preserve">ں </w:t>
      </w:r>
      <w:r>
        <w:rPr>
          <w:rtl/>
        </w:rPr>
        <w:t>كشتى سے اترے_</w:t>
      </w:r>
    </w:p>
    <w:p w:rsidR="007D01F0" w:rsidRDefault="007D01F0" w:rsidP="00DC3E3F">
      <w:pPr>
        <w:pStyle w:val="libNormal"/>
        <w:rPr>
          <w:rtl/>
        </w:rPr>
      </w:pPr>
      <w:r>
        <w:rPr>
          <w:rtl/>
        </w:rPr>
        <w:t>بشارت :سعادت مندى كى بشارت 3;نسل موحد كى بشارت 4; نسل مؤمن كى بشارت 4; نعمت كى بشارت 2،3،5</w:t>
      </w:r>
    </w:p>
    <w:p w:rsidR="007D01F0" w:rsidRDefault="007D01F0" w:rsidP="00DC3E3F">
      <w:pPr>
        <w:pStyle w:val="libNormal"/>
        <w:rPr>
          <w:rtl/>
        </w:rPr>
      </w:pPr>
      <w:r>
        <w:rPr>
          <w:rtl/>
        </w:rPr>
        <w:t>توحيد:توحيد افعالي6; توحيد ربوبى 10</w:t>
      </w:r>
    </w:p>
    <w:p w:rsidR="007D01F0" w:rsidRDefault="007D01F0" w:rsidP="00DC3E3F">
      <w:pPr>
        <w:pStyle w:val="libNormal"/>
        <w:rPr>
          <w:rtl/>
        </w:rPr>
      </w:pPr>
      <w:r>
        <w:rPr>
          <w:rtl/>
        </w:rPr>
        <w:t>خدا :اختيارات خداوند ى 6،10; اوامر الہى 1;تعليمات خداوند ي7;خدا كى بشارتي</w:t>
      </w:r>
      <w:r w:rsidR="005619DD">
        <w:rPr>
          <w:rtl/>
        </w:rPr>
        <w:t xml:space="preserve">ں </w:t>
      </w:r>
      <w:r>
        <w:rPr>
          <w:rtl/>
        </w:rPr>
        <w:t>2، 3 ، 4 ،5; خدا كى سنتي</w:t>
      </w:r>
      <w:r w:rsidR="005619DD">
        <w:rPr>
          <w:rtl/>
        </w:rPr>
        <w:t xml:space="preserve">ں </w:t>
      </w:r>
      <w:r>
        <w:rPr>
          <w:rtl/>
        </w:rPr>
        <w:t>5; خدا كى نعمتي</w:t>
      </w:r>
      <w:r w:rsidR="005619DD">
        <w:rPr>
          <w:rtl/>
        </w:rPr>
        <w:t xml:space="preserve">ں </w:t>
      </w:r>
      <w:r>
        <w:rPr>
          <w:rtl/>
        </w:rPr>
        <w:t>8</w:t>
      </w:r>
    </w:p>
    <w:p w:rsidR="007D01F0" w:rsidRDefault="007D01F0" w:rsidP="00DC3E3F">
      <w:pPr>
        <w:pStyle w:val="libNormal"/>
        <w:rPr>
          <w:rtl/>
        </w:rPr>
      </w:pPr>
      <w:r>
        <w:rPr>
          <w:rtl/>
        </w:rPr>
        <w:t>روايت :11</w:t>
      </w:r>
    </w:p>
    <w:p w:rsidR="007D01F0" w:rsidRDefault="007D01F0" w:rsidP="00DC3E3F">
      <w:pPr>
        <w:pStyle w:val="libNormal"/>
        <w:rPr>
          <w:rtl/>
        </w:rPr>
      </w:pPr>
      <w:r>
        <w:rPr>
          <w:rtl/>
        </w:rPr>
        <w:t>سعادتمند لوگ 3</w:t>
      </w:r>
    </w:p>
    <w:p w:rsidR="007D01F0" w:rsidRDefault="007D01F0" w:rsidP="00DC3E3F">
      <w:pPr>
        <w:pStyle w:val="libNormal"/>
        <w:rPr>
          <w:rtl/>
        </w:rPr>
      </w:pPr>
      <w:r>
        <w:rPr>
          <w:rtl/>
        </w:rPr>
        <w:t>عذاب :اہل عذاب 9; دردناك عذاب 9; عذاب سے امان 3;عذاب كے مدارج 9</w:t>
      </w:r>
    </w:p>
    <w:p w:rsidR="007D01F0" w:rsidRDefault="007D01F0" w:rsidP="00DC3E3F">
      <w:pPr>
        <w:pStyle w:val="libNormal"/>
        <w:rPr>
          <w:rtl/>
        </w:rPr>
      </w:pPr>
      <w:r>
        <w:rPr>
          <w:rtl/>
        </w:rPr>
        <w:t>علاقہ جات :موصل كى سرزمين; 11</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ج1ص328_ نور الثقلين ج2 ص370 ح143_</w:t>
      </w:r>
    </w:p>
    <w:p w:rsidR="000D3E37" w:rsidRDefault="002C39E3" w:rsidP="007F146C">
      <w:pPr>
        <w:pStyle w:val="libPoemTini"/>
        <w:rPr>
          <w:rtl/>
        </w:rPr>
      </w:pPr>
      <w:r>
        <w:rPr>
          <w:rtl/>
        </w:rPr>
        <w:br w:type="page"/>
      </w:r>
    </w:p>
    <w:p w:rsidR="007D01F0" w:rsidRDefault="007D01F0" w:rsidP="00DC3E3F">
      <w:pPr>
        <w:pStyle w:val="libNormal"/>
        <w:rPr>
          <w:rtl/>
        </w:rPr>
      </w:pPr>
      <w:r>
        <w:rPr>
          <w:rtl/>
        </w:rPr>
        <w:lastRenderedPageBreak/>
        <w:t>كافرين :كافرو</w:t>
      </w:r>
      <w:r w:rsidR="005619DD">
        <w:rPr>
          <w:rtl/>
        </w:rPr>
        <w:t xml:space="preserve">ں </w:t>
      </w:r>
      <w:r>
        <w:rPr>
          <w:rtl/>
        </w:rPr>
        <w:t>كا بدانجام 9; كافرو</w:t>
      </w:r>
      <w:r w:rsidR="005619DD">
        <w:rPr>
          <w:rtl/>
        </w:rPr>
        <w:t xml:space="preserve">ں </w:t>
      </w:r>
      <w:r>
        <w:rPr>
          <w:rtl/>
        </w:rPr>
        <w:t>كا عذاب 9; كافرو</w:t>
      </w:r>
      <w:r w:rsidR="005619DD">
        <w:rPr>
          <w:rtl/>
        </w:rPr>
        <w:t xml:space="preserve">ں </w:t>
      </w:r>
      <w:r>
        <w:rPr>
          <w:rtl/>
        </w:rPr>
        <w:t>كا مدبر 10;كافرو</w:t>
      </w:r>
      <w:r w:rsidR="005619DD">
        <w:rPr>
          <w:rtl/>
        </w:rPr>
        <w:t xml:space="preserve">ں </w:t>
      </w:r>
      <w:r>
        <w:rPr>
          <w:rtl/>
        </w:rPr>
        <w:t>كے مادى امكانات 8</w:t>
      </w:r>
    </w:p>
    <w:p w:rsidR="007D01F0" w:rsidRDefault="007D01F0" w:rsidP="00DC3E3F">
      <w:pPr>
        <w:pStyle w:val="libNormal"/>
        <w:rPr>
          <w:rtl/>
        </w:rPr>
      </w:pPr>
      <w:r>
        <w:rPr>
          <w:rtl/>
        </w:rPr>
        <w:t>مؤمنين:مؤمنين كا مدبر 10; مومنين كى نعمتي</w:t>
      </w:r>
      <w:r w:rsidR="005619DD">
        <w:rPr>
          <w:rtl/>
        </w:rPr>
        <w:t xml:space="preserve">ں </w:t>
      </w:r>
      <w:r>
        <w:rPr>
          <w:rtl/>
        </w:rPr>
        <w:t>5</w:t>
      </w:r>
    </w:p>
    <w:p w:rsidR="007D01F0" w:rsidRDefault="007D01F0" w:rsidP="00DC3E3F">
      <w:pPr>
        <w:pStyle w:val="libNormal"/>
        <w:rPr>
          <w:rtl/>
        </w:rPr>
      </w:pPr>
      <w:r>
        <w:rPr>
          <w:rtl/>
        </w:rPr>
        <w:t>كوہ جودي; 1</w:t>
      </w:r>
    </w:p>
    <w:p w:rsidR="007D01F0" w:rsidRDefault="007D01F0" w:rsidP="00DC3E3F">
      <w:pPr>
        <w:pStyle w:val="libNormal"/>
        <w:rPr>
          <w:rtl/>
        </w:rPr>
      </w:pPr>
      <w:r>
        <w:rPr>
          <w:rtl/>
        </w:rPr>
        <w:t>معاشرہ :معاشرتى تبديلو</w:t>
      </w:r>
      <w:r w:rsidR="005619DD">
        <w:rPr>
          <w:rtl/>
        </w:rPr>
        <w:t xml:space="preserve">ں </w:t>
      </w:r>
      <w:r>
        <w:rPr>
          <w:rtl/>
        </w:rPr>
        <w:t>كا سبب 10;معاشرہ كے امن و امان كا سبب 6</w:t>
      </w:r>
    </w:p>
    <w:p w:rsidR="007D01F0" w:rsidRDefault="007D01F0" w:rsidP="00DC3E3F">
      <w:pPr>
        <w:pStyle w:val="libNormal"/>
        <w:rPr>
          <w:rtl/>
        </w:rPr>
      </w:pPr>
      <w:r>
        <w:rPr>
          <w:rtl/>
        </w:rPr>
        <w:t>نعمت :جنكو نعمت شامل حال ہوئي 5،8; نعمت كا سبب 6</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نوح(ع) پر نعمتي</w:t>
      </w:r>
      <w:r w:rsidR="005619DD">
        <w:rPr>
          <w:rtl/>
        </w:rPr>
        <w:t xml:space="preserve">ں </w:t>
      </w:r>
      <w:r>
        <w:rPr>
          <w:rtl/>
        </w:rPr>
        <w:t>2; حضرت نوح(ع) كا قصہ 1،11;حضرت نوح(ع) كو بشارت 2،3،4،5;حضرت نوح(ع) كى ذمہ دارى 1; حضرت نوح(ع) كى سلامتى 2;حضرت نوح(ع) كى كشتى ٹھہرنے كى جگہ 11 ; حضرت نوح(ع) كے پيروكارو</w:t>
      </w:r>
      <w:r w:rsidR="005619DD">
        <w:rPr>
          <w:rtl/>
        </w:rPr>
        <w:t xml:space="preserve">ں </w:t>
      </w:r>
      <w:r>
        <w:rPr>
          <w:rtl/>
        </w:rPr>
        <w:t>كو بشارت 2،3،4; حضرت نوح(ع) كے پيروكارو</w:t>
      </w:r>
      <w:r w:rsidR="005619DD">
        <w:rPr>
          <w:rtl/>
        </w:rPr>
        <w:t xml:space="preserve">ں </w:t>
      </w:r>
      <w:r>
        <w:rPr>
          <w:rtl/>
        </w:rPr>
        <w:t>كا نيچے اترنا 1; حضرت نوح(ع) كے پيرو كارو</w:t>
      </w:r>
      <w:r w:rsidR="005619DD">
        <w:rPr>
          <w:rtl/>
        </w:rPr>
        <w:t xml:space="preserve">ں </w:t>
      </w:r>
      <w:r>
        <w:rPr>
          <w:rtl/>
        </w:rPr>
        <w:t>كى ذمہ داري1;نسل نوح(ع) كے كافر7;نوح(ع) كى آگاہى كا سبب 7; نوح(ع) كے پيروكارو</w:t>
      </w:r>
      <w:r w:rsidR="005619DD">
        <w:rPr>
          <w:rtl/>
        </w:rPr>
        <w:t xml:space="preserve">ں </w:t>
      </w:r>
      <w:r>
        <w:rPr>
          <w:rtl/>
        </w:rPr>
        <w:t>پر نعمتي</w:t>
      </w:r>
      <w:r w:rsidR="005619DD">
        <w:rPr>
          <w:rtl/>
        </w:rPr>
        <w:t xml:space="preserve">ں </w:t>
      </w:r>
      <w:r>
        <w:rPr>
          <w:rtl/>
        </w:rPr>
        <w:t>3</w:t>
      </w:r>
    </w:p>
    <w:p w:rsidR="007D01F0" w:rsidRPr="002478E0" w:rsidRDefault="000D3E37" w:rsidP="00DC3E3F">
      <w:pPr>
        <w:pStyle w:val="Heading2Center"/>
        <w:rPr>
          <w:rtl/>
        </w:rPr>
      </w:pPr>
      <w:bookmarkStart w:id="49" w:name="_Toc27219846"/>
      <w:r>
        <w:rPr>
          <w:rFonts w:hint="cs"/>
          <w:rtl/>
        </w:rPr>
        <w:t xml:space="preserve">آیت </w:t>
      </w:r>
      <w:r w:rsidRPr="002478E0">
        <w:rPr>
          <w:rFonts w:hint="cs"/>
          <w:rtl/>
        </w:rPr>
        <w:t>49</w:t>
      </w:r>
      <w:bookmarkEnd w:id="49"/>
    </w:p>
    <w:p w:rsidR="007D01F0" w:rsidRDefault="00DC3E3F" w:rsidP="00DC3E3F">
      <w:pPr>
        <w:pStyle w:val="libNormal"/>
        <w:rPr>
          <w:rtl/>
        </w:rPr>
      </w:pPr>
      <w:r>
        <w:rPr>
          <w:rStyle w:val="libAieChar"/>
          <w:rtl/>
        </w:rPr>
        <w:t xml:space="preserve"> </w:t>
      </w:r>
      <w:r w:rsidRPr="00DC3E3F">
        <w:rPr>
          <w:rStyle w:val="libAlaemChar"/>
          <w:rtl/>
        </w:rPr>
        <w:t>(</w:t>
      </w:r>
      <w:r w:rsidRPr="000D3E37">
        <w:rPr>
          <w:rStyle w:val="libAieChar"/>
          <w:rtl/>
        </w:rPr>
        <w:t>تِلْكَ مِنْ أَنبَاء الْغَيْبِ نُوحِيهَا إِلَيْكَ مَا كُنتَ تَعْلَمُهَا أَنتَ وَلاَ قَوْمُكَ مِن قَبْلِ هَـذَا فَاصْبِرْ إِنَّ الْعَاقِبَةَ لِلْمُتَّقِينَ</w:t>
      </w:r>
      <w:r w:rsidRPr="00DC3E3F">
        <w:rPr>
          <w:rStyle w:val="libAlaemChar"/>
          <w:rtl/>
        </w:rPr>
        <w:t>)</w:t>
      </w:r>
      <w:r w:rsidR="007D01F0">
        <w:rPr>
          <w:rtl/>
        </w:rPr>
        <w:t xml:space="preserve"> </w:t>
      </w:r>
    </w:p>
    <w:p w:rsidR="007D01F0" w:rsidRDefault="007D01F0" w:rsidP="00DC3E3F">
      <w:pPr>
        <w:pStyle w:val="libNormal"/>
        <w:rPr>
          <w:rtl/>
        </w:rPr>
      </w:pPr>
      <w:r>
        <w:rPr>
          <w:rtl/>
        </w:rPr>
        <w:t>پيغمبر يہ غيب كى خبري</w:t>
      </w:r>
      <w:r w:rsidR="005619DD">
        <w:rPr>
          <w:rtl/>
        </w:rPr>
        <w:t xml:space="preserve">ں </w:t>
      </w:r>
      <w:r>
        <w:rPr>
          <w:rtl/>
        </w:rPr>
        <w:t>ہي</w:t>
      </w:r>
      <w:r w:rsidR="005619DD">
        <w:rPr>
          <w:rtl/>
        </w:rPr>
        <w:t xml:space="preserve">ں </w:t>
      </w:r>
      <w:r>
        <w:rPr>
          <w:rtl/>
        </w:rPr>
        <w:t>جنكى ہم آپ كى طرف وحى كررہے ہي</w:t>
      </w:r>
      <w:r w:rsidR="005619DD">
        <w:rPr>
          <w:rtl/>
        </w:rPr>
        <w:t xml:space="preserve">ں </w:t>
      </w:r>
      <w:r>
        <w:rPr>
          <w:rtl/>
        </w:rPr>
        <w:t>جن كا علم نہ آپ كو تھا اور نہ آپ كى قوم كو لہذا آپ صبر كري</w:t>
      </w:r>
      <w:r w:rsidR="005619DD">
        <w:rPr>
          <w:rtl/>
        </w:rPr>
        <w:t xml:space="preserve">ں </w:t>
      </w:r>
      <w:r>
        <w:rPr>
          <w:rtl/>
        </w:rPr>
        <w:t>كہ انجام صاحبان تقوى كے ہاتھ مي</w:t>
      </w:r>
      <w:r w:rsidR="005619DD">
        <w:rPr>
          <w:rtl/>
        </w:rPr>
        <w:t xml:space="preserve">ں </w:t>
      </w:r>
      <w:r>
        <w:rPr>
          <w:rtl/>
        </w:rPr>
        <w:t>ہے (49)</w:t>
      </w:r>
    </w:p>
    <w:p w:rsidR="007D01F0" w:rsidRDefault="007D01F0" w:rsidP="00DC3E3F">
      <w:pPr>
        <w:pStyle w:val="libNormal"/>
        <w:rPr>
          <w:rtl/>
        </w:rPr>
      </w:pPr>
      <w:r>
        <w:rPr>
          <w:rtl/>
        </w:rPr>
        <w:t>1_ پرانے لوگو</w:t>
      </w:r>
      <w:r w:rsidR="005619DD">
        <w:rPr>
          <w:rtl/>
        </w:rPr>
        <w:t xml:space="preserve">ں </w:t>
      </w:r>
      <w:r>
        <w:rPr>
          <w:rtl/>
        </w:rPr>
        <w:t>كے اہم تاريخى واقعات اور داستاني</w:t>
      </w:r>
      <w:r w:rsidR="005619DD">
        <w:rPr>
          <w:rtl/>
        </w:rPr>
        <w:t xml:space="preserve">ں </w:t>
      </w:r>
      <w:r>
        <w:rPr>
          <w:rtl/>
        </w:rPr>
        <w:t>انسانو</w:t>
      </w:r>
      <w:r w:rsidR="005619DD">
        <w:rPr>
          <w:rtl/>
        </w:rPr>
        <w:t xml:space="preserve">ں </w:t>
      </w:r>
      <w:r>
        <w:rPr>
          <w:rtl/>
        </w:rPr>
        <w:t>پر مخفى رہ گئي ہي</w:t>
      </w:r>
      <w:r w:rsidR="005619DD">
        <w:rPr>
          <w:rtl/>
        </w:rPr>
        <w:t xml:space="preserve">ں </w:t>
      </w:r>
      <w:r>
        <w:rPr>
          <w:rtl/>
        </w:rPr>
        <w:t>_</w:t>
      </w:r>
      <w:r w:rsidRPr="000D3E37">
        <w:rPr>
          <w:rStyle w:val="libArabicChar"/>
          <w:rtl/>
        </w:rPr>
        <w:t>تلك من انباء الغيب</w:t>
      </w:r>
    </w:p>
    <w:p w:rsidR="007D01F0" w:rsidRDefault="007D01F0" w:rsidP="00DC3E3F">
      <w:pPr>
        <w:pStyle w:val="libNormal"/>
        <w:rPr>
          <w:rtl/>
        </w:rPr>
      </w:pPr>
      <w:r>
        <w:rPr>
          <w:rtl/>
        </w:rPr>
        <w:t>'' انباء ''نباء كى جمع ہے_ مفردات راغب مي</w:t>
      </w:r>
      <w:r w:rsidR="005619DD">
        <w:rPr>
          <w:rtl/>
        </w:rPr>
        <w:t xml:space="preserve">ں </w:t>
      </w:r>
      <w:r>
        <w:rPr>
          <w:rtl/>
        </w:rPr>
        <w:t>اس طرح بيان ہوا ہے _ نباء ايسى خبر كو كہا جاتا ہے</w:t>
      </w:r>
    </w:p>
    <w:p w:rsidR="007D01F0" w:rsidRDefault="007D01F0" w:rsidP="00DC3E3F">
      <w:pPr>
        <w:pStyle w:val="libNormal"/>
        <w:rPr>
          <w:rtl/>
        </w:rPr>
      </w:pPr>
      <w:r>
        <w:rPr>
          <w:rtl/>
        </w:rPr>
        <w:t>جو بڑا فائدہ ركھتى ہے_'' غيب'' اس شے كو كہا جاتا ہے جو لوگو</w:t>
      </w:r>
      <w:r w:rsidR="005619DD">
        <w:rPr>
          <w:rtl/>
        </w:rPr>
        <w:t xml:space="preserve">ں </w:t>
      </w:r>
      <w:r>
        <w:rPr>
          <w:rtl/>
        </w:rPr>
        <w:t>كى نظرو</w:t>
      </w:r>
      <w:r w:rsidR="005619DD">
        <w:rPr>
          <w:rtl/>
        </w:rPr>
        <w:t xml:space="preserve">ں </w:t>
      </w:r>
      <w:r>
        <w:rPr>
          <w:rtl/>
        </w:rPr>
        <w:t>اور حواس سے پوشيدہ ہو _ اوروہ اس كى اطلاع نہ ركھتے ہو</w:t>
      </w:r>
      <w:r w:rsidR="005619DD">
        <w:rPr>
          <w:rtl/>
        </w:rPr>
        <w:t xml:space="preserve">ں </w:t>
      </w:r>
      <w:r>
        <w:rPr>
          <w:rtl/>
        </w:rPr>
        <w:t>_</w:t>
      </w:r>
    </w:p>
    <w:p w:rsidR="000D3E37" w:rsidRDefault="007D01F0" w:rsidP="00DC3E3F">
      <w:pPr>
        <w:pStyle w:val="libNormal"/>
        <w:rPr>
          <w:rtl/>
        </w:rPr>
      </w:pPr>
      <w:r>
        <w:rPr>
          <w:rtl/>
        </w:rPr>
        <w:t>2_حادثہ طوفان اور حضرت نوح(ع) كا واقعہ، تاريخ بشريت كا ايك ايسا اہم واقعہ ہے جو لوگو</w:t>
      </w:r>
      <w:r w:rsidR="005619DD">
        <w:rPr>
          <w:rtl/>
        </w:rPr>
        <w:t xml:space="preserve">ں </w:t>
      </w:r>
      <w:r>
        <w:rPr>
          <w:rtl/>
        </w:rPr>
        <w:t>پر عيا</w:t>
      </w:r>
      <w:r w:rsidR="005619DD">
        <w:rPr>
          <w:rtl/>
        </w:rPr>
        <w:t xml:space="preserve">ں </w:t>
      </w:r>
      <w:r>
        <w:rPr>
          <w:rtl/>
        </w:rPr>
        <w:t>نہي</w:t>
      </w:r>
      <w:r w:rsidR="005619DD">
        <w:rPr>
          <w:rtl/>
        </w:rPr>
        <w:t xml:space="preserve">ں </w:t>
      </w:r>
      <w:r w:rsidR="000D3E37">
        <w:rPr>
          <w:rtl/>
        </w:rPr>
        <w:t>ہوا_</w:t>
      </w:r>
      <w:r w:rsidR="000D3E37" w:rsidRPr="000D3E37">
        <w:rPr>
          <w:rStyle w:val="libArabicChar"/>
          <w:rtl/>
        </w:rPr>
        <w:t>تلك من انباء الغيب</w:t>
      </w:r>
    </w:p>
    <w:p w:rsidR="000D3E37" w:rsidRDefault="000D3E37" w:rsidP="00DC3E3F">
      <w:pPr>
        <w:pStyle w:val="libNormal"/>
        <w:rPr>
          <w:rtl/>
        </w:rPr>
      </w:pPr>
      <w:r>
        <w:rPr>
          <w:rtl/>
        </w:rPr>
        <w:t>''تلك'' حضرت نوح</w:t>
      </w:r>
      <w:r w:rsidR="000D7666" w:rsidRPr="000D7666">
        <w:rPr>
          <w:rStyle w:val="libAlaemChar"/>
          <w:rtl/>
        </w:rPr>
        <w:t xml:space="preserve"> عليه‌السلام </w:t>
      </w:r>
      <w:r>
        <w:rPr>
          <w:rtl/>
        </w:rPr>
        <w:t>كى داستان كى طرف اشارہ ہے اور ان واقعات كى طرف اشارہ ہے جو حضرت كى زندگى ميں رونما ہوئے_</w:t>
      </w:r>
      <w:r w:rsidRPr="000D3E37">
        <w:rPr>
          <w:rStyle w:val="libArabicChar"/>
          <w:rtl/>
        </w:rPr>
        <w:t>''يعنى تلك انباء من انباء الغيب_</w:t>
      </w:r>
      <w:r>
        <w:rPr>
          <w:rtl/>
        </w:rPr>
        <w:t>''</w:t>
      </w:r>
    </w:p>
    <w:p w:rsidR="000D3E37" w:rsidRDefault="002C39E3" w:rsidP="007F146C">
      <w:pPr>
        <w:pStyle w:val="libPoemTini"/>
        <w:rPr>
          <w:rtl/>
        </w:rPr>
      </w:pPr>
      <w:r>
        <w:rPr>
          <w:rtl/>
        </w:rPr>
        <w:br w:type="page"/>
      </w:r>
    </w:p>
    <w:p w:rsidR="007D01F0" w:rsidRDefault="007D01F0" w:rsidP="00DC3E3F">
      <w:pPr>
        <w:pStyle w:val="libNormal"/>
        <w:rPr>
          <w:rtl/>
        </w:rPr>
      </w:pPr>
      <w:r>
        <w:rPr>
          <w:rtl/>
        </w:rPr>
        <w:lastRenderedPageBreak/>
        <w:t>3_ خداوند متعال نے حضرت نوح(ع) كى داستان كى وحى كے ذريعے پيغمبر اسلام پر وضاحت فرمائي _</w:t>
      </w:r>
    </w:p>
    <w:p w:rsidR="007D01F0" w:rsidRDefault="007D01F0" w:rsidP="00DC3E3F">
      <w:pPr>
        <w:pStyle w:val="libArabic"/>
        <w:rPr>
          <w:rtl/>
        </w:rPr>
      </w:pPr>
      <w:r>
        <w:rPr>
          <w:rtl/>
        </w:rPr>
        <w:t>تلك من انباء الغيب نوحي</w:t>
      </w:r>
      <w:r w:rsidR="00F74C81" w:rsidRPr="008C36F4">
        <w:rPr>
          <w:rFonts w:hint="cs"/>
          <w:rtl/>
        </w:rPr>
        <w:t>ه</w:t>
      </w:r>
      <w:r>
        <w:rPr>
          <w:rFonts w:hint="cs"/>
          <w:rtl/>
        </w:rPr>
        <w:t>ا</w:t>
      </w:r>
      <w:r>
        <w:rPr>
          <w:rtl/>
        </w:rPr>
        <w:t xml:space="preserve"> </w:t>
      </w:r>
      <w:r>
        <w:rPr>
          <w:rFonts w:hint="cs"/>
          <w:rtl/>
        </w:rPr>
        <w:t>اليك</w:t>
      </w:r>
    </w:p>
    <w:p w:rsidR="007D01F0" w:rsidRDefault="007D01F0" w:rsidP="00DC3E3F">
      <w:pPr>
        <w:pStyle w:val="libNormal"/>
        <w:rPr>
          <w:rtl/>
        </w:rPr>
      </w:pPr>
      <w:r>
        <w:rPr>
          <w:rtl/>
        </w:rPr>
        <w:t>ظاہر يہ ہے كہ'' نوحيہا'' كى ضمير '' ہا'' سے مراد وہى '' تلك'' كا مشاراليہ ہے_</w:t>
      </w:r>
    </w:p>
    <w:p w:rsidR="007D01F0" w:rsidRDefault="007D01F0" w:rsidP="00DC3E3F">
      <w:pPr>
        <w:pStyle w:val="libNormal"/>
        <w:rPr>
          <w:rtl/>
        </w:rPr>
      </w:pPr>
      <w:r>
        <w:rPr>
          <w:rtl/>
        </w:rPr>
        <w:t>4_تاريخ بشر كے اہم واقعات كا بيان، پيغمبر اسلام</w:t>
      </w:r>
      <w:r w:rsidR="00B330A4" w:rsidRPr="00B330A4">
        <w:rPr>
          <w:rStyle w:val="libAlaemChar"/>
          <w:rtl/>
        </w:rPr>
        <w:t xml:space="preserve"> صلى‌الله‌عليه‌وآله‌وسلم </w:t>
      </w:r>
      <w:r>
        <w:rPr>
          <w:rtl/>
        </w:rPr>
        <w:t xml:space="preserve"> كے ليے خداوند متعال كى طرف سے خوشخبرى تھے_</w:t>
      </w:r>
    </w:p>
    <w:p w:rsidR="007D01F0" w:rsidRDefault="007D01F0" w:rsidP="00DC3E3F">
      <w:pPr>
        <w:pStyle w:val="libArabic"/>
        <w:rPr>
          <w:rtl/>
        </w:rPr>
      </w:pPr>
      <w:r>
        <w:rPr>
          <w:rtl/>
        </w:rPr>
        <w:t>تلك من انباء الغيب نوحي</w:t>
      </w:r>
      <w:r w:rsidR="00F74C81" w:rsidRPr="008C36F4">
        <w:rPr>
          <w:rFonts w:hint="cs"/>
          <w:rtl/>
        </w:rPr>
        <w:t>ه</w:t>
      </w:r>
      <w:r>
        <w:rPr>
          <w:rFonts w:hint="cs"/>
          <w:rtl/>
        </w:rPr>
        <w:t>ا</w:t>
      </w:r>
      <w:r>
        <w:rPr>
          <w:rtl/>
        </w:rPr>
        <w:t xml:space="preserve"> </w:t>
      </w:r>
      <w:r>
        <w:rPr>
          <w:rFonts w:hint="cs"/>
          <w:rtl/>
        </w:rPr>
        <w:t>اليك</w:t>
      </w:r>
    </w:p>
    <w:p w:rsidR="007D01F0" w:rsidRDefault="007D01F0" w:rsidP="00DC3E3F">
      <w:pPr>
        <w:pStyle w:val="libNormal"/>
        <w:rPr>
          <w:rtl/>
        </w:rPr>
      </w:pPr>
      <w:r>
        <w:rPr>
          <w:rtl/>
        </w:rPr>
        <w:t>مذكورہ بالا تفسير اس صورت مي</w:t>
      </w:r>
      <w:r w:rsidR="005619DD">
        <w:rPr>
          <w:rtl/>
        </w:rPr>
        <w:t xml:space="preserve">ں </w:t>
      </w:r>
      <w:r>
        <w:rPr>
          <w:rtl/>
        </w:rPr>
        <w:t>ہو سكتى ہے جب '' نوحيہا'' كى ضمير '' انباء الغيب'' كى طرف لوٹے اور '' نوحى '' كا فعل مضارع ہونا اسكا مؤيد ہے_</w:t>
      </w:r>
    </w:p>
    <w:p w:rsidR="007D01F0" w:rsidRDefault="007D01F0" w:rsidP="00DC3E3F">
      <w:pPr>
        <w:pStyle w:val="libNormal"/>
        <w:rPr>
          <w:rtl/>
        </w:rPr>
      </w:pPr>
      <w:r>
        <w:rPr>
          <w:rtl/>
        </w:rPr>
        <w:t xml:space="preserve">5_عصر بعثت كے لوگ اور رسالت </w:t>
      </w:r>
      <w:r w:rsidR="00B330A4" w:rsidRPr="00B330A4">
        <w:rPr>
          <w:rStyle w:val="libAlaemChar"/>
          <w:rtl/>
        </w:rPr>
        <w:t xml:space="preserve"> صلى‌الله‌عليه‌وآله‌وسلم </w:t>
      </w:r>
      <w:r>
        <w:rPr>
          <w:rtl/>
        </w:rPr>
        <w:t xml:space="preserve"> مآب، قرآن مجيد كے نازل ہونے سے پہلے حضرت نوح(ع) كے واقعہ سے اطلاع نہي</w:t>
      </w:r>
      <w:r w:rsidR="005619DD">
        <w:rPr>
          <w:rtl/>
        </w:rPr>
        <w:t xml:space="preserve">ں </w:t>
      </w:r>
      <w:r>
        <w:rPr>
          <w:rtl/>
        </w:rPr>
        <w:t>ركھتے تھے_</w:t>
      </w:r>
      <w:r w:rsidRPr="000D3E37">
        <w:rPr>
          <w:rStyle w:val="libArabicChar"/>
          <w:rtl/>
        </w:rPr>
        <w:t>ما كنت تعلم</w:t>
      </w:r>
      <w:r w:rsidR="00F74C81" w:rsidRPr="00EC230E">
        <w:rPr>
          <w:rStyle w:val="libArabicChar"/>
          <w:rFonts w:hint="cs"/>
          <w:rtl/>
        </w:rPr>
        <w:t>ه</w:t>
      </w:r>
      <w:r w:rsidRPr="000D3E37">
        <w:rPr>
          <w:rStyle w:val="libArabicChar"/>
          <w:rFonts w:hint="cs"/>
          <w:rtl/>
        </w:rPr>
        <w:t>ا</w:t>
      </w:r>
      <w:r w:rsidRPr="000D3E37">
        <w:rPr>
          <w:rStyle w:val="libArabicChar"/>
          <w:rtl/>
        </w:rPr>
        <w:t xml:space="preserve"> </w:t>
      </w:r>
      <w:r w:rsidRPr="000D3E37">
        <w:rPr>
          <w:rStyle w:val="libArabicChar"/>
          <w:rFonts w:hint="cs"/>
          <w:rtl/>
        </w:rPr>
        <w:t>انت</w:t>
      </w:r>
      <w:r w:rsidRPr="000D3E37">
        <w:rPr>
          <w:rStyle w:val="libArabicChar"/>
          <w:rtl/>
        </w:rPr>
        <w:t xml:space="preserve"> </w:t>
      </w:r>
      <w:r w:rsidRPr="000D3E37">
        <w:rPr>
          <w:rStyle w:val="libArabicChar"/>
          <w:rFonts w:hint="cs"/>
          <w:rtl/>
        </w:rPr>
        <w:t>و</w:t>
      </w:r>
      <w:r w:rsidRPr="000D3E37">
        <w:rPr>
          <w:rStyle w:val="libArabicChar"/>
          <w:rtl/>
        </w:rPr>
        <w:t xml:space="preserve"> </w:t>
      </w:r>
      <w:r w:rsidRPr="000D3E37">
        <w:rPr>
          <w:rStyle w:val="libArabicChar"/>
          <w:rFonts w:hint="cs"/>
          <w:rtl/>
        </w:rPr>
        <w:t>لا</w:t>
      </w:r>
      <w:r w:rsidRPr="000D3E37">
        <w:rPr>
          <w:rStyle w:val="libArabicChar"/>
          <w:rtl/>
        </w:rPr>
        <w:t xml:space="preserve"> </w:t>
      </w:r>
      <w:r w:rsidRPr="000D3E37">
        <w:rPr>
          <w:rStyle w:val="libArabicChar"/>
          <w:rFonts w:hint="cs"/>
          <w:rtl/>
        </w:rPr>
        <w:t>قومك</w:t>
      </w:r>
      <w:r w:rsidRPr="000D3E37">
        <w:rPr>
          <w:rStyle w:val="libArabicChar"/>
          <w:rtl/>
        </w:rPr>
        <w:t xml:space="preserve"> </w:t>
      </w:r>
      <w:r w:rsidRPr="000D3E37">
        <w:rPr>
          <w:rStyle w:val="libArabicChar"/>
          <w:rFonts w:hint="cs"/>
          <w:rtl/>
        </w:rPr>
        <w:t>من</w:t>
      </w:r>
      <w:r w:rsidRPr="000D3E37">
        <w:rPr>
          <w:rStyle w:val="libArabicChar"/>
          <w:rtl/>
        </w:rPr>
        <w:t xml:space="preserve"> </w:t>
      </w:r>
      <w:r w:rsidRPr="000D3E37">
        <w:rPr>
          <w:rStyle w:val="libArabicChar"/>
          <w:rFonts w:hint="cs"/>
          <w:rtl/>
        </w:rPr>
        <w:t>قبل</w:t>
      </w:r>
      <w:r w:rsidRPr="000D3E37">
        <w:rPr>
          <w:rStyle w:val="libArabicChar"/>
          <w:rtl/>
        </w:rPr>
        <w:t xml:space="preserve"> </w:t>
      </w:r>
      <w:r w:rsidR="00F74C81" w:rsidRPr="00EC230E">
        <w:rPr>
          <w:rStyle w:val="libArabicChar"/>
          <w:rFonts w:hint="cs"/>
          <w:rtl/>
        </w:rPr>
        <w:t>ه</w:t>
      </w:r>
      <w:r w:rsidRPr="000D3E37">
        <w:rPr>
          <w:rStyle w:val="libArabicChar"/>
          <w:rFonts w:hint="cs"/>
          <w:rtl/>
        </w:rPr>
        <w:t>ذ</w:t>
      </w:r>
    </w:p>
    <w:p w:rsidR="007D01F0" w:rsidRDefault="007D01F0" w:rsidP="00DC3E3F">
      <w:pPr>
        <w:pStyle w:val="libNormal"/>
        <w:rPr>
          <w:rtl/>
        </w:rPr>
      </w:pPr>
      <w:r>
        <w:rPr>
          <w:rtl/>
        </w:rPr>
        <w:t>'' ہذا'' كے لفظ كا مشار اليہ ( لفظ قرآن ) ہے جو جملہ '' نوحيہا اليك'' سے معلوم ہوتا ہے_</w:t>
      </w:r>
    </w:p>
    <w:p w:rsidR="007D01F0" w:rsidRDefault="007D01F0" w:rsidP="00DC3E3F">
      <w:pPr>
        <w:pStyle w:val="libNormal"/>
        <w:rPr>
          <w:rtl/>
        </w:rPr>
      </w:pPr>
      <w:r>
        <w:rPr>
          <w:rtl/>
        </w:rPr>
        <w:t>6_عصر بعثت كے لوگو</w:t>
      </w:r>
      <w:r w:rsidR="005619DD">
        <w:rPr>
          <w:rtl/>
        </w:rPr>
        <w:t xml:space="preserve">ں </w:t>
      </w:r>
      <w:r>
        <w:rPr>
          <w:rtl/>
        </w:rPr>
        <w:t>اور پيغمبر اسلام</w:t>
      </w:r>
      <w:r w:rsidR="00B330A4" w:rsidRPr="00B330A4">
        <w:rPr>
          <w:rStyle w:val="libAlaemChar"/>
          <w:rtl/>
        </w:rPr>
        <w:t xml:space="preserve"> صلى‌الله‌عليه‌وآله‌وسلم </w:t>
      </w:r>
      <w:r>
        <w:rPr>
          <w:rtl/>
        </w:rPr>
        <w:t xml:space="preserve"> كے ليے وحى كے علاوہ حادثہ طوفان اور حضرت نوح</w:t>
      </w:r>
      <w:r w:rsidR="000D7666" w:rsidRPr="000D7666">
        <w:rPr>
          <w:rStyle w:val="libAlaemChar"/>
          <w:rtl/>
        </w:rPr>
        <w:t xml:space="preserve"> عليه‌السلام </w:t>
      </w:r>
      <w:r>
        <w:rPr>
          <w:rtl/>
        </w:rPr>
        <w:t>كے واقعہ پر صحيح آگائي ليے كوئي راستہ نہي</w:t>
      </w:r>
      <w:r w:rsidR="005619DD">
        <w:rPr>
          <w:rtl/>
        </w:rPr>
        <w:t xml:space="preserve">ں </w:t>
      </w:r>
      <w:r>
        <w:rPr>
          <w:rtl/>
        </w:rPr>
        <w:t>تھا_</w:t>
      </w:r>
      <w:r w:rsidRPr="000D3E37">
        <w:rPr>
          <w:rStyle w:val="libArabicChar"/>
          <w:rtl/>
        </w:rPr>
        <w:t>ما كنت تعلم</w:t>
      </w:r>
      <w:r w:rsidR="00F74C81" w:rsidRPr="00EC230E">
        <w:rPr>
          <w:rStyle w:val="libArabicChar"/>
          <w:rFonts w:hint="cs"/>
          <w:rtl/>
        </w:rPr>
        <w:t>ه</w:t>
      </w:r>
      <w:r w:rsidRPr="000D3E37">
        <w:rPr>
          <w:rStyle w:val="libArabicChar"/>
          <w:rFonts w:hint="cs"/>
          <w:rtl/>
        </w:rPr>
        <w:t>ا</w:t>
      </w:r>
      <w:r w:rsidRPr="000D3E37">
        <w:rPr>
          <w:rStyle w:val="libArabicChar"/>
          <w:rtl/>
        </w:rPr>
        <w:t xml:space="preserve"> </w:t>
      </w:r>
      <w:r w:rsidRPr="000D3E37">
        <w:rPr>
          <w:rStyle w:val="libArabicChar"/>
          <w:rFonts w:hint="cs"/>
          <w:rtl/>
        </w:rPr>
        <w:t>انت</w:t>
      </w:r>
      <w:r w:rsidRPr="000D3E37">
        <w:rPr>
          <w:rStyle w:val="libArabicChar"/>
          <w:rtl/>
        </w:rPr>
        <w:t xml:space="preserve"> </w:t>
      </w:r>
      <w:r w:rsidRPr="000D3E37">
        <w:rPr>
          <w:rStyle w:val="libArabicChar"/>
          <w:rFonts w:hint="cs"/>
          <w:rtl/>
        </w:rPr>
        <w:t>و</w:t>
      </w:r>
      <w:r w:rsidRPr="000D3E37">
        <w:rPr>
          <w:rStyle w:val="libArabicChar"/>
          <w:rtl/>
        </w:rPr>
        <w:t xml:space="preserve"> </w:t>
      </w:r>
      <w:r w:rsidRPr="000D3E37">
        <w:rPr>
          <w:rStyle w:val="libArabicChar"/>
          <w:rFonts w:hint="cs"/>
          <w:rtl/>
        </w:rPr>
        <w:t>لا</w:t>
      </w:r>
      <w:r w:rsidRPr="000D3E37">
        <w:rPr>
          <w:rStyle w:val="libArabicChar"/>
          <w:rtl/>
        </w:rPr>
        <w:t xml:space="preserve"> </w:t>
      </w:r>
      <w:r w:rsidRPr="000D3E37">
        <w:rPr>
          <w:rStyle w:val="libArabicChar"/>
          <w:rFonts w:hint="cs"/>
          <w:rtl/>
        </w:rPr>
        <w:t>قومك</w:t>
      </w:r>
      <w:r w:rsidRPr="000D3E37">
        <w:rPr>
          <w:rStyle w:val="libArabicChar"/>
          <w:rtl/>
        </w:rPr>
        <w:t xml:space="preserve"> </w:t>
      </w:r>
      <w:r w:rsidRPr="000D3E37">
        <w:rPr>
          <w:rStyle w:val="libArabicChar"/>
          <w:rFonts w:hint="cs"/>
          <w:rtl/>
        </w:rPr>
        <w:t>من</w:t>
      </w:r>
      <w:r w:rsidRPr="000D3E37">
        <w:rPr>
          <w:rStyle w:val="libArabicChar"/>
          <w:rtl/>
        </w:rPr>
        <w:t xml:space="preserve"> </w:t>
      </w:r>
      <w:r w:rsidRPr="000D3E37">
        <w:rPr>
          <w:rStyle w:val="libArabicChar"/>
          <w:rFonts w:hint="cs"/>
          <w:rtl/>
        </w:rPr>
        <w:t>قبل</w:t>
      </w:r>
      <w:r w:rsidRPr="000D3E37">
        <w:rPr>
          <w:rStyle w:val="libArabicChar"/>
          <w:rtl/>
        </w:rPr>
        <w:t xml:space="preserve"> </w:t>
      </w:r>
      <w:r w:rsidR="00F74C81" w:rsidRPr="00EC230E">
        <w:rPr>
          <w:rStyle w:val="libArabicChar"/>
          <w:rFonts w:hint="cs"/>
          <w:rtl/>
        </w:rPr>
        <w:t>ه</w:t>
      </w:r>
      <w:r w:rsidRPr="000D3E37">
        <w:rPr>
          <w:rStyle w:val="libArabicChar"/>
          <w:rFonts w:hint="cs"/>
          <w:rtl/>
        </w:rPr>
        <w:t>ذ</w:t>
      </w:r>
    </w:p>
    <w:p w:rsidR="007D01F0" w:rsidRDefault="007D01F0" w:rsidP="00DC3E3F">
      <w:pPr>
        <w:pStyle w:val="libNormal"/>
        <w:rPr>
          <w:rtl/>
        </w:rPr>
      </w:pPr>
      <w:r>
        <w:rPr>
          <w:rtl/>
        </w:rPr>
        <w:t>7_قرآن مجيد، تاريخ بشريت سے واقفيتاور اہم تاريخى واقعات كى پہچان كا منبع ہے_</w:t>
      </w:r>
    </w:p>
    <w:p w:rsidR="007D01F0" w:rsidRDefault="007D01F0" w:rsidP="00DC3E3F">
      <w:pPr>
        <w:pStyle w:val="libArabic"/>
        <w:rPr>
          <w:rtl/>
        </w:rPr>
      </w:pPr>
      <w:r>
        <w:rPr>
          <w:rtl/>
        </w:rPr>
        <w:t>نوحي</w:t>
      </w:r>
      <w:r w:rsidR="00F74C81" w:rsidRPr="008C36F4">
        <w:rPr>
          <w:rFonts w:hint="cs"/>
          <w:rtl/>
        </w:rPr>
        <w:t>ه</w:t>
      </w:r>
      <w:r>
        <w:rPr>
          <w:rFonts w:hint="cs"/>
          <w:rtl/>
        </w:rPr>
        <w:t>ا</w:t>
      </w:r>
      <w:r>
        <w:rPr>
          <w:rtl/>
        </w:rPr>
        <w:t xml:space="preserve"> </w:t>
      </w:r>
      <w:r>
        <w:rPr>
          <w:rFonts w:hint="cs"/>
          <w:rtl/>
        </w:rPr>
        <w:t>اليك</w:t>
      </w:r>
      <w:r>
        <w:rPr>
          <w:rtl/>
        </w:rPr>
        <w:t xml:space="preserve"> </w:t>
      </w:r>
      <w:r>
        <w:rPr>
          <w:rFonts w:hint="cs"/>
          <w:rtl/>
        </w:rPr>
        <w:t>ما</w:t>
      </w:r>
      <w:r>
        <w:rPr>
          <w:rtl/>
        </w:rPr>
        <w:t xml:space="preserve"> </w:t>
      </w:r>
      <w:r>
        <w:rPr>
          <w:rFonts w:hint="cs"/>
          <w:rtl/>
        </w:rPr>
        <w:t>كنت</w:t>
      </w:r>
      <w:r>
        <w:rPr>
          <w:rtl/>
        </w:rPr>
        <w:t xml:space="preserve"> </w:t>
      </w:r>
      <w:r>
        <w:rPr>
          <w:rFonts w:hint="cs"/>
          <w:rtl/>
        </w:rPr>
        <w:t>نعلم</w:t>
      </w:r>
      <w:r w:rsidR="00F74C81" w:rsidRPr="008C36F4">
        <w:rPr>
          <w:rFonts w:hint="cs"/>
          <w:rtl/>
        </w:rPr>
        <w:t>ه</w:t>
      </w:r>
      <w:r>
        <w:rPr>
          <w:rFonts w:hint="cs"/>
          <w:rtl/>
        </w:rPr>
        <w:t>ا</w:t>
      </w:r>
      <w:r>
        <w:rPr>
          <w:rtl/>
        </w:rPr>
        <w:t xml:space="preserve"> </w:t>
      </w:r>
      <w:r>
        <w:rPr>
          <w:rFonts w:hint="cs"/>
          <w:rtl/>
        </w:rPr>
        <w:t>انت</w:t>
      </w:r>
      <w:r>
        <w:rPr>
          <w:rtl/>
        </w:rPr>
        <w:t xml:space="preserve"> </w:t>
      </w:r>
      <w:r>
        <w:rPr>
          <w:rFonts w:hint="cs"/>
          <w:rtl/>
        </w:rPr>
        <w:t>و</w:t>
      </w:r>
      <w:r>
        <w:rPr>
          <w:rtl/>
        </w:rPr>
        <w:t xml:space="preserve"> </w:t>
      </w:r>
      <w:r>
        <w:rPr>
          <w:rFonts w:hint="cs"/>
          <w:rtl/>
        </w:rPr>
        <w:t>لا</w:t>
      </w:r>
      <w:r>
        <w:rPr>
          <w:rtl/>
        </w:rPr>
        <w:t xml:space="preserve"> </w:t>
      </w:r>
      <w:r>
        <w:rPr>
          <w:rFonts w:hint="cs"/>
          <w:rtl/>
        </w:rPr>
        <w:t>قومك</w:t>
      </w:r>
      <w:r>
        <w:rPr>
          <w:rtl/>
        </w:rPr>
        <w:t xml:space="preserve"> </w:t>
      </w:r>
      <w:r>
        <w:rPr>
          <w:rFonts w:hint="cs"/>
          <w:rtl/>
        </w:rPr>
        <w:t>من</w:t>
      </w:r>
      <w:r>
        <w:rPr>
          <w:rtl/>
        </w:rPr>
        <w:t xml:space="preserve"> </w:t>
      </w:r>
      <w:r>
        <w:rPr>
          <w:rFonts w:hint="cs"/>
          <w:rtl/>
        </w:rPr>
        <w:t>قبل</w:t>
      </w:r>
      <w:r>
        <w:rPr>
          <w:rtl/>
        </w:rPr>
        <w:t xml:space="preserve"> </w:t>
      </w:r>
      <w:r w:rsidR="00F74C81" w:rsidRPr="008C36F4">
        <w:rPr>
          <w:rFonts w:hint="cs"/>
          <w:rtl/>
        </w:rPr>
        <w:t>ه</w:t>
      </w:r>
      <w:r>
        <w:rPr>
          <w:rFonts w:hint="cs"/>
          <w:rtl/>
        </w:rPr>
        <w:t>ذ</w:t>
      </w:r>
      <w:r w:rsidR="00B66E2D">
        <w:rPr>
          <w:rFonts w:hint="cs"/>
          <w:rtl/>
        </w:rPr>
        <w:t>ا</w:t>
      </w:r>
    </w:p>
    <w:p w:rsidR="007D01F0" w:rsidRDefault="007D01F0" w:rsidP="00DC3E3F">
      <w:pPr>
        <w:pStyle w:val="libNormal"/>
        <w:rPr>
          <w:rtl/>
        </w:rPr>
      </w:pPr>
      <w:r>
        <w:rPr>
          <w:rtl/>
        </w:rPr>
        <w:t>8_ خداوند متعال، پيغمبر اسلام</w:t>
      </w:r>
      <w:r w:rsidR="00B330A4" w:rsidRPr="00B330A4">
        <w:rPr>
          <w:rStyle w:val="libAlaemChar"/>
          <w:rtl/>
        </w:rPr>
        <w:t xml:space="preserve"> صلى‌الله‌عليه‌وآله‌وسلم </w:t>
      </w:r>
      <w:r>
        <w:rPr>
          <w:rtl/>
        </w:rPr>
        <w:t xml:space="preserve"> كو رسالت كے پہنچانے مي</w:t>
      </w:r>
      <w:r w:rsidR="005619DD">
        <w:rPr>
          <w:rtl/>
        </w:rPr>
        <w:t xml:space="preserve">ں </w:t>
      </w:r>
      <w:r>
        <w:rPr>
          <w:rtl/>
        </w:rPr>
        <w:t>صبر و بردبارى كى تلقين اور مشركين كے مقابلے مي</w:t>
      </w:r>
      <w:r w:rsidR="005619DD">
        <w:rPr>
          <w:rtl/>
        </w:rPr>
        <w:t xml:space="preserve">ں </w:t>
      </w:r>
      <w:r>
        <w:rPr>
          <w:rtl/>
        </w:rPr>
        <w:t>سينہ سپر رہنے اور ان كى اذيتو</w:t>
      </w:r>
      <w:r w:rsidR="005619DD">
        <w:rPr>
          <w:rtl/>
        </w:rPr>
        <w:t xml:space="preserve">ں </w:t>
      </w:r>
      <w:r>
        <w:rPr>
          <w:rtl/>
        </w:rPr>
        <w:t>پر صبر كرنے كا حكم ديتا ہے_</w:t>
      </w:r>
      <w:r w:rsidRPr="000D3E37">
        <w:rPr>
          <w:rStyle w:val="libArabicChar"/>
          <w:rtl/>
        </w:rPr>
        <w:t>فاصبر ...</w:t>
      </w:r>
    </w:p>
    <w:p w:rsidR="007D01F0" w:rsidRDefault="007D01F0" w:rsidP="00DC3E3F">
      <w:pPr>
        <w:pStyle w:val="libNormal"/>
        <w:rPr>
          <w:rtl/>
        </w:rPr>
      </w:pPr>
      <w:r>
        <w:rPr>
          <w:rtl/>
        </w:rPr>
        <w:t>حضرت نوح(ع) كى داستان كا ذكر كرنا اور پھر رسالت مآب</w:t>
      </w:r>
      <w:r w:rsidR="00B330A4" w:rsidRPr="00B330A4">
        <w:rPr>
          <w:rStyle w:val="libAlaemChar"/>
          <w:rtl/>
        </w:rPr>
        <w:t xml:space="preserve"> صلى‌الله‌عليه‌وآله‌وسلم </w:t>
      </w:r>
      <w:r>
        <w:rPr>
          <w:rtl/>
        </w:rPr>
        <w:t xml:space="preserve"> كو صبر واستقامت كى دعوت دينا گويا اسكى طرف اشارہ ہے كہ (صبر)كا مور د نظر مصداق، تبليغ رسالت كے سلسلہ مي</w:t>
      </w:r>
      <w:r w:rsidR="005619DD">
        <w:rPr>
          <w:rtl/>
        </w:rPr>
        <w:t xml:space="preserve">ں </w:t>
      </w:r>
      <w:r>
        <w:rPr>
          <w:rtl/>
        </w:rPr>
        <w:t>مشكلات و تكاليف كو برداشت كرنا اور مخالفين كى تكليفو</w:t>
      </w:r>
      <w:r w:rsidR="005619DD">
        <w:rPr>
          <w:rtl/>
        </w:rPr>
        <w:t xml:space="preserve">ں </w:t>
      </w:r>
      <w:r>
        <w:rPr>
          <w:rtl/>
        </w:rPr>
        <w:t>اور اذيتو</w:t>
      </w:r>
      <w:r w:rsidR="005619DD">
        <w:rPr>
          <w:rtl/>
        </w:rPr>
        <w:t xml:space="preserve">ں </w:t>
      </w:r>
      <w:r>
        <w:rPr>
          <w:rtl/>
        </w:rPr>
        <w:t>كے مقابلہ مي</w:t>
      </w:r>
      <w:r w:rsidR="005619DD">
        <w:rPr>
          <w:rtl/>
        </w:rPr>
        <w:t xml:space="preserve">ں </w:t>
      </w:r>
      <w:r>
        <w:rPr>
          <w:rtl/>
        </w:rPr>
        <w:t>استقامت كا مظاہرہ كرناہے_</w:t>
      </w:r>
    </w:p>
    <w:p w:rsidR="007D01F0" w:rsidRDefault="007D01F0" w:rsidP="00DC3E3F">
      <w:pPr>
        <w:pStyle w:val="libNormal"/>
        <w:rPr>
          <w:rtl/>
        </w:rPr>
      </w:pPr>
      <w:r>
        <w:rPr>
          <w:rtl/>
        </w:rPr>
        <w:t>9_ حضرت نوح(ع) كى داستان كو قرآن مجيد مي</w:t>
      </w:r>
      <w:r w:rsidR="005619DD">
        <w:rPr>
          <w:rtl/>
        </w:rPr>
        <w:t xml:space="preserve">ں </w:t>
      </w:r>
      <w:r>
        <w:rPr>
          <w:rtl/>
        </w:rPr>
        <w:t>ذكر كرنے كا مقصد، پيغمبر اسلام</w:t>
      </w:r>
      <w:r w:rsidR="00B330A4" w:rsidRPr="00B330A4">
        <w:rPr>
          <w:rStyle w:val="libAlaemChar"/>
          <w:rtl/>
        </w:rPr>
        <w:t xml:space="preserve"> صلى‌الله‌عليه‌وآله‌وسلم </w:t>
      </w:r>
      <w:r>
        <w:rPr>
          <w:rtl/>
        </w:rPr>
        <w:t xml:space="preserve"> اور اہل ايمان كو صبر و استقامت كا درس دينا ہے_</w:t>
      </w:r>
      <w:r w:rsidRPr="000D3E37">
        <w:rPr>
          <w:rStyle w:val="libArabicChar"/>
          <w:rtl/>
        </w:rPr>
        <w:t>تلك من انباء الغيب نوحي</w:t>
      </w:r>
      <w:r w:rsidR="00F74C81" w:rsidRPr="00EC230E">
        <w:rPr>
          <w:rStyle w:val="libArabicChar"/>
          <w:rFonts w:hint="cs"/>
          <w:rtl/>
        </w:rPr>
        <w:t>ه</w:t>
      </w:r>
      <w:r w:rsidRPr="000D3E37">
        <w:rPr>
          <w:rStyle w:val="libArabicChar"/>
          <w:rFonts w:hint="cs"/>
          <w:rtl/>
        </w:rPr>
        <w:t>ا</w:t>
      </w:r>
      <w:r w:rsidRPr="000D3E37">
        <w:rPr>
          <w:rStyle w:val="libArabicChar"/>
          <w:rtl/>
        </w:rPr>
        <w:t xml:space="preserve"> </w:t>
      </w:r>
      <w:r w:rsidRPr="000D3E37">
        <w:rPr>
          <w:rStyle w:val="libArabicChar"/>
          <w:rFonts w:hint="cs"/>
          <w:rtl/>
        </w:rPr>
        <w:t>اليك</w:t>
      </w:r>
      <w:r w:rsidRPr="000D3E37">
        <w:rPr>
          <w:rStyle w:val="libArabicChar"/>
          <w:rtl/>
        </w:rPr>
        <w:t xml:space="preserve"> ... </w:t>
      </w:r>
      <w:r w:rsidRPr="000D3E37">
        <w:rPr>
          <w:rStyle w:val="libArabicChar"/>
          <w:rFonts w:hint="cs"/>
          <w:rtl/>
        </w:rPr>
        <w:t>فاصبر</w:t>
      </w:r>
      <w:r w:rsidRPr="000D3E37">
        <w:rPr>
          <w:rStyle w:val="libArabicChar"/>
          <w:rtl/>
        </w:rPr>
        <w:t xml:space="preserve"> </w:t>
      </w:r>
      <w:r w:rsidRPr="000D3E37">
        <w:rPr>
          <w:rStyle w:val="libArabicChar"/>
          <w:rFonts w:hint="cs"/>
          <w:rtl/>
        </w:rPr>
        <w:t>ان</w:t>
      </w:r>
      <w:r w:rsidRPr="000D3E37">
        <w:rPr>
          <w:rStyle w:val="libArabicChar"/>
          <w:rtl/>
        </w:rPr>
        <w:t xml:space="preserve"> </w:t>
      </w:r>
      <w:r w:rsidRPr="000D3E37">
        <w:rPr>
          <w:rStyle w:val="libArabicChar"/>
          <w:rFonts w:hint="cs"/>
          <w:rtl/>
        </w:rPr>
        <w:t>العاقبة</w:t>
      </w:r>
      <w:r w:rsidRPr="000D3E37">
        <w:rPr>
          <w:rStyle w:val="libArabicChar"/>
          <w:rtl/>
        </w:rPr>
        <w:t xml:space="preserve"> </w:t>
      </w:r>
      <w:r w:rsidRPr="000D3E37">
        <w:rPr>
          <w:rStyle w:val="libArabicChar"/>
          <w:rFonts w:hint="cs"/>
          <w:rtl/>
        </w:rPr>
        <w:t>للمتقين</w:t>
      </w:r>
    </w:p>
    <w:p w:rsidR="007D01F0" w:rsidRDefault="007D01F0" w:rsidP="00DC3E3F">
      <w:pPr>
        <w:pStyle w:val="libNormal"/>
        <w:rPr>
          <w:rtl/>
        </w:rPr>
      </w:pPr>
      <w:r>
        <w:rPr>
          <w:rtl/>
        </w:rPr>
        <w:t>حضرت نوح(ع) كى نقل داستان خداوند عالم كى طرف سے حرف ''فا'' كے ذريعہ جملہ ''اصبر'' كو متفرع</w:t>
      </w:r>
    </w:p>
    <w:p w:rsidR="000D3E37" w:rsidRDefault="002C39E3" w:rsidP="007F146C">
      <w:pPr>
        <w:pStyle w:val="libPoemTini"/>
        <w:rPr>
          <w:rtl/>
        </w:rPr>
      </w:pPr>
      <w:r>
        <w:rPr>
          <w:rtl/>
        </w:rPr>
        <w:br w:type="page"/>
      </w:r>
    </w:p>
    <w:p w:rsidR="007D01F0" w:rsidRDefault="007D01F0" w:rsidP="00DC3E3F">
      <w:pPr>
        <w:pStyle w:val="libNormal"/>
        <w:rPr>
          <w:rtl/>
        </w:rPr>
      </w:pPr>
      <w:r>
        <w:rPr>
          <w:rtl/>
        </w:rPr>
        <w:lastRenderedPageBreak/>
        <w:t>كرنا، اس بات كى طرف اشارہ ہے كہ حضرت نوح(ع) كى داستان صرف قصّہ سرائي نہي</w:t>
      </w:r>
      <w:r w:rsidR="005619DD">
        <w:rPr>
          <w:rtl/>
        </w:rPr>
        <w:t xml:space="preserve">ں </w:t>
      </w:r>
      <w:r>
        <w:rPr>
          <w:rtl/>
        </w:rPr>
        <w:t>ہے بلكہ اس سے مقصود قرآن كے مخاطبين كى تربيت اور ہدايت ہے_</w:t>
      </w:r>
    </w:p>
    <w:p w:rsidR="007D01F0" w:rsidRDefault="007D01F0" w:rsidP="00DC3E3F">
      <w:pPr>
        <w:pStyle w:val="libNormal"/>
        <w:rPr>
          <w:rtl/>
        </w:rPr>
      </w:pPr>
      <w:r>
        <w:rPr>
          <w:rtl/>
        </w:rPr>
        <w:t>10_ ايمان كا كفر پر غالب آنا اور رسالت مآب</w:t>
      </w:r>
      <w:r w:rsidR="00B330A4" w:rsidRPr="00B330A4">
        <w:rPr>
          <w:rStyle w:val="libAlaemChar"/>
          <w:rtl/>
        </w:rPr>
        <w:t xml:space="preserve"> صلى‌الله‌عليه‌وآله‌وسلم </w:t>
      </w:r>
      <w:r>
        <w:rPr>
          <w:rtl/>
        </w:rPr>
        <w:t xml:space="preserve"> كا تبليغ رسالت مي</w:t>
      </w:r>
      <w:r w:rsidR="005619DD">
        <w:rPr>
          <w:rtl/>
        </w:rPr>
        <w:t xml:space="preserve">ں </w:t>
      </w:r>
      <w:r>
        <w:rPr>
          <w:rtl/>
        </w:rPr>
        <w:t>كامياب ہونا، آ نحضرت</w:t>
      </w:r>
      <w:r w:rsidR="00B330A4" w:rsidRPr="00B330A4">
        <w:rPr>
          <w:rStyle w:val="libAlaemChar"/>
          <w:rtl/>
        </w:rPr>
        <w:t xml:space="preserve"> صلى‌الله‌عليه‌وآله‌وسلم </w:t>
      </w:r>
      <w:r>
        <w:rPr>
          <w:rtl/>
        </w:rPr>
        <w:t xml:space="preserve"> كے ليے خداوند متعال كى طرف سے بشارت اور خوشخبرى تھى _</w:t>
      </w:r>
      <w:r w:rsidRPr="000D3E37">
        <w:rPr>
          <w:rStyle w:val="libArabicChar"/>
          <w:rtl/>
        </w:rPr>
        <w:t>فاصبر ان العاقبة للمتقين</w:t>
      </w:r>
      <w:r w:rsidR="002F6833">
        <w:rPr>
          <w:rStyle w:val="libArabicChar"/>
          <w:rFonts w:hint="cs"/>
          <w:rtl/>
        </w:rPr>
        <w:t>//</w:t>
      </w:r>
      <w:r>
        <w:rPr>
          <w:rtl/>
        </w:rPr>
        <w:t>حضرت نوح</w:t>
      </w:r>
      <w:r w:rsidR="000D7666" w:rsidRPr="000D7666">
        <w:rPr>
          <w:rStyle w:val="libAlaemChar"/>
          <w:rtl/>
        </w:rPr>
        <w:t xml:space="preserve"> عليه‌السلام </w:t>
      </w:r>
      <w:r>
        <w:rPr>
          <w:rtl/>
        </w:rPr>
        <w:t>كى شرح داستان مي</w:t>
      </w:r>
      <w:r w:rsidR="005619DD">
        <w:rPr>
          <w:rtl/>
        </w:rPr>
        <w:t xml:space="preserve">ں </w:t>
      </w:r>
      <w:r>
        <w:rPr>
          <w:rtl/>
        </w:rPr>
        <w:t>اہل ايمان كى كافرو</w:t>
      </w:r>
      <w:r w:rsidR="005619DD">
        <w:rPr>
          <w:rtl/>
        </w:rPr>
        <w:t xml:space="preserve">ں </w:t>
      </w:r>
      <w:r>
        <w:rPr>
          <w:rtl/>
        </w:rPr>
        <w:t>پر كاميابى اور كفار كى تباہى كا بيان، اسكى طرف اشارہ ہے كہ ''العاقبة'' (نيك لوگو</w:t>
      </w:r>
      <w:r w:rsidR="005619DD">
        <w:rPr>
          <w:rtl/>
        </w:rPr>
        <w:t xml:space="preserve">ں </w:t>
      </w:r>
      <w:r>
        <w:rPr>
          <w:rtl/>
        </w:rPr>
        <w:t>كا انجام) كا مصداق ايمان كا كفر پر كامياب ہونا ہے اور اس اعتبار سے كہ خطاب چونكہ پيغمبر اسلام</w:t>
      </w:r>
      <w:r w:rsidR="00B330A4" w:rsidRPr="00B330A4">
        <w:rPr>
          <w:rStyle w:val="libAlaemChar"/>
          <w:rtl/>
        </w:rPr>
        <w:t xml:space="preserve"> صلى‌الله‌عليه‌وآله‌وسلم </w:t>
      </w:r>
      <w:r>
        <w:rPr>
          <w:rtl/>
        </w:rPr>
        <w:t xml:space="preserve"> كى طرف ہے_ لہذا مذكورہ جملے سے مراد اسلام كا كفر پر غلبہ اور پيغمبر اسلام كا تبليغ رسالت مي</w:t>
      </w:r>
      <w:r w:rsidR="005619DD">
        <w:rPr>
          <w:rtl/>
        </w:rPr>
        <w:t xml:space="preserve">ں </w:t>
      </w:r>
      <w:r>
        <w:rPr>
          <w:rtl/>
        </w:rPr>
        <w:t>كا مياب ہونا ہے_</w:t>
      </w:r>
    </w:p>
    <w:p w:rsidR="007D01F0" w:rsidRPr="000D3E37" w:rsidRDefault="007D01F0" w:rsidP="00DC3E3F">
      <w:pPr>
        <w:pStyle w:val="libNormal"/>
        <w:rPr>
          <w:rStyle w:val="libArabicChar"/>
          <w:rtl/>
        </w:rPr>
      </w:pPr>
      <w:r>
        <w:rPr>
          <w:rtl/>
        </w:rPr>
        <w:t>11_ حضرت نوح(ع) اور ان كے ساتھيو</w:t>
      </w:r>
      <w:r w:rsidR="005619DD">
        <w:rPr>
          <w:rtl/>
        </w:rPr>
        <w:t xml:space="preserve">ں </w:t>
      </w:r>
      <w:r>
        <w:rPr>
          <w:rtl/>
        </w:rPr>
        <w:t>كى مخالفين پر كاميابى دليل اور علامت ہے كہ آخرى كاميابى ان متقى لوگو</w:t>
      </w:r>
      <w:r w:rsidR="005619DD">
        <w:rPr>
          <w:rtl/>
        </w:rPr>
        <w:t xml:space="preserve">ں </w:t>
      </w:r>
      <w:r>
        <w:rPr>
          <w:rtl/>
        </w:rPr>
        <w:t>كى ہے جو كافرو</w:t>
      </w:r>
      <w:r w:rsidR="005619DD">
        <w:rPr>
          <w:rtl/>
        </w:rPr>
        <w:t xml:space="preserve">ں </w:t>
      </w:r>
      <w:r>
        <w:rPr>
          <w:rtl/>
        </w:rPr>
        <w:t>كے مقابلے مي</w:t>
      </w:r>
      <w:r w:rsidR="005619DD">
        <w:rPr>
          <w:rtl/>
        </w:rPr>
        <w:t xml:space="preserve">ں </w:t>
      </w:r>
      <w:r>
        <w:rPr>
          <w:rtl/>
        </w:rPr>
        <w:t>استقامت اور صبر كرنے والے ہوتے ہي</w:t>
      </w:r>
      <w:r w:rsidR="005619DD">
        <w:rPr>
          <w:rtl/>
        </w:rPr>
        <w:t xml:space="preserve">ں </w:t>
      </w:r>
      <w:r>
        <w:rPr>
          <w:rtl/>
        </w:rPr>
        <w:t>_</w:t>
      </w:r>
      <w:r w:rsidRPr="000D3E37">
        <w:rPr>
          <w:rStyle w:val="libArabicChar"/>
          <w:rtl/>
        </w:rPr>
        <w:t>تلك من انباء الغيب ... فاصبر ان العاقبة للمتقين</w:t>
      </w:r>
    </w:p>
    <w:p w:rsidR="007D01F0" w:rsidRDefault="007D01F0" w:rsidP="00DC3E3F">
      <w:pPr>
        <w:pStyle w:val="libNormal"/>
        <w:rPr>
          <w:rtl/>
        </w:rPr>
      </w:pPr>
      <w:r>
        <w:rPr>
          <w:rtl/>
        </w:rPr>
        <w:t>12_كافرو</w:t>
      </w:r>
      <w:r w:rsidR="005619DD">
        <w:rPr>
          <w:rtl/>
        </w:rPr>
        <w:t xml:space="preserve">ں </w:t>
      </w:r>
      <w:r>
        <w:rPr>
          <w:rtl/>
        </w:rPr>
        <w:t>پر آخرى كاميابى اور انجام نيكتك رسائي كى دو بنيادى شرطي</w:t>
      </w:r>
      <w:r w:rsidR="005619DD">
        <w:rPr>
          <w:rtl/>
        </w:rPr>
        <w:t xml:space="preserve">ں </w:t>
      </w:r>
      <w:r>
        <w:rPr>
          <w:rtl/>
        </w:rPr>
        <w:t>، صبر اور تقوا ہي</w:t>
      </w:r>
      <w:r w:rsidR="005619DD">
        <w:rPr>
          <w:rtl/>
        </w:rPr>
        <w:t xml:space="preserve">ں </w:t>
      </w:r>
      <w:r>
        <w:rPr>
          <w:rtl/>
        </w:rPr>
        <w:t>_</w:t>
      </w:r>
      <w:r w:rsidRPr="000D3E37">
        <w:rPr>
          <w:rStyle w:val="libArabicChar"/>
          <w:rtl/>
        </w:rPr>
        <w:t>فاصبر ان العاقبة للمتقين</w:t>
      </w:r>
    </w:p>
    <w:p w:rsidR="007D01F0" w:rsidRDefault="007D01F0" w:rsidP="00DC3E3F">
      <w:pPr>
        <w:pStyle w:val="libNormal"/>
        <w:rPr>
          <w:rtl/>
        </w:rPr>
      </w:pPr>
      <w:r>
        <w:rPr>
          <w:rtl/>
        </w:rPr>
        <w:t>13_ اہل تقوى كا كاميابى پر يقين اور توجہ كرنا، تقوى اور ايمان كى راہ مي</w:t>
      </w:r>
      <w:r w:rsidR="005619DD">
        <w:rPr>
          <w:rtl/>
        </w:rPr>
        <w:t xml:space="preserve">ں </w:t>
      </w:r>
      <w:r>
        <w:rPr>
          <w:rtl/>
        </w:rPr>
        <w:t>پيش آنے والى مشكلات پر استقامت اور صبر كرنے كا پيش خيمہ ہي</w:t>
      </w:r>
      <w:r w:rsidR="005619DD">
        <w:rPr>
          <w:rtl/>
        </w:rPr>
        <w:t xml:space="preserve">ں </w:t>
      </w:r>
      <w:r>
        <w:rPr>
          <w:rtl/>
        </w:rPr>
        <w:t>_</w:t>
      </w:r>
      <w:r w:rsidRPr="000D3E37">
        <w:rPr>
          <w:rStyle w:val="libArabicChar"/>
          <w:rtl/>
        </w:rPr>
        <w:t>فاصبر ان العاقبة للمتقين</w:t>
      </w:r>
    </w:p>
    <w:p w:rsidR="007D01F0" w:rsidRPr="000D3E37" w:rsidRDefault="007D01F0" w:rsidP="00DC3E3F">
      <w:pPr>
        <w:pStyle w:val="libNormal"/>
        <w:rPr>
          <w:rStyle w:val="libArabicChar"/>
          <w:rtl/>
        </w:rPr>
      </w:pPr>
      <w:r>
        <w:rPr>
          <w:rtl/>
        </w:rPr>
        <w:t>14_ حضرت نوح(ع) اور ان كے پيروكارو</w:t>
      </w:r>
      <w:r w:rsidR="005619DD">
        <w:rPr>
          <w:rtl/>
        </w:rPr>
        <w:t xml:space="preserve">ں </w:t>
      </w:r>
      <w:r>
        <w:rPr>
          <w:rtl/>
        </w:rPr>
        <w:t>نے ايمان كے راستے مي</w:t>
      </w:r>
      <w:r w:rsidR="005619DD">
        <w:rPr>
          <w:rtl/>
        </w:rPr>
        <w:t xml:space="preserve">ں </w:t>
      </w:r>
      <w:r>
        <w:rPr>
          <w:rtl/>
        </w:rPr>
        <w:t>در پيشپريشانيو</w:t>
      </w:r>
      <w:r w:rsidR="005619DD">
        <w:rPr>
          <w:rtl/>
        </w:rPr>
        <w:t xml:space="preserve">ں </w:t>
      </w:r>
      <w:r>
        <w:rPr>
          <w:rtl/>
        </w:rPr>
        <w:t>كے مقابلے مي</w:t>
      </w:r>
      <w:r w:rsidR="005619DD">
        <w:rPr>
          <w:rtl/>
        </w:rPr>
        <w:t xml:space="preserve">ں </w:t>
      </w:r>
      <w:r>
        <w:rPr>
          <w:rtl/>
        </w:rPr>
        <w:t>صبر و استقامت كا مظاہرہ كيا_</w:t>
      </w:r>
      <w:r w:rsidRPr="000D3E37">
        <w:rPr>
          <w:rStyle w:val="libArabicChar"/>
          <w:rtl/>
        </w:rPr>
        <w:t>تلك من انباء الغيب ... فاصبر</w:t>
      </w:r>
    </w:p>
    <w:p w:rsidR="007D01F0" w:rsidRDefault="007D01F0" w:rsidP="00DC3E3F">
      <w:pPr>
        <w:pStyle w:val="libNormal"/>
        <w:rPr>
          <w:rtl/>
        </w:rPr>
      </w:pPr>
      <w:r>
        <w:rPr>
          <w:rtl/>
        </w:rPr>
        <w:t>حضرت نوح(ع) اور ان كے پيروكارو</w:t>
      </w:r>
      <w:r w:rsidR="005619DD">
        <w:rPr>
          <w:rtl/>
        </w:rPr>
        <w:t xml:space="preserve">ں </w:t>
      </w:r>
      <w:r>
        <w:rPr>
          <w:rtl/>
        </w:rPr>
        <w:t>كى داستان كے بيان كے بعد صبرواستقامت كى دعوت، اس حقيقت كى طرف اشارہ ہے كہ حضرت نوح(ع) اور ان كے پيروكار مشكلات كے مقابلے مي</w:t>
      </w:r>
      <w:r w:rsidR="005619DD">
        <w:rPr>
          <w:rtl/>
        </w:rPr>
        <w:t xml:space="preserve">ں </w:t>
      </w:r>
      <w:r>
        <w:rPr>
          <w:rtl/>
        </w:rPr>
        <w:t>صابر اور بردبار تھے_</w:t>
      </w:r>
    </w:p>
    <w:p w:rsidR="007D01F0" w:rsidRDefault="007D01F0" w:rsidP="00DC3E3F">
      <w:pPr>
        <w:pStyle w:val="libNormal"/>
        <w:rPr>
          <w:rtl/>
        </w:rPr>
      </w:pPr>
      <w:r>
        <w:rPr>
          <w:rtl/>
        </w:rPr>
        <w:t>15_حضرت نوح(ع) اور ان كے پيروكار، تقوى اختيار كرنے والے اورنيك عاقبت سے بہرہ مند تھے_</w:t>
      </w:r>
    </w:p>
    <w:p w:rsidR="007D01F0" w:rsidRDefault="007D01F0" w:rsidP="00DC3E3F">
      <w:pPr>
        <w:pStyle w:val="libArabic"/>
        <w:rPr>
          <w:rtl/>
        </w:rPr>
      </w:pPr>
      <w:r>
        <w:rPr>
          <w:rtl/>
        </w:rPr>
        <w:t>تلك من انباء الغيب ... فاصبر ان العاقبة للمتقين</w:t>
      </w:r>
    </w:p>
    <w:p w:rsidR="007D01F0" w:rsidRDefault="007D01F0" w:rsidP="00DC3E3F">
      <w:pPr>
        <w:pStyle w:val="libNormal"/>
        <w:rPr>
          <w:rtl/>
        </w:rPr>
      </w:pPr>
      <w:r>
        <w:rPr>
          <w:rtl/>
        </w:rPr>
        <w:t>16_نيك عاقبت، تقوى اختيار كرنے والو</w:t>
      </w:r>
      <w:r w:rsidR="005619DD">
        <w:rPr>
          <w:rtl/>
        </w:rPr>
        <w:t xml:space="preserve">ں </w:t>
      </w:r>
      <w:r>
        <w:rPr>
          <w:rtl/>
        </w:rPr>
        <w:t>كے ليے ہے_</w:t>
      </w:r>
      <w:r w:rsidRPr="000D3E37">
        <w:rPr>
          <w:rStyle w:val="libArabicChar"/>
          <w:rtl/>
        </w:rPr>
        <w:t>ان العاقبة للمتقين</w:t>
      </w:r>
    </w:p>
    <w:p w:rsidR="007D01F0" w:rsidRDefault="007D01F0" w:rsidP="00DC3E3F">
      <w:pPr>
        <w:pStyle w:val="libNormal"/>
        <w:rPr>
          <w:rtl/>
        </w:rPr>
      </w:pPr>
      <w:r>
        <w:rPr>
          <w:rtl/>
        </w:rPr>
        <w:t>17_ پيغمبر اسلام</w:t>
      </w:r>
      <w:r w:rsidR="00B330A4" w:rsidRPr="00B330A4">
        <w:rPr>
          <w:rStyle w:val="libAlaemChar"/>
          <w:rtl/>
        </w:rPr>
        <w:t xml:space="preserve"> صلى‌الله‌عليه‌وآله‌وسلم </w:t>
      </w:r>
      <w:r>
        <w:rPr>
          <w:rtl/>
        </w:rPr>
        <w:t xml:space="preserve"> اور ان كے پيروكار، تقوى اختيار كرنے والے اور نيك عاقبت ركھنے والو</w:t>
      </w:r>
      <w:r w:rsidR="005619DD">
        <w:rPr>
          <w:rtl/>
        </w:rPr>
        <w:t xml:space="preserve">ں </w:t>
      </w:r>
      <w:r>
        <w:rPr>
          <w:rtl/>
        </w:rPr>
        <w:t>مي</w:t>
      </w:r>
      <w:r w:rsidR="005619DD">
        <w:rPr>
          <w:rtl/>
        </w:rPr>
        <w:t xml:space="preserve">ں </w:t>
      </w:r>
      <w:r>
        <w:rPr>
          <w:rtl/>
        </w:rPr>
        <w:t>سے ہي</w:t>
      </w:r>
      <w:r w:rsidR="005619DD">
        <w:rPr>
          <w:rtl/>
        </w:rPr>
        <w:t xml:space="preserve">ں </w:t>
      </w:r>
      <w:r>
        <w:rPr>
          <w:rtl/>
        </w:rPr>
        <w:t>_</w:t>
      </w:r>
    </w:p>
    <w:p w:rsidR="000D3E37" w:rsidRDefault="002C39E3" w:rsidP="007F146C">
      <w:pPr>
        <w:pStyle w:val="libPoemTini"/>
        <w:rPr>
          <w:rtl/>
        </w:rPr>
      </w:pPr>
      <w:r>
        <w:rPr>
          <w:rtl/>
        </w:rPr>
        <w:br w:type="page"/>
      </w:r>
    </w:p>
    <w:p w:rsidR="007D01F0" w:rsidRDefault="007D01F0" w:rsidP="00DC3E3F">
      <w:pPr>
        <w:pStyle w:val="libArabic"/>
        <w:rPr>
          <w:rtl/>
        </w:rPr>
      </w:pPr>
      <w:r>
        <w:rPr>
          <w:rtl/>
        </w:rPr>
        <w:lastRenderedPageBreak/>
        <w:t>فاصبر ان العاقبة للمتقين</w:t>
      </w:r>
    </w:p>
    <w:p w:rsidR="007D01F0" w:rsidRDefault="007D01F0" w:rsidP="00DC3E3F">
      <w:pPr>
        <w:pStyle w:val="libNormal"/>
        <w:rPr>
          <w:rtl/>
        </w:rPr>
      </w:pPr>
      <w:r>
        <w:rPr>
          <w:rtl/>
        </w:rPr>
        <w:t>استقامت :استقامت كا سبب13استقامت كى تشويق كرنا 9; استقامت كى دعوت 8</w:t>
      </w:r>
    </w:p>
    <w:p w:rsidR="007D01F0" w:rsidRDefault="007D01F0" w:rsidP="00DC3E3F">
      <w:pPr>
        <w:pStyle w:val="libNormal"/>
        <w:rPr>
          <w:rtl/>
        </w:rPr>
      </w:pPr>
      <w:r>
        <w:rPr>
          <w:rtl/>
        </w:rPr>
        <w:t>انجام:نيك انجام كى شرائط12</w:t>
      </w:r>
    </w:p>
    <w:p w:rsidR="007D01F0" w:rsidRDefault="007D01F0" w:rsidP="00DC3E3F">
      <w:pPr>
        <w:pStyle w:val="libNormal"/>
        <w:rPr>
          <w:rtl/>
        </w:rPr>
      </w:pPr>
      <w:r>
        <w:rPr>
          <w:rtl/>
        </w:rPr>
        <w:t>ايمان :ايمان اور كفر 10; ايمان كے آثار 13; متقى لوگو</w:t>
      </w:r>
      <w:r w:rsidR="005619DD">
        <w:rPr>
          <w:rtl/>
        </w:rPr>
        <w:t xml:space="preserve">ں </w:t>
      </w:r>
      <w:r>
        <w:rPr>
          <w:rtl/>
        </w:rPr>
        <w:t>كى كاميابى پر ايمان 13</w:t>
      </w:r>
    </w:p>
    <w:p w:rsidR="007D01F0" w:rsidRDefault="007D01F0" w:rsidP="00DC3E3F">
      <w:pPr>
        <w:pStyle w:val="libNormal"/>
        <w:rPr>
          <w:rtl/>
        </w:rPr>
      </w:pPr>
      <w:r>
        <w:rPr>
          <w:rtl/>
        </w:rPr>
        <w:t>بشارت :كاميابى كى بشارت 10</w:t>
      </w:r>
    </w:p>
    <w:p w:rsidR="007D01F0" w:rsidRDefault="007D01F0" w:rsidP="00DC3E3F">
      <w:pPr>
        <w:pStyle w:val="libNormal"/>
        <w:rPr>
          <w:rtl/>
        </w:rPr>
      </w:pPr>
      <w:r>
        <w:rPr>
          <w:rtl/>
        </w:rPr>
        <w:t>تاريخ :تاريخ كے پوشيدہ پہلو1; تاريخ كے منابع 7</w:t>
      </w:r>
    </w:p>
    <w:p w:rsidR="007D01F0" w:rsidRDefault="007D01F0" w:rsidP="00DC3E3F">
      <w:pPr>
        <w:pStyle w:val="libNormal"/>
        <w:rPr>
          <w:rtl/>
        </w:rPr>
      </w:pPr>
      <w:r>
        <w:rPr>
          <w:rtl/>
        </w:rPr>
        <w:t>تقوى :تقوى كے آثار 12</w:t>
      </w:r>
    </w:p>
    <w:p w:rsidR="007D01F0" w:rsidRDefault="007D01F0" w:rsidP="00DC3E3F">
      <w:pPr>
        <w:pStyle w:val="libNormal"/>
        <w:rPr>
          <w:rtl/>
        </w:rPr>
      </w:pPr>
      <w:r>
        <w:rPr>
          <w:rtl/>
        </w:rPr>
        <w:t>خدا :تعليمات خداوند ى 3; خدا كا دعوت دينا8;خدا كى خوشخبريا</w:t>
      </w:r>
      <w:r w:rsidR="005619DD">
        <w:rPr>
          <w:rtl/>
        </w:rPr>
        <w:t xml:space="preserve">ں </w:t>
      </w:r>
      <w:r>
        <w:rPr>
          <w:rtl/>
        </w:rPr>
        <w:t>4،10</w:t>
      </w:r>
    </w:p>
    <w:p w:rsidR="007D01F0" w:rsidRDefault="007D01F0" w:rsidP="00DC3E3F">
      <w:pPr>
        <w:pStyle w:val="libNormal"/>
        <w:rPr>
          <w:rtl/>
        </w:rPr>
      </w:pPr>
      <w:r>
        <w:rPr>
          <w:rtl/>
        </w:rPr>
        <w:t>ذكر :ذكر كے آثار 13; متقى لوگو</w:t>
      </w:r>
      <w:r w:rsidR="005619DD">
        <w:rPr>
          <w:rtl/>
        </w:rPr>
        <w:t xml:space="preserve">ں </w:t>
      </w:r>
      <w:r>
        <w:rPr>
          <w:rtl/>
        </w:rPr>
        <w:t>كى كاميابى كا ذكر 13</w:t>
      </w:r>
    </w:p>
    <w:p w:rsidR="007D01F0" w:rsidRDefault="007D01F0" w:rsidP="00DC3E3F">
      <w:pPr>
        <w:pStyle w:val="libNormal"/>
        <w:rPr>
          <w:rtl/>
        </w:rPr>
      </w:pPr>
      <w:r>
        <w:rPr>
          <w:rtl/>
        </w:rPr>
        <w:t>سختى :سختى پر صبر 13</w:t>
      </w:r>
    </w:p>
    <w:p w:rsidR="007D01F0" w:rsidRDefault="007D01F0" w:rsidP="00DC3E3F">
      <w:pPr>
        <w:pStyle w:val="libNormal"/>
        <w:rPr>
          <w:rtl/>
        </w:rPr>
      </w:pPr>
      <w:r>
        <w:rPr>
          <w:rtl/>
        </w:rPr>
        <w:t>شكست :شكست كا سبب 12</w:t>
      </w:r>
    </w:p>
    <w:p w:rsidR="007D01F0" w:rsidRDefault="007D01F0" w:rsidP="00DC3E3F">
      <w:pPr>
        <w:pStyle w:val="libNormal"/>
        <w:rPr>
          <w:rtl/>
        </w:rPr>
      </w:pPr>
      <w:r>
        <w:rPr>
          <w:rtl/>
        </w:rPr>
        <w:t>صابرين :14</w:t>
      </w:r>
    </w:p>
    <w:p w:rsidR="007D01F0" w:rsidRDefault="007D01F0" w:rsidP="00DC3E3F">
      <w:pPr>
        <w:pStyle w:val="libNormal"/>
        <w:rPr>
          <w:rtl/>
        </w:rPr>
      </w:pPr>
      <w:r>
        <w:rPr>
          <w:rtl/>
        </w:rPr>
        <w:t>صابرو</w:t>
      </w:r>
      <w:r w:rsidR="005619DD">
        <w:rPr>
          <w:rtl/>
        </w:rPr>
        <w:t xml:space="preserve">ں </w:t>
      </w:r>
      <w:r>
        <w:rPr>
          <w:rtl/>
        </w:rPr>
        <w:t>كى عاقبت 11</w:t>
      </w:r>
    </w:p>
    <w:p w:rsidR="007D01F0" w:rsidRDefault="007D01F0" w:rsidP="00DC3E3F">
      <w:pPr>
        <w:pStyle w:val="libNormal"/>
        <w:rPr>
          <w:rtl/>
        </w:rPr>
      </w:pPr>
      <w:r>
        <w:rPr>
          <w:rtl/>
        </w:rPr>
        <w:t>صبر:صبر كا سرچشمہ 13;صبر كرنے كى تشويق 9; صبر كى اہميت 9;صبر كى دعوت8; صبر كے آثار 12</w:t>
      </w:r>
    </w:p>
    <w:p w:rsidR="007D01F0" w:rsidRDefault="007D01F0" w:rsidP="00DC3E3F">
      <w:pPr>
        <w:pStyle w:val="libNormal"/>
        <w:rPr>
          <w:rtl/>
        </w:rPr>
      </w:pPr>
      <w:r>
        <w:rPr>
          <w:rtl/>
        </w:rPr>
        <w:t>قرآن:قرن كا كردار5،7;قرآن كى تشويق 9; قصص قرآن كا فلسفہ9</w:t>
      </w:r>
    </w:p>
    <w:p w:rsidR="007D01F0" w:rsidRDefault="007D01F0" w:rsidP="00DC3E3F">
      <w:pPr>
        <w:pStyle w:val="libNormal"/>
        <w:rPr>
          <w:rtl/>
        </w:rPr>
      </w:pPr>
      <w:r>
        <w:rPr>
          <w:rtl/>
        </w:rPr>
        <w:t>كافرين :كافرو</w:t>
      </w:r>
      <w:r w:rsidR="005619DD">
        <w:rPr>
          <w:rtl/>
        </w:rPr>
        <w:t xml:space="preserve">ں </w:t>
      </w:r>
      <w:r>
        <w:rPr>
          <w:rtl/>
        </w:rPr>
        <w:t>كى شكست 10،12; كافرو</w:t>
      </w:r>
      <w:r w:rsidR="005619DD">
        <w:rPr>
          <w:rtl/>
        </w:rPr>
        <w:t xml:space="preserve">ں </w:t>
      </w:r>
      <w:r>
        <w:rPr>
          <w:rtl/>
        </w:rPr>
        <w:t>كى شكست كى علامتي</w:t>
      </w:r>
      <w:r w:rsidR="005619DD">
        <w:rPr>
          <w:rtl/>
        </w:rPr>
        <w:t xml:space="preserve">ں </w:t>
      </w:r>
      <w:r>
        <w:rPr>
          <w:rtl/>
        </w:rPr>
        <w:t>11</w:t>
      </w:r>
    </w:p>
    <w:p w:rsidR="007D01F0" w:rsidRDefault="007D01F0" w:rsidP="00DC3E3F">
      <w:pPr>
        <w:pStyle w:val="libNormal"/>
        <w:rPr>
          <w:rtl/>
        </w:rPr>
      </w:pPr>
      <w:r>
        <w:rPr>
          <w:rtl/>
        </w:rPr>
        <w:t>كاميابى :كاميابى كے شرائط 12</w:t>
      </w:r>
    </w:p>
    <w:p w:rsidR="007D01F0" w:rsidRDefault="007D01F0" w:rsidP="00DC3E3F">
      <w:pPr>
        <w:pStyle w:val="libNormal"/>
        <w:rPr>
          <w:rtl/>
        </w:rPr>
      </w:pPr>
      <w:r>
        <w:rPr>
          <w:rtl/>
        </w:rPr>
        <w:t>مؤمنين :مومنين كى تشويق9;مومنين كى كاميابى 10</w:t>
      </w:r>
    </w:p>
    <w:p w:rsidR="007D01F0" w:rsidRDefault="007D01F0" w:rsidP="00DC3E3F">
      <w:pPr>
        <w:pStyle w:val="libNormal"/>
        <w:rPr>
          <w:rtl/>
        </w:rPr>
      </w:pPr>
      <w:r>
        <w:rPr>
          <w:rtl/>
        </w:rPr>
        <w:t>متقين :15</w:t>
      </w:r>
    </w:p>
    <w:p w:rsidR="007D01F0" w:rsidRDefault="007D01F0" w:rsidP="00DC3E3F">
      <w:pPr>
        <w:pStyle w:val="libNormal"/>
        <w:rPr>
          <w:rtl/>
        </w:rPr>
      </w:pPr>
      <w:r>
        <w:rPr>
          <w:rtl/>
        </w:rPr>
        <w:t>متقين كى اچھى عاقبت 16،17; متقين كيعاقبت 11; متقين كے فضائل 16; متقى لوگو</w:t>
      </w:r>
      <w:r w:rsidR="005619DD">
        <w:rPr>
          <w:rtl/>
        </w:rPr>
        <w:t xml:space="preserve">ں </w:t>
      </w:r>
      <w:r>
        <w:rPr>
          <w:rtl/>
        </w:rPr>
        <w:t>كى كاميابى كى نشانيا</w:t>
      </w:r>
      <w:r w:rsidR="005619DD">
        <w:rPr>
          <w:rtl/>
        </w:rPr>
        <w:t xml:space="preserve">ں </w:t>
      </w:r>
      <w:r>
        <w:rPr>
          <w:rtl/>
        </w:rPr>
        <w:t>11</w:t>
      </w:r>
    </w:p>
    <w:p w:rsidR="006C6D23"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محمد </w:t>
      </w:r>
      <w:r w:rsidR="00B330A4" w:rsidRPr="00B330A4">
        <w:rPr>
          <w:rStyle w:val="libAlaemChar"/>
          <w:rtl/>
        </w:rPr>
        <w:t xml:space="preserve"> صلى‌الله‌عليه‌وآله‌وسلم </w:t>
      </w:r>
      <w:r>
        <w:rPr>
          <w:rtl/>
        </w:rPr>
        <w:t xml:space="preserve"> :حضرت محمد</w:t>
      </w:r>
      <w:r w:rsidR="00B330A4" w:rsidRPr="00B330A4">
        <w:rPr>
          <w:rStyle w:val="libAlaemChar"/>
          <w:rtl/>
        </w:rPr>
        <w:t xml:space="preserve"> صلى‌الله‌عليه‌وآله‌وسلم </w:t>
      </w:r>
      <w:r>
        <w:rPr>
          <w:rtl/>
        </w:rPr>
        <w:t xml:space="preserve"> اور تاريخ 4; حضرت محمد</w:t>
      </w:r>
      <w:r w:rsidR="00B330A4" w:rsidRPr="00B330A4">
        <w:rPr>
          <w:rStyle w:val="libAlaemChar"/>
          <w:rtl/>
        </w:rPr>
        <w:t xml:space="preserve"> صلى‌الله‌عليه‌وآله‌وسلم </w:t>
      </w:r>
      <w:r>
        <w:rPr>
          <w:rtl/>
        </w:rPr>
        <w:t xml:space="preserve"> اور قصہ نوح</w:t>
      </w:r>
      <w:r w:rsidR="000D7666" w:rsidRPr="000D7666">
        <w:rPr>
          <w:rStyle w:val="libAlaemChar"/>
          <w:rtl/>
        </w:rPr>
        <w:t xml:space="preserve"> عليه‌السلام </w:t>
      </w:r>
      <w:r>
        <w:rPr>
          <w:rtl/>
        </w:rPr>
        <w:t>3،5،6;حضرت محمد</w:t>
      </w:r>
      <w:r w:rsidR="00B330A4" w:rsidRPr="00B330A4">
        <w:rPr>
          <w:rStyle w:val="libAlaemChar"/>
          <w:rtl/>
        </w:rPr>
        <w:t xml:space="preserve"> صلى‌الله‌عليه‌وآله‌وسلم </w:t>
      </w:r>
      <w:r>
        <w:rPr>
          <w:rtl/>
        </w:rPr>
        <w:t xml:space="preserve"> پر وحى 3 حضرت محمد</w:t>
      </w:r>
      <w:r w:rsidR="00B330A4" w:rsidRPr="00B330A4">
        <w:rPr>
          <w:rStyle w:val="libAlaemChar"/>
          <w:rtl/>
        </w:rPr>
        <w:t xml:space="preserve"> صلى‌الله‌عليه‌وآله‌وسلم </w:t>
      </w:r>
      <w:r>
        <w:rPr>
          <w:rtl/>
        </w:rPr>
        <w:t xml:space="preserve"> كو بشارت 4،10;حضرت محمد </w:t>
      </w:r>
      <w:r w:rsidR="00B330A4" w:rsidRPr="00B330A4">
        <w:rPr>
          <w:rStyle w:val="libAlaemChar"/>
          <w:rtl/>
        </w:rPr>
        <w:t xml:space="preserve"> صلى‌الله‌عليه‌وآله‌وسلم </w:t>
      </w:r>
      <w:r>
        <w:rPr>
          <w:rtl/>
        </w:rPr>
        <w:t xml:space="preserve"> كو دعوت 8; حضرت محمد</w:t>
      </w:r>
      <w:r w:rsidR="00B330A4" w:rsidRPr="00B330A4">
        <w:rPr>
          <w:rStyle w:val="libAlaemChar"/>
          <w:rtl/>
        </w:rPr>
        <w:t xml:space="preserve"> صلى‌الله‌عليه‌وآله‌وسلم </w:t>
      </w:r>
      <w:r>
        <w:rPr>
          <w:rtl/>
        </w:rPr>
        <w:t xml:space="preserve"> كى استقامت 8; حضرت محمد</w:t>
      </w:r>
      <w:r w:rsidR="00B330A4" w:rsidRPr="00B330A4">
        <w:rPr>
          <w:rStyle w:val="libAlaemChar"/>
          <w:rtl/>
        </w:rPr>
        <w:t xml:space="preserve"> صلى‌الله‌عليه‌وآله‌وسلم </w:t>
      </w:r>
      <w:r>
        <w:rPr>
          <w:rtl/>
        </w:rPr>
        <w:t xml:space="preserve"> كى تشويق 9; حضرت محمد</w:t>
      </w:r>
      <w:r w:rsidR="00B330A4" w:rsidRPr="00B330A4">
        <w:rPr>
          <w:rStyle w:val="libAlaemChar"/>
          <w:rtl/>
        </w:rPr>
        <w:t xml:space="preserve"> صلى‌الله‌عليه‌وآله‌وسلم </w:t>
      </w:r>
      <w:r>
        <w:rPr>
          <w:rtl/>
        </w:rPr>
        <w:t xml:space="preserve"> كى حسن عاقبت 7; حضرت محمد</w:t>
      </w:r>
      <w:r w:rsidR="00B330A4" w:rsidRPr="00B330A4">
        <w:rPr>
          <w:rStyle w:val="libAlaemChar"/>
          <w:rtl/>
        </w:rPr>
        <w:t xml:space="preserve"> صلى‌الله‌عليه‌وآله‌وسلم </w:t>
      </w:r>
      <w:r>
        <w:rPr>
          <w:rtl/>
        </w:rPr>
        <w:t xml:space="preserve"> كے علم كى حد 5; حضرت محمد</w:t>
      </w:r>
      <w:r w:rsidR="00B330A4" w:rsidRPr="00B330A4">
        <w:rPr>
          <w:rStyle w:val="libAlaemChar"/>
          <w:rtl/>
        </w:rPr>
        <w:t xml:space="preserve"> صلى‌الله‌عليه‌وآله‌وسلم </w:t>
      </w:r>
      <w:r>
        <w:rPr>
          <w:rtl/>
        </w:rPr>
        <w:t xml:space="preserve"> متقين مي</w:t>
      </w:r>
      <w:r w:rsidR="005619DD">
        <w:rPr>
          <w:rtl/>
        </w:rPr>
        <w:t xml:space="preserve">ں </w:t>
      </w:r>
      <w:r>
        <w:rPr>
          <w:rtl/>
        </w:rPr>
        <w:t>سے 17</w:t>
      </w:r>
    </w:p>
    <w:p w:rsidR="007D01F0" w:rsidRDefault="007D01F0" w:rsidP="00DC3E3F">
      <w:pPr>
        <w:pStyle w:val="libNormal"/>
        <w:rPr>
          <w:rtl/>
        </w:rPr>
      </w:pPr>
      <w:r>
        <w:rPr>
          <w:rtl/>
        </w:rPr>
        <w:t>مسلمين :صدر اسلام كے مسلمان اور قصہ نوح(ع) 5،6; متقين مي</w:t>
      </w:r>
      <w:r w:rsidR="005619DD">
        <w:rPr>
          <w:rtl/>
        </w:rPr>
        <w:t xml:space="preserve">ں </w:t>
      </w:r>
      <w:r>
        <w:rPr>
          <w:rtl/>
        </w:rPr>
        <w:t>سے مسلمان17; مسلمانو</w:t>
      </w:r>
      <w:r w:rsidR="005619DD">
        <w:rPr>
          <w:rtl/>
        </w:rPr>
        <w:t xml:space="preserve">ں </w:t>
      </w:r>
      <w:r>
        <w:rPr>
          <w:rtl/>
        </w:rPr>
        <w:t>كا حسن عاقبت 17</w:t>
      </w:r>
    </w:p>
    <w:p w:rsidR="007D01F0" w:rsidRDefault="007D01F0" w:rsidP="00DC3E3F">
      <w:pPr>
        <w:pStyle w:val="libNormal"/>
        <w:rPr>
          <w:rtl/>
        </w:rPr>
      </w:pPr>
      <w:r>
        <w:rPr>
          <w:rtl/>
        </w:rPr>
        <w:t>مشركين :مشركين كى اذيتي</w:t>
      </w:r>
      <w:r w:rsidR="005619DD">
        <w:rPr>
          <w:rtl/>
        </w:rPr>
        <w:t xml:space="preserve">ں </w:t>
      </w:r>
      <w:r>
        <w:rPr>
          <w:rtl/>
        </w:rPr>
        <w:t>8</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نوح(ع) كا صبر 14; قصہ نوح(ع) كا فلسفہ 9; حضرت نوح(ع) كامتقين مي</w:t>
      </w:r>
      <w:r w:rsidR="005619DD">
        <w:rPr>
          <w:rtl/>
        </w:rPr>
        <w:t xml:space="preserve">ں </w:t>
      </w:r>
      <w:r>
        <w:rPr>
          <w:rtl/>
        </w:rPr>
        <w:t>سے ہونا15;حضرت نوح(ع) كى اچھى عاقبت 15;حضرت نوح(ع) كى كاميابى 11;حضرت نوح(ع) كے پيروكار كا صبر 14; حضرت نوح(ع) كے مخالفين كى شكست 11; حضرت نوح(ع) كے پيروكارو</w:t>
      </w:r>
      <w:r w:rsidR="005619DD">
        <w:rPr>
          <w:rtl/>
        </w:rPr>
        <w:t xml:space="preserve">ں </w:t>
      </w:r>
      <w:r>
        <w:rPr>
          <w:rtl/>
        </w:rPr>
        <w:t>كى حسن عاقبت 15;نا حضرت نوح(ع) كے پيروكارو</w:t>
      </w:r>
      <w:r w:rsidR="005619DD">
        <w:rPr>
          <w:rtl/>
        </w:rPr>
        <w:t xml:space="preserve">ں </w:t>
      </w:r>
      <w:r>
        <w:rPr>
          <w:rtl/>
        </w:rPr>
        <w:t>كى كاميابى 11;حضرت نوح(ع) كے پيروكارو</w:t>
      </w:r>
      <w:r w:rsidR="005619DD">
        <w:rPr>
          <w:rtl/>
        </w:rPr>
        <w:t xml:space="preserve">ں </w:t>
      </w:r>
      <w:r>
        <w:rPr>
          <w:rtl/>
        </w:rPr>
        <w:t>كا متقين مي</w:t>
      </w:r>
      <w:r w:rsidR="005619DD">
        <w:rPr>
          <w:rtl/>
        </w:rPr>
        <w:t xml:space="preserve">ں </w:t>
      </w:r>
      <w:r>
        <w:rPr>
          <w:rtl/>
        </w:rPr>
        <w:t>سے ہونا 15;2; طوفان نوح(ع) كى اہميت 2;قصہ نو ح(ع) پوشيدہ كرنا 2; كاقصہ نوح(ع) كى اہميت 2</w:t>
      </w:r>
    </w:p>
    <w:p w:rsidR="007D01F0" w:rsidRDefault="007D01F0" w:rsidP="00DC3E3F">
      <w:pPr>
        <w:pStyle w:val="libNormal"/>
        <w:rPr>
          <w:rtl/>
        </w:rPr>
      </w:pPr>
      <w:r>
        <w:rPr>
          <w:rtl/>
        </w:rPr>
        <w:t>وحى :وحى كا كردار 6</w:t>
      </w:r>
    </w:p>
    <w:p w:rsidR="007D01F0" w:rsidRDefault="006C6D23" w:rsidP="00DC3E3F">
      <w:pPr>
        <w:pStyle w:val="Heading2Center"/>
        <w:rPr>
          <w:rtl/>
        </w:rPr>
      </w:pPr>
      <w:bookmarkStart w:id="50" w:name="_Toc27219847"/>
      <w:r>
        <w:rPr>
          <w:rFonts w:hint="cs"/>
          <w:rtl/>
        </w:rPr>
        <w:t>آیت 50</w:t>
      </w:r>
      <w:bookmarkEnd w:id="50"/>
    </w:p>
    <w:p w:rsidR="007D01F0" w:rsidRDefault="00DC3E3F" w:rsidP="00DC3E3F">
      <w:pPr>
        <w:pStyle w:val="libNormal"/>
        <w:rPr>
          <w:rtl/>
        </w:rPr>
      </w:pPr>
      <w:r>
        <w:rPr>
          <w:rStyle w:val="libAieChar"/>
          <w:rtl/>
        </w:rPr>
        <w:t xml:space="preserve"> </w:t>
      </w:r>
      <w:r w:rsidRPr="00DC3E3F">
        <w:rPr>
          <w:rStyle w:val="libAlaemChar"/>
          <w:rtl/>
        </w:rPr>
        <w:t>(</w:t>
      </w:r>
      <w:r w:rsidRPr="006C6D23">
        <w:rPr>
          <w:rStyle w:val="libAieChar"/>
          <w:rtl/>
        </w:rPr>
        <w:t>وَإِلَى عَادٍ أَخَاهُمْ هُوداً قَالَ يَا قَوْمِ اعْبُدُواْ اللّهَ مَا لَكُم مِّنْ إِلَـهٍ غَيْرُهُ إِنْ أَنتُمْ إِلاَّ مُفْتَرُونَ</w:t>
      </w:r>
      <w:r w:rsidRPr="00DC3E3F">
        <w:rPr>
          <w:rStyle w:val="libAlaemChar"/>
          <w:rtl/>
        </w:rPr>
        <w:t>)</w:t>
      </w:r>
      <w:r w:rsidR="007D01F0">
        <w:rPr>
          <w:rtl/>
        </w:rPr>
        <w:t xml:space="preserve"> </w:t>
      </w:r>
    </w:p>
    <w:p w:rsidR="007D01F0" w:rsidRDefault="007D01F0" w:rsidP="00DC3E3F">
      <w:pPr>
        <w:pStyle w:val="libNormal"/>
        <w:rPr>
          <w:rtl/>
        </w:rPr>
      </w:pPr>
      <w:r>
        <w:rPr>
          <w:rtl/>
        </w:rPr>
        <w:t>اور ہم نے قوم عاد كى طرف ان كے بھائي ہو دكو بھيجا تو انھو</w:t>
      </w:r>
      <w:r w:rsidR="005619DD">
        <w:rPr>
          <w:rtl/>
        </w:rPr>
        <w:t xml:space="preserve">ں </w:t>
      </w:r>
      <w:r>
        <w:rPr>
          <w:rtl/>
        </w:rPr>
        <w:t>نے كہا قوم والو اللہ كى عبادت كرو _ اس كے علاوہ تمھارا كوئي معبود نہي</w:t>
      </w:r>
      <w:r w:rsidR="005619DD">
        <w:rPr>
          <w:rtl/>
        </w:rPr>
        <w:t xml:space="preserve">ں </w:t>
      </w:r>
      <w:r>
        <w:rPr>
          <w:rtl/>
        </w:rPr>
        <w:t>ہے _ تم صرف افترا كرنے والے ہو(50)</w:t>
      </w:r>
    </w:p>
    <w:p w:rsidR="007D01F0" w:rsidRDefault="007D01F0" w:rsidP="00DC3E3F">
      <w:pPr>
        <w:pStyle w:val="libNormal"/>
        <w:rPr>
          <w:rtl/>
        </w:rPr>
      </w:pPr>
      <w:r>
        <w:rPr>
          <w:rtl/>
        </w:rPr>
        <w:t>1_ حضرت ہود</w:t>
      </w:r>
      <w:r w:rsidR="000D7666" w:rsidRPr="000D7666">
        <w:rPr>
          <w:rStyle w:val="libAlaemChar"/>
          <w:rtl/>
        </w:rPr>
        <w:t xml:space="preserve"> عليه‌السلام </w:t>
      </w:r>
      <w:r>
        <w:rPr>
          <w:rtl/>
        </w:rPr>
        <w:t>، خدا كے پيغمبرو</w:t>
      </w:r>
      <w:r w:rsidR="005619DD">
        <w:rPr>
          <w:rtl/>
        </w:rPr>
        <w:t xml:space="preserve">ں </w:t>
      </w:r>
      <w:r>
        <w:rPr>
          <w:rtl/>
        </w:rPr>
        <w:t>اور رسولو</w:t>
      </w:r>
      <w:r w:rsidR="005619DD">
        <w:rPr>
          <w:rtl/>
        </w:rPr>
        <w:t xml:space="preserve">ں </w:t>
      </w:r>
      <w:r>
        <w:rPr>
          <w:rtl/>
        </w:rPr>
        <w:t>مي</w:t>
      </w:r>
      <w:r w:rsidR="005619DD">
        <w:rPr>
          <w:rtl/>
        </w:rPr>
        <w:t xml:space="preserve">ں </w:t>
      </w:r>
      <w:r>
        <w:rPr>
          <w:rtl/>
        </w:rPr>
        <w:t>سے ہے _</w:t>
      </w:r>
      <w:r w:rsidRPr="006C6D23">
        <w:rPr>
          <w:rStyle w:val="libArabicChar"/>
          <w:rtl/>
        </w:rPr>
        <w:t>و لقد ا رسلنا ...و إلى عاد أخا</w:t>
      </w:r>
      <w:r w:rsidR="00F74C81" w:rsidRPr="00EC230E">
        <w:rPr>
          <w:rStyle w:val="libArabicChar"/>
          <w:rFonts w:hint="cs"/>
          <w:rtl/>
        </w:rPr>
        <w:t>ه</w:t>
      </w:r>
      <w:r w:rsidRPr="006C6D23">
        <w:rPr>
          <w:rStyle w:val="libArabicChar"/>
          <w:rFonts w:hint="cs"/>
          <w:rtl/>
        </w:rPr>
        <w:t>م</w:t>
      </w:r>
      <w:r w:rsidRPr="006C6D23">
        <w:rPr>
          <w:rStyle w:val="libArabicChar"/>
          <w:rtl/>
        </w:rPr>
        <w:t xml:space="preserve"> </w:t>
      </w:r>
      <w:r w:rsidR="00F74C81" w:rsidRPr="00EC230E">
        <w:rPr>
          <w:rStyle w:val="libArabicChar"/>
          <w:rFonts w:hint="cs"/>
          <w:rtl/>
        </w:rPr>
        <w:t>ه</w:t>
      </w:r>
      <w:r w:rsidRPr="006C6D23">
        <w:rPr>
          <w:rStyle w:val="libArabicChar"/>
          <w:rFonts w:hint="cs"/>
          <w:rtl/>
        </w:rPr>
        <w:t>ود</w:t>
      </w:r>
    </w:p>
    <w:p w:rsidR="007D01F0" w:rsidRDefault="007D01F0" w:rsidP="00DC3E3F">
      <w:pPr>
        <w:pStyle w:val="libNormal"/>
        <w:rPr>
          <w:rtl/>
        </w:rPr>
      </w:pPr>
      <w:r>
        <w:rPr>
          <w:rtl/>
        </w:rPr>
        <w:t>( إلى عاد) كا عطف ( إلى قومہ ) پر ہے اور (أخاہم ) كا عطف ( نوحاً) پر ہے جو آيت ''25'' مي</w:t>
      </w:r>
      <w:r w:rsidR="005619DD">
        <w:rPr>
          <w:rtl/>
        </w:rPr>
        <w:t xml:space="preserve">ں </w:t>
      </w:r>
      <w:r>
        <w:rPr>
          <w:rtl/>
        </w:rPr>
        <w:t>ہے يعنى جملہ اس طرح ہے _</w:t>
      </w:r>
    </w:p>
    <w:p w:rsidR="006C6D23" w:rsidRDefault="006C6D23" w:rsidP="00DC3E3F">
      <w:pPr>
        <w:pStyle w:val="libArabic"/>
        <w:rPr>
          <w:rtl/>
        </w:rPr>
      </w:pPr>
      <w:r>
        <w:rPr>
          <w:rtl/>
        </w:rPr>
        <w:t>و لقد ارسلنا إلى عاد أخا</w:t>
      </w:r>
      <w:r w:rsidR="00F74C81" w:rsidRPr="008C36F4">
        <w:rPr>
          <w:rFonts w:hint="cs"/>
          <w:rtl/>
        </w:rPr>
        <w:t>ه</w:t>
      </w:r>
      <w:r>
        <w:rPr>
          <w:rFonts w:hint="cs"/>
          <w:rtl/>
        </w:rPr>
        <w:t>م</w:t>
      </w:r>
      <w:r>
        <w:rPr>
          <w:rtl/>
        </w:rPr>
        <w:t xml:space="preserve"> </w:t>
      </w:r>
      <w:r w:rsidR="00F74C81" w:rsidRPr="008C36F4">
        <w:rPr>
          <w:rFonts w:hint="cs"/>
          <w:rtl/>
        </w:rPr>
        <w:t>ه</w:t>
      </w:r>
      <w:r>
        <w:rPr>
          <w:rFonts w:hint="cs"/>
          <w:rtl/>
        </w:rPr>
        <w:t>ود</w:t>
      </w:r>
    </w:p>
    <w:p w:rsidR="006C6D23" w:rsidRDefault="006C6D23" w:rsidP="00DC3E3F">
      <w:pPr>
        <w:pStyle w:val="libNormal"/>
        <w:rPr>
          <w:rtl/>
        </w:rPr>
      </w:pPr>
      <w:r>
        <w:rPr>
          <w:rtl/>
        </w:rPr>
        <w:t>2_ حضرت ہود(ع) كى رسالت، قوم عاد تك محدود تھى _</w:t>
      </w:r>
      <w:r w:rsidRPr="006C6D23">
        <w:rPr>
          <w:rStyle w:val="libArabicChar"/>
          <w:rtl/>
        </w:rPr>
        <w:t>و إلى عاد: أخا</w:t>
      </w:r>
      <w:r w:rsidR="00F74C81" w:rsidRPr="00EC230E">
        <w:rPr>
          <w:rStyle w:val="libArabicChar"/>
          <w:rFonts w:hint="cs"/>
          <w:rtl/>
        </w:rPr>
        <w:t>ه</w:t>
      </w:r>
      <w:r w:rsidRPr="006C6D23">
        <w:rPr>
          <w:rStyle w:val="libArabicChar"/>
          <w:rFonts w:hint="cs"/>
          <w:rtl/>
        </w:rPr>
        <w:t>م</w:t>
      </w:r>
      <w:r w:rsidRPr="006C6D23">
        <w:rPr>
          <w:rStyle w:val="libArabicChar"/>
          <w:rtl/>
        </w:rPr>
        <w:t xml:space="preserve"> </w:t>
      </w:r>
      <w:r w:rsidR="00F74C81" w:rsidRPr="00EC230E">
        <w:rPr>
          <w:rStyle w:val="libArabicChar"/>
          <w:rFonts w:hint="cs"/>
          <w:rtl/>
        </w:rPr>
        <w:t>ه</w:t>
      </w:r>
      <w:r w:rsidRPr="006C6D23">
        <w:rPr>
          <w:rStyle w:val="libArabicChar"/>
          <w:rFonts w:hint="cs"/>
          <w:rtl/>
        </w:rPr>
        <w:t>ود</w:t>
      </w:r>
    </w:p>
    <w:p w:rsidR="006C6D23"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3_ حضرت ہود</w:t>
      </w:r>
      <w:r w:rsidR="000D7666" w:rsidRPr="000D7666">
        <w:rPr>
          <w:rStyle w:val="libAlaemChar"/>
          <w:rtl/>
        </w:rPr>
        <w:t xml:space="preserve"> عليه‌السلام </w:t>
      </w:r>
      <w:r>
        <w:rPr>
          <w:rtl/>
        </w:rPr>
        <w:t>اور قوم عاد كے در ميان رشتہ دارى اور نسب كا رابطہ موجود تھا_</w:t>
      </w:r>
      <w:r w:rsidRPr="006C6D23">
        <w:rPr>
          <w:rStyle w:val="libArabicChar"/>
          <w:rtl/>
        </w:rPr>
        <w:t>و إلى عاد أخا</w:t>
      </w:r>
      <w:r w:rsidR="00F74C81" w:rsidRPr="00EC230E">
        <w:rPr>
          <w:rStyle w:val="libArabicChar"/>
          <w:rFonts w:hint="cs"/>
          <w:rtl/>
        </w:rPr>
        <w:t>ه</w:t>
      </w:r>
      <w:r w:rsidRPr="006C6D23">
        <w:rPr>
          <w:rStyle w:val="libArabicChar"/>
          <w:rFonts w:hint="cs"/>
          <w:rtl/>
        </w:rPr>
        <w:t>م</w:t>
      </w:r>
      <w:r w:rsidRPr="006C6D23">
        <w:rPr>
          <w:rStyle w:val="libArabicChar"/>
          <w:rtl/>
        </w:rPr>
        <w:t xml:space="preserve"> </w:t>
      </w:r>
      <w:r w:rsidR="00F74C81" w:rsidRPr="00EC230E">
        <w:rPr>
          <w:rStyle w:val="libArabicChar"/>
          <w:rFonts w:hint="cs"/>
          <w:rtl/>
        </w:rPr>
        <w:t>ه</w:t>
      </w:r>
      <w:r w:rsidRPr="006C6D23">
        <w:rPr>
          <w:rStyle w:val="libArabicChar"/>
          <w:rFonts w:hint="cs"/>
          <w:rtl/>
        </w:rPr>
        <w:t>ود</w:t>
      </w:r>
    </w:p>
    <w:p w:rsidR="007D01F0" w:rsidRDefault="007D01F0" w:rsidP="00DC3E3F">
      <w:pPr>
        <w:pStyle w:val="libNormal"/>
        <w:rPr>
          <w:rtl/>
        </w:rPr>
      </w:pPr>
      <w:r>
        <w:rPr>
          <w:rtl/>
        </w:rPr>
        <w:t>اس بات كى تصريح كہ ہود،</w:t>
      </w:r>
      <w:r w:rsidR="000D7666" w:rsidRPr="000D7666">
        <w:rPr>
          <w:rStyle w:val="libAlaemChar"/>
          <w:rtl/>
        </w:rPr>
        <w:t xml:space="preserve"> عليه‌السلام </w:t>
      </w:r>
      <w:r>
        <w:rPr>
          <w:rtl/>
        </w:rPr>
        <w:t>قوم عاد كے بھائي تھے ممكن ہے حضرت ہود(ع) كى قوم عاد سے رشتہ دارى كى طرف اشارہ ہو_</w:t>
      </w:r>
    </w:p>
    <w:p w:rsidR="007D01F0" w:rsidRDefault="007D01F0" w:rsidP="00DC3E3F">
      <w:pPr>
        <w:pStyle w:val="libNormal"/>
        <w:rPr>
          <w:rtl/>
        </w:rPr>
      </w:pPr>
      <w:r>
        <w:rPr>
          <w:rtl/>
        </w:rPr>
        <w:t>4_ حضرت ہود،</w:t>
      </w:r>
      <w:r w:rsidR="000D7666" w:rsidRPr="000D7666">
        <w:rPr>
          <w:rStyle w:val="libAlaemChar"/>
          <w:rtl/>
        </w:rPr>
        <w:t xml:space="preserve"> عليه‌السلام </w:t>
      </w:r>
      <w:r>
        <w:rPr>
          <w:rtl/>
        </w:rPr>
        <w:t>پيغمبر مبعوث ہونے سے پہلے بھى قوم كا در د ركھنے اور محبت كرنے والے انسان تھے_</w:t>
      </w:r>
    </w:p>
    <w:p w:rsidR="007D01F0" w:rsidRDefault="007D01F0" w:rsidP="00DC3E3F">
      <w:pPr>
        <w:pStyle w:val="libArabic"/>
        <w:rPr>
          <w:rtl/>
        </w:rPr>
      </w:pPr>
      <w:r>
        <w:rPr>
          <w:rtl/>
        </w:rPr>
        <w:t>و إلى عاد أخا</w:t>
      </w:r>
      <w:r w:rsidR="00F74C81" w:rsidRPr="008C36F4">
        <w:rPr>
          <w:rFonts w:hint="cs"/>
          <w:rtl/>
        </w:rPr>
        <w:t>ه</w:t>
      </w:r>
      <w:r>
        <w:rPr>
          <w:rFonts w:hint="cs"/>
          <w:rtl/>
        </w:rPr>
        <w:t>م</w:t>
      </w:r>
      <w:r>
        <w:rPr>
          <w:rtl/>
        </w:rPr>
        <w:t xml:space="preserve"> </w:t>
      </w:r>
      <w:r w:rsidR="00F74C81" w:rsidRPr="008C36F4">
        <w:rPr>
          <w:rFonts w:hint="cs"/>
          <w:rtl/>
        </w:rPr>
        <w:t>ه</w:t>
      </w:r>
      <w:r>
        <w:rPr>
          <w:rFonts w:hint="cs"/>
          <w:rtl/>
        </w:rPr>
        <w:t>وداً</w:t>
      </w:r>
      <w:r>
        <w:rPr>
          <w:rtl/>
        </w:rPr>
        <w:t xml:space="preserve"> </w:t>
      </w:r>
      <w:r>
        <w:rPr>
          <w:rFonts w:hint="cs"/>
          <w:rtl/>
        </w:rPr>
        <w:t>قال</w:t>
      </w:r>
      <w:r>
        <w:rPr>
          <w:rtl/>
        </w:rPr>
        <w:t xml:space="preserve"> </w:t>
      </w:r>
      <w:r>
        <w:rPr>
          <w:rFonts w:hint="cs"/>
          <w:rtl/>
        </w:rPr>
        <w:t>يا</w:t>
      </w:r>
      <w:r>
        <w:rPr>
          <w:rtl/>
        </w:rPr>
        <w:t xml:space="preserve"> </w:t>
      </w:r>
      <w:r>
        <w:rPr>
          <w:rFonts w:hint="cs"/>
          <w:rtl/>
        </w:rPr>
        <w:t>قوم</w:t>
      </w:r>
    </w:p>
    <w:p w:rsidR="007D01F0" w:rsidRDefault="007D01F0" w:rsidP="00DC3E3F">
      <w:pPr>
        <w:pStyle w:val="libNormal"/>
        <w:rPr>
          <w:rtl/>
        </w:rPr>
      </w:pPr>
      <w:r>
        <w:rPr>
          <w:rtl/>
        </w:rPr>
        <w:t>بعض مفسرين قائل ہي</w:t>
      </w:r>
      <w:r w:rsidR="005619DD">
        <w:rPr>
          <w:rtl/>
        </w:rPr>
        <w:t xml:space="preserve">ں </w:t>
      </w:r>
      <w:r>
        <w:rPr>
          <w:rtl/>
        </w:rPr>
        <w:t>كہ ( اخوت) يہا</w:t>
      </w:r>
      <w:r w:rsidR="005619DD">
        <w:rPr>
          <w:rtl/>
        </w:rPr>
        <w:t xml:space="preserve">ں </w:t>
      </w:r>
      <w:r>
        <w:rPr>
          <w:rtl/>
        </w:rPr>
        <w:t>محبت اور دلسوزى سے كنايہ ہے اس بناء پر_ ( إلى عاد أخاہم ہوداً) كا جملہ اس بات سے حكايت ہے كہ حضرت ہود</w:t>
      </w:r>
      <w:r w:rsidR="000D7666" w:rsidRPr="000D7666">
        <w:rPr>
          <w:rStyle w:val="libAlaemChar"/>
          <w:rtl/>
        </w:rPr>
        <w:t xml:space="preserve"> عليه‌السلام </w:t>
      </w:r>
      <w:r>
        <w:rPr>
          <w:rtl/>
        </w:rPr>
        <w:t>اپنى رسالت سے پہلے بھى اپنى قوم سے محبت اور دلسوزى ركھتے تھے_ اور ( يا قوم) سے حضرت</w:t>
      </w:r>
      <w:r w:rsidR="000D7666" w:rsidRPr="000D7666">
        <w:rPr>
          <w:rStyle w:val="libAlaemChar"/>
          <w:rtl/>
        </w:rPr>
        <w:t xml:space="preserve"> عليه‌السلام </w:t>
      </w:r>
      <w:r>
        <w:rPr>
          <w:rtl/>
        </w:rPr>
        <w:t>كا تعبير كرنا بھى ( اے ميرے لوگو) ان كى مہربانى اور عطوفت سے حكايت ہے_</w:t>
      </w:r>
    </w:p>
    <w:p w:rsidR="007D01F0" w:rsidRDefault="007D01F0" w:rsidP="00DC3E3F">
      <w:pPr>
        <w:pStyle w:val="libNormal"/>
        <w:rPr>
          <w:rtl/>
        </w:rPr>
      </w:pPr>
      <w:r>
        <w:rPr>
          <w:rtl/>
        </w:rPr>
        <w:t>5_خدائے ''وحدہ لا شريك'' كى عبادت كى دعوت دينا، حضرت ہود(ع) كا سب سے پہلا اور اہم پيغام تھا_</w:t>
      </w:r>
    </w:p>
    <w:p w:rsidR="007D01F0" w:rsidRDefault="007D01F0" w:rsidP="00DC3E3F">
      <w:pPr>
        <w:pStyle w:val="libArabic"/>
        <w:rPr>
          <w:rtl/>
        </w:rPr>
      </w:pPr>
      <w:r>
        <w:rPr>
          <w:rtl/>
        </w:rPr>
        <w:t>قال يا قوم اعبدو االله مالكم من إل</w:t>
      </w:r>
      <w:r w:rsidR="00F74C81" w:rsidRPr="008C36F4">
        <w:rPr>
          <w:rFonts w:hint="cs"/>
          <w:rtl/>
        </w:rPr>
        <w:t>ه</w:t>
      </w:r>
      <w:r>
        <w:rPr>
          <w:rtl/>
        </w:rPr>
        <w:t xml:space="preserve"> </w:t>
      </w:r>
      <w:r>
        <w:rPr>
          <w:rFonts w:hint="cs"/>
          <w:rtl/>
        </w:rPr>
        <w:t>غير</w:t>
      </w:r>
      <w:r w:rsidR="00F74C81" w:rsidRPr="008C36F4">
        <w:rPr>
          <w:rFonts w:hint="cs"/>
          <w:rtl/>
        </w:rPr>
        <w:t>ه</w:t>
      </w:r>
    </w:p>
    <w:p w:rsidR="007D01F0" w:rsidRDefault="007D01F0" w:rsidP="00DC3E3F">
      <w:pPr>
        <w:pStyle w:val="libNormal"/>
        <w:rPr>
          <w:rtl/>
        </w:rPr>
      </w:pPr>
      <w:r>
        <w:rPr>
          <w:rtl/>
        </w:rPr>
        <w:t>6_ قوم عاد، خداوند متعال كى وجود كے معتقد تھي_</w:t>
      </w:r>
      <w:r w:rsidRPr="006C6D23">
        <w:rPr>
          <w:rStyle w:val="libArabicChar"/>
          <w:rtl/>
        </w:rPr>
        <w:t>قال يا قوم اعبدو الله ما لكم من إل</w:t>
      </w:r>
      <w:r w:rsidR="00F74C81" w:rsidRPr="00EC230E">
        <w:rPr>
          <w:rStyle w:val="libArabicChar"/>
          <w:rFonts w:hint="cs"/>
          <w:rtl/>
        </w:rPr>
        <w:t>ه</w:t>
      </w:r>
      <w:r w:rsidRPr="006C6D23">
        <w:rPr>
          <w:rStyle w:val="libArabicChar"/>
          <w:rtl/>
        </w:rPr>
        <w:t xml:space="preserve"> </w:t>
      </w:r>
      <w:r w:rsidRPr="006C6D23">
        <w:rPr>
          <w:rStyle w:val="libArabicChar"/>
          <w:rFonts w:hint="cs"/>
          <w:rtl/>
        </w:rPr>
        <w:t>غير</w:t>
      </w:r>
      <w:r w:rsidR="00F74C81" w:rsidRPr="00EC230E">
        <w:rPr>
          <w:rStyle w:val="libArabicChar"/>
          <w:rFonts w:hint="cs"/>
          <w:rtl/>
        </w:rPr>
        <w:t>ه</w:t>
      </w:r>
    </w:p>
    <w:p w:rsidR="007D01F0" w:rsidRDefault="007D01F0" w:rsidP="00DC3E3F">
      <w:pPr>
        <w:pStyle w:val="libNormal"/>
        <w:rPr>
          <w:rtl/>
        </w:rPr>
      </w:pPr>
      <w:r>
        <w:rPr>
          <w:rtl/>
        </w:rPr>
        <w:t>7_ خدا متعال كے وجودپر يقين ركھنا ، تاريخ بشرى كا بنيادى اعتقادہے _</w:t>
      </w:r>
      <w:r w:rsidRPr="006C6D23">
        <w:rPr>
          <w:rStyle w:val="libArabicChar"/>
          <w:rtl/>
        </w:rPr>
        <w:t>قال يا قوم اعبدوا الله</w:t>
      </w:r>
    </w:p>
    <w:p w:rsidR="007D01F0" w:rsidRDefault="007D01F0" w:rsidP="00DC3E3F">
      <w:pPr>
        <w:pStyle w:val="libNormal"/>
        <w:rPr>
          <w:rtl/>
        </w:rPr>
      </w:pPr>
      <w:r>
        <w:rPr>
          <w:rtl/>
        </w:rPr>
        <w:t>8_ قوم عاد كے لوگ، مشرك اور اپنے بنائے ہوئے خداؤ</w:t>
      </w:r>
      <w:r w:rsidR="005619DD">
        <w:rPr>
          <w:rtl/>
        </w:rPr>
        <w:t xml:space="preserve">ں </w:t>
      </w:r>
      <w:r>
        <w:rPr>
          <w:rtl/>
        </w:rPr>
        <w:t>كى پرستش كرتے تھے_</w:t>
      </w:r>
      <w:r w:rsidRPr="006C6D23">
        <w:rPr>
          <w:rStyle w:val="libArabicChar"/>
          <w:rtl/>
        </w:rPr>
        <w:t>ما لكم من إل</w:t>
      </w:r>
      <w:r w:rsidR="00F74C81" w:rsidRPr="00EC230E">
        <w:rPr>
          <w:rStyle w:val="libArabicChar"/>
          <w:rFonts w:hint="cs"/>
          <w:rtl/>
        </w:rPr>
        <w:t>ه</w:t>
      </w:r>
      <w:r w:rsidRPr="006C6D23">
        <w:rPr>
          <w:rStyle w:val="libArabicChar"/>
          <w:rtl/>
        </w:rPr>
        <w:t xml:space="preserve"> </w:t>
      </w:r>
      <w:r w:rsidRPr="006C6D23">
        <w:rPr>
          <w:rStyle w:val="libArabicChar"/>
          <w:rFonts w:hint="cs"/>
          <w:rtl/>
        </w:rPr>
        <w:t>غير</w:t>
      </w:r>
      <w:r w:rsidR="00F74C81" w:rsidRPr="00EC230E">
        <w:rPr>
          <w:rStyle w:val="libArabicChar"/>
          <w:rFonts w:hint="cs"/>
          <w:rtl/>
        </w:rPr>
        <w:t>ه</w:t>
      </w:r>
      <w:r w:rsidRPr="006C6D23">
        <w:rPr>
          <w:rStyle w:val="libArabicChar"/>
          <w:rtl/>
        </w:rPr>
        <w:t xml:space="preserve"> </w:t>
      </w:r>
      <w:r w:rsidRPr="006C6D23">
        <w:rPr>
          <w:rStyle w:val="libArabicChar"/>
          <w:rFonts w:hint="cs"/>
          <w:rtl/>
        </w:rPr>
        <w:t>إن</w:t>
      </w:r>
      <w:r w:rsidRPr="006C6D23">
        <w:rPr>
          <w:rStyle w:val="libArabicChar"/>
          <w:rtl/>
        </w:rPr>
        <w:t xml:space="preserve"> </w:t>
      </w:r>
      <w:r w:rsidRPr="006C6D23">
        <w:rPr>
          <w:rStyle w:val="libArabicChar"/>
          <w:rFonts w:hint="cs"/>
          <w:rtl/>
        </w:rPr>
        <w:t>ا</w:t>
      </w:r>
      <w:r w:rsidRPr="006C6D23">
        <w:rPr>
          <w:rStyle w:val="libArabicChar"/>
          <w:rtl/>
        </w:rPr>
        <w:t xml:space="preserve"> </w:t>
      </w:r>
      <w:r w:rsidRPr="006C6D23">
        <w:rPr>
          <w:rStyle w:val="libArabicChar"/>
          <w:rFonts w:hint="cs"/>
          <w:rtl/>
        </w:rPr>
        <w:t>نتم</w:t>
      </w:r>
      <w:r w:rsidRPr="006C6D23">
        <w:rPr>
          <w:rStyle w:val="libArabicChar"/>
          <w:rtl/>
        </w:rPr>
        <w:t xml:space="preserve"> </w:t>
      </w:r>
      <w:r w:rsidRPr="006C6D23">
        <w:rPr>
          <w:rStyle w:val="libArabicChar"/>
          <w:rFonts w:hint="cs"/>
          <w:rtl/>
        </w:rPr>
        <w:t>إلّا</w:t>
      </w:r>
      <w:r w:rsidRPr="006C6D23">
        <w:rPr>
          <w:rStyle w:val="libArabicChar"/>
          <w:rtl/>
        </w:rPr>
        <w:t xml:space="preserve"> </w:t>
      </w:r>
      <w:r w:rsidRPr="006C6D23">
        <w:rPr>
          <w:rStyle w:val="libArabicChar"/>
          <w:rFonts w:hint="cs"/>
          <w:rtl/>
        </w:rPr>
        <w:t>مفترون</w:t>
      </w:r>
    </w:p>
    <w:p w:rsidR="007D01F0" w:rsidRDefault="007D01F0" w:rsidP="00DC3E3F">
      <w:pPr>
        <w:pStyle w:val="libNormal"/>
        <w:rPr>
          <w:rtl/>
        </w:rPr>
      </w:pPr>
      <w:r>
        <w:rPr>
          <w:rtl/>
        </w:rPr>
        <w:t>9_ انسان قديم الايّام سے ہى معبود كى طرف ميلان ركھنے اور اسكى عبادت كرنے كاجذبہ ركھتا ہے _</w:t>
      </w:r>
    </w:p>
    <w:p w:rsidR="007D01F0" w:rsidRDefault="007D01F0" w:rsidP="00DC3E3F">
      <w:pPr>
        <w:pStyle w:val="libArabic"/>
        <w:rPr>
          <w:rtl/>
        </w:rPr>
      </w:pPr>
      <w:r>
        <w:rPr>
          <w:rtl/>
        </w:rPr>
        <w:t>اعبدوا الله ما لكم من إل</w:t>
      </w:r>
      <w:r w:rsidR="00F74C81" w:rsidRPr="008C36F4">
        <w:rPr>
          <w:rFonts w:hint="cs"/>
          <w:rtl/>
        </w:rPr>
        <w:t>ه</w:t>
      </w:r>
      <w:r>
        <w:rPr>
          <w:rtl/>
        </w:rPr>
        <w:t xml:space="preserve"> </w:t>
      </w:r>
      <w:r>
        <w:rPr>
          <w:rFonts w:hint="cs"/>
          <w:rtl/>
        </w:rPr>
        <w:t>غير</w:t>
      </w:r>
      <w:r w:rsidR="00F74C81" w:rsidRPr="008C36F4">
        <w:rPr>
          <w:rFonts w:hint="cs"/>
          <w:rtl/>
        </w:rPr>
        <w:t>ه</w:t>
      </w:r>
    </w:p>
    <w:p w:rsidR="007D01F0" w:rsidRDefault="007D01F0" w:rsidP="00DC3E3F">
      <w:pPr>
        <w:pStyle w:val="libNormal"/>
        <w:rPr>
          <w:rtl/>
        </w:rPr>
      </w:pPr>
      <w:r>
        <w:rPr>
          <w:rtl/>
        </w:rPr>
        <w:t>10_ خدا وندمتعال كا شريك خيال كرنا، ايك خام اور خود ساختہ تصوّر ہے_</w:t>
      </w:r>
      <w:r w:rsidRPr="006C6D23">
        <w:rPr>
          <w:rStyle w:val="libArabicChar"/>
          <w:rtl/>
        </w:rPr>
        <w:t>ما لكم من إل</w:t>
      </w:r>
      <w:r w:rsidR="00F74C81" w:rsidRPr="00EC230E">
        <w:rPr>
          <w:rStyle w:val="libArabicChar"/>
          <w:rFonts w:hint="cs"/>
          <w:rtl/>
        </w:rPr>
        <w:t>ه</w:t>
      </w:r>
      <w:r w:rsidRPr="006C6D23">
        <w:rPr>
          <w:rStyle w:val="libArabicChar"/>
          <w:rtl/>
        </w:rPr>
        <w:t xml:space="preserve"> </w:t>
      </w:r>
      <w:r w:rsidRPr="006C6D23">
        <w:rPr>
          <w:rStyle w:val="libArabicChar"/>
          <w:rFonts w:hint="cs"/>
          <w:rtl/>
        </w:rPr>
        <w:t>غير</w:t>
      </w:r>
      <w:r w:rsidR="00F74C81" w:rsidRPr="00EC230E">
        <w:rPr>
          <w:rStyle w:val="libArabicChar"/>
          <w:rFonts w:hint="cs"/>
          <w:rtl/>
        </w:rPr>
        <w:t>ه</w:t>
      </w:r>
      <w:r w:rsidRPr="006C6D23">
        <w:rPr>
          <w:rStyle w:val="libArabicChar"/>
          <w:rtl/>
        </w:rPr>
        <w:t xml:space="preserve"> </w:t>
      </w:r>
      <w:r w:rsidRPr="006C6D23">
        <w:rPr>
          <w:rStyle w:val="libArabicChar"/>
          <w:rFonts w:hint="cs"/>
          <w:rtl/>
        </w:rPr>
        <w:t>إن</w:t>
      </w:r>
      <w:r w:rsidRPr="006C6D23">
        <w:rPr>
          <w:rStyle w:val="libArabicChar"/>
          <w:rtl/>
        </w:rPr>
        <w:t xml:space="preserve"> </w:t>
      </w:r>
      <w:r w:rsidRPr="006C6D23">
        <w:rPr>
          <w:rStyle w:val="libArabicChar"/>
          <w:rFonts w:hint="cs"/>
          <w:rtl/>
        </w:rPr>
        <w:t>انتم</w:t>
      </w:r>
      <w:r w:rsidRPr="006C6D23">
        <w:rPr>
          <w:rStyle w:val="libArabicChar"/>
          <w:rtl/>
        </w:rPr>
        <w:t xml:space="preserve"> </w:t>
      </w:r>
      <w:r w:rsidRPr="006C6D23">
        <w:rPr>
          <w:rStyle w:val="libArabicChar"/>
          <w:rFonts w:hint="cs"/>
          <w:rtl/>
        </w:rPr>
        <w:t>الّا</w:t>
      </w:r>
      <w:r w:rsidRPr="006C6D23">
        <w:rPr>
          <w:rStyle w:val="libArabicChar"/>
          <w:rtl/>
        </w:rPr>
        <w:t xml:space="preserve"> </w:t>
      </w:r>
      <w:r w:rsidRPr="006C6D23">
        <w:rPr>
          <w:rStyle w:val="libArabicChar"/>
          <w:rFonts w:hint="cs"/>
          <w:rtl/>
        </w:rPr>
        <w:t>مفترون</w:t>
      </w:r>
    </w:p>
    <w:p w:rsidR="007D01F0" w:rsidRDefault="007D01F0" w:rsidP="00DC3E3F">
      <w:pPr>
        <w:pStyle w:val="libNormal"/>
        <w:rPr>
          <w:rtl/>
        </w:rPr>
      </w:pPr>
      <w:r>
        <w:rPr>
          <w:rtl/>
        </w:rPr>
        <w:t>( مفترون ) كا لفظ ( إفتراء ) سے اسم فاعل ہے _اور اسكا معنى جھوٹگھڑناہے _ جملہ ( ما لكم من إلہ غيرہ ...) اسكو بيان كر رہا ہے كہ افتراء سے مراد، شريك خداوند متعال كے وجود پر اعتقاد ركھنا ہے_</w:t>
      </w:r>
    </w:p>
    <w:p w:rsidR="007D01F0" w:rsidRDefault="007D01F0" w:rsidP="00DC3E3F">
      <w:pPr>
        <w:pStyle w:val="libNormal"/>
        <w:rPr>
          <w:rtl/>
        </w:rPr>
      </w:pPr>
      <w:r>
        <w:rPr>
          <w:rtl/>
        </w:rPr>
        <w:t>11_ خداوند متعال، اپنا شريك ركھنے سے منزہ و پاك ہے_</w:t>
      </w:r>
      <w:r w:rsidRPr="006C6D23">
        <w:rPr>
          <w:rStyle w:val="libArabicChar"/>
          <w:rtl/>
        </w:rPr>
        <w:t>ما لكم من إل</w:t>
      </w:r>
      <w:r w:rsidR="00F74C81" w:rsidRPr="00EC230E">
        <w:rPr>
          <w:rStyle w:val="libArabicChar"/>
          <w:rFonts w:hint="cs"/>
          <w:rtl/>
        </w:rPr>
        <w:t>هه</w:t>
      </w:r>
      <w:r w:rsidRPr="006C6D23">
        <w:rPr>
          <w:rStyle w:val="libArabicChar"/>
          <w:rtl/>
        </w:rPr>
        <w:t xml:space="preserve"> </w:t>
      </w:r>
      <w:r w:rsidRPr="006C6D23">
        <w:rPr>
          <w:rStyle w:val="libArabicChar"/>
          <w:rFonts w:hint="cs"/>
          <w:rtl/>
        </w:rPr>
        <w:t>غير</w:t>
      </w:r>
      <w:r w:rsidR="00F74C81" w:rsidRPr="00EC230E">
        <w:rPr>
          <w:rStyle w:val="libArabicChar"/>
          <w:rFonts w:hint="cs"/>
          <w:rtl/>
        </w:rPr>
        <w:t>ه</w:t>
      </w:r>
      <w:r w:rsidRPr="006C6D23">
        <w:rPr>
          <w:rStyle w:val="libArabicChar"/>
          <w:rtl/>
        </w:rPr>
        <w:t xml:space="preserve"> </w:t>
      </w:r>
      <w:r w:rsidRPr="006C6D23">
        <w:rPr>
          <w:rStyle w:val="libArabicChar"/>
          <w:rFonts w:hint="cs"/>
          <w:rtl/>
        </w:rPr>
        <w:t>إن</w:t>
      </w:r>
      <w:r w:rsidRPr="006C6D23">
        <w:rPr>
          <w:rStyle w:val="libArabicChar"/>
          <w:rtl/>
        </w:rPr>
        <w:t xml:space="preserve"> </w:t>
      </w:r>
      <w:r w:rsidRPr="006C6D23">
        <w:rPr>
          <w:rStyle w:val="libArabicChar"/>
          <w:rFonts w:hint="cs"/>
          <w:rtl/>
        </w:rPr>
        <w:t>انتم</w:t>
      </w:r>
      <w:r w:rsidRPr="006C6D23">
        <w:rPr>
          <w:rStyle w:val="libArabicChar"/>
          <w:rtl/>
        </w:rPr>
        <w:t xml:space="preserve"> </w:t>
      </w:r>
      <w:r w:rsidRPr="006C6D23">
        <w:rPr>
          <w:rStyle w:val="libArabicChar"/>
          <w:rFonts w:hint="cs"/>
          <w:rtl/>
        </w:rPr>
        <w:t>الّا</w:t>
      </w:r>
      <w:r w:rsidRPr="006C6D23">
        <w:rPr>
          <w:rStyle w:val="libArabicChar"/>
          <w:rtl/>
        </w:rPr>
        <w:t xml:space="preserve"> </w:t>
      </w:r>
      <w:r w:rsidRPr="006C6D23">
        <w:rPr>
          <w:rStyle w:val="libArabicChar"/>
          <w:rFonts w:hint="cs"/>
          <w:rtl/>
        </w:rPr>
        <w:t>مفترون</w:t>
      </w:r>
    </w:p>
    <w:p w:rsidR="007D01F0" w:rsidRDefault="007D01F0" w:rsidP="00DC3E3F">
      <w:pPr>
        <w:pStyle w:val="libNormal"/>
        <w:rPr>
          <w:rtl/>
        </w:rPr>
      </w:pPr>
      <w:r>
        <w:rPr>
          <w:rtl/>
        </w:rPr>
        <w:t>12_ شرك سے مقابلہ، حضرت ہود</w:t>
      </w:r>
      <w:r w:rsidR="000D7666" w:rsidRPr="000D7666">
        <w:rPr>
          <w:rStyle w:val="libAlaemChar"/>
          <w:rtl/>
        </w:rPr>
        <w:t xml:space="preserve"> عليه‌السلام </w:t>
      </w:r>
      <w:r>
        <w:rPr>
          <w:rtl/>
        </w:rPr>
        <w:t>كى اصلى ذمہ دارى</w:t>
      </w:r>
    </w:p>
    <w:p w:rsidR="006C6D23" w:rsidRDefault="002C39E3" w:rsidP="007F146C">
      <w:pPr>
        <w:pStyle w:val="libPoemTini"/>
        <w:rPr>
          <w:rtl/>
        </w:rPr>
      </w:pPr>
      <w:r>
        <w:rPr>
          <w:rtl/>
        </w:rPr>
        <w:br w:type="page"/>
      </w:r>
    </w:p>
    <w:p w:rsidR="007D01F0" w:rsidRDefault="007D01F0" w:rsidP="00DC3E3F">
      <w:pPr>
        <w:pStyle w:val="libNormal"/>
        <w:rPr>
          <w:rtl/>
        </w:rPr>
      </w:pPr>
      <w:r>
        <w:rPr>
          <w:rtl/>
        </w:rPr>
        <w:lastRenderedPageBreak/>
        <w:t>تھى _</w:t>
      </w:r>
      <w:r w:rsidRPr="006C6D23">
        <w:rPr>
          <w:rStyle w:val="libArabicChar"/>
          <w:rtl/>
        </w:rPr>
        <w:t>يا قوم اعبدوا ما لكم من إل</w:t>
      </w:r>
      <w:r w:rsidR="00F74C81" w:rsidRPr="00EC230E">
        <w:rPr>
          <w:rStyle w:val="libArabicChar"/>
          <w:rFonts w:hint="cs"/>
          <w:rtl/>
        </w:rPr>
        <w:t>ه</w:t>
      </w:r>
      <w:r w:rsidRPr="006C6D23">
        <w:rPr>
          <w:rStyle w:val="libArabicChar"/>
          <w:rtl/>
        </w:rPr>
        <w:t xml:space="preserve"> غير</w:t>
      </w:r>
      <w:r w:rsidR="00F74C81" w:rsidRPr="00EC230E">
        <w:rPr>
          <w:rStyle w:val="libArabicChar"/>
          <w:rFonts w:hint="cs"/>
          <w:rtl/>
        </w:rPr>
        <w:t>ه</w:t>
      </w:r>
    </w:p>
    <w:p w:rsidR="007D01F0" w:rsidRDefault="007D01F0" w:rsidP="00DC3E3F">
      <w:pPr>
        <w:pStyle w:val="libNormal"/>
        <w:rPr>
          <w:rtl/>
        </w:rPr>
      </w:pPr>
      <w:r>
        <w:rPr>
          <w:rtl/>
        </w:rPr>
        <w:t>13_ توحيد عملى كى بنياد ،توحيد نظرى پر ہے _</w:t>
      </w:r>
      <w:r w:rsidRPr="006C6D23">
        <w:rPr>
          <w:rStyle w:val="libArabicChar"/>
          <w:rtl/>
        </w:rPr>
        <w:t>اعبدوا الله ما لكم من إل</w:t>
      </w:r>
      <w:r w:rsidR="00F74C81" w:rsidRPr="00EC230E">
        <w:rPr>
          <w:rStyle w:val="libArabicChar"/>
          <w:rFonts w:hint="cs"/>
          <w:rtl/>
        </w:rPr>
        <w:t>ه</w:t>
      </w:r>
      <w:r w:rsidRPr="006C6D23">
        <w:rPr>
          <w:rStyle w:val="libArabicChar"/>
          <w:rtl/>
        </w:rPr>
        <w:t xml:space="preserve"> </w:t>
      </w:r>
      <w:r w:rsidRPr="006C6D23">
        <w:rPr>
          <w:rStyle w:val="libArabicChar"/>
          <w:rFonts w:hint="cs"/>
          <w:rtl/>
        </w:rPr>
        <w:t>غير</w:t>
      </w:r>
      <w:r w:rsidR="00F74C81" w:rsidRPr="00EC230E">
        <w:rPr>
          <w:rStyle w:val="libArabicChar"/>
          <w:rFonts w:hint="cs"/>
          <w:rtl/>
        </w:rPr>
        <w:t>ه</w:t>
      </w:r>
    </w:p>
    <w:p w:rsidR="007D01F0" w:rsidRDefault="007D01F0" w:rsidP="00DC3E3F">
      <w:pPr>
        <w:pStyle w:val="libNormal"/>
        <w:rPr>
          <w:rtl/>
        </w:rPr>
      </w:pPr>
      <w:r>
        <w:rPr>
          <w:rtl/>
        </w:rPr>
        <w:t>توحيد نظرى كو بيان كرنے والا جملہ '' ما لكم ...'' توحيد عبا دى اور عملى پر استدلال كے ليے بيان كيا گيا ہے جسے جملہ ''اعبدوا الله ''بيان كررہا ہے_</w:t>
      </w:r>
    </w:p>
    <w:p w:rsidR="007D01F0" w:rsidRDefault="007D01F0" w:rsidP="00DC3E3F">
      <w:pPr>
        <w:pStyle w:val="libNormal"/>
        <w:rPr>
          <w:rtl/>
        </w:rPr>
      </w:pPr>
      <w:r>
        <w:rPr>
          <w:rtl/>
        </w:rPr>
        <w:t>14_ خداوند متعال ہى وہ حقيقت ہے جو لائق پرستش ہے_</w:t>
      </w:r>
      <w:r w:rsidRPr="006C6D23">
        <w:rPr>
          <w:rStyle w:val="libArabicChar"/>
          <w:rtl/>
        </w:rPr>
        <w:t>اعبدوا الله ما لكم من إل</w:t>
      </w:r>
      <w:r w:rsidR="00F74C81" w:rsidRPr="00EC230E">
        <w:rPr>
          <w:rStyle w:val="libArabicChar"/>
          <w:rFonts w:hint="cs"/>
          <w:rtl/>
        </w:rPr>
        <w:t>ه</w:t>
      </w:r>
      <w:r w:rsidRPr="006C6D23">
        <w:rPr>
          <w:rStyle w:val="libArabicChar"/>
          <w:rtl/>
        </w:rPr>
        <w:t xml:space="preserve"> </w:t>
      </w:r>
      <w:r w:rsidRPr="006C6D23">
        <w:rPr>
          <w:rStyle w:val="libArabicChar"/>
          <w:rFonts w:hint="cs"/>
          <w:rtl/>
        </w:rPr>
        <w:t>غير</w:t>
      </w:r>
      <w:r w:rsidR="00F74C81" w:rsidRPr="00EC230E">
        <w:rPr>
          <w:rStyle w:val="libArabicChar"/>
          <w:rFonts w:hint="cs"/>
          <w:rtl/>
        </w:rPr>
        <w:t>ه</w:t>
      </w:r>
    </w:p>
    <w:p w:rsidR="007D01F0" w:rsidRDefault="007D01F0" w:rsidP="00DC3E3F">
      <w:pPr>
        <w:pStyle w:val="libNormal"/>
        <w:rPr>
          <w:rtl/>
        </w:rPr>
      </w:pPr>
      <w:r>
        <w:rPr>
          <w:rtl/>
        </w:rPr>
        <w:t xml:space="preserve">15_ </w:t>
      </w:r>
      <w:r w:rsidRPr="006C6D23">
        <w:rPr>
          <w:rStyle w:val="libArabicChar"/>
          <w:rtl/>
        </w:rPr>
        <w:t>عن الصادق</w:t>
      </w:r>
      <w:r w:rsidR="000D7666" w:rsidRPr="000D7666">
        <w:rPr>
          <w:rStyle w:val="libAlaemChar"/>
          <w:rtl/>
        </w:rPr>
        <w:t xml:space="preserve"> عليه‌السلام </w:t>
      </w:r>
      <w:r w:rsidRPr="006C6D23">
        <w:rPr>
          <w:rStyle w:val="libArabicChar"/>
          <w:rtl/>
        </w:rPr>
        <w:t>لما حضرت نوحاً</w:t>
      </w:r>
      <w:r w:rsidR="000D7666" w:rsidRPr="000D7666">
        <w:rPr>
          <w:rStyle w:val="libAlaemChar"/>
          <w:rtl/>
        </w:rPr>
        <w:t xml:space="preserve"> عليه‌السلام </w:t>
      </w:r>
      <w:r w:rsidRPr="006C6D23">
        <w:rPr>
          <w:rStyle w:val="libArabicChar"/>
          <w:rtl/>
        </w:rPr>
        <w:t>الوفاة دعا الشيعة فقال ل</w:t>
      </w:r>
      <w:r w:rsidR="00F74C81" w:rsidRPr="00EC230E">
        <w:rPr>
          <w:rStyle w:val="libArabicChar"/>
          <w:rFonts w:hint="cs"/>
          <w:rtl/>
        </w:rPr>
        <w:t>ه</w:t>
      </w:r>
      <w:r w:rsidRPr="006C6D23">
        <w:rPr>
          <w:rStyle w:val="libArabicChar"/>
          <w:rFonts w:hint="cs"/>
          <w:rtl/>
        </w:rPr>
        <w:t>م</w:t>
      </w:r>
      <w:r w:rsidRPr="006C6D23">
        <w:rPr>
          <w:rStyle w:val="libArabicChar"/>
          <w:rtl/>
        </w:rPr>
        <w:t xml:space="preserve"> : </w:t>
      </w:r>
      <w:r w:rsidRPr="006C6D23">
        <w:rPr>
          <w:rStyle w:val="libArabicChar"/>
          <w:rFonts w:hint="cs"/>
          <w:rtl/>
        </w:rPr>
        <w:t>إعلموا</w:t>
      </w:r>
      <w:r w:rsidRPr="006C6D23">
        <w:rPr>
          <w:rStyle w:val="libArabicChar"/>
          <w:rtl/>
        </w:rPr>
        <w:t xml:space="preserve"> </w:t>
      </w:r>
      <w:r w:rsidRPr="006C6D23">
        <w:rPr>
          <w:rStyle w:val="libArabicChar"/>
          <w:rFonts w:hint="cs"/>
          <w:rtl/>
        </w:rPr>
        <w:t>ا</w:t>
      </w:r>
      <w:r w:rsidRPr="006C6D23">
        <w:rPr>
          <w:rStyle w:val="libArabicChar"/>
          <w:rtl/>
        </w:rPr>
        <w:t xml:space="preserve"> </w:t>
      </w:r>
      <w:r w:rsidRPr="006C6D23">
        <w:rPr>
          <w:rStyle w:val="libArabicChar"/>
          <w:rFonts w:hint="cs"/>
          <w:rtl/>
        </w:rPr>
        <w:t>ن</w:t>
      </w:r>
      <w:r w:rsidR="00F74C81" w:rsidRPr="00EC230E">
        <w:rPr>
          <w:rStyle w:val="libArabicChar"/>
          <w:rFonts w:hint="cs"/>
          <w:rtl/>
        </w:rPr>
        <w:t>ه</w:t>
      </w:r>
      <w:r w:rsidRPr="006C6D23">
        <w:rPr>
          <w:rStyle w:val="libArabicChar"/>
          <w:rtl/>
        </w:rPr>
        <w:t xml:space="preserve"> </w:t>
      </w:r>
      <w:r w:rsidRPr="006C6D23">
        <w:rPr>
          <w:rStyle w:val="libArabicChar"/>
          <w:rFonts w:hint="cs"/>
          <w:rtl/>
        </w:rPr>
        <w:t>ستكون</w:t>
      </w:r>
      <w:r w:rsidRPr="006C6D23">
        <w:rPr>
          <w:rStyle w:val="libArabicChar"/>
          <w:rtl/>
        </w:rPr>
        <w:t xml:space="preserve"> </w:t>
      </w:r>
      <w:r w:rsidRPr="006C6D23">
        <w:rPr>
          <w:rStyle w:val="libArabicChar"/>
          <w:rFonts w:hint="cs"/>
          <w:rtl/>
        </w:rPr>
        <w:t>من</w:t>
      </w:r>
      <w:r w:rsidRPr="006C6D23">
        <w:rPr>
          <w:rStyle w:val="libArabicChar"/>
          <w:rtl/>
        </w:rPr>
        <w:t xml:space="preserve"> </w:t>
      </w:r>
      <w:r w:rsidRPr="006C6D23">
        <w:rPr>
          <w:rStyle w:val="libArabicChar"/>
          <w:rFonts w:hint="cs"/>
          <w:rtl/>
        </w:rPr>
        <w:t>بعدى</w:t>
      </w:r>
      <w:r w:rsidRPr="006C6D23">
        <w:rPr>
          <w:rStyle w:val="libArabicChar"/>
          <w:rtl/>
        </w:rPr>
        <w:t xml:space="preserve"> </w:t>
      </w:r>
      <w:r w:rsidRPr="006C6D23">
        <w:rPr>
          <w:rStyle w:val="libArabicChar"/>
          <w:rFonts w:hint="cs"/>
          <w:rtl/>
        </w:rPr>
        <w:t>غيبة</w:t>
      </w:r>
      <w:r w:rsidRPr="006C6D23">
        <w:rPr>
          <w:rStyle w:val="libArabicChar"/>
          <w:rtl/>
        </w:rPr>
        <w:t xml:space="preserve"> </w:t>
      </w:r>
      <w:r w:rsidRPr="006C6D23">
        <w:rPr>
          <w:rStyle w:val="libArabicChar"/>
          <w:rFonts w:hint="cs"/>
          <w:rtl/>
        </w:rPr>
        <w:t>تظ</w:t>
      </w:r>
      <w:r w:rsidR="00F74C81" w:rsidRPr="00EC230E">
        <w:rPr>
          <w:rStyle w:val="libArabicChar"/>
          <w:rFonts w:hint="cs"/>
          <w:rtl/>
        </w:rPr>
        <w:t>ه</w:t>
      </w:r>
      <w:r w:rsidRPr="006C6D23">
        <w:rPr>
          <w:rStyle w:val="libArabicChar"/>
          <w:rFonts w:hint="cs"/>
          <w:rtl/>
        </w:rPr>
        <w:t>ر</w:t>
      </w:r>
      <w:r w:rsidRPr="006C6D23">
        <w:rPr>
          <w:rStyle w:val="libArabicChar"/>
          <w:rtl/>
        </w:rPr>
        <w:t xml:space="preserve"> </w:t>
      </w:r>
      <w:r w:rsidRPr="006C6D23">
        <w:rPr>
          <w:rStyle w:val="libArabicChar"/>
          <w:rFonts w:hint="cs"/>
          <w:rtl/>
        </w:rPr>
        <w:t>في</w:t>
      </w:r>
      <w:r w:rsidR="00F74C81" w:rsidRPr="00EC230E">
        <w:rPr>
          <w:rStyle w:val="libArabicChar"/>
          <w:rFonts w:hint="cs"/>
          <w:rtl/>
        </w:rPr>
        <w:t>ه</w:t>
      </w:r>
      <w:r w:rsidRPr="006C6D23">
        <w:rPr>
          <w:rStyle w:val="libArabicChar"/>
          <w:rtl/>
        </w:rPr>
        <w:t xml:space="preserve"> </w:t>
      </w:r>
      <w:r w:rsidRPr="006C6D23">
        <w:rPr>
          <w:rStyle w:val="libArabicChar"/>
          <w:rFonts w:hint="cs"/>
          <w:rtl/>
        </w:rPr>
        <w:t>الطواغيت</w:t>
      </w:r>
      <w:r w:rsidRPr="006C6D23">
        <w:rPr>
          <w:rStyle w:val="libArabicChar"/>
          <w:rtl/>
        </w:rPr>
        <w:t xml:space="preserve"> </w:t>
      </w:r>
      <w:r w:rsidRPr="006C6D23">
        <w:rPr>
          <w:rStyle w:val="libArabicChar"/>
          <w:rFonts w:hint="cs"/>
          <w:rtl/>
        </w:rPr>
        <w:t>و</w:t>
      </w:r>
      <w:r w:rsidRPr="006C6D23">
        <w:rPr>
          <w:rStyle w:val="libArabicChar"/>
          <w:rtl/>
        </w:rPr>
        <w:t xml:space="preserve"> </w:t>
      </w:r>
      <w:r w:rsidRPr="006C6D23">
        <w:rPr>
          <w:rStyle w:val="libArabicChar"/>
          <w:rFonts w:hint="cs"/>
          <w:rtl/>
        </w:rPr>
        <w:t>ا</w:t>
      </w:r>
      <w:r w:rsidRPr="006C6D23">
        <w:rPr>
          <w:rStyle w:val="libArabicChar"/>
          <w:rtl/>
        </w:rPr>
        <w:t xml:space="preserve"> </w:t>
      </w:r>
      <w:r w:rsidRPr="006C6D23">
        <w:rPr>
          <w:rStyle w:val="libArabicChar"/>
          <w:rFonts w:hint="cs"/>
          <w:rtl/>
        </w:rPr>
        <w:t>ن</w:t>
      </w:r>
      <w:r w:rsidRPr="006C6D23">
        <w:rPr>
          <w:rStyle w:val="libArabicChar"/>
          <w:rtl/>
        </w:rPr>
        <w:t xml:space="preserve"> </w:t>
      </w:r>
      <w:r w:rsidRPr="006C6D23">
        <w:rPr>
          <w:rStyle w:val="libArabicChar"/>
          <w:rFonts w:hint="cs"/>
          <w:rtl/>
        </w:rPr>
        <w:t>الله</w:t>
      </w:r>
      <w:r w:rsidRPr="006C6D23">
        <w:rPr>
          <w:rStyle w:val="libArabicChar"/>
          <w:rtl/>
        </w:rPr>
        <w:t xml:space="preserve"> </w:t>
      </w:r>
      <w:r w:rsidRPr="006C6D23">
        <w:rPr>
          <w:rStyle w:val="libArabicChar"/>
          <w:rFonts w:hint="cs"/>
          <w:rtl/>
        </w:rPr>
        <w:t>عزوجل</w:t>
      </w:r>
      <w:r w:rsidRPr="006C6D23">
        <w:rPr>
          <w:rStyle w:val="libArabicChar"/>
          <w:rtl/>
        </w:rPr>
        <w:t xml:space="preserve"> </w:t>
      </w:r>
      <w:r w:rsidRPr="006C6D23">
        <w:rPr>
          <w:rStyle w:val="libArabicChar"/>
          <w:rFonts w:hint="cs"/>
          <w:rtl/>
        </w:rPr>
        <w:t>يفرّج</w:t>
      </w:r>
      <w:r w:rsidRPr="006C6D23">
        <w:rPr>
          <w:rStyle w:val="libArabicChar"/>
          <w:rtl/>
        </w:rPr>
        <w:t xml:space="preserve"> </w:t>
      </w:r>
      <w:r w:rsidRPr="006C6D23">
        <w:rPr>
          <w:rStyle w:val="libArabicChar"/>
          <w:rFonts w:hint="cs"/>
          <w:rtl/>
        </w:rPr>
        <w:t>عنكم</w:t>
      </w:r>
      <w:r w:rsidRPr="006C6D23">
        <w:rPr>
          <w:rStyle w:val="libArabicChar"/>
          <w:rtl/>
        </w:rPr>
        <w:t xml:space="preserve"> </w:t>
      </w:r>
      <w:r w:rsidRPr="006C6D23">
        <w:rPr>
          <w:rStyle w:val="libArabicChar"/>
          <w:rFonts w:hint="cs"/>
          <w:rtl/>
        </w:rPr>
        <w:t>بالقائم</w:t>
      </w:r>
      <w:r w:rsidRPr="006C6D23">
        <w:rPr>
          <w:rStyle w:val="libArabicChar"/>
          <w:rtl/>
        </w:rPr>
        <w:t xml:space="preserve"> </w:t>
      </w:r>
      <w:r w:rsidRPr="006C6D23">
        <w:rPr>
          <w:rStyle w:val="libArabicChar"/>
          <w:rFonts w:hint="cs"/>
          <w:rtl/>
        </w:rPr>
        <w:t>من</w:t>
      </w:r>
      <w:r w:rsidRPr="006C6D23">
        <w:rPr>
          <w:rStyle w:val="libArabicChar"/>
          <w:rtl/>
        </w:rPr>
        <w:t xml:space="preserve"> </w:t>
      </w:r>
      <w:r w:rsidRPr="006C6D23">
        <w:rPr>
          <w:rStyle w:val="libArabicChar"/>
          <w:rFonts w:hint="cs"/>
          <w:rtl/>
        </w:rPr>
        <w:t>ولدى</w:t>
      </w:r>
      <w:r w:rsidRPr="006C6D23">
        <w:rPr>
          <w:rStyle w:val="libArabicChar"/>
          <w:rtl/>
        </w:rPr>
        <w:t xml:space="preserve"> </w:t>
      </w:r>
      <w:r w:rsidRPr="006C6D23">
        <w:rPr>
          <w:rStyle w:val="libArabicChar"/>
          <w:rFonts w:hint="cs"/>
          <w:rtl/>
        </w:rPr>
        <w:t>اسم</w:t>
      </w:r>
      <w:r w:rsidR="00F74C81" w:rsidRPr="00EC230E">
        <w:rPr>
          <w:rStyle w:val="libArabicChar"/>
          <w:rFonts w:hint="cs"/>
          <w:rtl/>
        </w:rPr>
        <w:t>ه</w:t>
      </w:r>
      <w:r w:rsidRPr="006C6D23">
        <w:rPr>
          <w:rStyle w:val="libArabicChar"/>
          <w:rtl/>
        </w:rPr>
        <w:t xml:space="preserve"> </w:t>
      </w:r>
      <w:r w:rsidR="00F74C81" w:rsidRPr="00EC230E">
        <w:rPr>
          <w:rStyle w:val="libArabicChar"/>
          <w:rFonts w:hint="cs"/>
          <w:rtl/>
        </w:rPr>
        <w:t>ه</w:t>
      </w:r>
      <w:r w:rsidRPr="006C6D23">
        <w:rPr>
          <w:rStyle w:val="libArabicChar"/>
          <w:rFonts w:hint="cs"/>
          <w:rtl/>
        </w:rPr>
        <w:t>ود</w:t>
      </w:r>
      <w:r>
        <w:rPr>
          <w:rtl/>
        </w:rPr>
        <w:t xml:space="preserve"> ...</w:t>
      </w:r>
      <w:r w:rsidRPr="00A76A58">
        <w:rPr>
          <w:rStyle w:val="libFootnotenumChar"/>
          <w:rtl/>
        </w:rPr>
        <w:t>(1)</w:t>
      </w:r>
    </w:p>
    <w:p w:rsidR="007D01F0" w:rsidRDefault="007D01F0" w:rsidP="00DC3E3F">
      <w:pPr>
        <w:pStyle w:val="libNormal"/>
        <w:rPr>
          <w:rtl/>
        </w:rPr>
      </w:pPr>
      <w:r>
        <w:rPr>
          <w:rtl/>
        </w:rPr>
        <w:t>امام جعفر صادق عليہ السلام سے روايت ہے كہ جب حضرت نوح</w:t>
      </w:r>
      <w:r w:rsidR="000D7666" w:rsidRPr="000D7666">
        <w:rPr>
          <w:rStyle w:val="libAlaemChar"/>
          <w:rtl/>
        </w:rPr>
        <w:t xml:space="preserve"> عليه‌السلام </w:t>
      </w:r>
      <w:r>
        <w:rPr>
          <w:rtl/>
        </w:rPr>
        <w:t>كى وفات كا وقت آيا تو انہو</w:t>
      </w:r>
      <w:r w:rsidR="005619DD">
        <w:rPr>
          <w:rtl/>
        </w:rPr>
        <w:t xml:space="preserve">ں </w:t>
      </w:r>
      <w:r>
        <w:rPr>
          <w:rtl/>
        </w:rPr>
        <w:t>نے اپنے پيروكارو</w:t>
      </w:r>
      <w:r w:rsidR="005619DD">
        <w:rPr>
          <w:rtl/>
        </w:rPr>
        <w:t xml:space="preserve">ں </w:t>
      </w:r>
      <w:r>
        <w:rPr>
          <w:rtl/>
        </w:rPr>
        <w:t>كوبلا كر فرمايايہ جان لو ميرے بعد عنقريب غيبت كا زمانہ آئے گا كہ اسمي</w:t>
      </w:r>
      <w:r w:rsidR="005619DD">
        <w:rPr>
          <w:rtl/>
        </w:rPr>
        <w:t xml:space="preserve">ں </w:t>
      </w:r>
      <w:r>
        <w:rPr>
          <w:rtl/>
        </w:rPr>
        <w:t>طاغوت وجود مي</w:t>
      </w:r>
      <w:r w:rsidR="005619DD">
        <w:rPr>
          <w:rtl/>
        </w:rPr>
        <w:t xml:space="preserve">ں </w:t>
      </w:r>
      <w:r>
        <w:rPr>
          <w:rtl/>
        </w:rPr>
        <w:t>آئي</w:t>
      </w:r>
      <w:r w:rsidR="005619DD">
        <w:rPr>
          <w:rtl/>
        </w:rPr>
        <w:t xml:space="preserve">ں </w:t>
      </w:r>
      <w:r>
        <w:rPr>
          <w:rtl/>
        </w:rPr>
        <w:t>گے تو ميرى نسل سے ايك شخص قيام كرے گا جسكا نام ( ہود) ہوگا خداوند عالم اس كے ذريعہ تمہارى مشكلات دور كرے گا_</w:t>
      </w:r>
    </w:p>
    <w:p w:rsidR="007D01F0" w:rsidRDefault="007D01F0" w:rsidP="00DC3E3F">
      <w:pPr>
        <w:pStyle w:val="libNormal"/>
        <w:rPr>
          <w:rtl/>
        </w:rPr>
      </w:pPr>
      <w:r>
        <w:rPr>
          <w:rtl/>
        </w:rPr>
        <w:t>انبيا:انبيا كے ساتھ رشتہ داري3</w:t>
      </w:r>
    </w:p>
    <w:p w:rsidR="007D01F0" w:rsidRDefault="007D01F0" w:rsidP="00DC3E3F">
      <w:pPr>
        <w:pStyle w:val="libNormal"/>
        <w:rPr>
          <w:rtl/>
        </w:rPr>
      </w:pPr>
      <w:r>
        <w:rPr>
          <w:rtl/>
        </w:rPr>
        <w:t>انسان :انسان كا ميلان9</w:t>
      </w:r>
    </w:p>
    <w:p w:rsidR="007D01F0" w:rsidRDefault="007D01F0" w:rsidP="00DC3E3F">
      <w:pPr>
        <w:pStyle w:val="libNormal"/>
        <w:rPr>
          <w:rtl/>
        </w:rPr>
      </w:pPr>
      <w:r>
        <w:rPr>
          <w:rtl/>
        </w:rPr>
        <w:t>ايمان:خدا پر ايمان 7</w:t>
      </w:r>
    </w:p>
    <w:p w:rsidR="007D01F0" w:rsidRDefault="007D01F0" w:rsidP="00DC3E3F">
      <w:pPr>
        <w:pStyle w:val="libNormal"/>
        <w:rPr>
          <w:rtl/>
        </w:rPr>
      </w:pPr>
      <w:r>
        <w:rPr>
          <w:rtl/>
        </w:rPr>
        <w:t>توحيد :توحيد ذاتى 11; توحيد عبادى كى اہميت 5; توحيد عبادى 14;توحيد عبادى كى طرف دعوت5; توحيد عملى كا پيش خيمہ13;توحيد نظرى كى اہميت 13</w:t>
      </w:r>
    </w:p>
    <w:p w:rsidR="007D01F0" w:rsidRDefault="007D01F0" w:rsidP="00DC3E3F">
      <w:pPr>
        <w:pStyle w:val="libNormal"/>
        <w:rPr>
          <w:rtl/>
        </w:rPr>
      </w:pPr>
      <w:r>
        <w:rPr>
          <w:rtl/>
        </w:rPr>
        <w:t>جھكاؤ :عبادت كى طرف جھكاؤ 9; معبود كى طرف جھكاؤ 9</w:t>
      </w:r>
    </w:p>
    <w:p w:rsidR="007D01F0" w:rsidRDefault="007D01F0" w:rsidP="00DC3E3F">
      <w:pPr>
        <w:pStyle w:val="libNormal"/>
        <w:rPr>
          <w:rtl/>
        </w:rPr>
      </w:pPr>
      <w:r>
        <w:rPr>
          <w:rtl/>
        </w:rPr>
        <w:t>خدا:خدا كا بے مثل ہونا 11;خدا كى خصوصيات 14; خداوند متعال كا منزہ ہونا 11;معرفت الہى كى تاريخ 6،7;</w:t>
      </w:r>
    </w:p>
    <w:p w:rsidR="007D01F0" w:rsidRDefault="007D01F0" w:rsidP="00DC3E3F">
      <w:pPr>
        <w:pStyle w:val="libNormal"/>
        <w:rPr>
          <w:rtl/>
        </w:rPr>
      </w:pPr>
      <w:r>
        <w:rPr>
          <w:rtl/>
        </w:rPr>
        <w:t>خدا كے رسول: 1</w:t>
      </w:r>
    </w:p>
    <w:p w:rsidR="007D01F0" w:rsidRDefault="007D01F0" w:rsidP="00DC3E3F">
      <w:pPr>
        <w:pStyle w:val="libNormal"/>
        <w:rPr>
          <w:rtl/>
        </w:rPr>
      </w:pPr>
      <w:r>
        <w:rPr>
          <w:rtl/>
        </w:rPr>
        <w:t>روايت :15</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1)اكمال الدين ج1 ص135، ح4، ب2 ،نوارالثقلين ج2، ص43، ح170_</w:t>
      </w:r>
    </w:p>
    <w:p w:rsidR="00A76A58" w:rsidRDefault="002C39E3" w:rsidP="007F146C">
      <w:pPr>
        <w:pStyle w:val="libPoemTini"/>
        <w:rPr>
          <w:rtl/>
        </w:rPr>
      </w:pPr>
      <w:r>
        <w:rPr>
          <w:rtl/>
        </w:rPr>
        <w:br w:type="page"/>
      </w:r>
    </w:p>
    <w:p w:rsidR="007D01F0" w:rsidRDefault="007D01F0" w:rsidP="00DC3E3F">
      <w:pPr>
        <w:pStyle w:val="libNormal"/>
        <w:rPr>
          <w:rtl/>
        </w:rPr>
      </w:pPr>
      <w:r>
        <w:rPr>
          <w:rtl/>
        </w:rPr>
        <w:lastRenderedPageBreak/>
        <w:t>شرك :شرك كا حقيقت سے خالى ہونا 10</w:t>
      </w:r>
    </w:p>
    <w:p w:rsidR="007D01F0" w:rsidRDefault="007D01F0" w:rsidP="00DC3E3F">
      <w:pPr>
        <w:pStyle w:val="libNormal"/>
        <w:rPr>
          <w:rtl/>
        </w:rPr>
      </w:pPr>
      <w:r>
        <w:rPr>
          <w:rtl/>
        </w:rPr>
        <w:t>عبادت:عبادت خدا 14</w:t>
      </w:r>
    </w:p>
    <w:p w:rsidR="007D01F0" w:rsidRDefault="007D01F0" w:rsidP="00DC3E3F">
      <w:pPr>
        <w:pStyle w:val="libNormal"/>
        <w:rPr>
          <w:rtl/>
        </w:rPr>
      </w:pPr>
      <w:r>
        <w:rPr>
          <w:rtl/>
        </w:rPr>
        <w:t>عقيدہ :خدا پر عقيدہ 6; عقيدہ كى تاريخ 6،7</w:t>
      </w:r>
    </w:p>
    <w:p w:rsidR="007D01F0" w:rsidRDefault="007D01F0" w:rsidP="00DC3E3F">
      <w:pPr>
        <w:pStyle w:val="libNormal"/>
        <w:rPr>
          <w:rtl/>
        </w:rPr>
      </w:pPr>
      <w:r>
        <w:rPr>
          <w:rtl/>
        </w:rPr>
        <w:t>قوم عاد:قوم عاد كا شرك 8; قوم عاد كا عقيدہ 6; قوم عاد كا بنى 2;قوم عاد كو دعوت دينا 5;قوم عاد كى بت پرستى 8; قوم عاد كى خدا كى معرفت ركھنا 6; قوم عاد كے باطل خدا 8</w:t>
      </w:r>
    </w:p>
    <w:p w:rsidR="007D01F0" w:rsidRDefault="007D01F0" w:rsidP="00DC3E3F">
      <w:pPr>
        <w:pStyle w:val="libNormal"/>
        <w:rPr>
          <w:rtl/>
        </w:rPr>
      </w:pPr>
      <w:r>
        <w:rPr>
          <w:rtl/>
        </w:rPr>
        <w:t>مشركين :8</w:t>
      </w:r>
    </w:p>
    <w:p w:rsidR="007D01F0" w:rsidRDefault="007D01F0" w:rsidP="00DC3E3F">
      <w:pPr>
        <w:pStyle w:val="libNormal"/>
        <w:rPr>
          <w:rtl/>
        </w:rPr>
      </w:pPr>
      <w:r>
        <w:rPr>
          <w:rtl/>
        </w:rPr>
        <w:t>نوح</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كى پيش گوئي 15; حضرت نوح</w:t>
      </w:r>
      <w:r w:rsidR="000D7666" w:rsidRPr="000D7666">
        <w:rPr>
          <w:rStyle w:val="libAlaemChar"/>
          <w:rtl/>
        </w:rPr>
        <w:t xml:space="preserve"> عليه‌السلام </w:t>
      </w:r>
      <w:r>
        <w:rPr>
          <w:rtl/>
        </w:rPr>
        <w:t>موت كے قريب 15</w:t>
      </w:r>
    </w:p>
    <w:p w:rsidR="007D01F0" w:rsidRDefault="007D01F0" w:rsidP="00DC3E3F">
      <w:pPr>
        <w:pStyle w:val="libNormal"/>
        <w:rPr>
          <w:rtl/>
        </w:rPr>
      </w:pPr>
      <w:r>
        <w:rPr>
          <w:rtl/>
        </w:rPr>
        <w:t>ہود:بعثت ہود</w:t>
      </w:r>
      <w:r w:rsidR="000D7666" w:rsidRPr="000D7666">
        <w:rPr>
          <w:rStyle w:val="libAlaemChar"/>
          <w:rtl/>
        </w:rPr>
        <w:t xml:space="preserve"> عليه‌السلام </w:t>
      </w:r>
      <w:r>
        <w:rPr>
          <w:rtl/>
        </w:rPr>
        <w:t>15; تعليمات ہود</w:t>
      </w:r>
      <w:r w:rsidR="000D7666" w:rsidRPr="000D7666">
        <w:rPr>
          <w:rStyle w:val="libAlaemChar"/>
          <w:rtl/>
        </w:rPr>
        <w:t xml:space="preserve"> عليه‌السلام </w:t>
      </w:r>
      <w:r>
        <w:rPr>
          <w:rtl/>
        </w:rPr>
        <w:t>5; حضرت ہود اور قوم عاد 2،3،4;حضرت ہود(ع) كا شرك كے خلاف مقابلہ 12;حضرت ہود</w:t>
      </w:r>
      <w:r w:rsidR="000D7666" w:rsidRPr="000D7666">
        <w:rPr>
          <w:rStyle w:val="libAlaemChar"/>
          <w:rtl/>
        </w:rPr>
        <w:t xml:space="preserve"> عليه‌السلام </w:t>
      </w:r>
      <w:r>
        <w:rPr>
          <w:rtl/>
        </w:rPr>
        <w:t>كى رسالت 12;حضرت ہود</w:t>
      </w:r>
      <w:r w:rsidR="000D7666" w:rsidRPr="000D7666">
        <w:rPr>
          <w:rStyle w:val="libAlaemChar"/>
          <w:rtl/>
        </w:rPr>
        <w:t xml:space="preserve"> عليه‌السلام </w:t>
      </w:r>
      <w:r>
        <w:rPr>
          <w:rtl/>
        </w:rPr>
        <w:t>كى رسالت كا دائرہ 2; حضرت ہود</w:t>
      </w:r>
      <w:r w:rsidR="000D7666" w:rsidRPr="000D7666">
        <w:rPr>
          <w:rStyle w:val="libAlaemChar"/>
          <w:rtl/>
        </w:rPr>
        <w:t xml:space="preserve"> عليه‌السلام </w:t>
      </w:r>
      <w:r>
        <w:rPr>
          <w:rtl/>
        </w:rPr>
        <w:t>كى رشتہ دارى 3;حضرت ہود</w:t>
      </w:r>
      <w:r w:rsidR="000D7666" w:rsidRPr="000D7666">
        <w:rPr>
          <w:rStyle w:val="libAlaemChar"/>
          <w:rtl/>
        </w:rPr>
        <w:t xml:space="preserve"> عليه‌السلام </w:t>
      </w:r>
      <w:r>
        <w:rPr>
          <w:rtl/>
        </w:rPr>
        <w:t>كى مہربانى 4; حضرت ہود كى نبوت 1;حضرت ہود كے درجات 2; حضرت ہود(ع) كے فضائل4;ہود</w:t>
      </w:r>
      <w:r w:rsidR="000D7666" w:rsidRPr="000D7666">
        <w:rPr>
          <w:rStyle w:val="libAlaemChar"/>
          <w:rtl/>
        </w:rPr>
        <w:t xml:space="preserve"> عليه‌السلام </w:t>
      </w:r>
      <w:r>
        <w:rPr>
          <w:rtl/>
        </w:rPr>
        <w:t>كى دعوت 5</w:t>
      </w:r>
    </w:p>
    <w:p w:rsidR="007D01F0" w:rsidRDefault="00A76A58" w:rsidP="00DC3E3F">
      <w:pPr>
        <w:pStyle w:val="Heading2Center"/>
        <w:rPr>
          <w:rtl/>
        </w:rPr>
      </w:pPr>
      <w:bookmarkStart w:id="51" w:name="_Toc27219848"/>
      <w:r>
        <w:rPr>
          <w:rFonts w:hint="cs"/>
          <w:rtl/>
        </w:rPr>
        <w:t>آیت 51</w:t>
      </w:r>
      <w:bookmarkEnd w:id="51"/>
    </w:p>
    <w:p w:rsidR="007D01F0" w:rsidRDefault="00DC3E3F" w:rsidP="00DC3E3F">
      <w:pPr>
        <w:pStyle w:val="libNormal"/>
        <w:rPr>
          <w:rtl/>
        </w:rPr>
      </w:pPr>
      <w:r>
        <w:rPr>
          <w:rStyle w:val="libAieChar"/>
          <w:rtl/>
        </w:rPr>
        <w:t xml:space="preserve"> </w:t>
      </w:r>
      <w:r w:rsidRPr="00DC3E3F">
        <w:rPr>
          <w:rStyle w:val="libAlaemChar"/>
          <w:rtl/>
        </w:rPr>
        <w:t>(</w:t>
      </w:r>
      <w:r w:rsidRPr="00A76A58">
        <w:rPr>
          <w:rStyle w:val="libAieChar"/>
          <w:rtl/>
        </w:rPr>
        <w:t>يَا قَوْمِ لا أَسْأَلُكُمْ عَلَيْهِ أَجْراً إِنْ أَجْرِيَ إِلاَّ عَلَى الَّذِي فَطَرَنِي أَفَلاَ تَعْقِلُونَ</w:t>
      </w:r>
      <w:r w:rsidRPr="00DC3E3F">
        <w:rPr>
          <w:rStyle w:val="libAlaemChar"/>
          <w:rtl/>
        </w:rPr>
        <w:t>)</w:t>
      </w:r>
      <w:r w:rsidR="007D01F0">
        <w:rPr>
          <w:rtl/>
        </w:rPr>
        <w:t xml:space="preserve"> </w:t>
      </w:r>
    </w:p>
    <w:p w:rsidR="007D01F0" w:rsidRDefault="007D01F0" w:rsidP="00DC3E3F">
      <w:pPr>
        <w:pStyle w:val="libNormal"/>
        <w:rPr>
          <w:rtl/>
        </w:rPr>
      </w:pPr>
      <w:r>
        <w:rPr>
          <w:rtl/>
        </w:rPr>
        <w:t>قوم والو مي</w:t>
      </w:r>
      <w:r w:rsidR="005619DD">
        <w:rPr>
          <w:rtl/>
        </w:rPr>
        <w:t xml:space="preserve">ں </w:t>
      </w:r>
      <w:r>
        <w:rPr>
          <w:rtl/>
        </w:rPr>
        <w:t>تم سے كسى اجرت كا سوال نہي</w:t>
      </w:r>
      <w:r w:rsidR="005619DD">
        <w:rPr>
          <w:rtl/>
        </w:rPr>
        <w:t xml:space="preserve">ں </w:t>
      </w:r>
      <w:r>
        <w:rPr>
          <w:rtl/>
        </w:rPr>
        <w:t>كرتا ميرا اجر تو اس پروردگار كے ذمہ ہے جس نے مجھے پيدا كيا ہے كيا تم عقل استعمال نہي</w:t>
      </w:r>
      <w:r w:rsidR="005619DD">
        <w:rPr>
          <w:rtl/>
        </w:rPr>
        <w:t xml:space="preserve">ں </w:t>
      </w:r>
      <w:r>
        <w:rPr>
          <w:rtl/>
        </w:rPr>
        <w:t>كرتے ہو(51)</w:t>
      </w:r>
    </w:p>
    <w:p w:rsidR="007D01F0" w:rsidRDefault="007D01F0" w:rsidP="00DC3E3F">
      <w:pPr>
        <w:pStyle w:val="libNormal"/>
        <w:rPr>
          <w:rtl/>
          <w:lang w:bidi="ar-SA"/>
        </w:rPr>
      </w:pPr>
      <w:r>
        <w:rPr>
          <w:rtl/>
        </w:rPr>
        <w:t>1_ حضرت ہود</w:t>
      </w:r>
      <w:r w:rsidR="000D7666" w:rsidRPr="000D7666">
        <w:rPr>
          <w:rStyle w:val="libAlaemChar"/>
          <w:rtl/>
        </w:rPr>
        <w:t xml:space="preserve"> عليه‌السلام </w:t>
      </w:r>
      <w:r>
        <w:rPr>
          <w:rtl/>
        </w:rPr>
        <w:t>نے اپنے لوگو</w:t>
      </w:r>
      <w:r w:rsidR="005619DD">
        <w:rPr>
          <w:rtl/>
        </w:rPr>
        <w:t xml:space="preserve">ں </w:t>
      </w:r>
      <w:r>
        <w:rPr>
          <w:rtl/>
        </w:rPr>
        <w:t>مي</w:t>
      </w:r>
      <w:r w:rsidR="005619DD">
        <w:rPr>
          <w:rtl/>
        </w:rPr>
        <w:t xml:space="preserve">ں </w:t>
      </w:r>
      <w:r>
        <w:rPr>
          <w:rtl/>
        </w:rPr>
        <w:t>اعلان كيا كہ مي</w:t>
      </w:r>
      <w:r w:rsidR="005619DD">
        <w:rPr>
          <w:rtl/>
        </w:rPr>
        <w:t xml:space="preserve">ں </w:t>
      </w:r>
      <w:r>
        <w:rPr>
          <w:rtl/>
        </w:rPr>
        <w:t>تبليغ (رسالت ) كے بدلے تم سے ذرہ برابراجر رسالت نہي</w:t>
      </w:r>
      <w:r w:rsidR="005619DD">
        <w:rPr>
          <w:rtl/>
        </w:rPr>
        <w:t xml:space="preserve">ں </w:t>
      </w:r>
      <w:r>
        <w:rPr>
          <w:rtl/>
        </w:rPr>
        <w:t>چاہتا _</w:t>
      </w:r>
      <w:r w:rsidRPr="00A76A58">
        <w:rPr>
          <w:rStyle w:val="libArabicChar"/>
          <w:rtl/>
        </w:rPr>
        <w:t>يا قوم لا اسئلكم علي</w:t>
      </w:r>
      <w:r w:rsidR="00F74C81" w:rsidRPr="00EC230E">
        <w:rPr>
          <w:rStyle w:val="libArabicChar"/>
          <w:rFonts w:hint="cs"/>
          <w:rtl/>
        </w:rPr>
        <w:t>ه</w:t>
      </w:r>
      <w:r w:rsidRPr="00A76A58">
        <w:rPr>
          <w:rStyle w:val="libArabicChar"/>
          <w:rtl/>
        </w:rPr>
        <w:t xml:space="preserve"> </w:t>
      </w:r>
      <w:r w:rsidRPr="00A76A58">
        <w:rPr>
          <w:rStyle w:val="libArabicChar"/>
          <w:rFonts w:hint="cs"/>
          <w:rtl/>
        </w:rPr>
        <w:t>أجر</w:t>
      </w:r>
      <w:r w:rsidR="00B66E2D">
        <w:rPr>
          <w:rStyle w:val="libArabicChar"/>
          <w:rFonts w:hint="cs"/>
          <w:rtl/>
          <w:lang w:bidi="ar-SA"/>
        </w:rPr>
        <w:t>ا</w:t>
      </w:r>
    </w:p>
    <w:p w:rsidR="007D01F0" w:rsidRDefault="007D01F0" w:rsidP="00DC3E3F">
      <w:pPr>
        <w:pStyle w:val="libNormal"/>
        <w:rPr>
          <w:rtl/>
        </w:rPr>
      </w:pPr>
      <w:r>
        <w:rPr>
          <w:rtl/>
        </w:rPr>
        <w:t>2_انبياء گرامى ، ابلاغ رسالت اور معارف دين كى تبليغ كى خاطر لوگو</w:t>
      </w:r>
      <w:r w:rsidR="005619DD">
        <w:rPr>
          <w:rtl/>
        </w:rPr>
        <w:t xml:space="preserve">ں </w:t>
      </w:r>
      <w:r>
        <w:rPr>
          <w:rtl/>
        </w:rPr>
        <w:t>سے اسكى مزدورى اوراجر كو طلب كرنے سے منزہ و مبرہ ہي</w:t>
      </w:r>
      <w:r w:rsidR="005619DD">
        <w:rPr>
          <w:rtl/>
        </w:rPr>
        <w:t xml:space="preserve">ں </w:t>
      </w:r>
      <w:r>
        <w:rPr>
          <w:rtl/>
        </w:rPr>
        <w:t>_</w:t>
      </w:r>
      <w:r w:rsidRPr="00A76A58">
        <w:rPr>
          <w:rStyle w:val="libArabicChar"/>
          <w:rtl/>
        </w:rPr>
        <w:t>يا قوم لا أسئلكم علي</w:t>
      </w:r>
      <w:r w:rsidR="00F74C81" w:rsidRPr="00EC230E">
        <w:rPr>
          <w:rStyle w:val="libArabicChar"/>
          <w:rFonts w:hint="cs"/>
          <w:rtl/>
        </w:rPr>
        <w:t>ه</w:t>
      </w:r>
      <w:r w:rsidRPr="00A76A58">
        <w:rPr>
          <w:rStyle w:val="libArabicChar"/>
          <w:rtl/>
        </w:rPr>
        <w:t xml:space="preserve"> </w:t>
      </w:r>
      <w:r w:rsidRPr="00A76A58">
        <w:rPr>
          <w:rStyle w:val="libArabicChar"/>
          <w:rFonts w:hint="cs"/>
          <w:rtl/>
        </w:rPr>
        <w:t>أ</w:t>
      </w:r>
      <w:r w:rsidRPr="00A76A58">
        <w:rPr>
          <w:rStyle w:val="libArabicChar"/>
          <w:rtl/>
        </w:rPr>
        <w:t>جر</w:t>
      </w:r>
    </w:p>
    <w:p w:rsidR="00A76A58" w:rsidRDefault="002C39E3" w:rsidP="007F146C">
      <w:pPr>
        <w:pStyle w:val="libPoemTini"/>
        <w:rPr>
          <w:rtl/>
        </w:rPr>
      </w:pPr>
      <w:r>
        <w:rPr>
          <w:rtl/>
        </w:rPr>
        <w:br w:type="page"/>
      </w:r>
    </w:p>
    <w:p w:rsidR="007D01F0" w:rsidRDefault="007D01F0" w:rsidP="00DC3E3F">
      <w:pPr>
        <w:pStyle w:val="libNormal"/>
        <w:rPr>
          <w:rtl/>
        </w:rPr>
      </w:pPr>
      <w:r>
        <w:rPr>
          <w:rtl/>
        </w:rPr>
        <w:lastRenderedPageBreak/>
        <w:t>3_ حضرت ہود(ع) ، لوگو</w:t>
      </w:r>
      <w:r w:rsidR="005619DD">
        <w:rPr>
          <w:rtl/>
        </w:rPr>
        <w:t xml:space="preserve">ں </w:t>
      </w:r>
      <w:r>
        <w:rPr>
          <w:rtl/>
        </w:rPr>
        <w:t>سے اجر رسالت كے طلب نہ كرنے كواپنے نبوت كے دعوى كے سچے ہونے كى نشانى سمجھتے تھے_</w:t>
      </w:r>
      <w:r w:rsidRPr="00A76A58">
        <w:rPr>
          <w:rStyle w:val="libArabicChar"/>
          <w:rtl/>
        </w:rPr>
        <w:t>لا ا سئلكم علي</w:t>
      </w:r>
      <w:r w:rsidR="00F74C81" w:rsidRPr="00EC230E">
        <w:rPr>
          <w:rStyle w:val="libArabicChar"/>
          <w:rFonts w:hint="cs"/>
          <w:rtl/>
        </w:rPr>
        <w:t>ه</w:t>
      </w:r>
      <w:r w:rsidRPr="00A76A58">
        <w:rPr>
          <w:rStyle w:val="libArabicChar"/>
          <w:rtl/>
        </w:rPr>
        <w:t xml:space="preserve"> </w:t>
      </w:r>
      <w:r w:rsidRPr="00A76A58">
        <w:rPr>
          <w:rStyle w:val="libArabicChar"/>
          <w:rFonts w:hint="cs"/>
          <w:rtl/>
        </w:rPr>
        <w:t>ا</w:t>
      </w:r>
      <w:r w:rsidRPr="00A76A58">
        <w:rPr>
          <w:rStyle w:val="libArabicChar"/>
          <w:rtl/>
        </w:rPr>
        <w:t xml:space="preserve"> </w:t>
      </w:r>
      <w:r w:rsidRPr="00A76A58">
        <w:rPr>
          <w:rStyle w:val="libArabicChar"/>
          <w:rFonts w:hint="cs"/>
          <w:rtl/>
        </w:rPr>
        <w:t>جراً</w:t>
      </w:r>
      <w:r w:rsidRPr="00A76A58">
        <w:rPr>
          <w:rStyle w:val="libArabicChar"/>
          <w:rtl/>
        </w:rPr>
        <w:t xml:space="preserve"> </w:t>
      </w:r>
      <w:r w:rsidRPr="00A76A58">
        <w:rPr>
          <w:rStyle w:val="libArabicChar"/>
          <w:rFonts w:hint="cs"/>
          <w:rtl/>
        </w:rPr>
        <w:t>إن</w:t>
      </w:r>
      <w:r w:rsidRPr="00A76A58">
        <w:rPr>
          <w:rStyle w:val="libArabicChar"/>
          <w:rtl/>
        </w:rPr>
        <w:t xml:space="preserve"> </w:t>
      </w:r>
      <w:r w:rsidRPr="00A76A58">
        <w:rPr>
          <w:rStyle w:val="libArabicChar"/>
          <w:rFonts w:hint="cs"/>
          <w:rtl/>
        </w:rPr>
        <w:t>ا</w:t>
      </w:r>
      <w:r w:rsidRPr="00A76A58">
        <w:rPr>
          <w:rStyle w:val="libArabicChar"/>
          <w:rtl/>
        </w:rPr>
        <w:t xml:space="preserve"> </w:t>
      </w:r>
      <w:r w:rsidRPr="00A76A58">
        <w:rPr>
          <w:rStyle w:val="libArabicChar"/>
          <w:rFonts w:hint="cs"/>
          <w:rtl/>
        </w:rPr>
        <w:t>جرى</w:t>
      </w:r>
      <w:r w:rsidRPr="00A76A58">
        <w:rPr>
          <w:rStyle w:val="libArabicChar"/>
          <w:rtl/>
        </w:rPr>
        <w:t xml:space="preserve"> </w:t>
      </w:r>
      <w:r w:rsidRPr="00A76A58">
        <w:rPr>
          <w:rStyle w:val="libArabicChar"/>
          <w:rFonts w:hint="cs"/>
          <w:rtl/>
        </w:rPr>
        <w:t>الّا</w:t>
      </w:r>
      <w:r w:rsidRPr="00A76A58">
        <w:rPr>
          <w:rStyle w:val="libArabicChar"/>
          <w:rtl/>
        </w:rPr>
        <w:t xml:space="preserve"> </w:t>
      </w:r>
      <w:r w:rsidRPr="00A76A58">
        <w:rPr>
          <w:rStyle w:val="libArabicChar"/>
          <w:rFonts w:hint="cs"/>
          <w:rtl/>
        </w:rPr>
        <w:t>على</w:t>
      </w:r>
      <w:r w:rsidRPr="00A76A58">
        <w:rPr>
          <w:rStyle w:val="libArabicChar"/>
          <w:rtl/>
        </w:rPr>
        <w:t xml:space="preserve"> </w:t>
      </w:r>
      <w:r w:rsidRPr="00A76A58">
        <w:rPr>
          <w:rStyle w:val="libArabicChar"/>
          <w:rFonts w:hint="cs"/>
          <w:rtl/>
        </w:rPr>
        <w:t>الذى</w:t>
      </w:r>
      <w:r w:rsidRPr="00A76A58">
        <w:rPr>
          <w:rStyle w:val="libArabicChar"/>
          <w:rtl/>
        </w:rPr>
        <w:t xml:space="preserve"> </w:t>
      </w:r>
      <w:r w:rsidRPr="00A76A58">
        <w:rPr>
          <w:rStyle w:val="libArabicChar"/>
          <w:rFonts w:hint="cs"/>
          <w:rtl/>
        </w:rPr>
        <w:t>فطرنى</w:t>
      </w:r>
      <w:r w:rsidRPr="00A76A58">
        <w:rPr>
          <w:rStyle w:val="libArabicChar"/>
          <w:rtl/>
        </w:rPr>
        <w:t xml:space="preserve"> </w:t>
      </w:r>
      <w:r w:rsidRPr="00A76A58">
        <w:rPr>
          <w:rStyle w:val="libArabicChar"/>
          <w:rFonts w:hint="cs"/>
          <w:rtl/>
        </w:rPr>
        <w:t>أفلا</w:t>
      </w:r>
      <w:r w:rsidRPr="00A76A58">
        <w:rPr>
          <w:rStyle w:val="libArabicChar"/>
          <w:rtl/>
        </w:rPr>
        <w:t xml:space="preserve"> </w:t>
      </w:r>
      <w:r w:rsidRPr="00A76A58">
        <w:rPr>
          <w:rStyle w:val="libArabicChar"/>
          <w:rFonts w:hint="cs"/>
          <w:rtl/>
        </w:rPr>
        <w:t>تعقلون</w:t>
      </w:r>
    </w:p>
    <w:p w:rsidR="007D01F0" w:rsidRDefault="007D01F0" w:rsidP="00DC3E3F">
      <w:pPr>
        <w:pStyle w:val="libNormal"/>
        <w:rPr>
          <w:rtl/>
        </w:rPr>
      </w:pPr>
      <w:r>
        <w:rPr>
          <w:rtl/>
        </w:rPr>
        <w:t>مذكورہ بالا معنى مي</w:t>
      </w:r>
      <w:r w:rsidR="005619DD">
        <w:rPr>
          <w:rtl/>
        </w:rPr>
        <w:t xml:space="preserve">ں </w:t>
      </w:r>
      <w:r>
        <w:rPr>
          <w:rtl/>
        </w:rPr>
        <w:t xml:space="preserve">( </w:t>
      </w:r>
      <w:r w:rsidRPr="00A76A58">
        <w:rPr>
          <w:rStyle w:val="libArabicChar"/>
          <w:rtl/>
        </w:rPr>
        <w:t>أفلا تعقلون) كا جمل</w:t>
      </w:r>
      <w:r w:rsidR="00F74C81" w:rsidRPr="00EC230E">
        <w:rPr>
          <w:rStyle w:val="libArabicChar"/>
          <w:rFonts w:hint="cs"/>
          <w:rtl/>
        </w:rPr>
        <w:t>ه</w:t>
      </w:r>
      <w:r w:rsidRPr="00A76A58">
        <w:rPr>
          <w:rStyle w:val="libArabicChar"/>
          <w:rtl/>
        </w:rPr>
        <w:t xml:space="preserve"> ( </w:t>
      </w:r>
      <w:r w:rsidRPr="00A76A58">
        <w:rPr>
          <w:rStyle w:val="libArabicChar"/>
          <w:rFonts w:hint="cs"/>
          <w:rtl/>
        </w:rPr>
        <w:t>لا</w:t>
      </w:r>
      <w:r w:rsidRPr="00A76A58">
        <w:rPr>
          <w:rStyle w:val="libArabicChar"/>
          <w:rtl/>
        </w:rPr>
        <w:t xml:space="preserve"> أسئلكم ...)</w:t>
      </w:r>
      <w:r>
        <w:rPr>
          <w:rtl/>
        </w:rPr>
        <w:t xml:space="preserve"> كے ساتھ ارتباط پيدا كركے معنى دے رہا ہے _لہذا معنى يو</w:t>
      </w:r>
      <w:r w:rsidR="005619DD">
        <w:rPr>
          <w:rtl/>
        </w:rPr>
        <w:t xml:space="preserve">ں </w:t>
      </w:r>
      <w:r>
        <w:rPr>
          <w:rtl/>
        </w:rPr>
        <w:t>ہوگا حضرت ہود(ع) نے لوگو</w:t>
      </w:r>
      <w:r w:rsidR="005619DD">
        <w:rPr>
          <w:rtl/>
        </w:rPr>
        <w:t xml:space="preserve">ں </w:t>
      </w:r>
      <w:r>
        <w:rPr>
          <w:rtl/>
        </w:rPr>
        <w:t>سے كہا اگر تم اس بات پر غور كرو كہ مي</w:t>
      </w:r>
      <w:r w:rsidR="005619DD">
        <w:rPr>
          <w:rtl/>
        </w:rPr>
        <w:t xml:space="preserve">ں </w:t>
      </w:r>
      <w:r>
        <w:rPr>
          <w:rtl/>
        </w:rPr>
        <w:t>تم سے كچھ بھى مزدورى كى درخواستنہي</w:t>
      </w:r>
      <w:r w:rsidR="005619DD">
        <w:rPr>
          <w:rtl/>
        </w:rPr>
        <w:t xml:space="preserve">ں </w:t>
      </w:r>
      <w:r>
        <w:rPr>
          <w:rtl/>
        </w:rPr>
        <w:t>كرتا ہو</w:t>
      </w:r>
      <w:r w:rsidR="005619DD">
        <w:rPr>
          <w:rtl/>
        </w:rPr>
        <w:t xml:space="preserve">ں </w:t>
      </w:r>
      <w:r>
        <w:rPr>
          <w:rtl/>
        </w:rPr>
        <w:t>تو سمجھ لو گے كہ مي</w:t>
      </w:r>
      <w:r w:rsidR="005619DD">
        <w:rPr>
          <w:rtl/>
        </w:rPr>
        <w:t xml:space="preserve">ں </w:t>
      </w:r>
      <w:r>
        <w:rPr>
          <w:rtl/>
        </w:rPr>
        <w:t>اپنے نبوت كے دعوى مي</w:t>
      </w:r>
      <w:r w:rsidR="005619DD">
        <w:rPr>
          <w:rtl/>
        </w:rPr>
        <w:t xml:space="preserve">ں </w:t>
      </w:r>
      <w:r>
        <w:rPr>
          <w:rtl/>
        </w:rPr>
        <w:t>سچا ہو</w:t>
      </w:r>
      <w:r w:rsidR="005619DD">
        <w:rPr>
          <w:rtl/>
        </w:rPr>
        <w:t xml:space="preserve">ں </w:t>
      </w:r>
      <w:r>
        <w:rPr>
          <w:rtl/>
        </w:rPr>
        <w:t>_</w:t>
      </w:r>
    </w:p>
    <w:p w:rsidR="007D01F0" w:rsidRDefault="007D01F0" w:rsidP="00DC3E3F">
      <w:pPr>
        <w:pStyle w:val="libNormal"/>
        <w:rPr>
          <w:rtl/>
        </w:rPr>
      </w:pPr>
      <w:r>
        <w:rPr>
          <w:rtl/>
        </w:rPr>
        <w:t>4_ لوگو</w:t>
      </w:r>
      <w:r w:rsidR="005619DD">
        <w:rPr>
          <w:rtl/>
        </w:rPr>
        <w:t xml:space="preserve">ں </w:t>
      </w:r>
      <w:r>
        <w:rPr>
          <w:rtl/>
        </w:rPr>
        <w:t>سے تبليغ دين اور معارف الہى كے بدلے اجرت كا مطالبہ نہ كرنا ، مبلغين اور مصلحين كى صداقت كى نشانى ہے _</w:t>
      </w:r>
      <w:r w:rsidRPr="00A76A58">
        <w:rPr>
          <w:rStyle w:val="libArabicChar"/>
          <w:rtl/>
        </w:rPr>
        <w:t>يا قوم لا أسئلكم علي</w:t>
      </w:r>
      <w:r w:rsidR="00F74C81" w:rsidRPr="00EC230E">
        <w:rPr>
          <w:rStyle w:val="libArabicChar"/>
          <w:rFonts w:hint="cs"/>
          <w:rtl/>
        </w:rPr>
        <w:t>ه</w:t>
      </w:r>
      <w:r w:rsidRPr="00A76A58">
        <w:rPr>
          <w:rStyle w:val="libArabicChar"/>
          <w:rtl/>
        </w:rPr>
        <w:t xml:space="preserve"> </w:t>
      </w:r>
      <w:r w:rsidRPr="00A76A58">
        <w:rPr>
          <w:rStyle w:val="libArabicChar"/>
          <w:rFonts w:hint="cs"/>
          <w:rtl/>
        </w:rPr>
        <w:t>ا</w:t>
      </w:r>
      <w:r w:rsidRPr="00A76A58">
        <w:rPr>
          <w:rStyle w:val="libArabicChar"/>
          <w:rtl/>
        </w:rPr>
        <w:t xml:space="preserve"> </w:t>
      </w:r>
      <w:r w:rsidRPr="00A76A58">
        <w:rPr>
          <w:rStyle w:val="libArabicChar"/>
          <w:rFonts w:hint="cs"/>
          <w:rtl/>
        </w:rPr>
        <w:t>جراً</w:t>
      </w:r>
      <w:r w:rsidRPr="00A76A58">
        <w:rPr>
          <w:rStyle w:val="libArabicChar"/>
          <w:rtl/>
        </w:rPr>
        <w:t xml:space="preserve"> ... </w:t>
      </w:r>
      <w:r w:rsidRPr="00A76A58">
        <w:rPr>
          <w:rStyle w:val="libArabicChar"/>
          <w:rFonts w:hint="cs"/>
          <w:rtl/>
        </w:rPr>
        <w:t>أفلا</w:t>
      </w:r>
      <w:r w:rsidRPr="00A76A58">
        <w:rPr>
          <w:rStyle w:val="libArabicChar"/>
          <w:rtl/>
        </w:rPr>
        <w:t xml:space="preserve"> </w:t>
      </w:r>
      <w:r w:rsidRPr="00A76A58">
        <w:rPr>
          <w:rStyle w:val="libArabicChar"/>
          <w:rFonts w:hint="cs"/>
          <w:rtl/>
        </w:rPr>
        <w:t>تعقلون</w:t>
      </w:r>
    </w:p>
    <w:p w:rsidR="007D01F0" w:rsidRDefault="007D01F0" w:rsidP="00DC3E3F">
      <w:pPr>
        <w:pStyle w:val="libNormal"/>
        <w:rPr>
          <w:rtl/>
        </w:rPr>
      </w:pPr>
      <w:r>
        <w:rPr>
          <w:rtl/>
        </w:rPr>
        <w:t>كيونكہ جھوٹے دعوى دارو</w:t>
      </w:r>
      <w:r w:rsidR="005619DD">
        <w:rPr>
          <w:rtl/>
        </w:rPr>
        <w:t xml:space="preserve">ں </w:t>
      </w:r>
      <w:r>
        <w:rPr>
          <w:rtl/>
        </w:rPr>
        <w:t xml:space="preserve">كا مقصد دنياوى مال و متاع اور مادى منافع تكپہنچناہے لہذايہ كہا جاسكتا ہے كہ حضرت ہود عليہ السلام جملہ </w:t>
      </w:r>
      <w:r w:rsidRPr="00A76A58">
        <w:rPr>
          <w:rStyle w:val="libArabicChar"/>
          <w:rtl/>
        </w:rPr>
        <w:t>( لا أسئلكم ...)</w:t>
      </w:r>
      <w:r>
        <w:rPr>
          <w:rtl/>
        </w:rPr>
        <w:t xml:space="preserve"> سے اپنى صداقت كى دليل كى طرف اشارہ كر رہے ہي</w:t>
      </w:r>
      <w:r w:rsidR="005619DD">
        <w:rPr>
          <w:rtl/>
        </w:rPr>
        <w:t xml:space="preserve">ں </w:t>
      </w:r>
      <w:r>
        <w:rPr>
          <w:rtl/>
        </w:rPr>
        <w:t>_</w:t>
      </w:r>
    </w:p>
    <w:p w:rsidR="007D01F0" w:rsidRDefault="007D01F0" w:rsidP="00DC3E3F">
      <w:pPr>
        <w:pStyle w:val="libNormal"/>
        <w:rPr>
          <w:rtl/>
        </w:rPr>
      </w:pPr>
      <w:r>
        <w:rPr>
          <w:rtl/>
        </w:rPr>
        <w:t>5_ حضرت ہود عليہ السلام نے اپنى قوم كو بتاياكہ ا جر رسالت فقط خداوند متعال كے ذمہ ہے _</w:t>
      </w:r>
    </w:p>
    <w:p w:rsidR="007D01F0" w:rsidRDefault="007D01F0" w:rsidP="00DC3E3F">
      <w:pPr>
        <w:pStyle w:val="libArabic"/>
        <w:rPr>
          <w:rtl/>
        </w:rPr>
      </w:pPr>
      <w:r>
        <w:rPr>
          <w:rtl/>
        </w:rPr>
        <w:t>قال يا قوم ... إن ا جرى الّا على الذى فطرني</w:t>
      </w:r>
    </w:p>
    <w:p w:rsidR="007D01F0" w:rsidRDefault="007D01F0" w:rsidP="00DC3E3F">
      <w:pPr>
        <w:pStyle w:val="libNormal"/>
        <w:rPr>
          <w:rtl/>
        </w:rPr>
      </w:pPr>
      <w:r>
        <w:rPr>
          <w:rtl/>
        </w:rPr>
        <w:t>6_ خداوند متعال اپنے پيغمبرو</w:t>
      </w:r>
      <w:r w:rsidR="005619DD">
        <w:rPr>
          <w:rtl/>
        </w:rPr>
        <w:t xml:space="preserve">ں </w:t>
      </w:r>
      <w:r>
        <w:rPr>
          <w:rtl/>
        </w:rPr>
        <w:t>كو رسالت كا ا جر دينے والا ہے _</w:t>
      </w:r>
      <w:r w:rsidRPr="00A76A58">
        <w:rPr>
          <w:rStyle w:val="libArabicChar"/>
          <w:rtl/>
        </w:rPr>
        <w:t>إن ا جرى الّا على الّذى فطرني</w:t>
      </w:r>
    </w:p>
    <w:p w:rsidR="007D01F0" w:rsidRDefault="007D01F0" w:rsidP="00DC3E3F">
      <w:pPr>
        <w:pStyle w:val="libNormal"/>
        <w:rPr>
          <w:rtl/>
        </w:rPr>
      </w:pPr>
      <w:r>
        <w:rPr>
          <w:rtl/>
        </w:rPr>
        <w:t>7_ لوگو</w:t>
      </w:r>
      <w:r w:rsidR="005619DD">
        <w:rPr>
          <w:rtl/>
        </w:rPr>
        <w:t xml:space="preserve">ں </w:t>
      </w:r>
      <w:r>
        <w:rPr>
          <w:rtl/>
        </w:rPr>
        <w:t>كو خدا كا پيغام پہنچانا اور معارف دين كى تبليغ كرنا، خداوند متعال كى طرف سے پاداش كا استحقاق ركھتا ہے _</w:t>
      </w:r>
    </w:p>
    <w:p w:rsidR="007D01F0" w:rsidRDefault="007D01F0" w:rsidP="00DC3E3F">
      <w:pPr>
        <w:pStyle w:val="libArabic"/>
        <w:rPr>
          <w:rtl/>
        </w:rPr>
      </w:pPr>
      <w:r>
        <w:rPr>
          <w:rtl/>
        </w:rPr>
        <w:t>إن ا جرى الّا على الذى فطرني</w:t>
      </w:r>
    </w:p>
    <w:p w:rsidR="007D01F0" w:rsidRDefault="007D01F0" w:rsidP="00DC3E3F">
      <w:pPr>
        <w:pStyle w:val="libNormal"/>
        <w:rPr>
          <w:rtl/>
        </w:rPr>
      </w:pPr>
      <w:r>
        <w:rPr>
          <w:rtl/>
        </w:rPr>
        <w:t>8_ خداوند متعال، انسانو</w:t>
      </w:r>
      <w:r w:rsidR="005619DD">
        <w:rPr>
          <w:rtl/>
        </w:rPr>
        <w:t xml:space="preserve">ں </w:t>
      </w:r>
      <w:r>
        <w:rPr>
          <w:rtl/>
        </w:rPr>
        <w:t>كو پيدا كرنے والا اور ان كا خالق ہے_</w:t>
      </w:r>
      <w:r w:rsidRPr="00A76A58">
        <w:rPr>
          <w:rStyle w:val="libArabicChar"/>
          <w:rtl/>
        </w:rPr>
        <w:t>إن ا جرى الّا على الذى فطرني</w:t>
      </w:r>
    </w:p>
    <w:p w:rsidR="007D01F0" w:rsidRDefault="007D01F0" w:rsidP="00DC3E3F">
      <w:pPr>
        <w:pStyle w:val="libNormal"/>
        <w:rPr>
          <w:rtl/>
        </w:rPr>
      </w:pPr>
      <w:r>
        <w:rPr>
          <w:rtl/>
        </w:rPr>
        <w:t>(فطرني) كا مصدر (فطر) ہے يعنى جو شے پہلے نہ تھى اس كو پيدا كرنا _</w:t>
      </w:r>
    </w:p>
    <w:p w:rsidR="007D01F0" w:rsidRDefault="007D01F0" w:rsidP="00DC3E3F">
      <w:pPr>
        <w:pStyle w:val="libNormal"/>
        <w:rPr>
          <w:rtl/>
        </w:rPr>
      </w:pPr>
      <w:r>
        <w:rPr>
          <w:rtl/>
        </w:rPr>
        <w:t>9_ خدا كے خالق ہونے كى طرف توجہ، تبليغ دين مي</w:t>
      </w:r>
      <w:r w:rsidR="005619DD">
        <w:rPr>
          <w:rtl/>
        </w:rPr>
        <w:t xml:space="preserve">ں </w:t>
      </w:r>
      <w:r>
        <w:rPr>
          <w:rtl/>
        </w:rPr>
        <w:t>خلوص كا سبباور لوگو</w:t>
      </w:r>
      <w:r w:rsidR="005619DD">
        <w:rPr>
          <w:rtl/>
        </w:rPr>
        <w:t xml:space="preserve">ں </w:t>
      </w:r>
      <w:r>
        <w:rPr>
          <w:rtl/>
        </w:rPr>
        <w:t>كى پاداش و اجرت سے بے نياز كرديتى ہے_</w:t>
      </w:r>
    </w:p>
    <w:p w:rsidR="007D01F0" w:rsidRDefault="007D01F0" w:rsidP="00DC3E3F">
      <w:pPr>
        <w:pStyle w:val="libArabic"/>
        <w:rPr>
          <w:rtl/>
        </w:rPr>
      </w:pPr>
      <w:r>
        <w:rPr>
          <w:rtl/>
        </w:rPr>
        <w:t>إن أجرى اَلّا على الذى فطرني</w:t>
      </w:r>
    </w:p>
    <w:p w:rsidR="007D01F0" w:rsidRDefault="007D01F0" w:rsidP="00DC3E3F">
      <w:pPr>
        <w:pStyle w:val="libNormal"/>
        <w:rPr>
          <w:rtl/>
        </w:rPr>
      </w:pPr>
      <w:r>
        <w:rPr>
          <w:rtl/>
        </w:rPr>
        <w:t>10_ خداوند متعال كا وحدہ لا شريك ہونا اور اسكا شريك سے منزہ ہونا اورصرف اسى كالا ئق پرستش ہونا، ايسے حقائق ہي</w:t>
      </w:r>
      <w:r w:rsidR="005619DD">
        <w:rPr>
          <w:rtl/>
        </w:rPr>
        <w:t xml:space="preserve">ں </w:t>
      </w:r>
      <w:r>
        <w:rPr>
          <w:rtl/>
        </w:rPr>
        <w:t>جو تمام لوگو</w:t>
      </w:r>
      <w:r w:rsidR="005619DD">
        <w:rPr>
          <w:rtl/>
        </w:rPr>
        <w:t xml:space="preserve">ں </w:t>
      </w:r>
      <w:r>
        <w:rPr>
          <w:rtl/>
        </w:rPr>
        <w:t>كے ليے قابل درك اور قابل فہم ہي</w:t>
      </w:r>
      <w:r w:rsidR="005619DD">
        <w:rPr>
          <w:rtl/>
        </w:rPr>
        <w:t xml:space="preserve">ں </w:t>
      </w:r>
      <w:r>
        <w:rPr>
          <w:rtl/>
        </w:rPr>
        <w:t>_</w:t>
      </w:r>
      <w:r w:rsidRPr="00A76A58">
        <w:rPr>
          <w:rStyle w:val="libArabicChar"/>
          <w:rtl/>
        </w:rPr>
        <w:t>يا قوم اعبدوا الله ما لكم من إل</w:t>
      </w:r>
      <w:r w:rsidR="00F74C81" w:rsidRPr="00EC230E">
        <w:rPr>
          <w:rStyle w:val="libArabicChar"/>
          <w:rFonts w:hint="cs"/>
          <w:rtl/>
        </w:rPr>
        <w:t>ه</w:t>
      </w:r>
      <w:r w:rsidRPr="00A76A58">
        <w:rPr>
          <w:rStyle w:val="libArabicChar"/>
          <w:rtl/>
        </w:rPr>
        <w:t xml:space="preserve"> </w:t>
      </w:r>
      <w:r w:rsidRPr="00A76A58">
        <w:rPr>
          <w:rStyle w:val="libArabicChar"/>
          <w:rFonts w:hint="cs"/>
          <w:rtl/>
        </w:rPr>
        <w:t>غير</w:t>
      </w:r>
      <w:r w:rsidR="00F74C81" w:rsidRPr="00EC230E">
        <w:rPr>
          <w:rStyle w:val="libArabicChar"/>
          <w:rFonts w:hint="cs"/>
          <w:rtl/>
        </w:rPr>
        <w:t>ه</w:t>
      </w:r>
      <w:r w:rsidRPr="00A76A58">
        <w:rPr>
          <w:rStyle w:val="libArabicChar"/>
          <w:rtl/>
        </w:rPr>
        <w:t xml:space="preserve"> ...</w:t>
      </w:r>
      <w:r w:rsidRPr="00A76A58">
        <w:rPr>
          <w:rStyle w:val="libArabicChar"/>
          <w:rFonts w:hint="cs"/>
          <w:rtl/>
        </w:rPr>
        <w:t>أفلا</w:t>
      </w:r>
      <w:r w:rsidRPr="00A76A58">
        <w:rPr>
          <w:rStyle w:val="libArabicChar"/>
          <w:rtl/>
        </w:rPr>
        <w:t xml:space="preserve"> </w:t>
      </w:r>
      <w:r w:rsidRPr="00A76A58">
        <w:rPr>
          <w:rStyle w:val="libArabicChar"/>
          <w:rFonts w:hint="cs"/>
          <w:rtl/>
        </w:rPr>
        <w:t>تعقلون</w:t>
      </w:r>
    </w:p>
    <w:p w:rsidR="007D01F0" w:rsidRDefault="007D01F0" w:rsidP="00DC3E3F">
      <w:pPr>
        <w:pStyle w:val="libNormal"/>
        <w:rPr>
          <w:rtl/>
        </w:rPr>
      </w:pPr>
      <w:r>
        <w:rPr>
          <w:rtl/>
        </w:rPr>
        <w:t>( تعقلون)كامفعول وہ حقائق ہي</w:t>
      </w:r>
      <w:r w:rsidR="005619DD">
        <w:rPr>
          <w:rtl/>
        </w:rPr>
        <w:t xml:space="preserve">ں </w:t>
      </w:r>
      <w:r>
        <w:rPr>
          <w:rtl/>
        </w:rPr>
        <w:t>جو اس آيت اور اس سے پہلے والى آيت مي</w:t>
      </w:r>
      <w:r w:rsidR="005619DD">
        <w:rPr>
          <w:rtl/>
        </w:rPr>
        <w:t xml:space="preserve">ں </w:t>
      </w:r>
      <w:r>
        <w:rPr>
          <w:rtl/>
        </w:rPr>
        <w:t>زبان حضرت ہود (ع)</w:t>
      </w:r>
    </w:p>
    <w:p w:rsidR="00A76A58" w:rsidRDefault="002C39E3" w:rsidP="007F146C">
      <w:pPr>
        <w:pStyle w:val="libPoemTini"/>
        <w:rPr>
          <w:rtl/>
        </w:rPr>
      </w:pPr>
      <w:r>
        <w:rPr>
          <w:rtl/>
        </w:rPr>
        <w:br w:type="page"/>
      </w:r>
    </w:p>
    <w:p w:rsidR="007D01F0" w:rsidRDefault="007D01F0" w:rsidP="00DC3E3F">
      <w:pPr>
        <w:pStyle w:val="libNormal"/>
        <w:rPr>
          <w:rtl/>
        </w:rPr>
      </w:pPr>
      <w:r>
        <w:rPr>
          <w:rtl/>
        </w:rPr>
        <w:lastRenderedPageBreak/>
        <w:t>سے نقل ہوئے ہي</w:t>
      </w:r>
      <w:r w:rsidR="005619DD">
        <w:rPr>
          <w:rtl/>
        </w:rPr>
        <w:t xml:space="preserve">ں </w:t>
      </w:r>
      <w:r>
        <w:rPr>
          <w:rtl/>
        </w:rPr>
        <w:t>جيسے خدا كى پرستش كى ضرورت، اسكا شريك سے منزہ ہونا گويا عبارت اس طرح ہے_</w:t>
      </w:r>
    </w:p>
    <w:p w:rsidR="007D01F0" w:rsidRDefault="007D01F0" w:rsidP="00DC3E3F">
      <w:pPr>
        <w:pStyle w:val="libNormal"/>
        <w:rPr>
          <w:rtl/>
        </w:rPr>
      </w:pPr>
      <w:r w:rsidRPr="00A76A58">
        <w:rPr>
          <w:rStyle w:val="libArabicChar"/>
          <w:rtl/>
        </w:rPr>
        <w:t>أفلا تعقلون انّ</w:t>
      </w:r>
      <w:r w:rsidR="00F74C81" w:rsidRPr="00EC230E">
        <w:rPr>
          <w:rStyle w:val="libArabicChar"/>
          <w:rFonts w:hint="cs"/>
          <w:rtl/>
        </w:rPr>
        <w:t>ه</w:t>
      </w:r>
      <w:r w:rsidRPr="00A76A58">
        <w:rPr>
          <w:rStyle w:val="libArabicChar"/>
          <w:rtl/>
        </w:rPr>
        <w:t xml:space="preserve"> </w:t>
      </w:r>
      <w:r w:rsidRPr="00A76A58">
        <w:rPr>
          <w:rStyle w:val="libArabicChar"/>
          <w:rFonts w:hint="cs"/>
          <w:rtl/>
        </w:rPr>
        <w:t>ما</w:t>
      </w:r>
      <w:r w:rsidRPr="00A76A58">
        <w:rPr>
          <w:rStyle w:val="libArabicChar"/>
          <w:rtl/>
        </w:rPr>
        <w:t xml:space="preserve"> </w:t>
      </w:r>
      <w:r w:rsidRPr="00A76A58">
        <w:rPr>
          <w:rStyle w:val="libArabicChar"/>
          <w:rFonts w:hint="cs"/>
          <w:rtl/>
        </w:rPr>
        <w:t>لكم</w:t>
      </w:r>
      <w:r w:rsidRPr="00A76A58">
        <w:rPr>
          <w:rStyle w:val="libArabicChar"/>
          <w:rtl/>
        </w:rPr>
        <w:t xml:space="preserve"> </w:t>
      </w:r>
      <w:r w:rsidRPr="00A76A58">
        <w:rPr>
          <w:rStyle w:val="libArabicChar"/>
          <w:rFonts w:hint="cs"/>
          <w:rtl/>
        </w:rPr>
        <w:t>من</w:t>
      </w:r>
      <w:r w:rsidRPr="00A76A58">
        <w:rPr>
          <w:rStyle w:val="libArabicChar"/>
          <w:rtl/>
        </w:rPr>
        <w:t xml:space="preserve"> </w:t>
      </w:r>
      <w:r w:rsidRPr="00A76A58">
        <w:rPr>
          <w:rStyle w:val="libArabicChar"/>
          <w:rFonts w:hint="cs"/>
          <w:rtl/>
        </w:rPr>
        <w:t>إل</w:t>
      </w:r>
      <w:r w:rsidR="00F74C81" w:rsidRPr="00EC230E">
        <w:rPr>
          <w:rStyle w:val="libArabicChar"/>
          <w:rFonts w:hint="cs"/>
          <w:rtl/>
        </w:rPr>
        <w:t>ه</w:t>
      </w:r>
      <w:r w:rsidRPr="00A76A58">
        <w:rPr>
          <w:rStyle w:val="libArabicChar"/>
          <w:rtl/>
        </w:rPr>
        <w:t xml:space="preserve"> </w:t>
      </w:r>
      <w:r w:rsidRPr="00A76A58">
        <w:rPr>
          <w:rStyle w:val="libArabicChar"/>
          <w:rFonts w:hint="cs"/>
          <w:rtl/>
        </w:rPr>
        <w:t>غير</w:t>
      </w:r>
      <w:r w:rsidR="00F74C81" w:rsidRPr="00EC230E">
        <w:rPr>
          <w:rStyle w:val="libArabicChar"/>
          <w:rFonts w:hint="cs"/>
          <w:rtl/>
        </w:rPr>
        <w:t>ه</w:t>
      </w:r>
      <w:r w:rsidRPr="00A76A58">
        <w:rPr>
          <w:rStyle w:val="libArabicChar"/>
          <w:rtl/>
        </w:rPr>
        <w:t xml:space="preserve"> </w:t>
      </w:r>
      <w:r w:rsidRPr="00A76A58">
        <w:rPr>
          <w:rStyle w:val="libArabicChar"/>
          <w:rFonts w:hint="cs"/>
          <w:rtl/>
        </w:rPr>
        <w:t>و</w:t>
      </w:r>
      <w:r w:rsidRPr="00A76A58">
        <w:rPr>
          <w:rStyle w:val="libArabicChar"/>
          <w:rtl/>
        </w:rPr>
        <w:t xml:space="preserve"> </w:t>
      </w:r>
      <w:r w:rsidRPr="00A76A58">
        <w:rPr>
          <w:rStyle w:val="libArabicChar"/>
          <w:rFonts w:hint="cs"/>
          <w:rtl/>
        </w:rPr>
        <w:t>إن</w:t>
      </w:r>
      <w:r w:rsidRPr="00A76A58">
        <w:rPr>
          <w:rStyle w:val="libArabicChar"/>
          <w:rtl/>
        </w:rPr>
        <w:t xml:space="preserve"> </w:t>
      </w:r>
      <w:r w:rsidRPr="00A76A58">
        <w:rPr>
          <w:rStyle w:val="libArabicChar"/>
          <w:rFonts w:hint="cs"/>
          <w:rtl/>
        </w:rPr>
        <w:t>عبادت</w:t>
      </w:r>
      <w:r w:rsidR="00F74C81" w:rsidRPr="00EC230E">
        <w:rPr>
          <w:rStyle w:val="libArabicChar"/>
          <w:rFonts w:hint="cs"/>
          <w:rtl/>
        </w:rPr>
        <w:t>ه</w:t>
      </w:r>
      <w:r w:rsidRPr="00A76A58">
        <w:rPr>
          <w:rStyle w:val="libArabicChar"/>
          <w:rtl/>
        </w:rPr>
        <w:t xml:space="preserve"> </w:t>
      </w:r>
      <w:r w:rsidRPr="00A76A58">
        <w:rPr>
          <w:rStyle w:val="libArabicChar"/>
          <w:rFonts w:hint="cs"/>
          <w:rtl/>
        </w:rPr>
        <w:t>واجب</w:t>
      </w:r>
      <w:r w:rsidRPr="00A76A58">
        <w:rPr>
          <w:rStyle w:val="libArabicChar"/>
          <w:rtl/>
        </w:rPr>
        <w:t xml:space="preserve"> </w:t>
      </w:r>
      <w:r w:rsidRPr="00A76A58">
        <w:rPr>
          <w:rStyle w:val="libArabicChar"/>
          <w:rFonts w:hint="cs"/>
          <w:rtl/>
        </w:rPr>
        <w:t>عليكم</w:t>
      </w:r>
      <w:r w:rsidRPr="00A76A58">
        <w:rPr>
          <w:rStyle w:val="libArabicChar"/>
          <w:rtl/>
        </w:rPr>
        <w:t xml:space="preserve"> </w:t>
      </w:r>
      <w:r w:rsidRPr="00A76A58">
        <w:rPr>
          <w:rStyle w:val="libArabicChar"/>
          <w:rFonts w:hint="cs"/>
          <w:rtl/>
        </w:rPr>
        <w:t>و</w:t>
      </w:r>
      <w:r>
        <w:rPr>
          <w:rtl/>
        </w:rPr>
        <w:t xml:space="preserve"> ...</w:t>
      </w:r>
    </w:p>
    <w:p w:rsidR="007D01F0" w:rsidRDefault="007D01F0" w:rsidP="00DC3E3F">
      <w:pPr>
        <w:pStyle w:val="libNormal"/>
        <w:rPr>
          <w:rtl/>
        </w:rPr>
      </w:pPr>
      <w:r>
        <w:rPr>
          <w:rtl/>
        </w:rPr>
        <w:t>11_حضرت ہود</w:t>
      </w:r>
      <w:r w:rsidR="000D7666" w:rsidRPr="000D7666">
        <w:rPr>
          <w:rStyle w:val="libAlaemChar"/>
          <w:rtl/>
        </w:rPr>
        <w:t xml:space="preserve"> عليه‌السلام </w:t>
      </w:r>
      <w:r>
        <w:rPr>
          <w:rtl/>
        </w:rPr>
        <w:t>نے اپنى قوم كو فكر كرنے ، حقائق اور معارف دين كو سمجھنے كى دعوت دى _</w:t>
      </w:r>
      <w:r w:rsidRPr="00A76A58">
        <w:rPr>
          <w:rStyle w:val="libArabicChar"/>
          <w:rtl/>
        </w:rPr>
        <w:t>افلاتعقلون</w:t>
      </w:r>
    </w:p>
    <w:p w:rsidR="007D01F0" w:rsidRDefault="007D01F0" w:rsidP="00DC3E3F">
      <w:pPr>
        <w:pStyle w:val="libNormal"/>
        <w:rPr>
          <w:rtl/>
        </w:rPr>
      </w:pPr>
      <w:r>
        <w:rPr>
          <w:rtl/>
        </w:rPr>
        <w:t>12_شرك اورپيغمبرو</w:t>
      </w:r>
      <w:r w:rsidR="005619DD">
        <w:rPr>
          <w:rtl/>
        </w:rPr>
        <w:t xml:space="preserve">ں </w:t>
      </w:r>
      <w:r>
        <w:rPr>
          <w:rtl/>
        </w:rPr>
        <w:t>كى رسالت كا انكار كرنا، بے عقلى كى نشانى ہے_</w:t>
      </w:r>
      <w:r w:rsidRPr="00A76A58">
        <w:rPr>
          <w:rStyle w:val="libArabicChar"/>
          <w:rtl/>
        </w:rPr>
        <w:t>يا قوم اعبدوا ال</w:t>
      </w:r>
      <w:r w:rsidR="00F74C81" w:rsidRPr="00EC230E">
        <w:rPr>
          <w:rStyle w:val="libArabicChar"/>
          <w:rFonts w:hint="cs"/>
          <w:rtl/>
        </w:rPr>
        <w:t>ه</w:t>
      </w:r>
      <w:r w:rsidRPr="00A76A58">
        <w:rPr>
          <w:rStyle w:val="libArabicChar"/>
          <w:rtl/>
        </w:rPr>
        <w:t xml:space="preserve"> ... </w:t>
      </w:r>
      <w:r w:rsidRPr="00A76A58">
        <w:rPr>
          <w:rStyle w:val="libArabicChar"/>
          <w:rFonts w:hint="cs"/>
          <w:rtl/>
        </w:rPr>
        <w:t>افلا</w:t>
      </w:r>
      <w:r w:rsidRPr="00A76A58">
        <w:rPr>
          <w:rStyle w:val="libArabicChar"/>
          <w:rtl/>
        </w:rPr>
        <w:t xml:space="preserve"> </w:t>
      </w:r>
      <w:r w:rsidRPr="00A76A58">
        <w:rPr>
          <w:rStyle w:val="libArabicChar"/>
          <w:rFonts w:hint="cs"/>
          <w:rtl/>
        </w:rPr>
        <w:t>تعقلون</w:t>
      </w:r>
    </w:p>
    <w:p w:rsidR="007D01F0" w:rsidRDefault="007D01F0" w:rsidP="00DC3E3F">
      <w:pPr>
        <w:pStyle w:val="libNormal"/>
        <w:rPr>
          <w:rtl/>
        </w:rPr>
      </w:pPr>
      <w:r>
        <w:rPr>
          <w:rtl/>
        </w:rPr>
        <w:t>اخلاص:اخلاص كا سبب 9</w:t>
      </w:r>
    </w:p>
    <w:p w:rsidR="007D01F0" w:rsidRDefault="007D01F0" w:rsidP="00DC3E3F">
      <w:pPr>
        <w:pStyle w:val="libNormal"/>
        <w:rPr>
          <w:rtl/>
        </w:rPr>
      </w:pPr>
      <w:r>
        <w:rPr>
          <w:rtl/>
        </w:rPr>
        <w:t>انبياء:انبياء اور اجر رسالت 2; انبياء اور تبليغ كى مزدورى 2;انبياء كا منزہ ومبرہّ ہونا 2;انبياء كى رسالت كا اجر 6;انبياء كے جھٹلانے كے آثار 12</w:t>
      </w:r>
    </w:p>
    <w:p w:rsidR="007D01F0" w:rsidRDefault="007D01F0" w:rsidP="00DC3E3F">
      <w:pPr>
        <w:pStyle w:val="libNormal"/>
        <w:rPr>
          <w:rtl/>
        </w:rPr>
      </w:pPr>
      <w:r>
        <w:rPr>
          <w:rtl/>
        </w:rPr>
        <w:t>انسان :انسانو</w:t>
      </w:r>
      <w:r w:rsidR="005619DD">
        <w:rPr>
          <w:rtl/>
        </w:rPr>
        <w:t xml:space="preserve">ں </w:t>
      </w:r>
      <w:r>
        <w:rPr>
          <w:rtl/>
        </w:rPr>
        <w:t>كا خالق 8</w:t>
      </w:r>
    </w:p>
    <w:p w:rsidR="007D01F0" w:rsidRDefault="007D01F0" w:rsidP="00DC3E3F">
      <w:pPr>
        <w:pStyle w:val="libNormal"/>
        <w:rPr>
          <w:rtl/>
        </w:rPr>
      </w:pPr>
      <w:r>
        <w:rPr>
          <w:rtl/>
        </w:rPr>
        <w:t>تبليغ:تبليغ مي</w:t>
      </w:r>
      <w:r w:rsidR="005619DD">
        <w:rPr>
          <w:rtl/>
        </w:rPr>
        <w:t xml:space="preserve">ں </w:t>
      </w:r>
      <w:r>
        <w:rPr>
          <w:rtl/>
        </w:rPr>
        <w:t>اخلاص 9;مفت</w:t>
      </w:r>
      <w:r w:rsidR="00424E9B">
        <w:rPr>
          <w:rFonts w:hint="cs"/>
          <w:rtl/>
        </w:rPr>
        <w:t xml:space="preserve"> </w:t>
      </w:r>
      <w:r>
        <w:rPr>
          <w:rtl/>
        </w:rPr>
        <w:t>تبليغ 9</w:t>
      </w:r>
    </w:p>
    <w:p w:rsidR="007D01F0" w:rsidRDefault="007D01F0" w:rsidP="00DC3E3F">
      <w:pPr>
        <w:pStyle w:val="libNormal"/>
        <w:rPr>
          <w:rtl/>
        </w:rPr>
      </w:pPr>
      <w:r>
        <w:rPr>
          <w:rtl/>
        </w:rPr>
        <w:t>توحيد :توحيد ذاتى كو سمجھنا 10; توحيد عبادى كو سمجھنا 10; توحيد كى وضاحت 10</w:t>
      </w:r>
    </w:p>
    <w:p w:rsidR="007D01F0" w:rsidRDefault="007D01F0" w:rsidP="00DC3E3F">
      <w:pPr>
        <w:pStyle w:val="libNormal"/>
        <w:rPr>
          <w:rtl/>
        </w:rPr>
      </w:pPr>
      <w:r>
        <w:rPr>
          <w:rtl/>
        </w:rPr>
        <w:t>تعقل:تفكر كرنے كى اہميت 11</w:t>
      </w:r>
    </w:p>
    <w:p w:rsidR="007D01F0" w:rsidRDefault="007D01F0" w:rsidP="00DC3E3F">
      <w:pPr>
        <w:pStyle w:val="libNormal"/>
        <w:rPr>
          <w:rtl/>
        </w:rPr>
      </w:pPr>
      <w:r>
        <w:rPr>
          <w:rtl/>
        </w:rPr>
        <w:t>جزاء:جزاء كے اسباب 7</w:t>
      </w:r>
    </w:p>
    <w:p w:rsidR="007D01F0" w:rsidRDefault="007D01F0" w:rsidP="00DC3E3F">
      <w:pPr>
        <w:pStyle w:val="libNormal"/>
        <w:rPr>
          <w:rtl/>
        </w:rPr>
      </w:pPr>
      <w:r>
        <w:rPr>
          <w:rtl/>
        </w:rPr>
        <w:t>خدا :خدا كى اجرتي</w:t>
      </w:r>
      <w:r w:rsidR="005619DD">
        <w:rPr>
          <w:rtl/>
        </w:rPr>
        <w:t xml:space="preserve">ں </w:t>
      </w:r>
      <w:r>
        <w:rPr>
          <w:rtl/>
        </w:rPr>
        <w:t>6،7; خدا كى خالقيت 8</w:t>
      </w:r>
    </w:p>
    <w:p w:rsidR="007D01F0" w:rsidRDefault="007D01F0" w:rsidP="00DC3E3F">
      <w:pPr>
        <w:pStyle w:val="libNormal"/>
        <w:rPr>
          <w:rtl/>
        </w:rPr>
      </w:pPr>
      <w:r>
        <w:rPr>
          <w:rtl/>
        </w:rPr>
        <w:t>دين :تبليغ دين كا اجر 7; دين كو سمجھتےكى اہميت 11</w:t>
      </w:r>
    </w:p>
    <w:p w:rsidR="007D01F0" w:rsidRDefault="007D01F0" w:rsidP="00DC3E3F">
      <w:pPr>
        <w:pStyle w:val="libNormal"/>
        <w:rPr>
          <w:rtl/>
        </w:rPr>
      </w:pPr>
      <w:r>
        <w:rPr>
          <w:rtl/>
        </w:rPr>
        <w:t>ذكر :خدا كى خالقيت كا ذكر 9; ذكر كے آثار 9</w:t>
      </w:r>
    </w:p>
    <w:p w:rsidR="007D01F0" w:rsidRDefault="007D01F0" w:rsidP="00DC3E3F">
      <w:pPr>
        <w:pStyle w:val="libNormal"/>
        <w:rPr>
          <w:rtl/>
        </w:rPr>
      </w:pPr>
      <w:r>
        <w:rPr>
          <w:rtl/>
        </w:rPr>
        <w:t>شرك :شرك كے آثار 12</w:t>
      </w:r>
    </w:p>
    <w:p w:rsidR="007D01F0" w:rsidRDefault="007D01F0" w:rsidP="00DC3E3F">
      <w:pPr>
        <w:pStyle w:val="libNormal"/>
        <w:rPr>
          <w:rtl/>
        </w:rPr>
      </w:pPr>
      <w:r>
        <w:rPr>
          <w:rtl/>
        </w:rPr>
        <w:t>عبادت:خدا كى عبادت كى وضاحت 10</w:t>
      </w:r>
    </w:p>
    <w:p w:rsidR="007D01F0" w:rsidRDefault="007D01F0" w:rsidP="00DC3E3F">
      <w:pPr>
        <w:pStyle w:val="libNormal"/>
        <w:rPr>
          <w:rtl/>
        </w:rPr>
      </w:pPr>
      <w:r>
        <w:rPr>
          <w:rtl/>
        </w:rPr>
        <w:t>عقل:بے عقلى كى علامتي</w:t>
      </w:r>
      <w:r w:rsidR="005619DD">
        <w:rPr>
          <w:rtl/>
        </w:rPr>
        <w:t xml:space="preserve">ں </w:t>
      </w:r>
      <w:r>
        <w:rPr>
          <w:rtl/>
        </w:rPr>
        <w:t>12</w:t>
      </w:r>
    </w:p>
    <w:p w:rsidR="007D01F0" w:rsidRDefault="007D01F0" w:rsidP="00DC3E3F">
      <w:pPr>
        <w:pStyle w:val="libNormal"/>
        <w:rPr>
          <w:rtl/>
        </w:rPr>
      </w:pPr>
      <w:r>
        <w:rPr>
          <w:rtl/>
        </w:rPr>
        <w:t>قوم عاد :قوم عاد كو دعوت دينا 11</w:t>
      </w:r>
    </w:p>
    <w:p w:rsidR="00A76A58" w:rsidRDefault="002C39E3" w:rsidP="007F146C">
      <w:pPr>
        <w:pStyle w:val="libPoemTini"/>
        <w:rPr>
          <w:rtl/>
        </w:rPr>
      </w:pPr>
      <w:r>
        <w:rPr>
          <w:rtl/>
        </w:rPr>
        <w:br w:type="page"/>
      </w:r>
    </w:p>
    <w:p w:rsidR="007D01F0" w:rsidRDefault="007D01F0" w:rsidP="00DC3E3F">
      <w:pPr>
        <w:pStyle w:val="libNormal"/>
        <w:rPr>
          <w:rtl/>
        </w:rPr>
      </w:pPr>
      <w:r>
        <w:rPr>
          <w:rtl/>
        </w:rPr>
        <w:lastRenderedPageBreak/>
        <w:t>مبلغين :مبلغين اور تبليغ كى مزدورى 4; مبلغين كى صداقت كى نشانيا</w:t>
      </w:r>
      <w:r w:rsidR="005619DD">
        <w:rPr>
          <w:rtl/>
        </w:rPr>
        <w:t xml:space="preserve">ں </w:t>
      </w:r>
      <w:r>
        <w:rPr>
          <w:rtl/>
        </w:rPr>
        <w:t>4</w:t>
      </w:r>
    </w:p>
    <w:p w:rsidR="007D01F0" w:rsidRDefault="007D01F0" w:rsidP="00DC3E3F">
      <w:pPr>
        <w:pStyle w:val="libNormal"/>
        <w:rPr>
          <w:rtl/>
        </w:rPr>
      </w:pPr>
      <w:r>
        <w:rPr>
          <w:rtl/>
        </w:rPr>
        <w:t>مصلحين :مصلحين اور تبليغ كى مزدورى 4; مصلحين كي</w:t>
      </w:r>
    </w:p>
    <w:p w:rsidR="007D01F0" w:rsidRDefault="007D01F0" w:rsidP="00DC3E3F">
      <w:pPr>
        <w:pStyle w:val="libNormal"/>
        <w:rPr>
          <w:rtl/>
        </w:rPr>
      </w:pPr>
      <w:r>
        <w:rPr>
          <w:rtl/>
        </w:rPr>
        <w:t>صداقت كى نشانيا</w:t>
      </w:r>
      <w:r w:rsidR="005619DD">
        <w:rPr>
          <w:rtl/>
        </w:rPr>
        <w:t xml:space="preserve">ں </w:t>
      </w:r>
      <w:r>
        <w:rPr>
          <w:rtl/>
        </w:rPr>
        <w:t>4</w:t>
      </w:r>
    </w:p>
    <w:p w:rsidR="007D01F0" w:rsidRDefault="007D01F0" w:rsidP="00DC3E3F">
      <w:pPr>
        <w:pStyle w:val="libNormal"/>
        <w:rPr>
          <w:rtl/>
        </w:rPr>
      </w:pPr>
      <w:r>
        <w:rPr>
          <w:rtl/>
        </w:rPr>
        <w:t>ہود(ع) :حضرت ہود(ع) اور اجر رسالت 1،3،5;حضرت ہود(ع) اور تبليغ كى اجرت 1;حضرت ہود(ع) كا اجر 5;حضرت ہود(ع) كا حق كى طرف دعوت دينا 11; حضرت ہود(ع) كا قصہ 5،11; صداقت حضرت ہود(ع) كى علامتي</w:t>
      </w:r>
      <w:r w:rsidR="005619DD">
        <w:rPr>
          <w:rtl/>
        </w:rPr>
        <w:t xml:space="preserve">ں </w:t>
      </w:r>
      <w:r>
        <w:rPr>
          <w:rtl/>
        </w:rPr>
        <w:t>3</w:t>
      </w:r>
    </w:p>
    <w:p w:rsidR="007D01F0" w:rsidRDefault="00A76A58" w:rsidP="00DC3E3F">
      <w:pPr>
        <w:pStyle w:val="Heading2Center"/>
        <w:rPr>
          <w:rtl/>
        </w:rPr>
      </w:pPr>
      <w:bookmarkStart w:id="52" w:name="_Toc27219849"/>
      <w:r>
        <w:rPr>
          <w:rFonts w:hint="cs"/>
          <w:rtl/>
        </w:rPr>
        <w:t>آیت 52</w:t>
      </w:r>
      <w:bookmarkEnd w:id="52"/>
    </w:p>
    <w:p w:rsidR="007D01F0" w:rsidRDefault="00DC3E3F" w:rsidP="00DC3E3F">
      <w:pPr>
        <w:pStyle w:val="libNormal"/>
        <w:rPr>
          <w:rtl/>
        </w:rPr>
      </w:pPr>
      <w:r>
        <w:rPr>
          <w:rStyle w:val="libAieChar"/>
          <w:rtl/>
        </w:rPr>
        <w:t xml:space="preserve"> </w:t>
      </w:r>
      <w:r w:rsidRPr="00DC3E3F">
        <w:rPr>
          <w:rStyle w:val="libAlaemChar"/>
          <w:rtl/>
        </w:rPr>
        <w:t>(</w:t>
      </w:r>
      <w:r w:rsidRPr="00A76A58">
        <w:rPr>
          <w:rStyle w:val="libAieChar"/>
          <w:rtl/>
        </w:rPr>
        <w:t>وَيَا قَوْمِ اسْتَغْفِرُواْ رَبَّكُمْ ثُمَّ تُوبُواْ إِلَيْهِ يُرْسِلِ السَّمَاء عَلَيْكُم مِّدْرَاراً وَيَزِدْكُمْ قُوَّةً إِلَى قُوَّتِكُمْ وَلاَ تَتَوَلَّوْاْ مُجْرِمِينَ</w:t>
      </w:r>
      <w:r w:rsidRPr="00DC3E3F">
        <w:rPr>
          <w:rStyle w:val="libAlaemChar"/>
          <w:rtl/>
        </w:rPr>
        <w:t>)</w:t>
      </w:r>
      <w:r w:rsidR="007D01F0">
        <w:rPr>
          <w:rtl/>
        </w:rPr>
        <w:t xml:space="preserve"> </w:t>
      </w:r>
    </w:p>
    <w:p w:rsidR="007D01F0" w:rsidRDefault="007D01F0" w:rsidP="00DC3E3F">
      <w:pPr>
        <w:pStyle w:val="libNormal"/>
        <w:rPr>
          <w:rtl/>
        </w:rPr>
      </w:pPr>
      <w:r>
        <w:rPr>
          <w:rtl/>
        </w:rPr>
        <w:t>اے قوم خدا سے استغفار كرو اس كے بعد اس كى طرف ہمہ تن متوجہ ہوجائو وہ آسمان سے موسلادھار پانى برسائے گا اور تمھارى موجودہ قوت مي</w:t>
      </w:r>
      <w:r w:rsidR="005619DD">
        <w:rPr>
          <w:rtl/>
        </w:rPr>
        <w:t xml:space="preserve">ں </w:t>
      </w:r>
      <w:r>
        <w:rPr>
          <w:rtl/>
        </w:rPr>
        <w:t>قوت كا اضافہ كردے گا اور خبردار مجرمو</w:t>
      </w:r>
      <w:r w:rsidR="005619DD">
        <w:rPr>
          <w:rtl/>
        </w:rPr>
        <w:t xml:space="preserve">ں </w:t>
      </w:r>
      <w:r>
        <w:rPr>
          <w:rtl/>
        </w:rPr>
        <w:t>كى طرح منھ نہ پھير لينا(52)</w:t>
      </w:r>
    </w:p>
    <w:p w:rsidR="007D01F0" w:rsidRDefault="007D01F0" w:rsidP="00DC3E3F">
      <w:pPr>
        <w:pStyle w:val="libNormal"/>
        <w:rPr>
          <w:rtl/>
        </w:rPr>
      </w:pPr>
      <w:r>
        <w:rPr>
          <w:rtl/>
        </w:rPr>
        <w:t>1_ خدا كے حضور استغفار كى ضرورت اور اس سے گناہو</w:t>
      </w:r>
      <w:r w:rsidR="005619DD">
        <w:rPr>
          <w:rtl/>
        </w:rPr>
        <w:t xml:space="preserve">ں </w:t>
      </w:r>
      <w:r>
        <w:rPr>
          <w:rtl/>
        </w:rPr>
        <w:t>كى بخشش كا طلب كرنا _</w:t>
      </w:r>
      <w:r w:rsidRPr="00A76A58">
        <w:rPr>
          <w:rStyle w:val="libArabicChar"/>
          <w:rtl/>
        </w:rPr>
        <w:t>و يا قوم استغفروا ربكم</w:t>
      </w:r>
    </w:p>
    <w:p w:rsidR="007D01F0" w:rsidRDefault="007D01F0" w:rsidP="00DC3E3F">
      <w:pPr>
        <w:pStyle w:val="libNormal"/>
        <w:rPr>
          <w:rtl/>
        </w:rPr>
      </w:pPr>
      <w:r>
        <w:rPr>
          <w:rtl/>
        </w:rPr>
        <w:t>2_ خداوند متعال سے بخشش طلب كرنا اور اسكى طرف توجہ اور اس كے شرك سے استغفار كرنا،سب حضرت ہود</w:t>
      </w:r>
      <w:r w:rsidR="000D7666" w:rsidRPr="000D7666">
        <w:rPr>
          <w:rStyle w:val="libAlaemChar"/>
          <w:rtl/>
        </w:rPr>
        <w:t xml:space="preserve"> عليه‌السلام </w:t>
      </w:r>
      <w:r>
        <w:rPr>
          <w:rtl/>
        </w:rPr>
        <w:t>كى اپنى قوم كو نصيحتي</w:t>
      </w:r>
      <w:r w:rsidR="005619DD">
        <w:rPr>
          <w:rtl/>
        </w:rPr>
        <w:t xml:space="preserve">ں </w:t>
      </w:r>
      <w:r>
        <w:rPr>
          <w:rtl/>
        </w:rPr>
        <w:t>اور پيغام تھا_</w:t>
      </w:r>
      <w:r w:rsidRPr="00A76A58">
        <w:rPr>
          <w:rStyle w:val="libArabicChar"/>
          <w:rtl/>
        </w:rPr>
        <w:t>و يا قوم استغفروا ربكم ثم توبوا الي</w:t>
      </w:r>
      <w:r w:rsidR="00F74C81" w:rsidRPr="00EC230E">
        <w:rPr>
          <w:rStyle w:val="libArabicChar"/>
          <w:rFonts w:hint="cs"/>
          <w:rtl/>
        </w:rPr>
        <w:t>ه</w:t>
      </w:r>
    </w:p>
    <w:p w:rsidR="007D01F0" w:rsidRDefault="007D01F0" w:rsidP="00DC3E3F">
      <w:pPr>
        <w:pStyle w:val="libNormal"/>
        <w:rPr>
          <w:rtl/>
        </w:rPr>
      </w:pPr>
      <w:r>
        <w:rPr>
          <w:rtl/>
        </w:rPr>
        <w:t>3_ گناہو</w:t>
      </w:r>
      <w:r w:rsidR="005619DD">
        <w:rPr>
          <w:rtl/>
        </w:rPr>
        <w:t xml:space="preserve">ں </w:t>
      </w:r>
      <w:r>
        <w:rPr>
          <w:rtl/>
        </w:rPr>
        <w:t>كى بخشش، خداوند متعال كى ربوبيت كے سائے مي</w:t>
      </w:r>
      <w:r w:rsidR="005619DD">
        <w:rPr>
          <w:rtl/>
        </w:rPr>
        <w:t xml:space="preserve">ں </w:t>
      </w:r>
      <w:r>
        <w:rPr>
          <w:rtl/>
        </w:rPr>
        <w:t>ہے_</w:t>
      </w:r>
      <w:r w:rsidRPr="00A76A58">
        <w:rPr>
          <w:rStyle w:val="libArabicChar"/>
          <w:rtl/>
        </w:rPr>
        <w:t>استغفروا ربكم</w:t>
      </w:r>
    </w:p>
    <w:p w:rsidR="007D01F0" w:rsidRDefault="007D01F0" w:rsidP="00DC3E3F">
      <w:pPr>
        <w:pStyle w:val="libNormal"/>
        <w:rPr>
          <w:rtl/>
        </w:rPr>
      </w:pPr>
      <w:r>
        <w:rPr>
          <w:rtl/>
        </w:rPr>
        <w:t>4_ ربوبيت كا خداوند متعال كى ذات مي</w:t>
      </w:r>
      <w:r w:rsidR="005619DD">
        <w:rPr>
          <w:rtl/>
        </w:rPr>
        <w:t xml:space="preserve">ں </w:t>
      </w:r>
      <w:r>
        <w:rPr>
          <w:rtl/>
        </w:rPr>
        <w:t>منحصر كرنا ، اور تمام مخلوق كے امور كا اسكو مدبر سمجھنا ،يہ حضرت ہود</w:t>
      </w:r>
      <w:r w:rsidR="000D7666" w:rsidRPr="000D7666">
        <w:rPr>
          <w:rStyle w:val="libAlaemChar"/>
          <w:rtl/>
        </w:rPr>
        <w:t xml:space="preserve"> عليه‌السلام </w:t>
      </w:r>
      <w:r>
        <w:rPr>
          <w:rtl/>
        </w:rPr>
        <w:t>كى اپنى قوم كے ليے تعليمات تھي</w:t>
      </w:r>
      <w:r w:rsidR="005619DD">
        <w:rPr>
          <w:rtl/>
        </w:rPr>
        <w:t xml:space="preserve">ں </w:t>
      </w:r>
      <w:r>
        <w:rPr>
          <w:rtl/>
        </w:rPr>
        <w:t>_</w:t>
      </w:r>
      <w:r w:rsidRPr="00A76A58">
        <w:rPr>
          <w:rStyle w:val="libArabicChar"/>
          <w:rtl/>
        </w:rPr>
        <w:t>استغفروا ربكم</w:t>
      </w:r>
    </w:p>
    <w:p w:rsidR="007D01F0" w:rsidRDefault="007D01F0" w:rsidP="00DC3E3F">
      <w:pPr>
        <w:pStyle w:val="libNormal"/>
        <w:rPr>
          <w:rtl/>
        </w:rPr>
      </w:pPr>
      <w:r>
        <w:rPr>
          <w:rtl/>
        </w:rPr>
        <w:t>5_خداوند متعال كى طرف جانا اور اس كا تقرّب حاصل كرنا ضرورى ہے_</w:t>
      </w:r>
    </w:p>
    <w:p w:rsidR="00C308BD" w:rsidRDefault="00C308BD" w:rsidP="00DC3E3F">
      <w:pPr>
        <w:pStyle w:val="libArabic"/>
        <w:rPr>
          <w:rtl/>
        </w:rPr>
      </w:pPr>
      <w:r>
        <w:rPr>
          <w:rtl/>
        </w:rPr>
        <w:t>ثم توبوا الي</w:t>
      </w:r>
      <w:r w:rsidR="00F74C81" w:rsidRPr="008C36F4">
        <w:rPr>
          <w:rFonts w:hint="cs"/>
          <w:rtl/>
        </w:rPr>
        <w:t>ه</w:t>
      </w:r>
    </w:p>
    <w:p w:rsidR="00C308BD" w:rsidRDefault="00C308BD" w:rsidP="00DC3E3F">
      <w:pPr>
        <w:pStyle w:val="libNormal"/>
        <w:rPr>
          <w:rtl/>
        </w:rPr>
      </w:pPr>
      <w:r>
        <w:rPr>
          <w:rtl/>
        </w:rPr>
        <w:t>لفظ (توبہ ) كا كلمہ ( استغفار ) پر عطف كرنا ، بتاتا ہے كہ ان دونوں ميں مغايرت ہے _ (توبہ) كا معنى رجوع كرنا ہے_لہذا(توبوا اليہ ) يعنى (اطاعت خداوندى كے ساتھ) اپنا رخ خدا كى طرف موڑديں _</w:t>
      </w:r>
    </w:p>
    <w:p w:rsidR="00C308BD" w:rsidRDefault="00C308BD" w:rsidP="00DC3E3F">
      <w:pPr>
        <w:pStyle w:val="libNormal"/>
        <w:rPr>
          <w:rtl/>
        </w:rPr>
      </w:pPr>
    </w:p>
    <w:p w:rsidR="00A76A58" w:rsidRDefault="002C39E3" w:rsidP="007F146C">
      <w:pPr>
        <w:pStyle w:val="libPoemTini"/>
        <w:rPr>
          <w:rtl/>
        </w:rPr>
      </w:pPr>
      <w:r>
        <w:rPr>
          <w:rtl/>
        </w:rPr>
        <w:br w:type="page"/>
      </w:r>
    </w:p>
    <w:p w:rsidR="007D01F0" w:rsidRDefault="007D01F0" w:rsidP="00DC3E3F">
      <w:pPr>
        <w:pStyle w:val="libNormal"/>
        <w:rPr>
          <w:rtl/>
        </w:rPr>
      </w:pPr>
      <w:r>
        <w:rPr>
          <w:rtl/>
        </w:rPr>
        <w:lastRenderedPageBreak/>
        <w:t>6_ گناہو</w:t>
      </w:r>
      <w:r w:rsidR="005619DD">
        <w:rPr>
          <w:rtl/>
        </w:rPr>
        <w:t xml:space="preserve">ں </w:t>
      </w:r>
      <w:r>
        <w:rPr>
          <w:rtl/>
        </w:rPr>
        <w:t>سے استغفار ، توحيد كى طرف رغبت اور خدائے لايزال كى پرستش ،يہ تمام چيزي</w:t>
      </w:r>
      <w:r w:rsidR="005619DD">
        <w:rPr>
          <w:rtl/>
        </w:rPr>
        <w:t xml:space="preserve">ں </w:t>
      </w:r>
      <w:r>
        <w:rPr>
          <w:rtl/>
        </w:rPr>
        <w:t>تقرب الہى اور خدا كى طرف حركت كرنے كا پيش خيمہ ہي</w:t>
      </w:r>
      <w:r w:rsidR="005619DD">
        <w:rPr>
          <w:rtl/>
        </w:rPr>
        <w:t xml:space="preserve">ں </w:t>
      </w:r>
      <w:r>
        <w:rPr>
          <w:rtl/>
        </w:rPr>
        <w:t>_</w:t>
      </w:r>
      <w:r w:rsidRPr="00A76A58">
        <w:rPr>
          <w:rStyle w:val="libArabicChar"/>
          <w:rtl/>
        </w:rPr>
        <w:t>و يا قوم استغفروا ربكم ثم توبوا الي</w:t>
      </w:r>
      <w:r w:rsidR="00F74C81" w:rsidRPr="00EC230E">
        <w:rPr>
          <w:rStyle w:val="libArabicChar"/>
          <w:rFonts w:hint="cs"/>
          <w:rtl/>
        </w:rPr>
        <w:t>ه</w:t>
      </w:r>
    </w:p>
    <w:p w:rsidR="007D01F0" w:rsidRDefault="007D01F0" w:rsidP="00DC3E3F">
      <w:pPr>
        <w:pStyle w:val="libNormal"/>
        <w:rPr>
          <w:rtl/>
        </w:rPr>
      </w:pPr>
      <w:r>
        <w:rPr>
          <w:rtl/>
        </w:rPr>
        <w:t>مذكورہ بالا معنى اسوجہ سے حاصل ہوا ہے كہ جملہ (توبوا اليہ ) كو جملہ ( استغفروا ربكم ) پر حرف ''ثم'' كے ذريعے عطف كيا ہے_</w:t>
      </w:r>
    </w:p>
    <w:p w:rsidR="007D01F0" w:rsidRDefault="007D01F0" w:rsidP="00DC3E3F">
      <w:pPr>
        <w:pStyle w:val="libNormal"/>
        <w:rPr>
          <w:rtl/>
        </w:rPr>
      </w:pPr>
      <w:r>
        <w:rPr>
          <w:rtl/>
        </w:rPr>
        <w:t>7_خداوند متعال ،بادلو</w:t>
      </w:r>
      <w:r w:rsidR="005619DD">
        <w:rPr>
          <w:rtl/>
        </w:rPr>
        <w:t xml:space="preserve">ں </w:t>
      </w:r>
      <w:r>
        <w:rPr>
          <w:rtl/>
        </w:rPr>
        <w:t>كو حركت دينے اور بارش كو نازل كرنے والا ہے_</w:t>
      </w:r>
      <w:r w:rsidRPr="00A76A58">
        <w:rPr>
          <w:rStyle w:val="libArabicChar"/>
          <w:rtl/>
        </w:rPr>
        <w:t>يرسل السماء عليكم مدرار</w:t>
      </w:r>
      <w:r w:rsidR="00424E9B">
        <w:rPr>
          <w:rStyle w:val="libArabicChar"/>
          <w:rFonts w:hint="cs"/>
          <w:rtl/>
        </w:rPr>
        <w:t>ا</w:t>
      </w:r>
    </w:p>
    <w:p w:rsidR="007D01F0" w:rsidRDefault="007D01F0" w:rsidP="00DC3E3F">
      <w:pPr>
        <w:pStyle w:val="libNormal"/>
        <w:rPr>
          <w:rtl/>
        </w:rPr>
      </w:pPr>
      <w:r>
        <w:rPr>
          <w:rtl/>
        </w:rPr>
        <w:t>(سمائ) سے قرينہ مقامى كى مناسبت سے مراد (بادل)ہي</w:t>
      </w:r>
      <w:r w:rsidR="005619DD">
        <w:rPr>
          <w:rtl/>
        </w:rPr>
        <w:t xml:space="preserve">ں </w:t>
      </w:r>
      <w:r>
        <w:rPr>
          <w:rtl/>
        </w:rPr>
        <w:t>اور (مدرارا) كا صيغہ مبالغہ كا ہے _ جس كا معنى بہت زيادہ برسنے والا ہے _</w:t>
      </w:r>
    </w:p>
    <w:p w:rsidR="007D01F0" w:rsidRDefault="007D01F0" w:rsidP="00DC3E3F">
      <w:pPr>
        <w:pStyle w:val="libNormal"/>
        <w:rPr>
          <w:rtl/>
        </w:rPr>
      </w:pPr>
      <w:r>
        <w:rPr>
          <w:rtl/>
        </w:rPr>
        <w:t>8_ حضرت ہود(ع) نے اپنى قوم كو جو خوشخبريا</w:t>
      </w:r>
      <w:r w:rsidR="005619DD">
        <w:rPr>
          <w:rtl/>
        </w:rPr>
        <w:t xml:space="preserve">ں </w:t>
      </w:r>
      <w:r>
        <w:rPr>
          <w:rtl/>
        </w:rPr>
        <w:t>دي</w:t>
      </w:r>
      <w:r w:rsidR="005619DD">
        <w:rPr>
          <w:rtl/>
        </w:rPr>
        <w:t xml:space="preserve">ں </w:t>
      </w:r>
      <w:r>
        <w:rPr>
          <w:rtl/>
        </w:rPr>
        <w:t>ان مي</w:t>
      </w:r>
      <w:r w:rsidR="005619DD">
        <w:rPr>
          <w:rtl/>
        </w:rPr>
        <w:t xml:space="preserve">ں </w:t>
      </w:r>
      <w:r>
        <w:rPr>
          <w:rtl/>
        </w:rPr>
        <w:t>سے ايك يہ بھى تھى كہ شرك سے اجتناب ،توحيد كو اپنا نے اور خدائے وحدہ لا شريك كى عبادت كى صورت مي</w:t>
      </w:r>
      <w:r w:rsidR="005619DD">
        <w:rPr>
          <w:rtl/>
        </w:rPr>
        <w:t xml:space="preserve">ں </w:t>
      </w:r>
      <w:r>
        <w:rPr>
          <w:rtl/>
        </w:rPr>
        <w:t>بہت زيادہ بارشو</w:t>
      </w:r>
      <w:r w:rsidR="005619DD">
        <w:rPr>
          <w:rtl/>
        </w:rPr>
        <w:t xml:space="preserve">ں </w:t>
      </w:r>
      <w:r>
        <w:rPr>
          <w:rtl/>
        </w:rPr>
        <w:t>كا نزول ہوگا_</w:t>
      </w:r>
    </w:p>
    <w:p w:rsidR="007D01F0" w:rsidRDefault="007D01F0" w:rsidP="00DC3E3F">
      <w:pPr>
        <w:pStyle w:val="libArabic"/>
        <w:rPr>
          <w:rtl/>
        </w:rPr>
      </w:pPr>
      <w:r>
        <w:rPr>
          <w:rtl/>
        </w:rPr>
        <w:t>و يا قوم استغفروا ربكم ثم توبوا الي</w:t>
      </w:r>
      <w:r w:rsidR="00F74C81" w:rsidRPr="008C36F4">
        <w:rPr>
          <w:rFonts w:hint="cs"/>
          <w:rtl/>
        </w:rPr>
        <w:t>ه</w:t>
      </w:r>
      <w:r>
        <w:rPr>
          <w:rtl/>
        </w:rPr>
        <w:t xml:space="preserve"> </w:t>
      </w:r>
      <w:r>
        <w:rPr>
          <w:rFonts w:hint="cs"/>
          <w:rtl/>
        </w:rPr>
        <w:t>يرسل</w:t>
      </w:r>
      <w:r>
        <w:rPr>
          <w:rtl/>
        </w:rPr>
        <w:t xml:space="preserve"> </w:t>
      </w:r>
      <w:r>
        <w:rPr>
          <w:rFonts w:hint="cs"/>
          <w:rtl/>
        </w:rPr>
        <w:t>السماء</w:t>
      </w:r>
      <w:r>
        <w:rPr>
          <w:rtl/>
        </w:rPr>
        <w:t xml:space="preserve"> </w:t>
      </w:r>
      <w:r>
        <w:rPr>
          <w:rFonts w:hint="cs"/>
          <w:rtl/>
        </w:rPr>
        <w:t>عليكم</w:t>
      </w:r>
      <w:r>
        <w:rPr>
          <w:rtl/>
        </w:rPr>
        <w:t xml:space="preserve"> </w:t>
      </w:r>
      <w:r>
        <w:rPr>
          <w:rFonts w:hint="cs"/>
          <w:rtl/>
        </w:rPr>
        <w:t>مدرار</w:t>
      </w:r>
      <w:r w:rsidR="00424E9B">
        <w:rPr>
          <w:rFonts w:hint="cs"/>
          <w:rtl/>
        </w:rPr>
        <w:t>ا</w:t>
      </w:r>
    </w:p>
    <w:p w:rsidR="007D01F0" w:rsidRDefault="007D01F0" w:rsidP="00DC3E3F">
      <w:pPr>
        <w:pStyle w:val="libNormal"/>
        <w:rPr>
          <w:rtl/>
        </w:rPr>
      </w:pPr>
      <w:r>
        <w:rPr>
          <w:rtl/>
        </w:rPr>
        <w:t>( يرسل) فعل مضارع ہے اصطلاح مي</w:t>
      </w:r>
      <w:r w:rsidR="005619DD">
        <w:rPr>
          <w:rtl/>
        </w:rPr>
        <w:t xml:space="preserve">ں </w:t>
      </w:r>
      <w:r>
        <w:rPr>
          <w:rtl/>
        </w:rPr>
        <w:t>فعل امر ( استغفروا ربكم ثم توبوا اليہ ) كے جواب مي</w:t>
      </w:r>
      <w:r w:rsidR="005619DD">
        <w:rPr>
          <w:rtl/>
        </w:rPr>
        <w:t xml:space="preserve">ں </w:t>
      </w:r>
      <w:r>
        <w:rPr>
          <w:rtl/>
        </w:rPr>
        <w:t>واقع ہوا ہے اور (ان ) شرطيہ جو مقدر ہے اسكى وجہ سے مجزوم ہے_ يعنى اصل مي</w:t>
      </w:r>
      <w:r w:rsidR="005619DD">
        <w:rPr>
          <w:rtl/>
        </w:rPr>
        <w:t xml:space="preserve">ں </w:t>
      </w:r>
      <w:r>
        <w:rPr>
          <w:rtl/>
        </w:rPr>
        <w:t>عبارت اس طرح تھى ( ان تستغفروا و تتوبوا يرسل ...) اگر تم استغفار كرواور خدا كى طرفمتوجہ ہو جاؤ تووہ فراوا</w:t>
      </w:r>
      <w:r w:rsidR="005619DD">
        <w:rPr>
          <w:rtl/>
        </w:rPr>
        <w:t xml:space="preserve">ں </w:t>
      </w:r>
      <w:r>
        <w:rPr>
          <w:rtl/>
        </w:rPr>
        <w:t>بارش سے بھرے ہوئے بادلو</w:t>
      </w:r>
      <w:r w:rsidR="005619DD">
        <w:rPr>
          <w:rtl/>
        </w:rPr>
        <w:t xml:space="preserve">ں </w:t>
      </w:r>
      <w:r>
        <w:rPr>
          <w:rtl/>
        </w:rPr>
        <w:t>كو آپكى طرف بھيجے گا_</w:t>
      </w:r>
    </w:p>
    <w:p w:rsidR="007D01F0" w:rsidRDefault="007D01F0" w:rsidP="00DC3E3F">
      <w:pPr>
        <w:pStyle w:val="libNormal"/>
        <w:rPr>
          <w:rtl/>
        </w:rPr>
      </w:pPr>
      <w:r>
        <w:rPr>
          <w:rtl/>
        </w:rPr>
        <w:t>9_ قوم عاد، شرك اور ارتكاب گناہ كى وجہ سے بارش كى كميسے دوچار ہوگئے تھے_</w:t>
      </w:r>
      <w:r w:rsidRPr="00A76A58">
        <w:rPr>
          <w:rStyle w:val="libArabicChar"/>
          <w:rtl/>
        </w:rPr>
        <w:t>ثم توبوا الي</w:t>
      </w:r>
      <w:r w:rsidR="00F74C81" w:rsidRPr="00EC230E">
        <w:rPr>
          <w:rStyle w:val="libArabicChar"/>
          <w:rFonts w:hint="cs"/>
          <w:rtl/>
        </w:rPr>
        <w:t>ه</w:t>
      </w:r>
      <w:r w:rsidRPr="00A76A58">
        <w:rPr>
          <w:rStyle w:val="libArabicChar"/>
          <w:rtl/>
        </w:rPr>
        <w:t xml:space="preserve"> </w:t>
      </w:r>
      <w:r w:rsidRPr="00A76A58">
        <w:rPr>
          <w:rStyle w:val="libArabicChar"/>
          <w:rFonts w:hint="cs"/>
          <w:rtl/>
        </w:rPr>
        <w:t>يرسل</w:t>
      </w:r>
      <w:r w:rsidRPr="00A76A58">
        <w:rPr>
          <w:rStyle w:val="libArabicChar"/>
          <w:rtl/>
        </w:rPr>
        <w:t xml:space="preserve"> </w:t>
      </w:r>
      <w:r w:rsidRPr="00A76A58">
        <w:rPr>
          <w:rStyle w:val="libArabicChar"/>
          <w:rFonts w:hint="cs"/>
          <w:rtl/>
        </w:rPr>
        <w:t>السماء</w:t>
      </w:r>
      <w:r w:rsidRPr="00A76A58">
        <w:rPr>
          <w:rStyle w:val="libArabicChar"/>
          <w:rtl/>
        </w:rPr>
        <w:t xml:space="preserve"> </w:t>
      </w:r>
      <w:r w:rsidRPr="00A76A58">
        <w:rPr>
          <w:rStyle w:val="libArabicChar"/>
          <w:rFonts w:hint="cs"/>
          <w:rtl/>
        </w:rPr>
        <w:t>عليكم</w:t>
      </w:r>
      <w:r w:rsidRPr="00A76A58">
        <w:rPr>
          <w:rStyle w:val="libArabicChar"/>
          <w:rtl/>
        </w:rPr>
        <w:t xml:space="preserve"> مدرار</w:t>
      </w:r>
      <w:r w:rsidR="00424E9B">
        <w:rPr>
          <w:rStyle w:val="libArabicChar"/>
          <w:rFonts w:hint="cs"/>
          <w:rtl/>
        </w:rPr>
        <w:t>ا</w:t>
      </w:r>
    </w:p>
    <w:p w:rsidR="007D01F0" w:rsidRDefault="007D01F0" w:rsidP="00DC3E3F">
      <w:pPr>
        <w:pStyle w:val="libNormal"/>
        <w:rPr>
          <w:rtl/>
        </w:rPr>
      </w:pPr>
      <w:r>
        <w:rPr>
          <w:rtl/>
        </w:rPr>
        <w:t>فراوا</w:t>
      </w:r>
      <w:r w:rsidR="005619DD">
        <w:rPr>
          <w:rtl/>
        </w:rPr>
        <w:t xml:space="preserve">ں </w:t>
      </w:r>
      <w:r>
        <w:rPr>
          <w:rtl/>
        </w:rPr>
        <w:t>بارش كے نزول كى خوشخبرى اس وقت موثر ثابت اور لوگو</w:t>
      </w:r>
      <w:r w:rsidR="005619DD">
        <w:rPr>
          <w:rtl/>
        </w:rPr>
        <w:t xml:space="preserve">ں </w:t>
      </w:r>
      <w:r>
        <w:rPr>
          <w:rtl/>
        </w:rPr>
        <w:t>كو حضرت ہود(ع) كى تعليمات و دستور كى طرف جذب كرسكتى ہے جب وہ لوگ قحط باران كى وجہ سے مشكلات كا سامنا كررہے ہو</w:t>
      </w:r>
      <w:r w:rsidR="005619DD">
        <w:rPr>
          <w:rtl/>
        </w:rPr>
        <w:t xml:space="preserve">ں </w:t>
      </w:r>
      <w:r>
        <w:rPr>
          <w:rtl/>
        </w:rPr>
        <w:t>_</w:t>
      </w:r>
    </w:p>
    <w:p w:rsidR="007D01F0" w:rsidRDefault="007D01F0" w:rsidP="00DC3E3F">
      <w:pPr>
        <w:pStyle w:val="libNormal"/>
        <w:rPr>
          <w:rtl/>
        </w:rPr>
      </w:pPr>
      <w:r>
        <w:rPr>
          <w:rtl/>
        </w:rPr>
        <w:t>10_شرك ، گناہو</w:t>
      </w:r>
      <w:r w:rsidR="005619DD">
        <w:rPr>
          <w:rtl/>
        </w:rPr>
        <w:t xml:space="preserve">ں </w:t>
      </w:r>
      <w:r>
        <w:rPr>
          <w:rtl/>
        </w:rPr>
        <w:t>كا مرتكب ہونا ،اور انبياء الہى كى مخالفت كرنا، دنياوى نعمتو</w:t>
      </w:r>
      <w:r w:rsidR="005619DD">
        <w:rPr>
          <w:rtl/>
        </w:rPr>
        <w:t xml:space="preserve">ں </w:t>
      </w:r>
      <w:r>
        <w:rPr>
          <w:rtl/>
        </w:rPr>
        <w:t>مي</w:t>
      </w:r>
      <w:r w:rsidR="005619DD">
        <w:rPr>
          <w:rtl/>
        </w:rPr>
        <w:t xml:space="preserve">ں </w:t>
      </w:r>
      <w:r>
        <w:rPr>
          <w:rtl/>
        </w:rPr>
        <w:t>كمى كے اسباب مي</w:t>
      </w:r>
      <w:r w:rsidR="005619DD">
        <w:rPr>
          <w:rtl/>
        </w:rPr>
        <w:t xml:space="preserve">ں </w:t>
      </w:r>
      <w:r>
        <w:rPr>
          <w:rtl/>
        </w:rPr>
        <w:t>سے ہي</w:t>
      </w:r>
      <w:r w:rsidR="005619DD">
        <w:rPr>
          <w:rtl/>
        </w:rPr>
        <w:t xml:space="preserve">ں </w:t>
      </w:r>
      <w:r>
        <w:rPr>
          <w:rtl/>
        </w:rPr>
        <w:t>_</w:t>
      </w:r>
    </w:p>
    <w:p w:rsidR="007D01F0" w:rsidRDefault="007D01F0" w:rsidP="00DC3E3F">
      <w:pPr>
        <w:pStyle w:val="libArabic"/>
        <w:rPr>
          <w:rtl/>
        </w:rPr>
      </w:pPr>
      <w:r>
        <w:rPr>
          <w:rtl/>
        </w:rPr>
        <w:t>استغفروا ربكم ثم توبوا الي</w:t>
      </w:r>
      <w:r w:rsidR="00F74C81" w:rsidRPr="008C36F4">
        <w:rPr>
          <w:rFonts w:hint="cs"/>
          <w:rtl/>
        </w:rPr>
        <w:t>ه</w:t>
      </w:r>
      <w:r>
        <w:rPr>
          <w:rtl/>
        </w:rPr>
        <w:t xml:space="preserve"> </w:t>
      </w:r>
      <w:r>
        <w:rPr>
          <w:rFonts w:hint="cs"/>
          <w:rtl/>
        </w:rPr>
        <w:t>يرسل</w:t>
      </w:r>
      <w:r>
        <w:rPr>
          <w:rtl/>
        </w:rPr>
        <w:t xml:space="preserve"> </w:t>
      </w:r>
      <w:r>
        <w:rPr>
          <w:rFonts w:hint="cs"/>
          <w:rtl/>
        </w:rPr>
        <w:t>السماء</w:t>
      </w:r>
      <w:r>
        <w:rPr>
          <w:rtl/>
        </w:rPr>
        <w:t xml:space="preserve"> </w:t>
      </w:r>
      <w:r>
        <w:rPr>
          <w:rFonts w:hint="cs"/>
          <w:rtl/>
        </w:rPr>
        <w:t>عليكم</w:t>
      </w:r>
      <w:r>
        <w:rPr>
          <w:rtl/>
        </w:rPr>
        <w:t xml:space="preserve"> </w:t>
      </w:r>
      <w:r>
        <w:rPr>
          <w:rFonts w:hint="cs"/>
          <w:rtl/>
        </w:rPr>
        <w:t>مدرارا</w:t>
      </w:r>
      <w:r>
        <w:rPr>
          <w:rtl/>
        </w:rPr>
        <w:t xml:space="preserve"> </w:t>
      </w:r>
      <w:r>
        <w:rPr>
          <w:rFonts w:hint="cs"/>
          <w:rtl/>
        </w:rPr>
        <w:t>و</w:t>
      </w:r>
      <w:r>
        <w:rPr>
          <w:rtl/>
        </w:rPr>
        <w:t xml:space="preserve"> </w:t>
      </w:r>
      <w:r>
        <w:rPr>
          <w:rFonts w:hint="cs"/>
          <w:rtl/>
        </w:rPr>
        <w:t>يزدكم</w:t>
      </w:r>
      <w:r>
        <w:rPr>
          <w:rtl/>
        </w:rPr>
        <w:t xml:space="preserve"> </w:t>
      </w:r>
      <w:r>
        <w:rPr>
          <w:rFonts w:hint="cs"/>
          <w:rtl/>
        </w:rPr>
        <w:t>قوّة</w:t>
      </w:r>
    </w:p>
    <w:p w:rsidR="007D01F0" w:rsidRDefault="007D01F0" w:rsidP="00DC3E3F">
      <w:pPr>
        <w:pStyle w:val="libNormal"/>
        <w:rPr>
          <w:rtl/>
        </w:rPr>
      </w:pPr>
      <w:r>
        <w:rPr>
          <w:rtl/>
        </w:rPr>
        <w:t>11_توحيد، خدا وحدہ لا شريك كى پرستش اور گناہو</w:t>
      </w:r>
      <w:r w:rsidR="005619DD">
        <w:rPr>
          <w:rtl/>
        </w:rPr>
        <w:t xml:space="preserve">ں </w:t>
      </w:r>
      <w:r>
        <w:rPr>
          <w:rtl/>
        </w:rPr>
        <w:t>سے استغفار،انسانى معاشرے كے ليے دنياوى بركات اور نعمتو</w:t>
      </w:r>
      <w:r w:rsidR="005619DD">
        <w:rPr>
          <w:rtl/>
        </w:rPr>
        <w:t xml:space="preserve">ں </w:t>
      </w:r>
      <w:r>
        <w:rPr>
          <w:rtl/>
        </w:rPr>
        <w:t>سے بہرہ مند ہونے كا سبب ہي</w:t>
      </w:r>
      <w:r w:rsidR="005619DD">
        <w:rPr>
          <w:rtl/>
        </w:rPr>
        <w:t xml:space="preserve">ں </w:t>
      </w:r>
      <w:r>
        <w:rPr>
          <w:rtl/>
        </w:rPr>
        <w:t>_</w:t>
      </w:r>
    </w:p>
    <w:p w:rsidR="00A76A58" w:rsidRDefault="002C39E3" w:rsidP="007F146C">
      <w:pPr>
        <w:pStyle w:val="libPoemTini"/>
        <w:rPr>
          <w:rtl/>
        </w:rPr>
      </w:pPr>
      <w:r>
        <w:rPr>
          <w:rtl/>
        </w:rPr>
        <w:br w:type="page"/>
      </w:r>
    </w:p>
    <w:p w:rsidR="007D01F0" w:rsidRDefault="007D01F0" w:rsidP="00DC3E3F">
      <w:pPr>
        <w:pStyle w:val="libArabic"/>
        <w:rPr>
          <w:rtl/>
        </w:rPr>
      </w:pPr>
      <w:r>
        <w:rPr>
          <w:rtl/>
        </w:rPr>
        <w:lastRenderedPageBreak/>
        <w:t>استغفروا ربكم ثم توبوا الي</w:t>
      </w:r>
      <w:r w:rsidR="00F74C81" w:rsidRPr="008C36F4">
        <w:rPr>
          <w:rFonts w:hint="cs"/>
          <w:rtl/>
        </w:rPr>
        <w:t>ه</w:t>
      </w:r>
      <w:r>
        <w:rPr>
          <w:rtl/>
        </w:rPr>
        <w:t xml:space="preserve"> </w:t>
      </w:r>
      <w:r>
        <w:rPr>
          <w:rFonts w:hint="cs"/>
          <w:rtl/>
        </w:rPr>
        <w:t>يرسل</w:t>
      </w:r>
      <w:r>
        <w:rPr>
          <w:rtl/>
        </w:rPr>
        <w:t xml:space="preserve"> </w:t>
      </w:r>
      <w:r>
        <w:rPr>
          <w:rFonts w:hint="cs"/>
          <w:rtl/>
        </w:rPr>
        <w:t>السماء</w:t>
      </w:r>
      <w:r>
        <w:rPr>
          <w:rtl/>
        </w:rPr>
        <w:t xml:space="preserve"> ... </w:t>
      </w:r>
      <w:r>
        <w:rPr>
          <w:rFonts w:hint="cs"/>
          <w:rtl/>
        </w:rPr>
        <w:t>و</w:t>
      </w:r>
      <w:r>
        <w:rPr>
          <w:rtl/>
        </w:rPr>
        <w:t xml:space="preserve"> </w:t>
      </w:r>
      <w:r>
        <w:rPr>
          <w:rFonts w:hint="cs"/>
          <w:rtl/>
        </w:rPr>
        <w:t>يزدك</w:t>
      </w:r>
      <w:r>
        <w:rPr>
          <w:rtl/>
        </w:rPr>
        <w:t>م قوّة</w:t>
      </w:r>
    </w:p>
    <w:p w:rsidR="007D01F0" w:rsidRDefault="007D01F0" w:rsidP="00DC3E3F">
      <w:pPr>
        <w:pStyle w:val="libNormal"/>
        <w:rPr>
          <w:rtl/>
        </w:rPr>
      </w:pPr>
      <w:r>
        <w:rPr>
          <w:rtl/>
        </w:rPr>
        <w:t>12_ قوم عاد كے لوگ قوى اور طاقتور تھے_</w:t>
      </w:r>
      <w:r w:rsidRPr="00A76A58">
        <w:rPr>
          <w:rStyle w:val="libArabicChar"/>
          <w:rtl/>
        </w:rPr>
        <w:t>و يزدكم قوّة الى قوتّكم</w:t>
      </w:r>
    </w:p>
    <w:p w:rsidR="007D01F0" w:rsidRDefault="007D01F0" w:rsidP="00DC3E3F">
      <w:pPr>
        <w:pStyle w:val="libNormal"/>
        <w:rPr>
          <w:rtl/>
        </w:rPr>
      </w:pPr>
      <w:r>
        <w:rPr>
          <w:rtl/>
        </w:rPr>
        <w:t>13_ حضرت ہود</w:t>
      </w:r>
      <w:r w:rsidR="000D7666" w:rsidRPr="000D7666">
        <w:rPr>
          <w:rStyle w:val="libAlaemChar"/>
          <w:rtl/>
        </w:rPr>
        <w:t xml:space="preserve"> عليه‌السلام </w:t>
      </w:r>
      <w:r>
        <w:rPr>
          <w:rtl/>
        </w:rPr>
        <w:t>نے اپنے لوگو</w:t>
      </w:r>
      <w:r w:rsidR="005619DD">
        <w:rPr>
          <w:rtl/>
        </w:rPr>
        <w:t xml:space="preserve">ں </w:t>
      </w:r>
      <w:r>
        <w:rPr>
          <w:rtl/>
        </w:rPr>
        <w:t>كو گناہو</w:t>
      </w:r>
      <w:r w:rsidR="005619DD">
        <w:rPr>
          <w:rtl/>
        </w:rPr>
        <w:t xml:space="preserve">ں </w:t>
      </w:r>
      <w:r>
        <w:rPr>
          <w:rtl/>
        </w:rPr>
        <w:t>سے استغفار، توحيد كى طرف رغبت اور خدا كى عبادت كرنے كى صورت مي</w:t>
      </w:r>
      <w:r w:rsidR="005619DD">
        <w:rPr>
          <w:rtl/>
        </w:rPr>
        <w:t xml:space="preserve">ں </w:t>
      </w:r>
      <w:r>
        <w:rPr>
          <w:rtl/>
        </w:rPr>
        <w:t>ان كى قوت و طاقت مي</w:t>
      </w:r>
      <w:r w:rsidR="005619DD">
        <w:rPr>
          <w:rtl/>
        </w:rPr>
        <w:t xml:space="preserve">ں </w:t>
      </w:r>
      <w:r>
        <w:rPr>
          <w:rtl/>
        </w:rPr>
        <w:t>اضافہ كى بشارت دى _</w:t>
      </w:r>
      <w:r w:rsidRPr="00C308BD">
        <w:rPr>
          <w:rStyle w:val="libArabicChar"/>
          <w:rtl/>
        </w:rPr>
        <w:t>و يا قوم استغفروا ربكم ثم توبوا الي</w:t>
      </w:r>
      <w:r w:rsidR="00F74C81" w:rsidRPr="00EC230E">
        <w:rPr>
          <w:rStyle w:val="libArabicChar"/>
          <w:rFonts w:hint="cs"/>
          <w:rtl/>
        </w:rPr>
        <w:t>ه</w:t>
      </w:r>
      <w:r w:rsidRPr="00C308BD">
        <w:rPr>
          <w:rStyle w:val="libArabicChar"/>
          <w:rtl/>
        </w:rPr>
        <w:t xml:space="preserve"> ... </w:t>
      </w:r>
      <w:r w:rsidRPr="00C308BD">
        <w:rPr>
          <w:rStyle w:val="libArabicChar"/>
          <w:rFonts w:hint="cs"/>
          <w:rtl/>
        </w:rPr>
        <w:t>يزدكم</w:t>
      </w:r>
      <w:r w:rsidRPr="00C308BD">
        <w:rPr>
          <w:rStyle w:val="libArabicChar"/>
          <w:rtl/>
        </w:rPr>
        <w:t xml:space="preserve"> </w:t>
      </w:r>
      <w:r w:rsidRPr="00C308BD">
        <w:rPr>
          <w:rStyle w:val="libArabicChar"/>
          <w:rFonts w:hint="cs"/>
          <w:rtl/>
        </w:rPr>
        <w:t>قوّة</w:t>
      </w:r>
      <w:r w:rsidRPr="00C308BD">
        <w:rPr>
          <w:rStyle w:val="libArabicChar"/>
          <w:rtl/>
        </w:rPr>
        <w:t xml:space="preserve"> </w:t>
      </w:r>
      <w:r w:rsidRPr="00C308BD">
        <w:rPr>
          <w:rStyle w:val="libArabicChar"/>
          <w:rFonts w:hint="cs"/>
          <w:rtl/>
        </w:rPr>
        <w:t>الى</w:t>
      </w:r>
      <w:r w:rsidRPr="00C308BD">
        <w:rPr>
          <w:rStyle w:val="libArabicChar"/>
          <w:rtl/>
        </w:rPr>
        <w:t xml:space="preserve"> </w:t>
      </w:r>
      <w:r w:rsidRPr="00C308BD">
        <w:rPr>
          <w:rStyle w:val="libArabicChar"/>
          <w:rFonts w:hint="cs"/>
          <w:rtl/>
        </w:rPr>
        <w:t>قوتّكم</w:t>
      </w:r>
    </w:p>
    <w:p w:rsidR="007D01F0" w:rsidRDefault="007D01F0" w:rsidP="00DC3E3F">
      <w:pPr>
        <w:pStyle w:val="libNormal"/>
        <w:rPr>
          <w:rtl/>
        </w:rPr>
      </w:pPr>
      <w:r>
        <w:rPr>
          <w:rtl/>
        </w:rPr>
        <w:t>(يزدكم) كا عطف (يرسل) پر ہے اور يہ شرط مقدر كا جواب ہے_ يعنى (ان تستغفروا ... يزدكم ) اگر استغفار كرو گے ... خداوند متعال تمہارى قوت مي</w:t>
      </w:r>
      <w:r w:rsidR="005619DD">
        <w:rPr>
          <w:rtl/>
        </w:rPr>
        <w:t xml:space="preserve">ں </w:t>
      </w:r>
      <w:r>
        <w:rPr>
          <w:rtl/>
        </w:rPr>
        <w:t>اضافہ فرمائے گا _</w:t>
      </w:r>
    </w:p>
    <w:p w:rsidR="007D01F0" w:rsidRDefault="007D01F0" w:rsidP="00DC3E3F">
      <w:pPr>
        <w:pStyle w:val="libNormal"/>
        <w:rPr>
          <w:rtl/>
        </w:rPr>
      </w:pPr>
      <w:r>
        <w:rPr>
          <w:rtl/>
        </w:rPr>
        <w:t>14_ معاشرہ كو باصلاحيت اور طاقت و ر بنانا، انبياء اور اديان الہى كے مقاصد مي</w:t>
      </w:r>
      <w:r w:rsidR="005619DD">
        <w:rPr>
          <w:rtl/>
        </w:rPr>
        <w:t xml:space="preserve">ں </w:t>
      </w:r>
      <w:r>
        <w:rPr>
          <w:rtl/>
        </w:rPr>
        <w:t>سے ہے_</w:t>
      </w:r>
      <w:r w:rsidRPr="00C308BD">
        <w:rPr>
          <w:rStyle w:val="libArabicChar"/>
          <w:rtl/>
        </w:rPr>
        <w:t>و يزدكم قوّة الى قوتّكم</w:t>
      </w:r>
    </w:p>
    <w:p w:rsidR="007D01F0" w:rsidRDefault="007D01F0" w:rsidP="00DC3E3F">
      <w:pPr>
        <w:pStyle w:val="libNormal"/>
        <w:rPr>
          <w:rtl/>
        </w:rPr>
      </w:pPr>
      <w:r>
        <w:rPr>
          <w:rtl/>
        </w:rPr>
        <w:t>15_انسانى معاشرو</w:t>
      </w:r>
      <w:r w:rsidR="005619DD">
        <w:rPr>
          <w:rtl/>
        </w:rPr>
        <w:t xml:space="preserve">ں </w:t>
      </w:r>
      <w:r>
        <w:rPr>
          <w:rtl/>
        </w:rPr>
        <w:t>كى آبادى اور دنيا وى آس</w:t>
      </w:r>
      <w:r w:rsidR="00C308BD">
        <w:rPr>
          <w:rtl/>
        </w:rPr>
        <w:t>ائش</w:t>
      </w:r>
      <w:r>
        <w:rPr>
          <w:rtl/>
        </w:rPr>
        <w:t xml:space="preserve"> و نعمتو</w:t>
      </w:r>
      <w:r w:rsidR="005619DD">
        <w:rPr>
          <w:rtl/>
        </w:rPr>
        <w:t xml:space="preserve">ں </w:t>
      </w:r>
      <w:r>
        <w:rPr>
          <w:rtl/>
        </w:rPr>
        <w:t>سے انہي</w:t>
      </w:r>
      <w:r w:rsidR="005619DD">
        <w:rPr>
          <w:rtl/>
        </w:rPr>
        <w:t xml:space="preserve">ں </w:t>
      </w:r>
      <w:r>
        <w:rPr>
          <w:rtl/>
        </w:rPr>
        <w:t>بہرہ مند كرنا، انبياء اور اديان الہى كے مقاصد مي</w:t>
      </w:r>
      <w:r w:rsidR="005619DD">
        <w:rPr>
          <w:rtl/>
        </w:rPr>
        <w:t xml:space="preserve">ں </w:t>
      </w:r>
      <w:r>
        <w:rPr>
          <w:rtl/>
        </w:rPr>
        <w:t>سے ہے _</w:t>
      </w:r>
      <w:r w:rsidRPr="00C308BD">
        <w:rPr>
          <w:rStyle w:val="libArabicChar"/>
          <w:rtl/>
        </w:rPr>
        <w:t>يرسل السماء عليكم مدرارا و يزدكم قوة الى قوتّكم</w:t>
      </w:r>
    </w:p>
    <w:p w:rsidR="007D01F0" w:rsidRDefault="007D01F0" w:rsidP="00DC3E3F">
      <w:pPr>
        <w:pStyle w:val="libNormal"/>
        <w:rPr>
          <w:rtl/>
        </w:rPr>
      </w:pPr>
      <w:r>
        <w:rPr>
          <w:rtl/>
        </w:rPr>
        <w:t>16_انسانى معاشرو</w:t>
      </w:r>
      <w:r w:rsidR="005619DD">
        <w:rPr>
          <w:rtl/>
        </w:rPr>
        <w:t xml:space="preserve">ں </w:t>
      </w:r>
      <w:r>
        <w:rPr>
          <w:rtl/>
        </w:rPr>
        <w:t>كو آباد اور انہي</w:t>
      </w:r>
      <w:r w:rsidR="005619DD">
        <w:rPr>
          <w:rtl/>
        </w:rPr>
        <w:t xml:space="preserve">ں </w:t>
      </w:r>
      <w:r>
        <w:rPr>
          <w:rtl/>
        </w:rPr>
        <w:t>اقتصادى لحاظ سے بارونق بنانا ،ان كے ليے قدرت مند اور با صلاحيت ہونے كا پيش خيمہ ہي</w:t>
      </w:r>
      <w:r w:rsidR="005619DD">
        <w:rPr>
          <w:rtl/>
        </w:rPr>
        <w:t xml:space="preserve">ں </w:t>
      </w:r>
      <w:r>
        <w:rPr>
          <w:rtl/>
        </w:rPr>
        <w:t>_</w:t>
      </w:r>
      <w:r w:rsidRPr="00C308BD">
        <w:rPr>
          <w:rStyle w:val="libArabicChar"/>
          <w:rtl/>
        </w:rPr>
        <w:t>يرسل السماء عليكم مدرارا و يزدكم قوة الى قوتّكم</w:t>
      </w:r>
    </w:p>
    <w:p w:rsidR="007D01F0" w:rsidRDefault="007D01F0" w:rsidP="00DC3E3F">
      <w:pPr>
        <w:pStyle w:val="libNormal"/>
        <w:rPr>
          <w:rtl/>
        </w:rPr>
      </w:pPr>
      <w:r>
        <w:rPr>
          <w:rtl/>
        </w:rPr>
        <w:t>17_كائنات كے طبيعى اسباب اور اسمي</w:t>
      </w:r>
      <w:r w:rsidR="005619DD">
        <w:rPr>
          <w:rtl/>
        </w:rPr>
        <w:t xml:space="preserve">ں </w:t>
      </w:r>
      <w:r>
        <w:rPr>
          <w:rtl/>
        </w:rPr>
        <w:t>رونما ہونے والے تمام تحولات و امور، خداوند عالم كے قبضہ قدرت مي</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tl/>
        </w:rPr>
        <w:t>و يرسل السماء عليكم مدرارا و يزدكم قوة</w:t>
      </w:r>
    </w:p>
    <w:p w:rsidR="007D01F0" w:rsidRDefault="007D01F0" w:rsidP="00DC3E3F">
      <w:pPr>
        <w:pStyle w:val="libNormal"/>
        <w:rPr>
          <w:rtl/>
        </w:rPr>
      </w:pPr>
      <w:r>
        <w:rPr>
          <w:rtl/>
        </w:rPr>
        <w:t>18_كائنات ہستى پر خداوند عالم كا تسلط اور حاكميت ، حضرت ہود</w:t>
      </w:r>
      <w:r w:rsidR="000D7666" w:rsidRPr="000D7666">
        <w:rPr>
          <w:rStyle w:val="libAlaemChar"/>
          <w:rtl/>
        </w:rPr>
        <w:t xml:space="preserve"> عليه‌السلام </w:t>
      </w:r>
      <w:r>
        <w:rPr>
          <w:rtl/>
        </w:rPr>
        <w:t>كى اپنى قوم كے ليے تعليمات مي</w:t>
      </w:r>
      <w:r w:rsidR="005619DD">
        <w:rPr>
          <w:rtl/>
        </w:rPr>
        <w:t xml:space="preserve">ں </w:t>
      </w:r>
      <w:r>
        <w:rPr>
          <w:rtl/>
        </w:rPr>
        <w:t>سے تھي</w:t>
      </w:r>
      <w:r w:rsidR="005619DD">
        <w:rPr>
          <w:rtl/>
        </w:rPr>
        <w:t xml:space="preserve">ں </w:t>
      </w:r>
      <w:r>
        <w:rPr>
          <w:rtl/>
        </w:rPr>
        <w:t>_</w:t>
      </w:r>
    </w:p>
    <w:p w:rsidR="007D01F0" w:rsidRDefault="007D01F0" w:rsidP="00DC3E3F">
      <w:pPr>
        <w:pStyle w:val="libArabic"/>
        <w:rPr>
          <w:rtl/>
        </w:rPr>
      </w:pPr>
      <w:r>
        <w:rPr>
          <w:rtl/>
        </w:rPr>
        <w:t>يرسل السماء عليكم مدرارا و يزدكم قوة الى قوتّكم</w:t>
      </w:r>
    </w:p>
    <w:p w:rsidR="007D01F0" w:rsidRDefault="007D01F0" w:rsidP="00DC3E3F">
      <w:pPr>
        <w:pStyle w:val="libNormal"/>
        <w:rPr>
          <w:rtl/>
        </w:rPr>
      </w:pPr>
      <w:r>
        <w:rPr>
          <w:rtl/>
        </w:rPr>
        <w:t>19_ معاشرے كے اعمال اور عقائد، طبيعى واقعات پر مؤثر ہوتے ہي</w:t>
      </w:r>
      <w:r w:rsidR="005619DD">
        <w:rPr>
          <w:rtl/>
        </w:rPr>
        <w:t xml:space="preserve">ں </w:t>
      </w:r>
      <w:r>
        <w:rPr>
          <w:rtl/>
        </w:rPr>
        <w:t>_</w:t>
      </w:r>
      <w:r w:rsidRPr="00C308BD">
        <w:rPr>
          <w:rStyle w:val="libArabicChar"/>
          <w:rtl/>
        </w:rPr>
        <w:t>و يا قوم استغفروا ربكم ... يرسل السماء عليكم مدرار</w:t>
      </w:r>
    </w:p>
    <w:p w:rsidR="007D01F0" w:rsidRDefault="007D01F0" w:rsidP="00DC3E3F">
      <w:pPr>
        <w:pStyle w:val="libNormal"/>
        <w:rPr>
          <w:rtl/>
        </w:rPr>
      </w:pPr>
      <w:r>
        <w:rPr>
          <w:rtl/>
        </w:rPr>
        <w:t>20_حضرت ہود</w:t>
      </w:r>
      <w:r w:rsidR="000D7666" w:rsidRPr="000D7666">
        <w:rPr>
          <w:rStyle w:val="libAlaemChar"/>
          <w:rtl/>
        </w:rPr>
        <w:t xml:space="preserve"> عليه‌السلام </w:t>
      </w:r>
      <w:r>
        <w:rPr>
          <w:rtl/>
        </w:rPr>
        <w:t>نےقوم عاد سے يہ تقاضا كيا كہ وہ ان كى دعوت (توحيد قبول كرنا ، خداوند عالم كى پرستش ، شرك كو ترك كرنا اور گناہو</w:t>
      </w:r>
      <w:r w:rsidR="005619DD">
        <w:rPr>
          <w:rtl/>
        </w:rPr>
        <w:t xml:space="preserve">ں </w:t>
      </w:r>
      <w:r>
        <w:rPr>
          <w:rtl/>
        </w:rPr>
        <w:t>سے استغفار ) سے اعراض نہ كري</w:t>
      </w:r>
      <w:r w:rsidR="005619DD">
        <w:rPr>
          <w:rtl/>
        </w:rPr>
        <w:t xml:space="preserve">ں </w:t>
      </w:r>
      <w:r>
        <w:rPr>
          <w:rtl/>
        </w:rPr>
        <w:t>اور اپنے گناہو</w:t>
      </w:r>
      <w:r w:rsidR="005619DD">
        <w:rPr>
          <w:rtl/>
        </w:rPr>
        <w:t xml:space="preserve">ں </w:t>
      </w:r>
      <w:r>
        <w:rPr>
          <w:rtl/>
        </w:rPr>
        <w:t>پر اصرار نہ كري</w:t>
      </w:r>
      <w:r w:rsidR="005619DD">
        <w:rPr>
          <w:rtl/>
        </w:rPr>
        <w:t xml:space="preserve">ں </w:t>
      </w:r>
      <w:r>
        <w:rPr>
          <w:rtl/>
        </w:rPr>
        <w:t>_</w:t>
      </w:r>
      <w:r w:rsidRPr="00C308BD">
        <w:rPr>
          <w:rStyle w:val="libArabicChar"/>
          <w:rtl/>
        </w:rPr>
        <w:t>و لا تتولوا مجرمين</w:t>
      </w:r>
    </w:p>
    <w:p w:rsidR="00C308BD" w:rsidRDefault="002C39E3" w:rsidP="007F146C">
      <w:pPr>
        <w:pStyle w:val="libPoemTini"/>
        <w:rPr>
          <w:rtl/>
        </w:rPr>
      </w:pPr>
      <w:r>
        <w:rPr>
          <w:rtl/>
        </w:rPr>
        <w:br w:type="page"/>
      </w:r>
    </w:p>
    <w:p w:rsidR="007D01F0" w:rsidRDefault="007D01F0" w:rsidP="00DC3E3F">
      <w:pPr>
        <w:pStyle w:val="libNormal"/>
        <w:rPr>
          <w:rtl/>
        </w:rPr>
      </w:pPr>
      <w:r>
        <w:rPr>
          <w:rtl/>
        </w:rPr>
        <w:lastRenderedPageBreak/>
        <w:t>( لا تتولوا) كا مصدر ( تولّي) ہے جو منہ پھيرنے اور قبول نہ كرنے كے معنى مي</w:t>
      </w:r>
      <w:r w:rsidR="005619DD">
        <w:rPr>
          <w:rtl/>
        </w:rPr>
        <w:t xml:space="preserve">ں </w:t>
      </w:r>
      <w:r>
        <w:rPr>
          <w:rtl/>
        </w:rPr>
        <w:t>ہے_</w:t>
      </w:r>
    </w:p>
    <w:p w:rsidR="007D01F0" w:rsidRDefault="007D01F0" w:rsidP="00DC3E3F">
      <w:pPr>
        <w:pStyle w:val="libNormal"/>
        <w:rPr>
          <w:rtl/>
        </w:rPr>
      </w:pPr>
      <w:r>
        <w:rPr>
          <w:rtl/>
        </w:rPr>
        <w:t>21_ پيغمبرو</w:t>
      </w:r>
      <w:r w:rsidR="005619DD">
        <w:rPr>
          <w:rtl/>
        </w:rPr>
        <w:t xml:space="preserve">ں </w:t>
      </w:r>
      <w:r>
        <w:rPr>
          <w:rtl/>
        </w:rPr>
        <w:t>كى تعليمات اور معارف دين سے منہ پھيرنے والے، مجرم اور گنہگار ہي</w:t>
      </w:r>
      <w:r w:rsidR="005619DD">
        <w:rPr>
          <w:rtl/>
        </w:rPr>
        <w:t xml:space="preserve">ں </w:t>
      </w:r>
      <w:r>
        <w:rPr>
          <w:rtl/>
        </w:rPr>
        <w:t>_</w:t>
      </w:r>
      <w:r w:rsidRPr="00C308BD">
        <w:rPr>
          <w:rStyle w:val="libArabicChar"/>
          <w:rtl/>
        </w:rPr>
        <w:t>و لا تتولوا مجرمين</w:t>
      </w:r>
    </w:p>
    <w:p w:rsidR="007D01F0" w:rsidRDefault="007D01F0" w:rsidP="00DC3E3F">
      <w:pPr>
        <w:pStyle w:val="libNormal"/>
        <w:rPr>
          <w:rtl/>
        </w:rPr>
      </w:pPr>
      <w:r>
        <w:rPr>
          <w:rtl/>
        </w:rPr>
        <w:t>اديان :اديان اور دنيا كى آبادي15; اديان اور قدرتمند معاشرہ 14; اديان كے اہداف 14،15</w:t>
      </w:r>
    </w:p>
    <w:p w:rsidR="007D01F0" w:rsidRDefault="007D01F0" w:rsidP="00DC3E3F">
      <w:pPr>
        <w:pStyle w:val="libNormal"/>
        <w:rPr>
          <w:rtl/>
        </w:rPr>
      </w:pPr>
      <w:r>
        <w:rPr>
          <w:rtl/>
        </w:rPr>
        <w:t>استغفار :استغفار كرنے كى تلقين 2; استغفار كى اہميت 1، 6 ; استغفار كى دعوت 20; استغفار كے آثار 11، 13 ; شرك سے استغفار 2</w:t>
      </w:r>
    </w:p>
    <w:p w:rsidR="007D01F0" w:rsidRDefault="007D01F0" w:rsidP="00DC3E3F">
      <w:pPr>
        <w:pStyle w:val="libNormal"/>
        <w:rPr>
          <w:rtl/>
        </w:rPr>
      </w:pPr>
      <w:r>
        <w:rPr>
          <w:rtl/>
        </w:rPr>
        <w:t>اقتصاد :اقتصادى ترقى كے آثار 16</w:t>
      </w:r>
    </w:p>
    <w:p w:rsidR="007D01F0" w:rsidRDefault="007D01F0" w:rsidP="00DC3E3F">
      <w:pPr>
        <w:pStyle w:val="libNormal"/>
        <w:rPr>
          <w:rtl/>
        </w:rPr>
      </w:pPr>
      <w:r>
        <w:rPr>
          <w:rtl/>
        </w:rPr>
        <w:t>امور:امور كے منظم ہونے كا سبب 17</w:t>
      </w:r>
    </w:p>
    <w:p w:rsidR="007D01F0" w:rsidRDefault="007D01F0" w:rsidP="00DC3E3F">
      <w:pPr>
        <w:pStyle w:val="libNormal"/>
        <w:rPr>
          <w:rtl/>
        </w:rPr>
      </w:pPr>
      <w:r>
        <w:rPr>
          <w:rtl/>
        </w:rPr>
        <w:t>انبياء:انبياء اور دنيا كى رونقي</w:t>
      </w:r>
      <w:r w:rsidR="005619DD">
        <w:rPr>
          <w:rtl/>
        </w:rPr>
        <w:t xml:space="preserve">ں </w:t>
      </w:r>
      <w:r>
        <w:rPr>
          <w:rtl/>
        </w:rPr>
        <w:t>15; انبياء اور قدرتمند معاشرہ 14; انبياء اور نعمتي</w:t>
      </w:r>
      <w:r w:rsidR="005619DD">
        <w:rPr>
          <w:rtl/>
        </w:rPr>
        <w:t xml:space="preserve">ں </w:t>
      </w:r>
      <w:r>
        <w:rPr>
          <w:rtl/>
        </w:rPr>
        <w:t>15; انبياء سے منہ پھيرنے والو</w:t>
      </w:r>
      <w:r w:rsidR="005619DD">
        <w:rPr>
          <w:rtl/>
        </w:rPr>
        <w:t xml:space="preserve">ں </w:t>
      </w:r>
      <w:r>
        <w:rPr>
          <w:rtl/>
        </w:rPr>
        <w:t>كا گناہ 21 ; انبياء كى مخالفت كے آثار 10;اہداف انبياء 14،15</w:t>
      </w:r>
    </w:p>
    <w:p w:rsidR="007D01F0" w:rsidRDefault="007D01F0" w:rsidP="00DC3E3F">
      <w:pPr>
        <w:pStyle w:val="libNormal"/>
        <w:rPr>
          <w:rtl/>
        </w:rPr>
      </w:pPr>
      <w:r>
        <w:rPr>
          <w:rtl/>
        </w:rPr>
        <w:t>بخشش:بخشش كا سبب 3</w:t>
      </w:r>
    </w:p>
    <w:p w:rsidR="007D01F0" w:rsidRDefault="007D01F0" w:rsidP="00DC3E3F">
      <w:pPr>
        <w:pStyle w:val="libNormal"/>
        <w:rPr>
          <w:rtl/>
        </w:rPr>
      </w:pPr>
      <w:r>
        <w:rPr>
          <w:rtl/>
        </w:rPr>
        <w:t>بادل :بادلو</w:t>
      </w:r>
      <w:r w:rsidR="005619DD">
        <w:rPr>
          <w:rtl/>
        </w:rPr>
        <w:t xml:space="preserve">ں </w:t>
      </w:r>
      <w:r>
        <w:rPr>
          <w:rtl/>
        </w:rPr>
        <w:t>كى حركت كا سبب 7</w:t>
      </w:r>
    </w:p>
    <w:p w:rsidR="007D01F0" w:rsidRDefault="007D01F0" w:rsidP="00DC3E3F">
      <w:pPr>
        <w:pStyle w:val="libNormal"/>
        <w:rPr>
          <w:rtl/>
        </w:rPr>
      </w:pPr>
      <w:r>
        <w:rPr>
          <w:rtl/>
        </w:rPr>
        <w:t>بشارت :بارش ہونے كى بشارت 8;قدرتمند ہونے كى بشارت 13</w:t>
      </w:r>
    </w:p>
    <w:p w:rsidR="007D01F0" w:rsidRDefault="007D01F0" w:rsidP="00DC3E3F">
      <w:pPr>
        <w:pStyle w:val="libNormal"/>
        <w:rPr>
          <w:rtl/>
        </w:rPr>
      </w:pPr>
      <w:r>
        <w:rPr>
          <w:rtl/>
        </w:rPr>
        <w:t>بارش :نزول بارش كا سبب 7</w:t>
      </w:r>
    </w:p>
    <w:p w:rsidR="007D01F0" w:rsidRDefault="007D01F0" w:rsidP="00DC3E3F">
      <w:pPr>
        <w:pStyle w:val="libNormal"/>
        <w:rPr>
          <w:rtl/>
        </w:rPr>
      </w:pPr>
      <w:r>
        <w:rPr>
          <w:rtl/>
        </w:rPr>
        <w:t>تقرب:تقرب الہى كا سبب 6;تقرب الہى كى اہميت 5</w:t>
      </w:r>
    </w:p>
    <w:p w:rsidR="007D01F0" w:rsidRDefault="007D01F0" w:rsidP="00DC3E3F">
      <w:pPr>
        <w:pStyle w:val="libNormal"/>
        <w:rPr>
          <w:rtl/>
        </w:rPr>
      </w:pPr>
      <w:r>
        <w:rPr>
          <w:rtl/>
        </w:rPr>
        <w:t>توحيد :توحيد ربوبى 4; توحيد عبادى كى دعوت 20;توحيد عبادى كے آثار 11</w:t>
      </w:r>
    </w:p>
    <w:p w:rsidR="007D01F0" w:rsidRDefault="007D01F0" w:rsidP="00DC3E3F">
      <w:pPr>
        <w:pStyle w:val="libNormal"/>
        <w:rPr>
          <w:rtl/>
        </w:rPr>
      </w:pPr>
      <w:r>
        <w:rPr>
          <w:rtl/>
        </w:rPr>
        <w:t>خلقت :خلقت كا حاكم 17،18;خلقت كے تحولات كا سبب 17;خلقت كے تحولات مي</w:t>
      </w:r>
      <w:r w:rsidR="005619DD">
        <w:rPr>
          <w:rtl/>
        </w:rPr>
        <w:t xml:space="preserve">ں </w:t>
      </w:r>
      <w:r>
        <w:rPr>
          <w:rtl/>
        </w:rPr>
        <w:t>مؤثر عوامل 19</w:t>
      </w:r>
    </w:p>
    <w:p w:rsidR="007D01F0" w:rsidRDefault="007D01F0" w:rsidP="00DC3E3F">
      <w:pPr>
        <w:pStyle w:val="libNormal"/>
        <w:rPr>
          <w:rtl/>
        </w:rPr>
      </w:pPr>
      <w:r>
        <w:rPr>
          <w:rtl/>
        </w:rPr>
        <w:t>خدا كى طرف لوٹنا :2</w:t>
      </w:r>
    </w:p>
    <w:p w:rsidR="007D01F0" w:rsidRDefault="007D01F0" w:rsidP="00DC3E3F">
      <w:pPr>
        <w:pStyle w:val="libNormal"/>
        <w:rPr>
          <w:rtl/>
        </w:rPr>
      </w:pPr>
      <w:r>
        <w:rPr>
          <w:rtl/>
        </w:rPr>
        <w:t>خدا كى طرف لوٹنے كا سبب 6;خدا كى طرف لوٹنے كى اہميت 5</w:t>
      </w:r>
    </w:p>
    <w:p w:rsidR="00C308BD" w:rsidRDefault="007D01F0" w:rsidP="00DC3E3F">
      <w:pPr>
        <w:pStyle w:val="libNormal"/>
        <w:rPr>
          <w:rtl/>
        </w:rPr>
      </w:pPr>
      <w:r>
        <w:rPr>
          <w:rtl/>
        </w:rPr>
        <w:t>خدا :افعال خداوندى 7; خدا كى حاكميت 17، 18;</w:t>
      </w:r>
      <w:r w:rsidR="002C39E3">
        <w:rPr>
          <w:rtl/>
        </w:rPr>
        <w:cr/>
      </w:r>
      <w:r w:rsidR="002C39E3" w:rsidRPr="007F146C">
        <w:rPr>
          <w:rStyle w:val="libPoemTiniChar0"/>
          <w:rtl/>
        </w:rPr>
        <w:br w:type="page"/>
      </w:r>
    </w:p>
    <w:p w:rsidR="007D01F0" w:rsidRDefault="007D01F0" w:rsidP="00DC3E3F">
      <w:pPr>
        <w:pStyle w:val="libNormal"/>
        <w:rPr>
          <w:rtl/>
        </w:rPr>
      </w:pPr>
      <w:r>
        <w:rPr>
          <w:rtl/>
        </w:rPr>
        <w:lastRenderedPageBreak/>
        <w:t>خداوند متعال كى ربوبيت كى نشانيا</w:t>
      </w:r>
      <w:r w:rsidR="005619DD">
        <w:rPr>
          <w:rtl/>
        </w:rPr>
        <w:t xml:space="preserve">ں </w:t>
      </w:r>
      <w:r>
        <w:rPr>
          <w:rtl/>
        </w:rPr>
        <w:t>3;خداوند متعال كے اختيارات 17;خداوند متعال كے مختصات 4;</w:t>
      </w:r>
    </w:p>
    <w:p w:rsidR="007D01F0" w:rsidRDefault="007D01F0" w:rsidP="00DC3E3F">
      <w:pPr>
        <w:pStyle w:val="libNormal"/>
        <w:rPr>
          <w:rtl/>
        </w:rPr>
      </w:pPr>
      <w:r>
        <w:rPr>
          <w:rtl/>
        </w:rPr>
        <w:t>دين :دين سے منہ پھيرنا گناہ ہے21</w:t>
      </w:r>
    </w:p>
    <w:p w:rsidR="007D01F0" w:rsidRDefault="007D01F0" w:rsidP="00DC3E3F">
      <w:pPr>
        <w:pStyle w:val="libNormal"/>
        <w:rPr>
          <w:rtl/>
        </w:rPr>
      </w:pPr>
      <w:r>
        <w:rPr>
          <w:rtl/>
        </w:rPr>
        <w:t>دنياوى آس</w:t>
      </w:r>
      <w:r w:rsidR="00C308BD">
        <w:rPr>
          <w:rtl/>
        </w:rPr>
        <w:t>ائش</w:t>
      </w:r>
      <w:r>
        <w:rPr>
          <w:rtl/>
        </w:rPr>
        <w:t>ي</w:t>
      </w:r>
      <w:r w:rsidR="005619DD">
        <w:rPr>
          <w:rtl/>
        </w:rPr>
        <w:t xml:space="preserve">ں </w:t>
      </w:r>
      <w:r>
        <w:rPr>
          <w:rtl/>
        </w:rPr>
        <w:t>:دنياوى آس</w:t>
      </w:r>
      <w:r w:rsidR="00C308BD">
        <w:rPr>
          <w:rtl/>
        </w:rPr>
        <w:t>ائش</w:t>
      </w:r>
      <w:r>
        <w:rPr>
          <w:rtl/>
        </w:rPr>
        <w:t>و</w:t>
      </w:r>
      <w:r w:rsidR="005619DD">
        <w:rPr>
          <w:rtl/>
        </w:rPr>
        <w:t xml:space="preserve">ں </w:t>
      </w:r>
      <w:r>
        <w:rPr>
          <w:rtl/>
        </w:rPr>
        <w:t>كى كمى كے اسباب 10; دنياوى آس</w:t>
      </w:r>
      <w:r w:rsidR="00C308BD">
        <w:rPr>
          <w:rtl/>
        </w:rPr>
        <w:t>ائش</w:t>
      </w:r>
      <w:r>
        <w:rPr>
          <w:rtl/>
        </w:rPr>
        <w:t>و</w:t>
      </w:r>
      <w:r w:rsidR="005619DD">
        <w:rPr>
          <w:rtl/>
        </w:rPr>
        <w:t xml:space="preserve">ں </w:t>
      </w:r>
      <w:r>
        <w:rPr>
          <w:rtl/>
        </w:rPr>
        <w:t>كے اسباب 11</w:t>
      </w:r>
    </w:p>
    <w:p w:rsidR="007D01F0" w:rsidRDefault="007D01F0" w:rsidP="00DC3E3F">
      <w:pPr>
        <w:pStyle w:val="libNormal"/>
        <w:rPr>
          <w:rtl/>
        </w:rPr>
      </w:pPr>
      <w:r>
        <w:rPr>
          <w:rtl/>
        </w:rPr>
        <w:t>رغبت :توحيد كى طرف رغبت كى اہميت6;توحيد كى طرف رغبت كے آثار 8،13</w:t>
      </w:r>
    </w:p>
    <w:p w:rsidR="007D01F0" w:rsidRDefault="007D01F0" w:rsidP="00DC3E3F">
      <w:pPr>
        <w:pStyle w:val="libNormal"/>
        <w:rPr>
          <w:rtl/>
        </w:rPr>
      </w:pPr>
      <w:r>
        <w:rPr>
          <w:rtl/>
        </w:rPr>
        <w:t>شرك:شرك سے اجتناب كى دعوت 20;شرك سے اجتناب كے آثار 8;شرك سے استغفار 2;شرك كے آثار 9،10</w:t>
      </w:r>
    </w:p>
    <w:p w:rsidR="007D01F0" w:rsidRDefault="007D01F0" w:rsidP="00DC3E3F">
      <w:pPr>
        <w:pStyle w:val="libNormal"/>
        <w:rPr>
          <w:rtl/>
        </w:rPr>
      </w:pPr>
      <w:r>
        <w:rPr>
          <w:rtl/>
        </w:rPr>
        <w:t>عبادت:خدا كى عبادت كى اہميت 6;خدا كى عبادت كے آثار 8،13</w:t>
      </w:r>
    </w:p>
    <w:p w:rsidR="007D01F0" w:rsidRDefault="007D01F0" w:rsidP="00DC3E3F">
      <w:pPr>
        <w:pStyle w:val="libNormal"/>
        <w:rPr>
          <w:rtl/>
        </w:rPr>
      </w:pPr>
      <w:r>
        <w:rPr>
          <w:rtl/>
        </w:rPr>
        <w:t>عقيدہ :عقيد ے كے آثار 19</w:t>
      </w:r>
    </w:p>
    <w:p w:rsidR="007D01F0" w:rsidRDefault="007D01F0" w:rsidP="00DC3E3F">
      <w:pPr>
        <w:pStyle w:val="libNormal"/>
        <w:rPr>
          <w:rtl/>
        </w:rPr>
      </w:pPr>
      <w:r>
        <w:rPr>
          <w:rtl/>
        </w:rPr>
        <w:t>عمل :عمل كے آثار 19</w:t>
      </w:r>
    </w:p>
    <w:p w:rsidR="007D01F0" w:rsidRDefault="007D01F0" w:rsidP="00DC3E3F">
      <w:pPr>
        <w:pStyle w:val="libNormal"/>
        <w:rPr>
          <w:rtl/>
        </w:rPr>
      </w:pPr>
      <w:r>
        <w:rPr>
          <w:rtl/>
        </w:rPr>
        <w:t>عوامل طبيعى :عوامل طبيعى كا اثر 17</w:t>
      </w:r>
    </w:p>
    <w:p w:rsidR="007D01F0" w:rsidRDefault="007D01F0" w:rsidP="00DC3E3F">
      <w:pPr>
        <w:pStyle w:val="libNormal"/>
        <w:rPr>
          <w:rtl/>
        </w:rPr>
      </w:pPr>
      <w:r>
        <w:rPr>
          <w:rtl/>
        </w:rPr>
        <w:t>قوم عاد :قوم عاد اور بارش مي</w:t>
      </w:r>
      <w:r w:rsidR="005619DD">
        <w:rPr>
          <w:rtl/>
        </w:rPr>
        <w:t xml:space="preserve">ں </w:t>
      </w:r>
      <w:r>
        <w:rPr>
          <w:rtl/>
        </w:rPr>
        <w:t>كمى 9; قوم عاد كا شرك 9; قوم عاد كا مبتلا ہونا 9; قوم عاد كو بشارت 8،13;قوم عاد كو تلقين كرنا 2;قوم عاد كو دعوت دينا 20; قوم عاد كى تاريخ 9;قوم عاد كى صفات 12; قوم عاد كى قدرت 12;قوم عاد كے گناہ 9</w:t>
      </w:r>
    </w:p>
    <w:p w:rsidR="007D01F0" w:rsidRDefault="007D01F0" w:rsidP="00DC3E3F">
      <w:pPr>
        <w:pStyle w:val="libNormal"/>
        <w:rPr>
          <w:rtl/>
        </w:rPr>
      </w:pPr>
      <w:r>
        <w:rPr>
          <w:rtl/>
        </w:rPr>
        <w:t>گناہ :گناہ كى بخشش 3;گناہ كے آثار 9،10</w:t>
      </w:r>
    </w:p>
    <w:p w:rsidR="007D01F0" w:rsidRDefault="007D01F0" w:rsidP="00DC3E3F">
      <w:pPr>
        <w:pStyle w:val="libNormal"/>
        <w:rPr>
          <w:rtl/>
        </w:rPr>
      </w:pPr>
      <w:r>
        <w:rPr>
          <w:rtl/>
        </w:rPr>
        <w:t>گناہ كرنے والے:21</w:t>
      </w:r>
    </w:p>
    <w:p w:rsidR="007D01F0" w:rsidRDefault="007D01F0" w:rsidP="00DC3E3F">
      <w:pPr>
        <w:pStyle w:val="libNormal"/>
        <w:rPr>
          <w:rtl/>
        </w:rPr>
      </w:pPr>
      <w:r>
        <w:rPr>
          <w:rtl/>
        </w:rPr>
        <w:t>ہود(ع) :حضرت ہود</w:t>
      </w:r>
      <w:r w:rsidR="000D7666" w:rsidRPr="000D7666">
        <w:rPr>
          <w:rStyle w:val="libAlaemChar"/>
          <w:rtl/>
        </w:rPr>
        <w:t xml:space="preserve"> عليه‌السلام </w:t>
      </w:r>
      <w:r>
        <w:rPr>
          <w:rtl/>
        </w:rPr>
        <w:t>اور قوم عاد 4،8،13،18 ، 20 ;حضرت ہود كا حق كى طرف بلانا 20; حضرت ہود</w:t>
      </w:r>
      <w:r w:rsidR="000D7666" w:rsidRPr="000D7666">
        <w:rPr>
          <w:rStyle w:val="libAlaemChar"/>
          <w:rtl/>
        </w:rPr>
        <w:t xml:space="preserve"> عليه‌السلام </w:t>
      </w:r>
      <w:r>
        <w:rPr>
          <w:rtl/>
        </w:rPr>
        <w:t>كا قصہ 2، 0 2;حضرت ہود</w:t>
      </w:r>
      <w:r w:rsidR="000D7666" w:rsidRPr="000D7666">
        <w:rPr>
          <w:rStyle w:val="libAlaemChar"/>
          <w:rtl/>
        </w:rPr>
        <w:t xml:space="preserve"> عليه‌السلام </w:t>
      </w:r>
      <w:r>
        <w:rPr>
          <w:rtl/>
        </w:rPr>
        <w:t>كى تعليمات 2،4،18; حضرت ہود</w:t>
      </w:r>
      <w:r w:rsidR="000D7666" w:rsidRPr="000D7666">
        <w:rPr>
          <w:rStyle w:val="libAlaemChar"/>
          <w:rtl/>
        </w:rPr>
        <w:t xml:space="preserve"> عليه‌السلام </w:t>
      </w:r>
      <w:r>
        <w:rPr>
          <w:rtl/>
        </w:rPr>
        <w:t>كى خوشخبريا</w:t>
      </w:r>
      <w:r w:rsidR="005619DD">
        <w:rPr>
          <w:rtl/>
        </w:rPr>
        <w:t xml:space="preserve">ں </w:t>
      </w:r>
      <w:r>
        <w:rPr>
          <w:rtl/>
        </w:rPr>
        <w:t>8،13</w:t>
      </w:r>
    </w:p>
    <w:p w:rsidR="00C308BD" w:rsidRDefault="002C39E3" w:rsidP="007F146C">
      <w:pPr>
        <w:pStyle w:val="libPoemTini"/>
        <w:rPr>
          <w:rtl/>
        </w:rPr>
      </w:pPr>
      <w:r>
        <w:rPr>
          <w:rtl/>
        </w:rPr>
        <w:br w:type="page"/>
      </w:r>
    </w:p>
    <w:p w:rsidR="00C308BD" w:rsidRDefault="00C308BD" w:rsidP="00DC3E3F">
      <w:pPr>
        <w:pStyle w:val="Heading2Center"/>
        <w:rPr>
          <w:rtl/>
        </w:rPr>
      </w:pPr>
      <w:bookmarkStart w:id="53" w:name="_Toc27219850"/>
      <w:r>
        <w:rPr>
          <w:rFonts w:hint="cs"/>
          <w:rtl/>
        </w:rPr>
        <w:lastRenderedPageBreak/>
        <w:t>آیت 53</w:t>
      </w:r>
      <w:bookmarkEnd w:id="53"/>
    </w:p>
    <w:p w:rsidR="007D01F0" w:rsidRDefault="00DC3E3F" w:rsidP="00DC3E3F">
      <w:pPr>
        <w:pStyle w:val="libNormal"/>
        <w:rPr>
          <w:rtl/>
        </w:rPr>
      </w:pPr>
      <w:r>
        <w:rPr>
          <w:rStyle w:val="libAieChar"/>
          <w:rtl/>
        </w:rPr>
        <w:t xml:space="preserve"> </w:t>
      </w:r>
      <w:r w:rsidRPr="00DC3E3F">
        <w:rPr>
          <w:rStyle w:val="libAlaemChar"/>
          <w:rtl/>
        </w:rPr>
        <w:t>(</w:t>
      </w:r>
      <w:r w:rsidRPr="000E4669">
        <w:rPr>
          <w:rStyle w:val="libAieChar"/>
          <w:rtl/>
        </w:rPr>
        <w:t>قَالُواْ يَا هُودُ مَا جِئْتَنَا بِبَيِّنَةٍ وَمَا نَحْنُ بِتَارِكِي آلِهَتِنَا عَن قَوْلِكَ وَمَا نَحْنُ لَكَ بِمُؤْمِنِينَ</w:t>
      </w:r>
      <w:r w:rsidRPr="00DC3E3F">
        <w:rPr>
          <w:rStyle w:val="libAlaemChar"/>
          <w:rtl/>
        </w:rPr>
        <w:t>)</w:t>
      </w:r>
      <w:r w:rsidR="007D01F0">
        <w:rPr>
          <w:rtl/>
        </w:rPr>
        <w:t xml:space="preserve"> </w:t>
      </w:r>
    </w:p>
    <w:p w:rsidR="007D01F0" w:rsidRDefault="007D01F0" w:rsidP="00DC3E3F">
      <w:pPr>
        <w:pStyle w:val="libNormal"/>
        <w:rPr>
          <w:rtl/>
        </w:rPr>
      </w:pPr>
      <w:r>
        <w:rPr>
          <w:rtl/>
        </w:rPr>
        <w:t>ان لوكو</w:t>
      </w:r>
      <w:r w:rsidR="005619DD">
        <w:rPr>
          <w:rtl/>
        </w:rPr>
        <w:t xml:space="preserve">ں </w:t>
      </w:r>
      <w:r>
        <w:rPr>
          <w:rtl/>
        </w:rPr>
        <w:t>نے كہا كہ اے ہودتم كوئي معجزہ تو لائے نہي</w:t>
      </w:r>
      <w:r w:rsidR="005619DD">
        <w:rPr>
          <w:rtl/>
        </w:rPr>
        <w:t xml:space="preserve">ں </w:t>
      </w:r>
      <w:r>
        <w:rPr>
          <w:rtl/>
        </w:rPr>
        <w:t>اور ہم صرف تمھارے كہنے پر اپنے خدائو</w:t>
      </w:r>
      <w:r w:rsidR="005619DD">
        <w:rPr>
          <w:rtl/>
        </w:rPr>
        <w:t xml:space="preserve">ں </w:t>
      </w:r>
      <w:r>
        <w:rPr>
          <w:rtl/>
        </w:rPr>
        <w:t>كو چھوڑنے والے اور تمھارى بات پر ايمان لانے والے نہي</w:t>
      </w:r>
      <w:r w:rsidR="005619DD">
        <w:rPr>
          <w:rtl/>
        </w:rPr>
        <w:t xml:space="preserve">ں </w:t>
      </w:r>
      <w:r>
        <w:rPr>
          <w:rtl/>
        </w:rPr>
        <w:t>ہي</w:t>
      </w:r>
      <w:r w:rsidR="005619DD">
        <w:rPr>
          <w:rtl/>
        </w:rPr>
        <w:t xml:space="preserve">ں </w:t>
      </w:r>
      <w:r>
        <w:rPr>
          <w:rtl/>
        </w:rPr>
        <w:t>(53)</w:t>
      </w:r>
    </w:p>
    <w:p w:rsidR="007D01F0" w:rsidRDefault="007D01F0" w:rsidP="00DC3E3F">
      <w:pPr>
        <w:pStyle w:val="libNormal"/>
        <w:rPr>
          <w:rtl/>
        </w:rPr>
      </w:pPr>
      <w:r>
        <w:rPr>
          <w:rtl/>
        </w:rPr>
        <w:t>1_ توحيد اور وحدہ لا شريك كى پرستش،واضح دلائل كى حامل اور قابل درك ہے نيز اس كو ثابت كرنے كے ليے انبياء كے معجزات كى ضرورت نہي</w:t>
      </w:r>
      <w:r w:rsidR="005619DD">
        <w:rPr>
          <w:rtl/>
        </w:rPr>
        <w:t xml:space="preserve">ں </w:t>
      </w:r>
      <w:r>
        <w:rPr>
          <w:rtl/>
        </w:rPr>
        <w:t>_</w:t>
      </w:r>
      <w:r w:rsidRPr="000E4669">
        <w:rPr>
          <w:rStyle w:val="libArabicChar"/>
          <w:rtl/>
        </w:rPr>
        <w:t xml:space="preserve">قالوا يا </w:t>
      </w:r>
      <w:r w:rsidR="00F74C81" w:rsidRPr="00EC230E">
        <w:rPr>
          <w:rStyle w:val="libArabicChar"/>
          <w:rFonts w:hint="cs"/>
          <w:rtl/>
        </w:rPr>
        <w:t>ه</w:t>
      </w:r>
      <w:r w:rsidRPr="000E4669">
        <w:rPr>
          <w:rStyle w:val="libArabicChar"/>
          <w:rFonts w:hint="cs"/>
          <w:rtl/>
        </w:rPr>
        <w:t>ود</w:t>
      </w:r>
      <w:r w:rsidRPr="000E4669">
        <w:rPr>
          <w:rStyle w:val="libArabicChar"/>
          <w:rtl/>
        </w:rPr>
        <w:t xml:space="preserve"> ما جئتنا ببينة</w:t>
      </w:r>
    </w:p>
    <w:p w:rsidR="007D01F0" w:rsidRDefault="007D01F0" w:rsidP="00DC3E3F">
      <w:pPr>
        <w:pStyle w:val="libNormal"/>
        <w:rPr>
          <w:rtl/>
        </w:rPr>
      </w:pPr>
      <w:r>
        <w:rPr>
          <w:rtl/>
        </w:rPr>
        <w:t>حضرت ہود،</w:t>
      </w:r>
      <w:r w:rsidR="000D7666" w:rsidRPr="000D7666">
        <w:rPr>
          <w:rStyle w:val="libAlaemChar"/>
          <w:rtl/>
        </w:rPr>
        <w:t xml:space="preserve"> عليه‌السلام </w:t>
      </w:r>
      <w:r>
        <w:rPr>
          <w:rtl/>
        </w:rPr>
        <w:t>توحيد كے بيان اور شرك كى مخالفت كرنے سے پہلے نہ ہى معجزہ لائے اور نہ ہى اس كے دعوى داربنے تا كہ لوگو</w:t>
      </w:r>
      <w:r w:rsidR="005619DD">
        <w:rPr>
          <w:rtl/>
        </w:rPr>
        <w:t xml:space="preserve">ں </w:t>
      </w:r>
      <w:r>
        <w:rPr>
          <w:rtl/>
        </w:rPr>
        <w:t>پر واضح كرسكي</w:t>
      </w:r>
      <w:r w:rsidR="005619DD">
        <w:rPr>
          <w:rtl/>
        </w:rPr>
        <w:t xml:space="preserve">ں </w:t>
      </w:r>
      <w:r>
        <w:rPr>
          <w:rtl/>
        </w:rPr>
        <w:t>كہ توحيد كى حقانيت اور شرك كے باطل ہونے مي</w:t>
      </w:r>
      <w:r w:rsidR="005619DD">
        <w:rPr>
          <w:rtl/>
        </w:rPr>
        <w:t xml:space="preserve">ں </w:t>
      </w:r>
      <w:r>
        <w:rPr>
          <w:rtl/>
        </w:rPr>
        <w:t>تفكر اور دقت كى ضرورت ہے ان كو ثابت ہونے كے ليے معجزہ ديكھنے كى ضرورت نہي</w:t>
      </w:r>
      <w:r w:rsidR="005619DD">
        <w:rPr>
          <w:rtl/>
        </w:rPr>
        <w:t xml:space="preserve">ں </w:t>
      </w:r>
      <w:r>
        <w:rPr>
          <w:rtl/>
        </w:rPr>
        <w:t>ہے_</w:t>
      </w:r>
    </w:p>
    <w:p w:rsidR="007D01F0" w:rsidRDefault="007D01F0" w:rsidP="00DC3E3F">
      <w:pPr>
        <w:pStyle w:val="libNormal"/>
        <w:rPr>
          <w:rtl/>
        </w:rPr>
      </w:pPr>
      <w:r>
        <w:rPr>
          <w:rtl/>
        </w:rPr>
        <w:t>2_قوم عاد نے حضرت ہود</w:t>
      </w:r>
      <w:r w:rsidR="000D7666" w:rsidRPr="000D7666">
        <w:rPr>
          <w:rStyle w:val="libAlaemChar"/>
          <w:rtl/>
        </w:rPr>
        <w:t xml:space="preserve"> عليه‌السلام </w:t>
      </w:r>
      <w:r>
        <w:rPr>
          <w:rtl/>
        </w:rPr>
        <w:t>پر نبوت كى حقانيت پر واضح دليل اور معجزہ نہ ركھنےكى تہمت لگائي_</w:t>
      </w:r>
    </w:p>
    <w:p w:rsidR="007D01F0" w:rsidRDefault="007D01F0" w:rsidP="00DC3E3F">
      <w:pPr>
        <w:pStyle w:val="libArabic"/>
        <w:rPr>
          <w:rtl/>
        </w:rPr>
      </w:pPr>
      <w:r>
        <w:rPr>
          <w:rtl/>
        </w:rPr>
        <w:t xml:space="preserve">قالوا يا </w:t>
      </w:r>
      <w:r w:rsidR="00F74C81" w:rsidRPr="008C36F4">
        <w:rPr>
          <w:rFonts w:hint="cs"/>
          <w:rtl/>
        </w:rPr>
        <w:t>ه</w:t>
      </w:r>
      <w:r>
        <w:rPr>
          <w:rFonts w:hint="cs"/>
          <w:rtl/>
        </w:rPr>
        <w:t>ود</w:t>
      </w:r>
      <w:r>
        <w:rPr>
          <w:rtl/>
        </w:rPr>
        <w:t xml:space="preserve"> </w:t>
      </w:r>
      <w:r>
        <w:rPr>
          <w:rFonts w:hint="cs"/>
          <w:rtl/>
        </w:rPr>
        <w:t>ما</w:t>
      </w:r>
      <w:r>
        <w:rPr>
          <w:rtl/>
        </w:rPr>
        <w:t xml:space="preserve"> </w:t>
      </w:r>
      <w:r>
        <w:rPr>
          <w:rFonts w:hint="cs"/>
          <w:rtl/>
        </w:rPr>
        <w:t>جئتنا</w:t>
      </w:r>
      <w:r>
        <w:rPr>
          <w:rtl/>
        </w:rPr>
        <w:t xml:space="preserve"> </w:t>
      </w:r>
      <w:r>
        <w:rPr>
          <w:rFonts w:hint="cs"/>
          <w:rtl/>
        </w:rPr>
        <w:t>ببينة</w:t>
      </w:r>
    </w:p>
    <w:p w:rsidR="007D01F0" w:rsidRDefault="007D01F0" w:rsidP="00DC3E3F">
      <w:pPr>
        <w:pStyle w:val="libNormal"/>
        <w:rPr>
          <w:rtl/>
        </w:rPr>
      </w:pPr>
      <w:r>
        <w:rPr>
          <w:rtl/>
        </w:rPr>
        <w:t>3_ نبوت اور رسالت كا دعوى ، واضح دليل اور معجزہ دكھانےكے ساتھ ہونا چاہيئے_</w:t>
      </w:r>
      <w:r w:rsidRPr="000E4669">
        <w:rPr>
          <w:rStyle w:val="libArabicChar"/>
          <w:rtl/>
        </w:rPr>
        <w:t xml:space="preserve">قالوا يا </w:t>
      </w:r>
      <w:r w:rsidR="00F74C81" w:rsidRPr="00EC230E">
        <w:rPr>
          <w:rStyle w:val="libArabicChar"/>
          <w:rFonts w:hint="cs"/>
          <w:rtl/>
        </w:rPr>
        <w:t>ه</w:t>
      </w:r>
      <w:r w:rsidRPr="000E4669">
        <w:rPr>
          <w:rStyle w:val="libArabicChar"/>
          <w:rFonts w:hint="cs"/>
          <w:rtl/>
        </w:rPr>
        <w:t>ود</w:t>
      </w:r>
      <w:r w:rsidRPr="000E4669">
        <w:rPr>
          <w:rStyle w:val="libArabicChar"/>
          <w:rtl/>
        </w:rPr>
        <w:t xml:space="preserve"> </w:t>
      </w:r>
      <w:r w:rsidRPr="000E4669">
        <w:rPr>
          <w:rStyle w:val="libArabicChar"/>
          <w:rFonts w:hint="cs"/>
          <w:rtl/>
        </w:rPr>
        <w:t>ما</w:t>
      </w:r>
      <w:r w:rsidRPr="000E4669">
        <w:rPr>
          <w:rStyle w:val="libArabicChar"/>
          <w:rtl/>
        </w:rPr>
        <w:t xml:space="preserve"> </w:t>
      </w:r>
      <w:r w:rsidRPr="000E4669">
        <w:rPr>
          <w:rStyle w:val="libArabicChar"/>
          <w:rFonts w:hint="cs"/>
          <w:rtl/>
        </w:rPr>
        <w:t>جئتنا</w:t>
      </w:r>
      <w:r w:rsidRPr="000E4669">
        <w:rPr>
          <w:rStyle w:val="libArabicChar"/>
          <w:rtl/>
        </w:rPr>
        <w:t xml:space="preserve"> </w:t>
      </w:r>
      <w:r w:rsidRPr="000E4669">
        <w:rPr>
          <w:rStyle w:val="libArabicChar"/>
          <w:rFonts w:hint="cs"/>
          <w:rtl/>
        </w:rPr>
        <w:t>ببينة</w:t>
      </w:r>
    </w:p>
    <w:p w:rsidR="007D01F0" w:rsidRDefault="007D01F0" w:rsidP="00DC3E3F">
      <w:pPr>
        <w:pStyle w:val="libNormal"/>
        <w:rPr>
          <w:rtl/>
        </w:rPr>
      </w:pPr>
      <w:r>
        <w:rPr>
          <w:rtl/>
        </w:rPr>
        <w:t>( بيّنہ) دليل اور روشن حجت كے معنى مي</w:t>
      </w:r>
      <w:r w:rsidR="005619DD">
        <w:rPr>
          <w:rtl/>
        </w:rPr>
        <w:t xml:space="preserve">ں </w:t>
      </w:r>
      <w:r>
        <w:rPr>
          <w:rtl/>
        </w:rPr>
        <w:t>ہے_ آيت شريفہ مي</w:t>
      </w:r>
      <w:r w:rsidR="005619DD">
        <w:rPr>
          <w:rtl/>
        </w:rPr>
        <w:t xml:space="preserve">ں </w:t>
      </w:r>
      <w:r>
        <w:rPr>
          <w:rtl/>
        </w:rPr>
        <w:t>اس سے مراد، معجزہ ہے قوم ہود اسكى مدعى تھى كہ انہو</w:t>
      </w:r>
      <w:r w:rsidR="005619DD">
        <w:rPr>
          <w:rtl/>
        </w:rPr>
        <w:t xml:space="preserve">ں </w:t>
      </w:r>
      <w:r>
        <w:rPr>
          <w:rtl/>
        </w:rPr>
        <w:t>نے معجزہ نہي</w:t>
      </w:r>
      <w:r w:rsidR="005619DD">
        <w:rPr>
          <w:rtl/>
        </w:rPr>
        <w:t xml:space="preserve">ں </w:t>
      </w:r>
      <w:r>
        <w:rPr>
          <w:rtl/>
        </w:rPr>
        <w:t>دكھايا_ ليكن (حضرت ہود) سے يہ بات رد نہي</w:t>
      </w:r>
      <w:r w:rsidR="005619DD">
        <w:rPr>
          <w:rtl/>
        </w:rPr>
        <w:t xml:space="preserve">ں </w:t>
      </w:r>
      <w:r>
        <w:rPr>
          <w:rtl/>
        </w:rPr>
        <w:t>ہوئي كہ پيغمبرى كو ثابت كرنے كے ليے معجزہ كى ضرورت نہي</w:t>
      </w:r>
      <w:r w:rsidR="005619DD">
        <w:rPr>
          <w:rtl/>
        </w:rPr>
        <w:t xml:space="preserve">ں </w:t>
      </w:r>
      <w:r>
        <w:rPr>
          <w:rtl/>
        </w:rPr>
        <w:t>ہے گويا اس سے يہ معنى سمجھا جاتا ہے كہ پيغمبرو</w:t>
      </w:r>
      <w:r w:rsidR="005619DD">
        <w:rPr>
          <w:rtl/>
        </w:rPr>
        <w:t xml:space="preserve">ں </w:t>
      </w:r>
      <w:r>
        <w:rPr>
          <w:rtl/>
        </w:rPr>
        <w:t>كے ليے ضرورى ہے كہ معجزہ ركھتے ہو</w:t>
      </w:r>
      <w:r w:rsidR="005619DD">
        <w:rPr>
          <w:rtl/>
        </w:rPr>
        <w:t xml:space="preserve">ں </w:t>
      </w:r>
      <w:r>
        <w:rPr>
          <w:rtl/>
        </w:rPr>
        <w:t>تا كہ مورد تائيد قرار پائي</w:t>
      </w:r>
      <w:r w:rsidR="005619DD">
        <w:rPr>
          <w:rtl/>
        </w:rPr>
        <w:t xml:space="preserve">ں </w:t>
      </w:r>
      <w:r>
        <w:rPr>
          <w:rtl/>
        </w:rPr>
        <w:t>_</w:t>
      </w:r>
    </w:p>
    <w:p w:rsidR="007D01F0" w:rsidRDefault="007D01F0" w:rsidP="00DC3E3F">
      <w:pPr>
        <w:pStyle w:val="libNormal"/>
        <w:rPr>
          <w:rtl/>
        </w:rPr>
      </w:pPr>
      <w:r>
        <w:rPr>
          <w:rtl/>
        </w:rPr>
        <w:t>4_ غير خدا كى پرستش اور شرك كرنے پر قوم ہود(ع) كا متعصبانہ اصرار اور تاكيد _</w:t>
      </w:r>
      <w:r w:rsidRPr="000E4669">
        <w:rPr>
          <w:rStyle w:val="libArabicChar"/>
          <w:rtl/>
        </w:rPr>
        <w:t>و ما نحن بتاركى ال</w:t>
      </w:r>
      <w:r w:rsidR="00F74C81" w:rsidRPr="00EC230E">
        <w:rPr>
          <w:rStyle w:val="libArabicChar"/>
          <w:rFonts w:hint="cs"/>
          <w:rtl/>
        </w:rPr>
        <w:t>ه</w:t>
      </w:r>
      <w:r w:rsidRPr="000E4669">
        <w:rPr>
          <w:rStyle w:val="libArabicChar"/>
          <w:rFonts w:hint="cs"/>
          <w:rtl/>
        </w:rPr>
        <w:t>تنا</w:t>
      </w:r>
      <w:r w:rsidRPr="000E4669">
        <w:rPr>
          <w:rStyle w:val="libArabicChar"/>
          <w:rtl/>
        </w:rPr>
        <w:t xml:space="preserve"> </w:t>
      </w:r>
      <w:r w:rsidRPr="000E4669">
        <w:rPr>
          <w:rStyle w:val="libArabicChar"/>
          <w:rFonts w:hint="cs"/>
          <w:rtl/>
        </w:rPr>
        <w:t>عن</w:t>
      </w:r>
      <w:r w:rsidRPr="000E4669">
        <w:rPr>
          <w:rStyle w:val="libArabicChar"/>
          <w:rtl/>
        </w:rPr>
        <w:t xml:space="preserve"> </w:t>
      </w:r>
      <w:r w:rsidRPr="000E4669">
        <w:rPr>
          <w:rStyle w:val="libArabicChar"/>
          <w:rFonts w:hint="cs"/>
          <w:rtl/>
        </w:rPr>
        <w:t>قولك</w:t>
      </w:r>
    </w:p>
    <w:p w:rsidR="007D01F0" w:rsidRDefault="007D01F0" w:rsidP="00DC3E3F">
      <w:pPr>
        <w:pStyle w:val="libNormal"/>
        <w:rPr>
          <w:rtl/>
        </w:rPr>
      </w:pPr>
      <w:r>
        <w:rPr>
          <w:rtl/>
        </w:rPr>
        <w:t>( ما نحن ...) كو جملہ اسميہ اور(تاركى الہتنا) جو خبر ہے اسكو با زائدہ كے ساتھ لانا ، اس</w:t>
      </w:r>
    </w:p>
    <w:p w:rsidR="000E4669" w:rsidRDefault="002C39E3" w:rsidP="007F146C">
      <w:pPr>
        <w:pStyle w:val="libPoemTini"/>
        <w:rPr>
          <w:rtl/>
        </w:rPr>
      </w:pPr>
      <w:r>
        <w:rPr>
          <w:rtl/>
        </w:rPr>
        <w:br w:type="page"/>
      </w:r>
    </w:p>
    <w:p w:rsidR="007D01F0" w:rsidRDefault="007D01F0" w:rsidP="00DC3E3F">
      <w:pPr>
        <w:pStyle w:val="libNormal"/>
        <w:rPr>
          <w:rtl/>
        </w:rPr>
      </w:pPr>
      <w:r>
        <w:rPr>
          <w:rtl/>
        </w:rPr>
        <w:lastRenderedPageBreak/>
        <w:t>بات كى حكايتہے كہ قوم عاد ، بتو</w:t>
      </w:r>
      <w:r w:rsidR="005619DD">
        <w:rPr>
          <w:rtl/>
        </w:rPr>
        <w:t xml:space="preserve">ں </w:t>
      </w:r>
      <w:r>
        <w:rPr>
          <w:rtl/>
        </w:rPr>
        <w:t>كى پرستش پر تاكيد اور اصرار كرتى تھى _</w:t>
      </w:r>
    </w:p>
    <w:p w:rsidR="007D01F0" w:rsidRDefault="007D01F0" w:rsidP="00DC3E3F">
      <w:pPr>
        <w:pStyle w:val="libNormal"/>
        <w:rPr>
          <w:rtl/>
        </w:rPr>
      </w:pPr>
      <w:r>
        <w:rPr>
          <w:rtl/>
        </w:rPr>
        <w:t>5_ قوم عاد، مشرك لوگ اور كئي معبودو</w:t>
      </w:r>
      <w:r w:rsidR="005619DD">
        <w:rPr>
          <w:rtl/>
        </w:rPr>
        <w:t xml:space="preserve">ں </w:t>
      </w:r>
      <w:r>
        <w:rPr>
          <w:rtl/>
        </w:rPr>
        <w:t>كى عبادت كرتے تھے_</w:t>
      </w:r>
      <w:r w:rsidRPr="000E4669">
        <w:rPr>
          <w:rStyle w:val="libArabicChar"/>
          <w:rtl/>
        </w:rPr>
        <w:t>و ما نحن بتاركى أل</w:t>
      </w:r>
      <w:r w:rsidR="00F74C81" w:rsidRPr="00EC230E">
        <w:rPr>
          <w:rStyle w:val="libArabicChar"/>
          <w:rFonts w:hint="cs"/>
          <w:rtl/>
        </w:rPr>
        <w:t>ه</w:t>
      </w:r>
      <w:r w:rsidRPr="000E4669">
        <w:rPr>
          <w:rStyle w:val="libArabicChar"/>
          <w:rFonts w:hint="cs"/>
          <w:rtl/>
        </w:rPr>
        <w:t>تنا</w:t>
      </w:r>
      <w:r w:rsidRPr="000E4669">
        <w:rPr>
          <w:rStyle w:val="libArabicChar"/>
          <w:rtl/>
        </w:rPr>
        <w:t xml:space="preserve"> </w:t>
      </w:r>
      <w:r w:rsidRPr="000E4669">
        <w:rPr>
          <w:rStyle w:val="libArabicChar"/>
          <w:rFonts w:hint="cs"/>
          <w:rtl/>
        </w:rPr>
        <w:t>عن</w:t>
      </w:r>
      <w:r w:rsidRPr="000E4669">
        <w:rPr>
          <w:rStyle w:val="libArabicChar"/>
          <w:rtl/>
        </w:rPr>
        <w:t xml:space="preserve"> </w:t>
      </w:r>
      <w:r w:rsidRPr="000E4669">
        <w:rPr>
          <w:rStyle w:val="libArabicChar"/>
          <w:rFonts w:hint="cs"/>
          <w:rtl/>
        </w:rPr>
        <w:t>قولك</w:t>
      </w:r>
    </w:p>
    <w:p w:rsidR="007D01F0" w:rsidRDefault="007D01F0" w:rsidP="00DC3E3F">
      <w:pPr>
        <w:pStyle w:val="libNormal"/>
        <w:rPr>
          <w:rtl/>
        </w:rPr>
      </w:pPr>
      <w:r>
        <w:rPr>
          <w:rtl/>
        </w:rPr>
        <w:t>(آلھہ) ( الاہ) كى جمع ہے جوكئي معبودو</w:t>
      </w:r>
      <w:r w:rsidR="005619DD">
        <w:rPr>
          <w:rtl/>
        </w:rPr>
        <w:t xml:space="preserve">ں </w:t>
      </w:r>
      <w:r>
        <w:rPr>
          <w:rtl/>
        </w:rPr>
        <w:t>كے معنى مي</w:t>
      </w:r>
      <w:r w:rsidR="005619DD">
        <w:rPr>
          <w:rtl/>
        </w:rPr>
        <w:t xml:space="preserve">ں </w:t>
      </w:r>
      <w:r>
        <w:rPr>
          <w:rtl/>
        </w:rPr>
        <w:t>ہے_</w:t>
      </w:r>
    </w:p>
    <w:p w:rsidR="007D01F0" w:rsidRDefault="007D01F0" w:rsidP="00DC3E3F">
      <w:pPr>
        <w:pStyle w:val="libNormal"/>
        <w:rPr>
          <w:rtl/>
        </w:rPr>
      </w:pPr>
      <w:r>
        <w:rPr>
          <w:rtl/>
        </w:rPr>
        <w:t>6_حضرت ہود</w:t>
      </w:r>
      <w:r w:rsidR="000D7666" w:rsidRPr="000D7666">
        <w:rPr>
          <w:rStyle w:val="libAlaemChar"/>
          <w:rtl/>
        </w:rPr>
        <w:t xml:space="preserve"> عليه‌السلام </w:t>
      </w:r>
      <w:r>
        <w:rPr>
          <w:rtl/>
        </w:rPr>
        <w:t>كى باتي</w:t>
      </w:r>
      <w:r w:rsidR="005619DD">
        <w:rPr>
          <w:rtl/>
        </w:rPr>
        <w:t xml:space="preserve">ں </w:t>
      </w:r>
      <w:r>
        <w:rPr>
          <w:rtl/>
        </w:rPr>
        <w:t>اور الہى دعوت، اپنى قوم كو شرك اور جھوٹے خداؤ</w:t>
      </w:r>
      <w:r w:rsidR="005619DD">
        <w:rPr>
          <w:rtl/>
        </w:rPr>
        <w:t xml:space="preserve">ں </w:t>
      </w:r>
      <w:r>
        <w:rPr>
          <w:rtl/>
        </w:rPr>
        <w:t>كى عبادت كرنے سے نہ روك سكي</w:t>
      </w:r>
      <w:r w:rsidR="005619DD">
        <w:rPr>
          <w:rtl/>
        </w:rPr>
        <w:t xml:space="preserve">ں </w:t>
      </w:r>
      <w:r>
        <w:rPr>
          <w:rtl/>
        </w:rPr>
        <w:t>_</w:t>
      </w:r>
    </w:p>
    <w:p w:rsidR="007D01F0" w:rsidRDefault="007D01F0" w:rsidP="00DC3E3F">
      <w:pPr>
        <w:pStyle w:val="libArabic"/>
        <w:rPr>
          <w:rtl/>
        </w:rPr>
      </w:pPr>
      <w:r>
        <w:rPr>
          <w:rtl/>
        </w:rPr>
        <w:t>و ما نحن بتاركى ال</w:t>
      </w:r>
      <w:r w:rsidR="00F74C81" w:rsidRPr="008C36F4">
        <w:rPr>
          <w:rFonts w:hint="cs"/>
          <w:rtl/>
        </w:rPr>
        <w:t>ه</w:t>
      </w:r>
      <w:r>
        <w:rPr>
          <w:rFonts w:hint="cs"/>
          <w:rtl/>
        </w:rPr>
        <w:t>تنا</w:t>
      </w:r>
      <w:r>
        <w:rPr>
          <w:rtl/>
        </w:rPr>
        <w:t xml:space="preserve"> </w:t>
      </w:r>
      <w:r>
        <w:rPr>
          <w:rFonts w:hint="cs"/>
          <w:rtl/>
        </w:rPr>
        <w:t>عن</w:t>
      </w:r>
      <w:r>
        <w:rPr>
          <w:rtl/>
        </w:rPr>
        <w:t xml:space="preserve"> </w:t>
      </w:r>
      <w:r>
        <w:rPr>
          <w:rFonts w:hint="cs"/>
          <w:rtl/>
        </w:rPr>
        <w:t>قولك</w:t>
      </w:r>
    </w:p>
    <w:p w:rsidR="007D01F0" w:rsidRDefault="007D01F0" w:rsidP="00DC3E3F">
      <w:pPr>
        <w:pStyle w:val="libNormal"/>
        <w:rPr>
          <w:rtl/>
        </w:rPr>
      </w:pPr>
      <w:r>
        <w:rPr>
          <w:rtl/>
        </w:rPr>
        <w:t>( عن قولك) مي</w:t>
      </w:r>
      <w:r w:rsidR="005619DD">
        <w:rPr>
          <w:rtl/>
        </w:rPr>
        <w:t xml:space="preserve">ں </w:t>
      </w:r>
      <w:r>
        <w:rPr>
          <w:rtl/>
        </w:rPr>
        <w:t>''عن'' تعليل كے ليے بيان ہوا ہے_ تو اس صورت مي</w:t>
      </w:r>
      <w:r w:rsidR="005619DD">
        <w:rPr>
          <w:rtl/>
        </w:rPr>
        <w:t xml:space="preserve">ں </w:t>
      </w:r>
      <w:r>
        <w:rPr>
          <w:rtl/>
        </w:rPr>
        <w:t>( ما نحن ...) كامعنى كچھ يو</w:t>
      </w:r>
      <w:r w:rsidR="005619DD">
        <w:rPr>
          <w:rtl/>
        </w:rPr>
        <w:t xml:space="preserve">ں </w:t>
      </w:r>
      <w:r>
        <w:rPr>
          <w:rtl/>
        </w:rPr>
        <w:t>ہوگا كہ تمہارى بات اور تمہارا دعوى كرنا، ہمي</w:t>
      </w:r>
      <w:r w:rsidR="005619DD">
        <w:rPr>
          <w:rtl/>
        </w:rPr>
        <w:t xml:space="preserve">ں </w:t>
      </w:r>
      <w:r>
        <w:rPr>
          <w:rtl/>
        </w:rPr>
        <w:t>اپنے خداؤ</w:t>
      </w:r>
      <w:r w:rsidR="005619DD">
        <w:rPr>
          <w:rtl/>
        </w:rPr>
        <w:t xml:space="preserve">ں </w:t>
      </w:r>
      <w:r>
        <w:rPr>
          <w:rtl/>
        </w:rPr>
        <w:t>كى عبادت سے نہي</w:t>
      </w:r>
      <w:r w:rsidR="005619DD">
        <w:rPr>
          <w:rtl/>
        </w:rPr>
        <w:t xml:space="preserve">ں </w:t>
      </w:r>
      <w:r>
        <w:rPr>
          <w:rtl/>
        </w:rPr>
        <w:t>روك سكتا_</w:t>
      </w:r>
    </w:p>
    <w:p w:rsidR="007D01F0" w:rsidRDefault="007D01F0" w:rsidP="00DC3E3F">
      <w:pPr>
        <w:pStyle w:val="libNormal"/>
        <w:rPr>
          <w:rtl/>
        </w:rPr>
      </w:pPr>
      <w:r>
        <w:rPr>
          <w:rtl/>
        </w:rPr>
        <w:t>7_قوم عاد كى يہہٹ دھرمى تھى كہ حضرت ہود</w:t>
      </w:r>
      <w:r w:rsidR="000D7666" w:rsidRPr="000D7666">
        <w:rPr>
          <w:rStyle w:val="libAlaemChar"/>
          <w:rtl/>
        </w:rPr>
        <w:t xml:space="preserve"> عليه‌السلام </w:t>
      </w:r>
      <w:r>
        <w:rPr>
          <w:rtl/>
        </w:rPr>
        <w:t>پر ايمان نہي</w:t>
      </w:r>
      <w:r w:rsidR="005619DD">
        <w:rPr>
          <w:rtl/>
        </w:rPr>
        <w:t xml:space="preserve">ں </w:t>
      </w:r>
      <w:r>
        <w:rPr>
          <w:rtl/>
        </w:rPr>
        <w:t>لانا اور ان كى باتو</w:t>
      </w:r>
      <w:r w:rsidR="005619DD">
        <w:rPr>
          <w:rtl/>
        </w:rPr>
        <w:t xml:space="preserve">ں </w:t>
      </w:r>
      <w:r>
        <w:rPr>
          <w:rtl/>
        </w:rPr>
        <w:t>اوررسالت كى تصديق نہي</w:t>
      </w:r>
      <w:r w:rsidR="005619DD">
        <w:rPr>
          <w:rtl/>
        </w:rPr>
        <w:t xml:space="preserve">ں </w:t>
      </w:r>
      <w:r>
        <w:rPr>
          <w:rtl/>
        </w:rPr>
        <w:t>كرنى ہے_</w:t>
      </w:r>
      <w:r w:rsidRPr="000E4669">
        <w:rPr>
          <w:rStyle w:val="libArabicChar"/>
          <w:rtl/>
        </w:rPr>
        <w:t>و ما نحن لك بمؤمنين</w:t>
      </w:r>
    </w:p>
    <w:p w:rsidR="007D01F0" w:rsidRDefault="007D01F0" w:rsidP="00DC3E3F">
      <w:pPr>
        <w:pStyle w:val="libNormal"/>
        <w:rPr>
          <w:rtl/>
        </w:rPr>
      </w:pPr>
      <w:r>
        <w:rPr>
          <w:rtl/>
        </w:rPr>
        <w:t>انبياء:انبياء كى دليلي</w:t>
      </w:r>
      <w:r w:rsidR="005619DD">
        <w:rPr>
          <w:rtl/>
        </w:rPr>
        <w:t xml:space="preserve">ں </w:t>
      </w:r>
      <w:r>
        <w:rPr>
          <w:rtl/>
        </w:rPr>
        <w:t>3</w:t>
      </w:r>
    </w:p>
    <w:p w:rsidR="007D01F0" w:rsidRDefault="007D01F0" w:rsidP="00DC3E3F">
      <w:pPr>
        <w:pStyle w:val="libNormal"/>
        <w:rPr>
          <w:rtl/>
        </w:rPr>
      </w:pPr>
      <w:r>
        <w:rPr>
          <w:rtl/>
        </w:rPr>
        <w:t>بت پرستى كرنے والے :6</w:t>
      </w:r>
    </w:p>
    <w:p w:rsidR="007D01F0" w:rsidRDefault="007D01F0" w:rsidP="00DC3E3F">
      <w:pPr>
        <w:pStyle w:val="libNormal"/>
        <w:rPr>
          <w:rtl/>
        </w:rPr>
      </w:pPr>
      <w:r>
        <w:rPr>
          <w:rtl/>
        </w:rPr>
        <w:t>توحيد:توحيد عباى كا واضح ہونا1</w:t>
      </w:r>
    </w:p>
    <w:p w:rsidR="007D01F0" w:rsidRDefault="007D01F0" w:rsidP="00DC3E3F">
      <w:pPr>
        <w:pStyle w:val="libNormal"/>
        <w:rPr>
          <w:rtl/>
        </w:rPr>
      </w:pPr>
      <w:r>
        <w:rPr>
          <w:rtl/>
        </w:rPr>
        <w:t>قوم عاد:قوم عاد اور حضرت ہود</w:t>
      </w:r>
      <w:r w:rsidR="000D7666" w:rsidRPr="000D7666">
        <w:rPr>
          <w:rStyle w:val="libAlaemChar"/>
          <w:rtl/>
        </w:rPr>
        <w:t xml:space="preserve"> عليه‌السلام </w:t>
      </w:r>
      <w:r>
        <w:rPr>
          <w:rtl/>
        </w:rPr>
        <w:t>6،7; قوم عاد كا تعصب 4;قوم عاد كا شرك 5،6;قوم عاد كا شرك پر اصرار4;قوم عاد كا عقيدہ 5;قوم عاد كا كفر 7; قوم عاد كى بت پرستى 5،6; قوم عاد كى تاريخ 2،4،7; قوم عاد كى تہمتي</w:t>
      </w:r>
      <w:r w:rsidR="005619DD">
        <w:rPr>
          <w:rtl/>
        </w:rPr>
        <w:t xml:space="preserve">ں </w:t>
      </w:r>
      <w:r>
        <w:rPr>
          <w:rtl/>
        </w:rPr>
        <w:t>2;قوم عاد كى لجاجت 4،6،7</w:t>
      </w:r>
    </w:p>
    <w:p w:rsidR="007D01F0" w:rsidRDefault="007D01F0" w:rsidP="00DC3E3F">
      <w:pPr>
        <w:pStyle w:val="libNormal"/>
        <w:rPr>
          <w:rtl/>
        </w:rPr>
      </w:pPr>
      <w:r>
        <w:rPr>
          <w:rtl/>
        </w:rPr>
        <w:t>كافرين :7</w:t>
      </w:r>
    </w:p>
    <w:p w:rsidR="007D01F0" w:rsidRDefault="007D01F0" w:rsidP="00DC3E3F">
      <w:pPr>
        <w:pStyle w:val="libNormal"/>
        <w:rPr>
          <w:rtl/>
        </w:rPr>
      </w:pPr>
      <w:r>
        <w:rPr>
          <w:rtl/>
        </w:rPr>
        <w:t>مشركين :4،6،7</w:t>
      </w:r>
    </w:p>
    <w:p w:rsidR="007D01F0" w:rsidRDefault="007D01F0" w:rsidP="00DC3E3F">
      <w:pPr>
        <w:pStyle w:val="libNormal"/>
        <w:rPr>
          <w:rtl/>
        </w:rPr>
      </w:pPr>
      <w:r>
        <w:rPr>
          <w:rtl/>
        </w:rPr>
        <w:t>معجزہ :معجزہ كا كردار3</w:t>
      </w:r>
    </w:p>
    <w:p w:rsidR="007D01F0" w:rsidRDefault="007D01F0" w:rsidP="00DC3E3F">
      <w:pPr>
        <w:pStyle w:val="libNormal"/>
        <w:rPr>
          <w:rtl/>
        </w:rPr>
      </w:pPr>
      <w:r>
        <w:rPr>
          <w:rtl/>
        </w:rPr>
        <w:t>نبوت :نبوت كے دعوى كى شرائط 3</w:t>
      </w:r>
    </w:p>
    <w:p w:rsidR="007D01F0" w:rsidRDefault="007D01F0" w:rsidP="00DC3E3F">
      <w:pPr>
        <w:pStyle w:val="libNormal"/>
        <w:rPr>
          <w:rtl/>
        </w:rPr>
      </w:pPr>
      <w:r>
        <w:rPr>
          <w:rtl/>
        </w:rPr>
        <w:t>ہود</w:t>
      </w:r>
      <w:r w:rsidR="000D7666" w:rsidRPr="000D7666">
        <w:rPr>
          <w:rStyle w:val="libAlaemChar"/>
          <w:rtl/>
        </w:rPr>
        <w:t xml:space="preserve"> عليه‌السلام </w:t>
      </w:r>
      <w:r>
        <w:rPr>
          <w:rtl/>
        </w:rPr>
        <w:t>:حضرت ہود</w:t>
      </w:r>
      <w:r w:rsidR="000D7666" w:rsidRPr="000D7666">
        <w:rPr>
          <w:rStyle w:val="libAlaemChar"/>
          <w:rtl/>
        </w:rPr>
        <w:t xml:space="preserve"> عليه‌السلام </w:t>
      </w:r>
      <w:r>
        <w:rPr>
          <w:rtl/>
        </w:rPr>
        <w:t>پر تہمت 2; حضرت ہود(ع) كا جھٹلانا 7;حضرت ہود</w:t>
      </w:r>
      <w:r w:rsidR="000D7666" w:rsidRPr="000D7666">
        <w:rPr>
          <w:rStyle w:val="libAlaemChar"/>
          <w:rtl/>
        </w:rPr>
        <w:t xml:space="preserve"> عليه‌السلام </w:t>
      </w:r>
      <w:r>
        <w:rPr>
          <w:rtl/>
        </w:rPr>
        <w:t>كا حق كى طرف بلانا 6; حضرت ہود(ع) كا قصہ 6;حضرت ہود</w:t>
      </w:r>
      <w:r w:rsidR="000D7666" w:rsidRPr="000D7666">
        <w:rPr>
          <w:rStyle w:val="libAlaemChar"/>
          <w:rtl/>
        </w:rPr>
        <w:t xml:space="preserve"> عليه‌السلام </w:t>
      </w:r>
      <w:r>
        <w:rPr>
          <w:rtl/>
        </w:rPr>
        <w:t>كى دليلو</w:t>
      </w:r>
      <w:r w:rsidR="005619DD">
        <w:rPr>
          <w:rtl/>
        </w:rPr>
        <w:t xml:space="preserve">ں </w:t>
      </w:r>
      <w:r>
        <w:rPr>
          <w:rtl/>
        </w:rPr>
        <w:t>كى تكذيب 2; معجزہ حضرت ہود</w:t>
      </w:r>
      <w:r w:rsidR="000D7666" w:rsidRPr="000D7666">
        <w:rPr>
          <w:rStyle w:val="libAlaemChar"/>
          <w:rtl/>
        </w:rPr>
        <w:t xml:space="preserve"> عليه‌السلام </w:t>
      </w:r>
      <w:r>
        <w:rPr>
          <w:rtl/>
        </w:rPr>
        <w:t>كا جھٹلانا 2</w:t>
      </w:r>
    </w:p>
    <w:p w:rsidR="000E4669" w:rsidRDefault="002C39E3" w:rsidP="007F146C">
      <w:pPr>
        <w:pStyle w:val="libPoemTini"/>
        <w:rPr>
          <w:rtl/>
        </w:rPr>
      </w:pPr>
      <w:r>
        <w:rPr>
          <w:rtl/>
        </w:rPr>
        <w:br w:type="page"/>
      </w:r>
    </w:p>
    <w:p w:rsidR="000E4669" w:rsidRDefault="000E4669" w:rsidP="00DC3E3F">
      <w:pPr>
        <w:pStyle w:val="Heading2Center"/>
        <w:rPr>
          <w:rtl/>
        </w:rPr>
      </w:pPr>
      <w:bookmarkStart w:id="54" w:name="_Toc27219851"/>
      <w:r>
        <w:rPr>
          <w:rFonts w:hint="cs"/>
          <w:rtl/>
        </w:rPr>
        <w:lastRenderedPageBreak/>
        <w:t>آیت 54</w:t>
      </w:r>
      <w:bookmarkEnd w:id="54"/>
    </w:p>
    <w:p w:rsidR="007D01F0" w:rsidRDefault="00DC3E3F" w:rsidP="00DC3E3F">
      <w:pPr>
        <w:pStyle w:val="libNormal"/>
        <w:rPr>
          <w:rtl/>
        </w:rPr>
      </w:pPr>
      <w:r>
        <w:rPr>
          <w:rStyle w:val="libAieChar"/>
          <w:rtl/>
        </w:rPr>
        <w:t xml:space="preserve"> </w:t>
      </w:r>
      <w:r w:rsidRPr="00DC3E3F">
        <w:rPr>
          <w:rStyle w:val="libAlaemChar"/>
          <w:rtl/>
        </w:rPr>
        <w:t>(</w:t>
      </w:r>
      <w:r w:rsidRPr="000E4669">
        <w:rPr>
          <w:rStyle w:val="libAieChar"/>
          <w:rtl/>
        </w:rPr>
        <w:t>إِن نَّقُولُ إِلاَّ اعْتَرَاكَ بَعْضُ آلِهَتِنَا بِسُوَءٍ قَالَ إِنِّي أُشْهِدُ اللّهِ وَاشْهَدُواْ أَنِّي بَرِيءٌ مِّمَّا تُشْرِكُونَ</w:t>
      </w:r>
      <w:r w:rsidRPr="00DC3E3F">
        <w:rPr>
          <w:rStyle w:val="libAlaemChar"/>
          <w:rtl/>
        </w:rPr>
        <w:t>)</w:t>
      </w:r>
      <w:r w:rsidR="007D01F0">
        <w:rPr>
          <w:rtl/>
        </w:rPr>
        <w:t xml:space="preserve"> </w:t>
      </w:r>
    </w:p>
    <w:p w:rsidR="007D01F0" w:rsidRDefault="007D01F0" w:rsidP="00DC3E3F">
      <w:pPr>
        <w:pStyle w:val="libNormal"/>
        <w:rPr>
          <w:rtl/>
        </w:rPr>
      </w:pPr>
      <w:r>
        <w:rPr>
          <w:rtl/>
        </w:rPr>
        <w:t>ہم صرف يہ كہنا چاہتے ہي</w:t>
      </w:r>
      <w:r w:rsidR="005619DD">
        <w:rPr>
          <w:rtl/>
        </w:rPr>
        <w:t xml:space="preserve">ں </w:t>
      </w:r>
      <w:r>
        <w:rPr>
          <w:rtl/>
        </w:rPr>
        <w:t>كہ ہمارے خدائو</w:t>
      </w:r>
      <w:r w:rsidR="005619DD">
        <w:rPr>
          <w:rtl/>
        </w:rPr>
        <w:t xml:space="preserve">ں </w:t>
      </w:r>
      <w:r>
        <w:rPr>
          <w:rtl/>
        </w:rPr>
        <w:t>مي</w:t>
      </w:r>
      <w:r w:rsidR="005619DD">
        <w:rPr>
          <w:rtl/>
        </w:rPr>
        <w:t xml:space="preserve">ں </w:t>
      </w:r>
      <w:r>
        <w:rPr>
          <w:rtl/>
        </w:rPr>
        <w:t>سے كسى نے آپ كو ديوانہ بناديا ہے _ہود نے كہا كہ مي</w:t>
      </w:r>
      <w:r w:rsidR="005619DD">
        <w:rPr>
          <w:rtl/>
        </w:rPr>
        <w:t xml:space="preserve">ں </w:t>
      </w:r>
      <w:r>
        <w:rPr>
          <w:rtl/>
        </w:rPr>
        <w:t>خدا كو گواہ بنا كر كہتا ہو</w:t>
      </w:r>
      <w:r w:rsidR="005619DD">
        <w:rPr>
          <w:rtl/>
        </w:rPr>
        <w:t xml:space="preserve">ں </w:t>
      </w:r>
      <w:r>
        <w:rPr>
          <w:rtl/>
        </w:rPr>
        <w:t>اور تم بھى گواہ رہنا كہ مي</w:t>
      </w:r>
      <w:r w:rsidR="005619DD">
        <w:rPr>
          <w:rtl/>
        </w:rPr>
        <w:t xml:space="preserve">ں </w:t>
      </w:r>
      <w:r>
        <w:rPr>
          <w:rtl/>
        </w:rPr>
        <w:t>تمھارے شرك سے بيزار ہو</w:t>
      </w:r>
      <w:r w:rsidR="005619DD">
        <w:rPr>
          <w:rtl/>
        </w:rPr>
        <w:t xml:space="preserve">ں </w:t>
      </w:r>
      <w:r>
        <w:rPr>
          <w:rtl/>
        </w:rPr>
        <w:t>(54)</w:t>
      </w:r>
    </w:p>
    <w:p w:rsidR="007D01F0" w:rsidRDefault="007D01F0" w:rsidP="00DC3E3F">
      <w:pPr>
        <w:pStyle w:val="libNormal"/>
        <w:rPr>
          <w:rtl/>
        </w:rPr>
      </w:pPr>
      <w:r>
        <w:rPr>
          <w:rtl/>
        </w:rPr>
        <w:t>1_قوم عاد، متعدد معبودو</w:t>
      </w:r>
      <w:r w:rsidR="005619DD">
        <w:rPr>
          <w:rtl/>
        </w:rPr>
        <w:t xml:space="preserve">ں </w:t>
      </w:r>
      <w:r>
        <w:rPr>
          <w:rtl/>
        </w:rPr>
        <w:t>كى پوجا كرنے والى اور ان كو دنيا كے مسائل مي</w:t>
      </w:r>
      <w:r w:rsidR="005619DD">
        <w:rPr>
          <w:rtl/>
        </w:rPr>
        <w:t xml:space="preserve">ں </w:t>
      </w:r>
      <w:r>
        <w:rPr>
          <w:rtl/>
        </w:rPr>
        <w:t>مؤثر ہونے پر اعتقاد ركھتى تھي_</w:t>
      </w:r>
    </w:p>
    <w:p w:rsidR="007D01F0" w:rsidRDefault="007D01F0" w:rsidP="00DC3E3F">
      <w:pPr>
        <w:pStyle w:val="libArabic"/>
        <w:rPr>
          <w:rtl/>
        </w:rPr>
      </w:pPr>
      <w:r>
        <w:rPr>
          <w:rtl/>
        </w:rPr>
        <w:t>ان نقول الا اعترى ك بعض ال</w:t>
      </w:r>
      <w:r w:rsidR="00F74C81" w:rsidRPr="008C36F4">
        <w:rPr>
          <w:rFonts w:hint="cs"/>
          <w:rtl/>
        </w:rPr>
        <w:t>ه</w:t>
      </w:r>
      <w:r>
        <w:rPr>
          <w:rFonts w:hint="cs"/>
          <w:rtl/>
        </w:rPr>
        <w:t>تنا</w:t>
      </w:r>
      <w:r>
        <w:rPr>
          <w:rtl/>
        </w:rPr>
        <w:t xml:space="preserve"> </w:t>
      </w:r>
      <w:r>
        <w:rPr>
          <w:rFonts w:hint="cs"/>
          <w:rtl/>
        </w:rPr>
        <w:t>بسوء</w:t>
      </w:r>
    </w:p>
    <w:p w:rsidR="007D01F0" w:rsidRDefault="007D01F0" w:rsidP="00DC3E3F">
      <w:pPr>
        <w:pStyle w:val="libNormal"/>
        <w:rPr>
          <w:rtl/>
        </w:rPr>
      </w:pPr>
      <w:r>
        <w:rPr>
          <w:rtl/>
        </w:rPr>
        <w:t>لفظ( آلھہ) جو ( الا ہ ) كى جمع ہے يہ متعدد معبودو</w:t>
      </w:r>
      <w:r w:rsidR="005619DD">
        <w:rPr>
          <w:rtl/>
        </w:rPr>
        <w:t xml:space="preserve">ں </w:t>
      </w:r>
      <w:r>
        <w:rPr>
          <w:rtl/>
        </w:rPr>
        <w:t>كا معنى ديتا ہے_</w:t>
      </w:r>
    </w:p>
    <w:p w:rsidR="007D01F0" w:rsidRDefault="007D01F0" w:rsidP="00DC3E3F">
      <w:pPr>
        <w:pStyle w:val="libNormal"/>
        <w:rPr>
          <w:rtl/>
        </w:rPr>
      </w:pPr>
      <w:r>
        <w:rPr>
          <w:rtl/>
        </w:rPr>
        <w:t>2_ قوم عاد نے حضرت ہود(ع) پر ذہنى كمزورى كى تہمت لگائي اور ان كى باتو</w:t>
      </w:r>
      <w:r w:rsidR="005619DD">
        <w:rPr>
          <w:rtl/>
        </w:rPr>
        <w:t xml:space="preserve">ں </w:t>
      </w:r>
      <w:r>
        <w:rPr>
          <w:rtl/>
        </w:rPr>
        <w:t>كو مجنو</w:t>
      </w:r>
      <w:r w:rsidR="005619DD">
        <w:rPr>
          <w:rtl/>
        </w:rPr>
        <w:t xml:space="preserve">ں </w:t>
      </w:r>
      <w:r>
        <w:rPr>
          <w:rtl/>
        </w:rPr>
        <w:t>كى باتو</w:t>
      </w:r>
      <w:r w:rsidR="005619DD">
        <w:rPr>
          <w:rtl/>
        </w:rPr>
        <w:t xml:space="preserve">ں </w:t>
      </w:r>
      <w:r>
        <w:rPr>
          <w:rtl/>
        </w:rPr>
        <w:t>سے تعبير كيا_</w:t>
      </w:r>
    </w:p>
    <w:p w:rsidR="007D01F0" w:rsidRDefault="007D01F0" w:rsidP="00DC3E3F">
      <w:pPr>
        <w:pStyle w:val="libArabic"/>
        <w:rPr>
          <w:rtl/>
        </w:rPr>
      </w:pPr>
      <w:r>
        <w:rPr>
          <w:rtl/>
        </w:rPr>
        <w:t>ان نقول الا اعترى ك بعض ال</w:t>
      </w:r>
      <w:r w:rsidR="00F74C81" w:rsidRPr="008C36F4">
        <w:rPr>
          <w:rFonts w:hint="cs"/>
          <w:rtl/>
        </w:rPr>
        <w:t>ه</w:t>
      </w:r>
      <w:r>
        <w:rPr>
          <w:rFonts w:hint="cs"/>
          <w:rtl/>
        </w:rPr>
        <w:t>تنا</w:t>
      </w:r>
      <w:r>
        <w:rPr>
          <w:rtl/>
        </w:rPr>
        <w:t xml:space="preserve"> </w:t>
      </w:r>
      <w:r>
        <w:rPr>
          <w:rFonts w:hint="cs"/>
          <w:rtl/>
        </w:rPr>
        <w:t>بسوء</w:t>
      </w:r>
    </w:p>
    <w:p w:rsidR="007D01F0" w:rsidRDefault="007D01F0" w:rsidP="00DC3E3F">
      <w:pPr>
        <w:pStyle w:val="libNormal"/>
        <w:rPr>
          <w:rtl/>
        </w:rPr>
      </w:pPr>
      <w:r>
        <w:rPr>
          <w:rtl/>
        </w:rPr>
        <w:t>( سوء) كا معنى ،دكھ، سختى ، مرض، مصيبت اور اسكى مانند معانى ہي</w:t>
      </w:r>
      <w:r w:rsidR="005619DD">
        <w:rPr>
          <w:rtl/>
        </w:rPr>
        <w:t xml:space="preserve">ں </w:t>
      </w:r>
      <w:r>
        <w:rPr>
          <w:rtl/>
        </w:rPr>
        <w:t>_ اور آيت مي</w:t>
      </w:r>
      <w:r w:rsidR="005619DD">
        <w:rPr>
          <w:rtl/>
        </w:rPr>
        <w:t xml:space="preserve">ں </w:t>
      </w:r>
      <w:r>
        <w:rPr>
          <w:rtl/>
        </w:rPr>
        <w:t>قرينہ مقامى كى وجہ سے جنون كى بيمارى اور اسكى مثل مراد ہے_</w:t>
      </w:r>
    </w:p>
    <w:p w:rsidR="007D01F0" w:rsidRDefault="007D01F0" w:rsidP="00DC3E3F">
      <w:pPr>
        <w:pStyle w:val="libNormal"/>
        <w:rPr>
          <w:rtl/>
        </w:rPr>
      </w:pPr>
      <w:r>
        <w:rPr>
          <w:rtl/>
        </w:rPr>
        <w:t>3_ قوم عاد، اپنے خداؤ</w:t>
      </w:r>
      <w:r w:rsidR="005619DD">
        <w:rPr>
          <w:rtl/>
        </w:rPr>
        <w:t xml:space="preserve">ں </w:t>
      </w:r>
      <w:r>
        <w:rPr>
          <w:rtl/>
        </w:rPr>
        <w:t>مي</w:t>
      </w:r>
      <w:r w:rsidR="005619DD">
        <w:rPr>
          <w:rtl/>
        </w:rPr>
        <w:t xml:space="preserve">ں </w:t>
      </w:r>
      <w:r>
        <w:rPr>
          <w:rtl/>
        </w:rPr>
        <w:t>سے بعض كو حضرت ہود(ع) مي</w:t>
      </w:r>
      <w:r w:rsidR="005619DD">
        <w:rPr>
          <w:rtl/>
        </w:rPr>
        <w:t xml:space="preserve">ں </w:t>
      </w:r>
      <w:r>
        <w:rPr>
          <w:rtl/>
        </w:rPr>
        <w:t>جنون اور ذہنى كمزورى كا عامل خيال كرتے تھے_</w:t>
      </w:r>
    </w:p>
    <w:p w:rsidR="007D01F0" w:rsidRDefault="007D01F0" w:rsidP="00DC3E3F">
      <w:pPr>
        <w:pStyle w:val="libArabic"/>
        <w:rPr>
          <w:rtl/>
        </w:rPr>
      </w:pPr>
      <w:r>
        <w:rPr>
          <w:rtl/>
        </w:rPr>
        <w:t>ان نقول الا اعترى ك بعض ال</w:t>
      </w:r>
      <w:r w:rsidR="00F74C81" w:rsidRPr="008C36F4">
        <w:rPr>
          <w:rFonts w:hint="cs"/>
          <w:rtl/>
        </w:rPr>
        <w:t>ه</w:t>
      </w:r>
      <w:r>
        <w:rPr>
          <w:rFonts w:hint="cs"/>
          <w:rtl/>
        </w:rPr>
        <w:t>تنا</w:t>
      </w:r>
      <w:r>
        <w:rPr>
          <w:rtl/>
        </w:rPr>
        <w:t xml:space="preserve"> </w:t>
      </w:r>
      <w:r>
        <w:rPr>
          <w:rFonts w:hint="cs"/>
          <w:rtl/>
        </w:rPr>
        <w:t>بسوء</w:t>
      </w:r>
    </w:p>
    <w:p w:rsidR="007D01F0" w:rsidRDefault="007D01F0" w:rsidP="00DC3E3F">
      <w:pPr>
        <w:pStyle w:val="libNormal"/>
        <w:rPr>
          <w:rtl/>
        </w:rPr>
      </w:pPr>
      <w:r>
        <w:rPr>
          <w:rtl/>
        </w:rPr>
        <w:t>( اعتراء)( شامل ہونا) اور ( لگ جانے) كے معنى مي</w:t>
      </w:r>
      <w:r w:rsidR="005619DD">
        <w:rPr>
          <w:rtl/>
        </w:rPr>
        <w:t xml:space="preserve">ں </w:t>
      </w:r>
      <w:r>
        <w:rPr>
          <w:rtl/>
        </w:rPr>
        <w:t>ہے(لسان العرب)_</w:t>
      </w:r>
    </w:p>
    <w:p w:rsidR="007D01F0" w:rsidRDefault="007D01F0" w:rsidP="00DC3E3F">
      <w:pPr>
        <w:pStyle w:val="libNormal"/>
        <w:rPr>
          <w:rtl/>
        </w:rPr>
      </w:pPr>
      <w:r>
        <w:rPr>
          <w:rtl/>
        </w:rPr>
        <w:t>آيت شريفہ مي</w:t>
      </w:r>
      <w:r w:rsidR="005619DD">
        <w:rPr>
          <w:rtl/>
        </w:rPr>
        <w:t xml:space="preserve">ں </w:t>
      </w:r>
      <w:r>
        <w:rPr>
          <w:rtl/>
        </w:rPr>
        <w:t>لفظ (اعتراء) جو حرف (باء) كے ذريعے سے مفعول دوم ( بسوء)كى طرف متعدى ہوا ہے لہذا ( پہنچانے اور شامل كرنے) كے معنى مي</w:t>
      </w:r>
      <w:r w:rsidR="005619DD">
        <w:rPr>
          <w:rtl/>
        </w:rPr>
        <w:t xml:space="preserve">ں </w:t>
      </w:r>
      <w:r>
        <w:rPr>
          <w:rtl/>
        </w:rPr>
        <w:t>آيا ہے _ اس صورت مي</w:t>
      </w:r>
      <w:r w:rsidR="005619DD">
        <w:rPr>
          <w:rtl/>
        </w:rPr>
        <w:t xml:space="preserve">ں </w:t>
      </w:r>
      <w:r>
        <w:rPr>
          <w:rtl/>
        </w:rPr>
        <w:t>جملہ ( ان نقول ...) كا معنى كچھ يو</w:t>
      </w:r>
      <w:r w:rsidR="005619DD">
        <w:rPr>
          <w:rtl/>
        </w:rPr>
        <w:t xml:space="preserve">ں </w:t>
      </w:r>
      <w:r>
        <w:rPr>
          <w:rtl/>
        </w:rPr>
        <w:t>ہوگا كہ ہم صرف يہى كہي</w:t>
      </w:r>
      <w:r w:rsidR="005619DD">
        <w:rPr>
          <w:rtl/>
        </w:rPr>
        <w:t xml:space="preserve">ں </w:t>
      </w:r>
      <w:r>
        <w:rPr>
          <w:rtl/>
        </w:rPr>
        <w:t>گے كہ ہمارے خداؤ</w:t>
      </w:r>
      <w:r w:rsidR="005619DD">
        <w:rPr>
          <w:rtl/>
        </w:rPr>
        <w:t xml:space="preserve">ں </w:t>
      </w:r>
      <w:r>
        <w:rPr>
          <w:rtl/>
        </w:rPr>
        <w:t>مي</w:t>
      </w:r>
      <w:r w:rsidR="005619DD">
        <w:rPr>
          <w:rtl/>
        </w:rPr>
        <w:t xml:space="preserve">ں </w:t>
      </w:r>
      <w:r>
        <w:rPr>
          <w:rtl/>
        </w:rPr>
        <w:t>سے ايك نے تم كو بيمارى اور مصيبت مي</w:t>
      </w:r>
      <w:r w:rsidR="005619DD">
        <w:rPr>
          <w:rtl/>
        </w:rPr>
        <w:t xml:space="preserve">ں </w:t>
      </w:r>
      <w:r>
        <w:rPr>
          <w:rtl/>
        </w:rPr>
        <w:t>گرفتار كر ديا ہے_</w:t>
      </w:r>
    </w:p>
    <w:p w:rsidR="007D01F0" w:rsidRDefault="007D01F0" w:rsidP="00DC3E3F">
      <w:pPr>
        <w:pStyle w:val="libNormal"/>
        <w:rPr>
          <w:rtl/>
        </w:rPr>
      </w:pPr>
      <w:r>
        <w:rPr>
          <w:rtl/>
        </w:rPr>
        <w:t>4_قوم عاد، يہ يقين ركھتے تھے كہ ہر بت اور معبود كے ليے ايك مخصوص كام ہے_</w:t>
      </w:r>
    </w:p>
    <w:p w:rsidR="000E4669" w:rsidRDefault="002C39E3" w:rsidP="007F146C">
      <w:pPr>
        <w:pStyle w:val="libPoemTini"/>
        <w:rPr>
          <w:rtl/>
        </w:rPr>
      </w:pPr>
      <w:r>
        <w:rPr>
          <w:rtl/>
        </w:rPr>
        <w:br w:type="page"/>
      </w:r>
    </w:p>
    <w:p w:rsidR="007D01F0" w:rsidRDefault="007D01F0" w:rsidP="00DC3E3F">
      <w:pPr>
        <w:pStyle w:val="libArabic"/>
        <w:rPr>
          <w:rtl/>
        </w:rPr>
      </w:pPr>
      <w:r>
        <w:rPr>
          <w:rtl/>
        </w:rPr>
        <w:lastRenderedPageBreak/>
        <w:t>ان نقول الا اعتراى ك بعض ال</w:t>
      </w:r>
      <w:r w:rsidR="00F74C81" w:rsidRPr="008C36F4">
        <w:rPr>
          <w:rFonts w:hint="cs"/>
          <w:rtl/>
        </w:rPr>
        <w:t>ه</w:t>
      </w:r>
      <w:r>
        <w:rPr>
          <w:rFonts w:hint="cs"/>
          <w:rtl/>
        </w:rPr>
        <w:t>تنا</w:t>
      </w:r>
      <w:r>
        <w:rPr>
          <w:rtl/>
        </w:rPr>
        <w:t xml:space="preserve"> </w:t>
      </w:r>
      <w:r>
        <w:rPr>
          <w:rFonts w:hint="cs"/>
          <w:rtl/>
        </w:rPr>
        <w:t>بسوء</w:t>
      </w:r>
    </w:p>
    <w:p w:rsidR="007D01F0" w:rsidRDefault="007D01F0" w:rsidP="00DC3E3F">
      <w:pPr>
        <w:pStyle w:val="libNormal"/>
        <w:rPr>
          <w:rtl/>
        </w:rPr>
      </w:pPr>
      <w:r>
        <w:rPr>
          <w:rtl/>
        </w:rPr>
        <w:t>يہ كہ قوم عاد نے دكھ لانے كى نسبت اپنے بعض خداؤ</w:t>
      </w:r>
      <w:r w:rsidR="005619DD">
        <w:rPr>
          <w:rtl/>
        </w:rPr>
        <w:t xml:space="preserve">ں </w:t>
      </w:r>
      <w:r>
        <w:rPr>
          <w:rtl/>
        </w:rPr>
        <w:t>كى طرف دى ہے ( بعض الہتنا) تمام خداؤ</w:t>
      </w:r>
      <w:r w:rsidR="005619DD">
        <w:rPr>
          <w:rtl/>
        </w:rPr>
        <w:t xml:space="preserve">ں </w:t>
      </w:r>
      <w:r>
        <w:rPr>
          <w:rtl/>
        </w:rPr>
        <w:t>كى طرف يہ نسبت نہي</w:t>
      </w:r>
      <w:r w:rsidR="005619DD">
        <w:rPr>
          <w:rtl/>
        </w:rPr>
        <w:t xml:space="preserve">ں </w:t>
      </w:r>
      <w:r>
        <w:rPr>
          <w:rtl/>
        </w:rPr>
        <w:t>دى ، اس سے ہم يہ معلوم كرسكتے ہي</w:t>
      </w:r>
      <w:r w:rsidR="005619DD">
        <w:rPr>
          <w:rtl/>
        </w:rPr>
        <w:t xml:space="preserve">ں </w:t>
      </w:r>
      <w:r>
        <w:rPr>
          <w:rtl/>
        </w:rPr>
        <w:t>كہ وہ ہر بت اور اپنے معبود كو ايك مخصوص كام كا عہدہ دار خيال كرتے تھے_</w:t>
      </w:r>
    </w:p>
    <w:p w:rsidR="007D01F0" w:rsidRDefault="007D01F0" w:rsidP="00DC3E3F">
      <w:pPr>
        <w:pStyle w:val="libNormal"/>
        <w:rPr>
          <w:rtl/>
        </w:rPr>
      </w:pPr>
      <w:r>
        <w:rPr>
          <w:rtl/>
        </w:rPr>
        <w:t>5_ حضرت ہود</w:t>
      </w:r>
      <w:r w:rsidR="000D7666" w:rsidRPr="000D7666">
        <w:rPr>
          <w:rStyle w:val="libAlaemChar"/>
          <w:rtl/>
        </w:rPr>
        <w:t xml:space="preserve"> عليه‌السلام </w:t>
      </w:r>
      <w:r>
        <w:rPr>
          <w:rtl/>
        </w:rPr>
        <w:t>نے مشركين كو جتلا ديا كہ تمہارے خداؤ</w:t>
      </w:r>
      <w:r w:rsidR="005619DD">
        <w:rPr>
          <w:rtl/>
        </w:rPr>
        <w:t xml:space="preserve">ں </w:t>
      </w:r>
      <w:r>
        <w:rPr>
          <w:rtl/>
        </w:rPr>
        <w:t>سے بيزار ہو</w:t>
      </w:r>
      <w:r w:rsidR="005619DD">
        <w:rPr>
          <w:rtl/>
        </w:rPr>
        <w:t xml:space="preserve">ں </w:t>
      </w:r>
      <w:r>
        <w:rPr>
          <w:rtl/>
        </w:rPr>
        <w:t>اور ان كو كسى شے كے ايجاد كرنے پر مؤثر اور لائق عبادت نہي</w:t>
      </w:r>
      <w:r w:rsidR="005619DD">
        <w:rPr>
          <w:rtl/>
        </w:rPr>
        <w:t xml:space="preserve">ں </w:t>
      </w:r>
      <w:r>
        <w:rPr>
          <w:rtl/>
        </w:rPr>
        <w:t>سمجھتا ہو</w:t>
      </w:r>
      <w:r w:rsidR="005619DD">
        <w:rPr>
          <w:rtl/>
        </w:rPr>
        <w:t xml:space="preserve">ں </w:t>
      </w:r>
      <w:r>
        <w:rPr>
          <w:rtl/>
        </w:rPr>
        <w:t>_</w:t>
      </w:r>
      <w:r w:rsidRPr="000E4669">
        <w:rPr>
          <w:rStyle w:val="libArabicChar"/>
          <w:rtl/>
        </w:rPr>
        <w:t>قال ... اش</w:t>
      </w:r>
      <w:r w:rsidR="00F74C81" w:rsidRPr="00EC230E">
        <w:rPr>
          <w:rStyle w:val="libArabicChar"/>
          <w:rFonts w:hint="cs"/>
          <w:rtl/>
        </w:rPr>
        <w:t>ه</w:t>
      </w:r>
      <w:r w:rsidRPr="000E4669">
        <w:rPr>
          <w:rStyle w:val="libArabicChar"/>
          <w:rFonts w:hint="cs"/>
          <w:rtl/>
        </w:rPr>
        <w:t>دوا</w:t>
      </w:r>
      <w:r w:rsidRPr="000E4669">
        <w:rPr>
          <w:rStyle w:val="libArabicChar"/>
          <w:rtl/>
        </w:rPr>
        <w:t xml:space="preserve"> </w:t>
      </w:r>
      <w:r w:rsidRPr="000E4669">
        <w:rPr>
          <w:rStyle w:val="libArabicChar"/>
          <w:rFonts w:hint="cs"/>
          <w:rtl/>
        </w:rPr>
        <w:t>انى</w:t>
      </w:r>
      <w:r w:rsidRPr="000E4669">
        <w:rPr>
          <w:rStyle w:val="libArabicChar"/>
          <w:rtl/>
        </w:rPr>
        <w:t xml:space="preserve"> </w:t>
      </w:r>
      <w:r w:rsidRPr="000E4669">
        <w:rPr>
          <w:rStyle w:val="libArabicChar"/>
          <w:rFonts w:hint="cs"/>
          <w:rtl/>
        </w:rPr>
        <w:t>بريء</w:t>
      </w:r>
      <w:r w:rsidRPr="000E4669">
        <w:rPr>
          <w:rStyle w:val="libArabicChar"/>
          <w:rtl/>
        </w:rPr>
        <w:t xml:space="preserve"> </w:t>
      </w:r>
      <w:r w:rsidRPr="000E4669">
        <w:rPr>
          <w:rStyle w:val="libArabicChar"/>
          <w:rFonts w:hint="cs"/>
          <w:rtl/>
        </w:rPr>
        <w:t>مما</w:t>
      </w:r>
      <w:r w:rsidRPr="000E4669">
        <w:rPr>
          <w:rStyle w:val="libArabicChar"/>
          <w:rtl/>
        </w:rPr>
        <w:t xml:space="preserve"> </w:t>
      </w:r>
      <w:r w:rsidRPr="000E4669">
        <w:rPr>
          <w:rStyle w:val="libArabicChar"/>
          <w:rFonts w:hint="cs"/>
          <w:rtl/>
        </w:rPr>
        <w:t>تشركون</w:t>
      </w:r>
    </w:p>
    <w:p w:rsidR="007D01F0" w:rsidRDefault="007D01F0" w:rsidP="00DC3E3F">
      <w:pPr>
        <w:pStyle w:val="libNormal"/>
        <w:rPr>
          <w:rtl/>
        </w:rPr>
      </w:pPr>
      <w:r>
        <w:rPr>
          <w:rtl/>
        </w:rPr>
        <w:t>حضرت ہود</w:t>
      </w:r>
      <w:r w:rsidR="000D7666" w:rsidRPr="000D7666">
        <w:rPr>
          <w:rStyle w:val="libAlaemChar"/>
          <w:rtl/>
        </w:rPr>
        <w:t xml:space="preserve"> عليه‌السلام </w:t>
      </w:r>
      <w:r>
        <w:rPr>
          <w:rtl/>
        </w:rPr>
        <w:t>كى مشركين كے معبودو</w:t>
      </w:r>
      <w:r w:rsidR="005619DD">
        <w:rPr>
          <w:rtl/>
        </w:rPr>
        <w:t xml:space="preserve">ں </w:t>
      </w:r>
      <w:r>
        <w:rPr>
          <w:rtl/>
        </w:rPr>
        <w:t>اور بتو</w:t>
      </w:r>
      <w:r w:rsidR="005619DD">
        <w:rPr>
          <w:rtl/>
        </w:rPr>
        <w:t xml:space="preserve">ں </w:t>
      </w:r>
      <w:r>
        <w:rPr>
          <w:rtl/>
        </w:rPr>
        <w:t>سے نفرت اور بيزارى ان كے مؤثر نہ ہونے اور لائق عبادت نہ ہونے كى وجہ سے تھي_ حضرت ہود</w:t>
      </w:r>
      <w:r w:rsidR="000D7666" w:rsidRPr="000D7666">
        <w:rPr>
          <w:rStyle w:val="libAlaemChar"/>
          <w:rtl/>
        </w:rPr>
        <w:t xml:space="preserve"> عليه‌السلام </w:t>
      </w:r>
      <w:r>
        <w:rPr>
          <w:rtl/>
        </w:rPr>
        <w:t>نے لوگو</w:t>
      </w:r>
      <w:r w:rsidR="005619DD">
        <w:rPr>
          <w:rtl/>
        </w:rPr>
        <w:t xml:space="preserve">ں </w:t>
      </w:r>
      <w:r>
        <w:rPr>
          <w:rtl/>
        </w:rPr>
        <w:t>كو مخاطب ہو كر يہ نہي</w:t>
      </w:r>
      <w:r w:rsidR="005619DD">
        <w:rPr>
          <w:rtl/>
        </w:rPr>
        <w:t xml:space="preserve">ں </w:t>
      </w:r>
      <w:r>
        <w:rPr>
          <w:rtl/>
        </w:rPr>
        <w:t>فرمايا (اشہد كم) بلكہ خداوند متعال كو گواہ بناتے ہوئے كہا (اشہد الله )اس سے معلوم ہوتا ہے كہ ( و اشہدوا ) كا جملہ فقط لوگو</w:t>
      </w:r>
      <w:r w:rsidR="005619DD">
        <w:rPr>
          <w:rtl/>
        </w:rPr>
        <w:t xml:space="preserve">ں </w:t>
      </w:r>
      <w:r>
        <w:rPr>
          <w:rtl/>
        </w:rPr>
        <w:t>كو خبر دينے كے ليے كہا ہے نہ گواہ بنانے كے ليے_</w:t>
      </w:r>
    </w:p>
    <w:p w:rsidR="007D01F0" w:rsidRDefault="007D01F0" w:rsidP="00DC3E3F">
      <w:pPr>
        <w:pStyle w:val="libNormal"/>
        <w:rPr>
          <w:rtl/>
        </w:rPr>
      </w:pPr>
      <w:r>
        <w:rPr>
          <w:rtl/>
        </w:rPr>
        <w:t>6_ حضرت ہود</w:t>
      </w:r>
      <w:r w:rsidR="000D7666" w:rsidRPr="000D7666">
        <w:rPr>
          <w:rStyle w:val="libAlaemChar"/>
          <w:rtl/>
        </w:rPr>
        <w:t xml:space="preserve"> عليه‌السلام </w:t>
      </w:r>
      <w:r>
        <w:rPr>
          <w:rtl/>
        </w:rPr>
        <w:t>نے خداوند متعال كو اہل شرك كے معبودو</w:t>
      </w:r>
      <w:r w:rsidR="005619DD">
        <w:rPr>
          <w:rtl/>
        </w:rPr>
        <w:t xml:space="preserve">ں </w:t>
      </w:r>
      <w:r>
        <w:rPr>
          <w:rtl/>
        </w:rPr>
        <w:t>كے بے اثر ہونے اور ان سے بيزارى پر گواہ بنايا _</w:t>
      </w:r>
    </w:p>
    <w:p w:rsidR="007D01F0" w:rsidRDefault="007D01F0" w:rsidP="00DC3E3F">
      <w:pPr>
        <w:pStyle w:val="libArabic"/>
        <w:rPr>
          <w:rtl/>
        </w:rPr>
      </w:pPr>
      <w:r>
        <w:rPr>
          <w:rtl/>
        </w:rPr>
        <w:t>قال انى أش</w:t>
      </w:r>
      <w:r w:rsidR="00F74C81" w:rsidRPr="008C36F4">
        <w:rPr>
          <w:rFonts w:hint="cs"/>
          <w:rtl/>
        </w:rPr>
        <w:t>ه</w:t>
      </w:r>
      <w:r>
        <w:rPr>
          <w:rFonts w:hint="cs"/>
          <w:rtl/>
        </w:rPr>
        <w:t>د</w:t>
      </w:r>
      <w:r>
        <w:rPr>
          <w:rtl/>
        </w:rPr>
        <w:t xml:space="preserve"> </w:t>
      </w:r>
      <w:r>
        <w:rPr>
          <w:rFonts w:hint="cs"/>
          <w:rtl/>
        </w:rPr>
        <w:t>الله</w:t>
      </w:r>
      <w:r>
        <w:rPr>
          <w:rtl/>
        </w:rPr>
        <w:t xml:space="preserve"> </w:t>
      </w:r>
      <w:r>
        <w:rPr>
          <w:rFonts w:hint="cs"/>
          <w:rtl/>
        </w:rPr>
        <w:t>و</w:t>
      </w:r>
      <w:r>
        <w:rPr>
          <w:rtl/>
        </w:rPr>
        <w:t xml:space="preserve"> </w:t>
      </w:r>
      <w:r>
        <w:rPr>
          <w:rFonts w:hint="cs"/>
          <w:rtl/>
        </w:rPr>
        <w:t>اش</w:t>
      </w:r>
      <w:r w:rsidR="00F74C81" w:rsidRPr="008C36F4">
        <w:rPr>
          <w:rFonts w:hint="cs"/>
          <w:rtl/>
        </w:rPr>
        <w:t>ه</w:t>
      </w:r>
      <w:r>
        <w:rPr>
          <w:rFonts w:hint="cs"/>
          <w:rtl/>
        </w:rPr>
        <w:t>دوا</w:t>
      </w:r>
      <w:r>
        <w:rPr>
          <w:rtl/>
        </w:rPr>
        <w:t xml:space="preserve"> </w:t>
      </w:r>
      <w:r>
        <w:rPr>
          <w:rFonts w:hint="cs"/>
          <w:rtl/>
        </w:rPr>
        <w:t>انى</w:t>
      </w:r>
      <w:r>
        <w:rPr>
          <w:rtl/>
        </w:rPr>
        <w:t xml:space="preserve"> </w:t>
      </w:r>
      <w:r>
        <w:rPr>
          <w:rFonts w:hint="cs"/>
          <w:rtl/>
        </w:rPr>
        <w:t>بريء</w:t>
      </w:r>
      <w:r>
        <w:rPr>
          <w:rtl/>
        </w:rPr>
        <w:t xml:space="preserve"> </w:t>
      </w:r>
      <w:r>
        <w:rPr>
          <w:rFonts w:hint="cs"/>
          <w:rtl/>
        </w:rPr>
        <w:t>مما</w:t>
      </w:r>
      <w:r>
        <w:rPr>
          <w:rtl/>
        </w:rPr>
        <w:t xml:space="preserve"> </w:t>
      </w:r>
      <w:r>
        <w:rPr>
          <w:rFonts w:hint="cs"/>
          <w:rtl/>
        </w:rPr>
        <w:t>تشركون</w:t>
      </w:r>
    </w:p>
    <w:p w:rsidR="007D01F0" w:rsidRDefault="007D01F0" w:rsidP="00DC3E3F">
      <w:pPr>
        <w:pStyle w:val="libNormal"/>
        <w:rPr>
          <w:rtl/>
        </w:rPr>
      </w:pPr>
      <w:r>
        <w:rPr>
          <w:rtl/>
        </w:rPr>
        <w:t>(اشہد) كا مصدر '' اشہاد'' ہے جو گواہ بنانے كے معنى مي</w:t>
      </w:r>
      <w:r w:rsidR="005619DD">
        <w:rPr>
          <w:rtl/>
        </w:rPr>
        <w:t xml:space="preserve">ں </w:t>
      </w:r>
      <w:r>
        <w:rPr>
          <w:rtl/>
        </w:rPr>
        <w:t>ہے_</w:t>
      </w:r>
    </w:p>
    <w:p w:rsidR="007D01F0" w:rsidRDefault="007D01F0" w:rsidP="00DC3E3F">
      <w:pPr>
        <w:pStyle w:val="libNormal"/>
        <w:rPr>
          <w:rtl/>
        </w:rPr>
      </w:pPr>
      <w:r>
        <w:rPr>
          <w:rtl/>
        </w:rPr>
        <w:t>7_مبلغين دين كا باطل اور خرافاتى عقائد سے بيزارى كا اعلان كرنا ،ايك ضرورى قدم ہے_</w:t>
      </w:r>
    </w:p>
    <w:p w:rsidR="007D01F0" w:rsidRDefault="007D01F0" w:rsidP="00DC3E3F">
      <w:pPr>
        <w:pStyle w:val="libArabic"/>
        <w:rPr>
          <w:rtl/>
        </w:rPr>
      </w:pPr>
      <w:r>
        <w:rPr>
          <w:rtl/>
        </w:rPr>
        <w:t>قال انى اش</w:t>
      </w:r>
      <w:r w:rsidR="00F74C81" w:rsidRPr="008C36F4">
        <w:rPr>
          <w:rFonts w:hint="cs"/>
          <w:rtl/>
        </w:rPr>
        <w:t>ه</w:t>
      </w:r>
      <w:r>
        <w:rPr>
          <w:rFonts w:hint="cs"/>
          <w:rtl/>
        </w:rPr>
        <w:t>د</w:t>
      </w:r>
      <w:r>
        <w:rPr>
          <w:rtl/>
        </w:rPr>
        <w:t xml:space="preserve"> </w:t>
      </w:r>
      <w:r>
        <w:rPr>
          <w:rFonts w:hint="cs"/>
          <w:rtl/>
        </w:rPr>
        <w:t>الله</w:t>
      </w:r>
      <w:r>
        <w:rPr>
          <w:rtl/>
        </w:rPr>
        <w:t xml:space="preserve"> ... </w:t>
      </w:r>
      <w:r>
        <w:rPr>
          <w:rFonts w:hint="cs"/>
          <w:rtl/>
        </w:rPr>
        <w:t>انى</w:t>
      </w:r>
      <w:r>
        <w:rPr>
          <w:rtl/>
        </w:rPr>
        <w:t xml:space="preserve"> </w:t>
      </w:r>
      <w:r>
        <w:rPr>
          <w:rFonts w:hint="cs"/>
          <w:rtl/>
        </w:rPr>
        <w:t>بريء</w:t>
      </w:r>
      <w:r>
        <w:rPr>
          <w:rtl/>
        </w:rPr>
        <w:t xml:space="preserve"> </w:t>
      </w:r>
      <w:r>
        <w:rPr>
          <w:rFonts w:hint="cs"/>
          <w:rtl/>
        </w:rPr>
        <w:t>مما</w:t>
      </w:r>
      <w:r>
        <w:rPr>
          <w:rtl/>
        </w:rPr>
        <w:t xml:space="preserve"> </w:t>
      </w:r>
      <w:r>
        <w:rPr>
          <w:rFonts w:hint="cs"/>
          <w:rtl/>
        </w:rPr>
        <w:t>تشركون</w:t>
      </w:r>
    </w:p>
    <w:p w:rsidR="007D01F0" w:rsidRDefault="007D01F0" w:rsidP="00DC3E3F">
      <w:pPr>
        <w:pStyle w:val="libNormal"/>
        <w:rPr>
          <w:rtl/>
        </w:rPr>
      </w:pPr>
      <w:r>
        <w:rPr>
          <w:rtl/>
        </w:rPr>
        <w:t>8_ حضرت ہود</w:t>
      </w:r>
      <w:r w:rsidR="000D7666" w:rsidRPr="000D7666">
        <w:rPr>
          <w:rStyle w:val="libAlaemChar"/>
          <w:rtl/>
        </w:rPr>
        <w:t xml:space="preserve"> عليه‌السلام </w:t>
      </w:r>
      <w:r>
        <w:rPr>
          <w:rtl/>
        </w:rPr>
        <w:t>نے رسالت كےپہنچانے مي</w:t>
      </w:r>
      <w:r w:rsidR="005619DD">
        <w:rPr>
          <w:rtl/>
        </w:rPr>
        <w:t xml:space="preserve">ں </w:t>
      </w:r>
      <w:r>
        <w:rPr>
          <w:rtl/>
        </w:rPr>
        <w:t>شرك و بت پرستى كا يقين اور محكم ارادہ كے ساتھ مقابلہكيا ہے_</w:t>
      </w:r>
    </w:p>
    <w:p w:rsidR="007D01F0" w:rsidRDefault="007D01F0" w:rsidP="00DC3E3F">
      <w:pPr>
        <w:pStyle w:val="libArabic"/>
        <w:rPr>
          <w:rtl/>
        </w:rPr>
      </w:pPr>
      <w:r>
        <w:rPr>
          <w:rtl/>
        </w:rPr>
        <w:t>قال انى اش</w:t>
      </w:r>
      <w:r w:rsidR="00F74C81" w:rsidRPr="008C36F4">
        <w:rPr>
          <w:rFonts w:hint="cs"/>
          <w:rtl/>
        </w:rPr>
        <w:t>ه</w:t>
      </w:r>
      <w:r>
        <w:rPr>
          <w:rFonts w:hint="cs"/>
          <w:rtl/>
        </w:rPr>
        <w:t>د</w:t>
      </w:r>
      <w:r>
        <w:rPr>
          <w:rtl/>
        </w:rPr>
        <w:t xml:space="preserve"> </w:t>
      </w:r>
      <w:r>
        <w:rPr>
          <w:rFonts w:hint="cs"/>
          <w:rtl/>
        </w:rPr>
        <w:t>الله</w:t>
      </w:r>
      <w:r>
        <w:rPr>
          <w:rtl/>
        </w:rPr>
        <w:t xml:space="preserve"> </w:t>
      </w:r>
      <w:r>
        <w:rPr>
          <w:rFonts w:hint="cs"/>
          <w:rtl/>
        </w:rPr>
        <w:t>و</w:t>
      </w:r>
      <w:r>
        <w:rPr>
          <w:rtl/>
        </w:rPr>
        <w:t xml:space="preserve"> </w:t>
      </w:r>
      <w:r>
        <w:rPr>
          <w:rFonts w:hint="cs"/>
          <w:rtl/>
        </w:rPr>
        <w:t>اش</w:t>
      </w:r>
      <w:r w:rsidR="00F74C81" w:rsidRPr="008C36F4">
        <w:rPr>
          <w:rFonts w:hint="cs"/>
          <w:rtl/>
        </w:rPr>
        <w:t>ه</w:t>
      </w:r>
      <w:r>
        <w:rPr>
          <w:rFonts w:hint="cs"/>
          <w:rtl/>
        </w:rPr>
        <w:t>د</w:t>
      </w:r>
      <w:r>
        <w:rPr>
          <w:rtl/>
        </w:rPr>
        <w:t xml:space="preserve"> </w:t>
      </w:r>
      <w:r>
        <w:rPr>
          <w:rFonts w:hint="cs"/>
          <w:rtl/>
        </w:rPr>
        <w:t>وا</w:t>
      </w:r>
      <w:r>
        <w:rPr>
          <w:rtl/>
        </w:rPr>
        <w:t xml:space="preserve"> </w:t>
      </w:r>
      <w:r>
        <w:rPr>
          <w:rFonts w:hint="cs"/>
          <w:rtl/>
        </w:rPr>
        <w:t>انى</w:t>
      </w:r>
      <w:r>
        <w:rPr>
          <w:rtl/>
        </w:rPr>
        <w:t xml:space="preserve"> </w:t>
      </w:r>
      <w:r>
        <w:rPr>
          <w:rFonts w:hint="cs"/>
          <w:rtl/>
        </w:rPr>
        <w:t>بريء</w:t>
      </w:r>
      <w:r>
        <w:rPr>
          <w:rtl/>
        </w:rPr>
        <w:t xml:space="preserve"> </w:t>
      </w:r>
      <w:r>
        <w:rPr>
          <w:rFonts w:hint="cs"/>
          <w:rtl/>
        </w:rPr>
        <w:t>مما</w:t>
      </w:r>
      <w:r>
        <w:rPr>
          <w:rtl/>
        </w:rPr>
        <w:t xml:space="preserve"> </w:t>
      </w:r>
      <w:r>
        <w:rPr>
          <w:rFonts w:hint="cs"/>
          <w:rtl/>
        </w:rPr>
        <w:t>تشركون</w:t>
      </w:r>
    </w:p>
    <w:p w:rsidR="007D01F0" w:rsidRDefault="007D01F0" w:rsidP="00DC3E3F">
      <w:pPr>
        <w:pStyle w:val="libNormal"/>
        <w:rPr>
          <w:rtl/>
        </w:rPr>
      </w:pPr>
      <w:r>
        <w:rPr>
          <w:rtl/>
        </w:rPr>
        <w:t>بت پرست :1</w:t>
      </w:r>
    </w:p>
    <w:p w:rsidR="007D01F0" w:rsidRDefault="007D01F0" w:rsidP="00DC3E3F">
      <w:pPr>
        <w:pStyle w:val="libNormal"/>
        <w:rPr>
          <w:rtl/>
        </w:rPr>
      </w:pPr>
      <w:r>
        <w:rPr>
          <w:rtl/>
        </w:rPr>
        <w:t>بيزارى :باطل خداؤ</w:t>
      </w:r>
      <w:r w:rsidR="005619DD">
        <w:rPr>
          <w:rtl/>
        </w:rPr>
        <w:t xml:space="preserve">ں </w:t>
      </w:r>
      <w:r>
        <w:rPr>
          <w:rtl/>
        </w:rPr>
        <w:t>سے بيزارى 5،6; باطل عقيدے سے بيزارى 7; خرافات سے بيزارى 7</w:t>
      </w:r>
    </w:p>
    <w:p w:rsidR="007D01F0" w:rsidRDefault="007D01F0" w:rsidP="00DC3E3F">
      <w:pPr>
        <w:pStyle w:val="libNormal"/>
        <w:rPr>
          <w:rtl/>
        </w:rPr>
      </w:pPr>
      <w:r>
        <w:rPr>
          <w:rtl/>
        </w:rPr>
        <w:t>خدا :خدا كى گواہى 6</w:t>
      </w:r>
    </w:p>
    <w:p w:rsidR="007D01F0" w:rsidRDefault="007D01F0" w:rsidP="00DC3E3F">
      <w:pPr>
        <w:pStyle w:val="libNormal"/>
        <w:rPr>
          <w:rtl/>
        </w:rPr>
      </w:pPr>
      <w:r>
        <w:rPr>
          <w:rtl/>
        </w:rPr>
        <w:t>عقيدہ :باطل خداؤ</w:t>
      </w:r>
      <w:r w:rsidR="005619DD">
        <w:rPr>
          <w:rtl/>
        </w:rPr>
        <w:t xml:space="preserve">ں </w:t>
      </w:r>
      <w:r>
        <w:rPr>
          <w:rtl/>
        </w:rPr>
        <w:t>كا عقيدہ 4;بتو</w:t>
      </w:r>
      <w:r w:rsidR="005619DD">
        <w:rPr>
          <w:rtl/>
        </w:rPr>
        <w:t xml:space="preserve">ں </w:t>
      </w:r>
      <w:r>
        <w:rPr>
          <w:rtl/>
        </w:rPr>
        <w:t>كا عقيدہ 4</w:t>
      </w:r>
    </w:p>
    <w:p w:rsidR="007D01F0" w:rsidRDefault="007D01F0" w:rsidP="00DC3E3F">
      <w:pPr>
        <w:pStyle w:val="libNormal"/>
        <w:rPr>
          <w:rtl/>
        </w:rPr>
      </w:pPr>
      <w:r>
        <w:rPr>
          <w:rtl/>
        </w:rPr>
        <w:t>قوم عاد :قوم عاد اور بتو</w:t>
      </w:r>
      <w:r w:rsidR="005619DD">
        <w:rPr>
          <w:rtl/>
        </w:rPr>
        <w:t xml:space="preserve">ں </w:t>
      </w:r>
      <w:r>
        <w:rPr>
          <w:rtl/>
        </w:rPr>
        <w:t>كا كردار 4; قوم عاد كا شرك 1;قوم عاد كا عقيدہ 1،4;قوم عاد كى بت پرستى 1; قوم عاد كى تاريخ 2،3; قوم عاد كى تہمتي</w:t>
      </w:r>
      <w:r w:rsidR="005619DD">
        <w:rPr>
          <w:rtl/>
        </w:rPr>
        <w:t xml:space="preserve">ں </w:t>
      </w:r>
      <w:r>
        <w:rPr>
          <w:rtl/>
        </w:rPr>
        <w:t>2; قوم عاد كى فكر 3; قوم عاد كے باطل خدا 1،3،4</w:t>
      </w:r>
    </w:p>
    <w:p w:rsidR="000E4669" w:rsidRDefault="002C39E3" w:rsidP="007F146C">
      <w:pPr>
        <w:pStyle w:val="libPoemTini"/>
        <w:rPr>
          <w:rtl/>
        </w:rPr>
      </w:pPr>
      <w:r>
        <w:rPr>
          <w:rtl/>
        </w:rPr>
        <w:br w:type="page"/>
      </w:r>
    </w:p>
    <w:p w:rsidR="007D01F0" w:rsidRDefault="007D01F0" w:rsidP="00DC3E3F">
      <w:pPr>
        <w:pStyle w:val="libNormal"/>
        <w:rPr>
          <w:rtl/>
        </w:rPr>
      </w:pPr>
      <w:r>
        <w:rPr>
          <w:rtl/>
        </w:rPr>
        <w:lastRenderedPageBreak/>
        <w:t>مبلغين :مبلغين كى ذمہ داريا</w:t>
      </w:r>
      <w:r w:rsidR="005619DD">
        <w:rPr>
          <w:rtl/>
        </w:rPr>
        <w:t xml:space="preserve">ں </w:t>
      </w:r>
      <w:r>
        <w:rPr>
          <w:rtl/>
        </w:rPr>
        <w:t>7</w:t>
      </w:r>
    </w:p>
    <w:p w:rsidR="007D01F0" w:rsidRDefault="007D01F0" w:rsidP="00DC3E3F">
      <w:pPr>
        <w:pStyle w:val="libNormal"/>
        <w:rPr>
          <w:rtl/>
        </w:rPr>
      </w:pPr>
      <w:r>
        <w:rPr>
          <w:rtl/>
        </w:rPr>
        <w:t>مشركين :1</w:t>
      </w:r>
    </w:p>
    <w:p w:rsidR="007D01F0" w:rsidRDefault="007D01F0" w:rsidP="00DC3E3F">
      <w:pPr>
        <w:pStyle w:val="libNormal"/>
        <w:rPr>
          <w:rtl/>
        </w:rPr>
      </w:pPr>
      <w:r>
        <w:rPr>
          <w:rtl/>
        </w:rPr>
        <w:t>ہود</w:t>
      </w:r>
      <w:r w:rsidR="000D7666" w:rsidRPr="000D7666">
        <w:rPr>
          <w:rStyle w:val="libAlaemChar"/>
          <w:rtl/>
        </w:rPr>
        <w:t xml:space="preserve"> عليه‌السلام </w:t>
      </w:r>
      <w:r>
        <w:rPr>
          <w:rtl/>
        </w:rPr>
        <w:t>:حضرت ہود(ع) اور جنون 3; حضرت ہود(ع) اورقوم عاد 5 ;حضرت ہود(ع) پر جنون كى تہمت 2; حضرت ہود(ع) كا بيزارى كا اعلان 5;حضرت ہود</w:t>
      </w:r>
      <w:r w:rsidR="000D7666" w:rsidRPr="000D7666">
        <w:rPr>
          <w:rStyle w:val="libAlaemChar"/>
          <w:rtl/>
        </w:rPr>
        <w:t xml:space="preserve"> عليه‌السلام </w:t>
      </w:r>
      <w:r>
        <w:rPr>
          <w:rtl/>
        </w:rPr>
        <w:t>كا شرك كے خلاف جہاد 8; حضرت ہود(ع) كا قصہ 5،6;حضرت ہود(ع) كا گواہ بنانا 6; حضرت ہود</w:t>
      </w:r>
      <w:r w:rsidR="000D7666" w:rsidRPr="000D7666">
        <w:rPr>
          <w:rStyle w:val="libAlaemChar"/>
          <w:rtl/>
        </w:rPr>
        <w:t xml:space="preserve"> عليه‌السلام </w:t>
      </w:r>
      <w:r>
        <w:rPr>
          <w:rtl/>
        </w:rPr>
        <w:t>كے ارادہ كا محكم ہونا 8</w:t>
      </w:r>
    </w:p>
    <w:p w:rsidR="007D01F0" w:rsidRPr="002478E0" w:rsidRDefault="000E4669" w:rsidP="00DC3E3F">
      <w:pPr>
        <w:pStyle w:val="Heading2Center"/>
        <w:rPr>
          <w:rtl/>
        </w:rPr>
      </w:pPr>
      <w:bookmarkStart w:id="55" w:name="_Toc27219852"/>
      <w:r>
        <w:rPr>
          <w:rFonts w:hint="cs"/>
          <w:rtl/>
        </w:rPr>
        <w:t xml:space="preserve">آیت </w:t>
      </w:r>
      <w:r w:rsidRPr="002478E0">
        <w:rPr>
          <w:rFonts w:hint="cs"/>
          <w:rtl/>
        </w:rPr>
        <w:t>55</w:t>
      </w:r>
      <w:bookmarkEnd w:id="55"/>
    </w:p>
    <w:p w:rsidR="007D01F0" w:rsidRDefault="00DC3E3F" w:rsidP="00DC3E3F">
      <w:pPr>
        <w:pStyle w:val="libNormal"/>
        <w:rPr>
          <w:rtl/>
        </w:rPr>
      </w:pPr>
      <w:r>
        <w:rPr>
          <w:rStyle w:val="libAieChar"/>
          <w:rtl/>
        </w:rPr>
        <w:t xml:space="preserve"> </w:t>
      </w:r>
      <w:r w:rsidRPr="00DC3E3F">
        <w:rPr>
          <w:rStyle w:val="libAlaemChar"/>
          <w:rtl/>
        </w:rPr>
        <w:t>(</w:t>
      </w:r>
      <w:r w:rsidRPr="000E4669">
        <w:rPr>
          <w:rStyle w:val="libAieChar"/>
          <w:rtl/>
        </w:rPr>
        <w:t>مِن دُونِهِ فَكِيدُونِي جَمِيعاً ثُمَّ لاَ تُنظِرُونِ</w:t>
      </w:r>
      <w:r w:rsidRPr="00DC3E3F">
        <w:rPr>
          <w:rStyle w:val="libAlaemChar"/>
          <w:rtl/>
        </w:rPr>
        <w:t>)</w:t>
      </w:r>
      <w:r w:rsidR="007D01F0">
        <w:rPr>
          <w:rtl/>
        </w:rPr>
        <w:t xml:space="preserve"> </w:t>
      </w:r>
    </w:p>
    <w:p w:rsidR="007D01F0" w:rsidRDefault="007D01F0" w:rsidP="00DC3E3F">
      <w:pPr>
        <w:pStyle w:val="libNormal"/>
        <w:rPr>
          <w:rtl/>
        </w:rPr>
      </w:pPr>
      <w:r>
        <w:rPr>
          <w:rtl/>
        </w:rPr>
        <w:t>لہذا تم سب مل كر ميرے ساتھ مكارى كرو اور مجھے مہلت نہ دو(55)</w:t>
      </w:r>
    </w:p>
    <w:p w:rsidR="007D01F0" w:rsidRDefault="007D01F0" w:rsidP="00DC3E3F">
      <w:pPr>
        <w:pStyle w:val="libNormal"/>
        <w:rPr>
          <w:rtl/>
        </w:rPr>
      </w:pPr>
      <w:r>
        <w:rPr>
          <w:rtl/>
        </w:rPr>
        <w:t>1_ حضرت ہو د(ع) نے اپنى قوم كے مشركين كو اعلان كركے بتاديا كہ وہ فقط خداوند متعال كى ذات كو كائنات مي</w:t>
      </w:r>
      <w:r w:rsidR="005619DD">
        <w:rPr>
          <w:rtl/>
        </w:rPr>
        <w:t xml:space="preserve">ں </w:t>
      </w:r>
      <w:r>
        <w:rPr>
          <w:rtl/>
        </w:rPr>
        <w:t>مؤثر اور لائق عباد ت سمجھتے ہي</w:t>
      </w:r>
      <w:r w:rsidR="005619DD">
        <w:rPr>
          <w:rtl/>
        </w:rPr>
        <w:t xml:space="preserve">ں </w:t>
      </w:r>
      <w:r>
        <w:rPr>
          <w:rtl/>
        </w:rPr>
        <w:t>_</w:t>
      </w:r>
      <w:r w:rsidRPr="000E4669">
        <w:rPr>
          <w:rStyle w:val="libArabicChar"/>
          <w:rtl/>
        </w:rPr>
        <w:t>انّى بريء مما تشركون من دون</w:t>
      </w:r>
      <w:r w:rsidR="00F74C81" w:rsidRPr="00EC230E">
        <w:rPr>
          <w:rStyle w:val="libArabicChar"/>
          <w:rFonts w:hint="cs"/>
          <w:rtl/>
        </w:rPr>
        <w:t>ه</w:t>
      </w:r>
    </w:p>
    <w:p w:rsidR="007D01F0" w:rsidRDefault="007D01F0" w:rsidP="00DC3E3F">
      <w:pPr>
        <w:pStyle w:val="libNormal"/>
        <w:rPr>
          <w:rtl/>
        </w:rPr>
      </w:pPr>
      <w:r>
        <w:rPr>
          <w:rtl/>
        </w:rPr>
        <w:t>( دونہ ) كى ضمير لفظ ( الله )جو اس سے پہلے والى آيت مي</w:t>
      </w:r>
      <w:r w:rsidR="005619DD">
        <w:rPr>
          <w:rtl/>
        </w:rPr>
        <w:t xml:space="preserve">ں </w:t>
      </w:r>
      <w:r>
        <w:rPr>
          <w:rtl/>
        </w:rPr>
        <w:t>ہے كى طرف لوٹ رہى ہے_</w:t>
      </w:r>
    </w:p>
    <w:p w:rsidR="007D01F0" w:rsidRDefault="007D01F0" w:rsidP="00DC3E3F">
      <w:pPr>
        <w:pStyle w:val="libNormal"/>
        <w:rPr>
          <w:rtl/>
        </w:rPr>
      </w:pPr>
      <w:r>
        <w:rPr>
          <w:rtl/>
        </w:rPr>
        <w:t>2_ حضرت ہود</w:t>
      </w:r>
      <w:r w:rsidR="000D7666" w:rsidRPr="000D7666">
        <w:rPr>
          <w:rStyle w:val="libAlaemChar"/>
          <w:rtl/>
        </w:rPr>
        <w:t xml:space="preserve"> عليه‌السلام </w:t>
      </w:r>
      <w:r>
        <w:rPr>
          <w:rtl/>
        </w:rPr>
        <w:t>نے قوم عاد كے تمام مشركين اور ان كے خداؤ</w:t>
      </w:r>
      <w:r w:rsidR="005619DD">
        <w:rPr>
          <w:rtl/>
        </w:rPr>
        <w:t xml:space="preserve">ں </w:t>
      </w:r>
      <w:r>
        <w:rPr>
          <w:rtl/>
        </w:rPr>
        <w:t>كو اپنے خلاف سازش اور جنگ كے ليے للكارا_</w:t>
      </w:r>
    </w:p>
    <w:p w:rsidR="007D01F0" w:rsidRDefault="007D01F0" w:rsidP="00DC3E3F">
      <w:pPr>
        <w:pStyle w:val="libArabic"/>
        <w:rPr>
          <w:rtl/>
        </w:rPr>
      </w:pPr>
      <w:r>
        <w:rPr>
          <w:rtl/>
        </w:rPr>
        <w:t>فكيدونى جميع</w:t>
      </w:r>
    </w:p>
    <w:p w:rsidR="007D01F0" w:rsidRDefault="007D01F0" w:rsidP="00DC3E3F">
      <w:pPr>
        <w:pStyle w:val="libNormal"/>
        <w:rPr>
          <w:rtl/>
        </w:rPr>
      </w:pPr>
      <w:r>
        <w:rPr>
          <w:rtl/>
        </w:rPr>
        <w:t>كيونكہ اس سے پہلى والى آيت مي</w:t>
      </w:r>
      <w:r w:rsidR="005619DD">
        <w:rPr>
          <w:rtl/>
        </w:rPr>
        <w:t xml:space="preserve">ں </w:t>
      </w:r>
      <w:r>
        <w:rPr>
          <w:rtl/>
        </w:rPr>
        <w:t>مشركين اور ان كے بتو</w:t>
      </w:r>
      <w:r w:rsidR="005619DD">
        <w:rPr>
          <w:rtl/>
        </w:rPr>
        <w:t xml:space="preserve">ں </w:t>
      </w:r>
      <w:r>
        <w:rPr>
          <w:rtl/>
        </w:rPr>
        <w:t>كے بارے مي</w:t>
      </w:r>
      <w:r w:rsidR="005619DD">
        <w:rPr>
          <w:rtl/>
        </w:rPr>
        <w:t xml:space="preserve">ں </w:t>
      </w:r>
      <w:r>
        <w:rPr>
          <w:rtl/>
        </w:rPr>
        <w:t>گفتگو تھى تو لفظ(جميعا) سے مراد، تمام مشركين اور بت ہي</w:t>
      </w:r>
      <w:r w:rsidR="005619DD">
        <w:rPr>
          <w:rtl/>
        </w:rPr>
        <w:t xml:space="preserve">ں </w:t>
      </w:r>
      <w:r>
        <w:rPr>
          <w:rtl/>
        </w:rPr>
        <w:t>_</w:t>
      </w:r>
    </w:p>
    <w:p w:rsidR="007D01F0" w:rsidRDefault="007D01F0" w:rsidP="00DC3E3F">
      <w:pPr>
        <w:pStyle w:val="libNormal"/>
        <w:rPr>
          <w:rtl/>
        </w:rPr>
      </w:pPr>
      <w:r>
        <w:rPr>
          <w:rtl/>
        </w:rPr>
        <w:t>3_ حضرت ہود</w:t>
      </w:r>
      <w:r w:rsidR="000D7666" w:rsidRPr="000D7666">
        <w:rPr>
          <w:rStyle w:val="libAlaemChar"/>
          <w:rtl/>
        </w:rPr>
        <w:t xml:space="preserve"> عليه‌السلام </w:t>
      </w:r>
      <w:r>
        <w:rPr>
          <w:rtl/>
        </w:rPr>
        <w:t>نے اپنى قوم كے مشركين مي</w:t>
      </w:r>
      <w:r w:rsidR="005619DD">
        <w:rPr>
          <w:rtl/>
        </w:rPr>
        <w:t xml:space="preserve">ں </w:t>
      </w:r>
      <w:r>
        <w:rPr>
          <w:rtl/>
        </w:rPr>
        <w:t>اعلان كيا كہ وہ مكارى اور سازش مي</w:t>
      </w:r>
      <w:r w:rsidR="005619DD">
        <w:rPr>
          <w:rtl/>
        </w:rPr>
        <w:t xml:space="preserve">ں </w:t>
      </w:r>
      <w:r>
        <w:rPr>
          <w:rtl/>
        </w:rPr>
        <w:t>انہي</w:t>
      </w:r>
      <w:r w:rsidR="005619DD">
        <w:rPr>
          <w:rtl/>
        </w:rPr>
        <w:t xml:space="preserve">ں </w:t>
      </w:r>
      <w:r>
        <w:rPr>
          <w:rtl/>
        </w:rPr>
        <w:t>مہلت نہ دي</w:t>
      </w:r>
      <w:r w:rsidR="005619DD">
        <w:rPr>
          <w:rtl/>
        </w:rPr>
        <w:t xml:space="preserve">ں </w:t>
      </w:r>
      <w:r>
        <w:rPr>
          <w:rtl/>
        </w:rPr>
        <w:t>اور انہي</w:t>
      </w:r>
      <w:r w:rsidR="005619DD">
        <w:rPr>
          <w:rtl/>
        </w:rPr>
        <w:t xml:space="preserve">ں </w:t>
      </w:r>
      <w:r>
        <w:rPr>
          <w:rtl/>
        </w:rPr>
        <w:t>اپنے اندر سے نكال باہر كردي</w:t>
      </w:r>
      <w:r w:rsidR="005619DD">
        <w:rPr>
          <w:rtl/>
        </w:rPr>
        <w:t xml:space="preserve">ں </w:t>
      </w:r>
      <w:r>
        <w:rPr>
          <w:rtl/>
        </w:rPr>
        <w:t>_</w:t>
      </w:r>
      <w:r w:rsidRPr="000E4669">
        <w:rPr>
          <w:rStyle w:val="libArabicChar"/>
          <w:rtl/>
        </w:rPr>
        <w:t>فكيدونى جميعا ثم لا تنظرون</w:t>
      </w:r>
    </w:p>
    <w:p w:rsidR="007D01F0" w:rsidRDefault="007D01F0" w:rsidP="00DC3E3F">
      <w:pPr>
        <w:pStyle w:val="libNormal"/>
        <w:rPr>
          <w:rtl/>
        </w:rPr>
      </w:pPr>
      <w:r>
        <w:rPr>
          <w:rtl/>
        </w:rPr>
        <w:t>(انظار) كا معنى مہلت دينا ہے اور(</w:t>
      </w:r>
      <w:r w:rsidRPr="000E4669">
        <w:rPr>
          <w:rStyle w:val="libArabicChar"/>
          <w:rtl/>
        </w:rPr>
        <w:t>لا تنظرون</w:t>
      </w:r>
      <w:r>
        <w:rPr>
          <w:rtl/>
        </w:rPr>
        <w:t>) كا معنى يہ ہوگا كہ مجھے مہلت نہ دو يہ كنايہ ہے كہ (مجھے ختم كردو) _</w:t>
      </w:r>
    </w:p>
    <w:p w:rsidR="007D01F0" w:rsidRDefault="007D01F0" w:rsidP="00DC3E3F">
      <w:pPr>
        <w:pStyle w:val="libNormal"/>
        <w:rPr>
          <w:rtl/>
        </w:rPr>
      </w:pPr>
      <w:r>
        <w:rPr>
          <w:rtl/>
        </w:rPr>
        <w:t>4_بتو</w:t>
      </w:r>
      <w:r w:rsidR="005619DD">
        <w:rPr>
          <w:rtl/>
        </w:rPr>
        <w:t xml:space="preserve">ں </w:t>
      </w:r>
      <w:r>
        <w:rPr>
          <w:rtl/>
        </w:rPr>
        <w:t>كى عاجزى اور انسانو</w:t>
      </w:r>
      <w:r w:rsidR="005619DD">
        <w:rPr>
          <w:rtl/>
        </w:rPr>
        <w:t xml:space="preserve">ں </w:t>
      </w:r>
      <w:r>
        <w:rPr>
          <w:rtl/>
        </w:rPr>
        <w:t>كى زندگى مي</w:t>
      </w:r>
      <w:r w:rsidR="005619DD">
        <w:rPr>
          <w:rtl/>
        </w:rPr>
        <w:t xml:space="preserve">ں </w:t>
      </w:r>
      <w:r>
        <w:rPr>
          <w:rtl/>
        </w:rPr>
        <w:t>ان كا بے اثر ہونا ،نيز قوم عاد كى خداوند متعال كے ارادے كے سامنے بے بسي، وہ مقاصد ہي</w:t>
      </w:r>
      <w:r w:rsidR="005619DD">
        <w:rPr>
          <w:rtl/>
        </w:rPr>
        <w:t xml:space="preserve">ں </w:t>
      </w:r>
      <w:r>
        <w:rPr>
          <w:rtl/>
        </w:rPr>
        <w:t>جس كى وجہ سے حضرت ہود(ع) نے لوگو</w:t>
      </w:r>
      <w:r w:rsidR="005619DD">
        <w:rPr>
          <w:rtl/>
        </w:rPr>
        <w:t xml:space="preserve">ں </w:t>
      </w:r>
      <w:r>
        <w:rPr>
          <w:rtl/>
        </w:rPr>
        <w:t>كو مقابلہ اوراپنے خلاف سازش كے ليے بلايا_</w:t>
      </w:r>
    </w:p>
    <w:p w:rsidR="007D01F0" w:rsidRDefault="007D01F0" w:rsidP="00DC3E3F">
      <w:pPr>
        <w:pStyle w:val="libArabic"/>
        <w:rPr>
          <w:rtl/>
        </w:rPr>
      </w:pPr>
      <w:r>
        <w:rPr>
          <w:rtl/>
        </w:rPr>
        <w:t>فكيدونى جميعا ثم لا تنظرون</w:t>
      </w:r>
    </w:p>
    <w:p w:rsidR="000E4669" w:rsidRDefault="002C39E3" w:rsidP="007F146C">
      <w:pPr>
        <w:pStyle w:val="libPoemTini"/>
        <w:rPr>
          <w:rtl/>
        </w:rPr>
      </w:pPr>
      <w:r>
        <w:rPr>
          <w:rtl/>
        </w:rPr>
        <w:br w:type="page"/>
      </w:r>
    </w:p>
    <w:p w:rsidR="007D01F0" w:rsidRDefault="007D01F0" w:rsidP="00DC3E3F">
      <w:pPr>
        <w:pStyle w:val="libNormal"/>
        <w:rPr>
          <w:rtl/>
        </w:rPr>
      </w:pPr>
      <w:r>
        <w:rPr>
          <w:rtl/>
        </w:rPr>
        <w:lastRenderedPageBreak/>
        <w:t>(كيدوا) (كيد) مصدر سے فعل امر ہے (جو فريب دينے)كے معنى مي</w:t>
      </w:r>
      <w:r w:rsidR="005619DD">
        <w:rPr>
          <w:rtl/>
        </w:rPr>
        <w:t xml:space="preserve">ں </w:t>
      </w:r>
      <w:r>
        <w:rPr>
          <w:rtl/>
        </w:rPr>
        <w:t>آتا ہے_ مذكورہ بالا جملہ مي</w:t>
      </w:r>
      <w:r w:rsidR="005619DD">
        <w:rPr>
          <w:rtl/>
        </w:rPr>
        <w:t xml:space="preserve">ں </w:t>
      </w:r>
      <w:r>
        <w:rPr>
          <w:rtl/>
        </w:rPr>
        <w:t>قرينہ مقامى كى وجہ سے امر سے مراد امر تعجيزى ہے يعنى مخاطب كے كام كو انجام دينے مي</w:t>
      </w:r>
      <w:r w:rsidR="005619DD">
        <w:rPr>
          <w:rtl/>
        </w:rPr>
        <w:t xml:space="preserve">ں </w:t>
      </w:r>
      <w:r>
        <w:rPr>
          <w:rtl/>
        </w:rPr>
        <w:t>عاجز ہونے كو بتانے كے ليے اس سے كوئي چيز طلب كرنا _</w:t>
      </w:r>
    </w:p>
    <w:p w:rsidR="007D01F0" w:rsidRDefault="007D01F0" w:rsidP="00DC3E3F">
      <w:pPr>
        <w:pStyle w:val="libNormal"/>
        <w:rPr>
          <w:rtl/>
        </w:rPr>
      </w:pPr>
      <w:r>
        <w:rPr>
          <w:rtl/>
        </w:rPr>
        <w:t>5_ قوم عاد اور ان كے خداؤ</w:t>
      </w:r>
      <w:r w:rsidR="005619DD">
        <w:rPr>
          <w:rtl/>
        </w:rPr>
        <w:t xml:space="preserve">ں </w:t>
      </w:r>
      <w:r>
        <w:rPr>
          <w:rtl/>
        </w:rPr>
        <w:t>كا اپنے درميان سے حضرت ہود</w:t>
      </w:r>
      <w:r w:rsidR="000D7666" w:rsidRPr="000D7666">
        <w:rPr>
          <w:rStyle w:val="libAlaemChar"/>
          <w:rtl/>
        </w:rPr>
        <w:t xml:space="preserve"> عليه‌السلام </w:t>
      </w:r>
      <w:r>
        <w:rPr>
          <w:rtl/>
        </w:rPr>
        <w:t>كے ہٹانے پر عاجز ہونا، ان كى رسالت كى حقانيت پر واضح دليل اورنشانى ہے_</w:t>
      </w:r>
      <w:r w:rsidRPr="000E4669">
        <w:rPr>
          <w:rStyle w:val="libArabicChar"/>
          <w:rtl/>
        </w:rPr>
        <w:t>فكيدونى جميعا ثم لا تنظرون</w:t>
      </w:r>
    </w:p>
    <w:p w:rsidR="007D01F0" w:rsidRDefault="007D01F0" w:rsidP="00DC3E3F">
      <w:pPr>
        <w:pStyle w:val="libNormal"/>
        <w:rPr>
          <w:rtl/>
        </w:rPr>
      </w:pPr>
      <w:r>
        <w:rPr>
          <w:rtl/>
        </w:rPr>
        <w:t>''فا'' ''فكيدوني'' مي</w:t>
      </w:r>
      <w:r w:rsidR="005619DD">
        <w:rPr>
          <w:rtl/>
        </w:rPr>
        <w:t xml:space="preserve">ں </w:t>
      </w:r>
      <w:r>
        <w:rPr>
          <w:rtl/>
        </w:rPr>
        <w:t xml:space="preserve">نتيجہ كيلئے ہے اور ايك جملہ سے حاكى ہے جو كہ مقدر ہے'' </w:t>
      </w:r>
      <w:r w:rsidRPr="000E4669">
        <w:rPr>
          <w:rStyle w:val="libArabicChar"/>
          <w:rtl/>
        </w:rPr>
        <w:t>ان نقول لا اعتريك</w:t>
      </w:r>
      <w:r>
        <w:rPr>
          <w:rtl/>
        </w:rPr>
        <w:t xml:space="preserve"> ...''كے قرينہ سے وہ جملہ يو</w:t>
      </w:r>
      <w:r w:rsidR="005619DD">
        <w:rPr>
          <w:rtl/>
        </w:rPr>
        <w:t xml:space="preserve">ں </w:t>
      </w:r>
      <w:r>
        <w:rPr>
          <w:rtl/>
        </w:rPr>
        <w:t xml:space="preserve">ہوگا </w:t>
      </w:r>
      <w:r w:rsidRPr="000E4669">
        <w:rPr>
          <w:rStyle w:val="libArabicChar"/>
          <w:rtl/>
        </w:rPr>
        <w:t>''ان كا ن كما تقولون فكيدوني''</w:t>
      </w:r>
      <w:r>
        <w:rPr>
          <w:rtl/>
        </w:rPr>
        <w:t xml:space="preserve"> اگر بتو</w:t>
      </w:r>
      <w:r w:rsidR="005619DD">
        <w:rPr>
          <w:rtl/>
        </w:rPr>
        <w:t xml:space="preserve">ں </w:t>
      </w:r>
      <w:r>
        <w:rPr>
          <w:rtl/>
        </w:rPr>
        <w:t>مي</w:t>
      </w:r>
      <w:r w:rsidR="005619DD">
        <w:rPr>
          <w:rtl/>
        </w:rPr>
        <w:t xml:space="preserve">ں </w:t>
      </w:r>
      <w:r>
        <w:rPr>
          <w:rtl/>
        </w:rPr>
        <w:t>اتنا دم خم ہے تو تم ان كے ساتھ مل كر ميرے مقابلے مي</w:t>
      </w:r>
      <w:r w:rsidR="005619DD">
        <w:rPr>
          <w:rtl/>
        </w:rPr>
        <w:t xml:space="preserve">ں </w:t>
      </w:r>
      <w:r>
        <w:rPr>
          <w:rtl/>
        </w:rPr>
        <w:t>آجاؤ اور ميرا كام تمام كردو_</w:t>
      </w:r>
    </w:p>
    <w:p w:rsidR="007D01F0" w:rsidRDefault="007D01F0" w:rsidP="00DC3E3F">
      <w:pPr>
        <w:pStyle w:val="libNormal"/>
        <w:rPr>
          <w:rtl/>
        </w:rPr>
      </w:pPr>
      <w:r>
        <w:rPr>
          <w:rtl/>
        </w:rPr>
        <w:t>6_ حضرت ہود عليہ السلام كا على الاعلان بتو</w:t>
      </w:r>
      <w:r w:rsidR="005619DD">
        <w:rPr>
          <w:rtl/>
        </w:rPr>
        <w:t xml:space="preserve">ں </w:t>
      </w:r>
      <w:r>
        <w:rPr>
          <w:rtl/>
        </w:rPr>
        <w:t>سے بيزارى كا اظہار كرنا اور بتو</w:t>
      </w:r>
      <w:r w:rsidR="005619DD">
        <w:rPr>
          <w:rtl/>
        </w:rPr>
        <w:t xml:space="preserve">ں </w:t>
      </w:r>
      <w:r>
        <w:rPr>
          <w:rtl/>
        </w:rPr>
        <w:t>كا حضرت ہود</w:t>
      </w:r>
      <w:r w:rsidR="000D7666" w:rsidRPr="000D7666">
        <w:rPr>
          <w:rStyle w:val="libAlaemChar"/>
          <w:rtl/>
        </w:rPr>
        <w:t xml:space="preserve"> عليه‌السلام </w:t>
      </w:r>
      <w:r>
        <w:rPr>
          <w:rtl/>
        </w:rPr>
        <w:t>كا كچھ نہ بگاڑ سكنا يہ اس بات كى دليل تھى كہ قوم عاد كا حضرت</w:t>
      </w:r>
      <w:r w:rsidR="000D7666" w:rsidRPr="000D7666">
        <w:rPr>
          <w:rStyle w:val="libAlaemChar"/>
          <w:rtl/>
        </w:rPr>
        <w:t xml:space="preserve"> عليه‌السلام </w:t>
      </w:r>
      <w:r>
        <w:rPr>
          <w:rtl/>
        </w:rPr>
        <w:t>كے بارے مي</w:t>
      </w:r>
      <w:r w:rsidR="005619DD">
        <w:rPr>
          <w:rtl/>
        </w:rPr>
        <w:t xml:space="preserve">ں </w:t>
      </w:r>
      <w:r>
        <w:rPr>
          <w:rtl/>
        </w:rPr>
        <w:t>جو دعوى ( حضرت ہود</w:t>
      </w:r>
      <w:r w:rsidR="000D7666" w:rsidRPr="000D7666">
        <w:rPr>
          <w:rStyle w:val="libAlaemChar"/>
          <w:rtl/>
        </w:rPr>
        <w:t xml:space="preserve"> عليه‌السلام </w:t>
      </w:r>
      <w:r>
        <w:rPr>
          <w:rtl/>
        </w:rPr>
        <w:t>كا بتو</w:t>
      </w:r>
      <w:r w:rsidR="005619DD">
        <w:rPr>
          <w:rtl/>
        </w:rPr>
        <w:t xml:space="preserve">ں </w:t>
      </w:r>
      <w:r>
        <w:rPr>
          <w:rtl/>
        </w:rPr>
        <w:t>كے ذريعے جنو</w:t>
      </w:r>
      <w:r w:rsidR="005619DD">
        <w:rPr>
          <w:rtl/>
        </w:rPr>
        <w:t xml:space="preserve">ں </w:t>
      </w:r>
      <w:r>
        <w:rPr>
          <w:rtl/>
        </w:rPr>
        <w:t>مي</w:t>
      </w:r>
      <w:r w:rsidR="005619DD">
        <w:rPr>
          <w:rtl/>
        </w:rPr>
        <w:t xml:space="preserve">ں </w:t>
      </w:r>
      <w:r>
        <w:rPr>
          <w:rtl/>
        </w:rPr>
        <w:t>مبتلا ہوجانا) تھا اسمي</w:t>
      </w:r>
      <w:r w:rsidR="005619DD">
        <w:rPr>
          <w:rtl/>
        </w:rPr>
        <w:t xml:space="preserve">ں </w:t>
      </w:r>
      <w:r>
        <w:rPr>
          <w:rtl/>
        </w:rPr>
        <w:t>كوئي حقيقت نہي</w:t>
      </w:r>
      <w:r w:rsidR="005619DD">
        <w:rPr>
          <w:rtl/>
        </w:rPr>
        <w:t xml:space="preserve">ں </w:t>
      </w:r>
      <w:r>
        <w:rPr>
          <w:rtl/>
        </w:rPr>
        <w:t>تھي_</w:t>
      </w:r>
      <w:r w:rsidRPr="000E4669">
        <w:rPr>
          <w:rStyle w:val="libArabicChar"/>
          <w:rtl/>
        </w:rPr>
        <w:t>إن نقول الّا اعترى ك بعض ال</w:t>
      </w:r>
      <w:r w:rsidR="00F74C81" w:rsidRPr="00EC230E">
        <w:rPr>
          <w:rStyle w:val="libArabicChar"/>
          <w:rFonts w:hint="cs"/>
          <w:rtl/>
        </w:rPr>
        <w:t>ه</w:t>
      </w:r>
      <w:r w:rsidRPr="000E4669">
        <w:rPr>
          <w:rStyle w:val="libArabicChar"/>
          <w:rFonts w:hint="cs"/>
          <w:rtl/>
        </w:rPr>
        <w:t>تنا</w:t>
      </w:r>
      <w:r w:rsidRPr="000E4669">
        <w:rPr>
          <w:rStyle w:val="libArabicChar"/>
          <w:rtl/>
        </w:rPr>
        <w:t xml:space="preserve"> </w:t>
      </w:r>
      <w:r w:rsidRPr="000E4669">
        <w:rPr>
          <w:rStyle w:val="libArabicChar"/>
          <w:rFonts w:hint="cs"/>
          <w:rtl/>
        </w:rPr>
        <w:t>بسوء</w:t>
      </w:r>
      <w:r w:rsidRPr="000E4669">
        <w:rPr>
          <w:rStyle w:val="libArabicChar"/>
          <w:rtl/>
        </w:rPr>
        <w:t xml:space="preserve"> </w:t>
      </w:r>
      <w:r w:rsidRPr="000E4669">
        <w:rPr>
          <w:rStyle w:val="libArabicChar"/>
          <w:rFonts w:hint="cs"/>
          <w:rtl/>
        </w:rPr>
        <w:t>فيكدونى</w:t>
      </w:r>
      <w:r w:rsidRPr="000E4669">
        <w:rPr>
          <w:rStyle w:val="libArabicChar"/>
          <w:rtl/>
        </w:rPr>
        <w:t xml:space="preserve"> </w:t>
      </w:r>
      <w:r w:rsidRPr="000E4669">
        <w:rPr>
          <w:rStyle w:val="libArabicChar"/>
          <w:rFonts w:hint="cs"/>
          <w:rtl/>
        </w:rPr>
        <w:t>جميعاً</w:t>
      </w:r>
      <w:r w:rsidRPr="000E4669">
        <w:rPr>
          <w:rStyle w:val="libArabicChar"/>
          <w:rtl/>
        </w:rPr>
        <w:t xml:space="preserve"> </w:t>
      </w:r>
      <w:r w:rsidRPr="000E4669">
        <w:rPr>
          <w:rStyle w:val="libArabicChar"/>
          <w:rFonts w:hint="cs"/>
          <w:rtl/>
        </w:rPr>
        <w:t>ثم</w:t>
      </w:r>
      <w:r w:rsidRPr="000E4669">
        <w:rPr>
          <w:rStyle w:val="libArabicChar"/>
          <w:rtl/>
        </w:rPr>
        <w:t xml:space="preserve"> </w:t>
      </w:r>
      <w:r w:rsidRPr="000E4669">
        <w:rPr>
          <w:rStyle w:val="libArabicChar"/>
          <w:rFonts w:hint="cs"/>
          <w:rtl/>
        </w:rPr>
        <w:t>لا</w:t>
      </w:r>
      <w:r w:rsidRPr="000E4669">
        <w:rPr>
          <w:rStyle w:val="libArabicChar"/>
          <w:rtl/>
        </w:rPr>
        <w:t xml:space="preserve"> </w:t>
      </w:r>
      <w:r w:rsidRPr="000E4669">
        <w:rPr>
          <w:rStyle w:val="libArabicChar"/>
          <w:rFonts w:hint="cs"/>
          <w:rtl/>
        </w:rPr>
        <w:t>تنظرون</w:t>
      </w:r>
    </w:p>
    <w:p w:rsidR="007D01F0" w:rsidRDefault="007D01F0" w:rsidP="00DC3E3F">
      <w:pPr>
        <w:pStyle w:val="libNormal"/>
        <w:rPr>
          <w:rtl/>
        </w:rPr>
      </w:pPr>
      <w:r>
        <w:rPr>
          <w:rtl/>
        </w:rPr>
        <w:t>بت :بتو</w:t>
      </w:r>
      <w:r w:rsidR="005619DD">
        <w:rPr>
          <w:rtl/>
        </w:rPr>
        <w:t xml:space="preserve">ں </w:t>
      </w:r>
      <w:r>
        <w:rPr>
          <w:rtl/>
        </w:rPr>
        <w:t>كا عاجز ہونا 4،5،6</w:t>
      </w:r>
    </w:p>
    <w:p w:rsidR="007D01F0" w:rsidRDefault="007D01F0" w:rsidP="00DC3E3F">
      <w:pPr>
        <w:pStyle w:val="libNormal"/>
        <w:rPr>
          <w:rtl/>
        </w:rPr>
      </w:pPr>
      <w:r>
        <w:rPr>
          <w:rtl/>
        </w:rPr>
        <w:t>بيزاري:باطل خداؤ</w:t>
      </w:r>
      <w:r w:rsidR="005619DD">
        <w:rPr>
          <w:rtl/>
        </w:rPr>
        <w:t xml:space="preserve">ں </w:t>
      </w:r>
      <w:r>
        <w:rPr>
          <w:rtl/>
        </w:rPr>
        <w:t>سے بيزارى 6</w:t>
      </w:r>
    </w:p>
    <w:p w:rsidR="007D01F0" w:rsidRDefault="007D01F0" w:rsidP="00DC3E3F">
      <w:pPr>
        <w:pStyle w:val="libNormal"/>
        <w:rPr>
          <w:rtl/>
        </w:rPr>
      </w:pPr>
      <w:r>
        <w:rPr>
          <w:rtl/>
        </w:rPr>
        <w:t>خدا:خداوند متعال كى خصوصيات 1; مشيت الہى 4</w:t>
      </w:r>
    </w:p>
    <w:p w:rsidR="007D01F0" w:rsidRDefault="007D01F0" w:rsidP="00DC3E3F">
      <w:pPr>
        <w:pStyle w:val="libNormal"/>
        <w:rPr>
          <w:rtl/>
        </w:rPr>
      </w:pPr>
      <w:r>
        <w:rPr>
          <w:rtl/>
        </w:rPr>
        <w:t>قوم عاد:تاريخ قوم عاد4،5; قوم عاد كا عاجز ہونا 4،5; قوم عاد كا مكر3;قوم عاد كو دعوت 2; قوم عاد كى سازش 3; قوم عاد كے باطل خدا 5;قوم عاد كے جھوٹ بولنے كے دلائل 6</w:t>
      </w:r>
    </w:p>
    <w:p w:rsidR="007D01F0" w:rsidRDefault="007D01F0" w:rsidP="00DC3E3F">
      <w:pPr>
        <w:pStyle w:val="libNormal"/>
        <w:rPr>
          <w:rtl/>
        </w:rPr>
      </w:pPr>
      <w:r>
        <w:rPr>
          <w:rtl/>
        </w:rPr>
        <w:t>ہود(ع) :حضرت ہود اور قوم عاد 1،2،3 ، 4;حضرت ہود(ع) پر جنون كى تہمت 6; حضرت ہود</w:t>
      </w:r>
      <w:r w:rsidR="000D7666" w:rsidRPr="000D7666">
        <w:rPr>
          <w:rStyle w:val="libAlaemChar"/>
          <w:rtl/>
        </w:rPr>
        <w:t xml:space="preserve"> عليه‌السلام </w:t>
      </w:r>
      <w:r>
        <w:rPr>
          <w:rtl/>
        </w:rPr>
        <w:t>كا شرك كے خلاف جہاد 2; حضرت ہود كا عقيدہ 1; حضرت ہود</w:t>
      </w:r>
      <w:r w:rsidR="000D7666" w:rsidRPr="000D7666">
        <w:rPr>
          <w:rStyle w:val="libAlaemChar"/>
          <w:rtl/>
        </w:rPr>
        <w:t xml:space="preserve"> عليه‌السلام </w:t>
      </w:r>
      <w:r>
        <w:rPr>
          <w:rtl/>
        </w:rPr>
        <w:t>كا قصّہ 2،3،4;حضرت ہود كا لڑائي كے ليے بلانے كا فلسفہ 4; حضرت ہودكا نظر يہ كائنات 1; حضرت ہود</w:t>
      </w:r>
      <w:r w:rsidR="000D7666" w:rsidRPr="000D7666">
        <w:rPr>
          <w:rStyle w:val="libAlaemChar"/>
          <w:rtl/>
        </w:rPr>
        <w:t xml:space="preserve"> عليه‌السلام </w:t>
      </w:r>
      <w:r>
        <w:rPr>
          <w:rtl/>
        </w:rPr>
        <w:t>كو مہلت 3;حضرت ہود</w:t>
      </w:r>
      <w:r w:rsidR="000D7666" w:rsidRPr="000D7666">
        <w:rPr>
          <w:rStyle w:val="libAlaemChar"/>
          <w:rtl/>
        </w:rPr>
        <w:t xml:space="preserve"> عليه‌السلام </w:t>
      </w:r>
      <w:r>
        <w:rPr>
          <w:rtl/>
        </w:rPr>
        <w:t>كى بيزارى 6; حضرت ہود</w:t>
      </w:r>
      <w:r w:rsidR="000D7666" w:rsidRPr="000D7666">
        <w:rPr>
          <w:rStyle w:val="libAlaemChar"/>
          <w:rtl/>
        </w:rPr>
        <w:t xml:space="preserve"> عليه‌السلام </w:t>
      </w:r>
      <w:r>
        <w:rPr>
          <w:rtl/>
        </w:rPr>
        <w:t>كى توحيد افعالي1;حضرت ہود</w:t>
      </w:r>
      <w:r w:rsidR="000D7666" w:rsidRPr="000D7666">
        <w:rPr>
          <w:rStyle w:val="libAlaemChar"/>
          <w:rtl/>
        </w:rPr>
        <w:t xml:space="preserve"> عليه‌السلام </w:t>
      </w:r>
      <w:r>
        <w:rPr>
          <w:rtl/>
        </w:rPr>
        <w:t>كى توحيد عبادى 1;حضرت ہود</w:t>
      </w:r>
      <w:r w:rsidR="000D7666" w:rsidRPr="000D7666">
        <w:rPr>
          <w:rStyle w:val="libAlaemChar"/>
          <w:rtl/>
        </w:rPr>
        <w:t xml:space="preserve"> عليه‌السلام </w:t>
      </w:r>
      <w:r>
        <w:rPr>
          <w:rtl/>
        </w:rPr>
        <w:t>كى حقانيت كے دلائل 5; حضرت ہود</w:t>
      </w:r>
      <w:r w:rsidR="000D7666" w:rsidRPr="000D7666">
        <w:rPr>
          <w:rStyle w:val="libAlaemChar"/>
          <w:rtl/>
        </w:rPr>
        <w:t xml:space="preserve"> عليه‌السلام </w:t>
      </w:r>
      <w:r>
        <w:rPr>
          <w:rtl/>
        </w:rPr>
        <w:t>كى دعوت حق 2; حضرت ہود</w:t>
      </w:r>
      <w:r w:rsidR="000D7666" w:rsidRPr="000D7666">
        <w:rPr>
          <w:rStyle w:val="libAlaemChar"/>
          <w:rtl/>
        </w:rPr>
        <w:t xml:space="preserve"> عليه‌السلام </w:t>
      </w:r>
      <w:r>
        <w:rPr>
          <w:rtl/>
        </w:rPr>
        <w:t>كے قتل كى سازش 3</w:t>
      </w:r>
    </w:p>
    <w:p w:rsidR="000E4669" w:rsidRDefault="002C39E3" w:rsidP="007F146C">
      <w:pPr>
        <w:pStyle w:val="libPoemTini"/>
        <w:rPr>
          <w:rtl/>
        </w:rPr>
      </w:pPr>
      <w:r>
        <w:rPr>
          <w:rtl/>
        </w:rPr>
        <w:br w:type="page"/>
      </w:r>
    </w:p>
    <w:p w:rsidR="000E4669" w:rsidRPr="002478E0" w:rsidRDefault="000E4669" w:rsidP="00DC3E3F">
      <w:pPr>
        <w:pStyle w:val="Heading2Center"/>
        <w:rPr>
          <w:rtl/>
        </w:rPr>
      </w:pPr>
      <w:bookmarkStart w:id="56" w:name="_Toc27219853"/>
      <w:r>
        <w:rPr>
          <w:rFonts w:hint="cs"/>
          <w:rtl/>
        </w:rPr>
        <w:lastRenderedPageBreak/>
        <w:t xml:space="preserve">آیت </w:t>
      </w:r>
      <w:r w:rsidRPr="002478E0">
        <w:rPr>
          <w:rFonts w:hint="cs"/>
          <w:rtl/>
        </w:rPr>
        <w:t>5</w:t>
      </w:r>
      <w:r w:rsidR="00075D30" w:rsidRPr="002478E0">
        <w:rPr>
          <w:rFonts w:hint="cs"/>
          <w:rtl/>
        </w:rPr>
        <w:t>6</w:t>
      </w:r>
      <w:bookmarkEnd w:id="56"/>
    </w:p>
    <w:p w:rsidR="007D01F0" w:rsidRDefault="00DC3E3F" w:rsidP="00DC3E3F">
      <w:pPr>
        <w:pStyle w:val="libNormal"/>
        <w:rPr>
          <w:rtl/>
        </w:rPr>
      </w:pPr>
      <w:r>
        <w:rPr>
          <w:rStyle w:val="libAieChar"/>
          <w:rtl/>
        </w:rPr>
        <w:t xml:space="preserve"> </w:t>
      </w:r>
      <w:r w:rsidRPr="00DC3E3F">
        <w:rPr>
          <w:rStyle w:val="libAlaemChar"/>
          <w:rtl/>
        </w:rPr>
        <w:t>(</w:t>
      </w:r>
      <w:r w:rsidRPr="00075D30">
        <w:rPr>
          <w:rStyle w:val="libAieChar"/>
          <w:rtl/>
        </w:rPr>
        <w:t>إِنِّي تَوَكَّلْتُ عَلَى اللّهِ رَبِّي وَرَبِّكُم مَّا مِن دَآبَّةٍ إِلاَّ هُوَ آخِذٌ بِنَاصِيَتِهَا إِنَّ رَبِّي عَلَى صِرَاطٍ مُّسْتَقِيمٍ</w:t>
      </w:r>
      <w:r w:rsidRPr="00DC3E3F">
        <w:rPr>
          <w:rStyle w:val="libAlaemChar"/>
          <w:rtl/>
        </w:rPr>
        <w:t>)</w:t>
      </w:r>
      <w:r w:rsidR="007D01F0">
        <w:rPr>
          <w:rtl/>
        </w:rPr>
        <w:t xml:space="preserve"> </w:t>
      </w:r>
    </w:p>
    <w:p w:rsidR="007D01F0" w:rsidRDefault="007D01F0" w:rsidP="00DC3E3F">
      <w:pPr>
        <w:pStyle w:val="libNormal"/>
        <w:rPr>
          <w:rtl/>
        </w:rPr>
      </w:pPr>
      <w:r>
        <w:rPr>
          <w:rtl/>
        </w:rPr>
        <w:t>ميرا اعتماد پروردگار پر ہے جو ميرا اور تمھارا سب كا خدا ہے اور كوئي زمين پر چلنے وال ايسا نہي</w:t>
      </w:r>
      <w:r w:rsidR="005619DD">
        <w:rPr>
          <w:rtl/>
        </w:rPr>
        <w:t xml:space="preserve">ں </w:t>
      </w:r>
      <w:r>
        <w:rPr>
          <w:rtl/>
        </w:rPr>
        <w:t>ہے جس كى پيشانى اس كے قبضہ مي</w:t>
      </w:r>
      <w:r w:rsidR="005619DD">
        <w:rPr>
          <w:rtl/>
        </w:rPr>
        <w:t xml:space="preserve">ں </w:t>
      </w:r>
      <w:r>
        <w:rPr>
          <w:rtl/>
        </w:rPr>
        <w:t>نہ ہو ميرے پروردگار كا راستہ بالكل سيدھا ہے (56)</w:t>
      </w:r>
    </w:p>
    <w:p w:rsidR="007D01F0" w:rsidRDefault="007D01F0" w:rsidP="00DC3E3F">
      <w:pPr>
        <w:pStyle w:val="libNormal"/>
        <w:rPr>
          <w:rtl/>
        </w:rPr>
      </w:pPr>
      <w:r>
        <w:rPr>
          <w:rtl/>
        </w:rPr>
        <w:t>1_ قوم عاد اس كوشش مي</w:t>
      </w:r>
      <w:r w:rsidR="005619DD">
        <w:rPr>
          <w:rtl/>
        </w:rPr>
        <w:t xml:space="preserve">ں </w:t>
      </w:r>
      <w:r>
        <w:rPr>
          <w:rtl/>
        </w:rPr>
        <w:t>تھى كہ حضرت ہود</w:t>
      </w:r>
      <w:r w:rsidR="000D7666" w:rsidRPr="000D7666">
        <w:rPr>
          <w:rStyle w:val="libAlaemChar"/>
          <w:rtl/>
        </w:rPr>
        <w:t xml:space="preserve"> عليه‌السلام </w:t>
      </w:r>
      <w:r>
        <w:rPr>
          <w:rtl/>
        </w:rPr>
        <w:t>كو آزار و اذيت دي</w:t>
      </w:r>
      <w:r w:rsidR="005619DD">
        <w:rPr>
          <w:rtl/>
        </w:rPr>
        <w:t xml:space="preserve">ں </w:t>
      </w:r>
      <w:r>
        <w:rPr>
          <w:rtl/>
        </w:rPr>
        <w:t>اور اپنے در ميان سے انكو ختم كردي</w:t>
      </w:r>
      <w:r w:rsidR="005619DD">
        <w:rPr>
          <w:rtl/>
        </w:rPr>
        <w:t xml:space="preserve">ں </w:t>
      </w:r>
      <w:r>
        <w:rPr>
          <w:rtl/>
        </w:rPr>
        <w:t>_</w:t>
      </w:r>
    </w:p>
    <w:p w:rsidR="007D01F0" w:rsidRDefault="007D01F0" w:rsidP="00DC3E3F">
      <w:pPr>
        <w:pStyle w:val="libArabic"/>
        <w:rPr>
          <w:rtl/>
        </w:rPr>
      </w:pPr>
      <w:r>
        <w:rPr>
          <w:rtl/>
        </w:rPr>
        <w:t>فكيدونى جميعاً ثم لا تنظرون إنى توكلت على الله ربّى و ربّكم</w:t>
      </w:r>
    </w:p>
    <w:p w:rsidR="007D01F0" w:rsidRDefault="007D01F0" w:rsidP="00DC3E3F">
      <w:pPr>
        <w:pStyle w:val="libNormal"/>
        <w:rPr>
          <w:rtl/>
        </w:rPr>
      </w:pPr>
      <w:r>
        <w:rPr>
          <w:rtl/>
        </w:rPr>
        <w:t>2_ حضرت ہود(ع) اپنے الہى توكّل كى وجہ سے قوم عاد كے مكر و سازش كے خوف سے محفوظ ہونے پر مطمئن تھے_</w:t>
      </w:r>
    </w:p>
    <w:p w:rsidR="007D01F0" w:rsidRDefault="007D01F0" w:rsidP="00DC3E3F">
      <w:pPr>
        <w:pStyle w:val="libArabic"/>
        <w:rPr>
          <w:rtl/>
        </w:rPr>
      </w:pPr>
      <w:r>
        <w:rPr>
          <w:rtl/>
        </w:rPr>
        <w:t>فكيدونى جميعاً ثم لا تنظرون إنّى توكلت على الله</w:t>
      </w:r>
    </w:p>
    <w:p w:rsidR="007D01F0" w:rsidRDefault="007D01F0" w:rsidP="00DC3E3F">
      <w:pPr>
        <w:pStyle w:val="libNormal"/>
        <w:rPr>
          <w:rtl/>
        </w:rPr>
      </w:pPr>
      <w:r>
        <w:rPr>
          <w:rtl/>
        </w:rPr>
        <w:t>( إنى توكلت ...) كا جملہ معنى كنائي (فيكدونى جميعاً ...) كے ليے علت ہے وہ معنى كنائي يہ ہے كہ قوم عاد حضرت ہود</w:t>
      </w:r>
      <w:r w:rsidR="000D7666" w:rsidRPr="000D7666">
        <w:rPr>
          <w:rStyle w:val="libAlaemChar"/>
          <w:rtl/>
        </w:rPr>
        <w:t xml:space="preserve"> عليه‌السلام </w:t>
      </w:r>
      <w:r>
        <w:rPr>
          <w:rtl/>
        </w:rPr>
        <w:t>كو ضرر دينے سے عاجز تھى _</w:t>
      </w:r>
    </w:p>
    <w:p w:rsidR="007D01F0" w:rsidRDefault="007D01F0" w:rsidP="00DC3E3F">
      <w:pPr>
        <w:pStyle w:val="libNormal"/>
        <w:rPr>
          <w:rtl/>
        </w:rPr>
      </w:pPr>
      <w:r>
        <w:rPr>
          <w:rtl/>
        </w:rPr>
        <w:t>3_ خداوند عالم، تمام انسا نو</w:t>
      </w:r>
      <w:r w:rsidR="005619DD">
        <w:rPr>
          <w:rtl/>
        </w:rPr>
        <w:t xml:space="preserve">ں </w:t>
      </w:r>
      <w:r>
        <w:rPr>
          <w:rtl/>
        </w:rPr>
        <w:t>كا مالك و پرودگار او ر ان كے امور كى تدبير كرنے والا ہے_</w:t>
      </w:r>
      <w:r w:rsidRPr="00075D30">
        <w:rPr>
          <w:rStyle w:val="libArabicChar"/>
          <w:rtl/>
        </w:rPr>
        <w:t>على الله ربّى و ربّكم</w:t>
      </w:r>
    </w:p>
    <w:p w:rsidR="007D01F0" w:rsidRDefault="007D01F0" w:rsidP="00DC3E3F">
      <w:pPr>
        <w:pStyle w:val="libNormal"/>
        <w:rPr>
          <w:rtl/>
        </w:rPr>
      </w:pPr>
      <w:r>
        <w:rPr>
          <w:rtl/>
        </w:rPr>
        <w:t>4_ خداوند متعال كى معرفت اور اسكى عالمگير ربوبيت، اسكى ذات پر توكل اور دشمنان دين سے خوف نہ كھانے كا موجب ہے_</w:t>
      </w:r>
      <w:r w:rsidRPr="00075D30">
        <w:rPr>
          <w:rStyle w:val="libArabicChar"/>
          <w:rtl/>
        </w:rPr>
        <w:t>ثم لا تنظرون إنّى توكلت على الله ربّى و ربّكم</w:t>
      </w:r>
    </w:p>
    <w:p w:rsidR="007D01F0" w:rsidRDefault="007D01F0" w:rsidP="00DC3E3F">
      <w:pPr>
        <w:pStyle w:val="libNormal"/>
        <w:rPr>
          <w:rtl/>
        </w:rPr>
      </w:pPr>
      <w:r>
        <w:rPr>
          <w:rtl/>
        </w:rPr>
        <w:t>اپنے توكل كو بيان كرنے كے بعدخداوند متعال كى ربوبيت كى توصيف ( ربّى و ربّكم) اس بات كى طرف اشارہ ہے كہ خداوند متعال تمام مخلوقات كا ربّ ہے اور وہ سزاوار ہے كہ اس پر توكل كيا جائے _</w:t>
      </w:r>
    </w:p>
    <w:p w:rsidR="00075D30" w:rsidRDefault="002C39E3" w:rsidP="007F146C">
      <w:pPr>
        <w:pStyle w:val="libPoemTini"/>
        <w:rPr>
          <w:rtl/>
        </w:rPr>
      </w:pPr>
      <w:r>
        <w:rPr>
          <w:rtl/>
        </w:rPr>
        <w:br w:type="page"/>
      </w:r>
    </w:p>
    <w:p w:rsidR="007D01F0" w:rsidRDefault="007D01F0" w:rsidP="00DC3E3F">
      <w:pPr>
        <w:pStyle w:val="libNormal"/>
        <w:rPr>
          <w:rtl/>
        </w:rPr>
      </w:pPr>
      <w:r>
        <w:rPr>
          <w:rtl/>
        </w:rPr>
        <w:lastRenderedPageBreak/>
        <w:t>5_ حضرت ہود،</w:t>
      </w:r>
      <w:r w:rsidR="000D7666" w:rsidRPr="000D7666">
        <w:rPr>
          <w:rStyle w:val="libAlaemChar"/>
          <w:rtl/>
        </w:rPr>
        <w:t xml:space="preserve"> عليه‌السلام </w:t>
      </w:r>
      <w:r>
        <w:rPr>
          <w:rtl/>
        </w:rPr>
        <w:t>ابلاغ رسالت الہى مي</w:t>
      </w:r>
      <w:r w:rsidR="005619DD">
        <w:rPr>
          <w:rtl/>
        </w:rPr>
        <w:t xml:space="preserve">ں </w:t>
      </w:r>
      <w:r>
        <w:rPr>
          <w:rtl/>
        </w:rPr>
        <w:t>مصمم تھے اور اس راستے مي</w:t>
      </w:r>
      <w:r w:rsidR="005619DD">
        <w:rPr>
          <w:rtl/>
        </w:rPr>
        <w:t xml:space="preserve">ں </w:t>
      </w:r>
      <w:r>
        <w:rPr>
          <w:rtl/>
        </w:rPr>
        <w:t>ہر مشكل و اذيت كو برداشت كرنے كے ليے آمادہ تھے _</w:t>
      </w:r>
      <w:r w:rsidRPr="00075D30">
        <w:rPr>
          <w:rStyle w:val="libArabicChar"/>
          <w:rtl/>
        </w:rPr>
        <w:t>فكيدونى جميعاً ثم لاتنظرون إنى توكلت على الله ربّى و ربّكم</w:t>
      </w:r>
    </w:p>
    <w:p w:rsidR="007D01F0" w:rsidRDefault="007D01F0" w:rsidP="00DC3E3F">
      <w:pPr>
        <w:pStyle w:val="libNormal"/>
        <w:rPr>
          <w:rtl/>
        </w:rPr>
      </w:pPr>
      <w:r>
        <w:rPr>
          <w:rtl/>
        </w:rPr>
        <w:t>6_ مبلغين دين كو چاہيے كہ وہ خدا پر توكل اور امور كو خداوند عالم كے سپرد كرتے ہوئے دين كے دشمنو</w:t>
      </w:r>
      <w:r w:rsidR="005619DD">
        <w:rPr>
          <w:rtl/>
        </w:rPr>
        <w:t xml:space="preserve">ں </w:t>
      </w:r>
      <w:r>
        <w:rPr>
          <w:rtl/>
        </w:rPr>
        <w:t>سے خوف نہ كھائي</w:t>
      </w:r>
      <w:r w:rsidR="005619DD">
        <w:rPr>
          <w:rtl/>
        </w:rPr>
        <w:t xml:space="preserve">ں </w:t>
      </w:r>
      <w:r>
        <w:rPr>
          <w:rtl/>
        </w:rPr>
        <w:t>اور اپنى ذمہ دارى كو بھر پور انداز سے انجام دي</w:t>
      </w:r>
      <w:r w:rsidR="005619DD">
        <w:rPr>
          <w:rtl/>
        </w:rPr>
        <w:t xml:space="preserve">ں </w:t>
      </w:r>
      <w:r>
        <w:rPr>
          <w:rtl/>
        </w:rPr>
        <w:t>_</w:t>
      </w:r>
      <w:r w:rsidRPr="00075D30">
        <w:rPr>
          <w:rStyle w:val="libArabicChar"/>
          <w:rtl/>
        </w:rPr>
        <w:t>فكيدونى جميعاً ثم لا تنظرون انى توكلت على الله ربى و ربّكم</w:t>
      </w:r>
    </w:p>
    <w:p w:rsidR="007D01F0" w:rsidRDefault="007D01F0" w:rsidP="00DC3E3F">
      <w:pPr>
        <w:pStyle w:val="libNormal"/>
        <w:rPr>
          <w:rtl/>
        </w:rPr>
      </w:pPr>
      <w:r>
        <w:rPr>
          <w:rtl/>
        </w:rPr>
        <w:t>7_ تمام مخلوقات پر خداوند متعال كى حاكميت كا اعتقاد اور اسے تمام انسانو</w:t>
      </w:r>
      <w:r w:rsidR="005619DD">
        <w:rPr>
          <w:rtl/>
        </w:rPr>
        <w:t xml:space="preserve">ں </w:t>
      </w:r>
      <w:r>
        <w:rPr>
          <w:rtl/>
        </w:rPr>
        <w:t>كا ربّ سمجھنا انسان مي</w:t>
      </w:r>
      <w:r w:rsidR="005619DD">
        <w:rPr>
          <w:rtl/>
        </w:rPr>
        <w:t xml:space="preserve">ں </w:t>
      </w:r>
      <w:r>
        <w:rPr>
          <w:rtl/>
        </w:rPr>
        <w:t>الله پر توكل كا انگيزہ پيدا كرتا ہے _</w:t>
      </w:r>
      <w:r w:rsidRPr="00075D30">
        <w:rPr>
          <w:rStyle w:val="libArabicChar"/>
          <w:rtl/>
        </w:rPr>
        <w:t xml:space="preserve">إنى توكلت على الله ربى و ربكم ما من دابّة الّا </w:t>
      </w:r>
      <w:r w:rsidR="00F74C81" w:rsidRPr="00EC230E">
        <w:rPr>
          <w:rStyle w:val="libArabicChar"/>
          <w:rFonts w:hint="cs"/>
          <w:rtl/>
        </w:rPr>
        <w:t>ه</w:t>
      </w:r>
      <w:r w:rsidRPr="00075D30">
        <w:rPr>
          <w:rStyle w:val="libArabicChar"/>
          <w:rFonts w:hint="cs"/>
          <w:rtl/>
        </w:rPr>
        <w:t>و</w:t>
      </w:r>
      <w:r w:rsidRPr="00075D30">
        <w:rPr>
          <w:rStyle w:val="libArabicChar"/>
          <w:rtl/>
        </w:rPr>
        <w:t xml:space="preserve"> </w:t>
      </w:r>
      <w:r w:rsidRPr="00075D30">
        <w:rPr>
          <w:rStyle w:val="libArabicChar"/>
          <w:rFonts w:hint="cs"/>
          <w:rtl/>
        </w:rPr>
        <w:t>ء</w:t>
      </w:r>
      <w:r w:rsidRPr="00075D30">
        <w:rPr>
          <w:rStyle w:val="libArabicChar"/>
          <w:rtl/>
        </w:rPr>
        <w:t xml:space="preserve"> </w:t>
      </w:r>
      <w:r w:rsidRPr="00075D30">
        <w:rPr>
          <w:rStyle w:val="libArabicChar"/>
          <w:rFonts w:hint="cs"/>
          <w:rtl/>
        </w:rPr>
        <w:t>اخذ</w:t>
      </w:r>
      <w:r w:rsidRPr="00075D30">
        <w:rPr>
          <w:rStyle w:val="libArabicChar"/>
          <w:rtl/>
        </w:rPr>
        <w:t xml:space="preserve"> </w:t>
      </w:r>
      <w:r w:rsidRPr="00075D30">
        <w:rPr>
          <w:rStyle w:val="libArabicChar"/>
          <w:rFonts w:hint="cs"/>
          <w:rtl/>
        </w:rPr>
        <w:t>بناصيت</w:t>
      </w:r>
      <w:r w:rsidR="00F74C81" w:rsidRPr="00EC230E">
        <w:rPr>
          <w:rStyle w:val="libArabicChar"/>
          <w:rFonts w:hint="cs"/>
          <w:rtl/>
        </w:rPr>
        <w:t>ه</w:t>
      </w:r>
    </w:p>
    <w:p w:rsidR="007D01F0" w:rsidRDefault="007D01F0" w:rsidP="00DC3E3F">
      <w:pPr>
        <w:pStyle w:val="libNormal"/>
        <w:rPr>
          <w:rtl/>
        </w:rPr>
      </w:pPr>
      <w:r>
        <w:rPr>
          <w:rtl/>
        </w:rPr>
        <w:t>8_ تمام زندہ مخلوقات، فرمان اور حاكميت الہى كے ماتحت ہي</w:t>
      </w:r>
      <w:r w:rsidR="005619DD">
        <w:rPr>
          <w:rtl/>
        </w:rPr>
        <w:t xml:space="preserve">ں </w:t>
      </w:r>
      <w:r>
        <w:rPr>
          <w:rtl/>
        </w:rPr>
        <w:t>_</w:t>
      </w:r>
      <w:r w:rsidRPr="00075D30">
        <w:rPr>
          <w:rStyle w:val="libArabicChar"/>
          <w:rtl/>
        </w:rPr>
        <w:t xml:space="preserve">ما من دابّة الّا </w:t>
      </w:r>
      <w:r w:rsidR="00F74C81" w:rsidRPr="00EC230E">
        <w:rPr>
          <w:rStyle w:val="libArabicChar"/>
          <w:rFonts w:hint="cs"/>
          <w:rtl/>
        </w:rPr>
        <w:t>ه</w:t>
      </w:r>
      <w:r w:rsidRPr="00075D30">
        <w:rPr>
          <w:rStyle w:val="libArabicChar"/>
          <w:rFonts w:hint="cs"/>
          <w:rtl/>
        </w:rPr>
        <w:t>و</w:t>
      </w:r>
      <w:r w:rsidRPr="00075D30">
        <w:rPr>
          <w:rStyle w:val="libArabicChar"/>
          <w:rtl/>
        </w:rPr>
        <w:t xml:space="preserve"> </w:t>
      </w:r>
      <w:r w:rsidRPr="00075D30">
        <w:rPr>
          <w:rStyle w:val="libArabicChar"/>
          <w:rFonts w:hint="cs"/>
          <w:rtl/>
        </w:rPr>
        <w:t>ء</w:t>
      </w:r>
      <w:r w:rsidRPr="00075D30">
        <w:rPr>
          <w:rStyle w:val="libArabicChar"/>
          <w:rtl/>
        </w:rPr>
        <w:t xml:space="preserve"> </w:t>
      </w:r>
      <w:r w:rsidRPr="00075D30">
        <w:rPr>
          <w:rStyle w:val="libArabicChar"/>
          <w:rFonts w:hint="cs"/>
          <w:rtl/>
        </w:rPr>
        <w:t>اخذ</w:t>
      </w:r>
      <w:r w:rsidRPr="00075D30">
        <w:rPr>
          <w:rStyle w:val="libArabicChar"/>
          <w:rtl/>
        </w:rPr>
        <w:t xml:space="preserve"> </w:t>
      </w:r>
      <w:r w:rsidRPr="00075D30">
        <w:rPr>
          <w:rStyle w:val="libArabicChar"/>
          <w:rFonts w:hint="cs"/>
          <w:rtl/>
        </w:rPr>
        <w:t>بناصيت</w:t>
      </w:r>
      <w:r w:rsidR="00F74C81" w:rsidRPr="00EC230E">
        <w:rPr>
          <w:rStyle w:val="libArabicChar"/>
          <w:rFonts w:hint="cs"/>
          <w:rtl/>
        </w:rPr>
        <w:t>ه</w:t>
      </w:r>
    </w:p>
    <w:p w:rsidR="007D01F0" w:rsidRDefault="007D01F0" w:rsidP="00DC3E3F">
      <w:pPr>
        <w:pStyle w:val="libNormal"/>
        <w:rPr>
          <w:rtl/>
        </w:rPr>
      </w:pPr>
      <w:r>
        <w:rPr>
          <w:rtl/>
        </w:rPr>
        <w:t>( ناصية) سر كى پيشانى كو كہا جاتا ہے كبھى پيشانى كے اوپر والے بالو</w:t>
      </w:r>
      <w:r w:rsidR="005619DD">
        <w:rPr>
          <w:rtl/>
        </w:rPr>
        <w:t xml:space="preserve">ں </w:t>
      </w:r>
      <w:r>
        <w:rPr>
          <w:rtl/>
        </w:rPr>
        <w:t>پر اطلاق ہوتا ہے _ سركے آگے والے حصّے اور بالو</w:t>
      </w:r>
      <w:r w:rsidR="005619DD">
        <w:rPr>
          <w:rtl/>
        </w:rPr>
        <w:t xml:space="preserve">ں </w:t>
      </w:r>
      <w:r>
        <w:rPr>
          <w:rtl/>
        </w:rPr>
        <w:t>كو پكڑنا يہ اسكى حاكميت اور تسلط سے كنايہ ہے_</w:t>
      </w:r>
    </w:p>
    <w:p w:rsidR="007D01F0" w:rsidRDefault="007D01F0" w:rsidP="00DC3E3F">
      <w:pPr>
        <w:pStyle w:val="libNormal"/>
        <w:rPr>
          <w:rtl/>
        </w:rPr>
      </w:pPr>
      <w:r>
        <w:rPr>
          <w:rtl/>
        </w:rPr>
        <w:t>9_ كوئي بھى جاندار شے خواہ وہ انسان ہو يا حيوان، الله تعالى كى مرضى كے بغير كسى دوسرے كو ضرر پہنچانے پر قادر نہي</w:t>
      </w:r>
      <w:r w:rsidR="005619DD">
        <w:rPr>
          <w:rtl/>
        </w:rPr>
        <w:t xml:space="preserve">ں </w:t>
      </w:r>
      <w:r>
        <w:rPr>
          <w:rtl/>
        </w:rPr>
        <w:t>ہے_</w:t>
      </w:r>
      <w:r w:rsidRPr="00075D30">
        <w:rPr>
          <w:rStyle w:val="libArabicChar"/>
          <w:rtl/>
        </w:rPr>
        <w:t xml:space="preserve">ثم لا تنظرون إنّى توكلت على الله ... ما من دابّة الّا </w:t>
      </w:r>
      <w:r w:rsidR="00F74C81" w:rsidRPr="00EC230E">
        <w:rPr>
          <w:rStyle w:val="libArabicChar"/>
          <w:rFonts w:hint="cs"/>
          <w:rtl/>
        </w:rPr>
        <w:t>ه</w:t>
      </w:r>
      <w:r w:rsidRPr="00075D30">
        <w:rPr>
          <w:rStyle w:val="libArabicChar"/>
          <w:rFonts w:hint="cs"/>
          <w:rtl/>
        </w:rPr>
        <w:t>و</w:t>
      </w:r>
      <w:r w:rsidRPr="00075D30">
        <w:rPr>
          <w:rStyle w:val="libArabicChar"/>
          <w:rtl/>
        </w:rPr>
        <w:t xml:space="preserve"> </w:t>
      </w:r>
      <w:r w:rsidRPr="00075D30">
        <w:rPr>
          <w:rStyle w:val="libArabicChar"/>
          <w:rFonts w:hint="cs"/>
          <w:rtl/>
        </w:rPr>
        <w:t>ء</w:t>
      </w:r>
      <w:r w:rsidRPr="00075D30">
        <w:rPr>
          <w:rStyle w:val="libArabicChar"/>
          <w:rtl/>
        </w:rPr>
        <w:t xml:space="preserve"> </w:t>
      </w:r>
      <w:r w:rsidRPr="00075D30">
        <w:rPr>
          <w:rStyle w:val="libArabicChar"/>
          <w:rFonts w:hint="cs"/>
          <w:rtl/>
        </w:rPr>
        <w:t>اخذ</w:t>
      </w:r>
      <w:r w:rsidRPr="00075D30">
        <w:rPr>
          <w:rStyle w:val="libArabicChar"/>
          <w:rtl/>
        </w:rPr>
        <w:t xml:space="preserve"> </w:t>
      </w:r>
      <w:r w:rsidRPr="00075D30">
        <w:rPr>
          <w:rStyle w:val="libArabicChar"/>
          <w:rFonts w:hint="cs"/>
          <w:rtl/>
        </w:rPr>
        <w:t>بناصيت</w:t>
      </w:r>
      <w:r w:rsidR="00F74C81" w:rsidRPr="00EC230E">
        <w:rPr>
          <w:rStyle w:val="libArabicChar"/>
          <w:rFonts w:hint="cs"/>
          <w:rtl/>
        </w:rPr>
        <w:t>ه</w:t>
      </w:r>
    </w:p>
    <w:p w:rsidR="007D01F0" w:rsidRDefault="007D01F0" w:rsidP="00DC3E3F">
      <w:pPr>
        <w:pStyle w:val="libNormal"/>
        <w:rPr>
          <w:rtl/>
        </w:rPr>
      </w:pPr>
      <w:r>
        <w:rPr>
          <w:rtl/>
        </w:rPr>
        <w:t>حضرت ہود(ع) كے مقابلہ طلب كرنے اور خداوند عالم پر توكل ركھنے كے بعد خدا وند عالم كا تمام جاندارو</w:t>
      </w:r>
      <w:r w:rsidR="005619DD">
        <w:rPr>
          <w:rtl/>
        </w:rPr>
        <w:t xml:space="preserve">ں </w:t>
      </w:r>
      <w:r>
        <w:rPr>
          <w:rtl/>
        </w:rPr>
        <w:t>پر اپنى حاكميت كو بيان كرنا يہ معنى ديتا ہے كہ تمام اشياء مرضى خدا كے تابع ہي</w:t>
      </w:r>
      <w:r w:rsidR="005619DD">
        <w:rPr>
          <w:rtl/>
        </w:rPr>
        <w:t xml:space="preserve">ں </w:t>
      </w:r>
      <w:r>
        <w:rPr>
          <w:rtl/>
        </w:rPr>
        <w:t>اور اس كى مرضى كے بغير كوئي بھى جاندار ( بے جان بت تو دركنار) كسى كو بھى ضررو تكليف پہنچانے پر قادر نہي</w:t>
      </w:r>
      <w:r w:rsidR="005619DD">
        <w:rPr>
          <w:rtl/>
        </w:rPr>
        <w:t xml:space="preserve">ں </w:t>
      </w:r>
      <w:r>
        <w:rPr>
          <w:rtl/>
        </w:rPr>
        <w:t>ہے_</w:t>
      </w:r>
    </w:p>
    <w:p w:rsidR="007D01F0" w:rsidRDefault="007D01F0" w:rsidP="00DC3E3F">
      <w:pPr>
        <w:pStyle w:val="libNormal"/>
        <w:rPr>
          <w:rtl/>
        </w:rPr>
      </w:pPr>
      <w:r>
        <w:rPr>
          <w:rtl/>
        </w:rPr>
        <w:t>10_ خداوند متعال كى عالمگير ربوبيت اور تمام جاندارو</w:t>
      </w:r>
      <w:r w:rsidR="005619DD">
        <w:rPr>
          <w:rtl/>
        </w:rPr>
        <w:t xml:space="preserve">ں </w:t>
      </w:r>
      <w:r>
        <w:rPr>
          <w:rtl/>
        </w:rPr>
        <w:t>پر تسلّط اورذات الہيپر توكل ركھنا حضرت ہود(ع) كى تعليمات مي</w:t>
      </w:r>
      <w:r w:rsidR="005619DD">
        <w:rPr>
          <w:rtl/>
        </w:rPr>
        <w:t xml:space="preserve">ں </w:t>
      </w:r>
      <w:r>
        <w:rPr>
          <w:rtl/>
        </w:rPr>
        <w:t>سے تھي</w:t>
      </w:r>
      <w:r w:rsidR="005619DD">
        <w:rPr>
          <w:rtl/>
        </w:rPr>
        <w:t xml:space="preserve">ں </w:t>
      </w:r>
      <w:r>
        <w:rPr>
          <w:rtl/>
        </w:rPr>
        <w:t>_</w:t>
      </w:r>
      <w:r w:rsidRPr="00075D30">
        <w:rPr>
          <w:rStyle w:val="libArabicChar"/>
          <w:rtl/>
        </w:rPr>
        <w:t xml:space="preserve">إنّى توكلت عل الله ربّى و ربّكم ما من دابّة الّا </w:t>
      </w:r>
      <w:r w:rsidR="00F74C81" w:rsidRPr="00EC230E">
        <w:rPr>
          <w:rStyle w:val="libArabicChar"/>
          <w:rFonts w:hint="cs"/>
          <w:rtl/>
        </w:rPr>
        <w:t>ه</w:t>
      </w:r>
      <w:r w:rsidRPr="00075D30">
        <w:rPr>
          <w:rStyle w:val="libArabicChar"/>
          <w:rFonts w:hint="cs"/>
          <w:rtl/>
        </w:rPr>
        <w:t>و</w:t>
      </w:r>
      <w:r w:rsidRPr="00075D30">
        <w:rPr>
          <w:rStyle w:val="libArabicChar"/>
          <w:rtl/>
        </w:rPr>
        <w:t xml:space="preserve"> </w:t>
      </w:r>
      <w:r w:rsidRPr="00075D30">
        <w:rPr>
          <w:rStyle w:val="libArabicChar"/>
          <w:rFonts w:hint="cs"/>
          <w:rtl/>
        </w:rPr>
        <w:t>ء</w:t>
      </w:r>
      <w:r w:rsidRPr="00075D30">
        <w:rPr>
          <w:rStyle w:val="libArabicChar"/>
          <w:rtl/>
        </w:rPr>
        <w:t xml:space="preserve"> </w:t>
      </w:r>
      <w:r w:rsidRPr="00075D30">
        <w:rPr>
          <w:rStyle w:val="libArabicChar"/>
          <w:rFonts w:hint="cs"/>
          <w:rtl/>
        </w:rPr>
        <w:t>اخذ</w:t>
      </w:r>
      <w:r w:rsidRPr="00075D30">
        <w:rPr>
          <w:rStyle w:val="libArabicChar"/>
          <w:rtl/>
        </w:rPr>
        <w:t xml:space="preserve"> </w:t>
      </w:r>
      <w:r w:rsidRPr="00075D30">
        <w:rPr>
          <w:rStyle w:val="libArabicChar"/>
          <w:rFonts w:hint="cs"/>
          <w:rtl/>
        </w:rPr>
        <w:t>بناصيت</w:t>
      </w:r>
      <w:r w:rsidR="00F74C81" w:rsidRPr="00EC230E">
        <w:rPr>
          <w:rStyle w:val="libArabicChar"/>
          <w:rFonts w:hint="cs"/>
          <w:rtl/>
        </w:rPr>
        <w:t>ه</w:t>
      </w:r>
    </w:p>
    <w:p w:rsidR="007D01F0" w:rsidRDefault="007D01F0" w:rsidP="00DC3E3F">
      <w:pPr>
        <w:pStyle w:val="libNormal"/>
        <w:rPr>
          <w:rtl/>
        </w:rPr>
      </w:pPr>
      <w:r>
        <w:rPr>
          <w:rtl/>
        </w:rPr>
        <w:t>11_ افعال خداوندى اور اسكى تدبير، حكمت كى بنياد اور صحيح راستے پر ہے _</w:t>
      </w:r>
      <w:r w:rsidRPr="00075D30">
        <w:rPr>
          <w:rStyle w:val="libArabicChar"/>
          <w:rtl/>
        </w:rPr>
        <w:t>إن ربّى على صراط مستقيم</w:t>
      </w:r>
    </w:p>
    <w:p w:rsidR="007D01F0" w:rsidRDefault="007D01F0" w:rsidP="00DC3E3F">
      <w:pPr>
        <w:pStyle w:val="libNormal"/>
        <w:rPr>
          <w:rtl/>
        </w:rPr>
      </w:pPr>
      <w:r>
        <w:rPr>
          <w:rtl/>
        </w:rPr>
        <w:t>12_انبياء كے دشمنو</w:t>
      </w:r>
      <w:r w:rsidR="005619DD">
        <w:rPr>
          <w:rtl/>
        </w:rPr>
        <w:t xml:space="preserve">ں </w:t>
      </w:r>
      <w:r>
        <w:rPr>
          <w:rtl/>
        </w:rPr>
        <w:t>كے مقابلہ مي</w:t>
      </w:r>
      <w:r w:rsidR="005619DD">
        <w:rPr>
          <w:rtl/>
        </w:rPr>
        <w:t xml:space="preserve">ں </w:t>
      </w:r>
      <w:r>
        <w:rPr>
          <w:rtl/>
        </w:rPr>
        <w:t>خداوند عالم كى اپنے انبياء كى حمايتكرنا اسكى ربوبيت كے تقاضو</w:t>
      </w:r>
      <w:r w:rsidR="005619DD">
        <w:rPr>
          <w:rtl/>
        </w:rPr>
        <w:t xml:space="preserve">ں </w:t>
      </w:r>
      <w:r>
        <w:rPr>
          <w:rtl/>
        </w:rPr>
        <w:t>مي</w:t>
      </w:r>
      <w:r w:rsidR="005619DD">
        <w:rPr>
          <w:rtl/>
        </w:rPr>
        <w:t xml:space="preserve">ں </w:t>
      </w:r>
      <w:r>
        <w:rPr>
          <w:rtl/>
        </w:rPr>
        <w:t>سے اور اپنے كامو</w:t>
      </w:r>
      <w:r w:rsidR="005619DD">
        <w:rPr>
          <w:rtl/>
        </w:rPr>
        <w:t xml:space="preserve">ں </w:t>
      </w:r>
      <w:r>
        <w:rPr>
          <w:rtl/>
        </w:rPr>
        <w:t>كو حكمت و صحيح بنيادو</w:t>
      </w:r>
      <w:r w:rsidR="005619DD">
        <w:rPr>
          <w:rtl/>
        </w:rPr>
        <w:t xml:space="preserve">ں </w:t>
      </w:r>
      <w:r>
        <w:rPr>
          <w:rtl/>
        </w:rPr>
        <w:t>پر قرار دينے مي</w:t>
      </w:r>
      <w:r w:rsidR="005619DD">
        <w:rPr>
          <w:rtl/>
        </w:rPr>
        <w:t xml:space="preserve">ں </w:t>
      </w:r>
      <w:r>
        <w:rPr>
          <w:rtl/>
        </w:rPr>
        <w:t>سے ہے_</w:t>
      </w:r>
      <w:r w:rsidRPr="00075D30">
        <w:rPr>
          <w:rStyle w:val="libArabicChar"/>
          <w:rtl/>
        </w:rPr>
        <w:t>إنّى توكلت على الله ربّى و ربّكم ... إنّ ربّى على صراط مستقيم</w:t>
      </w:r>
    </w:p>
    <w:p w:rsidR="00075D30" w:rsidRDefault="002C39E3" w:rsidP="007F146C">
      <w:pPr>
        <w:pStyle w:val="libPoemTini"/>
        <w:rPr>
          <w:rtl/>
        </w:rPr>
      </w:pPr>
      <w:r>
        <w:rPr>
          <w:rtl/>
        </w:rPr>
        <w:br w:type="page"/>
      </w:r>
    </w:p>
    <w:p w:rsidR="007D01F0" w:rsidRDefault="007D01F0" w:rsidP="00DC3E3F">
      <w:pPr>
        <w:pStyle w:val="libNormal"/>
        <w:rPr>
          <w:rtl/>
        </w:rPr>
      </w:pPr>
      <w:r w:rsidRPr="00075D30">
        <w:rPr>
          <w:rStyle w:val="libArabicChar"/>
          <w:rtl/>
        </w:rPr>
        <w:lastRenderedPageBreak/>
        <w:t>( إنّى توكلت ...)</w:t>
      </w:r>
      <w:r>
        <w:rPr>
          <w:rtl/>
        </w:rPr>
        <w:t xml:space="preserve"> كا جملہ خداوند متعال كى حضرت ہود</w:t>
      </w:r>
      <w:r w:rsidR="000D7666" w:rsidRPr="000D7666">
        <w:rPr>
          <w:rStyle w:val="libAlaemChar"/>
          <w:rtl/>
        </w:rPr>
        <w:t xml:space="preserve"> عليه‌السلام </w:t>
      </w:r>
      <w:r>
        <w:rPr>
          <w:rtl/>
        </w:rPr>
        <w:t>كى حمايت پر دلالت كرتا ہے _ اور (إن ربّي ...) كا جملہ اس معنى كى علت ہے _ اس صورت مي</w:t>
      </w:r>
      <w:r w:rsidR="005619DD">
        <w:rPr>
          <w:rtl/>
        </w:rPr>
        <w:t xml:space="preserve">ں </w:t>
      </w:r>
      <w:r>
        <w:rPr>
          <w:rtl/>
        </w:rPr>
        <w:t>خداوند متعال كے صحيح و سيدھے كامو</w:t>
      </w:r>
      <w:r w:rsidR="005619DD">
        <w:rPr>
          <w:rtl/>
        </w:rPr>
        <w:t xml:space="preserve">ں </w:t>
      </w:r>
      <w:r>
        <w:rPr>
          <w:rtl/>
        </w:rPr>
        <w:t>كا ہونا يہ تقاضا كرتا ہے كہ حضرت ہود</w:t>
      </w:r>
      <w:r w:rsidR="000D7666" w:rsidRPr="000D7666">
        <w:rPr>
          <w:rStyle w:val="libAlaemChar"/>
          <w:rtl/>
        </w:rPr>
        <w:t xml:space="preserve"> عليه‌السلام </w:t>
      </w:r>
      <w:r>
        <w:rPr>
          <w:rtl/>
        </w:rPr>
        <w:t>كى دشمنو</w:t>
      </w:r>
      <w:r w:rsidR="005619DD">
        <w:rPr>
          <w:rtl/>
        </w:rPr>
        <w:t xml:space="preserve">ں </w:t>
      </w:r>
      <w:r>
        <w:rPr>
          <w:rtl/>
        </w:rPr>
        <w:t>كے مقابلے مي</w:t>
      </w:r>
      <w:r w:rsidR="005619DD">
        <w:rPr>
          <w:rtl/>
        </w:rPr>
        <w:t xml:space="preserve">ں </w:t>
      </w:r>
      <w:r>
        <w:rPr>
          <w:rtl/>
        </w:rPr>
        <w:t>حمايت كى جائے _</w:t>
      </w:r>
    </w:p>
    <w:p w:rsidR="007D01F0" w:rsidRDefault="007D01F0" w:rsidP="00DC3E3F">
      <w:pPr>
        <w:pStyle w:val="libNormal"/>
        <w:rPr>
          <w:rtl/>
        </w:rPr>
      </w:pPr>
      <w:r>
        <w:rPr>
          <w:rtl/>
        </w:rPr>
        <w:t>13_ خداوند متعال، مومنين اور جو اس پر توكل كرتے ہي</w:t>
      </w:r>
      <w:r w:rsidR="005619DD">
        <w:rPr>
          <w:rtl/>
        </w:rPr>
        <w:t xml:space="preserve">ں </w:t>
      </w:r>
      <w:r>
        <w:rPr>
          <w:rtl/>
        </w:rPr>
        <w:t>ان كا حامى اور مددگار ہے _</w:t>
      </w:r>
    </w:p>
    <w:p w:rsidR="007D01F0" w:rsidRDefault="007D01F0" w:rsidP="00DC3E3F">
      <w:pPr>
        <w:pStyle w:val="libArabic"/>
        <w:rPr>
          <w:rtl/>
        </w:rPr>
      </w:pPr>
      <w:r>
        <w:rPr>
          <w:rtl/>
        </w:rPr>
        <w:t>إنى توكلت على الله ... إن ربى على صراط مستقيم</w:t>
      </w:r>
    </w:p>
    <w:p w:rsidR="007D01F0" w:rsidRDefault="007D01F0" w:rsidP="00DC3E3F">
      <w:pPr>
        <w:pStyle w:val="libNormal"/>
        <w:rPr>
          <w:rtl/>
        </w:rPr>
      </w:pPr>
      <w:r>
        <w:rPr>
          <w:rtl/>
        </w:rPr>
        <w:t>14_</w:t>
      </w:r>
      <w:r w:rsidRPr="00075D30">
        <w:rPr>
          <w:rStyle w:val="libArabicChar"/>
          <w:rtl/>
        </w:rPr>
        <w:t>'' عن على ابن ا بى طالب(ع) فى قول</w:t>
      </w:r>
      <w:r w:rsidR="00F74C81" w:rsidRPr="00EC230E">
        <w:rPr>
          <w:rStyle w:val="libArabicChar"/>
          <w:rFonts w:hint="cs"/>
          <w:rtl/>
        </w:rPr>
        <w:t>ه</w:t>
      </w:r>
      <w:r w:rsidRPr="00075D30">
        <w:rPr>
          <w:rStyle w:val="libArabicChar"/>
          <w:rtl/>
        </w:rPr>
        <w:t xml:space="preserve">( </w:t>
      </w:r>
      <w:r w:rsidRPr="00075D30">
        <w:rPr>
          <w:rStyle w:val="libArabicChar"/>
          <w:rFonts w:hint="cs"/>
          <w:rtl/>
        </w:rPr>
        <w:t>إن</w:t>
      </w:r>
      <w:r w:rsidRPr="00075D30">
        <w:rPr>
          <w:rStyle w:val="libArabicChar"/>
          <w:rtl/>
        </w:rPr>
        <w:t xml:space="preserve"> </w:t>
      </w:r>
      <w:r w:rsidRPr="00075D30">
        <w:rPr>
          <w:rStyle w:val="libArabicChar"/>
          <w:rFonts w:hint="cs"/>
          <w:rtl/>
        </w:rPr>
        <w:t>ربى</w:t>
      </w:r>
      <w:r w:rsidRPr="00075D30">
        <w:rPr>
          <w:rStyle w:val="libArabicChar"/>
          <w:rtl/>
        </w:rPr>
        <w:t xml:space="preserve"> </w:t>
      </w:r>
      <w:r w:rsidRPr="00075D30">
        <w:rPr>
          <w:rStyle w:val="libArabicChar"/>
          <w:rFonts w:hint="cs"/>
          <w:rtl/>
        </w:rPr>
        <w:t>على</w:t>
      </w:r>
      <w:r w:rsidRPr="00075D30">
        <w:rPr>
          <w:rStyle w:val="libArabicChar"/>
          <w:rtl/>
        </w:rPr>
        <w:t xml:space="preserve"> </w:t>
      </w:r>
      <w:r w:rsidRPr="00075D30">
        <w:rPr>
          <w:rStyle w:val="libArabicChar"/>
          <w:rFonts w:hint="cs"/>
          <w:rtl/>
        </w:rPr>
        <w:t>صراط</w:t>
      </w:r>
      <w:r w:rsidRPr="00075D30">
        <w:rPr>
          <w:rStyle w:val="libArabicChar"/>
          <w:rtl/>
        </w:rPr>
        <w:t xml:space="preserve"> </w:t>
      </w:r>
      <w:r w:rsidRPr="00075D30">
        <w:rPr>
          <w:rStyle w:val="libArabicChar"/>
          <w:rFonts w:hint="cs"/>
          <w:rtl/>
        </w:rPr>
        <w:t>مستقيم</w:t>
      </w:r>
      <w:r w:rsidRPr="00075D30">
        <w:rPr>
          <w:rStyle w:val="libArabicChar"/>
          <w:rtl/>
        </w:rPr>
        <w:t xml:space="preserve">) </w:t>
      </w:r>
      <w:r w:rsidRPr="00075D30">
        <w:rPr>
          <w:rStyle w:val="libArabicChar"/>
          <w:rFonts w:hint="cs"/>
          <w:rtl/>
        </w:rPr>
        <w:t>يعنى</w:t>
      </w:r>
      <w:r w:rsidRPr="00075D30">
        <w:rPr>
          <w:rStyle w:val="libArabicChar"/>
          <w:rtl/>
        </w:rPr>
        <w:t xml:space="preserve"> </w:t>
      </w:r>
      <w:r w:rsidRPr="00075D30">
        <w:rPr>
          <w:rStyle w:val="libArabicChar"/>
          <w:rFonts w:hint="cs"/>
          <w:rtl/>
        </w:rPr>
        <w:t>ان</w:t>
      </w:r>
      <w:r w:rsidR="00F74C81" w:rsidRPr="00EC230E">
        <w:rPr>
          <w:rStyle w:val="libArabicChar"/>
          <w:rFonts w:hint="cs"/>
          <w:rtl/>
        </w:rPr>
        <w:t>ه</w:t>
      </w:r>
      <w:r w:rsidRPr="00075D30">
        <w:rPr>
          <w:rStyle w:val="libArabicChar"/>
          <w:rtl/>
        </w:rPr>
        <w:t xml:space="preserve"> </w:t>
      </w:r>
      <w:r w:rsidRPr="00075D30">
        <w:rPr>
          <w:rStyle w:val="libArabicChar"/>
          <w:rFonts w:hint="cs"/>
          <w:rtl/>
        </w:rPr>
        <w:t>على</w:t>
      </w:r>
      <w:r w:rsidRPr="00075D30">
        <w:rPr>
          <w:rStyle w:val="libArabicChar"/>
          <w:rtl/>
        </w:rPr>
        <w:t xml:space="preserve"> </w:t>
      </w:r>
      <w:r w:rsidRPr="00075D30">
        <w:rPr>
          <w:rStyle w:val="libArabicChar"/>
          <w:rFonts w:hint="cs"/>
          <w:rtl/>
        </w:rPr>
        <w:t>حق</w:t>
      </w:r>
      <w:r w:rsidRPr="00075D30">
        <w:rPr>
          <w:rStyle w:val="libArabicChar"/>
          <w:rtl/>
        </w:rPr>
        <w:t xml:space="preserve"> </w:t>
      </w:r>
      <w:r w:rsidRPr="00075D30">
        <w:rPr>
          <w:rStyle w:val="libArabicChar"/>
          <w:rFonts w:hint="cs"/>
          <w:rtl/>
        </w:rPr>
        <w:t>يجزى</w:t>
      </w:r>
      <w:r w:rsidRPr="00075D30">
        <w:rPr>
          <w:rStyle w:val="libArabicChar"/>
          <w:rtl/>
        </w:rPr>
        <w:t xml:space="preserve"> </w:t>
      </w:r>
      <w:r w:rsidRPr="00075D30">
        <w:rPr>
          <w:rStyle w:val="libArabicChar"/>
          <w:rFonts w:hint="cs"/>
          <w:rtl/>
        </w:rPr>
        <w:t>بالإحسان</w:t>
      </w:r>
      <w:r w:rsidRPr="00075D30">
        <w:rPr>
          <w:rStyle w:val="libArabicChar"/>
          <w:rtl/>
        </w:rPr>
        <w:t xml:space="preserve"> </w:t>
      </w:r>
      <w:r w:rsidRPr="00075D30">
        <w:rPr>
          <w:rStyle w:val="libArabicChar"/>
          <w:rFonts w:hint="cs"/>
          <w:rtl/>
        </w:rPr>
        <w:t>إحساناً</w:t>
      </w:r>
      <w:r w:rsidRPr="00075D30">
        <w:rPr>
          <w:rStyle w:val="libArabicChar"/>
          <w:rtl/>
        </w:rPr>
        <w:t xml:space="preserve"> </w:t>
      </w:r>
      <w:r w:rsidRPr="00075D30">
        <w:rPr>
          <w:rStyle w:val="libArabicChar"/>
          <w:rFonts w:hint="cs"/>
          <w:rtl/>
        </w:rPr>
        <w:t>و</w:t>
      </w:r>
      <w:r w:rsidRPr="00075D30">
        <w:rPr>
          <w:rStyle w:val="libArabicChar"/>
          <w:rtl/>
        </w:rPr>
        <w:t xml:space="preserve"> </w:t>
      </w:r>
      <w:r w:rsidRPr="00075D30">
        <w:rPr>
          <w:rStyle w:val="libArabicChar"/>
          <w:rFonts w:hint="cs"/>
          <w:rtl/>
        </w:rPr>
        <w:t>بالسّيء</w:t>
      </w:r>
      <w:r w:rsidRPr="00075D30">
        <w:rPr>
          <w:rStyle w:val="libArabicChar"/>
          <w:rtl/>
        </w:rPr>
        <w:t xml:space="preserve"> </w:t>
      </w:r>
      <w:r w:rsidRPr="00075D30">
        <w:rPr>
          <w:rStyle w:val="libArabicChar"/>
          <w:rFonts w:hint="cs"/>
          <w:rtl/>
        </w:rPr>
        <w:t>سئيّاً</w:t>
      </w:r>
      <w:r w:rsidRPr="00075D30">
        <w:rPr>
          <w:rStyle w:val="libArabicChar"/>
          <w:rtl/>
        </w:rPr>
        <w:t xml:space="preserve"> </w:t>
      </w:r>
      <w:r w:rsidRPr="00075D30">
        <w:rPr>
          <w:rStyle w:val="libArabicChar"/>
          <w:rFonts w:hint="cs"/>
          <w:rtl/>
        </w:rPr>
        <w:t>ويعفو</w:t>
      </w:r>
      <w:r w:rsidRPr="00075D30">
        <w:rPr>
          <w:rStyle w:val="libArabicChar"/>
          <w:rtl/>
        </w:rPr>
        <w:t xml:space="preserve"> </w:t>
      </w:r>
      <w:r w:rsidRPr="00075D30">
        <w:rPr>
          <w:rStyle w:val="libArabicChar"/>
          <w:rFonts w:hint="cs"/>
          <w:rtl/>
        </w:rPr>
        <w:t>عمن</w:t>
      </w:r>
      <w:r w:rsidRPr="00075D30">
        <w:rPr>
          <w:rStyle w:val="libArabicChar"/>
          <w:rtl/>
        </w:rPr>
        <w:t xml:space="preserve"> </w:t>
      </w:r>
      <w:r w:rsidRPr="00075D30">
        <w:rPr>
          <w:rStyle w:val="libArabicChar"/>
          <w:rFonts w:hint="cs"/>
          <w:rtl/>
        </w:rPr>
        <w:t>يشاء</w:t>
      </w:r>
      <w:r w:rsidRPr="00075D30">
        <w:rPr>
          <w:rStyle w:val="libArabicChar"/>
          <w:rtl/>
        </w:rPr>
        <w:t xml:space="preserve"> </w:t>
      </w:r>
      <w:r w:rsidRPr="00075D30">
        <w:rPr>
          <w:rStyle w:val="libArabicChar"/>
          <w:rFonts w:hint="cs"/>
          <w:rtl/>
        </w:rPr>
        <w:t>و</w:t>
      </w:r>
      <w:r w:rsidRPr="00075D30">
        <w:rPr>
          <w:rStyle w:val="libArabicChar"/>
          <w:rtl/>
        </w:rPr>
        <w:t xml:space="preserve"> </w:t>
      </w:r>
      <w:r w:rsidRPr="00075D30">
        <w:rPr>
          <w:rStyle w:val="libArabicChar"/>
          <w:rFonts w:hint="cs"/>
          <w:rtl/>
        </w:rPr>
        <w:t>يغفر</w:t>
      </w:r>
      <w:r w:rsidRPr="00075D30">
        <w:rPr>
          <w:rStyle w:val="libArabicChar"/>
          <w:rtl/>
        </w:rPr>
        <w:t xml:space="preserve"> </w:t>
      </w:r>
      <w:r w:rsidRPr="00075D30">
        <w:rPr>
          <w:rStyle w:val="libArabicChar"/>
          <w:rFonts w:hint="cs"/>
          <w:rtl/>
        </w:rPr>
        <w:t>سبحان</w:t>
      </w:r>
      <w:r w:rsidR="00F74C81" w:rsidRPr="00EC230E">
        <w:rPr>
          <w:rStyle w:val="libArabicChar"/>
          <w:rFonts w:hint="cs"/>
          <w:rtl/>
        </w:rPr>
        <w:t>ه</w:t>
      </w:r>
      <w:r w:rsidRPr="00075D30">
        <w:rPr>
          <w:rStyle w:val="libArabicChar"/>
          <w:rtl/>
        </w:rPr>
        <w:t xml:space="preserve"> </w:t>
      </w:r>
      <w:r w:rsidRPr="00075D30">
        <w:rPr>
          <w:rStyle w:val="libArabicChar"/>
          <w:rFonts w:hint="cs"/>
          <w:rtl/>
        </w:rPr>
        <w:t>و</w:t>
      </w:r>
      <w:r w:rsidRPr="00075D30">
        <w:rPr>
          <w:rStyle w:val="libArabicChar"/>
          <w:rtl/>
        </w:rPr>
        <w:t xml:space="preserve"> </w:t>
      </w:r>
      <w:r w:rsidRPr="00075D30">
        <w:rPr>
          <w:rStyle w:val="libArabicChar"/>
          <w:rFonts w:hint="cs"/>
          <w:rtl/>
        </w:rPr>
        <w:t>تعالى</w:t>
      </w:r>
      <w:r>
        <w:rPr>
          <w:rtl/>
        </w:rPr>
        <w:t xml:space="preserve"> </w:t>
      </w:r>
      <w:r w:rsidRPr="00075D30">
        <w:rPr>
          <w:rStyle w:val="libFootnotenumChar"/>
          <w:rtl/>
        </w:rPr>
        <w:t>(1)</w:t>
      </w:r>
    </w:p>
    <w:p w:rsidR="007D01F0" w:rsidRDefault="007D01F0" w:rsidP="00DC3E3F">
      <w:pPr>
        <w:pStyle w:val="libNormal"/>
        <w:rPr>
          <w:rtl/>
        </w:rPr>
      </w:pPr>
      <w:r>
        <w:rPr>
          <w:rtl/>
        </w:rPr>
        <w:t>خداوند عالم كے اس قول (</w:t>
      </w:r>
      <w:r w:rsidRPr="00075D30">
        <w:rPr>
          <w:rStyle w:val="libArabicChar"/>
          <w:rtl/>
        </w:rPr>
        <w:t>ان ربّى على صراط مستقيم</w:t>
      </w:r>
      <w:r>
        <w:rPr>
          <w:rtl/>
        </w:rPr>
        <w:t>) كے بارے مي</w:t>
      </w:r>
      <w:r w:rsidR="005619DD">
        <w:rPr>
          <w:rtl/>
        </w:rPr>
        <w:t xml:space="preserve">ں </w:t>
      </w:r>
      <w:r>
        <w:rPr>
          <w:rtl/>
        </w:rPr>
        <w:t>امير المومنين(ع) سے روايت ہے كہ اس آيت شريفہ كا معنى يہ ہے كہ پروردگار، حق كے راستے پر ہے _ نيكى كى جزا نيكى اور بدى كى سزا بدى ديتا ہے اور وہ ذات پاك و بلند مرتبہ ہے اور جسكو معاف كرنا چاہے تو اسكو بخشش ديتا ہے _</w:t>
      </w:r>
    </w:p>
    <w:p w:rsidR="007D01F0" w:rsidRDefault="007D01F0" w:rsidP="00DC3E3F">
      <w:pPr>
        <w:pStyle w:val="libNormal"/>
        <w:rPr>
          <w:rtl/>
        </w:rPr>
      </w:pPr>
      <w:r>
        <w:rPr>
          <w:rtl/>
        </w:rPr>
        <w:t>اطمينان:اطمينان كے عوامل 2</w:t>
      </w:r>
    </w:p>
    <w:p w:rsidR="007D01F0" w:rsidRDefault="007D01F0" w:rsidP="00DC3E3F">
      <w:pPr>
        <w:pStyle w:val="libNormal"/>
        <w:rPr>
          <w:rtl/>
        </w:rPr>
      </w:pPr>
      <w:r>
        <w:rPr>
          <w:rtl/>
        </w:rPr>
        <w:t>انبياء:انبيا عليہم السلام كى حمايت 12</w:t>
      </w:r>
    </w:p>
    <w:p w:rsidR="007D01F0" w:rsidRDefault="007D01F0" w:rsidP="00DC3E3F">
      <w:pPr>
        <w:pStyle w:val="libNormal"/>
        <w:rPr>
          <w:rtl/>
        </w:rPr>
      </w:pPr>
      <w:r>
        <w:rPr>
          <w:rtl/>
        </w:rPr>
        <w:t>انسان :انسانو</w:t>
      </w:r>
      <w:r w:rsidR="005619DD">
        <w:rPr>
          <w:rtl/>
        </w:rPr>
        <w:t xml:space="preserve">ں </w:t>
      </w:r>
      <w:r>
        <w:rPr>
          <w:rtl/>
        </w:rPr>
        <w:t>كا پرودگار3; انسانو</w:t>
      </w:r>
      <w:r w:rsidR="005619DD">
        <w:rPr>
          <w:rtl/>
        </w:rPr>
        <w:t xml:space="preserve">ں </w:t>
      </w:r>
      <w:r>
        <w:rPr>
          <w:rtl/>
        </w:rPr>
        <w:t>كا مالك 3; انسانو</w:t>
      </w:r>
      <w:r w:rsidR="005619DD">
        <w:rPr>
          <w:rtl/>
        </w:rPr>
        <w:t xml:space="preserve">ں </w:t>
      </w:r>
      <w:r>
        <w:rPr>
          <w:rtl/>
        </w:rPr>
        <w:t>كا مدبّر 3</w:t>
      </w:r>
    </w:p>
    <w:p w:rsidR="007D01F0" w:rsidRDefault="007D01F0" w:rsidP="00DC3E3F">
      <w:pPr>
        <w:pStyle w:val="libNormal"/>
        <w:rPr>
          <w:rtl/>
        </w:rPr>
      </w:pPr>
      <w:r>
        <w:rPr>
          <w:rtl/>
        </w:rPr>
        <w:t>ايمان :ايمان كے آثار 7; خدا كى حاكميت پر ايمان7</w:t>
      </w:r>
    </w:p>
    <w:p w:rsidR="007D01F0" w:rsidRDefault="007D01F0" w:rsidP="00DC3E3F">
      <w:pPr>
        <w:pStyle w:val="libNormal"/>
        <w:rPr>
          <w:rtl/>
        </w:rPr>
      </w:pPr>
      <w:r>
        <w:rPr>
          <w:rtl/>
        </w:rPr>
        <w:t>تبليغ:تبليغ كى روش 6; تبليغ مي</w:t>
      </w:r>
      <w:r w:rsidR="005619DD">
        <w:rPr>
          <w:rtl/>
        </w:rPr>
        <w:t xml:space="preserve">ں </w:t>
      </w:r>
      <w:r>
        <w:rPr>
          <w:rtl/>
        </w:rPr>
        <w:t>توكل 6;تبليغ مي</w:t>
      </w:r>
      <w:r w:rsidR="005619DD">
        <w:rPr>
          <w:rtl/>
        </w:rPr>
        <w:t xml:space="preserve">ں </w:t>
      </w:r>
      <w:r>
        <w:rPr>
          <w:rtl/>
        </w:rPr>
        <w:t>مصمم ہونا 6</w:t>
      </w:r>
    </w:p>
    <w:p w:rsidR="007D01F0" w:rsidRDefault="007D01F0" w:rsidP="00DC3E3F">
      <w:pPr>
        <w:pStyle w:val="libNormal"/>
        <w:rPr>
          <w:rtl/>
        </w:rPr>
      </w:pPr>
      <w:r>
        <w:rPr>
          <w:rtl/>
        </w:rPr>
        <w:t>توحيد:توحيد ربوبى 8</w:t>
      </w:r>
    </w:p>
    <w:p w:rsidR="007D01F0" w:rsidRDefault="007D01F0" w:rsidP="00DC3E3F">
      <w:pPr>
        <w:pStyle w:val="libNormal"/>
        <w:rPr>
          <w:rtl/>
        </w:rPr>
      </w:pPr>
      <w:r>
        <w:rPr>
          <w:rtl/>
        </w:rPr>
        <w:t>توكل:خدا پر توكل 4،6،7; خدا پر توكل كى اہميت 10; خداپر توكل كے آثار 2</w:t>
      </w:r>
    </w:p>
    <w:p w:rsidR="007D01F0" w:rsidRDefault="007D01F0" w:rsidP="00DC3E3F">
      <w:pPr>
        <w:pStyle w:val="libNormal"/>
        <w:rPr>
          <w:rtl/>
        </w:rPr>
      </w:pPr>
      <w:r>
        <w:rPr>
          <w:rtl/>
        </w:rPr>
        <w:t>جانداران:جاندارو</w:t>
      </w:r>
      <w:r w:rsidR="005619DD">
        <w:rPr>
          <w:rtl/>
        </w:rPr>
        <w:t xml:space="preserve">ں </w:t>
      </w:r>
      <w:r>
        <w:rPr>
          <w:rtl/>
        </w:rPr>
        <w:t>كا حاكم 7; جاندارو</w:t>
      </w:r>
      <w:r w:rsidR="005619DD">
        <w:rPr>
          <w:rtl/>
        </w:rPr>
        <w:t xml:space="preserve">ں </w:t>
      </w:r>
      <w:r>
        <w:rPr>
          <w:rtl/>
        </w:rPr>
        <w:t>كا عاجز ہونا 9;جاندارو</w:t>
      </w:r>
      <w:r w:rsidR="005619DD">
        <w:rPr>
          <w:rtl/>
        </w:rPr>
        <w:t xml:space="preserve">ں </w:t>
      </w:r>
      <w:r>
        <w:rPr>
          <w:rtl/>
        </w:rPr>
        <w:t>كى حركت 8</w:t>
      </w:r>
    </w:p>
    <w:p w:rsidR="007D01F0" w:rsidRDefault="007D01F0" w:rsidP="00DC3E3F">
      <w:pPr>
        <w:pStyle w:val="libNormal"/>
        <w:rPr>
          <w:rtl/>
        </w:rPr>
      </w:pPr>
      <w:r>
        <w:rPr>
          <w:rtl/>
        </w:rPr>
        <w:t>خدا كا حمايت كرنا :افعال خداوندى 11; افعال الہى كى خصوصيات 12;حاكميت خدا 8،9، 10; حكمت الہى 11;حكمت</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ج2، ص151، ح42; نور الثقلين ج2، ص374، ح150_</w:t>
      </w:r>
    </w:p>
    <w:p w:rsidR="00075D30" w:rsidRDefault="002C39E3" w:rsidP="007F146C">
      <w:pPr>
        <w:pStyle w:val="libPoemTini"/>
        <w:rPr>
          <w:rtl/>
        </w:rPr>
      </w:pPr>
      <w:r>
        <w:rPr>
          <w:rtl/>
        </w:rPr>
        <w:br w:type="page"/>
      </w:r>
    </w:p>
    <w:p w:rsidR="007D01F0" w:rsidRDefault="007D01F0" w:rsidP="00DC3E3F">
      <w:pPr>
        <w:pStyle w:val="libNormal"/>
        <w:rPr>
          <w:rtl/>
        </w:rPr>
      </w:pPr>
      <w:r>
        <w:rPr>
          <w:rtl/>
        </w:rPr>
        <w:lastRenderedPageBreak/>
        <w:t>الہي</w:t>
      </w:r>
      <w:r w:rsidR="00075D30">
        <w:rPr>
          <w:rFonts w:hint="cs"/>
          <w:rtl/>
        </w:rPr>
        <w:t xml:space="preserve"> </w:t>
      </w:r>
      <w:r>
        <w:rPr>
          <w:rtl/>
        </w:rPr>
        <w:t>كے آثار 12;حمايت خدا 12; خدا كى معرفت كے آثار 4;خدا كے مختصّات 8،9;ربوبيت الہى 3، 10 ، 11 ;ربوبيت خدا كى معرفت كے آثار 4;ربوبيت خدا كے آثار 12; عدالت الہى 14; مالكيت الہى 3;مشيت الہى كے آثار 9</w:t>
      </w:r>
    </w:p>
    <w:p w:rsidR="007D01F0" w:rsidRDefault="007D01F0" w:rsidP="00DC3E3F">
      <w:pPr>
        <w:pStyle w:val="libNormal"/>
        <w:rPr>
          <w:rtl/>
        </w:rPr>
      </w:pPr>
      <w:r>
        <w:rPr>
          <w:rtl/>
        </w:rPr>
        <w:t>روايت :14</w:t>
      </w:r>
    </w:p>
    <w:p w:rsidR="007D01F0" w:rsidRDefault="007D01F0" w:rsidP="00DC3E3F">
      <w:pPr>
        <w:pStyle w:val="libNormal"/>
        <w:rPr>
          <w:rtl/>
        </w:rPr>
      </w:pPr>
      <w:r>
        <w:rPr>
          <w:rtl/>
        </w:rPr>
        <w:t>صراط مستقيم:صراط مستقيم سے مراد 14</w:t>
      </w:r>
    </w:p>
    <w:p w:rsidR="007D01F0" w:rsidRDefault="007D01F0" w:rsidP="00DC3E3F">
      <w:pPr>
        <w:pStyle w:val="libNormal"/>
        <w:rPr>
          <w:rtl/>
        </w:rPr>
      </w:pPr>
      <w:r>
        <w:rPr>
          <w:rtl/>
        </w:rPr>
        <w:t>قوم عاد:قوم عاد كى اذيت</w:t>
      </w:r>
      <w:r w:rsidR="005619DD">
        <w:rPr>
          <w:rtl/>
        </w:rPr>
        <w:t xml:space="preserve">ں </w:t>
      </w:r>
      <w:r>
        <w:rPr>
          <w:rtl/>
        </w:rPr>
        <w:t>1; قوم عاد كى تاريخ 1; قوم عاد كى سازش 2</w:t>
      </w:r>
    </w:p>
    <w:p w:rsidR="007D01F0" w:rsidRDefault="007D01F0" w:rsidP="00DC3E3F">
      <w:pPr>
        <w:pStyle w:val="libNormal"/>
        <w:rPr>
          <w:rtl/>
        </w:rPr>
      </w:pPr>
      <w:r>
        <w:rPr>
          <w:rtl/>
        </w:rPr>
        <w:t>كائنات كى معرفت :توحيدى كائنات كى معرفت 8</w:t>
      </w:r>
    </w:p>
    <w:p w:rsidR="007D01F0" w:rsidRDefault="007D01F0" w:rsidP="00DC3E3F">
      <w:pPr>
        <w:pStyle w:val="libNormal"/>
        <w:rPr>
          <w:rtl/>
        </w:rPr>
      </w:pPr>
      <w:r>
        <w:rPr>
          <w:rtl/>
        </w:rPr>
        <w:t>مؤمنين:مؤمنين كے حامى 13</w:t>
      </w:r>
    </w:p>
    <w:p w:rsidR="007D01F0" w:rsidRDefault="007D01F0" w:rsidP="00DC3E3F">
      <w:pPr>
        <w:pStyle w:val="libNormal"/>
        <w:rPr>
          <w:rtl/>
        </w:rPr>
      </w:pPr>
      <w:r>
        <w:rPr>
          <w:rtl/>
        </w:rPr>
        <w:t>مبلغين:مبلغين كى ذمہ دارى 6</w:t>
      </w:r>
    </w:p>
    <w:p w:rsidR="007D01F0" w:rsidRDefault="007D01F0" w:rsidP="00DC3E3F">
      <w:pPr>
        <w:pStyle w:val="libNormal"/>
        <w:rPr>
          <w:rtl/>
        </w:rPr>
      </w:pPr>
      <w:r>
        <w:rPr>
          <w:rtl/>
        </w:rPr>
        <w:t>متوكلين :متوكلين كے حامى 13</w:t>
      </w:r>
    </w:p>
    <w:p w:rsidR="007D01F0" w:rsidRDefault="007D01F0" w:rsidP="00DC3E3F">
      <w:pPr>
        <w:pStyle w:val="libNormal"/>
        <w:rPr>
          <w:rtl/>
        </w:rPr>
      </w:pPr>
      <w:r>
        <w:rPr>
          <w:rtl/>
        </w:rPr>
        <w:t>ہود</w:t>
      </w:r>
      <w:r w:rsidR="000D7666" w:rsidRPr="000D7666">
        <w:rPr>
          <w:rStyle w:val="libAlaemChar"/>
          <w:rtl/>
        </w:rPr>
        <w:t xml:space="preserve"> عليه‌السلام </w:t>
      </w:r>
      <w:r>
        <w:rPr>
          <w:rtl/>
        </w:rPr>
        <w:t>:اذيت ہود</w:t>
      </w:r>
      <w:r w:rsidR="000D7666" w:rsidRPr="000D7666">
        <w:rPr>
          <w:rStyle w:val="libAlaemChar"/>
          <w:rtl/>
        </w:rPr>
        <w:t xml:space="preserve"> عليه‌السلام </w:t>
      </w:r>
      <w:r>
        <w:rPr>
          <w:rtl/>
        </w:rPr>
        <w:t>1; استقامت ہود</w:t>
      </w:r>
      <w:r w:rsidR="000D7666" w:rsidRPr="000D7666">
        <w:rPr>
          <w:rStyle w:val="libAlaemChar"/>
          <w:rtl/>
        </w:rPr>
        <w:t xml:space="preserve"> عليه‌السلام </w:t>
      </w:r>
      <w:r>
        <w:rPr>
          <w:rtl/>
        </w:rPr>
        <w:t>5; تعليمات حضرت ہود</w:t>
      </w:r>
      <w:r w:rsidR="000D7666" w:rsidRPr="000D7666">
        <w:rPr>
          <w:rStyle w:val="libAlaemChar"/>
          <w:rtl/>
        </w:rPr>
        <w:t xml:space="preserve"> عليه‌السلام </w:t>
      </w:r>
      <w:r>
        <w:rPr>
          <w:rtl/>
        </w:rPr>
        <w:t>10;حضرت ہود</w:t>
      </w:r>
      <w:r w:rsidR="000D7666" w:rsidRPr="000D7666">
        <w:rPr>
          <w:rStyle w:val="libAlaemChar"/>
          <w:rtl/>
        </w:rPr>
        <w:t xml:space="preserve"> عليه‌السلام </w:t>
      </w:r>
      <w:r>
        <w:rPr>
          <w:rtl/>
        </w:rPr>
        <w:t>كا اپنى ذمہ دارى كو پورا كرنا 5;حضرت ہود</w:t>
      </w:r>
      <w:r w:rsidR="000D7666" w:rsidRPr="000D7666">
        <w:rPr>
          <w:rStyle w:val="libAlaemChar"/>
          <w:rtl/>
        </w:rPr>
        <w:t xml:space="preserve"> عليه‌السلام </w:t>
      </w:r>
      <w:r>
        <w:rPr>
          <w:rtl/>
        </w:rPr>
        <w:t>كا عقيدہ 2;حضرت ہود(ع) كى قاطعيت 5;حضرت ہو د</w:t>
      </w:r>
      <w:r w:rsidR="000D7666" w:rsidRPr="000D7666">
        <w:rPr>
          <w:rStyle w:val="libAlaemChar"/>
          <w:rtl/>
        </w:rPr>
        <w:t xml:space="preserve"> عليه‌السلام </w:t>
      </w:r>
      <w:r>
        <w:rPr>
          <w:rtl/>
        </w:rPr>
        <w:t>كى قتل كى سازش 1; حفاظت ہود</w:t>
      </w:r>
      <w:r w:rsidR="000D7666" w:rsidRPr="000D7666">
        <w:rPr>
          <w:rStyle w:val="libAlaemChar"/>
          <w:rtl/>
        </w:rPr>
        <w:t xml:space="preserve"> عليه‌السلام </w:t>
      </w:r>
      <w:r>
        <w:rPr>
          <w:rtl/>
        </w:rPr>
        <w:t>2;ہود</w:t>
      </w:r>
      <w:r w:rsidR="000D7666" w:rsidRPr="000D7666">
        <w:rPr>
          <w:rStyle w:val="libAlaemChar"/>
          <w:rtl/>
        </w:rPr>
        <w:t xml:space="preserve"> عليه‌السلام </w:t>
      </w:r>
      <w:r>
        <w:rPr>
          <w:rtl/>
        </w:rPr>
        <w:t>كا توكل 2</w:t>
      </w:r>
    </w:p>
    <w:p w:rsidR="007D01F0" w:rsidRDefault="00075D30" w:rsidP="00DC3E3F">
      <w:pPr>
        <w:pStyle w:val="Heading2Center"/>
        <w:rPr>
          <w:rtl/>
        </w:rPr>
      </w:pPr>
      <w:bookmarkStart w:id="57" w:name="_Toc27219854"/>
      <w:r>
        <w:rPr>
          <w:rFonts w:hint="cs"/>
          <w:rtl/>
        </w:rPr>
        <w:t>آیت 57</w:t>
      </w:r>
      <w:bookmarkEnd w:id="57"/>
    </w:p>
    <w:p w:rsidR="007D01F0" w:rsidRDefault="00DC3E3F" w:rsidP="00DC3E3F">
      <w:pPr>
        <w:pStyle w:val="libNormal"/>
        <w:rPr>
          <w:rtl/>
        </w:rPr>
      </w:pPr>
      <w:r>
        <w:rPr>
          <w:rStyle w:val="libAieChar"/>
          <w:rtl/>
        </w:rPr>
        <w:t xml:space="preserve"> </w:t>
      </w:r>
      <w:r w:rsidRPr="00DC3E3F">
        <w:rPr>
          <w:rStyle w:val="libAlaemChar"/>
          <w:rtl/>
        </w:rPr>
        <w:t>(</w:t>
      </w:r>
      <w:r w:rsidRPr="00075D30">
        <w:rPr>
          <w:rStyle w:val="libAieChar"/>
          <w:rtl/>
        </w:rPr>
        <w:t>فَإِن تَوَلَّوْاْ فَقَدْ أَبْلَغْتُكُم مَّا أُرْسِلْتُ بِهِ إِلَيْكُمْ وَيَسْتَخْلِفُ رَبِّي قَوْماً غَيْرَكُمْ وَلاَ تَضُرُّونَهُ شَيْئاً إِنَّ رَبِّي عَلَىَ كُلِّ شَيْءٍ حَفِيظٌ</w:t>
      </w:r>
      <w:r w:rsidRPr="00DC3E3F">
        <w:rPr>
          <w:rStyle w:val="libAlaemChar"/>
          <w:rtl/>
        </w:rPr>
        <w:t>)</w:t>
      </w:r>
      <w:r w:rsidR="007D01F0">
        <w:rPr>
          <w:rtl/>
        </w:rPr>
        <w:t xml:space="preserve"> </w:t>
      </w:r>
    </w:p>
    <w:p w:rsidR="007D01F0" w:rsidRDefault="007D01F0" w:rsidP="00DC3E3F">
      <w:pPr>
        <w:pStyle w:val="libNormal"/>
        <w:rPr>
          <w:rtl/>
        </w:rPr>
      </w:pPr>
      <w:r>
        <w:rPr>
          <w:rtl/>
        </w:rPr>
        <w:t>اس كے بعد بھى انحراف كرو تو مي</w:t>
      </w:r>
      <w:r w:rsidR="005619DD">
        <w:rPr>
          <w:rtl/>
        </w:rPr>
        <w:t xml:space="preserve">ں </w:t>
      </w:r>
      <w:r>
        <w:rPr>
          <w:rtl/>
        </w:rPr>
        <w:t>نے خدائي پيغام كو پہنچاديا ہے اب خدا تمھارى جگہ پر دوسرى قومو</w:t>
      </w:r>
      <w:r w:rsidR="005619DD">
        <w:rPr>
          <w:rtl/>
        </w:rPr>
        <w:t xml:space="preserve">ں </w:t>
      </w:r>
      <w:r>
        <w:rPr>
          <w:rtl/>
        </w:rPr>
        <w:t>كو لے آئے گا اور تم اس كا كچھ نہي</w:t>
      </w:r>
      <w:r w:rsidR="005619DD">
        <w:rPr>
          <w:rtl/>
        </w:rPr>
        <w:t xml:space="preserve">ں </w:t>
      </w:r>
      <w:r>
        <w:rPr>
          <w:rtl/>
        </w:rPr>
        <w:t>بگاڑ سكتے ہو بيشك ميرا پروردگار ہر شے كا نگران ہے (57)</w:t>
      </w:r>
    </w:p>
    <w:p w:rsidR="007D01F0" w:rsidRDefault="007D01F0" w:rsidP="00DC3E3F">
      <w:pPr>
        <w:pStyle w:val="libNormal"/>
        <w:rPr>
          <w:rtl/>
        </w:rPr>
      </w:pPr>
      <w:r>
        <w:rPr>
          <w:rtl/>
        </w:rPr>
        <w:t>1_ حضرت ہود</w:t>
      </w:r>
      <w:r w:rsidR="000D7666" w:rsidRPr="000D7666">
        <w:rPr>
          <w:rStyle w:val="libAlaemChar"/>
          <w:rtl/>
        </w:rPr>
        <w:t xml:space="preserve"> عليه‌السلام </w:t>
      </w:r>
      <w:r>
        <w:rPr>
          <w:rtl/>
        </w:rPr>
        <w:t>كى ذمہ دارى تھى كہ قوم عاد كو خدا كا پيغام پہنچائي</w:t>
      </w:r>
      <w:r w:rsidR="005619DD">
        <w:rPr>
          <w:rtl/>
        </w:rPr>
        <w:t xml:space="preserve">ں </w:t>
      </w:r>
      <w:r>
        <w:rPr>
          <w:rtl/>
        </w:rPr>
        <w:t>_</w:t>
      </w:r>
      <w:r w:rsidRPr="00075D30">
        <w:rPr>
          <w:rStyle w:val="libArabicChar"/>
          <w:rtl/>
        </w:rPr>
        <w:t>فقد ابلغتكم ما اْ رسلت ب</w:t>
      </w:r>
      <w:r w:rsidR="00F74C81" w:rsidRPr="00EC230E">
        <w:rPr>
          <w:rStyle w:val="libArabicChar"/>
          <w:rFonts w:hint="cs"/>
          <w:rtl/>
        </w:rPr>
        <w:t>ه</w:t>
      </w:r>
      <w:r w:rsidRPr="00075D30">
        <w:rPr>
          <w:rStyle w:val="libArabicChar"/>
          <w:rtl/>
        </w:rPr>
        <w:t xml:space="preserve"> </w:t>
      </w:r>
      <w:r w:rsidRPr="00075D30">
        <w:rPr>
          <w:rStyle w:val="libArabicChar"/>
          <w:rFonts w:hint="cs"/>
          <w:rtl/>
        </w:rPr>
        <w:t>إليكم</w:t>
      </w:r>
    </w:p>
    <w:p w:rsidR="00075D30" w:rsidRDefault="007D01F0" w:rsidP="00DC3E3F">
      <w:pPr>
        <w:pStyle w:val="libNormal"/>
        <w:rPr>
          <w:rtl/>
        </w:rPr>
      </w:pPr>
      <w:r>
        <w:rPr>
          <w:rtl/>
        </w:rPr>
        <w:t>2_حضرت ہود</w:t>
      </w:r>
      <w:r w:rsidR="000D7666" w:rsidRPr="000D7666">
        <w:rPr>
          <w:rStyle w:val="libAlaemChar"/>
          <w:rtl/>
        </w:rPr>
        <w:t xml:space="preserve"> عليه‌السلام </w:t>
      </w:r>
      <w:r>
        <w:rPr>
          <w:rtl/>
        </w:rPr>
        <w:t>،نے خدا كے پيغامات كو لوگو</w:t>
      </w:r>
      <w:r w:rsidR="005619DD">
        <w:rPr>
          <w:rtl/>
        </w:rPr>
        <w:t xml:space="preserve">ں </w:t>
      </w:r>
      <w:r>
        <w:rPr>
          <w:rtl/>
        </w:rPr>
        <w:t>تك پہنچاي</w:t>
      </w:r>
      <w:r w:rsidR="00075D30" w:rsidRPr="00075D30">
        <w:rPr>
          <w:rtl/>
        </w:rPr>
        <w:t xml:space="preserve"> </w:t>
      </w:r>
      <w:r w:rsidR="00075D30">
        <w:rPr>
          <w:rtl/>
        </w:rPr>
        <w:t>اور اپنى ذمہ دارى كو با خوبى انجام ديا _</w:t>
      </w:r>
      <w:r w:rsidR="00075D30" w:rsidRPr="00075D30">
        <w:rPr>
          <w:rStyle w:val="libArabicChar"/>
          <w:rtl/>
        </w:rPr>
        <w:t>فقد أبلغتكم ما أرسلت ب</w:t>
      </w:r>
      <w:r w:rsidR="00F74C81" w:rsidRPr="00EC230E">
        <w:rPr>
          <w:rStyle w:val="libArabicChar"/>
          <w:rFonts w:hint="cs"/>
          <w:rtl/>
        </w:rPr>
        <w:t>ه</w:t>
      </w:r>
      <w:r w:rsidR="00075D30" w:rsidRPr="00075D30">
        <w:rPr>
          <w:rStyle w:val="libArabicChar"/>
          <w:rtl/>
        </w:rPr>
        <w:t xml:space="preserve"> </w:t>
      </w:r>
      <w:r w:rsidR="00075D30" w:rsidRPr="00075D30">
        <w:rPr>
          <w:rStyle w:val="libArabicChar"/>
          <w:rFonts w:hint="cs"/>
          <w:rtl/>
        </w:rPr>
        <w:t>إليكم</w:t>
      </w:r>
    </w:p>
    <w:p w:rsidR="00075D30" w:rsidRDefault="00075D30" w:rsidP="00DC3E3F">
      <w:pPr>
        <w:pStyle w:val="libNormal"/>
        <w:rPr>
          <w:rtl/>
        </w:rPr>
      </w:pPr>
      <w:r>
        <w:rPr>
          <w:rtl/>
        </w:rPr>
        <w:t>3_ حضرت ہود</w:t>
      </w:r>
      <w:r w:rsidR="000D7666" w:rsidRPr="000D7666">
        <w:rPr>
          <w:rStyle w:val="libAlaemChar"/>
          <w:rtl/>
        </w:rPr>
        <w:t xml:space="preserve"> عليه‌السلام </w:t>
      </w:r>
      <w:r>
        <w:rPr>
          <w:rtl/>
        </w:rPr>
        <w:t>،خدا كے پيغامات كو پہنچانے اور لوگوں پر اتمام حجت كرنے كے بعد انكى رو گردانى كا خود كو ذمہ دارنہيں سمجھتے تھے _</w:t>
      </w:r>
      <w:r w:rsidRPr="00075D30">
        <w:rPr>
          <w:rStyle w:val="libArabicChar"/>
          <w:rtl/>
        </w:rPr>
        <w:t>فإن تولّوا فقد أبلغتكم ما ا رسلت ب</w:t>
      </w:r>
      <w:r w:rsidR="00F74C81" w:rsidRPr="00EC230E">
        <w:rPr>
          <w:rStyle w:val="libArabicChar"/>
          <w:rFonts w:hint="cs"/>
          <w:rtl/>
        </w:rPr>
        <w:t>ه</w:t>
      </w:r>
      <w:r w:rsidRPr="00075D30">
        <w:rPr>
          <w:rStyle w:val="libArabicChar"/>
          <w:rtl/>
        </w:rPr>
        <w:t xml:space="preserve"> إليكم</w:t>
      </w:r>
    </w:p>
    <w:p w:rsidR="00075D30"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يہ بات واضح ہے كہ </w:t>
      </w:r>
      <w:r w:rsidRPr="001B1C7F">
        <w:rPr>
          <w:rStyle w:val="libArabicChar"/>
          <w:rtl/>
        </w:rPr>
        <w:t>(فقد أبلغتكم ...)</w:t>
      </w:r>
      <w:r>
        <w:rPr>
          <w:rtl/>
        </w:rPr>
        <w:t xml:space="preserve"> كا جملہ </w:t>
      </w:r>
      <w:r w:rsidRPr="001B1C7F">
        <w:rPr>
          <w:rStyle w:val="libArabicChar"/>
          <w:rtl/>
        </w:rPr>
        <w:t>( فإن تولّوا ...)</w:t>
      </w:r>
      <w:r>
        <w:rPr>
          <w:rtl/>
        </w:rPr>
        <w:t>كى شرط كا جواب نہي</w:t>
      </w:r>
      <w:r w:rsidR="005619DD">
        <w:rPr>
          <w:rtl/>
        </w:rPr>
        <w:t xml:space="preserve">ں </w:t>
      </w:r>
      <w:r>
        <w:rPr>
          <w:rtl/>
        </w:rPr>
        <w:t>ہوسكتا كيونكہ حضرت ہود</w:t>
      </w:r>
      <w:r w:rsidR="000D7666" w:rsidRPr="000D7666">
        <w:rPr>
          <w:rStyle w:val="libAlaemChar"/>
          <w:rtl/>
        </w:rPr>
        <w:t xml:space="preserve"> عليه‌السلام </w:t>
      </w:r>
      <w:r>
        <w:rPr>
          <w:rtl/>
        </w:rPr>
        <w:t>نے ابلاغ رسالت كى ، خواہ لوگ ايمان لائي</w:t>
      </w:r>
      <w:r w:rsidR="005619DD">
        <w:rPr>
          <w:rtl/>
        </w:rPr>
        <w:t xml:space="preserve">ں </w:t>
      </w:r>
      <w:r>
        <w:rPr>
          <w:rtl/>
        </w:rPr>
        <w:t>يا منہ پھير لي</w:t>
      </w:r>
      <w:r w:rsidR="005619DD">
        <w:rPr>
          <w:rtl/>
        </w:rPr>
        <w:t xml:space="preserve">ں </w:t>
      </w:r>
      <w:r>
        <w:rPr>
          <w:rtl/>
        </w:rPr>
        <w:t>بلكہ وہ جملہ جواب كا سبب اور اسكا جانشين ہوسكتا ہے يعنى اگر تم لوگو</w:t>
      </w:r>
      <w:r w:rsidR="005619DD">
        <w:rPr>
          <w:rtl/>
        </w:rPr>
        <w:t xml:space="preserve">ں </w:t>
      </w:r>
      <w:r>
        <w:rPr>
          <w:rtl/>
        </w:rPr>
        <w:t>نے منہ پھير ليا تو ميرى كوئي ذمہ دارى نہي</w:t>
      </w:r>
      <w:r w:rsidR="005619DD">
        <w:rPr>
          <w:rtl/>
        </w:rPr>
        <w:t xml:space="preserve">ں </w:t>
      </w:r>
      <w:r>
        <w:rPr>
          <w:rtl/>
        </w:rPr>
        <w:t>ہے اسكى سزا مجھ پرنہي</w:t>
      </w:r>
      <w:r w:rsidR="005619DD">
        <w:rPr>
          <w:rtl/>
        </w:rPr>
        <w:t xml:space="preserve">ں </w:t>
      </w:r>
      <w:r>
        <w:rPr>
          <w:rtl/>
        </w:rPr>
        <w:t>ہے كيونكہ وہ جو تمہارى طرف بھيجا گيا ہے اسكو مي</w:t>
      </w:r>
      <w:r w:rsidR="005619DD">
        <w:rPr>
          <w:rtl/>
        </w:rPr>
        <w:t xml:space="preserve">ں </w:t>
      </w:r>
      <w:r>
        <w:rPr>
          <w:rtl/>
        </w:rPr>
        <w:t>تمہي</w:t>
      </w:r>
      <w:r w:rsidR="005619DD">
        <w:rPr>
          <w:rtl/>
        </w:rPr>
        <w:t xml:space="preserve">ں </w:t>
      </w:r>
      <w:r>
        <w:rPr>
          <w:rtl/>
        </w:rPr>
        <w:t>پہنچا چكاہو</w:t>
      </w:r>
      <w:r w:rsidR="005619DD">
        <w:rPr>
          <w:rtl/>
        </w:rPr>
        <w:t xml:space="preserve">ں </w:t>
      </w:r>
      <w:r>
        <w:rPr>
          <w:rtl/>
        </w:rPr>
        <w:t>_</w:t>
      </w:r>
    </w:p>
    <w:p w:rsidR="007D01F0" w:rsidRDefault="007D01F0" w:rsidP="00DC3E3F">
      <w:pPr>
        <w:pStyle w:val="libNormal"/>
        <w:rPr>
          <w:rtl/>
        </w:rPr>
      </w:pPr>
      <w:r>
        <w:rPr>
          <w:rtl/>
        </w:rPr>
        <w:t>4_ مبلغين دين كى ذمہ داري، حقائق كا ابلاغ اور معارف دين كو لوگو</w:t>
      </w:r>
      <w:r w:rsidR="005619DD">
        <w:rPr>
          <w:rtl/>
        </w:rPr>
        <w:t xml:space="preserve">ں </w:t>
      </w:r>
      <w:r>
        <w:rPr>
          <w:rtl/>
        </w:rPr>
        <w:t>تك پہنچانا ہے نہ اسكو قبول كرنے پر آمادہ كرنا _</w:t>
      </w:r>
    </w:p>
    <w:p w:rsidR="007D01F0" w:rsidRDefault="007D01F0" w:rsidP="00DC3E3F">
      <w:pPr>
        <w:pStyle w:val="libArabic"/>
        <w:rPr>
          <w:rtl/>
        </w:rPr>
      </w:pPr>
      <w:r>
        <w:rPr>
          <w:rtl/>
        </w:rPr>
        <w:t>فإن تولّوا فقد أبلغتكم ما ا رسلت ب</w:t>
      </w:r>
      <w:r w:rsidR="00F74C81" w:rsidRPr="008C36F4">
        <w:rPr>
          <w:rFonts w:hint="cs"/>
          <w:rtl/>
        </w:rPr>
        <w:t>ه</w:t>
      </w:r>
      <w:r>
        <w:rPr>
          <w:rtl/>
        </w:rPr>
        <w:t xml:space="preserve"> </w:t>
      </w:r>
      <w:r>
        <w:rPr>
          <w:rFonts w:hint="cs"/>
          <w:rtl/>
        </w:rPr>
        <w:t>إليكم</w:t>
      </w:r>
    </w:p>
    <w:p w:rsidR="007D01F0" w:rsidRDefault="007D01F0" w:rsidP="00DC3E3F">
      <w:pPr>
        <w:pStyle w:val="libNormal"/>
        <w:rPr>
          <w:rtl/>
        </w:rPr>
      </w:pPr>
      <w:r>
        <w:rPr>
          <w:rtl/>
        </w:rPr>
        <w:t>5_ حضرت ہود</w:t>
      </w:r>
      <w:r w:rsidR="000D7666" w:rsidRPr="000D7666">
        <w:rPr>
          <w:rStyle w:val="libAlaemChar"/>
          <w:rtl/>
        </w:rPr>
        <w:t xml:space="preserve"> عليه‌السلام </w:t>
      </w:r>
      <w:r>
        <w:rPr>
          <w:rtl/>
        </w:rPr>
        <w:t>نے قوم عاد كو اس سے خوف دلوايا كہ تم لوگو</w:t>
      </w:r>
      <w:r w:rsidR="005619DD">
        <w:rPr>
          <w:rtl/>
        </w:rPr>
        <w:t xml:space="preserve">ں </w:t>
      </w:r>
      <w:r>
        <w:rPr>
          <w:rtl/>
        </w:rPr>
        <w:t>مي</w:t>
      </w:r>
      <w:r w:rsidR="005619DD">
        <w:rPr>
          <w:rtl/>
        </w:rPr>
        <w:t xml:space="preserve">ں </w:t>
      </w:r>
      <w:r>
        <w:rPr>
          <w:rtl/>
        </w:rPr>
        <w:t>سے كفار كو تباہ كرنے كے بعد ان كى جگہ دوسرى اقوام كوبسايا جائے گا _</w:t>
      </w:r>
      <w:r w:rsidRPr="00075D30">
        <w:rPr>
          <w:rStyle w:val="libArabicChar"/>
          <w:rtl/>
        </w:rPr>
        <w:t>فإن تولّوا ... و يستخلف ربّى قوماً غيركم</w:t>
      </w:r>
    </w:p>
    <w:p w:rsidR="007D01F0" w:rsidRDefault="007D01F0" w:rsidP="00DC3E3F">
      <w:pPr>
        <w:pStyle w:val="libNormal"/>
        <w:rPr>
          <w:rtl/>
        </w:rPr>
      </w:pPr>
      <w:r>
        <w:rPr>
          <w:rtl/>
        </w:rPr>
        <w:t>( إستخلاف) كا معنى جانشين بنانا اور نائب قرار دينا ہے _ يہمعنى قوم عاد كو نابود كرنے كو مستلزم ہے_</w:t>
      </w:r>
    </w:p>
    <w:p w:rsidR="007D01F0" w:rsidRDefault="007D01F0" w:rsidP="00DC3E3F">
      <w:pPr>
        <w:pStyle w:val="libNormal"/>
        <w:rPr>
          <w:rtl/>
        </w:rPr>
      </w:pPr>
      <w:r>
        <w:rPr>
          <w:rtl/>
        </w:rPr>
        <w:t>6_ انبيا عليہم السلام كے مخالفين اور حقائق و معارف الہى سے منہ موڑنے والے، نابودى كے دہانے اور عذاب الہى كے خطرے مي</w:t>
      </w:r>
      <w:r w:rsidR="005619DD">
        <w:rPr>
          <w:rtl/>
        </w:rPr>
        <w:t xml:space="preserve">ں </w:t>
      </w:r>
      <w:r>
        <w:rPr>
          <w:rtl/>
        </w:rPr>
        <w:t>ہي</w:t>
      </w:r>
      <w:r w:rsidR="005619DD">
        <w:rPr>
          <w:rtl/>
        </w:rPr>
        <w:t xml:space="preserve">ں </w:t>
      </w:r>
      <w:r>
        <w:rPr>
          <w:rtl/>
        </w:rPr>
        <w:t>_</w:t>
      </w:r>
      <w:r w:rsidRPr="00075D30">
        <w:rPr>
          <w:rStyle w:val="libArabicChar"/>
          <w:rtl/>
        </w:rPr>
        <w:t>فإن تولّوا ... يستخلف ربّى قوماً غيركم</w:t>
      </w:r>
    </w:p>
    <w:p w:rsidR="007D01F0" w:rsidRDefault="007D01F0" w:rsidP="00DC3E3F">
      <w:pPr>
        <w:pStyle w:val="libNormal"/>
        <w:rPr>
          <w:rtl/>
        </w:rPr>
      </w:pPr>
      <w:r>
        <w:rPr>
          <w:rtl/>
        </w:rPr>
        <w:t>7_ كفار كو نابود كرنے كے بعد صالح اور موحد اقوام كو پيدا كرنا، خداوند عالم كى ربوبيت كا جلوہ ہے_</w:t>
      </w:r>
    </w:p>
    <w:p w:rsidR="007D01F0" w:rsidRDefault="007D01F0" w:rsidP="00DC3E3F">
      <w:pPr>
        <w:pStyle w:val="libArabic"/>
        <w:rPr>
          <w:rtl/>
        </w:rPr>
      </w:pPr>
      <w:r>
        <w:rPr>
          <w:rtl/>
        </w:rPr>
        <w:t>و يستخلف ربّى قوماً غيركم</w:t>
      </w:r>
    </w:p>
    <w:p w:rsidR="007D01F0" w:rsidRDefault="007D01F0" w:rsidP="00DC3E3F">
      <w:pPr>
        <w:pStyle w:val="libNormal"/>
        <w:rPr>
          <w:rtl/>
        </w:rPr>
      </w:pPr>
      <w:r>
        <w:rPr>
          <w:rtl/>
        </w:rPr>
        <w:t>يہ بات واضح ہے جو نابود ہونے والى قوم كى جگہ لے گى وہ خود اسى قوم سےنہي</w:t>
      </w:r>
      <w:r w:rsidR="005619DD">
        <w:rPr>
          <w:rtl/>
        </w:rPr>
        <w:t xml:space="preserve">ں </w:t>
      </w:r>
      <w:r>
        <w:rPr>
          <w:rtl/>
        </w:rPr>
        <w:t>ہوگى لہذا كلمہ (غيركم) دلالت كرتا ہے كہ اس قوم كا عقيدہ اور مقصود مي</w:t>
      </w:r>
      <w:r w:rsidR="005619DD">
        <w:rPr>
          <w:rtl/>
        </w:rPr>
        <w:t xml:space="preserve">ں </w:t>
      </w:r>
      <w:r>
        <w:rPr>
          <w:rtl/>
        </w:rPr>
        <w:t>پہلى قوم سے اختلاف ہے اسى وجہ سے ( غيركم) كى تفسير صالح اور موحد ہوناكى گئي ہے_</w:t>
      </w:r>
    </w:p>
    <w:p w:rsidR="007D01F0" w:rsidRDefault="007D01F0" w:rsidP="00DC3E3F">
      <w:pPr>
        <w:pStyle w:val="libNormal"/>
        <w:rPr>
          <w:rtl/>
        </w:rPr>
      </w:pPr>
      <w:r>
        <w:rPr>
          <w:rtl/>
        </w:rPr>
        <w:t>8_ شرك كرنا اور پيغمبرو</w:t>
      </w:r>
      <w:r w:rsidR="005619DD">
        <w:rPr>
          <w:rtl/>
        </w:rPr>
        <w:t xml:space="preserve">ں </w:t>
      </w:r>
      <w:r>
        <w:rPr>
          <w:rtl/>
        </w:rPr>
        <w:t>كى نصيحتو</w:t>
      </w:r>
      <w:r w:rsidR="005619DD">
        <w:rPr>
          <w:rtl/>
        </w:rPr>
        <w:t xml:space="preserve">ں </w:t>
      </w:r>
      <w:r>
        <w:rPr>
          <w:rtl/>
        </w:rPr>
        <w:t>اور تعليمات كى مخالفت كرنا، معاشرے كو نابود كرنے كے اہم اسباب ہي</w:t>
      </w:r>
      <w:r w:rsidR="005619DD">
        <w:rPr>
          <w:rtl/>
        </w:rPr>
        <w:t xml:space="preserve">ں </w:t>
      </w:r>
      <w:r>
        <w:rPr>
          <w:rtl/>
        </w:rPr>
        <w:t>اور يہ چيزي</w:t>
      </w:r>
      <w:r w:rsidR="005619DD">
        <w:rPr>
          <w:rtl/>
        </w:rPr>
        <w:t xml:space="preserve">ں </w:t>
      </w:r>
      <w:r>
        <w:rPr>
          <w:rtl/>
        </w:rPr>
        <w:t>تاريخ مي</w:t>
      </w:r>
      <w:r w:rsidR="005619DD">
        <w:rPr>
          <w:rtl/>
        </w:rPr>
        <w:t xml:space="preserve">ں </w:t>
      </w:r>
      <w:r>
        <w:rPr>
          <w:rtl/>
        </w:rPr>
        <w:t>تحول و تبديلى كا موجب بنتى ہي</w:t>
      </w:r>
      <w:r w:rsidR="005619DD">
        <w:rPr>
          <w:rtl/>
        </w:rPr>
        <w:t xml:space="preserve">ں </w:t>
      </w:r>
      <w:r>
        <w:rPr>
          <w:rtl/>
        </w:rPr>
        <w:t>_</w:t>
      </w:r>
      <w:r w:rsidRPr="00075D30">
        <w:rPr>
          <w:rStyle w:val="libArabicChar"/>
          <w:rtl/>
        </w:rPr>
        <w:t>فإن تولّوا ... يستخلف ربّى قوماً غيركم</w:t>
      </w:r>
    </w:p>
    <w:p w:rsidR="007D01F0" w:rsidRDefault="007D01F0" w:rsidP="00DC3E3F">
      <w:pPr>
        <w:pStyle w:val="libNormal"/>
        <w:rPr>
          <w:rtl/>
        </w:rPr>
      </w:pPr>
      <w:r>
        <w:rPr>
          <w:rtl/>
        </w:rPr>
        <w:t>9_ لوگو</w:t>
      </w:r>
      <w:r w:rsidR="005619DD">
        <w:rPr>
          <w:rtl/>
        </w:rPr>
        <w:t xml:space="preserve">ں </w:t>
      </w:r>
      <w:r>
        <w:rPr>
          <w:rtl/>
        </w:rPr>
        <w:t>كا دين اور معارف الہى سے منہ پھيرنا، خداوند متعال كو كوئي ضررنہي</w:t>
      </w:r>
      <w:r w:rsidR="005619DD">
        <w:rPr>
          <w:rtl/>
        </w:rPr>
        <w:t xml:space="preserve">ں </w:t>
      </w:r>
      <w:r>
        <w:rPr>
          <w:rtl/>
        </w:rPr>
        <w:t>پہنچاسكتا _</w:t>
      </w:r>
      <w:r w:rsidRPr="00075D30">
        <w:rPr>
          <w:rStyle w:val="libArabicChar"/>
          <w:rtl/>
        </w:rPr>
        <w:t>فإن تولّوا ... و لاتضرّون</w:t>
      </w:r>
      <w:r w:rsidR="00F74C81" w:rsidRPr="00EC230E">
        <w:rPr>
          <w:rStyle w:val="libArabicChar"/>
          <w:rFonts w:hint="cs"/>
          <w:rtl/>
        </w:rPr>
        <w:t>ه</w:t>
      </w:r>
      <w:r w:rsidRPr="00075D30">
        <w:rPr>
          <w:rStyle w:val="libArabicChar"/>
          <w:rtl/>
        </w:rPr>
        <w:t xml:space="preserve"> </w:t>
      </w:r>
      <w:r w:rsidRPr="00075D30">
        <w:rPr>
          <w:rStyle w:val="libArabicChar"/>
          <w:rFonts w:hint="cs"/>
          <w:rtl/>
        </w:rPr>
        <w:t>شيئ</w:t>
      </w:r>
    </w:p>
    <w:p w:rsidR="007D01F0" w:rsidRDefault="007D01F0" w:rsidP="00DC3E3F">
      <w:pPr>
        <w:pStyle w:val="libNormal"/>
        <w:rPr>
          <w:rtl/>
        </w:rPr>
      </w:pPr>
      <w:r>
        <w:rPr>
          <w:rtl/>
        </w:rPr>
        <w:t>مذكورہ بالا تفسير اس صورت مي</w:t>
      </w:r>
      <w:r w:rsidR="005619DD">
        <w:rPr>
          <w:rtl/>
        </w:rPr>
        <w:t xml:space="preserve">ں </w:t>
      </w:r>
      <w:r>
        <w:rPr>
          <w:rtl/>
        </w:rPr>
        <w:t xml:space="preserve">ہوسكتى ہے جب ہم ( </w:t>
      </w:r>
      <w:r w:rsidRPr="001B1C7F">
        <w:rPr>
          <w:rStyle w:val="libArabicChar"/>
          <w:rtl/>
        </w:rPr>
        <w:t>لا تضّرون</w:t>
      </w:r>
      <w:r w:rsidR="00F74C81" w:rsidRPr="00EC230E">
        <w:rPr>
          <w:rStyle w:val="libArabicChar"/>
          <w:rFonts w:hint="cs"/>
          <w:rtl/>
        </w:rPr>
        <w:t>ه</w:t>
      </w:r>
      <w:r>
        <w:rPr>
          <w:rtl/>
        </w:rPr>
        <w:t xml:space="preserve">) كو ( </w:t>
      </w:r>
      <w:r w:rsidRPr="001B1C7F">
        <w:rPr>
          <w:rStyle w:val="libArabicChar"/>
          <w:rtl/>
        </w:rPr>
        <w:t>فإن تولّوا</w:t>
      </w:r>
      <w:r>
        <w:rPr>
          <w:rtl/>
        </w:rPr>
        <w:t>)كى شرط كا جواب قرار دي</w:t>
      </w:r>
      <w:r w:rsidR="005619DD">
        <w:rPr>
          <w:rtl/>
        </w:rPr>
        <w:t xml:space="preserve">ں </w:t>
      </w:r>
      <w:r>
        <w:rPr>
          <w:rtl/>
        </w:rPr>
        <w:t>يہ بات قابل ذكر ہے كہ (</w:t>
      </w:r>
      <w:r w:rsidRPr="001B1C7F">
        <w:rPr>
          <w:rStyle w:val="libArabicChar"/>
          <w:rtl/>
        </w:rPr>
        <w:t>تضرّون</w:t>
      </w:r>
      <w:r>
        <w:rPr>
          <w:rtl/>
        </w:rPr>
        <w:t xml:space="preserve">) كو ( </w:t>
      </w:r>
      <w:r w:rsidRPr="001B1C7F">
        <w:rPr>
          <w:rStyle w:val="libArabicChar"/>
          <w:rtl/>
        </w:rPr>
        <w:t>قد أبلغتكم</w:t>
      </w:r>
      <w:r>
        <w:rPr>
          <w:rtl/>
        </w:rPr>
        <w:t>) جو ماضى ہے اس</w:t>
      </w:r>
    </w:p>
    <w:p w:rsidR="00075D30" w:rsidRDefault="002C39E3" w:rsidP="007F146C">
      <w:pPr>
        <w:pStyle w:val="libPoemTini"/>
        <w:rPr>
          <w:rtl/>
        </w:rPr>
      </w:pPr>
      <w:r>
        <w:rPr>
          <w:rtl/>
        </w:rPr>
        <w:br w:type="page"/>
      </w:r>
    </w:p>
    <w:p w:rsidR="007D01F0" w:rsidRDefault="007D01F0" w:rsidP="00DC3E3F">
      <w:pPr>
        <w:pStyle w:val="libNormal"/>
        <w:rPr>
          <w:rtl/>
        </w:rPr>
      </w:pPr>
      <w:r>
        <w:rPr>
          <w:rtl/>
        </w:rPr>
        <w:lastRenderedPageBreak/>
        <w:t>پر عطف كيا گيا ہے جسكى وجہ سے وہ مجزومنہي</w:t>
      </w:r>
      <w:r w:rsidR="005619DD">
        <w:rPr>
          <w:rtl/>
        </w:rPr>
        <w:t xml:space="preserve">ں </w:t>
      </w:r>
      <w:r>
        <w:rPr>
          <w:rtl/>
        </w:rPr>
        <w:t>ہوا_</w:t>
      </w:r>
    </w:p>
    <w:p w:rsidR="007D01F0" w:rsidRDefault="007D01F0" w:rsidP="00DC3E3F">
      <w:pPr>
        <w:pStyle w:val="libNormal"/>
        <w:rPr>
          <w:rtl/>
        </w:rPr>
      </w:pPr>
      <w:r>
        <w:rPr>
          <w:rtl/>
        </w:rPr>
        <w:t>10_ كافرو</w:t>
      </w:r>
      <w:r w:rsidR="005619DD">
        <w:rPr>
          <w:rtl/>
        </w:rPr>
        <w:t xml:space="preserve">ں </w:t>
      </w:r>
      <w:r>
        <w:rPr>
          <w:rtl/>
        </w:rPr>
        <w:t>كو عذاب الہى سے ہلاك كرنے سے خداوند متعال كو كوئي ضررنہي</w:t>
      </w:r>
      <w:r w:rsidR="005619DD">
        <w:rPr>
          <w:rtl/>
        </w:rPr>
        <w:t xml:space="preserve">ں </w:t>
      </w:r>
      <w:r>
        <w:rPr>
          <w:rtl/>
        </w:rPr>
        <w:t>ہوتا_</w:t>
      </w:r>
    </w:p>
    <w:p w:rsidR="007D01F0" w:rsidRDefault="007D01F0" w:rsidP="00DC3E3F">
      <w:pPr>
        <w:pStyle w:val="libArabic"/>
        <w:rPr>
          <w:rtl/>
        </w:rPr>
      </w:pPr>
      <w:r>
        <w:rPr>
          <w:rtl/>
        </w:rPr>
        <w:t>و يستخلف ربّى قوماً غيركم و لا تضرّون</w:t>
      </w:r>
      <w:r w:rsidR="00F74C81" w:rsidRPr="008C36F4">
        <w:rPr>
          <w:rFonts w:hint="cs"/>
          <w:rtl/>
        </w:rPr>
        <w:t>ه</w:t>
      </w:r>
      <w:r>
        <w:rPr>
          <w:rtl/>
        </w:rPr>
        <w:t xml:space="preserve"> </w:t>
      </w:r>
      <w:r>
        <w:rPr>
          <w:rFonts w:hint="cs"/>
          <w:rtl/>
        </w:rPr>
        <w:t>شيئ</w:t>
      </w:r>
    </w:p>
    <w:p w:rsidR="007D01F0" w:rsidRDefault="007D01F0" w:rsidP="00DC3E3F">
      <w:pPr>
        <w:pStyle w:val="libNormal"/>
        <w:rPr>
          <w:rtl/>
        </w:rPr>
      </w:pPr>
      <w:r>
        <w:rPr>
          <w:rtl/>
        </w:rPr>
        <w:t>جب ہم جملہ ( لا تضّرونہ) كو جملہ ( يستخلف ربّي ...) كے ساتھ ارتباط دي</w:t>
      </w:r>
      <w:r w:rsidR="005619DD">
        <w:rPr>
          <w:rtl/>
        </w:rPr>
        <w:t xml:space="preserve">ں </w:t>
      </w:r>
      <w:r>
        <w:rPr>
          <w:rtl/>
        </w:rPr>
        <w:t>گے تو مذكورہ بالا تفسير حاصل ہوگى يعنى تمہارى نابودى خداوند متعال كو كوئي ضررنہي</w:t>
      </w:r>
      <w:r w:rsidR="005619DD">
        <w:rPr>
          <w:rtl/>
        </w:rPr>
        <w:t xml:space="preserve">ں </w:t>
      </w:r>
      <w:r>
        <w:rPr>
          <w:rtl/>
        </w:rPr>
        <w:t>پہنچاتي_</w:t>
      </w:r>
    </w:p>
    <w:p w:rsidR="007D01F0" w:rsidRDefault="007D01F0" w:rsidP="00DC3E3F">
      <w:pPr>
        <w:pStyle w:val="libNormal"/>
        <w:rPr>
          <w:rtl/>
        </w:rPr>
      </w:pPr>
      <w:r>
        <w:rPr>
          <w:rtl/>
        </w:rPr>
        <w:t>11_ كافرو</w:t>
      </w:r>
      <w:r w:rsidR="005619DD">
        <w:rPr>
          <w:rtl/>
        </w:rPr>
        <w:t xml:space="preserve">ں </w:t>
      </w:r>
      <w:r>
        <w:rPr>
          <w:rtl/>
        </w:rPr>
        <w:t>پر عذاب الہى كا نازل ہونا ان كا عذاب كے مستحق ہونے كى وجہ سے ہے نہ يہ كہ ان كا وجود ، خداوند عزّوجل كو ضرر و زيا</w:t>
      </w:r>
      <w:r w:rsidR="005619DD">
        <w:rPr>
          <w:rtl/>
        </w:rPr>
        <w:t xml:space="preserve">ں </w:t>
      </w:r>
      <w:r>
        <w:rPr>
          <w:rtl/>
        </w:rPr>
        <w:t>ديتا ہے _</w:t>
      </w:r>
      <w:r w:rsidRPr="001B1C7F">
        <w:rPr>
          <w:rStyle w:val="libArabicChar"/>
          <w:rtl/>
        </w:rPr>
        <w:t>و يستخلف ربّى قوماً غيركم و لا تضرّون</w:t>
      </w:r>
      <w:r w:rsidR="00F74C81" w:rsidRPr="00EC230E">
        <w:rPr>
          <w:rStyle w:val="libArabicChar"/>
          <w:rFonts w:hint="cs"/>
          <w:rtl/>
        </w:rPr>
        <w:t>ه</w:t>
      </w:r>
      <w:r w:rsidRPr="001B1C7F">
        <w:rPr>
          <w:rStyle w:val="libArabicChar"/>
          <w:rtl/>
        </w:rPr>
        <w:t xml:space="preserve"> </w:t>
      </w:r>
      <w:r w:rsidRPr="001B1C7F">
        <w:rPr>
          <w:rStyle w:val="libArabicChar"/>
          <w:rFonts w:hint="cs"/>
          <w:rtl/>
        </w:rPr>
        <w:t>شيئ</w:t>
      </w:r>
    </w:p>
    <w:p w:rsidR="007D01F0" w:rsidRDefault="007D01F0" w:rsidP="00DC3E3F">
      <w:pPr>
        <w:pStyle w:val="libNormal"/>
        <w:rPr>
          <w:rtl/>
        </w:rPr>
      </w:pPr>
      <w:r>
        <w:rPr>
          <w:rtl/>
        </w:rPr>
        <w:t>مذكورہ بالا تفسير اس صورت مي</w:t>
      </w:r>
      <w:r w:rsidR="005619DD">
        <w:rPr>
          <w:rtl/>
        </w:rPr>
        <w:t xml:space="preserve">ں </w:t>
      </w:r>
      <w:r>
        <w:rPr>
          <w:rtl/>
        </w:rPr>
        <w:t>ہے جب ہم (لا تضرّونہ ...) كے جملے كو حال قرار دي</w:t>
      </w:r>
      <w:r w:rsidR="005619DD">
        <w:rPr>
          <w:rtl/>
        </w:rPr>
        <w:t xml:space="preserve">ں </w:t>
      </w:r>
      <w:r>
        <w:rPr>
          <w:rtl/>
        </w:rPr>
        <w:t>تب جملہ ( يستخلف ...ولاتضرّونہ ...) كا يہ معنى ہوگا درحاليكہ كوئي ضرر و زيا</w:t>
      </w:r>
      <w:r w:rsidR="005619DD">
        <w:rPr>
          <w:rtl/>
        </w:rPr>
        <w:t xml:space="preserve">ں </w:t>
      </w:r>
      <w:r>
        <w:rPr>
          <w:rtl/>
        </w:rPr>
        <w:t>خدا كونہي</w:t>
      </w:r>
      <w:r w:rsidR="005619DD">
        <w:rPr>
          <w:rtl/>
        </w:rPr>
        <w:t xml:space="preserve">ں </w:t>
      </w:r>
      <w:r>
        <w:rPr>
          <w:rtl/>
        </w:rPr>
        <w:t>پہنچتا پھر بھى وہ تمھي</w:t>
      </w:r>
      <w:r w:rsidR="005619DD">
        <w:rPr>
          <w:rtl/>
        </w:rPr>
        <w:t xml:space="preserve">ں </w:t>
      </w:r>
      <w:r>
        <w:rPr>
          <w:rtl/>
        </w:rPr>
        <w:t>عذاب كرے گا _ اور اس سے يہ مطلب بھى حاصل ہوتا ہے كہ كفارعذاب كے مستحق تھے نہ يہ كہ ان كا وجود، خداوند متعال كے ليے موجب ضرر وزيا</w:t>
      </w:r>
      <w:r w:rsidR="005619DD">
        <w:rPr>
          <w:rtl/>
        </w:rPr>
        <w:t xml:space="preserve">ں </w:t>
      </w:r>
      <w:r>
        <w:rPr>
          <w:rtl/>
        </w:rPr>
        <w:t>تھا_</w:t>
      </w:r>
    </w:p>
    <w:p w:rsidR="007D01F0" w:rsidRDefault="007D01F0" w:rsidP="00DC3E3F">
      <w:pPr>
        <w:pStyle w:val="libNormal"/>
        <w:rPr>
          <w:rtl/>
        </w:rPr>
      </w:pPr>
      <w:r>
        <w:rPr>
          <w:rtl/>
        </w:rPr>
        <w:t>12_ خداوند متعال تمام مخلوقات پر دقيق نظر ركھنے والا اور مكمل آگاہى كے ساتھ حفاظت كرنے والا ہے _</w:t>
      </w:r>
    </w:p>
    <w:p w:rsidR="007D01F0" w:rsidRDefault="007D01F0" w:rsidP="00DC3E3F">
      <w:pPr>
        <w:pStyle w:val="libArabic"/>
        <w:rPr>
          <w:rtl/>
        </w:rPr>
      </w:pPr>
      <w:r>
        <w:rPr>
          <w:rtl/>
        </w:rPr>
        <w:t>إن ربّى على كل شيء حفيظ</w:t>
      </w:r>
    </w:p>
    <w:p w:rsidR="007D01F0" w:rsidRDefault="007D01F0" w:rsidP="00DC3E3F">
      <w:pPr>
        <w:pStyle w:val="libNormal"/>
        <w:rPr>
          <w:rtl/>
        </w:rPr>
      </w:pPr>
      <w:r>
        <w:rPr>
          <w:rtl/>
        </w:rPr>
        <w:t>13_ خداوند متعال كا تمام مخلوقات كا مالك اور مربّى ہونا،يہ ان مخلوقات پر اسكى دقيق نظراور حفاظت كامل كألازمہ ہے_</w:t>
      </w:r>
    </w:p>
    <w:p w:rsidR="007D01F0" w:rsidRDefault="007D01F0" w:rsidP="00DC3E3F">
      <w:pPr>
        <w:pStyle w:val="libArabic"/>
        <w:rPr>
          <w:rtl/>
        </w:rPr>
      </w:pPr>
      <w:r>
        <w:rPr>
          <w:rtl/>
        </w:rPr>
        <w:t>إن ربّى على كل شي حفيظ</w:t>
      </w:r>
    </w:p>
    <w:p w:rsidR="007D01F0" w:rsidRDefault="007D01F0" w:rsidP="00DC3E3F">
      <w:pPr>
        <w:pStyle w:val="libNormal"/>
        <w:rPr>
          <w:rtl/>
        </w:rPr>
      </w:pPr>
      <w:r>
        <w:rPr>
          <w:rtl/>
        </w:rPr>
        <w:t>14_ قوم عاد كے كفار كا كردار او ران كا انجام، خداوند متعال كے نزديك دقيق جہان بينى كے ساتھ تھا_</w:t>
      </w:r>
    </w:p>
    <w:p w:rsidR="007D01F0" w:rsidRDefault="007D01F0" w:rsidP="00DC3E3F">
      <w:pPr>
        <w:pStyle w:val="libArabic"/>
        <w:rPr>
          <w:rtl/>
        </w:rPr>
      </w:pPr>
      <w:r>
        <w:rPr>
          <w:rtl/>
        </w:rPr>
        <w:t>إن ربّى على كل شي حفيظ</w:t>
      </w:r>
    </w:p>
    <w:p w:rsidR="007D01F0" w:rsidRDefault="007D01F0" w:rsidP="00DC3E3F">
      <w:pPr>
        <w:pStyle w:val="libNormal"/>
        <w:rPr>
          <w:rtl/>
        </w:rPr>
      </w:pPr>
      <w:r>
        <w:rPr>
          <w:rtl/>
        </w:rPr>
        <w:t>15_ خداوند متعال كى وسيع تر آگاہى اور تمام چيزو</w:t>
      </w:r>
      <w:r w:rsidR="005619DD">
        <w:rPr>
          <w:rtl/>
        </w:rPr>
        <w:t xml:space="preserve">ں </w:t>
      </w:r>
      <w:r>
        <w:rPr>
          <w:rtl/>
        </w:rPr>
        <w:t>پر دقيق نظر ركھنا ، دليل ہے كہ خداوند متعال كو ضرر دينے مي</w:t>
      </w:r>
      <w:r w:rsidR="005619DD">
        <w:rPr>
          <w:rtl/>
        </w:rPr>
        <w:t xml:space="preserve">ں </w:t>
      </w:r>
      <w:r>
        <w:rPr>
          <w:rtl/>
        </w:rPr>
        <w:t>يہ سب عاجز ہي</w:t>
      </w:r>
      <w:r w:rsidR="005619DD">
        <w:rPr>
          <w:rtl/>
        </w:rPr>
        <w:t xml:space="preserve">ں </w:t>
      </w:r>
      <w:r>
        <w:rPr>
          <w:rtl/>
        </w:rPr>
        <w:t>_</w:t>
      </w:r>
      <w:r w:rsidRPr="001B1C7F">
        <w:rPr>
          <w:rStyle w:val="libArabicChar"/>
          <w:rtl/>
        </w:rPr>
        <w:t>و لا تضرون</w:t>
      </w:r>
      <w:r w:rsidR="00F74C81" w:rsidRPr="00EC230E">
        <w:rPr>
          <w:rStyle w:val="libArabicChar"/>
          <w:rFonts w:hint="cs"/>
          <w:rtl/>
        </w:rPr>
        <w:t>ه</w:t>
      </w:r>
      <w:r w:rsidRPr="001B1C7F">
        <w:rPr>
          <w:rStyle w:val="libArabicChar"/>
          <w:rtl/>
        </w:rPr>
        <w:t xml:space="preserve"> </w:t>
      </w:r>
      <w:r w:rsidRPr="001B1C7F">
        <w:rPr>
          <w:rStyle w:val="libArabicChar"/>
          <w:rFonts w:hint="cs"/>
          <w:rtl/>
        </w:rPr>
        <w:t>شيئاً</w:t>
      </w:r>
      <w:r w:rsidRPr="001B1C7F">
        <w:rPr>
          <w:rStyle w:val="libArabicChar"/>
          <w:rtl/>
        </w:rPr>
        <w:t xml:space="preserve"> </w:t>
      </w:r>
      <w:r w:rsidRPr="001B1C7F">
        <w:rPr>
          <w:rStyle w:val="libArabicChar"/>
          <w:rFonts w:hint="cs"/>
          <w:rtl/>
        </w:rPr>
        <w:t>إن</w:t>
      </w:r>
      <w:r w:rsidRPr="001B1C7F">
        <w:rPr>
          <w:rStyle w:val="libArabicChar"/>
          <w:rtl/>
        </w:rPr>
        <w:t xml:space="preserve"> </w:t>
      </w:r>
      <w:r w:rsidRPr="001B1C7F">
        <w:rPr>
          <w:rStyle w:val="libArabicChar"/>
          <w:rFonts w:hint="cs"/>
          <w:rtl/>
        </w:rPr>
        <w:t>ربّى</w:t>
      </w:r>
      <w:r w:rsidRPr="001B1C7F">
        <w:rPr>
          <w:rStyle w:val="libArabicChar"/>
          <w:rtl/>
        </w:rPr>
        <w:t xml:space="preserve"> </w:t>
      </w:r>
      <w:r w:rsidRPr="001B1C7F">
        <w:rPr>
          <w:rStyle w:val="libArabicChar"/>
          <w:rFonts w:hint="cs"/>
          <w:rtl/>
        </w:rPr>
        <w:t>على</w:t>
      </w:r>
      <w:r w:rsidRPr="001B1C7F">
        <w:rPr>
          <w:rStyle w:val="libArabicChar"/>
          <w:rtl/>
        </w:rPr>
        <w:t xml:space="preserve"> </w:t>
      </w:r>
      <w:r w:rsidRPr="001B1C7F">
        <w:rPr>
          <w:rStyle w:val="libArabicChar"/>
          <w:rFonts w:hint="cs"/>
          <w:rtl/>
        </w:rPr>
        <w:t>كل</w:t>
      </w:r>
      <w:r w:rsidRPr="001B1C7F">
        <w:rPr>
          <w:rStyle w:val="libArabicChar"/>
          <w:rtl/>
        </w:rPr>
        <w:t xml:space="preserve"> </w:t>
      </w:r>
      <w:r w:rsidRPr="001B1C7F">
        <w:rPr>
          <w:rStyle w:val="libArabicChar"/>
          <w:rFonts w:hint="cs"/>
          <w:rtl/>
        </w:rPr>
        <w:t>شي</w:t>
      </w:r>
      <w:r w:rsidRPr="001B1C7F">
        <w:rPr>
          <w:rStyle w:val="libArabicChar"/>
          <w:rtl/>
        </w:rPr>
        <w:t xml:space="preserve"> </w:t>
      </w:r>
      <w:r w:rsidRPr="001B1C7F">
        <w:rPr>
          <w:rStyle w:val="libArabicChar"/>
          <w:rFonts w:hint="cs"/>
          <w:rtl/>
        </w:rPr>
        <w:t>حفيظ</w:t>
      </w:r>
    </w:p>
    <w:p w:rsidR="007D01F0" w:rsidRDefault="007D01F0" w:rsidP="00DC3E3F">
      <w:pPr>
        <w:pStyle w:val="libNormal"/>
        <w:rPr>
          <w:rtl/>
        </w:rPr>
      </w:pPr>
      <w:r>
        <w:rPr>
          <w:rtl/>
        </w:rPr>
        <w:t xml:space="preserve">( </w:t>
      </w:r>
      <w:r w:rsidRPr="001B1C7F">
        <w:rPr>
          <w:rStyle w:val="libArabicChar"/>
          <w:rtl/>
        </w:rPr>
        <w:t>إن ربّي ...</w:t>
      </w:r>
      <w:r>
        <w:rPr>
          <w:rtl/>
        </w:rPr>
        <w:t xml:space="preserve"> ) كا جملہ ( لا تضرونہ شيئاً) كے جملے كے ليے علت ہے _</w:t>
      </w:r>
    </w:p>
    <w:p w:rsidR="007D01F0" w:rsidRDefault="007D01F0" w:rsidP="00DC3E3F">
      <w:pPr>
        <w:pStyle w:val="libNormal"/>
        <w:rPr>
          <w:rtl/>
        </w:rPr>
      </w:pPr>
      <w:r>
        <w:rPr>
          <w:rtl/>
        </w:rPr>
        <w:t>اسماء و صفات :حفيظ :12</w:t>
      </w:r>
    </w:p>
    <w:p w:rsidR="007D01F0" w:rsidRDefault="007D01F0" w:rsidP="00DC3E3F">
      <w:pPr>
        <w:pStyle w:val="libNormal"/>
        <w:rPr>
          <w:rtl/>
        </w:rPr>
      </w:pPr>
      <w:r>
        <w:rPr>
          <w:rtl/>
        </w:rPr>
        <w:t>اقوام :اقوام صالح كيپيد</w:t>
      </w:r>
      <w:r w:rsidR="00C308BD">
        <w:rPr>
          <w:rtl/>
        </w:rPr>
        <w:t>ائش</w:t>
      </w:r>
      <w:r>
        <w:rPr>
          <w:rtl/>
        </w:rPr>
        <w:t xml:space="preserve"> 7;اقوام كى جانشينى 7; اقوام مؤحدكا پيداہونا 7</w:t>
      </w:r>
    </w:p>
    <w:p w:rsidR="001B1C7F" w:rsidRDefault="002C39E3" w:rsidP="007F146C">
      <w:pPr>
        <w:pStyle w:val="libPoemTini"/>
        <w:rPr>
          <w:rtl/>
        </w:rPr>
      </w:pPr>
      <w:r>
        <w:rPr>
          <w:rtl/>
        </w:rPr>
        <w:br w:type="page"/>
      </w:r>
    </w:p>
    <w:p w:rsidR="007D01F0" w:rsidRDefault="007D01F0" w:rsidP="00DC3E3F">
      <w:pPr>
        <w:pStyle w:val="libNormal"/>
        <w:rPr>
          <w:rtl/>
        </w:rPr>
      </w:pPr>
      <w:r>
        <w:rPr>
          <w:rtl/>
        </w:rPr>
        <w:lastRenderedPageBreak/>
        <w:t>انبيا:انبياء عليہم السّلام كى مخالفت كے آثار 8; مخالفين انبياء كا عذاب 6</w:t>
      </w:r>
    </w:p>
    <w:p w:rsidR="007D01F0" w:rsidRDefault="007D01F0" w:rsidP="00DC3E3F">
      <w:pPr>
        <w:pStyle w:val="libNormal"/>
        <w:rPr>
          <w:rtl/>
        </w:rPr>
      </w:pPr>
      <w:r>
        <w:rPr>
          <w:rtl/>
        </w:rPr>
        <w:t>انسان:انسانو</w:t>
      </w:r>
      <w:r w:rsidR="005619DD">
        <w:rPr>
          <w:rtl/>
        </w:rPr>
        <w:t xml:space="preserve">ں </w:t>
      </w:r>
      <w:r>
        <w:rPr>
          <w:rtl/>
        </w:rPr>
        <w:t>كے عاجز ہونے كے دلائل 15</w:t>
      </w:r>
    </w:p>
    <w:p w:rsidR="007D01F0" w:rsidRDefault="007D01F0" w:rsidP="00DC3E3F">
      <w:pPr>
        <w:pStyle w:val="libNormal"/>
        <w:rPr>
          <w:rtl/>
        </w:rPr>
      </w:pPr>
      <w:r>
        <w:rPr>
          <w:rtl/>
        </w:rPr>
        <w:t>تاريخ:تاريخ مي</w:t>
      </w:r>
      <w:r w:rsidR="005619DD">
        <w:rPr>
          <w:rtl/>
        </w:rPr>
        <w:t xml:space="preserve">ں </w:t>
      </w:r>
      <w:r>
        <w:rPr>
          <w:rtl/>
        </w:rPr>
        <w:t>تحولات و تبديلى كے مؤثر عوامل8</w:t>
      </w:r>
    </w:p>
    <w:p w:rsidR="007D01F0" w:rsidRDefault="007D01F0" w:rsidP="00DC3E3F">
      <w:pPr>
        <w:pStyle w:val="libNormal"/>
        <w:rPr>
          <w:rtl/>
        </w:rPr>
      </w:pPr>
      <w:r>
        <w:rPr>
          <w:rtl/>
        </w:rPr>
        <w:t>خدا:خدا كا حساب ركھنا 14; خدا كا سلطہ 12;خدا كا علم 12; خدا كا علمى احاطہ 15; خدا كو ضرر دينا 9، 10، 11، 15;خدا كى ربوبيت 13;خدا كى ربوبيت كى نشانيا</w:t>
      </w:r>
      <w:r w:rsidR="005619DD">
        <w:rPr>
          <w:rtl/>
        </w:rPr>
        <w:t xml:space="preserve">ں </w:t>
      </w:r>
      <w:r>
        <w:rPr>
          <w:rtl/>
        </w:rPr>
        <w:t>7;خدا كى مالكيت 13; خدا كى محافظت 12، 15</w:t>
      </w:r>
    </w:p>
    <w:p w:rsidR="007D01F0" w:rsidRDefault="007D01F0" w:rsidP="00DC3E3F">
      <w:pPr>
        <w:pStyle w:val="libNormal"/>
        <w:rPr>
          <w:rtl/>
        </w:rPr>
      </w:pPr>
      <w:r>
        <w:rPr>
          <w:rtl/>
        </w:rPr>
        <w:t>دين:تبليغ دين كى اہميت 4;دين سے منہ موڑنے كے آثار 6; دين سے منہ موڑنے كے نقصان 9; دين سے منہ موڑنے والو</w:t>
      </w:r>
      <w:r w:rsidR="005619DD">
        <w:rPr>
          <w:rtl/>
        </w:rPr>
        <w:t xml:space="preserve">ں </w:t>
      </w:r>
      <w:r>
        <w:rPr>
          <w:rtl/>
        </w:rPr>
        <w:t>كا عذاب 6; دين مي</w:t>
      </w:r>
      <w:r w:rsidR="005619DD">
        <w:rPr>
          <w:rtl/>
        </w:rPr>
        <w:t xml:space="preserve">ں </w:t>
      </w:r>
      <w:r>
        <w:rPr>
          <w:rtl/>
        </w:rPr>
        <w:t>جبر كى نفى 4</w:t>
      </w:r>
    </w:p>
    <w:p w:rsidR="007D01F0" w:rsidRDefault="007D01F0" w:rsidP="00DC3E3F">
      <w:pPr>
        <w:pStyle w:val="libNormal"/>
        <w:rPr>
          <w:rtl/>
        </w:rPr>
      </w:pPr>
      <w:r>
        <w:rPr>
          <w:rtl/>
        </w:rPr>
        <w:t>شرك:شرك كے آثار8</w:t>
      </w:r>
    </w:p>
    <w:p w:rsidR="007D01F0" w:rsidRDefault="007D01F0" w:rsidP="00DC3E3F">
      <w:pPr>
        <w:pStyle w:val="libNormal"/>
        <w:rPr>
          <w:rtl/>
        </w:rPr>
      </w:pPr>
      <w:r>
        <w:rPr>
          <w:rtl/>
        </w:rPr>
        <w:t>عذاب :اہل عذاب11; عذاب كے اسباب 11</w:t>
      </w:r>
    </w:p>
    <w:p w:rsidR="007D01F0" w:rsidRDefault="007D01F0" w:rsidP="00DC3E3F">
      <w:pPr>
        <w:pStyle w:val="libNormal"/>
        <w:rPr>
          <w:rtl/>
        </w:rPr>
      </w:pPr>
      <w:r>
        <w:rPr>
          <w:rtl/>
        </w:rPr>
        <w:t>عمل:عمل كى ذمہ دارى 3</w:t>
      </w:r>
    </w:p>
    <w:p w:rsidR="007D01F0" w:rsidRDefault="007D01F0" w:rsidP="00DC3E3F">
      <w:pPr>
        <w:pStyle w:val="libNormal"/>
        <w:rPr>
          <w:rtl/>
        </w:rPr>
      </w:pPr>
      <w:r>
        <w:rPr>
          <w:rtl/>
        </w:rPr>
        <w:t>قوم عاد:قوم عاد پر اتمام حجت 3; قوم عاد كا عمل14;قوم عاد كا كيفرو كردار14; قوم عاد كو ڈرانا 5;قوم عاد كى تاريخ5;قوم عاد كى جانشيني5; قوم عاد كى ہلاكت 5;قوم عاد كے كفّار5</w:t>
      </w:r>
    </w:p>
    <w:p w:rsidR="007D01F0" w:rsidRDefault="007D01F0" w:rsidP="00DC3E3F">
      <w:pPr>
        <w:pStyle w:val="libNormal"/>
        <w:rPr>
          <w:rtl/>
        </w:rPr>
      </w:pPr>
      <w:r>
        <w:rPr>
          <w:rtl/>
        </w:rPr>
        <w:t>كافرين:كافرو</w:t>
      </w:r>
      <w:r w:rsidR="005619DD">
        <w:rPr>
          <w:rtl/>
        </w:rPr>
        <w:t xml:space="preserve">ں </w:t>
      </w:r>
      <w:r>
        <w:rPr>
          <w:rtl/>
        </w:rPr>
        <w:t>كا عذاب 10، 11; كافرو</w:t>
      </w:r>
      <w:r w:rsidR="005619DD">
        <w:rPr>
          <w:rtl/>
        </w:rPr>
        <w:t xml:space="preserve">ں </w:t>
      </w:r>
      <w:r>
        <w:rPr>
          <w:rtl/>
        </w:rPr>
        <w:t>كى ہلاكت 10</w:t>
      </w:r>
    </w:p>
    <w:p w:rsidR="007D01F0" w:rsidRDefault="007D01F0" w:rsidP="00DC3E3F">
      <w:pPr>
        <w:pStyle w:val="libNormal"/>
        <w:rPr>
          <w:rtl/>
        </w:rPr>
      </w:pPr>
      <w:r>
        <w:rPr>
          <w:rtl/>
        </w:rPr>
        <w:t>معاشرہ:معاشرے مي</w:t>
      </w:r>
      <w:r w:rsidR="005619DD">
        <w:rPr>
          <w:rtl/>
        </w:rPr>
        <w:t xml:space="preserve">ں </w:t>
      </w:r>
      <w:r>
        <w:rPr>
          <w:rtl/>
        </w:rPr>
        <w:t>ضرر كى پہچان8;معاشرو</w:t>
      </w:r>
      <w:r w:rsidR="005619DD">
        <w:rPr>
          <w:rtl/>
        </w:rPr>
        <w:t xml:space="preserve">ں </w:t>
      </w:r>
      <w:r>
        <w:rPr>
          <w:rtl/>
        </w:rPr>
        <w:t>كى نابودى كے عوامل 8</w:t>
      </w:r>
    </w:p>
    <w:p w:rsidR="007D01F0" w:rsidRDefault="007D01F0" w:rsidP="00DC3E3F">
      <w:pPr>
        <w:pStyle w:val="libNormal"/>
        <w:rPr>
          <w:rtl/>
        </w:rPr>
      </w:pPr>
      <w:r>
        <w:rPr>
          <w:rtl/>
        </w:rPr>
        <w:t>مبلغين :مبلغين كى ذمہ دارى كا دائرہ كار4</w:t>
      </w:r>
    </w:p>
    <w:p w:rsidR="007D01F0" w:rsidRDefault="007D01F0" w:rsidP="00DC3E3F">
      <w:pPr>
        <w:pStyle w:val="libNormal"/>
        <w:rPr>
          <w:rtl/>
        </w:rPr>
      </w:pPr>
      <w:r>
        <w:rPr>
          <w:rtl/>
        </w:rPr>
        <w:t>موجودات :موجودات كا مالك 13;موجودات كا مربّى 13; موجودات كى حفاظت 13</w:t>
      </w:r>
    </w:p>
    <w:p w:rsidR="007D01F0" w:rsidRDefault="007D01F0" w:rsidP="00DC3E3F">
      <w:pPr>
        <w:pStyle w:val="libNormal"/>
        <w:rPr>
          <w:rtl/>
        </w:rPr>
      </w:pPr>
      <w:r>
        <w:rPr>
          <w:rtl/>
        </w:rPr>
        <w:t>ہود :حضرت ہود</w:t>
      </w:r>
      <w:r w:rsidR="000D7666" w:rsidRPr="000D7666">
        <w:rPr>
          <w:rStyle w:val="libAlaemChar"/>
          <w:rtl/>
        </w:rPr>
        <w:t xml:space="preserve"> عليه‌السلام </w:t>
      </w:r>
      <w:r>
        <w:rPr>
          <w:rtl/>
        </w:rPr>
        <w:t>اور قوم عاد 1،3; حضرت ہود</w:t>
      </w:r>
      <w:r w:rsidR="000D7666" w:rsidRPr="000D7666">
        <w:rPr>
          <w:rStyle w:val="libAlaemChar"/>
          <w:rtl/>
        </w:rPr>
        <w:t xml:space="preserve"> عليه‌السلام </w:t>
      </w:r>
      <w:r>
        <w:rPr>
          <w:rtl/>
        </w:rPr>
        <w:t>كا اپنى ذمہ دارى نبھانا 2; حضرت ہود</w:t>
      </w:r>
      <w:r w:rsidR="000D7666" w:rsidRPr="000D7666">
        <w:rPr>
          <w:rStyle w:val="libAlaemChar"/>
          <w:rtl/>
        </w:rPr>
        <w:t xml:space="preserve"> عليه‌السلام </w:t>
      </w:r>
      <w:r>
        <w:rPr>
          <w:rtl/>
        </w:rPr>
        <w:t>كا خبردار كرنا 5; حضرت ہود</w:t>
      </w:r>
      <w:r w:rsidR="000D7666" w:rsidRPr="000D7666">
        <w:rPr>
          <w:rStyle w:val="libAlaemChar"/>
          <w:rtl/>
        </w:rPr>
        <w:t xml:space="preserve"> عليه‌السلام </w:t>
      </w:r>
      <w:r>
        <w:rPr>
          <w:rtl/>
        </w:rPr>
        <w:t>كى اتمام حجت 3;حضرت ہود</w:t>
      </w:r>
      <w:r w:rsidR="000D7666" w:rsidRPr="000D7666">
        <w:rPr>
          <w:rStyle w:val="libAlaemChar"/>
          <w:rtl/>
        </w:rPr>
        <w:t xml:space="preserve"> عليه‌السلام </w:t>
      </w:r>
      <w:r>
        <w:rPr>
          <w:rtl/>
        </w:rPr>
        <w:t>كى تبليغ 1، 2، 3;حضرت ہود</w:t>
      </w:r>
      <w:r w:rsidR="000D7666" w:rsidRPr="000D7666">
        <w:rPr>
          <w:rStyle w:val="libAlaemChar"/>
          <w:rtl/>
        </w:rPr>
        <w:t xml:space="preserve"> عليه‌السلام </w:t>
      </w:r>
      <w:r>
        <w:rPr>
          <w:rtl/>
        </w:rPr>
        <w:t>كى رسالت 1،2;حضرت ہود</w:t>
      </w:r>
      <w:r w:rsidR="000D7666" w:rsidRPr="000D7666">
        <w:rPr>
          <w:rStyle w:val="libAlaemChar"/>
          <w:rtl/>
        </w:rPr>
        <w:t xml:space="preserve"> عليه‌السلام </w:t>
      </w:r>
      <w:r>
        <w:rPr>
          <w:rtl/>
        </w:rPr>
        <w:t>كى فكر 3</w:t>
      </w:r>
    </w:p>
    <w:p w:rsidR="001B1C7F" w:rsidRDefault="002C39E3" w:rsidP="007F146C">
      <w:pPr>
        <w:pStyle w:val="libPoemTini"/>
        <w:rPr>
          <w:rtl/>
        </w:rPr>
      </w:pPr>
      <w:r>
        <w:rPr>
          <w:rtl/>
        </w:rPr>
        <w:br w:type="page"/>
      </w:r>
    </w:p>
    <w:p w:rsidR="001B1C7F" w:rsidRDefault="001B1C7F" w:rsidP="00DC3E3F">
      <w:pPr>
        <w:pStyle w:val="Heading2Center"/>
        <w:rPr>
          <w:rtl/>
        </w:rPr>
      </w:pPr>
      <w:bookmarkStart w:id="58" w:name="_Toc27219855"/>
      <w:r>
        <w:rPr>
          <w:rFonts w:hint="cs"/>
          <w:rtl/>
        </w:rPr>
        <w:lastRenderedPageBreak/>
        <w:t>آیت 58</w:t>
      </w:r>
      <w:bookmarkEnd w:id="58"/>
    </w:p>
    <w:p w:rsidR="007D01F0" w:rsidRDefault="00DC3E3F" w:rsidP="00DC3E3F">
      <w:pPr>
        <w:pStyle w:val="libNormal"/>
        <w:rPr>
          <w:rtl/>
        </w:rPr>
      </w:pPr>
      <w:r>
        <w:rPr>
          <w:rStyle w:val="libAieChar"/>
          <w:rtl/>
        </w:rPr>
        <w:t xml:space="preserve"> </w:t>
      </w:r>
      <w:r w:rsidRPr="00DC3E3F">
        <w:rPr>
          <w:rStyle w:val="libAlaemChar"/>
          <w:rtl/>
        </w:rPr>
        <w:t>(</w:t>
      </w:r>
      <w:r w:rsidRPr="001B1C7F">
        <w:rPr>
          <w:rStyle w:val="libAieChar"/>
          <w:rtl/>
        </w:rPr>
        <w:t>وَلَمَّا جَاء أَمْرُنَا نَجَّيْنَا هُوداً وَالَّذِينَ آمَنُواْ مَعَهُ بِرَحْمَةٍ مِّنَّا وَنَجَّيْنَاهُم مِّنْ عَذَابٍ غَلِيظٍ</w:t>
      </w:r>
      <w:r w:rsidRPr="00DC3E3F">
        <w:rPr>
          <w:rStyle w:val="libAlaemChar"/>
          <w:rtl/>
        </w:rPr>
        <w:t>)</w:t>
      </w:r>
      <w:r w:rsidR="007D01F0">
        <w:rPr>
          <w:rtl/>
        </w:rPr>
        <w:t xml:space="preserve"> </w:t>
      </w:r>
    </w:p>
    <w:p w:rsidR="007D01F0" w:rsidRDefault="007D01F0" w:rsidP="00DC3E3F">
      <w:pPr>
        <w:pStyle w:val="libNormal"/>
        <w:rPr>
          <w:rtl/>
        </w:rPr>
      </w:pPr>
      <w:r>
        <w:rPr>
          <w:rtl/>
        </w:rPr>
        <w:t>اور جب ہمارا حكم آگيا تو ہم نے ہود اور ان كے ساتھ ايمان لانے والو</w:t>
      </w:r>
      <w:r w:rsidR="005619DD">
        <w:rPr>
          <w:rtl/>
        </w:rPr>
        <w:t xml:space="preserve">ں </w:t>
      </w:r>
      <w:r>
        <w:rPr>
          <w:rtl/>
        </w:rPr>
        <w:t>كو اپنى رحمت سے بچاليا اور انھي</w:t>
      </w:r>
      <w:r w:rsidR="005619DD">
        <w:rPr>
          <w:rtl/>
        </w:rPr>
        <w:t xml:space="preserve">ں </w:t>
      </w:r>
      <w:r>
        <w:rPr>
          <w:rtl/>
        </w:rPr>
        <w:t>سخت عذاب سے نجات دے دى (58)</w:t>
      </w:r>
    </w:p>
    <w:p w:rsidR="007D01F0" w:rsidRDefault="007D01F0" w:rsidP="00DC3E3F">
      <w:pPr>
        <w:pStyle w:val="libNormal"/>
        <w:rPr>
          <w:rtl/>
        </w:rPr>
      </w:pPr>
      <w:r>
        <w:rPr>
          <w:rtl/>
        </w:rPr>
        <w:t>1_ قوم عادكے افراد ، حضرت ہود</w:t>
      </w:r>
      <w:r w:rsidR="000D7666" w:rsidRPr="000D7666">
        <w:rPr>
          <w:rStyle w:val="libAlaemChar"/>
          <w:rtl/>
        </w:rPr>
        <w:t xml:space="preserve"> عليه‌السلام </w:t>
      </w:r>
      <w:r>
        <w:rPr>
          <w:rtl/>
        </w:rPr>
        <w:t>كى رسالت پر ايمان نہ لائے بلكہ اپنے شرك و كفر پر باقى رہے_</w:t>
      </w:r>
    </w:p>
    <w:p w:rsidR="007D01F0" w:rsidRDefault="007D01F0" w:rsidP="00DC3E3F">
      <w:pPr>
        <w:pStyle w:val="libArabic"/>
        <w:rPr>
          <w:rtl/>
        </w:rPr>
      </w:pPr>
      <w:r>
        <w:rPr>
          <w:rtl/>
        </w:rPr>
        <w:t xml:space="preserve">فان تولّوا ... يستخلف ربى قوماً غير كم ... و لما جاء امرنا نجيّنا </w:t>
      </w:r>
      <w:r w:rsidR="00F74C81" w:rsidRPr="008C36F4">
        <w:rPr>
          <w:rFonts w:hint="cs"/>
          <w:rtl/>
        </w:rPr>
        <w:t>ه</w:t>
      </w:r>
      <w:r>
        <w:rPr>
          <w:rFonts w:hint="cs"/>
          <w:rtl/>
        </w:rPr>
        <w:t>ود</w:t>
      </w:r>
      <w:r w:rsidR="00424E9B">
        <w:rPr>
          <w:rFonts w:hint="cs"/>
          <w:rtl/>
        </w:rPr>
        <w:t>ا</w:t>
      </w:r>
    </w:p>
    <w:p w:rsidR="007D01F0" w:rsidRDefault="007D01F0" w:rsidP="00DC3E3F">
      <w:pPr>
        <w:pStyle w:val="libNormal"/>
        <w:rPr>
          <w:rtl/>
        </w:rPr>
      </w:pPr>
      <w:r>
        <w:rPr>
          <w:rtl/>
        </w:rPr>
        <w:t>2_خداوند متعال نے قوم عاد كے كفر و شرك پر اصرار كے سبب سخت اورمہلك عذاب ان پر نازل كيا _</w:t>
      </w:r>
    </w:p>
    <w:p w:rsidR="007D01F0" w:rsidRDefault="007D01F0" w:rsidP="00DC3E3F">
      <w:pPr>
        <w:pStyle w:val="libArabic"/>
        <w:rPr>
          <w:rtl/>
        </w:rPr>
      </w:pPr>
      <w:r>
        <w:rPr>
          <w:rtl/>
        </w:rPr>
        <w:t xml:space="preserve">و لمّا جاء امرنا ... و نجّينا </w:t>
      </w:r>
      <w:r w:rsidR="00F74C81" w:rsidRPr="008C36F4">
        <w:rPr>
          <w:rFonts w:hint="cs"/>
          <w:rtl/>
        </w:rPr>
        <w:t>ه</w:t>
      </w:r>
      <w:r>
        <w:rPr>
          <w:rFonts w:hint="cs"/>
          <w:rtl/>
        </w:rPr>
        <w:t>م</w:t>
      </w:r>
      <w:r>
        <w:rPr>
          <w:rtl/>
        </w:rPr>
        <w:t xml:space="preserve"> </w:t>
      </w:r>
      <w:r>
        <w:rPr>
          <w:rFonts w:hint="cs"/>
          <w:rtl/>
        </w:rPr>
        <w:t>من</w:t>
      </w:r>
      <w:r>
        <w:rPr>
          <w:rtl/>
        </w:rPr>
        <w:t xml:space="preserve"> </w:t>
      </w:r>
      <w:r>
        <w:rPr>
          <w:rFonts w:hint="cs"/>
          <w:rtl/>
        </w:rPr>
        <w:t>عذاب</w:t>
      </w:r>
      <w:r>
        <w:rPr>
          <w:rtl/>
        </w:rPr>
        <w:t xml:space="preserve"> </w:t>
      </w:r>
      <w:r>
        <w:rPr>
          <w:rFonts w:hint="cs"/>
          <w:rtl/>
        </w:rPr>
        <w:t>غليظ</w:t>
      </w:r>
    </w:p>
    <w:p w:rsidR="007D01F0" w:rsidRDefault="007D01F0" w:rsidP="00DC3E3F">
      <w:pPr>
        <w:pStyle w:val="libNormal"/>
        <w:rPr>
          <w:rtl/>
        </w:rPr>
      </w:pPr>
      <w:r>
        <w:rPr>
          <w:rtl/>
        </w:rPr>
        <w:t>(أمر ) سے مراد وہ عذاب ہے جو قوم عاد پر نازل ہوا ،ايك احتمال كى بناء پر پہلى آيت مي</w:t>
      </w:r>
      <w:r w:rsidR="005619DD">
        <w:rPr>
          <w:rtl/>
        </w:rPr>
        <w:t xml:space="preserve">ں </w:t>
      </w:r>
      <w:r>
        <w:rPr>
          <w:rtl/>
        </w:rPr>
        <w:t>(عذاب غليظ) سے مراد دنيا كا عذاب ہے اوريہ دلالت كرتا ہے كہ ڈرانے والا (ہلاك كرنے والا) عذاب، قوم عاد پر نازل ہوا تھا_</w:t>
      </w:r>
    </w:p>
    <w:p w:rsidR="007D01F0" w:rsidRDefault="007D01F0" w:rsidP="00DC3E3F">
      <w:pPr>
        <w:pStyle w:val="libNormal"/>
        <w:rPr>
          <w:rtl/>
        </w:rPr>
      </w:pPr>
      <w:r>
        <w:rPr>
          <w:rtl/>
        </w:rPr>
        <w:t>3_كائنات ہستى مي</w:t>
      </w:r>
      <w:r w:rsidR="005619DD">
        <w:rPr>
          <w:rtl/>
        </w:rPr>
        <w:t xml:space="preserve">ں </w:t>
      </w:r>
      <w:r>
        <w:rPr>
          <w:rtl/>
        </w:rPr>
        <w:t>فرمان الہي، بغير كسى كمى وبيشى كے متحقق ہوتا ہے_</w:t>
      </w:r>
      <w:r w:rsidRPr="001B1C7F">
        <w:rPr>
          <w:rStyle w:val="libArabicChar"/>
          <w:rtl/>
        </w:rPr>
        <w:t>و لمّا جا امرن</w:t>
      </w:r>
      <w:r w:rsidR="00424E9B">
        <w:rPr>
          <w:rStyle w:val="libArabicChar"/>
          <w:rFonts w:hint="cs"/>
          <w:rtl/>
        </w:rPr>
        <w:t>ا</w:t>
      </w:r>
    </w:p>
    <w:p w:rsidR="007D01F0" w:rsidRDefault="007D01F0" w:rsidP="00DC3E3F">
      <w:pPr>
        <w:pStyle w:val="libNormal"/>
        <w:rPr>
          <w:rtl/>
        </w:rPr>
      </w:pPr>
      <w:r>
        <w:rPr>
          <w:rtl/>
        </w:rPr>
        <w:t>عذاب كو (أمر ) سے تعبيركرنا كہ جس كا معنى حكم ہے ممكن ہے اس حقيقت كى طرف اشارہ ہو كہ وہ چيز جس كے تحقق كا خدا حكم ديتا ہے بغير كسى كمى وبيشى كے بعينہ انجام پذير ہوتى ہے_ گويا كہ فرمان الہى كا مورديہى فرمان تھا_</w:t>
      </w:r>
    </w:p>
    <w:p w:rsidR="007D01F0" w:rsidRDefault="007D01F0" w:rsidP="00DC3E3F">
      <w:pPr>
        <w:pStyle w:val="libNormal"/>
        <w:rPr>
          <w:rtl/>
        </w:rPr>
      </w:pPr>
      <w:r>
        <w:rPr>
          <w:rtl/>
        </w:rPr>
        <w:t>4_ قوم عاد كے كچھ لوگو</w:t>
      </w:r>
      <w:r w:rsidR="005619DD">
        <w:rPr>
          <w:rtl/>
        </w:rPr>
        <w:t xml:space="preserve">ں </w:t>
      </w:r>
      <w:r>
        <w:rPr>
          <w:rtl/>
        </w:rPr>
        <w:t>نے توحيد الہى كو قبول كيا اور حضرت ہود</w:t>
      </w:r>
      <w:r w:rsidR="000D7666" w:rsidRPr="000D7666">
        <w:rPr>
          <w:rStyle w:val="libAlaemChar"/>
          <w:rtl/>
        </w:rPr>
        <w:t xml:space="preserve"> عليه‌السلام </w:t>
      </w:r>
      <w:r>
        <w:rPr>
          <w:rtl/>
        </w:rPr>
        <w:t>كى رسالت پر ايمان لائے_</w:t>
      </w:r>
    </w:p>
    <w:p w:rsidR="007D01F0" w:rsidRDefault="007D01F0" w:rsidP="00DC3E3F">
      <w:pPr>
        <w:pStyle w:val="libArabic"/>
        <w:rPr>
          <w:rtl/>
        </w:rPr>
      </w:pPr>
      <w:r>
        <w:rPr>
          <w:rtl/>
        </w:rPr>
        <w:t>و الذين ء امنوا مع</w:t>
      </w:r>
      <w:r w:rsidR="00F74C81" w:rsidRPr="008C36F4">
        <w:rPr>
          <w:rFonts w:hint="cs"/>
          <w:rtl/>
        </w:rPr>
        <w:t>ه</w:t>
      </w:r>
    </w:p>
    <w:p w:rsidR="007D01F0" w:rsidRDefault="007D01F0" w:rsidP="00DC3E3F">
      <w:pPr>
        <w:pStyle w:val="libNormal"/>
        <w:rPr>
          <w:rtl/>
        </w:rPr>
      </w:pPr>
      <w:r>
        <w:rPr>
          <w:rtl/>
        </w:rPr>
        <w:t>5_ خداوند متعال نے حضرت ہود</w:t>
      </w:r>
      <w:r w:rsidR="000D7666" w:rsidRPr="000D7666">
        <w:rPr>
          <w:rStyle w:val="libAlaemChar"/>
          <w:rtl/>
        </w:rPr>
        <w:t xml:space="preserve"> عليه‌السلام </w:t>
      </w:r>
      <w:r>
        <w:rPr>
          <w:rtl/>
        </w:rPr>
        <w:t>اور ان كے پيروكارو</w:t>
      </w:r>
      <w:r w:rsidR="005619DD">
        <w:rPr>
          <w:rtl/>
        </w:rPr>
        <w:t xml:space="preserve">ں </w:t>
      </w:r>
      <w:r>
        <w:rPr>
          <w:rtl/>
        </w:rPr>
        <w:t>كو قوم عاد پر نازل شدہ عذاب سے نجات عطا كي_</w:t>
      </w:r>
    </w:p>
    <w:p w:rsidR="007D01F0" w:rsidRDefault="007D01F0" w:rsidP="00DC3E3F">
      <w:pPr>
        <w:pStyle w:val="libArabic"/>
        <w:rPr>
          <w:rtl/>
        </w:rPr>
      </w:pPr>
      <w:r>
        <w:rPr>
          <w:rtl/>
        </w:rPr>
        <w:t xml:space="preserve">و لمّا جاء أمرنا نجّينا </w:t>
      </w:r>
      <w:r w:rsidR="00F74C81" w:rsidRPr="008C36F4">
        <w:rPr>
          <w:rFonts w:hint="cs"/>
          <w:rtl/>
        </w:rPr>
        <w:t>ه</w:t>
      </w:r>
      <w:r>
        <w:rPr>
          <w:rFonts w:hint="cs"/>
          <w:rtl/>
        </w:rPr>
        <w:t>ودا</w:t>
      </w:r>
      <w:r>
        <w:rPr>
          <w:rtl/>
        </w:rPr>
        <w:t xml:space="preserve"> </w:t>
      </w:r>
      <w:r>
        <w:rPr>
          <w:rFonts w:hint="cs"/>
          <w:rtl/>
        </w:rPr>
        <w:t>و</w:t>
      </w:r>
      <w:r>
        <w:rPr>
          <w:rtl/>
        </w:rPr>
        <w:t xml:space="preserve"> </w:t>
      </w:r>
      <w:r>
        <w:rPr>
          <w:rFonts w:hint="cs"/>
          <w:rtl/>
        </w:rPr>
        <w:t>الذين</w:t>
      </w:r>
      <w:r>
        <w:rPr>
          <w:rtl/>
        </w:rPr>
        <w:t xml:space="preserve"> </w:t>
      </w:r>
      <w:r>
        <w:rPr>
          <w:rFonts w:hint="cs"/>
          <w:rtl/>
        </w:rPr>
        <w:t>ء</w:t>
      </w:r>
      <w:r>
        <w:rPr>
          <w:rtl/>
        </w:rPr>
        <w:t xml:space="preserve"> </w:t>
      </w:r>
      <w:r>
        <w:rPr>
          <w:rFonts w:hint="cs"/>
          <w:rtl/>
        </w:rPr>
        <w:t>امنوا</w:t>
      </w:r>
      <w:r>
        <w:rPr>
          <w:rtl/>
        </w:rPr>
        <w:t xml:space="preserve"> </w:t>
      </w:r>
      <w:r>
        <w:rPr>
          <w:rFonts w:hint="cs"/>
          <w:rtl/>
        </w:rPr>
        <w:t>مع</w:t>
      </w:r>
      <w:r w:rsidR="00F74C81" w:rsidRPr="008C36F4">
        <w:rPr>
          <w:rFonts w:hint="cs"/>
          <w:rtl/>
        </w:rPr>
        <w:t>ه</w:t>
      </w:r>
    </w:p>
    <w:p w:rsidR="001B1C7F" w:rsidRDefault="002C39E3" w:rsidP="007F146C">
      <w:pPr>
        <w:pStyle w:val="libPoemTini"/>
        <w:rPr>
          <w:rtl/>
        </w:rPr>
      </w:pPr>
      <w:r>
        <w:rPr>
          <w:rtl/>
        </w:rPr>
        <w:br w:type="page"/>
      </w:r>
    </w:p>
    <w:p w:rsidR="007D01F0" w:rsidRDefault="007D01F0" w:rsidP="00DC3E3F">
      <w:pPr>
        <w:pStyle w:val="libNormal"/>
        <w:rPr>
          <w:rtl/>
        </w:rPr>
      </w:pPr>
      <w:r>
        <w:rPr>
          <w:rtl/>
        </w:rPr>
        <w:lastRenderedPageBreak/>
        <w:t>6_ حضرت ہود</w:t>
      </w:r>
      <w:r w:rsidR="000D7666" w:rsidRPr="000D7666">
        <w:rPr>
          <w:rStyle w:val="libAlaemChar"/>
          <w:rtl/>
        </w:rPr>
        <w:t xml:space="preserve"> عليه‌السلام </w:t>
      </w:r>
      <w:r>
        <w:rPr>
          <w:rtl/>
        </w:rPr>
        <w:t>اوران كے پيروكارو</w:t>
      </w:r>
      <w:r w:rsidR="005619DD">
        <w:rPr>
          <w:rtl/>
        </w:rPr>
        <w:t xml:space="preserve">ں </w:t>
      </w:r>
      <w:r>
        <w:rPr>
          <w:rtl/>
        </w:rPr>
        <w:t>كا نازل شدہ عذاب سے نجات حاصل كرنا ان پر، خداوند متعال كى رحمت كا ايك جلوہ تھا_</w:t>
      </w:r>
      <w:r w:rsidRPr="001B1C7F">
        <w:rPr>
          <w:rStyle w:val="libArabicChar"/>
          <w:rtl/>
        </w:rPr>
        <w:t xml:space="preserve">نجّينا </w:t>
      </w:r>
      <w:r w:rsidR="00F74C81" w:rsidRPr="00EC230E">
        <w:rPr>
          <w:rStyle w:val="libArabicChar"/>
          <w:rFonts w:hint="cs"/>
          <w:rtl/>
        </w:rPr>
        <w:t>ه</w:t>
      </w:r>
      <w:r w:rsidRPr="001B1C7F">
        <w:rPr>
          <w:rStyle w:val="libArabicChar"/>
          <w:rFonts w:hint="cs"/>
          <w:rtl/>
        </w:rPr>
        <w:t>ودا</w:t>
      </w:r>
      <w:r w:rsidRPr="001B1C7F">
        <w:rPr>
          <w:rStyle w:val="libArabicChar"/>
          <w:rtl/>
        </w:rPr>
        <w:t xml:space="preserve"> </w:t>
      </w:r>
      <w:r w:rsidRPr="001B1C7F">
        <w:rPr>
          <w:rStyle w:val="libArabicChar"/>
          <w:rFonts w:hint="cs"/>
          <w:rtl/>
        </w:rPr>
        <w:t>و</w:t>
      </w:r>
      <w:r w:rsidRPr="001B1C7F">
        <w:rPr>
          <w:rStyle w:val="libArabicChar"/>
          <w:rtl/>
        </w:rPr>
        <w:t xml:space="preserve"> </w:t>
      </w:r>
      <w:r w:rsidRPr="001B1C7F">
        <w:rPr>
          <w:rStyle w:val="libArabicChar"/>
          <w:rFonts w:hint="cs"/>
          <w:rtl/>
        </w:rPr>
        <w:t>الذين</w:t>
      </w:r>
      <w:r w:rsidRPr="001B1C7F">
        <w:rPr>
          <w:rStyle w:val="libArabicChar"/>
          <w:rtl/>
        </w:rPr>
        <w:t xml:space="preserve"> </w:t>
      </w:r>
      <w:r w:rsidRPr="001B1C7F">
        <w:rPr>
          <w:rStyle w:val="libArabicChar"/>
          <w:rFonts w:hint="cs"/>
          <w:rtl/>
        </w:rPr>
        <w:t>ء</w:t>
      </w:r>
      <w:r w:rsidRPr="001B1C7F">
        <w:rPr>
          <w:rStyle w:val="libArabicChar"/>
          <w:rtl/>
        </w:rPr>
        <w:t xml:space="preserve"> </w:t>
      </w:r>
      <w:r w:rsidRPr="001B1C7F">
        <w:rPr>
          <w:rStyle w:val="libArabicChar"/>
          <w:rFonts w:hint="cs"/>
          <w:rtl/>
        </w:rPr>
        <w:t>امنوا</w:t>
      </w:r>
      <w:r w:rsidRPr="001B1C7F">
        <w:rPr>
          <w:rStyle w:val="libArabicChar"/>
          <w:rtl/>
        </w:rPr>
        <w:t xml:space="preserve"> </w:t>
      </w:r>
      <w:r w:rsidRPr="001B1C7F">
        <w:rPr>
          <w:rStyle w:val="libArabicChar"/>
          <w:rFonts w:hint="cs"/>
          <w:rtl/>
        </w:rPr>
        <w:t>مع</w:t>
      </w:r>
      <w:r w:rsidR="00F74C81" w:rsidRPr="00EC230E">
        <w:rPr>
          <w:rStyle w:val="libArabicChar"/>
          <w:rFonts w:hint="cs"/>
          <w:rtl/>
        </w:rPr>
        <w:t>ه</w:t>
      </w:r>
      <w:r w:rsidRPr="001B1C7F">
        <w:rPr>
          <w:rStyle w:val="libArabicChar"/>
          <w:rtl/>
        </w:rPr>
        <w:t xml:space="preserve"> </w:t>
      </w:r>
      <w:r w:rsidRPr="001B1C7F">
        <w:rPr>
          <w:rStyle w:val="libArabicChar"/>
          <w:rFonts w:hint="cs"/>
          <w:rtl/>
        </w:rPr>
        <w:t>برحمة</w:t>
      </w:r>
      <w:r w:rsidRPr="001B1C7F">
        <w:rPr>
          <w:rStyle w:val="libArabicChar"/>
          <w:rtl/>
        </w:rPr>
        <w:t xml:space="preserve"> </w:t>
      </w:r>
      <w:r w:rsidRPr="001B1C7F">
        <w:rPr>
          <w:rStyle w:val="libArabicChar"/>
          <w:rFonts w:hint="cs"/>
          <w:rtl/>
        </w:rPr>
        <w:t>منّ</w:t>
      </w:r>
      <w:r w:rsidR="00424E9B">
        <w:rPr>
          <w:rStyle w:val="libArabicChar"/>
          <w:rFonts w:hint="cs"/>
          <w:rtl/>
        </w:rPr>
        <w:t>ا</w:t>
      </w:r>
    </w:p>
    <w:p w:rsidR="007D01F0" w:rsidRDefault="007D01F0" w:rsidP="00DC3E3F">
      <w:pPr>
        <w:pStyle w:val="libNormal"/>
        <w:rPr>
          <w:rtl/>
        </w:rPr>
      </w:pPr>
      <w:r>
        <w:rPr>
          <w:rtl/>
        </w:rPr>
        <w:t>(برحمة) كا لفظ (نجّينا ) كے فعل سے متعلق ہے_</w:t>
      </w:r>
    </w:p>
    <w:p w:rsidR="007D01F0" w:rsidRDefault="007D01F0" w:rsidP="00DC3E3F">
      <w:pPr>
        <w:pStyle w:val="libNormal"/>
        <w:rPr>
          <w:rtl/>
        </w:rPr>
      </w:pPr>
      <w:r>
        <w:rPr>
          <w:rtl/>
        </w:rPr>
        <w:t>7_صاحبان ايمان ہى رحمت الہى كے مستحق ہي</w:t>
      </w:r>
      <w:r w:rsidR="005619DD">
        <w:rPr>
          <w:rtl/>
        </w:rPr>
        <w:t xml:space="preserve">ں </w:t>
      </w:r>
      <w:r>
        <w:rPr>
          <w:rtl/>
        </w:rPr>
        <w:t>_</w:t>
      </w:r>
      <w:r w:rsidRPr="001B1C7F">
        <w:rPr>
          <w:rStyle w:val="libArabicChar"/>
          <w:rtl/>
        </w:rPr>
        <w:t xml:space="preserve">نجّينا </w:t>
      </w:r>
      <w:r w:rsidR="00F74C81" w:rsidRPr="00EC230E">
        <w:rPr>
          <w:rStyle w:val="libArabicChar"/>
          <w:rFonts w:hint="cs"/>
          <w:rtl/>
        </w:rPr>
        <w:t>ه</w:t>
      </w:r>
      <w:r w:rsidRPr="001B1C7F">
        <w:rPr>
          <w:rStyle w:val="libArabicChar"/>
          <w:rFonts w:hint="cs"/>
          <w:rtl/>
        </w:rPr>
        <w:t>ودا</w:t>
      </w:r>
      <w:r w:rsidRPr="001B1C7F">
        <w:rPr>
          <w:rStyle w:val="libArabicChar"/>
          <w:rtl/>
        </w:rPr>
        <w:t xml:space="preserve"> </w:t>
      </w:r>
      <w:r w:rsidRPr="001B1C7F">
        <w:rPr>
          <w:rStyle w:val="libArabicChar"/>
          <w:rFonts w:hint="cs"/>
          <w:rtl/>
        </w:rPr>
        <w:t>و</w:t>
      </w:r>
      <w:r w:rsidRPr="001B1C7F">
        <w:rPr>
          <w:rStyle w:val="libArabicChar"/>
          <w:rtl/>
        </w:rPr>
        <w:t xml:space="preserve"> </w:t>
      </w:r>
      <w:r w:rsidRPr="001B1C7F">
        <w:rPr>
          <w:rStyle w:val="libArabicChar"/>
          <w:rFonts w:hint="cs"/>
          <w:rtl/>
        </w:rPr>
        <w:t>الذين</w:t>
      </w:r>
      <w:r w:rsidRPr="001B1C7F">
        <w:rPr>
          <w:rStyle w:val="libArabicChar"/>
          <w:rtl/>
        </w:rPr>
        <w:t xml:space="preserve"> </w:t>
      </w:r>
      <w:r w:rsidRPr="001B1C7F">
        <w:rPr>
          <w:rStyle w:val="libArabicChar"/>
          <w:rFonts w:hint="cs"/>
          <w:rtl/>
        </w:rPr>
        <w:t>ء</w:t>
      </w:r>
      <w:r w:rsidRPr="001B1C7F">
        <w:rPr>
          <w:rStyle w:val="libArabicChar"/>
          <w:rtl/>
        </w:rPr>
        <w:t xml:space="preserve"> </w:t>
      </w:r>
      <w:r w:rsidRPr="001B1C7F">
        <w:rPr>
          <w:rStyle w:val="libArabicChar"/>
          <w:rFonts w:hint="cs"/>
          <w:rtl/>
        </w:rPr>
        <w:t>امنو</w:t>
      </w:r>
      <w:r w:rsidRPr="001B1C7F">
        <w:rPr>
          <w:rStyle w:val="libArabicChar"/>
          <w:rtl/>
        </w:rPr>
        <w:t>ا مع</w:t>
      </w:r>
      <w:r w:rsidR="00F74C81" w:rsidRPr="00EC230E">
        <w:rPr>
          <w:rStyle w:val="libArabicChar"/>
          <w:rFonts w:hint="cs"/>
          <w:rtl/>
        </w:rPr>
        <w:t>ه</w:t>
      </w:r>
      <w:r w:rsidRPr="001B1C7F">
        <w:rPr>
          <w:rStyle w:val="libArabicChar"/>
          <w:rtl/>
        </w:rPr>
        <w:t xml:space="preserve"> </w:t>
      </w:r>
      <w:r w:rsidRPr="001B1C7F">
        <w:rPr>
          <w:rStyle w:val="libArabicChar"/>
          <w:rFonts w:hint="cs"/>
          <w:rtl/>
        </w:rPr>
        <w:t>برح</w:t>
      </w:r>
      <w:r w:rsidRPr="001B1C7F">
        <w:rPr>
          <w:rStyle w:val="libArabicChar"/>
          <w:rtl/>
        </w:rPr>
        <w:t>مة منّ</w:t>
      </w:r>
      <w:r w:rsidR="00424E9B">
        <w:rPr>
          <w:rStyle w:val="libArabicChar"/>
          <w:rFonts w:hint="cs"/>
          <w:rtl/>
        </w:rPr>
        <w:t>ا</w:t>
      </w:r>
    </w:p>
    <w:p w:rsidR="007D01F0" w:rsidRDefault="007D01F0" w:rsidP="00DC3E3F">
      <w:pPr>
        <w:pStyle w:val="libNormal"/>
        <w:rPr>
          <w:rtl/>
        </w:rPr>
      </w:pPr>
      <w:r>
        <w:rPr>
          <w:rtl/>
        </w:rPr>
        <w:t>8_ خداوند متعال، ہلاك كرنے والے عذاب كونازل كرنے سے پہلے ، مومنين اورصالحين كو اس ہلاكت سے نجات عطا فرماتا ہے تا كہ وہ اس عذاب مي</w:t>
      </w:r>
      <w:r w:rsidR="005619DD">
        <w:rPr>
          <w:rtl/>
        </w:rPr>
        <w:t xml:space="preserve">ں </w:t>
      </w:r>
      <w:r>
        <w:rPr>
          <w:rtl/>
        </w:rPr>
        <w:t>گرفتار نہ ہوجائي</w:t>
      </w:r>
      <w:r w:rsidR="005619DD">
        <w:rPr>
          <w:rtl/>
        </w:rPr>
        <w:t xml:space="preserve">ں </w:t>
      </w:r>
      <w:r>
        <w:rPr>
          <w:rtl/>
        </w:rPr>
        <w:t>_</w:t>
      </w:r>
      <w:r w:rsidRPr="001B1C7F">
        <w:rPr>
          <w:rStyle w:val="libArabicChar"/>
          <w:rtl/>
        </w:rPr>
        <w:t xml:space="preserve">و لمّا جاء نا أمرنا نجّينا </w:t>
      </w:r>
      <w:r w:rsidR="00F74C81" w:rsidRPr="00EC230E">
        <w:rPr>
          <w:rStyle w:val="libArabicChar"/>
          <w:rFonts w:hint="cs"/>
          <w:rtl/>
        </w:rPr>
        <w:t>ه</w:t>
      </w:r>
      <w:r w:rsidRPr="001B1C7F">
        <w:rPr>
          <w:rStyle w:val="libArabicChar"/>
          <w:rFonts w:hint="cs"/>
          <w:rtl/>
        </w:rPr>
        <w:t>ودا</w:t>
      </w:r>
      <w:r w:rsidRPr="001B1C7F">
        <w:rPr>
          <w:rStyle w:val="libArabicChar"/>
          <w:rtl/>
        </w:rPr>
        <w:t xml:space="preserve"> </w:t>
      </w:r>
      <w:r w:rsidRPr="001B1C7F">
        <w:rPr>
          <w:rStyle w:val="libArabicChar"/>
          <w:rFonts w:hint="cs"/>
          <w:rtl/>
        </w:rPr>
        <w:t>و</w:t>
      </w:r>
      <w:r w:rsidRPr="001B1C7F">
        <w:rPr>
          <w:rStyle w:val="libArabicChar"/>
          <w:rtl/>
        </w:rPr>
        <w:t xml:space="preserve"> </w:t>
      </w:r>
      <w:r w:rsidRPr="001B1C7F">
        <w:rPr>
          <w:rStyle w:val="libArabicChar"/>
          <w:rFonts w:hint="cs"/>
          <w:rtl/>
        </w:rPr>
        <w:t>الذين</w:t>
      </w:r>
      <w:r w:rsidRPr="001B1C7F">
        <w:rPr>
          <w:rStyle w:val="libArabicChar"/>
          <w:rtl/>
        </w:rPr>
        <w:t xml:space="preserve"> </w:t>
      </w:r>
      <w:r w:rsidRPr="001B1C7F">
        <w:rPr>
          <w:rStyle w:val="libArabicChar"/>
          <w:rFonts w:hint="cs"/>
          <w:rtl/>
        </w:rPr>
        <w:t>ء</w:t>
      </w:r>
      <w:r w:rsidRPr="001B1C7F">
        <w:rPr>
          <w:rStyle w:val="libArabicChar"/>
          <w:rtl/>
        </w:rPr>
        <w:t xml:space="preserve"> </w:t>
      </w:r>
      <w:r w:rsidRPr="001B1C7F">
        <w:rPr>
          <w:rStyle w:val="libArabicChar"/>
          <w:rFonts w:hint="cs"/>
          <w:rtl/>
        </w:rPr>
        <w:t>امنوا</w:t>
      </w:r>
      <w:r w:rsidRPr="001B1C7F">
        <w:rPr>
          <w:rStyle w:val="libArabicChar"/>
          <w:rtl/>
        </w:rPr>
        <w:t xml:space="preserve"> </w:t>
      </w:r>
      <w:r w:rsidRPr="001B1C7F">
        <w:rPr>
          <w:rStyle w:val="libArabicChar"/>
          <w:rFonts w:hint="cs"/>
          <w:rtl/>
        </w:rPr>
        <w:t>مع</w:t>
      </w:r>
      <w:r w:rsidR="00F74C81" w:rsidRPr="00EC230E">
        <w:rPr>
          <w:rStyle w:val="libArabicChar"/>
          <w:rFonts w:hint="cs"/>
          <w:rtl/>
        </w:rPr>
        <w:t>ه</w:t>
      </w:r>
    </w:p>
    <w:p w:rsidR="007D01F0" w:rsidRDefault="007D01F0" w:rsidP="00DC3E3F">
      <w:pPr>
        <w:pStyle w:val="libNormal"/>
        <w:rPr>
          <w:rtl/>
        </w:rPr>
      </w:pPr>
      <w:r>
        <w:rPr>
          <w:rtl/>
        </w:rPr>
        <w:t>9_ قوم عاد كے كفار، دنياوى عذاب كے علاوہ اخروى عذاب مي</w:t>
      </w:r>
      <w:r w:rsidR="005619DD">
        <w:rPr>
          <w:rtl/>
        </w:rPr>
        <w:t xml:space="preserve">ں </w:t>
      </w:r>
      <w:r>
        <w:rPr>
          <w:rtl/>
        </w:rPr>
        <w:t>بھى گرفتار ہو</w:t>
      </w:r>
      <w:r w:rsidR="005619DD">
        <w:rPr>
          <w:rtl/>
        </w:rPr>
        <w:t xml:space="preserve">ں </w:t>
      </w:r>
      <w:r>
        <w:rPr>
          <w:rtl/>
        </w:rPr>
        <w:t>گے_</w:t>
      </w:r>
      <w:r w:rsidRPr="001B1C7F">
        <w:rPr>
          <w:rStyle w:val="libArabicChar"/>
          <w:rtl/>
        </w:rPr>
        <w:t>و نجّينا</w:t>
      </w:r>
      <w:r w:rsidR="00F74C81" w:rsidRPr="00EC230E">
        <w:rPr>
          <w:rStyle w:val="libArabicChar"/>
          <w:rFonts w:hint="cs"/>
          <w:rtl/>
        </w:rPr>
        <w:t>ه</w:t>
      </w:r>
      <w:r w:rsidRPr="001B1C7F">
        <w:rPr>
          <w:rStyle w:val="libArabicChar"/>
          <w:rFonts w:hint="cs"/>
          <w:rtl/>
        </w:rPr>
        <w:t>م</w:t>
      </w:r>
      <w:r w:rsidRPr="001B1C7F">
        <w:rPr>
          <w:rStyle w:val="libArabicChar"/>
          <w:rtl/>
        </w:rPr>
        <w:t xml:space="preserve"> </w:t>
      </w:r>
      <w:r w:rsidRPr="001B1C7F">
        <w:rPr>
          <w:rStyle w:val="libArabicChar"/>
          <w:rFonts w:hint="cs"/>
          <w:rtl/>
        </w:rPr>
        <w:t>من</w:t>
      </w:r>
      <w:r w:rsidRPr="001B1C7F">
        <w:rPr>
          <w:rStyle w:val="libArabicChar"/>
          <w:rtl/>
        </w:rPr>
        <w:t xml:space="preserve"> </w:t>
      </w:r>
      <w:r w:rsidRPr="001B1C7F">
        <w:rPr>
          <w:rStyle w:val="libArabicChar"/>
          <w:rFonts w:hint="cs"/>
          <w:rtl/>
        </w:rPr>
        <w:t>عذاب</w:t>
      </w:r>
      <w:r w:rsidRPr="001B1C7F">
        <w:rPr>
          <w:rStyle w:val="libArabicChar"/>
          <w:rtl/>
        </w:rPr>
        <w:t xml:space="preserve"> </w:t>
      </w:r>
      <w:r w:rsidRPr="001B1C7F">
        <w:rPr>
          <w:rStyle w:val="libArabicChar"/>
          <w:rFonts w:hint="cs"/>
          <w:rtl/>
        </w:rPr>
        <w:t>غليظ</w:t>
      </w:r>
    </w:p>
    <w:p w:rsidR="007D01F0" w:rsidRDefault="007D01F0" w:rsidP="00DC3E3F">
      <w:pPr>
        <w:pStyle w:val="libNormal"/>
        <w:rPr>
          <w:rtl/>
        </w:rPr>
      </w:pPr>
      <w:r>
        <w:rPr>
          <w:rtl/>
        </w:rPr>
        <w:t>مذكورہ تفسير اس صورت مي</w:t>
      </w:r>
      <w:r w:rsidR="005619DD">
        <w:rPr>
          <w:rtl/>
        </w:rPr>
        <w:t xml:space="preserve">ں </w:t>
      </w:r>
      <w:r>
        <w:rPr>
          <w:rtl/>
        </w:rPr>
        <w:t>ہے كہ جب جملہ ''ونجّينا ہم من عذاب''مي</w:t>
      </w:r>
      <w:r w:rsidR="005619DD">
        <w:rPr>
          <w:rtl/>
        </w:rPr>
        <w:t xml:space="preserve">ں </w:t>
      </w:r>
      <w:r>
        <w:rPr>
          <w:rtl/>
        </w:rPr>
        <w:t>(عذاب) سے مراد آخرت كا عذاب مراد ليا جائے_</w:t>
      </w:r>
    </w:p>
    <w:p w:rsidR="007D01F0" w:rsidRDefault="007D01F0" w:rsidP="00DC3E3F">
      <w:pPr>
        <w:pStyle w:val="libNormal"/>
        <w:rPr>
          <w:rtl/>
        </w:rPr>
      </w:pPr>
      <w:r>
        <w:rPr>
          <w:rtl/>
        </w:rPr>
        <w:t>10_ خداوند متعال نے حضرت ہود</w:t>
      </w:r>
      <w:r w:rsidR="000D7666" w:rsidRPr="000D7666">
        <w:rPr>
          <w:rStyle w:val="libAlaemChar"/>
          <w:rtl/>
        </w:rPr>
        <w:t xml:space="preserve"> عليه‌السلام </w:t>
      </w:r>
      <w:r>
        <w:rPr>
          <w:rtl/>
        </w:rPr>
        <w:t>اور ان كے پيروكارو</w:t>
      </w:r>
      <w:r w:rsidR="005619DD">
        <w:rPr>
          <w:rtl/>
        </w:rPr>
        <w:t xml:space="preserve">ں </w:t>
      </w:r>
      <w:r>
        <w:rPr>
          <w:rtl/>
        </w:rPr>
        <w:t>كو آخرت كے عذاب مي</w:t>
      </w:r>
      <w:r w:rsidR="005619DD">
        <w:rPr>
          <w:rtl/>
        </w:rPr>
        <w:t xml:space="preserve">ں </w:t>
      </w:r>
      <w:r>
        <w:rPr>
          <w:rtl/>
        </w:rPr>
        <w:t>گرفتار ہونے سے نجات عطا فرمائي _</w:t>
      </w:r>
      <w:r w:rsidRPr="001B1C7F">
        <w:rPr>
          <w:rStyle w:val="libArabicChar"/>
          <w:rtl/>
        </w:rPr>
        <w:t>و نجّينا</w:t>
      </w:r>
      <w:r w:rsidR="00F74C81" w:rsidRPr="00EC230E">
        <w:rPr>
          <w:rStyle w:val="libArabicChar"/>
          <w:rFonts w:hint="cs"/>
          <w:rtl/>
        </w:rPr>
        <w:t>ه</w:t>
      </w:r>
      <w:r w:rsidRPr="001B1C7F">
        <w:rPr>
          <w:rStyle w:val="libArabicChar"/>
          <w:rFonts w:hint="cs"/>
          <w:rtl/>
        </w:rPr>
        <w:t>م</w:t>
      </w:r>
      <w:r w:rsidRPr="001B1C7F">
        <w:rPr>
          <w:rStyle w:val="libArabicChar"/>
          <w:rtl/>
        </w:rPr>
        <w:t xml:space="preserve"> </w:t>
      </w:r>
      <w:r w:rsidRPr="001B1C7F">
        <w:rPr>
          <w:rStyle w:val="libArabicChar"/>
          <w:rFonts w:hint="cs"/>
          <w:rtl/>
        </w:rPr>
        <w:t>من</w:t>
      </w:r>
      <w:r w:rsidRPr="001B1C7F">
        <w:rPr>
          <w:rStyle w:val="libArabicChar"/>
          <w:rtl/>
        </w:rPr>
        <w:t xml:space="preserve"> </w:t>
      </w:r>
      <w:r w:rsidRPr="001B1C7F">
        <w:rPr>
          <w:rStyle w:val="libArabicChar"/>
          <w:rFonts w:hint="cs"/>
          <w:rtl/>
        </w:rPr>
        <w:t>عذاب</w:t>
      </w:r>
      <w:r w:rsidRPr="001B1C7F">
        <w:rPr>
          <w:rStyle w:val="libArabicChar"/>
          <w:rtl/>
        </w:rPr>
        <w:t xml:space="preserve"> </w:t>
      </w:r>
      <w:r w:rsidRPr="001B1C7F">
        <w:rPr>
          <w:rStyle w:val="libArabicChar"/>
          <w:rFonts w:hint="cs"/>
          <w:rtl/>
        </w:rPr>
        <w:t>غليظ</w:t>
      </w:r>
    </w:p>
    <w:p w:rsidR="007D01F0" w:rsidRDefault="007D01F0" w:rsidP="00DC3E3F">
      <w:pPr>
        <w:pStyle w:val="libNormal"/>
        <w:rPr>
          <w:rtl/>
        </w:rPr>
      </w:pPr>
      <w:r>
        <w:rPr>
          <w:rtl/>
        </w:rPr>
        <w:t>يہ حكمى اس صورت مي</w:t>
      </w:r>
      <w:r w:rsidR="005619DD">
        <w:rPr>
          <w:rtl/>
        </w:rPr>
        <w:t xml:space="preserve">ں </w:t>
      </w:r>
      <w:r>
        <w:rPr>
          <w:rtl/>
        </w:rPr>
        <w:t>ہے كہ (عذاب غليظ) سے مراد آخرت كا عذاب ہوتو (نجّينا ) كا فعل ماضى لانے كا مقصد اس نكتہ كى طرف اشارہ ہے كہ قوم عاد پرمہلك عذاب نازل ہونے كے بعد بھى حضرت ہود(ع) كے مومنين اپنے ايمان پر ثابت قدم رہے اور آخرت كے عذاب كے مستحق نہي</w:t>
      </w:r>
      <w:r w:rsidR="005619DD">
        <w:rPr>
          <w:rtl/>
        </w:rPr>
        <w:t xml:space="preserve">ں </w:t>
      </w:r>
      <w:r>
        <w:rPr>
          <w:rtl/>
        </w:rPr>
        <w:t>ہوئے_</w:t>
      </w:r>
    </w:p>
    <w:p w:rsidR="007D01F0" w:rsidRDefault="007D01F0" w:rsidP="00DC3E3F">
      <w:pPr>
        <w:pStyle w:val="libNormal"/>
        <w:rPr>
          <w:rtl/>
        </w:rPr>
      </w:pPr>
      <w:r>
        <w:rPr>
          <w:rtl/>
        </w:rPr>
        <w:t>11_ آخرت كا عذاب، سخت اور ہلاك كرنے والا ہے_</w:t>
      </w:r>
      <w:r w:rsidRPr="001B1C7F">
        <w:rPr>
          <w:rStyle w:val="libArabicChar"/>
          <w:rtl/>
        </w:rPr>
        <w:t xml:space="preserve">و نجّينا </w:t>
      </w:r>
      <w:r w:rsidR="00F74C81" w:rsidRPr="00EC230E">
        <w:rPr>
          <w:rStyle w:val="libArabicChar"/>
          <w:rFonts w:hint="cs"/>
          <w:rtl/>
        </w:rPr>
        <w:t>ه</w:t>
      </w:r>
      <w:r w:rsidRPr="001B1C7F">
        <w:rPr>
          <w:rStyle w:val="libArabicChar"/>
          <w:rFonts w:hint="cs"/>
          <w:rtl/>
        </w:rPr>
        <w:t>م</w:t>
      </w:r>
      <w:r w:rsidRPr="001B1C7F">
        <w:rPr>
          <w:rStyle w:val="libArabicChar"/>
          <w:rtl/>
        </w:rPr>
        <w:t xml:space="preserve"> </w:t>
      </w:r>
      <w:r w:rsidRPr="001B1C7F">
        <w:rPr>
          <w:rStyle w:val="libArabicChar"/>
          <w:rFonts w:hint="cs"/>
          <w:rtl/>
        </w:rPr>
        <w:t>من</w:t>
      </w:r>
      <w:r w:rsidRPr="001B1C7F">
        <w:rPr>
          <w:rStyle w:val="libArabicChar"/>
          <w:rtl/>
        </w:rPr>
        <w:t xml:space="preserve"> </w:t>
      </w:r>
      <w:r w:rsidRPr="001B1C7F">
        <w:rPr>
          <w:rStyle w:val="libArabicChar"/>
          <w:rFonts w:hint="cs"/>
          <w:rtl/>
        </w:rPr>
        <w:t>عذاب</w:t>
      </w:r>
      <w:r w:rsidRPr="001B1C7F">
        <w:rPr>
          <w:rStyle w:val="libArabicChar"/>
          <w:rtl/>
        </w:rPr>
        <w:t xml:space="preserve"> </w:t>
      </w:r>
      <w:r w:rsidRPr="001B1C7F">
        <w:rPr>
          <w:rStyle w:val="libArabicChar"/>
          <w:rFonts w:hint="cs"/>
          <w:rtl/>
        </w:rPr>
        <w:t>غليظ</w:t>
      </w:r>
    </w:p>
    <w:p w:rsidR="007D01F0" w:rsidRDefault="007D01F0" w:rsidP="00DC3E3F">
      <w:pPr>
        <w:pStyle w:val="libNormal"/>
        <w:rPr>
          <w:rtl/>
        </w:rPr>
      </w:pPr>
      <w:r>
        <w:rPr>
          <w:rtl/>
        </w:rPr>
        <w:t xml:space="preserve">12_ </w:t>
      </w:r>
      <w:r w:rsidRPr="001B1C7F">
        <w:rPr>
          <w:rStyle w:val="libArabicChar"/>
          <w:rtl/>
        </w:rPr>
        <w:t>'' عن ابى عبد اللّ</w:t>
      </w:r>
      <w:r w:rsidR="00F74C81" w:rsidRPr="00EC230E">
        <w:rPr>
          <w:rStyle w:val="libArabicChar"/>
          <w:rFonts w:hint="cs"/>
          <w:rtl/>
        </w:rPr>
        <w:t>ه</w:t>
      </w:r>
      <w:r w:rsidRPr="001B1C7F">
        <w:rPr>
          <w:rStyle w:val="libArabicChar"/>
          <w:rtl/>
        </w:rPr>
        <w:t>(</w:t>
      </w:r>
      <w:r w:rsidRPr="001B1C7F">
        <w:rPr>
          <w:rStyle w:val="libArabicChar"/>
          <w:rFonts w:hint="cs"/>
          <w:rtl/>
        </w:rPr>
        <w:t>ع</w:t>
      </w:r>
      <w:r w:rsidRPr="001B1C7F">
        <w:rPr>
          <w:rStyle w:val="libArabicChar"/>
          <w:rtl/>
        </w:rPr>
        <w:t xml:space="preserve">) </w:t>
      </w:r>
      <w:r w:rsidRPr="001B1C7F">
        <w:rPr>
          <w:rStyle w:val="libArabicChar"/>
          <w:rFonts w:hint="cs"/>
          <w:rtl/>
        </w:rPr>
        <w:t>قال</w:t>
      </w:r>
      <w:r w:rsidRPr="001B1C7F">
        <w:rPr>
          <w:rStyle w:val="libArabicChar"/>
          <w:rtl/>
        </w:rPr>
        <w:t xml:space="preserve"> : </w:t>
      </w:r>
      <w:r w:rsidRPr="001B1C7F">
        <w:rPr>
          <w:rStyle w:val="libArabicChar"/>
          <w:rFonts w:hint="cs"/>
          <w:rtl/>
        </w:rPr>
        <w:t>لما</w:t>
      </w:r>
      <w:r w:rsidRPr="001B1C7F">
        <w:rPr>
          <w:rStyle w:val="libArabicChar"/>
          <w:rtl/>
        </w:rPr>
        <w:t xml:space="preserve"> </w:t>
      </w:r>
      <w:r w:rsidRPr="001B1C7F">
        <w:rPr>
          <w:rStyle w:val="libArabicChar"/>
          <w:rFonts w:hint="cs"/>
          <w:rtl/>
        </w:rPr>
        <w:t>بعث</w:t>
      </w:r>
      <w:r w:rsidRPr="001B1C7F">
        <w:rPr>
          <w:rStyle w:val="libArabicChar"/>
          <w:rtl/>
        </w:rPr>
        <w:t xml:space="preserve"> </w:t>
      </w:r>
      <w:r w:rsidRPr="001B1C7F">
        <w:rPr>
          <w:rStyle w:val="libArabicChar"/>
          <w:rFonts w:hint="cs"/>
          <w:rtl/>
        </w:rPr>
        <w:t>اللّ</w:t>
      </w:r>
      <w:r w:rsidR="00F74C81" w:rsidRPr="00EC230E">
        <w:rPr>
          <w:rStyle w:val="libArabicChar"/>
          <w:rFonts w:hint="cs"/>
          <w:rtl/>
        </w:rPr>
        <w:t>ه</w:t>
      </w:r>
      <w:r w:rsidRPr="001B1C7F">
        <w:rPr>
          <w:rStyle w:val="libArabicChar"/>
          <w:rtl/>
        </w:rPr>
        <w:t xml:space="preserve"> </w:t>
      </w:r>
      <w:r w:rsidRPr="001B1C7F">
        <w:rPr>
          <w:rStyle w:val="libArabicChar"/>
          <w:rFonts w:hint="cs"/>
          <w:rtl/>
        </w:rPr>
        <w:t>عزوجل</w:t>
      </w:r>
      <w:r w:rsidRPr="001B1C7F">
        <w:rPr>
          <w:rStyle w:val="libArabicChar"/>
          <w:rtl/>
        </w:rPr>
        <w:t xml:space="preserve"> </w:t>
      </w:r>
      <w:r w:rsidR="00F74C81" w:rsidRPr="00EC230E">
        <w:rPr>
          <w:rStyle w:val="libArabicChar"/>
          <w:rFonts w:hint="cs"/>
          <w:rtl/>
        </w:rPr>
        <w:t>ه</w:t>
      </w:r>
      <w:r w:rsidRPr="001B1C7F">
        <w:rPr>
          <w:rStyle w:val="libArabicChar"/>
          <w:rFonts w:hint="cs"/>
          <w:rtl/>
        </w:rPr>
        <w:t>ود</w:t>
      </w:r>
      <w:r w:rsidRPr="001B1C7F">
        <w:rPr>
          <w:rStyle w:val="libArabicChar"/>
          <w:rtl/>
        </w:rPr>
        <w:t xml:space="preserve"> </w:t>
      </w:r>
      <w:r w:rsidRPr="001B1C7F">
        <w:rPr>
          <w:rStyle w:val="libArabicChar"/>
          <w:rFonts w:hint="cs"/>
          <w:rtl/>
        </w:rPr>
        <w:t>اً</w:t>
      </w:r>
      <w:r w:rsidRPr="001B1C7F">
        <w:rPr>
          <w:rStyle w:val="libArabicChar"/>
          <w:rtl/>
        </w:rPr>
        <w:t xml:space="preserve"> </w:t>
      </w:r>
      <w:r w:rsidRPr="001B1C7F">
        <w:rPr>
          <w:rStyle w:val="libArabicChar"/>
          <w:rFonts w:hint="cs"/>
          <w:rtl/>
        </w:rPr>
        <w:t>ا</w:t>
      </w:r>
      <w:r w:rsidRPr="001B1C7F">
        <w:rPr>
          <w:rStyle w:val="libArabicChar"/>
          <w:rtl/>
        </w:rPr>
        <w:t xml:space="preserve"> </w:t>
      </w:r>
      <w:r w:rsidRPr="001B1C7F">
        <w:rPr>
          <w:rStyle w:val="libArabicChar"/>
          <w:rFonts w:hint="cs"/>
          <w:rtl/>
        </w:rPr>
        <w:t>سلم</w:t>
      </w:r>
      <w:r w:rsidRPr="001B1C7F">
        <w:rPr>
          <w:rStyle w:val="libArabicChar"/>
          <w:rtl/>
        </w:rPr>
        <w:t xml:space="preserve"> </w:t>
      </w:r>
      <w:r w:rsidRPr="001B1C7F">
        <w:rPr>
          <w:rStyle w:val="libArabicChar"/>
          <w:rFonts w:hint="cs"/>
          <w:rtl/>
        </w:rPr>
        <w:t>ل</w:t>
      </w:r>
      <w:r w:rsidR="00F74C81" w:rsidRPr="00EC230E">
        <w:rPr>
          <w:rStyle w:val="libArabicChar"/>
          <w:rFonts w:hint="cs"/>
          <w:rtl/>
        </w:rPr>
        <w:t>ه</w:t>
      </w:r>
      <w:r w:rsidRPr="001B1C7F">
        <w:rPr>
          <w:rStyle w:val="libArabicChar"/>
          <w:rtl/>
        </w:rPr>
        <w:t xml:space="preserve"> </w:t>
      </w:r>
      <w:r w:rsidRPr="001B1C7F">
        <w:rPr>
          <w:rStyle w:val="libArabicChar"/>
          <w:rFonts w:hint="cs"/>
          <w:rtl/>
        </w:rPr>
        <w:t>العقب</w:t>
      </w:r>
      <w:r w:rsidRPr="001B1C7F">
        <w:rPr>
          <w:rStyle w:val="libArabicChar"/>
          <w:rtl/>
        </w:rPr>
        <w:t xml:space="preserve"> </w:t>
      </w:r>
      <w:r w:rsidRPr="001B1C7F">
        <w:rPr>
          <w:rStyle w:val="libArabicChar"/>
          <w:rFonts w:hint="cs"/>
          <w:rtl/>
        </w:rPr>
        <w:t>من</w:t>
      </w:r>
      <w:r w:rsidRPr="001B1C7F">
        <w:rPr>
          <w:rStyle w:val="libArabicChar"/>
          <w:rtl/>
        </w:rPr>
        <w:t xml:space="preserve"> </w:t>
      </w:r>
      <w:r w:rsidRPr="001B1C7F">
        <w:rPr>
          <w:rStyle w:val="libArabicChar"/>
          <w:rFonts w:hint="cs"/>
          <w:rtl/>
        </w:rPr>
        <w:t>ولد</w:t>
      </w:r>
      <w:r w:rsidRPr="001B1C7F">
        <w:rPr>
          <w:rStyle w:val="libArabicChar"/>
          <w:rtl/>
        </w:rPr>
        <w:t xml:space="preserve"> </w:t>
      </w:r>
      <w:r w:rsidRPr="001B1C7F">
        <w:rPr>
          <w:rStyle w:val="libArabicChar"/>
          <w:rFonts w:hint="cs"/>
          <w:rtl/>
        </w:rPr>
        <w:t>سام</w:t>
      </w:r>
      <w:r w:rsidRPr="001B1C7F">
        <w:rPr>
          <w:rStyle w:val="libArabicChar"/>
          <w:rtl/>
        </w:rPr>
        <w:t xml:space="preserve"> </w:t>
      </w:r>
      <w:r w:rsidRPr="001B1C7F">
        <w:rPr>
          <w:rStyle w:val="libArabicChar"/>
          <w:rFonts w:hint="cs"/>
          <w:rtl/>
        </w:rPr>
        <w:t>و</w:t>
      </w:r>
      <w:r w:rsidRPr="001B1C7F">
        <w:rPr>
          <w:rStyle w:val="libArabicChar"/>
          <w:rtl/>
        </w:rPr>
        <w:t xml:space="preserve"> </w:t>
      </w:r>
      <w:r w:rsidRPr="001B1C7F">
        <w:rPr>
          <w:rStyle w:val="libArabicChar"/>
          <w:rFonts w:hint="cs"/>
          <w:rtl/>
        </w:rPr>
        <w:t>ا</w:t>
      </w:r>
      <w:r w:rsidRPr="001B1C7F">
        <w:rPr>
          <w:rStyle w:val="libArabicChar"/>
          <w:rtl/>
        </w:rPr>
        <w:t xml:space="preserve"> </w:t>
      </w:r>
      <w:r w:rsidRPr="001B1C7F">
        <w:rPr>
          <w:rStyle w:val="libArabicChar"/>
          <w:rFonts w:hint="cs"/>
          <w:rtl/>
        </w:rPr>
        <w:t>مألاخرون</w:t>
      </w:r>
      <w:r w:rsidRPr="001B1C7F">
        <w:rPr>
          <w:rStyle w:val="libArabicChar"/>
          <w:rtl/>
        </w:rPr>
        <w:t xml:space="preserve"> ...</w:t>
      </w:r>
      <w:r w:rsidRPr="001B1C7F">
        <w:rPr>
          <w:rStyle w:val="libArabicChar"/>
          <w:rFonts w:hint="cs"/>
          <w:rtl/>
        </w:rPr>
        <w:t>فأ</w:t>
      </w:r>
      <w:r w:rsidR="00F74C81" w:rsidRPr="00EC230E">
        <w:rPr>
          <w:rStyle w:val="libArabicChar"/>
          <w:rFonts w:hint="cs"/>
          <w:rtl/>
        </w:rPr>
        <w:t>ه</w:t>
      </w:r>
      <w:r w:rsidRPr="001B1C7F">
        <w:rPr>
          <w:rStyle w:val="libArabicChar"/>
          <w:rFonts w:hint="cs"/>
          <w:rtl/>
        </w:rPr>
        <w:t>لكو</w:t>
      </w:r>
      <w:r w:rsidRPr="001B1C7F">
        <w:rPr>
          <w:rStyle w:val="libArabicChar"/>
          <w:rtl/>
        </w:rPr>
        <w:t xml:space="preserve"> </w:t>
      </w:r>
      <w:r w:rsidRPr="001B1C7F">
        <w:rPr>
          <w:rStyle w:val="libArabicChar"/>
          <w:rFonts w:hint="cs"/>
          <w:rtl/>
        </w:rPr>
        <w:t>بالريح</w:t>
      </w:r>
      <w:r w:rsidRPr="001B1C7F">
        <w:rPr>
          <w:rStyle w:val="libArabicChar"/>
          <w:rtl/>
        </w:rPr>
        <w:t xml:space="preserve"> </w:t>
      </w:r>
      <w:r w:rsidRPr="001B1C7F">
        <w:rPr>
          <w:rStyle w:val="libArabicChar"/>
          <w:rFonts w:hint="cs"/>
          <w:rtl/>
        </w:rPr>
        <w:t>العقيم</w:t>
      </w:r>
      <w:r w:rsidRPr="001B1C7F">
        <w:rPr>
          <w:rStyle w:val="libArabicChar"/>
          <w:rtl/>
        </w:rPr>
        <w:t xml:space="preserve"> ...''</w:t>
      </w:r>
      <w:r>
        <w:rPr>
          <w:rtl/>
        </w:rPr>
        <w:t xml:space="preserve"> </w:t>
      </w:r>
      <w:r w:rsidRPr="001B1C7F">
        <w:rPr>
          <w:rStyle w:val="libFootnotenumChar"/>
          <w:rtl/>
        </w:rPr>
        <w:t>(1)</w:t>
      </w:r>
    </w:p>
    <w:p w:rsidR="007D01F0" w:rsidRDefault="007D01F0" w:rsidP="00DC3E3F">
      <w:pPr>
        <w:pStyle w:val="libNormal"/>
        <w:rPr>
          <w:rtl/>
        </w:rPr>
      </w:pPr>
      <w:r>
        <w:rPr>
          <w:rtl/>
        </w:rPr>
        <w:t>امام صادق(ع) سے روايت ہے آپ(ع) نے فرمايا كہ جب خداوند متعال نے حضرت ہود</w:t>
      </w:r>
      <w:r w:rsidR="000D7666" w:rsidRPr="000D7666">
        <w:rPr>
          <w:rStyle w:val="libAlaemChar"/>
          <w:rtl/>
        </w:rPr>
        <w:t xml:space="preserve"> عليه‌السلام </w:t>
      </w:r>
      <w:r>
        <w:rPr>
          <w:rtl/>
        </w:rPr>
        <w:t>كو مبعوث فرمايا تو حضرت سام كى باقى ماندہ اولاد انكى طرف متوجہ ہوئي _ ليكن دوسرے لوگ ... ، باد عقيم (عذاب دينے والى ہوا) سے ہلاك ہوگے ...</w:t>
      </w:r>
    </w:p>
    <w:p w:rsidR="007D01F0" w:rsidRDefault="007D01F0" w:rsidP="00DC3E3F">
      <w:pPr>
        <w:pStyle w:val="libNormal"/>
        <w:rPr>
          <w:rtl/>
        </w:rPr>
      </w:pPr>
      <w:r>
        <w:rPr>
          <w:rtl/>
        </w:rPr>
        <w:t>خدا :اوامر الہى كا حتمى ہونا 3;حاكميت خدا 3;خدا كا نجات دينا 5، 8، 10; خدا كى رحمت كى نشانيا</w:t>
      </w:r>
      <w:r w:rsidR="005619DD">
        <w:rPr>
          <w:rtl/>
        </w:rPr>
        <w:t xml:space="preserve">ں </w:t>
      </w:r>
      <w:r>
        <w:rPr>
          <w:rtl/>
        </w:rPr>
        <w:t>6; خدا كى سنتي</w:t>
      </w:r>
      <w:r w:rsidR="005619DD">
        <w:rPr>
          <w:rtl/>
        </w:rPr>
        <w:t xml:space="preserve">ں </w:t>
      </w:r>
      <w:r>
        <w:rPr>
          <w:rtl/>
        </w:rPr>
        <w:t>8; خدا كے عذاب 2; رحمت الہى 7</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اكمال الدين ، ج 1، ص 136، ح 5 ، ب 2 _نور الثقلين ج 2 ، ص 43، ح 171_</w:t>
      </w:r>
    </w:p>
    <w:p w:rsidR="001B1C7F" w:rsidRDefault="002C39E3" w:rsidP="007F146C">
      <w:pPr>
        <w:pStyle w:val="libPoemTini"/>
        <w:rPr>
          <w:rtl/>
        </w:rPr>
      </w:pPr>
      <w:r>
        <w:rPr>
          <w:rtl/>
        </w:rPr>
        <w:br w:type="page"/>
      </w:r>
    </w:p>
    <w:p w:rsidR="007D01F0" w:rsidRDefault="007D01F0" w:rsidP="00DC3E3F">
      <w:pPr>
        <w:pStyle w:val="libNormal"/>
        <w:rPr>
          <w:rtl/>
        </w:rPr>
      </w:pPr>
      <w:r>
        <w:rPr>
          <w:rtl/>
        </w:rPr>
        <w:lastRenderedPageBreak/>
        <w:t>رحمت :رحمت كے شامل حال افراد 6،7</w:t>
      </w:r>
    </w:p>
    <w:p w:rsidR="007D01F0" w:rsidRDefault="007D01F0" w:rsidP="00DC3E3F">
      <w:pPr>
        <w:pStyle w:val="libNormal"/>
        <w:rPr>
          <w:rtl/>
        </w:rPr>
      </w:pPr>
      <w:r>
        <w:rPr>
          <w:rtl/>
        </w:rPr>
        <w:t>روايت : 12</w:t>
      </w:r>
    </w:p>
    <w:p w:rsidR="007D01F0" w:rsidRDefault="007D01F0" w:rsidP="00DC3E3F">
      <w:pPr>
        <w:pStyle w:val="libNormal"/>
        <w:rPr>
          <w:rtl/>
        </w:rPr>
      </w:pPr>
      <w:r>
        <w:rPr>
          <w:rtl/>
        </w:rPr>
        <w:t>شرك :شرك پر مصر رہنے كے آثار 2</w:t>
      </w:r>
    </w:p>
    <w:p w:rsidR="007D01F0" w:rsidRDefault="007D01F0" w:rsidP="00DC3E3F">
      <w:pPr>
        <w:pStyle w:val="libNormal"/>
        <w:rPr>
          <w:rtl/>
        </w:rPr>
      </w:pPr>
      <w:r>
        <w:rPr>
          <w:rtl/>
        </w:rPr>
        <w:t>صالحين :صالحين كى نجات 8</w:t>
      </w:r>
    </w:p>
    <w:p w:rsidR="007D01F0" w:rsidRDefault="007D01F0" w:rsidP="00DC3E3F">
      <w:pPr>
        <w:pStyle w:val="libNormal"/>
        <w:rPr>
          <w:rtl/>
        </w:rPr>
      </w:pPr>
      <w:r>
        <w:rPr>
          <w:rtl/>
        </w:rPr>
        <w:t>عذاب :اہل عذاب 9; سخت عذاب 2; عذاب آخرت سے نجات 10;عذاب اخروى كے درجات 11; عذاب سے نجات 5، 8;عذاب كے اسباب 2</w:t>
      </w:r>
    </w:p>
    <w:p w:rsidR="007D01F0" w:rsidRDefault="007D01F0" w:rsidP="00DC3E3F">
      <w:pPr>
        <w:pStyle w:val="libNormal"/>
        <w:rPr>
          <w:rtl/>
        </w:rPr>
      </w:pPr>
      <w:r>
        <w:rPr>
          <w:rtl/>
        </w:rPr>
        <w:t>قوم عاد:قوم عاد كا شرك پر اصرار 1، 2; قوم عاد كا عذاب 2; قوم عاد كاكفر پر اصرار 1،2;قوم عاد كى تاريخ 1، 2; قوم عاد كى ہٹ دھرمي1;قوم عاد كے آخرت كا بہت</w:t>
      </w:r>
    </w:p>
    <w:p w:rsidR="007D01F0" w:rsidRDefault="007D01F0" w:rsidP="00DC3E3F">
      <w:pPr>
        <w:pStyle w:val="libNormal"/>
        <w:rPr>
          <w:rtl/>
        </w:rPr>
      </w:pPr>
      <w:r>
        <w:rPr>
          <w:rtl/>
        </w:rPr>
        <w:t>عذاب 9; قوم عاد كے دنيا كا عذاب 9; قوم عاد كے كفار 9; قوم عاد كے معاشرتى گروہ 4; قوم عاد كے مؤحدين 4;قوم عاد كے مؤمنين 4</w:t>
      </w:r>
    </w:p>
    <w:p w:rsidR="007D01F0" w:rsidRDefault="007D01F0" w:rsidP="00DC3E3F">
      <w:pPr>
        <w:pStyle w:val="libNormal"/>
        <w:rPr>
          <w:rtl/>
        </w:rPr>
      </w:pPr>
      <w:r>
        <w:rPr>
          <w:rtl/>
        </w:rPr>
        <w:t>كفار: 1</w:t>
      </w:r>
      <w:r w:rsidR="001B1C7F">
        <w:rPr>
          <w:rFonts w:hint="cs"/>
          <w:rtl/>
        </w:rPr>
        <w:t>//</w:t>
      </w:r>
      <w:r>
        <w:rPr>
          <w:rtl/>
        </w:rPr>
        <w:t>كفر :كفر پر اصرار كے آثار 2</w:t>
      </w:r>
    </w:p>
    <w:p w:rsidR="007D01F0" w:rsidRDefault="007D01F0" w:rsidP="00DC3E3F">
      <w:pPr>
        <w:pStyle w:val="libNormal"/>
        <w:rPr>
          <w:rtl/>
        </w:rPr>
      </w:pPr>
      <w:r>
        <w:rPr>
          <w:rtl/>
        </w:rPr>
        <w:t>مشركين : 1</w:t>
      </w:r>
    </w:p>
    <w:p w:rsidR="007D01F0" w:rsidRDefault="007D01F0" w:rsidP="00DC3E3F">
      <w:pPr>
        <w:pStyle w:val="libNormal"/>
        <w:rPr>
          <w:rtl/>
        </w:rPr>
      </w:pPr>
      <w:r>
        <w:rPr>
          <w:rtl/>
        </w:rPr>
        <w:t>مومنين:مومنين كى نجات 8; مومنين كے فضائل7</w:t>
      </w:r>
    </w:p>
    <w:p w:rsidR="007D01F0" w:rsidRDefault="007D01F0" w:rsidP="00DC3E3F">
      <w:pPr>
        <w:pStyle w:val="libNormal"/>
        <w:rPr>
          <w:rtl/>
        </w:rPr>
      </w:pPr>
      <w:r>
        <w:rPr>
          <w:rtl/>
        </w:rPr>
        <w:t>ہود</w:t>
      </w:r>
      <w:r w:rsidR="000D7666" w:rsidRPr="000D7666">
        <w:rPr>
          <w:rStyle w:val="libAlaemChar"/>
          <w:rtl/>
        </w:rPr>
        <w:t xml:space="preserve"> عليه‌السلام </w:t>
      </w:r>
      <w:r>
        <w:rPr>
          <w:rtl/>
        </w:rPr>
        <w:t>:حضرت ہود</w:t>
      </w:r>
      <w:r w:rsidR="000D7666" w:rsidRPr="000D7666">
        <w:rPr>
          <w:rStyle w:val="libAlaemChar"/>
          <w:rtl/>
        </w:rPr>
        <w:t xml:space="preserve"> عليه‌السلام </w:t>
      </w:r>
      <w:r>
        <w:rPr>
          <w:rtl/>
        </w:rPr>
        <w:t>پر ايمان لانے والے 4،12; حضرت ہود</w:t>
      </w:r>
      <w:r w:rsidR="000D7666" w:rsidRPr="000D7666">
        <w:rPr>
          <w:rStyle w:val="libAlaemChar"/>
          <w:rtl/>
        </w:rPr>
        <w:t xml:space="preserve"> عليه‌السلام </w:t>
      </w:r>
      <w:r>
        <w:rPr>
          <w:rtl/>
        </w:rPr>
        <w:t>كو جھٹلانے والے 1; حضرت ہود</w:t>
      </w:r>
      <w:r w:rsidR="000D7666" w:rsidRPr="000D7666">
        <w:rPr>
          <w:rStyle w:val="libAlaemChar"/>
          <w:rtl/>
        </w:rPr>
        <w:t xml:space="preserve"> عليه‌السلام </w:t>
      </w:r>
      <w:r>
        <w:rPr>
          <w:rtl/>
        </w:rPr>
        <w:t>كے پيروكارو</w:t>
      </w:r>
      <w:r w:rsidR="005619DD">
        <w:rPr>
          <w:rtl/>
        </w:rPr>
        <w:t xml:space="preserve">ں </w:t>
      </w:r>
      <w:r>
        <w:rPr>
          <w:rtl/>
        </w:rPr>
        <w:t>كى نجات 5،6،10; حضرت ہود</w:t>
      </w:r>
      <w:r w:rsidR="000D7666" w:rsidRPr="000D7666">
        <w:rPr>
          <w:rStyle w:val="libAlaemChar"/>
          <w:rtl/>
        </w:rPr>
        <w:t xml:space="preserve"> عليه‌السلام </w:t>
      </w:r>
      <w:r>
        <w:rPr>
          <w:rtl/>
        </w:rPr>
        <w:t>كى نجات 5،6،10قصّہ حضرت ہود</w:t>
      </w:r>
      <w:r w:rsidR="000D7666" w:rsidRPr="000D7666">
        <w:rPr>
          <w:rStyle w:val="libAlaemChar"/>
          <w:rtl/>
        </w:rPr>
        <w:t xml:space="preserve"> عليه‌السلام </w:t>
      </w:r>
      <w:r>
        <w:rPr>
          <w:rtl/>
        </w:rPr>
        <w:t>5،10</w:t>
      </w:r>
    </w:p>
    <w:p w:rsidR="001B1C7F" w:rsidRDefault="001B1C7F" w:rsidP="00DC3E3F">
      <w:pPr>
        <w:pStyle w:val="Heading2Center"/>
        <w:rPr>
          <w:rtl/>
        </w:rPr>
      </w:pPr>
      <w:bookmarkStart w:id="59" w:name="_Toc27219856"/>
      <w:r>
        <w:rPr>
          <w:rFonts w:hint="cs"/>
          <w:rtl/>
        </w:rPr>
        <w:t>آیت 59</w:t>
      </w:r>
      <w:bookmarkEnd w:id="59"/>
    </w:p>
    <w:p w:rsidR="007D01F0" w:rsidRDefault="00DC3E3F" w:rsidP="00DC3E3F">
      <w:pPr>
        <w:pStyle w:val="libNormal"/>
        <w:rPr>
          <w:rtl/>
        </w:rPr>
      </w:pPr>
      <w:r>
        <w:rPr>
          <w:rStyle w:val="libAieChar"/>
          <w:rtl/>
        </w:rPr>
        <w:t xml:space="preserve"> </w:t>
      </w:r>
      <w:r w:rsidRPr="00DC3E3F">
        <w:rPr>
          <w:rStyle w:val="libAlaemChar"/>
          <w:rtl/>
        </w:rPr>
        <w:t>(</w:t>
      </w:r>
      <w:r w:rsidRPr="001B1C7F">
        <w:rPr>
          <w:rStyle w:val="libAieChar"/>
          <w:rtl/>
        </w:rPr>
        <w:t>وَتِلْكَ عَادٌ جَحَدُواْ بِآيَاتِ رَبِّهِمْ وَعَصَوْاْ رُسُلَهُ وَاتَّبَعُواْ أَمْرَ كُلِّ جَبَّارٍ عَنِيدٍ</w:t>
      </w:r>
      <w:r w:rsidRPr="00DC3E3F">
        <w:rPr>
          <w:rStyle w:val="libAlaemChar"/>
          <w:rtl/>
        </w:rPr>
        <w:t>)</w:t>
      </w:r>
      <w:r w:rsidR="007D01F0">
        <w:rPr>
          <w:rtl/>
        </w:rPr>
        <w:t xml:space="preserve"> </w:t>
      </w:r>
    </w:p>
    <w:p w:rsidR="007D01F0" w:rsidRDefault="007D01F0" w:rsidP="00DC3E3F">
      <w:pPr>
        <w:pStyle w:val="libNormal"/>
        <w:rPr>
          <w:rtl/>
        </w:rPr>
      </w:pPr>
      <w:r>
        <w:rPr>
          <w:rtl/>
        </w:rPr>
        <w:t>يہ قوم عاد ہے جس نے پروردگار كى آيتو</w:t>
      </w:r>
      <w:r w:rsidR="005619DD">
        <w:rPr>
          <w:rtl/>
        </w:rPr>
        <w:t xml:space="preserve">ں </w:t>
      </w:r>
      <w:r>
        <w:rPr>
          <w:rtl/>
        </w:rPr>
        <w:t>كا انكار كيا اس كے رسولو</w:t>
      </w:r>
      <w:r w:rsidR="005619DD">
        <w:rPr>
          <w:rtl/>
        </w:rPr>
        <w:t xml:space="preserve">ں </w:t>
      </w:r>
      <w:r>
        <w:rPr>
          <w:rtl/>
        </w:rPr>
        <w:t>كى نافرمانى كى اور ہر ظالم و سركش كا اتباع كرليا(59)</w:t>
      </w:r>
    </w:p>
    <w:p w:rsidR="007D01F0" w:rsidRDefault="007D01F0" w:rsidP="00DC3E3F">
      <w:pPr>
        <w:pStyle w:val="libNormal"/>
        <w:rPr>
          <w:rtl/>
        </w:rPr>
      </w:pPr>
      <w:r>
        <w:rPr>
          <w:rtl/>
        </w:rPr>
        <w:t>1_ قوم عاد كے پاس توحيد ربوبى كو درك كرنے كيلئے آيات اور نشانيا</w:t>
      </w:r>
      <w:r w:rsidR="005619DD">
        <w:rPr>
          <w:rtl/>
        </w:rPr>
        <w:t xml:space="preserve">ں </w:t>
      </w:r>
      <w:r>
        <w:rPr>
          <w:rtl/>
        </w:rPr>
        <w:t>تھي</w:t>
      </w:r>
      <w:r w:rsidR="005619DD">
        <w:rPr>
          <w:rtl/>
        </w:rPr>
        <w:t xml:space="preserve">ں </w:t>
      </w:r>
      <w:r>
        <w:rPr>
          <w:rtl/>
        </w:rPr>
        <w:t>_</w:t>
      </w:r>
    </w:p>
    <w:p w:rsidR="001B1C7F" w:rsidRDefault="001B1C7F" w:rsidP="00DC3E3F">
      <w:pPr>
        <w:pStyle w:val="libArabic"/>
        <w:rPr>
          <w:rtl/>
        </w:rPr>
      </w:pPr>
      <w:r>
        <w:rPr>
          <w:rtl/>
        </w:rPr>
        <w:t>و تلك عاد حجدوا بأيات رب</w:t>
      </w:r>
      <w:r w:rsidR="00F74C81" w:rsidRPr="008C36F4">
        <w:rPr>
          <w:rFonts w:hint="cs"/>
          <w:rtl/>
        </w:rPr>
        <w:t>ه</w:t>
      </w:r>
      <w:r>
        <w:rPr>
          <w:rFonts w:hint="cs"/>
          <w:rtl/>
        </w:rPr>
        <w:t>م</w:t>
      </w:r>
    </w:p>
    <w:p w:rsidR="001B1C7F" w:rsidRDefault="001B1C7F" w:rsidP="00DC3E3F">
      <w:pPr>
        <w:pStyle w:val="libNormal"/>
        <w:rPr>
          <w:rtl/>
        </w:rPr>
      </w:pPr>
      <w:r>
        <w:rPr>
          <w:rtl/>
        </w:rPr>
        <w:t>2_ قوم عاد كى مسلّم اكثريت نے آيات الہى اور ربوبيت خداوندى كى نشانيوں كا انكا ركيا _</w:t>
      </w:r>
      <w:r w:rsidRPr="001B1C7F">
        <w:rPr>
          <w:rStyle w:val="libArabicChar"/>
          <w:rtl/>
        </w:rPr>
        <w:t>و تلك عاد جحدوا بأيات ربّ</w:t>
      </w:r>
      <w:r w:rsidR="00F74C81" w:rsidRPr="00EC230E">
        <w:rPr>
          <w:rStyle w:val="libArabicChar"/>
          <w:rFonts w:hint="cs"/>
          <w:rtl/>
        </w:rPr>
        <w:t>ه</w:t>
      </w:r>
      <w:r w:rsidRPr="001B1C7F">
        <w:rPr>
          <w:rStyle w:val="libArabicChar"/>
          <w:rFonts w:hint="cs"/>
          <w:rtl/>
        </w:rPr>
        <w:t>م</w:t>
      </w:r>
    </w:p>
    <w:p w:rsidR="001B1C7F" w:rsidRDefault="002C39E3" w:rsidP="007F146C">
      <w:pPr>
        <w:pStyle w:val="libPoemTini"/>
        <w:rPr>
          <w:rtl/>
        </w:rPr>
      </w:pPr>
      <w:r>
        <w:rPr>
          <w:rtl/>
        </w:rPr>
        <w:br w:type="page"/>
      </w:r>
    </w:p>
    <w:p w:rsidR="007D01F0" w:rsidRDefault="007D01F0" w:rsidP="00DC3E3F">
      <w:pPr>
        <w:pStyle w:val="libNormal"/>
        <w:rPr>
          <w:rtl/>
        </w:rPr>
      </w:pPr>
      <w:r>
        <w:rPr>
          <w:rtl/>
        </w:rPr>
        <w:lastRenderedPageBreak/>
        <w:t>عاد كى امت مي</w:t>
      </w:r>
      <w:r w:rsidR="005619DD">
        <w:rPr>
          <w:rtl/>
        </w:rPr>
        <w:t xml:space="preserve">ں </w:t>
      </w:r>
      <w:r>
        <w:rPr>
          <w:rtl/>
        </w:rPr>
        <w:t>سے چند لوگ ايمان لائے تھے_ ليكن خداوند متعال نے آيات كے انكار اور پيغمبرو</w:t>
      </w:r>
      <w:r w:rsidR="005619DD">
        <w:rPr>
          <w:rtl/>
        </w:rPr>
        <w:t xml:space="preserve">ں </w:t>
      </w:r>
      <w:r>
        <w:rPr>
          <w:rtl/>
        </w:rPr>
        <w:t>كى مخالفت كى نسبت تمام قوم كى طرف دى تا كہ اس نكتے كى طرف اشارہ كرے كہ ان كى مسلّم اكثريت كفر اختيار كرنے پر مصر تھى اور ان كے مقابلے مي</w:t>
      </w:r>
      <w:r w:rsidR="005619DD">
        <w:rPr>
          <w:rtl/>
        </w:rPr>
        <w:t xml:space="preserve">ں </w:t>
      </w:r>
      <w:r>
        <w:rPr>
          <w:rtl/>
        </w:rPr>
        <w:t>مومنين بہت ہى كم تھے _ يہ بات قابل ذكر ہے كہ فعل (جحد) حرف'' با'' كے ساتھ متعدى ہوا ہے اور كفر كا معنى اس مي</w:t>
      </w:r>
      <w:r w:rsidR="005619DD">
        <w:rPr>
          <w:rtl/>
        </w:rPr>
        <w:t xml:space="preserve">ں </w:t>
      </w:r>
      <w:r>
        <w:rPr>
          <w:rtl/>
        </w:rPr>
        <w:t>پايا جاتا ہے يعنى كفر سے بھرا ہونا كے معنى مي</w:t>
      </w:r>
      <w:r w:rsidR="005619DD">
        <w:rPr>
          <w:rtl/>
        </w:rPr>
        <w:t xml:space="preserve">ں </w:t>
      </w:r>
      <w:r>
        <w:rPr>
          <w:rtl/>
        </w:rPr>
        <w:t>ہے_</w:t>
      </w:r>
    </w:p>
    <w:p w:rsidR="007D01F0" w:rsidRDefault="007D01F0" w:rsidP="00DC3E3F">
      <w:pPr>
        <w:pStyle w:val="libNormal"/>
        <w:rPr>
          <w:rtl/>
        </w:rPr>
      </w:pPr>
      <w:r>
        <w:rPr>
          <w:rtl/>
        </w:rPr>
        <w:t>3_حضرت ہود</w:t>
      </w:r>
      <w:r w:rsidR="000D7666" w:rsidRPr="000D7666">
        <w:rPr>
          <w:rStyle w:val="libAlaemChar"/>
          <w:rtl/>
        </w:rPr>
        <w:t xml:space="preserve"> عليه‌السلام </w:t>
      </w:r>
      <w:r>
        <w:rPr>
          <w:rtl/>
        </w:rPr>
        <w:t>نے قوم عاد كو خداوند عالم كى ربوبيت كے اثبات كے ليے كئي معجزات دكھائے_</w:t>
      </w:r>
    </w:p>
    <w:p w:rsidR="007D01F0" w:rsidRDefault="007D01F0" w:rsidP="00DC3E3F">
      <w:pPr>
        <w:pStyle w:val="libArabic"/>
        <w:rPr>
          <w:rtl/>
        </w:rPr>
      </w:pPr>
      <w:r>
        <w:rPr>
          <w:rtl/>
        </w:rPr>
        <w:t>و تلك عاد جحدوا بأيات ربّ</w:t>
      </w:r>
      <w:r w:rsidR="00F74C81" w:rsidRPr="008C36F4">
        <w:rPr>
          <w:rFonts w:hint="cs"/>
          <w:rtl/>
        </w:rPr>
        <w:t>ه</w:t>
      </w:r>
      <w:r>
        <w:rPr>
          <w:rFonts w:hint="cs"/>
          <w:rtl/>
        </w:rPr>
        <w:t>م</w:t>
      </w:r>
    </w:p>
    <w:p w:rsidR="007D01F0" w:rsidRDefault="007D01F0" w:rsidP="00DC3E3F">
      <w:pPr>
        <w:pStyle w:val="libNormal"/>
        <w:rPr>
          <w:rtl/>
        </w:rPr>
      </w:pPr>
      <w:r>
        <w:rPr>
          <w:rtl/>
        </w:rPr>
        <w:t>4_ خداوند متعال نے قوم عاد كى پورى تاريخى زندگى مي</w:t>
      </w:r>
      <w:r w:rsidR="005619DD">
        <w:rPr>
          <w:rtl/>
        </w:rPr>
        <w:t xml:space="preserve">ں </w:t>
      </w:r>
      <w:r>
        <w:rPr>
          <w:rtl/>
        </w:rPr>
        <w:t>بہت سے انبياء</w:t>
      </w:r>
      <w:r w:rsidR="000D7666" w:rsidRPr="000D7666">
        <w:rPr>
          <w:rStyle w:val="libAlaemChar"/>
          <w:rtl/>
        </w:rPr>
        <w:t xml:space="preserve"> عليه‌السلام </w:t>
      </w:r>
      <w:r>
        <w:rPr>
          <w:rtl/>
        </w:rPr>
        <w:t>كو ان كى ہدايت كے ليے بھيجا_</w:t>
      </w:r>
    </w:p>
    <w:p w:rsidR="007D01F0" w:rsidRDefault="007D01F0" w:rsidP="00DC3E3F">
      <w:pPr>
        <w:pStyle w:val="libArabic"/>
        <w:rPr>
          <w:rtl/>
        </w:rPr>
      </w:pPr>
      <w:r>
        <w:rPr>
          <w:rtl/>
        </w:rPr>
        <w:t>و تلك عاد ... و عصوا رسل</w:t>
      </w:r>
      <w:r w:rsidR="00F74C81" w:rsidRPr="008C36F4">
        <w:rPr>
          <w:rFonts w:hint="cs"/>
          <w:rtl/>
        </w:rPr>
        <w:t>ه</w:t>
      </w:r>
    </w:p>
    <w:p w:rsidR="007D01F0" w:rsidRDefault="007D01F0" w:rsidP="00DC3E3F">
      <w:pPr>
        <w:pStyle w:val="libNormal"/>
        <w:rPr>
          <w:rtl/>
        </w:rPr>
      </w:pPr>
      <w:r>
        <w:rPr>
          <w:rtl/>
        </w:rPr>
        <w:t>مذكورہ بالا تفسير اس صورت مي</w:t>
      </w:r>
      <w:r w:rsidR="005619DD">
        <w:rPr>
          <w:rtl/>
        </w:rPr>
        <w:t xml:space="preserve">ں </w:t>
      </w:r>
      <w:r>
        <w:rPr>
          <w:rtl/>
        </w:rPr>
        <w:t>ہے كہ (رُسل ) رسول كى جمع ہے_</w:t>
      </w:r>
    </w:p>
    <w:p w:rsidR="007D01F0" w:rsidRDefault="007D01F0" w:rsidP="00DC3E3F">
      <w:pPr>
        <w:pStyle w:val="libNormal"/>
        <w:rPr>
          <w:rtl/>
        </w:rPr>
      </w:pPr>
      <w:r>
        <w:rPr>
          <w:rtl/>
        </w:rPr>
        <w:t>5_ قوم عاد كى اكثريت نے انبياء الہى كى مخالفت كى اور انكى رسالت اور ان كے احكام سے روگردانى كي_</w:t>
      </w:r>
    </w:p>
    <w:p w:rsidR="007D01F0" w:rsidRDefault="007D01F0" w:rsidP="00DC3E3F">
      <w:pPr>
        <w:pStyle w:val="libArabic"/>
        <w:rPr>
          <w:rtl/>
        </w:rPr>
      </w:pPr>
      <w:r>
        <w:rPr>
          <w:rtl/>
        </w:rPr>
        <w:t>و تلك عاد ... و عصوا رسل</w:t>
      </w:r>
      <w:r w:rsidR="00F74C81" w:rsidRPr="008C36F4">
        <w:rPr>
          <w:rFonts w:hint="cs"/>
          <w:rtl/>
        </w:rPr>
        <w:t>ه</w:t>
      </w:r>
    </w:p>
    <w:p w:rsidR="007D01F0" w:rsidRPr="001B1C7F" w:rsidRDefault="007D01F0" w:rsidP="00DC3E3F">
      <w:pPr>
        <w:pStyle w:val="libNormal"/>
        <w:rPr>
          <w:rStyle w:val="libArabicChar"/>
          <w:rtl/>
        </w:rPr>
      </w:pPr>
      <w:r>
        <w:rPr>
          <w:rtl/>
        </w:rPr>
        <w:t>6_كسى ايك رسول كى مخالفت، تمام انبياء</w:t>
      </w:r>
      <w:r w:rsidR="000D7666" w:rsidRPr="000D7666">
        <w:rPr>
          <w:rStyle w:val="libAlaemChar"/>
          <w:rtl/>
        </w:rPr>
        <w:t xml:space="preserve"> عليه‌السلام </w:t>
      </w:r>
      <w:r>
        <w:rPr>
          <w:rtl/>
        </w:rPr>
        <w:t>كى مخالفت كے برابر ہے_</w:t>
      </w:r>
      <w:r w:rsidRPr="001B1C7F">
        <w:rPr>
          <w:rStyle w:val="libArabicChar"/>
          <w:rtl/>
        </w:rPr>
        <w:t>و تلك عاد ... و عصوا رسل</w:t>
      </w:r>
      <w:r w:rsidR="00F74C81" w:rsidRPr="00EC230E">
        <w:rPr>
          <w:rStyle w:val="libArabicChar"/>
          <w:rFonts w:hint="cs"/>
          <w:rtl/>
        </w:rPr>
        <w:t>ه</w:t>
      </w:r>
    </w:p>
    <w:p w:rsidR="007D01F0" w:rsidRDefault="007D01F0" w:rsidP="00DC3E3F">
      <w:pPr>
        <w:pStyle w:val="libNormal"/>
        <w:rPr>
          <w:rtl/>
        </w:rPr>
      </w:pPr>
      <w:r>
        <w:rPr>
          <w:rtl/>
        </w:rPr>
        <w:t>بعض شواہد كى بناء پر كہا گيا ہے كہ قوم عاد سوائے حضرت ہود(ع) كے كوئي پيغمبر نہي</w:t>
      </w:r>
      <w:r w:rsidR="005619DD">
        <w:rPr>
          <w:rtl/>
        </w:rPr>
        <w:t xml:space="preserve">ں </w:t>
      </w:r>
      <w:r>
        <w:rPr>
          <w:rtl/>
        </w:rPr>
        <w:t>ركھتے تھے_ پس جو آيت مي</w:t>
      </w:r>
      <w:r w:rsidR="005619DD">
        <w:rPr>
          <w:rtl/>
        </w:rPr>
        <w:t xml:space="preserve">ں </w:t>
      </w:r>
      <w:r>
        <w:rPr>
          <w:rtl/>
        </w:rPr>
        <w:t>لفظ (رسل) جمع كا صيغہ ہے تو اسكا معنى يہ ہوگا كہ اگرچہ قوم عاد نے ايك نبى كى مخالفت كى ہے ليكن اسكى مخالفت تمام انبياء</w:t>
      </w:r>
      <w:r w:rsidR="000D7666" w:rsidRPr="000D7666">
        <w:rPr>
          <w:rStyle w:val="libAlaemChar"/>
          <w:rtl/>
        </w:rPr>
        <w:t xml:space="preserve"> عليه‌السلام </w:t>
      </w:r>
      <w:r>
        <w:rPr>
          <w:rtl/>
        </w:rPr>
        <w:t>كى مخالفت كے برابر ہے _ كيونكہ وہ ايك بات اور ايك ہى مقصد ركھتے ہي</w:t>
      </w:r>
      <w:r w:rsidR="005619DD">
        <w:rPr>
          <w:rtl/>
        </w:rPr>
        <w:t xml:space="preserve">ں </w:t>
      </w:r>
      <w:r>
        <w:rPr>
          <w:rtl/>
        </w:rPr>
        <w:t>اور وہ توحيد اور اس كے فروعات كى تبليغ ہے_</w:t>
      </w:r>
    </w:p>
    <w:p w:rsidR="007D01F0" w:rsidRDefault="007D01F0" w:rsidP="00DC3E3F">
      <w:pPr>
        <w:pStyle w:val="libNormal"/>
        <w:rPr>
          <w:rtl/>
        </w:rPr>
      </w:pPr>
      <w:r>
        <w:rPr>
          <w:rtl/>
        </w:rPr>
        <w:t>7_قوم عاد،تكبر اور سركش سردارو</w:t>
      </w:r>
      <w:r w:rsidR="005619DD">
        <w:rPr>
          <w:rtl/>
        </w:rPr>
        <w:t xml:space="preserve">ں </w:t>
      </w:r>
      <w:r>
        <w:rPr>
          <w:rtl/>
        </w:rPr>
        <w:t>پر مشتمل تھى اور لوگ انہي</w:t>
      </w:r>
      <w:r w:rsidR="005619DD">
        <w:rPr>
          <w:rtl/>
        </w:rPr>
        <w:t xml:space="preserve">ں </w:t>
      </w:r>
      <w:r>
        <w:rPr>
          <w:rtl/>
        </w:rPr>
        <w:t>كے پيروكار تھے_</w:t>
      </w:r>
      <w:r w:rsidRPr="001B1C7F">
        <w:rPr>
          <w:rStyle w:val="libArabicChar"/>
          <w:rtl/>
        </w:rPr>
        <w:t>و اتبعوا أمر كل جبار عنيد</w:t>
      </w:r>
    </w:p>
    <w:p w:rsidR="007D01F0" w:rsidRDefault="007D01F0" w:rsidP="00DC3E3F">
      <w:pPr>
        <w:pStyle w:val="libNormal"/>
        <w:rPr>
          <w:rtl/>
        </w:rPr>
      </w:pPr>
      <w:r>
        <w:rPr>
          <w:rtl/>
        </w:rPr>
        <w:t>8_ قوم عاد كے لوگ، اپنے سردارو</w:t>
      </w:r>
      <w:r w:rsidR="005619DD">
        <w:rPr>
          <w:rtl/>
        </w:rPr>
        <w:t xml:space="preserve">ں </w:t>
      </w:r>
      <w:r>
        <w:rPr>
          <w:rtl/>
        </w:rPr>
        <w:t>كے فرمان پرعمل كرتےہوئے آيات الہى كا انكار اور انبياء</w:t>
      </w:r>
      <w:r w:rsidR="000D7666" w:rsidRPr="000D7666">
        <w:rPr>
          <w:rStyle w:val="libAlaemChar"/>
          <w:rtl/>
        </w:rPr>
        <w:t xml:space="preserve"> عليه‌السلام </w:t>
      </w:r>
      <w:r>
        <w:rPr>
          <w:rtl/>
        </w:rPr>
        <w:t>كى مخالفت كرتے تھے_</w:t>
      </w:r>
      <w:r w:rsidRPr="001B1C7F">
        <w:rPr>
          <w:rStyle w:val="libArabicChar"/>
          <w:rtl/>
        </w:rPr>
        <w:t>و تلك عاد جحدوا بأيات ربّ</w:t>
      </w:r>
      <w:r w:rsidR="00F74C81" w:rsidRPr="00EC230E">
        <w:rPr>
          <w:rStyle w:val="libArabicChar"/>
          <w:rFonts w:hint="cs"/>
          <w:rtl/>
        </w:rPr>
        <w:t>ه</w:t>
      </w:r>
      <w:r w:rsidRPr="001B1C7F">
        <w:rPr>
          <w:rStyle w:val="libArabicChar"/>
          <w:rFonts w:hint="cs"/>
          <w:rtl/>
        </w:rPr>
        <w:t>م</w:t>
      </w:r>
      <w:r w:rsidRPr="001B1C7F">
        <w:rPr>
          <w:rStyle w:val="libArabicChar"/>
          <w:rtl/>
        </w:rPr>
        <w:t xml:space="preserve"> </w:t>
      </w:r>
      <w:r w:rsidRPr="001B1C7F">
        <w:rPr>
          <w:rStyle w:val="libArabicChar"/>
          <w:rFonts w:hint="cs"/>
          <w:rtl/>
        </w:rPr>
        <w:t>و</w:t>
      </w:r>
      <w:r w:rsidRPr="001B1C7F">
        <w:rPr>
          <w:rStyle w:val="libArabicChar"/>
          <w:rtl/>
        </w:rPr>
        <w:t xml:space="preserve"> </w:t>
      </w:r>
      <w:r w:rsidRPr="001B1C7F">
        <w:rPr>
          <w:rStyle w:val="libArabicChar"/>
          <w:rFonts w:hint="cs"/>
          <w:rtl/>
        </w:rPr>
        <w:t>عصوا</w:t>
      </w:r>
      <w:r w:rsidRPr="001B1C7F">
        <w:rPr>
          <w:rStyle w:val="libArabicChar"/>
          <w:rtl/>
        </w:rPr>
        <w:t xml:space="preserve"> </w:t>
      </w:r>
      <w:r w:rsidRPr="001B1C7F">
        <w:rPr>
          <w:rStyle w:val="libArabicChar"/>
          <w:rFonts w:hint="cs"/>
          <w:rtl/>
        </w:rPr>
        <w:t>رسل</w:t>
      </w:r>
      <w:r w:rsidR="00F74C81" w:rsidRPr="00EC230E">
        <w:rPr>
          <w:rStyle w:val="libArabicChar"/>
          <w:rFonts w:hint="cs"/>
          <w:rtl/>
        </w:rPr>
        <w:t>ه</w:t>
      </w:r>
      <w:r w:rsidRPr="001B1C7F">
        <w:rPr>
          <w:rStyle w:val="libArabicChar"/>
          <w:rtl/>
        </w:rPr>
        <w:t xml:space="preserve"> </w:t>
      </w:r>
      <w:r w:rsidRPr="001B1C7F">
        <w:rPr>
          <w:rStyle w:val="libArabicChar"/>
          <w:rFonts w:hint="cs"/>
          <w:rtl/>
        </w:rPr>
        <w:t>و</w:t>
      </w:r>
      <w:r w:rsidRPr="001B1C7F">
        <w:rPr>
          <w:rStyle w:val="libArabicChar"/>
          <w:rtl/>
        </w:rPr>
        <w:t xml:space="preserve"> </w:t>
      </w:r>
      <w:r w:rsidRPr="001B1C7F">
        <w:rPr>
          <w:rStyle w:val="libArabicChar"/>
          <w:rFonts w:hint="cs"/>
          <w:rtl/>
        </w:rPr>
        <w:t>اتبعو</w:t>
      </w:r>
      <w:r w:rsidRPr="001B1C7F">
        <w:rPr>
          <w:rStyle w:val="libArabicChar"/>
          <w:rtl/>
        </w:rPr>
        <w:t xml:space="preserve"> </w:t>
      </w:r>
      <w:r w:rsidRPr="001B1C7F">
        <w:rPr>
          <w:rStyle w:val="libArabicChar"/>
          <w:rFonts w:hint="cs"/>
          <w:rtl/>
        </w:rPr>
        <w:t>امر</w:t>
      </w:r>
      <w:r w:rsidRPr="001B1C7F">
        <w:rPr>
          <w:rStyle w:val="libArabicChar"/>
          <w:rtl/>
        </w:rPr>
        <w:t xml:space="preserve"> </w:t>
      </w:r>
      <w:r w:rsidRPr="001B1C7F">
        <w:rPr>
          <w:rStyle w:val="libArabicChar"/>
          <w:rFonts w:hint="cs"/>
          <w:rtl/>
        </w:rPr>
        <w:t>كل</w:t>
      </w:r>
      <w:r w:rsidRPr="001B1C7F">
        <w:rPr>
          <w:rStyle w:val="libArabicChar"/>
          <w:rtl/>
        </w:rPr>
        <w:t xml:space="preserve"> </w:t>
      </w:r>
      <w:r w:rsidRPr="001B1C7F">
        <w:rPr>
          <w:rStyle w:val="libArabicChar"/>
          <w:rFonts w:hint="cs"/>
          <w:rtl/>
        </w:rPr>
        <w:t>جبار</w:t>
      </w:r>
      <w:r w:rsidRPr="001B1C7F">
        <w:rPr>
          <w:rStyle w:val="libArabicChar"/>
          <w:rtl/>
        </w:rPr>
        <w:t xml:space="preserve"> </w:t>
      </w:r>
      <w:r w:rsidRPr="001B1C7F">
        <w:rPr>
          <w:rStyle w:val="libArabicChar"/>
          <w:rFonts w:hint="cs"/>
          <w:rtl/>
        </w:rPr>
        <w:t>عنيد</w:t>
      </w:r>
    </w:p>
    <w:p w:rsidR="007D01F0" w:rsidRDefault="007D01F0" w:rsidP="00DC3E3F">
      <w:pPr>
        <w:pStyle w:val="libNormal"/>
        <w:rPr>
          <w:rtl/>
        </w:rPr>
      </w:pPr>
      <w:r>
        <w:rPr>
          <w:rtl/>
        </w:rPr>
        <w:t>9_ قوم عاد پر ايك ظالمانہ اور استبدادى نظام، حاكم تھا_</w:t>
      </w:r>
      <w:r w:rsidRPr="001B1C7F">
        <w:rPr>
          <w:rStyle w:val="libArabicChar"/>
          <w:rtl/>
        </w:rPr>
        <w:t>و اتبعوا امر كل جبار عنيد</w:t>
      </w:r>
    </w:p>
    <w:p w:rsidR="007D01F0" w:rsidRDefault="007D01F0" w:rsidP="00DC3E3F">
      <w:pPr>
        <w:pStyle w:val="libNormal"/>
        <w:rPr>
          <w:rtl/>
        </w:rPr>
      </w:pPr>
      <w:r>
        <w:rPr>
          <w:rtl/>
        </w:rPr>
        <w:t>10_حضرت ہود</w:t>
      </w:r>
      <w:r w:rsidR="000D7666" w:rsidRPr="000D7666">
        <w:rPr>
          <w:rStyle w:val="libAlaemChar"/>
          <w:rtl/>
        </w:rPr>
        <w:t xml:space="preserve"> عليه‌السلام </w:t>
      </w:r>
      <w:r>
        <w:rPr>
          <w:rtl/>
        </w:rPr>
        <w:t>كى تعليمات، قوم عاد كے سركش اور جبّار سردارو</w:t>
      </w:r>
      <w:r w:rsidR="005619DD">
        <w:rPr>
          <w:rtl/>
        </w:rPr>
        <w:t xml:space="preserve">ں </w:t>
      </w:r>
      <w:r>
        <w:rPr>
          <w:rtl/>
        </w:rPr>
        <w:t>كے منافع كے خلاف تھي</w:t>
      </w:r>
      <w:r w:rsidR="005619DD">
        <w:rPr>
          <w:rtl/>
        </w:rPr>
        <w:t xml:space="preserve">ں </w:t>
      </w:r>
      <w:r>
        <w:rPr>
          <w:rtl/>
        </w:rPr>
        <w:t>_</w:t>
      </w:r>
    </w:p>
    <w:p w:rsidR="007D01F0" w:rsidRDefault="007D01F0" w:rsidP="00DC3E3F">
      <w:pPr>
        <w:pStyle w:val="libArabic"/>
        <w:rPr>
          <w:rtl/>
        </w:rPr>
      </w:pPr>
      <w:r>
        <w:rPr>
          <w:rtl/>
        </w:rPr>
        <w:t>و اتبعوا امر كل جبار عنيد</w:t>
      </w:r>
    </w:p>
    <w:p w:rsidR="001B1C7F" w:rsidRDefault="002C39E3" w:rsidP="007F146C">
      <w:pPr>
        <w:pStyle w:val="libPoemTini"/>
        <w:rPr>
          <w:rtl/>
        </w:rPr>
      </w:pPr>
      <w:r>
        <w:rPr>
          <w:rtl/>
        </w:rPr>
        <w:br w:type="page"/>
      </w:r>
    </w:p>
    <w:p w:rsidR="007D01F0" w:rsidRDefault="007D01F0" w:rsidP="00DC3E3F">
      <w:pPr>
        <w:pStyle w:val="libNormal"/>
        <w:rPr>
          <w:rtl/>
        </w:rPr>
      </w:pPr>
      <w:r>
        <w:rPr>
          <w:rtl/>
        </w:rPr>
        <w:lastRenderedPageBreak/>
        <w:t>11_ متكبرين اور حق كے منكر سركش لوگو</w:t>
      </w:r>
      <w:r w:rsidR="005619DD">
        <w:rPr>
          <w:rtl/>
        </w:rPr>
        <w:t xml:space="preserve">ں </w:t>
      </w:r>
      <w:r>
        <w:rPr>
          <w:rtl/>
        </w:rPr>
        <w:t>كاعوام پر تسلط ، پيغمبرو</w:t>
      </w:r>
      <w:r w:rsidR="005619DD">
        <w:rPr>
          <w:rtl/>
        </w:rPr>
        <w:t xml:space="preserve">ں </w:t>
      </w:r>
      <w:r>
        <w:rPr>
          <w:rtl/>
        </w:rPr>
        <w:t>كى كاميابى كے ليے مانع تھا_</w:t>
      </w:r>
    </w:p>
    <w:p w:rsidR="007D01F0" w:rsidRDefault="007D01F0" w:rsidP="00DC3E3F">
      <w:pPr>
        <w:pStyle w:val="libArabic"/>
        <w:rPr>
          <w:rtl/>
        </w:rPr>
      </w:pPr>
      <w:r>
        <w:rPr>
          <w:rtl/>
        </w:rPr>
        <w:t>و تلك عاد جحدوا بأيات ربّ</w:t>
      </w:r>
      <w:r w:rsidR="00F74C81" w:rsidRPr="008C36F4">
        <w:rPr>
          <w:rFonts w:hint="cs"/>
          <w:rtl/>
        </w:rPr>
        <w:t>ه</w:t>
      </w:r>
      <w:r>
        <w:rPr>
          <w:rFonts w:hint="cs"/>
          <w:rtl/>
        </w:rPr>
        <w:t>م</w:t>
      </w:r>
      <w:r>
        <w:rPr>
          <w:rtl/>
        </w:rPr>
        <w:t xml:space="preserve"> ... </w:t>
      </w:r>
      <w:r>
        <w:rPr>
          <w:rFonts w:hint="cs"/>
          <w:rtl/>
        </w:rPr>
        <w:t>و</w:t>
      </w:r>
      <w:r>
        <w:rPr>
          <w:rtl/>
        </w:rPr>
        <w:t xml:space="preserve"> </w:t>
      </w:r>
      <w:r>
        <w:rPr>
          <w:rFonts w:hint="cs"/>
          <w:rtl/>
        </w:rPr>
        <w:t>اتبعوا</w:t>
      </w:r>
      <w:r>
        <w:rPr>
          <w:rtl/>
        </w:rPr>
        <w:t xml:space="preserve"> </w:t>
      </w:r>
      <w:r>
        <w:rPr>
          <w:rFonts w:hint="cs"/>
          <w:rtl/>
        </w:rPr>
        <w:t>امر</w:t>
      </w:r>
      <w:r>
        <w:rPr>
          <w:rtl/>
        </w:rPr>
        <w:t xml:space="preserve"> </w:t>
      </w:r>
      <w:r>
        <w:rPr>
          <w:rFonts w:hint="cs"/>
          <w:rtl/>
        </w:rPr>
        <w:t>كل</w:t>
      </w:r>
      <w:r>
        <w:rPr>
          <w:rtl/>
        </w:rPr>
        <w:t xml:space="preserve"> </w:t>
      </w:r>
      <w:r>
        <w:rPr>
          <w:rFonts w:hint="cs"/>
          <w:rtl/>
        </w:rPr>
        <w:t>جبار</w:t>
      </w:r>
      <w:r>
        <w:rPr>
          <w:rtl/>
        </w:rPr>
        <w:t xml:space="preserve"> </w:t>
      </w:r>
      <w:r>
        <w:rPr>
          <w:rFonts w:hint="cs"/>
          <w:rtl/>
        </w:rPr>
        <w:t>عنيد</w:t>
      </w:r>
    </w:p>
    <w:p w:rsidR="007D01F0" w:rsidRDefault="007D01F0" w:rsidP="00DC3E3F">
      <w:pPr>
        <w:pStyle w:val="libNormal"/>
        <w:rPr>
          <w:rtl/>
        </w:rPr>
      </w:pPr>
      <w:r>
        <w:rPr>
          <w:rtl/>
        </w:rPr>
        <w:t>12_ متكبرين اور حق كے منكر سركش افرادكى پيروى كرنے سے پرہيز كرنا ضرورى ہے_</w:t>
      </w:r>
      <w:r w:rsidRPr="001B1C7F">
        <w:rPr>
          <w:rStyle w:val="libArabicChar"/>
          <w:rtl/>
        </w:rPr>
        <w:t>و اتبعوا امر كل جبار عنيد</w:t>
      </w:r>
    </w:p>
    <w:p w:rsidR="007D01F0" w:rsidRDefault="007D01F0" w:rsidP="00DC3E3F">
      <w:pPr>
        <w:pStyle w:val="libNormal"/>
        <w:rPr>
          <w:rtl/>
        </w:rPr>
      </w:pPr>
      <w:r>
        <w:rPr>
          <w:rtl/>
        </w:rPr>
        <w:t>13_ قوم عاد كے سردارو</w:t>
      </w:r>
      <w:r w:rsidR="005619DD">
        <w:rPr>
          <w:rtl/>
        </w:rPr>
        <w:t xml:space="preserve">ں </w:t>
      </w:r>
      <w:r>
        <w:rPr>
          <w:rtl/>
        </w:rPr>
        <w:t>كى لجاجت ، سركشى اور تكبّر، حضرت ہود</w:t>
      </w:r>
      <w:r w:rsidR="000D7666" w:rsidRPr="000D7666">
        <w:rPr>
          <w:rStyle w:val="libAlaemChar"/>
          <w:rtl/>
        </w:rPr>
        <w:t xml:space="preserve"> عليه‌السلام </w:t>
      </w:r>
      <w:r>
        <w:rPr>
          <w:rtl/>
        </w:rPr>
        <w:t>كى رسالت سے انكار اور انكى تعليمات كو قبول نہ كرنے كے اسباب تھے_</w:t>
      </w:r>
      <w:r w:rsidRPr="001B1C7F">
        <w:rPr>
          <w:rStyle w:val="libArabicChar"/>
          <w:rtl/>
        </w:rPr>
        <w:t>و تلك عاد جحدو ا بأيات رب</w:t>
      </w:r>
      <w:r w:rsidR="00F74C81" w:rsidRPr="00EC230E">
        <w:rPr>
          <w:rStyle w:val="libArabicChar"/>
          <w:rFonts w:hint="cs"/>
          <w:rtl/>
        </w:rPr>
        <w:t>ه</w:t>
      </w:r>
      <w:r w:rsidRPr="001B1C7F">
        <w:rPr>
          <w:rStyle w:val="libArabicChar"/>
          <w:rFonts w:hint="cs"/>
          <w:rtl/>
        </w:rPr>
        <w:t>م</w:t>
      </w:r>
      <w:r w:rsidRPr="001B1C7F">
        <w:rPr>
          <w:rStyle w:val="libArabicChar"/>
          <w:rtl/>
        </w:rPr>
        <w:t xml:space="preserve"> </w:t>
      </w:r>
      <w:r w:rsidRPr="001B1C7F">
        <w:rPr>
          <w:rStyle w:val="libArabicChar"/>
          <w:rFonts w:hint="cs"/>
          <w:rtl/>
        </w:rPr>
        <w:t>و</w:t>
      </w:r>
      <w:r w:rsidRPr="001B1C7F">
        <w:rPr>
          <w:rStyle w:val="libArabicChar"/>
          <w:rtl/>
        </w:rPr>
        <w:t xml:space="preserve"> </w:t>
      </w:r>
      <w:r w:rsidRPr="001B1C7F">
        <w:rPr>
          <w:rStyle w:val="libArabicChar"/>
          <w:rFonts w:hint="cs"/>
          <w:rtl/>
        </w:rPr>
        <w:t>عصوا</w:t>
      </w:r>
      <w:r w:rsidRPr="001B1C7F">
        <w:rPr>
          <w:rStyle w:val="libArabicChar"/>
          <w:rtl/>
        </w:rPr>
        <w:t xml:space="preserve"> </w:t>
      </w:r>
      <w:r w:rsidRPr="001B1C7F">
        <w:rPr>
          <w:rStyle w:val="libArabicChar"/>
          <w:rFonts w:hint="cs"/>
          <w:rtl/>
        </w:rPr>
        <w:t>رسل</w:t>
      </w:r>
      <w:r w:rsidR="00F74C81" w:rsidRPr="00EC230E">
        <w:rPr>
          <w:rStyle w:val="libArabicChar"/>
          <w:rFonts w:hint="cs"/>
          <w:rtl/>
        </w:rPr>
        <w:t>ه</w:t>
      </w:r>
      <w:r w:rsidRPr="001B1C7F">
        <w:rPr>
          <w:rStyle w:val="libArabicChar"/>
          <w:rtl/>
        </w:rPr>
        <w:t xml:space="preserve"> </w:t>
      </w:r>
      <w:r w:rsidRPr="001B1C7F">
        <w:rPr>
          <w:rStyle w:val="libArabicChar"/>
          <w:rFonts w:hint="cs"/>
          <w:rtl/>
        </w:rPr>
        <w:t>و</w:t>
      </w:r>
      <w:r w:rsidRPr="001B1C7F">
        <w:rPr>
          <w:rStyle w:val="libArabicChar"/>
          <w:rtl/>
        </w:rPr>
        <w:t xml:space="preserve"> </w:t>
      </w:r>
      <w:r w:rsidRPr="001B1C7F">
        <w:rPr>
          <w:rStyle w:val="libArabicChar"/>
          <w:rFonts w:hint="cs"/>
          <w:rtl/>
        </w:rPr>
        <w:t>اتبعوا</w:t>
      </w:r>
      <w:r w:rsidRPr="001B1C7F">
        <w:rPr>
          <w:rStyle w:val="libArabicChar"/>
          <w:rtl/>
        </w:rPr>
        <w:t xml:space="preserve"> </w:t>
      </w:r>
      <w:r w:rsidRPr="001B1C7F">
        <w:rPr>
          <w:rStyle w:val="libArabicChar"/>
          <w:rFonts w:hint="cs"/>
          <w:rtl/>
        </w:rPr>
        <w:t>امر</w:t>
      </w:r>
      <w:r w:rsidRPr="001B1C7F">
        <w:rPr>
          <w:rStyle w:val="libArabicChar"/>
          <w:rtl/>
        </w:rPr>
        <w:t xml:space="preserve"> </w:t>
      </w:r>
      <w:r w:rsidRPr="001B1C7F">
        <w:rPr>
          <w:rStyle w:val="libArabicChar"/>
          <w:rFonts w:hint="cs"/>
          <w:rtl/>
        </w:rPr>
        <w:t>كل</w:t>
      </w:r>
      <w:r w:rsidRPr="001B1C7F">
        <w:rPr>
          <w:rStyle w:val="libArabicChar"/>
          <w:rtl/>
        </w:rPr>
        <w:t xml:space="preserve"> </w:t>
      </w:r>
      <w:r w:rsidRPr="001B1C7F">
        <w:rPr>
          <w:rStyle w:val="libArabicChar"/>
          <w:rFonts w:hint="cs"/>
          <w:rtl/>
        </w:rPr>
        <w:t>جبا</w:t>
      </w:r>
      <w:r w:rsidRPr="001B1C7F">
        <w:rPr>
          <w:rStyle w:val="libArabicChar"/>
          <w:rtl/>
        </w:rPr>
        <w:t>ر عنيد</w:t>
      </w:r>
    </w:p>
    <w:p w:rsidR="007D01F0" w:rsidRDefault="007D01F0" w:rsidP="00DC3E3F">
      <w:pPr>
        <w:pStyle w:val="libNormal"/>
        <w:rPr>
          <w:rtl/>
        </w:rPr>
      </w:pPr>
      <w:r>
        <w:rPr>
          <w:rtl/>
        </w:rPr>
        <w:t>14_ربوبيت الہى كو قبول نہ كرنا اور پيغمبرو</w:t>
      </w:r>
      <w:r w:rsidR="005619DD">
        <w:rPr>
          <w:rtl/>
        </w:rPr>
        <w:t xml:space="preserve">ں </w:t>
      </w:r>
      <w:r>
        <w:rPr>
          <w:rtl/>
        </w:rPr>
        <w:t>اور ان كے كامو</w:t>
      </w:r>
      <w:r w:rsidR="005619DD">
        <w:rPr>
          <w:rtl/>
        </w:rPr>
        <w:t xml:space="preserve">ں </w:t>
      </w:r>
      <w:r>
        <w:rPr>
          <w:rtl/>
        </w:rPr>
        <w:t>كى مخالفت كرنا، ظالمو</w:t>
      </w:r>
      <w:r w:rsidR="005619DD">
        <w:rPr>
          <w:rtl/>
        </w:rPr>
        <w:t xml:space="preserve">ں </w:t>
      </w:r>
      <w:r>
        <w:rPr>
          <w:rtl/>
        </w:rPr>
        <w:t>كى حكومت اور طاغوتى نظام كاپيش خيمہ ہے_</w:t>
      </w:r>
      <w:r w:rsidRPr="001B1C7F">
        <w:rPr>
          <w:rStyle w:val="libArabicChar"/>
          <w:rtl/>
        </w:rPr>
        <w:t>و تلك عاد جحدوا بأيات رب</w:t>
      </w:r>
      <w:r w:rsidR="00F74C81" w:rsidRPr="00EC230E">
        <w:rPr>
          <w:rStyle w:val="libArabicChar"/>
          <w:rFonts w:hint="cs"/>
          <w:rtl/>
        </w:rPr>
        <w:t>ه</w:t>
      </w:r>
      <w:r w:rsidRPr="001B1C7F">
        <w:rPr>
          <w:rStyle w:val="libArabicChar"/>
          <w:rFonts w:hint="cs"/>
          <w:rtl/>
        </w:rPr>
        <w:t>م</w:t>
      </w:r>
      <w:r w:rsidRPr="001B1C7F">
        <w:rPr>
          <w:rStyle w:val="libArabicChar"/>
          <w:rtl/>
        </w:rPr>
        <w:t xml:space="preserve"> ... </w:t>
      </w:r>
      <w:r w:rsidRPr="001B1C7F">
        <w:rPr>
          <w:rStyle w:val="libArabicChar"/>
          <w:rFonts w:hint="cs"/>
          <w:rtl/>
        </w:rPr>
        <w:t>و</w:t>
      </w:r>
      <w:r w:rsidRPr="001B1C7F">
        <w:rPr>
          <w:rStyle w:val="libArabicChar"/>
          <w:rtl/>
        </w:rPr>
        <w:t xml:space="preserve"> </w:t>
      </w:r>
      <w:r w:rsidRPr="001B1C7F">
        <w:rPr>
          <w:rStyle w:val="libArabicChar"/>
          <w:rFonts w:hint="cs"/>
          <w:rtl/>
        </w:rPr>
        <w:t>اتبعوا</w:t>
      </w:r>
      <w:r w:rsidRPr="001B1C7F">
        <w:rPr>
          <w:rStyle w:val="libArabicChar"/>
          <w:rtl/>
        </w:rPr>
        <w:t xml:space="preserve"> </w:t>
      </w:r>
      <w:r w:rsidRPr="001B1C7F">
        <w:rPr>
          <w:rStyle w:val="libArabicChar"/>
          <w:rFonts w:hint="cs"/>
          <w:rtl/>
        </w:rPr>
        <w:t>امر</w:t>
      </w:r>
      <w:r w:rsidRPr="001B1C7F">
        <w:rPr>
          <w:rStyle w:val="libArabicChar"/>
          <w:rtl/>
        </w:rPr>
        <w:t xml:space="preserve"> </w:t>
      </w:r>
      <w:r w:rsidRPr="001B1C7F">
        <w:rPr>
          <w:rStyle w:val="libArabicChar"/>
          <w:rFonts w:hint="cs"/>
          <w:rtl/>
        </w:rPr>
        <w:t>كل</w:t>
      </w:r>
      <w:r w:rsidRPr="001B1C7F">
        <w:rPr>
          <w:rStyle w:val="libArabicChar"/>
          <w:rtl/>
        </w:rPr>
        <w:t xml:space="preserve"> </w:t>
      </w:r>
      <w:r w:rsidRPr="001B1C7F">
        <w:rPr>
          <w:rStyle w:val="libArabicChar"/>
          <w:rFonts w:hint="cs"/>
          <w:rtl/>
        </w:rPr>
        <w:t>جبار</w:t>
      </w:r>
      <w:r w:rsidRPr="001B1C7F">
        <w:rPr>
          <w:rStyle w:val="libArabicChar"/>
          <w:rtl/>
        </w:rPr>
        <w:t xml:space="preserve"> </w:t>
      </w:r>
      <w:r w:rsidRPr="001B1C7F">
        <w:rPr>
          <w:rStyle w:val="libArabicChar"/>
          <w:rFonts w:hint="cs"/>
          <w:rtl/>
        </w:rPr>
        <w:t>عنيد</w:t>
      </w:r>
    </w:p>
    <w:p w:rsidR="007D01F0" w:rsidRDefault="007D01F0" w:rsidP="00DC3E3F">
      <w:pPr>
        <w:pStyle w:val="libNormal"/>
        <w:rPr>
          <w:rtl/>
        </w:rPr>
      </w:pPr>
      <w:r>
        <w:rPr>
          <w:rtl/>
        </w:rPr>
        <w:t>مذكورہ بالا تفسير اس احتمال كى بنياد پر ہے كہ جب (اتبعوا)كے جملے كا سابقہ جملات پر ترتيب ذكري، ترتب خارجى سے حكايت ہو_</w:t>
      </w:r>
    </w:p>
    <w:p w:rsidR="007D01F0" w:rsidRDefault="007D01F0" w:rsidP="00DC3E3F">
      <w:pPr>
        <w:pStyle w:val="libNormal"/>
        <w:rPr>
          <w:rtl/>
        </w:rPr>
      </w:pPr>
      <w:r>
        <w:rPr>
          <w:rtl/>
        </w:rPr>
        <w:t>15_ربوبيت الہى كا قبول كرنا اور پيغمبرو</w:t>
      </w:r>
      <w:r w:rsidR="005619DD">
        <w:rPr>
          <w:rtl/>
        </w:rPr>
        <w:t xml:space="preserve">ں </w:t>
      </w:r>
      <w:r>
        <w:rPr>
          <w:rtl/>
        </w:rPr>
        <w:t>كے احكامات پر عمل كرنا ، ظالمو</w:t>
      </w:r>
      <w:r w:rsidR="005619DD">
        <w:rPr>
          <w:rtl/>
        </w:rPr>
        <w:t xml:space="preserve">ں </w:t>
      </w:r>
      <w:r>
        <w:rPr>
          <w:rtl/>
        </w:rPr>
        <w:t>اور ستم گرو</w:t>
      </w:r>
      <w:r w:rsidR="005619DD">
        <w:rPr>
          <w:rtl/>
        </w:rPr>
        <w:t xml:space="preserve">ں </w:t>
      </w:r>
      <w:r>
        <w:rPr>
          <w:rtl/>
        </w:rPr>
        <w:t>كى حاكميت اور سلطنت كے ليے ركاوٹ ہي</w:t>
      </w:r>
      <w:r w:rsidR="005619DD">
        <w:rPr>
          <w:rtl/>
        </w:rPr>
        <w:t xml:space="preserve">ں </w:t>
      </w:r>
      <w:r>
        <w:rPr>
          <w:rtl/>
        </w:rPr>
        <w:t>_</w:t>
      </w:r>
      <w:r w:rsidRPr="001B1C7F">
        <w:rPr>
          <w:rStyle w:val="libArabicChar"/>
          <w:rtl/>
        </w:rPr>
        <w:t>و تلك عاد جحدوابأيات ربّ</w:t>
      </w:r>
      <w:r w:rsidR="00F74C81" w:rsidRPr="00EC230E">
        <w:rPr>
          <w:rStyle w:val="libArabicChar"/>
          <w:rFonts w:hint="cs"/>
          <w:rtl/>
        </w:rPr>
        <w:t>ه</w:t>
      </w:r>
      <w:r w:rsidRPr="001B1C7F">
        <w:rPr>
          <w:rStyle w:val="libArabicChar"/>
          <w:rFonts w:hint="cs"/>
          <w:rtl/>
        </w:rPr>
        <w:t>م</w:t>
      </w:r>
      <w:r w:rsidRPr="001B1C7F">
        <w:rPr>
          <w:rStyle w:val="libArabicChar"/>
          <w:rtl/>
        </w:rPr>
        <w:t xml:space="preserve"> ... </w:t>
      </w:r>
      <w:r w:rsidRPr="001B1C7F">
        <w:rPr>
          <w:rStyle w:val="libArabicChar"/>
          <w:rFonts w:hint="cs"/>
          <w:rtl/>
        </w:rPr>
        <w:t>و</w:t>
      </w:r>
      <w:r w:rsidRPr="001B1C7F">
        <w:rPr>
          <w:rStyle w:val="libArabicChar"/>
          <w:rtl/>
        </w:rPr>
        <w:t xml:space="preserve"> </w:t>
      </w:r>
      <w:r w:rsidRPr="001B1C7F">
        <w:rPr>
          <w:rStyle w:val="libArabicChar"/>
          <w:rFonts w:hint="cs"/>
          <w:rtl/>
        </w:rPr>
        <w:t>اتبعوا</w:t>
      </w:r>
      <w:r w:rsidRPr="001B1C7F">
        <w:rPr>
          <w:rStyle w:val="libArabicChar"/>
          <w:rtl/>
        </w:rPr>
        <w:t xml:space="preserve"> </w:t>
      </w:r>
      <w:r w:rsidRPr="001B1C7F">
        <w:rPr>
          <w:rStyle w:val="libArabicChar"/>
          <w:rFonts w:hint="cs"/>
          <w:rtl/>
        </w:rPr>
        <w:t>امر</w:t>
      </w:r>
      <w:r w:rsidRPr="001B1C7F">
        <w:rPr>
          <w:rStyle w:val="libArabicChar"/>
          <w:rtl/>
        </w:rPr>
        <w:t xml:space="preserve"> </w:t>
      </w:r>
      <w:r w:rsidRPr="001B1C7F">
        <w:rPr>
          <w:rStyle w:val="libArabicChar"/>
          <w:rFonts w:hint="cs"/>
          <w:rtl/>
        </w:rPr>
        <w:t>كل</w:t>
      </w:r>
      <w:r w:rsidRPr="001B1C7F">
        <w:rPr>
          <w:rStyle w:val="libArabicChar"/>
          <w:rtl/>
        </w:rPr>
        <w:t xml:space="preserve"> </w:t>
      </w:r>
      <w:r w:rsidRPr="001B1C7F">
        <w:rPr>
          <w:rStyle w:val="libArabicChar"/>
          <w:rFonts w:hint="cs"/>
          <w:rtl/>
        </w:rPr>
        <w:t>جبار</w:t>
      </w:r>
      <w:r w:rsidRPr="001B1C7F">
        <w:rPr>
          <w:rStyle w:val="libArabicChar"/>
          <w:rtl/>
        </w:rPr>
        <w:t xml:space="preserve"> </w:t>
      </w:r>
      <w:r w:rsidRPr="001B1C7F">
        <w:rPr>
          <w:rStyle w:val="libArabicChar"/>
          <w:rFonts w:hint="cs"/>
          <w:rtl/>
        </w:rPr>
        <w:t>عنيد</w:t>
      </w:r>
    </w:p>
    <w:p w:rsidR="007D01F0" w:rsidRDefault="007D01F0" w:rsidP="00DC3E3F">
      <w:pPr>
        <w:pStyle w:val="libNormal"/>
        <w:rPr>
          <w:rtl/>
        </w:rPr>
      </w:pPr>
      <w:r>
        <w:rPr>
          <w:rtl/>
        </w:rPr>
        <w:t>16_وہ لوگ جو ربوبيت الہى كا انكار اور پيغمبرو</w:t>
      </w:r>
      <w:r w:rsidR="005619DD">
        <w:rPr>
          <w:rtl/>
        </w:rPr>
        <w:t xml:space="preserve">ں </w:t>
      </w:r>
      <w:r>
        <w:rPr>
          <w:rtl/>
        </w:rPr>
        <w:t>كى مخالفت نيز ستمگرو</w:t>
      </w:r>
      <w:r w:rsidR="005619DD">
        <w:rPr>
          <w:rtl/>
        </w:rPr>
        <w:t xml:space="preserve">ں </w:t>
      </w:r>
      <w:r>
        <w:rPr>
          <w:rtl/>
        </w:rPr>
        <w:t>كى پيروى كرتے ہي</w:t>
      </w:r>
      <w:r w:rsidR="005619DD">
        <w:rPr>
          <w:rtl/>
        </w:rPr>
        <w:t xml:space="preserve">ں </w:t>
      </w:r>
      <w:r>
        <w:rPr>
          <w:rtl/>
        </w:rPr>
        <w:t>، وہ دنياوى عذاب مي</w:t>
      </w:r>
      <w:r w:rsidR="005619DD">
        <w:rPr>
          <w:rtl/>
        </w:rPr>
        <w:t xml:space="preserve">ں </w:t>
      </w:r>
      <w:r>
        <w:rPr>
          <w:rtl/>
        </w:rPr>
        <w:t>گرفتار ہونے والے ہي</w:t>
      </w:r>
      <w:r w:rsidR="005619DD">
        <w:rPr>
          <w:rtl/>
        </w:rPr>
        <w:t xml:space="preserve">ں </w:t>
      </w:r>
      <w:r>
        <w:rPr>
          <w:rtl/>
        </w:rPr>
        <w:t>_</w:t>
      </w:r>
      <w:r w:rsidRPr="00C853E4">
        <w:rPr>
          <w:rStyle w:val="libArabicChar"/>
          <w:rtl/>
        </w:rPr>
        <w:t>و لمّا جاء امرنا ... و تلك عاد جحدوا بأيات ربّ</w:t>
      </w:r>
      <w:r w:rsidR="00F74C81" w:rsidRPr="00EC230E">
        <w:rPr>
          <w:rStyle w:val="libArabicChar"/>
          <w:rFonts w:hint="cs"/>
          <w:rtl/>
        </w:rPr>
        <w:t>ه</w:t>
      </w:r>
      <w:r w:rsidRPr="00C853E4">
        <w:rPr>
          <w:rStyle w:val="libArabicChar"/>
          <w:rFonts w:hint="cs"/>
          <w:rtl/>
        </w:rPr>
        <w:t>م</w:t>
      </w:r>
      <w:r w:rsidRPr="00C853E4">
        <w:rPr>
          <w:rStyle w:val="libArabicChar"/>
          <w:rtl/>
        </w:rPr>
        <w:t xml:space="preserve"> ... </w:t>
      </w:r>
      <w:r w:rsidRPr="00C853E4">
        <w:rPr>
          <w:rStyle w:val="libArabicChar"/>
          <w:rFonts w:hint="cs"/>
          <w:rtl/>
        </w:rPr>
        <w:t>و</w:t>
      </w:r>
      <w:r w:rsidRPr="00C853E4">
        <w:rPr>
          <w:rStyle w:val="libArabicChar"/>
          <w:rtl/>
        </w:rPr>
        <w:t xml:space="preserve"> </w:t>
      </w:r>
      <w:r w:rsidRPr="00C853E4">
        <w:rPr>
          <w:rStyle w:val="libArabicChar"/>
          <w:rFonts w:hint="cs"/>
          <w:rtl/>
        </w:rPr>
        <w:t>اتّبعوا</w:t>
      </w:r>
      <w:r w:rsidRPr="00C853E4">
        <w:rPr>
          <w:rStyle w:val="libArabicChar"/>
          <w:rtl/>
        </w:rPr>
        <w:t xml:space="preserve"> </w:t>
      </w:r>
      <w:r w:rsidRPr="00C853E4">
        <w:rPr>
          <w:rStyle w:val="libArabicChar"/>
          <w:rFonts w:hint="cs"/>
          <w:rtl/>
        </w:rPr>
        <w:t>امر</w:t>
      </w:r>
      <w:r w:rsidRPr="00C853E4">
        <w:rPr>
          <w:rStyle w:val="libArabicChar"/>
          <w:rtl/>
        </w:rPr>
        <w:t xml:space="preserve"> </w:t>
      </w:r>
      <w:r w:rsidRPr="00C853E4">
        <w:rPr>
          <w:rStyle w:val="libArabicChar"/>
          <w:rFonts w:hint="cs"/>
          <w:rtl/>
        </w:rPr>
        <w:t>كل</w:t>
      </w:r>
      <w:r w:rsidRPr="00C853E4">
        <w:rPr>
          <w:rStyle w:val="libArabicChar"/>
          <w:rtl/>
        </w:rPr>
        <w:t xml:space="preserve"> </w:t>
      </w:r>
      <w:r w:rsidRPr="00C853E4">
        <w:rPr>
          <w:rStyle w:val="libArabicChar"/>
          <w:rFonts w:hint="cs"/>
          <w:rtl/>
        </w:rPr>
        <w:t>جبّار</w:t>
      </w:r>
      <w:r w:rsidRPr="00C853E4">
        <w:rPr>
          <w:rStyle w:val="libArabicChar"/>
          <w:rtl/>
        </w:rPr>
        <w:t xml:space="preserve"> </w:t>
      </w:r>
      <w:r w:rsidRPr="00C853E4">
        <w:rPr>
          <w:rStyle w:val="libArabicChar"/>
          <w:rFonts w:hint="cs"/>
          <w:rtl/>
        </w:rPr>
        <w:t>عنيد</w:t>
      </w:r>
    </w:p>
    <w:p w:rsidR="007D01F0" w:rsidRPr="00C853E4" w:rsidRDefault="007D01F0" w:rsidP="00DC3E3F">
      <w:pPr>
        <w:pStyle w:val="libNormal"/>
        <w:rPr>
          <w:rStyle w:val="libArabicChar"/>
          <w:rtl/>
        </w:rPr>
      </w:pPr>
      <w:r>
        <w:rPr>
          <w:rtl/>
        </w:rPr>
        <w:t>17_ربوبيت الہى سے انكار ، پيغمبرو</w:t>
      </w:r>
      <w:r w:rsidR="005619DD">
        <w:rPr>
          <w:rtl/>
        </w:rPr>
        <w:t xml:space="preserve">ں </w:t>
      </w:r>
      <w:r>
        <w:rPr>
          <w:rtl/>
        </w:rPr>
        <w:t>كى مخالفت اور ان كے احكامات سے منكر ہونا نيز ستمگرو</w:t>
      </w:r>
      <w:r w:rsidR="005619DD">
        <w:rPr>
          <w:rtl/>
        </w:rPr>
        <w:t xml:space="preserve">ں </w:t>
      </w:r>
      <w:r>
        <w:rPr>
          <w:rtl/>
        </w:rPr>
        <w:t>اور ظالمو</w:t>
      </w:r>
      <w:r w:rsidR="005619DD">
        <w:rPr>
          <w:rtl/>
        </w:rPr>
        <w:t xml:space="preserve">ں </w:t>
      </w:r>
      <w:r>
        <w:rPr>
          <w:rtl/>
        </w:rPr>
        <w:t>كى پيروى كرنا ، قيامت مي</w:t>
      </w:r>
      <w:r w:rsidR="005619DD">
        <w:rPr>
          <w:rtl/>
        </w:rPr>
        <w:t xml:space="preserve">ں </w:t>
      </w:r>
      <w:r>
        <w:rPr>
          <w:rtl/>
        </w:rPr>
        <w:t>سخت ترين عذاب كا موجب بنتا ہے_</w:t>
      </w:r>
      <w:r w:rsidRPr="00C853E4">
        <w:rPr>
          <w:rStyle w:val="libArabicChar"/>
          <w:rtl/>
        </w:rPr>
        <w:t xml:space="preserve">و نجّينا </w:t>
      </w:r>
      <w:r w:rsidR="00F74C81" w:rsidRPr="00EC230E">
        <w:rPr>
          <w:rStyle w:val="libArabicChar"/>
          <w:rFonts w:hint="cs"/>
          <w:rtl/>
        </w:rPr>
        <w:t>ه</w:t>
      </w:r>
      <w:r w:rsidRPr="00C853E4">
        <w:rPr>
          <w:rStyle w:val="libArabicChar"/>
          <w:rFonts w:hint="cs"/>
          <w:rtl/>
        </w:rPr>
        <w:t>م</w:t>
      </w:r>
      <w:r w:rsidRPr="00C853E4">
        <w:rPr>
          <w:rStyle w:val="libArabicChar"/>
          <w:rtl/>
        </w:rPr>
        <w:t xml:space="preserve"> </w:t>
      </w:r>
      <w:r w:rsidRPr="00C853E4">
        <w:rPr>
          <w:rStyle w:val="libArabicChar"/>
          <w:rFonts w:hint="cs"/>
          <w:rtl/>
        </w:rPr>
        <w:t>من</w:t>
      </w:r>
      <w:r w:rsidRPr="00C853E4">
        <w:rPr>
          <w:rStyle w:val="libArabicChar"/>
          <w:rtl/>
        </w:rPr>
        <w:t xml:space="preserve"> </w:t>
      </w:r>
      <w:r w:rsidRPr="00C853E4">
        <w:rPr>
          <w:rStyle w:val="libArabicChar"/>
          <w:rFonts w:hint="cs"/>
          <w:rtl/>
        </w:rPr>
        <w:t>عذاب</w:t>
      </w:r>
      <w:r w:rsidRPr="00C853E4">
        <w:rPr>
          <w:rStyle w:val="libArabicChar"/>
          <w:rtl/>
        </w:rPr>
        <w:t xml:space="preserve"> </w:t>
      </w:r>
      <w:r w:rsidRPr="00C853E4">
        <w:rPr>
          <w:rStyle w:val="libArabicChar"/>
          <w:rFonts w:hint="cs"/>
          <w:rtl/>
        </w:rPr>
        <w:t>غليظ</w:t>
      </w:r>
      <w:r w:rsidRPr="00C853E4">
        <w:rPr>
          <w:rStyle w:val="libArabicChar"/>
          <w:rtl/>
        </w:rPr>
        <w:t xml:space="preserve"> </w:t>
      </w:r>
      <w:r w:rsidRPr="00C853E4">
        <w:rPr>
          <w:rStyle w:val="libArabicChar"/>
          <w:rFonts w:hint="cs"/>
          <w:rtl/>
        </w:rPr>
        <w:t>و</w:t>
      </w:r>
      <w:r w:rsidRPr="00C853E4">
        <w:rPr>
          <w:rStyle w:val="libArabicChar"/>
          <w:rtl/>
        </w:rPr>
        <w:t xml:space="preserve"> </w:t>
      </w:r>
      <w:r w:rsidRPr="00C853E4">
        <w:rPr>
          <w:rStyle w:val="libArabicChar"/>
          <w:rFonts w:hint="cs"/>
          <w:rtl/>
        </w:rPr>
        <w:t>تلك</w:t>
      </w:r>
      <w:r w:rsidRPr="00C853E4">
        <w:rPr>
          <w:rStyle w:val="libArabicChar"/>
          <w:rtl/>
        </w:rPr>
        <w:t xml:space="preserve"> </w:t>
      </w:r>
      <w:r w:rsidRPr="00C853E4">
        <w:rPr>
          <w:rStyle w:val="libArabicChar"/>
          <w:rFonts w:hint="cs"/>
          <w:rtl/>
        </w:rPr>
        <w:t>عاد</w:t>
      </w:r>
      <w:r w:rsidRPr="00C853E4">
        <w:rPr>
          <w:rStyle w:val="libArabicChar"/>
          <w:rtl/>
        </w:rPr>
        <w:t xml:space="preserve"> </w:t>
      </w:r>
      <w:r w:rsidRPr="00C853E4">
        <w:rPr>
          <w:rStyle w:val="libArabicChar"/>
          <w:rFonts w:hint="cs"/>
          <w:rtl/>
        </w:rPr>
        <w:t>جحدوا</w:t>
      </w:r>
      <w:r w:rsidRPr="00C853E4">
        <w:rPr>
          <w:rStyle w:val="libArabicChar"/>
          <w:rtl/>
        </w:rPr>
        <w:t xml:space="preserve"> ... </w:t>
      </w:r>
      <w:r w:rsidRPr="00C853E4">
        <w:rPr>
          <w:rStyle w:val="libArabicChar"/>
          <w:rFonts w:hint="cs"/>
          <w:rtl/>
        </w:rPr>
        <w:t>و</w:t>
      </w:r>
      <w:r w:rsidRPr="00C853E4">
        <w:rPr>
          <w:rStyle w:val="libArabicChar"/>
          <w:rtl/>
        </w:rPr>
        <w:t xml:space="preserve"> </w:t>
      </w:r>
      <w:r w:rsidRPr="00C853E4">
        <w:rPr>
          <w:rStyle w:val="libArabicChar"/>
          <w:rFonts w:hint="cs"/>
          <w:rtl/>
        </w:rPr>
        <w:t>اتبعوا</w:t>
      </w:r>
      <w:r w:rsidRPr="00C853E4">
        <w:rPr>
          <w:rStyle w:val="libArabicChar"/>
          <w:rtl/>
        </w:rPr>
        <w:t xml:space="preserve"> </w:t>
      </w:r>
      <w:r w:rsidRPr="00C853E4">
        <w:rPr>
          <w:rStyle w:val="libArabicChar"/>
          <w:rFonts w:hint="cs"/>
          <w:rtl/>
        </w:rPr>
        <w:t>امر</w:t>
      </w:r>
      <w:r w:rsidRPr="00C853E4">
        <w:rPr>
          <w:rStyle w:val="libArabicChar"/>
          <w:rtl/>
        </w:rPr>
        <w:t xml:space="preserve"> </w:t>
      </w:r>
      <w:r w:rsidRPr="00C853E4">
        <w:rPr>
          <w:rStyle w:val="libArabicChar"/>
          <w:rFonts w:hint="cs"/>
          <w:rtl/>
        </w:rPr>
        <w:t>كل</w:t>
      </w:r>
      <w:r w:rsidRPr="00C853E4">
        <w:rPr>
          <w:rStyle w:val="libArabicChar"/>
          <w:rtl/>
        </w:rPr>
        <w:t xml:space="preserve"> </w:t>
      </w:r>
      <w:r w:rsidRPr="00C853E4">
        <w:rPr>
          <w:rStyle w:val="libArabicChar"/>
          <w:rFonts w:hint="cs"/>
          <w:rtl/>
        </w:rPr>
        <w:t>جبار</w:t>
      </w:r>
      <w:r w:rsidRPr="00C853E4">
        <w:rPr>
          <w:rStyle w:val="libArabicChar"/>
          <w:rtl/>
        </w:rPr>
        <w:t xml:space="preserve"> </w:t>
      </w:r>
      <w:r w:rsidRPr="00C853E4">
        <w:rPr>
          <w:rStyle w:val="libArabicChar"/>
          <w:rFonts w:hint="cs"/>
          <w:rtl/>
        </w:rPr>
        <w:t>عنيد</w:t>
      </w:r>
    </w:p>
    <w:p w:rsidR="007D01F0" w:rsidRDefault="007D01F0" w:rsidP="00DC3E3F">
      <w:pPr>
        <w:pStyle w:val="libNormal"/>
        <w:rPr>
          <w:rtl/>
        </w:rPr>
      </w:pPr>
      <w:r>
        <w:rPr>
          <w:rtl/>
        </w:rPr>
        <w:t>اس آيت كريمہ مي</w:t>
      </w:r>
      <w:r w:rsidR="005619DD">
        <w:rPr>
          <w:rtl/>
        </w:rPr>
        <w:t xml:space="preserve">ں </w:t>
      </w:r>
      <w:r>
        <w:rPr>
          <w:rtl/>
        </w:rPr>
        <w:t>قوم عاد كے ان گناہو</w:t>
      </w:r>
      <w:r w:rsidR="005619DD">
        <w:rPr>
          <w:rtl/>
        </w:rPr>
        <w:t xml:space="preserve">ں </w:t>
      </w:r>
      <w:r>
        <w:rPr>
          <w:rtl/>
        </w:rPr>
        <w:t>كو بيان كيا گيا ہے جو ان كے ليے عذاب دنياوى و اخروى كا سبب بنے ہي</w:t>
      </w:r>
      <w:r w:rsidR="005619DD">
        <w:rPr>
          <w:rtl/>
        </w:rPr>
        <w:t xml:space="preserve">ں </w:t>
      </w:r>
      <w:r>
        <w:rPr>
          <w:rtl/>
        </w:rPr>
        <w:t>_</w:t>
      </w:r>
    </w:p>
    <w:p w:rsidR="007D01F0" w:rsidRDefault="007D01F0" w:rsidP="00DC3E3F">
      <w:pPr>
        <w:pStyle w:val="libNormal"/>
        <w:rPr>
          <w:rtl/>
        </w:rPr>
      </w:pPr>
      <w:r>
        <w:rPr>
          <w:rtl/>
        </w:rPr>
        <w:t>آيات خداوندى :آيات خداوندى كو جھٹلانے والے 2،8</w:t>
      </w:r>
    </w:p>
    <w:p w:rsidR="007D01F0" w:rsidRDefault="007D01F0" w:rsidP="00DC3E3F">
      <w:pPr>
        <w:pStyle w:val="libNormal"/>
        <w:rPr>
          <w:rtl/>
        </w:rPr>
      </w:pPr>
      <w:r>
        <w:rPr>
          <w:rtl/>
        </w:rPr>
        <w:t>انبياء</w:t>
      </w:r>
      <w:r w:rsidR="000D7666" w:rsidRPr="000D7666">
        <w:rPr>
          <w:rStyle w:val="libAlaemChar"/>
          <w:rtl/>
        </w:rPr>
        <w:t xml:space="preserve"> عليه‌السلام </w:t>
      </w:r>
      <w:r>
        <w:rPr>
          <w:rtl/>
        </w:rPr>
        <w:t>:انبياء</w:t>
      </w:r>
      <w:r w:rsidR="000D7666" w:rsidRPr="000D7666">
        <w:rPr>
          <w:rStyle w:val="libAlaemChar"/>
          <w:rtl/>
        </w:rPr>
        <w:t xml:space="preserve"> عليه‌السلام </w:t>
      </w:r>
      <w:r>
        <w:rPr>
          <w:rtl/>
        </w:rPr>
        <w:t>كى مخالفت كے آثار 14،17; انبياء</w:t>
      </w:r>
      <w:r w:rsidR="000D7666" w:rsidRPr="000D7666">
        <w:rPr>
          <w:rStyle w:val="libAlaemChar"/>
          <w:rtl/>
        </w:rPr>
        <w:t xml:space="preserve"> عليه‌السلام </w:t>
      </w:r>
      <w:r>
        <w:rPr>
          <w:rtl/>
        </w:rPr>
        <w:t>كے ساتھ مخالفت 6; انبياء</w:t>
      </w:r>
      <w:r w:rsidR="000D7666" w:rsidRPr="000D7666">
        <w:rPr>
          <w:rStyle w:val="libAlaemChar"/>
          <w:rtl/>
        </w:rPr>
        <w:t xml:space="preserve"> عليه‌السلام </w:t>
      </w:r>
      <w:r>
        <w:rPr>
          <w:rtl/>
        </w:rPr>
        <w:t>كے مخالفين 5;انبياء</w:t>
      </w:r>
      <w:r w:rsidR="000D7666" w:rsidRPr="000D7666">
        <w:rPr>
          <w:rStyle w:val="libAlaemChar"/>
          <w:rtl/>
        </w:rPr>
        <w:t xml:space="preserve"> عليه‌السلام </w:t>
      </w:r>
      <w:r>
        <w:rPr>
          <w:rtl/>
        </w:rPr>
        <w:t>كے مخالفين پر دنياوى عذاب 16; انبياء</w:t>
      </w:r>
      <w:r w:rsidR="000D7666" w:rsidRPr="000D7666">
        <w:rPr>
          <w:rStyle w:val="libAlaemChar"/>
          <w:rtl/>
        </w:rPr>
        <w:t xml:space="preserve"> عليه‌السلام </w:t>
      </w:r>
      <w:r>
        <w:rPr>
          <w:rtl/>
        </w:rPr>
        <w:t>كے مخالفين كى پيروى 8; انبياء</w:t>
      </w:r>
      <w:r w:rsidR="000D7666" w:rsidRPr="000D7666">
        <w:rPr>
          <w:rStyle w:val="libAlaemChar"/>
          <w:rtl/>
        </w:rPr>
        <w:t xml:space="preserve"> عليه‌السلام </w:t>
      </w:r>
      <w:r>
        <w:rPr>
          <w:rtl/>
        </w:rPr>
        <w:t>كے ہدف مي</w:t>
      </w:r>
      <w:r w:rsidR="005619DD">
        <w:rPr>
          <w:rtl/>
        </w:rPr>
        <w:t xml:space="preserve">ں </w:t>
      </w:r>
      <w:r>
        <w:rPr>
          <w:rtl/>
        </w:rPr>
        <w:t>كاميابى كے موانع 11</w:t>
      </w:r>
    </w:p>
    <w:p w:rsidR="007D01F0" w:rsidRDefault="007D01F0" w:rsidP="00DC3E3F">
      <w:pPr>
        <w:pStyle w:val="libNormal"/>
        <w:rPr>
          <w:rtl/>
        </w:rPr>
      </w:pPr>
      <w:r>
        <w:rPr>
          <w:rtl/>
        </w:rPr>
        <w:t>ايمان :ايمان كے آثار 15; ربوبيت خداوندى پر ايمان 15</w:t>
      </w:r>
    </w:p>
    <w:p w:rsidR="00C853E4" w:rsidRDefault="002C39E3" w:rsidP="007F146C">
      <w:pPr>
        <w:pStyle w:val="libPoemTini"/>
        <w:rPr>
          <w:rtl/>
        </w:rPr>
      </w:pPr>
      <w:r>
        <w:rPr>
          <w:rtl/>
        </w:rPr>
        <w:br w:type="page"/>
      </w:r>
    </w:p>
    <w:p w:rsidR="007D01F0" w:rsidRDefault="007D01F0" w:rsidP="00DC3E3F">
      <w:pPr>
        <w:pStyle w:val="libNormal"/>
        <w:rPr>
          <w:rtl/>
        </w:rPr>
      </w:pPr>
      <w:r>
        <w:rPr>
          <w:rtl/>
        </w:rPr>
        <w:lastRenderedPageBreak/>
        <w:t>تكبّر:تكبّر كے آثار 13</w:t>
      </w:r>
    </w:p>
    <w:p w:rsidR="007D01F0" w:rsidRDefault="007D01F0" w:rsidP="00DC3E3F">
      <w:pPr>
        <w:pStyle w:val="libNormal"/>
        <w:rPr>
          <w:rtl/>
        </w:rPr>
      </w:pPr>
      <w:r>
        <w:rPr>
          <w:rtl/>
        </w:rPr>
        <w:t>حكومت :ظالم حكومت كے اسباب 14</w:t>
      </w:r>
    </w:p>
    <w:p w:rsidR="007D01F0" w:rsidRDefault="007D01F0" w:rsidP="00DC3E3F">
      <w:pPr>
        <w:pStyle w:val="libNormal"/>
        <w:rPr>
          <w:rtl/>
        </w:rPr>
      </w:pPr>
      <w:r>
        <w:rPr>
          <w:rtl/>
        </w:rPr>
        <w:t>خدا :ربوبيت خداوندى كى تكذيب كے آثار 14، 17; ربوبيت خداوندى كے دلائل 3</w:t>
      </w:r>
    </w:p>
    <w:p w:rsidR="007D01F0" w:rsidRDefault="007D01F0" w:rsidP="00DC3E3F">
      <w:pPr>
        <w:pStyle w:val="libNormal"/>
        <w:rPr>
          <w:rtl/>
        </w:rPr>
      </w:pPr>
      <w:r>
        <w:rPr>
          <w:rtl/>
        </w:rPr>
        <w:t>خدا كے رسول: 4</w:t>
      </w:r>
    </w:p>
    <w:p w:rsidR="007D01F0" w:rsidRDefault="007D01F0" w:rsidP="00DC3E3F">
      <w:pPr>
        <w:pStyle w:val="libNormal"/>
        <w:rPr>
          <w:rtl/>
        </w:rPr>
      </w:pPr>
      <w:r>
        <w:rPr>
          <w:rtl/>
        </w:rPr>
        <w:t>ربوبيت خدا:ربوبيت خداوندى كو جھٹلانے والے2;ربوبيت خداوندى كے جھٹلانے والو</w:t>
      </w:r>
      <w:r w:rsidR="005619DD">
        <w:rPr>
          <w:rtl/>
        </w:rPr>
        <w:t xml:space="preserve">ں </w:t>
      </w:r>
      <w:r>
        <w:rPr>
          <w:rtl/>
        </w:rPr>
        <w:t>كو دنياوى عذاب 16</w:t>
      </w:r>
    </w:p>
    <w:p w:rsidR="007D01F0" w:rsidRDefault="007D01F0" w:rsidP="00DC3E3F">
      <w:pPr>
        <w:pStyle w:val="libNormal"/>
        <w:rPr>
          <w:rtl/>
        </w:rPr>
      </w:pPr>
      <w:r>
        <w:rPr>
          <w:rtl/>
        </w:rPr>
        <w:t>ظالمين :ظالمو</w:t>
      </w:r>
      <w:r w:rsidR="005619DD">
        <w:rPr>
          <w:rtl/>
        </w:rPr>
        <w:t xml:space="preserve">ں </w:t>
      </w:r>
      <w:r>
        <w:rPr>
          <w:rtl/>
        </w:rPr>
        <w:t>كى حكومت كے موانع 15;ظالمين كى پيروى كے آثار 17; ظالمين كى حاكميت كا سبب 14</w:t>
      </w:r>
    </w:p>
    <w:p w:rsidR="007D01F0" w:rsidRDefault="007D01F0" w:rsidP="00DC3E3F">
      <w:pPr>
        <w:pStyle w:val="libNormal"/>
        <w:rPr>
          <w:rtl/>
        </w:rPr>
      </w:pPr>
      <w:r>
        <w:rPr>
          <w:rtl/>
        </w:rPr>
        <w:t>ظلم :ظلم كے آثار 17</w:t>
      </w:r>
    </w:p>
    <w:p w:rsidR="007D01F0" w:rsidRDefault="007D01F0" w:rsidP="00DC3E3F">
      <w:pPr>
        <w:pStyle w:val="libNormal"/>
        <w:rPr>
          <w:rtl/>
        </w:rPr>
      </w:pPr>
      <w:r>
        <w:rPr>
          <w:rtl/>
        </w:rPr>
        <w:t>عذاب :اہل عذاب 16;عذاب آخرت كے اسباب 17; عذاب كے مراتب 17</w:t>
      </w:r>
    </w:p>
    <w:p w:rsidR="007D01F0" w:rsidRDefault="007D01F0" w:rsidP="00DC3E3F">
      <w:pPr>
        <w:pStyle w:val="libNormal"/>
        <w:rPr>
          <w:rtl/>
        </w:rPr>
      </w:pPr>
      <w:r>
        <w:rPr>
          <w:rtl/>
        </w:rPr>
        <w:t>قوم عاد:قوم عاد او ر آيات الہى 1،2، 8; قوم عاد اور توحيد الہى 1; قوم عاد اور ربوبيت خداوندى 2;قوم عاد كا پيغمبر 4;قوم عاد كا گناہ 5;قوم عاد كا كفر 2; قوم عا، كى اكثريت 2، 5;قوم عاد كى تاريخ 1،2،4،5 ،7 ، 8 ، 13،9; قوم عاد كى سرگرميا</w:t>
      </w:r>
      <w:r w:rsidR="005619DD">
        <w:rPr>
          <w:rtl/>
        </w:rPr>
        <w:t xml:space="preserve">ں </w:t>
      </w:r>
      <w:r>
        <w:rPr>
          <w:rtl/>
        </w:rPr>
        <w:t>7; قوم عاد كى سياسى سرگرميا</w:t>
      </w:r>
      <w:r w:rsidR="005619DD">
        <w:rPr>
          <w:rtl/>
        </w:rPr>
        <w:t xml:space="preserve">ں </w:t>
      </w:r>
      <w:r>
        <w:rPr>
          <w:rtl/>
        </w:rPr>
        <w:t>9; قوم عاد كى ظالمانہ حكومت 9;قوم عاد كى مخالفت 5،7; قوم عاد كے حاكمو</w:t>
      </w:r>
      <w:r w:rsidR="005619DD">
        <w:rPr>
          <w:rtl/>
        </w:rPr>
        <w:t xml:space="preserve">ں </w:t>
      </w:r>
      <w:r>
        <w:rPr>
          <w:rtl/>
        </w:rPr>
        <w:t>كا تكبر 13; قوم عاد كے حكّام كا گناہ 13 ;قوم عاد كے معاشرہ مي</w:t>
      </w:r>
      <w:r w:rsidR="005619DD">
        <w:rPr>
          <w:rtl/>
        </w:rPr>
        <w:t xml:space="preserve">ں </w:t>
      </w:r>
      <w:r>
        <w:rPr>
          <w:rtl/>
        </w:rPr>
        <w:t>درجہ بندى 7، 8;قوم عاد كے معصيت كار 7; قوم عاد كے متكبرين 7</w:t>
      </w:r>
    </w:p>
    <w:p w:rsidR="007D01F0" w:rsidRDefault="007D01F0" w:rsidP="00DC3E3F">
      <w:pPr>
        <w:pStyle w:val="libNormal"/>
        <w:rPr>
          <w:rtl/>
        </w:rPr>
      </w:pPr>
      <w:r>
        <w:rPr>
          <w:rtl/>
        </w:rPr>
        <w:t>متكبرين :متكبرين كى پيروى سے اجتناب 12; متكبرين كے تسلّط كے آثار 11</w:t>
      </w:r>
    </w:p>
    <w:p w:rsidR="007D01F0" w:rsidRDefault="007D01F0" w:rsidP="00DC3E3F">
      <w:pPr>
        <w:pStyle w:val="libNormal"/>
        <w:rPr>
          <w:rtl/>
        </w:rPr>
      </w:pPr>
      <w:r>
        <w:rPr>
          <w:rtl/>
        </w:rPr>
        <w:t>نافرماني:انبياء كى نافرمانى 5; نافرمانى كے آثار 13، 17</w:t>
      </w:r>
    </w:p>
    <w:p w:rsidR="007D01F0" w:rsidRDefault="007D01F0" w:rsidP="00DC3E3F">
      <w:pPr>
        <w:pStyle w:val="libNormal"/>
        <w:rPr>
          <w:rtl/>
        </w:rPr>
      </w:pPr>
      <w:r>
        <w:rPr>
          <w:rtl/>
        </w:rPr>
        <w:t>نافرمان : 5</w:t>
      </w:r>
    </w:p>
    <w:p w:rsidR="007D01F0" w:rsidRDefault="007D01F0" w:rsidP="00DC3E3F">
      <w:pPr>
        <w:pStyle w:val="libNormal"/>
        <w:rPr>
          <w:rtl/>
        </w:rPr>
      </w:pPr>
      <w:r>
        <w:rPr>
          <w:rtl/>
        </w:rPr>
        <w:t>نافرمانو</w:t>
      </w:r>
      <w:r w:rsidR="005619DD">
        <w:rPr>
          <w:rtl/>
        </w:rPr>
        <w:t xml:space="preserve">ں </w:t>
      </w:r>
      <w:r>
        <w:rPr>
          <w:rtl/>
        </w:rPr>
        <w:t>كى پيروى سے اجتناب 12; نافرمانو</w:t>
      </w:r>
      <w:r w:rsidR="005619DD">
        <w:rPr>
          <w:rtl/>
        </w:rPr>
        <w:t xml:space="preserve">ں </w:t>
      </w:r>
      <w:r>
        <w:rPr>
          <w:rtl/>
        </w:rPr>
        <w:t>كى پيروى كرنے والو</w:t>
      </w:r>
      <w:r w:rsidR="005619DD">
        <w:rPr>
          <w:rtl/>
        </w:rPr>
        <w:t xml:space="preserve">ں </w:t>
      </w:r>
      <w:r>
        <w:rPr>
          <w:rtl/>
        </w:rPr>
        <w:t>پر دنياوى عذاب 16; نافرمانو</w:t>
      </w:r>
      <w:r w:rsidR="005619DD">
        <w:rPr>
          <w:rtl/>
        </w:rPr>
        <w:t xml:space="preserve">ں </w:t>
      </w:r>
      <w:r>
        <w:rPr>
          <w:rtl/>
        </w:rPr>
        <w:t>كى حكومت كے موانع 15</w:t>
      </w:r>
    </w:p>
    <w:p w:rsidR="007D01F0" w:rsidRDefault="007D01F0" w:rsidP="00DC3E3F">
      <w:pPr>
        <w:pStyle w:val="libNormal"/>
        <w:rPr>
          <w:rtl/>
        </w:rPr>
      </w:pPr>
      <w:r>
        <w:rPr>
          <w:rtl/>
        </w:rPr>
        <w:t>ہود</w:t>
      </w:r>
      <w:r w:rsidR="000D7666" w:rsidRPr="000D7666">
        <w:rPr>
          <w:rStyle w:val="libAlaemChar"/>
          <w:rtl/>
        </w:rPr>
        <w:t xml:space="preserve"> عليه‌السلام </w:t>
      </w:r>
      <w:r>
        <w:rPr>
          <w:rtl/>
        </w:rPr>
        <w:t>:ہود</w:t>
      </w:r>
      <w:r w:rsidR="000D7666" w:rsidRPr="000D7666">
        <w:rPr>
          <w:rStyle w:val="libAlaemChar"/>
          <w:rtl/>
        </w:rPr>
        <w:t xml:space="preserve"> عليه‌السلام </w:t>
      </w:r>
      <w:r>
        <w:rPr>
          <w:rtl/>
        </w:rPr>
        <w:t>كو جھٹلانے كے اسباب 13;ہود</w:t>
      </w:r>
      <w:r w:rsidR="000D7666" w:rsidRPr="000D7666">
        <w:rPr>
          <w:rStyle w:val="libAlaemChar"/>
          <w:rtl/>
        </w:rPr>
        <w:t xml:space="preserve"> عليه‌السلام </w:t>
      </w:r>
      <w:r>
        <w:rPr>
          <w:rtl/>
        </w:rPr>
        <w:t>كى تعليمات 0 1; ہود</w:t>
      </w:r>
      <w:r w:rsidR="000D7666" w:rsidRPr="000D7666">
        <w:rPr>
          <w:rStyle w:val="libAlaemChar"/>
          <w:rtl/>
        </w:rPr>
        <w:t xml:space="preserve"> عليه‌السلام </w:t>
      </w:r>
      <w:r>
        <w:rPr>
          <w:rtl/>
        </w:rPr>
        <w:t>كى ظلم كے ساتھ مخالفت 10; ہود</w:t>
      </w:r>
      <w:r w:rsidR="000D7666" w:rsidRPr="000D7666">
        <w:rPr>
          <w:rStyle w:val="libAlaemChar"/>
          <w:rtl/>
        </w:rPr>
        <w:t xml:space="preserve"> عليه‌السلام </w:t>
      </w:r>
      <w:r>
        <w:rPr>
          <w:rtl/>
        </w:rPr>
        <w:t>كے متعدد معجزات 3</w:t>
      </w:r>
    </w:p>
    <w:p w:rsidR="00C853E4" w:rsidRDefault="002C39E3" w:rsidP="007F146C">
      <w:pPr>
        <w:pStyle w:val="libPoemTini"/>
        <w:rPr>
          <w:rtl/>
        </w:rPr>
      </w:pPr>
      <w:r>
        <w:rPr>
          <w:rtl/>
        </w:rPr>
        <w:br w:type="page"/>
      </w:r>
    </w:p>
    <w:p w:rsidR="00C853E4" w:rsidRDefault="00C853E4" w:rsidP="00DC3E3F">
      <w:pPr>
        <w:pStyle w:val="Heading2Center"/>
        <w:rPr>
          <w:rtl/>
        </w:rPr>
      </w:pPr>
      <w:bookmarkStart w:id="60" w:name="_Toc27219857"/>
      <w:r>
        <w:rPr>
          <w:rFonts w:hint="cs"/>
          <w:rtl/>
        </w:rPr>
        <w:lastRenderedPageBreak/>
        <w:t>آیت 60</w:t>
      </w:r>
      <w:bookmarkEnd w:id="60"/>
    </w:p>
    <w:p w:rsidR="007D01F0" w:rsidRDefault="00DC3E3F" w:rsidP="00DC3E3F">
      <w:pPr>
        <w:pStyle w:val="libNormal"/>
        <w:rPr>
          <w:rtl/>
        </w:rPr>
      </w:pPr>
      <w:r>
        <w:rPr>
          <w:rStyle w:val="libAieChar"/>
          <w:rtl/>
        </w:rPr>
        <w:t xml:space="preserve"> </w:t>
      </w:r>
      <w:r w:rsidRPr="00DC3E3F">
        <w:rPr>
          <w:rStyle w:val="libAlaemChar"/>
          <w:rtl/>
        </w:rPr>
        <w:t>(</w:t>
      </w:r>
      <w:r w:rsidRPr="00C853E4">
        <w:rPr>
          <w:rStyle w:val="libAieChar"/>
          <w:rtl/>
        </w:rPr>
        <w:t>وَأُتْبِعُواْ فِي هَـذِهِ الدُّنْيَا لَعْنَةً وَيَوْمَ الْقِيَامَةِ أَلا إِنَّ عَاداً كَفَرُواْ رَبَّهُمْ أَلاَ بُعْداً لِّعَادٍ قَوْمِ هُودٍ</w:t>
      </w:r>
      <w:r w:rsidRPr="00DC3E3F">
        <w:rPr>
          <w:rStyle w:val="libAlaemChar"/>
          <w:rtl/>
        </w:rPr>
        <w:t>)</w:t>
      </w:r>
      <w:r w:rsidR="007D01F0">
        <w:rPr>
          <w:rtl/>
        </w:rPr>
        <w:t xml:space="preserve"> </w:t>
      </w:r>
    </w:p>
    <w:p w:rsidR="007D01F0" w:rsidRDefault="007D01F0" w:rsidP="00DC3E3F">
      <w:pPr>
        <w:pStyle w:val="libNormal"/>
        <w:rPr>
          <w:rtl/>
        </w:rPr>
      </w:pPr>
      <w:r>
        <w:rPr>
          <w:rtl/>
        </w:rPr>
        <w:t>اور اس دنيا مي</w:t>
      </w:r>
      <w:r w:rsidR="005619DD">
        <w:rPr>
          <w:rtl/>
        </w:rPr>
        <w:t xml:space="preserve">ں </w:t>
      </w:r>
      <w:r>
        <w:rPr>
          <w:rtl/>
        </w:rPr>
        <w:t>بھى اور قيامت مي</w:t>
      </w:r>
      <w:r w:rsidR="005619DD">
        <w:rPr>
          <w:rtl/>
        </w:rPr>
        <w:t xml:space="preserve">ں </w:t>
      </w:r>
      <w:r>
        <w:rPr>
          <w:rtl/>
        </w:rPr>
        <w:t>بھى ان كے پيچھے لعنت لگادى گئي ہے _ آگاہ ہوجائو كہ عادنے اپنے پروردگار كا كفر كيا تو اب ہود كى قوم عاد كے لئے ہلاكت ہى ہلاكت ہے (60)</w:t>
      </w:r>
    </w:p>
    <w:p w:rsidR="007D01F0" w:rsidRDefault="007D01F0" w:rsidP="00DC3E3F">
      <w:pPr>
        <w:pStyle w:val="libNormal"/>
        <w:rPr>
          <w:rtl/>
        </w:rPr>
      </w:pPr>
      <w:r>
        <w:rPr>
          <w:rtl/>
        </w:rPr>
        <w:t>1_ قوم عاد كے افراد دنيا مي</w:t>
      </w:r>
      <w:r w:rsidR="005619DD">
        <w:rPr>
          <w:rtl/>
        </w:rPr>
        <w:t xml:space="preserve">ں </w:t>
      </w:r>
      <w:r>
        <w:rPr>
          <w:rtl/>
        </w:rPr>
        <w:t>لعنت خداوندى كے مستحق ہوئے اور آخرت مي</w:t>
      </w:r>
      <w:r w:rsidR="005619DD">
        <w:rPr>
          <w:rtl/>
        </w:rPr>
        <w:t xml:space="preserve">ں </w:t>
      </w:r>
      <w:r>
        <w:rPr>
          <w:rtl/>
        </w:rPr>
        <w:t>بھى اسكى رحمت سے محروم ہو</w:t>
      </w:r>
      <w:r w:rsidR="005619DD">
        <w:rPr>
          <w:rtl/>
        </w:rPr>
        <w:t xml:space="preserve">ں </w:t>
      </w:r>
      <w:r>
        <w:rPr>
          <w:rtl/>
        </w:rPr>
        <w:t>گے_</w:t>
      </w:r>
    </w:p>
    <w:p w:rsidR="007D01F0" w:rsidRDefault="007D01F0" w:rsidP="00DC3E3F">
      <w:pPr>
        <w:pStyle w:val="libArabic"/>
        <w:rPr>
          <w:rtl/>
        </w:rPr>
      </w:pPr>
      <w:r>
        <w:rPr>
          <w:rtl/>
        </w:rPr>
        <w:t xml:space="preserve">و اتبعوا فى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الدنيا</w:t>
      </w:r>
      <w:r>
        <w:rPr>
          <w:rtl/>
        </w:rPr>
        <w:t xml:space="preserve"> </w:t>
      </w:r>
      <w:r>
        <w:rPr>
          <w:rFonts w:hint="cs"/>
          <w:rtl/>
        </w:rPr>
        <w:t>لعنة</w:t>
      </w:r>
      <w:r>
        <w:rPr>
          <w:rtl/>
        </w:rPr>
        <w:t xml:space="preserve"> </w:t>
      </w:r>
      <w:r>
        <w:rPr>
          <w:rFonts w:hint="cs"/>
          <w:rtl/>
        </w:rPr>
        <w:t>و</w:t>
      </w:r>
      <w:r>
        <w:rPr>
          <w:rtl/>
        </w:rPr>
        <w:t xml:space="preserve"> </w:t>
      </w:r>
      <w:r>
        <w:rPr>
          <w:rFonts w:hint="cs"/>
          <w:rtl/>
        </w:rPr>
        <w:t>يوم</w:t>
      </w:r>
      <w:r>
        <w:rPr>
          <w:rtl/>
        </w:rPr>
        <w:t xml:space="preserve"> </w:t>
      </w:r>
      <w:r>
        <w:rPr>
          <w:rFonts w:hint="cs"/>
          <w:rtl/>
        </w:rPr>
        <w:t>القيامة</w:t>
      </w:r>
    </w:p>
    <w:p w:rsidR="007D01F0" w:rsidRDefault="007D01F0" w:rsidP="00DC3E3F">
      <w:pPr>
        <w:pStyle w:val="libNormal"/>
        <w:rPr>
          <w:rtl/>
        </w:rPr>
      </w:pPr>
      <w:r>
        <w:rPr>
          <w:rtl/>
        </w:rPr>
        <w:t>2_ قوم عاد نے ربوبيت خداوندى كا انكار كيا اور اس كے احكام كى نافرمانى كى _</w:t>
      </w:r>
      <w:r w:rsidRPr="00C853E4">
        <w:rPr>
          <w:rStyle w:val="libArabicChar"/>
          <w:rtl/>
        </w:rPr>
        <w:t>الا ان عادا كفروا ربّ</w:t>
      </w:r>
      <w:r w:rsidR="00F74C81" w:rsidRPr="00EC230E">
        <w:rPr>
          <w:rStyle w:val="libArabicChar"/>
          <w:rFonts w:hint="cs"/>
          <w:rtl/>
        </w:rPr>
        <w:t>ه</w:t>
      </w:r>
      <w:r w:rsidRPr="00C853E4">
        <w:rPr>
          <w:rStyle w:val="libArabicChar"/>
          <w:rFonts w:hint="cs"/>
          <w:rtl/>
        </w:rPr>
        <w:t>م</w:t>
      </w:r>
    </w:p>
    <w:p w:rsidR="007D01F0" w:rsidRDefault="007D01F0" w:rsidP="00DC3E3F">
      <w:pPr>
        <w:pStyle w:val="libNormal"/>
        <w:rPr>
          <w:rtl/>
        </w:rPr>
      </w:pPr>
      <w:r>
        <w:rPr>
          <w:rtl/>
        </w:rPr>
        <w:t>كيونكہ لفظ ( ربّہم ) فعل (كفروا) كے ليے حرف باء كے واسطہ كے بغير مفعول واقع ہوا ہے تو يہا</w:t>
      </w:r>
      <w:r w:rsidR="005619DD">
        <w:rPr>
          <w:rtl/>
        </w:rPr>
        <w:t xml:space="preserve">ں </w:t>
      </w:r>
      <w:r>
        <w:rPr>
          <w:rtl/>
        </w:rPr>
        <w:t>ہم كہہ سكتے ہي</w:t>
      </w:r>
      <w:r w:rsidR="005619DD">
        <w:rPr>
          <w:rtl/>
        </w:rPr>
        <w:t xml:space="preserve">ں </w:t>
      </w:r>
      <w:r>
        <w:rPr>
          <w:rtl/>
        </w:rPr>
        <w:t>كہ لفظ (كفرو) مي</w:t>
      </w:r>
      <w:r w:rsidR="005619DD">
        <w:rPr>
          <w:rtl/>
        </w:rPr>
        <w:t xml:space="preserve">ں </w:t>
      </w:r>
      <w:r>
        <w:rPr>
          <w:rtl/>
        </w:rPr>
        <w:t>نافرمانى كا معنى پايا جاتا ہے_ تو يو</w:t>
      </w:r>
      <w:r w:rsidR="005619DD">
        <w:rPr>
          <w:rtl/>
        </w:rPr>
        <w:t xml:space="preserve">ں </w:t>
      </w:r>
      <w:r>
        <w:rPr>
          <w:rtl/>
        </w:rPr>
        <w:t>معنى كري</w:t>
      </w:r>
      <w:r w:rsidR="005619DD">
        <w:rPr>
          <w:rtl/>
        </w:rPr>
        <w:t xml:space="preserve">ں </w:t>
      </w:r>
      <w:r>
        <w:rPr>
          <w:rtl/>
        </w:rPr>
        <w:t>گے(عصوا ربّہم كا فرين بہ )</w:t>
      </w:r>
    </w:p>
    <w:p w:rsidR="007D01F0" w:rsidRDefault="007D01F0" w:rsidP="00DC3E3F">
      <w:pPr>
        <w:pStyle w:val="libNormal"/>
        <w:rPr>
          <w:rtl/>
        </w:rPr>
      </w:pPr>
      <w:r>
        <w:rPr>
          <w:rtl/>
        </w:rPr>
        <w:t>3_ ربوبيت خداوندى سے انكار اور اس كے پيغمبرو</w:t>
      </w:r>
      <w:r w:rsidR="005619DD">
        <w:rPr>
          <w:rtl/>
        </w:rPr>
        <w:t xml:space="preserve">ں </w:t>
      </w:r>
      <w:r>
        <w:rPr>
          <w:rtl/>
        </w:rPr>
        <w:t>كے احكامات كى نافرماني، خدا كى لعنت اور اسكي رحمت سے دورى كا موجب ہے_</w:t>
      </w:r>
      <w:r w:rsidRPr="00C853E4">
        <w:rPr>
          <w:rStyle w:val="libArabicChar"/>
          <w:rtl/>
        </w:rPr>
        <w:t xml:space="preserve">و أتبعوا فى </w:t>
      </w:r>
      <w:r w:rsidR="00F74C81" w:rsidRPr="00EC230E">
        <w:rPr>
          <w:rStyle w:val="libArabicChar"/>
          <w:rFonts w:hint="cs"/>
          <w:rtl/>
        </w:rPr>
        <w:t>ه</w:t>
      </w:r>
      <w:r w:rsidRPr="00C853E4">
        <w:rPr>
          <w:rStyle w:val="libArabicChar"/>
          <w:rFonts w:hint="cs"/>
          <w:rtl/>
        </w:rPr>
        <w:t>ذ</w:t>
      </w:r>
      <w:r w:rsidR="00F74C81" w:rsidRPr="00EC230E">
        <w:rPr>
          <w:rStyle w:val="libArabicChar"/>
          <w:rFonts w:hint="cs"/>
          <w:rtl/>
        </w:rPr>
        <w:t>ه</w:t>
      </w:r>
      <w:r w:rsidRPr="00C853E4">
        <w:rPr>
          <w:rStyle w:val="libArabicChar"/>
          <w:rtl/>
        </w:rPr>
        <w:t xml:space="preserve"> </w:t>
      </w:r>
      <w:r w:rsidRPr="00C853E4">
        <w:rPr>
          <w:rStyle w:val="libArabicChar"/>
          <w:rFonts w:hint="cs"/>
          <w:rtl/>
        </w:rPr>
        <w:t>الدنيا</w:t>
      </w:r>
      <w:r w:rsidRPr="00C853E4">
        <w:rPr>
          <w:rStyle w:val="libArabicChar"/>
          <w:rtl/>
        </w:rPr>
        <w:t xml:space="preserve"> </w:t>
      </w:r>
      <w:r w:rsidRPr="00C853E4">
        <w:rPr>
          <w:rStyle w:val="libArabicChar"/>
          <w:rFonts w:hint="cs"/>
          <w:rtl/>
        </w:rPr>
        <w:t>لعنة</w:t>
      </w:r>
      <w:r w:rsidRPr="00C853E4">
        <w:rPr>
          <w:rStyle w:val="libArabicChar"/>
          <w:rtl/>
        </w:rPr>
        <w:t xml:space="preserve"> </w:t>
      </w:r>
      <w:r w:rsidRPr="00C853E4">
        <w:rPr>
          <w:rStyle w:val="libArabicChar"/>
          <w:rFonts w:hint="cs"/>
          <w:rtl/>
        </w:rPr>
        <w:t>و</w:t>
      </w:r>
      <w:r w:rsidRPr="00C853E4">
        <w:rPr>
          <w:rStyle w:val="libArabicChar"/>
          <w:rtl/>
        </w:rPr>
        <w:t xml:space="preserve"> </w:t>
      </w:r>
      <w:r w:rsidRPr="00C853E4">
        <w:rPr>
          <w:rStyle w:val="libArabicChar"/>
          <w:rFonts w:hint="cs"/>
          <w:rtl/>
        </w:rPr>
        <w:t>يوم</w:t>
      </w:r>
      <w:r w:rsidRPr="00C853E4">
        <w:rPr>
          <w:rStyle w:val="libArabicChar"/>
          <w:rtl/>
        </w:rPr>
        <w:t xml:space="preserve"> </w:t>
      </w:r>
      <w:r w:rsidRPr="00C853E4">
        <w:rPr>
          <w:rStyle w:val="libArabicChar"/>
          <w:rFonts w:hint="cs"/>
          <w:rtl/>
        </w:rPr>
        <w:t>القيا</w:t>
      </w:r>
      <w:r w:rsidRPr="00C853E4">
        <w:rPr>
          <w:rStyle w:val="libArabicChar"/>
          <w:rtl/>
        </w:rPr>
        <w:t>مة الا ان عادا كفروا ربّ</w:t>
      </w:r>
      <w:r w:rsidR="00F74C81" w:rsidRPr="00EC230E">
        <w:rPr>
          <w:rStyle w:val="libArabicChar"/>
          <w:rFonts w:hint="cs"/>
          <w:rtl/>
        </w:rPr>
        <w:t>ه</w:t>
      </w:r>
      <w:r w:rsidRPr="00C853E4">
        <w:rPr>
          <w:rStyle w:val="libArabicChar"/>
          <w:rFonts w:hint="cs"/>
          <w:rtl/>
        </w:rPr>
        <w:t>م</w:t>
      </w:r>
    </w:p>
    <w:p w:rsidR="007D01F0" w:rsidRDefault="007D01F0" w:rsidP="00DC3E3F">
      <w:pPr>
        <w:pStyle w:val="libNormal"/>
        <w:rPr>
          <w:rtl/>
        </w:rPr>
      </w:pPr>
      <w:r>
        <w:rPr>
          <w:rtl/>
        </w:rPr>
        <w:t>4_ ظالمو</w:t>
      </w:r>
      <w:r w:rsidR="005619DD">
        <w:rPr>
          <w:rtl/>
        </w:rPr>
        <w:t xml:space="preserve">ں </w:t>
      </w:r>
      <w:r>
        <w:rPr>
          <w:rtl/>
        </w:rPr>
        <w:t>اور ستمگرو</w:t>
      </w:r>
      <w:r w:rsidR="005619DD">
        <w:rPr>
          <w:rtl/>
        </w:rPr>
        <w:t xml:space="preserve">ں </w:t>
      </w:r>
      <w:r>
        <w:rPr>
          <w:rtl/>
        </w:rPr>
        <w:t>كى پيروي، دنيا و آخرت مي</w:t>
      </w:r>
      <w:r w:rsidR="005619DD">
        <w:rPr>
          <w:rtl/>
        </w:rPr>
        <w:t xml:space="preserve">ں </w:t>
      </w:r>
      <w:r>
        <w:rPr>
          <w:rtl/>
        </w:rPr>
        <w:t>رحمت الہى سے دورى كا سبب بنتى ہے_</w:t>
      </w:r>
    </w:p>
    <w:p w:rsidR="007D01F0" w:rsidRDefault="007D01F0" w:rsidP="00DC3E3F">
      <w:pPr>
        <w:pStyle w:val="libArabic"/>
        <w:rPr>
          <w:rtl/>
        </w:rPr>
      </w:pPr>
      <w:r>
        <w:rPr>
          <w:rtl/>
        </w:rPr>
        <w:t xml:space="preserve">و اتبعوا امر كل جبار عنيد و اتبعوا فى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الدنيا</w:t>
      </w:r>
      <w:r>
        <w:rPr>
          <w:rtl/>
        </w:rPr>
        <w:t xml:space="preserve"> </w:t>
      </w:r>
      <w:r>
        <w:rPr>
          <w:rFonts w:hint="cs"/>
          <w:rtl/>
        </w:rPr>
        <w:t>لعنة</w:t>
      </w:r>
      <w:r>
        <w:rPr>
          <w:rtl/>
        </w:rPr>
        <w:t xml:space="preserve"> </w:t>
      </w:r>
      <w:r>
        <w:rPr>
          <w:rFonts w:hint="cs"/>
          <w:rtl/>
        </w:rPr>
        <w:t>و</w:t>
      </w:r>
      <w:r>
        <w:rPr>
          <w:rtl/>
        </w:rPr>
        <w:t xml:space="preserve"> </w:t>
      </w:r>
      <w:r>
        <w:rPr>
          <w:rFonts w:hint="cs"/>
          <w:rtl/>
        </w:rPr>
        <w:t>يوم</w:t>
      </w:r>
      <w:r>
        <w:rPr>
          <w:rtl/>
        </w:rPr>
        <w:t xml:space="preserve"> </w:t>
      </w:r>
      <w:r>
        <w:rPr>
          <w:rFonts w:hint="cs"/>
          <w:rtl/>
        </w:rPr>
        <w:t>القيامة</w:t>
      </w:r>
    </w:p>
    <w:p w:rsidR="007D01F0" w:rsidRDefault="007D01F0" w:rsidP="00DC3E3F">
      <w:pPr>
        <w:pStyle w:val="libNormal"/>
        <w:rPr>
          <w:rtl/>
        </w:rPr>
      </w:pPr>
      <w:r>
        <w:rPr>
          <w:rtl/>
        </w:rPr>
        <w:t>5_قوم عاد ، خدا اور انبياء كى نافرمانى اور كفر كے سبب، رحمت الہى سے دورى اور ہلاكت كے مستحق ٹھہري_</w:t>
      </w:r>
    </w:p>
    <w:p w:rsidR="007D01F0" w:rsidRDefault="007D01F0" w:rsidP="00DC3E3F">
      <w:pPr>
        <w:pStyle w:val="libArabic"/>
        <w:rPr>
          <w:rtl/>
        </w:rPr>
      </w:pPr>
      <w:r>
        <w:rPr>
          <w:rtl/>
        </w:rPr>
        <w:t xml:space="preserve">الا بعدا لعاد قوم </w:t>
      </w:r>
      <w:r w:rsidR="00F74C81" w:rsidRPr="008C36F4">
        <w:rPr>
          <w:rFonts w:hint="cs"/>
          <w:rtl/>
        </w:rPr>
        <w:t>ه</w:t>
      </w:r>
      <w:r>
        <w:rPr>
          <w:rFonts w:hint="cs"/>
          <w:rtl/>
        </w:rPr>
        <w:t>ود</w:t>
      </w:r>
    </w:p>
    <w:p w:rsidR="007D01F0" w:rsidRDefault="007D01F0" w:rsidP="00DC3E3F">
      <w:pPr>
        <w:pStyle w:val="libNormal"/>
        <w:rPr>
          <w:rtl/>
        </w:rPr>
      </w:pPr>
      <w:r>
        <w:rPr>
          <w:rtl/>
        </w:rPr>
        <w:t>(بُعداً) (ہلاك ہونا يا دور ہونا) يہ مفعول مطلق ہے فعل محذوف (ليبعد) كے ليے _ يعنى عبارت يو</w:t>
      </w:r>
      <w:r w:rsidR="005619DD">
        <w:rPr>
          <w:rtl/>
        </w:rPr>
        <w:t xml:space="preserve">ں </w:t>
      </w:r>
      <w:r>
        <w:rPr>
          <w:rtl/>
        </w:rPr>
        <w:t xml:space="preserve">ہے_ </w:t>
      </w:r>
      <w:r w:rsidRPr="00C853E4">
        <w:rPr>
          <w:rStyle w:val="libArabicChar"/>
          <w:rtl/>
        </w:rPr>
        <w:t>الا ليبعد قوم عاد بُعدا''</w:t>
      </w:r>
      <w:r>
        <w:rPr>
          <w:rtl/>
        </w:rPr>
        <w:t>كيونكہ قوم</w:t>
      </w:r>
    </w:p>
    <w:p w:rsidR="00C853E4"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عاد ہلاك ہوئي اور رحمت الہى سے محروم ٹھہرى تو ممكن ہے يہ كہا جائے كہ عذاب سے يہا</w:t>
      </w:r>
      <w:r w:rsidR="005619DD">
        <w:rPr>
          <w:rtl/>
        </w:rPr>
        <w:t xml:space="preserve">ں </w:t>
      </w:r>
      <w:r>
        <w:rPr>
          <w:rtl/>
        </w:rPr>
        <w:t>مراد عذاب آخرت ہو اور رحمت الہى سے دورى بھى آخرت مي</w:t>
      </w:r>
      <w:r w:rsidR="005619DD">
        <w:rPr>
          <w:rtl/>
        </w:rPr>
        <w:t xml:space="preserve">ں </w:t>
      </w:r>
      <w:r>
        <w:rPr>
          <w:rtl/>
        </w:rPr>
        <w:t>ہو _اور احتمال ہے كہ (الا بُعداً) سے مراد جسطرح زمخشرى نے كہا ہے رحمت سے دورى اور ہلاكت كا مستحق ہونا ہو يعني(قوم عاد ) رحمت الہى سے دور او ر ہلاكت كى مستحق ٹھرى جان لي</w:t>
      </w:r>
      <w:r w:rsidR="005619DD">
        <w:rPr>
          <w:rtl/>
        </w:rPr>
        <w:t xml:space="preserve">ں </w:t>
      </w:r>
      <w:r>
        <w:rPr>
          <w:rtl/>
        </w:rPr>
        <w:t>كہ وہ ايسى سزاا ور عذاب كے مستحق تھي_</w:t>
      </w:r>
    </w:p>
    <w:p w:rsidR="007D01F0" w:rsidRDefault="007D01F0" w:rsidP="00DC3E3F">
      <w:pPr>
        <w:pStyle w:val="libNormal"/>
        <w:rPr>
          <w:rtl/>
        </w:rPr>
      </w:pPr>
      <w:r>
        <w:rPr>
          <w:rtl/>
        </w:rPr>
        <w:t>6_ قوم عاد مي</w:t>
      </w:r>
      <w:r w:rsidR="005619DD">
        <w:rPr>
          <w:rtl/>
        </w:rPr>
        <w:t xml:space="preserve">ں </w:t>
      </w:r>
      <w:r>
        <w:rPr>
          <w:rtl/>
        </w:rPr>
        <w:t>سے فقط جو حضرت ہود</w:t>
      </w:r>
      <w:r w:rsidR="000D7666" w:rsidRPr="000D7666">
        <w:rPr>
          <w:rStyle w:val="libAlaemChar"/>
          <w:rtl/>
        </w:rPr>
        <w:t xml:space="preserve"> عليه‌السلام </w:t>
      </w:r>
      <w:r>
        <w:rPr>
          <w:rtl/>
        </w:rPr>
        <w:t>كے ہم عصر افراد رحمت الہى سے محروم اور عذاب الہى مي</w:t>
      </w:r>
      <w:r w:rsidR="005619DD">
        <w:rPr>
          <w:rtl/>
        </w:rPr>
        <w:t xml:space="preserve">ں </w:t>
      </w:r>
      <w:r>
        <w:rPr>
          <w:rtl/>
        </w:rPr>
        <w:t>گرفتار ہوئے_</w:t>
      </w:r>
    </w:p>
    <w:p w:rsidR="007D01F0" w:rsidRDefault="007D01F0" w:rsidP="00DC3E3F">
      <w:pPr>
        <w:pStyle w:val="libArabic"/>
        <w:rPr>
          <w:rtl/>
        </w:rPr>
      </w:pPr>
      <w:r>
        <w:rPr>
          <w:rtl/>
        </w:rPr>
        <w:t xml:space="preserve">الا بُعداً لعاد قوم </w:t>
      </w:r>
      <w:r w:rsidR="00F74C81" w:rsidRPr="008C36F4">
        <w:rPr>
          <w:rFonts w:hint="cs"/>
          <w:rtl/>
        </w:rPr>
        <w:t>ه</w:t>
      </w:r>
      <w:r>
        <w:rPr>
          <w:rFonts w:hint="cs"/>
          <w:rtl/>
        </w:rPr>
        <w:t>ود</w:t>
      </w:r>
    </w:p>
    <w:p w:rsidR="007D01F0" w:rsidRDefault="007D01F0" w:rsidP="00DC3E3F">
      <w:pPr>
        <w:pStyle w:val="libNormal"/>
        <w:rPr>
          <w:rtl/>
        </w:rPr>
      </w:pPr>
      <w:r>
        <w:rPr>
          <w:rtl/>
        </w:rPr>
        <w:t>(قوم ہود ) لفظ(عاد) كے ليے عطف بيان ہے كيونكہ قوم عاد، حضرت ہود</w:t>
      </w:r>
      <w:r w:rsidR="000D7666" w:rsidRPr="000D7666">
        <w:rPr>
          <w:rStyle w:val="libAlaemChar"/>
          <w:rtl/>
        </w:rPr>
        <w:t xml:space="preserve"> عليه‌السلام </w:t>
      </w:r>
      <w:r>
        <w:rPr>
          <w:rtl/>
        </w:rPr>
        <w:t>سے پہلے موجود تھى اور حضرت</w:t>
      </w:r>
      <w:r w:rsidR="000D7666" w:rsidRPr="000D7666">
        <w:rPr>
          <w:rStyle w:val="libAlaemChar"/>
          <w:rtl/>
        </w:rPr>
        <w:t xml:space="preserve"> عليه‌السلام </w:t>
      </w:r>
      <w:r>
        <w:rPr>
          <w:rtl/>
        </w:rPr>
        <w:t>كے بعد بھى يہ قوم موجود تھي_لہذا ہم يو</w:t>
      </w:r>
      <w:r w:rsidR="005619DD">
        <w:rPr>
          <w:rtl/>
        </w:rPr>
        <w:t xml:space="preserve">ں </w:t>
      </w:r>
      <w:r>
        <w:rPr>
          <w:rtl/>
        </w:rPr>
        <w:t>كہہ سكتے ہي</w:t>
      </w:r>
      <w:r w:rsidR="005619DD">
        <w:rPr>
          <w:rtl/>
        </w:rPr>
        <w:t xml:space="preserve">ں </w:t>
      </w:r>
      <w:r>
        <w:rPr>
          <w:rtl/>
        </w:rPr>
        <w:t>كہ لفظ (عاد) سے (قوم ہود ) كى وضاحت اور تو ضيح بيان كرنے كامقصد مندرجہ بالا مفہوم كوبيان كرنا ہے_</w:t>
      </w:r>
    </w:p>
    <w:p w:rsidR="007D01F0" w:rsidRDefault="007D01F0" w:rsidP="00DC3E3F">
      <w:pPr>
        <w:pStyle w:val="libNormal"/>
        <w:rPr>
          <w:rtl/>
        </w:rPr>
      </w:pPr>
      <w:r>
        <w:rPr>
          <w:rtl/>
        </w:rPr>
        <w:t>خدا :خدا كى ربوبيت كو جھٹلانے كے آثار 3; لعنت الہى كے اسباب 3</w:t>
      </w:r>
    </w:p>
    <w:p w:rsidR="007D01F0" w:rsidRDefault="007D01F0" w:rsidP="00DC3E3F">
      <w:pPr>
        <w:pStyle w:val="libNormal"/>
        <w:rPr>
          <w:rtl/>
        </w:rPr>
      </w:pPr>
      <w:r>
        <w:rPr>
          <w:rtl/>
        </w:rPr>
        <w:t>ربوبيت خدا :ربوبيت خداوند كو جھٹلانے والے 2</w:t>
      </w:r>
    </w:p>
    <w:p w:rsidR="007D01F0" w:rsidRDefault="007D01F0" w:rsidP="00DC3E3F">
      <w:pPr>
        <w:pStyle w:val="libNormal"/>
        <w:rPr>
          <w:rtl/>
        </w:rPr>
      </w:pPr>
      <w:r>
        <w:rPr>
          <w:rtl/>
        </w:rPr>
        <w:t>رحمت :آخرت كى رحمت سے محروميت4; آخرت مي</w:t>
      </w:r>
      <w:r w:rsidR="005619DD">
        <w:rPr>
          <w:rtl/>
        </w:rPr>
        <w:t xml:space="preserve">ں </w:t>
      </w:r>
      <w:r>
        <w:rPr>
          <w:rtl/>
        </w:rPr>
        <w:t>رحمت الہى سے محرومين1،5،6; دنيا كى رحمت سے محروميت 4;رحمت الہى سے محروم ہونے كے اسباب 4</w:t>
      </w:r>
    </w:p>
    <w:p w:rsidR="007D01F0" w:rsidRDefault="007D01F0" w:rsidP="00DC3E3F">
      <w:pPr>
        <w:pStyle w:val="libNormal"/>
        <w:rPr>
          <w:rtl/>
        </w:rPr>
      </w:pPr>
      <w:r>
        <w:rPr>
          <w:rtl/>
        </w:rPr>
        <w:t>طاغوت:طاغوت كى اطاعت كے آثار 4</w:t>
      </w:r>
    </w:p>
    <w:p w:rsidR="007D01F0" w:rsidRDefault="007D01F0" w:rsidP="00DC3E3F">
      <w:pPr>
        <w:pStyle w:val="libNormal"/>
        <w:rPr>
          <w:rtl/>
        </w:rPr>
      </w:pPr>
      <w:r>
        <w:rPr>
          <w:rtl/>
        </w:rPr>
        <w:t>عذاب :اہل عذاب 6</w:t>
      </w:r>
    </w:p>
    <w:p w:rsidR="007D01F0" w:rsidRDefault="007D01F0" w:rsidP="00DC3E3F">
      <w:pPr>
        <w:pStyle w:val="libNormal"/>
        <w:rPr>
          <w:rtl/>
        </w:rPr>
      </w:pPr>
      <w:r>
        <w:rPr>
          <w:rtl/>
        </w:rPr>
        <w:t>قوم عاد :قوم عاد پر عذاب 6; قوم عاد پر لعنت 1;قوم عاد كا كفر 5;قوم عاد كى آخرت مي</w:t>
      </w:r>
      <w:r w:rsidR="005619DD">
        <w:rPr>
          <w:rtl/>
        </w:rPr>
        <w:t xml:space="preserve">ں </w:t>
      </w:r>
      <w:r>
        <w:rPr>
          <w:rtl/>
        </w:rPr>
        <w:t>محروميت 1;قوم عاد كى تاريخ 6;قوم عاد كى محروميت كے اسباب 5;قوم عاد كى نافرمانى 2،5;قوم عاد كى ہلاكت كے اسباب 5; قوم عاد كے محروم لوگ 6</w:t>
      </w:r>
    </w:p>
    <w:p w:rsidR="007D01F0" w:rsidRDefault="007D01F0" w:rsidP="00DC3E3F">
      <w:pPr>
        <w:pStyle w:val="libNormal"/>
        <w:rPr>
          <w:rtl/>
        </w:rPr>
      </w:pPr>
      <w:r>
        <w:rPr>
          <w:rtl/>
        </w:rPr>
        <w:t>كافرين : 5</w:t>
      </w:r>
    </w:p>
    <w:p w:rsidR="007D01F0" w:rsidRDefault="007D01F0" w:rsidP="00DC3E3F">
      <w:pPr>
        <w:pStyle w:val="libNormal"/>
        <w:rPr>
          <w:rtl/>
        </w:rPr>
      </w:pPr>
      <w:r>
        <w:rPr>
          <w:rtl/>
        </w:rPr>
        <w:t>كفر :كفر كے آثار 5</w:t>
      </w:r>
    </w:p>
    <w:p w:rsidR="007D01F0" w:rsidRDefault="007D01F0" w:rsidP="00DC3E3F">
      <w:pPr>
        <w:pStyle w:val="libNormal"/>
        <w:rPr>
          <w:rtl/>
        </w:rPr>
      </w:pPr>
      <w:r>
        <w:rPr>
          <w:rtl/>
        </w:rPr>
        <w:t>لعنت :لعنت كے مستحق 1</w:t>
      </w:r>
    </w:p>
    <w:p w:rsidR="007D01F0" w:rsidRDefault="007D01F0" w:rsidP="00DC3E3F">
      <w:pPr>
        <w:pStyle w:val="libNormal"/>
        <w:rPr>
          <w:rtl/>
        </w:rPr>
      </w:pPr>
      <w:r>
        <w:rPr>
          <w:rtl/>
        </w:rPr>
        <w:t>نافرمانى :انبياء</w:t>
      </w:r>
      <w:r w:rsidR="000D7666" w:rsidRPr="000D7666">
        <w:rPr>
          <w:rStyle w:val="libAlaemChar"/>
          <w:rtl/>
        </w:rPr>
        <w:t xml:space="preserve"> عليه‌السلام </w:t>
      </w:r>
      <w:r>
        <w:rPr>
          <w:rtl/>
        </w:rPr>
        <w:t>كى نافرمانى كے آثار 3،5; خدا كى نافرمانى كے آثار 2،5نافرمان لوگ :2،5</w:t>
      </w:r>
    </w:p>
    <w:p w:rsidR="007D01F0" w:rsidRDefault="007D01F0" w:rsidP="00DC3E3F">
      <w:pPr>
        <w:pStyle w:val="libNormal"/>
        <w:rPr>
          <w:rtl/>
        </w:rPr>
      </w:pPr>
      <w:r>
        <w:rPr>
          <w:rtl/>
        </w:rPr>
        <w:t>نافرمان لوگو</w:t>
      </w:r>
      <w:r w:rsidR="005619DD">
        <w:rPr>
          <w:rtl/>
        </w:rPr>
        <w:t xml:space="preserve">ں </w:t>
      </w:r>
      <w:r>
        <w:rPr>
          <w:rtl/>
        </w:rPr>
        <w:t>كى پيروى كے آثار 4</w:t>
      </w:r>
    </w:p>
    <w:p w:rsidR="00C853E4" w:rsidRDefault="002C39E3" w:rsidP="007F146C">
      <w:pPr>
        <w:pStyle w:val="libPoemTini"/>
        <w:rPr>
          <w:rtl/>
        </w:rPr>
      </w:pPr>
      <w:r>
        <w:rPr>
          <w:rtl/>
        </w:rPr>
        <w:br w:type="page"/>
      </w:r>
    </w:p>
    <w:p w:rsidR="00C853E4" w:rsidRDefault="00C853E4" w:rsidP="00DC3E3F">
      <w:pPr>
        <w:pStyle w:val="Heading2Center"/>
        <w:rPr>
          <w:rtl/>
        </w:rPr>
      </w:pPr>
      <w:bookmarkStart w:id="61" w:name="_Toc27219858"/>
      <w:r>
        <w:rPr>
          <w:rFonts w:hint="cs"/>
          <w:rtl/>
        </w:rPr>
        <w:lastRenderedPageBreak/>
        <w:t>آیت 61</w:t>
      </w:r>
      <w:bookmarkEnd w:id="61"/>
    </w:p>
    <w:p w:rsidR="007D01F0" w:rsidRDefault="00DC3E3F" w:rsidP="00DC3E3F">
      <w:pPr>
        <w:pStyle w:val="libNormal"/>
        <w:rPr>
          <w:rtl/>
        </w:rPr>
      </w:pPr>
      <w:r>
        <w:rPr>
          <w:rStyle w:val="libAieChar"/>
          <w:rtl/>
        </w:rPr>
        <w:t xml:space="preserve"> </w:t>
      </w:r>
      <w:r w:rsidRPr="00DC3E3F">
        <w:rPr>
          <w:rStyle w:val="libAlaemChar"/>
          <w:rtl/>
        </w:rPr>
        <w:t>(</w:t>
      </w:r>
      <w:r w:rsidRPr="00C853E4">
        <w:rPr>
          <w:rStyle w:val="libAieChar"/>
          <w:rtl/>
        </w:rPr>
        <w:t>وَإِلَى ثَمُودَ أَخَاهُمْ صَالِحاً قَالَ يَا قَوْمِ اعْبُدُواْ اللّهَ مَا لَكُم مِّنْ إِلَـهٍ غَيْرُهُ هُوَ أَنشَأَكُم مِّنَ الأَرْضِ وَاسْتَعْمَرَكُمْ فِيهَا فَاسْتَغْفِرُوهُ ثُمَّ تُوبُواْ إِلَيْهِ إِنَّ رَبِّي قَرِيبٌ مُّجِيبٌ</w:t>
      </w:r>
      <w:r w:rsidRPr="00DC3E3F">
        <w:rPr>
          <w:rStyle w:val="libAlaemChar"/>
          <w:rtl/>
        </w:rPr>
        <w:t>)</w:t>
      </w:r>
      <w:r w:rsidR="007D01F0">
        <w:rPr>
          <w:rtl/>
        </w:rPr>
        <w:t xml:space="preserve"> </w:t>
      </w:r>
    </w:p>
    <w:p w:rsidR="007D01F0" w:rsidRDefault="007D01F0" w:rsidP="00DC3E3F">
      <w:pPr>
        <w:pStyle w:val="libNormal"/>
        <w:rPr>
          <w:rtl/>
        </w:rPr>
      </w:pPr>
      <w:r>
        <w:rPr>
          <w:rtl/>
        </w:rPr>
        <w:t>اور ہم نے قوم ثمود كى طرف ان كے بھائي صالح كو بھيجا اور انھو</w:t>
      </w:r>
      <w:r w:rsidR="005619DD">
        <w:rPr>
          <w:rtl/>
        </w:rPr>
        <w:t xml:space="preserve">ں </w:t>
      </w:r>
      <w:r>
        <w:rPr>
          <w:rtl/>
        </w:rPr>
        <w:t>نے كہا كہ اے قوم اللہ كى عبادت كرو اس كے علاوہ كوئي خدا نہي</w:t>
      </w:r>
      <w:r w:rsidR="005619DD">
        <w:rPr>
          <w:rtl/>
        </w:rPr>
        <w:t xml:space="preserve">ں </w:t>
      </w:r>
      <w:r>
        <w:rPr>
          <w:rtl/>
        </w:rPr>
        <w:t>ہے اس نے تمھي</w:t>
      </w:r>
      <w:r w:rsidR="005619DD">
        <w:rPr>
          <w:rtl/>
        </w:rPr>
        <w:t xml:space="preserve">ں </w:t>
      </w:r>
      <w:r>
        <w:rPr>
          <w:rtl/>
        </w:rPr>
        <w:t>زمين سے پيدا كيا ہے اور اس مي</w:t>
      </w:r>
      <w:r w:rsidR="005619DD">
        <w:rPr>
          <w:rtl/>
        </w:rPr>
        <w:t xml:space="preserve">ں </w:t>
      </w:r>
      <w:r>
        <w:rPr>
          <w:rtl/>
        </w:rPr>
        <w:t>آباد كيا ہے اب اس سے استغفار كرو اور اسكى طرف متوجہ ہوجائو كہ ميرا پروردگار قريب تر اور دعائو</w:t>
      </w:r>
      <w:r w:rsidR="005619DD">
        <w:rPr>
          <w:rtl/>
        </w:rPr>
        <w:t xml:space="preserve">ں </w:t>
      </w:r>
      <w:r>
        <w:rPr>
          <w:rtl/>
        </w:rPr>
        <w:t>كا قبول كرنے والا ہے (61)</w:t>
      </w:r>
    </w:p>
    <w:p w:rsidR="007D01F0" w:rsidRDefault="007D01F0" w:rsidP="00DC3E3F">
      <w:pPr>
        <w:pStyle w:val="libNormal"/>
        <w:rPr>
          <w:rtl/>
        </w:rPr>
      </w:pPr>
      <w:r>
        <w:rPr>
          <w:rtl/>
        </w:rPr>
        <w:t>1_ حضرت صالح</w:t>
      </w:r>
      <w:r w:rsidR="000D7666" w:rsidRPr="000D7666">
        <w:rPr>
          <w:rStyle w:val="libAlaemChar"/>
          <w:rtl/>
        </w:rPr>
        <w:t xml:space="preserve"> عليه‌السلام </w:t>
      </w:r>
      <w:r>
        <w:rPr>
          <w:rtl/>
        </w:rPr>
        <w:t>، خداوند متعال كے پيغمبرو</w:t>
      </w:r>
      <w:r w:rsidR="005619DD">
        <w:rPr>
          <w:rtl/>
        </w:rPr>
        <w:t xml:space="preserve">ں </w:t>
      </w:r>
      <w:r>
        <w:rPr>
          <w:rtl/>
        </w:rPr>
        <w:t>اور رسل مي</w:t>
      </w:r>
      <w:r w:rsidR="005619DD">
        <w:rPr>
          <w:rtl/>
        </w:rPr>
        <w:t xml:space="preserve">ں </w:t>
      </w:r>
      <w:r>
        <w:rPr>
          <w:rtl/>
        </w:rPr>
        <w:t>سے تھے_</w:t>
      </w:r>
      <w:r w:rsidRPr="00C853E4">
        <w:rPr>
          <w:rStyle w:val="libArabicChar"/>
          <w:rtl/>
        </w:rPr>
        <w:t>و لقد ا رسلنا ... و الى ثمو د اخا</w:t>
      </w:r>
      <w:r w:rsidR="00F74C81" w:rsidRPr="00EC230E">
        <w:rPr>
          <w:rStyle w:val="libArabicChar"/>
          <w:rFonts w:hint="cs"/>
          <w:rtl/>
        </w:rPr>
        <w:t>ه</w:t>
      </w:r>
      <w:r w:rsidRPr="00C853E4">
        <w:rPr>
          <w:rStyle w:val="libArabicChar"/>
          <w:rFonts w:hint="cs"/>
          <w:rtl/>
        </w:rPr>
        <w:t>م</w:t>
      </w:r>
      <w:r w:rsidRPr="00C853E4">
        <w:rPr>
          <w:rStyle w:val="libArabicChar"/>
          <w:rtl/>
        </w:rPr>
        <w:t xml:space="preserve"> </w:t>
      </w:r>
      <w:r w:rsidRPr="00C853E4">
        <w:rPr>
          <w:rStyle w:val="libArabicChar"/>
          <w:rFonts w:hint="cs"/>
          <w:rtl/>
        </w:rPr>
        <w:t>صالح</w:t>
      </w:r>
    </w:p>
    <w:p w:rsidR="007D01F0" w:rsidRDefault="007D01F0" w:rsidP="00DC3E3F">
      <w:pPr>
        <w:pStyle w:val="libNormal"/>
        <w:rPr>
          <w:rtl/>
        </w:rPr>
      </w:pPr>
      <w:r>
        <w:rPr>
          <w:rtl/>
        </w:rPr>
        <w:t>(الى ثمود)كا ( الى قومہ) پر عطف اور (اخاہم ) كا عطف لفظ (نوحاً) پر ہے جو آيت نمبر 25 مي</w:t>
      </w:r>
      <w:r w:rsidR="005619DD">
        <w:rPr>
          <w:rtl/>
        </w:rPr>
        <w:t xml:space="preserve">ں </w:t>
      </w:r>
      <w:r>
        <w:rPr>
          <w:rtl/>
        </w:rPr>
        <w:t>ذكر ہوا ہے _</w:t>
      </w:r>
    </w:p>
    <w:p w:rsidR="007D01F0" w:rsidRDefault="007D01F0" w:rsidP="00DC3E3F">
      <w:pPr>
        <w:pStyle w:val="libArabic"/>
        <w:rPr>
          <w:rtl/>
        </w:rPr>
      </w:pPr>
      <w:r>
        <w:rPr>
          <w:rtl/>
        </w:rPr>
        <w:t>لقد ارسلنا الى ثمود اخا</w:t>
      </w:r>
      <w:r w:rsidR="00F74C81" w:rsidRPr="008C36F4">
        <w:rPr>
          <w:rFonts w:hint="cs"/>
          <w:rtl/>
        </w:rPr>
        <w:t>ه</w:t>
      </w:r>
      <w:r>
        <w:rPr>
          <w:rFonts w:hint="cs"/>
          <w:rtl/>
        </w:rPr>
        <w:t>م</w:t>
      </w:r>
      <w:r>
        <w:rPr>
          <w:rtl/>
        </w:rPr>
        <w:t xml:space="preserve"> </w:t>
      </w:r>
      <w:r>
        <w:rPr>
          <w:rFonts w:hint="cs"/>
          <w:rtl/>
        </w:rPr>
        <w:t>صالح</w:t>
      </w:r>
    </w:p>
    <w:p w:rsidR="007D01F0" w:rsidRDefault="007D01F0" w:rsidP="00DC3E3F">
      <w:pPr>
        <w:pStyle w:val="libNormal"/>
        <w:rPr>
          <w:rtl/>
        </w:rPr>
      </w:pPr>
      <w:r>
        <w:rPr>
          <w:rtl/>
        </w:rPr>
        <w:t>2_حضرت صالح</w:t>
      </w:r>
      <w:r w:rsidR="000D7666" w:rsidRPr="000D7666">
        <w:rPr>
          <w:rStyle w:val="libAlaemChar"/>
          <w:rtl/>
        </w:rPr>
        <w:t xml:space="preserve"> عليه‌السلام </w:t>
      </w:r>
      <w:r>
        <w:rPr>
          <w:rtl/>
        </w:rPr>
        <w:t>كى رسالت، قوم ثمود تك محدود تھي_</w:t>
      </w:r>
      <w:r w:rsidRPr="00C853E4">
        <w:rPr>
          <w:rStyle w:val="libArabicChar"/>
          <w:rtl/>
        </w:rPr>
        <w:t>و الى ثمود اخا</w:t>
      </w:r>
      <w:r w:rsidR="00F74C81" w:rsidRPr="00EC230E">
        <w:rPr>
          <w:rStyle w:val="libArabicChar"/>
          <w:rFonts w:hint="cs"/>
          <w:rtl/>
        </w:rPr>
        <w:t>ه</w:t>
      </w:r>
      <w:r w:rsidRPr="00C853E4">
        <w:rPr>
          <w:rStyle w:val="libArabicChar"/>
          <w:rFonts w:hint="cs"/>
          <w:rtl/>
        </w:rPr>
        <w:t>م</w:t>
      </w:r>
      <w:r w:rsidRPr="00C853E4">
        <w:rPr>
          <w:rStyle w:val="libArabicChar"/>
          <w:rtl/>
        </w:rPr>
        <w:t xml:space="preserve"> </w:t>
      </w:r>
      <w:r w:rsidRPr="00C853E4">
        <w:rPr>
          <w:rStyle w:val="libArabicChar"/>
          <w:rFonts w:hint="cs"/>
          <w:rtl/>
        </w:rPr>
        <w:t>صالح</w:t>
      </w:r>
    </w:p>
    <w:p w:rsidR="007D01F0" w:rsidRDefault="007D01F0" w:rsidP="00DC3E3F">
      <w:pPr>
        <w:pStyle w:val="libNormal"/>
        <w:rPr>
          <w:rtl/>
        </w:rPr>
      </w:pPr>
      <w:r>
        <w:rPr>
          <w:rtl/>
        </w:rPr>
        <w:t>3_حضرت صالح(ع) ، قوم ثمود سے رشتہ دارى ركھتے تھے_</w:t>
      </w:r>
      <w:r w:rsidRPr="00C853E4">
        <w:rPr>
          <w:rStyle w:val="libArabicChar"/>
          <w:rtl/>
        </w:rPr>
        <w:t>و الى ثمود اخا</w:t>
      </w:r>
      <w:r w:rsidR="00F74C81" w:rsidRPr="00EC230E">
        <w:rPr>
          <w:rStyle w:val="libArabicChar"/>
          <w:rFonts w:hint="cs"/>
          <w:rtl/>
        </w:rPr>
        <w:t>ه</w:t>
      </w:r>
      <w:r w:rsidRPr="00C853E4">
        <w:rPr>
          <w:rStyle w:val="libArabicChar"/>
          <w:rFonts w:hint="cs"/>
          <w:rtl/>
        </w:rPr>
        <w:t>م</w:t>
      </w:r>
      <w:r w:rsidRPr="00C853E4">
        <w:rPr>
          <w:rStyle w:val="libArabicChar"/>
          <w:rtl/>
        </w:rPr>
        <w:t xml:space="preserve"> </w:t>
      </w:r>
      <w:r w:rsidRPr="00C853E4">
        <w:rPr>
          <w:rStyle w:val="libArabicChar"/>
          <w:rFonts w:hint="cs"/>
          <w:rtl/>
        </w:rPr>
        <w:t>صالح</w:t>
      </w:r>
    </w:p>
    <w:p w:rsidR="007D01F0" w:rsidRDefault="007D01F0" w:rsidP="00DC3E3F">
      <w:pPr>
        <w:pStyle w:val="libNormal"/>
        <w:rPr>
          <w:rtl/>
        </w:rPr>
      </w:pPr>
      <w:r>
        <w:rPr>
          <w:rtl/>
        </w:rPr>
        <w:t>اس بات كى وضاحت كرنا ، كہ حضرت صالح</w:t>
      </w:r>
      <w:r w:rsidR="000D7666" w:rsidRPr="000D7666">
        <w:rPr>
          <w:rStyle w:val="libAlaemChar"/>
          <w:rtl/>
        </w:rPr>
        <w:t xml:space="preserve"> عليه‌السلام </w:t>
      </w:r>
      <w:r>
        <w:rPr>
          <w:rtl/>
        </w:rPr>
        <w:t>قوم ثمود كے بھائي تھے اس ليے ہو سكتا ہے جملہ (اخاہم صالحا) حضرت صالح</w:t>
      </w:r>
      <w:r w:rsidR="000D7666" w:rsidRPr="000D7666">
        <w:rPr>
          <w:rStyle w:val="libAlaemChar"/>
          <w:rtl/>
        </w:rPr>
        <w:t xml:space="preserve"> عليه‌السلام </w:t>
      </w:r>
      <w:r>
        <w:rPr>
          <w:rtl/>
        </w:rPr>
        <w:t>كى قوم ثمود سے رشتہ دارى كى طرف اشارہ ہو_</w:t>
      </w:r>
    </w:p>
    <w:p w:rsidR="007D01F0" w:rsidRDefault="007D01F0" w:rsidP="00DC3E3F">
      <w:pPr>
        <w:pStyle w:val="libNormal"/>
        <w:rPr>
          <w:rtl/>
        </w:rPr>
      </w:pPr>
      <w:r>
        <w:rPr>
          <w:rtl/>
        </w:rPr>
        <w:t>4_حضرت صالح</w:t>
      </w:r>
      <w:r w:rsidR="000D7666" w:rsidRPr="000D7666">
        <w:rPr>
          <w:rStyle w:val="libAlaemChar"/>
          <w:rtl/>
        </w:rPr>
        <w:t xml:space="preserve"> عليه‌السلام </w:t>
      </w:r>
      <w:r>
        <w:rPr>
          <w:rtl/>
        </w:rPr>
        <w:t>پيغمبر مبعوث ہونے سے پہلےہى اپنى قوم سے محبتكرنے والے اور ان كے ہمدرد تھے_</w:t>
      </w:r>
    </w:p>
    <w:p w:rsidR="00C853E4" w:rsidRDefault="00C853E4" w:rsidP="00DC3E3F">
      <w:pPr>
        <w:pStyle w:val="libArabic"/>
        <w:rPr>
          <w:rtl/>
        </w:rPr>
      </w:pPr>
      <w:r>
        <w:rPr>
          <w:rtl/>
        </w:rPr>
        <w:t>و الى ثمود اخا</w:t>
      </w:r>
      <w:r w:rsidR="00F74C81" w:rsidRPr="008C36F4">
        <w:rPr>
          <w:rFonts w:hint="cs"/>
          <w:rtl/>
        </w:rPr>
        <w:t>ه</w:t>
      </w:r>
      <w:r>
        <w:rPr>
          <w:rFonts w:hint="cs"/>
          <w:rtl/>
        </w:rPr>
        <w:t>م</w:t>
      </w:r>
      <w:r>
        <w:rPr>
          <w:rtl/>
        </w:rPr>
        <w:t xml:space="preserve"> </w:t>
      </w:r>
      <w:r>
        <w:rPr>
          <w:rFonts w:hint="cs"/>
          <w:rtl/>
        </w:rPr>
        <w:t>صالح</w:t>
      </w:r>
    </w:p>
    <w:p w:rsidR="00C853E4" w:rsidRDefault="00C853E4" w:rsidP="00DC3E3F">
      <w:pPr>
        <w:pStyle w:val="libNormal"/>
        <w:rPr>
          <w:rtl/>
        </w:rPr>
      </w:pPr>
      <w:r>
        <w:rPr>
          <w:rtl/>
        </w:rPr>
        <w:t>حضرت صالح</w:t>
      </w:r>
      <w:r w:rsidR="000D7666" w:rsidRPr="000D7666">
        <w:rPr>
          <w:rStyle w:val="libAlaemChar"/>
          <w:rtl/>
        </w:rPr>
        <w:t xml:space="preserve"> عليه‌السلام </w:t>
      </w:r>
      <w:r>
        <w:rPr>
          <w:rtl/>
        </w:rPr>
        <w:t>كى قوم ثمود سے اخوت و برادرى كا يہ معنى بھى ہوسكتا ہے كہ وہ انكے ساتھ مہربانى اور ہمدردى كرتےتھے_</w:t>
      </w:r>
    </w:p>
    <w:p w:rsidR="00C853E4" w:rsidRDefault="00C853E4" w:rsidP="00DC3E3F">
      <w:pPr>
        <w:pStyle w:val="libNormal"/>
        <w:rPr>
          <w:rtl/>
        </w:rPr>
      </w:pPr>
      <w:r>
        <w:rPr>
          <w:rtl/>
        </w:rPr>
        <w:t>5_ حضرت صالح</w:t>
      </w:r>
      <w:r w:rsidR="000D7666" w:rsidRPr="000D7666">
        <w:rPr>
          <w:rStyle w:val="libAlaemChar"/>
          <w:rtl/>
        </w:rPr>
        <w:t xml:space="preserve"> عليه‌السلام </w:t>
      </w:r>
      <w:r>
        <w:rPr>
          <w:rtl/>
        </w:rPr>
        <w:t>كا قوم ثمود كيلئے پہلا اور اہم پيغام، خدا وحدہ لا شريك كى عبادت كى دعوت دينا تھا _</w:t>
      </w:r>
    </w:p>
    <w:p w:rsidR="00C853E4" w:rsidRDefault="00C853E4" w:rsidP="00DC3E3F">
      <w:pPr>
        <w:pStyle w:val="libArabic"/>
        <w:rPr>
          <w:rtl/>
        </w:rPr>
      </w:pPr>
      <w:r>
        <w:rPr>
          <w:rtl/>
        </w:rPr>
        <w:t>قال يا قوم اعبدوا اللّ</w:t>
      </w:r>
      <w:r w:rsidR="00F74C81" w:rsidRPr="008C36F4">
        <w:rPr>
          <w:rFonts w:hint="cs"/>
          <w:rtl/>
        </w:rPr>
        <w:t>ه</w:t>
      </w:r>
      <w:r>
        <w:rPr>
          <w:rtl/>
        </w:rPr>
        <w:t xml:space="preserve"> </w:t>
      </w:r>
      <w:r>
        <w:rPr>
          <w:rFonts w:hint="cs"/>
          <w:rtl/>
        </w:rPr>
        <w:t>ما</w:t>
      </w:r>
      <w:r>
        <w:rPr>
          <w:rtl/>
        </w:rPr>
        <w:t xml:space="preserve"> </w:t>
      </w:r>
      <w:r>
        <w:rPr>
          <w:rFonts w:hint="cs"/>
          <w:rtl/>
        </w:rPr>
        <w:t>لكم</w:t>
      </w:r>
      <w:r>
        <w:rPr>
          <w:rtl/>
        </w:rPr>
        <w:t xml:space="preserve"> </w:t>
      </w:r>
      <w:r>
        <w:rPr>
          <w:rFonts w:hint="cs"/>
          <w:rtl/>
        </w:rPr>
        <w:t>من</w:t>
      </w:r>
      <w:r>
        <w:rPr>
          <w:rtl/>
        </w:rPr>
        <w:t xml:space="preserve"> </w:t>
      </w:r>
      <w:r>
        <w:rPr>
          <w:rFonts w:hint="cs"/>
          <w:rtl/>
        </w:rPr>
        <w:t>ال</w:t>
      </w:r>
      <w:r w:rsidR="00F74C81" w:rsidRPr="008C36F4">
        <w:rPr>
          <w:rFonts w:hint="cs"/>
          <w:rtl/>
        </w:rPr>
        <w:t>ه</w:t>
      </w:r>
      <w:r>
        <w:rPr>
          <w:rtl/>
        </w:rPr>
        <w:t xml:space="preserve"> </w:t>
      </w:r>
      <w:r>
        <w:rPr>
          <w:rFonts w:hint="cs"/>
          <w:rtl/>
        </w:rPr>
        <w:t>غير</w:t>
      </w:r>
      <w:r w:rsidR="00F74C81" w:rsidRPr="008C36F4">
        <w:rPr>
          <w:rFonts w:hint="cs"/>
          <w:rtl/>
        </w:rPr>
        <w:t>ه</w:t>
      </w:r>
    </w:p>
    <w:p w:rsidR="00C853E4" w:rsidRDefault="00C853E4" w:rsidP="00DC3E3F">
      <w:pPr>
        <w:pStyle w:val="libNormal"/>
        <w:rPr>
          <w:rtl/>
        </w:rPr>
      </w:pPr>
      <w:r>
        <w:rPr>
          <w:rtl/>
        </w:rPr>
        <w:t>6_ قوم ثمود ، خداوند متعال كے وجود پراعتقاد ركھتے تھے_</w:t>
      </w:r>
      <w:r w:rsidRPr="00C853E4">
        <w:rPr>
          <w:rStyle w:val="libArabicChar"/>
          <w:rtl/>
        </w:rPr>
        <w:t>يا قوم اعبدوا اللّ</w:t>
      </w:r>
      <w:r w:rsidR="00F74C81" w:rsidRPr="00EC230E">
        <w:rPr>
          <w:rStyle w:val="libArabicChar"/>
          <w:rFonts w:hint="cs"/>
          <w:rtl/>
        </w:rPr>
        <w:t>ه</w:t>
      </w:r>
    </w:p>
    <w:p w:rsidR="00C853E4" w:rsidRDefault="00C853E4" w:rsidP="00DC3E3F">
      <w:pPr>
        <w:pStyle w:val="libNormal"/>
        <w:rPr>
          <w:rtl/>
        </w:rPr>
      </w:pPr>
    </w:p>
    <w:p w:rsidR="00C853E4" w:rsidRDefault="002C39E3" w:rsidP="007F146C">
      <w:pPr>
        <w:pStyle w:val="libPoemTini"/>
        <w:rPr>
          <w:rtl/>
        </w:rPr>
      </w:pPr>
      <w:r>
        <w:rPr>
          <w:rtl/>
        </w:rPr>
        <w:br w:type="page"/>
      </w:r>
    </w:p>
    <w:p w:rsidR="007D01F0" w:rsidRPr="00C853E4" w:rsidRDefault="007D01F0" w:rsidP="00DC3E3F">
      <w:pPr>
        <w:pStyle w:val="libNormal"/>
        <w:rPr>
          <w:rStyle w:val="libArabicChar"/>
          <w:rtl/>
        </w:rPr>
      </w:pPr>
      <w:r>
        <w:rPr>
          <w:rtl/>
        </w:rPr>
        <w:lastRenderedPageBreak/>
        <w:t>7_ وجود خدا پر يقين ركھنا ، تاريخ بشرى كابنيادى اعتقاد ہے _</w:t>
      </w:r>
      <w:r w:rsidRPr="00C853E4">
        <w:rPr>
          <w:rStyle w:val="libArabicChar"/>
          <w:rtl/>
        </w:rPr>
        <w:t>يا قوم اعبدوا اللّ</w:t>
      </w:r>
      <w:r w:rsidR="00F74C81" w:rsidRPr="00EC230E">
        <w:rPr>
          <w:rStyle w:val="libArabicChar"/>
          <w:rFonts w:hint="cs"/>
          <w:rtl/>
        </w:rPr>
        <w:t>ه</w:t>
      </w:r>
    </w:p>
    <w:p w:rsidR="007D01F0" w:rsidRPr="00C853E4" w:rsidRDefault="007D01F0" w:rsidP="00DC3E3F">
      <w:pPr>
        <w:pStyle w:val="libNormal"/>
        <w:rPr>
          <w:rStyle w:val="libArabicChar"/>
          <w:rtl/>
        </w:rPr>
      </w:pPr>
      <w:r>
        <w:rPr>
          <w:rtl/>
        </w:rPr>
        <w:t>8_ قوم ثمود، مشرك اور متعدد خداؤ</w:t>
      </w:r>
      <w:r w:rsidR="005619DD">
        <w:rPr>
          <w:rtl/>
        </w:rPr>
        <w:t xml:space="preserve">ں </w:t>
      </w:r>
      <w:r>
        <w:rPr>
          <w:rtl/>
        </w:rPr>
        <w:t>پر اعتقاد ركھتے تھے_</w:t>
      </w:r>
      <w:r w:rsidRPr="00C853E4">
        <w:rPr>
          <w:rStyle w:val="libArabicChar"/>
          <w:rtl/>
        </w:rPr>
        <w:t>يا قوم اعبدوا اللّ</w:t>
      </w:r>
      <w:r w:rsidR="00F74C81" w:rsidRPr="00EC230E">
        <w:rPr>
          <w:rStyle w:val="libArabicChar"/>
          <w:rFonts w:hint="cs"/>
          <w:rtl/>
        </w:rPr>
        <w:t>ه</w:t>
      </w:r>
      <w:r w:rsidRPr="00C853E4">
        <w:rPr>
          <w:rStyle w:val="libArabicChar"/>
          <w:rtl/>
        </w:rPr>
        <w:t xml:space="preserve"> </w:t>
      </w:r>
      <w:r w:rsidRPr="00C853E4">
        <w:rPr>
          <w:rStyle w:val="libArabicChar"/>
          <w:rFonts w:hint="cs"/>
          <w:rtl/>
        </w:rPr>
        <w:t>ما</w:t>
      </w:r>
      <w:r w:rsidRPr="00C853E4">
        <w:rPr>
          <w:rStyle w:val="libArabicChar"/>
          <w:rtl/>
        </w:rPr>
        <w:t xml:space="preserve"> </w:t>
      </w:r>
      <w:r w:rsidRPr="00C853E4">
        <w:rPr>
          <w:rStyle w:val="libArabicChar"/>
          <w:rFonts w:hint="cs"/>
          <w:rtl/>
        </w:rPr>
        <w:t>لكم</w:t>
      </w:r>
      <w:r w:rsidRPr="00C853E4">
        <w:rPr>
          <w:rStyle w:val="libArabicChar"/>
          <w:rtl/>
        </w:rPr>
        <w:t xml:space="preserve"> </w:t>
      </w:r>
      <w:r w:rsidRPr="00C853E4">
        <w:rPr>
          <w:rStyle w:val="libArabicChar"/>
          <w:rFonts w:hint="cs"/>
          <w:rtl/>
        </w:rPr>
        <w:t>من</w:t>
      </w:r>
      <w:r w:rsidRPr="00C853E4">
        <w:rPr>
          <w:rStyle w:val="libArabicChar"/>
          <w:rtl/>
        </w:rPr>
        <w:t xml:space="preserve"> </w:t>
      </w:r>
      <w:r w:rsidRPr="00C853E4">
        <w:rPr>
          <w:rStyle w:val="libArabicChar"/>
          <w:rFonts w:hint="cs"/>
          <w:rtl/>
        </w:rPr>
        <w:t>ال</w:t>
      </w:r>
      <w:r w:rsidR="00F74C81" w:rsidRPr="00EC230E">
        <w:rPr>
          <w:rStyle w:val="libArabicChar"/>
          <w:rFonts w:hint="cs"/>
          <w:rtl/>
        </w:rPr>
        <w:t>ه</w:t>
      </w:r>
      <w:r w:rsidRPr="00C853E4">
        <w:rPr>
          <w:rStyle w:val="libArabicChar"/>
          <w:rtl/>
        </w:rPr>
        <w:t xml:space="preserve"> </w:t>
      </w:r>
      <w:r w:rsidRPr="00C853E4">
        <w:rPr>
          <w:rStyle w:val="libArabicChar"/>
          <w:rFonts w:hint="cs"/>
          <w:rtl/>
        </w:rPr>
        <w:t>غير</w:t>
      </w:r>
      <w:r w:rsidR="00F74C81" w:rsidRPr="00EC230E">
        <w:rPr>
          <w:rStyle w:val="libArabicChar"/>
          <w:rFonts w:hint="cs"/>
          <w:rtl/>
        </w:rPr>
        <w:t>ه</w:t>
      </w:r>
    </w:p>
    <w:p w:rsidR="007D01F0" w:rsidRDefault="007D01F0" w:rsidP="00DC3E3F">
      <w:pPr>
        <w:pStyle w:val="libNormal"/>
        <w:rPr>
          <w:rtl/>
        </w:rPr>
      </w:pPr>
      <w:r>
        <w:rPr>
          <w:rtl/>
        </w:rPr>
        <w:t>9_ انسان كا بنيادى طور پر روحى مزاج، معبود كى عبادت اور اسكى طرف جھكاؤ ركھنا ہے_</w:t>
      </w:r>
      <w:r w:rsidRPr="00C853E4">
        <w:rPr>
          <w:rStyle w:val="libArabicChar"/>
          <w:rtl/>
        </w:rPr>
        <w:t>مالكم من ال</w:t>
      </w:r>
      <w:r w:rsidR="00F74C81" w:rsidRPr="00EC230E">
        <w:rPr>
          <w:rStyle w:val="libArabicChar"/>
          <w:rFonts w:hint="cs"/>
          <w:rtl/>
        </w:rPr>
        <w:t>ه</w:t>
      </w:r>
      <w:r w:rsidRPr="00C853E4">
        <w:rPr>
          <w:rStyle w:val="libArabicChar"/>
          <w:rtl/>
        </w:rPr>
        <w:t xml:space="preserve"> </w:t>
      </w:r>
      <w:r w:rsidRPr="00C853E4">
        <w:rPr>
          <w:rStyle w:val="libArabicChar"/>
          <w:rFonts w:hint="cs"/>
          <w:rtl/>
        </w:rPr>
        <w:t>غير</w:t>
      </w:r>
      <w:r w:rsidR="00F74C81" w:rsidRPr="00EC230E">
        <w:rPr>
          <w:rStyle w:val="libArabicChar"/>
          <w:rFonts w:hint="cs"/>
          <w:rtl/>
        </w:rPr>
        <w:t>ه</w:t>
      </w:r>
    </w:p>
    <w:p w:rsidR="007D01F0" w:rsidRDefault="007D01F0" w:rsidP="00DC3E3F">
      <w:pPr>
        <w:pStyle w:val="libNormal"/>
        <w:rPr>
          <w:rtl/>
        </w:rPr>
      </w:pPr>
      <w:r>
        <w:rPr>
          <w:rtl/>
        </w:rPr>
        <w:t>10_ توحيد عملى كا دارومدار توحيد نظرى پر ہے_</w:t>
      </w:r>
      <w:r w:rsidRPr="00C853E4">
        <w:rPr>
          <w:rStyle w:val="libArabicChar"/>
          <w:rtl/>
        </w:rPr>
        <w:t>اعبدوا اللّ</w:t>
      </w:r>
      <w:r w:rsidR="00F74C81" w:rsidRPr="00EC230E">
        <w:rPr>
          <w:rStyle w:val="libArabicChar"/>
          <w:rFonts w:hint="cs"/>
          <w:rtl/>
        </w:rPr>
        <w:t>ه</w:t>
      </w:r>
      <w:r w:rsidRPr="00C853E4">
        <w:rPr>
          <w:rStyle w:val="libArabicChar"/>
          <w:rtl/>
        </w:rPr>
        <w:t xml:space="preserve"> </w:t>
      </w:r>
      <w:r w:rsidRPr="00C853E4">
        <w:rPr>
          <w:rStyle w:val="libArabicChar"/>
          <w:rFonts w:hint="cs"/>
          <w:rtl/>
        </w:rPr>
        <w:t>ما</w:t>
      </w:r>
      <w:r w:rsidRPr="00C853E4">
        <w:rPr>
          <w:rStyle w:val="libArabicChar"/>
          <w:rtl/>
        </w:rPr>
        <w:t xml:space="preserve"> </w:t>
      </w:r>
      <w:r w:rsidRPr="00C853E4">
        <w:rPr>
          <w:rStyle w:val="libArabicChar"/>
          <w:rFonts w:hint="cs"/>
          <w:rtl/>
        </w:rPr>
        <w:t>لكم</w:t>
      </w:r>
      <w:r w:rsidRPr="00C853E4">
        <w:rPr>
          <w:rStyle w:val="libArabicChar"/>
          <w:rtl/>
        </w:rPr>
        <w:t xml:space="preserve"> </w:t>
      </w:r>
      <w:r w:rsidRPr="00C853E4">
        <w:rPr>
          <w:rStyle w:val="libArabicChar"/>
          <w:rFonts w:hint="cs"/>
          <w:rtl/>
        </w:rPr>
        <w:t>من</w:t>
      </w:r>
      <w:r w:rsidRPr="00C853E4">
        <w:rPr>
          <w:rStyle w:val="libArabicChar"/>
          <w:rtl/>
        </w:rPr>
        <w:t xml:space="preserve"> </w:t>
      </w:r>
      <w:r w:rsidRPr="00C853E4">
        <w:rPr>
          <w:rStyle w:val="libArabicChar"/>
          <w:rFonts w:hint="cs"/>
          <w:rtl/>
        </w:rPr>
        <w:t>ال</w:t>
      </w:r>
      <w:r w:rsidR="00F74C81" w:rsidRPr="00EC230E">
        <w:rPr>
          <w:rStyle w:val="libArabicChar"/>
          <w:rFonts w:hint="cs"/>
          <w:rtl/>
        </w:rPr>
        <w:t>ه</w:t>
      </w:r>
      <w:r w:rsidRPr="00C853E4">
        <w:rPr>
          <w:rStyle w:val="libArabicChar"/>
          <w:rtl/>
        </w:rPr>
        <w:t xml:space="preserve"> </w:t>
      </w:r>
      <w:r w:rsidRPr="00C853E4">
        <w:rPr>
          <w:rStyle w:val="libArabicChar"/>
          <w:rFonts w:hint="cs"/>
          <w:rtl/>
        </w:rPr>
        <w:t>غير</w:t>
      </w:r>
      <w:r w:rsidR="00F74C81" w:rsidRPr="00EC230E">
        <w:rPr>
          <w:rStyle w:val="libArabicChar"/>
          <w:rFonts w:hint="cs"/>
          <w:rtl/>
        </w:rPr>
        <w:t>ه</w:t>
      </w:r>
    </w:p>
    <w:p w:rsidR="007D01F0" w:rsidRDefault="007D01F0" w:rsidP="00DC3E3F">
      <w:pPr>
        <w:pStyle w:val="libNormal"/>
        <w:rPr>
          <w:rtl/>
        </w:rPr>
      </w:pPr>
      <w:r>
        <w:rPr>
          <w:rtl/>
        </w:rPr>
        <w:t>(مالكم ...) كا جملہ (اعبدوا اللّہ ) كے ليے علت ہے يعنى حقيقت يہ ہے كہ خدا كے علاوہ كوئي معبود نہي</w:t>
      </w:r>
      <w:r w:rsidR="005619DD">
        <w:rPr>
          <w:rtl/>
        </w:rPr>
        <w:t xml:space="preserve">ں </w:t>
      </w:r>
      <w:r>
        <w:rPr>
          <w:rtl/>
        </w:rPr>
        <w:t>،لہذاعملى طور پر بھى اسكى عبادت كى جائے نہ اس كے غير كى _</w:t>
      </w:r>
    </w:p>
    <w:p w:rsidR="007D01F0" w:rsidRDefault="007D01F0" w:rsidP="00DC3E3F">
      <w:pPr>
        <w:pStyle w:val="libNormal"/>
        <w:rPr>
          <w:rtl/>
        </w:rPr>
      </w:pPr>
      <w:r>
        <w:rPr>
          <w:rtl/>
        </w:rPr>
        <w:t>11_ فقط خداوندعالم ہى ايسى حقيقت ہے جو لائق عبادت ہے_</w:t>
      </w:r>
      <w:r w:rsidRPr="00C853E4">
        <w:rPr>
          <w:rStyle w:val="libArabicChar"/>
          <w:rtl/>
        </w:rPr>
        <w:t>اعبدوا اللّ</w:t>
      </w:r>
      <w:r w:rsidR="00F74C81" w:rsidRPr="00EC230E">
        <w:rPr>
          <w:rStyle w:val="libArabicChar"/>
          <w:rFonts w:hint="cs"/>
          <w:rtl/>
        </w:rPr>
        <w:t>ه</w:t>
      </w:r>
      <w:r w:rsidRPr="00C853E4">
        <w:rPr>
          <w:rStyle w:val="libArabicChar"/>
          <w:rtl/>
        </w:rPr>
        <w:t xml:space="preserve"> </w:t>
      </w:r>
      <w:r w:rsidRPr="00C853E4">
        <w:rPr>
          <w:rStyle w:val="libArabicChar"/>
          <w:rFonts w:hint="cs"/>
          <w:rtl/>
        </w:rPr>
        <w:t>ما</w:t>
      </w:r>
      <w:r w:rsidRPr="00C853E4">
        <w:rPr>
          <w:rStyle w:val="libArabicChar"/>
          <w:rtl/>
        </w:rPr>
        <w:t xml:space="preserve"> </w:t>
      </w:r>
      <w:r w:rsidRPr="00C853E4">
        <w:rPr>
          <w:rStyle w:val="libArabicChar"/>
          <w:rFonts w:hint="cs"/>
          <w:rtl/>
        </w:rPr>
        <w:t>لكم</w:t>
      </w:r>
      <w:r w:rsidRPr="00C853E4">
        <w:rPr>
          <w:rStyle w:val="libArabicChar"/>
          <w:rtl/>
        </w:rPr>
        <w:t xml:space="preserve"> </w:t>
      </w:r>
      <w:r w:rsidRPr="00C853E4">
        <w:rPr>
          <w:rStyle w:val="libArabicChar"/>
          <w:rFonts w:hint="cs"/>
          <w:rtl/>
        </w:rPr>
        <w:t>من</w:t>
      </w:r>
      <w:r w:rsidRPr="00C853E4">
        <w:rPr>
          <w:rStyle w:val="libArabicChar"/>
          <w:rtl/>
        </w:rPr>
        <w:t xml:space="preserve"> </w:t>
      </w:r>
      <w:r w:rsidRPr="00C853E4">
        <w:rPr>
          <w:rStyle w:val="libArabicChar"/>
          <w:rFonts w:hint="cs"/>
          <w:rtl/>
        </w:rPr>
        <w:t>ال</w:t>
      </w:r>
      <w:r w:rsidR="00F74C81" w:rsidRPr="00EC230E">
        <w:rPr>
          <w:rStyle w:val="libArabicChar"/>
          <w:rFonts w:hint="cs"/>
          <w:rtl/>
        </w:rPr>
        <w:t>ه</w:t>
      </w:r>
      <w:r w:rsidRPr="00C853E4">
        <w:rPr>
          <w:rStyle w:val="libArabicChar"/>
          <w:rtl/>
        </w:rPr>
        <w:t xml:space="preserve"> </w:t>
      </w:r>
      <w:r w:rsidRPr="00C853E4">
        <w:rPr>
          <w:rStyle w:val="libArabicChar"/>
          <w:rFonts w:hint="cs"/>
          <w:rtl/>
        </w:rPr>
        <w:t>غير</w:t>
      </w:r>
      <w:r w:rsidR="00F74C81" w:rsidRPr="00EC230E">
        <w:rPr>
          <w:rStyle w:val="libArabicChar"/>
          <w:rFonts w:hint="cs"/>
          <w:rtl/>
        </w:rPr>
        <w:t>ه</w:t>
      </w:r>
    </w:p>
    <w:p w:rsidR="007D01F0" w:rsidRDefault="007D01F0" w:rsidP="00DC3E3F">
      <w:pPr>
        <w:pStyle w:val="libNormal"/>
        <w:rPr>
          <w:rtl/>
        </w:rPr>
      </w:pPr>
      <w:r>
        <w:rPr>
          <w:rtl/>
        </w:rPr>
        <w:t>12_ فقط خداوند ہى وجود دينے اور پيدا كرنے والا ہے_</w:t>
      </w:r>
      <w:r w:rsidR="00F74C81" w:rsidRPr="00EC230E">
        <w:rPr>
          <w:rStyle w:val="libArabicChar"/>
          <w:rFonts w:hint="cs"/>
          <w:rtl/>
        </w:rPr>
        <w:t>ه</w:t>
      </w:r>
      <w:r w:rsidRPr="00C853E4">
        <w:rPr>
          <w:rStyle w:val="libArabicChar"/>
          <w:rFonts w:hint="cs"/>
          <w:rtl/>
        </w:rPr>
        <w:t>و</w:t>
      </w:r>
      <w:r w:rsidRPr="00C853E4">
        <w:rPr>
          <w:rStyle w:val="libArabicChar"/>
          <w:rtl/>
        </w:rPr>
        <w:t xml:space="preserve"> </w:t>
      </w:r>
      <w:r w:rsidRPr="00C853E4">
        <w:rPr>
          <w:rStyle w:val="libArabicChar"/>
          <w:rFonts w:hint="cs"/>
          <w:rtl/>
        </w:rPr>
        <w:t>انشأكم</w:t>
      </w:r>
      <w:r w:rsidRPr="00C853E4">
        <w:rPr>
          <w:rStyle w:val="libArabicChar"/>
          <w:rtl/>
        </w:rPr>
        <w:t xml:space="preserve"> </w:t>
      </w:r>
      <w:r w:rsidRPr="00C853E4">
        <w:rPr>
          <w:rStyle w:val="libArabicChar"/>
          <w:rFonts w:hint="cs"/>
          <w:rtl/>
        </w:rPr>
        <w:t>من</w:t>
      </w:r>
      <w:r w:rsidRPr="00C853E4">
        <w:rPr>
          <w:rStyle w:val="libArabicChar"/>
          <w:rtl/>
        </w:rPr>
        <w:t xml:space="preserve"> </w:t>
      </w:r>
      <w:r w:rsidRPr="00C853E4">
        <w:rPr>
          <w:rStyle w:val="libArabicChar"/>
          <w:rFonts w:hint="cs"/>
          <w:rtl/>
        </w:rPr>
        <w:t>الأرض</w:t>
      </w:r>
    </w:p>
    <w:p w:rsidR="007D01F0" w:rsidRDefault="007D01F0" w:rsidP="00DC3E3F">
      <w:pPr>
        <w:pStyle w:val="libNormal"/>
        <w:rPr>
          <w:rtl/>
        </w:rPr>
      </w:pPr>
      <w:r>
        <w:rPr>
          <w:rtl/>
        </w:rPr>
        <w:t>(ہو انشأكم ) اور (انا قمت )جيسى نحوى تركيبات معنى مي</w:t>
      </w:r>
      <w:r w:rsidR="005619DD">
        <w:rPr>
          <w:rtl/>
        </w:rPr>
        <w:t xml:space="preserve">ں </w:t>
      </w:r>
      <w:r>
        <w:rPr>
          <w:rtl/>
        </w:rPr>
        <w:t>مبتداء اور فاعل ہے اور انكى خبر فعل ہے _ يہ كبھى تاكيد پر لالت كرتيہي</w:t>
      </w:r>
      <w:r w:rsidR="005619DD">
        <w:rPr>
          <w:rtl/>
        </w:rPr>
        <w:t xml:space="preserve">ں </w:t>
      </w:r>
      <w:r>
        <w:rPr>
          <w:rtl/>
        </w:rPr>
        <w:t>اور كبھى حصر و انحصار پر دلالت كرتى ہي</w:t>
      </w:r>
      <w:r w:rsidR="005619DD">
        <w:rPr>
          <w:rtl/>
        </w:rPr>
        <w:t xml:space="preserve">ں </w:t>
      </w:r>
      <w:r>
        <w:rPr>
          <w:rtl/>
        </w:rPr>
        <w:t>_ كلام مي</w:t>
      </w:r>
      <w:r w:rsidR="005619DD">
        <w:rPr>
          <w:rtl/>
        </w:rPr>
        <w:t xml:space="preserve">ں </w:t>
      </w:r>
      <w:r>
        <w:rPr>
          <w:rtl/>
        </w:rPr>
        <w:t>موجود قرينہ ان كو مشخص كرتا ہے_</w:t>
      </w:r>
    </w:p>
    <w:p w:rsidR="007D01F0" w:rsidRDefault="007D01F0" w:rsidP="00DC3E3F">
      <w:pPr>
        <w:pStyle w:val="libNormal"/>
        <w:rPr>
          <w:rtl/>
        </w:rPr>
      </w:pPr>
      <w:r>
        <w:rPr>
          <w:rtl/>
        </w:rPr>
        <w:t>13_ جو خالق اور پيدا كرنے والا ہو وہى حقيقت مي</w:t>
      </w:r>
      <w:r w:rsidR="005619DD">
        <w:rPr>
          <w:rtl/>
        </w:rPr>
        <w:t xml:space="preserve">ں </w:t>
      </w:r>
      <w:r>
        <w:rPr>
          <w:rtl/>
        </w:rPr>
        <w:t>عبادت و پرستش كے لائق ہوتا ہے_</w:t>
      </w:r>
    </w:p>
    <w:p w:rsidR="007D01F0" w:rsidRDefault="007D01F0" w:rsidP="00DC3E3F">
      <w:pPr>
        <w:pStyle w:val="libArabic"/>
        <w:rPr>
          <w:rtl/>
        </w:rPr>
      </w:pPr>
      <w:r>
        <w:rPr>
          <w:rtl/>
        </w:rPr>
        <w:t>اعبدوا اللّ</w:t>
      </w:r>
      <w:r w:rsidR="00F74C81" w:rsidRPr="008C36F4">
        <w:rPr>
          <w:rFonts w:hint="cs"/>
          <w:rtl/>
        </w:rPr>
        <w:t>ه</w:t>
      </w:r>
      <w:r>
        <w:rPr>
          <w:rtl/>
        </w:rPr>
        <w:t xml:space="preserve"> ... </w:t>
      </w:r>
      <w:r w:rsidR="00F74C81" w:rsidRPr="008C36F4">
        <w:rPr>
          <w:rFonts w:hint="cs"/>
          <w:rtl/>
        </w:rPr>
        <w:t>ه</w:t>
      </w:r>
      <w:r>
        <w:rPr>
          <w:rFonts w:hint="cs"/>
          <w:rtl/>
        </w:rPr>
        <w:t>و</w:t>
      </w:r>
      <w:r>
        <w:rPr>
          <w:rtl/>
        </w:rPr>
        <w:t xml:space="preserve"> </w:t>
      </w:r>
      <w:r>
        <w:rPr>
          <w:rFonts w:hint="cs"/>
          <w:rtl/>
        </w:rPr>
        <w:t>انشأكم</w:t>
      </w:r>
      <w:r>
        <w:rPr>
          <w:rtl/>
        </w:rPr>
        <w:t xml:space="preserve"> </w:t>
      </w:r>
      <w:r>
        <w:rPr>
          <w:rFonts w:hint="cs"/>
          <w:rtl/>
        </w:rPr>
        <w:t>من</w:t>
      </w:r>
      <w:r>
        <w:rPr>
          <w:rtl/>
        </w:rPr>
        <w:t xml:space="preserve"> </w:t>
      </w:r>
      <w:r>
        <w:rPr>
          <w:rFonts w:hint="cs"/>
          <w:rtl/>
        </w:rPr>
        <w:t>الارض</w:t>
      </w:r>
    </w:p>
    <w:p w:rsidR="007D01F0" w:rsidRDefault="007D01F0" w:rsidP="00DC3E3F">
      <w:pPr>
        <w:pStyle w:val="libNormal"/>
        <w:rPr>
          <w:rtl/>
        </w:rPr>
      </w:pPr>
      <w:r>
        <w:rPr>
          <w:rtl/>
        </w:rPr>
        <w:t>(ہو انشأكم ) كا جملہ توحيد اوروحدہ كے ليے استدلال ہے جس كا جملہ</w:t>
      </w:r>
      <w:r w:rsidRPr="00C853E4">
        <w:rPr>
          <w:rStyle w:val="libArabicChar"/>
          <w:rtl/>
        </w:rPr>
        <w:t>( اعبدوا اللّ</w:t>
      </w:r>
      <w:r w:rsidR="00F74C81" w:rsidRPr="00EC230E">
        <w:rPr>
          <w:rStyle w:val="libArabicChar"/>
          <w:rFonts w:hint="cs"/>
          <w:rtl/>
        </w:rPr>
        <w:t>ه</w:t>
      </w:r>
      <w:r w:rsidRPr="00C853E4">
        <w:rPr>
          <w:rStyle w:val="libArabicChar"/>
          <w:rtl/>
        </w:rPr>
        <w:t xml:space="preserve"> ...)</w:t>
      </w:r>
      <w:r>
        <w:rPr>
          <w:rtl/>
        </w:rPr>
        <w:t xml:space="preserve"> سے استفادہ ہوتا ہے يعنى كيونكہ خداوندعالم خالق ہے پس اسى وجہ سے لائق عبادت ہے او ر كيونكہ پيدا كرنے مي</w:t>
      </w:r>
      <w:r w:rsidR="005619DD">
        <w:rPr>
          <w:rtl/>
        </w:rPr>
        <w:t xml:space="preserve">ں </w:t>
      </w:r>
      <w:r>
        <w:rPr>
          <w:rtl/>
        </w:rPr>
        <w:t>شريك نہي</w:t>
      </w:r>
      <w:r w:rsidR="005619DD">
        <w:rPr>
          <w:rtl/>
        </w:rPr>
        <w:t xml:space="preserve">ں </w:t>
      </w:r>
      <w:r>
        <w:rPr>
          <w:rtl/>
        </w:rPr>
        <w:t>ركھتا پس عبادت مي</w:t>
      </w:r>
      <w:r w:rsidR="005619DD">
        <w:rPr>
          <w:rtl/>
        </w:rPr>
        <w:t xml:space="preserve">ں </w:t>
      </w:r>
      <w:r>
        <w:rPr>
          <w:rtl/>
        </w:rPr>
        <w:t>بھى اسكا كوئي شريك نہي</w:t>
      </w:r>
      <w:r w:rsidR="005619DD">
        <w:rPr>
          <w:rtl/>
        </w:rPr>
        <w:t xml:space="preserve">ں </w:t>
      </w:r>
      <w:r>
        <w:rPr>
          <w:rtl/>
        </w:rPr>
        <w:t>ہونا چاہيے_</w:t>
      </w:r>
    </w:p>
    <w:p w:rsidR="007D01F0" w:rsidRDefault="007D01F0" w:rsidP="00DC3E3F">
      <w:pPr>
        <w:pStyle w:val="libNormal"/>
        <w:rPr>
          <w:rtl/>
        </w:rPr>
      </w:pPr>
      <w:r>
        <w:rPr>
          <w:rtl/>
        </w:rPr>
        <w:t>14_ زمين كے عناصر، خلقت انسانى كا خمير ہي</w:t>
      </w:r>
      <w:r w:rsidR="005619DD">
        <w:rPr>
          <w:rtl/>
        </w:rPr>
        <w:t xml:space="preserve">ں </w:t>
      </w:r>
      <w:r>
        <w:rPr>
          <w:rtl/>
        </w:rPr>
        <w:t>_</w:t>
      </w:r>
    </w:p>
    <w:p w:rsidR="00C853E4" w:rsidRDefault="002C39E3" w:rsidP="007F146C">
      <w:pPr>
        <w:pStyle w:val="libPoemTini"/>
        <w:rPr>
          <w:rtl/>
        </w:rPr>
      </w:pPr>
      <w:r>
        <w:rPr>
          <w:rtl/>
        </w:rPr>
        <w:br w:type="page"/>
      </w:r>
    </w:p>
    <w:p w:rsidR="007D01F0" w:rsidRDefault="00F74C81" w:rsidP="00DC3E3F">
      <w:pPr>
        <w:pStyle w:val="libArabic"/>
        <w:rPr>
          <w:rtl/>
        </w:rPr>
      </w:pPr>
      <w:r w:rsidRPr="008C36F4">
        <w:rPr>
          <w:rFonts w:hint="cs"/>
          <w:rtl/>
        </w:rPr>
        <w:lastRenderedPageBreak/>
        <w:t>ه</w:t>
      </w:r>
      <w:r w:rsidR="007D01F0">
        <w:rPr>
          <w:rFonts w:hint="cs"/>
          <w:rtl/>
        </w:rPr>
        <w:t>و</w:t>
      </w:r>
      <w:r w:rsidR="007D01F0">
        <w:rPr>
          <w:rtl/>
        </w:rPr>
        <w:t xml:space="preserve"> </w:t>
      </w:r>
      <w:r w:rsidR="007D01F0">
        <w:rPr>
          <w:rFonts w:hint="cs"/>
          <w:rtl/>
        </w:rPr>
        <w:t>انشأكم</w:t>
      </w:r>
      <w:r w:rsidR="007D01F0">
        <w:rPr>
          <w:rtl/>
        </w:rPr>
        <w:t xml:space="preserve"> </w:t>
      </w:r>
      <w:r w:rsidR="007D01F0">
        <w:rPr>
          <w:rFonts w:hint="cs"/>
          <w:rtl/>
        </w:rPr>
        <w:t>من</w:t>
      </w:r>
      <w:r w:rsidR="007D01F0">
        <w:rPr>
          <w:rtl/>
        </w:rPr>
        <w:t xml:space="preserve"> </w:t>
      </w:r>
      <w:r w:rsidR="007D01F0">
        <w:rPr>
          <w:rFonts w:hint="cs"/>
          <w:rtl/>
        </w:rPr>
        <w:t>الارض</w:t>
      </w:r>
    </w:p>
    <w:p w:rsidR="007D01F0" w:rsidRDefault="007D01F0" w:rsidP="00DC3E3F">
      <w:pPr>
        <w:pStyle w:val="libNormal"/>
        <w:rPr>
          <w:rtl/>
        </w:rPr>
      </w:pPr>
      <w:r>
        <w:rPr>
          <w:rtl/>
        </w:rPr>
        <w:t>15_ خداوند متعال نے انسانو</w:t>
      </w:r>
      <w:r w:rsidR="005619DD">
        <w:rPr>
          <w:rtl/>
        </w:rPr>
        <w:t xml:space="preserve">ں </w:t>
      </w:r>
      <w:r>
        <w:rPr>
          <w:rtl/>
        </w:rPr>
        <w:t>كو زمين آباد كرنے كى طاقت و استعداد عطا كى ہے اور ان مي</w:t>
      </w:r>
      <w:r w:rsidR="005619DD">
        <w:rPr>
          <w:rtl/>
        </w:rPr>
        <w:t xml:space="preserve">ں </w:t>
      </w:r>
      <w:r>
        <w:rPr>
          <w:rtl/>
        </w:rPr>
        <w:t>اسے آباد كرنے كاميلان پيدا كيا ہے _</w:t>
      </w:r>
      <w:r w:rsidRPr="00B1210C">
        <w:rPr>
          <w:rStyle w:val="libArabicChar"/>
          <w:rtl/>
        </w:rPr>
        <w:t>و استعمر كم في</w:t>
      </w:r>
      <w:r w:rsidR="00F74C81" w:rsidRPr="00EC230E">
        <w:rPr>
          <w:rStyle w:val="libArabicChar"/>
          <w:rFonts w:hint="cs"/>
          <w:rtl/>
        </w:rPr>
        <w:t>ه</w:t>
      </w:r>
    </w:p>
    <w:p w:rsidR="007D01F0" w:rsidRDefault="007D01F0" w:rsidP="00DC3E3F">
      <w:pPr>
        <w:pStyle w:val="libNormal"/>
        <w:rPr>
          <w:rtl/>
        </w:rPr>
      </w:pPr>
      <w:r w:rsidRPr="00B1210C">
        <w:rPr>
          <w:rStyle w:val="libArabicChar"/>
          <w:rtl/>
        </w:rPr>
        <w:t>''استعمر</w:t>
      </w:r>
      <w:r w:rsidR="00F74C81" w:rsidRPr="00EC230E">
        <w:rPr>
          <w:rStyle w:val="libArabicChar"/>
          <w:rFonts w:hint="cs"/>
          <w:rtl/>
        </w:rPr>
        <w:t>ه</w:t>
      </w:r>
      <w:r w:rsidRPr="00B1210C">
        <w:rPr>
          <w:rStyle w:val="libArabicChar"/>
          <w:rtl/>
        </w:rPr>
        <w:t xml:space="preserve"> </w:t>
      </w:r>
      <w:r w:rsidRPr="00B1210C">
        <w:rPr>
          <w:rStyle w:val="libArabicChar"/>
          <w:rFonts w:hint="cs"/>
          <w:rtl/>
        </w:rPr>
        <w:t>في</w:t>
      </w:r>
      <w:r w:rsidR="00F74C81" w:rsidRPr="00EC230E">
        <w:rPr>
          <w:rStyle w:val="libArabicChar"/>
          <w:rFonts w:hint="cs"/>
          <w:rtl/>
        </w:rPr>
        <w:t>ه</w:t>
      </w:r>
      <w:r w:rsidRPr="00B1210C">
        <w:rPr>
          <w:rStyle w:val="libArabicChar"/>
          <w:rtl/>
        </w:rPr>
        <w:t>''</w:t>
      </w:r>
      <w:r>
        <w:rPr>
          <w:rtl/>
        </w:rPr>
        <w:t xml:space="preserve"> ، سے مراد يہ ہے كہ '' جعلہ يعمرہ'' اسے آباد كرنے والا بنايا (لسان العرب ) اس صورت مي</w:t>
      </w:r>
      <w:r w:rsidR="005619DD">
        <w:rPr>
          <w:rtl/>
        </w:rPr>
        <w:t xml:space="preserve">ں </w:t>
      </w:r>
      <w:r>
        <w:rPr>
          <w:rtl/>
        </w:rPr>
        <w:t>(استعمر كم فيہا) كا معنى يو</w:t>
      </w:r>
      <w:r w:rsidR="005619DD">
        <w:rPr>
          <w:rtl/>
        </w:rPr>
        <w:t xml:space="preserve">ں </w:t>
      </w:r>
      <w:r>
        <w:rPr>
          <w:rtl/>
        </w:rPr>
        <w:t>ہوگا : خداوند متعال نے تم كو ايسا بنايا كہ تم زمين كو آباد كرو يعنى زمين كو آباد كرنے كى صلاحيت اور طاقت عطا فرمائي اورز مين كو تمہارى ضرورت قرار ديا تا كہ ہميشہ اسےآباد كرنے كى طرف متوجہ رہو _</w:t>
      </w:r>
    </w:p>
    <w:p w:rsidR="007D01F0" w:rsidRDefault="007D01F0" w:rsidP="00DC3E3F">
      <w:pPr>
        <w:pStyle w:val="libNormal"/>
        <w:rPr>
          <w:rtl/>
        </w:rPr>
      </w:pPr>
      <w:r>
        <w:rPr>
          <w:rtl/>
        </w:rPr>
        <w:t>16_خداوند متعال نے چونكہ انسانو</w:t>
      </w:r>
      <w:r w:rsidR="005619DD">
        <w:rPr>
          <w:rtl/>
        </w:rPr>
        <w:t xml:space="preserve">ں </w:t>
      </w:r>
      <w:r>
        <w:rPr>
          <w:rtl/>
        </w:rPr>
        <w:t>كوزمين كى آباد كارى كى استعداد عطا كى ہے لہذا وہ لائق عبادت ہے_</w:t>
      </w:r>
    </w:p>
    <w:p w:rsidR="007D01F0" w:rsidRDefault="007D01F0" w:rsidP="00DC3E3F">
      <w:pPr>
        <w:pStyle w:val="libArabic"/>
        <w:rPr>
          <w:rtl/>
        </w:rPr>
      </w:pPr>
      <w:r>
        <w:rPr>
          <w:rtl/>
        </w:rPr>
        <w:t>اعبدوا اللّ</w:t>
      </w:r>
      <w:r w:rsidR="00F74C81" w:rsidRPr="008C36F4">
        <w:rPr>
          <w:rFonts w:hint="cs"/>
          <w:rtl/>
        </w:rPr>
        <w:t>ه</w:t>
      </w:r>
      <w:r>
        <w:rPr>
          <w:rtl/>
        </w:rPr>
        <w:t xml:space="preserve"> ... </w:t>
      </w:r>
      <w:r>
        <w:rPr>
          <w:rFonts w:hint="cs"/>
          <w:rtl/>
        </w:rPr>
        <w:t>استعمر</w:t>
      </w:r>
      <w:r>
        <w:rPr>
          <w:rtl/>
        </w:rPr>
        <w:t xml:space="preserve"> </w:t>
      </w:r>
      <w:r>
        <w:rPr>
          <w:rFonts w:hint="cs"/>
          <w:rtl/>
        </w:rPr>
        <w:t>كم</w:t>
      </w:r>
      <w:r>
        <w:rPr>
          <w:rtl/>
        </w:rPr>
        <w:t xml:space="preserve"> </w:t>
      </w:r>
      <w:r>
        <w:rPr>
          <w:rFonts w:hint="cs"/>
          <w:rtl/>
        </w:rPr>
        <w:t>في</w:t>
      </w:r>
      <w:r w:rsidR="00F74C81" w:rsidRPr="008C36F4">
        <w:rPr>
          <w:rFonts w:hint="cs"/>
          <w:rtl/>
        </w:rPr>
        <w:t>ه</w:t>
      </w:r>
    </w:p>
    <w:p w:rsidR="007D01F0" w:rsidRDefault="007D01F0" w:rsidP="00DC3E3F">
      <w:pPr>
        <w:pStyle w:val="libNormal"/>
        <w:rPr>
          <w:rtl/>
        </w:rPr>
      </w:pPr>
      <w:r w:rsidRPr="00B1210C">
        <w:rPr>
          <w:rStyle w:val="libArabicChar"/>
          <w:rtl/>
        </w:rPr>
        <w:t>(استعمر كم في</w:t>
      </w:r>
      <w:r w:rsidR="00F74C81" w:rsidRPr="00EC230E">
        <w:rPr>
          <w:rStyle w:val="libArabicChar"/>
          <w:rFonts w:hint="cs"/>
          <w:rtl/>
        </w:rPr>
        <w:t>ه</w:t>
      </w:r>
      <w:r w:rsidRPr="00B1210C">
        <w:rPr>
          <w:rStyle w:val="libArabicChar"/>
          <w:rFonts w:hint="cs"/>
          <w:rtl/>
        </w:rPr>
        <w:t>ا</w:t>
      </w:r>
      <w:r w:rsidRPr="00B1210C">
        <w:rPr>
          <w:rStyle w:val="libArabicChar"/>
          <w:rtl/>
        </w:rPr>
        <w:t xml:space="preserve"> )</w:t>
      </w:r>
      <w:r>
        <w:rPr>
          <w:rtl/>
        </w:rPr>
        <w:t xml:space="preserve"> كا جملہ مثل </w:t>
      </w:r>
      <w:r w:rsidRPr="00B1210C">
        <w:rPr>
          <w:rStyle w:val="libArabicChar"/>
          <w:rtl/>
        </w:rPr>
        <w:t xml:space="preserve">( </w:t>
      </w:r>
      <w:r w:rsidR="00F74C81" w:rsidRPr="00EC230E">
        <w:rPr>
          <w:rStyle w:val="libArabicChar"/>
          <w:rFonts w:hint="cs"/>
          <w:rtl/>
        </w:rPr>
        <w:t>ه</w:t>
      </w:r>
      <w:r w:rsidRPr="00B1210C">
        <w:rPr>
          <w:rStyle w:val="libArabicChar"/>
          <w:rFonts w:hint="cs"/>
          <w:rtl/>
        </w:rPr>
        <w:t>و</w:t>
      </w:r>
      <w:r w:rsidRPr="00B1210C">
        <w:rPr>
          <w:rStyle w:val="libArabicChar"/>
          <w:rtl/>
        </w:rPr>
        <w:t xml:space="preserve"> </w:t>
      </w:r>
      <w:r w:rsidRPr="00B1210C">
        <w:rPr>
          <w:rStyle w:val="libArabicChar"/>
          <w:rFonts w:hint="cs"/>
          <w:rtl/>
        </w:rPr>
        <w:t>انشاكم</w:t>
      </w:r>
      <w:r>
        <w:rPr>
          <w:rtl/>
        </w:rPr>
        <w:t xml:space="preserve"> ) كے </w:t>
      </w:r>
      <w:r w:rsidRPr="00B1210C">
        <w:rPr>
          <w:rStyle w:val="libArabicChar"/>
          <w:rtl/>
        </w:rPr>
        <w:t>(اعبدوا اللّ</w:t>
      </w:r>
      <w:r w:rsidR="00F74C81" w:rsidRPr="00EC230E">
        <w:rPr>
          <w:rStyle w:val="libArabicChar"/>
          <w:rFonts w:hint="cs"/>
          <w:rtl/>
        </w:rPr>
        <w:t>ه</w:t>
      </w:r>
      <w:r w:rsidRPr="00B1210C">
        <w:rPr>
          <w:rStyle w:val="libArabicChar"/>
          <w:rtl/>
        </w:rPr>
        <w:t xml:space="preserve"> )</w:t>
      </w:r>
      <w:r>
        <w:rPr>
          <w:rtl/>
        </w:rPr>
        <w:t xml:space="preserve"> كے ليے دليل ہے_</w:t>
      </w:r>
    </w:p>
    <w:p w:rsidR="007D01F0" w:rsidRDefault="007D01F0" w:rsidP="00DC3E3F">
      <w:pPr>
        <w:pStyle w:val="libNormal"/>
        <w:rPr>
          <w:rtl/>
        </w:rPr>
      </w:pPr>
      <w:r>
        <w:rPr>
          <w:rtl/>
        </w:rPr>
        <w:t>17_خداوند متعال كے حضور استغفار كرنے اور گناہو</w:t>
      </w:r>
      <w:r w:rsidR="005619DD">
        <w:rPr>
          <w:rtl/>
        </w:rPr>
        <w:t xml:space="preserve">ں </w:t>
      </w:r>
      <w:r>
        <w:rPr>
          <w:rtl/>
        </w:rPr>
        <w:t>كى معافى طلب كرنا ضرورى ہے_</w:t>
      </w:r>
      <w:r w:rsidRPr="00B1210C">
        <w:rPr>
          <w:rStyle w:val="libArabicChar"/>
          <w:rtl/>
        </w:rPr>
        <w:t>فاستغفرو</w:t>
      </w:r>
    </w:p>
    <w:p w:rsidR="007D01F0" w:rsidRDefault="007D01F0" w:rsidP="00DC3E3F">
      <w:pPr>
        <w:pStyle w:val="libNormal"/>
        <w:rPr>
          <w:rtl/>
        </w:rPr>
      </w:pPr>
      <w:r>
        <w:rPr>
          <w:rtl/>
        </w:rPr>
        <w:t>18_ خداوند متعال كے تقرب كو حاصل كرنا اور اسكى طرف متوجہ ہونا ضرورى ہے _</w:t>
      </w:r>
      <w:r w:rsidRPr="00B1210C">
        <w:rPr>
          <w:rStyle w:val="libArabicChar"/>
          <w:rtl/>
        </w:rPr>
        <w:t>ثم توبوا الي</w:t>
      </w:r>
      <w:r w:rsidR="00F74C81" w:rsidRPr="00EC230E">
        <w:rPr>
          <w:rStyle w:val="libArabicChar"/>
          <w:rFonts w:hint="cs"/>
          <w:rtl/>
        </w:rPr>
        <w:t>ه</w:t>
      </w:r>
    </w:p>
    <w:p w:rsidR="007D01F0" w:rsidRDefault="007D01F0" w:rsidP="00DC3E3F">
      <w:pPr>
        <w:pStyle w:val="libNormal"/>
        <w:rPr>
          <w:rtl/>
        </w:rPr>
      </w:pPr>
      <w:r>
        <w:rPr>
          <w:rtl/>
        </w:rPr>
        <w:t>جملہ ( توبوا اليہ) كا جملہ (استغفروا) پر عطف كرنا، يہ دليل ہے كہ توبہ سے استغفار كا معنى نہي</w:t>
      </w:r>
      <w:r w:rsidR="005619DD">
        <w:rPr>
          <w:rtl/>
        </w:rPr>
        <w:t xml:space="preserve">ں </w:t>
      </w:r>
      <w:r>
        <w:rPr>
          <w:rtl/>
        </w:rPr>
        <w:t>ليا گيا_ توبہ كے لغوى معنى (رجوع كرنا ) كو مد نظر ركھتے ہوئے كہا جا سكتا ہے كہ آيت شريفہ مي</w:t>
      </w:r>
      <w:r w:rsidR="005619DD">
        <w:rPr>
          <w:rtl/>
        </w:rPr>
        <w:t xml:space="preserve">ں </w:t>
      </w:r>
      <w:r>
        <w:rPr>
          <w:rtl/>
        </w:rPr>
        <w:t>توبہ سے مراد خدا كے اوامر و نواہى كى اطاعت كے ذريعہ اس كى طرف حركت كرنا ہے_</w:t>
      </w:r>
    </w:p>
    <w:p w:rsidR="007D01F0" w:rsidRDefault="007D01F0" w:rsidP="00DC3E3F">
      <w:pPr>
        <w:pStyle w:val="libNormal"/>
        <w:rPr>
          <w:rtl/>
        </w:rPr>
      </w:pPr>
      <w:r>
        <w:rPr>
          <w:rtl/>
        </w:rPr>
        <w:t>19_گناہو</w:t>
      </w:r>
      <w:r w:rsidR="005619DD">
        <w:rPr>
          <w:rtl/>
        </w:rPr>
        <w:t xml:space="preserve">ں </w:t>
      </w:r>
      <w:r>
        <w:rPr>
          <w:rtl/>
        </w:rPr>
        <w:t>سے استغفار ، خداوند متعال كى عبادت اور شرك سے دورى ،تقرب الہى كا پيش خيمہ ہي</w:t>
      </w:r>
      <w:r w:rsidR="005619DD">
        <w:rPr>
          <w:rtl/>
        </w:rPr>
        <w:t xml:space="preserve">ں </w:t>
      </w:r>
      <w:r>
        <w:rPr>
          <w:rtl/>
        </w:rPr>
        <w:t>_</w:t>
      </w:r>
    </w:p>
    <w:p w:rsidR="007D01F0" w:rsidRDefault="007D01F0" w:rsidP="00DC3E3F">
      <w:pPr>
        <w:pStyle w:val="libArabic"/>
        <w:rPr>
          <w:rtl/>
        </w:rPr>
      </w:pPr>
      <w:r>
        <w:rPr>
          <w:rtl/>
        </w:rPr>
        <w:t>فاستغفروا ثم توبوا الي</w:t>
      </w:r>
      <w:r w:rsidR="00F74C81" w:rsidRPr="008C36F4">
        <w:rPr>
          <w:rFonts w:hint="cs"/>
          <w:rtl/>
        </w:rPr>
        <w:t>ه</w:t>
      </w:r>
    </w:p>
    <w:p w:rsidR="007D01F0" w:rsidRDefault="007D01F0" w:rsidP="00DC3E3F">
      <w:pPr>
        <w:pStyle w:val="libNormal"/>
        <w:rPr>
          <w:rtl/>
        </w:rPr>
      </w:pPr>
      <w:r>
        <w:rPr>
          <w:rtl/>
        </w:rPr>
        <w:t>مذكورہ بالا معنى حرف (ثم) كے عطف سے حاصل ہوا ہے _ جو يہ دلالت كرتا ہے كہ توبہ كا مرحلہ استغفار كے بعد ہے_</w:t>
      </w:r>
    </w:p>
    <w:p w:rsidR="007D01F0" w:rsidRDefault="007D01F0" w:rsidP="00DC3E3F">
      <w:pPr>
        <w:pStyle w:val="libNormal"/>
        <w:rPr>
          <w:rtl/>
        </w:rPr>
      </w:pPr>
      <w:r>
        <w:rPr>
          <w:rtl/>
        </w:rPr>
        <w:t>20_ حضرت صالح</w:t>
      </w:r>
      <w:r w:rsidR="000D7666" w:rsidRPr="000D7666">
        <w:rPr>
          <w:rStyle w:val="libAlaemChar"/>
          <w:rtl/>
        </w:rPr>
        <w:t xml:space="preserve"> عليه‌السلام </w:t>
      </w:r>
      <w:r>
        <w:rPr>
          <w:rtl/>
        </w:rPr>
        <w:t>نے قوم ثمود كو يہ پيغام اور نصيحت كى كہ وہ خداوند متعال سے اپنے گناہو</w:t>
      </w:r>
      <w:r w:rsidR="005619DD">
        <w:rPr>
          <w:rtl/>
        </w:rPr>
        <w:t xml:space="preserve">ں </w:t>
      </w:r>
      <w:r>
        <w:rPr>
          <w:rtl/>
        </w:rPr>
        <w:t>كى معافى مانگي</w:t>
      </w:r>
      <w:r w:rsidR="005619DD">
        <w:rPr>
          <w:rtl/>
        </w:rPr>
        <w:t xml:space="preserve">ں </w:t>
      </w:r>
      <w:r>
        <w:rPr>
          <w:rtl/>
        </w:rPr>
        <w:t>اور اسكى طرف توجہ كري</w:t>
      </w:r>
      <w:r w:rsidR="005619DD">
        <w:rPr>
          <w:rtl/>
        </w:rPr>
        <w:t xml:space="preserve">ں </w:t>
      </w:r>
      <w:r>
        <w:rPr>
          <w:rtl/>
        </w:rPr>
        <w:t>نيز شرك سے استغفار كري</w:t>
      </w:r>
      <w:r w:rsidR="005619DD">
        <w:rPr>
          <w:rtl/>
        </w:rPr>
        <w:t xml:space="preserve">ں </w:t>
      </w:r>
      <w:r>
        <w:rPr>
          <w:rtl/>
        </w:rPr>
        <w:t>_</w:t>
      </w:r>
      <w:r w:rsidRPr="00B1210C">
        <w:rPr>
          <w:rStyle w:val="libArabicChar"/>
          <w:rtl/>
        </w:rPr>
        <w:t>قال يا قوم ... فاستغفروا ثم توبوا الي</w:t>
      </w:r>
      <w:r w:rsidR="00F74C81" w:rsidRPr="00EC230E">
        <w:rPr>
          <w:rStyle w:val="libArabicChar"/>
          <w:rFonts w:hint="cs"/>
          <w:rtl/>
        </w:rPr>
        <w:t>ه</w:t>
      </w:r>
    </w:p>
    <w:p w:rsidR="007D01F0" w:rsidRDefault="007D01F0" w:rsidP="00DC3E3F">
      <w:pPr>
        <w:pStyle w:val="libNormal"/>
        <w:rPr>
          <w:rtl/>
        </w:rPr>
      </w:pPr>
      <w:r>
        <w:rPr>
          <w:rtl/>
        </w:rPr>
        <w:t>21_ خالقيت كو خداوند متعال مي</w:t>
      </w:r>
      <w:r w:rsidR="005619DD">
        <w:rPr>
          <w:rtl/>
        </w:rPr>
        <w:t xml:space="preserve">ں </w:t>
      </w:r>
      <w:r>
        <w:rPr>
          <w:rtl/>
        </w:rPr>
        <w:t>منحصر سمجھنے كا يقين ،انسان كو اسكى عبادت كرنے اور اسكا شريك قرار دينے سے منع اور گناہ سے پرہيزاورگذشتہگناہو</w:t>
      </w:r>
      <w:r w:rsidR="005619DD">
        <w:rPr>
          <w:rtl/>
        </w:rPr>
        <w:t xml:space="preserve">ں </w:t>
      </w:r>
      <w:r>
        <w:rPr>
          <w:rtl/>
        </w:rPr>
        <w:t>سے استغفار كرنے پر آمادہ كرتا ہے_</w:t>
      </w:r>
      <w:r w:rsidR="00F74C81" w:rsidRPr="00EC230E">
        <w:rPr>
          <w:rStyle w:val="libArabicChar"/>
          <w:rFonts w:hint="cs"/>
          <w:rtl/>
        </w:rPr>
        <w:t>ه</w:t>
      </w:r>
      <w:r w:rsidRPr="00B1210C">
        <w:rPr>
          <w:rStyle w:val="libArabicChar"/>
          <w:rFonts w:hint="cs"/>
          <w:rtl/>
        </w:rPr>
        <w:t>و</w:t>
      </w:r>
      <w:r w:rsidRPr="00B1210C">
        <w:rPr>
          <w:rStyle w:val="libArabicChar"/>
          <w:rtl/>
        </w:rPr>
        <w:t xml:space="preserve"> </w:t>
      </w:r>
      <w:r w:rsidRPr="00B1210C">
        <w:rPr>
          <w:rStyle w:val="libArabicChar"/>
          <w:rFonts w:hint="cs"/>
          <w:rtl/>
        </w:rPr>
        <w:t>انشأكم</w:t>
      </w:r>
      <w:r w:rsidRPr="00B1210C">
        <w:rPr>
          <w:rStyle w:val="libArabicChar"/>
          <w:rtl/>
        </w:rPr>
        <w:t xml:space="preserve"> </w:t>
      </w:r>
      <w:r w:rsidRPr="00B1210C">
        <w:rPr>
          <w:rStyle w:val="libArabicChar"/>
          <w:rFonts w:hint="cs"/>
          <w:rtl/>
        </w:rPr>
        <w:t>من</w:t>
      </w:r>
      <w:r w:rsidRPr="00B1210C">
        <w:rPr>
          <w:rStyle w:val="libArabicChar"/>
          <w:rtl/>
        </w:rPr>
        <w:t xml:space="preserve"> </w:t>
      </w:r>
      <w:r w:rsidRPr="00B1210C">
        <w:rPr>
          <w:rStyle w:val="libArabicChar"/>
          <w:rFonts w:hint="cs"/>
          <w:rtl/>
        </w:rPr>
        <w:t>الا</w:t>
      </w:r>
      <w:r w:rsidRPr="00B1210C">
        <w:rPr>
          <w:rStyle w:val="libArabicChar"/>
          <w:rtl/>
        </w:rPr>
        <w:t xml:space="preserve"> </w:t>
      </w:r>
      <w:r w:rsidRPr="00B1210C">
        <w:rPr>
          <w:rStyle w:val="libArabicChar"/>
          <w:rFonts w:hint="cs"/>
          <w:rtl/>
        </w:rPr>
        <w:t>رض</w:t>
      </w:r>
      <w:r w:rsidRPr="00B1210C">
        <w:rPr>
          <w:rStyle w:val="libArabicChar"/>
          <w:rtl/>
        </w:rPr>
        <w:t xml:space="preserve"> ... </w:t>
      </w:r>
      <w:r w:rsidRPr="00B1210C">
        <w:rPr>
          <w:rStyle w:val="libArabicChar"/>
          <w:rFonts w:hint="cs"/>
          <w:rtl/>
        </w:rPr>
        <w:t>فأستغفرو</w:t>
      </w:r>
      <w:r w:rsidR="00F74C81" w:rsidRPr="00EC230E">
        <w:rPr>
          <w:rStyle w:val="libArabicChar"/>
          <w:rFonts w:hint="cs"/>
          <w:rtl/>
        </w:rPr>
        <w:t>ه</w:t>
      </w:r>
    </w:p>
    <w:p w:rsidR="007D01F0" w:rsidRDefault="007D01F0" w:rsidP="00DC3E3F">
      <w:pPr>
        <w:pStyle w:val="libNormal"/>
        <w:rPr>
          <w:rtl/>
        </w:rPr>
      </w:pPr>
      <w:r>
        <w:rPr>
          <w:rtl/>
        </w:rPr>
        <w:t>مذكورہ بالا معنى حرف (فأ) سے حاصل ہوا ہے جس كے ذريعہ جملہ (استغفروا ...) جملہ''ہو</w:t>
      </w:r>
    </w:p>
    <w:p w:rsidR="00B1210C" w:rsidRDefault="002C39E3" w:rsidP="007F146C">
      <w:pPr>
        <w:pStyle w:val="libPoemTini"/>
        <w:rPr>
          <w:rtl/>
        </w:rPr>
      </w:pPr>
      <w:r>
        <w:rPr>
          <w:rtl/>
        </w:rPr>
        <w:br w:type="page"/>
      </w:r>
    </w:p>
    <w:p w:rsidR="007D01F0" w:rsidRDefault="007D01F0" w:rsidP="00DC3E3F">
      <w:pPr>
        <w:pStyle w:val="libNormal"/>
        <w:rPr>
          <w:rtl/>
        </w:rPr>
      </w:pPr>
      <w:r>
        <w:rPr>
          <w:rtl/>
        </w:rPr>
        <w:lastRenderedPageBreak/>
        <w:t>انشا كم'' پر متفرع ہو اہے_</w:t>
      </w:r>
    </w:p>
    <w:p w:rsidR="007D01F0" w:rsidRDefault="007D01F0" w:rsidP="00DC3E3F">
      <w:pPr>
        <w:pStyle w:val="libNormal"/>
        <w:rPr>
          <w:rtl/>
        </w:rPr>
      </w:pPr>
      <w:r>
        <w:rPr>
          <w:rtl/>
        </w:rPr>
        <w:t>22_ خداوند متعال، انسانو</w:t>
      </w:r>
      <w:r w:rsidR="005619DD">
        <w:rPr>
          <w:rtl/>
        </w:rPr>
        <w:t xml:space="preserve">ں </w:t>
      </w:r>
      <w:r>
        <w:rPr>
          <w:rtl/>
        </w:rPr>
        <w:t>سے بہت قريب اور ان كى دعاؤ</w:t>
      </w:r>
      <w:r w:rsidR="005619DD">
        <w:rPr>
          <w:rtl/>
        </w:rPr>
        <w:t xml:space="preserve">ں </w:t>
      </w:r>
      <w:r>
        <w:rPr>
          <w:rtl/>
        </w:rPr>
        <w:t>كو قبول فرماتا ہے_</w:t>
      </w:r>
      <w:r w:rsidRPr="00B1210C">
        <w:rPr>
          <w:rStyle w:val="libArabicChar"/>
          <w:rtl/>
        </w:rPr>
        <w:t>ان ربّى قريب مجيب</w:t>
      </w:r>
    </w:p>
    <w:p w:rsidR="007D01F0" w:rsidRDefault="007D01F0" w:rsidP="00DC3E3F">
      <w:pPr>
        <w:pStyle w:val="libNormal"/>
        <w:rPr>
          <w:rtl/>
        </w:rPr>
      </w:pPr>
      <w:r>
        <w:rPr>
          <w:rtl/>
        </w:rPr>
        <w:t>23_ خداوندعالم كا اپنے بندو</w:t>
      </w:r>
      <w:r w:rsidR="005619DD">
        <w:rPr>
          <w:rtl/>
        </w:rPr>
        <w:t xml:space="preserve">ں </w:t>
      </w:r>
      <w:r>
        <w:rPr>
          <w:rtl/>
        </w:rPr>
        <w:t>كے نزديك ہونے كى وجہ سے اس كا تقرب حاصل كرنا ايك آسانى اور سہل امر ہے_</w:t>
      </w:r>
    </w:p>
    <w:p w:rsidR="007D01F0" w:rsidRDefault="007D01F0" w:rsidP="00DC3E3F">
      <w:pPr>
        <w:pStyle w:val="libArabic"/>
        <w:rPr>
          <w:rtl/>
        </w:rPr>
      </w:pPr>
      <w:r>
        <w:rPr>
          <w:rtl/>
        </w:rPr>
        <w:t>ثم توبوا الي</w:t>
      </w:r>
      <w:r w:rsidR="00F74C81" w:rsidRPr="008C36F4">
        <w:rPr>
          <w:rFonts w:hint="cs"/>
          <w:rtl/>
        </w:rPr>
        <w:t>ه</w:t>
      </w:r>
      <w:r>
        <w:rPr>
          <w:rtl/>
        </w:rPr>
        <w:t xml:space="preserve"> </w:t>
      </w:r>
      <w:r>
        <w:rPr>
          <w:rFonts w:hint="cs"/>
          <w:rtl/>
        </w:rPr>
        <w:t>ان</w:t>
      </w:r>
      <w:r>
        <w:rPr>
          <w:rtl/>
        </w:rPr>
        <w:t xml:space="preserve"> </w:t>
      </w:r>
      <w:r>
        <w:rPr>
          <w:rFonts w:hint="cs"/>
          <w:rtl/>
        </w:rPr>
        <w:t>ربّى</w:t>
      </w:r>
      <w:r>
        <w:rPr>
          <w:rtl/>
        </w:rPr>
        <w:t xml:space="preserve"> </w:t>
      </w:r>
      <w:r>
        <w:rPr>
          <w:rFonts w:hint="cs"/>
          <w:rtl/>
        </w:rPr>
        <w:t>قريب</w:t>
      </w:r>
    </w:p>
    <w:p w:rsidR="007D01F0" w:rsidRDefault="007D01F0" w:rsidP="00DC3E3F">
      <w:pPr>
        <w:pStyle w:val="libNormal"/>
        <w:rPr>
          <w:rtl/>
        </w:rPr>
      </w:pPr>
      <w:r>
        <w:rPr>
          <w:rtl/>
        </w:rPr>
        <w:t>خداوند عالم كى طرف سے اور اس كے تقرب كے حصول كے ليے نصيحت كرنے كے بعد اس سے نزديكى كو بيان كرنے كا مقصد عارف لوگو</w:t>
      </w:r>
      <w:r w:rsidR="005619DD">
        <w:rPr>
          <w:rtl/>
        </w:rPr>
        <w:t xml:space="preserve">ں </w:t>
      </w:r>
      <w:r>
        <w:rPr>
          <w:rtl/>
        </w:rPr>
        <w:t>كو يہ خوشخبرى دينا ہے كہ خداوند عزوجل آپ سے دور نہي</w:t>
      </w:r>
      <w:r w:rsidR="005619DD">
        <w:rPr>
          <w:rtl/>
        </w:rPr>
        <w:t xml:space="preserve">ں </w:t>
      </w:r>
      <w:r>
        <w:rPr>
          <w:rtl/>
        </w:rPr>
        <w:t>ہے تا كہ اس تك پہنچنے كے ليے بڑى سے بڑى سختيو</w:t>
      </w:r>
      <w:r w:rsidR="005619DD">
        <w:rPr>
          <w:rtl/>
        </w:rPr>
        <w:t xml:space="preserve">ں </w:t>
      </w:r>
      <w:r>
        <w:rPr>
          <w:rtl/>
        </w:rPr>
        <w:t>كو جھيلنا پڑے بلكہ وہ آپ سے بہت ہى نزديك ہے اور اسكا تقرب حاصل كرنا بہت آسان ہے_</w:t>
      </w:r>
    </w:p>
    <w:p w:rsidR="007D01F0" w:rsidRDefault="007D01F0" w:rsidP="00DC3E3F">
      <w:pPr>
        <w:pStyle w:val="libNormal"/>
        <w:rPr>
          <w:rtl/>
        </w:rPr>
      </w:pPr>
      <w:r>
        <w:rPr>
          <w:rtl/>
        </w:rPr>
        <w:t>24_ خداوندمتعال، مغفرت طلب كرنے والو</w:t>
      </w:r>
      <w:r w:rsidR="005619DD">
        <w:rPr>
          <w:rtl/>
        </w:rPr>
        <w:t xml:space="preserve">ں </w:t>
      </w:r>
      <w:r>
        <w:rPr>
          <w:rtl/>
        </w:rPr>
        <w:t>كى دعا كو قبول اور ان كے گناہو</w:t>
      </w:r>
      <w:r w:rsidR="005619DD">
        <w:rPr>
          <w:rtl/>
        </w:rPr>
        <w:t xml:space="preserve">ں </w:t>
      </w:r>
      <w:r>
        <w:rPr>
          <w:rtl/>
        </w:rPr>
        <w:t>كو معاف فرماتا ہے_</w:t>
      </w:r>
    </w:p>
    <w:p w:rsidR="007D01F0" w:rsidRDefault="007D01F0" w:rsidP="00DC3E3F">
      <w:pPr>
        <w:pStyle w:val="libArabic"/>
        <w:rPr>
          <w:rtl/>
        </w:rPr>
      </w:pPr>
      <w:r>
        <w:rPr>
          <w:rtl/>
        </w:rPr>
        <w:t>فاستغفروا ... ان ربى قريب مجيب</w:t>
      </w:r>
    </w:p>
    <w:p w:rsidR="007D01F0" w:rsidRDefault="007D01F0" w:rsidP="00DC3E3F">
      <w:pPr>
        <w:pStyle w:val="libNormal"/>
        <w:rPr>
          <w:rtl/>
        </w:rPr>
      </w:pPr>
      <w:r>
        <w:rPr>
          <w:rtl/>
        </w:rPr>
        <w:t>جملہ''استغفروہ ''اور ''توبوا اليہ'' سے ربط كى خاطر(قريب)اور (مجيب) كو لف و نشر غيرمرتب كى صورت مي</w:t>
      </w:r>
      <w:r w:rsidR="005619DD">
        <w:rPr>
          <w:rtl/>
        </w:rPr>
        <w:t xml:space="preserve">ں </w:t>
      </w:r>
      <w:r>
        <w:rPr>
          <w:rtl/>
        </w:rPr>
        <w:t>بيان كيا گيا ہے_</w:t>
      </w:r>
    </w:p>
    <w:p w:rsidR="007D01F0" w:rsidRDefault="007D01F0" w:rsidP="00DC3E3F">
      <w:pPr>
        <w:pStyle w:val="libNormal"/>
        <w:rPr>
          <w:rtl/>
        </w:rPr>
      </w:pPr>
      <w:r>
        <w:rPr>
          <w:rtl/>
        </w:rPr>
        <w:t xml:space="preserve">25_ </w:t>
      </w:r>
      <w:r w:rsidRPr="00B1210C">
        <w:rPr>
          <w:rStyle w:val="libArabicChar"/>
          <w:rtl/>
        </w:rPr>
        <w:t>''جأ رجل من ا</w:t>
      </w:r>
      <w:r w:rsidR="00F74C81" w:rsidRPr="00EC230E">
        <w:rPr>
          <w:rStyle w:val="libArabicChar"/>
          <w:rFonts w:hint="cs"/>
          <w:rtl/>
        </w:rPr>
        <w:t>ه</w:t>
      </w:r>
      <w:r w:rsidRPr="00B1210C">
        <w:rPr>
          <w:rStyle w:val="libArabicChar"/>
          <w:rFonts w:hint="cs"/>
          <w:rtl/>
        </w:rPr>
        <w:t>ل</w:t>
      </w:r>
      <w:r w:rsidRPr="00B1210C">
        <w:rPr>
          <w:rStyle w:val="libArabicChar"/>
          <w:rtl/>
        </w:rPr>
        <w:t xml:space="preserve"> </w:t>
      </w:r>
      <w:r w:rsidRPr="00B1210C">
        <w:rPr>
          <w:rStyle w:val="libArabicChar"/>
          <w:rFonts w:hint="cs"/>
          <w:rtl/>
        </w:rPr>
        <w:t>شام</w:t>
      </w:r>
      <w:r w:rsidRPr="00B1210C">
        <w:rPr>
          <w:rStyle w:val="libArabicChar"/>
          <w:rtl/>
        </w:rPr>
        <w:t xml:space="preserve"> </w:t>
      </w:r>
      <w:r w:rsidRPr="00B1210C">
        <w:rPr>
          <w:rStyle w:val="libArabicChar"/>
          <w:rFonts w:hint="cs"/>
          <w:rtl/>
        </w:rPr>
        <w:t>الى</w:t>
      </w:r>
      <w:r w:rsidRPr="00B1210C">
        <w:rPr>
          <w:rStyle w:val="libArabicChar"/>
          <w:rtl/>
        </w:rPr>
        <w:t xml:space="preserve"> </w:t>
      </w:r>
      <w:r w:rsidRPr="00B1210C">
        <w:rPr>
          <w:rStyle w:val="libArabicChar"/>
          <w:rFonts w:hint="cs"/>
          <w:rtl/>
        </w:rPr>
        <w:t>على</w:t>
      </w:r>
      <w:r w:rsidRPr="00B1210C">
        <w:rPr>
          <w:rStyle w:val="libArabicChar"/>
          <w:rtl/>
        </w:rPr>
        <w:t xml:space="preserve"> </w:t>
      </w:r>
      <w:r w:rsidRPr="00B1210C">
        <w:rPr>
          <w:rStyle w:val="libArabicChar"/>
          <w:rFonts w:hint="cs"/>
          <w:rtl/>
        </w:rPr>
        <w:t>بن</w:t>
      </w:r>
      <w:r w:rsidRPr="00B1210C">
        <w:rPr>
          <w:rStyle w:val="libArabicChar"/>
          <w:rtl/>
        </w:rPr>
        <w:t xml:space="preserve"> </w:t>
      </w:r>
      <w:r w:rsidRPr="00B1210C">
        <w:rPr>
          <w:rStyle w:val="libArabicChar"/>
          <w:rFonts w:hint="cs"/>
          <w:rtl/>
        </w:rPr>
        <w:t>الحسين</w:t>
      </w:r>
      <w:r w:rsidR="000D7666" w:rsidRPr="000D7666">
        <w:rPr>
          <w:rStyle w:val="libAlaemChar"/>
          <w:rtl/>
        </w:rPr>
        <w:t xml:space="preserve"> عليه‌السلام </w:t>
      </w:r>
      <w:r w:rsidRPr="00B1210C">
        <w:rPr>
          <w:rStyle w:val="libArabicChar"/>
          <w:rFonts w:hint="cs"/>
          <w:rtl/>
        </w:rPr>
        <w:t>فقال</w:t>
      </w:r>
      <w:r w:rsidRPr="00B1210C">
        <w:rPr>
          <w:rStyle w:val="libArabicChar"/>
          <w:rtl/>
        </w:rPr>
        <w:t xml:space="preserve"> : </w:t>
      </w:r>
      <w:r w:rsidRPr="00B1210C">
        <w:rPr>
          <w:rStyle w:val="libArabicChar"/>
          <w:rFonts w:hint="cs"/>
          <w:rtl/>
        </w:rPr>
        <w:t>انت</w:t>
      </w:r>
      <w:r w:rsidRPr="00B1210C">
        <w:rPr>
          <w:rStyle w:val="libArabicChar"/>
          <w:rtl/>
        </w:rPr>
        <w:t xml:space="preserve"> </w:t>
      </w:r>
      <w:r w:rsidRPr="00B1210C">
        <w:rPr>
          <w:rStyle w:val="libArabicChar"/>
          <w:rFonts w:hint="cs"/>
          <w:rtl/>
        </w:rPr>
        <w:t>على</w:t>
      </w:r>
      <w:r w:rsidRPr="00B1210C">
        <w:rPr>
          <w:rStyle w:val="libArabicChar"/>
          <w:rtl/>
        </w:rPr>
        <w:t xml:space="preserve"> </w:t>
      </w:r>
      <w:r w:rsidRPr="00B1210C">
        <w:rPr>
          <w:rStyle w:val="libArabicChar"/>
          <w:rFonts w:hint="cs"/>
          <w:rtl/>
        </w:rPr>
        <w:t>بن</w:t>
      </w:r>
      <w:r w:rsidRPr="00B1210C">
        <w:rPr>
          <w:rStyle w:val="libArabicChar"/>
          <w:rtl/>
        </w:rPr>
        <w:t xml:space="preserve"> </w:t>
      </w:r>
      <w:r w:rsidRPr="00B1210C">
        <w:rPr>
          <w:rStyle w:val="libArabicChar"/>
          <w:rFonts w:hint="cs"/>
          <w:rtl/>
        </w:rPr>
        <w:t>الحسين</w:t>
      </w:r>
      <w:r w:rsidRPr="00B1210C">
        <w:rPr>
          <w:rStyle w:val="libArabicChar"/>
          <w:rtl/>
        </w:rPr>
        <w:t xml:space="preserve"> </w:t>
      </w:r>
      <w:r w:rsidRPr="00B1210C">
        <w:rPr>
          <w:rStyle w:val="libArabicChar"/>
          <w:rFonts w:hint="cs"/>
          <w:rtl/>
        </w:rPr>
        <w:t>؟</w:t>
      </w:r>
      <w:r w:rsidRPr="00B1210C">
        <w:rPr>
          <w:rStyle w:val="libArabicChar"/>
          <w:rtl/>
        </w:rPr>
        <w:t xml:space="preserve"> </w:t>
      </w:r>
      <w:r w:rsidRPr="00B1210C">
        <w:rPr>
          <w:rStyle w:val="libArabicChar"/>
          <w:rFonts w:hint="cs"/>
          <w:rtl/>
        </w:rPr>
        <w:t>قال</w:t>
      </w:r>
      <w:r w:rsidRPr="00B1210C">
        <w:rPr>
          <w:rStyle w:val="libArabicChar"/>
          <w:rtl/>
        </w:rPr>
        <w:t xml:space="preserve"> : </w:t>
      </w:r>
      <w:r w:rsidRPr="00B1210C">
        <w:rPr>
          <w:rStyle w:val="libArabicChar"/>
          <w:rFonts w:hint="cs"/>
          <w:rtl/>
        </w:rPr>
        <w:t>نعم</w:t>
      </w:r>
      <w:r w:rsidRPr="00B1210C">
        <w:rPr>
          <w:rStyle w:val="libArabicChar"/>
          <w:rtl/>
        </w:rPr>
        <w:t xml:space="preserve"> </w:t>
      </w:r>
      <w:r w:rsidRPr="00B1210C">
        <w:rPr>
          <w:rStyle w:val="libArabicChar"/>
          <w:rFonts w:hint="cs"/>
          <w:rtl/>
        </w:rPr>
        <w:t>،</w:t>
      </w:r>
      <w:r w:rsidRPr="00B1210C">
        <w:rPr>
          <w:rStyle w:val="libArabicChar"/>
          <w:rtl/>
        </w:rPr>
        <w:t xml:space="preserve"> </w:t>
      </w:r>
      <w:r w:rsidRPr="00B1210C">
        <w:rPr>
          <w:rStyle w:val="libArabicChar"/>
          <w:rFonts w:hint="cs"/>
          <w:rtl/>
        </w:rPr>
        <w:t>قال</w:t>
      </w:r>
      <w:r w:rsidRPr="00B1210C">
        <w:rPr>
          <w:rStyle w:val="libArabicChar"/>
          <w:rtl/>
        </w:rPr>
        <w:t xml:space="preserve"> : </w:t>
      </w:r>
      <w:r w:rsidRPr="00B1210C">
        <w:rPr>
          <w:rStyle w:val="libArabicChar"/>
          <w:rFonts w:hint="cs"/>
          <w:rtl/>
        </w:rPr>
        <w:t>ابوك</w:t>
      </w:r>
      <w:r w:rsidRPr="00B1210C">
        <w:rPr>
          <w:rStyle w:val="libArabicChar"/>
          <w:rtl/>
        </w:rPr>
        <w:t xml:space="preserve"> </w:t>
      </w:r>
      <w:r w:rsidRPr="00B1210C">
        <w:rPr>
          <w:rStyle w:val="libArabicChar"/>
          <w:rFonts w:hint="cs"/>
          <w:rtl/>
        </w:rPr>
        <w:t>الذى</w:t>
      </w:r>
      <w:r w:rsidRPr="00B1210C">
        <w:rPr>
          <w:rStyle w:val="libArabicChar"/>
          <w:rtl/>
        </w:rPr>
        <w:t xml:space="preserve"> </w:t>
      </w:r>
      <w:r w:rsidRPr="00B1210C">
        <w:rPr>
          <w:rStyle w:val="libArabicChar"/>
          <w:rFonts w:hint="cs"/>
          <w:rtl/>
        </w:rPr>
        <w:t>قتل</w:t>
      </w:r>
      <w:r w:rsidRPr="00B1210C">
        <w:rPr>
          <w:rStyle w:val="libArabicChar"/>
          <w:rtl/>
        </w:rPr>
        <w:t xml:space="preserve"> </w:t>
      </w:r>
      <w:r w:rsidRPr="00B1210C">
        <w:rPr>
          <w:rStyle w:val="libArabicChar"/>
          <w:rFonts w:hint="cs"/>
          <w:rtl/>
        </w:rPr>
        <w:t>المؤمنين</w:t>
      </w:r>
      <w:r w:rsidRPr="00B1210C">
        <w:rPr>
          <w:rStyle w:val="libArabicChar"/>
          <w:rtl/>
        </w:rPr>
        <w:t xml:space="preserve"> </w:t>
      </w:r>
      <w:r w:rsidRPr="00B1210C">
        <w:rPr>
          <w:rStyle w:val="libArabicChar"/>
          <w:rFonts w:hint="cs"/>
          <w:rtl/>
        </w:rPr>
        <w:t>؟</w:t>
      </w:r>
      <w:r w:rsidRPr="00B1210C">
        <w:rPr>
          <w:rStyle w:val="libArabicChar"/>
          <w:rtl/>
        </w:rPr>
        <w:t xml:space="preserve"> ... </w:t>
      </w:r>
      <w:r w:rsidRPr="00B1210C">
        <w:rPr>
          <w:rStyle w:val="libArabicChar"/>
          <w:rFonts w:hint="cs"/>
          <w:rtl/>
        </w:rPr>
        <w:t>فقال</w:t>
      </w:r>
      <w:r w:rsidRPr="00B1210C">
        <w:rPr>
          <w:rStyle w:val="libArabicChar"/>
          <w:rtl/>
        </w:rPr>
        <w:t xml:space="preserve"> : </w:t>
      </w:r>
      <w:r w:rsidRPr="00B1210C">
        <w:rPr>
          <w:rStyle w:val="libArabicChar"/>
          <w:rFonts w:hint="cs"/>
          <w:rtl/>
        </w:rPr>
        <w:t>و</w:t>
      </w:r>
      <w:r w:rsidRPr="00B1210C">
        <w:rPr>
          <w:rStyle w:val="libArabicChar"/>
          <w:rtl/>
        </w:rPr>
        <w:t xml:space="preserve"> يلك كيف قطعت على ابى ان</w:t>
      </w:r>
      <w:r w:rsidR="00F74C81" w:rsidRPr="00EC230E">
        <w:rPr>
          <w:rStyle w:val="libArabicChar"/>
          <w:rFonts w:hint="cs"/>
          <w:rtl/>
        </w:rPr>
        <w:t>ه</w:t>
      </w:r>
      <w:r w:rsidRPr="00B1210C">
        <w:rPr>
          <w:rStyle w:val="libArabicChar"/>
          <w:rtl/>
        </w:rPr>
        <w:t xml:space="preserve"> </w:t>
      </w:r>
      <w:r w:rsidRPr="00B1210C">
        <w:rPr>
          <w:rStyle w:val="libArabicChar"/>
          <w:rFonts w:hint="cs"/>
          <w:rtl/>
        </w:rPr>
        <w:t>قتل</w:t>
      </w:r>
      <w:r w:rsidRPr="00B1210C">
        <w:rPr>
          <w:rStyle w:val="libArabicChar"/>
          <w:rtl/>
        </w:rPr>
        <w:t xml:space="preserve"> </w:t>
      </w:r>
      <w:r w:rsidRPr="00B1210C">
        <w:rPr>
          <w:rStyle w:val="libArabicChar"/>
          <w:rFonts w:hint="cs"/>
          <w:rtl/>
        </w:rPr>
        <w:t>المؤمنين</w:t>
      </w:r>
      <w:r w:rsidRPr="00B1210C">
        <w:rPr>
          <w:rStyle w:val="libArabicChar"/>
          <w:rtl/>
        </w:rPr>
        <w:t xml:space="preserve"> </w:t>
      </w:r>
      <w:r w:rsidRPr="00B1210C">
        <w:rPr>
          <w:rStyle w:val="libArabicChar"/>
          <w:rFonts w:hint="cs"/>
          <w:rtl/>
        </w:rPr>
        <w:t>؟قال</w:t>
      </w:r>
      <w:r w:rsidRPr="00B1210C">
        <w:rPr>
          <w:rStyle w:val="libArabicChar"/>
          <w:rtl/>
        </w:rPr>
        <w:t xml:space="preserve"> : </w:t>
      </w:r>
      <w:r w:rsidRPr="00B1210C">
        <w:rPr>
          <w:rStyle w:val="libArabicChar"/>
          <w:rFonts w:hint="cs"/>
          <w:rtl/>
        </w:rPr>
        <w:t>قول</w:t>
      </w:r>
      <w:r w:rsidR="00F74C81" w:rsidRPr="00EC230E">
        <w:rPr>
          <w:rStyle w:val="libArabicChar"/>
          <w:rFonts w:hint="cs"/>
          <w:rtl/>
        </w:rPr>
        <w:t>ه</w:t>
      </w:r>
      <w:r w:rsidRPr="00B1210C">
        <w:rPr>
          <w:rStyle w:val="libArabicChar"/>
          <w:rtl/>
        </w:rPr>
        <w:t xml:space="preserve"> : </w:t>
      </w:r>
      <w:r w:rsidRPr="00B1210C">
        <w:rPr>
          <w:rStyle w:val="libArabicChar"/>
          <w:rFonts w:hint="cs"/>
          <w:rtl/>
        </w:rPr>
        <w:t>اخواننا</w:t>
      </w:r>
      <w:r w:rsidRPr="00B1210C">
        <w:rPr>
          <w:rStyle w:val="libArabicChar"/>
          <w:rtl/>
        </w:rPr>
        <w:t xml:space="preserve"> </w:t>
      </w:r>
      <w:r w:rsidRPr="00B1210C">
        <w:rPr>
          <w:rStyle w:val="libArabicChar"/>
          <w:rFonts w:hint="cs"/>
          <w:rtl/>
        </w:rPr>
        <w:t>قد</w:t>
      </w:r>
      <w:r w:rsidRPr="00B1210C">
        <w:rPr>
          <w:rStyle w:val="libArabicChar"/>
          <w:rtl/>
        </w:rPr>
        <w:t xml:space="preserve"> </w:t>
      </w:r>
      <w:r w:rsidRPr="00B1210C">
        <w:rPr>
          <w:rStyle w:val="libArabicChar"/>
          <w:rFonts w:hint="cs"/>
          <w:rtl/>
        </w:rPr>
        <w:t>بغوا</w:t>
      </w:r>
      <w:r w:rsidRPr="00B1210C">
        <w:rPr>
          <w:rStyle w:val="libArabicChar"/>
          <w:rtl/>
        </w:rPr>
        <w:t xml:space="preserve"> </w:t>
      </w:r>
      <w:r w:rsidRPr="00B1210C">
        <w:rPr>
          <w:rStyle w:val="libArabicChar"/>
          <w:rFonts w:hint="cs"/>
          <w:rtl/>
        </w:rPr>
        <w:t>علينا</w:t>
      </w:r>
      <w:r w:rsidRPr="00B1210C">
        <w:rPr>
          <w:rStyle w:val="libArabicChar"/>
          <w:rtl/>
        </w:rPr>
        <w:t xml:space="preserve"> </w:t>
      </w:r>
      <w:r w:rsidRPr="00B1210C">
        <w:rPr>
          <w:rStyle w:val="libArabicChar"/>
          <w:rFonts w:hint="cs"/>
          <w:rtl/>
        </w:rPr>
        <w:t>فقاتلنا</w:t>
      </w:r>
      <w:r w:rsidRPr="00B1210C">
        <w:rPr>
          <w:rStyle w:val="libArabicChar"/>
          <w:rtl/>
        </w:rPr>
        <w:t xml:space="preserve"> </w:t>
      </w:r>
      <w:r w:rsidR="00F74C81" w:rsidRPr="00EC230E">
        <w:rPr>
          <w:rStyle w:val="libArabicChar"/>
          <w:rFonts w:hint="cs"/>
          <w:rtl/>
        </w:rPr>
        <w:t>ه</w:t>
      </w:r>
      <w:r w:rsidRPr="00B1210C">
        <w:rPr>
          <w:rStyle w:val="libArabicChar"/>
          <w:rFonts w:hint="cs"/>
          <w:rtl/>
        </w:rPr>
        <w:t>م</w:t>
      </w:r>
      <w:r w:rsidRPr="00B1210C">
        <w:rPr>
          <w:rStyle w:val="libArabicChar"/>
          <w:rtl/>
        </w:rPr>
        <w:t xml:space="preserve"> </w:t>
      </w:r>
      <w:r w:rsidRPr="00B1210C">
        <w:rPr>
          <w:rStyle w:val="libArabicChar"/>
          <w:rFonts w:hint="cs"/>
          <w:rtl/>
        </w:rPr>
        <w:t>على</w:t>
      </w:r>
      <w:r w:rsidRPr="00B1210C">
        <w:rPr>
          <w:rStyle w:val="libArabicChar"/>
          <w:rtl/>
        </w:rPr>
        <w:t xml:space="preserve"> </w:t>
      </w:r>
      <w:r w:rsidRPr="00B1210C">
        <w:rPr>
          <w:rStyle w:val="libArabicChar"/>
          <w:rFonts w:hint="cs"/>
          <w:rtl/>
        </w:rPr>
        <w:t>بغي</w:t>
      </w:r>
      <w:r w:rsidR="00F74C81" w:rsidRPr="00EC230E">
        <w:rPr>
          <w:rStyle w:val="libArabicChar"/>
          <w:rFonts w:hint="cs"/>
          <w:rtl/>
        </w:rPr>
        <w:t>ه</w:t>
      </w:r>
      <w:r w:rsidRPr="00B1210C">
        <w:rPr>
          <w:rStyle w:val="libArabicChar"/>
          <w:rFonts w:hint="cs"/>
          <w:rtl/>
        </w:rPr>
        <w:t>م</w:t>
      </w:r>
      <w:r w:rsidRPr="00B1210C">
        <w:rPr>
          <w:rStyle w:val="libArabicChar"/>
          <w:rtl/>
        </w:rPr>
        <w:t xml:space="preserve"> _ </w:t>
      </w:r>
      <w:r w:rsidRPr="00B1210C">
        <w:rPr>
          <w:rStyle w:val="libArabicChar"/>
          <w:rFonts w:hint="cs"/>
          <w:rtl/>
        </w:rPr>
        <w:t>فقال</w:t>
      </w:r>
      <w:r w:rsidRPr="00B1210C">
        <w:rPr>
          <w:rStyle w:val="libArabicChar"/>
          <w:rtl/>
        </w:rPr>
        <w:t xml:space="preserve"> : </w:t>
      </w:r>
      <w:r w:rsidRPr="00B1210C">
        <w:rPr>
          <w:rStyle w:val="libArabicChar"/>
          <w:rFonts w:hint="cs"/>
          <w:rtl/>
        </w:rPr>
        <w:t>و</w:t>
      </w:r>
      <w:r w:rsidRPr="00B1210C">
        <w:rPr>
          <w:rStyle w:val="libArabicChar"/>
          <w:rtl/>
        </w:rPr>
        <w:t xml:space="preserve"> </w:t>
      </w:r>
      <w:r w:rsidRPr="00B1210C">
        <w:rPr>
          <w:rStyle w:val="libArabicChar"/>
          <w:rFonts w:hint="cs"/>
          <w:rtl/>
        </w:rPr>
        <w:t>يلك</w:t>
      </w:r>
      <w:r w:rsidRPr="00B1210C">
        <w:rPr>
          <w:rStyle w:val="libArabicChar"/>
          <w:rtl/>
        </w:rPr>
        <w:t xml:space="preserve"> </w:t>
      </w:r>
      <w:r w:rsidRPr="00B1210C">
        <w:rPr>
          <w:rStyle w:val="libArabicChar"/>
          <w:rFonts w:hint="cs"/>
          <w:rtl/>
        </w:rPr>
        <w:t>أما</w:t>
      </w:r>
      <w:r w:rsidRPr="00B1210C">
        <w:rPr>
          <w:rStyle w:val="libArabicChar"/>
          <w:rtl/>
        </w:rPr>
        <w:t xml:space="preserve"> </w:t>
      </w:r>
      <w:r w:rsidRPr="00B1210C">
        <w:rPr>
          <w:rStyle w:val="libArabicChar"/>
          <w:rFonts w:hint="cs"/>
          <w:rtl/>
        </w:rPr>
        <w:t>تقرا</w:t>
      </w:r>
      <w:r w:rsidRPr="00B1210C">
        <w:rPr>
          <w:rStyle w:val="libArabicChar"/>
          <w:rtl/>
        </w:rPr>
        <w:t xml:space="preserve"> </w:t>
      </w:r>
      <w:r w:rsidRPr="00B1210C">
        <w:rPr>
          <w:rStyle w:val="libArabicChar"/>
          <w:rFonts w:hint="cs"/>
          <w:rtl/>
        </w:rPr>
        <w:t>القرآن</w:t>
      </w:r>
      <w:r w:rsidRPr="00B1210C">
        <w:rPr>
          <w:rStyle w:val="libArabicChar"/>
          <w:rtl/>
        </w:rPr>
        <w:t xml:space="preserve"> </w:t>
      </w:r>
      <w:r w:rsidRPr="00B1210C">
        <w:rPr>
          <w:rStyle w:val="libArabicChar"/>
          <w:rFonts w:hint="cs"/>
          <w:rtl/>
        </w:rPr>
        <w:t>؟</w:t>
      </w:r>
      <w:r w:rsidRPr="00B1210C">
        <w:rPr>
          <w:rStyle w:val="libArabicChar"/>
          <w:rtl/>
        </w:rPr>
        <w:t xml:space="preserve"> </w:t>
      </w:r>
      <w:r w:rsidRPr="00B1210C">
        <w:rPr>
          <w:rStyle w:val="libArabicChar"/>
          <w:rFonts w:hint="cs"/>
          <w:rtl/>
        </w:rPr>
        <w:t>قال</w:t>
      </w:r>
      <w:r w:rsidRPr="00B1210C">
        <w:rPr>
          <w:rStyle w:val="libArabicChar"/>
          <w:rtl/>
        </w:rPr>
        <w:t xml:space="preserve"> : </w:t>
      </w:r>
      <w:r w:rsidRPr="00B1210C">
        <w:rPr>
          <w:rStyle w:val="libArabicChar"/>
          <w:rFonts w:hint="cs"/>
          <w:rtl/>
        </w:rPr>
        <w:t>بلى</w:t>
      </w:r>
      <w:r w:rsidRPr="00B1210C">
        <w:rPr>
          <w:rStyle w:val="libArabicChar"/>
          <w:rtl/>
        </w:rPr>
        <w:t xml:space="preserve"> </w:t>
      </w:r>
      <w:r w:rsidRPr="00B1210C">
        <w:rPr>
          <w:rStyle w:val="libArabicChar"/>
          <w:rFonts w:hint="cs"/>
          <w:rtl/>
        </w:rPr>
        <w:t>،</w:t>
      </w:r>
      <w:r w:rsidRPr="00B1210C">
        <w:rPr>
          <w:rStyle w:val="libArabicChar"/>
          <w:rtl/>
        </w:rPr>
        <w:t xml:space="preserve"> </w:t>
      </w:r>
      <w:r w:rsidRPr="00B1210C">
        <w:rPr>
          <w:rStyle w:val="libArabicChar"/>
          <w:rFonts w:hint="cs"/>
          <w:rtl/>
        </w:rPr>
        <w:t>قال</w:t>
      </w:r>
      <w:r w:rsidRPr="00B1210C">
        <w:rPr>
          <w:rStyle w:val="libArabicChar"/>
          <w:rtl/>
        </w:rPr>
        <w:t xml:space="preserve"> : </w:t>
      </w:r>
      <w:r w:rsidRPr="00B1210C">
        <w:rPr>
          <w:rStyle w:val="libArabicChar"/>
          <w:rFonts w:hint="cs"/>
          <w:rtl/>
        </w:rPr>
        <w:t>فقد</w:t>
      </w:r>
      <w:r w:rsidRPr="00B1210C">
        <w:rPr>
          <w:rStyle w:val="libArabicChar"/>
          <w:rtl/>
        </w:rPr>
        <w:t xml:space="preserve"> </w:t>
      </w:r>
      <w:r w:rsidRPr="00B1210C">
        <w:rPr>
          <w:rStyle w:val="libArabicChar"/>
          <w:rFonts w:hint="cs"/>
          <w:rtl/>
        </w:rPr>
        <w:t>قال</w:t>
      </w:r>
      <w:r w:rsidRPr="00B1210C">
        <w:rPr>
          <w:rStyle w:val="libArabicChar"/>
          <w:rtl/>
        </w:rPr>
        <w:t xml:space="preserve"> </w:t>
      </w:r>
      <w:r w:rsidRPr="00B1210C">
        <w:rPr>
          <w:rStyle w:val="libArabicChar"/>
          <w:rFonts w:hint="cs"/>
          <w:rtl/>
        </w:rPr>
        <w:t>اللّ</w:t>
      </w:r>
      <w:r w:rsidR="00F74C81" w:rsidRPr="00EC230E">
        <w:rPr>
          <w:rStyle w:val="libArabicChar"/>
          <w:rFonts w:hint="cs"/>
          <w:rtl/>
        </w:rPr>
        <w:t>ه</w:t>
      </w:r>
      <w:r w:rsidRPr="00B1210C">
        <w:rPr>
          <w:rStyle w:val="libArabicChar"/>
          <w:rtl/>
        </w:rPr>
        <w:t xml:space="preserve"> </w:t>
      </w:r>
      <w:r w:rsidRPr="00B1210C">
        <w:rPr>
          <w:rStyle w:val="libArabicChar"/>
          <w:rFonts w:hint="cs"/>
          <w:rtl/>
        </w:rPr>
        <w:t>تعالى</w:t>
      </w:r>
      <w:r w:rsidRPr="00B1210C">
        <w:rPr>
          <w:rStyle w:val="libArabicChar"/>
          <w:rtl/>
        </w:rPr>
        <w:t xml:space="preserve"> ... (</w:t>
      </w:r>
      <w:r w:rsidRPr="00B1210C">
        <w:rPr>
          <w:rStyle w:val="libArabicChar"/>
          <w:rFonts w:hint="cs"/>
          <w:rtl/>
        </w:rPr>
        <w:t>و</w:t>
      </w:r>
      <w:r w:rsidRPr="00B1210C">
        <w:rPr>
          <w:rStyle w:val="libArabicChar"/>
          <w:rtl/>
        </w:rPr>
        <w:t xml:space="preserve"> </w:t>
      </w:r>
      <w:r w:rsidRPr="00B1210C">
        <w:rPr>
          <w:rStyle w:val="libArabicChar"/>
          <w:rFonts w:hint="cs"/>
          <w:rtl/>
        </w:rPr>
        <w:t>الى</w:t>
      </w:r>
      <w:r w:rsidRPr="00B1210C">
        <w:rPr>
          <w:rStyle w:val="libArabicChar"/>
          <w:rtl/>
        </w:rPr>
        <w:t xml:space="preserve"> </w:t>
      </w:r>
      <w:r w:rsidRPr="00B1210C">
        <w:rPr>
          <w:rStyle w:val="libArabicChar"/>
          <w:rFonts w:hint="cs"/>
          <w:rtl/>
        </w:rPr>
        <w:t>ثمود</w:t>
      </w:r>
      <w:r w:rsidRPr="00B1210C">
        <w:rPr>
          <w:rStyle w:val="libArabicChar"/>
          <w:rtl/>
        </w:rPr>
        <w:t xml:space="preserve"> </w:t>
      </w:r>
      <w:r w:rsidRPr="00B1210C">
        <w:rPr>
          <w:rStyle w:val="libArabicChar"/>
          <w:rFonts w:hint="cs"/>
          <w:rtl/>
        </w:rPr>
        <w:t>اخا</w:t>
      </w:r>
      <w:r w:rsidR="00F74C81" w:rsidRPr="00EC230E">
        <w:rPr>
          <w:rStyle w:val="libArabicChar"/>
          <w:rFonts w:hint="cs"/>
          <w:rtl/>
        </w:rPr>
        <w:t>ه</w:t>
      </w:r>
      <w:r w:rsidRPr="00B1210C">
        <w:rPr>
          <w:rStyle w:val="libArabicChar"/>
          <w:rFonts w:hint="cs"/>
          <w:rtl/>
        </w:rPr>
        <w:t>م</w:t>
      </w:r>
      <w:r w:rsidRPr="00B1210C">
        <w:rPr>
          <w:rStyle w:val="libArabicChar"/>
          <w:rtl/>
        </w:rPr>
        <w:t xml:space="preserve"> </w:t>
      </w:r>
      <w:r w:rsidRPr="00B1210C">
        <w:rPr>
          <w:rStyle w:val="libArabicChar"/>
          <w:rFonts w:hint="cs"/>
          <w:rtl/>
        </w:rPr>
        <w:t>صالحاً</w:t>
      </w:r>
      <w:r w:rsidRPr="00B1210C">
        <w:rPr>
          <w:rStyle w:val="libArabicChar"/>
          <w:rtl/>
        </w:rPr>
        <w:t xml:space="preserve">) </w:t>
      </w:r>
      <w:r w:rsidRPr="00B1210C">
        <w:rPr>
          <w:rStyle w:val="libArabicChar"/>
          <w:rFonts w:hint="cs"/>
          <w:rtl/>
        </w:rPr>
        <w:t>ا</w:t>
      </w:r>
      <w:r w:rsidRPr="00B1210C">
        <w:rPr>
          <w:rStyle w:val="libArabicChar"/>
          <w:rtl/>
        </w:rPr>
        <w:t xml:space="preserve"> </w:t>
      </w:r>
      <w:r w:rsidRPr="00B1210C">
        <w:rPr>
          <w:rStyle w:val="libArabicChar"/>
          <w:rFonts w:hint="cs"/>
          <w:rtl/>
        </w:rPr>
        <w:t>فكانوا</w:t>
      </w:r>
      <w:r w:rsidRPr="00B1210C">
        <w:rPr>
          <w:rStyle w:val="libArabicChar"/>
          <w:rtl/>
        </w:rPr>
        <w:t xml:space="preserve"> </w:t>
      </w:r>
      <w:r w:rsidRPr="00B1210C">
        <w:rPr>
          <w:rStyle w:val="libArabicChar"/>
          <w:rFonts w:hint="cs"/>
          <w:rtl/>
        </w:rPr>
        <w:t>اخوان</w:t>
      </w:r>
      <w:r w:rsidR="00F74C81" w:rsidRPr="00EC230E">
        <w:rPr>
          <w:rStyle w:val="libArabicChar"/>
          <w:rFonts w:hint="cs"/>
          <w:rtl/>
        </w:rPr>
        <w:t>ه</w:t>
      </w:r>
      <w:r w:rsidRPr="00B1210C">
        <w:rPr>
          <w:rStyle w:val="libArabicChar"/>
          <w:rFonts w:hint="cs"/>
          <w:rtl/>
        </w:rPr>
        <w:t>م</w:t>
      </w:r>
      <w:r w:rsidRPr="00B1210C">
        <w:rPr>
          <w:rStyle w:val="libArabicChar"/>
          <w:rtl/>
        </w:rPr>
        <w:t xml:space="preserve"> </w:t>
      </w:r>
      <w:r w:rsidRPr="00B1210C">
        <w:rPr>
          <w:rStyle w:val="libArabicChar"/>
          <w:rFonts w:hint="cs"/>
          <w:rtl/>
        </w:rPr>
        <w:t>فى</w:t>
      </w:r>
      <w:r w:rsidRPr="00B1210C">
        <w:rPr>
          <w:rStyle w:val="libArabicChar"/>
          <w:rtl/>
        </w:rPr>
        <w:t xml:space="preserve"> </w:t>
      </w:r>
      <w:r w:rsidRPr="00B1210C">
        <w:rPr>
          <w:rStyle w:val="libArabicChar"/>
          <w:rFonts w:hint="cs"/>
          <w:rtl/>
        </w:rPr>
        <w:t>دين</w:t>
      </w:r>
      <w:r w:rsidR="00F74C81" w:rsidRPr="00EC230E">
        <w:rPr>
          <w:rStyle w:val="libArabicChar"/>
          <w:rFonts w:hint="cs"/>
          <w:rtl/>
        </w:rPr>
        <w:t>ه</w:t>
      </w:r>
      <w:r w:rsidRPr="00B1210C">
        <w:rPr>
          <w:rStyle w:val="libArabicChar"/>
          <w:rFonts w:hint="cs"/>
          <w:rtl/>
        </w:rPr>
        <w:t>م</w:t>
      </w:r>
      <w:r w:rsidRPr="00B1210C">
        <w:rPr>
          <w:rStyle w:val="libArabicChar"/>
          <w:rtl/>
        </w:rPr>
        <w:t xml:space="preserve"> </w:t>
      </w:r>
      <w:r w:rsidRPr="00B1210C">
        <w:rPr>
          <w:rStyle w:val="libArabicChar"/>
          <w:rFonts w:hint="cs"/>
          <w:rtl/>
        </w:rPr>
        <w:t>او</w:t>
      </w:r>
      <w:r w:rsidRPr="00B1210C">
        <w:rPr>
          <w:rStyle w:val="libArabicChar"/>
          <w:rtl/>
        </w:rPr>
        <w:t xml:space="preserve"> </w:t>
      </w:r>
      <w:r w:rsidRPr="00B1210C">
        <w:rPr>
          <w:rStyle w:val="libArabicChar"/>
          <w:rFonts w:hint="cs"/>
          <w:rtl/>
        </w:rPr>
        <w:t>فى</w:t>
      </w:r>
      <w:r w:rsidRPr="00B1210C">
        <w:rPr>
          <w:rStyle w:val="libArabicChar"/>
          <w:rtl/>
        </w:rPr>
        <w:t xml:space="preserve"> </w:t>
      </w:r>
      <w:r w:rsidRPr="00B1210C">
        <w:rPr>
          <w:rStyle w:val="libArabicChar"/>
          <w:rFonts w:hint="cs"/>
          <w:rtl/>
        </w:rPr>
        <w:t>عشيرت</w:t>
      </w:r>
      <w:r w:rsidR="00F74C81" w:rsidRPr="00EC230E">
        <w:rPr>
          <w:rStyle w:val="libArabicChar"/>
          <w:rFonts w:hint="cs"/>
          <w:rtl/>
        </w:rPr>
        <w:t>ه</w:t>
      </w:r>
      <w:r w:rsidRPr="00B1210C">
        <w:rPr>
          <w:rStyle w:val="libArabicChar"/>
          <w:rFonts w:hint="cs"/>
          <w:rtl/>
        </w:rPr>
        <w:t>م</w:t>
      </w:r>
      <w:r w:rsidRPr="00B1210C">
        <w:rPr>
          <w:rStyle w:val="libArabicChar"/>
          <w:rtl/>
        </w:rPr>
        <w:t xml:space="preserve"> </w:t>
      </w:r>
      <w:r w:rsidRPr="00B1210C">
        <w:rPr>
          <w:rStyle w:val="libArabicChar"/>
          <w:rFonts w:hint="cs"/>
          <w:rtl/>
        </w:rPr>
        <w:t>؟</w:t>
      </w:r>
      <w:r w:rsidRPr="00B1210C">
        <w:rPr>
          <w:rStyle w:val="libArabicChar"/>
          <w:rtl/>
        </w:rPr>
        <w:t xml:space="preserve"> </w:t>
      </w:r>
      <w:r w:rsidRPr="00B1210C">
        <w:rPr>
          <w:rStyle w:val="libArabicChar"/>
          <w:rFonts w:hint="cs"/>
          <w:rtl/>
        </w:rPr>
        <w:t>قال</w:t>
      </w:r>
      <w:r w:rsidRPr="00B1210C">
        <w:rPr>
          <w:rStyle w:val="libArabicChar"/>
          <w:rtl/>
        </w:rPr>
        <w:t xml:space="preserve"> </w:t>
      </w:r>
      <w:r w:rsidRPr="00B1210C">
        <w:rPr>
          <w:rStyle w:val="libArabicChar"/>
          <w:rFonts w:hint="cs"/>
          <w:rtl/>
        </w:rPr>
        <w:t>ل</w:t>
      </w:r>
      <w:r w:rsidR="00F74C81" w:rsidRPr="00EC230E">
        <w:rPr>
          <w:rStyle w:val="libArabicChar"/>
          <w:rFonts w:hint="cs"/>
          <w:rtl/>
        </w:rPr>
        <w:t>ه</w:t>
      </w:r>
      <w:r w:rsidRPr="00B1210C">
        <w:rPr>
          <w:rStyle w:val="libArabicChar"/>
          <w:rtl/>
        </w:rPr>
        <w:t xml:space="preserve"> </w:t>
      </w:r>
      <w:r w:rsidRPr="00B1210C">
        <w:rPr>
          <w:rStyle w:val="libArabicChar"/>
          <w:rFonts w:hint="cs"/>
          <w:rtl/>
        </w:rPr>
        <w:t>الرجل</w:t>
      </w:r>
      <w:r w:rsidRPr="00B1210C">
        <w:rPr>
          <w:rStyle w:val="libArabicChar"/>
          <w:rtl/>
        </w:rPr>
        <w:t xml:space="preserve"> : </w:t>
      </w:r>
      <w:r w:rsidRPr="00B1210C">
        <w:rPr>
          <w:rStyle w:val="libArabicChar"/>
          <w:rFonts w:hint="cs"/>
          <w:rtl/>
        </w:rPr>
        <w:t>لا</w:t>
      </w:r>
      <w:r w:rsidRPr="00B1210C">
        <w:rPr>
          <w:rStyle w:val="libArabicChar"/>
          <w:rtl/>
        </w:rPr>
        <w:t xml:space="preserve"> بل فى عشيرت</w:t>
      </w:r>
      <w:r w:rsidR="00F74C81" w:rsidRPr="00EC230E">
        <w:rPr>
          <w:rStyle w:val="libArabicChar"/>
          <w:rFonts w:hint="cs"/>
          <w:rtl/>
        </w:rPr>
        <w:t>ه</w:t>
      </w:r>
      <w:r w:rsidRPr="00B1210C">
        <w:rPr>
          <w:rStyle w:val="libArabicChar"/>
          <w:rFonts w:hint="cs"/>
          <w:rtl/>
        </w:rPr>
        <w:t>م</w:t>
      </w:r>
      <w:r w:rsidRPr="00B1210C">
        <w:rPr>
          <w:rStyle w:val="libArabicChar"/>
          <w:rtl/>
        </w:rPr>
        <w:t xml:space="preserve"> : </w:t>
      </w:r>
      <w:r w:rsidRPr="00B1210C">
        <w:rPr>
          <w:rStyle w:val="libArabicChar"/>
          <w:rFonts w:hint="cs"/>
          <w:rtl/>
        </w:rPr>
        <w:t>قال</w:t>
      </w:r>
      <w:r w:rsidR="000D7666" w:rsidRPr="000D7666">
        <w:rPr>
          <w:rStyle w:val="libAlaemChar"/>
          <w:rtl/>
        </w:rPr>
        <w:t xml:space="preserve"> عليه‌السلام </w:t>
      </w:r>
      <w:r w:rsidRPr="00B1210C">
        <w:rPr>
          <w:rStyle w:val="libArabicChar"/>
          <w:rFonts w:hint="cs"/>
          <w:rtl/>
        </w:rPr>
        <w:t>ف</w:t>
      </w:r>
      <w:r w:rsidR="00F74C81" w:rsidRPr="00EC230E">
        <w:rPr>
          <w:rStyle w:val="libArabicChar"/>
          <w:rFonts w:hint="cs"/>
          <w:rtl/>
        </w:rPr>
        <w:t>ه</w:t>
      </w:r>
      <w:r w:rsidRPr="00B1210C">
        <w:rPr>
          <w:rStyle w:val="libArabicChar"/>
          <w:rFonts w:hint="cs"/>
          <w:rtl/>
        </w:rPr>
        <w:t>ولاء</w:t>
      </w:r>
      <w:r w:rsidRPr="00B1210C">
        <w:rPr>
          <w:rStyle w:val="libArabicChar"/>
          <w:rtl/>
        </w:rPr>
        <w:t xml:space="preserve"> </w:t>
      </w:r>
      <w:r w:rsidRPr="00B1210C">
        <w:rPr>
          <w:rStyle w:val="libArabicChar"/>
          <w:rFonts w:hint="cs"/>
          <w:rtl/>
        </w:rPr>
        <w:t>اخوان</w:t>
      </w:r>
      <w:r w:rsidR="00F74C81" w:rsidRPr="00EC230E">
        <w:rPr>
          <w:rStyle w:val="libArabicChar"/>
          <w:rFonts w:hint="cs"/>
          <w:rtl/>
        </w:rPr>
        <w:t>ه</w:t>
      </w:r>
      <w:r w:rsidRPr="00B1210C">
        <w:rPr>
          <w:rStyle w:val="libArabicChar"/>
          <w:rFonts w:hint="cs"/>
          <w:rtl/>
        </w:rPr>
        <w:t>م</w:t>
      </w:r>
      <w:r w:rsidRPr="00B1210C">
        <w:rPr>
          <w:rStyle w:val="libArabicChar"/>
          <w:rtl/>
        </w:rPr>
        <w:t xml:space="preserve"> </w:t>
      </w:r>
      <w:r w:rsidRPr="00B1210C">
        <w:rPr>
          <w:rStyle w:val="libArabicChar"/>
          <w:rFonts w:hint="cs"/>
          <w:rtl/>
        </w:rPr>
        <w:t>فى</w:t>
      </w:r>
      <w:r w:rsidRPr="00B1210C">
        <w:rPr>
          <w:rStyle w:val="libArabicChar"/>
          <w:rtl/>
        </w:rPr>
        <w:t xml:space="preserve"> </w:t>
      </w:r>
      <w:r w:rsidRPr="00B1210C">
        <w:rPr>
          <w:rStyle w:val="libArabicChar"/>
          <w:rFonts w:hint="cs"/>
          <w:rtl/>
        </w:rPr>
        <w:t>عشيرت</w:t>
      </w:r>
      <w:r w:rsidR="00F74C81" w:rsidRPr="00EC230E">
        <w:rPr>
          <w:rStyle w:val="libArabicChar"/>
          <w:rFonts w:hint="cs"/>
          <w:rtl/>
        </w:rPr>
        <w:t>ه</w:t>
      </w:r>
      <w:r w:rsidRPr="00B1210C">
        <w:rPr>
          <w:rStyle w:val="libArabicChar"/>
          <w:rFonts w:hint="cs"/>
          <w:rtl/>
        </w:rPr>
        <w:t>م</w:t>
      </w:r>
      <w:r w:rsidRPr="00B1210C">
        <w:rPr>
          <w:rStyle w:val="libArabicChar"/>
          <w:rtl/>
        </w:rPr>
        <w:t xml:space="preserve"> </w:t>
      </w:r>
      <w:r w:rsidRPr="00B1210C">
        <w:rPr>
          <w:rStyle w:val="libArabicChar"/>
          <w:rFonts w:hint="cs"/>
          <w:rtl/>
        </w:rPr>
        <w:t>وليسو</w:t>
      </w:r>
      <w:r w:rsidRPr="00B1210C">
        <w:rPr>
          <w:rStyle w:val="libArabicChar"/>
          <w:rtl/>
        </w:rPr>
        <w:t xml:space="preserve"> </w:t>
      </w:r>
      <w:r w:rsidRPr="00B1210C">
        <w:rPr>
          <w:rStyle w:val="libArabicChar"/>
          <w:rFonts w:hint="cs"/>
          <w:rtl/>
        </w:rPr>
        <w:t>اخوان</w:t>
      </w:r>
      <w:r w:rsidR="00F74C81" w:rsidRPr="00EC230E">
        <w:rPr>
          <w:rStyle w:val="libArabicChar"/>
          <w:rFonts w:hint="cs"/>
          <w:rtl/>
        </w:rPr>
        <w:t>ه</w:t>
      </w:r>
      <w:r w:rsidRPr="00B1210C">
        <w:rPr>
          <w:rStyle w:val="libArabicChar"/>
          <w:rFonts w:hint="cs"/>
          <w:rtl/>
        </w:rPr>
        <w:t>م</w:t>
      </w:r>
      <w:r w:rsidRPr="00B1210C">
        <w:rPr>
          <w:rStyle w:val="libArabicChar"/>
          <w:rtl/>
        </w:rPr>
        <w:t xml:space="preserve"> </w:t>
      </w:r>
      <w:r w:rsidRPr="00B1210C">
        <w:rPr>
          <w:rStyle w:val="libArabicChar"/>
          <w:rFonts w:hint="cs"/>
          <w:rtl/>
        </w:rPr>
        <w:t>فى</w:t>
      </w:r>
      <w:r w:rsidRPr="00B1210C">
        <w:rPr>
          <w:rStyle w:val="libArabicChar"/>
          <w:rtl/>
        </w:rPr>
        <w:t xml:space="preserve"> دين</w:t>
      </w:r>
      <w:r w:rsidR="00F74C81" w:rsidRPr="00EC230E">
        <w:rPr>
          <w:rStyle w:val="libArabicChar"/>
          <w:rFonts w:hint="cs"/>
          <w:rtl/>
        </w:rPr>
        <w:t>ه</w:t>
      </w:r>
      <w:r w:rsidRPr="00B1210C">
        <w:rPr>
          <w:rStyle w:val="libArabicChar"/>
          <w:rFonts w:hint="cs"/>
          <w:rtl/>
        </w:rPr>
        <w:t>م</w:t>
      </w:r>
      <w:r>
        <w:rPr>
          <w:rtl/>
        </w:rPr>
        <w:t xml:space="preserve"> ...</w:t>
      </w:r>
      <w:r w:rsidRPr="00B1210C">
        <w:rPr>
          <w:rStyle w:val="libFootnotenumChar"/>
          <w:rtl/>
        </w:rPr>
        <w:t>(1)</w:t>
      </w:r>
    </w:p>
    <w:p w:rsidR="007D01F0" w:rsidRDefault="007D01F0" w:rsidP="00DC3E3F">
      <w:pPr>
        <w:pStyle w:val="libNormal"/>
        <w:rPr>
          <w:rtl/>
        </w:rPr>
      </w:pPr>
      <w:r>
        <w:rPr>
          <w:rtl/>
        </w:rPr>
        <w:t>اہل شام كا ايك شخص حضرت امام زين العابدين على بن الحسين</w:t>
      </w:r>
      <w:r w:rsidR="000D7666" w:rsidRPr="000D7666">
        <w:rPr>
          <w:rStyle w:val="libAlaemChar"/>
          <w:rtl/>
        </w:rPr>
        <w:t xml:space="preserve"> عليه‌السلام </w:t>
      </w:r>
      <w:r>
        <w:rPr>
          <w:rtl/>
        </w:rPr>
        <w:t>كے پاس آيا اور كہا : كيا تم على بن الحسين</w:t>
      </w:r>
      <w:r w:rsidR="000D7666" w:rsidRPr="000D7666">
        <w:rPr>
          <w:rStyle w:val="libAlaemChar"/>
          <w:rtl/>
        </w:rPr>
        <w:t xml:space="preserve"> عليه‌السلام </w:t>
      </w:r>
      <w:r>
        <w:rPr>
          <w:rtl/>
        </w:rPr>
        <w:t>ہو ، تو حضرت</w:t>
      </w:r>
      <w:r w:rsidR="000D7666" w:rsidRPr="000D7666">
        <w:rPr>
          <w:rStyle w:val="libAlaemChar"/>
          <w:rtl/>
        </w:rPr>
        <w:t xml:space="preserve"> عليه‌السلام </w:t>
      </w:r>
      <w:r>
        <w:rPr>
          <w:rtl/>
        </w:rPr>
        <w:t>نے فرمايا ہا</w:t>
      </w:r>
      <w:r w:rsidR="005619DD">
        <w:rPr>
          <w:rtl/>
        </w:rPr>
        <w:t xml:space="preserve">ں </w:t>
      </w:r>
      <w:r>
        <w:rPr>
          <w:rtl/>
        </w:rPr>
        <w:t>_ اس نے كہا كہ تم اس كے فرزند ہو جس نے مومنين كو قتل كيا ... حضرت</w:t>
      </w:r>
      <w:r w:rsidR="000D7666" w:rsidRPr="000D7666">
        <w:rPr>
          <w:rStyle w:val="libAlaemChar"/>
          <w:rtl/>
        </w:rPr>
        <w:t xml:space="preserve"> عليه‌السلام </w:t>
      </w:r>
      <w:r>
        <w:rPr>
          <w:rtl/>
        </w:rPr>
        <w:t>نے جواب ديا :كہ افسوس ہے تم پر، تو نے كس طرح يقين كے ساتھ يہ كہہ ديا كہ ميرے والد بزرگوار نے مومنين كو قتل كيا؟ اس شخص نے جواب ديا كہ يہ اسكى بات ہے (اميرالمؤمنين) جويہ كہتا ہے كہ ہمارے بھائيو</w:t>
      </w:r>
      <w:r w:rsidR="005619DD">
        <w:rPr>
          <w:rtl/>
        </w:rPr>
        <w:t xml:space="preserve">ں </w:t>
      </w:r>
      <w:r>
        <w:rPr>
          <w:rtl/>
        </w:rPr>
        <w:t>نے ہمارے خلاف بغاوت كى اور ہم نے بھى انكى بغاوت كى وجہ سے ان سے جنگ كى ہے_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عياشى ، ج 2 ص 20، ح 53، بحار الانوار ج 32 ، ص 345، ح 329_</w:t>
      </w:r>
    </w:p>
    <w:p w:rsidR="00B1210C" w:rsidRDefault="002C39E3" w:rsidP="007F146C">
      <w:pPr>
        <w:pStyle w:val="libPoemTini"/>
        <w:rPr>
          <w:rtl/>
        </w:rPr>
      </w:pPr>
      <w:r>
        <w:rPr>
          <w:rtl/>
        </w:rPr>
        <w:br w:type="page"/>
      </w:r>
    </w:p>
    <w:p w:rsidR="007D01F0" w:rsidRDefault="007D01F0" w:rsidP="00DC3E3F">
      <w:pPr>
        <w:pStyle w:val="libNormal"/>
        <w:rPr>
          <w:rtl/>
        </w:rPr>
      </w:pPr>
      <w:r>
        <w:rPr>
          <w:rtl/>
        </w:rPr>
        <w:lastRenderedPageBreak/>
        <w:t>پھر حضرت نے فرمايا افسوس ہے تم نے پر كيا تم نے قرآن مي</w:t>
      </w:r>
      <w:r w:rsidR="005619DD">
        <w:rPr>
          <w:rtl/>
        </w:rPr>
        <w:t xml:space="preserve">ں </w:t>
      </w:r>
      <w:r>
        <w:rPr>
          <w:rtl/>
        </w:rPr>
        <w:t>نہي</w:t>
      </w:r>
      <w:r w:rsidR="005619DD">
        <w:rPr>
          <w:rtl/>
        </w:rPr>
        <w:t xml:space="preserve">ں </w:t>
      </w:r>
      <w:r>
        <w:rPr>
          <w:rtl/>
        </w:rPr>
        <w:t>پڑھا كہ خداوند متعال فرماتا ہے:( ... و الى ثمود اخاہم صالحاً) ... كيا حضرت صالح</w:t>
      </w:r>
      <w:r w:rsidR="000D7666" w:rsidRPr="000D7666">
        <w:rPr>
          <w:rStyle w:val="libAlaemChar"/>
          <w:rtl/>
        </w:rPr>
        <w:t xml:space="preserve"> عليه‌السلام </w:t>
      </w:r>
      <w:r>
        <w:rPr>
          <w:rtl/>
        </w:rPr>
        <w:t>قوم ثمود كے دينى بھائي تھے يا ان سے رشتہ دارى تھى _ تو اس نے كہا رشتہ دارى تھي_ تو پھر حضرت</w:t>
      </w:r>
      <w:r w:rsidR="000D7666" w:rsidRPr="000D7666">
        <w:rPr>
          <w:rStyle w:val="libAlaemChar"/>
          <w:rtl/>
        </w:rPr>
        <w:t xml:space="preserve"> عليه‌السلام </w:t>
      </w:r>
      <w:r>
        <w:rPr>
          <w:rtl/>
        </w:rPr>
        <w:t>نے جواب ديا كہ وہ بھى ہمارے رشتہ مي</w:t>
      </w:r>
      <w:r w:rsidR="005619DD">
        <w:rPr>
          <w:rtl/>
        </w:rPr>
        <w:t xml:space="preserve">ں </w:t>
      </w:r>
      <w:r>
        <w:rPr>
          <w:rtl/>
        </w:rPr>
        <w:t>بھائي تھے نہ كہ دينى بھائي_</w:t>
      </w:r>
    </w:p>
    <w:p w:rsidR="007D01F0" w:rsidRDefault="007D01F0" w:rsidP="00DC3E3F">
      <w:pPr>
        <w:pStyle w:val="libNormal"/>
        <w:rPr>
          <w:rtl/>
        </w:rPr>
      </w:pPr>
      <w:r>
        <w:rPr>
          <w:rtl/>
        </w:rPr>
        <w:t>استغفار :استغفار كى اہميت 17; استغفار كے آثار 19; استغفار كے بارے مي</w:t>
      </w:r>
      <w:r w:rsidR="005619DD">
        <w:rPr>
          <w:rtl/>
        </w:rPr>
        <w:t xml:space="preserve">ں </w:t>
      </w:r>
      <w:r>
        <w:rPr>
          <w:rtl/>
        </w:rPr>
        <w:t>تاكيد 20; استغفار كے عوامل 21;شرك سے استغفار 20</w:t>
      </w:r>
    </w:p>
    <w:p w:rsidR="007D01F0" w:rsidRDefault="007D01F0" w:rsidP="00DC3E3F">
      <w:pPr>
        <w:pStyle w:val="libNormal"/>
        <w:rPr>
          <w:rtl/>
        </w:rPr>
      </w:pPr>
      <w:r>
        <w:rPr>
          <w:rtl/>
        </w:rPr>
        <w:t>اسماء و صفات :قريب 22; مجيب 22</w:t>
      </w:r>
    </w:p>
    <w:p w:rsidR="007D01F0" w:rsidRDefault="007D01F0" w:rsidP="00DC3E3F">
      <w:pPr>
        <w:pStyle w:val="libNormal"/>
        <w:rPr>
          <w:rtl/>
        </w:rPr>
      </w:pPr>
      <w:r>
        <w:rPr>
          <w:rtl/>
        </w:rPr>
        <w:t>انبياء</w:t>
      </w:r>
      <w:r w:rsidR="000D7666" w:rsidRPr="000D7666">
        <w:rPr>
          <w:rStyle w:val="libAlaemChar"/>
          <w:rtl/>
        </w:rPr>
        <w:t xml:space="preserve"> عليه‌السلام </w:t>
      </w:r>
      <w:r>
        <w:rPr>
          <w:rtl/>
        </w:rPr>
        <w:t>:انبياء</w:t>
      </w:r>
      <w:r w:rsidR="000D7666" w:rsidRPr="000D7666">
        <w:rPr>
          <w:rStyle w:val="libAlaemChar"/>
          <w:rtl/>
        </w:rPr>
        <w:t xml:space="preserve"> عليه‌السلام </w:t>
      </w:r>
      <w:r>
        <w:rPr>
          <w:rtl/>
        </w:rPr>
        <w:t>سے رشتہ دارى 3</w:t>
      </w:r>
    </w:p>
    <w:p w:rsidR="007D01F0" w:rsidRDefault="007D01F0" w:rsidP="00DC3E3F">
      <w:pPr>
        <w:pStyle w:val="libNormal"/>
        <w:rPr>
          <w:rtl/>
        </w:rPr>
      </w:pPr>
      <w:r>
        <w:rPr>
          <w:rtl/>
        </w:rPr>
        <w:t>انسان :انسان كا جھكاؤ 9، 15; انسانو</w:t>
      </w:r>
      <w:r w:rsidR="005619DD">
        <w:rPr>
          <w:rtl/>
        </w:rPr>
        <w:t xml:space="preserve">ں </w:t>
      </w:r>
      <w:r>
        <w:rPr>
          <w:rtl/>
        </w:rPr>
        <w:t>كا خالق 12;انسان كى توانائيو</w:t>
      </w:r>
      <w:r w:rsidR="005619DD">
        <w:rPr>
          <w:rtl/>
        </w:rPr>
        <w:t xml:space="preserve">ں </w:t>
      </w:r>
      <w:r>
        <w:rPr>
          <w:rtl/>
        </w:rPr>
        <w:t>كا مركز 15،16;انسانو</w:t>
      </w:r>
      <w:r w:rsidR="005619DD">
        <w:rPr>
          <w:rtl/>
        </w:rPr>
        <w:t xml:space="preserve">ں </w:t>
      </w:r>
      <w:r>
        <w:rPr>
          <w:rtl/>
        </w:rPr>
        <w:t>كى خلقت كا عنصر 14; زمين كا انسان 14</w:t>
      </w:r>
    </w:p>
    <w:p w:rsidR="007D01F0" w:rsidRDefault="007D01F0" w:rsidP="00DC3E3F">
      <w:pPr>
        <w:pStyle w:val="libNormal"/>
        <w:rPr>
          <w:rtl/>
        </w:rPr>
      </w:pPr>
      <w:r>
        <w:rPr>
          <w:rtl/>
        </w:rPr>
        <w:t>ايمان :ايمان كے آثار 21; خالقيت خداوند پر ايمان 21; خدا پر ايمان 7</w:t>
      </w:r>
    </w:p>
    <w:p w:rsidR="007D01F0" w:rsidRDefault="007D01F0" w:rsidP="00DC3E3F">
      <w:pPr>
        <w:pStyle w:val="libNormal"/>
        <w:rPr>
          <w:rtl/>
        </w:rPr>
      </w:pPr>
      <w:r>
        <w:rPr>
          <w:rtl/>
        </w:rPr>
        <w:t>تقرب :تقرب كا سبب 19;تقرب كى اہميت 18; تقرب كى سہولت 23</w:t>
      </w:r>
    </w:p>
    <w:p w:rsidR="007D01F0" w:rsidRDefault="007D01F0" w:rsidP="00DC3E3F">
      <w:pPr>
        <w:pStyle w:val="libNormal"/>
        <w:rPr>
          <w:rtl/>
        </w:rPr>
      </w:pPr>
      <w:r>
        <w:rPr>
          <w:rtl/>
        </w:rPr>
        <w:t>توبہ :توبہ كرنے كى تاكيد 20</w:t>
      </w:r>
    </w:p>
    <w:p w:rsidR="007D01F0" w:rsidRDefault="007D01F0" w:rsidP="00DC3E3F">
      <w:pPr>
        <w:pStyle w:val="libNormal"/>
        <w:rPr>
          <w:rtl/>
        </w:rPr>
      </w:pPr>
      <w:r>
        <w:rPr>
          <w:rtl/>
        </w:rPr>
        <w:t>توحيد :توحيد افعالى 12; توحيد خالقيت12;توحيد عبادى 11; توحيد عبادى كى اہميت 5;توحيد عبادى كى دعوت 5; توحيد عملى كا پيش خيمہ10;توحيد نظرى كى اہميت 10</w:t>
      </w:r>
    </w:p>
    <w:p w:rsidR="007D01F0" w:rsidRDefault="007D01F0" w:rsidP="00DC3E3F">
      <w:pPr>
        <w:pStyle w:val="libNormal"/>
        <w:rPr>
          <w:rtl/>
        </w:rPr>
      </w:pPr>
      <w:r>
        <w:rPr>
          <w:rtl/>
        </w:rPr>
        <w:t>حركت مي</w:t>
      </w:r>
      <w:r w:rsidR="005619DD">
        <w:rPr>
          <w:rtl/>
        </w:rPr>
        <w:t xml:space="preserve">ں </w:t>
      </w:r>
      <w:r>
        <w:rPr>
          <w:rtl/>
        </w:rPr>
        <w:t>لانا:حركت مي</w:t>
      </w:r>
      <w:r w:rsidR="005619DD">
        <w:rPr>
          <w:rtl/>
        </w:rPr>
        <w:t xml:space="preserve">ں </w:t>
      </w:r>
      <w:r>
        <w:rPr>
          <w:rtl/>
        </w:rPr>
        <w:t>لانے كے عوامل 21</w:t>
      </w:r>
    </w:p>
    <w:p w:rsidR="007D01F0" w:rsidRDefault="007D01F0" w:rsidP="00DC3E3F">
      <w:pPr>
        <w:pStyle w:val="libNormal"/>
        <w:rPr>
          <w:rtl/>
        </w:rPr>
      </w:pPr>
      <w:r>
        <w:rPr>
          <w:rtl/>
        </w:rPr>
        <w:t>حضرت صالح</w:t>
      </w:r>
      <w:r w:rsidR="000D7666" w:rsidRPr="000D7666">
        <w:rPr>
          <w:rStyle w:val="libAlaemChar"/>
          <w:rtl/>
        </w:rPr>
        <w:t xml:space="preserve"> عليه‌السلام </w:t>
      </w:r>
      <w:r>
        <w:rPr>
          <w:rtl/>
        </w:rPr>
        <w:t>:حضرت صالح</w:t>
      </w:r>
      <w:r w:rsidR="000D7666" w:rsidRPr="000D7666">
        <w:rPr>
          <w:rStyle w:val="libAlaemChar"/>
          <w:rtl/>
        </w:rPr>
        <w:t xml:space="preserve"> عليه‌السلام </w:t>
      </w:r>
      <w:r>
        <w:rPr>
          <w:rtl/>
        </w:rPr>
        <w:t>اور قوم ثمود 3، 4، 20، 25; حضرت صالح كى تعليمات 5، 20; حضرت صالح</w:t>
      </w:r>
      <w:r w:rsidR="000D7666" w:rsidRPr="000D7666">
        <w:rPr>
          <w:rStyle w:val="libAlaemChar"/>
          <w:rtl/>
        </w:rPr>
        <w:t xml:space="preserve"> عليه‌السلام </w:t>
      </w:r>
      <w:r>
        <w:rPr>
          <w:rtl/>
        </w:rPr>
        <w:t>كى دعوت 5;حضرت صالح(ع) كى رسالت كا علاقہ 2; حضرت صالح كى مہربانى 4; حضرت صالح(ع) كى نبوت 1; حضرت صالح(ع) كے رشتہ دار 3; حضرت صالح(ع) كے فضائل 4; حضرت صالح(ع) كے مقامات 1; حضرت صالح</w:t>
      </w:r>
      <w:r w:rsidR="000D7666" w:rsidRPr="000D7666">
        <w:rPr>
          <w:rStyle w:val="libAlaemChar"/>
          <w:rtl/>
        </w:rPr>
        <w:t xml:space="preserve"> عليه‌السلام </w:t>
      </w:r>
      <w:r>
        <w:rPr>
          <w:rtl/>
        </w:rPr>
        <w:t>نبوت سے پہلے 4</w:t>
      </w:r>
    </w:p>
    <w:p w:rsidR="007D01F0" w:rsidRDefault="007D01F0" w:rsidP="00DC3E3F">
      <w:pPr>
        <w:pStyle w:val="libNormal"/>
        <w:rPr>
          <w:rtl/>
        </w:rPr>
      </w:pPr>
      <w:r>
        <w:rPr>
          <w:rtl/>
        </w:rPr>
        <w:t>خدا :خدااور زمين كى آبادكاري15;خالقيت خدا 12; خدا شناسى كى تاريخ 7;خداوندكى عنايات 15 ،16 ; خداوند متعال كى بخشش 24; خداوند متعال كے خواص 11،12،21;قرب خداوند ى 22 ;قرب</w:t>
      </w:r>
    </w:p>
    <w:p w:rsidR="00B1210C" w:rsidRDefault="002C39E3" w:rsidP="007F146C">
      <w:pPr>
        <w:pStyle w:val="libPoemTini"/>
        <w:rPr>
          <w:rtl/>
        </w:rPr>
      </w:pPr>
      <w:r>
        <w:rPr>
          <w:rtl/>
        </w:rPr>
        <w:br w:type="page"/>
      </w:r>
    </w:p>
    <w:p w:rsidR="007D01F0" w:rsidRDefault="007D01F0" w:rsidP="00DC3E3F">
      <w:pPr>
        <w:pStyle w:val="libNormal"/>
        <w:rPr>
          <w:rtl/>
        </w:rPr>
      </w:pPr>
      <w:r>
        <w:rPr>
          <w:rtl/>
        </w:rPr>
        <w:lastRenderedPageBreak/>
        <w:t>خداوند ى كے آثار 23</w:t>
      </w:r>
    </w:p>
    <w:p w:rsidR="007D01F0" w:rsidRDefault="007D01F0" w:rsidP="00DC3E3F">
      <w:pPr>
        <w:pStyle w:val="libNormal"/>
        <w:rPr>
          <w:rtl/>
        </w:rPr>
      </w:pPr>
      <w:r>
        <w:rPr>
          <w:rtl/>
        </w:rPr>
        <w:t>خدا كى طرف لوٹنا 18،20:خدا كى طرف لوٹنے كى اہميت 18</w:t>
      </w:r>
    </w:p>
    <w:p w:rsidR="007D01F0" w:rsidRDefault="007D01F0" w:rsidP="00DC3E3F">
      <w:pPr>
        <w:pStyle w:val="libNormal"/>
        <w:rPr>
          <w:rtl/>
        </w:rPr>
      </w:pPr>
      <w:r>
        <w:rPr>
          <w:rtl/>
        </w:rPr>
        <w:t>دعا :دعا كى اجابت 22</w:t>
      </w:r>
    </w:p>
    <w:p w:rsidR="007D01F0" w:rsidRDefault="007D01F0" w:rsidP="00DC3E3F">
      <w:pPr>
        <w:pStyle w:val="libNormal"/>
        <w:rPr>
          <w:rtl/>
        </w:rPr>
      </w:pPr>
      <w:r>
        <w:rPr>
          <w:rtl/>
        </w:rPr>
        <w:t>رسل الہى : 1</w:t>
      </w:r>
    </w:p>
    <w:p w:rsidR="007D01F0" w:rsidRDefault="007D01F0" w:rsidP="00DC3E3F">
      <w:pPr>
        <w:pStyle w:val="libNormal"/>
        <w:rPr>
          <w:rtl/>
        </w:rPr>
      </w:pPr>
      <w:r>
        <w:rPr>
          <w:rtl/>
        </w:rPr>
        <w:t>روايت : 25</w:t>
      </w:r>
    </w:p>
    <w:p w:rsidR="007D01F0" w:rsidRDefault="007D01F0" w:rsidP="00DC3E3F">
      <w:pPr>
        <w:pStyle w:val="libNormal"/>
        <w:rPr>
          <w:rtl/>
        </w:rPr>
      </w:pPr>
      <w:r>
        <w:rPr>
          <w:rtl/>
        </w:rPr>
        <w:t>شرك :شرك سے اجتناب كے عوامل 21;شرك كے آثار سے اجتناب 19</w:t>
      </w:r>
    </w:p>
    <w:p w:rsidR="007D01F0" w:rsidRDefault="007D01F0" w:rsidP="00DC3E3F">
      <w:pPr>
        <w:pStyle w:val="libNormal"/>
        <w:rPr>
          <w:rtl/>
        </w:rPr>
      </w:pPr>
      <w:r>
        <w:rPr>
          <w:rtl/>
        </w:rPr>
        <w:t>عبادت :عبادت خدا كے آثار 19; عبادت خدا كے دلائل 16; عبادت خدا كے عوامل 21</w:t>
      </w:r>
    </w:p>
    <w:p w:rsidR="007D01F0" w:rsidRDefault="007D01F0" w:rsidP="00DC3E3F">
      <w:pPr>
        <w:pStyle w:val="libNormal"/>
        <w:rPr>
          <w:rtl/>
        </w:rPr>
      </w:pPr>
      <w:r>
        <w:rPr>
          <w:rtl/>
        </w:rPr>
        <w:t>عقيدہ:عقيدہ كى تاريخ 6،7</w:t>
      </w:r>
    </w:p>
    <w:p w:rsidR="007D01F0" w:rsidRDefault="007D01F0" w:rsidP="00DC3E3F">
      <w:pPr>
        <w:pStyle w:val="libNormal"/>
        <w:rPr>
          <w:rtl/>
        </w:rPr>
      </w:pPr>
      <w:r>
        <w:rPr>
          <w:rtl/>
        </w:rPr>
        <w:t>كائنات كى شناخت:كائنات كى توحيدى شناخت 11،12; كائنات كى شناخت كا نظريہ21</w:t>
      </w:r>
    </w:p>
    <w:p w:rsidR="007D01F0" w:rsidRDefault="007D01F0" w:rsidP="00DC3E3F">
      <w:pPr>
        <w:pStyle w:val="libNormal"/>
        <w:rPr>
          <w:rtl/>
        </w:rPr>
      </w:pPr>
      <w:r>
        <w:rPr>
          <w:rtl/>
        </w:rPr>
        <w:t>قوم ثمود :قوم ثمود كا باطل عقيدہ 8; قوم ثمود كا شرك 8; قوم ثمود كا عقيدہ6;قوم ثمود كو دعوت حق دينا 5; قوم ثمودكى خدا كى پہچان 6;قوم ثمود كے انبياء 2، 6 ; قوم ثمود كے باطل خدا 8</w:t>
      </w:r>
    </w:p>
    <w:p w:rsidR="007D01F0" w:rsidRDefault="007D01F0" w:rsidP="00DC3E3F">
      <w:pPr>
        <w:pStyle w:val="libNormal"/>
        <w:rPr>
          <w:rtl/>
        </w:rPr>
      </w:pPr>
      <w:r>
        <w:rPr>
          <w:rtl/>
        </w:rPr>
        <w:t>گناہ :ترك گناہ كے عوامل 21</w:t>
      </w:r>
    </w:p>
    <w:p w:rsidR="007D01F0" w:rsidRDefault="007D01F0" w:rsidP="00DC3E3F">
      <w:pPr>
        <w:pStyle w:val="libNormal"/>
        <w:rPr>
          <w:rtl/>
        </w:rPr>
      </w:pPr>
      <w:r>
        <w:rPr>
          <w:rtl/>
        </w:rPr>
        <w:t>گناہگار :گناہگارو</w:t>
      </w:r>
      <w:r w:rsidR="005619DD">
        <w:rPr>
          <w:rtl/>
        </w:rPr>
        <w:t xml:space="preserve">ں </w:t>
      </w:r>
      <w:r>
        <w:rPr>
          <w:rtl/>
        </w:rPr>
        <w:t>كى اجابت دعا 24; گناہگارو</w:t>
      </w:r>
      <w:r w:rsidR="005619DD">
        <w:rPr>
          <w:rtl/>
        </w:rPr>
        <w:t xml:space="preserve">ں </w:t>
      </w:r>
      <w:r>
        <w:rPr>
          <w:rtl/>
        </w:rPr>
        <w:t>كى بخشش 24</w:t>
      </w:r>
    </w:p>
    <w:p w:rsidR="007D01F0" w:rsidRDefault="007D01F0" w:rsidP="00DC3E3F">
      <w:pPr>
        <w:pStyle w:val="libNormal"/>
        <w:rPr>
          <w:rtl/>
        </w:rPr>
      </w:pPr>
      <w:r>
        <w:rPr>
          <w:rtl/>
        </w:rPr>
        <w:t>مشركين :8</w:t>
      </w:r>
    </w:p>
    <w:p w:rsidR="007D01F0" w:rsidRDefault="007D01F0" w:rsidP="00DC3E3F">
      <w:pPr>
        <w:pStyle w:val="libNormal"/>
        <w:rPr>
          <w:rtl/>
        </w:rPr>
      </w:pPr>
      <w:r>
        <w:rPr>
          <w:rtl/>
        </w:rPr>
        <w:t>معبود :معبود كى خالقيت 13</w:t>
      </w:r>
    </w:p>
    <w:p w:rsidR="007D01F0" w:rsidRDefault="007D01F0" w:rsidP="00DC3E3F">
      <w:pPr>
        <w:pStyle w:val="libNormal"/>
        <w:rPr>
          <w:rtl/>
        </w:rPr>
      </w:pPr>
      <w:r>
        <w:rPr>
          <w:rtl/>
        </w:rPr>
        <w:t>معبوديت :معبوديت كا ملاك 13</w:t>
      </w:r>
    </w:p>
    <w:p w:rsidR="007D01F0" w:rsidRDefault="007D01F0" w:rsidP="00DC3E3F">
      <w:pPr>
        <w:pStyle w:val="libNormal"/>
        <w:rPr>
          <w:rtl/>
        </w:rPr>
      </w:pPr>
      <w:r>
        <w:rPr>
          <w:rtl/>
        </w:rPr>
        <w:t>ميلان:زمين كى آبادكارى كا ميلان15; عبادت كى طرف ميلان 9; معبود كى طرف ميلان9</w:t>
      </w:r>
    </w:p>
    <w:p w:rsidR="00B1210C" w:rsidRDefault="002C39E3" w:rsidP="007F146C">
      <w:pPr>
        <w:pStyle w:val="libPoemTini"/>
        <w:rPr>
          <w:rtl/>
        </w:rPr>
      </w:pPr>
      <w:r>
        <w:rPr>
          <w:rtl/>
        </w:rPr>
        <w:cr/>
      </w:r>
      <w:r>
        <w:rPr>
          <w:rtl/>
        </w:rPr>
        <w:br w:type="page"/>
      </w:r>
    </w:p>
    <w:p w:rsidR="00B1210C" w:rsidRDefault="00B1210C" w:rsidP="00DC3E3F">
      <w:pPr>
        <w:pStyle w:val="Heading2Center"/>
        <w:rPr>
          <w:rtl/>
        </w:rPr>
      </w:pPr>
      <w:bookmarkStart w:id="62" w:name="_Toc27219859"/>
      <w:r>
        <w:rPr>
          <w:rFonts w:hint="cs"/>
          <w:rtl/>
        </w:rPr>
        <w:lastRenderedPageBreak/>
        <w:t>آیت 62</w:t>
      </w:r>
      <w:bookmarkEnd w:id="62"/>
    </w:p>
    <w:p w:rsidR="007D01F0" w:rsidRDefault="00DC3E3F" w:rsidP="00DC3E3F">
      <w:pPr>
        <w:pStyle w:val="libNormal"/>
        <w:rPr>
          <w:rtl/>
        </w:rPr>
      </w:pPr>
      <w:r>
        <w:rPr>
          <w:rStyle w:val="libAieChar"/>
          <w:rtl/>
        </w:rPr>
        <w:t xml:space="preserve"> </w:t>
      </w:r>
      <w:r w:rsidRPr="00DC3E3F">
        <w:rPr>
          <w:rStyle w:val="libAlaemChar"/>
          <w:rtl/>
        </w:rPr>
        <w:t>(</w:t>
      </w:r>
      <w:r w:rsidRPr="00B1210C">
        <w:rPr>
          <w:rStyle w:val="libAieChar"/>
          <w:rtl/>
        </w:rPr>
        <w:t>قَالُواْ يَا صَالِحُ قَدْ كُنتَ فِينَا مَرْجُوّاً قَبْلَ هَـذَا أَتَنْهَانَا أَن نَّعْبُدَ مَا يَعْبُدُ آبَاؤُنَا وَإِنَّنَا لَفِي شَكٍّ مِّمَّا تَدْعُونَا إِلَيْهِ مُرِيبٍ</w:t>
      </w:r>
      <w:r w:rsidRPr="00DC3E3F">
        <w:rPr>
          <w:rStyle w:val="libAlaemChar"/>
          <w:rtl/>
        </w:rPr>
        <w:t>)</w:t>
      </w:r>
      <w:r w:rsidR="007D01F0">
        <w:rPr>
          <w:rtl/>
        </w:rPr>
        <w:t xml:space="preserve"> </w:t>
      </w:r>
    </w:p>
    <w:p w:rsidR="007D01F0" w:rsidRDefault="007D01F0" w:rsidP="00DC3E3F">
      <w:pPr>
        <w:pStyle w:val="libNormal"/>
        <w:rPr>
          <w:rtl/>
        </w:rPr>
      </w:pPr>
      <w:r>
        <w:rPr>
          <w:rtl/>
        </w:rPr>
        <w:t>ان لوگو</w:t>
      </w:r>
      <w:r w:rsidR="005619DD">
        <w:rPr>
          <w:rtl/>
        </w:rPr>
        <w:t xml:space="preserve">ں </w:t>
      </w:r>
      <w:r>
        <w:rPr>
          <w:rtl/>
        </w:rPr>
        <w:t>نے كہا كہ اے صالح اس سے پہلے تم سے بڑى اميدي</w:t>
      </w:r>
      <w:r w:rsidR="005619DD">
        <w:rPr>
          <w:rtl/>
        </w:rPr>
        <w:t xml:space="preserve">ں </w:t>
      </w:r>
      <w:r>
        <w:rPr>
          <w:rtl/>
        </w:rPr>
        <w:t>وابستہ تھي</w:t>
      </w:r>
      <w:r w:rsidR="005619DD">
        <w:rPr>
          <w:rtl/>
        </w:rPr>
        <w:t xml:space="preserve">ں </w:t>
      </w:r>
      <w:r>
        <w:rPr>
          <w:rtl/>
        </w:rPr>
        <w:t>كيا تم اس بات سے روكتے ہو كہ ہم اپنے بزرگو</w:t>
      </w:r>
      <w:r w:rsidR="005619DD">
        <w:rPr>
          <w:rtl/>
        </w:rPr>
        <w:t xml:space="preserve">ں </w:t>
      </w:r>
      <w:r>
        <w:rPr>
          <w:rtl/>
        </w:rPr>
        <w:t>كے معبودو</w:t>
      </w:r>
      <w:r w:rsidR="005619DD">
        <w:rPr>
          <w:rtl/>
        </w:rPr>
        <w:t xml:space="preserve">ں </w:t>
      </w:r>
      <w:r>
        <w:rPr>
          <w:rtl/>
        </w:rPr>
        <w:t>كى پرستش كري</w:t>
      </w:r>
      <w:r w:rsidR="005619DD">
        <w:rPr>
          <w:rtl/>
        </w:rPr>
        <w:t xml:space="preserve">ں </w:t>
      </w:r>
      <w:r>
        <w:rPr>
          <w:rtl/>
        </w:rPr>
        <w:t>_ ہم يقينا تمھارى دعوت كى طرف سے شك اور شبہ مي</w:t>
      </w:r>
      <w:r w:rsidR="005619DD">
        <w:rPr>
          <w:rtl/>
        </w:rPr>
        <w:t xml:space="preserve">ں </w:t>
      </w:r>
      <w:r>
        <w:rPr>
          <w:rtl/>
        </w:rPr>
        <w:t>ہي</w:t>
      </w:r>
      <w:r w:rsidR="005619DD">
        <w:rPr>
          <w:rtl/>
        </w:rPr>
        <w:t xml:space="preserve">ں </w:t>
      </w:r>
      <w:r>
        <w:rPr>
          <w:rtl/>
        </w:rPr>
        <w:t>(62)</w:t>
      </w:r>
    </w:p>
    <w:p w:rsidR="007D01F0" w:rsidRDefault="007D01F0" w:rsidP="00DC3E3F">
      <w:pPr>
        <w:pStyle w:val="libNormal"/>
        <w:rPr>
          <w:rtl/>
        </w:rPr>
      </w:pPr>
      <w:r>
        <w:rPr>
          <w:rtl/>
        </w:rPr>
        <w:t>1_حضرت صالح(ع) ، قوم ثمود مي</w:t>
      </w:r>
      <w:r w:rsidR="005619DD">
        <w:rPr>
          <w:rtl/>
        </w:rPr>
        <w:t xml:space="preserve">ں </w:t>
      </w:r>
      <w:r>
        <w:rPr>
          <w:rtl/>
        </w:rPr>
        <w:t>اپنى نبوت سے پہلے ہى عاقل اورايك خاص استعداد كے مالك انسان تھے_</w:t>
      </w:r>
    </w:p>
    <w:p w:rsidR="007D01F0" w:rsidRDefault="007D01F0" w:rsidP="00DC3E3F">
      <w:pPr>
        <w:pStyle w:val="libArabic"/>
        <w:rPr>
          <w:rtl/>
        </w:rPr>
      </w:pPr>
      <w:r>
        <w:rPr>
          <w:rtl/>
        </w:rPr>
        <w:t xml:space="preserve">قالوا يا صالح قد كنت فينا مرجوّاً قبل </w:t>
      </w:r>
      <w:r w:rsidR="00F74C81" w:rsidRPr="008C36F4">
        <w:rPr>
          <w:rFonts w:hint="cs"/>
          <w:rtl/>
        </w:rPr>
        <w:t>ه</w:t>
      </w:r>
      <w:r>
        <w:rPr>
          <w:rFonts w:hint="cs"/>
          <w:rtl/>
        </w:rPr>
        <w:t>ذ</w:t>
      </w:r>
    </w:p>
    <w:p w:rsidR="007D01F0" w:rsidRDefault="007D01F0" w:rsidP="00DC3E3F">
      <w:pPr>
        <w:pStyle w:val="libNormal"/>
        <w:rPr>
          <w:rtl/>
        </w:rPr>
      </w:pPr>
      <w:r>
        <w:rPr>
          <w:rtl/>
        </w:rPr>
        <w:t>مذكورہ بالا معنى دو چيزو</w:t>
      </w:r>
      <w:r w:rsidR="005619DD">
        <w:rPr>
          <w:rtl/>
        </w:rPr>
        <w:t xml:space="preserve">ں </w:t>
      </w:r>
      <w:r>
        <w:rPr>
          <w:rtl/>
        </w:rPr>
        <w:t>پر موقوف ہے ( الف) ''يہ جملہ كہ قوم ثمود كى تم پر اميدي</w:t>
      </w:r>
      <w:r w:rsidR="005619DD">
        <w:rPr>
          <w:rtl/>
        </w:rPr>
        <w:t xml:space="preserve">ں </w:t>
      </w:r>
      <w:r>
        <w:rPr>
          <w:rtl/>
        </w:rPr>
        <w:t>تھي</w:t>
      </w:r>
      <w:r w:rsidR="005619DD">
        <w:rPr>
          <w:rtl/>
        </w:rPr>
        <w:t xml:space="preserve">ں </w:t>
      </w:r>
      <w:r>
        <w:rPr>
          <w:rtl/>
        </w:rPr>
        <w:t>'' جو جملہ (قد كنت ...) كے مضمون سے حاصل ہوتا ہے يہ حضرت صالح</w:t>
      </w:r>
      <w:r w:rsidR="000D7666" w:rsidRPr="000D7666">
        <w:rPr>
          <w:rStyle w:val="libAlaemChar"/>
          <w:rtl/>
        </w:rPr>
        <w:t xml:space="preserve"> عليه‌السلام </w:t>
      </w:r>
      <w:r>
        <w:rPr>
          <w:rtl/>
        </w:rPr>
        <w:t>كے نابغہ اور استعداد خاص ركھنے اور نيك سيرت انسان سے حكايت كررہا ہے_</w:t>
      </w:r>
    </w:p>
    <w:p w:rsidR="007D01F0" w:rsidRDefault="007D01F0" w:rsidP="00DC3E3F">
      <w:pPr>
        <w:pStyle w:val="libNormal"/>
        <w:rPr>
          <w:rtl/>
        </w:rPr>
      </w:pPr>
      <w:r>
        <w:rPr>
          <w:rtl/>
        </w:rPr>
        <w:t>(ب) (ہذا) كے لفظ كا اشارہ، حضرت صالح</w:t>
      </w:r>
      <w:r w:rsidR="000D7666" w:rsidRPr="000D7666">
        <w:rPr>
          <w:rStyle w:val="libAlaemChar"/>
          <w:rtl/>
        </w:rPr>
        <w:t xml:space="preserve"> عليه‌السلام </w:t>
      </w:r>
      <w:r>
        <w:rPr>
          <w:rtl/>
        </w:rPr>
        <w:t>كى نبوت كے دعوى اور انكے اعلان توحيد اوروحدہ لا شريك كى پرستش كے لازمى ہونے كى طرف ہے_</w:t>
      </w:r>
    </w:p>
    <w:p w:rsidR="007D01F0" w:rsidRPr="00B1210C" w:rsidRDefault="007D01F0" w:rsidP="00DC3E3F">
      <w:pPr>
        <w:pStyle w:val="libNormal"/>
        <w:rPr>
          <w:rStyle w:val="libArabicChar"/>
          <w:rtl/>
        </w:rPr>
      </w:pPr>
      <w:r>
        <w:rPr>
          <w:rtl/>
        </w:rPr>
        <w:t>2_ قوم ثمود ، حضرت صالح</w:t>
      </w:r>
      <w:r w:rsidR="000D7666" w:rsidRPr="000D7666">
        <w:rPr>
          <w:rStyle w:val="libAlaemChar"/>
          <w:rtl/>
        </w:rPr>
        <w:t xml:space="preserve"> عليه‌السلام </w:t>
      </w:r>
      <w:r>
        <w:rPr>
          <w:rtl/>
        </w:rPr>
        <w:t>كى خاص استعداد اور انكى مثبت خصوصيات كى معترف تھى _</w:t>
      </w:r>
      <w:r w:rsidRPr="00B1210C">
        <w:rPr>
          <w:rStyle w:val="libArabicChar"/>
          <w:rtl/>
        </w:rPr>
        <w:t xml:space="preserve">قالوا يا صالح قد كنت فينا مرجوّاً قبل </w:t>
      </w:r>
      <w:r w:rsidR="00F74C81" w:rsidRPr="00EC230E">
        <w:rPr>
          <w:rStyle w:val="libArabicChar"/>
          <w:rFonts w:hint="cs"/>
          <w:rtl/>
        </w:rPr>
        <w:t>ه</w:t>
      </w:r>
      <w:r w:rsidRPr="00B1210C">
        <w:rPr>
          <w:rStyle w:val="libArabicChar"/>
          <w:rFonts w:hint="cs"/>
          <w:rtl/>
        </w:rPr>
        <w:t>ذ</w:t>
      </w:r>
      <w:r w:rsidR="00424E9B">
        <w:rPr>
          <w:rStyle w:val="libArabicChar"/>
          <w:rFonts w:hint="cs"/>
          <w:rtl/>
        </w:rPr>
        <w:t>ا</w:t>
      </w:r>
    </w:p>
    <w:p w:rsidR="007D01F0" w:rsidRDefault="007D01F0" w:rsidP="00DC3E3F">
      <w:pPr>
        <w:pStyle w:val="libNormal"/>
        <w:rPr>
          <w:rtl/>
        </w:rPr>
      </w:pPr>
      <w:r>
        <w:rPr>
          <w:rtl/>
        </w:rPr>
        <w:t>3_ قوم ثمود، حضرت صالح</w:t>
      </w:r>
      <w:r w:rsidR="000D7666" w:rsidRPr="000D7666">
        <w:rPr>
          <w:rStyle w:val="libAlaemChar"/>
          <w:rtl/>
        </w:rPr>
        <w:t xml:space="preserve"> عليه‌السلام </w:t>
      </w:r>
      <w:r>
        <w:rPr>
          <w:rtl/>
        </w:rPr>
        <w:t>كى خصوصيات اور مخصوص استعداد كى وجہ سے انہي</w:t>
      </w:r>
      <w:r w:rsidR="005619DD">
        <w:rPr>
          <w:rtl/>
        </w:rPr>
        <w:t xml:space="preserve">ں </w:t>
      </w:r>
      <w:r>
        <w:rPr>
          <w:rtl/>
        </w:rPr>
        <w:t>اپنى قوم كے ليے مايہ ناز اور ترقى سمجھتے تھے_</w:t>
      </w:r>
      <w:r w:rsidRPr="00B1210C">
        <w:rPr>
          <w:rStyle w:val="libArabicChar"/>
          <w:rtl/>
        </w:rPr>
        <w:t>قد كنت فينا مرجو</w:t>
      </w:r>
      <w:r w:rsidR="00BD183D">
        <w:rPr>
          <w:rStyle w:val="libArabicChar"/>
          <w:rFonts w:hint="cs"/>
          <w:rtl/>
        </w:rPr>
        <w:t>ا</w:t>
      </w:r>
      <w:r w:rsidRPr="00B1210C">
        <w:rPr>
          <w:rStyle w:val="libArabicChar"/>
          <w:rtl/>
        </w:rPr>
        <w:t>ّ</w:t>
      </w:r>
    </w:p>
    <w:p w:rsidR="007D01F0" w:rsidRDefault="007D01F0" w:rsidP="00DC3E3F">
      <w:pPr>
        <w:pStyle w:val="libNormal"/>
        <w:rPr>
          <w:rtl/>
        </w:rPr>
      </w:pPr>
      <w:r>
        <w:rPr>
          <w:rtl/>
        </w:rPr>
        <w:t>4_ خداوند متعال، انبياء كو ان انسانو</w:t>
      </w:r>
      <w:r w:rsidR="005619DD">
        <w:rPr>
          <w:rtl/>
        </w:rPr>
        <w:t xml:space="preserve">ں </w:t>
      </w:r>
      <w:r>
        <w:rPr>
          <w:rtl/>
        </w:rPr>
        <w:t>مي</w:t>
      </w:r>
      <w:r w:rsidR="005619DD">
        <w:rPr>
          <w:rtl/>
        </w:rPr>
        <w:t xml:space="preserve">ں </w:t>
      </w:r>
      <w:r>
        <w:rPr>
          <w:rtl/>
        </w:rPr>
        <w:t>سے كہ جو نيك نام اور نيك سيرت مشہور ہوتے ہي</w:t>
      </w:r>
      <w:r w:rsidR="005619DD">
        <w:rPr>
          <w:rtl/>
        </w:rPr>
        <w:t xml:space="preserve">ں </w:t>
      </w:r>
      <w:r>
        <w:rPr>
          <w:rtl/>
        </w:rPr>
        <w:t>انتخاب كرتا ہے_</w:t>
      </w:r>
    </w:p>
    <w:p w:rsidR="007D01F0" w:rsidRDefault="007D01F0" w:rsidP="00DC3E3F">
      <w:pPr>
        <w:pStyle w:val="libArabic"/>
        <w:rPr>
          <w:rtl/>
        </w:rPr>
      </w:pPr>
      <w:r>
        <w:rPr>
          <w:rtl/>
        </w:rPr>
        <w:t xml:space="preserve">قد كنت فينا مرجوّاً قبل </w:t>
      </w:r>
      <w:r w:rsidR="00F74C81" w:rsidRPr="008C36F4">
        <w:rPr>
          <w:rFonts w:hint="cs"/>
          <w:rtl/>
        </w:rPr>
        <w:t>ه</w:t>
      </w:r>
      <w:r>
        <w:rPr>
          <w:rFonts w:hint="cs"/>
          <w:rtl/>
        </w:rPr>
        <w:t>ذ</w:t>
      </w:r>
      <w:r w:rsidR="00BD183D">
        <w:rPr>
          <w:rFonts w:hint="cs"/>
          <w:rtl/>
        </w:rPr>
        <w:t>ا</w:t>
      </w:r>
    </w:p>
    <w:p w:rsidR="001E49D7" w:rsidRDefault="001E49D7" w:rsidP="00DC3E3F">
      <w:pPr>
        <w:pStyle w:val="libNormal"/>
        <w:rPr>
          <w:rtl/>
        </w:rPr>
      </w:pPr>
      <w:r>
        <w:rPr>
          <w:rtl/>
        </w:rPr>
        <w:t>5_ حضرت صالح</w:t>
      </w:r>
      <w:r w:rsidR="000D7666" w:rsidRPr="000D7666">
        <w:rPr>
          <w:rStyle w:val="libAlaemChar"/>
          <w:rtl/>
        </w:rPr>
        <w:t xml:space="preserve"> عليه‌السلام </w:t>
      </w:r>
      <w:r>
        <w:rPr>
          <w:rtl/>
        </w:rPr>
        <w:t>كى قوم اور ان كے آباو اجداد ، مشرك اورغير الله كى پرستش كرتے تھے_</w:t>
      </w:r>
    </w:p>
    <w:p w:rsidR="001E49D7" w:rsidRDefault="001E49D7" w:rsidP="00DC3E3F">
      <w:pPr>
        <w:pStyle w:val="libArabic"/>
        <w:rPr>
          <w:rtl/>
        </w:rPr>
      </w:pPr>
      <w:r>
        <w:rPr>
          <w:rtl/>
        </w:rPr>
        <w:t>أتن</w:t>
      </w:r>
      <w:r w:rsidR="00F74C81" w:rsidRPr="008C36F4">
        <w:rPr>
          <w:rFonts w:hint="cs"/>
          <w:rtl/>
        </w:rPr>
        <w:t>ه</w:t>
      </w:r>
      <w:r>
        <w:rPr>
          <w:rFonts w:hint="cs"/>
          <w:rtl/>
        </w:rPr>
        <w:t>نا</w:t>
      </w:r>
      <w:r>
        <w:rPr>
          <w:rtl/>
        </w:rPr>
        <w:t xml:space="preserve"> </w:t>
      </w:r>
      <w:r>
        <w:rPr>
          <w:rFonts w:hint="cs"/>
          <w:rtl/>
        </w:rPr>
        <w:t>ان</w:t>
      </w:r>
      <w:r>
        <w:rPr>
          <w:rtl/>
        </w:rPr>
        <w:t xml:space="preserve"> </w:t>
      </w:r>
      <w:r>
        <w:rPr>
          <w:rFonts w:hint="cs"/>
          <w:rtl/>
        </w:rPr>
        <w:t>نعبد</w:t>
      </w:r>
      <w:r>
        <w:rPr>
          <w:rtl/>
        </w:rPr>
        <w:t xml:space="preserve"> </w:t>
      </w:r>
      <w:r>
        <w:rPr>
          <w:rFonts w:hint="cs"/>
          <w:rtl/>
        </w:rPr>
        <w:t>ما</w:t>
      </w:r>
      <w:r>
        <w:rPr>
          <w:rtl/>
        </w:rPr>
        <w:t xml:space="preserve"> </w:t>
      </w:r>
      <w:r>
        <w:rPr>
          <w:rFonts w:hint="cs"/>
          <w:rtl/>
        </w:rPr>
        <w:t>يعبد</w:t>
      </w:r>
      <w:r>
        <w:rPr>
          <w:rtl/>
        </w:rPr>
        <w:t xml:space="preserve"> </w:t>
      </w:r>
      <w:r>
        <w:rPr>
          <w:rFonts w:hint="cs"/>
          <w:rtl/>
        </w:rPr>
        <w:t>ء</w:t>
      </w:r>
      <w:r>
        <w:rPr>
          <w:rtl/>
        </w:rPr>
        <w:t xml:space="preserve"> </w:t>
      </w:r>
      <w:r>
        <w:rPr>
          <w:rFonts w:hint="cs"/>
          <w:rtl/>
        </w:rPr>
        <w:t>اباؤن</w:t>
      </w:r>
      <w:r w:rsidR="00BD183D">
        <w:rPr>
          <w:rFonts w:hint="cs"/>
          <w:rtl/>
        </w:rPr>
        <w:t>ا</w:t>
      </w:r>
    </w:p>
    <w:p w:rsidR="001E49D7" w:rsidRDefault="001E49D7" w:rsidP="00DC3E3F">
      <w:pPr>
        <w:pStyle w:val="libNormal"/>
        <w:rPr>
          <w:rtl/>
        </w:rPr>
      </w:pPr>
      <w:r>
        <w:rPr>
          <w:rtl/>
        </w:rPr>
        <w:t>6_ حضرت صالح(ع) لوگوں كو غير الله كى عبادت سے منع فرماتے تھے اور قوم ثمود كى شرك پرستى سے نبرد آزما ہوتے تھے_</w:t>
      </w:r>
      <w:r w:rsidRPr="00B1210C">
        <w:rPr>
          <w:rStyle w:val="libArabicChar"/>
          <w:rtl/>
        </w:rPr>
        <w:t>اتن</w:t>
      </w:r>
      <w:r w:rsidR="00F74C81" w:rsidRPr="00EC230E">
        <w:rPr>
          <w:rStyle w:val="libArabicChar"/>
          <w:rFonts w:hint="cs"/>
          <w:rtl/>
        </w:rPr>
        <w:t>ه</w:t>
      </w:r>
      <w:r w:rsidRPr="00B1210C">
        <w:rPr>
          <w:rStyle w:val="libArabicChar"/>
          <w:rFonts w:hint="cs"/>
          <w:rtl/>
        </w:rPr>
        <w:t>نا</w:t>
      </w:r>
      <w:r w:rsidRPr="00B1210C">
        <w:rPr>
          <w:rStyle w:val="libArabicChar"/>
          <w:rtl/>
        </w:rPr>
        <w:t xml:space="preserve"> </w:t>
      </w:r>
      <w:r w:rsidRPr="00B1210C">
        <w:rPr>
          <w:rStyle w:val="libArabicChar"/>
          <w:rFonts w:hint="cs"/>
          <w:rtl/>
        </w:rPr>
        <w:t>ان</w:t>
      </w:r>
      <w:r w:rsidRPr="00B1210C">
        <w:rPr>
          <w:rStyle w:val="libArabicChar"/>
          <w:rtl/>
        </w:rPr>
        <w:t xml:space="preserve"> </w:t>
      </w:r>
      <w:r w:rsidRPr="00B1210C">
        <w:rPr>
          <w:rStyle w:val="libArabicChar"/>
          <w:rFonts w:hint="cs"/>
          <w:rtl/>
        </w:rPr>
        <w:t>نعبد</w:t>
      </w:r>
      <w:r w:rsidRPr="00B1210C">
        <w:rPr>
          <w:rStyle w:val="libArabicChar"/>
          <w:rtl/>
        </w:rPr>
        <w:t xml:space="preserve"> </w:t>
      </w:r>
      <w:r w:rsidRPr="00B1210C">
        <w:rPr>
          <w:rStyle w:val="libArabicChar"/>
          <w:rFonts w:hint="cs"/>
          <w:rtl/>
        </w:rPr>
        <w:t>ما</w:t>
      </w:r>
      <w:r w:rsidRPr="00B1210C">
        <w:rPr>
          <w:rStyle w:val="libArabicChar"/>
          <w:rtl/>
        </w:rPr>
        <w:t xml:space="preserve"> </w:t>
      </w:r>
      <w:r w:rsidRPr="00B1210C">
        <w:rPr>
          <w:rStyle w:val="libArabicChar"/>
          <w:rFonts w:hint="cs"/>
          <w:rtl/>
        </w:rPr>
        <w:t>يعبد</w:t>
      </w:r>
      <w:r w:rsidRPr="00B1210C">
        <w:rPr>
          <w:rStyle w:val="libArabicChar"/>
          <w:rtl/>
        </w:rPr>
        <w:t xml:space="preserve"> </w:t>
      </w:r>
      <w:r w:rsidRPr="00B1210C">
        <w:rPr>
          <w:rStyle w:val="libArabicChar"/>
          <w:rFonts w:hint="cs"/>
          <w:rtl/>
        </w:rPr>
        <w:t>ء</w:t>
      </w:r>
      <w:r w:rsidRPr="00B1210C">
        <w:rPr>
          <w:rStyle w:val="libArabicChar"/>
          <w:rtl/>
        </w:rPr>
        <w:t xml:space="preserve"> </w:t>
      </w:r>
      <w:r w:rsidRPr="00B1210C">
        <w:rPr>
          <w:rStyle w:val="libArabicChar"/>
          <w:rFonts w:hint="cs"/>
          <w:rtl/>
        </w:rPr>
        <w:t>اباؤن</w:t>
      </w:r>
      <w:r w:rsidR="00BD183D">
        <w:rPr>
          <w:rStyle w:val="libArabicChar"/>
          <w:rFonts w:hint="cs"/>
          <w:rtl/>
        </w:rPr>
        <w:t>ا</w:t>
      </w:r>
    </w:p>
    <w:p w:rsidR="00B1210C" w:rsidRDefault="002C39E3" w:rsidP="007F146C">
      <w:pPr>
        <w:pStyle w:val="libPoemTini"/>
        <w:rPr>
          <w:rtl/>
        </w:rPr>
      </w:pPr>
      <w:r>
        <w:rPr>
          <w:rtl/>
        </w:rPr>
        <w:br w:type="page"/>
      </w:r>
    </w:p>
    <w:p w:rsidR="007D01F0" w:rsidRDefault="007D01F0" w:rsidP="00DC3E3F">
      <w:pPr>
        <w:pStyle w:val="libNormal"/>
        <w:rPr>
          <w:rtl/>
        </w:rPr>
      </w:pPr>
      <w:r>
        <w:rPr>
          <w:rtl/>
        </w:rPr>
        <w:lastRenderedPageBreak/>
        <w:t>7_ قوم كو يكتا پرستى كى دعوت اور جھوٹے خداؤ</w:t>
      </w:r>
      <w:r w:rsidR="005619DD">
        <w:rPr>
          <w:rtl/>
        </w:rPr>
        <w:t xml:space="preserve">ں </w:t>
      </w:r>
      <w:r>
        <w:rPr>
          <w:rtl/>
        </w:rPr>
        <w:t>كى تكذيب باعث بنى كہ قوم ثمود، حضرت صالح(ع) كى سرزنش اور ان پر اعتراض كرتى تھي_</w:t>
      </w:r>
      <w:r w:rsidRPr="00B1210C">
        <w:rPr>
          <w:rStyle w:val="libArabicChar"/>
          <w:rtl/>
        </w:rPr>
        <w:t>اتن</w:t>
      </w:r>
      <w:r w:rsidR="00F74C81" w:rsidRPr="00EC230E">
        <w:rPr>
          <w:rStyle w:val="libArabicChar"/>
          <w:rFonts w:hint="cs"/>
          <w:rtl/>
        </w:rPr>
        <w:t>ه</w:t>
      </w:r>
      <w:r w:rsidRPr="00B1210C">
        <w:rPr>
          <w:rStyle w:val="libArabicChar"/>
          <w:rFonts w:hint="cs"/>
          <w:rtl/>
        </w:rPr>
        <w:t>نا</w:t>
      </w:r>
      <w:r w:rsidRPr="00B1210C">
        <w:rPr>
          <w:rStyle w:val="libArabicChar"/>
          <w:rtl/>
        </w:rPr>
        <w:t xml:space="preserve"> </w:t>
      </w:r>
      <w:r w:rsidRPr="00B1210C">
        <w:rPr>
          <w:rStyle w:val="libArabicChar"/>
          <w:rFonts w:hint="cs"/>
          <w:rtl/>
        </w:rPr>
        <w:t>ان</w:t>
      </w:r>
      <w:r w:rsidRPr="00B1210C">
        <w:rPr>
          <w:rStyle w:val="libArabicChar"/>
          <w:rtl/>
        </w:rPr>
        <w:t xml:space="preserve"> </w:t>
      </w:r>
      <w:r w:rsidRPr="00B1210C">
        <w:rPr>
          <w:rStyle w:val="libArabicChar"/>
          <w:rFonts w:hint="cs"/>
          <w:rtl/>
        </w:rPr>
        <w:t>نعبد</w:t>
      </w:r>
      <w:r w:rsidRPr="00B1210C">
        <w:rPr>
          <w:rStyle w:val="libArabicChar"/>
          <w:rtl/>
        </w:rPr>
        <w:t xml:space="preserve"> </w:t>
      </w:r>
      <w:r w:rsidRPr="00B1210C">
        <w:rPr>
          <w:rStyle w:val="libArabicChar"/>
          <w:rFonts w:hint="cs"/>
          <w:rtl/>
        </w:rPr>
        <w:t>ما</w:t>
      </w:r>
      <w:r w:rsidRPr="00B1210C">
        <w:rPr>
          <w:rStyle w:val="libArabicChar"/>
          <w:rtl/>
        </w:rPr>
        <w:t xml:space="preserve"> </w:t>
      </w:r>
      <w:r w:rsidRPr="00B1210C">
        <w:rPr>
          <w:rStyle w:val="libArabicChar"/>
          <w:rFonts w:hint="cs"/>
          <w:rtl/>
        </w:rPr>
        <w:t>يعبد</w:t>
      </w:r>
      <w:r w:rsidRPr="00B1210C">
        <w:rPr>
          <w:rStyle w:val="libArabicChar"/>
          <w:rtl/>
        </w:rPr>
        <w:t xml:space="preserve"> </w:t>
      </w:r>
      <w:r w:rsidRPr="00B1210C">
        <w:rPr>
          <w:rStyle w:val="libArabicChar"/>
          <w:rFonts w:hint="cs"/>
          <w:rtl/>
        </w:rPr>
        <w:t>ء</w:t>
      </w:r>
      <w:r w:rsidRPr="00B1210C">
        <w:rPr>
          <w:rStyle w:val="libArabicChar"/>
          <w:rtl/>
        </w:rPr>
        <w:t xml:space="preserve"> </w:t>
      </w:r>
      <w:r w:rsidRPr="00B1210C">
        <w:rPr>
          <w:rStyle w:val="libArabicChar"/>
          <w:rFonts w:hint="cs"/>
          <w:rtl/>
        </w:rPr>
        <w:t>اباؤن</w:t>
      </w:r>
      <w:r w:rsidR="00BD183D">
        <w:rPr>
          <w:rStyle w:val="libArabicChar"/>
          <w:rFonts w:hint="cs"/>
          <w:rtl/>
        </w:rPr>
        <w:t>ا</w:t>
      </w:r>
    </w:p>
    <w:p w:rsidR="007D01F0" w:rsidRDefault="007D01F0" w:rsidP="00DC3E3F">
      <w:pPr>
        <w:pStyle w:val="libNormal"/>
        <w:rPr>
          <w:rtl/>
        </w:rPr>
      </w:pPr>
      <w:r>
        <w:rPr>
          <w:rtl/>
        </w:rPr>
        <w:t>جملہ ( اتنہنا ان نعبد ... ) مي</w:t>
      </w:r>
      <w:r w:rsidR="005619DD">
        <w:rPr>
          <w:rtl/>
        </w:rPr>
        <w:t xml:space="preserve">ں </w:t>
      </w:r>
      <w:r>
        <w:rPr>
          <w:rtl/>
        </w:rPr>
        <w:t>استفہام توبيخى ہے_</w:t>
      </w:r>
    </w:p>
    <w:p w:rsidR="007D01F0" w:rsidRDefault="007D01F0" w:rsidP="00DC3E3F">
      <w:pPr>
        <w:pStyle w:val="libNormal"/>
        <w:rPr>
          <w:rtl/>
        </w:rPr>
      </w:pPr>
      <w:r>
        <w:rPr>
          <w:rtl/>
        </w:rPr>
        <w:t>8_ قوم ثمود، حضرت صالح(ع) كے شرك كے خلاف جہاد كى خاطر ان سے وابستہ اپنى اميدو</w:t>
      </w:r>
      <w:r w:rsidR="005619DD">
        <w:rPr>
          <w:rtl/>
        </w:rPr>
        <w:t xml:space="preserve">ں </w:t>
      </w:r>
      <w:r>
        <w:rPr>
          <w:rtl/>
        </w:rPr>
        <w:t>پر پانى پھر تا ہوا ديكھ رہى تھى _</w:t>
      </w:r>
      <w:r w:rsidRPr="00B1210C">
        <w:rPr>
          <w:rStyle w:val="libArabicChar"/>
          <w:rtl/>
        </w:rPr>
        <w:t xml:space="preserve">قد كنت فينا مرجوّاً قبل </w:t>
      </w:r>
      <w:r w:rsidR="00F74C81" w:rsidRPr="00EC230E">
        <w:rPr>
          <w:rStyle w:val="libArabicChar"/>
          <w:rFonts w:hint="cs"/>
          <w:rtl/>
        </w:rPr>
        <w:t>ه</w:t>
      </w:r>
      <w:r w:rsidRPr="00B1210C">
        <w:rPr>
          <w:rStyle w:val="libArabicChar"/>
          <w:rFonts w:hint="cs"/>
          <w:rtl/>
        </w:rPr>
        <w:t>ذا</w:t>
      </w:r>
      <w:r w:rsidRPr="00B1210C">
        <w:rPr>
          <w:rStyle w:val="libArabicChar"/>
          <w:rtl/>
        </w:rPr>
        <w:t xml:space="preserve"> </w:t>
      </w:r>
      <w:r w:rsidRPr="00B1210C">
        <w:rPr>
          <w:rStyle w:val="libArabicChar"/>
          <w:rFonts w:hint="cs"/>
          <w:rtl/>
        </w:rPr>
        <w:t>اتن</w:t>
      </w:r>
      <w:r w:rsidR="00F74C81" w:rsidRPr="00EC230E">
        <w:rPr>
          <w:rStyle w:val="libArabicChar"/>
          <w:rFonts w:hint="cs"/>
          <w:rtl/>
        </w:rPr>
        <w:t>ه</w:t>
      </w:r>
      <w:r w:rsidRPr="00B1210C">
        <w:rPr>
          <w:rStyle w:val="libArabicChar"/>
          <w:rFonts w:hint="cs"/>
          <w:rtl/>
        </w:rPr>
        <w:t>نا</w:t>
      </w:r>
      <w:r w:rsidRPr="00B1210C">
        <w:rPr>
          <w:rStyle w:val="libArabicChar"/>
          <w:rtl/>
        </w:rPr>
        <w:t xml:space="preserve"> </w:t>
      </w:r>
      <w:r w:rsidRPr="00B1210C">
        <w:rPr>
          <w:rStyle w:val="libArabicChar"/>
          <w:rFonts w:hint="cs"/>
          <w:rtl/>
        </w:rPr>
        <w:t>ان</w:t>
      </w:r>
      <w:r w:rsidRPr="00B1210C">
        <w:rPr>
          <w:rStyle w:val="libArabicChar"/>
          <w:rtl/>
        </w:rPr>
        <w:t xml:space="preserve"> </w:t>
      </w:r>
      <w:r w:rsidRPr="00B1210C">
        <w:rPr>
          <w:rStyle w:val="libArabicChar"/>
          <w:rFonts w:hint="cs"/>
          <w:rtl/>
        </w:rPr>
        <w:t>نعبد</w:t>
      </w:r>
      <w:r w:rsidRPr="00B1210C">
        <w:rPr>
          <w:rStyle w:val="libArabicChar"/>
          <w:rtl/>
        </w:rPr>
        <w:t xml:space="preserve"> </w:t>
      </w:r>
      <w:r w:rsidRPr="00B1210C">
        <w:rPr>
          <w:rStyle w:val="libArabicChar"/>
          <w:rFonts w:hint="cs"/>
          <w:rtl/>
        </w:rPr>
        <w:t>ما</w:t>
      </w:r>
      <w:r w:rsidRPr="00B1210C">
        <w:rPr>
          <w:rStyle w:val="libArabicChar"/>
          <w:rtl/>
        </w:rPr>
        <w:t xml:space="preserve"> </w:t>
      </w:r>
      <w:r w:rsidRPr="00B1210C">
        <w:rPr>
          <w:rStyle w:val="libArabicChar"/>
          <w:rFonts w:hint="cs"/>
          <w:rtl/>
        </w:rPr>
        <w:t>يعبد</w:t>
      </w:r>
      <w:r w:rsidRPr="00B1210C">
        <w:rPr>
          <w:rStyle w:val="libArabicChar"/>
          <w:rtl/>
        </w:rPr>
        <w:t xml:space="preserve"> </w:t>
      </w:r>
      <w:r w:rsidRPr="00B1210C">
        <w:rPr>
          <w:rStyle w:val="libArabicChar"/>
          <w:rFonts w:hint="cs"/>
          <w:rtl/>
        </w:rPr>
        <w:t>ء</w:t>
      </w:r>
      <w:r w:rsidRPr="00B1210C">
        <w:rPr>
          <w:rStyle w:val="libArabicChar"/>
          <w:rtl/>
        </w:rPr>
        <w:t xml:space="preserve"> </w:t>
      </w:r>
      <w:r w:rsidRPr="00B1210C">
        <w:rPr>
          <w:rStyle w:val="libArabicChar"/>
          <w:rFonts w:hint="cs"/>
          <w:rtl/>
        </w:rPr>
        <w:t>اباؤن</w:t>
      </w:r>
      <w:r w:rsidR="00BD183D">
        <w:rPr>
          <w:rStyle w:val="libArabicChar"/>
          <w:rFonts w:hint="cs"/>
          <w:rtl/>
        </w:rPr>
        <w:t>ا</w:t>
      </w:r>
    </w:p>
    <w:p w:rsidR="007D01F0" w:rsidRDefault="007D01F0" w:rsidP="00DC3E3F">
      <w:pPr>
        <w:pStyle w:val="libNormal"/>
        <w:rPr>
          <w:rtl/>
        </w:rPr>
      </w:pPr>
      <w:r>
        <w:rPr>
          <w:rtl/>
        </w:rPr>
        <w:t>(قبل ہذا) اس پر دلالت كرتا ہے كہ قوم ثمود ، حضرت صالح سے اميدي</w:t>
      </w:r>
      <w:r w:rsidR="005619DD">
        <w:rPr>
          <w:rtl/>
        </w:rPr>
        <w:t xml:space="preserve">ں </w:t>
      </w:r>
      <w:r>
        <w:rPr>
          <w:rtl/>
        </w:rPr>
        <w:t>لگا بيٹھے تھے اور (أتنہنا ) كا جملہ اس كے ليے دليل و علت كو بيان كررہا ہے_</w:t>
      </w:r>
    </w:p>
    <w:p w:rsidR="007D01F0" w:rsidRDefault="007D01F0" w:rsidP="00DC3E3F">
      <w:pPr>
        <w:pStyle w:val="libNormal"/>
        <w:rPr>
          <w:rtl/>
        </w:rPr>
      </w:pPr>
      <w:r>
        <w:rPr>
          <w:rtl/>
        </w:rPr>
        <w:t>9_قوم ثمود كا اپنے اجداد كے آداب و رسوم پر كار بند ہونا، حضرت صالح</w:t>
      </w:r>
      <w:r w:rsidR="000D7666" w:rsidRPr="000D7666">
        <w:rPr>
          <w:rStyle w:val="libAlaemChar"/>
          <w:rtl/>
        </w:rPr>
        <w:t xml:space="preserve"> عليه‌السلام </w:t>
      </w:r>
      <w:r>
        <w:rPr>
          <w:rtl/>
        </w:rPr>
        <w:t>اورانكى تعليمات كى مخالفت كا سبب بنا _</w:t>
      </w:r>
    </w:p>
    <w:p w:rsidR="007D01F0" w:rsidRDefault="007D01F0" w:rsidP="00DC3E3F">
      <w:pPr>
        <w:pStyle w:val="libArabic"/>
        <w:rPr>
          <w:rtl/>
        </w:rPr>
      </w:pPr>
      <w:r>
        <w:rPr>
          <w:rtl/>
        </w:rPr>
        <w:t>اتن</w:t>
      </w:r>
      <w:r w:rsidR="00F74C81" w:rsidRPr="008C36F4">
        <w:rPr>
          <w:rFonts w:hint="cs"/>
          <w:rtl/>
        </w:rPr>
        <w:t>ه</w:t>
      </w:r>
      <w:r>
        <w:rPr>
          <w:rFonts w:hint="cs"/>
          <w:rtl/>
        </w:rPr>
        <w:t>نا</w:t>
      </w:r>
      <w:r>
        <w:rPr>
          <w:rtl/>
        </w:rPr>
        <w:t xml:space="preserve"> </w:t>
      </w:r>
      <w:r>
        <w:rPr>
          <w:rFonts w:hint="cs"/>
          <w:rtl/>
        </w:rPr>
        <w:t>ان</w:t>
      </w:r>
      <w:r>
        <w:rPr>
          <w:rtl/>
        </w:rPr>
        <w:t xml:space="preserve"> </w:t>
      </w:r>
      <w:r>
        <w:rPr>
          <w:rFonts w:hint="cs"/>
          <w:rtl/>
        </w:rPr>
        <w:t>نعبد</w:t>
      </w:r>
      <w:r>
        <w:rPr>
          <w:rtl/>
        </w:rPr>
        <w:t xml:space="preserve"> </w:t>
      </w:r>
      <w:r>
        <w:rPr>
          <w:rFonts w:hint="cs"/>
          <w:rtl/>
        </w:rPr>
        <w:t>ما</w:t>
      </w:r>
      <w:r>
        <w:rPr>
          <w:rtl/>
        </w:rPr>
        <w:t xml:space="preserve"> </w:t>
      </w:r>
      <w:r>
        <w:rPr>
          <w:rFonts w:hint="cs"/>
          <w:rtl/>
        </w:rPr>
        <w:t>يعبدءُ</w:t>
      </w:r>
      <w:r>
        <w:rPr>
          <w:rtl/>
        </w:rPr>
        <w:t xml:space="preserve"> </w:t>
      </w:r>
      <w:r>
        <w:rPr>
          <w:rFonts w:hint="cs"/>
          <w:rtl/>
        </w:rPr>
        <w:t>اباؤن</w:t>
      </w:r>
      <w:r w:rsidR="00BD183D">
        <w:rPr>
          <w:rFonts w:hint="cs"/>
          <w:rtl/>
        </w:rPr>
        <w:t>ا</w:t>
      </w:r>
    </w:p>
    <w:p w:rsidR="007D01F0" w:rsidRDefault="007D01F0" w:rsidP="00DC3E3F">
      <w:pPr>
        <w:pStyle w:val="libNormal"/>
        <w:rPr>
          <w:rtl/>
        </w:rPr>
      </w:pPr>
      <w:r>
        <w:rPr>
          <w:rtl/>
        </w:rPr>
        <w:t>لفظ (ما ) سے آيت مي</w:t>
      </w:r>
      <w:r w:rsidR="005619DD">
        <w:rPr>
          <w:rtl/>
        </w:rPr>
        <w:t xml:space="preserve">ں </w:t>
      </w:r>
      <w:r>
        <w:rPr>
          <w:rtl/>
        </w:rPr>
        <w:t>مراد مشركين كے خيالى معبود ہي</w:t>
      </w:r>
      <w:r w:rsidR="005619DD">
        <w:rPr>
          <w:rtl/>
        </w:rPr>
        <w:t xml:space="preserve">ں </w:t>
      </w:r>
      <w:r>
        <w:rPr>
          <w:rtl/>
        </w:rPr>
        <w:t>اوران كوجملہ (يعبد ء اباؤنا ) سے توصيف كرنا، (نعبد)سے پہلے حكم كى علت كى طرف اشارہ ہے يعنى ہم بتو</w:t>
      </w:r>
      <w:r w:rsidR="005619DD">
        <w:rPr>
          <w:rtl/>
        </w:rPr>
        <w:t xml:space="preserve">ں </w:t>
      </w:r>
      <w:r>
        <w:rPr>
          <w:rtl/>
        </w:rPr>
        <w:t>كى عبادت كرتے ہي</w:t>
      </w:r>
      <w:r w:rsidR="005619DD">
        <w:rPr>
          <w:rtl/>
        </w:rPr>
        <w:t xml:space="preserve">ں </w:t>
      </w:r>
      <w:r>
        <w:rPr>
          <w:rtl/>
        </w:rPr>
        <w:t>كيونكہ ہمارے ا با و اجداد انكى عبادت كرتے تھے_</w:t>
      </w:r>
    </w:p>
    <w:p w:rsidR="007D01F0" w:rsidRDefault="007D01F0" w:rsidP="00DC3E3F">
      <w:pPr>
        <w:pStyle w:val="libNormal"/>
        <w:rPr>
          <w:rtl/>
        </w:rPr>
      </w:pPr>
      <w:r>
        <w:rPr>
          <w:rtl/>
        </w:rPr>
        <w:t>10_ حضرت صالح(ع) كى دعوت توحيداور يكتا پرستى كے بنيادى مخاطب، قوم ثمود كے نوجوان اور در ميانى عمر كے افراد تھے_</w:t>
      </w:r>
      <w:r w:rsidRPr="00B1210C">
        <w:rPr>
          <w:rStyle w:val="libArabicChar"/>
          <w:rtl/>
        </w:rPr>
        <w:t>اتن</w:t>
      </w:r>
      <w:r w:rsidR="00F74C81" w:rsidRPr="00EC230E">
        <w:rPr>
          <w:rStyle w:val="libArabicChar"/>
          <w:rFonts w:hint="cs"/>
          <w:rtl/>
        </w:rPr>
        <w:t>ه</w:t>
      </w:r>
      <w:r w:rsidRPr="00B1210C">
        <w:rPr>
          <w:rStyle w:val="libArabicChar"/>
          <w:rFonts w:hint="cs"/>
          <w:rtl/>
        </w:rPr>
        <w:t>نا</w:t>
      </w:r>
      <w:r w:rsidRPr="00B1210C">
        <w:rPr>
          <w:rStyle w:val="libArabicChar"/>
          <w:rtl/>
        </w:rPr>
        <w:t xml:space="preserve"> </w:t>
      </w:r>
      <w:r w:rsidRPr="00B1210C">
        <w:rPr>
          <w:rStyle w:val="libArabicChar"/>
          <w:rFonts w:hint="cs"/>
          <w:rtl/>
        </w:rPr>
        <w:t>ان</w:t>
      </w:r>
      <w:r w:rsidRPr="00B1210C">
        <w:rPr>
          <w:rStyle w:val="libArabicChar"/>
          <w:rtl/>
        </w:rPr>
        <w:t xml:space="preserve"> </w:t>
      </w:r>
      <w:r w:rsidRPr="00B1210C">
        <w:rPr>
          <w:rStyle w:val="libArabicChar"/>
          <w:rFonts w:hint="cs"/>
          <w:rtl/>
        </w:rPr>
        <w:t>نعبد</w:t>
      </w:r>
      <w:r w:rsidRPr="00B1210C">
        <w:rPr>
          <w:rStyle w:val="libArabicChar"/>
          <w:rtl/>
        </w:rPr>
        <w:t xml:space="preserve"> </w:t>
      </w:r>
      <w:r w:rsidRPr="00B1210C">
        <w:rPr>
          <w:rStyle w:val="libArabicChar"/>
          <w:rFonts w:hint="cs"/>
          <w:rtl/>
        </w:rPr>
        <w:t>ما</w:t>
      </w:r>
      <w:r w:rsidRPr="00B1210C">
        <w:rPr>
          <w:rStyle w:val="libArabicChar"/>
          <w:rtl/>
        </w:rPr>
        <w:t xml:space="preserve"> </w:t>
      </w:r>
      <w:r w:rsidRPr="00B1210C">
        <w:rPr>
          <w:rStyle w:val="libArabicChar"/>
          <w:rFonts w:hint="cs"/>
          <w:rtl/>
        </w:rPr>
        <w:t>يعبد</w:t>
      </w:r>
      <w:r w:rsidRPr="00B1210C">
        <w:rPr>
          <w:rStyle w:val="libArabicChar"/>
          <w:rtl/>
        </w:rPr>
        <w:t xml:space="preserve"> </w:t>
      </w:r>
      <w:r w:rsidRPr="00B1210C">
        <w:rPr>
          <w:rStyle w:val="libArabicChar"/>
          <w:rFonts w:hint="cs"/>
          <w:rtl/>
        </w:rPr>
        <w:t>ء</w:t>
      </w:r>
      <w:r w:rsidRPr="00B1210C">
        <w:rPr>
          <w:rStyle w:val="libArabicChar"/>
          <w:rtl/>
        </w:rPr>
        <w:t xml:space="preserve"> </w:t>
      </w:r>
      <w:r w:rsidRPr="00B1210C">
        <w:rPr>
          <w:rStyle w:val="libArabicChar"/>
          <w:rFonts w:hint="cs"/>
          <w:rtl/>
        </w:rPr>
        <w:t>اباؤن</w:t>
      </w:r>
      <w:r w:rsidR="00BD183D">
        <w:rPr>
          <w:rStyle w:val="libArabicChar"/>
          <w:rFonts w:hint="cs"/>
          <w:rtl/>
        </w:rPr>
        <w:t>ا</w:t>
      </w:r>
    </w:p>
    <w:p w:rsidR="007D01F0" w:rsidRDefault="007D01F0" w:rsidP="00DC3E3F">
      <w:pPr>
        <w:pStyle w:val="libNormal"/>
        <w:rPr>
          <w:rtl/>
        </w:rPr>
      </w:pPr>
      <w:r>
        <w:rPr>
          <w:rtl/>
        </w:rPr>
        <w:t>فعل مضارع (يعبد )كا جملہ يہ بتاتا ہے كہ حضرت صالح</w:t>
      </w:r>
      <w:r w:rsidR="000D7666" w:rsidRPr="000D7666">
        <w:rPr>
          <w:rStyle w:val="libAlaemChar"/>
          <w:rtl/>
        </w:rPr>
        <w:t xml:space="preserve"> عليه‌السلام </w:t>
      </w:r>
      <w:r>
        <w:rPr>
          <w:rtl/>
        </w:rPr>
        <w:t>كے مخاطب وہ لوگ تھے جنكے والدين زندہ تھے اور وہ اپنے خداؤ</w:t>
      </w:r>
      <w:r w:rsidR="005619DD">
        <w:rPr>
          <w:rtl/>
        </w:rPr>
        <w:t xml:space="preserve">ں </w:t>
      </w:r>
      <w:r>
        <w:rPr>
          <w:rtl/>
        </w:rPr>
        <w:t>كى عبادت مي</w:t>
      </w:r>
      <w:r w:rsidR="005619DD">
        <w:rPr>
          <w:rtl/>
        </w:rPr>
        <w:t xml:space="preserve">ں </w:t>
      </w:r>
      <w:r>
        <w:rPr>
          <w:rtl/>
        </w:rPr>
        <w:t>مشغول تھے_</w:t>
      </w:r>
    </w:p>
    <w:p w:rsidR="007D01F0" w:rsidRDefault="007D01F0" w:rsidP="00DC3E3F">
      <w:pPr>
        <w:pStyle w:val="libNormal"/>
        <w:rPr>
          <w:rtl/>
        </w:rPr>
      </w:pPr>
      <w:r>
        <w:rPr>
          <w:rtl/>
        </w:rPr>
        <w:t>11_ معاشرو</w:t>
      </w:r>
      <w:r w:rsidR="005619DD">
        <w:rPr>
          <w:rtl/>
        </w:rPr>
        <w:t xml:space="preserve">ں </w:t>
      </w:r>
      <w:r>
        <w:rPr>
          <w:rtl/>
        </w:rPr>
        <w:t>كى قوم و قبائل كے باطل افكار ونظريات سے وفاداري، ركاوٹ بنتى ہے كہجديد و بر حق نظريات اپنا مقام پيدا كري</w:t>
      </w:r>
      <w:r w:rsidR="005619DD">
        <w:rPr>
          <w:rtl/>
        </w:rPr>
        <w:t xml:space="preserve">ں </w:t>
      </w:r>
      <w:r>
        <w:rPr>
          <w:rtl/>
        </w:rPr>
        <w:t>_</w:t>
      </w:r>
      <w:r w:rsidRPr="001E49D7">
        <w:rPr>
          <w:rStyle w:val="libArabicChar"/>
          <w:rtl/>
        </w:rPr>
        <w:t>اتن</w:t>
      </w:r>
      <w:r w:rsidR="00F74C81" w:rsidRPr="00EC230E">
        <w:rPr>
          <w:rStyle w:val="libArabicChar"/>
          <w:rFonts w:hint="cs"/>
          <w:rtl/>
        </w:rPr>
        <w:t>ه</w:t>
      </w:r>
      <w:r w:rsidRPr="001E49D7">
        <w:rPr>
          <w:rStyle w:val="libArabicChar"/>
          <w:rFonts w:hint="cs"/>
          <w:rtl/>
        </w:rPr>
        <w:t>نا</w:t>
      </w:r>
      <w:r w:rsidRPr="001E49D7">
        <w:rPr>
          <w:rStyle w:val="libArabicChar"/>
          <w:rtl/>
        </w:rPr>
        <w:t xml:space="preserve"> </w:t>
      </w:r>
      <w:r w:rsidRPr="001E49D7">
        <w:rPr>
          <w:rStyle w:val="libArabicChar"/>
          <w:rFonts w:hint="cs"/>
          <w:rtl/>
        </w:rPr>
        <w:t>ا</w:t>
      </w:r>
      <w:r w:rsidRPr="001E49D7">
        <w:rPr>
          <w:rStyle w:val="libArabicChar"/>
          <w:rtl/>
        </w:rPr>
        <w:t xml:space="preserve"> </w:t>
      </w:r>
      <w:r w:rsidRPr="001E49D7">
        <w:rPr>
          <w:rStyle w:val="libArabicChar"/>
          <w:rFonts w:hint="cs"/>
          <w:rtl/>
        </w:rPr>
        <w:t>ن</w:t>
      </w:r>
      <w:r w:rsidRPr="001E49D7">
        <w:rPr>
          <w:rStyle w:val="libArabicChar"/>
          <w:rtl/>
        </w:rPr>
        <w:t xml:space="preserve"> </w:t>
      </w:r>
      <w:r w:rsidRPr="001E49D7">
        <w:rPr>
          <w:rStyle w:val="libArabicChar"/>
          <w:rFonts w:hint="cs"/>
          <w:rtl/>
        </w:rPr>
        <w:t>نعبد</w:t>
      </w:r>
      <w:r w:rsidRPr="001E49D7">
        <w:rPr>
          <w:rStyle w:val="libArabicChar"/>
          <w:rtl/>
        </w:rPr>
        <w:t xml:space="preserve"> </w:t>
      </w:r>
      <w:r w:rsidRPr="001E49D7">
        <w:rPr>
          <w:rStyle w:val="libArabicChar"/>
          <w:rFonts w:hint="cs"/>
          <w:rtl/>
        </w:rPr>
        <w:t>ما</w:t>
      </w:r>
      <w:r w:rsidRPr="001E49D7">
        <w:rPr>
          <w:rStyle w:val="libArabicChar"/>
          <w:rtl/>
        </w:rPr>
        <w:t xml:space="preserve"> </w:t>
      </w:r>
      <w:r w:rsidRPr="001E49D7">
        <w:rPr>
          <w:rStyle w:val="libArabicChar"/>
          <w:rFonts w:hint="cs"/>
          <w:rtl/>
        </w:rPr>
        <w:t>يعبد</w:t>
      </w:r>
      <w:r w:rsidRPr="001E49D7">
        <w:rPr>
          <w:rStyle w:val="libArabicChar"/>
          <w:rtl/>
        </w:rPr>
        <w:t xml:space="preserve"> </w:t>
      </w:r>
      <w:r w:rsidRPr="001E49D7">
        <w:rPr>
          <w:rStyle w:val="libArabicChar"/>
          <w:rFonts w:hint="cs"/>
          <w:rtl/>
        </w:rPr>
        <w:t>ء</w:t>
      </w:r>
      <w:r w:rsidRPr="001E49D7">
        <w:rPr>
          <w:rStyle w:val="libArabicChar"/>
          <w:rtl/>
        </w:rPr>
        <w:t xml:space="preserve"> </w:t>
      </w:r>
      <w:r w:rsidRPr="001E49D7">
        <w:rPr>
          <w:rStyle w:val="libArabicChar"/>
          <w:rFonts w:hint="cs"/>
          <w:rtl/>
        </w:rPr>
        <w:t>اباؤن</w:t>
      </w:r>
      <w:r w:rsidR="00BD183D">
        <w:rPr>
          <w:rStyle w:val="libArabicChar"/>
          <w:rFonts w:hint="cs"/>
          <w:rtl/>
        </w:rPr>
        <w:t>ا</w:t>
      </w:r>
    </w:p>
    <w:p w:rsidR="007D01F0" w:rsidRDefault="007D01F0" w:rsidP="00DC3E3F">
      <w:pPr>
        <w:pStyle w:val="libNormal"/>
        <w:rPr>
          <w:rtl/>
        </w:rPr>
      </w:pPr>
      <w:r>
        <w:rPr>
          <w:rtl/>
        </w:rPr>
        <w:t>12_ خاندانى تعصبات، اندھى تقليد و پيروى كا سبب ہي</w:t>
      </w:r>
      <w:r w:rsidR="005619DD">
        <w:rPr>
          <w:rtl/>
        </w:rPr>
        <w:t xml:space="preserve">ں </w:t>
      </w:r>
      <w:r>
        <w:rPr>
          <w:rtl/>
        </w:rPr>
        <w:t>_</w:t>
      </w:r>
      <w:r w:rsidRPr="001E49D7">
        <w:rPr>
          <w:rStyle w:val="libArabicChar"/>
          <w:rtl/>
        </w:rPr>
        <w:t>اتن</w:t>
      </w:r>
      <w:r w:rsidR="00F74C81" w:rsidRPr="00EC230E">
        <w:rPr>
          <w:rStyle w:val="libArabicChar"/>
          <w:rFonts w:hint="cs"/>
          <w:rtl/>
        </w:rPr>
        <w:t>ه</w:t>
      </w:r>
      <w:r w:rsidRPr="001E49D7">
        <w:rPr>
          <w:rStyle w:val="libArabicChar"/>
          <w:rFonts w:hint="cs"/>
          <w:rtl/>
        </w:rPr>
        <w:t>نا</w:t>
      </w:r>
      <w:r w:rsidRPr="001E49D7">
        <w:rPr>
          <w:rStyle w:val="libArabicChar"/>
          <w:rtl/>
        </w:rPr>
        <w:t xml:space="preserve"> </w:t>
      </w:r>
      <w:r w:rsidRPr="001E49D7">
        <w:rPr>
          <w:rStyle w:val="libArabicChar"/>
          <w:rFonts w:hint="cs"/>
          <w:rtl/>
        </w:rPr>
        <w:t>ان</w:t>
      </w:r>
      <w:r w:rsidRPr="001E49D7">
        <w:rPr>
          <w:rStyle w:val="libArabicChar"/>
          <w:rtl/>
        </w:rPr>
        <w:t xml:space="preserve"> </w:t>
      </w:r>
      <w:r w:rsidRPr="001E49D7">
        <w:rPr>
          <w:rStyle w:val="libArabicChar"/>
          <w:rFonts w:hint="cs"/>
          <w:rtl/>
        </w:rPr>
        <w:t>نعبد</w:t>
      </w:r>
      <w:r w:rsidRPr="001E49D7">
        <w:rPr>
          <w:rStyle w:val="libArabicChar"/>
          <w:rtl/>
        </w:rPr>
        <w:t xml:space="preserve"> </w:t>
      </w:r>
      <w:r w:rsidRPr="001E49D7">
        <w:rPr>
          <w:rStyle w:val="libArabicChar"/>
          <w:rFonts w:hint="cs"/>
          <w:rtl/>
        </w:rPr>
        <w:t>ما</w:t>
      </w:r>
      <w:r w:rsidRPr="001E49D7">
        <w:rPr>
          <w:rStyle w:val="libArabicChar"/>
          <w:rtl/>
        </w:rPr>
        <w:t xml:space="preserve"> </w:t>
      </w:r>
      <w:r w:rsidRPr="001E49D7">
        <w:rPr>
          <w:rStyle w:val="libArabicChar"/>
          <w:rFonts w:hint="cs"/>
          <w:rtl/>
        </w:rPr>
        <w:t>يعبد</w:t>
      </w:r>
      <w:r w:rsidRPr="001E49D7">
        <w:rPr>
          <w:rStyle w:val="libArabicChar"/>
          <w:rtl/>
        </w:rPr>
        <w:t xml:space="preserve"> </w:t>
      </w:r>
      <w:r w:rsidRPr="001E49D7">
        <w:rPr>
          <w:rStyle w:val="libArabicChar"/>
          <w:rFonts w:hint="cs"/>
          <w:rtl/>
        </w:rPr>
        <w:t>ء</w:t>
      </w:r>
      <w:r w:rsidRPr="001E49D7">
        <w:rPr>
          <w:rStyle w:val="libArabicChar"/>
          <w:rtl/>
        </w:rPr>
        <w:t xml:space="preserve"> </w:t>
      </w:r>
      <w:r w:rsidRPr="001E49D7">
        <w:rPr>
          <w:rStyle w:val="libArabicChar"/>
          <w:rFonts w:hint="cs"/>
          <w:rtl/>
        </w:rPr>
        <w:t>اباؤن</w:t>
      </w:r>
      <w:r w:rsidR="00BD183D">
        <w:rPr>
          <w:rStyle w:val="libArabicChar"/>
          <w:rFonts w:hint="cs"/>
          <w:rtl/>
        </w:rPr>
        <w:t>ا</w:t>
      </w:r>
    </w:p>
    <w:p w:rsidR="001E49D7" w:rsidRDefault="002C39E3" w:rsidP="007F146C">
      <w:pPr>
        <w:pStyle w:val="libPoemTini"/>
        <w:rPr>
          <w:rtl/>
        </w:rPr>
      </w:pPr>
      <w:r>
        <w:rPr>
          <w:rtl/>
        </w:rPr>
        <w:br w:type="page"/>
      </w:r>
    </w:p>
    <w:p w:rsidR="007D01F0" w:rsidRDefault="007D01F0" w:rsidP="00DC3E3F">
      <w:pPr>
        <w:pStyle w:val="libNormal"/>
        <w:rPr>
          <w:rtl/>
        </w:rPr>
      </w:pPr>
      <w:r>
        <w:rPr>
          <w:rtl/>
        </w:rPr>
        <w:lastRenderedPageBreak/>
        <w:t>13_حضرت صالح(ع) اپنى رسالت كى انجام دہيكے سلسلہ مي</w:t>
      </w:r>
      <w:r w:rsidR="005619DD">
        <w:rPr>
          <w:rtl/>
        </w:rPr>
        <w:t xml:space="preserve">ں </w:t>
      </w:r>
      <w:r>
        <w:rPr>
          <w:rtl/>
        </w:rPr>
        <w:t>انتھك اور مسلسلكوشش مي</w:t>
      </w:r>
      <w:r w:rsidR="005619DD">
        <w:rPr>
          <w:rtl/>
        </w:rPr>
        <w:t xml:space="preserve">ں </w:t>
      </w:r>
      <w:r>
        <w:rPr>
          <w:rtl/>
        </w:rPr>
        <w:t>مشغول تھے_</w:t>
      </w:r>
      <w:r w:rsidRPr="001E49D7">
        <w:rPr>
          <w:rStyle w:val="libArabicChar"/>
          <w:rtl/>
        </w:rPr>
        <w:t>مما تدعونا الي</w:t>
      </w:r>
      <w:r w:rsidR="00F74C81" w:rsidRPr="00EC230E">
        <w:rPr>
          <w:rStyle w:val="libArabicChar"/>
          <w:rFonts w:hint="cs"/>
          <w:rtl/>
        </w:rPr>
        <w:t>ه</w:t>
      </w:r>
    </w:p>
    <w:p w:rsidR="007D01F0" w:rsidRDefault="007D01F0" w:rsidP="00DC3E3F">
      <w:pPr>
        <w:pStyle w:val="libNormal"/>
        <w:rPr>
          <w:rtl/>
        </w:rPr>
      </w:pPr>
      <w:r>
        <w:rPr>
          <w:rtl/>
        </w:rPr>
        <w:t>(تدعو) فعل مضارع ہے جو استمرار پر دلالت كرتا ہے جس سے انتھك اور مسلسل كوشش سے تعبيركى گئي ہے_</w:t>
      </w:r>
    </w:p>
    <w:p w:rsidR="007D01F0" w:rsidRDefault="007D01F0" w:rsidP="00DC3E3F">
      <w:pPr>
        <w:pStyle w:val="libNormal"/>
        <w:rPr>
          <w:rtl/>
        </w:rPr>
      </w:pPr>
      <w:r>
        <w:rPr>
          <w:rtl/>
        </w:rPr>
        <w:t>14_قوم ثمود ، خدا كى وحدانيت اور يكتا پرستيكى ضرورت كو شك كى نگاہ سے ديكھتے تھے _</w:t>
      </w:r>
      <w:r w:rsidRPr="001E49D7">
        <w:rPr>
          <w:rStyle w:val="libArabicChar"/>
          <w:rtl/>
        </w:rPr>
        <w:t>و انّنا لفى شك مما تدعونا الي</w:t>
      </w:r>
      <w:r w:rsidR="00F74C81" w:rsidRPr="00EC230E">
        <w:rPr>
          <w:rStyle w:val="libArabicChar"/>
          <w:rFonts w:hint="cs"/>
          <w:rtl/>
        </w:rPr>
        <w:t>ه</w:t>
      </w:r>
      <w:r w:rsidRPr="001E49D7">
        <w:rPr>
          <w:rStyle w:val="libArabicChar"/>
          <w:rtl/>
        </w:rPr>
        <w:t xml:space="preserve"> </w:t>
      </w:r>
      <w:r w:rsidRPr="001E49D7">
        <w:rPr>
          <w:rStyle w:val="libArabicChar"/>
          <w:rFonts w:hint="cs"/>
          <w:rtl/>
        </w:rPr>
        <w:t>مريب</w:t>
      </w:r>
    </w:p>
    <w:p w:rsidR="007D01F0" w:rsidRDefault="007D01F0" w:rsidP="00DC3E3F">
      <w:pPr>
        <w:pStyle w:val="libNormal"/>
        <w:rPr>
          <w:rtl/>
        </w:rPr>
      </w:pPr>
      <w:r>
        <w:rPr>
          <w:rtl/>
        </w:rPr>
        <w:t>15_ حضرت صالح</w:t>
      </w:r>
      <w:r w:rsidR="000D7666" w:rsidRPr="000D7666">
        <w:rPr>
          <w:rStyle w:val="libAlaemChar"/>
          <w:rtl/>
        </w:rPr>
        <w:t xml:space="preserve"> عليه‌السلام </w:t>
      </w:r>
      <w:r>
        <w:rPr>
          <w:rtl/>
        </w:rPr>
        <w:t>كى توحيد اور يكتا پرستى كى طرف دعوت،اس چيز كا باعث بنى كہ قوم ثمود ،حضرت صالح(ع) كى ہوشيارى اور عقل مندى مي</w:t>
      </w:r>
      <w:r w:rsidR="005619DD">
        <w:rPr>
          <w:rtl/>
        </w:rPr>
        <w:t xml:space="preserve">ں </w:t>
      </w:r>
      <w:r>
        <w:rPr>
          <w:rtl/>
        </w:rPr>
        <w:t>شك و ترديد كرنے لگے_</w:t>
      </w:r>
      <w:r w:rsidRPr="001E49D7">
        <w:rPr>
          <w:rStyle w:val="libArabicChar"/>
          <w:rtl/>
        </w:rPr>
        <w:t>و انّنا لفى شك مما تدعونا الي</w:t>
      </w:r>
      <w:r w:rsidR="00F74C81" w:rsidRPr="00EC230E">
        <w:rPr>
          <w:rStyle w:val="libArabicChar"/>
          <w:rFonts w:hint="cs"/>
          <w:rtl/>
        </w:rPr>
        <w:t>ه</w:t>
      </w:r>
      <w:r w:rsidRPr="001E49D7">
        <w:rPr>
          <w:rStyle w:val="libArabicChar"/>
          <w:rtl/>
        </w:rPr>
        <w:t xml:space="preserve"> </w:t>
      </w:r>
      <w:r w:rsidRPr="001E49D7">
        <w:rPr>
          <w:rStyle w:val="libArabicChar"/>
          <w:rFonts w:hint="cs"/>
          <w:rtl/>
        </w:rPr>
        <w:t>مريب</w:t>
      </w:r>
    </w:p>
    <w:p w:rsidR="007D01F0" w:rsidRDefault="007D01F0" w:rsidP="00DC3E3F">
      <w:pPr>
        <w:pStyle w:val="libNormal"/>
        <w:rPr>
          <w:rtl/>
        </w:rPr>
      </w:pPr>
      <w:r>
        <w:rPr>
          <w:rtl/>
        </w:rPr>
        <w:t>لفظ ( مريب)(ترديد مي</w:t>
      </w:r>
      <w:r w:rsidR="005619DD">
        <w:rPr>
          <w:rtl/>
        </w:rPr>
        <w:t xml:space="preserve">ں </w:t>
      </w:r>
      <w:r>
        <w:rPr>
          <w:rtl/>
        </w:rPr>
        <w:t>ڈالنا) (شك) كے ليے صفت واقع ہوا ہے اور اسكا متعلق ،حضرت صالح</w:t>
      </w:r>
      <w:r w:rsidR="000D7666" w:rsidRPr="000D7666">
        <w:rPr>
          <w:rStyle w:val="libAlaemChar"/>
          <w:rtl/>
        </w:rPr>
        <w:t xml:space="preserve"> عليه‌السلام </w:t>
      </w:r>
      <w:r>
        <w:rPr>
          <w:rtl/>
        </w:rPr>
        <w:t>كى ہوشيارى اور عقلمندى ہے جيسا كہجملہ (قد كنت فينا مرجواً) كے قرينے سے ظاہر ہوتا ہے لہذا جملہ ( انّنا لفى ...) كا معنى يہ ہے كہ ہمي</w:t>
      </w:r>
      <w:r w:rsidR="005619DD">
        <w:rPr>
          <w:rtl/>
        </w:rPr>
        <w:t xml:space="preserve">ں </w:t>
      </w:r>
      <w:r>
        <w:rPr>
          <w:rtl/>
        </w:rPr>
        <w:t>تمہارى ان تعليمات كے صحيح ہونے مي</w:t>
      </w:r>
      <w:r w:rsidR="005619DD">
        <w:rPr>
          <w:rtl/>
        </w:rPr>
        <w:t xml:space="preserve">ں </w:t>
      </w:r>
      <w:r>
        <w:rPr>
          <w:rtl/>
        </w:rPr>
        <w:t>شكہے اور يہ شك سبب بنا ہے كہ ہم تمہارى ہوشيارى اور عقلمندى مي</w:t>
      </w:r>
      <w:r w:rsidR="005619DD">
        <w:rPr>
          <w:rtl/>
        </w:rPr>
        <w:t xml:space="preserve">ں </w:t>
      </w:r>
      <w:r>
        <w:rPr>
          <w:rtl/>
        </w:rPr>
        <w:t>بھى شك كري</w:t>
      </w:r>
      <w:r w:rsidR="005619DD">
        <w:rPr>
          <w:rtl/>
        </w:rPr>
        <w:t xml:space="preserve">ں </w:t>
      </w:r>
      <w:r>
        <w:rPr>
          <w:rtl/>
        </w:rPr>
        <w:t>_</w:t>
      </w:r>
    </w:p>
    <w:p w:rsidR="007D01F0" w:rsidRDefault="007D01F0" w:rsidP="00DC3E3F">
      <w:pPr>
        <w:pStyle w:val="libNormal"/>
        <w:rPr>
          <w:rtl/>
        </w:rPr>
      </w:pPr>
      <w:r>
        <w:rPr>
          <w:rtl/>
        </w:rPr>
        <w:t xml:space="preserve">16_ </w:t>
      </w:r>
      <w:r w:rsidRPr="001E49D7">
        <w:rPr>
          <w:rStyle w:val="libArabicChar"/>
          <w:rtl/>
        </w:rPr>
        <w:t>عن ابى جعفر</w:t>
      </w:r>
      <w:r w:rsidR="000D7666" w:rsidRPr="000D7666">
        <w:rPr>
          <w:rStyle w:val="libAlaemChar"/>
          <w:rtl/>
        </w:rPr>
        <w:t xml:space="preserve"> عليه‌السلام </w:t>
      </w:r>
      <w:r w:rsidRPr="001E49D7">
        <w:rPr>
          <w:rStyle w:val="libArabicChar"/>
          <w:rtl/>
        </w:rPr>
        <w:t>قال: ان رسول اللّ</w:t>
      </w:r>
      <w:r w:rsidR="00F74C81" w:rsidRPr="00EC230E">
        <w:rPr>
          <w:rStyle w:val="libArabicChar"/>
          <w:rFonts w:hint="cs"/>
          <w:rtl/>
        </w:rPr>
        <w:t>ه</w:t>
      </w:r>
      <w:r w:rsidRPr="001E49D7">
        <w:rPr>
          <w:rStyle w:val="libArabicChar"/>
          <w:rtl/>
        </w:rPr>
        <w:t xml:space="preserve"> </w:t>
      </w:r>
      <w:r w:rsidR="00B330A4" w:rsidRPr="00B330A4">
        <w:rPr>
          <w:rStyle w:val="libAlaemChar"/>
          <w:rtl/>
        </w:rPr>
        <w:t xml:space="preserve"> صلى‌الله‌عليه‌وآله‌وسلم </w:t>
      </w:r>
      <w:r w:rsidRPr="001E49D7">
        <w:rPr>
          <w:rStyle w:val="libArabicChar"/>
          <w:rtl/>
        </w:rPr>
        <w:t xml:space="preserve"> </w:t>
      </w:r>
      <w:r w:rsidRPr="001E49D7">
        <w:rPr>
          <w:rStyle w:val="libArabicChar"/>
          <w:rFonts w:hint="cs"/>
          <w:rtl/>
        </w:rPr>
        <w:t>سأل</w:t>
      </w:r>
      <w:r w:rsidRPr="001E49D7">
        <w:rPr>
          <w:rStyle w:val="libArabicChar"/>
          <w:rtl/>
        </w:rPr>
        <w:t xml:space="preserve"> </w:t>
      </w:r>
      <w:r w:rsidRPr="001E49D7">
        <w:rPr>
          <w:rStyle w:val="libArabicChar"/>
          <w:rFonts w:hint="cs"/>
          <w:rtl/>
        </w:rPr>
        <w:t>جبرئيل</w:t>
      </w:r>
      <w:r w:rsidRPr="001E49D7">
        <w:rPr>
          <w:rStyle w:val="libArabicChar"/>
          <w:rtl/>
        </w:rPr>
        <w:t xml:space="preserve"> : </w:t>
      </w:r>
      <w:r w:rsidRPr="001E49D7">
        <w:rPr>
          <w:rStyle w:val="libArabicChar"/>
          <w:rFonts w:hint="cs"/>
          <w:rtl/>
        </w:rPr>
        <w:t>كيف</w:t>
      </w:r>
      <w:r w:rsidRPr="001E49D7">
        <w:rPr>
          <w:rStyle w:val="libArabicChar"/>
          <w:rtl/>
        </w:rPr>
        <w:t xml:space="preserve"> </w:t>
      </w:r>
      <w:r w:rsidRPr="001E49D7">
        <w:rPr>
          <w:rStyle w:val="libArabicChar"/>
          <w:rFonts w:hint="cs"/>
          <w:rtl/>
        </w:rPr>
        <w:t>كان</w:t>
      </w:r>
      <w:r w:rsidRPr="001E49D7">
        <w:rPr>
          <w:rStyle w:val="libArabicChar"/>
          <w:rtl/>
        </w:rPr>
        <w:t xml:space="preserve"> </w:t>
      </w:r>
      <w:r w:rsidRPr="001E49D7">
        <w:rPr>
          <w:rStyle w:val="libArabicChar"/>
          <w:rFonts w:hint="cs"/>
          <w:rtl/>
        </w:rPr>
        <w:t>م</w:t>
      </w:r>
      <w:r w:rsidR="00F74C81" w:rsidRPr="00EC230E">
        <w:rPr>
          <w:rStyle w:val="libArabicChar"/>
          <w:rFonts w:hint="cs"/>
          <w:rtl/>
        </w:rPr>
        <w:t>ه</w:t>
      </w:r>
      <w:r w:rsidRPr="001E49D7">
        <w:rPr>
          <w:rStyle w:val="libArabicChar"/>
          <w:rFonts w:hint="cs"/>
          <w:rtl/>
        </w:rPr>
        <w:t>لك</w:t>
      </w:r>
      <w:r w:rsidRPr="001E49D7">
        <w:rPr>
          <w:rStyle w:val="libArabicChar"/>
          <w:rtl/>
        </w:rPr>
        <w:t xml:space="preserve"> </w:t>
      </w:r>
      <w:r w:rsidRPr="001E49D7">
        <w:rPr>
          <w:rStyle w:val="libArabicChar"/>
          <w:rFonts w:hint="cs"/>
          <w:rtl/>
        </w:rPr>
        <w:t>قوم</w:t>
      </w:r>
      <w:r w:rsidRPr="001E49D7">
        <w:rPr>
          <w:rStyle w:val="libArabicChar"/>
          <w:rtl/>
        </w:rPr>
        <w:t xml:space="preserve"> </w:t>
      </w:r>
      <w:r w:rsidRPr="001E49D7">
        <w:rPr>
          <w:rStyle w:val="libArabicChar"/>
          <w:rFonts w:hint="cs"/>
          <w:rtl/>
        </w:rPr>
        <w:t>صالح</w:t>
      </w:r>
      <w:r w:rsidR="000D7666" w:rsidRPr="000D7666">
        <w:rPr>
          <w:rStyle w:val="libAlaemChar"/>
          <w:rtl/>
        </w:rPr>
        <w:t xml:space="preserve"> عليه‌السلام </w:t>
      </w:r>
      <w:r w:rsidRPr="001E49D7">
        <w:rPr>
          <w:rStyle w:val="libArabicChar"/>
          <w:rFonts w:hint="cs"/>
          <w:rtl/>
        </w:rPr>
        <w:t>؟</w:t>
      </w:r>
      <w:r w:rsidRPr="001E49D7">
        <w:rPr>
          <w:rStyle w:val="libArabicChar"/>
          <w:rtl/>
        </w:rPr>
        <w:t xml:space="preserve"> </w:t>
      </w:r>
      <w:r w:rsidRPr="001E49D7">
        <w:rPr>
          <w:rStyle w:val="libArabicChar"/>
          <w:rFonts w:hint="cs"/>
          <w:rtl/>
        </w:rPr>
        <w:t>فقال</w:t>
      </w:r>
      <w:r w:rsidRPr="001E49D7">
        <w:rPr>
          <w:rStyle w:val="libArabicChar"/>
          <w:rtl/>
        </w:rPr>
        <w:t xml:space="preserve">: </w:t>
      </w:r>
      <w:r w:rsidRPr="001E49D7">
        <w:rPr>
          <w:rStyle w:val="libArabicChar"/>
          <w:rFonts w:hint="cs"/>
          <w:rtl/>
        </w:rPr>
        <w:t>يا</w:t>
      </w:r>
      <w:r w:rsidRPr="001E49D7">
        <w:rPr>
          <w:rStyle w:val="libArabicChar"/>
          <w:rtl/>
        </w:rPr>
        <w:t xml:space="preserve"> </w:t>
      </w:r>
      <w:r w:rsidRPr="001E49D7">
        <w:rPr>
          <w:rStyle w:val="libArabicChar"/>
          <w:rFonts w:hint="cs"/>
          <w:rtl/>
        </w:rPr>
        <w:t>محمد</w:t>
      </w:r>
      <w:r w:rsidRPr="001E49D7">
        <w:rPr>
          <w:rStyle w:val="libArabicChar"/>
          <w:rtl/>
        </w:rPr>
        <w:t xml:space="preserve"> </w:t>
      </w:r>
      <w:r w:rsidR="00B330A4" w:rsidRPr="00B330A4">
        <w:rPr>
          <w:rStyle w:val="libAlaemChar"/>
          <w:rtl/>
        </w:rPr>
        <w:t xml:space="preserve"> صلى‌الله‌عليه‌وآله‌وسلم </w:t>
      </w:r>
      <w:r w:rsidRPr="001E49D7">
        <w:rPr>
          <w:rStyle w:val="libArabicChar"/>
          <w:rtl/>
        </w:rPr>
        <w:t xml:space="preserve"> </w:t>
      </w:r>
      <w:r w:rsidRPr="001E49D7">
        <w:rPr>
          <w:rStyle w:val="libArabicChar"/>
          <w:rFonts w:hint="cs"/>
          <w:rtl/>
        </w:rPr>
        <w:t>ان</w:t>
      </w:r>
      <w:r w:rsidRPr="001E49D7">
        <w:rPr>
          <w:rStyle w:val="libArabicChar"/>
          <w:rtl/>
        </w:rPr>
        <w:t xml:space="preserve"> </w:t>
      </w:r>
      <w:r w:rsidRPr="001E49D7">
        <w:rPr>
          <w:rStyle w:val="libArabicChar"/>
          <w:rFonts w:hint="cs"/>
          <w:rtl/>
        </w:rPr>
        <w:t>صالحاً</w:t>
      </w:r>
      <w:r w:rsidRPr="001E49D7">
        <w:rPr>
          <w:rStyle w:val="libArabicChar"/>
          <w:rtl/>
        </w:rPr>
        <w:t xml:space="preserve"> </w:t>
      </w:r>
      <w:r w:rsidRPr="001E49D7">
        <w:rPr>
          <w:rStyle w:val="libArabicChar"/>
          <w:rFonts w:hint="cs"/>
          <w:rtl/>
        </w:rPr>
        <w:t>بعث</w:t>
      </w:r>
      <w:r w:rsidRPr="001E49D7">
        <w:rPr>
          <w:rStyle w:val="libArabicChar"/>
          <w:rtl/>
        </w:rPr>
        <w:t xml:space="preserve"> </w:t>
      </w:r>
      <w:r w:rsidRPr="001E49D7">
        <w:rPr>
          <w:rStyle w:val="libArabicChar"/>
          <w:rFonts w:hint="cs"/>
          <w:rtl/>
        </w:rPr>
        <w:t>الى</w:t>
      </w:r>
      <w:r w:rsidRPr="001E49D7">
        <w:rPr>
          <w:rStyle w:val="libArabicChar"/>
          <w:rtl/>
        </w:rPr>
        <w:t xml:space="preserve"> </w:t>
      </w:r>
      <w:r w:rsidRPr="001E49D7">
        <w:rPr>
          <w:rStyle w:val="libArabicChar"/>
          <w:rFonts w:hint="cs"/>
          <w:rtl/>
        </w:rPr>
        <w:t>قوم</w:t>
      </w:r>
      <w:r w:rsidR="00F74C81" w:rsidRPr="00EC230E">
        <w:rPr>
          <w:rStyle w:val="libArabicChar"/>
          <w:rFonts w:hint="cs"/>
          <w:rtl/>
        </w:rPr>
        <w:t>ه</w:t>
      </w:r>
      <w:r w:rsidRPr="001E49D7">
        <w:rPr>
          <w:rStyle w:val="libArabicChar"/>
          <w:rtl/>
        </w:rPr>
        <w:t xml:space="preserve"> </w:t>
      </w:r>
      <w:r w:rsidRPr="001E49D7">
        <w:rPr>
          <w:rStyle w:val="libArabicChar"/>
          <w:rFonts w:hint="cs"/>
          <w:rtl/>
        </w:rPr>
        <w:t>و</w:t>
      </w:r>
      <w:r w:rsidRPr="001E49D7">
        <w:rPr>
          <w:rStyle w:val="libArabicChar"/>
          <w:rtl/>
        </w:rPr>
        <w:t xml:space="preserve"> </w:t>
      </w:r>
      <w:r w:rsidR="00F74C81" w:rsidRPr="00EC230E">
        <w:rPr>
          <w:rStyle w:val="libArabicChar"/>
          <w:rFonts w:hint="cs"/>
          <w:rtl/>
        </w:rPr>
        <w:t>ه</w:t>
      </w:r>
      <w:r w:rsidRPr="001E49D7">
        <w:rPr>
          <w:rStyle w:val="libArabicChar"/>
          <w:rFonts w:hint="cs"/>
          <w:rtl/>
        </w:rPr>
        <w:t>و</w:t>
      </w:r>
      <w:r w:rsidRPr="001E49D7">
        <w:rPr>
          <w:rStyle w:val="libArabicChar"/>
          <w:rtl/>
        </w:rPr>
        <w:t xml:space="preserve"> </w:t>
      </w:r>
      <w:r w:rsidRPr="001E49D7">
        <w:rPr>
          <w:rStyle w:val="libArabicChar"/>
          <w:rFonts w:hint="cs"/>
          <w:rtl/>
        </w:rPr>
        <w:t>ابن</w:t>
      </w:r>
      <w:r w:rsidRPr="001E49D7">
        <w:rPr>
          <w:rStyle w:val="libArabicChar"/>
          <w:rtl/>
        </w:rPr>
        <w:t xml:space="preserve"> </w:t>
      </w:r>
      <w:r w:rsidRPr="001E49D7">
        <w:rPr>
          <w:rStyle w:val="libArabicChar"/>
          <w:rFonts w:hint="cs"/>
          <w:rtl/>
        </w:rPr>
        <w:t>ستة</w:t>
      </w:r>
      <w:r w:rsidRPr="001E49D7">
        <w:rPr>
          <w:rStyle w:val="libArabicChar"/>
          <w:rtl/>
        </w:rPr>
        <w:t xml:space="preserve"> </w:t>
      </w:r>
      <w:r w:rsidRPr="001E49D7">
        <w:rPr>
          <w:rStyle w:val="libArabicChar"/>
          <w:rFonts w:hint="cs"/>
          <w:rtl/>
        </w:rPr>
        <w:t>عشر</w:t>
      </w:r>
      <w:r w:rsidRPr="001E49D7">
        <w:rPr>
          <w:rStyle w:val="libArabicChar"/>
          <w:rtl/>
        </w:rPr>
        <w:t xml:space="preserve"> </w:t>
      </w:r>
      <w:r w:rsidRPr="001E49D7">
        <w:rPr>
          <w:rStyle w:val="libArabicChar"/>
          <w:rFonts w:hint="cs"/>
          <w:rtl/>
        </w:rPr>
        <w:t>سنة</w:t>
      </w:r>
      <w:r w:rsidRPr="001E49D7">
        <w:rPr>
          <w:rStyle w:val="libArabicChar"/>
          <w:rtl/>
        </w:rPr>
        <w:t xml:space="preserve"> ... </w:t>
      </w:r>
      <w:r w:rsidRPr="001E49D7">
        <w:rPr>
          <w:rStyle w:val="libArabicChar"/>
          <w:rFonts w:hint="cs"/>
          <w:rtl/>
        </w:rPr>
        <w:t>و</w:t>
      </w:r>
      <w:r w:rsidRPr="001E49D7">
        <w:rPr>
          <w:rStyle w:val="libArabicChar"/>
          <w:rtl/>
        </w:rPr>
        <w:t xml:space="preserve"> </w:t>
      </w:r>
      <w:r w:rsidRPr="001E49D7">
        <w:rPr>
          <w:rStyle w:val="libArabicChar"/>
          <w:rFonts w:hint="cs"/>
          <w:rtl/>
        </w:rPr>
        <w:t>كان</w:t>
      </w:r>
      <w:r w:rsidRPr="001E49D7">
        <w:rPr>
          <w:rStyle w:val="libArabicChar"/>
          <w:rtl/>
        </w:rPr>
        <w:t xml:space="preserve"> </w:t>
      </w:r>
      <w:r w:rsidRPr="001E49D7">
        <w:rPr>
          <w:rStyle w:val="libArabicChar"/>
          <w:rFonts w:hint="cs"/>
          <w:rtl/>
        </w:rPr>
        <w:t>ل</w:t>
      </w:r>
      <w:r w:rsidR="00F74C81" w:rsidRPr="00EC230E">
        <w:rPr>
          <w:rStyle w:val="libArabicChar"/>
          <w:rFonts w:hint="cs"/>
          <w:rtl/>
        </w:rPr>
        <w:t>ه</w:t>
      </w:r>
      <w:r w:rsidRPr="001E49D7">
        <w:rPr>
          <w:rStyle w:val="libArabicChar"/>
          <w:rFonts w:hint="cs"/>
          <w:rtl/>
        </w:rPr>
        <w:t>م</w:t>
      </w:r>
      <w:r w:rsidRPr="001E49D7">
        <w:rPr>
          <w:rStyle w:val="libArabicChar"/>
          <w:rtl/>
        </w:rPr>
        <w:t xml:space="preserve"> </w:t>
      </w:r>
      <w:r w:rsidRPr="001E49D7">
        <w:rPr>
          <w:rStyle w:val="libArabicChar"/>
          <w:rFonts w:hint="cs"/>
          <w:rtl/>
        </w:rPr>
        <w:t>سبعون</w:t>
      </w:r>
      <w:r w:rsidRPr="001E49D7">
        <w:rPr>
          <w:rStyle w:val="libArabicChar"/>
          <w:rtl/>
        </w:rPr>
        <w:t xml:space="preserve"> </w:t>
      </w:r>
      <w:r w:rsidRPr="001E49D7">
        <w:rPr>
          <w:rStyle w:val="libArabicChar"/>
          <w:rFonts w:hint="cs"/>
          <w:rtl/>
        </w:rPr>
        <w:t>صنماً</w:t>
      </w:r>
      <w:r w:rsidRPr="001E49D7">
        <w:rPr>
          <w:rStyle w:val="libArabicChar"/>
          <w:rtl/>
        </w:rPr>
        <w:t xml:space="preserve"> </w:t>
      </w:r>
      <w:r w:rsidRPr="001E49D7">
        <w:rPr>
          <w:rStyle w:val="libArabicChar"/>
          <w:rFonts w:hint="cs"/>
          <w:rtl/>
        </w:rPr>
        <w:t>يعبدون</w:t>
      </w:r>
      <w:r w:rsidR="00F74C81" w:rsidRPr="00EC230E">
        <w:rPr>
          <w:rStyle w:val="libArabicChar"/>
          <w:rFonts w:hint="cs"/>
          <w:rtl/>
        </w:rPr>
        <w:t>ه</w:t>
      </w:r>
      <w:r w:rsidRPr="001E49D7">
        <w:rPr>
          <w:rStyle w:val="libArabicChar"/>
          <w:rFonts w:hint="cs"/>
          <w:rtl/>
        </w:rPr>
        <w:t>ا</w:t>
      </w:r>
      <w:r w:rsidRPr="001E49D7">
        <w:rPr>
          <w:rStyle w:val="libArabicChar"/>
          <w:rtl/>
        </w:rPr>
        <w:t xml:space="preserve"> </w:t>
      </w:r>
      <w:r w:rsidRPr="001E49D7">
        <w:rPr>
          <w:rStyle w:val="libArabicChar"/>
          <w:rFonts w:hint="cs"/>
          <w:rtl/>
        </w:rPr>
        <w:t>من</w:t>
      </w:r>
      <w:r w:rsidRPr="001E49D7">
        <w:rPr>
          <w:rStyle w:val="libArabicChar"/>
          <w:rtl/>
        </w:rPr>
        <w:t xml:space="preserve"> </w:t>
      </w:r>
      <w:r w:rsidRPr="001E49D7">
        <w:rPr>
          <w:rStyle w:val="libArabicChar"/>
          <w:rFonts w:hint="cs"/>
          <w:rtl/>
        </w:rPr>
        <w:t>دون</w:t>
      </w:r>
      <w:r w:rsidRPr="001E49D7">
        <w:rPr>
          <w:rStyle w:val="libArabicChar"/>
          <w:rtl/>
        </w:rPr>
        <w:t xml:space="preserve"> اللّ</w:t>
      </w:r>
      <w:r w:rsidR="00F74C81" w:rsidRPr="00EC230E">
        <w:rPr>
          <w:rStyle w:val="libArabicChar"/>
          <w:rFonts w:hint="cs"/>
          <w:rtl/>
        </w:rPr>
        <w:t>ه</w:t>
      </w:r>
      <w:r>
        <w:rPr>
          <w:rtl/>
        </w:rPr>
        <w:t xml:space="preserve">  </w:t>
      </w:r>
      <w:r w:rsidRPr="001E49D7">
        <w:rPr>
          <w:rStyle w:val="libFootnotenumChar"/>
          <w:rtl/>
        </w:rPr>
        <w:t>(1)</w:t>
      </w:r>
    </w:p>
    <w:p w:rsidR="007D01F0" w:rsidRDefault="007D01F0" w:rsidP="00DC3E3F">
      <w:pPr>
        <w:pStyle w:val="libNormal"/>
        <w:rPr>
          <w:rtl/>
        </w:rPr>
      </w:pPr>
      <w:r>
        <w:rPr>
          <w:rtl/>
        </w:rPr>
        <w:t>امام باقر</w:t>
      </w:r>
      <w:r w:rsidR="000D7666" w:rsidRPr="000D7666">
        <w:rPr>
          <w:rStyle w:val="libAlaemChar"/>
          <w:rtl/>
        </w:rPr>
        <w:t xml:space="preserve"> عليه‌السلام </w:t>
      </w:r>
      <w:r>
        <w:rPr>
          <w:rtl/>
        </w:rPr>
        <w:t>سے روايت ہے كہآپ(ع) نے فرمايا : جناب رسول خدا</w:t>
      </w:r>
      <w:r w:rsidR="00B330A4" w:rsidRPr="00B330A4">
        <w:rPr>
          <w:rStyle w:val="libAlaemChar"/>
          <w:rtl/>
        </w:rPr>
        <w:t xml:space="preserve"> صلى‌الله‌عليه‌وآله‌وسلم </w:t>
      </w:r>
      <w:r>
        <w:rPr>
          <w:rtl/>
        </w:rPr>
        <w:t xml:space="preserve"> نے جبرئيل(ع) سے سوال كيا كہ قوم صالحكى ہلاكت كيسے ہوئي تو حضرت جبرئيل نے جواب ديا : اے رسول الله </w:t>
      </w:r>
      <w:r w:rsidR="00B330A4" w:rsidRPr="00B330A4">
        <w:rPr>
          <w:rStyle w:val="libAlaemChar"/>
          <w:rtl/>
        </w:rPr>
        <w:t xml:space="preserve"> صلى‌الله‌عليه‌وآله‌وسلم </w:t>
      </w:r>
      <w:r>
        <w:rPr>
          <w:rtl/>
        </w:rPr>
        <w:t xml:space="preserve"> جب حضرت صالح</w:t>
      </w:r>
      <w:r w:rsidR="000D7666" w:rsidRPr="000D7666">
        <w:rPr>
          <w:rStyle w:val="libAlaemChar"/>
          <w:rtl/>
        </w:rPr>
        <w:t xml:space="preserve"> عليه‌السلام </w:t>
      </w:r>
      <w:r>
        <w:rPr>
          <w:rtl/>
        </w:rPr>
        <w:t>اپنى قوم مي</w:t>
      </w:r>
      <w:r w:rsidR="005619DD">
        <w:rPr>
          <w:rtl/>
        </w:rPr>
        <w:t xml:space="preserve">ں </w:t>
      </w:r>
      <w:r>
        <w:rPr>
          <w:rtl/>
        </w:rPr>
        <w:t>معبوث ہوئے تو 16 سال كے تھے ... اور انكى قوم كے ستر 70 بت تھے كہ خدا كے علاوہ جنكى وہ پوجا كرتے تھے_</w:t>
      </w:r>
    </w:p>
    <w:p w:rsidR="007D01F0" w:rsidRDefault="007D01F0" w:rsidP="00DC3E3F">
      <w:pPr>
        <w:pStyle w:val="libNormal"/>
        <w:rPr>
          <w:rtl/>
        </w:rPr>
      </w:pPr>
      <w:r>
        <w:rPr>
          <w:rtl/>
        </w:rPr>
        <w:t>انبياء</w:t>
      </w:r>
      <w:r w:rsidR="000D7666" w:rsidRPr="000D7666">
        <w:rPr>
          <w:rStyle w:val="libAlaemChar"/>
          <w:rtl/>
        </w:rPr>
        <w:t xml:space="preserve"> عليه‌السلام </w:t>
      </w:r>
      <w:r>
        <w:rPr>
          <w:rtl/>
        </w:rPr>
        <w:t>:انبياء</w:t>
      </w:r>
      <w:r w:rsidR="000D7666" w:rsidRPr="000D7666">
        <w:rPr>
          <w:rStyle w:val="libAlaemChar"/>
          <w:rtl/>
        </w:rPr>
        <w:t xml:space="preserve"> عليه‌السلام </w:t>
      </w:r>
      <w:r>
        <w:rPr>
          <w:rtl/>
        </w:rPr>
        <w:t>كا انتخاب 4; انبياء</w:t>
      </w:r>
      <w:r w:rsidR="000D7666" w:rsidRPr="000D7666">
        <w:rPr>
          <w:rStyle w:val="libAlaemChar"/>
          <w:rtl/>
        </w:rPr>
        <w:t xml:space="preserve"> عليه‌السلام </w:t>
      </w:r>
      <w:r>
        <w:rPr>
          <w:rtl/>
        </w:rPr>
        <w:t>كا خوشنام ہونا 4; انبياء</w:t>
      </w:r>
      <w:r w:rsidR="000D7666" w:rsidRPr="000D7666">
        <w:rPr>
          <w:rStyle w:val="libAlaemChar"/>
          <w:rtl/>
        </w:rPr>
        <w:t xml:space="preserve"> عليه‌السلام </w:t>
      </w:r>
      <w:r>
        <w:rPr>
          <w:rtl/>
        </w:rPr>
        <w:t>كى خصوصيات 4; گذشتہ انبياء</w:t>
      </w:r>
    </w:p>
    <w:p w:rsidR="007D01F0" w:rsidRDefault="007D01F0" w:rsidP="00DC3E3F">
      <w:pPr>
        <w:pStyle w:val="libNormal"/>
        <w:rPr>
          <w:rtl/>
        </w:rPr>
      </w:pPr>
      <w:r>
        <w:rPr>
          <w:rtl/>
        </w:rPr>
        <w:t>تقليد :اندھى تقليد كا زمينہ 12;نيك افراد كى تقليد 9</w:t>
      </w:r>
    </w:p>
    <w:p w:rsidR="007D01F0" w:rsidRDefault="007D01F0" w:rsidP="00DC3E3F">
      <w:pPr>
        <w:pStyle w:val="libNormal"/>
        <w:rPr>
          <w:rtl/>
        </w:rPr>
      </w:pPr>
      <w:r>
        <w:rPr>
          <w:rtl/>
        </w:rPr>
        <w:t>توحيد :توحيد عبادى كى طرف دعوت 7،10،15</w:t>
      </w:r>
    </w:p>
    <w:p w:rsidR="007D01F0" w:rsidRDefault="007D01F0" w:rsidP="00DC3E3F">
      <w:pPr>
        <w:pStyle w:val="libNormal"/>
        <w:rPr>
          <w:rtl/>
        </w:rPr>
      </w:pPr>
      <w:r>
        <w:rPr>
          <w:rtl/>
        </w:rPr>
        <w:t>حق :حق كو قبول كرنے كے موانع 11</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 ج 8 ; ص 185، ح 213; بحار الانوار ج 11 ، ص 377، ح 3_</w:t>
      </w:r>
    </w:p>
    <w:p w:rsidR="001E49D7" w:rsidRDefault="002C39E3" w:rsidP="007F146C">
      <w:pPr>
        <w:pStyle w:val="libPoemTini"/>
        <w:rPr>
          <w:rtl/>
        </w:rPr>
      </w:pPr>
      <w:r>
        <w:rPr>
          <w:rtl/>
        </w:rPr>
        <w:br w:type="page"/>
      </w:r>
    </w:p>
    <w:p w:rsidR="007D01F0" w:rsidRDefault="007D01F0" w:rsidP="00DC3E3F">
      <w:pPr>
        <w:pStyle w:val="libNormal"/>
        <w:rPr>
          <w:rtl/>
        </w:rPr>
      </w:pPr>
      <w:r>
        <w:rPr>
          <w:rtl/>
        </w:rPr>
        <w:lastRenderedPageBreak/>
        <w:t>رشد :فكرى رشد كے موانع 11</w:t>
      </w:r>
    </w:p>
    <w:p w:rsidR="007D01F0" w:rsidRDefault="007D01F0" w:rsidP="00DC3E3F">
      <w:pPr>
        <w:pStyle w:val="libNormal"/>
        <w:rPr>
          <w:rtl/>
        </w:rPr>
      </w:pPr>
      <w:r>
        <w:rPr>
          <w:rtl/>
        </w:rPr>
        <w:t>روايت : 16</w:t>
      </w:r>
    </w:p>
    <w:p w:rsidR="007D01F0" w:rsidRDefault="007D01F0" w:rsidP="00DC3E3F">
      <w:pPr>
        <w:pStyle w:val="libNormal"/>
        <w:rPr>
          <w:rtl/>
        </w:rPr>
      </w:pPr>
      <w:r>
        <w:rPr>
          <w:rtl/>
        </w:rPr>
        <w:t>صالح</w:t>
      </w:r>
      <w:r w:rsidR="000D7666" w:rsidRPr="000D7666">
        <w:rPr>
          <w:rStyle w:val="libAlaemChar"/>
          <w:rtl/>
        </w:rPr>
        <w:t xml:space="preserve"> عليه‌السلام </w:t>
      </w:r>
      <w:r>
        <w:rPr>
          <w:rtl/>
        </w:rPr>
        <w:t>:حضرت صالح</w:t>
      </w:r>
      <w:r w:rsidR="000D7666" w:rsidRPr="000D7666">
        <w:rPr>
          <w:rStyle w:val="libAlaemChar"/>
          <w:rtl/>
        </w:rPr>
        <w:t xml:space="preserve"> عليه‌السلام </w:t>
      </w:r>
      <w:r>
        <w:rPr>
          <w:rtl/>
        </w:rPr>
        <w:t>كا اپنى ذمہ دارى پر عمل پيدا ہونا 13; حضرت صالح(ع) كا شرك كے خلاف جہاد 6،7 ، 8 ;حضرت صالح</w:t>
      </w:r>
      <w:r w:rsidR="000D7666" w:rsidRPr="000D7666">
        <w:rPr>
          <w:rStyle w:val="libAlaemChar"/>
          <w:rtl/>
        </w:rPr>
        <w:t xml:space="preserve"> عليه‌السلام </w:t>
      </w:r>
      <w:r>
        <w:rPr>
          <w:rtl/>
        </w:rPr>
        <w:t>كا قصہ 6، 13; حضرت صالح</w:t>
      </w:r>
      <w:r w:rsidR="000D7666" w:rsidRPr="000D7666">
        <w:rPr>
          <w:rStyle w:val="libAlaemChar"/>
          <w:rtl/>
        </w:rPr>
        <w:t xml:space="preserve"> عليه‌السلام </w:t>
      </w:r>
      <w:r>
        <w:rPr>
          <w:rtl/>
        </w:rPr>
        <w:t>كا نابغہ ہونا 1;حضرت صالح(ع) كى تبليغ 6; حضرت صالح(ع) كى دعوت7، 10، 13، 15; حضرت صالح</w:t>
      </w:r>
      <w:r w:rsidR="000D7666" w:rsidRPr="000D7666">
        <w:rPr>
          <w:rStyle w:val="libAlaemChar"/>
          <w:rtl/>
        </w:rPr>
        <w:t xml:space="preserve"> عليه‌السلام </w:t>
      </w:r>
      <w:r>
        <w:rPr>
          <w:rtl/>
        </w:rPr>
        <w:t>كى رسالت 13; حضرت صالح</w:t>
      </w:r>
      <w:r w:rsidR="000D7666" w:rsidRPr="000D7666">
        <w:rPr>
          <w:rStyle w:val="libAlaemChar"/>
          <w:rtl/>
        </w:rPr>
        <w:t xml:space="preserve"> عليه‌السلام </w:t>
      </w:r>
      <w:r>
        <w:rPr>
          <w:rtl/>
        </w:rPr>
        <w:t>كى سرزنش 17; حضرت صالح</w:t>
      </w:r>
      <w:r w:rsidR="000D7666" w:rsidRPr="000D7666">
        <w:rPr>
          <w:rStyle w:val="libAlaemChar"/>
          <w:rtl/>
        </w:rPr>
        <w:t xml:space="preserve"> عليه‌السلام </w:t>
      </w:r>
      <w:r>
        <w:rPr>
          <w:rtl/>
        </w:rPr>
        <w:t>كى صلاحتي</w:t>
      </w:r>
      <w:r w:rsidR="005619DD">
        <w:rPr>
          <w:rtl/>
        </w:rPr>
        <w:t xml:space="preserve">ں </w:t>
      </w:r>
      <w:r>
        <w:rPr>
          <w:rtl/>
        </w:rPr>
        <w:t>2; حضرت صالح(ع) كى كوشش 13;حضرت صالح(ع) كى ہوشيارى 15 ; حضرت صالح(ع) كے انذاز 6; حضرت صالح(ع) كے فضائل 1، 2; حضرت صالح(ع) كے مخاطبين 10; حضرت صالح(ع) كے نابغہ ہونے كے آثار 3; حضرت صالح</w:t>
      </w:r>
      <w:r w:rsidR="000D7666" w:rsidRPr="000D7666">
        <w:rPr>
          <w:rStyle w:val="libAlaemChar"/>
          <w:rtl/>
        </w:rPr>
        <w:t xml:space="preserve"> عليه‌السلام </w:t>
      </w:r>
      <w:r>
        <w:rPr>
          <w:rtl/>
        </w:rPr>
        <w:t>نبوت سے پہلے 1</w:t>
      </w:r>
    </w:p>
    <w:p w:rsidR="007D01F0" w:rsidRDefault="007D01F0" w:rsidP="00DC3E3F">
      <w:pPr>
        <w:pStyle w:val="libNormal"/>
        <w:rPr>
          <w:rtl/>
        </w:rPr>
      </w:pPr>
      <w:r>
        <w:rPr>
          <w:rtl/>
        </w:rPr>
        <w:t>قومى تعصب :قومى تعصب كے آثار 11، 12</w:t>
      </w:r>
    </w:p>
    <w:p w:rsidR="007D01F0" w:rsidRDefault="007D01F0" w:rsidP="00DC3E3F">
      <w:pPr>
        <w:pStyle w:val="libNormal"/>
        <w:rPr>
          <w:rtl/>
        </w:rPr>
      </w:pPr>
      <w:r>
        <w:rPr>
          <w:rtl/>
        </w:rPr>
        <w:t>قوم ثمود :قوم ثمود اورتوحيد عبادى 14; قوم ثمود اور حضرت صالح</w:t>
      </w:r>
      <w:r w:rsidR="000D7666" w:rsidRPr="000D7666">
        <w:rPr>
          <w:rStyle w:val="libAlaemChar"/>
          <w:rtl/>
        </w:rPr>
        <w:t xml:space="preserve"> عليه‌السلام </w:t>
      </w:r>
      <w:r>
        <w:rPr>
          <w:rtl/>
        </w:rPr>
        <w:t>1، 2، 3، 7، 8، 9، 15; قوم ثمود اور درميانى عمر كے لوگ 10; قوم ثمود اور نيك لوگ 5; قوم ثمود كا اقرار 2; قوم ثمود كا شرك 5،6;قوم ثمود كا شك 14، 15; قوم ثمود كا عقيدہ 14;قوم ثمود كو حق كى دعوت 7; قوم ثمود كى اميدي</w:t>
      </w:r>
      <w:r w:rsidR="005619DD">
        <w:rPr>
          <w:rtl/>
        </w:rPr>
        <w:t xml:space="preserve">ں </w:t>
      </w:r>
      <w:r>
        <w:rPr>
          <w:rtl/>
        </w:rPr>
        <w:t>8;قوم ثمود كى بت پرستى 16;قوم ثمود كى تاريخ 3،5، 7، 9، 14، 15; قوم ثمود كى ترقى كے عوامل 3;قوم ثمود كى فكر 3;قوم ثمود كى مخالفت كاسبب 9;قوم ثمود كى مخالفتي</w:t>
      </w:r>
      <w:r w:rsidR="005619DD">
        <w:rPr>
          <w:rtl/>
        </w:rPr>
        <w:t xml:space="preserve">ں </w:t>
      </w:r>
      <w:r>
        <w:rPr>
          <w:rtl/>
        </w:rPr>
        <w:t>7;قوم ثمود كى نااميدى 8; قوم ثمود كى ہلاكت 16;قوم ثمود كے جوان 10</w:t>
      </w:r>
    </w:p>
    <w:p w:rsidR="007D01F0" w:rsidRDefault="007D01F0" w:rsidP="00DC3E3F">
      <w:pPr>
        <w:pStyle w:val="libNormal"/>
        <w:rPr>
          <w:rtl/>
        </w:rPr>
      </w:pPr>
      <w:r>
        <w:rPr>
          <w:rtl/>
        </w:rPr>
        <w:t>متحرك كرنا:متحرك كرنے كے اسباب9</w:t>
      </w:r>
    </w:p>
    <w:p w:rsidR="007D01F0" w:rsidRDefault="007D01F0" w:rsidP="00DC3E3F">
      <w:pPr>
        <w:pStyle w:val="libNormal"/>
        <w:rPr>
          <w:rtl/>
        </w:rPr>
      </w:pPr>
      <w:r>
        <w:rPr>
          <w:rtl/>
        </w:rPr>
        <w:t>مشركين : 5</w:t>
      </w:r>
    </w:p>
    <w:p w:rsidR="001E49D7" w:rsidRDefault="002C39E3" w:rsidP="007F146C">
      <w:pPr>
        <w:pStyle w:val="libPoemTini"/>
        <w:rPr>
          <w:rtl/>
        </w:rPr>
      </w:pPr>
      <w:r>
        <w:rPr>
          <w:rtl/>
        </w:rPr>
        <w:br w:type="page"/>
      </w:r>
    </w:p>
    <w:p w:rsidR="001E49D7" w:rsidRDefault="001E49D7" w:rsidP="00DC3E3F">
      <w:pPr>
        <w:pStyle w:val="Heading2Center"/>
        <w:rPr>
          <w:rtl/>
        </w:rPr>
      </w:pPr>
      <w:bookmarkStart w:id="63" w:name="_Toc27219860"/>
      <w:r>
        <w:rPr>
          <w:rFonts w:hint="cs"/>
          <w:rtl/>
        </w:rPr>
        <w:lastRenderedPageBreak/>
        <w:t>آیت 63</w:t>
      </w:r>
      <w:bookmarkEnd w:id="63"/>
    </w:p>
    <w:p w:rsidR="007D01F0" w:rsidRDefault="00DC3E3F" w:rsidP="00DC3E3F">
      <w:pPr>
        <w:pStyle w:val="libNormal"/>
        <w:rPr>
          <w:rtl/>
        </w:rPr>
      </w:pPr>
      <w:r>
        <w:rPr>
          <w:rStyle w:val="libAieChar"/>
          <w:rtl/>
        </w:rPr>
        <w:t xml:space="preserve"> </w:t>
      </w:r>
      <w:r w:rsidRPr="00DC3E3F">
        <w:rPr>
          <w:rStyle w:val="libAlaemChar"/>
          <w:rtl/>
        </w:rPr>
        <w:t>(</w:t>
      </w:r>
      <w:r w:rsidRPr="001E49D7">
        <w:rPr>
          <w:rStyle w:val="libAieChar"/>
          <w:rtl/>
        </w:rPr>
        <w:t>قَالَ يَا قَوْمِ أَرَأَيْتُمْ إِن كُنتُ عَلَى بَيِّنَةً مِّن رَّبِّي وَآتَانِي مِنْهُ رَحْمَةً فَمَن يَنصُرُنِي مِنَ اللّهِ إِنْ عَصَيْتُهُ فَمَا تَزِيدُونَنِي غَيْرَ تَخْسِيرٍ</w:t>
      </w:r>
      <w:r w:rsidRPr="00DC3E3F">
        <w:rPr>
          <w:rStyle w:val="libAlaemChar"/>
          <w:rtl/>
        </w:rPr>
        <w:t>)</w:t>
      </w:r>
      <w:r w:rsidR="007D01F0">
        <w:rPr>
          <w:rtl/>
        </w:rPr>
        <w:t xml:space="preserve"> </w:t>
      </w:r>
    </w:p>
    <w:p w:rsidR="007D01F0" w:rsidRDefault="007D01F0" w:rsidP="00DC3E3F">
      <w:pPr>
        <w:pStyle w:val="libNormal"/>
        <w:rPr>
          <w:rtl/>
        </w:rPr>
      </w:pPr>
      <w:r>
        <w:rPr>
          <w:rtl/>
        </w:rPr>
        <w:t>انھو</w:t>
      </w:r>
      <w:r w:rsidR="005619DD">
        <w:rPr>
          <w:rtl/>
        </w:rPr>
        <w:t xml:space="preserve">ں </w:t>
      </w:r>
      <w:r>
        <w:rPr>
          <w:rtl/>
        </w:rPr>
        <w:t>نے كہا كہ اے قوم تمھارا كيا خيال ہے كہ اگر مي</w:t>
      </w:r>
      <w:r w:rsidR="005619DD">
        <w:rPr>
          <w:rtl/>
        </w:rPr>
        <w:t xml:space="preserve">ں </w:t>
      </w:r>
      <w:r>
        <w:rPr>
          <w:rtl/>
        </w:rPr>
        <w:t>اپنے پروردگار كى طرف سے دليل ركھتا ہو</w:t>
      </w:r>
      <w:r w:rsidR="005619DD">
        <w:rPr>
          <w:rtl/>
        </w:rPr>
        <w:t xml:space="preserve">ں </w:t>
      </w:r>
      <w:r>
        <w:rPr>
          <w:rtl/>
        </w:rPr>
        <w:t>اور اس نے مجھے رحمت عطا كى ہے تو اگر مي</w:t>
      </w:r>
      <w:r w:rsidR="005619DD">
        <w:rPr>
          <w:rtl/>
        </w:rPr>
        <w:t xml:space="preserve">ں </w:t>
      </w:r>
      <w:r>
        <w:rPr>
          <w:rtl/>
        </w:rPr>
        <w:t>اس كى نافرمانى كرو</w:t>
      </w:r>
      <w:r w:rsidR="005619DD">
        <w:rPr>
          <w:rtl/>
        </w:rPr>
        <w:t xml:space="preserve">ں </w:t>
      </w:r>
      <w:r>
        <w:rPr>
          <w:rtl/>
        </w:rPr>
        <w:t>گا تو اس كے مقابلہ مي</w:t>
      </w:r>
      <w:r w:rsidR="005619DD">
        <w:rPr>
          <w:rtl/>
        </w:rPr>
        <w:t xml:space="preserve">ں </w:t>
      </w:r>
      <w:r>
        <w:rPr>
          <w:rtl/>
        </w:rPr>
        <w:t>كون ميرى مدد كرسكے گا تم تو گھاٹے مي</w:t>
      </w:r>
      <w:r w:rsidR="005619DD">
        <w:rPr>
          <w:rtl/>
        </w:rPr>
        <w:t xml:space="preserve">ں </w:t>
      </w:r>
      <w:r>
        <w:rPr>
          <w:rtl/>
        </w:rPr>
        <w:t>اضافہ كے علاوہ كچھ نہي</w:t>
      </w:r>
      <w:r w:rsidR="005619DD">
        <w:rPr>
          <w:rtl/>
        </w:rPr>
        <w:t xml:space="preserve">ں </w:t>
      </w:r>
      <w:r>
        <w:rPr>
          <w:rtl/>
        </w:rPr>
        <w:t>كرسكتے ہو(63)</w:t>
      </w:r>
    </w:p>
    <w:p w:rsidR="007D01F0" w:rsidRDefault="007D01F0" w:rsidP="00DC3E3F">
      <w:pPr>
        <w:pStyle w:val="libNormal"/>
        <w:rPr>
          <w:rtl/>
        </w:rPr>
      </w:pPr>
      <w:r>
        <w:rPr>
          <w:rtl/>
        </w:rPr>
        <w:t>1_ حضرت صالح(ع) ، كے پاس اپنى رسالت كے ليے معجزہ اورواضح دليل تھي_</w:t>
      </w:r>
      <w:r w:rsidRPr="001E49D7">
        <w:rPr>
          <w:rStyle w:val="libArabicChar"/>
          <w:rtl/>
        </w:rPr>
        <w:t>قال يا قوم ارأيتم ان كنت على بيّنة</w:t>
      </w:r>
    </w:p>
    <w:p w:rsidR="007D01F0" w:rsidRDefault="007D01F0" w:rsidP="00DC3E3F">
      <w:pPr>
        <w:pStyle w:val="libNormal"/>
        <w:rPr>
          <w:rtl/>
        </w:rPr>
      </w:pPr>
      <w:r>
        <w:rPr>
          <w:rtl/>
        </w:rPr>
        <w:t>2_ خداوند متعال، پيغمبرو</w:t>
      </w:r>
      <w:r w:rsidR="005619DD">
        <w:rPr>
          <w:rtl/>
        </w:rPr>
        <w:t xml:space="preserve">ں </w:t>
      </w:r>
      <w:r>
        <w:rPr>
          <w:rtl/>
        </w:rPr>
        <w:t>كو معجزہ اور روشن دليلي</w:t>
      </w:r>
      <w:r w:rsidR="005619DD">
        <w:rPr>
          <w:rtl/>
        </w:rPr>
        <w:t xml:space="preserve">ں </w:t>
      </w:r>
      <w:r>
        <w:rPr>
          <w:rtl/>
        </w:rPr>
        <w:t>عطا كرتا ہے_</w:t>
      </w:r>
      <w:r w:rsidRPr="007C176E">
        <w:rPr>
          <w:rStyle w:val="libArabicChar"/>
          <w:rtl/>
        </w:rPr>
        <w:t>ان كنت على بينة من ربّي</w:t>
      </w:r>
    </w:p>
    <w:p w:rsidR="007D01F0" w:rsidRDefault="007D01F0" w:rsidP="00DC3E3F">
      <w:pPr>
        <w:pStyle w:val="libNormal"/>
        <w:rPr>
          <w:rtl/>
        </w:rPr>
      </w:pPr>
      <w:r>
        <w:rPr>
          <w:rtl/>
        </w:rPr>
        <w:t>3_ خداوند متعال، پيغمبرو</w:t>
      </w:r>
      <w:r w:rsidR="005619DD">
        <w:rPr>
          <w:rtl/>
        </w:rPr>
        <w:t xml:space="preserve">ں </w:t>
      </w:r>
      <w:r>
        <w:rPr>
          <w:rtl/>
        </w:rPr>
        <w:t>كى تربيت اور ان كے امور كى تدبير كرنے والا ہے_</w:t>
      </w:r>
      <w:r w:rsidRPr="007C176E">
        <w:rPr>
          <w:rStyle w:val="libArabicChar"/>
          <w:rtl/>
        </w:rPr>
        <w:t>ان كنت على بينة من ربّي</w:t>
      </w:r>
    </w:p>
    <w:p w:rsidR="007D01F0" w:rsidRDefault="007D01F0" w:rsidP="00DC3E3F">
      <w:pPr>
        <w:pStyle w:val="libNormal"/>
        <w:rPr>
          <w:rtl/>
        </w:rPr>
      </w:pPr>
      <w:r>
        <w:rPr>
          <w:rtl/>
        </w:rPr>
        <w:t>مذكورہ بالا معني، لفظ (ربّ) سے استفادہ كيا گيا ہے جو مربى اور مدّبر كا معنى ديتا ہے_</w:t>
      </w:r>
    </w:p>
    <w:p w:rsidR="007D01F0" w:rsidRDefault="007D01F0" w:rsidP="00DC3E3F">
      <w:pPr>
        <w:pStyle w:val="libNormal"/>
        <w:rPr>
          <w:rtl/>
        </w:rPr>
      </w:pPr>
      <w:r>
        <w:rPr>
          <w:rtl/>
        </w:rPr>
        <w:t>4_ پيغمبرو</w:t>
      </w:r>
      <w:r w:rsidR="005619DD">
        <w:rPr>
          <w:rtl/>
        </w:rPr>
        <w:t xml:space="preserve">ں </w:t>
      </w:r>
      <w:r>
        <w:rPr>
          <w:rtl/>
        </w:rPr>
        <w:t>كو معجزہ اور روشن دليلي</w:t>
      </w:r>
      <w:r w:rsidR="005619DD">
        <w:rPr>
          <w:rtl/>
        </w:rPr>
        <w:t xml:space="preserve">ں </w:t>
      </w:r>
      <w:r>
        <w:rPr>
          <w:rtl/>
        </w:rPr>
        <w:t>عطا كرنے كا مقصد ، نبوت كے امور كى تدبير اور رسالت كے مقاصد مي</w:t>
      </w:r>
      <w:r w:rsidR="005619DD">
        <w:rPr>
          <w:rtl/>
        </w:rPr>
        <w:t xml:space="preserve">ں </w:t>
      </w:r>
      <w:r>
        <w:rPr>
          <w:rtl/>
        </w:rPr>
        <w:t>پيش قدمى ہے_</w:t>
      </w:r>
      <w:r w:rsidRPr="007C176E">
        <w:rPr>
          <w:rStyle w:val="libArabicChar"/>
          <w:rtl/>
        </w:rPr>
        <w:t>ان كنت على بيّنة من ربّي</w:t>
      </w:r>
    </w:p>
    <w:p w:rsidR="007D01F0" w:rsidRDefault="007D01F0" w:rsidP="00DC3E3F">
      <w:pPr>
        <w:pStyle w:val="libNormal"/>
        <w:rPr>
          <w:rtl/>
        </w:rPr>
      </w:pPr>
      <w:r>
        <w:rPr>
          <w:rtl/>
        </w:rPr>
        <w:t>5_ حضرت صالح(ع) ،ہمدرداور كفار سے شفقت اور رحم دلّى سے پيش آتے تھے_</w:t>
      </w:r>
      <w:r w:rsidRPr="007C176E">
        <w:rPr>
          <w:rStyle w:val="libArabicChar"/>
          <w:rtl/>
        </w:rPr>
        <w:t>يا قوم ارايتم</w:t>
      </w:r>
    </w:p>
    <w:p w:rsidR="007D01F0" w:rsidRDefault="007D01F0" w:rsidP="00DC3E3F">
      <w:pPr>
        <w:pStyle w:val="libNormal"/>
        <w:rPr>
          <w:rtl/>
        </w:rPr>
      </w:pPr>
      <w:r>
        <w:rPr>
          <w:rtl/>
        </w:rPr>
        <w:t>''يا قوم'' (انے ميرى قوم) كى تعبير حضرت صالح(ع) كى شفقت اور رحم دلّى سے حكايت ہے_</w:t>
      </w:r>
    </w:p>
    <w:p w:rsidR="007D01F0" w:rsidRDefault="007D01F0" w:rsidP="00DC3E3F">
      <w:pPr>
        <w:pStyle w:val="libNormal"/>
        <w:rPr>
          <w:rtl/>
        </w:rPr>
      </w:pPr>
      <w:r>
        <w:rPr>
          <w:rtl/>
        </w:rPr>
        <w:t>6_ خداوند عالم نے حضرت صالح(ع) كو اپنى خصوصى رحمت</w:t>
      </w:r>
    </w:p>
    <w:p w:rsidR="007C176E" w:rsidRDefault="002C39E3" w:rsidP="007F146C">
      <w:pPr>
        <w:pStyle w:val="libPoemTini"/>
        <w:rPr>
          <w:rtl/>
        </w:rPr>
      </w:pPr>
      <w:r>
        <w:rPr>
          <w:rtl/>
        </w:rPr>
        <w:br w:type="page"/>
      </w:r>
    </w:p>
    <w:p w:rsidR="007D01F0" w:rsidRDefault="007D01F0" w:rsidP="00DC3E3F">
      <w:pPr>
        <w:pStyle w:val="libNormal"/>
        <w:rPr>
          <w:rtl/>
        </w:rPr>
      </w:pPr>
      <w:r>
        <w:rPr>
          <w:rtl/>
        </w:rPr>
        <w:lastRenderedPageBreak/>
        <w:t>سے بہرہ مند فرمايا اور انہي</w:t>
      </w:r>
      <w:r w:rsidR="005619DD">
        <w:rPr>
          <w:rtl/>
        </w:rPr>
        <w:t xml:space="preserve">ں </w:t>
      </w:r>
      <w:r>
        <w:rPr>
          <w:rtl/>
        </w:rPr>
        <w:t>نبوت عطا فرمائي و آتانى منہ رحمةً مقام كى مناسبت سے يہا</w:t>
      </w:r>
      <w:r w:rsidR="005619DD">
        <w:rPr>
          <w:rtl/>
        </w:rPr>
        <w:t xml:space="preserve">ں </w:t>
      </w:r>
      <w:r>
        <w:rPr>
          <w:rtl/>
        </w:rPr>
        <w:t>''رحمة'' سے مر اد مقام نبوت و رسالت ہے_</w:t>
      </w:r>
    </w:p>
    <w:p w:rsidR="007D01F0" w:rsidRDefault="007D01F0" w:rsidP="00DC3E3F">
      <w:pPr>
        <w:pStyle w:val="libNormal"/>
        <w:rPr>
          <w:rtl/>
        </w:rPr>
      </w:pPr>
      <w:r>
        <w:rPr>
          <w:rtl/>
        </w:rPr>
        <w:t>7_ خداوند متعال كى نبوت اور رحمت خاص اس كے پيغمبرو</w:t>
      </w:r>
      <w:r w:rsidR="005619DD">
        <w:rPr>
          <w:rtl/>
        </w:rPr>
        <w:t xml:space="preserve">ں </w:t>
      </w:r>
      <w:r>
        <w:rPr>
          <w:rtl/>
        </w:rPr>
        <w:t>كے ليے ہے_</w:t>
      </w:r>
      <w:r w:rsidRPr="007C176E">
        <w:rPr>
          <w:rStyle w:val="libArabicChar"/>
          <w:rtl/>
        </w:rPr>
        <w:t>و اتانى من</w:t>
      </w:r>
      <w:r w:rsidR="00F74C81" w:rsidRPr="00EC230E">
        <w:rPr>
          <w:rStyle w:val="libArabicChar"/>
          <w:rFonts w:hint="cs"/>
          <w:rtl/>
        </w:rPr>
        <w:t>ه</w:t>
      </w:r>
      <w:r w:rsidRPr="007C176E">
        <w:rPr>
          <w:rStyle w:val="libArabicChar"/>
          <w:rtl/>
        </w:rPr>
        <w:t xml:space="preserve"> </w:t>
      </w:r>
      <w:r w:rsidRPr="007C176E">
        <w:rPr>
          <w:rStyle w:val="libArabicChar"/>
          <w:rFonts w:hint="cs"/>
          <w:rtl/>
        </w:rPr>
        <w:t>رحمة</w:t>
      </w:r>
    </w:p>
    <w:p w:rsidR="007D01F0" w:rsidRDefault="007D01F0" w:rsidP="00DC3E3F">
      <w:pPr>
        <w:pStyle w:val="libNormal"/>
        <w:rPr>
          <w:rtl/>
        </w:rPr>
      </w:pPr>
      <w:r>
        <w:rPr>
          <w:rtl/>
        </w:rPr>
        <w:t>لفظ (رحمة) كا نكرہ لانا ، اسكى عظمت كى دليل ہے جسے يہا</w:t>
      </w:r>
      <w:r w:rsidR="005619DD">
        <w:rPr>
          <w:rtl/>
        </w:rPr>
        <w:t xml:space="preserve">ں </w:t>
      </w:r>
      <w:r>
        <w:rPr>
          <w:rtl/>
        </w:rPr>
        <w:t>رحمت خاص سے تعبير كيا گيا ہے_</w:t>
      </w:r>
    </w:p>
    <w:p w:rsidR="007D01F0" w:rsidRPr="007C176E" w:rsidRDefault="007D01F0" w:rsidP="00DC3E3F">
      <w:pPr>
        <w:pStyle w:val="libNormal"/>
        <w:rPr>
          <w:rStyle w:val="libArabicChar"/>
          <w:rtl/>
        </w:rPr>
      </w:pPr>
      <w:r>
        <w:rPr>
          <w:rtl/>
        </w:rPr>
        <w:t>8_ حضرت صالح</w:t>
      </w:r>
      <w:r w:rsidR="000D7666" w:rsidRPr="000D7666">
        <w:rPr>
          <w:rStyle w:val="libAlaemChar"/>
          <w:rtl/>
        </w:rPr>
        <w:t xml:space="preserve"> عليه‌السلام </w:t>
      </w:r>
      <w:r>
        <w:rPr>
          <w:rtl/>
        </w:rPr>
        <w:t>كى ذمہ داري، توحيد كى تبليغ اور شرك و بت پرستى سے مقابلہ تھا_</w:t>
      </w:r>
      <w:r w:rsidRPr="007C176E">
        <w:rPr>
          <w:rStyle w:val="libArabicChar"/>
          <w:rtl/>
        </w:rPr>
        <w:t>ان كنت على بيّنة من ربّى ... فمن ينصرنى من اللّ</w:t>
      </w:r>
      <w:r w:rsidR="00F74C81" w:rsidRPr="00EC230E">
        <w:rPr>
          <w:rStyle w:val="libArabicChar"/>
          <w:rFonts w:hint="cs"/>
          <w:rtl/>
        </w:rPr>
        <w:t>ه</w:t>
      </w:r>
      <w:r w:rsidRPr="007C176E">
        <w:rPr>
          <w:rStyle w:val="libArabicChar"/>
          <w:rtl/>
        </w:rPr>
        <w:t xml:space="preserve"> </w:t>
      </w:r>
      <w:r w:rsidRPr="007C176E">
        <w:rPr>
          <w:rStyle w:val="libArabicChar"/>
          <w:rFonts w:hint="cs"/>
          <w:rtl/>
        </w:rPr>
        <w:t>ان</w:t>
      </w:r>
      <w:r w:rsidRPr="007C176E">
        <w:rPr>
          <w:rStyle w:val="libArabicChar"/>
          <w:rtl/>
        </w:rPr>
        <w:t xml:space="preserve"> عصيت</w:t>
      </w:r>
      <w:r w:rsidR="00F74C81" w:rsidRPr="00EC230E">
        <w:rPr>
          <w:rStyle w:val="libArabicChar"/>
          <w:rFonts w:hint="cs"/>
          <w:rtl/>
        </w:rPr>
        <w:t>ه</w:t>
      </w:r>
    </w:p>
    <w:p w:rsidR="007D01F0" w:rsidRDefault="007D01F0" w:rsidP="00DC3E3F">
      <w:pPr>
        <w:pStyle w:val="libNormal"/>
        <w:rPr>
          <w:rtl/>
        </w:rPr>
      </w:pPr>
      <w:r>
        <w:rPr>
          <w:rtl/>
        </w:rPr>
        <w:t>جملہ ( ان عصيتہ ) جسكا معنى يہ ہے كہ ( اگر مي</w:t>
      </w:r>
      <w:r w:rsidR="005619DD">
        <w:rPr>
          <w:rtl/>
        </w:rPr>
        <w:t xml:space="preserve">ں </w:t>
      </w:r>
      <w:r>
        <w:rPr>
          <w:rtl/>
        </w:rPr>
        <w:t>خداوند متعال كى نافرمانى كرو</w:t>
      </w:r>
      <w:r w:rsidR="005619DD">
        <w:rPr>
          <w:rtl/>
        </w:rPr>
        <w:t xml:space="preserve">ں </w:t>
      </w:r>
      <w:r>
        <w:rPr>
          <w:rtl/>
        </w:rPr>
        <w:t>)يہ بتا تا ہے (و ا مرنى بابلاغ رسالاتہ) جيسا جملہ (فمن ينصرنى ) سے پہلے تقدير مي</w:t>
      </w:r>
      <w:r w:rsidR="005619DD">
        <w:rPr>
          <w:rtl/>
        </w:rPr>
        <w:t xml:space="preserve">ں </w:t>
      </w:r>
      <w:r>
        <w:rPr>
          <w:rtl/>
        </w:rPr>
        <w:t>ہے_ اسى بناء پر حاصل معنييہ ہوگا ( ان كنت ...) تم خود اسكا فيصلہ كرو كہ اگر مي</w:t>
      </w:r>
      <w:r w:rsidR="005619DD">
        <w:rPr>
          <w:rtl/>
        </w:rPr>
        <w:t xml:space="preserve">ں </w:t>
      </w:r>
      <w:r>
        <w:rPr>
          <w:rtl/>
        </w:rPr>
        <w:t>خدا كا رسول ہو</w:t>
      </w:r>
      <w:r w:rsidR="005619DD">
        <w:rPr>
          <w:rtl/>
        </w:rPr>
        <w:t xml:space="preserve">ں </w:t>
      </w:r>
      <w:r>
        <w:rPr>
          <w:rtl/>
        </w:rPr>
        <w:t>اور وہ مجھے رسالت كے پہنچا نے كا حكم فرمائے_اور اگر اسمي</w:t>
      </w:r>
      <w:r w:rsidR="005619DD">
        <w:rPr>
          <w:rtl/>
        </w:rPr>
        <w:t xml:space="preserve">ں </w:t>
      </w:r>
      <w:r>
        <w:rPr>
          <w:rtl/>
        </w:rPr>
        <w:t>مي</w:t>
      </w:r>
      <w:r w:rsidR="005619DD">
        <w:rPr>
          <w:rtl/>
        </w:rPr>
        <w:t xml:space="preserve">ں </w:t>
      </w:r>
      <w:r>
        <w:rPr>
          <w:rtl/>
        </w:rPr>
        <w:t>كوشش نہ كرو</w:t>
      </w:r>
      <w:r w:rsidR="005619DD">
        <w:rPr>
          <w:rtl/>
        </w:rPr>
        <w:t xml:space="preserve">ں </w:t>
      </w:r>
      <w:r>
        <w:rPr>
          <w:rtl/>
        </w:rPr>
        <w:t>تو كون ہے جو مجھے خدا كے عذاب سے بچالے گا _</w:t>
      </w:r>
    </w:p>
    <w:p w:rsidR="007D01F0" w:rsidRDefault="007D01F0" w:rsidP="00DC3E3F">
      <w:pPr>
        <w:pStyle w:val="libNormal"/>
        <w:rPr>
          <w:rtl/>
        </w:rPr>
      </w:pPr>
      <w:r>
        <w:rPr>
          <w:rtl/>
        </w:rPr>
        <w:t>9_ حضرت صالح</w:t>
      </w:r>
      <w:r w:rsidR="000D7666" w:rsidRPr="000D7666">
        <w:rPr>
          <w:rStyle w:val="libAlaemChar"/>
          <w:rtl/>
        </w:rPr>
        <w:t xml:space="preserve"> عليه‌السلام </w:t>
      </w:r>
      <w:r>
        <w:rPr>
          <w:rtl/>
        </w:rPr>
        <w:t>نے اپنى قوم مي</w:t>
      </w:r>
      <w:r w:rsidR="005619DD">
        <w:rPr>
          <w:rtl/>
        </w:rPr>
        <w:t xml:space="preserve">ں </w:t>
      </w:r>
      <w:r>
        <w:rPr>
          <w:rtl/>
        </w:rPr>
        <w:t>اعلان كيا: اگرمي</w:t>
      </w:r>
      <w:r w:rsidR="005619DD">
        <w:rPr>
          <w:rtl/>
        </w:rPr>
        <w:t xml:space="preserve">ں </w:t>
      </w:r>
      <w:r>
        <w:rPr>
          <w:rtl/>
        </w:rPr>
        <w:t>نے تمھارى بات كو قبول كرليا ( يعنى توحيد پرستى كى دعوت كوترك كردو</w:t>
      </w:r>
      <w:r w:rsidR="005619DD">
        <w:rPr>
          <w:rtl/>
        </w:rPr>
        <w:t xml:space="preserve">ں </w:t>
      </w:r>
      <w:r>
        <w:rPr>
          <w:rtl/>
        </w:rPr>
        <w:t>) توگنہگار اور مستحق عذاب ٹھہرايا جاؤ</w:t>
      </w:r>
      <w:r w:rsidR="005619DD">
        <w:rPr>
          <w:rtl/>
        </w:rPr>
        <w:t xml:space="preserve">ں </w:t>
      </w:r>
      <w:r>
        <w:rPr>
          <w:rtl/>
        </w:rPr>
        <w:t>گا_</w:t>
      </w:r>
      <w:r w:rsidRPr="007C176E">
        <w:rPr>
          <w:rStyle w:val="libArabicChar"/>
          <w:rtl/>
        </w:rPr>
        <w:t>فمن ينصرنى من الله ان عصيت</w:t>
      </w:r>
      <w:r w:rsidR="00F74C81" w:rsidRPr="00EC230E">
        <w:rPr>
          <w:rStyle w:val="libArabicChar"/>
          <w:rFonts w:hint="cs"/>
          <w:rtl/>
        </w:rPr>
        <w:t>ه</w:t>
      </w:r>
    </w:p>
    <w:p w:rsidR="007D01F0" w:rsidRDefault="007D01F0" w:rsidP="00DC3E3F">
      <w:pPr>
        <w:pStyle w:val="libNormal"/>
        <w:rPr>
          <w:rtl/>
        </w:rPr>
      </w:pPr>
      <w:r>
        <w:rPr>
          <w:rtl/>
        </w:rPr>
        <w:t>10_ پيغمبر بھى اگر رسالت اور توحيد كى تبليغ كے سلسلہ مي</w:t>
      </w:r>
      <w:r w:rsidR="005619DD">
        <w:rPr>
          <w:rtl/>
        </w:rPr>
        <w:t xml:space="preserve">ں </w:t>
      </w:r>
      <w:r>
        <w:rPr>
          <w:rtl/>
        </w:rPr>
        <w:t>سہل انگارى كري</w:t>
      </w:r>
      <w:r w:rsidR="005619DD">
        <w:rPr>
          <w:rtl/>
        </w:rPr>
        <w:t xml:space="preserve">ں </w:t>
      </w:r>
      <w:r>
        <w:rPr>
          <w:rtl/>
        </w:rPr>
        <w:t>تو گنہگار ہي</w:t>
      </w:r>
      <w:r w:rsidR="005619DD">
        <w:rPr>
          <w:rtl/>
        </w:rPr>
        <w:t xml:space="preserve">ں </w:t>
      </w:r>
      <w:r>
        <w:rPr>
          <w:rtl/>
        </w:rPr>
        <w:t>_</w:t>
      </w:r>
    </w:p>
    <w:p w:rsidR="007D01F0" w:rsidRDefault="007D01F0" w:rsidP="00DC3E3F">
      <w:pPr>
        <w:pStyle w:val="libArabic"/>
        <w:rPr>
          <w:rtl/>
        </w:rPr>
      </w:pPr>
      <w:r>
        <w:rPr>
          <w:rtl/>
        </w:rPr>
        <w:t>فمن ينصرنى من الله ان عصيت</w:t>
      </w:r>
      <w:r w:rsidR="00F74C81" w:rsidRPr="008C36F4">
        <w:rPr>
          <w:rFonts w:hint="cs"/>
          <w:rtl/>
        </w:rPr>
        <w:t>ه</w:t>
      </w:r>
    </w:p>
    <w:p w:rsidR="007D01F0" w:rsidRDefault="007D01F0" w:rsidP="00DC3E3F">
      <w:pPr>
        <w:pStyle w:val="libNormal"/>
        <w:rPr>
          <w:rtl/>
        </w:rPr>
      </w:pPr>
      <w:r>
        <w:rPr>
          <w:rtl/>
        </w:rPr>
        <w:t>11_ فرمان الہى سے سرپيچى كرنے والے اگر چہ انبياء ہى كيو</w:t>
      </w:r>
      <w:r w:rsidR="005619DD">
        <w:rPr>
          <w:rtl/>
        </w:rPr>
        <w:t xml:space="preserve">ں </w:t>
      </w:r>
      <w:r>
        <w:rPr>
          <w:rtl/>
        </w:rPr>
        <w:t>نہ ہو</w:t>
      </w:r>
      <w:r w:rsidR="005619DD">
        <w:rPr>
          <w:rtl/>
        </w:rPr>
        <w:t xml:space="preserve">ں </w:t>
      </w:r>
      <w:r>
        <w:rPr>
          <w:rtl/>
        </w:rPr>
        <w:t>خدائي عذاب و سزا سے دوچار ہونے كے خطر ے مي</w:t>
      </w:r>
      <w:r w:rsidR="005619DD">
        <w:rPr>
          <w:rtl/>
        </w:rPr>
        <w:t xml:space="preserve">ں </w:t>
      </w:r>
      <w:r>
        <w:rPr>
          <w:rtl/>
        </w:rPr>
        <w:t>ہي</w:t>
      </w:r>
      <w:r w:rsidR="005619DD">
        <w:rPr>
          <w:rtl/>
        </w:rPr>
        <w:t xml:space="preserve">ں </w:t>
      </w:r>
      <w:r>
        <w:rPr>
          <w:rtl/>
        </w:rPr>
        <w:t>_</w:t>
      </w:r>
      <w:r w:rsidRPr="007C176E">
        <w:rPr>
          <w:rStyle w:val="libArabicChar"/>
          <w:rtl/>
        </w:rPr>
        <w:t>فمن ينصرنى من اللّ</w:t>
      </w:r>
      <w:r w:rsidR="00F74C81" w:rsidRPr="00EC230E">
        <w:rPr>
          <w:rStyle w:val="libArabicChar"/>
          <w:rFonts w:hint="cs"/>
          <w:rtl/>
        </w:rPr>
        <w:t>ه</w:t>
      </w:r>
      <w:r w:rsidRPr="007C176E">
        <w:rPr>
          <w:rStyle w:val="libArabicChar"/>
          <w:rtl/>
        </w:rPr>
        <w:t xml:space="preserve"> </w:t>
      </w:r>
      <w:r w:rsidRPr="007C176E">
        <w:rPr>
          <w:rStyle w:val="libArabicChar"/>
          <w:rFonts w:hint="cs"/>
          <w:rtl/>
        </w:rPr>
        <w:t>ان</w:t>
      </w:r>
      <w:r w:rsidRPr="007C176E">
        <w:rPr>
          <w:rStyle w:val="libArabicChar"/>
          <w:rtl/>
        </w:rPr>
        <w:t xml:space="preserve"> </w:t>
      </w:r>
      <w:r w:rsidRPr="007C176E">
        <w:rPr>
          <w:rStyle w:val="libArabicChar"/>
          <w:rFonts w:hint="cs"/>
          <w:rtl/>
        </w:rPr>
        <w:t>عصيت</w:t>
      </w:r>
      <w:r w:rsidR="00F74C81" w:rsidRPr="00EC230E">
        <w:rPr>
          <w:rStyle w:val="libArabicChar"/>
          <w:rFonts w:hint="cs"/>
          <w:rtl/>
        </w:rPr>
        <w:t>ه</w:t>
      </w:r>
    </w:p>
    <w:p w:rsidR="007D01F0" w:rsidRDefault="007D01F0" w:rsidP="00DC3E3F">
      <w:pPr>
        <w:pStyle w:val="libNormal"/>
        <w:rPr>
          <w:rtl/>
        </w:rPr>
      </w:pPr>
      <w:r>
        <w:rPr>
          <w:rtl/>
        </w:rPr>
        <w:t>(من اللّہ ) كا معنى (من عذاب اللّہ ) ہے_</w:t>
      </w:r>
    </w:p>
    <w:p w:rsidR="007D01F0" w:rsidRDefault="007D01F0" w:rsidP="00DC3E3F">
      <w:pPr>
        <w:pStyle w:val="libNormal"/>
        <w:rPr>
          <w:rtl/>
        </w:rPr>
      </w:pPr>
      <w:r>
        <w:rPr>
          <w:rtl/>
        </w:rPr>
        <w:t>12_ تمام مخلوق، خداوند متعال كے عذاب كو دور كرنے اور عذاب الہى مي</w:t>
      </w:r>
      <w:r w:rsidR="005619DD">
        <w:rPr>
          <w:rtl/>
        </w:rPr>
        <w:t xml:space="preserve">ں </w:t>
      </w:r>
      <w:r>
        <w:rPr>
          <w:rtl/>
        </w:rPr>
        <w:t>گرفتار لوگو</w:t>
      </w:r>
      <w:r w:rsidR="005619DD">
        <w:rPr>
          <w:rtl/>
        </w:rPr>
        <w:t xml:space="preserve">ں </w:t>
      </w:r>
      <w:r>
        <w:rPr>
          <w:rtl/>
        </w:rPr>
        <w:t>كو بچانے مي</w:t>
      </w:r>
      <w:r w:rsidR="005619DD">
        <w:rPr>
          <w:rtl/>
        </w:rPr>
        <w:t xml:space="preserve">ں </w:t>
      </w:r>
      <w:r>
        <w:rPr>
          <w:rtl/>
        </w:rPr>
        <w:t>ناتوا</w:t>
      </w:r>
      <w:r w:rsidR="005619DD">
        <w:rPr>
          <w:rtl/>
        </w:rPr>
        <w:t xml:space="preserve">ں </w:t>
      </w:r>
      <w:r>
        <w:rPr>
          <w:rtl/>
        </w:rPr>
        <w:t>ہے_</w:t>
      </w:r>
    </w:p>
    <w:p w:rsidR="007D01F0" w:rsidRDefault="007D01F0" w:rsidP="00DC3E3F">
      <w:pPr>
        <w:pStyle w:val="libArabic"/>
        <w:rPr>
          <w:rtl/>
        </w:rPr>
      </w:pPr>
      <w:r>
        <w:rPr>
          <w:rtl/>
        </w:rPr>
        <w:t>فمن ينصرنى من اللّ</w:t>
      </w:r>
      <w:r w:rsidR="00F74C81" w:rsidRPr="008C36F4">
        <w:rPr>
          <w:rFonts w:hint="cs"/>
          <w:rtl/>
        </w:rPr>
        <w:t>ه</w:t>
      </w:r>
      <w:r>
        <w:rPr>
          <w:rtl/>
        </w:rPr>
        <w:t xml:space="preserve"> </w:t>
      </w:r>
      <w:r>
        <w:rPr>
          <w:rFonts w:hint="cs"/>
          <w:rtl/>
        </w:rPr>
        <w:t>ان</w:t>
      </w:r>
      <w:r>
        <w:rPr>
          <w:rtl/>
        </w:rPr>
        <w:t xml:space="preserve"> </w:t>
      </w:r>
      <w:r>
        <w:rPr>
          <w:rFonts w:hint="cs"/>
          <w:rtl/>
        </w:rPr>
        <w:t>عصيت</w:t>
      </w:r>
      <w:r w:rsidR="00F74C81" w:rsidRPr="008C36F4">
        <w:rPr>
          <w:rFonts w:hint="cs"/>
          <w:rtl/>
        </w:rPr>
        <w:t>ه</w:t>
      </w:r>
    </w:p>
    <w:p w:rsidR="007D01F0" w:rsidRDefault="007D01F0" w:rsidP="00DC3E3F">
      <w:pPr>
        <w:pStyle w:val="libNormal"/>
        <w:rPr>
          <w:rtl/>
        </w:rPr>
      </w:pPr>
      <w:r>
        <w:rPr>
          <w:rtl/>
        </w:rPr>
        <w:t>(ينصر ) كا فعل چونكہ(من) سے متعدى ہوا ہے لہذا (ينجي) (نجات دے گا) كا معنى اس مي</w:t>
      </w:r>
      <w:r w:rsidR="005619DD">
        <w:rPr>
          <w:rtl/>
        </w:rPr>
        <w:t xml:space="preserve">ں </w:t>
      </w:r>
      <w:r>
        <w:rPr>
          <w:rtl/>
        </w:rPr>
        <w:t>متضمن ہے _</w:t>
      </w:r>
    </w:p>
    <w:p w:rsidR="007D01F0" w:rsidRDefault="007D01F0" w:rsidP="00DC3E3F">
      <w:pPr>
        <w:pStyle w:val="libNormal"/>
        <w:rPr>
          <w:rtl/>
        </w:rPr>
      </w:pPr>
      <w:r>
        <w:rPr>
          <w:rtl/>
        </w:rPr>
        <w:t>13_ خداوند متعال كى قدرت، تمام طاقتو</w:t>
      </w:r>
      <w:r w:rsidR="005619DD">
        <w:rPr>
          <w:rtl/>
        </w:rPr>
        <w:t xml:space="preserve">ں </w:t>
      </w:r>
      <w:r>
        <w:rPr>
          <w:rtl/>
        </w:rPr>
        <w:t>سے بالاتر ہے_</w:t>
      </w:r>
      <w:r w:rsidRPr="007C176E">
        <w:rPr>
          <w:rStyle w:val="libArabicChar"/>
          <w:rtl/>
        </w:rPr>
        <w:t>فمن ينصرنى من اللّ</w:t>
      </w:r>
      <w:r w:rsidR="00F74C81" w:rsidRPr="00EC230E">
        <w:rPr>
          <w:rStyle w:val="libArabicChar"/>
          <w:rFonts w:hint="cs"/>
          <w:rtl/>
        </w:rPr>
        <w:t>ه</w:t>
      </w:r>
    </w:p>
    <w:p w:rsidR="007D01F0" w:rsidRDefault="007D01F0" w:rsidP="00DC3E3F">
      <w:pPr>
        <w:pStyle w:val="libNormal"/>
        <w:rPr>
          <w:rtl/>
        </w:rPr>
      </w:pPr>
      <w:r>
        <w:rPr>
          <w:rtl/>
        </w:rPr>
        <w:t>14_ قوم ثمود كے كفار، حضرت صالح(ع) سے يہ چاہتے تھے كہ وہ اپنے مدعى سے دستبرد ار ہو جائي</w:t>
      </w:r>
      <w:r w:rsidR="005619DD">
        <w:rPr>
          <w:rtl/>
        </w:rPr>
        <w:t xml:space="preserve">ں </w:t>
      </w:r>
      <w:r>
        <w:rPr>
          <w:rtl/>
        </w:rPr>
        <w:t>اور توحيد</w:t>
      </w:r>
    </w:p>
    <w:p w:rsidR="007C176E" w:rsidRDefault="002C39E3" w:rsidP="007F146C">
      <w:pPr>
        <w:pStyle w:val="libPoemTini"/>
        <w:rPr>
          <w:rtl/>
        </w:rPr>
      </w:pPr>
      <w:r>
        <w:rPr>
          <w:rtl/>
        </w:rPr>
        <w:br w:type="page"/>
      </w:r>
    </w:p>
    <w:p w:rsidR="007D01F0" w:rsidRDefault="007D01F0" w:rsidP="00DC3E3F">
      <w:pPr>
        <w:pStyle w:val="libNormal"/>
        <w:rPr>
          <w:rtl/>
        </w:rPr>
      </w:pPr>
      <w:r>
        <w:rPr>
          <w:rtl/>
        </w:rPr>
        <w:lastRenderedPageBreak/>
        <w:t>پرستى كى طرف لوگو</w:t>
      </w:r>
      <w:r w:rsidR="005619DD">
        <w:rPr>
          <w:rtl/>
        </w:rPr>
        <w:t xml:space="preserve">ں </w:t>
      </w:r>
      <w:r>
        <w:rPr>
          <w:rtl/>
        </w:rPr>
        <w:t>كو دعوت دينے سے گريز كري</w:t>
      </w:r>
      <w:r w:rsidR="005619DD">
        <w:rPr>
          <w:rtl/>
        </w:rPr>
        <w:t xml:space="preserve">ں </w:t>
      </w:r>
      <w:r>
        <w:rPr>
          <w:rtl/>
        </w:rPr>
        <w:t>_</w:t>
      </w:r>
      <w:r w:rsidRPr="007C176E">
        <w:rPr>
          <w:rStyle w:val="libArabicChar"/>
          <w:rtl/>
        </w:rPr>
        <w:t>فمن ينصرنى من اللّ</w:t>
      </w:r>
      <w:r w:rsidR="00F74C81" w:rsidRPr="00EC230E">
        <w:rPr>
          <w:rStyle w:val="libArabicChar"/>
          <w:rFonts w:hint="cs"/>
          <w:rtl/>
        </w:rPr>
        <w:t>ه</w:t>
      </w:r>
      <w:r w:rsidRPr="007C176E">
        <w:rPr>
          <w:rStyle w:val="libArabicChar"/>
          <w:rtl/>
        </w:rPr>
        <w:t xml:space="preserve"> </w:t>
      </w:r>
      <w:r w:rsidRPr="007C176E">
        <w:rPr>
          <w:rStyle w:val="libArabicChar"/>
          <w:rFonts w:hint="cs"/>
          <w:rtl/>
        </w:rPr>
        <w:t>ان</w:t>
      </w:r>
      <w:r w:rsidRPr="007C176E">
        <w:rPr>
          <w:rStyle w:val="libArabicChar"/>
          <w:rtl/>
        </w:rPr>
        <w:t xml:space="preserve"> </w:t>
      </w:r>
      <w:r w:rsidRPr="007C176E">
        <w:rPr>
          <w:rStyle w:val="libArabicChar"/>
          <w:rFonts w:hint="cs"/>
          <w:rtl/>
        </w:rPr>
        <w:t>عصيت</w:t>
      </w:r>
      <w:r w:rsidR="00F74C81" w:rsidRPr="00EC230E">
        <w:rPr>
          <w:rStyle w:val="libArabicChar"/>
          <w:rFonts w:hint="cs"/>
          <w:rtl/>
        </w:rPr>
        <w:t>ه</w:t>
      </w:r>
      <w:r w:rsidRPr="007C176E">
        <w:rPr>
          <w:rStyle w:val="libArabicChar"/>
          <w:rtl/>
        </w:rPr>
        <w:t xml:space="preserve"> </w:t>
      </w:r>
      <w:r w:rsidRPr="007C176E">
        <w:rPr>
          <w:rStyle w:val="libArabicChar"/>
          <w:rFonts w:hint="cs"/>
          <w:rtl/>
        </w:rPr>
        <w:t>فما</w:t>
      </w:r>
      <w:r w:rsidRPr="007C176E">
        <w:rPr>
          <w:rStyle w:val="libArabicChar"/>
          <w:rtl/>
        </w:rPr>
        <w:t xml:space="preserve"> </w:t>
      </w:r>
      <w:r w:rsidRPr="007C176E">
        <w:rPr>
          <w:rStyle w:val="libArabicChar"/>
          <w:rFonts w:hint="cs"/>
          <w:rtl/>
        </w:rPr>
        <w:t>تزيدوننى</w:t>
      </w:r>
      <w:r w:rsidRPr="007C176E">
        <w:rPr>
          <w:rStyle w:val="libArabicChar"/>
          <w:rtl/>
        </w:rPr>
        <w:t xml:space="preserve"> </w:t>
      </w:r>
      <w:r w:rsidRPr="007C176E">
        <w:rPr>
          <w:rStyle w:val="libArabicChar"/>
          <w:rFonts w:hint="cs"/>
          <w:rtl/>
        </w:rPr>
        <w:t>غير</w:t>
      </w:r>
      <w:r w:rsidRPr="007C176E">
        <w:rPr>
          <w:rStyle w:val="libArabicChar"/>
          <w:rtl/>
        </w:rPr>
        <w:t xml:space="preserve"> </w:t>
      </w:r>
      <w:r w:rsidRPr="007C176E">
        <w:rPr>
          <w:rStyle w:val="libArabicChar"/>
          <w:rFonts w:hint="cs"/>
          <w:rtl/>
        </w:rPr>
        <w:t>تخسير</w:t>
      </w:r>
    </w:p>
    <w:p w:rsidR="007D01F0" w:rsidRDefault="007D01F0" w:rsidP="00DC3E3F">
      <w:pPr>
        <w:pStyle w:val="libNormal"/>
        <w:rPr>
          <w:rtl/>
        </w:rPr>
      </w:pPr>
      <w:r>
        <w:rPr>
          <w:rtl/>
        </w:rPr>
        <w:t>(فماتزيدونى )مي</w:t>
      </w:r>
      <w:r w:rsidR="005619DD">
        <w:rPr>
          <w:rtl/>
        </w:rPr>
        <w:t xml:space="preserve">ں </w:t>
      </w:r>
      <w:r>
        <w:rPr>
          <w:rtl/>
        </w:rPr>
        <w:t>حرف فأ، فأ فصيحہ ہے اور ايك مقدر جملے سے حكايت كررہى ہے جس پر اور گذشتہ آيت مي</w:t>
      </w:r>
      <w:r w:rsidR="005619DD">
        <w:rPr>
          <w:rtl/>
        </w:rPr>
        <w:t xml:space="preserve">ں </w:t>
      </w:r>
      <w:r>
        <w:rPr>
          <w:rtl/>
        </w:rPr>
        <w:t>(اتنھنا ...) كے قرينے كى بناء پر آيت كا معنى يو</w:t>
      </w:r>
      <w:r w:rsidR="005619DD">
        <w:rPr>
          <w:rtl/>
        </w:rPr>
        <w:t xml:space="preserve">ں </w:t>
      </w:r>
      <w:r>
        <w:rPr>
          <w:rtl/>
        </w:rPr>
        <w:t>ہوگا _ اگر مي</w:t>
      </w:r>
      <w:r w:rsidR="005619DD">
        <w:rPr>
          <w:rtl/>
        </w:rPr>
        <w:t xml:space="preserve">ں </w:t>
      </w:r>
      <w:r>
        <w:rPr>
          <w:rtl/>
        </w:rPr>
        <w:t>تمہارے كہنے مي</w:t>
      </w:r>
      <w:r w:rsidR="005619DD">
        <w:rPr>
          <w:rtl/>
        </w:rPr>
        <w:t xml:space="preserve">ں </w:t>
      </w:r>
      <w:r>
        <w:rPr>
          <w:rtl/>
        </w:rPr>
        <w:t>آكر ( توحيد كى تبليغ سے) ہاتھ بھى اٹھالو</w:t>
      </w:r>
      <w:r w:rsidR="005619DD">
        <w:rPr>
          <w:rtl/>
        </w:rPr>
        <w:t xml:space="preserve">ں </w:t>
      </w:r>
      <w:r>
        <w:rPr>
          <w:rtl/>
        </w:rPr>
        <w:t>توتم مجھے گھا ٹے اور نقصان كے كچھ نہي</w:t>
      </w:r>
      <w:r w:rsidR="005619DD">
        <w:rPr>
          <w:rtl/>
        </w:rPr>
        <w:t xml:space="preserve">ں </w:t>
      </w:r>
      <w:r>
        <w:rPr>
          <w:rtl/>
        </w:rPr>
        <w:t>دے سكتے_</w:t>
      </w:r>
    </w:p>
    <w:p w:rsidR="007D01F0" w:rsidRDefault="007D01F0" w:rsidP="00DC3E3F">
      <w:pPr>
        <w:pStyle w:val="libNormal"/>
        <w:rPr>
          <w:rtl/>
        </w:rPr>
      </w:pPr>
      <w:r>
        <w:rPr>
          <w:rtl/>
        </w:rPr>
        <w:t>15_ حضرت صالح(ع) اپنى قوم كے كفار كى درخواست (جو توحيد كى تبليغ كو ترك كرنا تھا) كيطرف توجہ كرنے كو بھى اپنے ليے تباہى اور خسارت كا موجب سمجھتے تھے_</w:t>
      </w:r>
      <w:r w:rsidRPr="007C176E">
        <w:rPr>
          <w:rStyle w:val="libArabicChar"/>
          <w:rtl/>
        </w:rPr>
        <w:t>فما تزيدوننى غير تخسير</w:t>
      </w:r>
    </w:p>
    <w:p w:rsidR="007D01F0" w:rsidRDefault="007D01F0" w:rsidP="00DC3E3F">
      <w:pPr>
        <w:pStyle w:val="libNormal"/>
        <w:rPr>
          <w:rtl/>
        </w:rPr>
      </w:pPr>
      <w:r>
        <w:rPr>
          <w:rtl/>
        </w:rPr>
        <w:t>(تخسير) خسارت ڈالنے كےمعنى مي</w:t>
      </w:r>
      <w:r w:rsidR="005619DD">
        <w:rPr>
          <w:rtl/>
        </w:rPr>
        <w:t xml:space="preserve">ں </w:t>
      </w:r>
      <w:r>
        <w:rPr>
          <w:rtl/>
        </w:rPr>
        <w:t>ہے _ اور اسكا فاعل قوم ثمود ہے_</w:t>
      </w:r>
    </w:p>
    <w:p w:rsidR="007D01F0" w:rsidRDefault="007D01F0" w:rsidP="00DC3E3F">
      <w:pPr>
        <w:pStyle w:val="libNormal"/>
        <w:rPr>
          <w:rtl/>
        </w:rPr>
      </w:pPr>
      <w:r>
        <w:rPr>
          <w:rtl/>
        </w:rPr>
        <w:t>16_ اپنے كافر رشتہ دارو</w:t>
      </w:r>
      <w:r w:rsidR="005619DD">
        <w:rPr>
          <w:rtl/>
        </w:rPr>
        <w:t xml:space="preserve">ں </w:t>
      </w:r>
      <w:r>
        <w:rPr>
          <w:rtl/>
        </w:rPr>
        <w:t>كى خاطر خدائي ذمہ داريو</w:t>
      </w:r>
      <w:r w:rsidR="005619DD">
        <w:rPr>
          <w:rtl/>
        </w:rPr>
        <w:t xml:space="preserve">ں </w:t>
      </w:r>
      <w:r>
        <w:rPr>
          <w:rtl/>
        </w:rPr>
        <w:t>كو ترك كردينا ،خسارت اور تباہى كا موجب ہے_</w:t>
      </w:r>
    </w:p>
    <w:p w:rsidR="007D01F0" w:rsidRDefault="007D01F0" w:rsidP="00DC3E3F">
      <w:pPr>
        <w:pStyle w:val="libArabic"/>
        <w:rPr>
          <w:rtl/>
        </w:rPr>
      </w:pPr>
      <w:r>
        <w:rPr>
          <w:rtl/>
        </w:rPr>
        <w:t>فما تزيدوننى غير تخسير</w:t>
      </w:r>
    </w:p>
    <w:p w:rsidR="007D01F0" w:rsidRDefault="007D01F0" w:rsidP="00DC3E3F">
      <w:pPr>
        <w:pStyle w:val="libNormal"/>
        <w:rPr>
          <w:rtl/>
        </w:rPr>
      </w:pPr>
      <w:r>
        <w:rPr>
          <w:rtl/>
        </w:rPr>
        <w:t>17_حضرت صالح(ع) كى قوم كا آپ(ع) كو دعوت توحيد سے دسبتردار ہونے پر اصرارسبب بنا كہ انہي</w:t>
      </w:r>
      <w:r w:rsidR="005619DD">
        <w:rPr>
          <w:rtl/>
        </w:rPr>
        <w:t xml:space="preserve">ں </w:t>
      </w:r>
      <w:r>
        <w:rPr>
          <w:rtl/>
        </w:rPr>
        <w:t>اپنى قوم كى خسارت و بتاہى كا بہت زيادہ يقين ہوگيا_</w:t>
      </w:r>
      <w:r w:rsidRPr="007C176E">
        <w:rPr>
          <w:rStyle w:val="libArabicChar"/>
          <w:rtl/>
        </w:rPr>
        <w:t>فما تزيدوننى غير تخسير</w:t>
      </w:r>
    </w:p>
    <w:p w:rsidR="007D01F0" w:rsidRDefault="007D01F0" w:rsidP="00DC3E3F">
      <w:pPr>
        <w:pStyle w:val="libNormal"/>
        <w:rPr>
          <w:rtl/>
        </w:rPr>
      </w:pPr>
      <w:r>
        <w:rPr>
          <w:rtl/>
        </w:rPr>
        <w:t>مذكورہ بالا معنى اس صورت مي</w:t>
      </w:r>
      <w:r w:rsidR="005619DD">
        <w:rPr>
          <w:rtl/>
        </w:rPr>
        <w:t xml:space="preserve">ں </w:t>
      </w:r>
      <w:r>
        <w:rPr>
          <w:rtl/>
        </w:rPr>
        <w:t>حاصل ہوگا جب (تخسير ) كا معنى خسارت اور تباہى كى طرف نسبت دينا ہو جسطرح ( تكفير و تفسيق ) كا معنى كفر و فسق كى طرف نسبت دينا ہے _ اس بناء پر فعل تخسير كا فاعل حضرت صالح</w:t>
      </w:r>
      <w:r w:rsidR="000D7666" w:rsidRPr="000D7666">
        <w:rPr>
          <w:rStyle w:val="libAlaemChar"/>
          <w:rtl/>
        </w:rPr>
        <w:t xml:space="preserve"> عليه‌السلام </w:t>
      </w:r>
      <w:r>
        <w:rPr>
          <w:rtl/>
        </w:rPr>
        <w:t>ہي</w:t>
      </w:r>
      <w:r w:rsidR="005619DD">
        <w:rPr>
          <w:rtl/>
        </w:rPr>
        <w:t xml:space="preserve">ں </w:t>
      </w:r>
      <w:r>
        <w:rPr>
          <w:rtl/>
        </w:rPr>
        <w:t>_اور جملہ (فما تزيدوننى ... ) كا معنى يو</w:t>
      </w:r>
      <w:r w:rsidR="005619DD">
        <w:rPr>
          <w:rtl/>
        </w:rPr>
        <w:t xml:space="preserve">ں </w:t>
      </w:r>
      <w:r>
        <w:rPr>
          <w:rtl/>
        </w:rPr>
        <w:t>ہوگا كہ تم مجھے توحيد پرستى كى دعوت سے منع كرنے پر جو اصرار كر رہے ہو اسكا نتيجہ فقط يہ ہے كہ مي</w:t>
      </w:r>
      <w:r w:rsidR="005619DD">
        <w:rPr>
          <w:rtl/>
        </w:rPr>
        <w:t xml:space="preserve">ں </w:t>
      </w:r>
      <w:r>
        <w:rPr>
          <w:rtl/>
        </w:rPr>
        <w:t>تمھي</w:t>
      </w:r>
      <w:r w:rsidR="005619DD">
        <w:rPr>
          <w:rtl/>
        </w:rPr>
        <w:t xml:space="preserve">ں </w:t>
      </w:r>
      <w:r>
        <w:rPr>
          <w:rtl/>
        </w:rPr>
        <w:t>تباہى و بر بادى مي</w:t>
      </w:r>
      <w:r w:rsidR="005619DD">
        <w:rPr>
          <w:rtl/>
        </w:rPr>
        <w:t xml:space="preserve">ں </w:t>
      </w:r>
      <w:r>
        <w:rPr>
          <w:rtl/>
        </w:rPr>
        <w:t>ديكھو</w:t>
      </w:r>
      <w:r w:rsidR="005619DD">
        <w:rPr>
          <w:rtl/>
        </w:rPr>
        <w:t xml:space="preserve">ں </w:t>
      </w:r>
      <w:r>
        <w:rPr>
          <w:rtl/>
        </w:rPr>
        <w:t>_</w:t>
      </w:r>
    </w:p>
    <w:p w:rsidR="007D01F0" w:rsidRDefault="007D01F0" w:rsidP="00DC3E3F">
      <w:pPr>
        <w:pStyle w:val="libNormal"/>
        <w:rPr>
          <w:rtl/>
        </w:rPr>
      </w:pPr>
      <w:r>
        <w:rPr>
          <w:rtl/>
        </w:rPr>
        <w:t>انبياء</w:t>
      </w:r>
      <w:r w:rsidR="000D7666" w:rsidRPr="000D7666">
        <w:rPr>
          <w:rStyle w:val="libAlaemChar"/>
          <w:rtl/>
        </w:rPr>
        <w:t xml:space="preserve"> عليه‌السلام </w:t>
      </w:r>
      <w:r>
        <w:rPr>
          <w:rtl/>
        </w:rPr>
        <w:t>:انبياء</w:t>
      </w:r>
      <w:r w:rsidR="000D7666" w:rsidRPr="000D7666">
        <w:rPr>
          <w:rStyle w:val="libAlaemChar"/>
          <w:rtl/>
        </w:rPr>
        <w:t xml:space="preserve"> عليه‌السلام </w:t>
      </w:r>
      <w:r>
        <w:rPr>
          <w:rtl/>
        </w:rPr>
        <w:t>اور عذاب 11; انبياء</w:t>
      </w:r>
      <w:r w:rsidR="000D7666" w:rsidRPr="000D7666">
        <w:rPr>
          <w:rStyle w:val="libAlaemChar"/>
          <w:rtl/>
        </w:rPr>
        <w:t xml:space="preserve"> عليه‌السلام </w:t>
      </w:r>
      <w:r>
        <w:rPr>
          <w:rtl/>
        </w:rPr>
        <w:t>اور گناہ 10; انبياء ء اور معصيت 11;ابنياء</w:t>
      </w:r>
      <w:r w:rsidR="000D7666" w:rsidRPr="000D7666">
        <w:rPr>
          <w:rStyle w:val="libAlaemChar"/>
          <w:rtl/>
        </w:rPr>
        <w:t xml:space="preserve"> عليه‌السلام </w:t>
      </w:r>
      <w:r>
        <w:rPr>
          <w:rtl/>
        </w:rPr>
        <w:t>پر رحمت الہى 7;انبياء</w:t>
      </w:r>
      <w:r w:rsidR="000D7666" w:rsidRPr="000D7666">
        <w:rPr>
          <w:rStyle w:val="libAlaemChar"/>
          <w:rtl/>
        </w:rPr>
        <w:t xml:space="preserve"> عليه‌السلام </w:t>
      </w:r>
      <w:r>
        <w:rPr>
          <w:rtl/>
        </w:rPr>
        <w:t>كا مدبر ہونا 3;انبياء</w:t>
      </w:r>
      <w:r w:rsidR="000D7666" w:rsidRPr="000D7666">
        <w:rPr>
          <w:rStyle w:val="libAlaemChar"/>
          <w:rtl/>
        </w:rPr>
        <w:t xml:space="preserve"> عليه‌السلام </w:t>
      </w:r>
      <w:r>
        <w:rPr>
          <w:rtl/>
        </w:rPr>
        <w:t>كا مربى 3;انبياء</w:t>
      </w:r>
      <w:r w:rsidR="000D7666" w:rsidRPr="000D7666">
        <w:rPr>
          <w:rStyle w:val="libAlaemChar"/>
          <w:rtl/>
        </w:rPr>
        <w:t xml:space="preserve"> عليه‌السلام </w:t>
      </w:r>
      <w:r>
        <w:rPr>
          <w:rtl/>
        </w:rPr>
        <w:t>كى رسالت كى اہميت 4;انبياء</w:t>
      </w:r>
      <w:r w:rsidR="000D7666" w:rsidRPr="000D7666">
        <w:rPr>
          <w:rStyle w:val="libAlaemChar"/>
          <w:rtl/>
        </w:rPr>
        <w:t xml:space="preserve"> عليه‌السلام </w:t>
      </w:r>
      <w:r>
        <w:rPr>
          <w:rtl/>
        </w:rPr>
        <w:t>كى نبوت كى اہميت 4; انبياء</w:t>
      </w:r>
      <w:r w:rsidR="000D7666" w:rsidRPr="000D7666">
        <w:rPr>
          <w:rStyle w:val="libAlaemChar"/>
          <w:rtl/>
        </w:rPr>
        <w:t xml:space="preserve"> عليه‌السلام </w:t>
      </w:r>
      <w:r>
        <w:rPr>
          <w:rtl/>
        </w:rPr>
        <w:t>كے اہداف كى تكميل كا زمينہ 4;انبياء</w:t>
      </w:r>
      <w:r w:rsidR="000D7666" w:rsidRPr="000D7666">
        <w:rPr>
          <w:rStyle w:val="libAlaemChar"/>
          <w:rtl/>
        </w:rPr>
        <w:t xml:space="preserve"> عليه‌السلام </w:t>
      </w:r>
      <w:r>
        <w:rPr>
          <w:rtl/>
        </w:rPr>
        <w:t>كے روشن دلائل 2; انبياء</w:t>
      </w:r>
      <w:r w:rsidR="000D7666" w:rsidRPr="000D7666">
        <w:rPr>
          <w:rStyle w:val="libAlaemChar"/>
          <w:rtl/>
        </w:rPr>
        <w:t xml:space="preserve"> عليه‌السلام </w:t>
      </w:r>
      <w:r>
        <w:rPr>
          <w:rtl/>
        </w:rPr>
        <w:t>كے ليے روشن دلائل كا فلسفہ 4; انبياء</w:t>
      </w:r>
      <w:r w:rsidR="000D7666" w:rsidRPr="000D7666">
        <w:rPr>
          <w:rStyle w:val="libAlaemChar"/>
          <w:rtl/>
        </w:rPr>
        <w:t xml:space="preserve"> عليه‌السلام </w:t>
      </w:r>
      <w:r>
        <w:rPr>
          <w:rtl/>
        </w:rPr>
        <w:t>كے معجزہ كا فلسفہ 4;انبياء</w:t>
      </w:r>
      <w:r w:rsidR="000D7666" w:rsidRPr="000D7666">
        <w:rPr>
          <w:rStyle w:val="libAlaemChar"/>
          <w:rtl/>
        </w:rPr>
        <w:t xml:space="preserve"> عليه‌السلام </w:t>
      </w:r>
      <w:r>
        <w:rPr>
          <w:rtl/>
        </w:rPr>
        <w:t>كے مقامات 7</w:t>
      </w:r>
    </w:p>
    <w:p w:rsidR="007D01F0" w:rsidRDefault="007D01F0" w:rsidP="00DC3E3F">
      <w:pPr>
        <w:pStyle w:val="libNormal"/>
        <w:rPr>
          <w:rtl/>
        </w:rPr>
      </w:pPr>
      <w:r>
        <w:rPr>
          <w:rtl/>
        </w:rPr>
        <w:t>انسان :انسانو</w:t>
      </w:r>
      <w:r w:rsidR="005619DD">
        <w:rPr>
          <w:rtl/>
        </w:rPr>
        <w:t xml:space="preserve">ں </w:t>
      </w:r>
      <w:r>
        <w:rPr>
          <w:rtl/>
        </w:rPr>
        <w:t>كا عاجز ہونا 12</w:t>
      </w:r>
      <w:r w:rsidR="007C176E">
        <w:rPr>
          <w:rFonts w:hint="cs"/>
          <w:rtl/>
        </w:rPr>
        <w:t>/</w:t>
      </w:r>
      <w:r>
        <w:rPr>
          <w:rtl/>
        </w:rPr>
        <w:t>بت پرستى :بت پرستى سے مقابلے كى اہميت 8</w:t>
      </w:r>
    </w:p>
    <w:p w:rsidR="007D01F0" w:rsidRDefault="007D01F0" w:rsidP="00DC3E3F">
      <w:pPr>
        <w:pStyle w:val="libNormal"/>
        <w:rPr>
          <w:rtl/>
        </w:rPr>
      </w:pPr>
      <w:r>
        <w:rPr>
          <w:rtl/>
        </w:rPr>
        <w:t>توحيد :توحيد كى تبليغ كى اہميت 8; توحيد كى دعوت كو ترك كرنا 14، 17; توحيد كى دعوت كو ترك كرنے كا گناہ</w:t>
      </w:r>
    </w:p>
    <w:p w:rsidR="007C176E" w:rsidRDefault="002C39E3" w:rsidP="007F146C">
      <w:pPr>
        <w:pStyle w:val="libPoemTini"/>
        <w:rPr>
          <w:rtl/>
        </w:rPr>
      </w:pPr>
      <w:r>
        <w:rPr>
          <w:rtl/>
        </w:rPr>
        <w:br w:type="page"/>
      </w:r>
    </w:p>
    <w:p w:rsidR="007D01F0" w:rsidRDefault="007D01F0" w:rsidP="00DC3E3F">
      <w:pPr>
        <w:pStyle w:val="libNormal"/>
        <w:rPr>
          <w:rtl/>
        </w:rPr>
      </w:pPr>
      <w:r>
        <w:rPr>
          <w:rtl/>
        </w:rPr>
        <w:lastRenderedPageBreak/>
        <w:t>ہے 9، 10</w:t>
      </w:r>
    </w:p>
    <w:p w:rsidR="007D01F0" w:rsidRDefault="007D01F0" w:rsidP="00DC3E3F">
      <w:pPr>
        <w:pStyle w:val="libNormal"/>
        <w:rPr>
          <w:rtl/>
        </w:rPr>
      </w:pPr>
      <w:r>
        <w:rPr>
          <w:rtl/>
        </w:rPr>
        <w:t>خدا :افعال خداوندى 3; خداوند متعال كى ربوبيت 3; خداوند متعال كى رحمت خاصہ6، 7; خداوند متعال كے خصائص 13 ;خدا وند متعال كے عذاب سے مقابلہ 12;خداوند متعال كے عطايا 2; قدرت الہى كى خصوصيات 13 ;قدرت خداوند كى بالادستى 13; خدا كے عذابو</w:t>
      </w:r>
      <w:r w:rsidR="005619DD">
        <w:rPr>
          <w:rtl/>
        </w:rPr>
        <w:t xml:space="preserve">ں </w:t>
      </w:r>
      <w:r>
        <w:rPr>
          <w:rtl/>
        </w:rPr>
        <w:t>كاحتمى ہونا 12</w:t>
      </w:r>
    </w:p>
    <w:p w:rsidR="007D01F0" w:rsidRDefault="007D01F0" w:rsidP="00DC3E3F">
      <w:pPr>
        <w:pStyle w:val="libNormal"/>
        <w:rPr>
          <w:rtl/>
        </w:rPr>
      </w:pPr>
      <w:r>
        <w:rPr>
          <w:rtl/>
        </w:rPr>
        <w:t>رحمت :رحمت كے شامل حال افراد6، 7</w:t>
      </w:r>
    </w:p>
    <w:p w:rsidR="007D01F0" w:rsidRDefault="007D01F0" w:rsidP="00DC3E3F">
      <w:pPr>
        <w:pStyle w:val="libNormal"/>
        <w:rPr>
          <w:rtl/>
        </w:rPr>
      </w:pPr>
      <w:r>
        <w:rPr>
          <w:rtl/>
        </w:rPr>
        <w:t>شرعى ذمہ داري:شرعى ذمہ دارى كو ترك كرنے كے آثار 16; شرعى ذمہ دارى مي</w:t>
      </w:r>
      <w:r w:rsidR="005619DD">
        <w:rPr>
          <w:rtl/>
        </w:rPr>
        <w:t xml:space="preserve">ں </w:t>
      </w:r>
      <w:r>
        <w:rPr>
          <w:rtl/>
        </w:rPr>
        <w:t>سہل انگارى كے آثار 10</w:t>
      </w:r>
    </w:p>
    <w:p w:rsidR="007D01F0" w:rsidRDefault="007D01F0" w:rsidP="00DC3E3F">
      <w:pPr>
        <w:pStyle w:val="libNormal"/>
        <w:rPr>
          <w:rtl/>
        </w:rPr>
      </w:pPr>
      <w:r>
        <w:rPr>
          <w:rtl/>
        </w:rPr>
        <w:t>شرك:شرك سے مقابلہ كى اہميت 8</w:t>
      </w:r>
    </w:p>
    <w:p w:rsidR="007D01F0" w:rsidRDefault="007D01F0" w:rsidP="00DC3E3F">
      <w:pPr>
        <w:pStyle w:val="libNormal"/>
        <w:rPr>
          <w:rtl/>
        </w:rPr>
      </w:pPr>
      <w:r>
        <w:rPr>
          <w:rtl/>
        </w:rPr>
        <w:t>صالح</w:t>
      </w:r>
      <w:r w:rsidR="000D7666" w:rsidRPr="000D7666">
        <w:rPr>
          <w:rStyle w:val="libAlaemChar"/>
          <w:rtl/>
        </w:rPr>
        <w:t xml:space="preserve"> عليه‌السلام </w:t>
      </w:r>
      <w:r>
        <w:rPr>
          <w:rtl/>
        </w:rPr>
        <w:t>:حضرت صالح</w:t>
      </w:r>
      <w:r w:rsidR="000D7666" w:rsidRPr="000D7666">
        <w:rPr>
          <w:rStyle w:val="libAlaemChar"/>
          <w:rtl/>
        </w:rPr>
        <w:t xml:space="preserve"> عليه‌السلام </w:t>
      </w:r>
      <w:r>
        <w:rPr>
          <w:rtl/>
        </w:rPr>
        <w:t>اور قوم ثمود 5; حضرت صالح</w:t>
      </w:r>
      <w:r w:rsidR="000D7666" w:rsidRPr="000D7666">
        <w:rPr>
          <w:rStyle w:val="libAlaemChar"/>
          <w:rtl/>
        </w:rPr>
        <w:t xml:space="preserve"> عليه‌السلام </w:t>
      </w:r>
      <w:r>
        <w:rPr>
          <w:rtl/>
        </w:rPr>
        <w:t>اور قوم ثمود كى خواہشات 9، 15; حضرت صالح</w:t>
      </w:r>
      <w:r w:rsidR="000D7666" w:rsidRPr="000D7666">
        <w:rPr>
          <w:rStyle w:val="libAlaemChar"/>
          <w:rtl/>
        </w:rPr>
        <w:t xml:space="preserve"> عليه‌السلام </w:t>
      </w:r>
      <w:r>
        <w:rPr>
          <w:rtl/>
        </w:rPr>
        <w:t>اور كفّار 5; حضرت صالح</w:t>
      </w:r>
      <w:r w:rsidR="000D7666" w:rsidRPr="000D7666">
        <w:rPr>
          <w:rStyle w:val="libAlaemChar"/>
          <w:rtl/>
        </w:rPr>
        <w:t xml:space="preserve"> عليه‌السلام </w:t>
      </w:r>
      <w:r>
        <w:rPr>
          <w:rtl/>
        </w:rPr>
        <w:t>اور گناہ 9; حضرت صالح</w:t>
      </w:r>
      <w:r w:rsidR="000D7666" w:rsidRPr="000D7666">
        <w:rPr>
          <w:rStyle w:val="libAlaemChar"/>
          <w:rtl/>
        </w:rPr>
        <w:t xml:space="preserve"> عليه‌السلام </w:t>
      </w:r>
      <w:r>
        <w:rPr>
          <w:rtl/>
        </w:rPr>
        <w:t>اور مشركين 5; حضرت صالح</w:t>
      </w:r>
      <w:r w:rsidR="000D7666" w:rsidRPr="000D7666">
        <w:rPr>
          <w:rStyle w:val="libAlaemChar"/>
          <w:rtl/>
        </w:rPr>
        <w:t xml:space="preserve"> عليه‌السلام </w:t>
      </w:r>
      <w:r>
        <w:rPr>
          <w:rtl/>
        </w:rPr>
        <w:t>پر رحمت 6; حضرت صالح</w:t>
      </w:r>
      <w:r w:rsidR="000D7666" w:rsidRPr="000D7666">
        <w:rPr>
          <w:rStyle w:val="libAlaemChar"/>
          <w:rtl/>
        </w:rPr>
        <w:t xml:space="preserve"> عليه‌السلام </w:t>
      </w:r>
      <w:r>
        <w:rPr>
          <w:rtl/>
        </w:rPr>
        <w:t>كا اطمينان 17; حضرت صالح</w:t>
      </w:r>
      <w:r w:rsidR="000D7666" w:rsidRPr="000D7666">
        <w:rPr>
          <w:rStyle w:val="libAlaemChar"/>
          <w:rtl/>
        </w:rPr>
        <w:t xml:space="preserve"> عليه‌السلام </w:t>
      </w:r>
      <w:r>
        <w:rPr>
          <w:rtl/>
        </w:rPr>
        <w:t>كا قصہ 9، 14، 15; حضرت صالح</w:t>
      </w:r>
      <w:r w:rsidR="000D7666" w:rsidRPr="000D7666">
        <w:rPr>
          <w:rStyle w:val="libAlaemChar"/>
          <w:rtl/>
        </w:rPr>
        <w:t xml:space="preserve"> عليه‌السلام </w:t>
      </w:r>
      <w:r>
        <w:rPr>
          <w:rtl/>
        </w:rPr>
        <w:t>كا معجزہ 1;حضرت صالح</w:t>
      </w:r>
      <w:r w:rsidR="000D7666" w:rsidRPr="000D7666">
        <w:rPr>
          <w:rStyle w:val="libAlaemChar"/>
          <w:rtl/>
        </w:rPr>
        <w:t xml:space="preserve"> عليه‌السلام </w:t>
      </w:r>
      <w:r>
        <w:rPr>
          <w:rtl/>
        </w:rPr>
        <w:t>كى رسالت 8; حضرت صالح</w:t>
      </w:r>
      <w:r w:rsidR="000D7666" w:rsidRPr="000D7666">
        <w:rPr>
          <w:rStyle w:val="libAlaemChar"/>
          <w:rtl/>
        </w:rPr>
        <w:t xml:space="preserve"> عليه‌السلام </w:t>
      </w:r>
      <w:r>
        <w:rPr>
          <w:rtl/>
        </w:rPr>
        <w:t>سوچ 9، 15 ; حضرت صالح</w:t>
      </w:r>
      <w:r w:rsidR="000D7666" w:rsidRPr="000D7666">
        <w:rPr>
          <w:rStyle w:val="libAlaemChar"/>
          <w:rtl/>
        </w:rPr>
        <w:t xml:space="preserve"> عليه‌السلام </w:t>
      </w:r>
      <w:r>
        <w:rPr>
          <w:rtl/>
        </w:rPr>
        <w:t>كى گفتگو كا طريقہ 5; حضرت صالح(ع) كى نبوت 6;حضرت صالح</w:t>
      </w:r>
      <w:r w:rsidR="000D7666" w:rsidRPr="000D7666">
        <w:rPr>
          <w:rStyle w:val="libAlaemChar"/>
          <w:rtl/>
        </w:rPr>
        <w:t xml:space="preserve"> عليه‌السلام </w:t>
      </w:r>
      <w:r>
        <w:rPr>
          <w:rtl/>
        </w:rPr>
        <w:t>كى مہرباني5; حضرت صالح</w:t>
      </w:r>
      <w:r w:rsidR="000D7666" w:rsidRPr="000D7666">
        <w:rPr>
          <w:rStyle w:val="libAlaemChar"/>
          <w:rtl/>
        </w:rPr>
        <w:t xml:space="preserve"> عليه‌السلام </w:t>
      </w:r>
      <w:r>
        <w:rPr>
          <w:rtl/>
        </w:rPr>
        <w:t>كى نبوت كے دلائل 1; حضرت صالح</w:t>
      </w:r>
      <w:r w:rsidR="000D7666" w:rsidRPr="000D7666">
        <w:rPr>
          <w:rStyle w:val="libAlaemChar"/>
          <w:rtl/>
        </w:rPr>
        <w:t xml:space="preserve"> عليه‌السلام </w:t>
      </w:r>
      <w:r>
        <w:rPr>
          <w:rtl/>
        </w:rPr>
        <w:t>كے درجات 6;حضرت صالح(ع) كے روشن دلائل 1</w:t>
      </w:r>
    </w:p>
    <w:p w:rsidR="007D01F0" w:rsidRDefault="007D01F0" w:rsidP="00DC3E3F">
      <w:pPr>
        <w:pStyle w:val="libNormal"/>
        <w:rPr>
          <w:rtl/>
        </w:rPr>
      </w:pPr>
      <w:r>
        <w:rPr>
          <w:rtl/>
        </w:rPr>
        <w:t>عذاب :اہل عذاب كى امداد 12;عذاب سے نجات 12; عذاب كے اسباب 9</w:t>
      </w:r>
    </w:p>
    <w:p w:rsidR="007D01F0" w:rsidRDefault="007D01F0" w:rsidP="00DC3E3F">
      <w:pPr>
        <w:pStyle w:val="libNormal"/>
        <w:rPr>
          <w:rtl/>
        </w:rPr>
      </w:pPr>
      <w:r>
        <w:rPr>
          <w:rtl/>
        </w:rPr>
        <w:t>قوم ثمود :اصرار قوم ثمود كے آثار 17; قوم ثمود اور حضرت صالح</w:t>
      </w:r>
      <w:r w:rsidR="000D7666" w:rsidRPr="000D7666">
        <w:rPr>
          <w:rStyle w:val="libAlaemChar"/>
          <w:rtl/>
        </w:rPr>
        <w:t xml:space="preserve"> عليه‌السلام </w:t>
      </w:r>
      <w:r>
        <w:rPr>
          <w:rtl/>
        </w:rPr>
        <w:t>14;قوم ثمود كا نقصان و خسارت 14</w:t>
      </w:r>
    </w:p>
    <w:p w:rsidR="007D01F0" w:rsidRDefault="007D01F0" w:rsidP="00DC3E3F">
      <w:pPr>
        <w:pStyle w:val="libNormal"/>
        <w:rPr>
          <w:rtl/>
        </w:rPr>
      </w:pPr>
      <w:r>
        <w:rPr>
          <w:rtl/>
        </w:rPr>
        <w:t>كفار :كفار كو خوش كرنے كا بے اہميت ہونا 16</w:t>
      </w:r>
    </w:p>
    <w:p w:rsidR="007D01F0" w:rsidRDefault="007D01F0" w:rsidP="00DC3E3F">
      <w:pPr>
        <w:pStyle w:val="libNormal"/>
        <w:rPr>
          <w:rtl/>
        </w:rPr>
      </w:pPr>
      <w:r>
        <w:rPr>
          <w:rtl/>
        </w:rPr>
        <w:t>گنہگار :10</w:t>
      </w:r>
      <w:r w:rsidR="007C176E">
        <w:rPr>
          <w:rFonts w:hint="cs"/>
          <w:rtl/>
        </w:rPr>
        <w:t>///</w:t>
      </w:r>
      <w:r>
        <w:rPr>
          <w:rtl/>
        </w:rPr>
        <w:t>معجزہ :معجزہ كا سبب 2</w:t>
      </w:r>
    </w:p>
    <w:p w:rsidR="007D01F0" w:rsidRDefault="007D01F0" w:rsidP="00DC3E3F">
      <w:pPr>
        <w:pStyle w:val="libNormal"/>
        <w:rPr>
          <w:rtl/>
        </w:rPr>
      </w:pPr>
      <w:r>
        <w:rPr>
          <w:rtl/>
        </w:rPr>
        <w:t>معصيت كار :معصيت كارو</w:t>
      </w:r>
      <w:r w:rsidR="005619DD">
        <w:rPr>
          <w:rtl/>
        </w:rPr>
        <w:t xml:space="preserve">ں </w:t>
      </w:r>
      <w:r>
        <w:rPr>
          <w:rtl/>
        </w:rPr>
        <w:t>كى سزا 11</w:t>
      </w:r>
    </w:p>
    <w:p w:rsidR="007D01F0" w:rsidRDefault="007D01F0" w:rsidP="00DC3E3F">
      <w:pPr>
        <w:pStyle w:val="libNormal"/>
        <w:rPr>
          <w:rtl/>
        </w:rPr>
      </w:pPr>
      <w:r>
        <w:rPr>
          <w:rtl/>
        </w:rPr>
        <w:t>نبوت :مقام نبوت 7</w:t>
      </w:r>
    </w:p>
    <w:p w:rsidR="007D01F0" w:rsidRDefault="007D01F0" w:rsidP="00DC3E3F">
      <w:pPr>
        <w:pStyle w:val="libNormal"/>
        <w:rPr>
          <w:rtl/>
        </w:rPr>
      </w:pPr>
      <w:r>
        <w:rPr>
          <w:rtl/>
        </w:rPr>
        <w:t>نقصان :نقصان كے اسباب 15، 16</w:t>
      </w:r>
    </w:p>
    <w:p w:rsidR="007C176E" w:rsidRDefault="002C39E3" w:rsidP="007F146C">
      <w:pPr>
        <w:pStyle w:val="libPoemTini"/>
        <w:rPr>
          <w:rtl/>
        </w:rPr>
      </w:pPr>
      <w:r>
        <w:rPr>
          <w:rtl/>
        </w:rPr>
        <w:br w:type="page"/>
      </w:r>
    </w:p>
    <w:p w:rsidR="007C176E" w:rsidRDefault="007C176E" w:rsidP="00DC3E3F">
      <w:pPr>
        <w:pStyle w:val="Heading2Center"/>
        <w:rPr>
          <w:rtl/>
        </w:rPr>
      </w:pPr>
      <w:bookmarkStart w:id="64" w:name="_Toc27219861"/>
      <w:r>
        <w:rPr>
          <w:rFonts w:hint="cs"/>
          <w:rtl/>
        </w:rPr>
        <w:lastRenderedPageBreak/>
        <w:t>آیت 64</w:t>
      </w:r>
      <w:bookmarkEnd w:id="64"/>
    </w:p>
    <w:p w:rsidR="007D01F0" w:rsidRDefault="00DC3E3F" w:rsidP="00DC3E3F">
      <w:pPr>
        <w:pStyle w:val="libNormal"/>
        <w:rPr>
          <w:rtl/>
        </w:rPr>
      </w:pPr>
      <w:r>
        <w:rPr>
          <w:rStyle w:val="libAieChar"/>
          <w:rtl/>
        </w:rPr>
        <w:t xml:space="preserve"> </w:t>
      </w:r>
      <w:r w:rsidRPr="00DC3E3F">
        <w:rPr>
          <w:rStyle w:val="libAlaemChar"/>
          <w:rtl/>
        </w:rPr>
        <w:t>(</w:t>
      </w:r>
      <w:r w:rsidRPr="007C176E">
        <w:rPr>
          <w:rStyle w:val="libAieChar"/>
          <w:rtl/>
        </w:rPr>
        <w:t>وَيَا قَوْمِ هَـذِهِ نَاقَةُ اللّهِ لَكُمْ آيَةً فَذَرُوهَا تَأْكُلْ فِي أَرْضِ اللّهِ وَلاَ تَمَسُّوهَا بِسُوءٍ فَيَأْخُذَكُمْ عَذَابٌ قَرِيبٌ</w:t>
      </w:r>
      <w:r w:rsidRPr="00DC3E3F">
        <w:rPr>
          <w:rStyle w:val="libAlaemChar"/>
          <w:rtl/>
        </w:rPr>
        <w:t>)</w:t>
      </w:r>
      <w:r w:rsidR="007D01F0">
        <w:rPr>
          <w:rtl/>
        </w:rPr>
        <w:t xml:space="preserve"> </w:t>
      </w:r>
    </w:p>
    <w:p w:rsidR="007D01F0" w:rsidRDefault="007D01F0" w:rsidP="00DC3E3F">
      <w:pPr>
        <w:pStyle w:val="libNormal"/>
        <w:rPr>
          <w:rtl/>
        </w:rPr>
      </w:pPr>
      <w:r>
        <w:rPr>
          <w:rtl/>
        </w:rPr>
        <w:t>اے قوم يہ ناقہ اللہ كى طرف سے ايك نشانى ہے اسے آزاد چھوڑدوتا كہ زمين خدا مي</w:t>
      </w:r>
      <w:r w:rsidR="005619DD">
        <w:rPr>
          <w:rtl/>
        </w:rPr>
        <w:t xml:space="preserve">ں </w:t>
      </w:r>
      <w:r>
        <w:rPr>
          <w:rtl/>
        </w:rPr>
        <w:t>چين سے كھائے اور اسے كسى طرح كى تكليف نہ دينا كہ تمھي</w:t>
      </w:r>
      <w:r w:rsidR="005619DD">
        <w:rPr>
          <w:rtl/>
        </w:rPr>
        <w:t xml:space="preserve">ں </w:t>
      </w:r>
      <w:r>
        <w:rPr>
          <w:rtl/>
        </w:rPr>
        <w:t>جلد ہى كوئي عذاب اپنى گرفت مي</w:t>
      </w:r>
      <w:r w:rsidR="005619DD">
        <w:rPr>
          <w:rtl/>
        </w:rPr>
        <w:t xml:space="preserve">ں </w:t>
      </w:r>
      <w:r>
        <w:rPr>
          <w:rtl/>
        </w:rPr>
        <w:t>لے لے (64)</w:t>
      </w:r>
    </w:p>
    <w:p w:rsidR="007D01F0" w:rsidRDefault="007D01F0" w:rsidP="00DC3E3F">
      <w:pPr>
        <w:pStyle w:val="libNormal"/>
        <w:rPr>
          <w:rtl/>
        </w:rPr>
      </w:pPr>
      <w:r>
        <w:rPr>
          <w:rtl/>
        </w:rPr>
        <w:t>1_ اونٹى كا ارادہ الہى سے عادى اسباب و علل كے بغير پيدا ہونا، حضرت صالح(ع) كى اپنى رسالت كو ثابت كرنے كے ليے معجزہ تھا_</w:t>
      </w:r>
      <w:r w:rsidRPr="007C176E">
        <w:rPr>
          <w:rStyle w:val="libArabicChar"/>
          <w:rtl/>
        </w:rPr>
        <w:t xml:space="preserve">و يا قوم </w:t>
      </w:r>
      <w:r w:rsidR="00F74C81" w:rsidRPr="00EC230E">
        <w:rPr>
          <w:rStyle w:val="libArabicChar"/>
          <w:rFonts w:hint="cs"/>
          <w:rtl/>
        </w:rPr>
        <w:t>ه</w:t>
      </w:r>
      <w:r w:rsidRPr="007C176E">
        <w:rPr>
          <w:rStyle w:val="libArabicChar"/>
          <w:rFonts w:hint="cs"/>
          <w:rtl/>
        </w:rPr>
        <w:t>َذ</w:t>
      </w:r>
      <w:r w:rsidR="00F74C81" w:rsidRPr="00EC230E">
        <w:rPr>
          <w:rStyle w:val="libArabicChar"/>
          <w:rFonts w:hint="cs"/>
          <w:rtl/>
        </w:rPr>
        <w:t>ه</w:t>
      </w:r>
      <w:r w:rsidRPr="007C176E">
        <w:rPr>
          <w:rStyle w:val="libArabicChar"/>
          <w:rtl/>
        </w:rPr>
        <w:t xml:space="preserve"> </w:t>
      </w:r>
      <w:r w:rsidRPr="007C176E">
        <w:rPr>
          <w:rStyle w:val="libArabicChar"/>
          <w:rFonts w:hint="cs"/>
          <w:rtl/>
        </w:rPr>
        <w:t>نَاقَةُ</w:t>
      </w:r>
      <w:r w:rsidRPr="007C176E">
        <w:rPr>
          <w:rStyle w:val="libArabicChar"/>
          <w:rtl/>
        </w:rPr>
        <w:t xml:space="preserve"> </w:t>
      </w:r>
      <w:r w:rsidRPr="007C176E">
        <w:rPr>
          <w:rStyle w:val="libArabicChar"/>
          <w:rFonts w:hint="cs"/>
          <w:rtl/>
        </w:rPr>
        <w:t>الله</w:t>
      </w:r>
      <w:r w:rsidRPr="007C176E">
        <w:rPr>
          <w:rStyle w:val="libArabicChar"/>
          <w:rtl/>
        </w:rPr>
        <w:t xml:space="preserve"> </w:t>
      </w:r>
      <w:r w:rsidRPr="007C176E">
        <w:rPr>
          <w:rStyle w:val="libArabicChar"/>
          <w:rFonts w:hint="cs"/>
          <w:rtl/>
        </w:rPr>
        <w:t>لكم</w:t>
      </w:r>
      <w:r w:rsidR="00BD183D" w:rsidRPr="00BD183D">
        <w:rPr>
          <w:rStyle w:val="libArabicChar"/>
          <w:rtl/>
        </w:rPr>
        <w:t xml:space="preserve"> آي</w:t>
      </w:r>
      <w:r w:rsidRPr="007C176E">
        <w:rPr>
          <w:rStyle w:val="libArabicChar"/>
          <w:rFonts w:hint="cs"/>
          <w:rtl/>
        </w:rPr>
        <w:t>ة</w:t>
      </w:r>
    </w:p>
    <w:p w:rsidR="007D01F0" w:rsidRDefault="007D01F0" w:rsidP="00DC3E3F">
      <w:pPr>
        <w:pStyle w:val="libNormal"/>
        <w:rPr>
          <w:rtl/>
        </w:rPr>
      </w:pPr>
      <w:r>
        <w:rPr>
          <w:rtl/>
        </w:rPr>
        <w:t>2_ حضرت صالح</w:t>
      </w:r>
      <w:r w:rsidR="000D7666" w:rsidRPr="000D7666">
        <w:rPr>
          <w:rStyle w:val="libAlaemChar"/>
          <w:rtl/>
        </w:rPr>
        <w:t xml:space="preserve"> عليه‌السلام </w:t>
      </w:r>
      <w:r>
        <w:rPr>
          <w:rtl/>
        </w:rPr>
        <w:t>كى ناقہ ، بڑا معجزہ و نشانى اور ايك خاص اہميت كى حامل تھى _</w:t>
      </w:r>
      <w:r w:rsidRPr="007C176E">
        <w:rPr>
          <w:rStyle w:val="libArabicChar"/>
          <w:rtl/>
        </w:rPr>
        <w:t xml:space="preserve">و يَا قوم </w:t>
      </w:r>
      <w:r w:rsidR="00F74C81" w:rsidRPr="00EC230E">
        <w:rPr>
          <w:rStyle w:val="libArabicChar"/>
          <w:rFonts w:hint="cs"/>
          <w:rtl/>
        </w:rPr>
        <w:t>ه</w:t>
      </w:r>
      <w:r w:rsidRPr="007C176E">
        <w:rPr>
          <w:rStyle w:val="libArabicChar"/>
          <w:rFonts w:hint="cs"/>
          <w:rtl/>
        </w:rPr>
        <w:t>َذ</w:t>
      </w:r>
      <w:r w:rsidR="00F74C81" w:rsidRPr="00EC230E">
        <w:rPr>
          <w:rStyle w:val="libArabicChar"/>
          <w:rFonts w:hint="cs"/>
          <w:rtl/>
        </w:rPr>
        <w:t>ه</w:t>
      </w:r>
      <w:r w:rsidRPr="007C176E">
        <w:rPr>
          <w:rStyle w:val="libArabicChar"/>
          <w:rtl/>
        </w:rPr>
        <w:t xml:space="preserve"> </w:t>
      </w:r>
      <w:r w:rsidRPr="007C176E">
        <w:rPr>
          <w:rStyle w:val="libArabicChar"/>
          <w:rFonts w:hint="cs"/>
          <w:rtl/>
        </w:rPr>
        <w:t>نَاقَةُ</w:t>
      </w:r>
      <w:r w:rsidRPr="007C176E">
        <w:rPr>
          <w:rStyle w:val="libArabicChar"/>
          <w:rtl/>
        </w:rPr>
        <w:t xml:space="preserve"> </w:t>
      </w:r>
      <w:r w:rsidRPr="007C176E">
        <w:rPr>
          <w:rStyle w:val="libArabicChar"/>
          <w:rFonts w:hint="cs"/>
          <w:rtl/>
        </w:rPr>
        <w:t>الله</w:t>
      </w:r>
      <w:r w:rsidRPr="007C176E">
        <w:rPr>
          <w:rStyle w:val="libArabicChar"/>
          <w:rtl/>
        </w:rPr>
        <w:t xml:space="preserve"> </w:t>
      </w:r>
      <w:r w:rsidRPr="007C176E">
        <w:rPr>
          <w:rStyle w:val="libArabicChar"/>
          <w:rFonts w:hint="cs"/>
          <w:rtl/>
        </w:rPr>
        <w:t>لكم</w:t>
      </w:r>
      <w:r w:rsidR="00BD183D" w:rsidRPr="00BD183D">
        <w:rPr>
          <w:rStyle w:val="libArabicChar"/>
          <w:rtl/>
        </w:rPr>
        <w:t xml:space="preserve"> آي</w:t>
      </w:r>
      <w:r w:rsidRPr="007C176E">
        <w:rPr>
          <w:rStyle w:val="libArabicChar"/>
          <w:rFonts w:hint="cs"/>
          <w:rtl/>
        </w:rPr>
        <w:t>ة</w:t>
      </w:r>
    </w:p>
    <w:p w:rsidR="007D01F0" w:rsidRDefault="007D01F0" w:rsidP="00DC3E3F">
      <w:pPr>
        <w:pStyle w:val="libNormal"/>
        <w:rPr>
          <w:rtl/>
        </w:rPr>
      </w:pPr>
      <w:r>
        <w:rPr>
          <w:rtl/>
        </w:rPr>
        <w:t>لفظ (ناقة ) كا (الله ) كيطرف مضاف ہونا ، جہا</w:t>
      </w:r>
      <w:r w:rsidR="005619DD">
        <w:rPr>
          <w:rtl/>
        </w:rPr>
        <w:t xml:space="preserve">ں </w:t>
      </w:r>
      <w:r>
        <w:rPr>
          <w:rtl/>
        </w:rPr>
        <w:t>ناقہ صالح(ع) كى عادى اسباب كے بغير خلقت كى طرف اشارہ كررہا ہے وہا</w:t>
      </w:r>
      <w:r w:rsidR="005619DD">
        <w:rPr>
          <w:rtl/>
        </w:rPr>
        <w:t xml:space="preserve">ں </w:t>
      </w:r>
      <w:r>
        <w:rPr>
          <w:rtl/>
        </w:rPr>
        <w:t>اس اونٹى كى بزرگى و عظمت كو بھى بيان كررہا ہے _</w:t>
      </w:r>
    </w:p>
    <w:p w:rsidR="007D01F0" w:rsidRDefault="007D01F0" w:rsidP="00DC3E3F">
      <w:pPr>
        <w:pStyle w:val="libNormal"/>
        <w:rPr>
          <w:rtl/>
        </w:rPr>
      </w:pPr>
      <w:r>
        <w:rPr>
          <w:rtl/>
        </w:rPr>
        <w:t>3_ حضرت صالح</w:t>
      </w:r>
      <w:r w:rsidR="000D7666" w:rsidRPr="000D7666">
        <w:rPr>
          <w:rStyle w:val="libAlaemChar"/>
          <w:rtl/>
        </w:rPr>
        <w:t xml:space="preserve"> عليه‌السلام </w:t>
      </w:r>
      <w:r>
        <w:rPr>
          <w:rtl/>
        </w:rPr>
        <w:t>،اپنى قوم كو گفتگو كى لطافت سے معجزہ كى خصوصيات سے روشناس كروايا _</w:t>
      </w:r>
      <w:r w:rsidRPr="007C176E">
        <w:rPr>
          <w:rStyle w:val="libArabicChar"/>
          <w:rtl/>
        </w:rPr>
        <w:t xml:space="preserve">و يا قوم </w:t>
      </w:r>
      <w:r w:rsidR="00F74C81" w:rsidRPr="00EC230E">
        <w:rPr>
          <w:rStyle w:val="libArabicChar"/>
          <w:rFonts w:hint="cs"/>
          <w:rtl/>
        </w:rPr>
        <w:t>ه</w:t>
      </w:r>
      <w:r w:rsidRPr="007C176E">
        <w:rPr>
          <w:rStyle w:val="libArabicChar"/>
          <w:rFonts w:hint="cs"/>
          <w:rtl/>
        </w:rPr>
        <w:t>ذ</w:t>
      </w:r>
      <w:r w:rsidR="00F74C81" w:rsidRPr="00EC230E">
        <w:rPr>
          <w:rStyle w:val="libArabicChar"/>
          <w:rFonts w:hint="cs"/>
          <w:rtl/>
        </w:rPr>
        <w:t>ه</w:t>
      </w:r>
      <w:r w:rsidRPr="007C176E">
        <w:rPr>
          <w:rStyle w:val="libArabicChar"/>
          <w:rtl/>
        </w:rPr>
        <w:t xml:space="preserve"> </w:t>
      </w:r>
      <w:r w:rsidRPr="007C176E">
        <w:rPr>
          <w:rStyle w:val="libArabicChar"/>
          <w:rFonts w:hint="cs"/>
          <w:rtl/>
        </w:rPr>
        <w:t>ناقة</w:t>
      </w:r>
      <w:r w:rsidRPr="007C176E">
        <w:rPr>
          <w:rStyle w:val="libArabicChar"/>
          <w:rtl/>
        </w:rPr>
        <w:t xml:space="preserve"> </w:t>
      </w:r>
      <w:r w:rsidRPr="007C176E">
        <w:rPr>
          <w:rStyle w:val="libArabicChar"/>
          <w:rFonts w:hint="cs"/>
          <w:rtl/>
        </w:rPr>
        <w:t>الله</w:t>
      </w:r>
    </w:p>
    <w:p w:rsidR="007D01F0" w:rsidRDefault="007D01F0" w:rsidP="00DC3E3F">
      <w:pPr>
        <w:pStyle w:val="libNormal"/>
        <w:rPr>
          <w:rtl/>
        </w:rPr>
      </w:pPr>
      <w:r>
        <w:rPr>
          <w:rtl/>
        </w:rPr>
        <w:t>تعبير ( يا قوم ) يعنى اے ميرى قوم عطوفت اور مہربانى كو بتاتى ہے _</w:t>
      </w:r>
    </w:p>
    <w:p w:rsidR="007D01F0" w:rsidRDefault="007D01F0" w:rsidP="00DC3E3F">
      <w:pPr>
        <w:pStyle w:val="libNormal"/>
        <w:rPr>
          <w:rtl/>
        </w:rPr>
      </w:pPr>
      <w:r>
        <w:rPr>
          <w:rtl/>
        </w:rPr>
        <w:t>4_ حضرت صالح</w:t>
      </w:r>
      <w:r w:rsidR="000D7666" w:rsidRPr="000D7666">
        <w:rPr>
          <w:rStyle w:val="libAlaemChar"/>
          <w:rtl/>
        </w:rPr>
        <w:t xml:space="preserve"> عليه‌السلام </w:t>
      </w:r>
      <w:r>
        <w:rPr>
          <w:rtl/>
        </w:rPr>
        <w:t>نے اپنى قوم سے درخواست كى كہ اس اونٹنى كو چرنے كيلئے آزاد چھوڑ دي</w:t>
      </w:r>
      <w:r w:rsidR="005619DD">
        <w:rPr>
          <w:rtl/>
        </w:rPr>
        <w:t xml:space="preserve">ں </w:t>
      </w:r>
      <w:r>
        <w:rPr>
          <w:rtl/>
        </w:rPr>
        <w:t>_</w:t>
      </w:r>
    </w:p>
    <w:p w:rsidR="007D01F0" w:rsidRDefault="007D01F0" w:rsidP="00DC3E3F">
      <w:pPr>
        <w:pStyle w:val="libArabic"/>
        <w:rPr>
          <w:rtl/>
        </w:rPr>
      </w:pPr>
      <w:r>
        <w:rPr>
          <w:rtl/>
        </w:rPr>
        <w:t>فذرو</w:t>
      </w:r>
      <w:r w:rsidR="00F74C81" w:rsidRPr="008C36F4">
        <w:rPr>
          <w:rFonts w:hint="cs"/>
          <w:rtl/>
        </w:rPr>
        <w:t>ه</w:t>
      </w:r>
      <w:r>
        <w:rPr>
          <w:rFonts w:hint="cs"/>
          <w:rtl/>
        </w:rPr>
        <w:t>ا</w:t>
      </w:r>
      <w:r>
        <w:rPr>
          <w:rtl/>
        </w:rPr>
        <w:t xml:space="preserve"> </w:t>
      </w:r>
      <w:r>
        <w:rPr>
          <w:rFonts w:hint="cs"/>
          <w:rtl/>
        </w:rPr>
        <w:t>تأكل</w:t>
      </w:r>
      <w:r>
        <w:rPr>
          <w:rtl/>
        </w:rPr>
        <w:t xml:space="preserve"> </w:t>
      </w:r>
      <w:r>
        <w:rPr>
          <w:rFonts w:hint="cs"/>
          <w:rtl/>
        </w:rPr>
        <w:t>فى</w:t>
      </w:r>
      <w:r>
        <w:rPr>
          <w:rtl/>
        </w:rPr>
        <w:t xml:space="preserve"> </w:t>
      </w:r>
      <w:r>
        <w:rPr>
          <w:rFonts w:hint="cs"/>
          <w:rtl/>
        </w:rPr>
        <w:t>ارض</w:t>
      </w:r>
      <w:r>
        <w:rPr>
          <w:rtl/>
        </w:rPr>
        <w:t xml:space="preserve"> </w:t>
      </w:r>
      <w:r>
        <w:rPr>
          <w:rFonts w:hint="cs"/>
          <w:rtl/>
        </w:rPr>
        <w:t>الله</w:t>
      </w:r>
    </w:p>
    <w:p w:rsidR="007D01F0" w:rsidRDefault="007D01F0" w:rsidP="00DC3E3F">
      <w:pPr>
        <w:pStyle w:val="libNormal"/>
        <w:rPr>
          <w:rtl/>
        </w:rPr>
      </w:pPr>
      <w:r>
        <w:rPr>
          <w:rtl/>
        </w:rPr>
        <w:t>5_ حضرت صالح</w:t>
      </w:r>
      <w:r w:rsidR="000D7666" w:rsidRPr="000D7666">
        <w:rPr>
          <w:rStyle w:val="libAlaemChar"/>
          <w:rtl/>
        </w:rPr>
        <w:t xml:space="preserve"> عليه‌السلام </w:t>
      </w:r>
      <w:r>
        <w:rPr>
          <w:rtl/>
        </w:rPr>
        <w:t>نے قوم ثمود كو خبردار كيا كہ اس اونٹنى كو كسى قسم كى تكليف اور اذيت نہ دي</w:t>
      </w:r>
      <w:r w:rsidR="005619DD">
        <w:rPr>
          <w:rtl/>
        </w:rPr>
        <w:t xml:space="preserve">ں </w:t>
      </w:r>
      <w:r>
        <w:rPr>
          <w:rtl/>
        </w:rPr>
        <w:t>_</w:t>
      </w:r>
      <w:r w:rsidRPr="007C176E">
        <w:rPr>
          <w:rStyle w:val="libArabicChar"/>
          <w:rtl/>
        </w:rPr>
        <w:t>ولاتمسو</w:t>
      </w:r>
      <w:r w:rsidR="00F74C81" w:rsidRPr="00EC230E">
        <w:rPr>
          <w:rStyle w:val="libArabicChar"/>
          <w:rFonts w:hint="cs"/>
          <w:rtl/>
        </w:rPr>
        <w:t>ه</w:t>
      </w:r>
      <w:r w:rsidRPr="007C176E">
        <w:rPr>
          <w:rStyle w:val="libArabicChar"/>
          <w:rFonts w:hint="cs"/>
          <w:rtl/>
        </w:rPr>
        <w:t>ا</w:t>
      </w:r>
      <w:r w:rsidRPr="007C176E">
        <w:rPr>
          <w:rStyle w:val="libArabicChar"/>
          <w:rtl/>
        </w:rPr>
        <w:t xml:space="preserve"> </w:t>
      </w:r>
      <w:r w:rsidRPr="007C176E">
        <w:rPr>
          <w:rStyle w:val="libArabicChar"/>
          <w:rFonts w:hint="cs"/>
          <w:rtl/>
        </w:rPr>
        <w:t>بسوء</w:t>
      </w:r>
    </w:p>
    <w:p w:rsidR="007D01F0" w:rsidRDefault="007D01F0" w:rsidP="00DC3E3F">
      <w:pPr>
        <w:pStyle w:val="libNormal"/>
        <w:rPr>
          <w:rtl/>
        </w:rPr>
      </w:pPr>
      <w:r>
        <w:rPr>
          <w:rtl/>
        </w:rPr>
        <w:t>6_ حضرت صالح(ع) نے اپنى قوم كو متنبہ كيا كہ اگر انہو</w:t>
      </w:r>
      <w:r w:rsidR="005619DD">
        <w:rPr>
          <w:rtl/>
        </w:rPr>
        <w:t xml:space="preserve">ں </w:t>
      </w:r>
      <w:r>
        <w:rPr>
          <w:rtl/>
        </w:rPr>
        <w:t>نے اونٹنى كو چرنے سے منع كيا اوراسے اذيت دى تو جلدہى عذاب نازل ہوجائے گا _</w:t>
      </w:r>
    </w:p>
    <w:p w:rsidR="007C176E" w:rsidRDefault="007C176E" w:rsidP="00DC3E3F">
      <w:pPr>
        <w:pStyle w:val="libArabic"/>
        <w:rPr>
          <w:rtl/>
        </w:rPr>
      </w:pPr>
      <w:r>
        <w:rPr>
          <w:rtl/>
        </w:rPr>
        <w:t>ولا تمسو</w:t>
      </w:r>
      <w:r w:rsidR="00F74C81" w:rsidRPr="008C36F4">
        <w:rPr>
          <w:rFonts w:hint="cs"/>
          <w:rtl/>
        </w:rPr>
        <w:t>ه</w:t>
      </w:r>
      <w:r>
        <w:rPr>
          <w:rFonts w:hint="cs"/>
          <w:rtl/>
        </w:rPr>
        <w:t>ا</w:t>
      </w:r>
      <w:r>
        <w:rPr>
          <w:rtl/>
        </w:rPr>
        <w:t xml:space="preserve"> </w:t>
      </w:r>
      <w:r>
        <w:rPr>
          <w:rFonts w:hint="cs"/>
          <w:rtl/>
        </w:rPr>
        <w:t>بسوء</w:t>
      </w:r>
      <w:r>
        <w:rPr>
          <w:rtl/>
        </w:rPr>
        <w:t xml:space="preserve"> </w:t>
      </w:r>
      <w:r>
        <w:rPr>
          <w:rFonts w:hint="cs"/>
          <w:rtl/>
        </w:rPr>
        <w:t>فيأخذكم</w:t>
      </w:r>
      <w:r>
        <w:rPr>
          <w:rtl/>
        </w:rPr>
        <w:t xml:space="preserve"> </w:t>
      </w:r>
      <w:r>
        <w:rPr>
          <w:rFonts w:hint="cs"/>
          <w:rtl/>
        </w:rPr>
        <w:t>عذاب</w:t>
      </w:r>
      <w:r>
        <w:rPr>
          <w:rtl/>
        </w:rPr>
        <w:t xml:space="preserve"> </w:t>
      </w:r>
      <w:r>
        <w:rPr>
          <w:rFonts w:hint="cs"/>
          <w:rtl/>
        </w:rPr>
        <w:t>قريب</w:t>
      </w:r>
    </w:p>
    <w:p w:rsidR="007C176E" w:rsidRDefault="007C176E" w:rsidP="00DC3E3F">
      <w:pPr>
        <w:pStyle w:val="libNormal"/>
        <w:rPr>
          <w:rtl/>
        </w:rPr>
      </w:pPr>
      <w:r>
        <w:rPr>
          <w:rtl/>
        </w:rPr>
        <w:t>7_ زمين اور جو اس پر اگتا ہے وہ خداوند متعال كى ملكيت ہے _</w:t>
      </w:r>
      <w:r w:rsidRPr="007C176E">
        <w:rPr>
          <w:rStyle w:val="libArabicChar"/>
          <w:rtl/>
        </w:rPr>
        <w:t>فذرو</w:t>
      </w:r>
      <w:r w:rsidR="00F74C81" w:rsidRPr="00EC230E">
        <w:rPr>
          <w:rStyle w:val="libArabicChar"/>
          <w:rFonts w:hint="cs"/>
          <w:rtl/>
        </w:rPr>
        <w:t>ه</w:t>
      </w:r>
      <w:r w:rsidRPr="007C176E">
        <w:rPr>
          <w:rStyle w:val="libArabicChar"/>
          <w:rFonts w:hint="cs"/>
          <w:rtl/>
        </w:rPr>
        <w:t>ا</w:t>
      </w:r>
      <w:r w:rsidRPr="007C176E">
        <w:rPr>
          <w:rStyle w:val="libArabicChar"/>
          <w:rtl/>
        </w:rPr>
        <w:t xml:space="preserve"> </w:t>
      </w:r>
      <w:r w:rsidRPr="007C176E">
        <w:rPr>
          <w:rStyle w:val="libArabicChar"/>
          <w:rFonts w:hint="cs"/>
          <w:rtl/>
        </w:rPr>
        <w:t>تأكل</w:t>
      </w:r>
      <w:r w:rsidRPr="007C176E">
        <w:rPr>
          <w:rStyle w:val="libArabicChar"/>
          <w:rtl/>
        </w:rPr>
        <w:t xml:space="preserve"> </w:t>
      </w:r>
      <w:r w:rsidRPr="007C176E">
        <w:rPr>
          <w:rStyle w:val="libArabicChar"/>
          <w:rFonts w:hint="cs"/>
          <w:rtl/>
        </w:rPr>
        <w:t>فى</w:t>
      </w:r>
      <w:r w:rsidRPr="007C176E">
        <w:rPr>
          <w:rStyle w:val="libArabicChar"/>
          <w:rtl/>
        </w:rPr>
        <w:t xml:space="preserve"> </w:t>
      </w:r>
      <w:r w:rsidRPr="007C176E">
        <w:rPr>
          <w:rStyle w:val="libArabicChar"/>
          <w:rFonts w:hint="cs"/>
          <w:rtl/>
        </w:rPr>
        <w:t>ارض</w:t>
      </w:r>
      <w:r w:rsidRPr="007C176E">
        <w:rPr>
          <w:rStyle w:val="libArabicChar"/>
          <w:rtl/>
        </w:rPr>
        <w:t xml:space="preserve"> </w:t>
      </w:r>
      <w:r w:rsidRPr="007C176E">
        <w:rPr>
          <w:rStyle w:val="libArabicChar"/>
          <w:rFonts w:hint="cs"/>
          <w:rtl/>
        </w:rPr>
        <w:t>الله</w:t>
      </w:r>
    </w:p>
    <w:p w:rsidR="007C176E" w:rsidRDefault="007C176E" w:rsidP="00DC3E3F">
      <w:pPr>
        <w:pStyle w:val="libNormal"/>
        <w:rPr>
          <w:rtl/>
        </w:rPr>
      </w:pPr>
      <w:r>
        <w:rPr>
          <w:rtl/>
        </w:rPr>
        <w:t>مذكورہ بالا معنى لفظ ( ارض) كو (الله ) كى طرف اضافت دينے سے حاصل ہوا ہے _</w:t>
      </w:r>
    </w:p>
    <w:p w:rsidR="007C176E" w:rsidRDefault="007C176E" w:rsidP="00DC3E3F">
      <w:pPr>
        <w:pStyle w:val="libNormal"/>
        <w:rPr>
          <w:rtl/>
        </w:rPr>
      </w:pPr>
      <w:r>
        <w:rPr>
          <w:rtl/>
        </w:rPr>
        <w:t>8_ چراگاہوں كا خدا كى ملكيت ہونا،يہ حضرت صالح</w:t>
      </w:r>
      <w:r w:rsidR="000D7666" w:rsidRPr="000D7666">
        <w:rPr>
          <w:rStyle w:val="libAlaemChar"/>
          <w:rtl/>
        </w:rPr>
        <w:t xml:space="preserve"> عليه‌السلام </w:t>
      </w:r>
      <w:r>
        <w:rPr>
          <w:rtl/>
        </w:rPr>
        <w:t>كى دليل تھى كہ ناقہ كو زمين پر كہيں بھى چرنے سے منع نہ كيا جائے _</w:t>
      </w:r>
      <w:r w:rsidR="00F74C81" w:rsidRPr="00EC230E">
        <w:rPr>
          <w:rStyle w:val="libArabicChar"/>
          <w:rFonts w:hint="cs"/>
          <w:rtl/>
        </w:rPr>
        <w:t>ه</w:t>
      </w:r>
      <w:r w:rsidRPr="007C176E">
        <w:rPr>
          <w:rStyle w:val="libArabicChar"/>
          <w:rFonts w:hint="cs"/>
          <w:rtl/>
        </w:rPr>
        <w:t>ذ</w:t>
      </w:r>
      <w:r w:rsidR="00F74C81" w:rsidRPr="00EC230E">
        <w:rPr>
          <w:rStyle w:val="libArabicChar"/>
          <w:rFonts w:hint="cs"/>
          <w:rtl/>
        </w:rPr>
        <w:t>ه</w:t>
      </w:r>
      <w:r w:rsidRPr="007C176E">
        <w:rPr>
          <w:rStyle w:val="libArabicChar"/>
          <w:rtl/>
        </w:rPr>
        <w:t xml:space="preserve"> </w:t>
      </w:r>
      <w:r w:rsidRPr="007C176E">
        <w:rPr>
          <w:rStyle w:val="libArabicChar"/>
          <w:rFonts w:hint="cs"/>
          <w:rtl/>
        </w:rPr>
        <w:t>ناقة</w:t>
      </w:r>
      <w:r w:rsidRPr="007C176E">
        <w:rPr>
          <w:rStyle w:val="libArabicChar"/>
          <w:rtl/>
        </w:rPr>
        <w:t xml:space="preserve"> </w:t>
      </w:r>
      <w:r w:rsidRPr="007C176E">
        <w:rPr>
          <w:rStyle w:val="libArabicChar"/>
          <w:rFonts w:hint="cs"/>
          <w:rtl/>
        </w:rPr>
        <w:t>الله</w:t>
      </w:r>
      <w:r w:rsidRPr="007C176E">
        <w:rPr>
          <w:rStyle w:val="libArabicChar"/>
          <w:rtl/>
        </w:rPr>
        <w:t xml:space="preserve"> ...</w:t>
      </w:r>
      <w:r w:rsidRPr="007C176E">
        <w:rPr>
          <w:rStyle w:val="libArabicChar"/>
          <w:rFonts w:hint="cs"/>
          <w:rtl/>
        </w:rPr>
        <w:t>فذرو</w:t>
      </w:r>
      <w:r w:rsidR="00F74C81" w:rsidRPr="00EC230E">
        <w:rPr>
          <w:rStyle w:val="libArabicChar"/>
          <w:rFonts w:hint="cs"/>
          <w:rtl/>
        </w:rPr>
        <w:t>ه</w:t>
      </w:r>
      <w:r w:rsidRPr="007C176E">
        <w:rPr>
          <w:rStyle w:val="libArabicChar"/>
          <w:rFonts w:hint="cs"/>
          <w:rtl/>
        </w:rPr>
        <w:t>ا</w:t>
      </w:r>
      <w:r w:rsidRPr="007C176E">
        <w:rPr>
          <w:rStyle w:val="libArabicChar"/>
          <w:rtl/>
        </w:rPr>
        <w:t xml:space="preserve"> </w:t>
      </w:r>
      <w:r w:rsidRPr="007C176E">
        <w:rPr>
          <w:rStyle w:val="libArabicChar"/>
          <w:rFonts w:hint="cs"/>
          <w:rtl/>
        </w:rPr>
        <w:t>تأكل</w:t>
      </w:r>
      <w:r w:rsidRPr="007C176E">
        <w:rPr>
          <w:rStyle w:val="libArabicChar"/>
          <w:rtl/>
        </w:rPr>
        <w:t xml:space="preserve"> </w:t>
      </w:r>
      <w:r w:rsidRPr="007C176E">
        <w:rPr>
          <w:rStyle w:val="libArabicChar"/>
          <w:rFonts w:hint="cs"/>
          <w:rtl/>
        </w:rPr>
        <w:t>فى</w:t>
      </w:r>
      <w:r w:rsidRPr="007C176E">
        <w:rPr>
          <w:rStyle w:val="libArabicChar"/>
          <w:rtl/>
        </w:rPr>
        <w:t xml:space="preserve"> </w:t>
      </w:r>
      <w:r w:rsidRPr="007C176E">
        <w:rPr>
          <w:rStyle w:val="libArabicChar"/>
          <w:rFonts w:hint="cs"/>
          <w:rtl/>
        </w:rPr>
        <w:t>ارض</w:t>
      </w:r>
      <w:r w:rsidRPr="007C176E">
        <w:rPr>
          <w:rStyle w:val="libArabicChar"/>
          <w:rtl/>
        </w:rPr>
        <w:t xml:space="preserve"> </w:t>
      </w:r>
      <w:r w:rsidRPr="007C176E">
        <w:rPr>
          <w:rStyle w:val="libArabicChar"/>
          <w:rFonts w:hint="cs"/>
          <w:rtl/>
        </w:rPr>
        <w:t>الله</w:t>
      </w:r>
    </w:p>
    <w:p w:rsidR="007C176E" w:rsidRDefault="007C176E" w:rsidP="00DC3E3F">
      <w:pPr>
        <w:pStyle w:val="libNormal"/>
        <w:rPr>
          <w:rtl/>
        </w:rPr>
      </w:pPr>
    </w:p>
    <w:p w:rsidR="007C176E" w:rsidRDefault="002C39E3" w:rsidP="007F146C">
      <w:pPr>
        <w:pStyle w:val="libPoemTini"/>
        <w:rPr>
          <w:rtl/>
        </w:rPr>
      </w:pPr>
      <w:r>
        <w:rPr>
          <w:rtl/>
        </w:rPr>
        <w:br w:type="page"/>
      </w:r>
    </w:p>
    <w:p w:rsidR="007D01F0" w:rsidRDefault="007D01F0" w:rsidP="00DC3E3F">
      <w:pPr>
        <w:pStyle w:val="libNormal"/>
        <w:rPr>
          <w:rtl/>
        </w:rPr>
      </w:pPr>
      <w:r>
        <w:rPr>
          <w:rtl/>
        </w:rPr>
        <w:lastRenderedPageBreak/>
        <w:t>''ناقہ خدا'' اور'' زمين خدا'' كى تعبيرات كا استعمال يہ حقيقت مي</w:t>
      </w:r>
      <w:r w:rsidR="005619DD">
        <w:rPr>
          <w:rtl/>
        </w:rPr>
        <w:t xml:space="preserve">ں </w:t>
      </w:r>
      <w:r>
        <w:rPr>
          <w:rtl/>
        </w:rPr>
        <w:t>حضرت صالح</w:t>
      </w:r>
      <w:r w:rsidR="000D7666" w:rsidRPr="000D7666">
        <w:rPr>
          <w:rStyle w:val="libAlaemChar"/>
          <w:rtl/>
        </w:rPr>
        <w:t xml:space="preserve"> عليه‌السلام </w:t>
      </w:r>
      <w:r>
        <w:rPr>
          <w:rtl/>
        </w:rPr>
        <w:t>كا اپنى قوم كے ليے استدلال تھا كہ اس ناقہ كو كہي</w:t>
      </w:r>
      <w:r w:rsidR="005619DD">
        <w:rPr>
          <w:rtl/>
        </w:rPr>
        <w:t xml:space="preserve">ں </w:t>
      </w:r>
      <w:r>
        <w:rPr>
          <w:rtl/>
        </w:rPr>
        <w:t>بھى چرنے سے منع نہ كيا جائے كيونكہ يہ ناقة الله ہے اور زمين بھى الله تعالى كى ہے اور يہ مناسب نہي</w:t>
      </w:r>
      <w:r w:rsidR="005619DD">
        <w:rPr>
          <w:rtl/>
        </w:rPr>
        <w:t xml:space="preserve">ں </w:t>
      </w:r>
      <w:r>
        <w:rPr>
          <w:rtl/>
        </w:rPr>
        <w:t>ہے كہ اسكو چرنے سے روكا جائے _</w:t>
      </w:r>
    </w:p>
    <w:p w:rsidR="007D01F0" w:rsidRDefault="007D01F0" w:rsidP="00DC3E3F">
      <w:pPr>
        <w:pStyle w:val="libNormal"/>
        <w:rPr>
          <w:rtl/>
        </w:rPr>
      </w:pPr>
      <w:r>
        <w:rPr>
          <w:rtl/>
        </w:rPr>
        <w:t>9_ حضرت صالح</w:t>
      </w:r>
      <w:r w:rsidR="000D7666" w:rsidRPr="000D7666">
        <w:rPr>
          <w:rStyle w:val="libAlaemChar"/>
          <w:rtl/>
        </w:rPr>
        <w:t xml:space="preserve"> عليه‌السلام </w:t>
      </w:r>
      <w:r>
        <w:rPr>
          <w:rtl/>
        </w:rPr>
        <w:t>كى ناقہ كو چرنے مي</w:t>
      </w:r>
      <w:r w:rsidR="005619DD">
        <w:rPr>
          <w:rtl/>
        </w:rPr>
        <w:t xml:space="preserve">ں </w:t>
      </w:r>
      <w:r>
        <w:rPr>
          <w:rtl/>
        </w:rPr>
        <w:t>آزاد ركھنا، قوم ثمود كے منافع كے خلاف تھا_</w:t>
      </w:r>
    </w:p>
    <w:p w:rsidR="007D01F0" w:rsidRDefault="007D01F0" w:rsidP="00DC3E3F">
      <w:pPr>
        <w:pStyle w:val="libArabic"/>
        <w:rPr>
          <w:rtl/>
        </w:rPr>
      </w:pPr>
      <w:r>
        <w:rPr>
          <w:rtl/>
        </w:rPr>
        <w:t>فذرو</w:t>
      </w:r>
      <w:r w:rsidR="00F74C81" w:rsidRPr="008C36F4">
        <w:rPr>
          <w:rFonts w:hint="cs"/>
          <w:rtl/>
        </w:rPr>
        <w:t>ه</w:t>
      </w:r>
      <w:r>
        <w:rPr>
          <w:rFonts w:hint="cs"/>
          <w:rtl/>
        </w:rPr>
        <w:t>ا</w:t>
      </w:r>
      <w:r>
        <w:rPr>
          <w:rtl/>
        </w:rPr>
        <w:t xml:space="preserve"> </w:t>
      </w:r>
      <w:r>
        <w:rPr>
          <w:rFonts w:hint="cs"/>
          <w:rtl/>
        </w:rPr>
        <w:t>تأكل</w:t>
      </w:r>
      <w:r>
        <w:rPr>
          <w:rtl/>
        </w:rPr>
        <w:t xml:space="preserve"> </w:t>
      </w:r>
      <w:r>
        <w:rPr>
          <w:rFonts w:hint="cs"/>
          <w:rtl/>
        </w:rPr>
        <w:t>فى</w:t>
      </w:r>
      <w:r>
        <w:rPr>
          <w:rtl/>
        </w:rPr>
        <w:t xml:space="preserve"> </w:t>
      </w:r>
      <w:r>
        <w:rPr>
          <w:rFonts w:hint="cs"/>
          <w:rtl/>
        </w:rPr>
        <w:t>ارض</w:t>
      </w:r>
      <w:r>
        <w:rPr>
          <w:rtl/>
        </w:rPr>
        <w:t xml:space="preserve"> </w:t>
      </w:r>
      <w:r>
        <w:rPr>
          <w:rFonts w:hint="cs"/>
          <w:rtl/>
        </w:rPr>
        <w:t>الله</w:t>
      </w:r>
      <w:r>
        <w:rPr>
          <w:rtl/>
        </w:rPr>
        <w:t xml:space="preserve"> </w:t>
      </w:r>
      <w:r>
        <w:rPr>
          <w:rFonts w:hint="cs"/>
          <w:rtl/>
        </w:rPr>
        <w:t>و</w:t>
      </w:r>
      <w:r>
        <w:rPr>
          <w:rtl/>
        </w:rPr>
        <w:t xml:space="preserve"> </w:t>
      </w:r>
      <w:r>
        <w:rPr>
          <w:rFonts w:hint="cs"/>
          <w:rtl/>
        </w:rPr>
        <w:t>لا</w:t>
      </w:r>
      <w:r>
        <w:rPr>
          <w:rtl/>
        </w:rPr>
        <w:t xml:space="preserve"> </w:t>
      </w:r>
      <w:r>
        <w:rPr>
          <w:rFonts w:hint="cs"/>
          <w:rtl/>
        </w:rPr>
        <w:t>تمسو</w:t>
      </w:r>
      <w:r w:rsidR="00F74C81" w:rsidRPr="008C36F4">
        <w:rPr>
          <w:rFonts w:hint="cs"/>
          <w:rtl/>
        </w:rPr>
        <w:t>ه</w:t>
      </w:r>
      <w:r>
        <w:rPr>
          <w:rFonts w:hint="cs"/>
          <w:rtl/>
        </w:rPr>
        <w:t>ا</w:t>
      </w:r>
      <w:r>
        <w:rPr>
          <w:rtl/>
        </w:rPr>
        <w:t xml:space="preserve"> بسوء</w:t>
      </w:r>
    </w:p>
    <w:p w:rsidR="007D01F0" w:rsidRDefault="007D01F0" w:rsidP="00DC3E3F">
      <w:pPr>
        <w:pStyle w:val="libNormal"/>
        <w:rPr>
          <w:rtl/>
        </w:rPr>
      </w:pPr>
      <w:r>
        <w:rPr>
          <w:rtl/>
        </w:rPr>
        <w:t>قوم ثمود كو خبردار كيا جاناكہ اگر انہو</w:t>
      </w:r>
      <w:r w:rsidR="005619DD">
        <w:rPr>
          <w:rtl/>
        </w:rPr>
        <w:t xml:space="preserve">ں </w:t>
      </w:r>
      <w:r>
        <w:rPr>
          <w:rtl/>
        </w:rPr>
        <w:t>نے ناقہ كو چرنے سے منع كيا تو عذاب مي</w:t>
      </w:r>
      <w:r w:rsidR="005619DD">
        <w:rPr>
          <w:rtl/>
        </w:rPr>
        <w:t xml:space="preserve">ں </w:t>
      </w:r>
      <w:r>
        <w:rPr>
          <w:rtl/>
        </w:rPr>
        <w:t>گرفتار ہوجائي</w:t>
      </w:r>
      <w:r w:rsidR="005619DD">
        <w:rPr>
          <w:rtl/>
        </w:rPr>
        <w:t xml:space="preserve">ں </w:t>
      </w:r>
      <w:r>
        <w:rPr>
          <w:rtl/>
        </w:rPr>
        <w:t>گے _ اس سے معلوم ہوتاہے كہ اونٹنى كى سلامتى ان كى طرف سے خطرے مي</w:t>
      </w:r>
      <w:r w:rsidR="005619DD">
        <w:rPr>
          <w:rtl/>
        </w:rPr>
        <w:t xml:space="preserve">ں </w:t>
      </w:r>
      <w:r>
        <w:rPr>
          <w:rtl/>
        </w:rPr>
        <w:t>تھى اور وہ لوگ اونٹنى كے آزاد چرنے كو اپنے فائدے مي</w:t>
      </w:r>
      <w:r w:rsidR="005619DD">
        <w:rPr>
          <w:rtl/>
        </w:rPr>
        <w:t xml:space="preserve">ں </w:t>
      </w:r>
      <w:r>
        <w:rPr>
          <w:rtl/>
        </w:rPr>
        <w:t>نہي</w:t>
      </w:r>
      <w:r w:rsidR="005619DD">
        <w:rPr>
          <w:rtl/>
        </w:rPr>
        <w:t xml:space="preserve">ں </w:t>
      </w:r>
      <w:r>
        <w:rPr>
          <w:rtl/>
        </w:rPr>
        <w:t>ديكھ رہے تھے _</w:t>
      </w:r>
    </w:p>
    <w:p w:rsidR="007D01F0" w:rsidRDefault="007D01F0" w:rsidP="00DC3E3F">
      <w:pPr>
        <w:pStyle w:val="libNormal"/>
        <w:rPr>
          <w:rtl/>
        </w:rPr>
      </w:pPr>
      <w:r>
        <w:rPr>
          <w:rtl/>
        </w:rPr>
        <w:t xml:space="preserve">10_ </w:t>
      </w:r>
      <w:r w:rsidRPr="007C176E">
        <w:rPr>
          <w:rStyle w:val="libArabicChar"/>
          <w:rtl/>
        </w:rPr>
        <w:t>عن ابى جعفر</w:t>
      </w:r>
      <w:r w:rsidR="000D7666" w:rsidRPr="000D7666">
        <w:rPr>
          <w:rStyle w:val="libAlaemChar"/>
          <w:rtl/>
        </w:rPr>
        <w:t xml:space="preserve"> عليه‌السلام </w:t>
      </w:r>
      <w:r w:rsidRPr="007C176E">
        <w:rPr>
          <w:rStyle w:val="libArabicChar"/>
          <w:rtl/>
        </w:rPr>
        <w:t xml:space="preserve">: قال : ان رسول الله </w:t>
      </w:r>
      <w:r w:rsidR="00B330A4" w:rsidRPr="00B330A4">
        <w:rPr>
          <w:rStyle w:val="libAlaemChar"/>
          <w:rtl/>
        </w:rPr>
        <w:t xml:space="preserve"> صلى‌الله‌عليه‌وآله‌وسلم </w:t>
      </w:r>
      <w:r w:rsidRPr="007C176E">
        <w:rPr>
          <w:rStyle w:val="libArabicChar"/>
          <w:rtl/>
        </w:rPr>
        <w:t xml:space="preserve"> سأل جبرئيل</w:t>
      </w:r>
      <w:r w:rsidR="000D7666" w:rsidRPr="000D7666">
        <w:rPr>
          <w:rStyle w:val="libAlaemChar"/>
          <w:rtl/>
        </w:rPr>
        <w:t xml:space="preserve"> عليه‌السلام </w:t>
      </w:r>
      <w:r w:rsidRPr="007C176E">
        <w:rPr>
          <w:rStyle w:val="libArabicChar"/>
          <w:rtl/>
        </w:rPr>
        <w:t xml:space="preserve">... فقال : يا محمد </w:t>
      </w:r>
      <w:r w:rsidR="00B330A4" w:rsidRPr="00B330A4">
        <w:rPr>
          <w:rStyle w:val="libAlaemChar"/>
          <w:rtl/>
        </w:rPr>
        <w:t xml:space="preserve"> صلى‌الله‌عليه‌وآله‌وسلم </w:t>
      </w:r>
      <w:r w:rsidRPr="007C176E">
        <w:rPr>
          <w:rStyle w:val="libArabicChar"/>
          <w:rtl/>
        </w:rPr>
        <w:t xml:space="preserve"> ان صالحاً بعث الى قوم</w:t>
      </w:r>
      <w:r w:rsidR="00F74C81" w:rsidRPr="00EC230E">
        <w:rPr>
          <w:rStyle w:val="libArabicChar"/>
          <w:rFonts w:hint="cs"/>
          <w:rtl/>
        </w:rPr>
        <w:t>ه</w:t>
      </w:r>
      <w:r w:rsidRPr="007C176E">
        <w:rPr>
          <w:rStyle w:val="libArabicChar"/>
          <w:rtl/>
        </w:rPr>
        <w:t xml:space="preserve"> ... </w:t>
      </w:r>
      <w:r w:rsidRPr="007C176E">
        <w:rPr>
          <w:rStyle w:val="libArabicChar"/>
          <w:rFonts w:hint="cs"/>
          <w:rtl/>
        </w:rPr>
        <w:t>قالوا</w:t>
      </w:r>
      <w:r w:rsidRPr="007C176E">
        <w:rPr>
          <w:rStyle w:val="libArabicChar"/>
          <w:rtl/>
        </w:rPr>
        <w:t xml:space="preserve"> : </w:t>
      </w:r>
      <w:r w:rsidRPr="007C176E">
        <w:rPr>
          <w:rStyle w:val="libArabicChar"/>
          <w:rFonts w:hint="cs"/>
          <w:rtl/>
        </w:rPr>
        <w:t>يا</w:t>
      </w:r>
      <w:r w:rsidRPr="007C176E">
        <w:rPr>
          <w:rStyle w:val="libArabicChar"/>
          <w:rtl/>
        </w:rPr>
        <w:t xml:space="preserve"> </w:t>
      </w:r>
      <w:r w:rsidRPr="007C176E">
        <w:rPr>
          <w:rStyle w:val="libArabicChar"/>
          <w:rFonts w:hint="cs"/>
          <w:rtl/>
        </w:rPr>
        <w:t>صالح</w:t>
      </w:r>
      <w:r w:rsidRPr="007C176E">
        <w:rPr>
          <w:rStyle w:val="libArabicChar"/>
          <w:rtl/>
        </w:rPr>
        <w:t>(</w:t>
      </w:r>
      <w:r w:rsidRPr="007C176E">
        <w:rPr>
          <w:rStyle w:val="libArabicChar"/>
          <w:rFonts w:hint="cs"/>
          <w:rtl/>
        </w:rPr>
        <w:t>ع</w:t>
      </w:r>
      <w:r w:rsidRPr="007C176E">
        <w:rPr>
          <w:rStyle w:val="libArabicChar"/>
          <w:rtl/>
        </w:rPr>
        <w:t xml:space="preserve">) </w:t>
      </w:r>
      <w:r w:rsidRPr="007C176E">
        <w:rPr>
          <w:rStyle w:val="libArabicChar"/>
          <w:rFonts w:hint="cs"/>
          <w:rtl/>
        </w:rPr>
        <w:t>ادع</w:t>
      </w:r>
      <w:r w:rsidRPr="007C176E">
        <w:rPr>
          <w:rStyle w:val="libArabicChar"/>
          <w:rtl/>
        </w:rPr>
        <w:t xml:space="preserve"> </w:t>
      </w:r>
      <w:r w:rsidRPr="007C176E">
        <w:rPr>
          <w:rStyle w:val="libArabicChar"/>
          <w:rFonts w:hint="cs"/>
          <w:rtl/>
        </w:rPr>
        <w:t>لنا</w:t>
      </w:r>
      <w:r w:rsidRPr="007C176E">
        <w:rPr>
          <w:rStyle w:val="libArabicChar"/>
          <w:rtl/>
        </w:rPr>
        <w:t xml:space="preserve"> </w:t>
      </w:r>
      <w:r w:rsidRPr="007C176E">
        <w:rPr>
          <w:rStyle w:val="libArabicChar"/>
          <w:rFonts w:hint="cs"/>
          <w:rtl/>
        </w:rPr>
        <w:t>ربك</w:t>
      </w:r>
      <w:r w:rsidRPr="007C176E">
        <w:rPr>
          <w:rStyle w:val="libArabicChar"/>
          <w:rtl/>
        </w:rPr>
        <w:t xml:space="preserve"> </w:t>
      </w:r>
      <w:r w:rsidRPr="007C176E">
        <w:rPr>
          <w:rStyle w:val="libArabicChar"/>
          <w:rFonts w:hint="cs"/>
          <w:rtl/>
        </w:rPr>
        <w:t>يخرج</w:t>
      </w:r>
      <w:r w:rsidRPr="007C176E">
        <w:rPr>
          <w:rStyle w:val="libArabicChar"/>
          <w:rtl/>
        </w:rPr>
        <w:t xml:space="preserve"> </w:t>
      </w:r>
      <w:r w:rsidRPr="007C176E">
        <w:rPr>
          <w:rStyle w:val="libArabicChar"/>
          <w:rFonts w:hint="cs"/>
          <w:rtl/>
        </w:rPr>
        <w:t>لنا</w:t>
      </w:r>
      <w:r w:rsidRPr="007C176E">
        <w:rPr>
          <w:rStyle w:val="libArabicChar"/>
          <w:rtl/>
        </w:rPr>
        <w:t xml:space="preserve"> </w:t>
      </w:r>
      <w:r w:rsidRPr="007C176E">
        <w:rPr>
          <w:rStyle w:val="libArabicChar"/>
          <w:rFonts w:hint="cs"/>
          <w:rtl/>
        </w:rPr>
        <w:t>من</w:t>
      </w:r>
      <w:r w:rsidRPr="007C176E">
        <w:rPr>
          <w:rStyle w:val="libArabicChar"/>
          <w:rtl/>
        </w:rPr>
        <w:t xml:space="preserve"> </w:t>
      </w:r>
      <w:r w:rsidR="00F74C81" w:rsidRPr="00EC230E">
        <w:rPr>
          <w:rStyle w:val="libArabicChar"/>
          <w:rFonts w:hint="cs"/>
          <w:rtl/>
        </w:rPr>
        <w:t>ه</w:t>
      </w:r>
      <w:r w:rsidRPr="007C176E">
        <w:rPr>
          <w:rStyle w:val="libArabicChar"/>
          <w:rFonts w:hint="cs"/>
          <w:rtl/>
        </w:rPr>
        <w:t>ذا</w:t>
      </w:r>
      <w:r w:rsidRPr="007C176E">
        <w:rPr>
          <w:rStyle w:val="libArabicChar"/>
          <w:rtl/>
        </w:rPr>
        <w:t xml:space="preserve"> </w:t>
      </w:r>
      <w:r w:rsidRPr="007C176E">
        <w:rPr>
          <w:rStyle w:val="libArabicChar"/>
          <w:rFonts w:hint="cs"/>
          <w:rtl/>
        </w:rPr>
        <w:t>الجبل</w:t>
      </w:r>
      <w:r w:rsidRPr="007C176E">
        <w:rPr>
          <w:rStyle w:val="libArabicChar"/>
          <w:rtl/>
        </w:rPr>
        <w:t xml:space="preserve"> </w:t>
      </w:r>
      <w:r w:rsidRPr="007C176E">
        <w:rPr>
          <w:rStyle w:val="libArabicChar"/>
          <w:rFonts w:hint="cs"/>
          <w:rtl/>
        </w:rPr>
        <w:t>الساعة</w:t>
      </w:r>
      <w:r w:rsidRPr="007C176E">
        <w:rPr>
          <w:rStyle w:val="libArabicChar"/>
          <w:rtl/>
        </w:rPr>
        <w:t xml:space="preserve"> </w:t>
      </w:r>
      <w:r w:rsidRPr="007C176E">
        <w:rPr>
          <w:rStyle w:val="libArabicChar"/>
          <w:rFonts w:hint="cs"/>
          <w:rtl/>
        </w:rPr>
        <w:t>ناقة</w:t>
      </w:r>
      <w:r w:rsidRPr="007C176E">
        <w:rPr>
          <w:rStyle w:val="libArabicChar"/>
          <w:rtl/>
        </w:rPr>
        <w:t xml:space="preserve"> </w:t>
      </w:r>
      <w:r w:rsidRPr="007C176E">
        <w:rPr>
          <w:rStyle w:val="libArabicChar"/>
          <w:rFonts w:hint="cs"/>
          <w:rtl/>
        </w:rPr>
        <w:t>حمراء</w:t>
      </w:r>
      <w:r w:rsidRPr="007C176E">
        <w:rPr>
          <w:rStyle w:val="libArabicChar"/>
          <w:rtl/>
        </w:rPr>
        <w:t xml:space="preserve"> </w:t>
      </w:r>
      <w:r w:rsidRPr="007C176E">
        <w:rPr>
          <w:rStyle w:val="libArabicChar"/>
          <w:rFonts w:hint="cs"/>
          <w:rtl/>
        </w:rPr>
        <w:t>شقراء</w:t>
      </w:r>
      <w:r w:rsidRPr="007C176E">
        <w:rPr>
          <w:rStyle w:val="libArabicChar"/>
          <w:rtl/>
        </w:rPr>
        <w:t xml:space="preserve"> </w:t>
      </w:r>
      <w:r w:rsidRPr="007C176E">
        <w:rPr>
          <w:rStyle w:val="libArabicChar"/>
          <w:rFonts w:hint="cs"/>
          <w:rtl/>
        </w:rPr>
        <w:t>و</w:t>
      </w:r>
      <w:r w:rsidRPr="007C176E">
        <w:rPr>
          <w:rStyle w:val="libArabicChar"/>
          <w:rtl/>
        </w:rPr>
        <w:t xml:space="preserve"> </w:t>
      </w:r>
      <w:r w:rsidRPr="007C176E">
        <w:rPr>
          <w:rStyle w:val="libArabicChar"/>
          <w:rFonts w:hint="cs"/>
          <w:rtl/>
        </w:rPr>
        <w:t>براء</w:t>
      </w:r>
      <w:r w:rsidRPr="007C176E">
        <w:rPr>
          <w:rStyle w:val="libArabicChar"/>
          <w:rtl/>
        </w:rPr>
        <w:t xml:space="preserve"> </w:t>
      </w:r>
      <w:r w:rsidRPr="007C176E">
        <w:rPr>
          <w:rStyle w:val="libArabicChar"/>
          <w:rFonts w:hint="cs"/>
          <w:rtl/>
        </w:rPr>
        <w:t>عشراء</w:t>
      </w:r>
      <w:r w:rsidRPr="007C176E">
        <w:rPr>
          <w:rStyle w:val="libArabicChar"/>
          <w:rtl/>
        </w:rPr>
        <w:t xml:space="preserve"> </w:t>
      </w:r>
      <w:r w:rsidRPr="007C176E">
        <w:rPr>
          <w:rStyle w:val="libArabicChar"/>
          <w:rFonts w:hint="cs"/>
          <w:rtl/>
        </w:rPr>
        <w:t>بين</w:t>
      </w:r>
      <w:r w:rsidRPr="007C176E">
        <w:rPr>
          <w:rStyle w:val="libArabicChar"/>
          <w:rtl/>
        </w:rPr>
        <w:t xml:space="preserve"> </w:t>
      </w:r>
      <w:r w:rsidRPr="007C176E">
        <w:rPr>
          <w:rStyle w:val="libArabicChar"/>
          <w:rFonts w:hint="cs"/>
          <w:rtl/>
        </w:rPr>
        <w:t>جنبي</w:t>
      </w:r>
      <w:r w:rsidR="00F74C81" w:rsidRPr="00EC230E">
        <w:rPr>
          <w:rStyle w:val="libArabicChar"/>
          <w:rFonts w:hint="cs"/>
          <w:rtl/>
        </w:rPr>
        <w:t>ه</w:t>
      </w:r>
      <w:r w:rsidRPr="007C176E">
        <w:rPr>
          <w:rStyle w:val="libArabicChar"/>
          <w:rFonts w:hint="cs"/>
          <w:rtl/>
        </w:rPr>
        <w:t>ا</w:t>
      </w:r>
      <w:r w:rsidRPr="007C176E">
        <w:rPr>
          <w:rStyle w:val="libArabicChar"/>
          <w:rtl/>
        </w:rPr>
        <w:t xml:space="preserve"> </w:t>
      </w:r>
      <w:r w:rsidRPr="007C176E">
        <w:rPr>
          <w:rStyle w:val="libArabicChar"/>
          <w:rFonts w:hint="cs"/>
          <w:rtl/>
        </w:rPr>
        <w:t>مبل</w:t>
      </w:r>
      <w:r w:rsidRPr="007C176E">
        <w:rPr>
          <w:rStyle w:val="libArabicChar"/>
          <w:rtl/>
        </w:rPr>
        <w:t xml:space="preserve"> ... </w:t>
      </w:r>
      <w:r w:rsidRPr="007C176E">
        <w:rPr>
          <w:rStyle w:val="libArabicChar"/>
          <w:rFonts w:hint="cs"/>
          <w:rtl/>
        </w:rPr>
        <w:t>فسا</w:t>
      </w:r>
      <w:r w:rsidRPr="007C176E">
        <w:rPr>
          <w:rStyle w:val="libArabicChar"/>
          <w:rtl/>
        </w:rPr>
        <w:t xml:space="preserve"> </w:t>
      </w:r>
      <w:r w:rsidRPr="007C176E">
        <w:rPr>
          <w:rStyle w:val="libArabicChar"/>
          <w:rFonts w:hint="cs"/>
          <w:rtl/>
        </w:rPr>
        <w:t>ل</w:t>
      </w:r>
      <w:r w:rsidRPr="007C176E">
        <w:rPr>
          <w:rStyle w:val="libArabicChar"/>
          <w:rtl/>
        </w:rPr>
        <w:t xml:space="preserve"> </w:t>
      </w:r>
      <w:r w:rsidRPr="007C176E">
        <w:rPr>
          <w:rStyle w:val="libArabicChar"/>
          <w:rFonts w:hint="cs"/>
          <w:rtl/>
        </w:rPr>
        <w:t>الله</w:t>
      </w:r>
      <w:r w:rsidRPr="007C176E">
        <w:rPr>
          <w:rStyle w:val="libArabicChar"/>
          <w:rtl/>
        </w:rPr>
        <w:t xml:space="preserve"> </w:t>
      </w:r>
      <w:r w:rsidRPr="007C176E">
        <w:rPr>
          <w:rStyle w:val="libArabicChar"/>
          <w:rFonts w:hint="cs"/>
          <w:rtl/>
        </w:rPr>
        <w:t>تعالى</w:t>
      </w:r>
      <w:r w:rsidRPr="007C176E">
        <w:rPr>
          <w:rStyle w:val="libArabicChar"/>
          <w:rtl/>
        </w:rPr>
        <w:t xml:space="preserve"> </w:t>
      </w:r>
      <w:r w:rsidRPr="007C176E">
        <w:rPr>
          <w:rStyle w:val="libArabicChar"/>
          <w:rFonts w:hint="cs"/>
          <w:rtl/>
        </w:rPr>
        <w:t>صالح</w:t>
      </w:r>
      <w:r w:rsidR="000D7666" w:rsidRPr="000D7666">
        <w:rPr>
          <w:rStyle w:val="libAlaemChar"/>
          <w:rtl/>
        </w:rPr>
        <w:t xml:space="preserve"> عليه‌السلام </w:t>
      </w:r>
      <w:r w:rsidRPr="007C176E">
        <w:rPr>
          <w:rStyle w:val="libArabicChar"/>
          <w:rtl/>
        </w:rPr>
        <w:t>ذلك فانصدع الجبل صدعاً ، ... ثم اضطرب ذلك الجبل ... ثم لم يفجأ</w:t>
      </w:r>
      <w:r w:rsidR="00F74C81" w:rsidRPr="00EC230E">
        <w:rPr>
          <w:rStyle w:val="libArabicChar"/>
          <w:rFonts w:hint="cs"/>
          <w:rtl/>
        </w:rPr>
        <w:t>ه</w:t>
      </w:r>
      <w:r w:rsidRPr="007C176E">
        <w:rPr>
          <w:rStyle w:val="libArabicChar"/>
          <w:rFonts w:hint="cs"/>
          <w:rtl/>
        </w:rPr>
        <w:t>م</w:t>
      </w:r>
      <w:r w:rsidRPr="007C176E">
        <w:rPr>
          <w:rStyle w:val="libArabicChar"/>
          <w:rtl/>
        </w:rPr>
        <w:t xml:space="preserve"> </w:t>
      </w:r>
      <w:r w:rsidRPr="007C176E">
        <w:rPr>
          <w:rStyle w:val="libArabicChar"/>
          <w:rFonts w:hint="cs"/>
          <w:rtl/>
        </w:rPr>
        <w:t>الَّا</w:t>
      </w:r>
      <w:r w:rsidRPr="007C176E">
        <w:rPr>
          <w:rStyle w:val="libArabicChar"/>
          <w:rtl/>
        </w:rPr>
        <w:t xml:space="preserve"> </w:t>
      </w:r>
      <w:r w:rsidRPr="007C176E">
        <w:rPr>
          <w:rStyle w:val="libArabicChar"/>
          <w:rFonts w:hint="cs"/>
          <w:rtl/>
        </w:rPr>
        <w:t>را</w:t>
      </w:r>
      <w:r w:rsidRPr="007C176E">
        <w:rPr>
          <w:rStyle w:val="libArabicChar"/>
          <w:rtl/>
        </w:rPr>
        <w:t xml:space="preserve"> </w:t>
      </w:r>
      <w:r w:rsidRPr="007C176E">
        <w:rPr>
          <w:rStyle w:val="libArabicChar"/>
          <w:rFonts w:hint="cs"/>
          <w:rtl/>
        </w:rPr>
        <w:t>س</w:t>
      </w:r>
      <w:r w:rsidR="00F74C81" w:rsidRPr="00EC230E">
        <w:rPr>
          <w:rStyle w:val="libArabicChar"/>
          <w:rFonts w:hint="cs"/>
          <w:rtl/>
        </w:rPr>
        <w:t>ه</w:t>
      </w:r>
      <w:r w:rsidRPr="007C176E">
        <w:rPr>
          <w:rStyle w:val="libArabicChar"/>
          <w:rFonts w:hint="cs"/>
          <w:rtl/>
        </w:rPr>
        <w:t>ا</w:t>
      </w:r>
      <w:r w:rsidRPr="007C176E">
        <w:rPr>
          <w:rStyle w:val="libArabicChar"/>
          <w:rtl/>
        </w:rPr>
        <w:t xml:space="preserve"> ... </w:t>
      </w:r>
      <w:r w:rsidRPr="007C176E">
        <w:rPr>
          <w:rStyle w:val="libArabicChar"/>
          <w:rFonts w:hint="cs"/>
          <w:rtl/>
        </w:rPr>
        <w:t>ثم</w:t>
      </w:r>
      <w:r w:rsidRPr="007C176E">
        <w:rPr>
          <w:rStyle w:val="libArabicChar"/>
          <w:rtl/>
        </w:rPr>
        <w:t xml:space="preserve"> </w:t>
      </w:r>
      <w:r w:rsidRPr="007C176E">
        <w:rPr>
          <w:rStyle w:val="libArabicChar"/>
          <w:rFonts w:hint="cs"/>
          <w:rtl/>
        </w:rPr>
        <w:t>خرج</w:t>
      </w:r>
      <w:r w:rsidRPr="007C176E">
        <w:rPr>
          <w:rStyle w:val="libArabicChar"/>
          <w:rtl/>
        </w:rPr>
        <w:t xml:space="preserve"> </w:t>
      </w:r>
      <w:r w:rsidRPr="007C176E">
        <w:rPr>
          <w:rStyle w:val="libArabicChar"/>
          <w:rFonts w:hint="cs"/>
          <w:rtl/>
        </w:rPr>
        <w:t>سائر</w:t>
      </w:r>
      <w:r w:rsidRPr="007C176E">
        <w:rPr>
          <w:rStyle w:val="libArabicChar"/>
          <w:rtl/>
        </w:rPr>
        <w:t xml:space="preserve"> </w:t>
      </w:r>
      <w:r w:rsidRPr="007C176E">
        <w:rPr>
          <w:rStyle w:val="libArabicChar"/>
          <w:rFonts w:hint="cs"/>
          <w:rtl/>
        </w:rPr>
        <w:t>جسد</w:t>
      </w:r>
      <w:r w:rsidR="00F74C81" w:rsidRPr="00EC230E">
        <w:rPr>
          <w:rStyle w:val="libArabicChar"/>
          <w:rFonts w:hint="cs"/>
          <w:rtl/>
        </w:rPr>
        <w:t>ه</w:t>
      </w:r>
      <w:r w:rsidRPr="007C176E">
        <w:rPr>
          <w:rStyle w:val="libArabicChar"/>
          <w:rFonts w:hint="cs"/>
          <w:rtl/>
        </w:rPr>
        <w:t>ا</w:t>
      </w:r>
      <w:r w:rsidRPr="007C176E">
        <w:rPr>
          <w:rStyle w:val="libArabicChar"/>
          <w:rtl/>
        </w:rPr>
        <w:t xml:space="preserve"> </w:t>
      </w:r>
      <w:r w:rsidRPr="007C176E">
        <w:rPr>
          <w:rStyle w:val="libArabicChar"/>
          <w:rFonts w:hint="cs"/>
          <w:rtl/>
        </w:rPr>
        <w:t>ثم</w:t>
      </w:r>
      <w:r w:rsidRPr="007C176E">
        <w:rPr>
          <w:rStyle w:val="libArabicChar"/>
          <w:rtl/>
        </w:rPr>
        <w:t xml:space="preserve"> </w:t>
      </w:r>
      <w:r w:rsidRPr="007C176E">
        <w:rPr>
          <w:rStyle w:val="libArabicChar"/>
          <w:rFonts w:hint="cs"/>
          <w:rtl/>
        </w:rPr>
        <w:t>استوت</w:t>
      </w:r>
      <w:r w:rsidRPr="007C176E">
        <w:rPr>
          <w:rStyle w:val="libArabicChar"/>
          <w:rtl/>
        </w:rPr>
        <w:t xml:space="preserve"> </w:t>
      </w:r>
      <w:r w:rsidRPr="007C176E">
        <w:rPr>
          <w:rStyle w:val="libArabicChar"/>
          <w:rFonts w:hint="cs"/>
          <w:rtl/>
        </w:rPr>
        <w:t>قائمة</w:t>
      </w:r>
      <w:r w:rsidRPr="007C176E">
        <w:rPr>
          <w:rStyle w:val="libArabicChar"/>
          <w:rtl/>
        </w:rPr>
        <w:t xml:space="preserve"> </w:t>
      </w:r>
      <w:r w:rsidRPr="007C176E">
        <w:rPr>
          <w:rStyle w:val="libArabicChar"/>
          <w:rFonts w:hint="cs"/>
          <w:rtl/>
        </w:rPr>
        <w:t>على</w:t>
      </w:r>
      <w:r w:rsidRPr="007C176E">
        <w:rPr>
          <w:rStyle w:val="libArabicChar"/>
          <w:rtl/>
        </w:rPr>
        <w:t xml:space="preserve"> الأرض</w:t>
      </w:r>
      <w:r>
        <w:rPr>
          <w:rtl/>
        </w:rPr>
        <w:t xml:space="preserve"> ...</w:t>
      </w:r>
      <w:r w:rsidRPr="007C176E">
        <w:rPr>
          <w:rStyle w:val="libFootnotenumChar"/>
          <w:rtl/>
        </w:rPr>
        <w:t>(1)</w:t>
      </w:r>
    </w:p>
    <w:p w:rsidR="007D01F0" w:rsidRDefault="007D01F0" w:rsidP="00DC3E3F">
      <w:pPr>
        <w:pStyle w:val="libNormal"/>
        <w:rPr>
          <w:rtl/>
        </w:rPr>
      </w:pPr>
      <w:r>
        <w:rPr>
          <w:rtl/>
        </w:rPr>
        <w:t>ترجمہ : امام باقر</w:t>
      </w:r>
      <w:r w:rsidR="000D7666" w:rsidRPr="000D7666">
        <w:rPr>
          <w:rStyle w:val="libAlaemChar"/>
          <w:rtl/>
        </w:rPr>
        <w:t xml:space="preserve"> عليه‌السلام </w:t>
      </w:r>
      <w:r>
        <w:rPr>
          <w:rtl/>
        </w:rPr>
        <w:t>سے روايت ہے كہ رسول خدا</w:t>
      </w:r>
      <w:r w:rsidR="00B330A4" w:rsidRPr="00B330A4">
        <w:rPr>
          <w:rStyle w:val="libAlaemChar"/>
          <w:rtl/>
        </w:rPr>
        <w:t xml:space="preserve"> صلى‌الله‌عليه‌وآله‌وسلم </w:t>
      </w:r>
      <w:r>
        <w:rPr>
          <w:rtl/>
        </w:rPr>
        <w:t xml:space="preserve"> نے قوم صالح كے بارے مي</w:t>
      </w:r>
      <w:r w:rsidR="005619DD">
        <w:rPr>
          <w:rtl/>
        </w:rPr>
        <w:t xml:space="preserve">ں </w:t>
      </w:r>
      <w:r>
        <w:rPr>
          <w:rtl/>
        </w:rPr>
        <w:t>جبرائيل</w:t>
      </w:r>
      <w:r w:rsidR="000D7666" w:rsidRPr="000D7666">
        <w:rPr>
          <w:rStyle w:val="libAlaemChar"/>
          <w:rtl/>
        </w:rPr>
        <w:t xml:space="preserve"> عليه‌السلام </w:t>
      </w:r>
      <w:r>
        <w:rPr>
          <w:rtl/>
        </w:rPr>
        <w:t>سے سوال كيا_ جبرائيل(ع) نے عرض كي: صالح</w:t>
      </w:r>
      <w:r w:rsidR="000D7666" w:rsidRPr="000D7666">
        <w:rPr>
          <w:rStyle w:val="libAlaemChar"/>
          <w:rtl/>
        </w:rPr>
        <w:t xml:space="preserve"> عليه‌السلام </w:t>
      </w:r>
      <w:r>
        <w:rPr>
          <w:rtl/>
        </w:rPr>
        <w:t>اپنى قوم كى طرف مبعوث ہوئے ... تو ان سے انہو</w:t>
      </w:r>
      <w:r w:rsidR="005619DD">
        <w:rPr>
          <w:rtl/>
        </w:rPr>
        <w:t xml:space="preserve">ں </w:t>
      </w:r>
      <w:r>
        <w:rPr>
          <w:rtl/>
        </w:rPr>
        <w:t>نے كہا كہ اے صالح</w:t>
      </w:r>
      <w:r w:rsidR="000D7666" w:rsidRPr="000D7666">
        <w:rPr>
          <w:rStyle w:val="libAlaemChar"/>
          <w:rtl/>
        </w:rPr>
        <w:t xml:space="preserve"> عليه‌السلام </w:t>
      </w:r>
      <w:r>
        <w:rPr>
          <w:rtl/>
        </w:rPr>
        <w:t>اپنے خدا سے درخواست كرو كہ ابھى اس پہاڑسے اونٹى پيدا كرے _ جو گہرے سرخ رنگ كى ہو اور اسكو حمل سے آزاد ہوئے دس مہينے گذر چكے ہو</w:t>
      </w:r>
      <w:r w:rsidR="005619DD">
        <w:rPr>
          <w:rtl/>
        </w:rPr>
        <w:t xml:space="preserve">ں </w:t>
      </w:r>
      <w:r>
        <w:rPr>
          <w:rtl/>
        </w:rPr>
        <w:t>اور اس كے دونو</w:t>
      </w:r>
      <w:r w:rsidR="005619DD">
        <w:rPr>
          <w:rtl/>
        </w:rPr>
        <w:t xml:space="preserve">ں </w:t>
      </w:r>
      <w:r>
        <w:rPr>
          <w:rtl/>
        </w:rPr>
        <w:t>پہلوو</w:t>
      </w:r>
      <w:r w:rsidR="005619DD">
        <w:rPr>
          <w:rtl/>
        </w:rPr>
        <w:t xml:space="preserve">ں </w:t>
      </w:r>
      <w:r>
        <w:rPr>
          <w:rtl/>
        </w:rPr>
        <w:t>كے درميان ايك ميل ( چار ہزار ہاتھ) فاصلہ ہو ... اس وقت حضرت صالح</w:t>
      </w:r>
      <w:r w:rsidR="000D7666" w:rsidRPr="000D7666">
        <w:rPr>
          <w:rStyle w:val="libAlaemChar"/>
          <w:rtl/>
        </w:rPr>
        <w:t xml:space="preserve"> عليه‌السلام </w:t>
      </w:r>
      <w:r>
        <w:rPr>
          <w:rtl/>
        </w:rPr>
        <w:t>نے خدا سے دعا كى ، تو پہاڑ مي</w:t>
      </w:r>
      <w:r w:rsidR="005619DD">
        <w:rPr>
          <w:rtl/>
        </w:rPr>
        <w:t xml:space="preserve">ں </w:t>
      </w:r>
      <w:r>
        <w:rPr>
          <w:rtl/>
        </w:rPr>
        <w:t>بہت بڑا شگاف ہوا پھر ايك لرزہ آيا اچانك ايك ناقہ كا سر پہاڑ سے باہر آيا ...پھر باقى جسم باہر نكلا اور وہ زمين پر كھڑى ہوگئي_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1)كافى ، ج8 ، ص 185ج 213 ; تفسير برہان ج2 ص 225; ح 3_</w:t>
      </w:r>
    </w:p>
    <w:p w:rsidR="007D01F0" w:rsidRDefault="002C39E3" w:rsidP="007F146C">
      <w:pPr>
        <w:pStyle w:val="libPoemTini"/>
        <w:rPr>
          <w:rtl/>
        </w:rPr>
      </w:pPr>
      <w:r>
        <w:rPr>
          <w:rtl/>
        </w:rPr>
        <w:br w:type="page"/>
      </w:r>
    </w:p>
    <w:p w:rsidR="007D01F0" w:rsidRDefault="007D01F0" w:rsidP="00DC3E3F">
      <w:pPr>
        <w:pStyle w:val="libNormal"/>
        <w:rPr>
          <w:rtl/>
        </w:rPr>
      </w:pPr>
      <w:r>
        <w:rPr>
          <w:rtl/>
        </w:rPr>
        <w:lastRenderedPageBreak/>
        <w:t>جڑى بوٹيا</w:t>
      </w:r>
      <w:r w:rsidR="005619DD">
        <w:rPr>
          <w:rtl/>
        </w:rPr>
        <w:t xml:space="preserve">ں </w:t>
      </w:r>
      <w:r>
        <w:rPr>
          <w:rtl/>
        </w:rPr>
        <w:t>:جڑى بوٹيو</w:t>
      </w:r>
      <w:r w:rsidR="005619DD">
        <w:rPr>
          <w:rtl/>
        </w:rPr>
        <w:t xml:space="preserve">ں </w:t>
      </w:r>
      <w:r>
        <w:rPr>
          <w:rtl/>
        </w:rPr>
        <w:t>كا مالك 7</w:t>
      </w:r>
    </w:p>
    <w:p w:rsidR="007D01F0" w:rsidRDefault="007D01F0" w:rsidP="00DC3E3F">
      <w:pPr>
        <w:pStyle w:val="libNormal"/>
        <w:rPr>
          <w:rtl/>
        </w:rPr>
      </w:pPr>
      <w:r>
        <w:rPr>
          <w:rtl/>
        </w:rPr>
        <w:t>خدا :ارادہ خداوندى 1; خدا كى مالكيت 7، 8</w:t>
      </w:r>
    </w:p>
    <w:p w:rsidR="007D01F0" w:rsidRDefault="007D01F0" w:rsidP="00DC3E3F">
      <w:pPr>
        <w:pStyle w:val="libNormal"/>
        <w:rPr>
          <w:rtl/>
        </w:rPr>
      </w:pPr>
      <w:r>
        <w:rPr>
          <w:rtl/>
        </w:rPr>
        <w:t>روايت : 10</w:t>
      </w:r>
    </w:p>
    <w:p w:rsidR="007D01F0" w:rsidRDefault="007D01F0" w:rsidP="00DC3E3F">
      <w:pPr>
        <w:pStyle w:val="libNormal"/>
        <w:rPr>
          <w:rtl/>
        </w:rPr>
      </w:pPr>
      <w:r>
        <w:rPr>
          <w:rtl/>
        </w:rPr>
        <w:t>زمين :زمين كا مالك 7</w:t>
      </w:r>
    </w:p>
    <w:p w:rsidR="007D01F0" w:rsidRDefault="007D01F0" w:rsidP="00DC3E3F">
      <w:pPr>
        <w:pStyle w:val="libNormal"/>
        <w:rPr>
          <w:rtl/>
        </w:rPr>
      </w:pPr>
      <w:r>
        <w:rPr>
          <w:rtl/>
        </w:rPr>
        <w:t>صالح</w:t>
      </w:r>
      <w:r w:rsidR="000D7666" w:rsidRPr="000D7666">
        <w:rPr>
          <w:rStyle w:val="libAlaemChar"/>
          <w:rtl/>
        </w:rPr>
        <w:t xml:space="preserve"> عليه‌السلام </w:t>
      </w:r>
      <w:r>
        <w:rPr>
          <w:rtl/>
        </w:rPr>
        <w:t>:حضرت صالح(ع) ا ور قوم ثمود3،4،5،8; حضرت صالح(ع) كا استدلال8; حضرت صالح(ع) كا اونٹنى كو اذيت دينے سے منع كرنا5; حضرت صالح(ع) كا ڈرانا 6; حضرت صالح</w:t>
      </w:r>
      <w:r w:rsidR="000D7666" w:rsidRPr="000D7666">
        <w:rPr>
          <w:rStyle w:val="libAlaemChar"/>
          <w:rtl/>
        </w:rPr>
        <w:t xml:space="preserve"> عليه‌السلام </w:t>
      </w:r>
      <w:r>
        <w:rPr>
          <w:rtl/>
        </w:rPr>
        <w:t>كا قصّہ 4، 5، 6، 8; حضرت صالح</w:t>
      </w:r>
      <w:r w:rsidR="000D7666" w:rsidRPr="000D7666">
        <w:rPr>
          <w:rStyle w:val="libAlaemChar"/>
          <w:rtl/>
        </w:rPr>
        <w:t xml:space="preserve"> عليه‌السلام </w:t>
      </w:r>
      <w:r>
        <w:rPr>
          <w:rtl/>
        </w:rPr>
        <w:t>كا معجزہ 1، 10;حضرت صالح</w:t>
      </w:r>
      <w:r w:rsidR="000D7666" w:rsidRPr="000D7666">
        <w:rPr>
          <w:rStyle w:val="libAlaemChar"/>
          <w:rtl/>
        </w:rPr>
        <w:t xml:space="preserve"> عليه‌السلام </w:t>
      </w:r>
      <w:r>
        <w:rPr>
          <w:rtl/>
        </w:rPr>
        <w:t>كي اونٹى كو اذيت دينے كے آثار 6; حضرت صالح</w:t>
      </w:r>
      <w:r w:rsidR="000D7666" w:rsidRPr="000D7666">
        <w:rPr>
          <w:rStyle w:val="libAlaemChar"/>
          <w:rtl/>
        </w:rPr>
        <w:t xml:space="preserve"> عليه‌السلام </w:t>
      </w:r>
      <w:r>
        <w:rPr>
          <w:rtl/>
        </w:rPr>
        <w:t>كى اونٹى كى آزادى 9 ; حضرت صالح(ع) كى اونٹى كى آزادى پر دلائل 8; حضرت صالح(ع) كى اونٹى كى چراگاہ 4، 8 ;حضرت صالح(ع) كى تبليغ كا طريقہ 3;حضرت صالح(ع) كى خواہشات 4; حضرت صالح(ع) كى عطوفت 3; حضرت صالح(ع) كى نبوت پر دلائل 1; حضرت صالح(ع) كے معجزے كى اہميت 2; حضرت صالح</w:t>
      </w:r>
      <w:r w:rsidR="000D7666" w:rsidRPr="000D7666">
        <w:rPr>
          <w:rStyle w:val="libAlaemChar"/>
          <w:rtl/>
        </w:rPr>
        <w:t xml:space="preserve"> عليه‌السلام </w:t>
      </w:r>
      <w:r>
        <w:rPr>
          <w:rtl/>
        </w:rPr>
        <w:t>كے نواہي5</w:t>
      </w:r>
    </w:p>
    <w:p w:rsidR="007D01F0" w:rsidRDefault="007D01F0" w:rsidP="00DC3E3F">
      <w:pPr>
        <w:pStyle w:val="libNormal"/>
        <w:rPr>
          <w:rtl/>
        </w:rPr>
      </w:pPr>
      <w:r>
        <w:rPr>
          <w:rtl/>
        </w:rPr>
        <w:t>عذاب :عذاب سے خبردار كرنا 6</w:t>
      </w:r>
    </w:p>
    <w:p w:rsidR="007D01F0" w:rsidRDefault="007D01F0" w:rsidP="00DC3E3F">
      <w:pPr>
        <w:pStyle w:val="libNormal"/>
        <w:rPr>
          <w:rtl/>
        </w:rPr>
      </w:pPr>
      <w:r>
        <w:rPr>
          <w:rtl/>
        </w:rPr>
        <w:t>قوم ثمود :قوم ثمود سے احتجاج 8; قوم ثمود كو ڈرانا 6; قوم ثمود كے منافع 9</w:t>
      </w:r>
    </w:p>
    <w:p w:rsidR="007D01F0" w:rsidRDefault="007D01F0" w:rsidP="00DC3E3F">
      <w:pPr>
        <w:pStyle w:val="libNormal"/>
        <w:rPr>
          <w:rtl/>
        </w:rPr>
      </w:pPr>
      <w:r>
        <w:rPr>
          <w:rtl/>
        </w:rPr>
        <w:t>معجزہ :حضرت صالح</w:t>
      </w:r>
      <w:r w:rsidR="000D7666" w:rsidRPr="000D7666">
        <w:rPr>
          <w:rStyle w:val="libAlaemChar"/>
          <w:rtl/>
        </w:rPr>
        <w:t xml:space="preserve"> عليه‌السلام </w:t>
      </w:r>
      <w:r>
        <w:rPr>
          <w:rtl/>
        </w:rPr>
        <w:t>كى اونٹى كا معجزہ 1، 2</w:t>
      </w:r>
    </w:p>
    <w:p w:rsidR="007D01F0" w:rsidRDefault="007C176E" w:rsidP="00DC3E3F">
      <w:pPr>
        <w:pStyle w:val="Heading2Center"/>
        <w:rPr>
          <w:rtl/>
        </w:rPr>
      </w:pPr>
      <w:bookmarkStart w:id="65" w:name="_Toc27219862"/>
      <w:r>
        <w:rPr>
          <w:rFonts w:hint="cs"/>
          <w:rtl/>
        </w:rPr>
        <w:t>آیت 65</w:t>
      </w:r>
      <w:bookmarkEnd w:id="65"/>
    </w:p>
    <w:p w:rsidR="007D01F0" w:rsidRDefault="00DC3E3F" w:rsidP="00DC3E3F">
      <w:pPr>
        <w:pStyle w:val="libNormal"/>
        <w:rPr>
          <w:rtl/>
        </w:rPr>
      </w:pPr>
      <w:r>
        <w:rPr>
          <w:rStyle w:val="libAieChar"/>
          <w:rtl/>
        </w:rPr>
        <w:t xml:space="preserve"> </w:t>
      </w:r>
      <w:r w:rsidRPr="00DC3E3F">
        <w:rPr>
          <w:rStyle w:val="libAlaemChar"/>
          <w:rtl/>
        </w:rPr>
        <w:t>(</w:t>
      </w:r>
      <w:r w:rsidRPr="00CA4F3B">
        <w:rPr>
          <w:rStyle w:val="libAieChar"/>
          <w:rtl/>
        </w:rPr>
        <w:t>فَعَقَرُوهَا فَقَالَ تَمَتَّعُواْ فِي دَارِكُمْ ثَلاَثَةَ أَيَّامٍ ذَلِكَ وَعْدٌ غَيْرُ مَكْذُوبٍ</w:t>
      </w:r>
      <w:r w:rsidRPr="00DC3E3F">
        <w:rPr>
          <w:rStyle w:val="libAlaemChar"/>
          <w:rtl/>
        </w:rPr>
        <w:t>)</w:t>
      </w:r>
      <w:r w:rsidR="007D01F0">
        <w:rPr>
          <w:rtl/>
        </w:rPr>
        <w:t xml:space="preserve"> </w:t>
      </w:r>
    </w:p>
    <w:p w:rsidR="007D01F0" w:rsidRDefault="007D01F0" w:rsidP="00DC3E3F">
      <w:pPr>
        <w:pStyle w:val="libNormal"/>
        <w:rPr>
          <w:rtl/>
        </w:rPr>
      </w:pPr>
      <w:r>
        <w:rPr>
          <w:rtl/>
        </w:rPr>
        <w:t>اس كے بعد بھى ان لوگو</w:t>
      </w:r>
      <w:r w:rsidR="005619DD">
        <w:rPr>
          <w:rtl/>
        </w:rPr>
        <w:t xml:space="preserve">ں </w:t>
      </w:r>
      <w:r>
        <w:rPr>
          <w:rtl/>
        </w:rPr>
        <w:t>نے اس كى كونچي</w:t>
      </w:r>
      <w:r w:rsidR="005619DD">
        <w:rPr>
          <w:rtl/>
        </w:rPr>
        <w:t xml:space="preserve">ں </w:t>
      </w:r>
      <w:r>
        <w:rPr>
          <w:rtl/>
        </w:rPr>
        <w:t>كاٹ دي</w:t>
      </w:r>
      <w:r w:rsidR="005619DD">
        <w:rPr>
          <w:rtl/>
        </w:rPr>
        <w:t xml:space="preserve">ں </w:t>
      </w:r>
      <w:r>
        <w:rPr>
          <w:rtl/>
        </w:rPr>
        <w:t>تو صالح نے كہا كہ اب اپنے گھرو</w:t>
      </w:r>
      <w:r w:rsidR="005619DD">
        <w:rPr>
          <w:rtl/>
        </w:rPr>
        <w:t xml:space="preserve">ں </w:t>
      </w:r>
      <w:r>
        <w:rPr>
          <w:rtl/>
        </w:rPr>
        <w:t>مي</w:t>
      </w:r>
      <w:r w:rsidR="005619DD">
        <w:rPr>
          <w:rtl/>
        </w:rPr>
        <w:t xml:space="preserve">ں </w:t>
      </w:r>
      <w:r>
        <w:rPr>
          <w:rtl/>
        </w:rPr>
        <w:t>تين دن تك اور آرام كرو كہ يہ وعدہ الہى ہے جو غلط نہي</w:t>
      </w:r>
      <w:r w:rsidR="005619DD">
        <w:rPr>
          <w:rtl/>
        </w:rPr>
        <w:t xml:space="preserve">ں </w:t>
      </w:r>
      <w:r>
        <w:rPr>
          <w:rtl/>
        </w:rPr>
        <w:t>ہوسكتا ہے (65)</w:t>
      </w:r>
    </w:p>
    <w:p w:rsidR="007D01F0" w:rsidRDefault="007D01F0" w:rsidP="00DC3E3F">
      <w:pPr>
        <w:pStyle w:val="libNormal"/>
        <w:rPr>
          <w:rtl/>
        </w:rPr>
      </w:pPr>
      <w:r>
        <w:rPr>
          <w:rtl/>
        </w:rPr>
        <w:t>1_ قوم ثمود كے كافرو</w:t>
      </w:r>
      <w:r w:rsidR="005619DD">
        <w:rPr>
          <w:rtl/>
        </w:rPr>
        <w:t xml:space="preserve">ں </w:t>
      </w:r>
      <w:r>
        <w:rPr>
          <w:rtl/>
        </w:rPr>
        <w:t>نے حضرت صالح</w:t>
      </w:r>
      <w:r w:rsidR="000D7666" w:rsidRPr="000D7666">
        <w:rPr>
          <w:rStyle w:val="libAlaemChar"/>
          <w:rtl/>
        </w:rPr>
        <w:t xml:space="preserve"> عليه‌السلام </w:t>
      </w:r>
      <w:r>
        <w:rPr>
          <w:rtl/>
        </w:rPr>
        <w:t>كے خوف دلانے كى پروا نہ كرتے ہوئے ناقہ كا پيچھا كركے</w:t>
      </w:r>
    </w:p>
    <w:p w:rsidR="00CA4F3B" w:rsidRDefault="002C39E3" w:rsidP="007F146C">
      <w:pPr>
        <w:pStyle w:val="libPoemTini"/>
        <w:rPr>
          <w:rtl/>
        </w:rPr>
      </w:pPr>
      <w:r>
        <w:rPr>
          <w:rtl/>
        </w:rPr>
        <w:br w:type="page"/>
      </w:r>
    </w:p>
    <w:p w:rsidR="007D01F0" w:rsidRDefault="007D01F0" w:rsidP="00DC3E3F">
      <w:pPr>
        <w:pStyle w:val="libNormal"/>
        <w:rPr>
          <w:rtl/>
        </w:rPr>
      </w:pPr>
      <w:r>
        <w:rPr>
          <w:rtl/>
        </w:rPr>
        <w:lastRenderedPageBreak/>
        <w:t>اسكو ہلاك كرديا _</w:t>
      </w:r>
      <w:r w:rsidRPr="00CA4F3B">
        <w:rPr>
          <w:rStyle w:val="libArabicChar"/>
          <w:rtl/>
        </w:rPr>
        <w:t>فعقرو</w:t>
      </w:r>
      <w:r w:rsidR="00F74C81" w:rsidRPr="00EC230E">
        <w:rPr>
          <w:rStyle w:val="libArabicChar"/>
          <w:rFonts w:hint="cs"/>
          <w:rtl/>
        </w:rPr>
        <w:t>ه</w:t>
      </w:r>
    </w:p>
    <w:p w:rsidR="007D01F0" w:rsidRDefault="007D01F0" w:rsidP="00DC3E3F">
      <w:pPr>
        <w:pStyle w:val="libNormal"/>
        <w:rPr>
          <w:rtl/>
        </w:rPr>
      </w:pPr>
      <w:r>
        <w:rPr>
          <w:rtl/>
        </w:rPr>
        <w:t>''عقرٌ'' (عقروا) كا مصدر ہے_ عربى زبان مي</w:t>
      </w:r>
      <w:r w:rsidR="005619DD">
        <w:rPr>
          <w:rtl/>
        </w:rPr>
        <w:t xml:space="preserve">ں </w:t>
      </w:r>
      <w:r>
        <w:rPr>
          <w:rtl/>
        </w:rPr>
        <w:t>اسكا معنى اونٹ كا پيچھا كرنا اور اس كے پاؤ</w:t>
      </w:r>
      <w:r w:rsidR="005619DD">
        <w:rPr>
          <w:rtl/>
        </w:rPr>
        <w:t xml:space="preserve">ں </w:t>
      </w:r>
      <w:r>
        <w:rPr>
          <w:rtl/>
        </w:rPr>
        <w:t>كو تلوار سے قلم كرنے كو كہتے ہي</w:t>
      </w:r>
      <w:r w:rsidR="005619DD">
        <w:rPr>
          <w:rtl/>
        </w:rPr>
        <w:t xml:space="preserve">ں </w:t>
      </w:r>
      <w:r>
        <w:rPr>
          <w:rtl/>
        </w:rPr>
        <w:t>اور اونٹ كو نحر اور ذبح كرنے كو بھى ( عقر ٌ ) كہتے ہي</w:t>
      </w:r>
      <w:r w:rsidR="005619DD">
        <w:rPr>
          <w:rtl/>
        </w:rPr>
        <w:t xml:space="preserve">ں </w:t>
      </w:r>
      <w:r>
        <w:rPr>
          <w:rtl/>
        </w:rPr>
        <w:t>_</w:t>
      </w:r>
    </w:p>
    <w:p w:rsidR="007D01F0" w:rsidRDefault="007D01F0" w:rsidP="00DC3E3F">
      <w:pPr>
        <w:pStyle w:val="libNormal"/>
        <w:rPr>
          <w:rtl/>
        </w:rPr>
      </w:pPr>
      <w:r>
        <w:rPr>
          <w:rtl/>
        </w:rPr>
        <w:t>2_ قوم ثمود، نے حضرت صالح</w:t>
      </w:r>
      <w:r w:rsidR="000D7666" w:rsidRPr="000D7666">
        <w:rPr>
          <w:rStyle w:val="libAlaemChar"/>
          <w:rtl/>
        </w:rPr>
        <w:t xml:space="preserve"> عليه‌السلام </w:t>
      </w:r>
      <w:r>
        <w:rPr>
          <w:rtl/>
        </w:rPr>
        <w:t>كى اونٹنى كا پيچھا كركے ان كى رسالت كى نشانى كو مٹا كراپنے ليے عذاب الہى كو يقينى قرار ديا _</w:t>
      </w:r>
      <w:r w:rsidRPr="00CA4F3B">
        <w:rPr>
          <w:rStyle w:val="libArabicChar"/>
          <w:rtl/>
        </w:rPr>
        <w:t>فعقروا</w:t>
      </w:r>
      <w:r w:rsidR="00F74C81" w:rsidRPr="00EC230E">
        <w:rPr>
          <w:rStyle w:val="libArabicChar"/>
          <w:rFonts w:hint="cs"/>
          <w:rtl/>
        </w:rPr>
        <w:t>ه</w:t>
      </w:r>
      <w:r w:rsidRPr="00CA4F3B">
        <w:rPr>
          <w:rStyle w:val="libArabicChar"/>
          <w:rFonts w:hint="cs"/>
          <w:rtl/>
        </w:rPr>
        <w:t>ا</w:t>
      </w:r>
      <w:r w:rsidRPr="00CA4F3B">
        <w:rPr>
          <w:rStyle w:val="libArabicChar"/>
          <w:rtl/>
        </w:rPr>
        <w:t xml:space="preserve"> </w:t>
      </w:r>
      <w:r w:rsidRPr="00CA4F3B">
        <w:rPr>
          <w:rStyle w:val="libArabicChar"/>
          <w:rFonts w:hint="cs"/>
          <w:rtl/>
        </w:rPr>
        <w:t>فقال</w:t>
      </w:r>
      <w:r w:rsidRPr="00CA4F3B">
        <w:rPr>
          <w:rStyle w:val="libArabicChar"/>
          <w:rtl/>
        </w:rPr>
        <w:t xml:space="preserve"> </w:t>
      </w:r>
      <w:r w:rsidRPr="00CA4F3B">
        <w:rPr>
          <w:rStyle w:val="libArabicChar"/>
          <w:rFonts w:hint="cs"/>
          <w:rtl/>
        </w:rPr>
        <w:t>تمتعوا</w:t>
      </w:r>
      <w:r w:rsidRPr="00CA4F3B">
        <w:rPr>
          <w:rStyle w:val="libArabicChar"/>
          <w:rtl/>
        </w:rPr>
        <w:t xml:space="preserve"> </w:t>
      </w:r>
      <w:r w:rsidRPr="00CA4F3B">
        <w:rPr>
          <w:rStyle w:val="libArabicChar"/>
          <w:rFonts w:hint="cs"/>
          <w:rtl/>
        </w:rPr>
        <w:t>فى</w:t>
      </w:r>
      <w:r w:rsidRPr="00CA4F3B">
        <w:rPr>
          <w:rStyle w:val="libArabicChar"/>
          <w:rtl/>
        </w:rPr>
        <w:t xml:space="preserve"> </w:t>
      </w:r>
      <w:r w:rsidRPr="00CA4F3B">
        <w:rPr>
          <w:rStyle w:val="libArabicChar"/>
          <w:rFonts w:hint="cs"/>
          <w:rtl/>
        </w:rPr>
        <w:t>داركم</w:t>
      </w:r>
      <w:r w:rsidRPr="00CA4F3B">
        <w:rPr>
          <w:rStyle w:val="libArabicChar"/>
          <w:rtl/>
        </w:rPr>
        <w:t xml:space="preserve"> </w:t>
      </w:r>
      <w:r w:rsidRPr="00CA4F3B">
        <w:rPr>
          <w:rStyle w:val="libArabicChar"/>
          <w:rFonts w:hint="cs"/>
          <w:rtl/>
        </w:rPr>
        <w:t>ثلاثة</w:t>
      </w:r>
      <w:r w:rsidRPr="00CA4F3B">
        <w:rPr>
          <w:rStyle w:val="libArabicChar"/>
          <w:rtl/>
        </w:rPr>
        <w:t xml:space="preserve"> </w:t>
      </w:r>
      <w:r w:rsidRPr="00CA4F3B">
        <w:rPr>
          <w:rStyle w:val="libArabicChar"/>
          <w:rFonts w:hint="cs"/>
          <w:rtl/>
        </w:rPr>
        <w:t>ايام</w:t>
      </w:r>
      <w:r w:rsidRPr="00CA4F3B">
        <w:rPr>
          <w:rStyle w:val="libArabicChar"/>
          <w:rtl/>
        </w:rPr>
        <w:t xml:space="preserve"> _</w:t>
      </w:r>
    </w:p>
    <w:p w:rsidR="007D01F0" w:rsidRDefault="007D01F0" w:rsidP="00DC3E3F">
      <w:pPr>
        <w:pStyle w:val="libNormal"/>
        <w:rPr>
          <w:rtl/>
        </w:rPr>
      </w:pPr>
      <w:r>
        <w:rPr>
          <w:rtl/>
        </w:rPr>
        <w:t>3_ قوم ثمود، كوحضرت صالح</w:t>
      </w:r>
      <w:r w:rsidR="000D7666" w:rsidRPr="000D7666">
        <w:rPr>
          <w:rStyle w:val="libAlaemChar"/>
          <w:rtl/>
        </w:rPr>
        <w:t xml:space="preserve"> عليه‌السلام </w:t>
      </w:r>
      <w:r>
        <w:rPr>
          <w:rtl/>
        </w:rPr>
        <w:t>كى ناقہ كے قتل كے بعد دنيا مي</w:t>
      </w:r>
      <w:r w:rsidR="005619DD">
        <w:rPr>
          <w:rtl/>
        </w:rPr>
        <w:t xml:space="preserve">ں </w:t>
      </w:r>
      <w:r>
        <w:rPr>
          <w:rtl/>
        </w:rPr>
        <w:t>تين دن سے زيادہ رہنے اور اس كے مال و متاع سے استفادہ كرنے كى مہلت نہ مل سكي_</w:t>
      </w:r>
      <w:r w:rsidRPr="00CA4F3B">
        <w:rPr>
          <w:rStyle w:val="libArabicChar"/>
          <w:rtl/>
        </w:rPr>
        <w:t>فقال تمتعوا فى داركم ثلاثة ايّام</w:t>
      </w:r>
    </w:p>
    <w:p w:rsidR="007D01F0" w:rsidRDefault="007D01F0" w:rsidP="00DC3E3F">
      <w:pPr>
        <w:pStyle w:val="libNormal"/>
        <w:rPr>
          <w:rtl/>
        </w:rPr>
      </w:pPr>
      <w:r>
        <w:rPr>
          <w:rtl/>
        </w:rPr>
        <w:t>4_ قوم ثمود كے لوگ دنيا اور اسكى لذّات سے بہت دل لگائے ہوئے تھے _</w:t>
      </w:r>
      <w:r w:rsidRPr="00CA4F3B">
        <w:rPr>
          <w:rStyle w:val="libArabicChar"/>
          <w:rtl/>
        </w:rPr>
        <w:t>فقال تمتعوا فى داركم ثلاثة ايّام</w:t>
      </w:r>
    </w:p>
    <w:p w:rsidR="007D01F0" w:rsidRDefault="007D01F0" w:rsidP="00DC3E3F">
      <w:pPr>
        <w:pStyle w:val="libNormal"/>
        <w:rPr>
          <w:rtl/>
        </w:rPr>
      </w:pPr>
      <w:r>
        <w:rPr>
          <w:rtl/>
        </w:rPr>
        <w:t>حضرت صالح كے فرمان (تمتعوا ) سے مراد يہ نہي</w:t>
      </w:r>
      <w:r w:rsidR="005619DD">
        <w:rPr>
          <w:rtl/>
        </w:rPr>
        <w:t xml:space="preserve">ں </w:t>
      </w:r>
      <w:r>
        <w:rPr>
          <w:rtl/>
        </w:rPr>
        <w:t>تھى كہ وہ انہي</w:t>
      </w:r>
      <w:r w:rsidR="005619DD">
        <w:rPr>
          <w:rtl/>
        </w:rPr>
        <w:t xml:space="preserve">ں </w:t>
      </w:r>
      <w:r>
        <w:rPr>
          <w:rtl/>
        </w:rPr>
        <w:t>دنيا كى لذتو</w:t>
      </w:r>
      <w:r w:rsidR="005619DD">
        <w:rPr>
          <w:rtl/>
        </w:rPr>
        <w:t xml:space="preserve">ں </w:t>
      </w:r>
      <w:r>
        <w:rPr>
          <w:rtl/>
        </w:rPr>
        <w:t>سے بہرہ مند ہونے كيلئے كہہ رہے تھے بلكہ بعد والے جملہ كے قرينہ كى بناء پر تين دن كى مہلت كا اعلان كررہے تھے تين دن دنيا كے مال و متاع سے استفادہ كرنے كيلئے مہلت دينا قوم ثمود كى طرز فكر كى طرف اشارہ ہے يعنى تم جس دنيا سے دل لگائے ہوئے ہو اور اسے چاہتے ہو اور اس كى خاطر تم نے آئين الہى كو پس پشت ڈال ديا ہے اب فقط تمھي</w:t>
      </w:r>
      <w:r w:rsidR="005619DD">
        <w:rPr>
          <w:rtl/>
        </w:rPr>
        <w:t xml:space="preserve">ں </w:t>
      </w:r>
      <w:r>
        <w:rPr>
          <w:rtl/>
        </w:rPr>
        <w:t>اس دنيا سے لذت وفائدہ اٹھانے كى تين دن كى مہلت ہے_</w:t>
      </w:r>
    </w:p>
    <w:p w:rsidR="007D01F0" w:rsidRDefault="007D01F0" w:rsidP="00DC3E3F">
      <w:pPr>
        <w:pStyle w:val="libNormal"/>
        <w:rPr>
          <w:rtl/>
        </w:rPr>
      </w:pPr>
      <w:r>
        <w:rPr>
          <w:rtl/>
        </w:rPr>
        <w:t>5_ قوم ثمود پر نزول عذاب الہى كا وعدہ، سچا اور تخلف ناپذير تھا _</w:t>
      </w:r>
      <w:r w:rsidRPr="00CA4F3B">
        <w:rPr>
          <w:rStyle w:val="libArabicChar"/>
          <w:rtl/>
        </w:rPr>
        <w:t>ذلك وعد غير مكذوب</w:t>
      </w:r>
    </w:p>
    <w:p w:rsidR="007D01F0" w:rsidRDefault="007D01F0" w:rsidP="00DC3E3F">
      <w:pPr>
        <w:pStyle w:val="libNormal"/>
        <w:rPr>
          <w:rtl/>
        </w:rPr>
      </w:pPr>
      <w:r>
        <w:rPr>
          <w:rtl/>
        </w:rPr>
        <w:t>6_ قوم ثمود پر عذاب الہى كے نزول كا وعدہ، خداوند متعال كى طرف سے حضرت صالح</w:t>
      </w:r>
      <w:r w:rsidR="000D7666" w:rsidRPr="000D7666">
        <w:rPr>
          <w:rStyle w:val="libAlaemChar"/>
          <w:rtl/>
        </w:rPr>
        <w:t xml:space="preserve"> عليه‌السلام </w:t>
      </w:r>
      <w:r>
        <w:rPr>
          <w:rtl/>
        </w:rPr>
        <w:t>كو تھا _</w:t>
      </w:r>
    </w:p>
    <w:p w:rsidR="007D01F0" w:rsidRDefault="007D01F0" w:rsidP="00DC3E3F">
      <w:pPr>
        <w:pStyle w:val="libArabic"/>
        <w:rPr>
          <w:rtl/>
        </w:rPr>
      </w:pPr>
      <w:r>
        <w:rPr>
          <w:rtl/>
        </w:rPr>
        <w:t>ذلك وعد غير مكذوب</w:t>
      </w:r>
    </w:p>
    <w:p w:rsidR="007D01F0" w:rsidRDefault="007D01F0" w:rsidP="00DC3E3F">
      <w:pPr>
        <w:pStyle w:val="libNormal"/>
        <w:rPr>
          <w:rtl/>
        </w:rPr>
      </w:pPr>
      <w:r>
        <w:rPr>
          <w:rtl/>
        </w:rPr>
        <w:t xml:space="preserve">7_ </w:t>
      </w:r>
      <w:r w:rsidRPr="00CA4F3B">
        <w:rPr>
          <w:rStyle w:val="libArabicChar"/>
          <w:rtl/>
        </w:rPr>
        <w:t>(عن ابى عبدالله</w:t>
      </w:r>
      <w:r w:rsidR="000D7666" w:rsidRPr="000D7666">
        <w:rPr>
          <w:rStyle w:val="libAlaemChar"/>
          <w:rtl/>
        </w:rPr>
        <w:t xml:space="preserve"> عليه‌السلام </w:t>
      </w:r>
      <w:r w:rsidRPr="00CA4F3B">
        <w:rPr>
          <w:rStyle w:val="libArabicChar"/>
          <w:rtl/>
        </w:rPr>
        <w:t xml:space="preserve">(فى حديث قوم صالح ) ... قالوا ... اعقروا </w:t>
      </w:r>
      <w:r w:rsidR="00F74C81" w:rsidRPr="00EC230E">
        <w:rPr>
          <w:rStyle w:val="libArabicChar"/>
          <w:rFonts w:hint="cs"/>
          <w:rtl/>
        </w:rPr>
        <w:t>ه</w:t>
      </w:r>
      <w:r w:rsidRPr="00CA4F3B">
        <w:rPr>
          <w:rStyle w:val="libArabicChar"/>
          <w:rFonts w:hint="cs"/>
          <w:rtl/>
        </w:rPr>
        <w:t>ذ</w:t>
      </w:r>
      <w:r w:rsidR="00F74C81" w:rsidRPr="00EC230E">
        <w:rPr>
          <w:rStyle w:val="libArabicChar"/>
          <w:rFonts w:hint="cs"/>
          <w:rtl/>
        </w:rPr>
        <w:t>ه</w:t>
      </w:r>
      <w:r w:rsidRPr="00CA4F3B">
        <w:rPr>
          <w:rStyle w:val="libArabicChar"/>
          <w:rtl/>
        </w:rPr>
        <w:t xml:space="preserve"> </w:t>
      </w:r>
      <w:r w:rsidRPr="00CA4F3B">
        <w:rPr>
          <w:rStyle w:val="libArabicChar"/>
          <w:rFonts w:hint="cs"/>
          <w:rtl/>
        </w:rPr>
        <w:t>الناقة</w:t>
      </w:r>
      <w:r w:rsidRPr="00CA4F3B">
        <w:rPr>
          <w:rStyle w:val="libArabicChar"/>
          <w:rtl/>
        </w:rPr>
        <w:t xml:space="preserve"> ... </w:t>
      </w:r>
      <w:r w:rsidRPr="00CA4F3B">
        <w:rPr>
          <w:rStyle w:val="libArabicChar"/>
          <w:rFonts w:hint="cs"/>
          <w:rtl/>
        </w:rPr>
        <w:t>ثم</w:t>
      </w:r>
      <w:r w:rsidRPr="00CA4F3B">
        <w:rPr>
          <w:rStyle w:val="libArabicChar"/>
          <w:rtl/>
        </w:rPr>
        <w:t xml:space="preserve"> </w:t>
      </w:r>
      <w:r w:rsidRPr="00CA4F3B">
        <w:rPr>
          <w:rStyle w:val="libArabicChar"/>
          <w:rFonts w:hint="cs"/>
          <w:rtl/>
        </w:rPr>
        <w:t>قالوا</w:t>
      </w:r>
      <w:r w:rsidRPr="00CA4F3B">
        <w:rPr>
          <w:rStyle w:val="libArabicChar"/>
          <w:rtl/>
        </w:rPr>
        <w:t xml:space="preserve"> : </w:t>
      </w:r>
      <w:r w:rsidRPr="00CA4F3B">
        <w:rPr>
          <w:rStyle w:val="libArabicChar"/>
          <w:rFonts w:hint="cs"/>
          <w:rtl/>
        </w:rPr>
        <w:t>من</w:t>
      </w:r>
      <w:r w:rsidRPr="00CA4F3B">
        <w:rPr>
          <w:rStyle w:val="libArabicChar"/>
          <w:rtl/>
        </w:rPr>
        <w:t xml:space="preserve"> </w:t>
      </w:r>
      <w:r w:rsidRPr="00CA4F3B">
        <w:rPr>
          <w:rStyle w:val="libArabicChar"/>
          <w:rFonts w:hint="cs"/>
          <w:rtl/>
        </w:rPr>
        <w:t>الذى</w:t>
      </w:r>
      <w:r w:rsidRPr="00CA4F3B">
        <w:rPr>
          <w:rStyle w:val="libArabicChar"/>
          <w:rtl/>
        </w:rPr>
        <w:t xml:space="preserve"> </w:t>
      </w:r>
      <w:r w:rsidRPr="00CA4F3B">
        <w:rPr>
          <w:rStyle w:val="libArabicChar"/>
          <w:rFonts w:hint="cs"/>
          <w:rtl/>
        </w:rPr>
        <w:t>يلى</w:t>
      </w:r>
      <w:r w:rsidRPr="00CA4F3B">
        <w:rPr>
          <w:rStyle w:val="libArabicChar"/>
          <w:rtl/>
        </w:rPr>
        <w:t xml:space="preserve"> </w:t>
      </w:r>
      <w:r w:rsidRPr="00CA4F3B">
        <w:rPr>
          <w:rStyle w:val="libArabicChar"/>
          <w:rFonts w:hint="cs"/>
          <w:rtl/>
        </w:rPr>
        <w:t>قتل</w:t>
      </w:r>
      <w:r w:rsidR="00F74C81" w:rsidRPr="00EC230E">
        <w:rPr>
          <w:rStyle w:val="libArabicChar"/>
          <w:rFonts w:hint="cs"/>
          <w:rtl/>
        </w:rPr>
        <w:t>ه</w:t>
      </w:r>
      <w:r w:rsidRPr="00CA4F3B">
        <w:rPr>
          <w:rStyle w:val="libArabicChar"/>
          <w:rFonts w:hint="cs"/>
          <w:rtl/>
        </w:rPr>
        <w:t>ا</w:t>
      </w:r>
      <w:r w:rsidRPr="00CA4F3B">
        <w:rPr>
          <w:rStyle w:val="libArabicChar"/>
          <w:rtl/>
        </w:rPr>
        <w:t xml:space="preserve"> </w:t>
      </w:r>
      <w:r w:rsidRPr="00CA4F3B">
        <w:rPr>
          <w:rStyle w:val="libArabicChar"/>
          <w:rFonts w:hint="cs"/>
          <w:rtl/>
        </w:rPr>
        <w:t>و</w:t>
      </w:r>
      <w:r w:rsidRPr="00CA4F3B">
        <w:rPr>
          <w:rStyle w:val="libArabicChar"/>
          <w:rtl/>
        </w:rPr>
        <w:t xml:space="preserve"> </w:t>
      </w:r>
      <w:r w:rsidRPr="00CA4F3B">
        <w:rPr>
          <w:rStyle w:val="libArabicChar"/>
          <w:rFonts w:hint="cs"/>
          <w:rtl/>
        </w:rPr>
        <w:t>نجعل</w:t>
      </w:r>
      <w:r w:rsidRPr="00CA4F3B">
        <w:rPr>
          <w:rStyle w:val="libArabicChar"/>
          <w:rtl/>
        </w:rPr>
        <w:t xml:space="preserve"> </w:t>
      </w:r>
      <w:r w:rsidRPr="00CA4F3B">
        <w:rPr>
          <w:rStyle w:val="libArabicChar"/>
          <w:rFonts w:hint="cs"/>
          <w:rtl/>
        </w:rPr>
        <w:t>ل</w:t>
      </w:r>
      <w:r w:rsidR="00F74C81" w:rsidRPr="00EC230E">
        <w:rPr>
          <w:rStyle w:val="libArabicChar"/>
          <w:rFonts w:hint="cs"/>
          <w:rtl/>
        </w:rPr>
        <w:t>ه</w:t>
      </w:r>
      <w:r w:rsidRPr="00CA4F3B">
        <w:rPr>
          <w:rStyle w:val="libArabicChar"/>
          <w:rtl/>
        </w:rPr>
        <w:t xml:space="preserve"> </w:t>
      </w:r>
      <w:r w:rsidRPr="00CA4F3B">
        <w:rPr>
          <w:rStyle w:val="libArabicChar"/>
          <w:rFonts w:hint="cs"/>
          <w:rtl/>
        </w:rPr>
        <w:t>جعلاً</w:t>
      </w:r>
      <w:r w:rsidRPr="00CA4F3B">
        <w:rPr>
          <w:rStyle w:val="libArabicChar"/>
          <w:rtl/>
        </w:rPr>
        <w:t xml:space="preserve"> </w:t>
      </w:r>
      <w:r w:rsidRPr="00CA4F3B">
        <w:rPr>
          <w:rStyle w:val="libArabicChar"/>
          <w:rFonts w:hint="cs"/>
          <w:rtl/>
        </w:rPr>
        <w:t>ما</w:t>
      </w:r>
      <w:r w:rsidRPr="00CA4F3B">
        <w:rPr>
          <w:rStyle w:val="libArabicChar"/>
          <w:rtl/>
        </w:rPr>
        <w:t xml:space="preserve"> </w:t>
      </w:r>
      <w:r w:rsidRPr="00CA4F3B">
        <w:rPr>
          <w:rStyle w:val="libArabicChar"/>
          <w:rFonts w:hint="cs"/>
          <w:rtl/>
        </w:rPr>
        <w:t>احب</w:t>
      </w:r>
      <w:r w:rsidRPr="00CA4F3B">
        <w:rPr>
          <w:rStyle w:val="libArabicChar"/>
          <w:rtl/>
        </w:rPr>
        <w:t xml:space="preserve"> </w:t>
      </w:r>
      <w:r w:rsidRPr="00CA4F3B">
        <w:rPr>
          <w:rStyle w:val="libArabicChar"/>
          <w:rFonts w:hint="cs"/>
          <w:rtl/>
        </w:rPr>
        <w:t>،</w:t>
      </w:r>
      <w:r w:rsidRPr="00CA4F3B">
        <w:rPr>
          <w:rStyle w:val="libArabicChar"/>
          <w:rtl/>
        </w:rPr>
        <w:t xml:space="preserve"> </w:t>
      </w:r>
      <w:r w:rsidRPr="00CA4F3B">
        <w:rPr>
          <w:rStyle w:val="libArabicChar"/>
          <w:rFonts w:hint="cs"/>
          <w:rtl/>
        </w:rPr>
        <w:t>فجائ</w:t>
      </w:r>
      <w:r w:rsidR="00F74C81" w:rsidRPr="00EC230E">
        <w:rPr>
          <w:rStyle w:val="libArabicChar"/>
          <w:rFonts w:hint="cs"/>
          <w:rtl/>
        </w:rPr>
        <w:t>ه</w:t>
      </w:r>
      <w:r w:rsidRPr="00CA4F3B">
        <w:rPr>
          <w:rStyle w:val="libArabicChar"/>
          <w:rFonts w:hint="cs"/>
          <w:rtl/>
        </w:rPr>
        <w:t>م</w:t>
      </w:r>
      <w:r w:rsidRPr="00CA4F3B">
        <w:rPr>
          <w:rStyle w:val="libArabicChar"/>
          <w:rtl/>
        </w:rPr>
        <w:t xml:space="preserve"> </w:t>
      </w:r>
      <w:r w:rsidRPr="00CA4F3B">
        <w:rPr>
          <w:rStyle w:val="libArabicChar"/>
          <w:rFonts w:hint="cs"/>
          <w:rtl/>
        </w:rPr>
        <w:t>رجل</w:t>
      </w:r>
      <w:r w:rsidRPr="00CA4F3B">
        <w:rPr>
          <w:rStyle w:val="libArabicChar"/>
          <w:rtl/>
        </w:rPr>
        <w:t xml:space="preserve"> ... </w:t>
      </w:r>
      <w:r w:rsidRPr="00CA4F3B">
        <w:rPr>
          <w:rStyle w:val="libArabicChar"/>
          <w:rFonts w:hint="cs"/>
          <w:rtl/>
        </w:rPr>
        <w:t>شقى</w:t>
      </w:r>
      <w:r w:rsidRPr="00CA4F3B">
        <w:rPr>
          <w:rStyle w:val="libArabicChar"/>
          <w:rtl/>
        </w:rPr>
        <w:t xml:space="preserve"> </w:t>
      </w:r>
      <w:r w:rsidRPr="00CA4F3B">
        <w:rPr>
          <w:rStyle w:val="libArabicChar"/>
          <w:rFonts w:hint="cs"/>
          <w:rtl/>
        </w:rPr>
        <w:t>من</w:t>
      </w:r>
      <w:r w:rsidRPr="00CA4F3B">
        <w:rPr>
          <w:rStyle w:val="libArabicChar"/>
          <w:rtl/>
        </w:rPr>
        <w:t xml:space="preserve"> </w:t>
      </w:r>
      <w:r w:rsidRPr="00CA4F3B">
        <w:rPr>
          <w:rStyle w:val="libArabicChar"/>
          <w:rFonts w:hint="cs"/>
          <w:rtl/>
        </w:rPr>
        <w:t>الأشقياء</w:t>
      </w:r>
      <w:r w:rsidRPr="00CA4F3B">
        <w:rPr>
          <w:rStyle w:val="libArabicChar"/>
          <w:rtl/>
        </w:rPr>
        <w:t xml:space="preserve"> ... </w:t>
      </w:r>
      <w:r w:rsidRPr="00CA4F3B">
        <w:rPr>
          <w:rStyle w:val="libArabicChar"/>
          <w:rFonts w:hint="cs"/>
          <w:rtl/>
        </w:rPr>
        <w:t>فجعلوا</w:t>
      </w:r>
      <w:r w:rsidRPr="00CA4F3B">
        <w:rPr>
          <w:rStyle w:val="libArabicChar"/>
          <w:rtl/>
        </w:rPr>
        <w:t xml:space="preserve"> </w:t>
      </w:r>
      <w:r w:rsidRPr="00CA4F3B">
        <w:rPr>
          <w:rStyle w:val="libArabicChar"/>
          <w:rFonts w:hint="cs"/>
          <w:rtl/>
        </w:rPr>
        <w:t>ل</w:t>
      </w:r>
      <w:r w:rsidR="00F74C81" w:rsidRPr="00EC230E">
        <w:rPr>
          <w:rStyle w:val="libArabicChar"/>
          <w:rFonts w:hint="cs"/>
          <w:rtl/>
        </w:rPr>
        <w:t>ه</w:t>
      </w:r>
      <w:r w:rsidRPr="00CA4F3B">
        <w:rPr>
          <w:rStyle w:val="libArabicChar"/>
          <w:rtl/>
        </w:rPr>
        <w:t xml:space="preserve"> </w:t>
      </w:r>
      <w:r w:rsidRPr="00CA4F3B">
        <w:rPr>
          <w:rStyle w:val="libArabicChar"/>
          <w:rFonts w:hint="cs"/>
          <w:rtl/>
        </w:rPr>
        <w:t>جعلاً</w:t>
      </w:r>
      <w:r w:rsidRPr="00CA4F3B">
        <w:rPr>
          <w:rStyle w:val="libArabicChar"/>
          <w:rtl/>
        </w:rPr>
        <w:t xml:space="preserve"> ... </w:t>
      </w:r>
      <w:r w:rsidRPr="00CA4F3B">
        <w:rPr>
          <w:rStyle w:val="libArabicChar"/>
          <w:rFonts w:hint="cs"/>
          <w:rtl/>
        </w:rPr>
        <w:t>فقعد</w:t>
      </w:r>
      <w:r w:rsidRPr="00CA4F3B">
        <w:rPr>
          <w:rStyle w:val="libArabicChar"/>
          <w:rtl/>
        </w:rPr>
        <w:t xml:space="preserve"> </w:t>
      </w:r>
      <w:r w:rsidRPr="00CA4F3B">
        <w:rPr>
          <w:rStyle w:val="libArabicChar"/>
          <w:rFonts w:hint="cs"/>
          <w:rtl/>
        </w:rPr>
        <w:t>ل</w:t>
      </w:r>
      <w:r w:rsidR="00F74C81" w:rsidRPr="00EC230E">
        <w:rPr>
          <w:rStyle w:val="libArabicChar"/>
          <w:rFonts w:hint="cs"/>
          <w:rtl/>
        </w:rPr>
        <w:t>ه</w:t>
      </w:r>
      <w:r w:rsidRPr="00CA4F3B">
        <w:rPr>
          <w:rStyle w:val="libArabicChar"/>
          <w:rFonts w:hint="cs"/>
          <w:rtl/>
        </w:rPr>
        <w:t>ا</w:t>
      </w:r>
      <w:r w:rsidRPr="00CA4F3B">
        <w:rPr>
          <w:rStyle w:val="libArabicChar"/>
          <w:rtl/>
        </w:rPr>
        <w:t xml:space="preserve"> </w:t>
      </w:r>
      <w:r w:rsidRPr="00CA4F3B">
        <w:rPr>
          <w:rStyle w:val="libArabicChar"/>
          <w:rFonts w:hint="cs"/>
          <w:rtl/>
        </w:rPr>
        <w:t>فى</w:t>
      </w:r>
      <w:r w:rsidRPr="00CA4F3B">
        <w:rPr>
          <w:rStyle w:val="libArabicChar"/>
          <w:rtl/>
        </w:rPr>
        <w:t xml:space="preserve"> </w:t>
      </w:r>
      <w:r w:rsidRPr="00CA4F3B">
        <w:rPr>
          <w:rStyle w:val="libArabicChar"/>
          <w:rFonts w:hint="cs"/>
          <w:rtl/>
        </w:rPr>
        <w:t>طريق</w:t>
      </w:r>
      <w:r w:rsidR="00F74C81" w:rsidRPr="00EC230E">
        <w:rPr>
          <w:rStyle w:val="libArabicChar"/>
          <w:rFonts w:hint="cs"/>
          <w:rtl/>
        </w:rPr>
        <w:t>ه</w:t>
      </w:r>
      <w:r w:rsidRPr="00CA4F3B">
        <w:rPr>
          <w:rStyle w:val="libArabicChar"/>
          <w:rFonts w:hint="cs"/>
          <w:rtl/>
        </w:rPr>
        <w:t>ا</w:t>
      </w:r>
      <w:r w:rsidRPr="00CA4F3B">
        <w:rPr>
          <w:rStyle w:val="libArabicChar"/>
          <w:rtl/>
        </w:rPr>
        <w:t xml:space="preserve"> </w:t>
      </w:r>
      <w:r w:rsidRPr="00CA4F3B">
        <w:rPr>
          <w:rStyle w:val="libArabicChar"/>
          <w:rFonts w:hint="cs"/>
          <w:rtl/>
        </w:rPr>
        <w:t>فضرب</w:t>
      </w:r>
      <w:r w:rsidR="00F74C81" w:rsidRPr="00EC230E">
        <w:rPr>
          <w:rStyle w:val="libArabicChar"/>
          <w:rFonts w:hint="cs"/>
          <w:rtl/>
        </w:rPr>
        <w:t>ه</w:t>
      </w:r>
      <w:r w:rsidRPr="00CA4F3B">
        <w:rPr>
          <w:rStyle w:val="libArabicChar"/>
          <w:rFonts w:hint="cs"/>
          <w:rtl/>
        </w:rPr>
        <w:t>ابالسيف</w:t>
      </w:r>
      <w:r w:rsidRPr="00CA4F3B">
        <w:rPr>
          <w:rStyle w:val="libArabicChar"/>
          <w:rtl/>
        </w:rPr>
        <w:t xml:space="preserve"> </w:t>
      </w:r>
      <w:r w:rsidRPr="00CA4F3B">
        <w:rPr>
          <w:rStyle w:val="libArabicChar"/>
          <w:rFonts w:hint="cs"/>
          <w:rtl/>
        </w:rPr>
        <w:t>ضربة</w:t>
      </w:r>
      <w:r w:rsidRPr="00CA4F3B">
        <w:rPr>
          <w:rStyle w:val="libArabicChar"/>
          <w:rtl/>
        </w:rPr>
        <w:t xml:space="preserve"> </w:t>
      </w:r>
      <w:r w:rsidRPr="00CA4F3B">
        <w:rPr>
          <w:rStyle w:val="libArabicChar"/>
          <w:rFonts w:hint="cs"/>
          <w:rtl/>
        </w:rPr>
        <w:t>فلم</w:t>
      </w:r>
      <w:r w:rsidRPr="00CA4F3B">
        <w:rPr>
          <w:rStyle w:val="libArabicChar"/>
          <w:rtl/>
        </w:rPr>
        <w:t xml:space="preserve"> </w:t>
      </w:r>
      <w:r w:rsidRPr="00CA4F3B">
        <w:rPr>
          <w:rStyle w:val="libArabicChar"/>
          <w:rFonts w:hint="cs"/>
          <w:rtl/>
        </w:rPr>
        <w:t>تعمل</w:t>
      </w:r>
      <w:r w:rsidRPr="00CA4F3B">
        <w:rPr>
          <w:rStyle w:val="libArabicChar"/>
          <w:rtl/>
        </w:rPr>
        <w:t xml:space="preserve"> </w:t>
      </w:r>
      <w:r w:rsidRPr="00CA4F3B">
        <w:rPr>
          <w:rStyle w:val="libArabicChar"/>
          <w:rFonts w:hint="cs"/>
          <w:rtl/>
        </w:rPr>
        <w:t>شيئا</w:t>
      </w:r>
      <w:r w:rsidRPr="00CA4F3B">
        <w:rPr>
          <w:rStyle w:val="libArabicChar"/>
          <w:rtl/>
        </w:rPr>
        <w:t xml:space="preserve"> </w:t>
      </w:r>
      <w:r w:rsidRPr="00CA4F3B">
        <w:rPr>
          <w:rStyle w:val="libArabicChar"/>
          <w:rFonts w:hint="cs"/>
          <w:rtl/>
        </w:rPr>
        <w:t>فضرب</w:t>
      </w:r>
      <w:r w:rsidR="00F74C81" w:rsidRPr="00EC230E">
        <w:rPr>
          <w:rStyle w:val="libArabicChar"/>
          <w:rFonts w:hint="cs"/>
          <w:rtl/>
        </w:rPr>
        <w:t>ه</w:t>
      </w:r>
      <w:r w:rsidRPr="00CA4F3B">
        <w:rPr>
          <w:rStyle w:val="libArabicChar"/>
          <w:rFonts w:hint="cs"/>
          <w:rtl/>
        </w:rPr>
        <w:t>ا</w:t>
      </w:r>
      <w:r w:rsidRPr="00CA4F3B">
        <w:rPr>
          <w:rStyle w:val="libArabicChar"/>
          <w:rtl/>
        </w:rPr>
        <w:t xml:space="preserve"> </w:t>
      </w:r>
      <w:r w:rsidRPr="00CA4F3B">
        <w:rPr>
          <w:rStyle w:val="libArabicChar"/>
          <w:rFonts w:hint="cs"/>
          <w:rtl/>
        </w:rPr>
        <w:t>ضربةٌ</w:t>
      </w:r>
      <w:r w:rsidRPr="00CA4F3B">
        <w:rPr>
          <w:rStyle w:val="libArabicChar"/>
          <w:rtl/>
        </w:rPr>
        <w:t xml:space="preserve"> </w:t>
      </w:r>
      <w:r w:rsidRPr="00CA4F3B">
        <w:rPr>
          <w:rStyle w:val="libArabicChar"/>
          <w:rFonts w:hint="cs"/>
          <w:rtl/>
        </w:rPr>
        <w:t>اخرى</w:t>
      </w:r>
      <w:r w:rsidRPr="00CA4F3B">
        <w:rPr>
          <w:rStyle w:val="libArabicChar"/>
          <w:rtl/>
        </w:rPr>
        <w:t xml:space="preserve"> </w:t>
      </w:r>
      <w:r w:rsidRPr="00CA4F3B">
        <w:rPr>
          <w:rStyle w:val="libArabicChar"/>
          <w:rFonts w:hint="cs"/>
          <w:rtl/>
        </w:rPr>
        <w:t>فقتل</w:t>
      </w:r>
      <w:r w:rsidR="00F74C81" w:rsidRPr="00EC230E">
        <w:rPr>
          <w:rStyle w:val="libArabicChar"/>
          <w:rFonts w:hint="cs"/>
          <w:rtl/>
        </w:rPr>
        <w:t>ه</w:t>
      </w:r>
      <w:r w:rsidRPr="00CA4F3B">
        <w:rPr>
          <w:rStyle w:val="libArabicChar"/>
          <w:rFonts w:hint="cs"/>
          <w:rtl/>
        </w:rPr>
        <w:t>ا</w:t>
      </w:r>
      <w:r w:rsidRPr="00CA4F3B">
        <w:rPr>
          <w:rStyle w:val="libArabicChar"/>
          <w:rtl/>
        </w:rPr>
        <w:t xml:space="preserve"> ... </w:t>
      </w:r>
      <w:r w:rsidRPr="00CA4F3B">
        <w:rPr>
          <w:rStyle w:val="libArabicChar"/>
          <w:rFonts w:hint="cs"/>
          <w:rtl/>
        </w:rPr>
        <w:t>و</w:t>
      </w:r>
      <w:r w:rsidRPr="00CA4F3B">
        <w:rPr>
          <w:rStyle w:val="libArabicChar"/>
          <w:rtl/>
        </w:rPr>
        <w:t xml:space="preserve"> </w:t>
      </w:r>
      <w:r w:rsidRPr="00CA4F3B">
        <w:rPr>
          <w:rStyle w:val="libArabicChar"/>
          <w:rFonts w:hint="cs"/>
          <w:rtl/>
        </w:rPr>
        <w:t>اقبل</w:t>
      </w:r>
      <w:r w:rsidRPr="00CA4F3B">
        <w:rPr>
          <w:rStyle w:val="libArabicChar"/>
          <w:rtl/>
        </w:rPr>
        <w:t xml:space="preserve"> </w:t>
      </w:r>
      <w:r w:rsidRPr="00CA4F3B">
        <w:rPr>
          <w:rStyle w:val="libArabicChar"/>
          <w:rFonts w:hint="cs"/>
          <w:rtl/>
        </w:rPr>
        <w:t>قوم</w:t>
      </w:r>
      <w:r w:rsidRPr="00CA4F3B">
        <w:rPr>
          <w:rStyle w:val="libArabicChar"/>
          <w:rtl/>
        </w:rPr>
        <w:t xml:space="preserve"> </w:t>
      </w:r>
      <w:r w:rsidRPr="00CA4F3B">
        <w:rPr>
          <w:rStyle w:val="libArabicChar"/>
          <w:rFonts w:hint="cs"/>
          <w:rtl/>
        </w:rPr>
        <w:t>صالح</w:t>
      </w:r>
      <w:r w:rsidRPr="00CA4F3B">
        <w:rPr>
          <w:rStyle w:val="libArabicChar"/>
          <w:rtl/>
        </w:rPr>
        <w:t xml:space="preserve"> </w:t>
      </w:r>
      <w:r w:rsidRPr="00CA4F3B">
        <w:rPr>
          <w:rStyle w:val="libArabicChar"/>
          <w:rFonts w:hint="cs"/>
          <w:rtl/>
        </w:rPr>
        <w:t>فلم</w:t>
      </w:r>
      <w:r w:rsidRPr="00CA4F3B">
        <w:rPr>
          <w:rStyle w:val="libArabicChar"/>
          <w:rtl/>
        </w:rPr>
        <w:t xml:space="preserve"> </w:t>
      </w:r>
      <w:r w:rsidRPr="00CA4F3B">
        <w:rPr>
          <w:rStyle w:val="libArabicChar"/>
          <w:rFonts w:hint="cs"/>
          <w:rtl/>
        </w:rPr>
        <w:t>يبق</w:t>
      </w:r>
      <w:r w:rsidRPr="00CA4F3B">
        <w:rPr>
          <w:rStyle w:val="libArabicChar"/>
          <w:rtl/>
        </w:rPr>
        <w:t xml:space="preserve"> </w:t>
      </w:r>
      <w:r w:rsidRPr="00CA4F3B">
        <w:rPr>
          <w:rStyle w:val="libArabicChar"/>
          <w:rFonts w:hint="cs"/>
          <w:rtl/>
        </w:rPr>
        <w:t>احد</w:t>
      </w:r>
      <w:r w:rsidRPr="00CA4F3B">
        <w:rPr>
          <w:rStyle w:val="libArabicChar"/>
          <w:rtl/>
        </w:rPr>
        <w:t xml:space="preserve"> </w:t>
      </w:r>
      <w:r w:rsidRPr="00CA4F3B">
        <w:rPr>
          <w:rStyle w:val="libArabicChar"/>
          <w:rFonts w:hint="cs"/>
          <w:rtl/>
        </w:rPr>
        <w:t>من</w:t>
      </w:r>
      <w:r w:rsidR="00F74C81" w:rsidRPr="00EC230E">
        <w:rPr>
          <w:rStyle w:val="libArabicChar"/>
          <w:rFonts w:hint="cs"/>
          <w:rtl/>
        </w:rPr>
        <w:t>ه</w:t>
      </w:r>
      <w:r w:rsidRPr="00CA4F3B">
        <w:rPr>
          <w:rStyle w:val="libArabicChar"/>
          <w:rFonts w:hint="cs"/>
          <w:rtl/>
        </w:rPr>
        <w:t>م</w:t>
      </w:r>
      <w:r w:rsidRPr="00CA4F3B">
        <w:rPr>
          <w:rStyle w:val="libArabicChar"/>
          <w:rtl/>
        </w:rPr>
        <w:t xml:space="preserve"> </w:t>
      </w:r>
      <w:r w:rsidRPr="00CA4F3B">
        <w:rPr>
          <w:rStyle w:val="libArabicChar"/>
          <w:rFonts w:hint="cs"/>
          <w:rtl/>
        </w:rPr>
        <w:t>الَّا</w:t>
      </w:r>
      <w:r w:rsidRPr="00CA4F3B">
        <w:rPr>
          <w:rStyle w:val="libArabicChar"/>
          <w:rtl/>
        </w:rPr>
        <w:t xml:space="preserve"> </w:t>
      </w:r>
      <w:r w:rsidRPr="00CA4F3B">
        <w:rPr>
          <w:rStyle w:val="libArabicChar"/>
          <w:rFonts w:hint="cs"/>
          <w:rtl/>
        </w:rPr>
        <w:t>شرك</w:t>
      </w:r>
      <w:r w:rsidR="00F74C81" w:rsidRPr="00EC230E">
        <w:rPr>
          <w:rStyle w:val="libArabicChar"/>
          <w:rFonts w:hint="cs"/>
          <w:rtl/>
        </w:rPr>
        <w:t>ه</w:t>
      </w:r>
      <w:r w:rsidRPr="00CA4F3B">
        <w:rPr>
          <w:rStyle w:val="libArabicChar"/>
          <w:rtl/>
        </w:rPr>
        <w:t xml:space="preserve"> </w:t>
      </w:r>
      <w:r w:rsidRPr="00CA4F3B">
        <w:rPr>
          <w:rStyle w:val="libArabicChar"/>
          <w:rFonts w:hint="cs"/>
          <w:rtl/>
        </w:rPr>
        <w:t>ف</w:t>
      </w:r>
      <w:r w:rsidRPr="00CA4F3B">
        <w:rPr>
          <w:rStyle w:val="libArabicChar"/>
          <w:rtl/>
        </w:rPr>
        <w:t>ى ضربت</w:t>
      </w:r>
      <w:r w:rsidR="00F74C81" w:rsidRPr="00EC230E">
        <w:rPr>
          <w:rStyle w:val="libArabicChar"/>
          <w:rFonts w:hint="cs"/>
          <w:rtl/>
        </w:rPr>
        <w:t>ه</w:t>
      </w:r>
      <w:r w:rsidRPr="00CA4F3B">
        <w:rPr>
          <w:rStyle w:val="libArabicChar"/>
          <w:rtl/>
        </w:rPr>
        <w:t xml:space="preserve"> ... </w:t>
      </w:r>
      <w:r w:rsidRPr="00CA4F3B">
        <w:rPr>
          <w:rStyle w:val="libArabicChar"/>
          <w:rFonts w:hint="cs"/>
          <w:rtl/>
        </w:rPr>
        <w:t>فأوحى</w:t>
      </w:r>
      <w:r w:rsidRPr="00CA4F3B">
        <w:rPr>
          <w:rStyle w:val="libArabicChar"/>
          <w:rtl/>
        </w:rPr>
        <w:t xml:space="preserve"> </w:t>
      </w:r>
      <w:r w:rsidRPr="00CA4F3B">
        <w:rPr>
          <w:rStyle w:val="libArabicChar"/>
          <w:rFonts w:hint="cs"/>
          <w:rtl/>
        </w:rPr>
        <w:t>الله</w:t>
      </w:r>
      <w:r w:rsidRPr="00CA4F3B">
        <w:rPr>
          <w:rStyle w:val="libArabicChar"/>
          <w:rtl/>
        </w:rPr>
        <w:t xml:space="preserve"> </w:t>
      </w:r>
      <w:r w:rsidRPr="00CA4F3B">
        <w:rPr>
          <w:rStyle w:val="libArabicChar"/>
          <w:rFonts w:hint="cs"/>
          <w:rtl/>
        </w:rPr>
        <w:t>تبارك</w:t>
      </w:r>
      <w:r w:rsidRPr="00CA4F3B">
        <w:rPr>
          <w:rStyle w:val="libArabicChar"/>
          <w:rtl/>
        </w:rPr>
        <w:t xml:space="preserve"> </w:t>
      </w:r>
      <w:r w:rsidRPr="00CA4F3B">
        <w:rPr>
          <w:rStyle w:val="libArabicChar"/>
          <w:rFonts w:hint="cs"/>
          <w:rtl/>
        </w:rPr>
        <w:t>و</w:t>
      </w:r>
      <w:r w:rsidRPr="00CA4F3B">
        <w:rPr>
          <w:rStyle w:val="libArabicChar"/>
          <w:rtl/>
        </w:rPr>
        <w:t xml:space="preserve"> </w:t>
      </w:r>
      <w:r w:rsidRPr="00CA4F3B">
        <w:rPr>
          <w:rStyle w:val="libArabicChar"/>
          <w:rFonts w:hint="cs"/>
          <w:rtl/>
        </w:rPr>
        <w:t>تعالى</w:t>
      </w:r>
      <w:r w:rsidRPr="00CA4F3B">
        <w:rPr>
          <w:rStyle w:val="libArabicChar"/>
          <w:rtl/>
        </w:rPr>
        <w:t xml:space="preserve"> </w:t>
      </w:r>
      <w:r w:rsidRPr="00CA4F3B">
        <w:rPr>
          <w:rStyle w:val="libArabicChar"/>
          <w:rFonts w:hint="cs"/>
          <w:rtl/>
        </w:rPr>
        <w:t>الى</w:t>
      </w:r>
      <w:r w:rsidRPr="00CA4F3B">
        <w:rPr>
          <w:rStyle w:val="libArabicChar"/>
          <w:rtl/>
        </w:rPr>
        <w:t xml:space="preserve"> </w:t>
      </w:r>
      <w:r w:rsidRPr="00CA4F3B">
        <w:rPr>
          <w:rStyle w:val="libArabicChar"/>
          <w:rFonts w:hint="cs"/>
          <w:rtl/>
        </w:rPr>
        <w:t>صالح</w:t>
      </w:r>
      <w:r w:rsidR="000D7666" w:rsidRPr="000D7666">
        <w:rPr>
          <w:rStyle w:val="libAlaemChar"/>
          <w:rtl/>
        </w:rPr>
        <w:t xml:space="preserve"> عليه‌السلام </w:t>
      </w:r>
      <w:r w:rsidRPr="00CA4F3B">
        <w:rPr>
          <w:rStyle w:val="libArabicChar"/>
          <w:rtl/>
        </w:rPr>
        <w:t xml:space="preserve">... </w:t>
      </w:r>
      <w:r w:rsidRPr="00CA4F3B">
        <w:rPr>
          <w:rStyle w:val="libArabicChar"/>
          <w:rFonts w:hint="cs"/>
          <w:rtl/>
        </w:rPr>
        <w:t>قل</w:t>
      </w:r>
      <w:r w:rsidRPr="00CA4F3B">
        <w:rPr>
          <w:rStyle w:val="libArabicChar"/>
          <w:rtl/>
        </w:rPr>
        <w:t xml:space="preserve"> </w:t>
      </w:r>
      <w:r w:rsidRPr="00CA4F3B">
        <w:rPr>
          <w:rStyle w:val="libArabicChar"/>
          <w:rFonts w:hint="cs"/>
          <w:rtl/>
        </w:rPr>
        <w:t>ل</w:t>
      </w:r>
      <w:r w:rsidR="00F74C81" w:rsidRPr="00EC230E">
        <w:rPr>
          <w:rStyle w:val="libArabicChar"/>
          <w:rFonts w:hint="cs"/>
          <w:rtl/>
        </w:rPr>
        <w:t>ه</w:t>
      </w:r>
      <w:r w:rsidRPr="00CA4F3B">
        <w:rPr>
          <w:rStyle w:val="libArabicChar"/>
          <w:rFonts w:hint="cs"/>
          <w:rtl/>
        </w:rPr>
        <w:t>م</w:t>
      </w:r>
      <w:r w:rsidRPr="00CA4F3B">
        <w:rPr>
          <w:rStyle w:val="libArabicChar"/>
          <w:rtl/>
        </w:rPr>
        <w:t xml:space="preserve">: </w:t>
      </w:r>
      <w:r w:rsidRPr="00CA4F3B">
        <w:rPr>
          <w:rStyle w:val="libArabicChar"/>
          <w:rFonts w:hint="cs"/>
          <w:rtl/>
        </w:rPr>
        <w:t>انى</w:t>
      </w:r>
      <w:r w:rsidRPr="00CA4F3B">
        <w:rPr>
          <w:rStyle w:val="libArabicChar"/>
          <w:rtl/>
        </w:rPr>
        <w:t xml:space="preserve"> </w:t>
      </w:r>
      <w:r w:rsidRPr="00CA4F3B">
        <w:rPr>
          <w:rStyle w:val="libArabicChar"/>
          <w:rFonts w:hint="cs"/>
          <w:rtl/>
        </w:rPr>
        <w:t>مرسل</w:t>
      </w:r>
      <w:r w:rsidRPr="00CA4F3B">
        <w:rPr>
          <w:rStyle w:val="libArabicChar"/>
          <w:rtl/>
        </w:rPr>
        <w:t xml:space="preserve"> </w:t>
      </w:r>
      <w:r w:rsidRPr="00CA4F3B">
        <w:rPr>
          <w:rStyle w:val="libArabicChar"/>
          <w:rFonts w:hint="cs"/>
          <w:rtl/>
        </w:rPr>
        <w:t>عليكم</w:t>
      </w:r>
      <w:r w:rsidRPr="00CA4F3B">
        <w:rPr>
          <w:rStyle w:val="libArabicChar"/>
          <w:rtl/>
        </w:rPr>
        <w:t xml:space="preserve"> </w:t>
      </w:r>
      <w:r w:rsidRPr="00CA4F3B">
        <w:rPr>
          <w:rStyle w:val="libArabicChar"/>
          <w:rFonts w:hint="cs"/>
          <w:rtl/>
        </w:rPr>
        <w:t>عذابى</w:t>
      </w:r>
      <w:r w:rsidRPr="00CA4F3B">
        <w:rPr>
          <w:rStyle w:val="libArabicChar"/>
          <w:rtl/>
        </w:rPr>
        <w:t xml:space="preserve"> </w:t>
      </w:r>
      <w:r w:rsidRPr="00CA4F3B">
        <w:rPr>
          <w:rStyle w:val="libArabicChar"/>
          <w:rFonts w:hint="cs"/>
          <w:rtl/>
        </w:rPr>
        <w:t>الى</w:t>
      </w:r>
      <w:r w:rsidRPr="00CA4F3B">
        <w:rPr>
          <w:rStyle w:val="libArabicChar"/>
          <w:rtl/>
        </w:rPr>
        <w:t xml:space="preserve"> </w:t>
      </w:r>
      <w:r w:rsidRPr="00CA4F3B">
        <w:rPr>
          <w:rStyle w:val="libArabicChar"/>
          <w:rFonts w:hint="cs"/>
          <w:rtl/>
        </w:rPr>
        <w:t>ثلاثة</w:t>
      </w:r>
      <w:r w:rsidRPr="00CA4F3B">
        <w:rPr>
          <w:rStyle w:val="libArabicChar"/>
          <w:rtl/>
        </w:rPr>
        <w:t xml:space="preserve"> </w:t>
      </w:r>
      <w:r w:rsidRPr="00CA4F3B">
        <w:rPr>
          <w:rStyle w:val="libArabicChar"/>
          <w:rFonts w:hint="cs"/>
          <w:rtl/>
        </w:rPr>
        <w:t>ايام</w:t>
      </w:r>
      <w:r w:rsidRPr="00CA4F3B">
        <w:rPr>
          <w:rStyle w:val="libArabicChar"/>
          <w:rtl/>
        </w:rPr>
        <w:t xml:space="preserve"> </w:t>
      </w:r>
      <w:r w:rsidRPr="00CA4F3B">
        <w:rPr>
          <w:rStyle w:val="libArabicChar"/>
          <w:rFonts w:hint="cs"/>
          <w:rtl/>
        </w:rPr>
        <w:t>فان</w:t>
      </w:r>
      <w:r w:rsidRPr="00CA4F3B">
        <w:rPr>
          <w:rStyle w:val="libArabicChar"/>
          <w:rtl/>
        </w:rPr>
        <w:t xml:space="preserve"> </w:t>
      </w:r>
      <w:r w:rsidR="00F74C81" w:rsidRPr="00EC230E">
        <w:rPr>
          <w:rStyle w:val="libArabicChar"/>
          <w:rFonts w:hint="cs"/>
          <w:rtl/>
        </w:rPr>
        <w:t>ه</w:t>
      </w:r>
      <w:r w:rsidRPr="00CA4F3B">
        <w:rPr>
          <w:rStyle w:val="libArabicChar"/>
          <w:rFonts w:hint="cs"/>
          <w:rtl/>
        </w:rPr>
        <w:t>م</w:t>
      </w:r>
      <w:r w:rsidRPr="00CA4F3B">
        <w:rPr>
          <w:rStyle w:val="libArabicChar"/>
          <w:rtl/>
        </w:rPr>
        <w:t xml:space="preserve"> </w:t>
      </w:r>
      <w:r w:rsidRPr="00CA4F3B">
        <w:rPr>
          <w:rStyle w:val="libArabicChar"/>
          <w:rFonts w:hint="cs"/>
          <w:rtl/>
        </w:rPr>
        <w:t>تابوا</w:t>
      </w:r>
      <w:r w:rsidRPr="00CA4F3B">
        <w:rPr>
          <w:rStyle w:val="libArabicChar"/>
          <w:rtl/>
        </w:rPr>
        <w:t xml:space="preserve"> </w:t>
      </w:r>
      <w:r w:rsidRPr="00CA4F3B">
        <w:rPr>
          <w:rStyle w:val="libArabicChar"/>
          <w:rFonts w:hint="cs"/>
          <w:rtl/>
        </w:rPr>
        <w:t>و</w:t>
      </w:r>
      <w:r w:rsidRPr="00CA4F3B">
        <w:rPr>
          <w:rStyle w:val="libArabicChar"/>
          <w:rtl/>
        </w:rPr>
        <w:t xml:space="preserve"> </w:t>
      </w:r>
      <w:r w:rsidRPr="00CA4F3B">
        <w:rPr>
          <w:rStyle w:val="libArabicChar"/>
          <w:rFonts w:hint="cs"/>
          <w:rtl/>
        </w:rPr>
        <w:t>رجعو</w:t>
      </w:r>
      <w:r w:rsidRPr="00CA4F3B">
        <w:rPr>
          <w:rStyle w:val="libArabicChar"/>
          <w:rtl/>
        </w:rPr>
        <w:t>ا قبلت</w:t>
      </w:r>
    </w:p>
    <w:p w:rsidR="00CA4F3B" w:rsidRDefault="002C39E3" w:rsidP="007F146C">
      <w:pPr>
        <w:pStyle w:val="libPoemTini"/>
        <w:rPr>
          <w:rtl/>
        </w:rPr>
      </w:pPr>
      <w:r>
        <w:rPr>
          <w:rtl/>
        </w:rPr>
        <w:br w:type="page"/>
      </w:r>
    </w:p>
    <w:p w:rsidR="007D01F0" w:rsidRDefault="007D01F0" w:rsidP="00DC3E3F">
      <w:pPr>
        <w:pStyle w:val="libNormal"/>
        <w:rPr>
          <w:rtl/>
        </w:rPr>
      </w:pPr>
      <w:r w:rsidRPr="00CA4F3B">
        <w:rPr>
          <w:rStyle w:val="libArabicChar"/>
          <w:rtl/>
        </w:rPr>
        <w:lastRenderedPageBreak/>
        <w:t>توبت</w:t>
      </w:r>
      <w:r w:rsidR="00F74C81" w:rsidRPr="00EC230E">
        <w:rPr>
          <w:rStyle w:val="libArabicChar"/>
          <w:rFonts w:hint="cs"/>
          <w:rtl/>
        </w:rPr>
        <w:t>ه</w:t>
      </w:r>
      <w:r w:rsidRPr="00CA4F3B">
        <w:rPr>
          <w:rStyle w:val="libArabicChar"/>
          <w:rFonts w:hint="cs"/>
          <w:rtl/>
        </w:rPr>
        <w:t>م</w:t>
      </w:r>
      <w:r w:rsidRPr="00CA4F3B">
        <w:rPr>
          <w:rStyle w:val="libArabicChar"/>
          <w:rtl/>
        </w:rPr>
        <w:t xml:space="preserve"> </w:t>
      </w:r>
      <w:r w:rsidRPr="00CA4F3B">
        <w:rPr>
          <w:rStyle w:val="libArabicChar"/>
          <w:rFonts w:hint="cs"/>
          <w:rtl/>
        </w:rPr>
        <w:t>وصددت</w:t>
      </w:r>
      <w:r w:rsidRPr="00CA4F3B">
        <w:rPr>
          <w:rStyle w:val="libArabicChar"/>
          <w:rtl/>
        </w:rPr>
        <w:t xml:space="preserve"> </w:t>
      </w:r>
      <w:r w:rsidRPr="00CA4F3B">
        <w:rPr>
          <w:rStyle w:val="libArabicChar"/>
          <w:rFonts w:hint="cs"/>
          <w:rtl/>
        </w:rPr>
        <w:t>عن</w:t>
      </w:r>
      <w:r w:rsidR="00F74C81" w:rsidRPr="00EC230E">
        <w:rPr>
          <w:rStyle w:val="libArabicChar"/>
          <w:rFonts w:hint="cs"/>
          <w:rtl/>
        </w:rPr>
        <w:t>ه</w:t>
      </w:r>
      <w:r w:rsidRPr="00CA4F3B">
        <w:rPr>
          <w:rStyle w:val="libArabicChar"/>
          <w:rFonts w:hint="cs"/>
          <w:rtl/>
        </w:rPr>
        <w:t>م</w:t>
      </w:r>
      <w:r w:rsidRPr="00CA4F3B">
        <w:rPr>
          <w:rStyle w:val="libArabicChar"/>
          <w:rtl/>
        </w:rPr>
        <w:t xml:space="preserve"> ... </w:t>
      </w:r>
      <w:r w:rsidRPr="00CA4F3B">
        <w:rPr>
          <w:rStyle w:val="libArabicChar"/>
          <w:rFonts w:hint="cs"/>
          <w:rtl/>
        </w:rPr>
        <w:t>فا</w:t>
      </w:r>
      <w:r w:rsidRPr="00CA4F3B">
        <w:rPr>
          <w:rStyle w:val="libArabicChar"/>
          <w:rtl/>
        </w:rPr>
        <w:t xml:space="preserve"> </w:t>
      </w:r>
      <w:r w:rsidRPr="00CA4F3B">
        <w:rPr>
          <w:rStyle w:val="libArabicChar"/>
          <w:rFonts w:hint="cs"/>
          <w:rtl/>
        </w:rPr>
        <w:t>تا</w:t>
      </w:r>
      <w:r w:rsidR="00F74C81" w:rsidRPr="00EC230E">
        <w:rPr>
          <w:rStyle w:val="libArabicChar"/>
          <w:rFonts w:hint="cs"/>
          <w:rtl/>
        </w:rPr>
        <w:t>ه</w:t>
      </w:r>
      <w:r w:rsidRPr="00CA4F3B">
        <w:rPr>
          <w:rStyle w:val="libArabicChar"/>
          <w:rFonts w:hint="cs"/>
          <w:rtl/>
        </w:rPr>
        <w:t>م</w:t>
      </w:r>
      <w:r w:rsidRPr="00CA4F3B">
        <w:rPr>
          <w:rStyle w:val="libArabicChar"/>
          <w:rtl/>
        </w:rPr>
        <w:t xml:space="preserve"> </w:t>
      </w:r>
      <w:r w:rsidRPr="00CA4F3B">
        <w:rPr>
          <w:rStyle w:val="libArabicChar"/>
          <w:rFonts w:hint="cs"/>
          <w:rtl/>
        </w:rPr>
        <w:t>صالح</w:t>
      </w:r>
      <w:r w:rsidR="000D7666" w:rsidRPr="000D7666">
        <w:rPr>
          <w:rStyle w:val="libAlaemChar"/>
          <w:rtl/>
        </w:rPr>
        <w:t xml:space="preserve"> عليه‌السلام </w:t>
      </w:r>
      <w:r w:rsidRPr="00CA4F3B">
        <w:rPr>
          <w:rStyle w:val="libArabicChar"/>
          <w:rFonts w:hint="cs"/>
          <w:rtl/>
        </w:rPr>
        <w:t>فقال</w:t>
      </w:r>
      <w:r w:rsidRPr="00CA4F3B">
        <w:rPr>
          <w:rStyle w:val="libArabicChar"/>
          <w:rtl/>
        </w:rPr>
        <w:t xml:space="preserve"> </w:t>
      </w:r>
      <w:r w:rsidRPr="00CA4F3B">
        <w:rPr>
          <w:rStyle w:val="libArabicChar"/>
          <w:rFonts w:hint="cs"/>
          <w:rtl/>
        </w:rPr>
        <w:t>ل</w:t>
      </w:r>
      <w:r w:rsidR="00F74C81" w:rsidRPr="00EC230E">
        <w:rPr>
          <w:rStyle w:val="libArabicChar"/>
          <w:rFonts w:hint="cs"/>
          <w:rtl/>
        </w:rPr>
        <w:t>ه</w:t>
      </w:r>
      <w:r w:rsidRPr="00CA4F3B">
        <w:rPr>
          <w:rStyle w:val="libArabicChar"/>
          <w:rFonts w:hint="cs"/>
          <w:rtl/>
        </w:rPr>
        <w:t>م</w:t>
      </w:r>
      <w:r w:rsidRPr="00CA4F3B">
        <w:rPr>
          <w:rStyle w:val="libArabicChar"/>
          <w:rtl/>
        </w:rPr>
        <w:t xml:space="preserve"> ... </w:t>
      </w:r>
      <w:r w:rsidRPr="00CA4F3B">
        <w:rPr>
          <w:rStyle w:val="libArabicChar"/>
          <w:rFonts w:hint="cs"/>
          <w:rtl/>
        </w:rPr>
        <w:t>يا</w:t>
      </w:r>
      <w:r w:rsidRPr="00CA4F3B">
        <w:rPr>
          <w:rStyle w:val="libArabicChar"/>
          <w:rtl/>
        </w:rPr>
        <w:t xml:space="preserve"> </w:t>
      </w:r>
      <w:r w:rsidRPr="00CA4F3B">
        <w:rPr>
          <w:rStyle w:val="libArabicChar"/>
          <w:rFonts w:hint="cs"/>
          <w:rtl/>
        </w:rPr>
        <w:t>قوم</w:t>
      </w:r>
      <w:r w:rsidRPr="00CA4F3B">
        <w:rPr>
          <w:rStyle w:val="libArabicChar"/>
          <w:rtl/>
        </w:rPr>
        <w:t xml:space="preserve"> </w:t>
      </w:r>
      <w:r w:rsidRPr="00CA4F3B">
        <w:rPr>
          <w:rStyle w:val="libArabicChar"/>
          <w:rFonts w:hint="cs"/>
          <w:rtl/>
        </w:rPr>
        <w:t>انكم</w:t>
      </w:r>
      <w:r w:rsidRPr="00CA4F3B">
        <w:rPr>
          <w:rStyle w:val="libArabicChar"/>
          <w:rtl/>
        </w:rPr>
        <w:t xml:space="preserve"> </w:t>
      </w:r>
      <w:r w:rsidRPr="00CA4F3B">
        <w:rPr>
          <w:rStyle w:val="libArabicChar"/>
          <w:rFonts w:hint="cs"/>
          <w:rtl/>
        </w:rPr>
        <w:t>تصبحون</w:t>
      </w:r>
      <w:r w:rsidRPr="00CA4F3B">
        <w:rPr>
          <w:rStyle w:val="libArabicChar"/>
          <w:rtl/>
        </w:rPr>
        <w:t xml:space="preserve"> </w:t>
      </w:r>
      <w:r w:rsidRPr="00CA4F3B">
        <w:rPr>
          <w:rStyle w:val="libArabicChar"/>
          <w:rFonts w:hint="cs"/>
          <w:rtl/>
        </w:rPr>
        <w:t>غداً</w:t>
      </w:r>
      <w:r w:rsidRPr="00CA4F3B">
        <w:rPr>
          <w:rStyle w:val="libArabicChar"/>
          <w:rtl/>
        </w:rPr>
        <w:t xml:space="preserve"> </w:t>
      </w:r>
      <w:r w:rsidRPr="00CA4F3B">
        <w:rPr>
          <w:rStyle w:val="libArabicChar"/>
          <w:rFonts w:hint="cs"/>
          <w:rtl/>
        </w:rPr>
        <w:t>و</w:t>
      </w:r>
      <w:r w:rsidRPr="00CA4F3B">
        <w:rPr>
          <w:rStyle w:val="libArabicChar"/>
          <w:rtl/>
        </w:rPr>
        <w:t xml:space="preserve"> </w:t>
      </w:r>
      <w:r w:rsidRPr="00CA4F3B">
        <w:rPr>
          <w:rStyle w:val="libArabicChar"/>
          <w:rFonts w:hint="cs"/>
          <w:rtl/>
        </w:rPr>
        <w:t>وجو</w:t>
      </w:r>
      <w:r w:rsidR="00F74C81" w:rsidRPr="00EC230E">
        <w:rPr>
          <w:rStyle w:val="libArabicChar"/>
          <w:rFonts w:hint="cs"/>
          <w:rtl/>
        </w:rPr>
        <w:t>ه</w:t>
      </w:r>
      <w:r w:rsidRPr="00CA4F3B">
        <w:rPr>
          <w:rStyle w:val="libArabicChar"/>
          <w:rFonts w:hint="cs"/>
          <w:rtl/>
        </w:rPr>
        <w:t>كم</w:t>
      </w:r>
      <w:r w:rsidRPr="00CA4F3B">
        <w:rPr>
          <w:rStyle w:val="libArabicChar"/>
          <w:rtl/>
        </w:rPr>
        <w:t xml:space="preserve"> </w:t>
      </w:r>
      <w:r w:rsidRPr="00CA4F3B">
        <w:rPr>
          <w:rStyle w:val="libArabicChar"/>
          <w:rFonts w:hint="cs"/>
          <w:rtl/>
        </w:rPr>
        <w:t>مصفرّة</w:t>
      </w:r>
      <w:r w:rsidRPr="00CA4F3B">
        <w:rPr>
          <w:rStyle w:val="libArabicChar"/>
          <w:rtl/>
        </w:rPr>
        <w:t xml:space="preserve"> </w:t>
      </w:r>
      <w:r w:rsidRPr="00CA4F3B">
        <w:rPr>
          <w:rStyle w:val="libArabicChar"/>
          <w:rFonts w:hint="cs"/>
          <w:rtl/>
        </w:rPr>
        <w:t>و</w:t>
      </w:r>
      <w:r w:rsidRPr="00CA4F3B">
        <w:rPr>
          <w:rStyle w:val="libArabicChar"/>
          <w:rtl/>
        </w:rPr>
        <w:t xml:space="preserve"> </w:t>
      </w:r>
      <w:r w:rsidRPr="00CA4F3B">
        <w:rPr>
          <w:rStyle w:val="libArabicChar"/>
          <w:rFonts w:hint="cs"/>
          <w:rtl/>
        </w:rPr>
        <w:t>اليوم</w:t>
      </w:r>
      <w:r w:rsidRPr="00CA4F3B">
        <w:rPr>
          <w:rStyle w:val="libArabicChar"/>
          <w:rtl/>
        </w:rPr>
        <w:t xml:space="preserve"> </w:t>
      </w:r>
      <w:r w:rsidRPr="00CA4F3B">
        <w:rPr>
          <w:rStyle w:val="libArabicChar"/>
          <w:rFonts w:hint="cs"/>
          <w:rtl/>
        </w:rPr>
        <w:t>الثانى</w:t>
      </w:r>
      <w:r w:rsidRPr="00CA4F3B">
        <w:rPr>
          <w:rStyle w:val="libArabicChar"/>
          <w:rtl/>
        </w:rPr>
        <w:t xml:space="preserve"> </w:t>
      </w:r>
      <w:r w:rsidRPr="00CA4F3B">
        <w:rPr>
          <w:rStyle w:val="libArabicChar"/>
          <w:rFonts w:hint="cs"/>
          <w:rtl/>
        </w:rPr>
        <w:t>وجو</w:t>
      </w:r>
      <w:r w:rsidR="00F74C81" w:rsidRPr="00EC230E">
        <w:rPr>
          <w:rStyle w:val="libArabicChar"/>
          <w:rFonts w:hint="cs"/>
          <w:rtl/>
        </w:rPr>
        <w:t>ه</w:t>
      </w:r>
      <w:r w:rsidRPr="00CA4F3B">
        <w:rPr>
          <w:rStyle w:val="libArabicChar"/>
          <w:rFonts w:hint="cs"/>
          <w:rtl/>
        </w:rPr>
        <w:t>كم</w:t>
      </w:r>
      <w:r w:rsidRPr="00CA4F3B">
        <w:rPr>
          <w:rStyle w:val="libArabicChar"/>
          <w:rtl/>
        </w:rPr>
        <w:t xml:space="preserve"> </w:t>
      </w:r>
      <w:r w:rsidRPr="00CA4F3B">
        <w:rPr>
          <w:rStyle w:val="libArabicChar"/>
          <w:rFonts w:hint="cs"/>
          <w:rtl/>
        </w:rPr>
        <w:t>محمّرة</w:t>
      </w:r>
      <w:r w:rsidRPr="00CA4F3B">
        <w:rPr>
          <w:rStyle w:val="libArabicChar"/>
          <w:rtl/>
        </w:rPr>
        <w:t xml:space="preserve"> </w:t>
      </w:r>
      <w:r w:rsidRPr="00CA4F3B">
        <w:rPr>
          <w:rStyle w:val="libArabicChar"/>
          <w:rFonts w:hint="cs"/>
          <w:rtl/>
        </w:rPr>
        <w:t>و</w:t>
      </w:r>
      <w:r w:rsidRPr="00CA4F3B">
        <w:rPr>
          <w:rStyle w:val="libArabicChar"/>
          <w:rtl/>
        </w:rPr>
        <w:t xml:space="preserve"> </w:t>
      </w:r>
      <w:r w:rsidRPr="00CA4F3B">
        <w:rPr>
          <w:rStyle w:val="libArabicChar"/>
          <w:rFonts w:hint="cs"/>
          <w:rtl/>
        </w:rPr>
        <w:t>اليوم</w:t>
      </w:r>
      <w:r w:rsidRPr="00CA4F3B">
        <w:rPr>
          <w:rStyle w:val="libArabicChar"/>
          <w:rtl/>
        </w:rPr>
        <w:t xml:space="preserve"> الثالث وجو</w:t>
      </w:r>
      <w:r w:rsidR="00F74C81" w:rsidRPr="00EC230E">
        <w:rPr>
          <w:rStyle w:val="libArabicChar"/>
          <w:rFonts w:hint="cs"/>
          <w:rtl/>
        </w:rPr>
        <w:t>ه</w:t>
      </w:r>
      <w:r w:rsidRPr="00CA4F3B">
        <w:rPr>
          <w:rStyle w:val="libArabicChar"/>
          <w:rFonts w:hint="cs"/>
          <w:rtl/>
        </w:rPr>
        <w:t>كم</w:t>
      </w:r>
      <w:r w:rsidRPr="00CA4F3B">
        <w:rPr>
          <w:rStyle w:val="libArabicChar"/>
          <w:rtl/>
        </w:rPr>
        <w:t xml:space="preserve"> </w:t>
      </w:r>
      <w:r w:rsidRPr="00CA4F3B">
        <w:rPr>
          <w:rStyle w:val="libArabicChar"/>
          <w:rFonts w:hint="cs"/>
          <w:rtl/>
        </w:rPr>
        <w:t>م</w:t>
      </w:r>
      <w:r w:rsidRPr="00CA4F3B">
        <w:rPr>
          <w:rStyle w:val="libArabicChar"/>
          <w:rtl/>
        </w:rPr>
        <w:t>سودّة</w:t>
      </w:r>
      <w:r>
        <w:rPr>
          <w:rtl/>
        </w:rPr>
        <w:t xml:space="preserve"> ...</w:t>
      </w:r>
      <w:r w:rsidRPr="00CA4F3B">
        <w:rPr>
          <w:rStyle w:val="libFootnotenumChar"/>
          <w:rtl/>
        </w:rPr>
        <w:t>(1)</w:t>
      </w:r>
    </w:p>
    <w:p w:rsidR="007D01F0" w:rsidRDefault="007D01F0" w:rsidP="00DC3E3F">
      <w:pPr>
        <w:pStyle w:val="libNormal"/>
        <w:rPr>
          <w:rtl/>
        </w:rPr>
      </w:pPr>
      <w:r>
        <w:rPr>
          <w:rtl/>
        </w:rPr>
        <w:t>امام جعفر صادق عليہ سے ( حضرت صالح</w:t>
      </w:r>
      <w:r w:rsidR="000D7666" w:rsidRPr="000D7666">
        <w:rPr>
          <w:rStyle w:val="libAlaemChar"/>
          <w:rtl/>
        </w:rPr>
        <w:t xml:space="preserve"> عليه‌السلام </w:t>
      </w:r>
      <w:r>
        <w:rPr>
          <w:rtl/>
        </w:rPr>
        <w:t>كے قصے مي</w:t>
      </w:r>
      <w:r w:rsidR="005619DD">
        <w:rPr>
          <w:rtl/>
        </w:rPr>
        <w:t xml:space="preserve">ں </w:t>
      </w:r>
      <w:r>
        <w:rPr>
          <w:rtl/>
        </w:rPr>
        <w:t>) روايت ہے كہ انكى قوم نے كہا : اس ناقہكو راستے سے ہٹا دو ... پھر اس كے بعد انہو</w:t>
      </w:r>
      <w:r w:rsidR="005619DD">
        <w:rPr>
          <w:rtl/>
        </w:rPr>
        <w:t xml:space="preserve">ں </w:t>
      </w:r>
      <w:r>
        <w:rPr>
          <w:rtl/>
        </w:rPr>
        <w:t>نے كہا : كون ہے جو اسكو ہلاك كرنے كا كام انجام دے گا ہم اس كے ليے اسكى مرضى كى اجرت مقرر كري</w:t>
      </w:r>
      <w:r w:rsidR="005619DD">
        <w:rPr>
          <w:rtl/>
        </w:rPr>
        <w:t xml:space="preserve">ں </w:t>
      </w:r>
      <w:r>
        <w:rPr>
          <w:rtl/>
        </w:rPr>
        <w:t>گے تو اسوقت ايك شقى شخص آگے بڑھا ... اس كے اس كام كى اجرت مقرر ہوئي _ پھراس شخص نے ناقہ كے راستے مي</w:t>
      </w:r>
      <w:r w:rsidR="005619DD">
        <w:rPr>
          <w:rtl/>
        </w:rPr>
        <w:t xml:space="preserve">ں </w:t>
      </w:r>
      <w:r>
        <w:rPr>
          <w:rtl/>
        </w:rPr>
        <w:t>كمين لگائي اور جب اونٹنى آئي تو اس نے پہلا وار كيا جو كارساز نہ ہوا پھر دوسرے وار مي</w:t>
      </w:r>
      <w:r w:rsidR="005619DD">
        <w:rPr>
          <w:rtl/>
        </w:rPr>
        <w:t xml:space="preserve">ں </w:t>
      </w:r>
      <w:r>
        <w:rPr>
          <w:rtl/>
        </w:rPr>
        <w:t>اس نے اونٹى كو قتل كرديا ... پھر حضرت صالح(ع) كى قوم آئي اور اسكو اجرت ادا كرنے مي</w:t>
      </w:r>
      <w:r w:rsidR="005619DD">
        <w:rPr>
          <w:rtl/>
        </w:rPr>
        <w:t xml:space="preserve">ں </w:t>
      </w:r>
      <w:r>
        <w:rPr>
          <w:rtl/>
        </w:rPr>
        <w:t>سب شريك ہوئے پھر حضرت صالح</w:t>
      </w:r>
      <w:r w:rsidR="000D7666" w:rsidRPr="000D7666">
        <w:rPr>
          <w:rStyle w:val="libAlaemChar"/>
          <w:rtl/>
        </w:rPr>
        <w:t xml:space="preserve"> عليه‌السلام </w:t>
      </w:r>
      <w:r>
        <w:rPr>
          <w:rtl/>
        </w:rPr>
        <w:t>كو وحى ہوئي كہ ان كو كہہ دو كہ مي</w:t>
      </w:r>
      <w:r w:rsidR="005619DD">
        <w:rPr>
          <w:rtl/>
        </w:rPr>
        <w:t xml:space="preserve">ں </w:t>
      </w:r>
      <w:r>
        <w:rPr>
          <w:rtl/>
        </w:rPr>
        <w:t>تين دن تك تم پر عذاب نازل كرو</w:t>
      </w:r>
      <w:r w:rsidR="005619DD">
        <w:rPr>
          <w:rtl/>
        </w:rPr>
        <w:t xml:space="preserve">ں </w:t>
      </w:r>
      <w:r>
        <w:rPr>
          <w:rtl/>
        </w:rPr>
        <w:t>گا اگر وہ ان تين دنو</w:t>
      </w:r>
      <w:r w:rsidR="005619DD">
        <w:rPr>
          <w:rtl/>
        </w:rPr>
        <w:t xml:space="preserve">ں </w:t>
      </w:r>
      <w:r>
        <w:rPr>
          <w:rtl/>
        </w:rPr>
        <w:t>مي</w:t>
      </w:r>
      <w:r w:rsidR="005619DD">
        <w:rPr>
          <w:rtl/>
        </w:rPr>
        <w:t xml:space="preserve">ں </w:t>
      </w:r>
      <w:r>
        <w:rPr>
          <w:rtl/>
        </w:rPr>
        <w:t>توبہ كرلي</w:t>
      </w:r>
      <w:r w:rsidR="005619DD">
        <w:rPr>
          <w:rtl/>
        </w:rPr>
        <w:t xml:space="preserve">ں </w:t>
      </w:r>
      <w:r>
        <w:rPr>
          <w:rtl/>
        </w:rPr>
        <w:t>اور ( خدا كى طرف) لوٹ آئي</w:t>
      </w:r>
      <w:r w:rsidR="005619DD">
        <w:rPr>
          <w:rtl/>
        </w:rPr>
        <w:t xml:space="preserve">ں </w:t>
      </w:r>
      <w:r>
        <w:rPr>
          <w:rtl/>
        </w:rPr>
        <w:t>تو مي</w:t>
      </w:r>
      <w:r w:rsidR="005619DD">
        <w:rPr>
          <w:rtl/>
        </w:rPr>
        <w:t xml:space="preserve">ں </w:t>
      </w:r>
      <w:r>
        <w:rPr>
          <w:rtl/>
        </w:rPr>
        <w:t>انكى توبہ قبول كرلو</w:t>
      </w:r>
      <w:r w:rsidR="005619DD">
        <w:rPr>
          <w:rtl/>
        </w:rPr>
        <w:t xml:space="preserve">ں </w:t>
      </w:r>
      <w:r>
        <w:rPr>
          <w:rtl/>
        </w:rPr>
        <w:t>گا اور ان سے عذاب كوٹال دو</w:t>
      </w:r>
      <w:r w:rsidR="005619DD">
        <w:rPr>
          <w:rtl/>
        </w:rPr>
        <w:t xml:space="preserve">ں </w:t>
      </w:r>
      <w:r>
        <w:rPr>
          <w:rtl/>
        </w:rPr>
        <w:t>گا ... پھر حضرت صالح(ع) اپنى قوم كے پاس تشريف لائے اور فرمايا كل كے دن تمہارى صورتي</w:t>
      </w:r>
      <w:r w:rsidR="005619DD">
        <w:rPr>
          <w:rtl/>
        </w:rPr>
        <w:t xml:space="preserve">ں </w:t>
      </w:r>
      <w:r>
        <w:rPr>
          <w:rtl/>
        </w:rPr>
        <w:t>زرد اور اس كے بعد والے دن سرخ پھر تيسرے دن سياہ ہوجائي</w:t>
      </w:r>
      <w:r w:rsidR="005619DD">
        <w:rPr>
          <w:rtl/>
        </w:rPr>
        <w:t xml:space="preserve">ں </w:t>
      </w:r>
      <w:r>
        <w:rPr>
          <w:rtl/>
        </w:rPr>
        <w:t>گى ...</w:t>
      </w:r>
    </w:p>
    <w:p w:rsidR="007D01F0" w:rsidRDefault="007D01F0" w:rsidP="00DC3E3F">
      <w:pPr>
        <w:pStyle w:val="libNormal"/>
        <w:rPr>
          <w:rtl/>
        </w:rPr>
      </w:pPr>
      <w:r>
        <w:rPr>
          <w:rtl/>
        </w:rPr>
        <w:t>اعداد :تين كا عدد 3، 7</w:t>
      </w:r>
    </w:p>
    <w:p w:rsidR="007D01F0" w:rsidRDefault="007D01F0" w:rsidP="00DC3E3F">
      <w:pPr>
        <w:pStyle w:val="libNormal"/>
        <w:rPr>
          <w:rtl/>
        </w:rPr>
      </w:pPr>
      <w:r>
        <w:rPr>
          <w:rtl/>
        </w:rPr>
        <w:t>خدا :خداوند متعال كے وعدے 6</w:t>
      </w:r>
    </w:p>
    <w:p w:rsidR="007D01F0" w:rsidRDefault="007D01F0" w:rsidP="00DC3E3F">
      <w:pPr>
        <w:pStyle w:val="libNormal"/>
        <w:rPr>
          <w:rtl/>
        </w:rPr>
      </w:pPr>
      <w:r>
        <w:rPr>
          <w:rtl/>
        </w:rPr>
        <w:t>روايت :روايت 7</w:t>
      </w:r>
    </w:p>
    <w:p w:rsidR="007D01F0" w:rsidRDefault="007D01F0" w:rsidP="00DC3E3F">
      <w:pPr>
        <w:pStyle w:val="libNormal"/>
        <w:rPr>
          <w:rtl/>
        </w:rPr>
      </w:pPr>
      <w:r>
        <w:rPr>
          <w:rtl/>
        </w:rPr>
        <w:t>صالح</w:t>
      </w:r>
      <w:r w:rsidR="000D7666" w:rsidRPr="000D7666">
        <w:rPr>
          <w:rStyle w:val="libAlaemChar"/>
          <w:rtl/>
        </w:rPr>
        <w:t xml:space="preserve"> عليه‌السلام </w:t>
      </w:r>
      <w:r>
        <w:rPr>
          <w:rtl/>
        </w:rPr>
        <w:t>:حضرت صالح</w:t>
      </w:r>
      <w:r w:rsidR="000D7666" w:rsidRPr="000D7666">
        <w:rPr>
          <w:rStyle w:val="libAlaemChar"/>
          <w:rtl/>
        </w:rPr>
        <w:t xml:space="preserve"> عليه‌السلام </w:t>
      </w:r>
      <w:r>
        <w:rPr>
          <w:rtl/>
        </w:rPr>
        <w:t>كا ڈرانا 1; حضرت صالح</w:t>
      </w:r>
      <w:r w:rsidR="000D7666" w:rsidRPr="000D7666">
        <w:rPr>
          <w:rStyle w:val="libAlaemChar"/>
          <w:rtl/>
        </w:rPr>
        <w:t xml:space="preserve"> عليه‌السلام </w:t>
      </w:r>
      <w:r>
        <w:rPr>
          <w:rtl/>
        </w:rPr>
        <w:t>كا قصہ 2، 3، 7; حضرت صالح</w:t>
      </w:r>
      <w:r w:rsidR="000D7666" w:rsidRPr="000D7666">
        <w:rPr>
          <w:rStyle w:val="libAlaemChar"/>
          <w:rtl/>
        </w:rPr>
        <w:t xml:space="preserve"> عليه‌السلام </w:t>
      </w:r>
      <w:r>
        <w:rPr>
          <w:rtl/>
        </w:rPr>
        <w:t>كو وعدہ دينا 6; حضرت صالح</w:t>
      </w:r>
      <w:r w:rsidR="000D7666" w:rsidRPr="000D7666">
        <w:rPr>
          <w:rStyle w:val="libAlaemChar"/>
          <w:rtl/>
        </w:rPr>
        <w:t xml:space="preserve"> عليه‌السلام </w:t>
      </w:r>
      <w:r>
        <w:rPr>
          <w:rtl/>
        </w:rPr>
        <w:t>كى اونٹى كا قتل 1، 7;حضرت صالح</w:t>
      </w:r>
      <w:r w:rsidR="000D7666" w:rsidRPr="000D7666">
        <w:rPr>
          <w:rStyle w:val="libAlaemChar"/>
          <w:rtl/>
        </w:rPr>
        <w:t xml:space="preserve"> عليه‌السلام </w:t>
      </w:r>
      <w:r>
        <w:rPr>
          <w:rtl/>
        </w:rPr>
        <w:t>كى اونٹى كو قتل كرنے كے آثار 2، 3</w:t>
      </w:r>
    </w:p>
    <w:p w:rsidR="007D01F0" w:rsidRDefault="007D01F0" w:rsidP="00DC3E3F">
      <w:pPr>
        <w:pStyle w:val="libNormal"/>
        <w:rPr>
          <w:rtl/>
        </w:rPr>
      </w:pPr>
      <w:r>
        <w:rPr>
          <w:rtl/>
        </w:rPr>
        <w:t>عذاب :عذاب كے اسباب 2</w:t>
      </w:r>
    </w:p>
    <w:p w:rsidR="007D01F0" w:rsidRDefault="007D01F0" w:rsidP="00DC3E3F">
      <w:pPr>
        <w:pStyle w:val="libNormal"/>
        <w:rPr>
          <w:rtl/>
        </w:rPr>
      </w:pPr>
      <w:r>
        <w:rPr>
          <w:rtl/>
        </w:rPr>
        <w:t>قوم ثمود :قوم ثمود اور حضرت صالح</w:t>
      </w:r>
      <w:r w:rsidR="000D7666" w:rsidRPr="000D7666">
        <w:rPr>
          <w:rStyle w:val="libAlaemChar"/>
          <w:rtl/>
        </w:rPr>
        <w:t xml:space="preserve"> عليه‌السلام </w:t>
      </w:r>
      <w:r>
        <w:rPr>
          <w:rtl/>
        </w:rPr>
        <w:t>كى اونٹى 1، 2;قوم ثمود سے توبہ كى درخواست 7; قوم ثمود كو خوف دلوانا 5، 6; قوم ثمود كو مہلت 3;قوم ثمود كى دنيا طلبى 4;قوم ثمود كى صفات 4;قوم ثمود كى تاريخ 3،5،6;قوم ثمود كے عذاب كا حتمى ہونا 2، 5</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،ج 8، ص 187، ح 214; بحارالانوار ، ج 11; ص 388ح 14_</w:t>
      </w:r>
    </w:p>
    <w:p w:rsidR="00CA4F3B" w:rsidRDefault="002C39E3" w:rsidP="007F146C">
      <w:pPr>
        <w:pStyle w:val="libPoemTini"/>
        <w:rPr>
          <w:rtl/>
        </w:rPr>
      </w:pPr>
      <w:r>
        <w:rPr>
          <w:rtl/>
        </w:rPr>
        <w:br w:type="page"/>
      </w:r>
    </w:p>
    <w:p w:rsidR="00CA4F3B" w:rsidRDefault="00CA4F3B" w:rsidP="00DC3E3F">
      <w:pPr>
        <w:pStyle w:val="Heading2Center"/>
        <w:rPr>
          <w:rtl/>
        </w:rPr>
      </w:pPr>
      <w:bookmarkStart w:id="66" w:name="_Toc27219863"/>
      <w:r>
        <w:rPr>
          <w:rFonts w:hint="cs"/>
          <w:rtl/>
        </w:rPr>
        <w:lastRenderedPageBreak/>
        <w:t>آیت 66</w:t>
      </w:r>
      <w:bookmarkEnd w:id="66"/>
    </w:p>
    <w:p w:rsidR="007D01F0" w:rsidRDefault="00DC3E3F" w:rsidP="00DC3E3F">
      <w:pPr>
        <w:pStyle w:val="libNormal"/>
        <w:rPr>
          <w:rtl/>
        </w:rPr>
      </w:pPr>
      <w:r>
        <w:rPr>
          <w:rStyle w:val="libAieChar"/>
          <w:rtl/>
        </w:rPr>
        <w:t xml:space="preserve"> </w:t>
      </w:r>
      <w:r w:rsidRPr="00DC3E3F">
        <w:rPr>
          <w:rStyle w:val="libAlaemChar"/>
          <w:rtl/>
        </w:rPr>
        <w:t>(</w:t>
      </w:r>
      <w:r w:rsidRPr="00CA4F3B">
        <w:rPr>
          <w:rStyle w:val="libAieChar"/>
          <w:rtl/>
        </w:rPr>
        <w:t>فَلَمَّا جَاء أَمْرُنَا نَجَّيْنَا صَالِحاً وَالَّذِينَ آمَنُواْ مَعَهُ بِرَحْمَةٍ مِّنَّا وَمِنْ خِزْيِ يَوْمِئِذٍ إِنَّ رَبَّكَ هُوَ الْقَوِيُّ الْعَزِيزُ</w:t>
      </w:r>
      <w:r w:rsidRPr="00DC3E3F">
        <w:rPr>
          <w:rStyle w:val="libAlaemChar"/>
          <w:rtl/>
        </w:rPr>
        <w:t>)</w:t>
      </w:r>
      <w:r w:rsidR="007D01F0">
        <w:rPr>
          <w:rtl/>
        </w:rPr>
        <w:t xml:space="preserve"> </w:t>
      </w:r>
    </w:p>
    <w:p w:rsidR="007D01F0" w:rsidRDefault="007D01F0" w:rsidP="00DC3E3F">
      <w:pPr>
        <w:pStyle w:val="libNormal"/>
        <w:rPr>
          <w:rtl/>
        </w:rPr>
      </w:pPr>
      <w:r>
        <w:rPr>
          <w:rtl/>
        </w:rPr>
        <w:t>اس كے بعد جب ہمارا حكم عذاب آپہنچا تو ہم نے صالح اور ان كے ساتھ كے صاحبان ايمان كو اپنى رحمت سے اپنے عذاب اور اس دن كى رسوائي سے بچاليا كہ تمھارا پروردگار صاحب قوت اور سب پر غالب ہے (66)</w:t>
      </w:r>
    </w:p>
    <w:p w:rsidR="007D01F0" w:rsidRDefault="007D01F0" w:rsidP="00DC3E3F">
      <w:pPr>
        <w:pStyle w:val="libNormal"/>
        <w:rPr>
          <w:rtl/>
        </w:rPr>
      </w:pPr>
      <w:r>
        <w:rPr>
          <w:rtl/>
        </w:rPr>
        <w:t>1_ قوم ثمود نے تين دن كى مہلت سے كچھ فائدہ نہ اٹھايا اور ناقہ كے قتل پر پشيمان نہ ہوئے نيزاپنے شرك اور حضرت صالح</w:t>
      </w:r>
      <w:r w:rsidR="000D7666" w:rsidRPr="000D7666">
        <w:rPr>
          <w:rStyle w:val="libAlaemChar"/>
          <w:rtl/>
        </w:rPr>
        <w:t xml:space="preserve"> عليه‌السلام </w:t>
      </w:r>
      <w:r>
        <w:rPr>
          <w:rtl/>
        </w:rPr>
        <w:t>كى رسالت كے انكار پر مصّر رہے _</w:t>
      </w:r>
      <w:r w:rsidRPr="00CA4F3B">
        <w:rPr>
          <w:rStyle w:val="libArabicChar"/>
          <w:rtl/>
        </w:rPr>
        <w:t>فلما جاء امرن</w:t>
      </w:r>
      <w:r w:rsidR="00BD183D">
        <w:rPr>
          <w:rStyle w:val="libArabicChar"/>
          <w:rFonts w:hint="cs"/>
          <w:rtl/>
        </w:rPr>
        <w:t>ا</w:t>
      </w:r>
    </w:p>
    <w:p w:rsidR="007D01F0" w:rsidRDefault="007D01F0" w:rsidP="00DC3E3F">
      <w:pPr>
        <w:pStyle w:val="libNormal"/>
        <w:rPr>
          <w:rtl/>
        </w:rPr>
      </w:pPr>
      <w:r>
        <w:rPr>
          <w:rtl/>
        </w:rPr>
        <w:t>2_ خداوند متعال نے قوم ثمود كے شرك اختيار كرنے پر اصرار اور حضرت صالح</w:t>
      </w:r>
      <w:r w:rsidR="000D7666" w:rsidRPr="000D7666">
        <w:rPr>
          <w:rStyle w:val="libAlaemChar"/>
          <w:rtl/>
        </w:rPr>
        <w:t xml:space="preserve"> عليه‌السلام </w:t>
      </w:r>
      <w:r>
        <w:rPr>
          <w:rtl/>
        </w:rPr>
        <w:t>كى رسالت كے انكار كى وجہ سے ان پر سخت عذاب نازل كيا _</w:t>
      </w:r>
      <w:r w:rsidRPr="00CA4F3B">
        <w:rPr>
          <w:rStyle w:val="libArabicChar"/>
          <w:rtl/>
        </w:rPr>
        <w:t>فلما جاء امرن</w:t>
      </w:r>
      <w:r w:rsidR="00BD183D">
        <w:rPr>
          <w:rStyle w:val="libArabicChar"/>
          <w:rFonts w:hint="cs"/>
          <w:rtl/>
        </w:rPr>
        <w:t>ا</w:t>
      </w:r>
    </w:p>
    <w:p w:rsidR="007D01F0" w:rsidRDefault="007D01F0" w:rsidP="00DC3E3F">
      <w:pPr>
        <w:pStyle w:val="libNormal"/>
        <w:rPr>
          <w:rtl/>
        </w:rPr>
      </w:pPr>
      <w:r>
        <w:rPr>
          <w:rtl/>
        </w:rPr>
        <w:t>(امر) سے مراد قوم ثمود پرنازل ہونے والا عذاب ہے (نا) ضمير كى طرف مضاف ہونا، عذاب كے عظيم ہونے سے حكايت ہے_</w:t>
      </w:r>
    </w:p>
    <w:p w:rsidR="007D01F0" w:rsidRDefault="007D01F0" w:rsidP="00DC3E3F">
      <w:pPr>
        <w:pStyle w:val="libNormal"/>
        <w:rPr>
          <w:rtl/>
        </w:rPr>
      </w:pPr>
      <w:r>
        <w:rPr>
          <w:rtl/>
        </w:rPr>
        <w:t>3_ قوم ثمود پر نازل شدہ عذاب، ذليل اور خوار كرنے والا عذاب تھا_</w:t>
      </w:r>
      <w:r w:rsidRPr="00CA4F3B">
        <w:rPr>
          <w:rStyle w:val="libArabicChar"/>
          <w:rtl/>
        </w:rPr>
        <w:t>نجّينا صالحاً ... و من خزى يؤمئذ</w:t>
      </w:r>
    </w:p>
    <w:p w:rsidR="007D01F0" w:rsidRDefault="007D01F0" w:rsidP="00DC3E3F">
      <w:pPr>
        <w:pStyle w:val="libNormal"/>
        <w:rPr>
          <w:rtl/>
        </w:rPr>
      </w:pPr>
      <w:r>
        <w:rPr>
          <w:rtl/>
        </w:rPr>
        <w:t>4_ كائنات مي</w:t>
      </w:r>
      <w:r w:rsidR="005619DD">
        <w:rPr>
          <w:rtl/>
        </w:rPr>
        <w:t xml:space="preserve">ں </w:t>
      </w:r>
      <w:r>
        <w:rPr>
          <w:rtl/>
        </w:rPr>
        <w:t>خداوند متعال كا حكم بغير كسى كمى وزيادتى كے متحقق ہوتا ہے_</w:t>
      </w:r>
      <w:r w:rsidRPr="00CA4F3B">
        <w:rPr>
          <w:rStyle w:val="libArabicChar"/>
          <w:rtl/>
        </w:rPr>
        <w:t>فلمّا جاء امرن</w:t>
      </w:r>
      <w:r w:rsidR="00BD183D">
        <w:rPr>
          <w:rStyle w:val="libArabicChar"/>
          <w:rFonts w:hint="cs"/>
          <w:rtl/>
        </w:rPr>
        <w:t>ا</w:t>
      </w:r>
    </w:p>
    <w:p w:rsidR="007D01F0" w:rsidRDefault="007D01F0" w:rsidP="00DC3E3F">
      <w:pPr>
        <w:pStyle w:val="libNormal"/>
        <w:rPr>
          <w:rtl/>
        </w:rPr>
      </w:pPr>
      <w:r>
        <w:rPr>
          <w:rtl/>
        </w:rPr>
        <w:t>عذاب كو لفظ ( امر ) كہ جس كا معنى فرمان ہے سے تعبير كرنے كا مقصد اس نكتہ كى طرف اشارہ كرنا ہے كہ خداوند متعال جس چيز كا حكم ديتا ہے وہ بغير كسى كمى و زيادتى كے متحقق ہوتا ہے اس طرح كہ گويا موردحكم فقط وہى حكم ہے _</w:t>
      </w:r>
    </w:p>
    <w:p w:rsidR="007D01F0" w:rsidRDefault="007D01F0" w:rsidP="00DC3E3F">
      <w:pPr>
        <w:pStyle w:val="libNormal"/>
        <w:rPr>
          <w:rtl/>
        </w:rPr>
      </w:pPr>
      <w:r>
        <w:rPr>
          <w:rtl/>
        </w:rPr>
        <w:t>5_ قوم ثمودكے كچھ لوگو</w:t>
      </w:r>
      <w:r w:rsidR="005619DD">
        <w:rPr>
          <w:rtl/>
        </w:rPr>
        <w:t xml:space="preserve">ں </w:t>
      </w:r>
      <w:r>
        <w:rPr>
          <w:rtl/>
        </w:rPr>
        <w:t>نے توحيد كو قبول كيا اور</w:t>
      </w:r>
    </w:p>
    <w:p w:rsidR="00CA4F3B" w:rsidRDefault="002C39E3" w:rsidP="007F146C">
      <w:pPr>
        <w:pStyle w:val="libPoemTini"/>
        <w:rPr>
          <w:rtl/>
        </w:rPr>
      </w:pPr>
      <w:r>
        <w:rPr>
          <w:rtl/>
        </w:rPr>
        <w:br w:type="page"/>
      </w:r>
    </w:p>
    <w:p w:rsidR="007D01F0" w:rsidRDefault="007D01F0" w:rsidP="00DC3E3F">
      <w:pPr>
        <w:pStyle w:val="libNormal"/>
        <w:rPr>
          <w:rtl/>
        </w:rPr>
      </w:pPr>
      <w:r>
        <w:rPr>
          <w:rtl/>
        </w:rPr>
        <w:lastRenderedPageBreak/>
        <w:t>حضرت صالح</w:t>
      </w:r>
      <w:r w:rsidR="000D7666" w:rsidRPr="000D7666">
        <w:rPr>
          <w:rStyle w:val="libAlaemChar"/>
          <w:rtl/>
        </w:rPr>
        <w:t xml:space="preserve"> عليه‌السلام </w:t>
      </w:r>
      <w:r>
        <w:rPr>
          <w:rtl/>
        </w:rPr>
        <w:t>كى رسالت پر ايمان لائے</w:t>
      </w:r>
      <w:r w:rsidR="00CA4F3B">
        <w:rPr>
          <w:rFonts w:hint="cs"/>
          <w:rtl/>
        </w:rPr>
        <w:t xml:space="preserve">  </w:t>
      </w:r>
      <w:r w:rsidRPr="00CA4F3B">
        <w:rPr>
          <w:rStyle w:val="libArabicChar"/>
          <w:rtl/>
        </w:rPr>
        <w:t>نجّينا صالحاً و الذين ء امنوا مع</w:t>
      </w:r>
      <w:r w:rsidR="00F74C81" w:rsidRPr="00EC230E">
        <w:rPr>
          <w:rStyle w:val="libArabicChar"/>
          <w:rFonts w:hint="cs"/>
          <w:rtl/>
        </w:rPr>
        <w:t>ه</w:t>
      </w:r>
    </w:p>
    <w:p w:rsidR="007D01F0" w:rsidRDefault="007D01F0" w:rsidP="00DC3E3F">
      <w:pPr>
        <w:pStyle w:val="libNormal"/>
        <w:rPr>
          <w:rtl/>
        </w:rPr>
      </w:pPr>
      <w:r>
        <w:rPr>
          <w:rtl/>
        </w:rPr>
        <w:t>6_ خداوند متعال نے حضرت صالح</w:t>
      </w:r>
      <w:r w:rsidR="000D7666" w:rsidRPr="000D7666">
        <w:rPr>
          <w:rStyle w:val="libAlaemChar"/>
          <w:rtl/>
        </w:rPr>
        <w:t xml:space="preserve"> عليه‌السلام </w:t>
      </w:r>
      <w:r>
        <w:rPr>
          <w:rtl/>
        </w:rPr>
        <w:t>اور ان پر ايمان لانے والو</w:t>
      </w:r>
      <w:r w:rsidR="005619DD">
        <w:rPr>
          <w:rtl/>
        </w:rPr>
        <w:t xml:space="preserve">ں </w:t>
      </w:r>
      <w:r>
        <w:rPr>
          <w:rtl/>
        </w:rPr>
        <w:t>كو قوم ثمود پر نازل شدہ عذاب سے بچاليا اور ان كو انجام كى ذلت سے محفوظ ركھا_</w:t>
      </w:r>
      <w:r w:rsidRPr="00CA4F3B">
        <w:rPr>
          <w:rStyle w:val="libArabicChar"/>
          <w:rtl/>
        </w:rPr>
        <w:t>نجّينا صالحاً و الذين ء امنوا ومن خزى يومئذ:</w:t>
      </w:r>
    </w:p>
    <w:p w:rsidR="007D01F0" w:rsidRDefault="007D01F0" w:rsidP="00DC3E3F">
      <w:pPr>
        <w:pStyle w:val="libNormal"/>
        <w:rPr>
          <w:rtl/>
        </w:rPr>
      </w:pPr>
      <w:r>
        <w:rPr>
          <w:rtl/>
        </w:rPr>
        <w:t>7_ حضرت صالح</w:t>
      </w:r>
      <w:r w:rsidR="000D7666" w:rsidRPr="000D7666">
        <w:rPr>
          <w:rStyle w:val="libAlaemChar"/>
          <w:rtl/>
        </w:rPr>
        <w:t xml:space="preserve"> عليه‌السلام </w:t>
      </w:r>
      <w:r>
        <w:rPr>
          <w:rtl/>
        </w:rPr>
        <w:t>اور انكے پيرو كارو</w:t>
      </w:r>
      <w:r w:rsidR="005619DD">
        <w:rPr>
          <w:rtl/>
        </w:rPr>
        <w:t xml:space="preserve">ں </w:t>
      </w:r>
      <w:r>
        <w:rPr>
          <w:rtl/>
        </w:rPr>
        <w:t>كونازل شدہ عذاب سے نجات دينا، خداوند متعال كى ان پر رحمت كا جلوہ تھا _</w:t>
      </w:r>
    </w:p>
    <w:p w:rsidR="007D01F0" w:rsidRDefault="007D01F0" w:rsidP="00DC3E3F">
      <w:pPr>
        <w:pStyle w:val="libArabic"/>
        <w:rPr>
          <w:rtl/>
        </w:rPr>
      </w:pPr>
      <w:r>
        <w:rPr>
          <w:rtl/>
        </w:rPr>
        <w:t>مع</w:t>
      </w:r>
      <w:r w:rsidR="00F74C81" w:rsidRPr="008C36F4">
        <w:rPr>
          <w:rFonts w:hint="cs"/>
          <w:rtl/>
        </w:rPr>
        <w:t>ه</w:t>
      </w:r>
      <w:r>
        <w:rPr>
          <w:rtl/>
        </w:rPr>
        <w:t xml:space="preserve"> </w:t>
      </w:r>
      <w:r>
        <w:rPr>
          <w:rFonts w:hint="cs"/>
          <w:rtl/>
        </w:rPr>
        <w:t>برحمة</w:t>
      </w:r>
      <w:r>
        <w:rPr>
          <w:rtl/>
        </w:rPr>
        <w:t xml:space="preserve"> </w:t>
      </w:r>
      <w:r>
        <w:rPr>
          <w:rFonts w:hint="cs"/>
          <w:rtl/>
        </w:rPr>
        <w:t>منّ</w:t>
      </w:r>
      <w:r w:rsidR="00BD183D">
        <w:rPr>
          <w:rFonts w:hint="cs"/>
          <w:rtl/>
        </w:rPr>
        <w:t>ا</w:t>
      </w:r>
    </w:p>
    <w:p w:rsidR="007D01F0" w:rsidRDefault="007D01F0" w:rsidP="00DC3E3F">
      <w:pPr>
        <w:pStyle w:val="libNormal"/>
        <w:rPr>
          <w:rtl/>
        </w:rPr>
      </w:pPr>
      <w:r>
        <w:rPr>
          <w:rtl/>
        </w:rPr>
        <w:t>8_اہل ايمان اس كے لائق ہي</w:t>
      </w:r>
      <w:r w:rsidR="005619DD">
        <w:rPr>
          <w:rtl/>
        </w:rPr>
        <w:t xml:space="preserve">ں </w:t>
      </w:r>
      <w:r>
        <w:rPr>
          <w:rtl/>
        </w:rPr>
        <w:t>كہ رحمت الہى ان كے شامل حال رہے _</w:t>
      </w:r>
      <w:r w:rsidRPr="00CA4F3B">
        <w:rPr>
          <w:rStyle w:val="libArabicChar"/>
          <w:rtl/>
        </w:rPr>
        <w:t>نجّينا صالحاً و الذين ء امنو مع</w:t>
      </w:r>
      <w:r w:rsidR="00F74C81" w:rsidRPr="00EC230E">
        <w:rPr>
          <w:rStyle w:val="libArabicChar"/>
          <w:rFonts w:hint="cs"/>
          <w:rtl/>
        </w:rPr>
        <w:t>ه</w:t>
      </w:r>
      <w:r w:rsidRPr="00CA4F3B">
        <w:rPr>
          <w:rStyle w:val="libArabicChar"/>
          <w:rtl/>
        </w:rPr>
        <w:t xml:space="preserve"> </w:t>
      </w:r>
      <w:r w:rsidRPr="00CA4F3B">
        <w:rPr>
          <w:rStyle w:val="libArabicChar"/>
          <w:rFonts w:hint="cs"/>
          <w:rtl/>
        </w:rPr>
        <w:t>برحمة</w:t>
      </w:r>
      <w:r w:rsidRPr="00CA4F3B">
        <w:rPr>
          <w:rStyle w:val="libArabicChar"/>
          <w:rtl/>
        </w:rPr>
        <w:t xml:space="preserve"> </w:t>
      </w:r>
      <w:r w:rsidRPr="00CA4F3B">
        <w:rPr>
          <w:rStyle w:val="libArabicChar"/>
          <w:rFonts w:hint="cs"/>
          <w:rtl/>
        </w:rPr>
        <w:t>منّ</w:t>
      </w:r>
    </w:p>
    <w:p w:rsidR="007D01F0" w:rsidRDefault="007D01F0" w:rsidP="00DC3E3F">
      <w:pPr>
        <w:pStyle w:val="libNormal"/>
        <w:rPr>
          <w:rtl/>
        </w:rPr>
      </w:pPr>
      <w:r>
        <w:rPr>
          <w:rtl/>
        </w:rPr>
        <w:t xml:space="preserve">9_ خداوند متعال نے پيغمبر اكرم </w:t>
      </w:r>
      <w:r w:rsidR="00B330A4" w:rsidRPr="00B330A4">
        <w:rPr>
          <w:rStyle w:val="libAlaemChar"/>
          <w:rtl/>
        </w:rPr>
        <w:t xml:space="preserve"> صلى‌الله‌عليه‌وآله‌وسلم </w:t>
      </w:r>
      <w:r>
        <w:rPr>
          <w:rtl/>
        </w:rPr>
        <w:t xml:space="preserve"> كے مخالفين كو ذليل و خوار كرنے والے عذاب سے ڈرايا _</w:t>
      </w:r>
    </w:p>
    <w:p w:rsidR="007D01F0" w:rsidRDefault="007D01F0" w:rsidP="00DC3E3F">
      <w:pPr>
        <w:pStyle w:val="libArabic"/>
        <w:rPr>
          <w:rtl/>
        </w:rPr>
      </w:pPr>
      <w:r>
        <w:rPr>
          <w:rtl/>
        </w:rPr>
        <w:t xml:space="preserve">و من خزى يومئذ ان ربّك </w:t>
      </w:r>
      <w:r w:rsidR="00F74C81" w:rsidRPr="008C36F4">
        <w:rPr>
          <w:rFonts w:hint="cs"/>
          <w:rtl/>
        </w:rPr>
        <w:t>ه</w:t>
      </w:r>
      <w:r>
        <w:rPr>
          <w:rFonts w:hint="cs"/>
          <w:rtl/>
        </w:rPr>
        <w:t>والقويُّ</w:t>
      </w:r>
      <w:r>
        <w:rPr>
          <w:rtl/>
        </w:rPr>
        <w:t xml:space="preserve"> </w:t>
      </w:r>
      <w:r>
        <w:rPr>
          <w:rFonts w:hint="cs"/>
          <w:rtl/>
        </w:rPr>
        <w:t>ا</w:t>
      </w:r>
      <w:r>
        <w:rPr>
          <w:rtl/>
        </w:rPr>
        <w:t>لعزيز</w:t>
      </w:r>
    </w:p>
    <w:p w:rsidR="007D01F0" w:rsidRDefault="007D01F0" w:rsidP="00DC3E3F">
      <w:pPr>
        <w:pStyle w:val="libNormal"/>
        <w:rPr>
          <w:rtl/>
        </w:rPr>
      </w:pPr>
      <w:r>
        <w:rPr>
          <w:rtl/>
        </w:rPr>
        <w:t>قوم ثمود كے كفار پر نزول عذاب كے بيان كے بعد( ان ربّك ...) كے جملے مي</w:t>
      </w:r>
      <w:r w:rsidR="005619DD">
        <w:rPr>
          <w:rtl/>
        </w:rPr>
        <w:t xml:space="preserve">ں </w:t>
      </w:r>
      <w:r>
        <w:rPr>
          <w:rtl/>
        </w:rPr>
        <w:t xml:space="preserve">پيغمبر </w:t>
      </w:r>
      <w:r w:rsidR="00B330A4" w:rsidRPr="00B330A4">
        <w:rPr>
          <w:rStyle w:val="libAlaemChar"/>
          <w:rtl/>
        </w:rPr>
        <w:t xml:space="preserve"> صلى‌الله‌عليه‌وآله‌وسلم </w:t>
      </w:r>
      <w:r>
        <w:rPr>
          <w:rtl/>
        </w:rPr>
        <w:t xml:space="preserve"> كو مخاطب قرار دے كر يہ بتايا جارہا ہے كہ قوم ثمود كے كفار پر جس طرح عذاب الہى نازل ہوسكتا ہے اسى طرح رسالت مآب </w:t>
      </w:r>
      <w:r w:rsidR="00B330A4" w:rsidRPr="00B330A4">
        <w:rPr>
          <w:rStyle w:val="libAlaemChar"/>
          <w:rtl/>
        </w:rPr>
        <w:t xml:space="preserve"> صلى‌الله‌عليه‌وآله‌وسلم </w:t>
      </w:r>
      <w:r>
        <w:rPr>
          <w:rtl/>
        </w:rPr>
        <w:t xml:space="preserve"> كے مخالفين بھى عذاب الہى مي</w:t>
      </w:r>
      <w:r w:rsidR="005619DD">
        <w:rPr>
          <w:rtl/>
        </w:rPr>
        <w:t xml:space="preserve">ں </w:t>
      </w:r>
      <w:r>
        <w:rPr>
          <w:rtl/>
        </w:rPr>
        <w:t>گرفتار ہونے كے خطرہ سے دوچارہي</w:t>
      </w:r>
      <w:r w:rsidR="005619DD">
        <w:rPr>
          <w:rtl/>
        </w:rPr>
        <w:t xml:space="preserve">ں </w:t>
      </w:r>
      <w:r>
        <w:rPr>
          <w:rtl/>
        </w:rPr>
        <w:t>_</w:t>
      </w:r>
    </w:p>
    <w:p w:rsidR="007D01F0" w:rsidRDefault="007D01F0" w:rsidP="00DC3E3F">
      <w:pPr>
        <w:pStyle w:val="libNormal"/>
        <w:rPr>
          <w:rtl/>
        </w:rPr>
      </w:pPr>
      <w:r>
        <w:rPr>
          <w:rtl/>
        </w:rPr>
        <w:t>10_ كفر اختيار كرنے اور معارف دين كى مخالفت كرنے والے الہى عذاب سے دو چار ہونے كے خطرہ مي</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tl/>
        </w:rPr>
        <w:t xml:space="preserve">فلمّا جاء امرنا نجّينا صالحاً ... و من خزى يومئذ انّ ربك </w:t>
      </w:r>
      <w:r w:rsidR="00F74C81" w:rsidRPr="008C36F4">
        <w:rPr>
          <w:rFonts w:hint="cs"/>
          <w:rtl/>
        </w:rPr>
        <w:t>ه</w:t>
      </w:r>
      <w:r>
        <w:rPr>
          <w:rFonts w:hint="cs"/>
          <w:rtl/>
        </w:rPr>
        <w:t>والقوى</w:t>
      </w:r>
      <w:r>
        <w:rPr>
          <w:rtl/>
        </w:rPr>
        <w:t xml:space="preserve"> </w:t>
      </w:r>
      <w:r>
        <w:rPr>
          <w:rFonts w:hint="cs"/>
          <w:rtl/>
        </w:rPr>
        <w:t>العزيز</w:t>
      </w:r>
    </w:p>
    <w:p w:rsidR="007D01F0" w:rsidRDefault="007D01F0" w:rsidP="00DC3E3F">
      <w:pPr>
        <w:pStyle w:val="libNormal"/>
        <w:rPr>
          <w:rtl/>
        </w:rPr>
      </w:pPr>
      <w:r>
        <w:rPr>
          <w:rtl/>
        </w:rPr>
        <w:t>11_ خداوند متعال ،قوى ( طاقتور ) اور عزيز ( ناقابل شكست ) ہے _</w:t>
      </w:r>
      <w:r w:rsidRPr="00CA4F3B">
        <w:rPr>
          <w:rStyle w:val="libArabicChar"/>
          <w:rtl/>
        </w:rPr>
        <w:t xml:space="preserve">انّ ربّك </w:t>
      </w:r>
      <w:r w:rsidR="00F74C81" w:rsidRPr="00EC230E">
        <w:rPr>
          <w:rStyle w:val="libArabicChar"/>
          <w:rFonts w:hint="cs"/>
          <w:rtl/>
        </w:rPr>
        <w:t>ه</w:t>
      </w:r>
      <w:r w:rsidRPr="00CA4F3B">
        <w:rPr>
          <w:rStyle w:val="libArabicChar"/>
          <w:rFonts w:hint="cs"/>
          <w:rtl/>
        </w:rPr>
        <w:t>والقوى</w:t>
      </w:r>
      <w:r w:rsidRPr="00CA4F3B">
        <w:rPr>
          <w:rStyle w:val="libArabicChar"/>
          <w:rtl/>
        </w:rPr>
        <w:t xml:space="preserve"> </w:t>
      </w:r>
      <w:r w:rsidRPr="00CA4F3B">
        <w:rPr>
          <w:rStyle w:val="libArabicChar"/>
          <w:rFonts w:hint="cs"/>
          <w:rtl/>
        </w:rPr>
        <w:t>العزيز</w:t>
      </w:r>
    </w:p>
    <w:p w:rsidR="007D01F0" w:rsidRDefault="007D01F0" w:rsidP="00DC3E3F">
      <w:pPr>
        <w:pStyle w:val="libNormal"/>
        <w:rPr>
          <w:rtl/>
        </w:rPr>
      </w:pPr>
      <w:r>
        <w:rPr>
          <w:rtl/>
        </w:rPr>
        <w:t>12_ خداوند متعال كے عذاب و عقوبت كو كوئي نہي</w:t>
      </w:r>
      <w:r w:rsidR="005619DD">
        <w:rPr>
          <w:rtl/>
        </w:rPr>
        <w:t xml:space="preserve">ں </w:t>
      </w:r>
      <w:r>
        <w:rPr>
          <w:rtl/>
        </w:rPr>
        <w:t>ٹال سكتا _</w:t>
      </w:r>
      <w:r w:rsidRPr="00CA4F3B">
        <w:rPr>
          <w:rStyle w:val="libArabicChar"/>
          <w:rtl/>
        </w:rPr>
        <w:t xml:space="preserve">ان ربّك </w:t>
      </w:r>
      <w:r w:rsidR="00F74C81" w:rsidRPr="00EC230E">
        <w:rPr>
          <w:rStyle w:val="libArabicChar"/>
          <w:rFonts w:hint="cs"/>
          <w:rtl/>
        </w:rPr>
        <w:t>ه</w:t>
      </w:r>
      <w:r w:rsidRPr="00CA4F3B">
        <w:rPr>
          <w:rStyle w:val="libArabicChar"/>
          <w:rFonts w:hint="cs"/>
          <w:rtl/>
        </w:rPr>
        <w:t>والقوى</w:t>
      </w:r>
      <w:r w:rsidRPr="00CA4F3B">
        <w:rPr>
          <w:rStyle w:val="libArabicChar"/>
          <w:rtl/>
        </w:rPr>
        <w:t xml:space="preserve"> </w:t>
      </w:r>
      <w:r w:rsidRPr="00CA4F3B">
        <w:rPr>
          <w:rStyle w:val="libArabicChar"/>
          <w:rFonts w:hint="cs"/>
          <w:rtl/>
        </w:rPr>
        <w:t>العزيز</w:t>
      </w:r>
    </w:p>
    <w:p w:rsidR="007D01F0" w:rsidRDefault="007D01F0" w:rsidP="00DC3E3F">
      <w:pPr>
        <w:pStyle w:val="libNormal"/>
        <w:rPr>
          <w:rtl/>
        </w:rPr>
      </w:pPr>
      <w:r>
        <w:rPr>
          <w:rtl/>
        </w:rPr>
        <w:t>حصرپرمشتمل جملہ كے ذريعہ خداوند متعال كى حكومت اور ناقابل شكست ہونے كو بيان كرنا او ر دوسرو</w:t>
      </w:r>
      <w:r w:rsidR="005619DD">
        <w:rPr>
          <w:rtl/>
        </w:rPr>
        <w:t xml:space="preserve">ں </w:t>
      </w:r>
      <w:r>
        <w:rPr>
          <w:rtl/>
        </w:rPr>
        <w:t>سے قدرت و طاقت كى نفى كرنا، اس حقيقت كى طرف اشارہ ہے كہ ارادہ خداوندى كے مقابلے مي</w:t>
      </w:r>
      <w:r w:rsidR="005619DD">
        <w:rPr>
          <w:rtl/>
        </w:rPr>
        <w:t xml:space="preserve">ں </w:t>
      </w:r>
      <w:r>
        <w:rPr>
          <w:rtl/>
        </w:rPr>
        <w:t>كسى مي</w:t>
      </w:r>
      <w:r w:rsidR="005619DD">
        <w:rPr>
          <w:rtl/>
        </w:rPr>
        <w:t xml:space="preserve">ں </w:t>
      </w:r>
      <w:r>
        <w:rPr>
          <w:rtl/>
        </w:rPr>
        <w:t>استقامت كى طاقت نہي</w:t>
      </w:r>
      <w:r w:rsidR="005619DD">
        <w:rPr>
          <w:rtl/>
        </w:rPr>
        <w:t xml:space="preserve">ں </w:t>
      </w:r>
      <w:r>
        <w:rPr>
          <w:rtl/>
        </w:rPr>
        <w:t>ہے_</w:t>
      </w:r>
    </w:p>
    <w:p w:rsidR="007D01F0" w:rsidRDefault="007D01F0" w:rsidP="00DC3E3F">
      <w:pPr>
        <w:pStyle w:val="libNormal"/>
        <w:rPr>
          <w:rtl/>
        </w:rPr>
      </w:pPr>
      <w:r>
        <w:rPr>
          <w:rtl/>
        </w:rPr>
        <w:t xml:space="preserve">13_ خداوند متعال، پيغمبر </w:t>
      </w:r>
      <w:r w:rsidR="00B330A4" w:rsidRPr="00B330A4">
        <w:rPr>
          <w:rStyle w:val="libAlaemChar"/>
          <w:rtl/>
        </w:rPr>
        <w:t xml:space="preserve"> صلى‌الله‌عليه‌وآله‌وسلم </w:t>
      </w:r>
      <w:r>
        <w:rPr>
          <w:rtl/>
        </w:rPr>
        <w:t xml:space="preserve"> كا مربيّ اور ان كے امور كا مدبرّ ہے_</w:t>
      </w:r>
      <w:r w:rsidRPr="00CA4F3B">
        <w:rPr>
          <w:rStyle w:val="libArabicChar"/>
          <w:rtl/>
        </w:rPr>
        <w:t>ان ربّك ...</w:t>
      </w:r>
    </w:p>
    <w:p w:rsidR="007D01F0" w:rsidRDefault="007D01F0" w:rsidP="00DC3E3F">
      <w:pPr>
        <w:pStyle w:val="libNormal"/>
        <w:rPr>
          <w:rtl/>
        </w:rPr>
      </w:pPr>
      <w:r>
        <w:rPr>
          <w:rtl/>
        </w:rPr>
        <w:t>14_ خداوندعالم كى قدرت كا ناقابل شكست ہونا، اہداف رسالت كى پيش قدمى اور رسول خدا</w:t>
      </w:r>
      <w:r w:rsidR="00B330A4" w:rsidRPr="00B330A4">
        <w:rPr>
          <w:rStyle w:val="libAlaemChar"/>
          <w:rtl/>
        </w:rPr>
        <w:t xml:space="preserve"> صلى‌الله‌عليه‌وآله‌وسلم </w:t>
      </w:r>
      <w:r>
        <w:rPr>
          <w:rtl/>
        </w:rPr>
        <w:t xml:space="preserve"> كى نبوت كے امور كى تدبير كے سلسلہ مي</w:t>
      </w:r>
      <w:r w:rsidR="005619DD">
        <w:rPr>
          <w:rtl/>
        </w:rPr>
        <w:t xml:space="preserve">ں </w:t>
      </w:r>
      <w:r>
        <w:rPr>
          <w:rtl/>
        </w:rPr>
        <w:t>معاون و مددگار ہے_</w:t>
      </w:r>
      <w:r w:rsidRPr="00CA4F3B">
        <w:rPr>
          <w:rStyle w:val="libArabicChar"/>
          <w:rtl/>
        </w:rPr>
        <w:t xml:space="preserve">ان ربك </w:t>
      </w:r>
      <w:r w:rsidR="00F74C81" w:rsidRPr="00EC230E">
        <w:rPr>
          <w:rStyle w:val="libArabicChar"/>
          <w:rFonts w:hint="cs"/>
          <w:rtl/>
        </w:rPr>
        <w:t>ه</w:t>
      </w:r>
      <w:r w:rsidRPr="00CA4F3B">
        <w:rPr>
          <w:rStyle w:val="libArabicChar"/>
          <w:rFonts w:hint="cs"/>
          <w:rtl/>
        </w:rPr>
        <w:t>والقوى</w:t>
      </w:r>
      <w:r w:rsidRPr="00CA4F3B">
        <w:rPr>
          <w:rStyle w:val="libArabicChar"/>
          <w:rtl/>
        </w:rPr>
        <w:t xml:space="preserve"> </w:t>
      </w:r>
      <w:r w:rsidRPr="00CA4F3B">
        <w:rPr>
          <w:rStyle w:val="libArabicChar"/>
          <w:rFonts w:hint="cs"/>
          <w:rtl/>
        </w:rPr>
        <w:t>العزيز</w:t>
      </w:r>
    </w:p>
    <w:p w:rsidR="007D01F0" w:rsidRDefault="002C39E3" w:rsidP="007F146C">
      <w:pPr>
        <w:pStyle w:val="libPoemTini"/>
        <w:rPr>
          <w:rtl/>
        </w:rPr>
      </w:pPr>
      <w:r>
        <w:rPr>
          <w:rtl/>
        </w:rPr>
        <w:br w:type="page"/>
      </w:r>
    </w:p>
    <w:p w:rsidR="007D01F0" w:rsidRDefault="007D01F0" w:rsidP="00DC3E3F">
      <w:pPr>
        <w:pStyle w:val="libNormal"/>
        <w:rPr>
          <w:rtl/>
        </w:rPr>
      </w:pPr>
      <w:r>
        <w:rPr>
          <w:rtl/>
        </w:rPr>
        <w:lastRenderedPageBreak/>
        <w:t>اسما و صفات :عزيز 11; قوى ،11</w:t>
      </w:r>
    </w:p>
    <w:p w:rsidR="007D01F0" w:rsidRDefault="007D01F0" w:rsidP="00DC3E3F">
      <w:pPr>
        <w:pStyle w:val="libNormal"/>
        <w:rPr>
          <w:rtl/>
        </w:rPr>
      </w:pPr>
      <w:r>
        <w:rPr>
          <w:rtl/>
        </w:rPr>
        <w:t>اعداد :تين كا عدد 1</w:t>
      </w:r>
    </w:p>
    <w:p w:rsidR="007D01F0" w:rsidRDefault="007D01F0" w:rsidP="00DC3E3F">
      <w:pPr>
        <w:pStyle w:val="libNormal"/>
        <w:rPr>
          <w:rtl/>
        </w:rPr>
      </w:pPr>
      <w:r>
        <w:rPr>
          <w:rtl/>
        </w:rPr>
        <w:t>انسان :انسانو</w:t>
      </w:r>
      <w:r w:rsidR="005619DD">
        <w:rPr>
          <w:rtl/>
        </w:rPr>
        <w:t xml:space="preserve">ں </w:t>
      </w:r>
      <w:r>
        <w:rPr>
          <w:rtl/>
        </w:rPr>
        <w:t>كا عجز 12</w:t>
      </w:r>
    </w:p>
    <w:p w:rsidR="007D01F0" w:rsidRDefault="007D01F0" w:rsidP="00DC3E3F">
      <w:pPr>
        <w:pStyle w:val="libNormal"/>
        <w:rPr>
          <w:rtl/>
        </w:rPr>
      </w:pPr>
      <w:r>
        <w:rPr>
          <w:rtl/>
        </w:rPr>
        <w:t>خدا :اوامرالہى كى خصوصيات 8;خدا كا عذاب سے ڈرانا9; خدا كى ربوبيت 1،14; خدا كى قدرت كے آثار14; خدا كے احكام كا حتمى ہونا 4; خدا كے عذاب2،10; خدا كے عذابو</w:t>
      </w:r>
      <w:r w:rsidR="005619DD">
        <w:rPr>
          <w:rtl/>
        </w:rPr>
        <w:t xml:space="preserve">ں </w:t>
      </w:r>
      <w:r>
        <w:rPr>
          <w:rtl/>
        </w:rPr>
        <w:t>كا حتمى ہونا12; رحمت الہى كى نشانيا</w:t>
      </w:r>
      <w:r w:rsidR="005619DD">
        <w:rPr>
          <w:rtl/>
        </w:rPr>
        <w:t xml:space="preserve">ں </w:t>
      </w:r>
      <w:r>
        <w:rPr>
          <w:rtl/>
        </w:rPr>
        <w:t>7</w:t>
      </w:r>
    </w:p>
    <w:p w:rsidR="007D01F0" w:rsidRDefault="007D01F0" w:rsidP="00DC3E3F">
      <w:pPr>
        <w:pStyle w:val="libNormal"/>
        <w:rPr>
          <w:rtl/>
        </w:rPr>
      </w:pPr>
      <w:r>
        <w:rPr>
          <w:rtl/>
        </w:rPr>
        <w:t>دين :دشمنان دين كا عذاب 10;دين كى مخالفت كے آثار 10</w:t>
      </w:r>
    </w:p>
    <w:p w:rsidR="007D01F0" w:rsidRDefault="007D01F0" w:rsidP="00DC3E3F">
      <w:pPr>
        <w:pStyle w:val="libNormal"/>
        <w:rPr>
          <w:rtl/>
        </w:rPr>
      </w:pPr>
      <w:r>
        <w:rPr>
          <w:rtl/>
        </w:rPr>
        <w:t>رحمت :رحمت الہى كے حق دار 8</w:t>
      </w:r>
    </w:p>
    <w:p w:rsidR="007D01F0" w:rsidRDefault="007D01F0" w:rsidP="00DC3E3F">
      <w:pPr>
        <w:pStyle w:val="libNormal"/>
        <w:rPr>
          <w:rtl/>
        </w:rPr>
      </w:pPr>
      <w:r>
        <w:rPr>
          <w:rtl/>
        </w:rPr>
        <w:t>صالح(ع) :حضرت صالح</w:t>
      </w:r>
      <w:r w:rsidR="000D7666" w:rsidRPr="000D7666">
        <w:rPr>
          <w:rStyle w:val="libAlaemChar"/>
          <w:rtl/>
        </w:rPr>
        <w:t xml:space="preserve"> عليه‌السلام </w:t>
      </w:r>
      <w:r>
        <w:rPr>
          <w:rtl/>
        </w:rPr>
        <w:t>پر ايمان لانے والے 5; حضرت صالح</w:t>
      </w:r>
      <w:r w:rsidR="000D7666" w:rsidRPr="000D7666">
        <w:rPr>
          <w:rStyle w:val="libAlaemChar"/>
          <w:rtl/>
        </w:rPr>
        <w:t xml:space="preserve"> عليه‌السلام </w:t>
      </w:r>
      <w:r>
        <w:rPr>
          <w:rtl/>
        </w:rPr>
        <w:t>كا قصّہ 2، 3، 5، 6;حضرت صالح</w:t>
      </w:r>
      <w:r w:rsidR="000D7666" w:rsidRPr="000D7666">
        <w:rPr>
          <w:rStyle w:val="libAlaemChar"/>
          <w:rtl/>
        </w:rPr>
        <w:t xml:space="preserve"> عليه‌السلام </w:t>
      </w:r>
      <w:r>
        <w:rPr>
          <w:rtl/>
        </w:rPr>
        <w:t>كى اونٹى كا قتل 1;حضرت صالح</w:t>
      </w:r>
      <w:r w:rsidR="000D7666" w:rsidRPr="000D7666">
        <w:rPr>
          <w:rStyle w:val="libAlaemChar"/>
          <w:rtl/>
        </w:rPr>
        <w:t xml:space="preserve"> عليه‌السلام </w:t>
      </w:r>
      <w:r>
        <w:rPr>
          <w:rtl/>
        </w:rPr>
        <w:t>كى نجات 6، 7;حضرت صالح</w:t>
      </w:r>
      <w:r w:rsidR="000D7666" w:rsidRPr="000D7666">
        <w:rPr>
          <w:rStyle w:val="libAlaemChar"/>
          <w:rtl/>
        </w:rPr>
        <w:t xml:space="preserve"> عليه‌السلام </w:t>
      </w:r>
      <w:r>
        <w:rPr>
          <w:rtl/>
        </w:rPr>
        <w:t>كے پيروكارو</w:t>
      </w:r>
      <w:r w:rsidR="005619DD">
        <w:rPr>
          <w:rtl/>
        </w:rPr>
        <w:t xml:space="preserve">ں </w:t>
      </w:r>
      <w:r>
        <w:rPr>
          <w:rtl/>
        </w:rPr>
        <w:t>كى نجات 6،7; حضرت صالح</w:t>
      </w:r>
      <w:r w:rsidR="000D7666" w:rsidRPr="000D7666">
        <w:rPr>
          <w:rStyle w:val="libAlaemChar"/>
          <w:rtl/>
        </w:rPr>
        <w:t xml:space="preserve"> عليه‌السلام </w:t>
      </w:r>
      <w:r>
        <w:rPr>
          <w:rtl/>
        </w:rPr>
        <w:t>كے جھٹلائے جانے كے آثار 2</w:t>
      </w:r>
    </w:p>
    <w:p w:rsidR="007D01F0" w:rsidRDefault="007D01F0" w:rsidP="00DC3E3F">
      <w:pPr>
        <w:pStyle w:val="libNormal"/>
        <w:rPr>
          <w:rtl/>
        </w:rPr>
      </w:pPr>
      <w:r>
        <w:rPr>
          <w:rtl/>
        </w:rPr>
        <w:t>عذاب :ذلت بار عذاب سے ڈرانا 9;سخت عذاب 2;عذاب سے نجات 6، 7; طلب كيا ہوا عذاب 7; عذاب كے اسباب 10; عذاب كے مراتب 2، 3، 9</w:t>
      </w:r>
    </w:p>
    <w:p w:rsidR="007D01F0" w:rsidRDefault="007D01F0" w:rsidP="00DC3E3F">
      <w:pPr>
        <w:pStyle w:val="libNormal"/>
        <w:rPr>
          <w:rtl/>
        </w:rPr>
      </w:pPr>
      <w:r>
        <w:rPr>
          <w:rtl/>
        </w:rPr>
        <w:t>قوم ثمود :قوم ثمود اور حضرت صالح(ع) كى اونٹى 1;قوم ثمود اور حضرت صالح(ع) كى تكذيب1;قوم ثمود اور ذلّت بار عذاب 3; قوم ثمود اور معاشرتى گروہ 5; قوم ثمود كا شرك پراصرار 1; قوم ثمود كى تاريخ 1،2،5،6;قوم ثمود كى لجاجت 1; قوم ثمود كى لجاجت كے آثار 2;قوم ثمود كى مہلت 1;قوم ثمود كے آثار شرك 2;قوم ثمود كے عذاب كے اسباب 2; قوم ثمود كے موحدين 5;قوم ثمود كے مومنين 5</w:t>
      </w:r>
    </w:p>
    <w:p w:rsidR="007D01F0" w:rsidRDefault="007D01F0" w:rsidP="00DC3E3F">
      <w:pPr>
        <w:pStyle w:val="libNormal"/>
        <w:rPr>
          <w:rtl/>
        </w:rPr>
      </w:pPr>
      <w:r>
        <w:rPr>
          <w:rtl/>
        </w:rPr>
        <w:t>كفار:كافرو</w:t>
      </w:r>
      <w:r w:rsidR="005619DD">
        <w:rPr>
          <w:rtl/>
        </w:rPr>
        <w:t xml:space="preserve">ں </w:t>
      </w:r>
      <w:r>
        <w:rPr>
          <w:rtl/>
        </w:rPr>
        <w:t>كا عذاب 10</w:t>
      </w:r>
    </w:p>
    <w:p w:rsidR="007D01F0" w:rsidRDefault="007D01F0" w:rsidP="00DC3E3F">
      <w:pPr>
        <w:pStyle w:val="libNormal"/>
        <w:rPr>
          <w:rtl/>
        </w:rPr>
      </w:pPr>
      <w:r>
        <w:rPr>
          <w:rtl/>
        </w:rPr>
        <w:t>كفر :كفر كے آثار 10</w:t>
      </w:r>
    </w:p>
    <w:p w:rsidR="007D01F0" w:rsidRDefault="007D01F0" w:rsidP="00DC3E3F">
      <w:pPr>
        <w:pStyle w:val="libNormal"/>
        <w:rPr>
          <w:rtl/>
        </w:rPr>
      </w:pPr>
      <w:r>
        <w:rPr>
          <w:rtl/>
        </w:rPr>
        <w:t xml:space="preserve">محمد </w:t>
      </w:r>
      <w:r w:rsidR="00B330A4" w:rsidRPr="00B330A4">
        <w:rPr>
          <w:rStyle w:val="libAlaemChar"/>
          <w:rtl/>
        </w:rPr>
        <w:t xml:space="preserve"> صلى‌الله‌عليه‌وآله‌وسلم </w:t>
      </w:r>
      <w:r>
        <w:rPr>
          <w:rtl/>
        </w:rPr>
        <w:t xml:space="preserve"> :حضرت محمد </w:t>
      </w:r>
      <w:r w:rsidR="00B330A4" w:rsidRPr="00B330A4">
        <w:rPr>
          <w:rStyle w:val="libAlaemChar"/>
          <w:rtl/>
        </w:rPr>
        <w:t xml:space="preserve"> صلى‌الله‌عليه‌وآله‌وسلم </w:t>
      </w:r>
      <w:r>
        <w:rPr>
          <w:rtl/>
        </w:rPr>
        <w:t xml:space="preserve"> كا مدبر 13، 14; حضرت محمد </w:t>
      </w:r>
      <w:r w:rsidR="00B330A4" w:rsidRPr="00B330A4">
        <w:rPr>
          <w:rStyle w:val="libAlaemChar"/>
          <w:rtl/>
        </w:rPr>
        <w:t xml:space="preserve"> صلى‌الله‌عليه‌وآله‌وسلم </w:t>
      </w:r>
      <w:r>
        <w:rPr>
          <w:rtl/>
        </w:rPr>
        <w:t xml:space="preserve"> ، كا مربى 13 ، 14 ; حضرت محمد</w:t>
      </w:r>
      <w:r w:rsidR="00B330A4" w:rsidRPr="00B330A4">
        <w:rPr>
          <w:rStyle w:val="libAlaemChar"/>
          <w:rtl/>
        </w:rPr>
        <w:t xml:space="preserve"> صلى‌الله‌عليه‌وآله‌وسلم </w:t>
      </w:r>
      <w:r>
        <w:rPr>
          <w:rtl/>
        </w:rPr>
        <w:t xml:space="preserve"> كينبوت كى اہميت : 14; حضرت محمد </w:t>
      </w:r>
      <w:r w:rsidR="00B330A4" w:rsidRPr="00B330A4">
        <w:rPr>
          <w:rStyle w:val="libAlaemChar"/>
          <w:rtl/>
        </w:rPr>
        <w:t xml:space="preserve"> صلى‌الله‌عليه‌وآله‌وسلم </w:t>
      </w:r>
      <w:r>
        <w:rPr>
          <w:rtl/>
        </w:rPr>
        <w:t xml:space="preserve"> كے حامى 14;13، 14;حضرت محمد </w:t>
      </w:r>
      <w:r w:rsidR="00B330A4" w:rsidRPr="00B330A4">
        <w:rPr>
          <w:rStyle w:val="libAlaemChar"/>
          <w:rtl/>
        </w:rPr>
        <w:t xml:space="preserve"> صلى‌الله‌عليه‌وآله‌وسلم </w:t>
      </w:r>
      <w:r>
        <w:rPr>
          <w:rtl/>
        </w:rPr>
        <w:t xml:space="preserve"> كے مخالفين كو ڈرانا 9</w:t>
      </w:r>
    </w:p>
    <w:p w:rsidR="007D01F0" w:rsidRDefault="007D01F0" w:rsidP="00DC3E3F">
      <w:pPr>
        <w:pStyle w:val="libNormal"/>
        <w:rPr>
          <w:rtl/>
        </w:rPr>
      </w:pPr>
      <w:r>
        <w:rPr>
          <w:rtl/>
        </w:rPr>
        <w:t>مؤمنين :مؤمنين كے فضائل 8</w:t>
      </w:r>
    </w:p>
    <w:p w:rsidR="00CA4F3B" w:rsidRDefault="002C39E3" w:rsidP="007F146C">
      <w:pPr>
        <w:pStyle w:val="libPoemTini"/>
        <w:rPr>
          <w:rtl/>
        </w:rPr>
      </w:pPr>
      <w:r>
        <w:rPr>
          <w:rtl/>
        </w:rPr>
        <w:br w:type="page"/>
      </w:r>
    </w:p>
    <w:p w:rsidR="00CA4F3B" w:rsidRPr="002478E0" w:rsidRDefault="00CA4F3B" w:rsidP="00DC3E3F">
      <w:pPr>
        <w:pStyle w:val="Heading2Center"/>
        <w:rPr>
          <w:rtl/>
        </w:rPr>
      </w:pPr>
      <w:bookmarkStart w:id="67" w:name="_Toc27219864"/>
      <w:r>
        <w:rPr>
          <w:rFonts w:hint="cs"/>
          <w:rtl/>
        </w:rPr>
        <w:lastRenderedPageBreak/>
        <w:t xml:space="preserve">آیت </w:t>
      </w:r>
      <w:r w:rsidRPr="002478E0">
        <w:rPr>
          <w:rFonts w:hint="cs"/>
          <w:rtl/>
        </w:rPr>
        <w:t>67</w:t>
      </w:r>
      <w:bookmarkEnd w:id="67"/>
    </w:p>
    <w:p w:rsidR="007D01F0" w:rsidRDefault="00DC3E3F" w:rsidP="00DC3E3F">
      <w:pPr>
        <w:pStyle w:val="libNormal"/>
        <w:rPr>
          <w:rtl/>
        </w:rPr>
      </w:pPr>
      <w:r>
        <w:rPr>
          <w:rStyle w:val="libAieChar"/>
          <w:rtl/>
        </w:rPr>
        <w:t xml:space="preserve"> </w:t>
      </w:r>
      <w:r w:rsidRPr="00DC3E3F">
        <w:rPr>
          <w:rStyle w:val="libAlaemChar"/>
          <w:rtl/>
        </w:rPr>
        <w:t>(</w:t>
      </w:r>
      <w:r w:rsidRPr="00CA4F3B">
        <w:rPr>
          <w:rStyle w:val="libAieChar"/>
          <w:rtl/>
        </w:rPr>
        <w:t>وَأَخَذَ الَّذِينَ ظَلَمُواْ الصَّيْحَةُ فَأَصْبَحُواْ فِي دِيَارِهِمْ جَاثِمِينَ</w:t>
      </w:r>
      <w:r w:rsidRPr="00DC3E3F">
        <w:rPr>
          <w:rStyle w:val="libAlaemChar"/>
          <w:rtl/>
        </w:rPr>
        <w:t>)</w:t>
      </w:r>
      <w:r w:rsidR="007D01F0">
        <w:rPr>
          <w:rtl/>
        </w:rPr>
        <w:t xml:space="preserve"> </w:t>
      </w:r>
    </w:p>
    <w:p w:rsidR="007D01F0" w:rsidRDefault="007D01F0" w:rsidP="00DC3E3F">
      <w:pPr>
        <w:pStyle w:val="libNormal"/>
        <w:rPr>
          <w:rtl/>
        </w:rPr>
      </w:pPr>
      <w:r>
        <w:rPr>
          <w:rtl/>
        </w:rPr>
        <w:t>اور ظلم كرنے والو</w:t>
      </w:r>
      <w:r w:rsidR="005619DD">
        <w:rPr>
          <w:rtl/>
        </w:rPr>
        <w:t xml:space="preserve">ں </w:t>
      </w:r>
      <w:r>
        <w:rPr>
          <w:rtl/>
        </w:rPr>
        <w:t>كو ايك چنگھاڑنے اپنى لپيٹ مي</w:t>
      </w:r>
      <w:r w:rsidR="005619DD">
        <w:rPr>
          <w:rtl/>
        </w:rPr>
        <w:t xml:space="preserve">ں </w:t>
      </w:r>
      <w:r>
        <w:rPr>
          <w:rtl/>
        </w:rPr>
        <w:t>لے ليا تو وہ اپنے ديار مي</w:t>
      </w:r>
      <w:r w:rsidR="005619DD">
        <w:rPr>
          <w:rtl/>
        </w:rPr>
        <w:t xml:space="preserve">ں </w:t>
      </w:r>
      <w:r>
        <w:rPr>
          <w:rtl/>
        </w:rPr>
        <w:t>ادندھے پڑے رہ گئے (67)</w:t>
      </w:r>
    </w:p>
    <w:p w:rsidR="007D01F0" w:rsidRDefault="007D01F0" w:rsidP="00DC3E3F">
      <w:pPr>
        <w:pStyle w:val="libNormal"/>
        <w:rPr>
          <w:rtl/>
        </w:rPr>
      </w:pPr>
      <w:r>
        <w:rPr>
          <w:rtl/>
        </w:rPr>
        <w:t>1_ قوم ثمود كے كفار ،چيخ اور ڈرؤنى آواز كے ذريعہ ہلاكت كوپہنچ گئے_</w:t>
      </w:r>
      <w:r w:rsidRPr="00CA4F3B">
        <w:rPr>
          <w:rStyle w:val="libArabicChar"/>
          <w:rtl/>
        </w:rPr>
        <w:t>و أخذ الذين ظلموا الصيحة</w:t>
      </w:r>
    </w:p>
    <w:p w:rsidR="007D01F0" w:rsidRDefault="007D01F0" w:rsidP="00DC3E3F">
      <w:pPr>
        <w:pStyle w:val="libNormal"/>
        <w:rPr>
          <w:rtl/>
        </w:rPr>
      </w:pPr>
      <w:r>
        <w:rPr>
          <w:rtl/>
        </w:rPr>
        <w:t>2_ قوم ثمود كے لوگ ستم كرنے والے تھے _</w:t>
      </w:r>
      <w:r w:rsidRPr="00CA4F3B">
        <w:rPr>
          <w:rStyle w:val="libArabicChar"/>
          <w:rtl/>
        </w:rPr>
        <w:t>و اخذ الذين ظلموا الصيحة</w:t>
      </w:r>
    </w:p>
    <w:p w:rsidR="007D01F0" w:rsidRDefault="007D01F0" w:rsidP="00DC3E3F">
      <w:pPr>
        <w:pStyle w:val="libNormal"/>
        <w:rPr>
          <w:rtl/>
        </w:rPr>
      </w:pPr>
      <w:r>
        <w:rPr>
          <w:rtl/>
        </w:rPr>
        <w:t>3_ قوم ثمود كى ستمكاري، ان كے عذاب الہى مي</w:t>
      </w:r>
      <w:r w:rsidR="005619DD">
        <w:rPr>
          <w:rtl/>
        </w:rPr>
        <w:t xml:space="preserve">ں </w:t>
      </w:r>
      <w:r>
        <w:rPr>
          <w:rtl/>
        </w:rPr>
        <w:t>گرفتار ہونے كا سبب بني_</w:t>
      </w:r>
      <w:r w:rsidRPr="00CA4F3B">
        <w:rPr>
          <w:rStyle w:val="libArabicChar"/>
          <w:rtl/>
        </w:rPr>
        <w:t>و اخذ الذين ظلموا الصيحة</w:t>
      </w:r>
    </w:p>
    <w:p w:rsidR="007D01F0" w:rsidRDefault="007D01F0" w:rsidP="00DC3E3F">
      <w:pPr>
        <w:pStyle w:val="libNormal"/>
        <w:rPr>
          <w:rtl/>
        </w:rPr>
      </w:pPr>
      <w:r>
        <w:rPr>
          <w:rtl/>
        </w:rPr>
        <w:t>4_ قوم ثمود كا حضرت صالح</w:t>
      </w:r>
      <w:r w:rsidR="000D7666" w:rsidRPr="000D7666">
        <w:rPr>
          <w:rStyle w:val="libAlaemChar"/>
          <w:rtl/>
        </w:rPr>
        <w:t xml:space="preserve"> عليه‌السلام </w:t>
      </w:r>
      <w:r>
        <w:rPr>
          <w:rtl/>
        </w:rPr>
        <w:t>كى اونٹنى كو قتل كرنا، ان كى ستم ظريفيو</w:t>
      </w:r>
      <w:r w:rsidR="005619DD">
        <w:rPr>
          <w:rtl/>
        </w:rPr>
        <w:t xml:space="preserve">ں </w:t>
      </w:r>
      <w:r>
        <w:rPr>
          <w:rtl/>
        </w:rPr>
        <w:t>مي</w:t>
      </w:r>
      <w:r w:rsidR="005619DD">
        <w:rPr>
          <w:rtl/>
        </w:rPr>
        <w:t xml:space="preserve">ں </w:t>
      </w:r>
      <w:r>
        <w:rPr>
          <w:rtl/>
        </w:rPr>
        <w:t>سے ايك تھى _</w:t>
      </w:r>
      <w:r w:rsidRPr="00CA4F3B">
        <w:rPr>
          <w:rStyle w:val="libArabicChar"/>
          <w:rtl/>
        </w:rPr>
        <w:t>و اخذ الذين ظلموا الصيحة</w:t>
      </w:r>
    </w:p>
    <w:p w:rsidR="007D01F0" w:rsidRDefault="007D01F0" w:rsidP="00DC3E3F">
      <w:pPr>
        <w:pStyle w:val="libNormal"/>
        <w:rPr>
          <w:rtl/>
        </w:rPr>
      </w:pPr>
      <w:r>
        <w:rPr>
          <w:rtl/>
        </w:rPr>
        <w:t>اس وجہ سے كہ حضرت صالح</w:t>
      </w:r>
      <w:r w:rsidR="000D7666" w:rsidRPr="000D7666">
        <w:rPr>
          <w:rStyle w:val="libAlaemChar"/>
          <w:rtl/>
        </w:rPr>
        <w:t xml:space="preserve"> عليه‌السلام </w:t>
      </w:r>
      <w:r>
        <w:rPr>
          <w:rtl/>
        </w:rPr>
        <w:t>كى ناقہ كو قتل كرنا بھى عذاب الہى كے نزول مي</w:t>
      </w:r>
      <w:r w:rsidR="005619DD">
        <w:rPr>
          <w:rtl/>
        </w:rPr>
        <w:t xml:space="preserve">ں </w:t>
      </w:r>
      <w:r>
        <w:rPr>
          <w:rtl/>
        </w:rPr>
        <w:t>دخيل تھا _اس سے معلوم ہوتا ہے كہ جملہ (الذين ظلموا ...)مي</w:t>
      </w:r>
      <w:r w:rsidR="005619DD">
        <w:rPr>
          <w:rtl/>
        </w:rPr>
        <w:t xml:space="preserve">ں </w:t>
      </w:r>
      <w:r>
        <w:rPr>
          <w:rtl/>
        </w:rPr>
        <w:t>ظلم سے ناقہ كے قتل كى طرف اشارہ ہے_</w:t>
      </w:r>
    </w:p>
    <w:p w:rsidR="007D01F0" w:rsidRDefault="007D01F0" w:rsidP="00DC3E3F">
      <w:pPr>
        <w:pStyle w:val="libNormal"/>
        <w:rPr>
          <w:rtl/>
        </w:rPr>
      </w:pPr>
      <w:r>
        <w:rPr>
          <w:rtl/>
        </w:rPr>
        <w:t>5_ شرك ،اور پيغمبرو</w:t>
      </w:r>
      <w:r w:rsidR="005619DD">
        <w:rPr>
          <w:rtl/>
        </w:rPr>
        <w:t xml:space="preserve">ں </w:t>
      </w:r>
      <w:r>
        <w:rPr>
          <w:rtl/>
        </w:rPr>
        <w:t>كى رسالت سے انكار كرنا ستمگرى ہے _</w:t>
      </w:r>
      <w:r w:rsidRPr="00CA4F3B">
        <w:rPr>
          <w:rStyle w:val="libArabicChar"/>
          <w:rtl/>
        </w:rPr>
        <w:t>و اخذ الذين ظلموا الصيحة</w:t>
      </w:r>
    </w:p>
    <w:p w:rsidR="007D01F0" w:rsidRDefault="007D01F0" w:rsidP="00DC3E3F">
      <w:pPr>
        <w:pStyle w:val="libNormal"/>
        <w:rPr>
          <w:rtl/>
        </w:rPr>
      </w:pPr>
      <w:r>
        <w:rPr>
          <w:rtl/>
        </w:rPr>
        <w:t>( الذين ظلموا ... ) سے مراد، مشركين اور حضرت صالح</w:t>
      </w:r>
      <w:r w:rsidR="000D7666" w:rsidRPr="000D7666">
        <w:rPr>
          <w:rStyle w:val="libAlaemChar"/>
          <w:rtl/>
        </w:rPr>
        <w:t xml:space="preserve"> عليه‌السلام </w:t>
      </w:r>
      <w:r>
        <w:rPr>
          <w:rtl/>
        </w:rPr>
        <w:t>كى رسالت كے منكرين ہي</w:t>
      </w:r>
      <w:r w:rsidR="005619DD">
        <w:rPr>
          <w:rtl/>
        </w:rPr>
        <w:t xml:space="preserve">ں </w:t>
      </w:r>
      <w:r>
        <w:rPr>
          <w:rtl/>
        </w:rPr>
        <w:t>ان كو سمتگرو</w:t>
      </w:r>
      <w:r w:rsidR="005619DD">
        <w:rPr>
          <w:rtl/>
        </w:rPr>
        <w:t xml:space="preserve">ں </w:t>
      </w:r>
      <w:r>
        <w:rPr>
          <w:rtl/>
        </w:rPr>
        <w:t>سے ياد كرنا ،مذكورہ بالا تفسير كى طرف اشارہ ہے_</w:t>
      </w:r>
    </w:p>
    <w:p w:rsidR="007D01F0" w:rsidRDefault="007D01F0" w:rsidP="00DC3E3F">
      <w:pPr>
        <w:pStyle w:val="libNormal"/>
        <w:rPr>
          <w:rtl/>
        </w:rPr>
      </w:pPr>
      <w:r>
        <w:rPr>
          <w:rtl/>
        </w:rPr>
        <w:t>6_ ستم كرنے والے مشركين اور كفار، دنياوى عذاب (عذاب استيصال) مي</w:t>
      </w:r>
      <w:r w:rsidR="005619DD">
        <w:rPr>
          <w:rtl/>
        </w:rPr>
        <w:t xml:space="preserve">ں </w:t>
      </w:r>
      <w:r>
        <w:rPr>
          <w:rtl/>
        </w:rPr>
        <w:t>گرفتار ہونے والے ہي</w:t>
      </w:r>
      <w:r w:rsidR="005619DD">
        <w:rPr>
          <w:rtl/>
        </w:rPr>
        <w:t xml:space="preserve">ں </w:t>
      </w:r>
      <w:r>
        <w:rPr>
          <w:rtl/>
        </w:rPr>
        <w:t>_</w:t>
      </w:r>
    </w:p>
    <w:p w:rsidR="007D01F0" w:rsidRDefault="007D01F0" w:rsidP="00DC3E3F">
      <w:pPr>
        <w:pStyle w:val="libArabic"/>
        <w:rPr>
          <w:rtl/>
        </w:rPr>
      </w:pPr>
      <w:r>
        <w:rPr>
          <w:rtl/>
        </w:rPr>
        <w:t>واخذ الذين ظلموا الصيحة</w:t>
      </w:r>
    </w:p>
    <w:p w:rsidR="007D01F0" w:rsidRDefault="007D01F0" w:rsidP="00DC3E3F">
      <w:pPr>
        <w:pStyle w:val="libNormal"/>
        <w:rPr>
          <w:rtl/>
        </w:rPr>
      </w:pPr>
      <w:r>
        <w:rPr>
          <w:rtl/>
        </w:rPr>
        <w:t>7_ قوم ثمود كے كفار، عذاب الہى كے سبب زمين پر اوندھے گر كرہلاك ہوگئے _</w:t>
      </w:r>
      <w:r w:rsidRPr="00CA4F3B">
        <w:rPr>
          <w:rStyle w:val="libArabicChar"/>
          <w:rtl/>
        </w:rPr>
        <w:t>فأصبحوا فى ديار</w:t>
      </w:r>
      <w:r w:rsidR="00F74C81" w:rsidRPr="00EC230E">
        <w:rPr>
          <w:rStyle w:val="libArabicChar"/>
          <w:rFonts w:hint="cs"/>
          <w:rtl/>
        </w:rPr>
        <w:t>ه</w:t>
      </w:r>
      <w:r w:rsidRPr="00CA4F3B">
        <w:rPr>
          <w:rStyle w:val="libArabicChar"/>
          <w:rFonts w:hint="cs"/>
          <w:rtl/>
        </w:rPr>
        <w:t>م</w:t>
      </w:r>
      <w:r w:rsidRPr="00CA4F3B">
        <w:rPr>
          <w:rStyle w:val="libArabicChar"/>
          <w:rtl/>
        </w:rPr>
        <w:t xml:space="preserve"> </w:t>
      </w:r>
      <w:r w:rsidRPr="00CA4F3B">
        <w:rPr>
          <w:rStyle w:val="libArabicChar"/>
          <w:rFonts w:hint="cs"/>
          <w:rtl/>
        </w:rPr>
        <w:t>جاثمين</w:t>
      </w:r>
    </w:p>
    <w:p w:rsidR="007D01F0" w:rsidRDefault="007D01F0" w:rsidP="00DC3E3F">
      <w:pPr>
        <w:pStyle w:val="libNormal"/>
        <w:rPr>
          <w:rtl/>
        </w:rPr>
      </w:pPr>
      <w:r>
        <w:rPr>
          <w:rtl/>
        </w:rPr>
        <w:t>( جثوم ) جاثمين كا مصدر ہے جو زمين سے چمٹ جانے اور حركت نہ كرنے كے معنى مي</w:t>
      </w:r>
      <w:r w:rsidR="005619DD">
        <w:rPr>
          <w:rtl/>
        </w:rPr>
        <w:t xml:space="preserve">ں </w:t>
      </w:r>
      <w:r>
        <w:rPr>
          <w:rtl/>
        </w:rPr>
        <w:t>آتا ہے _ ليكن بعض افراد نے زمين پر سينے كے بل گرنے كا معنى كيا ہے _(لسان العرب)</w:t>
      </w:r>
    </w:p>
    <w:p w:rsidR="00CA4F3B" w:rsidRDefault="002C39E3" w:rsidP="007F146C">
      <w:pPr>
        <w:pStyle w:val="libPoemTini"/>
        <w:rPr>
          <w:rtl/>
        </w:rPr>
      </w:pPr>
      <w:r>
        <w:rPr>
          <w:rtl/>
        </w:rPr>
        <w:br w:type="page"/>
      </w:r>
    </w:p>
    <w:p w:rsidR="007D01F0" w:rsidRDefault="007D01F0" w:rsidP="00DC3E3F">
      <w:pPr>
        <w:pStyle w:val="libNormal"/>
        <w:rPr>
          <w:rtl/>
        </w:rPr>
      </w:pPr>
      <w:r>
        <w:rPr>
          <w:rtl/>
        </w:rPr>
        <w:lastRenderedPageBreak/>
        <w:t>8_ چيخ اور ڈراؤنى آواز جس نے قوم ثمود كو اپنى لپيٹ مي</w:t>
      </w:r>
      <w:r w:rsidR="005619DD">
        <w:rPr>
          <w:rtl/>
        </w:rPr>
        <w:t xml:space="preserve">ں </w:t>
      </w:r>
      <w:r>
        <w:rPr>
          <w:rtl/>
        </w:rPr>
        <w:t>ليا اس ليے ان سے حركت كرنے اور گھر سے نكلنے كى طاقت كوچھين ليا_</w:t>
      </w:r>
      <w:r w:rsidRPr="009870FE">
        <w:rPr>
          <w:rStyle w:val="libArabicChar"/>
          <w:rtl/>
        </w:rPr>
        <w:t>و اخذ الذين ظلموا الصيحة فأصبحوا فى ديار</w:t>
      </w:r>
      <w:r w:rsidR="00F74C81" w:rsidRPr="00EC230E">
        <w:rPr>
          <w:rStyle w:val="libArabicChar"/>
          <w:rFonts w:hint="cs"/>
          <w:rtl/>
        </w:rPr>
        <w:t>ه</w:t>
      </w:r>
      <w:r w:rsidRPr="009870FE">
        <w:rPr>
          <w:rStyle w:val="libArabicChar"/>
          <w:rFonts w:hint="cs"/>
          <w:rtl/>
        </w:rPr>
        <w:t>م</w:t>
      </w:r>
      <w:r w:rsidRPr="009870FE">
        <w:rPr>
          <w:rStyle w:val="libArabicChar"/>
          <w:rtl/>
        </w:rPr>
        <w:t xml:space="preserve"> </w:t>
      </w:r>
      <w:r w:rsidRPr="009870FE">
        <w:rPr>
          <w:rStyle w:val="libArabicChar"/>
          <w:rFonts w:hint="cs"/>
          <w:rtl/>
        </w:rPr>
        <w:t>جاثمين</w:t>
      </w:r>
    </w:p>
    <w:p w:rsidR="007D01F0" w:rsidRDefault="007D01F0" w:rsidP="00DC3E3F">
      <w:pPr>
        <w:pStyle w:val="libNormal"/>
        <w:rPr>
          <w:rtl/>
        </w:rPr>
      </w:pPr>
      <w:r>
        <w:rPr>
          <w:rtl/>
        </w:rPr>
        <w:t>( فى ديارہم) ( جاثمين ) كے متعلق ہے _ اس سے يہ معنى حاصل ہوتا ہے كہ قوم ثمود اپنے گھرو</w:t>
      </w:r>
      <w:r w:rsidR="005619DD">
        <w:rPr>
          <w:rtl/>
        </w:rPr>
        <w:t xml:space="preserve">ں </w:t>
      </w:r>
      <w:r>
        <w:rPr>
          <w:rtl/>
        </w:rPr>
        <w:t>مي</w:t>
      </w:r>
      <w:r w:rsidR="005619DD">
        <w:rPr>
          <w:rtl/>
        </w:rPr>
        <w:t xml:space="preserve">ں </w:t>
      </w:r>
      <w:r>
        <w:rPr>
          <w:rtl/>
        </w:rPr>
        <w:t>ہلاك ہوگئے يہ اس بات كى طرف اشارہ كرتا ہے كہ صيحہ اور ڈرؤانى آواز اتنى طاقتور تھى كہ قوم ثمود اپنے گھرو</w:t>
      </w:r>
      <w:r w:rsidR="005619DD">
        <w:rPr>
          <w:rtl/>
        </w:rPr>
        <w:t xml:space="preserve">ں </w:t>
      </w:r>
      <w:r>
        <w:rPr>
          <w:rtl/>
        </w:rPr>
        <w:t>سے باہر نہ نكل سكے كيونكہ معمولاً ايسے مواقع پر انسان اپنے گھرو</w:t>
      </w:r>
      <w:r w:rsidR="005619DD">
        <w:rPr>
          <w:rtl/>
        </w:rPr>
        <w:t xml:space="preserve">ں </w:t>
      </w:r>
      <w:r>
        <w:rPr>
          <w:rtl/>
        </w:rPr>
        <w:t>سے باہرنكل آتا ہے _</w:t>
      </w:r>
    </w:p>
    <w:p w:rsidR="007D01F0" w:rsidRDefault="007D01F0" w:rsidP="00DC3E3F">
      <w:pPr>
        <w:pStyle w:val="libNormal"/>
        <w:rPr>
          <w:rtl/>
        </w:rPr>
      </w:pPr>
      <w:r>
        <w:rPr>
          <w:rtl/>
        </w:rPr>
        <w:t>9_ قوم ثمود كے كفار، رات كے وقت عذاب مي</w:t>
      </w:r>
      <w:r w:rsidR="005619DD">
        <w:rPr>
          <w:rtl/>
        </w:rPr>
        <w:t xml:space="preserve">ں </w:t>
      </w:r>
      <w:r>
        <w:rPr>
          <w:rtl/>
        </w:rPr>
        <w:t>گرفتار ہوئے اورصبح ہلاك ہوگئے _</w:t>
      </w:r>
      <w:r w:rsidRPr="009870FE">
        <w:rPr>
          <w:rStyle w:val="libArabicChar"/>
          <w:rtl/>
        </w:rPr>
        <w:t>فأصبحوا فى ديار</w:t>
      </w:r>
      <w:r w:rsidR="00F74C81" w:rsidRPr="00EC230E">
        <w:rPr>
          <w:rStyle w:val="libArabicChar"/>
          <w:rFonts w:hint="cs"/>
          <w:rtl/>
        </w:rPr>
        <w:t>ه</w:t>
      </w:r>
      <w:r w:rsidRPr="009870FE">
        <w:rPr>
          <w:rStyle w:val="libArabicChar"/>
          <w:rFonts w:hint="cs"/>
          <w:rtl/>
        </w:rPr>
        <w:t>م</w:t>
      </w:r>
      <w:r w:rsidRPr="009870FE">
        <w:rPr>
          <w:rStyle w:val="libArabicChar"/>
          <w:rtl/>
        </w:rPr>
        <w:t xml:space="preserve"> </w:t>
      </w:r>
      <w:r w:rsidRPr="009870FE">
        <w:rPr>
          <w:rStyle w:val="libArabicChar"/>
          <w:rFonts w:hint="cs"/>
          <w:rtl/>
        </w:rPr>
        <w:t>جاثمين</w:t>
      </w:r>
    </w:p>
    <w:p w:rsidR="007D01F0" w:rsidRDefault="007D01F0" w:rsidP="00DC3E3F">
      <w:pPr>
        <w:pStyle w:val="libNormal"/>
        <w:rPr>
          <w:rtl/>
        </w:rPr>
      </w:pPr>
      <w:r>
        <w:rPr>
          <w:rtl/>
        </w:rPr>
        <w:t>اگر جملہ ( اصبحوا ) كا معنى ( دخلوا فى الصباح ) ( يعنى صبح مي</w:t>
      </w:r>
      <w:r w:rsidR="005619DD">
        <w:rPr>
          <w:rtl/>
        </w:rPr>
        <w:t xml:space="preserve">ں </w:t>
      </w:r>
      <w:r>
        <w:rPr>
          <w:rtl/>
        </w:rPr>
        <w:t>داخل ہوگئے ) كري</w:t>
      </w:r>
      <w:r w:rsidR="005619DD">
        <w:rPr>
          <w:rtl/>
        </w:rPr>
        <w:t xml:space="preserve">ں </w:t>
      </w:r>
      <w:r>
        <w:rPr>
          <w:rtl/>
        </w:rPr>
        <w:t>تو يہ معنى ہوگا كہ ان كى ہلاكت صبح كے وقت ہوئي _جس كے نتيجہ مي</w:t>
      </w:r>
      <w:r w:rsidR="005619DD">
        <w:rPr>
          <w:rtl/>
        </w:rPr>
        <w:t xml:space="preserve">ں </w:t>
      </w:r>
      <w:r>
        <w:rPr>
          <w:rtl/>
        </w:rPr>
        <w:t>(فاصبحوا ) مي</w:t>
      </w:r>
      <w:r w:rsidR="005619DD">
        <w:rPr>
          <w:rtl/>
        </w:rPr>
        <w:t xml:space="preserve">ں </w:t>
      </w:r>
      <w:r>
        <w:rPr>
          <w:rtl/>
        </w:rPr>
        <w:t>( فأ) كے قرينہ كى بناء پر صيحہ اور ڈراؤنى آواز صبح سے پہلے يعنى رات كے وقت قوم ثمود پر نازل ہوئي تھي_</w:t>
      </w:r>
    </w:p>
    <w:p w:rsidR="007D01F0" w:rsidRDefault="007D01F0" w:rsidP="00DC3E3F">
      <w:pPr>
        <w:pStyle w:val="libNormal"/>
        <w:rPr>
          <w:rtl/>
        </w:rPr>
      </w:pPr>
      <w:r>
        <w:rPr>
          <w:rtl/>
        </w:rPr>
        <w:t xml:space="preserve">10_ </w:t>
      </w:r>
      <w:r w:rsidRPr="009870FE">
        <w:rPr>
          <w:rStyle w:val="libArabicChar"/>
          <w:rtl/>
        </w:rPr>
        <w:t>عن ابى عبدالله</w:t>
      </w:r>
      <w:r w:rsidR="000D7666" w:rsidRPr="000D7666">
        <w:rPr>
          <w:rStyle w:val="libAlaemChar"/>
          <w:rtl/>
        </w:rPr>
        <w:t xml:space="preserve"> عليه‌السلام </w:t>
      </w:r>
      <w:r w:rsidRPr="009870FE">
        <w:rPr>
          <w:rStyle w:val="libArabicChar"/>
          <w:rtl/>
        </w:rPr>
        <w:t xml:space="preserve">( فى إ </w:t>
      </w:r>
      <w:r w:rsidR="00F74C81" w:rsidRPr="00EC230E">
        <w:rPr>
          <w:rStyle w:val="libArabicChar"/>
          <w:rFonts w:hint="cs"/>
          <w:rtl/>
        </w:rPr>
        <w:t>ه</w:t>
      </w:r>
      <w:r w:rsidRPr="009870FE">
        <w:rPr>
          <w:rStyle w:val="libArabicChar"/>
          <w:rFonts w:hint="cs"/>
          <w:rtl/>
        </w:rPr>
        <w:t>لاك</w:t>
      </w:r>
      <w:r w:rsidRPr="009870FE">
        <w:rPr>
          <w:rStyle w:val="libArabicChar"/>
          <w:rtl/>
        </w:rPr>
        <w:t xml:space="preserve"> </w:t>
      </w:r>
      <w:r w:rsidRPr="009870FE">
        <w:rPr>
          <w:rStyle w:val="libArabicChar"/>
          <w:rFonts w:hint="cs"/>
          <w:rtl/>
        </w:rPr>
        <w:t>قوم</w:t>
      </w:r>
      <w:r w:rsidRPr="009870FE">
        <w:rPr>
          <w:rStyle w:val="libArabicChar"/>
          <w:rtl/>
        </w:rPr>
        <w:t xml:space="preserve"> </w:t>
      </w:r>
      <w:r w:rsidRPr="009870FE">
        <w:rPr>
          <w:rStyle w:val="libArabicChar"/>
          <w:rFonts w:hint="cs"/>
          <w:rtl/>
        </w:rPr>
        <w:t>صالح</w:t>
      </w:r>
      <w:r w:rsidRPr="009870FE">
        <w:rPr>
          <w:rStyle w:val="libArabicChar"/>
          <w:rtl/>
        </w:rPr>
        <w:t xml:space="preserve">) : ... </w:t>
      </w:r>
      <w:r w:rsidRPr="009870FE">
        <w:rPr>
          <w:rStyle w:val="libArabicChar"/>
          <w:rFonts w:hint="cs"/>
          <w:rtl/>
        </w:rPr>
        <w:t>لما</w:t>
      </w:r>
      <w:r w:rsidRPr="009870FE">
        <w:rPr>
          <w:rStyle w:val="libArabicChar"/>
          <w:rtl/>
        </w:rPr>
        <w:t xml:space="preserve"> </w:t>
      </w:r>
      <w:r w:rsidRPr="009870FE">
        <w:rPr>
          <w:rStyle w:val="libArabicChar"/>
          <w:rFonts w:hint="cs"/>
          <w:rtl/>
        </w:rPr>
        <w:t>كان</w:t>
      </w:r>
      <w:r w:rsidRPr="009870FE">
        <w:rPr>
          <w:rStyle w:val="libArabicChar"/>
          <w:rtl/>
        </w:rPr>
        <w:t xml:space="preserve"> </w:t>
      </w:r>
      <w:r w:rsidRPr="009870FE">
        <w:rPr>
          <w:rStyle w:val="libArabicChar"/>
          <w:rFonts w:hint="cs"/>
          <w:rtl/>
        </w:rPr>
        <w:t>نصف</w:t>
      </w:r>
      <w:r w:rsidRPr="009870FE">
        <w:rPr>
          <w:rStyle w:val="libArabicChar"/>
          <w:rtl/>
        </w:rPr>
        <w:t xml:space="preserve"> </w:t>
      </w:r>
      <w:r w:rsidRPr="009870FE">
        <w:rPr>
          <w:rStyle w:val="libArabicChar"/>
          <w:rFonts w:hint="cs"/>
          <w:rtl/>
        </w:rPr>
        <w:t>ال</w:t>
      </w:r>
      <w:r w:rsidRPr="009870FE">
        <w:rPr>
          <w:rStyle w:val="libArabicChar"/>
          <w:rtl/>
        </w:rPr>
        <w:t>ليل اتا</w:t>
      </w:r>
      <w:r w:rsidR="00F74C81" w:rsidRPr="00EC230E">
        <w:rPr>
          <w:rStyle w:val="libArabicChar"/>
          <w:rFonts w:hint="cs"/>
          <w:rtl/>
        </w:rPr>
        <w:t>ه</w:t>
      </w:r>
      <w:r w:rsidRPr="009870FE">
        <w:rPr>
          <w:rStyle w:val="libArabicChar"/>
          <w:rFonts w:hint="cs"/>
          <w:rtl/>
        </w:rPr>
        <w:t>م</w:t>
      </w:r>
      <w:r w:rsidRPr="009870FE">
        <w:rPr>
          <w:rStyle w:val="libArabicChar"/>
          <w:rtl/>
        </w:rPr>
        <w:t xml:space="preserve"> </w:t>
      </w:r>
      <w:r w:rsidRPr="009870FE">
        <w:rPr>
          <w:rStyle w:val="libArabicChar"/>
          <w:rFonts w:hint="cs"/>
          <w:rtl/>
        </w:rPr>
        <w:t>جبرئيل</w:t>
      </w:r>
      <w:r w:rsidR="000D7666" w:rsidRPr="000D7666">
        <w:rPr>
          <w:rStyle w:val="libAlaemChar"/>
          <w:rtl/>
        </w:rPr>
        <w:t xml:space="preserve"> عليه‌السلام </w:t>
      </w:r>
      <w:r w:rsidRPr="009870FE">
        <w:rPr>
          <w:rStyle w:val="libArabicChar"/>
          <w:rFonts w:hint="cs"/>
          <w:rtl/>
        </w:rPr>
        <w:t>فصرخ</w:t>
      </w:r>
      <w:r w:rsidRPr="009870FE">
        <w:rPr>
          <w:rStyle w:val="libArabicChar"/>
          <w:rtl/>
        </w:rPr>
        <w:t xml:space="preserve"> </w:t>
      </w:r>
      <w:r w:rsidRPr="009870FE">
        <w:rPr>
          <w:rStyle w:val="libArabicChar"/>
          <w:rFonts w:hint="cs"/>
          <w:rtl/>
        </w:rPr>
        <w:t>ب</w:t>
      </w:r>
      <w:r w:rsidR="00F74C81" w:rsidRPr="00EC230E">
        <w:rPr>
          <w:rStyle w:val="libArabicChar"/>
          <w:rFonts w:hint="cs"/>
          <w:rtl/>
        </w:rPr>
        <w:t>ه</w:t>
      </w:r>
      <w:r w:rsidRPr="009870FE">
        <w:rPr>
          <w:rStyle w:val="libArabicChar"/>
          <w:rFonts w:hint="cs"/>
          <w:rtl/>
        </w:rPr>
        <w:t>م</w:t>
      </w:r>
      <w:r w:rsidRPr="009870FE">
        <w:rPr>
          <w:rStyle w:val="libArabicChar"/>
          <w:rtl/>
        </w:rPr>
        <w:t xml:space="preserve"> </w:t>
      </w:r>
      <w:r w:rsidRPr="009870FE">
        <w:rPr>
          <w:rStyle w:val="libArabicChar"/>
          <w:rFonts w:hint="cs"/>
          <w:rtl/>
        </w:rPr>
        <w:t>صرخة</w:t>
      </w:r>
      <w:r w:rsidRPr="009870FE">
        <w:rPr>
          <w:rStyle w:val="libArabicChar"/>
          <w:rtl/>
        </w:rPr>
        <w:t xml:space="preserve"> </w:t>
      </w:r>
      <w:r w:rsidRPr="009870FE">
        <w:rPr>
          <w:rStyle w:val="libArabicChar"/>
          <w:rFonts w:hint="cs"/>
          <w:rtl/>
        </w:rPr>
        <w:t>خرقت</w:t>
      </w:r>
      <w:r w:rsidRPr="009870FE">
        <w:rPr>
          <w:rStyle w:val="libArabicChar"/>
          <w:rtl/>
        </w:rPr>
        <w:t xml:space="preserve"> </w:t>
      </w:r>
      <w:r w:rsidRPr="009870FE">
        <w:rPr>
          <w:rStyle w:val="libArabicChar"/>
          <w:rFonts w:hint="cs"/>
          <w:rtl/>
        </w:rPr>
        <w:t>تلك</w:t>
      </w:r>
      <w:r w:rsidRPr="009870FE">
        <w:rPr>
          <w:rStyle w:val="libArabicChar"/>
          <w:rtl/>
        </w:rPr>
        <w:t xml:space="preserve"> </w:t>
      </w:r>
      <w:r w:rsidRPr="009870FE">
        <w:rPr>
          <w:rStyle w:val="libArabicChar"/>
          <w:rFonts w:hint="cs"/>
          <w:rtl/>
        </w:rPr>
        <w:t>الصرخة</w:t>
      </w:r>
      <w:r w:rsidRPr="009870FE">
        <w:rPr>
          <w:rStyle w:val="libArabicChar"/>
          <w:rtl/>
        </w:rPr>
        <w:t xml:space="preserve"> </w:t>
      </w:r>
      <w:r w:rsidRPr="009870FE">
        <w:rPr>
          <w:rStyle w:val="libArabicChar"/>
          <w:rFonts w:hint="cs"/>
          <w:rtl/>
        </w:rPr>
        <w:t>اسماع</w:t>
      </w:r>
      <w:r w:rsidR="00F74C81" w:rsidRPr="00EC230E">
        <w:rPr>
          <w:rStyle w:val="libArabicChar"/>
          <w:rFonts w:hint="cs"/>
          <w:rtl/>
        </w:rPr>
        <w:t>ه</w:t>
      </w:r>
      <w:r w:rsidRPr="009870FE">
        <w:rPr>
          <w:rStyle w:val="libArabicChar"/>
          <w:rFonts w:hint="cs"/>
          <w:rtl/>
        </w:rPr>
        <w:t>م</w:t>
      </w:r>
      <w:r w:rsidRPr="009870FE">
        <w:rPr>
          <w:rStyle w:val="libArabicChar"/>
          <w:rtl/>
        </w:rPr>
        <w:t xml:space="preserve"> </w:t>
      </w:r>
      <w:r w:rsidRPr="009870FE">
        <w:rPr>
          <w:rStyle w:val="libArabicChar"/>
          <w:rFonts w:hint="cs"/>
          <w:rtl/>
        </w:rPr>
        <w:t>و</w:t>
      </w:r>
      <w:r w:rsidRPr="009870FE">
        <w:rPr>
          <w:rStyle w:val="libArabicChar"/>
          <w:rtl/>
        </w:rPr>
        <w:t xml:space="preserve"> </w:t>
      </w:r>
      <w:r w:rsidRPr="009870FE">
        <w:rPr>
          <w:rStyle w:val="libArabicChar"/>
          <w:rFonts w:hint="cs"/>
          <w:rtl/>
        </w:rPr>
        <w:t>فلقت</w:t>
      </w:r>
      <w:r w:rsidRPr="009870FE">
        <w:rPr>
          <w:rStyle w:val="libArabicChar"/>
          <w:rtl/>
        </w:rPr>
        <w:t xml:space="preserve"> </w:t>
      </w:r>
      <w:r w:rsidRPr="009870FE">
        <w:rPr>
          <w:rStyle w:val="libArabicChar"/>
          <w:rFonts w:hint="cs"/>
          <w:rtl/>
        </w:rPr>
        <w:t>قلوب</w:t>
      </w:r>
      <w:r w:rsidR="00F74C81" w:rsidRPr="00EC230E">
        <w:rPr>
          <w:rStyle w:val="libArabicChar"/>
          <w:rFonts w:hint="cs"/>
          <w:rtl/>
        </w:rPr>
        <w:t>ه</w:t>
      </w:r>
      <w:r w:rsidRPr="009870FE">
        <w:rPr>
          <w:rStyle w:val="libArabicChar"/>
          <w:rFonts w:hint="cs"/>
          <w:rtl/>
        </w:rPr>
        <w:t>م</w:t>
      </w:r>
      <w:r w:rsidRPr="009870FE">
        <w:rPr>
          <w:rStyle w:val="libArabicChar"/>
          <w:rtl/>
        </w:rPr>
        <w:t xml:space="preserve"> </w:t>
      </w:r>
      <w:r w:rsidRPr="009870FE">
        <w:rPr>
          <w:rStyle w:val="libArabicChar"/>
          <w:rFonts w:hint="cs"/>
          <w:rtl/>
        </w:rPr>
        <w:t>و</w:t>
      </w:r>
      <w:r w:rsidRPr="009870FE">
        <w:rPr>
          <w:rStyle w:val="libArabicChar"/>
          <w:rtl/>
        </w:rPr>
        <w:t xml:space="preserve"> </w:t>
      </w:r>
      <w:r w:rsidRPr="009870FE">
        <w:rPr>
          <w:rStyle w:val="libArabicChar"/>
          <w:rFonts w:hint="cs"/>
          <w:rtl/>
        </w:rPr>
        <w:t>صدّعت</w:t>
      </w:r>
      <w:r w:rsidRPr="009870FE">
        <w:rPr>
          <w:rStyle w:val="libArabicChar"/>
          <w:rtl/>
        </w:rPr>
        <w:t xml:space="preserve"> </w:t>
      </w:r>
      <w:r w:rsidRPr="009870FE">
        <w:rPr>
          <w:rStyle w:val="libArabicChar"/>
          <w:rFonts w:hint="cs"/>
          <w:rtl/>
        </w:rPr>
        <w:t>اكباد</w:t>
      </w:r>
      <w:r w:rsidR="00F74C81" w:rsidRPr="00EC230E">
        <w:rPr>
          <w:rStyle w:val="libArabicChar"/>
          <w:rFonts w:hint="cs"/>
          <w:rtl/>
        </w:rPr>
        <w:t>ه</w:t>
      </w:r>
      <w:r w:rsidRPr="009870FE">
        <w:rPr>
          <w:rStyle w:val="libArabicChar"/>
          <w:rFonts w:hint="cs"/>
          <w:rtl/>
        </w:rPr>
        <w:t>م</w:t>
      </w:r>
      <w:r w:rsidRPr="009870FE">
        <w:rPr>
          <w:rStyle w:val="libArabicChar"/>
          <w:rtl/>
        </w:rPr>
        <w:t xml:space="preserve"> ... </w:t>
      </w:r>
      <w:r w:rsidRPr="009870FE">
        <w:rPr>
          <w:rStyle w:val="libArabicChar"/>
          <w:rFonts w:hint="cs"/>
          <w:rtl/>
        </w:rPr>
        <w:t>فاصبحوا</w:t>
      </w:r>
      <w:r w:rsidRPr="009870FE">
        <w:rPr>
          <w:rStyle w:val="libArabicChar"/>
          <w:rtl/>
        </w:rPr>
        <w:t xml:space="preserve"> </w:t>
      </w:r>
      <w:r w:rsidRPr="009870FE">
        <w:rPr>
          <w:rStyle w:val="libArabicChar"/>
          <w:rFonts w:hint="cs"/>
          <w:rtl/>
        </w:rPr>
        <w:t>فى</w:t>
      </w:r>
      <w:r w:rsidRPr="009870FE">
        <w:rPr>
          <w:rStyle w:val="libArabicChar"/>
          <w:rtl/>
        </w:rPr>
        <w:t xml:space="preserve"> </w:t>
      </w:r>
      <w:r w:rsidRPr="009870FE">
        <w:rPr>
          <w:rStyle w:val="libArabicChar"/>
          <w:rFonts w:hint="cs"/>
          <w:rtl/>
        </w:rPr>
        <w:t>ديار</w:t>
      </w:r>
      <w:r w:rsidR="00F74C81" w:rsidRPr="00EC230E">
        <w:rPr>
          <w:rStyle w:val="libArabicChar"/>
          <w:rFonts w:hint="cs"/>
          <w:rtl/>
        </w:rPr>
        <w:t>ه</w:t>
      </w:r>
      <w:r w:rsidRPr="009870FE">
        <w:rPr>
          <w:rStyle w:val="libArabicChar"/>
          <w:rFonts w:hint="cs"/>
          <w:rtl/>
        </w:rPr>
        <w:t>م</w:t>
      </w:r>
      <w:r w:rsidRPr="009870FE">
        <w:rPr>
          <w:rStyle w:val="libArabicChar"/>
          <w:rtl/>
        </w:rPr>
        <w:t xml:space="preserve"> </w:t>
      </w:r>
      <w:r w:rsidRPr="009870FE">
        <w:rPr>
          <w:rStyle w:val="libArabicChar"/>
          <w:rFonts w:hint="cs"/>
          <w:rtl/>
        </w:rPr>
        <w:t>و</w:t>
      </w:r>
      <w:r w:rsidRPr="009870FE">
        <w:rPr>
          <w:rStyle w:val="libArabicChar"/>
          <w:rtl/>
        </w:rPr>
        <w:t xml:space="preserve"> </w:t>
      </w:r>
      <w:r w:rsidRPr="009870FE">
        <w:rPr>
          <w:rStyle w:val="libArabicChar"/>
          <w:rFonts w:hint="cs"/>
          <w:rtl/>
        </w:rPr>
        <w:t>مضاجع</w:t>
      </w:r>
      <w:r w:rsidR="00F74C81" w:rsidRPr="00EC230E">
        <w:rPr>
          <w:rStyle w:val="libArabicChar"/>
          <w:rFonts w:hint="cs"/>
          <w:rtl/>
        </w:rPr>
        <w:t>ه</w:t>
      </w:r>
      <w:r w:rsidRPr="009870FE">
        <w:rPr>
          <w:rStyle w:val="libArabicChar"/>
          <w:rFonts w:hint="cs"/>
          <w:rtl/>
        </w:rPr>
        <w:t>م</w:t>
      </w:r>
      <w:r w:rsidRPr="009870FE">
        <w:rPr>
          <w:rStyle w:val="libArabicChar"/>
          <w:rtl/>
        </w:rPr>
        <w:t xml:space="preserve"> </w:t>
      </w:r>
      <w:r w:rsidRPr="009870FE">
        <w:rPr>
          <w:rStyle w:val="libArabicChar"/>
          <w:rFonts w:hint="cs"/>
          <w:rtl/>
        </w:rPr>
        <w:t>موتى</w:t>
      </w:r>
      <w:r w:rsidRPr="009870FE">
        <w:rPr>
          <w:rStyle w:val="libArabicChar"/>
          <w:rtl/>
        </w:rPr>
        <w:t xml:space="preserve"> </w:t>
      </w:r>
      <w:r w:rsidRPr="009870FE">
        <w:rPr>
          <w:rStyle w:val="libArabicChar"/>
          <w:rFonts w:hint="cs"/>
          <w:rtl/>
        </w:rPr>
        <w:t>اجمعين</w:t>
      </w:r>
      <w:r w:rsidRPr="009870FE">
        <w:rPr>
          <w:rStyle w:val="libArabicChar"/>
          <w:rtl/>
        </w:rPr>
        <w:t xml:space="preserve"> </w:t>
      </w:r>
      <w:r w:rsidRPr="009870FE">
        <w:rPr>
          <w:rStyle w:val="libArabicChar"/>
          <w:rFonts w:hint="cs"/>
          <w:rtl/>
        </w:rPr>
        <w:t>ثم</w:t>
      </w:r>
      <w:r w:rsidRPr="009870FE">
        <w:rPr>
          <w:rStyle w:val="libArabicChar"/>
          <w:rtl/>
        </w:rPr>
        <w:t xml:space="preserve"> </w:t>
      </w:r>
      <w:r w:rsidRPr="009870FE">
        <w:rPr>
          <w:rStyle w:val="libArabicChar"/>
          <w:rFonts w:hint="cs"/>
          <w:rtl/>
        </w:rPr>
        <w:t>ارسل</w:t>
      </w:r>
      <w:r w:rsidRPr="009870FE">
        <w:rPr>
          <w:rStyle w:val="libArabicChar"/>
          <w:rtl/>
        </w:rPr>
        <w:t xml:space="preserve"> </w:t>
      </w:r>
      <w:r w:rsidRPr="009870FE">
        <w:rPr>
          <w:rStyle w:val="libArabicChar"/>
          <w:rFonts w:hint="cs"/>
          <w:rtl/>
        </w:rPr>
        <w:t>اللّ</w:t>
      </w:r>
      <w:r w:rsidR="00F74C81" w:rsidRPr="00EC230E">
        <w:rPr>
          <w:rStyle w:val="libArabicChar"/>
          <w:rFonts w:hint="cs"/>
          <w:rtl/>
        </w:rPr>
        <w:t>ه</w:t>
      </w:r>
      <w:r w:rsidRPr="009870FE">
        <w:rPr>
          <w:rStyle w:val="libArabicChar"/>
          <w:rtl/>
        </w:rPr>
        <w:t xml:space="preserve"> </w:t>
      </w:r>
      <w:r w:rsidRPr="009870FE">
        <w:rPr>
          <w:rStyle w:val="libArabicChar"/>
          <w:rFonts w:hint="cs"/>
          <w:rtl/>
        </w:rPr>
        <w:t>علي</w:t>
      </w:r>
      <w:r w:rsidR="00F74C81" w:rsidRPr="00EC230E">
        <w:rPr>
          <w:rStyle w:val="libArabicChar"/>
          <w:rFonts w:hint="cs"/>
          <w:rtl/>
        </w:rPr>
        <w:t>ه</w:t>
      </w:r>
      <w:r w:rsidRPr="009870FE">
        <w:rPr>
          <w:rStyle w:val="libArabicChar"/>
          <w:rFonts w:hint="cs"/>
          <w:rtl/>
        </w:rPr>
        <w:t>م</w:t>
      </w:r>
      <w:r w:rsidRPr="009870FE">
        <w:rPr>
          <w:rStyle w:val="libArabicChar"/>
          <w:rtl/>
        </w:rPr>
        <w:t xml:space="preserve"> </w:t>
      </w:r>
      <w:r w:rsidRPr="009870FE">
        <w:rPr>
          <w:rStyle w:val="libArabicChar"/>
          <w:rFonts w:hint="cs"/>
          <w:rtl/>
        </w:rPr>
        <w:t>مع</w:t>
      </w:r>
      <w:r w:rsidRPr="009870FE">
        <w:rPr>
          <w:rStyle w:val="libArabicChar"/>
          <w:rtl/>
        </w:rPr>
        <w:t xml:space="preserve"> </w:t>
      </w:r>
      <w:r w:rsidRPr="009870FE">
        <w:rPr>
          <w:rStyle w:val="libArabicChar"/>
          <w:rFonts w:hint="cs"/>
          <w:rtl/>
        </w:rPr>
        <w:t>الصيحة</w:t>
      </w:r>
      <w:r w:rsidRPr="009870FE">
        <w:rPr>
          <w:rStyle w:val="libArabicChar"/>
          <w:rtl/>
        </w:rPr>
        <w:t xml:space="preserve"> </w:t>
      </w:r>
      <w:r w:rsidRPr="009870FE">
        <w:rPr>
          <w:rStyle w:val="libArabicChar"/>
          <w:rFonts w:hint="cs"/>
          <w:rtl/>
        </w:rPr>
        <w:t>النار</w:t>
      </w:r>
      <w:r w:rsidRPr="009870FE">
        <w:rPr>
          <w:rStyle w:val="libArabicChar"/>
          <w:rtl/>
        </w:rPr>
        <w:t xml:space="preserve"> </w:t>
      </w:r>
      <w:r w:rsidRPr="009870FE">
        <w:rPr>
          <w:rStyle w:val="libArabicChar"/>
          <w:rFonts w:hint="cs"/>
          <w:rtl/>
        </w:rPr>
        <w:t>من</w:t>
      </w:r>
      <w:r w:rsidRPr="009870FE">
        <w:rPr>
          <w:rStyle w:val="libArabicChar"/>
          <w:rtl/>
        </w:rPr>
        <w:t xml:space="preserve"> </w:t>
      </w:r>
      <w:r w:rsidRPr="009870FE">
        <w:rPr>
          <w:rStyle w:val="libArabicChar"/>
          <w:rFonts w:hint="cs"/>
          <w:rtl/>
        </w:rPr>
        <w:t>السماء</w:t>
      </w:r>
      <w:r w:rsidRPr="009870FE">
        <w:rPr>
          <w:rStyle w:val="libArabicChar"/>
          <w:rtl/>
        </w:rPr>
        <w:t xml:space="preserve"> </w:t>
      </w:r>
      <w:r w:rsidRPr="009870FE">
        <w:rPr>
          <w:rStyle w:val="libArabicChar"/>
          <w:rFonts w:hint="cs"/>
          <w:rtl/>
        </w:rPr>
        <w:t>فاحرقتم</w:t>
      </w:r>
      <w:r w:rsidRPr="009870FE">
        <w:rPr>
          <w:rStyle w:val="libArabicChar"/>
          <w:rtl/>
        </w:rPr>
        <w:t xml:space="preserve"> </w:t>
      </w:r>
      <w:r w:rsidRPr="009870FE">
        <w:rPr>
          <w:rStyle w:val="libArabicChar"/>
          <w:rFonts w:hint="cs"/>
          <w:rtl/>
        </w:rPr>
        <w:t>اج</w:t>
      </w:r>
      <w:r w:rsidRPr="009870FE">
        <w:rPr>
          <w:rStyle w:val="libArabicChar"/>
          <w:rtl/>
        </w:rPr>
        <w:t>معين .</w:t>
      </w:r>
      <w:r>
        <w:rPr>
          <w:rtl/>
        </w:rPr>
        <w:t>..</w:t>
      </w:r>
      <w:r w:rsidRPr="009870FE">
        <w:rPr>
          <w:rStyle w:val="libFootnotenumChar"/>
          <w:rtl/>
        </w:rPr>
        <w:t>(1)</w:t>
      </w:r>
    </w:p>
    <w:p w:rsidR="007D01F0" w:rsidRDefault="007D01F0" w:rsidP="00DC3E3F">
      <w:pPr>
        <w:pStyle w:val="libNormal"/>
        <w:rPr>
          <w:rtl/>
        </w:rPr>
      </w:pPr>
      <w:r>
        <w:rPr>
          <w:rtl/>
        </w:rPr>
        <w:t>امام صادق</w:t>
      </w:r>
      <w:r w:rsidR="000D7666" w:rsidRPr="000D7666">
        <w:rPr>
          <w:rStyle w:val="libAlaemChar"/>
          <w:rtl/>
        </w:rPr>
        <w:t xml:space="preserve"> عليه‌السلام </w:t>
      </w:r>
      <w:r>
        <w:rPr>
          <w:rtl/>
        </w:rPr>
        <w:t>سے ( قوم صالح كى ہلاكت كے بارے مي</w:t>
      </w:r>
      <w:r w:rsidR="005619DD">
        <w:rPr>
          <w:rtl/>
        </w:rPr>
        <w:t xml:space="preserve">ں </w:t>
      </w:r>
      <w:r>
        <w:rPr>
          <w:rtl/>
        </w:rPr>
        <w:t>) روايت ہے كہ جب نصف شب ہوئي، جبرئيل</w:t>
      </w:r>
      <w:r w:rsidR="000D7666" w:rsidRPr="000D7666">
        <w:rPr>
          <w:rStyle w:val="libAlaemChar"/>
          <w:rtl/>
        </w:rPr>
        <w:t xml:space="preserve"> عليه‌السلام </w:t>
      </w:r>
      <w:r>
        <w:rPr>
          <w:rtl/>
        </w:rPr>
        <w:t>ان كے پاس آئے پھر انہو</w:t>
      </w:r>
      <w:r w:rsidR="005619DD">
        <w:rPr>
          <w:rtl/>
        </w:rPr>
        <w:t xml:space="preserve">ں </w:t>
      </w:r>
      <w:r>
        <w:rPr>
          <w:rtl/>
        </w:rPr>
        <w:t>نے ايك بلند آواز ان كے سرو</w:t>
      </w:r>
      <w:r w:rsidR="005619DD">
        <w:rPr>
          <w:rtl/>
        </w:rPr>
        <w:t xml:space="preserve">ں </w:t>
      </w:r>
      <w:r>
        <w:rPr>
          <w:rtl/>
        </w:rPr>
        <w:t>پر نكالى جس سے ان كے كانو</w:t>
      </w:r>
      <w:r w:rsidR="005619DD">
        <w:rPr>
          <w:rtl/>
        </w:rPr>
        <w:t xml:space="preserve">ں </w:t>
      </w:r>
      <w:r>
        <w:rPr>
          <w:rtl/>
        </w:rPr>
        <w:t>كے پردے پارہ پارہ ہوگئے اور ان كے دلو</w:t>
      </w:r>
      <w:r w:rsidR="005619DD">
        <w:rPr>
          <w:rtl/>
        </w:rPr>
        <w:t xml:space="preserve">ں </w:t>
      </w:r>
      <w:r>
        <w:rPr>
          <w:rtl/>
        </w:rPr>
        <w:t>مي</w:t>
      </w:r>
      <w:r w:rsidR="005619DD">
        <w:rPr>
          <w:rtl/>
        </w:rPr>
        <w:t xml:space="preserve">ں </w:t>
      </w:r>
      <w:r>
        <w:rPr>
          <w:rtl/>
        </w:rPr>
        <w:t>سوراخ پڑگئے اور ان كے جگر پھٹ گئے جس كے نتيجے مي</w:t>
      </w:r>
      <w:r w:rsidR="005619DD">
        <w:rPr>
          <w:rtl/>
        </w:rPr>
        <w:t xml:space="preserve">ں </w:t>
      </w:r>
      <w:r>
        <w:rPr>
          <w:rtl/>
        </w:rPr>
        <w:t>وہ اس رات كى صبح كو سب اپنے گھرو</w:t>
      </w:r>
      <w:r w:rsidR="005619DD">
        <w:rPr>
          <w:rtl/>
        </w:rPr>
        <w:t xml:space="preserve">ں </w:t>
      </w:r>
      <w:r>
        <w:rPr>
          <w:rtl/>
        </w:rPr>
        <w:t>مي</w:t>
      </w:r>
      <w:r w:rsidR="005619DD">
        <w:rPr>
          <w:rtl/>
        </w:rPr>
        <w:t xml:space="preserve">ں </w:t>
      </w:r>
      <w:r>
        <w:rPr>
          <w:rtl/>
        </w:rPr>
        <w:t>بسترو</w:t>
      </w:r>
      <w:r w:rsidR="005619DD">
        <w:rPr>
          <w:rtl/>
        </w:rPr>
        <w:t xml:space="preserve">ں </w:t>
      </w:r>
      <w:r>
        <w:rPr>
          <w:rtl/>
        </w:rPr>
        <w:t>پر مردہ ہوگئے اس كے بعد خداوند متعال نے اس گر جناك آواز كے ہمراہ آسمان سے آگ كو بھيجا جس نے ان كو جلاديا _</w:t>
      </w:r>
    </w:p>
    <w:p w:rsidR="007D01F0" w:rsidRDefault="007D01F0" w:rsidP="00DC3E3F">
      <w:pPr>
        <w:pStyle w:val="libNormal"/>
        <w:rPr>
          <w:rtl/>
        </w:rPr>
      </w:pPr>
      <w:r>
        <w:rPr>
          <w:rtl/>
        </w:rPr>
        <w:t xml:space="preserve">11_ </w:t>
      </w:r>
      <w:r w:rsidRPr="009870FE">
        <w:rPr>
          <w:rStyle w:val="libArabicChar"/>
          <w:rtl/>
        </w:rPr>
        <w:t xml:space="preserve">عن رسول الله </w:t>
      </w:r>
      <w:r w:rsidR="00B330A4" w:rsidRPr="00B330A4">
        <w:rPr>
          <w:rStyle w:val="libAlaemChar"/>
          <w:rtl/>
        </w:rPr>
        <w:t xml:space="preserve"> صلى‌الله‌عليه‌وآله‌وسلم </w:t>
      </w:r>
      <w:r w:rsidRPr="009870FE">
        <w:rPr>
          <w:rStyle w:val="libArabicChar"/>
          <w:rtl/>
        </w:rPr>
        <w:t xml:space="preserve"> قال: ... </w:t>
      </w:r>
      <w:r w:rsidR="00F74C81" w:rsidRPr="00EC230E">
        <w:rPr>
          <w:rStyle w:val="libArabicChar"/>
          <w:rFonts w:hint="cs"/>
          <w:rtl/>
        </w:rPr>
        <w:t>ه</w:t>
      </w:r>
      <w:r w:rsidRPr="009870FE">
        <w:rPr>
          <w:rStyle w:val="libArabicChar"/>
          <w:rFonts w:hint="cs"/>
          <w:rtl/>
        </w:rPr>
        <w:t>ؤلاء</w:t>
      </w:r>
      <w:r w:rsidRPr="009870FE">
        <w:rPr>
          <w:rStyle w:val="libArabicChar"/>
          <w:rtl/>
        </w:rPr>
        <w:t xml:space="preserve"> </w:t>
      </w:r>
      <w:r w:rsidRPr="009870FE">
        <w:rPr>
          <w:rStyle w:val="libArabicChar"/>
          <w:rFonts w:hint="cs"/>
          <w:rtl/>
        </w:rPr>
        <w:t>قوم</w:t>
      </w:r>
      <w:r w:rsidRPr="009870FE">
        <w:rPr>
          <w:rStyle w:val="libArabicChar"/>
          <w:rtl/>
        </w:rPr>
        <w:t xml:space="preserve"> </w:t>
      </w:r>
      <w:r w:rsidRPr="009870FE">
        <w:rPr>
          <w:rStyle w:val="libArabicChar"/>
          <w:rFonts w:hint="cs"/>
          <w:rtl/>
        </w:rPr>
        <w:t>صالح</w:t>
      </w:r>
      <w:r w:rsidR="000D7666" w:rsidRPr="000D7666">
        <w:rPr>
          <w:rStyle w:val="libAlaemChar"/>
          <w:rtl/>
        </w:rPr>
        <w:t xml:space="preserve"> عليه‌السلام </w:t>
      </w:r>
      <w:r w:rsidRPr="009870FE">
        <w:rPr>
          <w:rStyle w:val="libArabicChar"/>
          <w:rtl/>
        </w:rPr>
        <w:t xml:space="preserve">... </w:t>
      </w:r>
      <w:r w:rsidRPr="009870FE">
        <w:rPr>
          <w:rStyle w:val="libArabicChar"/>
          <w:rFonts w:hint="cs"/>
          <w:rtl/>
        </w:rPr>
        <w:t>عتوا</w:t>
      </w:r>
      <w:r w:rsidRPr="009870FE">
        <w:rPr>
          <w:rStyle w:val="libArabicChar"/>
          <w:rtl/>
        </w:rPr>
        <w:t xml:space="preserve"> </w:t>
      </w:r>
      <w:r w:rsidRPr="009870FE">
        <w:rPr>
          <w:rStyle w:val="libArabicChar"/>
          <w:rFonts w:hint="cs"/>
          <w:rtl/>
        </w:rPr>
        <w:t>عن</w:t>
      </w:r>
      <w:r w:rsidRPr="009870FE">
        <w:rPr>
          <w:rStyle w:val="libArabicChar"/>
          <w:rtl/>
        </w:rPr>
        <w:t xml:space="preserve"> </w:t>
      </w:r>
      <w:r w:rsidRPr="009870FE">
        <w:rPr>
          <w:rStyle w:val="libArabicChar"/>
          <w:rFonts w:hint="cs"/>
          <w:rtl/>
        </w:rPr>
        <w:t>امر</w:t>
      </w:r>
      <w:r w:rsidRPr="009870FE">
        <w:rPr>
          <w:rStyle w:val="libArabicChar"/>
          <w:rtl/>
        </w:rPr>
        <w:t xml:space="preserve"> </w:t>
      </w:r>
      <w:r w:rsidRPr="009870FE">
        <w:rPr>
          <w:rStyle w:val="libArabicChar"/>
          <w:rFonts w:hint="cs"/>
          <w:rtl/>
        </w:rPr>
        <w:t>رب</w:t>
      </w:r>
      <w:r w:rsidR="00F74C81" w:rsidRPr="00EC230E">
        <w:rPr>
          <w:rStyle w:val="libArabicChar"/>
          <w:rFonts w:hint="cs"/>
          <w:rtl/>
        </w:rPr>
        <w:t>ه</w:t>
      </w:r>
      <w:r w:rsidRPr="009870FE">
        <w:rPr>
          <w:rStyle w:val="libArabicChar"/>
          <w:rFonts w:hint="cs"/>
          <w:rtl/>
        </w:rPr>
        <w:t>م</w:t>
      </w:r>
      <w:r w:rsidRPr="009870FE">
        <w:rPr>
          <w:rStyle w:val="libArabicChar"/>
          <w:rtl/>
        </w:rPr>
        <w:t xml:space="preserve"> ... </w:t>
      </w:r>
      <w:r w:rsidRPr="009870FE">
        <w:rPr>
          <w:rStyle w:val="libArabicChar"/>
          <w:rFonts w:hint="cs"/>
          <w:rtl/>
        </w:rPr>
        <w:t>فأ</w:t>
      </w:r>
      <w:r w:rsidR="00F74C81" w:rsidRPr="00EC230E">
        <w:rPr>
          <w:rStyle w:val="libArabicChar"/>
          <w:rFonts w:hint="cs"/>
          <w:rtl/>
        </w:rPr>
        <w:t>ه</w:t>
      </w:r>
      <w:r w:rsidRPr="009870FE">
        <w:rPr>
          <w:rStyle w:val="libArabicChar"/>
          <w:rFonts w:hint="cs"/>
          <w:rtl/>
        </w:rPr>
        <w:t>لك</w:t>
      </w:r>
      <w:r w:rsidRPr="009870FE">
        <w:rPr>
          <w:rStyle w:val="libArabicChar"/>
          <w:rtl/>
        </w:rPr>
        <w:t xml:space="preserve"> </w:t>
      </w:r>
      <w:r w:rsidRPr="009870FE">
        <w:rPr>
          <w:rStyle w:val="libArabicChar"/>
          <w:rFonts w:hint="cs"/>
          <w:rtl/>
        </w:rPr>
        <w:t>الله</w:t>
      </w:r>
      <w:r w:rsidRPr="009870FE">
        <w:rPr>
          <w:rStyle w:val="libArabicChar"/>
          <w:rtl/>
        </w:rPr>
        <w:t xml:space="preserve"> </w:t>
      </w:r>
      <w:r w:rsidRPr="009870FE">
        <w:rPr>
          <w:rStyle w:val="libArabicChar"/>
          <w:rFonts w:hint="cs"/>
          <w:rtl/>
        </w:rPr>
        <w:t>من</w:t>
      </w:r>
      <w:r w:rsidRPr="009870FE">
        <w:rPr>
          <w:rStyle w:val="libArabicChar"/>
          <w:rtl/>
        </w:rPr>
        <w:t xml:space="preserve"> </w:t>
      </w:r>
      <w:r w:rsidRPr="009870FE">
        <w:rPr>
          <w:rStyle w:val="libArabicChar"/>
          <w:rFonts w:hint="cs"/>
          <w:rtl/>
        </w:rPr>
        <w:t>كان</w:t>
      </w:r>
      <w:r w:rsidRPr="009870FE">
        <w:rPr>
          <w:rStyle w:val="libArabicChar"/>
          <w:rtl/>
        </w:rPr>
        <w:t xml:space="preserve"> </w:t>
      </w:r>
      <w:r w:rsidRPr="009870FE">
        <w:rPr>
          <w:rStyle w:val="libArabicChar"/>
          <w:rFonts w:hint="cs"/>
          <w:rtl/>
        </w:rPr>
        <w:t>فى</w:t>
      </w:r>
      <w:r w:rsidRPr="009870FE">
        <w:rPr>
          <w:rStyle w:val="libArabicChar"/>
          <w:rtl/>
        </w:rPr>
        <w:t xml:space="preserve"> </w:t>
      </w:r>
      <w:r w:rsidRPr="009870FE">
        <w:rPr>
          <w:rStyle w:val="libArabicChar"/>
          <w:rFonts w:hint="cs"/>
          <w:rtl/>
        </w:rPr>
        <w:t>مشارق</w:t>
      </w:r>
      <w:r w:rsidRPr="009870FE">
        <w:rPr>
          <w:rStyle w:val="libArabicChar"/>
          <w:rtl/>
        </w:rPr>
        <w:t xml:space="preserve"> </w:t>
      </w:r>
      <w:r w:rsidRPr="009870FE">
        <w:rPr>
          <w:rStyle w:val="libArabicChar"/>
          <w:rFonts w:hint="cs"/>
          <w:rtl/>
        </w:rPr>
        <w:t>الأرض</w:t>
      </w:r>
      <w:r w:rsidRPr="009870FE">
        <w:rPr>
          <w:rStyle w:val="libArabicChar"/>
          <w:rtl/>
        </w:rPr>
        <w:t xml:space="preserve"> </w:t>
      </w:r>
      <w:r w:rsidRPr="009870FE">
        <w:rPr>
          <w:rStyle w:val="libArabicChar"/>
          <w:rFonts w:hint="cs"/>
          <w:rtl/>
        </w:rPr>
        <w:t>و</w:t>
      </w:r>
      <w:r w:rsidRPr="009870FE">
        <w:rPr>
          <w:rStyle w:val="libArabicChar"/>
          <w:rtl/>
        </w:rPr>
        <w:t xml:space="preserve"> </w:t>
      </w:r>
      <w:r w:rsidRPr="009870FE">
        <w:rPr>
          <w:rStyle w:val="libArabicChar"/>
          <w:rFonts w:hint="cs"/>
          <w:rtl/>
        </w:rPr>
        <w:t>مغارب</w:t>
      </w:r>
      <w:r w:rsidR="00F74C81" w:rsidRPr="00EC230E">
        <w:rPr>
          <w:rStyle w:val="libArabicChar"/>
          <w:rFonts w:hint="cs"/>
          <w:rtl/>
        </w:rPr>
        <w:t>ه</w:t>
      </w:r>
      <w:r w:rsidRPr="009870FE">
        <w:rPr>
          <w:rStyle w:val="libArabicChar"/>
          <w:rFonts w:hint="cs"/>
          <w:rtl/>
        </w:rPr>
        <w:t>امن</w:t>
      </w:r>
      <w:r w:rsidR="00F74C81" w:rsidRPr="00EC230E">
        <w:rPr>
          <w:rStyle w:val="libArabicChar"/>
          <w:rFonts w:hint="cs"/>
          <w:rtl/>
        </w:rPr>
        <w:t>ه</w:t>
      </w:r>
      <w:r w:rsidRPr="009870FE">
        <w:rPr>
          <w:rStyle w:val="libArabicChar"/>
          <w:rFonts w:hint="cs"/>
          <w:rtl/>
        </w:rPr>
        <w:t>م</w:t>
      </w:r>
      <w:r w:rsidRPr="009870FE">
        <w:rPr>
          <w:rStyle w:val="libArabicChar"/>
          <w:rtl/>
        </w:rPr>
        <w:t xml:space="preserve"> </w:t>
      </w:r>
      <w:r w:rsidRPr="009870FE">
        <w:rPr>
          <w:rStyle w:val="libArabicChar"/>
          <w:rFonts w:hint="cs"/>
          <w:rtl/>
        </w:rPr>
        <w:t>الّا</w:t>
      </w:r>
      <w:r w:rsidRPr="009870FE">
        <w:rPr>
          <w:rStyle w:val="libArabicChar"/>
          <w:rtl/>
        </w:rPr>
        <w:t xml:space="preserve"> </w:t>
      </w:r>
      <w:r w:rsidRPr="009870FE">
        <w:rPr>
          <w:rStyle w:val="libArabicChar"/>
          <w:rFonts w:hint="cs"/>
          <w:rtl/>
        </w:rPr>
        <w:t>رجلاً</w:t>
      </w:r>
      <w:r w:rsidRPr="009870FE">
        <w:rPr>
          <w:rStyle w:val="libArabicChar"/>
          <w:rtl/>
        </w:rPr>
        <w:t xml:space="preserve"> </w:t>
      </w:r>
      <w:r w:rsidRPr="009870FE">
        <w:rPr>
          <w:rStyle w:val="libArabicChar"/>
          <w:rFonts w:hint="cs"/>
          <w:rtl/>
        </w:rPr>
        <w:t>كان</w:t>
      </w:r>
      <w:r w:rsidRPr="009870FE">
        <w:rPr>
          <w:rStyle w:val="libArabicChar"/>
          <w:rtl/>
        </w:rPr>
        <w:t xml:space="preserve"> </w:t>
      </w:r>
      <w:r w:rsidRPr="009870FE">
        <w:rPr>
          <w:rStyle w:val="libArabicChar"/>
          <w:rFonts w:hint="cs"/>
          <w:rtl/>
        </w:rPr>
        <w:t>فى</w:t>
      </w:r>
      <w:r w:rsidRPr="009870FE">
        <w:rPr>
          <w:rStyle w:val="libArabicChar"/>
          <w:rtl/>
        </w:rPr>
        <w:t xml:space="preserve"> </w:t>
      </w:r>
      <w:r w:rsidRPr="009870FE">
        <w:rPr>
          <w:rStyle w:val="libArabicChar"/>
          <w:rFonts w:hint="cs"/>
          <w:rtl/>
        </w:rPr>
        <w:t>حرم</w:t>
      </w:r>
      <w:r w:rsidRPr="009870FE">
        <w:rPr>
          <w:rStyle w:val="libArabicChar"/>
          <w:rtl/>
        </w:rPr>
        <w:t xml:space="preserve"> </w:t>
      </w:r>
      <w:r w:rsidRPr="009870FE">
        <w:rPr>
          <w:rStyle w:val="libArabicChar"/>
          <w:rFonts w:hint="cs"/>
          <w:rtl/>
        </w:rPr>
        <w:t>الله</w:t>
      </w:r>
      <w:r w:rsidRPr="009870FE">
        <w:rPr>
          <w:rStyle w:val="libArabicChar"/>
          <w:rtl/>
        </w:rPr>
        <w:t xml:space="preserve"> </w:t>
      </w:r>
      <w:r w:rsidRPr="009870FE">
        <w:rPr>
          <w:rStyle w:val="libArabicChar"/>
          <w:rFonts w:hint="cs"/>
          <w:rtl/>
        </w:rPr>
        <w:t>فمنع</w:t>
      </w:r>
      <w:r w:rsidR="00F74C81" w:rsidRPr="00EC230E">
        <w:rPr>
          <w:rStyle w:val="libArabicChar"/>
          <w:rFonts w:hint="cs"/>
          <w:rtl/>
        </w:rPr>
        <w:t>ه</w:t>
      </w:r>
      <w:r w:rsidRPr="009870FE">
        <w:rPr>
          <w:rStyle w:val="libArabicChar"/>
          <w:rtl/>
        </w:rPr>
        <w:t xml:space="preserve"> حرم الله من عذاب الله تعالى ...</w:t>
      </w:r>
      <w:r>
        <w:rPr>
          <w:rtl/>
        </w:rPr>
        <w:t xml:space="preserve"> </w:t>
      </w:r>
      <w:r w:rsidRPr="009870FE">
        <w:rPr>
          <w:rStyle w:val="libFootnotenumChar"/>
          <w:rtl/>
        </w:rPr>
        <w:t>(2)</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 ج8، ص 189، ح 214; نور الثقلين ، ج 2; ص49، ح189_</w:t>
      </w:r>
    </w:p>
    <w:p w:rsidR="007D01F0" w:rsidRDefault="007D01F0" w:rsidP="00DC3E3F">
      <w:pPr>
        <w:pStyle w:val="libFootnote"/>
        <w:rPr>
          <w:rtl/>
        </w:rPr>
      </w:pPr>
      <w:r>
        <w:rPr>
          <w:rtl/>
        </w:rPr>
        <w:t>2) مجمع البيان ، ج 5، ص 266; نور الثقلين ، ج 2 ; ص 374 ح 151_</w:t>
      </w:r>
    </w:p>
    <w:p w:rsidR="009870FE" w:rsidRDefault="002C39E3" w:rsidP="007F146C">
      <w:pPr>
        <w:pStyle w:val="libPoemTini"/>
        <w:rPr>
          <w:rtl/>
        </w:rPr>
      </w:pPr>
      <w:r>
        <w:rPr>
          <w:rtl/>
        </w:rPr>
        <w:br w:type="page"/>
      </w:r>
    </w:p>
    <w:p w:rsidR="007D01F0" w:rsidRDefault="007D01F0" w:rsidP="00DC3E3F">
      <w:pPr>
        <w:pStyle w:val="libNormal"/>
        <w:rPr>
          <w:rtl/>
        </w:rPr>
      </w:pPr>
      <w:r>
        <w:rPr>
          <w:rtl/>
        </w:rPr>
        <w:lastRenderedPageBreak/>
        <w:t>آنحضرت</w:t>
      </w:r>
      <w:r w:rsidR="00B330A4" w:rsidRPr="00B330A4">
        <w:rPr>
          <w:rStyle w:val="libAlaemChar"/>
          <w:rtl/>
        </w:rPr>
        <w:t xml:space="preserve"> صلى‌الله‌عليه‌وآله‌وسلم </w:t>
      </w:r>
      <w:r>
        <w:rPr>
          <w:rtl/>
        </w:rPr>
        <w:t xml:space="preserve"> سے روايت ہے كہ آپ</w:t>
      </w:r>
      <w:r w:rsidR="00B330A4" w:rsidRPr="00B330A4">
        <w:rPr>
          <w:rStyle w:val="libAlaemChar"/>
          <w:rtl/>
        </w:rPr>
        <w:t xml:space="preserve"> صلى‌الله‌عليه‌وآله‌وسلم </w:t>
      </w:r>
      <w:r>
        <w:rPr>
          <w:rtl/>
        </w:rPr>
        <w:t xml:space="preserve"> نے فرمايا ... يہ قوم صالح(ع) كے لوگ تھے ... جنہو</w:t>
      </w:r>
      <w:r w:rsidR="005619DD">
        <w:rPr>
          <w:rtl/>
        </w:rPr>
        <w:t xml:space="preserve">ں </w:t>
      </w:r>
      <w:r>
        <w:rPr>
          <w:rtl/>
        </w:rPr>
        <w:t>نے فرمان الہى سے منہ پھيرا ... تو خداوند متعال نے اس قوم كے جتنے افراد بھى زمين پر خواہ مشرق مي</w:t>
      </w:r>
      <w:r w:rsidR="005619DD">
        <w:rPr>
          <w:rtl/>
        </w:rPr>
        <w:t xml:space="preserve">ں </w:t>
      </w:r>
      <w:r>
        <w:rPr>
          <w:rtl/>
        </w:rPr>
        <w:t>يا مغرب مي</w:t>
      </w:r>
      <w:r w:rsidR="005619DD">
        <w:rPr>
          <w:rtl/>
        </w:rPr>
        <w:t xml:space="preserve">ں </w:t>
      </w:r>
      <w:r>
        <w:rPr>
          <w:rtl/>
        </w:rPr>
        <w:t>تھے سب كو ہلاك كرديا مگر ايك شخص جو حرم الہى مي</w:t>
      </w:r>
      <w:r w:rsidR="005619DD">
        <w:rPr>
          <w:rtl/>
        </w:rPr>
        <w:t xml:space="preserve">ں </w:t>
      </w:r>
      <w:r>
        <w:rPr>
          <w:rtl/>
        </w:rPr>
        <w:t>تھا_ حرم الہى نے اسے عذاب سے بچاليا ...</w:t>
      </w:r>
    </w:p>
    <w:p w:rsidR="007D01F0" w:rsidRDefault="007D01F0" w:rsidP="00DC3E3F">
      <w:pPr>
        <w:pStyle w:val="libNormal"/>
        <w:rPr>
          <w:rtl/>
        </w:rPr>
      </w:pPr>
      <w:r>
        <w:rPr>
          <w:rtl/>
        </w:rPr>
        <w:t>انبياء</w:t>
      </w:r>
      <w:r w:rsidR="000D7666" w:rsidRPr="000D7666">
        <w:rPr>
          <w:rStyle w:val="libAlaemChar"/>
          <w:rtl/>
        </w:rPr>
        <w:t xml:space="preserve"> عليه‌السلام </w:t>
      </w:r>
      <w:r>
        <w:rPr>
          <w:rtl/>
        </w:rPr>
        <w:t>:انبياء</w:t>
      </w:r>
      <w:r w:rsidR="000D7666" w:rsidRPr="000D7666">
        <w:rPr>
          <w:rStyle w:val="libAlaemChar"/>
          <w:rtl/>
        </w:rPr>
        <w:t xml:space="preserve"> عليه‌السلام </w:t>
      </w:r>
      <w:r>
        <w:rPr>
          <w:rtl/>
        </w:rPr>
        <w:t>كے جھٹلانے كأظلم 5</w:t>
      </w:r>
    </w:p>
    <w:p w:rsidR="007D01F0" w:rsidRDefault="007D01F0" w:rsidP="00DC3E3F">
      <w:pPr>
        <w:pStyle w:val="libNormal"/>
        <w:rPr>
          <w:rtl/>
        </w:rPr>
      </w:pPr>
      <w:r>
        <w:rPr>
          <w:rtl/>
        </w:rPr>
        <w:t>روايت:10،11</w:t>
      </w:r>
    </w:p>
    <w:p w:rsidR="007D01F0" w:rsidRDefault="007D01F0" w:rsidP="00DC3E3F">
      <w:pPr>
        <w:pStyle w:val="libNormal"/>
        <w:rPr>
          <w:rtl/>
        </w:rPr>
      </w:pPr>
      <w:r>
        <w:rPr>
          <w:rtl/>
        </w:rPr>
        <w:t>شرك :شر ك كأظلم 5</w:t>
      </w:r>
    </w:p>
    <w:p w:rsidR="007D01F0" w:rsidRDefault="007D01F0" w:rsidP="00DC3E3F">
      <w:pPr>
        <w:pStyle w:val="libNormal"/>
        <w:rPr>
          <w:rtl/>
        </w:rPr>
      </w:pPr>
      <w:r>
        <w:rPr>
          <w:rtl/>
        </w:rPr>
        <w:t>صالح :حضرت صالح</w:t>
      </w:r>
      <w:r w:rsidR="000D7666" w:rsidRPr="000D7666">
        <w:rPr>
          <w:rStyle w:val="libAlaemChar"/>
          <w:rtl/>
        </w:rPr>
        <w:t xml:space="preserve"> عليه‌السلام </w:t>
      </w:r>
      <w:r>
        <w:rPr>
          <w:rtl/>
        </w:rPr>
        <w:t>كى اونٹى كا قتل 4</w:t>
      </w:r>
    </w:p>
    <w:p w:rsidR="007D01F0" w:rsidRDefault="007D01F0" w:rsidP="00DC3E3F">
      <w:pPr>
        <w:pStyle w:val="libNormal"/>
        <w:rPr>
          <w:rtl/>
        </w:rPr>
      </w:pPr>
      <w:r>
        <w:rPr>
          <w:rtl/>
        </w:rPr>
        <w:t>روايت : 10،11</w:t>
      </w:r>
    </w:p>
    <w:p w:rsidR="007D01F0" w:rsidRDefault="007D01F0" w:rsidP="00DC3E3F">
      <w:pPr>
        <w:pStyle w:val="libNormal"/>
        <w:rPr>
          <w:rtl/>
        </w:rPr>
      </w:pPr>
      <w:r>
        <w:rPr>
          <w:rtl/>
        </w:rPr>
        <w:t>ظالمين :ظالمو</w:t>
      </w:r>
      <w:r w:rsidR="005619DD">
        <w:rPr>
          <w:rtl/>
        </w:rPr>
        <w:t xml:space="preserve">ں </w:t>
      </w:r>
      <w:r>
        <w:rPr>
          <w:rtl/>
        </w:rPr>
        <w:t>پر دنياوى عذاب 6</w:t>
      </w:r>
    </w:p>
    <w:p w:rsidR="007D01F0" w:rsidRDefault="007D01F0" w:rsidP="00DC3E3F">
      <w:pPr>
        <w:pStyle w:val="libNormal"/>
        <w:rPr>
          <w:rtl/>
        </w:rPr>
      </w:pPr>
      <w:r>
        <w:rPr>
          <w:rtl/>
        </w:rPr>
        <w:t>ظلم :ظلم كے موارد 4،5</w:t>
      </w:r>
    </w:p>
    <w:p w:rsidR="007D01F0" w:rsidRDefault="007D01F0" w:rsidP="00DC3E3F">
      <w:pPr>
        <w:pStyle w:val="libNormal"/>
        <w:rPr>
          <w:rtl/>
        </w:rPr>
      </w:pPr>
      <w:r>
        <w:rPr>
          <w:rtl/>
        </w:rPr>
        <w:t>عذاب :اہل عذاب 6; رات مي</w:t>
      </w:r>
      <w:r w:rsidR="005619DD">
        <w:rPr>
          <w:rtl/>
        </w:rPr>
        <w:t xml:space="preserve">ں </w:t>
      </w:r>
      <w:r>
        <w:rPr>
          <w:rtl/>
        </w:rPr>
        <w:t>عذاب كا آنا 9; عذاب استيصال 6;عذاب كے ذرائع 1;ہيبت ناك آواز كے ساتھ عذاب 1،10</w:t>
      </w:r>
    </w:p>
    <w:p w:rsidR="007D01F0" w:rsidRDefault="007D01F0" w:rsidP="00DC3E3F">
      <w:pPr>
        <w:pStyle w:val="libNormal"/>
        <w:rPr>
          <w:rtl/>
        </w:rPr>
      </w:pPr>
      <w:r>
        <w:rPr>
          <w:rtl/>
        </w:rPr>
        <w:t>قوم ثمود :قوم ثمودپر عذاب 1; قوم ثمود كأظلم 2،4; قوم ثمود كى تاريخ 1، 3، 7، 8، 9، 10، 11;قوم ثمود كى عاجزى 8;قوم ثمود كى ہلاكت 1، 10، 11;قوم ثمود كى ہلاكت كا وقت 9;قوم ثمود كے صفات 4;قوم ثمودكے ظلم كے آثار 3;قوم ثمود كے عذاب كا وقت 9;قوم ثمود كے عذاب كى خصوصيات 8;قوم ثمود كے عذاب كى كيفيت 7; قوم ثمود كے عذاب كے اسباب 3</w:t>
      </w:r>
    </w:p>
    <w:p w:rsidR="007D01F0" w:rsidRDefault="007D01F0" w:rsidP="00DC3E3F">
      <w:pPr>
        <w:pStyle w:val="libNormal"/>
        <w:rPr>
          <w:rtl/>
        </w:rPr>
      </w:pPr>
      <w:r>
        <w:rPr>
          <w:rtl/>
        </w:rPr>
        <w:t>كفار :كفار پر دنياوى عذاب 6</w:t>
      </w:r>
    </w:p>
    <w:p w:rsidR="007D01F0" w:rsidRDefault="007D01F0" w:rsidP="00DC3E3F">
      <w:pPr>
        <w:pStyle w:val="libNormal"/>
        <w:rPr>
          <w:rtl/>
        </w:rPr>
      </w:pPr>
      <w:r>
        <w:rPr>
          <w:rtl/>
        </w:rPr>
        <w:t>مشركين :مشركين كا دنياوى عذاب 6</w:t>
      </w:r>
    </w:p>
    <w:p w:rsidR="007D01F0" w:rsidRDefault="007D01F0" w:rsidP="00DC3E3F">
      <w:pPr>
        <w:pStyle w:val="libNormal"/>
        <w:rPr>
          <w:rtl/>
        </w:rPr>
      </w:pPr>
      <w:r>
        <w:rPr>
          <w:rtl/>
        </w:rPr>
        <w:t>ہلاكت :صبح كے وقت ہلاكت 9</w:t>
      </w:r>
    </w:p>
    <w:p w:rsidR="009870FE" w:rsidRDefault="002C39E3" w:rsidP="007F146C">
      <w:pPr>
        <w:pStyle w:val="libPoemTini"/>
        <w:rPr>
          <w:rtl/>
        </w:rPr>
      </w:pPr>
      <w:r>
        <w:rPr>
          <w:rtl/>
        </w:rPr>
        <w:br w:type="page"/>
      </w:r>
    </w:p>
    <w:p w:rsidR="009870FE" w:rsidRDefault="009870FE" w:rsidP="00DC3E3F">
      <w:pPr>
        <w:pStyle w:val="Heading2Center"/>
        <w:rPr>
          <w:rtl/>
        </w:rPr>
      </w:pPr>
      <w:bookmarkStart w:id="68" w:name="_Toc27219865"/>
      <w:r>
        <w:rPr>
          <w:rFonts w:hint="cs"/>
          <w:rtl/>
        </w:rPr>
        <w:lastRenderedPageBreak/>
        <w:t>آیت 68</w:t>
      </w:r>
      <w:bookmarkEnd w:id="68"/>
    </w:p>
    <w:p w:rsidR="007D01F0" w:rsidRDefault="00DC3E3F" w:rsidP="00DC3E3F">
      <w:pPr>
        <w:pStyle w:val="libNormal"/>
        <w:rPr>
          <w:rtl/>
        </w:rPr>
      </w:pPr>
      <w:r>
        <w:rPr>
          <w:rStyle w:val="libAieChar"/>
          <w:rtl/>
        </w:rPr>
        <w:t xml:space="preserve"> </w:t>
      </w:r>
      <w:r w:rsidRPr="00DC3E3F">
        <w:rPr>
          <w:rStyle w:val="libAlaemChar"/>
          <w:rtl/>
        </w:rPr>
        <w:t>(</w:t>
      </w:r>
      <w:r w:rsidRPr="009870FE">
        <w:rPr>
          <w:rStyle w:val="libAieChar"/>
          <w:rtl/>
        </w:rPr>
        <w:t>كَأَن لَّمْ يَغْنَوْاْ فِيهَا أَلاَ إِنَّ ثَمُودَ كَفرُواْ رَبَّهُمْ أَلاَ بُعْداً لِّثَمُودَ</w:t>
      </w:r>
      <w:r w:rsidRPr="00DC3E3F">
        <w:rPr>
          <w:rStyle w:val="libAlaemChar"/>
          <w:rtl/>
        </w:rPr>
        <w:t>)</w:t>
      </w:r>
      <w:r w:rsidR="007D01F0">
        <w:rPr>
          <w:rtl/>
        </w:rPr>
        <w:t xml:space="preserve"> </w:t>
      </w:r>
    </w:p>
    <w:p w:rsidR="007D01F0" w:rsidRDefault="007D01F0" w:rsidP="00DC3E3F">
      <w:pPr>
        <w:pStyle w:val="libNormal"/>
        <w:rPr>
          <w:rtl/>
        </w:rPr>
      </w:pPr>
      <w:r>
        <w:rPr>
          <w:rtl/>
        </w:rPr>
        <w:t>جيسے كبھى يہا</w:t>
      </w:r>
      <w:r w:rsidR="005619DD">
        <w:rPr>
          <w:rtl/>
        </w:rPr>
        <w:t xml:space="preserve">ں </w:t>
      </w:r>
      <w:r>
        <w:rPr>
          <w:rtl/>
        </w:rPr>
        <w:t>بسے ہى نہي</w:t>
      </w:r>
      <w:r w:rsidR="005619DD">
        <w:rPr>
          <w:rtl/>
        </w:rPr>
        <w:t xml:space="preserve">ں </w:t>
      </w:r>
      <w:r>
        <w:rPr>
          <w:rtl/>
        </w:rPr>
        <w:t>تھے _ آگاہ ہوجائو كہ ثمود نے اپنے رب كى نا فرمانى كى ہے اور ہوشيار ہوجائو كہ ثمود كہليئے ہلاكت ہى ہلاكت ہے (68)</w:t>
      </w:r>
    </w:p>
    <w:p w:rsidR="007D01F0" w:rsidRDefault="007D01F0" w:rsidP="00DC3E3F">
      <w:pPr>
        <w:pStyle w:val="libNormal"/>
        <w:rPr>
          <w:rtl/>
        </w:rPr>
      </w:pPr>
      <w:r>
        <w:rPr>
          <w:rtl/>
        </w:rPr>
        <w:t>1_ قوم ثمود پر جو عذاب نازل ہوا وہ ان كى نابودى اور اس سرزمين مي</w:t>
      </w:r>
      <w:r w:rsidR="005619DD">
        <w:rPr>
          <w:rtl/>
        </w:rPr>
        <w:t xml:space="preserve">ں </w:t>
      </w:r>
      <w:r>
        <w:rPr>
          <w:rtl/>
        </w:rPr>
        <w:t>ان كى زندگى گزارنےكے جو آثارتھے سب كو ختم كرنے كا سبب بنا _</w:t>
      </w:r>
      <w:r w:rsidRPr="009870FE">
        <w:rPr>
          <w:rStyle w:val="libArabicChar"/>
          <w:rtl/>
        </w:rPr>
        <w:t>كان لم يغنوا في</w:t>
      </w:r>
      <w:r w:rsidR="00F74C81" w:rsidRPr="00EC230E">
        <w:rPr>
          <w:rStyle w:val="libArabicChar"/>
          <w:rFonts w:hint="cs"/>
          <w:rtl/>
        </w:rPr>
        <w:t>ه</w:t>
      </w:r>
    </w:p>
    <w:p w:rsidR="007D01F0" w:rsidRDefault="007D01F0" w:rsidP="00DC3E3F">
      <w:pPr>
        <w:pStyle w:val="libNormal"/>
        <w:rPr>
          <w:rtl/>
        </w:rPr>
      </w:pPr>
      <w:r>
        <w:rPr>
          <w:rtl/>
        </w:rPr>
        <w:t>كلمہ (غنى ) ( لم يغنو) كا مصدر ہے جسكا معنى رہ</w:t>
      </w:r>
      <w:r w:rsidR="00C308BD">
        <w:rPr>
          <w:rtl/>
        </w:rPr>
        <w:t>ائش</w:t>
      </w:r>
      <w:r>
        <w:rPr>
          <w:rtl/>
        </w:rPr>
        <w:t xml:space="preserve"> ركھنا اور ٹھہرنا ہے اور ( فيہا) مي</w:t>
      </w:r>
      <w:r w:rsidR="005619DD">
        <w:rPr>
          <w:rtl/>
        </w:rPr>
        <w:t xml:space="preserve">ں </w:t>
      </w:r>
      <w:r>
        <w:rPr>
          <w:rtl/>
        </w:rPr>
        <w:t>جو ضمير ہے وہ ( ديار) كى طرف لوٹتى ہے جو اس آيت سے پہلے والى آيت مي</w:t>
      </w:r>
      <w:r w:rsidR="005619DD">
        <w:rPr>
          <w:rtl/>
        </w:rPr>
        <w:t xml:space="preserve">ں </w:t>
      </w:r>
      <w:r>
        <w:rPr>
          <w:rtl/>
        </w:rPr>
        <w:t>مذكور ہے تو معنى يو</w:t>
      </w:r>
      <w:r w:rsidR="005619DD">
        <w:rPr>
          <w:rtl/>
        </w:rPr>
        <w:t xml:space="preserve">ں </w:t>
      </w:r>
      <w:r>
        <w:rPr>
          <w:rtl/>
        </w:rPr>
        <w:t>ہوا كہ قوم ثموداپنےگھرو</w:t>
      </w:r>
      <w:r w:rsidR="005619DD">
        <w:rPr>
          <w:rtl/>
        </w:rPr>
        <w:t xml:space="preserve">ں </w:t>
      </w:r>
      <w:r>
        <w:rPr>
          <w:rtl/>
        </w:rPr>
        <w:t>مي</w:t>
      </w:r>
      <w:r w:rsidR="005619DD">
        <w:rPr>
          <w:rtl/>
        </w:rPr>
        <w:t xml:space="preserve">ں </w:t>
      </w:r>
      <w:r>
        <w:rPr>
          <w:rtl/>
        </w:rPr>
        <w:t>زندگى بسر نہي</w:t>
      </w:r>
      <w:r w:rsidR="005619DD">
        <w:rPr>
          <w:rtl/>
        </w:rPr>
        <w:t xml:space="preserve">ں </w:t>
      </w:r>
      <w:r>
        <w:rPr>
          <w:rtl/>
        </w:rPr>
        <w:t>كرتے تھے يہ كنايہ ہے كہ ان كے ديار كو خداوند متعال نے نابود كرديا_</w:t>
      </w:r>
    </w:p>
    <w:p w:rsidR="007D01F0" w:rsidRDefault="007D01F0" w:rsidP="00DC3E3F">
      <w:pPr>
        <w:pStyle w:val="libNormal"/>
        <w:rPr>
          <w:rtl/>
        </w:rPr>
      </w:pPr>
      <w:r>
        <w:rPr>
          <w:rtl/>
        </w:rPr>
        <w:t>2_ قوم ثمود نے خداوند متعال كى ربوبيت كا انكار كيا اور اس كے احكام كى نافرمانى كى _</w:t>
      </w:r>
      <w:r w:rsidRPr="009870FE">
        <w:rPr>
          <w:rStyle w:val="libArabicChar"/>
          <w:rtl/>
        </w:rPr>
        <w:t>الا ان ثمود اكفروا ربّ</w:t>
      </w:r>
      <w:r w:rsidR="00F74C81" w:rsidRPr="00EC230E">
        <w:rPr>
          <w:rStyle w:val="libArabicChar"/>
          <w:rFonts w:hint="cs"/>
          <w:rtl/>
        </w:rPr>
        <w:t>ه</w:t>
      </w:r>
      <w:r w:rsidRPr="009870FE">
        <w:rPr>
          <w:rStyle w:val="libArabicChar"/>
          <w:rFonts w:hint="cs"/>
          <w:rtl/>
        </w:rPr>
        <w:t>م</w:t>
      </w:r>
    </w:p>
    <w:p w:rsidR="007D01F0" w:rsidRDefault="007D01F0" w:rsidP="00BD183D">
      <w:pPr>
        <w:pStyle w:val="libNormal"/>
        <w:rPr>
          <w:rtl/>
        </w:rPr>
      </w:pPr>
      <w:r>
        <w:rPr>
          <w:rtl/>
        </w:rPr>
        <w:t>كيونكہ(ربّہم ) كا لفظ حرف (بأ) كے بغيرلفظ (كفروا) كے ليے مفعول ہے تو كہہ سكتے ہي</w:t>
      </w:r>
      <w:r w:rsidR="005619DD">
        <w:rPr>
          <w:rtl/>
        </w:rPr>
        <w:t xml:space="preserve">ں </w:t>
      </w:r>
      <w:r>
        <w:rPr>
          <w:rtl/>
        </w:rPr>
        <w:t>كہ لفظ (كفروا) مي</w:t>
      </w:r>
      <w:r w:rsidR="005619DD">
        <w:rPr>
          <w:rtl/>
        </w:rPr>
        <w:t xml:space="preserve">ں </w:t>
      </w:r>
      <w:r>
        <w:rPr>
          <w:rtl/>
        </w:rPr>
        <w:t>نافرمانى اور گناہ كرنے كا معني پاياجاتا ہے_ تو معنى يو</w:t>
      </w:r>
      <w:r w:rsidR="005619DD">
        <w:rPr>
          <w:rtl/>
        </w:rPr>
        <w:t xml:space="preserve">ں </w:t>
      </w:r>
      <w:r>
        <w:rPr>
          <w:rtl/>
        </w:rPr>
        <w:t>ہوگا (</w:t>
      </w:r>
      <w:r w:rsidRPr="00BD183D">
        <w:rPr>
          <w:rStyle w:val="libArabicChar"/>
          <w:rtl/>
        </w:rPr>
        <w:t>عصوا ربّ</w:t>
      </w:r>
      <w:r w:rsidR="00BD183D" w:rsidRPr="00BD183D">
        <w:rPr>
          <w:rStyle w:val="libArabicChar"/>
          <w:rFonts w:hint="cs"/>
          <w:rtl/>
        </w:rPr>
        <w:t>ه</w:t>
      </w:r>
      <w:r w:rsidRPr="00BD183D">
        <w:rPr>
          <w:rStyle w:val="libArabicChar"/>
          <w:rtl/>
        </w:rPr>
        <w:t>م كافرين ب</w:t>
      </w:r>
      <w:r w:rsidR="00BD183D" w:rsidRPr="00BD183D">
        <w:rPr>
          <w:rStyle w:val="libArabicChar"/>
          <w:rFonts w:hint="cs"/>
          <w:rtl/>
        </w:rPr>
        <w:t>ه</w:t>
      </w:r>
      <w:r>
        <w:rPr>
          <w:rtl/>
        </w:rPr>
        <w:t xml:space="preserve"> )</w:t>
      </w:r>
    </w:p>
    <w:p w:rsidR="007D01F0" w:rsidRDefault="007D01F0" w:rsidP="00DC3E3F">
      <w:pPr>
        <w:pStyle w:val="libNormal"/>
        <w:rPr>
          <w:rtl/>
        </w:rPr>
      </w:pPr>
      <w:r>
        <w:rPr>
          <w:rtl/>
        </w:rPr>
        <w:t>3_ قوم ثمود كى احكام الہى سے نافرماني، ان كے عذاب استيصال مي</w:t>
      </w:r>
      <w:r w:rsidR="005619DD">
        <w:rPr>
          <w:rtl/>
        </w:rPr>
        <w:t xml:space="preserve">ں </w:t>
      </w:r>
      <w:r>
        <w:rPr>
          <w:rtl/>
        </w:rPr>
        <w:t>گرفتار ہونے كا سبب بني_</w:t>
      </w:r>
      <w:r w:rsidRPr="009870FE">
        <w:rPr>
          <w:rStyle w:val="libArabicChar"/>
          <w:rtl/>
        </w:rPr>
        <w:t>كان لم يغنوا في</w:t>
      </w:r>
      <w:r w:rsidR="00F74C81" w:rsidRPr="00EC230E">
        <w:rPr>
          <w:rStyle w:val="libArabicChar"/>
          <w:rFonts w:hint="cs"/>
          <w:rtl/>
        </w:rPr>
        <w:t>ه</w:t>
      </w:r>
      <w:r w:rsidRPr="009870FE">
        <w:rPr>
          <w:rStyle w:val="libArabicChar"/>
          <w:rFonts w:hint="cs"/>
          <w:rtl/>
        </w:rPr>
        <w:t>ألا</w:t>
      </w:r>
      <w:r w:rsidRPr="009870FE">
        <w:rPr>
          <w:rStyle w:val="libArabicChar"/>
          <w:rtl/>
        </w:rPr>
        <w:t xml:space="preserve"> </w:t>
      </w:r>
      <w:r w:rsidRPr="009870FE">
        <w:rPr>
          <w:rStyle w:val="libArabicChar"/>
          <w:rFonts w:hint="cs"/>
          <w:rtl/>
        </w:rPr>
        <w:t>ان</w:t>
      </w:r>
      <w:r w:rsidRPr="009870FE">
        <w:rPr>
          <w:rStyle w:val="libArabicChar"/>
          <w:rtl/>
        </w:rPr>
        <w:t xml:space="preserve"> </w:t>
      </w:r>
      <w:r w:rsidRPr="009870FE">
        <w:rPr>
          <w:rStyle w:val="libArabicChar"/>
          <w:rFonts w:hint="cs"/>
          <w:rtl/>
        </w:rPr>
        <w:t>ثمودا</w:t>
      </w:r>
      <w:r w:rsidRPr="009870FE">
        <w:rPr>
          <w:rStyle w:val="libArabicChar"/>
          <w:rtl/>
        </w:rPr>
        <w:t xml:space="preserve"> </w:t>
      </w:r>
      <w:r w:rsidRPr="009870FE">
        <w:rPr>
          <w:rStyle w:val="libArabicChar"/>
          <w:rFonts w:hint="cs"/>
          <w:rtl/>
        </w:rPr>
        <w:t>كفروا</w:t>
      </w:r>
      <w:r w:rsidRPr="009870FE">
        <w:rPr>
          <w:rStyle w:val="libArabicChar"/>
          <w:rtl/>
        </w:rPr>
        <w:t xml:space="preserve"> </w:t>
      </w:r>
      <w:r w:rsidRPr="009870FE">
        <w:rPr>
          <w:rStyle w:val="libArabicChar"/>
          <w:rFonts w:hint="cs"/>
          <w:rtl/>
        </w:rPr>
        <w:t>ربّ</w:t>
      </w:r>
      <w:r w:rsidR="00F74C81" w:rsidRPr="00EC230E">
        <w:rPr>
          <w:rStyle w:val="libArabicChar"/>
          <w:rFonts w:hint="cs"/>
          <w:rtl/>
        </w:rPr>
        <w:t>ه</w:t>
      </w:r>
      <w:r w:rsidRPr="009870FE">
        <w:rPr>
          <w:rStyle w:val="libArabicChar"/>
          <w:rtl/>
        </w:rPr>
        <w:t>م</w:t>
      </w:r>
    </w:p>
    <w:p w:rsidR="007D01F0" w:rsidRDefault="007D01F0" w:rsidP="00DC3E3F">
      <w:pPr>
        <w:pStyle w:val="libNormal"/>
        <w:rPr>
          <w:rtl/>
        </w:rPr>
      </w:pPr>
      <w:r>
        <w:rPr>
          <w:rtl/>
        </w:rPr>
        <w:t>4_ قوم ثمود، خداوند متعال كى نافرمانى كى وجہ سے ہلاكت اور رحمت الہى سے دورى كے اہل قرار پائي_</w:t>
      </w:r>
      <w:r w:rsidRPr="009870FE">
        <w:rPr>
          <w:rStyle w:val="libArabicChar"/>
          <w:rtl/>
        </w:rPr>
        <w:t>الا بُعداً لثمود</w:t>
      </w:r>
    </w:p>
    <w:p w:rsidR="007D01F0" w:rsidRDefault="007D01F0" w:rsidP="00DC3E3F">
      <w:pPr>
        <w:pStyle w:val="libNormal"/>
        <w:rPr>
          <w:rtl/>
        </w:rPr>
      </w:pPr>
      <w:r>
        <w:rPr>
          <w:rtl/>
        </w:rPr>
        <w:t>(بُعداً) كا لفظ آيت نمبر (60) مي</w:t>
      </w:r>
      <w:r w:rsidR="005619DD">
        <w:rPr>
          <w:rtl/>
        </w:rPr>
        <w:t xml:space="preserve">ں </w:t>
      </w:r>
      <w:r>
        <w:rPr>
          <w:rtl/>
        </w:rPr>
        <w:t>ہے اور اسكى تفسير شمارہ 5 مي</w:t>
      </w:r>
      <w:r w:rsidR="005619DD">
        <w:rPr>
          <w:rtl/>
        </w:rPr>
        <w:t xml:space="preserve">ں </w:t>
      </w:r>
      <w:r>
        <w:rPr>
          <w:rtl/>
        </w:rPr>
        <w:t>لائي گئي ہے_</w:t>
      </w:r>
    </w:p>
    <w:p w:rsidR="007D01F0" w:rsidRDefault="007D01F0" w:rsidP="00DC3E3F">
      <w:pPr>
        <w:pStyle w:val="libNormal"/>
        <w:rPr>
          <w:rtl/>
        </w:rPr>
      </w:pPr>
      <w:r>
        <w:rPr>
          <w:rtl/>
        </w:rPr>
        <w:t>ربوبيت الہى :</w:t>
      </w:r>
    </w:p>
    <w:p w:rsidR="009870FE" w:rsidRDefault="002C39E3" w:rsidP="007F146C">
      <w:pPr>
        <w:pStyle w:val="libPoemTini"/>
        <w:rPr>
          <w:rtl/>
        </w:rPr>
      </w:pPr>
      <w:r>
        <w:rPr>
          <w:rtl/>
        </w:rPr>
        <w:br w:type="page"/>
      </w:r>
    </w:p>
    <w:p w:rsidR="007D01F0" w:rsidRDefault="007D01F0" w:rsidP="00DC3E3F">
      <w:pPr>
        <w:pStyle w:val="libNormal"/>
        <w:rPr>
          <w:rtl/>
        </w:rPr>
      </w:pPr>
      <w:r>
        <w:rPr>
          <w:rtl/>
        </w:rPr>
        <w:lastRenderedPageBreak/>
        <w:t>ربوبيت الہى كو جھٹلانے والے 2</w:t>
      </w:r>
    </w:p>
    <w:p w:rsidR="007D01F0" w:rsidRDefault="007D01F0" w:rsidP="00DC3E3F">
      <w:pPr>
        <w:pStyle w:val="libNormal"/>
        <w:rPr>
          <w:rtl/>
        </w:rPr>
      </w:pPr>
      <w:r>
        <w:rPr>
          <w:rtl/>
        </w:rPr>
        <w:t>رحمت :رحمت الہى سے محروم 4</w:t>
      </w:r>
    </w:p>
    <w:p w:rsidR="007D01F0" w:rsidRDefault="007D01F0" w:rsidP="00DC3E3F">
      <w:pPr>
        <w:pStyle w:val="libNormal"/>
        <w:rPr>
          <w:rtl/>
        </w:rPr>
      </w:pPr>
      <w:r>
        <w:rPr>
          <w:rtl/>
        </w:rPr>
        <w:t>عذاب :عذاب كے اسباب3</w:t>
      </w:r>
    </w:p>
    <w:p w:rsidR="007D01F0" w:rsidRDefault="007D01F0" w:rsidP="00DC3E3F">
      <w:pPr>
        <w:pStyle w:val="libNormal"/>
        <w:rPr>
          <w:rtl/>
        </w:rPr>
      </w:pPr>
      <w:r>
        <w:rPr>
          <w:rtl/>
        </w:rPr>
        <w:t>قوم ثمود :قوم ثمود پر عذاب كے آثار 1;قوم ثمود پر عذاب كے اسباب 3;قوم ثمود كا كفر 2;قوم ثمود كا گناہ 2، 3، 4;قوم ثمود كى تاريخ 1، 4 ;قوم ثمود كى سرزمين كى نابودى 1;قوم ثمود كى محروميت كے اسباب 4; قوم ثمود كى ہلاكت 1;قوم ثمود كى ہلاكت كے اسباب 4</w:t>
      </w:r>
    </w:p>
    <w:p w:rsidR="007D01F0" w:rsidRDefault="007D01F0" w:rsidP="00DC3E3F">
      <w:pPr>
        <w:pStyle w:val="libNormal"/>
        <w:rPr>
          <w:rtl/>
        </w:rPr>
      </w:pPr>
      <w:r>
        <w:rPr>
          <w:rtl/>
        </w:rPr>
        <w:t>نافرمانى :خدا كى نافرمانى 2;خدا كى نافرمانى كے آثار 3، 4</w:t>
      </w:r>
    </w:p>
    <w:p w:rsidR="007D01F0" w:rsidRDefault="007D01F0" w:rsidP="00DC3E3F">
      <w:pPr>
        <w:pStyle w:val="libNormal"/>
        <w:rPr>
          <w:rtl/>
        </w:rPr>
      </w:pPr>
      <w:r>
        <w:rPr>
          <w:rtl/>
        </w:rPr>
        <w:t>نافرمان لوگ : 2</w:t>
      </w:r>
    </w:p>
    <w:p w:rsidR="007D01F0" w:rsidRDefault="009870FE" w:rsidP="00DC3E3F">
      <w:pPr>
        <w:pStyle w:val="Heading2Center"/>
        <w:rPr>
          <w:rtl/>
        </w:rPr>
      </w:pPr>
      <w:bookmarkStart w:id="69" w:name="_Toc27219866"/>
      <w:r>
        <w:rPr>
          <w:rFonts w:hint="cs"/>
          <w:rtl/>
        </w:rPr>
        <w:t>آیت 69</w:t>
      </w:r>
      <w:bookmarkEnd w:id="69"/>
    </w:p>
    <w:p w:rsidR="007D01F0" w:rsidRDefault="00DC3E3F" w:rsidP="00DC3E3F">
      <w:pPr>
        <w:pStyle w:val="libNormal"/>
        <w:rPr>
          <w:rtl/>
        </w:rPr>
      </w:pPr>
      <w:r>
        <w:rPr>
          <w:rStyle w:val="libAieChar"/>
          <w:rtl/>
        </w:rPr>
        <w:t xml:space="preserve"> </w:t>
      </w:r>
      <w:r w:rsidRPr="00DC3E3F">
        <w:rPr>
          <w:rStyle w:val="libAlaemChar"/>
          <w:rtl/>
        </w:rPr>
        <w:t>(</w:t>
      </w:r>
      <w:r w:rsidRPr="009870FE">
        <w:rPr>
          <w:rStyle w:val="libAieChar"/>
          <w:rtl/>
        </w:rPr>
        <w:t>وَلَقَدْ جَاءتْ رُسُلُنَا إِبْرَاهِيمَ بِالْبُـشْرَى قَالُواْ سَلاَماً قَالَ سَلاَمٌ فَمَا لَبِثَ أَن جَاء بِعِجْلٍ حَنِيذٍ</w:t>
      </w:r>
      <w:r w:rsidRPr="00DC3E3F">
        <w:rPr>
          <w:rStyle w:val="libAlaemChar"/>
          <w:rtl/>
        </w:rPr>
        <w:t>)</w:t>
      </w:r>
      <w:r w:rsidR="007D01F0">
        <w:rPr>
          <w:rtl/>
        </w:rPr>
        <w:t xml:space="preserve"> </w:t>
      </w:r>
    </w:p>
    <w:p w:rsidR="007D01F0" w:rsidRDefault="007D01F0" w:rsidP="00DC3E3F">
      <w:pPr>
        <w:pStyle w:val="libNormal"/>
        <w:rPr>
          <w:rtl/>
        </w:rPr>
      </w:pPr>
      <w:r>
        <w:rPr>
          <w:rtl/>
        </w:rPr>
        <w:t>اور ابراہيم كے پاس ہمارے نمائندے بشارت لے كر آئے اور آكر سلام كيا تو ابراہيم نے بھى سلام كيا اور تھوڑى دير نہ گذرى تھى كہ بھنا ہوا بچھڑالے آئے (69)</w:t>
      </w:r>
    </w:p>
    <w:p w:rsidR="007D01F0" w:rsidRDefault="007D01F0" w:rsidP="00DC3E3F">
      <w:pPr>
        <w:pStyle w:val="libNormal"/>
        <w:rPr>
          <w:rtl/>
        </w:rPr>
      </w:pPr>
      <w:r>
        <w:rPr>
          <w:rtl/>
        </w:rPr>
        <w:t>1_ خداوند متعال نے كچھ فرشتو</w:t>
      </w:r>
      <w:r w:rsidR="005619DD">
        <w:rPr>
          <w:rtl/>
        </w:rPr>
        <w:t xml:space="preserve">ں </w:t>
      </w:r>
      <w:r>
        <w:rPr>
          <w:rtl/>
        </w:rPr>
        <w:t>كو حضرت ابراہيم</w:t>
      </w:r>
      <w:r w:rsidR="000D7666" w:rsidRPr="000D7666">
        <w:rPr>
          <w:rStyle w:val="libAlaemChar"/>
          <w:rtl/>
        </w:rPr>
        <w:t xml:space="preserve"> عليه‌السلام </w:t>
      </w:r>
      <w:r>
        <w:rPr>
          <w:rtl/>
        </w:rPr>
        <w:t>كو خوشخبرى دينے كے ليے ان كى طرف بھيجا_</w:t>
      </w:r>
    </w:p>
    <w:p w:rsidR="007D01F0" w:rsidRDefault="007D01F0" w:rsidP="00DC3E3F">
      <w:pPr>
        <w:pStyle w:val="libArabic"/>
        <w:rPr>
          <w:rtl/>
        </w:rPr>
      </w:pPr>
      <w:r>
        <w:rPr>
          <w:rtl/>
        </w:rPr>
        <w:t>و لقد جاءت رسلنا ابرا</w:t>
      </w:r>
      <w:r w:rsidR="00F74C81" w:rsidRPr="008C36F4">
        <w:rPr>
          <w:rFonts w:hint="cs"/>
          <w:rtl/>
        </w:rPr>
        <w:t>ه</w:t>
      </w:r>
      <w:r>
        <w:rPr>
          <w:rFonts w:hint="cs"/>
          <w:rtl/>
        </w:rPr>
        <w:t>يم</w:t>
      </w:r>
      <w:r>
        <w:rPr>
          <w:rtl/>
        </w:rPr>
        <w:t xml:space="preserve"> </w:t>
      </w:r>
      <w:r>
        <w:rPr>
          <w:rFonts w:hint="cs"/>
          <w:rtl/>
        </w:rPr>
        <w:t>بالبشرى</w:t>
      </w:r>
    </w:p>
    <w:p w:rsidR="007D01F0" w:rsidRDefault="007D01F0" w:rsidP="00DC3E3F">
      <w:pPr>
        <w:pStyle w:val="libNormal"/>
        <w:rPr>
          <w:rtl/>
        </w:rPr>
      </w:pPr>
      <w:r>
        <w:rPr>
          <w:rtl/>
        </w:rPr>
        <w:t>آيت نمبر 70 سے معلوم ہوتا ہے كہ آنے والے لوگ فرشتے تھے اور وہ بشارت و خوشخبري، حضرت اسحاق</w:t>
      </w:r>
      <w:r w:rsidR="000D7666" w:rsidRPr="000D7666">
        <w:rPr>
          <w:rStyle w:val="libAlaemChar"/>
          <w:rtl/>
        </w:rPr>
        <w:t xml:space="preserve"> عليه‌السلام </w:t>
      </w:r>
      <w:r>
        <w:rPr>
          <w:rtl/>
        </w:rPr>
        <w:t>و يعقوب</w:t>
      </w:r>
      <w:r w:rsidR="000D7666" w:rsidRPr="000D7666">
        <w:rPr>
          <w:rStyle w:val="libAlaemChar"/>
          <w:rtl/>
        </w:rPr>
        <w:t xml:space="preserve"> عليه‌السلام </w:t>
      </w:r>
      <w:r>
        <w:rPr>
          <w:rtl/>
        </w:rPr>
        <w:t>كى ولادت تھى جو آيت نمبر 71كے قرينہ سے معلوم ہوتى ہے _</w:t>
      </w:r>
    </w:p>
    <w:p w:rsidR="007D01F0" w:rsidRDefault="007D01F0" w:rsidP="00DC3E3F">
      <w:pPr>
        <w:pStyle w:val="libNormal"/>
        <w:rPr>
          <w:rtl/>
        </w:rPr>
      </w:pPr>
      <w:r>
        <w:rPr>
          <w:rtl/>
        </w:rPr>
        <w:t>2_ فرشتے،الہى نمائندے اور خداوند متعال اور اس كے پيغمبرو</w:t>
      </w:r>
      <w:r w:rsidR="005619DD">
        <w:rPr>
          <w:rtl/>
        </w:rPr>
        <w:t xml:space="preserve">ں </w:t>
      </w:r>
      <w:r>
        <w:rPr>
          <w:rtl/>
        </w:rPr>
        <w:t>كے درميان رابطے كا ذريعہ تھے_</w:t>
      </w:r>
    </w:p>
    <w:p w:rsidR="007D01F0" w:rsidRDefault="007D01F0" w:rsidP="00DC3E3F">
      <w:pPr>
        <w:pStyle w:val="libArabic"/>
        <w:rPr>
          <w:rtl/>
        </w:rPr>
      </w:pPr>
      <w:r>
        <w:rPr>
          <w:rtl/>
        </w:rPr>
        <w:t>و لقد جاءت رسلنا ابرا</w:t>
      </w:r>
      <w:r w:rsidR="00F74C81" w:rsidRPr="008C36F4">
        <w:rPr>
          <w:rFonts w:hint="cs"/>
          <w:rtl/>
        </w:rPr>
        <w:t>ه</w:t>
      </w:r>
      <w:r>
        <w:rPr>
          <w:rFonts w:hint="cs"/>
          <w:rtl/>
        </w:rPr>
        <w:t>يم</w:t>
      </w:r>
      <w:r>
        <w:rPr>
          <w:rtl/>
        </w:rPr>
        <w:t xml:space="preserve"> </w:t>
      </w:r>
      <w:r>
        <w:rPr>
          <w:rFonts w:hint="cs"/>
          <w:rtl/>
        </w:rPr>
        <w:t>بالبشرى</w:t>
      </w:r>
    </w:p>
    <w:p w:rsidR="007D01F0" w:rsidRDefault="007D01F0" w:rsidP="00DC3E3F">
      <w:pPr>
        <w:pStyle w:val="libNormal"/>
        <w:rPr>
          <w:rtl/>
        </w:rPr>
      </w:pPr>
      <w:r>
        <w:rPr>
          <w:rtl/>
        </w:rPr>
        <w:t>3_ خوشخبرى لانے والے فرشتے جب حضرت ابراہيم</w:t>
      </w:r>
      <w:r w:rsidR="000D7666" w:rsidRPr="000D7666">
        <w:rPr>
          <w:rStyle w:val="libAlaemChar"/>
          <w:rtl/>
        </w:rPr>
        <w:t xml:space="preserve"> عليه‌السلام </w:t>
      </w:r>
      <w:r>
        <w:rPr>
          <w:rtl/>
        </w:rPr>
        <w:t>كى خدمت مي</w:t>
      </w:r>
      <w:r w:rsidR="005619DD">
        <w:rPr>
          <w:rtl/>
        </w:rPr>
        <w:t xml:space="preserve">ں </w:t>
      </w:r>
      <w:r>
        <w:rPr>
          <w:rtl/>
        </w:rPr>
        <w:t>حاضر ہوئے تو پہلے سلام عرض كيا_</w:t>
      </w:r>
    </w:p>
    <w:p w:rsidR="009870FE" w:rsidRDefault="009870FE" w:rsidP="00DC3E3F">
      <w:pPr>
        <w:pStyle w:val="libArabic"/>
        <w:rPr>
          <w:rtl/>
        </w:rPr>
      </w:pPr>
      <w:r>
        <w:rPr>
          <w:rtl/>
        </w:rPr>
        <w:t>قالوا سلام</w:t>
      </w:r>
    </w:p>
    <w:p w:rsidR="009870FE" w:rsidRDefault="009870FE" w:rsidP="00DC3E3F">
      <w:pPr>
        <w:pStyle w:val="libNormal"/>
        <w:rPr>
          <w:rtl/>
        </w:rPr>
      </w:pPr>
      <w:r>
        <w:rPr>
          <w:rtl/>
        </w:rPr>
        <w:t>4_ حضرت ابراہيم</w:t>
      </w:r>
      <w:r w:rsidR="000D7666" w:rsidRPr="000D7666">
        <w:rPr>
          <w:rStyle w:val="libAlaemChar"/>
          <w:rtl/>
        </w:rPr>
        <w:t xml:space="preserve"> عليه‌السلام </w:t>
      </w:r>
      <w:r>
        <w:rPr>
          <w:rtl/>
        </w:rPr>
        <w:t>نے فرشتوں كے سلام كا جواب ديا اور ان كے ليے غذا كو آمادہ كرنے كے ليے وہاں سے باہر تشريف لے گئے_</w:t>
      </w:r>
      <w:r w:rsidRPr="009870FE">
        <w:rPr>
          <w:rStyle w:val="libArabicChar"/>
          <w:rtl/>
        </w:rPr>
        <w:t>قال سلام فما لبث ان جاء بعجل حنيذ</w:t>
      </w:r>
    </w:p>
    <w:p w:rsidR="009870FE" w:rsidRDefault="002C39E3" w:rsidP="007F146C">
      <w:pPr>
        <w:pStyle w:val="libPoemTini"/>
        <w:rPr>
          <w:rtl/>
        </w:rPr>
      </w:pPr>
      <w:r>
        <w:rPr>
          <w:rtl/>
        </w:rPr>
        <w:br w:type="page"/>
      </w:r>
    </w:p>
    <w:p w:rsidR="007D01F0" w:rsidRDefault="007D01F0" w:rsidP="00DC3E3F">
      <w:pPr>
        <w:pStyle w:val="libNormal"/>
        <w:rPr>
          <w:rtl/>
        </w:rPr>
      </w:pPr>
      <w:r>
        <w:rPr>
          <w:rtl/>
        </w:rPr>
        <w:lastRenderedPageBreak/>
        <w:t>5_ انسانو</w:t>
      </w:r>
      <w:r w:rsidR="005619DD">
        <w:rPr>
          <w:rtl/>
        </w:rPr>
        <w:t xml:space="preserve">ں </w:t>
      </w:r>
      <w:r>
        <w:rPr>
          <w:rtl/>
        </w:rPr>
        <w:t>كے آداب معاشرت مي</w:t>
      </w:r>
      <w:r w:rsidR="005619DD">
        <w:rPr>
          <w:rtl/>
        </w:rPr>
        <w:t xml:space="preserve">ں </w:t>
      </w:r>
      <w:r>
        <w:rPr>
          <w:rtl/>
        </w:rPr>
        <w:t>ہے كہ جب ايك دوسرے كے پاس جاتے ہي</w:t>
      </w:r>
      <w:r w:rsidR="005619DD">
        <w:rPr>
          <w:rtl/>
        </w:rPr>
        <w:t xml:space="preserve">ں </w:t>
      </w:r>
      <w:r>
        <w:rPr>
          <w:rtl/>
        </w:rPr>
        <w:t>تو سلام عرض كرتے ہي</w:t>
      </w:r>
      <w:r w:rsidR="005619DD">
        <w:rPr>
          <w:rtl/>
        </w:rPr>
        <w:t xml:space="preserve">ں </w:t>
      </w:r>
      <w:r>
        <w:rPr>
          <w:rtl/>
        </w:rPr>
        <w:t>_</w:t>
      </w:r>
    </w:p>
    <w:p w:rsidR="007D01F0" w:rsidRDefault="007D01F0" w:rsidP="00DC3E3F">
      <w:pPr>
        <w:pStyle w:val="libArabic"/>
        <w:rPr>
          <w:rtl/>
        </w:rPr>
      </w:pPr>
      <w:r>
        <w:rPr>
          <w:rtl/>
        </w:rPr>
        <w:t>و لقد جاء ت رسلنا ابرا</w:t>
      </w:r>
      <w:r w:rsidR="00F74C81" w:rsidRPr="008C36F4">
        <w:rPr>
          <w:rFonts w:hint="cs"/>
          <w:rtl/>
        </w:rPr>
        <w:t>ه</w:t>
      </w:r>
      <w:r>
        <w:rPr>
          <w:rFonts w:hint="cs"/>
          <w:rtl/>
        </w:rPr>
        <w:t>يم</w:t>
      </w:r>
      <w:r>
        <w:rPr>
          <w:rtl/>
        </w:rPr>
        <w:t xml:space="preserve"> </w:t>
      </w:r>
      <w:r>
        <w:rPr>
          <w:rFonts w:hint="cs"/>
          <w:rtl/>
        </w:rPr>
        <w:t>بالبشرى</w:t>
      </w:r>
      <w:r>
        <w:rPr>
          <w:rtl/>
        </w:rPr>
        <w:t xml:space="preserve"> </w:t>
      </w:r>
      <w:r>
        <w:rPr>
          <w:rFonts w:hint="cs"/>
          <w:rtl/>
        </w:rPr>
        <w:t>قالوا</w:t>
      </w:r>
      <w:r>
        <w:rPr>
          <w:rtl/>
        </w:rPr>
        <w:t xml:space="preserve"> </w:t>
      </w:r>
      <w:r>
        <w:rPr>
          <w:rFonts w:hint="cs"/>
          <w:rtl/>
        </w:rPr>
        <w:t>سلام</w:t>
      </w:r>
    </w:p>
    <w:p w:rsidR="007D01F0" w:rsidRDefault="007D01F0" w:rsidP="00DC3E3F">
      <w:pPr>
        <w:pStyle w:val="libNormal"/>
        <w:rPr>
          <w:rtl/>
        </w:rPr>
      </w:pPr>
      <w:r>
        <w:rPr>
          <w:rtl/>
        </w:rPr>
        <w:t>6_ سلام كا جواب، سلام سے بہتر انداز مي</w:t>
      </w:r>
      <w:r w:rsidR="005619DD">
        <w:rPr>
          <w:rtl/>
        </w:rPr>
        <w:t xml:space="preserve">ں </w:t>
      </w:r>
      <w:r>
        <w:rPr>
          <w:rtl/>
        </w:rPr>
        <w:t>دينا اچھا كام اور انبياء</w:t>
      </w:r>
      <w:r w:rsidR="000D7666" w:rsidRPr="000D7666">
        <w:rPr>
          <w:rStyle w:val="libAlaemChar"/>
          <w:rtl/>
        </w:rPr>
        <w:t xml:space="preserve"> عليه‌السلام </w:t>
      </w:r>
      <w:r>
        <w:rPr>
          <w:rtl/>
        </w:rPr>
        <w:t>كى سنت ہے_</w:t>
      </w:r>
      <w:r w:rsidRPr="009870FE">
        <w:rPr>
          <w:rStyle w:val="libArabicChar"/>
          <w:rtl/>
        </w:rPr>
        <w:t>قالوا سلاماً قال سلامٌ</w:t>
      </w:r>
    </w:p>
    <w:p w:rsidR="007D01F0" w:rsidRDefault="007D01F0" w:rsidP="00DC3E3F">
      <w:pPr>
        <w:pStyle w:val="libNormal"/>
        <w:rPr>
          <w:rtl/>
        </w:rPr>
      </w:pPr>
      <w:r>
        <w:rPr>
          <w:rtl/>
        </w:rPr>
        <w:t>(سلاماً) كا لفظ ايك فعل مقدر (نسلّم) كا مفعول ہے اور كلمہ (سلامٌ) مبتداء اور اسكى خبر (عليكم ) محذوف ہے پس فرشتو</w:t>
      </w:r>
      <w:r w:rsidR="005619DD">
        <w:rPr>
          <w:rtl/>
        </w:rPr>
        <w:t xml:space="preserve">ں </w:t>
      </w:r>
      <w:r>
        <w:rPr>
          <w:rtl/>
        </w:rPr>
        <w:t>نے حضرت ابراہيم</w:t>
      </w:r>
      <w:r w:rsidR="000D7666" w:rsidRPr="000D7666">
        <w:rPr>
          <w:rStyle w:val="libAlaemChar"/>
          <w:rtl/>
        </w:rPr>
        <w:t xml:space="preserve"> عليه‌السلام </w:t>
      </w:r>
      <w:r>
        <w:rPr>
          <w:rtl/>
        </w:rPr>
        <w:t>پر جملہ فعليہ (نسلّم سلاماً) كے ذريعے سلام كيا اور حضرت ابراہيم</w:t>
      </w:r>
      <w:r w:rsidR="000D7666" w:rsidRPr="000D7666">
        <w:rPr>
          <w:rStyle w:val="libAlaemChar"/>
          <w:rtl/>
        </w:rPr>
        <w:t xml:space="preserve"> عليه‌السلام </w:t>
      </w:r>
      <w:r>
        <w:rPr>
          <w:rtl/>
        </w:rPr>
        <w:t>نے جملہ اسميہ (سلام عليكم ) كے ذريعے سلام كيا جودوام اور ثبوت پر دلالت كرتا ہے اسى وجہ سے حضرت ابراہيم</w:t>
      </w:r>
      <w:r w:rsidR="000D7666" w:rsidRPr="000D7666">
        <w:rPr>
          <w:rStyle w:val="libAlaemChar"/>
          <w:rtl/>
        </w:rPr>
        <w:t xml:space="preserve"> عليه‌السلام </w:t>
      </w:r>
      <w:r>
        <w:rPr>
          <w:rtl/>
        </w:rPr>
        <w:t>كا جواب، فرشتو</w:t>
      </w:r>
      <w:r w:rsidR="005619DD">
        <w:rPr>
          <w:rtl/>
        </w:rPr>
        <w:t xml:space="preserve">ں </w:t>
      </w:r>
      <w:r>
        <w:rPr>
          <w:rtl/>
        </w:rPr>
        <w:t>كے سلام سے بہتر تھا_</w:t>
      </w:r>
    </w:p>
    <w:p w:rsidR="007D01F0" w:rsidRDefault="007D01F0" w:rsidP="00DC3E3F">
      <w:pPr>
        <w:pStyle w:val="libNormal"/>
        <w:rPr>
          <w:rtl/>
        </w:rPr>
      </w:pPr>
      <w:r>
        <w:rPr>
          <w:rtl/>
        </w:rPr>
        <w:t>7_ خوشخبرى كا پيغام لانے والے فرشتے، حضرت ابراہيم</w:t>
      </w:r>
      <w:r w:rsidR="000D7666" w:rsidRPr="000D7666">
        <w:rPr>
          <w:rStyle w:val="libAlaemChar"/>
          <w:rtl/>
        </w:rPr>
        <w:t xml:space="preserve"> عليه‌السلام </w:t>
      </w:r>
      <w:r>
        <w:rPr>
          <w:rtl/>
        </w:rPr>
        <w:t>كے پاس انسانو</w:t>
      </w:r>
      <w:r w:rsidR="005619DD">
        <w:rPr>
          <w:rtl/>
        </w:rPr>
        <w:t xml:space="preserve">ں </w:t>
      </w:r>
      <w:r>
        <w:rPr>
          <w:rtl/>
        </w:rPr>
        <w:t>كى شكل مي</w:t>
      </w:r>
      <w:r w:rsidR="005619DD">
        <w:rPr>
          <w:rtl/>
        </w:rPr>
        <w:t xml:space="preserve">ں </w:t>
      </w:r>
      <w:r>
        <w:rPr>
          <w:rtl/>
        </w:rPr>
        <w:t>تشريف لائے_</w:t>
      </w:r>
    </w:p>
    <w:p w:rsidR="007D01F0" w:rsidRDefault="007D01F0" w:rsidP="00DC3E3F">
      <w:pPr>
        <w:pStyle w:val="libArabic"/>
        <w:rPr>
          <w:rtl/>
        </w:rPr>
      </w:pPr>
      <w:r>
        <w:rPr>
          <w:rtl/>
        </w:rPr>
        <w:t>قالوا سلاماً قال سلامٌ فما لبث ان جاء بعجل حنيذ</w:t>
      </w:r>
    </w:p>
    <w:p w:rsidR="007D01F0" w:rsidRDefault="007D01F0" w:rsidP="00DC3E3F">
      <w:pPr>
        <w:pStyle w:val="libNormal"/>
        <w:rPr>
          <w:rtl/>
        </w:rPr>
      </w:pPr>
      <w:r>
        <w:rPr>
          <w:rtl/>
        </w:rPr>
        <w:t>حضرت ابراہيم(ع) نے فرشتو</w:t>
      </w:r>
      <w:r w:rsidR="005619DD">
        <w:rPr>
          <w:rtl/>
        </w:rPr>
        <w:t xml:space="preserve">ں </w:t>
      </w:r>
      <w:r>
        <w:rPr>
          <w:rtl/>
        </w:rPr>
        <w:t>كے ليے انسانو</w:t>
      </w:r>
      <w:r w:rsidR="005619DD">
        <w:rPr>
          <w:rtl/>
        </w:rPr>
        <w:t xml:space="preserve">ں </w:t>
      </w:r>
      <w:r>
        <w:rPr>
          <w:rtl/>
        </w:rPr>
        <w:t>كى غذا كوپيش كيا اس سے معلوم ہوتا ہے كہ حضرت</w:t>
      </w:r>
      <w:r w:rsidR="000D7666" w:rsidRPr="000D7666">
        <w:rPr>
          <w:rStyle w:val="libAlaemChar"/>
          <w:rtl/>
        </w:rPr>
        <w:t xml:space="preserve"> عليه‌السلام </w:t>
      </w:r>
      <w:r>
        <w:rPr>
          <w:rtl/>
        </w:rPr>
        <w:t>نے فرشتو</w:t>
      </w:r>
      <w:r w:rsidR="005619DD">
        <w:rPr>
          <w:rtl/>
        </w:rPr>
        <w:t xml:space="preserve">ں </w:t>
      </w:r>
      <w:r>
        <w:rPr>
          <w:rtl/>
        </w:rPr>
        <w:t>كو انسانى شكل و صورت مي</w:t>
      </w:r>
      <w:r w:rsidR="005619DD">
        <w:rPr>
          <w:rtl/>
        </w:rPr>
        <w:t xml:space="preserve">ں </w:t>
      </w:r>
      <w:r>
        <w:rPr>
          <w:rtl/>
        </w:rPr>
        <w:t>ديكھا اوران كى حقيقت كو نہ سمجھ پائے_</w:t>
      </w:r>
    </w:p>
    <w:p w:rsidR="007D01F0" w:rsidRDefault="007D01F0" w:rsidP="00DC3E3F">
      <w:pPr>
        <w:pStyle w:val="libNormal"/>
        <w:rPr>
          <w:rtl/>
        </w:rPr>
      </w:pPr>
      <w:r>
        <w:rPr>
          <w:rtl/>
        </w:rPr>
        <w:t>8_ حضرت ابراہيم(ع) نے خوشخبرى لانے والے فرشتو</w:t>
      </w:r>
      <w:r w:rsidR="005619DD">
        <w:rPr>
          <w:rtl/>
        </w:rPr>
        <w:t xml:space="preserve">ں </w:t>
      </w:r>
      <w:r>
        <w:rPr>
          <w:rtl/>
        </w:rPr>
        <w:t>كے ليے تھوڑى ہى دير مي</w:t>
      </w:r>
      <w:r w:rsidR="005619DD">
        <w:rPr>
          <w:rtl/>
        </w:rPr>
        <w:t xml:space="preserve">ں </w:t>
      </w:r>
      <w:r>
        <w:rPr>
          <w:rtl/>
        </w:rPr>
        <w:t>گوسالہ كو بريان كر كے ان كے ليے حاضر كيا_</w:t>
      </w:r>
      <w:r w:rsidRPr="009870FE">
        <w:rPr>
          <w:rStyle w:val="libArabicChar"/>
          <w:rtl/>
        </w:rPr>
        <w:t>فما لبث ان جاء بعجل حنيذ</w:t>
      </w:r>
    </w:p>
    <w:p w:rsidR="007D01F0" w:rsidRDefault="007D01F0" w:rsidP="00DC3E3F">
      <w:pPr>
        <w:pStyle w:val="libNormal"/>
        <w:rPr>
          <w:rtl/>
        </w:rPr>
      </w:pPr>
      <w:r>
        <w:rPr>
          <w:rtl/>
        </w:rPr>
        <w:t>(لبذث ) فعل مي</w:t>
      </w:r>
      <w:r w:rsidR="005619DD">
        <w:rPr>
          <w:rtl/>
        </w:rPr>
        <w:t xml:space="preserve">ں </w:t>
      </w:r>
      <w:r>
        <w:rPr>
          <w:rtl/>
        </w:rPr>
        <w:t>جو ضمير ہے وہ حضرت ابراہيم</w:t>
      </w:r>
      <w:r w:rsidR="000D7666" w:rsidRPr="000D7666">
        <w:rPr>
          <w:rStyle w:val="libAlaemChar"/>
          <w:rtl/>
        </w:rPr>
        <w:t xml:space="preserve"> عليه‌السلام </w:t>
      </w:r>
      <w:r>
        <w:rPr>
          <w:rtl/>
        </w:rPr>
        <w:t>كى طرف لوٹتى ہے اور (ان جاء ) كا جملہ لفظ (في) كے مقدر ماننے سے (لبث ) كے متعلق ہے (عجل) اس نر گوسالہ كو كہتے ہي</w:t>
      </w:r>
      <w:r w:rsidR="005619DD">
        <w:rPr>
          <w:rtl/>
        </w:rPr>
        <w:t xml:space="preserve">ں </w:t>
      </w:r>
      <w:r>
        <w:rPr>
          <w:rtl/>
        </w:rPr>
        <w:t>جو ايك ماہ سے زيادہ كا نہ ہو (حذنيذ) بريان كرنے كے معنى مي</w:t>
      </w:r>
      <w:r w:rsidR="005619DD">
        <w:rPr>
          <w:rtl/>
        </w:rPr>
        <w:t xml:space="preserve">ں </w:t>
      </w:r>
      <w:r>
        <w:rPr>
          <w:rtl/>
        </w:rPr>
        <w:t>آتا ہے تو اس صورت مي</w:t>
      </w:r>
      <w:r w:rsidR="005619DD">
        <w:rPr>
          <w:rtl/>
        </w:rPr>
        <w:t xml:space="preserve">ں </w:t>
      </w:r>
      <w:r>
        <w:rPr>
          <w:rtl/>
        </w:rPr>
        <w:t>معنى يو</w:t>
      </w:r>
      <w:r w:rsidR="005619DD">
        <w:rPr>
          <w:rtl/>
        </w:rPr>
        <w:t xml:space="preserve">ں </w:t>
      </w:r>
      <w:r>
        <w:rPr>
          <w:rtl/>
        </w:rPr>
        <w:t>ہوگا (فما لبث ...) يعنى حضرت ابراہيم</w:t>
      </w:r>
      <w:r w:rsidR="000D7666" w:rsidRPr="000D7666">
        <w:rPr>
          <w:rStyle w:val="libAlaemChar"/>
          <w:rtl/>
        </w:rPr>
        <w:t xml:space="preserve"> عليه‌السلام </w:t>
      </w:r>
      <w:r>
        <w:rPr>
          <w:rtl/>
        </w:rPr>
        <w:t>نے بريان شدہ گوسالہ كو لانے مي</w:t>
      </w:r>
      <w:r w:rsidR="005619DD">
        <w:rPr>
          <w:rtl/>
        </w:rPr>
        <w:t xml:space="preserve">ں </w:t>
      </w:r>
      <w:r>
        <w:rPr>
          <w:rtl/>
        </w:rPr>
        <w:t>دير نہي</w:t>
      </w:r>
      <w:r w:rsidR="005619DD">
        <w:rPr>
          <w:rtl/>
        </w:rPr>
        <w:t xml:space="preserve">ں </w:t>
      </w:r>
      <w:r>
        <w:rPr>
          <w:rtl/>
        </w:rPr>
        <w:t>كي_</w:t>
      </w:r>
    </w:p>
    <w:p w:rsidR="007D01F0" w:rsidRDefault="007D01F0" w:rsidP="00DC3E3F">
      <w:pPr>
        <w:pStyle w:val="libNormal"/>
        <w:rPr>
          <w:rtl/>
        </w:rPr>
      </w:pPr>
      <w:r>
        <w:rPr>
          <w:rtl/>
        </w:rPr>
        <w:t>9_ مہمانو</w:t>
      </w:r>
      <w:r w:rsidR="005619DD">
        <w:rPr>
          <w:rtl/>
        </w:rPr>
        <w:t xml:space="preserve">ں </w:t>
      </w:r>
      <w:r>
        <w:rPr>
          <w:rtl/>
        </w:rPr>
        <w:t>كے ليے غذا كا مہيّا كرنا ، معاشرت كے آداب اور اچھى خصلت مي</w:t>
      </w:r>
      <w:r w:rsidR="005619DD">
        <w:rPr>
          <w:rtl/>
        </w:rPr>
        <w:t xml:space="preserve">ں </w:t>
      </w:r>
      <w:r>
        <w:rPr>
          <w:rtl/>
        </w:rPr>
        <w:t>سے ہے_</w:t>
      </w:r>
      <w:r w:rsidRPr="009870FE">
        <w:rPr>
          <w:rStyle w:val="libArabicChar"/>
          <w:rtl/>
        </w:rPr>
        <w:t>فما لبث ان جاء بعجل حنيذ</w:t>
      </w:r>
    </w:p>
    <w:p w:rsidR="007D01F0" w:rsidRDefault="007D01F0" w:rsidP="00DC3E3F">
      <w:pPr>
        <w:pStyle w:val="libNormal"/>
        <w:rPr>
          <w:rtl/>
        </w:rPr>
      </w:pPr>
      <w:r>
        <w:rPr>
          <w:rtl/>
        </w:rPr>
        <w:t>10_ حضرت ابراہيم</w:t>
      </w:r>
      <w:r w:rsidR="000D7666" w:rsidRPr="000D7666">
        <w:rPr>
          <w:rStyle w:val="libAlaemChar"/>
          <w:rtl/>
        </w:rPr>
        <w:t xml:space="preserve"> عليه‌السلام </w:t>
      </w:r>
      <w:r>
        <w:rPr>
          <w:rtl/>
        </w:rPr>
        <w:t>مي</w:t>
      </w:r>
      <w:r w:rsidR="005619DD">
        <w:rPr>
          <w:rtl/>
        </w:rPr>
        <w:t xml:space="preserve">ں </w:t>
      </w:r>
      <w:r>
        <w:rPr>
          <w:rtl/>
        </w:rPr>
        <w:t>مہمان نوازى كى خصلت موجود تھي_</w:t>
      </w:r>
      <w:r w:rsidRPr="009870FE">
        <w:rPr>
          <w:rStyle w:val="libArabicChar"/>
          <w:rtl/>
        </w:rPr>
        <w:t>فما لبث ان جاء بعجل حنيذ</w:t>
      </w:r>
    </w:p>
    <w:p w:rsidR="007D01F0" w:rsidRDefault="007D01F0" w:rsidP="00DC3E3F">
      <w:pPr>
        <w:pStyle w:val="libNormal"/>
        <w:rPr>
          <w:rtl/>
        </w:rPr>
      </w:pPr>
      <w:r>
        <w:rPr>
          <w:rtl/>
        </w:rPr>
        <w:t>اچھى غذا كا آمادہ كرنا اور اسكو لانے مي</w:t>
      </w:r>
      <w:r w:rsidR="005619DD">
        <w:rPr>
          <w:rtl/>
        </w:rPr>
        <w:t xml:space="preserve">ں </w:t>
      </w:r>
      <w:r>
        <w:rPr>
          <w:rtl/>
        </w:rPr>
        <w:t>پس و</w:t>
      </w:r>
    </w:p>
    <w:p w:rsidR="009870FE" w:rsidRDefault="002C39E3" w:rsidP="007F146C">
      <w:pPr>
        <w:pStyle w:val="libPoemTini"/>
        <w:rPr>
          <w:rtl/>
        </w:rPr>
      </w:pPr>
      <w:r>
        <w:rPr>
          <w:rtl/>
        </w:rPr>
        <w:br w:type="page"/>
      </w:r>
    </w:p>
    <w:p w:rsidR="007D01F0" w:rsidRDefault="007D01F0" w:rsidP="00DC3E3F">
      <w:pPr>
        <w:pStyle w:val="libNormal"/>
        <w:rPr>
          <w:rtl/>
        </w:rPr>
      </w:pPr>
      <w:r>
        <w:rPr>
          <w:rtl/>
        </w:rPr>
        <w:lastRenderedPageBreak/>
        <w:t>پيش نہ كرنا، حضرت ابراہيم</w:t>
      </w:r>
      <w:r w:rsidR="000D7666" w:rsidRPr="000D7666">
        <w:rPr>
          <w:rStyle w:val="libAlaemChar"/>
          <w:rtl/>
        </w:rPr>
        <w:t xml:space="preserve"> عليه‌السلام </w:t>
      </w:r>
      <w:r>
        <w:rPr>
          <w:rtl/>
        </w:rPr>
        <w:t>كى مہمان نوازى كى اچھى صفت ہونے كى بيان گرہے_</w:t>
      </w:r>
    </w:p>
    <w:p w:rsidR="007D01F0" w:rsidRDefault="007D01F0" w:rsidP="00DC3E3F">
      <w:pPr>
        <w:pStyle w:val="libNormal"/>
        <w:rPr>
          <w:rtl/>
        </w:rPr>
      </w:pPr>
      <w:r>
        <w:rPr>
          <w:rtl/>
        </w:rPr>
        <w:t>11_ حضرت ابراہيم(ع) اپنے مہمانو</w:t>
      </w:r>
      <w:r w:rsidR="005619DD">
        <w:rPr>
          <w:rtl/>
        </w:rPr>
        <w:t xml:space="preserve">ں </w:t>
      </w:r>
      <w:r>
        <w:rPr>
          <w:rtl/>
        </w:rPr>
        <w:t>كو خود كھاناديتے تھے _</w:t>
      </w:r>
      <w:r w:rsidRPr="009870FE">
        <w:rPr>
          <w:rStyle w:val="libArabicChar"/>
          <w:rtl/>
        </w:rPr>
        <w:t>فما لبث ان جاء بعجل حنيذ</w:t>
      </w:r>
    </w:p>
    <w:p w:rsidR="007D01F0" w:rsidRDefault="007D01F0" w:rsidP="00DC3E3F">
      <w:pPr>
        <w:pStyle w:val="libNormal"/>
        <w:rPr>
          <w:rtl/>
        </w:rPr>
      </w:pPr>
      <w:r>
        <w:rPr>
          <w:rtl/>
        </w:rPr>
        <w:t>12_ حضرت ابراہيم كى شريعت مي</w:t>
      </w:r>
      <w:r w:rsidR="005619DD">
        <w:rPr>
          <w:rtl/>
        </w:rPr>
        <w:t xml:space="preserve">ں </w:t>
      </w:r>
      <w:r>
        <w:rPr>
          <w:rtl/>
        </w:rPr>
        <w:t>گائے اور گوسالہ كے گوشت كا حلال ہونا _</w:t>
      </w:r>
      <w:r w:rsidRPr="009870FE">
        <w:rPr>
          <w:rStyle w:val="libArabicChar"/>
          <w:rtl/>
        </w:rPr>
        <w:t>فما لبث ان جاء بعجل حنيذ</w:t>
      </w:r>
    </w:p>
    <w:p w:rsidR="007D01F0" w:rsidRDefault="007D01F0" w:rsidP="00DC3E3F">
      <w:pPr>
        <w:pStyle w:val="libNormal"/>
        <w:rPr>
          <w:rtl/>
        </w:rPr>
      </w:pPr>
      <w:r>
        <w:rPr>
          <w:rtl/>
        </w:rPr>
        <w:t>13_حضرت ابراہيم كے زمانے مي</w:t>
      </w:r>
      <w:r w:rsidR="005619DD">
        <w:rPr>
          <w:rtl/>
        </w:rPr>
        <w:t xml:space="preserve">ں </w:t>
      </w:r>
      <w:r>
        <w:rPr>
          <w:rtl/>
        </w:rPr>
        <w:t>گوشت كو بريان كر كے كھا يا جانا _</w:t>
      </w:r>
      <w:r w:rsidRPr="009870FE">
        <w:rPr>
          <w:rStyle w:val="libArabicChar"/>
          <w:rtl/>
        </w:rPr>
        <w:t>فما لبث ان جاء بعجل حنيذ</w:t>
      </w:r>
    </w:p>
    <w:p w:rsidR="007D01F0" w:rsidRDefault="007D01F0" w:rsidP="00DC3E3F">
      <w:pPr>
        <w:pStyle w:val="libNormal"/>
        <w:rPr>
          <w:rtl/>
        </w:rPr>
      </w:pPr>
      <w:r>
        <w:rPr>
          <w:rtl/>
        </w:rPr>
        <w:t>14_ مہمانو</w:t>
      </w:r>
      <w:r w:rsidR="005619DD">
        <w:rPr>
          <w:rtl/>
        </w:rPr>
        <w:t xml:space="preserve">ں </w:t>
      </w:r>
      <w:r>
        <w:rPr>
          <w:rtl/>
        </w:rPr>
        <w:t>سے كھانے كے لانے اور اس كى نوعيت كے بارے مي</w:t>
      </w:r>
      <w:r w:rsidR="005619DD">
        <w:rPr>
          <w:rtl/>
        </w:rPr>
        <w:t xml:space="preserve">ں </w:t>
      </w:r>
      <w:r>
        <w:rPr>
          <w:rtl/>
        </w:rPr>
        <w:t>سوال نہ كرنا اور اسكو مہيّاكرنے اور لانے مي</w:t>
      </w:r>
      <w:r w:rsidR="005619DD">
        <w:rPr>
          <w:rtl/>
        </w:rPr>
        <w:t xml:space="preserve">ں </w:t>
      </w:r>
      <w:r>
        <w:rPr>
          <w:rtl/>
        </w:rPr>
        <w:t>دير نہ كرنا،مہمان نوازى كے آداب مي</w:t>
      </w:r>
      <w:r w:rsidR="005619DD">
        <w:rPr>
          <w:rtl/>
        </w:rPr>
        <w:t xml:space="preserve">ں </w:t>
      </w:r>
      <w:r>
        <w:rPr>
          <w:rtl/>
        </w:rPr>
        <w:t>سے ہے_</w:t>
      </w:r>
      <w:r w:rsidRPr="009870FE">
        <w:rPr>
          <w:rStyle w:val="libArabicChar"/>
          <w:rtl/>
        </w:rPr>
        <w:t>فما لبث ان جاء بعجل حنيذ</w:t>
      </w:r>
    </w:p>
    <w:p w:rsidR="007D01F0" w:rsidRDefault="007D01F0" w:rsidP="00DC3E3F">
      <w:pPr>
        <w:pStyle w:val="libNormal"/>
        <w:rPr>
          <w:rtl/>
        </w:rPr>
      </w:pPr>
      <w:r>
        <w:rPr>
          <w:rtl/>
        </w:rPr>
        <w:t>15_ميزبان كا مہمان كے ساتھ باہم غذا كھانا پسنديدہ عادت ہے_</w:t>
      </w:r>
      <w:r w:rsidRPr="009870FE">
        <w:rPr>
          <w:rStyle w:val="libArabicChar"/>
          <w:rtl/>
        </w:rPr>
        <w:t>فما لبث ان جاء بعجل حنيذ</w:t>
      </w:r>
    </w:p>
    <w:p w:rsidR="007D01F0" w:rsidRDefault="007D01F0" w:rsidP="00DC3E3F">
      <w:pPr>
        <w:pStyle w:val="libNormal"/>
        <w:rPr>
          <w:rtl/>
        </w:rPr>
      </w:pPr>
      <w:r>
        <w:rPr>
          <w:rtl/>
        </w:rPr>
        <w:t xml:space="preserve">16_ </w:t>
      </w:r>
      <w:r w:rsidRPr="009870FE">
        <w:rPr>
          <w:rStyle w:val="libArabicChar"/>
          <w:rtl/>
        </w:rPr>
        <w:t>(عن ابى عبدالله</w:t>
      </w:r>
      <w:r w:rsidR="000D7666" w:rsidRPr="000D7666">
        <w:rPr>
          <w:rStyle w:val="libAlaemChar"/>
          <w:rtl/>
        </w:rPr>
        <w:t xml:space="preserve"> عليه‌السلام </w:t>
      </w:r>
      <w:r w:rsidRPr="009870FE">
        <w:rPr>
          <w:rStyle w:val="libArabicChar"/>
          <w:rtl/>
        </w:rPr>
        <w:t>) قال ان اللّ</w:t>
      </w:r>
      <w:r w:rsidR="00F74C81" w:rsidRPr="00EC230E">
        <w:rPr>
          <w:rStyle w:val="libArabicChar"/>
          <w:rFonts w:hint="cs"/>
          <w:rtl/>
        </w:rPr>
        <w:t>ه</w:t>
      </w:r>
      <w:r w:rsidRPr="009870FE">
        <w:rPr>
          <w:rStyle w:val="libArabicChar"/>
          <w:rtl/>
        </w:rPr>
        <w:t xml:space="preserve"> </w:t>
      </w:r>
      <w:r w:rsidRPr="009870FE">
        <w:rPr>
          <w:rStyle w:val="libArabicChar"/>
          <w:rFonts w:hint="cs"/>
          <w:rtl/>
        </w:rPr>
        <w:t>تعالى</w:t>
      </w:r>
      <w:r w:rsidRPr="009870FE">
        <w:rPr>
          <w:rStyle w:val="libArabicChar"/>
          <w:rtl/>
        </w:rPr>
        <w:t xml:space="preserve"> </w:t>
      </w:r>
      <w:r w:rsidRPr="009870FE">
        <w:rPr>
          <w:rStyle w:val="libArabicChar"/>
          <w:rFonts w:hint="cs"/>
          <w:rtl/>
        </w:rPr>
        <w:t>بعث</w:t>
      </w:r>
      <w:r w:rsidRPr="009870FE">
        <w:rPr>
          <w:rStyle w:val="libArabicChar"/>
          <w:rtl/>
        </w:rPr>
        <w:t xml:space="preserve"> </w:t>
      </w:r>
      <w:r w:rsidRPr="009870FE">
        <w:rPr>
          <w:rStyle w:val="libArabicChar"/>
          <w:rFonts w:hint="cs"/>
          <w:rtl/>
        </w:rPr>
        <w:t>اربعة</w:t>
      </w:r>
      <w:r w:rsidRPr="009870FE">
        <w:rPr>
          <w:rStyle w:val="libArabicChar"/>
          <w:rtl/>
        </w:rPr>
        <w:t xml:space="preserve"> </w:t>
      </w:r>
      <w:r w:rsidRPr="009870FE">
        <w:rPr>
          <w:rStyle w:val="libArabicChar"/>
          <w:rFonts w:hint="cs"/>
          <w:rtl/>
        </w:rPr>
        <w:t>ام</w:t>
      </w:r>
      <w:r w:rsidRPr="009870FE">
        <w:rPr>
          <w:rStyle w:val="libArabicChar"/>
          <w:rtl/>
        </w:rPr>
        <w:t>لاك فى ا</w:t>
      </w:r>
      <w:r w:rsidR="00F74C81" w:rsidRPr="00EC230E">
        <w:rPr>
          <w:rStyle w:val="libArabicChar"/>
          <w:rFonts w:hint="cs"/>
          <w:rtl/>
        </w:rPr>
        <w:t>ه</w:t>
      </w:r>
      <w:r w:rsidRPr="009870FE">
        <w:rPr>
          <w:rStyle w:val="libArabicChar"/>
          <w:rFonts w:hint="cs"/>
          <w:rtl/>
        </w:rPr>
        <w:t>لاك</w:t>
      </w:r>
      <w:r w:rsidRPr="009870FE">
        <w:rPr>
          <w:rStyle w:val="libArabicChar"/>
          <w:rtl/>
        </w:rPr>
        <w:t xml:space="preserve"> </w:t>
      </w:r>
      <w:r w:rsidRPr="009870FE">
        <w:rPr>
          <w:rStyle w:val="libArabicChar"/>
          <w:rFonts w:hint="cs"/>
          <w:rtl/>
        </w:rPr>
        <w:t>قوم</w:t>
      </w:r>
      <w:r w:rsidRPr="009870FE">
        <w:rPr>
          <w:rStyle w:val="libArabicChar"/>
          <w:rtl/>
        </w:rPr>
        <w:t xml:space="preserve"> </w:t>
      </w:r>
      <w:r w:rsidRPr="009870FE">
        <w:rPr>
          <w:rStyle w:val="libArabicChar"/>
          <w:rFonts w:hint="cs"/>
          <w:rtl/>
        </w:rPr>
        <w:t>لوط</w:t>
      </w:r>
      <w:r w:rsidRPr="009870FE">
        <w:rPr>
          <w:rStyle w:val="libArabicChar"/>
          <w:rtl/>
        </w:rPr>
        <w:t xml:space="preserve"> : </w:t>
      </w:r>
      <w:r w:rsidRPr="009870FE">
        <w:rPr>
          <w:rStyle w:val="libArabicChar"/>
          <w:rFonts w:hint="cs"/>
          <w:rtl/>
        </w:rPr>
        <w:t>جبرئيل</w:t>
      </w:r>
      <w:r w:rsidRPr="009870FE">
        <w:rPr>
          <w:rStyle w:val="libArabicChar"/>
          <w:rtl/>
        </w:rPr>
        <w:t xml:space="preserve"> </w:t>
      </w:r>
      <w:r w:rsidRPr="009870FE">
        <w:rPr>
          <w:rStyle w:val="libArabicChar"/>
          <w:rFonts w:hint="cs"/>
          <w:rtl/>
        </w:rPr>
        <w:t>و</w:t>
      </w:r>
      <w:r w:rsidRPr="009870FE">
        <w:rPr>
          <w:rStyle w:val="libArabicChar"/>
          <w:rtl/>
        </w:rPr>
        <w:t xml:space="preserve"> </w:t>
      </w:r>
      <w:r w:rsidRPr="009870FE">
        <w:rPr>
          <w:rStyle w:val="libArabicChar"/>
          <w:rFonts w:hint="cs"/>
          <w:rtl/>
        </w:rPr>
        <w:t>ميكائيل</w:t>
      </w:r>
      <w:r w:rsidRPr="009870FE">
        <w:rPr>
          <w:rStyle w:val="libArabicChar"/>
          <w:rtl/>
        </w:rPr>
        <w:t xml:space="preserve"> </w:t>
      </w:r>
      <w:r w:rsidRPr="009870FE">
        <w:rPr>
          <w:rStyle w:val="libArabicChar"/>
          <w:rFonts w:hint="cs"/>
          <w:rtl/>
        </w:rPr>
        <w:t>و</w:t>
      </w:r>
      <w:r w:rsidRPr="009870FE">
        <w:rPr>
          <w:rStyle w:val="libArabicChar"/>
          <w:rtl/>
        </w:rPr>
        <w:t xml:space="preserve"> </w:t>
      </w:r>
      <w:r w:rsidRPr="009870FE">
        <w:rPr>
          <w:rStyle w:val="libArabicChar"/>
          <w:rFonts w:hint="cs"/>
          <w:rtl/>
        </w:rPr>
        <w:t>اسرافيل</w:t>
      </w:r>
      <w:r w:rsidRPr="009870FE">
        <w:rPr>
          <w:rStyle w:val="libArabicChar"/>
          <w:rtl/>
        </w:rPr>
        <w:t xml:space="preserve"> </w:t>
      </w:r>
      <w:r w:rsidRPr="009870FE">
        <w:rPr>
          <w:rStyle w:val="libArabicChar"/>
          <w:rFonts w:hint="cs"/>
          <w:rtl/>
        </w:rPr>
        <w:t>و</w:t>
      </w:r>
      <w:r w:rsidRPr="009870FE">
        <w:rPr>
          <w:rStyle w:val="libArabicChar"/>
          <w:rtl/>
        </w:rPr>
        <w:t xml:space="preserve"> </w:t>
      </w:r>
      <w:r w:rsidRPr="009870FE">
        <w:rPr>
          <w:rStyle w:val="libArabicChar"/>
          <w:rFonts w:hint="cs"/>
          <w:rtl/>
        </w:rPr>
        <w:t>كرّوبيل</w:t>
      </w:r>
      <w:r w:rsidRPr="009870FE">
        <w:rPr>
          <w:rStyle w:val="libArabicChar"/>
          <w:rtl/>
        </w:rPr>
        <w:t xml:space="preserve"> </w:t>
      </w:r>
      <w:r w:rsidRPr="009870FE">
        <w:rPr>
          <w:rStyle w:val="libArabicChar"/>
          <w:rFonts w:hint="cs"/>
          <w:rtl/>
        </w:rPr>
        <w:t>فمّروا</w:t>
      </w:r>
      <w:r w:rsidRPr="009870FE">
        <w:rPr>
          <w:rStyle w:val="libArabicChar"/>
          <w:rtl/>
        </w:rPr>
        <w:t xml:space="preserve"> </w:t>
      </w:r>
      <w:r w:rsidRPr="009870FE">
        <w:rPr>
          <w:rStyle w:val="libArabicChar"/>
          <w:rFonts w:hint="cs"/>
          <w:rtl/>
        </w:rPr>
        <w:t>بابرا</w:t>
      </w:r>
      <w:r w:rsidR="00F74C81" w:rsidRPr="00EC230E">
        <w:rPr>
          <w:rStyle w:val="libArabicChar"/>
          <w:rFonts w:hint="cs"/>
          <w:rtl/>
        </w:rPr>
        <w:t>ه</w:t>
      </w:r>
      <w:r w:rsidRPr="009870FE">
        <w:rPr>
          <w:rStyle w:val="libArabicChar"/>
          <w:rFonts w:hint="cs"/>
          <w:rtl/>
        </w:rPr>
        <w:t>يم</w:t>
      </w:r>
      <w:r w:rsidR="000D7666" w:rsidRPr="000D7666">
        <w:rPr>
          <w:rStyle w:val="libAlaemChar"/>
          <w:rtl/>
        </w:rPr>
        <w:t xml:space="preserve"> عليه‌السلام </w:t>
      </w:r>
      <w:r w:rsidRPr="009870FE">
        <w:rPr>
          <w:rStyle w:val="libArabicChar"/>
          <w:rtl/>
        </w:rPr>
        <w:t xml:space="preserve">... </w:t>
      </w:r>
      <w:r w:rsidRPr="009870FE">
        <w:rPr>
          <w:rStyle w:val="libArabicChar"/>
          <w:rFonts w:hint="cs"/>
          <w:rtl/>
        </w:rPr>
        <w:t>و</w:t>
      </w:r>
      <w:r w:rsidRPr="009870FE">
        <w:rPr>
          <w:rStyle w:val="libArabicChar"/>
          <w:rtl/>
        </w:rPr>
        <w:t xml:space="preserve"> </w:t>
      </w:r>
      <w:r w:rsidRPr="009870FE">
        <w:rPr>
          <w:rStyle w:val="libArabicChar"/>
          <w:rFonts w:hint="cs"/>
          <w:rtl/>
        </w:rPr>
        <w:t>كان</w:t>
      </w:r>
      <w:r w:rsidRPr="009870FE">
        <w:rPr>
          <w:rStyle w:val="libArabicChar"/>
          <w:rtl/>
        </w:rPr>
        <w:t xml:space="preserve"> </w:t>
      </w:r>
      <w:r w:rsidRPr="009870FE">
        <w:rPr>
          <w:rStyle w:val="libArabicChar"/>
          <w:rFonts w:hint="cs"/>
          <w:rtl/>
        </w:rPr>
        <w:t>صاحب</w:t>
      </w:r>
      <w:r w:rsidRPr="009870FE">
        <w:rPr>
          <w:rStyle w:val="libArabicChar"/>
          <w:rtl/>
        </w:rPr>
        <w:t xml:space="preserve"> </w:t>
      </w:r>
      <w:r w:rsidRPr="009870FE">
        <w:rPr>
          <w:rStyle w:val="libArabicChar"/>
          <w:rFonts w:hint="cs"/>
          <w:rtl/>
        </w:rPr>
        <w:t>اضياف</w:t>
      </w:r>
      <w:r w:rsidRPr="009870FE">
        <w:rPr>
          <w:rStyle w:val="libArabicChar"/>
          <w:rtl/>
        </w:rPr>
        <w:t xml:space="preserve"> </w:t>
      </w:r>
      <w:r w:rsidRPr="009870FE">
        <w:rPr>
          <w:rStyle w:val="libArabicChar"/>
          <w:rFonts w:hint="cs"/>
          <w:rtl/>
        </w:rPr>
        <w:t>فشوى</w:t>
      </w:r>
      <w:r w:rsidRPr="009870FE">
        <w:rPr>
          <w:rStyle w:val="libArabicChar"/>
          <w:rtl/>
        </w:rPr>
        <w:t xml:space="preserve"> </w:t>
      </w:r>
      <w:r w:rsidRPr="009870FE">
        <w:rPr>
          <w:rStyle w:val="libArabicChar"/>
          <w:rFonts w:hint="cs"/>
          <w:rtl/>
        </w:rPr>
        <w:t>ل</w:t>
      </w:r>
      <w:r w:rsidR="00F74C81" w:rsidRPr="00EC230E">
        <w:rPr>
          <w:rStyle w:val="libArabicChar"/>
          <w:rFonts w:hint="cs"/>
          <w:rtl/>
        </w:rPr>
        <w:t>ه</w:t>
      </w:r>
      <w:r w:rsidRPr="009870FE">
        <w:rPr>
          <w:rStyle w:val="libArabicChar"/>
          <w:rFonts w:hint="cs"/>
          <w:rtl/>
        </w:rPr>
        <w:t>م</w:t>
      </w:r>
      <w:r w:rsidRPr="009870FE">
        <w:rPr>
          <w:rStyle w:val="libArabicChar"/>
          <w:rtl/>
        </w:rPr>
        <w:t xml:space="preserve"> </w:t>
      </w:r>
      <w:r w:rsidRPr="009870FE">
        <w:rPr>
          <w:rStyle w:val="libArabicChar"/>
          <w:rFonts w:hint="cs"/>
          <w:rtl/>
        </w:rPr>
        <w:t>عجلاً</w:t>
      </w:r>
      <w:r w:rsidRPr="009870FE">
        <w:rPr>
          <w:rStyle w:val="libArabicChar"/>
          <w:rtl/>
        </w:rPr>
        <w:t xml:space="preserve"> </w:t>
      </w:r>
      <w:r w:rsidRPr="009870FE">
        <w:rPr>
          <w:rStyle w:val="libArabicChar"/>
          <w:rFonts w:hint="cs"/>
          <w:rtl/>
        </w:rPr>
        <w:t>سميناً</w:t>
      </w:r>
      <w:r w:rsidRPr="009870FE">
        <w:rPr>
          <w:rStyle w:val="libArabicChar"/>
          <w:rtl/>
        </w:rPr>
        <w:t xml:space="preserve"> </w:t>
      </w:r>
      <w:r w:rsidRPr="009870FE">
        <w:rPr>
          <w:rStyle w:val="libArabicChar"/>
          <w:rFonts w:hint="cs"/>
          <w:rtl/>
        </w:rPr>
        <w:t>حتى</w:t>
      </w:r>
      <w:r w:rsidRPr="009870FE">
        <w:rPr>
          <w:rStyle w:val="libArabicChar"/>
          <w:rtl/>
        </w:rPr>
        <w:t xml:space="preserve"> </w:t>
      </w:r>
      <w:r w:rsidRPr="009870FE">
        <w:rPr>
          <w:rStyle w:val="libArabicChar"/>
          <w:rFonts w:hint="cs"/>
          <w:rtl/>
        </w:rPr>
        <w:t>انضج</w:t>
      </w:r>
      <w:r w:rsidR="00F74C81" w:rsidRPr="00EC230E">
        <w:rPr>
          <w:rStyle w:val="libArabicChar"/>
          <w:rFonts w:hint="cs"/>
          <w:rtl/>
        </w:rPr>
        <w:t>ه</w:t>
      </w:r>
      <w:r w:rsidRPr="009870FE">
        <w:rPr>
          <w:rStyle w:val="libArabicChar"/>
          <w:rtl/>
        </w:rPr>
        <w:t xml:space="preserve"> </w:t>
      </w:r>
      <w:r w:rsidRPr="009870FE">
        <w:rPr>
          <w:rStyle w:val="libArabicChar"/>
          <w:rFonts w:hint="cs"/>
          <w:rtl/>
        </w:rPr>
        <w:t>ثم</w:t>
      </w:r>
      <w:r w:rsidRPr="009870FE">
        <w:rPr>
          <w:rStyle w:val="libArabicChar"/>
          <w:rtl/>
        </w:rPr>
        <w:t xml:space="preserve"> </w:t>
      </w:r>
      <w:r w:rsidRPr="009870FE">
        <w:rPr>
          <w:rStyle w:val="libArabicChar"/>
          <w:rFonts w:hint="cs"/>
          <w:rtl/>
        </w:rPr>
        <w:t>قرّب</w:t>
      </w:r>
      <w:r w:rsidR="00F74C81" w:rsidRPr="00EC230E">
        <w:rPr>
          <w:rStyle w:val="libArabicChar"/>
          <w:rFonts w:hint="cs"/>
          <w:rtl/>
        </w:rPr>
        <w:t>ه</w:t>
      </w:r>
      <w:r w:rsidRPr="009870FE">
        <w:rPr>
          <w:rStyle w:val="libArabicChar"/>
          <w:rtl/>
        </w:rPr>
        <w:t xml:space="preserve"> الي</w:t>
      </w:r>
      <w:r w:rsidR="00F74C81" w:rsidRPr="00EC230E">
        <w:rPr>
          <w:rStyle w:val="libArabicChar"/>
          <w:rFonts w:hint="cs"/>
          <w:rtl/>
        </w:rPr>
        <w:t>ه</w:t>
      </w:r>
      <w:r w:rsidRPr="009870FE">
        <w:rPr>
          <w:rStyle w:val="libArabicChar"/>
          <w:rFonts w:hint="cs"/>
          <w:rtl/>
        </w:rPr>
        <w:t>م</w:t>
      </w:r>
      <w:r>
        <w:rPr>
          <w:rtl/>
        </w:rPr>
        <w:t xml:space="preserve"> ...</w:t>
      </w:r>
      <w:r w:rsidRPr="009870FE">
        <w:rPr>
          <w:rStyle w:val="libFootnotenumChar"/>
          <w:rtl/>
        </w:rPr>
        <w:t>(1)</w:t>
      </w:r>
    </w:p>
    <w:p w:rsidR="007D01F0" w:rsidRDefault="007D01F0" w:rsidP="00DC3E3F">
      <w:pPr>
        <w:pStyle w:val="libNormal"/>
        <w:rPr>
          <w:rtl/>
        </w:rPr>
      </w:pPr>
      <w:r>
        <w:rPr>
          <w:rtl/>
        </w:rPr>
        <w:t>امام صادق</w:t>
      </w:r>
      <w:r w:rsidR="000D7666" w:rsidRPr="000D7666">
        <w:rPr>
          <w:rStyle w:val="libAlaemChar"/>
          <w:rtl/>
        </w:rPr>
        <w:t xml:space="preserve"> عليه‌السلام </w:t>
      </w:r>
      <w:r>
        <w:rPr>
          <w:rtl/>
        </w:rPr>
        <w:t>سے روايت ہے كہ خداوند متعال نے قوم لوط كو ہلاك كرنے كے ليے چار فرشتو</w:t>
      </w:r>
      <w:r w:rsidR="005619DD">
        <w:rPr>
          <w:rtl/>
        </w:rPr>
        <w:t xml:space="preserve">ں </w:t>
      </w:r>
      <w:r>
        <w:rPr>
          <w:rtl/>
        </w:rPr>
        <w:t>كو روانہ كيا وہ حضرت جبرئيل ، ميكائيل، اسرافيل اور كرّو بيل تھے جب وہ حضرت ابراہيم</w:t>
      </w:r>
      <w:r w:rsidR="000D7666" w:rsidRPr="000D7666">
        <w:rPr>
          <w:rStyle w:val="libAlaemChar"/>
          <w:rtl/>
        </w:rPr>
        <w:t xml:space="preserve"> عليه‌السلام </w:t>
      </w:r>
      <w:r>
        <w:rPr>
          <w:rtl/>
        </w:rPr>
        <w:t>كے پاس سے گذرے اوركيونكہ حضرت ابراہيم(ع) مہمان نواز اور مہمان دوست تھے اسى وجہ سے ايك صحت مند گوسالہ كو آگ پر ركھ ديا اور اسكو پكا كر ان كى خدمت مي</w:t>
      </w:r>
      <w:r w:rsidR="005619DD">
        <w:rPr>
          <w:rtl/>
        </w:rPr>
        <w:t xml:space="preserve">ں </w:t>
      </w:r>
      <w:r>
        <w:rPr>
          <w:rtl/>
        </w:rPr>
        <w:t>حاضر كيا _</w:t>
      </w:r>
    </w:p>
    <w:p w:rsidR="007D01F0" w:rsidRDefault="007D01F0" w:rsidP="00DC3E3F">
      <w:pPr>
        <w:pStyle w:val="libNormal"/>
        <w:rPr>
          <w:rtl/>
        </w:rPr>
      </w:pPr>
      <w:r>
        <w:rPr>
          <w:rtl/>
        </w:rPr>
        <w:t xml:space="preserve">17_ </w:t>
      </w:r>
      <w:r w:rsidRPr="009870FE">
        <w:rPr>
          <w:rStyle w:val="libArabicChar"/>
          <w:rtl/>
        </w:rPr>
        <w:t>عن ابى جعفر</w:t>
      </w:r>
      <w:r w:rsidR="000D7666" w:rsidRPr="000D7666">
        <w:rPr>
          <w:rStyle w:val="libAlaemChar"/>
          <w:rtl/>
        </w:rPr>
        <w:t xml:space="preserve"> عليه‌السلام </w:t>
      </w:r>
      <w:r w:rsidRPr="009870FE">
        <w:rPr>
          <w:rStyle w:val="libArabicChar"/>
          <w:rtl/>
        </w:rPr>
        <w:t>قال ... قدم الله تعالى رسلاً الى ابرا</w:t>
      </w:r>
      <w:r w:rsidR="00F74C81" w:rsidRPr="00EC230E">
        <w:rPr>
          <w:rStyle w:val="libArabicChar"/>
          <w:rFonts w:hint="cs"/>
          <w:rtl/>
        </w:rPr>
        <w:t>ه</w:t>
      </w:r>
      <w:r w:rsidRPr="009870FE">
        <w:rPr>
          <w:rStyle w:val="libArabicChar"/>
          <w:rFonts w:hint="cs"/>
          <w:rtl/>
        </w:rPr>
        <w:t>يم</w:t>
      </w:r>
      <w:r w:rsidRPr="009870FE">
        <w:rPr>
          <w:rStyle w:val="libArabicChar"/>
          <w:rtl/>
        </w:rPr>
        <w:t xml:space="preserve"> </w:t>
      </w:r>
      <w:r w:rsidRPr="009870FE">
        <w:rPr>
          <w:rStyle w:val="libArabicChar"/>
          <w:rFonts w:hint="cs"/>
          <w:rtl/>
        </w:rPr>
        <w:t>يبشرون</w:t>
      </w:r>
      <w:r w:rsidR="00F74C81" w:rsidRPr="00EC230E">
        <w:rPr>
          <w:rStyle w:val="libArabicChar"/>
          <w:rFonts w:hint="cs"/>
          <w:rtl/>
        </w:rPr>
        <w:t>ه</w:t>
      </w:r>
      <w:r w:rsidRPr="009870FE">
        <w:rPr>
          <w:rStyle w:val="libArabicChar"/>
          <w:rtl/>
        </w:rPr>
        <w:t xml:space="preserve"> </w:t>
      </w:r>
      <w:r w:rsidRPr="009870FE">
        <w:rPr>
          <w:rStyle w:val="libArabicChar"/>
          <w:rFonts w:hint="cs"/>
          <w:rtl/>
        </w:rPr>
        <w:t>باسحاق</w:t>
      </w:r>
      <w:r w:rsidRPr="009870FE">
        <w:rPr>
          <w:rStyle w:val="libArabicChar"/>
          <w:rtl/>
        </w:rPr>
        <w:t xml:space="preserve"> ... </w:t>
      </w:r>
      <w:r w:rsidRPr="009870FE">
        <w:rPr>
          <w:rStyle w:val="libArabicChar"/>
          <w:rFonts w:hint="cs"/>
          <w:rtl/>
        </w:rPr>
        <w:t>و</w:t>
      </w:r>
      <w:r w:rsidRPr="009870FE">
        <w:rPr>
          <w:rStyle w:val="libArabicChar"/>
          <w:rtl/>
        </w:rPr>
        <w:t xml:space="preserve"> </w:t>
      </w:r>
      <w:r w:rsidRPr="009870FE">
        <w:rPr>
          <w:rStyle w:val="libArabicChar"/>
          <w:rFonts w:hint="cs"/>
          <w:rtl/>
        </w:rPr>
        <w:t>ذلك</w:t>
      </w:r>
      <w:r w:rsidRPr="009870FE">
        <w:rPr>
          <w:rStyle w:val="libArabicChar"/>
          <w:rtl/>
        </w:rPr>
        <w:t xml:space="preserve"> </w:t>
      </w:r>
      <w:r w:rsidRPr="009870FE">
        <w:rPr>
          <w:rStyle w:val="libArabicChar"/>
          <w:rFonts w:hint="cs"/>
          <w:rtl/>
        </w:rPr>
        <w:t>قول</w:t>
      </w:r>
      <w:r w:rsidR="00F74C81" w:rsidRPr="00EC230E">
        <w:rPr>
          <w:rStyle w:val="libArabicChar"/>
          <w:rFonts w:hint="cs"/>
          <w:rtl/>
        </w:rPr>
        <w:t>ه</w:t>
      </w:r>
      <w:r w:rsidRPr="009870FE">
        <w:rPr>
          <w:rStyle w:val="libArabicChar"/>
          <w:rtl/>
        </w:rPr>
        <w:t xml:space="preserve"> : ( </w:t>
      </w:r>
      <w:r w:rsidRPr="009870FE">
        <w:rPr>
          <w:rStyle w:val="libArabicChar"/>
          <w:rFonts w:hint="cs"/>
          <w:rtl/>
        </w:rPr>
        <w:t>ولقد</w:t>
      </w:r>
      <w:r w:rsidRPr="009870FE">
        <w:rPr>
          <w:rStyle w:val="libArabicChar"/>
          <w:rtl/>
        </w:rPr>
        <w:t xml:space="preserve"> </w:t>
      </w:r>
      <w:r w:rsidRPr="009870FE">
        <w:rPr>
          <w:rStyle w:val="libArabicChar"/>
          <w:rFonts w:hint="cs"/>
          <w:rtl/>
        </w:rPr>
        <w:t>جاء</w:t>
      </w:r>
      <w:r w:rsidRPr="009870FE">
        <w:rPr>
          <w:rStyle w:val="libArabicChar"/>
          <w:rtl/>
        </w:rPr>
        <w:t xml:space="preserve"> </w:t>
      </w:r>
      <w:r w:rsidRPr="009870FE">
        <w:rPr>
          <w:rStyle w:val="libArabicChar"/>
          <w:rFonts w:hint="cs"/>
          <w:rtl/>
        </w:rPr>
        <w:t>ت</w:t>
      </w:r>
      <w:r w:rsidRPr="009870FE">
        <w:rPr>
          <w:rStyle w:val="libArabicChar"/>
          <w:rtl/>
        </w:rPr>
        <w:t xml:space="preserve"> </w:t>
      </w:r>
      <w:r w:rsidRPr="009870FE">
        <w:rPr>
          <w:rStyle w:val="libArabicChar"/>
          <w:rFonts w:hint="cs"/>
          <w:rtl/>
        </w:rPr>
        <w:t>رسلنا</w:t>
      </w:r>
      <w:r w:rsidRPr="009870FE">
        <w:rPr>
          <w:rStyle w:val="libArabicChar"/>
          <w:rtl/>
        </w:rPr>
        <w:t xml:space="preserve"> </w:t>
      </w:r>
      <w:r w:rsidRPr="009870FE">
        <w:rPr>
          <w:rStyle w:val="libArabicChar"/>
          <w:rFonts w:hint="cs"/>
          <w:rtl/>
        </w:rPr>
        <w:t>ابرا</w:t>
      </w:r>
      <w:r w:rsidR="00F74C81" w:rsidRPr="00EC230E">
        <w:rPr>
          <w:rStyle w:val="libArabicChar"/>
          <w:rFonts w:hint="cs"/>
          <w:rtl/>
        </w:rPr>
        <w:t>ه</w:t>
      </w:r>
      <w:r w:rsidRPr="009870FE">
        <w:rPr>
          <w:rStyle w:val="libArabicChar"/>
          <w:rFonts w:hint="cs"/>
          <w:rtl/>
        </w:rPr>
        <w:t>يم</w:t>
      </w:r>
      <w:r w:rsidRPr="009870FE">
        <w:rPr>
          <w:rStyle w:val="libArabicChar"/>
          <w:rtl/>
        </w:rPr>
        <w:t xml:space="preserve"> </w:t>
      </w:r>
      <w:r w:rsidRPr="009870FE">
        <w:rPr>
          <w:rStyle w:val="libArabicChar"/>
          <w:rFonts w:hint="cs"/>
          <w:rtl/>
        </w:rPr>
        <w:t>بال</w:t>
      </w:r>
      <w:r w:rsidRPr="009870FE">
        <w:rPr>
          <w:rStyle w:val="libArabicChar"/>
          <w:rtl/>
        </w:rPr>
        <w:t>بشرى )</w:t>
      </w:r>
      <w:r w:rsidRPr="009870FE">
        <w:rPr>
          <w:rStyle w:val="libFootnotenumChar"/>
          <w:rtl/>
        </w:rPr>
        <w:t>(2)</w:t>
      </w:r>
    </w:p>
    <w:p w:rsidR="007D01F0" w:rsidRDefault="007D01F0" w:rsidP="00DC3E3F">
      <w:pPr>
        <w:pStyle w:val="libNormal"/>
        <w:rPr>
          <w:rtl/>
        </w:rPr>
      </w:pPr>
      <w:r>
        <w:rPr>
          <w:rtl/>
        </w:rPr>
        <w:t>امام باقر(ع) سے روايت ہے كہ خداوند متعال نے حضرت ابراہيم كى طرف ايك قاصد كو بھيجا جو ان كو حضرت اسحاق</w:t>
      </w:r>
      <w:r w:rsidR="000D7666" w:rsidRPr="000D7666">
        <w:rPr>
          <w:rStyle w:val="libAlaemChar"/>
          <w:rtl/>
        </w:rPr>
        <w:t xml:space="preserve"> عليه‌السلام </w:t>
      </w:r>
      <w:r>
        <w:rPr>
          <w:rtl/>
        </w:rPr>
        <w:t>كى ولادت كى خبر دے _ جو خداوند متعال كى اس آيت سے معلوم ہوتا ہے كہ فرمايا (</w:t>
      </w:r>
      <w:r w:rsidRPr="009870FE">
        <w:rPr>
          <w:rStyle w:val="libArabicChar"/>
          <w:rtl/>
        </w:rPr>
        <w:t>و لقد جاء ت</w:t>
      </w:r>
      <w:r>
        <w:rPr>
          <w:rtl/>
        </w:rPr>
        <w:t xml:space="preserve"> ... )</w:t>
      </w:r>
    </w:p>
    <w:p w:rsidR="007D01F0" w:rsidRDefault="007D01F0" w:rsidP="00DC3E3F">
      <w:pPr>
        <w:pStyle w:val="libNormal"/>
        <w:rPr>
          <w:rtl/>
        </w:rPr>
      </w:pPr>
      <w:r>
        <w:rPr>
          <w:rtl/>
        </w:rPr>
        <w:t>ابراہيم</w:t>
      </w:r>
      <w:r w:rsidR="000D7666" w:rsidRPr="000D7666">
        <w:rPr>
          <w:rStyle w:val="libAlaemChar"/>
          <w:rtl/>
        </w:rPr>
        <w:t xml:space="preserve"> عليه‌السلام </w:t>
      </w:r>
      <w:r>
        <w:rPr>
          <w:rtl/>
        </w:rPr>
        <w:t>:</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1)كافى ج 8 ص 328 ، ح 505; تفسير عياشى ج 2 ، ص 153 ، ح 46_</w:t>
      </w:r>
    </w:p>
    <w:p w:rsidR="007D01F0" w:rsidRDefault="007D01F0" w:rsidP="00DC3E3F">
      <w:pPr>
        <w:pStyle w:val="libFootnote"/>
        <w:rPr>
          <w:rtl/>
        </w:rPr>
      </w:pPr>
      <w:r>
        <w:rPr>
          <w:rtl/>
        </w:rPr>
        <w:t>2) علل الشرائع ، ص 550ح 4 ، ب 340 ; نور الثقلين ، ج 2 ص 383 ، ح165_</w:t>
      </w:r>
    </w:p>
    <w:p w:rsidR="009870FE" w:rsidRDefault="002C39E3" w:rsidP="007F146C">
      <w:pPr>
        <w:pStyle w:val="libPoemTini"/>
        <w:rPr>
          <w:rtl/>
        </w:rPr>
      </w:pPr>
      <w:r>
        <w:rPr>
          <w:rtl/>
        </w:rPr>
        <w:br w:type="page"/>
      </w:r>
    </w:p>
    <w:p w:rsidR="007D01F0" w:rsidRDefault="007D01F0" w:rsidP="00DC3E3F">
      <w:pPr>
        <w:pStyle w:val="libNormal"/>
        <w:rPr>
          <w:rtl/>
        </w:rPr>
      </w:pPr>
      <w:r>
        <w:rPr>
          <w:rtl/>
        </w:rPr>
        <w:lastRenderedPageBreak/>
        <w:t>ابراہيم(ع) اور ملائكہ 4،8،16;ابراہيم(ع) اور ملائكہ كا سلام 4;ابراہيم(ع) پر سلام 3; ابراہيم(ع) كا قصہ 1، 3، 4، 7، 8، 11، 16، 17;ابراہيم(ع) كا كھانا كھلانا 4; ابراہيم(ع) كو بشارت 1، 17;ابراہيم(ع) كى تعليمات 12;ابراہيم(ع)</w:t>
      </w:r>
    </w:p>
    <w:p w:rsidR="007D01F0" w:rsidRDefault="007D01F0" w:rsidP="00DC3E3F">
      <w:pPr>
        <w:pStyle w:val="libNormal"/>
        <w:rPr>
          <w:rtl/>
        </w:rPr>
      </w:pPr>
      <w:r>
        <w:rPr>
          <w:rtl/>
        </w:rPr>
        <w:t>كى مہمان نوازى 10، 11، 16;ابراہيم(ع) كے دين مي</w:t>
      </w:r>
      <w:r w:rsidR="005619DD">
        <w:rPr>
          <w:rtl/>
        </w:rPr>
        <w:t xml:space="preserve">ں </w:t>
      </w:r>
      <w:r>
        <w:rPr>
          <w:rtl/>
        </w:rPr>
        <w:t>گائے كا گوشت 12;ابراہيم</w:t>
      </w:r>
      <w:r w:rsidR="000D7666" w:rsidRPr="000D7666">
        <w:rPr>
          <w:rStyle w:val="libAlaemChar"/>
          <w:rtl/>
        </w:rPr>
        <w:t xml:space="preserve"> عليه‌السلام </w:t>
      </w:r>
      <w:r>
        <w:rPr>
          <w:rtl/>
        </w:rPr>
        <w:t>كے دين مي</w:t>
      </w:r>
      <w:r w:rsidR="005619DD">
        <w:rPr>
          <w:rtl/>
        </w:rPr>
        <w:t xml:space="preserve">ں </w:t>
      </w:r>
      <w:r>
        <w:rPr>
          <w:rtl/>
        </w:rPr>
        <w:t>گوسالہ كا گوشت 12;ابراہيم</w:t>
      </w:r>
      <w:r w:rsidR="000D7666" w:rsidRPr="000D7666">
        <w:rPr>
          <w:rStyle w:val="libAlaemChar"/>
          <w:rtl/>
        </w:rPr>
        <w:t xml:space="preserve"> عليه‌السلام </w:t>
      </w:r>
      <w:r>
        <w:rPr>
          <w:rtl/>
        </w:rPr>
        <w:t>كے فضائل10</w:t>
      </w:r>
    </w:p>
    <w:p w:rsidR="007D01F0" w:rsidRDefault="007D01F0" w:rsidP="00DC3E3F">
      <w:pPr>
        <w:pStyle w:val="libNormal"/>
        <w:rPr>
          <w:rtl/>
        </w:rPr>
      </w:pPr>
      <w:r>
        <w:rPr>
          <w:rtl/>
        </w:rPr>
        <w:t>انبياء</w:t>
      </w:r>
      <w:r w:rsidR="000D7666" w:rsidRPr="000D7666">
        <w:rPr>
          <w:rStyle w:val="libAlaemChar"/>
          <w:rtl/>
        </w:rPr>
        <w:t xml:space="preserve"> عليه‌السلام </w:t>
      </w:r>
      <w:r>
        <w:rPr>
          <w:rtl/>
        </w:rPr>
        <w:t>:ابنياء</w:t>
      </w:r>
      <w:r w:rsidR="000D7666" w:rsidRPr="000D7666">
        <w:rPr>
          <w:rStyle w:val="libAlaemChar"/>
          <w:rtl/>
        </w:rPr>
        <w:t xml:space="preserve"> عليه‌السلام </w:t>
      </w:r>
      <w:r>
        <w:rPr>
          <w:rtl/>
        </w:rPr>
        <w:t>كى سيرت 6</w:t>
      </w:r>
    </w:p>
    <w:p w:rsidR="007D01F0" w:rsidRDefault="007D01F0" w:rsidP="00DC3E3F">
      <w:pPr>
        <w:pStyle w:val="libNormal"/>
        <w:rPr>
          <w:rtl/>
        </w:rPr>
      </w:pPr>
      <w:r>
        <w:rPr>
          <w:rtl/>
        </w:rPr>
        <w:t>بشارت</w:t>
      </w:r>
      <w:r w:rsidR="000D7666" w:rsidRPr="000D7666">
        <w:rPr>
          <w:rStyle w:val="libAlaemChar"/>
          <w:rtl/>
        </w:rPr>
        <w:t xml:space="preserve"> عليه‌السلام </w:t>
      </w:r>
      <w:r>
        <w:rPr>
          <w:rtl/>
        </w:rPr>
        <w:t>:اسحاق كے تولدكى بشارت 17</w:t>
      </w:r>
    </w:p>
    <w:p w:rsidR="007D01F0" w:rsidRDefault="007D01F0" w:rsidP="00DC3E3F">
      <w:pPr>
        <w:pStyle w:val="libNormal"/>
        <w:rPr>
          <w:rtl/>
        </w:rPr>
      </w:pPr>
      <w:r>
        <w:rPr>
          <w:rtl/>
        </w:rPr>
        <w:t>خدا :خداوند متعال كا انبياء</w:t>
      </w:r>
      <w:r w:rsidR="000D7666" w:rsidRPr="000D7666">
        <w:rPr>
          <w:rStyle w:val="libAlaemChar"/>
          <w:rtl/>
        </w:rPr>
        <w:t xml:space="preserve"> عليه‌السلام </w:t>
      </w:r>
      <w:r>
        <w:rPr>
          <w:rtl/>
        </w:rPr>
        <w:t>سے ارتباط كا ذريعہ 2;خداوند متعال كى خوشخبرى 1</w:t>
      </w:r>
    </w:p>
    <w:p w:rsidR="007D01F0" w:rsidRDefault="007D01F0" w:rsidP="00DC3E3F">
      <w:pPr>
        <w:pStyle w:val="libNormal"/>
        <w:rPr>
          <w:rtl/>
        </w:rPr>
      </w:pPr>
      <w:r>
        <w:rPr>
          <w:rtl/>
        </w:rPr>
        <w:t>خدا كے رسول :2، 16،17</w:t>
      </w:r>
    </w:p>
    <w:p w:rsidR="007D01F0" w:rsidRDefault="007D01F0" w:rsidP="00DC3E3F">
      <w:pPr>
        <w:pStyle w:val="libNormal"/>
        <w:rPr>
          <w:rtl/>
        </w:rPr>
      </w:pPr>
      <w:r>
        <w:rPr>
          <w:rtl/>
        </w:rPr>
        <w:t>روايت 16،17</w:t>
      </w:r>
    </w:p>
    <w:p w:rsidR="007D01F0" w:rsidRDefault="007D01F0" w:rsidP="00DC3E3F">
      <w:pPr>
        <w:pStyle w:val="libNormal"/>
        <w:rPr>
          <w:rtl/>
        </w:rPr>
      </w:pPr>
      <w:r>
        <w:rPr>
          <w:rtl/>
        </w:rPr>
        <w:t>سلام :سلام كا جواب 6; سلام كى اہميت 5; سلام كے آداب 6</w:t>
      </w:r>
    </w:p>
    <w:p w:rsidR="007D01F0" w:rsidRDefault="007D01F0" w:rsidP="00DC3E3F">
      <w:pPr>
        <w:pStyle w:val="libNormal"/>
        <w:rPr>
          <w:rtl/>
        </w:rPr>
      </w:pPr>
      <w:r>
        <w:rPr>
          <w:rtl/>
        </w:rPr>
        <w:t>صفات :پسنديدہ صفات 6</w:t>
      </w:r>
    </w:p>
    <w:p w:rsidR="007D01F0" w:rsidRDefault="007D01F0" w:rsidP="00DC3E3F">
      <w:pPr>
        <w:pStyle w:val="libNormal"/>
        <w:rPr>
          <w:rtl/>
        </w:rPr>
      </w:pPr>
      <w:r>
        <w:rPr>
          <w:rtl/>
        </w:rPr>
        <w:t>عمل:پسنديدہ عمل 6</w:t>
      </w:r>
    </w:p>
    <w:p w:rsidR="007D01F0" w:rsidRDefault="007D01F0" w:rsidP="00DC3E3F">
      <w:pPr>
        <w:pStyle w:val="libNormal"/>
        <w:rPr>
          <w:rtl/>
        </w:rPr>
      </w:pPr>
      <w:r>
        <w:rPr>
          <w:rtl/>
        </w:rPr>
        <w:t>كھانادينا :حضرت ابراہيم(ع) كے زمانے مي</w:t>
      </w:r>
      <w:r w:rsidR="005619DD">
        <w:rPr>
          <w:rtl/>
        </w:rPr>
        <w:t xml:space="preserve">ں </w:t>
      </w:r>
      <w:r>
        <w:rPr>
          <w:rtl/>
        </w:rPr>
        <w:t>كھانا ديا جانا13</w:t>
      </w:r>
    </w:p>
    <w:p w:rsidR="007D01F0" w:rsidRDefault="007D01F0" w:rsidP="00DC3E3F">
      <w:pPr>
        <w:pStyle w:val="libNormal"/>
        <w:rPr>
          <w:rtl/>
        </w:rPr>
      </w:pPr>
      <w:r>
        <w:rPr>
          <w:rtl/>
        </w:rPr>
        <w:t>گوسالہ :گوسالہ كا بھننا 8</w:t>
      </w:r>
    </w:p>
    <w:p w:rsidR="007D01F0" w:rsidRDefault="007D01F0" w:rsidP="00DC3E3F">
      <w:pPr>
        <w:pStyle w:val="libNormal"/>
        <w:rPr>
          <w:rtl/>
        </w:rPr>
      </w:pPr>
      <w:r>
        <w:rPr>
          <w:rtl/>
        </w:rPr>
        <w:t>معاشرت :معاشرت كے آداب 5،9،14</w:t>
      </w:r>
    </w:p>
    <w:p w:rsidR="007D01F0" w:rsidRDefault="007D01F0" w:rsidP="00DC3E3F">
      <w:pPr>
        <w:pStyle w:val="libNormal"/>
        <w:rPr>
          <w:rtl/>
        </w:rPr>
      </w:pPr>
      <w:r>
        <w:rPr>
          <w:rtl/>
        </w:rPr>
        <w:t>ملائكہ :ملائكہ اور ابراہيم 1، 3، 7، 17; ملائكہ اور انبياء 2; ملائكہ كا تجسم 7; ملائكہ كا سلام 3; ملائكہ كا عذاب 16;ملائكہ كاكردار2 ;ملائكہ كا مبشر ہونا 1، 2، 4، 7، 8، 17;ملائكہ كو كھانا كھلانا 4،8; ملائكہ كے سلام كا جواب 4</w:t>
      </w:r>
    </w:p>
    <w:p w:rsidR="007D01F0" w:rsidRDefault="007D01F0" w:rsidP="00DC3E3F">
      <w:pPr>
        <w:pStyle w:val="libNormal"/>
        <w:rPr>
          <w:rtl/>
        </w:rPr>
      </w:pPr>
      <w:r>
        <w:rPr>
          <w:rtl/>
        </w:rPr>
        <w:t>مہمان :مہمان كى مہمانوازى كے آداب 9، 14</w:t>
      </w:r>
    </w:p>
    <w:p w:rsidR="007D01F0" w:rsidRDefault="007D01F0" w:rsidP="00DC3E3F">
      <w:pPr>
        <w:pStyle w:val="libNormal"/>
        <w:rPr>
          <w:rtl/>
        </w:rPr>
      </w:pPr>
      <w:r>
        <w:rPr>
          <w:rtl/>
        </w:rPr>
        <w:t>مہمان نوازى : 8، 11، 14، 15</w:t>
      </w:r>
    </w:p>
    <w:p w:rsidR="009870FE" w:rsidRDefault="002C39E3" w:rsidP="007F146C">
      <w:pPr>
        <w:pStyle w:val="libPoemTini"/>
        <w:rPr>
          <w:rtl/>
        </w:rPr>
      </w:pPr>
      <w:r>
        <w:rPr>
          <w:rtl/>
        </w:rPr>
        <w:br w:type="page"/>
      </w:r>
    </w:p>
    <w:p w:rsidR="009870FE" w:rsidRDefault="009870FE" w:rsidP="00DC3E3F">
      <w:pPr>
        <w:pStyle w:val="Heading2Center"/>
        <w:rPr>
          <w:rtl/>
        </w:rPr>
      </w:pPr>
      <w:bookmarkStart w:id="70" w:name="_Toc27219867"/>
      <w:r>
        <w:rPr>
          <w:rFonts w:hint="cs"/>
          <w:rtl/>
        </w:rPr>
        <w:lastRenderedPageBreak/>
        <w:t>آیت 70</w:t>
      </w:r>
      <w:bookmarkEnd w:id="70"/>
    </w:p>
    <w:p w:rsidR="007D01F0" w:rsidRDefault="00DC3E3F" w:rsidP="00DC3E3F">
      <w:pPr>
        <w:pStyle w:val="libNormal"/>
        <w:rPr>
          <w:rtl/>
        </w:rPr>
      </w:pPr>
      <w:r>
        <w:rPr>
          <w:rStyle w:val="libAieChar"/>
          <w:rtl/>
        </w:rPr>
        <w:t xml:space="preserve"> </w:t>
      </w:r>
      <w:r w:rsidRPr="00DC3E3F">
        <w:rPr>
          <w:rStyle w:val="libAlaemChar"/>
          <w:rtl/>
        </w:rPr>
        <w:t>(</w:t>
      </w:r>
      <w:r w:rsidRPr="0098600C">
        <w:rPr>
          <w:rStyle w:val="libAieChar"/>
          <w:rtl/>
        </w:rPr>
        <w:t>فَلَمَّا رَأَى أَيْدِيَهُمْ لاَ تَصِلُ إِلَيْهِ نَكِرَهُمْ وَأَوْجَسَ مِنْهُمْ خِيفَةً قَالُواْ لاَ تَخَفْ إِنَّا أُرْسِلْنَا إِلَى قَوْمِ لُوطٍ</w:t>
      </w:r>
      <w:r w:rsidRPr="00DC3E3F">
        <w:rPr>
          <w:rStyle w:val="libAlaemChar"/>
          <w:rtl/>
        </w:rPr>
        <w:t>)</w:t>
      </w:r>
      <w:r w:rsidR="007D01F0">
        <w:rPr>
          <w:rtl/>
        </w:rPr>
        <w:t xml:space="preserve"> </w:t>
      </w:r>
    </w:p>
    <w:p w:rsidR="007D01F0" w:rsidRDefault="007D01F0" w:rsidP="00DC3E3F">
      <w:pPr>
        <w:pStyle w:val="libNormal"/>
        <w:rPr>
          <w:rtl/>
        </w:rPr>
      </w:pPr>
      <w:r>
        <w:rPr>
          <w:rtl/>
        </w:rPr>
        <w:t>اور جب ديكھا كہ ان لوگو</w:t>
      </w:r>
      <w:r w:rsidR="005619DD">
        <w:rPr>
          <w:rtl/>
        </w:rPr>
        <w:t xml:space="preserve">ں </w:t>
      </w:r>
      <w:r>
        <w:rPr>
          <w:rtl/>
        </w:rPr>
        <w:t>كے ہاتھ ادھر نہي</w:t>
      </w:r>
      <w:r w:rsidR="005619DD">
        <w:rPr>
          <w:rtl/>
        </w:rPr>
        <w:t xml:space="preserve">ں </w:t>
      </w:r>
      <w:r>
        <w:rPr>
          <w:rtl/>
        </w:rPr>
        <w:t>بڑھ رہے ہي</w:t>
      </w:r>
      <w:r w:rsidR="005619DD">
        <w:rPr>
          <w:rtl/>
        </w:rPr>
        <w:t xml:space="preserve">ں </w:t>
      </w:r>
      <w:r>
        <w:rPr>
          <w:rtl/>
        </w:rPr>
        <w:t>تو تعجب كيا اور ان كى طرف سے خوف محسوس كيا انھو</w:t>
      </w:r>
      <w:r w:rsidR="005619DD">
        <w:rPr>
          <w:rtl/>
        </w:rPr>
        <w:t xml:space="preserve">ں </w:t>
      </w:r>
      <w:r>
        <w:rPr>
          <w:rtl/>
        </w:rPr>
        <w:t>نے كہا كہ آپ ڈري</w:t>
      </w:r>
      <w:r w:rsidR="005619DD">
        <w:rPr>
          <w:rtl/>
        </w:rPr>
        <w:t xml:space="preserve">ں </w:t>
      </w:r>
      <w:r>
        <w:rPr>
          <w:rtl/>
        </w:rPr>
        <w:t>نہي</w:t>
      </w:r>
      <w:r w:rsidR="005619DD">
        <w:rPr>
          <w:rtl/>
        </w:rPr>
        <w:t xml:space="preserve">ں </w:t>
      </w:r>
      <w:r>
        <w:rPr>
          <w:rtl/>
        </w:rPr>
        <w:t>ہم قوم لوط كى طرف بھيجے گئے ہي</w:t>
      </w:r>
      <w:r w:rsidR="005619DD">
        <w:rPr>
          <w:rtl/>
        </w:rPr>
        <w:t xml:space="preserve">ں </w:t>
      </w:r>
      <w:r>
        <w:rPr>
          <w:rtl/>
        </w:rPr>
        <w:t>(70)</w:t>
      </w:r>
    </w:p>
    <w:p w:rsidR="007D01F0" w:rsidRDefault="007D01F0" w:rsidP="00DC3E3F">
      <w:pPr>
        <w:pStyle w:val="libNormal"/>
        <w:rPr>
          <w:rtl/>
        </w:rPr>
      </w:pPr>
      <w:r>
        <w:rPr>
          <w:rtl/>
        </w:rPr>
        <w:t>1_ حضرت ابراہيم</w:t>
      </w:r>
      <w:r w:rsidR="000D7666" w:rsidRPr="000D7666">
        <w:rPr>
          <w:rStyle w:val="libAlaemChar"/>
          <w:rtl/>
        </w:rPr>
        <w:t xml:space="preserve"> عليه‌السلام </w:t>
      </w:r>
      <w:r>
        <w:rPr>
          <w:rtl/>
        </w:rPr>
        <w:t>كے پاس آنے والے فرشتو</w:t>
      </w:r>
      <w:r w:rsidR="005619DD">
        <w:rPr>
          <w:rtl/>
        </w:rPr>
        <w:t xml:space="preserve">ں </w:t>
      </w:r>
      <w:r>
        <w:rPr>
          <w:rtl/>
        </w:rPr>
        <w:t>نے كھانے كى طرف ہاتھ نہي</w:t>
      </w:r>
      <w:r w:rsidR="005619DD">
        <w:rPr>
          <w:rtl/>
        </w:rPr>
        <w:t xml:space="preserve">ں </w:t>
      </w:r>
      <w:r>
        <w:rPr>
          <w:rtl/>
        </w:rPr>
        <w:t>اٹھايا اور كھانا تناول نہ كيا_</w:t>
      </w:r>
    </w:p>
    <w:p w:rsidR="007D01F0" w:rsidRDefault="007D01F0" w:rsidP="00DC3E3F">
      <w:pPr>
        <w:pStyle w:val="libArabic"/>
        <w:rPr>
          <w:rtl/>
        </w:rPr>
      </w:pPr>
      <w:r>
        <w:rPr>
          <w:rtl/>
        </w:rPr>
        <w:t>فلمّا رئا ايدي</w:t>
      </w:r>
      <w:r w:rsidR="00F74C81" w:rsidRPr="008C36F4">
        <w:rPr>
          <w:rFonts w:hint="cs"/>
          <w:rtl/>
        </w:rPr>
        <w:t>ه</w:t>
      </w:r>
      <w:r>
        <w:rPr>
          <w:rFonts w:hint="cs"/>
          <w:rtl/>
        </w:rPr>
        <w:t>م</w:t>
      </w:r>
      <w:r>
        <w:rPr>
          <w:rtl/>
        </w:rPr>
        <w:t xml:space="preserve"> </w:t>
      </w:r>
      <w:r>
        <w:rPr>
          <w:rFonts w:hint="cs"/>
          <w:rtl/>
        </w:rPr>
        <w:t>لاتصل</w:t>
      </w:r>
      <w:r>
        <w:rPr>
          <w:rtl/>
        </w:rPr>
        <w:t xml:space="preserve"> </w:t>
      </w:r>
      <w:r>
        <w:rPr>
          <w:rFonts w:hint="cs"/>
          <w:rtl/>
        </w:rPr>
        <w:t>الي</w:t>
      </w:r>
      <w:r w:rsidR="00F74C81" w:rsidRPr="008C36F4">
        <w:rPr>
          <w:rFonts w:hint="cs"/>
          <w:rtl/>
        </w:rPr>
        <w:t>ه</w:t>
      </w:r>
    </w:p>
    <w:p w:rsidR="007D01F0" w:rsidRDefault="007D01F0" w:rsidP="00DC3E3F">
      <w:pPr>
        <w:pStyle w:val="libNormal"/>
        <w:rPr>
          <w:rtl/>
        </w:rPr>
      </w:pPr>
      <w:r>
        <w:rPr>
          <w:rtl/>
        </w:rPr>
        <w:t>( لاتصل اليہ ) (يعنى بھونے ہوئے گوسالے كى طرف انكا ہاتھ نہي</w:t>
      </w:r>
      <w:r w:rsidR="005619DD">
        <w:rPr>
          <w:rtl/>
        </w:rPr>
        <w:t xml:space="preserve">ں </w:t>
      </w:r>
      <w:r>
        <w:rPr>
          <w:rtl/>
        </w:rPr>
        <w:t>پہنچتا تھا) يہ كنايہ ہے كہ غذا تناول نہي</w:t>
      </w:r>
      <w:r w:rsidR="005619DD">
        <w:rPr>
          <w:rtl/>
        </w:rPr>
        <w:t xml:space="preserve">ں </w:t>
      </w:r>
      <w:r>
        <w:rPr>
          <w:rtl/>
        </w:rPr>
        <w:t>كر رہے تھے _</w:t>
      </w:r>
    </w:p>
    <w:p w:rsidR="007D01F0" w:rsidRDefault="007D01F0" w:rsidP="00DC3E3F">
      <w:pPr>
        <w:pStyle w:val="libNormal"/>
        <w:rPr>
          <w:rtl/>
        </w:rPr>
      </w:pPr>
      <w:r>
        <w:rPr>
          <w:rtl/>
        </w:rPr>
        <w:t>2_ فرشتو</w:t>
      </w:r>
      <w:r w:rsidR="005619DD">
        <w:rPr>
          <w:rtl/>
        </w:rPr>
        <w:t xml:space="preserve">ں </w:t>
      </w:r>
      <w:r>
        <w:rPr>
          <w:rtl/>
        </w:rPr>
        <w:t>كا حضرت ابراہيم</w:t>
      </w:r>
      <w:r w:rsidR="000D7666" w:rsidRPr="000D7666">
        <w:rPr>
          <w:rStyle w:val="libAlaemChar"/>
          <w:rtl/>
        </w:rPr>
        <w:t xml:space="preserve"> عليه‌السلام </w:t>
      </w:r>
      <w:r>
        <w:rPr>
          <w:rtl/>
        </w:rPr>
        <w:t>كا كھانا تناول نہ كرنا، حضرت</w:t>
      </w:r>
      <w:r w:rsidR="000D7666" w:rsidRPr="000D7666">
        <w:rPr>
          <w:rStyle w:val="libAlaemChar"/>
          <w:rtl/>
        </w:rPr>
        <w:t xml:space="preserve"> عليه‌السلام </w:t>
      </w:r>
      <w:r>
        <w:rPr>
          <w:rtl/>
        </w:rPr>
        <w:t>كى دل آزارى اور ناراحتى كا سبب بنا_</w:t>
      </w:r>
    </w:p>
    <w:p w:rsidR="007D01F0" w:rsidRDefault="007D01F0" w:rsidP="00DC3E3F">
      <w:pPr>
        <w:pStyle w:val="libArabic"/>
        <w:rPr>
          <w:rtl/>
        </w:rPr>
      </w:pPr>
      <w:r>
        <w:rPr>
          <w:rtl/>
        </w:rPr>
        <w:t>فلما رءا ايدي</w:t>
      </w:r>
      <w:r w:rsidR="00F74C81" w:rsidRPr="008C36F4">
        <w:rPr>
          <w:rFonts w:hint="cs"/>
          <w:rtl/>
        </w:rPr>
        <w:t>ه</w:t>
      </w:r>
      <w:r>
        <w:rPr>
          <w:rFonts w:hint="cs"/>
          <w:rtl/>
        </w:rPr>
        <w:t>م</w:t>
      </w:r>
      <w:r>
        <w:rPr>
          <w:rtl/>
        </w:rPr>
        <w:t xml:space="preserve"> </w:t>
      </w:r>
      <w:r>
        <w:rPr>
          <w:rFonts w:hint="cs"/>
          <w:rtl/>
        </w:rPr>
        <w:t>لا</w:t>
      </w:r>
      <w:r>
        <w:rPr>
          <w:rtl/>
        </w:rPr>
        <w:t xml:space="preserve"> </w:t>
      </w:r>
      <w:r>
        <w:rPr>
          <w:rFonts w:hint="cs"/>
          <w:rtl/>
        </w:rPr>
        <w:t>تصل</w:t>
      </w:r>
      <w:r>
        <w:rPr>
          <w:rtl/>
        </w:rPr>
        <w:t xml:space="preserve"> </w:t>
      </w:r>
      <w:r>
        <w:rPr>
          <w:rFonts w:hint="cs"/>
          <w:rtl/>
        </w:rPr>
        <w:t>الي</w:t>
      </w:r>
      <w:r w:rsidR="00F74C81" w:rsidRPr="008C36F4">
        <w:rPr>
          <w:rFonts w:hint="cs"/>
          <w:rtl/>
        </w:rPr>
        <w:t>ه</w:t>
      </w:r>
      <w:r>
        <w:rPr>
          <w:rtl/>
        </w:rPr>
        <w:t xml:space="preserve"> </w:t>
      </w:r>
      <w:r>
        <w:rPr>
          <w:rFonts w:hint="cs"/>
          <w:rtl/>
        </w:rPr>
        <w:t>نكر</w:t>
      </w:r>
      <w:r w:rsidR="00F74C81" w:rsidRPr="008C36F4">
        <w:rPr>
          <w:rFonts w:hint="cs"/>
          <w:rtl/>
        </w:rPr>
        <w:t>ه</w:t>
      </w:r>
      <w:r>
        <w:rPr>
          <w:rFonts w:hint="cs"/>
          <w:rtl/>
        </w:rPr>
        <w:t>م</w:t>
      </w:r>
    </w:p>
    <w:p w:rsidR="007D01F0" w:rsidRDefault="007D01F0" w:rsidP="00DC3E3F">
      <w:pPr>
        <w:pStyle w:val="libNormal"/>
        <w:rPr>
          <w:rtl/>
        </w:rPr>
      </w:pPr>
      <w:r>
        <w:rPr>
          <w:rtl/>
        </w:rPr>
        <w:t>3_ ابراہيم</w:t>
      </w:r>
      <w:r w:rsidR="000D7666" w:rsidRPr="000D7666">
        <w:rPr>
          <w:rStyle w:val="libAlaemChar"/>
          <w:rtl/>
        </w:rPr>
        <w:t xml:space="preserve"> عليه‌السلام </w:t>
      </w:r>
      <w:r>
        <w:rPr>
          <w:rtl/>
        </w:rPr>
        <w:t>نے اپنے گھر مي</w:t>
      </w:r>
      <w:r w:rsidR="005619DD">
        <w:rPr>
          <w:rtl/>
        </w:rPr>
        <w:t xml:space="preserve">ں </w:t>
      </w:r>
      <w:r>
        <w:rPr>
          <w:rtl/>
        </w:rPr>
        <w:t>آئے ہوئے فرشتو</w:t>
      </w:r>
      <w:r w:rsidR="005619DD">
        <w:rPr>
          <w:rtl/>
        </w:rPr>
        <w:t xml:space="preserve">ں </w:t>
      </w:r>
      <w:r>
        <w:rPr>
          <w:rtl/>
        </w:rPr>
        <w:t>سے خوف و ہر اس محسوس كيا_</w:t>
      </w:r>
      <w:r w:rsidRPr="0098600C">
        <w:rPr>
          <w:rStyle w:val="libArabicChar"/>
          <w:rtl/>
        </w:rPr>
        <w:t>و اوجس من</w:t>
      </w:r>
      <w:r w:rsidR="00F74C81" w:rsidRPr="00EC230E">
        <w:rPr>
          <w:rStyle w:val="libArabicChar"/>
          <w:rFonts w:hint="cs"/>
          <w:rtl/>
        </w:rPr>
        <w:t>ه</w:t>
      </w:r>
      <w:r w:rsidRPr="0098600C">
        <w:rPr>
          <w:rStyle w:val="libArabicChar"/>
          <w:rFonts w:hint="cs"/>
          <w:rtl/>
        </w:rPr>
        <w:t>م</w:t>
      </w:r>
      <w:r w:rsidRPr="0098600C">
        <w:rPr>
          <w:rStyle w:val="libArabicChar"/>
          <w:rtl/>
        </w:rPr>
        <w:t xml:space="preserve"> </w:t>
      </w:r>
      <w:r w:rsidRPr="0098600C">
        <w:rPr>
          <w:rStyle w:val="libArabicChar"/>
          <w:rFonts w:hint="cs"/>
          <w:rtl/>
        </w:rPr>
        <w:t>خيفة</w:t>
      </w:r>
    </w:p>
    <w:p w:rsidR="007D01F0" w:rsidRDefault="007D01F0" w:rsidP="00DC3E3F">
      <w:pPr>
        <w:pStyle w:val="libNormal"/>
        <w:rPr>
          <w:rtl/>
        </w:rPr>
      </w:pPr>
      <w:r>
        <w:rPr>
          <w:rtl/>
        </w:rPr>
        <w:t>(اوجس ) كا مصدر ( ايجاس ) ہے جو احساس كرنے كے معنى مي</w:t>
      </w:r>
      <w:r w:rsidR="005619DD">
        <w:rPr>
          <w:rtl/>
        </w:rPr>
        <w:t xml:space="preserve">ں </w:t>
      </w:r>
      <w:r>
        <w:rPr>
          <w:rtl/>
        </w:rPr>
        <w:t>آتا ہے _</w:t>
      </w:r>
    </w:p>
    <w:p w:rsidR="007D01F0" w:rsidRPr="0098600C" w:rsidRDefault="007D01F0" w:rsidP="00DC3E3F">
      <w:pPr>
        <w:pStyle w:val="libNormal"/>
        <w:rPr>
          <w:rStyle w:val="libArabicChar"/>
          <w:rtl/>
        </w:rPr>
      </w:pPr>
      <w:r>
        <w:rPr>
          <w:rtl/>
        </w:rPr>
        <w:t>4_ فرشتو</w:t>
      </w:r>
      <w:r w:rsidR="005619DD">
        <w:rPr>
          <w:rtl/>
        </w:rPr>
        <w:t xml:space="preserve">ں </w:t>
      </w:r>
      <w:r>
        <w:rPr>
          <w:rtl/>
        </w:rPr>
        <w:t>كا كھانے كو تناول نہ كرنا، حضرت ابراہيم</w:t>
      </w:r>
      <w:r w:rsidR="000D7666" w:rsidRPr="000D7666">
        <w:rPr>
          <w:rStyle w:val="libAlaemChar"/>
          <w:rtl/>
        </w:rPr>
        <w:t xml:space="preserve"> عليه‌السلام </w:t>
      </w:r>
      <w:r>
        <w:rPr>
          <w:rtl/>
        </w:rPr>
        <w:t>كا ان سے خوف كا سبب بنا _</w:t>
      </w:r>
      <w:r w:rsidRPr="0098600C">
        <w:rPr>
          <w:rStyle w:val="libArabicChar"/>
          <w:rtl/>
        </w:rPr>
        <w:t>فلما رءا ايدي</w:t>
      </w:r>
      <w:r w:rsidR="00F74C81" w:rsidRPr="00EC230E">
        <w:rPr>
          <w:rStyle w:val="libArabicChar"/>
          <w:rFonts w:hint="cs"/>
          <w:rtl/>
        </w:rPr>
        <w:t>ه</w:t>
      </w:r>
      <w:r w:rsidRPr="0098600C">
        <w:rPr>
          <w:rStyle w:val="libArabicChar"/>
          <w:rFonts w:hint="cs"/>
          <w:rtl/>
        </w:rPr>
        <w:t>م</w:t>
      </w:r>
      <w:r w:rsidRPr="0098600C">
        <w:rPr>
          <w:rStyle w:val="libArabicChar"/>
          <w:rtl/>
        </w:rPr>
        <w:t xml:space="preserve"> </w:t>
      </w:r>
      <w:r w:rsidRPr="0098600C">
        <w:rPr>
          <w:rStyle w:val="libArabicChar"/>
          <w:rFonts w:hint="cs"/>
          <w:rtl/>
        </w:rPr>
        <w:t>لاتصل</w:t>
      </w:r>
      <w:r w:rsidRPr="0098600C">
        <w:rPr>
          <w:rStyle w:val="libArabicChar"/>
          <w:rtl/>
        </w:rPr>
        <w:t xml:space="preserve"> </w:t>
      </w:r>
      <w:r w:rsidRPr="0098600C">
        <w:rPr>
          <w:rStyle w:val="libArabicChar"/>
          <w:rFonts w:hint="cs"/>
          <w:rtl/>
        </w:rPr>
        <w:t>الي</w:t>
      </w:r>
      <w:r w:rsidR="00F74C81" w:rsidRPr="00EC230E">
        <w:rPr>
          <w:rStyle w:val="libArabicChar"/>
          <w:rFonts w:hint="cs"/>
          <w:rtl/>
        </w:rPr>
        <w:t>ه</w:t>
      </w:r>
      <w:r w:rsidRPr="0098600C">
        <w:rPr>
          <w:rStyle w:val="libArabicChar"/>
          <w:rtl/>
        </w:rPr>
        <w:t xml:space="preserve"> </w:t>
      </w:r>
      <w:r w:rsidRPr="0098600C">
        <w:rPr>
          <w:rStyle w:val="libArabicChar"/>
          <w:rFonts w:hint="cs"/>
          <w:rtl/>
        </w:rPr>
        <w:t>نكر</w:t>
      </w:r>
      <w:r w:rsidR="00F74C81" w:rsidRPr="00EC230E">
        <w:rPr>
          <w:rStyle w:val="libArabicChar"/>
          <w:rFonts w:hint="cs"/>
          <w:rtl/>
        </w:rPr>
        <w:t>ه</w:t>
      </w:r>
      <w:r w:rsidRPr="0098600C">
        <w:rPr>
          <w:rStyle w:val="libArabicChar"/>
          <w:rFonts w:hint="cs"/>
          <w:rtl/>
        </w:rPr>
        <w:t>م</w:t>
      </w:r>
      <w:r w:rsidRPr="0098600C">
        <w:rPr>
          <w:rStyle w:val="libArabicChar"/>
          <w:rtl/>
        </w:rPr>
        <w:t xml:space="preserve"> </w:t>
      </w:r>
      <w:r w:rsidRPr="0098600C">
        <w:rPr>
          <w:rStyle w:val="libArabicChar"/>
          <w:rFonts w:hint="cs"/>
          <w:rtl/>
        </w:rPr>
        <w:t>و</w:t>
      </w:r>
      <w:r w:rsidRPr="0098600C">
        <w:rPr>
          <w:rStyle w:val="libArabicChar"/>
          <w:rtl/>
        </w:rPr>
        <w:t xml:space="preserve"> </w:t>
      </w:r>
      <w:r w:rsidRPr="0098600C">
        <w:rPr>
          <w:rStyle w:val="libArabicChar"/>
          <w:rFonts w:hint="cs"/>
          <w:rtl/>
        </w:rPr>
        <w:t>اوجس</w:t>
      </w:r>
      <w:r w:rsidRPr="0098600C">
        <w:rPr>
          <w:rStyle w:val="libArabicChar"/>
          <w:rtl/>
        </w:rPr>
        <w:t xml:space="preserve"> </w:t>
      </w:r>
      <w:r w:rsidRPr="0098600C">
        <w:rPr>
          <w:rStyle w:val="libArabicChar"/>
          <w:rFonts w:hint="cs"/>
          <w:rtl/>
        </w:rPr>
        <w:t>من</w:t>
      </w:r>
      <w:r w:rsidR="00F74C81" w:rsidRPr="00EC230E">
        <w:rPr>
          <w:rStyle w:val="libArabicChar"/>
          <w:rFonts w:hint="cs"/>
          <w:rtl/>
        </w:rPr>
        <w:t>ه</w:t>
      </w:r>
      <w:r w:rsidRPr="0098600C">
        <w:rPr>
          <w:rStyle w:val="libArabicChar"/>
          <w:rFonts w:hint="cs"/>
          <w:rtl/>
        </w:rPr>
        <w:t>م</w:t>
      </w:r>
      <w:r w:rsidRPr="0098600C">
        <w:rPr>
          <w:rStyle w:val="libArabicChar"/>
          <w:rtl/>
        </w:rPr>
        <w:t xml:space="preserve"> </w:t>
      </w:r>
      <w:r w:rsidRPr="0098600C">
        <w:rPr>
          <w:rStyle w:val="libArabicChar"/>
          <w:rFonts w:hint="cs"/>
          <w:rtl/>
        </w:rPr>
        <w:t>خيفة</w:t>
      </w:r>
    </w:p>
    <w:p w:rsidR="007D01F0" w:rsidRDefault="007D01F0" w:rsidP="00DC3E3F">
      <w:pPr>
        <w:pStyle w:val="libNormal"/>
        <w:rPr>
          <w:rtl/>
        </w:rPr>
      </w:pPr>
      <w:r>
        <w:rPr>
          <w:rtl/>
        </w:rPr>
        <w:t>5_ مہمانو</w:t>
      </w:r>
      <w:r w:rsidR="005619DD">
        <w:rPr>
          <w:rtl/>
        </w:rPr>
        <w:t xml:space="preserve">ں </w:t>
      </w:r>
      <w:r>
        <w:rPr>
          <w:rtl/>
        </w:rPr>
        <w:t>كا ميزبان كے ہا</w:t>
      </w:r>
      <w:r w:rsidR="005619DD">
        <w:rPr>
          <w:rtl/>
        </w:rPr>
        <w:t xml:space="preserve">ں </w:t>
      </w:r>
      <w:r>
        <w:rPr>
          <w:rtl/>
        </w:rPr>
        <w:t>سے كھانا تناول نہ كرنا، حضرت ابراہيم(ع) كے زمانے مي</w:t>
      </w:r>
      <w:r w:rsidR="005619DD">
        <w:rPr>
          <w:rtl/>
        </w:rPr>
        <w:t xml:space="preserve">ں </w:t>
      </w:r>
      <w:r>
        <w:rPr>
          <w:rtl/>
        </w:rPr>
        <w:t>ميزبان سے دشمنى كى دليل تھى _</w:t>
      </w:r>
    </w:p>
    <w:p w:rsidR="007D01F0" w:rsidRDefault="007D01F0" w:rsidP="00DC3E3F">
      <w:pPr>
        <w:pStyle w:val="libArabic"/>
        <w:rPr>
          <w:rtl/>
        </w:rPr>
      </w:pPr>
      <w:r>
        <w:rPr>
          <w:rtl/>
        </w:rPr>
        <w:t>فلما رءا ايدي</w:t>
      </w:r>
      <w:r w:rsidR="00F74C81" w:rsidRPr="008C36F4">
        <w:rPr>
          <w:rFonts w:hint="cs"/>
          <w:rtl/>
        </w:rPr>
        <w:t>ه</w:t>
      </w:r>
      <w:r>
        <w:rPr>
          <w:rFonts w:hint="cs"/>
          <w:rtl/>
        </w:rPr>
        <w:t>م</w:t>
      </w:r>
      <w:r>
        <w:rPr>
          <w:rtl/>
        </w:rPr>
        <w:t xml:space="preserve"> </w:t>
      </w:r>
      <w:r>
        <w:rPr>
          <w:rFonts w:hint="cs"/>
          <w:rtl/>
        </w:rPr>
        <w:t>لاتصل</w:t>
      </w:r>
      <w:r>
        <w:rPr>
          <w:rtl/>
        </w:rPr>
        <w:t xml:space="preserve"> </w:t>
      </w:r>
      <w:r>
        <w:rPr>
          <w:rFonts w:hint="cs"/>
          <w:rtl/>
        </w:rPr>
        <w:t>الي</w:t>
      </w:r>
      <w:r w:rsidR="00F74C81" w:rsidRPr="008C36F4">
        <w:rPr>
          <w:rFonts w:hint="cs"/>
          <w:rtl/>
        </w:rPr>
        <w:t>ه</w:t>
      </w:r>
      <w:r>
        <w:rPr>
          <w:rtl/>
        </w:rPr>
        <w:t xml:space="preserve"> </w:t>
      </w:r>
      <w:r>
        <w:rPr>
          <w:rFonts w:hint="cs"/>
          <w:rtl/>
        </w:rPr>
        <w:t>نكر</w:t>
      </w:r>
      <w:r w:rsidR="00F74C81" w:rsidRPr="008C36F4">
        <w:rPr>
          <w:rFonts w:hint="cs"/>
          <w:rtl/>
        </w:rPr>
        <w:t>ه</w:t>
      </w:r>
      <w:r>
        <w:rPr>
          <w:rFonts w:hint="cs"/>
          <w:rtl/>
        </w:rPr>
        <w:t>م</w:t>
      </w:r>
      <w:r>
        <w:rPr>
          <w:rtl/>
        </w:rPr>
        <w:t xml:space="preserve"> </w:t>
      </w:r>
      <w:r>
        <w:rPr>
          <w:rFonts w:hint="cs"/>
          <w:rtl/>
        </w:rPr>
        <w:t>و</w:t>
      </w:r>
      <w:r>
        <w:rPr>
          <w:rtl/>
        </w:rPr>
        <w:t xml:space="preserve"> </w:t>
      </w:r>
      <w:r>
        <w:rPr>
          <w:rFonts w:hint="cs"/>
          <w:rtl/>
        </w:rPr>
        <w:t>اوجس</w:t>
      </w:r>
      <w:r>
        <w:rPr>
          <w:rtl/>
        </w:rPr>
        <w:t xml:space="preserve"> </w:t>
      </w:r>
      <w:r>
        <w:rPr>
          <w:rFonts w:hint="cs"/>
          <w:rtl/>
        </w:rPr>
        <w:t>من</w:t>
      </w:r>
      <w:r w:rsidR="00F74C81" w:rsidRPr="008C36F4">
        <w:rPr>
          <w:rFonts w:hint="cs"/>
          <w:rtl/>
        </w:rPr>
        <w:t>ه</w:t>
      </w:r>
      <w:r>
        <w:rPr>
          <w:rFonts w:hint="cs"/>
          <w:rtl/>
        </w:rPr>
        <w:t>م</w:t>
      </w:r>
      <w:r>
        <w:rPr>
          <w:rtl/>
        </w:rPr>
        <w:t xml:space="preserve"> </w:t>
      </w:r>
      <w:r>
        <w:rPr>
          <w:rFonts w:hint="cs"/>
          <w:rtl/>
        </w:rPr>
        <w:t>خيفة</w:t>
      </w:r>
    </w:p>
    <w:p w:rsidR="00F45B10" w:rsidRDefault="00F45B10" w:rsidP="00DC3E3F">
      <w:pPr>
        <w:pStyle w:val="libNormal"/>
        <w:rPr>
          <w:rtl/>
        </w:rPr>
      </w:pPr>
      <w:r>
        <w:rPr>
          <w:rtl/>
        </w:rPr>
        <w:t>(اوجس ) كا جملہ ( نكرہم ) كے جملے پر عطف ہے اور ( لما ...) كے ليے جواب ہے _ يعنى خوف كا سبب ان كے كھانے كو تناول نہ كرنا تھا _ يہ معنى بتاتا ہے كہ مذكورہ بالا تفسير اسى معنى سے حاصل كى گئي ہے_</w:t>
      </w:r>
    </w:p>
    <w:p w:rsidR="00F45B10" w:rsidRDefault="00F45B10" w:rsidP="00DC3E3F">
      <w:pPr>
        <w:pStyle w:val="libNormal"/>
        <w:rPr>
          <w:rtl/>
        </w:rPr>
      </w:pPr>
      <w:r>
        <w:rPr>
          <w:rtl/>
        </w:rPr>
        <w:t>6_ فرشتے، مادى غذا كو تناول نہيں فرماتے _</w:t>
      </w:r>
      <w:r w:rsidRPr="0098600C">
        <w:rPr>
          <w:rStyle w:val="libArabicChar"/>
          <w:rtl/>
        </w:rPr>
        <w:t>فلما رءا ايدي</w:t>
      </w:r>
      <w:r w:rsidR="00F74C81" w:rsidRPr="00EC230E">
        <w:rPr>
          <w:rStyle w:val="libArabicChar"/>
          <w:rFonts w:hint="cs"/>
          <w:rtl/>
        </w:rPr>
        <w:t>ه</w:t>
      </w:r>
      <w:r w:rsidRPr="0098600C">
        <w:rPr>
          <w:rStyle w:val="libArabicChar"/>
          <w:rFonts w:hint="cs"/>
          <w:rtl/>
        </w:rPr>
        <w:t>م</w:t>
      </w:r>
      <w:r w:rsidRPr="0098600C">
        <w:rPr>
          <w:rStyle w:val="libArabicChar"/>
          <w:rtl/>
        </w:rPr>
        <w:t xml:space="preserve"> </w:t>
      </w:r>
      <w:r w:rsidRPr="0098600C">
        <w:rPr>
          <w:rStyle w:val="libArabicChar"/>
          <w:rFonts w:hint="cs"/>
          <w:rtl/>
        </w:rPr>
        <w:t>لاتصل</w:t>
      </w:r>
      <w:r w:rsidRPr="0098600C">
        <w:rPr>
          <w:rStyle w:val="libArabicChar"/>
          <w:rtl/>
        </w:rPr>
        <w:t xml:space="preserve"> </w:t>
      </w:r>
      <w:r w:rsidRPr="0098600C">
        <w:rPr>
          <w:rStyle w:val="libArabicChar"/>
          <w:rFonts w:hint="cs"/>
          <w:rtl/>
        </w:rPr>
        <w:t>الي</w:t>
      </w:r>
      <w:r w:rsidR="00F74C81" w:rsidRPr="00EC230E">
        <w:rPr>
          <w:rStyle w:val="libArabicChar"/>
          <w:rFonts w:hint="cs"/>
          <w:rtl/>
        </w:rPr>
        <w:t>ه</w:t>
      </w:r>
    </w:p>
    <w:p w:rsidR="00F45B10" w:rsidRDefault="00F45B10" w:rsidP="00DC3E3F">
      <w:pPr>
        <w:pStyle w:val="libNormal"/>
        <w:rPr>
          <w:rtl/>
        </w:rPr>
      </w:pPr>
      <w:r>
        <w:rPr>
          <w:rtl/>
        </w:rPr>
        <w:t>7_ حضرت ابراہيم</w:t>
      </w:r>
      <w:r w:rsidR="000D7666" w:rsidRPr="000D7666">
        <w:rPr>
          <w:rStyle w:val="libAlaemChar"/>
          <w:rtl/>
        </w:rPr>
        <w:t xml:space="preserve"> عليه‌السلام </w:t>
      </w:r>
      <w:r>
        <w:rPr>
          <w:rtl/>
        </w:rPr>
        <w:t>كے مہمان فرشتوں نے جب اپنى شناخت اور ذمہ دارى بتائي تو حضرت ابراہيم</w:t>
      </w:r>
      <w:r w:rsidR="000D7666" w:rsidRPr="000D7666">
        <w:rPr>
          <w:rStyle w:val="libAlaemChar"/>
          <w:rtl/>
        </w:rPr>
        <w:t xml:space="preserve"> عليه‌السلام </w:t>
      </w:r>
      <w:r>
        <w:rPr>
          <w:rtl/>
        </w:rPr>
        <w:t>سے خوف و ہراس ختم ہو گيا_</w:t>
      </w:r>
      <w:r w:rsidRPr="0098600C">
        <w:rPr>
          <w:rStyle w:val="libArabicChar"/>
          <w:rtl/>
        </w:rPr>
        <w:t>قالوا لا تخف انا ارسلنا الى قوم لوط</w:t>
      </w:r>
    </w:p>
    <w:p w:rsidR="00F45B10" w:rsidRDefault="00F45B10" w:rsidP="00DC3E3F">
      <w:pPr>
        <w:pStyle w:val="libNormal"/>
        <w:rPr>
          <w:rtl/>
        </w:rPr>
      </w:pPr>
    </w:p>
    <w:p w:rsidR="0098600C" w:rsidRDefault="002C39E3" w:rsidP="007F146C">
      <w:pPr>
        <w:pStyle w:val="libPoemTini"/>
        <w:rPr>
          <w:rtl/>
        </w:rPr>
      </w:pPr>
      <w:r>
        <w:rPr>
          <w:rtl/>
        </w:rPr>
        <w:br w:type="page"/>
      </w:r>
    </w:p>
    <w:p w:rsidR="007D01F0" w:rsidRDefault="007D01F0" w:rsidP="00DC3E3F">
      <w:pPr>
        <w:pStyle w:val="libNormal"/>
        <w:rPr>
          <w:rtl/>
        </w:rPr>
      </w:pPr>
      <w:r>
        <w:rPr>
          <w:rtl/>
        </w:rPr>
        <w:lastRenderedPageBreak/>
        <w:t>8_ حضرت ابراہيم</w:t>
      </w:r>
      <w:r w:rsidR="000D7666" w:rsidRPr="000D7666">
        <w:rPr>
          <w:rStyle w:val="libAlaemChar"/>
          <w:rtl/>
        </w:rPr>
        <w:t xml:space="preserve"> عليه‌السلام </w:t>
      </w:r>
      <w:r>
        <w:rPr>
          <w:rtl/>
        </w:rPr>
        <w:t>، اپنے مہمانو</w:t>
      </w:r>
      <w:r w:rsidR="005619DD">
        <w:rPr>
          <w:rtl/>
        </w:rPr>
        <w:t xml:space="preserve">ں </w:t>
      </w:r>
      <w:r>
        <w:rPr>
          <w:rtl/>
        </w:rPr>
        <w:t>كى شناخت كروانے سے پہلے ان كے فرشتے ہونے كى حقيقت كو نہ جان سكے _</w:t>
      </w:r>
    </w:p>
    <w:p w:rsidR="007D01F0" w:rsidRDefault="007D01F0" w:rsidP="00DC3E3F">
      <w:pPr>
        <w:pStyle w:val="libArabic"/>
        <w:rPr>
          <w:rtl/>
        </w:rPr>
      </w:pPr>
      <w:r>
        <w:rPr>
          <w:rtl/>
        </w:rPr>
        <w:t>قالوا لاتخف انا ارسلنا الى قوم لوط</w:t>
      </w:r>
    </w:p>
    <w:p w:rsidR="007D01F0" w:rsidRPr="00F45B10" w:rsidRDefault="007D01F0" w:rsidP="00DC3E3F">
      <w:pPr>
        <w:pStyle w:val="libNormal"/>
        <w:rPr>
          <w:rStyle w:val="libArabicChar"/>
          <w:rtl/>
        </w:rPr>
      </w:pPr>
      <w:r>
        <w:rPr>
          <w:rtl/>
        </w:rPr>
        <w:t>9_ پيغمبرو</w:t>
      </w:r>
      <w:r w:rsidR="005619DD">
        <w:rPr>
          <w:rtl/>
        </w:rPr>
        <w:t xml:space="preserve">ں </w:t>
      </w:r>
      <w:r>
        <w:rPr>
          <w:rtl/>
        </w:rPr>
        <w:t>كا علم و معرفت محدود ہوتى ہے _</w:t>
      </w:r>
      <w:r w:rsidRPr="00F45B10">
        <w:rPr>
          <w:rStyle w:val="libArabicChar"/>
          <w:rtl/>
        </w:rPr>
        <w:t>فما لبث آن جاء بعجل حينذ ، فلما رء ا ايدي</w:t>
      </w:r>
      <w:r w:rsidR="00F74C81" w:rsidRPr="00EC230E">
        <w:rPr>
          <w:rStyle w:val="libArabicChar"/>
          <w:rFonts w:hint="cs"/>
          <w:rtl/>
        </w:rPr>
        <w:t>ه</w:t>
      </w:r>
      <w:r w:rsidRPr="00F45B10">
        <w:rPr>
          <w:rStyle w:val="libArabicChar"/>
          <w:rFonts w:hint="cs"/>
          <w:rtl/>
        </w:rPr>
        <w:t>م</w:t>
      </w:r>
      <w:r w:rsidRPr="00F45B10">
        <w:rPr>
          <w:rStyle w:val="libArabicChar"/>
          <w:rtl/>
        </w:rPr>
        <w:t xml:space="preserve"> </w:t>
      </w:r>
      <w:r w:rsidRPr="00F45B10">
        <w:rPr>
          <w:rStyle w:val="libArabicChar"/>
          <w:rFonts w:hint="cs"/>
          <w:rtl/>
        </w:rPr>
        <w:t>لا</w:t>
      </w:r>
      <w:r w:rsidRPr="00F45B10">
        <w:rPr>
          <w:rStyle w:val="libArabicChar"/>
          <w:rtl/>
        </w:rPr>
        <w:t xml:space="preserve"> </w:t>
      </w:r>
      <w:r w:rsidRPr="00F45B10">
        <w:rPr>
          <w:rStyle w:val="libArabicChar"/>
          <w:rFonts w:hint="cs"/>
          <w:rtl/>
        </w:rPr>
        <w:t>تصل</w:t>
      </w:r>
      <w:r w:rsidRPr="00F45B10">
        <w:rPr>
          <w:rStyle w:val="libArabicChar"/>
          <w:rtl/>
        </w:rPr>
        <w:t xml:space="preserve"> </w:t>
      </w:r>
      <w:r w:rsidRPr="00F45B10">
        <w:rPr>
          <w:rStyle w:val="libArabicChar"/>
          <w:rFonts w:hint="cs"/>
          <w:rtl/>
        </w:rPr>
        <w:t>الي</w:t>
      </w:r>
      <w:r w:rsidR="00F74C81" w:rsidRPr="00EC230E">
        <w:rPr>
          <w:rStyle w:val="libArabicChar"/>
          <w:rFonts w:hint="cs"/>
          <w:rtl/>
        </w:rPr>
        <w:t>ه</w:t>
      </w:r>
      <w:r w:rsidRPr="00F45B10">
        <w:rPr>
          <w:rStyle w:val="libArabicChar"/>
          <w:rtl/>
        </w:rPr>
        <w:t xml:space="preserve"> نكر</w:t>
      </w:r>
      <w:r w:rsidR="00F74C81" w:rsidRPr="00EC230E">
        <w:rPr>
          <w:rStyle w:val="libArabicChar"/>
          <w:rFonts w:hint="cs"/>
          <w:rtl/>
        </w:rPr>
        <w:t>ه</w:t>
      </w:r>
      <w:r w:rsidRPr="00F45B10">
        <w:rPr>
          <w:rStyle w:val="libArabicChar"/>
          <w:rFonts w:hint="cs"/>
          <w:rtl/>
        </w:rPr>
        <w:t>م</w:t>
      </w:r>
      <w:r w:rsidRPr="00F45B10">
        <w:rPr>
          <w:rStyle w:val="libArabicChar"/>
          <w:rtl/>
        </w:rPr>
        <w:t xml:space="preserve"> </w:t>
      </w:r>
      <w:r w:rsidRPr="00F45B10">
        <w:rPr>
          <w:rStyle w:val="libArabicChar"/>
          <w:rFonts w:hint="cs"/>
          <w:rtl/>
        </w:rPr>
        <w:t>و</w:t>
      </w:r>
      <w:r w:rsidRPr="00F45B10">
        <w:rPr>
          <w:rStyle w:val="libArabicChar"/>
          <w:rtl/>
        </w:rPr>
        <w:t xml:space="preserve"> </w:t>
      </w:r>
      <w:r w:rsidRPr="00F45B10">
        <w:rPr>
          <w:rStyle w:val="libArabicChar"/>
          <w:rFonts w:hint="cs"/>
          <w:rtl/>
        </w:rPr>
        <w:t>اوجس</w:t>
      </w:r>
      <w:r w:rsidRPr="00F45B10">
        <w:rPr>
          <w:rStyle w:val="libArabicChar"/>
          <w:rtl/>
        </w:rPr>
        <w:t xml:space="preserve"> </w:t>
      </w:r>
      <w:r w:rsidRPr="00F45B10">
        <w:rPr>
          <w:rStyle w:val="libArabicChar"/>
          <w:rFonts w:hint="cs"/>
          <w:rtl/>
        </w:rPr>
        <w:t>من</w:t>
      </w:r>
      <w:r w:rsidR="00F74C81" w:rsidRPr="00EC230E">
        <w:rPr>
          <w:rStyle w:val="libArabicChar"/>
          <w:rFonts w:hint="cs"/>
          <w:rtl/>
        </w:rPr>
        <w:t>ه</w:t>
      </w:r>
      <w:r w:rsidRPr="00F45B10">
        <w:rPr>
          <w:rStyle w:val="libArabicChar"/>
          <w:rFonts w:hint="cs"/>
          <w:rtl/>
        </w:rPr>
        <w:t>م</w:t>
      </w:r>
      <w:r w:rsidRPr="00F45B10">
        <w:rPr>
          <w:rStyle w:val="libArabicChar"/>
          <w:rtl/>
        </w:rPr>
        <w:t xml:space="preserve"> خيفة</w:t>
      </w:r>
    </w:p>
    <w:p w:rsidR="007D01F0" w:rsidRDefault="007D01F0" w:rsidP="00DC3E3F">
      <w:pPr>
        <w:pStyle w:val="libNormal"/>
        <w:rPr>
          <w:rtl/>
        </w:rPr>
      </w:pPr>
      <w:r>
        <w:rPr>
          <w:rtl/>
        </w:rPr>
        <w:t>10_ فرشتے انسانو</w:t>
      </w:r>
      <w:r w:rsidR="005619DD">
        <w:rPr>
          <w:rtl/>
        </w:rPr>
        <w:t xml:space="preserve">ں </w:t>
      </w:r>
      <w:r>
        <w:rPr>
          <w:rtl/>
        </w:rPr>
        <w:t>جيسى گفتگو كرنے اور انكى باتو</w:t>
      </w:r>
      <w:r w:rsidR="005619DD">
        <w:rPr>
          <w:rtl/>
        </w:rPr>
        <w:t xml:space="preserve">ں </w:t>
      </w:r>
      <w:r>
        <w:rPr>
          <w:rtl/>
        </w:rPr>
        <w:t>كو سمجھنے پر قادراور ان كے حالات سے آگاہ ہوتے ہي</w:t>
      </w:r>
      <w:r w:rsidR="005619DD">
        <w:rPr>
          <w:rtl/>
        </w:rPr>
        <w:t xml:space="preserve">ں </w:t>
      </w:r>
      <w:r>
        <w:rPr>
          <w:rtl/>
        </w:rPr>
        <w:t>_</w:t>
      </w:r>
    </w:p>
    <w:p w:rsidR="007D01F0" w:rsidRDefault="007D01F0" w:rsidP="00DC3E3F">
      <w:pPr>
        <w:pStyle w:val="libArabic"/>
        <w:rPr>
          <w:rtl/>
        </w:rPr>
      </w:pPr>
      <w:r>
        <w:rPr>
          <w:rtl/>
        </w:rPr>
        <w:t>قالوا سلاماً ... قالوألا تخف</w:t>
      </w:r>
    </w:p>
    <w:p w:rsidR="007D01F0" w:rsidRDefault="007D01F0" w:rsidP="00DC3E3F">
      <w:pPr>
        <w:pStyle w:val="libNormal"/>
        <w:rPr>
          <w:rtl/>
        </w:rPr>
      </w:pPr>
      <w:r>
        <w:rPr>
          <w:rtl/>
        </w:rPr>
        <w:t>11_ جو فرشتے قوم لوط كو ہلاك كرنے پر مامور تھے وہ حضرت ابراہيم</w:t>
      </w:r>
      <w:r w:rsidR="000D7666" w:rsidRPr="000D7666">
        <w:rPr>
          <w:rStyle w:val="libAlaemChar"/>
          <w:rtl/>
        </w:rPr>
        <w:t xml:space="preserve"> عليه‌السلام </w:t>
      </w:r>
      <w:r>
        <w:rPr>
          <w:rtl/>
        </w:rPr>
        <w:t>كى خدمت مي</w:t>
      </w:r>
      <w:r w:rsidR="005619DD">
        <w:rPr>
          <w:rtl/>
        </w:rPr>
        <w:t xml:space="preserve">ں </w:t>
      </w:r>
      <w:r>
        <w:rPr>
          <w:rtl/>
        </w:rPr>
        <w:t>حاضر ہوئے _</w:t>
      </w:r>
    </w:p>
    <w:p w:rsidR="007D01F0" w:rsidRDefault="007D01F0" w:rsidP="00DC3E3F">
      <w:pPr>
        <w:pStyle w:val="libArabic"/>
        <w:rPr>
          <w:rtl/>
        </w:rPr>
      </w:pPr>
      <w:r>
        <w:rPr>
          <w:rtl/>
        </w:rPr>
        <w:t>انا ارسلنا الى قوم لوط</w:t>
      </w:r>
    </w:p>
    <w:p w:rsidR="007D01F0" w:rsidRDefault="007D01F0" w:rsidP="00DC3E3F">
      <w:pPr>
        <w:pStyle w:val="libNormal"/>
        <w:rPr>
          <w:rtl/>
        </w:rPr>
      </w:pPr>
      <w:r>
        <w:rPr>
          <w:rtl/>
        </w:rPr>
        <w:t>آيت (76) اور جوآيات حضرت لوط(ع) كى داستان سے مربوط ہي</w:t>
      </w:r>
      <w:r w:rsidR="005619DD">
        <w:rPr>
          <w:rtl/>
        </w:rPr>
        <w:t xml:space="preserve">ں </w:t>
      </w:r>
      <w:r>
        <w:rPr>
          <w:rtl/>
        </w:rPr>
        <w:t>ان سے معلوم ہوتا ہے كہ قوم لوط كى طرف فرشتو</w:t>
      </w:r>
      <w:r w:rsidR="005619DD">
        <w:rPr>
          <w:rtl/>
        </w:rPr>
        <w:t xml:space="preserve">ں </w:t>
      </w:r>
      <w:r>
        <w:rPr>
          <w:rtl/>
        </w:rPr>
        <w:t>كو بھيجنے كا مقصد، انكو ہلاك كرنا تھا_</w:t>
      </w:r>
    </w:p>
    <w:p w:rsidR="007D01F0" w:rsidRDefault="007D01F0" w:rsidP="00DC3E3F">
      <w:pPr>
        <w:pStyle w:val="libNormal"/>
        <w:rPr>
          <w:rtl/>
        </w:rPr>
      </w:pPr>
      <w:r>
        <w:rPr>
          <w:rtl/>
        </w:rPr>
        <w:t xml:space="preserve">12_ </w:t>
      </w:r>
      <w:r w:rsidRPr="00F45B10">
        <w:rPr>
          <w:rStyle w:val="libArabicChar"/>
          <w:rtl/>
        </w:rPr>
        <w:t>'' عن ابى عبدالله</w:t>
      </w:r>
      <w:r w:rsidR="000D7666" w:rsidRPr="000D7666">
        <w:rPr>
          <w:rStyle w:val="libAlaemChar"/>
          <w:rtl/>
        </w:rPr>
        <w:t xml:space="preserve"> عليه‌السلام </w:t>
      </w:r>
      <w:r w:rsidRPr="00F45B10">
        <w:rPr>
          <w:rStyle w:val="libArabicChar"/>
          <w:rtl/>
        </w:rPr>
        <w:t>'' قال : ان الله تعالى بعث اربعة املاك ... فمرّوا با برا</w:t>
      </w:r>
      <w:r w:rsidR="00F74C81" w:rsidRPr="00EC230E">
        <w:rPr>
          <w:rStyle w:val="libArabicChar"/>
          <w:rFonts w:hint="cs"/>
          <w:rtl/>
        </w:rPr>
        <w:t>ه</w:t>
      </w:r>
      <w:r w:rsidRPr="00F45B10">
        <w:rPr>
          <w:rStyle w:val="libArabicChar"/>
          <w:rFonts w:hint="cs"/>
          <w:rtl/>
        </w:rPr>
        <w:t>يم</w:t>
      </w:r>
      <w:r w:rsidR="000D7666" w:rsidRPr="000D7666">
        <w:rPr>
          <w:rStyle w:val="libAlaemChar"/>
          <w:rtl/>
        </w:rPr>
        <w:t xml:space="preserve"> عليه‌السلام </w:t>
      </w:r>
      <w:r w:rsidRPr="00F45B10">
        <w:rPr>
          <w:rStyle w:val="libArabicChar"/>
          <w:rFonts w:hint="cs"/>
          <w:rtl/>
        </w:rPr>
        <w:t>و</w:t>
      </w:r>
      <w:r w:rsidRPr="00F45B10">
        <w:rPr>
          <w:rStyle w:val="libArabicChar"/>
          <w:rtl/>
        </w:rPr>
        <w:t xml:space="preserve"> </w:t>
      </w:r>
      <w:r w:rsidR="00F74C81" w:rsidRPr="00EC230E">
        <w:rPr>
          <w:rStyle w:val="libArabicChar"/>
          <w:rFonts w:hint="cs"/>
          <w:rtl/>
        </w:rPr>
        <w:t>ه</w:t>
      </w:r>
      <w:r w:rsidRPr="00F45B10">
        <w:rPr>
          <w:rStyle w:val="libArabicChar"/>
          <w:rFonts w:hint="cs"/>
          <w:rtl/>
        </w:rPr>
        <w:t>م</w:t>
      </w:r>
      <w:r w:rsidRPr="00F45B10">
        <w:rPr>
          <w:rStyle w:val="libArabicChar"/>
          <w:rtl/>
        </w:rPr>
        <w:t xml:space="preserve"> </w:t>
      </w:r>
      <w:r w:rsidRPr="00F45B10">
        <w:rPr>
          <w:rStyle w:val="libArabicChar"/>
          <w:rFonts w:hint="cs"/>
          <w:rtl/>
        </w:rPr>
        <w:t>معتمّون</w:t>
      </w:r>
      <w:r w:rsidRPr="00F45B10">
        <w:rPr>
          <w:rStyle w:val="libArabicChar"/>
          <w:rtl/>
        </w:rPr>
        <w:t xml:space="preserve"> </w:t>
      </w:r>
      <w:r w:rsidRPr="00F45B10">
        <w:rPr>
          <w:rStyle w:val="libArabicChar"/>
          <w:rFonts w:hint="cs"/>
          <w:rtl/>
        </w:rPr>
        <w:t>فسل</w:t>
      </w:r>
      <w:r w:rsidRPr="00F45B10">
        <w:rPr>
          <w:rStyle w:val="libArabicChar"/>
          <w:rtl/>
        </w:rPr>
        <w:t>ّموا علي</w:t>
      </w:r>
      <w:r w:rsidR="00F74C81" w:rsidRPr="00EC230E">
        <w:rPr>
          <w:rStyle w:val="libArabicChar"/>
          <w:rFonts w:hint="cs"/>
          <w:rtl/>
        </w:rPr>
        <w:t>ه</w:t>
      </w:r>
      <w:r w:rsidRPr="00F45B10">
        <w:rPr>
          <w:rStyle w:val="libArabicChar"/>
          <w:rtl/>
        </w:rPr>
        <w:t xml:space="preserve"> </w:t>
      </w:r>
      <w:r w:rsidRPr="00F45B10">
        <w:rPr>
          <w:rStyle w:val="libArabicChar"/>
          <w:rFonts w:hint="cs"/>
          <w:rtl/>
        </w:rPr>
        <w:t>فلم</w:t>
      </w:r>
      <w:r w:rsidRPr="00F45B10">
        <w:rPr>
          <w:rStyle w:val="libArabicChar"/>
          <w:rtl/>
        </w:rPr>
        <w:t xml:space="preserve"> </w:t>
      </w:r>
      <w:r w:rsidRPr="00F45B10">
        <w:rPr>
          <w:rStyle w:val="libArabicChar"/>
          <w:rFonts w:hint="cs"/>
          <w:rtl/>
        </w:rPr>
        <w:t>يعرف</w:t>
      </w:r>
      <w:r w:rsidR="00F74C81" w:rsidRPr="00EC230E">
        <w:rPr>
          <w:rStyle w:val="libArabicChar"/>
          <w:rFonts w:hint="cs"/>
          <w:rtl/>
        </w:rPr>
        <w:t>ه</w:t>
      </w:r>
      <w:r w:rsidRPr="00F45B10">
        <w:rPr>
          <w:rStyle w:val="libArabicChar"/>
          <w:rFonts w:hint="cs"/>
          <w:rtl/>
        </w:rPr>
        <w:t>م</w:t>
      </w:r>
      <w:r w:rsidRPr="00F45B10">
        <w:rPr>
          <w:rStyle w:val="libArabicChar"/>
          <w:rtl/>
        </w:rPr>
        <w:t xml:space="preserve"> ... </w:t>
      </w:r>
      <w:r w:rsidRPr="00F45B10">
        <w:rPr>
          <w:rStyle w:val="libArabicChar"/>
          <w:rFonts w:hint="cs"/>
          <w:rtl/>
        </w:rPr>
        <w:t>فشوى</w:t>
      </w:r>
      <w:r w:rsidRPr="00F45B10">
        <w:rPr>
          <w:rStyle w:val="libArabicChar"/>
          <w:rtl/>
        </w:rPr>
        <w:t xml:space="preserve"> </w:t>
      </w:r>
      <w:r w:rsidRPr="00F45B10">
        <w:rPr>
          <w:rStyle w:val="libArabicChar"/>
          <w:rFonts w:hint="cs"/>
          <w:rtl/>
        </w:rPr>
        <w:t>ل</w:t>
      </w:r>
      <w:r w:rsidR="00F74C81" w:rsidRPr="00EC230E">
        <w:rPr>
          <w:rStyle w:val="libArabicChar"/>
          <w:rFonts w:hint="cs"/>
          <w:rtl/>
        </w:rPr>
        <w:t>ه</w:t>
      </w:r>
      <w:r w:rsidRPr="00F45B10">
        <w:rPr>
          <w:rStyle w:val="libArabicChar"/>
          <w:rFonts w:hint="cs"/>
          <w:rtl/>
        </w:rPr>
        <w:t>م</w:t>
      </w:r>
      <w:r w:rsidRPr="00F45B10">
        <w:rPr>
          <w:rStyle w:val="libArabicChar"/>
          <w:rtl/>
        </w:rPr>
        <w:t xml:space="preserve"> </w:t>
      </w:r>
      <w:r w:rsidRPr="00F45B10">
        <w:rPr>
          <w:rStyle w:val="libArabicChar"/>
          <w:rFonts w:hint="cs"/>
          <w:rtl/>
        </w:rPr>
        <w:t>عجلاً</w:t>
      </w:r>
      <w:r w:rsidRPr="00F45B10">
        <w:rPr>
          <w:rStyle w:val="libArabicChar"/>
          <w:rtl/>
        </w:rPr>
        <w:t xml:space="preserve"> </w:t>
      </w:r>
      <w:r w:rsidRPr="00F45B10">
        <w:rPr>
          <w:rStyle w:val="libArabicChar"/>
          <w:rFonts w:hint="cs"/>
          <w:rtl/>
        </w:rPr>
        <w:t>سميناً</w:t>
      </w:r>
      <w:r w:rsidRPr="00F45B10">
        <w:rPr>
          <w:rStyle w:val="libArabicChar"/>
          <w:rtl/>
        </w:rPr>
        <w:t xml:space="preserve"> </w:t>
      </w:r>
      <w:r w:rsidRPr="00F45B10">
        <w:rPr>
          <w:rStyle w:val="libArabicChar"/>
          <w:rFonts w:hint="cs"/>
          <w:rtl/>
        </w:rPr>
        <w:t>حتى</w:t>
      </w:r>
      <w:r w:rsidRPr="00F45B10">
        <w:rPr>
          <w:rStyle w:val="libArabicChar"/>
          <w:rtl/>
        </w:rPr>
        <w:t xml:space="preserve"> </w:t>
      </w:r>
      <w:r w:rsidRPr="00F45B10">
        <w:rPr>
          <w:rStyle w:val="libArabicChar"/>
          <w:rFonts w:hint="cs"/>
          <w:rtl/>
        </w:rPr>
        <w:t>انضج</w:t>
      </w:r>
      <w:r w:rsidR="00F74C81" w:rsidRPr="00EC230E">
        <w:rPr>
          <w:rStyle w:val="libArabicChar"/>
          <w:rFonts w:hint="cs"/>
          <w:rtl/>
        </w:rPr>
        <w:t>ه</w:t>
      </w:r>
      <w:r w:rsidRPr="00F45B10">
        <w:rPr>
          <w:rStyle w:val="libArabicChar"/>
          <w:rtl/>
        </w:rPr>
        <w:t xml:space="preserve"> </w:t>
      </w:r>
      <w:r w:rsidRPr="00F45B10">
        <w:rPr>
          <w:rStyle w:val="libArabicChar"/>
          <w:rFonts w:hint="cs"/>
          <w:rtl/>
        </w:rPr>
        <w:t>ثم</w:t>
      </w:r>
      <w:r w:rsidRPr="00F45B10">
        <w:rPr>
          <w:rStyle w:val="libArabicChar"/>
          <w:rtl/>
        </w:rPr>
        <w:t xml:space="preserve"> </w:t>
      </w:r>
      <w:r w:rsidRPr="00F45B10">
        <w:rPr>
          <w:rStyle w:val="libArabicChar"/>
          <w:rFonts w:hint="cs"/>
          <w:rtl/>
        </w:rPr>
        <w:t>قرّب</w:t>
      </w:r>
      <w:r w:rsidR="00F74C81" w:rsidRPr="00EC230E">
        <w:rPr>
          <w:rStyle w:val="libArabicChar"/>
          <w:rFonts w:hint="cs"/>
          <w:rtl/>
        </w:rPr>
        <w:t>ه</w:t>
      </w:r>
      <w:r w:rsidRPr="00F45B10">
        <w:rPr>
          <w:rStyle w:val="libArabicChar"/>
          <w:rtl/>
        </w:rPr>
        <w:t xml:space="preserve"> </w:t>
      </w:r>
      <w:r w:rsidRPr="00F45B10">
        <w:rPr>
          <w:rStyle w:val="libArabicChar"/>
          <w:rFonts w:hint="cs"/>
          <w:rtl/>
        </w:rPr>
        <w:t>الي</w:t>
      </w:r>
      <w:r w:rsidR="00F74C81" w:rsidRPr="00EC230E">
        <w:rPr>
          <w:rStyle w:val="libArabicChar"/>
          <w:rFonts w:hint="cs"/>
          <w:rtl/>
        </w:rPr>
        <w:t>ه</w:t>
      </w:r>
      <w:r w:rsidRPr="00F45B10">
        <w:rPr>
          <w:rStyle w:val="libArabicChar"/>
          <w:rFonts w:hint="cs"/>
          <w:rtl/>
        </w:rPr>
        <w:t>م</w:t>
      </w:r>
      <w:r w:rsidRPr="00F45B10">
        <w:rPr>
          <w:rStyle w:val="libArabicChar"/>
          <w:rtl/>
        </w:rPr>
        <w:t xml:space="preserve"> </w:t>
      </w:r>
      <w:r w:rsidRPr="00F45B10">
        <w:rPr>
          <w:rStyle w:val="libArabicChar"/>
          <w:rFonts w:hint="cs"/>
          <w:rtl/>
        </w:rPr>
        <w:t>فلمّا</w:t>
      </w:r>
      <w:r w:rsidRPr="00F45B10">
        <w:rPr>
          <w:rStyle w:val="libArabicChar"/>
          <w:rtl/>
        </w:rPr>
        <w:t xml:space="preserve"> </w:t>
      </w:r>
      <w:r w:rsidRPr="00F45B10">
        <w:rPr>
          <w:rStyle w:val="libArabicChar"/>
          <w:rFonts w:hint="cs"/>
          <w:rtl/>
        </w:rPr>
        <w:t>وضع</w:t>
      </w:r>
      <w:r w:rsidR="00F74C81" w:rsidRPr="00EC230E">
        <w:rPr>
          <w:rStyle w:val="libArabicChar"/>
          <w:rFonts w:hint="cs"/>
          <w:rtl/>
        </w:rPr>
        <w:t>ه</w:t>
      </w:r>
      <w:r w:rsidRPr="00F45B10">
        <w:rPr>
          <w:rStyle w:val="libArabicChar"/>
          <w:rtl/>
        </w:rPr>
        <w:t xml:space="preserve"> </w:t>
      </w:r>
      <w:r w:rsidRPr="00F45B10">
        <w:rPr>
          <w:rStyle w:val="libArabicChar"/>
          <w:rFonts w:hint="cs"/>
          <w:rtl/>
        </w:rPr>
        <w:t>بين</w:t>
      </w:r>
      <w:r w:rsidRPr="00F45B10">
        <w:rPr>
          <w:rStyle w:val="libArabicChar"/>
          <w:rtl/>
        </w:rPr>
        <w:t xml:space="preserve"> </w:t>
      </w:r>
      <w:r w:rsidRPr="00F45B10">
        <w:rPr>
          <w:rStyle w:val="libArabicChar"/>
          <w:rFonts w:hint="cs"/>
          <w:rtl/>
        </w:rPr>
        <w:t>ايدي</w:t>
      </w:r>
      <w:r w:rsidR="00F74C81" w:rsidRPr="00EC230E">
        <w:rPr>
          <w:rStyle w:val="libArabicChar"/>
          <w:rFonts w:hint="cs"/>
          <w:rtl/>
        </w:rPr>
        <w:t>ه</w:t>
      </w:r>
      <w:r w:rsidRPr="00F45B10">
        <w:rPr>
          <w:rStyle w:val="libArabicChar"/>
          <w:rFonts w:hint="cs"/>
          <w:rtl/>
        </w:rPr>
        <w:t>م</w:t>
      </w:r>
      <w:r w:rsidRPr="00F45B10">
        <w:rPr>
          <w:rStyle w:val="libArabicChar"/>
          <w:rtl/>
        </w:rPr>
        <w:t xml:space="preserve"> </w:t>
      </w:r>
      <w:r w:rsidRPr="00F45B10">
        <w:rPr>
          <w:rStyle w:val="libArabicChar"/>
          <w:rFonts w:hint="cs"/>
          <w:rtl/>
        </w:rPr>
        <w:t>را</w:t>
      </w:r>
      <w:r w:rsidRPr="00F45B10">
        <w:rPr>
          <w:rStyle w:val="libArabicChar"/>
          <w:rtl/>
        </w:rPr>
        <w:t xml:space="preserve"> </w:t>
      </w:r>
      <w:r w:rsidRPr="00F45B10">
        <w:rPr>
          <w:rStyle w:val="libArabicChar"/>
          <w:rFonts w:hint="cs"/>
          <w:rtl/>
        </w:rPr>
        <w:t>ى</w:t>
      </w:r>
      <w:r w:rsidRPr="00F45B10">
        <w:rPr>
          <w:rStyle w:val="libArabicChar"/>
          <w:rtl/>
        </w:rPr>
        <w:t xml:space="preserve"> </w:t>
      </w:r>
      <w:r w:rsidRPr="00F45B10">
        <w:rPr>
          <w:rStyle w:val="libArabicChar"/>
          <w:rFonts w:hint="cs"/>
          <w:rtl/>
        </w:rPr>
        <w:t>ايدي</w:t>
      </w:r>
      <w:r w:rsidR="00F74C81" w:rsidRPr="00EC230E">
        <w:rPr>
          <w:rStyle w:val="libArabicChar"/>
          <w:rFonts w:hint="cs"/>
          <w:rtl/>
        </w:rPr>
        <w:t>ه</w:t>
      </w:r>
      <w:r w:rsidRPr="00F45B10">
        <w:rPr>
          <w:rStyle w:val="libArabicChar"/>
          <w:rFonts w:hint="cs"/>
          <w:rtl/>
        </w:rPr>
        <w:t>م</w:t>
      </w:r>
      <w:r w:rsidRPr="00F45B10">
        <w:rPr>
          <w:rStyle w:val="libArabicChar"/>
          <w:rtl/>
        </w:rPr>
        <w:t xml:space="preserve"> </w:t>
      </w:r>
      <w:r w:rsidRPr="00F45B10">
        <w:rPr>
          <w:rStyle w:val="libArabicChar"/>
          <w:rFonts w:hint="cs"/>
          <w:rtl/>
        </w:rPr>
        <w:t>لاتصل</w:t>
      </w:r>
      <w:r w:rsidRPr="00F45B10">
        <w:rPr>
          <w:rStyle w:val="libArabicChar"/>
          <w:rtl/>
        </w:rPr>
        <w:t xml:space="preserve"> </w:t>
      </w:r>
      <w:r w:rsidRPr="00F45B10">
        <w:rPr>
          <w:rStyle w:val="libArabicChar"/>
          <w:rFonts w:hint="cs"/>
          <w:rtl/>
        </w:rPr>
        <w:t>الي</w:t>
      </w:r>
      <w:r w:rsidR="00F74C81" w:rsidRPr="00EC230E">
        <w:rPr>
          <w:rStyle w:val="libArabicChar"/>
          <w:rFonts w:hint="cs"/>
          <w:rtl/>
        </w:rPr>
        <w:t>ه</w:t>
      </w:r>
      <w:r w:rsidRPr="00F45B10">
        <w:rPr>
          <w:rStyle w:val="libArabicChar"/>
          <w:rtl/>
        </w:rPr>
        <w:t xml:space="preserve"> </w:t>
      </w:r>
      <w:r w:rsidRPr="00F45B10">
        <w:rPr>
          <w:rStyle w:val="libArabicChar"/>
          <w:rFonts w:hint="cs"/>
          <w:rtl/>
        </w:rPr>
        <w:t>نكر</w:t>
      </w:r>
      <w:r w:rsidR="00F74C81" w:rsidRPr="00EC230E">
        <w:rPr>
          <w:rStyle w:val="libArabicChar"/>
          <w:rFonts w:hint="cs"/>
          <w:rtl/>
        </w:rPr>
        <w:t>ه</w:t>
      </w:r>
      <w:r w:rsidRPr="00F45B10">
        <w:rPr>
          <w:rStyle w:val="libArabicChar"/>
          <w:rFonts w:hint="cs"/>
          <w:rtl/>
        </w:rPr>
        <w:t>م</w:t>
      </w:r>
      <w:r w:rsidRPr="00F45B10">
        <w:rPr>
          <w:rStyle w:val="libArabicChar"/>
          <w:rtl/>
        </w:rPr>
        <w:t xml:space="preserve"> </w:t>
      </w:r>
      <w:r w:rsidRPr="00F45B10">
        <w:rPr>
          <w:rStyle w:val="libArabicChar"/>
          <w:rFonts w:hint="cs"/>
          <w:rtl/>
        </w:rPr>
        <w:t>و</w:t>
      </w:r>
      <w:r w:rsidRPr="00F45B10">
        <w:rPr>
          <w:rStyle w:val="libArabicChar"/>
          <w:rtl/>
        </w:rPr>
        <w:t xml:space="preserve"> </w:t>
      </w:r>
      <w:r w:rsidRPr="00F45B10">
        <w:rPr>
          <w:rStyle w:val="libArabicChar"/>
          <w:rFonts w:hint="cs"/>
          <w:rtl/>
        </w:rPr>
        <w:t>اوجس</w:t>
      </w:r>
      <w:r w:rsidRPr="00F45B10">
        <w:rPr>
          <w:rStyle w:val="libArabicChar"/>
          <w:rtl/>
        </w:rPr>
        <w:t xml:space="preserve"> </w:t>
      </w:r>
      <w:r w:rsidRPr="00F45B10">
        <w:rPr>
          <w:rStyle w:val="libArabicChar"/>
          <w:rFonts w:hint="cs"/>
          <w:rtl/>
        </w:rPr>
        <w:t>من</w:t>
      </w:r>
      <w:r w:rsidR="00F74C81" w:rsidRPr="00EC230E">
        <w:rPr>
          <w:rStyle w:val="libArabicChar"/>
          <w:rFonts w:hint="cs"/>
          <w:rtl/>
        </w:rPr>
        <w:t>ه</w:t>
      </w:r>
      <w:r w:rsidRPr="00F45B10">
        <w:rPr>
          <w:rStyle w:val="libArabicChar"/>
          <w:rFonts w:hint="cs"/>
          <w:rtl/>
        </w:rPr>
        <w:t>م</w:t>
      </w:r>
      <w:r w:rsidRPr="00F45B10">
        <w:rPr>
          <w:rStyle w:val="libArabicChar"/>
          <w:rtl/>
        </w:rPr>
        <w:t xml:space="preserve"> </w:t>
      </w:r>
      <w:r w:rsidRPr="00F45B10">
        <w:rPr>
          <w:rStyle w:val="libArabicChar"/>
          <w:rFonts w:hint="cs"/>
          <w:rtl/>
        </w:rPr>
        <w:t>خيفة</w:t>
      </w:r>
      <w:r w:rsidRPr="00F45B10">
        <w:rPr>
          <w:rStyle w:val="libArabicChar"/>
          <w:rtl/>
        </w:rPr>
        <w:t xml:space="preserve"> </w:t>
      </w:r>
      <w:r w:rsidRPr="00F45B10">
        <w:rPr>
          <w:rStyle w:val="libArabicChar"/>
          <w:rFonts w:hint="cs"/>
          <w:rtl/>
        </w:rPr>
        <w:t>فلما</w:t>
      </w:r>
      <w:r w:rsidRPr="00F45B10">
        <w:rPr>
          <w:rStyle w:val="libArabicChar"/>
          <w:rtl/>
        </w:rPr>
        <w:t xml:space="preserve"> </w:t>
      </w:r>
      <w:r w:rsidRPr="00F45B10">
        <w:rPr>
          <w:rStyle w:val="libArabicChar"/>
          <w:rFonts w:hint="cs"/>
          <w:rtl/>
        </w:rPr>
        <w:t>را</w:t>
      </w:r>
      <w:r w:rsidRPr="00F45B10">
        <w:rPr>
          <w:rStyle w:val="libArabicChar"/>
          <w:rtl/>
        </w:rPr>
        <w:t xml:space="preserve"> </w:t>
      </w:r>
      <w:r w:rsidRPr="00F45B10">
        <w:rPr>
          <w:rStyle w:val="libArabicChar"/>
          <w:rFonts w:hint="cs"/>
          <w:rtl/>
        </w:rPr>
        <w:t>ى</w:t>
      </w:r>
      <w:r w:rsidRPr="00F45B10">
        <w:rPr>
          <w:rStyle w:val="libArabicChar"/>
          <w:rtl/>
        </w:rPr>
        <w:t xml:space="preserve"> </w:t>
      </w:r>
      <w:r w:rsidRPr="00F45B10">
        <w:rPr>
          <w:rStyle w:val="libArabicChar"/>
          <w:rFonts w:hint="cs"/>
          <w:rtl/>
        </w:rPr>
        <w:t>ذلك</w:t>
      </w:r>
      <w:r w:rsidRPr="00F45B10">
        <w:rPr>
          <w:rStyle w:val="libArabicChar"/>
          <w:rtl/>
        </w:rPr>
        <w:t xml:space="preserve"> </w:t>
      </w:r>
      <w:r w:rsidRPr="00F45B10">
        <w:rPr>
          <w:rStyle w:val="libArabicChar"/>
          <w:rFonts w:hint="cs"/>
          <w:rtl/>
        </w:rPr>
        <w:t>جبرئيل</w:t>
      </w:r>
      <w:r w:rsidRPr="00F45B10">
        <w:rPr>
          <w:rStyle w:val="libArabicChar"/>
          <w:rtl/>
        </w:rPr>
        <w:t xml:space="preserve"> </w:t>
      </w:r>
      <w:r w:rsidRPr="00F45B10">
        <w:rPr>
          <w:rStyle w:val="libArabicChar"/>
          <w:rFonts w:hint="cs"/>
          <w:rtl/>
        </w:rPr>
        <w:t>حسر</w:t>
      </w:r>
      <w:r w:rsidRPr="00F45B10">
        <w:rPr>
          <w:rStyle w:val="libArabicChar"/>
          <w:rtl/>
        </w:rPr>
        <w:t xml:space="preserve"> </w:t>
      </w:r>
      <w:r w:rsidRPr="00F45B10">
        <w:rPr>
          <w:rStyle w:val="libArabicChar"/>
          <w:rFonts w:hint="cs"/>
          <w:rtl/>
        </w:rPr>
        <w:t>العمامة</w:t>
      </w:r>
      <w:r w:rsidRPr="00F45B10">
        <w:rPr>
          <w:rStyle w:val="libArabicChar"/>
          <w:rtl/>
        </w:rPr>
        <w:t xml:space="preserve"> </w:t>
      </w:r>
      <w:r w:rsidRPr="00F45B10">
        <w:rPr>
          <w:rStyle w:val="libArabicChar"/>
          <w:rFonts w:hint="cs"/>
          <w:rtl/>
        </w:rPr>
        <w:t>عن</w:t>
      </w:r>
      <w:r w:rsidRPr="00F45B10">
        <w:rPr>
          <w:rStyle w:val="libArabicChar"/>
          <w:rtl/>
        </w:rPr>
        <w:t xml:space="preserve"> </w:t>
      </w:r>
      <w:r w:rsidRPr="00F45B10">
        <w:rPr>
          <w:rStyle w:val="libArabicChar"/>
          <w:rFonts w:hint="cs"/>
          <w:rtl/>
        </w:rPr>
        <w:t>وج</w:t>
      </w:r>
      <w:r w:rsidR="00F74C81" w:rsidRPr="00EC230E">
        <w:rPr>
          <w:rStyle w:val="libArabicChar"/>
          <w:rFonts w:hint="cs"/>
          <w:rtl/>
        </w:rPr>
        <w:t>هه</w:t>
      </w:r>
      <w:r w:rsidRPr="00F45B10">
        <w:rPr>
          <w:rStyle w:val="libArabicChar"/>
          <w:rtl/>
        </w:rPr>
        <w:t xml:space="preserve"> </w:t>
      </w:r>
      <w:r w:rsidRPr="00F45B10">
        <w:rPr>
          <w:rStyle w:val="libArabicChar"/>
          <w:rFonts w:hint="cs"/>
          <w:rtl/>
        </w:rPr>
        <w:t>وعن</w:t>
      </w:r>
      <w:r w:rsidRPr="00F45B10">
        <w:rPr>
          <w:rStyle w:val="libArabicChar"/>
          <w:rtl/>
        </w:rPr>
        <w:t xml:space="preserve"> </w:t>
      </w:r>
      <w:r w:rsidRPr="00F45B10">
        <w:rPr>
          <w:rStyle w:val="libArabicChar"/>
          <w:rFonts w:hint="cs"/>
          <w:rtl/>
        </w:rPr>
        <w:t>را</w:t>
      </w:r>
      <w:r w:rsidRPr="00F45B10">
        <w:rPr>
          <w:rStyle w:val="libArabicChar"/>
          <w:rtl/>
        </w:rPr>
        <w:t xml:space="preserve"> </w:t>
      </w:r>
      <w:r w:rsidRPr="00F45B10">
        <w:rPr>
          <w:rStyle w:val="libArabicChar"/>
          <w:rFonts w:hint="cs"/>
          <w:rtl/>
        </w:rPr>
        <w:t>س</w:t>
      </w:r>
      <w:r w:rsidR="00F74C81" w:rsidRPr="00EC230E">
        <w:rPr>
          <w:rStyle w:val="libArabicChar"/>
          <w:rFonts w:hint="cs"/>
          <w:rtl/>
        </w:rPr>
        <w:t>ه</w:t>
      </w:r>
      <w:r w:rsidRPr="00F45B10">
        <w:rPr>
          <w:rStyle w:val="libArabicChar"/>
          <w:rtl/>
        </w:rPr>
        <w:t xml:space="preserve"> </w:t>
      </w:r>
      <w:r w:rsidRPr="00F45B10">
        <w:rPr>
          <w:rStyle w:val="libArabicChar"/>
          <w:rFonts w:hint="cs"/>
          <w:rtl/>
        </w:rPr>
        <w:t>فعرف</w:t>
      </w:r>
      <w:r w:rsidR="00F74C81" w:rsidRPr="00EC230E">
        <w:rPr>
          <w:rStyle w:val="libArabicChar"/>
          <w:rFonts w:hint="cs"/>
          <w:rtl/>
        </w:rPr>
        <w:t>ه</w:t>
      </w:r>
      <w:r w:rsidRPr="00F45B10">
        <w:rPr>
          <w:rStyle w:val="libArabicChar"/>
          <w:rtl/>
        </w:rPr>
        <w:t xml:space="preserve"> </w:t>
      </w:r>
      <w:r w:rsidRPr="00F45B10">
        <w:rPr>
          <w:rStyle w:val="libArabicChar"/>
          <w:rFonts w:hint="cs"/>
          <w:rtl/>
        </w:rPr>
        <w:t>ابرا</w:t>
      </w:r>
      <w:r w:rsidR="00F74C81" w:rsidRPr="00EC230E">
        <w:rPr>
          <w:rStyle w:val="libArabicChar"/>
          <w:rFonts w:hint="cs"/>
          <w:rtl/>
        </w:rPr>
        <w:t>ه</w:t>
      </w:r>
      <w:r w:rsidRPr="00F45B10">
        <w:rPr>
          <w:rStyle w:val="libArabicChar"/>
          <w:rFonts w:hint="cs"/>
          <w:rtl/>
        </w:rPr>
        <w:t>يم</w:t>
      </w:r>
      <w:r w:rsidR="000D7666" w:rsidRPr="000D7666">
        <w:rPr>
          <w:rStyle w:val="libAlaemChar"/>
          <w:rtl/>
        </w:rPr>
        <w:t xml:space="preserve"> عليه‌السلام </w:t>
      </w:r>
      <w:r w:rsidRPr="00F45B10">
        <w:rPr>
          <w:rStyle w:val="libArabicChar"/>
          <w:rFonts w:hint="cs"/>
          <w:rtl/>
        </w:rPr>
        <w:t>فقال</w:t>
      </w:r>
      <w:r w:rsidRPr="00F45B10">
        <w:rPr>
          <w:rStyle w:val="libArabicChar"/>
          <w:rtl/>
        </w:rPr>
        <w:t xml:space="preserve"> </w:t>
      </w:r>
      <w:r w:rsidRPr="00F45B10">
        <w:rPr>
          <w:rStyle w:val="libArabicChar"/>
          <w:rFonts w:hint="cs"/>
          <w:rtl/>
        </w:rPr>
        <w:t>انت</w:t>
      </w:r>
      <w:r w:rsidRPr="00F45B10">
        <w:rPr>
          <w:rStyle w:val="libArabicChar"/>
          <w:rtl/>
        </w:rPr>
        <w:t xml:space="preserve"> </w:t>
      </w:r>
      <w:r w:rsidR="00F74C81" w:rsidRPr="00EC230E">
        <w:rPr>
          <w:rStyle w:val="libArabicChar"/>
          <w:rFonts w:hint="cs"/>
          <w:rtl/>
        </w:rPr>
        <w:t>ه</w:t>
      </w:r>
      <w:r w:rsidRPr="00F45B10">
        <w:rPr>
          <w:rStyle w:val="libArabicChar"/>
          <w:rFonts w:hint="cs"/>
          <w:rtl/>
        </w:rPr>
        <w:t>و</w:t>
      </w:r>
      <w:r w:rsidRPr="00F45B10">
        <w:rPr>
          <w:rStyle w:val="libArabicChar"/>
          <w:rtl/>
        </w:rPr>
        <w:t xml:space="preserve"> </w:t>
      </w:r>
      <w:r w:rsidRPr="00F45B10">
        <w:rPr>
          <w:rStyle w:val="libArabicChar"/>
          <w:rFonts w:hint="cs"/>
          <w:rtl/>
        </w:rPr>
        <w:t>؟</w:t>
      </w:r>
      <w:r w:rsidRPr="00F45B10">
        <w:rPr>
          <w:rStyle w:val="libArabicChar"/>
          <w:rtl/>
        </w:rPr>
        <w:t xml:space="preserve"> </w:t>
      </w:r>
      <w:r w:rsidRPr="00F45B10">
        <w:rPr>
          <w:rStyle w:val="libArabicChar"/>
          <w:rFonts w:hint="cs"/>
          <w:rtl/>
        </w:rPr>
        <w:t>فقال</w:t>
      </w:r>
      <w:r w:rsidRPr="00F45B10">
        <w:rPr>
          <w:rStyle w:val="libArabicChar"/>
          <w:rtl/>
        </w:rPr>
        <w:t xml:space="preserve"> : نعم</w:t>
      </w:r>
      <w:r>
        <w:rPr>
          <w:rtl/>
        </w:rPr>
        <w:t xml:space="preserve"> ...</w:t>
      </w:r>
      <w:r w:rsidRPr="00F45B10">
        <w:rPr>
          <w:rStyle w:val="libFootnotenumChar"/>
          <w:rtl/>
        </w:rPr>
        <w:t>(1)</w:t>
      </w:r>
    </w:p>
    <w:p w:rsidR="007D01F0" w:rsidRDefault="007D01F0" w:rsidP="00DC3E3F">
      <w:pPr>
        <w:pStyle w:val="libNormal"/>
        <w:rPr>
          <w:rtl/>
        </w:rPr>
      </w:pPr>
      <w:r>
        <w:rPr>
          <w:rtl/>
        </w:rPr>
        <w:t>حضرت امام صادق</w:t>
      </w:r>
      <w:r w:rsidR="000D7666" w:rsidRPr="000D7666">
        <w:rPr>
          <w:rStyle w:val="libAlaemChar"/>
          <w:rtl/>
        </w:rPr>
        <w:t xml:space="preserve"> عليه‌السلام </w:t>
      </w:r>
      <w:r>
        <w:rPr>
          <w:rtl/>
        </w:rPr>
        <w:t>سے روايت ہے كہ آپ(ع) فرماتے ہي</w:t>
      </w:r>
      <w:r w:rsidR="005619DD">
        <w:rPr>
          <w:rtl/>
        </w:rPr>
        <w:t xml:space="preserve">ں </w:t>
      </w:r>
      <w:r>
        <w:rPr>
          <w:rtl/>
        </w:rPr>
        <w:t>خداوند متعال نے چار فرشتو</w:t>
      </w:r>
      <w:r w:rsidR="005619DD">
        <w:rPr>
          <w:rtl/>
        </w:rPr>
        <w:t xml:space="preserve">ں </w:t>
      </w:r>
      <w:r>
        <w:rPr>
          <w:rtl/>
        </w:rPr>
        <w:t>كو بھيجا جن كا حضرت ابراہيم</w:t>
      </w:r>
      <w:r w:rsidR="000D7666" w:rsidRPr="000D7666">
        <w:rPr>
          <w:rStyle w:val="libAlaemChar"/>
          <w:rtl/>
        </w:rPr>
        <w:t xml:space="preserve"> عليه‌السلام </w:t>
      </w:r>
      <w:r>
        <w:rPr>
          <w:rtl/>
        </w:rPr>
        <w:t>كے ہا</w:t>
      </w:r>
      <w:r w:rsidR="005619DD">
        <w:rPr>
          <w:rtl/>
        </w:rPr>
        <w:t xml:space="preserve">ں </w:t>
      </w:r>
      <w:r>
        <w:rPr>
          <w:rtl/>
        </w:rPr>
        <w:t>سے گزر ہوا جنہو</w:t>
      </w:r>
      <w:r w:rsidR="005619DD">
        <w:rPr>
          <w:rtl/>
        </w:rPr>
        <w:t xml:space="preserve">ں </w:t>
      </w:r>
      <w:r>
        <w:rPr>
          <w:rtl/>
        </w:rPr>
        <w:t>نے اپنے منہ اور سر كو عمامہ سے لپيٹا ہوا تھا_ پھر انہو</w:t>
      </w:r>
      <w:r w:rsidR="005619DD">
        <w:rPr>
          <w:rtl/>
        </w:rPr>
        <w:t xml:space="preserve">ں </w:t>
      </w:r>
      <w:r>
        <w:rPr>
          <w:rtl/>
        </w:rPr>
        <w:t>نے حضرت ابراہيم</w:t>
      </w:r>
      <w:r w:rsidR="000D7666" w:rsidRPr="000D7666">
        <w:rPr>
          <w:rStyle w:val="libAlaemChar"/>
          <w:rtl/>
        </w:rPr>
        <w:t xml:space="preserve"> عليه‌السلام </w:t>
      </w:r>
      <w:r>
        <w:rPr>
          <w:rtl/>
        </w:rPr>
        <w:t>پر سلام كيا حضرت</w:t>
      </w:r>
      <w:r w:rsidR="000D7666" w:rsidRPr="000D7666">
        <w:rPr>
          <w:rStyle w:val="libAlaemChar"/>
          <w:rtl/>
        </w:rPr>
        <w:t xml:space="preserve"> عليه‌السلام </w:t>
      </w:r>
      <w:r>
        <w:rPr>
          <w:rtl/>
        </w:rPr>
        <w:t>ان كو نہ پہچان سكے اسى وقت ايك موٹے سے گوسالہ كو آگ پر بھوننے كے ليے ركھ ديا پھر لا كر مہمانو</w:t>
      </w:r>
      <w:r w:rsidR="005619DD">
        <w:rPr>
          <w:rtl/>
        </w:rPr>
        <w:t xml:space="preserve">ں </w:t>
      </w:r>
      <w:r>
        <w:rPr>
          <w:rtl/>
        </w:rPr>
        <w:t>كے سامنے ركھ ديا اور جب حضرت</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ج8; ص 328، ح 505; تفسير برہان ، ج 2، ص 226ح 1_</w:t>
      </w:r>
    </w:p>
    <w:p w:rsidR="00F45B10" w:rsidRDefault="002C39E3" w:rsidP="007F146C">
      <w:pPr>
        <w:pStyle w:val="libPoemTini"/>
        <w:rPr>
          <w:rtl/>
        </w:rPr>
      </w:pPr>
      <w:r>
        <w:rPr>
          <w:rtl/>
        </w:rPr>
        <w:br w:type="page"/>
      </w:r>
    </w:p>
    <w:p w:rsidR="007D01F0" w:rsidRDefault="007D01F0" w:rsidP="00DC3E3F">
      <w:pPr>
        <w:pStyle w:val="libNormal"/>
        <w:rPr>
          <w:rtl/>
        </w:rPr>
      </w:pPr>
      <w:r>
        <w:rPr>
          <w:rtl/>
        </w:rPr>
        <w:lastRenderedPageBreak/>
        <w:t>ابراہيم</w:t>
      </w:r>
      <w:r w:rsidR="000D7666" w:rsidRPr="000D7666">
        <w:rPr>
          <w:rStyle w:val="libAlaemChar"/>
          <w:rtl/>
        </w:rPr>
        <w:t xml:space="preserve"> عليه‌السلام </w:t>
      </w:r>
      <w:r>
        <w:rPr>
          <w:rtl/>
        </w:rPr>
        <w:t>نے ديكھا كہ فرشتے اپنے ہاتھو</w:t>
      </w:r>
      <w:r w:rsidR="005619DD">
        <w:rPr>
          <w:rtl/>
        </w:rPr>
        <w:t xml:space="preserve">ں </w:t>
      </w:r>
      <w:r>
        <w:rPr>
          <w:rtl/>
        </w:rPr>
        <w:t>كو گوسالہ كى طرف نہي</w:t>
      </w:r>
      <w:r w:rsidR="005619DD">
        <w:rPr>
          <w:rtl/>
        </w:rPr>
        <w:t xml:space="preserve">ں </w:t>
      </w:r>
      <w:r>
        <w:rPr>
          <w:rtl/>
        </w:rPr>
        <w:t>بڑھا رہے تو ان كو نہ پہچاننے كے سبب ان كے دل مي</w:t>
      </w:r>
      <w:r w:rsidR="005619DD">
        <w:rPr>
          <w:rtl/>
        </w:rPr>
        <w:t xml:space="preserve">ں </w:t>
      </w:r>
      <w:r>
        <w:rPr>
          <w:rtl/>
        </w:rPr>
        <w:t>خوف و ہراس پيدا ہوا جب حضرت جبرائيل نے ايسا ديكھا تو اپنے عمامہ كو اپنے چہرے و سر سے ہٹا ديا پھر ابراہيم</w:t>
      </w:r>
      <w:r w:rsidR="000D7666" w:rsidRPr="000D7666">
        <w:rPr>
          <w:rStyle w:val="libAlaemChar"/>
          <w:rtl/>
        </w:rPr>
        <w:t xml:space="preserve"> عليه‌السلام </w:t>
      </w:r>
      <w:r>
        <w:rPr>
          <w:rtl/>
        </w:rPr>
        <w:t>ان كو پہچان گئے اور فرمايا تم وہى ہو انہو</w:t>
      </w:r>
      <w:r w:rsidR="005619DD">
        <w:rPr>
          <w:rtl/>
        </w:rPr>
        <w:t xml:space="preserve">ں </w:t>
      </w:r>
      <w:r>
        <w:rPr>
          <w:rtl/>
        </w:rPr>
        <w:t>نے كہا : ہا</w:t>
      </w:r>
      <w:r w:rsidR="005619DD">
        <w:rPr>
          <w:rtl/>
        </w:rPr>
        <w:t xml:space="preserve">ں </w:t>
      </w:r>
      <w:r>
        <w:rPr>
          <w:rtl/>
        </w:rPr>
        <w:t>...</w:t>
      </w:r>
    </w:p>
    <w:p w:rsidR="007D01F0" w:rsidRDefault="007D01F0" w:rsidP="00DC3E3F">
      <w:pPr>
        <w:pStyle w:val="libNormal"/>
        <w:rPr>
          <w:rtl/>
        </w:rPr>
      </w:pPr>
      <w:r>
        <w:rPr>
          <w:rtl/>
        </w:rPr>
        <w:t>ابراہيم(ع) :ابراہيم(ع) اور ملائكہ 2،8، 12; ابراہيم</w:t>
      </w:r>
      <w:r w:rsidR="000D7666" w:rsidRPr="000D7666">
        <w:rPr>
          <w:rStyle w:val="libAlaemChar"/>
          <w:rtl/>
        </w:rPr>
        <w:t xml:space="preserve"> عليه‌السلام </w:t>
      </w:r>
      <w:r>
        <w:rPr>
          <w:rtl/>
        </w:rPr>
        <w:t>كا خوف ہٹ جانا7 ;ابراہيم</w:t>
      </w:r>
      <w:r w:rsidR="000D7666" w:rsidRPr="000D7666">
        <w:rPr>
          <w:rStyle w:val="libAlaemChar"/>
          <w:rtl/>
        </w:rPr>
        <w:t xml:space="preserve"> عليه‌السلام </w:t>
      </w:r>
      <w:r>
        <w:rPr>
          <w:rtl/>
        </w:rPr>
        <w:t>كا قصّہ 1، 2، 3، 4، 7، 8، 12;ابراہيم</w:t>
      </w:r>
      <w:r w:rsidR="000D7666" w:rsidRPr="000D7666">
        <w:rPr>
          <w:rStyle w:val="libAlaemChar"/>
          <w:rtl/>
        </w:rPr>
        <w:t xml:space="preserve"> عليه‌السلام </w:t>
      </w:r>
      <w:r>
        <w:rPr>
          <w:rtl/>
        </w:rPr>
        <w:t>كا ملائكہ سے خوف 3، 4;ابراہيم</w:t>
      </w:r>
      <w:r w:rsidR="000D7666" w:rsidRPr="000D7666">
        <w:rPr>
          <w:rStyle w:val="libAlaemChar"/>
          <w:rtl/>
        </w:rPr>
        <w:t xml:space="preserve"> عليه‌السلام </w:t>
      </w:r>
      <w:r>
        <w:rPr>
          <w:rtl/>
        </w:rPr>
        <w:t>كے خوفزدہ ہونے كے اسباب 4;ابراہيم</w:t>
      </w:r>
      <w:r w:rsidR="000D7666" w:rsidRPr="000D7666">
        <w:rPr>
          <w:rStyle w:val="libAlaemChar"/>
          <w:rtl/>
        </w:rPr>
        <w:t xml:space="preserve"> عليه‌السلام </w:t>
      </w:r>
      <w:r>
        <w:rPr>
          <w:rtl/>
        </w:rPr>
        <w:t>كے غمگين ہونے كے اسباب 2; حضرت ابراہيم</w:t>
      </w:r>
      <w:r w:rsidR="000D7666" w:rsidRPr="000D7666">
        <w:rPr>
          <w:rStyle w:val="libAlaemChar"/>
          <w:rtl/>
        </w:rPr>
        <w:t xml:space="preserve"> عليه‌السلام </w:t>
      </w:r>
      <w:r>
        <w:rPr>
          <w:rtl/>
        </w:rPr>
        <w:t>كے علم كا محدود ہونا 8; حضرت ابراہيم</w:t>
      </w:r>
      <w:r w:rsidR="000D7666" w:rsidRPr="000D7666">
        <w:rPr>
          <w:rStyle w:val="libAlaemChar"/>
          <w:rtl/>
        </w:rPr>
        <w:t xml:space="preserve"> عليه‌السلام </w:t>
      </w:r>
      <w:r>
        <w:rPr>
          <w:rtl/>
        </w:rPr>
        <w:t>كے مہمان 7، 8،11</w:t>
      </w:r>
    </w:p>
    <w:p w:rsidR="007D01F0" w:rsidRDefault="007D01F0" w:rsidP="00DC3E3F">
      <w:pPr>
        <w:pStyle w:val="libNormal"/>
        <w:rPr>
          <w:rtl/>
        </w:rPr>
      </w:pPr>
      <w:r>
        <w:rPr>
          <w:rtl/>
        </w:rPr>
        <w:t>انبياء :انبياء كے علم كا محدود ہونا 9</w:t>
      </w:r>
    </w:p>
    <w:p w:rsidR="007D01F0" w:rsidRDefault="007D01F0" w:rsidP="00DC3E3F">
      <w:pPr>
        <w:pStyle w:val="libNormal"/>
        <w:rPr>
          <w:rtl/>
        </w:rPr>
      </w:pPr>
      <w:r>
        <w:rPr>
          <w:rtl/>
        </w:rPr>
        <w:t>دشمنى :ابراہيم</w:t>
      </w:r>
      <w:r w:rsidR="000D7666" w:rsidRPr="000D7666">
        <w:rPr>
          <w:rStyle w:val="libAlaemChar"/>
          <w:rtl/>
        </w:rPr>
        <w:t xml:space="preserve"> عليه‌السلام </w:t>
      </w:r>
      <w:r>
        <w:rPr>
          <w:rtl/>
        </w:rPr>
        <w:t>كے زمانے مي</w:t>
      </w:r>
      <w:r w:rsidR="005619DD">
        <w:rPr>
          <w:rtl/>
        </w:rPr>
        <w:t xml:space="preserve">ں </w:t>
      </w:r>
      <w:r>
        <w:rPr>
          <w:rtl/>
        </w:rPr>
        <w:t>دشمنى كى علامات 5</w:t>
      </w:r>
    </w:p>
    <w:p w:rsidR="007D01F0" w:rsidRDefault="007D01F0" w:rsidP="00DC3E3F">
      <w:pPr>
        <w:pStyle w:val="libNormal"/>
        <w:rPr>
          <w:rtl/>
        </w:rPr>
      </w:pPr>
      <w:r>
        <w:rPr>
          <w:rtl/>
        </w:rPr>
        <w:t>روايت : 12</w:t>
      </w:r>
    </w:p>
    <w:p w:rsidR="007D01F0" w:rsidRDefault="007D01F0" w:rsidP="00DC3E3F">
      <w:pPr>
        <w:pStyle w:val="libNormal"/>
        <w:rPr>
          <w:rtl/>
        </w:rPr>
      </w:pPr>
      <w:r>
        <w:rPr>
          <w:rtl/>
        </w:rPr>
        <w:t>قوم لوط :قوم لوط كى ہلاكت 11</w:t>
      </w:r>
    </w:p>
    <w:p w:rsidR="007D01F0" w:rsidRDefault="007D01F0" w:rsidP="00DC3E3F">
      <w:pPr>
        <w:pStyle w:val="libNormal"/>
        <w:rPr>
          <w:rtl/>
        </w:rPr>
      </w:pPr>
      <w:r>
        <w:rPr>
          <w:rtl/>
        </w:rPr>
        <w:t>ملائكہ :ملائكہ اور ابراہيم</w:t>
      </w:r>
      <w:r w:rsidR="000D7666" w:rsidRPr="000D7666">
        <w:rPr>
          <w:rStyle w:val="libAlaemChar"/>
          <w:rtl/>
        </w:rPr>
        <w:t xml:space="preserve"> عليه‌السلام </w:t>
      </w:r>
      <w:r>
        <w:rPr>
          <w:rtl/>
        </w:rPr>
        <w:t>7; ملائكہ اور حالات انسان 10; ملائكہ اور طعام ابراہيم</w:t>
      </w:r>
      <w:r w:rsidR="000D7666" w:rsidRPr="000D7666">
        <w:rPr>
          <w:rStyle w:val="libAlaemChar"/>
          <w:rtl/>
        </w:rPr>
        <w:t xml:space="preserve"> عليه‌السلام </w:t>
      </w:r>
      <w:r>
        <w:rPr>
          <w:rtl/>
        </w:rPr>
        <w:t>1; ملائكہ اور غذا 6; ملائكہ كا تكلم 10;ملائكہ كا عذاب 11;ملائكہ كا مبشر ہونا 7، 12;ملائكہ كى استعداد 10; ملائكہ كى ذمہ داريا</w:t>
      </w:r>
      <w:r w:rsidR="005619DD">
        <w:rPr>
          <w:rtl/>
        </w:rPr>
        <w:t xml:space="preserve">ں </w:t>
      </w:r>
      <w:r>
        <w:rPr>
          <w:rtl/>
        </w:rPr>
        <w:t>11</w:t>
      </w:r>
    </w:p>
    <w:p w:rsidR="007D01F0" w:rsidRDefault="00F45B10" w:rsidP="00DC3E3F">
      <w:pPr>
        <w:pStyle w:val="Heading2Center"/>
        <w:rPr>
          <w:rtl/>
        </w:rPr>
      </w:pPr>
      <w:bookmarkStart w:id="71" w:name="_Toc27219868"/>
      <w:r>
        <w:rPr>
          <w:rFonts w:hint="cs"/>
          <w:rtl/>
        </w:rPr>
        <w:t>آیت 71</w:t>
      </w:r>
      <w:bookmarkEnd w:id="71"/>
    </w:p>
    <w:p w:rsidR="007D01F0" w:rsidRDefault="00DC3E3F" w:rsidP="00DC3E3F">
      <w:pPr>
        <w:pStyle w:val="libNormal"/>
        <w:rPr>
          <w:rtl/>
        </w:rPr>
      </w:pPr>
      <w:r>
        <w:rPr>
          <w:rStyle w:val="libAieChar"/>
          <w:rtl/>
        </w:rPr>
        <w:t xml:space="preserve"> </w:t>
      </w:r>
      <w:r w:rsidRPr="00DC3E3F">
        <w:rPr>
          <w:rStyle w:val="libAlaemChar"/>
          <w:rtl/>
        </w:rPr>
        <w:t>(</w:t>
      </w:r>
      <w:r w:rsidRPr="00F45B10">
        <w:rPr>
          <w:rStyle w:val="libAieChar"/>
          <w:rtl/>
        </w:rPr>
        <w:t>وَامْرَأَتُهُ قَآئِمَةٌ فَضَحِكَتْ فَبَشَّرْنَاهَا بِإِسْحَاقَ وَمِن وَرَاء إِسْحَاقَ يَعْقُوبَ</w:t>
      </w:r>
      <w:r w:rsidRPr="00DC3E3F">
        <w:rPr>
          <w:rStyle w:val="libAlaemChar"/>
          <w:rtl/>
        </w:rPr>
        <w:t>)</w:t>
      </w:r>
      <w:r w:rsidR="007D01F0">
        <w:rPr>
          <w:rtl/>
        </w:rPr>
        <w:t xml:space="preserve"> </w:t>
      </w:r>
    </w:p>
    <w:p w:rsidR="007D01F0" w:rsidRDefault="007D01F0" w:rsidP="00DC3E3F">
      <w:pPr>
        <w:pStyle w:val="libNormal"/>
        <w:rPr>
          <w:rtl/>
        </w:rPr>
      </w:pPr>
      <w:r>
        <w:rPr>
          <w:rtl/>
        </w:rPr>
        <w:t>ابراہيم كى زوجہ اسى جگہ كھڑى تھي</w:t>
      </w:r>
      <w:r w:rsidR="005619DD">
        <w:rPr>
          <w:rtl/>
        </w:rPr>
        <w:t xml:space="preserve">ں </w:t>
      </w:r>
      <w:r>
        <w:rPr>
          <w:rtl/>
        </w:rPr>
        <w:t>يہ سن كرہنس پڑي</w:t>
      </w:r>
      <w:r w:rsidR="005619DD">
        <w:rPr>
          <w:rtl/>
        </w:rPr>
        <w:t xml:space="preserve">ں </w:t>
      </w:r>
      <w:r>
        <w:rPr>
          <w:rtl/>
        </w:rPr>
        <w:t>تو ہم نے انھي</w:t>
      </w:r>
      <w:r w:rsidR="005619DD">
        <w:rPr>
          <w:rtl/>
        </w:rPr>
        <w:t xml:space="preserve">ں </w:t>
      </w:r>
      <w:r>
        <w:rPr>
          <w:rtl/>
        </w:rPr>
        <w:t>اسحاق كى بشارت ديدى اور اسحاق كے بعد پھر يعقوب كى بشارت دى (71)</w:t>
      </w:r>
    </w:p>
    <w:p w:rsidR="007D01F0" w:rsidRDefault="007D01F0" w:rsidP="00DC3E3F">
      <w:pPr>
        <w:pStyle w:val="libNormal"/>
        <w:rPr>
          <w:rtl/>
        </w:rPr>
      </w:pPr>
      <w:r>
        <w:rPr>
          <w:rtl/>
        </w:rPr>
        <w:t>1_ حضرت ابراہيم</w:t>
      </w:r>
      <w:r w:rsidR="000D7666" w:rsidRPr="000D7666">
        <w:rPr>
          <w:rStyle w:val="libAlaemChar"/>
          <w:rtl/>
        </w:rPr>
        <w:t xml:space="preserve"> عليه‌السلام </w:t>
      </w:r>
      <w:r>
        <w:rPr>
          <w:rtl/>
        </w:rPr>
        <w:t>كى زوجہ ( سارہ ) خوشخبرى كاپيغام لانے والے فرشتو</w:t>
      </w:r>
      <w:r w:rsidR="005619DD">
        <w:rPr>
          <w:rtl/>
        </w:rPr>
        <w:t xml:space="preserve">ں </w:t>
      </w:r>
      <w:r>
        <w:rPr>
          <w:rtl/>
        </w:rPr>
        <w:t>كے ہا</w:t>
      </w:r>
      <w:r w:rsidR="005619DD">
        <w:rPr>
          <w:rtl/>
        </w:rPr>
        <w:t xml:space="preserve">ں </w:t>
      </w:r>
      <w:r>
        <w:rPr>
          <w:rtl/>
        </w:rPr>
        <w:t>تشريف فرماتھي</w:t>
      </w:r>
      <w:r w:rsidR="005619DD">
        <w:rPr>
          <w:rtl/>
        </w:rPr>
        <w:t xml:space="preserve">ں </w:t>
      </w:r>
      <w:r>
        <w:rPr>
          <w:rtl/>
        </w:rPr>
        <w:t>_</w:t>
      </w:r>
    </w:p>
    <w:p w:rsidR="00F45B10" w:rsidRDefault="002C39E3" w:rsidP="007F146C">
      <w:pPr>
        <w:pStyle w:val="libPoemTini"/>
        <w:rPr>
          <w:rtl/>
        </w:rPr>
      </w:pPr>
      <w:r>
        <w:rPr>
          <w:rtl/>
        </w:rPr>
        <w:br w:type="page"/>
      </w:r>
    </w:p>
    <w:p w:rsidR="007D01F0" w:rsidRDefault="007D01F0" w:rsidP="00DC3E3F">
      <w:pPr>
        <w:pStyle w:val="libArabic"/>
        <w:rPr>
          <w:rtl/>
        </w:rPr>
      </w:pPr>
      <w:r>
        <w:rPr>
          <w:rtl/>
        </w:rPr>
        <w:lastRenderedPageBreak/>
        <w:t>و لقد جاء ت رسلنا ابرا</w:t>
      </w:r>
      <w:r w:rsidR="00F74C81" w:rsidRPr="008C36F4">
        <w:rPr>
          <w:rFonts w:hint="cs"/>
          <w:rtl/>
        </w:rPr>
        <w:t>ه</w:t>
      </w:r>
      <w:r>
        <w:rPr>
          <w:rFonts w:hint="cs"/>
          <w:rtl/>
        </w:rPr>
        <w:t>يم</w:t>
      </w:r>
      <w:r>
        <w:rPr>
          <w:rtl/>
        </w:rPr>
        <w:t xml:space="preserve"> </w:t>
      </w:r>
      <w:r>
        <w:rPr>
          <w:rFonts w:hint="cs"/>
          <w:rtl/>
        </w:rPr>
        <w:t>بالبشرى</w:t>
      </w:r>
      <w:r>
        <w:rPr>
          <w:rtl/>
        </w:rPr>
        <w:t xml:space="preserve"> ... </w:t>
      </w:r>
      <w:r>
        <w:rPr>
          <w:rFonts w:hint="cs"/>
          <w:rtl/>
        </w:rPr>
        <w:t>و</w:t>
      </w:r>
      <w:r>
        <w:rPr>
          <w:rtl/>
        </w:rPr>
        <w:t xml:space="preserve"> </w:t>
      </w:r>
      <w:r>
        <w:rPr>
          <w:rFonts w:hint="cs"/>
          <w:rtl/>
        </w:rPr>
        <w:t>امرات</w:t>
      </w:r>
      <w:r w:rsidR="00F74C81" w:rsidRPr="008C36F4">
        <w:rPr>
          <w:rFonts w:hint="cs"/>
          <w:rtl/>
        </w:rPr>
        <w:t>ه</w:t>
      </w:r>
      <w:r>
        <w:rPr>
          <w:rtl/>
        </w:rPr>
        <w:t xml:space="preserve"> </w:t>
      </w:r>
      <w:r>
        <w:rPr>
          <w:rFonts w:hint="cs"/>
          <w:rtl/>
        </w:rPr>
        <w:t>قائمة</w:t>
      </w:r>
      <w:r>
        <w:rPr>
          <w:rtl/>
        </w:rPr>
        <w:t xml:space="preserve"> </w:t>
      </w:r>
      <w:r>
        <w:rPr>
          <w:rFonts w:hint="cs"/>
          <w:rtl/>
        </w:rPr>
        <w:t>فضحكت</w:t>
      </w:r>
    </w:p>
    <w:p w:rsidR="007D01F0" w:rsidRDefault="007D01F0" w:rsidP="00DC3E3F">
      <w:pPr>
        <w:pStyle w:val="libNormal"/>
        <w:rPr>
          <w:rtl/>
        </w:rPr>
      </w:pPr>
      <w:r>
        <w:rPr>
          <w:rtl/>
        </w:rPr>
        <w:t>2_ حضرت ابراہيم</w:t>
      </w:r>
      <w:r w:rsidR="000D7666" w:rsidRPr="000D7666">
        <w:rPr>
          <w:rStyle w:val="libAlaemChar"/>
          <w:rtl/>
        </w:rPr>
        <w:t xml:space="preserve"> عليه‌السلام </w:t>
      </w:r>
      <w:r>
        <w:rPr>
          <w:rtl/>
        </w:rPr>
        <w:t>اوران كے پاس تشريف لانے والے فرشتے سب بيٹھے ہوئے تھے اور حضرت سارہ كھڑى ہوئي</w:t>
      </w:r>
      <w:r w:rsidR="005619DD">
        <w:rPr>
          <w:rtl/>
        </w:rPr>
        <w:t xml:space="preserve">ں </w:t>
      </w:r>
      <w:r>
        <w:rPr>
          <w:rtl/>
        </w:rPr>
        <w:t>تھي</w:t>
      </w:r>
      <w:r w:rsidR="005619DD">
        <w:rPr>
          <w:rtl/>
        </w:rPr>
        <w:t xml:space="preserve">ں </w:t>
      </w:r>
      <w:r>
        <w:rPr>
          <w:rtl/>
        </w:rPr>
        <w:t>_</w:t>
      </w:r>
      <w:r w:rsidRPr="00F45B10">
        <w:rPr>
          <w:rStyle w:val="libArabicChar"/>
          <w:rtl/>
        </w:rPr>
        <w:t>وامرات</w:t>
      </w:r>
      <w:r w:rsidR="00F74C81" w:rsidRPr="00EC230E">
        <w:rPr>
          <w:rStyle w:val="libArabicChar"/>
          <w:rFonts w:hint="cs"/>
          <w:rtl/>
        </w:rPr>
        <w:t>ه</w:t>
      </w:r>
      <w:r w:rsidRPr="00F45B10">
        <w:rPr>
          <w:rStyle w:val="libArabicChar"/>
          <w:rtl/>
        </w:rPr>
        <w:t xml:space="preserve"> </w:t>
      </w:r>
      <w:r w:rsidRPr="00F45B10">
        <w:rPr>
          <w:rStyle w:val="libArabicChar"/>
          <w:rFonts w:hint="cs"/>
          <w:rtl/>
        </w:rPr>
        <w:t>قائمة</w:t>
      </w:r>
    </w:p>
    <w:p w:rsidR="007D01F0" w:rsidRDefault="007D01F0" w:rsidP="00DC3E3F">
      <w:pPr>
        <w:pStyle w:val="libNormal"/>
        <w:rPr>
          <w:rtl/>
        </w:rPr>
      </w:pPr>
      <w:r>
        <w:rPr>
          <w:rtl/>
        </w:rPr>
        <w:t>3_ عورتو</w:t>
      </w:r>
      <w:r w:rsidR="005619DD">
        <w:rPr>
          <w:rtl/>
        </w:rPr>
        <w:t xml:space="preserve">ں </w:t>
      </w:r>
      <w:r>
        <w:rPr>
          <w:rtl/>
        </w:rPr>
        <w:t>كا مردو</w:t>
      </w:r>
      <w:r w:rsidR="005619DD">
        <w:rPr>
          <w:rtl/>
        </w:rPr>
        <w:t xml:space="preserve">ں </w:t>
      </w:r>
      <w:r>
        <w:rPr>
          <w:rtl/>
        </w:rPr>
        <w:t>كى بيٹھك مي</w:t>
      </w:r>
      <w:r w:rsidR="005619DD">
        <w:rPr>
          <w:rtl/>
        </w:rPr>
        <w:t xml:space="preserve">ں </w:t>
      </w:r>
      <w:r>
        <w:rPr>
          <w:rtl/>
        </w:rPr>
        <w:t>آكر ان كى خاطر تواضع كرنے كا جواز_</w:t>
      </w:r>
      <w:r w:rsidRPr="00F45B10">
        <w:rPr>
          <w:rStyle w:val="libArabicChar"/>
          <w:rtl/>
        </w:rPr>
        <w:t>و أمرات</w:t>
      </w:r>
      <w:r w:rsidR="00F74C81" w:rsidRPr="00EC230E">
        <w:rPr>
          <w:rStyle w:val="libArabicChar"/>
          <w:rFonts w:hint="cs"/>
          <w:rtl/>
        </w:rPr>
        <w:t>ه</w:t>
      </w:r>
      <w:r w:rsidRPr="00F45B10">
        <w:rPr>
          <w:rStyle w:val="libArabicChar"/>
          <w:rtl/>
        </w:rPr>
        <w:t xml:space="preserve"> </w:t>
      </w:r>
      <w:r w:rsidRPr="00F45B10">
        <w:rPr>
          <w:rStyle w:val="libArabicChar"/>
          <w:rFonts w:hint="cs"/>
          <w:rtl/>
        </w:rPr>
        <w:t>قائمة</w:t>
      </w:r>
      <w:r w:rsidRPr="00F45B10">
        <w:rPr>
          <w:rStyle w:val="libArabicChar"/>
          <w:rtl/>
        </w:rPr>
        <w:t xml:space="preserve"> </w:t>
      </w:r>
      <w:r w:rsidRPr="00F45B10">
        <w:rPr>
          <w:rStyle w:val="libArabicChar"/>
          <w:rFonts w:hint="cs"/>
          <w:rtl/>
        </w:rPr>
        <w:t>فضحكت</w:t>
      </w:r>
      <w:r w:rsidRPr="00F45B10">
        <w:rPr>
          <w:rStyle w:val="libArabicChar"/>
          <w:rtl/>
        </w:rPr>
        <w:t xml:space="preserve"> </w:t>
      </w:r>
      <w:r w:rsidRPr="00F45B10">
        <w:rPr>
          <w:rStyle w:val="libArabicChar"/>
          <w:rFonts w:hint="cs"/>
          <w:rtl/>
        </w:rPr>
        <w:t>فبشّرن</w:t>
      </w:r>
      <w:r w:rsidR="00F74C81" w:rsidRPr="00EC230E">
        <w:rPr>
          <w:rStyle w:val="libArabicChar"/>
          <w:rFonts w:hint="cs"/>
          <w:rtl/>
        </w:rPr>
        <w:t>ه</w:t>
      </w:r>
    </w:p>
    <w:p w:rsidR="007D01F0" w:rsidRDefault="007D01F0" w:rsidP="00DC3E3F">
      <w:pPr>
        <w:pStyle w:val="libNormal"/>
        <w:rPr>
          <w:rtl/>
        </w:rPr>
      </w:pPr>
      <w:r>
        <w:rPr>
          <w:rtl/>
        </w:rPr>
        <w:t>4_ بعض حضرات نے يو</w:t>
      </w:r>
      <w:r w:rsidR="005619DD">
        <w:rPr>
          <w:rtl/>
        </w:rPr>
        <w:t xml:space="preserve">ں </w:t>
      </w:r>
      <w:r>
        <w:rPr>
          <w:rtl/>
        </w:rPr>
        <w:t>معنى كيا ہے كہ (قائمہ) سے مراد مہمانو</w:t>
      </w:r>
      <w:r w:rsidR="005619DD">
        <w:rPr>
          <w:rtl/>
        </w:rPr>
        <w:t xml:space="preserve">ں </w:t>
      </w:r>
      <w:r>
        <w:rPr>
          <w:rtl/>
        </w:rPr>
        <w:t>كى پذيرائي كرنا ہے مذكورہ تفسير اسى معنى كى وجہ سے ہے البتہ بعد والى آيت اس معنى پر دلالت كرتى ہے كہ عورتو</w:t>
      </w:r>
      <w:r w:rsidR="005619DD">
        <w:rPr>
          <w:rtl/>
        </w:rPr>
        <w:t xml:space="preserve">ں </w:t>
      </w:r>
      <w:r>
        <w:rPr>
          <w:rtl/>
        </w:rPr>
        <w:t>كا مطلقا خواہ جوان ہو</w:t>
      </w:r>
      <w:r w:rsidR="005619DD">
        <w:rPr>
          <w:rtl/>
        </w:rPr>
        <w:t xml:space="preserve">ں </w:t>
      </w:r>
      <w:r>
        <w:rPr>
          <w:rtl/>
        </w:rPr>
        <w:t>يا بوڑھي، مردو</w:t>
      </w:r>
      <w:r w:rsidR="005619DD">
        <w:rPr>
          <w:rtl/>
        </w:rPr>
        <w:t xml:space="preserve">ں </w:t>
      </w:r>
      <w:r>
        <w:rPr>
          <w:rtl/>
        </w:rPr>
        <w:t>كى محفل مي</w:t>
      </w:r>
      <w:r w:rsidR="005619DD">
        <w:rPr>
          <w:rtl/>
        </w:rPr>
        <w:t xml:space="preserve">ں </w:t>
      </w:r>
      <w:r>
        <w:rPr>
          <w:rtl/>
        </w:rPr>
        <w:t>حاضر ہونا ثابت نہي</w:t>
      </w:r>
      <w:r w:rsidR="005619DD">
        <w:rPr>
          <w:rtl/>
        </w:rPr>
        <w:t xml:space="preserve">ں </w:t>
      </w:r>
      <w:r>
        <w:rPr>
          <w:rtl/>
        </w:rPr>
        <w:t>ہوسكتا ليكن اسكى نفى كرنا بھى ثابت نہي</w:t>
      </w:r>
      <w:r w:rsidR="005619DD">
        <w:rPr>
          <w:rtl/>
        </w:rPr>
        <w:t xml:space="preserve">ں </w:t>
      </w:r>
      <w:r>
        <w:rPr>
          <w:rtl/>
        </w:rPr>
        <w:t>ہوتا ہے_</w:t>
      </w:r>
    </w:p>
    <w:p w:rsidR="007D01F0" w:rsidRDefault="007D01F0" w:rsidP="00DC3E3F">
      <w:pPr>
        <w:pStyle w:val="libNormal"/>
        <w:rPr>
          <w:rtl/>
        </w:rPr>
      </w:pPr>
      <w:r>
        <w:rPr>
          <w:rtl/>
        </w:rPr>
        <w:t>4_ حضرت ابراہيم</w:t>
      </w:r>
      <w:r w:rsidR="000D7666" w:rsidRPr="000D7666">
        <w:rPr>
          <w:rStyle w:val="libAlaemChar"/>
          <w:rtl/>
        </w:rPr>
        <w:t xml:space="preserve"> عليه‌السلام </w:t>
      </w:r>
      <w:r>
        <w:rPr>
          <w:rtl/>
        </w:rPr>
        <w:t>كى زوجہ، فرشتو</w:t>
      </w:r>
      <w:r w:rsidR="005619DD">
        <w:rPr>
          <w:rtl/>
        </w:rPr>
        <w:t xml:space="preserve">ں </w:t>
      </w:r>
      <w:r>
        <w:rPr>
          <w:rtl/>
        </w:rPr>
        <w:t>كى ( قوم لوط كى ہلاكت ) كى ماموريت كى خبر سے ہنسى اور خوشحال ہوئي</w:t>
      </w:r>
      <w:r w:rsidR="005619DD">
        <w:rPr>
          <w:rtl/>
        </w:rPr>
        <w:t xml:space="preserve">ں </w:t>
      </w:r>
      <w:r>
        <w:rPr>
          <w:rtl/>
        </w:rPr>
        <w:t>_</w:t>
      </w:r>
    </w:p>
    <w:p w:rsidR="007D01F0" w:rsidRDefault="007D01F0" w:rsidP="00DC3E3F">
      <w:pPr>
        <w:pStyle w:val="libArabic"/>
        <w:rPr>
          <w:rtl/>
        </w:rPr>
      </w:pPr>
      <w:r>
        <w:rPr>
          <w:rtl/>
        </w:rPr>
        <w:t>انا ارسلنا الى قوم لوط ، و امرات</w:t>
      </w:r>
      <w:r w:rsidR="00F74C81" w:rsidRPr="008C36F4">
        <w:rPr>
          <w:rFonts w:hint="cs"/>
          <w:rtl/>
        </w:rPr>
        <w:t>ه</w:t>
      </w:r>
      <w:r>
        <w:rPr>
          <w:rtl/>
        </w:rPr>
        <w:t xml:space="preserve"> </w:t>
      </w:r>
      <w:r>
        <w:rPr>
          <w:rFonts w:hint="cs"/>
          <w:rtl/>
        </w:rPr>
        <w:t>قائمة</w:t>
      </w:r>
      <w:r>
        <w:rPr>
          <w:rtl/>
        </w:rPr>
        <w:t xml:space="preserve"> </w:t>
      </w:r>
      <w:r>
        <w:rPr>
          <w:rFonts w:hint="cs"/>
          <w:rtl/>
        </w:rPr>
        <w:t>فضحكت</w:t>
      </w:r>
    </w:p>
    <w:p w:rsidR="007D01F0" w:rsidRDefault="007D01F0" w:rsidP="00DC3E3F">
      <w:pPr>
        <w:pStyle w:val="libNormal"/>
        <w:rPr>
          <w:rtl/>
        </w:rPr>
      </w:pPr>
      <w:r>
        <w:rPr>
          <w:rtl/>
        </w:rPr>
        <w:t>مذكورہ بالا مطلب ''ضحكت'' كے جملے كا ''فا '' كے ذريعہ گذشتہ آيت ''انا ارسلنا'' پر تفريع سے حاصل ہوا ہے_ يعنى جو چيز حضرات ابراہيم(ع) كى زوجہ كے ليے خوشحالى كا سبب بنى وہ قوم لوط كا عذاب مي</w:t>
      </w:r>
      <w:r w:rsidR="005619DD">
        <w:rPr>
          <w:rtl/>
        </w:rPr>
        <w:t xml:space="preserve">ں </w:t>
      </w:r>
      <w:r>
        <w:rPr>
          <w:rtl/>
        </w:rPr>
        <w:t>گرفتار ہونا تھا_</w:t>
      </w:r>
    </w:p>
    <w:p w:rsidR="007D01F0" w:rsidRDefault="007D01F0" w:rsidP="00DC3E3F">
      <w:pPr>
        <w:pStyle w:val="libNormal"/>
        <w:rPr>
          <w:rtl/>
        </w:rPr>
      </w:pPr>
      <w:r>
        <w:rPr>
          <w:rtl/>
        </w:rPr>
        <w:t>5_ جب سارہ كا فرشتو</w:t>
      </w:r>
      <w:r w:rsidR="005619DD">
        <w:rPr>
          <w:rtl/>
        </w:rPr>
        <w:t xml:space="preserve">ں </w:t>
      </w:r>
      <w:r>
        <w:rPr>
          <w:rtl/>
        </w:rPr>
        <w:t>سے خوف ختم ہوا تو اسكى خوشحالى اور خوشى كا سبب بنا _</w:t>
      </w:r>
    </w:p>
    <w:p w:rsidR="007D01F0" w:rsidRDefault="007D01F0" w:rsidP="00DC3E3F">
      <w:pPr>
        <w:pStyle w:val="libArabic"/>
        <w:rPr>
          <w:rtl/>
        </w:rPr>
      </w:pPr>
      <w:r>
        <w:rPr>
          <w:rtl/>
        </w:rPr>
        <w:t>قالوا لاتخف انا ارسلنا الى قوم لوط وامرات</w:t>
      </w:r>
      <w:r w:rsidR="00F74C81" w:rsidRPr="008C36F4">
        <w:rPr>
          <w:rFonts w:hint="cs"/>
          <w:rtl/>
        </w:rPr>
        <w:t>ه</w:t>
      </w:r>
      <w:r>
        <w:rPr>
          <w:rtl/>
        </w:rPr>
        <w:t xml:space="preserve"> </w:t>
      </w:r>
      <w:r>
        <w:rPr>
          <w:rFonts w:hint="cs"/>
          <w:rtl/>
        </w:rPr>
        <w:t>قائمة</w:t>
      </w:r>
      <w:r>
        <w:rPr>
          <w:rtl/>
        </w:rPr>
        <w:t xml:space="preserve"> </w:t>
      </w:r>
      <w:r>
        <w:rPr>
          <w:rFonts w:hint="cs"/>
          <w:rtl/>
        </w:rPr>
        <w:t>فضحكت</w:t>
      </w:r>
    </w:p>
    <w:p w:rsidR="007D01F0" w:rsidRDefault="007D01F0" w:rsidP="00DC3E3F">
      <w:pPr>
        <w:pStyle w:val="libNormal"/>
        <w:rPr>
          <w:rtl/>
        </w:rPr>
      </w:pPr>
      <w:r>
        <w:rPr>
          <w:rtl/>
        </w:rPr>
        <w:t>مذكورہ بالا تفسير اس صورت مي</w:t>
      </w:r>
      <w:r w:rsidR="005619DD">
        <w:rPr>
          <w:rtl/>
        </w:rPr>
        <w:t xml:space="preserve">ں </w:t>
      </w:r>
      <w:r>
        <w:rPr>
          <w:rtl/>
        </w:rPr>
        <w:t>ہوسكتى ہے جب جملہ ( فضحكت ) كو جملہ ( لاتخف انا ارسلنا الى قوم لوط ) كے ليے فرع قرار دي</w:t>
      </w:r>
      <w:r w:rsidR="005619DD">
        <w:rPr>
          <w:rtl/>
        </w:rPr>
        <w:t xml:space="preserve">ں </w:t>
      </w:r>
      <w:r>
        <w:rPr>
          <w:rtl/>
        </w:rPr>
        <w:t>_</w:t>
      </w:r>
    </w:p>
    <w:p w:rsidR="007D01F0" w:rsidRDefault="007D01F0" w:rsidP="00DC3E3F">
      <w:pPr>
        <w:pStyle w:val="libNormal"/>
        <w:rPr>
          <w:rtl/>
        </w:rPr>
      </w:pPr>
      <w:r>
        <w:rPr>
          <w:rtl/>
        </w:rPr>
        <w:t>6_ سارہ زوجہ حضرت ابراہيم،</w:t>
      </w:r>
      <w:r w:rsidR="000D7666" w:rsidRPr="000D7666">
        <w:rPr>
          <w:rStyle w:val="libAlaemChar"/>
          <w:rtl/>
        </w:rPr>
        <w:t xml:space="preserve"> عليه‌السلام </w:t>
      </w:r>
      <w:r>
        <w:rPr>
          <w:rtl/>
        </w:rPr>
        <w:t>مہمانو</w:t>
      </w:r>
      <w:r w:rsidR="005619DD">
        <w:rPr>
          <w:rtl/>
        </w:rPr>
        <w:t xml:space="preserve">ں </w:t>
      </w:r>
      <w:r>
        <w:rPr>
          <w:rtl/>
        </w:rPr>
        <w:t>كى ماہيت سے آگاہى كے بعد اور ان كى ذمہ دارى ( قوم لوط كى نابودى ) سے اطلاع حاصل كرنے كے بعد حائض ہوگئي</w:t>
      </w:r>
      <w:r w:rsidR="005619DD">
        <w:rPr>
          <w:rtl/>
        </w:rPr>
        <w:t xml:space="preserve">ں </w:t>
      </w:r>
      <w:r>
        <w:rPr>
          <w:rtl/>
        </w:rPr>
        <w:t>_</w:t>
      </w:r>
      <w:r w:rsidRPr="00F45B10">
        <w:rPr>
          <w:rStyle w:val="libArabicChar"/>
          <w:rtl/>
        </w:rPr>
        <w:t>و امرات</w:t>
      </w:r>
      <w:r w:rsidR="00F74C81" w:rsidRPr="00EC230E">
        <w:rPr>
          <w:rStyle w:val="libArabicChar"/>
          <w:rFonts w:hint="cs"/>
          <w:rtl/>
        </w:rPr>
        <w:t>ه</w:t>
      </w:r>
      <w:r w:rsidRPr="00F45B10">
        <w:rPr>
          <w:rStyle w:val="libArabicChar"/>
          <w:rtl/>
        </w:rPr>
        <w:t xml:space="preserve"> </w:t>
      </w:r>
      <w:r w:rsidRPr="00F45B10">
        <w:rPr>
          <w:rStyle w:val="libArabicChar"/>
          <w:rFonts w:hint="cs"/>
          <w:rtl/>
        </w:rPr>
        <w:t>قائمة</w:t>
      </w:r>
      <w:r w:rsidRPr="00F45B10">
        <w:rPr>
          <w:rStyle w:val="libArabicChar"/>
          <w:rtl/>
        </w:rPr>
        <w:t xml:space="preserve"> </w:t>
      </w:r>
      <w:r w:rsidRPr="00F45B10">
        <w:rPr>
          <w:rStyle w:val="libArabicChar"/>
          <w:rFonts w:hint="cs"/>
          <w:rtl/>
        </w:rPr>
        <w:t>فضحكت</w:t>
      </w:r>
    </w:p>
    <w:p w:rsidR="007D01F0" w:rsidRDefault="007D01F0" w:rsidP="00DC3E3F">
      <w:pPr>
        <w:pStyle w:val="libNormal"/>
        <w:rPr>
          <w:rtl/>
        </w:rPr>
      </w:pPr>
      <w:r>
        <w:rPr>
          <w:rtl/>
        </w:rPr>
        <w:t>مذكورہ بالا تفسير اس صورت مي</w:t>
      </w:r>
      <w:r w:rsidR="005619DD">
        <w:rPr>
          <w:rtl/>
        </w:rPr>
        <w:t xml:space="preserve">ں </w:t>
      </w:r>
      <w:r>
        <w:rPr>
          <w:rtl/>
        </w:rPr>
        <w:t>ہوسكتى ہے جب (ضحكت ) كا مصدر ( ضحك) ليا جائے جس كا معنى حيض دار ہونا ہے _ وہ مفسرين جو مذكورہ معنى كو ليتے ہي</w:t>
      </w:r>
      <w:r w:rsidR="005619DD">
        <w:rPr>
          <w:rtl/>
        </w:rPr>
        <w:t xml:space="preserve">ں </w:t>
      </w:r>
      <w:r>
        <w:rPr>
          <w:rtl/>
        </w:rPr>
        <w:t>وہ جملہ ( فبشرناہا ) كى تفريع كو جملہ ( ضحكت ) كے ليے مؤيد سمجھتے ہي</w:t>
      </w:r>
      <w:r w:rsidR="005619DD">
        <w:rPr>
          <w:rtl/>
        </w:rPr>
        <w:t xml:space="preserve">ں </w:t>
      </w:r>
      <w:r>
        <w:rPr>
          <w:rtl/>
        </w:rPr>
        <w:t>_</w:t>
      </w:r>
    </w:p>
    <w:p w:rsidR="007D01F0" w:rsidRDefault="007D01F0" w:rsidP="00DC3E3F">
      <w:pPr>
        <w:pStyle w:val="libNormal"/>
        <w:rPr>
          <w:rtl/>
        </w:rPr>
      </w:pPr>
      <w:r>
        <w:rPr>
          <w:rtl/>
        </w:rPr>
        <w:t>7_ خداوند متعال نے حضرت ابراہيم</w:t>
      </w:r>
      <w:r w:rsidR="000D7666" w:rsidRPr="000D7666">
        <w:rPr>
          <w:rStyle w:val="libAlaemChar"/>
          <w:rtl/>
        </w:rPr>
        <w:t xml:space="preserve"> عليه‌السلام </w:t>
      </w:r>
      <w:r>
        <w:rPr>
          <w:rtl/>
        </w:rPr>
        <w:t>كى زوجہ كو ايك بيٹے كے متولد ہونے كى بشارت دى _</w:t>
      </w:r>
    </w:p>
    <w:p w:rsidR="007D01F0" w:rsidRDefault="007D01F0" w:rsidP="00DC3E3F">
      <w:pPr>
        <w:pStyle w:val="libArabic"/>
        <w:rPr>
          <w:rtl/>
        </w:rPr>
      </w:pPr>
      <w:r>
        <w:rPr>
          <w:rtl/>
        </w:rPr>
        <w:t>فبشّرن</w:t>
      </w:r>
      <w:r w:rsidR="00F74C81" w:rsidRPr="008C36F4">
        <w:rPr>
          <w:rFonts w:hint="cs"/>
          <w:rtl/>
        </w:rPr>
        <w:t>ه</w:t>
      </w:r>
      <w:r>
        <w:rPr>
          <w:rFonts w:hint="cs"/>
          <w:rtl/>
        </w:rPr>
        <w:t>ا</w:t>
      </w:r>
      <w:r>
        <w:rPr>
          <w:rtl/>
        </w:rPr>
        <w:t xml:space="preserve"> </w:t>
      </w:r>
      <w:r>
        <w:rPr>
          <w:rFonts w:hint="cs"/>
          <w:rtl/>
        </w:rPr>
        <w:t>باسحق</w:t>
      </w:r>
    </w:p>
    <w:p w:rsidR="00F45B10" w:rsidRDefault="00F45B10" w:rsidP="00DC3E3F">
      <w:pPr>
        <w:pStyle w:val="libNormal"/>
        <w:rPr>
          <w:rtl/>
        </w:rPr>
      </w:pPr>
      <w:r>
        <w:rPr>
          <w:rtl/>
        </w:rPr>
        <w:t>8_ خداوند متعال نے حضرت ابراہيم اوران كى زوجہ كے ہاں بيٹا پيدا ہونے سے پہلے اسكا نام اسحاق ركھ</w:t>
      </w:r>
    </w:p>
    <w:p w:rsidR="00F45B10" w:rsidRDefault="002C39E3" w:rsidP="007F146C">
      <w:pPr>
        <w:pStyle w:val="libPoemTini"/>
        <w:rPr>
          <w:rtl/>
        </w:rPr>
      </w:pPr>
      <w:r>
        <w:rPr>
          <w:rtl/>
        </w:rPr>
        <w:br w:type="page"/>
      </w:r>
    </w:p>
    <w:p w:rsidR="007D01F0" w:rsidRDefault="007D01F0" w:rsidP="00DC3E3F">
      <w:pPr>
        <w:pStyle w:val="libArabic"/>
        <w:rPr>
          <w:rtl/>
        </w:rPr>
      </w:pPr>
      <w:r>
        <w:rPr>
          <w:rtl/>
        </w:rPr>
        <w:lastRenderedPageBreak/>
        <w:t>فبشّرن</w:t>
      </w:r>
      <w:r w:rsidR="00F74C81" w:rsidRPr="008C36F4">
        <w:rPr>
          <w:rFonts w:hint="cs"/>
          <w:rtl/>
        </w:rPr>
        <w:t>ه</w:t>
      </w:r>
      <w:r>
        <w:rPr>
          <w:rFonts w:hint="cs"/>
          <w:rtl/>
        </w:rPr>
        <w:t>ا</w:t>
      </w:r>
      <w:r>
        <w:rPr>
          <w:rtl/>
        </w:rPr>
        <w:t xml:space="preserve"> </w:t>
      </w:r>
      <w:r>
        <w:rPr>
          <w:rFonts w:hint="cs"/>
          <w:rtl/>
        </w:rPr>
        <w:t>باسحق</w:t>
      </w:r>
    </w:p>
    <w:p w:rsidR="007D01F0" w:rsidRDefault="007D01F0" w:rsidP="00DC3E3F">
      <w:pPr>
        <w:pStyle w:val="libNormal"/>
        <w:rPr>
          <w:rtl/>
        </w:rPr>
      </w:pPr>
      <w:r>
        <w:rPr>
          <w:rtl/>
        </w:rPr>
        <w:t>جملہ (فبشرناہا باسحاق ... يعقوب ) سے يہ ظاہر ہوتا ہے كہ فرشتو</w:t>
      </w:r>
      <w:r w:rsidR="005619DD">
        <w:rPr>
          <w:rtl/>
        </w:rPr>
        <w:t xml:space="preserve">ں </w:t>
      </w:r>
      <w:r>
        <w:rPr>
          <w:rtl/>
        </w:rPr>
        <w:t>نے اسحاق اور يعقوب نام كى بھى بشارت دى _</w:t>
      </w:r>
    </w:p>
    <w:p w:rsidR="007D01F0" w:rsidRDefault="007D01F0" w:rsidP="00DC3E3F">
      <w:pPr>
        <w:pStyle w:val="libNormal"/>
        <w:rPr>
          <w:rtl/>
        </w:rPr>
      </w:pPr>
      <w:r>
        <w:rPr>
          <w:rtl/>
        </w:rPr>
        <w:t>9_ خداوند عالم نے سارہ كو بشارت دى كہ اسحاق ايك بيٹا ہوگا _</w:t>
      </w:r>
      <w:r w:rsidRPr="00F45B10">
        <w:rPr>
          <w:rStyle w:val="libArabicChar"/>
          <w:rtl/>
        </w:rPr>
        <w:t>فبشّرن</w:t>
      </w:r>
      <w:r w:rsidR="00F74C81" w:rsidRPr="00EC230E">
        <w:rPr>
          <w:rStyle w:val="libArabicChar"/>
          <w:rFonts w:hint="cs"/>
          <w:rtl/>
        </w:rPr>
        <w:t>ه</w:t>
      </w:r>
      <w:r w:rsidRPr="00F45B10">
        <w:rPr>
          <w:rStyle w:val="libArabicChar"/>
          <w:rFonts w:hint="cs"/>
          <w:rtl/>
        </w:rPr>
        <w:t>ا</w:t>
      </w:r>
      <w:r w:rsidRPr="00F45B10">
        <w:rPr>
          <w:rStyle w:val="libArabicChar"/>
          <w:rtl/>
        </w:rPr>
        <w:t xml:space="preserve"> </w:t>
      </w:r>
      <w:r w:rsidRPr="00F45B10">
        <w:rPr>
          <w:rStyle w:val="libArabicChar"/>
          <w:rFonts w:hint="cs"/>
          <w:rtl/>
        </w:rPr>
        <w:t>باسحق</w:t>
      </w:r>
      <w:r w:rsidRPr="00F45B10">
        <w:rPr>
          <w:rStyle w:val="libArabicChar"/>
          <w:rtl/>
        </w:rPr>
        <w:t xml:space="preserve"> </w:t>
      </w:r>
      <w:r w:rsidRPr="00F45B10">
        <w:rPr>
          <w:rStyle w:val="libArabicChar"/>
          <w:rFonts w:hint="cs"/>
          <w:rtl/>
        </w:rPr>
        <w:t>و</w:t>
      </w:r>
      <w:r w:rsidRPr="00F45B10">
        <w:rPr>
          <w:rStyle w:val="libArabicChar"/>
          <w:rtl/>
        </w:rPr>
        <w:t xml:space="preserve"> </w:t>
      </w:r>
      <w:r w:rsidRPr="00F45B10">
        <w:rPr>
          <w:rStyle w:val="libArabicChar"/>
          <w:rFonts w:hint="cs"/>
          <w:rtl/>
        </w:rPr>
        <w:t>من</w:t>
      </w:r>
      <w:r w:rsidRPr="00F45B10">
        <w:rPr>
          <w:rStyle w:val="libArabicChar"/>
          <w:rtl/>
        </w:rPr>
        <w:t xml:space="preserve"> </w:t>
      </w:r>
      <w:r w:rsidRPr="00F45B10">
        <w:rPr>
          <w:rStyle w:val="libArabicChar"/>
          <w:rFonts w:hint="cs"/>
          <w:rtl/>
        </w:rPr>
        <w:t>وراء</w:t>
      </w:r>
      <w:r w:rsidRPr="00F45B10">
        <w:rPr>
          <w:rStyle w:val="libArabicChar"/>
          <w:rtl/>
        </w:rPr>
        <w:t xml:space="preserve"> </w:t>
      </w:r>
      <w:r w:rsidRPr="00F45B10">
        <w:rPr>
          <w:rStyle w:val="libArabicChar"/>
          <w:rFonts w:hint="cs"/>
          <w:rtl/>
        </w:rPr>
        <w:t>اسحق</w:t>
      </w:r>
      <w:r w:rsidRPr="00F45B10">
        <w:rPr>
          <w:rStyle w:val="libArabicChar"/>
          <w:rtl/>
        </w:rPr>
        <w:t xml:space="preserve"> </w:t>
      </w:r>
      <w:r w:rsidRPr="00F45B10">
        <w:rPr>
          <w:rStyle w:val="libArabicChar"/>
          <w:rFonts w:hint="cs"/>
          <w:rtl/>
        </w:rPr>
        <w:t>يعقوب</w:t>
      </w:r>
    </w:p>
    <w:p w:rsidR="007D01F0" w:rsidRDefault="007D01F0" w:rsidP="00DC3E3F">
      <w:pPr>
        <w:pStyle w:val="libNormal"/>
        <w:rPr>
          <w:rtl/>
        </w:rPr>
      </w:pPr>
      <w:r>
        <w:rPr>
          <w:rtl/>
        </w:rPr>
        <w:t>(يعقوب) كا لفظ ( اسحاق ) پر عطف ہے اور (من وارء اسحاق )كى عبارت ( يعقوب ) كے ليے صفت ہے يعنى معنى يو</w:t>
      </w:r>
      <w:r w:rsidR="005619DD">
        <w:rPr>
          <w:rtl/>
        </w:rPr>
        <w:t xml:space="preserve">ں </w:t>
      </w:r>
      <w:r>
        <w:rPr>
          <w:rtl/>
        </w:rPr>
        <w:t xml:space="preserve">ہوگا_ </w:t>
      </w:r>
      <w:r w:rsidRPr="00F45B10">
        <w:rPr>
          <w:rStyle w:val="libArabicChar"/>
          <w:rtl/>
        </w:rPr>
        <w:t>فبشرنا</w:t>
      </w:r>
      <w:r w:rsidR="00F74C81" w:rsidRPr="00EC230E">
        <w:rPr>
          <w:rStyle w:val="libArabicChar"/>
          <w:rFonts w:hint="cs"/>
          <w:rtl/>
        </w:rPr>
        <w:t>ه</w:t>
      </w:r>
      <w:r w:rsidRPr="00F45B10">
        <w:rPr>
          <w:rStyle w:val="libArabicChar"/>
          <w:rFonts w:hint="cs"/>
          <w:rtl/>
        </w:rPr>
        <w:t>ا</w:t>
      </w:r>
      <w:r w:rsidRPr="00F45B10">
        <w:rPr>
          <w:rStyle w:val="libArabicChar"/>
          <w:rtl/>
        </w:rPr>
        <w:t xml:space="preserve"> </w:t>
      </w:r>
      <w:r w:rsidRPr="00F45B10">
        <w:rPr>
          <w:rStyle w:val="libArabicChar"/>
          <w:rFonts w:hint="cs"/>
          <w:rtl/>
        </w:rPr>
        <w:t>بيعقوب</w:t>
      </w:r>
      <w:r w:rsidRPr="00F45B10">
        <w:rPr>
          <w:rStyle w:val="libArabicChar"/>
          <w:rtl/>
        </w:rPr>
        <w:t xml:space="preserve"> </w:t>
      </w:r>
      <w:r w:rsidRPr="00F45B10">
        <w:rPr>
          <w:rStyle w:val="libArabicChar"/>
          <w:rFonts w:hint="cs"/>
          <w:rtl/>
        </w:rPr>
        <w:t>كائناً</w:t>
      </w:r>
      <w:r w:rsidRPr="00F45B10">
        <w:rPr>
          <w:rStyle w:val="libArabicChar"/>
          <w:rtl/>
        </w:rPr>
        <w:t xml:space="preserve"> </w:t>
      </w:r>
      <w:r w:rsidRPr="00F45B10">
        <w:rPr>
          <w:rStyle w:val="libArabicChar"/>
          <w:rFonts w:hint="cs"/>
          <w:rtl/>
        </w:rPr>
        <w:t>من</w:t>
      </w:r>
      <w:r w:rsidRPr="00F45B10">
        <w:rPr>
          <w:rStyle w:val="libArabicChar"/>
          <w:rtl/>
        </w:rPr>
        <w:t xml:space="preserve"> </w:t>
      </w:r>
      <w:r w:rsidRPr="00F45B10">
        <w:rPr>
          <w:rStyle w:val="libArabicChar"/>
          <w:rFonts w:hint="cs"/>
          <w:rtl/>
        </w:rPr>
        <w:t>وارء</w:t>
      </w:r>
      <w:r w:rsidRPr="00F45B10">
        <w:rPr>
          <w:rStyle w:val="libArabicChar"/>
          <w:rtl/>
        </w:rPr>
        <w:t xml:space="preserve"> </w:t>
      </w:r>
      <w:r w:rsidRPr="00F45B10">
        <w:rPr>
          <w:rStyle w:val="libArabicChar"/>
          <w:rFonts w:hint="cs"/>
          <w:rtl/>
        </w:rPr>
        <w:t>اسحاق</w:t>
      </w:r>
    </w:p>
    <w:p w:rsidR="007D01F0" w:rsidRDefault="007D01F0" w:rsidP="00DC3E3F">
      <w:pPr>
        <w:pStyle w:val="libNormal"/>
        <w:rPr>
          <w:rtl/>
        </w:rPr>
      </w:pPr>
      <w:r>
        <w:rPr>
          <w:rtl/>
        </w:rPr>
        <w:t>10_ خداوند متعال نے حضرت يعقوب</w:t>
      </w:r>
      <w:r w:rsidR="000D7666" w:rsidRPr="000D7666">
        <w:rPr>
          <w:rStyle w:val="libAlaemChar"/>
          <w:rtl/>
        </w:rPr>
        <w:t xml:space="preserve"> عليه‌السلام </w:t>
      </w:r>
      <w:r>
        <w:rPr>
          <w:rtl/>
        </w:rPr>
        <w:t>كے پيدا ہونے سے پہلے اس كا نام يعقوب ركھا اور حضرت ابراہيم</w:t>
      </w:r>
      <w:r w:rsidR="000D7666" w:rsidRPr="000D7666">
        <w:rPr>
          <w:rStyle w:val="libAlaemChar"/>
          <w:rtl/>
        </w:rPr>
        <w:t xml:space="preserve"> عليه‌السلام </w:t>
      </w:r>
      <w:r>
        <w:rPr>
          <w:rtl/>
        </w:rPr>
        <w:t>اور ان كى زوجہ محترمہ كو بتايا _</w:t>
      </w:r>
      <w:r w:rsidRPr="00F45B10">
        <w:rPr>
          <w:rStyle w:val="libArabicChar"/>
          <w:rtl/>
        </w:rPr>
        <w:t>فبشّرنا باسحق و من وراء اسحق يعقوب</w:t>
      </w:r>
    </w:p>
    <w:p w:rsidR="007D01F0" w:rsidRDefault="007D01F0" w:rsidP="00DC3E3F">
      <w:pPr>
        <w:pStyle w:val="libNormal"/>
        <w:rPr>
          <w:rtl/>
        </w:rPr>
      </w:pPr>
      <w:r>
        <w:rPr>
          <w:rtl/>
        </w:rPr>
        <w:t>11_ حضرت اسحاق</w:t>
      </w:r>
      <w:r w:rsidR="000D7666" w:rsidRPr="000D7666">
        <w:rPr>
          <w:rStyle w:val="libAlaemChar"/>
          <w:rtl/>
        </w:rPr>
        <w:t xml:space="preserve"> عليه‌السلام </w:t>
      </w:r>
      <w:r>
        <w:rPr>
          <w:rtl/>
        </w:rPr>
        <w:t>اور يعقوب</w:t>
      </w:r>
      <w:r w:rsidR="000D7666" w:rsidRPr="000D7666">
        <w:rPr>
          <w:rStyle w:val="libAlaemChar"/>
          <w:rtl/>
        </w:rPr>
        <w:t xml:space="preserve"> عليه‌السلام </w:t>
      </w:r>
      <w:r>
        <w:rPr>
          <w:rtl/>
        </w:rPr>
        <w:t>كے پيدا ہونے كى خوشخبري، حضرت ابراہيم</w:t>
      </w:r>
      <w:r w:rsidR="000D7666" w:rsidRPr="000D7666">
        <w:rPr>
          <w:rStyle w:val="libAlaemChar"/>
          <w:rtl/>
        </w:rPr>
        <w:t xml:space="preserve"> عليه‌السلام </w:t>
      </w:r>
      <w:r>
        <w:rPr>
          <w:rtl/>
        </w:rPr>
        <w:t>كى طرف سے فرشتو</w:t>
      </w:r>
      <w:r w:rsidR="005619DD">
        <w:rPr>
          <w:rtl/>
        </w:rPr>
        <w:t xml:space="preserve">ں </w:t>
      </w:r>
      <w:r>
        <w:rPr>
          <w:rtl/>
        </w:rPr>
        <w:t>كى پذيرائي كے دوران حضرت ابراہيم</w:t>
      </w:r>
      <w:r w:rsidR="000D7666" w:rsidRPr="000D7666">
        <w:rPr>
          <w:rStyle w:val="libAlaemChar"/>
          <w:rtl/>
        </w:rPr>
        <w:t xml:space="preserve"> عليه‌السلام </w:t>
      </w:r>
      <w:r>
        <w:rPr>
          <w:rtl/>
        </w:rPr>
        <w:t>اور انكى زوجہ سارہ كو سنائي گئي_</w:t>
      </w:r>
      <w:r w:rsidRPr="00F45B10">
        <w:rPr>
          <w:rStyle w:val="libArabicChar"/>
          <w:rtl/>
        </w:rPr>
        <w:t>فبشّرن</w:t>
      </w:r>
      <w:r w:rsidR="00F74C81" w:rsidRPr="00EC230E">
        <w:rPr>
          <w:rStyle w:val="libArabicChar"/>
          <w:rFonts w:hint="cs"/>
          <w:rtl/>
        </w:rPr>
        <w:t>ه</w:t>
      </w:r>
      <w:r w:rsidRPr="00F45B10">
        <w:rPr>
          <w:rStyle w:val="libArabicChar"/>
          <w:rFonts w:hint="cs"/>
          <w:rtl/>
        </w:rPr>
        <w:t>ا</w:t>
      </w:r>
      <w:r w:rsidRPr="00F45B10">
        <w:rPr>
          <w:rStyle w:val="libArabicChar"/>
          <w:rtl/>
        </w:rPr>
        <w:t xml:space="preserve"> </w:t>
      </w:r>
      <w:r w:rsidRPr="00F45B10">
        <w:rPr>
          <w:rStyle w:val="libArabicChar"/>
          <w:rFonts w:hint="cs"/>
          <w:rtl/>
        </w:rPr>
        <w:t>باسحق</w:t>
      </w:r>
      <w:r w:rsidRPr="00F45B10">
        <w:rPr>
          <w:rStyle w:val="libArabicChar"/>
          <w:rtl/>
        </w:rPr>
        <w:t xml:space="preserve"> </w:t>
      </w:r>
      <w:r w:rsidRPr="00F45B10">
        <w:rPr>
          <w:rStyle w:val="libArabicChar"/>
          <w:rFonts w:hint="cs"/>
          <w:rtl/>
        </w:rPr>
        <w:t>و</w:t>
      </w:r>
      <w:r w:rsidRPr="00F45B10">
        <w:rPr>
          <w:rStyle w:val="libArabicChar"/>
          <w:rtl/>
        </w:rPr>
        <w:t xml:space="preserve"> </w:t>
      </w:r>
      <w:r w:rsidRPr="00F45B10">
        <w:rPr>
          <w:rStyle w:val="libArabicChar"/>
          <w:rFonts w:hint="cs"/>
          <w:rtl/>
        </w:rPr>
        <w:t>من</w:t>
      </w:r>
      <w:r w:rsidRPr="00F45B10">
        <w:rPr>
          <w:rStyle w:val="libArabicChar"/>
          <w:rtl/>
        </w:rPr>
        <w:t xml:space="preserve"> </w:t>
      </w:r>
      <w:r w:rsidRPr="00F45B10">
        <w:rPr>
          <w:rStyle w:val="libArabicChar"/>
          <w:rFonts w:hint="cs"/>
          <w:rtl/>
        </w:rPr>
        <w:t>وراء</w:t>
      </w:r>
      <w:r w:rsidRPr="00F45B10">
        <w:rPr>
          <w:rStyle w:val="libArabicChar"/>
          <w:rtl/>
        </w:rPr>
        <w:t xml:space="preserve"> </w:t>
      </w:r>
      <w:r w:rsidRPr="00F45B10">
        <w:rPr>
          <w:rStyle w:val="libArabicChar"/>
          <w:rFonts w:hint="cs"/>
          <w:rtl/>
        </w:rPr>
        <w:t>اسحق</w:t>
      </w:r>
      <w:r w:rsidRPr="00F45B10">
        <w:rPr>
          <w:rStyle w:val="libArabicChar"/>
          <w:rtl/>
        </w:rPr>
        <w:t xml:space="preserve"> </w:t>
      </w:r>
      <w:r w:rsidRPr="00F45B10">
        <w:rPr>
          <w:rStyle w:val="libArabicChar"/>
          <w:rFonts w:hint="cs"/>
          <w:rtl/>
        </w:rPr>
        <w:t>يعقوب</w:t>
      </w:r>
    </w:p>
    <w:p w:rsidR="007D01F0" w:rsidRDefault="007D01F0" w:rsidP="00DC3E3F">
      <w:pPr>
        <w:pStyle w:val="libNormal"/>
        <w:rPr>
          <w:rtl/>
        </w:rPr>
      </w:pPr>
      <w:r>
        <w:rPr>
          <w:rtl/>
        </w:rPr>
        <w:t>12_ حضرت ابراہيم</w:t>
      </w:r>
      <w:r w:rsidR="000D7666" w:rsidRPr="000D7666">
        <w:rPr>
          <w:rStyle w:val="libAlaemChar"/>
          <w:rtl/>
        </w:rPr>
        <w:t xml:space="preserve"> عليه‌السلام </w:t>
      </w:r>
      <w:r>
        <w:rPr>
          <w:rtl/>
        </w:rPr>
        <w:t>نے اپنے بيٹے اور پوتے (اسحاق و يعقوب ) كى خبر، قوم لوط كى ہلاكت سے تھوڑى دير پہلے سني_</w:t>
      </w:r>
    </w:p>
    <w:p w:rsidR="007D01F0" w:rsidRDefault="007D01F0" w:rsidP="00DC3E3F">
      <w:pPr>
        <w:pStyle w:val="libArabic"/>
        <w:rPr>
          <w:rtl/>
        </w:rPr>
      </w:pPr>
      <w:r>
        <w:rPr>
          <w:rtl/>
        </w:rPr>
        <w:t>انا ارسلنا الى قوم لوط و امرات</w:t>
      </w:r>
      <w:r w:rsidR="00F74C81" w:rsidRPr="008C36F4">
        <w:rPr>
          <w:rFonts w:hint="cs"/>
          <w:rtl/>
        </w:rPr>
        <w:t>ه</w:t>
      </w:r>
      <w:r>
        <w:rPr>
          <w:rtl/>
        </w:rPr>
        <w:t xml:space="preserve"> </w:t>
      </w:r>
      <w:r>
        <w:rPr>
          <w:rFonts w:hint="cs"/>
          <w:rtl/>
        </w:rPr>
        <w:t>قائمة</w:t>
      </w:r>
      <w:r>
        <w:rPr>
          <w:rtl/>
        </w:rPr>
        <w:t xml:space="preserve"> </w:t>
      </w:r>
      <w:r>
        <w:rPr>
          <w:rFonts w:hint="cs"/>
          <w:rtl/>
        </w:rPr>
        <w:t>فضحكت</w:t>
      </w:r>
      <w:r>
        <w:rPr>
          <w:rtl/>
        </w:rPr>
        <w:t xml:space="preserve"> فبشّرن</w:t>
      </w:r>
      <w:r w:rsidR="00F74C81" w:rsidRPr="008C36F4">
        <w:rPr>
          <w:rFonts w:hint="cs"/>
          <w:rtl/>
        </w:rPr>
        <w:t>ه</w:t>
      </w:r>
      <w:r>
        <w:rPr>
          <w:rFonts w:hint="cs"/>
          <w:rtl/>
        </w:rPr>
        <w:t>ا</w:t>
      </w:r>
      <w:r>
        <w:rPr>
          <w:rtl/>
        </w:rPr>
        <w:t xml:space="preserve"> باسحق</w:t>
      </w:r>
    </w:p>
    <w:p w:rsidR="007D01F0" w:rsidRDefault="007D01F0" w:rsidP="00DC3E3F">
      <w:pPr>
        <w:pStyle w:val="libNormal"/>
        <w:rPr>
          <w:rtl/>
        </w:rPr>
      </w:pPr>
      <w:r>
        <w:rPr>
          <w:rtl/>
        </w:rPr>
        <w:t>13_ حضرت ابراہيم</w:t>
      </w:r>
      <w:r w:rsidR="000D7666" w:rsidRPr="000D7666">
        <w:rPr>
          <w:rStyle w:val="libAlaemChar"/>
          <w:rtl/>
        </w:rPr>
        <w:t xml:space="preserve"> عليه‌السلام </w:t>
      </w:r>
      <w:r>
        <w:rPr>
          <w:rtl/>
        </w:rPr>
        <w:t>كى زوجہ سارہ اپنے پوتے يعقوب</w:t>
      </w:r>
      <w:r w:rsidR="000D7666" w:rsidRPr="000D7666">
        <w:rPr>
          <w:rStyle w:val="libAlaemChar"/>
          <w:rtl/>
        </w:rPr>
        <w:t xml:space="preserve"> عليه‌السلام </w:t>
      </w:r>
      <w:r>
        <w:rPr>
          <w:rtl/>
        </w:rPr>
        <w:t>كى پيد</w:t>
      </w:r>
      <w:r w:rsidR="00C308BD">
        <w:rPr>
          <w:rtl/>
        </w:rPr>
        <w:t>ائش</w:t>
      </w:r>
      <w:r>
        <w:rPr>
          <w:rtl/>
        </w:rPr>
        <w:t xml:space="preserve"> كے وقت زندہ تھي</w:t>
      </w:r>
      <w:r w:rsidR="005619DD">
        <w:rPr>
          <w:rtl/>
        </w:rPr>
        <w:t xml:space="preserve">ں </w:t>
      </w:r>
      <w:r>
        <w:rPr>
          <w:rtl/>
        </w:rPr>
        <w:t>_</w:t>
      </w:r>
    </w:p>
    <w:p w:rsidR="007D01F0" w:rsidRDefault="007D01F0" w:rsidP="00DC3E3F">
      <w:pPr>
        <w:pStyle w:val="libArabic"/>
        <w:rPr>
          <w:rtl/>
        </w:rPr>
      </w:pPr>
      <w:r>
        <w:rPr>
          <w:rtl/>
        </w:rPr>
        <w:t>فبشّرن</w:t>
      </w:r>
      <w:r w:rsidR="00F74C81" w:rsidRPr="008C36F4">
        <w:rPr>
          <w:rFonts w:hint="cs"/>
          <w:rtl/>
        </w:rPr>
        <w:t>ه</w:t>
      </w:r>
      <w:r>
        <w:rPr>
          <w:rFonts w:hint="cs"/>
          <w:rtl/>
        </w:rPr>
        <w:t>ا</w:t>
      </w:r>
      <w:r>
        <w:rPr>
          <w:rtl/>
        </w:rPr>
        <w:t xml:space="preserve"> </w:t>
      </w:r>
      <w:r>
        <w:rPr>
          <w:rFonts w:hint="cs"/>
          <w:rtl/>
        </w:rPr>
        <w:t>باسحق</w:t>
      </w:r>
      <w:r>
        <w:rPr>
          <w:rtl/>
        </w:rPr>
        <w:t xml:space="preserve"> </w:t>
      </w:r>
      <w:r>
        <w:rPr>
          <w:rFonts w:hint="cs"/>
          <w:rtl/>
        </w:rPr>
        <w:t>و</w:t>
      </w:r>
      <w:r>
        <w:rPr>
          <w:rtl/>
        </w:rPr>
        <w:t xml:space="preserve"> </w:t>
      </w:r>
      <w:r>
        <w:rPr>
          <w:rFonts w:hint="cs"/>
          <w:rtl/>
        </w:rPr>
        <w:t>من</w:t>
      </w:r>
      <w:r>
        <w:rPr>
          <w:rtl/>
        </w:rPr>
        <w:t xml:space="preserve"> </w:t>
      </w:r>
      <w:r>
        <w:rPr>
          <w:rFonts w:hint="cs"/>
          <w:rtl/>
        </w:rPr>
        <w:t>وراء</w:t>
      </w:r>
      <w:r>
        <w:rPr>
          <w:rtl/>
        </w:rPr>
        <w:t xml:space="preserve"> </w:t>
      </w:r>
      <w:r>
        <w:rPr>
          <w:rFonts w:hint="cs"/>
          <w:rtl/>
        </w:rPr>
        <w:t>اسحق</w:t>
      </w:r>
      <w:r>
        <w:rPr>
          <w:rtl/>
        </w:rPr>
        <w:t xml:space="preserve"> </w:t>
      </w:r>
      <w:r>
        <w:rPr>
          <w:rFonts w:hint="cs"/>
          <w:rtl/>
        </w:rPr>
        <w:t>يعقوب</w:t>
      </w:r>
    </w:p>
    <w:p w:rsidR="007D01F0" w:rsidRDefault="007D01F0" w:rsidP="00DC3E3F">
      <w:pPr>
        <w:pStyle w:val="libNormal"/>
        <w:rPr>
          <w:rtl/>
        </w:rPr>
      </w:pPr>
      <w:r>
        <w:rPr>
          <w:rtl/>
        </w:rPr>
        <w:t>حضرت ابراہيم</w:t>
      </w:r>
      <w:r w:rsidR="000D7666" w:rsidRPr="000D7666">
        <w:rPr>
          <w:rStyle w:val="libAlaemChar"/>
          <w:rtl/>
        </w:rPr>
        <w:t xml:space="preserve"> عليه‌السلام </w:t>
      </w:r>
      <w:r>
        <w:rPr>
          <w:rtl/>
        </w:rPr>
        <w:t>كى زوجہ كو يہ تو خوشخبرى دى گئي كہ حضرت اسحاق</w:t>
      </w:r>
      <w:r w:rsidR="000D7666" w:rsidRPr="000D7666">
        <w:rPr>
          <w:rStyle w:val="libAlaemChar"/>
          <w:rtl/>
        </w:rPr>
        <w:t xml:space="preserve"> عليه‌السلام </w:t>
      </w:r>
      <w:r>
        <w:rPr>
          <w:rtl/>
        </w:rPr>
        <w:t>سے حضرت يعقوب</w:t>
      </w:r>
      <w:r w:rsidR="000D7666" w:rsidRPr="000D7666">
        <w:rPr>
          <w:rStyle w:val="libAlaemChar"/>
          <w:rtl/>
        </w:rPr>
        <w:t xml:space="preserve"> عليه‌السلام </w:t>
      </w:r>
      <w:r>
        <w:rPr>
          <w:rtl/>
        </w:rPr>
        <w:t>متولد ہو</w:t>
      </w:r>
      <w:r w:rsidR="005619DD">
        <w:rPr>
          <w:rtl/>
        </w:rPr>
        <w:t xml:space="preserve">ں </w:t>
      </w:r>
      <w:r>
        <w:rPr>
          <w:rtl/>
        </w:rPr>
        <w:t>گے ليكن يہ سوال پيدا ہوتا ہے كہ يہ كيو</w:t>
      </w:r>
      <w:r w:rsidR="005619DD">
        <w:rPr>
          <w:rtl/>
        </w:rPr>
        <w:t xml:space="preserve">ں </w:t>
      </w:r>
      <w:r>
        <w:rPr>
          <w:rtl/>
        </w:rPr>
        <w:t>نہ بتا يا گيا كہ حضرت يعقوب</w:t>
      </w:r>
      <w:r w:rsidR="000D7666" w:rsidRPr="000D7666">
        <w:rPr>
          <w:rStyle w:val="libAlaemChar"/>
          <w:rtl/>
        </w:rPr>
        <w:t xml:space="preserve"> عليه‌السلام </w:t>
      </w:r>
      <w:r>
        <w:rPr>
          <w:rtl/>
        </w:rPr>
        <w:t>سے بھى حضرت يوسف متولد ہو</w:t>
      </w:r>
      <w:r w:rsidR="005619DD">
        <w:rPr>
          <w:rtl/>
        </w:rPr>
        <w:t xml:space="preserve">ں </w:t>
      </w:r>
      <w:r>
        <w:rPr>
          <w:rtl/>
        </w:rPr>
        <w:t>گے؟ اس سوال كے جواب مي</w:t>
      </w:r>
      <w:r w:rsidR="005619DD">
        <w:rPr>
          <w:rtl/>
        </w:rPr>
        <w:t xml:space="preserve">ں </w:t>
      </w:r>
      <w:r>
        <w:rPr>
          <w:rtl/>
        </w:rPr>
        <w:t>يہ كہا جا سكتا ہے كہ فقط حضرت يعقوب</w:t>
      </w:r>
      <w:r w:rsidR="000D7666" w:rsidRPr="000D7666">
        <w:rPr>
          <w:rStyle w:val="libAlaemChar"/>
          <w:rtl/>
        </w:rPr>
        <w:t xml:space="preserve"> عليه‌السلام </w:t>
      </w:r>
      <w:r>
        <w:rPr>
          <w:rtl/>
        </w:rPr>
        <w:t>كا نام لينا يہ بتاتا ہے كہ جناب سارہ حضرت يعقوب كو ديكھي</w:t>
      </w:r>
      <w:r w:rsidR="005619DD">
        <w:rPr>
          <w:rtl/>
        </w:rPr>
        <w:t xml:space="preserve">ں </w:t>
      </w:r>
      <w:r>
        <w:rPr>
          <w:rtl/>
        </w:rPr>
        <w:t>گى اور ان كے جمال پر ان كى نظر پڑے گى يعنى وہ اس زمانے تك زندہ رہي</w:t>
      </w:r>
      <w:r w:rsidR="005619DD">
        <w:rPr>
          <w:rtl/>
        </w:rPr>
        <w:t xml:space="preserve">ں </w:t>
      </w:r>
      <w:r>
        <w:rPr>
          <w:rtl/>
        </w:rPr>
        <w:t>گى _</w:t>
      </w:r>
    </w:p>
    <w:p w:rsidR="007D01F0" w:rsidRDefault="007D01F0" w:rsidP="00DC3E3F">
      <w:pPr>
        <w:pStyle w:val="libNormal"/>
        <w:rPr>
          <w:rtl/>
        </w:rPr>
      </w:pPr>
      <w:r>
        <w:rPr>
          <w:rtl/>
        </w:rPr>
        <w:t>14_ فرشتے، خداوند متعال كے عالم طبيعت مي</w:t>
      </w:r>
      <w:r w:rsidR="005619DD">
        <w:rPr>
          <w:rtl/>
        </w:rPr>
        <w:t xml:space="preserve">ں </w:t>
      </w:r>
      <w:r>
        <w:rPr>
          <w:rtl/>
        </w:rPr>
        <w:t>اسباب اور عمّال ہي</w:t>
      </w:r>
      <w:r w:rsidR="005619DD">
        <w:rPr>
          <w:rtl/>
        </w:rPr>
        <w:t xml:space="preserve">ں </w:t>
      </w:r>
      <w:r>
        <w:rPr>
          <w:rtl/>
        </w:rPr>
        <w:t>اس كى مشيت كو پورا كرتے ہي</w:t>
      </w:r>
      <w:r w:rsidR="005619DD">
        <w:rPr>
          <w:rtl/>
        </w:rPr>
        <w:t xml:space="preserve">ں </w:t>
      </w:r>
    </w:p>
    <w:p w:rsidR="007D01F0" w:rsidRDefault="007D01F0" w:rsidP="00DC3E3F">
      <w:pPr>
        <w:pStyle w:val="libArabic"/>
        <w:rPr>
          <w:rtl/>
        </w:rPr>
      </w:pPr>
      <w:r>
        <w:rPr>
          <w:rtl/>
        </w:rPr>
        <w:t>و لقد جاءت رسلنا ابرا</w:t>
      </w:r>
      <w:r w:rsidR="00F74C81" w:rsidRPr="008C36F4">
        <w:rPr>
          <w:rFonts w:hint="cs"/>
          <w:rtl/>
        </w:rPr>
        <w:t>ه</w:t>
      </w:r>
      <w:r>
        <w:rPr>
          <w:rFonts w:hint="cs"/>
          <w:rtl/>
        </w:rPr>
        <w:t>يم</w:t>
      </w:r>
      <w:r>
        <w:rPr>
          <w:rtl/>
        </w:rPr>
        <w:t xml:space="preserve"> </w:t>
      </w:r>
      <w:r>
        <w:rPr>
          <w:rFonts w:hint="cs"/>
          <w:rtl/>
        </w:rPr>
        <w:t>بالبشرى</w:t>
      </w:r>
      <w:r>
        <w:rPr>
          <w:rtl/>
        </w:rPr>
        <w:t xml:space="preserve"> ... </w:t>
      </w:r>
      <w:r>
        <w:rPr>
          <w:rFonts w:hint="cs"/>
          <w:rtl/>
        </w:rPr>
        <w:t>فبشّرن</w:t>
      </w:r>
      <w:r w:rsidR="00F74C81" w:rsidRPr="008C36F4">
        <w:rPr>
          <w:rFonts w:hint="cs"/>
          <w:rtl/>
        </w:rPr>
        <w:t>ه</w:t>
      </w:r>
    </w:p>
    <w:p w:rsidR="00C75147" w:rsidRDefault="007D01F0" w:rsidP="00DC3E3F">
      <w:pPr>
        <w:pStyle w:val="libNormal"/>
        <w:rPr>
          <w:rtl/>
        </w:rPr>
      </w:pPr>
      <w:r>
        <w:rPr>
          <w:rtl/>
        </w:rPr>
        <w:t>ظاہراً فرشتو</w:t>
      </w:r>
      <w:r w:rsidR="005619DD">
        <w:rPr>
          <w:rtl/>
        </w:rPr>
        <w:t xml:space="preserve">ں </w:t>
      </w:r>
      <w:r>
        <w:rPr>
          <w:rtl/>
        </w:rPr>
        <w:t>نے ہى حضرت ابراہيم</w:t>
      </w:r>
      <w:r w:rsidR="000D7666" w:rsidRPr="000D7666">
        <w:rPr>
          <w:rStyle w:val="libAlaemChar"/>
          <w:rtl/>
        </w:rPr>
        <w:t xml:space="preserve"> عليه‌السلام </w:t>
      </w:r>
      <w:r>
        <w:rPr>
          <w:rtl/>
        </w:rPr>
        <w:t>كى زوجہ كو بيٹے كى خوشخبرى دى ليكن خداوند متعال نے (فبشرنا ہا ... ) ( ہم نے اسكو بشارت دى ) اسكو اپنى طرف نسبت دى تا كہ اس بات كى طرف اشارہ كرے كہ اولاً فرشتو</w:t>
      </w:r>
      <w:r w:rsidR="005619DD">
        <w:rPr>
          <w:rtl/>
        </w:rPr>
        <w:t xml:space="preserve">ں </w:t>
      </w:r>
      <w:r>
        <w:rPr>
          <w:rtl/>
        </w:rPr>
        <w:t>كا كام خدا كا كام ہے دوسرى بات يہ كہ خداوند متعال اپنے احكام كو</w:t>
      </w:r>
      <w:r w:rsidR="00C75147" w:rsidRPr="00C75147">
        <w:rPr>
          <w:rtl/>
        </w:rPr>
        <w:t xml:space="preserve"> </w:t>
      </w:r>
      <w:r w:rsidR="00C75147">
        <w:rPr>
          <w:rtl/>
        </w:rPr>
        <w:t>اسباب اور وسائط كے ذريعے وجود ميں لاتاہے _</w:t>
      </w:r>
    </w:p>
    <w:p w:rsidR="00F45B10"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15_ </w:t>
      </w:r>
      <w:r w:rsidRPr="00C75147">
        <w:rPr>
          <w:rStyle w:val="libArabicChar"/>
          <w:rtl/>
        </w:rPr>
        <w:t>عن ابى جعفر</w:t>
      </w:r>
      <w:r w:rsidR="000D7666" w:rsidRPr="000D7666">
        <w:rPr>
          <w:rStyle w:val="libAlaemChar"/>
          <w:rtl/>
        </w:rPr>
        <w:t xml:space="preserve"> عليه‌السلام </w:t>
      </w:r>
      <w:r w:rsidRPr="00C75147">
        <w:rPr>
          <w:rStyle w:val="libArabicChar"/>
          <w:rtl/>
        </w:rPr>
        <w:t>( فى قول</w:t>
      </w:r>
      <w:r w:rsidR="00F74C81" w:rsidRPr="00EC230E">
        <w:rPr>
          <w:rStyle w:val="libArabicChar"/>
          <w:rFonts w:hint="cs"/>
          <w:rtl/>
        </w:rPr>
        <w:t>ه</w:t>
      </w:r>
      <w:r w:rsidRPr="00C75147">
        <w:rPr>
          <w:rStyle w:val="libArabicChar"/>
          <w:rtl/>
        </w:rPr>
        <w:t xml:space="preserve"> </w:t>
      </w:r>
      <w:r w:rsidRPr="00C75147">
        <w:rPr>
          <w:rStyle w:val="libArabicChar"/>
          <w:rFonts w:hint="cs"/>
          <w:rtl/>
        </w:rPr>
        <w:t>تعالي</w:t>
      </w:r>
      <w:r w:rsidRPr="00C75147">
        <w:rPr>
          <w:rStyle w:val="libArabicChar"/>
          <w:rtl/>
        </w:rPr>
        <w:t>) (</w:t>
      </w:r>
      <w:r w:rsidRPr="00C75147">
        <w:rPr>
          <w:rStyle w:val="libArabicChar"/>
          <w:rFonts w:hint="cs"/>
          <w:rtl/>
        </w:rPr>
        <w:t>وامرات</w:t>
      </w:r>
      <w:r w:rsidR="00F74C81" w:rsidRPr="00EC230E">
        <w:rPr>
          <w:rStyle w:val="libArabicChar"/>
          <w:rFonts w:hint="cs"/>
          <w:rtl/>
        </w:rPr>
        <w:t>ه</w:t>
      </w:r>
      <w:r w:rsidRPr="00C75147">
        <w:rPr>
          <w:rStyle w:val="libArabicChar"/>
          <w:rtl/>
        </w:rPr>
        <w:t xml:space="preserve"> </w:t>
      </w:r>
      <w:r w:rsidRPr="00C75147">
        <w:rPr>
          <w:rStyle w:val="libArabicChar"/>
          <w:rFonts w:hint="cs"/>
          <w:rtl/>
        </w:rPr>
        <w:t>قائمة</w:t>
      </w:r>
      <w:r w:rsidRPr="00C75147">
        <w:rPr>
          <w:rStyle w:val="libArabicChar"/>
          <w:rtl/>
        </w:rPr>
        <w:t xml:space="preserve"> ) </w:t>
      </w:r>
      <w:r w:rsidRPr="00C75147">
        <w:rPr>
          <w:rStyle w:val="libArabicChar"/>
          <w:rFonts w:hint="cs"/>
          <w:rtl/>
        </w:rPr>
        <w:t>قال</w:t>
      </w:r>
      <w:r w:rsidRPr="00C75147">
        <w:rPr>
          <w:rStyle w:val="libArabicChar"/>
          <w:rtl/>
        </w:rPr>
        <w:t xml:space="preserve"> : انّما عنى سارة قائمة ... ''فضحكت '' يعنى فعجبت من قول</w:t>
      </w:r>
      <w:r w:rsidR="00F74C81" w:rsidRPr="00EC230E">
        <w:rPr>
          <w:rStyle w:val="libArabicChar"/>
          <w:rFonts w:hint="cs"/>
          <w:rtl/>
        </w:rPr>
        <w:t>ه</w:t>
      </w:r>
      <w:r w:rsidRPr="00C75147">
        <w:rPr>
          <w:rStyle w:val="libArabicChar"/>
          <w:rtl/>
        </w:rPr>
        <w:t>م ...)</w:t>
      </w:r>
      <w:r w:rsidRPr="00C75147">
        <w:rPr>
          <w:rStyle w:val="libFootnotenumChar"/>
          <w:rtl/>
        </w:rPr>
        <w:t>(1)</w:t>
      </w:r>
    </w:p>
    <w:p w:rsidR="007D01F0" w:rsidRDefault="007D01F0" w:rsidP="00DC3E3F">
      <w:pPr>
        <w:pStyle w:val="libNormal"/>
        <w:rPr>
          <w:rtl/>
        </w:rPr>
      </w:pPr>
      <w:r>
        <w:rPr>
          <w:rtl/>
        </w:rPr>
        <w:t>امام باقر</w:t>
      </w:r>
      <w:r w:rsidR="000D7666" w:rsidRPr="000D7666">
        <w:rPr>
          <w:rStyle w:val="libAlaemChar"/>
          <w:rtl/>
        </w:rPr>
        <w:t xml:space="preserve"> عليه‌السلام </w:t>
      </w:r>
      <w:r>
        <w:rPr>
          <w:rtl/>
        </w:rPr>
        <w:t>سے ( و امراتہ قائمة ) جو قول خداوند ہے اس كے بارے مي</w:t>
      </w:r>
      <w:r w:rsidR="005619DD">
        <w:rPr>
          <w:rtl/>
        </w:rPr>
        <w:t xml:space="preserve">ں </w:t>
      </w:r>
      <w:r>
        <w:rPr>
          <w:rtl/>
        </w:rPr>
        <w:t>روايت ہے كہ مقصود خداوند عالم يہ ہے كہ سارہ زوجہ حضرت ابراہيم</w:t>
      </w:r>
      <w:r w:rsidR="000D7666" w:rsidRPr="000D7666">
        <w:rPr>
          <w:rStyle w:val="libAlaemChar"/>
          <w:rtl/>
        </w:rPr>
        <w:t xml:space="preserve"> عليه‌السلام </w:t>
      </w:r>
      <w:r>
        <w:rPr>
          <w:rtl/>
        </w:rPr>
        <w:t>كھڑى ہوئي تھي</w:t>
      </w:r>
      <w:r w:rsidR="005619DD">
        <w:rPr>
          <w:rtl/>
        </w:rPr>
        <w:t xml:space="preserve">ں </w:t>
      </w:r>
      <w:r>
        <w:rPr>
          <w:rtl/>
        </w:rPr>
        <w:t>اور جملہ ( فضحكت ) سے مراد يہ ہے كہ بى بى نے فرشتو</w:t>
      </w:r>
      <w:r w:rsidR="005619DD">
        <w:rPr>
          <w:rtl/>
        </w:rPr>
        <w:t xml:space="preserve">ں </w:t>
      </w:r>
      <w:r>
        <w:rPr>
          <w:rtl/>
        </w:rPr>
        <w:t>كى اس بات پر تعجب كا اظہار كيا ..._</w:t>
      </w:r>
    </w:p>
    <w:p w:rsidR="007D01F0" w:rsidRDefault="007D01F0" w:rsidP="00DC3E3F">
      <w:pPr>
        <w:pStyle w:val="libNormal"/>
        <w:rPr>
          <w:rtl/>
        </w:rPr>
      </w:pPr>
      <w:r>
        <w:rPr>
          <w:rtl/>
        </w:rPr>
        <w:t xml:space="preserve">16_ </w:t>
      </w:r>
      <w:r w:rsidRPr="00C75147">
        <w:rPr>
          <w:rStyle w:val="libArabicChar"/>
          <w:rtl/>
        </w:rPr>
        <w:t>عن ابى عبدالله</w:t>
      </w:r>
      <w:r w:rsidR="000D7666" w:rsidRPr="000D7666">
        <w:rPr>
          <w:rStyle w:val="libAlaemChar"/>
          <w:rtl/>
        </w:rPr>
        <w:t xml:space="preserve"> عليه‌السلام </w:t>
      </w:r>
      <w:r w:rsidRPr="00C75147">
        <w:rPr>
          <w:rStyle w:val="libArabicChar"/>
          <w:rtl/>
        </w:rPr>
        <w:t>فى قول الله عزوجل : '' فضحكت فبشّرنا</w:t>
      </w:r>
      <w:r w:rsidR="00F74C81" w:rsidRPr="00EC230E">
        <w:rPr>
          <w:rStyle w:val="libArabicChar"/>
          <w:rFonts w:hint="cs"/>
          <w:rtl/>
        </w:rPr>
        <w:t>ه</w:t>
      </w:r>
      <w:r w:rsidRPr="00C75147">
        <w:rPr>
          <w:rStyle w:val="libArabicChar"/>
          <w:rFonts w:hint="cs"/>
          <w:rtl/>
        </w:rPr>
        <w:t>ا</w:t>
      </w:r>
      <w:r w:rsidRPr="00C75147">
        <w:rPr>
          <w:rStyle w:val="libArabicChar"/>
          <w:rtl/>
        </w:rPr>
        <w:t xml:space="preserve"> </w:t>
      </w:r>
      <w:r w:rsidRPr="00C75147">
        <w:rPr>
          <w:rStyle w:val="libArabicChar"/>
          <w:rFonts w:hint="cs"/>
          <w:rtl/>
        </w:rPr>
        <w:t>باسحاق</w:t>
      </w:r>
      <w:r w:rsidRPr="00C75147">
        <w:rPr>
          <w:rStyle w:val="libArabicChar"/>
          <w:rtl/>
        </w:rPr>
        <w:t xml:space="preserve"> '' </w:t>
      </w:r>
      <w:r w:rsidRPr="00C75147">
        <w:rPr>
          <w:rStyle w:val="libArabicChar"/>
          <w:rFonts w:hint="cs"/>
          <w:rtl/>
        </w:rPr>
        <w:t>قال</w:t>
      </w:r>
      <w:r w:rsidRPr="00C75147">
        <w:rPr>
          <w:rStyle w:val="libArabicChar"/>
          <w:rtl/>
        </w:rPr>
        <w:t xml:space="preserve"> : </w:t>
      </w:r>
      <w:r w:rsidRPr="00C75147">
        <w:rPr>
          <w:rStyle w:val="libArabicChar"/>
          <w:rFonts w:hint="cs"/>
          <w:rtl/>
        </w:rPr>
        <w:t>حاضت</w:t>
      </w:r>
      <w:r>
        <w:rPr>
          <w:rtl/>
        </w:rPr>
        <w:t xml:space="preserve"> </w:t>
      </w:r>
      <w:r w:rsidRPr="00C75147">
        <w:rPr>
          <w:rStyle w:val="libFootnotenumChar"/>
          <w:rtl/>
        </w:rPr>
        <w:t>(2)</w:t>
      </w:r>
    </w:p>
    <w:p w:rsidR="007D01F0" w:rsidRDefault="007D01F0" w:rsidP="00DC3E3F">
      <w:pPr>
        <w:pStyle w:val="libNormal"/>
        <w:rPr>
          <w:rtl/>
        </w:rPr>
      </w:pPr>
      <w:r>
        <w:rPr>
          <w:rtl/>
        </w:rPr>
        <w:t>ترجمہ : امام جعفر صادق</w:t>
      </w:r>
      <w:r w:rsidR="000D7666" w:rsidRPr="000D7666">
        <w:rPr>
          <w:rStyle w:val="libAlaemChar"/>
          <w:rtl/>
        </w:rPr>
        <w:t xml:space="preserve"> عليه‌السلام </w:t>
      </w:r>
      <w:r>
        <w:rPr>
          <w:rtl/>
        </w:rPr>
        <w:t>سے ( فضحكت ) كے جملے كے بارے مي</w:t>
      </w:r>
      <w:r w:rsidR="005619DD">
        <w:rPr>
          <w:rtl/>
        </w:rPr>
        <w:t xml:space="preserve">ں </w:t>
      </w:r>
      <w:r>
        <w:rPr>
          <w:rtl/>
        </w:rPr>
        <w:t>روايت ہے كہ آپ(ع) نے فرما يا جناب سارہ كو عورتو</w:t>
      </w:r>
      <w:r w:rsidR="005619DD">
        <w:rPr>
          <w:rtl/>
        </w:rPr>
        <w:t xml:space="preserve">ں </w:t>
      </w:r>
      <w:r>
        <w:rPr>
          <w:rtl/>
        </w:rPr>
        <w:t>والى عادت لا حق ہوگئي_</w:t>
      </w:r>
    </w:p>
    <w:p w:rsidR="007D01F0" w:rsidRDefault="007D01F0" w:rsidP="00DC3E3F">
      <w:pPr>
        <w:pStyle w:val="libNormal"/>
        <w:rPr>
          <w:rtl/>
        </w:rPr>
      </w:pPr>
      <w:r>
        <w:rPr>
          <w:rtl/>
        </w:rPr>
        <w:t>ابراہيم</w:t>
      </w:r>
      <w:r w:rsidR="000D7666" w:rsidRPr="000D7666">
        <w:rPr>
          <w:rStyle w:val="libAlaemChar"/>
          <w:rtl/>
        </w:rPr>
        <w:t xml:space="preserve"> عليه‌السلام </w:t>
      </w:r>
      <w:r>
        <w:rPr>
          <w:rtl/>
        </w:rPr>
        <w:t>:ابراہيم</w:t>
      </w:r>
      <w:r w:rsidR="000D7666" w:rsidRPr="000D7666">
        <w:rPr>
          <w:rStyle w:val="libAlaemChar"/>
          <w:rtl/>
        </w:rPr>
        <w:t xml:space="preserve"> عليه‌السلام </w:t>
      </w:r>
      <w:r>
        <w:rPr>
          <w:rtl/>
        </w:rPr>
        <w:t>كا بيٹا 8; ابراہيم</w:t>
      </w:r>
      <w:r w:rsidR="000D7666" w:rsidRPr="000D7666">
        <w:rPr>
          <w:rStyle w:val="libAlaemChar"/>
          <w:rtl/>
        </w:rPr>
        <w:t xml:space="preserve"> عليه‌السلام </w:t>
      </w:r>
      <w:r>
        <w:rPr>
          <w:rtl/>
        </w:rPr>
        <w:t>كا قصّہ 1، 2،7،9، 11، 12، 15; ابراہيم</w:t>
      </w:r>
      <w:r w:rsidR="000D7666" w:rsidRPr="000D7666">
        <w:rPr>
          <w:rStyle w:val="libAlaemChar"/>
          <w:rtl/>
        </w:rPr>
        <w:t xml:space="preserve"> عليه‌السلام </w:t>
      </w:r>
      <w:r>
        <w:rPr>
          <w:rtl/>
        </w:rPr>
        <w:t>كو خوشخبرى 11;ابراہيم</w:t>
      </w:r>
      <w:r w:rsidR="000D7666" w:rsidRPr="000D7666">
        <w:rPr>
          <w:rStyle w:val="libAlaemChar"/>
          <w:rtl/>
        </w:rPr>
        <w:t xml:space="preserve"> عليه‌السلام </w:t>
      </w:r>
      <w:r>
        <w:rPr>
          <w:rtl/>
        </w:rPr>
        <w:t>كى زوجہ 1، 4، 15; ابراہيم</w:t>
      </w:r>
      <w:r w:rsidR="000D7666" w:rsidRPr="000D7666">
        <w:rPr>
          <w:rStyle w:val="libAlaemChar"/>
          <w:rtl/>
        </w:rPr>
        <w:t xml:space="preserve"> عليه‌السلام </w:t>
      </w:r>
      <w:r>
        <w:rPr>
          <w:rtl/>
        </w:rPr>
        <w:t>كے مہمان 2، 6</w:t>
      </w:r>
    </w:p>
    <w:p w:rsidR="007D01F0" w:rsidRDefault="007D01F0" w:rsidP="00DC3E3F">
      <w:pPr>
        <w:pStyle w:val="libNormal"/>
        <w:rPr>
          <w:rtl/>
        </w:rPr>
      </w:pPr>
      <w:r>
        <w:rPr>
          <w:rtl/>
        </w:rPr>
        <w:t>اسحاق :اسحاق كا فرزند 10; اسحاق نام ركھنا 8</w:t>
      </w:r>
    </w:p>
    <w:p w:rsidR="007D01F0" w:rsidRDefault="007D01F0" w:rsidP="00DC3E3F">
      <w:pPr>
        <w:pStyle w:val="libNormal"/>
        <w:rPr>
          <w:rtl/>
        </w:rPr>
      </w:pPr>
      <w:r>
        <w:rPr>
          <w:rtl/>
        </w:rPr>
        <w:t>بشارت :اسحاق</w:t>
      </w:r>
      <w:r w:rsidR="000D7666" w:rsidRPr="000D7666">
        <w:rPr>
          <w:rStyle w:val="libAlaemChar"/>
          <w:rtl/>
        </w:rPr>
        <w:t xml:space="preserve"> عليه‌السلام </w:t>
      </w:r>
      <w:r>
        <w:rPr>
          <w:rtl/>
        </w:rPr>
        <w:t>كى بشارت كا وقت 12; اسحاق</w:t>
      </w:r>
      <w:r w:rsidR="000D7666" w:rsidRPr="000D7666">
        <w:rPr>
          <w:rStyle w:val="libAlaemChar"/>
          <w:rtl/>
        </w:rPr>
        <w:t xml:space="preserve"> عليه‌السلام </w:t>
      </w:r>
      <w:r>
        <w:rPr>
          <w:rtl/>
        </w:rPr>
        <w:t>كے فرزند كى بشارت 9;اسحاق</w:t>
      </w:r>
      <w:r w:rsidR="000D7666" w:rsidRPr="000D7666">
        <w:rPr>
          <w:rStyle w:val="libAlaemChar"/>
          <w:rtl/>
        </w:rPr>
        <w:t xml:space="preserve"> عليه‌السلام </w:t>
      </w:r>
      <w:r>
        <w:rPr>
          <w:rtl/>
        </w:rPr>
        <w:t>كے متولد ہونے كى بشارت 7; بشارت اسحاق</w:t>
      </w:r>
      <w:r w:rsidR="000D7666" w:rsidRPr="000D7666">
        <w:rPr>
          <w:rStyle w:val="libAlaemChar"/>
          <w:rtl/>
        </w:rPr>
        <w:t xml:space="preserve"> عليه‌السلام </w:t>
      </w:r>
      <w:r>
        <w:rPr>
          <w:rtl/>
        </w:rPr>
        <w:t>كى جگہ 11;بشارت يعقوب</w:t>
      </w:r>
      <w:r w:rsidR="000D7666" w:rsidRPr="000D7666">
        <w:rPr>
          <w:rStyle w:val="libAlaemChar"/>
          <w:rtl/>
        </w:rPr>
        <w:t xml:space="preserve"> عليه‌السلام </w:t>
      </w:r>
      <w:r>
        <w:rPr>
          <w:rtl/>
        </w:rPr>
        <w:t>كا وقت 12; بشارت يعقوب</w:t>
      </w:r>
      <w:r w:rsidR="000D7666" w:rsidRPr="000D7666">
        <w:rPr>
          <w:rStyle w:val="libAlaemChar"/>
          <w:rtl/>
        </w:rPr>
        <w:t xml:space="preserve"> عليه‌السلام </w:t>
      </w:r>
      <w:r>
        <w:rPr>
          <w:rtl/>
        </w:rPr>
        <w:t>كى جگہ 11</w:t>
      </w:r>
    </w:p>
    <w:p w:rsidR="007D01F0" w:rsidRDefault="007D01F0" w:rsidP="00DC3E3F">
      <w:pPr>
        <w:pStyle w:val="libNormal"/>
        <w:rPr>
          <w:rtl/>
        </w:rPr>
      </w:pPr>
      <w:r>
        <w:rPr>
          <w:rtl/>
        </w:rPr>
        <w:t>خدا :افعال خداوندى 8،10; خداوند متعال كى خوشخبريا</w:t>
      </w:r>
      <w:r w:rsidR="005619DD">
        <w:rPr>
          <w:rtl/>
        </w:rPr>
        <w:t xml:space="preserve">ں </w:t>
      </w:r>
      <w:r>
        <w:rPr>
          <w:rtl/>
        </w:rPr>
        <w:t>7، 9، 11; مشيت الہى كو جارى كرنے والے 14</w:t>
      </w:r>
    </w:p>
    <w:p w:rsidR="007D01F0" w:rsidRDefault="007D01F0" w:rsidP="00DC3E3F">
      <w:pPr>
        <w:pStyle w:val="libNormal"/>
        <w:rPr>
          <w:rtl/>
        </w:rPr>
      </w:pPr>
      <w:r>
        <w:rPr>
          <w:rtl/>
        </w:rPr>
        <w:t>خدا كے عمّال : 14روايت : 15، 16</w:t>
      </w:r>
    </w:p>
    <w:p w:rsidR="007D01F0" w:rsidRDefault="007D01F0" w:rsidP="00DC3E3F">
      <w:pPr>
        <w:pStyle w:val="libNormal"/>
        <w:rPr>
          <w:rtl/>
        </w:rPr>
      </w:pPr>
      <w:r>
        <w:rPr>
          <w:rtl/>
        </w:rPr>
        <w:t>سارہ :بى بى سارہ كو بشارت 7، 9، 11; جناب سارہ اور قوم لوط كى ہلاكت 4; جناب سارہ اور ملائكہ 5، 6، 15;جناب سارہ كا بيٹا 7، 8;جناب سارہ كا پوتا 9;جناب سارہ كا تعجب 15; جناب سارہ كا حضرت يعقوب</w:t>
      </w:r>
      <w:r w:rsidR="000D7666" w:rsidRPr="000D7666">
        <w:rPr>
          <w:rStyle w:val="libAlaemChar"/>
          <w:rtl/>
        </w:rPr>
        <w:t xml:space="preserve"> عليه‌السلام </w:t>
      </w:r>
      <w:r>
        <w:rPr>
          <w:rtl/>
        </w:rPr>
        <w:t>كى پيد</w:t>
      </w:r>
      <w:r w:rsidR="00C308BD">
        <w:rPr>
          <w:rtl/>
        </w:rPr>
        <w:t>ائش</w:t>
      </w:r>
      <w:r>
        <w:rPr>
          <w:rtl/>
        </w:rPr>
        <w:t xml:space="preserve"> كے وقت زندہ ہونا 13; جناب سارہ كا حيض 6، 16; جناب سارہ كا خوف دور ہونا 5;جناب سارہ كى خوشى كے اسباب 4، 5;جناب سارہ كى مدت زندگى 13;جناب سارہ</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ج2 ، ص 152، ح 44، تفسير برہان ج2، ص229،ح 10_</w:t>
      </w:r>
    </w:p>
    <w:p w:rsidR="007D01F0" w:rsidRDefault="007D01F0" w:rsidP="00DC3E3F">
      <w:pPr>
        <w:pStyle w:val="libFootnote"/>
        <w:rPr>
          <w:rtl/>
        </w:rPr>
      </w:pPr>
      <w:r>
        <w:rPr>
          <w:rtl/>
        </w:rPr>
        <w:t>2) معانى الاخبار ، ص 224، ح 1; نور الثقلين ، ج 2، ص 386، ح 169_</w:t>
      </w:r>
    </w:p>
    <w:p w:rsidR="00C75147" w:rsidRDefault="002C39E3" w:rsidP="007F146C">
      <w:pPr>
        <w:pStyle w:val="libPoemTini"/>
        <w:rPr>
          <w:rtl/>
        </w:rPr>
      </w:pPr>
      <w:r>
        <w:rPr>
          <w:rtl/>
        </w:rPr>
        <w:br w:type="page"/>
      </w:r>
    </w:p>
    <w:p w:rsidR="007D01F0" w:rsidRDefault="007D01F0" w:rsidP="00DC3E3F">
      <w:pPr>
        <w:pStyle w:val="libNormal"/>
        <w:rPr>
          <w:rtl/>
        </w:rPr>
      </w:pPr>
      <w:r>
        <w:rPr>
          <w:rtl/>
        </w:rPr>
        <w:lastRenderedPageBreak/>
        <w:t>ملائكہ كى بيٹھك مي</w:t>
      </w:r>
      <w:r w:rsidR="005619DD">
        <w:rPr>
          <w:rtl/>
        </w:rPr>
        <w:t xml:space="preserve">ں </w:t>
      </w:r>
      <w:r>
        <w:rPr>
          <w:rtl/>
        </w:rPr>
        <w:t>1، 2</w:t>
      </w:r>
    </w:p>
    <w:p w:rsidR="007D01F0" w:rsidRDefault="007D01F0" w:rsidP="00DC3E3F">
      <w:pPr>
        <w:pStyle w:val="libNormal"/>
        <w:rPr>
          <w:rtl/>
        </w:rPr>
      </w:pPr>
      <w:r>
        <w:rPr>
          <w:rtl/>
        </w:rPr>
        <w:t>عورت :عورت، مردو</w:t>
      </w:r>
      <w:r w:rsidR="005619DD">
        <w:rPr>
          <w:rtl/>
        </w:rPr>
        <w:t xml:space="preserve">ں </w:t>
      </w:r>
      <w:r>
        <w:rPr>
          <w:rtl/>
        </w:rPr>
        <w:t>كى محفل مي</w:t>
      </w:r>
      <w:r w:rsidR="005619DD">
        <w:rPr>
          <w:rtl/>
        </w:rPr>
        <w:t xml:space="preserve">ں </w:t>
      </w:r>
      <w:r>
        <w:rPr>
          <w:rtl/>
        </w:rPr>
        <w:t>3;عورت كى معاشرتى ذمہ داريا</w:t>
      </w:r>
      <w:r w:rsidR="005619DD">
        <w:rPr>
          <w:rtl/>
        </w:rPr>
        <w:t xml:space="preserve">ں </w:t>
      </w:r>
      <w:r>
        <w:rPr>
          <w:rtl/>
        </w:rPr>
        <w:t>3</w:t>
      </w:r>
    </w:p>
    <w:p w:rsidR="007D01F0" w:rsidRDefault="007D01F0" w:rsidP="00DC3E3F">
      <w:pPr>
        <w:pStyle w:val="libNormal"/>
        <w:rPr>
          <w:rtl/>
        </w:rPr>
      </w:pPr>
      <w:r>
        <w:rPr>
          <w:rtl/>
        </w:rPr>
        <w:t>قوم لوط :ملائكہ :</w:t>
      </w:r>
    </w:p>
    <w:p w:rsidR="007D01F0" w:rsidRDefault="007D01F0" w:rsidP="00DC3E3F">
      <w:pPr>
        <w:pStyle w:val="libNormal"/>
        <w:rPr>
          <w:rtl/>
        </w:rPr>
      </w:pPr>
      <w:r>
        <w:rPr>
          <w:rtl/>
        </w:rPr>
        <w:t>ملائكہ كا كردار 14</w:t>
      </w:r>
    </w:p>
    <w:p w:rsidR="007D01F0" w:rsidRDefault="007D01F0" w:rsidP="00DC3E3F">
      <w:pPr>
        <w:pStyle w:val="libNormal"/>
        <w:rPr>
          <w:rtl/>
        </w:rPr>
      </w:pPr>
      <w:r>
        <w:rPr>
          <w:rtl/>
        </w:rPr>
        <w:t>يعقوب</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كا نام ركھنا 10</w:t>
      </w:r>
    </w:p>
    <w:p w:rsidR="007D01F0" w:rsidRDefault="00C75147" w:rsidP="00DC3E3F">
      <w:pPr>
        <w:pStyle w:val="Heading2Center"/>
        <w:rPr>
          <w:rtl/>
        </w:rPr>
      </w:pPr>
      <w:bookmarkStart w:id="72" w:name="_Toc27219869"/>
      <w:r>
        <w:rPr>
          <w:rFonts w:hint="cs"/>
          <w:rtl/>
        </w:rPr>
        <w:t>آیت 72</w:t>
      </w:r>
      <w:bookmarkEnd w:id="72"/>
    </w:p>
    <w:p w:rsidR="007D01F0" w:rsidRDefault="00DC3E3F" w:rsidP="00DC3E3F">
      <w:pPr>
        <w:pStyle w:val="libNormal"/>
        <w:rPr>
          <w:rtl/>
        </w:rPr>
      </w:pPr>
      <w:r>
        <w:rPr>
          <w:rStyle w:val="libAieChar"/>
          <w:rtl/>
        </w:rPr>
        <w:t xml:space="preserve"> </w:t>
      </w:r>
      <w:r w:rsidRPr="00DC3E3F">
        <w:rPr>
          <w:rStyle w:val="libAlaemChar"/>
          <w:rtl/>
        </w:rPr>
        <w:t>(</w:t>
      </w:r>
      <w:r w:rsidRPr="00C75147">
        <w:rPr>
          <w:rStyle w:val="libAieChar"/>
          <w:rtl/>
        </w:rPr>
        <w:t>قَالَتْ يَا وَيْلَتَى أَأَلِدُ وَأَنَاْ عَجُوزٌ وَهَـذَا بَعْلِي شَيْخاً إِنَّ هَـذَا لَشَيْءٌ عَجِيبٌ</w:t>
      </w:r>
      <w:r w:rsidRPr="00DC3E3F">
        <w:rPr>
          <w:rStyle w:val="libAlaemChar"/>
          <w:rtl/>
        </w:rPr>
        <w:t>)</w:t>
      </w:r>
      <w:r w:rsidR="007D01F0">
        <w:rPr>
          <w:rtl/>
        </w:rPr>
        <w:t xml:space="preserve"> </w:t>
      </w:r>
    </w:p>
    <w:p w:rsidR="007D01F0" w:rsidRDefault="007D01F0" w:rsidP="00DC3E3F">
      <w:pPr>
        <w:pStyle w:val="libNormal"/>
        <w:rPr>
          <w:rtl/>
        </w:rPr>
      </w:pPr>
      <w:r>
        <w:rPr>
          <w:rtl/>
        </w:rPr>
        <w:t>تو انھو</w:t>
      </w:r>
      <w:r w:rsidR="005619DD">
        <w:rPr>
          <w:rtl/>
        </w:rPr>
        <w:t xml:space="preserve">ں </w:t>
      </w:r>
      <w:r>
        <w:rPr>
          <w:rtl/>
        </w:rPr>
        <w:t>نے كہا كہ يہ مصيبت اب ميرے يہا</w:t>
      </w:r>
      <w:r w:rsidR="005619DD">
        <w:rPr>
          <w:rtl/>
        </w:rPr>
        <w:t xml:space="preserve">ں </w:t>
      </w:r>
      <w:r>
        <w:rPr>
          <w:rtl/>
        </w:rPr>
        <w:t>بچہ ہوگا جب كہ مي</w:t>
      </w:r>
      <w:r w:rsidR="005619DD">
        <w:rPr>
          <w:rtl/>
        </w:rPr>
        <w:t xml:space="preserve">ں </w:t>
      </w:r>
      <w:r>
        <w:rPr>
          <w:rtl/>
        </w:rPr>
        <w:t>بھى بوڑھى ہو</w:t>
      </w:r>
      <w:r w:rsidR="005619DD">
        <w:rPr>
          <w:rtl/>
        </w:rPr>
        <w:t xml:space="preserve">ں </w:t>
      </w:r>
      <w:r>
        <w:rPr>
          <w:rtl/>
        </w:rPr>
        <w:t>اور ميرے ميا</w:t>
      </w:r>
      <w:r w:rsidR="005619DD">
        <w:rPr>
          <w:rtl/>
        </w:rPr>
        <w:t xml:space="preserve">ں </w:t>
      </w:r>
      <w:r>
        <w:rPr>
          <w:rtl/>
        </w:rPr>
        <w:t>بھى بوڑھے ہي</w:t>
      </w:r>
      <w:r w:rsidR="005619DD">
        <w:rPr>
          <w:rtl/>
        </w:rPr>
        <w:t xml:space="preserve">ں </w:t>
      </w:r>
      <w:r>
        <w:rPr>
          <w:rtl/>
        </w:rPr>
        <w:t>يہ تو بالكل عجيب سى بات ہے (72)</w:t>
      </w:r>
    </w:p>
    <w:p w:rsidR="007D01F0" w:rsidRDefault="007D01F0" w:rsidP="00DC3E3F">
      <w:pPr>
        <w:pStyle w:val="libNormal"/>
        <w:rPr>
          <w:rtl/>
        </w:rPr>
      </w:pPr>
      <w:r>
        <w:rPr>
          <w:rtl/>
        </w:rPr>
        <w:t>1_ حضرت ابراہيم</w:t>
      </w:r>
      <w:r w:rsidR="000D7666" w:rsidRPr="000D7666">
        <w:rPr>
          <w:rStyle w:val="libAlaemChar"/>
          <w:rtl/>
        </w:rPr>
        <w:t xml:space="preserve"> عليه‌السلام </w:t>
      </w:r>
      <w:r>
        <w:rPr>
          <w:rtl/>
        </w:rPr>
        <w:t>اور انكى زوجہ جناب سارہ، فرشتو</w:t>
      </w:r>
      <w:r w:rsidR="005619DD">
        <w:rPr>
          <w:rtl/>
        </w:rPr>
        <w:t xml:space="preserve">ں </w:t>
      </w:r>
      <w:r>
        <w:rPr>
          <w:rtl/>
        </w:rPr>
        <w:t>كى اسحاق اور يعقوب كى ولادت كى بشارت كے وقت ، بوڑھے اور عمر رسيدہ تھے _</w:t>
      </w:r>
      <w:r w:rsidRPr="00C75147">
        <w:rPr>
          <w:rStyle w:val="libArabicChar"/>
          <w:rtl/>
        </w:rPr>
        <w:t xml:space="preserve">قالت يا ويلتى ء الدو انا عجوز و </w:t>
      </w:r>
      <w:r w:rsidR="00F74C81" w:rsidRPr="00EC230E">
        <w:rPr>
          <w:rStyle w:val="libArabicChar"/>
          <w:rFonts w:hint="cs"/>
          <w:rtl/>
        </w:rPr>
        <w:t>ه</w:t>
      </w:r>
      <w:r w:rsidRPr="00C75147">
        <w:rPr>
          <w:rStyle w:val="libArabicChar"/>
          <w:rFonts w:hint="cs"/>
          <w:rtl/>
        </w:rPr>
        <w:t>ذا</w:t>
      </w:r>
      <w:r w:rsidRPr="00C75147">
        <w:rPr>
          <w:rStyle w:val="libArabicChar"/>
          <w:rtl/>
        </w:rPr>
        <w:t xml:space="preserve"> </w:t>
      </w:r>
      <w:r w:rsidRPr="00C75147">
        <w:rPr>
          <w:rStyle w:val="libArabicChar"/>
          <w:rFonts w:hint="cs"/>
          <w:rtl/>
        </w:rPr>
        <w:t>بعلى</w:t>
      </w:r>
      <w:r w:rsidRPr="00C75147">
        <w:rPr>
          <w:rStyle w:val="libArabicChar"/>
          <w:rtl/>
        </w:rPr>
        <w:t xml:space="preserve"> </w:t>
      </w:r>
      <w:r w:rsidRPr="00C75147">
        <w:rPr>
          <w:rStyle w:val="libArabicChar"/>
          <w:rFonts w:hint="cs"/>
          <w:rtl/>
        </w:rPr>
        <w:t>شيخ</w:t>
      </w:r>
      <w:r w:rsidR="008B17E0">
        <w:rPr>
          <w:rStyle w:val="libArabicChar"/>
          <w:rFonts w:hint="cs"/>
          <w:rtl/>
        </w:rPr>
        <w:t>ا</w:t>
      </w:r>
    </w:p>
    <w:p w:rsidR="007D01F0" w:rsidRDefault="007D01F0" w:rsidP="00DC3E3F">
      <w:pPr>
        <w:pStyle w:val="libNormal"/>
        <w:rPr>
          <w:rtl/>
        </w:rPr>
      </w:pPr>
      <w:r>
        <w:rPr>
          <w:rtl/>
        </w:rPr>
        <w:t>2_ جناب سارہ اپنے آپ اور اپنے شوہر كو بوڑھا ديكھ كر بچے دار ہونے كو ايك تعجب انگيزبات خيال كرتى تھي</w:t>
      </w:r>
      <w:r w:rsidR="005619DD">
        <w:rPr>
          <w:rtl/>
        </w:rPr>
        <w:t xml:space="preserve">ں </w:t>
      </w:r>
      <w:r>
        <w:rPr>
          <w:rtl/>
        </w:rPr>
        <w:t>_</w:t>
      </w:r>
    </w:p>
    <w:p w:rsidR="007D01F0" w:rsidRDefault="007D01F0" w:rsidP="00DC3E3F">
      <w:pPr>
        <w:pStyle w:val="libArabic"/>
        <w:rPr>
          <w:rtl/>
        </w:rPr>
      </w:pPr>
      <w:r>
        <w:rPr>
          <w:rtl/>
        </w:rPr>
        <w:t xml:space="preserve">قالت يا ويلتى ء الدو انا عجوز و </w:t>
      </w:r>
      <w:r w:rsidR="00F74C81" w:rsidRPr="008C36F4">
        <w:rPr>
          <w:rFonts w:hint="cs"/>
          <w:rtl/>
        </w:rPr>
        <w:t>ه</w:t>
      </w:r>
      <w:r>
        <w:rPr>
          <w:rFonts w:hint="cs"/>
          <w:rtl/>
        </w:rPr>
        <w:t>ذا</w:t>
      </w:r>
      <w:r>
        <w:rPr>
          <w:rtl/>
        </w:rPr>
        <w:t xml:space="preserve"> </w:t>
      </w:r>
      <w:r>
        <w:rPr>
          <w:rFonts w:hint="cs"/>
          <w:rtl/>
        </w:rPr>
        <w:t>ب</w:t>
      </w:r>
      <w:r>
        <w:rPr>
          <w:rtl/>
        </w:rPr>
        <w:t xml:space="preserve">على شيخاً ان </w:t>
      </w:r>
      <w:r w:rsidR="00F74C81" w:rsidRPr="008C36F4">
        <w:rPr>
          <w:rFonts w:hint="cs"/>
          <w:rtl/>
        </w:rPr>
        <w:t>ه</w:t>
      </w:r>
      <w:r>
        <w:rPr>
          <w:rFonts w:hint="cs"/>
          <w:rtl/>
        </w:rPr>
        <w:t>ذا</w:t>
      </w:r>
      <w:r>
        <w:rPr>
          <w:rtl/>
        </w:rPr>
        <w:t xml:space="preserve"> </w:t>
      </w:r>
      <w:r>
        <w:rPr>
          <w:rFonts w:hint="cs"/>
          <w:rtl/>
        </w:rPr>
        <w:t>لشئي</w:t>
      </w:r>
      <w:r>
        <w:rPr>
          <w:rtl/>
        </w:rPr>
        <w:t xml:space="preserve"> عجيب</w:t>
      </w:r>
    </w:p>
    <w:p w:rsidR="007D01F0" w:rsidRDefault="007D01F0" w:rsidP="00DC3E3F">
      <w:pPr>
        <w:pStyle w:val="libNormal"/>
        <w:rPr>
          <w:rtl/>
        </w:rPr>
      </w:pPr>
      <w:r>
        <w:rPr>
          <w:rtl/>
        </w:rPr>
        <w:t>( ياويلتى ) ہائے مجھ پر مصيبت ہے _ يہ جملہ قوم لوط كى ہلاكت 12</w:t>
      </w:r>
    </w:p>
    <w:p w:rsidR="007D01F0" w:rsidRDefault="007D01F0" w:rsidP="00DC3E3F">
      <w:pPr>
        <w:pStyle w:val="libNormal"/>
        <w:rPr>
          <w:rtl/>
        </w:rPr>
      </w:pPr>
      <w:r>
        <w:rPr>
          <w:rtl/>
        </w:rPr>
        <w:t>عموما تعجب كے وقت كہا جاتا ہے اور ( ء اَلد) مي</w:t>
      </w:r>
      <w:r w:rsidR="005619DD">
        <w:rPr>
          <w:rtl/>
        </w:rPr>
        <w:t xml:space="preserve">ں </w:t>
      </w:r>
      <w:r>
        <w:rPr>
          <w:rtl/>
        </w:rPr>
        <w:t>ہمزہ تعجب كے ليے آيا ہے _ اور ( انّ ہذا ...) كے جملے مي</w:t>
      </w:r>
      <w:r w:rsidR="005619DD">
        <w:rPr>
          <w:rtl/>
        </w:rPr>
        <w:t xml:space="preserve">ں </w:t>
      </w:r>
      <w:r>
        <w:rPr>
          <w:rtl/>
        </w:rPr>
        <w:t>بھى تعجب كى صراحت موجود ہے يہ سب حضرت ابراہيم</w:t>
      </w:r>
      <w:r w:rsidR="000D7666" w:rsidRPr="000D7666">
        <w:rPr>
          <w:rStyle w:val="libAlaemChar"/>
          <w:rtl/>
        </w:rPr>
        <w:t xml:space="preserve"> عليه‌السلام </w:t>
      </w:r>
      <w:r>
        <w:rPr>
          <w:rtl/>
        </w:rPr>
        <w:t>كى زوجہ كے حد سے زيادہ تعجب كو بتاتے ہي</w:t>
      </w:r>
      <w:r w:rsidR="005619DD">
        <w:rPr>
          <w:rtl/>
        </w:rPr>
        <w:t xml:space="preserve">ں </w:t>
      </w:r>
      <w:r>
        <w:rPr>
          <w:rtl/>
        </w:rPr>
        <w:t>_</w:t>
      </w:r>
    </w:p>
    <w:p w:rsidR="007D01F0" w:rsidRDefault="007D01F0" w:rsidP="00DC3E3F">
      <w:pPr>
        <w:pStyle w:val="libNormal"/>
        <w:rPr>
          <w:rtl/>
        </w:rPr>
      </w:pPr>
      <w:r>
        <w:rPr>
          <w:rtl/>
        </w:rPr>
        <w:t>3_ عمر رسيدہ لوگو</w:t>
      </w:r>
      <w:r w:rsidR="005619DD">
        <w:rPr>
          <w:rtl/>
        </w:rPr>
        <w:t xml:space="preserve">ں </w:t>
      </w:r>
      <w:r>
        <w:rPr>
          <w:rtl/>
        </w:rPr>
        <w:t>كے ليے بچے دار ہونے كے قابل ہونا ، عادت سے ھٹ كر اور شگفت آور ہے _</w:t>
      </w:r>
    </w:p>
    <w:p w:rsidR="007D01F0" w:rsidRDefault="007D01F0" w:rsidP="00DC3E3F">
      <w:pPr>
        <w:pStyle w:val="libArabic"/>
        <w:rPr>
          <w:rtl/>
        </w:rPr>
      </w:pPr>
      <w:r>
        <w:rPr>
          <w:rtl/>
        </w:rPr>
        <w:t xml:space="preserve">ان </w:t>
      </w:r>
      <w:r w:rsidR="00F74C81" w:rsidRPr="008C36F4">
        <w:rPr>
          <w:rFonts w:hint="cs"/>
          <w:rtl/>
        </w:rPr>
        <w:t>ه</w:t>
      </w:r>
      <w:r>
        <w:rPr>
          <w:rFonts w:hint="cs"/>
          <w:rtl/>
        </w:rPr>
        <w:t>ذا</w:t>
      </w:r>
      <w:r>
        <w:rPr>
          <w:rtl/>
        </w:rPr>
        <w:t xml:space="preserve"> </w:t>
      </w:r>
      <w:r>
        <w:rPr>
          <w:rFonts w:hint="cs"/>
          <w:rtl/>
        </w:rPr>
        <w:t>لشئي</w:t>
      </w:r>
      <w:r>
        <w:rPr>
          <w:rtl/>
        </w:rPr>
        <w:t xml:space="preserve"> </w:t>
      </w:r>
      <w:r>
        <w:rPr>
          <w:rFonts w:hint="cs"/>
          <w:rtl/>
        </w:rPr>
        <w:t>عجيب</w:t>
      </w:r>
    </w:p>
    <w:p w:rsidR="007D01F0" w:rsidRDefault="007D01F0" w:rsidP="00DC3E3F">
      <w:pPr>
        <w:pStyle w:val="libNormal"/>
        <w:rPr>
          <w:rtl/>
        </w:rPr>
      </w:pPr>
      <w:r>
        <w:rPr>
          <w:rtl/>
        </w:rPr>
        <w:t>4_ حضرت اسحاق(ع) كى پيد</w:t>
      </w:r>
      <w:r w:rsidR="00C308BD">
        <w:rPr>
          <w:rtl/>
        </w:rPr>
        <w:t>ائش</w:t>
      </w:r>
      <w:r>
        <w:rPr>
          <w:rtl/>
        </w:rPr>
        <w:t xml:space="preserve"> اور ان كا وجود مي</w:t>
      </w:r>
      <w:r w:rsidR="005619DD">
        <w:rPr>
          <w:rtl/>
        </w:rPr>
        <w:t xml:space="preserve">ں </w:t>
      </w:r>
      <w:r>
        <w:rPr>
          <w:rtl/>
        </w:rPr>
        <w:t>آنا،اعجاز الہى اور خلاف معمول تھا_</w:t>
      </w:r>
    </w:p>
    <w:p w:rsidR="00C75147" w:rsidRDefault="002C39E3" w:rsidP="007F146C">
      <w:pPr>
        <w:pStyle w:val="libPoemTini"/>
        <w:rPr>
          <w:rtl/>
        </w:rPr>
      </w:pPr>
      <w:r>
        <w:rPr>
          <w:rtl/>
        </w:rPr>
        <w:cr/>
      </w:r>
      <w:r>
        <w:rPr>
          <w:rtl/>
        </w:rPr>
        <w:br w:type="page"/>
      </w:r>
    </w:p>
    <w:p w:rsidR="007D01F0" w:rsidRDefault="007D01F0" w:rsidP="008B17E0">
      <w:pPr>
        <w:pStyle w:val="libArabic"/>
        <w:rPr>
          <w:rtl/>
        </w:rPr>
      </w:pPr>
      <w:r>
        <w:rPr>
          <w:rtl/>
        </w:rPr>
        <w:lastRenderedPageBreak/>
        <w:t>فبشّرن</w:t>
      </w:r>
      <w:r w:rsidR="00F74C81" w:rsidRPr="008C36F4">
        <w:rPr>
          <w:rFonts w:hint="cs"/>
          <w:rtl/>
        </w:rPr>
        <w:t>ه</w:t>
      </w:r>
      <w:r>
        <w:rPr>
          <w:rFonts w:hint="cs"/>
          <w:rtl/>
        </w:rPr>
        <w:t>ا</w:t>
      </w:r>
      <w:r>
        <w:rPr>
          <w:rtl/>
        </w:rPr>
        <w:t xml:space="preserve"> </w:t>
      </w:r>
      <w:r>
        <w:rPr>
          <w:rFonts w:hint="cs"/>
          <w:rtl/>
        </w:rPr>
        <w:t>باسحق</w:t>
      </w:r>
      <w:r>
        <w:rPr>
          <w:rtl/>
        </w:rPr>
        <w:t xml:space="preserve"> ... </w:t>
      </w:r>
      <w:r>
        <w:rPr>
          <w:rFonts w:hint="cs"/>
          <w:rtl/>
        </w:rPr>
        <w:t>قالت</w:t>
      </w:r>
      <w:r w:rsidR="008B17E0">
        <w:rPr>
          <w:rFonts w:hint="cs"/>
          <w:rtl/>
        </w:rPr>
        <w:t xml:space="preserve"> يا</w:t>
      </w:r>
      <w:r>
        <w:rPr>
          <w:rtl/>
        </w:rPr>
        <w:t xml:space="preserve"> </w:t>
      </w:r>
      <w:r>
        <w:rPr>
          <w:rFonts w:hint="cs"/>
          <w:rtl/>
        </w:rPr>
        <w:t>ويلتى</w:t>
      </w:r>
      <w:r>
        <w:rPr>
          <w:rtl/>
        </w:rPr>
        <w:t xml:space="preserve"> </w:t>
      </w:r>
      <w:r>
        <w:rPr>
          <w:rFonts w:hint="cs"/>
          <w:rtl/>
        </w:rPr>
        <w:t>ء</w:t>
      </w:r>
      <w:r>
        <w:rPr>
          <w:rtl/>
        </w:rPr>
        <w:t xml:space="preserve"> </w:t>
      </w:r>
      <w:r>
        <w:rPr>
          <w:rFonts w:hint="cs"/>
          <w:rtl/>
        </w:rPr>
        <w:t>الد</w:t>
      </w:r>
      <w:r>
        <w:rPr>
          <w:rtl/>
        </w:rPr>
        <w:t xml:space="preserve">و انا عجوز و </w:t>
      </w:r>
      <w:r w:rsidR="00F74C81" w:rsidRPr="008C36F4">
        <w:rPr>
          <w:rFonts w:hint="cs"/>
          <w:rtl/>
        </w:rPr>
        <w:t>ه</w:t>
      </w:r>
      <w:r>
        <w:rPr>
          <w:rFonts w:hint="cs"/>
          <w:rtl/>
        </w:rPr>
        <w:t>ذا</w:t>
      </w:r>
      <w:r>
        <w:rPr>
          <w:rtl/>
        </w:rPr>
        <w:t xml:space="preserve"> </w:t>
      </w:r>
      <w:r>
        <w:rPr>
          <w:rFonts w:hint="cs"/>
          <w:rtl/>
        </w:rPr>
        <w:t>بع</w:t>
      </w:r>
      <w:r>
        <w:rPr>
          <w:rtl/>
        </w:rPr>
        <w:t>لى شيخ</w:t>
      </w:r>
      <w:r w:rsidR="008B17E0">
        <w:rPr>
          <w:rFonts w:hint="cs"/>
          <w:rtl/>
        </w:rPr>
        <w:t>ا</w:t>
      </w:r>
    </w:p>
    <w:p w:rsidR="007D01F0" w:rsidRPr="00C75147" w:rsidRDefault="007D01F0" w:rsidP="00DC3E3F">
      <w:pPr>
        <w:pStyle w:val="libNormal"/>
        <w:rPr>
          <w:rStyle w:val="libArabicChar"/>
          <w:rtl/>
        </w:rPr>
      </w:pPr>
      <w:r>
        <w:rPr>
          <w:rtl/>
        </w:rPr>
        <w:t>5_ حضرت ابراہيم</w:t>
      </w:r>
      <w:r w:rsidR="000D7666" w:rsidRPr="000D7666">
        <w:rPr>
          <w:rStyle w:val="libAlaemChar"/>
          <w:rtl/>
        </w:rPr>
        <w:t xml:space="preserve"> عليه‌السلام </w:t>
      </w:r>
      <w:r>
        <w:rPr>
          <w:rtl/>
        </w:rPr>
        <w:t>كى زوجہ جناب سارہ كى فرشتو</w:t>
      </w:r>
      <w:r w:rsidR="005619DD">
        <w:rPr>
          <w:rtl/>
        </w:rPr>
        <w:t xml:space="preserve">ں </w:t>
      </w:r>
      <w:r>
        <w:rPr>
          <w:rtl/>
        </w:rPr>
        <w:t>سے گفتگو_</w:t>
      </w:r>
      <w:r w:rsidRPr="00C75147">
        <w:rPr>
          <w:rStyle w:val="libArabicChar"/>
          <w:rtl/>
        </w:rPr>
        <w:t>فبشّرن</w:t>
      </w:r>
      <w:r w:rsidR="00F74C81" w:rsidRPr="00EC230E">
        <w:rPr>
          <w:rStyle w:val="libArabicChar"/>
          <w:rFonts w:hint="cs"/>
          <w:rtl/>
        </w:rPr>
        <w:t>ه</w:t>
      </w:r>
      <w:r w:rsidRPr="00C75147">
        <w:rPr>
          <w:rStyle w:val="libArabicChar"/>
          <w:rFonts w:hint="cs"/>
          <w:rtl/>
        </w:rPr>
        <w:t>ا</w:t>
      </w:r>
      <w:r w:rsidRPr="00C75147">
        <w:rPr>
          <w:rStyle w:val="libArabicChar"/>
          <w:rtl/>
        </w:rPr>
        <w:t xml:space="preserve"> </w:t>
      </w:r>
      <w:r w:rsidRPr="00C75147">
        <w:rPr>
          <w:rStyle w:val="libArabicChar"/>
          <w:rFonts w:hint="cs"/>
          <w:rtl/>
        </w:rPr>
        <w:t>باسحق</w:t>
      </w:r>
      <w:r w:rsidRPr="00C75147">
        <w:rPr>
          <w:rStyle w:val="libArabicChar"/>
          <w:rtl/>
        </w:rPr>
        <w:t xml:space="preserve"> ... </w:t>
      </w:r>
      <w:r w:rsidRPr="00C75147">
        <w:rPr>
          <w:rStyle w:val="libArabicChar"/>
          <w:rFonts w:hint="cs"/>
          <w:rtl/>
        </w:rPr>
        <w:t>قالت</w:t>
      </w:r>
      <w:r w:rsidRPr="00C75147">
        <w:rPr>
          <w:rStyle w:val="libArabicChar"/>
          <w:rtl/>
        </w:rPr>
        <w:t xml:space="preserve"> </w:t>
      </w:r>
      <w:r w:rsidRPr="00C75147">
        <w:rPr>
          <w:rStyle w:val="libArabicChar"/>
          <w:rFonts w:hint="cs"/>
          <w:rtl/>
        </w:rPr>
        <w:t>ى</w:t>
      </w:r>
      <w:r w:rsidRPr="00C75147">
        <w:rPr>
          <w:rStyle w:val="libArabicChar"/>
          <w:rtl/>
        </w:rPr>
        <w:t xml:space="preserve"> </w:t>
      </w:r>
      <w:r w:rsidRPr="00C75147">
        <w:rPr>
          <w:rStyle w:val="libArabicChar"/>
          <w:rFonts w:hint="cs"/>
          <w:rtl/>
        </w:rPr>
        <w:t>ويلتى</w:t>
      </w:r>
      <w:r w:rsidRPr="00C75147">
        <w:rPr>
          <w:rStyle w:val="libArabicChar"/>
          <w:rtl/>
        </w:rPr>
        <w:t xml:space="preserve"> </w:t>
      </w:r>
      <w:r w:rsidRPr="00C75147">
        <w:rPr>
          <w:rStyle w:val="libArabicChar"/>
          <w:rFonts w:hint="cs"/>
          <w:rtl/>
        </w:rPr>
        <w:t>ء</w:t>
      </w:r>
      <w:r w:rsidRPr="00C75147">
        <w:rPr>
          <w:rStyle w:val="libArabicChar"/>
          <w:rtl/>
        </w:rPr>
        <w:t xml:space="preserve"> </w:t>
      </w:r>
      <w:r w:rsidRPr="00C75147">
        <w:rPr>
          <w:rStyle w:val="libArabicChar"/>
          <w:rFonts w:hint="cs"/>
          <w:rtl/>
        </w:rPr>
        <w:t>الدو</w:t>
      </w:r>
      <w:r w:rsidRPr="00C75147">
        <w:rPr>
          <w:rStyle w:val="libArabicChar"/>
          <w:rtl/>
        </w:rPr>
        <w:t xml:space="preserve"> </w:t>
      </w:r>
      <w:r w:rsidRPr="00C75147">
        <w:rPr>
          <w:rStyle w:val="libArabicChar"/>
          <w:rFonts w:hint="cs"/>
          <w:rtl/>
        </w:rPr>
        <w:t>انا</w:t>
      </w:r>
      <w:r w:rsidRPr="00C75147">
        <w:rPr>
          <w:rStyle w:val="libArabicChar"/>
          <w:rtl/>
        </w:rPr>
        <w:t xml:space="preserve"> </w:t>
      </w:r>
      <w:r w:rsidRPr="00C75147">
        <w:rPr>
          <w:rStyle w:val="libArabicChar"/>
          <w:rFonts w:hint="cs"/>
          <w:rtl/>
        </w:rPr>
        <w:t>عجوز</w:t>
      </w:r>
      <w:r w:rsidRPr="00C75147">
        <w:rPr>
          <w:rStyle w:val="libArabicChar"/>
          <w:rtl/>
        </w:rPr>
        <w:t xml:space="preserve"> </w:t>
      </w:r>
      <w:r w:rsidRPr="00C75147">
        <w:rPr>
          <w:rStyle w:val="libArabicChar"/>
          <w:rFonts w:hint="cs"/>
          <w:rtl/>
        </w:rPr>
        <w:t>و</w:t>
      </w:r>
      <w:r w:rsidRPr="00C75147">
        <w:rPr>
          <w:rStyle w:val="libArabicChar"/>
          <w:rtl/>
        </w:rPr>
        <w:t xml:space="preserve"> </w:t>
      </w:r>
      <w:r w:rsidR="00F74C81" w:rsidRPr="00EC230E">
        <w:rPr>
          <w:rStyle w:val="libArabicChar"/>
          <w:rFonts w:hint="cs"/>
          <w:rtl/>
        </w:rPr>
        <w:t>ه</w:t>
      </w:r>
      <w:r w:rsidRPr="00C75147">
        <w:rPr>
          <w:rStyle w:val="libArabicChar"/>
          <w:rFonts w:hint="cs"/>
          <w:rtl/>
        </w:rPr>
        <w:t>ذا</w:t>
      </w:r>
      <w:r w:rsidRPr="00C75147">
        <w:rPr>
          <w:rStyle w:val="libArabicChar"/>
          <w:rtl/>
        </w:rPr>
        <w:t xml:space="preserve"> </w:t>
      </w:r>
      <w:r w:rsidRPr="00C75147">
        <w:rPr>
          <w:rStyle w:val="libArabicChar"/>
          <w:rFonts w:hint="cs"/>
          <w:rtl/>
        </w:rPr>
        <w:t>بعلى</w:t>
      </w:r>
      <w:r w:rsidRPr="00C75147">
        <w:rPr>
          <w:rStyle w:val="libArabicChar"/>
          <w:rtl/>
        </w:rPr>
        <w:t xml:space="preserve"> </w:t>
      </w:r>
      <w:r w:rsidRPr="00C75147">
        <w:rPr>
          <w:rStyle w:val="libArabicChar"/>
          <w:rFonts w:hint="cs"/>
          <w:rtl/>
        </w:rPr>
        <w:t>شيخ</w:t>
      </w:r>
      <w:r w:rsidR="008B17E0">
        <w:rPr>
          <w:rStyle w:val="libArabicChar"/>
          <w:rFonts w:hint="cs"/>
          <w:rtl/>
        </w:rPr>
        <w:t>ا</w:t>
      </w:r>
    </w:p>
    <w:p w:rsidR="007D01F0" w:rsidRDefault="007D01F0" w:rsidP="00DC3E3F">
      <w:pPr>
        <w:pStyle w:val="libNormal"/>
        <w:rPr>
          <w:rtl/>
        </w:rPr>
      </w:pPr>
      <w:r>
        <w:rPr>
          <w:rtl/>
        </w:rPr>
        <w:t>ابراہيم</w:t>
      </w:r>
      <w:r w:rsidR="000D7666" w:rsidRPr="000D7666">
        <w:rPr>
          <w:rStyle w:val="libAlaemChar"/>
          <w:rtl/>
        </w:rPr>
        <w:t xml:space="preserve"> عليه‌السلام </w:t>
      </w:r>
      <w:r>
        <w:rPr>
          <w:rtl/>
        </w:rPr>
        <w:t>:حضرت ابراہيم</w:t>
      </w:r>
      <w:r w:rsidR="000D7666" w:rsidRPr="000D7666">
        <w:rPr>
          <w:rStyle w:val="libAlaemChar"/>
          <w:rtl/>
        </w:rPr>
        <w:t xml:space="preserve"> عليه‌السلام </w:t>
      </w:r>
      <w:r>
        <w:rPr>
          <w:rtl/>
        </w:rPr>
        <w:t>كا بڑھاپا 1، 2; حضرت ابراہيم</w:t>
      </w:r>
      <w:r w:rsidR="000D7666" w:rsidRPr="000D7666">
        <w:rPr>
          <w:rStyle w:val="libAlaemChar"/>
          <w:rtl/>
        </w:rPr>
        <w:t xml:space="preserve"> عليه‌السلام </w:t>
      </w:r>
      <w:r>
        <w:rPr>
          <w:rtl/>
        </w:rPr>
        <w:t>كا قصہ 1، 5;حضرت ابراہيم</w:t>
      </w:r>
      <w:r w:rsidR="000D7666" w:rsidRPr="000D7666">
        <w:rPr>
          <w:rStyle w:val="libAlaemChar"/>
          <w:rtl/>
        </w:rPr>
        <w:t xml:space="preserve"> عليه‌السلام </w:t>
      </w:r>
      <w:r>
        <w:rPr>
          <w:rtl/>
        </w:rPr>
        <w:t>ملائكہ كى بشارت كے وقت 1</w:t>
      </w:r>
    </w:p>
    <w:p w:rsidR="007D01F0" w:rsidRDefault="007D01F0" w:rsidP="00DC3E3F">
      <w:pPr>
        <w:pStyle w:val="libNormal"/>
        <w:rPr>
          <w:rtl/>
        </w:rPr>
      </w:pPr>
      <w:r>
        <w:rPr>
          <w:rtl/>
        </w:rPr>
        <w:t>امور :شگفت آور امور 3، 4</w:t>
      </w:r>
    </w:p>
    <w:p w:rsidR="007D01F0" w:rsidRDefault="007D01F0" w:rsidP="00DC3E3F">
      <w:pPr>
        <w:pStyle w:val="libNormal"/>
        <w:rPr>
          <w:rtl/>
        </w:rPr>
      </w:pPr>
      <w:r>
        <w:rPr>
          <w:rtl/>
        </w:rPr>
        <w:t>بشارت :حضرت اسحاق(ع) كى بشارت كا وقت 1; حضرت يعقوب</w:t>
      </w:r>
      <w:r w:rsidR="000D7666" w:rsidRPr="000D7666">
        <w:rPr>
          <w:rStyle w:val="libAlaemChar"/>
          <w:rtl/>
        </w:rPr>
        <w:t xml:space="preserve"> عليه‌السلام </w:t>
      </w:r>
      <w:r>
        <w:rPr>
          <w:rtl/>
        </w:rPr>
        <w:t>كى بشارت كا زمانہ 1</w:t>
      </w:r>
    </w:p>
    <w:p w:rsidR="007D01F0" w:rsidRDefault="007D01F0" w:rsidP="00DC3E3F">
      <w:pPr>
        <w:pStyle w:val="libNormal"/>
        <w:rPr>
          <w:rtl/>
        </w:rPr>
      </w:pPr>
      <w:r>
        <w:rPr>
          <w:rtl/>
        </w:rPr>
        <w:t>حاملہ ہونا :پيرى مي</w:t>
      </w:r>
      <w:r w:rsidR="005619DD">
        <w:rPr>
          <w:rtl/>
        </w:rPr>
        <w:t xml:space="preserve">ں </w:t>
      </w:r>
      <w:r>
        <w:rPr>
          <w:rtl/>
        </w:rPr>
        <w:t>حاملہ ہونا 2، 3</w:t>
      </w:r>
    </w:p>
    <w:p w:rsidR="007D01F0" w:rsidRDefault="007D01F0" w:rsidP="00DC3E3F">
      <w:pPr>
        <w:pStyle w:val="libNormal"/>
        <w:rPr>
          <w:rtl/>
        </w:rPr>
      </w:pPr>
      <w:r>
        <w:rPr>
          <w:rtl/>
        </w:rPr>
        <w:t>سارہ :جناب سارہ كا تعجب 2; جناب سارہ كى پيرى 1، 2; جناب سارہ كى ملائكہ سے گفتگو 5; جناب سارہ ملائكہ كى بشارت كے وقت 1</w:t>
      </w:r>
    </w:p>
    <w:p w:rsidR="007D01F0" w:rsidRDefault="007D01F0" w:rsidP="00DC3E3F">
      <w:pPr>
        <w:pStyle w:val="libNormal"/>
        <w:rPr>
          <w:rtl/>
        </w:rPr>
      </w:pPr>
      <w:r>
        <w:rPr>
          <w:rtl/>
        </w:rPr>
        <w:t>معجزہ :حضرت اسحاق</w:t>
      </w:r>
      <w:r w:rsidR="000D7666" w:rsidRPr="000D7666">
        <w:rPr>
          <w:rStyle w:val="libAlaemChar"/>
          <w:rtl/>
        </w:rPr>
        <w:t xml:space="preserve"> عليه‌السلام </w:t>
      </w:r>
      <w:r>
        <w:rPr>
          <w:rtl/>
        </w:rPr>
        <w:t>كے تولد كا معجزہ 4</w:t>
      </w:r>
    </w:p>
    <w:p w:rsidR="007D01F0" w:rsidRDefault="007D01F0" w:rsidP="00DC3E3F">
      <w:pPr>
        <w:pStyle w:val="libNormal"/>
        <w:rPr>
          <w:rtl/>
        </w:rPr>
      </w:pPr>
      <w:r>
        <w:rPr>
          <w:rtl/>
        </w:rPr>
        <w:t>ملائكہ :ملائكہ سے ہمكلام ہونا 5</w:t>
      </w:r>
    </w:p>
    <w:p w:rsidR="007D01F0" w:rsidRDefault="00C75147" w:rsidP="00DC3E3F">
      <w:pPr>
        <w:pStyle w:val="Heading2Center"/>
        <w:rPr>
          <w:rtl/>
        </w:rPr>
      </w:pPr>
      <w:bookmarkStart w:id="73" w:name="_Toc27219870"/>
      <w:r>
        <w:rPr>
          <w:rFonts w:hint="cs"/>
          <w:rtl/>
        </w:rPr>
        <w:t>آیت 73</w:t>
      </w:r>
      <w:bookmarkEnd w:id="73"/>
    </w:p>
    <w:p w:rsidR="007D01F0" w:rsidRDefault="00DC3E3F" w:rsidP="00DC3E3F">
      <w:pPr>
        <w:pStyle w:val="libNormal"/>
        <w:rPr>
          <w:rtl/>
        </w:rPr>
      </w:pPr>
      <w:r>
        <w:rPr>
          <w:rStyle w:val="libAieChar"/>
          <w:rtl/>
        </w:rPr>
        <w:t xml:space="preserve"> </w:t>
      </w:r>
      <w:r w:rsidRPr="00DC3E3F">
        <w:rPr>
          <w:rStyle w:val="libAlaemChar"/>
          <w:rtl/>
        </w:rPr>
        <w:t>(</w:t>
      </w:r>
      <w:r w:rsidRPr="00C75147">
        <w:rPr>
          <w:rStyle w:val="libAieChar"/>
          <w:rtl/>
        </w:rPr>
        <w:t>قَالُواْ أَتَعْجَبِينَ مِنْ أَمْرِ اللّهِ رَحْمَتُ اللّهِ وَبَرَكَاتُهُ عَلَيْكُمْ أَهْلَ الْبَيْتِ إِنَّهُ حَمِيدٌ مَّجِيدٌ</w:t>
      </w:r>
      <w:r w:rsidRPr="00DC3E3F">
        <w:rPr>
          <w:rStyle w:val="libAlaemChar"/>
          <w:rtl/>
        </w:rPr>
        <w:t>)</w:t>
      </w:r>
      <w:r w:rsidR="007D01F0">
        <w:rPr>
          <w:rtl/>
        </w:rPr>
        <w:t xml:space="preserve"> </w:t>
      </w:r>
    </w:p>
    <w:p w:rsidR="007D01F0" w:rsidRDefault="007D01F0" w:rsidP="00DC3E3F">
      <w:pPr>
        <w:pStyle w:val="libNormal"/>
        <w:rPr>
          <w:rtl/>
        </w:rPr>
      </w:pPr>
      <w:r>
        <w:rPr>
          <w:rtl/>
        </w:rPr>
        <w:t>فرشتو</w:t>
      </w:r>
      <w:r w:rsidR="005619DD">
        <w:rPr>
          <w:rtl/>
        </w:rPr>
        <w:t xml:space="preserve">ں </w:t>
      </w:r>
      <w:r>
        <w:rPr>
          <w:rtl/>
        </w:rPr>
        <w:t>نے كہا كہ كيا تمھي</w:t>
      </w:r>
      <w:r w:rsidR="005619DD">
        <w:rPr>
          <w:rtl/>
        </w:rPr>
        <w:t xml:space="preserve">ں </w:t>
      </w:r>
      <w:r>
        <w:rPr>
          <w:rtl/>
        </w:rPr>
        <w:t>حكم الہى مي</w:t>
      </w:r>
      <w:r w:rsidR="005619DD">
        <w:rPr>
          <w:rtl/>
        </w:rPr>
        <w:t xml:space="preserve">ں </w:t>
      </w:r>
      <w:r>
        <w:rPr>
          <w:rtl/>
        </w:rPr>
        <w:t>تعجب ہورہا ہے اللہ كى رحمت اور بركت تم گھر والو</w:t>
      </w:r>
      <w:r w:rsidR="005619DD">
        <w:rPr>
          <w:rtl/>
        </w:rPr>
        <w:t xml:space="preserve">ں </w:t>
      </w:r>
      <w:r>
        <w:rPr>
          <w:rtl/>
        </w:rPr>
        <w:t>پر ہے وہ قابل حمد اور صاحب مجد و بزرگى ہے (73)</w:t>
      </w:r>
    </w:p>
    <w:p w:rsidR="007D01F0" w:rsidRDefault="007D01F0" w:rsidP="00DC3E3F">
      <w:pPr>
        <w:pStyle w:val="libNormal"/>
        <w:rPr>
          <w:rtl/>
        </w:rPr>
      </w:pPr>
      <w:r>
        <w:rPr>
          <w:rtl/>
        </w:rPr>
        <w:t>1_ فرشتو</w:t>
      </w:r>
      <w:r w:rsidR="005619DD">
        <w:rPr>
          <w:rtl/>
        </w:rPr>
        <w:t xml:space="preserve">ں </w:t>
      </w:r>
      <w:r>
        <w:rPr>
          <w:rtl/>
        </w:rPr>
        <w:t>نے حضرت ابراہيم</w:t>
      </w:r>
      <w:r w:rsidR="000D7666" w:rsidRPr="000D7666">
        <w:rPr>
          <w:rStyle w:val="libAlaemChar"/>
          <w:rtl/>
        </w:rPr>
        <w:t xml:space="preserve"> عليه‌السلام </w:t>
      </w:r>
      <w:r>
        <w:rPr>
          <w:rtl/>
        </w:rPr>
        <w:t>كى زوجہ كو بتايا كہ آپ كا صاحب فرزند ہونا، خداوند متعال كى مرضى كے ساتھ ہے _</w:t>
      </w:r>
    </w:p>
    <w:p w:rsidR="007D01F0" w:rsidRDefault="007D01F0" w:rsidP="00DC3E3F">
      <w:pPr>
        <w:pStyle w:val="libArabic"/>
        <w:rPr>
          <w:rtl/>
        </w:rPr>
      </w:pPr>
      <w:r>
        <w:rPr>
          <w:rtl/>
        </w:rPr>
        <w:t>الد و انا عجوز ... قالوا اتعجبين من امرالله</w:t>
      </w:r>
    </w:p>
    <w:p w:rsidR="00C75147" w:rsidRDefault="00C75147" w:rsidP="00DC3E3F">
      <w:pPr>
        <w:pStyle w:val="libNormal"/>
        <w:rPr>
          <w:rtl/>
        </w:rPr>
      </w:pPr>
      <w:r>
        <w:rPr>
          <w:rtl/>
        </w:rPr>
        <w:t>( امر الله ) يعنى ايسا كام جس كے وجود ميں آنے كے ليے خداوند متعال نے حكم ديا ہے اور وہ حضرت ابراہيم</w:t>
      </w:r>
      <w:r w:rsidR="000D7666" w:rsidRPr="000D7666">
        <w:rPr>
          <w:rStyle w:val="libAlaemChar"/>
          <w:rtl/>
        </w:rPr>
        <w:t xml:space="preserve"> عليه‌السلام </w:t>
      </w:r>
      <w:r>
        <w:rPr>
          <w:rtl/>
        </w:rPr>
        <w:t>اور جناب سارہ كا پيرى ميں بچہ دار ہونا ہے _</w:t>
      </w:r>
    </w:p>
    <w:p w:rsidR="00C75147" w:rsidRDefault="00C75147" w:rsidP="00DC3E3F">
      <w:pPr>
        <w:pStyle w:val="libNormal"/>
        <w:rPr>
          <w:rtl/>
        </w:rPr>
      </w:pPr>
      <w:r>
        <w:rPr>
          <w:rtl/>
        </w:rPr>
        <w:t>2_ خداوند متعال كا ارادہ، يقيناً وجود ميں آتا ہے خواہ وہ كتنا ہى خارق عادت كيوں نہ ہو اور اس ميں كسى قسم كے انكار كى گنجائش نہيں ہے_</w:t>
      </w:r>
      <w:r w:rsidRPr="00C75147">
        <w:rPr>
          <w:rStyle w:val="libArabicChar"/>
          <w:rtl/>
        </w:rPr>
        <w:t>قالوا اتعجبين من امرالله</w:t>
      </w:r>
    </w:p>
    <w:p w:rsidR="00C75147" w:rsidRDefault="002C39E3" w:rsidP="007F146C">
      <w:pPr>
        <w:pStyle w:val="libPoemTini"/>
        <w:rPr>
          <w:rtl/>
        </w:rPr>
      </w:pPr>
      <w:r>
        <w:rPr>
          <w:rtl/>
        </w:rPr>
        <w:br w:type="page"/>
      </w:r>
    </w:p>
    <w:p w:rsidR="007D01F0" w:rsidRDefault="00C75147" w:rsidP="00DC3E3F">
      <w:pPr>
        <w:pStyle w:val="libNormal"/>
        <w:rPr>
          <w:rtl/>
        </w:rPr>
      </w:pPr>
      <w:r>
        <w:rPr>
          <w:rtl/>
        </w:rPr>
        <w:lastRenderedPageBreak/>
        <w:t xml:space="preserve"> </w:t>
      </w:r>
      <w:r w:rsidR="007D01F0">
        <w:rPr>
          <w:rtl/>
        </w:rPr>
        <w:t>( اتعجبين ) مي</w:t>
      </w:r>
      <w:r w:rsidR="005619DD">
        <w:rPr>
          <w:rtl/>
        </w:rPr>
        <w:t xml:space="preserve">ں </w:t>
      </w:r>
      <w:r w:rsidR="007D01F0">
        <w:rPr>
          <w:rtl/>
        </w:rPr>
        <w:t>استفہام انكارى و توبيخى ہے _ يعنى ارادہ خدا كے متحقق ہونے مي</w:t>
      </w:r>
      <w:r w:rsidR="005619DD">
        <w:rPr>
          <w:rtl/>
        </w:rPr>
        <w:t xml:space="preserve">ں </w:t>
      </w:r>
      <w:r w:rsidR="007D01F0">
        <w:rPr>
          <w:rtl/>
        </w:rPr>
        <w:t>كيو</w:t>
      </w:r>
      <w:r w:rsidR="005619DD">
        <w:rPr>
          <w:rtl/>
        </w:rPr>
        <w:t xml:space="preserve">ں </w:t>
      </w:r>
      <w:r w:rsidR="007D01F0">
        <w:rPr>
          <w:rtl/>
        </w:rPr>
        <w:t>تعجب كررہے ہو اور اسے كيو</w:t>
      </w:r>
      <w:r w:rsidR="005619DD">
        <w:rPr>
          <w:rtl/>
        </w:rPr>
        <w:t xml:space="preserve">ں </w:t>
      </w:r>
      <w:r w:rsidR="007D01F0">
        <w:rPr>
          <w:rtl/>
        </w:rPr>
        <w:t>بعيد خيال كرتے ہو؟</w:t>
      </w:r>
    </w:p>
    <w:p w:rsidR="007D01F0" w:rsidRDefault="007D01F0" w:rsidP="00DC3E3F">
      <w:pPr>
        <w:pStyle w:val="libNormal"/>
        <w:rPr>
          <w:rtl/>
        </w:rPr>
      </w:pPr>
      <w:r>
        <w:rPr>
          <w:rtl/>
        </w:rPr>
        <w:t>3_ فرشتو</w:t>
      </w:r>
      <w:r w:rsidR="005619DD">
        <w:rPr>
          <w:rtl/>
        </w:rPr>
        <w:t xml:space="preserve">ں </w:t>
      </w:r>
      <w:r>
        <w:rPr>
          <w:rtl/>
        </w:rPr>
        <w:t>نے زوجہ حضرت ابراہيم</w:t>
      </w:r>
      <w:r w:rsidR="000D7666" w:rsidRPr="000D7666">
        <w:rPr>
          <w:rStyle w:val="libAlaemChar"/>
          <w:rtl/>
        </w:rPr>
        <w:t xml:space="preserve"> عليه‌السلام </w:t>
      </w:r>
      <w:r>
        <w:rPr>
          <w:rtl/>
        </w:rPr>
        <w:t>كو ارادہ الہى كے تحقق مي</w:t>
      </w:r>
      <w:r w:rsidR="005619DD">
        <w:rPr>
          <w:rtl/>
        </w:rPr>
        <w:t xml:space="preserve">ں </w:t>
      </w:r>
      <w:r>
        <w:rPr>
          <w:rtl/>
        </w:rPr>
        <w:t>شك و ترديد كرنے اور شگفت زدہ ہونے پر منع كيا _</w:t>
      </w:r>
    </w:p>
    <w:p w:rsidR="007D01F0" w:rsidRDefault="007D01F0" w:rsidP="00DC3E3F">
      <w:pPr>
        <w:pStyle w:val="libArabic"/>
        <w:rPr>
          <w:rtl/>
        </w:rPr>
      </w:pPr>
      <w:r>
        <w:rPr>
          <w:rtl/>
        </w:rPr>
        <w:t>قالوا أتعجبين من امرالله</w:t>
      </w:r>
    </w:p>
    <w:p w:rsidR="007D01F0" w:rsidRDefault="007D01F0" w:rsidP="00DC3E3F">
      <w:pPr>
        <w:pStyle w:val="libNormal"/>
        <w:rPr>
          <w:rtl/>
        </w:rPr>
      </w:pPr>
      <w:r>
        <w:rPr>
          <w:rtl/>
        </w:rPr>
        <w:t>4_ حضرت ابراہيم</w:t>
      </w:r>
      <w:r w:rsidR="000D7666" w:rsidRPr="000D7666">
        <w:rPr>
          <w:rStyle w:val="libAlaemChar"/>
          <w:rtl/>
        </w:rPr>
        <w:t xml:space="preserve"> عليه‌السلام </w:t>
      </w:r>
      <w:r>
        <w:rPr>
          <w:rtl/>
        </w:rPr>
        <w:t>اور ان كے گھرانہ كو ہميشہ رحمت اور خاص بركات الہى شامل حال تھي</w:t>
      </w:r>
      <w:r w:rsidR="005619DD">
        <w:rPr>
          <w:rtl/>
        </w:rPr>
        <w:t xml:space="preserve">ں </w:t>
      </w:r>
      <w:r>
        <w:rPr>
          <w:rtl/>
        </w:rPr>
        <w:t>_</w:t>
      </w:r>
    </w:p>
    <w:p w:rsidR="007D01F0" w:rsidRDefault="007D01F0" w:rsidP="00DC3E3F">
      <w:pPr>
        <w:pStyle w:val="libArabic"/>
        <w:rPr>
          <w:rtl/>
        </w:rPr>
      </w:pPr>
      <w:r>
        <w:rPr>
          <w:rtl/>
        </w:rPr>
        <w:t>رحمت الله و بركات</w:t>
      </w:r>
      <w:r w:rsidR="00F74C81" w:rsidRPr="008C36F4">
        <w:rPr>
          <w:rFonts w:hint="cs"/>
          <w:rtl/>
        </w:rPr>
        <w:t>ه</w:t>
      </w:r>
      <w:r>
        <w:rPr>
          <w:rtl/>
        </w:rPr>
        <w:t xml:space="preserve"> </w:t>
      </w:r>
      <w:r>
        <w:rPr>
          <w:rFonts w:hint="cs"/>
          <w:rtl/>
        </w:rPr>
        <w:t>عليكم</w:t>
      </w:r>
      <w:r>
        <w:rPr>
          <w:rtl/>
        </w:rPr>
        <w:t xml:space="preserve"> </w:t>
      </w:r>
      <w:r>
        <w:rPr>
          <w:rFonts w:hint="cs"/>
          <w:rtl/>
        </w:rPr>
        <w:t>ا</w:t>
      </w:r>
      <w:r w:rsidR="00F74C81" w:rsidRPr="008C36F4">
        <w:rPr>
          <w:rFonts w:hint="cs"/>
          <w:rtl/>
        </w:rPr>
        <w:t>ه</w:t>
      </w:r>
      <w:r>
        <w:rPr>
          <w:rFonts w:hint="cs"/>
          <w:rtl/>
        </w:rPr>
        <w:t>ل</w:t>
      </w:r>
      <w:r>
        <w:rPr>
          <w:rtl/>
        </w:rPr>
        <w:t xml:space="preserve"> </w:t>
      </w:r>
      <w:r>
        <w:rPr>
          <w:rFonts w:hint="cs"/>
          <w:rtl/>
        </w:rPr>
        <w:t>البيت</w:t>
      </w:r>
    </w:p>
    <w:p w:rsidR="007D01F0" w:rsidRDefault="007D01F0" w:rsidP="00DC3E3F">
      <w:pPr>
        <w:pStyle w:val="libNormal"/>
        <w:rPr>
          <w:rtl/>
        </w:rPr>
      </w:pPr>
      <w:r>
        <w:rPr>
          <w:rtl/>
        </w:rPr>
        <w:t>5_ حضرت اسحاق</w:t>
      </w:r>
      <w:r w:rsidR="000D7666" w:rsidRPr="000D7666">
        <w:rPr>
          <w:rStyle w:val="libAlaemChar"/>
          <w:rtl/>
        </w:rPr>
        <w:t xml:space="preserve"> عليه‌السلام </w:t>
      </w:r>
      <w:r>
        <w:rPr>
          <w:rtl/>
        </w:rPr>
        <w:t>و حضرت يعقوب</w:t>
      </w:r>
      <w:r w:rsidR="000D7666" w:rsidRPr="000D7666">
        <w:rPr>
          <w:rStyle w:val="libAlaemChar"/>
          <w:rtl/>
        </w:rPr>
        <w:t xml:space="preserve"> عليه‌السلام </w:t>
      </w:r>
      <w:r>
        <w:rPr>
          <w:rtl/>
        </w:rPr>
        <w:t>، حضرت ابراہيم</w:t>
      </w:r>
      <w:r w:rsidR="000D7666" w:rsidRPr="000D7666">
        <w:rPr>
          <w:rStyle w:val="libAlaemChar"/>
          <w:rtl/>
        </w:rPr>
        <w:t xml:space="preserve"> عليه‌السلام </w:t>
      </w:r>
      <w:r>
        <w:rPr>
          <w:rtl/>
        </w:rPr>
        <w:t>اور ان كے گھرانے كے ليے خداوند متعال كى طرف سے رحمت اور بركت تھي_</w:t>
      </w:r>
      <w:r w:rsidRPr="00C75147">
        <w:rPr>
          <w:rStyle w:val="libArabicChar"/>
          <w:rtl/>
        </w:rPr>
        <w:t>فبشّرن</w:t>
      </w:r>
      <w:r w:rsidR="00F74C81" w:rsidRPr="00EC230E">
        <w:rPr>
          <w:rStyle w:val="libArabicChar"/>
          <w:rFonts w:hint="cs"/>
          <w:rtl/>
        </w:rPr>
        <w:t>ه</w:t>
      </w:r>
      <w:r w:rsidRPr="00C75147">
        <w:rPr>
          <w:rStyle w:val="libArabicChar"/>
          <w:rFonts w:hint="cs"/>
          <w:rtl/>
        </w:rPr>
        <w:t>ا</w:t>
      </w:r>
      <w:r w:rsidRPr="00C75147">
        <w:rPr>
          <w:rStyle w:val="libArabicChar"/>
          <w:rtl/>
        </w:rPr>
        <w:t xml:space="preserve"> </w:t>
      </w:r>
      <w:r w:rsidRPr="00C75147">
        <w:rPr>
          <w:rStyle w:val="libArabicChar"/>
          <w:rFonts w:hint="cs"/>
          <w:rtl/>
        </w:rPr>
        <w:t>باسحق</w:t>
      </w:r>
      <w:r w:rsidRPr="00C75147">
        <w:rPr>
          <w:rStyle w:val="libArabicChar"/>
          <w:rtl/>
        </w:rPr>
        <w:t xml:space="preserve"> ... </w:t>
      </w:r>
      <w:r w:rsidRPr="00C75147">
        <w:rPr>
          <w:rStyle w:val="libArabicChar"/>
          <w:rFonts w:hint="cs"/>
          <w:rtl/>
        </w:rPr>
        <w:t>رحمت</w:t>
      </w:r>
      <w:r w:rsidRPr="00C75147">
        <w:rPr>
          <w:rStyle w:val="libArabicChar"/>
          <w:rtl/>
        </w:rPr>
        <w:t xml:space="preserve"> </w:t>
      </w:r>
      <w:r w:rsidRPr="00C75147">
        <w:rPr>
          <w:rStyle w:val="libArabicChar"/>
          <w:rFonts w:hint="cs"/>
          <w:rtl/>
        </w:rPr>
        <w:t>الله</w:t>
      </w:r>
      <w:r w:rsidRPr="00C75147">
        <w:rPr>
          <w:rStyle w:val="libArabicChar"/>
          <w:rtl/>
        </w:rPr>
        <w:t xml:space="preserve"> </w:t>
      </w:r>
      <w:r w:rsidRPr="00C75147">
        <w:rPr>
          <w:rStyle w:val="libArabicChar"/>
          <w:rFonts w:hint="cs"/>
          <w:rtl/>
        </w:rPr>
        <w:t>و</w:t>
      </w:r>
      <w:r w:rsidRPr="00C75147">
        <w:rPr>
          <w:rStyle w:val="libArabicChar"/>
          <w:rtl/>
        </w:rPr>
        <w:t xml:space="preserve"> </w:t>
      </w:r>
      <w:r w:rsidRPr="00C75147">
        <w:rPr>
          <w:rStyle w:val="libArabicChar"/>
          <w:rFonts w:hint="cs"/>
          <w:rtl/>
        </w:rPr>
        <w:t>بركات</w:t>
      </w:r>
      <w:r w:rsidR="00F74C81" w:rsidRPr="00EC230E">
        <w:rPr>
          <w:rStyle w:val="libArabicChar"/>
          <w:rFonts w:hint="cs"/>
          <w:rtl/>
        </w:rPr>
        <w:t>ه</w:t>
      </w:r>
      <w:r w:rsidRPr="00C75147">
        <w:rPr>
          <w:rStyle w:val="libArabicChar"/>
          <w:rtl/>
        </w:rPr>
        <w:t xml:space="preserve"> </w:t>
      </w:r>
      <w:r w:rsidRPr="00C75147">
        <w:rPr>
          <w:rStyle w:val="libArabicChar"/>
          <w:rFonts w:hint="cs"/>
          <w:rtl/>
        </w:rPr>
        <w:t>عليكم</w:t>
      </w:r>
      <w:r w:rsidRPr="00C75147">
        <w:rPr>
          <w:rStyle w:val="libArabicChar"/>
          <w:rtl/>
        </w:rPr>
        <w:t xml:space="preserve"> </w:t>
      </w:r>
      <w:r w:rsidRPr="00C75147">
        <w:rPr>
          <w:rStyle w:val="libArabicChar"/>
          <w:rFonts w:hint="cs"/>
          <w:rtl/>
        </w:rPr>
        <w:t>ا</w:t>
      </w:r>
      <w:r w:rsidR="00F74C81" w:rsidRPr="00EC230E">
        <w:rPr>
          <w:rStyle w:val="libArabicChar"/>
          <w:rFonts w:hint="cs"/>
          <w:rtl/>
        </w:rPr>
        <w:t>ه</w:t>
      </w:r>
      <w:r w:rsidRPr="00C75147">
        <w:rPr>
          <w:rStyle w:val="libArabicChar"/>
          <w:rFonts w:hint="cs"/>
          <w:rtl/>
        </w:rPr>
        <w:t>ل</w:t>
      </w:r>
      <w:r w:rsidRPr="00C75147">
        <w:rPr>
          <w:rStyle w:val="libArabicChar"/>
          <w:rtl/>
        </w:rPr>
        <w:t xml:space="preserve"> </w:t>
      </w:r>
      <w:r w:rsidRPr="00C75147">
        <w:rPr>
          <w:rStyle w:val="libArabicChar"/>
          <w:rFonts w:hint="cs"/>
          <w:rtl/>
        </w:rPr>
        <w:t>البيت</w:t>
      </w:r>
    </w:p>
    <w:p w:rsidR="007D01F0" w:rsidRDefault="007D01F0" w:rsidP="00DC3E3F">
      <w:pPr>
        <w:pStyle w:val="libNormal"/>
        <w:rPr>
          <w:rtl/>
        </w:rPr>
      </w:pPr>
      <w:r>
        <w:rPr>
          <w:rtl/>
        </w:rPr>
        <w:t>6_ نيك فرزند، خداوند متعال كى رحمت و بركت ہے _</w:t>
      </w:r>
      <w:r w:rsidRPr="00C75147">
        <w:rPr>
          <w:rStyle w:val="libArabicChar"/>
          <w:rtl/>
        </w:rPr>
        <w:t>فبشّرن</w:t>
      </w:r>
      <w:r w:rsidR="00F74C81" w:rsidRPr="00EC230E">
        <w:rPr>
          <w:rStyle w:val="libArabicChar"/>
          <w:rFonts w:hint="cs"/>
          <w:rtl/>
        </w:rPr>
        <w:t>ه</w:t>
      </w:r>
      <w:r w:rsidRPr="00C75147">
        <w:rPr>
          <w:rStyle w:val="libArabicChar"/>
          <w:rFonts w:hint="cs"/>
          <w:rtl/>
        </w:rPr>
        <w:t>ا</w:t>
      </w:r>
      <w:r w:rsidRPr="00C75147">
        <w:rPr>
          <w:rStyle w:val="libArabicChar"/>
          <w:rtl/>
        </w:rPr>
        <w:t xml:space="preserve"> </w:t>
      </w:r>
      <w:r w:rsidRPr="00C75147">
        <w:rPr>
          <w:rStyle w:val="libArabicChar"/>
          <w:rFonts w:hint="cs"/>
          <w:rtl/>
        </w:rPr>
        <w:t>باسحق</w:t>
      </w:r>
      <w:r w:rsidRPr="00C75147">
        <w:rPr>
          <w:rStyle w:val="libArabicChar"/>
          <w:rtl/>
        </w:rPr>
        <w:t xml:space="preserve"> ... </w:t>
      </w:r>
      <w:r w:rsidRPr="00C75147">
        <w:rPr>
          <w:rStyle w:val="libArabicChar"/>
          <w:rFonts w:hint="cs"/>
          <w:rtl/>
        </w:rPr>
        <w:t>رحمت</w:t>
      </w:r>
      <w:r w:rsidRPr="00C75147">
        <w:rPr>
          <w:rStyle w:val="libArabicChar"/>
          <w:rtl/>
        </w:rPr>
        <w:t xml:space="preserve"> </w:t>
      </w:r>
      <w:r w:rsidRPr="00C75147">
        <w:rPr>
          <w:rStyle w:val="libArabicChar"/>
          <w:rFonts w:hint="cs"/>
          <w:rtl/>
        </w:rPr>
        <w:t>الله</w:t>
      </w:r>
      <w:r w:rsidRPr="00C75147">
        <w:rPr>
          <w:rStyle w:val="libArabicChar"/>
          <w:rtl/>
        </w:rPr>
        <w:t xml:space="preserve"> </w:t>
      </w:r>
      <w:r w:rsidRPr="00C75147">
        <w:rPr>
          <w:rStyle w:val="libArabicChar"/>
          <w:rFonts w:hint="cs"/>
          <w:rtl/>
        </w:rPr>
        <w:t>و</w:t>
      </w:r>
      <w:r w:rsidRPr="00C75147">
        <w:rPr>
          <w:rStyle w:val="libArabicChar"/>
          <w:rtl/>
        </w:rPr>
        <w:t xml:space="preserve"> </w:t>
      </w:r>
      <w:r w:rsidRPr="00C75147">
        <w:rPr>
          <w:rStyle w:val="libArabicChar"/>
          <w:rFonts w:hint="cs"/>
          <w:rtl/>
        </w:rPr>
        <w:t>بركات</w:t>
      </w:r>
      <w:r w:rsidR="00F74C81" w:rsidRPr="00EC230E">
        <w:rPr>
          <w:rStyle w:val="libArabicChar"/>
          <w:rFonts w:hint="cs"/>
          <w:rtl/>
        </w:rPr>
        <w:t>ه</w:t>
      </w:r>
      <w:r w:rsidRPr="00C75147">
        <w:rPr>
          <w:rStyle w:val="libArabicChar"/>
          <w:rtl/>
        </w:rPr>
        <w:t xml:space="preserve"> </w:t>
      </w:r>
      <w:r w:rsidRPr="00C75147">
        <w:rPr>
          <w:rStyle w:val="libArabicChar"/>
          <w:rFonts w:hint="cs"/>
          <w:rtl/>
        </w:rPr>
        <w:t>عليكم</w:t>
      </w:r>
      <w:r w:rsidRPr="00C75147">
        <w:rPr>
          <w:rStyle w:val="libArabicChar"/>
          <w:rtl/>
        </w:rPr>
        <w:t xml:space="preserve"> </w:t>
      </w:r>
      <w:r w:rsidRPr="00C75147">
        <w:rPr>
          <w:rStyle w:val="libArabicChar"/>
          <w:rFonts w:hint="cs"/>
          <w:rtl/>
        </w:rPr>
        <w:t>ا</w:t>
      </w:r>
      <w:r w:rsidR="00F74C81" w:rsidRPr="00EC230E">
        <w:rPr>
          <w:rStyle w:val="libArabicChar"/>
          <w:rFonts w:hint="cs"/>
          <w:rtl/>
        </w:rPr>
        <w:t>ه</w:t>
      </w:r>
      <w:r w:rsidRPr="00C75147">
        <w:rPr>
          <w:rStyle w:val="libArabicChar"/>
          <w:rFonts w:hint="cs"/>
          <w:rtl/>
        </w:rPr>
        <w:t>ل</w:t>
      </w:r>
      <w:r w:rsidRPr="00C75147">
        <w:rPr>
          <w:rStyle w:val="libArabicChar"/>
          <w:rtl/>
        </w:rPr>
        <w:t xml:space="preserve"> </w:t>
      </w:r>
      <w:r w:rsidRPr="00C75147">
        <w:rPr>
          <w:rStyle w:val="libArabicChar"/>
          <w:rFonts w:hint="cs"/>
          <w:rtl/>
        </w:rPr>
        <w:t>البيت</w:t>
      </w:r>
    </w:p>
    <w:p w:rsidR="007D01F0" w:rsidRDefault="007D01F0" w:rsidP="00DC3E3F">
      <w:pPr>
        <w:pStyle w:val="libNormal"/>
        <w:rPr>
          <w:rtl/>
        </w:rPr>
      </w:pPr>
      <w:r>
        <w:rPr>
          <w:rtl/>
        </w:rPr>
        <w:t>7_ حضرت ابراہيم</w:t>
      </w:r>
      <w:r w:rsidR="000D7666" w:rsidRPr="000D7666">
        <w:rPr>
          <w:rStyle w:val="libAlaemChar"/>
          <w:rtl/>
        </w:rPr>
        <w:t xml:space="preserve"> عليه‌السلام </w:t>
      </w:r>
      <w:r>
        <w:rPr>
          <w:rtl/>
        </w:rPr>
        <w:t>اور ان كے اہل خانہ خداوند متعال كے نزديك عظيم مقام و منزلت ركھتے تھے_</w:t>
      </w:r>
    </w:p>
    <w:p w:rsidR="007D01F0" w:rsidRDefault="007D01F0" w:rsidP="00DC3E3F">
      <w:pPr>
        <w:pStyle w:val="libArabic"/>
        <w:rPr>
          <w:rtl/>
        </w:rPr>
      </w:pPr>
      <w:r>
        <w:rPr>
          <w:rtl/>
        </w:rPr>
        <w:t>رحمت الله و بركات</w:t>
      </w:r>
      <w:r w:rsidR="00F74C81" w:rsidRPr="008C36F4">
        <w:rPr>
          <w:rFonts w:hint="cs"/>
          <w:rtl/>
        </w:rPr>
        <w:t>ه</w:t>
      </w:r>
      <w:r>
        <w:rPr>
          <w:rtl/>
        </w:rPr>
        <w:t xml:space="preserve"> </w:t>
      </w:r>
      <w:r>
        <w:rPr>
          <w:rFonts w:hint="cs"/>
          <w:rtl/>
        </w:rPr>
        <w:t>عليكم</w:t>
      </w:r>
      <w:r>
        <w:rPr>
          <w:rtl/>
        </w:rPr>
        <w:t xml:space="preserve"> </w:t>
      </w:r>
      <w:r>
        <w:rPr>
          <w:rFonts w:hint="cs"/>
          <w:rtl/>
        </w:rPr>
        <w:t>ا</w:t>
      </w:r>
      <w:r w:rsidR="00F74C81" w:rsidRPr="008C36F4">
        <w:rPr>
          <w:rFonts w:hint="cs"/>
          <w:rtl/>
        </w:rPr>
        <w:t>ه</w:t>
      </w:r>
      <w:r>
        <w:rPr>
          <w:rFonts w:hint="cs"/>
          <w:rtl/>
        </w:rPr>
        <w:t>ل</w:t>
      </w:r>
      <w:r>
        <w:rPr>
          <w:rtl/>
        </w:rPr>
        <w:t xml:space="preserve"> </w:t>
      </w:r>
      <w:r>
        <w:rPr>
          <w:rFonts w:hint="cs"/>
          <w:rtl/>
        </w:rPr>
        <w:t>البيت</w:t>
      </w:r>
    </w:p>
    <w:p w:rsidR="007D01F0" w:rsidRDefault="007D01F0" w:rsidP="00DC3E3F">
      <w:pPr>
        <w:pStyle w:val="libNormal"/>
        <w:rPr>
          <w:rtl/>
        </w:rPr>
      </w:pPr>
      <w:r>
        <w:rPr>
          <w:rtl/>
        </w:rPr>
        <w:t>8_ خداوندعالم كے ہا</w:t>
      </w:r>
      <w:r w:rsidR="005619DD">
        <w:rPr>
          <w:rtl/>
        </w:rPr>
        <w:t xml:space="preserve">ں </w:t>
      </w:r>
      <w:r>
        <w:rPr>
          <w:rtl/>
        </w:rPr>
        <w:t>انسانو</w:t>
      </w:r>
      <w:r w:rsidR="005619DD">
        <w:rPr>
          <w:rtl/>
        </w:rPr>
        <w:t xml:space="preserve">ں </w:t>
      </w:r>
      <w:r>
        <w:rPr>
          <w:rtl/>
        </w:rPr>
        <w:t>كى اپنى استعداد و صلاحيت،اس كى نعمتو</w:t>
      </w:r>
      <w:r w:rsidR="005619DD">
        <w:rPr>
          <w:rtl/>
        </w:rPr>
        <w:t xml:space="preserve">ں </w:t>
      </w:r>
      <w:r>
        <w:rPr>
          <w:rtl/>
        </w:rPr>
        <w:t>كے حصول كاپيش خيمہ ہے _</w:t>
      </w:r>
    </w:p>
    <w:p w:rsidR="007D01F0" w:rsidRDefault="007D01F0" w:rsidP="00DC3E3F">
      <w:pPr>
        <w:pStyle w:val="libArabic"/>
        <w:rPr>
          <w:rtl/>
        </w:rPr>
      </w:pPr>
      <w:r>
        <w:rPr>
          <w:rtl/>
        </w:rPr>
        <w:t>فبشرن</w:t>
      </w:r>
      <w:r w:rsidR="00F74C81" w:rsidRPr="008C36F4">
        <w:rPr>
          <w:rFonts w:hint="cs"/>
          <w:rtl/>
        </w:rPr>
        <w:t>ه</w:t>
      </w:r>
      <w:r>
        <w:rPr>
          <w:rFonts w:hint="cs"/>
          <w:rtl/>
        </w:rPr>
        <w:t>ا</w:t>
      </w:r>
      <w:r>
        <w:rPr>
          <w:rtl/>
        </w:rPr>
        <w:t xml:space="preserve"> </w:t>
      </w:r>
      <w:r>
        <w:rPr>
          <w:rFonts w:hint="cs"/>
          <w:rtl/>
        </w:rPr>
        <w:t>باسحق</w:t>
      </w:r>
      <w:r>
        <w:rPr>
          <w:rtl/>
        </w:rPr>
        <w:t xml:space="preserve"> ... </w:t>
      </w:r>
      <w:r>
        <w:rPr>
          <w:rFonts w:hint="cs"/>
          <w:rtl/>
        </w:rPr>
        <w:t>أتعجبين</w:t>
      </w:r>
      <w:r>
        <w:rPr>
          <w:rtl/>
        </w:rPr>
        <w:t xml:space="preserve"> </w:t>
      </w:r>
      <w:r>
        <w:rPr>
          <w:rFonts w:hint="cs"/>
          <w:rtl/>
        </w:rPr>
        <w:t>من</w:t>
      </w:r>
      <w:r>
        <w:rPr>
          <w:rtl/>
        </w:rPr>
        <w:t xml:space="preserve"> </w:t>
      </w:r>
      <w:r>
        <w:rPr>
          <w:rFonts w:hint="cs"/>
          <w:rtl/>
        </w:rPr>
        <w:t>امر</w:t>
      </w:r>
      <w:r>
        <w:rPr>
          <w:rtl/>
        </w:rPr>
        <w:t xml:space="preserve"> </w:t>
      </w:r>
      <w:r>
        <w:rPr>
          <w:rFonts w:hint="cs"/>
          <w:rtl/>
        </w:rPr>
        <w:t>الله</w:t>
      </w:r>
      <w:r>
        <w:rPr>
          <w:rtl/>
        </w:rPr>
        <w:t xml:space="preserve"> </w:t>
      </w:r>
      <w:r>
        <w:rPr>
          <w:rFonts w:hint="cs"/>
          <w:rtl/>
        </w:rPr>
        <w:t>رحمت</w:t>
      </w:r>
      <w:r>
        <w:rPr>
          <w:rtl/>
        </w:rPr>
        <w:t xml:space="preserve"> </w:t>
      </w:r>
      <w:r>
        <w:rPr>
          <w:rFonts w:hint="cs"/>
          <w:rtl/>
        </w:rPr>
        <w:t>الله</w:t>
      </w:r>
      <w:r>
        <w:rPr>
          <w:rtl/>
        </w:rPr>
        <w:t xml:space="preserve"> </w:t>
      </w:r>
      <w:r>
        <w:rPr>
          <w:rFonts w:hint="cs"/>
          <w:rtl/>
        </w:rPr>
        <w:t>و</w:t>
      </w:r>
      <w:r>
        <w:rPr>
          <w:rtl/>
        </w:rPr>
        <w:t xml:space="preserve"> </w:t>
      </w:r>
      <w:r>
        <w:rPr>
          <w:rFonts w:hint="cs"/>
          <w:rtl/>
        </w:rPr>
        <w:t>برك</w:t>
      </w:r>
      <w:r>
        <w:rPr>
          <w:rtl/>
        </w:rPr>
        <w:t>ات</w:t>
      </w:r>
      <w:r w:rsidR="00F74C81" w:rsidRPr="008C36F4">
        <w:rPr>
          <w:rFonts w:hint="cs"/>
          <w:rtl/>
        </w:rPr>
        <w:t>ه</w:t>
      </w:r>
      <w:r>
        <w:rPr>
          <w:rtl/>
        </w:rPr>
        <w:t xml:space="preserve"> </w:t>
      </w:r>
      <w:r>
        <w:rPr>
          <w:rFonts w:hint="cs"/>
          <w:rtl/>
        </w:rPr>
        <w:t>عليكم</w:t>
      </w:r>
      <w:r>
        <w:rPr>
          <w:rtl/>
        </w:rPr>
        <w:t xml:space="preserve"> </w:t>
      </w:r>
      <w:r>
        <w:rPr>
          <w:rFonts w:hint="cs"/>
          <w:rtl/>
        </w:rPr>
        <w:t>ا</w:t>
      </w:r>
      <w:r w:rsidR="00F74C81" w:rsidRPr="008C36F4">
        <w:rPr>
          <w:rFonts w:hint="cs"/>
          <w:rtl/>
        </w:rPr>
        <w:t>ه</w:t>
      </w:r>
      <w:r>
        <w:rPr>
          <w:rFonts w:hint="cs"/>
          <w:rtl/>
        </w:rPr>
        <w:t>ل</w:t>
      </w:r>
      <w:r>
        <w:rPr>
          <w:rtl/>
        </w:rPr>
        <w:t xml:space="preserve"> البيت</w:t>
      </w:r>
    </w:p>
    <w:p w:rsidR="007D01F0" w:rsidRDefault="007D01F0" w:rsidP="00DC3E3F">
      <w:pPr>
        <w:pStyle w:val="libNormal"/>
        <w:rPr>
          <w:rtl/>
        </w:rPr>
      </w:pPr>
      <w:r>
        <w:rPr>
          <w:rtl/>
        </w:rPr>
        <w:t>(رحمت الله و بركاتہ ...) كا جملہ يہ بتاتا ہے كہ خاندان ابراہيم</w:t>
      </w:r>
      <w:r w:rsidR="000D7666" w:rsidRPr="000D7666">
        <w:rPr>
          <w:rStyle w:val="libAlaemChar"/>
          <w:rtl/>
        </w:rPr>
        <w:t xml:space="preserve"> عليه‌السلام </w:t>
      </w:r>
      <w:r>
        <w:rPr>
          <w:rtl/>
        </w:rPr>
        <w:t>خداوند متعال كے نزديك عظيم مقام و منزلت ركھنے والے ہي</w:t>
      </w:r>
      <w:r w:rsidR="005619DD">
        <w:rPr>
          <w:rtl/>
        </w:rPr>
        <w:t xml:space="preserve">ں </w:t>
      </w:r>
      <w:r>
        <w:rPr>
          <w:rtl/>
        </w:rPr>
        <w:t>اور يہ جملہ علت ہے اس مفہوم كے ليے جو جملہ (اتعجبين ...) سے حاصل ہوتا ہے _ يعنى اسكا معنى يو</w:t>
      </w:r>
      <w:r w:rsidR="005619DD">
        <w:rPr>
          <w:rtl/>
        </w:rPr>
        <w:t xml:space="preserve">ں </w:t>
      </w:r>
      <w:r>
        <w:rPr>
          <w:rtl/>
        </w:rPr>
        <w:t>ہوا كہ كيونكہ آپ خاندان ابراہيم</w:t>
      </w:r>
      <w:r w:rsidR="000D7666" w:rsidRPr="000D7666">
        <w:rPr>
          <w:rStyle w:val="libAlaemChar"/>
          <w:rtl/>
        </w:rPr>
        <w:t xml:space="preserve"> عليه‌السلام </w:t>
      </w:r>
      <w:r>
        <w:rPr>
          <w:rtl/>
        </w:rPr>
        <w:t>ايك شائستہ ولائق خاندان ھي</w:t>
      </w:r>
      <w:r w:rsidR="005619DD">
        <w:rPr>
          <w:rtl/>
        </w:rPr>
        <w:t xml:space="preserve">ں </w:t>
      </w:r>
      <w:r>
        <w:rPr>
          <w:rtl/>
        </w:rPr>
        <w:t>لہذا اگر خداوند متعال آپكو اپنى خاص نعمت سے بہرہ مند كرتا ہے تو اس مي</w:t>
      </w:r>
      <w:r w:rsidR="005619DD">
        <w:rPr>
          <w:rtl/>
        </w:rPr>
        <w:t xml:space="preserve">ں </w:t>
      </w:r>
      <w:r>
        <w:rPr>
          <w:rtl/>
        </w:rPr>
        <w:t>تعجب كى كوئي بات نہي</w:t>
      </w:r>
      <w:r w:rsidR="005619DD">
        <w:rPr>
          <w:rtl/>
        </w:rPr>
        <w:t xml:space="preserve">ں </w:t>
      </w:r>
      <w:r>
        <w:rPr>
          <w:rtl/>
        </w:rPr>
        <w:t>_</w:t>
      </w:r>
    </w:p>
    <w:p w:rsidR="007D01F0" w:rsidRPr="00C75147" w:rsidRDefault="007D01F0" w:rsidP="00DC3E3F">
      <w:pPr>
        <w:pStyle w:val="libNormal"/>
        <w:rPr>
          <w:rStyle w:val="libArabicChar"/>
          <w:rtl/>
        </w:rPr>
      </w:pPr>
      <w:r>
        <w:rPr>
          <w:rtl/>
        </w:rPr>
        <w:t>9_ خداوند متعال حميد ( اچھے كامو</w:t>
      </w:r>
      <w:r w:rsidR="005619DD">
        <w:rPr>
          <w:rtl/>
        </w:rPr>
        <w:t xml:space="preserve">ں </w:t>
      </w:r>
      <w:r>
        <w:rPr>
          <w:rtl/>
        </w:rPr>
        <w:t>والا ) اور مجيد ( بلند مقام والا ) ہے _</w:t>
      </w:r>
      <w:r w:rsidRPr="00C75147">
        <w:rPr>
          <w:rStyle w:val="libArabicChar"/>
          <w:rtl/>
        </w:rPr>
        <w:t>انّ</w:t>
      </w:r>
      <w:r w:rsidR="00F74C81" w:rsidRPr="00EC230E">
        <w:rPr>
          <w:rStyle w:val="libArabicChar"/>
          <w:rFonts w:hint="cs"/>
          <w:rtl/>
        </w:rPr>
        <w:t>ه</w:t>
      </w:r>
      <w:r w:rsidRPr="00C75147">
        <w:rPr>
          <w:rStyle w:val="libArabicChar"/>
          <w:rtl/>
        </w:rPr>
        <w:t xml:space="preserve"> </w:t>
      </w:r>
      <w:r w:rsidRPr="00C75147">
        <w:rPr>
          <w:rStyle w:val="libArabicChar"/>
          <w:rFonts w:hint="cs"/>
          <w:rtl/>
        </w:rPr>
        <w:t>حميد</w:t>
      </w:r>
      <w:r w:rsidRPr="00C75147">
        <w:rPr>
          <w:rStyle w:val="libArabicChar"/>
          <w:rtl/>
        </w:rPr>
        <w:t xml:space="preserve"> </w:t>
      </w:r>
      <w:r w:rsidRPr="00C75147">
        <w:rPr>
          <w:rStyle w:val="libArabicChar"/>
          <w:rFonts w:hint="cs"/>
          <w:rtl/>
        </w:rPr>
        <w:t>مجيد</w:t>
      </w:r>
    </w:p>
    <w:p w:rsidR="007D01F0" w:rsidRDefault="007D01F0" w:rsidP="00DC3E3F">
      <w:pPr>
        <w:pStyle w:val="libNormal"/>
        <w:rPr>
          <w:rtl/>
        </w:rPr>
      </w:pPr>
      <w:r>
        <w:rPr>
          <w:rtl/>
        </w:rPr>
        <w:t>( حميد ) كا معنى محمود ہے يعنى جسكى حمد كى گئي ہو _ بعض نے ( حامد ) كا معنى كيا ہے يعنى حمد كرنے</w:t>
      </w:r>
    </w:p>
    <w:p w:rsidR="00C75147" w:rsidRDefault="002C39E3" w:rsidP="007F146C">
      <w:pPr>
        <w:pStyle w:val="libPoemTini"/>
        <w:rPr>
          <w:rtl/>
        </w:rPr>
      </w:pPr>
      <w:r>
        <w:rPr>
          <w:rtl/>
        </w:rPr>
        <w:br w:type="page"/>
      </w:r>
    </w:p>
    <w:p w:rsidR="007D01F0" w:rsidRDefault="007D01F0" w:rsidP="00DC3E3F">
      <w:pPr>
        <w:pStyle w:val="libNormal"/>
        <w:rPr>
          <w:rtl/>
        </w:rPr>
      </w:pPr>
      <w:r>
        <w:rPr>
          <w:rtl/>
        </w:rPr>
        <w:lastRenderedPageBreak/>
        <w:t>والا ، اسى طرح مجيد مجد سے نكلا ہے جس كا معنى عظمت اور بزرگى ہے_</w:t>
      </w:r>
    </w:p>
    <w:p w:rsidR="007D01F0" w:rsidRDefault="007D01F0" w:rsidP="00DC3E3F">
      <w:pPr>
        <w:pStyle w:val="libNormal"/>
        <w:rPr>
          <w:rtl/>
        </w:rPr>
      </w:pPr>
      <w:r>
        <w:rPr>
          <w:rtl/>
        </w:rPr>
        <w:t>10_ خداوند متعال اپنے نيك بندو</w:t>
      </w:r>
      <w:r w:rsidR="005619DD">
        <w:rPr>
          <w:rtl/>
        </w:rPr>
        <w:t xml:space="preserve">ں </w:t>
      </w:r>
      <w:r>
        <w:rPr>
          <w:rtl/>
        </w:rPr>
        <w:t>كى تعريف كرتا ہے_</w:t>
      </w:r>
      <w:r w:rsidRPr="00C75147">
        <w:rPr>
          <w:rStyle w:val="libArabicChar"/>
          <w:rtl/>
        </w:rPr>
        <w:t>انّ</w:t>
      </w:r>
      <w:r w:rsidR="00F74C81" w:rsidRPr="00EC230E">
        <w:rPr>
          <w:rStyle w:val="libArabicChar"/>
          <w:rFonts w:hint="cs"/>
          <w:rtl/>
        </w:rPr>
        <w:t>ه</w:t>
      </w:r>
      <w:r w:rsidRPr="00C75147">
        <w:rPr>
          <w:rStyle w:val="libArabicChar"/>
          <w:rtl/>
        </w:rPr>
        <w:t xml:space="preserve"> </w:t>
      </w:r>
      <w:r w:rsidRPr="00C75147">
        <w:rPr>
          <w:rStyle w:val="libArabicChar"/>
          <w:rFonts w:hint="cs"/>
          <w:rtl/>
        </w:rPr>
        <w:t>حميد</w:t>
      </w:r>
    </w:p>
    <w:p w:rsidR="007D01F0" w:rsidRDefault="007D01F0" w:rsidP="00DC3E3F">
      <w:pPr>
        <w:pStyle w:val="libNormal"/>
        <w:rPr>
          <w:rtl/>
        </w:rPr>
      </w:pPr>
      <w:r>
        <w:rPr>
          <w:rtl/>
        </w:rPr>
        <w:t>11_ خداوند متعال كى طرف سے حضرت ابراہيم(ع) اور جو لائق رحمت الہى ہي</w:t>
      </w:r>
      <w:r w:rsidR="005619DD">
        <w:rPr>
          <w:rtl/>
        </w:rPr>
        <w:t xml:space="preserve">ں </w:t>
      </w:r>
      <w:r>
        <w:rPr>
          <w:rtl/>
        </w:rPr>
        <w:t>ان كے ليے رحمت الہى كا آنا يہ خداوند متعال كى طرف سے ان كے ليے قدر دانى اور اس كے بلند مرتبہ ہونے كا نمونہ اور جلوہ ہے _</w:t>
      </w:r>
    </w:p>
    <w:p w:rsidR="007D01F0" w:rsidRDefault="007D01F0" w:rsidP="00DC3E3F">
      <w:pPr>
        <w:pStyle w:val="libArabic"/>
        <w:rPr>
          <w:rtl/>
        </w:rPr>
      </w:pPr>
      <w:r>
        <w:rPr>
          <w:rtl/>
        </w:rPr>
        <w:t>رحت الله و بركات</w:t>
      </w:r>
      <w:r w:rsidR="00F74C81" w:rsidRPr="008C36F4">
        <w:rPr>
          <w:rFonts w:hint="cs"/>
          <w:rtl/>
        </w:rPr>
        <w:t>ه</w:t>
      </w:r>
      <w:r>
        <w:rPr>
          <w:rtl/>
        </w:rPr>
        <w:t xml:space="preserve"> </w:t>
      </w:r>
      <w:r>
        <w:rPr>
          <w:rFonts w:hint="cs"/>
          <w:rtl/>
        </w:rPr>
        <w:t>عليكم</w:t>
      </w:r>
      <w:r>
        <w:rPr>
          <w:rtl/>
        </w:rPr>
        <w:t xml:space="preserve"> </w:t>
      </w:r>
      <w:r>
        <w:rPr>
          <w:rFonts w:hint="cs"/>
          <w:rtl/>
        </w:rPr>
        <w:t>ا</w:t>
      </w:r>
      <w:r w:rsidR="00F74C81" w:rsidRPr="008C36F4">
        <w:rPr>
          <w:rFonts w:hint="cs"/>
          <w:rtl/>
        </w:rPr>
        <w:t>ه</w:t>
      </w:r>
      <w:r>
        <w:rPr>
          <w:rFonts w:hint="cs"/>
          <w:rtl/>
        </w:rPr>
        <w:t>ل</w:t>
      </w:r>
      <w:r>
        <w:rPr>
          <w:rtl/>
        </w:rPr>
        <w:t xml:space="preserve"> </w:t>
      </w:r>
      <w:r>
        <w:rPr>
          <w:rFonts w:hint="cs"/>
          <w:rtl/>
        </w:rPr>
        <w:t>البيت</w:t>
      </w:r>
      <w:r>
        <w:rPr>
          <w:rtl/>
        </w:rPr>
        <w:t xml:space="preserve"> </w:t>
      </w:r>
      <w:r>
        <w:rPr>
          <w:rFonts w:hint="cs"/>
          <w:rtl/>
        </w:rPr>
        <w:t>ان</w:t>
      </w:r>
      <w:r w:rsidR="00F74C81" w:rsidRPr="008C36F4">
        <w:rPr>
          <w:rFonts w:hint="cs"/>
          <w:rtl/>
        </w:rPr>
        <w:t>ه</w:t>
      </w:r>
      <w:r>
        <w:rPr>
          <w:rtl/>
        </w:rPr>
        <w:t xml:space="preserve"> </w:t>
      </w:r>
      <w:r>
        <w:rPr>
          <w:rFonts w:hint="cs"/>
          <w:rtl/>
        </w:rPr>
        <w:t>حميد</w:t>
      </w:r>
      <w:r>
        <w:rPr>
          <w:rtl/>
        </w:rPr>
        <w:t xml:space="preserve"> </w:t>
      </w:r>
      <w:r>
        <w:rPr>
          <w:rFonts w:hint="cs"/>
          <w:rtl/>
        </w:rPr>
        <w:t>مجيد</w:t>
      </w:r>
    </w:p>
    <w:p w:rsidR="007D01F0" w:rsidRDefault="007D01F0" w:rsidP="00DC3E3F">
      <w:pPr>
        <w:pStyle w:val="libNormal"/>
        <w:rPr>
          <w:rtl/>
        </w:rPr>
      </w:pPr>
      <w:r>
        <w:rPr>
          <w:rtl/>
        </w:rPr>
        <w:t>( انّہ حميد مجيد ) كا جملہ، خاندان ابراہيم</w:t>
      </w:r>
      <w:r w:rsidR="000D7666" w:rsidRPr="000D7666">
        <w:rPr>
          <w:rStyle w:val="libAlaemChar"/>
          <w:rtl/>
        </w:rPr>
        <w:t xml:space="preserve"> عليه‌السلام </w:t>
      </w:r>
      <w:r>
        <w:rPr>
          <w:rtl/>
        </w:rPr>
        <w:t>كو خدا كى رحمت و بركت كے شامل ہونے كى علت كے مقام پر ہے كيونكہ خداوند متعال اپنے نيك بندو</w:t>
      </w:r>
      <w:r w:rsidR="005619DD">
        <w:rPr>
          <w:rtl/>
        </w:rPr>
        <w:t xml:space="preserve">ں </w:t>
      </w:r>
      <w:r>
        <w:rPr>
          <w:rtl/>
        </w:rPr>
        <w:t>كے كام كى قدر دانى كرتا ہے پس اے خاندان ابراہيم</w:t>
      </w:r>
      <w:r w:rsidR="000D7666" w:rsidRPr="000D7666">
        <w:rPr>
          <w:rStyle w:val="libAlaemChar"/>
          <w:rtl/>
        </w:rPr>
        <w:t xml:space="preserve"> عليه‌السلام </w:t>
      </w:r>
      <w:r>
        <w:rPr>
          <w:rtl/>
        </w:rPr>
        <w:t>تم نے بھى نيك كامو</w:t>
      </w:r>
      <w:r w:rsidR="005619DD">
        <w:rPr>
          <w:rtl/>
        </w:rPr>
        <w:t xml:space="preserve">ں </w:t>
      </w:r>
      <w:r>
        <w:rPr>
          <w:rtl/>
        </w:rPr>
        <w:t>كو انجام ديا ہے لہذا تم اس كے لائق و سزا وار ہو كہ خداوند متعال نے اپنى رحمت و بركات كو تم پر نازل فرمايا ہے _</w:t>
      </w:r>
    </w:p>
    <w:p w:rsidR="007D01F0" w:rsidRDefault="007D01F0" w:rsidP="00DC3E3F">
      <w:pPr>
        <w:pStyle w:val="libNormal"/>
        <w:rPr>
          <w:rtl/>
        </w:rPr>
      </w:pPr>
      <w:r>
        <w:rPr>
          <w:rtl/>
        </w:rPr>
        <w:t>12_ دوسرو</w:t>
      </w:r>
      <w:r w:rsidR="005619DD">
        <w:rPr>
          <w:rtl/>
        </w:rPr>
        <w:t xml:space="preserve">ں </w:t>
      </w:r>
      <w:r>
        <w:rPr>
          <w:rtl/>
        </w:rPr>
        <w:t>كے اچھے كامو</w:t>
      </w:r>
      <w:r w:rsidR="005619DD">
        <w:rPr>
          <w:rtl/>
        </w:rPr>
        <w:t xml:space="preserve">ں </w:t>
      </w:r>
      <w:r>
        <w:rPr>
          <w:rtl/>
        </w:rPr>
        <w:t>كى قدر دانى كرنا، پسنديدہ عمل ہے _</w:t>
      </w:r>
      <w:r w:rsidRPr="00C75147">
        <w:rPr>
          <w:rStyle w:val="libArabicChar"/>
          <w:rtl/>
        </w:rPr>
        <w:t>انّ</w:t>
      </w:r>
      <w:r w:rsidR="00F74C81" w:rsidRPr="00EC230E">
        <w:rPr>
          <w:rStyle w:val="libArabicChar"/>
          <w:rFonts w:hint="cs"/>
          <w:rtl/>
        </w:rPr>
        <w:t>ه</w:t>
      </w:r>
      <w:r w:rsidRPr="00C75147">
        <w:rPr>
          <w:rStyle w:val="libArabicChar"/>
          <w:rtl/>
        </w:rPr>
        <w:t xml:space="preserve"> </w:t>
      </w:r>
      <w:r w:rsidRPr="00C75147">
        <w:rPr>
          <w:rStyle w:val="libArabicChar"/>
          <w:rFonts w:hint="cs"/>
          <w:rtl/>
        </w:rPr>
        <w:t>حميد</w:t>
      </w:r>
    </w:p>
    <w:p w:rsidR="007D01F0" w:rsidRDefault="007D01F0" w:rsidP="00DC3E3F">
      <w:pPr>
        <w:pStyle w:val="libNormal"/>
        <w:rPr>
          <w:rtl/>
        </w:rPr>
      </w:pPr>
      <w:r>
        <w:rPr>
          <w:rtl/>
        </w:rPr>
        <w:t>ابراہيم</w:t>
      </w:r>
      <w:r w:rsidR="000D7666" w:rsidRPr="000D7666">
        <w:rPr>
          <w:rStyle w:val="libAlaemChar"/>
          <w:rtl/>
        </w:rPr>
        <w:t xml:space="preserve"> عليه‌السلام </w:t>
      </w:r>
      <w:r>
        <w:rPr>
          <w:rtl/>
        </w:rPr>
        <w:t>:ابراہيم</w:t>
      </w:r>
      <w:r w:rsidR="000D7666" w:rsidRPr="000D7666">
        <w:rPr>
          <w:rStyle w:val="libAlaemChar"/>
          <w:rtl/>
        </w:rPr>
        <w:t xml:space="preserve"> عليه‌السلام </w:t>
      </w:r>
      <w:r>
        <w:rPr>
          <w:rtl/>
        </w:rPr>
        <w:t>پر رحمت 4، 5، 11; ابراہيم</w:t>
      </w:r>
      <w:r w:rsidR="000D7666" w:rsidRPr="000D7666">
        <w:rPr>
          <w:rStyle w:val="libAlaemChar"/>
          <w:rtl/>
        </w:rPr>
        <w:t xml:space="preserve"> عليه‌السلام </w:t>
      </w:r>
      <w:r>
        <w:rPr>
          <w:rtl/>
        </w:rPr>
        <w:t>كے اہل خانہ پر رحمت 4،5;حضرت ابراہيم(ع) كى تعريف 11; حضرت ابراہيم</w:t>
      </w:r>
      <w:r w:rsidR="000D7666" w:rsidRPr="000D7666">
        <w:rPr>
          <w:rStyle w:val="libAlaemChar"/>
          <w:rtl/>
        </w:rPr>
        <w:t xml:space="preserve"> عليه‌السلام </w:t>
      </w:r>
      <w:r>
        <w:rPr>
          <w:rtl/>
        </w:rPr>
        <w:t>كے مقامات 7; خاندان ابراہيم</w:t>
      </w:r>
      <w:r w:rsidR="000D7666" w:rsidRPr="000D7666">
        <w:rPr>
          <w:rStyle w:val="libAlaemChar"/>
          <w:rtl/>
        </w:rPr>
        <w:t xml:space="preserve"> عليه‌السلام </w:t>
      </w:r>
      <w:r>
        <w:rPr>
          <w:rtl/>
        </w:rPr>
        <w:t>كے مقامات 7</w:t>
      </w:r>
    </w:p>
    <w:p w:rsidR="007D01F0" w:rsidRDefault="007D01F0" w:rsidP="00DC3E3F">
      <w:pPr>
        <w:pStyle w:val="libNormal"/>
        <w:rPr>
          <w:rtl/>
        </w:rPr>
      </w:pPr>
      <w:r>
        <w:rPr>
          <w:rtl/>
        </w:rPr>
        <w:t>احسان :احسان كى اہميت 10</w:t>
      </w:r>
    </w:p>
    <w:p w:rsidR="007D01F0" w:rsidRDefault="007D01F0" w:rsidP="00DC3E3F">
      <w:pPr>
        <w:pStyle w:val="libNormal"/>
        <w:rPr>
          <w:rtl/>
        </w:rPr>
      </w:pPr>
      <w:r>
        <w:rPr>
          <w:rtl/>
        </w:rPr>
        <w:t>اسحاق :اسحاق</w:t>
      </w:r>
      <w:r w:rsidR="000D7666" w:rsidRPr="000D7666">
        <w:rPr>
          <w:rStyle w:val="libAlaemChar"/>
          <w:rtl/>
        </w:rPr>
        <w:t xml:space="preserve"> عليه‌السلام </w:t>
      </w:r>
      <w:r>
        <w:rPr>
          <w:rtl/>
        </w:rPr>
        <w:t>كا بركت ہونا 5: اسحاق</w:t>
      </w:r>
      <w:r w:rsidR="000D7666" w:rsidRPr="000D7666">
        <w:rPr>
          <w:rStyle w:val="libAlaemChar"/>
          <w:rtl/>
        </w:rPr>
        <w:t xml:space="preserve"> عليه‌السلام </w:t>
      </w:r>
      <w:r>
        <w:rPr>
          <w:rtl/>
        </w:rPr>
        <w:t>كا رحمت ہونا 5</w:t>
      </w:r>
    </w:p>
    <w:p w:rsidR="007D01F0" w:rsidRDefault="007D01F0" w:rsidP="00DC3E3F">
      <w:pPr>
        <w:pStyle w:val="libNormal"/>
        <w:rPr>
          <w:rtl/>
        </w:rPr>
      </w:pPr>
      <w:r>
        <w:rPr>
          <w:rtl/>
        </w:rPr>
        <w:t>اسماء و صفات :حميد 9; مجيد 9</w:t>
      </w:r>
    </w:p>
    <w:p w:rsidR="007D01F0" w:rsidRDefault="007D01F0" w:rsidP="00DC3E3F">
      <w:pPr>
        <w:pStyle w:val="libNormal"/>
        <w:rPr>
          <w:rtl/>
        </w:rPr>
      </w:pPr>
      <w:r>
        <w:rPr>
          <w:rtl/>
        </w:rPr>
        <w:t>انسان :انسانو</w:t>
      </w:r>
      <w:r w:rsidR="005619DD">
        <w:rPr>
          <w:rtl/>
        </w:rPr>
        <w:t xml:space="preserve">ں </w:t>
      </w:r>
      <w:r>
        <w:rPr>
          <w:rtl/>
        </w:rPr>
        <w:t>كے فضائل كے آثار 8</w:t>
      </w:r>
    </w:p>
    <w:p w:rsidR="007D01F0" w:rsidRDefault="007D01F0" w:rsidP="00DC3E3F">
      <w:pPr>
        <w:pStyle w:val="libNormal"/>
        <w:rPr>
          <w:rtl/>
        </w:rPr>
      </w:pPr>
      <w:r>
        <w:rPr>
          <w:rtl/>
        </w:rPr>
        <w:t>خدا :بركات خداوندى 5، 6;خدا كى تعريفو</w:t>
      </w:r>
      <w:r w:rsidR="005619DD">
        <w:rPr>
          <w:rtl/>
        </w:rPr>
        <w:t xml:space="preserve">ں </w:t>
      </w:r>
      <w:r>
        <w:rPr>
          <w:rtl/>
        </w:rPr>
        <w:t>كى نشانيا</w:t>
      </w:r>
      <w:r w:rsidR="005619DD">
        <w:rPr>
          <w:rtl/>
        </w:rPr>
        <w:t xml:space="preserve">ں </w:t>
      </w:r>
      <w:r>
        <w:rPr>
          <w:rtl/>
        </w:rPr>
        <w:t>11; خدا كى رحمت5،6; خدا كى مشيت1; خداوند متعال كى تعريفي</w:t>
      </w:r>
      <w:r w:rsidR="005619DD">
        <w:rPr>
          <w:rtl/>
        </w:rPr>
        <w:t xml:space="preserve">ں </w:t>
      </w:r>
      <w:r>
        <w:rPr>
          <w:rtl/>
        </w:rPr>
        <w:t>10; خداوند متعال كے ارادہ كا حتمى ہونا 2</w:t>
      </w:r>
    </w:p>
    <w:p w:rsidR="007D01F0" w:rsidRDefault="007D01F0" w:rsidP="00DC3E3F">
      <w:pPr>
        <w:pStyle w:val="libNormal"/>
        <w:rPr>
          <w:rtl/>
        </w:rPr>
      </w:pPr>
      <w:r>
        <w:rPr>
          <w:rtl/>
        </w:rPr>
        <w:t>رحمت :رحمت خاصہ كے شامل حال افرادكى تعريف 11; رحمت كے شامل حال لوگ4،5</w:t>
      </w:r>
    </w:p>
    <w:p w:rsidR="007D01F0" w:rsidRDefault="007D01F0" w:rsidP="00DC3E3F">
      <w:pPr>
        <w:pStyle w:val="libNormal"/>
        <w:rPr>
          <w:rtl/>
        </w:rPr>
      </w:pPr>
      <w:r>
        <w:rPr>
          <w:rtl/>
        </w:rPr>
        <w:t>سارہ :جناب سارہ كا حاملہ ہونا 1; جناب سارہ كا شك 3; سارہ اور مشيت الہى كا متحقق ہونا 3</w:t>
      </w:r>
    </w:p>
    <w:p w:rsidR="00C75147" w:rsidRDefault="002C39E3" w:rsidP="007F146C">
      <w:pPr>
        <w:pStyle w:val="libPoemTini"/>
        <w:rPr>
          <w:rtl/>
        </w:rPr>
      </w:pPr>
      <w:r>
        <w:rPr>
          <w:rtl/>
        </w:rPr>
        <w:br w:type="page"/>
      </w:r>
    </w:p>
    <w:p w:rsidR="007D01F0" w:rsidRDefault="007D01F0" w:rsidP="00DC3E3F">
      <w:pPr>
        <w:pStyle w:val="libNormal"/>
        <w:rPr>
          <w:rtl/>
        </w:rPr>
      </w:pPr>
      <w:r>
        <w:rPr>
          <w:rtl/>
        </w:rPr>
        <w:lastRenderedPageBreak/>
        <w:t>عمل :پسنديدہ عمل 12;پسنديدہ عمل كو اچھا جاننا 12</w:t>
      </w:r>
    </w:p>
    <w:p w:rsidR="007D01F0" w:rsidRDefault="007D01F0" w:rsidP="00DC3E3F">
      <w:pPr>
        <w:pStyle w:val="libNormal"/>
        <w:rPr>
          <w:rtl/>
        </w:rPr>
      </w:pPr>
      <w:r>
        <w:rPr>
          <w:rtl/>
        </w:rPr>
        <w:t>فرزند:فرزند صالح كا رحمت ہونا 6;فرزند صالح كى اہميت 6; فرزند صالح كى بركت 6</w:t>
      </w:r>
    </w:p>
    <w:p w:rsidR="007D01F0" w:rsidRDefault="007D01F0" w:rsidP="00DC3E3F">
      <w:pPr>
        <w:pStyle w:val="libNormal"/>
        <w:rPr>
          <w:rtl/>
        </w:rPr>
      </w:pPr>
      <w:r>
        <w:rPr>
          <w:rtl/>
        </w:rPr>
        <w:t>محسنين :احسان كرنے والو</w:t>
      </w:r>
      <w:r w:rsidR="005619DD">
        <w:rPr>
          <w:rtl/>
        </w:rPr>
        <w:t xml:space="preserve">ں </w:t>
      </w:r>
      <w:r>
        <w:rPr>
          <w:rtl/>
        </w:rPr>
        <w:t>كى تعريف 10</w:t>
      </w:r>
    </w:p>
    <w:p w:rsidR="007D01F0" w:rsidRDefault="007D01F0" w:rsidP="00DC3E3F">
      <w:pPr>
        <w:pStyle w:val="libNormal"/>
        <w:rPr>
          <w:rtl/>
        </w:rPr>
      </w:pPr>
      <w:r>
        <w:rPr>
          <w:rtl/>
        </w:rPr>
        <w:t>ملائكہ :ملائكہ اور جناب سارہ 1، 3 ; ملائكہ كا منع كرنا 3</w:t>
      </w:r>
    </w:p>
    <w:p w:rsidR="007D01F0" w:rsidRDefault="007D01F0" w:rsidP="00DC3E3F">
      <w:pPr>
        <w:pStyle w:val="libNormal"/>
        <w:rPr>
          <w:rtl/>
        </w:rPr>
      </w:pPr>
      <w:r>
        <w:rPr>
          <w:rtl/>
        </w:rPr>
        <w:t>نعمت :نعمت خاصہ كا سبب 8</w:t>
      </w:r>
    </w:p>
    <w:p w:rsidR="007D01F0" w:rsidRDefault="007D01F0" w:rsidP="00DC3E3F">
      <w:pPr>
        <w:pStyle w:val="libNormal"/>
        <w:rPr>
          <w:rtl/>
        </w:rPr>
      </w:pPr>
      <w:r>
        <w:rPr>
          <w:rtl/>
        </w:rPr>
        <w:t>يعقوب</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كا بابركت ہونا 5;حضرت يعقوب</w:t>
      </w:r>
      <w:r w:rsidR="000D7666" w:rsidRPr="000D7666">
        <w:rPr>
          <w:rStyle w:val="libAlaemChar"/>
          <w:rtl/>
        </w:rPr>
        <w:t xml:space="preserve"> عليه‌السلام </w:t>
      </w:r>
      <w:r>
        <w:rPr>
          <w:rtl/>
        </w:rPr>
        <w:t>كا رحمت ہونا 5</w:t>
      </w:r>
    </w:p>
    <w:p w:rsidR="007D01F0" w:rsidRDefault="00C75147" w:rsidP="00DC3E3F">
      <w:pPr>
        <w:pStyle w:val="Heading2Center"/>
        <w:rPr>
          <w:rtl/>
        </w:rPr>
      </w:pPr>
      <w:bookmarkStart w:id="74" w:name="_Toc27219871"/>
      <w:r>
        <w:rPr>
          <w:rFonts w:hint="cs"/>
          <w:rtl/>
        </w:rPr>
        <w:t>آیت 74</w:t>
      </w:r>
      <w:bookmarkEnd w:id="74"/>
    </w:p>
    <w:p w:rsidR="007D01F0" w:rsidRDefault="00DC3E3F" w:rsidP="00DC3E3F">
      <w:pPr>
        <w:pStyle w:val="libNormal"/>
        <w:rPr>
          <w:rtl/>
        </w:rPr>
      </w:pPr>
      <w:r>
        <w:rPr>
          <w:rStyle w:val="libAieChar"/>
          <w:rtl/>
        </w:rPr>
        <w:t xml:space="preserve"> </w:t>
      </w:r>
      <w:r w:rsidRPr="00DC3E3F">
        <w:rPr>
          <w:rStyle w:val="libAlaemChar"/>
          <w:rtl/>
        </w:rPr>
        <w:t>(</w:t>
      </w:r>
      <w:r w:rsidRPr="00C75147">
        <w:rPr>
          <w:rStyle w:val="libAieChar"/>
          <w:rtl/>
        </w:rPr>
        <w:t>فَلَمَّا ذَهَبَ عَنْ إِبْرَاهِيمَ الرَّوْعُ وَجَاءتْهُ الْبُشْرَى يُجَادِلُنَا فِي قَوْمِ لُوطٍ</w:t>
      </w:r>
      <w:r w:rsidRPr="00DC3E3F">
        <w:rPr>
          <w:rStyle w:val="libAlaemChar"/>
          <w:rtl/>
        </w:rPr>
        <w:t>)</w:t>
      </w:r>
      <w:r w:rsidR="007D01F0">
        <w:rPr>
          <w:rtl/>
        </w:rPr>
        <w:t xml:space="preserve"> </w:t>
      </w:r>
    </w:p>
    <w:p w:rsidR="007D01F0" w:rsidRDefault="007D01F0" w:rsidP="00DC3E3F">
      <w:pPr>
        <w:pStyle w:val="libNormal"/>
        <w:rPr>
          <w:rtl/>
        </w:rPr>
      </w:pPr>
      <w:r>
        <w:rPr>
          <w:rtl/>
        </w:rPr>
        <w:t>اس كے بعد جب ابراہيم كا خوف برطرف ہوا اور ان كے پاس بشارت بھى آچكى تو انھو</w:t>
      </w:r>
      <w:r w:rsidR="005619DD">
        <w:rPr>
          <w:rtl/>
        </w:rPr>
        <w:t xml:space="preserve">ں </w:t>
      </w:r>
      <w:r>
        <w:rPr>
          <w:rtl/>
        </w:rPr>
        <w:t>نے ہم سے قوم لوط كے بارے مي</w:t>
      </w:r>
      <w:r w:rsidR="005619DD">
        <w:rPr>
          <w:rtl/>
        </w:rPr>
        <w:t xml:space="preserve">ں </w:t>
      </w:r>
      <w:r>
        <w:rPr>
          <w:rtl/>
        </w:rPr>
        <w:t>اصرار كرنا شروع كرديا (74)</w:t>
      </w:r>
    </w:p>
    <w:p w:rsidR="007D01F0" w:rsidRDefault="007D01F0" w:rsidP="00DC3E3F">
      <w:pPr>
        <w:pStyle w:val="libNormal"/>
        <w:rPr>
          <w:rtl/>
        </w:rPr>
      </w:pPr>
      <w:r>
        <w:rPr>
          <w:rtl/>
        </w:rPr>
        <w:t>1_ حضرت ابراہيم</w:t>
      </w:r>
      <w:r w:rsidR="000D7666" w:rsidRPr="000D7666">
        <w:rPr>
          <w:rStyle w:val="libAlaemChar"/>
          <w:rtl/>
        </w:rPr>
        <w:t xml:space="preserve"> عليه‌السلام </w:t>
      </w:r>
      <w:r>
        <w:rPr>
          <w:rtl/>
        </w:rPr>
        <w:t>كى مہمانو</w:t>
      </w:r>
      <w:r w:rsidR="005619DD">
        <w:rPr>
          <w:rtl/>
        </w:rPr>
        <w:t xml:space="preserve">ں </w:t>
      </w:r>
      <w:r>
        <w:rPr>
          <w:rtl/>
        </w:rPr>
        <w:t>كى حقيقت معلوم ہو جانے سے ( جو فرشتے تھے )خوف اور پريشانى دور ہوگئي_</w:t>
      </w:r>
    </w:p>
    <w:p w:rsidR="007D01F0" w:rsidRDefault="007D01F0" w:rsidP="00DC3E3F">
      <w:pPr>
        <w:pStyle w:val="libArabic"/>
        <w:rPr>
          <w:rtl/>
        </w:rPr>
      </w:pPr>
      <w:r>
        <w:rPr>
          <w:rtl/>
        </w:rPr>
        <w:t>فلمّا ذ</w:t>
      </w:r>
      <w:r w:rsidR="00F74C81" w:rsidRPr="008C36F4">
        <w:rPr>
          <w:rFonts w:hint="cs"/>
          <w:rtl/>
        </w:rPr>
        <w:t>ه</w:t>
      </w:r>
      <w:r>
        <w:rPr>
          <w:rFonts w:hint="cs"/>
          <w:rtl/>
        </w:rPr>
        <w:t>ب</w:t>
      </w:r>
      <w:r>
        <w:rPr>
          <w:rtl/>
        </w:rPr>
        <w:t xml:space="preserve"> </w:t>
      </w:r>
      <w:r>
        <w:rPr>
          <w:rFonts w:hint="cs"/>
          <w:rtl/>
        </w:rPr>
        <w:t>عن</w:t>
      </w:r>
      <w:r>
        <w:rPr>
          <w:rtl/>
        </w:rPr>
        <w:t xml:space="preserve"> </w:t>
      </w:r>
      <w:r>
        <w:rPr>
          <w:rFonts w:hint="cs"/>
          <w:rtl/>
        </w:rPr>
        <w:t>ابرا</w:t>
      </w:r>
      <w:r w:rsidR="00F74C81" w:rsidRPr="008C36F4">
        <w:rPr>
          <w:rFonts w:hint="cs"/>
          <w:rtl/>
        </w:rPr>
        <w:t>ه</w:t>
      </w:r>
      <w:r>
        <w:rPr>
          <w:rFonts w:hint="cs"/>
          <w:rtl/>
        </w:rPr>
        <w:t>يم</w:t>
      </w:r>
      <w:r>
        <w:rPr>
          <w:rtl/>
        </w:rPr>
        <w:t xml:space="preserve"> </w:t>
      </w:r>
      <w:r>
        <w:rPr>
          <w:rFonts w:hint="cs"/>
          <w:rtl/>
        </w:rPr>
        <w:t>الروع</w:t>
      </w:r>
    </w:p>
    <w:p w:rsidR="007D01F0" w:rsidRDefault="007D01F0" w:rsidP="00DC3E3F">
      <w:pPr>
        <w:pStyle w:val="libNormal"/>
        <w:rPr>
          <w:rtl/>
        </w:rPr>
      </w:pPr>
      <w:r>
        <w:rPr>
          <w:rtl/>
        </w:rPr>
        <w:t>( الروع ) كا معنى خوف اور پريشانى ہے اسمي</w:t>
      </w:r>
      <w:r w:rsidR="005619DD">
        <w:rPr>
          <w:rtl/>
        </w:rPr>
        <w:t xml:space="preserve">ں </w:t>
      </w:r>
      <w:r>
        <w:rPr>
          <w:rtl/>
        </w:rPr>
        <w:t>(ال) عہد ذكرى كا ہے _ يہ اس خوف كى طرف اشارہ كرتا ہے جو فرشتو</w:t>
      </w:r>
      <w:r w:rsidR="005619DD">
        <w:rPr>
          <w:rtl/>
        </w:rPr>
        <w:t xml:space="preserve">ں </w:t>
      </w:r>
      <w:r>
        <w:rPr>
          <w:rtl/>
        </w:rPr>
        <w:t>كے طعام كو تناول نہ كرنے سے حضرت ابراہيم</w:t>
      </w:r>
      <w:r w:rsidR="000D7666" w:rsidRPr="000D7666">
        <w:rPr>
          <w:rStyle w:val="libAlaemChar"/>
          <w:rtl/>
        </w:rPr>
        <w:t xml:space="preserve"> عليه‌السلام </w:t>
      </w:r>
      <w:r>
        <w:rPr>
          <w:rtl/>
        </w:rPr>
        <w:t>پر جارى ہوا تھا_</w:t>
      </w:r>
    </w:p>
    <w:p w:rsidR="007D01F0" w:rsidRDefault="007D01F0" w:rsidP="00DC3E3F">
      <w:pPr>
        <w:pStyle w:val="libNormal"/>
        <w:rPr>
          <w:rtl/>
        </w:rPr>
      </w:pPr>
      <w:r>
        <w:rPr>
          <w:rtl/>
        </w:rPr>
        <w:t>2_ حضرت ابراہيم</w:t>
      </w:r>
      <w:r w:rsidR="000D7666" w:rsidRPr="000D7666">
        <w:rPr>
          <w:rStyle w:val="libAlaemChar"/>
          <w:rtl/>
        </w:rPr>
        <w:t xml:space="preserve"> عليه‌السلام </w:t>
      </w:r>
      <w:r>
        <w:rPr>
          <w:rtl/>
        </w:rPr>
        <w:t>كے مہمان فرشتو</w:t>
      </w:r>
      <w:r w:rsidR="005619DD">
        <w:rPr>
          <w:rtl/>
        </w:rPr>
        <w:t xml:space="preserve">ں </w:t>
      </w:r>
      <w:r>
        <w:rPr>
          <w:rtl/>
        </w:rPr>
        <w:t>نے انہي</w:t>
      </w:r>
      <w:r w:rsidR="005619DD">
        <w:rPr>
          <w:rtl/>
        </w:rPr>
        <w:t xml:space="preserve">ں </w:t>
      </w:r>
      <w:r>
        <w:rPr>
          <w:rtl/>
        </w:rPr>
        <w:t>ايك بيٹے كے ہونے كى بشارت دى _</w:t>
      </w:r>
      <w:r w:rsidRPr="00C75147">
        <w:rPr>
          <w:rStyle w:val="libArabicChar"/>
          <w:rtl/>
        </w:rPr>
        <w:t>وجاء ت</w:t>
      </w:r>
      <w:r w:rsidR="00F74C81" w:rsidRPr="00EC230E">
        <w:rPr>
          <w:rStyle w:val="libArabicChar"/>
          <w:rFonts w:hint="cs"/>
          <w:rtl/>
        </w:rPr>
        <w:t>ه</w:t>
      </w:r>
      <w:r w:rsidRPr="00C75147">
        <w:rPr>
          <w:rStyle w:val="libArabicChar"/>
          <w:rtl/>
        </w:rPr>
        <w:t xml:space="preserve"> </w:t>
      </w:r>
      <w:r w:rsidRPr="00C75147">
        <w:rPr>
          <w:rStyle w:val="libArabicChar"/>
          <w:rFonts w:hint="cs"/>
          <w:rtl/>
        </w:rPr>
        <w:t>البشرى</w:t>
      </w:r>
    </w:p>
    <w:p w:rsidR="007D01F0" w:rsidRDefault="007D01F0" w:rsidP="00DC3E3F">
      <w:pPr>
        <w:pStyle w:val="libNormal"/>
        <w:rPr>
          <w:rtl/>
        </w:rPr>
      </w:pPr>
      <w:r>
        <w:rPr>
          <w:rtl/>
        </w:rPr>
        <w:t>( البشري) مي</w:t>
      </w:r>
      <w:r w:rsidR="005619DD">
        <w:rPr>
          <w:rtl/>
        </w:rPr>
        <w:t xml:space="preserve">ں </w:t>
      </w:r>
      <w:r>
        <w:rPr>
          <w:rtl/>
        </w:rPr>
        <w:t>(ال) عہد ذكرى ہے يہ اس بشارت كى طرف اشارہ كرتا ہے جو آيت 71_ ( فبشرناہا ) مي</w:t>
      </w:r>
      <w:r w:rsidR="005619DD">
        <w:rPr>
          <w:rtl/>
        </w:rPr>
        <w:t xml:space="preserve">ں </w:t>
      </w:r>
      <w:r>
        <w:rPr>
          <w:rtl/>
        </w:rPr>
        <w:t>ذكر ہوئي ہے _</w:t>
      </w:r>
    </w:p>
    <w:p w:rsidR="00724D2A" w:rsidRDefault="007D01F0" w:rsidP="00DC3E3F">
      <w:pPr>
        <w:pStyle w:val="libNormal"/>
        <w:rPr>
          <w:rtl/>
        </w:rPr>
      </w:pPr>
      <w:r>
        <w:rPr>
          <w:rtl/>
        </w:rPr>
        <w:t>3_ جب حضرت ابراہيم</w:t>
      </w:r>
      <w:r w:rsidR="000D7666" w:rsidRPr="000D7666">
        <w:rPr>
          <w:rStyle w:val="libAlaemChar"/>
          <w:rtl/>
        </w:rPr>
        <w:t xml:space="preserve"> عليه‌السلام </w:t>
      </w:r>
      <w:r>
        <w:rPr>
          <w:rtl/>
        </w:rPr>
        <w:t>كو فرشتو</w:t>
      </w:r>
      <w:r w:rsidR="005619DD">
        <w:rPr>
          <w:rtl/>
        </w:rPr>
        <w:t xml:space="preserve">ں </w:t>
      </w:r>
      <w:r>
        <w:rPr>
          <w:rtl/>
        </w:rPr>
        <w:t>كے اصل مقصد (قوم لوط كى بربادى ) كا پتہ چلا تو ان سے بحث و</w:t>
      </w:r>
      <w:r w:rsidR="00724D2A" w:rsidRPr="00724D2A">
        <w:rPr>
          <w:rtl/>
        </w:rPr>
        <w:t xml:space="preserve"> </w:t>
      </w:r>
      <w:r w:rsidR="00724D2A">
        <w:rPr>
          <w:rtl/>
        </w:rPr>
        <w:t>مباحثہ وتكرار كرنے لگے_</w:t>
      </w:r>
      <w:r w:rsidR="00724D2A" w:rsidRPr="00C75147">
        <w:rPr>
          <w:rStyle w:val="libArabicChar"/>
          <w:rtl/>
        </w:rPr>
        <w:t>يجادلنا فى قوم لوط</w:t>
      </w:r>
    </w:p>
    <w:p w:rsidR="00724D2A" w:rsidRDefault="00724D2A" w:rsidP="00DC3E3F">
      <w:pPr>
        <w:pStyle w:val="libNormal"/>
        <w:rPr>
          <w:rtl/>
        </w:rPr>
      </w:pPr>
      <w:r>
        <w:rPr>
          <w:rtl/>
        </w:rPr>
        <w:t>آيت 76 كاجملہ ( قد جاء امرربك ) ممكن ہے يہ قرينہ ہو كہ ( يجادلنا ) سے مراد ( يجادل رسلنا ) ہے_</w:t>
      </w:r>
    </w:p>
    <w:p w:rsidR="007D01F0" w:rsidRDefault="007D01F0" w:rsidP="00DC3E3F">
      <w:pPr>
        <w:pStyle w:val="libNormal"/>
        <w:rPr>
          <w:rtl/>
        </w:rPr>
      </w:pPr>
    </w:p>
    <w:p w:rsidR="00C75147" w:rsidRDefault="002C39E3" w:rsidP="007F146C">
      <w:pPr>
        <w:pStyle w:val="libPoemTini"/>
        <w:rPr>
          <w:rtl/>
        </w:rPr>
      </w:pPr>
      <w:r>
        <w:rPr>
          <w:rtl/>
        </w:rPr>
        <w:br w:type="page"/>
      </w:r>
    </w:p>
    <w:p w:rsidR="007D01F0" w:rsidRDefault="007D01F0" w:rsidP="00DC3E3F">
      <w:pPr>
        <w:pStyle w:val="libNormal"/>
        <w:rPr>
          <w:rtl/>
        </w:rPr>
      </w:pPr>
      <w:r>
        <w:rPr>
          <w:rtl/>
        </w:rPr>
        <w:lastRenderedPageBreak/>
        <w:t>4_ حضرت ابراہيم(ع) نے خداوند متعال كى بارگاہ مي</w:t>
      </w:r>
      <w:r w:rsidR="005619DD">
        <w:rPr>
          <w:rtl/>
        </w:rPr>
        <w:t xml:space="preserve">ں </w:t>
      </w:r>
      <w:r>
        <w:rPr>
          <w:rtl/>
        </w:rPr>
        <w:t>ہلاكت قوم لوط كى نجات كے ليے شفاعت كى اور خواہش كى كہ ان سے عذاب ٹل جائے _</w:t>
      </w:r>
      <w:r w:rsidRPr="00C75147">
        <w:rPr>
          <w:rStyle w:val="libArabicChar"/>
          <w:rtl/>
        </w:rPr>
        <w:t>يجادلنا فى قوم لوط</w:t>
      </w:r>
    </w:p>
    <w:p w:rsidR="007D01F0" w:rsidRDefault="007D01F0" w:rsidP="00DC3E3F">
      <w:pPr>
        <w:pStyle w:val="libNormal"/>
        <w:rPr>
          <w:rtl/>
        </w:rPr>
      </w:pPr>
      <w:r>
        <w:rPr>
          <w:rtl/>
        </w:rPr>
        <w:t>آيت 76 مي</w:t>
      </w:r>
      <w:r w:rsidR="005619DD">
        <w:rPr>
          <w:rtl/>
        </w:rPr>
        <w:t xml:space="preserve">ں </w:t>
      </w:r>
      <w:r>
        <w:rPr>
          <w:rtl/>
        </w:rPr>
        <w:t>( قد جاء امر ربك ...) كا جملہ يہ بتاتا ہے كہ حضرت ابراہيم</w:t>
      </w:r>
      <w:r w:rsidR="000D7666" w:rsidRPr="000D7666">
        <w:rPr>
          <w:rStyle w:val="libAlaemChar"/>
          <w:rtl/>
        </w:rPr>
        <w:t xml:space="preserve"> عليه‌السلام </w:t>
      </w:r>
      <w:r>
        <w:rPr>
          <w:rtl/>
        </w:rPr>
        <w:t>كا جدال اور بحث كرنا اس وجہ سے تھا كہ قوم لوط سے عذاب ٹل جائے _</w:t>
      </w:r>
    </w:p>
    <w:p w:rsidR="007D01F0" w:rsidRDefault="007D01F0" w:rsidP="00DC3E3F">
      <w:pPr>
        <w:pStyle w:val="libNormal"/>
        <w:rPr>
          <w:rtl/>
        </w:rPr>
      </w:pPr>
      <w:r>
        <w:rPr>
          <w:rtl/>
        </w:rPr>
        <w:t>5_ قوم لوط كے بارے مي</w:t>
      </w:r>
      <w:r w:rsidR="005619DD">
        <w:rPr>
          <w:rtl/>
        </w:rPr>
        <w:t xml:space="preserve">ں </w:t>
      </w:r>
      <w:r>
        <w:rPr>
          <w:rtl/>
        </w:rPr>
        <w:t>حضرت ابراہيم</w:t>
      </w:r>
      <w:r w:rsidR="000D7666" w:rsidRPr="000D7666">
        <w:rPr>
          <w:rStyle w:val="libAlaemChar"/>
          <w:rtl/>
        </w:rPr>
        <w:t xml:space="preserve"> عليه‌السلام </w:t>
      </w:r>
      <w:r>
        <w:rPr>
          <w:rtl/>
        </w:rPr>
        <w:t>كى بحث و جدال خوف كے چلے جانے كے بعد اور بشارت (بچہ دار ہونے ) سننے كے بعد تھى _</w:t>
      </w:r>
      <w:r w:rsidRPr="00C75147">
        <w:rPr>
          <w:rStyle w:val="libArabicChar"/>
          <w:rtl/>
        </w:rPr>
        <w:t>فلما ذ</w:t>
      </w:r>
      <w:r w:rsidR="00F74C81" w:rsidRPr="00EC230E">
        <w:rPr>
          <w:rStyle w:val="libArabicChar"/>
          <w:rFonts w:hint="cs"/>
          <w:rtl/>
        </w:rPr>
        <w:t>ه</w:t>
      </w:r>
      <w:r w:rsidRPr="00C75147">
        <w:rPr>
          <w:rStyle w:val="libArabicChar"/>
          <w:rFonts w:hint="cs"/>
          <w:rtl/>
        </w:rPr>
        <w:t>ب</w:t>
      </w:r>
      <w:r w:rsidRPr="00C75147">
        <w:rPr>
          <w:rStyle w:val="libArabicChar"/>
          <w:rtl/>
        </w:rPr>
        <w:t xml:space="preserve"> </w:t>
      </w:r>
      <w:r w:rsidRPr="00C75147">
        <w:rPr>
          <w:rStyle w:val="libArabicChar"/>
          <w:rFonts w:hint="cs"/>
          <w:rtl/>
        </w:rPr>
        <w:t>عن</w:t>
      </w:r>
      <w:r w:rsidRPr="00C75147">
        <w:rPr>
          <w:rStyle w:val="libArabicChar"/>
          <w:rtl/>
        </w:rPr>
        <w:t xml:space="preserve"> </w:t>
      </w:r>
      <w:r w:rsidRPr="00C75147">
        <w:rPr>
          <w:rStyle w:val="libArabicChar"/>
          <w:rFonts w:hint="cs"/>
          <w:rtl/>
        </w:rPr>
        <w:t>ابرا</w:t>
      </w:r>
      <w:r w:rsidR="00F74C81" w:rsidRPr="00EC230E">
        <w:rPr>
          <w:rStyle w:val="libArabicChar"/>
          <w:rFonts w:hint="cs"/>
          <w:rtl/>
        </w:rPr>
        <w:t>ه</w:t>
      </w:r>
      <w:r w:rsidRPr="00C75147">
        <w:rPr>
          <w:rStyle w:val="libArabicChar"/>
          <w:rFonts w:hint="cs"/>
          <w:rtl/>
        </w:rPr>
        <w:t>يم</w:t>
      </w:r>
      <w:r w:rsidRPr="00C75147">
        <w:rPr>
          <w:rStyle w:val="libArabicChar"/>
          <w:rtl/>
        </w:rPr>
        <w:t xml:space="preserve"> </w:t>
      </w:r>
      <w:r w:rsidRPr="00C75147">
        <w:rPr>
          <w:rStyle w:val="libArabicChar"/>
          <w:rFonts w:hint="cs"/>
          <w:rtl/>
        </w:rPr>
        <w:t>الروع</w:t>
      </w:r>
      <w:r w:rsidRPr="00C75147">
        <w:rPr>
          <w:rStyle w:val="libArabicChar"/>
          <w:rtl/>
        </w:rPr>
        <w:t xml:space="preserve"> </w:t>
      </w:r>
      <w:r w:rsidRPr="00C75147">
        <w:rPr>
          <w:rStyle w:val="libArabicChar"/>
          <w:rFonts w:hint="cs"/>
          <w:rtl/>
        </w:rPr>
        <w:t>وجاء</w:t>
      </w:r>
      <w:r w:rsidRPr="00C75147">
        <w:rPr>
          <w:rStyle w:val="libArabicChar"/>
          <w:rtl/>
        </w:rPr>
        <w:t xml:space="preserve"> </w:t>
      </w:r>
      <w:r w:rsidRPr="00C75147">
        <w:rPr>
          <w:rStyle w:val="libArabicChar"/>
          <w:rFonts w:hint="cs"/>
          <w:rtl/>
        </w:rPr>
        <w:t>ت</w:t>
      </w:r>
      <w:r w:rsidR="00F74C81" w:rsidRPr="00EC230E">
        <w:rPr>
          <w:rStyle w:val="libArabicChar"/>
          <w:rFonts w:hint="cs"/>
          <w:rtl/>
        </w:rPr>
        <w:t>ه</w:t>
      </w:r>
      <w:r w:rsidRPr="00C75147">
        <w:rPr>
          <w:rStyle w:val="libArabicChar"/>
          <w:rtl/>
        </w:rPr>
        <w:t xml:space="preserve"> </w:t>
      </w:r>
      <w:r w:rsidRPr="00C75147">
        <w:rPr>
          <w:rStyle w:val="libArabicChar"/>
          <w:rFonts w:hint="cs"/>
          <w:rtl/>
        </w:rPr>
        <w:t>البشرى</w:t>
      </w:r>
      <w:r w:rsidRPr="00C75147">
        <w:rPr>
          <w:rStyle w:val="libArabicChar"/>
          <w:rtl/>
        </w:rPr>
        <w:t xml:space="preserve"> </w:t>
      </w:r>
      <w:r w:rsidRPr="00C75147">
        <w:rPr>
          <w:rStyle w:val="libArabicChar"/>
          <w:rFonts w:hint="cs"/>
          <w:rtl/>
        </w:rPr>
        <w:t>يجادلنا</w:t>
      </w:r>
      <w:r w:rsidRPr="00C75147">
        <w:rPr>
          <w:rStyle w:val="libArabicChar"/>
          <w:rtl/>
        </w:rPr>
        <w:t xml:space="preserve"> </w:t>
      </w:r>
      <w:r w:rsidRPr="00C75147">
        <w:rPr>
          <w:rStyle w:val="libArabicChar"/>
          <w:rFonts w:hint="cs"/>
          <w:rtl/>
        </w:rPr>
        <w:t>فى</w:t>
      </w:r>
      <w:r w:rsidRPr="00C75147">
        <w:rPr>
          <w:rStyle w:val="libArabicChar"/>
          <w:rtl/>
        </w:rPr>
        <w:t xml:space="preserve"> </w:t>
      </w:r>
      <w:r w:rsidRPr="00C75147">
        <w:rPr>
          <w:rStyle w:val="libArabicChar"/>
          <w:rFonts w:hint="cs"/>
          <w:rtl/>
        </w:rPr>
        <w:t>قوم</w:t>
      </w:r>
      <w:r w:rsidRPr="00C75147">
        <w:rPr>
          <w:rStyle w:val="libArabicChar"/>
          <w:rtl/>
        </w:rPr>
        <w:t xml:space="preserve"> </w:t>
      </w:r>
      <w:r w:rsidRPr="00C75147">
        <w:rPr>
          <w:rStyle w:val="libArabicChar"/>
          <w:rFonts w:hint="cs"/>
          <w:rtl/>
        </w:rPr>
        <w:t>لوط</w:t>
      </w:r>
    </w:p>
    <w:p w:rsidR="007D01F0" w:rsidRDefault="007D01F0" w:rsidP="00DC3E3F">
      <w:pPr>
        <w:pStyle w:val="libNormal"/>
        <w:rPr>
          <w:rtl/>
        </w:rPr>
      </w:pPr>
      <w:r>
        <w:rPr>
          <w:rtl/>
        </w:rPr>
        <w:t>6_بڑھا پے مي</w:t>
      </w:r>
      <w:r w:rsidR="005619DD">
        <w:rPr>
          <w:rtl/>
        </w:rPr>
        <w:t xml:space="preserve">ں </w:t>
      </w:r>
      <w:r>
        <w:rPr>
          <w:rtl/>
        </w:rPr>
        <w:t>حضرت ابراہيم(ع) كو صاحب اولاد ہونے كى بشارت نے انہي</w:t>
      </w:r>
      <w:r w:rsidR="005619DD">
        <w:rPr>
          <w:rtl/>
        </w:rPr>
        <w:t xml:space="preserve">ں </w:t>
      </w:r>
      <w:r>
        <w:rPr>
          <w:rtl/>
        </w:rPr>
        <w:t>اميد دلائي كہ وہ قوم لوط</w:t>
      </w:r>
      <w:r w:rsidR="000D7666" w:rsidRPr="000D7666">
        <w:rPr>
          <w:rStyle w:val="libAlaemChar"/>
          <w:rtl/>
        </w:rPr>
        <w:t xml:space="preserve"> عليه‌السلام </w:t>
      </w:r>
      <w:r>
        <w:rPr>
          <w:rtl/>
        </w:rPr>
        <w:t>سے عذاب كوٹا لنے كى سفارش كري</w:t>
      </w:r>
      <w:r w:rsidR="005619DD">
        <w:rPr>
          <w:rtl/>
        </w:rPr>
        <w:t xml:space="preserve">ں </w:t>
      </w:r>
      <w:r>
        <w:rPr>
          <w:rtl/>
        </w:rPr>
        <w:t>_</w:t>
      </w:r>
      <w:r w:rsidRPr="00C75147">
        <w:rPr>
          <w:rStyle w:val="libArabicChar"/>
          <w:rtl/>
        </w:rPr>
        <w:t>فلما ... جاء ت</w:t>
      </w:r>
      <w:r w:rsidR="00F74C81" w:rsidRPr="00EC230E">
        <w:rPr>
          <w:rStyle w:val="libArabicChar"/>
          <w:rFonts w:hint="cs"/>
          <w:rtl/>
        </w:rPr>
        <w:t>ه</w:t>
      </w:r>
      <w:r w:rsidRPr="00C75147">
        <w:rPr>
          <w:rStyle w:val="libArabicChar"/>
          <w:rtl/>
        </w:rPr>
        <w:t xml:space="preserve"> </w:t>
      </w:r>
      <w:r w:rsidRPr="00C75147">
        <w:rPr>
          <w:rStyle w:val="libArabicChar"/>
          <w:rFonts w:hint="cs"/>
          <w:rtl/>
        </w:rPr>
        <w:t>البشرى</w:t>
      </w:r>
      <w:r w:rsidRPr="00C75147">
        <w:rPr>
          <w:rStyle w:val="libArabicChar"/>
          <w:rtl/>
        </w:rPr>
        <w:t xml:space="preserve"> </w:t>
      </w:r>
      <w:r w:rsidRPr="00C75147">
        <w:rPr>
          <w:rStyle w:val="libArabicChar"/>
          <w:rFonts w:hint="cs"/>
          <w:rtl/>
        </w:rPr>
        <w:t>يجادلنا</w:t>
      </w:r>
      <w:r w:rsidRPr="00C75147">
        <w:rPr>
          <w:rStyle w:val="libArabicChar"/>
          <w:rtl/>
        </w:rPr>
        <w:t xml:space="preserve"> </w:t>
      </w:r>
      <w:r w:rsidRPr="00C75147">
        <w:rPr>
          <w:rStyle w:val="libArabicChar"/>
          <w:rFonts w:hint="cs"/>
          <w:rtl/>
        </w:rPr>
        <w:t>فى</w:t>
      </w:r>
      <w:r w:rsidRPr="00C75147">
        <w:rPr>
          <w:rStyle w:val="libArabicChar"/>
          <w:rtl/>
        </w:rPr>
        <w:t xml:space="preserve"> </w:t>
      </w:r>
      <w:r w:rsidRPr="00C75147">
        <w:rPr>
          <w:rStyle w:val="libArabicChar"/>
          <w:rFonts w:hint="cs"/>
          <w:rtl/>
        </w:rPr>
        <w:t>قوم</w:t>
      </w:r>
      <w:r w:rsidRPr="00C75147">
        <w:rPr>
          <w:rStyle w:val="libArabicChar"/>
          <w:rtl/>
        </w:rPr>
        <w:t xml:space="preserve"> </w:t>
      </w:r>
      <w:r w:rsidRPr="00C75147">
        <w:rPr>
          <w:rStyle w:val="libArabicChar"/>
          <w:rFonts w:hint="cs"/>
          <w:rtl/>
        </w:rPr>
        <w:t>لوط</w:t>
      </w:r>
    </w:p>
    <w:p w:rsidR="007D01F0" w:rsidRDefault="007D01F0" w:rsidP="00DC3E3F">
      <w:pPr>
        <w:pStyle w:val="libNormal"/>
        <w:rPr>
          <w:rtl/>
        </w:rPr>
      </w:pPr>
      <w:r>
        <w:rPr>
          <w:rtl/>
        </w:rPr>
        <w:t>مذكورہ بالا تفسير جملہ ( يجادلنا ...) كا _'' جائتہ البشري''كے بعد آنے سے حاصل ہوا ہے _</w:t>
      </w:r>
    </w:p>
    <w:p w:rsidR="007D01F0" w:rsidRDefault="007D01F0" w:rsidP="00DC3E3F">
      <w:pPr>
        <w:pStyle w:val="libNormal"/>
        <w:rPr>
          <w:rtl/>
        </w:rPr>
      </w:pPr>
      <w:r>
        <w:rPr>
          <w:rtl/>
        </w:rPr>
        <w:t>7_ خداوند متعال كے قاصدو</w:t>
      </w:r>
      <w:r w:rsidR="005619DD">
        <w:rPr>
          <w:rtl/>
        </w:rPr>
        <w:t xml:space="preserve">ں </w:t>
      </w:r>
      <w:r>
        <w:rPr>
          <w:rtl/>
        </w:rPr>
        <w:t>كے ساتھ چون وچرا و جدال كرنا گويا خود خداوند متعال كے ساتھ جدال كرنے كے مساوى ہے _</w:t>
      </w:r>
      <w:r w:rsidRPr="00C75147">
        <w:rPr>
          <w:rStyle w:val="libArabicChar"/>
          <w:rtl/>
        </w:rPr>
        <w:t>يجادلنا فى قوم لوط</w:t>
      </w:r>
    </w:p>
    <w:p w:rsidR="007D01F0" w:rsidRDefault="007D01F0" w:rsidP="00DC3E3F">
      <w:pPr>
        <w:pStyle w:val="libNormal"/>
        <w:rPr>
          <w:rtl/>
        </w:rPr>
      </w:pPr>
      <w:r>
        <w:rPr>
          <w:rtl/>
        </w:rPr>
        <w:t>اگر '' يجادلنا'' سے مراد ( يجادل رسلنا ) ہو تو جملے كا يہ معنى ہوگا كہ خدا كے بھيجے ہوئے كے ساتھ جدال و بحث كرنا خود خدا كے ساتھ بحث كرنے كے مترداف ہے_</w:t>
      </w:r>
    </w:p>
    <w:p w:rsidR="007D01F0" w:rsidRDefault="007D01F0" w:rsidP="00DC3E3F">
      <w:pPr>
        <w:pStyle w:val="libNormal"/>
        <w:rPr>
          <w:rtl/>
        </w:rPr>
      </w:pPr>
      <w:r>
        <w:rPr>
          <w:rtl/>
        </w:rPr>
        <w:t>8_ انسان كى اندرونى پريشانيا</w:t>
      </w:r>
      <w:r w:rsidR="005619DD">
        <w:rPr>
          <w:rtl/>
        </w:rPr>
        <w:t xml:space="preserve">ں </w:t>
      </w:r>
      <w:r>
        <w:rPr>
          <w:rtl/>
        </w:rPr>
        <w:t>اور ہيجان ، ان بر وقت فيصلو</w:t>
      </w:r>
      <w:r w:rsidR="005619DD">
        <w:rPr>
          <w:rtl/>
        </w:rPr>
        <w:t xml:space="preserve">ں </w:t>
      </w:r>
      <w:r>
        <w:rPr>
          <w:rtl/>
        </w:rPr>
        <w:t>اور ارادہ كے ليے مانع ہي</w:t>
      </w:r>
      <w:r w:rsidR="005619DD">
        <w:rPr>
          <w:rtl/>
        </w:rPr>
        <w:t xml:space="preserve">ں </w:t>
      </w:r>
      <w:r>
        <w:rPr>
          <w:rtl/>
        </w:rPr>
        <w:t>جنہي</w:t>
      </w:r>
      <w:r w:rsidR="005619DD">
        <w:rPr>
          <w:rtl/>
        </w:rPr>
        <w:t xml:space="preserve">ں </w:t>
      </w:r>
      <w:r>
        <w:rPr>
          <w:rtl/>
        </w:rPr>
        <w:t>انسان ضرورى و لازمى خيال كرتا ہے_</w:t>
      </w:r>
      <w:r w:rsidRPr="00C75147">
        <w:rPr>
          <w:rStyle w:val="libArabicChar"/>
          <w:rtl/>
        </w:rPr>
        <w:t>فلما ذ</w:t>
      </w:r>
      <w:r w:rsidR="00F74C81" w:rsidRPr="00EC230E">
        <w:rPr>
          <w:rStyle w:val="libArabicChar"/>
          <w:rFonts w:hint="cs"/>
          <w:rtl/>
        </w:rPr>
        <w:t>ه</w:t>
      </w:r>
      <w:r w:rsidRPr="00C75147">
        <w:rPr>
          <w:rStyle w:val="libArabicChar"/>
          <w:rFonts w:hint="cs"/>
          <w:rtl/>
        </w:rPr>
        <w:t>ب</w:t>
      </w:r>
      <w:r w:rsidRPr="00C75147">
        <w:rPr>
          <w:rStyle w:val="libArabicChar"/>
          <w:rtl/>
        </w:rPr>
        <w:t xml:space="preserve"> </w:t>
      </w:r>
      <w:r w:rsidRPr="00C75147">
        <w:rPr>
          <w:rStyle w:val="libArabicChar"/>
          <w:rFonts w:hint="cs"/>
          <w:rtl/>
        </w:rPr>
        <w:t>عن</w:t>
      </w:r>
      <w:r w:rsidRPr="00C75147">
        <w:rPr>
          <w:rStyle w:val="libArabicChar"/>
          <w:rtl/>
        </w:rPr>
        <w:t xml:space="preserve"> </w:t>
      </w:r>
      <w:r w:rsidRPr="00C75147">
        <w:rPr>
          <w:rStyle w:val="libArabicChar"/>
          <w:rFonts w:hint="cs"/>
          <w:rtl/>
        </w:rPr>
        <w:t>ابرا</w:t>
      </w:r>
      <w:r w:rsidR="00F74C81" w:rsidRPr="00EC230E">
        <w:rPr>
          <w:rStyle w:val="libArabicChar"/>
          <w:rFonts w:hint="cs"/>
          <w:rtl/>
        </w:rPr>
        <w:t>ه</w:t>
      </w:r>
      <w:r w:rsidRPr="00C75147">
        <w:rPr>
          <w:rStyle w:val="libArabicChar"/>
          <w:rFonts w:hint="cs"/>
          <w:rtl/>
        </w:rPr>
        <w:t>يم</w:t>
      </w:r>
      <w:r w:rsidRPr="00C75147">
        <w:rPr>
          <w:rStyle w:val="libArabicChar"/>
          <w:rtl/>
        </w:rPr>
        <w:t xml:space="preserve"> </w:t>
      </w:r>
      <w:r w:rsidRPr="00C75147">
        <w:rPr>
          <w:rStyle w:val="libArabicChar"/>
          <w:rFonts w:hint="cs"/>
          <w:rtl/>
        </w:rPr>
        <w:t>الروع</w:t>
      </w:r>
      <w:r w:rsidRPr="00C75147">
        <w:rPr>
          <w:rStyle w:val="libArabicChar"/>
          <w:rtl/>
        </w:rPr>
        <w:t xml:space="preserve"> ... </w:t>
      </w:r>
      <w:r w:rsidRPr="00C75147">
        <w:rPr>
          <w:rStyle w:val="libArabicChar"/>
          <w:rFonts w:hint="cs"/>
          <w:rtl/>
        </w:rPr>
        <w:t>يجادلنا</w:t>
      </w:r>
      <w:r w:rsidRPr="00C75147">
        <w:rPr>
          <w:rStyle w:val="libArabicChar"/>
          <w:rtl/>
        </w:rPr>
        <w:t xml:space="preserve"> </w:t>
      </w:r>
      <w:r w:rsidRPr="00C75147">
        <w:rPr>
          <w:rStyle w:val="libArabicChar"/>
          <w:rFonts w:hint="cs"/>
          <w:rtl/>
        </w:rPr>
        <w:t>فى</w:t>
      </w:r>
      <w:r w:rsidRPr="00C75147">
        <w:rPr>
          <w:rStyle w:val="libArabicChar"/>
          <w:rtl/>
        </w:rPr>
        <w:t xml:space="preserve"> </w:t>
      </w:r>
      <w:r w:rsidRPr="00C75147">
        <w:rPr>
          <w:rStyle w:val="libArabicChar"/>
          <w:rFonts w:hint="cs"/>
          <w:rtl/>
        </w:rPr>
        <w:t>قوم</w:t>
      </w:r>
      <w:r w:rsidRPr="00C75147">
        <w:rPr>
          <w:rStyle w:val="libArabicChar"/>
          <w:rtl/>
        </w:rPr>
        <w:t xml:space="preserve"> </w:t>
      </w:r>
      <w:r w:rsidRPr="00C75147">
        <w:rPr>
          <w:rStyle w:val="libArabicChar"/>
          <w:rFonts w:hint="cs"/>
          <w:rtl/>
        </w:rPr>
        <w:t>لوط</w:t>
      </w:r>
    </w:p>
    <w:p w:rsidR="007D01F0" w:rsidRDefault="007D01F0" w:rsidP="00DC3E3F">
      <w:pPr>
        <w:pStyle w:val="libNormal"/>
        <w:rPr>
          <w:rtl/>
        </w:rPr>
      </w:pPr>
      <w:r>
        <w:rPr>
          <w:rtl/>
        </w:rPr>
        <w:t>جبحضرت ابراہيم(ع) كے دل سے خوف و ہراس دور ہوگيا تو انہو</w:t>
      </w:r>
      <w:r w:rsidR="005619DD">
        <w:rPr>
          <w:rtl/>
        </w:rPr>
        <w:t xml:space="preserve">ں </w:t>
      </w:r>
      <w:r>
        <w:rPr>
          <w:rtl/>
        </w:rPr>
        <w:t>نے فرشتو</w:t>
      </w:r>
      <w:r w:rsidR="005619DD">
        <w:rPr>
          <w:rtl/>
        </w:rPr>
        <w:t xml:space="preserve">ں </w:t>
      </w:r>
      <w:r>
        <w:rPr>
          <w:rtl/>
        </w:rPr>
        <w:t>سے قوم لوط كے عذاب كے بارے مي</w:t>
      </w:r>
      <w:r w:rsidR="005619DD">
        <w:rPr>
          <w:rtl/>
        </w:rPr>
        <w:t xml:space="preserve">ں </w:t>
      </w:r>
      <w:r>
        <w:rPr>
          <w:rtl/>
        </w:rPr>
        <w:t>بحث و جدال شروع كى اس وقت كا يقين كرنا بتا تا ہے كے جب تك انسان اندرونى پريشانيو</w:t>
      </w:r>
      <w:r w:rsidR="005619DD">
        <w:rPr>
          <w:rtl/>
        </w:rPr>
        <w:t xml:space="preserve">ں </w:t>
      </w:r>
      <w:r>
        <w:rPr>
          <w:rtl/>
        </w:rPr>
        <w:t>مي</w:t>
      </w:r>
      <w:r w:rsidR="005619DD">
        <w:rPr>
          <w:rtl/>
        </w:rPr>
        <w:t xml:space="preserve">ں </w:t>
      </w:r>
      <w:r>
        <w:rPr>
          <w:rtl/>
        </w:rPr>
        <w:t>مبتلاء ہو اس وقت اپنا ما فى الضمير بيان نہي</w:t>
      </w:r>
      <w:r w:rsidR="005619DD">
        <w:rPr>
          <w:rtl/>
        </w:rPr>
        <w:t xml:space="preserve">ں </w:t>
      </w:r>
      <w:r>
        <w:rPr>
          <w:rtl/>
        </w:rPr>
        <w:t>كرسكتا_</w:t>
      </w:r>
    </w:p>
    <w:p w:rsidR="007D01F0" w:rsidRDefault="007D01F0" w:rsidP="00DC3E3F">
      <w:pPr>
        <w:pStyle w:val="libNormal"/>
        <w:rPr>
          <w:rtl/>
        </w:rPr>
      </w:pPr>
      <w:r>
        <w:rPr>
          <w:rtl/>
        </w:rPr>
        <w:t>9_ جب انسان پريشانى اور وسوسہ كى حالت مي</w:t>
      </w:r>
      <w:r w:rsidR="005619DD">
        <w:rPr>
          <w:rtl/>
        </w:rPr>
        <w:t xml:space="preserve">ں </w:t>
      </w:r>
      <w:r>
        <w:rPr>
          <w:rtl/>
        </w:rPr>
        <w:t>ہو تو فيصلہ جات اور عملى اقدام كرنے سے پرہيز كرے_</w:t>
      </w:r>
    </w:p>
    <w:p w:rsidR="007D01F0" w:rsidRDefault="007D01F0" w:rsidP="00DC3E3F">
      <w:pPr>
        <w:pStyle w:val="libArabic"/>
        <w:rPr>
          <w:rtl/>
        </w:rPr>
      </w:pPr>
      <w:r>
        <w:rPr>
          <w:rtl/>
        </w:rPr>
        <w:t>فلما ذ</w:t>
      </w:r>
      <w:r w:rsidR="00F74C81" w:rsidRPr="008C36F4">
        <w:rPr>
          <w:rFonts w:hint="cs"/>
          <w:rtl/>
        </w:rPr>
        <w:t>ه</w:t>
      </w:r>
      <w:r>
        <w:rPr>
          <w:rFonts w:hint="cs"/>
          <w:rtl/>
        </w:rPr>
        <w:t>ب</w:t>
      </w:r>
      <w:r>
        <w:rPr>
          <w:rtl/>
        </w:rPr>
        <w:t xml:space="preserve"> </w:t>
      </w:r>
      <w:r>
        <w:rPr>
          <w:rFonts w:hint="cs"/>
          <w:rtl/>
        </w:rPr>
        <w:t>عن</w:t>
      </w:r>
      <w:r>
        <w:rPr>
          <w:rtl/>
        </w:rPr>
        <w:t xml:space="preserve"> </w:t>
      </w:r>
      <w:r>
        <w:rPr>
          <w:rFonts w:hint="cs"/>
          <w:rtl/>
        </w:rPr>
        <w:t>إبرا</w:t>
      </w:r>
      <w:r w:rsidR="00F74C81" w:rsidRPr="008C36F4">
        <w:rPr>
          <w:rFonts w:hint="cs"/>
          <w:rtl/>
        </w:rPr>
        <w:t>ه</w:t>
      </w:r>
      <w:r>
        <w:rPr>
          <w:rFonts w:hint="cs"/>
          <w:rtl/>
        </w:rPr>
        <w:t>يم</w:t>
      </w:r>
      <w:r>
        <w:rPr>
          <w:rtl/>
        </w:rPr>
        <w:t xml:space="preserve"> </w:t>
      </w:r>
      <w:r>
        <w:rPr>
          <w:rFonts w:hint="cs"/>
          <w:rtl/>
        </w:rPr>
        <w:t>الروع</w:t>
      </w:r>
      <w:r>
        <w:rPr>
          <w:rtl/>
        </w:rPr>
        <w:t xml:space="preserve"> ... </w:t>
      </w:r>
      <w:r>
        <w:rPr>
          <w:rFonts w:hint="cs"/>
          <w:rtl/>
        </w:rPr>
        <w:t>يجدلنا</w:t>
      </w:r>
      <w:r>
        <w:rPr>
          <w:rtl/>
        </w:rPr>
        <w:t xml:space="preserve"> </w:t>
      </w:r>
      <w:r>
        <w:rPr>
          <w:rFonts w:hint="cs"/>
          <w:rtl/>
        </w:rPr>
        <w:t>فى</w:t>
      </w:r>
      <w:r>
        <w:rPr>
          <w:rtl/>
        </w:rPr>
        <w:t xml:space="preserve"> </w:t>
      </w:r>
      <w:r>
        <w:rPr>
          <w:rFonts w:hint="cs"/>
          <w:rtl/>
        </w:rPr>
        <w:t>قوم</w:t>
      </w:r>
      <w:r>
        <w:rPr>
          <w:rtl/>
        </w:rPr>
        <w:t xml:space="preserve"> </w:t>
      </w:r>
      <w:r>
        <w:rPr>
          <w:rFonts w:hint="cs"/>
          <w:rtl/>
        </w:rPr>
        <w:t>لوط</w:t>
      </w:r>
    </w:p>
    <w:p w:rsidR="007D01F0" w:rsidRDefault="007D01F0" w:rsidP="00DC3E3F">
      <w:pPr>
        <w:pStyle w:val="libNormal"/>
        <w:rPr>
          <w:rtl/>
        </w:rPr>
      </w:pPr>
      <w:r>
        <w:rPr>
          <w:rtl/>
        </w:rPr>
        <w:t xml:space="preserve">10_ </w:t>
      </w:r>
      <w:r w:rsidRPr="00724D2A">
        <w:rPr>
          <w:rStyle w:val="libArabicChar"/>
          <w:rtl/>
        </w:rPr>
        <w:t>عن ابى بصير ... قال ابو جعفر</w:t>
      </w:r>
      <w:r w:rsidR="000D7666" w:rsidRPr="000D7666">
        <w:rPr>
          <w:rStyle w:val="libAlaemChar"/>
          <w:rtl/>
        </w:rPr>
        <w:t xml:space="preserve"> عليه‌السلام </w:t>
      </w:r>
      <w:r w:rsidRPr="00724D2A">
        <w:rPr>
          <w:rStyle w:val="libArabicChar"/>
          <w:rtl/>
        </w:rPr>
        <w:t>... فلما جاء ت ابرا</w:t>
      </w:r>
      <w:r w:rsidR="00F74C81" w:rsidRPr="00EC230E">
        <w:rPr>
          <w:rStyle w:val="libArabicChar"/>
          <w:rFonts w:hint="cs"/>
          <w:rtl/>
        </w:rPr>
        <w:t>ه</w:t>
      </w:r>
      <w:r w:rsidRPr="00724D2A">
        <w:rPr>
          <w:rStyle w:val="libArabicChar"/>
          <w:rFonts w:hint="cs"/>
          <w:rtl/>
        </w:rPr>
        <w:t>يم</w:t>
      </w:r>
      <w:r w:rsidRPr="00724D2A">
        <w:rPr>
          <w:rStyle w:val="libArabicChar"/>
          <w:rtl/>
        </w:rPr>
        <w:t xml:space="preserve"> </w:t>
      </w:r>
      <w:r w:rsidRPr="00724D2A">
        <w:rPr>
          <w:rStyle w:val="libArabicChar"/>
          <w:rFonts w:hint="cs"/>
          <w:rtl/>
        </w:rPr>
        <w:t>البشارة</w:t>
      </w:r>
      <w:r w:rsidRPr="00724D2A">
        <w:rPr>
          <w:rStyle w:val="libArabicChar"/>
          <w:rtl/>
        </w:rPr>
        <w:t xml:space="preserve"> </w:t>
      </w:r>
      <w:r w:rsidRPr="00724D2A">
        <w:rPr>
          <w:rStyle w:val="libArabicChar"/>
          <w:rFonts w:hint="cs"/>
          <w:rtl/>
        </w:rPr>
        <w:t>باسحاق</w:t>
      </w:r>
      <w:r w:rsidRPr="00724D2A">
        <w:rPr>
          <w:rStyle w:val="libArabicChar"/>
          <w:rtl/>
        </w:rPr>
        <w:t xml:space="preserve"> و ذ</w:t>
      </w:r>
      <w:r w:rsidR="00F74C81" w:rsidRPr="00EC230E">
        <w:rPr>
          <w:rStyle w:val="libArabicChar"/>
          <w:rFonts w:hint="cs"/>
          <w:rtl/>
        </w:rPr>
        <w:t>ه</w:t>
      </w:r>
      <w:r w:rsidRPr="00724D2A">
        <w:rPr>
          <w:rStyle w:val="libArabicChar"/>
          <w:rFonts w:hint="cs"/>
          <w:rtl/>
        </w:rPr>
        <w:t>ب</w:t>
      </w:r>
    </w:p>
    <w:p w:rsidR="00724D2A" w:rsidRDefault="002C39E3" w:rsidP="007F146C">
      <w:pPr>
        <w:pStyle w:val="libPoemTini"/>
        <w:rPr>
          <w:rtl/>
        </w:rPr>
      </w:pPr>
      <w:r>
        <w:rPr>
          <w:rtl/>
        </w:rPr>
        <w:br w:type="page"/>
      </w:r>
    </w:p>
    <w:p w:rsidR="007D01F0" w:rsidRDefault="007D01F0" w:rsidP="00DC3E3F">
      <w:pPr>
        <w:pStyle w:val="libNormal"/>
        <w:rPr>
          <w:rtl/>
        </w:rPr>
      </w:pPr>
      <w:r w:rsidRPr="00724D2A">
        <w:rPr>
          <w:rStyle w:val="libArabicChar"/>
          <w:rtl/>
        </w:rPr>
        <w:lastRenderedPageBreak/>
        <w:t>عن</w:t>
      </w:r>
      <w:r w:rsidR="00F74C81" w:rsidRPr="00EC230E">
        <w:rPr>
          <w:rStyle w:val="libArabicChar"/>
          <w:rFonts w:hint="cs"/>
          <w:rtl/>
        </w:rPr>
        <w:t>ه</w:t>
      </w:r>
      <w:r w:rsidRPr="00724D2A">
        <w:rPr>
          <w:rStyle w:val="libArabicChar"/>
          <w:rtl/>
        </w:rPr>
        <w:t xml:space="preserve"> </w:t>
      </w:r>
      <w:r w:rsidRPr="00724D2A">
        <w:rPr>
          <w:rStyle w:val="libArabicChar"/>
          <w:rFonts w:hint="cs"/>
          <w:rtl/>
        </w:rPr>
        <w:t>الروع</w:t>
      </w:r>
      <w:r w:rsidRPr="00724D2A">
        <w:rPr>
          <w:rStyle w:val="libArabicChar"/>
          <w:rtl/>
        </w:rPr>
        <w:t xml:space="preserve"> </w:t>
      </w:r>
      <w:r w:rsidRPr="00724D2A">
        <w:rPr>
          <w:rStyle w:val="libArabicChar"/>
          <w:rFonts w:hint="cs"/>
          <w:rtl/>
        </w:rPr>
        <w:t>اقبل</w:t>
      </w:r>
      <w:r w:rsidRPr="00724D2A">
        <w:rPr>
          <w:rStyle w:val="libArabicChar"/>
          <w:rtl/>
        </w:rPr>
        <w:t xml:space="preserve"> </w:t>
      </w:r>
      <w:r w:rsidRPr="00724D2A">
        <w:rPr>
          <w:rStyle w:val="libArabicChar"/>
          <w:rFonts w:hint="cs"/>
          <w:rtl/>
        </w:rPr>
        <w:t>يناجى</w:t>
      </w:r>
      <w:r w:rsidRPr="00724D2A">
        <w:rPr>
          <w:rStyle w:val="libArabicChar"/>
          <w:rtl/>
        </w:rPr>
        <w:t xml:space="preserve"> </w:t>
      </w:r>
      <w:r w:rsidRPr="00724D2A">
        <w:rPr>
          <w:rStyle w:val="libArabicChar"/>
          <w:rFonts w:hint="cs"/>
          <w:rtl/>
        </w:rPr>
        <w:t>ربّ</w:t>
      </w:r>
      <w:r w:rsidR="00F74C81" w:rsidRPr="00EC230E">
        <w:rPr>
          <w:rStyle w:val="libArabicChar"/>
          <w:rFonts w:hint="cs"/>
          <w:rtl/>
        </w:rPr>
        <w:t>ه</w:t>
      </w:r>
      <w:r w:rsidRPr="00724D2A">
        <w:rPr>
          <w:rStyle w:val="libArabicChar"/>
          <w:rtl/>
        </w:rPr>
        <w:t xml:space="preserve"> </w:t>
      </w:r>
      <w:r w:rsidRPr="00724D2A">
        <w:rPr>
          <w:rStyle w:val="libArabicChar"/>
          <w:rFonts w:hint="cs"/>
          <w:rtl/>
        </w:rPr>
        <w:t>فى</w:t>
      </w:r>
      <w:r w:rsidRPr="00724D2A">
        <w:rPr>
          <w:rStyle w:val="libArabicChar"/>
          <w:rtl/>
        </w:rPr>
        <w:t xml:space="preserve"> </w:t>
      </w:r>
      <w:r w:rsidRPr="00724D2A">
        <w:rPr>
          <w:rStyle w:val="libArabicChar"/>
          <w:rFonts w:hint="cs"/>
          <w:rtl/>
        </w:rPr>
        <w:t>قوم</w:t>
      </w:r>
      <w:r w:rsidRPr="00724D2A">
        <w:rPr>
          <w:rStyle w:val="libArabicChar"/>
          <w:rtl/>
        </w:rPr>
        <w:t xml:space="preserve"> </w:t>
      </w:r>
      <w:r w:rsidRPr="00724D2A">
        <w:rPr>
          <w:rStyle w:val="libArabicChar"/>
          <w:rFonts w:hint="cs"/>
          <w:rtl/>
        </w:rPr>
        <w:t>لوط</w:t>
      </w:r>
      <w:r w:rsidRPr="00724D2A">
        <w:rPr>
          <w:rStyle w:val="libArabicChar"/>
          <w:rtl/>
        </w:rPr>
        <w:t xml:space="preserve"> </w:t>
      </w:r>
      <w:r w:rsidRPr="00724D2A">
        <w:rPr>
          <w:rStyle w:val="libArabicChar"/>
          <w:rFonts w:hint="cs"/>
          <w:rtl/>
        </w:rPr>
        <w:t>و</w:t>
      </w:r>
      <w:r w:rsidRPr="00724D2A">
        <w:rPr>
          <w:rStyle w:val="libArabicChar"/>
          <w:rtl/>
        </w:rPr>
        <w:t xml:space="preserve"> </w:t>
      </w:r>
      <w:r w:rsidRPr="00724D2A">
        <w:rPr>
          <w:rStyle w:val="libArabicChar"/>
          <w:rFonts w:hint="cs"/>
          <w:rtl/>
        </w:rPr>
        <w:t>يسأل</w:t>
      </w:r>
      <w:r w:rsidR="00F74C81" w:rsidRPr="00EC230E">
        <w:rPr>
          <w:rStyle w:val="libArabicChar"/>
          <w:rFonts w:hint="cs"/>
          <w:rtl/>
        </w:rPr>
        <w:t>ه</w:t>
      </w:r>
      <w:r w:rsidRPr="00724D2A">
        <w:rPr>
          <w:rStyle w:val="libArabicChar"/>
          <w:rtl/>
        </w:rPr>
        <w:t xml:space="preserve"> </w:t>
      </w:r>
      <w:r w:rsidRPr="00724D2A">
        <w:rPr>
          <w:rStyle w:val="libArabicChar"/>
          <w:rFonts w:hint="cs"/>
          <w:rtl/>
        </w:rPr>
        <w:t>كشف</w:t>
      </w:r>
      <w:r w:rsidRPr="00724D2A">
        <w:rPr>
          <w:rStyle w:val="libArabicChar"/>
          <w:rtl/>
        </w:rPr>
        <w:t xml:space="preserve"> </w:t>
      </w:r>
      <w:r w:rsidRPr="00724D2A">
        <w:rPr>
          <w:rStyle w:val="libArabicChar"/>
          <w:rFonts w:hint="cs"/>
          <w:rtl/>
        </w:rPr>
        <w:t>البلاء</w:t>
      </w:r>
      <w:r w:rsidRPr="00724D2A">
        <w:rPr>
          <w:rStyle w:val="libArabicChar"/>
          <w:rtl/>
        </w:rPr>
        <w:t xml:space="preserve"> </w:t>
      </w:r>
      <w:r w:rsidRPr="00724D2A">
        <w:rPr>
          <w:rStyle w:val="libArabicChar"/>
          <w:rFonts w:hint="cs"/>
          <w:rtl/>
        </w:rPr>
        <w:t>عن</w:t>
      </w:r>
      <w:r w:rsidR="00F74C81" w:rsidRPr="00EC230E">
        <w:rPr>
          <w:rStyle w:val="libArabicChar"/>
          <w:rFonts w:hint="cs"/>
          <w:rtl/>
        </w:rPr>
        <w:t>ه</w:t>
      </w:r>
      <w:r w:rsidRPr="00724D2A">
        <w:rPr>
          <w:rStyle w:val="libArabicChar"/>
          <w:rFonts w:hint="cs"/>
          <w:rtl/>
        </w:rPr>
        <w:t>م</w:t>
      </w:r>
      <w:r>
        <w:rPr>
          <w:rtl/>
        </w:rPr>
        <w:t xml:space="preserve"> ... </w:t>
      </w:r>
      <w:r w:rsidRPr="00724D2A">
        <w:rPr>
          <w:rStyle w:val="libFootnotenumChar"/>
          <w:rtl/>
        </w:rPr>
        <w:t>(1)</w:t>
      </w:r>
    </w:p>
    <w:p w:rsidR="007D01F0" w:rsidRDefault="007D01F0" w:rsidP="00DC3E3F">
      <w:pPr>
        <w:pStyle w:val="libNormal"/>
        <w:rPr>
          <w:rtl/>
        </w:rPr>
      </w:pPr>
      <w:r>
        <w:rPr>
          <w:rtl/>
        </w:rPr>
        <w:t>ابوبصير سے نقل ہوا ہے كہ امام محمد باقر</w:t>
      </w:r>
      <w:r w:rsidR="000D7666" w:rsidRPr="000D7666">
        <w:rPr>
          <w:rStyle w:val="libAlaemChar"/>
          <w:rtl/>
        </w:rPr>
        <w:t xml:space="preserve"> عليه‌السلام </w:t>
      </w:r>
      <w:r>
        <w:rPr>
          <w:rtl/>
        </w:rPr>
        <w:t>نے فرمايا:جب حضرت ابراہيم</w:t>
      </w:r>
      <w:r w:rsidR="000D7666" w:rsidRPr="000D7666">
        <w:rPr>
          <w:rStyle w:val="libAlaemChar"/>
          <w:rtl/>
        </w:rPr>
        <w:t xml:space="preserve"> عليه‌السلام </w:t>
      </w:r>
      <w:r>
        <w:rPr>
          <w:rtl/>
        </w:rPr>
        <w:t>كواسحاق</w:t>
      </w:r>
      <w:r w:rsidR="000D7666" w:rsidRPr="000D7666">
        <w:rPr>
          <w:rStyle w:val="libAlaemChar"/>
          <w:rtl/>
        </w:rPr>
        <w:t xml:space="preserve"> عليه‌السلام </w:t>
      </w:r>
      <w:r>
        <w:rPr>
          <w:rtl/>
        </w:rPr>
        <w:t>كى بشارت دى گئي ، تو ان كا خوف دور ہوگيا تو انہو</w:t>
      </w:r>
      <w:r w:rsidR="005619DD">
        <w:rPr>
          <w:rtl/>
        </w:rPr>
        <w:t xml:space="preserve">ں </w:t>
      </w:r>
      <w:r>
        <w:rPr>
          <w:rtl/>
        </w:rPr>
        <w:t>نے پرودگار سے مناجات كى كہ خدايا اس قوم سے عذاب كو برطرف كر دے _</w:t>
      </w:r>
    </w:p>
    <w:p w:rsidR="007D01F0" w:rsidRDefault="007D01F0" w:rsidP="00DC3E3F">
      <w:pPr>
        <w:pStyle w:val="libNormal"/>
        <w:rPr>
          <w:rtl/>
        </w:rPr>
      </w:pPr>
      <w:r>
        <w:rPr>
          <w:rtl/>
        </w:rPr>
        <w:t>ابراہيم :حضرت ابراہيم</w:t>
      </w:r>
      <w:r w:rsidR="000D7666" w:rsidRPr="000D7666">
        <w:rPr>
          <w:rStyle w:val="libAlaemChar"/>
          <w:rtl/>
        </w:rPr>
        <w:t xml:space="preserve"> عليه‌السلام </w:t>
      </w:r>
      <w:r>
        <w:rPr>
          <w:rtl/>
        </w:rPr>
        <w:t>اور قوم لوط كى ہلاكت 3;حضرت ابراہيم</w:t>
      </w:r>
      <w:r w:rsidR="000D7666" w:rsidRPr="000D7666">
        <w:rPr>
          <w:rStyle w:val="libAlaemChar"/>
          <w:rtl/>
        </w:rPr>
        <w:t xml:space="preserve"> عليه‌السلام </w:t>
      </w:r>
      <w:r>
        <w:rPr>
          <w:rtl/>
        </w:rPr>
        <w:t>اور ملائكہ 3،5; حضرت ابراہيم</w:t>
      </w:r>
      <w:r w:rsidR="000D7666" w:rsidRPr="000D7666">
        <w:rPr>
          <w:rStyle w:val="libAlaemChar"/>
          <w:rtl/>
        </w:rPr>
        <w:t xml:space="preserve"> عليه‌السلام </w:t>
      </w:r>
      <w:r>
        <w:rPr>
          <w:rtl/>
        </w:rPr>
        <w:t>كا بڑھا پا 6 ; حضرت ابراہيم(ع) كا قصہ 1،2،3،5،6،10; حضرت ابراہيم</w:t>
      </w:r>
      <w:r w:rsidR="000D7666" w:rsidRPr="000D7666">
        <w:rPr>
          <w:rStyle w:val="libAlaemChar"/>
          <w:rtl/>
        </w:rPr>
        <w:t xml:space="preserve"> عليه‌السلام </w:t>
      </w:r>
      <w:r>
        <w:rPr>
          <w:rtl/>
        </w:rPr>
        <w:t>كا مجادلہ 3،5;حضرت ابراہيم</w:t>
      </w:r>
      <w:r w:rsidR="000D7666" w:rsidRPr="000D7666">
        <w:rPr>
          <w:rStyle w:val="libAlaemChar"/>
          <w:rtl/>
        </w:rPr>
        <w:t xml:space="preserve"> عليه‌السلام </w:t>
      </w:r>
      <w:r>
        <w:rPr>
          <w:rtl/>
        </w:rPr>
        <w:t>كو بشارت 2، 5،6;حضرت ا براہيم</w:t>
      </w:r>
      <w:r w:rsidR="000D7666" w:rsidRPr="000D7666">
        <w:rPr>
          <w:rStyle w:val="libAlaemChar"/>
          <w:rtl/>
        </w:rPr>
        <w:t xml:space="preserve"> عليه‌السلام </w:t>
      </w:r>
      <w:r>
        <w:rPr>
          <w:rtl/>
        </w:rPr>
        <w:t>كى دعا 4،10;حضرت ابراہيم(ع) كى شفاعت 4;حضرت ابراہيم(ع) كے اميد لگانے كے اسباب 6; حضرت ابراہيم</w:t>
      </w:r>
      <w:r w:rsidR="000D7666" w:rsidRPr="000D7666">
        <w:rPr>
          <w:rStyle w:val="libAlaemChar"/>
          <w:rtl/>
        </w:rPr>
        <w:t xml:space="preserve"> عليه‌السلام </w:t>
      </w:r>
      <w:r>
        <w:rPr>
          <w:rtl/>
        </w:rPr>
        <w:t>كے خوف كا دور ہونا 5; حضرت ابراہيم(ع) كے خوف دور ہونے كے اسباب 1; حضرت ابراہيم(ع) كے مہمان1</w:t>
      </w:r>
    </w:p>
    <w:p w:rsidR="007D01F0" w:rsidRDefault="007D01F0" w:rsidP="00DC3E3F">
      <w:pPr>
        <w:pStyle w:val="libNormal"/>
        <w:rPr>
          <w:rtl/>
        </w:rPr>
      </w:pPr>
      <w:r>
        <w:rPr>
          <w:rtl/>
        </w:rPr>
        <w:t>اضطراب :اضطراب كے آثار 8;فيصلہ كرنے مي</w:t>
      </w:r>
      <w:r w:rsidR="005619DD">
        <w:rPr>
          <w:rtl/>
        </w:rPr>
        <w:t xml:space="preserve">ں </w:t>
      </w:r>
      <w:r>
        <w:rPr>
          <w:rtl/>
        </w:rPr>
        <w:t>اضطراب 9; ہدف مشخص كرنے مي</w:t>
      </w:r>
      <w:r w:rsidR="005619DD">
        <w:rPr>
          <w:rtl/>
        </w:rPr>
        <w:t xml:space="preserve">ں </w:t>
      </w:r>
      <w:r>
        <w:rPr>
          <w:rtl/>
        </w:rPr>
        <w:t>اضطراب 9</w:t>
      </w:r>
    </w:p>
    <w:p w:rsidR="007D01F0" w:rsidRDefault="007D01F0" w:rsidP="00DC3E3F">
      <w:pPr>
        <w:pStyle w:val="libNormal"/>
        <w:rPr>
          <w:rtl/>
        </w:rPr>
      </w:pPr>
      <w:r>
        <w:rPr>
          <w:rtl/>
        </w:rPr>
        <w:t>بشارت :ولادت اسحاق</w:t>
      </w:r>
      <w:r w:rsidR="000D7666" w:rsidRPr="000D7666">
        <w:rPr>
          <w:rStyle w:val="libAlaemChar"/>
          <w:rtl/>
        </w:rPr>
        <w:t xml:space="preserve"> عليه‌السلام </w:t>
      </w:r>
      <w:r>
        <w:rPr>
          <w:rtl/>
        </w:rPr>
        <w:t>كى بشارت 2</w:t>
      </w:r>
    </w:p>
    <w:p w:rsidR="007D01F0" w:rsidRDefault="007D01F0" w:rsidP="00DC3E3F">
      <w:pPr>
        <w:pStyle w:val="libNormal"/>
        <w:rPr>
          <w:rtl/>
        </w:rPr>
      </w:pPr>
      <w:r>
        <w:rPr>
          <w:rtl/>
        </w:rPr>
        <w:t>روايت :10</w:t>
      </w:r>
    </w:p>
    <w:p w:rsidR="007D01F0" w:rsidRDefault="007D01F0" w:rsidP="00DC3E3F">
      <w:pPr>
        <w:pStyle w:val="libNormal"/>
        <w:rPr>
          <w:rtl/>
        </w:rPr>
      </w:pPr>
      <w:r>
        <w:rPr>
          <w:rtl/>
        </w:rPr>
        <w:t>قوم لوط :قوم لوط سے عذاب كا دور ہونا 4،10; قوم لوط كى شفاعت 4،6،10</w:t>
      </w:r>
    </w:p>
    <w:p w:rsidR="007D01F0" w:rsidRDefault="007D01F0" w:rsidP="00DC3E3F">
      <w:pPr>
        <w:pStyle w:val="libNormal"/>
        <w:rPr>
          <w:rtl/>
        </w:rPr>
      </w:pPr>
      <w:r>
        <w:rPr>
          <w:rtl/>
        </w:rPr>
        <w:t>مصمم ارادہ :صحيح مصمم ارادہ كرنے كے موانع 8; مصمم ارادہ كرنے كے آداب 9: مصمم ارادہ 8</w:t>
      </w:r>
    </w:p>
    <w:p w:rsidR="007D01F0" w:rsidRDefault="007D01F0" w:rsidP="00DC3E3F">
      <w:pPr>
        <w:pStyle w:val="libNormal"/>
        <w:rPr>
          <w:rtl/>
        </w:rPr>
      </w:pPr>
      <w:r>
        <w:rPr>
          <w:rtl/>
        </w:rPr>
        <w:t xml:space="preserve">مجادلہ :خدا كا انبياء </w:t>
      </w:r>
      <w:r w:rsidR="00B330A4" w:rsidRPr="00B330A4">
        <w:rPr>
          <w:rStyle w:val="libAlaemChar"/>
          <w:rtl/>
        </w:rPr>
        <w:t xml:space="preserve"> صلى‌الله‌عليه‌وآله‌وسلم </w:t>
      </w:r>
      <w:r>
        <w:rPr>
          <w:rtl/>
        </w:rPr>
        <w:t xml:space="preserve"> كے ساتھ مجادلہ 7; خدا كے ملائكہ كے ساتھ مجادلہ 3;خدا كے ساتھ مجادلہ 7</w:t>
      </w:r>
    </w:p>
    <w:p w:rsidR="007D01F0" w:rsidRDefault="007D01F0" w:rsidP="00DC3E3F">
      <w:pPr>
        <w:pStyle w:val="libNormal"/>
        <w:rPr>
          <w:rtl/>
        </w:rPr>
      </w:pPr>
      <w:r>
        <w:rPr>
          <w:rtl/>
        </w:rPr>
        <w:t>ملائكہ :ملائكہ اور ابراہيم</w:t>
      </w:r>
      <w:r w:rsidR="000D7666" w:rsidRPr="000D7666">
        <w:rPr>
          <w:rStyle w:val="libAlaemChar"/>
          <w:rtl/>
        </w:rPr>
        <w:t xml:space="preserve"> عليه‌السلام </w:t>
      </w:r>
      <w:r>
        <w:rPr>
          <w:rtl/>
        </w:rPr>
        <w:t>2;ملائكة بشارت 2; ملائكة عذاب 3</w:t>
      </w:r>
    </w:p>
    <w:p w:rsidR="007D01F0" w:rsidRDefault="007D01F0" w:rsidP="00DC3E3F">
      <w:pPr>
        <w:pStyle w:val="libNormal"/>
        <w:rPr>
          <w:rtl/>
        </w:rPr>
      </w:pPr>
      <w:r>
        <w:rPr>
          <w:rtl/>
        </w:rPr>
        <w:t>نفسياتى علم :8،9</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علل الشرائع ، ص 550،ح 4، ب34،نور الثقلين ج 2، ص 384، ح 165_</w:t>
      </w:r>
    </w:p>
    <w:p w:rsidR="009827EC" w:rsidRDefault="002C39E3" w:rsidP="007F146C">
      <w:pPr>
        <w:pStyle w:val="libPoemTini"/>
        <w:rPr>
          <w:rtl/>
        </w:rPr>
      </w:pPr>
      <w:r>
        <w:rPr>
          <w:rtl/>
        </w:rPr>
        <w:br w:type="page"/>
      </w:r>
    </w:p>
    <w:p w:rsidR="009827EC" w:rsidRDefault="009827EC" w:rsidP="00DC3E3F">
      <w:pPr>
        <w:pStyle w:val="Heading2Center"/>
        <w:rPr>
          <w:rtl/>
        </w:rPr>
      </w:pPr>
      <w:bookmarkStart w:id="75" w:name="_Toc27219872"/>
      <w:r>
        <w:rPr>
          <w:rFonts w:hint="cs"/>
          <w:rtl/>
        </w:rPr>
        <w:lastRenderedPageBreak/>
        <w:t>آیت 75</w:t>
      </w:r>
      <w:bookmarkEnd w:id="75"/>
    </w:p>
    <w:p w:rsidR="007D01F0" w:rsidRDefault="00DC3E3F" w:rsidP="00DC3E3F">
      <w:pPr>
        <w:pStyle w:val="libNormal"/>
        <w:rPr>
          <w:rtl/>
        </w:rPr>
      </w:pPr>
      <w:r>
        <w:rPr>
          <w:rStyle w:val="libAieChar"/>
          <w:rtl/>
        </w:rPr>
        <w:t xml:space="preserve"> </w:t>
      </w:r>
      <w:r w:rsidRPr="00DC3E3F">
        <w:rPr>
          <w:rStyle w:val="libAlaemChar"/>
          <w:rtl/>
        </w:rPr>
        <w:t>(</w:t>
      </w:r>
      <w:r w:rsidRPr="009827EC">
        <w:rPr>
          <w:rStyle w:val="libAieChar"/>
          <w:rtl/>
        </w:rPr>
        <w:t>إِنَّ إِبْرَاهِيمَ لَحَلِيمٌ أَوَّاهٌ مُّنِيبٌ</w:t>
      </w:r>
      <w:r w:rsidRPr="00DC3E3F">
        <w:rPr>
          <w:rStyle w:val="libAlaemChar"/>
          <w:rtl/>
        </w:rPr>
        <w:t>)</w:t>
      </w:r>
      <w:r w:rsidR="007D01F0">
        <w:rPr>
          <w:rtl/>
        </w:rPr>
        <w:t xml:space="preserve"> </w:t>
      </w:r>
    </w:p>
    <w:p w:rsidR="007D01F0" w:rsidRDefault="007D01F0" w:rsidP="00DC3E3F">
      <w:pPr>
        <w:pStyle w:val="libNormal"/>
        <w:rPr>
          <w:rtl/>
        </w:rPr>
      </w:pPr>
      <w:r>
        <w:rPr>
          <w:rtl/>
        </w:rPr>
        <w:t>بيشك ابراہيم بہت ہى دردمند اور خدا كى طرف رجوع كرنے والے تھے (75)</w:t>
      </w:r>
    </w:p>
    <w:p w:rsidR="007D01F0" w:rsidRDefault="007D01F0" w:rsidP="00DC3E3F">
      <w:pPr>
        <w:pStyle w:val="libNormal"/>
        <w:rPr>
          <w:rtl/>
        </w:rPr>
      </w:pPr>
      <w:r>
        <w:rPr>
          <w:rtl/>
        </w:rPr>
        <w:t>1_ حضرت ابراہيم</w:t>
      </w:r>
      <w:r w:rsidR="000D7666" w:rsidRPr="000D7666">
        <w:rPr>
          <w:rStyle w:val="libAlaemChar"/>
          <w:rtl/>
        </w:rPr>
        <w:t xml:space="preserve"> عليه‌السلام </w:t>
      </w:r>
      <w:r>
        <w:rPr>
          <w:rtl/>
        </w:rPr>
        <w:t>بردبار پيغمبر تھے جو ہرگز گناہگارو</w:t>
      </w:r>
      <w:r w:rsidR="005619DD">
        <w:rPr>
          <w:rtl/>
        </w:rPr>
        <w:t xml:space="preserve">ں </w:t>
      </w:r>
      <w:r>
        <w:rPr>
          <w:rtl/>
        </w:rPr>
        <w:t>كے عذاب مي</w:t>
      </w:r>
      <w:r w:rsidR="005619DD">
        <w:rPr>
          <w:rtl/>
        </w:rPr>
        <w:t xml:space="preserve">ں </w:t>
      </w:r>
      <w:r>
        <w:rPr>
          <w:rtl/>
        </w:rPr>
        <w:t>جلدى كرنے والے نہي</w:t>
      </w:r>
      <w:r w:rsidR="005619DD">
        <w:rPr>
          <w:rtl/>
        </w:rPr>
        <w:t xml:space="preserve">ں </w:t>
      </w:r>
      <w:r>
        <w:rPr>
          <w:rtl/>
        </w:rPr>
        <w:t>تھے_</w:t>
      </w:r>
    </w:p>
    <w:p w:rsidR="007D01F0" w:rsidRDefault="007D01F0" w:rsidP="00DC3E3F">
      <w:pPr>
        <w:pStyle w:val="libArabic"/>
        <w:rPr>
          <w:rtl/>
        </w:rPr>
      </w:pPr>
      <w:r>
        <w:rPr>
          <w:rtl/>
        </w:rPr>
        <w:t>ان ابرا</w:t>
      </w:r>
      <w:r w:rsidR="00F74C81" w:rsidRPr="008C36F4">
        <w:rPr>
          <w:rFonts w:hint="cs"/>
          <w:rtl/>
        </w:rPr>
        <w:t>ه</w:t>
      </w:r>
      <w:r>
        <w:rPr>
          <w:rFonts w:hint="cs"/>
          <w:rtl/>
        </w:rPr>
        <w:t>يم</w:t>
      </w:r>
      <w:r>
        <w:rPr>
          <w:rtl/>
        </w:rPr>
        <w:t xml:space="preserve"> </w:t>
      </w:r>
      <w:r>
        <w:rPr>
          <w:rFonts w:hint="cs"/>
          <w:rtl/>
        </w:rPr>
        <w:t>لحليم</w:t>
      </w:r>
    </w:p>
    <w:p w:rsidR="007D01F0" w:rsidRDefault="007D01F0" w:rsidP="00DC3E3F">
      <w:pPr>
        <w:pStyle w:val="libNormal"/>
        <w:rPr>
          <w:rtl/>
        </w:rPr>
      </w:pPr>
      <w:r>
        <w:rPr>
          <w:rtl/>
        </w:rPr>
        <w:t>2_ حضرت ابراہيم</w:t>
      </w:r>
      <w:r w:rsidR="000D7666" w:rsidRPr="000D7666">
        <w:rPr>
          <w:rStyle w:val="libAlaemChar"/>
          <w:rtl/>
        </w:rPr>
        <w:t xml:space="preserve"> عليه‌السلام </w:t>
      </w:r>
      <w:r>
        <w:rPr>
          <w:rtl/>
        </w:rPr>
        <w:t>لوگو</w:t>
      </w:r>
      <w:r w:rsidR="005619DD">
        <w:rPr>
          <w:rtl/>
        </w:rPr>
        <w:t xml:space="preserve">ں </w:t>
      </w:r>
      <w:r>
        <w:rPr>
          <w:rtl/>
        </w:rPr>
        <w:t>كو مشكلات مي</w:t>
      </w:r>
      <w:r w:rsidR="005619DD">
        <w:rPr>
          <w:rtl/>
        </w:rPr>
        <w:t xml:space="preserve">ں </w:t>
      </w:r>
      <w:r>
        <w:rPr>
          <w:rtl/>
        </w:rPr>
        <w:t>ديكھ كر متأثر ہونے والے اور ان كى دلسوزى كرنے والے تھے_</w:t>
      </w:r>
    </w:p>
    <w:p w:rsidR="007D01F0" w:rsidRDefault="007D01F0" w:rsidP="00DC3E3F">
      <w:pPr>
        <w:pStyle w:val="libArabic"/>
        <w:rPr>
          <w:rtl/>
        </w:rPr>
      </w:pPr>
      <w:r>
        <w:rPr>
          <w:rtl/>
        </w:rPr>
        <w:t>ان ابرا</w:t>
      </w:r>
      <w:r w:rsidR="00F74C81" w:rsidRPr="008C36F4">
        <w:rPr>
          <w:rFonts w:hint="cs"/>
          <w:rtl/>
        </w:rPr>
        <w:t>ه</w:t>
      </w:r>
      <w:r>
        <w:rPr>
          <w:rFonts w:hint="cs"/>
          <w:rtl/>
        </w:rPr>
        <w:t>يم</w:t>
      </w:r>
      <w:r>
        <w:rPr>
          <w:rtl/>
        </w:rPr>
        <w:t xml:space="preserve"> ... </w:t>
      </w:r>
      <w:r>
        <w:rPr>
          <w:rFonts w:hint="cs"/>
          <w:rtl/>
        </w:rPr>
        <w:t>اوّاة</w:t>
      </w:r>
    </w:p>
    <w:p w:rsidR="007D01F0" w:rsidRDefault="007D01F0" w:rsidP="00DC3E3F">
      <w:pPr>
        <w:pStyle w:val="libNormal"/>
        <w:rPr>
          <w:rtl/>
        </w:rPr>
      </w:pPr>
      <w:r>
        <w:rPr>
          <w:rtl/>
        </w:rPr>
        <w:t>(أوّاہ )اس شخص كوكہتے ہي</w:t>
      </w:r>
      <w:r w:rsidR="005619DD">
        <w:rPr>
          <w:rtl/>
        </w:rPr>
        <w:t xml:space="preserve">ں </w:t>
      </w:r>
      <w:r>
        <w:rPr>
          <w:rtl/>
        </w:rPr>
        <w:t>جو زيادہ (آہ) كرنے والا اور افسوس كرنے والا ہو جملہ (يجادلنا) كے بعد جملہ (اوّاہ) كا آنا يہ بتاتا ہے كہ حضرت ابراہيم</w:t>
      </w:r>
      <w:r w:rsidR="000D7666" w:rsidRPr="000D7666">
        <w:rPr>
          <w:rStyle w:val="libAlaemChar"/>
          <w:rtl/>
        </w:rPr>
        <w:t xml:space="preserve"> عليه‌السلام </w:t>
      </w:r>
      <w:r>
        <w:rPr>
          <w:rtl/>
        </w:rPr>
        <w:t>لوگو</w:t>
      </w:r>
      <w:r w:rsidR="005619DD">
        <w:rPr>
          <w:rtl/>
        </w:rPr>
        <w:t xml:space="preserve">ں </w:t>
      </w:r>
      <w:r>
        <w:rPr>
          <w:rtl/>
        </w:rPr>
        <w:t>كى مشكلات و پريشانى كى وجہ سے بہت متأثر اور اظہار افسوس كرتے تھے_</w:t>
      </w:r>
    </w:p>
    <w:p w:rsidR="007D01F0" w:rsidRDefault="007D01F0" w:rsidP="00DC3E3F">
      <w:pPr>
        <w:pStyle w:val="libNormal"/>
        <w:rPr>
          <w:rtl/>
        </w:rPr>
      </w:pPr>
      <w:r>
        <w:rPr>
          <w:rtl/>
        </w:rPr>
        <w:t>3_ حضرت ابراہيم</w:t>
      </w:r>
      <w:r w:rsidR="000D7666" w:rsidRPr="000D7666">
        <w:rPr>
          <w:rStyle w:val="libAlaemChar"/>
          <w:rtl/>
        </w:rPr>
        <w:t xml:space="preserve"> عليه‌السلام </w:t>
      </w:r>
      <w:r>
        <w:rPr>
          <w:rtl/>
        </w:rPr>
        <w:t>، ہميشہ خدا سے لگاؤ ركھتے اور اپنى حاجات كو اس سے طلب كرتے تھے_</w:t>
      </w:r>
      <w:r w:rsidRPr="009827EC">
        <w:rPr>
          <w:rStyle w:val="libArabicChar"/>
          <w:rtl/>
        </w:rPr>
        <w:t>ان ابرا</w:t>
      </w:r>
      <w:r w:rsidR="00F74C81" w:rsidRPr="00EC230E">
        <w:rPr>
          <w:rStyle w:val="libArabicChar"/>
          <w:rFonts w:hint="cs"/>
          <w:rtl/>
        </w:rPr>
        <w:t>ه</w:t>
      </w:r>
      <w:r w:rsidRPr="009827EC">
        <w:rPr>
          <w:rStyle w:val="libArabicChar"/>
          <w:rFonts w:hint="cs"/>
          <w:rtl/>
        </w:rPr>
        <w:t>يم</w:t>
      </w:r>
      <w:r w:rsidRPr="009827EC">
        <w:rPr>
          <w:rStyle w:val="libArabicChar"/>
          <w:rtl/>
        </w:rPr>
        <w:t xml:space="preserve"> ... منيب</w:t>
      </w:r>
    </w:p>
    <w:p w:rsidR="007D01F0" w:rsidRDefault="007D01F0" w:rsidP="00DC3E3F">
      <w:pPr>
        <w:pStyle w:val="libNormal"/>
        <w:rPr>
          <w:rtl/>
        </w:rPr>
      </w:pPr>
      <w:r>
        <w:rPr>
          <w:rtl/>
        </w:rPr>
        <w:t>خداوند عالم كى بارگاہ مي</w:t>
      </w:r>
      <w:r w:rsidR="005619DD">
        <w:rPr>
          <w:rtl/>
        </w:rPr>
        <w:t xml:space="preserve">ں </w:t>
      </w:r>
      <w:r>
        <w:rPr>
          <w:rtl/>
        </w:rPr>
        <w:t>انا بہ سے مراد ، اس كي طرف رجوع كرنا ہے_</w:t>
      </w:r>
    </w:p>
    <w:p w:rsidR="007D01F0" w:rsidRPr="009827EC" w:rsidRDefault="007D01F0" w:rsidP="00DC3E3F">
      <w:pPr>
        <w:pStyle w:val="libNormal"/>
        <w:rPr>
          <w:rStyle w:val="libArabicChar"/>
          <w:rtl/>
        </w:rPr>
      </w:pPr>
      <w:r>
        <w:rPr>
          <w:rtl/>
        </w:rPr>
        <w:t>4_ حضرت ابراہيم</w:t>
      </w:r>
      <w:r w:rsidR="000D7666" w:rsidRPr="000D7666">
        <w:rPr>
          <w:rStyle w:val="libAlaemChar"/>
          <w:rtl/>
        </w:rPr>
        <w:t xml:space="preserve"> عليه‌السلام </w:t>
      </w:r>
      <w:r>
        <w:rPr>
          <w:rtl/>
        </w:rPr>
        <w:t>كا قوم لوط كے بارے مي</w:t>
      </w:r>
      <w:r w:rsidR="005619DD">
        <w:rPr>
          <w:rtl/>
        </w:rPr>
        <w:t xml:space="preserve">ں </w:t>
      </w:r>
      <w:r>
        <w:rPr>
          <w:rtl/>
        </w:rPr>
        <w:t>طلب شفاعت كرنے كا سبب، ان كى بردبارى اور لوگو</w:t>
      </w:r>
      <w:r w:rsidR="005619DD">
        <w:rPr>
          <w:rtl/>
        </w:rPr>
        <w:t xml:space="preserve">ں </w:t>
      </w:r>
      <w:r>
        <w:rPr>
          <w:rtl/>
        </w:rPr>
        <w:t>كى مشكلات مي</w:t>
      </w:r>
      <w:r w:rsidR="005619DD">
        <w:rPr>
          <w:rtl/>
        </w:rPr>
        <w:t xml:space="preserve">ں </w:t>
      </w:r>
      <w:r>
        <w:rPr>
          <w:rtl/>
        </w:rPr>
        <w:t>اظہار افسوس كرنا اور خداوند متعال كے بارے مي</w:t>
      </w:r>
      <w:r w:rsidR="005619DD">
        <w:rPr>
          <w:rtl/>
        </w:rPr>
        <w:t xml:space="preserve">ں </w:t>
      </w:r>
      <w:r>
        <w:rPr>
          <w:rtl/>
        </w:rPr>
        <w:t>اعتقاد راسخ ركھنا ہے_</w:t>
      </w:r>
      <w:r w:rsidRPr="009827EC">
        <w:rPr>
          <w:rStyle w:val="libArabicChar"/>
          <w:rtl/>
        </w:rPr>
        <w:t>يجادلنا فى قوم لوط، ان ابرا</w:t>
      </w:r>
      <w:r w:rsidR="00F74C81" w:rsidRPr="00EC230E">
        <w:rPr>
          <w:rStyle w:val="libArabicChar"/>
          <w:rFonts w:hint="cs"/>
          <w:rtl/>
        </w:rPr>
        <w:t>ه</w:t>
      </w:r>
      <w:r w:rsidRPr="009827EC">
        <w:rPr>
          <w:rStyle w:val="libArabicChar"/>
          <w:rFonts w:hint="cs"/>
          <w:rtl/>
        </w:rPr>
        <w:t>يم</w:t>
      </w:r>
      <w:r w:rsidRPr="009827EC">
        <w:rPr>
          <w:rStyle w:val="libArabicChar"/>
          <w:rtl/>
        </w:rPr>
        <w:t xml:space="preserve"> </w:t>
      </w:r>
      <w:r w:rsidRPr="009827EC">
        <w:rPr>
          <w:rStyle w:val="libArabicChar"/>
          <w:rFonts w:hint="cs"/>
          <w:rtl/>
        </w:rPr>
        <w:t>لحليم</w:t>
      </w:r>
      <w:r w:rsidRPr="009827EC">
        <w:rPr>
          <w:rStyle w:val="libArabicChar"/>
          <w:rtl/>
        </w:rPr>
        <w:t xml:space="preserve"> </w:t>
      </w:r>
      <w:r w:rsidRPr="009827EC">
        <w:rPr>
          <w:rStyle w:val="libArabicChar"/>
          <w:rFonts w:hint="cs"/>
          <w:rtl/>
        </w:rPr>
        <w:t>اوّا</w:t>
      </w:r>
      <w:r w:rsidR="00F74C81" w:rsidRPr="00EC230E">
        <w:rPr>
          <w:rStyle w:val="libArabicChar"/>
          <w:rFonts w:hint="cs"/>
          <w:rtl/>
        </w:rPr>
        <w:t>ه</w:t>
      </w:r>
      <w:r w:rsidRPr="009827EC">
        <w:rPr>
          <w:rStyle w:val="libArabicChar"/>
          <w:rtl/>
        </w:rPr>
        <w:t xml:space="preserve"> منيب</w:t>
      </w:r>
    </w:p>
    <w:p w:rsidR="007D01F0" w:rsidRDefault="007D01F0" w:rsidP="00DC3E3F">
      <w:pPr>
        <w:pStyle w:val="libNormal"/>
        <w:rPr>
          <w:rtl/>
        </w:rPr>
      </w:pPr>
      <w:r>
        <w:rPr>
          <w:rtl/>
        </w:rPr>
        <w:t>(ان ابراہيم ) كا جملہ ابراہيم</w:t>
      </w:r>
      <w:r w:rsidR="000D7666" w:rsidRPr="000D7666">
        <w:rPr>
          <w:rStyle w:val="libAlaemChar"/>
          <w:rtl/>
        </w:rPr>
        <w:t xml:space="preserve"> عليه‌السلام </w:t>
      </w:r>
      <w:r>
        <w:rPr>
          <w:rtl/>
        </w:rPr>
        <w:t>كا قوم لوط كے بارے مي</w:t>
      </w:r>
      <w:r w:rsidR="005619DD">
        <w:rPr>
          <w:rtl/>
        </w:rPr>
        <w:t xml:space="preserve">ں </w:t>
      </w:r>
      <w:r>
        <w:rPr>
          <w:rtl/>
        </w:rPr>
        <w:t>مجادلہ و بحث كرنے كا سبب اور ان كے دفاع كى وجہ كو بتاتا ہے_</w:t>
      </w:r>
    </w:p>
    <w:p w:rsidR="007D01F0" w:rsidRDefault="007D01F0" w:rsidP="00DC3E3F">
      <w:pPr>
        <w:pStyle w:val="libNormal"/>
        <w:rPr>
          <w:rtl/>
        </w:rPr>
      </w:pPr>
      <w:r>
        <w:rPr>
          <w:rtl/>
        </w:rPr>
        <w:t>5_ بردبارى ، لوگو</w:t>
      </w:r>
      <w:r w:rsidR="005619DD">
        <w:rPr>
          <w:rtl/>
        </w:rPr>
        <w:t xml:space="preserve">ں </w:t>
      </w:r>
      <w:r>
        <w:rPr>
          <w:rtl/>
        </w:rPr>
        <w:t>كى مشكلات سے متأثر اور اظہار افسوس كرنا اور خدا كى طرف لگاؤ ركھنا اور اسى سے اپنى حاجات كو طلب كرنا يہ اچھى صفات اور پسنديدہ عادات ہي</w:t>
      </w:r>
      <w:r w:rsidR="005619DD">
        <w:rPr>
          <w:rtl/>
        </w:rPr>
        <w:t xml:space="preserve">ں </w:t>
      </w:r>
      <w:r>
        <w:rPr>
          <w:rtl/>
        </w:rPr>
        <w:t>_</w:t>
      </w:r>
      <w:r w:rsidRPr="009827EC">
        <w:rPr>
          <w:rStyle w:val="libArabicChar"/>
          <w:rtl/>
        </w:rPr>
        <w:t>ان ابرا</w:t>
      </w:r>
      <w:r w:rsidR="00F74C81" w:rsidRPr="00EC230E">
        <w:rPr>
          <w:rStyle w:val="libArabicChar"/>
          <w:rFonts w:hint="cs"/>
          <w:rtl/>
        </w:rPr>
        <w:t>ه</w:t>
      </w:r>
      <w:r w:rsidRPr="009827EC">
        <w:rPr>
          <w:rStyle w:val="libArabicChar"/>
          <w:rFonts w:hint="cs"/>
          <w:rtl/>
        </w:rPr>
        <w:t>يم</w:t>
      </w:r>
      <w:r w:rsidRPr="009827EC">
        <w:rPr>
          <w:rStyle w:val="libArabicChar"/>
          <w:rtl/>
        </w:rPr>
        <w:t xml:space="preserve"> </w:t>
      </w:r>
      <w:r w:rsidRPr="009827EC">
        <w:rPr>
          <w:rStyle w:val="libArabicChar"/>
          <w:rFonts w:hint="cs"/>
          <w:rtl/>
        </w:rPr>
        <w:t>لحليم</w:t>
      </w:r>
      <w:r w:rsidRPr="009827EC">
        <w:rPr>
          <w:rStyle w:val="libArabicChar"/>
          <w:rtl/>
        </w:rPr>
        <w:t xml:space="preserve"> </w:t>
      </w:r>
      <w:r w:rsidRPr="009827EC">
        <w:rPr>
          <w:rStyle w:val="libArabicChar"/>
          <w:rFonts w:hint="cs"/>
          <w:rtl/>
        </w:rPr>
        <w:t>اوّا</w:t>
      </w:r>
      <w:r w:rsidR="00F74C81" w:rsidRPr="00EC230E">
        <w:rPr>
          <w:rStyle w:val="libArabicChar"/>
          <w:rFonts w:hint="cs"/>
          <w:rtl/>
        </w:rPr>
        <w:t>ه</w:t>
      </w:r>
      <w:r w:rsidRPr="009827EC">
        <w:rPr>
          <w:rStyle w:val="libArabicChar"/>
          <w:rtl/>
        </w:rPr>
        <w:t xml:space="preserve"> </w:t>
      </w:r>
      <w:r w:rsidRPr="009827EC">
        <w:rPr>
          <w:rStyle w:val="libArabicChar"/>
          <w:rFonts w:hint="cs"/>
          <w:rtl/>
        </w:rPr>
        <w:t>منيب</w:t>
      </w:r>
    </w:p>
    <w:p w:rsidR="009827EC"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 xml:space="preserve">6_ </w:t>
      </w:r>
      <w:r w:rsidRPr="009827EC">
        <w:rPr>
          <w:rStyle w:val="libArabicChar"/>
          <w:rtl/>
        </w:rPr>
        <w:t>عن جعفر بن محمد</w:t>
      </w:r>
      <w:r w:rsidR="000D7666" w:rsidRPr="000D7666">
        <w:rPr>
          <w:rStyle w:val="libAlaemChar"/>
          <w:rtl/>
        </w:rPr>
        <w:t xml:space="preserve"> عليه‌السلام </w:t>
      </w:r>
      <w:r w:rsidRPr="009827EC">
        <w:rPr>
          <w:rStyle w:val="libArabicChar"/>
          <w:rtl/>
        </w:rPr>
        <w:t>... (الاوّا</w:t>
      </w:r>
      <w:r w:rsidR="00F74C81" w:rsidRPr="00EC230E">
        <w:rPr>
          <w:rStyle w:val="libArabicChar"/>
          <w:rFonts w:hint="cs"/>
          <w:rtl/>
        </w:rPr>
        <w:t>ه</w:t>
      </w:r>
      <w:r w:rsidRPr="009827EC">
        <w:rPr>
          <w:rStyle w:val="libArabicChar"/>
          <w:rtl/>
        </w:rPr>
        <w:t xml:space="preserve"> ) </w:t>
      </w:r>
      <w:r w:rsidRPr="009827EC">
        <w:rPr>
          <w:rStyle w:val="libArabicChar"/>
          <w:rFonts w:hint="cs"/>
          <w:rtl/>
        </w:rPr>
        <w:t>الدّعاء</w:t>
      </w:r>
      <w:r w:rsidRPr="009827EC">
        <w:rPr>
          <w:rStyle w:val="libFootnotenumChar"/>
          <w:rtl/>
        </w:rPr>
        <w:t>(1)</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روايت ہے كہ (اوّاہ) جو آيت شريفہ مي</w:t>
      </w:r>
      <w:r w:rsidR="005619DD">
        <w:rPr>
          <w:rtl/>
        </w:rPr>
        <w:t xml:space="preserve">ں </w:t>
      </w:r>
      <w:r>
        <w:rPr>
          <w:rtl/>
        </w:rPr>
        <w:t>ہے اسكا معني، زيادہ دعا كرنے والا ہے_</w:t>
      </w:r>
    </w:p>
    <w:p w:rsidR="007D01F0" w:rsidRDefault="007D01F0" w:rsidP="00DC3E3F">
      <w:pPr>
        <w:pStyle w:val="libNormal"/>
        <w:rPr>
          <w:rtl/>
        </w:rPr>
      </w:pPr>
      <w:r>
        <w:rPr>
          <w:rtl/>
        </w:rPr>
        <w:t>ابراہيم</w:t>
      </w:r>
      <w:r w:rsidR="000D7666" w:rsidRPr="000D7666">
        <w:rPr>
          <w:rStyle w:val="libAlaemChar"/>
          <w:rtl/>
        </w:rPr>
        <w:t xml:space="preserve"> عليه‌السلام </w:t>
      </w:r>
      <w:r>
        <w:rPr>
          <w:rtl/>
        </w:rPr>
        <w:t>:ابراہيم</w:t>
      </w:r>
      <w:r w:rsidR="000D7666" w:rsidRPr="000D7666">
        <w:rPr>
          <w:rStyle w:val="libAlaemChar"/>
          <w:rtl/>
        </w:rPr>
        <w:t xml:space="preserve"> عليه‌السلام </w:t>
      </w:r>
      <w:r>
        <w:rPr>
          <w:rtl/>
        </w:rPr>
        <w:t>اور خطا كرنے والے 1; ابراہيم</w:t>
      </w:r>
      <w:r w:rsidR="000D7666" w:rsidRPr="000D7666">
        <w:rPr>
          <w:rStyle w:val="libAlaemChar"/>
          <w:rtl/>
        </w:rPr>
        <w:t xml:space="preserve"> عليه‌السلام </w:t>
      </w:r>
      <w:r>
        <w:rPr>
          <w:rtl/>
        </w:rPr>
        <w:t>اور ذكر الہى 3; ابراہيم اورقوم لوط 4; ابراہيم</w:t>
      </w:r>
      <w:r w:rsidR="000D7666" w:rsidRPr="000D7666">
        <w:rPr>
          <w:rStyle w:val="libAlaemChar"/>
          <w:rtl/>
        </w:rPr>
        <w:t xml:space="preserve"> عليه‌السلام </w:t>
      </w:r>
      <w:r>
        <w:rPr>
          <w:rtl/>
        </w:rPr>
        <w:t>كا حلم 1;ابراہيم</w:t>
      </w:r>
      <w:r w:rsidR="000D7666" w:rsidRPr="000D7666">
        <w:rPr>
          <w:rStyle w:val="libAlaemChar"/>
          <w:rtl/>
        </w:rPr>
        <w:t xml:space="preserve"> عليه‌السلام </w:t>
      </w:r>
      <w:r>
        <w:rPr>
          <w:rtl/>
        </w:rPr>
        <w:t>كا غم 2،4;ابراہيم</w:t>
      </w:r>
      <w:r w:rsidR="000D7666" w:rsidRPr="000D7666">
        <w:rPr>
          <w:rStyle w:val="libAlaemChar"/>
          <w:rtl/>
        </w:rPr>
        <w:t xml:space="preserve"> عليه‌السلام </w:t>
      </w:r>
      <w:r>
        <w:rPr>
          <w:rtl/>
        </w:rPr>
        <w:t>كى دعا 3; ابراہيم</w:t>
      </w:r>
      <w:r w:rsidR="000D7666" w:rsidRPr="000D7666">
        <w:rPr>
          <w:rStyle w:val="libAlaemChar"/>
          <w:rtl/>
        </w:rPr>
        <w:t xml:space="preserve"> عليه‌السلام </w:t>
      </w:r>
      <w:r>
        <w:rPr>
          <w:rtl/>
        </w:rPr>
        <w:t>كى سيرت 3; ابراہيم</w:t>
      </w:r>
      <w:r w:rsidR="000D7666" w:rsidRPr="000D7666">
        <w:rPr>
          <w:rStyle w:val="libAlaemChar"/>
          <w:rtl/>
        </w:rPr>
        <w:t xml:space="preserve"> عليه‌السلام </w:t>
      </w:r>
      <w:r>
        <w:rPr>
          <w:rtl/>
        </w:rPr>
        <w:t>كى شفاعت كے اسباب 4; ابراہيم</w:t>
      </w:r>
      <w:r w:rsidR="000D7666" w:rsidRPr="000D7666">
        <w:rPr>
          <w:rStyle w:val="libAlaemChar"/>
          <w:rtl/>
        </w:rPr>
        <w:t xml:space="preserve"> عليه‌السلام </w:t>
      </w:r>
      <w:r>
        <w:rPr>
          <w:rtl/>
        </w:rPr>
        <w:t>كى مہربانى 2;ابراہيم</w:t>
      </w:r>
      <w:r w:rsidR="000D7666" w:rsidRPr="000D7666">
        <w:rPr>
          <w:rStyle w:val="libAlaemChar"/>
          <w:rtl/>
        </w:rPr>
        <w:t xml:space="preserve"> عليه‌السلام </w:t>
      </w:r>
      <w:r>
        <w:rPr>
          <w:rtl/>
        </w:rPr>
        <w:t>كے حليم ہونے كے آثار 4; ابراہيم</w:t>
      </w:r>
      <w:r w:rsidR="000D7666" w:rsidRPr="000D7666">
        <w:rPr>
          <w:rStyle w:val="libAlaemChar"/>
          <w:rtl/>
        </w:rPr>
        <w:t xml:space="preserve"> عليه‌السلام </w:t>
      </w:r>
      <w:r>
        <w:rPr>
          <w:rtl/>
        </w:rPr>
        <w:t>كے فضائل 1</w:t>
      </w:r>
    </w:p>
    <w:p w:rsidR="007D01F0" w:rsidRDefault="007D01F0" w:rsidP="00DC3E3F">
      <w:pPr>
        <w:pStyle w:val="libNormal"/>
        <w:rPr>
          <w:rtl/>
        </w:rPr>
      </w:pPr>
      <w:r>
        <w:rPr>
          <w:rtl/>
        </w:rPr>
        <w:t>انگيزہ :انگيزہ كے اسباب 4</w:t>
      </w:r>
    </w:p>
    <w:p w:rsidR="007D01F0" w:rsidRDefault="007D01F0" w:rsidP="00DC3E3F">
      <w:pPr>
        <w:pStyle w:val="libNormal"/>
        <w:rPr>
          <w:rtl/>
        </w:rPr>
      </w:pPr>
      <w:r>
        <w:rPr>
          <w:rtl/>
        </w:rPr>
        <w:t>اوّاہ :اوّاہ سے مراد 6</w:t>
      </w:r>
    </w:p>
    <w:p w:rsidR="007D01F0" w:rsidRDefault="007D01F0" w:rsidP="00DC3E3F">
      <w:pPr>
        <w:pStyle w:val="libNormal"/>
        <w:rPr>
          <w:rtl/>
        </w:rPr>
      </w:pPr>
      <w:r>
        <w:rPr>
          <w:rtl/>
        </w:rPr>
        <w:t>حلم :حلم كى اہميت 5</w:t>
      </w:r>
    </w:p>
    <w:p w:rsidR="007D01F0" w:rsidRDefault="007D01F0" w:rsidP="00DC3E3F">
      <w:pPr>
        <w:pStyle w:val="libNormal"/>
        <w:rPr>
          <w:rtl/>
        </w:rPr>
      </w:pPr>
      <w:r>
        <w:rPr>
          <w:rtl/>
        </w:rPr>
        <w:t>دعا :دعا كى اہميت 5</w:t>
      </w:r>
    </w:p>
    <w:p w:rsidR="007D01F0" w:rsidRDefault="007D01F0" w:rsidP="00DC3E3F">
      <w:pPr>
        <w:pStyle w:val="libNormal"/>
        <w:rPr>
          <w:rtl/>
        </w:rPr>
      </w:pPr>
      <w:r>
        <w:rPr>
          <w:rtl/>
        </w:rPr>
        <w:t>ذكر:ذكر خدا كى اہميت 5</w:t>
      </w:r>
    </w:p>
    <w:p w:rsidR="007D01F0" w:rsidRDefault="007D01F0" w:rsidP="00DC3E3F">
      <w:pPr>
        <w:pStyle w:val="libNormal"/>
        <w:rPr>
          <w:rtl/>
        </w:rPr>
      </w:pPr>
      <w:r>
        <w:rPr>
          <w:rtl/>
        </w:rPr>
        <w:t>روايت :6</w:t>
      </w:r>
    </w:p>
    <w:p w:rsidR="007D01F0" w:rsidRDefault="007D01F0" w:rsidP="00DC3E3F">
      <w:pPr>
        <w:pStyle w:val="libNormal"/>
        <w:rPr>
          <w:rtl/>
        </w:rPr>
      </w:pPr>
      <w:r>
        <w:rPr>
          <w:rtl/>
        </w:rPr>
        <w:t>صفات :پسنديدہ صفات 5</w:t>
      </w:r>
    </w:p>
    <w:p w:rsidR="007D01F0" w:rsidRDefault="007D01F0" w:rsidP="00DC3E3F">
      <w:pPr>
        <w:pStyle w:val="libNormal"/>
        <w:rPr>
          <w:rtl/>
        </w:rPr>
      </w:pPr>
      <w:r>
        <w:rPr>
          <w:rtl/>
        </w:rPr>
        <w:t>قوم لوط :قوم لوط كى شفاعت 4</w:t>
      </w:r>
    </w:p>
    <w:p w:rsidR="007D01F0" w:rsidRDefault="007D01F0" w:rsidP="00DC3E3F">
      <w:pPr>
        <w:pStyle w:val="libNormal"/>
        <w:rPr>
          <w:rtl/>
        </w:rPr>
      </w:pPr>
      <w:r>
        <w:rPr>
          <w:rtl/>
        </w:rPr>
        <w:t>لوگ :لوگو</w:t>
      </w:r>
      <w:r w:rsidR="005619DD">
        <w:rPr>
          <w:rtl/>
        </w:rPr>
        <w:t xml:space="preserve">ں </w:t>
      </w:r>
      <w:r>
        <w:rPr>
          <w:rtl/>
        </w:rPr>
        <w:t>كى مشكلات پر تأسف كا اظہار كرنا 2،4،5</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دعائم الاسلام ، ج1، ص 166; بحار الانوار ج82،ص325،ح20_</w:t>
      </w:r>
    </w:p>
    <w:p w:rsidR="009827EC" w:rsidRDefault="002C39E3" w:rsidP="007F146C">
      <w:pPr>
        <w:pStyle w:val="libPoemTini"/>
        <w:rPr>
          <w:rtl/>
        </w:rPr>
      </w:pPr>
      <w:r>
        <w:rPr>
          <w:rtl/>
        </w:rPr>
        <w:br w:type="page"/>
      </w:r>
    </w:p>
    <w:p w:rsidR="009827EC" w:rsidRPr="002478E0" w:rsidRDefault="009827EC" w:rsidP="00DC3E3F">
      <w:pPr>
        <w:pStyle w:val="Heading2Center"/>
        <w:rPr>
          <w:rtl/>
        </w:rPr>
      </w:pPr>
      <w:bookmarkStart w:id="76" w:name="_Toc27219873"/>
      <w:r>
        <w:rPr>
          <w:rFonts w:hint="cs"/>
          <w:rtl/>
        </w:rPr>
        <w:lastRenderedPageBreak/>
        <w:t>آیت 7</w:t>
      </w:r>
      <w:r w:rsidR="008F6982" w:rsidRPr="002478E0">
        <w:rPr>
          <w:rFonts w:hint="cs"/>
          <w:rtl/>
        </w:rPr>
        <w:t>6</w:t>
      </w:r>
      <w:bookmarkEnd w:id="76"/>
    </w:p>
    <w:p w:rsidR="007D01F0" w:rsidRDefault="00DC3E3F" w:rsidP="00DC3E3F">
      <w:pPr>
        <w:pStyle w:val="libNormal"/>
        <w:rPr>
          <w:rtl/>
        </w:rPr>
      </w:pPr>
      <w:r>
        <w:rPr>
          <w:rStyle w:val="libAieChar"/>
          <w:rtl/>
        </w:rPr>
        <w:t xml:space="preserve"> </w:t>
      </w:r>
      <w:r w:rsidRPr="00DC3E3F">
        <w:rPr>
          <w:rStyle w:val="libAlaemChar"/>
          <w:rtl/>
        </w:rPr>
        <w:t>(</w:t>
      </w:r>
      <w:r w:rsidRPr="008F6982">
        <w:rPr>
          <w:rStyle w:val="libAieChar"/>
          <w:rtl/>
        </w:rPr>
        <w:t>يَا إِبْرَاهِيمُ أَعْرِضْ عَنْ هَذَا إِنَّهُ قَدْ جَاء أَمْرُ رَبِّكَ وَإِنَّهُمْ آتِيهِمْ عَذَابٌ غَيْرُ مَرْدُودٍ</w:t>
      </w:r>
      <w:r w:rsidRPr="00DC3E3F">
        <w:rPr>
          <w:rStyle w:val="libAlaemChar"/>
          <w:rtl/>
        </w:rPr>
        <w:t>)</w:t>
      </w:r>
      <w:r w:rsidR="007D01F0">
        <w:rPr>
          <w:rtl/>
        </w:rPr>
        <w:t xml:space="preserve"> </w:t>
      </w:r>
    </w:p>
    <w:p w:rsidR="007D01F0" w:rsidRDefault="007D01F0" w:rsidP="00DC3E3F">
      <w:pPr>
        <w:pStyle w:val="libNormal"/>
        <w:rPr>
          <w:rtl/>
        </w:rPr>
      </w:pPr>
      <w:r>
        <w:rPr>
          <w:rtl/>
        </w:rPr>
        <w:t>ابراہيم اس بات سے اعراض كرو _ اب حكم خدا آچكا ہے اوران لوگو</w:t>
      </w:r>
      <w:r w:rsidR="005619DD">
        <w:rPr>
          <w:rtl/>
        </w:rPr>
        <w:t xml:space="preserve">ں </w:t>
      </w:r>
      <w:r>
        <w:rPr>
          <w:rtl/>
        </w:rPr>
        <w:t>تك وہ عذاب آنے والا ہے جو پلٹايا انہي</w:t>
      </w:r>
      <w:r w:rsidR="005619DD">
        <w:rPr>
          <w:rtl/>
        </w:rPr>
        <w:t xml:space="preserve">ں </w:t>
      </w:r>
      <w:r>
        <w:rPr>
          <w:rtl/>
        </w:rPr>
        <w:t>جا سكتا (76)</w:t>
      </w:r>
    </w:p>
    <w:p w:rsidR="007D01F0" w:rsidRDefault="007D01F0" w:rsidP="00DC3E3F">
      <w:pPr>
        <w:pStyle w:val="libNormal"/>
        <w:rPr>
          <w:rtl/>
        </w:rPr>
      </w:pPr>
      <w:r>
        <w:rPr>
          <w:rtl/>
        </w:rPr>
        <w:t>1_ حضرت ابر اہيم(ع) كى قوم لوط كے بارے مي</w:t>
      </w:r>
      <w:r w:rsidR="005619DD">
        <w:rPr>
          <w:rtl/>
        </w:rPr>
        <w:t xml:space="preserve">ں </w:t>
      </w:r>
      <w:r>
        <w:rPr>
          <w:rtl/>
        </w:rPr>
        <w:t>شفاعت (كہ ان سے عذاب ٹل جائے) خداوند متعال كے ہا</w:t>
      </w:r>
      <w:r w:rsidR="005619DD">
        <w:rPr>
          <w:rtl/>
        </w:rPr>
        <w:t xml:space="preserve">ں </w:t>
      </w:r>
      <w:r>
        <w:rPr>
          <w:rtl/>
        </w:rPr>
        <w:t>مورد قبول واقع نہ ہوئي _</w:t>
      </w:r>
      <w:r w:rsidRPr="008F6982">
        <w:rPr>
          <w:rStyle w:val="libArabicChar"/>
          <w:rtl/>
        </w:rPr>
        <w:t>يجادلنا فى قوم لوط ... يا ابرا</w:t>
      </w:r>
      <w:r w:rsidR="00F74C81" w:rsidRPr="00EC230E">
        <w:rPr>
          <w:rStyle w:val="libArabicChar"/>
          <w:rFonts w:hint="cs"/>
          <w:rtl/>
        </w:rPr>
        <w:t>ه</w:t>
      </w:r>
      <w:r w:rsidRPr="008F6982">
        <w:rPr>
          <w:rStyle w:val="libArabicChar"/>
          <w:rFonts w:hint="cs"/>
          <w:rtl/>
        </w:rPr>
        <w:t>يم</w:t>
      </w:r>
      <w:r w:rsidRPr="008F6982">
        <w:rPr>
          <w:rStyle w:val="libArabicChar"/>
          <w:rtl/>
        </w:rPr>
        <w:t xml:space="preserve"> </w:t>
      </w:r>
      <w:r w:rsidRPr="008F6982">
        <w:rPr>
          <w:rStyle w:val="libArabicChar"/>
          <w:rFonts w:hint="cs"/>
          <w:rtl/>
        </w:rPr>
        <w:t>اعرض</w:t>
      </w:r>
      <w:r w:rsidRPr="008F6982">
        <w:rPr>
          <w:rStyle w:val="libArabicChar"/>
          <w:rtl/>
        </w:rPr>
        <w:t xml:space="preserve"> </w:t>
      </w:r>
      <w:r w:rsidRPr="008F6982">
        <w:rPr>
          <w:rStyle w:val="libArabicChar"/>
          <w:rFonts w:hint="cs"/>
          <w:rtl/>
        </w:rPr>
        <w:t>عن</w:t>
      </w:r>
      <w:r w:rsidRPr="008F6982">
        <w:rPr>
          <w:rStyle w:val="libArabicChar"/>
          <w:rtl/>
        </w:rPr>
        <w:t xml:space="preserve"> </w:t>
      </w:r>
      <w:r w:rsidR="00F74C81" w:rsidRPr="00EC230E">
        <w:rPr>
          <w:rStyle w:val="libArabicChar"/>
          <w:rFonts w:hint="cs"/>
          <w:rtl/>
        </w:rPr>
        <w:t>ه</w:t>
      </w:r>
      <w:r w:rsidRPr="008F6982">
        <w:rPr>
          <w:rStyle w:val="libArabicChar"/>
          <w:rFonts w:hint="cs"/>
          <w:rtl/>
        </w:rPr>
        <w:t>ذ</w:t>
      </w:r>
    </w:p>
    <w:p w:rsidR="007D01F0" w:rsidRDefault="007D01F0" w:rsidP="00DC3E3F">
      <w:pPr>
        <w:pStyle w:val="libNormal"/>
        <w:rPr>
          <w:rtl/>
        </w:rPr>
      </w:pPr>
      <w:r>
        <w:rPr>
          <w:rtl/>
        </w:rPr>
        <w:t>2_ فرشتو</w:t>
      </w:r>
      <w:r w:rsidR="005619DD">
        <w:rPr>
          <w:rtl/>
        </w:rPr>
        <w:t xml:space="preserve">ں </w:t>
      </w:r>
      <w:r>
        <w:rPr>
          <w:rtl/>
        </w:rPr>
        <w:t>نے جناب ابراہيم</w:t>
      </w:r>
      <w:r w:rsidR="000D7666" w:rsidRPr="000D7666">
        <w:rPr>
          <w:rStyle w:val="libAlaemChar"/>
          <w:rtl/>
        </w:rPr>
        <w:t xml:space="preserve"> عليه‌السلام </w:t>
      </w:r>
      <w:r>
        <w:rPr>
          <w:rtl/>
        </w:rPr>
        <w:t>سے خواہش كى كہ قوم لوط كے بارے مي</w:t>
      </w:r>
      <w:r w:rsidR="005619DD">
        <w:rPr>
          <w:rtl/>
        </w:rPr>
        <w:t xml:space="preserve">ں </w:t>
      </w:r>
      <w:r>
        <w:rPr>
          <w:rtl/>
        </w:rPr>
        <w:t>شفاعت سے صرف نظر كري</w:t>
      </w:r>
      <w:r w:rsidR="005619DD">
        <w:rPr>
          <w:rtl/>
        </w:rPr>
        <w:t xml:space="preserve">ں </w:t>
      </w:r>
      <w:r>
        <w:rPr>
          <w:rtl/>
        </w:rPr>
        <w:t>اور اس پر اصرار نہ كري</w:t>
      </w:r>
      <w:r w:rsidR="005619DD">
        <w:rPr>
          <w:rtl/>
        </w:rPr>
        <w:t xml:space="preserve">ں </w:t>
      </w:r>
      <w:r>
        <w:rPr>
          <w:rtl/>
        </w:rPr>
        <w:t>_</w:t>
      </w:r>
      <w:r w:rsidRPr="008F6982">
        <w:rPr>
          <w:rStyle w:val="libArabicChar"/>
          <w:rtl/>
        </w:rPr>
        <w:t>يا ابرا</w:t>
      </w:r>
      <w:r w:rsidR="00F74C81" w:rsidRPr="00EC230E">
        <w:rPr>
          <w:rStyle w:val="libArabicChar"/>
          <w:rFonts w:hint="cs"/>
          <w:rtl/>
        </w:rPr>
        <w:t>ه</w:t>
      </w:r>
      <w:r w:rsidRPr="008F6982">
        <w:rPr>
          <w:rStyle w:val="libArabicChar"/>
          <w:rFonts w:hint="cs"/>
          <w:rtl/>
        </w:rPr>
        <w:t>يم</w:t>
      </w:r>
      <w:r w:rsidRPr="008F6982">
        <w:rPr>
          <w:rStyle w:val="libArabicChar"/>
          <w:rtl/>
        </w:rPr>
        <w:t xml:space="preserve"> </w:t>
      </w:r>
      <w:r w:rsidRPr="008F6982">
        <w:rPr>
          <w:rStyle w:val="libArabicChar"/>
          <w:rFonts w:hint="cs"/>
          <w:rtl/>
        </w:rPr>
        <w:t>اعرض</w:t>
      </w:r>
      <w:r w:rsidRPr="008F6982">
        <w:rPr>
          <w:rStyle w:val="libArabicChar"/>
          <w:rtl/>
        </w:rPr>
        <w:t xml:space="preserve"> </w:t>
      </w:r>
      <w:r w:rsidRPr="008F6982">
        <w:rPr>
          <w:rStyle w:val="libArabicChar"/>
          <w:rFonts w:hint="cs"/>
          <w:rtl/>
        </w:rPr>
        <w:t>عن</w:t>
      </w:r>
      <w:r w:rsidRPr="008F6982">
        <w:rPr>
          <w:rStyle w:val="libArabicChar"/>
          <w:rtl/>
        </w:rPr>
        <w:t xml:space="preserve"> </w:t>
      </w:r>
      <w:r w:rsidR="00F74C81" w:rsidRPr="00EC230E">
        <w:rPr>
          <w:rStyle w:val="libArabicChar"/>
          <w:rFonts w:hint="cs"/>
          <w:rtl/>
        </w:rPr>
        <w:t>ه</w:t>
      </w:r>
      <w:r w:rsidRPr="008F6982">
        <w:rPr>
          <w:rStyle w:val="libArabicChar"/>
          <w:rFonts w:hint="cs"/>
          <w:rtl/>
        </w:rPr>
        <w:t>ذ</w:t>
      </w:r>
    </w:p>
    <w:p w:rsidR="007D01F0" w:rsidRDefault="007D01F0" w:rsidP="00DC3E3F">
      <w:pPr>
        <w:pStyle w:val="libNormal"/>
        <w:rPr>
          <w:rtl/>
        </w:rPr>
      </w:pPr>
      <w:r>
        <w:rPr>
          <w:rtl/>
        </w:rPr>
        <w:t>(ہذا ) كا اشارہ (جدال ) كى طرف ہے جو ماقبل آيت مي</w:t>
      </w:r>
      <w:r w:rsidR="005619DD">
        <w:rPr>
          <w:rtl/>
        </w:rPr>
        <w:t xml:space="preserve">ں </w:t>
      </w:r>
      <w:r>
        <w:rPr>
          <w:rtl/>
        </w:rPr>
        <w:t>موجود(يجادلنا ) سے استفادہ ہوا ہے_</w:t>
      </w:r>
    </w:p>
    <w:p w:rsidR="007D01F0" w:rsidRDefault="007D01F0" w:rsidP="00DC3E3F">
      <w:pPr>
        <w:pStyle w:val="libNormal"/>
        <w:rPr>
          <w:rtl/>
        </w:rPr>
      </w:pPr>
      <w:r>
        <w:rPr>
          <w:rtl/>
        </w:rPr>
        <w:t>3_قوم لوط كا مقدر شدہ عذاب حتمى تھا اور اس مي</w:t>
      </w:r>
      <w:r w:rsidR="005619DD">
        <w:rPr>
          <w:rtl/>
        </w:rPr>
        <w:t xml:space="preserve">ں </w:t>
      </w:r>
      <w:r>
        <w:rPr>
          <w:rtl/>
        </w:rPr>
        <w:t>كسى تغيّر و تبديلى كى گنج</w:t>
      </w:r>
      <w:r w:rsidR="00C308BD">
        <w:rPr>
          <w:rtl/>
        </w:rPr>
        <w:t>ائش</w:t>
      </w:r>
      <w:r>
        <w:rPr>
          <w:rtl/>
        </w:rPr>
        <w:t xml:space="preserve"> نہ تھي_</w:t>
      </w:r>
    </w:p>
    <w:p w:rsidR="007D01F0" w:rsidRDefault="007D01F0" w:rsidP="00DC3E3F">
      <w:pPr>
        <w:pStyle w:val="libArabic"/>
        <w:rPr>
          <w:rtl/>
        </w:rPr>
      </w:pPr>
      <w:r>
        <w:rPr>
          <w:rtl/>
        </w:rPr>
        <w:t>ان</w:t>
      </w:r>
      <w:r w:rsidR="00F74C81" w:rsidRPr="008C36F4">
        <w:rPr>
          <w:rFonts w:hint="cs"/>
          <w:rtl/>
        </w:rPr>
        <w:t>ه</w:t>
      </w:r>
      <w:r>
        <w:rPr>
          <w:rtl/>
        </w:rPr>
        <w:t xml:space="preserve"> </w:t>
      </w:r>
      <w:r>
        <w:rPr>
          <w:rFonts w:hint="cs"/>
          <w:rtl/>
        </w:rPr>
        <w:t>قد</w:t>
      </w:r>
      <w:r>
        <w:rPr>
          <w:rtl/>
        </w:rPr>
        <w:t xml:space="preserve"> </w:t>
      </w:r>
      <w:r>
        <w:rPr>
          <w:rFonts w:hint="cs"/>
          <w:rtl/>
        </w:rPr>
        <w:t>جاء</w:t>
      </w:r>
      <w:r>
        <w:rPr>
          <w:rtl/>
        </w:rPr>
        <w:t xml:space="preserve"> </w:t>
      </w:r>
      <w:r>
        <w:rPr>
          <w:rFonts w:hint="cs"/>
          <w:rtl/>
        </w:rPr>
        <w:t>امرربك</w:t>
      </w:r>
      <w:r>
        <w:rPr>
          <w:rtl/>
        </w:rPr>
        <w:t xml:space="preserve"> </w:t>
      </w:r>
      <w:r>
        <w:rPr>
          <w:rFonts w:hint="cs"/>
          <w:rtl/>
        </w:rPr>
        <w:t>و</w:t>
      </w:r>
      <w:r>
        <w:rPr>
          <w:rtl/>
        </w:rPr>
        <w:t xml:space="preserve"> </w:t>
      </w:r>
      <w:r>
        <w:rPr>
          <w:rFonts w:hint="cs"/>
          <w:rtl/>
        </w:rPr>
        <w:t>ان</w:t>
      </w:r>
      <w:r w:rsidR="00F74C81" w:rsidRPr="008C36F4">
        <w:rPr>
          <w:rFonts w:hint="cs"/>
          <w:rtl/>
        </w:rPr>
        <w:t>ه</w:t>
      </w:r>
      <w:r>
        <w:rPr>
          <w:rFonts w:hint="cs"/>
          <w:rtl/>
        </w:rPr>
        <w:t>م</w:t>
      </w:r>
      <w:r>
        <w:rPr>
          <w:rtl/>
        </w:rPr>
        <w:t xml:space="preserve"> </w:t>
      </w:r>
      <w:r>
        <w:rPr>
          <w:rFonts w:hint="cs"/>
          <w:rtl/>
        </w:rPr>
        <w:t>ء</w:t>
      </w:r>
      <w:r>
        <w:rPr>
          <w:rtl/>
        </w:rPr>
        <w:t xml:space="preserve"> </w:t>
      </w:r>
      <w:r>
        <w:rPr>
          <w:rFonts w:hint="cs"/>
          <w:rtl/>
        </w:rPr>
        <w:t>اتي</w:t>
      </w:r>
      <w:r w:rsidR="00F74C81" w:rsidRPr="008C36F4">
        <w:rPr>
          <w:rFonts w:hint="cs"/>
          <w:rtl/>
        </w:rPr>
        <w:t>ه</w:t>
      </w:r>
      <w:r>
        <w:rPr>
          <w:rFonts w:hint="cs"/>
          <w:rtl/>
        </w:rPr>
        <w:t>م</w:t>
      </w:r>
      <w:r>
        <w:rPr>
          <w:rtl/>
        </w:rPr>
        <w:t xml:space="preserve"> </w:t>
      </w:r>
      <w:r>
        <w:rPr>
          <w:rFonts w:hint="cs"/>
          <w:rtl/>
        </w:rPr>
        <w:t>عذاب</w:t>
      </w:r>
      <w:r>
        <w:rPr>
          <w:rtl/>
        </w:rPr>
        <w:t xml:space="preserve"> </w:t>
      </w:r>
      <w:r>
        <w:rPr>
          <w:rFonts w:hint="cs"/>
          <w:rtl/>
        </w:rPr>
        <w:t>غير</w:t>
      </w:r>
      <w:r>
        <w:rPr>
          <w:rtl/>
        </w:rPr>
        <w:t xml:space="preserve"> </w:t>
      </w:r>
      <w:r>
        <w:rPr>
          <w:rFonts w:hint="cs"/>
          <w:rtl/>
        </w:rPr>
        <w:t>مردود</w:t>
      </w:r>
    </w:p>
    <w:p w:rsidR="007D01F0" w:rsidRDefault="007D01F0" w:rsidP="00DC3E3F">
      <w:pPr>
        <w:pStyle w:val="libNormal"/>
        <w:rPr>
          <w:rtl/>
        </w:rPr>
      </w:pPr>
      <w:r>
        <w:rPr>
          <w:rtl/>
        </w:rPr>
        <w:t>(اتى )اتيان سے اسم فاعل ہے يعنى (آنا)اور (ردّ) پلٹانے كے معنى مي</w:t>
      </w:r>
      <w:r w:rsidR="005619DD">
        <w:rPr>
          <w:rtl/>
        </w:rPr>
        <w:t xml:space="preserve">ں </w:t>
      </w:r>
      <w:r>
        <w:rPr>
          <w:rtl/>
        </w:rPr>
        <w:t>ہے _لہذا ( انہم ء اتيہم ... ) يعنى وہى عذاب ان پر آئے گا جو ٹلنے والا نہي</w:t>
      </w:r>
      <w:r w:rsidR="005619DD">
        <w:rPr>
          <w:rtl/>
        </w:rPr>
        <w:t xml:space="preserve">ں </w:t>
      </w:r>
      <w:r>
        <w:rPr>
          <w:rtl/>
        </w:rPr>
        <w:t>ہے_</w:t>
      </w:r>
    </w:p>
    <w:p w:rsidR="007D01F0" w:rsidRDefault="007D01F0" w:rsidP="00DC3E3F">
      <w:pPr>
        <w:pStyle w:val="libNormal"/>
        <w:rPr>
          <w:rtl/>
        </w:rPr>
      </w:pPr>
      <w:r>
        <w:rPr>
          <w:rtl/>
        </w:rPr>
        <w:t>4_ كائنات مي</w:t>
      </w:r>
      <w:r w:rsidR="005619DD">
        <w:rPr>
          <w:rtl/>
        </w:rPr>
        <w:t xml:space="preserve">ں </w:t>
      </w:r>
      <w:r>
        <w:rPr>
          <w:rtl/>
        </w:rPr>
        <w:t>خداوند متعال كا حكم حتمى ہے _ اس مي</w:t>
      </w:r>
      <w:r w:rsidR="005619DD">
        <w:rPr>
          <w:rtl/>
        </w:rPr>
        <w:t xml:space="preserve">ں </w:t>
      </w:r>
      <w:r>
        <w:rPr>
          <w:rtl/>
        </w:rPr>
        <w:t>كوئي تخلف يا كمى واقعى نہي</w:t>
      </w:r>
      <w:r w:rsidR="005619DD">
        <w:rPr>
          <w:rtl/>
        </w:rPr>
        <w:t xml:space="preserve">ں </w:t>
      </w:r>
      <w:r>
        <w:rPr>
          <w:rtl/>
        </w:rPr>
        <w:t>ہوتى _</w:t>
      </w:r>
      <w:r w:rsidRPr="008F6982">
        <w:rPr>
          <w:rStyle w:val="libArabicChar"/>
          <w:rtl/>
        </w:rPr>
        <w:t>ان</w:t>
      </w:r>
      <w:r w:rsidR="00F74C81" w:rsidRPr="00EC230E">
        <w:rPr>
          <w:rStyle w:val="libArabicChar"/>
          <w:rFonts w:hint="cs"/>
          <w:rtl/>
        </w:rPr>
        <w:t>ه</w:t>
      </w:r>
      <w:r w:rsidRPr="008F6982">
        <w:rPr>
          <w:rStyle w:val="libArabicChar"/>
          <w:rtl/>
        </w:rPr>
        <w:t xml:space="preserve"> </w:t>
      </w:r>
      <w:r w:rsidRPr="008F6982">
        <w:rPr>
          <w:rStyle w:val="libArabicChar"/>
          <w:rFonts w:hint="cs"/>
          <w:rtl/>
        </w:rPr>
        <w:t>قد</w:t>
      </w:r>
      <w:r w:rsidRPr="008F6982">
        <w:rPr>
          <w:rStyle w:val="libArabicChar"/>
          <w:rtl/>
        </w:rPr>
        <w:t xml:space="preserve"> </w:t>
      </w:r>
      <w:r w:rsidRPr="008F6982">
        <w:rPr>
          <w:rStyle w:val="libArabicChar"/>
          <w:rFonts w:hint="cs"/>
          <w:rtl/>
        </w:rPr>
        <w:t>جاء</w:t>
      </w:r>
      <w:r w:rsidRPr="008F6982">
        <w:rPr>
          <w:rStyle w:val="libArabicChar"/>
          <w:rtl/>
        </w:rPr>
        <w:t xml:space="preserve"> </w:t>
      </w:r>
      <w:r w:rsidRPr="008F6982">
        <w:rPr>
          <w:rStyle w:val="libArabicChar"/>
          <w:rFonts w:hint="cs"/>
          <w:rtl/>
        </w:rPr>
        <w:t>امر</w:t>
      </w:r>
      <w:r w:rsidRPr="008F6982">
        <w:rPr>
          <w:rStyle w:val="libArabicChar"/>
          <w:rtl/>
        </w:rPr>
        <w:t xml:space="preserve"> </w:t>
      </w:r>
      <w:r w:rsidRPr="008F6982">
        <w:rPr>
          <w:rStyle w:val="libArabicChar"/>
          <w:rFonts w:hint="cs"/>
          <w:rtl/>
        </w:rPr>
        <w:t>ربك</w:t>
      </w:r>
    </w:p>
    <w:p w:rsidR="007D01F0" w:rsidRDefault="007D01F0" w:rsidP="00DC3E3F">
      <w:pPr>
        <w:pStyle w:val="libNormal"/>
        <w:rPr>
          <w:rtl/>
        </w:rPr>
      </w:pPr>
      <w:r>
        <w:rPr>
          <w:rtl/>
        </w:rPr>
        <w:t>ظاہر يہ تھا كہ فرشتے، عذاب كے آنے كى خبر كو فعل مضارع سے بيان كرتے _ كيونكہ ابراہيم</w:t>
      </w:r>
      <w:r w:rsidR="000D7666" w:rsidRPr="000D7666">
        <w:rPr>
          <w:rStyle w:val="libAlaemChar"/>
          <w:rtl/>
        </w:rPr>
        <w:t xml:space="preserve"> عليه‌السلام </w:t>
      </w:r>
      <w:r>
        <w:rPr>
          <w:rtl/>
        </w:rPr>
        <w:t>كى گفتگو كے دوران ابھى قوم لوط پر عذاب نازل نہي</w:t>
      </w:r>
      <w:r w:rsidR="005619DD">
        <w:rPr>
          <w:rtl/>
        </w:rPr>
        <w:t xml:space="preserve">ں </w:t>
      </w:r>
      <w:r>
        <w:rPr>
          <w:rtl/>
        </w:rPr>
        <w:t>ہوا تھا_ اسى وجہ سے فعل مضارع (يجي) كى جگہ فعل ماضى (جائ) كألانا اور حرف (قد ) كے ذريعے تاكيد كرنا اس حكم الہى كے حتمى طور پرواقع ہونے كو بتاتا ہے_</w:t>
      </w:r>
    </w:p>
    <w:p w:rsidR="008F6982" w:rsidRDefault="002C39E3" w:rsidP="007F146C">
      <w:pPr>
        <w:pStyle w:val="libPoemTini"/>
        <w:rPr>
          <w:rtl/>
        </w:rPr>
      </w:pPr>
      <w:r>
        <w:rPr>
          <w:rtl/>
        </w:rPr>
        <w:br w:type="page"/>
      </w:r>
    </w:p>
    <w:p w:rsidR="007D01F0" w:rsidRDefault="007D01F0" w:rsidP="00DC3E3F">
      <w:pPr>
        <w:pStyle w:val="libNormal"/>
        <w:rPr>
          <w:rtl/>
        </w:rPr>
      </w:pPr>
      <w:r>
        <w:rPr>
          <w:rtl/>
        </w:rPr>
        <w:lastRenderedPageBreak/>
        <w:t>5_ پيغمبرو</w:t>
      </w:r>
      <w:r w:rsidR="005619DD">
        <w:rPr>
          <w:rtl/>
        </w:rPr>
        <w:t xml:space="preserve">ں </w:t>
      </w:r>
      <w:r>
        <w:rPr>
          <w:rtl/>
        </w:rPr>
        <w:t>كى شفاعت ودر خواست كاخدا كى بارگاہ مي</w:t>
      </w:r>
      <w:r w:rsidR="005619DD">
        <w:rPr>
          <w:rtl/>
        </w:rPr>
        <w:t xml:space="preserve">ں </w:t>
      </w:r>
      <w:r>
        <w:rPr>
          <w:rtl/>
        </w:rPr>
        <w:t>قبول نہ ہونا بھى ممكن ہے_</w:t>
      </w:r>
      <w:r w:rsidRPr="008F6982">
        <w:rPr>
          <w:rStyle w:val="libArabicChar"/>
          <w:rtl/>
        </w:rPr>
        <w:t>يا ابرا</w:t>
      </w:r>
      <w:r w:rsidR="00F74C81" w:rsidRPr="00EC230E">
        <w:rPr>
          <w:rStyle w:val="libArabicChar"/>
          <w:rFonts w:hint="cs"/>
          <w:rtl/>
        </w:rPr>
        <w:t>ه</w:t>
      </w:r>
      <w:r w:rsidRPr="008F6982">
        <w:rPr>
          <w:rStyle w:val="libArabicChar"/>
          <w:rFonts w:hint="cs"/>
          <w:rtl/>
        </w:rPr>
        <w:t>يم</w:t>
      </w:r>
      <w:r w:rsidRPr="008F6982">
        <w:rPr>
          <w:rStyle w:val="libArabicChar"/>
          <w:rtl/>
        </w:rPr>
        <w:t xml:space="preserve"> </w:t>
      </w:r>
      <w:r w:rsidRPr="008F6982">
        <w:rPr>
          <w:rStyle w:val="libArabicChar"/>
          <w:rFonts w:hint="cs"/>
          <w:rtl/>
        </w:rPr>
        <w:t>اعرض</w:t>
      </w:r>
      <w:r w:rsidRPr="008F6982">
        <w:rPr>
          <w:rStyle w:val="libArabicChar"/>
          <w:rtl/>
        </w:rPr>
        <w:t xml:space="preserve"> </w:t>
      </w:r>
      <w:r w:rsidRPr="008F6982">
        <w:rPr>
          <w:rStyle w:val="libArabicChar"/>
          <w:rFonts w:hint="cs"/>
          <w:rtl/>
        </w:rPr>
        <w:t>عن</w:t>
      </w:r>
      <w:r w:rsidRPr="008F6982">
        <w:rPr>
          <w:rStyle w:val="libArabicChar"/>
          <w:rtl/>
        </w:rPr>
        <w:t xml:space="preserve"> </w:t>
      </w:r>
      <w:r w:rsidR="00F74C81" w:rsidRPr="00EC230E">
        <w:rPr>
          <w:rStyle w:val="libArabicChar"/>
          <w:rFonts w:hint="cs"/>
          <w:rtl/>
        </w:rPr>
        <w:t>ه</w:t>
      </w:r>
      <w:r w:rsidRPr="008F6982">
        <w:rPr>
          <w:rStyle w:val="libArabicChar"/>
          <w:rFonts w:hint="cs"/>
          <w:rtl/>
        </w:rPr>
        <w:t>ذا</w:t>
      </w:r>
      <w:r>
        <w:rPr>
          <w:rtl/>
        </w:rPr>
        <w:t xml:space="preserve"> ...</w:t>
      </w:r>
    </w:p>
    <w:p w:rsidR="007D01F0" w:rsidRDefault="007D01F0" w:rsidP="00DC3E3F">
      <w:pPr>
        <w:pStyle w:val="libNormal"/>
        <w:rPr>
          <w:rtl/>
        </w:rPr>
      </w:pPr>
      <w:r>
        <w:rPr>
          <w:rtl/>
        </w:rPr>
        <w:t>6_ قوم لوط پر عذاب كا قطعى ہونا اور قابل تغيير نہ ہونا حضرت ابراہيم</w:t>
      </w:r>
      <w:r w:rsidR="000D7666" w:rsidRPr="000D7666">
        <w:rPr>
          <w:rStyle w:val="libAlaemChar"/>
          <w:rtl/>
        </w:rPr>
        <w:t xml:space="preserve"> عليه‌السلام </w:t>
      </w:r>
      <w:r>
        <w:rPr>
          <w:rtl/>
        </w:rPr>
        <w:t>كى ان كے بارے مي</w:t>
      </w:r>
      <w:r w:rsidR="005619DD">
        <w:rPr>
          <w:rtl/>
        </w:rPr>
        <w:t xml:space="preserve">ں </w:t>
      </w:r>
      <w:r>
        <w:rPr>
          <w:rtl/>
        </w:rPr>
        <w:t>شفاعت كے قبول نہ ہونے كى دليل ہے_</w:t>
      </w:r>
      <w:r w:rsidRPr="008F6982">
        <w:rPr>
          <w:rStyle w:val="libArabicChar"/>
          <w:rtl/>
        </w:rPr>
        <w:t>يا ابرا</w:t>
      </w:r>
      <w:r w:rsidR="00F74C81" w:rsidRPr="00EC230E">
        <w:rPr>
          <w:rStyle w:val="libArabicChar"/>
          <w:rFonts w:hint="cs"/>
          <w:rtl/>
        </w:rPr>
        <w:t>ه</w:t>
      </w:r>
      <w:r w:rsidRPr="008F6982">
        <w:rPr>
          <w:rStyle w:val="libArabicChar"/>
          <w:rFonts w:hint="cs"/>
          <w:rtl/>
        </w:rPr>
        <w:t>يم</w:t>
      </w:r>
      <w:r w:rsidRPr="008F6982">
        <w:rPr>
          <w:rStyle w:val="libArabicChar"/>
          <w:rtl/>
        </w:rPr>
        <w:t xml:space="preserve"> </w:t>
      </w:r>
      <w:r w:rsidRPr="008F6982">
        <w:rPr>
          <w:rStyle w:val="libArabicChar"/>
          <w:rFonts w:hint="cs"/>
          <w:rtl/>
        </w:rPr>
        <w:t>اعرض</w:t>
      </w:r>
      <w:r w:rsidRPr="008F6982">
        <w:rPr>
          <w:rStyle w:val="libArabicChar"/>
          <w:rtl/>
        </w:rPr>
        <w:t xml:space="preserve"> </w:t>
      </w:r>
      <w:r w:rsidRPr="008F6982">
        <w:rPr>
          <w:rStyle w:val="libArabicChar"/>
          <w:rFonts w:hint="cs"/>
          <w:rtl/>
        </w:rPr>
        <w:t>عن</w:t>
      </w:r>
      <w:r w:rsidRPr="008F6982">
        <w:rPr>
          <w:rStyle w:val="libArabicChar"/>
          <w:rtl/>
        </w:rPr>
        <w:t xml:space="preserve"> </w:t>
      </w:r>
      <w:r w:rsidR="00F74C81" w:rsidRPr="00EC230E">
        <w:rPr>
          <w:rStyle w:val="libArabicChar"/>
          <w:rFonts w:hint="cs"/>
          <w:rtl/>
        </w:rPr>
        <w:t>ه</w:t>
      </w:r>
      <w:r w:rsidRPr="008F6982">
        <w:rPr>
          <w:rStyle w:val="libArabicChar"/>
          <w:rFonts w:hint="cs"/>
          <w:rtl/>
        </w:rPr>
        <w:t>ذا</w:t>
      </w:r>
      <w:r w:rsidRPr="008F6982">
        <w:rPr>
          <w:rStyle w:val="libArabicChar"/>
          <w:rtl/>
        </w:rPr>
        <w:t xml:space="preserve"> </w:t>
      </w:r>
      <w:r w:rsidRPr="008F6982">
        <w:rPr>
          <w:rStyle w:val="libArabicChar"/>
          <w:rFonts w:hint="cs"/>
          <w:rtl/>
        </w:rPr>
        <w:t>ان</w:t>
      </w:r>
      <w:r w:rsidR="00F74C81" w:rsidRPr="00EC230E">
        <w:rPr>
          <w:rStyle w:val="libArabicChar"/>
          <w:rFonts w:hint="cs"/>
          <w:rtl/>
        </w:rPr>
        <w:t>ه</w:t>
      </w:r>
      <w:r w:rsidRPr="008F6982">
        <w:rPr>
          <w:rStyle w:val="libArabicChar"/>
          <w:rtl/>
        </w:rPr>
        <w:t xml:space="preserve"> </w:t>
      </w:r>
      <w:r w:rsidRPr="008F6982">
        <w:rPr>
          <w:rStyle w:val="libArabicChar"/>
          <w:rFonts w:hint="cs"/>
          <w:rtl/>
        </w:rPr>
        <w:t>قد</w:t>
      </w:r>
      <w:r w:rsidRPr="008F6982">
        <w:rPr>
          <w:rStyle w:val="libArabicChar"/>
          <w:rtl/>
        </w:rPr>
        <w:t xml:space="preserve"> </w:t>
      </w:r>
      <w:r w:rsidRPr="008F6982">
        <w:rPr>
          <w:rStyle w:val="libArabicChar"/>
          <w:rFonts w:hint="cs"/>
          <w:rtl/>
        </w:rPr>
        <w:t>جاء</w:t>
      </w:r>
      <w:r w:rsidRPr="008F6982">
        <w:rPr>
          <w:rStyle w:val="libArabicChar"/>
          <w:rtl/>
        </w:rPr>
        <w:t xml:space="preserve"> </w:t>
      </w:r>
      <w:r w:rsidRPr="008F6982">
        <w:rPr>
          <w:rStyle w:val="libArabicChar"/>
          <w:rFonts w:hint="cs"/>
          <w:rtl/>
        </w:rPr>
        <w:t>امر</w:t>
      </w:r>
      <w:r w:rsidRPr="008F6982">
        <w:rPr>
          <w:rStyle w:val="libArabicChar"/>
          <w:rtl/>
        </w:rPr>
        <w:t xml:space="preserve"> ربك</w:t>
      </w:r>
    </w:p>
    <w:p w:rsidR="007D01F0" w:rsidRDefault="007D01F0" w:rsidP="00DC3E3F">
      <w:pPr>
        <w:pStyle w:val="libNormal"/>
        <w:rPr>
          <w:rtl/>
        </w:rPr>
      </w:pPr>
      <w:r>
        <w:rPr>
          <w:rtl/>
        </w:rPr>
        <w:t>(انّہ قد جاء ...) كا جملہ (اعرض عن ہذا) كے جملے كے ليے علت ہے_</w:t>
      </w:r>
    </w:p>
    <w:p w:rsidR="007D01F0" w:rsidRDefault="007D01F0" w:rsidP="00DC3E3F">
      <w:pPr>
        <w:pStyle w:val="libNormal"/>
        <w:rPr>
          <w:rtl/>
        </w:rPr>
      </w:pPr>
      <w:r>
        <w:rPr>
          <w:rtl/>
        </w:rPr>
        <w:t>7_ حضرت ابراہيم</w:t>
      </w:r>
      <w:r w:rsidR="000D7666" w:rsidRPr="000D7666">
        <w:rPr>
          <w:rStyle w:val="libAlaemChar"/>
          <w:rtl/>
        </w:rPr>
        <w:t xml:space="preserve"> عليه‌السلام </w:t>
      </w:r>
      <w:r>
        <w:rPr>
          <w:rtl/>
        </w:rPr>
        <w:t>كا قوم لوط كے عذاب كے بارے مي</w:t>
      </w:r>
      <w:r w:rsidR="005619DD">
        <w:rPr>
          <w:rtl/>
        </w:rPr>
        <w:t xml:space="preserve">ں </w:t>
      </w:r>
      <w:r>
        <w:rPr>
          <w:rtl/>
        </w:rPr>
        <w:t>فرشتو</w:t>
      </w:r>
      <w:r w:rsidR="005619DD">
        <w:rPr>
          <w:rtl/>
        </w:rPr>
        <w:t xml:space="preserve">ں </w:t>
      </w:r>
      <w:r>
        <w:rPr>
          <w:rtl/>
        </w:rPr>
        <w:t>سے جر و بحث كرنا اس عذاب كے قطعى ہونے كى اطلاع سے پہلے تھا_</w:t>
      </w:r>
      <w:r w:rsidRPr="008F6982">
        <w:rPr>
          <w:rStyle w:val="libArabicChar"/>
          <w:rtl/>
        </w:rPr>
        <w:t>يجادلنافى قوم لوط ... يا ابرا</w:t>
      </w:r>
      <w:r w:rsidR="00F74C81" w:rsidRPr="00EC230E">
        <w:rPr>
          <w:rStyle w:val="libArabicChar"/>
          <w:rFonts w:hint="cs"/>
          <w:rtl/>
        </w:rPr>
        <w:t>ه</w:t>
      </w:r>
      <w:r w:rsidRPr="008F6982">
        <w:rPr>
          <w:rStyle w:val="libArabicChar"/>
          <w:rFonts w:hint="cs"/>
          <w:rtl/>
        </w:rPr>
        <w:t>يم</w:t>
      </w:r>
      <w:r w:rsidRPr="008F6982">
        <w:rPr>
          <w:rStyle w:val="libArabicChar"/>
          <w:rtl/>
        </w:rPr>
        <w:t xml:space="preserve"> </w:t>
      </w:r>
      <w:r w:rsidRPr="008F6982">
        <w:rPr>
          <w:rStyle w:val="libArabicChar"/>
          <w:rFonts w:hint="cs"/>
          <w:rtl/>
        </w:rPr>
        <w:t>اعرض</w:t>
      </w:r>
      <w:r w:rsidRPr="008F6982">
        <w:rPr>
          <w:rStyle w:val="libArabicChar"/>
          <w:rtl/>
        </w:rPr>
        <w:t xml:space="preserve"> </w:t>
      </w:r>
      <w:r w:rsidRPr="008F6982">
        <w:rPr>
          <w:rStyle w:val="libArabicChar"/>
          <w:rFonts w:hint="cs"/>
          <w:rtl/>
        </w:rPr>
        <w:t>عن</w:t>
      </w:r>
      <w:r w:rsidRPr="008F6982">
        <w:rPr>
          <w:rStyle w:val="libArabicChar"/>
          <w:rtl/>
        </w:rPr>
        <w:t xml:space="preserve"> </w:t>
      </w:r>
      <w:r w:rsidR="00F74C81" w:rsidRPr="00EC230E">
        <w:rPr>
          <w:rStyle w:val="libArabicChar"/>
          <w:rFonts w:hint="cs"/>
          <w:rtl/>
        </w:rPr>
        <w:t>ه</w:t>
      </w:r>
      <w:r w:rsidRPr="008F6982">
        <w:rPr>
          <w:rStyle w:val="libArabicChar"/>
          <w:rFonts w:hint="cs"/>
          <w:rtl/>
        </w:rPr>
        <w:t>ذا</w:t>
      </w:r>
      <w:r w:rsidRPr="008F6982">
        <w:rPr>
          <w:rStyle w:val="libArabicChar"/>
          <w:rtl/>
        </w:rPr>
        <w:t xml:space="preserve"> </w:t>
      </w:r>
      <w:r w:rsidRPr="008F6982">
        <w:rPr>
          <w:rStyle w:val="libArabicChar"/>
          <w:rFonts w:hint="cs"/>
          <w:rtl/>
        </w:rPr>
        <w:t>ان</w:t>
      </w:r>
      <w:r w:rsidR="00F74C81" w:rsidRPr="00EC230E">
        <w:rPr>
          <w:rStyle w:val="libArabicChar"/>
          <w:rFonts w:hint="cs"/>
          <w:rtl/>
        </w:rPr>
        <w:t>ه</w:t>
      </w:r>
      <w:r w:rsidRPr="008F6982">
        <w:rPr>
          <w:rStyle w:val="libArabicChar"/>
          <w:rtl/>
        </w:rPr>
        <w:t xml:space="preserve"> </w:t>
      </w:r>
      <w:r w:rsidRPr="008F6982">
        <w:rPr>
          <w:rStyle w:val="libArabicChar"/>
          <w:rFonts w:hint="cs"/>
          <w:rtl/>
        </w:rPr>
        <w:t>قد</w:t>
      </w:r>
      <w:r w:rsidRPr="008F6982">
        <w:rPr>
          <w:rStyle w:val="libArabicChar"/>
          <w:rtl/>
        </w:rPr>
        <w:t xml:space="preserve"> </w:t>
      </w:r>
      <w:r w:rsidRPr="008F6982">
        <w:rPr>
          <w:rStyle w:val="libArabicChar"/>
          <w:rFonts w:hint="cs"/>
          <w:rtl/>
        </w:rPr>
        <w:t>جاء</w:t>
      </w:r>
      <w:r w:rsidRPr="008F6982">
        <w:rPr>
          <w:rStyle w:val="libArabicChar"/>
          <w:rtl/>
        </w:rPr>
        <w:t xml:space="preserve"> </w:t>
      </w:r>
      <w:r w:rsidRPr="008F6982">
        <w:rPr>
          <w:rStyle w:val="libArabicChar"/>
          <w:rFonts w:hint="cs"/>
          <w:rtl/>
        </w:rPr>
        <w:t>امر</w:t>
      </w:r>
      <w:r w:rsidRPr="008F6982">
        <w:rPr>
          <w:rStyle w:val="libArabicChar"/>
          <w:rtl/>
        </w:rPr>
        <w:t xml:space="preserve"> </w:t>
      </w:r>
      <w:r w:rsidRPr="008F6982">
        <w:rPr>
          <w:rStyle w:val="libArabicChar"/>
          <w:rFonts w:hint="cs"/>
          <w:rtl/>
        </w:rPr>
        <w:t>ربك</w:t>
      </w:r>
    </w:p>
    <w:p w:rsidR="007D01F0" w:rsidRDefault="007D01F0" w:rsidP="00DC3E3F">
      <w:pPr>
        <w:pStyle w:val="libNormal"/>
        <w:rPr>
          <w:rtl/>
        </w:rPr>
      </w:pPr>
      <w:r>
        <w:rPr>
          <w:rtl/>
        </w:rPr>
        <w:t>8_ مفسد اقوام پر عذاب الہى كا نازل ہونا، خداوند متعال كى ربوبيتكا تقاضا ہے_</w:t>
      </w:r>
      <w:r w:rsidRPr="008F6982">
        <w:rPr>
          <w:rStyle w:val="libArabicChar"/>
          <w:rtl/>
        </w:rPr>
        <w:t>ان</w:t>
      </w:r>
      <w:r w:rsidR="00F74C81" w:rsidRPr="00EC230E">
        <w:rPr>
          <w:rStyle w:val="libArabicChar"/>
          <w:rFonts w:hint="cs"/>
          <w:rtl/>
        </w:rPr>
        <w:t>ه</w:t>
      </w:r>
      <w:r w:rsidRPr="008F6982">
        <w:rPr>
          <w:rStyle w:val="libArabicChar"/>
          <w:rtl/>
        </w:rPr>
        <w:t xml:space="preserve"> </w:t>
      </w:r>
      <w:r w:rsidRPr="008F6982">
        <w:rPr>
          <w:rStyle w:val="libArabicChar"/>
          <w:rFonts w:hint="cs"/>
          <w:rtl/>
        </w:rPr>
        <w:t>قد</w:t>
      </w:r>
      <w:r w:rsidRPr="008F6982">
        <w:rPr>
          <w:rStyle w:val="libArabicChar"/>
          <w:rtl/>
        </w:rPr>
        <w:t xml:space="preserve"> </w:t>
      </w:r>
      <w:r w:rsidRPr="008F6982">
        <w:rPr>
          <w:rStyle w:val="libArabicChar"/>
          <w:rFonts w:hint="cs"/>
          <w:rtl/>
        </w:rPr>
        <w:t>جاء</w:t>
      </w:r>
      <w:r w:rsidRPr="008F6982">
        <w:rPr>
          <w:rStyle w:val="libArabicChar"/>
          <w:rtl/>
        </w:rPr>
        <w:t xml:space="preserve"> </w:t>
      </w:r>
      <w:r w:rsidRPr="008F6982">
        <w:rPr>
          <w:rStyle w:val="libArabicChar"/>
          <w:rFonts w:hint="cs"/>
          <w:rtl/>
        </w:rPr>
        <w:t>امر</w:t>
      </w:r>
      <w:r w:rsidRPr="008F6982">
        <w:rPr>
          <w:rStyle w:val="libArabicChar"/>
          <w:rtl/>
        </w:rPr>
        <w:t xml:space="preserve"> </w:t>
      </w:r>
      <w:r w:rsidRPr="008F6982">
        <w:rPr>
          <w:rStyle w:val="libArabicChar"/>
          <w:rFonts w:hint="cs"/>
          <w:rtl/>
        </w:rPr>
        <w:t>ربك</w:t>
      </w:r>
    </w:p>
    <w:p w:rsidR="007D01F0" w:rsidRDefault="007D01F0" w:rsidP="00DC3E3F">
      <w:pPr>
        <w:pStyle w:val="libNormal"/>
        <w:rPr>
          <w:rtl/>
        </w:rPr>
      </w:pPr>
      <w:r>
        <w:rPr>
          <w:rtl/>
        </w:rPr>
        <w:t>9_ پيغمبرو</w:t>
      </w:r>
      <w:r w:rsidR="005619DD">
        <w:rPr>
          <w:rtl/>
        </w:rPr>
        <w:t xml:space="preserve">ں </w:t>
      </w:r>
      <w:r>
        <w:rPr>
          <w:rtl/>
        </w:rPr>
        <w:t>كى شفاعت كا مورد قبول ہونا اس شرط پر ہے كہ جس امر كى شفاعت كررہے ہي</w:t>
      </w:r>
      <w:r w:rsidR="005619DD">
        <w:rPr>
          <w:rtl/>
        </w:rPr>
        <w:t xml:space="preserve">ں </w:t>
      </w:r>
      <w:r>
        <w:rPr>
          <w:rtl/>
        </w:rPr>
        <w:t>وہ خدا كے ہا</w:t>
      </w:r>
      <w:r w:rsidR="005619DD">
        <w:rPr>
          <w:rtl/>
        </w:rPr>
        <w:t xml:space="preserve">ں </w:t>
      </w:r>
      <w:r>
        <w:rPr>
          <w:rtl/>
        </w:rPr>
        <w:t>حتمى نہ ہو چكا ہو_</w:t>
      </w:r>
      <w:r w:rsidRPr="008F6982">
        <w:rPr>
          <w:rStyle w:val="libArabicChar"/>
          <w:rtl/>
        </w:rPr>
        <w:t>يجادلنا فى قوم لوط ... يا ابرا</w:t>
      </w:r>
      <w:r w:rsidR="00F74C81" w:rsidRPr="00EC230E">
        <w:rPr>
          <w:rStyle w:val="libArabicChar"/>
          <w:rFonts w:hint="cs"/>
          <w:rtl/>
        </w:rPr>
        <w:t>ه</w:t>
      </w:r>
      <w:r w:rsidRPr="008F6982">
        <w:rPr>
          <w:rStyle w:val="libArabicChar"/>
          <w:rFonts w:hint="cs"/>
          <w:rtl/>
        </w:rPr>
        <w:t>يم</w:t>
      </w:r>
      <w:r w:rsidRPr="008F6982">
        <w:rPr>
          <w:rStyle w:val="libArabicChar"/>
          <w:rtl/>
        </w:rPr>
        <w:t xml:space="preserve"> </w:t>
      </w:r>
      <w:r w:rsidRPr="008F6982">
        <w:rPr>
          <w:rStyle w:val="libArabicChar"/>
          <w:rFonts w:hint="cs"/>
          <w:rtl/>
        </w:rPr>
        <w:t>اعرض</w:t>
      </w:r>
      <w:r w:rsidRPr="008F6982">
        <w:rPr>
          <w:rStyle w:val="libArabicChar"/>
          <w:rtl/>
        </w:rPr>
        <w:t xml:space="preserve"> </w:t>
      </w:r>
      <w:r w:rsidRPr="008F6982">
        <w:rPr>
          <w:rStyle w:val="libArabicChar"/>
          <w:rFonts w:hint="cs"/>
          <w:rtl/>
        </w:rPr>
        <w:t>عن</w:t>
      </w:r>
      <w:r w:rsidRPr="008F6982">
        <w:rPr>
          <w:rStyle w:val="libArabicChar"/>
          <w:rtl/>
        </w:rPr>
        <w:t xml:space="preserve"> </w:t>
      </w:r>
      <w:r w:rsidR="00F74C81" w:rsidRPr="00EC230E">
        <w:rPr>
          <w:rStyle w:val="libArabicChar"/>
          <w:rFonts w:hint="cs"/>
          <w:rtl/>
        </w:rPr>
        <w:t>ه</w:t>
      </w:r>
      <w:r w:rsidRPr="008F6982">
        <w:rPr>
          <w:rStyle w:val="libArabicChar"/>
          <w:rFonts w:hint="cs"/>
          <w:rtl/>
        </w:rPr>
        <w:t>ذا</w:t>
      </w:r>
      <w:r w:rsidRPr="008F6982">
        <w:rPr>
          <w:rStyle w:val="libArabicChar"/>
          <w:rtl/>
        </w:rPr>
        <w:t xml:space="preserve"> </w:t>
      </w:r>
      <w:r w:rsidRPr="008F6982">
        <w:rPr>
          <w:rStyle w:val="libArabicChar"/>
          <w:rFonts w:hint="cs"/>
          <w:rtl/>
        </w:rPr>
        <w:t>ان</w:t>
      </w:r>
      <w:r w:rsidR="00F74C81" w:rsidRPr="00EC230E">
        <w:rPr>
          <w:rStyle w:val="libArabicChar"/>
          <w:rFonts w:hint="cs"/>
          <w:rtl/>
        </w:rPr>
        <w:t>ه</w:t>
      </w:r>
      <w:r w:rsidRPr="008F6982">
        <w:rPr>
          <w:rStyle w:val="libArabicChar"/>
          <w:rtl/>
        </w:rPr>
        <w:t xml:space="preserve"> </w:t>
      </w:r>
      <w:r w:rsidRPr="008F6982">
        <w:rPr>
          <w:rStyle w:val="libArabicChar"/>
          <w:rFonts w:hint="cs"/>
          <w:rtl/>
        </w:rPr>
        <w:t>قد</w:t>
      </w:r>
      <w:r w:rsidRPr="008F6982">
        <w:rPr>
          <w:rStyle w:val="libArabicChar"/>
          <w:rtl/>
        </w:rPr>
        <w:t xml:space="preserve"> جاء امر ربك</w:t>
      </w:r>
    </w:p>
    <w:p w:rsidR="007D01F0" w:rsidRDefault="007D01F0" w:rsidP="00DC3E3F">
      <w:pPr>
        <w:pStyle w:val="libNormal"/>
        <w:rPr>
          <w:rtl/>
        </w:rPr>
      </w:pPr>
      <w:r>
        <w:rPr>
          <w:rtl/>
        </w:rPr>
        <w:t>10_ قوم لوط پر عذاب كے نزول كے وقت،حضرت ابراہيم</w:t>
      </w:r>
      <w:r w:rsidR="000D7666" w:rsidRPr="000D7666">
        <w:rPr>
          <w:rStyle w:val="libAlaemChar"/>
          <w:rtl/>
        </w:rPr>
        <w:t xml:space="preserve"> عليه‌السلام </w:t>
      </w:r>
      <w:r>
        <w:rPr>
          <w:rtl/>
        </w:rPr>
        <w:t>بوڑھے اور سن رسيدہ تھے_</w:t>
      </w:r>
    </w:p>
    <w:p w:rsidR="007D01F0" w:rsidRDefault="007D01F0" w:rsidP="00DC3E3F">
      <w:pPr>
        <w:pStyle w:val="libArabic"/>
        <w:rPr>
          <w:rtl/>
        </w:rPr>
      </w:pPr>
      <w:r>
        <w:rPr>
          <w:rtl/>
        </w:rPr>
        <w:t xml:space="preserve">و </w:t>
      </w:r>
      <w:r w:rsidR="00F74C81" w:rsidRPr="008C36F4">
        <w:rPr>
          <w:rFonts w:hint="cs"/>
          <w:rtl/>
        </w:rPr>
        <w:t>ه</w:t>
      </w:r>
      <w:r>
        <w:rPr>
          <w:rFonts w:hint="cs"/>
          <w:rtl/>
        </w:rPr>
        <w:t>ذا</w:t>
      </w:r>
      <w:r>
        <w:rPr>
          <w:rtl/>
        </w:rPr>
        <w:t xml:space="preserve"> </w:t>
      </w:r>
      <w:r>
        <w:rPr>
          <w:rFonts w:hint="cs"/>
          <w:rtl/>
        </w:rPr>
        <w:t>بعلى</w:t>
      </w:r>
      <w:r>
        <w:rPr>
          <w:rtl/>
        </w:rPr>
        <w:t xml:space="preserve"> </w:t>
      </w:r>
      <w:r>
        <w:rPr>
          <w:rFonts w:hint="cs"/>
          <w:rtl/>
        </w:rPr>
        <w:t>شيخاً</w:t>
      </w:r>
      <w:r>
        <w:rPr>
          <w:rtl/>
        </w:rPr>
        <w:t xml:space="preserve"> ... </w:t>
      </w:r>
      <w:r>
        <w:rPr>
          <w:rFonts w:hint="cs"/>
          <w:rtl/>
        </w:rPr>
        <w:t>ىا</w:t>
      </w:r>
      <w:r>
        <w:rPr>
          <w:rtl/>
        </w:rPr>
        <w:t xml:space="preserve"> </w:t>
      </w:r>
      <w:r>
        <w:rPr>
          <w:rFonts w:hint="cs"/>
          <w:rtl/>
        </w:rPr>
        <w:t>ابرا</w:t>
      </w:r>
      <w:r w:rsidR="00F74C81" w:rsidRPr="008C36F4">
        <w:rPr>
          <w:rFonts w:hint="cs"/>
          <w:rtl/>
        </w:rPr>
        <w:t>ه</w:t>
      </w:r>
      <w:r>
        <w:rPr>
          <w:rFonts w:hint="cs"/>
          <w:rtl/>
        </w:rPr>
        <w:t>يم</w:t>
      </w:r>
      <w:r>
        <w:rPr>
          <w:rtl/>
        </w:rPr>
        <w:t xml:space="preserve"> </w:t>
      </w:r>
      <w:r>
        <w:rPr>
          <w:rFonts w:hint="cs"/>
          <w:rtl/>
        </w:rPr>
        <w:t>اعرض</w:t>
      </w:r>
      <w:r>
        <w:rPr>
          <w:rtl/>
        </w:rPr>
        <w:t xml:space="preserve"> </w:t>
      </w:r>
      <w:r>
        <w:rPr>
          <w:rFonts w:hint="cs"/>
          <w:rtl/>
        </w:rPr>
        <w:t>عن</w:t>
      </w:r>
      <w:r>
        <w:rPr>
          <w:rtl/>
        </w:rPr>
        <w:t xml:space="preserve"> </w:t>
      </w:r>
      <w:r w:rsidR="00F74C81" w:rsidRPr="008C36F4">
        <w:rPr>
          <w:rFonts w:hint="cs"/>
          <w:rtl/>
        </w:rPr>
        <w:t>ه</w:t>
      </w:r>
      <w:r>
        <w:rPr>
          <w:rFonts w:hint="cs"/>
          <w:rtl/>
        </w:rPr>
        <w:t>ذا</w:t>
      </w:r>
      <w:r>
        <w:rPr>
          <w:rtl/>
        </w:rPr>
        <w:t xml:space="preserve"> </w:t>
      </w:r>
      <w:r>
        <w:rPr>
          <w:rFonts w:hint="cs"/>
          <w:rtl/>
        </w:rPr>
        <w:t>ان</w:t>
      </w:r>
      <w:r w:rsidR="00F74C81" w:rsidRPr="008C36F4">
        <w:rPr>
          <w:rFonts w:hint="cs"/>
          <w:rtl/>
        </w:rPr>
        <w:t>ه</w:t>
      </w:r>
      <w:r>
        <w:rPr>
          <w:rtl/>
        </w:rPr>
        <w:t xml:space="preserve"> </w:t>
      </w:r>
      <w:r>
        <w:rPr>
          <w:rFonts w:hint="cs"/>
          <w:rtl/>
        </w:rPr>
        <w:t>قد</w:t>
      </w:r>
      <w:r>
        <w:rPr>
          <w:rtl/>
        </w:rPr>
        <w:t xml:space="preserve"> </w:t>
      </w:r>
      <w:r>
        <w:rPr>
          <w:rFonts w:hint="cs"/>
          <w:rtl/>
        </w:rPr>
        <w:t>جاء</w:t>
      </w:r>
      <w:r>
        <w:rPr>
          <w:rtl/>
        </w:rPr>
        <w:t xml:space="preserve"> </w:t>
      </w:r>
      <w:r>
        <w:rPr>
          <w:rFonts w:hint="cs"/>
          <w:rtl/>
        </w:rPr>
        <w:t>امر</w:t>
      </w:r>
      <w:r>
        <w:rPr>
          <w:rtl/>
        </w:rPr>
        <w:t xml:space="preserve"> </w:t>
      </w:r>
      <w:r>
        <w:rPr>
          <w:rFonts w:hint="cs"/>
          <w:rtl/>
        </w:rPr>
        <w:t>ربك</w:t>
      </w:r>
    </w:p>
    <w:p w:rsidR="007D01F0" w:rsidRDefault="007D01F0" w:rsidP="00DC3E3F">
      <w:pPr>
        <w:pStyle w:val="libNormal"/>
        <w:rPr>
          <w:rtl/>
        </w:rPr>
      </w:pPr>
      <w:r>
        <w:rPr>
          <w:rtl/>
        </w:rPr>
        <w:t>11_</w:t>
      </w:r>
      <w:r w:rsidRPr="008F6982">
        <w:rPr>
          <w:rStyle w:val="libArabicChar"/>
          <w:rtl/>
        </w:rPr>
        <w:t>عن ابى عبداللّ</w:t>
      </w:r>
      <w:r w:rsidR="00F74C81" w:rsidRPr="00EC230E">
        <w:rPr>
          <w:rStyle w:val="libArabicChar"/>
          <w:rFonts w:hint="cs"/>
          <w:rtl/>
        </w:rPr>
        <w:t>ه</w:t>
      </w:r>
      <w:r w:rsidR="000D7666" w:rsidRPr="000D7666">
        <w:rPr>
          <w:rStyle w:val="libAlaemChar"/>
          <w:rtl/>
        </w:rPr>
        <w:t xml:space="preserve"> عليه‌السلام </w:t>
      </w:r>
      <w:r w:rsidRPr="008F6982">
        <w:rPr>
          <w:rStyle w:val="libArabicChar"/>
          <w:rtl/>
        </w:rPr>
        <w:t xml:space="preserve">: ... </w:t>
      </w:r>
      <w:r w:rsidRPr="008F6982">
        <w:rPr>
          <w:rStyle w:val="libArabicChar"/>
          <w:rFonts w:hint="cs"/>
          <w:rtl/>
        </w:rPr>
        <w:t>فقال</w:t>
      </w:r>
      <w:r w:rsidRPr="008F6982">
        <w:rPr>
          <w:rStyle w:val="libArabicChar"/>
          <w:rtl/>
        </w:rPr>
        <w:t xml:space="preserve"> </w:t>
      </w:r>
      <w:r w:rsidRPr="008F6982">
        <w:rPr>
          <w:rStyle w:val="libArabicChar"/>
          <w:rFonts w:hint="cs"/>
          <w:rtl/>
        </w:rPr>
        <w:t>اللّ</w:t>
      </w:r>
      <w:r w:rsidR="00F74C81" w:rsidRPr="00EC230E">
        <w:rPr>
          <w:rStyle w:val="libArabicChar"/>
          <w:rFonts w:hint="cs"/>
          <w:rtl/>
        </w:rPr>
        <w:t>ه</w:t>
      </w:r>
      <w:r w:rsidRPr="008F6982">
        <w:rPr>
          <w:rStyle w:val="libArabicChar"/>
          <w:rtl/>
        </w:rPr>
        <w:t xml:space="preserve"> </w:t>
      </w:r>
      <w:r w:rsidRPr="008F6982">
        <w:rPr>
          <w:rStyle w:val="libArabicChar"/>
          <w:rFonts w:hint="cs"/>
          <w:rtl/>
        </w:rPr>
        <w:t>تعالى</w:t>
      </w:r>
      <w:r w:rsidRPr="008F6982">
        <w:rPr>
          <w:rStyle w:val="libArabicChar"/>
          <w:rtl/>
        </w:rPr>
        <w:t xml:space="preserve"> : </w:t>
      </w:r>
      <w:r w:rsidRPr="008F6982">
        <w:rPr>
          <w:rStyle w:val="libArabicChar"/>
          <w:rFonts w:hint="cs"/>
          <w:rtl/>
        </w:rPr>
        <w:t>يا</w:t>
      </w:r>
      <w:r w:rsidRPr="008F6982">
        <w:rPr>
          <w:rStyle w:val="libArabicChar"/>
          <w:rtl/>
        </w:rPr>
        <w:t xml:space="preserve"> </w:t>
      </w:r>
      <w:r w:rsidRPr="008F6982">
        <w:rPr>
          <w:rStyle w:val="libArabicChar"/>
          <w:rFonts w:hint="cs"/>
          <w:rtl/>
        </w:rPr>
        <w:t>ابرا</w:t>
      </w:r>
      <w:r w:rsidR="00F74C81" w:rsidRPr="00EC230E">
        <w:rPr>
          <w:rStyle w:val="libArabicChar"/>
          <w:rFonts w:hint="cs"/>
          <w:rtl/>
        </w:rPr>
        <w:t>ه</w:t>
      </w:r>
      <w:r w:rsidRPr="008F6982">
        <w:rPr>
          <w:rStyle w:val="libArabicChar"/>
          <w:rFonts w:hint="cs"/>
          <w:rtl/>
        </w:rPr>
        <w:t>يم</w:t>
      </w:r>
      <w:r w:rsidRPr="008F6982">
        <w:rPr>
          <w:rStyle w:val="libArabicChar"/>
          <w:rtl/>
        </w:rPr>
        <w:t xml:space="preserve"> </w:t>
      </w:r>
      <w:r w:rsidRPr="008F6982">
        <w:rPr>
          <w:rStyle w:val="libArabicChar"/>
          <w:rFonts w:hint="cs"/>
          <w:rtl/>
        </w:rPr>
        <w:t>ا</w:t>
      </w:r>
      <w:r w:rsidRPr="008F6982">
        <w:rPr>
          <w:rStyle w:val="libArabicChar"/>
          <w:rtl/>
        </w:rPr>
        <w:t xml:space="preserve"> </w:t>
      </w:r>
      <w:r w:rsidRPr="008F6982">
        <w:rPr>
          <w:rStyle w:val="libArabicChar"/>
          <w:rFonts w:hint="cs"/>
          <w:rtl/>
        </w:rPr>
        <w:t>عرض</w:t>
      </w:r>
      <w:r w:rsidRPr="008F6982">
        <w:rPr>
          <w:rStyle w:val="libArabicChar"/>
          <w:rtl/>
        </w:rPr>
        <w:t xml:space="preserve"> </w:t>
      </w:r>
      <w:r w:rsidRPr="008F6982">
        <w:rPr>
          <w:rStyle w:val="libArabicChar"/>
          <w:rFonts w:hint="cs"/>
          <w:rtl/>
        </w:rPr>
        <w:t>عن</w:t>
      </w:r>
      <w:r w:rsidRPr="008F6982">
        <w:rPr>
          <w:rStyle w:val="libArabicChar"/>
          <w:rtl/>
        </w:rPr>
        <w:t xml:space="preserve"> </w:t>
      </w:r>
      <w:r w:rsidR="00F74C81" w:rsidRPr="00EC230E">
        <w:rPr>
          <w:rStyle w:val="libArabicChar"/>
          <w:rFonts w:hint="cs"/>
          <w:rtl/>
        </w:rPr>
        <w:t>ه</w:t>
      </w:r>
      <w:r w:rsidRPr="008F6982">
        <w:rPr>
          <w:rStyle w:val="libArabicChar"/>
          <w:rFonts w:hint="cs"/>
          <w:rtl/>
        </w:rPr>
        <w:t>ذا</w:t>
      </w:r>
      <w:r w:rsidRPr="008F6982">
        <w:rPr>
          <w:rStyle w:val="libArabicChar"/>
          <w:rtl/>
        </w:rPr>
        <w:t xml:space="preserve"> </w:t>
      </w:r>
      <w:r w:rsidRPr="008F6982">
        <w:rPr>
          <w:rStyle w:val="libArabicChar"/>
          <w:rFonts w:hint="cs"/>
          <w:rtl/>
        </w:rPr>
        <w:t>ان</w:t>
      </w:r>
      <w:r w:rsidR="00F74C81" w:rsidRPr="00EC230E">
        <w:rPr>
          <w:rStyle w:val="libArabicChar"/>
          <w:rFonts w:hint="cs"/>
          <w:rtl/>
        </w:rPr>
        <w:t>ه</w:t>
      </w:r>
      <w:r w:rsidRPr="008F6982">
        <w:rPr>
          <w:rStyle w:val="libArabicChar"/>
          <w:rtl/>
        </w:rPr>
        <w:t xml:space="preserve"> </w:t>
      </w:r>
      <w:r w:rsidRPr="008F6982">
        <w:rPr>
          <w:rStyle w:val="libArabicChar"/>
          <w:rFonts w:hint="cs"/>
          <w:rtl/>
        </w:rPr>
        <w:t>قد</w:t>
      </w:r>
      <w:r w:rsidRPr="008F6982">
        <w:rPr>
          <w:rStyle w:val="libArabicChar"/>
          <w:rtl/>
        </w:rPr>
        <w:t xml:space="preserve"> </w:t>
      </w:r>
      <w:r w:rsidRPr="008F6982">
        <w:rPr>
          <w:rStyle w:val="libArabicChar"/>
          <w:rFonts w:hint="cs"/>
          <w:rtl/>
        </w:rPr>
        <w:t>جاء</w:t>
      </w:r>
      <w:r w:rsidRPr="008F6982">
        <w:rPr>
          <w:rStyle w:val="libArabicChar"/>
          <w:rtl/>
        </w:rPr>
        <w:t xml:space="preserve"> </w:t>
      </w:r>
      <w:r w:rsidRPr="008F6982">
        <w:rPr>
          <w:rStyle w:val="libArabicChar"/>
          <w:rFonts w:hint="cs"/>
          <w:rtl/>
        </w:rPr>
        <w:t>امر</w:t>
      </w:r>
      <w:r w:rsidRPr="008F6982">
        <w:rPr>
          <w:rStyle w:val="libArabicChar"/>
          <w:rtl/>
        </w:rPr>
        <w:t xml:space="preserve"> </w:t>
      </w:r>
      <w:r w:rsidRPr="008F6982">
        <w:rPr>
          <w:rStyle w:val="libArabicChar"/>
          <w:rFonts w:hint="cs"/>
          <w:rtl/>
        </w:rPr>
        <w:t>ربك</w:t>
      </w:r>
      <w:r w:rsidRPr="008F6982">
        <w:rPr>
          <w:rStyle w:val="libArabicChar"/>
          <w:rtl/>
        </w:rPr>
        <w:t xml:space="preserve"> </w:t>
      </w:r>
      <w:r w:rsidRPr="008F6982">
        <w:rPr>
          <w:rStyle w:val="libArabicChar"/>
          <w:rFonts w:hint="cs"/>
          <w:rtl/>
        </w:rPr>
        <w:t>و</w:t>
      </w:r>
      <w:r w:rsidRPr="008F6982">
        <w:rPr>
          <w:rStyle w:val="libArabicChar"/>
          <w:rtl/>
        </w:rPr>
        <w:t xml:space="preserve"> </w:t>
      </w:r>
      <w:r w:rsidRPr="008F6982">
        <w:rPr>
          <w:rStyle w:val="libArabicChar"/>
          <w:rFonts w:hint="cs"/>
          <w:rtl/>
        </w:rPr>
        <w:t>ان</w:t>
      </w:r>
      <w:r w:rsidR="00F74C81" w:rsidRPr="00EC230E">
        <w:rPr>
          <w:rStyle w:val="libArabicChar"/>
          <w:rFonts w:hint="cs"/>
          <w:rtl/>
        </w:rPr>
        <w:t>ه</w:t>
      </w:r>
      <w:r w:rsidRPr="008F6982">
        <w:rPr>
          <w:rStyle w:val="libArabicChar"/>
          <w:rFonts w:hint="cs"/>
          <w:rtl/>
        </w:rPr>
        <w:t>م</w:t>
      </w:r>
      <w:r w:rsidRPr="008F6982">
        <w:rPr>
          <w:rStyle w:val="libArabicChar"/>
          <w:rtl/>
        </w:rPr>
        <w:t xml:space="preserve"> </w:t>
      </w:r>
      <w:r w:rsidRPr="008F6982">
        <w:rPr>
          <w:rStyle w:val="libArabicChar"/>
          <w:rFonts w:hint="cs"/>
          <w:rtl/>
        </w:rPr>
        <w:t>آتا</w:t>
      </w:r>
      <w:r w:rsidR="00F74C81" w:rsidRPr="00EC230E">
        <w:rPr>
          <w:rStyle w:val="libArabicChar"/>
          <w:rFonts w:hint="cs"/>
          <w:rtl/>
        </w:rPr>
        <w:t>ه</w:t>
      </w:r>
      <w:r w:rsidRPr="008F6982">
        <w:rPr>
          <w:rStyle w:val="libArabicChar"/>
          <w:rFonts w:hint="cs"/>
          <w:rtl/>
        </w:rPr>
        <w:t>م</w:t>
      </w:r>
      <w:r w:rsidRPr="008F6982">
        <w:rPr>
          <w:rStyle w:val="libArabicChar"/>
          <w:rtl/>
        </w:rPr>
        <w:t xml:space="preserve"> </w:t>
      </w:r>
      <w:r w:rsidRPr="008F6982">
        <w:rPr>
          <w:rStyle w:val="libArabicChar"/>
          <w:rFonts w:hint="cs"/>
          <w:rtl/>
        </w:rPr>
        <w:t>ع</w:t>
      </w:r>
      <w:r w:rsidRPr="008F6982">
        <w:rPr>
          <w:rStyle w:val="libArabicChar"/>
          <w:rtl/>
        </w:rPr>
        <w:t>ذابى بعد طلوع الشمس من يومك محتوماً غير مردود</w:t>
      </w:r>
      <w:r>
        <w:rPr>
          <w:rtl/>
        </w:rPr>
        <w:t>;</w:t>
      </w:r>
      <w:r w:rsidR="008F6982" w:rsidRPr="008F6982">
        <w:rPr>
          <w:rStyle w:val="libFootnotenumChar"/>
          <w:rFonts w:hint="cs"/>
          <w:rtl/>
        </w:rPr>
        <w:t>(1)</w:t>
      </w:r>
    </w:p>
    <w:p w:rsidR="007D01F0" w:rsidRDefault="007D01F0" w:rsidP="00DC3E3F">
      <w:pPr>
        <w:pStyle w:val="libNormal"/>
        <w:rPr>
          <w:rtl/>
        </w:rPr>
      </w:pPr>
      <w:r>
        <w:rPr>
          <w:rtl/>
        </w:rPr>
        <w:t>امام صادق</w:t>
      </w:r>
      <w:r w:rsidR="000D7666" w:rsidRPr="000D7666">
        <w:rPr>
          <w:rStyle w:val="libAlaemChar"/>
          <w:rtl/>
        </w:rPr>
        <w:t xml:space="preserve"> عليه‌السلام </w:t>
      </w:r>
      <w:r>
        <w:rPr>
          <w:rtl/>
        </w:rPr>
        <w:t>سے روايت ہے كہ خداوند متعال نے فرمايا: اے ابراہيم</w:t>
      </w:r>
      <w:r w:rsidR="000D7666" w:rsidRPr="000D7666">
        <w:rPr>
          <w:rStyle w:val="libAlaemChar"/>
          <w:rtl/>
        </w:rPr>
        <w:t xml:space="preserve"> عليه‌السلام </w:t>
      </w:r>
      <w:r>
        <w:rPr>
          <w:rtl/>
        </w:rPr>
        <w:t>اس بات كو چھوڑ دو (اے ابراہيم ) فرمان الہى آپہنچا ہے آج طلوع آفتاب كے بعد ان كے ليے ميرا عذاب آجائے گا اور يہ حتمى ٹلنے والا نہي</w:t>
      </w:r>
      <w:r w:rsidR="005619DD">
        <w:rPr>
          <w:rtl/>
        </w:rPr>
        <w:t xml:space="preserve">ں </w:t>
      </w:r>
      <w:r>
        <w:rPr>
          <w:rtl/>
        </w:rPr>
        <w:t>ہے_</w:t>
      </w:r>
    </w:p>
    <w:p w:rsidR="007D01F0" w:rsidRDefault="007D01F0" w:rsidP="00DC3E3F">
      <w:pPr>
        <w:pStyle w:val="libNormal"/>
        <w:rPr>
          <w:rtl/>
        </w:rPr>
      </w:pPr>
      <w:r>
        <w:rPr>
          <w:rtl/>
        </w:rPr>
        <w:t>ابراہيم</w:t>
      </w:r>
      <w:r w:rsidR="000D7666" w:rsidRPr="000D7666">
        <w:rPr>
          <w:rStyle w:val="libAlaemChar"/>
          <w:rtl/>
        </w:rPr>
        <w:t xml:space="preserve"> عليه‌السلام </w:t>
      </w:r>
      <w:r>
        <w:rPr>
          <w:rtl/>
        </w:rPr>
        <w:t>:ابراہيم</w:t>
      </w:r>
      <w:r w:rsidR="000D7666" w:rsidRPr="000D7666">
        <w:rPr>
          <w:rStyle w:val="libAlaemChar"/>
          <w:rtl/>
        </w:rPr>
        <w:t xml:space="preserve"> عليه‌السلام </w:t>
      </w:r>
      <w:r>
        <w:rPr>
          <w:rtl/>
        </w:rPr>
        <w:t>اور قوم لوط 2;ابراہيم</w:t>
      </w:r>
      <w:r w:rsidR="000D7666" w:rsidRPr="000D7666">
        <w:rPr>
          <w:rStyle w:val="libAlaemChar"/>
          <w:rtl/>
        </w:rPr>
        <w:t xml:space="preserve"> عليه‌السلام </w:t>
      </w:r>
      <w:r>
        <w:rPr>
          <w:rtl/>
        </w:rPr>
        <w:t>اور قوم لوط كا عذاب 7;ابراہيم</w:t>
      </w:r>
      <w:r w:rsidR="000D7666" w:rsidRPr="000D7666">
        <w:rPr>
          <w:rStyle w:val="libAlaemChar"/>
          <w:rtl/>
        </w:rPr>
        <w:t xml:space="preserve"> عليه‌السلام </w:t>
      </w:r>
      <w:r>
        <w:rPr>
          <w:rtl/>
        </w:rPr>
        <w:t>قوم لوط كے عذاب پر آنے كے وقت 10;ابراہيم</w:t>
      </w:r>
      <w:r w:rsidR="000D7666" w:rsidRPr="000D7666">
        <w:rPr>
          <w:rStyle w:val="libAlaemChar"/>
          <w:rtl/>
        </w:rPr>
        <w:t xml:space="preserve"> عليه‌السلام </w:t>
      </w:r>
      <w:r>
        <w:rPr>
          <w:rtl/>
        </w:rPr>
        <w:t>كى شفاعت7; ابراہيم</w:t>
      </w:r>
      <w:r w:rsidR="000D7666" w:rsidRPr="000D7666">
        <w:rPr>
          <w:rStyle w:val="libAlaemChar"/>
          <w:rtl/>
        </w:rPr>
        <w:t xml:space="preserve"> عليه‌السلام </w:t>
      </w:r>
      <w:r>
        <w:rPr>
          <w:rtl/>
        </w:rPr>
        <w:t>كى شفاعت 01، 11;ابراہيم</w:t>
      </w:r>
      <w:r w:rsidR="000D7666" w:rsidRPr="000D7666">
        <w:rPr>
          <w:rStyle w:val="libAlaemChar"/>
          <w:rtl/>
        </w:rPr>
        <w:t xml:space="preserve"> عليه‌السلام </w:t>
      </w:r>
      <w:r>
        <w:rPr>
          <w:rtl/>
        </w:rPr>
        <w:t>كى شفاعت كے قبول نہ ہونے كے دلائل 6; ابرہيم(ع) كى جرو بحث7 ; قصہ ابراہيم(ع) 7</w:t>
      </w:r>
    </w:p>
    <w:p w:rsidR="007D01F0" w:rsidRDefault="007D01F0" w:rsidP="00DC3E3F">
      <w:pPr>
        <w:pStyle w:val="libNormal"/>
        <w:rPr>
          <w:rtl/>
        </w:rPr>
      </w:pPr>
      <w:r>
        <w:rPr>
          <w:rtl/>
        </w:rPr>
        <w:t>انبياء</w:t>
      </w:r>
      <w:r w:rsidR="000D7666" w:rsidRPr="000D7666">
        <w:rPr>
          <w:rStyle w:val="libAlaemChar"/>
          <w:rtl/>
        </w:rPr>
        <w:t xml:space="preserve"> عليه‌السلام </w:t>
      </w:r>
      <w:r>
        <w:rPr>
          <w:rtl/>
        </w:rPr>
        <w:t>:ابنياء</w:t>
      </w:r>
      <w:r w:rsidR="000D7666" w:rsidRPr="000D7666">
        <w:rPr>
          <w:rStyle w:val="libAlaemChar"/>
          <w:rtl/>
        </w:rPr>
        <w:t xml:space="preserve"> عليه‌السلام </w:t>
      </w:r>
      <w:r>
        <w:rPr>
          <w:rtl/>
        </w:rPr>
        <w:t>كى شفاعت كے رد ہونے كا امكان 5; انبياء</w:t>
      </w:r>
      <w:r w:rsidR="000D7666" w:rsidRPr="000D7666">
        <w:rPr>
          <w:rStyle w:val="libAlaemChar"/>
          <w:rtl/>
        </w:rPr>
        <w:t xml:space="preserve"> عليه‌السلام </w:t>
      </w:r>
      <w:r>
        <w:rPr>
          <w:rtl/>
        </w:rPr>
        <w:t>كى شفاعت قبول ہونے كے شرائط 9</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 ج 2 ، ص 152، ح 45 ، تفسير برہان ج 2 ، ص 229، ح 11_</w:t>
      </w:r>
    </w:p>
    <w:p w:rsidR="008F6982" w:rsidRDefault="002C39E3" w:rsidP="007F146C">
      <w:pPr>
        <w:pStyle w:val="libPoemTini"/>
        <w:rPr>
          <w:rtl/>
        </w:rPr>
      </w:pPr>
      <w:r>
        <w:rPr>
          <w:rtl/>
        </w:rPr>
        <w:br w:type="page"/>
      </w:r>
    </w:p>
    <w:p w:rsidR="007D01F0" w:rsidRDefault="007D01F0" w:rsidP="00DC3E3F">
      <w:pPr>
        <w:pStyle w:val="libNormal"/>
        <w:rPr>
          <w:rtl/>
        </w:rPr>
      </w:pPr>
      <w:r>
        <w:rPr>
          <w:rtl/>
        </w:rPr>
        <w:lastRenderedPageBreak/>
        <w:t>خدا:اوامر الہى كا حتمى ہونا 4; خداوند متعال كى ربوبيت كى نشانيا</w:t>
      </w:r>
      <w:r w:rsidR="005619DD">
        <w:rPr>
          <w:rtl/>
        </w:rPr>
        <w:t xml:space="preserve">ں </w:t>
      </w:r>
      <w:r>
        <w:rPr>
          <w:rtl/>
        </w:rPr>
        <w:t>8</w:t>
      </w:r>
    </w:p>
    <w:p w:rsidR="007D01F0" w:rsidRDefault="007D01F0" w:rsidP="00DC3E3F">
      <w:pPr>
        <w:pStyle w:val="libNormal"/>
        <w:rPr>
          <w:rtl/>
        </w:rPr>
      </w:pPr>
      <w:r>
        <w:rPr>
          <w:rtl/>
        </w:rPr>
        <w:t>روايت :11</w:t>
      </w:r>
    </w:p>
    <w:p w:rsidR="007D01F0" w:rsidRDefault="007D01F0" w:rsidP="00DC3E3F">
      <w:pPr>
        <w:pStyle w:val="libNormal"/>
        <w:rPr>
          <w:rtl/>
        </w:rPr>
      </w:pPr>
      <w:r>
        <w:rPr>
          <w:rtl/>
        </w:rPr>
        <w:t>شفاعت :حتمى چيزو</w:t>
      </w:r>
      <w:r w:rsidR="005619DD">
        <w:rPr>
          <w:rtl/>
        </w:rPr>
        <w:t xml:space="preserve">ں </w:t>
      </w:r>
      <w:r>
        <w:rPr>
          <w:rtl/>
        </w:rPr>
        <w:t>مي</w:t>
      </w:r>
      <w:r w:rsidR="005619DD">
        <w:rPr>
          <w:rtl/>
        </w:rPr>
        <w:t xml:space="preserve">ں </w:t>
      </w:r>
      <w:r>
        <w:rPr>
          <w:rtl/>
        </w:rPr>
        <w:t>شفاعت 9</w:t>
      </w:r>
    </w:p>
    <w:p w:rsidR="007D01F0" w:rsidRDefault="007D01F0" w:rsidP="00DC3E3F">
      <w:pPr>
        <w:pStyle w:val="libNormal"/>
        <w:rPr>
          <w:rtl/>
        </w:rPr>
      </w:pPr>
      <w:r>
        <w:rPr>
          <w:rtl/>
        </w:rPr>
        <w:t>قوم لوط :قوم لوط سے شفاعت كا رد ہونا 1،2; قوم لوط كي</w:t>
      </w:r>
    </w:p>
    <w:p w:rsidR="007D01F0" w:rsidRDefault="007D01F0" w:rsidP="00DC3E3F">
      <w:pPr>
        <w:pStyle w:val="libNormal"/>
        <w:rPr>
          <w:rtl/>
        </w:rPr>
      </w:pPr>
      <w:r>
        <w:rPr>
          <w:rtl/>
        </w:rPr>
        <w:t>تاريخ 3;قوم لوط كى شفاعت 7;قوم لوط كے بارے مي</w:t>
      </w:r>
      <w:r w:rsidR="005619DD">
        <w:rPr>
          <w:rtl/>
        </w:rPr>
        <w:t xml:space="preserve">ں </w:t>
      </w:r>
      <w:r>
        <w:rPr>
          <w:rtl/>
        </w:rPr>
        <w:t>شفاعت كے رد ہونے كے دلائل 6; قوم لوط كے عذاب كا حتمى ہونا 3،6،7،11;قوم لوط كے عذاب كا وقت 10</w:t>
      </w:r>
    </w:p>
    <w:p w:rsidR="007D01F0" w:rsidRDefault="007D01F0" w:rsidP="00DC3E3F">
      <w:pPr>
        <w:pStyle w:val="libNormal"/>
        <w:rPr>
          <w:rtl/>
        </w:rPr>
      </w:pPr>
      <w:r>
        <w:rPr>
          <w:rtl/>
        </w:rPr>
        <w:t>مفسدين :مفسدين كے عذاب كا سبب 8</w:t>
      </w:r>
    </w:p>
    <w:p w:rsidR="007D01F0" w:rsidRDefault="007D01F0" w:rsidP="00DC3E3F">
      <w:pPr>
        <w:pStyle w:val="libNormal"/>
        <w:rPr>
          <w:rtl/>
        </w:rPr>
      </w:pPr>
      <w:r>
        <w:rPr>
          <w:rtl/>
        </w:rPr>
        <w:t>ملائكہ :ملائكہ اور ابراہيم</w:t>
      </w:r>
      <w:r w:rsidR="000D7666" w:rsidRPr="000D7666">
        <w:rPr>
          <w:rStyle w:val="libAlaemChar"/>
          <w:rtl/>
        </w:rPr>
        <w:t xml:space="preserve"> عليه‌السلام </w:t>
      </w:r>
      <w:r>
        <w:rPr>
          <w:rtl/>
        </w:rPr>
        <w:t>2;ملائكہ كى تمنائي</w:t>
      </w:r>
      <w:r w:rsidR="005619DD">
        <w:rPr>
          <w:rtl/>
        </w:rPr>
        <w:t xml:space="preserve">ں </w:t>
      </w:r>
      <w:r>
        <w:rPr>
          <w:rtl/>
        </w:rPr>
        <w:t>2</w:t>
      </w:r>
    </w:p>
    <w:p w:rsidR="007D01F0" w:rsidRDefault="008F6982" w:rsidP="00DC3E3F">
      <w:pPr>
        <w:pStyle w:val="Heading2Center"/>
        <w:rPr>
          <w:rtl/>
        </w:rPr>
      </w:pPr>
      <w:bookmarkStart w:id="77" w:name="_Toc27219874"/>
      <w:r>
        <w:rPr>
          <w:rFonts w:hint="cs"/>
          <w:rtl/>
        </w:rPr>
        <w:t>آیت 77</w:t>
      </w:r>
      <w:bookmarkEnd w:id="77"/>
    </w:p>
    <w:p w:rsidR="007D01F0" w:rsidRDefault="00DC3E3F" w:rsidP="00DC3E3F">
      <w:pPr>
        <w:pStyle w:val="libNormal"/>
        <w:rPr>
          <w:rtl/>
        </w:rPr>
      </w:pPr>
      <w:r>
        <w:rPr>
          <w:rStyle w:val="libAieChar"/>
          <w:rtl/>
        </w:rPr>
        <w:t xml:space="preserve"> </w:t>
      </w:r>
      <w:r w:rsidRPr="00DC3E3F">
        <w:rPr>
          <w:rStyle w:val="libAlaemChar"/>
          <w:rtl/>
        </w:rPr>
        <w:t>(</w:t>
      </w:r>
      <w:r w:rsidRPr="008F6982">
        <w:rPr>
          <w:rStyle w:val="libAieChar"/>
          <w:rtl/>
        </w:rPr>
        <w:t>وَلَمَّا جَاءتْ رُسُلُنَا لُوطاً سِيءَ بِهِمْ وَضَاقَ بِهِمْ ذَرْعاً وَقَالَ هَـذَا يَوْمٌ عَصِيبٌ</w:t>
      </w:r>
      <w:r w:rsidRPr="00DC3E3F">
        <w:rPr>
          <w:rStyle w:val="libAlaemChar"/>
          <w:rtl/>
        </w:rPr>
        <w:t>)</w:t>
      </w:r>
      <w:r w:rsidR="007D01F0">
        <w:rPr>
          <w:rtl/>
        </w:rPr>
        <w:t xml:space="preserve"> </w:t>
      </w:r>
    </w:p>
    <w:p w:rsidR="007D01F0" w:rsidRDefault="007D01F0" w:rsidP="00DC3E3F">
      <w:pPr>
        <w:pStyle w:val="libNormal"/>
        <w:rPr>
          <w:rtl/>
        </w:rPr>
      </w:pPr>
      <w:r>
        <w:rPr>
          <w:rtl/>
        </w:rPr>
        <w:t>اور جب ہمارے فرستادے لوط كے پاس پہنچنے تو وہ ان كے خيال سے رنجيدہ ہوئے اور تنگ دل ہوگئے اور كہا كہ يہ بڑا سخت دن ہے (77)</w:t>
      </w:r>
    </w:p>
    <w:p w:rsidR="007D01F0" w:rsidRDefault="007D01F0" w:rsidP="00DC3E3F">
      <w:pPr>
        <w:pStyle w:val="libNormal"/>
        <w:rPr>
          <w:rtl/>
        </w:rPr>
      </w:pPr>
      <w:r>
        <w:rPr>
          <w:rtl/>
        </w:rPr>
        <w:t>1_ فرشتے، حضرت ابراہيم</w:t>
      </w:r>
      <w:r w:rsidR="000D7666" w:rsidRPr="000D7666">
        <w:rPr>
          <w:rStyle w:val="libAlaemChar"/>
          <w:rtl/>
        </w:rPr>
        <w:t xml:space="preserve"> عليه‌السلام </w:t>
      </w:r>
      <w:r>
        <w:rPr>
          <w:rtl/>
        </w:rPr>
        <w:t>سے گفتگو كرنے كے بعد قوم لوط كے ديار مي</w:t>
      </w:r>
      <w:r w:rsidR="005619DD">
        <w:rPr>
          <w:rtl/>
        </w:rPr>
        <w:t xml:space="preserve">ں </w:t>
      </w:r>
      <w:r>
        <w:rPr>
          <w:rtl/>
        </w:rPr>
        <w:t>پہنچ گئے اور حضرت لوط(ع) كے پاس تشريف لائے_</w:t>
      </w:r>
      <w:r w:rsidRPr="008F6982">
        <w:rPr>
          <w:rStyle w:val="libArabicChar"/>
          <w:rtl/>
        </w:rPr>
        <w:t>و لما جاء ت رسلنا لوط</w:t>
      </w:r>
    </w:p>
    <w:p w:rsidR="007D01F0" w:rsidRDefault="007D01F0" w:rsidP="00DC3E3F">
      <w:pPr>
        <w:pStyle w:val="libNormal"/>
        <w:rPr>
          <w:rtl/>
        </w:rPr>
      </w:pPr>
      <w:r>
        <w:rPr>
          <w:rtl/>
        </w:rPr>
        <w:t>2_ فرشتے، انسانو</w:t>
      </w:r>
      <w:r w:rsidR="005619DD">
        <w:rPr>
          <w:rtl/>
        </w:rPr>
        <w:t xml:space="preserve">ں </w:t>
      </w:r>
      <w:r>
        <w:rPr>
          <w:rtl/>
        </w:rPr>
        <w:t>كى شكل و صورت مي</w:t>
      </w:r>
      <w:r w:rsidR="005619DD">
        <w:rPr>
          <w:rtl/>
        </w:rPr>
        <w:t xml:space="preserve">ں </w:t>
      </w:r>
      <w:r>
        <w:rPr>
          <w:rtl/>
        </w:rPr>
        <w:t>حضرت لوط</w:t>
      </w:r>
      <w:r w:rsidR="000D7666" w:rsidRPr="000D7666">
        <w:rPr>
          <w:rStyle w:val="libAlaemChar"/>
          <w:rtl/>
        </w:rPr>
        <w:t xml:space="preserve"> عليه‌السلام </w:t>
      </w:r>
      <w:r>
        <w:rPr>
          <w:rtl/>
        </w:rPr>
        <w:t>كے ہا</w:t>
      </w:r>
      <w:r w:rsidR="005619DD">
        <w:rPr>
          <w:rtl/>
        </w:rPr>
        <w:t xml:space="preserve">ں </w:t>
      </w:r>
      <w:r>
        <w:rPr>
          <w:rtl/>
        </w:rPr>
        <w:t>حاضر ہوئے_</w:t>
      </w:r>
      <w:r w:rsidRPr="008F6982">
        <w:rPr>
          <w:rStyle w:val="libArabicChar"/>
          <w:rtl/>
        </w:rPr>
        <w:t>و لما جاء ت رسلنا لوطاً سيء ب</w:t>
      </w:r>
      <w:r w:rsidR="00F74C81" w:rsidRPr="00EC230E">
        <w:rPr>
          <w:rStyle w:val="libArabicChar"/>
          <w:rFonts w:hint="cs"/>
          <w:rtl/>
        </w:rPr>
        <w:t>ه</w:t>
      </w:r>
      <w:r w:rsidRPr="008F6982">
        <w:rPr>
          <w:rStyle w:val="libArabicChar"/>
          <w:rFonts w:hint="cs"/>
          <w:rtl/>
        </w:rPr>
        <w:t>م</w:t>
      </w:r>
    </w:p>
    <w:p w:rsidR="007D01F0" w:rsidRDefault="007D01F0" w:rsidP="00DC3E3F">
      <w:pPr>
        <w:pStyle w:val="libNormal"/>
        <w:rPr>
          <w:rtl/>
        </w:rPr>
      </w:pPr>
      <w:r>
        <w:rPr>
          <w:rtl/>
        </w:rPr>
        <w:t>3_ حضرت لوط(ع) ، اپنے مہمانو</w:t>
      </w:r>
      <w:r w:rsidR="005619DD">
        <w:rPr>
          <w:rtl/>
        </w:rPr>
        <w:t xml:space="preserve">ں </w:t>
      </w:r>
      <w:r>
        <w:rPr>
          <w:rtl/>
        </w:rPr>
        <w:t>كيحقيقت( انكے فرشتے ہونے )سے بے خبر اور ان كى ذمہ دارى سے ناآگاہ تھے_</w:t>
      </w:r>
    </w:p>
    <w:p w:rsidR="007D01F0" w:rsidRDefault="007D01F0" w:rsidP="00DC3E3F">
      <w:pPr>
        <w:pStyle w:val="libArabic"/>
        <w:rPr>
          <w:rtl/>
        </w:rPr>
      </w:pPr>
      <w:r>
        <w:rPr>
          <w:rtl/>
        </w:rPr>
        <w:t>و لمَّا جاء ت رسلنا لوطاً سيء ب</w:t>
      </w:r>
      <w:r w:rsidR="00F74C81" w:rsidRPr="008C36F4">
        <w:rPr>
          <w:rFonts w:hint="cs"/>
          <w:rtl/>
        </w:rPr>
        <w:t>ه</w:t>
      </w:r>
      <w:r>
        <w:rPr>
          <w:rFonts w:hint="cs"/>
          <w:rtl/>
        </w:rPr>
        <w:t>م</w:t>
      </w:r>
      <w:r>
        <w:rPr>
          <w:rtl/>
        </w:rPr>
        <w:t xml:space="preserve"> ... </w:t>
      </w:r>
      <w:r>
        <w:rPr>
          <w:rFonts w:hint="cs"/>
          <w:rtl/>
        </w:rPr>
        <w:t>و</w:t>
      </w:r>
      <w:r>
        <w:rPr>
          <w:rtl/>
        </w:rPr>
        <w:t xml:space="preserve"> </w:t>
      </w:r>
      <w:r>
        <w:rPr>
          <w:rFonts w:hint="cs"/>
          <w:rtl/>
        </w:rPr>
        <w:t>قال</w:t>
      </w:r>
      <w:r>
        <w:rPr>
          <w:rtl/>
        </w:rPr>
        <w:t xml:space="preserve"> </w:t>
      </w:r>
      <w:r w:rsidR="00F74C81" w:rsidRPr="008C36F4">
        <w:rPr>
          <w:rFonts w:hint="cs"/>
          <w:rtl/>
        </w:rPr>
        <w:t>ه</w:t>
      </w:r>
      <w:r>
        <w:rPr>
          <w:rFonts w:hint="cs"/>
          <w:rtl/>
        </w:rPr>
        <w:t>ذا</w:t>
      </w:r>
      <w:r>
        <w:rPr>
          <w:rtl/>
        </w:rPr>
        <w:t xml:space="preserve"> </w:t>
      </w:r>
      <w:r>
        <w:rPr>
          <w:rFonts w:hint="cs"/>
          <w:rtl/>
        </w:rPr>
        <w:t>يوم</w:t>
      </w:r>
      <w:r>
        <w:rPr>
          <w:rtl/>
        </w:rPr>
        <w:t xml:space="preserve"> </w:t>
      </w:r>
      <w:r>
        <w:rPr>
          <w:rFonts w:hint="cs"/>
          <w:rtl/>
        </w:rPr>
        <w:t>عصيب</w:t>
      </w:r>
    </w:p>
    <w:p w:rsidR="008F6982" w:rsidRDefault="002C39E3" w:rsidP="007F146C">
      <w:pPr>
        <w:pStyle w:val="libPoemTini"/>
        <w:rPr>
          <w:rtl/>
        </w:rPr>
      </w:pPr>
      <w:r>
        <w:rPr>
          <w:rtl/>
        </w:rPr>
        <w:br w:type="page"/>
      </w:r>
    </w:p>
    <w:p w:rsidR="007D01F0" w:rsidRDefault="007D01F0" w:rsidP="00DC3E3F">
      <w:pPr>
        <w:pStyle w:val="libNormal"/>
        <w:rPr>
          <w:rtl/>
        </w:rPr>
      </w:pPr>
      <w:r>
        <w:rPr>
          <w:rtl/>
        </w:rPr>
        <w:lastRenderedPageBreak/>
        <w:t>4_ حضرت لوط</w:t>
      </w:r>
      <w:r w:rsidR="000D7666" w:rsidRPr="000D7666">
        <w:rPr>
          <w:rStyle w:val="libAlaemChar"/>
          <w:rtl/>
        </w:rPr>
        <w:t xml:space="preserve"> عليه‌السلام </w:t>
      </w:r>
      <w:r>
        <w:rPr>
          <w:rtl/>
        </w:rPr>
        <w:t>، نے فرشتو</w:t>
      </w:r>
      <w:r w:rsidR="005619DD">
        <w:rPr>
          <w:rtl/>
        </w:rPr>
        <w:t xml:space="preserve">ں </w:t>
      </w:r>
      <w:r>
        <w:rPr>
          <w:rtl/>
        </w:rPr>
        <w:t>كے آنے سے حالات كو اپنے ليے پريشان كن ديكھااور غم و پريشانى نے انہي</w:t>
      </w:r>
      <w:r w:rsidR="005619DD">
        <w:rPr>
          <w:rtl/>
        </w:rPr>
        <w:t xml:space="preserve">ں </w:t>
      </w:r>
      <w:r>
        <w:rPr>
          <w:rtl/>
        </w:rPr>
        <w:t>گھير ليا _</w:t>
      </w:r>
    </w:p>
    <w:p w:rsidR="007D01F0" w:rsidRDefault="007D01F0" w:rsidP="00DC3E3F">
      <w:pPr>
        <w:pStyle w:val="libArabic"/>
        <w:rPr>
          <w:rtl/>
        </w:rPr>
      </w:pPr>
      <w:r>
        <w:rPr>
          <w:rtl/>
        </w:rPr>
        <w:t>و لما جاء ت رسلنا لوطاً سيء ب</w:t>
      </w:r>
      <w:r w:rsidR="00F74C81" w:rsidRPr="008C36F4">
        <w:rPr>
          <w:rFonts w:hint="cs"/>
          <w:rtl/>
        </w:rPr>
        <w:t>ه</w:t>
      </w:r>
      <w:r>
        <w:rPr>
          <w:rFonts w:hint="cs"/>
          <w:rtl/>
        </w:rPr>
        <w:t>م</w:t>
      </w:r>
      <w:r>
        <w:rPr>
          <w:rtl/>
        </w:rPr>
        <w:t xml:space="preserve"> </w:t>
      </w:r>
      <w:r>
        <w:rPr>
          <w:rFonts w:hint="cs"/>
          <w:rtl/>
        </w:rPr>
        <w:t>و</w:t>
      </w:r>
      <w:r>
        <w:rPr>
          <w:rtl/>
        </w:rPr>
        <w:t xml:space="preserve"> </w:t>
      </w:r>
      <w:r>
        <w:rPr>
          <w:rFonts w:hint="cs"/>
          <w:rtl/>
        </w:rPr>
        <w:t>ضاق</w:t>
      </w:r>
      <w:r>
        <w:rPr>
          <w:rtl/>
        </w:rPr>
        <w:t xml:space="preserve"> </w:t>
      </w:r>
      <w:r>
        <w:rPr>
          <w:rFonts w:hint="cs"/>
          <w:rtl/>
        </w:rPr>
        <w:t>ب</w:t>
      </w:r>
      <w:r w:rsidR="00F74C81" w:rsidRPr="008C36F4">
        <w:rPr>
          <w:rFonts w:hint="cs"/>
          <w:rtl/>
        </w:rPr>
        <w:t>ه</w:t>
      </w:r>
      <w:r>
        <w:rPr>
          <w:rFonts w:hint="cs"/>
          <w:rtl/>
        </w:rPr>
        <w:t>م</w:t>
      </w:r>
      <w:r>
        <w:rPr>
          <w:rtl/>
        </w:rPr>
        <w:t xml:space="preserve"> </w:t>
      </w:r>
      <w:r>
        <w:rPr>
          <w:rFonts w:hint="cs"/>
          <w:rtl/>
        </w:rPr>
        <w:t>ذرع</w:t>
      </w:r>
      <w:r w:rsidR="00ED70DB">
        <w:rPr>
          <w:rFonts w:hint="cs"/>
          <w:rtl/>
        </w:rPr>
        <w:t>ا</w:t>
      </w:r>
    </w:p>
    <w:p w:rsidR="007D01F0" w:rsidRDefault="007D01F0" w:rsidP="00DC3E3F">
      <w:pPr>
        <w:pStyle w:val="libNormal"/>
        <w:rPr>
          <w:rtl/>
        </w:rPr>
      </w:pPr>
      <w:r>
        <w:rPr>
          <w:rtl/>
        </w:rPr>
        <w:t>(ذرعاً) ہاتھ كى كہنيو</w:t>
      </w:r>
      <w:r w:rsidR="005619DD">
        <w:rPr>
          <w:rtl/>
        </w:rPr>
        <w:t xml:space="preserve">ں </w:t>
      </w:r>
      <w:r>
        <w:rPr>
          <w:rtl/>
        </w:rPr>
        <w:t>كے كھينچنےكے معنى مي</w:t>
      </w:r>
      <w:r w:rsidR="005619DD">
        <w:rPr>
          <w:rtl/>
        </w:rPr>
        <w:t xml:space="preserve">ں </w:t>
      </w:r>
      <w:r>
        <w:rPr>
          <w:rtl/>
        </w:rPr>
        <w:t>آتا ہے يہ تميز واقع ہوا ہے جو فاعل سے مبدل ہے لہذا (ضاق بہم ذرعاً) كا معنى يو</w:t>
      </w:r>
      <w:r w:rsidR="005619DD">
        <w:rPr>
          <w:rtl/>
        </w:rPr>
        <w:t xml:space="preserve">ں </w:t>
      </w:r>
      <w:r>
        <w:rPr>
          <w:rtl/>
        </w:rPr>
        <w:t>ہوگا ( ضاق ذرعہ) اس كے ہاتھ كى كہنيا</w:t>
      </w:r>
      <w:r w:rsidR="005619DD">
        <w:rPr>
          <w:rtl/>
        </w:rPr>
        <w:t xml:space="preserve">ں </w:t>
      </w:r>
      <w:r>
        <w:rPr>
          <w:rtl/>
        </w:rPr>
        <w:t>ان پر تنگ ہوگئي</w:t>
      </w:r>
      <w:r w:rsidR="005619DD">
        <w:rPr>
          <w:rtl/>
        </w:rPr>
        <w:t xml:space="preserve">ں </w:t>
      </w:r>
      <w:r>
        <w:rPr>
          <w:rtl/>
        </w:rPr>
        <w:t>_كسى كى طرف كہينو</w:t>
      </w:r>
      <w:r w:rsidR="005619DD">
        <w:rPr>
          <w:rtl/>
        </w:rPr>
        <w:t xml:space="preserve">ں </w:t>
      </w:r>
      <w:r>
        <w:rPr>
          <w:rtl/>
        </w:rPr>
        <w:t>كا تنگ ہونا يہ ضرب المثل ہے اس كے ليے كہ جو كام كو انجام دينے پر قدرت نہ ركھتااور اس تك كى دسترسى نہ ہو (سيئ) ساء سے كافعل مجہول ہے (اسكو ناراحت كيا) كے معنى مي</w:t>
      </w:r>
      <w:r w:rsidR="005619DD">
        <w:rPr>
          <w:rtl/>
        </w:rPr>
        <w:t xml:space="preserve">ں </w:t>
      </w:r>
      <w:r>
        <w:rPr>
          <w:rtl/>
        </w:rPr>
        <w:t>ہے _اور ''بہم'' مي</w:t>
      </w:r>
      <w:r w:rsidR="005619DD">
        <w:rPr>
          <w:rtl/>
        </w:rPr>
        <w:t xml:space="preserve">ں </w:t>
      </w:r>
      <w:r>
        <w:rPr>
          <w:rtl/>
        </w:rPr>
        <w:t>''باء'' سببيت كيلئے ہے لہذا''سي بہم '' كا معنى يہ ہو گا ان كا آنا حضرت لوط</w:t>
      </w:r>
      <w:r w:rsidR="000D7666" w:rsidRPr="000D7666">
        <w:rPr>
          <w:rStyle w:val="libAlaemChar"/>
          <w:rtl/>
        </w:rPr>
        <w:t xml:space="preserve"> عليه‌السلام </w:t>
      </w:r>
      <w:r>
        <w:rPr>
          <w:rtl/>
        </w:rPr>
        <w:t>كے ليے ناراحتى كا سبب بنا_</w:t>
      </w:r>
    </w:p>
    <w:p w:rsidR="007D01F0" w:rsidRDefault="007D01F0" w:rsidP="00DC3E3F">
      <w:pPr>
        <w:pStyle w:val="libNormal"/>
        <w:rPr>
          <w:rtl/>
        </w:rPr>
      </w:pPr>
      <w:r>
        <w:rPr>
          <w:rtl/>
        </w:rPr>
        <w:t>5_ حضرت لوط</w:t>
      </w:r>
      <w:r w:rsidR="000D7666" w:rsidRPr="000D7666">
        <w:rPr>
          <w:rStyle w:val="libAlaemChar"/>
          <w:rtl/>
        </w:rPr>
        <w:t xml:space="preserve"> عليه‌السلام </w:t>
      </w:r>
      <w:r>
        <w:rPr>
          <w:rtl/>
        </w:rPr>
        <w:t>، اپنے آپكو مہمانو</w:t>
      </w:r>
      <w:r w:rsidR="005619DD">
        <w:rPr>
          <w:rtl/>
        </w:rPr>
        <w:t xml:space="preserve">ں </w:t>
      </w:r>
      <w:r>
        <w:rPr>
          <w:rtl/>
        </w:rPr>
        <w:t>كى حفاظت كا ذمہ دار سمجھتے تھے_</w:t>
      </w:r>
      <w:r w:rsidRPr="008F6982">
        <w:rPr>
          <w:rStyle w:val="libArabicChar"/>
          <w:rtl/>
        </w:rPr>
        <w:t xml:space="preserve">و لما جاء ت رسلنا ... قال </w:t>
      </w:r>
      <w:r w:rsidR="00F74C81" w:rsidRPr="00EC230E">
        <w:rPr>
          <w:rStyle w:val="libArabicChar"/>
          <w:rFonts w:hint="cs"/>
          <w:rtl/>
        </w:rPr>
        <w:t>ه</w:t>
      </w:r>
      <w:r w:rsidRPr="008F6982">
        <w:rPr>
          <w:rStyle w:val="libArabicChar"/>
          <w:rFonts w:hint="cs"/>
          <w:rtl/>
        </w:rPr>
        <w:t>ذا</w:t>
      </w:r>
      <w:r w:rsidRPr="008F6982">
        <w:rPr>
          <w:rStyle w:val="libArabicChar"/>
          <w:rtl/>
        </w:rPr>
        <w:t xml:space="preserve"> </w:t>
      </w:r>
      <w:r w:rsidRPr="008F6982">
        <w:rPr>
          <w:rStyle w:val="libArabicChar"/>
          <w:rFonts w:hint="cs"/>
          <w:rtl/>
        </w:rPr>
        <w:t>يوم</w:t>
      </w:r>
      <w:r w:rsidRPr="008F6982">
        <w:rPr>
          <w:rStyle w:val="libArabicChar"/>
          <w:rtl/>
        </w:rPr>
        <w:t xml:space="preserve"> </w:t>
      </w:r>
      <w:r w:rsidRPr="008F6982">
        <w:rPr>
          <w:rStyle w:val="libArabicChar"/>
          <w:rFonts w:hint="cs"/>
          <w:rtl/>
        </w:rPr>
        <w:t>عصيب</w:t>
      </w:r>
    </w:p>
    <w:p w:rsidR="007D01F0" w:rsidRDefault="007D01F0" w:rsidP="00DC3E3F">
      <w:pPr>
        <w:pStyle w:val="libNormal"/>
        <w:rPr>
          <w:rtl/>
        </w:rPr>
      </w:pPr>
      <w:r>
        <w:rPr>
          <w:rtl/>
        </w:rPr>
        <w:t>6_ حضرت لوط</w:t>
      </w:r>
      <w:r w:rsidR="000D7666" w:rsidRPr="000D7666">
        <w:rPr>
          <w:rStyle w:val="libAlaemChar"/>
          <w:rtl/>
        </w:rPr>
        <w:t xml:space="preserve"> عليه‌السلام </w:t>
      </w:r>
      <w:r>
        <w:rPr>
          <w:rtl/>
        </w:rPr>
        <w:t>نے فرشتو</w:t>
      </w:r>
      <w:r w:rsidR="005619DD">
        <w:rPr>
          <w:rtl/>
        </w:rPr>
        <w:t xml:space="preserve">ں </w:t>
      </w:r>
      <w:r>
        <w:rPr>
          <w:rtl/>
        </w:rPr>
        <w:t>كے آنے والے دن كو سخت اور مشكل و دشوار حالات والا دن قرار ديا _</w:t>
      </w:r>
    </w:p>
    <w:p w:rsidR="007D01F0" w:rsidRDefault="007D01F0" w:rsidP="00DC3E3F">
      <w:pPr>
        <w:pStyle w:val="libArabic"/>
        <w:rPr>
          <w:rtl/>
        </w:rPr>
      </w:pPr>
      <w:r>
        <w:rPr>
          <w:rtl/>
        </w:rPr>
        <w:t xml:space="preserve">و قال </w:t>
      </w:r>
      <w:r w:rsidR="00F74C81" w:rsidRPr="008C36F4">
        <w:rPr>
          <w:rFonts w:hint="cs"/>
          <w:rtl/>
        </w:rPr>
        <w:t>ه</w:t>
      </w:r>
      <w:r>
        <w:rPr>
          <w:rFonts w:hint="cs"/>
          <w:rtl/>
        </w:rPr>
        <w:t>ذا</w:t>
      </w:r>
      <w:r>
        <w:rPr>
          <w:rtl/>
        </w:rPr>
        <w:t xml:space="preserve"> </w:t>
      </w:r>
      <w:r>
        <w:rPr>
          <w:rFonts w:hint="cs"/>
          <w:rtl/>
        </w:rPr>
        <w:t>يوم</w:t>
      </w:r>
      <w:r>
        <w:rPr>
          <w:rtl/>
        </w:rPr>
        <w:t xml:space="preserve"> </w:t>
      </w:r>
      <w:r>
        <w:rPr>
          <w:rFonts w:hint="cs"/>
          <w:rtl/>
        </w:rPr>
        <w:t>عصيب</w:t>
      </w:r>
    </w:p>
    <w:p w:rsidR="007D01F0" w:rsidRDefault="007D01F0" w:rsidP="00DC3E3F">
      <w:pPr>
        <w:pStyle w:val="libNormal"/>
        <w:rPr>
          <w:rtl/>
        </w:rPr>
      </w:pPr>
      <w:r>
        <w:rPr>
          <w:rtl/>
        </w:rPr>
        <w:t>''عصيب'' دشوارى اور سختى كے معنى مي</w:t>
      </w:r>
      <w:r w:rsidR="005619DD">
        <w:rPr>
          <w:rtl/>
        </w:rPr>
        <w:t xml:space="preserve">ں </w:t>
      </w:r>
      <w:r>
        <w:rPr>
          <w:rtl/>
        </w:rPr>
        <w:t>ہے اور اسكى اصل (عَصب) ہے جو باندھنے كے معنى مي</w:t>
      </w:r>
      <w:r w:rsidR="005619DD">
        <w:rPr>
          <w:rtl/>
        </w:rPr>
        <w:t xml:space="preserve">ں </w:t>
      </w:r>
      <w:r>
        <w:rPr>
          <w:rtl/>
        </w:rPr>
        <w:t>آتا ہے ''اسى وجہ سے اس سخت دن كو گويا (يوم عصيب)'' كہتے ہي</w:t>
      </w:r>
      <w:r w:rsidR="005619DD">
        <w:rPr>
          <w:rtl/>
        </w:rPr>
        <w:t xml:space="preserve">ں </w:t>
      </w:r>
      <w:r>
        <w:rPr>
          <w:rtl/>
        </w:rPr>
        <w:t>كہ اس دن ايك دوسرے كا شرّ اور دشوارى ايك دوسرے سے لپٹى ہوئي ہے_(مجمع البيان سے يہ مطلب اخذ كيا گيا ہے)_</w:t>
      </w:r>
    </w:p>
    <w:p w:rsidR="007D01F0" w:rsidRDefault="007D01F0" w:rsidP="00DC3E3F">
      <w:pPr>
        <w:pStyle w:val="libNormal"/>
        <w:rPr>
          <w:rtl/>
        </w:rPr>
      </w:pPr>
      <w:r>
        <w:rPr>
          <w:rtl/>
        </w:rPr>
        <w:t xml:space="preserve">7_ </w:t>
      </w:r>
      <w:r w:rsidRPr="008F6982">
        <w:rPr>
          <w:rStyle w:val="libArabicChar"/>
          <w:rtl/>
        </w:rPr>
        <w:t>عن ابى جعف(ع) ر : ... و كان لوط ابن خالة ابرا</w:t>
      </w:r>
      <w:r w:rsidR="00F74C81" w:rsidRPr="00EC230E">
        <w:rPr>
          <w:rStyle w:val="libArabicChar"/>
          <w:rFonts w:hint="cs"/>
          <w:rtl/>
        </w:rPr>
        <w:t>ه</w:t>
      </w:r>
      <w:r w:rsidRPr="008F6982">
        <w:rPr>
          <w:rStyle w:val="libArabicChar"/>
          <w:rFonts w:hint="cs"/>
          <w:rtl/>
        </w:rPr>
        <w:t>يم</w:t>
      </w:r>
      <w:r w:rsidRPr="008F6982">
        <w:rPr>
          <w:rStyle w:val="libArabicChar"/>
          <w:rtl/>
        </w:rPr>
        <w:t xml:space="preserve"> </w:t>
      </w:r>
      <w:r w:rsidRPr="008F6982">
        <w:rPr>
          <w:rStyle w:val="libArabicChar"/>
          <w:rFonts w:hint="cs"/>
          <w:rtl/>
        </w:rPr>
        <w:t>و</w:t>
      </w:r>
      <w:r w:rsidRPr="008F6982">
        <w:rPr>
          <w:rStyle w:val="libArabicChar"/>
          <w:rtl/>
        </w:rPr>
        <w:t xml:space="preserve"> </w:t>
      </w:r>
      <w:r w:rsidRPr="008F6982">
        <w:rPr>
          <w:rStyle w:val="libArabicChar"/>
          <w:rFonts w:hint="cs"/>
          <w:rtl/>
        </w:rPr>
        <w:t>كانت</w:t>
      </w:r>
      <w:r w:rsidRPr="008F6982">
        <w:rPr>
          <w:rStyle w:val="libArabicChar"/>
          <w:rtl/>
        </w:rPr>
        <w:t xml:space="preserve"> </w:t>
      </w:r>
      <w:r w:rsidRPr="008F6982">
        <w:rPr>
          <w:rStyle w:val="libArabicChar"/>
          <w:rFonts w:hint="cs"/>
          <w:rtl/>
        </w:rPr>
        <w:t>امراة</w:t>
      </w:r>
      <w:r w:rsidRPr="008F6982">
        <w:rPr>
          <w:rStyle w:val="libArabicChar"/>
          <w:rtl/>
        </w:rPr>
        <w:t xml:space="preserve"> </w:t>
      </w:r>
      <w:r w:rsidRPr="008F6982">
        <w:rPr>
          <w:rStyle w:val="libArabicChar"/>
          <w:rFonts w:hint="cs"/>
          <w:rtl/>
        </w:rPr>
        <w:t>ابرا</w:t>
      </w:r>
      <w:r w:rsidR="00F74C81" w:rsidRPr="00EC230E">
        <w:rPr>
          <w:rStyle w:val="libArabicChar"/>
          <w:rFonts w:hint="cs"/>
          <w:rtl/>
        </w:rPr>
        <w:t>ه</w:t>
      </w:r>
      <w:r w:rsidRPr="008F6982">
        <w:rPr>
          <w:rStyle w:val="libArabicChar"/>
          <w:rFonts w:hint="cs"/>
          <w:rtl/>
        </w:rPr>
        <w:t>يم</w:t>
      </w:r>
      <w:r w:rsidRPr="008F6982">
        <w:rPr>
          <w:rStyle w:val="libArabicChar"/>
          <w:rtl/>
        </w:rPr>
        <w:t xml:space="preserve"> </w:t>
      </w:r>
      <w:r w:rsidRPr="008F6982">
        <w:rPr>
          <w:rStyle w:val="libArabicChar"/>
          <w:rFonts w:hint="cs"/>
          <w:rtl/>
        </w:rPr>
        <w:t>سار</w:t>
      </w:r>
      <w:r w:rsidR="00F74C81" w:rsidRPr="00EC230E">
        <w:rPr>
          <w:rStyle w:val="libArabicChar"/>
          <w:rFonts w:hint="cs"/>
          <w:rtl/>
        </w:rPr>
        <w:t>ه</w:t>
      </w:r>
      <w:r w:rsidRPr="008F6982">
        <w:rPr>
          <w:rStyle w:val="libArabicChar"/>
          <w:rtl/>
        </w:rPr>
        <w:t xml:space="preserve"> </w:t>
      </w:r>
      <w:r w:rsidRPr="008F6982">
        <w:rPr>
          <w:rStyle w:val="libArabicChar"/>
          <w:rFonts w:hint="cs"/>
          <w:rtl/>
        </w:rPr>
        <w:t>اخت</w:t>
      </w:r>
      <w:r w:rsidRPr="008F6982">
        <w:rPr>
          <w:rStyle w:val="libArabicChar"/>
          <w:rtl/>
        </w:rPr>
        <w:t xml:space="preserve"> </w:t>
      </w:r>
      <w:r w:rsidRPr="008F6982">
        <w:rPr>
          <w:rStyle w:val="libArabicChar"/>
          <w:rFonts w:hint="cs"/>
          <w:rtl/>
        </w:rPr>
        <w:t>لوط</w:t>
      </w:r>
      <w:r w:rsidRPr="008F6982">
        <w:rPr>
          <w:rStyle w:val="libArabicChar"/>
          <w:rtl/>
        </w:rPr>
        <w:t xml:space="preserve"> </w:t>
      </w:r>
      <w:r w:rsidRPr="008F6982">
        <w:rPr>
          <w:rStyle w:val="libArabicChar"/>
          <w:rFonts w:hint="cs"/>
          <w:rtl/>
        </w:rPr>
        <w:t>و</w:t>
      </w:r>
      <w:r w:rsidRPr="008F6982">
        <w:rPr>
          <w:rStyle w:val="libArabicChar"/>
          <w:rtl/>
        </w:rPr>
        <w:t xml:space="preserve"> </w:t>
      </w:r>
      <w:r w:rsidRPr="008F6982">
        <w:rPr>
          <w:rStyle w:val="libArabicChar"/>
          <w:rFonts w:hint="cs"/>
          <w:rtl/>
        </w:rPr>
        <w:t>كان</w:t>
      </w:r>
      <w:r w:rsidRPr="008F6982">
        <w:rPr>
          <w:rStyle w:val="libArabicChar"/>
          <w:rtl/>
        </w:rPr>
        <w:t xml:space="preserve"> </w:t>
      </w:r>
      <w:r w:rsidRPr="008F6982">
        <w:rPr>
          <w:rStyle w:val="libArabicChar"/>
          <w:rFonts w:hint="cs"/>
          <w:rtl/>
        </w:rPr>
        <w:t>لوط</w:t>
      </w:r>
      <w:r w:rsidRPr="008F6982">
        <w:rPr>
          <w:rStyle w:val="libArabicChar"/>
          <w:rtl/>
        </w:rPr>
        <w:t xml:space="preserve"> </w:t>
      </w:r>
      <w:r w:rsidRPr="008F6982">
        <w:rPr>
          <w:rStyle w:val="libArabicChar"/>
          <w:rFonts w:hint="cs"/>
          <w:rtl/>
        </w:rPr>
        <w:t>و</w:t>
      </w:r>
      <w:r w:rsidRPr="008F6982">
        <w:rPr>
          <w:rStyle w:val="libArabicChar"/>
          <w:rtl/>
        </w:rPr>
        <w:t xml:space="preserve"> </w:t>
      </w:r>
      <w:r w:rsidRPr="008F6982">
        <w:rPr>
          <w:rStyle w:val="libArabicChar"/>
          <w:rFonts w:hint="cs"/>
          <w:rtl/>
        </w:rPr>
        <w:t>ابرا</w:t>
      </w:r>
      <w:r w:rsidR="00F74C81" w:rsidRPr="00EC230E">
        <w:rPr>
          <w:rStyle w:val="libArabicChar"/>
          <w:rFonts w:hint="cs"/>
          <w:rtl/>
        </w:rPr>
        <w:t>ه</w:t>
      </w:r>
      <w:r w:rsidRPr="008F6982">
        <w:rPr>
          <w:rStyle w:val="libArabicChar"/>
          <w:rFonts w:hint="cs"/>
          <w:rtl/>
        </w:rPr>
        <w:t>يم</w:t>
      </w:r>
      <w:r w:rsidRPr="008F6982">
        <w:rPr>
          <w:rStyle w:val="libArabicChar"/>
          <w:rtl/>
        </w:rPr>
        <w:t xml:space="preserve"> </w:t>
      </w:r>
      <w:r w:rsidRPr="008F6982">
        <w:rPr>
          <w:rStyle w:val="libArabicChar"/>
          <w:rFonts w:hint="cs"/>
          <w:rtl/>
        </w:rPr>
        <w:t>نبيين</w:t>
      </w:r>
      <w:r w:rsidRPr="008F6982">
        <w:rPr>
          <w:rStyle w:val="libArabicChar"/>
          <w:rtl/>
        </w:rPr>
        <w:t xml:space="preserve"> </w:t>
      </w:r>
      <w:r w:rsidRPr="008F6982">
        <w:rPr>
          <w:rStyle w:val="libArabicChar"/>
          <w:rFonts w:hint="cs"/>
          <w:rtl/>
        </w:rPr>
        <w:t>مرسلين</w:t>
      </w:r>
      <w:r w:rsidRPr="008F6982">
        <w:rPr>
          <w:rStyle w:val="libArabicChar"/>
          <w:rtl/>
        </w:rPr>
        <w:t xml:space="preserve"> </w:t>
      </w:r>
      <w:r w:rsidRPr="008F6982">
        <w:rPr>
          <w:rStyle w:val="libArabicChar"/>
          <w:rFonts w:hint="cs"/>
          <w:rtl/>
        </w:rPr>
        <w:t>منذرين</w:t>
      </w:r>
      <w:r w:rsidRPr="008F6982">
        <w:rPr>
          <w:rStyle w:val="libArabicChar"/>
          <w:rtl/>
        </w:rPr>
        <w:t xml:space="preserve"> </w:t>
      </w:r>
      <w:r w:rsidRPr="008F6982">
        <w:rPr>
          <w:rStyle w:val="libArabicChar"/>
          <w:rFonts w:hint="cs"/>
          <w:rtl/>
        </w:rPr>
        <w:t>و</w:t>
      </w:r>
      <w:r w:rsidRPr="008F6982">
        <w:rPr>
          <w:rStyle w:val="libArabicChar"/>
          <w:rtl/>
        </w:rPr>
        <w:t xml:space="preserve"> </w:t>
      </w:r>
      <w:r w:rsidRPr="008F6982">
        <w:rPr>
          <w:rStyle w:val="libArabicChar"/>
          <w:rFonts w:hint="cs"/>
          <w:rtl/>
        </w:rPr>
        <w:t>كان</w:t>
      </w:r>
      <w:r w:rsidRPr="008F6982">
        <w:rPr>
          <w:rStyle w:val="libArabicChar"/>
          <w:rtl/>
        </w:rPr>
        <w:t xml:space="preserve"> </w:t>
      </w:r>
      <w:r w:rsidRPr="008F6982">
        <w:rPr>
          <w:rStyle w:val="libArabicChar"/>
          <w:rFonts w:hint="cs"/>
          <w:rtl/>
        </w:rPr>
        <w:t>لوط</w:t>
      </w:r>
      <w:r w:rsidRPr="008F6982">
        <w:rPr>
          <w:rStyle w:val="libArabicChar"/>
          <w:rtl/>
        </w:rPr>
        <w:t xml:space="preserve"> </w:t>
      </w:r>
      <w:r w:rsidRPr="008F6982">
        <w:rPr>
          <w:rStyle w:val="libArabicChar"/>
          <w:rFonts w:hint="cs"/>
          <w:rtl/>
        </w:rPr>
        <w:t>رجلاً</w:t>
      </w:r>
      <w:r w:rsidRPr="008F6982">
        <w:rPr>
          <w:rStyle w:val="libArabicChar"/>
          <w:rtl/>
        </w:rPr>
        <w:t xml:space="preserve"> </w:t>
      </w:r>
      <w:r w:rsidRPr="008F6982">
        <w:rPr>
          <w:rStyle w:val="libArabicChar"/>
          <w:rFonts w:hint="cs"/>
          <w:rtl/>
        </w:rPr>
        <w:t>سخياً</w:t>
      </w:r>
      <w:r w:rsidRPr="008F6982">
        <w:rPr>
          <w:rStyle w:val="libArabicChar"/>
          <w:rtl/>
        </w:rPr>
        <w:t xml:space="preserve"> </w:t>
      </w:r>
      <w:r w:rsidRPr="008F6982">
        <w:rPr>
          <w:rStyle w:val="libArabicChar"/>
          <w:rFonts w:hint="cs"/>
          <w:rtl/>
        </w:rPr>
        <w:t>كريماً</w:t>
      </w:r>
      <w:r w:rsidRPr="008F6982">
        <w:rPr>
          <w:rStyle w:val="libArabicChar"/>
          <w:rtl/>
        </w:rPr>
        <w:t xml:space="preserve"> </w:t>
      </w:r>
      <w:r w:rsidRPr="008F6982">
        <w:rPr>
          <w:rStyle w:val="libArabicChar"/>
          <w:rFonts w:hint="cs"/>
          <w:rtl/>
        </w:rPr>
        <w:t>يقرى</w:t>
      </w:r>
      <w:r w:rsidRPr="008F6982">
        <w:rPr>
          <w:rStyle w:val="libArabicChar"/>
          <w:rtl/>
        </w:rPr>
        <w:t xml:space="preserve"> </w:t>
      </w:r>
      <w:r w:rsidRPr="008F6982">
        <w:rPr>
          <w:rStyle w:val="libArabicChar"/>
          <w:rFonts w:hint="cs"/>
          <w:rtl/>
        </w:rPr>
        <w:t>الضيف</w:t>
      </w:r>
      <w:r w:rsidRPr="008F6982">
        <w:rPr>
          <w:rStyle w:val="libArabicChar"/>
          <w:rtl/>
        </w:rPr>
        <w:t xml:space="preserve"> </w:t>
      </w:r>
      <w:r w:rsidRPr="008F6982">
        <w:rPr>
          <w:rStyle w:val="libArabicChar"/>
          <w:rFonts w:hint="cs"/>
          <w:rtl/>
        </w:rPr>
        <w:t>إذا</w:t>
      </w:r>
      <w:r w:rsidRPr="008F6982">
        <w:rPr>
          <w:rStyle w:val="libArabicChar"/>
          <w:rtl/>
        </w:rPr>
        <w:t xml:space="preserve"> </w:t>
      </w:r>
      <w:r w:rsidRPr="008F6982">
        <w:rPr>
          <w:rStyle w:val="libArabicChar"/>
          <w:rFonts w:hint="cs"/>
          <w:rtl/>
        </w:rPr>
        <w:t>نزل</w:t>
      </w:r>
      <w:r w:rsidRPr="008F6982">
        <w:rPr>
          <w:rStyle w:val="libArabicChar"/>
          <w:rtl/>
        </w:rPr>
        <w:t xml:space="preserve"> </w:t>
      </w:r>
      <w:r w:rsidRPr="008F6982">
        <w:rPr>
          <w:rStyle w:val="libArabicChar"/>
          <w:rFonts w:hint="cs"/>
          <w:rtl/>
        </w:rPr>
        <w:t>ب</w:t>
      </w:r>
      <w:r w:rsidR="00F74C81" w:rsidRPr="00EC230E">
        <w:rPr>
          <w:rStyle w:val="libArabicChar"/>
          <w:rFonts w:hint="cs"/>
          <w:rtl/>
        </w:rPr>
        <w:t>ه</w:t>
      </w:r>
      <w:r w:rsidRPr="008F6982">
        <w:rPr>
          <w:rStyle w:val="libArabicChar"/>
          <w:rtl/>
        </w:rPr>
        <w:t xml:space="preserve"> </w:t>
      </w:r>
      <w:r w:rsidRPr="008F6982">
        <w:rPr>
          <w:rStyle w:val="libArabicChar"/>
          <w:rFonts w:hint="cs"/>
          <w:rtl/>
        </w:rPr>
        <w:t>و</w:t>
      </w:r>
      <w:r w:rsidRPr="008F6982">
        <w:rPr>
          <w:rStyle w:val="libArabicChar"/>
          <w:rtl/>
        </w:rPr>
        <w:t xml:space="preserve"> </w:t>
      </w:r>
      <w:r w:rsidRPr="008F6982">
        <w:rPr>
          <w:rStyle w:val="libArabicChar"/>
          <w:rFonts w:hint="cs"/>
          <w:rtl/>
        </w:rPr>
        <w:t>يخّذّر</w:t>
      </w:r>
      <w:r w:rsidR="00F74C81" w:rsidRPr="00EC230E">
        <w:rPr>
          <w:rStyle w:val="libArabicChar"/>
          <w:rFonts w:hint="cs"/>
          <w:rtl/>
        </w:rPr>
        <w:t>ه</w:t>
      </w:r>
      <w:r w:rsidRPr="008F6982">
        <w:rPr>
          <w:rStyle w:val="libArabicChar"/>
          <w:rFonts w:hint="cs"/>
          <w:rtl/>
        </w:rPr>
        <w:t>م</w:t>
      </w:r>
      <w:r w:rsidRPr="008F6982">
        <w:rPr>
          <w:rStyle w:val="libArabicChar"/>
          <w:rtl/>
        </w:rPr>
        <w:t xml:space="preserve"> </w:t>
      </w:r>
      <w:r w:rsidRPr="008F6982">
        <w:rPr>
          <w:rStyle w:val="libArabicChar"/>
          <w:rFonts w:hint="cs"/>
          <w:rtl/>
        </w:rPr>
        <w:t>قوم</w:t>
      </w:r>
      <w:r w:rsidR="00F74C81" w:rsidRPr="00EC230E">
        <w:rPr>
          <w:rStyle w:val="libArabicChar"/>
          <w:rFonts w:hint="cs"/>
          <w:rtl/>
        </w:rPr>
        <w:t>ه</w:t>
      </w:r>
      <w:r>
        <w:rPr>
          <w:rtl/>
        </w:rPr>
        <w:t xml:space="preserve"> ...</w:t>
      </w:r>
      <w:r w:rsidRPr="008F6982">
        <w:rPr>
          <w:rStyle w:val="libFootnotenumChar"/>
          <w:rtl/>
        </w:rPr>
        <w:t>(1)</w:t>
      </w:r>
    </w:p>
    <w:p w:rsidR="007D01F0" w:rsidRDefault="007D01F0" w:rsidP="00DC3E3F">
      <w:pPr>
        <w:pStyle w:val="libNormal"/>
        <w:rPr>
          <w:rtl/>
        </w:rPr>
      </w:pPr>
      <w:r>
        <w:rPr>
          <w:rtl/>
        </w:rPr>
        <w:t>امام باقر</w:t>
      </w:r>
      <w:r w:rsidR="000D7666" w:rsidRPr="000D7666">
        <w:rPr>
          <w:rStyle w:val="libAlaemChar"/>
          <w:rtl/>
        </w:rPr>
        <w:t xml:space="preserve"> عليه‌السلام </w:t>
      </w:r>
      <w:r>
        <w:rPr>
          <w:rtl/>
        </w:rPr>
        <w:t>سے روايت ہے كہ حضرت لوط(ع) حضرت ابراہيم</w:t>
      </w:r>
      <w:r w:rsidR="000D7666" w:rsidRPr="000D7666">
        <w:rPr>
          <w:rStyle w:val="libAlaemChar"/>
          <w:rtl/>
        </w:rPr>
        <w:t xml:space="preserve"> عليه‌السلام </w:t>
      </w:r>
      <w:r>
        <w:rPr>
          <w:rtl/>
        </w:rPr>
        <w:t>كى خالہ كے بيٹے تھے اور سارہ جو حضرت ابراہيم</w:t>
      </w:r>
      <w:r w:rsidR="000D7666" w:rsidRPr="000D7666">
        <w:rPr>
          <w:rStyle w:val="libAlaemChar"/>
          <w:rtl/>
        </w:rPr>
        <w:t xml:space="preserve"> عليه‌السلام </w:t>
      </w:r>
      <w:r>
        <w:rPr>
          <w:rtl/>
        </w:rPr>
        <w:t>كى بيوى تھى وہ لوط(ع) كى بہن تھي</w:t>
      </w:r>
      <w:r w:rsidR="005619DD">
        <w:rPr>
          <w:rtl/>
        </w:rPr>
        <w:t xml:space="preserve">ں </w:t>
      </w:r>
      <w:r>
        <w:rPr>
          <w:rtl/>
        </w:rPr>
        <w:t>حضرت لوط(ع) اور ابراہيم</w:t>
      </w:r>
      <w:r w:rsidR="000D7666" w:rsidRPr="000D7666">
        <w:rPr>
          <w:rStyle w:val="libAlaemChar"/>
          <w:rtl/>
        </w:rPr>
        <w:t xml:space="preserve"> عليه‌السلام </w:t>
      </w:r>
      <w:r>
        <w:rPr>
          <w:rtl/>
        </w:rPr>
        <w:t>دونو</w:t>
      </w:r>
      <w:r w:rsidR="005619DD">
        <w:rPr>
          <w:rtl/>
        </w:rPr>
        <w:t xml:space="preserve">ں </w:t>
      </w:r>
      <w:r>
        <w:rPr>
          <w:rtl/>
        </w:rPr>
        <w:t>نبى مرسل اور ڈرانے والے تھے_ حضرت لوط</w:t>
      </w:r>
      <w:r w:rsidR="000D7666" w:rsidRPr="000D7666">
        <w:rPr>
          <w:rStyle w:val="libAlaemChar"/>
          <w:rtl/>
        </w:rPr>
        <w:t xml:space="preserve"> عليه‌السلام </w:t>
      </w:r>
      <w:r>
        <w:rPr>
          <w:rtl/>
        </w:rPr>
        <w:t>سخى و كريم انسان تھے جو مہمان ان كے پاس آتے تھے وہ ان كى خدمتگزارى كرتے تھے اور اپنى قوم كے شر سے انہي</w:t>
      </w:r>
      <w:r w:rsidR="005619DD">
        <w:rPr>
          <w:rtl/>
        </w:rPr>
        <w:t xml:space="preserve">ں </w:t>
      </w:r>
      <w:r>
        <w:rPr>
          <w:rtl/>
        </w:rPr>
        <w:t>محفوظ ركھتے تھے_</w:t>
      </w:r>
    </w:p>
    <w:p w:rsidR="007D01F0" w:rsidRDefault="007D01F0" w:rsidP="00DC3E3F">
      <w:pPr>
        <w:pStyle w:val="libNormal"/>
        <w:rPr>
          <w:rtl/>
        </w:rPr>
      </w:pPr>
      <w:r>
        <w:rPr>
          <w:rtl/>
        </w:rPr>
        <w:t>8_</w:t>
      </w:r>
      <w:r w:rsidRPr="008F6982">
        <w:rPr>
          <w:rStyle w:val="libArabicChar"/>
          <w:rtl/>
        </w:rPr>
        <w:t>عن ا بى جعفر</w:t>
      </w:r>
      <w:r w:rsidR="000D7666" w:rsidRPr="000D7666">
        <w:rPr>
          <w:rStyle w:val="libAlaemChar"/>
          <w:rtl/>
        </w:rPr>
        <w:t xml:space="preserve"> عليه‌السلام </w:t>
      </w:r>
      <w:r w:rsidRPr="008F6982">
        <w:rPr>
          <w:rStyle w:val="libArabicChar"/>
          <w:rtl/>
        </w:rPr>
        <w:t>عن رسول اللّ</w:t>
      </w:r>
      <w:r w:rsidR="00F74C81" w:rsidRPr="00EC230E">
        <w:rPr>
          <w:rStyle w:val="libArabicChar"/>
          <w:rFonts w:hint="cs"/>
          <w:rtl/>
        </w:rPr>
        <w:t>ه</w:t>
      </w:r>
      <w:r w:rsidRPr="008F6982">
        <w:rPr>
          <w:rStyle w:val="libArabicChar"/>
          <w:rtl/>
        </w:rPr>
        <w:t xml:space="preserve"> </w:t>
      </w:r>
      <w:r w:rsidR="00B330A4" w:rsidRPr="00B330A4">
        <w:rPr>
          <w:rStyle w:val="libAlaemChar"/>
          <w:rtl/>
        </w:rPr>
        <w:t xml:space="preserve"> صلى‌الله‌عليه‌وآله‌وسلم </w:t>
      </w:r>
      <w:r w:rsidRPr="008F6982">
        <w:rPr>
          <w:rStyle w:val="libArabicChar"/>
          <w:rtl/>
        </w:rPr>
        <w:t xml:space="preserve"> </w:t>
      </w:r>
      <w:r w:rsidRPr="008F6982">
        <w:rPr>
          <w:rStyle w:val="libArabicChar"/>
          <w:rFonts w:hint="cs"/>
          <w:rtl/>
        </w:rPr>
        <w:t>قال</w:t>
      </w:r>
      <w:r w:rsidRPr="008F6982">
        <w:rPr>
          <w:rStyle w:val="libArabicChar"/>
          <w:rtl/>
        </w:rPr>
        <w:t xml:space="preserve"> </w:t>
      </w:r>
      <w:r w:rsidRPr="008F6982">
        <w:rPr>
          <w:rStyle w:val="libArabicChar"/>
          <w:rFonts w:hint="cs"/>
          <w:rtl/>
        </w:rPr>
        <w:t>جبرئيل</w:t>
      </w:r>
      <w:r w:rsidRPr="008F6982">
        <w:rPr>
          <w:rStyle w:val="libArabicChar"/>
          <w:rtl/>
        </w:rPr>
        <w:t xml:space="preserve"> :</w:t>
      </w:r>
      <w:r w:rsidRPr="008F6982">
        <w:rPr>
          <w:rStyle w:val="libArabicChar"/>
          <w:rFonts w:hint="cs"/>
          <w:rtl/>
        </w:rPr>
        <w:t>ان</w:t>
      </w:r>
      <w:r w:rsidRPr="008F6982">
        <w:rPr>
          <w:rStyle w:val="libArabicChar"/>
          <w:rtl/>
        </w:rPr>
        <w:t xml:space="preserve"> </w:t>
      </w:r>
      <w:r w:rsidRPr="008F6982">
        <w:rPr>
          <w:rStyle w:val="libArabicChar"/>
          <w:rFonts w:hint="cs"/>
          <w:rtl/>
        </w:rPr>
        <w:t>قوم</w:t>
      </w:r>
      <w:r w:rsidRPr="008F6982">
        <w:rPr>
          <w:rStyle w:val="libArabicChar"/>
          <w:rtl/>
        </w:rPr>
        <w:t xml:space="preserve"> </w:t>
      </w:r>
      <w:r w:rsidRPr="008F6982">
        <w:rPr>
          <w:rStyle w:val="libArabicChar"/>
          <w:rFonts w:hint="cs"/>
          <w:rtl/>
        </w:rPr>
        <w:t>لوط</w:t>
      </w:r>
      <w:r w:rsidRPr="008F6982">
        <w:rPr>
          <w:rStyle w:val="libArabicChar"/>
          <w:rtl/>
        </w:rPr>
        <w:t xml:space="preserve"> </w:t>
      </w:r>
      <w:r w:rsidRPr="008F6982">
        <w:rPr>
          <w:rStyle w:val="libArabicChar"/>
          <w:rFonts w:hint="cs"/>
          <w:rtl/>
        </w:rPr>
        <w:t>كانوا</w:t>
      </w:r>
      <w:r w:rsidRPr="008F6982">
        <w:rPr>
          <w:rStyle w:val="libArabicChar"/>
          <w:rtl/>
        </w:rPr>
        <w:t xml:space="preserve"> </w:t>
      </w:r>
      <w:r w:rsidRPr="008F6982">
        <w:rPr>
          <w:rStyle w:val="libArabicChar"/>
          <w:rFonts w:hint="cs"/>
          <w:rtl/>
        </w:rPr>
        <w:t>ا</w:t>
      </w:r>
      <w:r w:rsidR="00F74C81" w:rsidRPr="00EC230E">
        <w:rPr>
          <w:rStyle w:val="libArabicChar"/>
          <w:rFonts w:hint="cs"/>
          <w:rtl/>
        </w:rPr>
        <w:t>ه</w:t>
      </w:r>
      <w:r w:rsidRPr="008F6982">
        <w:rPr>
          <w:rStyle w:val="libArabicChar"/>
          <w:rFonts w:hint="cs"/>
          <w:rtl/>
        </w:rPr>
        <w:t>ل</w:t>
      </w:r>
      <w:r w:rsidRPr="008F6982">
        <w:rPr>
          <w:rStyle w:val="libArabicChar"/>
          <w:rtl/>
        </w:rPr>
        <w:t xml:space="preserve"> </w:t>
      </w:r>
      <w:r w:rsidRPr="008F6982">
        <w:rPr>
          <w:rStyle w:val="libArabicChar"/>
          <w:rFonts w:hint="cs"/>
          <w:rtl/>
        </w:rPr>
        <w:t>قرية</w:t>
      </w:r>
      <w:r w:rsidRPr="008F6982">
        <w:rPr>
          <w:rStyle w:val="libArabicChar"/>
          <w:rtl/>
        </w:rPr>
        <w:t xml:space="preserve"> </w:t>
      </w:r>
      <w:r w:rsidRPr="008F6982">
        <w:rPr>
          <w:rStyle w:val="libArabicChar"/>
          <w:rFonts w:hint="cs"/>
          <w:rtl/>
        </w:rPr>
        <w:t>لا</w:t>
      </w:r>
      <w:r w:rsidRPr="008F6982">
        <w:rPr>
          <w:rStyle w:val="libArabicChar"/>
          <w:rtl/>
        </w:rPr>
        <w:t xml:space="preserve"> </w:t>
      </w:r>
      <w:r w:rsidRPr="008F6982">
        <w:rPr>
          <w:rStyle w:val="libArabicChar"/>
          <w:rFonts w:hint="cs"/>
          <w:rtl/>
        </w:rPr>
        <w:t>يتنظفون</w:t>
      </w:r>
      <w:r w:rsidRPr="008F6982">
        <w:rPr>
          <w:rStyle w:val="libArabicChar"/>
          <w:rtl/>
        </w:rPr>
        <w:t xml:space="preserve"> </w:t>
      </w:r>
      <w:r w:rsidRPr="008F6982">
        <w:rPr>
          <w:rStyle w:val="libArabicChar"/>
          <w:rFonts w:hint="cs"/>
          <w:rtl/>
        </w:rPr>
        <w:t>من</w:t>
      </w:r>
      <w:r w:rsidRPr="008F6982">
        <w:rPr>
          <w:rStyle w:val="libArabicChar"/>
          <w:rtl/>
        </w:rPr>
        <w:t xml:space="preserve"> </w:t>
      </w:r>
      <w:r w:rsidRPr="008F6982">
        <w:rPr>
          <w:rStyle w:val="libArabicChar"/>
          <w:rFonts w:hint="cs"/>
          <w:rtl/>
        </w:rPr>
        <w:t>الغائط</w:t>
      </w:r>
      <w:r w:rsidRPr="008F6982">
        <w:rPr>
          <w:rStyle w:val="libArabicChar"/>
          <w:rtl/>
        </w:rPr>
        <w:t xml:space="preserve"> </w:t>
      </w:r>
      <w:r w:rsidRPr="008F6982">
        <w:rPr>
          <w:rStyle w:val="libArabicChar"/>
          <w:rFonts w:hint="cs"/>
          <w:rtl/>
        </w:rPr>
        <w:t>و</w:t>
      </w:r>
      <w:r w:rsidRPr="008F6982">
        <w:rPr>
          <w:rStyle w:val="libArabicChar"/>
          <w:rtl/>
        </w:rPr>
        <w:t xml:space="preserve"> </w:t>
      </w:r>
      <w:r w:rsidRPr="008F6982">
        <w:rPr>
          <w:rStyle w:val="libArabicChar"/>
          <w:rFonts w:hint="cs"/>
          <w:rtl/>
        </w:rPr>
        <w:t>لا</w:t>
      </w:r>
      <w:r w:rsidRPr="008F6982">
        <w:rPr>
          <w:rStyle w:val="libArabicChar"/>
          <w:rtl/>
        </w:rPr>
        <w:t xml:space="preserve"> </w:t>
      </w:r>
      <w:r w:rsidRPr="008F6982">
        <w:rPr>
          <w:rStyle w:val="libArabicChar"/>
          <w:rFonts w:hint="cs"/>
          <w:rtl/>
        </w:rPr>
        <w:t>يتط</w:t>
      </w:r>
      <w:r w:rsidR="00F74C81" w:rsidRPr="00EC230E">
        <w:rPr>
          <w:rStyle w:val="libArabicChar"/>
          <w:rFonts w:hint="cs"/>
          <w:rtl/>
        </w:rPr>
        <w:t>ه</w:t>
      </w:r>
      <w:r w:rsidRPr="008F6982">
        <w:rPr>
          <w:rStyle w:val="libArabicChar"/>
          <w:rFonts w:hint="cs"/>
          <w:rtl/>
        </w:rPr>
        <w:t>رون</w:t>
      </w:r>
      <w:r w:rsidRPr="008F6982">
        <w:rPr>
          <w:rStyle w:val="libArabicChar"/>
          <w:rtl/>
        </w:rPr>
        <w:t xml:space="preserve"> </w:t>
      </w:r>
      <w:r w:rsidRPr="008F6982">
        <w:rPr>
          <w:rStyle w:val="libArabicChar"/>
          <w:rFonts w:hint="cs"/>
          <w:rtl/>
        </w:rPr>
        <w:t>من</w:t>
      </w:r>
      <w:r w:rsidRPr="008F6982">
        <w:rPr>
          <w:rStyle w:val="libArabicChar"/>
          <w:rtl/>
        </w:rPr>
        <w:t xml:space="preserve"> </w:t>
      </w:r>
      <w:r w:rsidRPr="008F6982">
        <w:rPr>
          <w:rStyle w:val="libArabicChar"/>
          <w:rFonts w:hint="cs"/>
          <w:rtl/>
        </w:rPr>
        <w:t>الجنابة</w:t>
      </w:r>
      <w:r w:rsidRPr="008F6982">
        <w:rPr>
          <w:rStyle w:val="libArabicChar"/>
          <w:rtl/>
        </w:rPr>
        <w:t xml:space="preserve"> </w:t>
      </w:r>
      <w:r w:rsidRPr="008F6982">
        <w:rPr>
          <w:rStyle w:val="libArabicChar"/>
          <w:rFonts w:hint="cs"/>
          <w:rtl/>
        </w:rPr>
        <w:t>بخلاء</w:t>
      </w:r>
      <w:r w:rsidRPr="008F6982">
        <w:rPr>
          <w:rStyle w:val="libArabicChar"/>
          <w:rtl/>
        </w:rPr>
        <w:t xml:space="preserve"> </w:t>
      </w:r>
      <w:r w:rsidRPr="008F6982">
        <w:rPr>
          <w:rStyle w:val="libArabicChar"/>
          <w:rFonts w:hint="cs"/>
          <w:rtl/>
        </w:rPr>
        <w:t>اشحّاء</w:t>
      </w:r>
      <w:r w:rsidRPr="008F6982">
        <w:rPr>
          <w:rStyle w:val="libArabicChar"/>
          <w:rtl/>
        </w:rPr>
        <w:t xml:space="preserve"> </w:t>
      </w:r>
      <w:r w:rsidRPr="008F6982">
        <w:rPr>
          <w:rStyle w:val="libArabicChar"/>
          <w:rFonts w:hint="cs"/>
          <w:rtl/>
        </w:rPr>
        <w:t>على</w:t>
      </w:r>
      <w:r w:rsidRPr="008F6982">
        <w:rPr>
          <w:rStyle w:val="libArabicChar"/>
          <w:rtl/>
        </w:rPr>
        <w:t xml:space="preserve"> </w:t>
      </w:r>
      <w:r w:rsidRPr="008F6982">
        <w:rPr>
          <w:rStyle w:val="libArabicChar"/>
          <w:rFonts w:hint="cs"/>
          <w:rtl/>
        </w:rPr>
        <w:t>الطعام</w:t>
      </w:r>
      <w:r w:rsidRPr="008F6982">
        <w:rPr>
          <w:rStyle w:val="libArabicChar"/>
          <w:rtl/>
        </w:rPr>
        <w:t xml:space="preserve"> </w:t>
      </w:r>
      <w:r w:rsidRPr="008F6982">
        <w:rPr>
          <w:rStyle w:val="libArabicChar"/>
          <w:rFonts w:hint="cs"/>
          <w:rtl/>
        </w:rPr>
        <w:t>و</w:t>
      </w:r>
      <w:r w:rsidRPr="008F6982">
        <w:rPr>
          <w:rStyle w:val="libArabicChar"/>
          <w:rtl/>
        </w:rPr>
        <w:t xml:space="preserve"> </w:t>
      </w:r>
      <w:r w:rsidRPr="008F6982">
        <w:rPr>
          <w:rStyle w:val="libArabicChar"/>
          <w:rFonts w:hint="cs"/>
          <w:rtl/>
        </w:rPr>
        <w:t>ان</w:t>
      </w:r>
      <w:r w:rsidRPr="008F6982">
        <w:rPr>
          <w:rStyle w:val="libArabicChar"/>
          <w:rtl/>
        </w:rPr>
        <w:t xml:space="preserve"> </w:t>
      </w:r>
      <w:r w:rsidRPr="008F6982">
        <w:rPr>
          <w:rStyle w:val="libArabicChar"/>
          <w:rFonts w:hint="cs"/>
          <w:rtl/>
        </w:rPr>
        <w:t>لوطاً</w:t>
      </w:r>
      <w:r w:rsidRPr="008F6982">
        <w:rPr>
          <w:rStyle w:val="libArabicChar"/>
          <w:rtl/>
        </w:rPr>
        <w:t xml:space="preserve"> </w:t>
      </w:r>
      <w:r w:rsidRPr="008F6982">
        <w:rPr>
          <w:rStyle w:val="libArabicChar"/>
          <w:rFonts w:hint="cs"/>
          <w:rtl/>
        </w:rPr>
        <w:t>لبث</w:t>
      </w:r>
      <w:r w:rsidRPr="008F6982">
        <w:rPr>
          <w:rStyle w:val="libArabicChar"/>
          <w:rtl/>
        </w:rPr>
        <w:t xml:space="preserve"> </w:t>
      </w:r>
      <w:r w:rsidRPr="008F6982">
        <w:rPr>
          <w:rStyle w:val="libArabicChar"/>
          <w:rFonts w:hint="cs"/>
          <w:rtl/>
        </w:rPr>
        <w:t>في</w:t>
      </w:r>
      <w:r w:rsidR="00F74C81" w:rsidRPr="00EC230E">
        <w:rPr>
          <w:rStyle w:val="libArabicChar"/>
          <w:rFonts w:hint="cs"/>
          <w:rtl/>
        </w:rPr>
        <w:t>ه</w:t>
      </w:r>
      <w:r w:rsidRPr="008F6982">
        <w:rPr>
          <w:rStyle w:val="libArabicChar"/>
          <w:rFonts w:hint="cs"/>
          <w:rtl/>
        </w:rPr>
        <w:t>م</w:t>
      </w:r>
      <w:r w:rsidRPr="008F6982">
        <w:rPr>
          <w:rStyle w:val="libArabicChar"/>
          <w:rtl/>
        </w:rPr>
        <w:t xml:space="preserve"> </w:t>
      </w:r>
      <w:r w:rsidRPr="008F6982">
        <w:rPr>
          <w:rStyle w:val="libArabicChar"/>
          <w:rFonts w:hint="cs"/>
          <w:rtl/>
        </w:rPr>
        <w:t>ثلاثين</w:t>
      </w:r>
      <w:r w:rsidRPr="008F6982">
        <w:rPr>
          <w:rStyle w:val="libArabicChar"/>
          <w:rtl/>
        </w:rPr>
        <w:t xml:space="preserve"> </w:t>
      </w:r>
      <w:r w:rsidRPr="008F6982">
        <w:rPr>
          <w:rStyle w:val="libArabicChar"/>
          <w:rFonts w:hint="cs"/>
          <w:rtl/>
        </w:rPr>
        <w:t>سنة</w:t>
      </w:r>
      <w:r w:rsidRPr="008F6982">
        <w:rPr>
          <w:rStyle w:val="libArabicChar"/>
          <w:rtl/>
        </w:rPr>
        <w:t xml:space="preserve"> </w:t>
      </w:r>
      <w:r w:rsidRPr="008F6982">
        <w:rPr>
          <w:rStyle w:val="libArabicChar"/>
          <w:rFonts w:hint="cs"/>
          <w:rtl/>
        </w:rPr>
        <w:t>و</w:t>
      </w:r>
      <w:r w:rsidRPr="008F6982">
        <w:rPr>
          <w:rStyle w:val="libArabicChar"/>
          <w:rtl/>
        </w:rPr>
        <w:t xml:space="preserve"> </w:t>
      </w:r>
      <w:r w:rsidRPr="008F6982">
        <w:rPr>
          <w:rStyle w:val="libArabicChar"/>
          <w:rFonts w:hint="cs"/>
          <w:rtl/>
        </w:rPr>
        <w:t>انّ</w:t>
      </w:r>
      <w:r w:rsidRPr="008F6982">
        <w:rPr>
          <w:rStyle w:val="libArabicChar"/>
          <w:rtl/>
        </w:rPr>
        <w:t>ما كان</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علل الشرائع ص 549 ; ح 4 ، ب 340_ نور الثقلين ، ج 2 ، ص 382، ح 65_</w:t>
      </w:r>
    </w:p>
    <w:p w:rsidR="008F6982" w:rsidRDefault="002C39E3" w:rsidP="007F146C">
      <w:pPr>
        <w:pStyle w:val="libPoemTini"/>
        <w:rPr>
          <w:rtl/>
        </w:rPr>
      </w:pPr>
      <w:r>
        <w:rPr>
          <w:rtl/>
        </w:rPr>
        <w:br w:type="page"/>
      </w:r>
    </w:p>
    <w:p w:rsidR="007D01F0" w:rsidRDefault="007D01F0" w:rsidP="00DC3E3F">
      <w:pPr>
        <w:pStyle w:val="libNormal"/>
        <w:rPr>
          <w:rtl/>
        </w:rPr>
      </w:pPr>
      <w:r w:rsidRPr="008F6982">
        <w:rPr>
          <w:rStyle w:val="libArabicChar"/>
          <w:rtl/>
        </w:rPr>
        <w:lastRenderedPageBreak/>
        <w:t>نازلاً علي</w:t>
      </w:r>
      <w:r w:rsidR="00F74C81" w:rsidRPr="00EC230E">
        <w:rPr>
          <w:rStyle w:val="libArabicChar"/>
          <w:rFonts w:hint="cs"/>
          <w:rtl/>
        </w:rPr>
        <w:t>ه</w:t>
      </w:r>
      <w:r w:rsidRPr="008F6982">
        <w:rPr>
          <w:rStyle w:val="libArabicChar"/>
          <w:rFonts w:hint="cs"/>
          <w:rtl/>
        </w:rPr>
        <w:t>م</w:t>
      </w:r>
      <w:r w:rsidRPr="008F6982">
        <w:rPr>
          <w:rStyle w:val="libArabicChar"/>
          <w:rtl/>
        </w:rPr>
        <w:t xml:space="preserve"> </w:t>
      </w:r>
      <w:r w:rsidRPr="008F6982">
        <w:rPr>
          <w:rStyle w:val="libArabicChar"/>
          <w:rFonts w:hint="cs"/>
          <w:rtl/>
        </w:rPr>
        <w:t>و</w:t>
      </w:r>
      <w:r w:rsidRPr="008F6982">
        <w:rPr>
          <w:rStyle w:val="libArabicChar"/>
          <w:rtl/>
        </w:rPr>
        <w:t xml:space="preserve"> </w:t>
      </w:r>
      <w:r w:rsidRPr="008F6982">
        <w:rPr>
          <w:rStyle w:val="libArabicChar"/>
          <w:rFonts w:hint="cs"/>
          <w:rtl/>
        </w:rPr>
        <w:t>لم</w:t>
      </w:r>
      <w:r w:rsidRPr="008F6982">
        <w:rPr>
          <w:rStyle w:val="libArabicChar"/>
          <w:rtl/>
        </w:rPr>
        <w:t xml:space="preserve"> </w:t>
      </w:r>
      <w:r w:rsidRPr="008F6982">
        <w:rPr>
          <w:rStyle w:val="libArabicChar"/>
          <w:rFonts w:hint="cs"/>
          <w:rtl/>
        </w:rPr>
        <w:t>يكن</w:t>
      </w:r>
      <w:r w:rsidRPr="008F6982">
        <w:rPr>
          <w:rStyle w:val="libArabicChar"/>
          <w:rtl/>
        </w:rPr>
        <w:t xml:space="preserve"> </w:t>
      </w:r>
      <w:r w:rsidRPr="008F6982">
        <w:rPr>
          <w:rStyle w:val="libArabicChar"/>
          <w:rFonts w:hint="cs"/>
          <w:rtl/>
        </w:rPr>
        <w:t>من</w:t>
      </w:r>
      <w:r w:rsidR="00F74C81" w:rsidRPr="00EC230E">
        <w:rPr>
          <w:rStyle w:val="libArabicChar"/>
          <w:rFonts w:hint="cs"/>
          <w:rtl/>
        </w:rPr>
        <w:t>ه</w:t>
      </w:r>
      <w:r w:rsidRPr="008F6982">
        <w:rPr>
          <w:rStyle w:val="libArabicChar"/>
          <w:rFonts w:hint="cs"/>
          <w:rtl/>
        </w:rPr>
        <w:t>م</w:t>
      </w:r>
      <w:r>
        <w:rPr>
          <w:rtl/>
        </w:rPr>
        <w:t xml:space="preserve"> ... </w:t>
      </w:r>
      <w:r w:rsidRPr="00AF5FB5">
        <w:rPr>
          <w:rStyle w:val="libFootnotenumChar"/>
          <w:rtl/>
        </w:rPr>
        <w:t>(1)</w:t>
      </w:r>
      <w:r>
        <w:rPr>
          <w:rtl/>
        </w:rPr>
        <w:t>امام باقر</w:t>
      </w:r>
      <w:r w:rsidR="000D7666" w:rsidRPr="000D7666">
        <w:rPr>
          <w:rStyle w:val="libAlaemChar"/>
          <w:rtl/>
        </w:rPr>
        <w:t xml:space="preserve"> عليه‌السلام </w:t>
      </w:r>
      <w:r>
        <w:rPr>
          <w:rtl/>
        </w:rPr>
        <w:t xml:space="preserve">، رسول الله </w:t>
      </w:r>
      <w:r w:rsidR="00B330A4" w:rsidRPr="00B330A4">
        <w:rPr>
          <w:rStyle w:val="libAlaemChar"/>
          <w:rtl/>
        </w:rPr>
        <w:t xml:space="preserve"> صلى‌الله‌عليه‌وآله‌وسلم </w:t>
      </w:r>
      <w:r>
        <w:rPr>
          <w:rtl/>
        </w:rPr>
        <w:t xml:space="preserve"> سے روايت نقل كرتے ہوئے فرماتے ہي</w:t>
      </w:r>
      <w:r w:rsidR="005619DD">
        <w:rPr>
          <w:rtl/>
        </w:rPr>
        <w:t xml:space="preserve">ں </w:t>
      </w:r>
      <w:r>
        <w:rPr>
          <w:rtl/>
        </w:rPr>
        <w:t>كہ قوم لوط ديہاتيعلاقے كے رہنے والے تھے جو خود كوپا خانہ سے پاك نہي</w:t>
      </w:r>
      <w:r w:rsidR="005619DD">
        <w:rPr>
          <w:rtl/>
        </w:rPr>
        <w:t xml:space="preserve">ں </w:t>
      </w:r>
      <w:r>
        <w:rPr>
          <w:rtl/>
        </w:rPr>
        <w:t>ركھتے تھے اور جنابت كے ليے غسل بھى نہي</w:t>
      </w:r>
      <w:r w:rsidR="005619DD">
        <w:rPr>
          <w:rtl/>
        </w:rPr>
        <w:t xml:space="preserve">ں </w:t>
      </w:r>
      <w:r>
        <w:rPr>
          <w:rtl/>
        </w:rPr>
        <w:t>كرتے تھے_ بخيل اور پر خور اشخاص تھے _حضرت لوط</w:t>
      </w:r>
      <w:r w:rsidR="000D7666" w:rsidRPr="000D7666">
        <w:rPr>
          <w:rStyle w:val="libAlaemChar"/>
          <w:rtl/>
        </w:rPr>
        <w:t xml:space="preserve"> عليه‌السلام </w:t>
      </w:r>
      <w:r>
        <w:rPr>
          <w:rtl/>
        </w:rPr>
        <w:t>نے تيس 30 سال ان كے ساتھ زندگى بسر كى اور وہ باہر سے ان كے پاس آئے تھے ان كى قوم مي</w:t>
      </w:r>
      <w:r w:rsidR="005619DD">
        <w:rPr>
          <w:rtl/>
        </w:rPr>
        <w:t xml:space="preserve">ں </w:t>
      </w:r>
      <w:r>
        <w:rPr>
          <w:rtl/>
        </w:rPr>
        <w:t>سے نہي</w:t>
      </w:r>
      <w:r w:rsidR="005619DD">
        <w:rPr>
          <w:rtl/>
        </w:rPr>
        <w:t xml:space="preserve">ں </w:t>
      </w:r>
      <w:r>
        <w:rPr>
          <w:rtl/>
        </w:rPr>
        <w:t>تھے ...</w:t>
      </w:r>
    </w:p>
    <w:p w:rsidR="007D01F0" w:rsidRDefault="007D01F0" w:rsidP="00DC3E3F">
      <w:pPr>
        <w:pStyle w:val="libNormal"/>
        <w:rPr>
          <w:rtl/>
        </w:rPr>
      </w:pPr>
      <w:r>
        <w:rPr>
          <w:rtl/>
        </w:rPr>
        <w:t xml:space="preserve">9_ </w:t>
      </w:r>
      <w:r w:rsidRPr="00AF5FB5">
        <w:rPr>
          <w:rStyle w:val="libArabicChar"/>
          <w:rtl/>
        </w:rPr>
        <w:t>عن ابى عبداللّ</w:t>
      </w:r>
      <w:r w:rsidR="00F74C81" w:rsidRPr="00EC230E">
        <w:rPr>
          <w:rStyle w:val="libArabicChar"/>
          <w:rFonts w:hint="cs"/>
          <w:rtl/>
        </w:rPr>
        <w:t>ه</w:t>
      </w:r>
      <w:r w:rsidR="000D7666" w:rsidRPr="000D7666">
        <w:rPr>
          <w:rStyle w:val="libAlaemChar"/>
          <w:rtl/>
        </w:rPr>
        <w:t xml:space="preserve"> عليه‌السلام </w:t>
      </w:r>
      <w:r w:rsidRPr="00AF5FB5">
        <w:rPr>
          <w:rStyle w:val="libArabicChar"/>
          <w:rFonts w:hint="cs"/>
          <w:rtl/>
        </w:rPr>
        <w:t>قال</w:t>
      </w:r>
      <w:r w:rsidRPr="00AF5FB5">
        <w:rPr>
          <w:rStyle w:val="libArabicChar"/>
          <w:rtl/>
        </w:rPr>
        <w:t xml:space="preserve"> : </w:t>
      </w:r>
      <w:r w:rsidRPr="00AF5FB5">
        <w:rPr>
          <w:rStyle w:val="libArabicChar"/>
          <w:rFonts w:hint="cs"/>
          <w:rtl/>
        </w:rPr>
        <w:t>ان</w:t>
      </w:r>
      <w:r w:rsidRPr="00AF5FB5">
        <w:rPr>
          <w:rStyle w:val="libArabicChar"/>
          <w:rtl/>
        </w:rPr>
        <w:t xml:space="preserve"> </w:t>
      </w:r>
      <w:r w:rsidRPr="00AF5FB5">
        <w:rPr>
          <w:rStyle w:val="libArabicChar"/>
          <w:rFonts w:hint="cs"/>
          <w:rtl/>
        </w:rPr>
        <w:t>اللّ</w:t>
      </w:r>
      <w:r w:rsidR="00F74C81" w:rsidRPr="00EC230E">
        <w:rPr>
          <w:rStyle w:val="libArabicChar"/>
          <w:rFonts w:hint="cs"/>
          <w:rtl/>
        </w:rPr>
        <w:t>ه</w:t>
      </w:r>
      <w:r w:rsidRPr="00AF5FB5">
        <w:rPr>
          <w:rStyle w:val="libArabicChar"/>
          <w:rtl/>
        </w:rPr>
        <w:t xml:space="preserve"> </w:t>
      </w:r>
      <w:r w:rsidRPr="00AF5FB5">
        <w:rPr>
          <w:rStyle w:val="libArabicChar"/>
          <w:rFonts w:hint="cs"/>
          <w:rtl/>
        </w:rPr>
        <w:t>تعالى</w:t>
      </w:r>
      <w:r w:rsidRPr="00AF5FB5">
        <w:rPr>
          <w:rStyle w:val="libArabicChar"/>
          <w:rtl/>
        </w:rPr>
        <w:t xml:space="preserve"> </w:t>
      </w:r>
      <w:r w:rsidRPr="00AF5FB5">
        <w:rPr>
          <w:rStyle w:val="libArabicChar"/>
          <w:rFonts w:hint="cs"/>
          <w:rtl/>
        </w:rPr>
        <w:t>بعث</w:t>
      </w:r>
      <w:r w:rsidRPr="00AF5FB5">
        <w:rPr>
          <w:rStyle w:val="libArabicChar"/>
          <w:rtl/>
        </w:rPr>
        <w:t xml:space="preserve"> </w:t>
      </w:r>
      <w:r w:rsidRPr="00AF5FB5">
        <w:rPr>
          <w:rStyle w:val="libArabicChar"/>
          <w:rFonts w:hint="cs"/>
          <w:rtl/>
        </w:rPr>
        <w:t>اربعة</w:t>
      </w:r>
      <w:r w:rsidRPr="00AF5FB5">
        <w:rPr>
          <w:rStyle w:val="libArabicChar"/>
          <w:rtl/>
        </w:rPr>
        <w:t xml:space="preserve"> ا ملاك فى ا</w:t>
      </w:r>
      <w:r w:rsidR="00F74C81" w:rsidRPr="00EC230E">
        <w:rPr>
          <w:rStyle w:val="libArabicChar"/>
          <w:rFonts w:hint="cs"/>
          <w:rtl/>
        </w:rPr>
        <w:t>ه</w:t>
      </w:r>
      <w:r w:rsidRPr="00AF5FB5">
        <w:rPr>
          <w:rStyle w:val="libArabicChar"/>
          <w:rFonts w:hint="cs"/>
          <w:rtl/>
        </w:rPr>
        <w:t>لاك</w:t>
      </w:r>
      <w:r w:rsidRPr="00AF5FB5">
        <w:rPr>
          <w:rStyle w:val="libArabicChar"/>
          <w:rtl/>
        </w:rPr>
        <w:t xml:space="preserve"> </w:t>
      </w:r>
      <w:r w:rsidRPr="00AF5FB5">
        <w:rPr>
          <w:rStyle w:val="libArabicChar"/>
          <w:rFonts w:hint="cs"/>
          <w:rtl/>
        </w:rPr>
        <w:t>قوم</w:t>
      </w:r>
      <w:r w:rsidRPr="00AF5FB5">
        <w:rPr>
          <w:rStyle w:val="libArabicChar"/>
          <w:rtl/>
        </w:rPr>
        <w:t xml:space="preserve"> </w:t>
      </w:r>
      <w:r w:rsidRPr="00AF5FB5">
        <w:rPr>
          <w:rStyle w:val="libArabicChar"/>
          <w:rFonts w:hint="cs"/>
          <w:rtl/>
        </w:rPr>
        <w:t>لوط</w:t>
      </w:r>
      <w:r w:rsidRPr="00AF5FB5">
        <w:rPr>
          <w:rStyle w:val="libArabicChar"/>
          <w:rtl/>
        </w:rPr>
        <w:t xml:space="preserve"> ... </w:t>
      </w:r>
      <w:r w:rsidRPr="00AF5FB5">
        <w:rPr>
          <w:rStyle w:val="libArabicChar"/>
          <w:rFonts w:hint="cs"/>
          <w:rtl/>
        </w:rPr>
        <w:t>فأتوا</w:t>
      </w:r>
      <w:r w:rsidRPr="00AF5FB5">
        <w:rPr>
          <w:rStyle w:val="libArabicChar"/>
          <w:rtl/>
        </w:rPr>
        <w:t xml:space="preserve"> </w:t>
      </w:r>
      <w:r w:rsidRPr="00AF5FB5">
        <w:rPr>
          <w:rStyle w:val="libArabicChar"/>
          <w:rFonts w:hint="cs"/>
          <w:rtl/>
        </w:rPr>
        <w:t>لوطاً</w:t>
      </w:r>
      <w:r w:rsidRPr="00AF5FB5">
        <w:rPr>
          <w:rStyle w:val="libArabicChar"/>
          <w:rtl/>
        </w:rPr>
        <w:t xml:space="preserve"> </w:t>
      </w:r>
      <w:r w:rsidRPr="00AF5FB5">
        <w:rPr>
          <w:rStyle w:val="libArabicChar"/>
          <w:rFonts w:hint="cs"/>
          <w:rtl/>
        </w:rPr>
        <w:t>و</w:t>
      </w:r>
      <w:r w:rsidRPr="00AF5FB5">
        <w:rPr>
          <w:rStyle w:val="libArabicChar"/>
          <w:rtl/>
        </w:rPr>
        <w:t xml:space="preserve"> </w:t>
      </w:r>
      <w:r w:rsidR="00F74C81" w:rsidRPr="00EC230E">
        <w:rPr>
          <w:rStyle w:val="libArabicChar"/>
          <w:rFonts w:hint="cs"/>
          <w:rtl/>
        </w:rPr>
        <w:t>ه</w:t>
      </w:r>
      <w:r w:rsidRPr="00AF5FB5">
        <w:rPr>
          <w:rStyle w:val="libArabicChar"/>
          <w:rFonts w:hint="cs"/>
          <w:rtl/>
        </w:rPr>
        <w:t>و</w:t>
      </w:r>
      <w:r w:rsidRPr="00AF5FB5">
        <w:rPr>
          <w:rStyle w:val="libArabicChar"/>
          <w:rtl/>
        </w:rPr>
        <w:t xml:space="preserve"> </w:t>
      </w:r>
      <w:r w:rsidRPr="00AF5FB5">
        <w:rPr>
          <w:rStyle w:val="libArabicChar"/>
          <w:rFonts w:hint="cs"/>
          <w:rtl/>
        </w:rPr>
        <w:t>فى</w:t>
      </w:r>
      <w:r w:rsidRPr="00AF5FB5">
        <w:rPr>
          <w:rStyle w:val="libArabicChar"/>
          <w:rtl/>
        </w:rPr>
        <w:t xml:space="preserve"> </w:t>
      </w:r>
      <w:r w:rsidRPr="00AF5FB5">
        <w:rPr>
          <w:rStyle w:val="libArabicChar"/>
          <w:rFonts w:hint="cs"/>
          <w:rtl/>
        </w:rPr>
        <w:t>زراعة</w:t>
      </w:r>
      <w:r w:rsidRPr="00AF5FB5">
        <w:rPr>
          <w:rStyle w:val="libArabicChar"/>
          <w:rtl/>
        </w:rPr>
        <w:t xml:space="preserve"> </w:t>
      </w:r>
      <w:r w:rsidRPr="00AF5FB5">
        <w:rPr>
          <w:rStyle w:val="libArabicChar"/>
          <w:rFonts w:hint="cs"/>
          <w:rtl/>
        </w:rPr>
        <w:t>ل</w:t>
      </w:r>
      <w:r w:rsidR="00F74C81" w:rsidRPr="00EC230E">
        <w:rPr>
          <w:rStyle w:val="libArabicChar"/>
          <w:rFonts w:hint="cs"/>
          <w:rtl/>
        </w:rPr>
        <w:t>ه</w:t>
      </w:r>
      <w:r w:rsidRPr="00AF5FB5">
        <w:rPr>
          <w:rStyle w:val="libArabicChar"/>
          <w:rtl/>
        </w:rPr>
        <w:t xml:space="preserve"> </w:t>
      </w:r>
      <w:r w:rsidRPr="00AF5FB5">
        <w:rPr>
          <w:rStyle w:val="libArabicChar"/>
          <w:rFonts w:hint="cs"/>
          <w:rtl/>
        </w:rPr>
        <w:t>قرب</w:t>
      </w:r>
      <w:r w:rsidRPr="00AF5FB5">
        <w:rPr>
          <w:rStyle w:val="libArabicChar"/>
          <w:rtl/>
        </w:rPr>
        <w:t xml:space="preserve"> </w:t>
      </w:r>
      <w:r w:rsidRPr="00AF5FB5">
        <w:rPr>
          <w:rStyle w:val="libArabicChar"/>
          <w:rFonts w:hint="cs"/>
          <w:rtl/>
        </w:rPr>
        <w:t>ال</w:t>
      </w:r>
      <w:r w:rsidRPr="00AF5FB5">
        <w:rPr>
          <w:rStyle w:val="libArabicChar"/>
          <w:rtl/>
        </w:rPr>
        <w:t>مدين</w:t>
      </w:r>
      <w:r w:rsidR="00F74C81" w:rsidRPr="00EC230E">
        <w:rPr>
          <w:rStyle w:val="libArabicChar"/>
          <w:rFonts w:hint="cs"/>
          <w:rtl/>
        </w:rPr>
        <w:t>ه</w:t>
      </w:r>
      <w:r w:rsidRPr="00AF5FB5">
        <w:rPr>
          <w:rStyle w:val="libArabicChar"/>
          <w:rtl/>
        </w:rPr>
        <w:t xml:space="preserve"> </w:t>
      </w:r>
      <w:r>
        <w:rPr>
          <w:rtl/>
        </w:rPr>
        <w:t>...</w:t>
      </w:r>
      <w:r w:rsidRPr="00AF5FB5">
        <w:rPr>
          <w:rStyle w:val="libFootnotenumChar"/>
          <w:rtl/>
        </w:rPr>
        <w:t>(2)</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روايت ہے كہ خداوند متعال نے قوم لوط كو ہلاك كرنے كے ليے چار فرشتو</w:t>
      </w:r>
      <w:r w:rsidR="005619DD">
        <w:rPr>
          <w:rtl/>
        </w:rPr>
        <w:t xml:space="preserve">ں </w:t>
      </w:r>
      <w:r>
        <w:rPr>
          <w:rtl/>
        </w:rPr>
        <w:t>كو بھيجا ... پس وہ حضرت لوط</w:t>
      </w:r>
      <w:r w:rsidR="000D7666" w:rsidRPr="000D7666">
        <w:rPr>
          <w:rStyle w:val="libAlaemChar"/>
          <w:rtl/>
        </w:rPr>
        <w:t xml:space="preserve"> عليه‌السلام </w:t>
      </w:r>
      <w:r>
        <w:rPr>
          <w:rtl/>
        </w:rPr>
        <w:t>كے پاس گئے جبكہ وہ اس وقت اپنے كھيت مي</w:t>
      </w:r>
      <w:r w:rsidR="005619DD">
        <w:rPr>
          <w:rtl/>
        </w:rPr>
        <w:t xml:space="preserve">ں </w:t>
      </w:r>
      <w:r>
        <w:rPr>
          <w:rtl/>
        </w:rPr>
        <w:t>تھے جو شہر كے قريب تھا ...</w:t>
      </w:r>
    </w:p>
    <w:p w:rsidR="007D01F0" w:rsidRDefault="007D01F0" w:rsidP="00DC3E3F">
      <w:pPr>
        <w:pStyle w:val="libNormal"/>
        <w:rPr>
          <w:rtl/>
        </w:rPr>
      </w:pPr>
      <w:r>
        <w:rPr>
          <w:rtl/>
        </w:rPr>
        <w:t>ابراہيم</w:t>
      </w:r>
      <w:r w:rsidR="000D7666" w:rsidRPr="000D7666">
        <w:rPr>
          <w:rStyle w:val="libAlaemChar"/>
          <w:rtl/>
        </w:rPr>
        <w:t xml:space="preserve"> عليه‌السلام </w:t>
      </w:r>
      <w:r>
        <w:rPr>
          <w:rtl/>
        </w:rPr>
        <w:t>:حضرت ابراہيم</w:t>
      </w:r>
      <w:r w:rsidR="000D7666" w:rsidRPr="000D7666">
        <w:rPr>
          <w:rStyle w:val="libAlaemChar"/>
          <w:rtl/>
        </w:rPr>
        <w:t xml:space="preserve"> عليه‌السلام </w:t>
      </w:r>
      <w:r>
        <w:rPr>
          <w:rtl/>
        </w:rPr>
        <w:t>كا قصہ 1</w:t>
      </w:r>
    </w:p>
    <w:p w:rsidR="007D01F0" w:rsidRDefault="007D01F0" w:rsidP="00DC3E3F">
      <w:pPr>
        <w:pStyle w:val="libNormal"/>
        <w:rPr>
          <w:rtl/>
        </w:rPr>
      </w:pPr>
      <w:r>
        <w:rPr>
          <w:rtl/>
        </w:rPr>
        <w:t>روايت :7،8،9</w:t>
      </w:r>
    </w:p>
    <w:p w:rsidR="007D01F0" w:rsidRDefault="007D01F0" w:rsidP="00DC3E3F">
      <w:pPr>
        <w:pStyle w:val="libNormal"/>
        <w:rPr>
          <w:rtl/>
        </w:rPr>
      </w:pPr>
      <w:r>
        <w:rPr>
          <w:rtl/>
        </w:rPr>
        <w:t>قوم لوط :قوم لوط پر عذاب 9; قوم لوط كابخل 8: قوم لوط كى پستى 8; قوم لوط كے رذائل 8</w:t>
      </w:r>
    </w:p>
    <w:p w:rsidR="007D01F0" w:rsidRDefault="007D01F0" w:rsidP="00DC3E3F">
      <w:pPr>
        <w:pStyle w:val="libNormal"/>
        <w:rPr>
          <w:rtl/>
        </w:rPr>
      </w:pPr>
      <w:r>
        <w:rPr>
          <w:rtl/>
        </w:rPr>
        <w:t>لوط</w:t>
      </w:r>
      <w:r w:rsidR="000D7666" w:rsidRPr="000D7666">
        <w:rPr>
          <w:rStyle w:val="libAlaemChar"/>
          <w:rtl/>
        </w:rPr>
        <w:t xml:space="preserve"> عليه‌السلام </w:t>
      </w:r>
      <w:r>
        <w:rPr>
          <w:rtl/>
        </w:rPr>
        <w:t>:حضرت لوط</w:t>
      </w:r>
      <w:r w:rsidR="000D7666" w:rsidRPr="000D7666">
        <w:rPr>
          <w:rStyle w:val="libAlaemChar"/>
          <w:rtl/>
        </w:rPr>
        <w:t xml:space="preserve"> عليه‌السلام </w:t>
      </w:r>
      <w:r>
        <w:rPr>
          <w:rtl/>
        </w:rPr>
        <w:t>اور ملائكہ 3،4; حضرت لوط(ع) كا سمجھنا 6; حضر ت لوط(ع) كا غم و غصہ 4; حضرت لوط</w:t>
      </w:r>
      <w:r w:rsidR="000D7666" w:rsidRPr="000D7666">
        <w:rPr>
          <w:rStyle w:val="libAlaemChar"/>
          <w:rtl/>
        </w:rPr>
        <w:t xml:space="preserve"> عليه‌السلام </w:t>
      </w:r>
      <w:r>
        <w:rPr>
          <w:rtl/>
        </w:rPr>
        <w:t>كا قصہ 1،2، 3،4،6،9;حضرت لوط</w:t>
      </w:r>
      <w:r w:rsidR="000D7666" w:rsidRPr="000D7666">
        <w:rPr>
          <w:rStyle w:val="libAlaemChar"/>
          <w:rtl/>
        </w:rPr>
        <w:t xml:space="preserve"> عليه‌السلام </w:t>
      </w:r>
      <w:r>
        <w:rPr>
          <w:rtl/>
        </w:rPr>
        <w:t>كى پريشانى 4;حضرت لوط</w:t>
      </w:r>
      <w:r w:rsidR="000D7666" w:rsidRPr="000D7666">
        <w:rPr>
          <w:rStyle w:val="libAlaemChar"/>
          <w:rtl/>
        </w:rPr>
        <w:t xml:space="preserve"> عليه‌السلام </w:t>
      </w:r>
      <w:r>
        <w:rPr>
          <w:rtl/>
        </w:rPr>
        <w:t>كى ذمہ دارى 5;حضرت لوط</w:t>
      </w:r>
      <w:r w:rsidR="000D7666" w:rsidRPr="000D7666">
        <w:rPr>
          <w:rStyle w:val="libAlaemChar"/>
          <w:rtl/>
        </w:rPr>
        <w:t xml:space="preserve"> عليه‌السلام </w:t>
      </w:r>
      <w:r>
        <w:rPr>
          <w:rtl/>
        </w:rPr>
        <w:t>كى سخاوت 7; حضرت لوط</w:t>
      </w:r>
      <w:r w:rsidR="000D7666" w:rsidRPr="000D7666">
        <w:rPr>
          <w:rStyle w:val="libAlaemChar"/>
          <w:rtl/>
        </w:rPr>
        <w:t xml:space="preserve"> عليه‌السلام </w:t>
      </w:r>
      <w:r>
        <w:rPr>
          <w:rtl/>
        </w:rPr>
        <w:t>كى مہمان نوازى 5،7; حضرت لوط</w:t>
      </w:r>
      <w:r w:rsidR="000D7666" w:rsidRPr="000D7666">
        <w:rPr>
          <w:rStyle w:val="libAlaemChar"/>
          <w:rtl/>
        </w:rPr>
        <w:t xml:space="preserve"> عليه‌السلام </w:t>
      </w:r>
      <w:r>
        <w:rPr>
          <w:rtl/>
        </w:rPr>
        <w:t>كے سخت دن 6; حضرت لوط</w:t>
      </w:r>
      <w:r w:rsidR="000D7666" w:rsidRPr="000D7666">
        <w:rPr>
          <w:rStyle w:val="libAlaemChar"/>
          <w:rtl/>
        </w:rPr>
        <w:t xml:space="preserve"> عليه‌السلام </w:t>
      </w:r>
      <w:r>
        <w:rPr>
          <w:rtl/>
        </w:rPr>
        <w:t>كے علم كا محدود ہونا 3; حضرت لوط</w:t>
      </w:r>
      <w:r w:rsidR="000D7666" w:rsidRPr="000D7666">
        <w:rPr>
          <w:rStyle w:val="libAlaemChar"/>
          <w:rtl/>
        </w:rPr>
        <w:t xml:space="preserve"> عليه‌السلام </w:t>
      </w:r>
      <w:r>
        <w:rPr>
          <w:rtl/>
        </w:rPr>
        <w:t>كے فضائل 7;حضرت لوط</w:t>
      </w:r>
      <w:r w:rsidR="000D7666" w:rsidRPr="000D7666">
        <w:rPr>
          <w:rStyle w:val="libAlaemChar"/>
          <w:rtl/>
        </w:rPr>
        <w:t xml:space="preserve"> عليه‌السلام </w:t>
      </w:r>
      <w:r>
        <w:rPr>
          <w:rtl/>
        </w:rPr>
        <w:t>كے ليے مہمانو</w:t>
      </w:r>
      <w:r w:rsidR="005619DD">
        <w:rPr>
          <w:rtl/>
        </w:rPr>
        <w:t xml:space="preserve">ں </w:t>
      </w:r>
      <w:r>
        <w:rPr>
          <w:rtl/>
        </w:rPr>
        <w:t>كى ذمہ دارى 3</w:t>
      </w:r>
    </w:p>
    <w:p w:rsidR="007D01F0" w:rsidRDefault="007D01F0" w:rsidP="00DC3E3F">
      <w:pPr>
        <w:pStyle w:val="libNormal"/>
        <w:rPr>
          <w:rtl/>
        </w:rPr>
      </w:pPr>
      <w:r>
        <w:rPr>
          <w:rtl/>
        </w:rPr>
        <w:t>ملائكہ :ملائكہ اور حضرت ابراہيم</w:t>
      </w:r>
      <w:r w:rsidR="000D7666" w:rsidRPr="000D7666">
        <w:rPr>
          <w:rStyle w:val="libAlaemChar"/>
          <w:rtl/>
        </w:rPr>
        <w:t xml:space="preserve"> عليه‌السلام </w:t>
      </w:r>
      <w:r>
        <w:rPr>
          <w:rtl/>
        </w:rPr>
        <w:t>1; ملائكہ اور حضرت لوط(ع) 1،2;ملائكہ كا جسم ركھنا 2; ملائكہ ، قوم لوط(ع) كى سرزمين پر 1; ملائكہ عذاب 9</w:t>
      </w:r>
    </w:p>
    <w:p w:rsidR="007D01F0" w:rsidRDefault="007D01F0" w:rsidP="00DC3E3F">
      <w:pPr>
        <w:pStyle w:val="libNormal"/>
        <w:rPr>
          <w:rtl/>
        </w:rPr>
      </w:pPr>
      <w:r>
        <w:rPr>
          <w:rtl/>
        </w:rPr>
        <w:t>مہمان :مہمانو</w:t>
      </w:r>
      <w:r w:rsidR="005619DD">
        <w:rPr>
          <w:rtl/>
        </w:rPr>
        <w:t xml:space="preserve">ں </w:t>
      </w:r>
      <w:r>
        <w:rPr>
          <w:rtl/>
        </w:rPr>
        <w:t>كا دفاع كرنے كى اہميت 5</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1)علل الشرايع،ص055 ح5، ب 340;نورالثقلين ج2،ص 384ح 166_</w:t>
      </w:r>
    </w:p>
    <w:p w:rsidR="007D01F0" w:rsidRDefault="007D01F0" w:rsidP="00DC3E3F">
      <w:pPr>
        <w:pStyle w:val="libFootnote"/>
        <w:rPr>
          <w:rtl/>
        </w:rPr>
      </w:pPr>
      <w:r>
        <w:rPr>
          <w:rtl/>
        </w:rPr>
        <w:t>2) كافى ، ج 8، ص 328، ح 505_ نور الثقلين ، ج 2 ، ص 378 ، ح 156_</w:t>
      </w:r>
    </w:p>
    <w:p w:rsidR="00AF5FB5" w:rsidRDefault="002C39E3" w:rsidP="007F146C">
      <w:pPr>
        <w:pStyle w:val="libPoemTini"/>
        <w:rPr>
          <w:rtl/>
        </w:rPr>
      </w:pPr>
      <w:r>
        <w:rPr>
          <w:rtl/>
        </w:rPr>
        <w:br w:type="page"/>
      </w:r>
    </w:p>
    <w:p w:rsidR="00AF5FB5" w:rsidRDefault="00AF5FB5" w:rsidP="00DC3E3F">
      <w:pPr>
        <w:pStyle w:val="Heading2Center"/>
        <w:rPr>
          <w:rtl/>
        </w:rPr>
      </w:pPr>
      <w:bookmarkStart w:id="78" w:name="_Toc27219875"/>
      <w:r>
        <w:rPr>
          <w:rFonts w:hint="cs"/>
          <w:rtl/>
        </w:rPr>
        <w:lastRenderedPageBreak/>
        <w:t>آیت 78</w:t>
      </w:r>
      <w:bookmarkEnd w:id="78"/>
    </w:p>
    <w:p w:rsidR="007D01F0" w:rsidRDefault="00DC3E3F" w:rsidP="00DC3E3F">
      <w:pPr>
        <w:pStyle w:val="libNormal"/>
        <w:rPr>
          <w:rtl/>
        </w:rPr>
      </w:pPr>
      <w:r>
        <w:rPr>
          <w:rStyle w:val="libAieChar"/>
          <w:rtl/>
        </w:rPr>
        <w:t xml:space="preserve"> </w:t>
      </w:r>
      <w:r w:rsidRPr="00DC3E3F">
        <w:rPr>
          <w:rStyle w:val="libAlaemChar"/>
          <w:rtl/>
        </w:rPr>
        <w:t>(</w:t>
      </w:r>
      <w:r w:rsidRPr="00AF5FB5">
        <w:rPr>
          <w:rStyle w:val="libAieChar"/>
          <w:rtl/>
        </w:rPr>
        <w:t>وَجَاءهُ قَوْمُهُ يُهْرَعُونَ إِلَيْهِ وَمِن قَبْلُ كَانُواْ يَعْمَلُونَ السَّيِّئَاتِ قَالَ يَا قَوْمِ هَـؤُلاء بَنَاتِي هُنَّ أَطْهَرُ لَكُمْ فَاتَّقُواْ اللّهَ وَلاَ تُخْزُونِ فِي ضَيْفِي أَلَيْسَ مِنكُمْ رَجُلٌ رَّشِيدٌ</w:t>
      </w:r>
      <w:r w:rsidRPr="00DC3E3F">
        <w:rPr>
          <w:rStyle w:val="libAlaemChar"/>
          <w:rtl/>
        </w:rPr>
        <w:t>)</w:t>
      </w:r>
      <w:r w:rsidR="007D01F0">
        <w:rPr>
          <w:rtl/>
        </w:rPr>
        <w:t xml:space="preserve"> </w:t>
      </w:r>
    </w:p>
    <w:p w:rsidR="007D01F0" w:rsidRDefault="007D01F0" w:rsidP="00DC3E3F">
      <w:pPr>
        <w:pStyle w:val="libNormal"/>
        <w:rPr>
          <w:rtl/>
        </w:rPr>
      </w:pPr>
      <w:r>
        <w:rPr>
          <w:rtl/>
        </w:rPr>
        <w:t>اور ان كى قوم دوڑتى ہوئي آگئي اور اس كے پہلے بھى يہ لوگ ايسے برے كام كررہے تھے _ لوط نے كہا كہ ا ے قوم يہ ہمارى لڑكيا</w:t>
      </w:r>
      <w:r w:rsidR="005619DD">
        <w:rPr>
          <w:rtl/>
        </w:rPr>
        <w:t xml:space="preserve">ں </w:t>
      </w:r>
      <w:r>
        <w:rPr>
          <w:rtl/>
        </w:rPr>
        <w:t>تمھارے لئے زيادہ پاكيزہ ہي</w:t>
      </w:r>
      <w:r w:rsidR="005619DD">
        <w:rPr>
          <w:rtl/>
        </w:rPr>
        <w:t xml:space="preserve">ں </w:t>
      </w:r>
      <w:r>
        <w:rPr>
          <w:rtl/>
        </w:rPr>
        <w:t>خدا سے ڈرد اور مہمانو</w:t>
      </w:r>
      <w:r w:rsidR="005619DD">
        <w:rPr>
          <w:rtl/>
        </w:rPr>
        <w:t xml:space="preserve">ں </w:t>
      </w:r>
      <w:r>
        <w:rPr>
          <w:rtl/>
        </w:rPr>
        <w:t>كے بارے مي</w:t>
      </w:r>
      <w:r w:rsidR="005619DD">
        <w:rPr>
          <w:rtl/>
        </w:rPr>
        <w:t xml:space="preserve">ں </w:t>
      </w:r>
      <w:r>
        <w:rPr>
          <w:rtl/>
        </w:rPr>
        <w:t>مجھے شرمندہ نہ كرو كيا تم مي</w:t>
      </w:r>
      <w:r w:rsidR="005619DD">
        <w:rPr>
          <w:rtl/>
        </w:rPr>
        <w:t xml:space="preserve">ں </w:t>
      </w:r>
      <w:r>
        <w:rPr>
          <w:rtl/>
        </w:rPr>
        <w:t>كوئي سمجھدار آدمى نہي</w:t>
      </w:r>
      <w:r w:rsidR="005619DD">
        <w:rPr>
          <w:rtl/>
        </w:rPr>
        <w:t xml:space="preserve">ں </w:t>
      </w:r>
      <w:r>
        <w:rPr>
          <w:rtl/>
        </w:rPr>
        <w:t>ہے (78)</w:t>
      </w:r>
    </w:p>
    <w:p w:rsidR="007D01F0" w:rsidRDefault="007D01F0" w:rsidP="00DC3E3F">
      <w:pPr>
        <w:pStyle w:val="libNormal"/>
        <w:rPr>
          <w:rtl/>
        </w:rPr>
      </w:pPr>
      <w:r>
        <w:rPr>
          <w:rtl/>
        </w:rPr>
        <w:t>1_ قوم لوط كے ايك گروہ نے حضرت لوط</w:t>
      </w:r>
      <w:r w:rsidR="000D7666" w:rsidRPr="000D7666">
        <w:rPr>
          <w:rStyle w:val="libAlaemChar"/>
          <w:rtl/>
        </w:rPr>
        <w:t xml:space="preserve"> عليه‌السلام </w:t>
      </w:r>
      <w:r>
        <w:rPr>
          <w:rtl/>
        </w:rPr>
        <w:t>كے مہمانو</w:t>
      </w:r>
      <w:r w:rsidR="005619DD">
        <w:rPr>
          <w:rtl/>
        </w:rPr>
        <w:t xml:space="preserve">ں </w:t>
      </w:r>
      <w:r>
        <w:rPr>
          <w:rtl/>
        </w:rPr>
        <w:t>(فرشتو</w:t>
      </w:r>
      <w:r w:rsidR="005619DD">
        <w:rPr>
          <w:rtl/>
        </w:rPr>
        <w:t xml:space="preserve">ں </w:t>
      </w:r>
      <w:r>
        <w:rPr>
          <w:rtl/>
        </w:rPr>
        <w:t>) پر تجاوز كرنے كے ليے جلدى سے ان كے گھر كو گھير ليا_</w:t>
      </w:r>
      <w:r w:rsidRPr="00AF5FB5">
        <w:rPr>
          <w:rStyle w:val="libArabicChar"/>
          <w:rtl/>
        </w:rPr>
        <w:t>و جائ</w:t>
      </w:r>
      <w:r w:rsidR="00F74C81" w:rsidRPr="00EC230E">
        <w:rPr>
          <w:rStyle w:val="libArabicChar"/>
          <w:rFonts w:hint="cs"/>
          <w:rtl/>
        </w:rPr>
        <w:t>ه</w:t>
      </w:r>
      <w:r w:rsidRPr="00AF5FB5">
        <w:rPr>
          <w:rStyle w:val="libArabicChar"/>
          <w:rtl/>
        </w:rPr>
        <w:t xml:space="preserve"> </w:t>
      </w:r>
      <w:r w:rsidRPr="00AF5FB5">
        <w:rPr>
          <w:rStyle w:val="libArabicChar"/>
          <w:rFonts w:hint="cs"/>
          <w:rtl/>
        </w:rPr>
        <w:t>قوم</w:t>
      </w:r>
      <w:r w:rsidR="00F74C81" w:rsidRPr="00EC230E">
        <w:rPr>
          <w:rStyle w:val="libArabicChar"/>
          <w:rFonts w:hint="cs"/>
          <w:rtl/>
        </w:rPr>
        <w:t>ه</w:t>
      </w:r>
      <w:r w:rsidRPr="00AF5FB5">
        <w:rPr>
          <w:rStyle w:val="libArabicChar"/>
          <w:rtl/>
        </w:rPr>
        <w:t xml:space="preserve"> </w:t>
      </w:r>
      <w:r w:rsidRPr="00AF5FB5">
        <w:rPr>
          <w:rStyle w:val="libArabicChar"/>
          <w:rFonts w:hint="cs"/>
          <w:rtl/>
        </w:rPr>
        <w:t>ي</w:t>
      </w:r>
      <w:r w:rsidR="00F74C81" w:rsidRPr="00EC230E">
        <w:rPr>
          <w:rStyle w:val="libArabicChar"/>
          <w:rFonts w:hint="cs"/>
          <w:rtl/>
        </w:rPr>
        <w:t>ه</w:t>
      </w:r>
      <w:r w:rsidRPr="00AF5FB5">
        <w:rPr>
          <w:rStyle w:val="libArabicChar"/>
          <w:rFonts w:hint="cs"/>
          <w:rtl/>
        </w:rPr>
        <w:t>رعون</w:t>
      </w:r>
      <w:r w:rsidRPr="00AF5FB5">
        <w:rPr>
          <w:rStyle w:val="libArabicChar"/>
          <w:rtl/>
        </w:rPr>
        <w:t xml:space="preserve"> </w:t>
      </w:r>
      <w:r w:rsidRPr="00AF5FB5">
        <w:rPr>
          <w:rStyle w:val="libArabicChar"/>
          <w:rFonts w:hint="cs"/>
          <w:rtl/>
        </w:rPr>
        <w:t>الي</w:t>
      </w:r>
      <w:r w:rsidR="00F74C81" w:rsidRPr="00EC230E">
        <w:rPr>
          <w:rStyle w:val="libArabicChar"/>
          <w:rFonts w:hint="cs"/>
          <w:rtl/>
        </w:rPr>
        <w:t>ه</w:t>
      </w:r>
    </w:p>
    <w:p w:rsidR="007D01F0" w:rsidRDefault="007D01F0" w:rsidP="00DC3E3F">
      <w:pPr>
        <w:pStyle w:val="libNormal"/>
        <w:rPr>
          <w:rtl/>
        </w:rPr>
      </w:pPr>
      <w:r>
        <w:rPr>
          <w:rtl/>
        </w:rPr>
        <w:t>اگر چہ حضرت لوط</w:t>
      </w:r>
      <w:r w:rsidR="000D7666" w:rsidRPr="000D7666">
        <w:rPr>
          <w:rStyle w:val="libAlaemChar"/>
          <w:rtl/>
        </w:rPr>
        <w:t xml:space="preserve"> عليه‌السلام </w:t>
      </w:r>
      <w:r>
        <w:rPr>
          <w:rtl/>
        </w:rPr>
        <w:t>پردھا و ابولنے والو</w:t>
      </w:r>
      <w:r w:rsidR="005619DD">
        <w:rPr>
          <w:rtl/>
        </w:rPr>
        <w:t xml:space="preserve">ں </w:t>
      </w:r>
      <w:r>
        <w:rPr>
          <w:rtl/>
        </w:rPr>
        <w:t>كى نسبت پورى قوم كى طر ف دى گئي ہے ( وجاء قومہ) ليكن چند قرائن كى بناء پر قوم كے بعض لوگ مراد ہي</w:t>
      </w:r>
      <w:r w:rsidR="005619DD">
        <w:rPr>
          <w:rtl/>
        </w:rPr>
        <w:t xml:space="preserve">ں </w:t>
      </w:r>
      <w:r>
        <w:rPr>
          <w:rtl/>
        </w:rPr>
        <w:t>_ جملہ (</w:t>
      </w:r>
      <w:r w:rsidR="00F74C81" w:rsidRPr="00EC230E">
        <w:rPr>
          <w:rStyle w:val="libArabicChar"/>
          <w:rFonts w:hint="cs"/>
          <w:rtl/>
        </w:rPr>
        <w:t>ه</w:t>
      </w:r>
      <w:r w:rsidRPr="00AF5FB5">
        <w:rPr>
          <w:rStyle w:val="libArabicChar"/>
          <w:rFonts w:hint="cs"/>
          <w:rtl/>
        </w:rPr>
        <w:t>ولاء</w:t>
      </w:r>
      <w:r w:rsidRPr="00AF5FB5">
        <w:rPr>
          <w:rStyle w:val="libArabicChar"/>
          <w:rtl/>
        </w:rPr>
        <w:t xml:space="preserve"> </w:t>
      </w:r>
      <w:r w:rsidRPr="00AF5FB5">
        <w:rPr>
          <w:rStyle w:val="libArabicChar"/>
          <w:rFonts w:hint="cs"/>
          <w:rtl/>
        </w:rPr>
        <w:t>بناتى</w:t>
      </w:r>
      <w:r>
        <w:rPr>
          <w:rtl/>
        </w:rPr>
        <w:t xml:space="preserve"> ...) ان قرائن مي</w:t>
      </w:r>
      <w:r w:rsidR="005619DD">
        <w:rPr>
          <w:rtl/>
        </w:rPr>
        <w:t xml:space="preserve">ں </w:t>
      </w:r>
      <w:r>
        <w:rPr>
          <w:rtl/>
        </w:rPr>
        <w:t>سے ايك ہے _ كيونكہ حقيقت اور شريعت مي</w:t>
      </w:r>
      <w:r w:rsidR="005619DD">
        <w:rPr>
          <w:rtl/>
        </w:rPr>
        <w:t xml:space="preserve">ں </w:t>
      </w:r>
      <w:r>
        <w:rPr>
          <w:rtl/>
        </w:rPr>
        <w:t>يہ ممكن نہي</w:t>
      </w:r>
      <w:r w:rsidR="005619DD">
        <w:rPr>
          <w:rtl/>
        </w:rPr>
        <w:t xml:space="preserve">ں </w:t>
      </w:r>
      <w:r>
        <w:rPr>
          <w:rtl/>
        </w:rPr>
        <w:t>تھا كہ حضرت لوط</w:t>
      </w:r>
      <w:r w:rsidR="000D7666" w:rsidRPr="000D7666">
        <w:rPr>
          <w:rStyle w:val="libAlaemChar"/>
          <w:rtl/>
        </w:rPr>
        <w:t xml:space="preserve"> عليه‌السلام </w:t>
      </w:r>
      <w:r>
        <w:rPr>
          <w:rtl/>
        </w:rPr>
        <w:t>كى لڑكيا</w:t>
      </w:r>
      <w:r w:rsidR="005619DD">
        <w:rPr>
          <w:rtl/>
        </w:rPr>
        <w:t xml:space="preserve">ں </w:t>
      </w:r>
      <w:r>
        <w:rPr>
          <w:rtl/>
        </w:rPr>
        <w:t>تمام قوم يا اكثر افراد قوم كى بيويا</w:t>
      </w:r>
      <w:r w:rsidR="005619DD">
        <w:rPr>
          <w:rtl/>
        </w:rPr>
        <w:t xml:space="preserve">ں </w:t>
      </w:r>
      <w:r>
        <w:rPr>
          <w:rtl/>
        </w:rPr>
        <w:t>بن سكي</w:t>
      </w:r>
      <w:r w:rsidR="005619DD">
        <w:rPr>
          <w:rtl/>
        </w:rPr>
        <w:t xml:space="preserve">ں </w:t>
      </w:r>
      <w:r>
        <w:rPr>
          <w:rtl/>
        </w:rPr>
        <w:t>_قابل ذكر بات يہ ہے كہ بعض افراد كو قوم كى طرف نسبت دينے ك</w:t>
      </w:r>
    </w:p>
    <w:p w:rsidR="007D01F0" w:rsidRDefault="007D01F0" w:rsidP="00DC3E3F">
      <w:pPr>
        <w:pStyle w:val="libNormal"/>
        <w:rPr>
          <w:rtl/>
        </w:rPr>
      </w:pPr>
      <w:r>
        <w:rPr>
          <w:rtl/>
        </w:rPr>
        <w:t>مطلب يہ تھا كہ اگر تمام قوم لوط ا س بات پر مطلع ہوگئي ہوتيكہ مہمان حضرت لوط(ع) كے ہا</w:t>
      </w:r>
      <w:r w:rsidR="005619DD">
        <w:rPr>
          <w:rtl/>
        </w:rPr>
        <w:t xml:space="preserve">ں </w:t>
      </w:r>
      <w:r>
        <w:rPr>
          <w:rtl/>
        </w:rPr>
        <w:t>آئے ہي</w:t>
      </w:r>
      <w:r w:rsidR="005619DD">
        <w:rPr>
          <w:rtl/>
        </w:rPr>
        <w:t xml:space="preserve">ں </w:t>
      </w:r>
      <w:r>
        <w:rPr>
          <w:rtl/>
        </w:rPr>
        <w:t>اورانكے ليئے ممكن بھى ہوتا تو وہ بھى ہجوم كرنے والو</w:t>
      </w:r>
      <w:r w:rsidR="005619DD">
        <w:rPr>
          <w:rtl/>
        </w:rPr>
        <w:t xml:space="preserve">ں </w:t>
      </w:r>
      <w:r>
        <w:rPr>
          <w:rtl/>
        </w:rPr>
        <w:t>كى طرح عمل كرتے_</w:t>
      </w:r>
    </w:p>
    <w:p w:rsidR="007D01F0" w:rsidRDefault="007D01F0" w:rsidP="00DC3E3F">
      <w:pPr>
        <w:pStyle w:val="libNormal"/>
        <w:rPr>
          <w:rtl/>
        </w:rPr>
      </w:pPr>
      <w:r>
        <w:rPr>
          <w:rtl/>
        </w:rPr>
        <w:t>2_ قوم لوط ،فسادى لوگ اور لواط جيسے برے عمل ( ہم جنس بازى )مي</w:t>
      </w:r>
      <w:r w:rsidR="005619DD">
        <w:rPr>
          <w:rtl/>
        </w:rPr>
        <w:t xml:space="preserve">ں </w:t>
      </w:r>
      <w:r>
        <w:rPr>
          <w:rtl/>
        </w:rPr>
        <w:t>مبتلائتھے_</w:t>
      </w:r>
      <w:r w:rsidRPr="00AF5FB5">
        <w:rPr>
          <w:rStyle w:val="libArabicChar"/>
          <w:rtl/>
        </w:rPr>
        <w:t>و من قبل كانوا يعملون السيئات</w:t>
      </w:r>
    </w:p>
    <w:p w:rsidR="007D01F0" w:rsidRDefault="007D01F0" w:rsidP="00DC3E3F">
      <w:pPr>
        <w:pStyle w:val="libNormal"/>
        <w:rPr>
          <w:rtl/>
        </w:rPr>
      </w:pPr>
      <w:r>
        <w:rPr>
          <w:rtl/>
        </w:rPr>
        <w:t>مقام كى مناسبت سے( السيئات ) كے لفظ كا بارذ مصداق لواط اور ہم جنس بازى ہے_</w:t>
      </w:r>
    </w:p>
    <w:p w:rsidR="007D01F0" w:rsidRDefault="007D01F0" w:rsidP="00DC3E3F">
      <w:pPr>
        <w:pStyle w:val="libNormal"/>
        <w:rPr>
          <w:rtl/>
        </w:rPr>
      </w:pPr>
      <w:r>
        <w:rPr>
          <w:rtl/>
        </w:rPr>
        <w:t>3_ قو م لوط(ع) ، لواط كے علاوہ دوسرے بہت سے گناہو</w:t>
      </w:r>
      <w:r w:rsidR="005619DD">
        <w:rPr>
          <w:rtl/>
        </w:rPr>
        <w:t xml:space="preserve">ں </w:t>
      </w:r>
      <w:r>
        <w:rPr>
          <w:rtl/>
        </w:rPr>
        <w:t>سے آلودہ تھے_</w:t>
      </w:r>
    </w:p>
    <w:p w:rsidR="00AF5FB5" w:rsidRDefault="002C39E3" w:rsidP="007F146C">
      <w:pPr>
        <w:pStyle w:val="libPoemTini"/>
        <w:rPr>
          <w:rtl/>
        </w:rPr>
      </w:pPr>
      <w:r>
        <w:rPr>
          <w:rtl/>
        </w:rPr>
        <w:br w:type="page"/>
      </w:r>
    </w:p>
    <w:p w:rsidR="007D01F0" w:rsidRDefault="007D01F0" w:rsidP="00DC3E3F">
      <w:pPr>
        <w:pStyle w:val="libArabic"/>
        <w:rPr>
          <w:rtl/>
        </w:rPr>
      </w:pPr>
      <w:r>
        <w:rPr>
          <w:rtl/>
        </w:rPr>
        <w:lastRenderedPageBreak/>
        <w:t>و من قبل كانوا يعملون السيئات</w:t>
      </w:r>
    </w:p>
    <w:p w:rsidR="007D01F0" w:rsidRDefault="007D01F0" w:rsidP="00DC3E3F">
      <w:pPr>
        <w:pStyle w:val="libNormal"/>
        <w:rPr>
          <w:rtl/>
        </w:rPr>
      </w:pPr>
      <w:r>
        <w:rPr>
          <w:rtl/>
        </w:rPr>
        <w:t>مذكورہ بالا معنى اس صورت مي</w:t>
      </w:r>
      <w:r w:rsidR="005619DD">
        <w:rPr>
          <w:rtl/>
        </w:rPr>
        <w:t xml:space="preserve">ں </w:t>
      </w:r>
      <w:r>
        <w:rPr>
          <w:rtl/>
        </w:rPr>
        <w:t>ہے كہ جب (السيئات )پر الف لام جنس كا ہو جمع كے صيغہ پر الف ولام جنس كا داخل ہوتو وہ عموم كا معنى ديتا ہے اور بعض اوقات كثرت پر دلالت كرتا ہے_</w:t>
      </w:r>
    </w:p>
    <w:p w:rsidR="007D01F0" w:rsidRDefault="007D01F0" w:rsidP="00DC3E3F">
      <w:pPr>
        <w:pStyle w:val="libNormal"/>
        <w:rPr>
          <w:rtl/>
        </w:rPr>
      </w:pPr>
      <w:r>
        <w:rPr>
          <w:rtl/>
        </w:rPr>
        <w:t>4_ لواط اور ہم جنس بازي، گناہ كبيرہ اور بہت سے گناہو</w:t>
      </w:r>
      <w:r w:rsidR="005619DD">
        <w:rPr>
          <w:rtl/>
        </w:rPr>
        <w:t xml:space="preserve">ں </w:t>
      </w:r>
      <w:r>
        <w:rPr>
          <w:rtl/>
        </w:rPr>
        <w:t>كے قائم مقام ہے_</w:t>
      </w:r>
      <w:r w:rsidRPr="00AF5FB5">
        <w:rPr>
          <w:rStyle w:val="libArabicChar"/>
          <w:rtl/>
        </w:rPr>
        <w:t>و قبل كانوا يعملون السيئات</w:t>
      </w:r>
    </w:p>
    <w:p w:rsidR="007D01F0" w:rsidRDefault="007D01F0" w:rsidP="00DC3E3F">
      <w:pPr>
        <w:pStyle w:val="libNormal"/>
        <w:rPr>
          <w:rtl/>
        </w:rPr>
      </w:pPr>
      <w:r>
        <w:rPr>
          <w:rtl/>
        </w:rPr>
        <w:t>مذكورہ بالا تفسير اس صورت مي</w:t>
      </w:r>
      <w:r w:rsidR="005619DD">
        <w:rPr>
          <w:rtl/>
        </w:rPr>
        <w:t xml:space="preserve">ں </w:t>
      </w:r>
      <w:r>
        <w:rPr>
          <w:rtl/>
        </w:rPr>
        <w:t>ہے جب ہم (السيئات ) كے الف لام كو عہد ذكرى فرض كري</w:t>
      </w:r>
      <w:r w:rsidR="005619DD">
        <w:rPr>
          <w:rtl/>
        </w:rPr>
        <w:t xml:space="preserve">ں </w:t>
      </w:r>
      <w:r>
        <w:rPr>
          <w:rtl/>
        </w:rPr>
        <w:t>اس صورت مي</w:t>
      </w:r>
      <w:r w:rsidR="005619DD">
        <w:rPr>
          <w:rtl/>
        </w:rPr>
        <w:t xml:space="preserve">ں </w:t>
      </w:r>
      <w:r>
        <w:rPr>
          <w:rtl/>
        </w:rPr>
        <w:t>(السيئات) سے مراد لواط كاعمل اور (سيئات) كا ايك گناہ پر جمع كى صورت مي</w:t>
      </w:r>
      <w:r w:rsidR="005619DD">
        <w:rPr>
          <w:rtl/>
        </w:rPr>
        <w:t xml:space="preserve">ں </w:t>
      </w:r>
      <w:r>
        <w:rPr>
          <w:rtl/>
        </w:rPr>
        <w:t>اطلاق، مذكورہ مطلب كى طرف اشارہ ہے_</w:t>
      </w:r>
    </w:p>
    <w:p w:rsidR="007D01F0" w:rsidRDefault="007D01F0" w:rsidP="00DC3E3F">
      <w:pPr>
        <w:pStyle w:val="libNormal"/>
        <w:rPr>
          <w:rtl/>
        </w:rPr>
      </w:pPr>
      <w:r>
        <w:rPr>
          <w:rtl/>
        </w:rPr>
        <w:t>5_ قوم لوط كا فساد مي</w:t>
      </w:r>
      <w:r w:rsidR="005619DD">
        <w:rPr>
          <w:rtl/>
        </w:rPr>
        <w:t xml:space="preserve">ں </w:t>
      </w:r>
      <w:r>
        <w:rPr>
          <w:rtl/>
        </w:rPr>
        <w:t>سابقہ اور لواط كے برے عمل كى عادت نے انہي</w:t>
      </w:r>
      <w:r w:rsidR="005619DD">
        <w:rPr>
          <w:rtl/>
        </w:rPr>
        <w:t xml:space="preserve">ں </w:t>
      </w:r>
      <w:r>
        <w:rPr>
          <w:rtl/>
        </w:rPr>
        <w:t>حضرت لوط(ع) كے گھر كى جانب ان كے مہانو</w:t>
      </w:r>
      <w:r w:rsidR="005619DD">
        <w:rPr>
          <w:rtl/>
        </w:rPr>
        <w:t xml:space="preserve">ں </w:t>
      </w:r>
      <w:r>
        <w:rPr>
          <w:rtl/>
        </w:rPr>
        <w:t>پر تجاوز كى خاطر دھكيل ديا _</w:t>
      </w:r>
      <w:r w:rsidRPr="00AF5FB5">
        <w:rPr>
          <w:rStyle w:val="libArabicChar"/>
          <w:rtl/>
        </w:rPr>
        <w:t xml:space="preserve">و جاء </w:t>
      </w:r>
      <w:r w:rsidR="00F74C81" w:rsidRPr="00EC230E">
        <w:rPr>
          <w:rStyle w:val="libArabicChar"/>
          <w:rFonts w:hint="cs"/>
          <w:rtl/>
        </w:rPr>
        <w:t>ه</w:t>
      </w:r>
      <w:r w:rsidRPr="00AF5FB5">
        <w:rPr>
          <w:rStyle w:val="libArabicChar"/>
          <w:rtl/>
        </w:rPr>
        <w:t xml:space="preserve"> </w:t>
      </w:r>
      <w:r w:rsidRPr="00AF5FB5">
        <w:rPr>
          <w:rStyle w:val="libArabicChar"/>
          <w:rFonts w:hint="cs"/>
          <w:rtl/>
        </w:rPr>
        <w:t>قوم</w:t>
      </w:r>
      <w:r w:rsidR="00F74C81" w:rsidRPr="00EC230E">
        <w:rPr>
          <w:rStyle w:val="libArabicChar"/>
          <w:rFonts w:hint="cs"/>
          <w:rtl/>
        </w:rPr>
        <w:t>ه</w:t>
      </w:r>
      <w:r w:rsidRPr="00AF5FB5">
        <w:rPr>
          <w:rStyle w:val="libArabicChar"/>
          <w:rtl/>
        </w:rPr>
        <w:t xml:space="preserve"> </w:t>
      </w:r>
      <w:r w:rsidRPr="00AF5FB5">
        <w:rPr>
          <w:rStyle w:val="libArabicChar"/>
          <w:rFonts w:hint="cs"/>
          <w:rtl/>
        </w:rPr>
        <w:t>ي</w:t>
      </w:r>
      <w:r w:rsidR="00AB48DA" w:rsidRPr="00EC230E">
        <w:rPr>
          <w:rStyle w:val="libArabicChar"/>
          <w:rFonts w:hint="cs"/>
          <w:rtl/>
        </w:rPr>
        <w:t>ه</w:t>
      </w:r>
      <w:r w:rsidRPr="00AF5FB5">
        <w:rPr>
          <w:rStyle w:val="libArabicChar"/>
          <w:rFonts w:hint="cs"/>
          <w:rtl/>
        </w:rPr>
        <w:t>رعون</w:t>
      </w:r>
      <w:r w:rsidRPr="00AF5FB5">
        <w:rPr>
          <w:rStyle w:val="libArabicChar"/>
          <w:rtl/>
        </w:rPr>
        <w:t xml:space="preserve"> </w:t>
      </w:r>
      <w:r w:rsidRPr="00AF5FB5">
        <w:rPr>
          <w:rStyle w:val="libArabicChar"/>
          <w:rFonts w:hint="cs"/>
          <w:rtl/>
        </w:rPr>
        <w:t>الي</w:t>
      </w:r>
      <w:r w:rsidR="00F74C81" w:rsidRPr="00EC230E">
        <w:rPr>
          <w:rStyle w:val="libArabicChar"/>
          <w:rFonts w:hint="cs"/>
          <w:rtl/>
        </w:rPr>
        <w:t>ه</w:t>
      </w:r>
      <w:r w:rsidRPr="00AF5FB5">
        <w:rPr>
          <w:rStyle w:val="libArabicChar"/>
          <w:rtl/>
        </w:rPr>
        <w:t xml:space="preserve"> </w:t>
      </w:r>
      <w:r w:rsidRPr="00AF5FB5">
        <w:rPr>
          <w:rStyle w:val="libArabicChar"/>
          <w:rFonts w:hint="cs"/>
          <w:rtl/>
        </w:rPr>
        <w:t>و</w:t>
      </w:r>
      <w:r w:rsidRPr="00AF5FB5">
        <w:rPr>
          <w:rStyle w:val="libArabicChar"/>
          <w:rtl/>
        </w:rPr>
        <w:t xml:space="preserve"> </w:t>
      </w:r>
      <w:r w:rsidRPr="00AF5FB5">
        <w:rPr>
          <w:rStyle w:val="libArabicChar"/>
          <w:rFonts w:hint="cs"/>
          <w:rtl/>
        </w:rPr>
        <w:t>من</w:t>
      </w:r>
      <w:r w:rsidRPr="00AF5FB5">
        <w:rPr>
          <w:rStyle w:val="libArabicChar"/>
          <w:rtl/>
        </w:rPr>
        <w:t xml:space="preserve"> </w:t>
      </w:r>
      <w:r w:rsidRPr="00AF5FB5">
        <w:rPr>
          <w:rStyle w:val="libArabicChar"/>
          <w:rFonts w:hint="cs"/>
          <w:rtl/>
        </w:rPr>
        <w:t>قبل</w:t>
      </w:r>
      <w:r w:rsidRPr="00AF5FB5">
        <w:rPr>
          <w:rStyle w:val="libArabicChar"/>
          <w:rtl/>
        </w:rPr>
        <w:t xml:space="preserve"> </w:t>
      </w:r>
      <w:r w:rsidRPr="00AF5FB5">
        <w:rPr>
          <w:rStyle w:val="libArabicChar"/>
          <w:rFonts w:hint="cs"/>
          <w:rtl/>
        </w:rPr>
        <w:t>كانوا</w:t>
      </w:r>
      <w:r w:rsidRPr="00AF5FB5">
        <w:rPr>
          <w:rStyle w:val="libArabicChar"/>
          <w:rtl/>
        </w:rPr>
        <w:t xml:space="preserve"> </w:t>
      </w:r>
      <w:r w:rsidRPr="00AF5FB5">
        <w:rPr>
          <w:rStyle w:val="libArabicChar"/>
          <w:rFonts w:hint="cs"/>
          <w:rtl/>
        </w:rPr>
        <w:t>يعملون</w:t>
      </w:r>
      <w:r w:rsidRPr="00AF5FB5">
        <w:rPr>
          <w:rStyle w:val="libArabicChar"/>
          <w:rtl/>
        </w:rPr>
        <w:t xml:space="preserve"> </w:t>
      </w:r>
      <w:r w:rsidRPr="00AF5FB5">
        <w:rPr>
          <w:rStyle w:val="libArabicChar"/>
          <w:rFonts w:hint="cs"/>
          <w:rtl/>
        </w:rPr>
        <w:t>السيئات</w:t>
      </w:r>
    </w:p>
    <w:p w:rsidR="007D01F0" w:rsidRDefault="007D01F0" w:rsidP="00DC3E3F">
      <w:pPr>
        <w:pStyle w:val="libNormal"/>
        <w:rPr>
          <w:rtl/>
        </w:rPr>
      </w:pPr>
      <w:r w:rsidRPr="00AF5FB5">
        <w:rPr>
          <w:rStyle w:val="libArabicChar"/>
          <w:rtl/>
        </w:rPr>
        <w:t>(و من قبل كانوا ...)</w:t>
      </w:r>
      <w:r>
        <w:rPr>
          <w:rtl/>
        </w:rPr>
        <w:t xml:space="preserve"> كا جملہ جو كہ قوم لوط(ع) كے درميان بدكارى كے رواج اور فساد مي</w:t>
      </w:r>
      <w:r w:rsidR="005619DD">
        <w:rPr>
          <w:rtl/>
        </w:rPr>
        <w:t xml:space="preserve">ں </w:t>
      </w:r>
      <w:r>
        <w:rPr>
          <w:rtl/>
        </w:rPr>
        <w:t>سابقہ ركھنے كو بتاتا ہے (يہرعون) كے فاعل كے محذوف ہونے كو بتاتا ہے _ يعنى قوم لوط كا لوط(ع) كے گھر پر ہجوم كرنےكا سبب اسكا برائي مي</w:t>
      </w:r>
      <w:r w:rsidR="005619DD">
        <w:rPr>
          <w:rtl/>
        </w:rPr>
        <w:t xml:space="preserve">ں </w:t>
      </w:r>
      <w:r>
        <w:rPr>
          <w:rtl/>
        </w:rPr>
        <w:t>سابقہ اور بد كارى كى عادت تھا_</w:t>
      </w:r>
    </w:p>
    <w:p w:rsidR="007D01F0" w:rsidRDefault="007D01F0" w:rsidP="00DC3E3F">
      <w:pPr>
        <w:pStyle w:val="libNormal"/>
        <w:rPr>
          <w:rtl/>
        </w:rPr>
      </w:pPr>
      <w:r>
        <w:rPr>
          <w:rtl/>
        </w:rPr>
        <w:t>6_ حضرت لوط،</w:t>
      </w:r>
      <w:r w:rsidR="000D7666" w:rsidRPr="000D7666">
        <w:rPr>
          <w:rStyle w:val="libAlaemChar"/>
          <w:rtl/>
        </w:rPr>
        <w:t xml:space="preserve"> عليه‌السلام </w:t>
      </w:r>
      <w:r>
        <w:rPr>
          <w:rtl/>
        </w:rPr>
        <w:t>متعدد لڑكيا</w:t>
      </w:r>
      <w:r w:rsidR="005619DD">
        <w:rPr>
          <w:rtl/>
        </w:rPr>
        <w:t xml:space="preserve">ں </w:t>
      </w:r>
      <w:r>
        <w:rPr>
          <w:rtl/>
        </w:rPr>
        <w:t>ركھتے تھے جو سن ازدواج پر پہنچى ہوئي تھي</w:t>
      </w:r>
      <w:r w:rsidR="005619DD">
        <w:rPr>
          <w:rtl/>
        </w:rPr>
        <w:t xml:space="preserve">ں </w:t>
      </w:r>
      <w:r>
        <w:rPr>
          <w:rtl/>
        </w:rPr>
        <w:t>_</w:t>
      </w:r>
      <w:r w:rsidR="00F74C81" w:rsidRPr="00EC230E">
        <w:rPr>
          <w:rStyle w:val="libArabicChar"/>
          <w:rFonts w:hint="cs"/>
          <w:rtl/>
        </w:rPr>
        <w:t>ه</w:t>
      </w:r>
      <w:r w:rsidRPr="00AF5FB5">
        <w:rPr>
          <w:rStyle w:val="libArabicChar"/>
          <w:rFonts w:hint="cs"/>
          <w:rtl/>
        </w:rPr>
        <w:t>ولا</w:t>
      </w:r>
      <w:r w:rsidRPr="00AF5FB5">
        <w:rPr>
          <w:rStyle w:val="libArabicChar"/>
          <w:rtl/>
        </w:rPr>
        <w:t xml:space="preserve"> </w:t>
      </w:r>
      <w:r w:rsidRPr="00AF5FB5">
        <w:rPr>
          <w:rStyle w:val="libArabicChar"/>
          <w:rFonts w:hint="cs"/>
          <w:rtl/>
        </w:rPr>
        <w:t>بناتى</w:t>
      </w:r>
      <w:r w:rsidRPr="00AF5FB5">
        <w:rPr>
          <w:rStyle w:val="libArabicChar"/>
          <w:rtl/>
        </w:rPr>
        <w:t xml:space="preserve"> </w:t>
      </w:r>
      <w:r w:rsidR="00F74C81" w:rsidRPr="00EC230E">
        <w:rPr>
          <w:rStyle w:val="libArabicChar"/>
          <w:rFonts w:hint="cs"/>
          <w:rtl/>
        </w:rPr>
        <w:t>ه</w:t>
      </w:r>
      <w:r w:rsidRPr="00AF5FB5">
        <w:rPr>
          <w:rStyle w:val="libArabicChar"/>
          <w:rFonts w:hint="cs"/>
          <w:rtl/>
        </w:rPr>
        <w:t>نّ</w:t>
      </w:r>
      <w:r w:rsidRPr="00AF5FB5">
        <w:rPr>
          <w:rStyle w:val="libArabicChar"/>
          <w:rtl/>
        </w:rPr>
        <w:t xml:space="preserve"> </w:t>
      </w:r>
      <w:r w:rsidRPr="00AF5FB5">
        <w:rPr>
          <w:rStyle w:val="libArabicChar"/>
          <w:rFonts w:hint="cs"/>
          <w:rtl/>
        </w:rPr>
        <w:t>اط</w:t>
      </w:r>
      <w:r w:rsidR="00F74C81" w:rsidRPr="00EC230E">
        <w:rPr>
          <w:rStyle w:val="libArabicChar"/>
          <w:rFonts w:hint="cs"/>
          <w:rtl/>
        </w:rPr>
        <w:t>ه</w:t>
      </w:r>
      <w:r w:rsidRPr="00AF5FB5">
        <w:rPr>
          <w:rStyle w:val="libArabicChar"/>
          <w:rFonts w:hint="cs"/>
          <w:rtl/>
        </w:rPr>
        <w:t>رلكم</w:t>
      </w:r>
    </w:p>
    <w:p w:rsidR="007D01F0" w:rsidRDefault="007D01F0" w:rsidP="00DC3E3F">
      <w:pPr>
        <w:pStyle w:val="libNormal"/>
        <w:rPr>
          <w:rtl/>
        </w:rPr>
      </w:pPr>
      <w:r>
        <w:rPr>
          <w:rtl/>
        </w:rPr>
        <w:t>7_ حضرت لوط</w:t>
      </w:r>
      <w:r w:rsidR="000D7666" w:rsidRPr="000D7666">
        <w:rPr>
          <w:rStyle w:val="libAlaemChar"/>
          <w:rtl/>
        </w:rPr>
        <w:t xml:space="preserve"> عليه‌السلام </w:t>
      </w:r>
      <w:r>
        <w:rPr>
          <w:rtl/>
        </w:rPr>
        <w:t>كا حملہ كرنے والو</w:t>
      </w:r>
      <w:r w:rsidR="005619DD">
        <w:rPr>
          <w:rtl/>
        </w:rPr>
        <w:t xml:space="preserve">ں </w:t>
      </w:r>
      <w:r>
        <w:rPr>
          <w:rtl/>
        </w:rPr>
        <w:t>كو اپنى لڑكيو</w:t>
      </w:r>
      <w:r w:rsidR="005619DD">
        <w:rPr>
          <w:rtl/>
        </w:rPr>
        <w:t xml:space="preserve">ں </w:t>
      </w:r>
      <w:r>
        <w:rPr>
          <w:rtl/>
        </w:rPr>
        <w:t>سے شادى كى دعوت دينے كا مقصد يہ تھا كہ وہ اس لواط كے برے عمل اور ان كے مہمانو</w:t>
      </w:r>
      <w:r w:rsidR="005619DD">
        <w:rPr>
          <w:rtl/>
        </w:rPr>
        <w:t xml:space="preserve">ں </w:t>
      </w:r>
      <w:r>
        <w:rPr>
          <w:rtl/>
        </w:rPr>
        <w:t>سے جھگڑنے سے رك جائي</w:t>
      </w:r>
      <w:r w:rsidR="005619DD">
        <w:rPr>
          <w:rtl/>
        </w:rPr>
        <w:t xml:space="preserve">ں </w:t>
      </w:r>
      <w:r>
        <w:rPr>
          <w:rtl/>
        </w:rPr>
        <w:t>_</w:t>
      </w:r>
      <w:r w:rsidRPr="00AF5FB5">
        <w:rPr>
          <w:rStyle w:val="libArabicChar"/>
          <w:rtl/>
        </w:rPr>
        <w:t xml:space="preserve">يا قوم </w:t>
      </w:r>
      <w:r w:rsidR="00F74C81" w:rsidRPr="00EC230E">
        <w:rPr>
          <w:rStyle w:val="libArabicChar"/>
          <w:rFonts w:hint="cs"/>
          <w:rtl/>
        </w:rPr>
        <w:t>ه</w:t>
      </w:r>
      <w:r w:rsidRPr="00AF5FB5">
        <w:rPr>
          <w:rStyle w:val="libArabicChar"/>
          <w:rFonts w:hint="cs"/>
          <w:rtl/>
        </w:rPr>
        <w:t>ولاء</w:t>
      </w:r>
      <w:r w:rsidRPr="00AF5FB5">
        <w:rPr>
          <w:rStyle w:val="libArabicChar"/>
          <w:rtl/>
        </w:rPr>
        <w:t xml:space="preserve"> </w:t>
      </w:r>
      <w:r w:rsidRPr="00AF5FB5">
        <w:rPr>
          <w:rStyle w:val="libArabicChar"/>
          <w:rFonts w:hint="cs"/>
          <w:rtl/>
        </w:rPr>
        <w:t>بناتى</w:t>
      </w:r>
      <w:r w:rsidRPr="00AF5FB5">
        <w:rPr>
          <w:rStyle w:val="libArabicChar"/>
          <w:rtl/>
        </w:rPr>
        <w:t xml:space="preserve"> </w:t>
      </w:r>
      <w:r w:rsidR="00F74C81" w:rsidRPr="00EC230E">
        <w:rPr>
          <w:rStyle w:val="libArabicChar"/>
          <w:rFonts w:hint="cs"/>
          <w:rtl/>
        </w:rPr>
        <w:t>ه</w:t>
      </w:r>
      <w:r w:rsidRPr="00AF5FB5">
        <w:rPr>
          <w:rStyle w:val="libArabicChar"/>
          <w:rFonts w:hint="cs"/>
          <w:rtl/>
        </w:rPr>
        <w:t>ن</w:t>
      </w:r>
      <w:r w:rsidRPr="00AF5FB5">
        <w:rPr>
          <w:rStyle w:val="libArabicChar"/>
          <w:rtl/>
        </w:rPr>
        <w:t xml:space="preserve"> </w:t>
      </w:r>
      <w:r w:rsidRPr="00AF5FB5">
        <w:rPr>
          <w:rStyle w:val="libArabicChar"/>
          <w:rFonts w:hint="cs"/>
          <w:rtl/>
        </w:rPr>
        <w:t>اط</w:t>
      </w:r>
      <w:r w:rsidR="00F74C81" w:rsidRPr="00EC230E">
        <w:rPr>
          <w:rStyle w:val="libArabicChar"/>
          <w:rFonts w:hint="cs"/>
          <w:rtl/>
        </w:rPr>
        <w:t>ه</w:t>
      </w:r>
      <w:r w:rsidRPr="00AF5FB5">
        <w:rPr>
          <w:rStyle w:val="libArabicChar"/>
          <w:rFonts w:hint="cs"/>
          <w:rtl/>
        </w:rPr>
        <w:t>ر</w:t>
      </w:r>
      <w:r w:rsidRPr="00AF5FB5">
        <w:rPr>
          <w:rStyle w:val="libArabicChar"/>
          <w:rtl/>
        </w:rPr>
        <w:t xml:space="preserve"> </w:t>
      </w:r>
      <w:r w:rsidRPr="00AF5FB5">
        <w:rPr>
          <w:rStyle w:val="libArabicChar"/>
          <w:rFonts w:hint="cs"/>
          <w:rtl/>
        </w:rPr>
        <w:t>لكم</w:t>
      </w:r>
    </w:p>
    <w:p w:rsidR="007D01F0" w:rsidRDefault="007D01F0" w:rsidP="00DC3E3F">
      <w:pPr>
        <w:pStyle w:val="libNormal"/>
        <w:rPr>
          <w:rtl/>
        </w:rPr>
      </w:pPr>
      <w:r>
        <w:rPr>
          <w:rtl/>
        </w:rPr>
        <w:t>8_ شہوت جنسى كو مٹانے كے ليے پليدگى سے پاك اور تنہاصحيح طريقہ، جنس مخالف سے ازدواج كرنا ہے_</w:t>
      </w:r>
    </w:p>
    <w:p w:rsidR="007D01F0" w:rsidRDefault="00F74C81" w:rsidP="00DC3E3F">
      <w:pPr>
        <w:pStyle w:val="libArabic"/>
        <w:rPr>
          <w:rtl/>
        </w:rPr>
      </w:pPr>
      <w:r w:rsidRPr="008C36F4">
        <w:rPr>
          <w:rFonts w:hint="cs"/>
          <w:rtl/>
        </w:rPr>
        <w:t>ه</w:t>
      </w:r>
      <w:r w:rsidR="007D01F0">
        <w:rPr>
          <w:rFonts w:hint="cs"/>
          <w:rtl/>
        </w:rPr>
        <w:t>و</w:t>
      </w:r>
      <w:r w:rsidR="007D01F0">
        <w:rPr>
          <w:rtl/>
        </w:rPr>
        <w:t xml:space="preserve">لاء بناتى </w:t>
      </w:r>
      <w:r w:rsidRPr="008C36F4">
        <w:rPr>
          <w:rFonts w:hint="cs"/>
          <w:rtl/>
        </w:rPr>
        <w:t>ه</w:t>
      </w:r>
      <w:r w:rsidR="007D01F0">
        <w:rPr>
          <w:rFonts w:hint="cs"/>
          <w:rtl/>
        </w:rPr>
        <w:t>نّ</w:t>
      </w:r>
      <w:r w:rsidR="007D01F0">
        <w:rPr>
          <w:rtl/>
        </w:rPr>
        <w:t xml:space="preserve"> </w:t>
      </w:r>
      <w:r w:rsidR="007D01F0">
        <w:rPr>
          <w:rFonts w:hint="cs"/>
          <w:rtl/>
        </w:rPr>
        <w:t>اط</w:t>
      </w:r>
      <w:r w:rsidRPr="008C36F4">
        <w:rPr>
          <w:rFonts w:hint="cs"/>
          <w:rtl/>
        </w:rPr>
        <w:t>ه</w:t>
      </w:r>
      <w:r w:rsidR="007D01F0">
        <w:rPr>
          <w:rtl/>
        </w:rPr>
        <w:t>ر لكم</w:t>
      </w:r>
    </w:p>
    <w:p w:rsidR="007D01F0" w:rsidRDefault="007D01F0" w:rsidP="00DC3E3F">
      <w:pPr>
        <w:pStyle w:val="libNormal"/>
        <w:rPr>
          <w:rtl/>
        </w:rPr>
      </w:pPr>
      <w:r>
        <w:rPr>
          <w:rtl/>
        </w:rPr>
        <w:t>(اطہر ) كا لفظ افعل تفضيل ہے اور اسمي</w:t>
      </w:r>
      <w:r w:rsidR="005619DD">
        <w:rPr>
          <w:rtl/>
        </w:rPr>
        <w:t xml:space="preserve">ں </w:t>
      </w:r>
      <w:r>
        <w:rPr>
          <w:rtl/>
        </w:rPr>
        <w:t>برترى كا معنى نہي</w:t>
      </w:r>
      <w:r w:rsidR="005619DD">
        <w:rPr>
          <w:rtl/>
        </w:rPr>
        <w:t xml:space="preserve">ں </w:t>
      </w:r>
      <w:r>
        <w:rPr>
          <w:rtl/>
        </w:rPr>
        <w:t>پايا جاتا بلكہ طاہر و پاك كے معنى مي</w:t>
      </w:r>
      <w:r w:rsidR="005619DD">
        <w:rPr>
          <w:rtl/>
        </w:rPr>
        <w:t xml:space="preserve">ں </w:t>
      </w:r>
      <w:r>
        <w:rPr>
          <w:rtl/>
        </w:rPr>
        <w:t>آيا ہے اس طرح كا استعمال كہ اسم فاعل كى جگہ پر افعل تفضيل كا استعمال كرنا يہ تاكيد اور مبالغہ كے ليے ہوتا ہے_</w:t>
      </w:r>
    </w:p>
    <w:p w:rsidR="007D01F0" w:rsidRDefault="007D01F0" w:rsidP="00DC3E3F">
      <w:pPr>
        <w:pStyle w:val="libNormal"/>
        <w:rPr>
          <w:rtl/>
        </w:rPr>
      </w:pPr>
      <w:r>
        <w:rPr>
          <w:rtl/>
        </w:rPr>
        <w:t>9_ لواط اور ہم جنسى بازى كا عمل،جنسى شہوت كو مٹانے كے ليے ناپاك اور بيہودہ طريقہ ہے _</w:t>
      </w:r>
    </w:p>
    <w:p w:rsidR="007D01F0" w:rsidRDefault="00F74C81" w:rsidP="00DC3E3F">
      <w:pPr>
        <w:pStyle w:val="libArabic"/>
        <w:rPr>
          <w:rtl/>
        </w:rPr>
      </w:pPr>
      <w:r w:rsidRPr="008C36F4">
        <w:rPr>
          <w:rFonts w:hint="cs"/>
          <w:rtl/>
        </w:rPr>
        <w:t>ه</w:t>
      </w:r>
      <w:r w:rsidR="007D01F0">
        <w:rPr>
          <w:rFonts w:hint="cs"/>
          <w:rtl/>
        </w:rPr>
        <w:t>وء</w:t>
      </w:r>
      <w:r w:rsidR="007D01F0">
        <w:rPr>
          <w:rtl/>
        </w:rPr>
        <w:t xml:space="preserve"> </w:t>
      </w:r>
      <w:r w:rsidR="007D01F0">
        <w:rPr>
          <w:rFonts w:hint="cs"/>
          <w:rtl/>
        </w:rPr>
        <w:t>لاء</w:t>
      </w:r>
      <w:r w:rsidR="007D01F0">
        <w:rPr>
          <w:rtl/>
        </w:rPr>
        <w:t xml:space="preserve"> </w:t>
      </w:r>
      <w:r w:rsidR="007D01F0">
        <w:rPr>
          <w:rFonts w:hint="cs"/>
          <w:rtl/>
        </w:rPr>
        <w:t>بناتى</w:t>
      </w:r>
      <w:r w:rsidR="007D01F0">
        <w:rPr>
          <w:rtl/>
        </w:rPr>
        <w:t xml:space="preserve"> </w:t>
      </w:r>
      <w:r w:rsidRPr="008C36F4">
        <w:rPr>
          <w:rFonts w:hint="cs"/>
          <w:rtl/>
        </w:rPr>
        <w:t>ه</w:t>
      </w:r>
      <w:r w:rsidR="007D01F0">
        <w:rPr>
          <w:rFonts w:hint="cs"/>
          <w:rtl/>
        </w:rPr>
        <w:t>ن</w:t>
      </w:r>
      <w:r w:rsidR="007D01F0">
        <w:rPr>
          <w:rtl/>
        </w:rPr>
        <w:t xml:space="preserve"> </w:t>
      </w:r>
      <w:r w:rsidR="007D01F0">
        <w:rPr>
          <w:rFonts w:hint="cs"/>
          <w:rtl/>
        </w:rPr>
        <w:t>اط</w:t>
      </w:r>
      <w:r w:rsidRPr="008C36F4">
        <w:rPr>
          <w:rFonts w:hint="cs"/>
          <w:rtl/>
        </w:rPr>
        <w:t>ه</w:t>
      </w:r>
      <w:r w:rsidR="007D01F0">
        <w:rPr>
          <w:rFonts w:hint="cs"/>
          <w:rtl/>
        </w:rPr>
        <w:t>رلكم</w:t>
      </w:r>
    </w:p>
    <w:p w:rsidR="007D01F0" w:rsidRDefault="007D01F0" w:rsidP="00DC3E3F">
      <w:pPr>
        <w:pStyle w:val="libNormal"/>
        <w:rPr>
          <w:rtl/>
        </w:rPr>
      </w:pPr>
      <w:r>
        <w:rPr>
          <w:rtl/>
        </w:rPr>
        <w:t>10_شادى كرنا اور زوجہ اپنا نا، جنسى فسادات سے روكنے كا طريقہ ہے_</w:t>
      </w:r>
      <w:r w:rsidR="00F74C81" w:rsidRPr="00EC230E">
        <w:rPr>
          <w:rStyle w:val="libArabicChar"/>
          <w:rFonts w:hint="cs"/>
          <w:rtl/>
        </w:rPr>
        <w:t>ه</w:t>
      </w:r>
      <w:r w:rsidRPr="00AF5FB5">
        <w:rPr>
          <w:rStyle w:val="libArabicChar"/>
          <w:rFonts w:hint="cs"/>
          <w:rtl/>
        </w:rPr>
        <w:t>وء</w:t>
      </w:r>
      <w:r w:rsidRPr="00AF5FB5">
        <w:rPr>
          <w:rStyle w:val="libArabicChar"/>
          <w:rtl/>
        </w:rPr>
        <w:t xml:space="preserve"> </w:t>
      </w:r>
      <w:r w:rsidRPr="00AF5FB5">
        <w:rPr>
          <w:rStyle w:val="libArabicChar"/>
          <w:rFonts w:hint="cs"/>
          <w:rtl/>
        </w:rPr>
        <w:t>لاء</w:t>
      </w:r>
      <w:r w:rsidRPr="00AF5FB5">
        <w:rPr>
          <w:rStyle w:val="libArabicChar"/>
          <w:rtl/>
        </w:rPr>
        <w:t xml:space="preserve"> </w:t>
      </w:r>
      <w:r w:rsidRPr="00AF5FB5">
        <w:rPr>
          <w:rStyle w:val="libArabicChar"/>
          <w:rFonts w:hint="cs"/>
          <w:rtl/>
        </w:rPr>
        <w:t>بناتى</w:t>
      </w:r>
      <w:r w:rsidRPr="00AF5FB5">
        <w:rPr>
          <w:rStyle w:val="libArabicChar"/>
          <w:rtl/>
        </w:rPr>
        <w:t xml:space="preserve"> </w:t>
      </w:r>
      <w:r w:rsidR="00F74C81" w:rsidRPr="00EC230E">
        <w:rPr>
          <w:rStyle w:val="libArabicChar"/>
          <w:rFonts w:hint="cs"/>
          <w:rtl/>
        </w:rPr>
        <w:t>ه</w:t>
      </w:r>
      <w:r w:rsidRPr="00AF5FB5">
        <w:rPr>
          <w:rStyle w:val="libArabicChar"/>
          <w:rFonts w:hint="cs"/>
          <w:rtl/>
        </w:rPr>
        <w:t>نّ</w:t>
      </w:r>
      <w:r w:rsidRPr="00AF5FB5">
        <w:rPr>
          <w:rStyle w:val="libArabicChar"/>
          <w:rtl/>
        </w:rPr>
        <w:t xml:space="preserve"> </w:t>
      </w:r>
      <w:r w:rsidRPr="00AF5FB5">
        <w:rPr>
          <w:rStyle w:val="libArabicChar"/>
          <w:rFonts w:hint="cs"/>
          <w:rtl/>
        </w:rPr>
        <w:t>اط</w:t>
      </w:r>
      <w:r w:rsidR="00F74C81" w:rsidRPr="00EC230E">
        <w:rPr>
          <w:rStyle w:val="libArabicChar"/>
          <w:rFonts w:hint="cs"/>
          <w:rtl/>
        </w:rPr>
        <w:t>ه</w:t>
      </w:r>
      <w:r w:rsidRPr="00AF5FB5">
        <w:rPr>
          <w:rStyle w:val="libArabicChar"/>
          <w:rFonts w:hint="cs"/>
          <w:rtl/>
        </w:rPr>
        <w:t>ر</w:t>
      </w:r>
      <w:r w:rsidRPr="00AF5FB5">
        <w:rPr>
          <w:rStyle w:val="libArabicChar"/>
          <w:rtl/>
        </w:rPr>
        <w:t xml:space="preserve"> </w:t>
      </w:r>
      <w:r w:rsidRPr="00AF5FB5">
        <w:rPr>
          <w:rStyle w:val="libArabicChar"/>
          <w:rFonts w:hint="cs"/>
          <w:rtl/>
        </w:rPr>
        <w:t>لكم</w:t>
      </w:r>
    </w:p>
    <w:p w:rsidR="007D01F0" w:rsidRDefault="007D01F0" w:rsidP="00DC3E3F">
      <w:pPr>
        <w:pStyle w:val="libNormal"/>
        <w:rPr>
          <w:rtl/>
        </w:rPr>
      </w:pPr>
      <w:r>
        <w:rPr>
          <w:rtl/>
        </w:rPr>
        <w:t>11_ حضرت لوط</w:t>
      </w:r>
      <w:r w:rsidR="000D7666" w:rsidRPr="000D7666">
        <w:rPr>
          <w:rStyle w:val="libAlaemChar"/>
          <w:rtl/>
        </w:rPr>
        <w:t xml:space="preserve"> عليه‌السلام </w:t>
      </w:r>
      <w:r>
        <w:rPr>
          <w:rtl/>
        </w:rPr>
        <w:t>كى شريعت مي</w:t>
      </w:r>
      <w:r w:rsidR="005619DD">
        <w:rPr>
          <w:rtl/>
        </w:rPr>
        <w:t xml:space="preserve">ں </w:t>
      </w:r>
      <w:r>
        <w:rPr>
          <w:rtl/>
        </w:rPr>
        <w:t>كافر لوگو</w:t>
      </w:r>
      <w:r w:rsidR="005619DD">
        <w:rPr>
          <w:rtl/>
        </w:rPr>
        <w:t xml:space="preserve">ں </w:t>
      </w:r>
      <w:r>
        <w:rPr>
          <w:rtl/>
        </w:rPr>
        <w:t>كا مؤمن عورتو</w:t>
      </w:r>
      <w:r w:rsidR="005619DD">
        <w:rPr>
          <w:rtl/>
        </w:rPr>
        <w:t xml:space="preserve">ں </w:t>
      </w:r>
      <w:r>
        <w:rPr>
          <w:rtl/>
        </w:rPr>
        <w:t>سے ازدواج كا جائز ہونا _</w:t>
      </w:r>
    </w:p>
    <w:p w:rsidR="00AF5FB5" w:rsidRDefault="002C39E3" w:rsidP="007F146C">
      <w:pPr>
        <w:pStyle w:val="libPoemTini"/>
        <w:rPr>
          <w:rtl/>
        </w:rPr>
      </w:pPr>
      <w:r>
        <w:rPr>
          <w:rtl/>
        </w:rPr>
        <w:br w:type="page"/>
      </w:r>
    </w:p>
    <w:p w:rsidR="007D01F0" w:rsidRDefault="00F74C81" w:rsidP="00DC3E3F">
      <w:pPr>
        <w:pStyle w:val="libArabic"/>
        <w:rPr>
          <w:rtl/>
        </w:rPr>
      </w:pPr>
      <w:r w:rsidRPr="008C36F4">
        <w:rPr>
          <w:rFonts w:hint="cs"/>
          <w:rtl/>
        </w:rPr>
        <w:lastRenderedPageBreak/>
        <w:t>ه</w:t>
      </w:r>
      <w:r w:rsidR="007D01F0">
        <w:rPr>
          <w:rFonts w:hint="cs"/>
          <w:rtl/>
        </w:rPr>
        <w:t>ولاء</w:t>
      </w:r>
      <w:r w:rsidR="007D01F0">
        <w:rPr>
          <w:rtl/>
        </w:rPr>
        <w:t xml:space="preserve"> </w:t>
      </w:r>
      <w:r w:rsidR="007D01F0">
        <w:rPr>
          <w:rFonts w:hint="cs"/>
          <w:rtl/>
        </w:rPr>
        <w:t>بناتى</w:t>
      </w:r>
      <w:r w:rsidR="007D01F0">
        <w:rPr>
          <w:rtl/>
        </w:rPr>
        <w:t xml:space="preserve"> </w:t>
      </w:r>
      <w:r w:rsidRPr="008C36F4">
        <w:rPr>
          <w:rFonts w:hint="cs"/>
          <w:rtl/>
        </w:rPr>
        <w:t>ه</w:t>
      </w:r>
      <w:r w:rsidR="007D01F0">
        <w:rPr>
          <w:rFonts w:hint="cs"/>
          <w:rtl/>
        </w:rPr>
        <w:t>ن</w:t>
      </w:r>
      <w:r w:rsidR="007D01F0">
        <w:rPr>
          <w:rtl/>
        </w:rPr>
        <w:t xml:space="preserve"> </w:t>
      </w:r>
      <w:r w:rsidR="007D01F0">
        <w:rPr>
          <w:rFonts w:hint="cs"/>
          <w:rtl/>
        </w:rPr>
        <w:t>اط</w:t>
      </w:r>
      <w:r w:rsidRPr="008C36F4">
        <w:rPr>
          <w:rFonts w:hint="cs"/>
          <w:rtl/>
        </w:rPr>
        <w:t>ه</w:t>
      </w:r>
      <w:r w:rsidR="007D01F0">
        <w:rPr>
          <w:rFonts w:hint="cs"/>
          <w:rtl/>
        </w:rPr>
        <w:t>ر</w:t>
      </w:r>
      <w:r w:rsidR="007D01F0">
        <w:rPr>
          <w:rtl/>
        </w:rPr>
        <w:t xml:space="preserve"> </w:t>
      </w:r>
      <w:r w:rsidR="007D01F0">
        <w:rPr>
          <w:rFonts w:hint="cs"/>
          <w:rtl/>
        </w:rPr>
        <w:t>لكم</w:t>
      </w:r>
    </w:p>
    <w:p w:rsidR="007D01F0" w:rsidRDefault="007D01F0" w:rsidP="00DC3E3F">
      <w:pPr>
        <w:pStyle w:val="libNormal"/>
        <w:rPr>
          <w:rtl/>
        </w:rPr>
      </w:pPr>
      <w:r>
        <w:rPr>
          <w:rtl/>
        </w:rPr>
        <w:t>جملہ ( فأسر با ہلك ... الا امرا تك ) اس بات كى حكايت كرتا ہے كہ حضرت لوط</w:t>
      </w:r>
      <w:r w:rsidR="000D7666" w:rsidRPr="000D7666">
        <w:rPr>
          <w:rStyle w:val="libAlaemChar"/>
          <w:rtl/>
        </w:rPr>
        <w:t xml:space="preserve"> عليه‌السلام </w:t>
      </w:r>
      <w:r>
        <w:rPr>
          <w:rtl/>
        </w:rPr>
        <w:t>كى لڑكيا</w:t>
      </w:r>
      <w:r w:rsidR="005619DD">
        <w:rPr>
          <w:rtl/>
        </w:rPr>
        <w:t xml:space="preserve">ں </w:t>
      </w:r>
      <w:r>
        <w:rPr>
          <w:rtl/>
        </w:rPr>
        <w:t>ان پر ايمان ركھتى تھي</w:t>
      </w:r>
      <w:r w:rsidR="005619DD">
        <w:rPr>
          <w:rtl/>
        </w:rPr>
        <w:t xml:space="preserve">ں </w:t>
      </w:r>
      <w:r>
        <w:rPr>
          <w:rtl/>
        </w:rPr>
        <w:t>_</w:t>
      </w:r>
    </w:p>
    <w:p w:rsidR="007D01F0" w:rsidRDefault="007D01F0" w:rsidP="00DC3E3F">
      <w:pPr>
        <w:pStyle w:val="libNormal"/>
        <w:rPr>
          <w:rtl/>
        </w:rPr>
      </w:pPr>
      <w:r>
        <w:rPr>
          <w:rtl/>
        </w:rPr>
        <w:t>12_ حضرت لوط(ع) نے حملہ آورو</w:t>
      </w:r>
      <w:r w:rsidR="005619DD">
        <w:rPr>
          <w:rtl/>
        </w:rPr>
        <w:t xml:space="preserve">ں </w:t>
      </w:r>
      <w:r>
        <w:rPr>
          <w:rtl/>
        </w:rPr>
        <w:t>كے عواطف جنسى كو متحرّك كرنے اور ان پر شفقت كے اظہاركے ذريعہ انہي</w:t>
      </w:r>
      <w:r w:rsidR="005619DD">
        <w:rPr>
          <w:rtl/>
        </w:rPr>
        <w:t xml:space="preserve">ں </w:t>
      </w:r>
      <w:r>
        <w:rPr>
          <w:rtl/>
        </w:rPr>
        <w:t>اپنے مہمانو</w:t>
      </w:r>
      <w:r w:rsidR="005619DD">
        <w:rPr>
          <w:rtl/>
        </w:rPr>
        <w:t xml:space="preserve">ں </w:t>
      </w:r>
      <w:r>
        <w:rPr>
          <w:rtl/>
        </w:rPr>
        <w:t>سے متعرّض ہونے سے روكا_</w:t>
      </w:r>
      <w:r w:rsidRPr="00AF5FB5">
        <w:rPr>
          <w:rStyle w:val="libArabicChar"/>
          <w:rtl/>
        </w:rPr>
        <w:t>قال يا قوم ... فاتقوا اللّ</w:t>
      </w:r>
      <w:r w:rsidR="00F74C81" w:rsidRPr="00EC230E">
        <w:rPr>
          <w:rStyle w:val="libArabicChar"/>
          <w:rFonts w:hint="cs"/>
          <w:rtl/>
        </w:rPr>
        <w:t>ه</w:t>
      </w:r>
      <w:r w:rsidRPr="00AF5FB5">
        <w:rPr>
          <w:rStyle w:val="libArabicChar"/>
          <w:rtl/>
        </w:rPr>
        <w:t xml:space="preserve"> </w:t>
      </w:r>
      <w:r w:rsidRPr="00AF5FB5">
        <w:rPr>
          <w:rStyle w:val="libArabicChar"/>
          <w:rFonts w:hint="cs"/>
          <w:rtl/>
        </w:rPr>
        <w:t>و</w:t>
      </w:r>
      <w:r w:rsidRPr="00AF5FB5">
        <w:rPr>
          <w:rStyle w:val="libArabicChar"/>
          <w:rtl/>
        </w:rPr>
        <w:t xml:space="preserve"> </w:t>
      </w:r>
      <w:r w:rsidRPr="00AF5FB5">
        <w:rPr>
          <w:rStyle w:val="libArabicChar"/>
          <w:rFonts w:hint="cs"/>
          <w:rtl/>
        </w:rPr>
        <w:t>لا</w:t>
      </w:r>
      <w:r w:rsidRPr="00AF5FB5">
        <w:rPr>
          <w:rStyle w:val="libArabicChar"/>
          <w:rtl/>
        </w:rPr>
        <w:t xml:space="preserve"> </w:t>
      </w:r>
      <w:r w:rsidRPr="00AF5FB5">
        <w:rPr>
          <w:rStyle w:val="libArabicChar"/>
          <w:rFonts w:hint="cs"/>
          <w:rtl/>
        </w:rPr>
        <w:t>تخزون</w:t>
      </w:r>
      <w:r w:rsidRPr="00AF5FB5">
        <w:rPr>
          <w:rStyle w:val="libArabicChar"/>
          <w:rtl/>
        </w:rPr>
        <w:t xml:space="preserve"> </w:t>
      </w:r>
      <w:r w:rsidRPr="00AF5FB5">
        <w:rPr>
          <w:rStyle w:val="libArabicChar"/>
          <w:rFonts w:hint="cs"/>
          <w:rtl/>
        </w:rPr>
        <w:t>فى</w:t>
      </w:r>
      <w:r w:rsidRPr="00AF5FB5">
        <w:rPr>
          <w:rStyle w:val="libArabicChar"/>
          <w:rtl/>
        </w:rPr>
        <w:t xml:space="preserve"> </w:t>
      </w:r>
      <w:r w:rsidRPr="00AF5FB5">
        <w:rPr>
          <w:rStyle w:val="libArabicChar"/>
          <w:rFonts w:hint="cs"/>
          <w:rtl/>
        </w:rPr>
        <w:t>ضيفى</w:t>
      </w:r>
      <w:r w:rsidRPr="00AF5FB5">
        <w:rPr>
          <w:rStyle w:val="libArabicChar"/>
          <w:rtl/>
        </w:rPr>
        <w:t xml:space="preserve"> </w:t>
      </w:r>
      <w:r w:rsidRPr="00AF5FB5">
        <w:rPr>
          <w:rStyle w:val="libArabicChar"/>
          <w:rFonts w:hint="cs"/>
          <w:rtl/>
        </w:rPr>
        <w:t>ا</w:t>
      </w:r>
      <w:r w:rsidRPr="00AF5FB5">
        <w:rPr>
          <w:rStyle w:val="libArabicChar"/>
          <w:rtl/>
        </w:rPr>
        <w:t xml:space="preserve"> </w:t>
      </w:r>
      <w:r w:rsidRPr="00AF5FB5">
        <w:rPr>
          <w:rStyle w:val="libArabicChar"/>
          <w:rFonts w:hint="cs"/>
          <w:rtl/>
        </w:rPr>
        <w:t>ليس</w:t>
      </w:r>
      <w:r w:rsidRPr="00AF5FB5">
        <w:rPr>
          <w:rStyle w:val="libArabicChar"/>
          <w:rtl/>
        </w:rPr>
        <w:t xml:space="preserve"> </w:t>
      </w:r>
      <w:r w:rsidRPr="00AF5FB5">
        <w:rPr>
          <w:rStyle w:val="libArabicChar"/>
          <w:rFonts w:hint="cs"/>
          <w:rtl/>
        </w:rPr>
        <w:t>منكم</w:t>
      </w:r>
      <w:r w:rsidRPr="00AF5FB5">
        <w:rPr>
          <w:rStyle w:val="libArabicChar"/>
          <w:rtl/>
        </w:rPr>
        <w:t xml:space="preserve"> </w:t>
      </w:r>
      <w:r w:rsidRPr="00AF5FB5">
        <w:rPr>
          <w:rStyle w:val="libArabicChar"/>
          <w:rFonts w:hint="cs"/>
          <w:rtl/>
        </w:rPr>
        <w:t>رجل</w:t>
      </w:r>
      <w:r w:rsidRPr="00AF5FB5">
        <w:rPr>
          <w:rStyle w:val="libArabicChar"/>
          <w:rtl/>
        </w:rPr>
        <w:t xml:space="preserve"> </w:t>
      </w:r>
      <w:r w:rsidRPr="00AF5FB5">
        <w:rPr>
          <w:rStyle w:val="libArabicChar"/>
          <w:rFonts w:hint="cs"/>
          <w:rtl/>
        </w:rPr>
        <w:t>رشيد</w:t>
      </w:r>
    </w:p>
    <w:p w:rsidR="007D01F0" w:rsidRDefault="007D01F0" w:rsidP="00DC3E3F">
      <w:pPr>
        <w:pStyle w:val="libNormal"/>
        <w:rPr>
          <w:rtl/>
        </w:rPr>
      </w:pPr>
      <w:r>
        <w:rPr>
          <w:rtl/>
        </w:rPr>
        <w:t>13_ حضرت لوط</w:t>
      </w:r>
      <w:r w:rsidR="000D7666" w:rsidRPr="000D7666">
        <w:rPr>
          <w:rStyle w:val="libAlaemChar"/>
          <w:rtl/>
        </w:rPr>
        <w:t xml:space="preserve"> عليه‌السلام </w:t>
      </w:r>
      <w:r>
        <w:rPr>
          <w:rtl/>
        </w:rPr>
        <w:t>كا اپنى قوم سے مہربانيسے پيش آنا حتى اس وقت جب ان كى طرف سے وہ بہت سختى اور اذيت مي</w:t>
      </w:r>
      <w:r w:rsidR="005619DD">
        <w:rPr>
          <w:rtl/>
        </w:rPr>
        <w:t xml:space="preserve">ں </w:t>
      </w:r>
      <w:r>
        <w:rPr>
          <w:rtl/>
        </w:rPr>
        <w:t>تھے_</w:t>
      </w:r>
      <w:r w:rsidRPr="00AF5FB5">
        <w:rPr>
          <w:rStyle w:val="libArabicChar"/>
          <w:rtl/>
        </w:rPr>
        <w:t xml:space="preserve">قال </w:t>
      </w:r>
      <w:r w:rsidR="00F74C81" w:rsidRPr="00EC230E">
        <w:rPr>
          <w:rStyle w:val="libArabicChar"/>
          <w:rFonts w:hint="cs"/>
          <w:rtl/>
        </w:rPr>
        <w:t>ه</w:t>
      </w:r>
      <w:r w:rsidRPr="00AF5FB5">
        <w:rPr>
          <w:rStyle w:val="libArabicChar"/>
          <w:rFonts w:hint="cs"/>
          <w:rtl/>
        </w:rPr>
        <w:t>ذا</w:t>
      </w:r>
      <w:r w:rsidRPr="00AF5FB5">
        <w:rPr>
          <w:rStyle w:val="libArabicChar"/>
          <w:rtl/>
        </w:rPr>
        <w:t xml:space="preserve"> </w:t>
      </w:r>
      <w:r w:rsidRPr="00AF5FB5">
        <w:rPr>
          <w:rStyle w:val="libArabicChar"/>
          <w:rFonts w:hint="cs"/>
          <w:rtl/>
        </w:rPr>
        <w:t>يوم</w:t>
      </w:r>
      <w:r w:rsidRPr="00AF5FB5">
        <w:rPr>
          <w:rStyle w:val="libArabicChar"/>
          <w:rtl/>
        </w:rPr>
        <w:t xml:space="preserve"> </w:t>
      </w:r>
      <w:r w:rsidRPr="00AF5FB5">
        <w:rPr>
          <w:rStyle w:val="libArabicChar"/>
          <w:rFonts w:hint="cs"/>
          <w:rtl/>
        </w:rPr>
        <w:t>عصيب</w:t>
      </w:r>
      <w:r w:rsidRPr="00AF5FB5">
        <w:rPr>
          <w:rStyle w:val="libArabicChar"/>
          <w:rtl/>
        </w:rPr>
        <w:t xml:space="preserve"> ... </w:t>
      </w:r>
      <w:r w:rsidRPr="00AF5FB5">
        <w:rPr>
          <w:rStyle w:val="libArabicChar"/>
          <w:rFonts w:hint="cs"/>
          <w:rtl/>
        </w:rPr>
        <w:t>قال</w:t>
      </w:r>
      <w:r w:rsidRPr="00AF5FB5">
        <w:rPr>
          <w:rStyle w:val="libArabicChar"/>
          <w:rtl/>
        </w:rPr>
        <w:t xml:space="preserve"> </w:t>
      </w:r>
      <w:r w:rsidRPr="00AF5FB5">
        <w:rPr>
          <w:rStyle w:val="libArabicChar"/>
          <w:rFonts w:hint="cs"/>
          <w:rtl/>
        </w:rPr>
        <w:t>يا</w:t>
      </w:r>
      <w:r w:rsidRPr="00AF5FB5">
        <w:rPr>
          <w:rStyle w:val="libArabicChar"/>
          <w:rtl/>
        </w:rPr>
        <w:t xml:space="preserve"> </w:t>
      </w:r>
      <w:r w:rsidRPr="00AF5FB5">
        <w:rPr>
          <w:rStyle w:val="libArabicChar"/>
          <w:rFonts w:hint="cs"/>
          <w:rtl/>
        </w:rPr>
        <w:t>قوم</w:t>
      </w:r>
      <w:r w:rsidRPr="00AF5FB5">
        <w:rPr>
          <w:rStyle w:val="libArabicChar"/>
          <w:rtl/>
        </w:rPr>
        <w:t xml:space="preserve"> </w:t>
      </w:r>
      <w:r w:rsidR="00F74C81" w:rsidRPr="00EC230E">
        <w:rPr>
          <w:rStyle w:val="libArabicChar"/>
          <w:rFonts w:hint="cs"/>
          <w:rtl/>
        </w:rPr>
        <w:t>ه</w:t>
      </w:r>
      <w:r w:rsidRPr="00AF5FB5">
        <w:rPr>
          <w:rStyle w:val="libArabicChar"/>
          <w:rFonts w:hint="cs"/>
          <w:rtl/>
        </w:rPr>
        <w:t>ولاء</w:t>
      </w:r>
      <w:r w:rsidRPr="00AF5FB5">
        <w:rPr>
          <w:rStyle w:val="libArabicChar"/>
          <w:rtl/>
        </w:rPr>
        <w:t xml:space="preserve"> </w:t>
      </w:r>
      <w:r w:rsidRPr="00AF5FB5">
        <w:rPr>
          <w:rStyle w:val="libArabicChar"/>
          <w:rFonts w:hint="cs"/>
          <w:rtl/>
        </w:rPr>
        <w:t>بناتي</w:t>
      </w:r>
    </w:p>
    <w:p w:rsidR="007D01F0" w:rsidRDefault="007D01F0" w:rsidP="00DC3E3F">
      <w:pPr>
        <w:pStyle w:val="libNormal"/>
        <w:rPr>
          <w:rtl/>
        </w:rPr>
      </w:pPr>
      <w:r>
        <w:rPr>
          <w:rtl/>
        </w:rPr>
        <w:t>حضرت لوط</w:t>
      </w:r>
      <w:r w:rsidR="000D7666" w:rsidRPr="000D7666">
        <w:rPr>
          <w:rStyle w:val="libAlaemChar"/>
          <w:rtl/>
        </w:rPr>
        <w:t xml:space="preserve"> عليه‌السلام </w:t>
      </w:r>
      <w:r>
        <w:rPr>
          <w:rtl/>
        </w:rPr>
        <w:t>كا يہ كہنا (يا قوم) اے ميرى قوم اور انہي</w:t>
      </w:r>
      <w:r w:rsidR="005619DD">
        <w:rPr>
          <w:rtl/>
        </w:rPr>
        <w:t xml:space="preserve">ں </w:t>
      </w:r>
      <w:r>
        <w:rPr>
          <w:rtl/>
        </w:rPr>
        <w:t>اپنى لڑكيو</w:t>
      </w:r>
      <w:r w:rsidR="005619DD">
        <w:rPr>
          <w:rtl/>
        </w:rPr>
        <w:t xml:space="preserve">ں </w:t>
      </w:r>
      <w:r>
        <w:rPr>
          <w:rtl/>
        </w:rPr>
        <w:t>سے شادى كى دعوت دينا، قوم پر ان كے لطف اور مہربانى كو ظاہر كرتا ہے _ يہ اس وقت ہوا جس وقت كو حضرت لوط</w:t>
      </w:r>
      <w:r w:rsidR="000D7666" w:rsidRPr="000D7666">
        <w:rPr>
          <w:rStyle w:val="libAlaemChar"/>
          <w:rtl/>
        </w:rPr>
        <w:t xml:space="preserve"> عليه‌السلام </w:t>
      </w:r>
      <w:r>
        <w:rPr>
          <w:rtl/>
        </w:rPr>
        <w:t>نے بہت دشوار اور سخت وقت سے ياد كيا ہے_</w:t>
      </w:r>
    </w:p>
    <w:p w:rsidR="007D01F0" w:rsidRDefault="007D01F0" w:rsidP="00DC3E3F">
      <w:pPr>
        <w:pStyle w:val="libNormal"/>
        <w:rPr>
          <w:rtl/>
        </w:rPr>
      </w:pPr>
      <w:r>
        <w:rPr>
          <w:rtl/>
        </w:rPr>
        <w:t>14_ حضرت لوط</w:t>
      </w:r>
      <w:r w:rsidR="000D7666" w:rsidRPr="000D7666">
        <w:rPr>
          <w:rStyle w:val="libAlaemChar"/>
          <w:rtl/>
        </w:rPr>
        <w:t xml:space="preserve"> عليه‌السلام </w:t>
      </w:r>
      <w:r>
        <w:rPr>
          <w:rtl/>
        </w:rPr>
        <w:t>نے حملہ آورو</w:t>
      </w:r>
      <w:r w:rsidR="005619DD">
        <w:rPr>
          <w:rtl/>
        </w:rPr>
        <w:t xml:space="preserve">ں </w:t>
      </w:r>
      <w:r>
        <w:rPr>
          <w:rtl/>
        </w:rPr>
        <w:t>سے يہ تقاضا كيا كہ وہ خدا سے خوف كري</w:t>
      </w:r>
      <w:r w:rsidR="005619DD">
        <w:rPr>
          <w:rtl/>
        </w:rPr>
        <w:t xml:space="preserve">ں </w:t>
      </w:r>
      <w:r>
        <w:rPr>
          <w:rtl/>
        </w:rPr>
        <w:t>اور ان كے مہمانو</w:t>
      </w:r>
      <w:r w:rsidR="005619DD">
        <w:rPr>
          <w:rtl/>
        </w:rPr>
        <w:t xml:space="preserve">ں </w:t>
      </w:r>
      <w:r>
        <w:rPr>
          <w:rtl/>
        </w:rPr>
        <w:t>پر حملہ نہ كري</w:t>
      </w:r>
      <w:r w:rsidR="005619DD">
        <w:rPr>
          <w:rtl/>
        </w:rPr>
        <w:t xml:space="preserve">ں </w:t>
      </w:r>
      <w:r>
        <w:rPr>
          <w:rtl/>
        </w:rPr>
        <w:t>_</w:t>
      </w:r>
    </w:p>
    <w:p w:rsidR="007D01F0" w:rsidRDefault="007D01F0" w:rsidP="00DC3E3F">
      <w:pPr>
        <w:pStyle w:val="libArabic"/>
        <w:rPr>
          <w:rtl/>
        </w:rPr>
      </w:pPr>
      <w:r>
        <w:rPr>
          <w:rtl/>
        </w:rPr>
        <w:t>فاتقوا اللّ</w:t>
      </w:r>
      <w:r w:rsidR="00F74C81" w:rsidRPr="008C36F4">
        <w:rPr>
          <w:rFonts w:hint="cs"/>
          <w:rtl/>
        </w:rPr>
        <w:t>ه</w:t>
      </w:r>
    </w:p>
    <w:p w:rsidR="007D01F0" w:rsidRDefault="007D01F0" w:rsidP="00DC3E3F">
      <w:pPr>
        <w:pStyle w:val="libNormal"/>
        <w:rPr>
          <w:rtl/>
        </w:rPr>
      </w:pPr>
      <w:r>
        <w:rPr>
          <w:rtl/>
        </w:rPr>
        <w:t>15_ ازدواج اور زوجہ كے انتخاب كے علاوہ دوسرے راستے سے جنسى شہوت كو پورا كرنا، تقوى اور خوف خدا كے خلاف ہے_</w:t>
      </w:r>
      <w:r w:rsidRPr="00AF5FB5">
        <w:rPr>
          <w:rStyle w:val="libArabicChar"/>
          <w:rtl/>
        </w:rPr>
        <w:t>فاتقوا الله</w:t>
      </w:r>
    </w:p>
    <w:p w:rsidR="007D01F0" w:rsidRDefault="007D01F0" w:rsidP="00DC3E3F">
      <w:pPr>
        <w:pStyle w:val="libNormal"/>
        <w:rPr>
          <w:rtl/>
        </w:rPr>
      </w:pPr>
      <w:r>
        <w:rPr>
          <w:rtl/>
        </w:rPr>
        <w:t>16_ جنسى فساد، خدا كے عذاب كا موجب بنتا ہے _</w:t>
      </w:r>
      <w:r w:rsidR="00F74C81" w:rsidRPr="00EC230E">
        <w:rPr>
          <w:rStyle w:val="libArabicChar"/>
          <w:rFonts w:hint="cs"/>
          <w:rtl/>
        </w:rPr>
        <w:t>ه</w:t>
      </w:r>
      <w:r w:rsidRPr="00AF5FB5">
        <w:rPr>
          <w:rStyle w:val="libArabicChar"/>
          <w:rFonts w:hint="cs"/>
          <w:rtl/>
        </w:rPr>
        <w:t>ؤلاء</w:t>
      </w:r>
      <w:r w:rsidRPr="00AF5FB5">
        <w:rPr>
          <w:rStyle w:val="libArabicChar"/>
          <w:rtl/>
        </w:rPr>
        <w:t xml:space="preserve"> </w:t>
      </w:r>
      <w:r w:rsidRPr="00AF5FB5">
        <w:rPr>
          <w:rStyle w:val="libArabicChar"/>
          <w:rFonts w:hint="cs"/>
          <w:rtl/>
        </w:rPr>
        <w:t>بناتى</w:t>
      </w:r>
      <w:r w:rsidRPr="00AF5FB5">
        <w:rPr>
          <w:rStyle w:val="libArabicChar"/>
          <w:rtl/>
        </w:rPr>
        <w:t xml:space="preserve"> </w:t>
      </w:r>
      <w:r w:rsidR="00F74C81" w:rsidRPr="00EC230E">
        <w:rPr>
          <w:rStyle w:val="libArabicChar"/>
          <w:rFonts w:hint="cs"/>
          <w:rtl/>
        </w:rPr>
        <w:t>ه</w:t>
      </w:r>
      <w:r w:rsidRPr="00AF5FB5">
        <w:rPr>
          <w:rStyle w:val="libArabicChar"/>
          <w:rFonts w:hint="cs"/>
          <w:rtl/>
        </w:rPr>
        <w:t>ن</w:t>
      </w:r>
      <w:r w:rsidRPr="00AF5FB5">
        <w:rPr>
          <w:rStyle w:val="libArabicChar"/>
          <w:rtl/>
        </w:rPr>
        <w:t xml:space="preserve"> </w:t>
      </w:r>
      <w:r w:rsidRPr="00AF5FB5">
        <w:rPr>
          <w:rStyle w:val="libArabicChar"/>
          <w:rFonts w:hint="cs"/>
          <w:rtl/>
        </w:rPr>
        <w:t>اط</w:t>
      </w:r>
      <w:r w:rsidR="00F74C81" w:rsidRPr="00EC230E">
        <w:rPr>
          <w:rStyle w:val="libArabicChar"/>
          <w:rFonts w:hint="cs"/>
          <w:rtl/>
        </w:rPr>
        <w:t>ه</w:t>
      </w:r>
      <w:r w:rsidRPr="00AF5FB5">
        <w:rPr>
          <w:rStyle w:val="libArabicChar"/>
          <w:rFonts w:hint="cs"/>
          <w:rtl/>
        </w:rPr>
        <w:t>رلكم</w:t>
      </w:r>
      <w:r w:rsidRPr="00AF5FB5">
        <w:rPr>
          <w:rStyle w:val="libArabicChar"/>
          <w:rtl/>
        </w:rPr>
        <w:t xml:space="preserve"> </w:t>
      </w:r>
      <w:r w:rsidRPr="00AF5FB5">
        <w:rPr>
          <w:rStyle w:val="libArabicChar"/>
          <w:rFonts w:hint="cs"/>
          <w:rtl/>
        </w:rPr>
        <w:t>فاتقوا</w:t>
      </w:r>
      <w:r w:rsidRPr="00AF5FB5">
        <w:rPr>
          <w:rStyle w:val="libArabicChar"/>
          <w:rtl/>
        </w:rPr>
        <w:t xml:space="preserve"> </w:t>
      </w:r>
      <w:r w:rsidRPr="00AF5FB5">
        <w:rPr>
          <w:rStyle w:val="libArabicChar"/>
          <w:rFonts w:hint="cs"/>
          <w:rtl/>
        </w:rPr>
        <w:t>اللّ</w:t>
      </w:r>
      <w:r w:rsidR="00F74C81" w:rsidRPr="00EC230E">
        <w:rPr>
          <w:rStyle w:val="libArabicChar"/>
          <w:rFonts w:hint="cs"/>
          <w:rtl/>
        </w:rPr>
        <w:t>ه</w:t>
      </w:r>
    </w:p>
    <w:p w:rsidR="007D01F0" w:rsidRDefault="007D01F0" w:rsidP="00DC3E3F">
      <w:pPr>
        <w:pStyle w:val="libNormal"/>
        <w:rPr>
          <w:rtl/>
        </w:rPr>
      </w:pPr>
      <w:r>
        <w:rPr>
          <w:rtl/>
        </w:rPr>
        <w:t>17_ حضرت لوط(ع) نے فسادى حملہ آورو</w:t>
      </w:r>
      <w:r w:rsidR="005619DD">
        <w:rPr>
          <w:rtl/>
        </w:rPr>
        <w:t xml:space="preserve">ں </w:t>
      </w:r>
      <w:r>
        <w:rPr>
          <w:rtl/>
        </w:rPr>
        <w:t>سے كہاكہ ميرے مہمانو</w:t>
      </w:r>
      <w:r w:rsidR="005619DD">
        <w:rPr>
          <w:rtl/>
        </w:rPr>
        <w:t xml:space="preserve">ں </w:t>
      </w:r>
      <w:r>
        <w:rPr>
          <w:rtl/>
        </w:rPr>
        <w:t>سے متعرض نہ ہو</w:t>
      </w:r>
      <w:r w:rsidR="005619DD">
        <w:rPr>
          <w:rtl/>
        </w:rPr>
        <w:t xml:space="preserve">ں </w:t>
      </w:r>
      <w:r>
        <w:rPr>
          <w:rtl/>
        </w:rPr>
        <w:t>اور ان كے سامنے انہي</w:t>
      </w:r>
      <w:r w:rsidR="005619DD">
        <w:rPr>
          <w:rtl/>
        </w:rPr>
        <w:t xml:space="preserve">ں </w:t>
      </w:r>
      <w:r>
        <w:rPr>
          <w:rtl/>
        </w:rPr>
        <w:t>رسوااور خوار نہ كري</w:t>
      </w:r>
      <w:r w:rsidR="005619DD">
        <w:rPr>
          <w:rtl/>
        </w:rPr>
        <w:t xml:space="preserve">ں </w:t>
      </w:r>
      <w:r>
        <w:rPr>
          <w:rtl/>
        </w:rPr>
        <w:t>_</w:t>
      </w:r>
      <w:r w:rsidRPr="00AF5FB5">
        <w:rPr>
          <w:rStyle w:val="libArabicChar"/>
          <w:rtl/>
        </w:rPr>
        <w:t>و لا تخزون فى ضيفي</w:t>
      </w:r>
      <w:r w:rsidR="00AF5FB5">
        <w:rPr>
          <w:rStyle w:val="libArabicChar"/>
          <w:rFonts w:hint="cs"/>
          <w:rtl/>
        </w:rPr>
        <w:t>/</w:t>
      </w:r>
      <w:r>
        <w:rPr>
          <w:rtl/>
        </w:rPr>
        <w:t>اخزاء (لا تخزون) كا مصدر ہے جو خوار اور رسوا كرنے كے معنى مي</w:t>
      </w:r>
      <w:r w:rsidR="005619DD">
        <w:rPr>
          <w:rtl/>
        </w:rPr>
        <w:t xml:space="preserve">ں </w:t>
      </w:r>
      <w:r>
        <w:rPr>
          <w:rtl/>
        </w:rPr>
        <w:t>آتا ہے</w:t>
      </w:r>
    </w:p>
    <w:p w:rsidR="007D01F0" w:rsidRDefault="007D01F0" w:rsidP="00DC3E3F">
      <w:pPr>
        <w:pStyle w:val="libNormal"/>
        <w:rPr>
          <w:rtl/>
        </w:rPr>
      </w:pPr>
      <w:r>
        <w:rPr>
          <w:rtl/>
        </w:rPr>
        <w:t>18_ لوگو</w:t>
      </w:r>
      <w:r w:rsidR="005619DD">
        <w:rPr>
          <w:rtl/>
        </w:rPr>
        <w:t xml:space="preserve">ں </w:t>
      </w:r>
      <w:r>
        <w:rPr>
          <w:rtl/>
        </w:rPr>
        <w:t>كے درميان كسى كو رسوا كرنا، تقوا اور خوف خدا كے خلاف ہے_</w:t>
      </w:r>
      <w:r w:rsidRPr="00AF5FB5">
        <w:rPr>
          <w:rStyle w:val="libArabicChar"/>
          <w:rtl/>
        </w:rPr>
        <w:t>فاتقوا اللّ</w:t>
      </w:r>
      <w:r w:rsidR="00F74C81" w:rsidRPr="00EC230E">
        <w:rPr>
          <w:rStyle w:val="libArabicChar"/>
          <w:rFonts w:hint="cs"/>
          <w:rtl/>
        </w:rPr>
        <w:t>ه</w:t>
      </w:r>
      <w:r w:rsidRPr="00AF5FB5">
        <w:rPr>
          <w:rStyle w:val="libArabicChar"/>
          <w:rtl/>
        </w:rPr>
        <w:t xml:space="preserve"> </w:t>
      </w:r>
      <w:r w:rsidRPr="00AF5FB5">
        <w:rPr>
          <w:rStyle w:val="libArabicChar"/>
          <w:rFonts w:hint="cs"/>
          <w:rtl/>
        </w:rPr>
        <w:t>و</w:t>
      </w:r>
      <w:r w:rsidRPr="00AF5FB5">
        <w:rPr>
          <w:rStyle w:val="libArabicChar"/>
          <w:rtl/>
        </w:rPr>
        <w:t xml:space="preserve"> </w:t>
      </w:r>
      <w:r w:rsidRPr="00AF5FB5">
        <w:rPr>
          <w:rStyle w:val="libArabicChar"/>
          <w:rFonts w:hint="cs"/>
          <w:rtl/>
        </w:rPr>
        <w:t>لا</w:t>
      </w:r>
      <w:r w:rsidRPr="00AF5FB5">
        <w:rPr>
          <w:rStyle w:val="libArabicChar"/>
          <w:rtl/>
        </w:rPr>
        <w:t xml:space="preserve"> </w:t>
      </w:r>
      <w:r w:rsidRPr="00AF5FB5">
        <w:rPr>
          <w:rStyle w:val="libArabicChar"/>
          <w:rFonts w:hint="cs"/>
          <w:rtl/>
        </w:rPr>
        <w:t>تخزون</w:t>
      </w:r>
      <w:r w:rsidRPr="00AF5FB5">
        <w:rPr>
          <w:rStyle w:val="libArabicChar"/>
          <w:rtl/>
        </w:rPr>
        <w:t xml:space="preserve"> </w:t>
      </w:r>
      <w:r w:rsidRPr="00AF5FB5">
        <w:rPr>
          <w:rStyle w:val="libArabicChar"/>
          <w:rFonts w:hint="cs"/>
          <w:rtl/>
        </w:rPr>
        <w:t>فى</w:t>
      </w:r>
      <w:r w:rsidRPr="00AF5FB5">
        <w:rPr>
          <w:rStyle w:val="libArabicChar"/>
          <w:rtl/>
        </w:rPr>
        <w:t xml:space="preserve"> </w:t>
      </w:r>
      <w:r w:rsidRPr="00AF5FB5">
        <w:rPr>
          <w:rStyle w:val="libArabicChar"/>
          <w:rFonts w:hint="cs"/>
          <w:rtl/>
        </w:rPr>
        <w:t>ضيفي</w:t>
      </w:r>
    </w:p>
    <w:p w:rsidR="007D01F0" w:rsidRDefault="007D01F0" w:rsidP="00DC3E3F">
      <w:pPr>
        <w:pStyle w:val="libNormal"/>
        <w:rPr>
          <w:rtl/>
        </w:rPr>
      </w:pPr>
      <w:r>
        <w:rPr>
          <w:rtl/>
        </w:rPr>
        <w:t>19_ كسى كى عزت و آبرو كو گرانے سے پرہيز كرنا، لازمى ہے_</w:t>
      </w:r>
      <w:r w:rsidRPr="00AF5FB5">
        <w:rPr>
          <w:rStyle w:val="libArabicChar"/>
          <w:rtl/>
        </w:rPr>
        <w:t>و لا تخزون فى ضيفي</w:t>
      </w:r>
    </w:p>
    <w:p w:rsidR="007D01F0" w:rsidRDefault="007D01F0" w:rsidP="00DC3E3F">
      <w:pPr>
        <w:pStyle w:val="libNormal"/>
        <w:rPr>
          <w:rtl/>
        </w:rPr>
      </w:pPr>
      <w:r>
        <w:rPr>
          <w:rtl/>
        </w:rPr>
        <w:t>20 _ قوم لوط(ع) مي</w:t>
      </w:r>
      <w:r w:rsidR="005619DD">
        <w:rPr>
          <w:rtl/>
        </w:rPr>
        <w:t xml:space="preserve">ں </w:t>
      </w:r>
      <w:r>
        <w:rPr>
          <w:rtl/>
        </w:rPr>
        <w:t>ايك شخص بھى سمجھدار اور خوف خدا ركھنے والا اور غيرت مندنہي</w:t>
      </w:r>
      <w:r w:rsidR="005619DD">
        <w:rPr>
          <w:rtl/>
        </w:rPr>
        <w:t xml:space="preserve">ں </w:t>
      </w:r>
      <w:r>
        <w:rPr>
          <w:rtl/>
        </w:rPr>
        <w:t>تھا_</w:t>
      </w:r>
    </w:p>
    <w:p w:rsidR="007D01F0" w:rsidRDefault="007D01F0" w:rsidP="00DC3E3F">
      <w:pPr>
        <w:pStyle w:val="libArabic"/>
        <w:rPr>
          <w:rtl/>
        </w:rPr>
      </w:pPr>
      <w:r>
        <w:rPr>
          <w:rtl/>
        </w:rPr>
        <w:t>فاتقوا اللّ</w:t>
      </w:r>
      <w:r w:rsidR="00F74C81" w:rsidRPr="008C36F4">
        <w:rPr>
          <w:rFonts w:hint="cs"/>
          <w:rtl/>
        </w:rPr>
        <w:t>ه</w:t>
      </w:r>
      <w:r>
        <w:rPr>
          <w:rtl/>
        </w:rPr>
        <w:t xml:space="preserve"> </w:t>
      </w:r>
      <w:r>
        <w:rPr>
          <w:rFonts w:hint="cs"/>
          <w:rtl/>
        </w:rPr>
        <w:t>و</w:t>
      </w:r>
      <w:r>
        <w:rPr>
          <w:rtl/>
        </w:rPr>
        <w:t xml:space="preserve"> </w:t>
      </w:r>
      <w:r>
        <w:rPr>
          <w:rFonts w:hint="cs"/>
          <w:rtl/>
        </w:rPr>
        <w:t>لا</w:t>
      </w:r>
      <w:r>
        <w:rPr>
          <w:rtl/>
        </w:rPr>
        <w:t xml:space="preserve"> </w:t>
      </w:r>
      <w:r>
        <w:rPr>
          <w:rFonts w:hint="cs"/>
          <w:rtl/>
        </w:rPr>
        <w:t>تخزون</w:t>
      </w:r>
      <w:r>
        <w:rPr>
          <w:rtl/>
        </w:rPr>
        <w:t xml:space="preserve"> </w:t>
      </w:r>
      <w:r>
        <w:rPr>
          <w:rFonts w:hint="cs"/>
          <w:rtl/>
        </w:rPr>
        <w:t>فى</w:t>
      </w:r>
      <w:r>
        <w:rPr>
          <w:rtl/>
        </w:rPr>
        <w:t xml:space="preserve"> </w:t>
      </w:r>
      <w:r>
        <w:rPr>
          <w:rFonts w:hint="cs"/>
          <w:rtl/>
        </w:rPr>
        <w:t>ضيفى</w:t>
      </w:r>
      <w:r>
        <w:rPr>
          <w:rtl/>
        </w:rPr>
        <w:t xml:space="preserve"> </w:t>
      </w:r>
      <w:r>
        <w:rPr>
          <w:rFonts w:hint="cs"/>
          <w:rtl/>
        </w:rPr>
        <w:t>اليس</w:t>
      </w:r>
      <w:r>
        <w:rPr>
          <w:rtl/>
        </w:rPr>
        <w:t xml:space="preserve"> </w:t>
      </w:r>
      <w:r>
        <w:rPr>
          <w:rFonts w:hint="cs"/>
          <w:rtl/>
        </w:rPr>
        <w:t>منكم</w:t>
      </w:r>
      <w:r>
        <w:rPr>
          <w:rtl/>
        </w:rPr>
        <w:t xml:space="preserve"> </w:t>
      </w:r>
      <w:r>
        <w:rPr>
          <w:rFonts w:hint="cs"/>
          <w:rtl/>
        </w:rPr>
        <w:t>رجل</w:t>
      </w:r>
      <w:r>
        <w:rPr>
          <w:rtl/>
        </w:rPr>
        <w:t xml:space="preserve"> رشيد</w:t>
      </w:r>
    </w:p>
    <w:p w:rsidR="007D01F0" w:rsidRDefault="007D01F0" w:rsidP="00DC3E3F">
      <w:pPr>
        <w:pStyle w:val="libNormal"/>
        <w:rPr>
          <w:rtl/>
        </w:rPr>
      </w:pPr>
      <w:r>
        <w:rPr>
          <w:rtl/>
        </w:rPr>
        <w:t>(رشيد) كا معنى راستہ پانے والا ہے جملہ</w:t>
      </w:r>
    </w:p>
    <w:p w:rsidR="00AF5FB5" w:rsidRDefault="002C39E3" w:rsidP="007F146C">
      <w:pPr>
        <w:pStyle w:val="libPoemTini"/>
        <w:rPr>
          <w:rtl/>
        </w:rPr>
      </w:pPr>
      <w:r>
        <w:rPr>
          <w:rtl/>
        </w:rPr>
        <w:br w:type="page"/>
      </w:r>
    </w:p>
    <w:p w:rsidR="007D01F0" w:rsidRDefault="007D01F0" w:rsidP="00DC3E3F">
      <w:pPr>
        <w:pStyle w:val="libNormal"/>
        <w:rPr>
          <w:rtl/>
        </w:rPr>
      </w:pPr>
      <w:r>
        <w:rPr>
          <w:rtl/>
        </w:rPr>
        <w:lastRenderedPageBreak/>
        <w:t>(</w:t>
      </w:r>
      <w:r w:rsidRPr="00AF5FB5">
        <w:rPr>
          <w:rStyle w:val="libArabicChar"/>
          <w:rtl/>
        </w:rPr>
        <w:t>اتقوا الله</w:t>
      </w:r>
      <w:r>
        <w:rPr>
          <w:rtl/>
        </w:rPr>
        <w:t xml:space="preserve"> ) اور( </w:t>
      </w:r>
      <w:r w:rsidRPr="00AF5FB5">
        <w:rPr>
          <w:rStyle w:val="libArabicChar"/>
          <w:rtl/>
        </w:rPr>
        <w:t>لا تخزون فى ضيفي</w:t>
      </w:r>
      <w:r>
        <w:rPr>
          <w:rtl/>
        </w:rPr>
        <w:t>) راستہ پانے والا خوف خدا، غيرت اور معيشت كا مصداق ہے_</w:t>
      </w:r>
    </w:p>
    <w:p w:rsidR="007D01F0" w:rsidRDefault="007D01F0" w:rsidP="00DC3E3F">
      <w:pPr>
        <w:pStyle w:val="libNormal"/>
        <w:rPr>
          <w:rtl/>
        </w:rPr>
      </w:pPr>
      <w:r>
        <w:rPr>
          <w:rtl/>
        </w:rPr>
        <w:t>21_ ہم جنس بازى ، تقوى ، خدا ترسي، رشيداور سمجھدار ى كے مخالف ہے_</w:t>
      </w:r>
      <w:r w:rsidRPr="00AF5FB5">
        <w:rPr>
          <w:rStyle w:val="libArabicChar"/>
          <w:rtl/>
        </w:rPr>
        <w:t>فاتقوا اللّ</w:t>
      </w:r>
      <w:r w:rsidR="00F74C81" w:rsidRPr="00EC230E">
        <w:rPr>
          <w:rStyle w:val="libArabicChar"/>
          <w:rFonts w:hint="cs"/>
          <w:rtl/>
        </w:rPr>
        <w:t>ه</w:t>
      </w:r>
      <w:r w:rsidRPr="00AF5FB5">
        <w:rPr>
          <w:rStyle w:val="libArabicChar"/>
          <w:rtl/>
        </w:rPr>
        <w:t xml:space="preserve"> ... </w:t>
      </w:r>
      <w:r w:rsidRPr="00AF5FB5">
        <w:rPr>
          <w:rStyle w:val="libArabicChar"/>
          <w:rFonts w:hint="cs"/>
          <w:rtl/>
        </w:rPr>
        <w:t>ا</w:t>
      </w:r>
      <w:r w:rsidRPr="00AF5FB5">
        <w:rPr>
          <w:rStyle w:val="libArabicChar"/>
          <w:rtl/>
        </w:rPr>
        <w:t xml:space="preserve"> </w:t>
      </w:r>
      <w:r w:rsidRPr="00AF5FB5">
        <w:rPr>
          <w:rStyle w:val="libArabicChar"/>
          <w:rFonts w:hint="cs"/>
          <w:rtl/>
        </w:rPr>
        <w:t>ليس</w:t>
      </w:r>
      <w:r w:rsidRPr="00AF5FB5">
        <w:rPr>
          <w:rStyle w:val="libArabicChar"/>
          <w:rtl/>
        </w:rPr>
        <w:t xml:space="preserve"> </w:t>
      </w:r>
      <w:r w:rsidRPr="00AF5FB5">
        <w:rPr>
          <w:rStyle w:val="libArabicChar"/>
          <w:rFonts w:hint="cs"/>
          <w:rtl/>
        </w:rPr>
        <w:t>منكم</w:t>
      </w:r>
      <w:r w:rsidRPr="00AF5FB5">
        <w:rPr>
          <w:rStyle w:val="libArabicChar"/>
          <w:rtl/>
        </w:rPr>
        <w:t xml:space="preserve"> </w:t>
      </w:r>
      <w:r w:rsidRPr="00AF5FB5">
        <w:rPr>
          <w:rStyle w:val="libArabicChar"/>
          <w:rFonts w:hint="cs"/>
          <w:rtl/>
        </w:rPr>
        <w:t>رجل</w:t>
      </w:r>
      <w:r w:rsidRPr="00AF5FB5">
        <w:rPr>
          <w:rStyle w:val="libArabicChar"/>
          <w:rtl/>
        </w:rPr>
        <w:t xml:space="preserve"> </w:t>
      </w:r>
      <w:r w:rsidRPr="00AF5FB5">
        <w:rPr>
          <w:rStyle w:val="libArabicChar"/>
          <w:rFonts w:hint="cs"/>
          <w:rtl/>
        </w:rPr>
        <w:t>رشيد</w:t>
      </w:r>
    </w:p>
    <w:p w:rsidR="007D01F0" w:rsidRDefault="007D01F0" w:rsidP="00DC3E3F">
      <w:pPr>
        <w:pStyle w:val="libNormal"/>
        <w:rPr>
          <w:rtl/>
        </w:rPr>
      </w:pPr>
      <w:r>
        <w:rPr>
          <w:rtl/>
        </w:rPr>
        <w:t>22_ مہمانو</w:t>
      </w:r>
      <w:r w:rsidR="005619DD">
        <w:rPr>
          <w:rtl/>
        </w:rPr>
        <w:t xml:space="preserve">ں </w:t>
      </w:r>
      <w:r>
        <w:rPr>
          <w:rtl/>
        </w:rPr>
        <w:t>كى محافظت كرنا اور حملہ آورو</w:t>
      </w:r>
      <w:r w:rsidR="005619DD">
        <w:rPr>
          <w:rtl/>
        </w:rPr>
        <w:t xml:space="preserve">ں </w:t>
      </w:r>
      <w:r>
        <w:rPr>
          <w:rtl/>
        </w:rPr>
        <w:t>سے ان كو بچانا ضرورى ہے_</w:t>
      </w:r>
    </w:p>
    <w:p w:rsidR="007D01F0" w:rsidRDefault="007D01F0" w:rsidP="00DC3E3F">
      <w:pPr>
        <w:pStyle w:val="libArabic"/>
        <w:rPr>
          <w:rtl/>
        </w:rPr>
      </w:pPr>
      <w:r>
        <w:rPr>
          <w:rtl/>
        </w:rPr>
        <w:t xml:space="preserve">يا قوم </w:t>
      </w:r>
      <w:r w:rsidR="00F74C81" w:rsidRPr="008C36F4">
        <w:rPr>
          <w:rFonts w:hint="cs"/>
          <w:rtl/>
        </w:rPr>
        <w:t>ه</w:t>
      </w:r>
      <w:r>
        <w:rPr>
          <w:rFonts w:hint="cs"/>
          <w:rtl/>
        </w:rPr>
        <w:t>ؤلاء</w:t>
      </w:r>
      <w:r>
        <w:rPr>
          <w:rtl/>
        </w:rPr>
        <w:t xml:space="preserve"> </w:t>
      </w:r>
      <w:r>
        <w:rPr>
          <w:rFonts w:hint="cs"/>
          <w:rtl/>
        </w:rPr>
        <w:t>بناتى</w:t>
      </w:r>
      <w:r>
        <w:rPr>
          <w:rtl/>
        </w:rPr>
        <w:t xml:space="preserve"> ... </w:t>
      </w:r>
      <w:r>
        <w:rPr>
          <w:rFonts w:hint="cs"/>
          <w:rtl/>
        </w:rPr>
        <w:t>ا</w:t>
      </w:r>
      <w:r>
        <w:rPr>
          <w:rtl/>
        </w:rPr>
        <w:t xml:space="preserve"> </w:t>
      </w:r>
      <w:r>
        <w:rPr>
          <w:rFonts w:hint="cs"/>
          <w:rtl/>
        </w:rPr>
        <w:t>ليس</w:t>
      </w:r>
      <w:r>
        <w:rPr>
          <w:rtl/>
        </w:rPr>
        <w:t xml:space="preserve"> </w:t>
      </w:r>
      <w:r>
        <w:rPr>
          <w:rFonts w:hint="cs"/>
          <w:rtl/>
        </w:rPr>
        <w:t>منكم</w:t>
      </w:r>
      <w:r>
        <w:rPr>
          <w:rtl/>
        </w:rPr>
        <w:t xml:space="preserve"> </w:t>
      </w:r>
      <w:r>
        <w:rPr>
          <w:rFonts w:hint="cs"/>
          <w:rtl/>
        </w:rPr>
        <w:t>رجل</w:t>
      </w:r>
      <w:r>
        <w:rPr>
          <w:rtl/>
        </w:rPr>
        <w:t xml:space="preserve"> </w:t>
      </w:r>
      <w:r>
        <w:rPr>
          <w:rFonts w:hint="cs"/>
          <w:rtl/>
        </w:rPr>
        <w:t>رشيد</w:t>
      </w:r>
    </w:p>
    <w:p w:rsidR="007D01F0" w:rsidRDefault="007D01F0" w:rsidP="00DC3E3F">
      <w:pPr>
        <w:pStyle w:val="libNormal"/>
        <w:rPr>
          <w:rtl/>
        </w:rPr>
      </w:pPr>
      <w:r>
        <w:rPr>
          <w:rtl/>
        </w:rPr>
        <w:t xml:space="preserve">23_ </w:t>
      </w:r>
      <w:r w:rsidRPr="00AF5FB5">
        <w:rPr>
          <w:rStyle w:val="libArabicChar"/>
          <w:rtl/>
        </w:rPr>
        <w:t>عن ا بى عبداللّ</w:t>
      </w:r>
      <w:r w:rsidR="00F74C81" w:rsidRPr="00EC230E">
        <w:rPr>
          <w:rStyle w:val="libArabicChar"/>
          <w:rFonts w:hint="cs"/>
          <w:rtl/>
        </w:rPr>
        <w:t>ه</w:t>
      </w:r>
      <w:r w:rsidR="000D7666" w:rsidRPr="000D7666">
        <w:rPr>
          <w:rStyle w:val="libAlaemChar"/>
          <w:rtl/>
        </w:rPr>
        <w:t xml:space="preserve"> عليه‌السلام </w:t>
      </w:r>
      <w:r w:rsidRPr="00AF5FB5">
        <w:rPr>
          <w:rStyle w:val="libArabicChar"/>
          <w:rFonts w:hint="cs"/>
          <w:rtl/>
        </w:rPr>
        <w:t>قال</w:t>
      </w:r>
      <w:r w:rsidRPr="00AF5FB5">
        <w:rPr>
          <w:rStyle w:val="libArabicChar"/>
          <w:rtl/>
        </w:rPr>
        <w:t xml:space="preserve"> : </w:t>
      </w:r>
      <w:r w:rsidRPr="00AF5FB5">
        <w:rPr>
          <w:rStyle w:val="libArabicChar"/>
          <w:rFonts w:hint="cs"/>
          <w:rtl/>
        </w:rPr>
        <w:t>ان</w:t>
      </w:r>
      <w:r w:rsidRPr="00AF5FB5">
        <w:rPr>
          <w:rStyle w:val="libArabicChar"/>
          <w:rtl/>
        </w:rPr>
        <w:t xml:space="preserve"> </w:t>
      </w:r>
      <w:r w:rsidRPr="00AF5FB5">
        <w:rPr>
          <w:rStyle w:val="libArabicChar"/>
          <w:rFonts w:hint="cs"/>
          <w:rtl/>
        </w:rPr>
        <w:t>اللّ</w:t>
      </w:r>
      <w:r w:rsidR="00F74C81" w:rsidRPr="00EC230E">
        <w:rPr>
          <w:rStyle w:val="libArabicChar"/>
          <w:rFonts w:hint="cs"/>
          <w:rtl/>
        </w:rPr>
        <w:t>ه</w:t>
      </w:r>
      <w:r w:rsidRPr="00AF5FB5">
        <w:rPr>
          <w:rStyle w:val="libArabicChar"/>
          <w:rtl/>
        </w:rPr>
        <w:t xml:space="preserve"> </w:t>
      </w:r>
      <w:r w:rsidRPr="00AF5FB5">
        <w:rPr>
          <w:rStyle w:val="libArabicChar"/>
          <w:rFonts w:hint="cs"/>
          <w:rtl/>
        </w:rPr>
        <w:t>تعالى</w:t>
      </w:r>
      <w:r w:rsidRPr="00AF5FB5">
        <w:rPr>
          <w:rStyle w:val="libArabicChar"/>
          <w:rtl/>
        </w:rPr>
        <w:t xml:space="preserve"> </w:t>
      </w:r>
      <w:r w:rsidRPr="00AF5FB5">
        <w:rPr>
          <w:rStyle w:val="libArabicChar"/>
          <w:rFonts w:hint="cs"/>
          <w:rtl/>
        </w:rPr>
        <w:t>بعث</w:t>
      </w:r>
      <w:r w:rsidRPr="00AF5FB5">
        <w:rPr>
          <w:rStyle w:val="libArabicChar"/>
          <w:rtl/>
        </w:rPr>
        <w:t xml:space="preserve"> </w:t>
      </w:r>
      <w:r w:rsidRPr="00AF5FB5">
        <w:rPr>
          <w:rStyle w:val="libArabicChar"/>
          <w:rFonts w:hint="cs"/>
          <w:rtl/>
        </w:rPr>
        <w:t>اربعة</w:t>
      </w:r>
      <w:r w:rsidRPr="00AF5FB5">
        <w:rPr>
          <w:rStyle w:val="libArabicChar"/>
          <w:rtl/>
        </w:rPr>
        <w:t xml:space="preserve"> </w:t>
      </w:r>
      <w:r w:rsidRPr="00AF5FB5">
        <w:rPr>
          <w:rStyle w:val="libArabicChar"/>
          <w:rFonts w:hint="cs"/>
          <w:rtl/>
        </w:rPr>
        <w:t>ا</w:t>
      </w:r>
      <w:r w:rsidRPr="00AF5FB5">
        <w:rPr>
          <w:rStyle w:val="libArabicChar"/>
          <w:rtl/>
        </w:rPr>
        <w:t xml:space="preserve"> </w:t>
      </w:r>
      <w:r w:rsidRPr="00AF5FB5">
        <w:rPr>
          <w:rStyle w:val="libArabicChar"/>
          <w:rFonts w:hint="cs"/>
          <w:rtl/>
        </w:rPr>
        <w:t>ملاك</w:t>
      </w:r>
      <w:r w:rsidRPr="00AF5FB5">
        <w:rPr>
          <w:rStyle w:val="libArabicChar"/>
          <w:rtl/>
        </w:rPr>
        <w:t xml:space="preserve"> </w:t>
      </w:r>
      <w:r w:rsidRPr="00AF5FB5">
        <w:rPr>
          <w:rStyle w:val="libArabicChar"/>
          <w:rFonts w:hint="cs"/>
          <w:rtl/>
        </w:rPr>
        <w:t>فى</w:t>
      </w:r>
      <w:r w:rsidRPr="00AF5FB5">
        <w:rPr>
          <w:rStyle w:val="libArabicChar"/>
          <w:rtl/>
        </w:rPr>
        <w:t xml:space="preserve"> </w:t>
      </w:r>
      <w:r w:rsidRPr="00AF5FB5">
        <w:rPr>
          <w:rStyle w:val="libArabicChar"/>
          <w:rFonts w:hint="cs"/>
          <w:rtl/>
        </w:rPr>
        <w:t>ا</w:t>
      </w:r>
      <w:r w:rsidR="00F74C81" w:rsidRPr="00EC230E">
        <w:rPr>
          <w:rStyle w:val="libArabicChar"/>
          <w:rFonts w:hint="cs"/>
          <w:rtl/>
        </w:rPr>
        <w:t>ه</w:t>
      </w:r>
      <w:r w:rsidRPr="00AF5FB5">
        <w:rPr>
          <w:rStyle w:val="libArabicChar"/>
          <w:rFonts w:hint="cs"/>
          <w:rtl/>
        </w:rPr>
        <w:t>لاك</w:t>
      </w:r>
      <w:r w:rsidRPr="00AF5FB5">
        <w:rPr>
          <w:rStyle w:val="libArabicChar"/>
          <w:rtl/>
        </w:rPr>
        <w:t xml:space="preserve"> </w:t>
      </w:r>
      <w:r w:rsidRPr="00AF5FB5">
        <w:rPr>
          <w:rStyle w:val="libArabicChar"/>
          <w:rFonts w:hint="cs"/>
          <w:rtl/>
        </w:rPr>
        <w:t>قوم</w:t>
      </w:r>
      <w:r w:rsidRPr="00AF5FB5">
        <w:rPr>
          <w:rStyle w:val="libArabicChar"/>
          <w:rtl/>
        </w:rPr>
        <w:t xml:space="preserve"> </w:t>
      </w:r>
      <w:r w:rsidRPr="00AF5FB5">
        <w:rPr>
          <w:rStyle w:val="libArabicChar"/>
          <w:rFonts w:hint="cs"/>
          <w:rtl/>
        </w:rPr>
        <w:t>لوط</w:t>
      </w:r>
      <w:r w:rsidRPr="00AF5FB5">
        <w:rPr>
          <w:rStyle w:val="libArabicChar"/>
          <w:rtl/>
        </w:rPr>
        <w:t xml:space="preserve"> ... </w:t>
      </w:r>
      <w:r w:rsidRPr="00AF5FB5">
        <w:rPr>
          <w:rStyle w:val="libArabicChar"/>
          <w:rFonts w:hint="cs"/>
          <w:rtl/>
        </w:rPr>
        <w:t>فأتوا</w:t>
      </w:r>
      <w:r w:rsidRPr="00AF5FB5">
        <w:rPr>
          <w:rStyle w:val="libArabicChar"/>
          <w:rtl/>
        </w:rPr>
        <w:t xml:space="preserve"> </w:t>
      </w:r>
      <w:r w:rsidRPr="00AF5FB5">
        <w:rPr>
          <w:rStyle w:val="libArabicChar"/>
          <w:rFonts w:hint="cs"/>
          <w:rtl/>
        </w:rPr>
        <w:t>لوطاً</w:t>
      </w:r>
      <w:r w:rsidRPr="00AF5FB5">
        <w:rPr>
          <w:rStyle w:val="libArabicChar"/>
          <w:rtl/>
        </w:rPr>
        <w:t xml:space="preserve"> ... </w:t>
      </w:r>
      <w:r w:rsidRPr="00AF5FB5">
        <w:rPr>
          <w:rStyle w:val="libArabicChar"/>
          <w:rFonts w:hint="cs"/>
          <w:rtl/>
        </w:rPr>
        <w:t>فسلّموا</w:t>
      </w:r>
      <w:r w:rsidRPr="00AF5FB5">
        <w:rPr>
          <w:rStyle w:val="libArabicChar"/>
          <w:rtl/>
        </w:rPr>
        <w:t xml:space="preserve"> </w:t>
      </w:r>
      <w:r w:rsidRPr="00AF5FB5">
        <w:rPr>
          <w:rStyle w:val="libArabicChar"/>
          <w:rFonts w:hint="cs"/>
          <w:rtl/>
        </w:rPr>
        <w:t>علي</w:t>
      </w:r>
      <w:r w:rsidR="00F74C81" w:rsidRPr="00EC230E">
        <w:rPr>
          <w:rStyle w:val="libArabicChar"/>
          <w:rFonts w:hint="cs"/>
          <w:rtl/>
        </w:rPr>
        <w:t>ه</w:t>
      </w:r>
      <w:r w:rsidRPr="00AF5FB5">
        <w:rPr>
          <w:rStyle w:val="libArabicChar"/>
          <w:rtl/>
        </w:rPr>
        <w:t xml:space="preserve"> ... </w:t>
      </w:r>
      <w:r w:rsidRPr="00AF5FB5">
        <w:rPr>
          <w:rStyle w:val="libArabicChar"/>
          <w:rFonts w:hint="cs"/>
          <w:rtl/>
        </w:rPr>
        <w:t>فقال</w:t>
      </w:r>
      <w:r w:rsidRPr="00AF5FB5">
        <w:rPr>
          <w:rStyle w:val="libArabicChar"/>
          <w:rtl/>
        </w:rPr>
        <w:t xml:space="preserve"> </w:t>
      </w:r>
      <w:r w:rsidRPr="00AF5FB5">
        <w:rPr>
          <w:rStyle w:val="libArabicChar"/>
          <w:rFonts w:hint="cs"/>
          <w:rtl/>
        </w:rPr>
        <w:t>ل</w:t>
      </w:r>
      <w:r w:rsidR="00F74C81" w:rsidRPr="00EC230E">
        <w:rPr>
          <w:rStyle w:val="libArabicChar"/>
          <w:rFonts w:hint="cs"/>
          <w:rtl/>
        </w:rPr>
        <w:t>ه</w:t>
      </w:r>
      <w:r w:rsidRPr="00AF5FB5">
        <w:rPr>
          <w:rStyle w:val="libArabicChar"/>
          <w:rFonts w:hint="cs"/>
          <w:rtl/>
        </w:rPr>
        <w:t>م</w:t>
      </w:r>
      <w:r w:rsidRPr="00AF5FB5">
        <w:rPr>
          <w:rStyle w:val="libArabicChar"/>
          <w:rtl/>
        </w:rPr>
        <w:t xml:space="preserve"> : </w:t>
      </w:r>
      <w:r w:rsidRPr="00AF5FB5">
        <w:rPr>
          <w:rStyle w:val="libArabicChar"/>
          <w:rFonts w:hint="cs"/>
          <w:rtl/>
        </w:rPr>
        <w:t>المنزل</w:t>
      </w:r>
      <w:r w:rsidRPr="00AF5FB5">
        <w:rPr>
          <w:rStyle w:val="libArabicChar"/>
          <w:rtl/>
        </w:rPr>
        <w:t xml:space="preserve"> </w:t>
      </w:r>
      <w:r w:rsidRPr="00AF5FB5">
        <w:rPr>
          <w:rStyle w:val="libArabicChar"/>
          <w:rFonts w:hint="cs"/>
          <w:rtl/>
        </w:rPr>
        <w:t>؟</w:t>
      </w:r>
      <w:r w:rsidRPr="00AF5FB5">
        <w:rPr>
          <w:rStyle w:val="libArabicChar"/>
          <w:rtl/>
        </w:rPr>
        <w:t xml:space="preserve"> </w:t>
      </w:r>
      <w:r w:rsidRPr="00AF5FB5">
        <w:rPr>
          <w:rStyle w:val="libArabicChar"/>
          <w:rFonts w:hint="cs"/>
          <w:rtl/>
        </w:rPr>
        <w:t>فقالوا</w:t>
      </w:r>
      <w:r w:rsidRPr="00AF5FB5">
        <w:rPr>
          <w:rStyle w:val="libArabicChar"/>
          <w:rtl/>
        </w:rPr>
        <w:t xml:space="preserve">: </w:t>
      </w:r>
      <w:r w:rsidRPr="00AF5FB5">
        <w:rPr>
          <w:rStyle w:val="libArabicChar"/>
          <w:rFonts w:hint="cs"/>
          <w:rtl/>
        </w:rPr>
        <w:t>نعم</w:t>
      </w:r>
      <w:r w:rsidRPr="00AF5FB5">
        <w:rPr>
          <w:rStyle w:val="libArabicChar"/>
          <w:rtl/>
        </w:rPr>
        <w:t xml:space="preserve"> ... </w:t>
      </w:r>
      <w:r w:rsidRPr="00AF5FB5">
        <w:rPr>
          <w:rStyle w:val="libArabicChar"/>
          <w:rFonts w:hint="cs"/>
          <w:rtl/>
        </w:rPr>
        <w:t>ثم</w:t>
      </w:r>
      <w:r w:rsidRPr="00AF5FB5">
        <w:rPr>
          <w:rStyle w:val="libArabicChar"/>
          <w:rtl/>
        </w:rPr>
        <w:t xml:space="preserve"> </w:t>
      </w:r>
      <w:r w:rsidRPr="00AF5FB5">
        <w:rPr>
          <w:rStyle w:val="libArabicChar"/>
          <w:rFonts w:hint="cs"/>
          <w:rtl/>
        </w:rPr>
        <w:t>مشى</w:t>
      </w:r>
      <w:r w:rsidRPr="00AF5FB5">
        <w:rPr>
          <w:rStyle w:val="libArabicChar"/>
          <w:rtl/>
        </w:rPr>
        <w:t xml:space="preserve"> </w:t>
      </w:r>
      <w:r w:rsidRPr="00AF5FB5">
        <w:rPr>
          <w:rStyle w:val="libArabicChar"/>
          <w:rFonts w:hint="cs"/>
          <w:rtl/>
        </w:rPr>
        <w:t>فل</w:t>
      </w:r>
      <w:r w:rsidRPr="00AF5FB5">
        <w:rPr>
          <w:rStyle w:val="libArabicChar"/>
          <w:rtl/>
        </w:rPr>
        <w:t>ما بلغ باب المدين</w:t>
      </w:r>
      <w:r w:rsidR="00F74C81" w:rsidRPr="00EC230E">
        <w:rPr>
          <w:rStyle w:val="libArabicChar"/>
          <w:rFonts w:hint="cs"/>
          <w:rtl/>
        </w:rPr>
        <w:t>ه</w:t>
      </w:r>
      <w:r w:rsidRPr="00AF5FB5">
        <w:rPr>
          <w:rStyle w:val="libArabicChar"/>
          <w:rtl/>
        </w:rPr>
        <w:t xml:space="preserve"> ... </w:t>
      </w:r>
      <w:r w:rsidRPr="00AF5FB5">
        <w:rPr>
          <w:rStyle w:val="libArabicChar"/>
          <w:rFonts w:hint="cs"/>
          <w:rtl/>
        </w:rPr>
        <w:t>دخل</w:t>
      </w:r>
      <w:r w:rsidRPr="00AF5FB5">
        <w:rPr>
          <w:rStyle w:val="libArabicChar"/>
          <w:rtl/>
        </w:rPr>
        <w:t xml:space="preserve"> </w:t>
      </w:r>
      <w:r w:rsidRPr="00AF5FB5">
        <w:rPr>
          <w:rStyle w:val="libArabicChar"/>
          <w:rFonts w:hint="cs"/>
          <w:rtl/>
        </w:rPr>
        <w:t>و</w:t>
      </w:r>
      <w:r w:rsidRPr="00AF5FB5">
        <w:rPr>
          <w:rStyle w:val="libArabicChar"/>
          <w:rtl/>
        </w:rPr>
        <w:t xml:space="preserve"> </w:t>
      </w:r>
      <w:r w:rsidRPr="00AF5FB5">
        <w:rPr>
          <w:rStyle w:val="libArabicChar"/>
          <w:rFonts w:hint="cs"/>
          <w:rtl/>
        </w:rPr>
        <w:t>دخلوا</w:t>
      </w:r>
      <w:r w:rsidRPr="00AF5FB5">
        <w:rPr>
          <w:rStyle w:val="libArabicChar"/>
          <w:rtl/>
        </w:rPr>
        <w:t xml:space="preserve"> </w:t>
      </w:r>
      <w:r w:rsidRPr="00AF5FB5">
        <w:rPr>
          <w:rStyle w:val="libArabicChar"/>
          <w:rFonts w:hint="cs"/>
          <w:rtl/>
        </w:rPr>
        <w:t>مع</w:t>
      </w:r>
      <w:r w:rsidR="00F74C81" w:rsidRPr="00EC230E">
        <w:rPr>
          <w:rStyle w:val="libArabicChar"/>
          <w:rFonts w:hint="cs"/>
          <w:rtl/>
        </w:rPr>
        <w:t>ه</w:t>
      </w:r>
      <w:r w:rsidRPr="00AF5FB5">
        <w:rPr>
          <w:rStyle w:val="libArabicChar"/>
          <w:rtl/>
        </w:rPr>
        <w:t xml:space="preserve"> </w:t>
      </w:r>
      <w:r w:rsidRPr="00AF5FB5">
        <w:rPr>
          <w:rStyle w:val="libArabicChar"/>
          <w:rFonts w:hint="cs"/>
          <w:rtl/>
        </w:rPr>
        <w:t>حتى</w:t>
      </w:r>
      <w:r w:rsidRPr="00AF5FB5">
        <w:rPr>
          <w:rStyle w:val="libArabicChar"/>
          <w:rtl/>
        </w:rPr>
        <w:t xml:space="preserve"> </w:t>
      </w:r>
      <w:r w:rsidRPr="00AF5FB5">
        <w:rPr>
          <w:rStyle w:val="libArabicChar"/>
          <w:rFonts w:hint="cs"/>
          <w:rtl/>
        </w:rPr>
        <w:t>دخل</w:t>
      </w:r>
      <w:r w:rsidRPr="00AF5FB5">
        <w:rPr>
          <w:rStyle w:val="libArabicChar"/>
          <w:rtl/>
        </w:rPr>
        <w:t xml:space="preserve"> </w:t>
      </w:r>
      <w:r w:rsidRPr="00AF5FB5">
        <w:rPr>
          <w:rStyle w:val="libArabicChar"/>
          <w:rFonts w:hint="cs"/>
          <w:rtl/>
        </w:rPr>
        <w:t>منزل</w:t>
      </w:r>
      <w:r w:rsidR="00F74C81" w:rsidRPr="00EC230E">
        <w:rPr>
          <w:rStyle w:val="libArabicChar"/>
          <w:rFonts w:hint="cs"/>
          <w:rtl/>
        </w:rPr>
        <w:t>ه</w:t>
      </w:r>
      <w:r w:rsidRPr="00AF5FB5">
        <w:rPr>
          <w:rStyle w:val="libArabicChar"/>
          <w:rtl/>
        </w:rPr>
        <w:t xml:space="preserve"> </w:t>
      </w:r>
      <w:r w:rsidRPr="00AF5FB5">
        <w:rPr>
          <w:rStyle w:val="libArabicChar"/>
          <w:rFonts w:hint="cs"/>
          <w:rtl/>
        </w:rPr>
        <w:t>فلما</w:t>
      </w:r>
      <w:r w:rsidRPr="00AF5FB5">
        <w:rPr>
          <w:rStyle w:val="libArabicChar"/>
          <w:rtl/>
        </w:rPr>
        <w:t xml:space="preserve"> </w:t>
      </w:r>
      <w:r w:rsidRPr="00AF5FB5">
        <w:rPr>
          <w:rStyle w:val="libArabicChar"/>
          <w:rFonts w:hint="cs"/>
          <w:rtl/>
        </w:rPr>
        <w:t>را</w:t>
      </w:r>
      <w:r w:rsidRPr="00AF5FB5">
        <w:rPr>
          <w:rStyle w:val="libArabicChar"/>
          <w:rtl/>
        </w:rPr>
        <w:t xml:space="preserve"> </w:t>
      </w:r>
      <w:r w:rsidRPr="00AF5FB5">
        <w:rPr>
          <w:rStyle w:val="libArabicChar"/>
          <w:rFonts w:hint="cs"/>
          <w:rtl/>
        </w:rPr>
        <w:t>ت</w:t>
      </w:r>
      <w:r w:rsidR="00F74C81" w:rsidRPr="00EC230E">
        <w:rPr>
          <w:rStyle w:val="libArabicChar"/>
          <w:rFonts w:hint="cs"/>
          <w:rtl/>
        </w:rPr>
        <w:t>ه</w:t>
      </w:r>
      <w:r w:rsidRPr="00AF5FB5">
        <w:rPr>
          <w:rStyle w:val="libArabicChar"/>
          <w:rFonts w:hint="cs"/>
          <w:rtl/>
        </w:rPr>
        <w:t>م</w:t>
      </w:r>
      <w:r w:rsidRPr="00AF5FB5">
        <w:rPr>
          <w:rStyle w:val="libArabicChar"/>
          <w:rtl/>
        </w:rPr>
        <w:t xml:space="preserve"> </w:t>
      </w:r>
      <w:r w:rsidRPr="00AF5FB5">
        <w:rPr>
          <w:rStyle w:val="libArabicChar"/>
          <w:rFonts w:hint="cs"/>
          <w:rtl/>
        </w:rPr>
        <w:t>امرات</w:t>
      </w:r>
      <w:r w:rsidR="00F74C81" w:rsidRPr="00EC230E">
        <w:rPr>
          <w:rStyle w:val="libArabicChar"/>
          <w:rFonts w:hint="cs"/>
          <w:rtl/>
        </w:rPr>
        <w:t>ه</w:t>
      </w:r>
      <w:r w:rsidRPr="00AF5FB5">
        <w:rPr>
          <w:rStyle w:val="libArabicChar"/>
          <w:rtl/>
        </w:rPr>
        <w:t xml:space="preserve"> ... </w:t>
      </w:r>
      <w:r w:rsidRPr="00AF5FB5">
        <w:rPr>
          <w:rStyle w:val="libArabicChar"/>
          <w:rFonts w:hint="cs"/>
          <w:rtl/>
        </w:rPr>
        <w:t>صعدت</w:t>
      </w:r>
      <w:r w:rsidRPr="00AF5FB5">
        <w:rPr>
          <w:rStyle w:val="libArabicChar"/>
          <w:rtl/>
        </w:rPr>
        <w:t xml:space="preserve"> </w:t>
      </w:r>
      <w:r w:rsidRPr="00AF5FB5">
        <w:rPr>
          <w:rStyle w:val="libArabicChar"/>
          <w:rFonts w:hint="cs"/>
          <w:rtl/>
        </w:rPr>
        <w:t>فوق</w:t>
      </w:r>
      <w:r w:rsidRPr="00AF5FB5">
        <w:rPr>
          <w:rStyle w:val="libArabicChar"/>
          <w:rtl/>
        </w:rPr>
        <w:t xml:space="preserve"> </w:t>
      </w:r>
      <w:r w:rsidRPr="00AF5FB5">
        <w:rPr>
          <w:rStyle w:val="libArabicChar"/>
          <w:rFonts w:hint="cs"/>
          <w:rtl/>
        </w:rPr>
        <w:t>السطح</w:t>
      </w:r>
      <w:r w:rsidRPr="00AF5FB5">
        <w:rPr>
          <w:rStyle w:val="libArabicChar"/>
          <w:rtl/>
        </w:rPr>
        <w:t xml:space="preserve"> </w:t>
      </w:r>
      <w:r w:rsidRPr="00AF5FB5">
        <w:rPr>
          <w:rStyle w:val="libArabicChar"/>
          <w:rFonts w:hint="cs"/>
          <w:rtl/>
        </w:rPr>
        <w:t>و</w:t>
      </w:r>
      <w:r w:rsidRPr="00AF5FB5">
        <w:rPr>
          <w:rStyle w:val="libArabicChar"/>
          <w:rtl/>
        </w:rPr>
        <w:t xml:space="preserve"> </w:t>
      </w:r>
      <w:r w:rsidRPr="00AF5FB5">
        <w:rPr>
          <w:rStyle w:val="libArabicChar"/>
          <w:rFonts w:hint="cs"/>
          <w:rtl/>
        </w:rPr>
        <w:t>صفقت</w:t>
      </w:r>
      <w:r w:rsidRPr="00AF5FB5">
        <w:rPr>
          <w:rStyle w:val="libArabicChar"/>
          <w:rtl/>
        </w:rPr>
        <w:t xml:space="preserve"> </w:t>
      </w:r>
      <w:r w:rsidRPr="00AF5FB5">
        <w:rPr>
          <w:rStyle w:val="libArabicChar"/>
          <w:rFonts w:hint="cs"/>
          <w:rtl/>
        </w:rPr>
        <w:t>فلم</w:t>
      </w:r>
      <w:r w:rsidRPr="00AF5FB5">
        <w:rPr>
          <w:rStyle w:val="libArabicChar"/>
          <w:rtl/>
        </w:rPr>
        <w:t xml:space="preserve"> </w:t>
      </w:r>
      <w:r w:rsidRPr="00AF5FB5">
        <w:rPr>
          <w:rStyle w:val="libArabicChar"/>
          <w:rFonts w:hint="cs"/>
          <w:rtl/>
        </w:rPr>
        <w:t>يسمعوا</w:t>
      </w:r>
      <w:r w:rsidRPr="00AF5FB5">
        <w:rPr>
          <w:rStyle w:val="libArabicChar"/>
          <w:rtl/>
        </w:rPr>
        <w:t xml:space="preserve"> </w:t>
      </w:r>
      <w:r w:rsidRPr="00AF5FB5">
        <w:rPr>
          <w:rStyle w:val="libArabicChar"/>
          <w:rFonts w:hint="cs"/>
          <w:rtl/>
        </w:rPr>
        <w:t>فدخنت</w:t>
      </w:r>
      <w:r w:rsidRPr="00AF5FB5">
        <w:rPr>
          <w:rStyle w:val="libArabicChar"/>
          <w:rtl/>
        </w:rPr>
        <w:t xml:space="preserve"> </w:t>
      </w:r>
      <w:r w:rsidRPr="00AF5FB5">
        <w:rPr>
          <w:rStyle w:val="libArabicChar"/>
          <w:rFonts w:hint="cs"/>
          <w:rtl/>
        </w:rPr>
        <w:t>فلما</w:t>
      </w:r>
      <w:r w:rsidRPr="00AF5FB5">
        <w:rPr>
          <w:rStyle w:val="libArabicChar"/>
          <w:rtl/>
        </w:rPr>
        <w:t xml:space="preserve"> </w:t>
      </w:r>
      <w:r w:rsidRPr="00AF5FB5">
        <w:rPr>
          <w:rStyle w:val="libArabicChar"/>
          <w:rFonts w:hint="cs"/>
          <w:rtl/>
        </w:rPr>
        <w:t>را</w:t>
      </w:r>
      <w:r w:rsidRPr="00AF5FB5">
        <w:rPr>
          <w:rStyle w:val="libArabicChar"/>
          <w:rtl/>
        </w:rPr>
        <w:t xml:space="preserve"> </w:t>
      </w:r>
      <w:r w:rsidRPr="00AF5FB5">
        <w:rPr>
          <w:rStyle w:val="libArabicChar"/>
          <w:rFonts w:hint="cs"/>
          <w:rtl/>
        </w:rPr>
        <w:t>وا</w:t>
      </w:r>
      <w:r w:rsidRPr="00AF5FB5">
        <w:rPr>
          <w:rStyle w:val="libArabicChar"/>
          <w:rtl/>
        </w:rPr>
        <w:t xml:space="preserve"> </w:t>
      </w:r>
      <w:r w:rsidRPr="00AF5FB5">
        <w:rPr>
          <w:rStyle w:val="libArabicChar"/>
          <w:rFonts w:hint="cs"/>
          <w:rtl/>
        </w:rPr>
        <w:t>الدخان</w:t>
      </w:r>
      <w:r w:rsidRPr="00AF5FB5">
        <w:rPr>
          <w:rStyle w:val="libArabicChar"/>
          <w:rtl/>
        </w:rPr>
        <w:t xml:space="preserve"> </w:t>
      </w:r>
      <w:r w:rsidRPr="00AF5FB5">
        <w:rPr>
          <w:rStyle w:val="libArabicChar"/>
          <w:rFonts w:hint="cs"/>
          <w:rtl/>
        </w:rPr>
        <w:t>ا</w:t>
      </w:r>
      <w:r w:rsidRPr="00AF5FB5">
        <w:rPr>
          <w:rStyle w:val="libArabicChar"/>
          <w:rtl/>
        </w:rPr>
        <w:t xml:space="preserve"> </w:t>
      </w:r>
      <w:r w:rsidRPr="00AF5FB5">
        <w:rPr>
          <w:rStyle w:val="libArabicChar"/>
          <w:rFonts w:hint="cs"/>
          <w:rtl/>
        </w:rPr>
        <w:t>قبلوا</w:t>
      </w:r>
      <w:r w:rsidRPr="00AF5FB5">
        <w:rPr>
          <w:rStyle w:val="libArabicChar"/>
          <w:rtl/>
        </w:rPr>
        <w:t xml:space="preserve"> </w:t>
      </w:r>
      <w:r w:rsidRPr="00AF5FB5">
        <w:rPr>
          <w:rStyle w:val="libArabicChar"/>
          <w:rFonts w:hint="cs"/>
          <w:rtl/>
        </w:rPr>
        <w:t>الى</w:t>
      </w:r>
      <w:r w:rsidRPr="00AF5FB5">
        <w:rPr>
          <w:rStyle w:val="libArabicChar"/>
          <w:rtl/>
        </w:rPr>
        <w:t xml:space="preserve"> </w:t>
      </w:r>
      <w:r w:rsidRPr="00AF5FB5">
        <w:rPr>
          <w:rStyle w:val="libArabicChar"/>
          <w:rFonts w:hint="cs"/>
          <w:rtl/>
        </w:rPr>
        <w:t>الباب</w:t>
      </w:r>
      <w:r w:rsidRPr="00AF5FB5">
        <w:rPr>
          <w:rStyle w:val="libArabicChar"/>
          <w:rtl/>
        </w:rPr>
        <w:t xml:space="preserve"> </w:t>
      </w:r>
      <w:r w:rsidRPr="00AF5FB5">
        <w:rPr>
          <w:rStyle w:val="libArabicChar"/>
          <w:rFonts w:hint="cs"/>
          <w:rtl/>
        </w:rPr>
        <w:t>ي</w:t>
      </w:r>
      <w:r w:rsidR="00AB48DA" w:rsidRPr="00EC230E">
        <w:rPr>
          <w:rStyle w:val="libArabicChar"/>
          <w:rFonts w:hint="cs"/>
          <w:rtl/>
        </w:rPr>
        <w:t>ه</w:t>
      </w:r>
      <w:r w:rsidRPr="00AF5FB5">
        <w:rPr>
          <w:rStyle w:val="libArabicChar"/>
          <w:rtl/>
        </w:rPr>
        <w:t>رعون</w:t>
      </w:r>
      <w:r>
        <w:rPr>
          <w:rtl/>
        </w:rPr>
        <w:t xml:space="preserve"> ... </w:t>
      </w:r>
      <w:r w:rsidRPr="00AF5FB5">
        <w:rPr>
          <w:rStyle w:val="libFootnotenumChar"/>
          <w:rtl/>
        </w:rPr>
        <w:t>(1)</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روايت ہے كہ خداوند متعال نے قوم لوط كو ہلاك كرنے كے ليے چار فرشتو</w:t>
      </w:r>
      <w:r w:rsidR="005619DD">
        <w:rPr>
          <w:rtl/>
        </w:rPr>
        <w:t xml:space="preserve">ں </w:t>
      </w:r>
      <w:r>
        <w:rPr>
          <w:rtl/>
        </w:rPr>
        <w:t>كو بھيجا ...وہ حضرت لوط</w:t>
      </w:r>
      <w:r w:rsidR="000D7666" w:rsidRPr="000D7666">
        <w:rPr>
          <w:rStyle w:val="libAlaemChar"/>
          <w:rtl/>
        </w:rPr>
        <w:t xml:space="preserve"> عليه‌السلام </w:t>
      </w:r>
      <w:r>
        <w:rPr>
          <w:rtl/>
        </w:rPr>
        <w:t>كے پاس آئے اور انہي</w:t>
      </w:r>
      <w:r w:rsidR="005619DD">
        <w:rPr>
          <w:rtl/>
        </w:rPr>
        <w:t xml:space="preserve">ں </w:t>
      </w:r>
      <w:r>
        <w:rPr>
          <w:rtl/>
        </w:rPr>
        <w:t>اس پر سلام كيا ..._ حضرت لوط</w:t>
      </w:r>
      <w:r w:rsidR="000D7666" w:rsidRPr="000D7666">
        <w:rPr>
          <w:rStyle w:val="libAlaemChar"/>
          <w:rtl/>
        </w:rPr>
        <w:t xml:space="preserve"> عليه‌السلام </w:t>
      </w:r>
      <w:r>
        <w:rPr>
          <w:rtl/>
        </w:rPr>
        <w:t>نے ان كو گھر مي</w:t>
      </w:r>
      <w:r w:rsidR="005619DD">
        <w:rPr>
          <w:rtl/>
        </w:rPr>
        <w:t xml:space="preserve">ں </w:t>
      </w:r>
      <w:r>
        <w:rPr>
          <w:rtl/>
        </w:rPr>
        <w:t>آنے كى دعوت دى وہ راضى ہوگئے ، اور وہ چلے يہا</w:t>
      </w:r>
      <w:r w:rsidR="005619DD">
        <w:rPr>
          <w:rtl/>
        </w:rPr>
        <w:t xml:space="preserve">ں </w:t>
      </w:r>
      <w:r>
        <w:rPr>
          <w:rtl/>
        </w:rPr>
        <w:t>تك كہ شہر كے دورازے تك پہنچ گئے ..._ وہ فرشتو</w:t>
      </w:r>
      <w:r w:rsidR="005619DD">
        <w:rPr>
          <w:rtl/>
        </w:rPr>
        <w:t xml:space="preserve">ں </w:t>
      </w:r>
      <w:r>
        <w:rPr>
          <w:rtl/>
        </w:rPr>
        <w:t>كے ساتھ شہر مي</w:t>
      </w:r>
      <w:r w:rsidR="005619DD">
        <w:rPr>
          <w:rtl/>
        </w:rPr>
        <w:t xml:space="preserve">ں </w:t>
      </w:r>
      <w:r>
        <w:rPr>
          <w:rtl/>
        </w:rPr>
        <w:t>داخل ہوئے يہا</w:t>
      </w:r>
      <w:r w:rsidR="005619DD">
        <w:rPr>
          <w:rtl/>
        </w:rPr>
        <w:t xml:space="preserve">ں </w:t>
      </w:r>
      <w:r>
        <w:rPr>
          <w:rtl/>
        </w:rPr>
        <w:t>تك كہ وہ گھر پہنچ گئے _ جب لوط</w:t>
      </w:r>
      <w:r w:rsidR="000D7666" w:rsidRPr="000D7666">
        <w:rPr>
          <w:rStyle w:val="libAlaemChar"/>
          <w:rtl/>
        </w:rPr>
        <w:t xml:space="preserve"> عليه‌السلام </w:t>
      </w:r>
      <w:r>
        <w:rPr>
          <w:rtl/>
        </w:rPr>
        <w:t>كى بيوى نے ان كو ديكھا ...تو چھت پر چڑھ گئي اور تالى بجائي ، ليكن قوم لوط متوجہ نہ ہوئي ، پھر اس نے دھوا</w:t>
      </w:r>
      <w:r w:rsidR="005619DD">
        <w:rPr>
          <w:rtl/>
        </w:rPr>
        <w:t xml:space="preserve">ں </w:t>
      </w:r>
      <w:r>
        <w:rPr>
          <w:rtl/>
        </w:rPr>
        <w:t>اڑايا جب قوم نے دھوي</w:t>
      </w:r>
      <w:r w:rsidR="005619DD">
        <w:rPr>
          <w:rtl/>
        </w:rPr>
        <w:t xml:space="preserve">ں </w:t>
      </w:r>
      <w:r>
        <w:rPr>
          <w:rtl/>
        </w:rPr>
        <w:t>كو ديكھا تو جلدى سے حضرت لوط</w:t>
      </w:r>
      <w:r w:rsidR="000D7666" w:rsidRPr="000D7666">
        <w:rPr>
          <w:rStyle w:val="libAlaemChar"/>
          <w:rtl/>
        </w:rPr>
        <w:t xml:space="preserve"> عليه‌السلام </w:t>
      </w:r>
      <w:r>
        <w:rPr>
          <w:rtl/>
        </w:rPr>
        <w:t>كے گھر كى طرف دوڑے ..._</w:t>
      </w:r>
    </w:p>
    <w:p w:rsidR="007D01F0" w:rsidRDefault="007D01F0" w:rsidP="00DC3E3F">
      <w:pPr>
        <w:pStyle w:val="libNormal"/>
        <w:rPr>
          <w:rtl/>
        </w:rPr>
      </w:pPr>
      <w:r>
        <w:rPr>
          <w:rtl/>
        </w:rPr>
        <w:t xml:space="preserve">24_ </w:t>
      </w:r>
      <w:r w:rsidRPr="00AF5FB5">
        <w:rPr>
          <w:rStyle w:val="libArabicChar"/>
          <w:rtl/>
        </w:rPr>
        <w:t>عن ا بى جعفر</w:t>
      </w:r>
      <w:r w:rsidR="000D7666" w:rsidRPr="000D7666">
        <w:rPr>
          <w:rStyle w:val="libAlaemChar"/>
          <w:rtl/>
        </w:rPr>
        <w:t xml:space="preserve"> عليه‌السلام </w:t>
      </w:r>
      <w:r w:rsidRPr="00AF5FB5">
        <w:rPr>
          <w:rStyle w:val="libArabicChar"/>
          <w:rtl/>
        </w:rPr>
        <w:t>ان قرية قوم لوط كانت على طريق السيّارة الى الشام و مصر فكانت السيّارة تنزل ب</w:t>
      </w:r>
      <w:r w:rsidR="00F74C81" w:rsidRPr="00EC230E">
        <w:rPr>
          <w:rStyle w:val="libArabicChar"/>
          <w:rFonts w:hint="cs"/>
          <w:rtl/>
        </w:rPr>
        <w:t>ه</w:t>
      </w:r>
      <w:r w:rsidRPr="00AF5FB5">
        <w:rPr>
          <w:rStyle w:val="libArabicChar"/>
          <w:rFonts w:hint="cs"/>
          <w:rtl/>
        </w:rPr>
        <w:t>م</w:t>
      </w:r>
      <w:r w:rsidRPr="00AF5FB5">
        <w:rPr>
          <w:rStyle w:val="libArabicChar"/>
          <w:rtl/>
        </w:rPr>
        <w:t xml:space="preserve"> </w:t>
      </w:r>
      <w:r w:rsidRPr="00AF5FB5">
        <w:rPr>
          <w:rStyle w:val="libArabicChar"/>
          <w:rFonts w:hint="cs"/>
          <w:rtl/>
        </w:rPr>
        <w:t>فيضيّفون</w:t>
      </w:r>
      <w:r w:rsidR="00F74C81" w:rsidRPr="00EC230E">
        <w:rPr>
          <w:rStyle w:val="libArabicChar"/>
          <w:rFonts w:hint="cs"/>
          <w:rtl/>
        </w:rPr>
        <w:t>ه</w:t>
      </w:r>
      <w:r w:rsidRPr="00AF5FB5">
        <w:rPr>
          <w:rStyle w:val="libArabicChar"/>
          <w:rFonts w:hint="cs"/>
          <w:rtl/>
        </w:rPr>
        <w:t>م</w:t>
      </w:r>
      <w:r w:rsidRPr="00AF5FB5">
        <w:rPr>
          <w:rStyle w:val="libArabicChar"/>
          <w:rtl/>
        </w:rPr>
        <w:t xml:space="preserve"> ... </w:t>
      </w:r>
      <w:r w:rsidRPr="00AF5FB5">
        <w:rPr>
          <w:rStyle w:val="libArabicChar"/>
          <w:rFonts w:hint="cs"/>
          <w:rtl/>
        </w:rPr>
        <w:t>فدعا</w:t>
      </w:r>
      <w:r w:rsidRPr="00AF5FB5">
        <w:rPr>
          <w:rStyle w:val="libArabicChar"/>
          <w:rtl/>
        </w:rPr>
        <w:t xml:space="preserve"> </w:t>
      </w:r>
      <w:r w:rsidR="00F74C81" w:rsidRPr="00EC230E">
        <w:rPr>
          <w:rStyle w:val="libArabicChar"/>
          <w:rFonts w:hint="cs"/>
          <w:rtl/>
        </w:rPr>
        <w:t>ه</w:t>
      </w:r>
      <w:r w:rsidRPr="00AF5FB5">
        <w:rPr>
          <w:rStyle w:val="libArabicChar"/>
          <w:rFonts w:hint="cs"/>
          <w:rtl/>
        </w:rPr>
        <w:t>م</w:t>
      </w:r>
      <w:r w:rsidRPr="00AF5FB5">
        <w:rPr>
          <w:rStyle w:val="libArabicChar"/>
          <w:rtl/>
        </w:rPr>
        <w:t xml:space="preserve"> </w:t>
      </w:r>
      <w:r w:rsidRPr="00AF5FB5">
        <w:rPr>
          <w:rStyle w:val="libArabicChar"/>
          <w:rFonts w:hint="cs"/>
          <w:rtl/>
        </w:rPr>
        <w:t>البخل</w:t>
      </w:r>
      <w:r w:rsidRPr="00AF5FB5">
        <w:rPr>
          <w:rStyle w:val="libArabicChar"/>
          <w:rtl/>
        </w:rPr>
        <w:t xml:space="preserve"> </w:t>
      </w:r>
      <w:r w:rsidRPr="00AF5FB5">
        <w:rPr>
          <w:rStyle w:val="libArabicChar"/>
          <w:rFonts w:hint="cs"/>
          <w:rtl/>
        </w:rPr>
        <w:t>الى</w:t>
      </w:r>
      <w:r w:rsidRPr="00AF5FB5">
        <w:rPr>
          <w:rStyle w:val="libArabicChar"/>
          <w:rtl/>
        </w:rPr>
        <w:t xml:space="preserve"> </w:t>
      </w:r>
      <w:r w:rsidRPr="00AF5FB5">
        <w:rPr>
          <w:rStyle w:val="libArabicChar"/>
          <w:rFonts w:hint="cs"/>
          <w:rtl/>
        </w:rPr>
        <w:t>ان</w:t>
      </w:r>
      <w:r w:rsidRPr="00AF5FB5">
        <w:rPr>
          <w:rStyle w:val="libArabicChar"/>
          <w:rtl/>
        </w:rPr>
        <w:t xml:space="preserve"> </w:t>
      </w:r>
      <w:r w:rsidRPr="00AF5FB5">
        <w:rPr>
          <w:rStyle w:val="libArabicChar"/>
          <w:rFonts w:hint="cs"/>
          <w:rtl/>
        </w:rPr>
        <w:t>كانوا</w:t>
      </w:r>
      <w:r w:rsidRPr="00AF5FB5">
        <w:rPr>
          <w:rStyle w:val="libArabicChar"/>
          <w:rtl/>
        </w:rPr>
        <w:t xml:space="preserve"> </w:t>
      </w:r>
      <w:r w:rsidRPr="00AF5FB5">
        <w:rPr>
          <w:rStyle w:val="libArabicChar"/>
          <w:rFonts w:hint="cs"/>
          <w:rtl/>
        </w:rPr>
        <w:t>اذا</w:t>
      </w:r>
      <w:r w:rsidRPr="00AF5FB5">
        <w:rPr>
          <w:rStyle w:val="libArabicChar"/>
          <w:rtl/>
        </w:rPr>
        <w:t xml:space="preserve"> </w:t>
      </w:r>
      <w:r w:rsidRPr="00AF5FB5">
        <w:rPr>
          <w:rStyle w:val="libArabicChar"/>
          <w:rFonts w:hint="cs"/>
          <w:rtl/>
        </w:rPr>
        <w:t>نزل</w:t>
      </w:r>
      <w:r w:rsidRPr="00AF5FB5">
        <w:rPr>
          <w:rStyle w:val="libArabicChar"/>
          <w:rtl/>
        </w:rPr>
        <w:t xml:space="preserve"> </w:t>
      </w:r>
      <w:r w:rsidRPr="00AF5FB5">
        <w:rPr>
          <w:rStyle w:val="libArabicChar"/>
          <w:rFonts w:hint="cs"/>
          <w:rtl/>
        </w:rPr>
        <w:t>ب</w:t>
      </w:r>
      <w:r w:rsidR="00F74C81" w:rsidRPr="00EC230E">
        <w:rPr>
          <w:rStyle w:val="libArabicChar"/>
          <w:rFonts w:hint="cs"/>
          <w:rtl/>
        </w:rPr>
        <w:t>ه</w:t>
      </w:r>
      <w:r w:rsidRPr="00AF5FB5">
        <w:rPr>
          <w:rStyle w:val="libArabicChar"/>
          <w:rFonts w:hint="cs"/>
          <w:rtl/>
        </w:rPr>
        <w:t>م</w:t>
      </w:r>
      <w:r w:rsidRPr="00AF5FB5">
        <w:rPr>
          <w:rStyle w:val="libArabicChar"/>
          <w:rtl/>
        </w:rPr>
        <w:t xml:space="preserve"> </w:t>
      </w:r>
      <w:r w:rsidRPr="00AF5FB5">
        <w:rPr>
          <w:rStyle w:val="libArabicChar"/>
          <w:rFonts w:hint="cs"/>
          <w:rtl/>
        </w:rPr>
        <w:t>الضيف</w:t>
      </w:r>
      <w:r w:rsidRPr="00AF5FB5">
        <w:rPr>
          <w:rStyle w:val="libArabicChar"/>
          <w:rtl/>
        </w:rPr>
        <w:t xml:space="preserve"> </w:t>
      </w:r>
      <w:r w:rsidRPr="00AF5FB5">
        <w:rPr>
          <w:rStyle w:val="libArabicChar"/>
          <w:rFonts w:hint="cs"/>
          <w:rtl/>
        </w:rPr>
        <w:t>فضحو</w:t>
      </w:r>
      <w:r w:rsidR="00F74C81" w:rsidRPr="00EC230E">
        <w:rPr>
          <w:rStyle w:val="libArabicChar"/>
          <w:rFonts w:hint="cs"/>
          <w:rtl/>
        </w:rPr>
        <w:t>ه</w:t>
      </w:r>
      <w:r w:rsidRPr="00AF5FB5">
        <w:rPr>
          <w:rStyle w:val="libArabicChar"/>
          <w:rtl/>
        </w:rPr>
        <w:t xml:space="preserve"> ...</w:t>
      </w:r>
      <w:r w:rsidRPr="00AF5FB5">
        <w:rPr>
          <w:rStyle w:val="libArabicChar"/>
          <w:rFonts w:hint="cs"/>
          <w:rtl/>
        </w:rPr>
        <w:t>وانّما</w:t>
      </w:r>
      <w:r w:rsidRPr="00AF5FB5">
        <w:rPr>
          <w:rStyle w:val="libArabicChar"/>
          <w:rtl/>
        </w:rPr>
        <w:t xml:space="preserve"> </w:t>
      </w:r>
      <w:r w:rsidRPr="00AF5FB5">
        <w:rPr>
          <w:rStyle w:val="libArabicChar"/>
          <w:rFonts w:hint="cs"/>
          <w:rtl/>
        </w:rPr>
        <w:t>كانوا</w:t>
      </w:r>
      <w:r w:rsidRPr="00AF5FB5">
        <w:rPr>
          <w:rStyle w:val="libArabicChar"/>
          <w:rtl/>
        </w:rPr>
        <w:t xml:space="preserve"> </w:t>
      </w:r>
      <w:r w:rsidRPr="00AF5FB5">
        <w:rPr>
          <w:rStyle w:val="libArabicChar"/>
          <w:rFonts w:hint="cs"/>
          <w:rtl/>
        </w:rPr>
        <w:t>يفعلون</w:t>
      </w:r>
      <w:r w:rsidRPr="00AF5FB5">
        <w:rPr>
          <w:rStyle w:val="libArabicChar"/>
          <w:rtl/>
        </w:rPr>
        <w:t xml:space="preserve"> </w:t>
      </w:r>
      <w:r w:rsidRPr="00AF5FB5">
        <w:rPr>
          <w:rStyle w:val="libArabicChar"/>
          <w:rFonts w:hint="cs"/>
          <w:rtl/>
        </w:rPr>
        <w:t>ذلك</w:t>
      </w:r>
      <w:r w:rsidRPr="00AF5FB5">
        <w:rPr>
          <w:rStyle w:val="libArabicChar"/>
          <w:rtl/>
        </w:rPr>
        <w:t xml:space="preserve"> </w:t>
      </w:r>
      <w:r w:rsidRPr="00AF5FB5">
        <w:rPr>
          <w:rStyle w:val="libArabicChar"/>
          <w:rFonts w:hint="cs"/>
          <w:rtl/>
        </w:rPr>
        <w:t>بالضيف</w:t>
      </w:r>
      <w:r w:rsidRPr="00AF5FB5">
        <w:rPr>
          <w:rStyle w:val="libArabicChar"/>
          <w:rtl/>
        </w:rPr>
        <w:t xml:space="preserve"> </w:t>
      </w:r>
      <w:r w:rsidRPr="00AF5FB5">
        <w:rPr>
          <w:rStyle w:val="libArabicChar"/>
          <w:rFonts w:hint="cs"/>
          <w:rtl/>
        </w:rPr>
        <w:t>حتى</w:t>
      </w:r>
      <w:r w:rsidRPr="00AF5FB5">
        <w:rPr>
          <w:rStyle w:val="libArabicChar"/>
          <w:rtl/>
        </w:rPr>
        <w:t xml:space="preserve"> </w:t>
      </w:r>
      <w:r w:rsidRPr="00AF5FB5">
        <w:rPr>
          <w:rStyle w:val="libArabicChar"/>
          <w:rFonts w:hint="cs"/>
          <w:rtl/>
        </w:rPr>
        <w:t>ينكل</w:t>
      </w:r>
      <w:r w:rsidRPr="00AF5FB5">
        <w:rPr>
          <w:rStyle w:val="libArabicChar"/>
          <w:rtl/>
        </w:rPr>
        <w:t xml:space="preserve"> </w:t>
      </w:r>
      <w:r w:rsidRPr="00AF5FB5">
        <w:rPr>
          <w:rStyle w:val="libArabicChar"/>
          <w:rFonts w:hint="cs"/>
          <w:rtl/>
        </w:rPr>
        <w:t>النازل</w:t>
      </w:r>
      <w:r w:rsidRPr="00AF5FB5">
        <w:rPr>
          <w:rStyle w:val="libArabicChar"/>
          <w:rtl/>
        </w:rPr>
        <w:t xml:space="preserve"> </w:t>
      </w:r>
      <w:r w:rsidRPr="00AF5FB5">
        <w:rPr>
          <w:rStyle w:val="libArabicChar"/>
          <w:rFonts w:hint="cs"/>
          <w:rtl/>
        </w:rPr>
        <w:t>عن</w:t>
      </w:r>
      <w:r w:rsidR="00F74C81" w:rsidRPr="00EC230E">
        <w:rPr>
          <w:rStyle w:val="libArabicChar"/>
          <w:rFonts w:hint="cs"/>
          <w:rtl/>
        </w:rPr>
        <w:t>ه</w:t>
      </w:r>
      <w:r w:rsidRPr="00AF5FB5">
        <w:rPr>
          <w:rStyle w:val="libArabicChar"/>
          <w:rFonts w:hint="cs"/>
          <w:rtl/>
        </w:rPr>
        <w:t>م</w:t>
      </w:r>
      <w:r w:rsidRPr="00AF5FB5">
        <w:rPr>
          <w:rStyle w:val="libArabicChar"/>
          <w:rtl/>
        </w:rPr>
        <w:t xml:space="preserve"> ... </w:t>
      </w:r>
      <w:r w:rsidRPr="00AF5FB5">
        <w:rPr>
          <w:rStyle w:val="libArabicChar"/>
          <w:rFonts w:hint="cs"/>
          <w:rtl/>
        </w:rPr>
        <w:t>فأورثم</w:t>
      </w:r>
      <w:r w:rsidRPr="00AF5FB5">
        <w:rPr>
          <w:rStyle w:val="libArabicChar"/>
          <w:rtl/>
        </w:rPr>
        <w:t xml:space="preserve"> </w:t>
      </w:r>
      <w:r w:rsidRPr="00AF5FB5">
        <w:rPr>
          <w:rStyle w:val="libArabicChar"/>
          <w:rFonts w:hint="cs"/>
          <w:rtl/>
        </w:rPr>
        <w:t>البخل</w:t>
      </w:r>
      <w:r w:rsidRPr="00AF5FB5">
        <w:rPr>
          <w:rStyle w:val="libArabicChar"/>
          <w:rtl/>
        </w:rPr>
        <w:t xml:space="preserve"> </w:t>
      </w:r>
      <w:r w:rsidRPr="00AF5FB5">
        <w:rPr>
          <w:rStyle w:val="libArabicChar"/>
          <w:rFonts w:hint="cs"/>
          <w:rtl/>
        </w:rPr>
        <w:t>بلاء</w:t>
      </w:r>
      <w:r w:rsidRPr="00AF5FB5">
        <w:rPr>
          <w:rStyle w:val="libArabicChar"/>
          <w:rtl/>
        </w:rPr>
        <w:t xml:space="preserve"> </w:t>
      </w:r>
      <w:r w:rsidRPr="00AF5FB5">
        <w:rPr>
          <w:rStyle w:val="libArabicChar"/>
          <w:rFonts w:hint="cs"/>
          <w:rtl/>
        </w:rPr>
        <w:t>لا</w:t>
      </w:r>
      <w:r w:rsidRPr="00AF5FB5">
        <w:rPr>
          <w:rStyle w:val="libArabicChar"/>
          <w:rtl/>
        </w:rPr>
        <w:t xml:space="preserve"> </w:t>
      </w:r>
      <w:r w:rsidRPr="00AF5FB5">
        <w:rPr>
          <w:rStyle w:val="libArabicChar"/>
          <w:rFonts w:hint="cs"/>
          <w:rtl/>
        </w:rPr>
        <w:t>يستطيعون</w:t>
      </w:r>
      <w:r w:rsidRPr="00AF5FB5">
        <w:rPr>
          <w:rStyle w:val="libArabicChar"/>
          <w:rtl/>
        </w:rPr>
        <w:t xml:space="preserve"> </w:t>
      </w:r>
      <w:r w:rsidRPr="00AF5FB5">
        <w:rPr>
          <w:rStyle w:val="libArabicChar"/>
          <w:rFonts w:hint="cs"/>
          <w:rtl/>
        </w:rPr>
        <w:t>دفع</w:t>
      </w:r>
      <w:r w:rsidR="00F74C81" w:rsidRPr="00EC230E">
        <w:rPr>
          <w:rStyle w:val="libArabicChar"/>
          <w:rFonts w:hint="cs"/>
          <w:rtl/>
        </w:rPr>
        <w:t>ه</w:t>
      </w:r>
      <w:r w:rsidRPr="00AF5FB5">
        <w:rPr>
          <w:rStyle w:val="libArabicChar"/>
          <w:rtl/>
        </w:rPr>
        <w:t xml:space="preserve"> </w:t>
      </w:r>
      <w:r w:rsidRPr="00AF5FB5">
        <w:rPr>
          <w:rStyle w:val="libArabicChar"/>
          <w:rFonts w:hint="cs"/>
          <w:rtl/>
        </w:rPr>
        <w:t>عن</w:t>
      </w:r>
      <w:r w:rsidRPr="00AF5FB5">
        <w:rPr>
          <w:rStyle w:val="libArabicChar"/>
          <w:rtl/>
        </w:rPr>
        <w:t xml:space="preserve"> </w:t>
      </w:r>
      <w:r w:rsidRPr="00AF5FB5">
        <w:rPr>
          <w:rStyle w:val="libArabicChar"/>
          <w:rFonts w:hint="cs"/>
          <w:rtl/>
        </w:rPr>
        <w:t>ا</w:t>
      </w:r>
      <w:r w:rsidRPr="00AF5FB5">
        <w:rPr>
          <w:rStyle w:val="libArabicChar"/>
          <w:rtl/>
        </w:rPr>
        <w:t xml:space="preserve"> </w:t>
      </w:r>
      <w:r w:rsidRPr="00AF5FB5">
        <w:rPr>
          <w:rStyle w:val="libArabicChar"/>
          <w:rFonts w:hint="cs"/>
          <w:rtl/>
        </w:rPr>
        <w:t>نفس</w:t>
      </w:r>
      <w:r w:rsidR="00F74C81" w:rsidRPr="00EC230E">
        <w:rPr>
          <w:rStyle w:val="libArabicChar"/>
          <w:rFonts w:hint="cs"/>
          <w:rtl/>
        </w:rPr>
        <w:t>ه</w:t>
      </w:r>
      <w:r w:rsidRPr="00AF5FB5">
        <w:rPr>
          <w:rStyle w:val="libArabicChar"/>
          <w:rFonts w:hint="cs"/>
          <w:rtl/>
        </w:rPr>
        <w:t>م</w:t>
      </w:r>
      <w:r w:rsidRPr="00AF5FB5">
        <w:rPr>
          <w:rStyle w:val="libArabicChar"/>
          <w:rtl/>
        </w:rPr>
        <w:t xml:space="preserve"> ... </w:t>
      </w:r>
      <w:r w:rsidRPr="00AF5FB5">
        <w:rPr>
          <w:rStyle w:val="libArabicChar"/>
          <w:rFonts w:hint="cs"/>
          <w:rtl/>
        </w:rPr>
        <w:t>حتى</w:t>
      </w:r>
      <w:r w:rsidRPr="00AF5FB5">
        <w:rPr>
          <w:rStyle w:val="libArabicChar"/>
          <w:rtl/>
        </w:rPr>
        <w:t xml:space="preserve"> </w:t>
      </w:r>
      <w:r w:rsidRPr="00AF5FB5">
        <w:rPr>
          <w:rStyle w:val="libArabicChar"/>
          <w:rFonts w:hint="cs"/>
          <w:rtl/>
        </w:rPr>
        <w:t>صاروا</w:t>
      </w:r>
      <w:r w:rsidRPr="00AF5FB5">
        <w:rPr>
          <w:rStyle w:val="libArabicChar"/>
          <w:rtl/>
        </w:rPr>
        <w:t xml:space="preserve"> </w:t>
      </w:r>
      <w:r w:rsidRPr="00AF5FB5">
        <w:rPr>
          <w:rStyle w:val="libArabicChar"/>
          <w:rFonts w:hint="cs"/>
          <w:rtl/>
        </w:rPr>
        <w:t>يطلبون</w:t>
      </w:r>
      <w:r w:rsidR="00F74C81" w:rsidRPr="00EC230E">
        <w:rPr>
          <w:rStyle w:val="libArabicChar"/>
          <w:rFonts w:hint="cs"/>
          <w:rtl/>
        </w:rPr>
        <w:t>ه</w:t>
      </w:r>
      <w:r w:rsidRPr="00AF5FB5">
        <w:rPr>
          <w:rStyle w:val="libArabicChar"/>
          <w:rtl/>
        </w:rPr>
        <w:t xml:space="preserve"> </w:t>
      </w:r>
      <w:r w:rsidRPr="00AF5FB5">
        <w:rPr>
          <w:rStyle w:val="libArabicChar"/>
          <w:rFonts w:hint="cs"/>
          <w:rtl/>
        </w:rPr>
        <w:t>من</w:t>
      </w:r>
      <w:r w:rsidRPr="00AF5FB5">
        <w:rPr>
          <w:rStyle w:val="libArabicChar"/>
          <w:rtl/>
        </w:rPr>
        <w:t xml:space="preserve"> </w:t>
      </w:r>
      <w:r w:rsidRPr="00AF5FB5">
        <w:rPr>
          <w:rStyle w:val="libArabicChar"/>
          <w:rFonts w:hint="cs"/>
          <w:rtl/>
        </w:rPr>
        <w:t>الرجال</w:t>
      </w:r>
      <w:r w:rsidRPr="00AF5FB5">
        <w:rPr>
          <w:rStyle w:val="libArabicChar"/>
          <w:rtl/>
        </w:rPr>
        <w:t xml:space="preserve"> </w:t>
      </w:r>
      <w:r w:rsidRPr="00AF5FB5">
        <w:rPr>
          <w:rStyle w:val="libArabicChar"/>
          <w:rFonts w:hint="cs"/>
          <w:rtl/>
        </w:rPr>
        <w:t>فى</w:t>
      </w:r>
      <w:r w:rsidRPr="00AF5FB5">
        <w:rPr>
          <w:rStyle w:val="libArabicChar"/>
          <w:rtl/>
        </w:rPr>
        <w:t xml:space="preserve"> </w:t>
      </w:r>
      <w:r w:rsidRPr="00AF5FB5">
        <w:rPr>
          <w:rStyle w:val="libArabicChar"/>
          <w:rFonts w:hint="cs"/>
          <w:rtl/>
        </w:rPr>
        <w:t>البلاد</w:t>
      </w:r>
      <w:r w:rsidRPr="00AF5FB5">
        <w:rPr>
          <w:rStyle w:val="libArabicChar"/>
          <w:rtl/>
        </w:rPr>
        <w:t xml:space="preserve"> </w:t>
      </w:r>
      <w:r w:rsidRPr="00AF5FB5">
        <w:rPr>
          <w:rStyle w:val="libArabicChar"/>
          <w:rFonts w:hint="cs"/>
          <w:rtl/>
        </w:rPr>
        <w:t>و</w:t>
      </w:r>
      <w:r w:rsidRPr="00AF5FB5">
        <w:rPr>
          <w:rStyle w:val="libArabicChar"/>
          <w:rtl/>
        </w:rPr>
        <w:t xml:space="preserve"> </w:t>
      </w:r>
      <w:r w:rsidRPr="00AF5FB5">
        <w:rPr>
          <w:rStyle w:val="libArabicChar"/>
          <w:rFonts w:hint="cs"/>
          <w:rtl/>
        </w:rPr>
        <w:t>يعطون</w:t>
      </w:r>
      <w:r w:rsidR="00F74C81" w:rsidRPr="00EC230E">
        <w:rPr>
          <w:rStyle w:val="libArabicChar"/>
          <w:rFonts w:hint="cs"/>
          <w:rtl/>
        </w:rPr>
        <w:t>ه</w:t>
      </w:r>
      <w:r w:rsidRPr="00AF5FB5">
        <w:rPr>
          <w:rStyle w:val="libArabicChar"/>
          <w:rFonts w:hint="cs"/>
          <w:rtl/>
        </w:rPr>
        <w:t>م</w:t>
      </w:r>
      <w:r w:rsidRPr="00AF5FB5">
        <w:rPr>
          <w:rStyle w:val="libArabicChar"/>
          <w:rtl/>
        </w:rPr>
        <w:t xml:space="preserve"> </w:t>
      </w:r>
      <w:r w:rsidRPr="00AF5FB5">
        <w:rPr>
          <w:rStyle w:val="libArabicChar"/>
          <w:rFonts w:hint="cs"/>
          <w:rtl/>
        </w:rPr>
        <w:t>عل</w:t>
      </w:r>
      <w:r w:rsidRPr="00AF5FB5">
        <w:rPr>
          <w:rStyle w:val="libArabicChar"/>
          <w:rtl/>
        </w:rPr>
        <w:t>ي</w:t>
      </w:r>
      <w:r w:rsidR="00F74C81" w:rsidRPr="00EC230E">
        <w:rPr>
          <w:rStyle w:val="libArabicChar"/>
          <w:rFonts w:hint="cs"/>
          <w:rtl/>
        </w:rPr>
        <w:t>ه</w:t>
      </w:r>
      <w:r w:rsidRPr="00AF5FB5">
        <w:rPr>
          <w:rStyle w:val="libArabicChar"/>
          <w:rtl/>
        </w:rPr>
        <w:t xml:space="preserve"> الجعل</w:t>
      </w:r>
      <w:r>
        <w:rPr>
          <w:rtl/>
        </w:rPr>
        <w:t xml:space="preserve"> ...</w:t>
      </w:r>
      <w:r w:rsidRPr="00AF5FB5">
        <w:rPr>
          <w:rStyle w:val="libFootnotenumChar"/>
          <w:rtl/>
        </w:rPr>
        <w:t>(2)</w:t>
      </w:r>
    </w:p>
    <w:p w:rsidR="007D01F0" w:rsidRDefault="007D01F0" w:rsidP="00DC3E3F">
      <w:pPr>
        <w:pStyle w:val="libNormal"/>
        <w:rPr>
          <w:rtl/>
        </w:rPr>
      </w:pPr>
      <w:r>
        <w:rPr>
          <w:rtl/>
        </w:rPr>
        <w:t>امام باقر</w:t>
      </w:r>
      <w:r w:rsidR="000D7666" w:rsidRPr="000D7666">
        <w:rPr>
          <w:rStyle w:val="libAlaemChar"/>
          <w:rtl/>
        </w:rPr>
        <w:t xml:space="preserve"> عليه‌السلام </w:t>
      </w:r>
      <w:r>
        <w:rPr>
          <w:rtl/>
        </w:rPr>
        <w:t>سے روايت ہے كہ قوم لوط كى آبادى ان مسافرو</w:t>
      </w:r>
      <w:r w:rsidR="005619DD">
        <w:rPr>
          <w:rtl/>
        </w:rPr>
        <w:t xml:space="preserve">ں </w:t>
      </w:r>
      <w:r>
        <w:rPr>
          <w:rtl/>
        </w:rPr>
        <w:t>كے راستے مي</w:t>
      </w:r>
      <w:r w:rsidR="005619DD">
        <w:rPr>
          <w:rtl/>
        </w:rPr>
        <w:t xml:space="preserve">ں </w:t>
      </w:r>
      <w:r>
        <w:rPr>
          <w:rtl/>
        </w:rPr>
        <w:t>تھى جہا</w:t>
      </w:r>
      <w:r w:rsidR="005619DD">
        <w:rPr>
          <w:rtl/>
        </w:rPr>
        <w:t xml:space="preserve">ں </w:t>
      </w:r>
      <w:r>
        <w:rPr>
          <w:rtl/>
        </w:rPr>
        <w:t>سے مسافر شام و مصر جاتے تھے _ كاروا</w:t>
      </w:r>
      <w:r w:rsidR="005619DD">
        <w:rPr>
          <w:rtl/>
        </w:rPr>
        <w:t xml:space="preserve">ں </w:t>
      </w:r>
      <w:r>
        <w:rPr>
          <w:rtl/>
        </w:rPr>
        <w:t>اس قوم كے پاس آتے اور ان كے مہمان بنتے تھے _ ان كا بخل اس حد تك پہنچ گيا تھا كہ جب كوئي مہمان ان كے پاس آتا ( تو اپنے اس برے كام كى وجہ سے) اسے رسوا كركے چھوڑتے تھے اس كام كو اس وجہ سے</w:t>
      </w:r>
    </w:p>
    <w:p w:rsidR="007D01F0" w:rsidRDefault="007D01F0" w:rsidP="00DC3E3F">
      <w:pPr>
        <w:pStyle w:val="libNormal"/>
        <w:rPr>
          <w:rtl/>
        </w:rPr>
      </w:pPr>
      <w:r>
        <w:rPr>
          <w:rtl/>
        </w:rPr>
        <w:t>انجام ديتے تھے تا كہ مہمان ان كے پاس نہ آئي</w:t>
      </w:r>
      <w:r w:rsidR="005619DD">
        <w:rPr>
          <w:rtl/>
        </w:rPr>
        <w:t xml:space="preserve">ں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 ج 5، ص 547، ح 6 _ نورالثقلين ، ج 2 ، ص 379، ح 156 _</w:t>
      </w:r>
    </w:p>
    <w:p w:rsidR="007D01F0" w:rsidRDefault="007D01F0" w:rsidP="00DC3E3F">
      <w:pPr>
        <w:pStyle w:val="libFootnote"/>
        <w:rPr>
          <w:rtl/>
        </w:rPr>
      </w:pPr>
      <w:r>
        <w:rPr>
          <w:rtl/>
        </w:rPr>
        <w:t>2)علل الشرائع ، ص 548، ح 4 ، ب 340_ نور الثقلين ، ج 2ص 382 ، ح 165_</w:t>
      </w:r>
    </w:p>
    <w:p w:rsidR="00AF5FB5" w:rsidRDefault="002C39E3" w:rsidP="007F146C">
      <w:pPr>
        <w:pStyle w:val="libPoemTini"/>
        <w:rPr>
          <w:rtl/>
        </w:rPr>
      </w:pPr>
      <w:r>
        <w:rPr>
          <w:rtl/>
        </w:rPr>
        <w:br w:type="page"/>
      </w:r>
    </w:p>
    <w:p w:rsidR="007D01F0" w:rsidRDefault="007D01F0" w:rsidP="00DC3E3F">
      <w:pPr>
        <w:pStyle w:val="libNormal"/>
        <w:rPr>
          <w:rtl/>
        </w:rPr>
      </w:pPr>
      <w:r>
        <w:rPr>
          <w:rtl/>
        </w:rPr>
        <w:lastRenderedPageBreak/>
        <w:t>اور واپس لوٹ جائي</w:t>
      </w:r>
      <w:r w:rsidR="005619DD">
        <w:rPr>
          <w:rtl/>
        </w:rPr>
        <w:t xml:space="preserve">ں </w:t>
      </w:r>
      <w:r>
        <w:rPr>
          <w:rtl/>
        </w:rPr>
        <w:t>پس ان كا بخل سبب بنا كہ وہ جس بلاء و مصيبت مي</w:t>
      </w:r>
      <w:r w:rsidR="005619DD">
        <w:rPr>
          <w:rtl/>
        </w:rPr>
        <w:t xml:space="preserve">ں </w:t>
      </w:r>
      <w:r>
        <w:rPr>
          <w:rtl/>
        </w:rPr>
        <w:t>گرفتار ہوگے(مرض ابنہ ) اس بيمارى كو اپنے سے دور كرنے كى قدرت نہي</w:t>
      </w:r>
      <w:r w:rsidR="005619DD">
        <w:rPr>
          <w:rtl/>
        </w:rPr>
        <w:t xml:space="preserve">ں </w:t>
      </w:r>
      <w:r>
        <w:rPr>
          <w:rtl/>
        </w:rPr>
        <w:t>ركھتے تھے ... يہا</w:t>
      </w:r>
      <w:r w:rsidR="005619DD">
        <w:rPr>
          <w:rtl/>
        </w:rPr>
        <w:t xml:space="preserve">ں </w:t>
      </w:r>
      <w:r>
        <w:rPr>
          <w:rtl/>
        </w:rPr>
        <w:t>تك كہ دوسرے شہرو</w:t>
      </w:r>
      <w:r w:rsidR="005619DD">
        <w:rPr>
          <w:rtl/>
        </w:rPr>
        <w:t xml:space="preserve">ں </w:t>
      </w:r>
      <w:r>
        <w:rPr>
          <w:rtl/>
        </w:rPr>
        <w:t>كے لوگو</w:t>
      </w:r>
      <w:r w:rsidR="005619DD">
        <w:rPr>
          <w:rtl/>
        </w:rPr>
        <w:t xml:space="preserve">ں </w:t>
      </w:r>
      <w:r>
        <w:rPr>
          <w:rtl/>
        </w:rPr>
        <w:t xml:space="preserve">سے اگريہ چاہتے كہ ہمارے ساتھ يہ برا فعل انجام دو تو ان كو اجرت دينا پڑتى تھى _ </w:t>
      </w:r>
    </w:p>
    <w:p w:rsidR="007D01F0" w:rsidRDefault="007D01F0" w:rsidP="00ED70DB">
      <w:pPr>
        <w:pStyle w:val="libNormal"/>
        <w:rPr>
          <w:rtl/>
        </w:rPr>
      </w:pPr>
      <w:r>
        <w:rPr>
          <w:rtl/>
        </w:rPr>
        <w:t xml:space="preserve">25_ </w:t>
      </w:r>
      <w:r w:rsidRPr="000B5AB5">
        <w:rPr>
          <w:rStyle w:val="libArabicChar"/>
          <w:rtl/>
        </w:rPr>
        <w:t>عن ابى عبداللّ</w:t>
      </w:r>
      <w:r w:rsidR="00F74C81" w:rsidRPr="00EC230E">
        <w:rPr>
          <w:rStyle w:val="libArabicChar"/>
          <w:rFonts w:hint="cs"/>
          <w:rtl/>
        </w:rPr>
        <w:t>ه</w:t>
      </w:r>
      <w:r w:rsidRPr="000B5AB5">
        <w:rPr>
          <w:rStyle w:val="libArabicChar"/>
          <w:rtl/>
        </w:rPr>
        <w:t>(</w:t>
      </w:r>
      <w:r w:rsidRPr="000B5AB5">
        <w:rPr>
          <w:rStyle w:val="libArabicChar"/>
          <w:rFonts w:hint="cs"/>
          <w:rtl/>
        </w:rPr>
        <w:t>ع</w:t>
      </w:r>
      <w:r w:rsidRPr="000B5AB5">
        <w:rPr>
          <w:rStyle w:val="libArabicChar"/>
          <w:rtl/>
        </w:rPr>
        <w:t xml:space="preserve">) </w:t>
      </w:r>
      <w:r w:rsidRPr="000B5AB5">
        <w:rPr>
          <w:rStyle w:val="libArabicChar"/>
          <w:rFonts w:hint="cs"/>
          <w:rtl/>
        </w:rPr>
        <w:t>فى</w:t>
      </w:r>
      <w:r w:rsidRPr="000B5AB5">
        <w:rPr>
          <w:rStyle w:val="libArabicChar"/>
          <w:rtl/>
        </w:rPr>
        <w:t xml:space="preserve"> </w:t>
      </w:r>
      <w:r w:rsidRPr="000B5AB5">
        <w:rPr>
          <w:rStyle w:val="libArabicChar"/>
          <w:rFonts w:hint="cs"/>
          <w:rtl/>
        </w:rPr>
        <w:t>قول</w:t>
      </w:r>
      <w:r w:rsidRPr="000B5AB5">
        <w:rPr>
          <w:rStyle w:val="libArabicChar"/>
          <w:rtl/>
        </w:rPr>
        <w:t xml:space="preserve"> </w:t>
      </w:r>
      <w:r w:rsidRPr="000B5AB5">
        <w:rPr>
          <w:rStyle w:val="libArabicChar"/>
          <w:rFonts w:hint="cs"/>
          <w:rtl/>
        </w:rPr>
        <w:t>لوط</w:t>
      </w:r>
      <w:r w:rsidRPr="000B5AB5">
        <w:rPr>
          <w:rStyle w:val="libArabicChar"/>
          <w:rtl/>
        </w:rPr>
        <w:t xml:space="preserve">'' </w:t>
      </w:r>
      <w:r w:rsidR="00F74C81" w:rsidRPr="00EC230E">
        <w:rPr>
          <w:rStyle w:val="libArabicChar"/>
          <w:rFonts w:hint="cs"/>
          <w:rtl/>
        </w:rPr>
        <w:t>ه</w:t>
      </w:r>
      <w:r w:rsidRPr="000B5AB5">
        <w:rPr>
          <w:rStyle w:val="libArabicChar"/>
          <w:rFonts w:hint="cs"/>
          <w:rtl/>
        </w:rPr>
        <w:t>ؤلاء</w:t>
      </w:r>
      <w:r w:rsidRPr="000B5AB5">
        <w:rPr>
          <w:rStyle w:val="libArabicChar"/>
          <w:rtl/>
        </w:rPr>
        <w:t xml:space="preserve"> </w:t>
      </w:r>
      <w:r w:rsidRPr="000B5AB5">
        <w:rPr>
          <w:rStyle w:val="libArabicChar"/>
          <w:rFonts w:hint="cs"/>
          <w:rtl/>
        </w:rPr>
        <w:t>بناتى</w:t>
      </w:r>
      <w:r w:rsidRPr="000B5AB5">
        <w:rPr>
          <w:rStyle w:val="libArabicChar"/>
          <w:rtl/>
        </w:rPr>
        <w:t xml:space="preserve"> </w:t>
      </w:r>
      <w:r w:rsidR="00F74C81" w:rsidRPr="00EC230E">
        <w:rPr>
          <w:rStyle w:val="libArabicChar"/>
          <w:rFonts w:hint="cs"/>
          <w:rtl/>
        </w:rPr>
        <w:t>ه</w:t>
      </w:r>
      <w:r w:rsidRPr="000B5AB5">
        <w:rPr>
          <w:rStyle w:val="libArabicChar"/>
          <w:rFonts w:hint="cs"/>
          <w:rtl/>
        </w:rPr>
        <w:t>ن</w:t>
      </w:r>
      <w:r w:rsidRPr="000B5AB5">
        <w:rPr>
          <w:rStyle w:val="libArabicChar"/>
          <w:rtl/>
        </w:rPr>
        <w:t xml:space="preserve"> </w:t>
      </w:r>
      <w:r w:rsidRPr="000B5AB5">
        <w:rPr>
          <w:rStyle w:val="libArabicChar"/>
          <w:rFonts w:hint="cs"/>
          <w:rtl/>
        </w:rPr>
        <w:t>اط</w:t>
      </w:r>
      <w:r w:rsidR="00F74C81" w:rsidRPr="00EC230E">
        <w:rPr>
          <w:rStyle w:val="libArabicChar"/>
          <w:rFonts w:hint="cs"/>
          <w:rtl/>
        </w:rPr>
        <w:t>ه</w:t>
      </w:r>
      <w:r w:rsidRPr="000B5AB5">
        <w:rPr>
          <w:rStyle w:val="libArabicChar"/>
          <w:rFonts w:hint="cs"/>
          <w:rtl/>
        </w:rPr>
        <w:t>رلكم</w:t>
      </w:r>
      <w:r w:rsidRPr="000B5AB5">
        <w:rPr>
          <w:rStyle w:val="libArabicChar"/>
          <w:rtl/>
        </w:rPr>
        <w:t xml:space="preserve">'' </w:t>
      </w:r>
      <w:r w:rsidRPr="000B5AB5">
        <w:rPr>
          <w:rStyle w:val="libArabicChar"/>
          <w:rFonts w:hint="cs"/>
          <w:rtl/>
        </w:rPr>
        <w:t>قال</w:t>
      </w:r>
      <w:r w:rsidRPr="000B5AB5">
        <w:rPr>
          <w:rStyle w:val="libArabicChar"/>
          <w:rtl/>
        </w:rPr>
        <w:t xml:space="preserve"> </w:t>
      </w:r>
      <w:r w:rsidRPr="000B5AB5">
        <w:rPr>
          <w:rStyle w:val="libArabicChar"/>
          <w:rFonts w:hint="cs"/>
          <w:rtl/>
        </w:rPr>
        <w:t>عرض</w:t>
      </w:r>
      <w:r w:rsidRPr="000B5AB5">
        <w:rPr>
          <w:rStyle w:val="libArabicChar"/>
          <w:rtl/>
        </w:rPr>
        <w:t xml:space="preserve"> </w:t>
      </w:r>
      <w:r w:rsidRPr="000B5AB5">
        <w:rPr>
          <w:rStyle w:val="libArabicChar"/>
          <w:rFonts w:hint="cs"/>
          <w:rtl/>
        </w:rPr>
        <w:t>علي</w:t>
      </w:r>
      <w:r w:rsidR="00F74C81" w:rsidRPr="00EC230E">
        <w:rPr>
          <w:rStyle w:val="libArabicChar"/>
          <w:rFonts w:hint="cs"/>
          <w:rtl/>
        </w:rPr>
        <w:t>ه</w:t>
      </w:r>
      <w:r w:rsidRPr="000B5AB5">
        <w:rPr>
          <w:rStyle w:val="libArabicChar"/>
          <w:rFonts w:hint="cs"/>
          <w:rtl/>
        </w:rPr>
        <w:t>م</w:t>
      </w:r>
      <w:r w:rsidRPr="000B5AB5">
        <w:rPr>
          <w:rStyle w:val="libArabicChar"/>
          <w:rtl/>
        </w:rPr>
        <w:t xml:space="preserve"> </w:t>
      </w:r>
      <w:r w:rsidRPr="000B5AB5">
        <w:rPr>
          <w:rStyle w:val="libArabicChar"/>
          <w:rFonts w:hint="cs"/>
          <w:rtl/>
        </w:rPr>
        <w:t>التزويج</w:t>
      </w:r>
      <w:r>
        <w:rPr>
          <w:rtl/>
        </w:rPr>
        <w:t xml:space="preserve"> </w:t>
      </w:r>
      <w:r w:rsidRPr="000B5AB5">
        <w:rPr>
          <w:rStyle w:val="libFootnotenumChar"/>
          <w:rtl/>
        </w:rPr>
        <w:t>(1)</w:t>
      </w:r>
    </w:p>
    <w:p w:rsidR="007D01F0" w:rsidRDefault="007D01F0" w:rsidP="00DC3E3F">
      <w:pPr>
        <w:pStyle w:val="libNormal"/>
        <w:rPr>
          <w:rtl/>
        </w:rPr>
      </w:pPr>
      <w:r>
        <w:rPr>
          <w:rtl/>
        </w:rPr>
        <w:t>امام جعفر صادق</w:t>
      </w:r>
      <w:r w:rsidR="000D7666" w:rsidRPr="000D7666">
        <w:rPr>
          <w:rStyle w:val="libAlaemChar"/>
          <w:rtl/>
        </w:rPr>
        <w:t xml:space="preserve"> عليه‌السلام </w:t>
      </w:r>
      <w:r>
        <w:rPr>
          <w:rtl/>
        </w:rPr>
        <w:t>سے حضرت لوط(ع) كے اس قول (كہ ميرى بيٹيا</w:t>
      </w:r>
      <w:r w:rsidR="005619DD">
        <w:rPr>
          <w:rtl/>
        </w:rPr>
        <w:t xml:space="preserve">ں </w:t>
      </w:r>
      <w:r>
        <w:rPr>
          <w:rtl/>
        </w:rPr>
        <w:t>تمہارے ليے پاكيزہ تر ہي</w:t>
      </w:r>
      <w:r w:rsidR="005619DD">
        <w:rPr>
          <w:rtl/>
        </w:rPr>
        <w:t xml:space="preserve">ں </w:t>
      </w:r>
      <w:r>
        <w:rPr>
          <w:rtl/>
        </w:rPr>
        <w:t>) كے بارے مي</w:t>
      </w:r>
      <w:r w:rsidR="005619DD">
        <w:rPr>
          <w:rtl/>
        </w:rPr>
        <w:t xml:space="preserve">ں </w:t>
      </w:r>
      <w:r>
        <w:rPr>
          <w:rtl/>
        </w:rPr>
        <w:t>روايت ہے كہ آپ نے فرمايا: حضرت لوط(ع) نے انہي</w:t>
      </w:r>
      <w:r w:rsidR="005619DD">
        <w:rPr>
          <w:rtl/>
        </w:rPr>
        <w:t xml:space="preserve">ں </w:t>
      </w:r>
      <w:r>
        <w:rPr>
          <w:rtl/>
        </w:rPr>
        <w:t>ازدواج كرنے كى پيشكش كى تھي_</w:t>
      </w:r>
    </w:p>
    <w:p w:rsidR="007D01F0" w:rsidRDefault="007D01F0" w:rsidP="00DC3E3F">
      <w:pPr>
        <w:pStyle w:val="libNormal"/>
        <w:rPr>
          <w:rtl/>
        </w:rPr>
      </w:pPr>
      <w:r>
        <w:rPr>
          <w:rtl/>
        </w:rPr>
        <w:t>آبرو :حفظ آبرو كى اہميت 19; ہتك آبرو سے اجتناب 19</w:t>
      </w:r>
    </w:p>
    <w:p w:rsidR="007D01F0" w:rsidRDefault="007D01F0" w:rsidP="00DC3E3F">
      <w:pPr>
        <w:pStyle w:val="libNormal"/>
        <w:rPr>
          <w:rtl/>
        </w:rPr>
      </w:pPr>
      <w:r>
        <w:rPr>
          <w:rtl/>
        </w:rPr>
        <w:t>ازدواج :ازدواج كى اہميت 15;ازدواج كے آثار 8،10; كافر سے ازدواج 11</w:t>
      </w:r>
    </w:p>
    <w:p w:rsidR="007D01F0" w:rsidRDefault="007D01F0" w:rsidP="00DC3E3F">
      <w:pPr>
        <w:pStyle w:val="libNormal"/>
        <w:rPr>
          <w:rtl/>
        </w:rPr>
      </w:pPr>
      <w:r>
        <w:rPr>
          <w:rtl/>
        </w:rPr>
        <w:t>انحراف جنسى :انحراف جنسى كو روكنے كا طريقہ 10; انحراف جنسى كى سزا 16;انحراف جنسى كے آثار 15</w:t>
      </w:r>
    </w:p>
    <w:p w:rsidR="007D01F0" w:rsidRDefault="007D01F0" w:rsidP="00DC3E3F">
      <w:pPr>
        <w:pStyle w:val="libNormal"/>
        <w:rPr>
          <w:rtl/>
        </w:rPr>
      </w:pPr>
      <w:r>
        <w:rPr>
          <w:rtl/>
        </w:rPr>
        <w:t>تقوا :تقوى اختيار كرنے كى دعوت 14; تقوى نہ ہونے كى نشانيا</w:t>
      </w:r>
      <w:r w:rsidR="005619DD">
        <w:rPr>
          <w:rtl/>
        </w:rPr>
        <w:t xml:space="preserve">ں </w:t>
      </w:r>
      <w:r>
        <w:rPr>
          <w:rtl/>
        </w:rPr>
        <w:t>21;تقوى نہ ہونے كے موارد 15، 18</w:t>
      </w:r>
    </w:p>
    <w:p w:rsidR="007D01F0" w:rsidRDefault="007D01F0" w:rsidP="00DC3E3F">
      <w:pPr>
        <w:pStyle w:val="libNormal"/>
        <w:rPr>
          <w:rtl/>
        </w:rPr>
      </w:pPr>
      <w:r>
        <w:rPr>
          <w:rtl/>
        </w:rPr>
        <w:t>خدا :خدا كى سزائي</w:t>
      </w:r>
      <w:r w:rsidR="005619DD">
        <w:rPr>
          <w:rtl/>
        </w:rPr>
        <w:t xml:space="preserve">ں </w:t>
      </w:r>
      <w:r>
        <w:rPr>
          <w:rtl/>
        </w:rPr>
        <w:t>16</w:t>
      </w:r>
    </w:p>
    <w:p w:rsidR="007D01F0" w:rsidRDefault="007D01F0" w:rsidP="00DC3E3F">
      <w:pPr>
        <w:pStyle w:val="libNormal"/>
        <w:rPr>
          <w:rtl/>
        </w:rPr>
      </w:pPr>
      <w:r>
        <w:rPr>
          <w:rtl/>
        </w:rPr>
        <w:t>رشد :رشد كرنے كے موانع 21</w:t>
      </w:r>
    </w:p>
    <w:p w:rsidR="007D01F0" w:rsidRDefault="007D01F0" w:rsidP="00DC3E3F">
      <w:pPr>
        <w:pStyle w:val="libNormal"/>
        <w:rPr>
          <w:rtl/>
        </w:rPr>
      </w:pPr>
      <w:r>
        <w:rPr>
          <w:rtl/>
        </w:rPr>
        <w:t>روايت :23، 24، 25</w:t>
      </w:r>
    </w:p>
    <w:p w:rsidR="007D01F0" w:rsidRDefault="007D01F0" w:rsidP="00DC3E3F">
      <w:pPr>
        <w:pStyle w:val="libNormal"/>
        <w:rPr>
          <w:rtl/>
        </w:rPr>
      </w:pPr>
      <w:r>
        <w:rPr>
          <w:rtl/>
        </w:rPr>
        <w:t>عذاب :عذاب كے اسباب 16</w:t>
      </w:r>
    </w:p>
    <w:p w:rsidR="007D01F0" w:rsidRDefault="007D01F0" w:rsidP="00DC3E3F">
      <w:pPr>
        <w:pStyle w:val="libNormal"/>
        <w:rPr>
          <w:rtl/>
        </w:rPr>
      </w:pPr>
      <w:r>
        <w:rPr>
          <w:rtl/>
        </w:rPr>
        <w:t>غريزہ جنسى :غريزہ جنسيكى تسكين كا طريقہ 8،15</w:t>
      </w:r>
    </w:p>
    <w:p w:rsidR="007D01F0" w:rsidRDefault="007D01F0" w:rsidP="00DC3E3F">
      <w:pPr>
        <w:pStyle w:val="libNormal"/>
        <w:rPr>
          <w:rtl/>
        </w:rPr>
      </w:pPr>
      <w:r>
        <w:rPr>
          <w:rtl/>
        </w:rPr>
        <w:t>قوم لوط</w:t>
      </w:r>
      <w:r w:rsidR="000D7666" w:rsidRPr="000D7666">
        <w:rPr>
          <w:rStyle w:val="libAlaemChar"/>
          <w:rtl/>
        </w:rPr>
        <w:t xml:space="preserve"> عليه‌السلام </w:t>
      </w:r>
      <w:r>
        <w:rPr>
          <w:rtl/>
        </w:rPr>
        <w:t>:قوم لوط(ع) اور حضرت لوط</w:t>
      </w:r>
      <w:r w:rsidR="000D7666" w:rsidRPr="000D7666">
        <w:rPr>
          <w:rStyle w:val="libAlaemChar"/>
          <w:rtl/>
        </w:rPr>
        <w:t xml:space="preserve"> عليه‌السلام </w:t>
      </w:r>
      <w:r>
        <w:rPr>
          <w:rtl/>
        </w:rPr>
        <w:t>كے مہمان 1،5; قوم لوط(ع) اور مہمان 24;قوم لوط(ع) كا بخل 24;قوم لوط(ع) كا حملہ 1;قوم لوط(ع) كى اذتي</w:t>
      </w:r>
      <w:r w:rsidR="005619DD">
        <w:rPr>
          <w:rtl/>
        </w:rPr>
        <w:t xml:space="preserve">ں </w:t>
      </w:r>
      <w:r>
        <w:rPr>
          <w:rtl/>
        </w:rPr>
        <w:t>13; قوم لوط(ع) كى برائي كرنا 2;قوم لوط(ع) كى بے عقلى 20 ; قوم لوط(ع) كى بے غيرتى 20 ; قوم لوط(ع) كى تاريخ 1،2،3،5،24; قوم لوط(ع) كى خصوصيات 20 ; قوم لوط(ع) كى ہم جنس بازى 2;قوم لوط(ع) كے رذائل 24;قوم لوط(ع) كے فاسد ہونے كے آثار 5; قوم لوط(ع) كے گناہ 3; قوم لوط(ع) مي</w:t>
      </w:r>
      <w:r w:rsidR="005619DD">
        <w:rPr>
          <w:rtl/>
        </w:rPr>
        <w:t xml:space="preserve">ں </w:t>
      </w:r>
      <w:r>
        <w:rPr>
          <w:rtl/>
        </w:rPr>
        <w:t>تقوى كا نہ ہونا 20 ; قوم لوط(ع) مي</w:t>
      </w:r>
      <w:r w:rsidR="005619DD">
        <w:rPr>
          <w:rtl/>
        </w:rPr>
        <w:t xml:space="preserve">ں </w:t>
      </w:r>
      <w:r>
        <w:rPr>
          <w:rtl/>
        </w:rPr>
        <w:t>لواط(ع) 2،3، 24;قوم لوط(ع) مي</w:t>
      </w:r>
      <w:r w:rsidR="005619DD">
        <w:rPr>
          <w:rtl/>
        </w:rPr>
        <w:t xml:space="preserve">ں </w:t>
      </w:r>
      <w:r>
        <w:rPr>
          <w:rtl/>
        </w:rPr>
        <w:t>لواط(ع) كے آثار 5</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 ج 5 ص 548، ح 7 _ نور الثقلين ، ج 2 ، ص 379 ، ح 157_</w:t>
      </w:r>
    </w:p>
    <w:p w:rsidR="000B5AB5" w:rsidRDefault="002C39E3" w:rsidP="007F146C">
      <w:pPr>
        <w:pStyle w:val="libPoemTini"/>
        <w:rPr>
          <w:rtl/>
        </w:rPr>
      </w:pPr>
      <w:r>
        <w:rPr>
          <w:rtl/>
        </w:rPr>
        <w:br w:type="page"/>
      </w:r>
    </w:p>
    <w:p w:rsidR="007D01F0" w:rsidRDefault="007D01F0" w:rsidP="00DC3E3F">
      <w:pPr>
        <w:pStyle w:val="libNormal"/>
        <w:rPr>
          <w:rtl/>
        </w:rPr>
      </w:pPr>
      <w:r>
        <w:rPr>
          <w:rtl/>
        </w:rPr>
        <w:lastRenderedPageBreak/>
        <w:t>گناہ كبيرہ :4لواط :لواط كا گناہ 4; لواط كى پليدى 9</w:t>
      </w:r>
    </w:p>
    <w:p w:rsidR="007D01F0" w:rsidRDefault="007D01F0" w:rsidP="00DC3E3F">
      <w:pPr>
        <w:pStyle w:val="libNormal"/>
        <w:rPr>
          <w:rtl/>
        </w:rPr>
      </w:pPr>
      <w:r>
        <w:rPr>
          <w:rtl/>
        </w:rPr>
        <w:t>لوط</w:t>
      </w:r>
      <w:r w:rsidR="000D7666" w:rsidRPr="000D7666">
        <w:rPr>
          <w:rStyle w:val="libAlaemChar"/>
          <w:rtl/>
        </w:rPr>
        <w:t xml:space="preserve"> عليه‌السلام </w:t>
      </w:r>
      <w:r>
        <w:rPr>
          <w:rtl/>
        </w:rPr>
        <w:t>:لوط</w:t>
      </w:r>
      <w:r w:rsidR="000D7666" w:rsidRPr="000D7666">
        <w:rPr>
          <w:rStyle w:val="libAlaemChar"/>
          <w:rtl/>
        </w:rPr>
        <w:t xml:space="preserve"> عليه‌السلام </w:t>
      </w:r>
      <w:r>
        <w:rPr>
          <w:rtl/>
        </w:rPr>
        <w:t>اور خوارى 17; لوط</w:t>
      </w:r>
      <w:r w:rsidR="000D7666" w:rsidRPr="000D7666">
        <w:rPr>
          <w:rStyle w:val="libAlaemChar"/>
          <w:rtl/>
        </w:rPr>
        <w:t xml:space="preserve"> عليه‌السلام </w:t>
      </w:r>
      <w:r>
        <w:rPr>
          <w:rtl/>
        </w:rPr>
        <w:t>اور قوم لوط 12، 14، 17، 25 ; لوط</w:t>
      </w:r>
      <w:r w:rsidR="000D7666" w:rsidRPr="000D7666">
        <w:rPr>
          <w:rStyle w:val="libAlaemChar"/>
          <w:rtl/>
        </w:rPr>
        <w:t xml:space="preserve"> عليه‌السلام </w:t>
      </w:r>
      <w:r>
        <w:rPr>
          <w:rtl/>
        </w:rPr>
        <w:t>اور مہمان نوازى 147، 17; لوط</w:t>
      </w:r>
      <w:r w:rsidR="000D7666" w:rsidRPr="000D7666">
        <w:rPr>
          <w:rStyle w:val="libAlaemChar"/>
          <w:rtl/>
        </w:rPr>
        <w:t xml:space="preserve"> عليه‌السلام </w:t>
      </w:r>
      <w:r>
        <w:rPr>
          <w:rtl/>
        </w:rPr>
        <w:t>كا قصہ 7، 12، 13، 14، 23، 25;لوط</w:t>
      </w:r>
      <w:r w:rsidR="000D7666" w:rsidRPr="000D7666">
        <w:rPr>
          <w:rStyle w:val="libAlaemChar"/>
          <w:rtl/>
        </w:rPr>
        <w:t xml:space="preserve"> عليه‌السلام </w:t>
      </w:r>
      <w:r>
        <w:rPr>
          <w:rtl/>
        </w:rPr>
        <w:t>كا منع كرنا 7; لوط(ع) كو اذيت13; لوط</w:t>
      </w:r>
      <w:r w:rsidR="000D7666" w:rsidRPr="000D7666">
        <w:rPr>
          <w:rStyle w:val="libAlaemChar"/>
          <w:rtl/>
        </w:rPr>
        <w:t xml:space="preserve"> عليه‌السلام </w:t>
      </w:r>
      <w:r>
        <w:rPr>
          <w:rtl/>
        </w:rPr>
        <w:t>كى بيٹيو</w:t>
      </w:r>
      <w:r w:rsidR="005619DD">
        <w:rPr>
          <w:rtl/>
        </w:rPr>
        <w:t xml:space="preserve">ں </w:t>
      </w:r>
      <w:r>
        <w:rPr>
          <w:rtl/>
        </w:rPr>
        <w:t>سے شادى 7 ، 25; لوط</w:t>
      </w:r>
      <w:r w:rsidR="000D7666" w:rsidRPr="000D7666">
        <w:rPr>
          <w:rStyle w:val="libAlaemChar"/>
          <w:rtl/>
        </w:rPr>
        <w:t xml:space="preserve"> عليه‌السلام </w:t>
      </w:r>
      <w:r>
        <w:rPr>
          <w:rtl/>
        </w:rPr>
        <w:t>كى پيشكش 25;13; لوط</w:t>
      </w:r>
      <w:r w:rsidR="000D7666" w:rsidRPr="000D7666">
        <w:rPr>
          <w:rStyle w:val="libAlaemChar"/>
          <w:rtl/>
        </w:rPr>
        <w:t xml:space="preserve"> عليه‌السلام </w:t>
      </w:r>
      <w:r>
        <w:rPr>
          <w:rtl/>
        </w:rPr>
        <w:t>كى خواہشات 7، 17; لوط</w:t>
      </w:r>
      <w:r w:rsidR="000D7666" w:rsidRPr="000D7666">
        <w:rPr>
          <w:rStyle w:val="libAlaemChar"/>
          <w:rtl/>
        </w:rPr>
        <w:t xml:space="preserve"> عليه‌السلام </w:t>
      </w:r>
      <w:r>
        <w:rPr>
          <w:rtl/>
        </w:rPr>
        <w:t>كى دعوتي</w:t>
      </w:r>
      <w:r w:rsidR="005619DD">
        <w:rPr>
          <w:rtl/>
        </w:rPr>
        <w:t xml:space="preserve">ں </w:t>
      </w:r>
      <w:r>
        <w:rPr>
          <w:rtl/>
        </w:rPr>
        <w:t>14; لوط</w:t>
      </w:r>
      <w:r w:rsidR="000D7666" w:rsidRPr="000D7666">
        <w:rPr>
          <w:rStyle w:val="libAlaemChar"/>
          <w:rtl/>
        </w:rPr>
        <w:t xml:space="preserve"> عليه‌السلام </w:t>
      </w:r>
      <w:r>
        <w:rPr>
          <w:rtl/>
        </w:rPr>
        <w:t>كى لڑكيو</w:t>
      </w:r>
      <w:r w:rsidR="005619DD">
        <w:rPr>
          <w:rtl/>
        </w:rPr>
        <w:t xml:space="preserve">ں </w:t>
      </w:r>
      <w:r>
        <w:rPr>
          <w:rtl/>
        </w:rPr>
        <w:t>كا بالغ ہونا 6; لوط</w:t>
      </w:r>
      <w:r w:rsidR="000D7666" w:rsidRPr="000D7666">
        <w:rPr>
          <w:rStyle w:val="libAlaemChar"/>
          <w:rtl/>
        </w:rPr>
        <w:t xml:space="preserve"> عليه‌السلام </w:t>
      </w:r>
      <w:r>
        <w:rPr>
          <w:rtl/>
        </w:rPr>
        <w:t>كى متعدد بيٹيا</w:t>
      </w:r>
      <w:r w:rsidR="005619DD">
        <w:rPr>
          <w:rtl/>
        </w:rPr>
        <w:t xml:space="preserve">ں </w:t>
      </w:r>
      <w:r>
        <w:rPr>
          <w:rtl/>
        </w:rPr>
        <w:t>6;لوط</w:t>
      </w:r>
      <w:r w:rsidR="000D7666" w:rsidRPr="000D7666">
        <w:rPr>
          <w:rStyle w:val="libAlaemChar"/>
          <w:rtl/>
        </w:rPr>
        <w:t xml:space="preserve"> عليه‌السلام </w:t>
      </w:r>
      <w:r>
        <w:rPr>
          <w:rtl/>
        </w:rPr>
        <w:t>كى مہربانى 12، 13 ; لوط</w:t>
      </w:r>
      <w:r w:rsidR="000D7666" w:rsidRPr="000D7666">
        <w:rPr>
          <w:rStyle w:val="libAlaemChar"/>
          <w:rtl/>
        </w:rPr>
        <w:t xml:space="preserve"> عليه‌السلام </w:t>
      </w:r>
      <w:r>
        <w:rPr>
          <w:rtl/>
        </w:rPr>
        <w:t>كى ہمسر كى جاسوسى 23;لوط</w:t>
      </w:r>
      <w:r w:rsidR="000D7666" w:rsidRPr="000D7666">
        <w:rPr>
          <w:rStyle w:val="libAlaemChar"/>
          <w:rtl/>
        </w:rPr>
        <w:t xml:space="preserve"> عليه‌السلام </w:t>
      </w:r>
      <w:r>
        <w:rPr>
          <w:rtl/>
        </w:rPr>
        <w:t>كے دين مي</w:t>
      </w:r>
      <w:r w:rsidR="005619DD">
        <w:rPr>
          <w:rtl/>
        </w:rPr>
        <w:t xml:space="preserve">ں </w:t>
      </w:r>
      <w:r>
        <w:rPr>
          <w:rtl/>
        </w:rPr>
        <w:t>ازدواج 11;لوط(ع) كے ملنے كا طريقہ 12،13; لوط(ع) كے مہمان 2</w:t>
      </w:r>
    </w:p>
    <w:p w:rsidR="007D01F0" w:rsidRDefault="007D01F0" w:rsidP="00DC3E3F">
      <w:pPr>
        <w:pStyle w:val="libNormal"/>
        <w:rPr>
          <w:rtl/>
        </w:rPr>
      </w:pPr>
      <w:r>
        <w:rPr>
          <w:rtl/>
        </w:rPr>
        <w:t>لوگ:لوگو</w:t>
      </w:r>
      <w:r w:rsidR="005619DD">
        <w:rPr>
          <w:rtl/>
        </w:rPr>
        <w:t xml:space="preserve">ں </w:t>
      </w:r>
      <w:r>
        <w:rPr>
          <w:rtl/>
        </w:rPr>
        <w:t>كى آبروريزى 18</w:t>
      </w:r>
    </w:p>
    <w:p w:rsidR="007D01F0" w:rsidRDefault="007D01F0" w:rsidP="00DC3E3F">
      <w:pPr>
        <w:pStyle w:val="libNormal"/>
        <w:rPr>
          <w:rtl/>
        </w:rPr>
      </w:pPr>
      <w:r>
        <w:rPr>
          <w:rtl/>
        </w:rPr>
        <w:t>ملائكہ :ملائكہ عذاب اور لوط</w:t>
      </w:r>
      <w:r w:rsidR="000D7666" w:rsidRPr="000D7666">
        <w:rPr>
          <w:rStyle w:val="libAlaemChar"/>
          <w:rtl/>
        </w:rPr>
        <w:t xml:space="preserve"> عليه‌السلام </w:t>
      </w:r>
      <w:r>
        <w:rPr>
          <w:rtl/>
        </w:rPr>
        <w:t>23</w:t>
      </w:r>
    </w:p>
    <w:p w:rsidR="007D01F0" w:rsidRDefault="007D01F0" w:rsidP="00DC3E3F">
      <w:pPr>
        <w:pStyle w:val="libNormal"/>
        <w:rPr>
          <w:rtl/>
        </w:rPr>
      </w:pPr>
      <w:r>
        <w:rPr>
          <w:rtl/>
        </w:rPr>
        <w:t>مہمان :مہمان سے دفاع 7، 12، 14;مہمان سے دفاع كى اہميت 22</w:t>
      </w:r>
    </w:p>
    <w:p w:rsidR="007D01F0" w:rsidRDefault="007D01F0" w:rsidP="00DC3E3F">
      <w:pPr>
        <w:pStyle w:val="libNormal"/>
        <w:rPr>
          <w:rtl/>
        </w:rPr>
      </w:pPr>
      <w:r>
        <w:rPr>
          <w:rtl/>
        </w:rPr>
        <w:t>ہم جنس بازى :ہم جنس بازى كا گناہ 4; ہم جنس بازى كى پليدى 9;ہم جنس بازى كے آثار 21</w:t>
      </w:r>
    </w:p>
    <w:p w:rsidR="007D01F0" w:rsidRDefault="000B5AB5" w:rsidP="00DC3E3F">
      <w:pPr>
        <w:pStyle w:val="Heading2Center"/>
        <w:rPr>
          <w:rtl/>
        </w:rPr>
      </w:pPr>
      <w:bookmarkStart w:id="79" w:name="_Toc27219876"/>
      <w:r>
        <w:rPr>
          <w:rFonts w:hint="cs"/>
          <w:rtl/>
        </w:rPr>
        <w:t>آیت 79</w:t>
      </w:r>
      <w:bookmarkEnd w:id="79"/>
    </w:p>
    <w:p w:rsidR="007D01F0" w:rsidRDefault="00DC3E3F" w:rsidP="00DC3E3F">
      <w:pPr>
        <w:pStyle w:val="libNormal"/>
        <w:rPr>
          <w:rtl/>
        </w:rPr>
      </w:pPr>
      <w:r>
        <w:rPr>
          <w:rStyle w:val="libAieChar"/>
          <w:rtl/>
        </w:rPr>
        <w:t xml:space="preserve"> </w:t>
      </w:r>
      <w:r w:rsidRPr="00DC3E3F">
        <w:rPr>
          <w:rStyle w:val="libAlaemChar"/>
          <w:rtl/>
        </w:rPr>
        <w:t>(</w:t>
      </w:r>
      <w:r w:rsidRPr="000B5AB5">
        <w:rPr>
          <w:rStyle w:val="libAieChar"/>
          <w:rtl/>
        </w:rPr>
        <w:t>قَالُواْ لَقَدْ عَلِمْتَ مَا لَنَا فِي بَنَاتِكَ مِنْ حَقٍّ وَإِنَّكَ لَتَعْلَمُ مَا نُرِيدُ</w:t>
      </w:r>
      <w:r w:rsidRPr="00DC3E3F">
        <w:rPr>
          <w:rStyle w:val="libAlaemChar"/>
          <w:rtl/>
        </w:rPr>
        <w:t>)</w:t>
      </w:r>
      <w:r w:rsidR="007D01F0">
        <w:rPr>
          <w:rtl/>
        </w:rPr>
        <w:t xml:space="preserve"> </w:t>
      </w:r>
    </w:p>
    <w:p w:rsidR="007D01F0" w:rsidRDefault="007D01F0" w:rsidP="00DC3E3F">
      <w:pPr>
        <w:pStyle w:val="libNormal"/>
        <w:rPr>
          <w:rtl/>
        </w:rPr>
      </w:pPr>
      <w:r>
        <w:rPr>
          <w:rtl/>
        </w:rPr>
        <w:t>ان لوگو</w:t>
      </w:r>
      <w:r w:rsidR="005619DD">
        <w:rPr>
          <w:rtl/>
        </w:rPr>
        <w:t xml:space="preserve">ں </w:t>
      </w:r>
      <w:r>
        <w:rPr>
          <w:rtl/>
        </w:rPr>
        <w:t>نے كہا كہ آپ جانتے ہي</w:t>
      </w:r>
      <w:r w:rsidR="005619DD">
        <w:rPr>
          <w:rtl/>
        </w:rPr>
        <w:t xml:space="preserve">ں </w:t>
      </w:r>
      <w:r>
        <w:rPr>
          <w:rtl/>
        </w:rPr>
        <w:t>كہ ہمي</w:t>
      </w:r>
      <w:r w:rsidR="005619DD">
        <w:rPr>
          <w:rtl/>
        </w:rPr>
        <w:t xml:space="preserve">ں </w:t>
      </w:r>
      <w:r>
        <w:rPr>
          <w:rtl/>
        </w:rPr>
        <w:t>آپ كى لڑكيو</w:t>
      </w:r>
      <w:r w:rsidR="005619DD">
        <w:rPr>
          <w:rtl/>
        </w:rPr>
        <w:t xml:space="preserve">ں </w:t>
      </w:r>
      <w:r>
        <w:rPr>
          <w:rtl/>
        </w:rPr>
        <w:t>مي</w:t>
      </w:r>
      <w:r w:rsidR="005619DD">
        <w:rPr>
          <w:rtl/>
        </w:rPr>
        <w:t xml:space="preserve">ں </w:t>
      </w:r>
      <w:r>
        <w:rPr>
          <w:rtl/>
        </w:rPr>
        <w:t>كوئي دلچسپى نہي</w:t>
      </w:r>
      <w:r w:rsidR="005619DD">
        <w:rPr>
          <w:rtl/>
        </w:rPr>
        <w:t xml:space="preserve">ں </w:t>
      </w:r>
      <w:r>
        <w:rPr>
          <w:rtl/>
        </w:rPr>
        <w:t>ہے اور آپ كو معلوم ہے كہ ہم كيا چاہتے ہي</w:t>
      </w:r>
      <w:r w:rsidR="005619DD">
        <w:rPr>
          <w:rtl/>
        </w:rPr>
        <w:t xml:space="preserve">ں </w:t>
      </w:r>
      <w:r>
        <w:rPr>
          <w:rtl/>
        </w:rPr>
        <w:t>(79)</w:t>
      </w:r>
    </w:p>
    <w:p w:rsidR="007D01F0" w:rsidRDefault="007D01F0" w:rsidP="00DC3E3F">
      <w:pPr>
        <w:pStyle w:val="libNormal"/>
        <w:rPr>
          <w:rtl/>
        </w:rPr>
      </w:pPr>
      <w:r>
        <w:rPr>
          <w:rtl/>
        </w:rPr>
        <w:t>1_ قوم لوط كے مفسدين نے ان كى پيشكش ( كہ ميرى لڑكيو</w:t>
      </w:r>
      <w:r w:rsidR="005619DD">
        <w:rPr>
          <w:rtl/>
        </w:rPr>
        <w:t xml:space="preserve">ں </w:t>
      </w:r>
      <w:r>
        <w:rPr>
          <w:rtl/>
        </w:rPr>
        <w:t>سے شادى كرلو اور مہمانو</w:t>
      </w:r>
      <w:r w:rsidR="005619DD">
        <w:rPr>
          <w:rtl/>
        </w:rPr>
        <w:t xml:space="preserve">ں </w:t>
      </w:r>
      <w:r>
        <w:rPr>
          <w:rtl/>
        </w:rPr>
        <w:t>سے تجاوز نہ كرو) كو قبول نہي</w:t>
      </w:r>
      <w:r w:rsidR="005619DD">
        <w:rPr>
          <w:rtl/>
        </w:rPr>
        <w:t xml:space="preserve">ں </w:t>
      </w:r>
      <w:r>
        <w:rPr>
          <w:rtl/>
        </w:rPr>
        <w:t>كيا _</w:t>
      </w:r>
      <w:r w:rsidR="00F74C81" w:rsidRPr="00EC230E">
        <w:rPr>
          <w:rStyle w:val="libArabicChar"/>
          <w:rFonts w:hint="cs"/>
          <w:rtl/>
        </w:rPr>
        <w:t>ه</w:t>
      </w:r>
      <w:r w:rsidRPr="000B5AB5">
        <w:rPr>
          <w:rStyle w:val="libArabicChar"/>
          <w:rFonts w:hint="cs"/>
          <w:rtl/>
        </w:rPr>
        <w:t>ؤلاء</w:t>
      </w:r>
      <w:r w:rsidRPr="000B5AB5">
        <w:rPr>
          <w:rStyle w:val="libArabicChar"/>
          <w:rtl/>
        </w:rPr>
        <w:t xml:space="preserve"> </w:t>
      </w:r>
      <w:r w:rsidRPr="000B5AB5">
        <w:rPr>
          <w:rStyle w:val="libArabicChar"/>
          <w:rFonts w:hint="cs"/>
          <w:rtl/>
        </w:rPr>
        <w:t>بناتى</w:t>
      </w:r>
      <w:r w:rsidRPr="000B5AB5">
        <w:rPr>
          <w:rStyle w:val="libArabicChar"/>
          <w:rtl/>
        </w:rPr>
        <w:t xml:space="preserve"> </w:t>
      </w:r>
      <w:r w:rsidR="00F74C81" w:rsidRPr="00EC230E">
        <w:rPr>
          <w:rStyle w:val="libArabicChar"/>
          <w:rFonts w:hint="cs"/>
          <w:rtl/>
        </w:rPr>
        <w:t>ه</w:t>
      </w:r>
      <w:r w:rsidRPr="000B5AB5">
        <w:rPr>
          <w:rStyle w:val="libArabicChar"/>
          <w:rFonts w:hint="cs"/>
          <w:rtl/>
        </w:rPr>
        <w:t>نّ</w:t>
      </w:r>
      <w:r w:rsidRPr="000B5AB5">
        <w:rPr>
          <w:rStyle w:val="libArabicChar"/>
          <w:rtl/>
        </w:rPr>
        <w:t xml:space="preserve"> </w:t>
      </w:r>
      <w:r w:rsidRPr="000B5AB5">
        <w:rPr>
          <w:rStyle w:val="libArabicChar"/>
          <w:rFonts w:hint="cs"/>
          <w:rtl/>
        </w:rPr>
        <w:t>ا</w:t>
      </w:r>
      <w:r w:rsidRPr="000B5AB5">
        <w:rPr>
          <w:rStyle w:val="libArabicChar"/>
          <w:rtl/>
        </w:rPr>
        <w:t xml:space="preserve"> </w:t>
      </w:r>
      <w:r w:rsidRPr="000B5AB5">
        <w:rPr>
          <w:rStyle w:val="libArabicChar"/>
          <w:rFonts w:hint="cs"/>
          <w:rtl/>
        </w:rPr>
        <w:t>ط</w:t>
      </w:r>
      <w:r w:rsidR="00F74C81" w:rsidRPr="00EC230E">
        <w:rPr>
          <w:rStyle w:val="libArabicChar"/>
          <w:rFonts w:hint="cs"/>
          <w:rtl/>
        </w:rPr>
        <w:t>ه</w:t>
      </w:r>
      <w:r w:rsidRPr="000B5AB5">
        <w:rPr>
          <w:rStyle w:val="libArabicChar"/>
          <w:rFonts w:hint="cs"/>
          <w:rtl/>
        </w:rPr>
        <w:t>ر</w:t>
      </w:r>
      <w:r w:rsidRPr="000B5AB5">
        <w:rPr>
          <w:rStyle w:val="libArabicChar"/>
          <w:rtl/>
        </w:rPr>
        <w:t xml:space="preserve"> </w:t>
      </w:r>
      <w:r w:rsidRPr="000B5AB5">
        <w:rPr>
          <w:rStyle w:val="libArabicChar"/>
          <w:rFonts w:hint="cs"/>
          <w:rtl/>
        </w:rPr>
        <w:t>لكم</w:t>
      </w:r>
      <w:r w:rsidRPr="000B5AB5">
        <w:rPr>
          <w:rStyle w:val="libArabicChar"/>
          <w:rtl/>
        </w:rPr>
        <w:t xml:space="preserve"> ... </w:t>
      </w:r>
      <w:r w:rsidRPr="000B5AB5">
        <w:rPr>
          <w:rStyle w:val="libArabicChar"/>
          <w:rFonts w:hint="cs"/>
          <w:rtl/>
        </w:rPr>
        <w:t>قالوا</w:t>
      </w:r>
      <w:r w:rsidRPr="000B5AB5">
        <w:rPr>
          <w:rStyle w:val="libArabicChar"/>
          <w:rtl/>
        </w:rPr>
        <w:t xml:space="preserve"> لقد علمت ما لنا فى بناتك من حق</w:t>
      </w:r>
    </w:p>
    <w:p w:rsidR="007D01F0" w:rsidRDefault="007D01F0" w:rsidP="00DC3E3F">
      <w:pPr>
        <w:pStyle w:val="libNormal"/>
        <w:rPr>
          <w:rtl/>
        </w:rPr>
      </w:pPr>
      <w:r>
        <w:rPr>
          <w:rtl/>
        </w:rPr>
        <w:t>2_ ازدواج ترك كرنا ، غريزہ جنسى كو لواط كے طريقے سے پورا كرنا ، قوم لوط كے درميان ايك سنت اور معاشرتى اخلاق كے طور پر رائج ہوگيا تھا_</w:t>
      </w:r>
      <w:r w:rsidRPr="000B5AB5">
        <w:rPr>
          <w:rStyle w:val="libArabicChar"/>
          <w:rtl/>
        </w:rPr>
        <w:t>قالوا لقد علمت ما لنا فى بناتك من حق و ء انك لتعلم ما نريد</w:t>
      </w:r>
    </w:p>
    <w:p w:rsidR="000B5AB5" w:rsidRDefault="002C39E3" w:rsidP="007F146C">
      <w:pPr>
        <w:pStyle w:val="libPoemTini"/>
        <w:rPr>
          <w:rtl/>
        </w:rPr>
      </w:pPr>
      <w:r>
        <w:rPr>
          <w:rtl/>
        </w:rPr>
        <w:br w:type="page"/>
      </w:r>
    </w:p>
    <w:p w:rsidR="007D01F0" w:rsidRDefault="007D01F0" w:rsidP="00DC3E3F">
      <w:pPr>
        <w:pStyle w:val="libNormal"/>
        <w:rPr>
          <w:rtl/>
        </w:rPr>
      </w:pPr>
      <w:r>
        <w:rPr>
          <w:rtl/>
        </w:rPr>
        <w:lastRenderedPageBreak/>
        <w:t>جب قوم لوط نے حضرت لوط(ع) كى لڑكيو</w:t>
      </w:r>
      <w:r w:rsidR="005619DD">
        <w:rPr>
          <w:rtl/>
        </w:rPr>
        <w:t xml:space="preserve">ں </w:t>
      </w:r>
      <w:r>
        <w:rPr>
          <w:rtl/>
        </w:rPr>
        <w:t>سے شادى كرنے كو اپنے خيال مي</w:t>
      </w:r>
      <w:r w:rsidR="005619DD">
        <w:rPr>
          <w:rtl/>
        </w:rPr>
        <w:t xml:space="preserve">ں </w:t>
      </w:r>
      <w:r>
        <w:rPr>
          <w:rtl/>
        </w:rPr>
        <w:t>بے جا سمجھا تو اس سے معلوم ہوتا ہے كہ وہ عورتو</w:t>
      </w:r>
      <w:r w:rsidR="005619DD">
        <w:rPr>
          <w:rtl/>
        </w:rPr>
        <w:t xml:space="preserve">ں </w:t>
      </w:r>
      <w:r>
        <w:rPr>
          <w:rtl/>
        </w:rPr>
        <w:t>سے شادى كرنے كو ممنوع خيال كرتے تھے يا يہ كہ ان كا جنسى اخلاق اس حد تك ، طبيعى راستہ سے خارج ہو چكا تھا كہ جنس مخالف كى طرف ان كا ميلان ختم ہوچكا تھا_</w:t>
      </w:r>
    </w:p>
    <w:p w:rsidR="007D01F0" w:rsidRDefault="007D01F0" w:rsidP="00DC3E3F">
      <w:pPr>
        <w:pStyle w:val="libNormal"/>
        <w:rPr>
          <w:rtl/>
        </w:rPr>
      </w:pPr>
      <w:r>
        <w:rPr>
          <w:rtl/>
        </w:rPr>
        <w:t>3_ قوم لوط كا لواط اور ہم جنس بازى كى طرف ميلان اورعورتو</w:t>
      </w:r>
      <w:r w:rsidR="005619DD">
        <w:rPr>
          <w:rtl/>
        </w:rPr>
        <w:t xml:space="preserve">ں </w:t>
      </w:r>
      <w:r>
        <w:rPr>
          <w:rtl/>
        </w:rPr>
        <w:t>كى طرف شوق نہ ركھناسبب بناكہ انہو</w:t>
      </w:r>
      <w:r w:rsidR="005619DD">
        <w:rPr>
          <w:rtl/>
        </w:rPr>
        <w:t xml:space="preserve">ں </w:t>
      </w:r>
      <w:r>
        <w:rPr>
          <w:rtl/>
        </w:rPr>
        <w:t>نے حضرت لوط</w:t>
      </w:r>
      <w:r w:rsidR="000D7666" w:rsidRPr="000D7666">
        <w:rPr>
          <w:rStyle w:val="libAlaemChar"/>
          <w:rtl/>
        </w:rPr>
        <w:t xml:space="preserve"> عليه‌السلام </w:t>
      </w:r>
      <w:r>
        <w:rPr>
          <w:rtl/>
        </w:rPr>
        <w:t>كى پيشكش ( ان كى لڑكيو</w:t>
      </w:r>
      <w:r w:rsidR="005619DD">
        <w:rPr>
          <w:rtl/>
        </w:rPr>
        <w:t xml:space="preserve">ں </w:t>
      </w:r>
      <w:r>
        <w:rPr>
          <w:rtl/>
        </w:rPr>
        <w:t>سے شادى كرلو اور ان كے مہمانو</w:t>
      </w:r>
      <w:r w:rsidR="005619DD">
        <w:rPr>
          <w:rtl/>
        </w:rPr>
        <w:t xml:space="preserve">ں </w:t>
      </w:r>
      <w:r>
        <w:rPr>
          <w:rtl/>
        </w:rPr>
        <w:t>كے ساتھ تجاوز نہ كرو) كو ٹھكرا ديا _</w:t>
      </w:r>
    </w:p>
    <w:p w:rsidR="007D01F0" w:rsidRDefault="007D01F0" w:rsidP="00DC3E3F">
      <w:pPr>
        <w:pStyle w:val="libArabic"/>
        <w:rPr>
          <w:rtl/>
        </w:rPr>
      </w:pPr>
      <w:r>
        <w:rPr>
          <w:rtl/>
        </w:rPr>
        <w:t>قالوا لقد علمت ما لنا فى بناتك من حق و انك لتعلم ما نريد</w:t>
      </w:r>
    </w:p>
    <w:p w:rsidR="007D01F0" w:rsidRDefault="007D01F0" w:rsidP="00DC3E3F">
      <w:pPr>
        <w:pStyle w:val="libNormal"/>
        <w:rPr>
          <w:rtl/>
        </w:rPr>
      </w:pPr>
      <w:r>
        <w:rPr>
          <w:rtl/>
        </w:rPr>
        <w:t>4_ حضرت لوط</w:t>
      </w:r>
      <w:r w:rsidR="000D7666" w:rsidRPr="000D7666">
        <w:rPr>
          <w:rStyle w:val="libAlaemChar"/>
          <w:rtl/>
        </w:rPr>
        <w:t xml:space="preserve"> عليه‌السلام </w:t>
      </w:r>
      <w:r>
        <w:rPr>
          <w:rtl/>
        </w:rPr>
        <w:t>متعدد بيٹيا</w:t>
      </w:r>
      <w:r w:rsidR="005619DD">
        <w:rPr>
          <w:rtl/>
        </w:rPr>
        <w:t xml:space="preserve">ں </w:t>
      </w:r>
      <w:r>
        <w:rPr>
          <w:rtl/>
        </w:rPr>
        <w:t>ركھتے تھے _</w:t>
      </w:r>
      <w:r w:rsidRPr="000B5AB5">
        <w:rPr>
          <w:rStyle w:val="libArabicChar"/>
          <w:rtl/>
        </w:rPr>
        <w:t>ما لنا فى بناتك من حق</w:t>
      </w:r>
    </w:p>
    <w:p w:rsidR="007D01F0" w:rsidRDefault="007D01F0" w:rsidP="00DC3E3F">
      <w:pPr>
        <w:pStyle w:val="libNormal"/>
        <w:rPr>
          <w:rtl/>
        </w:rPr>
      </w:pPr>
      <w:r>
        <w:rPr>
          <w:rtl/>
        </w:rPr>
        <w:t>5_ حضرت لوط</w:t>
      </w:r>
      <w:r w:rsidR="000D7666" w:rsidRPr="000D7666">
        <w:rPr>
          <w:rStyle w:val="libAlaemChar"/>
          <w:rtl/>
        </w:rPr>
        <w:t xml:space="preserve"> عليه‌السلام </w:t>
      </w:r>
      <w:r>
        <w:rPr>
          <w:rtl/>
        </w:rPr>
        <w:t>اپنى قوم مي</w:t>
      </w:r>
      <w:r w:rsidR="005619DD">
        <w:rPr>
          <w:rtl/>
        </w:rPr>
        <w:t xml:space="preserve">ں </w:t>
      </w:r>
      <w:r>
        <w:rPr>
          <w:rtl/>
        </w:rPr>
        <w:t>اس بداخلاق اور برى عادت ہم جنس بازى كے راسخ ہونے سے آگاہ تھے_</w:t>
      </w:r>
    </w:p>
    <w:p w:rsidR="007D01F0" w:rsidRDefault="007D01F0" w:rsidP="00DC3E3F">
      <w:pPr>
        <w:pStyle w:val="libArabic"/>
        <w:rPr>
          <w:rtl/>
        </w:rPr>
      </w:pPr>
      <w:r>
        <w:rPr>
          <w:rtl/>
        </w:rPr>
        <w:t>و انك لتعلم ما نريد</w:t>
      </w:r>
    </w:p>
    <w:p w:rsidR="007D01F0" w:rsidRDefault="007D01F0" w:rsidP="00DC3E3F">
      <w:pPr>
        <w:pStyle w:val="libNormal"/>
        <w:rPr>
          <w:rtl/>
        </w:rPr>
      </w:pPr>
      <w:r>
        <w:rPr>
          <w:rtl/>
        </w:rPr>
        <w:t>قوم لوط(ع) :قوم لوط(ع) اور مہمان لوط</w:t>
      </w:r>
      <w:r w:rsidR="000D7666" w:rsidRPr="000D7666">
        <w:rPr>
          <w:rStyle w:val="libAlaemChar"/>
          <w:rtl/>
        </w:rPr>
        <w:t xml:space="preserve"> عليه‌السلام </w:t>
      </w:r>
      <w:r>
        <w:rPr>
          <w:rtl/>
        </w:rPr>
        <w:t>1،3;قوم لوط(ع) كا جھكاؤ 3; قوم لوط(ع) كى رسومات 2،5;قوم لوط(ع) كى ہم جنس بازى 2، 3، 5; قوم لوط(ع) مي</w:t>
      </w:r>
      <w:r w:rsidR="005619DD">
        <w:rPr>
          <w:rtl/>
        </w:rPr>
        <w:t xml:space="preserve">ں </w:t>
      </w:r>
      <w:r>
        <w:rPr>
          <w:rtl/>
        </w:rPr>
        <w:t>ازدواج 2; قوم لوط(ع) مي</w:t>
      </w:r>
      <w:r w:rsidR="005619DD">
        <w:rPr>
          <w:rtl/>
        </w:rPr>
        <w:t xml:space="preserve">ں </w:t>
      </w:r>
      <w:r>
        <w:rPr>
          <w:rtl/>
        </w:rPr>
        <w:t>لواط(ع) 2،3</w:t>
      </w:r>
    </w:p>
    <w:p w:rsidR="007D01F0" w:rsidRDefault="007D01F0" w:rsidP="00DC3E3F">
      <w:pPr>
        <w:pStyle w:val="libNormal"/>
        <w:rPr>
          <w:rtl/>
        </w:rPr>
      </w:pPr>
      <w:r>
        <w:rPr>
          <w:rtl/>
        </w:rPr>
        <w:t>لوط</w:t>
      </w:r>
      <w:r w:rsidR="000D7666" w:rsidRPr="000D7666">
        <w:rPr>
          <w:rStyle w:val="libAlaemChar"/>
          <w:rtl/>
        </w:rPr>
        <w:t xml:space="preserve"> عليه‌السلام </w:t>
      </w:r>
      <w:r>
        <w:rPr>
          <w:rtl/>
        </w:rPr>
        <w:t>:لوط</w:t>
      </w:r>
      <w:r w:rsidR="000D7666" w:rsidRPr="000D7666">
        <w:rPr>
          <w:rStyle w:val="libAlaemChar"/>
          <w:rtl/>
        </w:rPr>
        <w:t xml:space="preserve"> عليه‌السلام </w:t>
      </w:r>
      <w:r>
        <w:rPr>
          <w:rtl/>
        </w:rPr>
        <w:t>كا قصہ 1، 3;لوط</w:t>
      </w:r>
      <w:r w:rsidR="000D7666" w:rsidRPr="000D7666">
        <w:rPr>
          <w:rStyle w:val="libAlaemChar"/>
          <w:rtl/>
        </w:rPr>
        <w:t xml:space="preserve"> عليه‌السلام </w:t>
      </w:r>
      <w:r>
        <w:rPr>
          <w:rtl/>
        </w:rPr>
        <w:t>كى آگاہى 5; لوط</w:t>
      </w:r>
      <w:r w:rsidR="000D7666" w:rsidRPr="000D7666">
        <w:rPr>
          <w:rStyle w:val="libAlaemChar"/>
          <w:rtl/>
        </w:rPr>
        <w:t xml:space="preserve"> عليه‌السلام </w:t>
      </w:r>
      <w:r>
        <w:rPr>
          <w:rtl/>
        </w:rPr>
        <w:t>كى بيٹيو</w:t>
      </w:r>
      <w:r w:rsidR="005619DD">
        <w:rPr>
          <w:rtl/>
        </w:rPr>
        <w:t xml:space="preserve">ں </w:t>
      </w:r>
      <w:r>
        <w:rPr>
          <w:rtl/>
        </w:rPr>
        <w:t>سے ازدواج كو ردّ كرنا 3; لوط</w:t>
      </w:r>
      <w:r w:rsidR="000D7666" w:rsidRPr="000D7666">
        <w:rPr>
          <w:rStyle w:val="libAlaemChar"/>
          <w:rtl/>
        </w:rPr>
        <w:t xml:space="preserve"> عليه‌السلام </w:t>
      </w:r>
      <w:r>
        <w:rPr>
          <w:rtl/>
        </w:rPr>
        <w:t>كى پيشكش كو ردّ كرنا 1، 3; لوط</w:t>
      </w:r>
      <w:r w:rsidR="000D7666" w:rsidRPr="000D7666">
        <w:rPr>
          <w:rStyle w:val="libAlaemChar"/>
          <w:rtl/>
        </w:rPr>
        <w:t xml:space="preserve"> عليه‌السلام </w:t>
      </w:r>
      <w:r>
        <w:rPr>
          <w:rtl/>
        </w:rPr>
        <w:t>كى متعدد بيٹيا</w:t>
      </w:r>
      <w:r w:rsidR="005619DD">
        <w:rPr>
          <w:rtl/>
        </w:rPr>
        <w:t xml:space="preserve">ں </w:t>
      </w:r>
      <w:r>
        <w:rPr>
          <w:rtl/>
        </w:rPr>
        <w:t>4</w:t>
      </w:r>
    </w:p>
    <w:p w:rsidR="007D01F0" w:rsidRDefault="000B5AB5" w:rsidP="00DC3E3F">
      <w:pPr>
        <w:pStyle w:val="Heading2Center"/>
        <w:rPr>
          <w:rtl/>
        </w:rPr>
      </w:pPr>
      <w:bookmarkStart w:id="80" w:name="_Toc27219877"/>
      <w:r>
        <w:rPr>
          <w:rFonts w:hint="cs"/>
          <w:rtl/>
        </w:rPr>
        <w:t>آیت 80</w:t>
      </w:r>
      <w:bookmarkEnd w:id="80"/>
    </w:p>
    <w:p w:rsidR="007D01F0" w:rsidRDefault="00DC3E3F" w:rsidP="00DC3E3F">
      <w:pPr>
        <w:pStyle w:val="libNormal"/>
        <w:rPr>
          <w:rtl/>
        </w:rPr>
      </w:pPr>
      <w:r>
        <w:rPr>
          <w:rStyle w:val="libAieChar"/>
          <w:rtl/>
        </w:rPr>
        <w:t xml:space="preserve"> </w:t>
      </w:r>
      <w:r w:rsidRPr="00DC3E3F">
        <w:rPr>
          <w:rStyle w:val="libAlaemChar"/>
          <w:rtl/>
        </w:rPr>
        <w:t>(</w:t>
      </w:r>
      <w:r w:rsidRPr="000B5AB5">
        <w:rPr>
          <w:rStyle w:val="libAieChar"/>
          <w:rtl/>
        </w:rPr>
        <w:t xml:space="preserve">قَالَ لَوْ أَنَّ لِي بِكُمْ قُوَّةً أَوْ آوِي إِلَى رُكْنٍ شَدِيدٍ </w:t>
      </w:r>
      <w:r w:rsidRPr="00DC3E3F">
        <w:rPr>
          <w:rStyle w:val="libAlaemChar"/>
          <w:rtl/>
        </w:rPr>
        <w:t>)</w:t>
      </w:r>
    </w:p>
    <w:p w:rsidR="007D01F0" w:rsidRDefault="007D01F0" w:rsidP="00DC3E3F">
      <w:pPr>
        <w:pStyle w:val="libNormal"/>
        <w:rPr>
          <w:rtl/>
        </w:rPr>
      </w:pPr>
      <w:r>
        <w:rPr>
          <w:rtl/>
        </w:rPr>
        <w:t>لوط نے كہا كاش ميرے پاس قوت ہوتى يا مي</w:t>
      </w:r>
      <w:r w:rsidR="005619DD">
        <w:rPr>
          <w:rtl/>
        </w:rPr>
        <w:t xml:space="preserve">ں </w:t>
      </w:r>
      <w:r>
        <w:rPr>
          <w:rtl/>
        </w:rPr>
        <w:t>كسى مضبوط قلعہ مي</w:t>
      </w:r>
      <w:r w:rsidR="005619DD">
        <w:rPr>
          <w:rtl/>
        </w:rPr>
        <w:t xml:space="preserve">ں </w:t>
      </w:r>
      <w:r>
        <w:rPr>
          <w:rtl/>
        </w:rPr>
        <w:t>پناہ لے سكتا (80)</w:t>
      </w:r>
    </w:p>
    <w:p w:rsidR="007D01F0" w:rsidRDefault="007D01F0" w:rsidP="00DC3E3F">
      <w:pPr>
        <w:pStyle w:val="libNormal"/>
        <w:rPr>
          <w:rtl/>
        </w:rPr>
      </w:pPr>
      <w:r>
        <w:rPr>
          <w:rtl/>
        </w:rPr>
        <w:t>1_حضرت لوط</w:t>
      </w:r>
      <w:r w:rsidR="000D7666" w:rsidRPr="000D7666">
        <w:rPr>
          <w:rStyle w:val="libAlaemChar"/>
          <w:rtl/>
        </w:rPr>
        <w:t xml:space="preserve"> عليه‌السلام </w:t>
      </w:r>
      <w:r>
        <w:rPr>
          <w:rtl/>
        </w:rPr>
        <w:t>نے اپنے آپ كو فسادى حملہ آورو</w:t>
      </w:r>
      <w:r w:rsidR="005619DD">
        <w:rPr>
          <w:rtl/>
        </w:rPr>
        <w:t xml:space="preserve">ں </w:t>
      </w:r>
      <w:r>
        <w:rPr>
          <w:rtl/>
        </w:rPr>
        <w:t>كے درميان ناتوان اور بے يار مدد گار خيال كيا _</w:t>
      </w:r>
    </w:p>
    <w:p w:rsidR="007D01F0" w:rsidRDefault="007D01F0" w:rsidP="00DC3E3F">
      <w:pPr>
        <w:pStyle w:val="libArabic"/>
        <w:rPr>
          <w:rtl/>
        </w:rPr>
      </w:pPr>
      <w:r>
        <w:rPr>
          <w:rtl/>
        </w:rPr>
        <w:t>قال لو ا ن لى بكم قوّة ا و ء اوى الى ركن شديد</w:t>
      </w:r>
    </w:p>
    <w:p w:rsidR="007D01F0" w:rsidRDefault="007D01F0" w:rsidP="00DC3E3F">
      <w:pPr>
        <w:pStyle w:val="libNormal"/>
        <w:rPr>
          <w:rtl/>
        </w:rPr>
      </w:pPr>
      <w:r>
        <w:rPr>
          <w:rtl/>
        </w:rPr>
        <w:t>2_ حضرت لوط</w:t>
      </w:r>
      <w:r w:rsidR="000D7666" w:rsidRPr="000D7666">
        <w:rPr>
          <w:rStyle w:val="libAlaemChar"/>
          <w:rtl/>
        </w:rPr>
        <w:t xml:space="preserve"> عليه‌السلام </w:t>
      </w:r>
      <w:r>
        <w:rPr>
          <w:rtl/>
        </w:rPr>
        <w:t>كى يہ آرزو تھى كہ ان ظالمو</w:t>
      </w:r>
      <w:r w:rsidR="005619DD">
        <w:rPr>
          <w:rtl/>
        </w:rPr>
        <w:t xml:space="preserve">ں </w:t>
      </w:r>
      <w:r>
        <w:rPr>
          <w:rtl/>
        </w:rPr>
        <w:t>كے مقابلے مي</w:t>
      </w:r>
      <w:r w:rsidR="005619DD">
        <w:rPr>
          <w:rtl/>
        </w:rPr>
        <w:t xml:space="preserve">ں </w:t>
      </w:r>
      <w:r>
        <w:rPr>
          <w:rtl/>
        </w:rPr>
        <w:t>وہ قدرت ركھتے اور اپنے مہمانو</w:t>
      </w:r>
      <w:r w:rsidR="005619DD">
        <w:rPr>
          <w:rtl/>
        </w:rPr>
        <w:t xml:space="preserve">ں </w:t>
      </w:r>
      <w:r>
        <w:rPr>
          <w:rtl/>
        </w:rPr>
        <w:t>كو بچا سكتے _</w:t>
      </w:r>
    </w:p>
    <w:p w:rsidR="007D01F0" w:rsidRDefault="002C39E3" w:rsidP="00DC3E3F">
      <w:pPr>
        <w:pStyle w:val="libArabic"/>
        <w:rPr>
          <w:rtl/>
        </w:rPr>
      </w:pPr>
      <w:r>
        <w:rPr>
          <w:rtl/>
        </w:rPr>
        <w:cr/>
      </w:r>
      <w:r w:rsidRPr="007F146C">
        <w:rPr>
          <w:rStyle w:val="libPoemTiniChar0"/>
          <w:rtl/>
        </w:rPr>
        <w:br w:type="page"/>
      </w:r>
      <w:r w:rsidR="007D01F0">
        <w:rPr>
          <w:rtl/>
        </w:rPr>
        <w:lastRenderedPageBreak/>
        <w:t>قال لو اُن لى بكم قوة</w:t>
      </w:r>
    </w:p>
    <w:p w:rsidR="007D01F0" w:rsidRDefault="007D01F0" w:rsidP="00DC3E3F">
      <w:pPr>
        <w:pStyle w:val="libNormal"/>
        <w:rPr>
          <w:rtl/>
        </w:rPr>
      </w:pPr>
      <w:r>
        <w:rPr>
          <w:rtl/>
        </w:rPr>
        <w:t>''لو'' كا لفظ آيت مي</w:t>
      </w:r>
      <w:r w:rsidR="005619DD">
        <w:rPr>
          <w:rtl/>
        </w:rPr>
        <w:t xml:space="preserve">ں </w:t>
      </w:r>
      <w:r>
        <w:rPr>
          <w:rtl/>
        </w:rPr>
        <w:t>حرف تمنا اور ليت كے معنى مي</w:t>
      </w:r>
      <w:r w:rsidR="005619DD">
        <w:rPr>
          <w:rtl/>
        </w:rPr>
        <w:t xml:space="preserve">ں </w:t>
      </w:r>
      <w:r>
        <w:rPr>
          <w:rtl/>
        </w:rPr>
        <w:t>ہے يعنى ( اے كاش)</w:t>
      </w:r>
    </w:p>
    <w:p w:rsidR="007D01F0" w:rsidRDefault="007D01F0" w:rsidP="00DC3E3F">
      <w:pPr>
        <w:pStyle w:val="libNormal"/>
        <w:rPr>
          <w:rtl/>
        </w:rPr>
      </w:pPr>
      <w:r>
        <w:rPr>
          <w:rtl/>
        </w:rPr>
        <w:t>3_ حضرت لوط</w:t>
      </w:r>
      <w:r w:rsidR="000D7666" w:rsidRPr="000D7666">
        <w:rPr>
          <w:rStyle w:val="libAlaemChar"/>
          <w:rtl/>
        </w:rPr>
        <w:t xml:space="preserve"> عليه‌السلام </w:t>
      </w:r>
      <w:r>
        <w:rPr>
          <w:rtl/>
        </w:rPr>
        <w:t>كى يہ آرزو كہ ايك مطمئنپناہ گاہ ہوتيجسمي</w:t>
      </w:r>
      <w:r w:rsidR="005619DD">
        <w:rPr>
          <w:rtl/>
        </w:rPr>
        <w:t xml:space="preserve">ں </w:t>
      </w:r>
      <w:r>
        <w:rPr>
          <w:rtl/>
        </w:rPr>
        <w:t>اپنے مہمانو</w:t>
      </w:r>
      <w:r w:rsidR="005619DD">
        <w:rPr>
          <w:rtl/>
        </w:rPr>
        <w:t xml:space="preserve">ں </w:t>
      </w:r>
      <w:r>
        <w:rPr>
          <w:rtl/>
        </w:rPr>
        <w:t>كو پناہ ديتے اور ان ظالمو</w:t>
      </w:r>
      <w:r w:rsidR="005619DD">
        <w:rPr>
          <w:rtl/>
        </w:rPr>
        <w:t xml:space="preserve">ں </w:t>
      </w:r>
      <w:r>
        <w:rPr>
          <w:rtl/>
        </w:rPr>
        <w:t>كے تجاوز سے انہي</w:t>
      </w:r>
      <w:r w:rsidR="005619DD">
        <w:rPr>
          <w:rtl/>
        </w:rPr>
        <w:t xml:space="preserve">ں </w:t>
      </w:r>
      <w:r>
        <w:rPr>
          <w:rtl/>
        </w:rPr>
        <w:t>بچاتے_</w:t>
      </w:r>
      <w:r w:rsidRPr="00553C29">
        <w:rPr>
          <w:rStyle w:val="libArabicChar"/>
          <w:rtl/>
        </w:rPr>
        <w:t>قال لو ... أو ء اوى الى ركن شديد</w:t>
      </w:r>
    </w:p>
    <w:p w:rsidR="007D01F0" w:rsidRDefault="007D01F0" w:rsidP="00DC3E3F">
      <w:pPr>
        <w:pStyle w:val="libNormal"/>
        <w:rPr>
          <w:rtl/>
        </w:rPr>
      </w:pPr>
      <w:r>
        <w:rPr>
          <w:rtl/>
        </w:rPr>
        <w:t>4_ مہمانو</w:t>
      </w:r>
      <w:r w:rsidR="005619DD">
        <w:rPr>
          <w:rtl/>
        </w:rPr>
        <w:t xml:space="preserve">ں </w:t>
      </w:r>
      <w:r>
        <w:rPr>
          <w:rtl/>
        </w:rPr>
        <w:t>كو ظالمو</w:t>
      </w:r>
      <w:r w:rsidR="005619DD">
        <w:rPr>
          <w:rtl/>
        </w:rPr>
        <w:t xml:space="preserve">ں </w:t>
      </w:r>
      <w:r>
        <w:rPr>
          <w:rtl/>
        </w:rPr>
        <w:t>كے تجاوز سے بچانے كى ضرورت _</w:t>
      </w:r>
      <w:r w:rsidRPr="00553C29">
        <w:rPr>
          <w:rStyle w:val="libArabicChar"/>
          <w:rtl/>
        </w:rPr>
        <w:t>لو ان لى بكم قوة</w:t>
      </w:r>
    </w:p>
    <w:p w:rsidR="007D01F0" w:rsidRDefault="007D01F0" w:rsidP="00DC3E3F">
      <w:pPr>
        <w:pStyle w:val="libNormal"/>
        <w:rPr>
          <w:rtl/>
        </w:rPr>
      </w:pPr>
      <w:r>
        <w:rPr>
          <w:rtl/>
        </w:rPr>
        <w:t>5_ مفسدين اور ظالمو</w:t>
      </w:r>
      <w:r w:rsidR="005619DD">
        <w:rPr>
          <w:rtl/>
        </w:rPr>
        <w:t xml:space="preserve">ں </w:t>
      </w:r>
      <w:r>
        <w:rPr>
          <w:rtl/>
        </w:rPr>
        <w:t>كے ساتھ مقابلہ كى ضرورت _</w:t>
      </w:r>
      <w:r w:rsidRPr="004E05E0">
        <w:rPr>
          <w:rStyle w:val="libArabicChar"/>
          <w:rtl/>
        </w:rPr>
        <w:t>لوان لى بكم قوة</w:t>
      </w:r>
    </w:p>
    <w:p w:rsidR="007D01F0" w:rsidRDefault="007D01F0" w:rsidP="00DC3E3F">
      <w:pPr>
        <w:pStyle w:val="libNormal"/>
        <w:rPr>
          <w:rtl/>
        </w:rPr>
      </w:pPr>
      <w:r>
        <w:rPr>
          <w:rtl/>
        </w:rPr>
        <w:t>6_ ظلم اور ظالمو</w:t>
      </w:r>
      <w:r w:rsidR="005619DD">
        <w:rPr>
          <w:rtl/>
        </w:rPr>
        <w:t xml:space="preserve">ں </w:t>
      </w:r>
      <w:r>
        <w:rPr>
          <w:rtl/>
        </w:rPr>
        <w:t>كے خلاف مقابلہ كرنے كى قدرت ركھنے كى آرزو كرنا، ايك مناسب اور پسنديدہ عمل ہے_</w:t>
      </w:r>
    </w:p>
    <w:p w:rsidR="007D01F0" w:rsidRDefault="007D01F0" w:rsidP="00DC3E3F">
      <w:pPr>
        <w:pStyle w:val="libArabic"/>
        <w:rPr>
          <w:rtl/>
        </w:rPr>
      </w:pPr>
      <w:r>
        <w:rPr>
          <w:rtl/>
        </w:rPr>
        <w:t>لو ان لى بكم قوة او ء اوى الى ركن شديد</w:t>
      </w:r>
    </w:p>
    <w:p w:rsidR="007D01F0" w:rsidRDefault="007D01F0" w:rsidP="00DC3E3F">
      <w:pPr>
        <w:pStyle w:val="libNormal"/>
        <w:rPr>
          <w:rtl/>
        </w:rPr>
      </w:pPr>
      <w:r>
        <w:rPr>
          <w:rtl/>
        </w:rPr>
        <w:t>آرزو :پسنديدہ آرزوي</w:t>
      </w:r>
      <w:r w:rsidR="005619DD">
        <w:rPr>
          <w:rtl/>
        </w:rPr>
        <w:t xml:space="preserve">ں </w:t>
      </w:r>
      <w:r>
        <w:rPr>
          <w:rtl/>
        </w:rPr>
        <w:t>6; قدرت كى آرزو 2، 6; مقابلہ كرنے كے امكانات كى آرزو 6</w:t>
      </w:r>
    </w:p>
    <w:p w:rsidR="007D01F0" w:rsidRDefault="007D01F0" w:rsidP="00DC3E3F">
      <w:pPr>
        <w:pStyle w:val="libNormal"/>
        <w:rPr>
          <w:rtl/>
        </w:rPr>
      </w:pPr>
      <w:r>
        <w:rPr>
          <w:rtl/>
        </w:rPr>
        <w:t>فساد :فساد سے مقابلہ 6</w:t>
      </w:r>
    </w:p>
    <w:p w:rsidR="007D01F0" w:rsidRDefault="007D01F0" w:rsidP="00DC3E3F">
      <w:pPr>
        <w:pStyle w:val="libNormal"/>
        <w:rPr>
          <w:rtl/>
        </w:rPr>
      </w:pPr>
      <w:r>
        <w:rPr>
          <w:rtl/>
        </w:rPr>
        <w:t>قوم لوط :قوم لوط سے مقابلہ 2</w:t>
      </w:r>
    </w:p>
    <w:p w:rsidR="007D01F0" w:rsidRDefault="007D01F0" w:rsidP="00DC3E3F">
      <w:pPr>
        <w:pStyle w:val="libNormal"/>
        <w:rPr>
          <w:rtl/>
        </w:rPr>
      </w:pPr>
      <w:r>
        <w:rPr>
          <w:rtl/>
        </w:rPr>
        <w:t>لوط</w:t>
      </w:r>
      <w:r w:rsidR="000D7666" w:rsidRPr="000D7666">
        <w:rPr>
          <w:rStyle w:val="libAlaemChar"/>
          <w:rtl/>
        </w:rPr>
        <w:t xml:space="preserve"> عليه‌السلام </w:t>
      </w:r>
      <w:r>
        <w:rPr>
          <w:rtl/>
        </w:rPr>
        <w:t>:لوط</w:t>
      </w:r>
      <w:r w:rsidR="000D7666" w:rsidRPr="000D7666">
        <w:rPr>
          <w:rStyle w:val="libAlaemChar"/>
          <w:rtl/>
        </w:rPr>
        <w:t xml:space="preserve"> عليه‌السلام </w:t>
      </w:r>
      <w:r>
        <w:rPr>
          <w:rtl/>
        </w:rPr>
        <w:t>كابے يار و مدد گار ہونا 1; لوط</w:t>
      </w:r>
      <w:r w:rsidR="000D7666" w:rsidRPr="000D7666">
        <w:rPr>
          <w:rStyle w:val="libAlaemChar"/>
          <w:rtl/>
        </w:rPr>
        <w:t xml:space="preserve"> عليه‌السلام </w:t>
      </w:r>
      <w:r>
        <w:rPr>
          <w:rtl/>
        </w:rPr>
        <w:t>كا قصہ 1، 2، 3;لوط</w:t>
      </w:r>
      <w:r w:rsidR="000D7666" w:rsidRPr="000D7666">
        <w:rPr>
          <w:rStyle w:val="libAlaemChar"/>
          <w:rtl/>
        </w:rPr>
        <w:t xml:space="preserve"> عليه‌السلام </w:t>
      </w:r>
      <w:r>
        <w:rPr>
          <w:rtl/>
        </w:rPr>
        <w:t>كى آرزو 2،3; لوط</w:t>
      </w:r>
      <w:r w:rsidR="000D7666" w:rsidRPr="000D7666">
        <w:rPr>
          <w:rStyle w:val="libAlaemChar"/>
          <w:rtl/>
        </w:rPr>
        <w:t xml:space="preserve"> عليه‌السلام </w:t>
      </w:r>
      <w:r>
        <w:rPr>
          <w:rtl/>
        </w:rPr>
        <w:t>كى مہمان نوازى 2، 3 ; لوط</w:t>
      </w:r>
      <w:r w:rsidR="000D7666" w:rsidRPr="000D7666">
        <w:rPr>
          <w:rStyle w:val="libAlaemChar"/>
          <w:rtl/>
        </w:rPr>
        <w:t xml:space="preserve"> عليه‌السلام </w:t>
      </w:r>
      <w:r>
        <w:rPr>
          <w:rtl/>
        </w:rPr>
        <w:t>كى پناہگاہ كى تلاش 3</w:t>
      </w:r>
    </w:p>
    <w:p w:rsidR="007D01F0" w:rsidRDefault="007D01F0" w:rsidP="00DC3E3F">
      <w:pPr>
        <w:pStyle w:val="libNormal"/>
        <w:rPr>
          <w:rtl/>
        </w:rPr>
      </w:pPr>
      <w:r>
        <w:rPr>
          <w:rtl/>
        </w:rPr>
        <w:t>مفسدين :مفسدين سے مقابلہ 2، 6;مفسدين سے مقابلہ كى اہميت 5</w:t>
      </w:r>
    </w:p>
    <w:p w:rsidR="007D01F0" w:rsidRDefault="007D01F0" w:rsidP="00DC3E3F">
      <w:pPr>
        <w:pStyle w:val="libNormal"/>
        <w:rPr>
          <w:rtl/>
        </w:rPr>
      </w:pPr>
      <w:r>
        <w:rPr>
          <w:rtl/>
        </w:rPr>
        <w:t>مہمان :مہمان كے دفاع كى اہميت 4</w:t>
      </w:r>
    </w:p>
    <w:p w:rsidR="004E05E0" w:rsidRDefault="002C39E3" w:rsidP="007F146C">
      <w:pPr>
        <w:pStyle w:val="libPoemTini"/>
        <w:rPr>
          <w:rtl/>
        </w:rPr>
      </w:pPr>
      <w:r>
        <w:rPr>
          <w:rtl/>
        </w:rPr>
        <w:br w:type="page"/>
      </w:r>
    </w:p>
    <w:p w:rsidR="004E05E0" w:rsidRDefault="004E05E0" w:rsidP="00DC3E3F">
      <w:pPr>
        <w:pStyle w:val="Heading2Center"/>
        <w:rPr>
          <w:rtl/>
        </w:rPr>
      </w:pPr>
      <w:bookmarkStart w:id="81" w:name="_Toc27219878"/>
      <w:r>
        <w:rPr>
          <w:rFonts w:hint="cs"/>
          <w:rtl/>
        </w:rPr>
        <w:lastRenderedPageBreak/>
        <w:t>آیت 81</w:t>
      </w:r>
      <w:bookmarkEnd w:id="81"/>
    </w:p>
    <w:p w:rsidR="007D01F0" w:rsidRDefault="00DC3E3F" w:rsidP="00DC3E3F">
      <w:pPr>
        <w:pStyle w:val="libNormal"/>
        <w:rPr>
          <w:rtl/>
        </w:rPr>
      </w:pPr>
      <w:r>
        <w:rPr>
          <w:rStyle w:val="libAieChar"/>
          <w:rtl/>
        </w:rPr>
        <w:t xml:space="preserve"> </w:t>
      </w:r>
      <w:r w:rsidRPr="00DC3E3F">
        <w:rPr>
          <w:rStyle w:val="libAlaemChar"/>
          <w:rtl/>
        </w:rPr>
        <w:t>(</w:t>
      </w:r>
      <w:r w:rsidRPr="004E05E0">
        <w:rPr>
          <w:rStyle w:val="libAieChar"/>
          <w:rtl/>
        </w:rPr>
        <w:t>قَالُواْ يَا لُوطُ إِنَّا رُسُلُ رَبِّكَ لَن يَصِلُواْ إِلَيْكَ فَأَسْرِ بِأَهْلِكَ بِقِطْعٍ مِّنَ اللَّيْلِ وَلاَ يَلْتَفِتْ مِنكُمْ أَحَدٌ إِلاَّ امْرَأَتَكَ إِنَّهُ مُصِيبُهَا مَا أَصَابَهُمْ إِنَّ مَوْعِدَهُمُ الصُّبْحُ أَلَيْسَ الصُّبْحُ بِقَرِيبٍ</w:t>
      </w:r>
      <w:r w:rsidRPr="00DC3E3F">
        <w:rPr>
          <w:rStyle w:val="libAlaemChar"/>
          <w:rtl/>
        </w:rPr>
        <w:t>)</w:t>
      </w:r>
      <w:r w:rsidR="007D01F0">
        <w:rPr>
          <w:rtl/>
        </w:rPr>
        <w:t xml:space="preserve"> </w:t>
      </w:r>
    </w:p>
    <w:p w:rsidR="007D01F0" w:rsidRDefault="007D01F0" w:rsidP="00DC3E3F">
      <w:pPr>
        <w:pStyle w:val="libNormal"/>
        <w:rPr>
          <w:rtl/>
        </w:rPr>
      </w:pPr>
      <w:r>
        <w:rPr>
          <w:rtl/>
        </w:rPr>
        <w:t>تو فرشتو</w:t>
      </w:r>
      <w:r w:rsidR="005619DD">
        <w:rPr>
          <w:rtl/>
        </w:rPr>
        <w:t xml:space="preserve">ں </w:t>
      </w:r>
      <w:r>
        <w:rPr>
          <w:rtl/>
        </w:rPr>
        <w:t>نے كہا كہ ہم آپ كے پروردگار كے نمائندے ہي</w:t>
      </w:r>
      <w:r w:rsidR="005619DD">
        <w:rPr>
          <w:rtl/>
        </w:rPr>
        <w:t xml:space="preserve">ں </w:t>
      </w:r>
      <w:r>
        <w:rPr>
          <w:rtl/>
        </w:rPr>
        <w:t>يہ ظالم آپ تك ہر گز نہي</w:t>
      </w:r>
      <w:r w:rsidR="005619DD">
        <w:rPr>
          <w:rtl/>
        </w:rPr>
        <w:t xml:space="preserve">ں </w:t>
      </w:r>
      <w:r>
        <w:rPr>
          <w:rtl/>
        </w:rPr>
        <w:t>پہنچ سكتے ہي</w:t>
      </w:r>
      <w:r w:rsidR="005619DD">
        <w:rPr>
          <w:rtl/>
        </w:rPr>
        <w:t xml:space="preserve">ں </w:t>
      </w:r>
      <w:r>
        <w:rPr>
          <w:rtl/>
        </w:rPr>
        <w:t>_ آپ اپنے گھر والو</w:t>
      </w:r>
      <w:r w:rsidR="005619DD">
        <w:rPr>
          <w:rtl/>
        </w:rPr>
        <w:t xml:space="preserve">ں </w:t>
      </w:r>
      <w:r>
        <w:rPr>
          <w:rtl/>
        </w:rPr>
        <w:t>كو لے رات كے كسى حصے مي</w:t>
      </w:r>
      <w:r w:rsidR="005619DD">
        <w:rPr>
          <w:rtl/>
        </w:rPr>
        <w:t xml:space="preserve">ں </w:t>
      </w:r>
      <w:r>
        <w:rPr>
          <w:rtl/>
        </w:rPr>
        <w:t>چلے جايئےور كوئي شخص كسى كى طرف مڑكربھى نہ ديكھے سوائے آپ كى زوجہ كے كہ اس تك وہى عذاب آنے والا ہے جو قوم تك آنے والا ہے ان كا وقت مقرر ہنگام صبح ہے اور كيا صبح قريب نہي</w:t>
      </w:r>
      <w:r w:rsidR="005619DD">
        <w:rPr>
          <w:rtl/>
        </w:rPr>
        <w:t xml:space="preserve">ں </w:t>
      </w:r>
      <w:r>
        <w:rPr>
          <w:rtl/>
        </w:rPr>
        <w:t>ہے (81)</w:t>
      </w:r>
    </w:p>
    <w:p w:rsidR="007D01F0" w:rsidRDefault="007D01F0" w:rsidP="00DC3E3F">
      <w:pPr>
        <w:pStyle w:val="libNormal"/>
        <w:rPr>
          <w:rtl/>
        </w:rPr>
      </w:pPr>
      <w:r>
        <w:rPr>
          <w:rtl/>
        </w:rPr>
        <w:t>1_ حضرت لوط</w:t>
      </w:r>
      <w:r w:rsidR="000D7666" w:rsidRPr="000D7666">
        <w:rPr>
          <w:rStyle w:val="libAlaemChar"/>
          <w:rtl/>
        </w:rPr>
        <w:t xml:space="preserve"> عليه‌السلام </w:t>
      </w:r>
      <w:r>
        <w:rPr>
          <w:rtl/>
        </w:rPr>
        <w:t>كے مہمانو</w:t>
      </w:r>
      <w:r w:rsidR="005619DD">
        <w:rPr>
          <w:rtl/>
        </w:rPr>
        <w:t xml:space="preserve">ں </w:t>
      </w:r>
      <w:r>
        <w:rPr>
          <w:rtl/>
        </w:rPr>
        <w:t>نے حملہ آورو</w:t>
      </w:r>
      <w:r w:rsidR="005619DD">
        <w:rPr>
          <w:rtl/>
        </w:rPr>
        <w:t xml:space="preserve">ں </w:t>
      </w:r>
      <w:r>
        <w:rPr>
          <w:rtl/>
        </w:rPr>
        <w:t>كے مقابلے مي</w:t>
      </w:r>
      <w:r w:rsidR="005619DD">
        <w:rPr>
          <w:rtl/>
        </w:rPr>
        <w:t xml:space="preserve">ں </w:t>
      </w:r>
      <w:r>
        <w:rPr>
          <w:rtl/>
        </w:rPr>
        <w:t>ان كى بے كسى ديكھ كر اپنى حقيقت (فرشتہ ہونا) كو حضرت لوط</w:t>
      </w:r>
      <w:r w:rsidR="000D7666" w:rsidRPr="000D7666">
        <w:rPr>
          <w:rStyle w:val="libAlaemChar"/>
          <w:rtl/>
        </w:rPr>
        <w:t xml:space="preserve"> عليه‌السلام </w:t>
      </w:r>
      <w:r>
        <w:rPr>
          <w:rtl/>
        </w:rPr>
        <w:t>كے ليے ظاہر كرديا _</w:t>
      </w:r>
      <w:r w:rsidRPr="004E05E0">
        <w:rPr>
          <w:rStyle w:val="libArabicChar"/>
          <w:rtl/>
        </w:rPr>
        <w:t xml:space="preserve">قال لو ان لى بكم قوّة ... قالوا </w:t>
      </w:r>
      <w:r w:rsidRPr="004E05E0">
        <w:rPr>
          <w:rStyle w:val="libArabicChar"/>
          <w:rFonts w:hint="cs"/>
          <w:rtl/>
        </w:rPr>
        <w:t>ی</w:t>
      </w:r>
      <w:r w:rsidRPr="004E05E0">
        <w:rPr>
          <w:rStyle w:val="libArabicChar"/>
          <w:rFonts w:hint="eastAsia"/>
          <w:rtl/>
        </w:rPr>
        <w:t>ا</w:t>
      </w:r>
      <w:r w:rsidRPr="004E05E0">
        <w:rPr>
          <w:rStyle w:val="libArabicChar"/>
          <w:rtl/>
        </w:rPr>
        <w:t xml:space="preserve"> لوط انا رسل ربك</w:t>
      </w:r>
    </w:p>
    <w:p w:rsidR="007D01F0" w:rsidRDefault="007D01F0" w:rsidP="00DC3E3F">
      <w:pPr>
        <w:pStyle w:val="libNormal"/>
        <w:rPr>
          <w:rtl/>
        </w:rPr>
      </w:pPr>
      <w:r>
        <w:rPr>
          <w:rtl/>
        </w:rPr>
        <w:t>2_ حضرت لوط(ع) كے پاس جو فرشتے مہمان بن كر آئے تھے وہ ان كے ليے خداوند متعال سے پيغام لائے تھے_</w:t>
      </w:r>
    </w:p>
    <w:p w:rsidR="007D01F0" w:rsidRDefault="007D01F0" w:rsidP="00DC3E3F">
      <w:pPr>
        <w:pStyle w:val="libArabic"/>
        <w:rPr>
          <w:rtl/>
        </w:rPr>
      </w:pPr>
      <w:r>
        <w:rPr>
          <w:rFonts w:hint="eastAsia"/>
          <w:rtl/>
        </w:rPr>
        <w:t>قالو</w:t>
      </w:r>
      <w:r>
        <w:rPr>
          <w:rtl/>
        </w:rPr>
        <w:t xml:space="preserve"> يا لوط انا رسل ربك</w:t>
      </w:r>
    </w:p>
    <w:p w:rsidR="007D01F0" w:rsidRDefault="007D01F0" w:rsidP="00DC3E3F">
      <w:pPr>
        <w:pStyle w:val="libNormal"/>
        <w:rPr>
          <w:rtl/>
        </w:rPr>
      </w:pPr>
      <w:r>
        <w:rPr>
          <w:rFonts w:hint="eastAsia"/>
          <w:rtl/>
        </w:rPr>
        <w:t>مذكورہ</w:t>
      </w:r>
      <w:r>
        <w:rPr>
          <w:rtl/>
        </w:rPr>
        <w:t xml:space="preserve"> بالا معنى اس سے حاصل ہوتا ہے كہ فرشتو</w:t>
      </w:r>
      <w:r w:rsidR="005619DD">
        <w:rPr>
          <w:rtl/>
        </w:rPr>
        <w:t xml:space="preserve">ں </w:t>
      </w:r>
      <w:r>
        <w:rPr>
          <w:rtl/>
        </w:rPr>
        <w:t>نے اپنے آپ كو خدا كى طرف سے پيغام لانے والا (رسل ربك ) بتايا _</w:t>
      </w:r>
    </w:p>
    <w:p w:rsidR="007D01F0" w:rsidRDefault="007D01F0" w:rsidP="00DC3E3F">
      <w:pPr>
        <w:pStyle w:val="libNormal"/>
        <w:rPr>
          <w:rtl/>
        </w:rPr>
      </w:pPr>
      <w:r>
        <w:rPr>
          <w:rtl/>
        </w:rPr>
        <w:t>3_ فرشتو</w:t>
      </w:r>
      <w:r w:rsidR="005619DD">
        <w:rPr>
          <w:rtl/>
        </w:rPr>
        <w:t xml:space="preserve">ں </w:t>
      </w:r>
      <w:r>
        <w:rPr>
          <w:rtl/>
        </w:rPr>
        <w:t>نے عذاب آنے كے وقت اور قوم لوط(ع) كى سزاسے حضرت لوط كو آگاہ كيا_</w:t>
      </w:r>
    </w:p>
    <w:p w:rsidR="007D01F0" w:rsidRDefault="007D01F0" w:rsidP="00DC3E3F">
      <w:pPr>
        <w:pStyle w:val="libArabic"/>
        <w:rPr>
          <w:rtl/>
        </w:rPr>
      </w:pPr>
      <w:r>
        <w:rPr>
          <w:rFonts w:hint="eastAsia"/>
          <w:rtl/>
        </w:rPr>
        <w:t>انا</w:t>
      </w:r>
      <w:r>
        <w:rPr>
          <w:rtl/>
        </w:rPr>
        <w:t xml:space="preserve"> رسل ربك لن يصلوا اليك فأسر ... اليس الصبح بقريب</w:t>
      </w:r>
    </w:p>
    <w:p w:rsidR="007D01F0" w:rsidRDefault="007D01F0" w:rsidP="00DC3E3F">
      <w:pPr>
        <w:pStyle w:val="libNormal"/>
        <w:rPr>
          <w:rtl/>
        </w:rPr>
      </w:pPr>
      <w:r>
        <w:rPr>
          <w:rtl/>
        </w:rPr>
        <w:t>4_ خداوند متعال، كفر اختيار كرنے والى اقوام كے عذاب كى اطلاع اس قوم كے پيغمبر كو ديتا ہے_</w:t>
      </w:r>
    </w:p>
    <w:p w:rsidR="007D01F0" w:rsidRDefault="007D01F0" w:rsidP="00DC3E3F">
      <w:pPr>
        <w:pStyle w:val="libArabic"/>
        <w:rPr>
          <w:rtl/>
        </w:rPr>
      </w:pPr>
      <w:r>
        <w:rPr>
          <w:rFonts w:hint="eastAsia"/>
          <w:rtl/>
        </w:rPr>
        <w:t>انا</w:t>
      </w:r>
      <w:r>
        <w:rPr>
          <w:rtl/>
        </w:rPr>
        <w:t xml:space="preserve"> ارسلنا الى قوم لوط ... و لما جاء ت رسلنا لوطاً ... قالوا يا لوط انا رسل ربك</w:t>
      </w:r>
    </w:p>
    <w:p w:rsidR="007D01F0" w:rsidRDefault="007D01F0" w:rsidP="00DC3E3F">
      <w:pPr>
        <w:pStyle w:val="libNormal"/>
        <w:rPr>
          <w:rtl/>
        </w:rPr>
      </w:pPr>
      <w:r>
        <w:rPr>
          <w:rtl/>
        </w:rPr>
        <w:t>5_ پيغمبرو</w:t>
      </w:r>
      <w:r w:rsidR="005619DD">
        <w:rPr>
          <w:rtl/>
        </w:rPr>
        <w:t xml:space="preserve">ں </w:t>
      </w:r>
      <w:r>
        <w:rPr>
          <w:rtl/>
        </w:rPr>
        <w:t>كے علم و آگاہى كا محدود ہونا _</w:t>
      </w:r>
      <w:r w:rsidRPr="004E05E0">
        <w:rPr>
          <w:rStyle w:val="libArabicChar"/>
          <w:rFonts w:hint="eastAsia"/>
          <w:rtl/>
        </w:rPr>
        <w:t>قالوا</w:t>
      </w:r>
      <w:r w:rsidRPr="004E05E0">
        <w:rPr>
          <w:rStyle w:val="libArabicChar"/>
          <w:rtl/>
        </w:rPr>
        <w:t xml:space="preserve"> يا لوط انا رسل ربك</w:t>
      </w:r>
    </w:p>
    <w:p w:rsidR="004E05E0" w:rsidRDefault="004E05E0" w:rsidP="00DC3E3F">
      <w:pPr>
        <w:pStyle w:val="libNormal"/>
        <w:rPr>
          <w:rtl/>
        </w:rPr>
      </w:pPr>
      <w:r>
        <w:rPr>
          <w:rtl/>
        </w:rPr>
        <w:t>6_ حضرت لوط(ع) ، خداوند متعال كے تحت تربيت اور ان كى حمايت كے حامل تھے _</w:t>
      </w:r>
      <w:r w:rsidRPr="004E05E0">
        <w:rPr>
          <w:rStyle w:val="libArabicChar"/>
          <w:rFonts w:hint="eastAsia"/>
          <w:rtl/>
        </w:rPr>
        <w:t>انا</w:t>
      </w:r>
      <w:r w:rsidRPr="004E05E0">
        <w:rPr>
          <w:rStyle w:val="libArabicChar"/>
          <w:rtl/>
        </w:rPr>
        <w:t xml:space="preserve"> رسل ربلك</w:t>
      </w:r>
    </w:p>
    <w:p w:rsidR="004E05E0" w:rsidRDefault="004E05E0" w:rsidP="00DC3E3F">
      <w:pPr>
        <w:pStyle w:val="libNormal"/>
        <w:rPr>
          <w:rtl/>
        </w:rPr>
      </w:pPr>
      <w:r>
        <w:rPr>
          <w:rFonts w:hint="eastAsia"/>
          <w:rtl/>
        </w:rPr>
        <w:t>مذكورہ</w:t>
      </w:r>
      <w:r>
        <w:rPr>
          <w:rtl/>
        </w:rPr>
        <w:t xml:space="preserve"> معنى لفظ ( ربّك ) (تيرا مربّى و مدّبر) سےحاصل ہوتا ہے_</w:t>
      </w:r>
    </w:p>
    <w:p w:rsidR="004E05E0" w:rsidRDefault="004E05E0" w:rsidP="00DC3E3F">
      <w:pPr>
        <w:pStyle w:val="libNormal"/>
        <w:rPr>
          <w:rtl/>
        </w:rPr>
      </w:pPr>
      <w:r>
        <w:rPr>
          <w:rtl/>
        </w:rPr>
        <w:t>7_ لوط(ع) اپنے مہمانوں (جو گھر ميں فرشتے تھے) كا دفاع كرنے اور ان حملہ آور ظالموں سے لڑنے كے ليے تيار تھے_</w:t>
      </w:r>
    </w:p>
    <w:p w:rsidR="004E05E0" w:rsidRDefault="004E05E0" w:rsidP="00DC3E3F">
      <w:pPr>
        <w:pStyle w:val="libArabic"/>
        <w:rPr>
          <w:rtl/>
        </w:rPr>
      </w:pPr>
      <w:r>
        <w:rPr>
          <w:rFonts w:hint="eastAsia"/>
          <w:rtl/>
        </w:rPr>
        <w:t>لن</w:t>
      </w:r>
      <w:r>
        <w:rPr>
          <w:rtl/>
        </w:rPr>
        <w:t xml:space="preserve"> يصلوا اليك</w:t>
      </w:r>
    </w:p>
    <w:p w:rsidR="004E05E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مذكورہ</w:t>
      </w:r>
      <w:r>
        <w:rPr>
          <w:rtl/>
        </w:rPr>
        <w:t xml:space="preserve"> آيات سے يہ ظاہر ہوتا ہے كہ حملہ آور ، فرشتو</w:t>
      </w:r>
      <w:r w:rsidR="005619DD">
        <w:rPr>
          <w:rtl/>
        </w:rPr>
        <w:t xml:space="preserve">ں </w:t>
      </w:r>
      <w:r>
        <w:rPr>
          <w:rtl/>
        </w:rPr>
        <w:t>پر تجاوز كرنے كا ارادہ ركھتے تھے _ اسى وجہ سے ظاہراً فرشتے كہہ رہے تھے ( لن يصلوا الينا) وہ ہم تك نہي</w:t>
      </w:r>
      <w:r w:rsidR="005619DD">
        <w:rPr>
          <w:rtl/>
        </w:rPr>
        <w:t xml:space="preserve">ں </w:t>
      </w:r>
      <w:r>
        <w:rPr>
          <w:rtl/>
        </w:rPr>
        <w:t>پہنچ پائي</w:t>
      </w:r>
      <w:r w:rsidR="005619DD">
        <w:rPr>
          <w:rtl/>
        </w:rPr>
        <w:t xml:space="preserve">ں </w:t>
      </w:r>
      <w:r>
        <w:rPr>
          <w:rtl/>
        </w:rPr>
        <w:t>گے _ يہ بات دو مطلب كى طرف اشارہ كرتى ہے _ مہمان پر تجاوز، ميزبان پر تجاوز كے برابر ہے_2 ح</w:t>
      </w:r>
      <w:r>
        <w:rPr>
          <w:rFonts w:hint="eastAsia"/>
          <w:rtl/>
        </w:rPr>
        <w:t>ضرت</w:t>
      </w:r>
      <w:r>
        <w:rPr>
          <w:rtl/>
        </w:rPr>
        <w:t xml:space="preserve"> لوط</w:t>
      </w:r>
      <w:r w:rsidR="000D7666" w:rsidRPr="000D7666">
        <w:rPr>
          <w:rStyle w:val="libAlaemChar"/>
          <w:rtl/>
        </w:rPr>
        <w:t xml:space="preserve"> عليه‌السلام </w:t>
      </w:r>
      <w:r>
        <w:rPr>
          <w:rtl/>
        </w:rPr>
        <w:t>جتنى قدرت ركھتے تھے حملہ آورو</w:t>
      </w:r>
      <w:r w:rsidR="005619DD">
        <w:rPr>
          <w:rtl/>
        </w:rPr>
        <w:t xml:space="preserve">ں </w:t>
      </w:r>
      <w:r>
        <w:rPr>
          <w:rtl/>
        </w:rPr>
        <w:t>كامقابلہ كرنے كيلئے تيار تھے_</w:t>
      </w:r>
    </w:p>
    <w:p w:rsidR="007D01F0" w:rsidRDefault="007D01F0" w:rsidP="00DC3E3F">
      <w:pPr>
        <w:pStyle w:val="libNormal"/>
        <w:rPr>
          <w:rtl/>
        </w:rPr>
      </w:pPr>
      <w:r>
        <w:rPr>
          <w:rtl/>
        </w:rPr>
        <w:t>8_ عذاب پر مامورفرشتو</w:t>
      </w:r>
      <w:r w:rsidR="005619DD">
        <w:rPr>
          <w:rtl/>
        </w:rPr>
        <w:t xml:space="preserve">ں </w:t>
      </w:r>
      <w:r>
        <w:rPr>
          <w:rtl/>
        </w:rPr>
        <w:t>نے حضرت لوط</w:t>
      </w:r>
      <w:r w:rsidR="000D7666" w:rsidRPr="000D7666">
        <w:rPr>
          <w:rStyle w:val="libAlaemChar"/>
          <w:rtl/>
        </w:rPr>
        <w:t xml:space="preserve"> عليه‌السلام </w:t>
      </w:r>
      <w:r>
        <w:rPr>
          <w:rtl/>
        </w:rPr>
        <w:t>كو اطمينان دلوايا كہ حملہ آور، ان كا كچھ نہي</w:t>
      </w:r>
      <w:r w:rsidR="005619DD">
        <w:rPr>
          <w:rtl/>
        </w:rPr>
        <w:t xml:space="preserve">ں </w:t>
      </w:r>
      <w:r>
        <w:rPr>
          <w:rtl/>
        </w:rPr>
        <w:t>بگاڑ سكتے اور انہي</w:t>
      </w:r>
      <w:r w:rsidR="005619DD">
        <w:rPr>
          <w:rtl/>
        </w:rPr>
        <w:t xml:space="preserve">ں </w:t>
      </w:r>
      <w:r>
        <w:rPr>
          <w:rtl/>
        </w:rPr>
        <w:t>كوئي نقصان نہي</w:t>
      </w:r>
      <w:r w:rsidR="005619DD">
        <w:rPr>
          <w:rtl/>
        </w:rPr>
        <w:t xml:space="preserve">ں </w:t>
      </w:r>
      <w:r>
        <w:rPr>
          <w:rtl/>
        </w:rPr>
        <w:t>پہنچ سكتا_</w:t>
      </w:r>
      <w:r w:rsidRPr="004E05E0">
        <w:rPr>
          <w:rStyle w:val="libArabicChar"/>
          <w:rFonts w:hint="eastAsia"/>
          <w:rtl/>
        </w:rPr>
        <w:t>قالوا</w:t>
      </w:r>
      <w:r w:rsidRPr="004E05E0">
        <w:rPr>
          <w:rStyle w:val="libArabicChar"/>
          <w:rtl/>
        </w:rPr>
        <w:t xml:space="preserve"> يا لوط انا رسل ربك لن يصلو ا اليك</w:t>
      </w:r>
    </w:p>
    <w:p w:rsidR="007D01F0" w:rsidRDefault="007D01F0" w:rsidP="00DC3E3F">
      <w:pPr>
        <w:pStyle w:val="libNormal"/>
        <w:rPr>
          <w:rtl/>
        </w:rPr>
      </w:pPr>
      <w:r>
        <w:rPr>
          <w:rtl/>
        </w:rPr>
        <w:t>9 _ انسان، فرشتو</w:t>
      </w:r>
      <w:r w:rsidR="005619DD">
        <w:rPr>
          <w:rtl/>
        </w:rPr>
        <w:t xml:space="preserve">ں </w:t>
      </w:r>
      <w:r>
        <w:rPr>
          <w:rtl/>
        </w:rPr>
        <w:t>كو كوئي نقصان نہي</w:t>
      </w:r>
      <w:r w:rsidR="005619DD">
        <w:rPr>
          <w:rtl/>
        </w:rPr>
        <w:t xml:space="preserve">ں </w:t>
      </w:r>
      <w:r>
        <w:rPr>
          <w:rtl/>
        </w:rPr>
        <w:t>پہچا سكتے اگر چہ وہ انسانو</w:t>
      </w:r>
      <w:r w:rsidR="005619DD">
        <w:rPr>
          <w:rtl/>
        </w:rPr>
        <w:t xml:space="preserve">ں </w:t>
      </w:r>
      <w:r>
        <w:rPr>
          <w:rtl/>
        </w:rPr>
        <w:t>كى شكل مي</w:t>
      </w:r>
      <w:r w:rsidR="005619DD">
        <w:rPr>
          <w:rtl/>
        </w:rPr>
        <w:t xml:space="preserve">ں </w:t>
      </w:r>
      <w:r>
        <w:rPr>
          <w:rtl/>
        </w:rPr>
        <w:t>كيو</w:t>
      </w:r>
      <w:r w:rsidR="005619DD">
        <w:rPr>
          <w:rtl/>
        </w:rPr>
        <w:t xml:space="preserve">ں </w:t>
      </w:r>
      <w:r>
        <w:rPr>
          <w:rtl/>
        </w:rPr>
        <w:t>نہ ہو</w:t>
      </w:r>
      <w:r w:rsidR="005619DD">
        <w:rPr>
          <w:rtl/>
        </w:rPr>
        <w:t xml:space="preserve">ں </w:t>
      </w:r>
      <w:r>
        <w:rPr>
          <w:rtl/>
        </w:rPr>
        <w:t>_</w:t>
      </w:r>
    </w:p>
    <w:p w:rsidR="007D01F0" w:rsidRDefault="007D01F0" w:rsidP="00DC3E3F">
      <w:pPr>
        <w:pStyle w:val="libArabic"/>
        <w:rPr>
          <w:rtl/>
        </w:rPr>
      </w:pPr>
      <w:r>
        <w:rPr>
          <w:rFonts w:hint="eastAsia"/>
          <w:rtl/>
        </w:rPr>
        <w:t>يا</w:t>
      </w:r>
      <w:r>
        <w:rPr>
          <w:rtl/>
        </w:rPr>
        <w:t xml:space="preserve"> لوط انا رسل ربك لن يصلوا اليك</w:t>
      </w:r>
    </w:p>
    <w:p w:rsidR="007D01F0" w:rsidRDefault="007D01F0" w:rsidP="00DC3E3F">
      <w:pPr>
        <w:pStyle w:val="libNormal"/>
        <w:rPr>
          <w:rtl/>
        </w:rPr>
      </w:pPr>
      <w:r>
        <w:rPr>
          <w:rtl/>
        </w:rPr>
        <w:t>10_ فرشتو</w:t>
      </w:r>
      <w:r w:rsidR="005619DD">
        <w:rPr>
          <w:rtl/>
        </w:rPr>
        <w:t xml:space="preserve">ں </w:t>
      </w:r>
      <w:r>
        <w:rPr>
          <w:rtl/>
        </w:rPr>
        <w:t>نے ظالمو</w:t>
      </w:r>
      <w:r w:rsidR="005619DD">
        <w:rPr>
          <w:rtl/>
        </w:rPr>
        <w:t xml:space="preserve">ں </w:t>
      </w:r>
      <w:r>
        <w:rPr>
          <w:rtl/>
        </w:rPr>
        <w:t>كى حضرت لوط</w:t>
      </w:r>
      <w:r w:rsidR="000D7666" w:rsidRPr="000D7666">
        <w:rPr>
          <w:rStyle w:val="libAlaemChar"/>
          <w:rtl/>
        </w:rPr>
        <w:t xml:space="preserve"> عليه‌السلام </w:t>
      </w:r>
      <w:r>
        <w:rPr>
          <w:rtl/>
        </w:rPr>
        <w:t>كے گھر تك رسائي كو روك ديا _</w:t>
      </w:r>
      <w:r w:rsidRPr="004E05E0">
        <w:rPr>
          <w:rStyle w:val="libArabicChar"/>
          <w:rFonts w:hint="eastAsia"/>
          <w:rtl/>
        </w:rPr>
        <w:t>انا</w:t>
      </w:r>
      <w:r w:rsidRPr="004E05E0">
        <w:rPr>
          <w:rStyle w:val="libArabicChar"/>
          <w:rtl/>
        </w:rPr>
        <w:t xml:space="preserve"> رسل ربك لن يصلوا اليك فأسر بأ</w:t>
      </w:r>
      <w:r w:rsidR="00F74C81" w:rsidRPr="00EC230E">
        <w:rPr>
          <w:rStyle w:val="libArabicChar"/>
          <w:rFonts w:hint="cs"/>
          <w:rtl/>
        </w:rPr>
        <w:t>ه</w:t>
      </w:r>
      <w:r w:rsidRPr="004E05E0">
        <w:rPr>
          <w:rStyle w:val="libArabicChar"/>
          <w:rFonts w:hint="cs"/>
          <w:rtl/>
        </w:rPr>
        <w:t>لك</w:t>
      </w:r>
    </w:p>
    <w:p w:rsidR="007D01F0" w:rsidRDefault="007D01F0" w:rsidP="00DC3E3F">
      <w:pPr>
        <w:pStyle w:val="libNormal"/>
        <w:rPr>
          <w:rtl/>
        </w:rPr>
      </w:pPr>
      <w:r>
        <w:rPr>
          <w:rtl/>
        </w:rPr>
        <w:t>11_ فرشتو</w:t>
      </w:r>
      <w:r w:rsidR="005619DD">
        <w:rPr>
          <w:rtl/>
        </w:rPr>
        <w:t xml:space="preserve">ں </w:t>
      </w:r>
      <w:r>
        <w:rPr>
          <w:rtl/>
        </w:rPr>
        <w:t>نے حضرت لوط</w:t>
      </w:r>
      <w:r w:rsidR="000D7666" w:rsidRPr="000D7666">
        <w:rPr>
          <w:rStyle w:val="libAlaemChar"/>
          <w:rtl/>
        </w:rPr>
        <w:t xml:space="preserve"> عليه‌السلام </w:t>
      </w:r>
      <w:r>
        <w:rPr>
          <w:rtl/>
        </w:rPr>
        <w:t>سے چاہا كہ اپنے گھر والو</w:t>
      </w:r>
      <w:r w:rsidR="005619DD">
        <w:rPr>
          <w:rtl/>
        </w:rPr>
        <w:t xml:space="preserve">ں </w:t>
      </w:r>
      <w:r>
        <w:rPr>
          <w:rtl/>
        </w:rPr>
        <w:t>كو رات كے وقت اپنى قوم كے علاقے سے لے جائي</w:t>
      </w:r>
      <w:r w:rsidR="005619DD">
        <w:rPr>
          <w:rtl/>
        </w:rPr>
        <w:t xml:space="preserve">ں </w:t>
      </w:r>
      <w:r>
        <w:rPr>
          <w:rtl/>
        </w:rPr>
        <w:t>_</w:t>
      </w:r>
    </w:p>
    <w:p w:rsidR="007D01F0" w:rsidRDefault="007D01F0" w:rsidP="00DC3E3F">
      <w:pPr>
        <w:pStyle w:val="libArabic"/>
        <w:rPr>
          <w:rtl/>
        </w:rPr>
      </w:pPr>
      <w:r>
        <w:rPr>
          <w:rFonts w:hint="eastAsia"/>
          <w:rtl/>
        </w:rPr>
        <w:t>فأسر</w:t>
      </w:r>
      <w:r>
        <w:rPr>
          <w:rtl/>
        </w:rPr>
        <w:t xml:space="preserve"> بأ</w:t>
      </w:r>
      <w:r w:rsidR="00F74C81" w:rsidRPr="008C36F4">
        <w:rPr>
          <w:rFonts w:hint="cs"/>
          <w:rtl/>
        </w:rPr>
        <w:t>ه</w:t>
      </w:r>
      <w:r>
        <w:rPr>
          <w:rFonts w:hint="cs"/>
          <w:rtl/>
        </w:rPr>
        <w:t>لك</w:t>
      </w:r>
      <w:r>
        <w:rPr>
          <w:rtl/>
        </w:rPr>
        <w:t xml:space="preserve"> </w:t>
      </w:r>
      <w:r>
        <w:rPr>
          <w:rFonts w:hint="cs"/>
          <w:rtl/>
        </w:rPr>
        <w:t>بقطع</w:t>
      </w:r>
      <w:r>
        <w:rPr>
          <w:rtl/>
        </w:rPr>
        <w:t xml:space="preserve"> </w:t>
      </w:r>
      <w:r>
        <w:rPr>
          <w:rFonts w:hint="cs"/>
          <w:rtl/>
        </w:rPr>
        <w:t>من</w:t>
      </w:r>
      <w:r>
        <w:rPr>
          <w:rtl/>
        </w:rPr>
        <w:t xml:space="preserve"> الليل</w:t>
      </w:r>
    </w:p>
    <w:p w:rsidR="007D01F0" w:rsidRDefault="007D01F0" w:rsidP="00DC3E3F">
      <w:pPr>
        <w:pStyle w:val="libNormal"/>
        <w:rPr>
          <w:rtl/>
        </w:rPr>
      </w:pPr>
      <w:r>
        <w:rPr>
          <w:rtl/>
        </w:rPr>
        <w:t>''اسراء'' ''ا سر'' كا مصدر ہے جسكا معنى رات كو كوچ كرناہے _ (بأہلك) مي</w:t>
      </w:r>
      <w:r w:rsidR="005619DD">
        <w:rPr>
          <w:rtl/>
        </w:rPr>
        <w:t xml:space="preserve">ں </w:t>
      </w:r>
      <w:r>
        <w:rPr>
          <w:rtl/>
        </w:rPr>
        <w:t>''باء متعدى '' كے ليے ہے اور (الليل ) مي</w:t>
      </w:r>
      <w:r w:rsidR="005619DD">
        <w:rPr>
          <w:rtl/>
        </w:rPr>
        <w:t xml:space="preserve">ں </w:t>
      </w:r>
      <w:r>
        <w:rPr>
          <w:rtl/>
        </w:rPr>
        <w:t>''الف لام '' حضورى ہے پس (فأسر ... ) كے جملے كا معنى يو</w:t>
      </w:r>
      <w:r w:rsidR="005619DD">
        <w:rPr>
          <w:rtl/>
        </w:rPr>
        <w:t xml:space="preserve">ں </w:t>
      </w:r>
      <w:r>
        <w:rPr>
          <w:rtl/>
        </w:rPr>
        <w:t>ہوگا:(اے لوط</w:t>
      </w:r>
      <w:r w:rsidR="000D7666" w:rsidRPr="000D7666">
        <w:rPr>
          <w:rStyle w:val="libAlaemChar"/>
          <w:rtl/>
        </w:rPr>
        <w:t xml:space="preserve"> عليه‌السلام </w:t>
      </w:r>
      <w:r>
        <w:rPr>
          <w:rtl/>
        </w:rPr>
        <w:t>) اپنے گھر والو</w:t>
      </w:r>
      <w:r w:rsidR="005619DD">
        <w:rPr>
          <w:rtl/>
        </w:rPr>
        <w:t xml:space="preserve">ں </w:t>
      </w:r>
      <w:r>
        <w:rPr>
          <w:rtl/>
        </w:rPr>
        <w:t>كو اس رات كے كسى حصے مي</w:t>
      </w:r>
      <w:r w:rsidR="005619DD">
        <w:rPr>
          <w:rtl/>
        </w:rPr>
        <w:t xml:space="preserve">ں </w:t>
      </w:r>
      <w:r>
        <w:rPr>
          <w:rtl/>
        </w:rPr>
        <w:t>كوچ كرادي</w:t>
      </w:r>
      <w:r w:rsidR="005619DD">
        <w:rPr>
          <w:rtl/>
        </w:rPr>
        <w:t xml:space="preserve">ں </w:t>
      </w:r>
      <w:r>
        <w:rPr>
          <w:rtl/>
        </w:rPr>
        <w:t>_</w:t>
      </w:r>
    </w:p>
    <w:p w:rsidR="007D01F0" w:rsidRDefault="007D01F0" w:rsidP="00DC3E3F">
      <w:pPr>
        <w:pStyle w:val="libNormal"/>
        <w:rPr>
          <w:rtl/>
        </w:rPr>
      </w:pPr>
      <w:r>
        <w:rPr>
          <w:rtl/>
        </w:rPr>
        <w:t>12_ قوم لوط مي</w:t>
      </w:r>
      <w:r w:rsidR="005619DD">
        <w:rPr>
          <w:rtl/>
        </w:rPr>
        <w:t xml:space="preserve">ں </w:t>
      </w:r>
      <w:r>
        <w:rPr>
          <w:rtl/>
        </w:rPr>
        <w:t>صرف ان كے اہل خانہ ايمان لائے تھے اوروہ ان كى قوم كے ظلم و گناہو</w:t>
      </w:r>
      <w:r w:rsidR="005619DD">
        <w:rPr>
          <w:rtl/>
        </w:rPr>
        <w:t xml:space="preserve">ں </w:t>
      </w:r>
      <w:r>
        <w:rPr>
          <w:rtl/>
        </w:rPr>
        <w:t>سے پاك تھے _</w:t>
      </w:r>
    </w:p>
    <w:p w:rsidR="007D01F0" w:rsidRDefault="007D01F0" w:rsidP="00DC3E3F">
      <w:pPr>
        <w:pStyle w:val="libArabic"/>
        <w:rPr>
          <w:rtl/>
        </w:rPr>
      </w:pPr>
      <w:r>
        <w:rPr>
          <w:rFonts w:hint="eastAsia"/>
          <w:rtl/>
        </w:rPr>
        <w:t>كانوا</w:t>
      </w:r>
      <w:r>
        <w:rPr>
          <w:rtl/>
        </w:rPr>
        <w:t xml:space="preserve"> يعملون السيئات ... فأسر بأ</w:t>
      </w:r>
      <w:r w:rsidR="00F74C81" w:rsidRPr="008C36F4">
        <w:rPr>
          <w:rFonts w:hint="cs"/>
          <w:rtl/>
        </w:rPr>
        <w:t>ه</w:t>
      </w:r>
      <w:r>
        <w:rPr>
          <w:rFonts w:hint="cs"/>
          <w:rtl/>
        </w:rPr>
        <w:t>لك</w:t>
      </w:r>
      <w:r>
        <w:rPr>
          <w:rtl/>
        </w:rPr>
        <w:t xml:space="preserve"> </w:t>
      </w:r>
      <w:r>
        <w:rPr>
          <w:rFonts w:hint="cs"/>
          <w:rtl/>
        </w:rPr>
        <w:t>بقطع</w:t>
      </w:r>
      <w:r>
        <w:rPr>
          <w:rtl/>
        </w:rPr>
        <w:t xml:space="preserve"> </w:t>
      </w:r>
      <w:r>
        <w:rPr>
          <w:rFonts w:hint="cs"/>
          <w:rtl/>
        </w:rPr>
        <w:t>من</w:t>
      </w:r>
      <w:r>
        <w:rPr>
          <w:rtl/>
        </w:rPr>
        <w:t xml:space="preserve"> </w:t>
      </w:r>
      <w:r>
        <w:rPr>
          <w:rFonts w:hint="cs"/>
          <w:rtl/>
        </w:rPr>
        <w:t>الليل</w:t>
      </w:r>
      <w:r>
        <w:rPr>
          <w:rtl/>
        </w:rPr>
        <w:t xml:space="preserve"> ... </w:t>
      </w:r>
      <w:r>
        <w:rPr>
          <w:rFonts w:hint="cs"/>
          <w:rtl/>
        </w:rPr>
        <w:t>الاّ</w:t>
      </w:r>
      <w:r>
        <w:rPr>
          <w:rtl/>
        </w:rPr>
        <w:t xml:space="preserve"> </w:t>
      </w:r>
      <w:r>
        <w:rPr>
          <w:rFonts w:hint="cs"/>
          <w:rtl/>
        </w:rPr>
        <w:t>ام</w:t>
      </w:r>
      <w:r>
        <w:rPr>
          <w:rtl/>
        </w:rPr>
        <w:t>را تك</w:t>
      </w:r>
    </w:p>
    <w:p w:rsidR="007D01F0" w:rsidRDefault="007D01F0" w:rsidP="00DC3E3F">
      <w:pPr>
        <w:pStyle w:val="libNormal"/>
        <w:rPr>
          <w:rtl/>
        </w:rPr>
      </w:pPr>
      <w:r>
        <w:rPr>
          <w:rtl/>
        </w:rPr>
        <w:t>13_ حضرت لوط(ع) اور ان كے گھر والو</w:t>
      </w:r>
      <w:r w:rsidR="005619DD">
        <w:rPr>
          <w:rtl/>
        </w:rPr>
        <w:t xml:space="preserve">ں </w:t>
      </w:r>
      <w:r>
        <w:rPr>
          <w:rtl/>
        </w:rPr>
        <w:t>كى نجات اسمي</w:t>
      </w:r>
      <w:r w:rsidR="005619DD">
        <w:rPr>
          <w:rtl/>
        </w:rPr>
        <w:t xml:space="preserve">ں </w:t>
      </w:r>
      <w:r>
        <w:rPr>
          <w:rtl/>
        </w:rPr>
        <w:t>تھى كہ وہ ديار قوم لوط سے نكل جائي</w:t>
      </w:r>
      <w:r w:rsidR="005619DD">
        <w:rPr>
          <w:rtl/>
        </w:rPr>
        <w:t xml:space="preserve">ں </w:t>
      </w:r>
      <w:r>
        <w:rPr>
          <w:rtl/>
        </w:rPr>
        <w:t>_</w:t>
      </w:r>
    </w:p>
    <w:p w:rsidR="007D01F0" w:rsidRDefault="007D01F0" w:rsidP="00DC3E3F">
      <w:pPr>
        <w:pStyle w:val="libArabic"/>
        <w:rPr>
          <w:rtl/>
        </w:rPr>
      </w:pPr>
      <w:r>
        <w:rPr>
          <w:rFonts w:hint="eastAsia"/>
          <w:rtl/>
        </w:rPr>
        <w:t>فأسر</w:t>
      </w:r>
      <w:r>
        <w:rPr>
          <w:rtl/>
        </w:rPr>
        <w:t xml:space="preserve"> بأ</w:t>
      </w:r>
      <w:r w:rsidR="00F74C81" w:rsidRPr="008C36F4">
        <w:rPr>
          <w:rFonts w:hint="cs"/>
          <w:rtl/>
        </w:rPr>
        <w:t>ه</w:t>
      </w:r>
      <w:r>
        <w:rPr>
          <w:rFonts w:hint="cs"/>
          <w:rtl/>
        </w:rPr>
        <w:t>لك</w:t>
      </w:r>
      <w:r>
        <w:rPr>
          <w:rtl/>
        </w:rPr>
        <w:t xml:space="preserve"> </w:t>
      </w:r>
      <w:r>
        <w:rPr>
          <w:rFonts w:hint="cs"/>
          <w:rtl/>
        </w:rPr>
        <w:t>بقطع</w:t>
      </w:r>
      <w:r>
        <w:rPr>
          <w:rtl/>
        </w:rPr>
        <w:t xml:space="preserve"> </w:t>
      </w:r>
      <w:r>
        <w:rPr>
          <w:rFonts w:hint="cs"/>
          <w:rtl/>
        </w:rPr>
        <w:t>من</w:t>
      </w:r>
      <w:r>
        <w:rPr>
          <w:rtl/>
        </w:rPr>
        <w:t xml:space="preserve"> الليل</w:t>
      </w:r>
    </w:p>
    <w:p w:rsidR="007D01F0" w:rsidRDefault="007D01F0" w:rsidP="00DC3E3F">
      <w:pPr>
        <w:pStyle w:val="libNormal"/>
        <w:rPr>
          <w:rtl/>
        </w:rPr>
      </w:pPr>
      <w:r>
        <w:rPr>
          <w:rtl/>
        </w:rPr>
        <w:t>14_ حضرت لوط</w:t>
      </w:r>
      <w:r w:rsidR="000D7666" w:rsidRPr="000D7666">
        <w:rPr>
          <w:rStyle w:val="libAlaemChar"/>
          <w:rtl/>
        </w:rPr>
        <w:t xml:space="preserve"> عليه‌السلام </w:t>
      </w:r>
      <w:r>
        <w:rPr>
          <w:rtl/>
        </w:rPr>
        <w:t>كو اس بات كا پابند كيا گيا تھا كہ عذاب كے نازل ہونے سے پہلے مخفى طوراپنى قوم كو بتلائے</w:t>
      </w:r>
    </w:p>
    <w:p w:rsidR="004E05E0" w:rsidRDefault="004E05E0" w:rsidP="00DC3E3F">
      <w:pPr>
        <w:pStyle w:val="libNormal"/>
        <w:rPr>
          <w:rtl/>
        </w:rPr>
      </w:pPr>
      <w:r>
        <w:rPr>
          <w:rFonts w:hint="eastAsia"/>
          <w:rtl/>
        </w:rPr>
        <w:t>بغير</w:t>
      </w:r>
      <w:r>
        <w:rPr>
          <w:rtl/>
        </w:rPr>
        <w:t xml:space="preserve"> ان كى سرزمين سے نكل جائيں _</w:t>
      </w:r>
      <w:r w:rsidRPr="004E05E0">
        <w:rPr>
          <w:rStyle w:val="libArabicChar"/>
          <w:rFonts w:hint="eastAsia"/>
          <w:rtl/>
        </w:rPr>
        <w:t>فأسر</w:t>
      </w:r>
      <w:r w:rsidRPr="004E05E0">
        <w:rPr>
          <w:rStyle w:val="libArabicChar"/>
          <w:rtl/>
        </w:rPr>
        <w:t xml:space="preserve"> بأ</w:t>
      </w:r>
      <w:r w:rsidR="00F74C81" w:rsidRPr="00EC230E">
        <w:rPr>
          <w:rStyle w:val="libArabicChar"/>
          <w:rFonts w:hint="cs"/>
          <w:rtl/>
        </w:rPr>
        <w:t>ه</w:t>
      </w:r>
      <w:r w:rsidRPr="004E05E0">
        <w:rPr>
          <w:rStyle w:val="libArabicChar"/>
          <w:rFonts w:hint="cs"/>
          <w:rtl/>
        </w:rPr>
        <w:t>لك</w:t>
      </w:r>
      <w:r w:rsidRPr="004E05E0">
        <w:rPr>
          <w:rStyle w:val="libArabicChar"/>
          <w:rtl/>
        </w:rPr>
        <w:t xml:space="preserve"> </w:t>
      </w:r>
      <w:r w:rsidRPr="004E05E0">
        <w:rPr>
          <w:rStyle w:val="libArabicChar"/>
          <w:rFonts w:hint="cs"/>
          <w:rtl/>
        </w:rPr>
        <w:t>بقطع</w:t>
      </w:r>
      <w:r w:rsidRPr="004E05E0">
        <w:rPr>
          <w:rStyle w:val="libArabicChar"/>
          <w:rtl/>
        </w:rPr>
        <w:t xml:space="preserve"> </w:t>
      </w:r>
      <w:r w:rsidRPr="004E05E0">
        <w:rPr>
          <w:rStyle w:val="libArabicChar"/>
          <w:rFonts w:hint="cs"/>
          <w:rtl/>
        </w:rPr>
        <w:t>من</w:t>
      </w:r>
      <w:r w:rsidRPr="004E05E0">
        <w:rPr>
          <w:rStyle w:val="libArabicChar"/>
          <w:rtl/>
        </w:rPr>
        <w:t xml:space="preserve"> الليل</w:t>
      </w:r>
    </w:p>
    <w:p w:rsidR="004E05E0" w:rsidRDefault="004E05E0" w:rsidP="00DC3E3F">
      <w:pPr>
        <w:pStyle w:val="libNormal"/>
        <w:rPr>
          <w:rtl/>
        </w:rPr>
      </w:pPr>
      <w:r>
        <w:rPr>
          <w:rFonts w:hint="eastAsia"/>
          <w:rtl/>
        </w:rPr>
        <w:t xml:space="preserve">فرشتوں </w:t>
      </w:r>
      <w:r>
        <w:rPr>
          <w:rtl/>
        </w:rPr>
        <w:t>كا يہ اصرار كہ حضرت لوط</w:t>
      </w:r>
      <w:r w:rsidR="000D7666" w:rsidRPr="000D7666">
        <w:rPr>
          <w:rStyle w:val="libAlaemChar"/>
          <w:rtl/>
        </w:rPr>
        <w:t xml:space="preserve"> عليه‌السلام </w:t>
      </w:r>
      <w:r>
        <w:rPr>
          <w:rtl/>
        </w:rPr>
        <w:t>رات كو يہاں سے كوچ كريں مذكورہ بالا تفسير كى تائيد كرتا ہے او ر قابل ذكر ہے كہ يہ احتمال اس وقت ديا جاسكتا ہے جب فرشتوں كا حضرت لوط</w:t>
      </w:r>
      <w:r w:rsidR="000D7666" w:rsidRPr="000D7666">
        <w:rPr>
          <w:rStyle w:val="libAlaemChar"/>
          <w:rtl/>
        </w:rPr>
        <w:t xml:space="preserve"> عليه‌السلام </w:t>
      </w:r>
      <w:r>
        <w:rPr>
          <w:rtl/>
        </w:rPr>
        <w:t>كو يہ كہنا ( فأسر ... ) عذاب نازل ہونے والى رات كونہ ہوبلكہ ايك دن پہلے ان كو بتايا گ</w:t>
      </w:r>
      <w:r>
        <w:rPr>
          <w:rFonts w:hint="eastAsia"/>
          <w:rtl/>
        </w:rPr>
        <w:t>يا</w:t>
      </w:r>
      <w:r>
        <w:rPr>
          <w:rtl/>
        </w:rPr>
        <w:t xml:space="preserve"> ہو_</w:t>
      </w:r>
    </w:p>
    <w:p w:rsidR="004E05E0" w:rsidRDefault="002C39E3" w:rsidP="007F146C">
      <w:pPr>
        <w:pStyle w:val="libPoemTini"/>
        <w:rPr>
          <w:rtl/>
        </w:rPr>
      </w:pPr>
      <w:r>
        <w:rPr>
          <w:rtl/>
        </w:rPr>
        <w:br w:type="page"/>
      </w:r>
    </w:p>
    <w:p w:rsidR="007D01F0" w:rsidRDefault="007D01F0" w:rsidP="00DC3E3F">
      <w:pPr>
        <w:pStyle w:val="libNormal"/>
        <w:rPr>
          <w:rtl/>
        </w:rPr>
      </w:pPr>
      <w:r>
        <w:rPr>
          <w:rtl/>
        </w:rPr>
        <w:lastRenderedPageBreak/>
        <w:t>15_ فرشتو</w:t>
      </w:r>
      <w:r w:rsidR="005619DD">
        <w:rPr>
          <w:rtl/>
        </w:rPr>
        <w:t xml:space="preserve">ں </w:t>
      </w:r>
      <w:r>
        <w:rPr>
          <w:rtl/>
        </w:rPr>
        <w:t>نے حضرت لوط</w:t>
      </w:r>
      <w:r w:rsidR="000D7666" w:rsidRPr="000D7666">
        <w:rPr>
          <w:rStyle w:val="libAlaemChar"/>
          <w:rtl/>
        </w:rPr>
        <w:t xml:space="preserve"> عليه‌السلام </w:t>
      </w:r>
      <w:r>
        <w:rPr>
          <w:rtl/>
        </w:rPr>
        <w:t>اور ان كے اہل خانہ سے يہ چاہا كہ اپنے ديار سے نكلتے وقت نہ ركي</w:t>
      </w:r>
      <w:r w:rsidR="005619DD">
        <w:rPr>
          <w:rtl/>
        </w:rPr>
        <w:t xml:space="preserve">ں </w:t>
      </w:r>
      <w:r>
        <w:rPr>
          <w:rtl/>
        </w:rPr>
        <w:t>اور پھر اپنے گھر واپس بھى نہ لوٹي</w:t>
      </w:r>
      <w:r w:rsidR="005619DD">
        <w:rPr>
          <w:rtl/>
        </w:rPr>
        <w:t xml:space="preserve">ں </w:t>
      </w:r>
      <w:r>
        <w:rPr>
          <w:rtl/>
        </w:rPr>
        <w:t>_</w:t>
      </w:r>
      <w:r w:rsidRPr="004E05E0">
        <w:rPr>
          <w:rStyle w:val="libArabicChar"/>
          <w:rFonts w:hint="eastAsia"/>
          <w:rtl/>
        </w:rPr>
        <w:t>و</w:t>
      </w:r>
      <w:r w:rsidRPr="004E05E0">
        <w:rPr>
          <w:rStyle w:val="libArabicChar"/>
          <w:rtl/>
        </w:rPr>
        <w:t xml:space="preserve"> لايلتفت منكم احد</w:t>
      </w:r>
    </w:p>
    <w:p w:rsidR="007D01F0" w:rsidRDefault="007D01F0" w:rsidP="00DC3E3F">
      <w:pPr>
        <w:pStyle w:val="libNormal"/>
        <w:rPr>
          <w:rtl/>
        </w:rPr>
      </w:pPr>
      <w:r>
        <w:rPr>
          <w:rtl/>
        </w:rPr>
        <w:t>16_ فرشتو</w:t>
      </w:r>
      <w:r w:rsidR="005619DD">
        <w:rPr>
          <w:rtl/>
        </w:rPr>
        <w:t xml:space="preserve">ں </w:t>
      </w:r>
      <w:r>
        <w:rPr>
          <w:rtl/>
        </w:rPr>
        <w:t>نے حضرت لوط</w:t>
      </w:r>
      <w:r w:rsidR="000D7666" w:rsidRPr="000D7666">
        <w:rPr>
          <w:rStyle w:val="libAlaemChar"/>
          <w:rtl/>
        </w:rPr>
        <w:t xml:space="preserve"> عليه‌السلام </w:t>
      </w:r>
      <w:r>
        <w:rPr>
          <w:rtl/>
        </w:rPr>
        <w:t>كو تاكيد كى كہ اپنى زوجہ كو عذاب سے بچانے كے ليے ساتھ نہ لے جائي</w:t>
      </w:r>
      <w:r w:rsidR="005619DD">
        <w:rPr>
          <w:rtl/>
        </w:rPr>
        <w:t xml:space="preserve">ں </w:t>
      </w:r>
      <w:r>
        <w:rPr>
          <w:rtl/>
        </w:rPr>
        <w:t>_</w:t>
      </w:r>
    </w:p>
    <w:p w:rsidR="007D01F0" w:rsidRDefault="007D01F0" w:rsidP="00DC3E3F">
      <w:pPr>
        <w:pStyle w:val="libArabic"/>
        <w:rPr>
          <w:rtl/>
        </w:rPr>
      </w:pPr>
      <w:r>
        <w:rPr>
          <w:rFonts w:hint="eastAsia"/>
          <w:rtl/>
        </w:rPr>
        <w:t>فأسر</w:t>
      </w:r>
      <w:r>
        <w:rPr>
          <w:rtl/>
        </w:rPr>
        <w:t xml:space="preserve"> بأ</w:t>
      </w:r>
      <w:r w:rsidR="00F74C81" w:rsidRPr="008C36F4">
        <w:rPr>
          <w:rFonts w:hint="cs"/>
          <w:rtl/>
        </w:rPr>
        <w:t>ه</w:t>
      </w:r>
      <w:r>
        <w:rPr>
          <w:rFonts w:hint="cs"/>
          <w:rtl/>
        </w:rPr>
        <w:t>لك</w:t>
      </w:r>
      <w:r>
        <w:rPr>
          <w:rtl/>
        </w:rPr>
        <w:t xml:space="preserve"> </w:t>
      </w:r>
      <w:r>
        <w:rPr>
          <w:rFonts w:hint="cs"/>
          <w:rtl/>
        </w:rPr>
        <w:t>بقطع</w:t>
      </w:r>
      <w:r>
        <w:rPr>
          <w:rtl/>
        </w:rPr>
        <w:t xml:space="preserve"> </w:t>
      </w:r>
      <w:r>
        <w:rPr>
          <w:rFonts w:hint="cs"/>
          <w:rtl/>
        </w:rPr>
        <w:t>من</w:t>
      </w:r>
      <w:r>
        <w:rPr>
          <w:rtl/>
        </w:rPr>
        <w:t xml:space="preserve"> </w:t>
      </w:r>
      <w:r>
        <w:rPr>
          <w:rFonts w:hint="cs"/>
          <w:rtl/>
        </w:rPr>
        <w:t>الليل</w:t>
      </w:r>
      <w:r>
        <w:rPr>
          <w:rtl/>
        </w:rPr>
        <w:t xml:space="preserve"> ... </w:t>
      </w:r>
      <w:r>
        <w:rPr>
          <w:rFonts w:hint="cs"/>
          <w:rtl/>
        </w:rPr>
        <w:t>الاّ</w:t>
      </w:r>
      <w:r>
        <w:rPr>
          <w:rtl/>
        </w:rPr>
        <w:t xml:space="preserve"> </w:t>
      </w:r>
      <w:r>
        <w:rPr>
          <w:rFonts w:hint="cs"/>
          <w:rtl/>
        </w:rPr>
        <w:t>ام</w:t>
      </w:r>
      <w:r>
        <w:rPr>
          <w:rtl/>
        </w:rPr>
        <w:t>را تك</w:t>
      </w:r>
    </w:p>
    <w:p w:rsidR="007D01F0" w:rsidRDefault="007D01F0" w:rsidP="00DC3E3F">
      <w:pPr>
        <w:pStyle w:val="libNormal"/>
        <w:rPr>
          <w:rtl/>
        </w:rPr>
      </w:pPr>
      <w:r>
        <w:rPr>
          <w:rFonts w:hint="eastAsia"/>
          <w:rtl/>
        </w:rPr>
        <w:t>مذكورہ</w:t>
      </w:r>
      <w:r>
        <w:rPr>
          <w:rtl/>
        </w:rPr>
        <w:t xml:space="preserve"> معنى اسوقت ليا جاسكتا ہے كہ جب (امرا تك) ( اہلك ) سے استثناء ہو_</w:t>
      </w:r>
    </w:p>
    <w:p w:rsidR="007D01F0" w:rsidRDefault="007D01F0" w:rsidP="00DC3E3F">
      <w:pPr>
        <w:pStyle w:val="libNormal"/>
        <w:rPr>
          <w:rtl/>
        </w:rPr>
      </w:pPr>
      <w:r>
        <w:rPr>
          <w:rtl/>
        </w:rPr>
        <w:t>17_ حضرت لوط</w:t>
      </w:r>
      <w:r w:rsidR="000D7666" w:rsidRPr="000D7666">
        <w:rPr>
          <w:rStyle w:val="libAlaemChar"/>
          <w:rtl/>
        </w:rPr>
        <w:t xml:space="preserve"> عليه‌السلام </w:t>
      </w:r>
      <w:r>
        <w:rPr>
          <w:rtl/>
        </w:rPr>
        <w:t>كے گھر والو</w:t>
      </w:r>
      <w:r w:rsidR="005619DD">
        <w:rPr>
          <w:rtl/>
        </w:rPr>
        <w:t xml:space="preserve">ں </w:t>
      </w:r>
      <w:r>
        <w:rPr>
          <w:rtl/>
        </w:rPr>
        <w:t>مي</w:t>
      </w:r>
      <w:r w:rsidR="005619DD">
        <w:rPr>
          <w:rtl/>
        </w:rPr>
        <w:t xml:space="preserve">ں </w:t>
      </w:r>
      <w:r>
        <w:rPr>
          <w:rtl/>
        </w:rPr>
        <w:t>سے صرف انكى اہليہ نے رات كے وقت گھر سے كوچ نہي</w:t>
      </w:r>
      <w:r w:rsidR="005619DD">
        <w:rPr>
          <w:rtl/>
        </w:rPr>
        <w:t xml:space="preserve">ں </w:t>
      </w:r>
      <w:r>
        <w:rPr>
          <w:rtl/>
        </w:rPr>
        <w:t>كيااور ديار قوم لوط مي</w:t>
      </w:r>
      <w:r w:rsidR="005619DD">
        <w:rPr>
          <w:rtl/>
        </w:rPr>
        <w:t xml:space="preserve">ں </w:t>
      </w:r>
      <w:r>
        <w:rPr>
          <w:rtl/>
        </w:rPr>
        <w:t>واپس لوٹ آئي_</w:t>
      </w:r>
      <w:r w:rsidRPr="004E05E0">
        <w:rPr>
          <w:rStyle w:val="libArabicChar"/>
          <w:rFonts w:hint="eastAsia"/>
          <w:rtl/>
        </w:rPr>
        <w:t>و</w:t>
      </w:r>
      <w:r w:rsidRPr="004E05E0">
        <w:rPr>
          <w:rStyle w:val="libArabicChar"/>
          <w:rtl/>
        </w:rPr>
        <w:t xml:space="preserve"> لا يلتفت منكم احد الاّ أمراتك</w:t>
      </w:r>
    </w:p>
    <w:p w:rsidR="007D01F0" w:rsidRDefault="007D01F0" w:rsidP="00DC3E3F">
      <w:pPr>
        <w:pStyle w:val="libNormal"/>
        <w:rPr>
          <w:rtl/>
        </w:rPr>
      </w:pPr>
      <w:r>
        <w:rPr>
          <w:rFonts w:hint="eastAsia"/>
          <w:rtl/>
        </w:rPr>
        <w:t>مذكورہ</w:t>
      </w:r>
      <w:r>
        <w:rPr>
          <w:rtl/>
        </w:rPr>
        <w:t xml:space="preserve"> بالا معنياس احتمال كى بناء پر ہے جب( الا امراتك ) كا جملہ ( لا يلتفت ...) سے استثناء كيا گيا ہے_ پس جملہ ( لا يلتفت ... انہ مصيبہا ما اصابہم ) كا يہ معنى ہوگا كہ كوئي بھى تم مي</w:t>
      </w:r>
      <w:r w:rsidR="005619DD">
        <w:rPr>
          <w:rtl/>
        </w:rPr>
        <w:t xml:space="preserve">ں </w:t>
      </w:r>
      <w:r>
        <w:rPr>
          <w:rtl/>
        </w:rPr>
        <w:t>سے جانے سے نہي</w:t>
      </w:r>
      <w:r w:rsidR="005619DD">
        <w:rPr>
          <w:rtl/>
        </w:rPr>
        <w:t xml:space="preserve">ں </w:t>
      </w:r>
      <w:r>
        <w:rPr>
          <w:rtl/>
        </w:rPr>
        <w:t>ركنا چاہيے اورگھر واپس نہ لوٹے ليكن تمہارى اہليہ اسكى ن</w:t>
      </w:r>
      <w:r>
        <w:rPr>
          <w:rFonts w:hint="eastAsia"/>
          <w:rtl/>
        </w:rPr>
        <w:t>افرمانى</w:t>
      </w:r>
      <w:r>
        <w:rPr>
          <w:rtl/>
        </w:rPr>
        <w:t xml:space="preserve"> كرے گى اور واپس لوٹے گى كيونكہ اسے عذاب الہى مي</w:t>
      </w:r>
      <w:r w:rsidR="005619DD">
        <w:rPr>
          <w:rtl/>
        </w:rPr>
        <w:t xml:space="preserve">ں </w:t>
      </w:r>
      <w:r>
        <w:rPr>
          <w:rtl/>
        </w:rPr>
        <w:t>گرفتار ہونا ہے_</w:t>
      </w:r>
    </w:p>
    <w:p w:rsidR="004E05E0" w:rsidRDefault="007D01F0" w:rsidP="00DC3E3F">
      <w:pPr>
        <w:pStyle w:val="libNormal"/>
        <w:rPr>
          <w:rtl/>
        </w:rPr>
      </w:pPr>
      <w:r>
        <w:rPr>
          <w:rtl/>
        </w:rPr>
        <w:t>18_ حضرت لوط</w:t>
      </w:r>
      <w:r w:rsidR="000D7666" w:rsidRPr="000D7666">
        <w:rPr>
          <w:rStyle w:val="libAlaemChar"/>
          <w:rtl/>
        </w:rPr>
        <w:t xml:space="preserve"> عليه‌السلام </w:t>
      </w:r>
      <w:r>
        <w:rPr>
          <w:rtl/>
        </w:rPr>
        <w:t>كى زوجہ، كو ضرور قوم لوط(ع) كے مقدر شدہ عذاب مي</w:t>
      </w:r>
      <w:r w:rsidR="005619DD">
        <w:rPr>
          <w:rtl/>
        </w:rPr>
        <w:t xml:space="preserve">ں </w:t>
      </w:r>
      <w:r>
        <w:rPr>
          <w:rtl/>
        </w:rPr>
        <w:t>گرفتار ہونا تھا_</w:t>
      </w:r>
    </w:p>
    <w:p w:rsidR="007D01F0" w:rsidRDefault="007D01F0" w:rsidP="00DC3E3F">
      <w:pPr>
        <w:pStyle w:val="libNormal"/>
        <w:rPr>
          <w:rtl/>
        </w:rPr>
      </w:pPr>
      <w:r w:rsidRPr="004E05E0">
        <w:rPr>
          <w:rStyle w:val="libArabicChar"/>
          <w:rFonts w:hint="eastAsia"/>
          <w:rtl/>
        </w:rPr>
        <w:t>ان</w:t>
      </w:r>
      <w:r w:rsidR="00F74C81" w:rsidRPr="00EC230E">
        <w:rPr>
          <w:rStyle w:val="libArabicChar"/>
          <w:rFonts w:hint="cs"/>
          <w:rtl/>
        </w:rPr>
        <w:t>ه</w:t>
      </w:r>
      <w:r w:rsidRPr="004E05E0">
        <w:rPr>
          <w:rStyle w:val="libArabicChar"/>
          <w:rtl/>
        </w:rPr>
        <w:t xml:space="preserve"> مصيب</w:t>
      </w:r>
      <w:r w:rsidR="00F74C81" w:rsidRPr="00EC230E">
        <w:rPr>
          <w:rStyle w:val="libArabicChar"/>
          <w:rFonts w:hint="cs"/>
          <w:rtl/>
        </w:rPr>
        <w:t>ه</w:t>
      </w:r>
      <w:r w:rsidRPr="004E05E0">
        <w:rPr>
          <w:rStyle w:val="libArabicChar"/>
          <w:rFonts w:hint="cs"/>
          <w:rtl/>
        </w:rPr>
        <w:t>ا</w:t>
      </w:r>
      <w:r w:rsidRPr="004E05E0">
        <w:rPr>
          <w:rStyle w:val="libArabicChar"/>
          <w:rtl/>
        </w:rPr>
        <w:t xml:space="preserve"> </w:t>
      </w:r>
      <w:r w:rsidRPr="004E05E0">
        <w:rPr>
          <w:rStyle w:val="libArabicChar"/>
          <w:rFonts w:hint="cs"/>
          <w:rtl/>
        </w:rPr>
        <w:t>ما</w:t>
      </w:r>
      <w:r w:rsidRPr="004E05E0">
        <w:rPr>
          <w:rStyle w:val="libArabicChar"/>
          <w:rtl/>
        </w:rPr>
        <w:t xml:space="preserve"> اصاب</w:t>
      </w:r>
      <w:r w:rsidR="00F74C81" w:rsidRPr="00EC230E">
        <w:rPr>
          <w:rStyle w:val="libArabicChar"/>
          <w:rFonts w:hint="cs"/>
          <w:rtl/>
        </w:rPr>
        <w:t>ه</w:t>
      </w:r>
      <w:r w:rsidRPr="004E05E0">
        <w:rPr>
          <w:rStyle w:val="libArabicChar"/>
          <w:rFonts w:hint="cs"/>
          <w:rtl/>
        </w:rPr>
        <w:t>م</w:t>
      </w:r>
    </w:p>
    <w:p w:rsidR="007D01F0" w:rsidRDefault="007D01F0" w:rsidP="00DC3E3F">
      <w:pPr>
        <w:pStyle w:val="libNormal"/>
        <w:rPr>
          <w:rtl/>
        </w:rPr>
      </w:pPr>
      <w:r>
        <w:rPr>
          <w:rtl/>
        </w:rPr>
        <w:t>(انہ) مي</w:t>
      </w:r>
      <w:r w:rsidR="005619DD">
        <w:rPr>
          <w:rtl/>
        </w:rPr>
        <w:t xml:space="preserve">ں </w:t>
      </w:r>
      <w:r>
        <w:rPr>
          <w:rtl/>
        </w:rPr>
        <w:t>ضمير ، ضمير شان ہے جو تاكيدسے حكايت</w:t>
      </w:r>
      <w:r w:rsidR="004E05E0">
        <w:rPr>
          <w:rFonts w:hint="cs"/>
          <w:rtl/>
        </w:rPr>
        <w:t xml:space="preserve"> </w:t>
      </w:r>
      <w:r>
        <w:rPr>
          <w:rtl/>
        </w:rPr>
        <w:t>ہے_</w:t>
      </w:r>
    </w:p>
    <w:p w:rsidR="007D01F0" w:rsidRDefault="007D01F0" w:rsidP="00DC3E3F">
      <w:pPr>
        <w:pStyle w:val="libNormal"/>
        <w:rPr>
          <w:rtl/>
        </w:rPr>
      </w:pPr>
      <w:r>
        <w:rPr>
          <w:rtl/>
        </w:rPr>
        <w:t>19_ حضرت لوط</w:t>
      </w:r>
      <w:r w:rsidR="000D7666" w:rsidRPr="000D7666">
        <w:rPr>
          <w:rStyle w:val="libAlaemChar"/>
          <w:rtl/>
        </w:rPr>
        <w:t xml:space="preserve"> عليه‌السلام </w:t>
      </w:r>
      <w:r>
        <w:rPr>
          <w:rtl/>
        </w:rPr>
        <w:t>كى زوجہ ان پر ايمان نہي</w:t>
      </w:r>
      <w:r w:rsidR="005619DD">
        <w:rPr>
          <w:rtl/>
        </w:rPr>
        <w:t xml:space="preserve">ں </w:t>
      </w:r>
      <w:r>
        <w:rPr>
          <w:rtl/>
        </w:rPr>
        <w:t>لائي اور قوم لوط كے گناہ مي</w:t>
      </w:r>
      <w:r w:rsidR="005619DD">
        <w:rPr>
          <w:rtl/>
        </w:rPr>
        <w:t xml:space="preserve">ں </w:t>
      </w:r>
      <w:r>
        <w:rPr>
          <w:rtl/>
        </w:rPr>
        <w:t>برابر كى شريك تھى _</w:t>
      </w:r>
    </w:p>
    <w:p w:rsidR="007D01F0" w:rsidRDefault="007D01F0" w:rsidP="00DC3E3F">
      <w:pPr>
        <w:pStyle w:val="libArabic"/>
        <w:rPr>
          <w:rtl/>
        </w:rPr>
      </w:pPr>
      <w:r>
        <w:rPr>
          <w:rFonts w:hint="eastAsia"/>
          <w:rtl/>
        </w:rPr>
        <w:t>فأسر</w:t>
      </w:r>
      <w:r>
        <w:rPr>
          <w:rtl/>
        </w:rPr>
        <w:t xml:space="preserve"> فأ</w:t>
      </w:r>
      <w:r w:rsidR="00F74C81" w:rsidRPr="008C36F4">
        <w:rPr>
          <w:rFonts w:hint="cs"/>
          <w:rtl/>
        </w:rPr>
        <w:t>ه</w:t>
      </w:r>
      <w:r>
        <w:rPr>
          <w:rFonts w:hint="cs"/>
          <w:rtl/>
        </w:rPr>
        <w:t>لك</w:t>
      </w:r>
      <w:r>
        <w:rPr>
          <w:rtl/>
        </w:rPr>
        <w:t xml:space="preserve"> ... </w:t>
      </w:r>
      <w:r>
        <w:rPr>
          <w:rFonts w:hint="cs"/>
          <w:rtl/>
        </w:rPr>
        <w:t>الّا</w:t>
      </w:r>
      <w:r>
        <w:rPr>
          <w:rtl/>
        </w:rPr>
        <w:t xml:space="preserve"> </w:t>
      </w:r>
      <w:r>
        <w:rPr>
          <w:rFonts w:hint="cs"/>
          <w:rtl/>
        </w:rPr>
        <w:t>أمراتك</w:t>
      </w:r>
      <w:r>
        <w:rPr>
          <w:rtl/>
        </w:rPr>
        <w:t xml:space="preserve"> </w:t>
      </w:r>
      <w:r>
        <w:rPr>
          <w:rFonts w:hint="cs"/>
          <w:rtl/>
        </w:rPr>
        <w:t>ان</w:t>
      </w:r>
      <w:r w:rsidR="00F74C81" w:rsidRPr="008C36F4">
        <w:rPr>
          <w:rFonts w:hint="cs"/>
          <w:rtl/>
        </w:rPr>
        <w:t>ه</w:t>
      </w:r>
      <w:r>
        <w:rPr>
          <w:rtl/>
        </w:rPr>
        <w:t xml:space="preserve"> </w:t>
      </w:r>
      <w:r>
        <w:rPr>
          <w:rFonts w:hint="cs"/>
          <w:rtl/>
        </w:rPr>
        <w:t>مصيب</w:t>
      </w:r>
      <w:r w:rsidR="00F74C81" w:rsidRPr="008C36F4">
        <w:rPr>
          <w:rFonts w:hint="cs"/>
          <w:rtl/>
        </w:rPr>
        <w:t>ه</w:t>
      </w:r>
      <w:r>
        <w:rPr>
          <w:rFonts w:hint="cs"/>
          <w:rtl/>
        </w:rPr>
        <w:t>ا</w:t>
      </w:r>
      <w:r>
        <w:rPr>
          <w:rtl/>
        </w:rPr>
        <w:t xml:space="preserve"> </w:t>
      </w:r>
      <w:r>
        <w:rPr>
          <w:rFonts w:hint="cs"/>
          <w:rtl/>
        </w:rPr>
        <w:t>ما</w:t>
      </w:r>
      <w:r>
        <w:rPr>
          <w:rtl/>
        </w:rPr>
        <w:t xml:space="preserve"> </w:t>
      </w:r>
      <w:r>
        <w:rPr>
          <w:rFonts w:hint="cs"/>
          <w:rtl/>
        </w:rPr>
        <w:t>ا</w:t>
      </w:r>
      <w:r>
        <w:rPr>
          <w:rtl/>
        </w:rPr>
        <w:t>صاب</w:t>
      </w:r>
      <w:r w:rsidR="00F74C81" w:rsidRPr="008C36F4">
        <w:rPr>
          <w:rFonts w:hint="cs"/>
          <w:rtl/>
        </w:rPr>
        <w:t>ه</w:t>
      </w:r>
      <w:r>
        <w:rPr>
          <w:rFonts w:hint="cs"/>
          <w:rtl/>
        </w:rPr>
        <w:t>م</w:t>
      </w:r>
    </w:p>
    <w:p w:rsidR="007D01F0" w:rsidRDefault="007D01F0" w:rsidP="00DC3E3F">
      <w:pPr>
        <w:pStyle w:val="libNormal"/>
        <w:rPr>
          <w:rtl/>
        </w:rPr>
      </w:pPr>
      <w:r>
        <w:rPr>
          <w:rtl/>
        </w:rPr>
        <w:t>(</w:t>
      </w:r>
      <w:r w:rsidRPr="004E05E0">
        <w:rPr>
          <w:rStyle w:val="libArabicChar"/>
          <w:rtl/>
        </w:rPr>
        <w:t>ان</w:t>
      </w:r>
      <w:r w:rsidR="00F74C81" w:rsidRPr="00EC230E">
        <w:rPr>
          <w:rStyle w:val="libArabicChar"/>
          <w:rFonts w:hint="cs"/>
          <w:rtl/>
        </w:rPr>
        <w:t>ه</w:t>
      </w:r>
      <w:r w:rsidRPr="004E05E0">
        <w:rPr>
          <w:rStyle w:val="libArabicChar"/>
          <w:rtl/>
        </w:rPr>
        <w:t xml:space="preserve"> </w:t>
      </w:r>
      <w:r w:rsidRPr="004E05E0">
        <w:rPr>
          <w:rStyle w:val="libArabicChar"/>
          <w:rFonts w:hint="cs"/>
          <w:rtl/>
        </w:rPr>
        <w:t>مصيب</w:t>
      </w:r>
      <w:r w:rsidR="00F74C81" w:rsidRPr="00EC230E">
        <w:rPr>
          <w:rStyle w:val="libArabicChar"/>
          <w:rFonts w:hint="cs"/>
          <w:rtl/>
        </w:rPr>
        <w:t>ه</w:t>
      </w:r>
      <w:r w:rsidRPr="004E05E0">
        <w:rPr>
          <w:rStyle w:val="libArabicChar"/>
          <w:rFonts w:hint="cs"/>
          <w:rtl/>
        </w:rPr>
        <w:t>ا</w:t>
      </w:r>
      <w:r w:rsidRPr="004E05E0">
        <w:rPr>
          <w:rStyle w:val="libArabicChar"/>
          <w:rtl/>
        </w:rPr>
        <w:t xml:space="preserve"> </w:t>
      </w:r>
      <w:r w:rsidRPr="004E05E0">
        <w:rPr>
          <w:rStyle w:val="libArabicChar"/>
          <w:rFonts w:hint="cs"/>
          <w:rtl/>
        </w:rPr>
        <w:t>ما</w:t>
      </w:r>
      <w:r w:rsidRPr="004E05E0">
        <w:rPr>
          <w:rStyle w:val="libArabicChar"/>
          <w:rtl/>
        </w:rPr>
        <w:t xml:space="preserve"> </w:t>
      </w:r>
      <w:r w:rsidRPr="004E05E0">
        <w:rPr>
          <w:rStyle w:val="libArabicChar"/>
          <w:rFonts w:hint="cs"/>
          <w:rtl/>
        </w:rPr>
        <w:t>اصاب</w:t>
      </w:r>
      <w:r w:rsidR="00F74C81" w:rsidRPr="00EC230E">
        <w:rPr>
          <w:rStyle w:val="libArabicChar"/>
          <w:rFonts w:hint="cs"/>
          <w:rtl/>
        </w:rPr>
        <w:t>ه</w:t>
      </w:r>
      <w:r w:rsidRPr="004E05E0">
        <w:rPr>
          <w:rStyle w:val="libArabicChar"/>
          <w:rFonts w:hint="cs"/>
          <w:rtl/>
        </w:rPr>
        <w:t>م</w:t>
      </w:r>
      <w:r>
        <w:rPr>
          <w:rtl/>
        </w:rPr>
        <w:t xml:space="preserve"> ) كا جملہ يہ بتاتا ہے كہ حضرت لوط</w:t>
      </w:r>
      <w:r w:rsidR="000D7666" w:rsidRPr="000D7666">
        <w:rPr>
          <w:rStyle w:val="libAlaemChar"/>
          <w:rtl/>
        </w:rPr>
        <w:t xml:space="preserve"> عليه‌السلام </w:t>
      </w:r>
      <w:r>
        <w:rPr>
          <w:rtl/>
        </w:rPr>
        <w:t>كى بيوي، قوم لوط كى سزا مي</w:t>
      </w:r>
      <w:r w:rsidR="005619DD">
        <w:rPr>
          <w:rtl/>
        </w:rPr>
        <w:t xml:space="preserve">ں </w:t>
      </w:r>
      <w:r>
        <w:rPr>
          <w:rtl/>
        </w:rPr>
        <w:t>برابر كيشريك تھى يہ اس بات كو بتاتا ہے كہ اس كا گناہ بھى قوم لوط كے گناہ كى طرح تھا_گويا كہ وہ اس كے كامو</w:t>
      </w:r>
      <w:r w:rsidR="005619DD">
        <w:rPr>
          <w:rtl/>
        </w:rPr>
        <w:t xml:space="preserve">ں </w:t>
      </w:r>
      <w:r>
        <w:rPr>
          <w:rtl/>
        </w:rPr>
        <w:t>پر راضى تھى ياجيسا كہ بعض روايات مي</w:t>
      </w:r>
      <w:r w:rsidR="005619DD">
        <w:rPr>
          <w:rtl/>
        </w:rPr>
        <w:t xml:space="preserve">ں </w:t>
      </w:r>
      <w:r>
        <w:rPr>
          <w:rtl/>
        </w:rPr>
        <w:t>يہ بھى ذكر ہوا ہے كہ گنا</w:t>
      </w:r>
      <w:r>
        <w:rPr>
          <w:rFonts w:hint="eastAsia"/>
          <w:rtl/>
        </w:rPr>
        <w:t>ہ</w:t>
      </w:r>
      <w:r>
        <w:rPr>
          <w:rtl/>
        </w:rPr>
        <w:t xml:space="preserve"> كرنے مي</w:t>
      </w:r>
      <w:r w:rsidR="005619DD">
        <w:rPr>
          <w:rtl/>
        </w:rPr>
        <w:t xml:space="preserve">ں </w:t>
      </w:r>
      <w:r>
        <w:rPr>
          <w:rtl/>
        </w:rPr>
        <w:t>وہ ان كى مدد كرتى تھي_</w:t>
      </w:r>
    </w:p>
    <w:p w:rsidR="007D01F0" w:rsidRDefault="007D01F0" w:rsidP="00DC3E3F">
      <w:pPr>
        <w:pStyle w:val="libNormal"/>
        <w:rPr>
          <w:rtl/>
        </w:rPr>
      </w:pPr>
      <w:r>
        <w:rPr>
          <w:rtl/>
        </w:rPr>
        <w:t>20_انبياء كرام سے رشتہ داري، عذاب الہى سے نجات دينے مي</w:t>
      </w:r>
      <w:r w:rsidR="005619DD">
        <w:rPr>
          <w:rtl/>
        </w:rPr>
        <w:t xml:space="preserve">ں </w:t>
      </w:r>
      <w:r>
        <w:rPr>
          <w:rtl/>
        </w:rPr>
        <w:t>مؤثر نہي</w:t>
      </w:r>
      <w:r w:rsidR="005619DD">
        <w:rPr>
          <w:rtl/>
        </w:rPr>
        <w:t xml:space="preserve">ں </w:t>
      </w:r>
      <w:r>
        <w:rPr>
          <w:rtl/>
        </w:rPr>
        <w:t>ہے_</w:t>
      </w:r>
      <w:r w:rsidRPr="004E05E0">
        <w:rPr>
          <w:rStyle w:val="libArabicChar"/>
          <w:rFonts w:hint="eastAsia"/>
          <w:rtl/>
        </w:rPr>
        <w:t>الّا</w:t>
      </w:r>
      <w:r w:rsidRPr="004E05E0">
        <w:rPr>
          <w:rStyle w:val="libArabicChar"/>
          <w:rtl/>
        </w:rPr>
        <w:t xml:space="preserve"> امراتك ان</w:t>
      </w:r>
      <w:r w:rsidR="00F74C81" w:rsidRPr="00EC230E">
        <w:rPr>
          <w:rStyle w:val="libArabicChar"/>
          <w:rFonts w:hint="cs"/>
          <w:rtl/>
        </w:rPr>
        <w:t>ه</w:t>
      </w:r>
      <w:r w:rsidRPr="004E05E0">
        <w:rPr>
          <w:rStyle w:val="libArabicChar"/>
          <w:rtl/>
        </w:rPr>
        <w:t xml:space="preserve"> </w:t>
      </w:r>
      <w:r w:rsidRPr="004E05E0">
        <w:rPr>
          <w:rStyle w:val="libArabicChar"/>
          <w:rFonts w:hint="cs"/>
          <w:rtl/>
        </w:rPr>
        <w:t>مصيب</w:t>
      </w:r>
      <w:r w:rsidR="00F74C81" w:rsidRPr="00EC230E">
        <w:rPr>
          <w:rStyle w:val="libArabicChar"/>
          <w:rFonts w:hint="cs"/>
          <w:rtl/>
        </w:rPr>
        <w:t>ه</w:t>
      </w:r>
      <w:r w:rsidRPr="004E05E0">
        <w:rPr>
          <w:rStyle w:val="libArabicChar"/>
          <w:rFonts w:hint="cs"/>
          <w:rtl/>
        </w:rPr>
        <w:t>ا</w:t>
      </w:r>
      <w:r w:rsidRPr="004E05E0">
        <w:rPr>
          <w:rStyle w:val="libArabicChar"/>
          <w:rtl/>
        </w:rPr>
        <w:t xml:space="preserve"> </w:t>
      </w:r>
      <w:r w:rsidRPr="004E05E0">
        <w:rPr>
          <w:rStyle w:val="libArabicChar"/>
          <w:rFonts w:hint="cs"/>
          <w:rtl/>
        </w:rPr>
        <w:t>ما</w:t>
      </w:r>
      <w:r w:rsidRPr="004E05E0">
        <w:rPr>
          <w:rStyle w:val="libArabicChar"/>
          <w:rtl/>
        </w:rPr>
        <w:t xml:space="preserve"> </w:t>
      </w:r>
      <w:r w:rsidRPr="004E05E0">
        <w:rPr>
          <w:rStyle w:val="libArabicChar"/>
          <w:rFonts w:hint="cs"/>
          <w:rtl/>
        </w:rPr>
        <w:t>ا</w:t>
      </w:r>
      <w:r w:rsidRPr="004E05E0">
        <w:rPr>
          <w:rStyle w:val="libArabicChar"/>
          <w:rtl/>
        </w:rPr>
        <w:t xml:space="preserve"> صاب</w:t>
      </w:r>
      <w:r w:rsidR="00F74C81" w:rsidRPr="00EC230E">
        <w:rPr>
          <w:rStyle w:val="libArabicChar"/>
          <w:rFonts w:hint="cs"/>
          <w:rtl/>
        </w:rPr>
        <w:t>ه</w:t>
      </w:r>
      <w:r w:rsidRPr="004E05E0">
        <w:rPr>
          <w:rStyle w:val="libArabicChar"/>
          <w:rFonts w:hint="cs"/>
          <w:rtl/>
        </w:rPr>
        <w:t>م</w:t>
      </w:r>
    </w:p>
    <w:p w:rsidR="004E05E0" w:rsidRDefault="007D01F0" w:rsidP="00DC3E3F">
      <w:pPr>
        <w:pStyle w:val="libNormal"/>
        <w:rPr>
          <w:rtl/>
        </w:rPr>
      </w:pPr>
      <w:r>
        <w:rPr>
          <w:rtl/>
        </w:rPr>
        <w:t>21_ گنہگارو</w:t>
      </w:r>
      <w:r w:rsidR="005619DD">
        <w:rPr>
          <w:rtl/>
        </w:rPr>
        <w:t xml:space="preserve">ں </w:t>
      </w:r>
      <w:r>
        <w:rPr>
          <w:rtl/>
        </w:rPr>
        <w:t>كيلئے مقدر شدہ سزاؤ</w:t>
      </w:r>
      <w:r w:rsidR="005619DD">
        <w:rPr>
          <w:rtl/>
        </w:rPr>
        <w:t xml:space="preserve">ں </w:t>
      </w:r>
      <w:r>
        <w:rPr>
          <w:rtl/>
        </w:rPr>
        <w:t>كو جارى كرنے</w:t>
      </w:r>
      <w:r w:rsidR="004E05E0" w:rsidRPr="004E05E0">
        <w:rPr>
          <w:rFonts w:hint="eastAsia"/>
          <w:rtl/>
        </w:rPr>
        <w:t xml:space="preserve"> </w:t>
      </w:r>
      <w:r w:rsidR="004E05E0">
        <w:rPr>
          <w:rFonts w:hint="eastAsia"/>
          <w:rtl/>
        </w:rPr>
        <w:t xml:space="preserve">ميں </w:t>
      </w:r>
      <w:r w:rsidR="004E05E0">
        <w:rPr>
          <w:rtl/>
        </w:rPr>
        <w:t>ان كے حسب و نسب كا لحاظ نہيں كرنا چاہيے_</w:t>
      </w:r>
      <w:r w:rsidR="004E05E0" w:rsidRPr="004E05E0">
        <w:rPr>
          <w:rStyle w:val="libArabicChar"/>
          <w:rFonts w:hint="eastAsia"/>
          <w:rtl/>
        </w:rPr>
        <w:t>الاّ</w:t>
      </w:r>
      <w:r w:rsidR="004E05E0" w:rsidRPr="004E05E0">
        <w:rPr>
          <w:rStyle w:val="libArabicChar"/>
          <w:rtl/>
        </w:rPr>
        <w:t xml:space="preserve"> أمراتك ان</w:t>
      </w:r>
      <w:r w:rsidR="00F74C81" w:rsidRPr="00EC230E">
        <w:rPr>
          <w:rStyle w:val="libArabicChar"/>
          <w:rFonts w:hint="cs"/>
          <w:rtl/>
        </w:rPr>
        <w:t>ه</w:t>
      </w:r>
      <w:r w:rsidR="004E05E0" w:rsidRPr="004E05E0">
        <w:rPr>
          <w:rStyle w:val="libArabicChar"/>
          <w:rtl/>
        </w:rPr>
        <w:t xml:space="preserve"> </w:t>
      </w:r>
      <w:r w:rsidR="004E05E0" w:rsidRPr="004E05E0">
        <w:rPr>
          <w:rStyle w:val="libArabicChar"/>
          <w:rFonts w:hint="cs"/>
          <w:rtl/>
        </w:rPr>
        <w:t>مصيب</w:t>
      </w:r>
      <w:r w:rsidR="00F74C81" w:rsidRPr="00EC230E">
        <w:rPr>
          <w:rStyle w:val="libArabicChar"/>
          <w:rFonts w:hint="cs"/>
          <w:rtl/>
        </w:rPr>
        <w:t>ه</w:t>
      </w:r>
      <w:r w:rsidR="004E05E0" w:rsidRPr="004E05E0">
        <w:rPr>
          <w:rStyle w:val="libArabicChar"/>
          <w:rFonts w:hint="cs"/>
          <w:rtl/>
        </w:rPr>
        <w:t>ا</w:t>
      </w:r>
      <w:r w:rsidR="004E05E0" w:rsidRPr="004E05E0">
        <w:rPr>
          <w:rStyle w:val="libArabicChar"/>
          <w:rtl/>
        </w:rPr>
        <w:t xml:space="preserve"> </w:t>
      </w:r>
      <w:r w:rsidR="004E05E0" w:rsidRPr="004E05E0">
        <w:rPr>
          <w:rStyle w:val="libArabicChar"/>
          <w:rFonts w:hint="cs"/>
          <w:rtl/>
        </w:rPr>
        <w:t>ما</w:t>
      </w:r>
      <w:r w:rsidR="004E05E0" w:rsidRPr="004E05E0">
        <w:rPr>
          <w:rStyle w:val="libArabicChar"/>
          <w:rtl/>
        </w:rPr>
        <w:t xml:space="preserve"> أصاب</w:t>
      </w:r>
      <w:r w:rsidR="00F74C81" w:rsidRPr="00EC230E">
        <w:rPr>
          <w:rStyle w:val="libArabicChar"/>
          <w:rFonts w:hint="cs"/>
          <w:rtl/>
        </w:rPr>
        <w:t>ه</w:t>
      </w:r>
      <w:r w:rsidR="004E05E0" w:rsidRPr="004E05E0">
        <w:rPr>
          <w:rStyle w:val="libArabicChar"/>
          <w:rFonts w:hint="cs"/>
          <w:rtl/>
        </w:rPr>
        <w:t>م</w:t>
      </w:r>
    </w:p>
    <w:p w:rsidR="004E05E0" w:rsidRDefault="004E05E0" w:rsidP="00DC3E3F">
      <w:pPr>
        <w:pStyle w:val="libNormal"/>
        <w:rPr>
          <w:rtl/>
        </w:rPr>
      </w:pPr>
      <w:r>
        <w:rPr>
          <w:rtl/>
        </w:rPr>
        <w:t>22_ اديان الہى كى نگاہ ميں عورت ايك مستقل فكر و عقيدہ كى مالك اور اپنے اعمال كى خود ہى جوا ب وہ ہے_</w:t>
      </w:r>
    </w:p>
    <w:p w:rsidR="004E05E0" w:rsidRDefault="004E05E0" w:rsidP="00DC3E3F">
      <w:pPr>
        <w:pStyle w:val="libArabic"/>
        <w:rPr>
          <w:rtl/>
        </w:rPr>
      </w:pPr>
      <w:r>
        <w:rPr>
          <w:rFonts w:hint="eastAsia"/>
          <w:rtl/>
        </w:rPr>
        <w:t>فأسر</w:t>
      </w:r>
      <w:r>
        <w:rPr>
          <w:rtl/>
        </w:rPr>
        <w:t xml:space="preserve"> فأ</w:t>
      </w:r>
      <w:r w:rsidR="00F74C81" w:rsidRPr="008C36F4">
        <w:rPr>
          <w:rFonts w:hint="cs"/>
          <w:rtl/>
        </w:rPr>
        <w:t>ه</w:t>
      </w:r>
      <w:r>
        <w:rPr>
          <w:rFonts w:hint="cs"/>
          <w:rtl/>
        </w:rPr>
        <w:t>لك</w:t>
      </w:r>
      <w:r>
        <w:rPr>
          <w:rtl/>
        </w:rPr>
        <w:t xml:space="preserve"> </w:t>
      </w:r>
      <w:r>
        <w:rPr>
          <w:rFonts w:hint="cs"/>
          <w:rtl/>
        </w:rPr>
        <w:t>بقطع</w:t>
      </w:r>
      <w:r>
        <w:rPr>
          <w:rtl/>
        </w:rPr>
        <w:t xml:space="preserve"> </w:t>
      </w:r>
      <w:r>
        <w:rPr>
          <w:rFonts w:hint="cs"/>
          <w:rtl/>
        </w:rPr>
        <w:t>من</w:t>
      </w:r>
      <w:r>
        <w:rPr>
          <w:rtl/>
        </w:rPr>
        <w:t xml:space="preserve"> </w:t>
      </w:r>
      <w:r>
        <w:rPr>
          <w:rFonts w:hint="cs"/>
          <w:rtl/>
        </w:rPr>
        <w:t>الليل</w:t>
      </w:r>
      <w:r>
        <w:rPr>
          <w:rtl/>
        </w:rPr>
        <w:t xml:space="preserve"> ... </w:t>
      </w:r>
      <w:r>
        <w:rPr>
          <w:rFonts w:hint="cs"/>
          <w:rtl/>
        </w:rPr>
        <w:t>الّا</w:t>
      </w:r>
      <w:r>
        <w:rPr>
          <w:rtl/>
        </w:rPr>
        <w:t xml:space="preserve"> </w:t>
      </w:r>
      <w:r>
        <w:rPr>
          <w:rFonts w:hint="cs"/>
          <w:rtl/>
        </w:rPr>
        <w:t>امرا</w:t>
      </w:r>
      <w:r>
        <w:rPr>
          <w:rtl/>
        </w:rPr>
        <w:t xml:space="preserve"> </w:t>
      </w:r>
      <w:r>
        <w:rPr>
          <w:rFonts w:hint="cs"/>
          <w:rtl/>
        </w:rPr>
        <w:t>تك</w:t>
      </w:r>
      <w:r>
        <w:rPr>
          <w:rtl/>
        </w:rPr>
        <w:t xml:space="preserve"> </w:t>
      </w:r>
      <w:r>
        <w:rPr>
          <w:rFonts w:hint="cs"/>
          <w:rtl/>
        </w:rPr>
        <w:t>ان</w:t>
      </w:r>
      <w:r w:rsidR="00F74C81" w:rsidRPr="008C36F4">
        <w:rPr>
          <w:rFonts w:hint="cs"/>
          <w:rtl/>
        </w:rPr>
        <w:t>ه</w:t>
      </w:r>
      <w:r>
        <w:rPr>
          <w:rtl/>
        </w:rPr>
        <w:t xml:space="preserve"> </w:t>
      </w:r>
      <w:r>
        <w:rPr>
          <w:rFonts w:hint="cs"/>
          <w:rtl/>
        </w:rPr>
        <w:t>مصيب</w:t>
      </w:r>
      <w:r w:rsidR="00F74C81" w:rsidRPr="008C36F4">
        <w:rPr>
          <w:rFonts w:hint="cs"/>
          <w:rtl/>
        </w:rPr>
        <w:t>ه</w:t>
      </w:r>
      <w:r>
        <w:rPr>
          <w:rFonts w:hint="cs"/>
          <w:rtl/>
        </w:rPr>
        <w:t>ا</w:t>
      </w:r>
      <w:r>
        <w:rPr>
          <w:rtl/>
        </w:rPr>
        <w:t xml:space="preserve"> </w:t>
      </w:r>
      <w:r>
        <w:rPr>
          <w:rFonts w:hint="cs"/>
          <w:rtl/>
        </w:rPr>
        <w:t>ما</w:t>
      </w:r>
      <w:r>
        <w:rPr>
          <w:rtl/>
        </w:rPr>
        <w:t xml:space="preserve"> </w:t>
      </w:r>
      <w:r>
        <w:rPr>
          <w:rFonts w:hint="cs"/>
          <w:rtl/>
        </w:rPr>
        <w:t>أ</w:t>
      </w:r>
      <w:r>
        <w:rPr>
          <w:rtl/>
        </w:rPr>
        <w:t>صاب</w:t>
      </w:r>
      <w:r w:rsidR="00F74C81" w:rsidRPr="008C36F4">
        <w:rPr>
          <w:rFonts w:hint="cs"/>
          <w:rtl/>
        </w:rPr>
        <w:t>ه</w:t>
      </w:r>
      <w:r>
        <w:rPr>
          <w:rFonts w:hint="cs"/>
          <w:rtl/>
        </w:rPr>
        <w:t>م</w:t>
      </w:r>
    </w:p>
    <w:p w:rsidR="004E05E0" w:rsidRDefault="002C39E3" w:rsidP="007F146C">
      <w:pPr>
        <w:pStyle w:val="libPoemTini"/>
        <w:rPr>
          <w:rtl/>
        </w:rPr>
      </w:pPr>
      <w:r>
        <w:rPr>
          <w:rtl/>
        </w:rPr>
        <w:br w:type="page"/>
      </w:r>
    </w:p>
    <w:p w:rsidR="007D01F0" w:rsidRDefault="007D01F0" w:rsidP="00DC3E3F">
      <w:pPr>
        <w:pStyle w:val="libNormal"/>
        <w:rPr>
          <w:rtl/>
        </w:rPr>
      </w:pPr>
      <w:r>
        <w:rPr>
          <w:rtl/>
        </w:rPr>
        <w:lastRenderedPageBreak/>
        <w:t>23_ فرشتو</w:t>
      </w:r>
      <w:r w:rsidR="005619DD">
        <w:rPr>
          <w:rtl/>
        </w:rPr>
        <w:t xml:space="preserve">ں </w:t>
      </w:r>
      <w:r>
        <w:rPr>
          <w:rtl/>
        </w:rPr>
        <w:t>كا ديار قوم لوط مي</w:t>
      </w:r>
      <w:r w:rsidR="005619DD">
        <w:rPr>
          <w:rtl/>
        </w:rPr>
        <w:t xml:space="preserve">ں </w:t>
      </w:r>
      <w:r>
        <w:rPr>
          <w:rtl/>
        </w:rPr>
        <w:t>اول صبح كو آنا اس قوم پر نزول عذاب كا مقرر وقت تھا_</w:t>
      </w:r>
      <w:r w:rsidRPr="004E05E0">
        <w:rPr>
          <w:rStyle w:val="libArabicChar"/>
          <w:rFonts w:hint="eastAsia"/>
          <w:rtl/>
        </w:rPr>
        <w:t>ان</w:t>
      </w:r>
      <w:r w:rsidRPr="004E05E0">
        <w:rPr>
          <w:rStyle w:val="libArabicChar"/>
          <w:rtl/>
        </w:rPr>
        <w:t xml:space="preserve"> موعد</w:t>
      </w:r>
      <w:r w:rsidR="00F74C81" w:rsidRPr="00EC230E">
        <w:rPr>
          <w:rStyle w:val="libArabicChar"/>
          <w:rFonts w:hint="cs"/>
          <w:rtl/>
        </w:rPr>
        <w:t>ه</w:t>
      </w:r>
      <w:r w:rsidRPr="004E05E0">
        <w:rPr>
          <w:rStyle w:val="libArabicChar"/>
          <w:rFonts w:hint="cs"/>
          <w:rtl/>
        </w:rPr>
        <w:t>م</w:t>
      </w:r>
      <w:r w:rsidRPr="004E05E0">
        <w:rPr>
          <w:rStyle w:val="libArabicChar"/>
          <w:rtl/>
        </w:rPr>
        <w:t xml:space="preserve"> الصبح</w:t>
      </w:r>
    </w:p>
    <w:p w:rsidR="007D01F0" w:rsidRDefault="007D01F0" w:rsidP="00DC3E3F">
      <w:pPr>
        <w:pStyle w:val="libNormal"/>
        <w:rPr>
          <w:rtl/>
        </w:rPr>
      </w:pPr>
      <w:r>
        <w:rPr>
          <w:rtl/>
        </w:rPr>
        <w:t>''الصبح''مي</w:t>
      </w:r>
      <w:r w:rsidR="005619DD">
        <w:rPr>
          <w:rtl/>
        </w:rPr>
        <w:t xml:space="preserve">ں </w:t>
      </w:r>
      <w:r>
        <w:rPr>
          <w:rtl/>
        </w:rPr>
        <w:t>''الف ولام'' مضاف اليہ كى جگہ پر ہے پس ( ان موعد ہم الصبح) كا معنى يو</w:t>
      </w:r>
      <w:r w:rsidR="005619DD">
        <w:rPr>
          <w:rtl/>
        </w:rPr>
        <w:t xml:space="preserve">ں </w:t>
      </w:r>
      <w:r>
        <w:rPr>
          <w:rtl/>
        </w:rPr>
        <w:t>ہوگا كہ آج رات كى سحر كو قوم لوط پر عذاب موعود كا وقت ہے_</w:t>
      </w:r>
    </w:p>
    <w:p w:rsidR="007D01F0" w:rsidRDefault="007D01F0" w:rsidP="00DC3E3F">
      <w:pPr>
        <w:pStyle w:val="libNormal"/>
        <w:rPr>
          <w:rtl/>
        </w:rPr>
      </w:pPr>
      <w:r>
        <w:rPr>
          <w:rtl/>
        </w:rPr>
        <w:t>24_ فرشتو</w:t>
      </w:r>
      <w:r w:rsidR="005619DD">
        <w:rPr>
          <w:rtl/>
        </w:rPr>
        <w:t xml:space="preserve">ں </w:t>
      </w:r>
      <w:r>
        <w:rPr>
          <w:rtl/>
        </w:rPr>
        <w:t>نے حضرت لوط</w:t>
      </w:r>
      <w:r w:rsidR="000D7666" w:rsidRPr="000D7666">
        <w:rPr>
          <w:rStyle w:val="libAlaemChar"/>
          <w:rtl/>
        </w:rPr>
        <w:t xml:space="preserve"> عليه‌السلام </w:t>
      </w:r>
      <w:r>
        <w:rPr>
          <w:rtl/>
        </w:rPr>
        <w:t>سے چاہا كہ اپنے جانے مي</w:t>
      </w:r>
      <w:r w:rsidR="005619DD">
        <w:rPr>
          <w:rtl/>
        </w:rPr>
        <w:t xml:space="preserve">ں </w:t>
      </w:r>
      <w:r>
        <w:rPr>
          <w:rtl/>
        </w:rPr>
        <w:t>دير نہ كري</w:t>
      </w:r>
      <w:r w:rsidR="005619DD">
        <w:rPr>
          <w:rtl/>
        </w:rPr>
        <w:t xml:space="preserve">ں </w:t>
      </w:r>
      <w:r>
        <w:rPr>
          <w:rtl/>
        </w:rPr>
        <w:t>كيونكہ عذاب الہى كا وقت قريب ہے_</w:t>
      </w:r>
    </w:p>
    <w:p w:rsidR="007D01F0" w:rsidRDefault="007D01F0" w:rsidP="00DC3E3F">
      <w:pPr>
        <w:pStyle w:val="libArabic"/>
        <w:rPr>
          <w:rtl/>
        </w:rPr>
      </w:pPr>
      <w:r>
        <w:rPr>
          <w:rFonts w:hint="eastAsia"/>
          <w:rtl/>
        </w:rPr>
        <w:t>فأسر</w:t>
      </w:r>
      <w:r>
        <w:rPr>
          <w:rtl/>
        </w:rPr>
        <w:t xml:space="preserve"> بأ</w:t>
      </w:r>
      <w:r w:rsidR="00F74C81" w:rsidRPr="008C36F4">
        <w:rPr>
          <w:rFonts w:hint="cs"/>
          <w:rtl/>
        </w:rPr>
        <w:t>ه</w:t>
      </w:r>
      <w:r>
        <w:rPr>
          <w:rFonts w:hint="cs"/>
          <w:rtl/>
        </w:rPr>
        <w:t>لك</w:t>
      </w:r>
      <w:r>
        <w:rPr>
          <w:rtl/>
        </w:rPr>
        <w:t xml:space="preserve"> ... </w:t>
      </w:r>
      <w:r>
        <w:rPr>
          <w:rFonts w:hint="cs"/>
          <w:rtl/>
        </w:rPr>
        <w:t>ان</w:t>
      </w:r>
      <w:r>
        <w:rPr>
          <w:rtl/>
        </w:rPr>
        <w:t xml:space="preserve"> </w:t>
      </w:r>
      <w:r>
        <w:rPr>
          <w:rFonts w:hint="cs"/>
          <w:rtl/>
        </w:rPr>
        <w:t>موعد</w:t>
      </w:r>
      <w:r w:rsidR="00F74C81" w:rsidRPr="008C36F4">
        <w:rPr>
          <w:rFonts w:hint="cs"/>
          <w:rtl/>
        </w:rPr>
        <w:t>ه</w:t>
      </w:r>
      <w:r>
        <w:rPr>
          <w:rFonts w:hint="cs"/>
          <w:rtl/>
        </w:rPr>
        <w:t>م</w:t>
      </w:r>
      <w:r>
        <w:rPr>
          <w:rtl/>
        </w:rPr>
        <w:t xml:space="preserve"> </w:t>
      </w:r>
      <w:r>
        <w:rPr>
          <w:rFonts w:hint="cs"/>
          <w:rtl/>
        </w:rPr>
        <w:t>الصبح</w:t>
      </w:r>
      <w:r>
        <w:rPr>
          <w:rtl/>
        </w:rPr>
        <w:t xml:space="preserve"> </w:t>
      </w:r>
      <w:r>
        <w:rPr>
          <w:rFonts w:hint="cs"/>
          <w:rtl/>
        </w:rPr>
        <w:t>اليس</w:t>
      </w:r>
      <w:r>
        <w:rPr>
          <w:rtl/>
        </w:rPr>
        <w:t xml:space="preserve"> </w:t>
      </w:r>
      <w:r>
        <w:rPr>
          <w:rFonts w:hint="cs"/>
          <w:rtl/>
        </w:rPr>
        <w:t>الصبح</w:t>
      </w:r>
      <w:r>
        <w:rPr>
          <w:rtl/>
        </w:rPr>
        <w:t xml:space="preserve"> بقريب</w:t>
      </w:r>
    </w:p>
    <w:p w:rsidR="007D01F0" w:rsidRDefault="007D01F0" w:rsidP="00DC3E3F">
      <w:pPr>
        <w:pStyle w:val="libNormal"/>
        <w:rPr>
          <w:rtl/>
        </w:rPr>
      </w:pPr>
      <w:r>
        <w:rPr>
          <w:rFonts w:hint="eastAsia"/>
          <w:rtl/>
        </w:rPr>
        <w:t>جملہ</w:t>
      </w:r>
      <w:r>
        <w:rPr>
          <w:rtl/>
        </w:rPr>
        <w:t xml:space="preserve"> ''ان موعد ہم الصبح ...'' جملہ </w:t>
      </w:r>
      <w:r w:rsidRPr="004E05E0">
        <w:rPr>
          <w:rStyle w:val="libArabicChar"/>
          <w:rtl/>
        </w:rPr>
        <w:t>''فاسر فا</w:t>
      </w:r>
      <w:r w:rsidR="00F74C81" w:rsidRPr="00EC230E">
        <w:rPr>
          <w:rStyle w:val="libArabicChar"/>
          <w:rFonts w:hint="cs"/>
          <w:rtl/>
        </w:rPr>
        <w:t>ه</w:t>
      </w:r>
      <w:r w:rsidRPr="004E05E0">
        <w:rPr>
          <w:rStyle w:val="libArabicChar"/>
          <w:rFonts w:hint="cs"/>
          <w:rtl/>
        </w:rPr>
        <w:t>لك</w:t>
      </w:r>
      <w:r w:rsidRPr="004E05E0">
        <w:rPr>
          <w:rStyle w:val="libArabicChar"/>
          <w:rtl/>
        </w:rPr>
        <w:t xml:space="preserve"> ...</w:t>
      </w:r>
      <w:r>
        <w:rPr>
          <w:rtl/>
        </w:rPr>
        <w:t>'' كى علّت كے قائم مقام ہے_</w:t>
      </w:r>
    </w:p>
    <w:p w:rsidR="007D01F0" w:rsidRDefault="007D01F0" w:rsidP="00DC3E3F">
      <w:pPr>
        <w:pStyle w:val="libNormal"/>
        <w:rPr>
          <w:rtl/>
        </w:rPr>
      </w:pPr>
      <w:r>
        <w:rPr>
          <w:rtl/>
        </w:rPr>
        <w:t>25 _ حضرت لوط</w:t>
      </w:r>
      <w:r w:rsidR="000D7666" w:rsidRPr="000D7666">
        <w:rPr>
          <w:rStyle w:val="libAlaemChar"/>
          <w:rtl/>
        </w:rPr>
        <w:t xml:space="preserve"> عليه‌السلام </w:t>
      </w:r>
      <w:r>
        <w:rPr>
          <w:rtl/>
        </w:rPr>
        <w:t>نے فرشتو</w:t>
      </w:r>
      <w:r w:rsidR="005619DD">
        <w:rPr>
          <w:rtl/>
        </w:rPr>
        <w:t xml:space="preserve">ں </w:t>
      </w:r>
      <w:r>
        <w:rPr>
          <w:rtl/>
        </w:rPr>
        <w:t>سے چاہا كہ اسكى قوم كو عذاب دينے مي</w:t>
      </w:r>
      <w:r w:rsidR="005619DD">
        <w:rPr>
          <w:rtl/>
        </w:rPr>
        <w:t xml:space="preserve">ں </w:t>
      </w:r>
      <w:r>
        <w:rPr>
          <w:rtl/>
        </w:rPr>
        <w:t>جلدى كري</w:t>
      </w:r>
      <w:r w:rsidR="005619DD">
        <w:rPr>
          <w:rtl/>
        </w:rPr>
        <w:t xml:space="preserve">ں </w:t>
      </w:r>
      <w:r>
        <w:rPr>
          <w:rtl/>
        </w:rPr>
        <w:t>_</w:t>
      </w:r>
    </w:p>
    <w:p w:rsidR="007D01F0" w:rsidRDefault="007D01F0" w:rsidP="00DC3E3F">
      <w:pPr>
        <w:pStyle w:val="libArabic"/>
        <w:rPr>
          <w:rtl/>
        </w:rPr>
      </w:pPr>
      <w:r>
        <w:rPr>
          <w:rFonts w:hint="eastAsia"/>
          <w:rtl/>
        </w:rPr>
        <w:t>ان</w:t>
      </w:r>
      <w:r>
        <w:rPr>
          <w:rtl/>
        </w:rPr>
        <w:t xml:space="preserve"> موعد</w:t>
      </w:r>
      <w:r w:rsidR="00F74C81" w:rsidRPr="008C36F4">
        <w:rPr>
          <w:rFonts w:hint="cs"/>
          <w:rtl/>
        </w:rPr>
        <w:t>ه</w:t>
      </w:r>
      <w:r>
        <w:rPr>
          <w:rFonts w:hint="cs"/>
          <w:rtl/>
        </w:rPr>
        <w:t>م</w:t>
      </w:r>
      <w:r>
        <w:rPr>
          <w:rtl/>
        </w:rPr>
        <w:t xml:space="preserve"> </w:t>
      </w:r>
      <w:r>
        <w:rPr>
          <w:rFonts w:hint="cs"/>
          <w:rtl/>
        </w:rPr>
        <w:t>الصبح</w:t>
      </w:r>
      <w:r>
        <w:rPr>
          <w:rtl/>
        </w:rPr>
        <w:t xml:space="preserve"> </w:t>
      </w:r>
      <w:r>
        <w:rPr>
          <w:rFonts w:hint="cs"/>
          <w:rtl/>
        </w:rPr>
        <w:t>ا</w:t>
      </w:r>
      <w:r>
        <w:rPr>
          <w:rtl/>
        </w:rPr>
        <w:t xml:space="preserve"> </w:t>
      </w:r>
      <w:r>
        <w:rPr>
          <w:rFonts w:hint="cs"/>
          <w:rtl/>
        </w:rPr>
        <w:t>ليس</w:t>
      </w:r>
      <w:r>
        <w:rPr>
          <w:rtl/>
        </w:rPr>
        <w:t xml:space="preserve"> </w:t>
      </w:r>
      <w:r>
        <w:rPr>
          <w:rFonts w:hint="cs"/>
          <w:rtl/>
        </w:rPr>
        <w:t>الصبح</w:t>
      </w:r>
      <w:r>
        <w:rPr>
          <w:rtl/>
        </w:rPr>
        <w:t xml:space="preserve"> بقريب</w:t>
      </w:r>
    </w:p>
    <w:p w:rsidR="007D01F0" w:rsidRDefault="007D01F0" w:rsidP="00DC3E3F">
      <w:pPr>
        <w:pStyle w:val="libNormal"/>
        <w:rPr>
          <w:rtl/>
        </w:rPr>
      </w:pPr>
      <w:r>
        <w:rPr>
          <w:rtl/>
        </w:rPr>
        <w:t>( اليس ) مي</w:t>
      </w:r>
      <w:r w:rsidR="005619DD">
        <w:rPr>
          <w:rtl/>
        </w:rPr>
        <w:t xml:space="preserve">ں </w:t>
      </w:r>
      <w:r>
        <w:rPr>
          <w:rtl/>
        </w:rPr>
        <w:t>استفہام تقريرى ہے اور اس كا مقصد يہہے كہ مخاطب، مضمون جملہ كا اعتراف و اقرار كر رہا ہے كہ اس كے بعد وہ واقع ہو_ اور حضرت لوط</w:t>
      </w:r>
      <w:r w:rsidR="000D7666" w:rsidRPr="000D7666">
        <w:rPr>
          <w:rStyle w:val="libAlaemChar"/>
          <w:rtl/>
        </w:rPr>
        <w:t xml:space="preserve"> عليه‌السلام </w:t>
      </w:r>
      <w:r>
        <w:rPr>
          <w:rtl/>
        </w:rPr>
        <w:t>سے يہ اقرار و اعتراف لينا كہ انكى قوم كا عذاب نزديك ہےيہ اس بات كى طرف اشارہ كرتاہے كہ وہ اپنى قوم پر عذاب مي</w:t>
      </w:r>
      <w:r w:rsidR="005619DD">
        <w:rPr>
          <w:rtl/>
        </w:rPr>
        <w:t xml:space="preserve">ں </w:t>
      </w:r>
      <w:r>
        <w:rPr>
          <w:rtl/>
        </w:rPr>
        <w:t>تعج</w:t>
      </w:r>
      <w:r>
        <w:rPr>
          <w:rFonts w:hint="eastAsia"/>
          <w:rtl/>
        </w:rPr>
        <w:t>يل</w:t>
      </w:r>
      <w:r>
        <w:rPr>
          <w:rtl/>
        </w:rPr>
        <w:t xml:space="preserve"> كے خواہا</w:t>
      </w:r>
      <w:r w:rsidR="005619DD">
        <w:rPr>
          <w:rtl/>
        </w:rPr>
        <w:t xml:space="preserve">ں </w:t>
      </w:r>
      <w:r>
        <w:rPr>
          <w:rtl/>
        </w:rPr>
        <w:t>تھے_</w:t>
      </w:r>
    </w:p>
    <w:p w:rsidR="007D01F0" w:rsidRDefault="007D01F0" w:rsidP="00DC3E3F">
      <w:pPr>
        <w:pStyle w:val="libNormal"/>
        <w:rPr>
          <w:rtl/>
        </w:rPr>
      </w:pPr>
      <w:r>
        <w:rPr>
          <w:rtl/>
        </w:rPr>
        <w:t xml:space="preserve">26_ </w:t>
      </w:r>
      <w:r w:rsidRPr="004E05E0">
        <w:rPr>
          <w:rStyle w:val="libArabicChar"/>
          <w:rtl/>
        </w:rPr>
        <w:t>عن ا بى جعفر</w:t>
      </w:r>
      <w:r w:rsidR="000D7666" w:rsidRPr="000D7666">
        <w:rPr>
          <w:rStyle w:val="libAlaemChar"/>
          <w:rtl/>
        </w:rPr>
        <w:t xml:space="preserve"> عليه‌السلام </w:t>
      </w:r>
      <w:r w:rsidRPr="004E05E0">
        <w:rPr>
          <w:rStyle w:val="libArabicChar"/>
          <w:rtl/>
        </w:rPr>
        <w:t>... ''فلّما جاء آل لوط المرسلون ... قالوا: ... (فأسر بأ</w:t>
      </w:r>
      <w:r w:rsidR="00F74C81" w:rsidRPr="00EC230E">
        <w:rPr>
          <w:rStyle w:val="libArabicChar"/>
          <w:rFonts w:hint="cs"/>
          <w:rtl/>
        </w:rPr>
        <w:t>ه</w:t>
      </w:r>
      <w:r w:rsidRPr="004E05E0">
        <w:rPr>
          <w:rStyle w:val="libArabicChar"/>
          <w:rFonts w:hint="cs"/>
          <w:rtl/>
        </w:rPr>
        <w:t>لك</w:t>
      </w:r>
      <w:r w:rsidRPr="004E05E0">
        <w:rPr>
          <w:rStyle w:val="libArabicChar"/>
          <w:rtl/>
        </w:rPr>
        <w:t xml:space="preserve"> ) </w:t>
      </w:r>
      <w:r w:rsidRPr="004E05E0">
        <w:rPr>
          <w:rStyle w:val="libArabicChar"/>
          <w:rFonts w:hint="cs"/>
          <w:rtl/>
        </w:rPr>
        <w:t>يا</w:t>
      </w:r>
      <w:r w:rsidRPr="004E05E0">
        <w:rPr>
          <w:rStyle w:val="libArabicChar"/>
          <w:rtl/>
        </w:rPr>
        <w:t xml:space="preserve"> </w:t>
      </w:r>
      <w:r w:rsidRPr="004E05E0">
        <w:rPr>
          <w:rStyle w:val="libArabicChar"/>
          <w:rFonts w:hint="cs"/>
          <w:rtl/>
        </w:rPr>
        <w:t>لوط</w:t>
      </w:r>
      <w:r w:rsidRPr="004E05E0">
        <w:rPr>
          <w:rStyle w:val="libArabicChar"/>
          <w:rtl/>
        </w:rPr>
        <w:t xml:space="preserve"> </w:t>
      </w:r>
      <w:r w:rsidRPr="004E05E0">
        <w:rPr>
          <w:rStyle w:val="libArabicChar"/>
          <w:rFonts w:hint="cs"/>
          <w:rtl/>
        </w:rPr>
        <w:t>اذا</w:t>
      </w:r>
      <w:r w:rsidRPr="004E05E0">
        <w:rPr>
          <w:rStyle w:val="libArabicChar"/>
          <w:rtl/>
        </w:rPr>
        <w:t xml:space="preserve"> </w:t>
      </w:r>
      <w:r w:rsidRPr="004E05E0">
        <w:rPr>
          <w:rStyle w:val="libArabicChar"/>
          <w:rFonts w:hint="cs"/>
          <w:rtl/>
        </w:rPr>
        <w:t>مضى</w:t>
      </w:r>
      <w:r w:rsidRPr="004E05E0">
        <w:rPr>
          <w:rStyle w:val="libArabicChar"/>
          <w:rtl/>
        </w:rPr>
        <w:t xml:space="preserve"> </w:t>
      </w:r>
      <w:r w:rsidRPr="004E05E0">
        <w:rPr>
          <w:rStyle w:val="libArabicChar"/>
          <w:rFonts w:hint="cs"/>
          <w:rtl/>
        </w:rPr>
        <w:t>لك</w:t>
      </w:r>
      <w:r w:rsidRPr="004E05E0">
        <w:rPr>
          <w:rStyle w:val="libArabicChar"/>
          <w:rtl/>
        </w:rPr>
        <w:t xml:space="preserve"> </w:t>
      </w:r>
      <w:r w:rsidRPr="004E05E0">
        <w:rPr>
          <w:rStyle w:val="libArabicChar"/>
          <w:rFonts w:hint="cs"/>
          <w:rtl/>
        </w:rPr>
        <w:t>من</w:t>
      </w:r>
      <w:r w:rsidRPr="004E05E0">
        <w:rPr>
          <w:rStyle w:val="libArabicChar"/>
          <w:rtl/>
        </w:rPr>
        <w:t xml:space="preserve"> </w:t>
      </w:r>
      <w:r w:rsidRPr="004E05E0">
        <w:rPr>
          <w:rStyle w:val="libArabicChar"/>
          <w:rFonts w:hint="cs"/>
          <w:rtl/>
        </w:rPr>
        <w:t>يومك</w:t>
      </w:r>
      <w:r w:rsidRPr="004E05E0">
        <w:rPr>
          <w:rStyle w:val="libArabicChar"/>
          <w:rtl/>
        </w:rPr>
        <w:t xml:space="preserve"> </w:t>
      </w:r>
      <w:r w:rsidR="00F74C81" w:rsidRPr="00EC230E">
        <w:rPr>
          <w:rStyle w:val="libArabicChar"/>
          <w:rFonts w:hint="cs"/>
          <w:rtl/>
        </w:rPr>
        <w:t>ه</w:t>
      </w:r>
      <w:r w:rsidRPr="004E05E0">
        <w:rPr>
          <w:rStyle w:val="libArabicChar"/>
          <w:rFonts w:hint="cs"/>
          <w:rtl/>
        </w:rPr>
        <w:t>ذا</w:t>
      </w:r>
      <w:r w:rsidRPr="004E05E0">
        <w:rPr>
          <w:rStyle w:val="libArabicChar"/>
          <w:rtl/>
        </w:rPr>
        <w:t xml:space="preserve"> </w:t>
      </w:r>
      <w:r w:rsidRPr="004E05E0">
        <w:rPr>
          <w:rStyle w:val="libArabicChar"/>
          <w:rFonts w:hint="cs"/>
          <w:rtl/>
        </w:rPr>
        <w:t>سبعة</w:t>
      </w:r>
      <w:r w:rsidRPr="004E05E0">
        <w:rPr>
          <w:rStyle w:val="libArabicChar"/>
          <w:rtl/>
        </w:rPr>
        <w:t xml:space="preserve"> </w:t>
      </w:r>
      <w:r w:rsidRPr="004E05E0">
        <w:rPr>
          <w:rStyle w:val="libArabicChar"/>
          <w:rFonts w:hint="cs"/>
          <w:rtl/>
        </w:rPr>
        <w:t>ايام</w:t>
      </w:r>
      <w:r w:rsidRPr="004E05E0">
        <w:rPr>
          <w:rStyle w:val="libArabicChar"/>
          <w:rtl/>
        </w:rPr>
        <w:t xml:space="preserve"> </w:t>
      </w:r>
      <w:r w:rsidRPr="004E05E0">
        <w:rPr>
          <w:rStyle w:val="libArabicChar"/>
          <w:rFonts w:hint="cs"/>
          <w:rtl/>
        </w:rPr>
        <w:t>و</w:t>
      </w:r>
      <w:r w:rsidRPr="004E05E0">
        <w:rPr>
          <w:rStyle w:val="libArabicChar"/>
          <w:rtl/>
        </w:rPr>
        <w:t xml:space="preserve"> </w:t>
      </w:r>
      <w:r w:rsidRPr="004E05E0">
        <w:rPr>
          <w:rStyle w:val="libArabicChar"/>
          <w:rFonts w:hint="cs"/>
          <w:rtl/>
        </w:rPr>
        <w:t>ليا</w:t>
      </w:r>
      <w:r w:rsidRPr="004E05E0">
        <w:rPr>
          <w:rStyle w:val="libArabicChar"/>
          <w:rtl/>
        </w:rPr>
        <w:t xml:space="preserve"> </w:t>
      </w:r>
      <w:r w:rsidRPr="004E05E0">
        <w:rPr>
          <w:rStyle w:val="libArabicChar"/>
          <w:rFonts w:hint="cs"/>
          <w:rtl/>
        </w:rPr>
        <w:t>لي</w:t>
      </w:r>
      <w:r w:rsidR="00AB48DA" w:rsidRPr="00EC230E">
        <w:rPr>
          <w:rStyle w:val="libArabicChar"/>
          <w:rFonts w:hint="cs"/>
          <w:rtl/>
        </w:rPr>
        <w:t>ه</w:t>
      </w:r>
      <w:r w:rsidRPr="004E05E0">
        <w:rPr>
          <w:rStyle w:val="libArabicChar"/>
          <w:rFonts w:hint="cs"/>
          <w:rtl/>
        </w:rPr>
        <w:t>ا</w:t>
      </w:r>
      <w:r w:rsidRPr="004E05E0">
        <w:rPr>
          <w:rStyle w:val="libArabicChar"/>
          <w:rtl/>
        </w:rPr>
        <w:t xml:space="preserve"> '' </w:t>
      </w:r>
      <w:r w:rsidRPr="004E05E0">
        <w:rPr>
          <w:rStyle w:val="libArabicChar"/>
          <w:rFonts w:hint="cs"/>
          <w:rtl/>
        </w:rPr>
        <w:t>بقطع</w:t>
      </w:r>
      <w:r w:rsidRPr="004E05E0">
        <w:rPr>
          <w:rStyle w:val="libArabicChar"/>
          <w:rtl/>
        </w:rPr>
        <w:t xml:space="preserve"> </w:t>
      </w:r>
      <w:r w:rsidRPr="004E05E0">
        <w:rPr>
          <w:rStyle w:val="libArabicChar"/>
          <w:rFonts w:hint="cs"/>
          <w:rtl/>
        </w:rPr>
        <w:t>من</w:t>
      </w:r>
      <w:r w:rsidRPr="004E05E0">
        <w:rPr>
          <w:rStyle w:val="libArabicChar"/>
          <w:rtl/>
        </w:rPr>
        <w:t xml:space="preserve"> </w:t>
      </w:r>
      <w:r w:rsidRPr="004E05E0">
        <w:rPr>
          <w:rStyle w:val="libArabicChar"/>
          <w:rFonts w:hint="cs"/>
          <w:rtl/>
        </w:rPr>
        <w:t>الليل</w:t>
      </w:r>
      <w:r w:rsidRPr="004E05E0">
        <w:rPr>
          <w:rStyle w:val="libArabicChar"/>
          <w:rtl/>
        </w:rPr>
        <w:t xml:space="preserve">'' </w:t>
      </w:r>
      <w:r w:rsidRPr="004E05E0">
        <w:rPr>
          <w:rStyle w:val="libArabicChar"/>
          <w:rFonts w:hint="cs"/>
          <w:rtl/>
        </w:rPr>
        <w:t>اذا</w:t>
      </w:r>
      <w:r w:rsidRPr="004E05E0">
        <w:rPr>
          <w:rStyle w:val="libArabicChar"/>
          <w:rtl/>
        </w:rPr>
        <w:t xml:space="preserve"> </w:t>
      </w:r>
      <w:r w:rsidRPr="004E05E0">
        <w:rPr>
          <w:rStyle w:val="libArabicChar"/>
          <w:rFonts w:hint="cs"/>
          <w:rtl/>
        </w:rPr>
        <w:t>مضى</w:t>
      </w:r>
      <w:r w:rsidRPr="004E05E0">
        <w:rPr>
          <w:rStyle w:val="libArabicChar"/>
          <w:rtl/>
        </w:rPr>
        <w:t xml:space="preserve"> </w:t>
      </w:r>
      <w:r w:rsidRPr="004E05E0">
        <w:rPr>
          <w:rStyle w:val="libArabicChar"/>
          <w:rFonts w:hint="cs"/>
          <w:rtl/>
        </w:rPr>
        <w:t>نصف</w:t>
      </w:r>
      <w:r w:rsidRPr="004E05E0">
        <w:rPr>
          <w:rStyle w:val="libArabicChar"/>
          <w:rtl/>
        </w:rPr>
        <w:t xml:space="preserve"> </w:t>
      </w:r>
      <w:r w:rsidRPr="004E05E0">
        <w:rPr>
          <w:rStyle w:val="libArabicChar"/>
          <w:rFonts w:hint="cs"/>
          <w:rtl/>
        </w:rPr>
        <w:t>الليل</w:t>
      </w:r>
      <w:r>
        <w:rPr>
          <w:rtl/>
        </w:rPr>
        <w:t xml:space="preserve"> ... </w:t>
      </w:r>
      <w:r w:rsidRPr="004E05E0">
        <w:rPr>
          <w:rStyle w:val="libFootnotenumChar"/>
          <w:rtl/>
        </w:rPr>
        <w:t>(1)</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روايت ہے ... جب الله تعالى كے فرشتے خاندان لوط</w:t>
      </w:r>
      <w:r w:rsidR="000D7666" w:rsidRPr="000D7666">
        <w:rPr>
          <w:rStyle w:val="libAlaemChar"/>
          <w:rtl/>
        </w:rPr>
        <w:t xml:space="preserve"> عليه‌السلام </w:t>
      </w:r>
      <w:r>
        <w:rPr>
          <w:rtl/>
        </w:rPr>
        <w:t>كے پاس آئے ... تو انہو</w:t>
      </w:r>
      <w:r w:rsidR="005619DD">
        <w:rPr>
          <w:rtl/>
        </w:rPr>
        <w:t xml:space="preserve">ں </w:t>
      </w:r>
      <w:r>
        <w:rPr>
          <w:rtl/>
        </w:rPr>
        <w:t>نے كہا ... اے لوط(ع) اس تاريخ سے سات رات و دن گذرنے كے بعد آدھى رات كو اپنے اہل خانہ كو اس سرزمين سے باہر لے جائي</w:t>
      </w:r>
      <w:r w:rsidR="005619DD">
        <w:rPr>
          <w:rtl/>
        </w:rPr>
        <w:t xml:space="preserve">ں </w:t>
      </w:r>
      <w:r>
        <w:rPr>
          <w:rtl/>
        </w:rPr>
        <w:t xml:space="preserve">27_ </w:t>
      </w:r>
      <w:r w:rsidRPr="004E05E0">
        <w:rPr>
          <w:rStyle w:val="libArabicChar"/>
          <w:rtl/>
        </w:rPr>
        <w:t>عن ا بى جعفر</w:t>
      </w:r>
      <w:r w:rsidR="000D7666" w:rsidRPr="000D7666">
        <w:rPr>
          <w:rStyle w:val="libAlaemChar"/>
          <w:rtl/>
        </w:rPr>
        <w:t xml:space="preserve"> عليه‌السلام </w:t>
      </w:r>
      <w:r w:rsidRPr="004E05E0">
        <w:rPr>
          <w:rStyle w:val="libArabicChar"/>
          <w:rtl/>
        </w:rPr>
        <w:t>... ان اللّ</w:t>
      </w:r>
      <w:r w:rsidR="00F74C81" w:rsidRPr="00EC230E">
        <w:rPr>
          <w:rStyle w:val="libArabicChar"/>
          <w:rFonts w:hint="cs"/>
          <w:rtl/>
        </w:rPr>
        <w:t>ه</w:t>
      </w:r>
      <w:r w:rsidRPr="004E05E0">
        <w:rPr>
          <w:rStyle w:val="libArabicChar"/>
          <w:rtl/>
        </w:rPr>
        <w:t xml:space="preserve"> </w:t>
      </w:r>
      <w:r w:rsidRPr="004E05E0">
        <w:rPr>
          <w:rStyle w:val="libArabicChar"/>
          <w:rFonts w:hint="cs"/>
          <w:rtl/>
        </w:rPr>
        <w:t>تعالى</w:t>
      </w:r>
      <w:r w:rsidRPr="004E05E0">
        <w:rPr>
          <w:rStyle w:val="libArabicChar"/>
          <w:rtl/>
        </w:rPr>
        <w:t xml:space="preserve"> </w:t>
      </w:r>
      <w:r w:rsidRPr="004E05E0">
        <w:rPr>
          <w:rStyle w:val="libArabicChar"/>
          <w:rFonts w:hint="cs"/>
          <w:rtl/>
        </w:rPr>
        <w:t>لما</w:t>
      </w:r>
      <w:r w:rsidRPr="004E05E0">
        <w:rPr>
          <w:rStyle w:val="libArabicChar"/>
          <w:rtl/>
        </w:rPr>
        <w:t xml:space="preserve"> </w:t>
      </w:r>
      <w:r w:rsidRPr="004E05E0">
        <w:rPr>
          <w:rStyle w:val="libArabicChar"/>
          <w:rFonts w:hint="cs"/>
          <w:rtl/>
        </w:rPr>
        <w:t>ا</w:t>
      </w:r>
      <w:r w:rsidRPr="004E05E0">
        <w:rPr>
          <w:rStyle w:val="libArabicChar"/>
          <w:rtl/>
        </w:rPr>
        <w:t xml:space="preserve"> </w:t>
      </w:r>
      <w:r w:rsidRPr="004E05E0">
        <w:rPr>
          <w:rStyle w:val="libArabicChar"/>
          <w:rFonts w:hint="cs"/>
          <w:rtl/>
        </w:rPr>
        <w:t>راد</w:t>
      </w:r>
      <w:r w:rsidRPr="004E05E0">
        <w:rPr>
          <w:rStyle w:val="libArabicChar"/>
          <w:rtl/>
        </w:rPr>
        <w:t xml:space="preserve"> </w:t>
      </w:r>
      <w:r w:rsidRPr="004E05E0">
        <w:rPr>
          <w:rStyle w:val="libArabicChar"/>
          <w:rFonts w:hint="cs"/>
          <w:rtl/>
        </w:rPr>
        <w:t>عذاب</w:t>
      </w:r>
      <w:r w:rsidR="00F74C81" w:rsidRPr="00EC230E">
        <w:rPr>
          <w:rStyle w:val="libArabicChar"/>
          <w:rFonts w:hint="cs"/>
          <w:rtl/>
        </w:rPr>
        <w:t>ه</w:t>
      </w:r>
      <w:r w:rsidRPr="004E05E0">
        <w:rPr>
          <w:rStyle w:val="libArabicChar"/>
          <w:rFonts w:hint="cs"/>
          <w:rtl/>
        </w:rPr>
        <w:t>م</w:t>
      </w:r>
      <w:r w:rsidRPr="004E05E0">
        <w:rPr>
          <w:rStyle w:val="libArabicChar"/>
          <w:rtl/>
        </w:rPr>
        <w:t xml:space="preserve"> ( </w:t>
      </w:r>
      <w:r w:rsidRPr="004E05E0">
        <w:rPr>
          <w:rStyle w:val="libArabicChar"/>
          <w:rFonts w:hint="cs"/>
          <w:rtl/>
        </w:rPr>
        <w:t>قوم</w:t>
      </w:r>
      <w:r w:rsidRPr="004E05E0">
        <w:rPr>
          <w:rStyle w:val="libArabicChar"/>
          <w:rtl/>
        </w:rPr>
        <w:t xml:space="preserve"> </w:t>
      </w:r>
      <w:r w:rsidRPr="004E05E0">
        <w:rPr>
          <w:rStyle w:val="libArabicChar"/>
          <w:rFonts w:hint="cs"/>
          <w:rtl/>
        </w:rPr>
        <w:t>لوط</w:t>
      </w:r>
      <w:r w:rsidRPr="004E05E0">
        <w:rPr>
          <w:rStyle w:val="libArabicChar"/>
          <w:rtl/>
        </w:rPr>
        <w:t xml:space="preserve"> ) ... بعث الي</w:t>
      </w:r>
      <w:r w:rsidR="00F74C81" w:rsidRPr="00EC230E">
        <w:rPr>
          <w:rStyle w:val="libArabicChar"/>
          <w:rFonts w:hint="cs"/>
          <w:rtl/>
        </w:rPr>
        <w:t>ه</w:t>
      </w:r>
      <w:r w:rsidRPr="004E05E0">
        <w:rPr>
          <w:rStyle w:val="libArabicChar"/>
          <w:rFonts w:hint="cs"/>
          <w:rtl/>
        </w:rPr>
        <w:t>م</w:t>
      </w:r>
      <w:r w:rsidRPr="004E05E0">
        <w:rPr>
          <w:rStyle w:val="libArabicChar"/>
          <w:rtl/>
        </w:rPr>
        <w:t xml:space="preserve"> </w:t>
      </w:r>
      <w:r w:rsidRPr="004E05E0">
        <w:rPr>
          <w:rStyle w:val="libArabicChar"/>
          <w:rFonts w:hint="cs"/>
          <w:rtl/>
        </w:rPr>
        <w:t>ملائكة</w:t>
      </w:r>
      <w:r w:rsidRPr="004E05E0">
        <w:rPr>
          <w:rStyle w:val="libArabicChar"/>
          <w:rtl/>
        </w:rPr>
        <w:t xml:space="preserve"> ... </w:t>
      </w:r>
      <w:r w:rsidRPr="004E05E0">
        <w:rPr>
          <w:rStyle w:val="libArabicChar"/>
          <w:rFonts w:hint="cs"/>
          <w:rtl/>
        </w:rPr>
        <w:t>و</w:t>
      </w:r>
      <w:r w:rsidRPr="004E05E0">
        <w:rPr>
          <w:rStyle w:val="libArabicChar"/>
          <w:rtl/>
        </w:rPr>
        <w:t xml:space="preserve"> </w:t>
      </w:r>
      <w:r w:rsidRPr="004E05E0">
        <w:rPr>
          <w:rStyle w:val="libArabicChar"/>
          <w:rFonts w:hint="cs"/>
          <w:rtl/>
        </w:rPr>
        <w:t>قالوا</w:t>
      </w:r>
      <w:r w:rsidRPr="004E05E0">
        <w:rPr>
          <w:rStyle w:val="libArabicChar"/>
          <w:rtl/>
        </w:rPr>
        <w:t xml:space="preserve"> </w:t>
      </w:r>
      <w:r w:rsidRPr="004E05E0">
        <w:rPr>
          <w:rStyle w:val="libArabicChar"/>
          <w:rFonts w:hint="cs"/>
          <w:rtl/>
        </w:rPr>
        <w:t>للوط</w:t>
      </w:r>
      <w:r w:rsidRPr="004E05E0">
        <w:rPr>
          <w:rStyle w:val="libArabicChar"/>
          <w:rtl/>
        </w:rPr>
        <w:t xml:space="preserve"> : </w:t>
      </w:r>
      <w:r w:rsidRPr="004E05E0">
        <w:rPr>
          <w:rStyle w:val="libArabicChar"/>
          <w:rFonts w:hint="cs"/>
          <w:rtl/>
        </w:rPr>
        <w:t>ا</w:t>
      </w:r>
      <w:r w:rsidRPr="004E05E0">
        <w:rPr>
          <w:rStyle w:val="libArabicChar"/>
          <w:rtl/>
        </w:rPr>
        <w:t xml:space="preserve"> </w:t>
      </w:r>
      <w:r w:rsidRPr="004E05E0">
        <w:rPr>
          <w:rStyle w:val="libArabicChar"/>
          <w:rFonts w:hint="cs"/>
          <w:rtl/>
        </w:rPr>
        <w:t>سر</w:t>
      </w:r>
      <w:r w:rsidRPr="004E05E0">
        <w:rPr>
          <w:rStyle w:val="libArabicChar"/>
          <w:rtl/>
        </w:rPr>
        <w:t xml:space="preserve"> </w:t>
      </w:r>
      <w:r w:rsidRPr="004E05E0">
        <w:rPr>
          <w:rStyle w:val="libArabicChar"/>
          <w:rFonts w:hint="cs"/>
          <w:rtl/>
        </w:rPr>
        <w:t>بأ</w:t>
      </w:r>
      <w:r w:rsidR="00F74C81" w:rsidRPr="00EC230E">
        <w:rPr>
          <w:rStyle w:val="libArabicChar"/>
          <w:rFonts w:hint="cs"/>
          <w:rtl/>
        </w:rPr>
        <w:t>ه</w:t>
      </w:r>
      <w:r w:rsidRPr="004E05E0">
        <w:rPr>
          <w:rStyle w:val="libArabicChar"/>
          <w:rFonts w:hint="cs"/>
          <w:rtl/>
        </w:rPr>
        <w:t>لك</w:t>
      </w:r>
      <w:r w:rsidRPr="004E05E0">
        <w:rPr>
          <w:rStyle w:val="libArabicChar"/>
          <w:rtl/>
        </w:rPr>
        <w:t xml:space="preserve"> </w:t>
      </w:r>
      <w:r w:rsidRPr="004E05E0">
        <w:rPr>
          <w:rStyle w:val="libArabicChar"/>
          <w:rFonts w:hint="cs"/>
          <w:rtl/>
        </w:rPr>
        <w:t>من</w:t>
      </w:r>
      <w:r w:rsidRPr="004E05E0">
        <w:rPr>
          <w:rStyle w:val="libArabicChar"/>
          <w:rtl/>
        </w:rPr>
        <w:t xml:space="preserve"> </w:t>
      </w:r>
      <w:r w:rsidR="00F74C81" w:rsidRPr="00EC230E">
        <w:rPr>
          <w:rStyle w:val="libArabicChar"/>
          <w:rFonts w:hint="cs"/>
          <w:rtl/>
        </w:rPr>
        <w:t>ه</w:t>
      </w:r>
      <w:r w:rsidRPr="004E05E0">
        <w:rPr>
          <w:rStyle w:val="libArabicChar"/>
          <w:rFonts w:hint="cs"/>
          <w:rtl/>
        </w:rPr>
        <w:t>ذا</w:t>
      </w:r>
      <w:r w:rsidRPr="004E05E0">
        <w:rPr>
          <w:rStyle w:val="libArabicChar"/>
          <w:rtl/>
        </w:rPr>
        <w:t xml:space="preserve"> </w:t>
      </w:r>
      <w:r w:rsidRPr="004E05E0">
        <w:rPr>
          <w:rStyle w:val="libArabicChar"/>
          <w:rFonts w:hint="cs"/>
          <w:rtl/>
        </w:rPr>
        <w:t>القرية</w:t>
      </w:r>
      <w:r w:rsidRPr="004E05E0">
        <w:rPr>
          <w:rStyle w:val="libArabicChar"/>
          <w:rtl/>
        </w:rPr>
        <w:t xml:space="preserve"> </w:t>
      </w:r>
      <w:r w:rsidRPr="004E05E0">
        <w:rPr>
          <w:rStyle w:val="libArabicChar"/>
          <w:rFonts w:hint="cs"/>
          <w:rtl/>
        </w:rPr>
        <w:t>الليلة</w:t>
      </w:r>
      <w:r w:rsidRPr="004E05E0">
        <w:rPr>
          <w:rStyle w:val="libArabicChar"/>
          <w:rtl/>
        </w:rPr>
        <w:t xml:space="preserve"> ... </w:t>
      </w:r>
      <w:r w:rsidRPr="004E05E0">
        <w:rPr>
          <w:rStyle w:val="libArabicChar"/>
          <w:rFonts w:hint="cs"/>
          <w:rtl/>
        </w:rPr>
        <w:t>فلَمّاانتصف</w:t>
      </w:r>
      <w:r w:rsidRPr="004E05E0">
        <w:rPr>
          <w:rStyle w:val="libArabicChar"/>
          <w:rtl/>
        </w:rPr>
        <w:t xml:space="preserve"> </w:t>
      </w:r>
      <w:r w:rsidRPr="004E05E0">
        <w:rPr>
          <w:rStyle w:val="libArabicChar"/>
          <w:rFonts w:hint="cs"/>
          <w:rtl/>
        </w:rPr>
        <w:t>الليل</w:t>
      </w:r>
      <w:r w:rsidRPr="004E05E0">
        <w:rPr>
          <w:rStyle w:val="libArabicChar"/>
          <w:rtl/>
        </w:rPr>
        <w:t xml:space="preserve"> </w:t>
      </w:r>
      <w:r w:rsidRPr="004E05E0">
        <w:rPr>
          <w:rStyle w:val="libArabicChar"/>
          <w:rFonts w:hint="cs"/>
          <w:rtl/>
        </w:rPr>
        <w:t>سار</w:t>
      </w:r>
      <w:r w:rsidRPr="004E05E0">
        <w:rPr>
          <w:rStyle w:val="libArabicChar"/>
          <w:rtl/>
        </w:rPr>
        <w:t xml:space="preserve"> </w:t>
      </w:r>
      <w:r w:rsidRPr="004E05E0">
        <w:rPr>
          <w:rStyle w:val="libArabicChar"/>
          <w:rFonts w:hint="cs"/>
          <w:rtl/>
        </w:rPr>
        <w:t>لوط</w:t>
      </w:r>
      <w:r w:rsidRPr="004E05E0">
        <w:rPr>
          <w:rStyle w:val="libArabicChar"/>
          <w:rtl/>
        </w:rPr>
        <w:t xml:space="preserve"> </w:t>
      </w:r>
      <w:r w:rsidRPr="004E05E0">
        <w:rPr>
          <w:rStyle w:val="libArabicChar"/>
          <w:rFonts w:hint="cs"/>
          <w:rtl/>
        </w:rPr>
        <w:t>ب</w:t>
      </w:r>
      <w:r w:rsidRPr="004E05E0">
        <w:rPr>
          <w:rStyle w:val="libArabicChar"/>
          <w:rtl/>
        </w:rPr>
        <w:t>بنات</w:t>
      </w:r>
      <w:r w:rsidR="00F74C81" w:rsidRPr="00EC230E">
        <w:rPr>
          <w:rStyle w:val="libArabicChar"/>
          <w:rFonts w:hint="cs"/>
          <w:rtl/>
        </w:rPr>
        <w:t>ه</w:t>
      </w:r>
      <w:r>
        <w:rPr>
          <w:rtl/>
        </w:rPr>
        <w:t xml:space="preserve"> ...</w:t>
      </w:r>
      <w:r w:rsidRPr="004E05E0">
        <w:rPr>
          <w:rStyle w:val="libFootnotenumChar"/>
          <w:rtl/>
        </w:rPr>
        <w:t>(2)</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1)علل اشرائع ، ص 549، ح 4 ، ب 340 _ نور الثقلين ج 2 ص 383 ، ح 165_</w:t>
      </w:r>
    </w:p>
    <w:p w:rsidR="007D01F0" w:rsidRDefault="007D01F0" w:rsidP="00DC3E3F">
      <w:pPr>
        <w:pStyle w:val="libFootnote"/>
        <w:rPr>
          <w:rtl/>
        </w:rPr>
      </w:pPr>
      <w:r>
        <w:rPr>
          <w:rtl/>
        </w:rPr>
        <w:t>2) علل اشرائع ، ص 550، ح 5 ، ب 340_ نور الثقلين ، ج 2 ص 384 ، ح 166_</w:t>
      </w:r>
    </w:p>
    <w:p w:rsidR="004E05E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امام</w:t>
      </w:r>
      <w:r>
        <w:rPr>
          <w:rtl/>
        </w:rPr>
        <w:t xml:space="preserve"> باقر</w:t>
      </w:r>
      <w:r w:rsidR="000D7666" w:rsidRPr="000D7666">
        <w:rPr>
          <w:rStyle w:val="libAlaemChar"/>
          <w:rtl/>
        </w:rPr>
        <w:t xml:space="preserve"> عليه‌السلام </w:t>
      </w:r>
      <w:r>
        <w:rPr>
          <w:rtl/>
        </w:rPr>
        <w:t>سے روايت ہے كہ الله تعالى نے جب قوم لوط پر عذاب نازل كرنے كا ارادہ فرماياتو فرشتو</w:t>
      </w:r>
      <w:r w:rsidR="005619DD">
        <w:rPr>
          <w:rtl/>
        </w:rPr>
        <w:t xml:space="preserve">ں </w:t>
      </w:r>
      <w:r>
        <w:rPr>
          <w:rtl/>
        </w:rPr>
        <w:t>كو ان كى طرف بھيجا ... انہو</w:t>
      </w:r>
      <w:r w:rsidR="005619DD">
        <w:rPr>
          <w:rtl/>
        </w:rPr>
        <w:t xml:space="preserve">ں </w:t>
      </w:r>
      <w:r>
        <w:rPr>
          <w:rtl/>
        </w:rPr>
        <w:t>نے حضرت لوط</w:t>
      </w:r>
      <w:r w:rsidR="000D7666" w:rsidRPr="000D7666">
        <w:rPr>
          <w:rStyle w:val="libAlaemChar"/>
          <w:rtl/>
        </w:rPr>
        <w:t xml:space="preserve"> عليه‌السلام </w:t>
      </w:r>
      <w:r>
        <w:rPr>
          <w:rtl/>
        </w:rPr>
        <w:t>سے كہا كہ آج رات اس آبادى سے اپنے گھر والو</w:t>
      </w:r>
      <w:r w:rsidR="005619DD">
        <w:rPr>
          <w:rtl/>
        </w:rPr>
        <w:t xml:space="preserve">ں </w:t>
      </w:r>
      <w:r>
        <w:rPr>
          <w:rtl/>
        </w:rPr>
        <w:t>كو دور لے جا ئے ... جب آدھى رات ہوئي تو حضرت لوط</w:t>
      </w:r>
      <w:r w:rsidR="000D7666" w:rsidRPr="000D7666">
        <w:rPr>
          <w:rStyle w:val="libAlaemChar"/>
          <w:rtl/>
        </w:rPr>
        <w:t xml:space="preserve"> عليه‌السلام </w:t>
      </w:r>
      <w:r>
        <w:rPr>
          <w:rtl/>
        </w:rPr>
        <w:t>اپنى بيٹيو</w:t>
      </w:r>
      <w:r w:rsidR="005619DD">
        <w:rPr>
          <w:rtl/>
        </w:rPr>
        <w:t xml:space="preserve">ں </w:t>
      </w:r>
      <w:r>
        <w:rPr>
          <w:rtl/>
        </w:rPr>
        <w:t>كو آب</w:t>
      </w:r>
      <w:r>
        <w:rPr>
          <w:rFonts w:hint="eastAsia"/>
          <w:rtl/>
        </w:rPr>
        <w:t>ادى</w:t>
      </w:r>
      <w:r>
        <w:rPr>
          <w:rtl/>
        </w:rPr>
        <w:t xml:space="preserve"> سے دور لے گئے ...</w:t>
      </w:r>
    </w:p>
    <w:p w:rsidR="007D01F0" w:rsidRDefault="007D01F0" w:rsidP="00DC3E3F">
      <w:pPr>
        <w:pStyle w:val="libNormal"/>
        <w:rPr>
          <w:rtl/>
        </w:rPr>
      </w:pPr>
      <w:r>
        <w:rPr>
          <w:rtl/>
        </w:rPr>
        <w:t xml:space="preserve">28_ </w:t>
      </w:r>
      <w:r w:rsidRPr="004E05E0">
        <w:rPr>
          <w:rStyle w:val="libArabicChar"/>
          <w:rtl/>
        </w:rPr>
        <w:t>عن ا بى بصير و غير</w:t>
      </w:r>
      <w:r w:rsidR="00F74C81" w:rsidRPr="00EC230E">
        <w:rPr>
          <w:rStyle w:val="libArabicChar"/>
          <w:rFonts w:hint="cs"/>
          <w:rtl/>
        </w:rPr>
        <w:t>ه</w:t>
      </w:r>
      <w:r w:rsidRPr="004E05E0">
        <w:rPr>
          <w:rStyle w:val="libArabicChar"/>
          <w:rtl/>
        </w:rPr>
        <w:t xml:space="preserve"> </w:t>
      </w:r>
      <w:r w:rsidRPr="004E05E0">
        <w:rPr>
          <w:rStyle w:val="libArabicChar"/>
          <w:rFonts w:hint="cs"/>
          <w:rtl/>
        </w:rPr>
        <w:t>عن</w:t>
      </w:r>
      <w:r w:rsidRPr="004E05E0">
        <w:rPr>
          <w:rStyle w:val="libArabicChar"/>
          <w:rtl/>
        </w:rPr>
        <w:t xml:space="preserve"> </w:t>
      </w:r>
      <w:r w:rsidRPr="004E05E0">
        <w:rPr>
          <w:rStyle w:val="libArabicChar"/>
          <w:rFonts w:hint="cs"/>
          <w:rtl/>
        </w:rPr>
        <w:t>احد</w:t>
      </w:r>
      <w:r w:rsidR="00F74C81" w:rsidRPr="00EC230E">
        <w:rPr>
          <w:rStyle w:val="libArabicChar"/>
          <w:rFonts w:hint="cs"/>
          <w:rtl/>
        </w:rPr>
        <w:t>ه</w:t>
      </w:r>
      <w:r w:rsidRPr="004E05E0">
        <w:rPr>
          <w:rStyle w:val="libArabicChar"/>
          <w:rFonts w:hint="cs"/>
          <w:rtl/>
        </w:rPr>
        <w:t>ما</w:t>
      </w:r>
      <w:r w:rsidRPr="004E05E0">
        <w:rPr>
          <w:rStyle w:val="libArabicChar"/>
          <w:rtl/>
        </w:rPr>
        <w:t xml:space="preserve"> </w:t>
      </w:r>
      <w:r w:rsidRPr="004E05E0">
        <w:rPr>
          <w:rStyle w:val="libArabicChar"/>
          <w:rFonts w:hint="cs"/>
          <w:rtl/>
        </w:rPr>
        <w:t>علي</w:t>
      </w:r>
      <w:r w:rsidR="00F74C81" w:rsidRPr="00EC230E">
        <w:rPr>
          <w:rStyle w:val="libArabicChar"/>
          <w:rFonts w:hint="cs"/>
          <w:rtl/>
        </w:rPr>
        <w:t>ه</w:t>
      </w:r>
      <w:r w:rsidRPr="004E05E0">
        <w:rPr>
          <w:rStyle w:val="libArabicChar"/>
          <w:rFonts w:hint="cs"/>
          <w:rtl/>
        </w:rPr>
        <w:t>ا</w:t>
      </w:r>
      <w:r w:rsidRPr="004E05E0">
        <w:rPr>
          <w:rStyle w:val="libArabicChar"/>
          <w:rtl/>
        </w:rPr>
        <w:t xml:space="preserve"> </w:t>
      </w:r>
      <w:r w:rsidRPr="004E05E0">
        <w:rPr>
          <w:rStyle w:val="libArabicChar"/>
          <w:rFonts w:hint="cs"/>
          <w:rtl/>
        </w:rPr>
        <w:t>السّلام</w:t>
      </w:r>
      <w:r w:rsidRPr="004E05E0">
        <w:rPr>
          <w:rStyle w:val="libArabicChar"/>
          <w:rtl/>
        </w:rPr>
        <w:t xml:space="preserve"> ... </w:t>
      </w:r>
      <w:r w:rsidRPr="004E05E0">
        <w:rPr>
          <w:rStyle w:val="libArabicChar"/>
          <w:rFonts w:hint="cs"/>
          <w:rtl/>
        </w:rPr>
        <w:t>لما</w:t>
      </w:r>
      <w:r w:rsidRPr="004E05E0">
        <w:rPr>
          <w:rStyle w:val="libArabicChar"/>
          <w:rtl/>
        </w:rPr>
        <w:t xml:space="preserve"> </w:t>
      </w:r>
      <w:r w:rsidRPr="004E05E0">
        <w:rPr>
          <w:rStyle w:val="libArabicChar"/>
          <w:rFonts w:hint="cs"/>
          <w:rtl/>
        </w:rPr>
        <w:t>قال</w:t>
      </w:r>
      <w:r w:rsidRPr="004E05E0">
        <w:rPr>
          <w:rStyle w:val="libArabicChar"/>
          <w:rtl/>
        </w:rPr>
        <w:t xml:space="preserve"> </w:t>
      </w:r>
      <w:r w:rsidRPr="004E05E0">
        <w:rPr>
          <w:rStyle w:val="libArabicChar"/>
          <w:rFonts w:hint="cs"/>
          <w:rtl/>
        </w:rPr>
        <w:t>جبرئيل</w:t>
      </w:r>
      <w:r w:rsidRPr="004E05E0">
        <w:rPr>
          <w:rStyle w:val="libArabicChar"/>
          <w:rtl/>
        </w:rPr>
        <w:t xml:space="preserve"> : '' </w:t>
      </w:r>
      <w:r w:rsidRPr="004E05E0">
        <w:rPr>
          <w:rStyle w:val="libArabicChar"/>
          <w:rFonts w:hint="cs"/>
          <w:rtl/>
        </w:rPr>
        <w:t>انا</w:t>
      </w:r>
      <w:r w:rsidRPr="004E05E0">
        <w:rPr>
          <w:rStyle w:val="libArabicChar"/>
          <w:rtl/>
        </w:rPr>
        <w:t xml:space="preserve"> </w:t>
      </w:r>
      <w:r w:rsidRPr="004E05E0">
        <w:rPr>
          <w:rStyle w:val="libArabicChar"/>
          <w:rFonts w:hint="cs"/>
          <w:rtl/>
        </w:rPr>
        <w:t>رسل</w:t>
      </w:r>
      <w:r w:rsidRPr="004E05E0">
        <w:rPr>
          <w:rStyle w:val="libArabicChar"/>
          <w:rtl/>
        </w:rPr>
        <w:t xml:space="preserve"> </w:t>
      </w:r>
      <w:r w:rsidRPr="004E05E0">
        <w:rPr>
          <w:rStyle w:val="libArabicChar"/>
          <w:rFonts w:hint="cs"/>
          <w:rtl/>
        </w:rPr>
        <w:t>ربك</w:t>
      </w:r>
      <w:r w:rsidRPr="004E05E0">
        <w:rPr>
          <w:rStyle w:val="libArabicChar"/>
          <w:rtl/>
        </w:rPr>
        <w:t xml:space="preserve"> '' </w:t>
      </w:r>
      <w:r w:rsidRPr="004E05E0">
        <w:rPr>
          <w:rStyle w:val="libArabicChar"/>
          <w:rFonts w:hint="cs"/>
          <w:rtl/>
        </w:rPr>
        <w:t>قال</w:t>
      </w:r>
      <w:r w:rsidRPr="004E05E0">
        <w:rPr>
          <w:rStyle w:val="libArabicChar"/>
          <w:rtl/>
        </w:rPr>
        <w:t xml:space="preserve"> </w:t>
      </w:r>
      <w:r w:rsidRPr="004E05E0">
        <w:rPr>
          <w:rStyle w:val="libArabicChar"/>
          <w:rFonts w:hint="cs"/>
          <w:rtl/>
        </w:rPr>
        <w:t>ل</w:t>
      </w:r>
      <w:r w:rsidR="00F74C81" w:rsidRPr="00EC230E">
        <w:rPr>
          <w:rStyle w:val="libArabicChar"/>
          <w:rFonts w:hint="cs"/>
          <w:rtl/>
        </w:rPr>
        <w:t>ه</w:t>
      </w:r>
      <w:r w:rsidRPr="004E05E0">
        <w:rPr>
          <w:rStyle w:val="libArabicChar"/>
          <w:rtl/>
        </w:rPr>
        <w:t xml:space="preserve"> </w:t>
      </w:r>
      <w:r w:rsidRPr="004E05E0">
        <w:rPr>
          <w:rStyle w:val="libArabicChar"/>
          <w:rFonts w:hint="cs"/>
          <w:rtl/>
        </w:rPr>
        <w:t>لوط</w:t>
      </w:r>
      <w:r w:rsidRPr="004E05E0">
        <w:rPr>
          <w:rStyle w:val="libArabicChar"/>
          <w:rtl/>
        </w:rPr>
        <w:t>(</w:t>
      </w:r>
      <w:r w:rsidRPr="004E05E0">
        <w:rPr>
          <w:rStyle w:val="libArabicChar"/>
          <w:rFonts w:hint="cs"/>
          <w:rtl/>
        </w:rPr>
        <w:t>ع</w:t>
      </w:r>
      <w:r w:rsidRPr="004E05E0">
        <w:rPr>
          <w:rStyle w:val="libArabicChar"/>
          <w:rtl/>
        </w:rPr>
        <w:t xml:space="preserve">) : </w:t>
      </w:r>
      <w:r w:rsidRPr="004E05E0">
        <w:rPr>
          <w:rStyle w:val="libArabicChar"/>
          <w:rFonts w:hint="cs"/>
          <w:rtl/>
        </w:rPr>
        <w:t>نعم</w:t>
      </w:r>
      <w:r w:rsidRPr="004E05E0">
        <w:rPr>
          <w:rStyle w:val="libArabicChar"/>
          <w:rtl/>
        </w:rPr>
        <w:t xml:space="preserve"> </w:t>
      </w:r>
      <w:r w:rsidRPr="004E05E0">
        <w:rPr>
          <w:rStyle w:val="libArabicChar"/>
          <w:rFonts w:hint="cs"/>
          <w:rtl/>
        </w:rPr>
        <w:t>قال</w:t>
      </w:r>
      <w:r w:rsidRPr="004E05E0">
        <w:rPr>
          <w:rStyle w:val="libArabicChar"/>
          <w:rtl/>
        </w:rPr>
        <w:t xml:space="preserve">: </w:t>
      </w:r>
      <w:r w:rsidRPr="004E05E0">
        <w:rPr>
          <w:rStyle w:val="libArabicChar"/>
          <w:rFonts w:hint="cs"/>
          <w:rtl/>
        </w:rPr>
        <w:t>يا</w:t>
      </w:r>
      <w:r w:rsidRPr="004E05E0">
        <w:rPr>
          <w:rStyle w:val="libArabicChar"/>
          <w:rtl/>
        </w:rPr>
        <w:t xml:space="preserve"> </w:t>
      </w:r>
      <w:r w:rsidRPr="004E05E0">
        <w:rPr>
          <w:rStyle w:val="libArabicChar"/>
          <w:rFonts w:hint="cs"/>
          <w:rtl/>
        </w:rPr>
        <w:t>جبرئيل</w:t>
      </w:r>
      <w:r w:rsidRPr="004E05E0">
        <w:rPr>
          <w:rStyle w:val="libArabicChar"/>
          <w:rtl/>
        </w:rPr>
        <w:t xml:space="preserve"> </w:t>
      </w:r>
      <w:r w:rsidRPr="004E05E0">
        <w:rPr>
          <w:rStyle w:val="libArabicChar"/>
          <w:rFonts w:hint="cs"/>
          <w:rtl/>
        </w:rPr>
        <w:t>عجّل</w:t>
      </w:r>
      <w:r w:rsidRPr="004E05E0">
        <w:rPr>
          <w:rStyle w:val="libArabicChar"/>
          <w:rtl/>
        </w:rPr>
        <w:t xml:space="preserve"> </w:t>
      </w:r>
      <w:r w:rsidRPr="004E05E0">
        <w:rPr>
          <w:rStyle w:val="libArabicChar"/>
          <w:rFonts w:hint="cs"/>
          <w:rtl/>
        </w:rPr>
        <w:t>،</w:t>
      </w:r>
      <w:r w:rsidRPr="004E05E0">
        <w:rPr>
          <w:rStyle w:val="libArabicChar"/>
          <w:rtl/>
        </w:rPr>
        <w:t xml:space="preserve"> </w:t>
      </w:r>
      <w:r w:rsidRPr="004E05E0">
        <w:rPr>
          <w:rStyle w:val="libArabicChar"/>
          <w:rFonts w:hint="cs"/>
          <w:rtl/>
        </w:rPr>
        <w:t>قال</w:t>
      </w:r>
      <w:r w:rsidRPr="004E05E0">
        <w:rPr>
          <w:rStyle w:val="libArabicChar"/>
          <w:rtl/>
        </w:rPr>
        <w:t xml:space="preserve"> : </w:t>
      </w:r>
      <w:r w:rsidRPr="004E05E0">
        <w:rPr>
          <w:rStyle w:val="libArabicChar"/>
          <w:rFonts w:hint="cs"/>
          <w:rtl/>
        </w:rPr>
        <w:t>يا</w:t>
      </w:r>
      <w:r w:rsidRPr="004E05E0">
        <w:rPr>
          <w:rStyle w:val="libArabicChar"/>
          <w:rtl/>
        </w:rPr>
        <w:t xml:space="preserve"> </w:t>
      </w:r>
      <w:r w:rsidRPr="004E05E0">
        <w:rPr>
          <w:rStyle w:val="libArabicChar"/>
          <w:rFonts w:hint="cs"/>
          <w:rtl/>
        </w:rPr>
        <w:t>جبرئيل</w:t>
      </w:r>
      <w:r w:rsidRPr="004E05E0">
        <w:rPr>
          <w:rStyle w:val="libArabicChar"/>
          <w:rtl/>
        </w:rPr>
        <w:t xml:space="preserve"> </w:t>
      </w:r>
      <w:r w:rsidRPr="004E05E0">
        <w:rPr>
          <w:rStyle w:val="libArabicChar"/>
          <w:rFonts w:hint="cs"/>
          <w:rtl/>
        </w:rPr>
        <w:t>عجّل</w:t>
      </w:r>
      <w:r w:rsidRPr="004E05E0">
        <w:rPr>
          <w:rStyle w:val="libArabicChar"/>
          <w:rtl/>
        </w:rPr>
        <w:t xml:space="preserve"> </w:t>
      </w:r>
      <w:r w:rsidRPr="004E05E0">
        <w:rPr>
          <w:rStyle w:val="libArabicChar"/>
          <w:rFonts w:hint="cs"/>
          <w:rtl/>
        </w:rPr>
        <w:t>،</w:t>
      </w:r>
      <w:r w:rsidRPr="004E05E0">
        <w:rPr>
          <w:rStyle w:val="libArabicChar"/>
          <w:rtl/>
        </w:rPr>
        <w:t xml:space="preserve"> </w:t>
      </w:r>
      <w:r w:rsidRPr="004E05E0">
        <w:rPr>
          <w:rStyle w:val="libArabicChar"/>
          <w:rFonts w:hint="cs"/>
          <w:rtl/>
        </w:rPr>
        <w:t>قال</w:t>
      </w:r>
      <w:r w:rsidRPr="004E05E0">
        <w:rPr>
          <w:rStyle w:val="libArabicChar"/>
          <w:rtl/>
        </w:rPr>
        <w:t xml:space="preserve"> : ( </w:t>
      </w:r>
      <w:r w:rsidRPr="004E05E0">
        <w:rPr>
          <w:rStyle w:val="libArabicChar"/>
          <w:rFonts w:hint="cs"/>
          <w:rtl/>
        </w:rPr>
        <w:t>ان</w:t>
      </w:r>
      <w:r w:rsidRPr="004E05E0">
        <w:rPr>
          <w:rStyle w:val="libArabicChar"/>
          <w:rtl/>
        </w:rPr>
        <w:t xml:space="preserve"> </w:t>
      </w:r>
      <w:r w:rsidRPr="004E05E0">
        <w:rPr>
          <w:rStyle w:val="libArabicChar"/>
          <w:rFonts w:hint="cs"/>
          <w:rtl/>
        </w:rPr>
        <w:t>موعد</w:t>
      </w:r>
      <w:r w:rsidR="00F74C81" w:rsidRPr="00EC230E">
        <w:rPr>
          <w:rStyle w:val="libArabicChar"/>
          <w:rFonts w:hint="cs"/>
          <w:rtl/>
        </w:rPr>
        <w:t>ه</w:t>
      </w:r>
      <w:r w:rsidRPr="004E05E0">
        <w:rPr>
          <w:rStyle w:val="libArabicChar"/>
          <w:rFonts w:hint="cs"/>
          <w:rtl/>
        </w:rPr>
        <w:t>م</w:t>
      </w:r>
      <w:r w:rsidRPr="004E05E0">
        <w:rPr>
          <w:rStyle w:val="libArabicChar"/>
          <w:rtl/>
        </w:rPr>
        <w:t xml:space="preserve"> </w:t>
      </w:r>
      <w:r w:rsidRPr="004E05E0">
        <w:rPr>
          <w:rStyle w:val="libArabicChar"/>
          <w:rFonts w:hint="cs"/>
          <w:rtl/>
        </w:rPr>
        <w:t>الصبح</w:t>
      </w:r>
      <w:r w:rsidRPr="004E05E0">
        <w:rPr>
          <w:rStyle w:val="libArabicChar"/>
          <w:rtl/>
        </w:rPr>
        <w:t xml:space="preserve"> </w:t>
      </w:r>
      <w:r w:rsidRPr="004E05E0">
        <w:rPr>
          <w:rStyle w:val="libArabicChar"/>
          <w:rFonts w:hint="cs"/>
          <w:rtl/>
        </w:rPr>
        <w:t>ا</w:t>
      </w:r>
      <w:r w:rsidRPr="004E05E0">
        <w:rPr>
          <w:rStyle w:val="libArabicChar"/>
          <w:rtl/>
        </w:rPr>
        <w:t xml:space="preserve"> </w:t>
      </w:r>
      <w:r w:rsidRPr="004E05E0">
        <w:rPr>
          <w:rStyle w:val="libArabicChar"/>
          <w:rFonts w:hint="cs"/>
          <w:rtl/>
        </w:rPr>
        <w:t>ليس</w:t>
      </w:r>
      <w:r w:rsidRPr="004E05E0">
        <w:rPr>
          <w:rStyle w:val="libArabicChar"/>
          <w:rtl/>
        </w:rPr>
        <w:t xml:space="preserve"> </w:t>
      </w:r>
      <w:r w:rsidRPr="004E05E0">
        <w:rPr>
          <w:rStyle w:val="libArabicChar"/>
          <w:rFonts w:hint="cs"/>
          <w:rtl/>
        </w:rPr>
        <w:t>الصبح</w:t>
      </w:r>
      <w:r w:rsidRPr="004E05E0">
        <w:rPr>
          <w:rStyle w:val="libArabicChar"/>
          <w:rtl/>
        </w:rPr>
        <w:t xml:space="preserve"> </w:t>
      </w:r>
      <w:r w:rsidRPr="004E05E0">
        <w:rPr>
          <w:rStyle w:val="libArabicChar"/>
          <w:rFonts w:hint="cs"/>
          <w:rtl/>
        </w:rPr>
        <w:t>بقريب</w:t>
      </w:r>
      <w:r w:rsidRPr="004E05E0">
        <w:rPr>
          <w:rStyle w:val="libArabicChar"/>
          <w:rtl/>
        </w:rPr>
        <w:t xml:space="preserve">'' </w:t>
      </w:r>
      <w:r w:rsidRPr="004E05E0">
        <w:rPr>
          <w:rStyle w:val="libArabicChar"/>
          <w:rFonts w:hint="cs"/>
          <w:rtl/>
        </w:rPr>
        <w:t>فأدخل</w:t>
      </w:r>
      <w:r w:rsidRPr="004E05E0">
        <w:rPr>
          <w:rStyle w:val="libArabicChar"/>
          <w:rtl/>
        </w:rPr>
        <w:t xml:space="preserve"> </w:t>
      </w:r>
      <w:r w:rsidRPr="004E05E0">
        <w:rPr>
          <w:rStyle w:val="libArabicChar"/>
          <w:rFonts w:hint="cs"/>
          <w:rtl/>
        </w:rPr>
        <w:t>جناح</w:t>
      </w:r>
      <w:r w:rsidR="00F74C81" w:rsidRPr="00EC230E">
        <w:rPr>
          <w:rStyle w:val="libArabicChar"/>
          <w:rFonts w:hint="cs"/>
          <w:rtl/>
        </w:rPr>
        <w:t>ه</w:t>
      </w:r>
      <w:r w:rsidRPr="004E05E0">
        <w:rPr>
          <w:rStyle w:val="libArabicChar"/>
          <w:rtl/>
        </w:rPr>
        <w:t xml:space="preserve"> </w:t>
      </w:r>
      <w:r w:rsidRPr="004E05E0">
        <w:rPr>
          <w:rStyle w:val="libArabicChar"/>
          <w:rFonts w:hint="cs"/>
          <w:rtl/>
        </w:rPr>
        <w:t>تحت</w:t>
      </w:r>
      <w:r w:rsidR="00F74C81" w:rsidRPr="00EC230E">
        <w:rPr>
          <w:rStyle w:val="libArabicChar"/>
          <w:rFonts w:hint="cs"/>
          <w:rtl/>
        </w:rPr>
        <w:t>ه</w:t>
      </w:r>
      <w:r w:rsidRPr="004E05E0">
        <w:rPr>
          <w:rStyle w:val="libArabicChar"/>
          <w:rFonts w:hint="cs"/>
          <w:rtl/>
        </w:rPr>
        <w:t>ا</w:t>
      </w:r>
      <w:r w:rsidRPr="004E05E0">
        <w:rPr>
          <w:rStyle w:val="libArabicChar"/>
          <w:rtl/>
        </w:rPr>
        <w:t xml:space="preserve"> </w:t>
      </w:r>
      <w:r w:rsidRPr="004E05E0">
        <w:rPr>
          <w:rStyle w:val="libArabicChar"/>
          <w:rFonts w:hint="cs"/>
          <w:rtl/>
        </w:rPr>
        <w:t>ح</w:t>
      </w:r>
      <w:r w:rsidRPr="004E05E0">
        <w:rPr>
          <w:rStyle w:val="libArabicChar"/>
          <w:rtl/>
        </w:rPr>
        <w:t>تّى اذا استعلت قلّب</w:t>
      </w:r>
      <w:r w:rsidR="00F74C81" w:rsidRPr="00EC230E">
        <w:rPr>
          <w:rStyle w:val="libArabicChar"/>
          <w:rFonts w:hint="cs"/>
          <w:rtl/>
        </w:rPr>
        <w:t>ه</w:t>
      </w:r>
      <w:r w:rsidRPr="004E05E0">
        <w:rPr>
          <w:rStyle w:val="libArabicChar"/>
          <w:rFonts w:hint="cs"/>
          <w:rtl/>
        </w:rPr>
        <w:t>ا</w:t>
      </w:r>
      <w:r w:rsidRPr="004E05E0">
        <w:rPr>
          <w:rStyle w:val="libArabicChar"/>
          <w:rtl/>
        </w:rPr>
        <w:t xml:space="preserve"> </w:t>
      </w:r>
      <w:r w:rsidRPr="004E05E0">
        <w:rPr>
          <w:rStyle w:val="libArabicChar"/>
          <w:rFonts w:hint="cs"/>
          <w:rtl/>
        </w:rPr>
        <w:t>علي</w:t>
      </w:r>
      <w:r w:rsidR="00F74C81" w:rsidRPr="00EC230E">
        <w:rPr>
          <w:rStyle w:val="libArabicChar"/>
          <w:rFonts w:hint="cs"/>
          <w:rtl/>
        </w:rPr>
        <w:t>ه</w:t>
      </w:r>
      <w:r w:rsidRPr="004E05E0">
        <w:rPr>
          <w:rStyle w:val="libArabicChar"/>
          <w:rFonts w:hint="cs"/>
          <w:rtl/>
        </w:rPr>
        <w:t>م</w:t>
      </w:r>
      <w:r w:rsidRPr="004E05E0">
        <w:rPr>
          <w:rStyle w:val="libArabicChar"/>
          <w:rtl/>
        </w:rPr>
        <w:t xml:space="preserve"> </w:t>
      </w:r>
      <w:r w:rsidRPr="004E05E0">
        <w:rPr>
          <w:rStyle w:val="libArabicChar"/>
          <w:rFonts w:hint="cs"/>
          <w:rtl/>
        </w:rPr>
        <w:t>و</w:t>
      </w:r>
      <w:r w:rsidRPr="004E05E0">
        <w:rPr>
          <w:rStyle w:val="libArabicChar"/>
          <w:rtl/>
        </w:rPr>
        <w:t xml:space="preserve"> </w:t>
      </w:r>
      <w:r w:rsidRPr="004E05E0">
        <w:rPr>
          <w:rStyle w:val="libArabicChar"/>
          <w:rFonts w:hint="cs"/>
          <w:rtl/>
        </w:rPr>
        <w:t>رمى</w:t>
      </w:r>
      <w:r w:rsidRPr="004E05E0">
        <w:rPr>
          <w:rStyle w:val="libArabicChar"/>
          <w:rtl/>
        </w:rPr>
        <w:t xml:space="preserve"> </w:t>
      </w:r>
      <w:r w:rsidRPr="004E05E0">
        <w:rPr>
          <w:rStyle w:val="libArabicChar"/>
          <w:rFonts w:hint="cs"/>
          <w:rtl/>
        </w:rPr>
        <w:t>جدران</w:t>
      </w:r>
      <w:r w:rsidRPr="004E05E0">
        <w:rPr>
          <w:rStyle w:val="libArabicChar"/>
          <w:rtl/>
        </w:rPr>
        <w:t xml:space="preserve"> </w:t>
      </w:r>
      <w:r w:rsidRPr="004E05E0">
        <w:rPr>
          <w:rStyle w:val="libArabicChar"/>
          <w:rFonts w:hint="cs"/>
          <w:rtl/>
        </w:rPr>
        <w:t>ا</w:t>
      </w:r>
      <w:r w:rsidRPr="004E05E0">
        <w:rPr>
          <w:rStyle w:val="libArabicChar"/>
          <w:rFonts w:hint="eastAsia"/>
          <w:rtl/>
        </w:rPr>
        <w:t>لمدين</w:t>
      </w:r>
      <w:r w:rsidR="00F74C81" w:rsidRPr="00EC230E">
        <w:rPr>
          <w:rStyle w:val="libArabicChar"/>
          <w:rFonts w:hint="cs"/>
          <w:rtl/>
        </w:rPr>
        <w:t>ه</w:t>
      </w:r>
      <w:r w:rsidRPr="004E05E0">
        <w:rPr>
          <w:rStyle w:val="libArabicChar"/>
          <w:rtl/>
        </w:rPr>
        <w:t xml:space="preserve"> بحجار من سجّيل و سمعت امرا ة لوط ال</w:t>
      </w:r>
      <w:r w:rsidR="00F74C81" w:rsidRPr="00EC230E">
        <w:rPr>
          <w:rStyle w:val="libArabicChar"/>
          <w:rFonts w:hint="cs"/>
          <w:rtl/>
        </w:rPr>
        <w:t>ه</w:t>
      </w:r>
      <w:r w:rsidRPr="004E05E0">
        <w:rPr>
          <w:rStyle w:val="libArabicChar"/>
          <w:rFonts w:hint="cs"/>
          <w:rtl/>
        </w:rPr>
        <w:t>َدّة</w:t>
      </w:r>
      <w:r w:rsidRPr="004E05E0">
        <w:rPr>
          <w:rStyle w:val="libArabicChar"/>
          <w:rtl/>
        </w:rPr>
        <w:t xml:space="preserve"> </w:t>
      </w:r>
      <w:r w:rsidRPr="004E05E0">
        <w:rPr>
          <w:rStyle w:val="libArabicChar"/>
          <w:rFonts w:hint="cs"/>
          <w:rtl/>
        </w:rPr>
        <w:t>ف</w:t>
      </w:r>
      <w:r w:rsidR="00F74C81" w:rsidRPr="00EC230E">
        <w:rPr>
          <w:rStyle w:val="libArabicChar"/>
          <w:rFonts w:hint="cs"/>
          <w:rtl/>
        </w:rPr>
        <w:t>ه</w:t>
      </w:r>
      <w:r w:rsidRPr="004E05E0">
        <w:rPr>
          <w:rStyle w:val="libArabicChar"/>
          <w:rFonts w:hint="cs"/>
          <w:rtl/>
        </w:rPr>
        <w:t>لكت</w:t>
      </w:r>
      <w:r w:rsidRPr="004E05E0">
        <w:rPr>
          <w:rStyle w:val="libArabicChar"/>
          <w:rtl/>
        </w:rPr>
        <w:t xml:space="preserve"> من</w:t>
      </w:r>
      <w:r w:rsidR="00F74C81" w:rsidRPr="00EC230E">
        <w:rPr>
          <w:rStyle w:val="libArabicChar"/>
          <w:rFonts w:hint="cs"/>
          <w:rtl/>
        </w:rPr>
        <w:t>ه</w:t>
      </w:r>
      <w:r w:rsidRPr="004E05E0">
        <w:rPr>
          <w:rStyle w:val="libArabicChar"/>
          <w:rFonts w:hint="cs"/>
          <w:rtl/>
        </w:rPr>
        <w:t>ا</w:t>
      </w:r>
      <w:r>
        <w:rPr>
          <w:rtl/>
        </w:rPr>
        <w:t xml:space="preserve"> </w:t>
      </w:r>
      <w:r w:rsidRPr="004E05E0">
        <w:rPr>
          <w:rStyle w:val="libFootnotenumChar"/>
          <w:rtl/>
        </w:rPr>
        <w:t>(1)</w:t>
      </w:r>
    </w:p>
    <w:p w:rsidR="007D01F0" w:rsidRDefault="007D01F0" w:rsidP="00DC3E3F">
      <w:pPr>
        <w:pStyle w:val="libNormal"/>
        <w:rPr>
          <w:rtl/>
        </w:rPr>
      </w:pPr>
      <w:r>
        <w:rPr>
          <w:rFonts w:hint="eastAsia"/>
          <w:rtl/>
        </w:rPr>
        <w:t>ابو</w:t>
      </w:r>
      <w:r>
        <w:rPr>
          <w:rtl/>
        </w:rPr>
        <w:t xml:space="preserve"> بصير اور ان كے علاوہ دوسرے افراد امام باقر</w:t>
      </w:r>
      <w:r w:rsidR="000D7666" w:rsidRPr="000D7666">
        <w:rPr>
          <w:rStyle w:val="libAlaemChar"/>
          <w:rtl/>
        </w:rPr>
        <w:t xml:space="preserve"> عليه‌السلام </w:t>
      </w:r>
      <w:r>
        <w:rPr>
          <w:rtl/>
        </w:rPr>
        <w:t>يا امام جعفر صادق</w:t>
      </w:r>
      <w:r w:rsidR="000D7666" w:rsidRPr="000D7666">
        <w:rPr>
          <w:rStyle w:val="libAlaemChar"/>
          <w:rtl/>
        </w:rPr>
        <w:t xml:space="preserve"> عليه‌السلام </w:t>
      </w:r>
      <w:r>
        <w:rPr>
          <w:rtl/>
        </w:rPr>
        <w:t>سے روايت كرتے ہي</w:t>
      </w:r>
      <w:r w:rsidR="005619DD">
        <w:rPr>
          <w:rtl/>
        </w:rPr>
        <w:t xml:space="preserve">ں </w:t>
      </w:r>
      <w:r>
        <w:rPr>
          <w:rtl/>
        </w:rPr>
        <w:t>كہ جب حضرت جبرئيل نے حضرت لوط</w:t>
      </w:r>
      <w:r w:rsidR="000D7666" w:rsidRPr="000D7666">
        <w:rPr>
          <w:rStyle w:val="libAlaemChar"/>
          <w:rtl/>
        </w:rPr>
        <w:t xml:space="preserve"> عليه‌السلام </w:t>
      </w:r>
      <w:r>
        <w:rPr>
          <w:rtl/>
        </w:rPr>
        <w:t>سے كہا كہ ہم الله تعالى كے بھيجے ہوئے فرشتے ہي</w:t>
      </w:r>
      <w:r w:rsidR="005619DD">
        <w:rPr>
          <w:rtl/>
        </w:rPr>
        <w:t xml:space="preserve">ں </w:t>
      </w:r>
      <w:r>
        <w:rPr>
          <w:rtl/>
        </w:rPr>
        <w:t>_ توحضرت لوط</w:t>
      </w:r>
      <w:r w:rsidR="000D7666" w:rsidRPr="000D7666">
        <w:rPr>
          <w:rStyle w:val="libAlaemChar"/>
          <w:rtl/>
        </w:rPr>
        <w:t xml:space="preserve"> عليه‌السلام </w:t>
      </w:r>
      <w:r>
        <w:rPr>
          <w:rtl/>
        </w:rPr>
        <w:t>نے كہا جلدى كرو جناب جبرئيل نے كہا ٹھيك ہے پھر حضرت لوط</w:t>
      </w:r>
      <w:r w:rsidR="000D7666" w:rsidRPr="000D7666">
        <w:rPr>
          <w:rStyle w:val="libAlaemChar"/>
          <w:rtl/>
        </w:rPr>
        <w:t xml:space="preserve"> عليه‌السلام </w:t>
      </w:r>
      <w:r>
        <w:rPr>
          <w:rtl/>
        </w:rPr>
        <w:t xml:space="preserve">نے كہا </w:t>
      </w:r>
      <w:r>
        <w:rPr>
          <w:rFonts w:hint="eastAsia"/>
          <w:rtl/>
        </w:rPr>
        <w:t>جلدى</w:t>
      </w:r>
      <w:r>
        <w:rPr>
          <w:rtl/>
        </w:rPr>
        <w:t xml:space="preserve"> كرو حضرت جبرئيل نے كہا ان كے عذاب كا وقت صبح ہے كيا صبح نزديك نہي</w:t>
      </w:r>
      <w:r w:rsidR="005619DD">
        <w:rPr>
          <w:rtl/>
        </w:rPr>
        <w:t xml:space="preserve">ں </w:t>
      </w:r>
      <w:r>
        <w:rPr>
          <w:rtl/>
        </w:rPr>
        <w:t>ہے؟ ... پھر اس ( جبرئيل ) نے اپنے پرو</w:t>
      </w:r>
      <w:r w:rsidR="005619DD">
        <w:rPr>
          <w:rtl/>
        </w:rPr>
        <w:t xml:space="preserve">ں </w:t>
      </w:r>
      <w:r>
        <w:rPr>
          <w:rtl/>
        </w:rPr>
        <w:t>كو اس علاقہ كى زمين كے اندر داخل كيا پھر جب آبادى اوپر كى طرف گئي تو اس نے اوپر سے ان كو نيچے گراديا اور اس شہر كى ديوارو</w:t>
      </w:r>
      <w:r w:rsidR="005619DD">
        <w:rPr>
          <w:rtl/>
        </w:rPr>
        <w:t xml:space="preserve">ں </w:t>
      </w:r>
      <w:r>
        <w:rPr>
          <w:rtl/>
        </w:rPr>
        <w:t>كو سجيل ( مٹى كے پتھرو</w:t>
      </w:r>
      <w:r w:rsidR="005619DD">
        <w:rPr>
          <w:rFonts w:hint="eastAsia"/>
          <w:rtl/>
        </w:rPr>
        <w:t xml:space="preserve">ں </w:t>
      </w:r>
      <w:r>
        <w:rPr>
          <w:rtl/>
        </w:rPr>
        <w:t>) سے سنگ بارى كى ، لوط</w:t>
      </w:r>
      <w:r w:rsidR="000D7666" w:rsidRPr="000D7666">
        <w:rPr>
          <w:rStyle w:val="libAlaemChar"/>
          <w:rtl/>
        </w:rPr>
        <w:t xml:space="preserve"> عليه‌السلام </w:t>
      </w:r>
      <w:r>
        <w:rPr>
          <w:rtl/>
        </w:rPr>
        <w:t>كى زوجہ نے ديوارو</w:t>
      </w:r>
      <w:r w:rsidR="005619DD">
        <w:rPr>
          <w:rtl/>
        </w:rPr>
        <w:t xml:space="preserve">ں </w:t>
      </w:r>
      <w:r>
        <w:rPr>
          <w:rtl/>
        </w:rPr>
        <w:t>كے گرنے كى سخت آواز كو سنا اور اسى آواز كے سبب ہلاك ہوگئي_</w:t>
      </w:r>
    </w:p>
    <w:p w:rsidR="007D01F0" w:rsidRDefault="007D01F0" w:rsidP="00DC3E3F">
      <w:pPr>
        <w:pStyle w:val="libNormal"/>
        <w:rPr>
          <w:rtl/>
        </w:rPr>
      </w:pPr>
      <w:r>
        <w:rPr>
          <w:rFonts w:hint="eastAsia"/>
          <w:rtl/>
        </w:rPr>
        <w:t>انبياء</w:t>
      </w:r>
      <w:r>
        <w:rPr>
          <w:rtl/>
        </w:rPr>
        <w:t xml:space="preserve"> :</w:t>
      </w:r>
      <w:r>
        <w:rPr>
          <w:rFonts w:hint="eastAsia"/>
          <w:rtl/>
        </w:rPr>
        <w:t>انبياء</w:t>
      </w:r>
      <w:r>
        <w:rPr>
          <w:rtl/>
        </w:rPr>
        <w:t xml:space="preserve"> اور كافرو</w:t>
      </w:r>
      <w:r w:rsidR="005619DD">
        <w:rPr>
          <w:rtl/>
        </w:rPr>
        <w:t xml:space="preserve">ں </w:t>
      </w:r>
      <w:r>
        <w:rPr>
          <w:rtl/>
        </w:rPr>
        <w:t>كا عذاب 4; انبياء كے ساتھ رشتہ دارى 20; انبياء</w:t>
      </w:r>
      <w:r w:rsidR="000D7666" w:rsidRPr="000D7666">
        <w:rPr>
          <w:rStyle w:val="libAlaemChar"/>
          <w:rtl/>
        </w:rPr>
        <w:t xml:space="preserve"> عليه‌السلام </w:t>
      </w:r>
      <w:r>
        <w:rPr>
          <w:rtl/>
        </w:rPr>
        <w:t>كے علم كا احاطہ 5</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اور ملائكہ 9; انسانو</w:t>
      </w:r>
      <w:r w:rsidR="005619DD">
        <w:rPr>
          <w:rtl/>
        </w:rPr>
        <w:t xml:space="preserve">ں </w:t>
      </w:r>
      <w:r>
        <w:rPr>
          <w:rtl/>
        </w:rPr>
        <w:t>كا عاجز ہونا 9</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امداد 6; الله تعالى كى ربوبيت 6</w:t>
      </w:r>
    </w:p>
    <w:p w:rsidR="007D01F0" w:rsidRDefault="007D01F0" w:rsidP="00DC3E3F">
      <w:pPr>
        <w:pStyle w:val="libNormal"/>
        <w:rPr>
          <w:rtl/>
        </w:rPr>
      </w:pPr>
      <w:r>
        <w:rPr>
          <w:rFonts w:hint="eastAsia"/>
          <w:rtl/>
        </w:rPr>
        <w:t>پيغمبر</w:t>
      </w:r>
      <w:r>
        <w:rPr>
          <w:rtl/>
        </w:rPr>
        <w:t xml:space="preserve"> الہى : 2</w:t>
      </w:r>
      <w:r>
        <w:rPr>
          <w:rFonts w:hint="eastAsia"/>
          <w:rtl/>
        </w:rPr>
        <w:t>روايت</w:t>
      </w:r>
      <w:r>
        <w:rPr>
          <w:rtl/>
        </w:rPr>
        <w:t xml:space="preserve"> : 26، 27، 28</w:t>
      </w:r>
      <w:r>
        <w:rPr>
          <w:rFonts w:hint="eastAsia"/>
          <w:rtl/>
        </w:rPr>
        <w:t>سزا</w:t>
      </w:r>
      <w:r>
        <w:rPr>
          <w:rtl/>
        </w:rPr>
        <w:t xml:space="preserve"> :</w:t>
      </w:r>
      <w:r>
        <w:rPr>
          <w:rFonts w:hint="eastAsia"/>
          <w:rtl/>
        </w:rPr>
        <w:t>سزا</w:t>
      </w:r>
      <w:r>
        <w:rPr>
          <w:rtl/>
        </w:rPr>
        <w:t xml:space="preserve"> دينے مي</w:t>
      </w:r>
      <w:r w:rsidR="005619DD">
        <w:rPr>
          <w:rtl/>
        </w:rPr>
        <w:t xml:space="preserve">ں </w:t>
      </w:r>
      <w:r>
        <w:rPr>
          <w:rtl/>
        </w:rPr>
        <w:t>عدالت كرنا 21</w:t>
      </w:r>
    </w:p>
    <w:p w:rsidR="007D01F0" w:rsidRDefault="007D01F0" w:rsidP="00DC3E3F">
      <w:pPr>
        <w:pStyle w:val="libNormal"/>
        <w:rPr>
          <w:rtl/>
        </w:rPr>
      </w:pPr>
      <w:r>
        <w:rPr>
          <w:rFonts w:hint="eastAsia"/>
          <w:rtl/>
        </w:rPr>
        <w:t>سزا</w:t>
      </w:r>
      <w:r>
        <w:rPr>
          <w:rtl/>
        </w:rPr>
        <w:t xml:space="preserve"> كا قانون : 21</w:t>
      </w:r>
    </w:p>
    <w:p w:rsidR="007D01F0" w:rsidRDefault="007D01F0" w:rsidP="00DC3E3F">
      <w:pPr>
        <w:pStyle w:val="libNormal"/>
        <w:rPr>
          <w:rtl/>
        </w:rPr>
      </w:pPr>
      <w:r>
        <w:rPr>
          <w:rFonts w:hint="eastAsia"/>
          <w:rtl/>
        </w:rPr>
        <w:t>عذاب</w:t>
      </w:r>
      <w:r>
        <w:rPr>
          <w:rtl/>
        </w:rPr>
        <w:t xml:space="preserve"> :</w:t>
      </w:r>
      <w:r>
        <w:rPr>
          <w:rFonts w:hint="eastAsia"/>
          <w:rtl/>
        </w:rPr>
        <w:t>اہل</w:t>
      </w:r>
      <w:r>
        <w:rPr>
          <w:rtl/>
        </w:rPr>
        <w:t xml:space="preserve"> عذاب 18; سجيل كے ساتھ عذاب 28; صبح كو عذاب 23، 28; عذاب سے نجات 20;عذاب كا اظہار 28</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علل اشرائع ، ص 552، ح 6، ب 340; تفسير عياشى ج 2 ص 156، ح 54_</w:t>
      </w:r>
    </w:p>
    <w:p w:rsidR="004E05E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عورت</w:t>
      </w:r>
      <w:r>
        <w:rPr>
          <w:rtl/>
        </w:rPr>
        <w:t xml:space="preserve"> :</w:t>
      </w:r>
      <w:r>
        <w:rPr>
          <w:rFonts w:hint="eastAsia"/>
          <w:rtl/>
        </w:rPr>
        <w:t>اديان</w:t>
      </w:r>
      <w:r>
        <w:rPr>
          <w:rtl/>
        </w:rPr>
        <w:t xml:space="preserve"> الہى مي</w:t>
      </w:r>
      <w:r w:rsidR="005619DD">
        <w:rPr>
          <w:rtl/>
        </w:rPr>
        <w:t xml:space="preserve">ں </w:t>
      </w:r>
      <w:r>
        <w:rPr>
          <w:rtl/>
        </w:rPr>
        <w:t>عورت 22;عورت كا استقلال 22; عورت كى ذمہ دارى 22</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كے عذاب كا اعلان 4</w:t>
      </w:r>
    </w:p>
    <w:p w:rsidR="007D01F0" w:rsidRDefault="007D01F0" w:rsidP="00DC3E3F">
      <w:pPr>
        <w:pStyle w:val="libNormal"/>
        <w:rPr>
          <w:rtl/>
        </w:rPr>
      </w:pPr>
      <w:r>
        <w:rPr>
          <w:rFonts w:hint="eastAsia"/>
          <w:rtl/>
        </w:rPr>
        <w:t>قوم</w:t>
      </w:r>
      <w:r>
        <w:rPr>
          <w:rtl/>
        </w:rPr>
        <w:t xml:space="preserve"> لوط</w:t>
      </w:r>
      <w:r w:rsidR="000D7666" w:rsidRPr="000D7666">
        <w:rPr>
          <w:rStyle w:val="libAlaemChar"/>
          <w:rtl/>
        </w:rPr>
        <w:t xml:space="preserve"> عليه‌السلام </w:t>
      </w:r>
      <w:r>
        <w:rPr>
          <w:rtl/>
        </w:rPr>
        <w:t>:</w:t>
      </w:r>
      <w:r>
        <w:rPr>
          <w:rFonts w:hint="eastAsia"/>
          <w:rtl/>
        </w:rPr>
        <w:t>سرزمين</w:t>
      </w:r>
      <w:r>
        <w:rPr>
          <w:rtl/>
        </w:rPr>
        <w:t xml:space="preserve"> قوم لوط(ع) سے ہجرت 13، 14، 15;قوم لوط(ع) كا عذاب 24، 27، 28; قوم لوط(ع) كے عذاب كا وقت 3، 23، 28;قوم لوط(ع) كے عذاب مي</w:t>
      </w:r>
      <w:r w:rsidR="005619DD">
        <w:rPr>
          <w:rtl/>
        </w:rPr>
        <w:t xml:space="preserve">ں </w:t>
      </w:r>
      <w:r>
        <w:rPr>
          <w:rtl/>
        </w:rPr>
        <w:t>تعجيل 25; قوم لوط(ع) كے گناہ گار 19</w:t>
      </w:r>
    </w:p>
    <w:p w:rsidR="007D01F0" w:rsidRDefault="007D01F0" w:rsidP="00DC3E3F">
      <w:pPr>
        <w:pStyle w:val="libNormal"/>
        <w:rPr>
          <w:rtl/>
        </w:rPr>
      </w:pPr>
      <w:r>
        <w:rPr>
          <w:rFonts w:hint="eastAsia"/>
          <w:rtl/>
        </w:rPr>
        <w:t>لوط</w:t>
      </w:r>
      <w:r w:rsidR="000D7666" w:rsidRPr="000D7666">
        <w:rPr>
          <w:rStyle w:val="libAlaemChar"/>
          <w:rtl/>
        </w:rPr>
        <w:t xml:space="preserve"> عليه‌السلام </w:t>
      </w:r>
      <w:r>
        <w:rPr>
          <w:rtl/>
        </w:rPr>
        <w:t>:</w:t>
      </w:r>
      <w:r>
        <w:rPr>
          <w:rFonts w:hint="eastAsia"/>
          <w:rtl/>
        </w:rPr>
        <w:t>لوط</w:t>
      </w:r>
      <w:r w:rsidR="000D7666" w:rsidRPr="000D7666">
        <w:rPr>
          <w:rStyle w:val="libAlaemChar"/>
          <w:rtl/>
        </w:rPr>
        <w:t xml:space="preserve"> عليه‌السلام </w:t>
      </w:r>
      <w:r>
        <w:rPr>
          <w:rtl/>
        </w:rPr>
        <w:t>اور ملائكہ 25، 28; لوط</w:t>
      </w:r>
      <w:r w:rsidR="000D7666" w:rsidRPr="000D7666">
        <w:rPr>
          <w:rStyle w:val="libAlaemChar"/>
          <w:rtl/>
        </w:rPr>
        <w:t xml:space="preserve"> عليه‌السلام </w:t>
      </w:r>
      <w:r>
        <w:rPr>
          <w:rtl/>
        </w:rPr>
        <w:t>پر ايمان لانے والو</w:t>
      </w:r>
      <w:r w:rsidR="005619DD">
        <w:rPr>
          <w:rtl/>
        </w:rPr>
        <w:t xml:space="preserve">ں </w:t>
      </w:r>
      <w:r>
        <w:rPr>
          <w:rtl/>
        </w:rPr>
        <w:t>كى قلت 12;لوط</w:t>
      </w:r>
      <w:r w:rsidR="000D7666" w:rsidRPr="000D7666">
        <w:rPr>
          <w:rStyle w:val="libAlaemChar"/>
          <w:rtl/>
        </w:rPr>
        <w:t xml:space="preserve"> عليه‌السلام </w:t>
      </w:r>
      <w:r>
        <w:rPr>
          <w:rtl/>
        </w:rPr>
        <w:t>كے اطمينان 8 ;لوط</w:t>
      </w:r>
      <w:r w:rsidR="000D7666" w:rsidRPr="000D7666">
        <w:rPr>
          <w:rStyle w:val="libAlaemChar"/>
          <w:rtl/>
        </w:rPr>
        <w:t xml:space="preserve"> عليه‌السلام </w:t>
      </w:r>
      <w:r>
        <w:rPr>
          <w:rtl/>
        </w:rPr>
        <w:t>كا قصہ : 1، 2، 3، 7، 8، 10، 11، 12، 14، 15، 16، 17، 18، 19، 24 ، 25، 26، 27، 28; لوط</w:t>
      </w:r>
      <w:r w:rsidR="000D7666" w:rsidRPr="000D7666">
        <w:rPr>
          <w:rStyle w:val="libAlaemChar"/>
          <w:rtl/>
        </w:rPr>
        <w:t xml:space="preserve"> عليه‌السلام </w:t>
      </w:r>
      <w:r>
        <w:rPr>
          <w:rtl/>
        </w:rPr>
        <w:t>كا كفر كرنے والے 19; لوط(ع) كا مربى 6; لوط(ع) كا مقابلہ 7; لوط(ع) كو وحى 2; لوط(ع) كى امينت 8;لوط</w:t>
      </w:r>
      <w:r w:rsidR="000D7666" w:rsidRPr="000D7666">
        <w:rPr>
          <w:rStyle w:val="libAlaemChar"/>
          <w:rtl/>
        </w:rPr>
        <w:t xml:space="preserve"> عليه‌السلام </w:t>
      </w:r>
      <w:r>
        <w:rPr>
          <w:rtl/>
        </w:rPr>
        <w:t>كى جلدى 24;لوط</w:t>
      </w:r>
      <w:r w:rsidR="000D7666" w:rsidRPr="000D7666">
        <w:rPr>
          <w:rStyle w:val="libAlaemChar"/>
          <w:rtl/>
        </w:rPr>
        <w:t xml:space="preserve"> عليه‌السلام </w:t>
      </w:r>
      <w:r>
        <w:rPr>
          <w:rtl/>
        </w:rPr>
        <w:t>كى ذمہ</w:t>
      </w:r>
    </w:p>
    <w:p w:rsidR="007D01F0" w:rsidRDefault="007D01F0" w:rsidP="00DC3E3F">
      <w:pPr>
        <w:pStyle w:val="libNormal"/>
        <w:rPr>
          <w:rtl/>
        </w:rPr>
      </w:pPr>
      <w:r>
        <w:rPr>
          <w:rFonts w:hint="eastAsia"/>
          <w:rtl/>
        </w:rPr>
        <w:t>دارى</w:t>
      </w:r>
      <w:r>
        <w:rPr>
          <w:rtl/>
        </w:rPr>
        <w:t xml:space="preserve"> 14; لوط</w:t>
      </w:r>
      <w:r w:rsidR="000D7666" w:rsidRPr="000D7666">
        <w:rPr>
          <w:rStyle w:val="libAlaemChar"/>
          <w:rtl/>
        </w:rPr>
        <w:t xml:space="preserve"> عليه‌السلام </w:t>
      </w:r>
      <w:r>
        <w:rPr>
          <w:rtl/>
        </w:rPr>
        <w:t>كى رات كو ہجرت 11، 27;لوط</w:t>
      </w:r>
      <w:r w:rsidR="000D7666" w:rsidRPr="000D7666">
        <w:rPr>
          <w:rStyle w:val="libAlaemChar"/>
          <w:rtl/>
        </w:rPr>
        <w:t xml:space="preserve"> عليه‌السلام </w:t>
      </w:r>
      <w:r>
        <w:rPr>
          <w:rtl/>
        </w:rPr>
        <w:t>كى زوجہ كا عذاب 18 ; لوط</w:t>
      </w:r>
      <w:r w:rsidR="000D7666" w:rsidRPr="000D7666">
        <w:rPr>
          <w:rStyle w:val="libAlaemChar"/>
          <w:rtl/>
        </w:rPr>
        <w:t xml:space="preserve"> عليه‌السلام </w:t>
      </w:r>
      <w:r>
        <w:rPr>
          <w:rtl/>
        </w:rPr>
        <w:t>كى زوجہ كا كفر 19; لوط</w:t>
      </w:r>
      <w:r w:rsidR="000D7666" w:rsidRPr="000D7666">
        <w:rPr>
          <w:rStyle w:val="libAlaemChar"/>
          <w:rtl/>
        </w:rPr>
        <w:t xml:space="preserve"> عليه‌السلام </w:t>
      </w:r>
      <w:r>
        <w:rPr>
          <w:rtl/>
        </w:rPr>
        <w:t>كى زوجہ كا گناہ 19 ; لوط</w:t>
      </w:r>
      <w:r w:rsidR="000D7666" w:rsidRPr="000D7666">
        <w:rPr>
          <w:rStyle w:val="libAlaemChar"/>
          <w:rtl/>
        </w:rPr>
        <w:t xml:space="preserve"> عليه‌السلام </w:t>
      </w:r>
      <w:r>
        <w:rPr>
          <w:rtl/>
        </w:rPr>
        <w:t>كى گھر والو</w:t>
      </w:r>
      <w:r w:rsidR="005619DD">
        <w:rPr>
          <w:rtl/>
        </w:rPr>
        <w:t xml:space="preserve">ں </w:t>
      </w:r>
      <w:r>
        <w:rPr>
          <w:rtl/>
        </w:rPr>
        <w:t>كى ہجرت 13;لوط</w:t>
      </w:r>
      <w:r w:rsidR="000D7666" w:rsidRPr="000D7666">
        <w:rPr>
          <w:rStyle w:val="libAlaemChar"/>
          <w:rtl/>
        </w:rPr>
        <w:t xml:space="preserve"> عليه‌السلام </w:t>
      </w:r>
      <w:r>
        <w:rPr>
          <w:rtl/>
        </w:rPr>
        <w:t>كى مہمان نوازى 7; لوط</w:t>
      </w:r>
      <w:r w:rsidR="000D7666" w:rsidRPr="000D7666">
        <w:rPr>
          <w:rStyle w:val="libAlaemChar"/>
          <w:rtl/>
        </w:rPr>
        <w:t xml:space="preserve"> عليه‌السلام </w:t>
      </w:r>
      <w:r>
        <w:rPr>
          <w:rtl/>
        </w:rPr>
        <w:t>كى نجات 13; لوط</w:t>
      </w:r>
      <w:r w:rsidR="000D7666" w:rsidRPr="000D7666">
        <w:rPr>
          <w:rStyle w:val="libAlaemChar"/>
          <w:rtl/>
        </w:rPr>
        <w:t xml:space="preserve"> عليه‌السلام </w:t>
      </w:r>
      <w:r>
        <w:rPr>
          <w:rtl/>
        </w:rPr>
        <w:t>كى ہجرت 13، 14 ;لوط</w:t>
      </w:r>
      <w:r w:rsidR="000D7666" w:rsidRPr="000D7666">
        <w:rPr>
          <w:rStyle w:val="libAlaemChar"/>
          <w:rtl/>
        </w:rPr>
        <w:t xml:space="preserve"> عليه‌السلام </w:t>
      </w:r>
      <w:r>
        <w:rPr>
          <w:rtl/>
        </w:rPr>
        <w:t>كى ہمسر كا مقدر 18;لوط</w:t>
      </w:r>
      <w:r w:rsidR="000D7666" w:rsidRPr="000D7666">
        <w:rPr>
          <w:rStyle w:val="libAlaemChar"/>
          <w:rtl/>
        </w:rPr>
        <w:t xml:space="preserve"> عليه‌السلام </w:t>
      </w:r>
      <w:r>
        <w:rPr>
          <w:rtl/>
        </w:rPr>
        <w:t>كى گھر والو</w:t>
      </w:r>
      <w:r w:rsidR="005619DD">
        <w:rPr>
          <w:rtl/>
        </w:rPr>
        <w:t xml:space="preserve">ں </w:t>
      </w:r>
      <w:r>
        <w:rPr>
          <w:rtl/>
        </w:rPr>
        <w:t>كا ايمان 12; لوط</w:t>
      </w:r>
      <w:r w:rsidR="000D7666" w:rsidRPr="000D7666">
        <w:rPr>
          <w:rStyle w:val="libAlaemChar"/>
          <w:rtl/>
        </w:rPr>
        <w:t xml:space="preserve"> عليه‌السلام </w:t>
      </w:r>
      <w:r>
        <w:rPr>
          <w:rtl/>
        </w:rPr>
        <w:t>كے گھر والو</w:t>
      </w:r>
      <w:r w:rsidR="005619DD">
        <w:rPr>
          <w:rtl/>
        </w:rPr>
        <w:t xml:space="preserve">ں </w:t>
      </w:r>
      <w:r>
        <w:rPr>
          <w:rtl/>
        </w:rPr>
        <w:t>كا پاك ہونا 12;لوط</w:t>
      </w:r>
      <w:r w:rsidR="000D7666" w:rsidRPr="000D7666">
        <w:rPr>
          <w:rStyle w:val="libAlaemChar"/>
          <w:rtl/>
        </w:rPr>
        <w:t xml:space="preserve"> عليه‌السلام </w:t>
      </w:r>
      <w:r>
        <w:rPr>
          <w:rtl/>
        </w:rPr>
        <w:t>كے مہمانو</w:t>
      </w:r>
      <w:r w:rsidR="005619DD">
        <w:rPr>
          <w:rtl/>
        </w:rPr>
        <w:t xml:space="preserve">ں </w:t>
      </w:r>
      <w:r>
        <w:rPr>
          <w:rtl/>
        </w:rPr>
        <w:t>كى رسالت 2; لوط</w:t>
      </w:r>
      <w:r w:rsidR="000D7666" w:rsidRPr="000D7666">
        <w:rPr>
          <w:rStyle w:val="libAlaemChar"/>
          <w:rtl/>
        </w:rPr>
        <w:t xml:space="preserve"> عليه‌السلام </w:t>
      </w:r>
      <w:r>
        <w:rPr>
          <w:rtl/>
        </w:rPr>
        <w:t>كے گھر والو</w:t>
      </w:r>
      <w:r w:rsidR="005619DD">
        <w:rPr>
          <w:rtl/>
        </w:rPr>
        <w:t xml:space="preserve">ں </w:t>
      </w:r>
      <w:r>
        <w:rPr>
          <w:rtl/>
        </w:rPr>
        <w:t>كى نجات 13، 26، 27;لوط</w:t>
      </w:r>
      <w:r w:rsidR="000D7666" w:rsidRPr="000D7666">
        <w:rPr>
          <w:rStyle w:val="libAlaemChar"/>
          <w:rtl/>
        </w:rPr>
        <w:t xml:space="preserve"> عليه‌السلام </w:t>
      </w:r>
      <w:r>
        <w:rPr>
          <w:rtl/>
        </w:rPr>
        <w:t>كے مہمان 1;لوط(ع) كے ہمسفران 16،17 ; ہمسر لوط(ع) الہى عذاب كے وقت 16، 17; ہمسر لوط</w:t>
      </w:r>
      <w:r w:rsidR="000D7666" w:rsidRPr="000D7666">
        <w:rPr>
          <w:rStyle w:val="libAlaemChar"/>
          <w:rtl/>
        </w:rPr>
        <w:t xml:space="preserve"> عليه‌السلام </w:t>
      </w:r>
      <w:r>
        <w:rPr>
          <w:rtl/>
        </w:rPr>
        <w:t>كا ہلاك ہونا 28</w:t>
      </w:r>
    </w:p>
    <w:p w:rsidR="007D01F0" w:rsidRDefault="007D01F0" w:rsidP="00DC3E3F">
      <w:pPr>
        <w:pStyle w:val="libNormal"/>
        <w:rPr>
          <w:rtl/>
        </w:rPr>
      </w:pPr>
      <w:r>
        <w:rPr>
          <w:rFonts w:hint="eastAsia"/>
          <w:rtl/>
        </w:rPr>
        <w:t>ملائكہ</w:t>
      </w:r>
      <w:r>
        <w:rPr>
          <w:rtl/>
        </w:rPr>
        <w:t xml:space="preserve"> :</w:t>
      </w:r>
      <w:r>
        <w:rPr>
          <w:rFonts w:hint="eastAsia"/>
          <w:rtl/>
        </w:rPr>
        <w:t>ملائكہ</w:t>
      </w:r>
      <w:r>
        <w:rPr>
          <w:rtl/>
        </w:rPr>
        <w:t xml:space="preserve"> اور قوم لوط 10; ملائكہ اور قوم لوط كا عذاب 3; ملائكہ اور لوط</w:t>
      </w:r>
      <w:r w:rsidR="000D7666" w:rsidRPr="000D7666">
        <w:rPr>
          <w:rStyle w:val="libAlaemChar"/>
          <w:rtl/>
        </w:rPr>
        <w:t xml:space="preserve"> عليه‌السلام </w:t>
      </w:r>
      <w:r>
        <w:rPr>
          <w:rtl/>
        </w:rPr>
        <w:t>2، 8، 11، 15، 16، 24، 26;ملائكہ اور لوط</w:t>
      </w:r>
      <w:r w:rsidR="000D7666" w:rsidRPr="000D7666">
        <w:rPr>
          <w:rStyle w:val="libAlaemChar"/>
          <w:rtl/>
        </w:rPr>
        <w:t xml:space="preserve"> عليه‌السلام </w:t>
      </w:r>
      <w:r>
        <w:rPr>
          <w:rtl/>
        </w:rPr>
        <w:t>كے گھر والے 15;ملائكہ كو نقصان پہنچانا 9; ملائكہ كى نصيحت 16</w:t>
      </w:r>
    </w:p>
    <w:p w:rsidR="007D01F0" w:rsidRDefault="007D01F0" w:rsidP="00DC3E3F">
      <w:pPr>
        <w:pStyle w:val="libNormal"/>
        <w:rPr>
          <w:rtl/>
        </w:rPr>
      </w:pPr>
      <w:r>
        <w:rPr>
          <w:rFonts w:hint="eastAsia"/>
          <w:rtl/>
        </w:rPr>
        <w:t>مہمان</w:t>
      </w:r>
      <w:r>
        <w:rPr>
          <w:rtl/>
        </w:rPr>
        <w:t xml:space="preserve"> :</w:t>
      </w:r>
      <w:r>
        <w:rPr>
          <w:rFonts w:hint="eastAsia"/>
          <w:rtl/>
        </w:rPr>
        <w:t>مہمان</w:t>
      </w:r>
      <w:r>
        <w:rPr>
          <w:rtl/>
        </w:rPr>
        <w:t xml:space="preserve"> سے دفاع كرنا 7</w:t>
      </w:r>
    </w:p>
    <w:p w:rsidR="001652DE" w:rsidRDefault="002C39E3" w:rsidP="007F146C">
      <w:pPr>
        <w:pStyle w:val="libPoemTini"/>
        <w:rPr>
          <w:rtl/>
        </w:rPr>
      </w:pPr>
      <w:r>
        <w:rPr>
          <w:rtl/>
        </w:rPr>
        <w:cr/>
      </w:r>
      <w:r>
        <w:rPr>
          <w:rtl/>
        </w:rPr>
        <w:br w:type="page"/>
      </w:r>
    </w:p>
    <w:p w:rsidR="001652DE" w:rsidRDefault="001652DE" w:rsidP="00DC3E3F">
      <w:pPr>
        <w:pStyle w:val="Heading2Center"/>
        <w:rPr>
          <w:rtl/>
        </w:rPr>
      </w:pPr>
      <w:bookmarkStart w:id="82" w:name="_Toc27219879"/>
      <w:r>
        <w:rPr>
          <w:rFonts w:hint="cs"/>
          <w:rtl/>
        </w:rPr>
        <w:lastRenderedPageBreak/>
        <w:t>آیت 82</w:t>
      </w:r>
      <w:bookmarkEnd w:id="8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1652DE">
        <w:rPr>
          <w:rStyle w:val="libAieChar"/>
          <w:rFonts w:hint="eastAsia"/>
          <w:rtl/>
        </w:rPr>
        <w:t>فَلَمَّا</w:t>
      </w:r>
      <w:r w:rsidRPr="001652DE">
        <w:rPr>
          <w:rStyle w:val="libAieChar"/>
          <w:rtl/>
        </w:rPr>
        <w:t xml:space="preserve"> جَاء أَمْرُنَا جَعَلْنَا عَالِيَهَا سَافِلَهَا وَأَمْطَرْنَا عَلَيْهَا حِجَارَةً مِّن سِجِّيلٍ مَّنضُودٍ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پھر</w:t>
      </w:r>
      <w:r>
        <w:rPr>
          <w:rtl/>
        </w:rPr>
        <w:t xml:space="preserve"> جب ہمارا عذاب آگيا تو ہم نے زمين كوتہ و بالا كرديا اور ان پر مسلسل كھر نجے دار پتھرو</w:t>
      </w:r>
      <w:r w:rsidR="005619DD">
        <w:rPr>
          <w:rtl/>
        </w:rPr>
        <w:t xml:space="preserve">ں </w:t>
      </w:r>
      <w:r>
        <w:rPr>
          <w:rtl/>
        </w:rPr>
        <w:t>كى بارش كردى (82)</w:t>
      </w:r>
    </w:p>
    <w:p w:rsidR="007D01F0" w:rsidRDefault="007D01F0" w:rsidP="00DC3E3F">
      <w:pPr>
        <w:pStyle w:val="libNormal"/>
        <w:rPr>
          <w:rtl/>
        </w:rPr>
      </w:pPr>
      <w:r>
        <w:rPr>
          <w:rtl/>
        </w:rPr>
        <w:t>1_ الله تعالى نے ديار قوم لوط كہ تہہ و بالا كر كے ان كو نزول عذاب مي</w:t>
      </w:r>
      <w:r w:rsidR="005619DD">
        <w:rPr>
          <w:rtl/>
        </w:rPr>
        <w:t xml:space="preserve">ں </w:t>
      </w:r>
      <w:r>
        <w:rPr>
          <w:rtl/>
        </w:rPr>
        <w:t>گرفتار كيا _</w:t>
      </w:r>
      <w:r w:rsidRPr="001652DE">
        <w:rPr>
          <w:rStyle w:val="libArabicChar"/>
          <w:rFonts w:hint="eastAsia"/>
          <w:rtl/>
        </w:rPr>
        <w:t>فلما</w:t>
      </w:r>
      <w:r w:rsidRPr="001652DE">
        <w:rPr>
          <w:rStyle w:val="libArabicChar"/>
          <w:rtl/>
        </w:rPr>
        <w:t xml:space="preserve"> جاء أمرنا جعلنا علي</w:t>
      </w:r>
      <w:r w:rsidR="00F74C81" w:rsidRPr="00EC230E">
        <w:rPr>
          <w:rStyle w:val="libArabicChar"/>
          <w:rFonts w:hint="cs"/>
          <w:rtl/>
        </w:rPr>
        <w:t>ه</w:t>
      </w:r>
      <w:r w:rsidRPr="001652DE">
        <w:rPr>
          <w:rStyle w:val="libArabicChar"/>
          <w:rFonts w:hint="cs"/>
          <w:rtl/>
        </w:rPr>
        <w:t>ا</w:t>
      </w:r>
      <w:r w:rsidRPr="001652DE">
        <w:rPr>
          <w:rStyle w:val="libArabicChar"/>
          <w:rtl/>
        </w:rPr>
        <w:t xml:space="preserve"> </w:t>
      </w:r>
      <w:r w:rsidRPr="001652DE">
        <w:rPr>
          <w:rStyle w:val="libArabicChar"/>
          <w:rFonts w:hint="cs"/>
          <w:rtl/>
        </w:rPr>
        <w:t>و</w:t>
      </w:r>
      <w:r w:rsidRPr="001652DE">
        <w:rPr>
          <w:rStyle w:val="libArabicChar"/>
          <w:rtl/>
        </w:rPr>
        <w:t xml:space="preserve"> سافل</w:t>
      </w:r>
      <w:r w:rsidR="00F74C81" w:rsidRPr="00EC230E">
        <w:rPr>
          <w:rStyle w:val="libArabicChar"/>
          <w:rFonts w:hint="cs"/>
          <w:rtl/>
        </w:rPr>
        <w:t>ه</w:t>
      </w:r>
    </w:p>
    <w:p w:rsidR="007D01F0" w:rsidRDefault="007D01F0" w:rsidP="00DC3E3F">
      <w:pPr>
        <w:pStyle w:val="libNormal"/>
        <w:rPr>
          <w:rtl/>
        </w:rPr>
      </w:pPr>
      <w:r>
        <w:rPr>
          <w:rtl/>
        </w:rPr>
        <w:t>(عاليہا) (سافلہا) اور'' عليہا ''مي</w:t>
      </w:r>
      <w:r w:rsidR="005619DD">
        <w:rPr>
          <w:rtl/>
        </w:rPr>
        <w:t xml:space="preserve">ں </w:t>
      </w:r>
      <w:r>
        <w:rPr>
          <w:rtl/>
        </w:rPr>
        <w:t>جو '' ہا '' كى ضمير ہے وہ قريہ يا بہتسى بستيو</w:t>
      </w:r>
      <w:r w:rsidR="005619DD">
        <w:rPr>
          <w:rtl/>
        </w:rPr>
        <w:t xml:space="preserve">ں </w:t>
      </w:r>
      <w:r>
        <w:rPr>
          <w:rtl/>
        </w:rPr>
        <w:t>كى طرف لوٹتى ہے كہ جسمي</w:t>
      </w:r>
      <w:r w:rsidR="005619DD">
        <w:rPr>
          <w:rtl/>
        </w:rPr>
        <w:t xml:space="preserve">ں </w:t>
      </w:r>
      <w:r>
        <w:rPr>
          <w:rtl/>
        </w:rPr>
        <w:t>قوم لوط زندگى بسر كرتے تھے_ ہر چيز كے عالى اور سافل سے اس كے اوپر اور نيچے والا حصّہ مراد ہے ( لسان العرب )</w:t>
      </w:r>
    </w:p>
    <w:p w:rsidR="007D01F0" w:rsidRDefault="007D01F0" w:rsidP="00DC3E3F">
      <w:pPr>
        <w:pStyle w:val="libNormal"/>
        <w:rPr>
          <w:rtl/>
        </w:rPr>
      </w:pPr>
      <w:r>
        <w:rPr>
          <w:rtl/>
        </w:rPr>
        <w:t>2_ الله تعالى نے ديار قوم لوط كو تہہ و بالا كرنے كے ساتھ ساتھ ان پر سجّيل (كھر نجے دار پتھر) برسانے سے ان كو ہلاك كرديا_</w:t>
      </w:r>
      <w:r w:rsidRPr="001652DE">
        <w:rPr>
          <w:rStyle w:val="libArabicChar"/>
          <w:rFonts w:hint="eastAsia"/>
          <w:rtl/>
        </w:rPr>
        <w:t>فلَمّا</w:t>
      </w:r>
      <w:r w:rsidRPr="001652DE">
        <w:rPr>
          <w:rStyle w:val="libArabicChar"/>
          <w:rtl/>
        </w:rPr>
        <w:t xml:space="preserve"> جاء امرنا ... أمطرنا علي</w:t>
      </w:r>
      <w:r w:rsidR="00F74C81" w:rsidRPr="00EC230E">
        <w:rPr>
          <w:rStyle w:val="libArabicChar"/>
          <w:rFonts w:hint="cs"/>
          <w:rtl/>
        </w:rPr>
        <w:t>ه</w:t>
      </w:r>
      <w:r w:rsidRPr="001652DE">
        <w:rPr>
          <w:rStyle w:val="libArabicChar"/>
          <w:rFonts w:hint="cs"/>
          <w:rtl/>
        </w:rPr>
        <w:t>ا</w:t>
      </w:r>
      <w:r w:rsidRPr="001652DE">
        <w:rPr>
          <w:rStyle w:val="libArabicChar"/>
          <w:rtl/>
        </w:rPr>
        <w:t xml:space="preserve"> </w:t>
      </w:r>
      <w:r w:rsidRPr="001652DE">
        <w:rPr>
          <w:rStyle w:val="libArabicChar"/>
          <w:rFonts w:hint="cs"/>
          <w:rtl/>
        </w:rPr>
        <w:t>حجارة</w:t>
      </w:r>
      <w:r w:rsidRPr="001652DE">
        <w:rPr>
          <w:rStyle w:val="libArabicChar"/>
          <w:rtl/>
        </w:rPr>
        <w:t xml:space="preserve"> </w:t>
      </w:r>
      <w:r w:rsidRPr="001652DE">
        <w:rPr>
          <w:rStyle w:val="libArabicChar"/>
          <w:rFonts w:hint="cs"/>
          <w:rtl/>
        </w:rPr>
        <w:t>م</w:t>
      </w:r>
      <w:r w:rsidRPr="001652DE">
        <w:rPr>
          <w:rStyle w:val="libArabicChar"/>
          <w:rtl/>
        </w:rPr>
        <w:t>ن سجيل</w:t>
      </w:r>
    </w:p>
    <w:p w:rsidR="007D01F0" w:rsidRDefault="007D01F0" w:rsidP="00DC3E3F">
      <w:pPr>
        <w:pStyle w:val="libNormal"/>
        <w:rPr>
          <w:rtl/>
        </w:rPr>
      </w:pPr>
      <w:r>
        <w:rPr>
          <w:rtl/>
        </w:rPr>
        <w:t>(سجّيل )كالفظ فارسى زبان كا ہے_ عربى زبان مي</w:t>
      </w:r>
      <w:r w:rsidR="005619DD">
        <w:rPr>
          <w:rtl/>
        </w:rPr>
        <w:t xml:space="preserve">ں </w:t>
      </w:r>
      <w:r>
        <w:rPr>
          <w:rtl/>
        </w:rPr>
        <w:t>استعمال ہو كرمعرب ہوگيا ہے يعني_ (كھرنجے دار پتھر)اور اسكا تلفظ ( سجّيل ) ہے ( لسان العرب )</w:t>
      </w:r>
    </w:p>
    <w:p w:rsidR="007D01F0" w:rsidRDefault="007D01F0" w:rsidP="00DC3E3F">
      <w:pPr>
        <w:pStyle w:val="libNormal"/>
        <w:rPr>
          <w:rtl/>
        </w:rPr>
      </w:pPr>
      <w:r>
        <w:rPr>
          <w:rtl/>
        </w:rPr>
        <w:t>3_ قوم لوط دو مقامات پرساكنتھے ايك بلند مقام(پہاڑ كے دامن)اور دوسرے نيچے( ہموار زمين )پر _</w:t>
      </w:r>
      <w:r w:rsidRPr="001652DE">
        <w:rPr>
          <w:rStyle w:val="libArabicChar"/>
          <w:rFonts w:hint="eastAsia"/>
          <w:rtl/>
        </w:rPr>
        <w:t>جعلنا</w:t>
      </w:r>
      <w:r w:rsidRPr="001652DE">
        <w:rPr>
          <w:rStyle w:val="libArabicChar"/>
          <w:rtl/>
        </w:rPr>
        <w:t xml:space="preserve"> علي</w:t>
      </w:r>
      <w:r w:rsidR="00F74C81" w:rsidRPr="00EC230E">
        <w:rPr>
          <w:rStyle w:val="libArabicChar"/>
          <w:rFonts w:hint="cs"/>
          <w:rtl/>
        </w:rPr>
        <w:t>ه</w:t>
      </w:r>
      <w:r w:rsidRPr="001652DE">
        <w:rPr>
          <w:rStyle w:val="libArabicChar"/>
          <w:rFonts w:hint="cs"/>
          <w:rtl/>
        </w:rPr>
        <w:t>ا</w:t>
      </w:r>
      <w:r w:rsidRPr="001652DE">
        <w:rPr>
          <w:rStyle w:val="libArabicChar"/>
          <w:rtl/>
        </w:rPr>
        <w:t xml:space="preserve"> سافل</w:t>
      </w:r>
      <w:r w:rsidR="00F74C81" w:rsidRPr="00EC230E">
        <w:rPr>
          <w:rStyle w:val="libArabicChar"/>
          <w:rFonts w:hint="cs"/>
          <w:rtl/>
        </w:rPr>
        <w:t>ه</w:t>
      </w:r>
    </w:p>
    <w:p w:rsidR="007D01F0" w:rsidRDefault="007D01F0" w:rsidP="00DC3E3F">
      <w:pPr>
        <w:pStyle w:val="libNormal"/>
        <w:rPr>
          <w:rtl/>
        </w:rPr>
      </w:pPr>
      <w:r>
        <w:rPr>
          <w:rFonts w:hint="eastAsia"/>
          <w:rtl/>
        </w:rPr>
        <w:t>جملہ</w:t>
      </w:r>
      <w:r>
        <w:rPr>
          <w:rtl/>
        </w:rPr>
        <w:t xml:space="preserve"> ( جعلنا عاليہاسافلہا) كادو طريقو</w:t>
      </w:r>
      <w:r w:rsidR="005619DD">
        <w:rPr>
          <w:rtl/>
        </w:rPr>
        <w:t xml:space="preserve">ں </w:t>
      </w:r>
      <w:r>
        <w:rPr>
          <w:rtl/>
        </w:rPr>
        <w:t>سے معنى كيا جاسكتا ہے1_ ديار قوم لوط كے اوپر والے حصے كو ہم نيچے لائےيعنى اس كو تہہ و بالا كرديا 2_ وہ گھر جو پہاڑ كے دامن مي</w:t>
      </w:r>
      <w:r w:rsidR="005619DD">
        <w:rPr>
          <w:rtl/>
        </w:rPr>
        <w:t xml:space="preserve">ں </w:t>
      </w:r>
      <w:r>
        <w:rPr>
          <w:rtl/>
        </w:rPr>
        <w:t>تھے انہي</w:t>
      </w:r>
      <w:r w:rsidR="005619DD">
        <w:rPr>
          <w:rtl/>
        </w:rPr>
        <w:t xml:space="preserve">ں </w:t>
      </w:r>
      <w:r>
        <w:rPr>
          <w:rtl/>
        </w:rPr>
        <w:t>ہموار زمين پر گراديا_ مذكورہ بالا مطلب دوسرے احتمال كى بنا ء پر ہے_</w:t>
      </w:r>
    </w:p>
    <w:p w:rsidR="007D01F0" w:rsidRDefault="007D01F0" w:rsidP="00DC3E3F">
      <w:pPr>
        <w:pStyle w:val="libNormal"/>
        <w:rPr>
          <w:rtl/>
        </w:rPr>
      </w:pPr>
      <w:r>
        <w:rPr>
          <w:rtl/>
        </w:rPr>
        <w:t>4_ الله تعالى نے حضرت لوط</w:t>
      </w:r>
      <w:r w:rsidR="000D7666" w:rsidRPr="000D7666">
        <w:rPr>
          <w:rStyle w:val="libAlaemChar"/>
          <w:rtl/>
        </w:rPr>
        <w:t xml:space="preserve"> عليه‌السلام </w:t>
      </w:r>
      <w:r>
        <w:rPr>
          <w:rtl/>
        </w:rPr>
        <w:t>كے مہمان فرشتو</w:t>
      </w:r>
      <w:r w:rsidR="005619DD">
        <w:rPr>
          <w:rtl/>
        </w:rPr>
        <w:t xml:space="preserve">ں </w:t>
      </w:r>
      <w:r>
        <w:rPr>
          <w:rtl/>
        </w:rPr>
        <w:t>كے ذريعہ ديار قوم لوط كوتباہ اور انہي</w:t>
      </w:r>
      <w:r w:rsidR="005619DD">
        <w:rPr>
          <w:rtl/>
        </w:rPr>
        <w:t xml:space="preserve">ں </w:t>
      </w:r>
      <w:r>
        <w:rPr>
          <w:rtl/>
        </w:rPr>
        <w:t>ہلاك كرديا _</w:t>
      </w:r>
    </w:p>
    <w:p w:rsidR="007D01F0" w:rsidRDefault="007D01F0" w:rsidP="00DC3E3F">
      <w:pPr>
        <w:pStyle w:val="libArabic"/>
        <w:rPr>
          <w:rtl/>
        </w:rPr>
      </w:pPr>
      <w:r>
        <w:rPr>
          <w:rFonts w:hint="eastAsia"/>
          <w:rtl/>
        </w:rPr>
        <w:t>انا</w:t>
      </w:r>
      <w:r>
        <w:rPr>
          <w:rtl/>
        </w:rPr>
        <w:t xml:space="preserve"> أرسلنا الى قوم لوط ... انا رسل ربك ... فلما جاء أمر نا جعلنا عالي</w:t>
      </w:r>
      <w:r w:rsidR="00F74C81" w:rsidRPr="008C36F4">
        <w:rPr>
          <w:rFonts w:hint="cs"/>
          <w:rtl/>
        </w:rPr>
        <w:t>ه</w:t>
      </w:r>
      <w:r>
        <w:rPr>
          <w:rFonts w:hint="cs"/>
          <w:rtl/>
        </w:rPr>
        <w:t>ا</w:t>
      </w:r>
      <w:r>
        <w:rPr>
          <w:rtl/>
        </w:rPr>
        <w:t xml:space="preserve"> سافل</w:t>
      </w:r>
      <w:r w:rsidR="00F74C81" w:rsidRPr="008C36F4">
        <w:rPr>
          <w:rFonts w:hint="cs"/>
          <w:rtl/>
        </w:rPr>
        <w:t>ه</w:t>
      </w:r>
    </w:p>
    <w:p w:rsidR="00B96DEF" w:rsidRDefault="007D01F0" w:rsidP="00DC3E3F">
      <w:pPr>
        <w:pStyle w:val="libNormal"/>
        <w:rPr>
          <w:rtl/>
        </w:rPr>
      </w:pPr>
      <w:r>
        <w:rPr>
          <w:rFonts w:hint="eastAsia"/>
          <w:rtl/>
        </w:rPr>
        <w:t>الله</w:t>
      </w:r>
      <w:r>
        <w:rPr>
          <w:rtl/>
        </w:rPr>
        <w:t xml:space="preserve"> تعالى نے ديارقوم لوط كى تخريب اور ان كے عذاب كے ليے فرشتو</w:t>
      </w:r>
      <w:r w:rsidR="005619DD">
        <w:rPr>
          <w:rtl/>
        </w:rPr>
        <w:t xml:space="preserve">ں </w:t>
      </w:r>
      <w:r>
        <w:rPr>
          <w:rtl/>
        </w:rPr>
        <w:t>كو بھيجا _ ليكن اس كام اور نزول عذاب كى نسبت اپنى طرف ديتے ہوئے</w:t>
      </w:r>
      <w:r w:rsidR="00B96DEF" w:rsidRPr="00B96DEF">
        <w:rPr>
          <w:rFonts w:hint="eastAsia"/>
          <w:rtl/>
        </w:rPr>
        <w:t xml:space="preserve"> </w:t>
      </w:r>
      <w:r w:rsidR="00B96DEF">
        <w:rPr>
          <w:rFonts w:hint="eastAsia"/>
          <w:rtl/>
        </w:rPr>
        <w:t>فرمايا</w:t>
      </w:r>
      <w:r w:rsidR="00B96DEF">
        <w:rPr>
          <w:rtl/>
        </w:rPr>
        <w:t xml:space="preserve"> :( </w:t>
      </w:r>
      <w:r w:rsidR="00B96DEF" w:rsidRPr="001652DE">
        <w:rPr>
          <w:rStyle w:val="libArabicChar"/>
          <w:rtl/>
        </w:rPr>
        <w:t>انا أرسلنا الى قوم لوط</w:t>
      </w:r>
      <w:r w:rsidR="00B96DEF">
        <w:rPr>
          <w:rtl/>
        </w:rPr>
        <w:t>) اور جملہ (</w:t>
      </w:r>
      <w:r w:rsidR="00B96DEF" w:rsidRPr="001652DE">
        <w:rPr>
          <w:rStyle w:val="libArabicChar"/>
          <w:rtl/>
        </w:rPr>
        <w:t xml:space="preserve">جعلنا عالى </w:t>
      </w:r>
      <w:r w:rsidR="00F74C81" w:rsidRPr="00EC230E">
        <w:rPr>
          <w:rStyle w:val="libArabicChar"/>
          <w:rFonts w:hint="cs"/>
          <w:rtl/>
        </w:rPr>
        <w:t>ه</w:t>
      </w:r>
      <w:r w:rsidR="00B96DEF" w:rsidRPr="001652DE">
        <w:rPr>
          <w:rStyle w:val="libArabicChar"/>
          <w:rFonts w:hint="cs"/>
          <w:rtl/>
        </w:rPr>
        <w:t>ا</w:t>
      </w:r>
      <w:r w:rsidR="00B96DEF" w:rsidRPr="001652DE">
        <w:rPr>
          <w:rStyle w:val="libArabicChar"/>
          <w:rtl/>
        </w:rPr>
        <w:t xml:space="preserve"> </w:t>
      </w:r>
      <w:r w:rsidR="00B96DEF" w:rsidRPr="001652DE">
        <w:rPr>
          <w:rStyle w:val="libArabicChar"/>
          <w:rFonts w:hint="cs"/>
          <w:rtl/>
        </w:rPr>
        <w:t>سافل</w:t>
      </w:r>
      <w:r w:rsidR="00F74C81" w:rsidRPr="00EC230E">
        <w:rPr>
          <w:rStyle w:val="libArabicChar"/>
          <w:rFonts w:hint="cs"/>
          <w:rtl/>
        </w:rPr>
        <w:t>ه</w:t>
      </w:r>
      <w:r w:rsidR="00B96DEF" w:rsidRPr="001652DE">
        <w:rPr>
          <w:rStyle w:val="libArabicChar"/>
          <w:rFonts w:hint="cs"/>
          <w:rtl/>
        </w:rPr>
        <w:t>ا</w:t>
      </w:r>
      <w:r w:rsidR="00B96DEF">
        <w:rPr>
          <w:rtl/>
        </w:rPr>
        <w:t>) سے يہ ظاہر ہوتا ہے كہ فرشتے نزول عذاب كے ليے وسيلہ تھے اور ان كا كام افعال الہى كا جلوہ تھا_</w:t>
      </w:r>
    </w:p>
    <w:p w:rsidR="00B96DEF" w:rsidRDefault="00B96DEF" w:rsidP="00DC3E3F">
      <w:pPr>
        <w:pStyle w:val="libNormal"/>
        <w:rPr>
          <w:rtl/>
        </w:rPr>
      </w:pPr>
      <w:r>
        <w:rPr>
          <w:rtl/>
        </w:rPr>
        <w:t>5_ كائنات ميں فرشتوں كا عمل و دخل، حكم الہى سے اور اس كے افعال كا جلوہ ہے_</w:t>
      </w:r>
    </w:p>
    <w:p w:rsidR="00B96DEF" w:rsidRDefault="00B96DEF" w:rsidP="00DC3E3F">
      <w:pPr>
        <w:pStyle w:val="libArabic"/>
        <w:rPr>
          <w:rtl/>
        </w:rPr>
      </w:pPr>
      <w:r>
        <w:rPr>
          <w:rFonts w:hint="eastAsia"/>
          <w:rtl/>
        </w:rPr>
        <w:t>انا</w:t>
      </w:r>
      <w:r>
        <w:rPr>
          <w:rtl/>
        </w:rPr>
        <w:t xml:space="preserve"> ارسلنا الى قوم لوط ... فلما جاء أمر نا جعلنا عالى </w:t>
      </w:r>
      <w:r w:rsidR="00F74C81" w:rsidRPr="008C36F4">
        <w:rPr>
          <w:rFonts w:hint="cs"/>
          <w:rtl/>
        </w:rPr>
        <w:t>ه</w:t>
      </w:r>
      <w:r>
        <w:rPr>
          <w:rFonts w:hint="cs"/>
          <w:rtl/>
        </w:rPr>
        <w:t>ا</w:t>
      </w:r>
      <w:r>
        <w:rPr>
          <w:rtl/>
        </w:rPr>
        <w:t xml:space="preserve"> سافل</w:t>
      </w:r>
      <w:r w:rsidR="00F74C81" w:rsidRPr="008C36F4">
        <w:rPr>
          <w:rFonts w:hint="cs"/>
          <w:rtl/>
        </w:rPr>
        <w:t>ه</w:t>
      </w:r>
    </w:p>
    <w:p w:rsidR="007D01F0" w:rsidRDefault="007D01F0" w:rsidP="00DC3E3F">
      <w:pPr>
        <w:pStyle w:val="libNormal"/>
        <w:rPr>
          <w:rtl/>
        </w:rPr>
      </w:pPr>
    </w:p>
    <w:p w:rsidR="001652DE" w:rsidRDefault="002C39E3" w:rsidP="007F146C">
      <w:pPr>
        <w:pStyle w:val="libPoemTini"/>
        <w:rPr>
          <w:rtl/>
        </w:rPr>
      </w:pPr>
      <w:r>
        <w:rPr>
          <w:rtl/>
        </w:rPr>
        <w:br w:type="page"/>
      </w:r>
    </w:p>
    <w:p w:rsidR="007D01F0" w:rsidRDefault="007D01F0" w:rsidP="00DC3E3F">
      <w:pPr>
        <w:pStyle w:val="libNormal"/>
        <w:rPr>
          <w:rtl/>
        </w:rPr>
      </w:pPr>
      <w:r>
        <w:rPr>
          <w:rtl/>
        </w:rPr>
        <w:lastRenderedPageBreak/>
        <w:t>6_ قوم لوط(ع) كے علاقہ كو تہہ و بالا كرنا اور ان پر پتھرو</w:t>
      </w:r>
      <w:r w:rsidR="005619DD">
        <w:rPr>
          <w:rtl/>
        </w:rPr>
        <w:t xml:space="preserve">ں </w:t>
      </w:r>
      <w:r>
        <w:rPr>
          <w:rtl/>
        </w:rPr>
        <w:t>كى بارش كرنا يہ امر الہى سےبھيجا ہوا عذاب تھا_</w:t>
      </w:r>
    </w:p>
    <w:p w:rsidR="007D01F0" w:rsidRDefault="007D01F0" w:rsidP="00DC3E3F">
      <w:pPr>
        <w:pStyle w:val="libArabic"/>
        <w:rPr>
          <w:rtl/>
        </w:rPr>
      </w:pPr>
      <w:r>
        <w:rPr>
          <w:rFonts w:hint="eastAsia"/>
          <w:rtl/>
        </w:rPr>
        <w:t>فلما</w:t>
      </w:r>
      <w:r>
        <w:rPr>
          <w:rtl/>
        </w:rPr>
        <w:t xml:space="preserve"> جاء أمرنا جعلنا عالي</w:t>
      </w:r>
      <w:r w:rsidR="00F74C81" w:rsidRPr="008C36F4">
        <w:rPr>
          <w:rFonts w:hint="cs"/>
          <w:rtl/>
        </w:rPr>
        <w:t>ه</w:t>
      </w:r>
      <w:r>
        <w:rPr>
          <w:rFonts w:hint="cs"/>
          <w:rtl/>
        </w:rPr>
        <w:t>ا</w:t>
      </w:r>
      <w:r>
        <w:rPr>
          <w:rtl/>
        </w:rPr>
        <w:t xml:space="preserve"> </w:t>
      </w:r>
      <w:r>
        <w:rPr>
          <w:rFonts w:hint="cs"/>
          <w:rtl/>
        </w:rPr>
        <w:t>سافل</w:t>
      </w:r>
      <w:r w:rsidR="00F74C81" w:rsidRPr="008C36F4">
        <w:rPr>
          <w:rFonts w:hint="cs"/>
          <w:rtl/>
        </w:rPr>
        <w:t>ه</w:t>
      </w:r>
      <w:r>
        <w:rPr>
          <w:rFonts w:hint="cs"/>
          <w:rtl/>
        </w:rPr>
        <w:t>ا</w:t>
      </w:r>
      <w:r>
        <w:rPr>
          <w:rtl/>
        </w:rPr>
        <w:t xml:space="preserve"> </w:t>
      </w:r>
      <w:r>
        <w:rPr>
          <w:rFonts w:hint="cs"/>
          <w:rtl/>
        </w:rPr>
        <w:t>و</w:t>
      </w:r>
      <w:r>
        <w:rPr>
          <w:rtl/>
        </w:rPr>
        <w:t xml:space="preserve"> </w:t>
      </w:r>
      <w:r>
        <w:rPr>
          <w:rFonts w:hint="cs"/>
          <w:rtl/>
        </w:rPr>
        <w:t>امرنا</w:t>
      </w:r>
      <w:r>
        <w:rPr>
          <w:rtl/>
        </w:rPr>
        <w:t xml:space="preserve"> </w:t>
      </w:r>
      <w:r>
        <w:rPr>
          <w:rFonts w:hint="cs"/>
          <w:rtl/>
        </w:rPr>
        <w:t>علي</w:t>
      </w:r>
      <w:r w:rsidR="00F74C81" w:rsidRPr="008C36F4">
        <w:rPr>
          <w:rFonts w:hint="cs"/>
          <w:rtl/>
        </w:rPr>
        <w:t>ه</w:t>
      </w:r>
      <w:r>
        <w:rPr>
          <w:rFonts w:hint="cs"/>
          <w:rtl/>
        </w:rPr>
        <w:t>ا</w:t>
      </w:r>
      <w:r>
        <w:rPr>
          <w:rtl/>
        </w:rPr>
        <w:t xml:space="preserve"> حجارة</w:t>
      </w:r>
    </w:p>
    <w:p w:rsidR="007D01F0" w:rsidRDefault="007D01F0" w:rsidP="00DC3E3F">
      <w:pPr>
        <w:pStyle w:val="libNormal"/>
        <w:rPr>
          <w:rtl/>
        </w:rPr>
      </w:pPr>
      <w:r>
        <w:rPr>
          <w:rtl/>
        </w:rPr>
        <w:t>(أمرنا ) سے مراد عذاب الہى ہے _''عذاب'' كو امر كہنااس بات كى طرف اشارہ كرتا ہے كہ يہ نازل شدہ عذاب، امر اور فرمان الہى كى وجہ سے تھا_</w:t>
      </w:r>
    </w:p>
    <w:p w:rsidR="007D01F0" w:rsidRDefault="007D01F0" w:rsidP="00DC3E3F">
      <w:pPr>
        <w:pStyle w:val="libNormal"/>
        <w:rPr>
          <w:rtl/>
        </w:rPr>
      </w:pPr>
      <w:r>
        <w:rPr>
          <w:rtl/>
        </w:rPr>
        <w:t>7_ قوم لوط پر نازل ہونے والا عذاب، سخت اور خوف ناك تھا_</w:t>
      </w:r>
      <w:r w:rsidRPr="00B96DEF">
        <w:rPr>
          <w:rStyle w:val="libArabicChar"/>
          <w:rFonts w:hint="eastAsia"/>
          <w:rtl/>
        </w:rPr>
        <w:t>فلما</w:t>
      </w:r>
      <w:r w:rsidRPr="00B96DEF">
        <w:rPr>
          <w:rStyle w:val="libArabicChar"/>
          <w:rtl/>
        </w:rPr>
        <w:t xml:space="preserve"> جاء امرنا جعلنا عالي</w:t>
      </w:r>
      <w:r w:rsidR="00F74C81" w:rsidRPr="00EC230E">
        <w:rPr>
          <w:rStyle w:val="libArabicChar"/>
          <w:rFonts w:hint="cs"/>
          <w:rtl/>
        </w:rPr>
        <w:t>ه</w:t>
      </w:r>
      <w:r w:rsidRPr="00B96DEF">
        <w:rPr>
          <w:rStyle w:val="libArabicChar"/>
          <w:rFonts w:hint="cs"/>
          <w:rtl/>
        </w:rPr>
        <w:t>ا</w:t>
      </w:r>
      <w:r w:rsidRPr="00B96DEF">
        <w:rPr>
          <w:rStyle w:val="libArabicChar"/>
          <w:rtl/>
        </w:rPr>
        <w:t xml:space="preserve"> سافل</w:t>
      </w:r>
      <w:r w:rsidR="00F74C81" w:rsidRPr="00EC230E">
        <w:rPr>
          <w:rStyle w:val="libArabicChar"/>
          <w:rFonts w:hint="cs"/>
          <w:rtl/>
        </w:rPr>
        <w:t>ه</w:t>
      </w:r>
    </w:p>
    <w:p w:rsidR="007D01F0" w:rsidRDefault="007D01F0" w:rsidP="00DC3E3F">
      <w:pPr>
        <w:pStyle w:val="libNormal"/>
        <w:rPr>
          <w:rtl/>
        </w:rPr>
      </w:pPr>
      <w:r>
        <w:rPr>
          <w:rtl/>
        </w:rPr>
        <w:t>(نا ) ضمير متكلم كى طرف لفظ ( امر) كا اضافہ كرنا عذاب كى عظمت اور بزرگى كو بتاتا ہے_</w:t>
      </w:r>
    </w:p>
    <w:p w:rsidR="007D01F0" w:rsidRDefault="007D01F0" w:rsidP="00DC3E3F">
      <w:pPr>
        <w:pStyle w:val="libNormal"/>
        <w:rPr>
          <w:rtl/>
        </w:rPr>
      </w:pPr>
      <w:r>
        <w:rPr>
          <w:rtl/>
        </w:rPr>
        <w:t>8_ ظالم قوم لوط پر جو پتھر گرائے گئے وہ مٹى كے تہہ بہ تہہ اور آپس مي</w:t>
      </w:r>
      <w:r w:rsidR="005619DD">
        <w:rPr>
          <w:rtl/>
        </w:rPr>
        <w:t xml:space="preserve">ں </w:t>
      </w:r>
      <w:r>
        <w:rPr>
          <w:rtl/>
        </w:rPr>
        <w:t>ملے ہوئے پھتر ہوئے تھے_</w:t>
      </w:r>
    </w:p>
    <w:p w:rsidR="007D01F0" w:rsidRDefault="007D01F0" w:rsidP="00DC3E3F">
      <w:pPr>
        <w:pStyle w:val="libArabic"/>
        <w:rPr>
          <w:rtl/>
        </w:rPr>
      </w:pPr>
      <w:r>
        <w:rPr>
          <w:rFonts w:hint="eastAsia"/>
          <w:rtl/>
        </w:rPr>
        <w:t>و</w:t>
      </w:r>
      <w:r>
        <w:rPr>
          <w:rtl/>
        </w:rPr>
        <w:t xml:space="preserve"> أمطرنا علي</w:t>
      </w:r>
      <w:r w:rsidR="00F74C81" w:rsidRPr="008C36F4">
        <w:rPr>
          <w:rFonts w:hint="cs"/>
          <w:rtl/>
        </w:rPr>
        <w:t>ه</w:t>
      </w:r>
      <w:r>
        <w:rPr>
          <w:rFonts w:hint="cs"/>
          <w:rtl/>
        </w:rPr>
        <w:t>ا</w:t>
      </w:r>
      <w:r>
        <w:rPr>
          <w:rtl/>
        </w:rPr>
        <w:t xml:space="preserve"> </w:t>
      </w:r>
      <w:r>
        <w:rPr>
          <w:rFonts w:hint="cs"/>
          <w:rtl/>
        </w:rPr>
        <w:t>حجارة</w:t>
      </w:r>
      <w:r>
        <w:rPr>
          <w:rtl/>
        </w:rPr>
        <w:t xml:space="preserve"> </w:t>
      </w:r>
      <w:r>
        <w:rPr>
          <w:rFonts w:hint="cs"/>
          <w:rtl/>
        </w:rPr>
        <w:t>من</w:t>
      </w:r>
      <w:r>
        <w:rPr>
          <w:rtl/>
        </w:rPr>
        <w:t xml:space="preserve"> </w:t>
      </w:r>
      <w:r>
        <w:rPr>
          <w:rFonts w:hint="cs"/>
          <w:rtl/>
        </w:rPr>
        <w:t>سجيل</w:t>
      </w:r>
      <w:r>
        <w:rPr>
          <w:rtl/>
        </w:rPr>
        <w:t xml:space="preserve"> </w:t>
      </w:r>
      <w:r>
        <w:rPr>
          <w:rFonts w:hint="cs"/>
          <w:rtl/>
        </w:rPr>
        <w:t>منضود</w:t>
      </w:r>
    </w:p>
    <w:p w:rsidR="007D01F0" w:rsidRDefault="007D01F0" w:rsidP="00DC3E3F">
      <w:pPr>
        <w:pStyle w:val="libNormal"/>
        <w:rPr>
          <w:rtl/>
        </w:rPr>
      </w:pPr>
      <w:r>
        <w:rPr>
          <w:rtl/>
        </w:rPr>
        <w:t>_(منضود ) يعنى ايك دوسرے كے اوپر ركھے گئے يہ لفظ ( سجيل) كى صفت واقع ہوئي ہے اسكا معنى يہ ہے كہ جو پتھر قوم لوط پر برسائے گئے مختلف تہہ مي</w:t>
      </w:r>
      <w:r w:rsidR="005619DD">
        <w:rPr>
          <w:rtl/>
        </w:rPr>
        <w:t xml:space="preserve">ں </w:t>
      </w:r>
      <w:r>
        <w:rPr>
          <w:rtl/>
        </w:rPr>
        <w:t>لگے ہوئے اور آپس مي</w:t>
      </w:r>
      <w:r w:rsidR="005619DD">
        <w:rPr>
          <w:rtl/>
        </w:rPr>
        <w:t xml:space="preserve">ں </w:t>
      </w:r>
      <w:r>
        <w:rPr>
          <w:rtl/>
        </w:rPr>
        <w:t>ملے ہوئے تھے_</w:t>
      </w:r>
    </w:p>
    <w:p w:rsidR="007D01F0" w:rsidRDefault="007D01F0" w:rsidP="00DC3E3F">
      <w:pPr>
        <w:pStyle w:val="libNormal"/>
        <w:rPr>
          <w:rtl/>
        </w:rPr>
      </w:pPr>
      <w:r>
        <w:rPr>
          <w:rtl/>
        </w:rPr>
        <w:t xml:space="preserve">9_ </w:t>
      </w:r>
      <w:r w:rsidRPr="00B96DEF">
        <w:rPr>
          <w:rStyle w:val="libArabicChar"/>
          <w:rtl/>
        </w:rPr>
        <w:t>عن ا بى جعفر(ع) ... ان جبرئيل قال (لرسول اللّ</w:t>
      </w:r>
      <w:r w:rsidR="00F74C81" w:rsidRPr="00EC230E">
        <w:rPr>
          <w:rStyle w:val="libArabicChar"/>
          <w:rFonts w:hint="cs"/>
          <w:rtl/>
        </w:rPr>
        <w:t>ه</w:t>
      </w:r>
      <w:r w:rsidRPr="00B96DEF">
        <w:rPr>
          <w:rStyle w:val="libArabicChar"/>
          <w:rtl/>
        </w:rPr>
        <w:t xml:space="preserve"> ) </w:t>
      </w:r>
      <w:r w:rsidRPr="00B96DEF">
        <w:rPr>
          <w:rStyle w:val="libArabicChar"/>
          <w:rFonts w:hint="cs"/>
          <w:rtl/>
        </w:rPr>
        <w:t>انّى</w:t>
      </w:r>
      <w:r w:rsidRPr="00B96DEF">
        <w:rPr>
          <w:rStyle w:val="libArabicChar"/>
          <w:rtl/>
        </w:rPr>
        <w:t xml:space="preserve"> </w:t>
      </w:r>
      <w:r w:rsidRPr="00B96DEF">
        <w:rPr>
          <w:rStyle w:val="libArabicChar"/>
          <w:rFonts w:hint="cs"/>
          <w:rtl/>
        </w:rPr>
        <w:t>نوديت</w:t>
      </w:r>
      <w:r w:rsidRPr="00B96DEF">
        <w:rPr>
          <w:rStyle w:val="libArabicChar"/>
          <w:rtl/>
        </w:rPr>
        <w:t xml:space="preserve"> </w:t>
      </w:r>
      <w:r w:rsidRPr="00B96DEF">
        <w:rPr>
          <w:rStyle w:val="libArabicChar"/>
          <w:rFonts w:hint="cs"/>
          <w:rtl/>
        </w:rPr>
        <w:t>من</w:t>
      </w:r>
      <w:r w:rsidRPr="00B96DEF">
        <w:rPr>
          <w:rStyle w:val="libArabicChar"/>
          <w:rtl/>
        </w:rPr>
        <w:t xml:space="preserve"> </w:t>
      </w:r>
      <w:r w:rsidRPr="00B96DEF">
        <w:rPr>
          <w:rStyle w:val="libArabicChar"/>
          <w:rFonts w:hint="cs"/>
          <w:rtl/>
        </w:rPr>
        <w:t>تلقاء</w:t>
      </w:r>
      <w:r w:rsidRPr="00B96DEF">
        <w:rPr>
          <w:rStyle w:val="libArabicChar"/>
          <w:rtl/>
        </w:rPr>
        <w:t xml:space="preserve"> </w:t>
      </w:r>
      <w:r w:rsidRPr="00B96DEF">
        <w:rPr>
          <w:rStyle w:val="libArabicChar"/>
          <w:rFonts w:hint="cs"/>
          <w:rtl/>
        </w:rPr>
        <w:t>العرش</w:t>
      </w:r>
      <w:r w:rsidRPr="00B96DEF">
        <w:rPr>
          <w:rStyle w:val="libArabicChar"/>
          <w:rtl/>
        </w:rPr>
        <w:t xml:space="preserve"> ... </w:t>
      </w:r>
      <w:r w:rsidRPr="00B96DEF">
        <w:rPr>
          <w:rStyle w:val="libArabicChar"/>
          <w:rFonts w:hint="cs"/>
          <w:rtl/>
        </w:rPr>
        <w:t>ا</w:t>
      </w:r>
      <w:r w:rsidR="00F74C81" w:rsidRPr="00EC230E">
        <w:rPr>
          <w:rStyle w:val="libArabicChar"/>
          <w:rFonts w:hint="cs"/>
          <w:rtl/>
        </w:rPr>
        <w:t>ه</w:t>
      </w:r>
      <w:r w:rsidRPr="00B96DEF">
        <w:rPr>
          <w:rStyle w:val="libArabicChar"/>
          <w:rFonts w:hint="cs"/>
          <w:rtl/>
        </w:rPr>
        <w:t>بط</w:t>
      </w:r>
      <w:r w:rsidRPr="00B96DEF">
        <w:rPr>
          <w:rStyle w:val="libArabicChar"/>
          <w:rtl/>
        </w:rPr>
        <w:t xml:space="preserve"> </w:t>
      </w:r>
      <w:r w:rsidRPr="00B96DEF">
        <w:rPr>
          <w:rStyle w:val="libArabicChar"/>
          <w:rFonts w:hint="cs"/>
          <w:rtl/>
        </w:rPr>
        <w:t>الى</w:t>
      </w:r>
      <w:r w:rsidRPr="00B96DEF">
        <w:rPr>
          <w:rStyle w:val="libArabicChar"/>
          <w:rtl/>
        </w:rPr>
        <w:t xml:space="preserve"> </w:t>
      </w:r>
      <w:r w:rsidRPr="00B96DEF">
        <w:rPr>
          <w:rStyle w:val="libArabicChar"/>
          <w:rFonts w:hint="cs"/>
          <w:rtl/>
        </w:rPr>
        <w:t>قرية</w:t>
      </w:r>
      <w:r w:rsidRPr="00B96DEF">
        <w:rPr>
          <w:rStyle w:val="libArabicChar"/>
          <w:rtl/>
        </w:rPr>
        <w:t xml:space="preserve"> </w:t>
      </w:r>
      <w:r w:rsidRPr="00B96DEF">
        <w:rPr>
          <w:rStyle w:val="libArabicChar"/>
          <w:rFonts w:hint="cs"/>
          <w:rtl/>
        </w:rPr>
        <w:t>قوم</w:t>
      </w:r>
      <w:r w:rsidRPr="00B96DEF">
        <w:rPr>
          <w:rStyle w:val="libArabicChar"/>
          <w:rtl/>
        </w:rPr>
        <w:t xml:space="preserve"> </w:t>
      </w:r>
      <w:r w:rsidRPr="00B96DEF">
        <w:rPr>
          <w:rStyle w:val="libArabicChar"/>
          <w:rFonts w:hint="cs"/>
          <w:rtl/>
        </w:rPr>
        <w:t>لوط</w:t>
      </w:r>
      <w:r w:rsidRPr="00B96DEF">
        <w:rPr>
          <w:rStyle w:val="libArabicChar"/>
          <w:rtl/>
        </w:rPr>
        <w:t xml:space="preserve"> </w:t>
      </w:r>
      <w:r w:rsidRPr="00B96DEF">
        <w:rPr>
          <w:rStyle w:val="libArabicChar"/>
          <w:rFonts w:hint="cs"/>
          <w:rtl/>
        </w:rPr>
        <w:t>و</w:t>
      </w:r>
      <w:r w:rsidRPr="00B96DEF">
        <w:rPr>
          <w:rStyle w:val="libArabicChar"/>
          <w:rtl/>
        </w:rPr>
        <w:t xml:space="preserve"> </w:t>
      </w:r>
      <w:r w:rsidRPr="00B96DEF">
        <w:rPr>
          <w:rStyle w:val="libArabicChar"/>
          <w:rFonts w:hint="cs"/>
          <w:rtl/>
        </w:rPr>
        <w:t>ما</w:t>
      </w:r>
      <w:r w:rsidRPr="00B96DEF">
        <w:rPr>
          <w:rStyle w:val="libArabicChar"/>
          <w:rtl/>
        </w:rPr>
        <w:t xml:space="preserve"> </w:t>
      </w:r>
      <w:r w:rsidRPr="00B96DEF">
        <w:rPr>
          <w:rStyle w:val="libArabicChar"/>
          <w:rFonts w:hint="cs"/>
          <w:rtl/>
        </w:rPr>
        <w:t>حوت</w:t>
      </w:r>
      <w:r w:rsidRPr="00B96DEF">
        <w:rPr>
          <w:rStyle w:val="libArabicChar"/>
          <w:rtl/>
        </w:rPr>
        <w:t xml:space="preserve"> </w:t>
      </w:r>
      <w:r w:rsidRPr="00B96DEF">
        <w:rPr>
          <w:rStyle w:val="libArabicChar"/>
          <w:rFonts w:hint="cs"/>
          <w:rtl/>
        </w:rPr>
        <w:t>فاقلع</w:t>
      </w:r>
      <w:r w:rsidR="00AB48DA" w:rsidRPr="00EC230E">
        <w:rPr>
          <w:rStyle w:val="libArabicChar"/>
          <w:rFonts w:hint="cs"/>
          <w:rtl/>
        </w:rPr>
        <w:t>ه</w:t>
      </w:r>
      <w:r w:rsidRPr="00B96DEF">
        <w:rPr>
          <w:rStyle w:val="libArabicChar"/>
          <w:rFonts w:hint="cs"/>
          <w:rtl/>
        </w:rPr>
        <w:t>ا</w:t>
      </w:r>
      <w:r w:rsidRPr="00B96DEF">
        <w:rPr>
          <w:rStyle w:val="libArabicChar"/>
          <w:rtl/>
        </w:rPr>
        <w:t xml:space="preserve"> </w:t>
      </w:r>
      <w:r w:rsidRPr="00B96DEF">
        <w:rPr>
          <w:rStyle w:val="libArabicChar"/>
          <w:rFonts w:hint="cs"/>
          <w:rtl/>
        </w:rPr>
        <w:t>من</w:t>
      </w:r>
      <w:r w:rsidRPr="00B96DEF">
        <w:rPr>
          <w:rStyle w:val="libArabicChar"/>
          <w:rtl/>
        </w:rPr>
        <w:t xml:space="preserve"> </w:t>
      </w:r>
      <w:r w:rsidRPr="00B96DEF">
        <w:rPr>
          <w:rStyle w:val="libArabicChar"/>
          <w:rFonts w:hint="cs"/>
          <w:rtl/>
        </w:rPr>
        <w:t>تحت</w:t>
      </w:r>
      <w:r w:rsidRPr="00B96DEF">
        <w:rPr>
          <w:rStyle w:val="libArabicChar"/>
          <w:rtl/>
        </w:rPr>
        <w:t xml:space="preserve"> </w:t>
      </w:r>
      <w:r w:rsidRPr="00B96DEF">
        <w:rPr>
          <w:rStyle w:val="libArabicChar"/>
          <w:rFonts w:hint="cs"/>
          <w:rtl/>
        </w:rPr>
        <w:t>سبع</w:t>
      </w:r>
      <w:r w:rsidRPr="00B96DEF">
        <w:rPr>
          <w:rStyle w:val="libArabicChar"/>
          <w:rtl/>
        </w:rPr>
        <w:t xml:space="preserve"> </w:t>
      </w:r>
      <w:r w:rsidRPr="00B96DEF">
        <w:rPr>
          <w:rStyle w:val="libArabicChar"/>
          <w:rFonts w:hint="cs"/>
          <w:rtl/>
        </w:rPr>
        <w:t>ا</w:t>
      </w:r>
      <w:r w:rsidRPr="00B96DEF">
        <w:rPr>
          <w:rStyle w:val="libArabicChar"/>
          <w:rtl/>
        </w:rPr>
        <w:t xml:space="preserve"> </w:t>
      </w:r>
      <w:r w:rsidRPr="00B96DEF">
        <w:rPr>
          <w:rStyle w:val="libArabicChar"/>
          <w:rFonts w:hint="cs"/>
          <w:rtl/>
        </w:rPr>
        <w:t>رضين</w:t>
      </w:r>
      <w:r w:rsidRPr="00B96DEF">
        <w:rPr>
          <w:rStyle w:val="libArabicChar"/>
          <w:rtl/>
        </w:rPr>
        <w:t xml:space="preserve"> ... </w:t>
      </w:r>
      <w:r w:rsidRPr="00B96DEF">
        <w:rPr>
          <w:rStyle w:val="libArabicChar"/>
          <w:rFonts w:hint="cs"/>
          <w:rtl/>
        </w:rPr>
        <w:t>ف</w:t>
      </w:r>
      <w:r w:rsidR="00F74C81" w:rsidRPr="00EC230E">
        <w:rPr>
          <w:rStyle w:val="libArabicChar"/>
          <w:rFonts w:hint="cs"/>
          <w:rtl/>
        </w:rPr>
        <w:t>ه</w:t>
      </w:r>
      <w:r w:rsidRPr="00B96DEF">
        <w:rPr>
          <w:rStyle w:val="libArabicChar"/>
          <w:rFonts w:hint="cs"/>
          <w:rtl/>
        </w:rPr>
        <w:t>بطت</w:t>
      </w:r>
      <w:r w:rsidRPr="00B96DEF">
        <w:rPr>
          <w:rStyle w:val="libArabicChar"/>
          <w:rtl/>
        </w:rPr>
        <w:t xml:space="preserve"> </w:t>
      </w:r>
      <w:r w:rsidRPr="00B96DEF">
        <w:rPr>
          <w:rStyle w:val="libArabicChar"/>
          <w:rFonts w:hint="cs"/>
          <w:rtl/>
        </w:rPr>
        <w:t>على</w:t>
      </w:r>
      <w:r w:rsidRPr="00B96DEF">
        <w:rPr>
          <w:rStyle w:val="libArabicChar"/>
          <w:rtl/>
        </w:rPr>
        <w:t xml:space="preserve"> </w:t>
      </w:r>
      <w:r w:rsidRPr="00B96DEF">
        <w:rPr>
          <w:rStyle w:val="libArabicChar"/>
          <w:rFonts w:hint="cs"/>
          <w:rtl/>
        </w:rPr>
        <w:t>ا</w:t>
      </w:r>
      <w:r w:rsidR="00F74C81" w:rsidRPr="00EC230E">
        <w:rPr>
          <w:rStyle w:val="libArabicChar"/>
          <w:rFonts w:hint="cs"/>
          <w:rtl/>
        </w:rPr>
        <w:t>ه</w:t>
      </w:r>
      <w:r w:rsidRPr="00B96DEF">
        <w:rPr>
          <w:rStyle w:val="libArabicChar"/>
          <w:rFonts w:hint="cs"/>
          <w:rtl/>
        </w:rPr>
        <w:t>ل</w:t>
      </w:r>
      <w:r w:rsidRPr="00B96DEF">
        <w:rPr>
          <w:rStyle w:val="libArabicChar"/>
          <w:rtl/>
        </w:rPr>
        <w:t xml:space="preserve"> </w:t>
      </w:r>
      <w:r w:rsidRPr="00B96DEF">
        <w:rPr>
          <w:rStyle w:val="libArabicChar"/>
          <w:rFonts w:hint="cs"/>
          <w:rtl/>
        </w:rPr>
        <w:t>القرية</w:t>
      </w:r>
      <w:r w:rsidRPr="00B96DEF">
        <w:rPr>
          <w:rStyle w:val="libArabicChar"/>
          <w:rtl/>
        </w:rPr>
        <w:t xml:space="preserve"> ... </w:t>
      </w:r>
      <w:r w:rsidRPr="00B96DEF">
        <w:rPr>
          <w:rStyle w:val="libArabicChar"/>
          <w:rFonts w:hint="cs"/>
          <w:rtl/>
        </w:rPr>
        <w:t>فاقلعت</w:t>
      </w:r>
      <w:r w:rsidR="00AB48DA" w:rsidRPr="00EC230E">
        <w:rPr>
          <w:rStyle w:val="libArabicChar"/>
          <w:rFonts w:hint="cs"/>
          <w:rtl/>
        </w:rPr>
        <w:t>ه</w:t>
      </w:r>
      <w:r w:rsidRPr="00B96DEF">
        <w:rPr>
          <w:rStyle w:val="libArabicChar"/>
          <w:rFonts w:hint="cs"/>
          <w:rtl/>
        </w:rPr>
        <w:t>ا</w:t>
      </w:r>
      <w:r w:rsidRPr="00B96DEF">
        <w:rPr>
          <w:rStyle w:val="libArabicChar"/>
          <w:rtl/>
        </w:rPr>
        <w:t xml:space="preserve"> ... </w:t>
      </w:r>
      <w:r w:rsidRPr="00B96DEF">
        <w:rPr>
          <w:rStyle w:val="libArabicChar"/>
          <w:rFonts w:hint="cs"/>
          <w:rtl/>
        </w:rPr>
        <w:t>ثم</w:t>
      </w:r>
      <w:r w:rsidRPr="00B96DEF">
        <w:rPr>
          <w:rStyle w:val="libArabicChar"/>
          <w:rtl/>
        </w:rPr>
        <w:t xml:space="preserve"> </w:t>
      </w:r>
      <w:r w:rsidRPr="00B96DEF">
        <w:rPr>
          <w:rStyle w:val="libArabicChar"/>
          <w:rFonts w:hint="cs"/>
          <w:rtl/>
        </w:rPr>
        <w:t>عرجت</w:t>
      </w:r>
      <w:r w:rsidRPr="00B96DEF">
        <w:rPr>
          <w:rStyle w:val="libArabicChar"/>
          <w:rtl/>
        </w:rPr>
        <w:t xml:space="preserve"> </w:t>
      </w:r>
      <w:r w:rsidRPr="00B96DEF">
        <w:rPr>
          <w:rStyle w:val="libArabicChar"/>
          <w:rFonts w:hint="cs"/>
          <w:rtl/>
        </w:rPr>
        <w:t>ب</w:t>
      </w:r>
      <w:r w:rsidR="00F74C81" w:rsidRPr="00EC230E">
        <w:rPr>
          <w:rStyle w:val="libArabicChar"/>
          <w:rFonts w:hint="cs"/>
          <w:rtl/>
        </w:rPr>
        <w:t>ه</w:t>
      </w:r>
      <w:r w:rsidRPr="00B96DEF">
        <w:rPr>
          <w:rStyle w:val="libArabicChar"/>
          <w:rFonts w:hint="cs"/>
          <w:rtl/>
        </w:rPr>
        <w:t>ا</w:t>
      </w:r>
      <w:r w:rsidRPr="00B96DEF">
        <w:rPr>
          <w:rStyle w:val="libArabicChar"/>
          <w:rtl/>
        </w:rPr>
        <w:t xml:space="preserve"> ... </w:t>
      </w:r>
      <w:r w:rsidRPr="00B96DEF">
        <w:rPr>
          <w:rStyle w:val="libArabicChar"/>
          <w:rFonts w:hint="cs"/>
          <w:rtl/>
        </w:rPr>
        <w:t>فقلّ</w:t>
      </w:r>
      <w:r w:rsidRPr="00B96DEF">
        <w:rPr>
          <w:rStyle w:val="libArabicChar"/>
          <w:rtl/>
        </w:rPr>
        <w:t>بت</w:t>
      </w:r>
      <w:r w:rsidR="00F74C81" w:rsidRPr="00EC230E">
        <w:rPr>
          <w:rStyle w:val="libArabicChar"/>
          <w:rFonts w:hint="cs"/>
          <w:rtl/>
        </w:rPr>
        <w:t>ه</w:t>
      </w:r>
      <w:r w:rsidRPr="00B96DEF">
        <w:rPr>
          <w:rStyle w:val="libArabicChar"/>
          <w:rFonts w:hint="cs"/>
          <w:rtl/>
        </w:rPr>
        <w:t>ا</w:t>
      </w:r>
      <w:r w:rsidRPr="00B96DEF">
        <w:rPr>
          <w:rStyle w:val="libArabicChar"/>
          <w:rtl/>
        </w:rPr>
        <w:t xml:space="preserve"> </w:t>
      </w:r>
      <w:r w:rsidRPr="00B96DEF">
        <w:rPr>
          <w:rStyle w:val="libArabicChar"/>
          <w:rFonts w:hint="cs"/>
          <w:rtl/>
        </w:rPr>
        <w:t>علي</w:t>
      </w:r>
      <w:r w:rsidR="00F74C81" w:rsidRPr="00EC230E">
        <w:rPr>
          <w:rStyle w:val="libArabicChar"/>
          <w:rFonts w:hint="cs"/>
          <w:rtl/>
        </w:rPr>
        <w:t>ه</w:t>
      </w:r>
      <w:r w:rsidRPr="00B96DEF">
        <w:rPr>
          <w:rStyle w:val="libArabicChar"/>
          <w:rFonts w:hint="cs"/>
          <w:rtl/>
        </w:rPr>
        <w:t>م</w:t>
      </w:r>
      <w:r w:rsidRPr="00B96DEF">
        <w:rPr>
          <w:rStyle w:val="libArabicChar"/>
          <w:rtl/>
        </w:rPr>
        <w:t xml:space="preserve"> </w:t>
      </w:r>
      <w:r w:rsidRPr="00B96DEF">
        <w:rPr>
          <w:rStyle w:val="libArabicChar"/>
          <w:rFonts w:hint="cs"/>
          <w:rtl/>
        </w:rPr>
        <w:t>حتى</w:t>
      </w:r>
      <w:r w:rsidRPr="00B96DEF">
        <w:rPr>
          <w:rStyle w:val="libArabicChar"/>
          <w:rtl/>
        </w:rPr>
        <w:t xml:space="preserve"> </w:t>
      </w:r>
      <w:r w:rsidRPr="00B96DEF">
        <w:rPr>
          <w:rStyle w:val="libArabicChar"/>
          <w:rFonts w:hint="cs"/>
          <w:rtl/>
        </w:rPr>
        <w:t>صار</w:t>
      </w:r>
      <w:r w:rsidRPr="00B96DEF">
        <w:rPr>
          <w:rStyle w:val="libArabicChar"/>
          <w:rtl/>
        </w:rPr>
        <w:t xml:space="preserve"> </w:t>
      </w:r>
      <w:r w:rsidRPr="00B96DEF">
        <w:rPr>
          <w:rStyle w:val="libArabicChar"/>
          <w:rFonts w:hint="cs"/>
          <w:rtl/>
        </w:rPr>
        <w:t>ا</w:t>
      </w:r>
      <w:r w:rsidRPr="00B96DEF">
        <w:rPr>
          <w:rStyle w:val="libArabicChar"/>
          <w:rtl/>
        </w:rPr>
        <w:t xml:space="preserve"> </w:t>
      </w:r>
      <w:r w:rsidRPr="00B96DEF">
        <w:rPr>
          <w:rStyle w:val="libArabicChar"/>
          <w:rFonts w:hint="cs"/>
          <w:rtl/>
        </w:rPr>
        <w:t>سفل</w:t>
      </w:r>
      <w:r w:rsidR="00F74C81" w:rsidRPr="00EC230E">
        <w:rPr>
          <w:rStyle w:val="libArabicChar"/>
          <w:rFonts w:hint="cs"/>
          <w:rtl/>
        </w:rPr>
        <w:t>ه</w:t>
      </w:r>
      <w:r w:rsidRPr="00B96DEF">
        <w:rPr>
          <w:rStyle w:val="libArabicChar"/>
          <w:rFonts w:hint="cs"/>
          <w:rtl/>
        </w:rPr>
        <w:t>ا</w:t>
      </w:r>
      <w:r w:rsidRPr="00B96DEF">
        <w:rPr>
          <w:rStyle w:val="libArabicChar"/>
          <w:rtl/>
        </w:rPr>
        <w:t xml:space="preserve"> </w:t>
      </w:r>
      <w:r w:rsidRPr="00B96DEF">
        <w:rPr>
          <w:rStyle w:val="libArabicChar"/>
          <w:rFonts w:hint="cs"/>
          <w:rtl/>
        </w:rPr>
        <w:t>ا</w:t>
      </w:r>
      <w:r w:rsidRPr="00B96DEF">
        <w:rPr>
          <w:rStyle w:val="libArabicChar"/>
          <w:rtl/>
        </w:rPr>
        <w:t xml:space="preserve"> </w:t>
      </w:r>
      <w:r w:rsidRPr="00B96DEF">
        <w:rPr>
          <w:rStyle w:val="libArabicChar"/>
          <w:rFonts w:hint="cs"/>
          <w:rtl/>
        </w:rPr>
        <w:t>علا</w:t>
      </w:r>
      <w:r w:rsidR="00F74C81" w:rsidRPr="00EC230E">
        <w:rPr>
          <w:rStyle w:val="libArabicChar"/>
          <w:rFonts w:hint="cs"/>
          <w:rtl/>
        </w:rPr>
        <w:t>ه</w:t>
      </w:r>
      <w:r w:rsidRPr="00B96DEF">
        <w:rPr>
          <w:rStyle w:val="libArabicChar"/>
          <w:rFonts w:hint="cs"/>
          <w:rtl/>
        </w:rPr>
        <w:t>ا</w:t>
      </w:r>
      <w:r w:rsidRPr="00B96DEF">
        <w:rPr>
          <w:rStyle w:val="libArabicChar"/>
          <w:rtl/>
        </w:rPr>
        <w:t xml:space="preserve"> ... </w:t>
      </w:r>
      <w:r w:rsidRPr="00B96DEF">
        <w:rPr>
          <w:rStyle w:val="libArabicChar"/>
          <w:rFonts w:hint="cs"/>
          <w:rtl/>
        </w:rPr>
        <w:t>فقال</w:t>
      </w:r>
      <w:r w:rsidRPr="00B96DEF">
        <w:rPr>
          <w:rStyle w:val="libArabicChar"/>
          <w:rtl/>
        </w:rPr>
        <w:t xml:space="preserve"> </w:t>
      </w:r>
      <w:r w:rsidRPr="00B96DEF">
        <w:rPr>
          <w:rStyle w:val="libArabicChar"/>
          <w:rFonts w:hint="cs"/>
          <w:rtl/>
        </w:rPr>
        <w:t>ل</w:t>
      </w:r>
      <w:r w:rsidR="00F74C81" w:rsidRPr="00EC230E">
        <w:rPr>
          <w:rStyle w:val="libArabicChar"/>
          <w:rFonts w:hint="cs"/>
          <w:rtl/>
        </w:rPr>
        <w:t>ه</w:t>
      </w:r>
      <w:r w:rsidRPr="00B96DEF">
        <w:rPr>
          <w:rStyle w:val="libArabicChar"/>
          <w:rtl/>
        </w:rPr>
        <w:t xml:space="preserve"> </w:t>
      </w:r>
      <w:r w:rsidRPr="00B96DEF">
        <w:rPr>
          <w:rStyle w:val="libArabicChar"/>
          <w:rFonts w:hint="cs"/>
          <w:rtl/>
        </w:rPr>
        <w:t>رسول</w:t>
      </w:r>
      <w:r w:rsidRPr="00B96DEF">
        <w:rPr>
          <w:rStyle w:val="libArabicChar"/>
          <w:rtl/>
        </w:rPr>
        <w:t xml:space="preserve"> </w:t>
      </w:r>
      <w:r w:rsidRPr="00B96DEF">
        <w:rPr>
          <w:rStyle w:val="libArabicChar"/>
          <w:rFonts w:hint="cs"/>
          <w:rtl/>
        </w:rPr>
        <w:t>الل</w:t>
      </w:r>
      <w:r w:rsidRPr="00B96DEF">
        <w:rPr>
          <w:rStyle w:val="libArabicChar"/>
          <w:rFonts w:hint="eastAsia"/>
          <w:rtl/>
        </w:rPr>
        <w:t>ّ</w:t>
      </w:r>
      <w:r w:rsidR="00F74C81" w:rsidRPr="00EC230E">
        <w:rPr>
          <w:rStyle w:val="libArabicChar"/>
          <w:rFonts w:hint="cs"/>
          <w:rtl/>
        </w:rPr>
        <w:t>ه</w:t>
      </w:r>
      <w:r w:rsidRPr="00B96DEF">
        <w:rPr>
          <w:rStyle w:val="libArabicChar"/>
          <w:rtl/>
        </w:rPr>
        <w:t xml:space="preserve"> يا جبرئل و ا ين كانت قريت</w:t>
      </w:r>
      <w:r w:rsidR="00F74C81" w:rsidRPr="00EC230E">
        <w:rPr>
          <w:rStyle w:val="libArabicChar"/>
          <w:rFonts w:hint="cs"/>
          <w:rtl/>
        </w:rPr>
        <w:t>ه</w:t>
      </w:r>
      <w:r w:rsidRPr="00B96DEF">
        <w:rPr>
          <w:rStyle w:val="libArabicChar"/>
          <w:rFonts w:hint="cs"/>
          <w:rtl/>
        </w:rPr>
        <w:t>م</w:t>
      </w:r>
      <w:r w:rsidRPr="00B96DEF">
        <w:rPr>
          <w:rStyle w:val="libArabicChar"/>
          <w:rtl/>
        </w:rPr>
        <w:t xml:space="preserve"> </w:t>
      </w:r>
      <w:r w:rsidRPr="00B96DEF">
        <w:rPr>
          <w:rStyle w:val="libArabicChar"/>
          <w:rFonts w:hint="cs"/>
          <w:rtl/>
        </w:rPr>
        <w:t>فى</w:t>
      </w:r>
      <w:r w:rsidRPr="00B96DEF">
        <w:rPr>
          <w:rStyle w:val="libArabicChar"/>
          <w:rtl/>
        </w:rPr>
        <w:t xml:space="preserve"> </w:t>
      </w:r>
      <w:r w:rsidRPr="00B96DEF">
        <w:rPr>
          <w:rStyle w:val="libArabicChar"/>
          <w:rFonts w:hint="cs"/>
          <w:rtl/>
        </w:rPr>
        <w:t>البلاد؟فقال</w:t>
      </w:r>
      <w:r w:rsidRPr="00B96DEF">
        <w:rPr>
          <w:rStyle w:val="libArabicChar"/>
          <w:rtl/>
        </w:rPr>
        <w:t xml:space="preserve"> </w:t>
      </w:r>
      <w:r w:rsidRPr="00B96DEF">
        <w:rPr>
          <w:rStyle w:val="libArabicChar"/>
          <w:rFonts w:hint="cs"/>
          <w:rtl/>
        </w:rPr>
        <w:t>جبرئيل</w:t>
      </w:r>
      <w:r w:rsidRPr="00B96DEF">
        <w:rPr>
          <w:rStyle w:val="libArabicChar"/>
          <w:rtl/>
        </w:rPr>
        <w:t xml:space="preserve"> </w:t>
      </w:r>
      <w:r w:rsidRPr="00B96DEF">
        <w:rPr>
          <w:rStyle w:val="libArabicChar"/>
          <w:rFonts w:hint="cs"/>
          <w:rtl/>
        </w:rPr>
        <w:t>كان</w:t>
      </w:r>
      <w:r w:rsidRPr="00B96DEF">
        <w:rPr>
          <w:rStyle w:val="libArabicChar"/>
          <w:rtl/>
        </w:rPr>
        <w:t xml:space="preserve"> </w:t>
      </w:r>
      <w:r w:rsidRPr="00B96DEF">
        <w:rPr>
          <w:rStyle w:val="libArabicChar"/>
          <w:rFonts w:hint="cs"/>
          <w:rtl/>
        </w:rPr>
        <w:t>موضح</w:t>
      </w:r>
      <w:r w:rsidRPr="00B96DEF">
        <w:rPr>
          <w:rStyle w:val="libArabicChar"/>
          <w:rtl/>
        </w:rPr>
        <w:t xml:space="preserve"> </w:t>
      </w:r>
      <w:r w:rsidRPr="00B96DEF">
        <w:rPr>
          <w:rStyle w:val="libArabicChar"/>
          <w:rFonts w:hint="cs"/>
          <w:rtl/>
        </w:rPr>
        <w:t>قريت</w:t>
      </w:r>
      <w:r w:rsidR="00F74C81" w:rsidRPr="00EC230E">
        <w:rPr>
          <w:rStyle w:val="libArabicChar"/>
          <w:rFonts w:hint="cs"/>
          <w:rtl/>
        </w:rPr>
        <w:t>ه</w:t>
      </w:r>
      <w:r w:rsidRPr="00B96DEF">
        <w:rPr>
          <w:rStyle w:val="libArabicChar"/>
          <w:rFonts w:hint="cs"/>
          <w:rtl/>
        </w:rPr>
        <w:t>م</w:t>
      </w:r>
      <w:r w:rsidRPr="00B96DEF">
        <w:rPr>
          <w:rStyle w:val="libArabicChar"/>
          <w:rtl/>
        </w:rPr>
        <w:t xml:space="preserve"> </w:t>
      </w:r>
      <w:r w:rsidRPr="00B96DEF">
        <w:rPr>
          <w:rStyle w:val="libArabicChar"/>
          <w:rFonts w:hint="cs"/>
          <w:rtl/>
        </w:rPr>
        <w:t>فى</w:t>
      </w:r>
      <w:r w:rsidRPr="00B96DEF">
        <w:rPr>
          <w:rStyle w:val="libArabicChar"/>
          <w:rtl/>
        </w:rPr>
        <w:t xml:space="preserve"> </w:t>
      </w:r>
      <w:r w:rsidRPr="00B96DEF">
        <w:rPr>
          <w:rStyle w:val="libArabicChar"/>
          <w:rFonts w:hint="cs"/>
          <w:rtl/>
        </w:rPr>
        <w:t>موضع</w:t>
      </w:r>
      <w:r w:rsidRPr="00B96DEF">
        <w:rPr>
          <w:rStyle w:val="libArabicChar"/>
          <w:rtl/>
        </w:rPr>
        <w:t xml:space="preserve"> </w:t>
      </w:r>
      <w:r w:rsidRPr="00B96DEF">
        <w:rPr>
          <w:rStyle w:val="libArabicChar"/>
          <w:rFonts w:hint="cs"/>
          <w:rtl/>
        </w:rPr>
        <w:t>بحيرة</w:t>
      </w:r>
      <w:r w:rsidRPr="00B96DEF">
        <w:rPr>
          <w:rStyle w:val="libArabicChar"/>
          <w:rtl/>
        </w:rPr>
        <w:t xml:space="preserve"> </w:t>
      </w:r>
      <w:r w:rsidRPr="00B96DEF">
        <w:rPr>
          <w:rStyle w:val="libArabicChar"/>
          <w:rFonts w:hint="cs"/>
          <w:rtl/>
        </w:rPr>
        <w:t>طبرية</w:t>
      </w:r>
      <w:r w:rsidRPr="00B96DEF">
        <w:rPr>
          <w:rStyle w:val="libArabicChar"/>
          <w:rtl/>
        </w:rPr>
        <w:t xml:space="preserve"> </w:t>
      </w:r>
      <w:r w:rsidRPr="00B96DEF">
        <w:rPr>
          <w:rStyle w:val="libArabicChar"/>
          <w:rFonts w:hint="cs"/>
          <w:rtl/>
        </w:rPr>
        <w:t>اليوم</w:t>
      </w:r>
      <w:r w:rsidRPr="00B96DEF">
        <w:rPr>
          <w:rStyle w:val="libArabicChar"/>
          <w:rtl/>
        </w:rPr>
        <w:t xml:space="preserve"> </w:t>
      </w:r>
      <w:r w:rsidRPr="00B96DEF">
        <w:rPr>
          <w:rStyle w:val="libArabicChar"/>
          <w:rFonts w:hint="cs"/>
          <w:rtl/>
        </w:rPr>
        <w:t>و</w:t>
      </w:r>
      <w:r w:rsidRPr="00B96DEF">
        <w:rPr>
          <w:rStyle w:val="libArabicChar"/>
          <w:rtl/>
        </w:rPr>
        <w:t xml:space="preserve"> </w:t>
      </w:r>
      <w:r w:rsidR="00F74C81" w:rsidRPr="00EC230E">
        <w:rPr>
          <w:rStyle w:val="libArabicChar"/>
          <w:rFonts w:hint="cs"/>
          <w:rtl/>
        </w:rPr>
        <w:t>ه</w:t>
      </w:r>
      <w:r w:rsidRPr="00B96DEF">
        <w:rPr>
          <w:rStyle w:val="libArabicChar"/>
          <w:rFonts w:hint="cs"/>
          <w:rtl/>
        </w:rPr>
        <w:t>ى</w:t>
      </w:r>
      <w:r w:rsidRPr="00B96DEF">
        <w:rPr>
          <w:rStyle w:val="libArabicChar"/>
          <w:rtl/>
        </w:rPr>
        <w:t xml:space="preserve"> </w:t>
      </w:r>
      <w:r w:rsidRPr="00B96DEF">
        <w:rPr>
          <w:rStyle w:val="libArabicChar"/>
          <w:rFonts w:hint="cs"/>
          <w:rtl/>
        </w:rPr>
        <w:t>فى</w:t>
      </w:r>
      <w:r w:rsidRPr="00B96DEF">
        <w:rPr>
          <w:rStyle w:val="libArabicChar"/>
          <w:rtl/>
        </w:rPr>
        <w:t xml:space="preserve"> </w:t>
      </w:r>
      <w:r w:rsidRPr="00B96DEF">
        <w:rPr>
          <w:rStyle w:val="libArabicChar"/>
          <w:rFonts w:hint="cs"/>
          <w:rtl/>
        </w:rPr>
        <w:t>نواحى</w:t>
      </w:r>
      <w:r w:rsidRPr="00B96DEF">
        <w:rPr>
          <w:rStyle w:val="libArabicChar"/>
          <w:rtl/>
        </w:rPr>
        <w:t xml:space="preserve"> </w:t>
      </w:r>
      <w:r w:rsidRPr="00B96DEF">
        <w:rPr>
          <w:rStyle w:val="libArabicChar"/>
          <w:rFonts w:hint="cs"/>
          <w:rtl/>
        </w:rPr>
        <w:t>الشام</w:t>
      </w:r>
      <w:r w:rsidRPr="00B96DEF">
        <w:rPr>
          <w:rStyle w:val="libArabicChar"/>
          <w:rtl/>
        </w:rPr>
        <w:t xml:space="preserve"> </w:t>
      </w:r>
      <w:r w:rsidRPr="00B96DEF">
        <w:rPr>
          <w:rStyle w:val="libArabicChar"/>
          <w:rFonts w:hint="cs"/>
          <w:rtl/>
        </w:rPr>
        <w:t>قال</w:t>
      </w:r>
      <w:r w:rsidRPr="00B96DEF">
        <w:rPr>
          <w:rStyle w:val="libArabicChar"/>
          <w:rtl/>
        </w:rPr>
        <w:t xml:space="preserve"> </w:t>
      </w:r>
      <w:r w:rsidRPr="00B96DEF">
        <w:rPr>
          <w:rStyle w:val="libArabicChar"/>
          <w:rFonts w:hint="cs"/>
          <w:rtl/>
        </w:rPr>
        <w:t>ل</w:t>
      </w:r>
      <w:r w:rsidR="00F74C81" w:rsidRPr="00EC230E">
        <w:rPr>
          <w:rStyle w:val="libArabicChar"/>
          <w:rFonts w:hint="cs"/>
          <w:rtl/>
        </w:rPr>
        <w:t>ه</w:t>
      </w:r>
      <w:r w:rsidRPr="00B96DEF">
        <w:rPr>
          <w:rStyle w:val="libArabicChar"/>
          <w:rtl/>
        </w:rPr>
        <w:t xml:space="preserve"> </w:t>
      </w:r>
      <w:r w:rsidRPr="00B96DEF">
        <w:rPr>
          <w:rStyle w:val="libArabicChar"/>
          <w:rFonts w:hint="cs"/>
          <w:rtl/>
        </w:rPr>
        <w:t>الرسول</w:t>
      </w:r>
      <w:r w:rsidRPr="00B96DEF">
        <w:rPr>
          <w:rStyle w:val="libArabicChar"/>
          <w:rtl/>
        </w:rPr>
        <w:t xml:space="preserve"> </w:t>
      </w:r>
      <w:r w:rsidRPr="00B96DEF">
        <w:rPr>
          <w:rStyle w:val="libArabicChar"/>
          <w:rFonts w:hint="cs"/>
          <w:rtl/>
        </w:rPr>
        <w:t>اللّ</w:t>
      </w:r>
      <w:r w:rsidR="00F74C81" w:rsidRPr="00EC230E">
        <w:rPr>
          <w:rStyle w:val="libArabicChar"/>
          <w:rFonts w:hint="cs"/>
          <w:rtl/>
        </w:rPr>
        <w:t>ه</w:t>
      </w:r>
      <w:r w:rsidRPr="00B96DEF">
        <w:rPr>
          <w:rStyle w:val="libArabicChar"/>
          <w:rtl/>
        </w:rPr>
        <w:t xml:space="preserve"> </w:t>
      </w:r>
      <w:r w:rsidR="00B330A4" w:rsidRPr="00B330A4">
        <w:rPr>
          <w:rStyle w:val="libAlaemChar"/>
          <w:rtl/>
        </w:rPr>
        <w:t xml:space="preserve"> صلى‌الله‌عليه‌وآله‌وسلم </w:t>
      </w:r>
      <w:r w:rsidRPr="00B96DEF">
        <w:rPr>
          <w:rStyle w:val="libArabicChar"/>
          <w:rtl/>
        </w:rPr>
        <w:t xml:space="preserve"> </w:t>
      </w:r>
      <w:r w:rsidRPr="00B96DEF">
        <w:rPr>
          <w:rStyle w:val="libArabicChar"/>
          <w:rFonts w:hint="cs"/>
          <w:rtl/>
        </w:rPr>
        <w:t>ا</w:t>
      </w:r>
      <w:r w:rsidRPr="00B96DEF">
        <w:rPr>
          <w:rStyle w:val="libArabicChar"/>
          <w:rtl/>
        </w:rPr>
        <w:t xml:space="preserve"> </w:t>
      </w:r>
      <w:r w:rsidRPr="00B96DEF">
        <w:rPr>
          <w:rStyle w:val="libArabicChar"/>
          <w:rFonts w:hint="cs"/>
          <w:rtl/>
        </w:rPr>
        <w:t>رايتك</w:t>
      </w:r>
      <w:r w:rsidRPr="00B96DEF">
        <w:rPr>
          <w:rStyle w:val="libArabicChar"/>
          <w:rtl/>
        </w:rPr>
        <w:t xml:space="preserve"> </w:t>
      </w:r>
      <w:r w:rsidRPr="00B96DEF">
        <w:rPr>
          <w:rStyle w:val="libArabicChar"/>
          <w:rFonts w:hint="cs"/>
          <w:rtl/>
        </w:rPr>
        <w:t>حين</w:t>
      </w:r>
      <w:r w:rsidRPr="00B96DEF">
        <w:rPr>
          <w:rStyle w:val="libArabicChar"/>
          <w:rtl/>
        </w:rPr>
        <w:t xml:space="preserve"> </w:t>
      </w:r>
      <w:r w:rsidRPr="00B96DEF">
        <w:rPr>
          <w:rStyle w:val="libArabicChar"/>
          <w:rFonts w:hint="cs"/>
          <w:rtl/>
        </w:rPr>
        <w:t>قلّبت</w:t>
      </w:r>
      <w:r w:rsidR="00F74C81" w:rsidRPr="00EC230E">
        <w:rPr>
          <w:rStyle w:val="libArabicChar"/>
          <w:rFonts w:hint="cs"/>
          <w:rtl/>
        </w:rPr>
        <w:t>ه</w:t>
      </w:r>
      <w:r w:rsidRPr="00B96DEF">
        <w:rPr>
          <w:rStyle w:val="libArabicChar"/>
          <w:rFonts w:hint="cs"/>
          <w:rtl/>
        </w:rPr>
        <w:t>ا</w:t>
      </w:r>
      <w:r w:rsidRPr="00B96DEF">
        <w:rPr>
          <w:rStyle w:val="libArabicChar"/>
          <w:rtl/>
        </w:rPr>
        <w:t xml:space="preserve"> </w:t>
      </w:r>
      <w:r w:rsidRPr="00B96DEF">
        <w:rPr>
          <w:rStyle w:val="libArabicChar"/>
          <w:rFonts w:hint="cs"/>
          <w:rtl/>
        </w:rPr>
        <w:t>علي</w:t>
      </w:r>
      <w:r w:rsidR="00F74C81" w:rsidRPr="00EC230E">
        <w:rPr>
          <w:rStyle w:val="libArabicChar"/>
          <w:rFonts w:hint="cs"/>
          <w:rtl/>
        </w:rPr>
        <w:t>ه</w:t>
      </w:r>
      <w:r w:rsidRPr="00B96DEF">
        <w:rPr>
          <w:rStyle w:val="libArabicChar"/>
          <w:rFonts w:hint="cs"/>
          <w:rtl/>
        </w:rPr>
        <w:t>م</w:t>
      </w:r>
      <w:r w:rsidRPr="00B96DEF">
        <w:rPr>
          <w:rStyle w:val="libArabicChar"/>
          <w:rtl/>
        </w:rPr>
        <w:t xml:space="preserve"> </w:t>
      </w:r>
      <w:r w:rsidRPr="00B96DEF">
        <w:rPr>
          <w:rStyle w:val="libArabicChar"/>
          <w:rFonts w:hint="cs"/>
          <w:rtl/>
        </w:rPr>
        <w:t>فى</w:t>
      </w:r>
      <w:r w:rsidRPr="00B96DEF">
        <w:rPr>
          <w:rStyle w:val="libArabicChar"/>
          <w:rtl/>
        </w:rPr>
        <w:t xml:space="preserve"> </w:t>
      </w:r>
      <w:r w:rsidRPr="00B96DEF">
        <w:rPr>
          <w:rStyle w:val="libArabicChar"/>
          <w:rFonts w:hint="cs"/>
          <w:rtl/>
        </w:rPr>
        <w:t>ا</w:t>
      </w:r>
      <w:r w:rsidRPr="00B96DEF">
        <w:rPr>
          <w:rStyle w:val="libArabicChar"/>
          <w:rtl/>
        </w:rPr>
        <w:t xml:space="preserve"> </w:t>
      </w:r>
      <w:r w:rsidRPr="00B96DEF">
        <w:rPr>
          <w:rStyle w:val="libArabicChar"/>
          <w:rFonts w:hint="cs"/>
          <w:rtl/>
        </w:rPr>
        <w:t>يّى</w:t>
      </w:r>
      <w:r w:rsidRPr="00B96DEF">
        <w:rPr>
          <w:rStyle w:val="libArabicChar"/>
          <w:rtl/>
        </w:rPr>
        <w:t xml:space="preserve"> </w:t>
      </w:r>
      <w:r w:rsidRPr="00B96DEF">
        <w:rPr>
          <w:rStyle w:val="libArabicChar"/>
          <w:rFonts w:hint="cs"/>
          <w:rtl/>
        </w:rPr>
        <w:t>موضع</w:t>
      </w:r>
      <w:r w:rsidRPr="00B96DEF">
        <w:rPr>
          <w:rStyle w:val="libArabicChar"/>
          <w:rtl/>
        </w:rPr>
        <w:t xml:space="preserve"> </w:t>
      </w:r>
      <w:r w:rsidRPr="00B96DEF">
        <w:rPr>
          <w:rStyle w:val="libArabicChar"/>
          <w:rFonts w:hint="cs"/>
          <w:rtl/>
        </w:rPr>
        <w:t>من</w:t>
      </w:r>
      <w:r w:rsidRPr="00B96DEF">
        <w:rPr>
          <w:rStyle w:val="libArabicChar"/>
          <w:rtl/>
        </w:rPr>
        <w:t xml:space="preserve"> </w:t>
      </w:r>
      <w:r w:rsidRPr="00B96DEF">
        <w:rPr>
          <w:rStyle w:val="libArabicChar"/>
          <w:rFonts w:hint="cs"/>
          <w:rtl/>
        </w:rPr>
        <w:t>الارضين</w:t>
      </w:r>
      <w:r w:rsidRPr="00B96DEF">
        <w:rPr>
          <w:rStyle w:val="libArabicChar"/>
          <w:rtl/>
        </w:rPr>
        <w:t xml:space="preserve"> </w:t>
      </w:r>
      <w:r w:rsidRPr="00B96DEF">
        <w:rPr>
          <w:rStyle w:val="libArabicChar"/>
          <w:rFonts w:hint="cs"/>
          <w:rtl/>
        </w:rPr>
        <w:t>وقعت</w:t>
      </w:r>
      <w:r w:rsidRPr="00B96DEF">
        <w:rPr>
          <w:rStyle w:val="libArabicChar"/>
          <w:rtl/>
        </w:rPr>
        <w:t xml:space="preserve"> </w:t>
      </w:r>
      <w:r w:rsidRPr="00B96DEF">
        <w:rPr>
          <w:rStyle w:val="libArabicChar"/>
          <w:rFonts w:hint="cs"/>
          <w:rtl/>
        </w:rPr>
        <w:t>القرية</w:t>
      </w:r>
      <w:r w:rsidRPr="00B96DEF">
        <w:rPr>
          <w:rStyle w:val="libArabicChar"/>
          <w:rtl/>
        </w:rPr>
        <w:t xml:space="preserve"> و ا </w:t>
      </w:r>
      <w:r w:rsidR="00F74C81" w:rsidRPr="00EC230E">
        <w:rPr>
          <w:rStyle w:val="libArabicChar"/>
          <w:rFonts w:hint="cs"/>
          <w:rtl/>
        </w:rPr>
        <w:t>ه</w:t>
      </w:r>
      <w:r w:rsidRPr="00B96DEF">
        <w:rPr>
          <w:rStyle w:val="libArabicChar"/>
          <w:rFonts w:hint="cs"/>
          <w:rtl/>
        </w:rPr>
        <w:t>ل</w:t>
      </w:r>
      <w:r w:rsidR="00F74C81" w:rsidRPr="00EC230E">
        <w:rPr>
          <w:rStyle w:val="libArabicChar"/>
          <w:rFonts w:hint="cs"/>
          <w:rtl/>
        </w:rPr>
        <w:t>ه</w:t>
      </w:r>
      <w:r w:rsidRPr="00B96DEF">
        <w:rPr>
          <w:rStyle w:val="libArabicChar"/>
          <w:rFonts w:hint="cs"/>
          <w:rtl/>
        </w:rPr>
        <w:t>ا</w:t>
      </w:r>
      <w:r w:rsidRPr="00B96DEF">
        <w:rPr>
          <w:rStyle w:val="libArabicChar"/>
          <w:rtl/>
        </w:rPr>
        <w:t xml:space="preserve"> </w:t>
      </w:r>
      <w:r w:rsidRPr="00B96DEF">
        <w:rPr>
          <w:rStyle w:val="libArabicChar"/>
          <w:rFonts w:hint="cs"/>
          <w:rtl/>
        </w:rPr>
        <w:t>؟</w:t>
      </w:r>
      <w:r w:rsidRPr="00B96DEF">
        <w:rPr>
          <w:rStyle w:val="libArabicChar"/>
          <w:rtl/>
        </w:rPr>
        <w:t xml:space="preserve"> </w:t>
      </w:r>
      <w:r w:rsidRPr="00B96DEF">
        <w:rPr>
          <w:rStyle w:val="libArabicChar"/>
          <w:rFonts w:hint="cs"/>
          <w:rtl/>
        </w:rPr>
        <w:t>فقال</w:t>
      </w:r>
      <w:r w:rsidRPr="00B96DEF">
        <w:rPr>
          <w:rStyle w:val="libArabicChar"/>
          <w:rtl/>
        </w:rPr>
        <w:t xml:space="preserve"> </w:t>
      </w:r>
      <w:r w:rsidRPr="00B96DEF">
        <w:rPr>
          <w:rStyle w:val="libArabicChar"/>
          <w:rFonts w:hint="cs"/>
          <w:rtl/>
        </w:rPr>
        <w:t>يا</w:t>
      </w:r>
      <w:r w:rsidRPr="00B96DEF">
        <w:rPr>
          <w:rStyle w:val="libArabicChar"/>
          <w:rtl/>
        </w:rPr>
        <w:t xml:space="preserve"> </w:t>
      </w:r>
      <w:r w:rsidRPr="00B96DEF">
        <w:rPr>
          <w:rStyle w:val="libArabicChar"/>
          <w:rFonts w:hint="cs"/>
          <w:rtl/>
        </w:rPr>
        <w:t>محمد</w:t>
      </w:r>
      <w:r w:rsidRPr="00B96DEF">
        <w:rPr>
          <w:rStyle w:val="libArabicChar"/>
          <w:rtl/>
        </w:rPr>
        <w:t xml:space="preserve"> </w:t>
      </w:r>
      <w:r w:rsidR="00B330A4" w:rsidRPr="00B330A4">
        <w:rPr>
          <w:rStyle w:val="libAlaemChar"/>
          <w:rtl/>
        </w:rPr>
        <w:t xml:space="preserve"> صلى‌الله‌عليه‌وآله‌وسلم </w:t>
      </w:r>
      <w:r w:rsidRPr="00B96DEF">
        <w:rPr>
          <w:rStyle w:val="libArabicChar"/>
          <w:rtl/>
        </w:rPr>
        <w:t xml:space="preserve"> </w:t>
      </w:r>
      <w:r w:rsidRPr="00B96DEF">
        <w:rPr>
          <w:rStyle w:val="libArabicChar"/>
          <w:rFonts w:hint="cs"/>
          <w:rtl/>
        </w:rPr>
        <w:t>وقعت</w:t>
      </w:r>
      <w:r w:rsidRPr="00B96DEF">
        <w:rPr>
          <w:rStyle w:val="libArabicChar"/>
          <w:rtl/>
        </w:rPr>
        <w:t xml:space="preserve"> </w:t>
      </w:r>
      <w:r w:rsidRPr="00B96DEF">
        <w:rPr>
          <w:rStyle w:val="libArabicChar"/>
          <w:rFonts w:hint="cs"/>
          <w:rtl/>
        </w:rPr>
        <w:t>فيما</w:t>
      </w:r>
      <w:r w:rsidRPr="00B96DEF">
        <w:rPr>
          <w:rStyle w:val="libArabicChar"/>
          <w:rtl/>
        </w:rPr>
        <w:t xml:space="preserve"> </w:t>
      </w:r>
      <w:r w:rsidRPr="00B96DEF">
        <w:rPr>
          <w:rStyle w:val="libArabicChar"/>
          <w:rFonts w:hint="cs"/>
          <w:rtl/>
        </w:rPr>
        <w:t>بين</w:t>
      </w:r>
      <w:r w:rsidRPr="00B96DEF">
        <w:rPr>
          <w:rStyle w:val="libArabicChar"/>
          <w:rtl/>
        </w:rPr>
        <w:t xml:space="preserve"> </w:t>
      </w:r>
      <w:r w:rsidRPr="00B96DEF">
        <w:rPr>
          <w:rStyle w:val="libArabicChar"/>
          <w:rFonts w:hint="cs"/>
          <w:rtl/>
        </w:rPr>
        <w:t>بحرالشام</w:t>
      </w:r>
      <w:r w:rsidRPr="00B96DEF">
        <w:rPr>
          <w:rStyle w:val="libArabicChar"/>
          <w:rtl/>
        </w:rPr>
        <w:t xml:space="preserve"> </w:t>
      </w:r>
      <w:r w:rsidRPr="00B96DEF">
        <w:rPr>
          <w:rStyle w:val="libArabicChar"/>
          <w:rFonts w:hint="cs"/>
          <w:rtl/>
        </w:rPr>
        <w:t>الى</w:t>
      </w:r>
      <w:r w:rsidRPr="00B96DEF">
        <w:rPr>
          <w:rStyle w:val="libArabicChar"/>
          <w:rtl/>
        </w:rPr>
        <w:t xml:space="preserve"> </w:t>
      </w:r>
      <w:r w:rsidRPr="00B96DEF">
        <w:rPr>
          <w:rStyle w:val="libArabicChar"/>
          <w:rFonts w:hint="cs"/>
          <w:rtl/>
        </w:rPr>
        <w:t>مصر</w:t>
      </w:r>
      <w:r w:rsidRPr="00B96DEF">
        <w:rPr>
          <w:rStyle w:val="libArabicChar"/>
          <w:rtl/>
        </w:rPr>
        <w:t xml:space="preserve"> </w:t>
      </w:r>
      <w:r w:rsidRPr="00B96DEF">
        <w:rPr>
          <w:rStyle w:val="libArabicChar"/>
          <w:rFonts w:hint="cs"/>
          <w:rtl/>
        </w:rPr>
        <w:t>فصارت</w:t>
      </w:r>
      <w:r w:rsidRPr="00B96DEF">
        <w:rPr>
          <w:rStyle w:val="libArabicChar"/>
          <w:rtl/>
        </w:rPr>
        <w:t xml:space="preserve"> </w:t>
      </w:r>
      <w:r w:rsidRPr="00B96DEF">
        <w:rPr>
          <w:rStyle w:val="libArabicChar"/>
          <w:rFonts w:hint="cs"/>
          <w:rtl/>
        </w:rPr>
        <w:t>تلولاً</w:t>
      </w:r>
      <w:r w:rsidRPr="00B96DEF">
        <w:rPr>
          <w:rStyle w:val="libArabicChar"/>
          <w:rtl/>
        </w:rPr>
        <w:t xml:space="preserve"> </w:t>
      </w:r>
      <w:r w:rsidRPr="00B96DEF">
        <w:rPr>
          <w:rStyle w:val="libArabicChar"/>
          <w:rFonts w:hint="cs"/>
          <w:rtl/>
        </w:rPr>
        <w:t>فى</w:t>
      </w:r>
      <w:r w:rsidRPr="00B96DEF">
        <w:rPr>
          <w:rStyle w:val="libArabicChar"/>
          <w:rtl/>
        </w:rPr>
        <w:t xml:space="preserve"> البحر</w:t>
      </w:r>
      <w:r>
        <w:rPr>
          <w:rtl/>
        </w:rPr>
        <w:t xml:space="preserve"> ...</w:t>
      </w:r>
      <w:r w:rsidRPr="00B96DEF">
        <w:rPr>
          <w:rStyle w:val="libFootnotenumChar"/>
          <w:rtl/>
        </w:rPr>
        <w:t>(1)</w:t>
      </w:r>
    </w:p>
    <w:p w:rsidR="007D01F0" w:rsidRDefault="007D01F0" w:rsidP="00DC3E3F">
      <w:pPr>
        <w:pStyle w:val="libNormal"/>
        <w:rPr>
          <w:rtl/>
        </w:rPr>
      </w:pPr>
      <w:r>
        <w:rPr>
          <w:rFonts w:hint="eastAsia"/>
          <w:rtl/>
        </w:rPr>
        <w:t>امام</w:t>
      </w:r>
      <w:r>
        <w:rPr>
          <w:rtl/>
        </w:rPr>
        <w:t xml:space="preserve"> محمد باقر</w:t>
      </w:r>
      <w:r w:rsidR="000D7666" w:rsidRPr="000D7666">
        <w:rPr>
          <w:rStyle w:val="libAlaemChar"/>
          <w:rtl/>
        </w:rPr>
        <w:t xml:space="preserve"> عليه‌السلام </w:t>
      </w:r>
      <w:r>
        <w:rPr>
          <w:rtl/>
        </w:rPr>
        <w:t>سے روايت ہے كہ جبرئيل آنحضرت</w:t>
      </w:r>
      <w:r w:rsidR="000D7666" w:rsidRPr="000D7666">
        <w:rPr>
          <w:rStyle w:val="libAlaemChar"/>
          <w:rtl/>
        </w:rPr>
        <w:t xml:space="preserve"> عليه‌السلام </w:t>
      </w:r>
      <w:r>
        <w:rPr>
          <w:rtl/>
        </w:rPr>
        <w:t>كى خدمت مي</w:t>
      </w:r>
      <w:r w:rsidR="005619DD">
        <w:rPr>
          <w:rtl/>
        </w:rPr>
        <w:t xml:space="preserve">ں </w:t>
      </w:r>
      <w:r>
        <w:rPr>
          <w:rtl/>
        </w:rPr>
        <w:t>حاضر ہوئے اور كہا كہ عرش سے نداء آئي كہ آبادى لوط اور اس كے درميانى حصے كى طرف اتر جاؤ اور اس جگہ كو سات زمينو</w:t>
      </w:r>
      <w:r w:rsidR="005619DD">
        <w:rPr>
          <w:rtl/>
        </w:rPr>
        <w:t xml:space="preserve">ں </w:t>
      </w:r>
      <w:r>
        <w:rPr>
          <w:rtl/>
        </w:rPr>
        <w:t>كے نيچے سے كھود ڈالو _ اور مي</w:t>
      </w:r>
      <w:r w:rsidR="005619DD">
        <w:rPr>
          <w:rtl/>
        </w:rPr>
        <w:t xml:space="preserve">ں </w:t>
      </w:r>
      <w:r>
        <w:rPr>
          <w:rtl/>
        </w:rPr>
        <w:t>وہا</w:t>
      </w:r>
      <w:r w:rsidR="005619DD">
        <w:rPr>
          <w:rtl/>
        </w:rPr>
        <w:t xml:space="preserve">ں </w:t>
      </w:r>
      <w:r>
        <w:rPr>
          <w:rtl/>
        </w:rPr>
        <w:t>گيا اور اس جگہ كو</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علل الشرائع ، ص 551، ح 5، ب 340_ نور الثقلين ، ج 2 ، ص 384، 166</w:t>
      </w:r>
    </w:p>
    <w:p w:rsidR="00B96DE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كھودا</w:t>
      </w:r>
      <w:r>
        <w:rPr>
          <w:rtl/>
        </w:rPr>
        <w:t xml:space="preserve"> ... اور اسكو اوپر كى طرف اٹھا يا اور اس كو ان كے اوپر گرا ديايہا</w:t>
      </w:r>
      <w:r w:rsidR="005619DD">
        <w:rPr>
          <w:rtl/>
        </w:rPr>
        <w:t xml:space="preserve">ں </w:t>
      </w:r>
      <w:r>
        <w:rPr>
          <w:rtl/>
        </w:rPr>
        <w:t>تك كہ وہ تہہ و بالا ہوگئے _ آنحضرت</w:t>
      </w:r>
      <w:r w:rsidR="000D7666" w:rsidRPr="000D7666">
        <w:rPr>
          <w:rStyle w:val="libAlaemChar"/>
          <w:rtl/>
        </w:rPr>
        <w:t xml:space="preserve"> عليه‌السلام </w:t>
      </w:r>
      <w:r>
        <w:rPr>
          <w:rtl/>
        </w:rPr>
        <w:t>نے جبرئيل سے سوال كيا قوم لوط كى آبادى كہا</w:t>
      </w:r>
      <w:r w:rsidR="005619DD">
        <w:rPr>
          <w:rtl/>
        </w:rPr>
        <w:t xml:space="preserve">ں </w:t>
      </w:r>
      <w:r>
        <w:rPr>
          <w:rtl/>
        </w:rPr>
        <w:t>تھى ؟ جبرئيل نے جواب ديا كہ ان كى آبادى آج جہا</w:t>
      </w:r>
      <w:r w:rsidR="005619DD">
        <w:rPr>
          <w:rtl/>
        </w:rPr>
        <w:t xml:space="preserve">ں </w:t>
      </w:r>
      <w:r>
        <w:rPr>
          <w:rtl/>
        </w:rPr>
        <w:t>دريا طبريہ واقع ہے وہا</w:t>
      </w:r>
      <w:r w:rsidR="005619DD">
        <w:rPr>
          <w:rtl/>
        </w:rPr>
        <w:t xml:space="preserve">ں </w:t>
      </w:r>
      <w:r>
        <w:rPr>
          <w:rtl/>
        </w:rPr>
        <w:t>ان كى آبادى تھى كہجو شام كے ن</w:t>
      </w:r>
      <w:r>
        <w:rPr>
          <w:rFonts w:hint="eastAsia"/>
          <w:rtl/>
        </w:rPr>
        <w:t>واحى</w:t>
      </w:r>
      <w:r>
        <w:rPr>
          <w:rtl/>
        </w:rPr>
        <w:t xml:space="preserve"> علاقہ مي</w:t>
      </w:r>
      <w:r w:rsidR="005619DD">
        <w:rPr>
          <w:rtl/>
        </w:rPr>
        <w:t xml:space="preserve">ں </w:t>
      </w:r>
      <w:r>
        <w:rPr>
          <w:rtl/>
        </w:rPr>
        <w:t xml:space="preserve">واقع تھا_ پھر آنحضرت </w:t>
      </w:r>
      <w:r w:rsidR="00B330A4" w:rsidRPr="00B330A4">
        <w:rPr>
          <w:rStyle w:val="libAlaemChar"/>
          <w:rtl/>
        </w:rPr>
        <w:t xml:space="preserve"> صلى‌الله‌عليه‌وآله‌وسلم </w:t>
      </w:r>
      <w:r>
        <w:rPr>
          <w:rtl/>
        </w:rPr>
        <w:t xml:space="preserve"> نے جبرائيل سے فرمايا :يہ بتاؤ كہ جب ان كى آبادى كو ان پر خراب كرديا تو وہ آبادى اور وہا</w:t>
      </w:r>
      <w:r w:rsidR="005619DD">
        <w:rPr>
          <w:rtl/>
        </w:rPr>
        <w:t xml:space="preserve">ں </w:t>
      </w:r>
      <w:r>
        <w:rPr>
          <w:rtl/>
        </w:rPr>
        <w:t>كے لوگ زمين كے كس مقام پر گرے_ جبرئيل</w:t>
      </w:r>
      <w:r w:rsidR="000D7666" w:rsidRPr="000D7666">
        <w:rPr>
          <w:rStyle w:val="libAlaemChar"/>
          <w:rtl/>
        </w:rPr>
        <w:t xml:space="preserve"> عليه‌السلام </w:t>
      </w:r>
      <w:r>
        <w:rPr>
          <w:rtl/>
        </w:rPr>
        <w:t xml:space="preserve">نے عرض كى اے محمد </w:t>
      </w:r>
      <w:r w:rsidR="00B330A4" w:rsidRPr="00B330A4">
        <w:rPr>
          <w:rStyle w:val="libAlaemChar"/>
          <w:rtl/>
        </w:rPr>
        <w:t xml:space="preserve"> صلى‌الله‌عليه‌وآله‌وسلم </w:t>
      </w:r>
      <w:r>
        <w:rPr>
          <w:rtl/>
        </w:rPr>
        <w:t xml:space="preserve"> شام و مصر كے درميان دريا پر گرے اور ايك ٹيلے كى صورت مي</w:t>
      </w:r>
      <w:r w:rsidR="005619DD">
        <w:rPr>
          <w:rtl/>
        </w:rPr>
        <w:t xml:space="preserve">ں </w:t>
      </w:r>
      <w:r>
        <w:rPr>
          <w:rtl/>
        </w:rPr>
        <w:t>ہوگئے_</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اور قصہ لوط</w:t>
      </w:r>
      <w:r w:rsidR="000D7666" w:rsidRPr="000D7666">
        <w:rPr>
          <w:rStyle w:val="libAlaemChar"/>
          <w:rtl/>
        </w:rPr>
        <w:t xml:space="preserve"> عليه‌السلام </w:t>
      </w:r>
      <w:r>
        <w:rPr>
          <w:rtl/>
        </w:rPr>
        <w:t>9</w:t>
      </w:r>
    </w:p>
    <w:p w:rsidR="007D01F0" w:rsidRDefault="007D01F0" w:rsidP="00DC3E3F">
      <w:pPr>
        <w:pStyle w:val="libNormal"/>
        <w:rPr>
          <w:rtl/>
        </w:rPr>
      </w:pPr>
      <w:r>
        <w:rPr>
          <w:rFonts w:hint="eastAsia"/>
          <w:rtl/>
        </w:rPr>
        <w:t>الله</w:t>
      </w:r>
      <w:r>
        <w:rPr>
          <w:rtl/>
        </w:rPr>
        <w:t xml:space="preserve"> تعالى :</w:t>
      </w:r>
      <w:r>
        <w:rPr>
          <w:rFonts w:hint="eastAsia"/>
          <w:rtl/>
        </w:rPr>
        <w:t>افعال</w:t>
      </w:r>
      <w:r>
        <w:rPr>
          <w:rtl/>
        </w:rPr>
        <w:t xml:space="preserve"> الہى كى نشانيا</w:t>
      </w:r>
      <w:r w:rsidR="005619DD">
        <w:rPr>
          <w:rtl/>
        </w:rPr>
        <w:t xml:space="preserve">ں </w:t>
      </w:r>
      <w:r>
        <w:rPr>
          <w:rtl/>
        </w:rPr>
        <w:t>5;الله تعالى كے اوامر 5،6; الله تعالى كے عذاب 1،2، 4،6</w:t>
      </w:r>
    </w:p>
    <w:p w:rsidR="007D01F0" w:rsidRDefault="007D01F0" w:rsidP="00DC3E3F">
      <w:pPr>
        <w:pStyle w:val="libNormal"/>
        <w:rPr>
          <w:rtl/>
        </w:rPr>
      </w:pPr>
      <w:r>
        <w:rPr>
          <w:rFonts w:hint="eastAsia"/>
          <w:rtl/>
        </w:rPr>
        <w:t>سرزمين</w:t>
      </w:r>
      <w:r>
        <w:rPr>
          <w:rtl/>
        </w:rPr>
        <w:t xml:space="preserve"> :</w:t>
      </w:r>
      <w:r>
        <w:rPr>
          <w:rFonts w:hint="eastAsia"/>
          <w:rtl/>
        </w:rPr>
        <w:t>قوم</w:t>
      </w:r>
      <w:r>
        <w:rPr>
          <w:rtl/>
        </w:rPr>
        <w:t xml:space="preserve"> لوط كى سرزمين كا تہہ و بالا ہونا 1،6;قوم لوط كى سرزمين كا جغرافيہ 3</w:t>
      </w:r>
    </w:p>
    <w:p w:rsidR="007D01F0" w:rsidRDefault="007D01F0" w:rsidP="00DC3E3F">
      <w:pPr>
        <w:pStyle w:val="libNormal"/>
        <w:rPr>
          <w:rtl/>
        </w:rPr>
      </w:pPr>
      <w:r>
        <w:rPr>
          <w:rFonts w:hint="eastAsia"/>
          <w:rtl/>
        </w:rPr>
        <w:t>روايت</w:t>
      </w:r>
      <w:r>
        <w:rPr>
          <w:rtl/>
        </w:rPr>
        <w:t xml:space="preserve"> :9</w:t>
      </w:r>
    </w:p>
    <w:p w:rsidR="007D01F0" w:rsidRDefault="007D01F0" w:rsidP="00DC3E3F">
      <w:pPr>
        <w:pStyle w:val="libNormal"/>
        <w:rPr>
          <w:rtl/>
        </w:rPr>
      </w:pPr>
      <w:r>
        <w:rPr>
          <w:rFonts w:hint="eastAsia"/>
          <w:rtl/>
        </w:rPr>
        <w:t>عذاب</w:t>
      </w:r>
      <w:r>
        <w:rPr>
          <w:rtl/>
        </w:rPr>
        <w:t xml:space="preserve"> :</w:t>
      </w:r>
      <w:r>
        <w:rPr>
          <w:rFonts w:hint="eastAsia"/>
          <w:rtl/>
        </w:rPr>
        <w:t>عذاب</w:t>
      </w:r>
      <w:r>
        <w:rPr>
          <w:rtl/>
        </w:rPr>
        <w:t xml:space="preserve"> استيصال 1; عذاب سجّيل 2، 6، 8;عذاب كا ذريعہ2، 8; عذاب كے مراتب 7</w:t>
      </w:r>
    </w:p>
    <w:p w:rsidR="007D01F0" w:rsidRDefault="007D01F0" w:rsidP="00DC3E3F">
      <w:pPr>
        <w:pStyle w:val="libNormal"/>
        <w:rPr>
          <w:rtl/>
        </w:rPr>
      </w:pPr>
      <w:r>
        <w:rPr>
          <w:rFonts w:hint="eastAsia"/>
          <w:rtl/>
        </w:rPr>
        <w:t>قوم</w:t>
      </w:r>
      <w:r>
        <w:rPr>
          <w:rtl/>
        </w:rPr>
        <w:t xml:space="preserve"> لوط(ع) :</w:t>
      </w:r>
      <w:r>
        <w:rPr>
          <w:rFonts w:hint="eastAsia"/>
          <w:rtl/>
        </w:rPr>
        <w:t>قوم</w:t>
      </w:r>
      <w:r>
        <w:rPr>
          <w:rtl/>
        </w:rPr>
        <w:t xml:space="preserve"> لوط(ع) پر پتھرو</w:t>
      </w:r>
      <w:r w:rsidR="005619DD">
        <w:rPr>
          <w:rtl/>
        </w:rPr>
        <w:t xml:space="preserve">ں </w:t>
      </w:r>
      <w:r>
        <w:rPr>
          <w:rtl/>
        </w:rPr>
        <w:t>كى بارش 6; قوم لوط(ع) كا سخت عذاب 7; قوم لوط(ع) كا عذاب 1، 2، 4، 8; قوم لوط(ع) كى تاريخ 1، 2، 7; قوم لوط</w:t>
      </w:r>
      <w:r w:rsidR="000D7666" w:rsidRPr="000D7666">
        <w:rPr>
          <w:rStyle w:val="libAlaemChar"/>
          <w:rtl/>
        </w:rPr>
        <w:t xml:space="preserve"> عليه‌السلام </w:t>
      </w:r>
      <w:r>
        <w:rPr>
          <w:rtl/>
        </w:rPr>
        <w:t>كى ہلاكت 2،4;قوم لوط(ع) كے عذاب كا سبب 6;قوم لوط(ع) كے عذاب كى كيفيت 9;قوم لوط(ع) كے عذاب والے پتھرو</w:t>
      </w:r>
      <w:r w:rsidR="005619DD">
        <w:rPr>
          <w:rtl/>
        </w:rPr>
        <w:t xml:space="preserve">ں </w:t>
      </w:r>
      <w:r>
        <w:rPr>
          <w:rtl/>
        </w:rPr>
        <w:t>كى خصوصيات 8</w:t>
      </w:r>
    </w:p>
    <w:p w:rsidR="007D01F0" w:rsidRDefault="007D01F0" w:rsidP="00DC3E3F">
      <w:pPr>
        <w:pStyle w:val="libNormal"/>
        <w:rPr>
          <w:rtl/>
        </w:rPr>
      </w:pPr>
      <w:r>
        <w:rPr>
          <w:rFonts w:hint="eastAsia"/>
          <w:rtl/>
        </w:rPr>
        <w:t>ملائكہ</w:t>
      </w:r>
      <w:r>
        <w:rPr>
          <w:rtl/>
        </w:rPr>
        <w:t xml:space="preserve"> :</w:t>
      </w:r>
      <w:r>
        <w:rPr>
          <w:rFonts w:hint="eastAsia"/>
          <w:rtl/>
        </w:rPr>
        <w:t>افعال</w:t>
      </w:r>
      <w:r>
        <w:rPr>
          <w:rtl/>
        </w:rPr>
        <w:t xml:space="preserve"> ملائكہ كا سبب 5; ملائكہ كا عذاب 4; ملائكہ كى قدر ت4</w:t>
      </w:r>
    </w:p>
    <w:p w:rsidR="00B96DEF" w:rsidRDefault="002C39E3" w:rsidP="007F146C">
      <w:pPr>
        <w:pStyle w:val="libPoemTini"/>
        <w:rPr>
          <w:rtl/>
        </w:rPr>
      </w:pPr>
      <w:r>
        <w:rPr>
          <w:rtl/>
        </w:rPr>
        <w:cr/>
      </w:r>
      <w:r>
        <w:rPr>
          <w:rtl/>
        </w:rPr>
        <w:br w:type="page"/>
      </w:r>
    </w:p>
    <w:p w:rsidR="00B96DEF" w:rsidRDefault="00B96DEF" w:rsidP="00DC3E3F">
      <w:pPr>
        <w:pStyle w:val="Heading2Center"/>
        <w:rPr>
          <w:rtl/>
        </w:rPr>
      </w:pPr>
      <w:bookmarkStart w:id="83" w:name="_Toc27219880"/>
      <w:r>
        <w:rPr>
          <w:rFonts w:hint="cs"/>
          <w:rtl/>
        </w:rPr>
        <w:lastRenderedPageBreak/>
        <w:t>آیت 83</w:t>
      </w:r>
      <w:bookmarkEnd w:id="8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96DEF">
        <w:rPr>
          <w:rStyle w:val="libAieChar"/>
          <w:rFonts w:hint="eastAsia"/>
          <w:rtl/>
        </w:rPr>
        <w:t>مُّسَوَّمَةً</w:t>
      </w:r>
      <w:r w:rsidRPr="00B96DEF">
        <w:rPr>
          <w:rStyle w:val="libAieChar"/>
          <w:rtl/>
        </w:rPr>
        <w:t xml:space="preserve"> عِندَ رَبِّكَ وَمَا هِيَ مِنَ الظَّالِمِينَ بِبَعِيدٍ </w:t>
      </w:r>
      <w:r w:rsidRPr="00DC3E3F">
        <w:rPr>
          <w:rStyle w:val="libAlaemChar"/>
          <w:rFonts w:hint="eastAsia"/>
          <w:rtl/>
        </w:rPr>
        <w:t>)</w:t>
      </w:r>
    </w:p>
    <w:p w:rsidR="007D01F0" w:rsidRDefault="007D01F0" w:rsidP="00DC3E3F">
      <w:pPr>
        <w:pStyle w:val="libNormal"/>
        <w:rPr>
          <w:rtl/>
        </w:rPr>
      </w:pPr>
      <w:r>
        <w:rPr>
          <w:rFonts w:hint="eastAsia"/>
          <w:rtl/>
        </w:rPr>
        <w:t>جن</w:t>
      </w:r>
      <w:r>
        <w:rPr>
          <w:rtl/>
        </w:rPr>
        <w:t xml:space="preserve"> پر خدا كى طرف سے نشان لگے ہوئے تھے اور وہ بستى ان ظالمو</w:t>
      </w:r>
      <w:r w:rsidR="005619DD">
        <w:rPr>
          <w:rtl/>
        </w:rPr>
        <w:t xml:space="preserve">ں </w:t>
      </w:r>
      <w:r>
        <w:rPr>
          <w:rtl/>
        </w:rPr>
        <w:t>سے كچھ دور نہي</w:t>
      </w:r>
      <w:r w:rsidR="005619DD">
        <w:rPr>
          <w:rtl/>
        </w:rPr>
        <w:t xml:space="preserve">ں </w:t>
      </w:r>
      <w:r>
        <w:rPr>
          <w:rtl/>
        </w:rPr>
        <w:t>ہے (83)</w:t>
      </w:r>
    </w:p>
    <w:p w:rsidR="007D01F0" w:rsidRDefault="007D01F0" w:rsidP="00DC3E3F">
      <w:pPr>
        <w:pStyle w:val="libNormal"/>
        <w:rPr>
          <w:rtl/>
        </w:rPr>
      </w:pPr>
      <w:r>
        <w:rPr>
          <w:rtl/>
        </w:rPr>
        <w:t>1_ ظالم قوم لوط پر جو پتھر برسائے گئے ان پرايك مخصوص نشانى تھى جس سے صرف الله تعالى ہى آگاہ تھا_</w:t>
      </w:r>
    </w:p>
    <w:p w:rsidR="007D01F0" w:rsidRDefault="007D01F0" w:rsidP="00DC3E3F">
      <w:pPr>
        <w:pStyle w:val="libArabic"/>
        <w:rPr>
          <w:rtl/>
        </w:rPr>
      </w:pPr>
      <w:r>
        <w:rPr>
          <w:rFonts w:hint="eastAsia"/>
          <w:rtl/>
        </w:rPr>
        <w:t>مسوّمة</w:t>
      </w:r>
      <w:r>
        <w:rPr>
          <w:rtl/>
        </w:rPr>
        <w:t xml:space="preserve"> عند ربك</w:t>
      </w:r>
    </w:p>
    <w:p w:rsidR="007D01F0" w:rsidRDefault="007D01F0" w:rsidP="00DC3E3F">
      <w:pPr>
        <w:pStyle w:val="libNormal"/>
        <w:rPr>
          <w:rtl/>
        </w:rPr>
      </w:pPr>
      <w:r>
        <w:rPr>
          <w:rtl/>
        </w:rPr>
        <w:t>(سمية) و (سيماء) كا معنى نشانى و علامت ہے اور(تسويم) (مسّومة كا مصدر ہے) جسكا معنى علامت قرار دينا ہے_</w:t>
      </w:r>
    </w:p>
    <w:p w:rsidR="007D01F0" w:rsidRDefault="007D01F0" w:rsidP="00DC3E3F">
      <w:pPr>
        <w:pStyle w:val="libNormal"/>
        <w:rPr>
          <w:rtl/>
        </w:rPr>
      </w:pPr>
      <w:r>
        <w:rPr>
          <w:rFonts w:hint="eastAsia"/>
          <w:rtl/>
        </w:rPr>
        <w:t>يعنى</w:t>
      </w:r>
      <w:r>
        <w:rPr>
          <w:rtl/>
        </w:rPr>
        <w:t xml:space="preserve"> نشانى و علامت ركھنے والى _ مذكورہ بالاتفسير مي</w:t>
      </w:r>
      <w:r w:rsidR="005619DD">
        <w:rPr>
          <w:rtl/>
        </w:rPr>
        <w:t xml:space="preserve">ں </w:t>
      </w:r>
      <w:r>
        <w:rPr>
          <w:rtl/>
        </w:rPr>
        <w:t>( عند ربك ) كو (مسوّمة) كے متعلق قرار ديا گيا ہے_</w:t>
      </w:r>
    </w:p>
    <w:p w:rsidR="007D01F0" w:rsidRDefault="007D01F0" w:rsidP="00DC3E3F">
      <w:pPr>
        <w:pStyle w:val="libNormal"/>
        <w:rPr>
          <w:rtl/>
        </w:rPr>
      </w:pPr>
      <w:r>
        <w:rPr>
          <w:rtl/>
        </w:rPr>
        <w:t>2_ قوم لوط پر جن پتھرو</w:t>
      </w:r>
      <w:r w:rsidR="005619DD">
        <w:rPr>
          <w:rtl/>
        </w:rPr>
        <w:t xml:space="preserve">ں </w:t>
      </w:r>
      <w:r>
        <w:rPr>
          <w:rtl/>
        </w:rPr>
        <w:t>كو گرايا گيا وہ ايسى جگہ پر تھے كہ الله تعالى كے علاو كوئي بھى اس جگہ پر دسترسينہي</w:t>
      </w:r>
      <w:r w:rsidR="005619DD">
        <w:rPr>
          <w:rtl/>
        </w:rPr>
        <w:t xml:space="preserve">ں </w:t>
      </w:r>
      <w:r>
        <w:rPr>
          <w:rtl/>
        </w:rPr>
        <w:t>ركھتاتھا_</w:t>
      </w:r>
    </w:p>
    <w:p w:rsidR="007D01F0" w:rsidRDefault="007D01F0" w:rsidP="00DC3E3F">
      <w:pPr>
        <w:pStyle w:val="libArabic"/>
        <w:rPr>
          <w:rtl/>
        </w:rPr>
      </w:pPr>
      <w:r>
        <w:rPr>
          <w:rFonts w:hint="eastAsia"/>
          <w:rtl/>
        </w:rPr>
        <w:t>حجارة</w:t>
      </w:r>
      <w:r>
        <w:rPr>
          <w:rtl/>
        </w:rPr>
        <w:t xml:space="preserve"> من سجيل منضود _ مسوّمة عند ربك</w:t>
      </w:r>
    </w:p>
    <w:p w:rsidR="007D01F0" w:rsidRDefault="007D01F0" w:rsidP="00DC3E3F">
      <w:pPr>
        <w:pStyle w:val="libNormal"/>
        <w:rPr>
          <w:rtl/>
        </w:rPr>
      </w:pPr>
      <w:r>
        <w:rPr>
          <w:rFonts w:hint="eastAsia"/>
          <w:rtl/>
        </w:rPr>
        <w:t>يہ</w:t>
      </w:r>
      <w:r>
        <w:rPr>
          <w:rtl/>
        </w:rPr>
        <w:t xml:space="preserve"> مذكورہ تفسير اس صورت مي</w:t>
      </w:r>
      <w:r w:rsidR="005619DD">
        <w:rPr>
          <w:rtl/>
        </w:rPr>
        <w:t xml:space="preserve">ں </w:t>
      </w:r>
      <w:r>
        <w:rPr>
          <w:rtl/>
        </w:rPr>
        <w:t>ہوسكتى ہے جب ہم ( عند ربك ...)كو لفظ (مسوّمة) كى طرح لفظ ( حجارة) كے ليے صفت قرار دي</w:t>
      </w:r>
      <w:r w:rsidR="005619DD">
        <w:rPr>
          <w:rtl/>
        </w:rPr>
        <w:t xml:space="preserve">ں </w:t>
      </w:r>
      <w:r>
        <w:rPr>
          <w:rtl/>
        </w:rPr>
        <w:t>نہ يہ كہ لفظ (مسوّمة) كے ليے متعلق واقع ہو_ اس صورت مي</w:t>
      </w:r>
      <w:r w:rsidR="005619DD">
        <w:rPr>
          <w:rtl/>
        </w:rPr>
        <w:t xml:space="preserve">ں </w:t>
      </w:r>
      <w:r>
        <w:rPr>
          <w:rtl/>
        </w:rPr>
        <w:t>(عند ربك ...) كا معنى يو</w:t>
      </w:r>
      <w:r w:rsidR="005619DD">
        <w:rPr>
          <w:rtl/>
        </w:rPr>
        <w:t xml:space="preserve">ں </w:t>
      </w:r>
      <w:r>
        <w:rPr>
          <w:rtl/>
        </w:rPr>
        <w:t>ہوگا كہ وہ پتھر جو نازل ہوئے تھے وہ الله تعالى كے پاس تھے يعن</w:t>
      </w:r>
      <w:r>
        <w:rPr>
          <w:rFonts w:hint="eastAsia"/>
          <w:rtl/>
        </w:rPr>
        <w:t>ى</w:t>
      </w:r>
      <w:r>
        <w:rPr>
          <w:rtl/>
        </w:rPr>
        <w:t xml:space="preserve"> جس جگہ پر موجود تھے اس جگہ سے الله تعالى ہى آگاہ تھا_</w:t>
      </w:r>
    </w:p>
    <w:p w:rsidR="007D01F0" w:rsidRDefault="007D01F0" w:rsidP="00DC3E3F">
      <w:pPr>
        <w:pStyle w:val="libNormal"/>
        <w:rPr>
          <w:rtl/>
        </w:rPr>
      </w:pPr>
      <w:r>
        <w:rPr>
          <w:rtl/>
        </w:rPr>
        <w:t>3_ الله تعالى كى ربوبيت كا تقاضا يہ ہے كہ انسانو</w:t>
      </w:r>
      <w:r w:rsidR="005619DD">
        <w:rPr>
          <w:rtl/>
        </w:rPr>
        <w:t xml:space="preserve">ں </w:t>
      </w:r>
      <w:r>
        <w:rPr>
          <w:rtl/>
        </w:rPr>
        <w:t>كے نظام كو منظم كرنے كے ليے گنہگارو</w:t>
      </w:r>
      <w:r w:rsidR="005619DD">
        <w:rPr>
          <w:rtl/>
        </w:rPr>
        <w:t xml:space="preserve">ں </w:t>
      </w:r>
      <w:r>
        <w:rPr>
          <w:rtl/>
        </w:rPr>
        <w:t>اور ظالمو</w:t>
      </w:r>
      <w:r w:rsidR="005619DD">
        <w:rPr>
          <w:rtl/>
        </w:rPr>
        <w:t xml:space="preserve">ں </w:t>
      </w:r>
      <w:r>
        <w:rPr>
          <w:rtl/>
        </w:rPr>
        <w:t>كو سزا دے_</w:t>
      </w:r>
    </w:p>
    <w:p w:rsidR="007D01F0" w:rsidRDefault="007D01F0" w:rsidP="00DC3E3F">
      <w:pPr>
        <w:pStyle w:val="libArabic"/>
        <w:rPr>
          <w:rtl/>
        </w:rPr>
      </w:pPr>
      <w:r>
        <w:rPr>
          <w:rFonts w:hint="eastAsia"/>
          <w:rtl/>
        </w:rPr>
        <w:t>مسوّ</w:t>
      </w:r>
      <w:r>
        <w:rPr>
          <w:rtl/>
        </w:rPr>
        <w:t xml:space="preserve"> مة عند ربّك</w:t>
      </w:r>
    </w:p>
    <w:p w:rsidR="007D01F0" w:rsidRDefault="007D01F0" w:rsidP="00DC3E3F">
      <w:pPr>
        <w:pStyle w:val="libNormal"/>
        <w:rPr>
          <w:rtl/>
        </w:rPr>
      </w:pPr>
      <w:r>
        <w:rPr>
          <w:rtl/>
        </w:rPr>
        <w:t>4_ قوم لوط(ع) ، لواط جيسے برے عمل مي</w:t>
      </w:r>
      <w:r w:rsidR="005619DD">
        <w:rPr>
          <w:rtl/>
        </w:rPr>
        <w:t xml:space="preserve">ں </w:t>
      </w:r>
      <w:r>
        <w:rPr>
          <w:rtl/>
        </w:rPr>
        <w:t>آلودہ ہونے كى وجہ سے خداوند عالم كى بارگاہ مي</w:t>
      </w:r>
      <w:r w:rsidR="005619DD">
        <w:rPr>
          <w:rtl/>
        </w:rPr>
        <w:t xml:space="preserve">ں </w:t>
      </w:r>
      <w:r>
        <w:rPr>
          <w:rtl/>
        </w:rPr>
        <w:t>ظالم لوگ شمار ہوتے تھے _</w:t>
      </w:r>
    </w:p>
    <w:p w:rsidR="007D01F0" w:rsidRDefault="007D01F0" w:rsidP="00DC3E3F">
      <w:pPr>
        <w:pStyle w:val="libArabic"/>
        <w:rPr>
          <w:rtl/>
        </w:rPr>
      </w:pPr>
      <w:r>
        <w:rPr>
          <w:rFonts w:hint="eastAsia"/>
          <w:rtl/>
        </w:rPr>
        <w:t>وما</w:t>
      </w:r>
      <w:r w:rsidR="00F74C81" w:rsidRPr="008C36F4">
        <w:rPr>
          <w:rFonts w:hint="cs"/>
          <w:rtl/>
        </w:rPr>
        <w:t>ه</w:t>
      </w:r>
      <w:r>
        <w:rPr>
          <w:rFonts w:hint="cs"/>
          <w:rtl/>
        </w:rPr>
        <w:t>ى</w:t>
      </w:r>
      <w:r>
        <w:rPr>
          <w:rtl/>
        </w:rPr>
        <w:t xml:space="preserve"> من الظالمين ببعيد</w:t>
      </w:r>
    </w:p>
    <w:p w:rsidR="007D01F0" w:rsidRDefault="007D01F0" w:rsidP="00DC3E3F">
      <w:pPr>
        <w:pStyle w:val="libNormal"/>
        <w:rPr>
          <w:rtl/>
        </w:rPr>
      </w:pPr>
      <w:r>
        <w:rPr>
          <w:rtl/>
        </w:rPr>
        <w:t>5_ قوم لوط كيبستي،مكہ كى سرزمين سے كچھ زيادہ فاصلہ نہي</w:t>
      </w:r>
      <w:r w:rsidR="005619DD">
        <w:rPr>
          <w:rtl/>
        </w:rPr>
        <w:t xml:space="preserve">ں </w:t>
      </w:r>
      <w:r>
        <w:rPr>
          <w:rtl/>
        </w:rPr>
        <w:t>ركھتى تھى _</w:t>
      </w:r>
      <w:r w:rsidRPr="00B96DEF">
        <w:rPr>
          <w:rStyle w:val="libArabicChar"/>
          <w:rFonts w:hint="eastAsia"/>
          <w:rtl/>
        </w:rPr>
        <w:t>ما</w:t>
      </w:r>
      <w:r w:rsidRPr="00B96DEF">
        <w:rPr>
          <w:rStyle w:val="libArabicChar"/>
          <w:rtl/>
        </w:rPr>
        <w:t xml:space="preserve"> </w:t>
      </w:r>
      <w:r w:rsidR="00F74C81" w:rsidRPr="00EC230E">
        <w:rPr>
          <w:rStyle w:val="libArabicChar"/>
          <w:rFonts w:hint="cs"/>
          <w:rtl/>
        </w:rPr>
        <w:t>ه</w:t>
      </w:r>
      <w:r w:rsidRPr="00B96DEF">
        <w:rPr>
          <w:rStyle w:val="libArabicChar"/>
          <w:rFonts w:hint="cs"/>
          <w:rtl/>
        </w:rPr>
        <w:t>ى</w:t>
      </w:r>
      <w:r w:rsidRPr="00B96DEF">
        <w:rPr>
          <w:rStyle w:val="libArabicChar"/>
          <w:rtl/>
        </w:rPr>
        <w:t xml:space="preserve"> </w:t>
      </w:r>
      <w:r w:rsidRPr="00B96DEF">
        <w:rPr>
          <w:rStyle w:val="libArabicChar"/>
          <w:rFonts w:hint="cs"/>
          <w:rtl/>
        </w:rPr>
        <w:t>عن</w:t>
      </w:r>
      <w:r w:rsidRPr="00B96DEF">
        <w:rPr>
          <w:rStyle w:val="libArabicChar"/>
          <w:rtl/>
        </w:rPr>
        <w:t xml:space="preserve"> </w:t>
      </w:r>
      <w:r w:rsidRPr="00B96DEF">
        <w:rPr>
          <w:rStyle w:val="libArabicChar"/>
          <w:rFonts w:hint="cs"/>
          <w:rtl/>
        </w:rPr>
        <w:t>الظالمين</w:t>
      </w:r>
      <w:r w:rsidRPr="00B96DEF">
        <w:rPr>
          <w:rStyle w:val="libArabicChar"/>
          <w:rtl/>
        </w:rPr>
        <w:t xml:space="preserve"> ببعيد</w:t>
      </w:r>
    </w:p>
    <w:p w:rsidR="00B96DEF" w:rsidRDefault="007D01F0" w:rsidP="00DC3E3F">
      <w:pPr>
        <w:pStyle w:val="libNormal"/>
        <w:rPr>
          <w:rtl/>
        </w:rPr>
      </w:pPr>
      <w:r>
        <w:rPr>
          <w:rFonts w:hint="eastAsia"/>
          <w:rtl/>
        </w:rPr>
        <w:t>مذكورہ</w:t>
      </w:r>
      <w:r>
        <w:rPr>
          <w:rtl/>
        </w:rPr>
        <w:t xml:space="preserve"> معنى اسى صورت مي</w:t>
      </w:r>
      <w:r w:rsidR="005619DD">
        <w:rPr>
          <w:rtl/>
        </w:rPr>
        <w:t xml:space="preserve">ں </w:t>
      </w:r>
      <w:r>
        <w:rPr>
          <w:rtl/>
        </w:rPr>
        <w:t>ہے كہ جب (ہي) كى</w:t>
      </w:r>
      <w:r w:rsidR="00B96DEF" w:rsidRPr="00B96DEF">
        <w:rPr>
          <w:rFonts w:hint="eastAsia"/>
          <w:rtl/>
        </w:rPr>
        <w:t xml:space="preserve"> </w:t>
      </w:r>
      <w:r w:rsidR="00B96DEF">
        <w:rPr>
          <w:rFonts w:hint="eastAsia"/>
          <w:rtl/>
        </w:rPr>
        <w:t>ضمير</w:t>
      </w:r>
      <w:r w:rsidR="00B96DEF">
        <w:rPr>
          <w:rtl/>
        </w:rPr>
        <w:t xml:space="preserve"> كو قوم لوط كى بستييا بستيوں كى طرف لوٹائيں ، اور ( الظالمين ) سے مراد كفار و مشركين مكہ ہوں _</w:t>
      </w:r>
    </w:p>
    <w:p w:rsidR="00B96DEF" w:rsidRDefault="00B96DEF" w:rsidP="00DC3E3F">
      <w:pPr>
        <w:pStyle w:val="libNormal"/>
        <w:rPr>
          <w:rtl/>
        </w:rPr>
      </w:pPr>
      <w:r>
        <w:rPr>
          <w:rtl/>
        </w:rPr>
        <w:t xml:space="preserve">6_ الله تعالى نے آنحضرت </w:t>
      </w:r>
      <w:r w:rsidR="00B330A4" w:rsidRPr="00B330A4">
        <w:rPr>
          <w:rStyle w:val="libAlaemChar"/>
          <w:rtl/>
        </w:rPr>
        <w:t xml:space="preserve"> صلى‌الله‌عليه‌وآله‌وسلم </w:t>
      </w:r>
      <w:r>
        <w:rPr>
          <w:rtl/>
        </w:rPr>
        <w:t xml:space="preserve"> كا انكاركرنے والوں اور مشركين كو دنياوى عذاب اور پتھروں كے نازل ہونے كے عذاب سے ڈرايا_</w:t>
      </w:r>
      <w:r w:rsidRPr="00B96DEF">
        <w:rPr>
          <w:rStyle w:val="libArabicChar"/>
          <w:rFonts w:hint="eastAsia"/>
          <w:rtl/>
        </w:rPr>
        <w:t>و</w:t>
      </w:r>
      <w:r w:rsidRPr="00B96DEF">
        <w:rPr>
          <w:rStyle w:val="libArabicChar"/>
          <w:rtl/>
        </w:rPr>
        <w:t xml:space="preserve"> ما </w:t>
      </w:r>
      <w:r w:rsidR="00F74C81" w:rsidRPr="00EC230E">
        <w:rPr>
          <w:rStyle w:val="libArabicChar"/>
          <w:rFonts w:hint="cs"/>
          <w:rtl/>
        </w:rPr>
        <w:t>ه</w:t>
      </w:r>
      <w:r w:rsidRPr="00B96DEF">
        <w:rPr>
          <w:rStyle w:val="libArabicChar"/>
          <w:rFonts w:hint="cs"/>
          <w:rtl/>
        </w:rPr>
        <w:t>ى</w:t>
      </w:r>
      <w:r w:rsidRPr="00B96DEF">
        <w:rPr>
          <w:rStyle w:val="libArabicChar"/>
          <w:rtl/>
        </w:rPr>
        <w:t xml:space="preserve"> </w:t>
      </w:r>
      <w:r w:rsidRPr="00B96DEF">
        <w:rPr>
          <w:rStyle w:val="libArabicChar"/>
          <w:rFonts w:hint="cs"/>
          <w:rtl/>
        </w:rPr>
        <w:t>من</w:t>
      </w:r>
      <w:r w:rsidRPr="00B96DEF">
        <w:rPr>
          <w:rStyle w:val="libArabicChar"/>
          <w:rtl/>
        </w:rPr>
        <w:t xml:space="preserve"> </w:t>
      </w:r>
      <w:r w:rsidRPr="00B96DEF">
        <w:rPr>
          <w:rStyle w:val="libArabicChar"/>
          <w:rFonts w:hint="cs"/>
          <w:rtl/>
        </w:rPr>
        <w:t>الظالمين</w:t>
      </w:r>
      <w:r w:rsidRPr="00B96DEF">
        <w:rPr>
          <w:rStyle w:val="libArabicChar"/>
          <w:rtl/>
        </w:rPr>
        <w:t xml:space="preserve"> </w:t>
      </w:r>
      <w:r w:rsidRPr="00B96DEF">
        <w:rPr>
          <w:rStyle w:val="libArabicChar"/>
          <w:rFonts w:hint="cs"/>
          <w:rtl/>
        </w:rPr>
        <w:t>ببعيد</w:t>
      </w:r>
    </w:p>
    <w:p w:rsidR="00B96DE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آنحضرت</w:t>
      </w:r>
      <w:r>
        <w:rPr>
          <w:rtl/>
        </w:rPr>
        <w:t xml:space="preserve"> </w:t>
      </w:r>
      <w:r w:rsidR="00B330A4" w:rsidRPr="00B330A4">
        <w:rPr>
          <w:rStyle w:val="libAlaemChar"/>
          <w:rtl/>
        </w:rPr>
        <w:t xml:space="preserve"> صلى‌الله‌عليه‌وآله‌وسلم </w:t>
      </w:r>
      <w:r>
        <w:rPr>
          <w:rtl/>
        </w:rPr>
        <w:t xml:space="preserve"> كو مخاطب(عند ربّك) قرار دينے كے بعد جملہ ( و ما ہى ...) كا ذكرممكن ہے اس بات پر قرينہ ہو كہ ان (الظالمين ) سے مراد عصر بعثت كے كافر و مشرك ہي</w:t>
      </w:r>
      <w:r w:rsidR="005619DD">
        <w:rPr>
          <w:rtl/>
        </w:rPr>
        <w:t xml:space="preserve">ں </w:t>
      </w:r>
      <w:r>
        <w:rPr>
          <w:rtl/>
        </w:rPr>
        <w:t>_</w:t>
      </w:r>
    </w:p>
    <w:p w:rsidR="007D01F0" w:rsidRDefault="007D01F0" w:rsidP="00DC3E3F">
      <w:pPr>
        <w:pStyle w:val="libNormal"/>
        <w:rPr>
          <w:rtl/>
        </w:rPr>
      </w:pPr>
      <w:r>
        <w:rPr>
          <w:rtl/>
        </w:rPr>
        <w:t>7_ ستمگر معاشرے، دنياوى سزاؤ</w:t>
      </w:r>
      <w:r w:rsidR="005619DD">
        <w:rPr>
          <w:rtl/>
        </w:rPr>
        <w:t xml:space="preserve">ں </w:t>
      </w:r>
      <w:r>
        <w:rPr>
          <w:rtl/>
        </w:rPr>
        <w:t>اور پتھرو</w:t>
      </w:r>
      <w:r w:rsidR="005619DD">
        <w:rPr>
          <w:rtl/>
        </w:rPr>
        <w:t xml:space="preserve">ں </w:t>
      </w:r>
      <w:r>
        <w:rPr>
          <w:rtl/>
        </w:rPr>
        <w:t>والے عذاب مي</w:t>
      </w:r>
      <w:r w:rsidR="005619DD">
        <w:rPr>
          <w:rtl/>
        </w:rPr>
        <w:t xml:space="preserve">ں </w:t>
      </w:r>
      <w:r>
        <w:rPr>
          <w:rtl/>
        </w:rPr>
        <w:t>گرفتار ہونے والے ہي</w:t>
      </w:r>
      <w:r w:rsidR="005619DD">
        <w:rPr>
          <w:rtl/>
        </w:rPr>
        <w:t xml:space="preserve">ں </w:t>
      </w:r>
      <w:r>
        <w:rPr>
          <w:rtl/>
        </w:rPr>
        <w:t>_</w:t>
      </w:r>
      <w:r w:rsidRPr="00B96DEF">
        <w:rPr>
          <w:rStyle w:val="libArabicChar"/>
          <w:rFonts w:hint="eastAsia"/>
          <w:rtl/>
        </w:rPr>
        <w:t>وما</w:t>
      </w:r>
      <w:r w:rsidR="00F74C81" w:rsidRPr="00EC230E">
        <w:rPr>
          <w:rStyle w:val="libArabicChar"/>
          <w:rFonts w:hint="cs"/>
          <w:rtl/>
        </w:rPr>
        <w:t>ه</w:t>
      </w:r>
      <w:r w:rsidRPr="00B96DEF">
        <w:rPr>
          <w:rStyle w:val="libArabicChar"/>
          <w:rFonts w:hint="cs"/>
          <w:rtl/>
        </w:rPr>
        <w:t>ى</w:t>
      </w:r>
      <w:r w:rsidRPr="00B96DEF">
        <w:rPr>
          <w:rStyle w:val="libArabicChar"/>
          <w:rtl/>
        </w:rPr>
        <w:t xml:space="preserve"> من الظالمين ببعيد</w:t>
      </w:r>
    </w:p>
    <w:p w:rsidR="007D01F0" w:rsidRDefault="007D01F0" w:rsidP="00DC3E3F">
      <w:pPr>
        <w:pStyle w:val="libNormal"/>
        <w:rPr>
          <w:rtl/>
        </w:rPr>
      </w:pPr>
      <w:r>
        <w:rPr>
          <w:rFonts w:hint="eastAsia"/>
          <w:rtl/>
        </w:rPr>
        <w:t>سياق</w:t>
      </w:r>
      <w:r>
        <w:rPr>
          <w:rtl/>
        </w:rPr>
        <w:t xml:space="preserve"> كلام سے يہ ظاہر ہوتا ہے كہ (ہي) كى ضمير ممكن ہے (قرية) يعنيبستى يا بستيو</w:t>
      </w:r>
      <w:r w:rsidR="005619DD">
        <w:rPr>
          <w:rtl/>
        </w:rPr>
        <w:t xml:space="preserve">ں </w:t>
      </w:r>
      <w:r>
        <w:rPr>
          <w:rtl/>
        </w:rPr>
        <w:t>كى طرف لوٹے، ياپہلے والى آيت مي</w:t>
      </w:r>
      <w:r w:rsidR="005619DD">
        <w:rPr>
          <w:rtl/>
        </w:rPr>
        <w:t xml:space="preserve">ں </w:t>
      </w:r>
      <w:r>
        <w:rPr>
          <w:rtl/>
        </w:rPr>
        <w:t>لفظ ( حجارة) كى طرف پلٹ رہى ہو _تو دوسرى صورت مي</w:t>
      </w:r>
      <w:r w:rsidR="005619DD">
        <w:rPr>
          <w:rtl/>
        </w:rPr>
        <w:t xml:space="preserve">ں </w:t>
      </w:r>
      <w:r>
        <w:rPr>
          <w:rtl/>
        </w:rPr>
        <w:t>آيت كا معنى يہ ہوگا كہ فلا</w:t>
      </w:r>
      <w:r w:rsidR="005619DD">
        <w:rPr>
          <w:rtl/>
        </w:rPr>
        <w:t xml:space="preserve">ں </w:t>
      </w:r>
      <w:r>
        <w:rPr>
          <w:rtl/>
        </w:rPr>
        <w:t>پتھر ظالمو</w:t>
      </w:r>
      <w:r w:rsidR="005619DD">
        <w:rPr>
          <w:rtl/>
        </w:rPr>
        <w:t xml:space="preserve">ں </w:t>
      </w:r>
      <w:r>
        <w:rPr>
          <w:rtl/>
        </w:rPr>
        <w:t>سے دور نہي</w:t>
      </w:r>
      <w:r w:rsidR="005619DD">
        <w:rPr>
          <w:rtl/>
        </w:rPr>
        <w:t xml:space="preserve">ں </w:t>
      </w:r>
      <w:r>
        <w:rPr>
          <w:rtl/>
        </w:rPr>
        <w:t>ہے ، يعنى ظالم اس عذاب مي</w:t>
      </w:r>
      <w:r w:rsidR="005619DD">
        <w:rPr>
          <w:rtl/>
        </w:rPr>
        <w:t xml:space="preserve">ں </w:t>
      </w:r>
      <w:r>
        <w:rPr>
          <w:rtl/>
        </w:rPr>
        <w:t>گرفتار ہونے وال</w:t>
      </w:r>
      <w:r>
        <w:rPr>
          <w:rFonts w:hint="eastAsia"/>
          <w:rtl/>
        </w:rPr>
        <w:t>ے</w:t>
      </w:r>
      <w:r>
        <w:rPr>
          <w:rtl/>
        </w:rPr>
        <w:t xml:space="preserve"> ہي</w:t>
      </w:r>
      <w:r w:rsidR="005619DD">
        <w:rPr>
          <w:rtl/>
        </w:rPr>
        <w:t xml:space="preserve">ں </w:t>
      </w:r>
      <w:r>
        <w:rPr>
          <w:rtl/>
        </w:rPr>
        <w:t>اور ان كے ليے اس طرح كے پتھر آمادہ ہي</w:t>
      </w:r>
      <w:r w:rsidR="005619DD">
        <w:rPr>
          <w:rtl/>
        </w:rPr>
        <w:t xml:space="preserve">ں </w:t>
      </w:r>
      <w:r>
        <w:rPr>
          <w:rtl/>
        </w:rPr>
        <w:t>_</w:t>
      </w:r>
    </w:p>
    <w:p w:rsidR="007D01F0" w:rsidRDefault="007D01F0" w:rsidP="00DC3E3F">
      <w:pPr>
        <w:pStyle w:val="libNormal"/>
        <w:rPr>
          <w:rtl/>
        </w:rPr>
      </w:pPr>
      <w:r>
        <w:rPr>
          <w:rtl/>
        </w:rPr>
        <w:t>7_ ہمجنس بازى كرنأظلم ہے اور جو معاشرہ جو اس مرض مي</w:t>
      </w:r>
      <w:r w:rsidR="005619DD">
        <w:rPr>
          <w:rtl/>
        </w:rPr>
        <w:t xml:space="preserve">ں </w:t>
      </w:r>
      <w:r>
        <w:rPr>
          <w:rtl/>
        </w:rPr>
        <w:t>مبتلا ہے وہ دنياوى عذاب مي</w:t>
      </w:r>
      <w:r w:rsidR="005619DD">
        <w:rPr>
          <w:rtl/>
        </w:rPr>
        <w:t xml:space="preserve">ں </w:t>
      </w:r>
      <w:r>
        <w:rPr>
          <w:rtl/>
        </w:rPr>
        <w:t>گرفتار ہونے والا ہے_</w:t>
      </w:r>
    </w:p>
    <w:p w:rsidR="007D01F0" w:rsidRDefault="007D01F0" w:rsidP="00DC3E3F">
      <w:pPr>
        <w:pStyle w:val="libArabic"/>
        <w:rPr>
          <w:rtl/>
        </w:rPr>
      </w:pPr>
      <w:r>
        <w:rPr>
          <w:rFonts w:hint="eastAsia"/>
          <w:rtl/>
        </w:rPr>
        <w:t>و</w:t>
      </w:r>
      <w:r>
        <w:rPr>
          <w:rtl/>
        </w:rPr>
        <w:t xml:space="preserve"> ما </w:t>
      </w:r>
      <w:r w:rsidR="00F74C81" w:rsidRPr="008C36F4">
        <w:rPr>
          <w:rFonts w:hint="cs"/>
          <w:rtl/>
        </w:rPr>
        <w:t>ه</w:t>
      </w:r>
      <w:r>
        <w:rPr>
          <w:rFonts w:hint="cs"/>
          <w:rtl/>
        </w:rPr>
        <w:t>ى</w:t>
      </w:r>
      <w:r>
        <w:rPr>
          <w:rtl/>
        </w:rPr>
        <w:t xml:space="preserve"> </w:t>
      </w:r>
      <w:r>
        <w:rPr>
          <w:rFonts w:hint="cs"/>
          <w:rtl/>
        </w:rPr>
        <w:t>من</w:t>
      </w:r>
      <w:r>
        <w:rPr>
          <w:rtl/>
        </w:rPr>
        <w:t xml:space="preserve"> </w:t>
      </w:r>
      <w:r>
        <w:rPr>
          <w:rFonts w:hint="cs"/>
          <w:rtl/>
        </w:rPr>
        <w:t>الظالمين</w:t>
      </w:r>
      <w:r>
        <w:rPr>
          <w:rtl/>
        </w:rPr>
        <w:t xml:space="preserve"> </w:t>
      </w:r>
      <w:r>
        <w:rPr>
          <w:rFonts w:hint="cs"/>
          <w:rtl/>
        </w:rPr>
        <w:t>ببعيد</w:t>
      </w:r>
    </w:p>
    <w:p w:rsidR="007D01F0" w:rsidRDefault="007D01F0" w:rsidP="00DC3E3F">
      <w:pPr>
        <w:pStyle w:val="libNormal"/>
        <w:rPr>
          <w:rtl/>
        </w:rPr>
      </w:pPr>
      <w:r>
        <w:rPr>
          <w:rFonts w:hint="eastAsia"/>
          <w:rtl/>
        </w:rPr>
        <w:t>مذكورہ</w:t>
      </w:r>
      <w:r>
        <w:rPr>
          <w:rtl/>
        </w:rPr>
        <w:t xml:space="preserve"> آيات كى روشنى مي</w:t>
      </w:r>
      <w:r w:rsidR="005619DD">
        <w:rPr>
          <w:rtl/>
        </w:rPr>
        <w:t xml:space="preserve">ں </w:t>
      </w:r>
      <w:r>
        <w:rPr>
          <w:rtl/>
        </w:rPr>
        <w:t>(الظالمين) سے مراد لواط كرنے والے لوگ ہي</w:t>
      </w:r>
      <w:r w:rsidR="005619DD">
        <w:rPr>
          <w:rtl/>
        </w:rPr>
        <w:t xml:space="preserve">ں </w:t>
      </w:r>
      <w:r>
        <w:rPr>
          <w:rtl/>
        </w:rPr>
        <w:t>_</w:t>
      </w:r>
    </w:p>
    <w:p w:rsidR="007D01F0" w:rsidRDefault="007D01F0" w:rsidP="00DC3E3F">
      <w:pPr>
        <w:pStyle w:val="libNormal"/>
        <w:rPr>
          <w:rtl/>
        </w:rPr>
      </w:pPr>
      <w:r>
        <w:rPr>
          <w:rtl/>
        </w:rPr>
        <w:t>8_ الله تعالى ، انسانو</w:t>
      </w:r>
      <w:r w:rsidR="005619DD">
        <w:rPr>
          <w:rtl/>
        </w:rPr>
        <w:t xml:space="preserve">ں </w:t>
      </w:r>
      <w:r>
        <w:rPr>
          <w:rtl/>
        </w:rPr>
        <w:t>كو گزرے ہوئے لوگو</w:t>
      </w:r>
      <w:r w:rsidR="005619DD">
        <w:rPr>
          <w:rtl/>
        </w:rPr>
        <w:t xml:space="preserve">ں </w:t>
      </w:r>
      <w:r>
        <w:rPr>
          <w:rtl/>
        </w:rPr>
        <w:t>كے واقعات اور ظالمو</w:t>
      </w:r>
      <w:r w:rsidR="005619DD">
        <w:rPr>
          <w:rtl/>
        </w:rPr>
        <w:t xml:space="preserve">ں </w:t>
      </w:r>
      <w:r>
        <w:rPr>
          <w:rtl/>
        </w:rPr>
        <w:t>كے برے انجام سے عبرت حاصل كرنے كى دعوت ديتا ہے_</w:t>
      </w:r>
      <w:r w:rsidRPr="00B96DEF">
        <w:rPr>
          <w:rStyle w:val="libArabicChar"/>
          <w:rFonts w:hint="eastAsia"/>
          <w:rtl/>
        </w:rPr>
        <w:t>و</w:t>
      </w:r>
      <w:r w:rsidRPr="00B96DEF">
        <w:rPr>
          <w:rStyle w:val="libArabicChar"/>
          <w:rtl/>
        </w:rPr>
        <w:t xml:space="preserve"> ما </w:t>
      </w:r>
      <w:r w:rsidR="00F74C81" w:rsidRPr="00EC230E">
        <w:rPr>
          <w:rStyle w:val="libArabicChar"/>
          <w:rFonts w:hint="cs"/>
          <w:rtl/>
        </w:rPr>
        <w:t>ه</w:t>
      </w:r>
      <w:r w:rsidRPr="00B96DEF">
        <w:rPr>
          <w:rStyle w:val="libArabicChar"/>
          <w:rFonts w:hint="cs"/>
          <w:rtl/>
        </w:rPr>
        <w:t>ى</w:t>
      </w:r>
      <w:r w:rsidRPr="00B96DEF">
        <w:rPr>
          <w:rStyle w:val="libArabicChar"/>
          <w:rtl/>
        </w:rPr>
        <w:t xml:space="preserve"> </w:t>
      </w:r>
      <w:r w:rsidRPr="00B96DEF">
        <w:rPr>
          <w:rStyle w:val="libArabicChar"/>
          <w:rFonts w:hint="cs"/>
          <w:rtl/>
        </w:rPr>
        <w:t>من</w:t>
      </w:r>
      <w:r w:rsidRPr="00B96DEF">
        <w:rPr>
          <w:rStyle w:val="libArabicChar"/>
          <w:rtl/>
        </w:rPr>
        <w:t xml:space="preserve"> </w:t>
      </w:r>
      <w:r w:rsidRPr="00B96DEF">
        <w:rPr>
          <w:rStyle w:val="libArabicChar"/>
          <w:rFonts w:hint="cs"/>
          <w:rtl/>
        </w:rPr>
        <w:t>الظالمين</w:t>
      </w:r>
      <w:r w:rsidRPr="00B96DEF">
        <w:rPr>
          <w:rStyle w:val="libArabicChar"/>
          <w:rtl/>
        </w:rPr>
        <w:t xml:space="preserve"> </w:t>
      </w:r>
      <w:r w:rsidRPr="00B96DEF">
        <w:rPr>
          <w:rStyle w:val="libArabicChar"/>
          <w:rFonts w:hint="cs"/>
          <w:rtl/>
        </w:rPr>
        <w:t>ببعيد</w:t>
      </w:r>
    </w:p>
    <w:p w:rsidR="007D01F0" w:rsidRDefault="007D01F0" w:rsidP="00DC3E3F">
      <w:pPr>
        <w:pStyle w:val="libNormal"/>
        <w:rPr>
          <w:rtl/>
        </w:rPr>
      </w:pPr>
      <w:r>
        <w:rPr>
          <w:rFonts w:hint="eastAsia"/>
          <w:rtl/>
        </w:rPr>
        <w:t>مذكورہ</w:t>
      </w:r>
      <w:r>
        <w:rPr>
          <w:rtl/>
        </w:rPr>
        <w:t xml:space="preserve"> تفسير اس صورت مي</w:t>
      </w:r>
      <w:r w:rsidR="005619DD">
        <w:rPr>
          <w:rtl/>
        </w:rPr>
        <w:t xml:space="preserve">ں </w:t>
      </w:r>
      <w:r>
        <w:rPr>
          <w:rtl/>
        </w:rPr>
        <w:t>ہے جب ہم ( ہى ) كى ضمير سے مراد قوم لوط كى آبادى لي</w:t>
      </w:r>
      <w:r w:rsidR="005619DD">
        <w:rPr>
          <w:rtl/>
        </w:rPr>
        <w:t xml:space="preserve">ں </w:t>
      </w:r>
      <w:r>
        <w:rPr>
          <w:rtl/>
        </w:rPr>
        <w:t>تو (ما ہى ...) كا جملہ لوگو</w:t>
      </w:r>
      <w:r w:rsidR="005619DD">
        <w:rPr>
          <w:rtl/>
        </w:rPr>
        <w:t xml:space="preserve">ں </w:t>
      </w:r>
      <w:r>
        <w:rPr>
          <w:rtl/>
        </w:rPr>
        <w:t>كو اس بات كى ترغيب ديتا ہے كہ قوم لوط كى آبادى كى طرف نگاہ كرو اور عذب الہى كے آثار كا مشاہدہ كرو تا كہ تم اس سے عبرت حاصل كرسكو_</w:t>
      </w:r>
    </w:p>
    <w:p w:rsidR="007D01F0" w:rsidRDefault="007D01F0" w:rsidP="00DC3E3F">
      <w:pPr>
        <w:pStyle w:val="libNormal"/>
        <w:rPr>
          <w:rtl/>
        </w:rPr>
      </w:pPr>
      <w:r>
        <w:rPr>
          <w:rtl/>
        </w:rPr>
        <w:t xml:space="preserve">10_ </w:t>
      </w:r>
      <w:r w:rsidRPr="00B96DEF">
        <w:rPr>
          <w:rStyle w:val="libArabicChar"/>
          <w:rtl/>
        </w:rPr>
        <w:t>عن ا بى جعفر</w:t>
      </w:r>
      <w:r w:rsidR="000D7666" w:rsidRPr="000D7666">
        <w:rPr>
          <w:rStyle w:val="libAlaemChar"/>
          <w:rtl/>
        </w:rPr>
        <w:t xml:space="preserve"> عليه‌السلام </w:t>
      </w:r>
      <w:r w:rsidRPr="00B96DEF">
        <w:rPr>
          <w:rStyle w:val="libArabicChar"/>
          <w:rtl/>
        </w:rPr>
        <w:t>... قال اللّ</w:t>
      </w:r>
      <w:r w:rsidR="00F74C81" w:rsidRPr="00EC230E">
        <w:rPr>
          <w:rStyle w:val="libArabicChar"/>
          <w:rFonts w:hint="cs"/>
          <w:rtl/>
        </w:rPr>
        <w:t>ه</w:t>
      </w:r>
      <w:r w:rsidRPr="00B96DEF">
        <w:rPr>
          <w:rStyle w:val="libArabicChar"/>
          <w:rtl/>
        </w:rPr>
        <w:t xml:space="preserve"> </w:t>
      </w:r>
      <w:r w:rsidRPr="00B96DEF">
        <w:rPr>
          <w:rStyle w:val="libArabicChar"/>
          <w:rFonts w:hint="cs"/>
          <w:rtl/>
        </w:rPr>
        <w:t>عزوجل</w:t>
      </w:r>
      <w:r w:rsidRPr="00B96DEF">
        <w:rPr>
          <w:rStyle w:val="libArabicChar"/>
          <w:rtl/>
        </w:rPr>
        <w:t xml:space="preserve"> لمحمد </w:t>
      </w:r>
      <w:r w:rsidR="00B330A4" w:rsidRPr="00B330A4">
        <w:rPr>
          <w:rStyle w:val="libAlaemChar"/>
          <w:rtl/>
        </w:rPr>
        <w:t xml:space="preserve"> صلى‌الله‌عليه‌وآله‌وسلم </w:t>
      </w:r>
      <w:r w:rsidRPr="00B96DEF">
        <w:rPr>
          <w:rStyle w:val="libArabicChar"/>
          <w:rtl/>
        </w:rPr>
        <w:t xml:space="preserve"> : '' و ما </w:t>
      </w:r>
      <w:r w:rsidR="00F74C81" w:rsidRPr="00EC230E">
        <w:rPr>
          <w:rStyle w:val="libArabicChar"/>
          <w:rFonts w:hint="cs"/>
          <w:rtl/>
        </w:rPr>
        <w:t>ه</w:t>
      </w:r>
      <w:r w:rsidRPr="00B96DEF">
        <w:rPr>
          <w:rStyle w:val="libArabicChar"/>
          <w:rFonts w:hint="cs"/>
          <w:rtl/>
        </w:rPr>
        <w:t>ى</w:t>
      </w:r>
      <w:r w:rsidRPr="00B96DEF">
        <w:rPr>
          <w:rStyle w:val="libArabicChar"/>
          <w:rtl/>
        </w:rPr>
        <w:t xml:space="preserve"> </w:t>
      </w:r>
      <w:r w:rsidRPr="00B96DEF">
        <w:rPr>
          <w:rStyle w:val="libArabicChar"/>
          <w:rFonts w:hint="cs"/>
          <w:rtl/>
        </w:rPr>
        <w:t>من</w:t>
      </w:r>
      <w:r w:rsidRPr="00B96DEF">
        <w:rPr>
          <w:rStyle w:val="libArabicChar"/>
          <w:rtl/>
        </w:rPr>
        <w:t xml:space="preserve"> </w:t>
      </w:r>
      <w:r w:rsidRPr="00B96DEF">
        <w:rPr>
          <w:rStyle w:val="libArabicChar"/>
          <w:rFonts w:hint="cs"/>
          <w:rtl/>
        </w:rPr>
        <w:t>الظالمين</w:t>
      </w:r>
      <w:r w:rsidRPr="00B96DEF">
        <w:rPr>
          <w:rStyle w:val="libArabicChar"/>
          <w:rtl/>
        </w:rPr>
        <w:t xml:space="preserve"> </w:t>
      </w:r>
      <w:r w:rsidRPr="00B96DEF">
        <w:rPr>
          <w:rStyle w:val="libArabicChar"/>
          <w:rFonts w:hint="cs"/>
          <w:rtl/>
        </w:rPr>
        <w:t>ببعيد</w:t>
      </w:r>
      <w:r w:rsidRPr="00B96DEF">
        <w:rPr>
          <w:rStyle w:val="libArabicChar"/>
          <w:rtl/>
        </w:rPr>
        <w:t xml:space="preserve">'' </w:t>
      </w:r>
      <w:r w:rsidRPr="00B96DEF">
        <w:rPr>
          <w:rStyle w:val="libArabicChar"/>
          <w:rFonts w:hint="cs"/>
          <w:rtl/>
        </w:rPr>
        <w:t>من</w:t>
      </w:r>
      <w:r w:rsidRPr="00B96DEF">
        <w:rPr>
          <w:rStyle w:val="libArabicChar"/>
          <w:rtl/>
        </w:rPr>
        <w:t xml:space="preserve"> </w:t>
      </w:r>
      <w:r w:rsidRPr="00B96DEF">
        <w:rPr>
          <w:rStyle w:val="libArabicChar"/>
          <w:rFonts w:hint="cs"/>
          <w:rtl/>
        </w:rPr>
        <w:t>ظالمى</w:t>
      </w:r>
      <w:r w:rsidRPr="00B96DEF">
        <w:rPr>
          <w:rStyle w:val="libArabicChar"/>
          <w:rtl/>
        </w:rPr>
        <w:t xml:space="preserve"> </w:t>
      </w:r>
      <w:r w:rsidRPr="00B96DEF">
        <w:rPr>
          <w:rStyle w:val="libArabicChar"/>
          <w:rFonts w:hint="cs"/>
          <w:rtl/>
        </w:rPr>
        <w:t>امتك</w:t>
      </w:r>
      <w:r w:rsidRPr="00B96DEF">
        <w:rPr>
          <w:rStyle w:val="libArabicChar"/>
          <w:rtl/>
        </w:rPr>
        <w:t xml:space="preserve"> </w:t>
      </w:r>
      <w:r w:rsidRPr="00B96DEF">
        <w:rPr>
          <w:rStyle w:val="libArabicChar"/>
          <w:rFonts w:hint="cs"/>
          <w:rtl/>
        </w:rPr>
        <w:t>ان</w:t>
      </w:r>
      <w:r w:rsidRPr="00B96DEF">
        <w:rPr>
          <w:rStyle w:val="libArabicChar"/>
          <w:rtl/>
        </w:rPr>
        <w:t xml:space="preserve"> </w:t>
      </w:r>
      <w:r w:rsidRPr="00B96DEF">
        <w:rPr>
          <w:rStyle w:val="libArabicChar"/>
          <w:rFonts w:hint="cs"/>
          <w:rtl/>
        </w:rPr>
        <w:t>عملوا</w:t>
      </w:r>
      <w:r w:rsidRPr="00B96DEF">
        <w:rPr>
          <w:rStyle w:val="libArabicChar"/>
          <w:rtl/>
        </w:rPr>
        <w:t xml:space="preserve"> </w:t>
      </w:r>
      <w:r w:rsidRPr="00B96DEF">
        <w:rPr>
          <w:rStyle w:val="libArabicChar"/>
          <w:rFonts w:hint="cs"/>
          <w:rtl/>
        </w:rPr>
        <w:t>ما</w:t>
      </w:r>
      <w:r w:rsidRPr="00B96DEF">
        <w:rPr>
          <w:rStyle w:val="libArabicChar"/>
          <w:rtl/>
        </w:rPr>
        <w:t xml:space="preserve"> </w:t>
      </w:r>
      <w:r w:rsidRPr="00B96DEF">
        <w:rPr>
          <w:rStyle w:val="libArabicChar"/>
          <w:rFonts w:hint="cs"/>
          <w:rtl/>
        </w:rPr>
        <w:t>عمل</w:t>
      </w:r>
      <w:r w:rsidRPr="00B96DEF">
        <w:rPr>
          <w:rStyle w:val="libArabicChar"/>
          <w:rtl/>
        </w:rPr>
        <w:t xml:space="preserve"> </w:t>
      </w:r>
      <w:r w:rsidRPr="00B96DEF">
        <w:rPr>
          <w:rStyle w:val="libArabicChar"/>
          <w:rFonts w:hint="cs"/>
          <w:rtl/>
        </w:rPr>
        <w:t>قوم</w:t>
      </w:r>
      <w:r w:rsidRPr="00B96DEF">
        <w:rPr>
          <w:rStyle w:val="libArabicChar"/>
          <w:rtl/>
        </w:rPr>
        <w:t xml:space="preserve"> </w:t>
      </w:r>
      <w:r w:rsidRPr="00B96DEF">
        <w:rPr>
          <w:rStyle w:val="libArabicChar"/>
          <w:rFonts w:hint="cs"/>
          <w:rtl/>
        </w:rPr>
        <w:t>ل</w:t>
      </w:r>
      <w:r w:rsidRPr="00B96DEF">
        <w:rPr>
          <w:rStyle w:val="libArabicChar"/>
          <w:rtl/>
        </w:rPr>
        <w:t>وط ...</w:t>
      </w:r>
      <w:r w:rsidRPr="00B96DEF">
        <w:rPr>
          <w:rStyle w:val="libFootnotenumChar"/>
          <w:rtl/>
        </w:rPr>
        <w:t>(1)</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 xml:space="preserve">سے روايت ہے: ... كہ الله تعالى آنحضرت </w:t>
      </w:r>
      <w:r w:rsidR="00B330A4" w:rsidRPr="00B330A4">
        <w:rPr>
          <w:rStyle w:val="libAlaemChar"/>
          <w:rtl/>
        </w:rPr>
        <w:t xml:space="preserve"> صلى‌الله‌عليه‌وآله‌وسلم </w:t>
      </w:r>
      <w:r>
        <w:rPr>
          <w:rtl/>
        </w:rPr>
        <w:t xml:space="preserve"> كو مخاطب ہو كر فرما رہا ہے : اگر تيرى امت نے قوم لوط والے عمل كو انجام ديا ، تو وہ پتھر ظالمو</w:t>
      </w:r>
      <w:r w:rsidR="005619DD">
        <w:rPr>
          <w:rtl/>
        </w:rPr>
        <w:t xml:space="preserve">ں </w:t>
      </w:r>
      <w:r>
        <w:rPr>
          <w:rtl/>
        </w:rPr>
        <w:t>سے دور نہي</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 ج 5 ، ص 546، ح 5; نورالثقلين ، ج 2 ، ص 377، ح 155_</w:t>
      </w:r>
    </w:p>
    <w:p w:rsidR="006A4AC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آنحضرت</w:t>
      </w:r>
      <w:r>
        <w:rPr>
          <w:rtl/>
        </w:rPr>
        <w:t xml:space="preserve"> </w:t>
      </w:r>
      <w:r w:rsidR="00B330A4" w:rsidRPr="00B330A4">
        <w:rPr>
          <w:rStyle w:val="libAlaemChar"/>
          <w:rtl/>
        </w:rPr>
        <w:t xml:space="preserve"> صلى‌الله‌عليه‌وآله‌وسلم </w:t>
      </w:r>
      <w:r>
        <w:rPr>
          <w:rtl/>
        </w:rPr>
        <w:t xml:space="preserve"> كے منكرين كى سزا 6</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كودعوت 9; انسانو</w:t>
      </w:r>
      <w:r w:rsidR="005619DD">
        <w:rPr>
          <w:rtl/>
        </w:rPr>
        <w:t xml:space="preserve">ں </w:t>
      </w:r>
      <w:r>
        <w:rPr>
          <w:rtl/>
        </w:rPr>
        <w:t>كا مدبّر 3</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خوف دلوانا 6;الله تعالى كا علم 10;الله تعالى كى ربوبيت كے آثار 3; الله تعالى كى دعوتي</w:t>
      </w:r>
      <w:r w:rsidR="005619DD">
        <w:rPr>
          <w:rtl/>
        </w:rPr>
        <w:t xml:space="preserve">ں </w:t>
      </w:r>
      <w:r>
        <w:rPr>
          <w:rtl/>
        </w:rPr>
        <w:t>9</w:t>
      </w:r>
    </w:p>
    <w:p w:rsidR="007D01F0" w:rsidRDefault="007D01F0" w:rsidP="00DC3E3F">
      <w:pPr>
        <w:pStyle w:val="libNormal"/>
        <w:rPr>
          <w:rtl/>
        </w:rPr>
      </w:pPr>
      <w:r>
        <w:rPr>
          <w:rFonts w:hint="eastAsia"/>
          <w:rtl/>
        </w:rPr>
        <w:t>پتھر</w:t>
      </w:r>
      <w:r>
        <w:rPr>
          <w:rtl/>
        </w:rPr>
        <w:t xml:space="preserve"> :</w:t>
      </w:r>
      <w:r>
        <w:rPr>
          <w:rFonts w:hint="eastAsia"/>
          <w:rtl/>
        </w:rPr>
        <w:t>پتھر</w:t>
      </w:r>
      <w:r>
        <w:rPr>
          <w:rtl/>
        </w:rPr>
        <w:t xml:space="preserve"> كى بارش سے ڈرانا 6</w:t>
      </w:r>
    </w:p>
    <w:p w:rsidR="007D01F0" w:rsidRDefault="007D01F0" w:rsidP="00DC3E3F">
      <w:pPr>
        <w:pStyle w:val="libNormal"/>
        <w:rPr>
          <w:rtl/>
        </w:rPr>
      </w:pPr>
      <w:r>
        <w:rPr>
          <w:rFonts w:hint="eastAsia"/>
          <w:rtl/>
        </w:rPr>
        <w:t>سرزمين</w:t>
      </w:r>
      <w:r>
        <w:rPr>
          <w:rtl/>
        </w:rPr>
        <w:t xml:space="preserve"> :</w:t>
      </w:r>
      <w:r>
        <w:rPr>
          <w:rFonts w:hint="eastAsia"/>
          <w:rtl/>
        </w:rPr>
        <w:t>قوم</w:t>
      </w:r>
      <w:r>
        <w:rPr>
          <w:rtl/>
        </w:rPr>
        <w:t xml:space="preserve"> لوط كى سرزمين اور مكہ 5;قوم لوط كى سرزمين كا جغرافيہ5</w:t>
      </w:r>
    </w:p>
    <w:p w:rsidR="007D01F0" w:rsidRDefault="007D01F0" w:rsidP="00DC3E3F">
      <w:pPr>
        <w:pStyle w:val="libNormal"/>
        <w:rPr>
          <w:rtl/>
        </w:rPr>
      </w:pPr>
      <w:r>
        <w:rPr>
          <w:rFonts w:hint="eastAsia"/>
          <w:rtl/>
        </w:rPr>
        <w:t>سزا</w:t>
      </w:r>
      <w:r>
        <w:rPr>
          <w:rtl/>
        </w:rPr>
        <w:t xml:space="preserve"> :</w:t>
      </w:r>
      <w:r>
        <w:rPr>
          <w:rFonts w:hint="eastAsia"/>
          <w:rtl/>
        </w:rPr>
        <w:t>دنياوى</w:t>
      </w:r>
      <w:r>
        <w:rPr>
          <w:rtl/>
        </w:rPr>
        <w:t xml:space="preserve"> سزاؤ</w:t>
      </w:r>
      <w:r w:rsidR="005619DD">
        <w:rPr>
          <w:rtl/>
        </w:rPr>
        <w:t xml:space="preserve">ں </w:t>
      </w:r>
      <w:r>
        <w:rPr>
          <w:rtl/>
        </w:rPr>
        <w:t>سے ڈرانا 6</w:t>
      </w:r>
    </w:p>
    <w:p w:rsidR="007D01F0" w:rsidRDefault="007D01F0" w:rsidP="00DC3E3F">
      <w:pPr>
        <w:pStyle w:val="libNormal"/>
        <w:rPr>
          <w:rtl/>
        </w:rPr>
      </w:pPr>
      <w:r>
        <w:rPr>
          <w:rFonts w:hint="eastAsia"/>
          <w:rtl/>
        </w:rPr>
        <w:t>ظالمين</w:t>
      </w:r>
      <w:r>
        <w:rPr>
          <w:rtl/>
        </w:rPr>
        <w:t xml:space="preserve"> :</w:t>
      </w:r>
      <w:r>
        <w:rPr>
          <w:rFonts w:hint="eastAsia"/>
          <w:rtl/>
        </w:rPr>
        <w:t>ظالمو</w:t>
      </w:r>
      <w:r w:rsidR="005619DD">
        <w:rPr>
          <w:rFonts w:hint="eastAsia"/>
          <w:rtl/>
        </w:rPr>
        <w:t xml:space="preserve">ں </w:t>
      </w:r>
      <w:r>
        <w:rPr>
          <w:rtl/>
        </w:rPr>
        <w:t>پر پتھرو</w:t>
      </w:r>
      <w:r w:rsidR="005619DD">
        <w:rPr>
          <w:rtl/>
        </w:rPr>
        <w:t xml:space="preserve">ں </w:t>
      </w:r>
      <w:r>
        <w:rPr>
          <w:rtl/>
        </w:rPr>
        <w:t>كى بارش 7;ظالمو</w:t>
      </w:r>
      <w:r w:rsidR="005619DD">
        <w:rPr>
          <w:rtl/>
        </w:rPr>
        <w:t xml:space="preserve">ں </w:t>
      </w:r>
      <w:r>
        <w:rPr>
          <w:rtl/>
        </w:rPr>
        <w:t>كى دنياوى سزا 7; ظالمو</w:t>
      </w:r>
      <w:r w:rsidR="005619DD">
        <w:rPr>
          <w:rtl/>
        </w:rPr>
        <w:t xml:space="preserve">ں </w:t>
      </w:r>
      <w:r>
        <w:rPr>
          <w:rtl/>
        </w:rPr>
        <w:t>كى سزا 3; ظالمو</w:t>
      </w:r>
      <w:r w:rsidR="005619DD">
        <w:rPr>
          <w:rtl/>
        </w:rPr>
        <w:t xml:space="preserve">ں </w:t>
      </w:r>
      <w:r>
        <w:rPr>
          <w:rtl/>
        </w:rPr>
        <w:t>كے انجام سے عبرت 9; ظالمو</w:t>
      </w:r>
      <w:r w:rsidR="005619DD">
        <w:rPr>
          <w:rtl/>
        </w:rPr>
        <w:t xml:space="preserve">ں </w:t>
      </w:r>
      <w:r>
        <w:rPr>
          <w:rtl/>
        </w:rPr>
        <w:t>كے انجام كا مطالعہ 9; ظالمو</w:t>
      </w:r>
      <w:r w:rsidR="005619DD">
        <w:rPr>
          <w:rtl/>
        </w:rPr>
        <w:t xml:space="preserve">ں </w:t>
      </w:r>
      <w:r>
        <w:rPr>
          <w:rtl/>
        </w:rPr>
        <w:t>كے عذاب كا نزديك ہونا 10</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كے موارد 4، 8</w:t>
      </w:r>
    </w:p>
    <w:p w:rsidR="007D01F0" w:rsidRDefault="007D01F0" w:rsidP="00DC3E3F">
      <w:pPr>
        <w:pStyle w:val="libNormal"/>
        <w:rPr>
          <w:rtl/>
        </w:rPr>
      </w:pPr>
      <w:r>
        <w:rPr>
          <w:rFonts w:hint="eastAsia"/>
          <w:rtl/>
        </w:rPr>
        <w:t>عبرت</w:t>
      </w:r>
      <w:r>
        <w:rPr>
          <w:rtl/>
        </w:rPr>
        <w:t xml:space="preserve"> :</w:t>
      </w:r>
      <w:r>
        <w:rPr>
          <w:rFonts w:hint="eastAsia"/>
          <w:rtl/>
        </w:rPr>
        <w:t>عبرت</w:t>
      </w:r>
      <w:r>
        <w:rPr>
          <w:rtl/>
        </w:rPr>
        <w:t xml:space="preserve"> كے اسباب 9</w:t>
      </w:r>
    </w:p>
    <w:p w:rsidR="007D01F0" w:rsidRDefault="007D01F0" w:rsidP="00DC3E3F">
      <w:pPr>
        <w:pStyle w:val="libNormal"/>
        <w:rPr>
          <w:rtl/>
        </w:rPr>
      </w:pPr>
      <w:r>
        <w:rPr>
          <w:rFonts w:hint="eastAsia"/>
          <w:rtl/>
        </w:rPr>
        <w:t>عذاب</w:t>
      </w:r>
      <w:r>
        <w:rPr>
          <w:rtl/>
        </w:rPr>
        <w:t xml:space="preserve"> :</w:t>
      </w:r>
      <w:r>
        <w:rPr>
          <w:rFonts w:hint="eastAsia"/>
          <w:rtl/>
        </w:rPr>
        <w:t>سجيل</w:t>
      </w:r>
      <w:r>
        <w:rPr>
          <w:rtl/>
        </w:rPr>
        <w:t xml:space="preserve"> ( چھوٹے نوكيلے پتھر) كا عذاب 1، 7;عذاب سے ڈرانا 6</w:t>
      </w:r>
    </w:p>
    <w:p w:rsidR="007D01F0" w:rsidRDefault="007D01F0" w:rsidP="00DC3E3F">
      <w:pPr>
        <w:pStyle w:val="libNormal"/>
        <w:rPr>
          <w:rtl/>
        </w:rPr>
      </w:pPr>
      <w:r>
        <w:rPr>
          <w:rFonts w:hint="eastAsia"/>
          <w:rtl/>
        </w:rPr>
        <w:t>قوم</w:t>
      </w:r>
      <w:r>
        <w:rPr>
          <w:rtl/>
        </w:rPr>
        <w:t xml:space="preserve"> لوط :</w:t>
      </w:r>
      <w:r>
        <w:rPr>
          <w:rFonts w:hint="eastAsia"/>
          <w:rtl/>
        </w:rPr>
        <w:t>قوم</w:t>
      </w:r>
      <w:r>
        <w:rPr>
          <w:rtl/>
        </w:rPr>
        <w:t xml:space="preserve"> لوط كأظلم 2;قوم لوط كے عذاب والے پتھرو</w:t>
      </w:r>
      <w:r w:rsidR="005619DD">
        <w:rPr>
          <w:rtl/>
        </w:rPr>
        <w:t xml:space="preserve">ں </w:t>
      </w:r>
      <w:r>
        <w:rPr>
          <w:rtl/>
        </w:rPr>
        <w:t>كى جگہ 2;قوم لوط كے عذاب والے پتھرو</w:t>
      </w:r>
      <w:r w:rsidR="005619DD">
        <w:rPr>
          <w:rtl/>
        </w:rPr>
        <w:t xml:space="preserve">ں </w:t>
      </w:r>
      <w:r>
        <w:rPr>
          <w:rtl/>
        </w:rPr>
        <w:t>كى نشانى 1; قوم لوط مي</w:t>
      </w:r>
      <w:r w:rsidR="005619DD">
        <w:rPr>
          <w:rtl/>
        </w:rPr>
        <w:t xml:space="preserve">ں </w:t>
      </w:r>
      <w:r>
        <w:rPr>
          <w:rtl/>
        </w:rPr>
        <w:t>لواط 4</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كے موارد 6</w:t>
      </w:r>
    </w:p>
    <w:p w:rsidR="007D01F0" w:rsidRDefault="007D01F0" w:rsidP="00DC3E3F">
      <w:pPr>
        <w:pStyle w:val="libNormal"/>
        <w:rPr>
          <w:rtl/>
        </w:rPr>
      </w:pPr>
      <w:r>
        <w:rPr>
          <w:rFonts w:hint="eastAsia"/>
          <w:rtl/>
        </w:rPr>
        <w:t>گنہگار</w:t>
      </w:r>
      <w:r>
        <w:rPr>
          <w:rtl/>
        </w:rPr>
        <w:t xml:space="preserve"> :</w:t>
      </w:r>
      <w:r>
        <w:rPr>
          <w:rFonts w:hint="eastAsia"/>
          <w:rtl/>
        </w:rPr>
        <w:t>گنہگارو</w:t>
      </w:r>
      <w:r w:rsidR="005619DD">
        <w:rPr>
          <w:rFonts w:hint="eastAsia"/>
          <w:rtl/>
        </w:rPr>
        <w:t xml:space="preserve">ں </w:t>
      </w:r>
      <w:r>
        <w:rPr>
          <w:rtl/>
        </w:rPr>
        <w:t>كى سزا 3</w:t>
      </w:r>
    </w:p>
    <w:p w:rsidR="007D01F0" w:rsidRDefault="007D01F0" w:rsidP="00DC3E3F">
      <w:pPr>
        <w:pStyle w:val="libNormal"/>
        <w:rPr>
          <w:rtl/>
        </w:rPr>
      </w:pPr>
      <w:r>
        <w:rPr>
          <w:rFonts w:hint="eastAsia"/>
          <w:rtl/>
        </w:rPr>
        <w:t>لواط</w:t>
      </w:r>
      <w:r>
        <w:rPr>
          <w:rtl/>
        </w:rPr>
        <w:t xml:space="preserve"> :</w:t>
      </w:r>
      <w:r>
        <w:rPr>
          <w:rFonts w:hint="eastAsia"/>
          <w:rtl/>
        </w:rPr>
        <w:t>لواط</w:t>
      </w:r>
      <w:r>
        <w:rPr>
          <w:rtl/>
        </w:rPr>
        <w:t xml:space="preserve"> كأظلم 7</w:t>
      </w:r>
    </w:p>
    <w:p w:rsidR="007D01F0" w:rsidRDefault="007D01F0" w:rsidP="00DC3E3F">
      <w:pPr>
        <w:pStyle w:val="libNormal"/>
        <w:rPr>
          <w:rtl/>
        </w:rPr>
      </w:pPr>
      <w:r>
        <w:rPr>
          <w:rFonts w:hint="eastAsia"/>
          <w:rtl/>
        </w:rPr>
        <w:t>مشركين</w:t>
      </w:r>
      <w:r>
        <w:rPr>
          <w:rtl/>
        </w:rPr>
        <w:t xml:space="preserve"> :</w:t>
      </w:r>
      <w:r>
        <w:rPr>
          <w:rFonts w:hint="eastAsia"/>
          <w:rtl/>
        </w:rPr>
        <w:t>مشركين</w:t>
      </w:r>
      <w:r>
        <w:rPr>
          <w:rtl/>
        </w:rPr>
        <w:t xml:space="preserve"> كو ڈرانا 6</w:t>
      </w:r>
    </w:p>
    <w:p w:rsidR="007D01F0" w:rsidRDefault="007D01F0" w:rsidP="00DC3E3F">
      <w:pPr>
        <w:pStyle w:val="libNormal"/>
        <w:rPr>
          <w:rtl/>
        </w:rPr>
      </w:pPr>
      <w:r>
        <w:rPr>
          <w:rFonts w:hint="eastAsia"/>
          <w:rtl/>
        </w:rPr>
        <w:t>ہم</w:t>
      </w:r>
      <w:r>
        <w:rPr>
          <w:rtl/>
        </w:rPr>
        <w:t xml:space="preserve"> جنس باز لوگ :</w:t>
      </w:r>
      <w:r>
        <w:rPr>
          <w:rFonts w:hint="eastAsia"/>
          <w:rtl/>
        </w:rPr>
        <w:t>ہم</w:t>
      </w:r>
      <w:r>
        <w:rPr>
          <w:rtl/>
        </w:rPr>
        <w:t xml:space="preserve"> جنس باز لوگو</w:t>
      </w:r>
      <w:r w:rsidR="005619DD">
        <w:rPr>
          <w:rtl/>
        </w:rPr>
        <w:t xml:space="preserve">ں </w:t>
      </w:r>
      <w:r>
        <w:rPr>
          <w:rtl/>
        </w:rPr>
        <w:t>كا دنيا مي</w:t>
      </w:r>
      <w:r w:rsidR="005619DD">
        <w:rPr>
          <w:rtl/>
        </w:rPr>
        <w:t xml:space="preserve">ں </w:t>
      </w:r>
      <w:r>
        <w:rPr>
          <w:rtl/>
        </w:rPr>
        <w:t>عذاب 8</w:t>
      </w:r>
    </w:p>
    <w:p w:rsidR="007D01F0" w:rsidRDefault="007D01F0" w:rsidP="00DC3E3F">
      <w:pPr>
        <w:pStyle w:val="libNormal"/>
        <w:rPr>
          <w:rtl/>
        </w:rPr>
      </w:pPr>
      <w:r>
        <w:rPr>
          <w:rFonts w:hint="eastAsia"/>
          <w:rtl/>
        </w:rPr>
        <w:t>ہمجنس</w:t>
      </w:r>
      <w:r>
        <w:rPr>
          <w:rtl/>
        </w:rPr>
        <w:t xml:space="preserve"> بازى :</w:t>
      </w:r>
      <w:r>
        <w:rPr>
          <w:rFonts w:hint="eastAsia"/>
          <w:rtl/>
        </w:rPr>
        <w:t>ہمجنس</w:t>
      </w:r>
      <w:r>
        <w:rPr>
          <w:rtl/>
        </w:rPr>
        <w:t xml:space="preserve"> بازى كأظلم ، 8</w:t>
      </w:r>
    </w:p>
    <w:p w:rsidR="006A4AC6" w:rsidRDefault="002C39E3" w:rsidP="007F146C">
      <w:pPr>
        <w:pStyle w:val="libPoemTini"/>
        <w:rPr>
          <w:rtl/>
        </w:rPr>
      </w:pPr>
      <w:r>
        <w:rPr>
          <w:rtl/>
        </w:rPr>
        <w:br w:type="page"/>
      </w:r>
    </w:p>
    <w:p w:rsidR="006A4AC6" w:rsidRDefault="006A4AC6" w:rsidP="00DC3E3F">
      <w:pPr>
        <w:pStyle w:val="Heading2Center"/>
        <w:rPr>
          <w:rtl/>
        </w:rPr>
      </w:pPr>
      <w:bookmarkStart w:id="84" w:name="_Toc27219881"/>
      <w:r>
        <w:rPr>
          <w:rFonts w:hint="cs"/>
          <w:rtl/>
        </w:rPr>
        <w:lastRenderedPageBreak/>
        <w:t>آیت 84</w:t>
      </w:r>
      <w:bookmarkEnd w:id="8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A4AC6">
        <w:rPr>
          <w:rStyle w:val="libAieChar"/>
          <w:rFonts w:hint="eastAsia"/>
          <w:rtl/>
        </w:rPr>
        <w:t>وَإِلَى</w:t>
      </w:r>
      <w:r w:rsidRPr="006A4AC6">
        <w:rPr>
          <w:rStyle w:val="libAieChar"/>
          <w:rtl/>
        </w:rPr>
        <w:t xml:space="preserve"> مَدْيَنَ أَخَاهُمْ شُعَيْباً قَالَ يَا قَوْمِ اعْبُدُواْ اللّهَ مَا لَكُم مِّنْ إِلَـهٍ غَيْرُهُ وَلاَ تَنقُصُواْ الْمِكْيَالَ وَالْمِيزَانَ إِنِّيَ أَرَاكُم بِخَيْرٍ وَإِنِّيَ أَخَافُ عَلَيْكُمْ عَذَابَ يَوْمٍ مُّحِيطٍ</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ہم نے مدين كى طرف ان كى بھائي شعيب كو بھيجا تو انھو</w:t>
      </w:r>
      <w:r w:rsidR="005619DD">
        <w:rPr>
          <w:rtl/>
        </w:rPr>
        <w:t xml:space="preserve">ں </w:t>
      </w:r>
      <w:r>
        <w:rPr>
          <w:rtl/>
        </w:rPr>
        <w:t>نے كہا كہ اے قوم اللہ كى عبادت كركہ اس كے علاوہ تيرا كوئي خدا نہي</w:t>
      </w:r>
      <w:r w:rsidR="005619DD">
        <w:rPr>
          <w:rtl/>
        </w:rPr>
        <w:t xml:space="preserve">ں </w:t>
      </w:r>
      <w:r>
        <w:rPr>
          <w:rtl/>
        </w:rPr>
        <w:t>ہے اور خبردار ناپ تول مي</w:t>
      </w:r>
      <w:r w:rsidR="005619DD">
        <w:rPr>
          <w:rtl/>
        </w:rPr>
        <w:t xml:space="preserve">ں </w:t>
      </w:r>
      <w:r>
        <w:rPr>
          <w:rtl/>
        </w:rPr>
        <w:t>كمى نہ كرنا كہ مي</w:t>
      </w:r>
      <w:r w:rsidR="005619DD">
        <w:rPr>
          <w:rtl/>
        </w:rPr>
        <w:t xml:space="preserve">ں </w:t>
      </w:r>
      <w:r>
        <w:rPr>
          <w:rtl/>
        </w:rPr>
        <w:t>تمھي</w:t>
      </w:r>
      <w:r w:rsidR="005619DD">
        <w:rPr>
          <w:rtl/>
        </w:rPr>
        <w:t xml:space="preserve">ں </w:t>
      </w:r>
      <w:r>
        <w:rPr>
          <w:rtl/>
        </w:rPr>
        <w:t>بھلائي مي</w:t>
      </w:r>
      <w:r w:rsidR="005619DD">
        <w:rPr>
          <w:rtl/>
        </w:rPr>
        <w:t xml:space="preserve">ں </w:t>
      </w:r>
      <w:r>
        <w:rPr>
          <w:rtl/>
        </w:rPr>
        <w:t>ديكھ رہا ہو</w:t>
      </w:r>
      <w:r w:rsidR="005619DD">
        <w:rPr>
          <w:rtl/>
        </w:rPr>
        <w:t xml:space="preserve">ں </w:t>
      </w:r>
      <w:r>
        <w:rPr>
          <w:rtl/>
        </w:rPr>
        <w:t>اور مي</w:t>
      </w:r>
      <w:r w:rsidR="005619DD">
        <w:rPr>
          <w:rtl/>
        </w:rPr>
        <w:t xml:space="preserve">ں </w:t>
      </w:r>
      <w:r>
        <w:rPr>
          <w:rtl/>
        </w:rPr>
        <w:t>تمھارے بارے مي</w:t>
      </w:r>
      <w:r w:rsidR="005619DD">
        <w:rPr>
          <w:rtl/>
        </w:rPr>
        <w:t xml:space="preserve">ں </w:t>
      </w:r>
      <w:r>
        <w:rPr>
          <w:rtl/>
        </w:rPr>
        <w:t>اس دن كے عذاب سے ڈرتا ہو</w:t>
      </w:r>
      <w:r w:rsidR="005619DD">
        <w:rPr>
          <w:rtl/>
        </w:rPr>
        <w:t xml:space="preserve">ں </w:t>
      </w:r>
      <w:r>
        <w:rPr>
          <w:rtl/>
        </w:rPr>
        <w:t>جو سب ك</w:t>
      </w:r>
      <w:r>
        <w:rPr>
          <w:rFonts w:hint="eastAsia"/>
          <w:rtl/>
        </w:rPr>
        <w:t>و</w:t>
      </w:r>
      <w:r>
        <w:rPr>
          <w:rtl/>
        </w:rPr>
        <w:t xml:space="preserve"> احاطہ كرلے گا(84)</w:t>
      </w:r>
    </w:p>
    <w:p w:rsidR="007D01F0" w:rsidRDefault="007D01F0" w:rsidP="00DC3E3F">
      <w:pPr>
        <w:pStyle w:val="libNormal"/>
        <w:rPr>
          <w:rtl/>
        </w:rPr>
      </w:pPr>
      <w:r>
        <w:rPr>
          <w:rtl/>
        </w:rPr>
        <w:t>1_ حضرت شعيب</w:t>
      </w:r>
      <w:r w:rsidR="000D7666" w:rsidRPr="000D7666">
        <w:rPr>
          <w:rStyle w:val="libAlaemChar"/>
          <w:rtl/>
        </w:rPr>
        <w:t xml:space="preserve"> عليه‌السلام </w:t>
      </w:r>
      <w:r>
        <w:rPr>
          <w:rtl/>
        </w:rPr>
        <w:t>،انبياء اور رسل الہى مي</w:t>
      </w:r>
      <w:r w:rsidR="005619DD">
        <w:rPr>
          <w:rtl/>
        </w:rPr>
        <w:t xml:space="preserve">ں </w:t>
      </w:r>
      <w:r>
        <w:rPr>
          <w:rtl/>
        </w:rPr>
        <w:t>سے تھے_</w:t>
      </w:r>
      <w:r w:rsidRPr="006A4AC6">
        <w:rPr>
          <w:rStyle w:val="libArabicChar"/>
          <w:rFonts w:hint="eastAsia"/>
          <w:rtl/>
        </w:rPr>
        <w:t>و</w:t>
      </w:r>
      <w:r w:rsidRPr="006A4AC6">
        <w:rPr>
          <w:rStyle w:val="libArabicChar"/>
          <w:rtl/>
        </w:rPr>
        <w:t xml:space="preserve"> الى مدين أخا</w:t>
      </w:r>
      <w:r w:rsidR="00F74C81" w:rsidRPr="00EC230E">
        <w:rPr>
          <w:rStyle w:val="libArabicChar"/>
          <w:rFonts w:hint="cs"/>
          <w:rtl/>
        </w:rPr>
        <w:t>ه</w:t>
      </w:r>
      <w:r w:rsidRPr="006A4AC6">
        <w:rPr>
          <w:rStyle w:val="libArabicChar"/>
          <w:rFonts w:hint="cs"/>
          <w:rtl/>
        </w:rPr>
        <w:t>م</w:t>
      </w:r>
      <w:r w:rsidRPr="006A4AC6">
        <w:rPr>
          <w:rStyle w:val="libArabicChar"/>
          <w:rtl/>
        </w:rPr>
        <w:t xml:space="preserve"> </w:t>
      </w:r>
      <w:r w:rsidRPr="006A4AC6">
        <w:rPr>
          <w:rStyle w:val="libArabicChar"/>
          <w:rFonts w:hint="cs"/>
          <w:rtl/>
        </w:rPr>
        <w:t>شعيب</w:t>
      </w:r>
    </w:p>
    <w:p w:rsidR="007D01F0" w:rsidRDefault="007D01F0" w:rsidP="00DC3E3F">
      <w:pPr>
        <w:pStyle w:val="libNormal"/>
        <w:rPr>
          <w:rtl/>
        </w:rPr>
      </w:pPr>
      <w:r>
        <w:rPr>
          <w:rtl/>
        </w:rPr>
        <w:t>2_ حضرت شعيب</w:t>
      </w:r>
      <w:r w:rsidR="000D7666" w:rsidRPr="000D7666">
        <w:rPr>
          <w:rStyle w:val="libAlaemChar"/>
          <w:rtl/>
        </w:rPr>
        <w:t xml:space="preserve"> عليه‌السلام </w:t>
      </w:r>
      <w:r>
        <w:rPr>
          <w:rtl/>
        </w:rPr>
        <w:t>كى رسالت، مدائن كے لوگو</w:t>
      </w:r>
      <w:r w:rsidR="005619DD">
        <w:rPr>
          <w:rtl/>
        </w:rPr>
        <w:t xml:space="preserve">ں </w:t>
      </w:r>
      <w:r>
        <w:rPr>
          <w:rtl/>
        </w:rPr>
        <w:t>تك محدو د تھى _</w:t>
      </w:r>
      <w:r w:rsidRPr="006A4AC6">
        <w:rPr>
          <w:rStyle w:val="libArabicChar"/>
          <w:rFonts w:hint="eastAsia"/>
          <w:rtl/>
        </w:rPr>
        <w:t>و</w:t>
      </w:r>
      <w:r w:rsidRPr="006A4AC6">
        <w:rPr>
          <w:rStyle w:val="libArabicChar"/>
          <w:rtl/>
        </w:rPr>
        <w:t xml:space="preserve"> الى مدين اخا</w:t>
      </w:r>
      <w:r w:rsidR="00F74C81" w:rsidRPr="00EC230E">
        <w:rPr>
          <w:rStyle w:val="libArabicChar"/>
          <w:rFonts w:hint="cs"/>
          <w:rtl/>
        </w:rPr>
        <w:t>ه</w:t>
      </w:r>
      <w:r w:rsidRPr="006A4AC6">
        <w:rPr>
          <w:rStyle w:val="libArabicChar"/>
          <w:rFonts w:hint="cs"/>
          <w:rtl/>
        </w:rPr>
        <w:t>م</w:t>
      </w:r>
      <w:r w:rsidRPr="006A4AC6">
        <w:rPr>
          <w:rStyle w:val="libArabicChar"/>
          <w:rtl/>
        </w:rPr>
        <w:t xml:space="preserve"> </w:t>
      </w:r>
      <w:r w:rsidRPr="006A4AC6">
        <w:rPr>
          <w:rStyle w:val="libArabicChar"/>
          <w:rFonts w:hint="cs"/>
          <w:rtl/>
        </w:rPr>
        <w:t>شعيب</w:t>
      </w:r>
    </w:p>
    <w:p w:rsidR="007D01F0" w:rsidRDefault="007D01F0" w:rsidP="00DC3E3F">
      <w:pPr>
        <w:pStyle w:val="libNormal"/>
        <w:rPr>
          <w:rtl/>
        </w:rPr>
      </w:pPr>
      <w:r>
        <w:rPr>
          <w:rtl/>
        </w:rPr>
        <w:t>3_ حضرت شعيب</w:t>
      </w:r>
      <w:r w:rsidR="000D7666" w:rsidRPr="000D7666">
        <w:rPr>
          <w:rStyle w:val="libAlaemChar"/>
          <w:rtl/>
        </w:rPr>
        <w:t xml:space="preserve"> عليه‌السلام </w:t>
      </w:r>
      <w:r>
        <w:rPr>
          <w:rtl/>
        </w:rPr>
        <w:t>اور مدائن كے لوگو</w:t>
      </w:r>
      <w:r w:rsidR="005619DD">
        <w:rPr>
          <w:rtl/>
        </w:rPr>
        <w:t xml:space="preserve">ں </w:t>
      </w:r>
      <w:r>
        <w:rPr>
          <w:rtl/>
        </w:rPr>
        <w:t>كے درميان رشتہ دارى اور حسب و نسب تھا_</w:t>
      </w:r>
    </w:p>
    <w:p w:rsidR="007D01F0" w:rsidRDefault="007D01F0" w:rsidP="00DC3E3F">
      <w:pPr>
        <w:pStyle w:val="libArabic"/>
        <w:rPr>
          <w:rtl/>
        </w:rPr>
      </w:pPr>
      <w:r>
        <w:rPr>
          <w:rFonts w:hint="eastAsia"/>
          <w:rtl/>
        </w:rPr>
        <w:t>و</w:t>
      </w:r>
      <w:r>
        <w:rPr>
          <w:rtl/>
        </w:rPr>
        <w:t xml:space="preserve"> الى مدين اخا</w:t>
      </w:r>
      <w:r w:rsidR="00F74C81" w:rsidRPr="008C36F4">
        <w:rPr>
          <w:rFonts w:hint="cs"/>
          <w:rtl/>
        </w:rPr>
        <w:t>ه</w:t>
      </w:r>
      <w:r>
        <w:rPr>
          <w:rFonts w:hint="cs"/>
          <w:rtl/>
        </w:rPr>
        <w:t>م</w:t>
      </w:r>
      <w:r>
        <w:rPr>
          <w:rtl/>
        </w:rPr>
        <w:t xml:space="preserve"> </w:t>
      </w:r>
      <w:r>
        <w:rPr>
          <w:rFonts w:hint="cs"/>
          <w:rtl/>
        </w:rPr>
        <w:t>شعيب</w:t>
      </w:r>
    </w:p>
    <w:p w:rsidR="007D01F0" w:rsidRDefault="007D01F0" w:rsidP="00DC3E3F">
      <w:pPr>
        <w:pStyle w:val="libNormal"/>
        <w:rPr>
          <w:rtl/>
        </w:rPr>
      </w:pPr>
      <w:r>
        <w:rPr>
          <w:rtl/>
        </w:rPr>
        <w:t>(أخاہم)كا جملہ يہ بتاتا ہے كہ حضرت شعيب</w:t>
      </w:r>
      <w:r w:rsidR="000D7666" w:rsidRPr="000D7666">
        <w:rPr>
          <w:rStyle w:val="libAlaemChar"/>
          <w:rtl/>
        </w:rPr>
        <w:t xml:space="preserve"> عليه‌السلام </w:t>
      </w:r>
      <w:r>
        <w:rPr>
          <w:rtl/>
        </w:rPr>
        <w:t>اہل مدائن مي</w:t>
      </w:r>
      <w:r w:rsidR="005619DD">
        <w:rPr>
          <w:rtl/>
        </w:rPr>
        <w:t xml:space="preserve">ں </w:t>
      </w:r>
      <w:r>
        <w:rPr>
          <w:rtl/>
        </w:rPr>
        <w:t>سے تھے اور ان كے رشتہ دار تھے يا يہ كہ ان كے ليے درد دل ركھنے والے تھے_ مذكورہ معنى احتمال اول كى صورت مي</w:t>
      </w:r>
      <w:r w:rsidR="005619DD">
        <w:rPr>
          <w:rtl/>
        </w:rPr>
        <w:t xml:space="preserve">ں </w:t>
      </w:r>
      <w:r>
        <w:rPr>
          <w:rtl/>
        </w:rPr>
        <w:t>بيان كيا گيا ہے_</w:t>
      </w:r>
    </w:p>
    <w:p w:rsidR="007D01F0" w:rsidRDefault="007D01F0" w:rsidP="00DC3E3F">
      <w:pPr>
        <w:pStyle w:val="libNormal"/>
        <w:rPr>
          <w:rtl/>
        </w:rPr>
      </w:pPr>
      <w:r>
        <w:rPr>
          <w:rtl/>
        </w:rPr>
        <w:t>4_ حضرت شعيب،</w:t>
      </w:r>
      <w:r w:rsidR="000D7666" w:rsidRPr="000D7666">
        <w:rPr>
          <w:rStyle w:val="libAlaemChar"/>
          <w:rtl/>
        </w:rPr>
        <w:t xml:space="preserve"> عليه‌السلام </w:t>
      </w:r>
      <w:r>
        <w:rPr>
          <w:rtl/>
        </w:rPr>
        <w:t>مقام رسالت پر فائز ہونے سے پہلے بھى مدائن كے لوگو</w:t>
      </w:r>
      <w:r w:rsidR="005619DD">
        <w:rPr>
          <w:rtl/>
        </w:rPr>
        <w:t xml:space="preserve">ں </w:t>
      </w:r>
      <w:r>
        <w:rPr>
          <w:rtl/>
        </w:rPr>
        <w:t>سے محبت اوران كے دكھ مي</w:t>
      </w:r>
      <w:r w:rsidR="005619DD">
        <w:rPr>
          <w:rtl/>
        </w:rPr>
        <w:t xml:space="preserve">ں </w:t>
      </w:r>
      <w:r>
        <w:rPr>
          <w:rtl/>
        </w:rPr>
        <w:t>شريك تھے_</w:t>
      </w:r>
      <w:r w:rsidRPr="006A4AC6">
        <w:rPr>
          <w:rStyle w:val="libArabicChar"/>
          <w:rFonts w:hint="eastAsia"/>
          <w:rtl/>
        </w:rPr>
        <w:t>و</w:t>
      </w:r>
      <w:r w:rsidRPr="006A4AC6">
        <w:rPr>
          <w:rStyle w:val="libArabicChar"/>
          <w:rtl/>
        </w:rPr>
        <w:t xml:space="preserve"> الى مدين اخا</w:t>
      </w:r>
      <w:r w:rsidR="00F74C81" w:rsidRPr="00EC230E">
        <w:rPr>
          <w:rStyle w:val="libArabicChar"/>
          <w:rFonts w:hint="cs"/>
          <w:rtl/>
        </w:rPr>
        <w:t>ه</w:t>
      </w:r>
      <w:r w:rsidRPr="006A4AC6">
        <w:rPr>
          <w:rStyle w:val="libArabicChar"/>
          <w:rFonts w:hint="cs"/>
          <w:rtl/>
        </w:rPr>
        <w:t>م</w:t>
      </w:r>
      <w:r w:rsidRPr="006A4AC6">
        <w:rPr>
          <w:rStyle w:val="libArabicChar"/>
          <w:rtl/>
        </w:rPr>
        <w:t xml:space="preserve"> </w:t>
      </w:r>
      <w:r w:rsidRPr="006A4AC6">
        <w:rPr>
          <w:rStyle w:val="libArabicChar"/>
          <w:rFonts w:hint="cs"/>
          <w:rtl/>
        </w:rPr>
        <w:t>شعيب</w:t>
      </w:r>
    </w:p>
    <w:p w:rsidR="007D01F0" w:rsidRDefault="007D01F0" w:rsidP="00DC3E3F">
      <w:pPr>
        <w:pStyle w:val="libNormal"/>
        <w:rPr>
          <w:rtl/>
        </w:rPr>
      </w:pPr>
      <w:r>
        <w:rPr>
          <w:rtl/>
        </w:rPr>
        <w:t>5_ حضرت شعيب</w:t>
      </w:r>
      <w:r w:rsidR="000D7666" w:rsidRPr="000D7666">
        <w:rPr>
          <w:rStyle w:val="libAlaemChar"/>
          <w:rtl/>
        </w:rPr>
        <w:t xml:space="preserve"> عليه‌السلام </w:t>
      </w:r>
      <w:r>
        <w:rPr>
          <w:rtl/>
        </w:rPr>
        <w:t>نے لوگو</w:t>
      </w:r>
      <w:r w:rsidR="005619DD">
        <w:rPr>
          <w:rtl/>
        </w:rPr>
        <w:t xml:space="preserve">ں </w:t>
      </w:r>
      <w:r>
        <w:rPr>
          <w:rtl/>
        </w:rPr>
        <w:t>كے نفسياتى پہلو كواجا گر</w:t>
      </w:r>
    </w:p>
    <w:p w:rsidR="006A4AC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كرتے</w:t>
      </w:r>
      <w:r>
        <w:rPr>
          <w:rtl/>
        </w:rPr>
        <w:t xml:space="preserve"> ہوئے اپنى دعوت كا آغاز كيا_</w:t>
      </w:r>
      <w:r w:rsidRPr="006A4AC6">
        <w:rPr>
          <w:rStyle w:val="libArabicChar"/>
          <w:rFonts w:hint="eastAsia"/>
          <w:rtl/>
        </w:rPr>
        <w:t>قال</w:t>
      </w:r>
      <w:r w:rsidRPr="006A4AC6">
        <w:rPr>
          <w:rStyle w:val="libArabicChar"/>
          <w:rtl/>
        </w:rPr>
        <w:t xml:space="preserve"> يا قوم اعبدوا اللّ</w:t>
      </w:r>
      <w:r w:rsidR="00F74C81" w:rsidRPr="00EC230E">
        <w:rPr>
          <w:rStyle w:val="libArabicChar"/>
          <w:rFonts w:hint="cs"/>
          <w:rtl/>
        </w:rPr>
        <w:t>ه</w:t>
      </w:r>
    </w:p>
    <w:p w:rsidR="007D01F0" w:rsidRDefault="007D01F0" w:rsidP="00DC3E3F">
      <w:pPr>
        <w:pStyle w:val="libNormal"/>
        <w:rPr>
          <w:rtl/>
        </w:rPr>
      </w:pPr>
      <w:r>
        <w:rPr>
          <w:rtl/>
        </w:rPr>
        <w:t>(يا قوم ) كے جملے سے خطاب كرنا، نفسياتى پہلو كو اجا گر كرنا ہے_</w:t>
      </w:r>
    </w:p>
    <w:p w:rsidR="007D01F0" w:rsidRDefault="007D01F0" w:rsidP="00DC3E3F">
      <w:pPr>
        <w:pStyle w:val="libNormal"/>
        <w:rPr>
          <w:rtl/>
        </w:rPr>
      </w:pPr>
      <w:r>
        <w:rPr>
          <w:rtl/>
        </w:rPr>
        <w:t>6_ حضرت شعيب</w:t>
      </w:r>
      <w:r w:rsidR="000D7666" w:rsidRPr="000D7666">
        <w:rPr>
          <w:rStyle w:val="libAlaemChar"/>
          <w:rtl/>
        </w:rPr>
        <w:t xml:space="preserve"> عليه‌السلام </w:t>
      </w:r>
      <w:r>
        <w:rPr>
          <w:rtl/>
        </w:rPr>
        <w:t>كا مدائن كے لوگو</w:t>
      </w:r>
      <w:r w:rsidR="005619DD">
        <w:rPr>
          <w:rtl/>
        </w:rPr>
        <w:t xml:space="preserve">ں </w:t>
      </w:r>
      <w:r>
        <w:rPr>
          <w:rtl/>
        </w:rPr>
        <w:t>كو پہلا پيغام، خدائے وحدہ لاشريك كى عبادت كرنے كى دعوت دينا تھا_</w:t>
      </w:r>
    </w:p>
    <w:p w:rsidR="007D01F0" w:rsidRDefault="007D01F0" w:rsidP="00DC3E3F">
      <w:pPr>
        <w:pStyle w:val="libArabic"/>
        <w:rPr>
          <w:rtl/>
        </w:rPr>
      </w:pPr>
      <w:r>
        <w:rPr>
          <w:rFonts w:hint="eastAsia"/>
          <w:rtl/>
        </w:rPr>
        <w:t>قال</w:t>
      </w:r>
      <w:r>
        <w:rPr>
          <w:rtl/>
        </w:rPr>
        <w:t xml:space="preserve"> يا قوم اعبدوا اللّ</w:t>
      </w:r>
      <w:r w:rsidR="00F74C81" w:rsidRPr="008C36F4">
        <w:rPr>
          <w:rFonts w:hint="cs"/>
          <w:rtl/>
        </w:rPr>
        <w:t>ه</w:t>
      </w:r>
    </w:p>
    <w:p w:rsidR="007D01F0" w:rsidRDefault="007D01F0" w:rsidP="00DC3E3F">
      <w:pPr>
        <w:pStyle w:val="libNormal"/>
        <w:rPr>
          <w:rtl/>
        </w:rPr>
      </w:pPr>
      <w:r>
        <w:rPr>
          <w:rtl/>
        </w:rPr>
        <w:t>7_ مدائن كے لوگ ،الله تعالى كے وجود پر اعتقاد ركھتے تھے_</w:t>
      </w:r>
      <w:r w:rsidRPr="006A4AC6">
        <w:rPr>
          <w:rStyle w:val="libArabicChar"/>
          <w:rFonts w:hint="eastAsia"/>
          <w:rtl/>
        </w:rPr>
        <w:t>قال</w:t>
      </w:r>
      <w:r w:rsidRPr="006A4AC6">
        <w:rPr>
          <w:rStyle w:val="libArabicChar"/>
          <w:rtl/>
        </w:rPr>
        <w:t xml:space="preserve"> يا قوم اعبدوا الله ما لكم من ال</w:t>
      </w:r>
      <w:r w:rsidR="00F74C81" w:rsidRPr="00EC230E">
        <w:rPr>
          <w:rStyle w:val="libArabicChar"/>
          <w:rFonts w:hint="cs"/>
          <w:rtl/>
        </w:rPr>
        <w:t>ه</w:t>
      </w:r>
      <w:r w:rsidRPr="006A4AC6">
        <w:rPr>
          <w:rStyle w:val="libArabicChar"/>
          <w:rtl/>
        </w:rPr>
        <w:t xml:space="preserve"> غير</w:t>
      </w:r>
      <w:r w:rsidR="00F74C81" w:rsidRPr="00EC230E">
        <w:rPr>
          <w:rStyle w:val="libArabicChar"/>
          <w:rFonts w:hint="cs"/>
          <w:rtl/>
        </w:rPr>
        <w:t>ه</w:t>
      </w:r>
    </w:p>
    <w:p w:rsidR="007D01F0" w:rsidRDefault="007D01F0" w:rsidP="00DC3E3F">
      <w:pPr>
        <w:pStyle w:val="libNormal"/>
        <w:rPr>
          <w:rtl/>
        </w:rPr>
      </w:pPr>
      <w:r>
        <w:rPr>
          <w:rtl/>
        </w:rPr>
        <w:t>8_ الله تعالى كے وجود پر يقين ركھنا ،تاريخ بشر مي</w:t>
      </w:r>
      <w:r w:rsidR="005619DD">
        <w:rPr>
          <w:rtl/>
        </w:rPr>
        <w:t xml:space="preserve">ں </w:t>
      </w:r>
      <w:r>
        <w:rPr>
          <w:rtl/>
        </w:rPr>
        <w:t>بہت بنيادى اعتقاد ہے_</w:t>
      </w:r>
      <w:r w:rsidRPr="006A4AC6">
        <w:rPr>
          <w:rStyle w:val="libArabicChar"/>
          <w:rFonts w:hint="eastAsia"/>
          <w:rtl/>
        </w:rPr>
        <w:t>قال</w:t>
      </w:r>
      <w:r w:rsidRPr="006A4AC6">
        <w:rPr>
          <w:rStyle w:val="libArabicChar"/>
          <w:rtl/>
        </w:rPr>
        <w:t xml:space="preserve"> يا قوم اعبدوا اللّ</w:t>
      </w:r>
      <w:r w:rsidR="00F74C81" w:rsidRPr="00EC230E">
        <w:rPr>
          <w:rStyle w:val="libArabicChar"/>
          <w:rFonts w:hint="cs"/>
          <w:rtl/>
        </w:rPr>
        <w:t>ه</w:t>
      </w:r>
      <w:r w:rsidRPr="006A4AC6">
        <w:rPr>
          <w:rStyle w:val="libArabicChar"/>
          <w:rtl/>
        </w:rPr>
        <w:t xml:space="preserve"> </w:t>
      </w:r>
      <w:r w:rsidRPr="006A4AC6">
        <w:rPr>
          <w:rStyle w:val="libArabicChar"/>
          <w:rFonts w:hint="cs"/>
          <w:rtl/>
        </w:rPr>
        <w:t>ما</w:t>
      </w:r>
      <w:r w:rsidRPr="006A4AC6">
        <w:rPr>
          <w:rStyle w:val="libArabicChar"/>
          <w:rtl/>
        </w:rPr>
        <w:t xml:space="preserve"> </w:t>
      </w:r>
      <w:r w:rsidRPr="006A4AC6">
        <w:rPr>
          <w:rStyle w:val="libArabicChar"/>
          <w:rFonts w:hint="cs"/>
          <w:rtl/>
        </w:rPr>
        <w:t>لكم</w:t>
      </w:r>
      <w:r w:rsidRPr="006A4AC6">
        <w:rPr>
          <w:rStyle w:val="libArabicChar"/>
          <w:rtl/>
        </w:rPr>
        <w:t xml:space="preserve"> </w:t>
      </w:r>
      <w:r w:rsidRPr="006A4AC6">
        <w:rPr>
          <w:rStyle w:val="libArabicChar"/>
          <w:rFonts w:hint="cs"/>
          <w:rtl/>
        </w:rPr>
        <w:t>من</w:t>
      </w:r>
      <w:r w:rsidRPr="006A4AC6">
        <w:rPr>
          <w:rStyle w:val="libArabicChar"/>
          <w:rtl/>
        </w:rPr>
        <w:t xml:space="preserve"> </w:t>
      </w:r>
      <w:r w:rsidRPr="006A4AC6">
        <w:rPr>
          <w:rStyle w:val="libArabicChar"/>
          <w:rFonts w:hint="cs"/>
          <w:rtl/>
        </w:rPr>
        <w:t>ال</w:t>
      </w:r>
      <w:r w:rsidR="00F74C81" w:rsidRPr="00EC230E">
        <w:rPr>
          <w:rStyle w:val="libArabicChar"/>
          <w:rFonts w:hint="cs"/>
          <w:rtl/>
        </w:rPr>
        <w:t>ه</w:t>
      </w:r>
      <w:r w:rsidRPr="006A4AC6">
        <w:rPr>
          <w:rStyle w:val="libArabicChar"/>
          <w:rtl/>
        </w:rPr>
        <w:t xml:space="preserve"> غير</w:t>
      </w:r>
      <w:r w:rsidR="00F74C81" w:rsidRPr="00EC230E">
        <w:rPr>
          <w:rStyle w:val="libArabicChar"/>
          <w:rFonts w:hint="cs"/>
          <w:rtl/>
        </w:rPr>
        <w:t>ه</w:t>
      </w:r>
    </w:p>
    <w:p w:rsidR="007D01F0" w:rsidRDefault="007D01F0" w:rsidP="00DC3E3F">
      <w:pPr>
        <w:pStyle w:val="libNormal"/>
        <w:rPr>
          <w:rtl/>
        </w:rPr>
      </w:pPr>
      <w:r>
        <w:rPr>
          <w:rtl/>
        </w:rPr>
        <w:t>9_ حضرت شعيب</w:t>
      </w:r>
      <w:r w:rsidR="000D7666" w:rsidRPr="000D7666">
        <w:rPr>
          <w:rStyle w:val="libAlaemChar"/>
          <w:rtl/>
        </w:rPr>
        <w:t xml:space="preserve"> عليه‌السلام </w:t>
      </w:r>
      <w:r>
        <w:rPr>
          <w:rtl/>
        </w:rPr>
        <w:t>كى قوم ،مشرك اور عبادت الہى سے منہ موڑنے والى تھي_</w:t>
      </w:r>
      <w:r w:rsidRPr="006A4AC6">
        <w:rPr>
          <w:rStyle w:val="libArabicChar"/>
          <w:rFonts w:hint="eastAsia"/>
          <w:rtl/>
        </w:rPr>
        <w:t>اعبدوا</w:t>
      </w:r>
      <w:r w:rsidRPr="006A4AC6">
        <w:rPr>
          <w:rStyle w:val="libArabicChar"/>
          <w:rtl/>
        </w:rPr>
        <w:t xml:space="preserve"> اللّ</w:t>
      </w:r>
      <w:r w:rsidR="00F74C81" w:rsidRPr="00EC230E">
        <w:rPr>
          <w:rStyle w:val="libArabicChar"/>
          <w:rFonts w:hint="cs"/>
          <w:rtl/>
        </w:rPr>
        <w:t>ه</w:t>
      </w:r>
      <w:r w:rsidRPr="006A4AC6">
        <w:rPr>
          <w:rStyle w:val="libArabicChar"/>
          <w:rtl/>
        </w:rPr>
        <w:t xml:space="preserve"> </w:t>
      </w:r>
      <w:r w:rsidRPr="006A4AC6">
        <w:rPr>
          <w:rStyle w:val="libArabicChar"/>
          <w:rFonts w:hint="cs"/>
          <w:rtl/>
        </w:rPr>
        <w:t>ما</w:t>
      </w:r>
      <w:r w:rsidRPr="006A4AC6">
        <w:rPr>
          <w:rStyle w:val="libArabicChar"/>
          <w:rtl/>
        </w:rPr>
        <w:t xml:space="preserve"> </w:t>
      </w:r>
      <w:r w:rsidRPr="006A4AC6">
        <w:rPr>
          <w:rStyle w:val="libArabicChar"/>
          <w:rFonts w:hint="cs"/>
          <w:rtl/>
        </w:rPr>
        <w:t>لكم</w:t>
      </w:r>
      <w:r w:rsidRPr="006A4AC6">
        <w:rPr>
          <w:rStyle w:val="libArabicChar"/>
          <w:rtl/>
        </w:rPr>
        <w:t xml:space="preserve"> </w:t>
      </w:r>
      <w:r w:rsidRPr="006A4AC6">
        <w:rPr>
          <w:rStyle w:val="libArabicChar"/>
          <w:rFonts w:hint="cs"/>
          <w:rtl/>
        </w:rPr>
        <w:t>من</w:t>
      </w:r>
      <w:r w:rsidRPr="006A4AC6">
        <w:rPr>
          <w:rStyle w:val="libArabicChar"/>
          <w:rtl/>
        </w:rPr>
        <w:t xml:space="preserve"> </w:t>
      </w:r>
      <w:r w:rsidRPr="006A4AC6">
        <w:rPr>
          <w:rStyle w:val="libArabicChar"/>
          <w:rFonts w:hint="cs"/>
          <w:rtl/>
        </w:rPr>
        <w:t>ال</w:t>
      </w:r>
      <w:r w:rsidR="00F74C81" w:rsidRPr="00EC230E">
        <w:rPr>
          <w:rStyle w:val="libArabicChar"/>
          <w:rFonts w:hint="cs"/>
          <w:rtl/>
        </w:rPr>
        <w:t>ه</w:t>
      </w:r>
      <w:r w:rsidRPr="006A4AC6">
        <w:rPr>
          <w:rStyle w:val="libArabicChar"/>
          <w:rtl/>
        </w:rPr>
        <w:t xml:space="preserve"> غير</w:t>
      </w:r>
      <w:r w:rsidR="00F74C81" w:rsidRPr="00EC230E">
        <w:rPr>
          <w:rStyle w:val="libArabicChar"/>
          <w:rFonts w:hint="cs"/>
          <w:rtl/>
        </w:rPr>
        <w:t>ه</w:t>
      </w:r>
    </w:p>
    <w:p w:rsidR="007D01F0" w:rsidRDefault="007D01F0" w:rsidP="00DC3E3F">
      <w:pPr>
        <w:pStyle w:val="libNormal"/>
        <w:rPr>
          <w:rtl/>
        </w:rPr>
      </w:pPr>
      <w:r>
        <w:rPr>
          <w:rtl/>
        </w:rPr>
        <w:t>10_ انسان، قديم ايام سے ہى معبود كى عبادت اور اسكى طرف جھكاؤ ركھتا ہے_</w:t>
      </w:r>
      <w:r w:rsidRPr="006A4AC6">
        <w:rPr>
          <w:rStyle w:val="libArabicChar"/>
          <w:rFonts w:hint="eastAsia"/>
          <w:rtl/>
        </w:rPr>
        <w:t>اعبدو</w:t>
      </w:r>
      <w:r w:rsidRPr="006A4AC6">
        <w:rPr>
          <w:rStyle w:val="libArabicChar"/>
          <w:rtl/>
        </w:rPr>
        <w:t xml:space="preserve"> ا اللّ</w:t>
      </w:r>
      <w:r w:rsidR="00F74C81" w:rsidRPr="00EC230E">
        <w:rPr>
          <w:rStyle w:val="libArabicChar"/>
          <w:rFonts w:hint="cs"/>
          <w:rtl/>
        </w:rPr>
        <w:t>ه</w:t>
      </w:r>
      <w:r w:rsidRPr="006A4AC6">
        <w:rPr>
          <w:rStyle w:val="libArabicChar"/>
          <w:rtl/>
        </w:rPr>
        <w:t xml:space="preserve"> </w:t>
      </w:r>
      <w:r w:rsidRPr="006A4AC6">
        <w:rPr>
          <w:rStyle w:val="libArabicChar"/>
          <w:rFonts w:hint="cs"/>
          <w:rtl/>
        </w:rPr>
        <w:t>ما</w:t>
      </w:r>
      <w:r w:rsidRPr="006A4AC6">
        <w:rPr>
          <w:rStyle w:val="libArabicChar"/>
          <w:rtl/>
        </w:rPr>
        <w:t xml:space="preserve"> </w:t>
      </w:r>
      <w:r w:rsidRPr="006A4AC6">
        <w:rPr>
          <w:rStyle w:val="libArabicChar"/>
          <w:rFonts w:hint="cs"/>
          <w:rtl/>
        </w:rPr>
        <w:t>لكم</w:t>
      </w:r>
      <w:r w:rsidRPr="006A4AC6">
        <w:rPr>
          <w:rStyle w:val="libArabicChar"/>
          <w:rtl/>
        </w:rPr>
        <w:t xml:space="preserve"> </w:t>
      </w:r>
      <w:r w:rsidRPr="006A4AC6">
        <w:rPr>
          <w:rStyle w:val="libArabicChar"/>
          <w:rFonts w:hint="cs"/>
          <w:rtl/>
        </w:rPr>
        <w:t>من</w:t>
      </w:r>
      <w:r w:rsidRPr="006A4AC6">
        <w:rPr>
          <w:rStyle w:val="libArabicChar"/>
          <w:rtl/>
        </w:rPr>
        <w:t xml:space="preserve"> </w:t>
      </w:r>
      <w:r w:rsidRPr="006A4AC6">
        <w:rPr>
          <w:rStyle w:val="libArabicChar"/>
          <w:rFonts w:hint="cs"/>
          <w:rtl/>
        </w:rPr>
        <w:t>ال</w:t>
      </w:r>
      <w:r w:rsidR="00F74C81" w:rsidRPr="00EC230E">
        <w:rPr>
          <w:rStyle w:val="libArabicChar"/>
          <w:rFonts w:hint="cs"/>
          <w:rtl/>
        </w:rPr>
        <w:t>ه</w:t>
      </w:r>
      <w:r w:rsidRPr="006A4AC6">
        <w:rPr>
          <w:rStyle w:val="libArabicChar"/>
          <w:rtl/>
        </w:rPr>
        <w:t xml:space="preserve"> غير</w:t>
      </w:r>
      <w:r w:rsidR="00F74C81" w:rsidRPr="00EC230E">
        <w:rPr>
          <w:rStyle w:val="libArabicChar"/>
          <w:rFonts w:hint="cs"/>
          <w:rtl/>
        </w:rPr>
        <w:t>ه</w:t>
      </w:r>
    </w:p>
    <w:p w:rsidR="007D01F0" w:rsidRDefault="007D01F0" w:rsidP="00DC3E3F">
      <w:pPr>
        <w:pStyle w:val="libNormal"/>
        <w:rPr>
          <w:rtl/>
        </w:rPr>
      </w:pPr>
      <w:r>
        <w:rPr>
          <w:rtl/>
        </w:rPr>
        <w:t>11_ الله تعالى كى عبادت ضرورى ہے اور اس كے علاوہ كوئي بھى عبادت كى لائق</w:t>
      </w:r>
      <w:r w:rsidR="006A4AC6">
        <w:rPr>
          <w:rFonts w:hint="cs"/>
          <w:rtl/>
        </w:rPr>
        <w:t xml:space="preserve"> </w:t>
      </w:r>
      <w:r>
        <w:rPr>
          <w:rtl/>
        </w:rPr>
        <w:t>نہي</w:t>
      </w:r>
      <w:r w:rsidR="005619DD">
        <w:rPr>
          <w:rtl/>
        </w:rPr>
        <w:t xml:space="preserve">ں </w:t>
      </w:r>
      <w:r>
        <w:rPr>
          <w:rtl/>
        </w:rPr>
        <w:t>ہے_</w:t>
      </w:r>
    </w:p>
    <w:p w:rsidR="007D01F0" w:rsidRDefault="007D01F0" w:rsidP="00DC3E3F">
      <w:pPr>
        <w:pStyle w:val="libArabic"/>
        <w:rPr>
          <w:rtl/>
        </w:rPr>
      </w:pPr>
      <w:r>
        <w:rPr>
          <w:rFonts w:hint="eastAsia"/>
          <w:rtl/>
        </w:rPr>
        <w:t>اعبدوا</w:t>
      </w:r>
      <w:r>
        <w:rPr>
          <w:rtl/>
        </w:rPr>
        <w:t xml:space="preserve"> اللّ</w:t>
      </w:r>
      <w:r w:rsidR="00F74C81" w:rsidRPr="008C36F4">
        <w:rPr>
          <w:rFonts w:hint="cs"/>
          <w:rtl/>
        </w:rPr>
        <w:t>ه</w:t>
      </w:r>
      <w:r>
        <w:rPr>
          <w:rtl/>
        </w:rPr>
        <w:t xml:space="preserve"> </w:t>
      </w:r>
      <w:r>
        <w:rPr>
          <w:rFonts w:hint="cs"/>
          <w:rtl/>
        </w:rPr>
        <w:t>ما</w:t>
      </w:r>
      <w:r>
        <w:rPr>
          <w:rtl/>
        </w:rPr>
        <w:t xml:space="preserve"> </w:t>
      </w:r>
      <w:r>
        <w:rPr>
          <w:rFonts w:hint="cs"/>
          <w:rtl/>
        </w:rPr>
        <w:t>لكم</w:t>
      </w:r>
      <w:r>
        <w:rPr>
          <w:rtl/>
        </w:rPr>
        <w:t xml:space="preserve"> </w:t>
      </w:r>
      <w:r>
        <w:rPr>
          <w:rFonts w:hint="cs"/>
          <w:rtl/>
        </w:rPr>
        <w:t>من</w:t>
      </w:r>
      <w:r>
        <w:rPr>
          <w:rtl/>
        </w:rPr>
        <w:t xml:space="preserve"> </w:t>
      </w:r>
      <w:r>
        <w:rPr>
          <w:rFonts w:hint="cs"/>
          <w:rtl/>
        </w:rPr>
        <w:t>ال</w:t>
      </w:r>
      <w:r w:rsidR="00F74C81" w:rsidRPr="008C36F4">
        <w:rPr>
          <w:rFonts w:hint="cs"/>
          <w:rtl/>
        </w:rPr>
        <w:t>ه</w:t>
      </w:r>
      <w:r>
        <w:rPr>
          <w:rtl/>
        </w:rPr>
        <w:t xml:space="preserve"> غير</w:t>
      </w:r>
      <w:r w:rsidR="00F74C81" w:rsidRPr="008C36F4">
        <w:rPr>
          <w:rFonts w:hint="cs"/>
          <w:rtl/>
        </w:rPr>
        <w:t>ه</w:t>
      </w:r>
    </w:p>
    <w:p w:rsidR="007D01F0" w:rsidRDefault="007D01F0" w:rsidP="00DC3E3F">
      <w:pPr>
        <w:pStyle w:val="libNormal"/>
        <w:rPr>
          <w:rtl/>
        </w:rPr>
      </w:pPr>
      <w:r>
        <w:rPr>
          <w:rtl/>
        </w:rPr>
        <w:t>12_ توحيد عملى كى بنياد، توحيد نظرى ہے_</w:t>
      </w:r>
      <w:r w:rsidRPr="006A4AC6">
        <w:rPr>
          <w:rStyle w:val="libArabicChar"/>
          <w:rFonts w:hint="eastAsia"/>
          <w:rtl/>
        </w:rPr>
        <w:t>اعبدوا</w:t>
      </w:r>
      <w:r w:rsidRPr="006A4AC6">
        <w:rPr>
          <w:rStyle w:val="libArabicChar"/>
          <w:rtl/>
        </w:rPr>
        <w:t xml:space="preserve"> اللّ</w:t>
      </w:r>
      <w:r w:rsidR="00F74C81" w:rsidRPr="00EC230E">
        <w:rPr>
          <w:rStyle w:val="libArabicChar"/>
          <w:rFonts w:hint="cs"/>
          <w:rtl/>
        </w:rPr>
        <w:t>ه</w:t>
      </w:r>
      <w:r w:rsidRPr="006A4AC6">
        <w:rPr>
          <w:rStyle w:val="libArabicChar"/>
          <w:rtl/>
        </w:rPr>
        <w:t xml:space="preserve"> </w:t>
      </w:r>
      <w:r w:rsidRPr="006A4AC6">
        <w:rPr>
          <w:rStyle w:val="libArabicChar"/>
          <w:rFonts w:hint="cs"/>
          <w:rtl/>
        </w:rPr>
        <w:t>مالكم</w:t>
      </w:r>
      <w:r w:rsidRPr="006A4AC6">
        <w:rPr>
          <w:rStyle w:val="libArabicChar"/>
          <w:rtl/>
        </w:rPr>
        <w:t xml:space="preserve"> </w:t>
      </w:r>
      <w:r w:rsidRPr="006A4AC6">
        <w:rPr>
          <w:rStyle w:val="libArabicChar"/>
          <w:rFonts w:hint="cs"/>
          <w:rtl/>
        </w:rPr>
        <w:t>من</w:t>
      </w:r>
      <w:r w:rsidRPr="006A4AC6">
        <w:rPr>
          <w:rStyle w:val="libArabicChar"/>
          <w:rtl/>
        </w:rPr>
        <w:t xml:space="preserve"> </w:t>
      </w:r>
      <w:r w:rsidRPr="006A4AC6">
        <w:rPr>
          <w:rStyle w:val="libArabicChar"/>
          <w:rFonts w:hint="cs"/>
          <w:rtl/>
        </w:rPr>
        <w:t>ال</w:t>
      </w:r>
      <w:r w:rsidR="00F74C81" w:rsidRPr="00EC230E">
        <w:rPr>
          <w:rStyle w:val="libArabicChar"/>
          <w:rFonts w:hint="cs"/>
          <w:rtl/>
        </w:rPr>
        <w:t>ه</w:t>
      </w:r>
      <w:r w:rsidRPr="006A4AC6">
        <w:rPr>
          <w:rStyle w:val="libArabicChar"/>
          <w:rtl/>
        </w:rPr>
        <w:t xml:space="preserve"> غير</w:t>
      </w:r>
      <w:r w:rsidR="00F74C81" w:rsidRPr="00EC230E">
        <w:rPr>
          <w:rStyle w:val="libArabicChar"/>
          <w:rFonts w:hint="cs"/>
          <w:rtl/>
        </w:rPr>
        <w:t>ه</w:t>
      </w:r>
    </w:p>
    <w:p w:rsidR="007D01F0" w:rsidRDefault="007D01F0" w:rsidP="00DC3E3F">
      <w:pPr>
        <w:pStyle w:val="libNormal"/>
        <w:rPr>
          <w:rtl/>
        </w:rPr>
      </w:pPr>
      <w:r>
        <w:rPr>
          <w:rtl/>
        </w:rPr>
        <w:t>13_صرف الله تعالى ہى حقيقت مي</w:t>
      </w:r>
      <w:r w:rsidR="005619DD">
        <w:rPr>
          <w:rtl/>
        </w:rPr>
        <w:t xml:space="preserve">ں </w:t>
      </w:r>
      <w:r>
        <w:rPr>
          <w:rtl/>
        </w:rPr>
        <w:t>لائق عبادت ہے_</w:t>
      </w:r>
      <w:r w:rsidRPr="006A4AC6">
        <w:rPr>
          <w:rStyle w:val="libArabicChar"/>
          <w:rFonts w:hint="eastAsia"/>
          <w:rtl/>
        </w:rPr>
        <w:t>اعبدوا</w:t>
      </w:r>
      <w:r w:rsidRPr="006A4AC6">
        <w:rPr>
          <w:rStyle w:val="libArabicChar"/>
          <w:rtl/>
        </w:rPr>
        <w:t xml:space="preserve"> اللّ</w:t>
      </w:r>
      <w:r w:rsidR="00F74C81" w:rsidRPr="00EC230E">
        <w:rPr>
          <w:rStyle w:val="libArabicChar"/>
          <w:rFonts w:hint="cs"/>
          <w:rtl/>
        </w:rPr>
        <w:t>ه</w:t>
      </w:r>
      <w:r w:rsidRPr="006A4AC6">
        <w:rPr>
          <w:rStyle w:val="libArabicChar"/>
          <w:rtl/>
        </w:rPr>
        <w:t xml:space="preserve"> </w:t>
      </w:r>
      <w:r w:rsidRPr="006A4AC6">
        <w:rPr>
          <w:rStyle w:val="libArabicChar"/>
          <w:rFonts w:hint="cs"/>
          <w:rtl/>
        </w:rPr>
        <w:t>ما</w:t>
      </w:r>
      <w:r w:rsidRPr="006A4AC6">
        <w:rPr>
          <w:rStyle w:val="libArabicChar"/>
          <w:rtl/>
        </w:rPr>
        <w:t xml:space="preserve"> </w:t>
      </w:r>
      <w:r w:rsidRPr="006A4AC6">
        <w:rPr>
          <w:rStyle w:val="libArabicChar"/>
          <w:rFonts w:hint="cs"/>
          <w:rtl/>
        </w:rPr>
        <w:t>لكم</w:t>
      </w:r>
      <w:r w:rsidRPr="006A4AC6">
        <w:rPr>
          <w:rStyle w:val="libArabicChar"/>
          <w:rtl/>
        </w:rPr>
        <w:t xml:space="preserve"> </w:t>
      </w:r>
      <w:r w:rsidRPr="006A4AC6">
        <w:rPr>
          <w:rStyle w:val="libArabicChar"/>
          <w:rFonts w:hint="cs"/>
          <w:rtl/>
        </w:rPr>
        <w:t>من</w:t>
      </w:r>
      <w:r w:rsidRPr="006A4AC6">
        <w:rPr>
          <w:rStyle w:val="libArabicChar"/>
          <w:rtl/>
        </w:rPr>
        <w:t xml:space="preserve"> </w:t>
      </w:r>
      <w:r w:rsidRPr="006A4AC6">
        <w:rPr>
          <w:rStyle w:val="libArabicChar"/>
          <w:rFonts w:hint="cs"/>
          <w:rtl/>
        </w:rPr>
        <w:t>ال</w:t>
      </w:r>
      <w:r w:rsidR="00F74C81" w:rsidRPr="00EC230E">
        <w:rPr>
          <w:rStyle w:val="libArabicChar"/>
          <w:rFonts w:hint="cs"/>
          <w:rtl/>
        </w:rPr>
        <w:t>ه</w:t>
      </w:r>
      <w:r w:rsidRPr="006A4AC6">
        <w:rPr>
          <w:rStyle w:val="libArabicChar"/>
          <w:rtl/>
        </w:rPr>
        <w:t xml:space="preserve"> غير</w:t>
      </w:r>
      <w:r w:rsidR="00F74C81" w:rsidRPr="00EC230E">
        <w:rPr>
          <w:rStyle w:val="libArabicChar"/>
          <w:rFonts w:hint="cs"/>
          <w:rtl/>
        </w:rPr>
        <w:t>ه</w:t>
      </w:r>
    </w:p>
    <w:p w:rsidR="007D01F0" w:rsidRDefault="007D01F0" w:rsidP="00DC3E3F">
      <w:pPr>
        <w:pStyle w:val="libNormal"/>
        <w:rPr>
          <w:rtl/>
        </w:rPr>
      </w:pPr>
      <w:r>
        <w:rPr>
          <w:rtl/>
        </w:rPr>
        <w:t>14_ حضرت شعيب</w:t>
      </w:r>
      <w:r w:rsidR="000D7666" w:rsidRPr="000D7666">
        <w:rPr>
          <w:rStyle w:val="libAlaemChar"/>
          <w:rtl/>
        </w:rPr>
        <w:t xml:space="preserve"> عليه‌السلام </w:t>
      </w:r>
      <w:r>
        <w:rPr>
          <w:rtl/>
        </w:rPr>
        <w:t>كى اصلى ذمہ داري، شرك كا مقابلہ كرنا تھا_</w:t>
      </w:r>
      <w:r w:rsidRPr="006A4AC6">
        <w:rPr>
          <w:rStyle w:val="libArabicChar"/>
          <w:rFonts w:hint="eastAsia"/>
          <w:rtl/>
        </w:rPr>
        <w:t>قال</w:t>
      </w:r>
      <w:r w:rsidRPr="006A4AC6">
        <w:rPr>
          <w:rStyle w:val="libArabicChar"/>
          <w:rtl/>
        </w:rPr>
        <w:t xml:space="preserve"> يا قوم ... ما لكم من ال</w:t>
      </w:r>
      <w:r w:rsidR="00F74C81" w:rsidRPr="00EC230E">
        <w:rPr>
          <w:rStyle w:val="libArabicChar"/>
          <w:rFonts w:hint="cs"/>
          <w:rtl/>
        </w:rPr>
        <w:t>ه</w:t>
      </w:r>
      <w:r w:rsidRPr="006A4AC6">
        <w:rPr>
          <w:rStyle w:val="libArabicChar"/>
          <w:rtl/>
        </w:rPr>
        <w:t xml:space="preserve"> غير</w:t>
      </w:r>
      <w:r w:rsidR="00F74C81" w:rsidRPr="00EC230E">
        <w:rPr>
          <w:rStyle w:val="libArabicChar"/>
          <w:rFonts w:hint="cs"/>
          <w:rtl/>
        </w:rPr>
        <w:t>ه</w:t>
      </w:r>
    </w:p>
    <w:p w:rsidR="007D01F0" w:rsidRDefault="007D01F0" w:rsidP="00DC3E3F">
      <w:pPr>
        <w:pStyle w:val="libNormal"/>
        <w:rPr>
          <w:rtl/>
        </w:rPr>
      </w:pPr>
      <w:r>
        <w:rPr>
          <w:rtl/>
        </w:rPr>
        <w:t>15_ حضرت شعيب</w:t>
      </w:r>
      <w:r w:rsidR="000D7666" w:rsidRPr="000D7666">
        <w:rPr>
          <w:rStyle w:val="libAlaemChar"/>
          <w:rtl/>
        </w:rPr>
        <w:t xml:space="preserve"> عليه‌السلام </w:t>
      </w:r>
      <w:r>
        <w:rPr>
          <w:rtl/>
        </w:rPr>
        <w:t>نے اپنى قوم كو يہ بتايا كہ الله تعالى كے علاوہ كوئي معبود نہي</w:t>
      </w:r>
      <w:r w:rsidR="005619DD">
        <w:rPr>
          <w:rtl/>
        </w:rPr>
        <w:t xml:space="preserve">ں </w:t>
      </w:r>
      <w:r>
        <w:rPr>
          <w:rtl/>
        </w:rPr>
        <w:t>ہے اور ان كو توحيد پرستى اور شرك سے دور رہنے كى دعوت دى _</w:t>
      </w:r>
      <w:r w:rsidRPr="006A4AC6">
        <w:rPr>
          <w:rStyle w:val="libArabicChar"/>
          <w:rFonts w:hint="eastAsia"/>
          <w:rtl/>
        </w:rPr>
        <w:t>قال</w:t>
      </w:r>
      <w:r w:rsidRPr="006A4AC6">
        <w:rPr>
          <w:rStyle w:val="libArabicChar"/>
          <w:rtl/>
        </w:rPr>
        <w:t xml:space="preserve"> يا قوم اعبدوا اللّ</w:t>
      </w:r>
      <w:r w:rsidR="00F74C81" w:rsidRPr="00EC230E">
        <w:rPr>
          <w:rStyle w:val="libArabicChar"/>
          <w:rFonts w:hint="cs"/>
          <w:rtl/>
        </w:rPr>
        <w:t>ه</w:t>
      </w:r>
      <w:r w:rsidRPr="006A4AC6">
        <w:rPr>
          <w:rStyle w:val="libArabicChar"/>
          <w:rtl/>
        </w:rPr>
        <w:t xml:space="preserve"> </w:t>
      </w:r>
      <w:r w:rsidRPr="006A4AC6">
        <w:rPr>
          <w:rStyle w:val="libArabicChar"/>
          <w:rFonts w:hint="cs"/>
          <w:rtl/>
        </w:rPr>
        <w:t>ما</w:t>
      </w:r>
      <w:r w:rsidRPr="006A4AC6">
        <w:rPr>
          <w:rStyle w:val="libArabicChar"/>
          <w:rtl/>
        </w:rPr>
        <w:t xml:space="preserve"> </w:t>
      </w:r>
      <w:r w:rsidRPr="006A4AC6">
        <w:rPr>
          <w:rStyle w:val="libArabicChar"/>
          <w:rFonts w:hint="cs"/>
          <w:rtl/>
        </w:rPr>
        <w:t>لكم</w:t>
      </w:r>
      <w:r w:rsidRPr="006A4AC6">
        <w:rPr>
          <w:rStyle w:val="libArabicChar"/>
          <w:rtl/>
        </w:rPr>
        <w:t xml:space="preserve"> </w:t>
      </w:r>
      <w:r w:rsidRPr="006A4AC6">
        <w:rPr>
          <w:rStyle w:val="libArabicChar"/>
          <w:rFonts w:hint="cs"/>
          <w:rtl/>
        </w:rPr>
        <w:t>من</w:t>
      </w:r>
      <w:r w:rsidRPr="006A4AC6">
        <w:rPr>
          <w:rStyle w:val="libArabicChar"/>
          <w:rtl/>
        </w:rPr>
        <w:t xml:space="preserve"> </w:t>
      </w:r>
      <w:r w:rsidRPr="006A4AC6">
        <w:rPr>
          <w:rStyle w:val="libArabicChar"/>
          <w:rFonts w:hint="cs"/>
          <w:rtl/>
        </w:rPr>
        <w:t>ال</w:t>
      </w:r>
      <w:r w:rsidR="00F74C81" w:rsidRPr="00EC230E">
        <w:rPr>
          <w:rStyle w:val="libArabicChar"/>
          <w:rFonts w:hint="cs"/>
          <w:rtl/>
        </w:rPr>
        <w:t>ه</w:t>
      </w:r>
      <w:r w:rsidRPr="006A4AC6">
        <w:rPr>
          <w:rStyle w:val="libArabicChar"/>
          <w:rtl/>
        </w:rPr>
        <w:t xml:space="preserve"> غير</w:t>
      </w:r>
      <w:r w:rsidR="00F74C81" w:rsidRPr="00EC230E">
        <w:rPr>
          <w:rStyle w:val="libArabicChar"/>
          <w:rFonts w:hint="cs"/>
          <w:rtl/>
        </w:rPr>
        <w:t>ه</w:t>
      </w:r>
    </w:p>
    <w:p w:rsidR="007D01F0" w:rsidRDefault="007D01F0" w:rsidP="00DC3E3F">
      <w:pPr>
        <w:pStyle w:val="libNormal"/>
        <w:rPr>
          <w:rtl/>
        </w:rPr>
      </w:pPr>
      <w:r>
        <w:rPr>
          <w:rtl/>
        </w:rPr>
        <w:t>16_ حضرت شعيب(ع) نے اپنى قوم سے چاہا كہ ترازو مي</w:t>
      </w:r>
      <w:r w:rsidR="005619DD">
        <w:rPr>
          <w:rtl/>
        </w:rPr>
        <w:t xml:space="preserve">ں </w:t>
      </w:r>
      <w:r>
        <w:rPr>
          <w:rtl/>
        </w:rPr>
        <w:t>دھو كا اور ناپ تول مي</w:t>
      </w:r>
      <w:r w:rsidR="005619DD">
        <w:rPr>
          <w:rtl/>
        </w:rPr>
        <w:t xml:space="preserve">ں </w:t>
      </w:r>
      <w:r>
        <w:rPr>
          <w:rtl/>
        </w:rPr>
        <w:t>كمى نہ كري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لا تنقصوا المكيال و الميزان</w:t>
      </w:r>
    </w:p>
    <w:p w:rsidR="007D01F0" w:rsidRDefault="007D01F0" w:rsidP="00DC3E3F">
      <w:pPr>
        <w:pStyle w:val="libNormal"/>
        <w:rPr>
          <w:rtl/>
        </w:rPr>
      </w:pPr>
      <w:r>
        <w:rPr>
          <w:rtl/>
        </w:rPr>
        <w:t>(مكيال ) پيمانہ كے معنى مي</w:t>
      </w:r>
      <w:r w:rsidR="005619DD">
        <w:rPr>
          <w:rtl/>
        </w:rPr>
        <w:t xml:space="preserve">ں </w:t>
      </w:r>
      <w:r>
        <w:rPr>
          <w:rtl/>
        </w:rPr>
        <w:t>ہے_ كم كرنے كا معنى يا تو متعارف حجم سے كم يامتعارف مقدار كے پيمانہ كو پورا نہ بھرنا ہے ( ميزان) بھى ترازو كے معنى مي</w:t>
      </w:r>
      <w:r w:rsidR="005619DD">
        <w:rPr>
          <w:rtl/>
        </w:rPr>
        <w:t xml:space="preserve">ں </w:t>
      </w:r>
      <w:r>
        <w:rPr>
          <w:rtl/>
        </w:rPr>
        <w:t>ہے_ترازو كو كم ركھنے كا معنى يا تو يہ ہے كہ متعارف مقدار سے كم اس مي</w:t>
      </w:r>
      <w:r w:rsidR="005619DD">
        <w:rPr>
          <w:rtl/>
        </w:rPr>
        <w:t xml:space="preserve">ں </w:t>
      </w:r>
      <w:r>
        <w:rPr>
          <w:rtl/>
        </w:rPr>
        <w:t>وزن كيا جائے يا جو تولنے كى مقدار ہے اس كو كم كرناہے كہ وہ مقدار معين سے كم ہو_</w:t>
      </w:r>
    </w:p>
    <w:p w:rsidR="006A4AC6" w:rsidRDefault="006A4AC6" w:rsidP="00DC3E3F">
      <w:pPr>
        <w:pStyle w:val="libNormal"/>
        <w:rPr>
          <w:rtl/>
        </w:rPr>
      </w:pPr>
      <w:r>
        <w:rPr>
          <w:rtl/>
        </w:rPr>
        <w:t>17_ حضرت شعيب</w:t>
      </w:r>
      <w:r w:rsidR="000D7666" w:rsidRPr="000D7666">
        <w:rPr>
          <w:rStyle w:val="libAlaemChar"/>
          <w:rtl/>
        </w:rPr>
        <w:t xml:space="preserve"> عليه‌السلام </w:t>
      </w:r>
      <w:r>
        <w:rPr>
          <w:rtl/>
        </w:rPr>
        <w:t>كى قوم كے درميان كا روبارى امور ميں كم فروشى اور بے عدالتى كا پايا جانا_</w:t>
      </w:r>
    </w:p>
    <w:p w:rsidR="006A4AC6" w:rsidRDefault="006A4AC6" w:rsidP="00DC3E3F">
      <w:pPr>
        <w:pStyle w:val="libArabic"/>
        <w:rPr>
          <w:rtl/>
        </w:rPr>
      </w:pPr>
      <w:r>
        <w:rPr>
          <w:rFonts w:hint="eastAsia"/>
          <w:rtl/>
        </w:rPr>
        <w:t>و</w:t>
      </w:r>
      <w:r>
        <w:rPr>
          <w:rtl/>
        </w:rPr>
        <w:t xml:space="preserve"> لا تنقصوا المكيال و الميزان</w:t>
      </w:r>
    </w:p>
    <w:p w:rsidR="006A4AC6" w:rsidRDefault="002C39E3" w:rsidP="007F146C">
      <w:pPr>
        <w:pStyle w:val="libPoemTini"/>
        <w:rPr>
          <w:rtl/>
        </w:rPr>
      </w:pPr>
      <w:r>
        <w:rPr>
          <w:rtl/>
        </w:rPr>
        <w:br w:type="page"/>
      </w:r>
    </w:p>
    <w:p w:rsidR="007D01F0" w:rsidRDefault="007D01F0" w:rsidP="00DC3E3F">
      <w:pPr>
        <w:pStyle w:val="libNormal"/>
        <w:rPr>
          <w:rtl/>
        </w:rPr>
      </w:pPr>
      <w:r>
        <w:rPr>
          <w:rtl/>
        </w:rPr>
        <w:lastRenderedPageBreak/>
        <w:t>18_ حضرت شعيب</w:t>
      </w:r>
      <w:r w:rsidR="000D7666" w:rsidRPr="000D7666">
        <w:rPr>
          <w:rStyle w:val="libAlaemChar"/>
          <w:rtl/>
        </w:rPr>
        <w:t xml:space="preserve"> عليه‌السلام </w:t>
      </w:r>
      <w:r>
        <w:rPr>
          <w:rtl/>
        </w:rPr>
        <w:t>كى قوم ،الله تعالى كى نعمتو</w:t>
      </w:r>
      <w:r w:rsidR="005619DD">
        <w:rPr>
          <w:rtl/>
        </w:rPr>
        <w:t xml:space="preserve">ں </w:t>
      </w:r>
      <w:r>
        <w:rPr>
          <w:rtl/>
        </w:rPr>
        <w:t>، روزى اور مال و منال سے بہرہ مند تھے_</w:t>
      </w:r>
      <w:r w:rsidRPr="006A4AC6">
        <w:rPr>
          <w:rStyle w:val="libArabicChar"/>
          <w:rFonts w:hint="eastAsia"/>
          <w:rtl/>
        </w:rPr>
        <w:t>انى</w:t>
      </w:r>
      <w:r w:rsidRPr="006A4AC6">
        <w:rPr>
          <w:rStyle w:val="libArabicChar"/>
          <w:rtl/>
        </w:rPr>
        <w:t xml:space="preserve"> ارى كم بخير</w:t>
      </w:r>
    </w:p>
    <w:p w:rsidR="007D01F0" w:rsidRDefault="007D01F0" w:rsidP="00DC3E3F">
      <w:pPr>
        <w:pStyle w:val="libNormal"/>
        <w:rPr>
          <w:rtl/>
        </w:rPr>
      </w:pPr>
      <w:r>
        <w:rPr>
          <w:rtl/>
        </w:rPr>
        <w:t>(ارى ) كا مصدر (رؤيت) ہے جو ديكھنے اور مشاہدہ كرنے كے معنى مي</w:t>
      </w:r>
      <w:r w:rsidR="005619DD">
        <w:rPr>
          <w:rtl/>
        </w:rPr>
        <w:t xml:space="preserve">ں </w:t>
      </w:r>
      <w:r>
        <w:rPr>
          <w:rtl/>
        </w:rPr>
        <w:t>آتا ہے_ ( بخير) مي</w:t>
      </w:r>
      <w:r w:rsidR="005619DD">
        <w:rPr>
          <w:rtl/>
        </w:rPr>
        <w:t xml:space="preserve">ں </w:t>
      </w:r>
      <w:r>
        <w:rPr>
          <w:rtl/>
        </w:rPr>
        <w:t>باء ملابست ہے يہا</w:t>
      </w:r>
      <w:r w:rsidR="005619DD">
        <w:rPr>
          <w:rtl/>
        </w:rPr>
        <w:t xml:space="preserve">ں </w:t>
      </w:r>
      <w:r>
        <w:rPr>
          <w:rtl/>
        </w:rPr>
        <w:t>( خير ) سے مراد پہلے والى آيت ( لا تنقصوا ...) كے قرينہ كى وجہ سے روزى اور مال و ثروت ہے _ تو آيت كا معنى يو</w:t>
      </w:r>
      <w:r w:rsidR="005619DD">
        <w:rPr>
          <w:rtl/>
        </w:rPr>
        <w:t xml:space="preserve">ں </w:t>
      </w:r>
      <w:r>
        <w:rPr>
          <w:rtl/>
        </w:rPr>
        <w:t>ہوگا كہ تم تو مال و ثروت ركھنے والے لوگ ہوتمھ</w:t>
      </w:r>
      <w:r>
        <w:rPr>
          <w:rFonts w:hint="eastAsia"/>
          <w:rtl/>
        </w:rPr>
        <w:t>ارے</w:t>
      </w:r>
      <w:r>
        <w:rPr>
          <w:rtl/>
        </w:rPr>
        <w:t xml:space="preserve"> ليےيہ بات صحيح نہي</w:t>
      </w:r>
      <w:r w:rsidR="005619DD">
        <w:rPr>
          <w:rtl/>
        </w:rPr>
        <w:t xml:space="preserve">ں </w:t>
      </w:r>
      <w:r>
        <w:rPr>
          <w:rtl/>
        </w:rPr>
        <w:t>ہے كہ تم كم تولنے كا بہانہ بناؤ_</w:t>
      </w:r>
    </w:p>
    <w:p w:rsidR="007D01F0" w:rsidRDefault="007D01F0" w:rsidP="00DC3E3F">
      <w:pPr>
        <w:pStyle w:val="libNormal"/>
        <w:rPr>
          <w:rtl/>
        </w:rPr>
      </w:pPr>
      <w:r>
        <w:rPr>
          <w:rtl/>
        </w:rPr>
        <w:t>19_ حضرت شعيب</w:t>
      </w:r>
      <w:r w:rsidR="000D7666" w:rsidRPr="000D7666">
        <w:rPr>
          <w:rStyle w:val="libAlaemChar"/>
          <w:rtl/>
        </w:rPr>
        <w:t xml:space="preserve"> عليه‌السلام </w:t>
      </w:r>
      <w:r>
        <w:rPr>
          <w:rtl/>
        </w:rPr>
        <w:t>كى قوم نے اپنى زندگى مي</w:t>
      </w:r>
      <w:r w:rsidR="005619DD">
        <w:rPr>
          <w:rtl/>
        </w:rPr>
        <w:t xml:space="preserve">ں </w:t>
      </w:r>
      <w:r>
        <w:rPr>
          <w:rtl/>
        </w:rPr>
        <w:t>روزى اور مال و ثروت فراوا</w:t>
      </w:r>
      <w:r w:rsidR="005619DD">
        <w:rPr>
          <w:rtl/>
        </w:rPr>
        <w:t xml:space="preserve">ں </w:t>
      </w:r>
      <w:r>
        <w:rPr>
          <w:rtl/>
        </w:rPr>
        <w:t>ركھنے كے باوجود بھى دھو كہ دہى اور كم تولنا شروع كرديا تھا_</w:t>
      </w:r>
      <w:r w:rsidRPr="006A4AC6">
        <w:rPr>
          <w:rStyle w:val="libArabicChar"/>
          <w:rFonts w:hint="eastAsia"/>
          <w:rtl/>
        </w:rPr>
        <w:t>لا</w:t>
      </w:r>
      <w:r w:rsidRPr="006A4AC6">
        <w:rPr>
          <w:rStyle w:val="libArabicChar"/>
          <w:rtl/>
        </w:rPr>
        <w:t xml:space="preserve"> تنقصوا ... ان ارى كم بخير</w:t>
      </w:r>
    </w:p>
    <w:p w:rsidR="007D01F0" w:rsidRDefault="007D01F0" w:rsidP="00DC3E3F">
      <w:pPr>
        <w:pStyle w:val="libNormal"/>
        <w:rPr>
          <w:rtl/>
        </w:rPr>
      </w:pPr>
      <w:r>
        <w:rPr>
          <w:rtl/>
        </w:rPr>
        <w:t>20_ لوگو</w:t>
      </w:r>
      <w:r w:rsidR="005619DD">
        <w:rPr>
          <w:rtl/>
        </w:rPr>
        <w:t xml:space="preserve">ں </w:t>
      </w:r>
      <w:r>
        <w:rPr>
          <w:rtl/>
        </w:rPr>
        <w:t>كا غنى و ثروت مند ہونا، كوئي بنيادى دليل نہي</w:t>
      </w:r>
      <w:r w:rsidR="005619DD">
        <w:rPr>
          <w:rtl/>
        </w:rPr>
        <w:t xml:space="preserve">ں </w:t>
      </w:r>
      <w:r>
        <w:rPr>
          <w:rtl/>
        </w:rPr>
        <w:t>بن سكتى كہ وہ تجارت مي</w:t>
      </w:r>
      <w:r w:rsidR="005619DD">
        <w:rPr>
          <w:rtl/>
        </w:rPr>
        <w:t xml:space="preserve">ں </w:t>
      </w:r>
      <w:r>
        <w:rPr>
          <w:rtl/>
        </w:rPr>
        <w:t>دھو كہ دہى نہ كرے_</w:t>
      </w:r>
    </w:p>
    <w:p w:rsidR="007D01F0" w:rsidRDefault="007D01F0" w:rsidP="00DC3E3F">
      <w:pPr>
        <w:pStyle w:val="libArabic"/>
        <w:rPr>
          <w:rtl/>
        </w:rPr>
      </w:pPr>
      <w:r>
        <w:rPr>
          <w:rFonts w:hint="eastAsia"/>
          <w:rtl/>
        </w:rPr>
        <w:t>لا</w:t>
      </w:r>
      <w:r>
        <w:rPr>
          <w:rtl/>
        </w:rPr>
        <w:t xml:space="preserve"> تنقصوا المكيال و الميزان انى ارى كم بخير</w:t>
      </w:r>
    </w:p>
    <w:p w:rsidR="007D01F0" w:rsidRDefault="007D01F0" w:rsidP="00DC3E3F">
      <w:pPr>
        <w:pStyle w:val="libNormal"/>
        <w:rPr>
          <w:rtl/>
        </w:rPr>
      </w:pPr>
      <w:r>
        <w:rPr>
          <w:rtl/>
        </w:rPr>
        <w:t>21_ حضرت شعيب</w:t>
      </w:r>
      <w:r w:rsidR="000D7666" w:rsidRPr="000D7666">
        <w:rPr>
          <w:rStyle w:val="libAlaemChar"/>
          <w:rtl/>
        </w:rPr>
        <w:t xml:space="preserve"> عليه‌السلام </w:t>
      </w:r>
      <w:r>
        <w:rPr>
          <w:rtl/>
        </w:rPr>
        <w:t>كى قوم ،فہم و ذكاوت سے بہرہ مند تھي_</w:t>
      </w:r>
      <w:r w:rsidRPr="006A4AC6">
        <w:rPr>
          <w:rStyle w:val="libArabicChar"/>
          <w:rFonts w:hint="eastAsia"/>
          <w:rtl/>
        </w:rPr>
        <w:t>انّى</w:t>
      </w:r>
      <w:r w:rsidRPr="006A4AC6">
        <w:rPr>
          <w:rStyle w:val="libArabicChar"/>
          <w:rtl/>
        </w:rPr>
        <w:t xml:space="preserve"> ارى كم بخير</w:t>
      </w:r>
    </w:p>
    <w:p w:rsidR="007D01F0" w:rsidRDefault="007D01F0" w:rsidP="00DC3E3F">
      <w:pPr>
        <w:pStyle w:val="libNormal"/>
        <w:rPr>
          <w:rtl/>
        </w:rPr>
      </w:pPr>
      <w:r>
        <w:rPr>
          <w:rtl/>
        </w:rPr>
        <w:t>( انى اراكم بخير ) كے جملے كو (اعبدوا اللّہ ...) كے ليے علت قرار دے سكتے ہي</w:t>
      </w:r>
      <w:r w:rsidR="005619DD">
        <w:rPr>
          <w:rtl/>
        </w:rPr>
        <w:t xml:space="preserve">ں </w:t>
      </w:r>
      <w:r>
        <w:rPr>
          <w:rtl/>
        </w:rPr>
        <w:t>تو اس صورت مي</w:t>
      </w:r>
      <w:r w:rsidR="005619DD">
        <w:rPr>
          <w:rtl/>
        </w:rPr>
        <w:t xml:space="preserve">ں </w:t>
      </w:r>
      <w:r>
        <w:rPr>
          <w:rtl/>
        </w:rPr>
        <w:t>( خير) سے مراد ہوش و ذكاوت ہوگى كيونكہ وحدہ لا شريك كى عبادت كى طرف توجہ ہونا عقل و فہم كے ساتھ سازگار ہے _ تو اس صورت مي</w:t>
      </w:r>
      <w:r w:rsidR="005619DD">
        <w:rPr>
          <w:rtl/>
        </w:rPr>
        <w:t xml:space="preserve">ں </w:t>
      </w:r>
      <w:r>
        <w:rPr>
          <w:rtl/>
        </w:rPr>
        <w:t>( اعبدوا اللّہ ... انى ارى كم بخير) كا مع</w:t>
      </w:r>
      <w:r>
        <w:rPr>
          <w:rFonts w:hint="eastAsia"/>
          <w:rtl/>
        </w:rPr>
        <w:t>نى</w:t>
      </w:r>
      <w:r>
        <w:rPr>
          <w:rtl/>
        </w:rPr>
        <w:t xml:space="preserve"> يو</w:t>
      </w:r>
      <w:r w:rsidR="005619DD">
        <w:rPr>
          <w:rtl/>
        </w:rPr>
        <w:t xml:space="preserve">ں </w:t>
      </w:r>
      <w:r>
        <w:rPr>
          <w:rtl/>
        </w:rPr>
        <w:t>ہوگا كہ تم لوگ عقل و فہم ركھتے ہو لہذاو حدہ لاشريك كى عبادت كرو _تم سے بعيد ہے كہ اس كے ساتھ شريك قراردو_</w:t>
      </w:r>
    </w:p>
    <w:p w:rsidR="007D01F0" w:rsidRDefault="007D01F0" w:rsidP="00DC3E3F">
      <w:pPr>
        <w:pStyle w:val="libNormal"/>
        <w:rPr>
          <w:rtl/>
        </w:rPr>
      </w:pPr>
      <w:r>
        <w:rPr>
          <w:rtl/>
        </w:rPr>
        <w:t>22_ حضرت شعيب</w:t>
      </w:r>
      <w:r w:rsidR="000D7666" w:rsidRPr="000D7666">
        <w:rPr>
          <w:rStyle w:val="libAlaemChar"/>
          <w:rtl/>
        </w:rPr>
        <w:t xml:space="preserve"> عليه‌السلام </w:t>
      </w:r>
      <w:r>
        <w:rPr>
          <w:rtl/>
        </w:rPr>
        <w:t>اپنى قوم كے گنہگار اور مشركين كے مستقبل كے بارے مي</w:t>
      </w:r>
      <w:r w:rsidR="005619DD">
        <w:rPr>
          <w:rtl/>
        </w:rPr>
        <w:t xml:space="preserve">ں </w:t>
      </w:r>
      <w:r>
        <w:rPr>
          <w:rtl/>
        </w:rPr>
        <w:t>پريشان تھے_</w:t>
      </w:r>
    </w:p>
    <w:p w:rsidR="007D01F0" w:rsidRDefault="007D01F0" w:rsidP="00DC3E3F">
      <w:pPr>
        <w:pStyle w:val="libArabic"/>
        <w:rPr>
          <w:rtl/>
        </w:rPr>
      </w:pPr>
      <w:r>
        <w:rPr>
          <w:rFonts w:hint="eastAsia"/>
          <w:rtl/>
        </w:rPr>
        <w:t>انّى</w:t>
      </w:r>
      <w:r>
        <w:rPr>
          <w:rtl/>
        </w:rPr>
        <w:t xml:space="preserve"> ا خاف عليكم عذاب يوم محيط</w:t>
      </w:r>
    </w:p>
    <w:p w:rsidR="007D01F0" w:rsidRDefault="007D01F0" w:rsidP="00DC3E3F">
      <w:pPr>
        <w:pStyle w:val="libNormal"/>
        <w:rPr>
          <w:rtl/>
        </w:rPr>
      </w:pPr>
      <w:r>
        <w:rPr>
          <w:rtl/>
        </w:rPr>
        <w:t>23_ غير الله كى عبادت، عبادت مي</w:t>
      </w:r>
      <w:r w:rsidR="005619DD">
        <w:rPr>
          <w:rtl/>
        </w:rPr>
        <w:t xml:space="preserve">ں </w:t>
      </w:r>
      <w:r>
        <w:rPr>
          <w:rtl/>
        </w:rPr>
        <w:t>شرك اور ظلم كرنا نيز تجاوز كرنے مي</w:t>
      </w:r>
      <w:r w:rsidR="005619DD">
        <w:rPr>
          <w:rtl/>
        </w:rPr>
        <w:t xml:space="preserve">ں </w:t>
      </w:r>
      <w:r>
        <w:rPr>
          <w:rtl/>
        </w:rPr>
        <w:t>جلدى كرنا ،قيامتكے عذاب كا سببہے_</w:t>
      </w:r>
    </w:p>
    <w:p w:rsidR="007D01F0" w:rsidRDefault="007D01F0" w:rsidP="00DC3E3F">
      <w:pPr>
        <w:pStyle w:val="libArabic"/>
        <w:rPr>
          <w:rtl/>
        </w:rPr>
      </w:pPr>
      <w:r>
        <w:rPr>
          <w:rFonts w:hint="eastAsia"/>
          <w:rtl/>
        </w:rPr>
        <w:t>اعبدوا</w:t>
      </w:r>
      <w:r>
        <w:rPr>
          <w:rtl/>
        </w:rPr>
        <w:t xml:space="preserve"> اللّ</w:t>
      </w:r>
      <w:r w:rsidR="00F74C81" w:rsidRPr="008C36F4">
        <w:rPr>
          <w:rFonts w:hint="cs"/>
          <w:rtl/>
        </w:rPr>
        <w:t>ه</w:t>
      </w:r>
      <w:r>
        <w:rPr>
          <w:rtl/>
        </w:rPr>
        <w:t xml:space="preserve"> ... </w:t>
      </w:r>
      <w:r>
        <w:rPr>
          <w:rFonts w:hint="cs"/>
          <w:rtl/>
        </w:rPr>
        <w:t>ولا</w:t>
      </w:r>
      <w:r>
        <w:rPr>
          <w:rtl/>
        </w:rPr>
        <w:t xml:space="preserve"> </w:t>
      </w:r>
      <w:r>
        <w:rPr>
          <w:rFonts w:hint="cs"/>
          <w:rtl/>
        </w:rPr>
        <w:t>تنقصوا</w:t>
      </w:r>
      <w:r>
        <w:rPr>
          <w:rtl/>
        </w:rPr>
        <w:t xml:space="preserve"> </w:t>
      </w:r>
      <w:r>
        <w:rPr>
          <w:rFonts w:hint="cs"/>
          <w:rtl/>
        </w:rPr>
        <w:t>المكيال</w:t>
      </w:r>
      <w:r>
        <w:rPr>
          <w:rtl/>
        </w:rPr>
        <w:t xml:space="preserve"> ... </w:t>
      </w:r>
      <w:r>
        <w:rPr>
          <w:rFonts w:hint="cs"/>
          <w:rtl/>
        </w:rPr>
        <w:t>انى</w:t>
      </w:r>
      <w:r>
        <w:rPr>
          <w:rtl/>
        </w:rPr>
        <w:t xml:space="preserve"> </w:t>
      </w:r>
      <w:r>
        <w:rPr>
          <w:rFonts w:hint="cs"/>
          <w:rtl/>
        </w:rPr>
        <w:t>ا</w:t>
      </w:r>
      <w:r>
        <w:rPr>
          <w:rtl/>
        </w:rPr>
        <w:t xml:space="preserve"> </w:t>
      </w:r>
      <w:r>
        <w:rPr>
          <w:rFonts w:hint="cs"/>
          <w:rtl/>
        </w:rPr>
        <w:t>خاف</w:t>
      </w:r>
      <w:r>
        <w:rPr>
          <w:rtl/>
        </w:rPr>
        <w:t xml:space="preserve"> </w:t>
      </w:r>
      <w:r>
        <w:rPr>
          <w:rFonts w:hint="cs"/>
          <w:rtl/>
        </w:rPr>
        <w:t>عليكم</w:t>
      </w:r>
      <w:r>
        <w:rPr>
          <w:rtl/>
        </w:rPr>
        <w:t xml:space="preserve"> </w:t>
      </w:r>
      <w:r>
        <w:rPr>
          <w:rFonts w:hint="cs"/>
          <w:rtl/>
        </w:rPr>
        <w:t>عذاب</w:t>
      </w:r>
      <w:r>
        <w:rPr>
          <w:rtl/>
        </w:rPr>
        <w:t xml:space="preserve"> </w:t>
      </w:r>
      <w:r>
        <w:rPr>
          <w:rFonts w:hint="cs"/>
          <w:rtl/>
        </w:rPr>
        <w:t>يوم</w:t>
      </w:r>
      <w:r>
        <w:rPr>
          <w:rtl/>
        </w:rPr>
        <w:t xml:space="preserve"> محيط</w:t>
      </w:r>
    </w:p>
    <w:p w:rsidR="007D01F0" w:rsidRPr="006A4AC6" w:rsidRDefault="007D01F0" w:rsidP="00DC3E3F">
      <w:pPr>
        <w:pStyle w:val="libNormal"/>
        <w:rPr>
          <w:rStyle w:val="libArabicChar"/>
          <w:rtl/>
        </w:rPr>
      </w:pPr>
      <w:r>
        <w:rPr>
          <w:rtl/>
        </w:rPr>
        <w:t>24_ قيامت كے دن كا عذاب، ايسا عذاب ہے جو تمام گنہگارو</w:t>
      </w:r>
      <w:r w:rsidR="005619DD">
        <w:rPr>
          <w:rtl/>
        </w:rPr>
        <w:t xml:space="preserve">ں </w:t>
      </w:r>
      <w:r>
        <w:rPr>
          <w:rtl/>
        </w:rPr>
        <w:t>اور كافرو</w:t>
      </w:r>
      <w:r w:rsidR="005619DD">
        <w:rPr>
          <w:rtl/>
        </w:rPr>
        <w:t xml:space="preserve">ں </w:t>
      </w:r>
      <w:r>
        <w:rPr>
          <w:rtl/>
        </w:rPr>
        <w:t>كو شامل ہوگا _</w:t>
      </w:r>
      <w:r w:rsidRPr="006A4AC6">
        <w:rPr>
          <w:rStyle w:val="libArabicChar"/>
          <w:rFonts w:hint="eastAsia"/>
          <w:rtl/>
        </w:rPr>
        <w:t>انّى</w:t>
      </w:r>
      <w:r w:rsidRPr="006A4AC6">
        <w:rPr>
          <w:rStyle w:val="libArabicChar"/>
          <w:rtl/>
        </w:rPr>
        <w:t xml:space="preserve"> أخاف عليكم عذاب يوم محيط</w:t>
      </w:r>
    </w:p>
    <w:p w:rsidR="007D01F0" w:rsidRDefault="007D01F0" w:rsidP="00DC3E3F">
      <w:pPr>
        <w:pStyle w:val="libNormal"/>
        <w:rPr>
          <w:rtl/>
        </w:rPr>
      </w:pPr>
      <w:r>
        <w:rPr>
          <w:rFonts w:hint="eastAsia"/>
          <w:rtl/>
        </w:rPr>
        <w:t>كلمة</w:t>
      </w:r>
      <w:r>
        <w:rPr>
          <w:rtl/>
        </w:rPr>
        <w:t>( محيط) كا معنى (احاطہ كرنے والا اور تمام كو شامل ہونے والا) ہے ظاہراً يہ ( يوم ) كے لفظ كے ليے صفت واقع ہوا ہے_اصل مي</w:t>
      </w:r>
      <w:r w:rsidR="005619DD">
        <w:rPr>
          <w:rtl/>
        </w:rPr>
        <w:t xml:space="preserve">ں </w:t>
      </w:r>
      <w:r>
        <w:rPr>
          <w:rtl/>
        </w:rPr>
        <w:t>عذاب كى صفت كو بيان كر رہا ہے يعني'' محيط عذابہ ''</w:t>
      </w:r>
    </w:p>
    <w:p w:rsidR="006A4AC6" w:rsidRDefault="002C39E3" w:rsidP="007F146C">
      <w:pPr>
        <w:pStyle w:val="libPoemTini"/>
        <w:rPr>
          <w:rtl/>
        </w:rPr>
      </w:pPr>
      <w:r>
        <w:rPr>
          <w:rtl/>
        </w:rPr>
        <w:br w:type="page"/>
      </w:r>
    </w:p>
    <w:p w:rsidR="007D01F0" w:rsidRDefault="007D01F0" w:rsidP="00DC3E3F">
      <w:pPr>
        <w:pStyle w:val="libNormal"/>
        <w:rPr>
          <w:rtl/>
        </w:rPr>
      </w:pPr>
      <w:r>
        <w:rPr>
          <w:rtl/>
        </w:rPr>
        <w:lastRenderedPageBreak/>
        <w:t>25_ قيامت كے دن كے عذاب مي</w:t>
      </w:r>
      <w:r w:rsidR="005619DD">
        <w:rPr>
          <w:rtl/>
        </w:rPr>
        <w:t xml:space="preserve">ں </w:t>
      </w:r>
      <w:r>
        <w:rPr>
          <w:rtl/>
        </w:rPr>
        <w:t>گرفتار ہونے والو</w:t>
      </w:r>
      <w:r w:rsidR="005619DD">
        <w:rPr>
          <w:rtl/>
        </w:rPr>
        <w:t xml:space="preserve">ں </w:t>
      </w:r>
      <w:r>
        <w:rPr>
          <w:rtl/>
        </w:rPr>
        <w:t>كا فرار ناممكن ہے_</w:t>
      </w:r>
      <w:r w:rsidRPr="006A4AC6">
        <w:rPr>
          <w:rStyle w:val="libArabicChar"/>
          <w:rFonts w:hint="eastAsia"/>
          <w:rtl/>
        </w:rPr>
        <w:t>انّى</w:t>
      </w:r>
      <w:r w:rsidRPr="006A4AC6">
        <w:rPr>
          <w:rStyle w:val="libArabicChar"/>
          <w:rtl/>
        </w:rPr>
        <w:t xml:space="preserve"> ا خاف عليكم عذاب يوم محيط</w:t>
      </w:r>
    </w:p>
    <w:p w:rsidR="007D01F0" w:rsidRDefault="007D01F0" w:rsidP="00DC3E3F">
      <w:pPr>
        <w:pStyle w:val="libNormal"/>
        <w:rPr>
          <w:rtl/>
        </w:rPr>
      </w:pPr>
      <w:r>
        <w:rPr>
          <w:rtl/>
        </w:rPr>
        <w:t>(عذاب ) كى جو صفت '' تمام كو شامل ہونے والا'' بيان ہوئي ہے اس سے مراد وہ لوگ ہي</w:t>
      </w:r>
      <w:r w:rsidR="005619DD">
        <w:rPr>
          <w:rtl/>
        </w:rPr>
        <w:t xml:space="preserve">ں </w:t>
      </w:r>
      <w:r>
        <w:rPr>
          <w:rtl/>
        </w:rPr>
        <w:t>جو عذاب كے مستحق ہي</w:t>
      </w:r>
      <w:r w:rsidR="005619DD">
        <w:rPr>
          <w:rtl/>
        </w:rPr>
        <w:t xml:space="preserve">ں </w:t>
      </w:r>
      <w:r>
        <w:rPr>
          <w:rtl/>
        </w:rPr>
        <w:t>_ تمام لوگو</w:t>
      </w:r>
      <w:r w:rsidR="005619DD">
        <w:rPr>
          <w:rtl/>
        </w:rPr>
        <w:t xml:space="preserve">ں </w:t>
      </w:r>
      <w:r>
        <w:rPr>
          <w:rtl/>
        </w:rPr>
        <w:t>كو شامل ہوگا كسى سے نہي</w:t>
      </w:r>
      <w:r w:rsidR="005619DD">
        <w:rPr>
          <w:rtl/>
        </w:rPr>
        <w:t xml:space="preserve">ں </w:t>
      </w:r>
      <w:r>
        <w:rPr>
          <w:rtl/>
        </w:rPr>
        <w:t>ٹلے گا _ يعنى جو مستحق عذاب ہي</w:t>
      </w:r>
      <w:r w:rsidR="005619DD">
        <w:rPr>
          <w:rtl/>
        </w:rPr>
        <w:t xml:space="preserve">ں </w:t>
      </w:r>
      <w:r>
        <w:rPr>
          <w:rtl/>
        </w:rPr>
        <w:t>ان سے ٹلنے والا نہي</w:t>
      </w:r>
      <w:r w:rsidR="005619DD">
        <w:rPr>
          <w:rtl/>
        </w:rPr>
        <w:t xml:space="preserve">ں </w:t>
      </w:r>
      <w:r>
        <w:rPr>
          <w:rtl/>
        </w:rPr>
        <w:t>ہے _ يعنى گنہگارو</w:t>
      </w:r>
      <w:r w:rsidR="005619DD">
        <w:rPr>
          <w:rtl/>
        </w:rPr>
        <w:t xml:space="preserve">ں </w:t>
      </w:r>
      <w:r>
        <w:rPr>
          <w:rtl/>
        </w:rPr>
        <w:t>پر ہر طرف سے اس طرح عذاب آجائے گا كہ وہ كسى ص</w:t>
      </w:r>
      <w:r>
        <w:rPr>
          <w:rFonts w:hint="eastAsia"/>
          <w:rtl/>
        </w:rPr>
        <w:t>ورت</w:t>
      </w:r>
      <w:r>
        <w:rPr>
          <w:rtl/>
        </w:rPr>
        <w:t xml:space="preserve"> مي</w:t>
      </w:r>
      <w:r w:rsidR="005619DD">
        <w:rPr>
          <w:rtl/>
        </w:rPr>
        <w:t xml:space="preserve">ں </w:t>
      </w:r>
      <w:r>
        <w:rPr>
          <w:rtl/>
        </w:rPr>
        <w:t>فرار نہي</w:t>
      </w:r>
      <w:r w:rsidR="005619DD">
        <w:rPr>
          <w:rtl/>
        </w:rPr>
        <w:t xml:space="preserve">ں </w:t>
      </w:r>
      <w:r>
        <w:rPr>
          <w:rtl/>
        </w:rPr>
        <w:t>كر سكي</w:t>
      </w:r>
      <w:r w:rsidR="005619DD">
        <w:rPr>
          <w:rtl/>
        </w:rPr>
        <w:t xml:space="preserve">ں </w:t>
      </w:r>
      <w:r>
        <w:rPr>
          <w:rtl/>
        </w:rPr>
        <w:t>گے_</w:t>
      </w:r>
    </w:p>
    <w:p w:rsidR="007D01F0" w:rsidRDefault="007D01F0" w:rsidP="00DC3E3F">
      <w:pPr>
        <w:pStyle w:val="libNormal"/>
        <w:rPr>
          <w:rtl/>
        </w:rPr>
      </w:pPr>
      <w:r>
        <w:rPr>
          <w:rtl/>
        </w:rPr>
        <w:t xml:space="preserve">26_ </w:t>
      </w:r>
      <w:r w:rsidRPr="006A4AC6">
        <w:rPr>
          <w:rStyle w:val="libArabicChar"/>
          <w:rtl/>
        </w:rPr>
        <w:t>عن ا بى عبداللّ</w:t>
      </w:r>
      <w:r w:rsidR="00F74C81" w:rsidRPr="00EC230E">
        <w:rPr>
          <w:rStyle w:val="libArabicChar"/>
          <w:rFonts w:hint="cs"/>
          <w:rtl/>
        </w:rPr>
        <w:t>ه</w:t>
      </w:r>
      <w:r w:rsidR="000D7666" w:rsidRPr="000D7666">
        <w:rPr>
          <w:rStyle w:val="libAlaemChar"/>
          <w:rtl/>
        </w:rPr>
        <w:t xml:space="preserve"> عليه‌السلام </w:t>
      </w:r>
      <w:r w:rsidRPr="006A4AC6">
        <w:rPr>
          <w:rStyle w:val="libArabicChar"/>
          <w:rtl/>
        </w:rPr>
        <w:t xml:space="preserve">: </w:t>
      </w:r>
      <w:r w:rsidRPr="006A4AC6">
        <w:rPr>
          <w:rStyle w:val="libArabicChar"/>
          <w:rFonts w:hint="cs"/>
          <w:rtl/>
        </w:rPr>
        <w:t>لم</w:t>
      </w:r>
      <w:r w:rsidRPr="006A4AC6">
        <w:rPr>
          <w:rStyle w:val="libArabicChar"/>
          <w:rtl/>
        </w:rPr>
        <w:t xml:space="preserve"> </w:t>
      </w:r>
      <w:r w:rsidRPr="006A4AC6">
        <w:rPr>
          <w:rStyle w:val="libArabicChar"/>
          <w:rFonts w:hint="cs"/>
          <w:rtl/>
        </w:rPr>
        <w:t>يبعث</w:t>
      </w:r>
      <w:r w:rsidRPr="006A4AC6">
        <w:rPr>
          <w:rStyle w:val="libArabicChar"/>
          <w:rtl/>
        </w:rPr>
        <w:t xml:space="preserve"> </w:t>
      </w:r>
      <w:r w:rsidRPr="006A4AC6">
        <w:rPr>
          <w:rStyle w:val="libArabicChar"/>
          <w:rFonts w:hint="cs"/>
          <w:rtl/>
        </w:rPr>
        <w:t>اللّ</w:t>
      </w:r>
      <w:r w:rsidR="00F74C81" w:rsidRPr="00EC230E">
        <w:rPr>
          <w:rStyle w:val="libArabicChar"/>
          <w:rFonts w:hint="cs"/>
          <w:rtl/>
        </w:rPr>
        <w:t>ه</w:t>
      </w:r>
      <w:r w:rsidRPr="006A4AC6">
        <w:rPr>
          <w:rStyle w:val="libArabicChar"/>
          <w:rtl/>
        </w:rPr>
        <w:t xml:space="preserve"> </w:t>
      </w:r>
      <w:r w:rsidRPr="006A4AC6">
        <w:rPr>
          <w:rStyle w:val="libArabicChar"/>
          <w:rFonts w:hint="cs"/>
          <w:rtl/>
        </w:rPr>
        <w:t>عزوجل</w:t>
      </w:r>
      <w:r w:rsidRPr="006A4AC6">
        <w:rPr>
          <w:rStyle w:val="libArabicChar"/>
          <w:rtl/>
        </w:rPr>
        <w:t xml:space="preserve"> </w:t>
      </w:r>
      <w:r w:rsidRPr="006A4AC6">
        <w:rPr>
          <w:rStyle w:val="libArabicChar"/>
          <w:rFonts w:hint="cs"/>
          <w:rtl/>
        </w:rPr>
        <w:t>من</w:t>
      </w:r>
      <w:r w:rsidRPr="006A4AC6">
        <w:rPr>
          <w:rStyle w:val="libArabicChar"/>
          <w:rtl/>
        </w:rPr>
        <w:t xml:space="preserve"> </w:t>
      </w:r>
      <w:r w:rsidRPr="006A4AC6">
        <w:rPr>
          <w:rStyle w:val="libArabicChar"/>
          <w:rFonts w:hint="cs"/>
          <w:rtl/>
        </w:rPr>
        <w:t>العرب</w:t>
      </w:r>
      <w:r w:rsidRPr="006A4AC6">
        <w:rPr>
          <w:rStyle w:val="libArabicChar"/>
          <w:rtl/>
        </w:rPr>
        <w:t xml:space="preserve"> </w:t>
      </w:r>
      <w:r w:rsidRPr="006A4AC6">
        <w:rPr>
          <w:rStyle w:val="libArabicChar"/>
          <w:rFonts w:hint="cs"/>
          <w:rtl/>
        </w:rPr>
        <w:t>الا</w:t>
      </w:r>
      <w:r w:rsidRPr="006A4AC6">
        <w:rPr>
          <w:rStyle w:val="libArabicChar"/>
          <w:rtl/>
        </w:rPr>
        <w:t xml:space="preserve"> </w:t>
      </w:r>
      <w:r w:rsidRPr="006A4AC6">
        <w:rPr>
          <w:rStyle w:val="libArabicChar"/>
          <w:rFonts w:hint="cs"/>
          <w:rtl/>
        </w:rPr>
        <w:t>خمسة</w:t>
      </w:r>
      <w:r w:rsidRPr="006A4AC6">
        <w:rPr>
          <w:rStyle w:val="libArabicChar"/>
          <w:rtl/>
        </w:rPr>
        <w:t xml:space="preserve"> </w:t>
      </w:r>
      <w:r w:rsidRPr="006A4AC6">
        <w:rPr>
          <w:rStyle w:val="libArabicChar"/>
          <w:rFonts w:hint="cs"/>
          <w:rtl/>
        </w:rPr>
        <w:t>انبياء</w:t>
      </w:r>
      <w:r w:rsidRPr="006A4AC6">
        <w:rPr>
          <w:rStyle w:val="libArabicChar"/>
          <w:rtl/>
        </w:rPr>
        <w:t xml:space="preserve"> : </w:t>
      </w:r>
      <w:r w:rsidR="00F74C81" w:rsidRPr="00EC230E">
        <w:rPr>
          <w:rStyle w:val="libArabicChar"/>
          <w:rFonts w:hint="cs"/>
          <w:rtl/>
        </w:rPr>
        <w:t>ه</w:t>
      </w:r>
      <w:r w:rsidRPr="006A4AC6">
        <w:rPr>
          <w:rStyle w:val="libArabicChar"/>
          <w:rFonts w:hint="cs"/>
          <w:rtl/>
        </w:rPr>
        <w:t>وداً</w:t>
      </w:r>
      <w:r w:rsidRPr="006A4AC6">
        <w:rPr>
          <w:rStyle w:val="libArabicChar"/>
          <w:rtl/>
        </w:rPr>
        <w:t xml:space="preserve"> </w:t>
      </w:r>
      <w:r w:rsidRPr="006A4AC6">
        <w:rPr>
          <w:rStyle w:val="libArabicChar"/>
          <w:rFonts w:hint="cs"/>
          <w:rtl/>
        </w:rPr>
        <w:t>و</w:t>
      </w:r>
      <w:r w:rsidRPr="006A4AC6">
        <w:rPr>
          <w:rStyle w:val="libArabicChar"/>
          <w:rtl/>
        </w:rPr>
        <w:t xml:space="preserve"> </w:t>
      </w:r>
      <w:r w:rsidRPr="006A4AC6">
        <w:rPr>
          <w:rStyle w:val="libArabicChar"/>
          <w:rFonts w:hint="cs"/>
          <w:rtl/>
        </w:rPr>
        <w:t>صالحاً</w:t>
      </w:r>
      <w:r w:rsidRPr="006A4AC6">
        <w:rPr>
          <w:rStyle w:val="libArabicChar"/>
          <w:rtl/>
        </w:rPr>
        <w:t xml:space="preserve"> </w:t>
      </w:r>
      <w:r w:rsidRPr="006A4AC6">
        <w:rPr>
          <w:rStyle w:val="libArabicChar"/>
          <w:rFonts w:hint="cs"/>
          <w:rtl/>
        </w:rPr>
        <w:t>و</w:t>
      </w:r>
      <w:r w:rsidRPr="006A4AC6">
        <w:rPr>
          <w:rStyle w:val="libArabicChar"/>
          <w:rtl/>
        </w:rPr>
        <w:t xml:space="preserve"> </w:t>
      </w:r>
      <w:r w:rsidRPr="006A4AC6">
        <w:rPr>
          <w:rStyle w:val="libArabicChar"/>
          <w:rFonts w:hint="cs"/>
          <w:rtl/>
        </w:rPr>
        <w:t>اسماعيلً</w:t>
      </w:r>
      <w:r w:rsidRPr="006A4AC6">
        <w:rPr>
          <w:rStyle w:val="libArabicChar"/>
          <w:rtl/>
        </w:rPr>
        <w:t xml:space="preserve"> </w:t>
      </w:r>
      <w:r w:rsidRPr="006A4AC6">
        <w:rPr>
          <w:rStyle w:val="libArabicChar"/>
          <w:rFonts w:hint="cs"/>
          <w:rtl/>
        </w:rPr>
        <w:t>و</w:t>
      </w:r>
      <w:r w:rsidRPr="006A4AC6">
        <w:rPr>
          <w:rStyle w:val="libArabicChar"/>
          <w:rtl/>
        </w:rPr>
        <w:t xml:space="preserve"> </w:t>
      </w:r>
      <w:r w:rsidRPr="006A4AC6">
        <w:rPr>
          <w:rStyle w:val="libArabicChar"/>
          <w:rFonts w:hint="cs"/>
          <w:rtl/>
        </w:rPr>
        <w:t>شعيباً</w:t>
      </w:r>
      <w:r w:rsidRPr="006A4AC6">
        <w:rPr>
          <w:rStyle w:val="libArabicChar"/>
          <w:rtl/>
        </w:rPr>
        <w:t xml:space="preserve"> </w:t>
      </w:r>
      <w:r w:rsidRPr="006A4AC6">
        <w:rPr>
          <w:rStyle w:val="libArabicChar"/>
          <w:rFonts w:hint="cs"/>
          <w:rtl/>
        </w:rPr>
        <w:t>و</w:t>
      </w:r>
      <w:r w:rsidRPr="006A4AC6">
        <w:rPr>
          <w:rStyle w:val="libArabicChar"/>
          <w:rtl/>
        </w:rPr>
        <w:t xml:space="preserve"> </w:t>
      </w:r>
      <w:r w:rsidRPr="006A4AC6">
        <w:rPr>
          <w:rStyle w:val="libArabicChar"/>
          <w:rFonts w:hint="cs"/>
          <w:rtl/>
        </w:rPr>
        <w:t>محمداً</w:t>
      </w:r>
      <w:r w:rsidRPr="006A4AC6">
        <w:rPr>
          <w:rStyle w:val="libArabicChar"/>
          <w:rtl/>
        </w:rPr>
        <w:t xml:space="preserve"> </w:t>
      </w:r>
      <w:r w:rsidRPr="006A4AC6">
        <w:rPr>
          <w:rStyle w:val="libArabicChar"/>
          <w:rFonts w:hint="cs"/>
          <w:rtl/>
        </w:rPr>
        <w:t>خاتم</w:t>
      </w:r>
      <w:r w:rsidRPr="006A4AC6">
        <w:rPr>
          <w:rStyle w:val="libArabicChar"/>
          <w:rtl/>
        </w:rPr>
        <w:t xml:space="preserve"> </w:t>
      </w:r>
      <w:r w:rsidRPr="006A4AC6">
        <w:rPr>
          <w:rStyle w:val="libArabicChar"/>
          <w:rFonts w:hint="cs"/>
          <w:rtl/>
        </w:rPr>
        <w:t>النبيين</w:t>
      </w:r>
      <w:r w:rsidR="00B330A4" w:rsidRPr="00B330A4">
        <w:rPr>
          <w:rStyle w:val="libAlaemChar"/>
          <w:rtl/>
        </w:rPr>
        <w:t xml:space="preserve"> صلى‌الله‌عليه‌وآله‌وسلم </w:t>
      </w:r>
      <w:r w:rsidRPr="006A4AC6">
        <w:rPr>
          <w:rStyle w:val="libArabicChar"/>
          <w:rtl/>
        </w:rPr>
        <w:t xml:space="preserve"> </w:t>
      </w:r>
      <w:r w:rsidRPr="006A4AC6">
        <w:rPr>
          <w:rStyle w:val="libArabicChar"/>
          <w:rFonts w:hint="cs"/>
          <w:rtl/>
        </w:rPr>
        <w:t>،وكان</w:t>
      </w:r>
      <w:r w:rsidRPr="006A4AC6">
        <w:rPr>
          <w:rStyle w:val="libArabicChar"/>
          <w:rtl/>
        </w:rPr>
        <w:t xml:space="preserve"> </w:t>
      </w:r>
      <w:r w:rsidRPr="006A4AC6">
        <w:rPr>
          <w:rStyle w:val="libArabicChar"/>
          <w:rFonts w:hint="cs"/>
          <w:rtl/>
        </w:rPr>
        <w:t>شعيب</w:t>
      </w:r>
      <w:r w:rsidRPr="006A4AC6">
        <w:rPr>
          <w:rStyle w:val="libArabicChar"/>
          <w:rtl/>
        </w:rPr>
        <w:t xml:space="preserve"> بكاء</w:t>
      </w:r>
      <w:r>
        <w:rPr>
          <w:rtl/>
        </w:rPr>
        <w:t xml:space="preserve"> </w:t>
      </w:r>
      <w:r w:rsidRPr="006A4AC6">
        <w:rPr>
          <w:rStyle w:val="libFootnotenumChar"/>
          <w:rtl/>
        </w:rPr>
        <w:t>(1)</w:t>
      </w:r>
    </w:p>
    <w:p w:rsidR="007D01F0" w:rsidRDefault="007D01F0" w:rsidP="00DC3E3F">
      <w:pPr>
        <w:pStyle w:val="libNormal"/>
        <w:rPr>
          <w:rtl/>
        </w:rPr>
      </w:pPr>
      <w:r>
        <w:rPr>
          <w:rFonts w:hint="eastAsia"/>
          <w:rtl/>
        </w:rPr>
        <w:t>امام</w:t>
      </w:r>
      <w:r>
        <w:rPr>
          <w:rtl/>
        </w:rPr>
        <w:t xml:space="preserve"> صادق(ع) سے روايت ہے كہ الله تعالى نے عربو</w:t>
      </w:r>
      <w:r w:rsidR="005619DD">
        <w:rPr>
          <w:rtl/>
        </w:rPr>
        <w:t xml:space="preserve">ں </w:t>
      </w:r>
      <w:r>
        <w:rPr>
          <w:rtl/>
        </w:rPr>
        <w:t>مي</w:t>
      </w:r>
      <w:r w:rsidR="005619DD">
        <w:rPr>
          <w:rtl/>
        </w:rPr>
        <w:t xml:space="preserve">ں </w:t>
      </w:r>
      <w:r>
        <w:rPr>
          <w:rtl/>
        </w:rPr>
        <w:t>سے صرف پانچ انبياء</w:t>
      </w:r>
      <w:r w:rsidR="000D7666" w:rsidRPr="000D7666">
        <w:rPr>
          <w:rStyle w:val="libAlaemChar"/>
          <w:rtl/>
        </w:rPr>
        <w:t xml:space="preserve"> عليه‌السلام </w:t>
      </w:r>
      <w:r>
        <w:rPr>
          <w:rtl/>
        </w:rPr>
        <w:t>كو مبعوث رسالت فرمايا ہے حضرت ہود</w:t>
      </w:r>
      <w:r w:rsidR="000D7666" w:rsidRPr="000D7666">
        <w:rPr>
          <w:rStyle w:val="libAlaemChar"/>
          <w:rtl/>
        </w:rPr>
        <w:t xml:space="preserve"> عليه‌السلام </w:t>
      </w:r>
      <w:r>
        <w:rPr>
          <w:rtl/>
        </w:rPr>
        <w:t>،حضرت صالح</w:t>
      </w:r>
      <w:r w:rsidR="000D7666" w:rsidRPr="000D7666">
        <w:rPr>
          <w:rStyle w:val="libAlaemChar"/>
          <w:rtl/>
        </w:rPr>
        <w:t xml:space="preserve"> عليه‌السلام </w:t>
      </w:r>
      <w:r>
        <w:rPr>
          <w:rtl/>
        </w:rPr>
        <w:t>، حضرت اسماعيل</w:t>
      </w:r>
      <w:r w:rsidR="000D7666" w:rsidRPr="000D7666">
        <w:rPr>
          <w:rStyle w:val="libAlaemChar"/>
          <w:rtl/>
        </w:rPr>
        <w:t xml:space="preserve"> عليه‌السلام </w:t>
      </w:r>
      <w:r>
        <w:rPr>
          <w:rtl/>
        </w:rPr>
        <w:t>، حضرت شعيب</w:t>
      </w:r>
      <w:r w:rsidR="000D7666" w:rsidRPr="000D7666">
        <w:rPr>
          <w:rStyle w:val="libAlaemChar"/>
          <w:rtl/>
        </w:rPr>
        <w:t xml:space="preserve"> عليه‌السلام </w:t>
      </w:r>
      <w:r>
        <w:rPr>
          <w:rtl/>
        </w:rPr>
        <w:t xml:space="preserve">اور خاتم المرسلين </w:t>
      </w:r>
      <w:r w:rsidR="00B330A4" w:rsidRPr="00B330A4">
        <w:rPr>
          <w:rStyle w:val="libAlaemChar"/>
          <w:rtl/>
        </w:rPr>
        <w:t xml:space="preserve"> صلى‌الله‌عليه‌وآله‌وسلم </w:t>
      </w:r>
      <w:r>
        <w:rPr>
          <w:rtl/>
        </w:rPr>
        <w:t xml:space="preserve"> ليكن حضرت شعيب</w:t>
      </w:r>
      <w:r w:rsidR="000D7666" w:rsidRPr="000D7666">
        <w:rPr>
          <w:rStyle w:val="libAlaemChar"/>
          <w:rtl/>
        </w:rPr>
        <w:t xml:space="preserve"> عليه‌السلام </w:t>
      </w:r>
      <w:r>
        <w:rPr>
          <w:rtl/>
        </w:rPr>
        <w:t>ان مي</w:t>
      </w:r>
      <w:r w:rsidR="005619DD">
        <w:rPr>
          <w:rtl/>
        </w:rPr>
        <w:t xml:space="preserve">ں </w:t>
      </w:r>
      <w:r>
        <w:rPr>
          <w:rtl/>
        </w:rPr>
        <w:t>سے سب سے زيادہ گريہ كرنے والے تھے_</w:t>
      </w:r>
    </w:p>
    <w:p w:rsidR="007D01F0" w:rsidRDefault="007D01F0" w:rsidP="00DC3E3F">
      <w:pPr>
        <w:pStyle w:val="libNormal"/>
        <w:rPr>
          <w:rtl/>
        </w:rPr>
      </w:pPr>
      <w:r>
        <w:rPr>
          <w:rtl/>
        </w:rPr>
        <w:t xml:space="preserve">27_ </w:t>
      </w:r>
      <w:r w:rsidRPr="006A4AC6">
        <w:rPr>
          <w:rStyle w:val="libArabicChar"/>
          <w:rtl/>
        </w:rPr>
        <w:t>عن على بن الحسين</w:t>
      </w:r>
      <w:r w:rsidR="000D7666" w:rsidRPr="000D7666">
        <w:rPr>
          <w:rStyle w:val="libAlaemChar"/>
          <w:rtl/>
        </w:rPr>
        <w:t xml:space="preserve"> عليه‌السلام </w:t>
      </w:r>
      <w:r w:rsidRPr="006A4AC6">
        <w:rPr>
          <w:rStyle w:val="libArabicChar"/>
          <w:rtl/>
        </w:rPr>
        <w:t>قال : ان اوّل من عمل المكيال و الميزان شعيب النبى</w:t>
      </w:r>
      <w:r w:rsidR="000D7666" w:rsidRPr="000D7666">
        <w:rPr>
          <w:rStyle w:val="libAlaemChar"/>
          <w:rtl/>
        </w:rPr>
        <w:t xml:space="preserve"> عليه‌السلام </w:t>
      </w:r>
      <w:r w:rsidRPr="006A4AC6">
        <w:rPr>
          <w:rStyle w:val="libArabicChar"/>
          <w:rtl/>
        </w:rPr>
        <w:t>عمل</w:t>
      </w:r>
      <w:r w:rsidR="00F74C81" w:rsidRPr="00EC230E">
        <w:rPr>
          <w:rStyle w:val="libArabicChar"/>
          <w:rFonts w:hint="cs"/>
          <w:rtl/>
        </w:rPr>
        <w:t>ه</w:t>
      </w:r>
      <w:r w:rsidRPr="006A4AC6">
        <w:rPr>
          <w:rStyle w:val="libArabicChar"/>
          <w:rtl/>
        </w:rPr>
        <w:t xml:space="preserve"> </w:t>
      </w:r>
      <w:r w:rsidRPr="006A4AC6">
        <w:rPr>
          <w:rStyle w:val="libArabicChar"/>
          <w:rFonts w:hint="cs"/>
          <w:rtl/>
        </w:rPr>
        <w:t>بيد</w:t>
      </w:r>
      <w:r w:rsidR="00F74C81" w:rsidRPr="00EC230E">
        <w:rPr>
          <w:rStyle w:val="libArabicChar"/>
          <w:rFonts w:hint="cs"/>
          <w:rtl/>
        </w:rPr>
        <w:t>ه</w:t>
      </w:r>
      <w:r w:rsidRPr="006A4AC6">
        <w:rPr>
          <w:rStyle w:val="libArabicChar"/>
          <w:rtl/>
        </w:rPr>
        <w:t xml:space="preserve"> .</w:t>
      </w:r>
      <w:r>
        <w:rPr>
          <w:rtl/>
        </w:rPr>
        <w:t>..</w:t>
      </w:r>
      <w:r w:rsidRPr="006A4AC6">
        <w:rPr>
          <w:rStyle w:val="libFootnotenumChar"/>
          <w:rtl/>
        </w:rPr>
        <w:t>(2)</w:t>
      </w:r>
    </w:p>
    <w:p w:rsidR="007D01F0" w:rsidRDefault="007D01F0" w:rsidP="00DC3E3F">
      <w:pPr>
        <w:pStyle w:val="libNormal"/>
        <w:rPr>
          <w:rtl/>
        </w:rPr>
      </w:pPr>
      <w:r>
        <w:rPr>
          <w:rFonts w:hint="eastAsia"/>
          <w:rtl/>
        </w:rPr>
        <w:t>امام</w:t>
      </w:r>
      <w:r>
        <w:rPr>
          <w:rtl/>
        </w:rPr>
        <w:t xml:space="preserve"> على بن الحسين زين العابدين(ع) فرماتے ہي</w:t>
      </w:r>
      <w:r w:rsidR="005619DD">
        <w:rPr>
          <w:rtl/>
        </w:rPr>
        <w:t xml:space="preserve">ں </w:t>
      </w:r>
      <w:r>
        <w:rPr>
          <w:rtl/>
        </w:rPr>
        <w:t>: پيمانہ اور ترازو كوسب سے پہلے بنانے والے حضرت شعيب نبى</w:t>
      </w:r>
      <w:r w:rsidR="000D7666" w:rsidRPr="000D7666">
        <w:rPr>
          <w:rStyle w:val="libAlaemChar"/>
          <w:rtl/>
        </w:rPr>
        <w:t xml:space="preserve"> عليه‌السلام </w:t>
      </w:r>
      <w:r>
        <w:rPr>
          <w:rtl/>
        </w:rPr>
        <w:t>تھے ، جسكو انہو</w:t>
      </w:r>
      <w:r w:rsidR="005619DD">
        <w:rPr>
          <w:rtl/>
        </w:rPr>
        <w:t xml:space="preserve">ں </w:t>
      </w:r>
      <w:r>
        <w:rPr>
          <w:rtl/>
        </w:rPr>
        <w:t>نے اپنے ہاتھو</w:t>
      </w:r>
      <w:r w:rsidR="005619DD">
        <w:rPr>
          <w:rtl/>
        </w:rPr>
        <w:t xml:space="preserve">ں </w:t>
      </w:r>
      <w:r>
        <w:rPr>
          <w:rtl/>
        </w:rPr>
        <w:t>سے بنايا _</w:t>
      </w:r>
    </w:p>
    <w:p w:rsidR="007D01F0" w:rsidRDefault="007D01F0" w:rsidP="00DC3E3F">
      <w:pPr>
        <w:pStyle w:val="libNormal"/>
        <w:rPr>
          <w:rtl/>
        </w:rPr>
      </w:pPr>
      <w:r>
        <w:rPr>
          <w:rtl/>
        </w:rPr>
        <w:t xml:space="preserve">28_ </w:t>
      </w:r>
      <w:r w:rsidRPr="006A4AC6">
        <w:rPr>
          <w:rStyle w:val="libArabicChar"/>
          <w:rtl/>
        </w:rPr>
        <w:t>عن ابى جعفر</w:t>
      </w:r>
      <w:r w:rsidR="000D7666" w:rsidRPr="000D7666">
        <w:rPr>
          <w:rStyle w:val="libAlaemChar"/>
          <w:rtl/>
        </w:rPr>
        <w:t xml:space="preserve"> عليه‌السلام </w:t>
      </w:r>
      <w:r w:rsidRPr="006A4AC6">
        <w:rPr>
          <w:rStyle w:val="libArabicChar"/>
          <w:rtl/>
        </w:rPr>
        <w:t>( فى حديث طويل) ... و ا ما شعيب فان</w:t>
      </w:r>
      <w:r w:rsidR="00F74C81" w:rsidRPr="00EC230E">
        <w:rPr>
          <w:rStyle w:val="libArabicChar"/>
          <w:rFonts w:hint="cs"/>
          <w:rtl/>
        </w:rPr>
        <w:t>ه</w:t>
      </w:r>
      <w:r w:rsidRPr="006A4AC6">
        <w:rPr>
          <w:rStyle w:val="libArabicChar"/>
          <w:rtl/>
        </w:rPr>
        <w:t xml:space="preserve"> </w:t>
      </w:r>
      <w:r w:rsidRPr="006A4AC6">
        <w:rPr>
          <w:rStyle w:val="libArabicChar"/>
          <w:rFonts w:hint="cs"/>
          <w:rtl/>
        </w:rPr>
        <w:t>ا</w:t>
      </w:r>
      <w:r w:rsidRPr="006A4AC6">
        <w:rPr>
          <w:rStyle w:val="libArabicChar"/>
          <w:rtl/>
        </w:rPr>
        <w:t xml:space="preserve"> </w:t>
      </w:r>
      <w:r w:rsidRPr="006A4AC6">
        <w:rPr>
          <w:rStyle w:val="libArabicChar"/>
          <w:rFonts w:hint="cs"/>
          <w:rtl/>
        </w:rPr>
        <w:t>رسل</w:t>
      </w:r>
      <w:r w:rsidRPr="006A4AC6">
        <w:rPr>
          <w:rStyle w:val="libArabicChar"/>
          <w:rtl/>
        </w:rPr>
        <w:t xml:space="preserve"> </w:t>
      </w:r>
      <w:r w:rsidRPr="006A4AC6">
        <w:rPr>
          <w:rStyle w:val="libArabicChar"/>
          <w:rFonts w:hint="cs"/>
          <w:rtl/>
        </w:rPr>
        <w:t>الى</w:t>
      </w:r>
      <w:r w:rsidRPr="006A4AC6">
        <w:rPr>
          <w:rStyle w:val="libArabicChar"/>
          <w:rtl/>
        </w:rPr>
        <w:t xml:space="preserve"> </w:t>
      </w:r>
      <w:r w:rsidRPr="006A4AC6">
        <w:rPr>
          <w:rStyle w:val="libArabicChar"/>
          <w:rFonts w:hint="cs"/>
          <w:rtl/>
        </w:rPr>
        <w:t>مدين</w:t>
      </w:r>
      <w:r w:rsidRPr="006A4AC6">
        <w:rPr>
          <w:rStyle w:val="libArabicChar"/>
          <w:rtl/>
        </w:rPr>
        <w:t xml:space="preserve"> </w:t>
      </w:r>
      <w:r w:rsidRPr="006A4AC6">
        <w:rPr>
          <w:rStyle w:val="libArabicChar"/>
          <w:rFonts w:hint="cs"/>
          <w:rtl/>
        </w:rPr>
        <w:t>و</w:t>
      </w:r>
      <w:r w:rsidRPr="006A4AC6">
        <w:rPr>
          <w:rStyle w:val="libArabicChar"/>
          <w:rtl/>
        </w:rPr>
        <w:t xml:space="preserve"> </w:t>
      </w:r>
      <w:r w:rsidR="00F74C81" w:rsidRPr="00EC230E">
        <w:rPr>
          <w:rStyle w:val="libArabicChar"/>
          <w:rFonts w:hint="cs"/>
          <w:rtl/>
        </w:rPr>
        <w:t>ه</w:t>
      </w:r>
      <w:r w:rsidRPr="006A4AC6">
        <w:rPr>
          <w:rStyle w:val="libArabicChar"/>
          <w:rFonts w:hint="cs"/>
          <w:rtl/>
        </w:rPr>
        <w:t>ى</w:t>
      </w:r>
      <w:r w:rsidRPr="006A4AC6">
        <w:rPr>
          <w:rStyle w:val="libArabicChar"/>
          <w:rtl/>
        </w:rPr>
        <w:t xml:space="preserve"> </w:t>
      </w:r>
      <w:r w:rsidRPr="006A4AC6">
        <w:rPr>
          <w:rStyle w:val="libArabicChar"/>
          <w:rFonts w:hint="cs"/>
          <w:rtl/>
        </w:rPr>
        <w:t>لا</w:t>
      </w:r>
      <w:r w:rsidRPr="006A4AC6">
        <w:rPr>
          <w:rStyle w:val="libArabicChar"/>
          <w:rtl/>
        </w:rPr>
        <w:t xml:space="preserve"> </w:t>
      </w:r>
      <w:r w:rsidRPr="006A4AC6">
        <w:rPr>
          <w:rStyle w:val="libArabicChar"/>
          <w:rFonts w:hint="cs"/>
          <w:rtl/>
        </w:rPr>
        <w:t>تكمل</w:t>
      </w:r>
      <w:r w:rsidRPr="006A4AC6">
        <w:rPr>
          <w:rStyle w:val="libArabicChar"/>
          <w:rtl/>
        </w:rPr>
        <w:t xml:space="preserve"> </w:t>
      </w:r>
      <w:r w:rsidRPr="006A4AC6">
        <w:rPr>
          <w:rStyle w:val="libArabicChar"/>
          <w:rFonts w:hint="cs"/>
          <w:rtl/>
        </w:rPr>
        <w:t>اربعين</w:t>
      </w:r>
      <w:r w:rsidRPr="006A4AC6">
        <w:rPr>
          <w:rStyle w:val="libArabicChar"/>
          <w:rtl/>
        </w:rPr>
        <w:t xml:space="preserve"> </w:t>
      </w:r>
      <w:r w:rsidRPr="006A4AC6">
        <w:rPr>
          <w:rStyle w:val="libArabicChar"/>
          <w:rFonts w:hint="cs"/>
          <w:rtl/>
        </w:rPr>
        <w:t>بيتاً</w:t>
      </w:r>
      <w:r>
        <w:rPr>
          <w:rtl/>
        </w:rPr>
        <w:t xml:space="preserve"> </w:t>
      </w:r>
      <w:r w:rsidRPr="006A4AC6">
        <w:rPr>
          <w:rStyle w:val="libFootnotenumChar"/>
          <w:rtl/>
        </w:rPr>
        <w:t>(3)</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ايك بہت طولانى روايت ہے اسمي</w:t>
      </w:r>
      <w:r w:rsidR="005619DD">
        <w:rPr>
          <w:rtl/>
        </w:rPr>
        <w:t xml:space="preserve">ں </w:t>
      </w:r>
      <w:r>
        <w:rPr>
          <w:rtl/>
        </w:rPr>
        <w:t>حضرت</w:t>
      </w:r>
      <w:r w:rsidR="000D7666" w:rsidRPr="000D7666">
        <w:rPr>
          <w:rStyle w:val="libAlaemChar"/>
          <w:rtl/>
        </w:rPr>
        <w:t xml:space="preserve"> عليه‌السلام </w:t>
      </w:r>
      <w:r>
        <w:rPr>
          <w:rtl/>
        </w:rPr>
        <w:t>فرماتے ہي</w:t>
      </w:r>
      <w:r w:rsidR="005619DD">
        <w:rPr>
          <w:rtl/>
        </w:rPr>
        <w:t xml:space="preserve">ں </w:t>
      </w:r>
      <w:r>
        <w:rPr>
          <w:rtl/>
        </w:rPr>
        <w:t>جب حضرت شعيب</w:t>
      </w:r>
      <w:r w:rsidR="000D7666" w:rsidRPr="000D7666">
        <w:rPr>
          <w:rStyle w:val="libAlaemChar"/>
          <w:rtl/>
        </w:rPr>
        <w:t xml:space="preserve"> عليه‌السلام </w:t>
      </w:r>
      <w:r>
        <w:rPr>
          <w:rtl/>
        </w:rPr>
        <w:t>كو مدائن مي</w:t>
      </w:r>
      <w:r w:rsidR="005619DD">
        <w:rPr>
          <w:rtl/>
        </w:rPr>
        <w:t xml:space="preserve">ں </w:t>
      </w:r>
      <w:r>
        <w:rPr>
          <w:rtl/>
        </w:rPr>
        <w:t>نبى بنا كر بھيجا گيا تو اسوقت مدائن مي</w:t>
      </w:r>
      <w:r w:rsidR="005619DD">
        <w:rPr>
          <w:rtl/>
        </w:rPr>
        <w:t xml:space="preserve">ں </w:t>
      </w:r>
      <w:r>
        <w:rPr>
          <w:rtl/>
        </w:rPr>
        <w:t>چاليس گھر نہي</w:t>
      </w:r>
      <w:r w:rsidR="005619DD">
        <w:rPr>
          <w:rtl/>
        </w:rPr>
        <w:t xml:space="preserve">ں </w:t>
      </w:r>
      <w:r>
        <w:rPr>
          <w:rtl/>
        </w:rPr>
        <w:t>تھے_</w:t>
      </w:r>
    </w:p>
    <w:p w:rsidR="007D01F0" w:rsidRDefault="007D01F0" w:rsidP="00DC3E3F">
      <w:pPr>
        <w:pStyle w:val="libNormal"/>
        <w:rPr>
          <w:rtl/>
        </w:rPr>
      </w:pPr>
      <w:r>
        <w:rPr>
          <w:rtl/>
        </w:rPr>
        <w:t xml:space="preserve">29_ </w:t>
      </w:r>
      <w:r w:rsidRPr="006A4AC6">
        <w:rPr>
          <w:rStyle w:val="libArabicChar"/>
          <w:rtl/>
        </w:rPr>
        <w:t>عن أبى عبداللّ</w:t>
      </w:r>
      <w:r w:rsidR="00F74C81" w:rsidRPr="00EC230E">
        <w:rPr>
          <w:rStyle w:val="libArabicChar"/>
          <w:rFonts w:hint="cs"/>
          <w:rtl/>
        </w:rPr>
        <w:t>ه</w:t>
      </w:r>
      <w:r w:rsidR="000D7666" w:rsidRPr="000D7666">
        <w:rPr>
          <w:rStyle w:val="libAlaemChar"/>
          <w:rtl/>
        </w:rPr>
        <w:t xml:space="preserve"> عليه‌السلام </w:t>
      </w:r>
      <w:r w:rsidRPr="006A4AC6">
        <w:rPr>
          <w:rStyle w:val="libArabicChar"/>
          <w:rFonts w:hint="cs"/>
          <w:rtl/>
        </w:rPr>
        <w:t>فى</w:t>
      </w:r>
      <w:r w:rsidRPr="006A4AC6">
        <w:rPr>
          <w:rStyle w:val="libArabicChar"/>
          <w:rtl/>
        </w:rPr>
        <w:t xml:space="preserve"> </w:t>
      </w:r>
      <w:r w:rsidRPr="006A4AC6">
        <w:rPr>
          <w:rStyle w:val="libArabicChar"/>
          <w:rFonts w:hint="cs"/>
          <w:rtl/>
        </w:rPr>
        <w:t>قول</w:t>
      </w:r>
      <w:r w:rsidRPr="006A4AC6">
        <w:rPr>
          <w:rStyle w:val="libArabicChar"/>
          <w:rtl/>
        </w:rPr>
        <w:t xml:space="preserve"> </w:t>
      </w:r>
      <w:r w:rsidRPr="006A4AC6">
        <w:rPr>
          <w:rStyle w:val="libArabicChar"/>
          <w:rFonts w:hint="cs"/>
          <w:rtl/>
        </w:rPr>
        <w:t>اللّ</w:t>
      </w:r>
      <w:r w:rsidR="00F74C81" w:rsidRPr="00EC230E">
        <w:rPr>
          <w:rStyle w:val="libArabicChar"/>
          <w:rFonts w:hint="cs"/>
          <w:rtl/>
        </w:rPr>
        <w:t>ه</w:t>
      </w:r>
      <w:r w:rsidRPr="006A4AC6">
        <w:rPr>
          <w:rStyle w:val="libArabicChar"/>
          <w:rtl/>
        </w:rPr>
        <w:t xml:space="preserve"> : ''</w:t>
      </w:r>
      <w:r w:rsidRPr="006A4AC6">
        <w:rPr>
          <w:rStyle w:val="libArabicChar"/>
          <w:rFonts w:hint="cs"/>
          <w:rtl/>
        </w:rPr>
        <w:t>انى</w:t>
      </w:r>
      <w:r w:rsidRPr="006A4AC6">
        <w:rPr>
          <w:rStyle w:val="libArabicChar"/>
          <w:rtl/>
        </w:rPr>
        <w:t xml:space="preserve"> </w:t>
      </w:r>
      <w:r w:rsidRPr="006A4AC6">
        <w:rPr>
          <w:rStyle w:val="libArabicChar"/>
          <w:rFonts w:hint="cs"/>
          <w:rtl/>
        </w:rPr>
        <w:t>اراكم</w:t>
      </w:r>
      <w:r w:rsidRPr="006A4AC6">
        <w:rPr>
          <w:rStyle w:val="libArabicChar"/>
          <w:rtl/>
        </w:rPr>
        <w:t xml:space="preserve"> </w:t>
      </w:r>
      <w:r w:rsidRPr="006A4AC6">
        <w:rPr>
          <w:rStyle w:val="libArabicChar"/>
          <w:rFonts w:hint="cs"/>
          <w:rtl/>
        </w:rPr>
        <w:t>بخير</w:t>
      </w:r>
      <w:r w:rsidRPr="006A4AC6">
        <w:rPr>
          <w:rStyle w:val="libArabicChar"/>
          <w:rtl/>
        </w:rPr>
        <w:t xml:space="preserve"> '' </w:t>
      </w:r>
      <w:r w:rsidRPr="006A4AC6">
        <w:rPr>
          <w:rStyle w:val="libArabicChar"/>
          <w:rFonts w:hint="cs"/>
          <w:rtl/>
        </w:rPr>
        <w:t>قال</w:t>
      </w:r>
      <w:r w:rsidRPr="006A4AC6">
        <w:rPr>
          <w:rStyle w:val="libArabicChar"/>
          <w:rtl/>
        </w:rPr>
        <w:t xml:space="preserve"> : </w:t>
      </w:r>
      <w:r w:rsidRPr="006A4AC6">
        <w:rPr>
          <w:rStyle w:val="libArabicChar"/>
          <w:rFonts w:hint="cs"/>
          <w:rtl/>
        </w:rPr>
        <w:t>كان</w:t>
      </w:r>
      <w:r w:rsidRPr="006A4AC6">
        <w:rPr>
          <w:rStyle w:val="libArabicChar"/>
          <w:rtl/>
        </w:rPr>
        <w:t xml:space="preserve"> </w:t>
      </w:r>
      <w:r w:rsidRPr="006A4AC6">
        <w:rPr>
          <w:rStyle w:val="libArabicChar"/>
          <w:rFonts w:hint="cs"/>
          <w:rtl/>
        </w:rPr>
        <w:t>سعر</w:t>
      </w:r>
      <w:r w:rsidR="00F74C81" w:rsidRPr="00EC230E">
        <w:rPr>
          <w:rStyle w:val="libArabicChar"/>
          <w:rFonts w:hint="cs"/>
          <w:rtl/>
        </w:rPr>
        <w:t>ه</w:t>
      </w:r>
      <w:r w:rsidRPr="006A4AC6">
        <w:rPr>
          <w:rStyle w:val="libArabicChar"/>
          <w:rFonts w:hint="cs"/>
          <w:rtl/>
        </w:rPr>
        <w:t>م</w:t>
      </w:r>
      <w:r w:rsidRPr="006A4AC6">
        <w:rPr>
          <w:rStyle w:val="libArabicChar"/>
          <w:rtl/>
        </w:rPr>
        <w:t xml:space="preserve"> </w:t>
      </w:r>
      <w:r w:rsidRPr="006A4AC6">
        <w:rPr>
          <w:rStyle w:val="libArabicChar"/>
          <w:rFonts w:hint="cs"/>
          <w:rtl/>
        </w:rPr>
        <w:t>رخيصاً</w:t>
      </w:r>
      <w:r w:rsidRPr="006A4AC6">
        <w:rPr>
          <w:rStyle w:val="libFootnotenumChar"/>
          <w:rtl/>
        </w:rPr>
        <w:t>(4)</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كہ ( انى اراكم بخير) سے مراد آيت مي</w:t>
      </w:r>
      <w:r w:rsidR="005619DD">
        <w:rPr>
          <w:rtl/>
        </w:rPr>
        <w:t xml:space="preserve">ں </w:t>
      </w:r>
      <w:r>
        <w:rPr>
          <w:rtl/>
        </w:rPr>
        <w:t>يہ ہے كہ ان كے درميان چيزو</w:t>
      </w:r>
      <w:r w:rsidR="005619DD">
        <w:rPr>
          <w:rtl/>
        </w:rPr>
        <w:t xml:space="preserve">ں </w:t>
      </w:r>
      <w:r>
        <w:rPr>
          <w:rtl/>
        </w:rPr>
        <w:t>كى قيمت كم تھى _</w:t>
      </w:r>
    </w:p>
    <w:p w:rsidR="007D01F0" w:rsidRDefault="007D01F0" w:rsidP="00DC3E3F">
      <w:pPr>
        <w:pStyle w:val="libNormal"/>
        <w:rPr>
          <w:rtl/>
        </w:rPr>
      </w:pPr>
      <w:r>
        <w:rPr>
          <w:rFonts w:hint="eastAsia"/>
          <w:rtl/>
        </w:rPr>
        <w:t>اقتصاد</w:t>
      </w:r>
      <w:r>
        <w:rPr>
          <w:rtl/>
        </w:rPr>
        <w:t xml:space="preserve"> :</w:t>
      </w:r>
      <w:r>
        <w:rPr>
          <w:rFonts w:hint="eastAsia"/>
          <w:rtl/>
        </w:rPr>
        <w:t>اقتصاد</w:t>
      </w:r>
      <w:r>
        <w:rPr>
          <w:rtl/>
        </w:rPr>
        <w:t xml:space="preserve"> مي</w:t>
      </w:r>
      <w:r w:rsidR="005619DD">
        <w:rPr>
          <w:rtl/>
        </w:rPr>
        <w:t xml:space="preserve">ں </w:t>
      </w:r>
      <w:r>
        <w:rPr>
          <w:rtl/>
        </w:rPr>
        <w:t>خلاف ورزى كے آثار23</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1)قصص الانبياء رواندى ، ص 145، ح 157; بحار الانوار ، ج 12 ص 385 ، ح 11_2)قصص الانبياء رواندى ، ص 142، ح 153; بحار الانوار ، ج 12، ص 382، ح 6_</w:t>
      </w:r>
    </w:p>
    <w:p w:rsidR="007D01F0" w:rsidRDefault="007D01F0" w:rsidP="00DC3E3F">
      <w:pPr>
        <w:pStyle w:val="libFootnote"/>
        <w:rPr>
          <w:rtl/>
        </w:rPr>
      </w:pPr>
      <w:r>
        <w:rPr>
          <w:rtl/>
        </w:rPr>
        <w:t>3)كمال الدين صدوق ، ص 220 ، ح 2، ب 22; بحار الانوار ، ج 11، ص 51، ح 49_4) تفسير عياشى ، ج 2 ، ص 159 ، ح 61; نور الثقلين ، ج 2 ، ص 390، ح 188_</w:t>
      </w:r>
    </w:p>
    <w:p w:rsidR="006A4AC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انبياء</w:t>
      </w:r>
      <w:r>
        <w:rPr>
          <w:rtl/>
        </w:rPr>
        <w:t xml:space="preserve"> :</w:t>
      </w:r>
      <w:r>
        <w:rPr>
          <w:rFonts w:hint="eastAsia"/>
          <w:rtl/>
        </w:rPr>
        <w:t>انبياء</w:t>
      </w:r>
      <w:r>
        <w:rPr>
          <w:rtl/>
        </w:rPr>
        <w:t xml:space="preserve"> سے رشتہ دارى 3; عرب كے انبياء</w:t>
      </w:r>
      <w:r w:rsidR="000D7666" w:rsidRPr="000D7666">
        <w:rPr>
          <w:rStyle w:val="libAlaemChar"/>
          <w:rtl/>
        </w:rPr>
        <w:t xml:space="preserve"> عليه‌السلام </w:t>
      </w:r>
      <w:r>
        <w:rPr>
          <w:rtl/>
        </w:rPr>
        <w:t>2; علاقائي انبياء</w:t>
      </w:r>
      <w:r w:rsidR="00B330A4" w:rsidRPr="00B330A4">
        <w:rPr>
          <w:rStyle w:val="libAlaemChar"/>
          <w:rtl/>
        </w:rPr>
        <w:t xml:space="preserve"> صلى‌الله‌عليه‌وآله‌وسلم </w:t>
      </w:r>
      <w:r>
        <w:rPr>
          <w:rtl/>
        </w:rPr>
        <w:t xml:space="preserve"> 2</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كا جھكاؤ 10</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كا انجام 22;اہل مدائن كا شرك 9; اہل مدائن كا عقيدہ 7; اہل مدائن كا فہم 21; اہل مدائن كا فہم و درك 21; اہل مدائن كا كفر 9;اہل مدائن كو الله كى پہچان 7; اہل مدائن كو دعوت 6، 15، 16;اہل مدائن كى اقتصادى خلاف ورزيا</w:t>
      </w:r>
      <w:r w:rsidR="005619DD">
        <w:rPr>
          <w:rtl/>
        </w:rPr>
        <w:t xml:space="preserve">ں </w:t>
      </w:r>
      <w:r>
        <w:rPr>
          <w:rtl/>
        </w:rPr>
        <w:t>17، 19; اہل مدائن كى تاريخ 9، 15، 17، 18، 19;اہل مدائن كى ثروتمندى 18، 19; اہل مدائن كى كم فروشى 17، 19; اہل مدائن كى نعمتي</w:t>
      </w:r>
      <w:r w:rsidR="005619DD">
        <w:rPr>
          <w:rtl/>
        </w:rPr>
        <w:t xml:space="preserve">ں </w:t>
      </w:r>
      <w:r>
        <w:rPr>
          <w:rtl/>
        </w:rPr>
        <w:t>18، 21;اہل مدائن كے تعداد مي</w:t>
      </w:r>
      <w:r w:rsidR="005619DD">
        <w:rPr>
          <w:rtl/>
        </w:rPr>
        <w:t xml:space="preserve">ں </w:t>
      </w:r>
      <w:r>
        <w:rPr>
          <w:rtl/>
        </w:rPr>
        <w:t>كمى 28;اہل مدائن كے پيغمبر 2;اہل مدائن مي</w:t>
      </w:r>
      <w:r w:rsidR="005619DD">
        <w:rPr>
          <w:rtl/>
        </w:rPr>
        <w:t xml:space="preserve">ں </w:t>
      </w:r>
      <w:r>
        <w:rPr>
          <w:rtl/>
        </w:rPr>
        <w:t>اشياء كا كم قيمت ہونا 29; اہل مدائن مي</w:t>
      </w:r>
      <w:r w:rsidR="005619DD">
        <w:rPr>
          <w:rtl/>
        </w:rPr>
        <w:t xml:space="preserve">ں </w:t>
      </w:r>
      <w:r>
        <w:rPr>
          <w:rtl/>
        </w:rPr>
        <w:t>بے عدالتى 17</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خصوصيات 13; الله تعالى كى معرفتكى تاريخ 7، 8</w:t>
      </w:r>
    </w:p>
    <w:p w:rsidR="007D01F0" w:rsidRDefault="007D01F0" w:rsidP="00DC3E3F">
      <w:pPr>
        <w:pStyle w:val="libNormal"/>
        <w:rPr>
          <w:rtl/>
        </w:rPr>
      </w:pPr>
      <w:r>
        <w:rPr>
          <w:rFonts w:hint="eastAsia"/>
          <w:rtl/>
        </w:rPr>
        <w:t>الله</w:t>
      </w:r>
      <w:r>
        <w:rPr>
          <w:rtl/>
        </w:rPr>
        <w:t xml:space="preserve"> كے رسول : 1</w:t>
      </w:r>
    </w:p>
    <w:p w:rsidR="007D01F0" w:rsidRDefault="007D01F0" w:rsidP="00DC3E3F">
      <w:pPr>
        <w:pStyle w:val="libNormal"/>
        <w:rPr>
          <w:rtl/>
        </w:rPr>
      </w:pPr>
      <w:r>
        <w:rPr>
          <w:rFonts w:hint="eastAsia"/>
          <w:rtl/>
        </w:rPr>
        <w:t>ايمان</w:t>
      </w:r>
      <w:r>
        <w:rPr>
          <w:rtl/>
        </w:rPr>
        <w:t xml:space="preserve"> :</w:t>
      </w:r>
      <w:r>
        <w:rPr>
          <w:rFonts w:hint="eastAsia"/>
          <w:rtl/>
        </w:rPr>
        <w:t>الله</w:t>
      </w:r>
      <w:r>
        <w:rPr>
          <w:rtl/>
        </w:rPr>
        <w:t xml:space="preserve"> تعالى پر ايمان لانا 8; توحيد پر ايمان لانے كى اہميت 11</w:t>
      </w:r>
    </w:p>
    <w:p w:rsidR="007D01F0" w:rsidRDefault="007D01F0" w:rsidP="00DC3E3F">
      <w:pPr>
        <w:pStyle w:val="libNormal"/>
        <w:rPr>
          <w:rtl/>
        </w:rPr>
      </w:pPr>
      <w:r>
        <w:rPr>
          <w:rFonts w:hint="eastAsia"/>
          <w:rtl/>
        </w:rPr>
        <w:t>تبليغ</w:t>
      </w:r>
      <w:r>
        <w:rPr>
          <w:rtl/>
        </w:rPr>
        <w:t xml:space="preserve"> :</w:t>
      </w:r>
      <w:r>
        <w:rPr>
          <w:rFonts w:hint="eastAsia"/>
          <w:rtl/>
        </w:rPr>
        <w:t>تبليغ</w:t>
      </w:r>
      <w:r>
        <w:rPr>
          <w:rtl/>
        </w:rPr>
        <w:t xml:space="preserve"> مي</w:t>
      </w:r>
      <w:r w:rsidR="005619DD">
        <w:rPr>
          <w:rtl/>
        </w:rPr>
        <w:t xml:space="preserve">ں </w:t>
      </w:r>
      <w:r>
        <w:rPr>
          <w:rtl/>
        </w:rPr>
        <w:t>احساسات كو ابھارنا 5</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عبادى 13;توحيد عبادى كى اہميت 6،11; توحيد عبادى كى طرف دعوت 6،15; توحيد عملى كا پيش خيمہ 12; توحيد نظرى كى اہميت 12</w:t>
      </w:r>
      <w:r w:rsidR="006A4AC6">
        <w:rPr>
          <w:rFonts w:hint="cs"/>
          <w:rtl/>
        </w:rPr>
        <w:t>/</w:t>
      </w:r>
      <w:r>
        <w:rPr>
          <w:rFonts w:hint="eastAsia"/>
          <w:rtl/>
        </w:rPr>
        <w:t>ثروت</w:t>
      </w:r>
      <w:r>
        <w:rPr>
          <w:rtl/>
        </w:rPr>
        <w:t xml:space="preserve"> :</w:t>
      </w:r>
      <w:r>
        <w:rPr>
          <w:rFonts w:hint="eastAsia"/>
          <w:rtl/>
        </w:rPr>
        <w:t>ثروت</w:t>
      </w:r>
      <w:r>
        <w:rPr>
          <w:rtl/>
        </w:rPr>
        <w:t xml:space="preserve"> اور اقتصادى خلاف ورزيا</w:t>
      </w:r>
      <w:r w:rsidR="005619DD">
        <w:rPr>
          <w:rtl/>
        </w:rPr>
        <w:t xml:space="preserve">ں </w:t>
      </w:r>
      <w:r>
        <w:rPr>
          <w:rtl/>
        </w:rPr>
        <w:t>20</w:t>
      </w:r>
    </w:p>
    <w:p w:rsidR="007D01F0" w:rsidRDefault="007D01F0" w:rsidP="00DC3E3F">
      <w:pPr>
        <w:pStyle w:val="libNormal"/>
        <w:rPr>
          <w:rtl/>
        </w:rPr>
      </w:pPr>
      <w:r>
        <w:rPr>
          <w:rFonts w:hint="eastAsia"/>
          <w:rtl/>
        </w:rPr>
        <w:t>جھكاؤ</w:t>
      </w:r>
      <w:r>
        <w:rPr>
          <w:rtl/>
        </w:rPr>
        <w:t>:</w:t>
      </w:r>
      <w:r>
        <w:rPr>
          <w:rFonts w:hint="eastAsia"/>
          <w:rtl/>
        </w:rPr>
        <w:t>عبادت</w:t>
      </w:r>
      <w:r>
        <w:rPr>
          <w:rtl/>
        </w:rPr>
        <w:t xml:space="preserve"> كى طرف جھكاؤ 10; معبود كى طرف جھكاؤ 10</w:t>
      </w:r>
    </w:p>
    <w:p w:rsidR="007D01F0" w:rsidRDefault="007D01F0" w:rsidP="00DC3E3F">
      <w:pPr>
        <w:pStyle w:val="libNormal"/>
        <w:rPr>
          <w:rtl/>
        </w:rPr>
      </w:pPr>
      <w:r>
        <w:rPr>
          <w:rFonts w:hint="eastAsia"/>
          <w:rtl/>
        </w:rPr>
        <w:t>روايت</w:t>
      </w:r>
      <w:r>
        <w:rPr>
          <w:rtl/>
        </w:rPr>
        <w:t xml:space="preserve"> : 26، 27، 28، 29</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سے اجتناب كى دعوت 15;شرك عبادى كے آثار 23</w:t>
      </w:r>
    </w:p>
    <w:p w:rsidR="007D01F0" w:rsidRDefault="007D01F0" w:rsidP="00DC3E3F">
      <w:pPr>
        <w:pStyle w:val="libNormal"/>
        <w:rPr>
          <w:rtl/>
        </w:rPr>
      </w:pPr>
      <w:r>
        <w:rPr>
          <w:rFonts w:hint="eastAsia"/>
          <w:rtl/>
        </w:rPr>
        <w:t>شعيب</w:t>
      </w:r>
      <w:r w:rsidR="000D7666" w:rsidRPr="000D7666">
        <w:rPr>
          <w:rStyle w:val="libAlaemChar"/>
          <w:rtl/>
        </w:rPr>
        <w:t xml:space="preserve"> عليه‌السلام </w:t>
      </w:r>
      <w:r>
        <w:rPr>
          <w:rtl/>
        </w:rPr>
        <w:t>:</w:t>
      </w:r>
      <w:r>
        <w:rPr>
          <w:rFonts w:hint="eastAsia"/>
          <w:rtl/>
        </w:rPr>
        <w:t>حضرت</w:t>
      </w:r>
      <w:r>
        <w:rPr>
          <w:rtl/>
        </w:rPr>
        <w:t xml:space="preserve"> شعيب</w:t>
      </w:r>
      <w:r w:rsidR="000D7666" w:rsidRPr="000D7666">
        <w:rPr>
          <w:rStyle w:val="libAlaemChar"/>
          <w:rtl/>
        </w:rPr>
        <w:t xml:space="preserve"> عليه‌السلام </w:t>
      </w:r>
      <w:r>
        <w:rPr>
          <w:rtl/>
        </w:rPr>
        <w:t>اور اہل مدائن 3; حضرت شعيب</w:t>
      </w:r>
      <w:r w:rsidR="000D7666" w:rsidRPr="000D7666">
        <w:rPr>
          <w:rStyle w:val="libAlaemChar"/>
          <w:rtl/>
        </w:rPr>
        <w:t xml:space="preserve"> عليه‌السلام </w:t>
      </w:r>
      <w:r>
        <w:rPr>
          <w:rtl/>
        </w:rPr>
        <w:t>اور ترازو 27; حضرت شعيب</w:t>
      </w:r>
      <w:r w:rsidR="000D7666" w:rsidRPr="000D7666">
        <w:rPr>
          <w:rStyle w:val="libAlaemChar"/>
          <w:rtl/>
        </w:rPr>
        <w:t xml:space="preserve"> عليه‌السلام </w:t>
      </w:r>
      <w:r>
        <w:rPr>
          <w:rtl/>
        </w:rPr>
        <w:t>اور كثرت گريہ 26; حضرت شعيب</w:t>
      </w:r>
      <w:r w:rsidR="000D7666" w:rsidRPr="000D7666">
        <w:rPr>
          <w:rStyle w:val="libAlaemChar"/>
          <w:rtl/>
        </w:rPr>
        <w:t xml:space="preserve"> عليه‌السلام </w:t>
      </w:r>
      <w:r>
        <w:rPr>
          <w:rtl/>
        </w:rPr>
        <w:t>اور گنہگار 22; حضرت شعيب</w:t>
      </w:r>
      <w:r w:rsidR="000D7666" w:rsidRPr="000D7666">
        <w:rPr>
          <w:rStyle w:val="libAlaemChar"/>
          <w:rtl/>
        </w:rPr>
        <w:t xml:space="preserve"> عليه‌السلام </w:t>
      </w:r>
      <w:r>
        <w:rPr>
          <w:rtl/>
        </w:rPr>
        <w:t>اور مشركين 22; حضرت شعيب</w:t>
      </w:r>
      <w:r w:rsidR="000D7666" w:rsidRPr="000D7666">
        <w:rPr>
          <w:rStyle w:val="libAlaemChar"/>
          <w:rtl/>
        </w:rPr>
        <w:t xml:space="preserve"> عليه‌السلام </w:t>
      </w:r>
      <w:r>
        <w:rPr>
          <w:rtl/>
        </w:rPr>
        <w:t>اور نا پنے كا پيمانہ 27; حضرت شعيب كا شرك سے مقابلہ 14; حضرت شعيب</w:t>
      </w:r>
      <w:r w:rsidR="000D7666" w:rsidRPr="000D7666">
        <w:rPr>
          <w:rStyle w:val="libAlaemChar"/>
          <w:rtl/>
        </w:rPr>
        <w:t xml:space="preserve"> عليه‌السلام </w:t>
      </w:r>
      <w:r>
        <w:rPr>
          <w:rtl/>
        </w:rPr>
        <w:t xml:space="preserve">كا مہربان ہونا 4; حضرت </w:t>
      </w:r>
      <w:r>
        <w:rPr>
          <w:rFonts w:hint="eastAsia"/>
          <w:rtl/>
        </w:rPr>
        <w:t>شعيب</w:t>
      </w:r>
      <w:r w:rsidR="000D7666" w:rsidRPr="000D7666">
        <w:rPr>
          <w:rStyle w:val="libAlaemChar"/>
          <w:rtl/>
        </w:rPr>
        <w:t xml:space="preserve"> عليه‌السلام </w:t>
      </w:r>
      <w:r>
        <w:rPr>
          <w:rtl/>
        </w:rPr>
        <w:t>كى پريشانى 22;حضرت شعيب</w:t>
      </w:r>
      <w:r w:rsidR="000D7666" w:rsidRPr="000D7666">
        <w:rPr>
          <w:rStyle w:val="libAlaemChar"/>
          <w:rtl/>
        </w:rPr>
        <w:t xml:space="preserve"> عليه‌السلام </w:t>
      </w:r>
      <w:r>
        <w:rPr>
          <w:rtl/>
        </w:rPr>
        <w:t>كى تبليغ 15; حضرت شعيب</w:t>
      </w:r>
      <w:r w:rsidR="000D7666" w:rsidRPr="000D7666">
        <w:rPr>
          <w:rStyle w:val="libAlaemChar"/>
          <w:rtl/>
        </w:rPr>
        <w:t xml:space="preserve"> عليه‌السلام </w:t>
      </w:r>
      <w:r>
        <w:rPr>
          <w:rtl/>
        </w:rPr>
        <w:t>كى تبليغ كا طريقہ 5; حضرت شعيب</w:t>
      </w:r>
      <w:r w:rsidR="000D7666" w:rsidRPr="000D7666">
        <w:rPr>
          <w:rStyle w:val="libAlaemChar"/>
          <w:rtl/>
        </w:rPr>
        <w:t xml:space="preserve"> عليه‌السلام </w:t>
      </w:r>
      <w:r>
        <w:rPr>
          <w:rtl/>
        </w:rPr>
        <w:t>كى تعليمات 6; حضرت شعيب</w:t>
      </w:r>
      <w:r w:rsidR="000D7666" w:rsidRPr="000D7666">
        <w:rPr>
          <w:rStyle w:val="libAlaemChar"/>
          <w:rtl/>
        </w:rPr>
        <w:t xml:space="preserve"> عليه‌السلام </w:t>
      </w:r>
      <w:r>
        <w:rPr>
          <w:rtl/>
        </w:rPr>
        <w:t>كى دعوت دينا 5، 15، 16; حضرت شعيب</w:t>
      </w:r>
      <w:r w:rsidR="000D7666" w:rsidRPr="000D7666">
        <w:rPr>
          <w:rStyle w:val="libAlaemChar"/>
          <w:rtl/>
        </w:rPr>
        <w:t xml:space="preserve"> عليه‌السلام </w:t>
      </w:r>
      <w:r>
        <w:rPr>
          <w:rtl/>
        </w:rPr>
        <w:t>كى رسالت 14; حضرت</w:t>
      </w:r>
    </w:p>
    <w:p w:rsidR="006A4AC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شعيب</w:t>
      </w:r>
      <w:r w:rsidR="000D7666" w:rsidRPr="000D7666">
        <w:rPr>
          <w:rStyle w:val="libAlaemChar"/>
          <w:rtl/>
        </w:rPr>
        <w:t xml:space="preserve"> عليه‌السلام </w:t>
      </w:r>
      <w:r>
        <w:rPr>
          <w:rtl/>
        </w:rPr>
        <w:t>كى رسالت كا محدود ہونا 2; حضرت شعيب</w:t>
      </w:r>
      <w:r w:rsidR="000D7666" w:rsidRPr="000D7666">
        <w:rPr>
          <w:rStyle w:val="libAlaemChar"/>
          <w:rtl/>
        </w:rPr>
        <w:t xml:space="preserve"> عليه‌السلام </w:t>
      </w:r>
      <w:r>
        <w:rPr>
          <w:rtl/>
        </w:rPr>
        <w:t>كى قوميت 26; حضرت شعيب</w:t>
      </w:r>
      <w:r w:rsidR="000D7666" w:rsidRPr="000D7666">
        <w:rPr>
          <w:rStyle w:val="libAlaemChar"/>
          <w:rtl/>
        </w:rPr>
        <w:t xml:space="preserve"> عليه‌السلام </w:t>
      </w:r>
      <w:r>
        <w:rPr>
          <w:rtl/>
        </w:rPr>
        <w:t>كى نبوت 1; حضرت شعيب</w:t>
      </w:r>
      <w:r w:rsidR="000D7666" w:rsidRPr="000D7666">
        <w:rPr>
          <w:rStyle w:val="libAlaemChar"/>
          <w:rtl/>
        </w:rPr>
        <w:t xml:space="preserve"> عليه‌السلام </w:t>
      </w:r>
      <w:r>
        <w:rPr>
          <w:rtl/>
        </w:rPr>
        <w:t>كے پيش آنے كا طريقہ 4; حضر شعيب</w:t>
      </w:r>
      <w:r w:rsidR="000D7666" w:rsidRPr="000D7666">
        <w:rPr>
          <w:rStyle w:val="libAlaemChar"/>
          <w:rtl/>
        </w:rPr>
        <w:t xml:space="preserve"> عليه‌السلام </w:t>
      </w:r>
      <w:r>
        <w:rPr>
          <w:rtl/>
        </w:rPr>
        <w:t>كے رشتہ دار3; حضرت شعيب</w:t>
      </w:r>
      <w:r w:rsidR="000D7666" w:rsidRPr="000D7666">
        <w:rPr>
          <w:rStyle w:val="libAlaemChar"/>
          <w:rtl/>
        </w:rPr>
        <w:t xml:space="preserve"> عليه‌السلام </w:t>
      </w:r>
      <w:r>
        <w:rPr>
          <w:rtl/>
        </w:rPr>
        <w:t>كے فضائل4; حضرت شعيب</w:t>
      </w:r>
      <w:r w:rsidR="000D7666" w:rsidRPr="000D7666">
        <w:rPr>
          <w:rStyle w:val="libAlaemChar"/>
          <w:rtl/>
        </w:rPr>
        <w:t xml:space="preserve"> عليه‌السلام </w:t>
      </w:r>
      <w:r>
        <w:rPr>
          <w:rtl/>
        </w:rPr>
        <w:t>نبوت سے پہلے 4</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كے آثار 13</w:t>
      </w:r>
    </w:p>
    <w:p w:rsidR="007D01F0" w:rsidRDefault="007D01F0" w:rsidP="00DC3E3F">
      <w:pPr>
        <w:pStyle w:val="libNormal"/>
        <w:rPr>
          <w:rtl/>
        </w:rPr>
      </w:pPr>
      <w:r>
        <w:rPr>
          <w:rFonts w:hint="eastAsia"/>
          <w:rtl/>
        </w:rPr>
        <w:t>عذاب</w:t>
      </w:r>
      <w:r>
        <w:rPr>
          <w:rtl/>
        </w:rPr>
        <w:t xml:space="preserve"> :</w:t>
      </w:r>
      <w:r>
        <w:rPr>
          <w:rFonts w:hint="eastAsia"/>
          <w:rtl/>
        </w:rPr>
        <w:t>آخرت</w:t>
      </w:r>
      <w:r>
        <w:rPr>
          <w:rtl/>
        </w:rPr>
        <w:t xml:space="preserve"> كے عذاب كا حتمى ہونا 15; آخرت كے عذاب كا عمومى ہونا 24;آخرت كے عذاب كى خصوصيات 24; آخرت كے عذاب كے اسباب 23</w:t>
      </w:r>
    </w:p>
    <w:p w:rsidR="007D01F0" w:rsidRDefault="007D01F0" w:rsidP="00DC3E3F">
      <w:pPr>
        <w:pStyle w:val="libNormal"/>
        <w:rPr>
          <w:rtl/>
        </w:rPr>
      </w:pPr>
      <w:r>
        <w:rPr>
          <w:rFonts w:hint="eastAsia"/>
          <w:rtl/>
        </w:rPr>
        <w:t>عقيدہ</w:t>
      </w:r>
      <w:r>
        <w:rPr>
          <w:rtl/>
        </w:rPr>
        <w:t xml:space="preserve"> :</w:t>
      </w:r>
      <w:r>
        <w:rPr>
          <w:rFonts w:hint="eastAsia"/>
          <w:rtl/>
        </w:rPr>
        <w:t>الله</w:t>
      </w:r>
      <w:r>
        <w:rPr>
          <w:rtl/>
        </w:rPr>
        <w:t xml:space="preserve"> تعالى پر عقيدہ 7; عقيدہ كى تاريخ 7، 8</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پر آخرت مي</w:t>
      </w:r>
      <w:r w:rsidR="005619DD">
        <w:rPr>
          <w:rtl/>
        </w:rPr>
        <w:t xml:space="preserve">ں </w:t>
      </w:r>
      <w:r>
        <w:rPr>
          <w:rtl/>
        </w:rPr>
        <w:t>عذاب 24</w:t>
      </w:r>
    </w:p>
    <w:p w:rsidR="007D01F0" w:rsidRDefault="007D01F0" w:rsidP="00DC3E3F">
      <w:pPr>
        <w:pStyle w:val="libNormal"/>
        <w:rPr>
          <w:rtl/>
        </w:rPr>
      </w:pPr>
      <w:r>
        <w:rPr>
          <w:rFonts w:hint="eastAsia"/>
          <w:rtl/>
        </w:rPr>
        <w:t>كم</w:t>
      </w:r>
      <w:r>
        <w:rPr>
          <w:rtl/>
        </w:rPr>
        <w:t xml:space="preserve"> فروشى :</w:t>
      </w:r>
      <w:r>
        <w:rPr>
          <w:rFonts w:hint="eastAsia"/>
          <w:rtl/>
        </w:rPr>
        <w:t>كم</w:t>
      </w:r>
      <w:r>
        <w:rPr>
          <w:rtl/>
        </w:rPr>
        <w:t xml:space="preserve"> فروشى سے منع كرنا 16</w:t>
      </w:r>
    </w:p>
    <w:p w:rsidR="007D01F0" w:rsidRDefault="007D01F0" w:rsidP="00DC3E3F">
      <w:pPr>
        <w:pStyle w:val="libNormal"/>
        <w:rPr>
          <w:rtl/>
        </w:rPr>
      </w:pPr>
      <w:r>
        <w:rPr>
          <w:rFonts w:hint="eastAsia"/>
          <w:rtl/>
        </w:rPr>
        <w:t>گنہگار</w:t>
      </w:r>
      <w:r>
        <w:rPr>
          <w:rtl/>
        </w:rPr>
        <w:t xml:space="preserve"> :</w:t>
      </w:r>
      <w:r>
        <w:rPr>
          <w:rFonts w:hint="eastAsia"/>
          <w:rtl/>
        </w:rPr>
        <w:t>گنہگارو</w:t>
      </w:r>
      <w:r w:rsidR="005619DD">
        <w:rPr>
          <w:rFonts w:hint="eastAsia"/>
          <w:rtl/>
        </w:rPr>
        <w:t xml:space="preserve">ں </w:t>
      </w:r>
      <w:r>
        <w:rPr>
          <w:rtl/>
        </w:rPr>
        <w:t>پر آخرت كا عذاب 24</w:t>
      </w:r>
    </w:p>
    <w:p w:rsidR="007D01F0" w:rsidRDefault="007D01F0" w:rsidP="00DC3E3F">
      <w:pPr>
        <w:pStyle w:val="libNormal"/>
        <w:rPr>
          <w:rtl/>
        </w:rPr>
      </w:pPr>
      <w:r>
        <w:rPr>
          <w:rFonts w:hint="eastAsia"/>
          <w:rtl/>
        </w:rPr>
        <w:t>مشركين</w:t>
      </w:r>
      <w:r>
        <w:rPr>
          <w:rtl/>
        </w:rPr>
        <w:t xml:space="preserve"> : 9</w:t>
      </w:r>
    </w:p>
    <w:p w:rsidR="007D01F0" w:rsidRDefault="007D01F0" w:rsidP="00DC3E3F">
      <w:pPr>
        <w:pStyle w:val="libNormal"/>
        <w:rPr>
          <w:rtl/>
        </w:rPr>
      </w:pPr>
      <w:r>
        <w:rPr>
          <w:rFonts w:hint="eastAsia"/>
          <w:rtl/>
        </w:rPr>
        <w:t>نظريہ</w:t>
      </w:r>
      <w:r>
        <w:rPr>
          <w:rtl/>
        </w:rPr>
        <w:t xml:space="preserve"> كائنا ت:</w:t>
      </w:r>
      <w:r>
        <w:rPr>
          <w:rFonts w:hint="eastAsia"/>
          <w:rtl/>
        </w:rPr>
        <w:t>توحيدينظريہ</w:t>
      </w:r>
      <w:r>
        <w:rPr>
          <w:rtl/>
        </w:rPr>
        <w:t xml:space="preserve"> كائنات 12، 13; نظريہ كائنات اور عقيدہ 11</w:t>
      </w:r>
    </w:p>
    <w:p w:rsidR="006A4AC6" w:rsidRDefault="006A4AC6" w:rsidP="00DC3E3F">
      <w:pPr>
        <w:pStyle w:val="Heading2Center"/>
        <w:rPr>
          <w:rtl/>
        </w:rPr>
      </w:pPr>
      <w:bookmarkStart w:id="85" w:name="_Toc27219882"/>
      <w:r>
        <w:rPr>
          <w:rFonts w:hint="cs"/>
          <w:rtl/>
        </w:rPr>
        <w:t>آیت 85</w:t>
      </w:r>
      <w:bookmarkEnd w:id="8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A4AC6">
        <w:rPr>
          <w:rStyle w:val="libAieChar"/>
          <w:rFonts w:hint="eastAsia"/>
          <w:rtl/>
        </w:rPr>
        <w:t>وَيَا</w:t>
      </w:r>
      <w:r w:rsidRPr="006A4AC6">
        <w:rPr>
          <w:rStyle w:val="libAieChar"/>
          <w:rtl/>
        </w:rPr>
        <w:t xml:space="preserve"> قَوْمِ أَوْفُواْ الْمِكْيَالَ وَالْمِيزَانَ بِالْقِسْطِ وَلاَ تَبْخَسُواْ النَّاسَ أَشْيَاءهُمْ وَلاَ تَعْثَوْاْ فِي الأَرْضِ مُفْسِدِينَ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اے</w:t>
      </w:r>
      <w:r>
        <w:rPr>
          <w:rtl/>
        </w:rPr>
        <w:t xml:space="preserve"> قوم ناپ تول مي</w:t>
      </w:r>
      <w:r w:rsidR="005619DD">
        <w:rPr>
          <w:rtl/>
        </w:rPr>
        <w:t xml:space="preserve">ں </w:t>
      </w:r>
      <w:r>
        <w:rPr>
          <w:rtl/>
        </w:rPr>
        <w:t>انصاف سے كام لو اور لوگو</w:t>
      </w:r>
      <w:r w:rsidR="005619DD">
        <w:rPr>
          <w:rtl/>
        </w:rPr>
        <w:t xml:space="preserve">ں </w:t>
      </w:r>
      <w:r>
        <w:rPr>
          <w:rtl/>
        </w:rPr>
        <w:t>كو كم چيزي</w:t>
      </w:r>
      <w:r w:rsidR="005619DD">
        <w:rPr>
          <w:rtl/>
        </w:rPr>
        <w:t xml:space="preserve">ں </w:t>
      </w:r>
      <w:r>
        <w:rPr>
          <w:rtl/>
        </w:rPr>
        <w:t>مت دو اور روئے زمين مي</w:t>
      </w:r>
      <w:r w:rsidR="005619DD">
        <w:rPr>
          <w:rtl/>
        </w:rPr>
        <w:t xml:space="preserve">ں </w:t>
      </w:r>
      <w:r>
        <w:rPr>
          <w:rtl/>
        </w:rPr>
        <w:t>فساد مت پھيلا تے پھرو (85)</w:t>
      </w:r>
    </w:p>
    <w:p w:rsidR="007D01F0" w:rsidRDefault="007D01F0" w:rsidP="00DC3E3F">
      <w:pPr>
        <w:pStyle w:val="libNormal"/>
        <w:rPr>
          <w:rtl/>
        </w:rPr>
      </w:pPr>
      <w:r>
        <w:rPr>
          <w:rtl/>
        </w:rPr>
        <w:t>1_ حضرت شعيب(ع) نے اپنے لوگو</w:t>
      </w:r>
      <w:r w:rsidR="005619DD">
        <w:rPr>
          <w:rtl/>
        </w:rPr>
        <w:t xml:space="preserve">ں </w:t>
      </w:r>
      <w:r>
        <w:rPr>
          <w:rtl/>
        </w:rPr>
        <w:t>سے تقاضا كيا كہ چيزو</w:t>
      </w:r>
      <w:r w:rsidR="005619DD">
        <w:rPr>
          <w:rtl/>
        </w:rPr>
        <w:t xml:space="preserve">ں </w:t>
      </w:r>
      <w:r>
        <w:rPr>
          <w:rtl/>
        </w:rPr>
        <w:t>كى خريد و فروخت كے ناپ و تول مي</w:t>
      </w:r>
      <w:r w:rsidR="005619DD">
        <w:rPr>
          <w:rtl/>
        </w:rPr>
        <w:t xml:space="preserve">ں </w:t>
      </w:r>
      <w:r>
        <w:rPr>
          <w:rtl/>
        </w:rPr>
        <w:t>كمى نہ كري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يا قوم اوفوا المكيال و الميزان بالقسط</w:t>
      </w:r>
    </w:p>
    <w:p w:rsidR="007D01F0" w:rsidRDefault="007D01F0" w:rsidP="00DC3E3F">
      <w:pPr>
        <w:pStyle w:val="libNormal"/>
        <w:rPr>
          <w:rtl/>
        </w:rPr>
      </w:pPr>
      <w:r>
        <w:rPr>
          <w:rtl/>
        </w:rPr>
        <w:t>( مكيال) كا معنى پيمانہ ہے_ اسكو پورا بھر كے دينے كا معنى يہ ہے كہ جو پيمانہ بازار مي</w:t>
      </w:r>
      <w:r w:rsidR="005619DD">
        <w:rPr>
          <w:rtl/>
        </w:rPr>
        <w:t xml:space="preserve">ں </w:t>
      </w:r>
      <w:r>
        <w:rPr>
          <w:rtl/>
        </w:rPr>
        <w:t>چل رہ</w:t>
      </w:r>
    </w:p>
    <w:p w:rsidR="006A4AC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ہے</w:t>
      </w:r>
      <w:r>
        <w:rPr>
          <w:rtl/>
        </w:rPr>
        <w:t xml:space="preserve"> اس سے كم نہ ہويعنى معمول كے مطابق پر كيا جائے_ ناپ و تول كے پورا كرنے كا معنى يہ ہے جس چيز كو ديا جارہا ہے اسكے وزن كى مقدار معمول بازار كے مطابق ہو اس سے كم نہ ہو_</w:t>
      </w:r>
    </w:p>
    <w:p w:rsidR="007D01F0" w:rsidRDefault="007D01F0" w:rsidP="00DC3E3F">
      <w:pPr>
        <w:pStyle w:val="libNormal"/>
        <w:rPr>
          <w:rtl/>
        </w:rPr>
      </w:pPr>
      <w:r>
        <w:rPr>
          <w:rtl/>
        </w:rPr>
        <w:t>2_ حضرت شعيب</w:t>
      </w:r>
      <w:r w:rsidR="000D7666" w:rsidRPr="000D7666">
        <w:rPr>
          <w:rStyle w:val="libAlaemChar"/>
          <w:rtl/>
        </w:rPr>
        <w:t xml:space="preserve"> عليه‌السلام </w:t>
      </w:r>
      <w:r>
        <w:rPr>
          <w:rtl/>
        </w:rPr>
        <w:t>اپنے لوگو</w:t>
      </w:r>
      <w:r w:rsidR="005619DD">
        <w:rPr>
          <w:rtl/>
        </w:rPr>
        <w:t xml:space="preserve">ں </w:t>
      </w:r>
      <w:r>
        <w:rPr>
          <w:rtl/>
        </w:rPr>
        <w:t>كو ان كے معاملات مي</w:t>
      </w:r>
      <w:r w:rsidR="005619DD">
        <w:rPr>
          <w:rtl/>
        </w:rPr>
        <w:t xml:space="preserve">ں </w:t>
      </w:r>
      <w:r>
        <w:rPr>
          <w:rtl/>
        </w:rPr>
        <w:t>عدل و انصاف كرنے كى دعوت دينے والے تھے_</w:t>
      </w:r>
    </w:p>
    <w:p w:rsidR="007D01F0" w:rsidRDefault="007D01F0" w:rsidP="00DC3E3F">
      <w:pPr>
        <w:pStyle w:val="libArabic"/>
        <w:rPr>
          <w:rtl/>
        </w:rPr>
      </w:pPr>
      <w:r>
        <w:rPr>
          <w:rFonts w:hint="eastAsia"/>
          <w:rtl/>
        </w:rPr>
        <w:t>و</w:t>
      </w:r>
      <w:r>
        <w:rPr>
          <w:rtl/>
        </w:rPr>
        <w:t xml:space="preserve"> يا قوم اوفوا المكيال و الميزان بالقسط</w:t>
      </w:r>
    </w:p>
    <w:p w:rsidR="007D01F0" w:rsidRDefault="007D01F0" w:rsidP="00DC3E3F">
      <w:pPr>
        <w:pStyle w:val="libNormal"/>
        <w:rPr>
          <w:rtl/>
        </w:rPr>
      </w:pPr>
      <w:r>
        <w:rPr>
          <w:rtl/>
        </w:rPr>
        <w:t>3_ قوم شعيب</w:t>
      </w:r>
      <w:r w:rsidR="000D7666" w:rsidRPr="000D7666">
        <w:rPr>
          <w:rStyle w:val="libAlaemChar"/>
          <w:rtl/>
        </w:rPr>
        <w:t xml:space="preserve"> عليه‌السلام </w:t>
      </w:r>
      <w:r>
        <w:rPr>
          <w:rtl/>
        </w:rPr>
        <w:t>مي</w:t>
      </w:r>
      <w:r w:rsidR="005619DD">
        <w:rPr>
          <w:rtl/>
        </w:rPr>
        <w:t xml:space="preserve">ں </w:t>
      </w:r>
      <w:r>
        <w:rPr>
          <w:rtl/>
        </w:rPr>
        <w:t>اقتصادى امور مي</w:t>
      </w:r>
      <w:r w:rsidR="005619DD">
        <w:rPr>
          <w:rtl/>
        </w:rPr>
        <w:t xml:space="preserve">ں </w:t>
      </w:r>
      <w:r>
        <w:rPr>
          <w:rtl/>
        </w:rPr>
        <w:t>بے عدالتى اور ناپ تول مي</w:t>
      </w:r>
      <w:r w:rsidR="005619DD">
        <w:rPr>
          <w:rtl/>
        </w:rPr>
        <w:t xml:space="preserve">ں </w:t>
      </w:r>
      <w:r>
        <w:rPr>
          <w:rtl/>
        </w:rPr>
        <w:t>كمى كرنا، واضح ترين اقتصادى انحراف تھا_</w:t>
      </w:r>
    </w:p>
    <w:p w:rsidR="007D01F0" w:rsidRDefault="007D01F0" w:rsidP="00DC3E3F">
      <w:pPr>
        <w:pStyle w:val="libArabic"/>
        <w:rPr>
          <w:rtl/>
        </w:rPr>
      </w:pPr>
      <w:r>
        <w:rPr>
          <w:rFonts w:hint="eastAsia"/>
          <w:rtl/>
        </w:rPr>
        <w:t>و</w:t>
      </w:r>
      <w:r>
        <w:rPr>
          <w:rtl/>
        </w:rPr>
        <w:t xml:space="preserve"> يا قوم اوفوا المكيال و الميزان بالقسط</w:t>
      </w:r>
    </w:p>
    <w:p w:rsidR="007D01F0" w:rsidRDefault="007D01F0" w:rsidP="005C615F">
      <w:pPr>
        <w:pStyle w:val="libNormal"/>
        <w:rPr>
          <w:rtl/>
        </w:rPr>
      </w:pPr>
      <w:r>
        <w:rPr>
          <w:rtl/>
        </w:rPr>
        <w:t>4_ حضرت شعيب</w:t>
      </w:r>
      <w:r w:rsidR="000D7666" w:rsidRPr="000D7666">
        <w:rPr>
          <w:rStyle w:val="libAlaemChar"/>
          <w:rtl/>
        </w:rPr>
        <w:t xml:space="preserve"> عليه‌السلام </w:t>
      </w:r>
      <w:r>
        <w:rPr>
          <w:rtl/>
        </w:rPr>
        <w:t>نے اپنى قوم سے كہا كہ لوگو</w:t>
      </w:r>
      <w:r w:rsidR="005619DD">
        <w:rPr>
          <w:rtl/>
        </w:rPr>
        <w:t xml:space="preserve">ں </w:t>
      </w:r>
      <w:r>
        <w:rPr>
          <w:rtl/>
        </w:rPr>
        <w:t>كى چيزو</w:t>
      </w:r>
      <w:r w:rsidR="005619DD">
        <w:rPr>
          <w:rtl/>
        </w:rPr>
        <w:t xml:space="preserve">ں </w:t>
      </w:r>
      <w:r>
        <w:rPr>
          <w:rtl/>
        </w:rPr>
        <w:t>كو خريدتے وقت ان كى مقدار مي</w:t>
      </w:r>
      <w:r w:rsidR="005619DD">
        <w:rPr>
          <w:rtl/>
        </w:rPr>
        <w:t xml:space="preserve">ں </w:t>
      </w:r>
      <w:r>
        <w:rPr>
          <w:rtl/>
        </w:rPr>
        <w:t>كمى نہ كري</w:t>
      </w:r>
      <w:r w:rsidR="005619DD">
        <w:rPr>
          <w:rtl/>
        </w:rPr>
        <w:t xml:space="preserve">ں </w:t>
      </w:r>
      <w:r>
        <w:rPr>
          <w:rtl/>
        </w:rPr>
        <w:t>اوران كى قيمت واقعى سے كم ظاہر نہ كرے_</w:t>
      </w:r>
      <w:r w:rsidRPr="006A4AC6">
        <w:rPr>
          <w:rStyle w:val="libArabicChar"/>
          <w:rFonts w:hint="eastAsia"/>
          <w:rtl/>
        </w:rPr>
        <w:t>لا</w:t>
      </w:r>
      <w:r w:rsidRPr="006A4AC6">
        <w:rPr>
          <w:rStyle w:val="libArabicChar"/>
          <w:rtl/>
        </w:rPr>
        <w:t xml:space="preserve"> تبخسوألناس ا شياء </w:t>
      </w:r>
      <w:r w:rsidR="00F74C81" w:rsidRPr="00EC230E">
        <w:rPr>
          <w:rStyle w:val="libArabicChar"/>
          <w:rFonts w:hint="cs"/>
          <w:rtl/>
        </w:rPr>
        <w:t>ه</w:t>
      </w:r>
      <w:r w:rsidRPr="006A4AC6">
        <w:rPr>
          <w:rStyle w:val="libArabicChar"/>
          <w:rFonts w:hint="cs"/>
          <w:rtl/>
        </w:rPr>
        <w:t>م</w:t>
      </w:r>
    </w:p>
    <w:p w:rsidR="007D01F0" w:rsidRDefault="007D01F0" w:rsidP="00DC3E3F">
      <w:pPr>
        <w:pStyle w:val="libNormal"/>
        <w:rPr>
          <w:rtl/>
        </w:rPr>
      </w:pPr>
      <w:r>
        <w:rPr>
          <w:rtl/>
        </w:rPr>
        <w:t>( نخس) يعنى كم كرنا اور عيب دار بيان كرنا (المصباح المنير)</w:t>
      </w:r>
    </w:p>
    <w:p w:rsidR="007D01F0" w:rsidRDefault="007D01F0" w:rsidP="00DC3E3F">
      <w:pPr>
        <w:pStyle w:val="libNormal"/>
        <w:rPr>
          <w:rtl/>
        </w:rPr>
      </w:pPr>
      <w:r>
        <w:rPr>
          <w:rtl/>
        </w:rPr>
        <w:t>5_ انبياء كے پروگرام، عبادت، عقائد ، معاشرتى اور اقتصاد ى مسائل كو شامل ہوتے ہي</w:t>
      </w:r>
      <w:r w:rsidR="005619DD">
        <w:rPr>
          <w:rtl/>
        </w:rPr>
        <w:t xml:space="preserve">ں </w:t>
      </w:r>
      <w:r>
        <w:rPr>
          <w:rtl/>
        </w:rPr>
        <w:t>_</w:t>
      </w:r>
    </w:p>
    <w:p w:rsidR="007D01F0" w:rsidRDefault="007D01F0" w:rsidP="00DC3E3F">
      <w:pPr>
        <w:pStyle w:val="libArabic"/>
        <w:rPr>
          <w:rtl/>
        </w:rPr>
      </w:pPr>
      <w:r>
        <w:rPr>
          <w:rFonts w:hint="eastAsia"/>
          <w:rtl/>
        </w:rPr>
        <w:t>يا</w:t>
      </w:r>
      <w:r>
        <w:rPr>
          <w:rtl/>
        </w:rPr>
        <w:t xml:space="preserve"> قوم اعبدوا اللّ</w:t>
      </w:r>
      <w:r w:rsidR="00F74C81" w:rsidRPr="008C36F4">
        <w:rPr>
          <w:rFonts w:hint="cs"/>
          <w:rtl/>
        </w:rPr>
        <w:t>ه</w:t>
      </w:r>
      <w:r>
        <w:rPr>
          <w:rtl/>
        </w:rPr>
        <w:t xml:space="preserve"> ... </w:t>
      </w:r>
      <w:r>
        <w:rPr>
          <w:rFonts w:hint="cs"/>
          <w:rtl/>
        </w:rPr>
        <w:t>و</w:t>
      </w:r>
      <w:r>
        <w:rPr>
          <w:rtl/>
        </w:rPr>
        <w:t xml:space="preserve"> </w:t>
      </w:r>
      <w:r>
        <w:rPr>
          <w:rFonts w:hint="cs"/>
          <w:rtl/>
        </w:rPr>
        <w:t>لا</w:t>
      </w:r>
      <w:r>
        <w:rPr>
          <w:rtl/>
        </w:rPr>
        <w:t xml:space="preserve"> </w:t>
      </w:r>
      <w:r>
        <w:rPr>
          <w:rFonts w:hint="cs"/>
          <w:rtl/>
        </w:rPr>
        <w:t>تبخسوا</w:t>
      </w:r>
      <w:r>
        <w:rPr>
          <w:rtl/>
        </w:rPr>
        <w:t xml:space="preserve"> </w:t>
      </w:r>
      <w:r>
        <w:rPr>
          <w:rFonts w:hint="cs"/>
          <w:rtl/>
        </w:rPr>
        <w:t>الناس</w:t>
      </w:r>
      <w:r>
        <w:rPr>
          <w:rtl/>
        </w:rPr>
        <w:t xml:space="preserve"> </w:t>
      </w:r>
      <w:r>
        <w:rPr>
          <w:rFonts w:hint="cs"/>
          <w:rtl/>
        </w:rPr>
        <w:t>أشي</w:t>
      </w:r>
      <w:r>
        <w:rPr>
          <w:rtl/>
        </w:rPr>
        <w:t xml:space="preserve">اء </w:t>
      </w:r>
      <w:r w:rsidR="00F74C81" w:rsidRPr="008C36F4">
        <w:rPr>
          <w:rFonts w:hint="cs"/>
          <w:rtl/>
        </w:rPr>
        <w:t>ه</w:t>
      </w:r>
      <w:r>
        <w:rPr>
          <w:rFonts w:hint="cs"/>
          <w:rtl/>
        </w:rPr>
        <w:t>م</w:t>
      </w:r>
    </w:p>
    <w:p w:rsidR="007D01F0" w:rsidRDefault="007D01F0" w:rsidP="00DC3E3F">
      <w:pPr>
        <w:pStyle w:val="libNormal"/>
        <w:rPr>
          <w:rtl/>
        </w:rPr>
      </w:pPr>
      <w:r>
        <w:rPr>
          <w:rtl/>
        </w:rPr>
        <w:t>6_ حضرت شعيب</w:t>
      </w:r>
      <w:r w:rsidR="000D7666" w:rsidRPr="000D7666">
        <w:rPr>
          <w:rStyle w:val="libAlaemChar"/>
          <w:rtl/>
        </w:rPr>
        <w:t xml:space="preserve"> عليه‌السلام </w:t>
      </w:r>
      <w:r>
        <w:rPr>
          <w:rtl/>
        </w:rPr>
        <w:t>نے اپنے لوگو</w:t>
      </w:r>
      <w:r w:rsidR="005619DD">
        <w:rPr>
          <w:rtl/>
        </w:rPr>
        <w:t xml:space="preserve">ں </w:t>
      </w:r>
      <w:r>
        <w:rPr>
          <w:rtl/>
        </w:rPr>
        <w:t>كو پورى سرزمين پر فساد كرنے سے منع كيا _</w:t>
      </w:r>
      <w:r w:rsidRPr="006A4AC6">
        <w:rPr>
          <w:rStyle w:val="libArabicChar"/>
          <w:rFonts w:hint="eastAsia"/>
          <w:rtl/>
        </w:rPr>
        <w:t>و</w:t>
      </w:r>
      <w:r w:rsidRPr="006A4AC6">
        <w:rPr>
          <w:rStyle w:val="libArabicChar"/>
          <w:rtl/>
        </w:rPr>
        <w:t xml:space="preserve"> لا تعثوا فى ألارض مفسدين</w:t>
      </w:r>
    </w:p>
    <w:p w:rsidR="007D01F0" w:rsidRDefault="007D01F0" w:rsidP="00DC3E3F">
      <w:pPr>
        <w:pStyle w:val="libNormal"/>
        <w:rPr>
          <w:rtl/>
        </w:rPr>
      </w:pPr>
      <w:r>
        <w:rPr>
          <w:rtl/>
        </w:rPr>
        <w:t>(عَثو) ( لا تعثوا) كا مصدر ہے جو فساد كرنے كے معنى مي</w:t>
      </w:r>
      <w:r w:rsidR="005619DD">
        <w:rPr>
          <w:rtl/>
        </w:rPr>
        <w:t xml:space="preserve">ں </w:t>
      </w:r>
      <w:r>
        <w:rPr>
          <w:rtl/>
        </w:rPr>
        <w:t>آتا ہے_</w:t>
      </w:r>
    </w:p>
    <w:p w:rsidR="007D01F0" w:rsidRDefault="007D01F0" w:rsidP="00DC3E3F">
      <w:pPr>
        <w:pStyle w:val="libNormal"/>
        <w:rPr>
          <w:rtl/>
        </w:rPr>
      </w:pPr>
      <w:r>
        <w:rPr>
          <w:rtl/>
        </w:rPr>
        <w:t>7_ فساد پھيلانا اور فساد كرنا، حرام او رناپسنديدہ كام ہے_</w:t>
      </w:r>
      <w:r w:rsidRPr="006A4AC6">
        <w:rPr>
          <w:rStyle w:val="libArabicChar"/>
          <w:rFonts w:hint="eastAsia"/>
          <w:rtl/>
        </w:rPr>
        <w:t>و</w:t>
      </w:r>
      <w:r w:rsidRPr="006A4AC6">
        <w:rPr>
          <w:rStyle w:val="libArabicChar"/>
          <w:rtl/>
        </w:rPr>
        <w:t xml:space="preserve"> لا تعثوا فى ألارض مفسدين</w:t>
      </w:r>
    </w:p>
    <w:p w:rsidR="007D01F0" w:rsidRDefault="007D01F0" w:rsidP="00DC3E3F">
      <w:pPr>
        <w:pStyle w:val="libNormal"/>
        <w:rPr>
          <w:rtl/>
        </w:rPr>
      </w:pPr>
      <w:r>
        <w:rPr>
          <w:rtl/>
        </w:rPr>
        <w:t>(مفسدين ) كالفظ حال كى تاكيد ہے يعنى نہي''لا تعثوألا تفسدوا ''كى تاكيد كے ليے آيا ہے_</w:t>
      </w:r>
    </w:p>
    <w:p w:rsidR="007D01F0" w:rsidRDefault="007D01F0" w:rsidP="00DC3E3F">
      <w:pPr>
        <w:pStyle w:val="libNormal"/>
        <w:rPr>
          <w:rtl/>
        </w:rPr>
      </w:pPr>
      <w:r>
        <w:rPr>
          <w:rtl/>
        </w:rPr>
        <w:t>8_ كم تولنا اورلوگو</w:t>
      </w:r>
      <w:r w:rsidR="005619DD">
        <w:rPr>
          <w:rtl/>
        </w:rPr>
        <w:t xml:space="preserve">ں </w:t>
      </w:r>
      <w:r>
        <w:rPr>
          <w:rtl/>
        </w:rPr>
        <w:t>كيچيزكو بے ارزش و كم قيمت جلوہ دينا، حرام اور زمين پر فساد پھيلانا ہے_</w:t>
      </w:r>
    </w:p>
    <w:p w:rsidR="007D01F0" w:rsidRDefault="007D01F0" w:rsidP="00DC3E3F">
      <w:pPr>
        <w:pStyle w:val="libArabic"/>
        <w:rPr>
          <w:rtl/>
        </w:rPr>
      </w:pPr>
      <w:r>
        <w:rPr>
          <w:rFonts w:hint="eastAsia"/>
          <w:rtl/>
        </w:rPr>
        <w:t>أوفوا</w:t>
      </w:r>
      <w:r>
        <w:rPr>
          <w:rtl/>
        </w:rPr>
        <w:t xml:space="preserve"> المكيال و الميزان ... و لا تعثوا فى الارض مفسدين</w:t>
      </w:r>
    </w:p>
    <w:p w:rsidR="007D01F0" w:rsidRDefault="007D01F0" w:rsidP="00DC3E3F">
      <w:pPr>
        <w:pStyle w:val="libNormal"/>
        <w:rPr>
          <w:rtl/>
        </w:rPr>
      </w:pPr>
      <w:r>
        <w:rPr>
          <w:rtl/>
        </w:rPr>
        <w:t>9_ فساد اور فساد پھيلانے كا مقابلہ كرنا، انبياء كے اہم مقاصدمي</w:t>
      </w:r>
      <w:r w:rsidR="005619DD">
        <w:rPr>
          <w:rtl/>
        </w:rPr>
        <w:t xml:space="preserve">ں </w:t>
      </w:r>
      <w:r>
        <w:rPr>
          <w:rtl/>
        </w:rPr>
        <w:t>سے ہے_</w:t>
      </w:r>
      <w:r w:rsidRPr="006A4AC6">
        <w:rPr>
          <w:rStyle w:val="libArabicChar"/>
          <w:rFonts w:hint="eastAsia"/>
          <w:rtl/>
        </w:rPr>
        <w:t>و</w:t>
      </w:r>
      <w:r w:rsidRPr="006A4AC6">
        <w:rPr>
          <w:rStyle w:val="libArabicChar"/>
          <w:rtl/>
        </w:rPr>
        <w:t xml:space="preserve"> لا تعثوا فى ألارض مفسدين</w:t>
      </w:r>
    </w:p>
    <w:p w:rsidR="007D01F0" w:rsidRDefault="007D01F0" w:rsidP="00DC3E3F">
      <w:pPr>
        <w:pStyle w:val="libNormal"/>
        <w:rPr>
          <w:rtl/>
        </w:rPr>
      </w:pPr>
      <w:r>
        <w:rPr>
          <w:rtl/>
        </w:rPr>
        <w:t>10_ خوشحال معاشرے تمام سرزمين پر ظلم و ستم كو پھيلانے اوراقتصادى انحرافات كے خطرہ سے دو چار ہي</w:t>
      </w:r>
      <w:r w:rsidR="005619DD">
        <w:rPr>
          <w:rtl/>
        </w:rPr>
        <w:t xml:space="preserve">ں </w:t>
      </w:r>
      <w:r>
        <w:rPr>
          <w:rtl/>
        </w:rPr>
        <w:t>_</w:t>
      </w:r>
    </w:p>
    <w:p w:rsidR="007D01F0" w:rsidRDefault="007D01F0" w:rsidP="00DC3E3F">
      <w:pPr>
        <w:pStyle w:val="libArabic"/>
        <w:rPr>
          <w:rtl/>
        </w:rPr>
      </w:pPr>
      <w:r>
        <w:rPr>
          <w:rFonts w:hint="eastAsia"/>
          <w:rtl/>
        </w:rPr>
        <w:t>ان</w:t>
      </w:r>
      <w:r>
        <w:rPr>
          <w:rtl/>
        </w:rPr>
        <w:t xml:space="preserve"> ارى كم بخير ... أوفوا المكيال ... و لا تعثوا فى الارض مفسدين</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احكام</w:t>
      </w:r>
      <w:r>
        <w:rPr>
          <w:rtl/>
        </w:rPr>
        <w:t>: 7، 8</w:t>
      </w:r>
    </w:p>
    <w:p w:rsidR="007D01F0" w:rsidRDefault="007D01F0" w:rsidP="00DC3E3F">
      <w:pPr>
        <w:pStyle w:val="libNormal"/>
        <w:rPr>
          <w:rtl/>
        </w:rPr>
      </w:pPr>
      <w:r>
        <w:rPr>
          <w:rFonts w:hint="eastAsia"/>
          <w:rtl/>
        </w:rPr>
        <w:t>اقتصاد</w:t>
      </w:r>
      <w:r>
        <w:rPr>
          <w:rtl/>
        </w:rPr>
        <w:t xml:space="preserve"> :</w:t>
      </w:r>
      <w:r>
        <w:rPr>
          <w:rFonts w:hint="eastAsia"/>
          <w:rtl/>
        </w:rPr>
        <w:t>اقتصاد</w:t>
      </w:r>
      <w:r>
        <w:rPr>
          <w:rtl/>
        </w:rPr>
        <w:t xml:space="preserve"> مي</w:t>
      </w:r>
      <w:r w:rsidR="005619DD">
        <w:rPr>
          <w:rtl/>
        </w:rPr>
        <w:t xml:space="preserve">ں </w:t>
      </w:r>
      <w:r>
        <w:rPr>
          <w:rtl/>
        </w:rPr>
        <w:t>عدالت كرنے كى دعوت 2، 4; اقتصادى خلاف ورزيو</w:t>
      </w:r>
      <w:r w:rsidR="005619DD">
        <w:rPr>
          <w:rtl/>
        </w:rPr>
        <w:t xml:space="preserve">ں </w:t>
      </w:r>
      <w:r>
        <w:rPr>
          <w:rtl/>
        </w:rPr>
        <w:t>كا سبب 10;اقتصادى ضرر كى پہچان 3، 8</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كا جہاد 9;انبياء</w:t>
      </w:r>
      <w:r w:rsidR="000D7666" w:rsidRPr="000D7666">
        <w:rPr>
          <w:rStyle w:val="libAlaemChar"/>
          <w:rtl/>
        </w:rPr>
        <w:t xml:space="preserve"> عليه‌السلام </w:t>
      </w:r>
      <w:r>
        <w:rPr>
          <w:rtl/>
        </w:rPr>
        <w:t>كى تعليمات كے پہلو 5;انبياء</w:t>
      </w:r>
      <w:r w:rsidR="000D7666" w:rsidRPr="000D7666">
        <w:rPr>
          <w:rStyle w:val="libAlaemChar"/>
          <w:rtl/>
        </w:rPr>
        <w:t xml:space="preserve"> عليه‌السلام </w:t>
      </w:r>
      <w:r>
        <w:rPr>
          <w:rtl/>
        </w:rPr>
        <w:t>كى عبادى تعليمات 5; انبياء</w:t>
      </w:r>
      <w:r w:rsidR="000D7666" w:rsidRPr="000D7666">
        <w:rPr>
          <w:rStyle w:val="libAlaemChar"/>
          <w:rtl/>
        </w:rPr>
        <w:t xml:space="preserve"> عليه‌السلام </w:t>
      </w:r>
      <w:r>
        <w:rPr>
          <w:rtl/>
        </w:rPr>
        <w:t>كى معاشرتى تعليمات 5;انبياء</w:t>
      </w:r>
      <w:r w:rsidR="000D7666" w:rsidRPr="000D7666">
        <w:rPr>
          <w:rStyle w:val="libAlaemChar"/>
          <w:rtl/>
        </w:rPr>
        <w:t xml:space="preserve"> عليه‌السلام </w:t>
      </w:r>
      <w:r>
        <w:rPr>
          <w:rtl/>
        </w:rPr>
        <w:t>كے اہداف 9</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كا فتنہ برپا كرنا 6; اہل مدائن كو دعوت 1، 2; اہل مدائن كى اقتصادى خلاف ورزيا</w:t>
      </w:r>
      <w:r w:rsidR="005619DD">
        <w:rPr>
          <w:rtl/>
        </w:rPr>
        <w:t xml:space="preserve">ں </w:t>
      </w:r>
      <w:r>
        <w:rPr>
          <w:rtl/>
        </w:rPr>
        <w:t>3، 4; اہل مدائن كى كم فروشى 1، 3</w:t>
      </w:r>
    </w:p>
    <w:p w:rsidR="007D01F0" w:rsidRDefault="007D01F0" w:rsidP="00DC3E3F">
      <w:pPr>
        <w:pStyle w:val="libNormal"/>
        <w:rPr>
          <w:rtl/>
        </w:rPr>
      </w:pPr>
      <w:r>
        <w:rPr>
          <w:rFonts w:hint="eastAsia"/>
          <w:rtl/>
        </w:rPr>
        <w:t>امراء</w:t>
      </w:r>
      <w:r>
        <w:rPr>
          <w:rtl/>
        </w:rPr>
        <w:t xml:space="preserve"> :</w:t>
      </w:r>
      <w:r>
        <w:rPr>
          <w:rFonts w:hint="eastAsia"/>
          <w:rtl/>
        </w:rPr>
        <w:t>امراء</w:t>
      </w:r>
      <w:r>
        <w:rPr>
          <w:rtl/>
        </w:rPr>
        <w:t xml:space="preserve"> اور اقتصادى خلاف ورزيا</w:t>
      </w:r>
      <w:r w:rsidR="005619DD">
        <w:rPr>
          <w:rtl/>
        </w:rPr>
        <w:t xml:space="preserve">ں </w:t>
      </w:r>
      <w:r>
        <w:rPr>
          <w:rtl/>
        </w:rPr>
        <w:t>10; امراء اور ظلم كى وسعت10</w:t>
      </w:r>
    </w:p>
    <w:p w:rsidR="007D01F0" w:rsidRDefault="007D01F0" w:rsidP="00DC3E3F">
      <w:pPr>
        <w:pStyle w:val="libNormal"/>
        <w:rPr>
          <w:rtl/>
        </w:rPr>
      </w:pPr>
      <w:r>
        <w:rPr>
          <w:rFonts w:hint="eastAsia"/>
          <w:rtl/>
        </w:rPr>
        <w:t>شعيب</w:t>
      </w:r>
      <w:r w:rsidR="000D7666" w:rsidRPr="000D7666">
        <w:rPr>
          <w:rStyle w:val="libAlaemChar"/>
          <w:rtl/>
        </w:rPr>
        <w:t xml:space="preserve"> عليه‌السلام </w:t>
      </w:r>
      <w:r>
        <w:rPr>
          <w:rtl/>
        </w:rPr>
        <w:t>:</w:t>
      </w:r>
      <w:r>
        <w:rPr>
          <w:rFonts w:hint="eastAsia"/>
          <w:rtl/>
        </w:rPr>
        <w:t>حضر</w:t>
      </w:r>
      <w:r>
        <w:rPr>
          <w:rtl/>
        </w:rPr>
        <w:t xml:space="preserve"> ت شعيب</w:t>
      </w:r>
      <w:r w:rsidR="000D7666" w:rsidRPr="000D7666">
        <w:rPr>
          <w:rStyle w:val="libAlaemChar"/>
          <w:rtl/>
        </w:rPr>
        <w:t xml:space="preserve"> عليه‌السلام </w:t>
      </w:r>
      <w:r>
        <w:rPr>
          <w:rtl/>
        </w:rPr>
        <w:t>كى تعليمات 1، 2، 4; حضرت شعيب</w:t>
      </w:r>
      <w:r w:rsidR="000D7666" w:rsidRPr="000D7666">
        <w:rPr>
          <w:rStyle w:val="libAlaemChar"/>
          <w:rtl/>
        </w:rPr>
        <w:t xml:space="preserve"> عليه‌السلام </w:t>
      </w:r>
      <w:r>
        <w:rPr>
          <w:rtl/>
        </w:rPr>
        <w:t>كى دعوت 1،2،4; حضرت شعيب</w:t>
      </w:r>
      <w:r w:rsidR="000D7666" w:rsidRPr="000D7666">
        <w:rPr>
          <w:rStyle w:val="libAlaemChar"/>
          <w:rtl/>
        </w:rPr>
        <w:t xml:space="preserve"> عليه‌السلام </w:t>
      </w:r>
      <w:r>
        <w:rPr>
          <w:rtl/>
        </w:rPr>
        <w:t>كے انذار 6</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كا پيش خيمہ 10</w:t>
      </w:r>
    </w:p>
    <w:p w:rsidR="007D01F0" w:rsidRDefault="007D01F0" w:rsidP="00DC3E3F">
      <w:pPr>
        <w:pStyle w:val="libNormal"/>
        <w:rPr>
          <w:rtl/>
        </w:rPr>
      </w:pPr>
      <w:r>
        <w:rPr>
          <w:rFonts w:hint="eastAsia"/>
          <w:rtl/>
        </w:rPr>
        <w:t>فتنہ</w:t>
      </w:r>
      <w:r>
        <w:rPr>
          <w:rtl/>
        </w:rPr>
        <w:t xml:space="preserve"> برپاكرنا :</w:t>
      </w:r>
      <w:r>
        <w:rPr>
          <w:rFonts w:hint="eastAsia"/>
          <w:rtl/>
        </w:rPr>
        <w:t>فتنہ</w:t>
      </w:r>
      <w:r>
        <w:rPr>
          <w:rtl/>
        </w:rPr>
        <w:t xml:space="preserve"> برپا كرنے كا ممنوع ہونا 6;فتنہ برپا كرنے كا ناپسند ہونا 7;فتنہ برپا كرنے كى حرمت 7; فتنہ برپا كرنے كے احكام 7;فتنہ برپا كرنے كے ساتھ مقابلہ 9; فتنہ برپا كرنے كے موارد 8</w:t>
      </w:r>
    </w:p>
    <w:p w:rsidR="007D01F0" w:rsidRDefault="007D01F0" w:rsidP="00DC3E3F">
      <w:pPr>
        <w:pStyle w:val="libNormal"/>
        <w:rPr>
          <w:rtl/>
        </w:rPr>
      </w:pPr>
      <w:r>
        <w:rPr>
          <w:rFonts w:hint="eastAsia"/>
          <w:rtl/>
        </w:rPr>
        <w:t>كم</w:t>
      </w:r>
      <w:r>
        <w:rPr>
          <w:rtl/>
        </w:rPr>
        <w:t xml:space="preserve"> فروشى :</w:t>
      </w:r>
      <w:r>
        <w:rPr>
          <w:rFonts w:hint="eastAsia"/>
          <w:rtl/>
        </w:rPr>
        <w:t>كم</w:t>
      </w:r>
      <w:r>
        <w:rPr>
          <w:rtl/>
        </w:rPr>
        <w:t xml:space="preserve"> فروشى كى حرمت 8; كم فروشى سے روكنا 1</w:t>
      </w:r>
    </w:p>
    <w:p w:rsidR="007D01F0" w:rsidRDefault="007D01F0" w:rsidP="00DC3E3F">
      <w:pPr>
        <w:pStyle w:val="libNormal"/>
        <w:rPr>
          <w:rtl/>
        </w:rPr>
      </w:pPr>
      <w:r>
        <w:rPr>
          <w:rFonts w:hint="eastAsia"/>
          <w:rtl/>
        </w:rPr>
        <w:t>مال</w:t>
      </w:r>
      <w:r>
        <w:rPr>
          <w:rtl/>
        </w:rPr>
        <w:t>:</w:t>
      </w:r>
      <w:r>
        <w:rPr>
          <w:rFonts w:hint="eastAsia"/>
          <w:rtl/>
        </w:rPr>
        <w:t>دوسرے</w:t>
      </w:r>
      <w:r>
        <w:rPr>
          <w:rtl/>
        </w:rPr>
        <w:t xml:space="preserve"> كے اموال كو بے قيمت جلوہ دينا 4، 8</w:t>
      </w:r>
    </w:p>
    <w:p w:rsidR="007D01F0" w:rsidRDefault="007D01F0" w:rsidP="00DC3E3F">
      <w:pPr>
        <w:pStyle w:val="libNormal"/>
        <w:rPr>
          <w:rtl/>
        </w:rPr>
      </w:pPr>
      <w:r>
        <w:rPr>
          <w:rFonts w:hint="eastAsia"/>
          <w:rtl/>
        </w:rPr>
        <w:t>محرمات</w:t>
      </w:r>
      <w:r>
        <w:rPr>
          <w:rtl/>
        </w:rPr>
        <w:t xml:space="preserve"> : 7</w:t>
      </w:r>
    </w:p>
    <w:p w:rsidR="007D01F0" w:rsidRDefault="007D01F0" w:rsidP="00DC3E3F">
      <w:pPr>
        <w:pStyle w:val="libNormal"/>
        <w:rPr>
          <w:rtl/>
        </w:rPr>
      </w:pPr>
      <w:r>
        <w:rPr>
          <w:rFonts w:hint="eastAsia"/>
          <w:rtl/>
        </w:rPr>
        <w:t>معاملہ</w:t>
      </w:r>
      <w:r>
        <w:rPr>
          <w:rtl/>
        </w:rPr>
        <w:t xml:space="preserve"> :</w:t>
      </w:r>
      <w:r>
        <w:rPr>
          <w:rFonts w:hint="eastAsia"/>
          <w:rtl/>
        </w:rPr>
        <w:t>معاملہ</w:t>
      </w:r>
      <w:r>
        <w:rPr>
          <w:rtl/>
        </w:rPr>
        <w:t xml:space="preserve"> كرنے كے احكام 8</w:t>
      </w:r>
    </w:p>
    <w:p w:rsidR="006A4AC6" w:rsidRDefault="002C39E3" w:rsidP="007F146C">
      <w:pPr>
        <w:pStyle w:val="libPoemTini"/>
        <w:rPr>
          <w:rtl/>
        </w:rPr>
      </w:pPr>
      <w:r>
        <w:rPr>
          <w:rtl/>
        </w:rPr>
        <w:br w:type="page"/>
      </w:r>
    </w:p>
    <w:p w:rsidR="006A4AC6" w:rsidRDefault="006A4AC6" w:rsidP="00DC3E3F">
      <w:pPr>
        <w:pStyle w:val="Heading2Center"/>
        <w:rPr>
          <w:rtl/>
        </w:rPr>
      </w:pPr>
      <w:bookmarkStart w:id="86" w:name="_Toc27219883"/>
      <w:r>
        <w:rPr>
          <w:rFonts w:hint="cs"/>
          <w:rtl/>
        </w:rPr>
        <w:lastRenderedPageBreak/>
        <w:t>آیت 86</w:t>
      </w:r>
      <w:bookmarkEnd w:id="8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A4AC6">
        <w:rPr>
          <w:rStyle w:val="libAieChar"/>
          <w:rFonts w:hint="eastAsia"/>
          <w:rtl/>
        </w:rPr>
        <w:t>بَقِيَّةُ</w:t>
      </w:r>
      <w:r w:rsidRPr="006A4AC6">
        <w:rPr>
          <w:rStyle w:val="libAieChar"/>
          <w:rtl/>
        </w:rPr>
        <w:t xml:space="preserve"> اللّهِ خَيْرٌ لَّكُمْ إِن كُنتُم مُّؤْمِنِينَ وَمَا أَنَاْ عَلَيْكُم بِحَفِيظٍ</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اللہ</w:t>
      </w:r>
      <w:r>
        <w:rPr>
          <w:rtl/>
        </w:rPr>
        <w:t xml:space="preserve"> كى طرف كا ذخيرہ تمھارے حق مي</w:t>
      </w:r>
      <w:r w:rsidR="005619DD">
        <w:rPr>
          <w:rtl/>
        </w:rPr>
        <w:t xml:space="preserve">ں </w:t>
      </w:r>
      <w:r>
        <w:rPr>
          <w:rtl/>
        </w:rPr>
        <w:t>بہت بہتر ہے اگر تم صاحب ايمان ہو اور اور مي</w:t>
      </w:r>
      <w:r w:rsidR="005619DD">
        <w:rPr>
          <w:rtl/>
        </w:rPr>
        <w:t xml:space="preserve">ں </w:t>
      </w:r>
      <w:r>
        <w:rPr>
          <w:rtl/>
        </w:rPr>
        <w:t>تمھارے معاملات كا نگران اور ذمہ دار نہي</w:t>
      </w:r>
      <w:r w:rsidR="005619DD">
        <w:rPr>
          <w:rtl/>
        </w:rPr>
        <w:t xml:space="preserve">ں </w:t>
      </w:r>
      <w:r>
        <w:rPr>
          <w:rtl/>
        </w:rPr>
        <w:t>ہو</w:t>
      </w:r>
      <w:r w:rsidR="005619DD">
        <w:rPr>
          <w:rtl/>
        </w:rPr>
        <w:t xml:space="preserve">ں </w:t>
      </w:r>
      <w:r>
        <w:rPr>
          <w:rtl/>
        </w:rPr>
        <w:t>(86)</w:t>
      </w:r>
    </w:p>
    <w:p w:rsidR="007D01F0" w:rsidRDefault="007D01F0" w:rsidP="00DC3E3F">
      <w:pPr>
        <w:pStyle w:val="libNormal"/>
        <w:rPr>
          <w:rtl/>
        </w:rPr>
      </w:pPr>
      <w:r>
        <w:rPr>
          <w:rtl/>
        </w:rPr>
        <w:t>1_عادلانہ طريقے والى تجارت وكاروبار سےجو نفع حاصل ہوتا ہے وہ نفع حلال اور پاك ہے_</w:t>
      </w:r>
      <w:r w:rsidRPr="006A4AC6">
        <w:rPr>
          <w:rStyle w:val="libArabicChar"/>
          <w:rFonts w:hint="eastAsia"/>
          <w:rtl/>
        </w:rPr>
        <w:t>بقيت</w:t>
      </w:r>
      <w:r w:rsidRPr="006A4AC6">
        <w:rPr>
          <w:rStyle w:val="libArabicChar"/>
          <w:rtl/>
        </w:rPr>
        <w:t xml:space="preserve"> اللّ</w:t>
      </w:r>
      <w:r w:rsidR="00F74C81" w:rsidRPr="00EC230E">
        <w:rPr>
          <w:rStyle w:val="libArabicChar"/>
          <w:rFonts w:hint="cs"/>
          <w:rtl/>
        </w:rPr>
        <w:t>ه</w:t>
      </w:r>
      <w:r w:rsidRPr="006A4AC6">
        <w:rPr>
          <w:rStyle w:val="libArabicChar"/>
          <w:rtl/>
        </w:rPr>
        <w:t xml:space="preserve"> </w:t>
      </w:r>
      <w:r w:rsidRPr="006A4AC6">
        <w:rPr>
          <w:rStyle w:val="libArabicChar"/>
          <w:rFonts w:hint="cs"/>
          <w:rtl/>
        </w:rPr>
        <w:t>خ</w:t>
      </w:r>
      <w:r w:rsidRPr="006A4AC6">
        <w:rPr>
          <w:rStyle w:val="libArabicChar"/>
          <w:rtl/>
        </w:rPr>
        <w:t>ير لكم</w:t>
      </w:r>
    </w:p>
    <w:p w:rsidR="007D01F0" w:rsidRDefault="007D01F0" w:rsidP="00DC3E3F">
      <w:pPr>
        <w:pStyle w:val="libNormal"/>
        <w:rPr>
          <w:rtl/>
        </w:rPr>
      </w:pPr>
      <w:r>
        <w:rPr>
          <w:rFonts w:hint="eastAsia"/>
          <w:rtl/>
        </w:rPr>
        <w:t>لين</w:t>
      </w:r>
      <w:r>
        <w:rPr>
          <w:rtl/>
        </w:rPr>
        <w:t xml:space="preserve"> دين كے بارے مي</w:t>
      </w:r>
      <w:r w:rsidR="005619DD">
        <w:rPr>
          <w:rtl/>
        </w:rPr>
        <w:t xml:space="preserve">ں </w:t>
      </w:r>
      <w:r>
        <w:rPr>
          <w:rtl/>
        </w:rPr>
        <w:t>گفتگو اورمعاملات و تجارت مي</w:t>
      </w:r>
      <w:r w:rsidR="005619DD">
        <w:rPr>
          <w:rtl/>
        </w:rPr>
        <w:t xml:space="preserve">ں </w:t>
      </w:r>
      <w:r>
        <w:rPr>
          <w:rtl/>
        </w:rPr>
        <w:t>انصاف كرنا ممكن ہے يہ قرينہ ہو كہ (بقيت) (جو باقى رہ گيا ہے) اس سے مراد عادلانہ تجارت و لين دين سے فروخت كرنے والو</w:t>
      </w:r>
      <w:r w:rsidR="005619DD">
        <w:rPr>
          <w:rtl/>
        </w:rPr>
        <w:t xml:space="preserve">ں </w:t>
      </w:r>
      <w:r>
        <w:rPr>
          <w:rtl/>
        </w:rPr>
        <w:t>كا نفع ہے_</w:t>
      </w:r>
    </w:p>
    <w:p w:rsidR="007D01F0" w:rsidRDefault="007D01F0" w:rsidP="00DC3E3F">
      <w:pPr>
        <w:pStyle w:val="libNormal"/>
        <w:rPr>
          <w:rtl/>
        </w:rPr>
      </w:pPr>
      <w:r>
        <w:rPr>
          <w:rtl/>
        </w:rPr>
        <w:t>2_ شرعى طريقے سے تجارت جو ظلم و ستم سے خالى ہو اسمي</w:t>
      </w:r>
      <w:r w:rsidR="005619DD">
        <w:rPr>
          <w:rtl/>
        </w:rPr>
        <w:t xml:space="preserve">ں </w:t>
      </w:r>
      <w:r>
        <w:rPr>
          <w:rtl/>
        </w:rPr>
        <w:t>جو حلال منافع حاصل ہوتے ہي</w:t>
      </w:r>
      <w:r w:rsidR="005619DD">
        <w:rPr>
          <w:rtl/>
        </w:rPr>
        <w:t xml:space="preserve">ں </w:t>
      </w:r>
      <w:r>
        <w:rPr>
          <w:rtl/>
        </w:rPr>
        <w:t>وہ الله تعالى كى عطا ہے_</w:t>
      </w:r>
    </w:p>
    <w:p w:rsidR="007D01F0" w:rsidRDefault="007D01F0" w:rsidP="00DC3E3F">
      <w:pPr>
        <w:pStyle w:val="libArabic"/>
        <w:rPr>
          <w:rtl/>
        </w:rPr>
      </w:pPr>
      <w:r>
        <w:rPr>
          <w:rFonts w:hint="eastAsia"/>
          <w:rtl/>
        </w:rPr>
        <w:t>بقيّت</w:t>
      </w:r>
      <w:r>
        <w:rPr>
          <w:rtl/>
        </w:rPr>
        <w:t xml:space="preserve"> اللّ</w:t>
      </w:r>
      <w:r w:rsidR="00F74C81" w:rsidRPr="008C36F4">
        <w:rPr>
          <w:rFonts w:hint="cs"/>
          <w:rtl/>
        </w:rPr>
        <w:t>ه</w:t>
      </w:r>
      <w:r>
        <w:rPr>
          <w:rtl/>
        </w:rPr>
        <w:t xml:space="preserve"> </w:t>
      </w:r>
      <w:r>
        <w:rPr>
          <w:rFonts w:hint="cs"/>
          <w:rtl/>
        </w:rPr>
        <w:t>خي</w:t>
      </w:r>
      <w:r>
        <w:rPr>
          <w:rtl/>
        </w:rPr>
        <w:t>ر لكم</w:t>
      </w:r>
    </w:p>
    <w:p w:rsidR="007D01F0" w:rsidRDefault="007D01F0" w:rsidP="00DC3E3F">
      <w:pPr>
        <w:pStyle w:val="libNormal"/>
        <w:rPr>
          <w:rtl/>
        </w:rPr>
      </w:pPr>
      <w:r>
        <w:rPr>
          <w:rFonts w:hint="eastAsia"/>
          <w:rtl/>
        </w:rPr>
        <w:t>مذكورہ</w:t>
      </w:r>
      <w:r>
        <w:rPr>
          <w:rtl/>
        </w:rPr>
        <w:t xml:space="preserve"> بالامعني، لفظ ( بقيت ) كو (اللّہ) كى طرف اضافت دينے سے حاصل ہوا ہے_</w:t>
      </w:r>
    </w:p>
    <w:p w:rsidR="007D01F0" w:rsidRDefault="007D01F0" w:rsidP="00DC3E3F">
      <w:pPr>
        <w:pStyle w:val="libNormal"/>
        <w:rPr>
          <w:rtl/>
        </w:rPr>
      </w:pPr>
      <w:r>
        <w:rPr>
          <w:rtl/>
        </w:rPr>
        <w:t>3_ صرف اہل ايمان، حلال اور انصاف كے ساتھ منافع حاصل ہونے كو اچھا سمجھتے ہي</w:t>
      </w:r>
      <w:r w:rsidR="005619DD">
        <w:rPr>
          <w:rtl/>
        </w:rPr>
        <w:t xml:space="preserve">ں </w:t>
      </w:r>
      <w:r>
        <w:rPr>
          <w:rtl/>
        </w:rPr>
        <w:t>اور حرام سے نفع حاصل كرنے كو ظالمانہ اور ناپسند خيال كرتے ہي</w:t>
      </w:r>
      <w:r w:rsidR="005619DD">
        <w:rPr>
          <w:rtl/>
        </w:rPr>
        <w:t xml:space="preserve">ں </w:t>
      </w:r>
      <w:r>
        <w:rPr>
          <w:rtl/>
        </w:rPr>
        <w:t>_</w:t>
      </w:r>
      <w:r w:rsidRPr="006A4AC6">
        <w:rPr>
          <w:rStyle w:val="libArabicChar"/>
          <w:rFonts w:hint="eastAsia"/>
          <w:rtl/>
        </w:rPr>
        <w:t>بقيّت</w:t>
      </w:r>
      <w:r w:rsidRPr="006A4AC6">
        <w:rPr>
          <w:rStyle w:val="libArabicChar"/>
          <w:rtl/>
        </w:rPr>
        <w:t xml:space="preserve"> اللّ</w:t>
      </w:r>
      <w:r w:rsidR="00F74C81" w:rsidRPr="00EC230E">
        <w:rPr>
          <w:rStyle w:val="libArabicChar"/>
          <w:rFonts w:hint="cs"/>
          <w:rtl/>
        </w:rPr>
        <w:t>ه</w:t>
      </w:r>
      <w:r w:rsidRPr="006A4AC6">
        <w:rPr>
          <w:rStyle w:val="libArabicChar"/>
          <w:rtl/>
        </w:rPr>
        <w:t xml:space="preserve"> </w:t>
      </w:r>
      <w:r w:rsidRPr="006A4AC6">
        <w:rPr>
          <w:rStyle w:val="libArabicChar"/>
          <w:rFonts w:hint="cs"/>
          <w:rtl/>
        </w:rPr>
        <w:t>خير</w:t>
      </w:r>
      <w:r w:rsidRPr="006A4AC6">
        <w:rPr>
          <w:rStyle w:val="libArabicChar"/>
          <w:rtl/>
        </w:rPr>
        <w:t xml:space="preserve"> </w:t>
      </w:r>
      <w:r w:rsidRPr="006A4AC6">
        <w:rPr>
          <w:rStyle w:val="libArabicChar"/>
          <w:rFonts w:hint="cs"/>
          <w:rtl/>
        </w:rPr>
        <w:t>لكم</w:t>
      </w:r>
      <w:r w:rsidRPr="006A4AC6">
        <w:rPr>
          <w:rStyle w:val="libArabicChar"/>
          <w:rtl/>
        </w:rPr>
        <w:t xml:space="preserve"> </w:t>
      </w:r>
      <w:r w:rsidRPr="006A4AC6">
        <w:rPr>
          <w:rStyle w:val="libArabicChar"/>
          <w:rFonts w:hint="cs"/>
          <w:rtl/>
        </w:rPr>
        <w:t>ان</w:t>
      </w:r>
      <w:r w:rsidRPr="006A4AC6">
        <w:rPr>
          <w:rStyle w:val="libArabicChar"/>
          <w:rtl/>
        </w:rPr>
        <w:t xml:space="preserve"> </w:t>
      </w:r>
      <w:r w:rsidRPr="006A4AC6">
        <w:rPr>
          <w:rStyle w:val="libArabicChar"/>
          <w:rFonts w:hint="cs"/>
          <w:rtl/>
        </w:rPr>
        <w:t>كنتم</w:t>
      </w:r>
      <w:r w:rsidRPr="006A4AC6">
        <w:rPr>
          <w:rStyle w:val="libArabicChar"/>
          <w:rtl/>
        </w:rPr>
        <w:t xml:space="preserve"> مؤمنين</w:t>
      </w:r>
    </w:p>
    <w:p w:rsidR="007D01F0" w:rsidRDefault="007D01F0" w:rsidP="00DC3E3F">
      <w:pPr>
        <w:pStyle w:val="libNormal"/>
        <w:rPr>
          <w:rtl/>
        </w:rPr>
      </w:pPr>
      <w:r>
        <w:rPr>
          <w:rFonts w:hint="eastAsia"/>
          <w:rtl/>
        </w:rPr>
        <w:t>حلال</w:t>
      </w:r>
      <w:r>
        <w:rPr>
          <w:rtl/>
        </w:rPr>
        <w:t xml:space="preserve"> اور انصاف سے حاصل ہونے والا منافع فقط اہل ايمان والو</w:t>
      </w:r>
      <w:r w:rsidR="005619DD">
        <w:rPr>
          <w:rtl/>
        </w:rPr>
        <w:t xml:space="preserve">ں </w:t>
      </w:r>
      <w:r>
        <w:rPr>
          <w:rtl/>
        </w:rPr>
        <w:t>كے ليے خير و بھلائي نہي</w:t>
      </w:r>
      <w:r w:rsidR="005619DD">
        <w:rPr>
          <w:rtl/>
        </w:rPr>
        <w:t xml:space="preserve">ں </w:t>
      </w:r>
      <w:r>
        <w:rPr>
          <w:rtl/>
        </w:rPr>
        <w:t>ہے بلكہ خواہ معاشرہ مومن ہو يا نہ ہو، عدل و انصاف دونو</w:t>
      </w:r>
      <w:r w:rsidR="005619DD">
        <w:rPr>
          <w:rtl/>
        </w:rPr>
        <w:t xml:space="preserve">ں </w:t>
      </w:r>
      <w:r>
        <w:rPr>
          <w:rtl/>
        </w:rPr>
        <w:t>كے ليے خير و بھلائي ہے ليكن ( ان كنتم مؤمنين ) مي</w:t>
      </w:r>
      <w:r w:rsidR="005619DD">
        <w:rPr>
          <w:rtl/>
        </w:rPr>
        <w:t xml:space="preserve">ں </w:t>
      </w:r>
      <w:r>
        <w:rPr>
          <w:rtl/>
        </w:rPr>
        <w:t>يقين كرنے اور سمجھنے كى شرط مومن ہونا ہے يعنى اگر تم ايمان والے ہ</w:t>
      </w:r>
      <w:r>
        <w:rPr>
          <w:rFonts w:hint="eastAsia"/>
          <w:rtl/>
        </w:rPr>
        <w:t>و</w:t>
      </w:r>
      <w:r>
        <w:rPr>
          <w:rtl/>
        </w:rPr>
        <w:t xml:space="preserve"> تو تمھي</w:t>
      </w:r>
      <w:r w:rsidR="005619DD">
        <w:rPr>
          <w:rtl/>
        </w:rPr>
        <w:t xml:space="preserve">ں </w:t>
      </w:r>
      <w:r>
        <w:rPr>
          <w:rtl/>
        </w:rPr>
        <w:t>يقين ہوگا كہ منافع حلال خير ہے ور نہ تمھي</w:t>
      </w:r>
      <w:r w:rsidR="005619DD">
        <w:rPr>
          <w:rtl/>
        </w:rPr>
        <w:t xml:space="preserve">ں </w:t>
      </w:r>
      <w:r>
        <w:rPr>
          <w:rtl/>
        </w:rPr>
        <w:t>يقين نہي</w:t>
      </w:r>
      <w:r w:rsidR="005619DD">
        <w:rPr>
          <w:rtl/>
        </w:rPr>
        <w:t xml:space="preserve">ں </w:t>
      </w:r>
      <w:r>
        <w:rPr>
          <w:rtl/>
        </w:rPr>
        <w:t>ہوگا _</w:t>
      </w:r>
    </w:p>
    <w:p w:rsidR="007D01F0" w:rsidRDefault="007D01F0" w:rsidP="00DC3E3F">
      <w:pPr>
        <w:pStyle w:val="libNormal"/>
        <w:rPr>
          <w:rtl/>
        </w:rPr>
      </w:pPr>
      <w:r>
        <w:rPr>
          <w:rtl/>
        </w:rPr>
        <w:t>4_ حضرت شعيب(ع) نے اپنے لوگو</w:t>
      </w:r>
      <w:r w:rsidR="005619DD">
        <w:rPr>
          <w:rtl/>
        </w:rPr>
        <w:t xml:space="preserve">ں </w:t>
      </w:r>
      <w:r>
        <w:rPr>
          <w:rtl/>
        </w:rPr>
        <w:t>كو جو تعليمات دي</w:t>
      </w:r>
      <w:r w:rsidR="005619DD">
        <w:rPr>
          <w:rtl/>
        </w:rPr>
        <w:t xml:space="preserve">ں </w:t>
      </w:r>
      <w:r>
        <w:rPr>
          <w:rtl/>
        </w:rPr>
        <w:t>ان مي</w:t>
      </w:r>
      <w:r w:rsidR="005619DD">
        <w:rPr>
          <w:rtl/>
        </w:rPr>
        <w:t xml:space="preserve">ں </w:t>
      </w:r>
      <w:r>
        <w:rPr>
          <w:rtl/>
        </w:rPr>
        <w:t>سے تجارت كو عادلانہ اور احكام الہى كے سعادت مند ہونے اور منافع حلال مي</w:t>
      </w:r>
      <w:r w:rsidR="005619DD">
        <w:rPr>
          <w:rtl/>
        </w:rPr>
        <w:t xml:space="preserve">ں </w:t>
      </w:r>
      <w:r>
        <w:rPr>
          <w:rtl/>
        </w:rPr>
        <w:t>خير و بھلائي كا ہونا تھا_</w:t>
      </w:r>
    </w:p>
    <w:p w:rsidR="006A4AC6"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يا</w:t>
      </w:r>
      <w:r>
        <w:rPr>
          <w:rtl/>
        </w:rPr>
        <w:t xml:space="preserve"> قوم ... بقيّت اللّ</w:t>
      </w:r>
      <w:r w:rsidR="00F74C81" w:rsidRPr="008C36F4">
        <w:rPr>
          <w:rFonts w:hint="cs"/>
          <w:rtl/>
        </w:rPr>
        <w:t>ه</w:t>
      </w:r>
      <w:r>
        <w:rPr>
          <w:rtl/>
        </w:rPr>
        <w:t xml:space="preserve"> </w:t>
      </w:r>
      <w:r>
        <w:rPr>
          <w:rFonts w:hint="cs"/>
          <w:rtl/>
        </w:rPr>
        <w:t>خ</w:t>
      </w:r>
      <w:r>
        <w:rPr>
          <w:rtl/>
        </w:rPr>
        <w:t>ير لكم</w:t>
      </w:r>
    </w:p>
    <w:p w:rsidR="007D01F0" w:rsidRDefault="007D01F0" w:rsidP="00DC3E3F">
      <w:pPr>
        <w:pStyle w:val="libNormal"/>
        <w:rPr>
          <w:rtl/>
        </w:rPr>
      </w:pPr>
      <w:r>
        <w:rPr>
          <w:rtl/>
        </w:rPr>
        <w:t>5_ امت كى سعادت اور بھلائي، معارف الہى پر يقين اور ايمان لانے اور احكام دين پر عمل كرنے مي</w:t>
      </w:r>
      <w:r w:rsidR="005619DD">
        <w:rPr>
          <w:rtl/>
        </w:rPr>
        <w:t xml:space="preserve">ں </w:t>
      </w:r>
      <w:r>
        <w:rPr>
          <w:rtl/>
        </w:rPr>
        <w:t>ہے_</w:t>
      </w:r>
    </w:p>
    <w:p w:rsidR="007D01F0" w:rsidRDefault="007D01F0" w:rsidP="00DC3E3F">
      <w:pPr>
        <w:pStyle w:val="libArabic"/>
        <w:rPr>
          <w:rtl/>
        </w:rPr>
      </w:pPr>
      <w:r>
        <w:rPr>
          <w:rFonts w:hint="eastAsia"/>
          <w:rtl/>
        </w:rPr>
        <w:t>بقيّت</w:t>
      </w:r>
      <w:r>
        <w:rPr>
          <w:rtl/>
        </w:rPr>
        <w:t xml:space="preserve"> اللّ</w:t>
      </w:r>
      <w:r w:rsidR="00F74C81" w:rsidRPr="008C36F4">
        <w:rPr>
          <w:rFonts w:hint="cs"/>
          <w:rtl/>
        </w:rPr>
        <w:t>ه</w:t>
      </w:r>
      <w:r>
        <w:rPr>
          <w:rtl/>
        </w:rPr>
        <w:t xml:space="preserve"> </w:t>
      </w:r>
      <w:r>
        <w:rPr>
          <w:rFonts w:hint="cs"/>
          <w:rtl/>
        </w:rPr>
        <w:t>خي</w:t>
      </w:r>
      <w:r>
        <w:rPr>
          <w:rtl/>
        </w:rPr>
        <w:t>ر لكم</w:t>
      </w:r>
    </w:p>
    <w:p w:rsidR="007D01F0" w:rsidRDefault="007D01F0" w:rsidP="00DC3E3F">
      <w:pPr>
        <w:pStyle w:val="libNormal"/>
        <w:rPr>
          <w:rtl/>
        </w:rPr>
      </w:pPr>
      <w:r>
        <w:rPr>
          <w:rFonts w:hint="eastAsia"/>
          <w:rtl/>
        </w:rPr>
        <w:t>بعض</w:t>
      </w:r>
      <w:r>
        <w:rPr>
          <w:rtl/>
        </w:rPr>
        <w:t xml:space="preserve"> مفسّرين نے( بقيّت اللّہ ) سے مراد اطاعت الہى كو ليا ہے اور بعض نے احكام اور معارف الہى كو قرار ديا ہے ، مذكورہ معنى اسى نظريے كى بنياد پر ہے_</w:t>
      </w:r>
    </w:p>
    <w:p w:rsidR="007D01F0" w:rsidRDefault="007D01F0" w:rsidP="00DC3E3F">
      <w:pPr>
        <w:pStyle w:val="libNormal"/>
        <w:rPr>
          <w:rtl/>
        </w:rPr>
      </w:pPr>
      <w:r>
        <w:rPr>
          <w:rtl/>
        </w:rPr>
        <w:t>6_ حضرت شعيب</w:t>
      </w:r>
      <w:r w:rsidR="000D7666" w:rsidRPr="000D7666">
        <w:rPr>
          <w:rStyle w:val="libAlaemChar"/>
          <w:rtl/>
        </w:rPr>
        <w:t xml:space="preserve"> عليه‌السلام </w:t>
      </w:r>
      <w:r>
        <w:rPr>
          <w:rtl/>
        </w:rPr>
        <w:t>نے مدائن كے لوگو</w:t>
      </w:r>
      <w:r w:rsidR="005619DD">
        <w:rPr>
          <w:rtl/>
        </w:rPr>
        <w:t xml:space="preserve">ں </w:t>
      </w:r>
      <w:r>
        <w:rPr>
          <w:rtl/>
        </w:rPr>
        <w:t>كو بتايا كہ وہ اپنى ان تعليمات كو قبول كرنے پر انہي</w:t>
      </w:r>
      <w:r w:rsidR="005619DD">
        <w:rPr>
          <w:rtl/>
        </w:rPr>
        <w:t xml:space="preserve">ں </w:t>
      </w:r>
      <w:r>
        <w:rPr>
          <w:rtl/>
        </w:rPr>
        <w:t>مجبور نہي</w:t>
      </w:r>
      <w:r w:rsidR="005619DD">
        <w:rPr>
          <w:rtl/>
        </w:rPr>
        <w:t xml:space="preserve">ں </w:t>
      </w:r>
      <w:r>
        <w:rPr>
          <w:rtl/>
        </w:rPr>
        <w:t>كرنا چاہتے _</w:t>
      </w:r>
    </w:p>
    <w:p w:rsidR="007D01F0" w:rsidRDefault="007D01F0" w:rsidP="00DC3E3F">
      <w:pPr>
        <w:pStyle w:val="libArabic"/>
        <w:rPr>
          <w:rtl/>
        </w:rPr>
      </w:pPr>
      <w:r>
        <w:rPr>
          <w:rFonts w:hint="eastAsia"/>
          <w:rtl/>
        </w:rPr>
        <w:t>و</w:t>
      </w:r>
      <w:r>
        <w:rPr>
          <w:rtl/>
        </w:rPr>
        <w:t xml:space="preserve"> ما أنا عليكم بحفيظ</w:t>
      </w:r>
    </w:p>
    <w:p w:rsidR="007D01F0" w:rsidRDefault="007D01F0" w:rsidP="00DC3E3F">
      <w:pPr>
        <w:pStyle w:val="libNormal"/>
        <w:rPr>
          <w:rtl/>
        </w:rPr>
      </w:pPr>
      <w:r>
        <w:rPr>
          <w:rtl/>
        </w:rPr>
        <w:t>(حفيظ) مراقب اور نگہبان كے معنى مي</w:t>
      </w:r>
      <w:r w:rsidR="005619DD">
        <w:rPr>
          <w:rtl/>
        </w:rPr>
        <w:t xml:space="preserve">ں </w:t>
      </w:r>
      <w:r>
        <w:rPr>
          <w:rtl/>
        </w:rPr>
        <w:t>ہے_ كيونكہ( على ) كے ساتھ متعدى ہوا ہے تو تسلّط كا معنى بھى دے گا تو اس صورت مي</w:t>
      </w:r>
      <w:r w:rsidR="005619DD">
        <w:rPr>
          <w:rtl/>
        </w:rPr>
        <w:t xml:space="preserve">ں </w:t>
      </w:r>
      <w:r>
        <w:rPr>
          <w:rtl/>
        </w:rPr>
        <w:t>( و ما انا ...) كا معنى يہ ہوگا كہ مي</w:t>
      </w:r>
      <w:r w:rsidR="005619DD">
        <w:rPr>
          <w:rtl/>
        </w:rPr>
        <w:t xml:space="preserve">ں </w:t>
      </w:r>
      <w:r>
        <w:rPr>
          <w:rtl/>
        </w:rPr>
        <w:t>تمھي</w:t>
      </w:r>
      <w:r w:rsidR="005619DD">
        <w:rPr>
          <w:rtl/>
        </w:rPr>
        <w:t xml:space="preserve">ں </w:t>
      </w:r>
      <w:r>
        <w:rPr>
          <w:rtl/>
        </w:rPr>
        <w:t>تمھارے غلط اعمال سے مجبوراً روكنے اور نيك اعمال كى طرف لے جانے پرمامور نہي</w:t>
      </w:r>
      <w:r w:rsidR="005619DD">
        <w:rPr>
          <w:rtl/>
        </w:rPr>
        <w:t xml:space="preserve">ں </w:t>
      </w:r>
      <w:r>
        <w:rPr>
          <w:rtl/>
        </w:rPr>
        <w:t>ہو</w:t>
      </w:r>
      <w:r w:rsidR="005619DD">
        <w:rPr>
          <w:rtl/>
        </w:rPr>
        <w:t xml:space="preserve">ں </w:t>
      </w:r>
      <w:r>
        <w:rPr>
          <w:rtl/>
        </w:rPr>
        <w:t>_</w:t>
      </w:r>
    </w:p>
    <w:p w:rsidR="007D01F0" w:rsidRDefault="007D01F0" w:rsidP="00DC3E3F">
      <w:pPr>
        <w:pStyle w:val="libNormal"/>
        <w:rPr>
          <w:rtl/>
        </w:rPr>
      </w:pPr>
      <w:r>
        <w:rPr>
          <w:rtl/>
        </w:rPr>
        <w:t>7_ انبياء</w:t>
      </w:r>
      <w:r w:rsidR="000D7666" w:rsidRPr="000D7666">
        <w:rPr>
          <w:rStyle w:val="libAlaemChar"/>
          <w:rtl/>
        </w:rPr>
        <w:t xml:space="preserve"> عليه‌السلام </w:t>
      </w:r>
      <w:r>
        <w:rPr>
          <w:rtl/>
        </w:rPr>
        <w:t>، لوگو</w:t>
      </w:r>
      <w:r w:rsidR="005619DD">
        <w:rPr>
          <w:rtl/>
        </w:rPr>
        <w:t xml:space="preserve">ں </w:t>
      </w:r>
      <w:r>
        <w:rPr>
          <w:rtl/>
        </w:rPr>
        <w:t>كو معارف اور احكام الہى كو قبول كرنے مي</w:t>
      </w:r>
      <w:r w:rsidR="005619DD">
        <w:rPr>
          <w:rtl/>
        </w:rPr>
        <w:t xml:space="preserve">ں </w:t>
      </w:r>
      <w:r>
        <w:rPr>
          <w:rtl/>
        </w:rPr>
        <w:t>جبر كرنے پر مامور نہي</w:t>
      </w:r>
      <w:r w:rsidR="005619DD">
        <w:rPr>
          <w:rtl/>
        </w:rPr>
        <w:t xml:space="preserve">ں </w:t>
      </w:r>
      <w:r>
        <w:rPr>
          <w:rtl/>
        </w:rPr>
        <w:t>تھے_</w:t>
      </w:r>
      <w:r w:rsidRPr="006A4AC6">
        <w:rPr>
          <w:rStyle w:val="libArabicChar"/>
          <w:rFonts w:hint="eastAsia"/>
          <w:rtl/>
        </w:rPr>
        <w:t>و</w:t>
      </w:r>
      <w:r w:rsidRPr="006A4AC6">
        <w:rPr>
          <w:rStyle w:val="libArabicChar"/>
          <w:rtl/>
        </w:rPr>
        <w:t xml:space="preserve"> ما انا عليكم بحفيظ</w:t>
      </w:r>
    </w:p>
    <w:p w:rsidR="007D01F0" w:rsidRDefault="007D01F0" w:rsidP="00DC3E3F">
      <w:pPr>
        <w:pStyle w:val="libNormal"/>
        <w:rPr>
          <w:rtl/>
        </w:rPr>
      </w:pPr>
      <w:r>
        <w:rPr>
          <w:rtl/>
        </w:rPr>
        <w:t xml:space="preserve">8_ </w:t>
      </w:r>
      <w:r w:rsidRPr="006A4AC6">
        <w:rPr>
          <w:rStyle w:val="libArabicChar"/>
          <w:rtl/>
        </w:rPr>
        <w:t>عن الباقر</w:t>
      </w:r>
      <w:r w:rsidR="000D7666" w:rsidRPr="000D7666">
        <w:rPr>
          <w:rStyle w:val="libAlaemChar"/>
          <w:rtl/>
        </w:rPr>
        <w:t xml:space="preserve"> عليه‌السلام </w:t>
      </w:r>
      <w:r w:rsidRPr="006A4AC6">
        <w:rPr>
          <w:rStyle w:val="libArabicChar"/>
          <w:rtl/>
        </w:rPr>
        <w:t>... نحن و اللّ</w:t>
      </w:r>
      <w:r w:rsidR="00F74C81" w:rsidRPr="00EC230E">
        <w:rPr>
          <w:rStyle w:val="libArabicChar"/>
          <w:rFonts w:hint="cs"/>
          <w:rtl/>
        </w:rPr>
        <w:t>ه</w:t>
      </w:r>
      <w:r w:rsidRPr="006A4AC6">
        <w:rPr>
          <w:rStyle w:val="libArabicChar"/>
          <w:rtl/>
        </w:rPr>
        <w:t xml:space="preserve"> </w:t>
      </w:r>
      <w:r w:rsidRPr="006A4AC6">
        <w:rPr>
          <w:rStyle w:val="libArabicChar"/>
          <w:rFonts w:hint="cs"/>
          <w:rtl/>
        </w:rPr>
        <w:t>بقية</w:t>
      </w:r>
      <w:r w:rsidRPr="006A4AC6">
        <w:rPr>
          <w:rStyle w:val="libArabicChar"/>
          <w:rtl/>
        </w:rPr>
        <w:t xml:space="preserve"> </w:t>
      </w:r>
      <w:r w:rsidRPr="006A4AC6">
        <w:rPr>
          <w:rStyle w:val="libArabicChar"/>
          <w:rFonts w:hint="cs"/>
          <w:rtl/>
        </w:rPr>
        <w:t>اللّ</w:t>
      </w:r>
      <w:r w:rsidR="00F74C81" w:rsidRPr="00EC230E">
        <w:rPr>
          <w:rStyle w:val="libArabicChar"/>
          <w:rFonts w:hint="cs"/>
          <w:rtl/>
        </w:rPr>
        <w:t>ه</w:t>
      </w:r>
      <w:r w:rsidRPr="006A4AC6">
        <w:rPr>
          <w:rStyle w:val="libArabicChar"/>
          <w:rtl/>
        </w:rPr>
        <w:t xml:space="preserve"> </w:t>
      </w:r>
      <w:r w:rsidRPr="006A4AC6">
        <w:rPr>
          <w:rStyle w:val="libArabicChar"/>
          <w:rFonts w:hint="cs"/>
          <w:rtl/>
        </w:rPr>
        <w:t>فى</w:t>
      </w:r>
      <w:r w:rsidRPr="006A4AC6">
        <w:rPr>
          <w:rStyle w:val="libArabicChar"/>
          <w:rtl/>
        </w:rPr>
        <w:t xml:space="preserve"> </w:t>
      </w:r>
      <w:r w:rsidRPr="006A4AC6">
        <w:rPr>
          <w:rStyle w:val="libArabicChar"/>
          <w:rFonts w:hint="cs"/>
          <w:rtl/>
        </w:rPr>
        <w:t>ارض</w:t>
      </w:r>
      <w:r w:rsidR="00F74C81" w:rsidRPr="00EC230E">
        <w:rPr>
          <w:rStyle w:val="libArabicChar"/>
          <w:rFonts w:hint="cs"/>
          <w:rtl/>
        </w:rPr>
        <w:t>ه</w:t>
      </w:r>
      <w:r>
        <w:rPr>
          <w:rtl/>
        </w:rPr>
        <w:t xml:space="preserve"> ...</w:t>
      </w:r>
      <w:r w:rsidRPr="006A4AC6">
        <w:rPr>
          <w:rStyle w:val="libFootnotenumChar"/>
          <w:rtl/>
        </w:rPr>
        <w:t>(1)</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روايت ہے كہ الله كى قسم ہم زمين پر ( بقية الله ) ہي</w:t>
      </w:r>
      <w:r w:rsidR="005619DD">
        <w:rPr>
          <w:rtl/>
        </w:rPr>
        <w:t xml:space="preserve">ں </w:t>
      </w:r>
      <w:r>
        <w:rPr>
          <w:rtl/>
        </w:rPr>
        <w:t>_</w:t>
      </w:r>
    </w:p>
    <w:p w:rsidR="007D01F0" w:rsidRDefault="007D01F0" w:rsidP="00DC3E3F">
      <w:pPr>
        <w:pStyle w:val="libNormal"/>
        <w:rPr>
          <w:rtl/>
        </w:rPr>
      </w:pPr>
      <w:r>
        <w:rPr>
          <w:rFonts w:hint="eastAsia"/>
          <w:rtl/>
        </w:rPr>
        <w:t>احكام</w:t>
      </w:r>
      <w:r>
        <w:rPr>
          <w:rtl/>
        </w:rPr>
        <w:t xml:space="preserve"> : 1</w:t>
      </w: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كى ذمہ داريو</w:t>
      </w:r>
      <w:r w:rsidR="005619DD">
        <w:rPr>
          <w:rtl/>
        </w:rPr>
        <w:t xml:space="preserve">ں </w:t>
      </w:r>
      <w:r>
        <w:rPr>
          <w:rtl/>
        </w:rPr>
        <w:t>كى حدود 7</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كے آثار 5; دين كى تعليمات پر ايمان 5</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بخشيش2</w:t>
      </w:r>
      <w:r w:rsidR="006A4AC6">
        <w:rPr>
          <w:rFonts w:hint="cs"/>
          <w:rtl/>
        </w:rPr>
        <w:t>/</w:t>
      </w:r>
      <w:r>
        <w:rPr>
          <w:rFonts w:hint="eastAsia"/>
          <w:rtl/>
        </w:rPr>
        <w:t>ائمہ</w:t>
      </w:r>
      <w:r w:rsidR="000D7666" w:rsidRPr="000D7666">
        <w:rPr>
          <w:rStyle w:val="libAlaemChar"/>
          <w:rtl/>
        </w:rPr>
        <w:t xml:space="preserve"> عليه‌السلام </w:t>
      </w:r>
      <w:r>
        <w:rPr>
          <w:rtl/>
        </w:rPr>
        <w:t>:</w:t>
      </w:r>
      <w:r>
        <w:rPr>
          <w:rFonts w:hint="eastAsia"/>
          <w:rtl/>
        </w:rPr>
        <w:t>ائمہ</w:t>
      </w:r>
      <w:r w:rsidR="000D7666" w:rsidRPr="000D7666">
        <w:rPr>
          <w:rStyle w:val="libAlaemChar"/>
          <w:rtl/>
        </w:rPr>
        <w:t xml:space="preserve"> عليه‌السلام </w:t>
      </w:r>
      <w:r>
        <w:rPr>
          <w:rtl/>
        </w:rPr>
        <w:t>كے درجات 8</w:t>
      </w:r>
    </w:p>
    <w:p w:rsidR="007D01F0" w:rsidRDefault="007D01F0" w:rsidP="00DC3E3F">
      <w:pPr>
        <w:pStyle w:val="libNormal"/>
        <w:rPr>
          <w:rtl/>
        </w:rPr>
      </w:pPr>
      <w:r>
        <w:rPr>
          <w:rFonts w:hint="eastAsia"/>
          <w:rtl/>
        </w:rPr>
        <w:t>بقية</w:t>
      </w:r>
      <w:r>
        <w:rPr>
          <w:rtl/>
        </w:rPr>
        <w:t xml:space="preserve"> الله :</w:t>
      </w:r>
      <w:r>
        <w:rPr>
          <w:rFonts w:hint="eastAsia"/>
          <w:rtl/>
        </w:rPr>
        <w:t>بقية</w:t>
      </w:r>
      <w:r>
        <w:rPr>
          <w:rtl/>
        </w:rPr>
        <w:t xml:space="preserve"> الله سے مراد 8</w:t>
      </w:r>
    </w:p>
    <w:p w:rsidR="007D01F0" w:rsidRDefault="007D01F0" w:rsidP="00DC3E3F">
      <w:pPr>
        <w:pStyle w:val="libNormal"/>
        <w:rPr>
          <w:rtl/>
        </w:rPr>
      </w:pPr>
      <w:r>
        <w:rPr>
          <w:rFonts w:hint="eastAsia"/>
          <w:rtl/>
        </w:rPr>
        <w:t>تجارت</w:t>
      </w:r>
      <w:r>
        <w:rPr>
          <w:rtl/>
        </w:rPr>
        <w:t xml:space="preserve"> :</w:t>
      </w:r>
      <w:r>
        <w:rPr>
          <w:rFonts w:hint="eastAsia"/>
          <w:rtl/>
        </w:rPr>
        <w:t>تجارت</w:t>
      </w:r>
      <w:r>
        <w:rPr>
          <w:rtl/>
        </w:rPr>
        <w:t xml:space="preserve"> كے احكام 1; تجارت كے منافع 2; تجارت كے منافع كا حلال ہونا 1; تجارت مي</w:t>
      </w:r>
      <w:r w:rsidR="005619DD">
        <w:rPr>
          <w:rtl/>
        </w:rPr>
        <w:t xml:space="preserve">ں </w:t>
      </w:r>
      <w:r>
        <w:rPr>
          <w:rtl/>
        </w:rPr>
        <w:t>عدالت 1، 2;حلال تجارت مي</w:t>
      </w:r>
      <w:r w:rsidR="005619DD">
        <w:rPr>
          <w:rtl/>
        </w:rPr>
        <w:t xml:space="preserve">ں </w:t>
      </w:r>
      <w:r>
        <w:rPr>
          <w:rtl/>
        </w:rPr>
        <w:t>خير و بھلائي 4</w:t>
      </w:r>
    </w:p>
    <w:p w:rsidR="007D01F0" w:rsidRDefault="007D01F0" w:rsidP="00DC3E3F">
      <w:pPr>
        <w:pStyle w:val="libNormal"/>
        <w:rPr>
          <w:rtl/>
        </w:rPr>
      </w:pPr>
      <w:r>
        <w:rPr>
          <w:rFonts w:hint="eastAsia"/>
          <w:rtl/>
        </w:rPr>
        <w:t>حلال</w:t>
      </w:r>
      <w:r>
        <w:rPr>
          <w:rtl/>
        </w:rPr>
        <w:t xml:space="preserve"> :1</w:t>
      </w:r>
    </w:p>
    <w:p w:rsidR="007D01F0" w:rsidRDefault="00B0408F" w:rsidP="00DC3E3F">
      <w:pPr>
        <w:pStyle w:val="libLine"/>
        <w:rPr>
          <w:rtl/>
        </w:rPr>
      </w:pPr>
      <w:r>
        <w:rPr>
          <w:rtl/>
        </w:rPr>
        <w:t xml:space="preserve">____________________ </w:t>
      </w:r>
    </w:p>
    <w:p w:rsidR="007D01F0" w:rsidRDefault="007D01F0" w:rsidP="005C615F">
      <w:pPr>
        <w:pStyle w:val="libFootnote"/>
        <w:rPr>
          <w:rtl/>
        </w:rPr>
      </w:pPr>
      <w:r>
        <w:rPr>
          <w:rtl/>
        </w:rPr>
        <w:t>1) بحار الانوار ، ج 69،ص 188، ح 9; بحار الانوار ، ج 26، ص 312، ح 1_</w:t>
      </w:r>
    </w:p>
    <w:p w:rsidR="006A4AC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خير</w:t>
      </w:r>
      <w:r>
        <w:rPr>
          <w:rtl/>
        </w:rPr>
        <w:t xml:space="preserve"> و بھلائي :</w:t>
      </w:r>
      <w:r>
        <w:rPr>
          <w:rFonts w:hint="eastAsia"/>
          <w:rtl/>
        </w:rPr>
        <w:t>خير</w:t>
      </w:r>
      <w:r>
        <w:rPr>
          <w:rtl/>
        </w:rPr>
        <w:t xml:space="preserve"> و بھلائي كے عوامل 5</w:t>
      </w:r>
    </w:p>
    <w:p w:rsidR="007D01F0" w:rsidRDefault="007D01F0" w:rsidP="00DC3E3F">
      <w:pPr>
        <w:pStyle w:val="libNormal"/>
        <w:rPr>
          <w:rtl/>
        </w:rPr>
      </w:pPr>
      <w:r>
        <w:rPr>
          <w:rFonts w:hint="eastAsia"/>
          <w:rtl/>
        </w:rPr>
        <w:t>دين</w:t>
      </w:r>
      <w:r>
        <w:rPr>
          <w:rtl/>
        </w:rPr>
        <w:t xml:space="preserve"> :</w:t>
      </w:r>
      <w:r>
        <w:rPr>
          <w:rFonts w:hint="eastAsia"/>
          <w:rtl/>
        </w:rPr>
        <w:t>تعليمات</w:t>
      </w:r>
      <w:r>
        <w:rPr>
          <w:rtl/>
        </w:rPr>
        <w:t xml:space="preserve"> دينى مي</w:t>
      </w:r>
      <w:r w:rsidR="005619DD">
        <w:rPr>
          <w:rtl/>
        </w:rPr>
        <w:t xml:space="preserve">ں </w:t>
      </w:r>
      <w:r>
        <w:rPr>
          <w:rtl/>
        </w:rPr>
        <w:t>خير و بھلائي 4; دين مي</w:t>
      </w:r>
      <w:r w:rsidR="005619DD">
        <w:rPr>
          <w:rtl/>
        </w:rPr>
        <w:t xml:space="preserve">ں </w:t>
      </w:r>
      <w:r>
        <w:rPr>
          <w:rtl/>
        </w:rPr>
        <w:t>اكراہ و جبر كى نفى 6، 7</w:t>
      </w:r>
    </w:p>
    <w:p w:rsidR="007D01F0" w:rsidRDefault="007D01F0" w:rsidP="00DC3E3F">
      <w:pPr>
        <w:pStyle w:val="libNormal"/>
        <w:rPr>
          <w:rtl/>
        </w:rPr>
      </w:pPr>
      <w:r>
        <w:rPr>
          <w:rFonts w:hint="eastAsia"/>
          <w:rtl/>
        </w:rPr>
        <w:t>روايت</w:t>
      </w:r>
      <w:r>
        <w:rPr>
          <w:rtl/>
        </w:rPr>
        <w:t xml:space="preserve"> : 8</w:t>
      </w:r>
    </w:p>
    <w:p w:rsidR="007D01F0" w:rsidRDefault="007D01F0" w:rsidP="00DC3E3F">
      <w:pPr>
        <w:pStyle w:val="libNormal"/>
        <w:rPr>
          <w:rtl/>
        </w:rPr>
      </w:pPr>
      <w:r>
        <w:rPr>
          <w:rFonts w:hint="eastAsia"/>
          <w:rtl/>
        </w:rPr>
        <w:t>سعادت</w:t>
      </w:r>
      <w:r>
        <w:rPr>
          <w:rtl/>
        </w:rPr>
        <w:t xml:space="preserve"> :</w:t>
      </w:r>
      <w:r>
        <w:rPr>
          <w:rFonts w:hint="eastAsia"/>
          <w:rtl/>
        </w:rPr>
        <w:t>سعادت</w:t>
      </w:r>
      <w:r>
        <w:rPr>
          <w:rtl/>
        </w:rPr>
        <w:t xml:space="preserve"> كے اسباب 4، 5</w:t>
      </w:r>
    </w:p>
    <w:p w:rsidR="007D01F0" w:rsidRDefault="007D01F0" w:rsidP="00DC3E3F">
      <w:pPr>
        <w:pStyle w:val="libNormal"/>
        <w:rPr>
          <w:rtl/>
        </w:rPr>
      </w:pPr>
      <w:r>
        <w:rPr>
          <w:rFonts w:hint="eastAsia"/>
          <w:rtl/>
        </w:rPr>
        <w:t>شرعى</w:t>
      </w:r>
      <w:r>
        <w:rPr>
          <w:rtl/>
        </w:rPr>
        <w:t xml:space="preserve"> فريضہ :</w:t>
      </w:r>
      <w:r>
        <w:rPr>
          <w:rFonts w:hint="eastAsia"/>
          <w:rtl/>
        </w:rPr>
        <w:t>شرعى</w:t>
      </w:r>
      <w:r>
        <w:rPr>
          <w:rtl/>
        </w:rPr>
        <w:t xml:space="preserve"> فريضہ پر عمل كرنے كے آثار 5</w:t>
      </w:r>
    </w:p>
    <w:p w:rsidR="007D01F0" w:rsidRDefault="007D01F0" w:rsidP="00DC3E3F">
      <w:pPr>
        <w:pStyle w:val="libNormal"/>
        <w:rPr>
          <w:rtl/>
        </w:rPr>
      </w:pPr>
      <w:r>
        <w:rPr>
          <w:rFonts w:hint="eastAsia"/>
          <w:rtl/>
        </w:rPr>
        <w:t>شعيب</w:t>
      </w:r>
      <w:r w:rsidR="000D7666" w:rsidRPr="000D7666">
        <w:rPr>
          <w:rStyle w:val="libAlaemChar"/>
          <w:rtl/>
        </w:rPr>
        <w:t xml:space="preserve"> عليه‌السلام </w:t>
      </w:r>
      <w:r>
        <w:rPr>
          <w:rtl/>
        </w:rPr>
        <w:t>:</w:t>
      </w:r>
      <w:r>
        <w:rPr>
          <w:rFonts w:hint="eastAsia"/>
          <w:rtl/>
        </w:rPr>
        <w:t>حضرت</w:t>
      </w:r>
      <w:r>
        <w:rPr>
          <w:rtl/>
        </w:rPr>
        <w:t xml:space="preserve"> شعيب</w:t>
      </w:r>
      <w:r w:rsidR="000D7666" w:rsidRPr="000D7666">
        <w:rPr>
          <w:rStyle w:val="libAlaemChar"/>
          <w:rtl/>
        </w:rPr>
        <w:t xml:space="preserve"> عليه‌السلام </w:t>
      </w:r>
      <w:r>
        <w:rPr>
          <w:rtl/>
        </w:rPr>
        <w:t>كى تعليمات 4، 6;حضرت شعيب</w:t>
      </w:r>
      <w:r w:rsidR="000D7666" w:rsidRPr="000D7666">
        <w:rPr>
          <w:rStyle w:val="libAlaemChar"/>
          <w:rtl/>
        </w:rPr>
        <w:t xml:space="preserve"> عليه‌السلام </w:t>
      </w:r>
      <w:r>
        <w:rPr>
          <w:rtl/>
        </w:rPr>
        <w:t>كى شريعت مي</w:t>
      </w:r>
      <w:r w:rsidR="005619DD">
        <w:rPr>
          <w:rtl/>
        </w:rPr>
        <w:t xml:space="preserve">ں </w:t>
      </w:r>
      <w:r>
        <w:rPr>
          <w:rtl/>
        </w:rPr>
        <w:t>آزادى 6</w:t>
      </w:r>
    </w:p>
    <w:p w:rsidR="007D01F0" w:rsidRDefault="007D01F0" w:rsidP="00DC3E3F">
      <w:pPr>
        <w:pStyle w:val="libNormal"/>
        <w:rPr>
          <w:rtl/>
        </w:rPr>
      </w:pPr>
      <w:r>
        <w:rPr>
          <w:rFonts w:hint="eastAsia"/>
          <w:rtl/>
        </w:rPr>
        <w:t>مومنين</w:t>
      </w:r>
      <w:r>
        <w:rPr>
          <w:rtl/>
        </w:rPr>
        <w:t xml:space="preserve"> :</w:t>
      </w:r>
      <w:r>
        <w:rPr>
          <w:rFonts w:hint="eastAsia"/>
          <w:rtl/>
        </w:rPr>
        <w:t>مومنين</w:t>
      </w:r>
      <w:r>
        <w:rPr>
          <w:rtl/>
        </w:rPr>
        <w:t xml:space="preserve"> اور اقتصادى خلاف ورزيا</w:t>
      </w:r>
      <w:r w:rsidR="005619DD">
        <w:rPr>
          <w:rtl/>
        </w:rPr>
        <w:t xml:space="preserve">ں </w:t>
      </w:r>
      <w:r>
        <w:rPr>
          <w:rtl/>
        </w:rPr>
        <w:t>3;مؤمنين كا ادراك كرنا 3; مومنين كا عقيدہ 3 ; مومنين كے فضائل 3</w:t>
      </w:r>
    </w:p>
    <w:p w:rsidR="007D01F0" w:rsidRDefault="007D01F0" w:rsidP="00DC3E3F">
      <w:pPr>
        <w:pStyle w:val="libNormal"/>
        <w:rPr>
          <w:rtl/>
        </w:rPr>
      </w:pPr>
      <w:r>
        <w:rPr>
          <w:rFonts w:hint="eastAsia"/>
          <w:rtl/>
        </w:rPr>
        <w:t>منافع</w:t>
      </w:r>
      <w:r>
        <w:rPr>
          <w:rtl/>
        </w:rPr>
        <w:t>:</w:t>
      </w:r>
      <w:r>
        <w:rPr>
          <w:rFonts w:hint="eastAsia"/>
          <w:rtl/>
        </w:rPr>
        <w:t>حرام</w:t>
      </w:r>
      <w:r>
        <w:rPr>
          <w:rtl/>
        </w:rPr>
        <w:t xml:space="preserve"> منافع مي</w:t>
      </w:r>
      <w:r w:rsidR="005619DD">
        <w:rPr>
          <w:rtl/>
        </w:rPr>
        <w:t xml:space="preserve">ں </w:t>
      </w:r>
      <w:r>
        <w:rPr>
          <w:rtl/>
        </w:rPr>
        <w:t>بھلائي كا نہ ہونا 3; حلال منافع 1،2; حلال منافع مي</w:t>
      </w:r>
      <w:r w:rsidR="005619DD">
        <w:rPr>
          <w:rtl/>
        </w:rPr>
        <w:t xml:space="preserve">ں </w:t>
      </w:r>
      <w:r>
        <w:rPr>
          <w:rtl/>
        </w:rPr>
        <w:t>خير و بھلائي ہونا 3، 4</w:t>
      </w:r>
    </w:p>
    <w:p w:rsidR="007D01F0" w:rsidRPr="002478E0" w:rsidRDefault="006A4AC6" w:rsidP="00DC3E3F">
      <w:pPr>
        <w:pStyle w:val="Heading2Center"/>
        <w:rPr>
          <w:rtl/>
        </w:rPr>
      </w:pPr>
      <w:bookmarkStart w:id="87" w:name="_Toc27219884"/>
      <w:r>
        <w:rPr>
          <w:rFonts w:hint="cs"/>
          <w:rtl/>
        </w:rPr>
        <w:t xml:space="preserve">آیت </w:t>
      </w:r>
      <w:r w:rsidRPr="002478E0">
        <w:rPr>
          <w:rFonts w:hint="cs"/>
          <w:rtl/>
        </w:rPr>
        <w:t>87</w:t>
      </w:r>
      <w:bookmarkEnd w:id="8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A4AC6">
        <w:rPr>
          <w:rStyle w:val="libAieChar"/>
          <w:rFonts w:hint="eastAsia"/>
          <w:rtl/>
        </w:rPr>
        <w:t>قَالُواْ</w:t>
      </w:r>
      <w:r w:rsidRPr="006A4AC6">
        <w:rPr>
          <w:rStyle w:val="libAieChar"/>
          <w:rtl/>
        </w:rPr>
        <w:t xml:space="preserve"> يَا شُعَيْبُ أَصَلاَتُكَ تَأْمُرُكَ أَن نَّتْرُكَ مَا يَعْبُدُ آبَاؤُنَا أَوْ أَن نَّفْعَلَ فِي أَمْوَالِنَا مَا نَشَاء إِنَّكَ لَأَنتَ الْحَلِيمُ الرَّشِيدُ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طنز كيا كہ شعيب كيا تمھارى نماز تمھي</w:t>
      </w:r>
      <w:r w:rsidR="005619DD">
        <w:rPr>
          <w:rtl/>
        </w:rPr>
        <w:t xml:space="preserve">ں </w:t>
      </w:r>
      <w:r>
        <w:rPr>
          <w:rtl/>
        </w:rPr>
        <w:t>يہ حكم ديتى ہے كہ ہم اپنے بزرگو</w:t>
      </w:r>
      <w:r w:rsidR="005619DD">
        <w:rPr>
          <w:rtl/>
        </w:rPr>
        <w:t xml:space="preserve">ں </w:t>
      </w:r>
      <w:r>
        <w:rPr>
          <w:rtl/>
        </w:rPr>
        <w:t>كے معبودو</w:t>
      </w:r>
      <w:r w:rsidR="005619DD">
        <w:rPr>
          <w:rtl/>
        </w:rPr>
        <w:t xml:space="preserve">ں </w:t>
      </w:r>
      <w:r>
        <w:rPr>
          <w:rtl/>
        </w:rPr>
        <w:t>كو چھوڑدي</w:t>
      </w:r>
      <w:r w:rsidR="005619DD">
        <w:rPr>
          <w:rtl/>
        </w:rPr>
        <w:t xml:space="preserve">ں </w:t>
      </w:r>
      <w:r>
        <w:rPr>
          <w:rtl/>
        </w:rPr>
        <w:t>يا اپنے اموال مي</w:t>
      </w:r>
      <w:r w:rsidR="005619DD">
        <w:rPr>
          <w:rtl/>
        </w:rPr>
        <w:t xml:space="preserve">ں </w:t>
      </w:r>
      <w:r>
        <w:rPr>
          <w:rtl/>
        </w:rPr>
        <w:t>اپنى مرضى كے مطابق تصرف نہ كري</w:t>
      </w:r>
      <w:r w:rsidR="005619DD">
        <w:rPr>
          <w:rtl/>
        </w:rPr>
        <w:t xml:space="preserve">ں </w:t>
      </w:r>
      <w:r>
        <w:rPr>
          <w:rtl/>
        </w:rPr>
        <w:t>تم تو بڑے بردبار اور سمجھ دار معلوم ہوتے ہو(87)</w:t>
      </w:r>
    </w:p>
    <w:p w:rsidR="007D01F0" w:rsidRDefault="007D01F0" w:rsidP="00DC3E3F">
      <w:pPr>
        <w:pStyle w:val="libNormal"/>
        <w:rPr>
          <w:rtl/>
        </w:rPr>
      </w:pPr>
      <w:r>
        <w:rPr>
          <w:rtl/>
        </w:rPr>
        <w:t>1_ حضرت شعيب</w:t>
      </w:r>
      <w:r w:rsidR="000D7666" w:rsidRPr="000D7666">
        <w:rPr>
          <w:rStyle w:val="libAlaemChar"/>
          <w:rtl/>
        </w:rPr>
        <w:t xml:space="preserve"> عليه‌السلام </w:t>
      </w:r>
      <w:r>
        <w:rPr>
          <w:rtl/>
        </w:rPr>
        <w:t>كے دين مي</w:t>
      </w:r>
      <w:r w:rsidR="005619DD">
        <w:rPr>
          <w:rtl/>
        </w:rPr>
        <w:t xml:space="preserve">ں </w:t>
      </w:r>
      <w:r>
        <w:rPr>
          <w:rtl/>
        </w:rPr>
        <w:t>نماز ايك روشن ترين نمونہ تھا_</w:t>
      </w:r>
      <w:r w:rsidRPr="006A4AC6">
        <w:rPr>
          <w:rStyle w:val="libArabicChar"/>
          <w:rFonts w:hint="eastAsia"/>
          <w:rtl/>
        </w:rPr>
        <w:t>قالوا</w:t>
      </w:r>
      <w:r w:rsidRPr="006A4AC6">
        <w:rPr>
          <w:rStyle w:val="libArabicChar"/>
          <w:rtl/>
        </w:rPr>
        <w:t xml:space="preserve"> يا شعيب</w:t>
      </w:r>
      <w:r w:rsidR="000D7666" w:rsidRPr="000D7666">
        <w:rPr>
          <w:rStyle w:val="libAlaemChar"/>
          <w:rtl/>
        </w:rPr>
        <w:t xml:space="preserve"> عليه‌السلام </w:t>
      </w:r>
      <w:r w:rsidRPr="006A4AC6">
        <w:rPr>
          <w:rStyle w:val="libArabicChar"/>
          <w:rtl/>
        </w:rPr>
        <w:t>ا صلاتك تأمرك</w:t>
      </w:r>
    </w:p>
    <w:p w:rsidR="007D01F0" w:rsidRDefault="007D01F0" w:rsidP="00DC3E3F">
      <w:pPr>
        <w:pStyle w:val="libNormal"/>
        <w:rPr>
          <w:rtl/>
        </w:rPr>
      </w:pPr>
      <w:r>
        <w:rPr>
          <w:rFonts w:hint="eastAsia"/>
          <w:rtl/>
        </w:rPr>
        <w:t>مدائن</w:t>
      </w:r>
      <w:r>
        <w:rPr>
          <w:rtl/>
        </w:rPr>
        <w:t xml:space="preserve"> كے لوگ حضرت شعيب</w:t>
      </w:r>
      <w:r w:rsidR="000D7666" w:rsidRPr="000D7666">
        <w:rPr>
          <w:rStyle w:val="libAlaemChar"/>
          <w:rtl/>
        </w:rPr>
        <w:t xml:space="preserve"> عليه‌السلام </w:t>
      </w:r>
      <w:r>
        <w:rPr>
          <w:rtl/>
        </w:rPr>
        <w:t>كے دينى كامو</w:t>
      </w:r>
      <w:r w:rsidR="005619DD">
        <w:rPr>
          <w:rtl/>
        </w:rPr>
        <w:t xml:space="preserve">ں </w:t>
      </w:r>
      <w:r>
        <w:rPr>
          <w:rtl/>
        </w:rPr>
        <w:t>مي</w:t>
      </w:r>
      <w:r w:rsidR="005619DD">
        <w:rPr>
          <w:rtl/>
        </w:rPr>
        <w:t xml:space="preserve">ں </w:t>
      </w:r>
      <w:r>
        <w:rPr>
          <w:rtl/>
        </w:rPr>
        <w:t>انكينماز كا نام ليتے تھے اس سے معلوم ہوتا ہے كہ نماز انكے دينى امور مي</w:t>
      </w:r>
      <w:r w:rsidR="005619DD">
        <w:rPr>
          <w:rtl/>
        </w:rPr>
        <w:t xml:space="preserve">ں </w:t>
      </w:r>
      <w:r>
        <w:rPr>
          <w:rtl/>
        </w:rPr>
        <w:t>ايك واضح اور اہم امر تھا_</w:t>
      </w:r>
    </w:p>
    <w:p w:rsidR="007D01F0" w:rsidRDefault="007D01F0" w:rsidP="00DC3E3F">
      <w:pPr>
        <w:pStyle w:val="libNormal"/>
        <w:rPr>
          <w:rtl/>
        </w:rPr>
      </w:pPr>
      <w:r>
        <w:rPr>
          <w:rtl/>
        </w:rPr>
        <w:t>2_ گذشتہ اديان مي</w:t>
      </w:r>
      <w:r w:rsidR="005619DD">
        <w:rPr>
          <w:rtl/>
        </w:rPr>
        <w:t xml:space="preserve">ں </w:t>
      </w:r>
      <w:r>
        <w:rPr>
          <w:rtl/>
        </w:rPr>
        <w:t>نماز، ايك شرعى حكم تھا_</w:t>
      </w:r>
    </w:p>
    <w:p w:rsidR="004A2B6F" w:rsidRDefault="004A2B6F" w:rsidP="00DC3E3F">
      <w:pPr>
        <w:pStyle w:val="libArabic"/>
        <w:rPr>
          <w:rtl/>
        </w:rPr>
      </w:pPr>
      <w:r>
        <w:rPr>
          <w:rFonts w:hint="eastAsia"/>
          <w:rtl/>
        </w:rPr>
        <w:t>قالوا</w:t>
      </w:r>
      <w:r>
        <w:rPr>
          <w:rtl/>
        </w:rPr>
        <w:t xml:space="preserve"> ياشعيب ا صلاتك تأمرك</w:t>
      </w:r>
    </w:p>
    <w:p w:rsidR="004A2B6F" w:rsidRPr="004A2B6F" w:rsidRDefault="004A2B6F" w:rsidP="00DC3E3F">
      <w:pPr>
        <w:pStyle w:val="libNormal"/>
        <w:rPr>
          <w:rStyle w:val="libArabicChar"/>
          <w:rtl/>
        </w:rPr>
      </w:pPr>
      <w:r>
        <w:rPr>
          <w:rtl/>
        </w:rPr>
        <w:t>3_ مدائن كے لوگ ،حضرت شعيب</w:t>
      </w:r>
      <w:r w:rsidR="000D7666" w:rsidRPr="000D7666">
        <w:rPr>
          <w:rStyle w:val="libAlaemChar"/>
          <w:rtl/>
        </w:rPr>
        <w:t xml:space="preserve"> عليه‌السلام </w:t>
      </w:r>
      <w:r>
        <w:rPr>
          <w:rtl/>
        </w:rPr>
        <w:t>كى عبادت اور نماز كا مذاق اڑاتے تھے_</w:t>
      </w:r>
      <w:r w:rsidRPr="004A2B6F">
        <w:rPr>
          <w:rStyle w:val="libArabicChar"/>
          <w:rFonts w:hint="eastAsia"/>
          <w:rtl/>
        </w:rPr>
        <w:t>ا</w:t>
      </w:r>
      <w:r w:rsidRPr="004A2B6F">
        <w:rPr>
          <w:rStyle w:val="libArabicChar"/>
          <w:rtl/>
        </w:rPr>
        <w:t xml:space="preserve"> صلاتك تأمرك ان نترك ما يعبد ء اباؤن</w:t>
      </w:r>
    </w:p>
    <w:p w:rsidR="004A2B6F" w:rsidRDefault="004A2B6F" w:rsidP="00DC3E3F">
      <w:pPr>
        <w:pStyle w:val="libNormal"/>
        <w:rPr>
          <w:rtl/>
        </w:rPr>
      </w:pPr>
      <w:r>
        <w:rPr>
          <w:rFonts w:hint="eastAsia"/>
          <w:rtl/>
        </w:rPr>
        <w:t>جملة</w:t>
      </w:r>
      <w:r>
        <w:rPr>
          <w:rtl/>
        </w:rPr>
        <w:t>(اصلاتك ... ) ميں استفہام، استہزاء اور مذاق اڑانے كو بتاتا ہے_</w:t>
      </w:r>
    </w:p>
    <w:p w:rsidR="004A2B6F" w:rsidRDefault="004A2B6F" w:rsidP="00DC3E3F">
      <w:pPr>
        <w:pStyle w:val="libNormal"/>
        <w:rPr>
          <w:rtl/>
        </w:rPr>
      </w:pPr>
      <w:r>
        <w:rPr>
          <w:rtl/>
        </w:rPr>
        <w:t>4_ قوم شعيب</w:t>
      </w:r>
      <w:r w:rsidR="000D7666" w:rsidRPr="000D7666">
        <w:rPr>
          <w:rStyle w:val="libAlaemChar"/>
          <w:rtl/>
        </w:rPr>
        <w:t xml:space="preserve"> عليه‌السلام </w:t>
      </w:r>
      <w:r>
        <w:rPr>
          <w:rtl/>
        </w:rPr>
        <w:t>اور ان كے ا باء اجداد، مشرك اور خدائے وحدہ لا شريك كے غير كى عبادت كرتے تھے _</w:t>
      </w:r>
    </w:p>
    <w:p w:rsidR="004A2B6F" w:rsidRDefault="004A2B6F" w:rsidP="005C615F">
      <w:pPr>
        <w:pStyle w:val="libArabic"/>
        <w:rPr>
          <w:rtl/>
        </w:rPr>
      </w:pPr>
      <w:r>
        <w:rPr>
          <w:rFonts w:hint="eastAsia"/>
          <w:rtl/>
        </w:rPr>
        <w:t>ان</w:t>
      </w:r>
      <w:r>
        <w:rPr>
          <w:rtl/>
        </w:rPr>
        <w:t xml:space="preserve"> نترك ما يعبد </w:t>
      </w:r>
      <w:r w:rsidR="005C615F">
        <w:rPr>
          <w:rFonts w:hint="cs"/>
          <w:rtl/>
        </w:rPr>
        <w:t>آ</w:t>
      </w:r>
      <w:r>
        <w:rPr>
          <w:rtl/>
        </w:rPr>
        <w:t>باؤن</w:t>
      </w:r>
      <w:r w:rsidR="005C615F">
        <w:rPr>
          <w:rFonts w:hint="cs"/>
          <w:rtl/>
        </w:rPr>
        <w:t>ا</w:t>
      </w:r>
    </w:p>
    <w:p w:rsidR="004A2B6F" w:rsidRDefault="002C39E3" w:rsidP="007F146C">
      <w:pPr>
        <w:pStyle w:val="libPoemTini"/>
        <w:rPr>
          <w:rtl/>
        </w:rPr>
      </w:pPr>
      <w:r>
        <w:rPr>
          <w:rtl/>
        </w:rPr>
        <w:br w:type="page"/>
      </w:r>
    </w:p>
    <w:p w:rsidR="007D01F0" w:rsidRDefault="007D01F0" w:rsidP="005C615F">
      <w:pPr>
        <w:pStyle w:val="libNormal"/>
        <w:rPr>
          <w:rtl/>
        </w:rPr>
      </w:pPr>
      <w:r>
        <w:rPr>
          <w:rtl/>
        </w:rPr>
        <w:lastRenderedPageBreak/>
        <w:t>5_ حضرت شعيب</w:t>
      </w:r>
      <w:r w:rsidR="000D7666" w:rsidRPr="000D7666">
        <w:rPr>
          <w:rStyle w:val="libAlaemChar"/>
          <w:rtl/>
        </w:rPr>
        <w:t xml:space="preserve"> عليه‌السلام </w:t>
      </w:r>
      <w:r>
        <w:rPr>
          <w:rtl/>
        </w:rPr>
        <w:t>، لوگو</w:t>
      </w:r>
      <w:r w:rsidR="005619DD">
        <w:rPr>
          <w:rtl/>
        </w:rPr>
        <w:t xml:space="preserve">ں </w:t>
      </w:r>
      <w:r>
        <w:rPr>
          <w:rtl/>
        </w:rPr>
        <w:t>كو غير الله كى عبادت ترك كرنے كى دعوت ديتےتھے اور اپنى قوم كى شرك پرستى كے ساتھ مقابلہ كرتے تھے_</w:t>
      </w:r>
      <w:r w:rsidRPr="004A2B6F">
        <w:rPr>
          <w:rStyle w:val="libArabicChar"/>
          <w:rFonts w:hint="eastAsia"/>
          <w:rtl/>
        </w:rPr>
        <w:t>أصلاتك</w:t>
      </w:r>
      <w:r w:rsidRPr="004A2B6F">
        <w:rPr>
          <w:rStyle w:val="libArabicChar"/>
          <w:rtl/>
        </w:rPr>
        <w:t xml:space="preserve"> تأمرك ان نترك ما يعبد </w:t>
      </w:r>
      <w:r w:rsidR="005C615F" w:rsidRPr="005C615F">
        <w:rPr>
          <w:rStyle w:val="libArabicChar"/>
          <w:rFonts w:hint="cs"/>
          <w:rtl/>
        </w:rPr>
        <w:t>آ</w:t>
      </w:r>
      <w:r w:rsidR="005C615F" w:rsidRPr="005C615F">
        <w:rPr>
          <w:rStyle w:val="libArabicChar"/>
          <w:rtl/>
        </w:rPr>
        <w:t>باؤن</w:t>
      </w:r>
      <w:r w:rsidR="005C615F" w:rsidRPr="005C615F">
        <w:rPr>
          <w:rStyle w:val="libArabicChar"/>
          <w:rFonts w:hint="cs"/>
          <w:rtl/>
        </w:rPr>
        <w:t>ا</w:t>
      </w:r>
    </w:p>
    <w:p w:rsidR="007D01F0" w:rsidRDefault="007D01F0" w:rsidP="005C615F">
      <w:pPr>
        <w:pStyle w:val="libNormal"/>
        <w:rPr>
          <w:rtl/>
        </w:rPr>
      </w:pPr>
      <w:r>
        <w:rPr>
          <w:rtl/>
        </w:rPr>
        <w:t>6_ قوم شعيب كى اپنے باپ دادا اور بزرگو</w:t>
      </w:r>
      <w:r w:rsidR="005619DD">
        <w:rPr>
          <w:rtl/>
        </w:rPr>
        <w:t xml:space="preserve">ں </w:t>
      </w:r>
      <w:r>
        <w:rPr>
          <w:rtl/>
        </w:rPr>
        <w:t>كے آداب و رسوم كى پابندى كرنا ، انكى جھوٹے خداؤ</w:t>
      </w:r>
      <w:r w:rsidR="005619DD">
        <w:rPr>
          <w:rtl/>
        </w:rPr>
        <w:t xml:space="preserve">ں </w:t>
      </w:r>
      <w:r>
        <w:rPr>
          <w:rtl/>
        </w:rPr>
        <w:t>كى پرستش كرنے كا سبب ودليل تھى _</w:t>
      </w:r>
      <w:r w:rsidRPr="004A2B6F">
        <w:rPr>
          <w:rStyle w:val="libArabicChar"/>
          <w:rFonts w:hint="eastAsia"/>
          <w:rtl/>
        </w:rPr>
        <w:t>أن</w:t>
      </w:r>
      <w:r w:rsidRPr="004A2B6F">
        <w:rPr>
          <w:rStyle w:val="libArabicChar"/>
          <w:rtl/>
        </w:rPr>
        <w:t xml:space="preserve"> نترك ما يعبد</w:t>
      </w:r>
      <w:r w:rsidRPr="005C615F">
        <w:rPr>
          <w:rStyle w:val="libArabicChar"/>
          <w:rtl/>
        </w:rPr>
        <w:t xml:space="preserve"> </w:t>
      </w:r>
      <w:r w:rsidR="005C615F" w:rsidRPr="005C615F">
        <w:rPr>
          <w:rStyle w:val="libArabicChar"/>
          <w:rFonts w:hint="cs"/>
          <w:rtl/>
        </w:rPr>
        <w:t>آ</w:t>
      </w:r>
      <w:r w:rsidR="005C615F" w:rsidRPr="005C615F">
        <w:rPr>
          <w:rStyle w:val="libArabicChar"/>
          <w:rtl/>
        </w:rPr>
        <w:t>باؤن</w:t>
      </w:r>
      <w:r w:rsidR="005C615F" w:rsidRPr="005C615F">
        <w:rPr>
          <w:rStyle w:val="libArabicChar"/>
          <w:rFonts w:hint="cs"/>
          <w:rtl/>
        </w:rPr>
        <w:t>ا</w:t>
      </w:r>
    </w:p>
    <w:p w:rsidR="007D01F0" w:rsidRDefault="007D01F0" w:rsidP="00DC3E3F">
      <w:pPr>
        <w:pStyle w:val="libNormal"/>
        <w:rPr>
          <w:rtl/>
        </w:rPr>
      </w:pPr>
      <w:r>
        <w:rPr>
          <w:rtl/>
        </w:rPr>
        <w:t>(ما يعبد ...) مي</w:t>
      </w:r>
      <w:r w:rsidR="005619DD">
        <w:rPr>
          <w:rtl/>
        </w:rPr>
        <w:t xml:space="preserve">ں </w:t>
      </w:r>
      <w:r>
        <w:rPr>
          <w:rtl/>
        </w:rPr>
        <w:t>''ما ''كے لفظ سے مراد بت اور معبود ہي</w:t>
      </w:r>
      <w:r w:rsidR="005619DD">
        <w:rPr>
          <w:rtl/>
        </w:rPr>
        <w:t xml:space="preserve">ں </w:t>
      </w:r>
      <w:r>
        <w:rPr>
          <w:rtl/>
        </w:rPr>
        <w:t>_ اور ان كى صفت جملہ ( يعبد آباؤنا ) كے ساتھ لانا يہ دليل ہے كہ وہ بت پرستى پر اصرار كرتے تھے_ تو اس صورت مي</w:t>
      </w:r>
      <w:r w:rsidR="005619DD">
        <w:rPr>
          <w:rtl/>
        </w:rPr>
        <w:t xml:space="preserve">ں </w:t>
      </w:r>
      <w:r>
        <w:rPr>
          <w:rtl/>
        </w:rPr>
        <w:t>( ان نترك ...) كا معنى يو</w:t>
      </w:r>
      <w:r w:rsidR="005619DD">
        <w:rPr>
          <w:rtl/>
        </w:rPr>
        <w:t xml:space="preserve">ں </w:t>
      </w:r>
      <w:r>
        <w:rPr>
          <w:rtl/>
        </w:rPr>
        <w:t>ہوگا كہ ہم بتو</w:t>
      </w:r>
      <w:r w:rsidR="005619DD">
        <w:rPr>
          <w:rtl/>
        </w:rPr>
        <w:t xml:space="preserve">ں </w:t>
      </w:r>
      <w:r>
        <w:rPr>
          <w:rtl/>
        </w:rPr>
        <w:t>كى پوچا كو نہي</w:t>
      </w:r>
      <w:r w:rsidR="005619DD">
        <w:rPr>
          <w:rtl/>
        </w:rPr>
        <w:t xml:space="preserve">ں </w:t>
      </w:r>
      <w:r>
        <w:rPr>
          <w:rtl/>
        </w:rPr>
        <w:t>چھوڑتے كيونكہ ہمارے آباؤ اجداد ان كى عبادت كرتے تھے اور ہم بھى ان كى طرح ان كى پرستش كو جارى ركھي</w:t>
      </w:r>
      <w:r w:rsidR="005619DD">
        <w:rPr>
          <w:rtl/>
        </w:rPr>
        <w:t xml:space="preserve">ں </w:t>
      </w:r>
      <w:r>
        <w:rPr>
          <w:rtl/>
        </w:rPr>
        <w:t>گے_</w:t>
      </w:r>
    </w:p>
    <w:p w:rsidR="007D01F0" w:rsidRDefault="007D01F0" w:rsidP="005C615F">
      <w:pPr>
        <w:pStyle w:val="libNormal"/>
        <w:rPr>
          <w:rtl/>
        </w:rPr>
      </w:pPr>
      <w:r>
        <w:rPr>
          <w:rtl/>
        </w:rPr>
        <w:t>7_ قومى تعصب، اندھى تقليد و بے جا پيروى كرنے كا سبب بنتا ہے_</w:t>
      </w:r>
      <w:r w:rsidRPr="004A2B6F">
        <w:rPr>
          <w:rStyle w:val="libArabicChar"/>
          <w:rFonts w:hint="eastAsia"/>
          <w:rtl/>
        </w:rPr>
        <w:t>أن</w:t>
      </w:r>
      <w:r w:rsidRPr="004A2B6F">
        <w:rPr>
          <w:rStyle w:val="libArabicChar"/>
          <w:rtl/>
        </w:rPr>
        <w:t xml:space="preserve"> نترك ما يعبد </w:t>
      </w:r>
      <w:r w:rsidR="005C615F" w:rsidRPr="005C615F">
        <w:rPr>
          <w:rStyle w:val="libArabicChar"/>
          <w:rFonts w:hint="cs"/>
          <w:rtl/>
        </w:rPr>
        <w:t>آ</w:t>
      </w:r>
      <w:r w:rsidR="005C615F" w:rsidRPr="005C615F">
        <w:rPr>
          <w:rStyle w:val="libArabicChar"/>
          <w:rtl/>
        </w:rPr>
        <w:t>باؤن</w:t>
      </w:r>
      <w:r w:rsidR="005C615F" w:rsidRPr="005C615F">
        <w:rPr>
          <w:rStyle w:val="libArabicChar"/>
          <w:rFonts w:hint="cs"/>
          <w:rtl/>
        </w:rPr>
        <w:t>ا</w:t>
      </w:r>
    </w:p>
    <w:p w:rsidR="007D01F0" w:rsidRDefault="007D01F0" w:rsidP="00DC3E3F">
      <w:pPr>
        <w:pStyle w:val="libNormal"/>
        <w:rPr>
          <w:rtl/>
        </w:rPr>
      </w:pPr>
      <w:r>
        <w:rPr>
          <w:rtl/>
        </w:rPr>
        <w:t>8_ معاشرو</w:t>
      </w:r>
      <w:r w:rsidR="005619DD">
        <w:rPr>
          <w:rtl/>
        </w:rPr>
        <w:t xml:space="preserve">ں </w:t>
      </w:r>
      <w:r>
        <w:rPr>
          <w:rtl/>
        </w:rPr>
        <w:t>كا گذشتہ اقوام كے باطل آداب و رسوم كا پابند ہونا،ان كى افكار اور ان مي</w:t>
      </w:r>
      <w:r w:rsidR="005619DD">
        <w:rPr>
          <w:rtl/>
        </w:rPr>
        <w:t xml:space="preserve">ں </w:t>
      </w:r>
      <w:r>
        <w:rPr>
          <w:rtl/>
        </w:rPr>
        <w:t>حق كے پرچاركے لئے مانع ہے_</w:t>
      </w:r>
    </w:p>
    <w:p w:rsidR="007D01F0" w:rsidRDefault="007D01F0" w:rsidP="005C615F">
      <w:pPr>
        <w:pStyle w:val="libArabic"/>
        <w:rPr>
          <w:rtl/>
        </w:rPr>
      </w:pPr>
      <w:r>
        <w:rPr>
          <w:rFonts w:hint="eastAsia"/>
          <w:rtl/>
        </w:rPr>
        <w:t>أن</w:t>
      </w:r>
      <w:r>
        <w:rPr>
          <w:rtl/>
        </w:rPr>
        <w:t xml:space="preserve"> نترك ما يعبد </w:t>
      </w:r>
      <w:r w:rsidR="005C615F">
        <w:rPr>
          <w:rFonts w:hint="cs"/>
          <w:rtl/>
        </w:rPr>
        <w:t>آ</w:t>
      </w:r>
      <w:r w:rsidR="005C615F">
        <w:rPr>
          <w:rtl/>
        </w:rPr>
        <w:t>باؤن</w:t>
      </w:r>
      <w:r w:rsidR="005C615F">
        <w:rPr>
          <w:rFonts w:hint="cs"/>
          <w:rtl/>
        </w:rPr>
        <w:t>ا</w:t>
      </w:r>
    </w:p>
    <w:p w:rsidR="007D01F0" w:rsidRDefault="007D01F0" w:rsidP="00DC3E3F">
      <w:pPr>
        <w:pStyle w:val="libNormal"/>
        <w:rPr>
          <w:rtl/>
        </w:rPr>
      </w:pPr>
      <w:r>
        <w:rPr>
          <w:rtl/>
        </w:rPr>
        <w:t>9_حضرت شعيب(ع) كے معارف الہى كى تبليغ كے اصلى مخاطب، نوجوان اور درميانى عمر كے لوگ تھے_</w:t>
      </w:r>
    </w:p>
    <w:p w:rsidR="007D01F0" w:rsidRDefault="007D01F0" w:rsidP="005C615F">
      <w:pPr>
        <w:pStyle w:val="libArabic"/>
        <w:rPr>
          <w:rtl/>
        </w:rPr>
      </w:pPr>
      <w:r>
        <w:rPr>
          <w:rFonts w:hint="eastAsia"/>
          <w:rtl/>
        </w:rPr>
        <w:t>أن</w:t>
      </w:r>
      <w:r>
        <w:rPr>
          <w:rtl/>
        </w:rPr>
        <w:t xml:space="preserve"> نترك ما يعبد </w:t>
      </w:r>
      <w:r w:rsidR="005C615F">
        <w:rPr>
          <w:rFonts w:hint="cs"/>
          <w:rtl/>
        </w:rPr>
        <w:t>آ</w:t>
      </w:r>
      <w:r w:rsidR="005C615F">
        <w:rPr>
          <w:rtl/>
        </w:rPr>
        <w:t>باؤن</w:t>
      </w:r>
      <w:r w:rsidR="005C615F">
        <w:rPr>
          <w:rFonts w:hint="cs"/>
          <w:rtl/>
        </w:rPr>
        <w:t>ا</w:t>
      </w:r>
    </w:p>
    <w:p w:rsidR="007D01F0" w:rsidRDefault="007D01F0" w:rsidP="00DC3E3F">
      <w:pPr>
        <w:pStyle w:val="libNormal"/>
        <w:rPr>
          <w:rtl/>
        </w:rPr>
      </w:pPr>
      <w:r>
        <w:rPr>
          <w:rtl/>
        </w:rPr>
        <w:t>(يعبد) جو فعل مضارع ہے اس سے يہ معلوم ہوتا ہے كہ ( آباؤنا ) سے مراد كہ فقط گذشتہ نسل مخاطب نہي</w:t>
      </w:r>
      <w:r w:rsidR="005619DD">
        <w:rPr>
          <w:rtl/>
        </w:rPr>
        <w:t xml:space="preserve">ں </w:t>
      </w:r>
      <w:r>
        <w:rPr>
          <w:rtl/>
        </w:rPr>
        <w:t>ہے_ بلكہ ان كے موجودہ آباؤ اجداد بھى مورد نظر ہي</w:t>
      </w:r>
      <w:r w:rsidR="005619DD">
        <w:rPr>
          <w:rtl/>
        </w:rPr>
        <w:t xml:space="preserve">ں </w:t>
      </w:r>
      <w:r>
        <w:rPr>
          <w:rtl/>
        </w:rPr>
        <w:t>تو اس صورت مي</w:t>
      </w:r>
      <w:r w:rsidR="005619DD">
        <w:rPr>
          <w:rtl/>
        </w:rPr>
        <w:t xml:space="preserve">ں </w:t>
      </w:r>
      <w:r>
        <w:rPr>
          <w:rtl/>
        </w:rPr>
        <w:t>طبيعى طور پر مخاطب، جوان اور درميانى عمر كے لوگ ہو</w:t>
      </w:r>
      <w:r w:rsidR="005619DD">
        <w:rPr>
          <w:rtl/>
        </w:rPr>
        <w:t xml:space="preserve">ں </w:t>
      </w:r>
      <w:r>
        <w:rPr>
          <w:rtl/>
        </w:rPr>
        <w:t>گے_</w:t>
      </w:r>
    </w:p>
    <w:p w:rsidR="007D01F0" w:rsidRDefault="007D01F0" w:rsidP="00DC3E3F">
      <w:pPr>
        <w:pStyle w:val="libNormal"/>
        <w:rPr>
          <w:rtl/>
        </w:rPr>
      </w:pPr>
      <w:r>
        <w:rPr>
          <w:rtl/>
        </w:rPr>
        <w:t>10_ حضرت شعيب(ع) كى تعليمات مي</w:t>
      </w:r>
      <w:r w:rsidR="005619DD">
        <w:rPr>
          <w:rtl/>
        </w:rPr>
        <w:t xml:space="preserve">ں </w:t>
      </w:r>
      <w:r>
        <w:rPr>
          <w:rtl/>
        </w:rPr>
        <w:t>مالكو</w:t>
      </w:r>
      <w:r w:rsidR="005619DD">
        <w:rPr>
          <w:rtl/>
        </w:rPr>
        <w:t xml:space="preserve">ں </w:t>
      </w:r>
      <w:r>
        <w:rPr>
          <w:rtl/>
        </w:rPr>
        <w:t>كے ليے اپنے اموال مي</w:t>
      </w:r>
      <w:r w:rsidR="005619DD">
        <w:rPr>
          <w:rtl/>
        </w:rPr>
        <w:t xml:space="preserve">ں </w:t>
      </w:r>
      <w:r>
        <w:rPr>
          <w:rtl/>
        </w:rPr>
        <w:t>تصرف كرنے كے ليے خاص قواعد و ضوابط تھے_</w:t>
      </w:r>
      <w:r w:rsidRPr="004A2B6F">
        <w:rPr>
          <w:rStyle w:val="libArabicChar"/>
          <w:rFonts w:hint="eastAsia"/>
          <w:rtl/>
        </w:rPr>
        <w:t>أصلاتك</w:t>
      </w:r>
      <w:r w:rsidRPr="004A2B6F">
        <w:rPr>
          <w:rStyle w:val="libArabicChar"/>
          <w:rtl/>
        </w:rPr>
        <w:t xml:space="preserve"> تأمرك ان نترك ما يعبد ء اباؤنا او ان نفعل فى اموالنا ما نش</w:t>
      </w:r>
      <w:r w:rsidR="005C615F">
        <w:rPr>
          <w:rStyle w:val="libArabicChar"/>
          <w:rFonts w:hint="cs"/>
          <w:rtl/>
        </w:rPr>
        <w:t>ا</w:t>
      </w:r>
      <w:r w:rsidRPr="004A2B6F">
        <w:rPr>
          <w:rStyle w:val="libArabicChar"/>
          <w:rtl/>
        </w:rPr>
        <w:t>ؤ</w:t>
      </w:r>
    </w:p>
    <w:p w:rsidR="007D01F0" w:rsidRDefault="007D01F0" w:rsidP="00DC3E3F">
      <w:pPr>
        <w:pStyle w:val="libNormal"/>
        <w:rPr>
          <w:rtl/>
        </w:rPr>
      </w:pPr>
      <w:r>
        <w:rPr>
          <w:rtl/>
        </w:rPr>
        <w:t>( ان نفعل )كا ( ما يعبد) پر عطف ہے اسى وجہ سے ( ان نفعل ) (ان نترك ) كے ليے مفعول ہے_</w:t>
      </w:r>
    </w:p>
    <w:p w:rsidR="007D01F0" w:rsidRDefault="007D01F0" w:rsidP="00DC3E3F">
      <w:pPr>
        <w:pStyle w:val="libNormal"/>
        <w:rPr>
          <w:rtl/>
        </w:rPr>
      </w:pPr>
      <w:r>
        <w:rPr>
          <w:rtl/>
        </w:rPr>
        <w:t>11_ اديان الہى مي</w:t>
      </w:r>
      <w:r w:rsidR="005619DD">
        <w:rPr>
          <w:rtl/>
        </w:rPr>
        <w:t xml:space="preserve">ں </w:t>
      </w:r>
      <w:r>
        <w:rPr>
          <w:rtl/>
        </w:rPr>
        <w:t>مالكو</w:t>
      </w:r>
      <w:r w:rsidR="005619DD">
        <w:rPr>
          <w:rtl/>
        </w:rPr>
        <w:t xml:space="preserve">ں </w:t>
      </w:r>
      <w:r>
        <w:rPr>
          <w:rtl/>
        </w:rPr>
        <w:t>كے ليے اپنے مال مي</w:t>
      </w:r>
      <w:r w:rsidR="005619DD">
        <w:rPr>
          <w:rtl/>
        </w:rPr>
        <w:t xml:space="preserve">ں </w:t>
      </w:r>
    </w:p>
    <w:p w:rsidR="004A2B6F" w:rsidRDefault="002C39E3" w:rsidP="007F146C">
      <w:pPr>
        <w:pStyle w:val="libPoemTini"/>
        <w:rPr>
          <w:rtl/>
        </w:rPr>
      </w:pPr>
      <w:r>
        <w:rPr>
          <w:rtl/>
        </w:rPr>
        <w:br w:type="page"/>
      </w:r>
    </w:p>
    <w:p w:rsidR="007D01F0" w:rsidRPr="004A2B6F" w:rsidRDefault="007D01F0" w:rsidP="00DC3E3F">
      <w:pPr>
        <w:pStyle w:val="libNormal"/>
        <w:rPr>
          <w:rStyle w:val="libArabicChar"/>
          <w:rtl/>
        </w:rPr>
      </w:pPr>
      <w:r>
        <w:rPr>
          <w:rFonts w:hint="eastAsia"/>
          <w:rtl/>
        </w:rPr>
        <w:lastRenderedPageBreak/>
        <w:t>تصرف</w:t>
      </w:r>
      <w:r>
        <w:rPr>
          <w:rtl/>
        </w:rPr>
        <w:t xml:space="preserve"> كرنے كے ليےبے قيد و شرط اور مطلق آزادى درست نہي</w:t>
      </w:r>
      <w:r w:rsidR="005619DD">
        <w:rPr>
          <w:rtl/>
        </w:rPr>
        <w:t xml:space="preserve">ں </w:t>
      </w:r>
      <w:r>
        <w:rPr>
          <w:rtl/>
        </w:rPr>
        <w:t>ہے_</w:t>
      </w:r>
      <w:r w:rsidRPr="004A2B6F">
        <w:rPr>
          <w:rStyle w:val="libArabicChar"/>
          <w:rFonts w:hint="eastAsia"/>
          <w:rtl/>
        </w:rPr>
        <w:t>اصلاتك</w:t>
      </w:r>
      <w:r w:rsidRPr="004A2B6F">
        <w:rPr>
          <w:rStyle w:val="libArabicChar"/>
          <w:rtl/>
        </w:rPr>
        <w:t xml:space="preserve"> تأمرك ان نترك ... ان نفعل فى اموالنا ما نَشَ</w:t>
      </w:r>
      <w:r w:rsidR="005C615F">
        <w:rPr>
          <w:rStyle w:val="libArabicChar"/>
          <w:rFonts w:hint="cs"/>
          <w:rtl/>
        </w:rPr>
        <w:t>ا</w:t>
      </w:r>
      <w:r w:rsidRPr="004A2B6F">
        <w:rPr>
          <w:rStyle w:val="libArabicChar"/>
          <w:rtl/>
        </w:rPr>
        <w:t>ؤ</w:t>
      </w:r>
    </w:p>
    <w:p w:rsidR="007D01F0" w:rsidRDefault="007D01F0" w:rsidP="00DC3E3F">
      <w:pPr>
        <w:pStyle w:val="libNormal"/>
        <w:rPr>
          <w:rtl/>
        </w:rPr>
      </w:pPr>
      <w:r>
        <w:rPr>
          <w:rtl/>
        </w:rPr>
        <w:t>12_ مالكو</w:t>
      </w:r>
      <w:r w:rsidR="005619DD">
        <w:rPr>
          <w:rtl/>
        </w:rPr>
        <w:t xml:space="preserve">ں </w:t>
      </w:r>
      <w:r>
        <w:rPr>
          <w:rtl/>
        </w:rPr>
        <w:t>كو اپنے مال كے تصرف مي</w:t>
      </w:r>
      <w:r w:rsidR="005619DD">
        <w:rPr>
          <w:rtl/>
        </w:rPr>
        <w:t xml:space="preserve">ں </w:t>
      </w:r>
      <w:r>
        <w:rPr>
          <w:rtl/>
        </w:rPr>
        <w:t>كوئي قيد و شرط لگائے بغير آزادى دينا ، لين دين مي</w:t>
      </w:r>
      <w:r w:rsidR="005619DD">
        <w:rPr>
          <w:rtl/>
        </w:rPr>
        <w:t xml:space="preserve">ں </w:t>
      </w:r>
      <w:r>
        <w:rPr>
          <w:rtl/>
        </w:rPr>
        <w:t>بے عدالتى اور نا انصافى كا موجب ہوتى ہے_</w:t>
      </w:r>
      <w:r w:rsidRPr="005C4DC2">
        <w:rPr>
          <w:rStyle w:val="libArabicChar"/>
          <w:rFonts w:hint="eastAsia"/>
          <w:rtl/>
        </w:rPr>
        <w:t>أوفوا</w:t>
      </w:r>
      <w:r w:rsidRPr="005C4DC2">
        <w:rPr>
          <w:rStyle w:val="libArabicChar"/>
          <w:rtl/>
        </w:rPr>
        <w:t xml:space="preserve"> المكيال و الميزان بالقسط ... ا و ان نفعل فى اموالنا ما نش</w:t>
      </w:r>
      <w:r w:rsidR="005C615F">
        <w:rPr>
          <w:rStyle w:val="libArabicChar"/>
          <w:rFonts w:hint="cs"/>
          <w:rtl/>
        </w:rPr>
        <w:t>ا</w:t>
      </w:r>
      <w:r w:rsidRPr="005C4DC2">
        <w:rPr>
          <w:rStyle w:val="libArabicChar"/>
          <w:rtl/>
        </w:rPr>
        <w:t>ؤ</w:t>
      </w:r>
    </w:p>
    <w:p w:rsidR="007D01F0" w:rsidRDefault="007D01F0" w:rsidP="00DC3E3F">
      <w:pPr>
        <w:pStyle w:val="libNormal"/>
        <w:rPr>
          <w:rtl/>
        </w:rPr>
      </w:pPr>
      <w:r>
        <w:rPr>
          <w:rtl/>
        </w:rPr>
        <w:t>13_ قوم شعيب نے مالك كو اپنے اموال كے دخل وتصرف مي</w:t>
      </w:r>
      <w:r w:rsidR="005619DD">
        <w:rPr>
          <w:rtl/>
        </w:rPr>
        <w:t xml:space="preserve">ں </w:t>
      </w:r>
      <w:r>
        <w:rPr>
          <w:rtl/>
        </w:rPr>
        <w:t>اسكى مرضى پر چھوڑ ديا اور اس كے ليے كو ئي قانون و ضابطہ قرار دينے كو مناسب نہي</w:t>
      </w:r>
      <w:r w:rsidR="005619DD">
        <w:rPr>
          <w:rtl/>
        </w:rPr>
        <w:t xml:space="preserve">ں </w:t>
      </w:r>
      <w:r>
        <w:rPr>
          <w:rtl/>
        </w:rPr>
        <w:t>سمجھتے تھے _</w:t>
      </w:r>
      <w:r w:rsidRPr="005C4DC2">
        <w:rPr>
          <w:rStyle w:val="libArabicChar"/>
          <w:rFonts w:hint="eastAsia"/>
          <w:rtl/>
        </w:rPr>
        <w:t>أو</w:t>
      </w:r>
      <w:r w:rsidRPr="005C4DC2">
        <w:rPr>
          <w:rStyle w:val="libArabicChar"/>
          <w:rtl/>
        </w:rPr>
        <w:t xml:space="preserve"> أن نفعل فى ا موالنا ما نش</w:t>
      </w:r>
      <w:r w:rsidR="005C615F">
        <w:rPr>
          <w:rStyle w:val="libArabicChar"/>
          <w:rFonts w:hint="cs"/>
          <w:rtl/>
        </w:rPr>
        <w:t>ا</w:t>
      </w:r>
      <w:r w:rsidRPr="005C4DC2">
        <w:rPr>
          <w:rStyle w:val="libArabicChar"/>
          <w:rtl/>
        </w:rPr>
        <w:t>ؤ</w:t>
      </w:r>
    </w:p>
    <w:p w:rsidR="007D01F0" w:rsidRDefault="007D01F0" w:rsidP="00DC3E3F">
      <w:pPr>
        <w:pStyle w:val="libNormal"/>
        <w:rPr>
          <w:rtl/>
        </w:rPr>
      </w:pPr>
      <w:r>
        <w:rPr>
          <w:rtl/>
        </w:rPr>
        <w:t>14_حضرت شعيب</w:t>
      </w:r>
      <w:r w:rsidR="000D7666" w:rsidRPr="000D7666">
        <w:rPr>
          <w:rStyle w:val="libAlaemChar"/>
          <w:rtl/>
        </w:rPr>
        <w:t xml:space="preserve"> عليه‌السلام </w:t>
      </w:r>
      <w:r>
        <w:rPr>
          <w:rtl/>
        </w:rPr>
        <w:t>حتى اپنى قوم كے كفار كے نزديك بھى تجربہ كا راور با فہم شخصيت تھے_</w:t>
      </w:r>
    </w:p>
    <w:p w:rsidR="007D01F0" w:rsidRDefault="007D01F0" w:rsidP="00DC3E3F">
      <w:pPr>
        <w:pStyle w:val="libArabic"/>
        <w:rPr>
          <w:rtl/>
        </w:rPr>
      </w:pPr>
      <w:r>
        <w:rPr>
          <w:rFonts w:hint="eastAsia"/>
          <w:rtl/>
        </w:rPr>
        <w:t>انك</w:t>
      </w:r>
      <w:r>
        <w:rPr>
          <w:rtl/>
        </w:rPr>
        <w:t xml:space="preserve"> لا نت الحليم الرشيد</w:t>
      </w:r>
    </w:p>
    <w:p w:rsidR="007D01F0" w:rsidRDefault="007D01F0" w:rsidP="00DC3E3F">
      <w:pPr>
        <w:pStyle w:val="libNormal"/>
        <w:rPr>
          <w:rtl/>
        </w:rPr>
      </w:pPr>
      <w:r>
        <w:rPr>
          <w:rtl/>
        </w:rPr>
        <w:t>(حلم) كے معانى عقل و فہم كے ہي</w:t>
      </w:r>
      <w:r w:rsidR="005619DD">
        <w:rPr>
          <w:rtl/>
        </w:rPr>
        <w:t xml:space="preserve">ں </w:t>
      </w:r>
      <w:r>
        <w:rPr>
          <w:rtl/>
        </w:rPr>
        <w:t>حليم اوپر والى آيت مي</w:t>
      </w:r>
      <w:r w:rsidR="005619DD">
        <w:rPr>
          <w:rtl/>
        </w:rPr>
        <w:t xml:space="preserve">ں </w:t>
      </w:r>
      <w:r>
        <w:rPr>
          <w:rtl/>
        </w:rPr>
        <w:t>اسى سے مشتق ہے _(الرشيد )كا معنى تجربہ كار اور ہدايت يافتہ ہے _يہ بات قابل ذكر ہے كہ حضرت شعيب</w:t>
      </w:r>
      <w:r w:rsidR="000D7666" w:rsidRPr="000D7666">
        <w:rPr>
          <w:rStyle w:val="libAlaemChar"/>
          <w:rtl/>
        </w:rPr>
        <w:t xml:space="preserve"> عليه‌السلام </w:t>
      </w:r>
      <w:r>
        <w:rPr>
          <w:rtl/>
        </w:rPr>
        <w:t>كا ہدايت يافتہ ہونےسے مدائن كے لوگو</w:t>
      </w:r>
      <w:r w:rsidR="005619DD">
        <w:rPr>
          <w:rtl/>
        </w:rPr>
        <w:t xml:space="preserve">ں </w:t>
      </w:r>
      <w:r>
        <w:rPr>
          <w:rtl/>
        </w:rPr>
        <w:t>كى مراد اخلاقى او رمعاشرتى امور و غيرہ تھے _</w:t>
      </w:r>
    </w:p>
    <w:p w:rsidR="007D01F0" w:rsidRDefault="007D01F0" w:rsidP="00DC3E3F">
      <w:pPr>
        <w:pStyle w:val="libNormal"/>
        <w:rPr>
          <w:rtl/>
        </w:rPr>
      </w:pPr>
      <w:r>
        <w:rPr>
          <w:rtl/>
        </w:rPr>
        <w:t>15_حضرت شعيب</w:t>
      </w:r>
      <w:r w:rsidR="000D7666" w:rsidRPr="000D7666">
        <w:rPr>
          <w:rStyle w:val="libAlaemChar"/>
          <w:rtl/>
        </w:rPr>
        <w:t xml:space="preserve"> عليه‌السلام </w:t>
      </w:r>
      <w:r>
        <w:rPr>
          <w:rtl/>
        </w:rPr>
        <w:t>اپنى قوم كے كافرو</w:t>
      </w:r>
      <w:r w:rsidR="005619DD">
        <w:rPr>
          <w:rtl/>
        </w:rPr>
        <w:t xml:space="preserve">ں </w:t>
      </w:r>
      <w:r>
        <w:rPr>
          <w:rtl/>
        </w:rPr>
        <w:t>كے در ميان بھى نيك اخلاق ركھنے والے مشہور تھے _</w:t>
      </w:r>
    </w:p>
    <w:p w:rsidR="007D01F0" w:rsidRDefault="007D01F0" w:rsidP="00DC3E3F">
      <w:pPr>
        <w:pStyle w:val="libArabic"/>
        <w:rPr>
          <w:rtl/>
        </w:rPr>
      </w:pPr>
      <w:r>
        <w:rPr>
          <w:rFonts w:hint="eastAsia"/>
          <w:rtl/>
        </w:rPr>
        <w:t>انك</w:t>
      </w:r>
      <w:r>
        <w:rPr>
          <w:rtl/>
        </w:rPr>
        <w:t xml:space="preserve"> لا نت الحليم الرشيد</w:t>
      </w:r>
    </w:p>
    <w:p w:rsidR="007D01F0" w:rsidRDefault="007D01F0" w:rsidP="00DC3E3F">
      <w:pPr>
        <w:pStyle w:val="libNormal"/>
        <w:rPr>
          <w:rtl/>
        </w:rPr>
      </w:pPr>
      <w:r>
        <w:rPr>
          <w:rFonts w:hint="eastAsia"/>
          <w:rtl/>
        </w:rPr>
        <w:t>مذكورہ</w:t>
      </w:r>
      <w:r>
        <w:rPr>
          <w:rtl/>
        </w:rPr>
        <w:t xml:space="preserve"> بالا تفسير مي</w:t>
      </w:r>
      <w:r w:rsidR="005619DD">
        <w:rPr>
          <w:rtl/>
        </w:rPr>
        <w:t xml:space="preserve">ں </w:t>
      </w:r>
      <w:r>
        <w:rPr>
          <w:rtl/>
        </w:rPr>
        <w:t>(حليم )سے مراد بردبار شخص ليا گيا ہے _انسان كا بردبار ہونا اس كے نيك اخلاق ہونے كو بتاتا ہے_</w:t>
      </w:r>
    </w:p>
    <w:p w:rsidR="007D01F0" w:rsidRDefault="007D01F0" w:rsidP="00DC3E3F">
      <w:pPr>
        <w:pStyle w:val="libNormal"/>
        <w:rPr>
          <w:rtl/>
        </w:rPr>
      </w:pPr>
      <w:r>
        <w:rPr>
          <w:rtl/>
        </w:rPr>
        <w:t>16_الله تعالى پيغمبرو</w:t>
      </w:r>
      <w:r w:rsidR="005619DD">
        <w:rPr>
          <w:rtl/>
        </w:rPr>
        <w:t xml:space="preserve">ں </w:t>
      </w:r>
      <w:r>
        <w:rPr>
          <w:rtl/>
        </w:rPr>
        <w:t>كو مشہور نيك انسانو</w:t>
      </w:r>
      <w:r w:rsidR="005619DD">
        <w:rPr>
          <w:rtl/>
        </w:rPr>
        <w:t xml:space="preserve">ں </w:t>
      </w:r>
      <w:r>
        <w:rPr>
          <w:rtl/>
        </w:rPr>
        <w:t>مي</w:t>
      </w:r>
      <w:r w:rsidR="005619DD">
        <w:rPr>
          <w:rtl/>
        </w:rPr>
        <w:t xml:space="preserve">ں </w:t>
      </w:r>
      <w:r>
        <w:rPr>
          <w:rtl/>
        </w:rPr>
        <w:t>سے انتخاب كرتا ہے _</w:t>
      </w:r>
      <w:r w:rsidRPr="005C4DC2">
        <w:rPr>
          <w:rStyle w:val="libArabicChar"/>
          <w:rFonts w:hint="eastAsia"/>
          <w:rtl/>
        </w:rPr>
        <w:t>انك</w:t>
      </w:r>
      <w:r w:rsidRPr="005C4DC2">
        <w:rPr>
          <w:rStyle w:val="libArabicChar"/>
          <w:rtl/>
        </w:rPr>
        <w:t xml:space="preserve"> لا نت الحليم الرشيد</w:t>
      </w:r>
    </w:p>
    <w:p w:rsidR="007D01F0" w:rsidRDefault="007D01F0" w:rsidP="00DC3E3F">
      <w:pPr>
        <w:pStyle w:val="libNormal"/>
        <w:rPr>
          <w:rtl/>
        </w:rPr>
      </w:pPr>
      <w:r>
        <w:rPr>
          <w:rtl/>
        </w:rPr>
        <w:t>17_مدائن كے لوگ، اہل شرك كے معبودو</w:t>
      </w:r>
      <w:r w:rsidR="005619DD">
        <w:rPr>
          <w:rtl/>
        </w:rPr>
        <w:t xml:space="preserve">ں </w:t>
      </w:r>
      <w:r>
        <w:rPr>
          <w:rtl/>
        </w:rPr>
        <w:t>كے ساتھ حضرت شعيب(ع) كے جہاد كو ان كے رشد و فہم كے خلاف سمجھتے تھے _</w:t>
      </w:r>
      <w:r w:rsidRPr="005C4DC2">
        <w:rPr>
          <w:rStyle w:val="libArabicChar"/>
          <w:rFonts w:hint="eastAsia"/>
          <w:rtl/>
        </w:rPr>
        <w:t>أصلاتك</w:t>
      </w:r>
      <w:r w:rsidRPr="005C4DC2">
        <w:rPr>
          <w:rStyle w:val="libArabicChar"/>
          <w:rtl/>
        </w:rPr>
        <w:t xml:space="preserve"> تا مرك ا ن نترك ما يعبد ء اباؤُنا ...انك لا نت الحليم الرشيد</w:t>
      </w:r>
    </w:p>
    <w:p w:rsidR="007D01F0" w:rsidRDefault="007D01F0" w:rsidP="00DC3E3F">
      <w:pPr>
        <w:pStyle w:val="libNormal"/>
        <w:rPr>
          <w:rtl/>
        </w:rPr>
      </w:pPr>
      <w:r>
        <w:rPr>
          <w:rtl/>
        </w:rPr>
        <w:t>18_قوم شعيب كے لوگ، مالكو</w:t>
      </w:r>
      <w:r w:rsidR="005619DD">
        <w:rPr>
          <w:rtl/>
        </w:rPr>
        <w:t xml:space="preserve">ں </w:t>
      </w:r>
      <w:r>
        <w:rPr>
          <w:rtl/>
        </w:rPr>
        <w:t>كواپنے اموال كے تصرف كى آزادى مي</w:t>
      </w:r>
      <w:r w:rsidR="005619DD">
        <w:rPr>
          <w:rtl/>
        </w:rPr>
        <w:t xml:space="preserve">ں </w:t>
      </w:r>
      <w:r>
        <w:rPr>
          <w:rtl/>
        </w:rPr>
        <w:t>محدود كرنے كو نامعقول اور صحيح خيال نہي</w:t>
      </w:r>
      <w:r w:rsidR="005619DD">
        <w:rPr>
          <w:rtl/>
        </w:rPr>
        <w:t xml:space="preserve">ں </w:t>
      </w:r>
      <w:r>
        <w:rPr>
          <w:rtl/>
        </w:rPr>
        <w:t>كرتے تھے_</w:t>
      </w:r>
      <w:r w:rsidRPr="005C4DC2">
        <w:rPr>
          <w:rStyle w:val="libArabicChar"/>
          <w:rFonts w:hint="eastAsia"/>
          <w:rtl/>
        </w:rPr>
        <w:t>أو</w:t>
      </w:r>
      <w:r w:rsidRPr="005C4DC2">
        <w:rPr>
          <w:rStyle w:val="libArabicChar"/>
          <w:rtl/>
        </w:rPr>
        <w:t xml:space="preserve"> أن نفعل فى اموالنا ما نَشَؤا انك لأنت الحليم الرشيد</w:t>
      </w:r>
    </w:p>
    <w:p w:rsidR="007D01F0" w:rsidRDefault="007D01F0" w:rsidP="00DC3E3F">
      <w:pPr>
        <w:pStyle w:val="libNormal"/>
        <w:rPr>
          <w:rtl/>
        </w:rPr>
      </w:pPr>
      <w:r>
        <w:rPr>
          <w:rFonts w:hint="eastAsia"/>
          <w:rtl/>
        </w:rPr>
        <w:t>اقتصاد</w:t>
      </w:r>
      <w:r>
        <w:rPr>
          <w:rtl/>
        </w:rPr>
        <w:t xml:space="preserve"> :</w:t>
      </w:r>
      <w:r>
        <w:rPr>
          <w:rFonts w:hint="eastAsia"/>
          <w:rtl/>
        </w:rPr>
        <w:t>اقتصاد</w:t>
      </w:r>
      <w:r>
        <w:rPr>
          <w:rtl/>
        </w:rPr>
        <w:t xml:space="preserve"> مي</w:t>
      </w:r>
      <w:r w:rsidR="005619DD">
        <w:rPr>
          <w:rtl/>
        </w:rPr>
        <w:t xml:space="preserve">ں </w:t>
      </w:r>
      <w:r>
        <w:rPr>
          <w:rtl/>
        </w:rPr>
        <w:t>ضرر كى پہچان 12; اقتصادى خلاف ورزى كا سبب 12</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p>
    <w:p w:rsidR="005C4DC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انبياء</w:t>
      </w:r>
      <w:r w:rsidR="000D7666" w:rsidRPr="000D7666">
        <w:rPr>
          <w:rStyle w:val="libAlaemChar"/>
          <w:rtl/>
        </w:rPr>
        <w:t xml:space="preserve"> عليه‌السلام </w:t>
      </w:r>
      <w:r>
        <w:rPr>
          <w:rtl/>
        </w:rPr>
        <w:t>كا انتخاب 16; انبياء</w:t>
      </w:r>
      <w:r w:rsidR="000D7666" w:rsidRPr="000D7666">
        <w:rPr>
          <w:rStyle w:val="libAlaemChar"/>
          <w:rtl/>
        </w:rPr>
        <w:t xml:space="preserve"> عليه‌السلام </w:t>
      </w:r>
      <w:r>
        <w:rPr>
          <w:rtl/>
        </w:rPr>
        <w:t>كا سابقہ 16; انبياء</w:t>
      </w:r>
      <w:r w:rsidR="000D7666" w:rsidRPr="000D7666">
        <w:rPr>
          <w:rStyle w:val="libAlaemChar"/>
          <w:rtl/>
        </w:rPr>
        <w:t xml:space="preserve"> عليه‌السلام </w:t>
      </w:r>
      <w:r>
        <w:rPr>
          <w:rtl/>
        </w:rPr>
        <w:t>كا نيك نام ہونا 16</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اور حضرت شعيب</w:t>
      </w:r>
      <w:r w:rsidR="000D7666" w:rsidRPr="000D7666">
        <w:rPr>
          <w:rStyle w:val="libAlaemChar"/>
          <w:rtl/>
        </w:rPr>
        <w:t xml:space="preserve"> عليه‌السلام </w:t>
      </w:r>
      <w:r>
        <w:rPr>
          <w:rtl/>
        </w:rPr>
        <w:t xml:space="preserve">14، 15، 17;اہل مدائن كاانگيزہ 6;اہل مدائن كا شرك 4، 5، 6; اہل مدائن كا عقيدہ 4;اہل مدائن كا مزاح اڑانا 3;اہل مدائن كى تقليد 6;اہل مدائن كى فكر 8;اہل مدائن كے آباء و اجداد كا شرك 4;اہل مدائن كے آباء و اجداد كا عقيدہ 4; اہل مدائن </w:t>
      </w:r>
      <w:r>
        <w:rPr>
          <w:rFonts w:hint="eastAsia"/>
          <w:rtl/>
        </w:rPr>
        <w:t>كے</w:t>
      </w:r>
      <w:r>
        <w:rPr>
          <w:rtl/>
        </w:rPr>
        <w:t xml:space="preserve"> درميانى عمر كے لوگ 9 ; اہل مدائن كے نوجوان 9; اہل مدائن مي</w:t>
      </w:r>
      <w:r w:rsidR="005619DD">
        <w:rPr>
          <w:rtl/>
        </w:rPr>
        <w:t xml:space="preserve">ں </w:t>
      </w:r>
      <w:r>
        <w:rPr>
          <w:rtl/>
        </w:rPr>
        <w:t>مالكيت 13</w:t>
      </w:r>
    </w:p>
    <w:p w:rsidR="007D01F0" w:rsidRDefault="007D01F0" w:rsidP="00DC3E3F">
      <w:pPr>
        <w:pStyle w:val="libNormal"/>
        <w:rPr>
          <w:rtl/>
        </w:rPr>
      </w:pPr>
      <w:r>
        <w:rPr>
          <w:rFonts w:hint="eastAsia"/>
          <w:rtl/>
        </w:rPr>
        <w:t>تعصب</w:t>
      </w:r>
      <w:r>
        <w:rPr>
          <w:rtl/>
        </w:rPr>
        <w:t>:</w:t>
      </w:r>
      <w:r>
        <w:rPr>
          <w:rFonts w:hint="eastAsia"/>
          <w:rtl/>
        </w:rPr>
        <w:t>قوميتعصب</w:t>
      </w:r>
      <w:r>
        <w:rPr>
          <w:rtl/>
        </w:rPr>
        <w:t xml:space="preserve"> كے آثار 7; ناپسند يدہ تعصب كے آثار 8</w:t>
      </w:r>
    </w:p>
    <w:p w:rsidR="007D01F0" w:rsidRDefault="007D01F0" w:rsidP="00DC3E3F">
      <w:pPr>
        <w:pStyle w:val="libNormal"/>
        <w:rPr>
          <w:rtl/>
        </w:rPr>
      </w:pPr>
      <w:r>
        <w:rPr>
          <w:rFonts w:hint="eastAsia"/>
          <w:rtl/>
        </w:rPr>
        <w:t>تقليد</w:t>
      </w:r>
      <w:r>
        <w:rPr>
          <w:rtl/>
        </w:rPr>
        <w:t xml:space="preserve"> :</w:t>
      </w:r>
      <w:r>
        <w:rPr>
          <w:rFonts w:hint="eastAsia"/>
          <w:rtl/>
        </w:rPr>
        <w:t>آباء</w:t>
      </w:r>
      <w:r>
        <w:rPr>
          <w:rtl/>
        </w:rPr>
        <w:t xml:space="preserve"> و اجداد كى تقليد 6، 8; اندھى تقليد كا سبب 7;اندھى تقليد كے آثار 8</w:t>
      </w:r>
    </w:p>
    <w:p w:rsidR="007D01F0" w:rsidRDefault="007D01F0" w:rsidP="00DC3E3F">
      <w:pPr>
        <w:pStyle w:val="libNormal"/>
        <w:rPr>
          <w:rtl/>
        </w:rPr>
      </w:pPr>
      <w:r>
        <w:rPr>
          <w:rFonts w:hint="eastAsia"/>
          <w:rtl/>
        </w:rPr>
        <w:t>رشد</w:t>
      </w:r>
      <w:r>
        <w:rPr>
          <w:rtl/>
        </w:rPr>
        <w:t xml:space="preserve"> :</w:t>
      </w:r>
      <w:r>
        <w:rPr>
          <w:rFonts w:hint="eastAsia"/>
          <w:rtl/>
        </w:rPr>
        <w:t>فكرى</w:t>
      </w:r>
      <w:r>
        <w:rPr>
          <w:rtl/>
        </w:rPr>
        <w:t xml:space="preserve"> رشد كے موانع 8</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عبادى 4،6</w:t>
      </w:r>
    </w:p>
    <w:p w:rsidR="007D01F0" w:rsidRDefault="007D01F0" w:rsidP="00DC3E3F">
      <w:pPr>
        <w:pStyle w:val="libNormal"/>
        <w:rPr>
          <w:rtl/>
        </w:rPr>
      </w:pPr>
      <w:r>
        <w:rPr>
          <w:rFonts w:hint="eastAsia"/>
          <w:rtl/>
        </w:rPr>
        <w:t>شعيب</w:t>
      </w:r>
      <w:r w:rsidR="000D7666" w:rsidRPr="000D7666">
        <w:rPr>
          <w:rStyle w:val="libAlaemChar"/>
          <w:rtl/>
        </w:rPr>
        <w:t xml:space="preserve"> عليه‌السلام </w:t>
      </w:r>
      <w:r>
        <w:rPr>
          <w:rtl/>
        </w:rPr>
        <w:t>:</w:t>
      </w:r>
      <w:r>
        <w:rPr>
          <w:rFonts w:hint="eastAsia"/>
          <w:rtl/>
        </w:rPr>
        <w:t>حضرت</w:t>
      </w:r>
      <w:r>
        <w:rPr>
          <w:rtl/>
        </w:rPr>
        <w:t xml:space="preserve"> شعيب</w:t>
      </w:r>
      <w:r w:rsidR="000D7666" w:rsidRPr="000D7666">
        <w:rPr>
          <w:rStyle w:val="libAlaemChar"/>
          <w:rtl/>
        </w:rPr>
        <w:t xml:space="preserve"> عليه‌السلام </w:t>
      </w:r>
      <w:r>
        <w:rPr>
          <w:rtl/>
        </w:rPr>
        <w:t>كا پسنديدہ اخلاق 15; حضرت شعيب</w:t>
      </w:r>
      <w:r w:rsidR="000D7666" w:rsidRPr="000D7666">
        <w:rPr>
          <w:rStyle w:val="libAlaemChar"/>
          <w:rtl/>
        </w:rPr>
        <w:t xml:space="preserve"> عليه‌السلام </w:t>
      </w:r>
      <w:r>
        <w:rPr>
          <w:rtl/>
        </w:rPr>
        <w:t>كا شرك سے مقابلہ 5،17; حضرت شعيب</w:t>
      </w:r>
      <w:r w:rsidR="000D7666" w:rsidRPr="000D7666">
        <w:rPr>
          <w:rStyle w:val="libAlaemChar"/>
          <w:rtl/>
        </w:rPr>
        <w:t xml:space="preserve"> عليه‌السلام </w:t>
      </w:r>
      <w:r>
        <w:rPr>
          <w:rtl/>
        </w:rPr>
        <w:t>كا قصہ 3،9;حضرت شعيب</w:t>
      </w:r>
      <w:r w:rsidR="000D7666" w:rsidRPr="000D7666">
        <w:rPr>
          <w:rStyle w:val="libAlaemChar"/>
          <w:rtl/>
        </w:rPr>
        <w:t xml:space="preserve"> عليه‌السلام </w:t>
      </w:r>
      <w:r>
        <w:rPr>
          <w:rtl/>
        </w:rPr>
        <w:t>كى تبليغ 9;حضرت شعيب</w:t>
      </w:r>
      <w:r w:rsidR="000D7666" w:rsidRPr="000D7666">
        <w:rPr>
          <w:rStyle w:val="libAlaemChar"/>
          <w:rtl/>
        </w:rPr>
        <w:t xml:space="preserve"> عليه‌السلام </w:t>
      </w:r>
      <w:r>
        <w:rPr>
          <w:rtl/>
        </w:rPr>
        <w:t>كى تعليمات 5، 10; حضرت شعيب</w:t>
      </w:r>
      <w:r w:rsidR="000D7666" w:rsidRPr="000D7666">
        <w:rPr>
          <w:rStyle w:val="libAlaemChar"/>
          <w:rtl/>
        </w:rPr>
        <w:t xml:space="preserve"> عليه‌السلام </w:t>
      </w:r>
      <w:r>
        <w:rPr>
          <w:rtl/>
        </w:rPr>
        <w:t>كى شريعت مي</w:t>
      </w:r>
      <w:r w:rsidR="005619DD">
        <w:rPr>
          <w:rtl/>
        </w:rPr>
        <w:t xml:space="preserve">ں </w:t>
      </w:r>
      <w:r>
        <w:rPr>
          <w:rtl/>
        </w:rPr>
        <w:t>مالكيت 10;حضرت شعيب</w:t>
      </w:r>
      <w:r w:rsidR="000D7666" w:rsidRPr="000D7666">
        <w:rPr>
          <w:rStyle w:val="libAlaemChar"/>
          <w:rtl/>
        </w:rPr>
        <w:t xml:space="preserve"> عليه‌السلام </w:t>
      </w:r>
      <w:r>
        <w:rPr>
          <w:rtl/>
        </w:rPr>
        <w:t>كى شريعت مي</w:t>
      </w:r>
      <w:r w:rsidR="005619DD">
        <w:rPr>
          <w:rtl/>
        </w:rPr>
        <w:t xml:space="preserve">ں </w:t>
      </w:r>
      <w:r>
        <w:rPr>
          <w:rtl/>
        </w:rPr>
        <w:t>نماز كى اہميت 1; حضرت شعيب</w:t>
      </w:r>
      <w:r w:rsidR="000D7666" w:rsidRPr="000D7666">
        <w:rPr>
          <w:rStyle w:val="libAlaemChar"/>
          <w:rtl/>
        </w:rPr>
        <w:t xml:space="preserve"> عليه‌السلام </w:t>
      </w:r>
      <w:r>
        <w:rPr>
          <w:rtl/>
        </w:rPr>
        <w:t>كى سوچ 14;حضرت شعيب</w:t>
      </w:r>
      <w:r w:rsidR="000D7666" w:rsidRPr="000D7666">
        <w:rPr>
          <w:rStyle w:val="libAlaemChar"/>
          <w:rtl/>
        </w:rPr>
        <w:t xml:space="preserve"> عليه‌السلام </w:t>
      </w:r>
      <w:r>
        <w:rPr>
          <w:rtl/>
        </w:rPr>
        <w:t>كى عبادات كا مذاق اڑانا 3; حضرت شعيب</w:t>
      </w:r>
      <w:r w:rsidR="000D7666" w:rsidRPr="000D7666">
        <w:rPr>
          <w:rStyle w:val="libAlaemChar"/>
          <w:rtl/>
        </w:rPr>
        <w:t xml:space="preserve"> عليه‌السلام </w:t>
      </w:r>
      <w:r>
        <w:rPr>
          <w:rtl/>
        </w:rPr>
        <w:t>كى نماز كامذاق 3; حضرت شعيب</w:t>
      </w:r>
      <w:r w:rsidR="000D7666" w:rsidRPr="000D7666">
        <w:rPr>
          <w:rStyle w:val="libAlaemChar"/>
          <w:rtl/>
        </w:rPr>
        <w:t xml:space="preserve"> عليه‌السلام </w:t>
      </w:r>
      <w:r>
        <w:rPr>
          <w:rtl/>
        </w:rPr>
        <w:t>كى ہدايت 14; حضرت شعيب</w:t>
      </w:r>
      <w:r w:rsidR="000D7666" w:rsidRPr="000D7666">
        <w:rPr>
          <w:rStyle w:val="libAlaemChar"/>
          <w:rtl/>
        </w:rPr>
        <w:t xml:space="preserve"> عليه‌السلام </w:t>
      </w:r>
      <w:r>
        <w:rPr>
          <w:rtl/>
        </w:rPr>
        <w:t>كے فضائل 14، 15; حضرت شعيب</w:t>
      </w:r>
      <w:r w:rsidR="000D7666" w:rsidRPr="000D7666">
        <w:rPr>
          <w:rStyle w:val="libAlaemChar"/>
          <w:rtl/>
        </w:rPr>
        <w:t xml:space="preserve"> عليه‌السلام </w:t>
      </w:r>
      <w:r>
        <w:rPr>
          <w:rtl/>
        </w:rPr>
        <w:t>كے مخاطب 9</w:t>
      </w:r>
    </w:p>
    <w:p w:rsidR="007D01F0" w:rsidRDefault="007D01F0" w:rsidP="00DC3E3F">
      <w:pPr>
        <w:pStyle w:val="libNormal"/>
        <w:rPr>
          <w:rtl/>
        </w:rPr>
      </w:pPr>
      <w:r>
        <w:rPr>
          <w:rFonts w:hint="eastAsia"/>
          <w:rtl/>
        </w:rPr>
        <w:t>معاشرہ</w:t>
      </w:r>
      <w:r>
        <w:rPr>
          <w:rtl/>
        </w:rPr>
        <w:t xml:space="preserve"> :</w:t>
      </w:r>
      <w:r>
        <w:rPr>
          <w:rFonts w:hint="eastAsia"/>
          <w:rtl/>
        </w:rPr>
        <w:t>معاشرے</w:t>
      </w:r>
      <w:r>
        <w:rPr>
          <w:rtl/>
        </w:rPr>
        <w:t xml:space="preserve"> كے فساد كى پہچان 8</w:t>
      </w:r>
    </w:p>
    <w:p w:rsidR="007D01F0" w:rsidRDefault="007D01F0" w:rsidP="00DC3E3F">
      <w:pPr>
        <w:pStyle w:val="libNormal"/>
        <w:rPr>
          <w:rtl/>
        </w:rPr>
      </w:pPr>
      <w:r>
        <w:rPr>
          <w:rFonts w:hint="eastAsia"/>
          <w:rtl/>
        </w:rPr>
        <w:t>مال</w:t>
      </w:r>
      <w:r>
        <w:rPr>
          <w:rtl/>
        </w:rPr>
        <w:t xml:space="preserve"> :</w:t>
      </w:r>
      <w:r>
        <w:rPr>
          <w:rFonts w:hint="eastAsia"/>
          <w:rtl/>
        </w:rPr>
        <w:t>مال</w:t>
      </w:r>
      <w:r>
        <w:rPr>
          <w:rtl/>
        </w:rPr>
        <w:t xml:space="preserve"> مي</w:t>
      </w:r>
      <w:r w:rsidR="005619DD">
        <w:rPr>
          <w:rtl/>
        </w:rPr>
        <w:t xml:space="preserve">ں </w:t>
      </w:r>
      <w:r>
        <w:rPr>
          <w:rtl/>
        </w:rPr>
        <w:t>تصرف كرنے كى محدوديت 11، 12، 13، 18</w:t>
      </w:r>
    </w:p>
    <w:p w:rsidR="007D01F0" w:rsidRDefault="007D01F0" w:rsidP="00DC3E3F">
      <w:pPr>
        <w:pStyle w:val="libNormal"/>
        <w:rPr>
          <w:rtl/>
        </w:rPr>
      </w:pPr>
      <w:r>
        <w:rPr>
          <w:rFonts w:hint="eastAsia"/>
          <w:rtl/>
        </w:rPr>
        <w:t>مالكيت</w:t>
      </w:r>
      <w:r>
        <w:rPr>
          <w:rtl/>
        </w:rPr>
        <w:t xml:space="preserve"> :</w:t>
      </w:r>
      <w:r>
        <w:rPr>
          <w:rFonts w:hint="eastAsia"/>
          <w:rtl/>
        </w:rPr>
        <w:t>اديان</w:t>
      </w:r>
      <w:r>
        <w:rPr>
          <w:rtl/>
        </w:rPr>
        <w:t xml:space="preserve"> مي</w:t>
      </w:r>
      <w:r w:rsidR="005619DD">
        <w:rPr>
          <w:rtl/>
        </w:rPr>
        <w:t xml:space="preserve">ں </w:t>
      </w:r>
      <w:r>
        <w:rPr>
          <w:rtl/>
        </w:rPr>
        <w:t>مالكيت 11;مالكيت مي</w:t>
      </w:r>
      <w:r w:rsidR="005619DD">
        <w:rPr>
          <w:rtl/>
        </w:rPr>
        <w:t xml:space="preserve">ں </w:t>
      </w:r>
      <w:r>
        <w:rPr>
          <w:rtl/>
        </w:rPr>
        <w:t>آزادى 11، 12</w:t>
      </w:r>
    </w:p>
    <w:p w:rsidR="007D01F0" w:rsidRDefault="007D01F0" w:rsidP="00DC3E3F">
      <w:pPr>
        <w:pStyle w:val="libNormal"/>
        <w:rPr>
          <w:rtl/>
        </w:rPr>
      </w:pPr>
      <w:r>
        <w:rPr>
          <w:rFonts w:hint="eastAsia"/>
          <w:rtl/>
        </w:rPr>
        <w:t>مشركين</w:t>
      </w:r>
      <w:r>
        <w:rPr>
          <w:rtl/>
        </w:rPr>
        <w:t xml:space="preserve"> : 4</w:t>
      </w:r>
    </w:p>
    <w:p w:rsidR="007D01F0" w:rsidRDefault="007D01F0" w:rsidP="00DC3E3F">
      <w:pPr>
        <w:pStyle w:val="libNormal"/>
        <w:rPr>
          <w:rtl/>
        </w:rPr>
      </w:pPr>
      <w:r>
        <w:rPr>
          <w:rFonts w:hint="eastAsia"/>
          <w:rtl/>
        </w:rPr>
        <w:t>معاملہ</w:t>
      </w:r>
      <w:r>
        <w:rPr>
          <w:rtl/>
        </w:rPr>
        <w:t xml:space="preserve"> :</w:t>
      </w:r>
      <w:r>
        <w:rPr>
          <w:rFonts w:hint="eastAsia"/>
          <w:rtl/>
        </w:rPr>
        <w:t>معاملہ</w:t>
      </w:r>
      <w:r>
        <w:rPr>
          <w:rtl/>
        </w:rPr>
        <w:t xml:space="preserve"> مي</w:t>
      </w:r>
      <w:r w:rsidR="005619DD">
        <w:rPr>
          <w:rtl/>
        </w:rPr>
        <w:t xml:space="preserve">ں </w:t>
      </w:r>
      <w:r>
        <w:rPr>
          <w:rtl/>
        </w:rPr>
        <w:t>ظلم كا سبب 12</w:t>
      </w:r>
    </w:p>
    <w:p w:rsidR="007D01F0" w:rsidRDefault="007D01F0" w:rsidP="00DC3E3F">
      <w:pPr>
        <w:pStyle w:val="libNormal"/>
        <w:rPr>
          <w:rtl/>
        </w:rPr>
      </w:pPr>
      <w:r>
        <w:rPr>
          <w:rFonts w:hint="eastAsia"/>
          <w:rtl/>
        </w:rPr>
        <w:t>نوجوان</w:t>
      </w:r>
      <w:r>
        <w:rPr>
          <w:rtl/>
        </w:rPr>
        <w:t xml:space="preserve"> :</w:t>
      </w:r>
      <w:r>
        <w:rPr>
          <w:rFonts w:hint="eastAsia"/>
          <w:rtl/>
        </w:rPr>
        <w:t>نوجوانو</w:t>
      </w:r>
      <w:r w:rsidR="005619DD">
        <w:rPr>
          <w:rFonts w:hint="eastAsia"/>
          <w:rtl/>
        </w:rPr>
        <w:t xml:space="preserve">ں </w:t>
      </w:r>
      <w:r>
        <w:rPr>
          <w:rtl/>
        </w:rPr>
        <w:t>كى اہميت 9</w:t>
      </w:r>
    </w:p>
    <w:p w:rsidR="007D01F0" w:rsidRDefault="007D01F0" w:rsidP="00DC3E3F">
      <w:pPr>
        <w:pStyle w:val="libNormal"/>
        <w:rPr>
          <w:rtl/>
        </w:rPr>
      </w:pPr>
      <w:r>
        <w:rPr>
          <w:rFonts w:hint="eastAsia"/>
          <w:rtl/>
        </w:rPr>
        <w:t>نماز</w:t>
      </w:r>
      <w:r>
        <w:rPr>
          <w:rtl/>
        </w:rPr>
        <w:t xml:space="preserve"> :</w:t>
      </w:r>
      <w:r>
        <w:rPr>
          <w:rFonts w:hint="eastAsia"/>
          <w:rtl/>
        </w:rPr>
        <w:t>شريعت</w:t>
      </w:r>
      <w:r>
        <w:rPr>
          <w:rtl/>
        </w:rPr>
        <w:t xml:space="preserve"> مي</w:t>
      </w:r>
      <w:r w:rsidR="005619DD">
        <w:rPr>
          <w:rtl/>
        </w:rPr>
        <w:t xml:space="preserve">ں </w:t>
      </w:r>
      <w:r>
        <w:rPr>
          <w:rtl/>
        </w:rPr>
        <w:t>نماز كا ہونا 2; نماز اديان الہى مي</w:t>
      </w:r>
      <w:r w:rsidR="005619DD">
        <w:rPr>
          <w:rtl/>
        </w:rPr>
        <w:t xml:space="preserve">ں </w:t>
      </w:r>
      <w:r>
        <w:rPr>
          <w:rtl/>
        </w:rPr>
        <w:t>2</w:t>
      </w:r>
    </w:p>
    <w:p w:rsidR="005C4DC2" w:rsidRDefault="002C39E3" w:rsidP="007F146C">
      <w:pPr>
        <w:pStyle w:val="libPoemTini"/>
        <w:rPr>
          <w:rtl/>
        </w:rPr>
      </w:pPr>
      <w:r>
        <w:rPr>
          <w:rtl/>
        </w:rPr>
        <w:br w:type="page"/>
      </w:r>
    </w:p>
    <w:p w:rsidR="005C4DC2" w:rsidRDefault="005C4DC2" w:rsidP="00DC3E3F">
      <w:pPr>
        <w:pStyle w:val="Heading2Center"/>
        <w:rPr>
          <w:rtl/>
        </w:rPr>
      </w:pPr>
      <w:bookmarkStart w:id="88" w:name="_Toc27219885"/>
      <w:r>
        <w:rPr>
          <w:rFonts w:hint="cs"/>
          <w:rtl/>
        </w:rPr>
        <w:lastRenderedPageBreak/>
        <w:t>آیت 88</w:t>
      </w:r>
      <w:bookmarkEnd w:id="8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C4DC2">
        <w:rPr>
          <w:rStyle w:val="libAieChar"/>
          <w:rFonts w:hint="eastAsia"/>
          <w:rtl/>
        </w:rPr>
        <w:t>قَالَ</w:t>
      </w:r>
      <w:r w:rsidRPr="005C4DC2">
        <w:rPr>
          <w:rStyle w:val="libAieChar"/>
          <w:rtl/>
        </w:rPr>
        <w:t xml:space="preserve"> يَا قَوْمِ أَرَأَيْتُمْ إِن كُنتُ عَلَىَ بَيِّنَةٍ مِّن رَّبِّي وَرَزَقَنِي مِنْهُ رِزْقاً حَسَناً وَمَا أُرِيدُ أَنْ أُخَالِفَكُمْ إِلَى مَا أَنْهَاكُمْ عَنْهُ إِنْ أُرِيدُ إِلاَّ الإِصْلاَحَ مَا اسْتَطَعْتُ وَمَا تَوْفِيقِي إِلاَّ بِاللّهِ عَلَيْهِ تَوَكَّلْتُ وَإِلَيْهِ أُنِيبُ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شعيب</w:t>
      </w:r>
      <w:r>
        <w:rPr>
          <w:rtl/>
        </w:rPr>
        <w:t xml:space="preserve"> نے كہا كہ اے قوم والو تمھارا كيا خيال ہے كہ اگر مي</w:t>
      </w:r>
      <w:r w:rsidR="005619DD">
        <w:rPr>
          <w:rtl/>
        </w:rPr>
        <w:t xml:space="preserve">ں </w:t>
      </w:r>
      <w:r>
        <w:rPr>
          <w:rtl/>
        </w:rPr>
        <w:t>خدا كى طرف سے روشن دليل ركھتا ہو</w:t>
      </w:r>
      <w:r w:rsidR="005619DD">
        <w:rPr>
          <w:rtl/>
        </w:rPr>
        <w:t xml:space="preserve">ں </w:t>
      </w:r>
      <w:r>
        <w:rPr>
          <w:rtl/>
        </w:rPr>
        <w:t>اور اس نے مجھے بہترين رزق عطا كرديا ہے اور مي</w:t>
      </w:r>
      <w:r w:rsidR="005619DD">
        <w:rPr>
          <w:rtl/>
        </w:rPr>
        <w:t xml:space="preserve">ں </w:t>
      </w:r>
      <w:r>
        <w:rPr>
          <w:rtl/>
        </w:rPr>
        <w:t>يہ بھى نہي</w:t>
      </w:r>
      <w:r w:rsidR="005619DD">
        <w:rPr>
          <w:rtl/>
        </w:rPr>
        <w:t xml:space="preserve">ں </w:t>
      </w:r>
      <w:r>
        <w:rPr>
          <w:rtl/>
        </w:rPr>
        <w:t>چاہتا ہو</w:t>
      </w:r>
      <w:r w:rsidR="005619DD">
        <w:rPr>
          <w:rtl/>
        </w:rPr>
        <w:t xml:space="preserve">ں </w:t>
      </w:r>
      <w:r>
        <w:rPr>
          <w:rtl/>
        </w:rPr>
        <w:t>كہ جس چيز سے تم كو روكتا ہو</w:t>
      </w:r>
      <w:r w:rsidR="005619DD">
        <w:rPr>
          <w:rtl/>
        </w:rPr>
        <w:t xml:space="preserve">ں </w:t>
      </w:r>
      <w:r>
        <w:rPr>
          <w:rtl/>
        </w:rPr>
        <w:t>خود اسى كى خلاف ورزى كرو</w:t>
      </w:r>
      <w:r w:rsidR="005619DD">
        <w:rPr>
          <w:rtl/>
        </w:rPr>
        <w:t xml:space="preserve">ں </w:t>
      </w:r>
      <w:r>
        <w:rPr>
          <w:rtl/>
        </w:rPr>
        <w:t>مي</w:t>
      </w:r>
      <w:r w:rsidR="005619DD">
        <w:rPr>
          <w:rtl/>
        </w:rPr>
        <w:t xml:space="preserve">ں </w:t>
      </w:r>
      <w:r>
        <w:rPr>
          <w:rtl/>
        </w:rPr>
        <w:t>تو صرف اصلاح چاہتا ہو</w:t>
      </w:r>
      <w:r w:rsidR="005619DD">
        <w:rPr>
          <w:rtl/>
        </w:rPr>
        <w:t xml:space="preserve">ں </w:t>
      </w:r>
      <w:r>
        <w:rPr>
          <w:rtl/>
        </w:rPr>
        <w:t>جہا</w:t>
      </w:r>
      <w:r w:rsidR="005619DD">
        <w:rPr>
          <w:rtl/>
        </w:rPr>
        <w:t xml:space="preserve">ں </w:t>
      </w:r>
      <w:r>
        <w:rPr>
          <w:rtl/>
        </w:rPr>
        <w:t>تك ميرے ا</w:t>
      </w:r>
      <w:r>
        <w:rPr>
          <w:rFonts w:hint="eastAsia"/>
          <w:rtl/>
        </w:rPr>
        <w:t>مكان</w:t>
      </w:r>
      <w:r>
        <w:rPr>
          <w:rtl/>
        </w:rPr>
        <w:t xml:space="preserve"> مي</w:t>
      </w:r>
      <w:r w:rsidR="005619DD">
        <w:rPr>
          <w:rtl/>
        </w:rPr>
        <w:t xml:space="preserve">ں </w:t>
      </w:r>
      <w:r>
        <w:rPr>
          <w:rtl/>
        </w:rPr>
        <w:t>ہو_ ميرى توفيق صرف اللہ سے وابستہ ہے اسى پر ميرا اعتماد ہے اور اسى كى طرف مي</w:t>
      </w:r>
      <w:r w:rsidR="005619DD">
        <w:rPr>
          <w:rtl/>
        </w:rPr>
        <w:t xml:space="preserve">ں </w:t>
      </w:r>
      <w:r>
        <w:rPr>
          <w:rtl/>
        </w:rPr>
        <w:t>توجہ كررہاہو</w:t>
      </w:r>
      <w:r w:rsidR="005619DD">
        <w:rPr>
          <w:rtl/>
        </w:rPr>
        <w:t xml:space="preserve">ں </w:t>
      </w:r>
      <w:r>
        <w:rPr>
          <w:rtl/>
        </w:rPr>
        <w:t>(88)</w:t>
      </w:r>
    </w:p>
    <w:p w:rsidR="007D01F0" w:rsidRDefault="007D01F0" w:rsidP="00DC3E3F">
      <w:pPr>
        <w:pStyle w:val="libNormal"/>
        <w:rPr>
          <w:rtl/>
        </w:rPr>
      </w:pPr>
      <w:r>
        <w:rPr>
          <w:rtl/>
        </w:rPr>
        <w:t>1_ حضرت شعيب</w:t>
      </w:r>
      <w:r w:rsidR="000D7666" w:rsidRPr="000D7666">
        <w:rPr>
          <w:rStyle w:val="libAlaemChar"/>
          <w:rtl/>
        </w:rPr>
        <w:t xml:space="preserve"> عليه‌السلام </w:t>
      </w:r>
      <w:r>
        <w:rPr>
          <w:rtl/>
        </w:rPr>
        <w:t>اپنى رسالت كے ليے معجزہ اور روشن دليل ركھتے تھے _</w:t>
      </w:r>
    </w:p>
    <w:p w:rsidR="007D01F0" w:rsidRDefault="007D01F0" w:rsidP="00DC3E3F">
      <w:pPr>
        <w:pStyle w:val="libArabic"/>
        <w:rPr>
          <w:rtl/>
        </w:rPr>
      </w:pPr>
      <w:r>
        <w:rPr>
          <w:rFonts w:hint="eastAsia"/>
          <w:rtl/>
        </w:rPr>
        <w:t>يا</w:t>
      </w:r>
      <w:r>
        <w:rPr>
          <w:rtl/>
        </w:rPr>
        <w:t xml:space="preserve"> قوم أرءيتم ان كنت على بيّنة من ربي</w:t>
      </w:r>
    </w:p>
    <w:p w:rsidR="007D01F0" w:rsidRDefault="007D01F0" w:rsidP="00DC3E3F">
      <w:pPr>
        <w:pStyle w:val="libNormal"/>
        <w:rPr>
          <w:rtl/>
        </w:rPr>
      </w:pPr>
      <w:r>
        <w:rPr>
          <w:rtl/>
        </w:rPr>
        <w:t>2_ الله تعالى ، اپنے پيغمبرو</w:t>
      </w:r>
      <w:r w:rsidR="005619DD">
        <w:rPr>
          <w:rtl/>
        </w:rPr>
        <w:t xml:space="preserve">ں </w:t>
      </w:r>
      <w:r>
        <w:rPr>
          <w:rtl/>
        </w:rPr>
        <w:t>كو معجزہ اورواضح دليلي</w:t>
      </w:r>
      <w:r w:rsidR="005619DD">
        <w:rPr>
          <w:rtl/>
        </w:rPr>
        <w:t xml:space="preserve">ں </w:t>
      </w:r>
      <w:r>
        <w:rPr>
          <w:rtl/>
        </w:rPr>
        <w:t>عطا كرنے والا ہے _</w:t>
      </w:r>
      <w:r w:rsidRPr="005C4DC2">
        <w:rPr>
          <w:rStyle w:val="libArabicChar"/>
          <w:rFonts w:hint="eastAsia"/>
          <w:rtl/>
        </w:rPr>
        <w:t>ان</w:t>
      </w:r>
      <w:r w:rsidRPr="005C4DC2">
        <w:rPr>
          <w:rStyle w:val="libArabicChar"/>
          <w:rtl/>
        </w:rPr>
        <w:t xml:space="preserve"> كنت على بيُنة من ربّي</w:t>
      </w:r>
    </w:p>
    <w:p w:rsidR="007D01F0" w:rsidRDefault="007D01F0" w:rsidP="00DC3E3F">
      <w:pPr>
        <w:pStyle w:val="libNormal"/>
        <w:rPr>
          <w:rtl/>
        </w:rPr>
      </w:pPr>
      <w:r>
        <w:rPr>
          <w:rtl/>
        </w:rPr>
        <w:t>3_ الله تعالى ،اپنے پيغمبرو</w:t>
      </w:r>
      <w:r w:rsidR="005619DD">
        <w:rPr>
          <w:rtl/>
        </w:rPr>
        <w:t xml:space="preserve">ں </w:t>
      </w:r>
      <w:r>
        <w:rPr>
          <w:rtl/>
        </w:rPr>
        <w:t>كا مربى اور ان كے امور كى تدبير كرنے والا ہے _</w:t>
      </w:r>
      <w:r w:rsidRPr="005C4DC2">
        <w:rPr>
          <w:rStyle w:val="libArabicChar"/>
          <w:rFonts w:hint="eastAsia"/>
          <w:rtl/>
        </w:rPr>
        <w:t>ان</w:t>
      </w:r>
      <w:r w:rsidRPr="005C4DC2">
        <w:rPr>
          <w:rStyle w:val="libArabicChar"/>
          <w:rtl/>
        </w:rPr>
        <w:t xml:space="preserve"> كنت على بيّنة من ربّي</w:t>
      </w:r>
    </w:p>
    <w:p w:rsidR="007D01F0" w:rsidRDefault="007D01F0" w:rsidP="00DC3E3F">
      <w:pPr>
        <w:pStyle w:val="libNormal"/>
        <w:rPr>
          <w:rtl/>
        </w:rPr>
      </w:pPr>
      <w:r>
        <w:rPr>
          <w:rtl/>
        </w:rPr>
        <w:t>( ربّ) مربى اور مدبر كے معنيمي</w:t>
      </w:r>
      <w:r w:rsidR="005619DD">
        <w:rPr>
          <w:rtl/>
        </w:rPr>
        <w:t xml:space="preserve">ں </w:t>
      </w:r>
      <w:r>
        <w:rPr>
          <w:rtl/>
        </w:rPr>
        <w:t>ہے_</w:t>
      </w:r>
    </w:p>
    <w:p w:rsidR="007D01F0" w:rsidRDefault="007D01F0" w:rsidP="00DC3E3F">
      <w:pPr>
        <w:pStyle w:val="libNormal"/>
        <w:rPr>
          <w:rtl/>
        </w:rPr>
      </w:pPr>
      <w:r>
        <w:rPr>
          <w:rtl/>
        </w:rPr>
        <w:t>4_ پيغمبرو</w:t>
      </w:r>
      <w:r w:rsidR="005619DD">
        <w:rPr>
          <w:rtl/>
        </w:rPr>
        <w:t xml:space="preserve">ں </w:t>
      </w:r>
      <w:r>
        <w:rPr>
          <w:rtl/>
        </w:rPr>
        <w:t>كو معجزہ اور روشن دلائل عطا كرنے كا مقصد، ان كى رسالت كے مقاصد كى پيشرفت اور امر نبوت كى تدبير ہے_</w:t>
      </w:r>
      <w:r w:rsidRPr="005C4DC2">
        <w:rPr>
          <w:rStyle w:val="libArabicChar"/>
          <w:rFonts w:hint="eastAsia"/>
          <w:rtl/>
        </w:rPr>
        <w:t>ان</w:t>
      </w:r>
      <w:r w:rsidRPr="005C4DC2">
        <w:rPr>
          <w:rStyle w:val="libArabicChar"/>
          <w:rtl/>
        </w:rPr>
        <w:t xml:space="preserve"> كنت على بيّنة من ربّي</w:t>
      </w:r>
    </w:p>
    <w:p w:rsidR="007D01F0" w:rsidRDefault="007D01F0" w:rsidP="00DC3E3F">
      <w:pPr>
        <w:pStyle w:val="libNormal"/>
        <w:rPr>
          <w:rtl/>
        </w:rPr>
      </w:pPr>
      <w:r>
        <w:rPr>
          <w:rtl/>
        </w:rPr>
        <w:t>5_ حضرت شعيب</w:t>
      </w:r>
      <w:r w:rsidR="000D7666" w:rsidRPr="000D7666">
        <w:rPr>
          <w:rStyle w:val="libAlaemChar"/>
          <w:rtl/>
        </w:rPr>
        <w:t xml:space="preserve"> عليه‌السلام </w:t>
      </w:r>
      <w:r>
        <w:rPr>
          <w:rtl/>
        </w:rPr>
        <w:t>كا كافرو</w:t>
      </w:r>
      <w:r w:rsidR="005619DD">
        <w:rPr>
          <w:rtl/>
        </w:rPr>
        <w:t xml:space="preserve">ں </w:t>
      </w:r>
      <w:r>
        <w:rPr>
          <w:rtl/>
        </w:rPr>
        <w:t>اور مشركين سے رو يّہ قابل رحم اور مشفقانہ تھا _</w:t>
      </w:r>
    </w:p>
    <w:p w:rsidR="005C4DC2" w:rsidRDefault="005C4DC2" w:rsidP="00DC3E3F">
      <w:pPr>
        <w:pStyle w:val="libArabic"/>
        <w:rPr>
          <w:rtl/>
        </w:rPr>
      </w:pPr>
      <w:r>
        <w:rPr>
          <w:rFonts w:hint="eastAsia"/>
          <w:rtl/>
        </w:rPr>
        <w:t>يا</w:t>
      </w:r>
      <w:r>
        <w:rPr>
          <w:rtl/>
        </w:rPr>
        <w:t xml:space="preserve"> قوم أرءيتم</w:t>
      </w:r>
    </w:p>
    <w:p w:rsidR="005C4DC2" w:rsidRDefault="005C4DC2" w:rsidP="00DC3E3F">
      <w:pPr>
        <w:pStyle w:val="libNormal"/>
        <w:rPr>
          <w:rtl/>
        </w:rPr>
      </w:pPr>
      <w:r>
        <w:rPr>
          <w:rtl/>
        </w:rPr>
        <w:t>( يا قوم ) سے خطاب كرنا، حضرت شعيب</w:t>
      </w:r>
      <w:r w:rsidR="000D7666" w:rsidRPr="000D7666">
        <w:rPr>
          <w:rStyle w:val="libAlaemChar"/>
          <w:rtl/>
        </w:rPr>
        <w:t xml:space="preserve"> عليه‌السلام </w:t>
      </w:r>
      <w:r>
        <w:rPr>
          <w:rtl/>
        </w:rPr>
        <w:t>كى شفقت اور مہربانى كو بتاتا ہے _</w:t>
      </w:r>
    </w:p>
    <w:p w:rsidR="005C4DC2" w:rsidRDefault="005C4DC2" w:rsidP="00DC3E3F">
      <w:pPr>
        <w:pStyle w:val="libNormal"/>
        <w:rPr>
          <w:rtl/>
        </w:rPr>
      </w:pPr>
      <w:r>
        <w:rPr>
          <w:rtl/>
        </w:rPr>
        <w:t>6_ لوگوں كى آزادى و عقائد اور رسومات پر پابندى لگانے كے ليے دليل اور وشن برھان ہونى چاہيے_</w:t>
      </w:r>
    </w:p>
    <w:p w:rsidR="005C4DC2" w:rsidRDefault="005C4DC2" w:rsidP="00DC3E3F">
      <w:pPr>
        <w:pStyle w:val="libArabic"/>
        <w:rPr>
          <w:rtl/>
        </w:rPr>
      </w:pPr>
      <w:r>
        <w:rPr>
          <w:rFonts w:hint="eastAsia"/>
          <w:rtl/>
        </w:rPr>
        <w:t>ا</w:t>
      </w:r>
      <w:r>
        <w:rPr>
          <w:rtl/>
        </w:rPr>
        <w:t xml:space="preserve"> صلاتك تأمرك ... قال يا قوم أرءيتم ان كنت على بيّنة من ربّي</w:t>
      </w:r>
    </w:p>
    <w:p w:rsidR="005C4DC2" w:rsidRDefault="005C4DC2" w:rsidP="00DC3E3F">
      <w:pPr>
        <w:pStyle w:val="libNormal"/>
        <w:rPr>
          <w:rtl/>
        </w:rPr>
      </w:pPr>
      <w:r>
        <w:rPr>
          <w:rtl/>
        </w:rPr>
        <w:t>7_ لوگوں كے كردار اور عقائد كى اصلاح نيز ان كى آزادى و اختيار كو محدود كرنا، الہى رسالت ہے جوپيغمبروں كى ذمہ دارى ہے_</w:t>
      </w:r>
      <w:r w:rsidRPr="005C4DC2">
        <w:rPr>
          <w:rStyle w:val="libArabicChar"/>
          <w:rFonts w:hint="eastAsia"/>
          <w:rtl/>
        </w:rPr>
        <w:t>ا</w:t>
      </w:r>
      <w:r w:rsidRPr="005C4DC2">
        <w:rPr>
          <w:rStyle w:val="libArabicChar"/>
          <w:rtl/>
        </w:rPr>
        <w:t xml:space="preserve"> صلاتك تأمرك ان نترك ... قال يا قوم ارء يتم ان كنت على بيّنة من ربّي</w:t>
      </w:r>
    </w:p>
    <w:p w:rsidR="005C4DC2" w:rsidRDefault="005C4DC2" w:rsidP="00DC3E3F">
      <w:pPr>
        <w:pStyle w:val="libNormal"/>
        <w:rPr>
          <w:rtl/>
        </w:rPr>
      </w:pPr>
    </w:p>
    <w:p w:rsidR="005C4DC2" w:rsidRDefault="002C39E3" w:rsidP="007F146C">
      <w:pPr>
        <w:pStyle w:val="libPoemTini"/>
        <w:rPr>
          <w:rtl/>
        </w:rPr>
      </w:pPr>
      <w:r>
        <w:rPr>
          <w:rtl/>
        </w:rPr>
        <w:br w:type="page"/>
      </w:r>
    </w:p>
    <w:p w:rsidR="007D01F0" w:rsidRDefault="007D01F0" w:rsidP="00DC3E3F">
      <w:pPr>
        <w:pStyle w:val="libNormal"/>
        <w:rPr>
          <w:rtl/>
        </w:rPr>
      </w:pPr>
      <w:r>
        <w:rPr>
          <w:rtl/>
        </w:rPr>
        <w:lastRenderedPageBreak/>
        <w:t>8_ الله تعالى نے شعيب</w:t>
      </w:r>
      <w:r w:rsidR="000D7666" w:rsidRPr="000D7666">
        <w:rPr>
          <w:rStyle w:val="libAlaemChar"/>
          <w:rtl/>
        </w:rPr>
        <w:t xml:space="preserve"> عليه‌السلام </w:t>
      </w:r>
      <w:r>
        <w:rPr>
          <w:rtl/>
        </w:rPr>
        <w:t>كو روزى اور اپنى و پسنديدہ خاص نعمت سے نواز اور انہي</w:t>
      </w:r>
      <w:r w:rsidR="005619DD">
        <w:rPr>
          <w:rtl/>
        </w:rPr>
        <w:t xml:space="preserve">ں </w:t>
      </w:r>
      <w:r>
        <w:rPr>
          <w:rtl/>
        </w:rPr>
        <w:t>مقام نبوت عطا فرمايا_</w:t>
      </w:r>
    </w:p>
    <w:p w:rsidR="007D01F0" w:rsidRDefault="007D01F0" w:rsidP="00DC3E3F">
      <w:pPr>
        <w:pStyle w:val="libArabic"/>
        <w:rPr>
          <w:rtl/>
        </w:rPr>
      </w:pPr>
      <w:r>
        <w:rPr>
          <w:rFonts w:hint="eastAsia"/>
          <w:rtl/>
        </w:rPr>
        <w:t>أرءيتم</w:t>
      </w:r>
      <w:r>
        <w:rPr>
          <w:rtl/>
        </w:rPr>
        <w:t xml:space="preserve"> ان ... رزقنى من</w:t>
      </w:r>
      <w:r w:rsidR="00F74C81" w:rsidRPr="008C36F4">
        <w:rPr>
          <w:rFonts w:hint="cs"/>
          <w:rtl/>
        </w:rPr>
        <w:t>ه</w:t>
      </w:r>
      <w:r>
        <w:rPr>
          <w:rtl/>
        </w:rPr>
        <w:t xml:space="preserve"> </w:t>
      </w:r>
      <w:r>
        <w:rPr>
          <w:rFonts w:hint="cs"/>
          <w:rtl/>
        </w:rPr>
        <w:t>رزقا</w:t>
      </w:r>
      <w:r>
        <w:rPr>
          <w:rtl/>
        </w:rPr>
        <w:t>ً حسن</w:t>
      </w:r>
    </w:p>
    <w:p w:rsidR="007D01F0" w:rsidRDefault="007D01F0" w:rsidP="00DC3E3F">
      <w:pPr>
        <w:pStyle w:val="libNormal"/>
        <w:rPr>
          <w:rtl/>
        </w:rPr>
      </w:pPr>
      <w:r>
        <w:rPr>
          <w:rFonts w:hint="eastAsia"/>
          <w:rtl/>
        </w:rPr>
        <w:t>يہا</w:t>
      </w:r>
      <w:r w:rsidR="005619DD">
        <w:rPr>
          <w:rFonts w:hint="eastAsia"/>
          <w:rtl/>
        </w:rPr>
        <w:t xml:space="preserve">ں </w:t>
      </w:r>
      <w:r>
        <w:rPr>
          <w:rtl/>
        </w:rPr>
        <w:t>( رزقاً حسنا ) سے مراد، مورد كى مناسبت سے مقام نبوت و پيغمبرى ہے _</w:t>
      </w:r>
    </w:p>
    <w:p w:rsidR="007D01F0" w:rsidRDefault="007D01F0" w:rsidP="00DC3E3F">
      <w:pPr>
        <w:pStyle w:val="libNormal"/>
        <w:rPr>
          <w:rtl/>
        </w:rPr>
      </w:pPr>
      <w:r>
        <w:rPr>
          <w:rtl/>
        </w:rPr>
        <w:t>9_ حضرت شعيب</w:t>
      </w:r>
      <w:r w:rsidR="000D7666" w:rsidRPr="000D7666">
        <w:rPr>
          <w:rStyle w:val="libAlaemChar"/>
          <w:rtl/>
        </w:rPr>
        <w:t xml:space="preserve"> عليه‌السلام </w:t>
      </w:r>
      <w:r>
        <w:rPr>
          <w:rtl/>
        </w:rPr>
        <w:t>كا مقام نبوت پر فائز ہو نا، ان كو اس بات پر آمادہ كرتا ہے كہ وہ لوگو</w:t>
      </w:r>
      <w:r w:rsidR="005619DD">
        <w:rPr>
          <w:rtl/>
        </w:rPr>
        <w:t xml:space="preserve">ں </w:t>
      </w:r>
      <w:r>
        <w:rPr>
          <w:rtl/>
        </w:rPr>
        <w:t>كو توحيد اور اپنے معاملات مي</w:t>
      </w:r>
      <w:r w:rsidR="005619DD">
        <w:rPr>
          <w:rtl/>
        </w:rPr>
        <w:t xml:space="preserve">ں </w:t>
      </w:r>
      <w:r>
        <w:rPr>
          <w:rtl/>
        </w:rPr>
        <w:t>عدل و انصاف كى دعوت دي</w:t>
      </w:r>
      <w:r w:rsidR="005619DD">
        <w:rPr>
          <w:rtl/>
        </w:rPr>
        <w:t xml:space="preserve">ں </w:t>
      </w:r>
      <w:r>
        <w:rPr>
          <w:rtl/>
        </w:rPr>
        <w:t>_</w:t>
      </w:r>
      <w:r w:rsidRPr="005C4DC2">
        <w:rPr>
          <w:rStyle w:val="libArabicChar"/>
          <w:rFonts w:hint="eastAsia"/>
          <w:rtl/>
        </w:rPr>
        <w:t>قالوا</w:t>
      </w:r>
      <w:r w:rsidRPr="005C4DC2">
        <w:rPr>
          <w:rStyle w:val="libArabicChar"/>
          <w:rtl/>
        </w:rPr>
        <w:t xml:space="preserve"> يا شعيب ا صلوتك تأمرك ... قال يا قوم أرءيتم ان كنت على بيّنة من ربّى و رزقنى من</w:t>
      </w:r>
      <w:r w:rsidR="00F74C81" w:rsidRPr="00EC230E">
        <w:rPr>
          <w:rStyle w:val="libArabicChar"/>
          <w:rFonts w:hint="cs"/>
          <w:rtl/>
        </w:rPr>
        <w:t>ه</w:t>
      </w:r>
      <w:r w:rsidRPr="005C4DC2">
        <w:rPr>
          <w:rStyle w:val="libArabicChar"/>
          <w:rtl/>
        </w:rPr>
        <w:t xml:space="preserve"> </w:t>
      </w:r>
      <w:r w:rsidRPr="005C4DC2">
        <w:rPr>
          <w:rStyle w:val="libArabicChar"/>
          <w:rFonts w:hint="cs"/>
          <w:rtl/>
        </w:rPr>
        <w:t>رزق</w:t>
      </w:r>
      <w:r w:rsidRPr="005C4DC2">
        <w:rPr>
          <w:rStyle w:val="libArabicChar"/>
          <w:rtl/>
        </w:rPr>
        <w:t>اً حسن</w:t>
      </w:r>
    </w:p>
    <w:p w:rsidR="007D01F0" w:rsidRDefault="007D01F0" w:rsidP="00DC3E3F">
      <w:pPr>
        <w:pStyle w:val="libNormal"/>
        <w:rPr>
          <w:rtl/>
        </w:rPr>
      </w:pPr>
      <w:r>
        <w:rPr>
          <w:rFonts w:hint="eastAsia"/>
          <w:rtl/>
        </w:rPr>
        <w:t>مذكورہ</w:t>
      </w:r>
      <w:r>
        <w:rPr>
          <w:rtl/>
        </w:rPr>
        <w:t xml:space="preserve"> آيت مي</w:t>
      </w:r>
      <w:r w:rsidR="005619DD">
        <w:rPr>
          <w:rtl/>
        </w:rPr>
        <w:t xml:space="preserve">ں </w:t>
      </w:r>
      <w:r>
        <w:rPr>
          <w:rtl/>
        </w:rPr>
        <w:t>حضرت شعيب</w:t>
      </w:r>
      <w:r w:rsidR="000D7666" w:rsidRPr="000D7666">
        <w:rPr>
          <w:rStyle w:val="libAlaemChar"/>
          <w:rtl/>
        </w:rPr>
        <w:t xml:space="preserve"> عليه‌السلام </w:t>
      </w:r>
      <w:r>
        <w:rPr>
          <w:rtl/>
        </w:rPr>
        <w:t>كى گفتگو انكى قوم كے مزاح كى تحليل كا جواب ہے جو انہو</w:t>
      </w:r>
      <w:r w:rsidR="005619DD">
        <w:rPr>
          <w:rtl/>
        </w:rPr>
        <w:t xml:space="preserve">ں </w:t>
      </w:r>
      <w:r>
        <w:rPr>
          <w:rtl/>
        </w:rPr>
        <w:t>نے (أصلاتك ...) سے كيا اور حضرت</w:t>
      </w:r>
      <w:r w:rsidR="000D7666" w:rsidRPr="000D7666">
        <w:rPr>
          <w:rStyle w:val="libAlaemChar"/>
          <w:rtl/>
        </w:rPr>
        <w:t xml:space="preserve"> عليه‌السلام </w:t>
      </w:r>
      <w:r>
        <w:rPr>
          <w:rtl/>
        </w:rPr>
        <w:t>نے جملہ (أرءيتم ) سے اسكا جواب دياجو اس بات كو بتاتا ہے كہ حضرت شعيب</w:t>
      </w:r>
      <w:r w:rsidR="000D7666" w:rsidRPr="000D7666">
        <w:rPr>
          <w:rStyle w:val="libAlaemChar"/>
          <w:rtl/>
        </w:rPr>
        <w:t xml:space="preserve"> عليه‌السلام </w:t>
      </w:r>
      <w:r>
        <w:rPr>
          <w:rtl/>
        </w:rPr>
        <w:t>كو الله تعالى نے جو مقام و منزلت عطا فرمائي تھى اس كے مقابلے مي</w:t>
      </w:r>
      <w:r w:rsidR="005619DD">
        <w:rPr>
          <w:rtl/>
        </w:rPr>
        <w:t xml:space="preserve">ں </w:t>
      </w:r>
      <w:r>
        <w:rPr>
          <w:rtl/>
        </w:rPr>
        <w:t>وہ ذمہ دار تھے كہ ان كے غلط كامو</w:t>
      </w:r>
      <w:r w:rsidR="005619DD">
        <w:rPr>
          <w:rtl/>
        </w:rPr>
        <w:t xml:space="preserve">ں </w:t>
      </w:r>
      <w:r>
        <w:rPr>
          <w:rtl/>
        </w:rPr>
        <w:t>اور غلط رسم و رسوم اورعقائد كى مخالفت كري</w:t>
      </w:r>
      <w:r w:rsidR="005619DD">
        <w:rPr>
          <w:rtl/>
        </w:rPr>
        <w:t xml:space="preserve">ں </w:t>
      </w:r>
      <w:r>
        <w:rPr>
          <w:rtl/>
        </w:rPr>
        <w:t>_</w:t>
      </w:r>
    </w:p>
    <w:p w:rsidR="007D01F0" w:rsidRDefault="007D01F0" w:rsidP="00DC3E3F">
      <w:pPr>
        <w:pStyle w:val="libNormal"/>
        <w:rPr>
          <w:rtl/>
        </w:rPr>
      </w:pPr>
      <w:r>
        <w:rPr>
          <w:rtl/>
        </w:rPr>
        <w:t>10_ مقام نبوت پر فائز ہونا، الله تعالى كى طرف سے اپنے پيغمبرو</w:t>
      </w:r>
      <w:r w:rsidR="005619DD">
        <w:rPr>
          <w:rtl/>
        </w:rPr>
        <w:t xml:space="preserve">ں </w:t>
      </w:r>
      <w:r>
        <w:rPr>
          <w:rtl/>
        </w:rPr>
        <w:t>كے ليے نيك اور مخصوص روزى ہے_</w:t>
      </w:r>
    </w:p>
    <w:p w:rsidR="007D01F0" w:rsidRDefault="007D01F0" w:rsidP="00DC3E3F">
      <w:pPr>
        <w:pStyle w:val="libArabic"/>
        <w:rPr>
          <w:rtl/>
        </w:rPr>
      </w:pPr>
      <w:r>
        <w:rPr>
          <w:rFonts w:hint="eastAsia"/>
          <w:rtl/>
        </w:rPr>
        <w:t>و</w:t>
      </w:r>
      <w:r>
        <w:rPr>
          <w:rtl/>
        </w:rPr>
        <w:t xml:space="preserve"> رزقنى من</w:t>
      </w:r>
      <w:r w:rsidR="00F74C81" w:rsidRPr="008C36F4">
        <w:rPr>
          <w:rFonts w:hint="cs"/>
          <w:rtl/>
        </w:rPr>
        <w:t>ه</w:t>
      </w:r>
      <w:r>
        <w:rPr>
          <w:rtl/>
        </w:rPr>
        <w:t xml:space="preserve"> </w:t>
      </w:r>
      <w:r>
        <w:rPr>
          <w:rFonts w:hint="cs"/>
          <w:rtl/>
        </w:rPr>
        <w:t>رزقاً</w:t>
      </w:r>
      <w:r>
        <w:rPr>
          <w:rtl/>
        </w:rPr>
        <w:t xml:space="preserve"> </w:t>
      </w:r>
      <w:r>
        <w:rPr>
          <w:rFonts w:hint="cs"/>
          <w:rtl/>
        </w:rPr>
        <w:t>حسن</w:t>
      </w:r>
      <w:r w:rsidR="005C615F">
        <w:rPr>
          <w:rFonts w:hint="cs"/>
          <w:rtl/>
        </w:rPr>
        <w:t>ا</w:t>
      </w:r>
    </w:p>
    <w:p w:rsidR="007D01F0" w:rsidRDefault="007D01F0" w:rsidP="00DC3E3F">
      <w:pPr>
        <w:pStyle w:val="libNormal"/>
        <w:rPr>
          <w:rtl/>
        </w:rPr>
      </w:pPr>
      <w:r>
        <w:rPr>
          <w:rtl/>
        </w:rPr>
        <w:t>11_ الله تعالى كى طرف سے بشريت كے ليے معارف الہى اور احكام دينى كا ہونا، عطا اورنيك روزى ہے_</w:t>
      </w:r>
    </w:p>
    <w:p w:rsidR="007D01F0" w:rsidRDefault="007D01F0" w:rsidP="00DC3E3F">
      <w:pPr>
        <w:pStyle w:val="libArabic"/>
        <w:rPr>
          <w:rtl/>
        </w:rPr>
      </w:pPr>
      <w:r>
        <w:rPr>
          <w:rFonts w:hint="eastAsia"/>
          <w:rtl/>
        </w:rPr>
        <w:t>و</w:t>
      </w:r>
      <w:r>
        <w:rPr>
          <w:rtl/>
        </w:rPr>
        <w:t xml:space="preserve"> رزقنى من</w:t>
      </w:r>
      <w:r w:rsidR="00F74C81" w:rsidRPr="008C36F4">
        <w:rPr>
          <w:rFonts w:hint="cs"/>
          <w:rtl/>
        </w:rPr>
        <w:t>ه</w:t>
      </w:r>
      <w:r>
        <w:rPr>
          <w:rtl/>
        </w:rPr>
        <w:t xml:space="preserve"> </w:t>
      </w:r>
      <w:r>
        <w:rPr>
          <w:rFonts w:hint="cs"/>
          <w:rtl/>
        </w:rPr>
        <w:t>رزقاً</w:t>
      </w:r>
      <w:r>
        <w:rPr>
          <w:rtl/>
        </w:rPr>
        <w:t xml:space="preserve"> </w:t>
      </w:r>
      <w:r>
        <w:rPr>
          <w:rFonts w:hint="cs"/>
          <w:rtl/>
        </w:rPr>
        <w:t>حسن</w:t>
      </w:r>
      <w:r w:rsidR="005C615F">
        <w:rPr>
          <w:rFonts w:hint="cs"/>
          <w:rtl/>
        </w:rPr>
        <w:t>ا</w:t>
      </w:r>
    </w:p>
    <w:p w:rsidR="007D01F0" w:rsidRDefault="007D01F0" w:rsidP="00DC3E3F">
      <w:pPr>
        <w:pStyle w:val="libNormal"/>
        <w:rPr>
          <w:rtl/>
        </w:rPr>
      </w:pPr>
      <w:r>
        <w:rPr>
          <w:rFonts w:hint="eastAsia"/>
          <w:rtl/>
        </w:rPr>
        <w:t>يہا</w:t>
      </w:r>
      <w:r w:rsidR="005619DD">
        <w:rPr>
          <w:rFonts w:hint="eastAsia"/>
          <w:rtl/>
        </w:rPr>
        <w:t xml:space="preserve">ں </w:t>
      </w:r>
      <w:r>
        <w:rPr>
          <w:rtl/>
        </w:rPr>
        <w:t>يہ كہہ سكتے ہي</w:t>
      </w:r>
      <w:r w:rsidR="005619DD">
        <w:rPr>
          <w:rtl/>
        </w:rPr>
        <w:t xml:space="preserve">ں </w:t>
      </w:r>
      <w:r>
        <w:rPr>
          <w:rtl/>
        </w:rPr>
        <w:t>كہ ( رزقاً حسناً) سے مراد (أعبدوا الله ...) ( جو اس سے پہلے والى آيت مي</w:t>
      </w:r>
      <w:r w:rsidR="005619DD">
        <w:rPr>
          <w:rtl/>
        </w:rPr>
        <w:t xml:space="preserve">ں </w:t>
      </w:r>
      <w:r>
        <w:rPr>
          <w:rtl/>
        </w:rPr>
        <w:t>ہے) كو مد نظر ركھتے ہوئے معارف اور احكام الہى ہي</w:t>
      </w:r>
      <w:r w:rsidR="005619DD">
        <w:rPr>
          <w:rtl/>
        </w:rPr>
        <w:t xml:space="preserve">ں </w:t>
      </w:r>
      <w:r>
        <w:rPr>
          <w:rtl/>
        </w:rPr>
        <w:t>جنكو الله تعالى نے حضرت شعيب</w:t>
      </w:r>
      <w:r w:rsidR="000D7666" w:rsidRPr="000D7666">
        <w:rPr>
          <w:rStyle w:val="libAlaemChar"/>
          <w:rtl/>
        </w:rPr>
        <w:t xml:space="preserve"> عليه‌السلام </w:t>
      </w:r>
      <w:r>
        <w:rPr>
          <w:rtl/>
        </w:rPr>
        <w:t>كو بتايا تا كہ لوگو</w:t>
      </w:r>
      <w:r w:rsidR="005619DD">
        <w:rPr>
          <w:rtl/>
        </w:rPr>
        <w:t xml:space="preserve">ں </w:t>
      </w:r>
      <w:r>
        <w:rPr>
          <w:rtl/>
        </w:rPr>
        <w:t>كو ان كى تعليم دے _</w:t>
      </w:r>
    </w:p>
    <w:p w:rsidR="007D01F0" w:rsidRDefault="007D01F0" w:rsidP="00DC3E3F">
      <w:pPr>
        <w:pStyle w:val="libNormal"/>
        <w:rPr>
          <w:rtl/>
        </w:rPr>
      </w:pPr>
      <w:r>
        <w:rPr>
          <w:rtl/>
        </w:rPr>
        <w:t>12_ حضرت شعيب</w:t>
      </w:r>
      <w:r w:rsidR="000D7666" w:rsidRPr="000D7666">
        <w:rPr>
          <w:rStyle w:val="libAlaemChar"/>
          <w:rtl/>
        </w:rPr>
        <w:t xml:space="preserve"> عليه‌السلام </w:t>
      </w:r>
      <w:r>
        <w:rPr>
          <w:rtl/>
        </w:rPr>
        <w:t>اپنے معاشرے كے حرام رزق سے آلودہ ہونے كے باوجود بھى حلال اور نيك روز ى سے بہرہ مند تھے_</w:t>
      </w:r>
    </w:p>
    <w:p w:rsidR="005C4DC2" w:rsidRDefault="005C4DC2" w:rsidP="00DC3E3F">
      <w:pPr>
        <w:pStyle w:val="libArabic"/>
        <w:rPr>
          <w:rtl/>
        </w:rPr>
      </w:pPr>
      <w:r>
        <w:rPr>
          <w:rFonts w:hint="eastAsia"/>
          <w:rtl/>
        </w:rPr>
        <w:t>يا</w:t>
      </w:r>
      <w:r>
        <w:rPr>
          <w:rtl/>
        </w:rPr>
        <w:t xml:space="preserve"> قوم ا وفوالمكيا و الميزان ... و رزقنى من</w:t>
      </w:r>
      <w:r w:rsidR="00F74C81" w:rsidRPr="008C36F4">
        <w:rPr>
          <w:rFonts w:hint="cs"/>
          <w:rtl/>
        </w:rPr>
        <w:t>ه</w:t>
      </w:r>
      <w:r>
        <w:rPr>
          <w:rtl/>
        </w:rPr>
        <w:t xml:space="preserve"> </w:t>
      </w:r>
      <w:r>
        <w:rPr>
          <w:rFonts w:hint="cs"/>
          <w:rtl/>
        </w:rPr>
        <w:t>رزق</w:t>
      </w:r>
      <w:r>
        <w:rPr>
          <w:rtl/>
        </w:rPr>
        <w:t>اً حسن</w:t>
      </w:r>
      <w:r w:rsidR="005C615F">
        <w:rPr>
          <w:rFonts w:hint="cs"/>
          <w:rtl/>
        </w:rPr>
        <w:t>ا</w:t>
      </w:r>
    </w:p>
    <w:p w:rsidR="005C4DC2" w:rsidRDefault="005C4DC2" w:rsidP="00DC3E3F">
      <w:pPr>
        <w:pStyle w:val="libNormal"/>
        <w:rPr>
          <w:rtl/>
        </w:rPr>
      </w:pPr>
      <w:r>
        <w:rPr>
          <w:rFonts w:hint="eastAsia"/>
          <w:rtl/>
        </w:rPr>
        <w:t>حضرت</w:t>
      </w:r>
      <w:r>
        <w:rPr>
          <w:rtl/>
        </w:rPr>
        <w:t xml:space="preserve"> شعيب</w:t>
      </w:r>
      <w:r w:rsidR="000D7666" w:rsidRPr="000D7666">
        <w:rPr>
          <w:rStyle w:val="libAlaemChar"/>
          <w:rtl/>
        </w:rPr>
        <w:t xml:space="preserve"> عليه‌السلام </w:t>
      </w:r>
      <w:r>
        <w:rPr>
          <w:rtl/>
        </w:rPr>
        <w:t>نے مدائن كے لوگوں كے لين دين اور معاملات كو ظالمانہ كہا اور ان كى آمدنى كو اچھا نہيں سمجھا ليكن اس بعدفرمايا كہ ميں نيك روزى كا حامل ہوں _</w:t>
      </w:r>
    </w:p>
    <w:p w:rsidR="005C4DC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تو</w:t>
      </w:r>
      <w:r>
        <w:rPr>
          <w:rtl/>
        </w:rPr>
        <w:t xml:space="preserve"> يہا</w:t>
      </w:r>
      <w:r w:rsidR="005619DD">
        <w:rPr>
          <w:rtl/>
        </w:rPr>
        <w:t xml:space="preserve">ں </w:t>
      </w:r>
      <w:r>
        <w:rPr>
          <w:rtl/>
        </w:rPr>
        <w:t>يہ احتمال ديا جاسكتا ہے كہ (</w:t>
      </w:r>
      <w:r w:rsidRPr="005C615F">
        <w:rPr>
          <w:rStyle w:val="libArabicChar"/>
          <w:rtl/>
        </w:rPr>
        <w:t>رزقاً حسناً</w:t>
      </w:r>
      <w:r>
        <w:rPr>
          <w:rtl/>
        </w:rPr>
        <w:t>) سے مراد دنيا كى نيك روزى ہے _</w:t>
      </w:r>
    </w:p>
    <w:p w:rsidR="007D01F0" w:rsidRDefault="007D01F0" w:rsidP="00DC3E3F">
      <w:pPr>
        <w:pStyle w:val="libNormal"/>
        <w:rPr>
          <w:rtl/>
        </w:rPr>
      </w:pPr>
      <w:r>
        <w:rPr>
          <w:rtl/>
        </w:rPr>
        <w:t>13_ جس لين دين مي</w:t>
      </w:r>
      <w:r w:rsidR="005619DD">
        <w:rPr>
          <w:rtl/>
        </w:rPr>
        <w:t xml:space="preserve">ں </w:t>
      </w:r>
      <w:r>
        <w:rPr>
          <w:rtl/>
        </w:rPr>
        <w:t>ظلم و ستم نہ ہو اور روزى كو حاصل كرنے مي</w:t>
      </w:r>
      <w:r w:rsidR="005619DD">
        <w:rPr>
          <w:rtl/>
        </w:rPr>
        <w:t xml:space="preserve">ں </w:t>
      </w:r>
      <w:r>
        <w:rPr>
          <w:rtl/>
        </w:rPr>
        <w:t>عدل و انصاف الحاظ ركھاجائے تو اديان الہى مي</w:t>
      </w:r>
      <w:r w:rsidR="005619DD">
        <w:rPr>
          <w:rtl/>
        </w:rPr>
        <w:t xml:space="preserve">ں </w:t>
      </w:r>
      <w:r>
        <w:rPr>
          <w:rtl/>
        </w:rPr>
        <w:t>ايسى روزي، نيك اور حلال ہے _</w:t>
      </w:r>
      <w:r w:rsidRPr="005C4DC2">
        <w:rPr>
          <w:rStyle w:val="libArabicChar"/>
          <w:rFonts w:hint="eastAsia"/>
          <w:rtl/>
        </w:rPr>
        <w:t>و</w:t>
      </w:r>
      <w:r w:rsidRPr="005C4DC2">
        <w:rPr>
          <w:rStyle w:val="libArabicChar"/>
          <w:rtl/>
        </w:rPr>
        <w:t xml:space="preserve"> رزقنى من</w:t>
      </w:r>
      <w:r w:rsidR="00F74C81" w:rsidRPr="00EC230E">
        <w:rPr>
          <w:rStyle w:val="libArabicChar"/>
          <w:rFonts w:hint="cs"/>
          <w:rtl/>
        </w:rPr>
        <w:t>ه</w:t>
      </w:r>
      <w:r w:rsidRPr="005C4DC2">
        <w:rPr>
          <w:rStyle w:val="libArabicChar"/>
          <w:rtl/>
        </w:rPr>
        <w:t xml:space="preserve"> </w:t>
      </w:r>
      <w:r w:rsidRPr="005C4DC2">
        <w:rPr>
          <w:rStyle w:val="libArabicChar"/>
          <w:rFonts w:hint="cs"/>
          <w:rtl/>
        </w:rPr>
        <w:t>رزقاً</w:t>
      </w:r>
      <w:r w:rsidRPr="005C4DC2">
        <w:rPr>
          <w:rStyle w:val="libArabicChar"/>
          <w:rtl/>
        </w:rPr>
        <w:t xml:space="preserve"> </w:t>
      </w:r>
      <w:r w:rsidRPr="005C4DC2">
        <w:rPr>
          <w:rStyle w:val="libArabicChar"/>
          <w:rFonts w:hint="cs"/>
          <w:rtl/>
        </w:rPr>
        <w:t>حسن</w:t>
      </w:r>
      <w:r w:rsidR="005C615F">
        <w:rPr>
          <w:rStyle w:val="libArabicChar"/>
          <w:rFonts w:hint="cs"/>
          <w:rtl/>
        </w:rPr>
        <w:t>ا</w:t>
      </w:r>
    </w:p>
    <w:p w:rsidR="007D01F0" w:rsidRDefault="007D01F0" w:rsidP="00DC3E3F">
      <w:pPr>
        <w:pStyle w:val="libNormal"/>
        <w:rPr>
          <w:rtl/>
        </w:rPr>
      </w:pPr>
      <w:r>
        <w:rPr>
          <w:rtl/>
        </w:rPr>
        <w:t>14_ حضرت شعيب</w:t>
      </w:r>
      <w:r w:rsidR="000D7666" w:rsidRPr="000D7666">
        <w:rPr>
          <w:rStyle w:val="libAlaemChar"/>
          <w:rtl/>
        </w:rPr>
        <w:t xml:space="preserve"> عليه‌السلام </w:t>
      </w:r>
      <w:r>
        <w:rPr>
          <w:rtl/>
        </w:rPr>
        <w:t>، تونگرى اور وسيع روزي، كے حامل تھے _</w:t>
      </w:r>
      <w:r w:rsidRPr="005C4DC2">
        <w:rPr>
          <w:rStyle w:val="libArabicChar"/>
          <w:rFonts w:hint="eastAsia"/>
          <w:rtl/>
        </w:rPr>
        <w:t>ورزقنى</w:t>
      </w:r>
      <w:r w:rsidRPr="005C4DC2">
        <w:rPr>
          <w:rStyle w:val="libArabicChar"/>
          <w:rtl/>
        </w:rPr>
        <w:t xml:space="preserve"> من</w:t>
      </w:r>
      <w:r w:rsidR="00F74C81" w:rsidRPr="00EC230E">
        <w:rPr>
          <w:rStyle w:val="libArabicChar"/>
          <w:rFonts w:hint="cs"/>
          <w:rtl/>
        </w:rPr>
        <w:t>ه</w:t>
      </w:r>
      <w:r w:rsidRPr="005C4DC2">
        <w:rPr>
          <w:rStyle w:val="libArabicChar"/>
          <w:rtl/>
        </w:rPr>
        <w:t xml:space="preserve"> </w:t>
      </w:r>
      <w:r w:rsidRPr="005C4DC2">
        <w:rPr>
          <w:rStyle w:val="libArabicChar"/>
          <w:rFonts w:hint="cs"/>
          <w:rtl/>
        </w:rPr>
        <w:t>رزق</w:t>
      </w:r>
      <w:r w:rsidRPr="005C4DC2">
        <w:rPr>
          <w:rStyle w:val="libArabicChar"/>
          <w:rtl/>
        </w:rPr>
        <w:t>اً حسن</w:t>
      </w:r>
      <w:r w:rsidR="005C615F">
        <w:rPr>
          <w:rStyle w:val="libArabicChar"/>
          <w:rFonts w:hint="cs"/>
          <w:rtl/>
        </w:rPr>
        <w:t>ا</w:t>
      </w:r>
    </w:p>
    <w:p w:rsidR="007D01F0" w:rsidRDefault="007D01F0" w:rsidP="00DC3E3F">
      <w:pPr>
        <w:pStyle w:val="libNormal"/>
        <w:rPr>
          <w:rtl/>
        </w:rPr>
      </w:pPr>
      <w:r>
        <w:rPr>
          <w:rtl/>
        </w:rPr>
        <w:t>15_ نيك و حلال روزي، الله تعالى كى طرف سے ہوتى ہے اور اس كے اسباب بھى وہى مہيا كرتا ہے _</w:t>
      </w:r>
    </w:p>
    <w:p w:rsidR="007D01F0" w:rsidRDefault="007D01F0" w:rsidP="00DC3E3F">
      <w:pPr>
        <w:pStyle w:val="libArabic"/>
        <w:rPr>
          <w:rtl/>
        </w:rPr>
      </w:pPr>
      <w:r>
        <w:rPr>
          <w:rFonts w:hint="eastAsia"/>
          <w:rtl/>
        </w:rPr>
        <w:t>ورزقنى</w:t>
      </w:r>
      <w:r>
        <w:rPr>
          <w:rtl/>
        </w:rPr>
        <w:t xml:space="preserve"> من</w:t>
      </w:r>
      <w:r w:rsidR="00F74C81" w:rsidRPr="008C36F4">
        <w:rPr>
          <w:rFonts w:hint="cs"/>
          <w:rtl/>
        </w:rPr>
        <w:t>ه</w:t>
      </w:r>
      <w:r>
        <w:rPr>
          <w:rtl/>
        </w:rPr>
        <w:t xml:space="preserve"> </w:t>
      </w:r>
      <w:r>
        <w:rPr>
          <w:rFonts w:hint="cs"/>
          <w:rtl/>
        </w:rPr>
        <w:t>رزقاً</w:t>
      </w:r>
      <w:r>
        <w:rPr>
          <w:rtl/>
        </w:rPr>
        <w:t xml:space="preserve"> </w:t>
      </w:r>
      <w:r>
        <w:rPr>
          <w:rFonts w:hint="cs"/>
          <w:rtl/>
        </w:rPr>
        <w:t>ح</w:t>
      </w:r>
      <w:r>
        <w:rPr>
          <w:rtl/>
        </w:rPr>
        <w:t>سنا ً</w:t>
      </w:r>
    </w:p>
    <w:p w:rsidR="007D01F0" w:rsidRDefault="007D01F0" w:rsidP="00DC3E3F">
      <w:pPr>
        <w:pStyle w:val="libNormal"/>
        <w:rPr>
          <w:rtl/>
        </w:rPr>
      </w:pPr>
      <w:r>
        <w:rPr>
          <w:rFonts w:hint="eastAsia"/>
          <w:rtl/>
        </w:rPr>
        <w:t>مذكورہ</w:t>
      </w:r>
      <w:r>
        <w:rPr>
          <w:rtl/>
        </w:rPr>
        <w:t xml:space="preserve"> بالا معنى ( منہ ) كى ضمير كا مرجع، الله تعالى كو قرار دي</w:t>
      </w:r>
      <w:r w:rsidR="005619DD">
        <w:rPr>
          <w:rtl/>
        </w:rPr>
        <w:t xml:space="preserve">ں </w:t>
      </w:r>
      <w:r>
        <w:rPr>
          <w:rtl/>
        </w:rPr>
        <w:t>تو يہ معنى حاصل ہوتا ہے _</w:t>
      </w:r>
    </w:p>
    <w:p w:rsidR="007D01F0" w:rsidRDefault="007D01F0" w:rsidP="00DC3E3F">
      <w:pPr>
        <w:pStyle w:val="libNormal"/>
        <w:rPr>
          <w:rtl/>
        </w:rPr>
      </w:pPr>
      <w:r>
        <w:rPr>
          <w:rtl/>
        </w:rPr>
        <w:t>16_ حضرت شعيب</w:t>
      </w:r>
      <w:r w:rsidR="000D7666" w:rsidRPr="000D7666">
        <w:rPr>
          <w:rStyle w:val="libAlaemChar"/>
          <w:rtl/>
        </w:rPr>
        <w:t xml:space="preserve"> عليه‌السلام </w:t>
      </w:r>
      <w:r>
        <w:rPr>
          <w:rtl/>
        </w:rPr>
        <w:t>نے لوگو</w:t>
      </w:r>
      <w:r w:rsidR="005619DD">
        <w:rPr>
          <w:rtl/>
        </w:rPr>
        <w:t xml:space="preserve">ں </w:t>
      </w:r>
      <w:r>
        <w:rPr>
          <w:rtl/>
        </w:rPr>
        <w:t>كو بتايا كہ مي</w:t>
      </w:r>
      <w:r w:rsidR="005619DD">
        <w:rPr>
          <w:rtl/>
        </w:rPr>
        <w:t xml:space="preserve">ں </w:t>
      </w:r>
      <w:r>
        <w:rPr>
          <w:rtl/>
        </w:rPr>
        <w:t>نے جو تعليمات اور قوانين بتائے ہي</w:t>
      </w:r>
      <w:r w:rsidR="005619DD">
        <w:rPr>
          <w:rtl/>
        </w:rPr>
        <w:t xml:space="preserve">ں </w:t>
      </w:r>
      <w:r>
        <w:rPr>
          <w:rtl/>
        </w:rPr>
        <w:t>مي</w:t>
      </w:r>
      <w:r w:rsidR="005619DD">
        <w:rPr>
          <w:rtl/>
        </w:rPr>
        <w:t xml:space="preserve">ں </w:t>
      </w:r>
      <w:r>
        <w:rPr>
          <w:rtl/>
        </w:rPr>
        <w:t>ہميشہ ان كا پابند تھااور اس پر عمل كرتا رہو</w:t>
      </w:r>
      <w:r w:rsidR="005619DD">
        <w:rPr>
          <w:rtl/>
        </w:rPr>
        <w:t xml:space="preserve">ں </w:t>
      </w:r>
      <w:r>
        <w:rPr>
          <w:rtl/>
        </w:rPr>
        <w:t>گا_</w:t>
      </w:r>
      <w:r w:rsidRPr="005C4DC2">
        <w:rPr>
          <w:rStyle w:val="libArabicChar"/>
          <w:rFonts w:hint="eastAsia"/>
          <w:rtl/>
        </w:rPr>
        <w:t>ما</w:t>
      </w:r>
      <w:r w:rsidRPr="005C4DC2">
        <w:rPr>
          <w:rStyle w:val="libArabicChar"/>
          <w:rtl/>
        </w:rPr>
        <w:t xml:space="preserve"> اريد ان اخالفكم الى ما ان</w:t>
      </w:r>
      <w:r w:rsidR="00AB48DA" w:rsidRPr="00EC230E">
        <w:rPr>
          <w:rStyle w:val="libArabicChar"/>
          <w:rFonts w:hint="cs"/>
          <w:rtl/>
        </w:rPr>
        <w:t>ه</w:t>
      </w:r>
      <w:r w:rsidRPr="005C4DC2">
        <w:rPr>
          <w:rStyle w:val="libArabicChar"/>
          <w:rFonts w:hint="cs"/>
          <w:rtl/>
        </w:rPr>
        <w:t>ى</w:t>
      </w:r>
      <w:r w:rsidRPr="005C4DC2">
        <w:rPr>
          <w:rStyle w:val="libArabicChar"/>
          <w:rtl/>
        </w:rPr>
        <w:t xml:space="preserve"> كم عن</w:t>
      </w:r>
      <w:r w:rsidR="00F74C81" w:rsidRPr="00EC230E">
        <w:rPr>
          <w:rStyle w:val="libArabicChar"/>
          <w:rFonts w:hint="cs"/>
          <w:rtl/>
        </w:rPr>
        <w:t>ه</w:t>
      </w:r>
    </w:p>
    <w:p w:rsidR="007D01F0" w:rsidRDefault="007D01F0" w:rsidP="00DC3E3F">
      <w:pPr>
        <w:pStyle w:val="libNormal"/>
        <w:rPr>
          <w:rtl/>
        </w:rPr>
      </w:pPr>
      <w:r>
        <w:rPr>
          <w:rtl/>
        </w:rPr>
        <w:t>( اخالفكم ) كا فعل چونكہ حرف (الي) سے متعدى ہوا ہے لہذا اسمي</w:t>
      </w:r>
      <w:r w:rsidR="005619DD">
        <w:rPr>
          <w:rtl/>
        </w:rPr>
        <w:t xml:space="preserve">ں </w:t>
      </w:r>
      <w:r>
        <w:rPr>
          <w:rtl/>
        </w:rPr>
        <w:t>( اميل ) كا معنى پاياجاتا ہے تو اس صورت مي</w:t>
      </w:r>
      <w:r w:rsidR="005619DD">
        <w:rPr>
          <w:rtl/>
        </w:rPr>
        <w:t xml:space="preserve">ں </w:t>
      </w:r>
      <w:r>
        <w:rPr>
          <w:rtl/>
        </w:rPr>
        <w:t>( ما اريد ...) كا معنى يو</w:t>
      </w:r>
      <w:r w:rsidR="005619DD">
        <w:rPr>
          <w:rtl/>
        </w:rPr>
        <w:t xml:space="preserve">ں </w:t>
      </w:r>
      <w:r>
        <w:rPr>
          <w:rtl/>
        </w:rPr>
        <w:t>ہوگا كہ مي</w:t>
      </w:r>
      <w:r w:rsidR="005619DD">
        <w:rPr>
          <w:rtl/>
        </w:rPr>
        <w:t xml:space="preserve">ں </w:t>
      </w:r>
      <w:r>
        <w:rPr>
          <w:rtl/>
        </w:rPr>
        <w:t>نہي</w:t>
      </w:r>
      <w:r w:rsidR="005619DD">
        <w:rPr>
          <w:rtl/>
        </w:rPr>
        <w:t xml:space="preserve">ں </w:t>
      </w:r>
      <w:r>
        <w:rPr>
          <w:rtl/>
        </w:rPr>
        <w:t>چاہتا ہو</w:t>
      </w:r>
      <w:r w:rsidR="005619DD">
        <w:rPr>
          <w:rtl/>
        </w:rPr>
        <w:t xml:space="preserve">ں </w:t>
      </w:r>
      <w:r>
        <w:rPr>
          <w:rtl/>
        </w:rPr>
        <w:t>كہ تمھارے ساتھ مخالفت كرو</w:t>
      </w:r>
      <w:r w:rsidR="005619DD">
        <w:rPr>
          <w:rtl/>
        </w:rPr>
        <w:t xml:space="preserve">ں </w:t>
      </w:r>
      <w:r>
        <w:rPr>
          <w:rtl/>
        </w:rPr>
        <w:t>اور جس سے مي</w:t>
      </w:r>
      <w:r w:rsidR="005619DD">
        <w:rPr>
          <w:rtl/>
        </w:rPr>
        <w:t xml:space="preserve">ں </w:t>
      </w:r>
      <w:r>
        <w:rPr>
          <w:rtl/>
        </w:rPr>
        <w:t>نے آپكو منع كيا اسكو مي</w:t>
      </w:r>
      <w:r w:rsidR="005619DD">
        <w:rPr>
          <w:rtl/>
        </w:rPr>
        <w:t xml:space="preserve">ں </w:t>
      </w:r>
      <w:r>
        <w:rPr>
          <w:rtl/>
        </w:rPr>
        <w:t>انجام دو</w:t>
      </w:r>
      <w:r w:rsidR="005619DD">
        <w:rPr>
          <w:rtl/>
        </w:rPr>
        <w:t xml:space="preserve">ں </w:t>
      </w:r>
      <w:r>
        <w:rPr>
          <w:rtl/>
        </w:rPr>
        <w:t>_</w:t>
      </w:r>
    </w:p>
    <w:p w:rsidR="007D01F0" w:rsidRDefault="007D01F0" w:rsidP="00DC3E3F">
      <w:pPr>
        <w:pStyle w:val="libNormal"/>
        <w:rPr>
          <w:rtl/>
        </w:rPr>
      </w:pPr>
      <w:r>
        <w:rPr>
          <w:rtl/>
        </w:rPr>
        <w:t>17_ مبلغين اور معاشرے كى اصلاح كرنے والو</w:t>
      </w:r>
      <w:r w:rsidR="005619DD">
        <w:rPr>
          <w:rtl/>
        </w:rPr>
        <w:t xml:space="preserve">ں </w:t>
      </w:r>
      <w:r>
        <w:rPr>
          <w:rtl/>
        </w:rPr>
        <w:t>كے ليے ضرورى ہے كہ وہ تعليمات دينى اور اپنے اصلاحى پروگرامو</w:t>
      </w:r>
      <w:r w:rsidR="005619DD">
        <w:rPr>
          <w:rtl/>
        </w:rPr>
        <w:t xml:space="preserve">ں </w:t>
      </w:r>
      <w:r>
        <w:rPr>
          <w:rtl/>
        </w:rPr>
        <w:t>پرپابند رہي</w:t>
      </w:r>
      <w:r w:rsidR="005619DD">
        <w:rPr>
          <w:rtl/>
        </w:rPr>
        <w:t xml:space="preserve">ں </w:t>
      </w:r>
      <w:r>
        <w:rPr>
          <w:rtl/>
        </w:rPr>
        <w:t>_</w:t>
      </w:r>
      <w:r w:rsidRPr="005C4DC2">
        <w:rPr>
          <w:rStyle w:val="libArabicChar"/>
          <w:rFonts w:hint="eastAsia"/>
          <w:rtl/>
        </w:rPr>
        <w:t>و</w:t>
      </w:r>
      <w:r w:rsidRPr="005C4DC2">
        <w:rPr>
          <w:rStyle w:val="libArabicChar"/>
          <w:rtl/>
        </w:rPr>
        <w:t xml:space="preserve"> ما اريد ان اخالفكم الى ما ان</w:t>
      </w:r>
      <w:r w:rsidR="00F74C81" w:rsidRPr="00EC230E">
        <w:rPr>
          <w:rStyle w:val="libArabicChar"/>
          <w:rFonts w:hint="cs"/>
          <w:rtl/>
        </w:rPr>
        <w:t>ه</w:t>
      </w:r>
      <w:r w:rsidRPr="005C4DC2">
        <w:rPr>
          <w:rStyle w:val="libArabicChar"/>
          <w:rFonts w:hint="cs"/>
          <w:rtl/>
        </w:rPr>
        <w:t>ى</w:t>
      </w:r>
      <w:r w:rsidRPr="005C4DC2">
        <w:rPr>
          <w:rStyle w:val="libArabicChar"/>
          <w:rtl/>
        </w:rPr>
        <w:t xml:space="preserve"> كم عن</w:t>
      </w:r>
      <w:r w:rsidR="00F74C81" w:rsidRPr="00EC230E">
        <w:rPr>
          <w:rStyle w:val="libArabicChar"/>
          <w:rFonts w:hint="cs"/>
          <w:rtl/>
        </w:rPr>
        <w:t>ه</w:t>
      </w:r>
    </w:p>
    <w:p w:rsidR="007D01F0" w:rsidRDefault="007D01F0" w:rsidP="00DC3E3F">
      <w:pPr>
        <w:pStyle w:val="libNormal"/>
        <w:rPr>
          <w:rtl/>
        </w:rPr>
      </w:pPr>
      <w:r>
        <w:rPr>
          <w:rtl/>
        </w:rPr>
        <w:t>18_ حضرت شعيب(ع) ، لين دين مي</w:t>
      </w:r>
      <w:r w:rsidR="005619DD">
        <w:rPr>
          <w:rtl/>
        </w:rPr>
        <w:t xml:space="preserve">ں </w:t>
      </w:r>
      <w:r>
        <w:rPr>
          <w:rtl/>
        </w:rPr>
        <w:t>ظلم و ستم اور جھوٹے معبودو</w:t>
      </w:r>
      <w:r w:rsidR="005619DD">
        <w:rPr>
          <w:rtl/>
        </w:rPr>
        <w:t xml:space="preserve">ں </w:t>
      </w:r>
      <w:r>
        <w:rPr>
          <w:rtl/>
        </w:rPr>
        <w:t>كى عبادت كرنے مي</w:t>
      </w:r>
      <w:r w:rsidR="005619DD">
        <w:rPr>
          <w:rtl/>
        </w:rPr>
        <w:t xml:space="preserve">ں </w:t>
      </w:r>
      <w:r>
        <w:rPr>
          <w:rtl/>
        </w:rPr>
        <w:t>ہرگز ميلان نہي</w:t>
      </w:r>
      <w:r w:rsidR="005619DD">
        <w:rPr>
          <w:rtl/>
        </w:rPr>
        <w:t xml:space="preserve">ں </w:t>
      </w:r>
      <w:r>
        <w:rPr>
          <w:rtl/>
        </w:rPr>
        <w:t>ركھتے تھے _</w:t>
      </w:r>
      <w:r w:rsidRPr="005C4DC2">
        <w:rPr>
          <w:rStyle w:val="libArabicChar"/>
          <w:rFonts w:hint="eastAsia"/>
          <w:rtl/>
        </w:rPr>
        <w:t>و</w:t>
      </w:r>
      <w:r w:rsidRPr="005C4DC2">
        <w:rPr>
          <w:rStyle w:val="libArabicChar"/>
          <w:rtl/>
        </w:rPr>
        <w:t xml:space="preserve"> ما ا ريد ان اخالفكم الى ما ان</w:t>
      </w:r>
      <w:r w:rsidR="00F74C81" w:rsidRPr="00EC230E">
        <w:rPr>
          <w:rStyle w:val="libArabicChar"/>
          <w:rFonts w:hint="cs"/>
          <w:rtl/>
        </w:rPr>
        <w:t>ه</w:t>
      </w:r>
      <w:r w:rsidRPr="005C4DC2">
        <w:rPr>
          <w:rStyle w:val="libArabicChar"/>
          <w:rFonts w:hint="cs"/>
          <w:rtl/>
        </w:rPr>
        <w:t>ى</w:t>
      </w:r>
      <w:r w:rsidRPr="005C4DC2">
        <w:rPr>
          <w:rStyle w:val="libArabicChar"/>
          <w:rtl/>
        </w:rPr>
        <w:t xml:space="preserve"> </w:t>
      </w:r>
      <w:r w:rsidRPr="005C4DC2">
        <w:rPr>
          <w:rStyle w:val="libArabicChar"/>
          <w:rFonts w:hint="cs"/>
          <w:rtl/>
        </w:rPr>
        <w:t>كم</w:t>
      </w:r>
      <w:r w:rsidRPr="005C4DC2">
        <w:rPr>
          <w:rStyle w:val="libArabicChar"/>
          <w:rtl/>
        </w:rPr>
        <w:t xml:space="preserve"> </w:t>
      </w:r>
      <w:r w:rsidRPr="005C4DC2">
        <w:rPr>
          <w:rStyle w:val="libArabicChar"/>
          <w:rFonts w:hint="cs"/>
          <w:rtl/>
        </w:rPr>
        <w:t>عن</w:t>
      </w:r>
      <w:r w:rsidR="00F74C81" w:rsidRPr="00EC230E">
        <w:rPr>
          <w:rStyle w:val="libArabicChar"/>
          <w:rFonts w:hint="cs"/>
          <w:rtl/>
        </w:rPr>
        <w:t>ه</w:t>
      </w:r>
    </w:p>
    <w:p w:rsidR="007D01F0" w:rsidRDefault="007D01F0" w:rsidP="00DC3E3F">
      <w:pPr>
        <w:pStyle w:val="libNormal"/>
        <w:rPr>
          <w:rtl/>
        </w:rPr>
      </w:pPr>
      <w:r>
        <w:rPr>
          <w:rtl/>
        </w:rPr>
        <w:t>19_ حضرت شعيب،</w:t>
      </w:r>
      <w:r w:rsidR="000D7666" w:rsidRPr="000D7666">
        <w:rPr>
          <w:rStyle w:val="libAlaemChar"/>
          <w:rtl/>
        </w:rPr>
        <w:t xml:space="preserve"> عليه‌السلام </w:t>
      </w:r>
      <w:r>
        <w:rPr>
          <w:rtl/>
        </w:rPr>
        <w:t>شہر مدائن مي</w:t>
      </w:r>
      <w:r w:rsidR="005619DD">
        <w:rPr>
          <w:rtl/>
        </w:rPr>
        <w:t xml:space="preserve">ں </w:t>
      </w:r>
      <w:r>
        <w:rPr>
          <w:rtl/>
        </w:rPr>
        <w:t>كاروبار اور اقتصادى معاملات كرنے مي</w:t>
      </w:r>
      <w:r w:rsidR="005619DD">
        <w:rPr>
          <w:rtl/>
        </w:rPr>
        <w:t xml:space="preserve">ں </w:t>
      </w:r>
      <w:r>
        <w:rPr>
          <w:rtl/>
        </w:rPr>
        <w:t>مشغول تھے_</w:t>
      </w:r>
    </w:p>
    <w:p w:rsidR="007D01F0" w:rsidRDefault="007D01F0" w:rsidP="00DC3E3F">
      <w:pPr>
        <w:pStyle w:val="libArabic"/>
        <w:rPr>
          <w:rtl/>
        </w:rPr>
      </w:pPr>
      <w:r>
        <w:rPr>
          <w:rFonts w:hint="eastAsia"/>
          <w:rtl/>
        </w:rPr>
        <w:t>أوفوا</w:t>
      </w:r>
      <w:r>
        <w:rPr>
          <w:rtl/>
        </w:rPr>
        <w:t xml:space="preserve"> المكيال و الميزان ... و ما أريد ان اخالفكم الى ما ان</w:t>
      </w:r>
      <w:r w:rsidR="00F74C81" w:rsidRPr="008C36F4">
        <w:rPr>
          <w:rFonts w:hint="cs"/>
          <w:rtl/>
        </w:rPr>
        <w:t>ه</w:t>
      </w:r>
      <w:r>
        <w:rPr>
          <w:rFonts w:hint="cs"/>
          <w:rtl/>
        </w:rPr>
        <w:t>ى</w:t>
      </w:r>
      <w:r>
        <w:rPr>
          <w:rtl/>
        </w:rPr>
        <w:t xml:space="preserve"> </w:t>
      </w:r>
      <w:r>
        <w:rPr>
          <w:rFonts w:hint="cs"/>
          <w:rtl/>
        </w:rPr>
        <w:t>ك</w:t>
      </w:r>
      <w:r>
        <w:rPr>
          <w:rtl/>
        </w:rPr>
        <w:t>م عن</w:t>
      </w:r>
      <w:r w:rsidR="00F74C81" w:rsidRPr="008C36F4">
        <w:rPr>
          <w:rFonts w:hint="cs"/>
          <w:rtl/>
        </w:rPr>
        <w:t>ه</w:t>
      </w:r>
    </w:p>
    <w:p w:rsidR="005C4DC2" w:rsidRDefault="007D01F0" w:rsidP="00DC3E3F">
      <w:pPr>
        <w:pStyle w:val="libNormal"/>
        <w:rPr>
          <w:rtl/>
        </w:rPr>
      </w:pPr>
      <w:r>
        <w:rPr>
          <w:rFonts w:hint="eastAsia"/>
          <w:rtl/>
        </w:rPr>
        <w:t>حضرت</w:t>
      </w:r>
      <w:r>
        <w:rPr>
          <w:rtl/>
        </w:rPr>
        <w:t xml:space="preserve"> شعيب</w:t>
      </w:r>
      <w:r w:rsidR="000D7666" w:rsidRPr="000D7666">
        <w:rPr>
          <w:rStyle w:val="libAlaemChar"/>
          <w:rtl/>
        </w:rPr>
        <w:t xml:space="preserve"> عليه‌السلام </w:t>
      </w:r>
      <w:r>
        <w:rPr>
          <w:rtl/>
        </w:rPr>
        <w:t>نے لين دين مي</w:t>
      </w:r>
      <w:r w:rsidR="005619DD">
        <w:rPr>
          <w:rtl/>
        </w:rPr>
        <w:t xml:space="preserve">ں </w:t>
      </w:r>
      <w:r>
        <w:rPr>
          <w:rtl/>
        </w:rPr>
        <w:t>عدل و انصاف اور معاملات مي</w:t>
      </w:r>
      <w:r w:rsidR="005619DD">
        <w:rPr>
          <w:rtl/>
        </w:rPr>
        <w:t xml:space="preserve">ں </w:t>
      </w:r>
      <w:r>
        <w:rPr>
          <w:rtl/>
        </w:rPr>
        <w:t>كم فروشى اور ظلم و ستم سے پرہيز پر بہت زيادہ تاكيد كرنے كے بعد فرمايا مي</w:t>
      </w:r>
      <w:r w:rsidR="005619DD">
        <w:rPr>
          <w:rtl/>
        </w:rPr>
        <w:t xml:space="preserve">ں </w:t>
      </w:r>
      <w:r>
        <w:rPr>
          <w:rtl/>
        </w:rPr>
        <w:t>نے جن چيزو</w:t>
      </w:r>
      <w:r w:rsidR="005619DD">
        <w:rPr>
          <w:rtl/>
        </w:rPr>
        <w:t xml:space="preserve">ں </w:t>
      </w:r>
      <w:r>
        <w:rPr>
          <w:rtl/>
        </w:rPr>
        <w:t>سے تم كو منع كيا ہے مي</w:t>
      </w:r>
      <w:r w:rsidR="005619DD">
        <w:rPr>
          <w:rtl/>
        </w:rPr>
        <w:t xml:space="preserve">ں </w:t>
      </w:r>
      <w:r>
        <w:rPr>
          <w:rtl/>
        </w:rPr>
        <w:t>خود اس پر عمل نہي</w:t>
      </w:r>
      <w:r w:rsidR="005619DD">
        <w:rPr>
          <w:rtl/>
        </w:rPr>
        <w:t xml:space="preserve">ں </w:t>
      </w:r>
      <w:r>
        <w:rPr>
          <w:rtl/>
        </w:rPr>
        <w:t>كرو</w:t>
      </w:r>
      <w:r w:rsidR="005619DD">
        <w:rPr>
          <w:rtl/>
        </w:rPr>
        <w:t xml:space="preserve">ں </w:t>
      </w:r>
      <w:r>
        <w:rPr>
          <w:rtl/>
        </w:rPr>
        <w:t>گا_ يہ بات بتاتى ہے كہ وہ خود بھى لين</w:t>
      </w:r>
      <w:r w:rsidR="005C4DC2" w:rsidRPr="005C4DC2">
        <w:rPr>
          <w:rFonts w:hint="eastAsia"/>
          <w:rtl/>
        </w:rPr>
        <w:t xml:space="preserve"> </w:t>
      </w:r>
      <w:r w:rsidR="005C4DC2">
        <w:rPr>
          <w:rFonts w:hint="eastAsia"/>
          <w:rtl/>
        </w:rPr>
        <w:t>دين</w:t>
      </w:r>
      <w:r w:rsidR="005C4DC2">
        <w:rPr>
          <w:rtl/>
        </w:rPr>
        <w:t xml:space="preserve"> كرنے ميں مشغول تھے_</w:t>
      </w:r>
    </w:p>
    <w:p w:rsidR="007D01F0" w:rsidRDefault="005C4DC2" w:rsidP="00DC3E3F">
      <w:pPr>
        <w:pStyle w:val="libNormal"/>
        <w:rPr>
          <w:rtl/>
        </w:rPr>
      </w:pPr>
      <w:r>
        <w:rPr>
          <w:rtl/>
        </w:rPr>
        <w:t>20_ حضرت شعيب</w:t>
      </w:r>
      <w:r w:rsidR="000D7666" w:rsidRPr="000D7666">
        <w:rPr>
          <w:rStyle w:val="libAlaemChar"/>
          <w:rtl/>
        </w:rPr>
        <w:t xml:space="preserve"> عليه‌السلام </w:t>
      </w:r>
      <w:r>
        <w:rPr>
          <w:rtl/>
        </w:rPr>
        <w:t>كامقصد، مدائن كے آداب و رسوم اور ان كى ظالمانہ رفتار اور معاشرے كے فساد كى اصلاح كرنا</w:t>
      </w:r>
    </w:p>
    <w:p w:rsidR="005C4DC2" w:rsidRDefault="002C39E3" w:rsidP="007F146C">
      <w:pPr>
        <w:pStyle w:val="libPoemTini"/>
        <w:rPr>
          <w:rtl/>
        </w:rPr>
      </w:pPr>
      <w:r>
        <w:rPr>
          <w:rtl/>
        </w:rPr>
        <w:br w:type="page"/>
      </w:r>
    </w:p>
    <w:p w:rsidR="007D01F0" w:rsidRDefault="007D01F0" w:rsidP="00DC3E3F">
      <w:pPr>
        <w:pStyle w:val="libNormal"/>
        <w:rPr>
          <w:rtl/>
        </w:rPr>
      </w:pPr>
      <w:r>
        <w:rPr>
          <w:rtl/>
        </w:rPr>
        <w:lastRenderedPageBreak/>
        <w:t>تھا _</w:t>
      </w:r>
      <w:r w:rsidRPr="005C4DC2">
        <w:rPr>
          <w:rStyle w:val="libArabicChar"/>
          <w:rFonts w:hint="eastAsia"/>
          <w:rtl/>
        </w:rPr>
        <w:t>ان</w:t>
      </w:r>
      <w:r w:rsidRPr="005C4DC2">
        <w:rPr>
          <w:rStyle w:val="libArabicChar"/>
          <w:rtl/>
        </w:rPr>
        <w:t xml:space="preserve"> أريد الّأ الاصلاح ما استطعت</w:t>
      </w:r>
    </w:p>
    <w:p w:rsidR="007D01F0" w:rsidRDefault="007D01F0" w:rsidP="00DC3E3F">
      <w:pPr>
        <w:pStyle w:val="libNormal"/>
        <w:rPr>
          <w:rtl/>
        </w:rPr>
      </w:pPr>
      <w:r>
        <w:rPr>
          <w:rtl/>
        </w:rPr>
        <w:t>21_ حضرت شعيب(ع) نے اپنى طاقت و استطاعت كے مطابق معاشرے كے فساد كو دوركرنے اور اس كى اصلاح كرنے كى كوشش كى _</w:t>
      </w:r>
      <w:r w:rsidRPr="005C4DC2">
        <w:rPr>
          <w:rStyle w:val="libArabicChar"/>
          <w:rFonts w:hint="eastAsia"/>
          <w:rtl/>
        </w:rPr>
        <w:t>ان</w:t>
      </w:r>
      <w:r w:rsidRPr="005C4DC2">
        <w:rPr>
          <w:rStyle w:val="libArabicChar"/>
          <w:rtl/>
        </w:rPr>
        <w:t xml:space="preserve"> أريت الّأ الاصلاح مااستطعت</w:t>
      </w:r>
    </w:p>
    <w:p w:rsidR="007D01F0" w:rsidRDefault="007D01F0" w:rsidP="00DC3E3F">
      <w:pPr>
        <w:pStyle w:val="libNormal"/>
        <w:rPr>
          <w:rtl/>
        </w:rPr>
      </w:pPr>
      <w:r>
        <w:rPr>
          <w:rtl/>
        </w:rPr>
        <w:t>( ما ) كا حرف جملہ ( ما استطعت ) مي</w:t>
      </w:r>
      <w:r w:rsidR="005619DD">
        <w:rPr>
          <w:rtl/>
        </w:rPr>
        <w:t xml:space="preserve">ں </w:t>
      </w:r>
      <w:r>
        <w:rPr>
          <w:rtl/>
        </w:rPr>
        <w:t>ظرفيہ مصدريہ ہے _ يعنى مدت اور زمان كے معنى مي</w:t>
      </w:r>
      <w:r w:rsidR="005619DD">
        <w:rPr>
          <w:rtl/>
        </w:rPr>
        <w:t xml:space="preserve">ں </w:t>
      </w:r>
      <w:r>
        <w:rPr>
          <w:rtl/>
        </w:rPr>
        <w:t>ہے _ كيونكہ فعل ( استطعت ) كو ما مصدريہ كے بعد مصدر كى تاديل مي</w:t>
      </w:r>
      <w:r w:rsidR="005619DD">
        <w:rPr>
          <w:rtl/>
        </w:rPr>
        <w:t xml:space="preserve">ں </w:t>
      </w:r>
      <w:r>
        <w:rPr>
          <w:rtl/>
        </w:rPr>
        <w:t>ليا گيا ہے _ تو اس صورت مي</w:t>
      </w:r>
      <w:r w:rsidR="005619DD">
        <w:rPr>
          <w:rtl/>
        </w:rPr>
        <w:t xml:space="preserve">ں </w:t>
      </w:r>
      <w:r>
        <w:rPr>
          <w:rtl/>
        </w:rPr>
        <w:t>( ان اريد ...) كا معنى يو</w:t>
      </w:r>
      <w:r w:rsidR="005619DD">
        <w:rPr>
          <w:rtl/>
        </w:rPr>
        <w:t xml:space="preserve">ں </w:t>
      </w:r>
      <w:r>
        <w:rPr>
          <w:rtl/>
        </w:rPr>
        <w:t xml:space="preserve">ہوگا( </w:t>
      </w:r>
      <w:r w:rsidRPr="005C4DC2">
        <w:rPr>
          <w:rStyle w:val="libArabicChar"/>
          <w:rtl/>
        </w:rPr>
        <w:t>مدة استطاعتى الاصلاح ما اريد الّأ الاصلاح</w:t>
      </w:r>
      <w:r>
        <w:rPr>
          <w:rtl/>
        </w:rPr>
        <w:t>) جت</w:t>
      </w:r>
      <w:r>
        <w:rPr>
          <w:rFonts w:hint="eastAsia"/>
          <w:rtl/>
        </w:rPr>
        <w:t>نى</w:t>
      </w:r>
      <w:r>
        <w:rPr>
          <w:rtl/>
        </w:rPr>
        <w:t xml:space="preserve"> بھى ميرى اصلاح كرنے كى استطاعت ہوگى سوائے اصلاح كے اور كچھ نہي</w:t>
      </w:r>
      <w:r w:rsidR="005619DD">
        <w:rPr>
          <w:rtl/>
        </w:rPr>
        <w:t xml:space="preserve">ں </w:t>
      </w:r>
      <w:r>
        <w:rPr>
          <w:rtl/>
        </w:rPr>
        <w:t>كرو</w:t>
      </w:r>
      <w:r w:rsidR="005619DD">
        <w:rPr>
          <w:rtl/>
        </w:rPr>
        <w:t xml:space="preserve">ں </w:t>
      </w:r>
      <w:r>
        <w:rPr>
          <w:rtl/>
        </w:rPr>
        <w:t>گا _</w:t>
      </w:r>
    </w:p>
    <w:p w:rsidR="007D01F0" w:rsidRDefault="007D01F0" w:rsidP="00DC3E3F">
      <w:pPr>
        <w:pStyle w:val="libNormal"/>
        <w:rPr>
          <w:rtl/>
        </w:rPr>
      </w:pPr>
      <w:r>
        <w:rPr>
          <w:rtl/>
        </w:rPr>
        <w:t>22_ قائدين اور دين كے مبلغين كو چاہيئے كہ معاشرے كى اصلاح اور دين الہى كى تبليغ مي</w:t>
      </w:r>
      <w:r w:rsidR="005619DD">
        <w:rPr>
          <w:rtl/>
        </w:rPr>
        <w:t xml:space="preserve">ں </w:t>
      </w:r>
      <w:r>
        <w:rPr>
          <w:rtl/>
        </w:rPr>
        <w:t>جتنى قدرت ركھتے ہي</w:t>
      </w:r>
      <w:r w:rsidR="005619DD">
        <w:rPr>
          <w:rtl/>
        </w:rPr>
        <w:t xml:space="preserve">ں </w:t>
      </w:r>
      <w:r>
        <w:rPr>
          <w:rtl/>
        </w:rPr>
        <w:t>اتنى كوشش كري</w:t>
      </w:r>
      <w:r w:rsidR="005619DD">
        <w:rPr>
          <w:rtl/>
        </w:rPr>
        <w:t xml:space="preserve">ں </w:t>
      </w:r>
      <w:r>
        <w:rPr>
          <w:rtl/>
        </w:rPr>
        <w:t>_</w:t>
      </w:r>
      <w:r w:rsidRPr="005C4DC2">
        <w:rPr>
          <w:rStyle w:val="libArabicChar"/>
          <w:rFonts w:hint="eastAsia"/>
          <w:rtl/>
        </w:rPr>
        <w:t>ان</w:t>
      </w:r>
      <w:r w:rsidRPr="005C4DC2">
        <w:rPr>
          <w:rStyle w:val="libArabicChar"/>
          <w:rtl/>
        </w:rPr>
        <w:t xml:space="preserve"> ا ريد الّأ الاصلاح ما استطعت ...</w:t>
      </w:r>
    </w:p>
    <w:p w:rsidR="007D01F0" w:rsidRDefault="007D01F0" w:rsidP="00DC3E3F">
      <w:pPr>
        <w:pStyle w:val="libNormal"/>
        <w:rPr>
          <w:rtl/>
        </w:rPr>
      </w:pPr>
      <w:r>
        <w:rPr>
          <w:rtl/>
        </w:rPr>
        <w:t>23_ بشرى معاشرہ كى اصلاح، توحيد ، وحدہ لا شريك كى پرستش لين دين اور اقتصادى امور مي</w:t>
      </w:r>
      <w:r w:rsidR="005619DD">
        <w:rPr>
          <w:rtl/>
        </w:rPr>
        <w:t xml:space="preserve">ں </w:t>
      </w:r>
      <w:r>
        <w:rPr>
          <w:rtl/>
        </w:rPr>
        <w:t>عدل و انصاف كرنے مي</w:t>
      </w:r>
      <w:r w:rsidR="005619DD">
        <w:rPr>
          <w:rtl/>
        </w:rPr>
        <w:t xml:space="preserve">ں </w:t>
      </w:r>
      <w:r>
        <w:rPr>
          <w:rtl/>
        </w:rPr>
        <w:t>پوشيدہ ہے_</w:t>
      </w:r>
      <w:r w:rsidRPr="005C4DC2">
        <w:rPr>
          <w:rStyle w:val="libArabicChar"/>
          <w:rFonts w:hint="eastAsia"/>
          <w:rtl/>
        </w:rPr>
        <w:t>قال</w:t>
      </w:r>
      <w:r w:rsidRPr="005C4DC2">
        <w:rPr>
          <w:rStyle w:val="libArabicChar"/>
          <w:rtl/>
        </w:rPr>
        <w:t xml:space="preserve"> يا قوم اعبدوا الله ... ا وفوا المكيال و الميزان بالقسط ... ان ا ريد الّأ الاصلاح</w:t>
      </w:r>
    </w:p>
    <w:p w:rsidR="007D01F0" w:rsidRDefault="007D01F0" w:rsidP="00DC3E3F">
      <w:pPr>
        <w:pStyle w:val="libNormal"/>
        <w:rPr>
          <w:rtl/>
        </w:rPr>
      </w:pPr>
      <w:r>
        <w:rPr>
          <w:rtl/>
        </w:rPr>
        <w:t>24_ حضرت شعيب</w:t>
      </w:r>
      <w:r w:rsidR="000D7666" w:rsidRPr="000D7666">
        <w:rPr>
          <w:rStyle w:val="libAlaemChar"/>
          <w:rtl/>
        </w:rPr>
        <w:t xml:space="preserve"> عليه‌السلام </w:t>
      </w:r>
      <w:r>
        <w:rPr>
          <w:rtl/>
        </w:rPr>
        <w:t>، معاشرہ كى اصلاح مي</w:t>
      </w:r>
      <w:r w:rsidR="005619DD">
        <w:rPr>
          <w:rtl/>
        </w:rPr>
        <w:t xml:space="preserve">ں </w:t>
      </w:r>
      <w:r>
        <w:rPr>
          <w:rtl/>
        </w:rPr>
        <w:t>اپنى كاميابى كو الله تعالى كى مددكے مر ہو</w:t>
      </w:r>
      <w:r w:rsidR="005619DD">
        <w:rPr>
          <w:rtl/>
        </w:rPr>
        <w:t xml:space="preserve">ں </w:t>
      </w:r>
      <w:r>
        <w:rPr>
          <w:rtl/>
        </w:rPr>
        <w:t>منت سمجھتے تھے _</w:t>
      </w:r>
    </w:p>
    <w:p w:rsidR="007D01F0" w:rsidRDefault="007D01F0" w:rsidP="00DC3E3F">
      <w:pPr>
        <w:pStyle w:val="libArabic"/>
        <w:rPr>
          <w:rtl/>
        </w:rPr>
      </w:pPr>
      <w:r>
        <w:rPr>
          <w:rFonts w:hint="eastAsia"/>
          <w:rtl/>
        </w:rPr>
        <w:t>ان</w:t>
      </w:r>
      <w:r>
        <w:rPr>
          <w:rtl/>
        </w:rPr>
        <w:t xml:space="preserve"> اريد الّأ الاصلاح ما استطعت و ما توفيقى الّا بالله علي</w:t>
      </w:r>
      <w:r w:rsidR="00F74C81" w:rsidRPr="008C36F4">
        <w:rPr>
          <w:rFonts w:hint="cs"/>
          <w:rtl/>
        </w:rPr>
        <w:t>ه</w:t>
      </w:r>
      <w:r>
        <w:rPr>
          <w:rtl/>
        </w:rPr>
        <w:t xml:space="preserve"> توكلت</w:t>
      </w:r>
    </w:p>
    <w:p w:rsidR="007D01F0" w:rsidRDefault="007D01F0" w:rsidP="00DC3E3F">
      <w:pPr>
        <w:pStyle w:val="libNormal"/>
        <w:rPr>
          <w:rtl/>
        </w:rPr>
      </w:pPr>
      <w:r>
        <w:rPr>
          <w:rFonts w:hint="eastAsia"/>
          <w:rtl/>
        </w:rPr>
        <w:t>آيت</w:t>
      </w:r>
      <w:r>
        <w:rPr>
          <w:rtl/>
        </w:rPr>
        <w:t xml:space="preserve"> شريفہ مي</w:t>
      </w:r>
      <w:r w:rsidR="005619DD">
        <w:rPr>
          <w:rtl/>
        </w:rPr>
        <w:t xml:space="preserve">ں </w:t>
      </w:r>
      <w:r>
        <w:rPr>
          <w:rtl/>
        </w:rPr>
        <w:t>( توفيق) كا لفظ مصدر مجہول ہے جو اپنے نائب فاعل ( يا متكلم ) كى طرف اضافہ ہوا ہے اور اسمي</w:t>
      </w:r>
      <w:r w:rsidR="005619DD">
        <w:rPr>
          <w:rtl/>
        </w:rPr>
        <w:t xml:space="preserve">ں </w:t>
      </w:r>
      <w:r>
        <w:rPr>
          <w:rtl/>
        </w:rPr>
        <w:t>(بأ) استعانت كے ليے آئي ہے تو اس صورت مي</w:t>
      </w:r>
      <w:r w:rsidR="005619DD">
        <w:rPr>
          <w:rtl/>
        </w:rPr>
        <w:t xml:space="preserve">ں </w:t>
      </w:r>
      <w:r>
        <w:rPr>
          <w:rtl/>
        </w:rPr>
        <w:t>( و ماتوفيقى ...) كا معنى يو</w:t>
      </w:r>
      <w:r w:rsidR="005619DD">
        <w:rPr>
          <w:rtl/>
        </w:rPr>
        <w:t xml:space="preserve">ں </w:t>
      </w:r>
      <w:r>
        <w:rPr>
          <w:rtl/>
        </w:rPr>
        <w:t>ہوگا كہ الله تعالى ہى كى توفيق سے مي</w:t>
      </w:r>
      <w:r w:rsidR="005619DD">
        <w:rPr>
          <w:rtl/>
        </w:rPr>
        <w:t xml:space="preserve">ں </w:t>
      </w:r>
      <w:r>
        <w:rPr>
          <w:rtl/>
        </w:rPr>
        <w:t>اچھے كامو</w:t>
      </w:r>
      <w:r w:rsidR="005619DD">
        <w:rPr>
          <w:rtl/>
        </w:rPr>
        <w:t xml:space="preserve">ں </w:t>
      </w:r>
      <w:r>
        <w:rPr>
          <w:rtl/>
        </w:rPr>
        <w:t>مي</w:t>
      </w:r>
      <w:r w:rsidR="005619DD">
        <w:rPr>
          <w:rtl/>
        </w:rPr>
        <w:t xml:space="preserve">ں </w:t>
      </w:r>
      <w:r>
        <w:rPr>
          <w:rtl/>
        </w:rPr>
        <w:t>كامياب ہوسكو</w:t>
      </w:r>
      <w:r w:rsidR="005619DD">
        <w:rPr>
          <w:rtl/>
        </w:rPr>
        <w:t xml:space="preserve">ں </w:t>
      </w:r>
      <w:r>
        <w:rPr>
          <w:rtl/>
        </w:rPr>
        <w:t>گا _</w:t>
      </w:r>
    </w:p>
    <w:p w:rsidR="007D01F0" w:rsidRDefault="007D01F0" w:rsidP="00DC3E3F">
      <w:pPr>
        <w:pStyle w:val="libNormal"/>
        <w:rPr>
          <w:rtl/>
        </w:rPr>
      </w:pPr>
      <w:r>
        <w:rPr>
          <w:rtl/>
        </w:rPr>
        <w:t>5_حضرت شعيب،</w:t>
      </w:r>
      <w:r w:rsidR="000D7666" w:rsidRPr="000D7666">
        <w:rPr>
          <w:rStyle w:val="libAlaemChar"/>
          <w:rtl/>
        </w:rPr>
        <w:t xml:space="preserve"> عليه‌السلام </w:t>
      </w:r>
      <w:r>
        <w:rPr>
          <w:rtl/>
        </w:rPr>
        <w:t>تنہا الله تعالى كى ذات كو اپنى پناہگاہ سمجھتے تھے اور فقط اس كے حضورمي</w:t>
      </w:r>
      <w:r w:rsidR="005619DD">
        <w:rPr>
          <w:rtl/>
        </w:rPr>
        <w:t xml:space="preserve">ں </w:t>
      </w:r>
      <w:r>
        <w:rPr>
          <w:rtl/>
        </w:rPr>
        <w:t>جھكتےتھے_</w:t>
      </w:r>
    </w:p>
    <w:p w:rsidR="007D01F0" w:rsidRDefault="007D01F0" w:rsidP="00DC3E3F">
      <w:pPr>
        <w:pStyle w:val="libNormal"/>
        <w:rPr>
          <w:rtl/>
        </w:rPr>
      </w:pPr>
      <w:r w:rsidRPr="005C4DC2">
        <w:rPr>
          <w:rStyle w:val="libArabicChar"/>
          <w:rFonts w:hint="eastAsia"/>
          <w:rtl/>
        </w:rPr>
        <w:t>و</w:t>
      </w:r>
      <w:r w:rsidRPr="005C4DC2">
        <w:rPr>
          <w:rStyle w:val="libArabicChar"/>
          <w:rtl/>
        </w:rPr>
        <w:t xml:space="preserve"> الي</w:t>
      </w:r>
      <w:r w:rsidR="00F74C81" w:rsidRPr="00EC230E">
        <w:rPr>
          <w:rStyle w:val="libArabicChar"/>
          <w:rFonts w:hint="cs"/>
          <w:rtl/>
        </w:rPr>
        <w:t>ه</w:t>
      </w:r>
      <w:r w:rsidRPr="005C4DC2">
        <w:rPr>
          <w:rStyle w:val="libArabicChar"/>
          <w:rtl/>
        </w:rPr>
        <w:t xml:space="preserve"> </w:t>
      </w:r>
      <w:r w:rsidRPr="005C4DC2">
        <w:rPr>
          <w:rStyle w:val="libArabicChar"/>
          <w:rFonts w:hint="cs"/>
          <w:rtl/>
        </w:rPr>
        <w:t>انيب</w:t>
      </w:r>
      <w:r w:rsidR="005C4DC2">
        <w:rPr>
          <w:rFonts w:hint="cs"/>
          <w:rtl/>
        </w:rPr>
        <w:t xml:space="preserve">   </w:t>
      </w:r>
      <w:r>
        <w:rPr>
          <w:rtl/>
        </w:rPr>
        <w:t>(انابة ) انيب كا مصدر ہے جسكا معنى رجوع كرنا اور اسكى طرف آنا ہے _</w:t>
      </w:r>
    </w:p>
    <w:p w:rsidR="007D01F0" w:rsidRDefault="007D01F0" w:rsidP="00DC3E3F">
      <w:pPr>
        <w:pStyle w:val="libNormal"/>
        <w:rPr>
          <w:rtl/>
        </w:rPr>
      </w:pPr>
      <w:r>
        <w:rPr>
          <w:rtl/>
        </w:rPr>
        <w:t>26_ نيك كامو</w:t>
      </w:r>
      <w:r w:rsidR="005619DD">
        <w:rPr>
          <w:rtl/>
        </w:rPr>
        <w:t xml:space="preserve">ں </w:t>
      </w:r>
      <w:r>
        <w:rPr>
          <w:rtl/>
        </w:rPr>
        <w:t>مي</w:t>
      </w:r>
      <w:r w:rsidR="005619DD">
        <w:rPr>
          <w:rtl/>
        </w:rPr>
        <w:t xml:space="preserve">ں </w:t>
      </w:r>
      <w:r>
        <w:rPr>
          <w:rtl/>
        </w:rPr>
        <w:t>انسان كى كاميابي، الله تعالى كى مدد مي</w:t>
      </w:r>
      <w:r w:rsidR="005619DD">
        <w:rPr>
          <w:rtl/>
        </w:rPr>
        <w:t xml:space="preserve">ں </w:t>
      </w:r>
      <w:r>
        <w:rPr>
          <w:rtl/>
        </w:rPr>
        <w:t>پنہا</w:t>
      </w:r>
      <w:r w:rsidR="005619DD">
        <w:rPr>
          <w:rtl/>
        </w:rPr>
        <w:t xml:space="preserve">ں </w:t>
      </w:r>
      <w:r>
        <w:rPr>
          <w:rtl/>
        </w:rPr>
        <w:t>ہے _</w:t>
      </w:r>
      <w:r w:rsidRPr="005C4DC2">
        <w:rPr>
          <w:rStyle w:val="libArabicChar"/>
          <w:rFonts w:hint="eastAsia"/>
          <w:rtl/>
        </w:rPr>
        <w:t>و</w:t>
      </w:r>
      <w:r w:rsidRPr="005C4DC2">
        <w:rPr>
          <w:rStyle w:val="libArabicChar"/>
          <w:rtl/>
        </w:rPr>
        <w:t xml:space="preserve"> ما توفيقى الّا بالله</w:t>
      </w:r>
    </w:p>
    <w:p w:rsidR="007D01F0" w:rsidRDefault="007D01F0" w:rsidP="00DC3E3F">
      <w:pPr>
        <w:pStyle w:val="libNormal"/>
        <w:rPr>
          <w:rtl/>
        </w:rPr>
      </w:pPr>
      <w:r>
        <w:rPr>
          <w:rtl/>
        </w:rPr>
        <w:t>27_الله تعالى كى ذات پرتوكل كرنا اوراپنے امور كو اس</w:t>
      </w:r>
    </w:p>
    <w:p w:rsidR="005C4DC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كے</w:t>
      </w:r>
      <w:r>
        <w:rPr>
          <w:rtl/>
        </w:rPr>
        <w:t xml:space="preserve"> سپرد كرنا ضرورى ہے_</w:t>
      </w:r>
      <w:r w:rsidRPr="005C4DC2">
        <w:rPr>
          <w:rStyle w:val="libArabicChar"/>
          <w:rFonts w:hint="eastAsia"/>
          <w:rtl/>
        </w:rPr>
        <w:t>علي</w:t>
      </w:r>
      <w:r w:rsidR="00F74C81" w:rsidRPr="00EC230E">
        <w:rPr>
          <w:rStyle w:val="libArabicChar"/>
          <w:rFonts w:hint="cs"/>
          <w:rtl/>
        </w:rPr>
        <w:t>ه</w:t>
      </w:r>
      <w:r w:rsidRPr="005C4DC2">
        <w:rPr>
          <w:rStyle w:val="libArabicChar"/>
          <w:rtl/>
        </w:rPr>
        <w:t xml:space="preserve"> توكلت</w:t>
      </w:r>
    </w:p>
    <w:p w:rsidR="007D01F0" w:rsidRDefault="007D01F0" w:rsidP="00DC3E3F">
      <w:pPr>
        <w:pStyle w:val="libNormal"/>
        <w:rPr>
          <w:rtl/>
        </w:rPr>
      </w:pPr>
      <w:r>
        <w:rPr>
          <w:rtl/>
        </w:rPr>
        <w:t>28_ الله تعالى كى طرف توجہ اور اسكى طرف جھكنا، ايك ضرورى امر ہے _</w:t>
      </w:r>
      <w:r w:rsidRPr="005C4DC2">
        <w:rPr>
          <w:rStyle w:val="libArabicChar"/>
          <w:rFonts w:hint="eastAsia"/>
          <w:rtl/>
        </w:rPr>
        <w:t>و</w:t>
      </w:r>
      <w:r w:rsidRPr="005C4DC2">
        <w:rPr>
          <w:rStyle w:val="libArabicChar"/>
          <w:rtl/>
        </w:rPr>
        <w:t xml:space="preserve"> الي</w:t>
      </w:r>
      <w:r w:rsidR="00F74C81" w:rsidRPr="00EC230E">
        <w:rPr>
          <w:rStyle w:val="libArabicChar"/>
          <w:rFonts w:hint="cs"/>
          <w:rtl/>
        </w:rPr>
        <w:t>ه</w:t>
      </w:r>
      <w:r w:rsidRPr="005C4DC2">
        <w:rPr>
          <w:rStyle w:val="libArabicChar"/>
          <w:rtl/>
        </w:rPr>
        <w:t xml:space="preserve"> </w:t>
      </w:r>
      <w:r w:rsidRPr="005C4DC2">
        <w:rPr>
          <w:rStyle w:val="libArabicChar"/>
          <w:rFonts w:hint="cs"/>
          <w:rtl/>
        </w:rPr>
        <w:t>انيب</w:t>
      </w:r>
    </w:p>
    <w:p w:rsidR="007D01F0" w:rsidRDefault="007D01F0" w:rsidP="00DC3E3F">
      <w:pPr>
        <w:pStyle w:val="libNormal"/>
        <w:rPr>
          <w:rtl/>
        </w:rPr>
      </w:pPr>
      <w:r>
        <w:rPr>
          <w:rtl/>
        </w:rPr>
        <w:t>29_ انسان كى كاميابى كے ليے الله تعالى كے علاوہ كسى اور طاقت كاكارساز نہ ہونا يہ دليل ہے كہ اس ذات پر توكل كيا جائے اور اس كے حضور جھكا جائے _</w:t>
      </w:r>
      <w:r w:rsidRPr="005C4DC2">
        <w:rPr>
          <w:rStyle w:val="libArabicChar"/>
          <w:rFonts w:hint="eastAsia"/>
          <w:rtl/>
        </w:rPr>
        <w:t>ما</w:t>
      </w:r>
      <w:r w:rsidRPr="005C4DC2">
        <w:rPr>
          <w:rStyle w:val="libArabicChar"/>
          <w:rtl/>
        </w:rPr>
        <w:t xml:space="preserve"> توفيقى الّا بالله علي</w:t>
      </w:r>
      <w:r w:rsidR="00F74C81" w:rsidRPr="00EC230E">
        <w:rPr>
          <w:rStyle w:val="libArabicChar"/>
          <w:rFonts w:hint="cs"/>
          <w:rtl/>
        </w:rPr>
        <w:t>ه</w:t>
      </w:r>
      <w:r w:rsidRPr="005C4DC2">
        <w:rPr>
          <w:rStyle w:val="libArabicChar"/>
          <w:rtl/>
        </w:rPr>
        <w:t xml:space="preserve"> </w:t>
      </w:r>
      <w:r w:rsidRPr="005C4DC2">
        <w:rPr>
          <w:rStyle w:val="libArabicChar"/>
          <w:rFonts w:hint="cs"/>
          <w:rtl/>
        </w:rPr>
        <w:t>توكلت</w:t>
      </w:r>
      <w:r w:rsidRPr="005C4DC2">
        <w:rPr>
          <w:rStyle w:val="libArabicChar"/>
          <w:rtl/>
        </w:rPr>
        <w:t xml:space="preserve"> </w:t>
      </w:r>
      <w:r w:rsidRPr="005C4DC2">
        <w:rPr>
          <w:rStyle w:val="libArabicChar"/>
          <w:rFonts w:hint="cs"/>
          <w:rtl/>
        </w:rPr>
        <w:t>و</w:t>
      </w:r>
      <w:r w:rsidRPr="005C4DC2">
        <w:rPr>
          <w:rStyle w:val="libArabicChar"/>
          <w:rtl/>
        </w:rPr>
        <w:t xml:space="preserve"> </w:t>
      </w:r>
      <w:r w:rsidRPr="005C4DC2">
        <w:rPr>
          <w:rStyle w:val="libArabicChar"/>
          <w:rFonts w:hint="cs"/>
          <w:rtl/>
        </w:rPr>
        <w:t>الي</w:t>
      </w:r>
      <w:r w:rsidR="00F74C81" w:rsidRPr="00EC230E">
        <w:rPr>
          <w:rStyle w:val="libArabicChar"/>
          <w:rFonts w:hint="cs"/>
          <w:rtl/>
        </w:rPr>
        <w:t>ه</w:t>
      </w:r>
      <w:r w:rsidRPr="005C4DC2">
        <w:rPr>
          <w:rStyle w:val="libArabicChar"/>
          <w:rtl/>
        </w:rPr>
        <w:t xml:space="preserve"> انيب</w:t>
      </w:r>
    </w:p>
    <w:p w:rsidR="007D01F0" w:rsidRDefault="007D01F0" w:rsidP="00DC3E3F">
      <w:pPr>
        <w:pStyle w:val="libNormal"/>
        <w:rPr>
          <w:rtl/>
        </w:rPr>
      </w:pPr>
      <w:r>
        <w:rPr>
          <w:rtl/>
        </w:rPr>
        <w:t>( عليہ توكلت و اليہ انيب) كا جملہ ( ما توفيقى ...) كے ليے نتيجہ كے مقام پر ہے _</w:t>
      </w:r>
    </w:p>
    <w:p w:rsidR="007D01F0" w:rsidRDefault="007D01F0" w:rsidP="00DC3E3F">
      <w:pPr>
        <w:pStyle w:val="libNormal"/>
        <w:rPr>
          <w:rtl/>
        </w:rPr>
      </w:pPr>
      <w:r>
        <w:rPr>
          <w:rtl/>
        </w:rPr>
        <w:t>30_ جو معاشرہ كى اصلاح كرنا چاہتے ہي</w:t>
      </w:r>
      <w:r w:rsidR="005619DD">
        <w:rPr>
          <w:rtl/>
        </w:rPr>
        <w:t xml:space="preserve">ں </w:t>
      </w:r>
      <w:r>
        <w:rPr>
          <w:rtl/>
        </w:rPr>
        <w:t>ان كے ليے ضرورى ہے كہ وہ فقط الله كى ذات پر توكل كري</w:t>
      </w:r>
      <w:r w:rsidR="005619DD">
        <w:rPr>
          <w:rtl/>
        </w:rPr>
        <w:t xml:space="preserve">ں </w:t>
      </w:r>
      <w:r>
        <w:rPr>
          <w:rtl/>
        </w:rPr>
        <w:t>اور اس كے حضور جھكي</w:t>
      </w:r>
      <w:r w:rsidR="005619DD">
        <w:rPr>
          <w:rtl/>
        </w:rPr>
        <w:t xml:space="preserve">ں </w:t>
      </w:r>
      <w:r>
        <w:rPr>
          <w:rtl/>
        </w:rPr>
        <w:t>_</w:t>
      </w:r>
      <w:r w:rsidRPr="005C4DC2">
        <w:rPr>
          <w:rStyle w:val="libArabicChar"/>
          <w:rFonts w:hint="eastAsia"/>
          <w:rtl/>
        </w:rPr>
        <w:t>ان</w:t>
      </w:r>
      <w:r w:rsidRPr="005C4DC2">
        <w:rPr>
          <w:rStyle w:val="libArabicChar"/>
          <w:rtl/>
        </w:rPr>
        <w:t xml:space="preserve"> اريد الّأ الاصلاح ... علي</w:t>
      </w:r>
      <w:r w:rsidR="00F74C81" w:rsidRPr="00EC230E">
        <w:rPr>
          <w:rStyle w:val="libArabicChar"/>
          <w:rFonts w:hint="cs"/>
          <w:rtl/>
        </w:rPr>
        <w:t>ه</w:t>
      </w:r>
      <w:r w:rsidRPr="005C4DC2">
        <w:rPr>
          <w:rStyle w:val="libArabicChar"/>
          <w:rtl/>
        </w:rPr>
        <w:t xml:space="preserve"> </w:t>
      </w:r>
      <w:r w:rsidRPr="005C4DC2">
        <w:rPr>
          <w:rStyle w:val="libArabicChar"/>
          <w:rFonts w:hint="cs"/>
          <w:rtl/>
        </w:rPr>
        <w:t>توكلت</w:t>
      </w:r>
      <w:r w:rsidRPr="005C4DC2">
        <w:rPr>
          <w:rStyle w:val="libArabicChar"/>
          <w:rtl/>
        </w:rPr>
        <w:t xml:space="preserve"> </w:t>
      </w:r>
      <w:r w:rsidRPr="005C4DC2">
        <w:rPr>
          <w:rStyle w:val="libArabicChar"/>
          <w:rFonts w:hint="cs"/>
          <w:rtl/>
        </w:rPr>
        <w:t>و</w:t>
      </w:r>
      <w:r w:rsidRPr="005C4DC2">
        <w:rPr>
          <w:rStyle w:val="libArabicChar"/>
          <w:rtl/>
        </w:rPr>
        <w:t xml:space="preserve"> </w:t>
      </w:r>
      <w:r w:rsidRPr="005C4DC2">
        <w:rPr>
          <w:rStyle w:val="libArabicChar"/>
          <w:rFonts w:hint="cs"/>
          <w:rtl/>
        </w:rPr>
        <w:t>الي</w:t>
      </w:r>
      <w:r w:rsidR="00F74C81" w:rsidRPr="00EC230E">
        <w:rPr>
          <w:rStyle w:val="libArabicChar"/>
          <w:rFonts w:hint="cs"/>
          <w:rtl/>
        </w:rPr>
        <w:t>ه</w:t>
      </w:r>
      <w:r w:rsidRPr="005C4DC2">
        <w:rPr>
          <w:rStyle w:val="libArabicChar"/>
          <w:rtl/>
        </w:rPr>
        <w:t xml:space="preserve"> انيب</w:t>
      </w:r>
    </w:p>
    <w:p w:rsidR="007D01F0" w:rsidRDefault="007D01F0" w:rsidP="00DC3E3F">
      <w:pPr>
        <w:pStyle w:val="libNormal"/>
        <w:rPr>
          <w:rtl/>
        </w:rPr>
      </w:pPr>
      <w:r>
        <w:rPr>
          <w:rtl/>
        </w:rPr>
        <w:t>31_</w:t>
      </w:r>
      <w:r w:rsidRPr="005C4DC2">
        <w:rPr>
          <w:rStyle w:val="libArabicChar"/>
          <w:rtl/>
        </w:rPr>
        <w:t>عبدالله بن الفضل ال</w:t>
      </w:r>
      <w:r w:rsidR="00F74C81" w:rsidRPr="00EC230E">
        <w:rPr>
          <w:rStyle w:val="libArabicChar"/>
          <w:rFonts w:hint="cs"/>
          <w:rtl/>
        </w:rPr>
        <w:t>ه</w:t>
      </w:r>
      <w:r w:rsidRPr="005C4DC2">
        <w:rPr>
          <w:rStyle w:val="libArabicChar"/>
          <w:rFonts w:hint="cs"/>
          <w:rtl/>
        </w:rPr>
        <w:t>اشمى</w:t>
      </w:r>
      <w:r w:rsidRPr="005C4DC2">
        <w:rPr>
          <w:rStyle w:val="libArabicChar"/>
          <w:rtl/>
        </w:rPr>
        <w:t xml:space="preserve"> </w:t>
      </w:r>
      <w:r w:rsidRPr="005C4DC2">
        <w:rPr>
          <w:rStyle w:val="libArabicChar"/>
          <w:rFonts w:hint="cs"/>
          <w:rtl/>
        </w:rPr>
        <w:t>قال</w:t>
      </w:r>
      <w:r w:rsidRPr="005C4DC2">
        <w:rPr>
          <w:rStyle w:val="libArabicChar"/>
          <w:rtl/>
        </w:rPr>
        <w:t xml:space="preserve"> : </w:t>
      </w:r>
      <w:r w:rsidRPr="005C4DC2">
        <w:rPr>
          <w:rStyle w:val="libArabicChar"/>
          <w:rFonts w:hint="cs"/>
          <w:rtl/>
        </w:rPr>
        <w:t>سألت</w:t>
      </w:r>
      <w:r w:rsidRPr="005C4DC2">
        <w:rPr>
          <w:rStyle w:val="libArabicChar"/>
          <w:rtl/>
        </w:rPr>
        <w:t xml:space="preserve"> </w:t>
      </w:r>
      <w:r w:rsidRPr="005C4DC2">
        <w:rPr>
          <w:rStyle w:val="libArabicChar"/>
          <w:rFonts w:hint="cs"/>
          <w:rtl/>
        </w:rPr>
        <w:t>ابا</w:t>
      </w:r>
      <w:r w:rsidRPr="005C4DC2">
        <w:rPr>
          <w:rStyle w:val="libArabicChar"/>
          <w:rtl/>
        </w:rPr>
        <w:t xml:space="preserve"> </w:t>
      </w:r>
      <w:r w:rsidRPr="005C4DC2">
        <w:rPr>
          <w:rStyle w:val="libArabicChar"/>
          <w:rFonts w:hint="cs"/>
          <w:rtl/>
        </w:rPr>
        <w:t>عبدالله</w:t>
      </w:r>
      <w:r w:rsidRPr="005C4DC2">
        <w:rPr>
          <w:rStyle w:val="libArabicChar"/>
          <w:rtl/>
        </w:rPr>
        <w:t xml:space="preserve"> </w:t>
      </w:r>
      <w:r w:rsidRPr="005C4DC2">
        <w:rPr>
          <w:rStyle w:val="libArabicChar"/>
          <w:rFonts w:hint="cs"/>
          <w:rtl/>
        </w:rPr>
        <w:t>جعفر</w:t>
      </w:r>
      <w:r w:rsidRPr="005C4DC2">
        <w:rPr>
          <w:rStyle w:val="libArabicChar"/>
          <w:rtl/>
        </w:rPr>
        <w:t xml:space="preserve"> </w:t>
      </w:r>
      <w:r w:rsidRPr="005C4DC2">
        <w:rPr>
          <w:rStyle w:val="libArabicChar"/>
          <w:rFonts w:hint="cs"/>
          <w:rtl/>
        </w:rPr>
        <w:t>بن</w:t>
      </w:r>
      <w:r w:rsidRPr="005C4DC2">
        <w:rPr>
          <w:rStyle w:val="libArabicChar"/>
          <w:rtl/>
        </w:rPr>
        <w:t xml:space="preserve"> </w:t>
      </w:r>
      <w:r w:rsidRPr="005C4DC2">
        <w:rPr>
          <w:rStyle w:val="libArabicChar"/>
          <w:rFonts w:hint="cs"/>
          <w:rtl/>
        </w:rPr>
        <w:t>محمد</w:t>
      </w:r>
      <w:r w:rsidR="000D7666" w:rsidRPr="000D7666">
        <w:rPr>
          <w:rStyle w:val="libAlaemChar"/>
          <w:rtl/>
        </w:rPr>
        <w:t xml:space="preserve"> عليه‌السلام </w:t>
      </w:r>
      <w:r w:rsidRPr="005C4DC2">
        <w:rPr>
          <w:rStyle w:val="libArabicChar"/>
          <w:rFonts w:hint="cs"/>
          <w:rtl/>
        </w:rPr>
        <w:t>عن</w:t>
      </w:r>
      <w:r w:rsidRPr="005C4DC2">
        <w:rPr>
          <w:rStyle w:val="libArabicChar"/>
          <w:rtl/>
        </w:rPr>
        <w:t xml:space="preserve"> </w:t>
      </w:r>
      <w:r w:rsidRPr="005C4DC2">
        <w:rPr>
          <w:rStyle w:val="libArabicChar"/>
          <w:rFonts w:hint="cs"/>
          <w:rtl/>
        </w:rPr>
        <w:t>قول</w:t>
      </w:r>
      <w:r w:rsidRPr="005C4DC2">
        <w:rPr>
          <w:rStyle w:val="libArabicChar"/>
          <w:rtl/>
        </w:rPr>
        <w:t xml:space="preserve"> </w:t>
      </w:r>
      <w:r w:rsidRPr="005C4DC2">
        <w:rPr>
          <w:rStyle w:val="libArabicChar"/>
          <w:rFonts w:hint="cs"/>
          <w:rtl/>
        </w:rPr>
        <w:t>الله</w:t>
      </w:r>
      <w:r w:rsidRPr="005C4DC2">
        <w:rPr>
          <w:rStyle w:val="libArabicChar"/>
          <w:rtl/>
        </w:rPr>
        <w:t xml:space="preserve"> </w:t>
      </w:r>
      <w:r w:rsidRPr="005C4DC2">
        <w:rPr>
          <w:rStyle w:val="libArabicChar"/>
          <w:rFonts w:hint="cs"/>
          <w:rtl/>
        </w:rPr>
        <w:t>عزوجل</w:t>
      </w:r>
      <w:r w:rsidRPr="005C4DC2">
        <w:rPr>
          <w:rStyle w:val="libArabicChar"/>
          <w:rtl/>
        </w:rPr>
        <w:t xml:space="preserve"> ... ( </w:t>
      </w:r>
      <w:r w:rsidRPr="005C4DC2">
        <w:rPr>
          <w:rStyle w:val="libArabicChar"/>
          <w:rFonts w:hint="cs"/>
          <w:rtl/>
        </w:rPr>
        <w:t>و</w:t>
      </w:r>
      <w:r w:rsidRPr="005C4DC2">
        <w:rPr>
          <w:rStyle w:val="libArabicChar"/>
          <w:rtl/>
        </w:rPr>
        <w:t xml:space="preserve"> </w:t>
      </w:r>
      <w:r w:rsidRPr="005C4DC2">
        <w:rPr>
          <w:rStyle w:val="libArabicChar"/>
          <w:rFonts w:hint="cs"/>
          <w:rtl/>
        </w:rPr>
        <w:t>ما</w:t>
      </w:r>
      <w:r w:rsidRPr="005C4DC2">
        <w:rPr>
          <w:rStyle w:val="libArabicChar"/>
          <w:rtl/>
        </w:rPr>
        <w:t xml:space="preserve"> </w:t>
      </w:r>
      <w:r w:rsidRPr="005C4DC2">
        <w:rPr>
          <w:rStyle w:val="libArabicChar"/>
          <w:rFonts w:hint="cs"/>
          <w:rtl/>
        </w:rPr>
        <w:t>توفيقى</w:t>
      </w:r>
      <w:r w:rsidRPr="005C4DC2">
        <w:rPr>
          <w:rStyle w:val="libArabicChar"/>
          <w:rtl/>
        </w:rPr>
        <w:t xml:space="preserve"> </w:t>
      </w:r>
      <w:r w:rsidRPr="005C4DC2">
        <w:rPr>
          <w:rStyle w:val="libArabicChar"/>
          <w:rFonts w:hint="cs"/>
          <w:rtl/>
        </w:rPr>
        <w:t>الّا</w:t>
      </w:r>
      <w:r w:rsidRPr="005C4DC2">
        <w:rPr>
          <w:rStyle w:val="libArabicChar"/>
          <w:rtl/>
        </w:rPr>
        <w:t xml:space="preserve"> </w:t>
      </w:r>
      <w:r w:rsidRPr="005C4DC2">
        <w:rPr>
          <w:rStyle w:val="libArabicChar"/>
          <w:rFonts w:hint="cs"/>
          <w:rtl/>
        </w:rPr>
        <w:t>بالله</w:t>
      </w:r>
      <w:r w:rsidRPr="005C4DC2">
        <w:rPr>
          <w:rStyle w:val="libArabicChar"/>
          <w:rtl/>
        </w:rPr>
        <w:t xml:space="preserve"> ) ... </w:t>
      </w:r>
      <w:r w:rsidRPr="005C4DC2">
        <w:rPr>
          <w:rStyle w:val="libArabicChar"/>
          <w:rFonts w:hint="cs"/>
          <w:rtl/>
        </w:rPr>
        <w:t>قال</w:t>
      </w:r>
      <w:r w:rsidRPr="005C4DC2">
        <w:rPr>
          <w:rStyle w:val="libArabicChar"/>
          <w:rtl/>
        </w:rPr>
        <w:t xml:space="preserve"> : </w:t>
      </w:r>
      <w:r w:rsidRPr="005C4DC2">
        <w:rPr>
          <w:rStyle w:val="libArabicChar"/>
          <w:rFonts w:hint="cs"/>
          <w:rtl/>
        </w:rPr>
        <w:t>اذ</w:t>
      </w:r>
      <w:r w:rsidRPr="005C4DC2">
        <w:rPr>
          <w:rStyle w:val="libArabicChar"/>
          <w:rtl/>
        </w:rPr>
        <w:t xml:space="preserve"> </w:t>
      </w:r>
      <w:r w:rsidRPr="005C4DC2">
        <w:rPr>
          <w:rStyle w:val="libArabicChar"/>
          <w:rFonts w:hint="cs"/>
          <w:rtl/>
        </w:rPr>
        <w:t>فعل</w:t>
      </w:r>
      <w:r w:rsidRPr="005C4DC2">
        <w:rPr>
          <w:rStyle w:val="libArabicChar"/>
          <w:rtl/>
        </w:rPr>
        <w:t xml:space="preserve"> </w:t>
      </w:r>
      <w:r w:rsidRPr="005C4DC2">
        <w:rPr>
          <w:rStyle w:val="libArabicChar"/>
          <w:rFonts w:hint="cs"/>
          <w:rtl/>
        </w:rPr>
        <w:t>العبد</w:t>
      </w:r>
      <w:r w:rsidRPr="005C4DC2">
        <w:rPr>
          <w:rStyle w:val="libArabicChar"/>
          <w:rtl/>
        </w:rPr>
        <w:t xml:space="preserve"> </w:t>
      </w:r>
      <w:r w:rsidRPr="005C4DC2">
        <w:rPr>
          <w:rStyle w:val="libArabicChar"/>
          <w:rFonts w:hint="cs"/>
          <w:rtl/>
        </w:rPr>
        <w:t>ما</w:t>
      </w:r>
      <w:r w:rsidRPr="005C4DC2">
        <w:rPr>
          <w:rStyle w:val="libArabicChar"/>
          <w:rtl/>
        </w:rPr>
        <w:t xml:space="preserve"> </w:t>
      </w:r>
      <w:r w:rsidRPr="005C4DC2">
        <w:rPr>
          <w:rStyle w:val="libArabicChar"/>
          <w:rFonts w:hint="cs"/>
          <w:rtl/>
        </w:rPr>
        <w:t>ا</w:t>
      </w:r>
      <w:r w:rsidRPr="005C4DC2">
        <w:rPr>
          <w:rStyle w:val="libArabicChar"/>
          <w:rtl/>
        </w:rPr>
        <w:t xml:space="preserve"> </w:t>
      </w:r>
      <w:r w:rsidRPr="005C4DC2">
        <w:rPr>
          <w:rStyle w:val="libArabicChar"/>
          <w:rFonts w:hint="cs"/>
          <w:rtl/>
        </w:rPr>
        <w:t>مر</w:t>
      </w:r>
      <w:r w:rsidR="00F74C81" w:rsidRPr="00EC230E">
        <w:rPr>
          <w:rStyle w:val="libArabicChar"/>
          <w:rFonts w:hint="cs"/>
          <w:rtl/>
        </w:rPr>
        <w:t>ه</w:t>
      </w:r>
      <w:r w:rsidRPr="005C4DC2">
        <w:rPr>
          <w:rStyle w:val="libArabicChar"/>
          <w:rtl/>
        </w:rPr>
        <w:t xml:space="preserve"> </w:t>
      </w:r>
      <w:r w:rsidRPr="005C4DC2">
        <w:rPr>
          <w:rStyle w:val="libArabicChar"/>
          <w:rFonts w:hint="cs"/>
          <w:rtl/>
        </w:rPr>
        <w:t>الله</w:t>
      </w:r>
      <w:r w:rsidRPr="005C4DC2">
        <w:rPr>
          <w:rStyle w:val="libArabicChar"/>
          <w:rtl/>
        </w:rPr>
        <w:t xml:space="preserve"> </w:t>
      </w:r>
      <w:r w:rsidRPr="005C4DC2">
        <w:rPr>
          <w:rStyle w:val="libArabicChar"/>
          <w:rFonts w:hint="cs"/>
          <w:rtl/>
        </w:rPr>
        <w:t>عزوجل</w:t>
      </w:r>
      <w:r w:rsidRPr="005C4DC2">
        <w:rPr>
          <w:rStyle w:val="libArabicChar"/>
          <w:rtl/>
        </w:rPr>
        <w:t xml:space="preserve"> </w:t>
      </w:r>
      <w:r w:rsidRPr="005C4DC2">
        <w:rPr>
          <w:rStyle w:val="libArabicChar"/>
          <w:rFonts w:hint="cs"/>
          <w:rtl/>
        </w:rPr>
        <w:t>ب</w:t>
      </w:r>
      <w:r w:rsidR="00F74C81" w:rsidRPr="00EC230E">
        <w:rPr>
          <w:rStyle w:val="libArabicChar"/>
          <w:rFonts w:hint="cs"/>
          <w:rtl/>
        </w:rPr>
        <w:t>ه</w:t>
      </w:r>
      <w:r w:rsidRPr="005C4DC2">
        <w:rPr>
          <w:rStyle w:val="libArabicChar"/>
          <w:rtl/>
        </w:rPr>
        <w:t xml:space="preserve"> </w:t>
      </w:r>
      <w:r w:rsidRPr="005C4DC2">
        <w:rPr>
          <w:rStyle w:val="libArabicChar"/>
          <w:rFonts w:hint="cs"/>
          <w:rtl/>
        </w:rPr>
        <w:t>من</w:t>
      </w:r>
      <w:r w:rsidRPr="005C4DC2">
        <w:rPr>
          <w:rStyle w:val="libArabicChar"/>
          <w:rtl/>
        </w:rPr>
        <w:t xml:space="preserve"> </w:t>
      </w:r>
      <w:r w:rsidRPr="005C4DC2">
        <w:rPr>
          <w:rStyle w:val="libArabicChar"/>
          <w:rFonts w:hint="cs"/>
          <w:rtl/>
        </w:rPr>
        <w:t>الطاعة</w:t>
      </w:r>
      <w:r w:rsidRPr="005C4DC2">
        <w:rPr>
          <w:rStyle w:val="libArabicChar"/>
          <w:rtl/>
        </w:rPr>
        <w:t xml:space="preserve"> </w:t>
      </w:r>
      <w:r w:rsidRPr="005C4DC2">
        <w:rPr>
          <w:rStyle w:val="libArabicChar"/>
          <w:rFonts w:hint="cs"/>
          <w:rtl/>
        </w:rPr>
        <w:t>كان</w:t>
      </w:r>
      <w:r w:rsidRPr="005C4DC2">
        <w:rPr>
          <w:rStyle w:val="libArabicChar"/>
          <w:rtl/>
        </w:rPr>
        <w:t xml:space="preserve"> </w:t>
      </w:r>
      <w:r w:rsidRPr="005C4DC2">
        <w:rPr>
          <w:rStyle w:val="libArabicChar"/>
          <w:rFonts w:hint="cs"/>
          <w:rtl/>
        </w:rPr>
        <w:t>فعل</w:t>
      </w:r>
      <w:r w:rsidR="00F74C81" w:rsidRPr="00EC230E">
        <w:rPr>
          <w:rStyle w:val="libArabicChar"/>
          <w:rFonts w:hint="cs"/>
          <w:rtl/>
        </w:rPr>
        <w:t>ه</w:t>
      </w:r>
      <w:r w:rsidRPr="005C4DC2">
        <w:rPr>
          <w:rStyle w:val="libArabicChar"/>
          <w:rtl/>
        </w:rPr>
        <w:t xml:space="preserve"> </w:t>
      </w:r>
      <w:r w:rsidRPr="005C4DC2">
        <w:rPr>
          <w:rStyle w:val="libArabicChar"/>
          <w:rFonts w:hint="cs"/>
          <w:rtl/>
        </w:rPr>
        <w:t>وفقاً</w:t>
      </w:r>
      <w:r w:rsidRPr="005C4DC2">
        <w:rPr>
          <w:rStyle w:val="libArabicChar"/>
          <w:rtl/>
        </w:rPr>
        <w:t xml:space="preserve"> </w:t>
      </w:r>
      <w:r w:rsidRPr="005C4DC2">
        <w:rPr>
          <w:rStyle w:val="libArabicChar"/>
          <w:rFonts w:hint="cs"/>
          <w:rtl/>
        </w:rPr>
        <w:t>لأمر</w:t>
      </w:r>
      <w:r w:rsidRPr="005C4DC2">
        <w:rPr>
          <w:rStyle w:val="libArabicChar"/>
          <w:rtl/>
        </w:rPr>
        <w:t xml:space="preserve"> </w:t>
      </w:r>
      <w:r w:rsidRPr="005C4DC2">
        <w:rPr>
          <w:rStyle w:val="libArabicChar"/>
          <w:rFonts w:hint="cs"/>
          <w:rtl/>
        </w:rPr>
        <w:t>الله</w:t>
      </w:r>
      <w:r w:rsidRPr="005C4DC2">
        <w:rPr>
          <w:rStyle w:val="libArabicChar"/>
          <w:rtl/>
        </w:rPr>
        <w:t xml:space="preserve"> </w:t>
      </w:r>
      <w:r w:rsidRPr="005C4DC2">
        <w:rPr>
          <w:rStyle w:val="libArabicChar"/>
          <w:rFonts w:hint="cs"/>
          <w:rtl/>
        </w:rPr>
        <w:t>عزوجل</w:t>
      </w:r>
      <w:r w:rsidRPr="005C4DC2">
        <w:rPr>
          <w:rStyle w:val="libArabicChar"/>
          <w:rtl/>
        </w:rPr>
        <w:t xml:space="preserve"> </w:t>
      </w:r>
      <w:r w:rsidRPr="005C4DC2">
        <w:rPr>
          <w:rStyle w:val="libArabicChar"/>
          <w:rFonts w:hint="cs"/>
          <w:rtl/>
        </w:rPr>
        <w:t>وسمى</w:t>
      </w:r>
      <w:r w:rsidRPr="005C4DC2">
        <w:rPr>
          <w:rStyle w:val="libArabicChar"/>
          <w:rtl/>
        </w:rPr>
        <w:t xml:space="preserve"> </w:t>
      </w:r>
      <w:r w:rsidRPr="005C4DC2">
        <w:rPr>
          <w:rStyle w:val="libArabicChar"/>
          <w:rFonts w:hint="cs"/>
          <w:rtl/>
        </w:rPr>
        <w:t>العبد</w:t>
      </w:r>
      <w:r w:rsidRPr="005C4DC2">
        <w:rPr>
          <w:rStyle w:val="libArabicChar"/>
          <w:rtl/>
        </w:rPr>
        <w:t xml:space="preserve"> </w:t>
      </w:r>
      <w:r w:rsidRPr="005C4DC2">
        <w:rPr>
          <w:rStyle w:val="libArabicChar"/>
          <w:rFonts w:hint="cs"/>
          <w:rtl/>
        </w:rPr>
        <w:t>ب</w:t>
      </w:r>
      <w:r w:rsidR="00F74C81" w:rsidRPr="00EC230E">
        <w:rPr>
          <w:rStyle w:val="libArabicChar"/>
          <w:rFonts w:hint="cs"/>
          <w:rtl/>
        </w:rPr>
        <w:t>ه</w:t>
      </w:r>
      <w:r w:rsidRPr="005C4DC2">
        <w:rPr>
          <w:rStyle w:val="libArabicChar"/>
          <w:rtl/>
        </w:rPr>
        <w:t xml:space="preserve"> </w:t>
      </w:r>
      <w:r w:rsidRPr="005C4DC2">
        <w:rPr>
          <w:rStyle w:val="libArabicChar"/>
          <w:rFonts w:hint="cs"/>
          <w:rtl/>
        </w:rPr>
        <w:t>موفقاً</w:t>
      </w:r>
      <w:r w:rsidRPr="005C4DC2">
        <w:rPr>
          <w:rStyle w:val="libArabicChar"/>
          <w:rtl/>
        </w:rPr>
        <w:t xml:space="preserve"> </w:t>
      </w:r>
      <w:r w:rsidRPr="005C4DC2">
        <w:rPr>
          <w:rStyle w:val="libArabicChar"/>
          <w:rFonts w:hint="cs"/>
          <w:rtl/>
        </w:rPr>
        <w:t>لأمر</w:t>
      </w:r>
      <w:r w:rsidRPr="005C4DC2">
        <w:rPr>
          <w:rStyle w:val="libArabicChar"/>
          <w:rtl/>
        </w:rPr>
        <w:t xml:space="preserve"> الله عزوجل و سمى العبد ب</w:t>
      </w:r>
      <w:r w:rsidR="00F74C81" w:rsidRPr="00EC230E">
        <w:rPr>
          <w:rStyle w:val="libArabicChar"/>
          <w:rFonts w:hint="cs"/>
          <w:rtl/>
        </w:rPr>
        <w:t>ه</w:t>
      </w:r>
      <w:r w:rsidRPr="005C4DC2">
        <w:rPr>
          <w:rStyle w:val="libArabicChar"/>
          <w:rtl/>
        </w:rPr>
        <w:t xml:space="preserve"> </w:t>
      </w:r>
      <w:r w:rsidRPr="005C4DC2">
        <w:rPr>
          <w:rStyle w:val="libArabicChar"/>
          <w:rFonts w:hint="eastAsia"/>
          <w:rtl/>
        </w:rPr>
        <w:t>موفّقاً</w:t>
      </w:r>
      <w:r w:rsidRPr="005C4DC2">
        <w:rPr>
          <w:rStyle w:val="libArabicChar"/>
          <w:rtl/>
        </w:rPr>
        <w:t xml:space="preserve"> و اذاء اراد العبد ان يدخل فى شئي: من معاصى الله فحال الله تبارك و تعالى بين</w:t>
      </w:r>
      <w:r w:rsidR="00F74C81" w:rsidRPr="00EC230E">
        <w:rPr>
          <w:rStyle w:val="libArabicChar"/>
          <w:rFonts w:hint="cs"/>
          <w:rtl/>
        </w:rPr>
        <w:t>ه</w:t>
      </w:r>
      <w:r w:rsidRPr="005C4DC2">
        <w:rPr>
          <w:rStyle w:val="libArabicChar"/>
          <w:rtl/>
        </w:rPr>
        <w:t xml:space="preserve"> </w:t>
      </w:r>
      <w:r w:rsidRPr="005C4DC2">
        <w:rPr>
          <w:rStyle w:val="libArabicChar"/>
          <w:rFonts w:hint="cs"/>
          <w:rtl/>
        </w:rPr>
        <w:t>و</w:t>
      </w:r>
      <w:r w:rsidRPr="005C4DC2">
        <w:rPr>
          <w:rStyle w:val="libArabicChar"/>
          <w:rtl/>
        </w:rPr>
        <w:t xml:space="preserve"> </w:t>
      </w:r>
      <w:r w:rsidRPr="005C4DC2">
        <w:rPr>
          <w:rStyle w:val="libArabicChar"/>
          <w:rFonts w:hint="cs"/>
          <w:rtl/>
        </w:rPr>
        <w:t>بين</w:t>
      </w:r>
      <w:r w:rsidRPr="005C4DC2">
        <w:rPr>
          <w:rStyle w:val="libArabicChar"/>
          <w:rtl/>
        </w:rPr>
        <w:t xml:space="preserve"> </w:t>
      </w:r>
      <w:r w:rsidRPr="005C4DC2">
        <w:rPr>
          <w:rStyle w:val="libArabicChar"/>
          <w:rFonts w:hint="cs"/>
          <w:rtl/>
        </w:rPr>
        <w:t>تلك</w:t>
      </w:r>
      <w:r w:rsidRPr="005C4DC2">
        <w:rPr>
          <w:rStyle w:val="libArabicChar"/>
          <w:rtl/>
        </w:rPr>
        <w:t xml:space="preserve"> </w:t>
      </w:r>
      <w:r w:rsidRPr="005C4DC2">
        <w:rPr>
          <w:rStyle w:val="libArabicChar"/>
          <w:rFonts w:hint="cs"/>
          <w:rtl/>
        </w:rPr>
        <w:t>المعصية</w:t>
      </w:r>
      <w:r w:rsidRPr="005C4DC2">
        <w:rPr>
          <w:rStyle w:val="libArabicChar"/>
          <w:rtl/>
        </w:rPr>
        <w:t xml:space="preserve"> </w:t>
      </w:r>
      <w:r w:rsidRPr="005C4DC2">
        <w:rPr>
          <w:rStyle w:val="libArabicChar"/>
          <w:rFonts w:hint="cs"/>
          <w:rtl/>
        </w:rPr>
        <w:t>فترك</w:t>
      </w:r>
      <w:r w:rsidR="00F74C81" w:rsidRPr="00EC230E">
        <w:rPr>
          <w:rStyle w:val="libArabicChar"/>
          <w:rFonts w:hint="cs"/>
          <w:rtl/>
        </w:rPr>
        <w:t>ه</w:t>
      </w:r>
      <w:r w:rsidRPr="005C4DC2">
        <w:rPr>
          <w:rStyle w:val="libArabicChar"/>
          <w:rFonts w:hint="cs"/>
          <w:rtl/>
        </w:rPr>
        <w:t>ا</w:t>
      </w:r>
      <w:r w:rsidRPr="005C4DC2">
        <w:rPr>
          <w:rStyle w:val="libArabicChar"/>
          <w:rtl/>
        </w:rPr>
        <w:t xml:space="preserve"> </w:t>
      </w:r>
      <w:r w:rsidRPr="005C4DC2">
        <w:rPr>
          <w:rStyle w:val="libArabicChar"/>
          <w:rFonts w:hint="cs"/>
          <w:rtl/>
        </w:rPr>
        <w:t>كان</w:t>
      </w:r>
      <w:r w:rsidRPr="005C4DC2">
        <w:rPr>
          <w:rStyle w:val="libArabicChar"/>
          <w:rtl/>
        </w:rPr>
        <w:t xml:space="preserve"> </w:t>
      </w:r>
      <w:r w:rsidRPr="005C4DC2">
        <w:rPr>
          <w:rStyle w:val="libArabicChar"/>
          <w:rFonts w:hint="cs"/>
          <w:rtl/>
        </w:rPr>
        <w:t>ترك</w:t>
      </w:r>
      <w:r w:rsidR="00F74C81" w:rsidRPr="00EC230E">
        <w:rPr>
          <w:rStyle w:val="libArabicChar"/>
          <w:rFonts w:hint="cs"/>
          <w:rtl/>
        </w:rPr>
        <w:t>ه</w:t>
      </w:r>
      <w:r w:rsidRPr="005C4DC2">
        <w:rPr>
          <w:rStyle w:val="libArabicChar"/>
          <w:rtl/>
        </w:rPr>
        <w:t xml:space="preserve"> </w:t>
      </w:r>
      <w:r w:rsidRPr="005C4DC2">
        <w:rPr>
          <w:rStyle w:val="libArabicChar"/>
          <w:rFonts w:hint="cs"/>
          <w:rtl/>
        </w:rPr>
        <w:t>ل</w:t>
      </w:r>
      <w:r w:rsidR="00F74C81" w:rsidRPr="00EC230E">
        <w:rPr>
          <w:rStyle w:val="libArabicChar"/>
          <w:rFonts w:hint="cs"/>
          <w:rtl/>
        </w:rPr>
        <w:t>ه</w:t>
      </w:r>
      <w:r w:rsidRPr="005C4DC2">
        <w:rPr>
          <w:rStyle w:val="libArabicChar"/>
          <w:rFonts w:hint="cs"/>
          <w:rtl/>
        </w:rPr>
        <w:t>ا</w:t>
      </w:r>
      <w:r w:rsidRPr="005C4DC2">
        <w:rPr>
          <w:rStyle w:val="libArabicChar"/>
          <w:rtl/>
        </w:rPr>
        <w:t xml:space="preserve"> </w:t>
      </w:r>
      <w:r w:rsidRPr="005C4DC2">
        <w:rPr>
          <w:rStyle w:val="libArabicChar"/>
          <w:rFonts w:hint="cs"/>
          <w:rtl/>
        </w:rPr>
        <w:t>بتوفيق</w:t>
      </w:r>
      <w:r w:rsidRPr="005C4DC2">
        <w:rPr>
          <w:rStyle w:val="libArabicChar"/>
          <w:rtl/>
        </w:rPr>
        <w:t xml:space="preserve"> </w:t>
      </w:r>
      <w:r w:rsidRPr="005C4DC2">
        <w:rPr>
          <w:rStyle w:val="libArabicChar"/>
          <w:rFonts w:hint="cs"/>
          <w:rtl/>
        </w:rPr>
        <w:t>الله</w:t>
      </w:r>
      <w:r w:rsidRPr="005C4DC2">
        <w:rPr>
          <w:rStyle w:val="libArabicChar"/>
          <w:rtl/>
        </w:rPr>
        <w:t xml:space="preserve"> </w:t>
      </w:r>
      <w:r w:rsidRPr="005C4DC2">
        <w:rPr>
          <w:rStyle w:val="libArabicChar"/>
          <w:rFonts w:hint="cs"/>
          <w:rtl/>
        </w:rPr>
        <w:t>تعالى</w:t>
      </w:r>
      <w:r w:rsidRPr="005C4DC2">
        <w:rPr>
          <w:rStyle w:val="libArabicChar"/>
          <w:rtl/>
        </w:rPr>
        <w:t xml:space="preserve"> </w:t>
      </w:r>
      <w:r w:rsidRPr="005C4DC2">
        <w:rPr>
          <w:rStyle w:val="libArabicChar"/>
          <w:rFonts w:hint="cs"/>
          <w:rtl/>
        </w:rPr>
        <w:t>ذكر</w:t>
      </w:r>
      <w:r w:rsidR="00F74C81" w:rsidRPr="00EC230E">
        <w:rPr>
          <w:rStyle w:val="libArabicChar"/>
          <w:rFonts w:hint="cs"/>
          <w:rtl/>
        </w:rPr>
        <w:t>ه</w:t>
      </w:r>
      <w:r w:rsidRPr="005C4DC2">
        <w:rPr>
          <w:rStyle w:val="libArabicChar"/>
          <w:rtl/>
        </w:rPr>
        <w:t xml:space="preserve"> ... )</w:t>
      </w:r>
      <w:r w:rsidRPr="005C4DC2">
        <w:rPr>
          <w:rStyle w:val="libFootnotenumChar"/>
          <w:rtl/>
        </w:rPr>
        <w:t>(1)</w:t>
      </w:r>
    </w:p>
    <w:p w:rsidR="007D01F0" w:rsidRDefault="007D01F0" w:rsidP="00DC3E3F">
      <w:pPr>
        <w:pStyle w:val="libNormal"/>
        <w:rPr>
          <w:rtl/>
        </w:rPr>
      </w:pPr>
      <w:r>
        <w:rPr>
          <w:rFonts w:hint="eastAsia"/>
          <w:rtl/>
        </w:rPr>
        <w:t>ترجمہ</w:t>
      </w:r>
      <w:r>
        <w:rPr>
          <w:rtl/>
        </w:rPr>
        <w:t>: عبدالله بن فضل ہاشمى نے امام صادق</w:t>
      </w:r>
      <w:r w:rsidR="000D7666" w:rsidRPr="000D7666">
        <w:rPr>
          <w:rStyle w:val="libAlaemChar"/>
          <w:rtl/>
        </w:rPr>
        <w:t xml:space="preserve"> عليه‌السلام </w:t>
      </w:r>
      <w:r>
        <w:rPr>
          <w:rtl/>
        </w:rPr>
        <w:t>سے الله تعالى كے اس قول ( و ما توفيقى الّا بالله ...) كے بارے مي</w:t>
      </w:r>
      <w:r w:rsidR="005619DD">
        <w:rPr>
          <w:rtl/>
        </w:rPr>
        <w:t xml:space="preserve">ں </w:t>
      </w:r>
      <w:r>
        <w:rPr>
          <w:rtl/>
        </w:rPr>
        <w:t>سوال كيا كہ اس سے كيا مراد ہے ؟ تو حضرت</w:t>
      </w:r>
      <w:r w:rsidR="000D7666" w:rsidRPr="000D7666">
        <w:rPr>
          <w:rStyle w:val="libAlaemChar"/>
          <w:rtl/>
        </w:rPr>
        <w:t xml:space="preserve"> عليه‌السلام </w:t>
      </w:r>
      <w:r>
        <w:rPr>
          <w:rtl/>
        </w:rPr>
        <w:t>نے جواب ديتے ہوئے فرمايا كہ جب انسان الله كى اطاعت كرتا ہے اور جو اس نے حكم ديا ہے اس كو بجالاتا ہو ت</w:t>
      </w:r>
      <w:r>
        <w:rPr>
          <w:rFonts w:hint="eastAsia"/>
          <w:rtl/>
        </w:rPr>
        <w:t>و</w:t>
      </w:r>
      <w:r>
        <w:rPr>
          <w:rtl/>
        </w:rPr>
        <w:t xml:space="preserve"> اسكا عمل اوامر الہى كے مطابق ہوتا ہے اس انسان كو انسان كامياب كہتے ہي</w:t>
      </w:r>
      <w:r w:rsidR="005619DD">
        <w:rPr>
          <w:rtl/>
        </w:rPr>
        <w:t xml:space="preserve">ں </w:t>
      </w:r>
      <w:r>
        <w:rPr>
          <w:rtl/>
        </w:rPr>
        <w:t>_( يعنى الله تعالى كى توفيق اس كے شامل حال ہوتى ہے)اگر انسان كوئي گناہ انجام دينے كا ارادہ كرتا ہے اور الله تعالى اس كے اس گناہ كے انجام دينے مي</w:t>
      </w:r>
      <w:r w:rsidR="005619DD">
        <w:rPr>
          <w:rtl/>
        </w:rPr>
        <w:t xml:space="preserve">ں </w:t>
      </w:r>
      <w:r>
        <w:rPr>
          <w:rtl/>
        </w:rPr>
        <w:t>كوئي مانع قرار ديتا ہے جسكى وجہ سے وہ گناہ ترك كرديتا ہے يہ گناہ كا ترك كرنا بھى الله تعالى كى توفيق ہے _</w:t>
      </w:r>
    </w:p>
    <w:p w:rsidR="007D01F0" w:rsidRDefault="007D01F0" w:rsidP="00DC3E3F">
      <w:pPr>
        <w:pStyle w:val="libNormal"/>
        <w:rPr>
          <w:rtl/>
        </w:rPr>
      </w:pPr>
      <w:r>
        <w:rPr>
          <w:rFonts w:hint="eastAsia"/>
          <w:rtl/>
        </w:rPr>
        <w:t>آزادى</w:t>
      </w:r>
      <w:r>
        <w:rPr>
          <w:rtl/>
        </w:rPr>
        <w:t xml:space="preserve"> :</w:t>
      </w:r>
      <w:r>
        <w:rPr>
          <w:rFonts w:hint="eastAsia"/>
          <w:rtl/>
        </w:rPr>
        <w:t>آزادى</w:t>
      </w:r>
      <w:r>
        <w:rPr>
          <w:rtl/>
        </w:rPr>
        <w:t xml:space="preserve"> كى حدود كا تعين7; آزادى كى محدوديت كا ملاك 6</w:t>
      </w:r>
    </w:p>
    <w:p w:rsidR="007D01F0" w:rsidRDefault="007D01F0" w:rsidP="00DC3E3F">
      <w:pPr>
        <w:pStyle w:val="libNormal"/>
        <w:rPr>
          <w:rtl/>
        </w:rPr>
      </w:pPr>
      <w:r>
        <w:rPr>
          <w:rFonts w:hint="eastAsia"/>
          <w:rtl/>
        </w:rPr>
        <w:t>اصلاح</w:t>
      </w:r>
      <w:r>
        <w:rPr>
          <w:rtl/>
        </w:rPr>
        <w:t xml:space="preserve"> كرنے والے :</w:t>
      </w:r>
      <w:r>
        <w:rPr>
          <w:rFonts w:hint="eastAsia"/>
          <w:rtl/>
        </w:rPr>
        <w:t>اصلاح</w:t>
      </w:r>
      <w:r>
        <w:rPr>
          <w:rtl/>
        </w:rPr>
        <w:t xml:space="preserve"> كرنے والو</w:t>
      </w:r>
      <w:r w:rsidR="005619DD">
        <w:rPr>
          <w:rtl/>
        </w:rPr>
        <w:t xml:space="preserve">ں </w:t>
      </w:r>
      <w:r>
        <w:rPr>
          <w:rtl/>
        </w:rPr>
        <w:t>كيذمہ داري17، 30</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توحيد صدوق ، ص 242، ح 1، ب 35 نور الثقلين ج 2، ص 393، ح 198_</w:t>
      </w:r>
    </w:p>
    <w:p w:rsidR="005C4DC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اطاعت</w:t>
      </w:r>
      <w:r>
        <w:rPr>
          <w:rtl/>
        </w:rPr>
        <w:t xml:space="preserve"> :</w:t>
      </w:r>
      <w:r>
        <w:rPr>
          <w:rFonts w:hint="eastAsia"/>
          <w:rtl/>
        </w:rPr>
        <w:t>الله</w:t>
      </w:r>
      <w:r>
        <w:rPr>
          <w:rtl/>
        </w:rPr>
        <w:t xml:space="preserve"> كى اطاعت كے آثار 31</w:t>
      </w:r>
    </w:p>
    <w:p w:rsidR="007D01F0" w:rsidRDefault="007D01F0" w:rsidP="00DC3E3F">
      <w:pPr>
        <w:pStyle w:val="libNormal"/>
        <w:rPr>
          <w:rtl/>
        </w:rPr>
      </w:pPr>
      <w:r>
        <w:rPr>
          <w:rFonts w:hint="eastAsia"/>
          <w:rtl/>
        </w:rPr>
        <w:t>اقتصاد</w:t>
      </w:r>
      <w:r>
        <w:rPr>
          <w:rtl/>
        </w:rPr>
        <w:t xml:space="preserve"> :</w:t>
      </w:r>
      <w:r>
        <w:rPr>
          <w:rFonts w:hint="eastAsia"/>
          <w:rtl/>
        </w:rPr>
        <w:t>اقتصاد</w:t>
      </w:r>
      <w:r>
        <w:rPr>
          <w:rtl/>
        </w:rPr>
        <w:t xml:space="preserve"> مي</w:t>
      </w:r>
      <w:r w:rsidR="005619DD">
        <w:rPr>
          <w:rtl/>
        </w:rPr>
        <w:t xml:space="preserve">ں </w:t>
      </w:r>
      <w:r>
        <w:rPr>
          <w:rtl/>
        </w:rPr>
        <w:t>عدالت كرنے كے آثار 23; اقتصاد مي</w:t>
      </w:r>
      <w:r w:rsidR="005619DD">
        <w:rPr>
          <w:rtl/>
        </w:rPr>
        <w:t xml:space="preserve">ں </w:t>
      </w:r>
      <w:r>
        <w:rPr>
          <w:rtl/>
        </w:rPr>
        <w:t>عدالت كى دعوت 9</w:t>
      </w:r>
    </w:p>
    <w:p w:rsidR="007D01F0" w:rsidRDefault="007D01F0" w:rsidP="00DC3E3F">
      <w:pPr>
        <w:pStyle w:val="libNormal"/>
        <w:rPr>
          <w:rtl/>
        </w:rPr>
      </w:pPr>
      <w:r>
        <w:rPr>
          <w:rFonts w:hint="eastAsia"/>
          <w:rtl/>
        </w:rPr>
        <w:t>امور</w:t>
      </w:r>
      <w:r>
        <w:rPr>
          <w:rtl/>
        </w:rPr>
        <w:t>:</w:t>
      </w:r>
      <w:r>
        <w:rPr>
          <w:rFonts w:hint="eastAsia"/>
          <w:rtl/>
        </w:rPr>
        <w:t>امور</w:t>
      </w:r>
      <w:r>
        <w:rPr>
          <w:rtl/>
        </w:rPr>
        <w:t xml:space="preserve"> كا سپرد كرنا 7</w:t>
      </w:r>
    </w:p>
    <w:p w:rsidR="007D01F0" w:rsidRDefault="007D01F0" w:rsidP="00DC3E3F">
      <w:pPr>
        <w:pStyle w:val="libNormal"/>
        <w:rPr>
          <w:rtl/>
        </w:rPr>
      </w:pPr>
      <w:r>
        <w:rPr>
          <w:rFonts w:hint="eastAsia"/>
          <w:rtl/>
        </w:rPr>
        <w:t>انبياء</w:t>
      </w:r>
      <w:r>
        <w:rPr>
          <w:rtl/>
        </w:rPr>
        <w:t xml:space="preserve"> :</w:t>
      </w:r>
      <w:r>
        <w:rPr>
          <w:rFonts w:hint="eastAsia"/>
          <w:rtl/>
        </w:rPr>
        <w:t>انبياء</w:t>
      </w:r>
      <w:r w:rsidR="000D7666" w:rsidRPr="000D7666">
        <w:rPr>
          <w:rStyle w:val="libAlaemChar"/>
          <w:rtl/>
        </w:rPr>
        <w:t xml:space="preserve"> عليه‌السلام </w:t>
      </w:r>
      <w:r>
        <w:rPr>
          <w:rtl/>
        </w:rPr>
        <w:t>كا اصلاح كرنا 7;انبياء كا مدبّر 3; انبياء</w:t>
      </w:r>
      <w:r w:rsidR="000D7666" w:rsidRPr="000D7666">
        <w:rPr>
          <w:rStyle w:val="libAlaemChar"/>
          <w:rtl/>
        </w:rPr>
        <w:t xml:space="preserve"> عليه‌السلام </w:t>
      </w:r>
      <w:r>
        <w:rPr>
          <w:rtl/>
        </w:rPr>
        <w:t>كا مربى 3;انبياء</w:t>
      </w:r>
      <w:r w:rsidR="000D7666" w:rsidRPr="000D7666">
        <w:rPr>
          <w:rStyle w:val="libAlaemChar"/>
          <w:rtl/>
        </w:rPr>
        <w:t xml:space="preserve"> عليه‌السلام </w:t>
      </w:r>
      <w:r>
        <w:rPr>
          <w:rtl/>
        </w:rPr>
        <w:t>كى خاص روزى 10; انبياء</w:t>
      </w:r>
      <w:r w:rsidR="000D7666" w:rsidRPr="000D7666">
        <w:rPr>
          <w:rStyle w:val="libAlaemChar"/>
          <w:rtl/>
        </w:rPr>
        <w:t xml:space="preserve"> عليه‌السلام </w:t>
      </w:r>
      <w:r>
        <w:rPr>
          <w:rtl/>
        </w:rPr>
        <w:t>كى رسالت 8; انبياء</w:t>
      </w:r>
      <w:r w:rsidR="000D7666" w:rsidRPr="000D7666">
        <w:rPr>
          <w:rStyle w:val="libAlaemChar"/>
          <w:rtl/>
        </w:rPr>
        <w:t xml:space="preserve"> عليه‌السلام </w:t>
      </w:r>
      <w:r>
        <w:rPr>
          <w:rtl/>
        </w:rPr>
        <w:t>كى نبوت كے دلائل 2;انبياء</w:t>
      </w:r>
      <w:r w:rsidR="000D7666" w:rsidRPr="000D7666">
        <w:rPr>
          <w:rStyle w:val="libAlaemChar"/>
          <w:rtl/>
        </w:rPr>
        <w:t xml:space="preserve"> عليه‌السلام </w:t>
      </w:r>
      <w:r>
        <w:rPr>
          <w:rtl/>
        </w:rPr>
        <w:t>كى نبوت 10; انبياء</w:t>
      </w:r>
      <w:r w:rsidR="000D7666" w:rsidRPr="000D7666">
        <w:rPr>
          <w:rStyle w:val="libAlaemChar"/>
          <w:rtl/>
        </w:rPr>
        <w:t xml:space="preserve"> عليه‌السلام </w:t>
      </w:r>
      <w:r>
        <w:rPr>
          <w:rtl/>
        </w:rPr>
        <w:t>كے اہداف كے تحقق كا سبب 4; انبياء</w:t>
      </w:r>
      <w:r w:rsidR="000D7666" w:rsidRPr="000D7666">
        <w:rPr>
          <w:rStyle w:val="libAlaemChar"/>
          <w:rtl/>
        </w:rPr>
        <w:t xml:space="preserve"> عليه‌السلام </w:t>
      </w:r>
      <w:r>
        <w:rPr>
          <w:rtl/>
        </w:rPr>
        <w:t>كے دلائل كا فلسفہ 4; انبياء</w:t>
      </w:r>
      <w:r w:rsidR="000D7666" w:rsidRPr="000D7666">
        <w:rPr>
          <w:rStyle w:val="libAlaemChar"/>
          <w:rtl/>
        </w:rPr>
        <w:t xml:space="preserve"> عليه‌السلام </w:t>
      </w:r>
      <w:r>
        <w:rPr>
          <w:rtl/>
        </w:rPr>
        <w:t>كے مع</w:t>
      </w:r>
      <w:r>
        <w:rPr>
          <w:rFonts w:hint="eastAsia"/>
          <w:rtl/>
        </w:rPr>
        <w:t>جزہ</w:t>
      </w:r>
      <w:r>
        <w:rPr>
          <w:rtl/>
        </w:rPr>
        <w:t xml:space="preserve"> كا فلسفہ 4; انبياء</w:t>
      </w:r>
      <w:r w:rsidR="000D7666" w:rsidRPr="000D7666">
        <w:rPr>
          <w:rStyle w:val="libAlaemChar"/>
          <w:rtl/>
        </w:rPr>
        <w:t xml:space="preserve"> عليه‌السلام </w:t>
      </w:r>
      <w:r>
        <w:rPr>
          <w:rtl/>
        </w:rPr>
        <w:t>كے مقامات 10; رسالت انبياء</w:t>
      </w:r>
      <w:r w:rsidR="000D7666" w:rsidRPr="000D7666">
        <w:rPr>
          <w:rStyle w:val="libAlaemChar"/>
          <w:rtl/>
        </w:rPr>
        <w:t xml:space="preserve"> عليه‌السلام </w:t>
      </w:r>
      <w:r>
        <w:rPr>
          <w:rtl/>
        </w:rPr>
        <w:t>كى اہميت 4</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كے عقيدہ كى اصلاح 7; انسانو</w:t>
      </w:r>
      <w:r w:rsidR="005619DD">
        <w:rPr>
          <w:rtl/>
        </w:rPr>
        <w:t xml:space="preserve">ں </w:t>
      </w:r>
      <w:r>
        <w:rPr>
          <w:rtl/>
        </w:rPr>
        <w:t>كے عمل كى اصلاح 7</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بخشش 2، 11;الله تعالى كى توفيقات 15، 31; الله تعالى كى خاص عنايات 10;الله كى ربوبيت 3; الله تعالى كى روزيا</w:t>
      </w:r>
      <w:r w:rsidR="005619DD">
        <w:rPr>
          <w:rtl/>
        </w:rPr>
        <w:t xml:space="preserve">ں </w:t>
      </w:r>
      <w:r>
        <w:rPr>
          <w:rtl/>
        </w:rPr>
        <w:t>11;الله تعالى كى مدد كے آثار 24، 26; الله تعالى كى نعمتي</w:t>
      </w:r>
      <w:r w:rsidR="005619DD">
        <w:rPr>
          <w:rtl/>
        </w:rPr>
        <w:t xml:space="preserve">ں </w:t>
      </w:r>
      <w:r>
        <w:rPr>
          <w:rtl/>
        </w:rPr>
        <w:t>8;الله تعالى كے افعال 3</w:t>
      </w:r>
    </w:p>
    <w:p w:rsidR="007D01F0" w:rsidRDefault="007D01F0" w:rsidP="00DC3E3F">
      <w:pPr>
        <w:pStyle w:val="libNormal"/>
        <w:rPr>
          <w:rtl/>
        </w:rPr>
      </w:pPr>
      <w:r>
        <w:rPr>
          <w:rFonts w:hint="eastAsia"/>
          <w:rtl/>
        </w:rPr>
        <w:t>الله</w:t>
      </w:r>
      <w:r>
        <w:rPr>
          <w:rtl/>
        </w:rPr>
        <w:t xml:space="preserve"> تعالى كى طرف لوٹنا : 25، 28، 29</w:t>
      </w:r>
    </w:p>
    <w:p w:rsidR="007D01F0" w:rsidRDefault="007D01F0" w:rsidP="00DC3E3F">
      <w:pPr>
        <w:pStyle w:val="libNormal"/>
        <w:rPr>
          <w:rtl/>
        </w:rPr>
      </w:pPr>
      <w:r>
        <w:rPr>
          <w:rFonts w:hint="eastAsia"/>
          <w:rtl/>
        </w:rPr>
        <w:t>اہل</w:t>
      </w:r>
      <w:r>
        <w:rPr>
          <w:rtl/>
        </w:rPr>
        <w:t xml:space="preserve"> مدائن:</w:t>
      </w:r>
      <w:r>
        <w:rPr>
          <w:rFonts w:hint="eastAsia"/>
          <w:rtl/>
        </w:rPr>
        <w:t>اہل</w:t>
      </w:r>
      <w:r>
        <w:rPr>
          <w:rtl/>
        </w:rPr>
        <w:t xml:space="preserve"> مدائن كى حرام خورى 12</w:t>
      </w:r>
    </w:p>
    <w:p w:rsidR="007D01F0" w:rsidRDefault="007D01F0" w:rsidP="00DC3E3F">
      <w:pPr>
        <w:pStyle w:val="libNormal"/>
        <w:rPr>
          <w:rtl/>
        </w:rPr>
      </w:pPr>
      <w:r>
        <w:rPr>
          <w:rFonts w:hint="eastAsia"/>
          <w:rtl/>
        </w:rPr>
        <w:t>تحريك</w:t>
      </w:r>
      <w:r>
        <w:rPr>
          <w:rtl/>
        </w:rPr>
        <w:t xml:space="preserve"> :</w:t>
      </w:r>
      <w:r>
        <w:rPr>
          <w:rFonts w:hint="eastAsia"/>
          <w:rtl/>
        </w:rPr>
        <w:t>تحريك</w:t>
      </w:r>
      <w:r>
        <w:rPr>
          <w:rtl/>
        </w:rPr>
        <w:t xml:space="preserve"> كے عوامل 9</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عبادى كے آثار 23; توحيد كى دعوت 9</w:t>
      </w:r>
    </w:p>
    <w:p w:rsidR="007D01F0" w:rsidRDefault="007D01F0" w:rsidP="00DC3E3F">
      <w:pPr>
        <w:pStyle w:val="libNormal"/>
        <w:rPr>
          <w:rtl/>
        </w:rPr>
      </w:pPr>
      <w:r>
        <w:rPr>
          <w:rFonts w:hint="eastAsia"/>
          <w:rtl/>
        </w:rPr>
        <w:t>توكل</w:t>
      </w:r>
      <w:r>
        <w:rPr>
          <w:rtl/>
        </w:rPr>
        <w:t xml:space="preserve"> :</w:t>
      </w:r>
      <w:r>
        <w:rPr>
          <w:rFonts w:hint="eastAsia"/>
          <w:rtl/>
        </w:rPr>
        <w:t>الله</w:t>
      </w:r>
      <w:r>
        <w:rPr>
          <w:rtl/>
        </w:rPr>
        <w:t xml:space="preserve"> كى ذات پر توكل كى اہميت 27، 29، 30; توكل كا فلسفہ 29</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كى اہميت</w:t>
      </w:r>
    </w:p>
    <w:p w:rsidR="007D01F0" w:rsidRDefault="007D01F0" w:rsidP="00DC3E3F">
      <w:pPr>
        <w:pStyle w:val="libNormal"/>
        <w:rPr>
          <w:rtl/>
        </w:rPr>
      </w:pPr>
      <w:r>
        <w:rPr>
          <w:rFonts w:hint="eastAsia"/>
          <w:rtl/>
        </w:rPr>
        <w:t>دينى</w:t>
      </w:r>
      <w:r>
        <w:rPr>
          <w:rtl/>
        </w:rPr>
        <w:t xml:space="preserve"> رہبر:</w:t>
      </w:r>
      <w:r>
        <w:rPr>
          <w:rFonts w:hint="eastAsia"/>
          <w:rtl/>
        </w:rPr>
        <w:t>دينى</w:t>
      </w:r>
      <w:r>
        <w:rPr>
          <w:rtl/>
        </w:rPr>
        <w:t xml:space="preserve"> رہبر اور اصلاح معاشرہ 22; دينى رہبر اور دين 22; دينى رہبر اور دين كى ذمہ دارى 22</w:t>
      </w:r>
    </w:p>
    <w:p w:rsidR="007D01F0" w:rsidRDefault="007D01F0" w:rsidP="00DC3E3F">
      <w:pPr>
        <w:pStyle w:val="libNormal"/>
        <w:rPr>
          <w:rtl/>
        </w:rPr>
      </w:pPr>
      <w:r>
        <w:rPr>
          <w:rFonts w:hint="eastAsia"/>
          <w:rtl/>
        </w:rPr>
        <w:t>ذكر</w:t>
      </w:r>
      <w:r>
        <w:rPr>
          <w:rtl/>
        </w:rPr>
        <w:t xml:space="preserve"> :</w:t>
      </w:r>
      <w:r>
        <w:rPr>
          <w:rFonts w:hint="eastAsia"/>
          <w:rtl/>
        </w:rPr>
        <w:t>الله</w:t>
      </w:r>
      <w:r>
        <w:rPr>
          <w:rtl/>
        </w:rPr>
        <w:t xml:space="preserve"> تعالى كے ذكر كى اہميت 28</w:t>
      </w:r>
    </w:p>
    <w:p w:rsidR="007D01F0" w:rsidRDefault="007D01F0" w:rsidP="00DC3E3F">
      <w:pPr>
        <w:pStyle w:val="libNormal"/>
        <w:rPr>
          <w:rtl/>
        </w:rPr>
      </w:pPr>
      <w:r>
        <w:rPr>
          <w:rFonts w:hint="eastAsia"/>
          <w:rtl/>
        </w:rPr>
        <w:t>رسومات</w:t>
      </w:r>
      <w:r>
        <w:rPr>
          <w:rtl/>
        </w:rPr>
        <w:t xml:space="preserve"> :</w:t>
      </w:r>
      <w:r>
        <w:rPr>
          <w:rFonts w:hint="eastAsia"/>
          <w:rtl/>
        </w:rPr>
        <w:t>باطل</w:t>
      </w:r>
      <w:r>
        <w:rPr>
          <w:rtl/>
        </w:rPr>
        <w:t xml:space="preserve"> رسومات سے مقابلہ 6</w:t>
      </w:r>
    </w:p>
    <w:p w:rsidR="007D01F0" w:rsidRDefault="007D01F0" w:rsidP="00DC3E3F">
      <w:pPr>
        <w:pStyle w:val="libNormal"/>
        <w:rPr>
          <w:rtl/>
        </w:rPr>
      </w:pPr>
      <w:r>
        <w:rPr>
          <w:rFonts w:hint="eastAsia"/>
          <w:rtl/>
        </w:rPr>
        <w:t>روايت</w:t>
      </w:r>
      <w:r>
        <w:rPr>
          <w:rtl/>
        </w:rPr>
        <w:t xml:space="preserve"> :31</w:t>
      </w:r>
    </w:p>
    <w:p w:rsidR="005C4DC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روزى</w:t>
      </w:r>
      <w:r>
        <w:rPr>
          <w:rtl/>
        </w:rPr>
        <w:t xml:space="preserve"> :</w:t>
      </w:r>
      <w:r>
        <w:rPr>
          <w:rFonts w:hint="eastAsia"/>
          <w:rtl/>
        </w:rPr>
        <w:t>اديان</w:t>
      </w:r>
      <w:r>
        <w:rPr>
          <w:rtl/>
        </w:rPr>
        <w:t xml:space="preserve"> الہى مي</w:t>
      </w:r>
      <w:r w:rsidR="005619DD">
        <w:rPr>
          <w:rtl/>
        </w:rPr>
        <w:t xml:space="preserve">ں </w:t>
      </w:r>
      <w:r>
        <w:rPr>
          <w:rtl/>
        </w:rPr>
        <w:t>حلال روزى 13; پسنديدہ روزى 8، 10، 11، 12، 13; پسنديدہ روزى كا سبب 15; حلال روزى كا سبب 15;حلال روزى كے معيار 13</w:t>
      </w:r>
    </w:p>
    <w:p w:rsidR="007D01F0" w:rsidRDefault="007D01F0" w:rsidP="00DC3E3F">
      <w:pPr>
        <w:pStyle w:val="libNormal"/>
        <w:rPr>
          <w:rtl/>
        </w:rPr>
      </w:pPr>
      <w:r>
        <w:rPr>
          <w:rFonts w:hint="eastAsia"/>
          <w:rtl/>
        </w:rPr>
        <w:t>شعيب</w:t>
      </w:r>
      <w:r w:rsidR="000D7666" w:rsidRPr="000D7666">
        <w:rPr>
          <w:rStyle w:val="libAlaemChar"/>
          <w:rtl/>
        </w:rPr>
        <w:t xml:space="preserve"> عليه‌السلام </w:t>
      </w:r>
      <w:r>
        <w:rPr>
          <w:rtl/>
        </w:rPr>
        <w:t>:</w:t>
      </w:r>
      <w:r>
        <w:rPr>
          <w:rFonts w:hint="eastAsia"/>
          <w:rtl/>
        </w:rPr>
        <w:t>حضرت</w:t>
      </w:r>
      <w:r>
        <w:rPr>
          <w:rtl/>
        </w:rPr>
        <w:t xml:space="preserve"> شعيب</w:t>
      </w:r>
      <w:r w:rsidR="000D7666" w:rsidRPr="000D7666">
        <w:rPr>
          <w:rStyle w:val="libAlaemChar"/>
          <w:rtl/>
        </w:rPr>
        <w:t xml:space="preserve"> عليه‌السلام </w:t>
      </w:r>
      <w:r>
        <w:rPr>
          <w:rtl/>
        </w:rPr>
        <w:t>اور اقتصادى خلاف ورزيا</w:t>
      </w:r>
      <w:r w:rsidR="005619DD">
        <w:rPr>
          <w:rtl/>
        </w:rPr>
        <w:t xml:space="preserve">ں </w:t>
      </w:r>
      <w:r>
        <w:rPr>
          <w:rtl/>
        </w:rPr>
        <w:t>18; حضرت شعيب</w:t>
      </w:r>
      <w:r w:rsidR="000D7666" w:rsidRPr="000D7666">
        <w:rPr>
          <w:rStyle w:val="libAlaemChar"/>
          <w:rtl/>
        </w:rPr>
        <w:t xml:space="preserve"> عليه‌السلام </w:t>
      </w:r>
      <w:r>
        <w:rPr>
          <w:rtl/>
        </w:rPr>
        <w:t>اور اہل مدائن كى رسومات 20; حضرت شعيب</w:t>
      </w:r>
      <w:r w:rsidR="000D7666" w:rsidRPr="000D7666">
        <w:rPr>
          <w:rStyle w:val="libAlaemChar"/>
          <w:rtl/>
        </w:rPr>
        <w:t xml:space="preserve"> عليه‌السلام </w:t>
      </w:r>
      <w:r>
        <w:rPr>
          <w:rtl/>
        </w:rPr>
        <w:t>اور باطل معبود 18; حضرت شعيب(ع) اور فساد سے جہاد 20، 21; حضرت شعيب</w:t>
      </w:r>
      <w:r w:rsidR="000D7666" w:rsidRPr="000D7666">
        <w:rPr>
          <w:rStyle w:val="libAlaemChar"/>
          <w:rtl/>
        </w:rPr>
        <w:t xml:space="preserve"> عليه‌السلام </w:t>
      </w:r>
      <w:r>
        <w:rPr>
          <w:rtl/>
        </w:rPr>
        <w:t>اور كفار 5;حضرت شعيب(ع) اور مشركين 5; حضرت شعيب</w:t>
      </w:r>
      <w:r w:rsidR="000D7666" w:rsidRPr="000D7666">
        <w:rPr>
          <w:rStyle w:val="libAlaemChar"/>
          <w:rtl/>
        </w:rPr>
        <w:t xml:space="preserve"> عليه‌السلام </w:t>
      </w:r>
      <w:r>
        <w:rPr>
          <w:rtl/>
        </w:rPr>
        <w:t>كا ايمان 16; حضرت شعيب</w:t>
      </w:r>
      <w:r w:rsidR="000D7666" w:rsidRPr="000D7666">
        <w:rPr>
          <w:rStyle w:val="libAlaemChar"/>
          <w:rtl/>
        </w:rPr>
        <w:t xml:space="preserve"> عليه‌السلام </w:t>
      </w:r>
      <w:r>
        <w:rPr>
          <w:rtl/>
        </w:rPr>
        <w:t>كى تبليغ كا سبب 9;حضرت شعيب</w:t>
      </w:r>
      <w:r w:rsidR="000D7666" w:rsidRPr="000D7666">
        <w:rPr>
          <w:rStyle w:val="libAlaemChar"/>
          <w:rtl/>
        </w:rPr>
        <w:t xml:space="preserve"> عليه‌السلام </w:t>
      </w:r>
      <w:r>
        <w:rPr>
          <w:rtl/>
        </w:rPr>
        <w:t>كا جہاد 21;حضرت شعيب(ع) كا شرعى وظيفہ پر عمل كرنا 16;حضرت شعيب</w:t>
      </w:r>
      <w:r w:rsidR="000D7666" w:rsidRPr="000D7666">
        <w:rPr>
          <w:rStyle w:val="libAlaemChar"/>
          <w:rtl/>
        </w:rPr>
        <w:t xml:space="preserve"> عليه‌السلام </w:t>
      </w:r>
      <w:r>
        <w:rPr>
          <w:rtl/>
        </w:rPr>
        <w:t>كا عقيدہ 24، 25; حضرت شعيب</w:t>
      </w:r>
      <w:r w:rsidR="000D7666" w:rsidRPr="000D7666">
        <w:rPr>
          <w:rStyle w:val="libAlaemChar"/>
          <w:rtl/>
        </w:rPr>
        <w:t xml:space="preserve"> عليه‌السلام </w:t>
      </w:r>
      <w:r>
        <w:rPr>
          <w:rtl/>
        </w:rPr>
        <w:t>كا قصہ 19; حضرت شعيب</w:t>
      </w:r>
      <w:r w:rsidR="000D7666" w:rsidRPr="000D7666">
        <w:rPr>
          <w:rStyle w:val="libAlaemChar"/>
          <w:rtl/>
        </w:rPr>
        <w:t xml:space="preserve"> عليه‌السلام </w:t>
      </w:r>
      <w:r>
        <w:rPr>
          <w:rtl/>
        </w:rPr>
        <w:t>كا كام 19; حضرت شعيب</w:t>
      </w:r>
      <w:r w:rsidR="000D7666" w:rsidRPr="000D7666">
        <w:rPr>
          <w:rStyle w:val="libAlaemChar"/>
          <w:rtl/>
        </w:rPr>
        <w:t xml:space="preserve"> عليه‌السلام </w:t>
      </w:r>
      <w:r>
        <w:rPr>
          <w:rtl/>
        </w:rPr>
        <w:t>كا معجزہ 1; حضرت شعيب</w:t>
      </w:r>
      <w:r w:rsidR="000D7666" w:rsidRPr="000D7666">
        <w:rPr>
          <w:rStyle w:val="libAlaemChar"/>
          <w:rtl/>
        </w:rPr>
        <w:t xml:space="preserve"> عليه‌السلام </w:t>
      </w:r>
      <w:r>
        <w:rPr>
          <w:rtl/>
        </w:rPr>
        <w:t>كے ميل جول كا طريقہ 5; حضرت شعيب</w:t>
      </w:r>
      <w:r w:rsidR="000D7666" w:rsidRPr="000D7666">
        <w:rPr>
          <w:rStyle w:val="libAlaemChar"/>
          <w:rtl/>
        </w:rPr>
        <w:t xml:space="preserve"> عليه‌السلام </w:t>
      </w:r>
      <w:r>
        <w:rPr>
          <w:rtl/>
        </w:rPr>
        <w:t>كى اصلاح كرنا 20، 21; حضرت شعيب</w:t>
      </w:r>
      <w:r w:rsidR="000D7666" w:rsidRPr="000D7666">
        <w:rPr>
          <w:rStyle w:val="libAlaemChar"/>
          <w:rtl/>
        </w:rPr>
        <w:t xml:space="preserve"> عليه‌السلام </w:t>
      </w:r>
      <w:r>
        <w:rPr>
          <w:rtl/>
        </w:rPr>
        <w:t>كى تجارت 19; حضرت شعيب</w:t>
      </w:r>
      <w:r w:rsidR="000D7666" w:rsidRPr="000D7666">
        <w:rPr>
          <w:rStyle w:val="libAlaemChar"/>
          <w:rtl/>
        </w:rPr>
        <w:t xml:space="preserve"> عليه‌السلام </w:t>
      </w:r>
      <w:r>
        <w:rPr>
          <w:rtl/>
        </w:rPr>
        <w:t>كى تعليمات 16; حضرت شعيب</w:t>
      </w:r>
      <w:r w:rsidR="000D7666" w:rsidRPr="000D7666">
        <w:rPr>
          <w:rStyle w:val="libAlaemChar"/>
          <w:rtl/>
        </w:rPr>
        <w:t xml:space="preserve"> عليه‌السلام </w:t>
      </w:r>
      <w:r>
        <w:rPr>
          <w:rtl/>
        </w:rPr>
        <w:t>كى توحيد 25; حضرت شعيب(ع) كى ثروتمندى 14; حضرت شعيب(ع) كى حلال روزى 12; حضرت شعيب</w:t>
      </w:r>
      <w:r w:rsidR="000D7666" w:rsidRPr="000D7666">
        <w:rPr>
          <w:rStyle w:val="libAlaemChar"/>
          <w:rtl/>
        </w:rPr>
        <w:t xml:space="preserve"> عليه‌السلام </w:t>
      </w:r>
      <w:r>
        <w:rPr>
          <w:rtl/>
        </w:rPr>
        <w:t>كى روزى 8، 14; حضرت شعيب</w:t>
      </w:r>
      <w:r w:rsidR="000D7666" w:rsidRPr="000D7666">
        <w:rPr>
          <w:rStyle w:val="libAlaemChar"/>
          <w:rtl/>
        </w:rPr>
        <w:t xml:space="preserve"> عليه‌السلام </w:t>
      </w:r>
      <w:r>
        <w:rPr>
          <w:rtl/>
        </w:rPr>
        <w:t>كى كاميابى 24; حضرت شعيب</w:t>
      </w:r>
      <w:r w:rsidR="000D7666" w:rsidRPr="000D7666">
        <w:rPr>
          <w:rStyle w:val="libAlaemChar"/>
          <w:rtl/>
        </w:rPr>
        <w:t xml:space="preserve"> عليه‌السلام </w:t>
      </w:r>
      <w:r>
        <w:rPr>
          <w:rtl/>
        </w:rPr>
        <w:t>كى مہربانى 5; حضرت شعيب(ع) كى نبوت 8; حضر</w:t>
      </w:r>
      <w:r>
        <w:rPr>
          <w:rFonts w:hint="eastAsia"/>
          <w:rtl/>
        </w:rPr>
        <w:t>ت</w:t>
      </w:r>
      <w:r>
        <w:rPr>
          <w:rtl/>
        </w:rPr>
        <w:t xml:space="preserve"> شعيب</w:t>
      </w:r>
      <w:r w:rsidR="000D7666" w:rsidRPr="000D7666">
        <w:rPr>
          <w:rStyle w:val="libAlaemChar"/>
          <w:rtl/>
        </w:rPr>
        <w:t xml:space="preserve"> عليه‌السلام </w:t>
      </w:r>
      <w:r>
        <w:rPr>
          <w:rtl/>
        </w:rPr>
        <w:t>كى نبوت كے دلائل 1; حضرت شعيب</w:t>
      </w:r>
      <w:r w:rsidR="000D7666" w:rsidRPr="000D7666">
        <w:rPr>
          <w:rStyle w:val="libAlaemChar"/>
          <w:rtl/>
        </w:rPr>
        <w:t xml:space="preserve"> عليه‌السلام </w:t>
      </w:r>
      <w:r>
        <w:rPr>
          <w:rtl/>
        </w:rPr>
        <w:t>كے درجات 8، 9; حضرت شعيب</w:t>
      </w:r>
      <w:r w:rsidR="000D7666" w:rsidRPr="000D7666">
        <w:rPr>
          <w:rStyle w:val="libAlaemChar"/>
          <w:rtl/>
        </w:rPr>
        <w:t xml:space="preserve"> عليه‌السلام </w:t>
      </w:r>
      <w:r>
        <w:rPr>
          <w:rtl/>
        </w:rPr>
        <w:t>كے دلائل 1; حضرت شعيب(ع) كے ميل جون كا طريقہ 5; حضرت شعيب</w:t>
      </w:r>
      <w:r w:rsidR="000D7666" w:rsidRPr="000D7666">
        <w:rPr>
          <w:rStyle w:val="libAlaemChar"/>
          <w:rtl/>
        </w:rPr>
        <w:t xml:space="preserve"> عليه‌السلام </w:t>
      </w:r>
      <w:r>
        <w:rPr>
          <w:rtl/>
        </w:rPr>
        <w:t>كى نبوت كے آثار 9</w:t>
      </w:r>
    </w:p>
    <w:p w:rsidR="007D01F0" w:rsidRDefault="007D01F0" w:rsidP="00DC3E3F">
      <w:pPr>
        <w:pStyle w:val="libNormal"/>
        <w:rPr>
          <w:rtl/>
        </w:rPr>
      </w:pPr>
      <w:r>
        <w:rPr>
          <w:rFonts w:hint="eastAsia"/>
          <w:rtl/>
        </w:rPr>
        <w:t>عقيدہ</w:t>
      </w:r>
      <w:r>
        <w:rPr>
          <w:rtl/>
        </w:rPr>
        <w:t xml:space="preserve"> :</w:t>
      </w:r>
      <w:r>
        <w:rPr>
          <w:rFonts w:hint="eastAsia"/>
          <w:rtl/>
        </w:rPr>
        <w:t>باطل</w:t>
      </w:r>
      <w:r>
        <w:rPr>
          <w:rtl/>
        </w:rPr>
        <w:t xml:space="preserve"> عقيدے كے ساتھ جہاد كرنے كا طريقہ 6;عقيدہ صحيح كرنے كى دليل 6;عقيدہ مي</w:t>
      </w:r>
      <w:r w:rsidR="005619DD">
        <w:rPr>
          <w:rtl/>
        </w:rPr>
        <w:t xml:space="preserve">ں </w:t>
      </w:r>
      <w:r>
        <w:rPr>
          <w:rtl/>
        </w:rPr>
        <w:t>دليل كى اہميت 6</w:t>
      </w:r>
    </w:p>
    <w:p w:rsidR="007D01F0" w:rsidRDefault="007D01F0" w:rsidP="00DC3E3F">
      <w:pPr>
        <w:pStyle w:val="libNormal"/>
        <w:rPr>
          <w:rtl/>
        </w:rPr>
      </w:pPr>
      <w:r>
        <w:rPr>
          <w:rFonts w:hint="eastAsia"/>
          <w:rtl/>
        </w:rPr>
        <w:t>عمل</w:t>
      </w:r>
      <w:r>
        <w:rPr>
          <w:rtl/>
        </w:rPr>
        <w:t xml:space="preserve"> :</w:t>
      </w:r>
      <w:r>
        <w:rPr>
          <w:rFonts w:hint="eastAsia"/>
          <w:rtl/>
        </w:rPr>
        <w:t>عمل</w:t>
      </w:r>
      <w:r>
        <w:rPr>
          <w:rtl/>
        </w:rPr>
        <w:t xml:space="preserve"> خير مي</w:t>
      </w:r>
      <w:r w:rsidR="005619DD">
        <w:rPr>
          <w:rtl/>
        </w:rPr>
        <w:t xml:space="preserve">ں </w:t>
      </w:r>
      <w:r>
        <w:rPr>
          <w:rtl/>
        </w:rPr>
        <w:t>كاميابى 26</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كے آثار 31</w:t>
      </w:r>
    </w:p>
    <w:p w:rsidR="007D01F0" w:rsidRDefault="007D01F0" w:rsidP="00DC3E3F">
      <w:pPr>
        <w:pStyle w:val="libNormal"/>
        <w:rPr>
          <w:rtl/>
        </w:rPr>
      </w:pPr>
      <w:r>
        <w:rPr>
          <w:rFonts w:hint="eastAsia"/>
          <w:rtl/>
        </w:rPr>
        <w:t>مبلغين</w:t>
      </w:r>
      <w:r>
        <w:rPr>
          <w:rtl/>
        </w:rPr>
        <w:t xml:space="preserve"> :</w:t>
      </w:r>
      <w:r>
        <w:rPr>
          <w:rFonts w:hint="eastAsia"/>
          <w:rtl/>
        </w:rPr>
        <w:t>مبلغين</w:t>
      </w:r>
      <w:r>
        <w:rPr>
          <w:rtl/>
        </w:rPr>
        <w:t xml:space="preserve"> اور دين 17،22;مبلغين اور معاشرہ كى اصلاح22; مبلغين كى ذمہ دارى 17، 22</w:t>
      </w:r>
    </w:p>
    <w:p w:rsidR="007D01F0" w:rsidRDefault="007D01F0" w:rsidP="00DC3E3F">
      <w:pPr>
        <w:pStyle w:val="libNormal"/>
        <w:rPr>
          <w:rtl/>
        </w:rPr>
      </w:pPr>
      <w:r>
        <w:rPr>
          <w:rFonts w:hint="eastAsia"/>
          <w:rtl/>
        </w:rPr>
        <w:t>معجزہ</w:t>
      </w:r>
      <w:r>
        <w:rPr>
          <w:rtl/>
        </w:rPr>
        <w:t xml:space="preserve"> :</w:t>
      </w:r>
      <w:r>
        <w:rPr>
          <w:rFonts w:hint="eastAsia"/>
          <w:rtl/>
        </w:rPr>
        <w:t>معجزہ</w:t>
      </w:r>
      <w:r>
        <w:rPr>
          <w:rtl/>
        </w:rPr>
        <w:t xml:space="preserve"> كا سبب 2</w:t>
      </w:r>
    </w:p>
    <w:p w:rsidR="007D01F0" w:rsidRDefault="007D01F0" w:rsidP="00DC3E3F">
      <w:pPr>
        <w:pStyle w:val="libNormal"/>
        <w:rPr>
          <w:rtl/>
        </w:rPr>
      </w:pPr>
      <w:r>
        <w:rPr>
          <w:rFonts w:hint="eastAsia"/>
          <w:rtl/>
        </w:rPr>
        <w:t>موجودات</w:t>
      </w:r>
      <w:r>
        <w:rPr>
          <w:rtl/>
        </w:rPr>
        <w:t xml:space="preserve"> :</w:t>
      </w:r>
      <w:r>
        <w:rPr>
          <w:rFonts w:hint="eastAsia"/>
          <w:rtl/>
        </w:rPr>
        <w:t>موجودات</w:t>
      </w:r>
      <w:r>
        <w:rPr>
          <w:rtl/>
        </w:rPr>
        <w:t xml:space="preserve"> كا عاجز ہونا 29</w:t>
      </w:r>
    </w:p>
    <w:p w:rsidR="007D01F0" w:rsidRDefault="007D01F0" w:rsidP="00DC3E3F">
      <w:pPr>
        <w:pStyle w:val="libNormal"/>
        <w:rPr>
          <w:rtl/>
        </w:rPr>
      </w:pPr>
      <w:r>
        <w:rPr>
          <w:rFonts w:hint="eastAsia"/>
          <w:rtl/>
        </w:rPr>
        <w:t>موفقيت</w:t>
      </w:r>
      <w:r>
        <w:rPr>
          <w:rtl/>
        </w:rPr>
        <w:t xml:space="preserve"> :</w:t>
      </w:r>
      <w:r>
        <w:rPr>
          <w:rFonts w:hint="eastAsia"/>
          <w:rtl/>
        </w:rPr>
        <w:t>موفقيت</w:t>
      </w:r>
      <w:r>
        <w:rPr>
          <w:rtl/>
        </w:rPr>
        <w:t xml:space="preserve"> كا سبب 29; موفقيت كى نشانيا</w:t>
      </w:r>
      <w:r w:rsidR="005619DD">
        <w:rPr>
          <w:rtl/>
        </w:rPr>
        <w:t xml:space="preserve">ں </w:t>
      </w:r>
      <w:r>
        <w:rPr>
          <w:rtl/>
        </w:rPr>
        <w:t>31;موفقيت كے اسباب 26</w:t>
      </w:r>
    </w:p>
    <w:p w:rsidR="007D01F0" w:rsidRDefault="007D01F0" w:rsidP="00DC3E3F">
      <w:pPr>
        <w:pStyle w:val="libNormal"/>
        <w:rPr>
          <w:rtl/>
        </w:rPr>
      </w:pPr>
      <w:r>
        <w:rPr>
          <w:rFonts w:hint="eastAsia"/>
          <w:rtl/>
        </w:rPr>
        <w:t>نبوت</w:t>
      </w:r>
      <w:r>
        <w:rPr>
          <w:rtl/>
        </w:rPr>
        <w:t xml:space="preserve"> :</w:t>
      </w:r>
      <w:r>
        <w:rPr>
          <w:rFonts w:hint="eastAsia"/>
          <w:rtl/>
        </w:rPr>
        <w:t>نبوت</w:t>
      </w:r>
      <w:r>
        <w:rPr>
          <w:rtl/>
        </w:rPr>
        <w:t xml:space="preserve"> كى اہميت</w:t>
      </w:r>
    </w:p>
    <w:p w:rsidR="007D01F0" w:rsidRDefault="007D01F0" w:rsidP="00DC3E3F">
      <w:pPr>
        <w:pStyle w:val="libNormal"/>
        <w:rPr>
          <w:rtl/>
        </w:rPr>
      </w:pPr>
      <w:r>
        <w:rPr>
          <w:rFonts w:hint="eastAsia"/>
          <w:rtl/>
        </w:rPr>
        <w:t>نعمت</w:t>
      </w:r>
      <w:r>
        <w:rPr>
          <w:rtl/>
        </w:rPr>
        <w:t xml:space="preserve"> :</w:t>
      </w:r>
      <w:r>
        <w:rPr>
          <w:rFonts w:hint="eastAsia"/>
          <w:rtl/>
        </w:rPr>
        <w:t>خاص</w:t>
      </w:r>
      <w:r>
        <w:rPr>
          <w:rtl/>
        </w:rPr>
        <w:t xml:space="preserve"> نعمتو</w:t>
      </w:r>
      <w:r w:rsidR="005619DD">
        <w:rPr>
          <w:rtl/>
        </w:rPr>
        <w:t xml:space="preserve">ں </w:t>
      </w:r>
      <w:r>
        <w:rPr>
          <w:rtl/>
        </w:rPr>
        <w:t>كے حامل 8</w:t>
      </w:r>
    </w:p>
    <w:p w:rsidR="005C4DC2" w:rsidRDefault="002C39E3" w:rsidP="007F146C">
      <w:pPr>
        <w:pStyle w:val="libPoemTini"/>
        <w:rPr>
          <w:rtl/>
        </w:rPr>
      </w:pPr>
      <w:r>
        <w:rPr>
          <w:rtl/>
        </w:rPr>
        <w:br w:type="page"/>
      </w:r>
    </w:p>
    <w:p w:rsidR="005C4DC2" w:rsidRPr="002478E0" w:rsidRDefault="005C4DC2" w:rsidP="00DC3E3F">
      <w:pPr>
        <w:pStyle w:val="Heading2Center"/>
        <w:rPr>
          <w:rtl/>
        </w:rPr>
      </w:pPr>
      <w:bookmarkStart w:id="89" w:name="_Toc27219886"/>
      <w:r>
        <w:rPr>
          <w:rFonts w:hint="cs"/>
          <w:rtl/>
        </w:rPr>
        <w:lastRenderedPageBreak/>
        <w:t xml:space="preserve">آیت </w:t>
      </w:r>
      <w:r w:rsidRPr="002478E0">
        <w:rPr>
          <w:rFonts w:hint="cs"/>
          <w:rtl/>
        </w:rPr>
        <w:t>79</w:t>
      </w:r>
      <w:bookmarkEnd w:id="8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C4DC2">
        <w:rPr>
          <w:rStyle w:val="libAieChar"/>
          <w:rFonts w:hint="eastAsia"/>
          <w:rtl/>
        </w:rPr>
        <w:t>وَيَا</w:t>
      </w:r>
      <w:r w:rsidRPr="005C4DC2">
        <w:rPr>
          <w:rStyle w:val="libAieChar"/>
          <w:rtl/>
        </w:rPr>
        <w:t xml:space="preserve"> قَوْمِ لاَ يَجْرِمَنَّكُمْ شِقَاقِي أَن يُصِيبَكُم مِّثْلُ مَا أَصَابَ قَوْمَ نُوحٍ أَوْ قَوْمَ هُودٍ أَوْ قَوْمَ صَالِحٍ وَمَا قَوْمُ لُوطٍ مِّنكُم بِبَعِيدٍ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اے قوم كہي</w:t>
      </w:r>
      <w:r w:rsidR="005619DD">
        <w:rPr>
          <w:rtl/>
        </w:rPr>
        <w:t xml:space="preserve">ں </w:t>
      </w:r>
      <w:r>
        <w:rPr>
          <w:rtl/>
        </w:rPr>
        <w:t>ميرى مخالفت تم پر ايسا عذاب نازل نہ كرادے جيسا عذاب قوم نوح،قوم ہود يا قوم صالح پر نازل ہواتھا اور قوم لوط بھى تم سے كچھ دور نہي</w:t>
      </w:r>
      <w:r w:rsidR="005619DD">
        <w:rPr>
          <w:rtl/>
        </w:rPr>
        <w:t xml:space="preserve">ں </w:t>
      </w:r>
      <w:r>
        <w:rPr>
          <w:rtl/>
        </w:rPr>
        <w:t>ہے (89)</w:t>
      </w:r>
    </w:p>
    <w:p w:rsidR="007D01F0" w:rsidRDefault="007D01F0" w:rsidP="00DC3E3F">
      <w:pPr>
        <w:pStyle w:val="libNormal"/>
        <w:rPr>
          <w:rtl/>
        </w:rPr>
      </w:pPr>
      <w:r>
        <w:rPr>
          <w:rtl/>
        </w:rPr>
        <w:t>1_ مدائن كے لوگ، حضرت شعيب</w:t>
      </w:r>
      <w:r w:rsidR="000D7666" w:rsidRPr="000D7666">
        <w:rPr>
          <w:rStyle w:val="libAlaemChar"/>
          <w:rtl/>
        </w:rPr>
        <w:t xml:space="preserve"> عليه‌السلام </w:t>
      </w:r>
      <w:r>
        <w:rPr>
          <w:rtl/>
        </w:rPr>
        <w:t>كى مخالفت پر كمر بستہ ہوگئے اور ان كے ساتھ بغض اور دشمنى كرنے لگے_</w:t>
      </w:r>
    </w:p>
    <w:p w:rsidR="007D01F0" w:rsidRDefault="007D01F0" w:rsidP="00DC3E3F">
      <w:pPr>
        <w:pStyle w:val="libArabic"/>
        <w:rPr>
          <w:rtl/>
        </w:rPr>
      </w:pPr>
      <w:r>
        <w:rPr>
          <w:rFonts w:hint="eastAsia"/>
          <w:rtl/>
        </w:rPr>
        <w:t>لا</w:t>
      </w:r>
      <w:r>
        <w:rPr>
          <w:rtl/>
        </w:rPr>
        <w:t xml:space="preserve"> يجر منّكم شقاقي</w:t>
      </w:r>
    </w:p>
    <w:p w:rsidR="007D01F0" w:rsidRDefault="007D01F0" w:rsidP="00DC3E3F">
      <w:pPr>
        <w:pStyle w:val="libNormal"/>
        <w:rPr>
          <w:rtl/>
        </w:rPr>
      </w:pPr>
      <w:r>
        <w:rPr>
          <w:rtl/>
        </w:rPr>
        <w:t>2_ انبياء كے ساتھ مخالفت اور دشمني،دنيا مي</w:t>
      </w:r>
      <w:r w:rsidR="005619DD">
        <w:rPr>
          <w:rtl/>
        </w:rPr>
        <w:t xml:space="preserve">ں </w:t>
      </w:r>
      <w:r>
        <w:rPr>
          <w:rtl/>
        </w:rPr>
        <w:t>عذاب الہى مي</w:t>
      </w:r>
      <w:r w:rsidR="005619DD">
        <w:rPr>
          <w:rtl/>
        </w:rPr>
        <w:t xml:space="preserve">ں </w:t>
      </w:r>
      <w:r>
        <w:rPr>
          <w:rtl/>
        </w:rPr>
        <w:t>گرفتارى كا سبب بنتا ہے_</w:t>
      </w:r>
    </w:p>
    <w:p w:rsidR="007D01F0" w:rsidRDefault="007D01F0" w:rsidP="00DC3E3F">
      <w:pPr>
        <w:pStyle w:val="libNormal"/>
        <w:rPr>
          <w:rtl/>
        </w:rPr>
      </w:pPr>
      <w:r>
        <w:rPr>
          <w:rtl/>
        </w:rPr>
        <w:t>(شقاق ) مخالفت اور دشمنى كے معنى مي</w:t>
      </w:r>
      <w:r w:rsidR="005619DD">
        <w:rPr>
          <w:rtl/>
        </w:rPr>
        <w:t xml:space="preserve">ں </w:t>
      </w:r>
      <w:r>
        <w:rPr>
          <w:rtl/>
        </w:rPr>
        <w:t>ہے_ اور ( شقاقي) كا جملہ اپنے مفعول كى طرف مضاف ہوا ہے اوراس كا فاعل محذوف ہے_يعنى يو</w:t>
      </w:r>
      <w:r w:rsidR="005619DD">
        <w:rPr>
          <w:rtl/>
        </w:rPr>
        <w:t xml:space="preserve">ں </w:t>
      </w:r>
      <w:r>
        <w:rPr>
          <w:rtl/>
        </w:rPr>
        <w:t xml:space="preserve">ہوگا ( </w:t>
      </w:r>
      <w:r w:rsidRPr="005C4DC2">
        <w:rPr>
          <w:rStyle w:val="libArabicChar"/>
          <w:rtl/>
        </w:rPr>
        <w:t>عداوتكم اياى</w:t>
      </w:r>
      <w:r>
        <w:rPr>
          <w:rtl/>
        </w:rPr>
        <w:t xml:space="preserve"> )(جرم ) ( </w:t>
      </w:r>
      <w:r w:rsidRPr="005C4DC2">
        <w:rPr>
          <w:rStyle w:val="libArabicChar"/>
          <w:rtl/>
        </w:rPr>
        <w:t>لا يجرمنّكم</w:t>
      </w:r>
      <w:r>
        <w:rPr>
          <w:rtl/>
        </w:rPr>
        <w:t xml:space="preserve"> ) كا مصد رہے جو كمانے كے معنى مي</w:t>
      </w:r>
      <w:r w:rsidR="005619DD">
        <w:rPr>
          <w:rtl/>
        </w:rPr>
        <w:t xml:space="preserve">ں </w:t>
      </w:r>
      <w:r>
        <w:rPr>
          <w:rtl/>
        </w:rPr>
        <w:t>ہے يہ بات قابل ذكر ہے كہ اگر چہ آيت شريفہ مي</w:t>
      </w:r>
      <w:r w:rsidR="005619DD">
        <w:rPr>
          <w:rtl/>
        </w:rPr>
        <w:t xml:space="preserve">ں </w:t>
      </w:r>
      <w:r>
        <w:rPr>
          <w:rtl/>
        </w:rPr>
        <w:t>كمانے كے ب</w:t>
      </w:r>
      <w:r>
        <w:rPr>
          <w:rFonts w:hint="eastAsia"/>
          <w:rtl/>
        </w:rPr>
        <w:t>ارے</w:t>
      </w:r>
      <w:r>
        <w:rPr>
          <w:rtl/>
        </w:rPr>
        <w:t xml:space="preserve"> مي</w:t>
      </w:r>
      <w:r w:rsidR="005619DD">
        <w:rPr>
          <w:rtl/>
        </w:rPr>
        <w:t xml:space="preserve">ں </w:t>
      </w:r>
      <w:r>
        <w:rPr>
          <w:rtl/>
        </w:rPr>
        <w:t>نہى گى گئي ہے ليكن حقيقت مي</w:t>
      </w:r>
      <w:r w:rsidR="005619DD">
        <w:rPr>
          <w:rtl/>
        </w:rPr>
        <w:t xml:space="preserve">ں </w:t>
      </w:r>
      <w:r>
        <w:rPr>
          <w:rtl/>
        </w:rPr>
        <w:t>(شقاق) سے نہى كى گئي ہے تو اس صورت مي</w:t>
      </w:r>
      <w:r w:rsidR="005619DD">
        <w:rPr>
          <w:rtl/>
        </w:rPr>
        <w:t xml:space="preserve">ں </w:t>
      </w:r>
      <w:r>
        <w:rPr>
          <w:rtl/>
        </w:rPr>
        <w:t xml:space="preserve">جملہ ( </w:t>
      </w:r>
      <w:r w:rsidRPr="005C4DC2">
        <w:rPr>
          <w:rStyle w:val="libArabicChar"/>
          <w:rtl/>
        </w:rPr>
        <w:t>لا يجر منّكم</w:t>
      </w:r>
      <w:r>
        <w:rPr>
          <w:rtl/>
        </w:rPr>
        <w:t xml:space="preserve"> ...) كا معني يو</w:t>
      </w:r>
      <w:r w:rsidR="005619DD">
        <w:rPr>
          <w:rtl/>
        </w:rPr>
        <w:t xml:space="preserve">ں </w:t>
      </w:r>
      <w:r>
        <w:rPr>
          <w:rtl/>
        </w:rPr>
        <w:t>ہوگا كہ مجھ سے عداوت نہ كرو ميرى دشمنى عذاب الہى كے نزول كا سبب بنے گى جيسے قوم نوح ... و ... پر عذاب نازل ہوا تھا_</w:t>
      </w:r>
    </w:p>
    <w:p w:rsidR="007D01F0" w:rsidRDefault="007D01F0" w:rsidP="00DC3E3F">
      <w:pPr>
        <w:pStyle w:val="libNormal"/>
        <w:rPr>
          <w:rtl/>
        </w:rPr>
      </w:pPr>
      <w:r>
        <w:rPr>
          <w:rtl/>
        </w:rPr>
        <w:t>3_ حضرت نوح</w:t>
      </w:r>
      <w:r w:rsidR="000D7666" w:rsidRPr="000D7666">
        <w:rPr>
          <w:rStyle w:val="libAlaemChar"/>
          <w:rtl/>
        </w:rPr>
        <w:t xml:space="preserve"> عليه‌السلام </w:t>
      </w:r>
      <w:r>
        <w:rPr>
          <w:rtl/>
        </w:rPr>
        <w:t>، ہود</w:t>
      </w:r>
      <w:r w:rsidR="000D7666" w:rsidRPr="000D7666">
        <w:rPr>
          <w:rStyle w:val="libAlaemChar"/>
          <w:rtl/>
        </w:rPr>
        <w:t xml:space="preserve"> عليه‌السلام </w:t>
      </w:r>
      <w:r>
        <w:rPr>
          <w:rtl/>
        </w:rPr>
        <w:t>، صالح</w:t>
      </w:r>
      <w:r w:rsidR="000D7666" w:rsidRPr="000D7666">
        <w:rPr>
          <w:rStyle w:val="libAlaemChar"/>
          <w:rtl/>
        </w:rPr>
        <w:t xml:space="preserve"> عليه‌السلام </w:t>
      </w:r>
      <w:r>
        <w:rPr>
          <w:rtl/>
        </w:rPr>
        <w:t>، لوط</w:t>
      </w:r>
      <w:r w:rsidR="000D7666" w:rsidRPr="000D7666">
        <w:rPr>
          <w:rStyle w:val="libAlaemChar"/>
          <w:rtl/>
        </w:rPr>
        <w:t xml:space="preserve"> عليه‌السلام </w:t>
      </w:r>
      <w:r>
        <w:rPr>
          <w:rtl/>
        </w:rPr>
        <w:t>،كى قومي</w:t>
      </w:r>
      <w:r w:rsidR="005619DD">
        <w:rPr>
          <w:rtl/>
        </w:rPr>
        <w:t xml:space="preserve">ں </w:t>
      </w:r>
      <w:r>
        <w:rPr>
          <w:rtl/>
        </w:rPr>
        <w:t>انبياء</w:t>
      </w:r>
      <w:r w:rsidR="000D7666" w:rsidRPr="000D7666">
        <w:rPr>
          <w:rStyle w:val="libAlaemChar"/>
          <w:rtl/>
        </w:rPr>
        <w:t xml:space="preserve"> عليه‌السلام </w:t>
      </w:r>
      <w:r>
        <w:rPr>
          <w:rtl/>
        </w:rPr>
        <w:t>سے مخالفت اور دشمنى كے سبب دنياوى عذاب الہى مي</w:t>
      </w:r>
      <w:r w:rsidR="005619DD">
        <w:rPr>
          <w:rtl/>
        </w:rPr>
        <w:t xml:space="preserve">ں </w:t>
      </w:r>
      <w:r>
        <w:rPr>
          <w:rtl/>
        </w:rPr>
        <w:t>گرفتار ہوئے_</w:t>
      </w:r>
      <w:r w:rsidRPr="005C4DC2">
        <w:rPr>
          <w:rStyle w:val="libArabicChar"/>
          <w:rFonts w:hint="eastAsia"/>
          <w:rtl/>
        </w:rPr>
        <w:t>مثل</w:t>
      </w:r>
      <w:r w:rsidRPr="005C4DC2">
        <w:rPr>
          <w:rStyle w:val="libArabicChar"/>
          <w:rtl/>
        </w:rPr>
        <w:t xml:space="preserve"> ما اصاب قوم نوح ... و ما قوم لوط منكم ببعيد</w:t>
      </w:r>
    </w:p>
    <w:p w:rsidR="007D01F0" w:rsidRDefault="007D01F0" w:rsidP="00DC3E3F">
      <w:pPr>
        <w:pStyle w:val="libNormal"/>
        <w:rPr>
          <w:rtl/>
        </w:rPr>
      </w:pPr>
      <w:r>
        <w:rPr>
          <w:rtl/>
        </w:rPr>
        <w:t>4_ حضرت شعيب</w:t>
      </w:r>
      <w:r w:rsidR="000D7666" w:rsidRPr="000D7666">
        <w:rPr>
          <w:rStyle w:val="libAlaemChar"/>
          <w:rtl/>
        </w:rPr>
        <w:t xml:space="preserve"> عليه‌السلام </w:t>
      </w:r>
      <w:r>
        <w:rPr>
          <w:rtl/>
        </w:rPr>
        <w:t>نے اپنى قوم كے كفار و ظالم لوگو</w:t>
      </w:r>
      <w:r w:rsidR="005619DD">
        <w:rPr>
          <w:rtl/>
        </w:rPr>
        <w:t xml:space="preserve">ں </w:t>
      </w:r>
      <w:r>
        <w:rPr>
          <w:rtl/>
        </w:rPr>
        <w:t>كو بعض گذشتہ اقوام كى برى عاقبت كى مثال دے كر ڈرايا _</w:t>
      </w:r>
    </w:p>
    <w:p w:rsidR="007D01F0" w:rsidRDefault="007D01F0" w:rsidP="00DC3E3F">
      <w:pPr>
        <w:pStyle w:val="libArabic"/>
        <w:rPr>
          <w:rtl/>
        </w:rPr>
      </w:pPr>
      <w:r>
        <w:rPr>
          <w:rFonts w:hint="eastAsia"/>
          <w:rtl/>
        </w:rPr>
        <w:t>و</w:t>
      </w:r>
      <w:r>
        <w:rPr>
          <w:rtl/>
        </w:rPr>
        <w:t xml:space="preserve"> يا قوم لا يجرمنّكم شقا قى ان يصيبكم مثل ما أصاب قوم نوح أو قوم </w:t>
      </w:r>
      <w:r w:rsidR="00F74C81" w:rsidRPr="008C36F4">
        <w:rPr>
          <w:rFonts w:hint="cs"/>
          <w:rtl/>
        </w:rPr>
        <w:t>ه</w:t>
      </w:r>
      <w:r>
        <w:rPr>
          <w:rFonts w:hint="cs"/>
          <w:rtl/>
        </w:rPr>
        <w:t>ود</w:t>
      </w:r>
    </w:p>
    <w:p w:rsidR="005C4DC2" w:rsidRDefault="002C39E3" w:rsidP="007F146C">
      <w:pPr>
        <w:pStyle w:val="libPoemTini"/>
        <w:rPr>
          <w:rtl/>
        </w:rPr>
      </w:pPr>
      <w:r>
        <w:rPr>
          <w:rtl/>
        </w:rPr>
        <w:br w:type="page"/>
      </w:r>
    </w:p>
    <w:p w:rsidR="007D01F0" w:rsidRDefault="007D01F0" w:rsidP="00DC3E3F">
      <w:pPr>
        <w:pStyle w:val="libNormal"/>
        <w:rPr>
          <w:rtl/>
        </w:rPr>
      </w:pPr>
      <w:r>
        <w:rPr>
          <w:rtl/>
        </w:rPr>
        <w:lastRenderedPageBreak/>
        <w:t>5_ حضرت شعيب</w:t>
      </w:r>
      <w:r w:rsidR="000D7666" w:rsidRPr="000D7666">
        <w:rPr>
          <w:rStyle w:val="libAlaemChar"/>
          <w:rtl/>
        </w:rPr>
        <w:t xml:space="preserve"> عليه‌السلام </w:t>
      </w:r>
      <w:r>
        <w:rPr>
          <w:rtl/>
        </w:rPr>
        <w:t>كى تبليغ كا طريقہ يہ تھا كہگذشتہ اقوام كے عذاب و تاريخ اور عذاب كے سبب كو ذكر كر تے تھے_</w:t>
      </w:r>
    </w:p>
    <w:p w:rsidR="007D01F0" w:rsidRDefault="007D01F0" w:rsidP="00DC3E3F">
      <w:pPr>
        <w:pStyle w:val="libArabic"/>
        <w:rPr>
          <w:rtl/>
        </w:rPr>
      </w:pPr>
      <w:r>
        <w:rPr>
          <w:rFonts w:hint="eastAsia"/>
          <w:rtl/>
        </w:rPr>
        <w:t>و</w:t>
      </w:r>
      <w:r>
        <w:rPr>
          <w:rtl/>
        </w:rPr>
        <w:t xml:space="preserve"> يا قوم لا يجرمنّكم شقاقى ان يصيبكم مثل ما اصاب قوم نوح</w:t>
      </w:r>
    </w:p>
    <w:p w:rsidR="007D01F0" w:rsidRDefault="007D01F0" w:rsidP="00DC3E3F">
      <w:pPr>
        <w:pStyle w:val="libNormal"/>
        <w:rPr>
          <w:rtl/>
        </w:rPr>
      </w:pPr>
      <w:r>
        <w:rPr>
          <w:rtl/>
        </w:rPr>
        <w:t>6_ حضرت لوط</w:t>
      </w:r>
      <w:r w:rsidR="000D7666" w:rsidRPr="000D7666">
        <w:rPr>
          <w:rStyle w:val="libAlaemChar"/>
          <w:rtl/>
        </w:rPr>
        <w:t xml:space="preserve"> عليه‌السلام </w:t>
      </w:r>
      <w:r>
        <w:rPr>
          <w:rtl/>
        </w:rPr>
        <w:t>كى قوم، حضرت شعيب(ع) كى قوم سے پہلے زندگى بسر كرتى تھى اور ان كے درميان كوئي زيادہ فاصلہ نہي</w:t>
      </w:r>
      <w:r w:rsidR="005619DD">
        <w:rPr>
          <w:rtl/>
        </w:rPr>
        <w:t xml:space="preserve">ں </w:t>
      </w:r>
      <w:r>
        <w:rPr>
          <w:rtl/>
        </w:rPr>
        <w:t>تھا _</w:t>
      </w:r>
      <w:r w:rsidRPr="005C4DC2">
        <w:rPr>
          <w:rStyle w:val="libArabicChar"/>
          <w:rFonts w:hint="eastAsia"/>
          <w:rtl/>
        </w:rPr>
        <w:t>وماقوم</w:t>
      </w:r>
      <w:r w:rsidRPr="005C4DC2">
        <w:rPr>
          <w:rStyle w:val="libArabicChar"/>
          <w:rtl/>
        </w:rPr>
        <w:t xml:space="preserve"> لوط(ع) منكم ببعيد</w:t>
      </w:r>
    </w:p>
    <w:p w:rsidR="007D01F0" w:rsidRDefault="007D01F0" w:rsidP="00DC3E3F">
      <w:pPr>
        <w:pStyle w:val="libNormal"/>
        <w:rPr>
          <w:rtl/>
        </w:rPr>
      </w:pPr>
      <w:r>
        <w:rPr>
          <w:rFonts w:hint="eastAsia"/>
          <w:rtl/>
        </w:rPr>
        <w:t>قوم</w:t>
      </w:r>
      <w:r>
        <w:rPr>
          <w:rtl/>
        </w:rPr>
        <w:t xml:space="preserve"> لوط اور قوم شعيب كے قرب مي</w:t>
      </w:r>
      <w:r w:rsidR="005619DD">
        <w:rPr>
          <w:rtl/>
        </w:rPr>
        <w:t xml:space="preserve">ں </w:t>
      </w:r>
      <w:r>
        <w:rPr>
          <w:rtl/>
        </w:rPr>
        <w:t>دو طرح كا احتمال ديا جاسكتا ہے _ ممكن ہے (و ما قوم لوط ...) سے مراد قرب مكانى ہو ياممكن ہے قرب زمانى ہو آيت شريفہ مي</w:t>
      </w:r>
      <w:r w:rsidR="005619DD">
        <w:rPr>
          <w:rtl/>
        </w:rPr>
        <w:t xml:space="preserve">ں </w:t>
      </w:r>
      <w:r>
        <w:rPr>
          <w:rtl/>
        </w:rPr>
        <w:t>اسكى وضاحت نہ كرنا يہ دليل ہے كہ دونو</w:t>
      </w:r>
      <w:r w:rsidR="005619DD">
        <w:rPr>
          <w:rtl/>
        </w:rPr>
        <w:t xml:space="preserve">ں </w:t>
      </w:r>
      <w:r>
        <w:rPr>
          <w:rtl/>
        </w:rPr>
        <w:t>مراد ہو</w:t>
      </w:r>
      <w:r w:rsidR="005619DD">
        <w:rPr>
          <w:rtl/>
        </w:rPr>
        <w:t xml:space="preserve">ں </w:t>
      </w:r>
      <w:r>
        <w:rPr>
          <w:rtl/>
        </w:rPr>
        <w:t>_</w:t>
      </w:r>
    </w:p>
    <w:p w:rsidR="007D01F0" w:rsidRDefault="007D01F0" w:rsidP="00DC3E3F">
      <w:pPr>
        <w:pStyle w:val="libNormal"/>
        <w:rPr>
          <w:rtl/>
        </w:rPr>
      </w:pPr>
      <w:r>
        <w:rPr>
          <w:rtl/>
        </w:rPr>
        <w:t>7_ مدائن كا شہر، ديار قوم لوط كے نزديك تھا _</w:t>
      </w:r>
      <w:r w:rsidRPr="005C4DC2">
        <w:rPr>
          <w:rStyle w:val="libArabicChar"/>
          <w:rFonts w:hint="eastAsia"/>
          <w:rtl/>
        </w:rPr>
        <w:t>و</w:t>
      </w:r>
      <w:r w:rsidRPr="005C4DC2">
        <w:rPr>
          <w:rStyle w:val="libArabicChar"/>
          <w:rtl/>
        </w:rPr>
        <w:t xml:space="preserve"> ما قوم لوط منكم ببعيد</w:t>
      </w:r>
    </w:p>
    <w:p w:rsidR="007D01F0" w:rsidRDefault="007D01F0" w:rsidP="00DC3E3F">
      <w:pPr>
        <w:pStyle w:val="libNormal"/>
        <w:rPr>
          <w:rtl/>
        </w:rPr>
      </w:pPr>
      <w:r>
        <w:rPr>
          <w:rtl/>
        </w:rPr>
        <w:t>8_ حضرت نوح</w:t>
      </w:r>
      <w:r w:rsidR="000D7666" w:rsidRPr="000D7666">
        <w:rPr>
          <w:rStyle w:val="libAlaemChar"/>
          <w:rtl/>
        </w:rPr>
        <w:t xml:space="preserve"> عليه‌السلام </w:t>
      </w:r>
      <w:r>
        <w:rPr>
          <w:rtl/>
        </w:rPr>
        <w:t>، ہود</w:t>
      </w:r>
      <w:r w:rsidR="000D7666" w:rsidRPr="000D7666">
        <w:rPr>
          <w:rStyle w:val="libAlaemChar"/>
          <w:rtl/>
        </w:rPr>
        <w:t xml:space="preserve"> عليه‌السلام </w:t>
      </w:r>
      <w:r>
        <w:rPr>
          <w:rtl/>
        </w:rPr>
        <w:t>، صالح</w:t>
      </w:r>
      <w:r w:rsidR="000D7666" w:rsidRPr="000D7666">
        <w:rPr>
          <w:rStyle w:val="libAlaemChar"/>
          <w:rtl/>
        </w:rPr>
        <w:t xml:space="preserve"> عليه‌السلام </w:t>
      </w:r>
      <w:r>
        <w:rPr>
          <w:rtl/>
        </w:rPr>
        <w:t>، اور لوط(ع) ، حضرت شعيب</w:t>
      </w:r>
      <w:r w:rsidR="000D7666" w:rsidRPr="000D7666">
        <w:rPr>
          <w:rStyle w:val="libAlaemChar"/>
          <w:rtl/>
        </w:rPr>
        <w:t xml:space="preserve"> عليه‌السلام </w:t>
      </w:r>
      <w:r>
        <w:rPr>
          <w:rtl/>
        </w:rPr>
        <w:t>سے پہلے كے انبياء تھے_</w:t>
      </w:r>
    </w:p>
    <w:p w:rsidR="007D01F0" w:rsidRDefault="007D01F0" w:rsidP="00DC3E3F">
      <w:pPr>
        <w:pStyle w:val="libArabic"/>
        <w:rPr>
          <w:rtl/>
        </w:rPr>
      </w:pPr>
      <w:r>
        <w:rPr>
          <w:rFonts w:hint="eastAsia"/>
          <w:rtl/>
        </w:rPr>
        <w:t>مثل</w:t>
      </w:r>
      <w:r>
        <w:rPr>
          <w:rtl/>
        </w:rPr>
        <w:t xml:space="preserve"> ما اصاب قوم نوح ... و ما قوم لوط منكم ببعيد</w:t>
      </w:r>
    </w:p>
    <w:p w:rsidR="007D01F0" w:rsidRDefault="007D01F0" w:rsidP="00DC3E3F">
      <w:pPr>
        <w:pStyle w:val="libNormal"/>
        <w:rPr>
          <w:rtl/>
        </w:rPr>
      </w:pPr>
      <w:r>
        <w:rPr>
          <w:rtl/>
        </w:rPr>
        <w:t>9_ حضرت شعيب</w:t>
      </w:r>
      <w:r w:rsidR="000D7666" w:rsidRPr="000D7666">
        <w:rPr>
          <w:rStyle w:val="libAlaemChar"/>
          <w:rtl/>
        </w:rPr>
        <w:t xml:space="preserve"> عليه‌السلام </w:t>
      </w:r>
      <w:r>
        <w:rPr>
          <w:rtl/>
        </w:rPr>
        <w:t>كا زمانہ، حضرت نوح</w:t>
      </w:r>
      <w:r w:rsidR="000D7666" w:rsidRPr="000D7666">
        <w:rPr>
          <w:rStyle w:val="libAlaemChar"/>
          <w:rtl/>
        </w:rPr>
        <w:t xml:space="preserve"> عليه‌السلام </w:t>
      </w:r>
      <w:r>
        <w:rPr>
          <w:rtl/>
        </w:rPr>
        <w:t>، ہود</w:t>
      </w:r>
      <w:r w:rsidR="000D7666" w:rsidRPr="000D7666">
        <w:rPr>
          <w:rStyle w:val="libAlaemChar"/>
          <w:rtl/>
        </w:rPr>
        <w:t xml:space="preserve"> عليه‌السلام </w:t>
      </w:r>
      <w:r>
        <w:rPr>
          <w:rtl/>
        </w:rPr>
        <w:t>اور صالح</w:t>
      </w:r>
      <w:r w:rsidR="000D7666" w:rsidRPr="000D7666">
        <w:rPr>
          <w:rStyle w:val="libAlaemChar"/>
          <w:rtl/>
        </w:rPr>
        <w:t xml:space="preserve"> عليه‌السلام </w:t>
      </w:r>
      <w:r>
        <w:rPr>
          <w:rtl/>
        </w:rPr>
        <w:t>كے زمانہ سے زيادہ دور نہي</w:t>
      </w:r>
      <w:r w:rsidR="005619DD">
        <w:rPr>
          <w:rtl/>
        </w:rPr>
        <w:t xml:space="preserve">ں </w:t>
      </w:r>
      <w:r>
        <w:rPr>
          <w:rtl/>
        </w:rPr>
        <w:t>تھا _</w:t>
      </w:r>
    </w:p>
    <w:p w:rsidR="007D01F0" w:rsidRDefault="007D01F0" w:rsidP="00DC3E3F">
      <w:pPr>
        <w:pStyle w:val="libArabic"/>
        <w:rPr>
          <w:rtl/>
        </w:rPr>
      </w:pPr>
      <w:r>
        <w:rPr>
          <w:rFonts w:hint="eastAsia"/>
          <w:rtl/>
        </w:rPr>
        <w:t>مثل</w:t>
      </w:r>
      <w:r>
        <w:rPr>
          <w:rtl/>
        </w:rPr>
        <w:t xml:space="preserve"> ما أصاب قوم نوح أو قوم </w:t>
      </w:r>
      <w:r w:rsidR="00F74C81" w:rsidRPr="008C36F4">
        <w:rPr>
          <w:rFonts w:hint="cs"/>
          <w:rtl/>
        </w:rPr>
        <w:t>ه</w:t>
      </w:r>
      <w:r>
        <w:rPr>
          <w:rFonts w:hint="cs"/>
          <w:rtl/>
        </w:rPr>
        <w:t>ود</w:t>
      </w:r>
      <w:r>
        <w:rPr>
          <w:rtl/>
        </w:rPr>
        <w:t xml:space="preserve"> </w:t>
      </w:r>
      <w:r>
        <w:rPr>
          <w:rFonts w:hint="cs"/>
          <w:rtl/>
        </w:rPr>
        <w:t>أو</w:t>
      </w:r>
      <w:r>
        <w:rPr>
          <w:rtl/>
        </w:rPr>
        <w:t xml:space="preserve"> </w:t>
      </w:r>
      <w:r>
        <w:rPr>
          <w:rFonts w:hint="cs"/>
          <w:rtl/>
        </w:rPr>
        <w:t>قوم</w:t>
      </w:r>
      <w:r>
        <w:rPr>
          <w:rtl/>
        </w:rPr>
        <w:t xml:space="preserve"> </w:t>
      </w:r>
      <w:r>
        <w:rPr>
          <w:rFonts w:hint="cs"/>
          <w:rtl/>
        </w:rPr>
        <w:t>صالح</w:t>
      </w:r>
      <w:r>
        <w:rPr>
          <w:rtl/>
        </w:rPr>
        <w:t xml:space="preserve"> </w:t>
      </w:r>
      <w:r>
        <w:rPr>
          <w:rFonts w:hint="cs"/>
          <w:rtl/>
        </w:rPr>
        <w:t>و</w:t>
      </w:r>
      <w:r>
        <w:rPr>
          <w:rtl/>
        </w:rPr>
        <w:t xml:space="preserve"> </w:t>
      </w:r>
      <w:r>
        <w:rPr>
          <w:rFonts w:hint="cs"/>
          <w:rtl/>
        </w:rPr>
        <w:t>ما</w:t>
      </w:r>
      <w:r>
        <w:rPr>
          <w:rtl/>
        </w:rPr>
        <w:t xml:space="preserve"> </w:t>
      </w:r>
      <w:r>
        <w:rPr>
          <w:rFonts w:hint="cs"/>
          <w:rtl/>
        </w:rPr>
        <w:t>قوم</w:t>
      </w:r>
      <w:r>
        <w:rPr>
          <w:rtl/>
        </w:rPr>
        <w:t xml:space="preserve"> </w:t>
      </w:r>
      <w:r>
        <w:rPr>
          <w:rFonts w:hint="cs"/>
          <w:rtl/>
        </w:rPr>
        <w:t>لوط</w:t>
      </w:r>
      <w:r>
        <w:rPr>
          <w:rtl/>
        </w:rPr>
        <w:t xml:space="preserve"> </w:t>
      </w:r>
      <w:r>
        <w:rPr>
          <w:rFonts w:hint="cs"/>
          <w:rtl/>
        </w:rPr>
        <w:t>منكم</w:t>
      </w:r>
      <w:r>
        <w:rPr>
          <w:rtl/>
        </w:rPr>
        <w:t xml:space="preserve"> ببعيد</w:t>
      </w:r>
    </w:p>
    <w:p w:rsidR="007D01F0" w:rsidRDefault="007D01F0" w:rsidP="00DC3E3F">
      <w:pPr>
        <w:pStyle w:val="libNormal"/>
        <w:rPr>
          <w:rtl/>
        </w:rPr>
      </w:pPr>
      <w:r>
        <w:rPr>
          <w:rFonts w:hint="eastAsia"/>
          <w:rtl/>
        </w:rPr>
        <w:t>چونكہ</w:t>
      </w:r>
      <w:r>
        <w:rPr>
          <w:rtl/>
        </w:rPr>
        <w:t xml:space="preserve"> حضرت شعيب</w:t>
      </w:r>
      <w:r w:rsidR="000D7666" w:rsidRPr="000D7666">
        <w:rPr>
          <w:rStyle w:val="libAlaemChar"/>
          <w:rtl/>
        </w:rPr>
        <w:t xml:space="preserve"> عليه‌السلام </w:t>
      </w:r>
      <w:r>
        <w:rPr>
          <w:rtl/>
        </w:rPr>
        <w:t>نے مذكورہ اقوام مي</w:t>
      </w:r>
      <w:r w:rsidR="005619DD">
        <w:rPr>
          <w:rtl/>
        </w:rPr>
        <w:t xml:space="preserve">ں </w:t>
      </w:r>
      <w:r>
        <w:rPr>
          <w:rtl/>
        </w:rPr>
        <w:t>سے قوم لوط كو مدائن كے لوگو</w:t>
      </w:r>
      <w:r w:rsidR="005619DD">
        <w:rPr>
          <w:rtl/>
        </w:rPr>
        <w:t xml:space="preserve">ں </w:t>
      </w:r>
      <w:r>
        <w:rPr>
          <w:rtl/>
        </w:rPr>
        <w:t>كے ہمعصر ہونے سے ياد كيا ہے لہذا مذكورہ بات كا استفادہ ہوتاہے_</w:t>
      </w:r>
    </w:p>
    <w:p w:rsidR="007D01F0" w:rsidRDefault="007D01F0" w:rsidP="00DC3E3F">
      <w:pPr>
        <w:pStyle w:val="libNormal"/>
        <w:rPr>
          <w:rtl/>
        </w:rPr>
      </w:pPr>
      <w:r>
        <w:rPr>
          <w:rtl/>
        </w:rPr>
        <w:t>10_ گذشتہ مورد عذاب ٹھہرى جانے والى قومو</w:t>
      </w:r>
      <w:r w:rsidR="005619DD">
        <w:rPr>
          <w:rtl/>
        </w:rPr>
        <w:t xml:space="preserve">ں </w:t>
      </w:r>
      <w:r>
        <w:rPr>
          <w:rtl/>
        </w:rPr>
        <w:t>كى ہلاكت كے اسباب و علل مي</w:t>
      </w:r>
      <w:r w:rsidR="005619DD">
        <w:rPr>
          <w:rtl/>
        </w:rPr>
        <w:t xml:space="preserve">ں </w:t>
      </w:r>
      <w:r>
        <w:rPr>
          <w:rtl/>
        </w:rPr>
        <w:t>دقت كرنا، عبرت ودرس حاصل كرنے كے ليے ضرورى ہے_</w:t>
      </w:r>
      <w:r w:rsidRPr="005C4DC2">
        <w:rPr>
          <w:rStyle w:val="libArabicChar"/>
          <w:rFonts w:hint="eastAsia"/>
          <w:rtl/>
        </w:rPr>
        <w:t>مثل</w:t>
      </w:r>
      <w:r w:rsidRPr="005C4DC2">
        <w:rPr>
          <w:rStyle w:val="libArabicChar"/>
          <w:rtl/>
        </w:rPr>
        <w:t xml:space="preserve"> ما أصاب قوم نوح ... و ما قوم لوط منكم ببعيد</w:t>
      </w:r>
    </w:p>
    <w:p w:rsidR="007D01F0" w:rsidRDefault="007D01F0" w:rsidP="00DC3E3F">
      <w:pPr>
        <w:pStyle w:val="libNormal"/>
        <w:rPr>
          <w:rtl/>
        </w:rPr>
      </w:pPr>
      <w:r>
        <w:rPr>
          <w:rtl/>
        </w:rPr>
        <w:t>11_ مبلغين دين كے ليے ضرورى ہے كہ گذشتہ تاريخ اور گذرے ہوئے لوگو</w:t>
      </w:r>
      <w:r w:rsidR="005619DD">
        <w:rPr>
          <w:rtl/>
        </w:rPr>
        <w:t xml:space="preserve">ں </w:t>
      </w:r>
      <w:r>
        <w:rPr>
          <w:rtl/>
        </w:rPr>
        <w:t>كے انجام كو بيان كرنے كے ذريعہفائدہ اٹھائي</w:t>
      </w:r>
      <w:r w:rsidR="005619DD">
        <w:rPr>
          <w:rtl/>
        </w:rPr>
        <w:t xml:space="preserve">ں </w:t>
      </w:r>
      <w:r>
        <w:rPr>
          <w:rtl/>
        </w:rPr>
        <w:t>اور ان كے انجام كے اسباب كو بيان كركے لوگو</w:t>
      </w:r>
      <w:r w:rsidR="005619DD">
        <w:rPr>
          <w:rtl/>
        </w:rPr>
        <w:t xml:space="preserve">ں </w:t>
      </w:r>
      <w:r>
        <w:rPr>
          <w:rtl/>
        </w:rPr>
        <w:t>كو انبياء كے اہداف كى طرف توجہ دلائي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يا قوم لا يجرمنّكم شقاقى ان يصيبكم مثل ما ا صاب قوم نوح</w:t>
      </w:r>
    </w:p>
    <w:p w:rsidR="007D01F0" w:rsidRDefault="007D01F0" w:rsidP="00DC3E3F">
      <w:pPr>
        <w:pStyle w:val="libNormal"/>
        <w:rPr>
          <w:rtl/>
        </w:rPr>
      </w:pPr>
      <w:r>
        <w:rPr>
          <w:rFonts w:hint="eastAsia"/>
          <w:rtl/>
        </w:rPr>
        <w:t>اقوام</w:t>
      </w:r>
      <w:r>
        <w:rPr>
          <w:rtl/>
        </w:rPr>
        <w:t xml:space="preserve"> گذشتہ :</w:t>
      </w:r>
      <w:r>
        <w:rPr>
          <w:rFonts w:hint="eastAsia"/>
          <w:rtl/>
        </w:rPr>
        <w:t>گذشتہ</w:t>
      </w:r>
      <w:r>
        <w:rPr>
          <w:rtl/>
        </w:rPr>
        <w:t xml:space="preserve"> اقوام كا انجام 4; گذشتہ اقوام كى تاريخ كا مطالعہ 10;گذشتہ اقوام كے انجام سے عبرت 11</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سے دشمنى كے آثار 2، 3; انبياء سے مقابلہ كے آثار 2، 3; تاريخ انبياء</w:t>
      </w:r>
      <w:r w:rsidR="000D7666" w:rsidRPr="000D7666">
        <w:rPr>
          <w:rStyle w:val="libAlaemChar"/>
          <w:rtl/>
        </w:rPr>
        <w:t xml:space="preserve"> عليه‌السلام </w:t>
      </w:r>
      <w:r>
        <w:rPr>
          <w:rtl/>
        </w:rPr>
        <w:t>8، 9; حضرت شعيب</w:t>
      </w:r>
    </w:p>
    <w:p w:rsidR="005C4DC2"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سے</w:t>
      </w:r>
      <w:r>
        <w:rPr>
          <w:rtl/>
        </w:rPr>
        <w:t xml:space="preserve"> پہلے كے انبياء</w:t>
      </w:r>
      <w:r w:rsidR="000D7666" w:rsidRPr="000D7666">
        <w:rPr>
          <w:rStyle w:val="libAlaemChar"/>
          <w:rtl/>
        </w:rPr>
        <w:t xml:space="preserve"> عليه‌السلام </w:t>
      </w:r>
      <w:r>
        <w:rPr>
          <w:rtl/>
        </w:rPr>
        <w:t>8، 9</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اور شعيب</w:t>
      </w:r>
      <w:r w:rsidR="000D7666" w:rsidRPr="000D7666">
        <w:rPr>
          <w:rStyle w:val="libAlaemChar"/>
          <w:rtl/>
        </w:rPr>
        <w:t xml:space="preserve"> عليه‌السلام </w:t>
      </w:r>
      <w:r>
        <w:rPr>
          <w:rtl/>
        </w:rPr>
        <w:t>1; اہل مدائن كو خبردار كرنا 4; اہل مدائن كى تاريخ 1، 6; اہل مدائن كى دشمنى 1; اہل مدائن كى عاقبت 4</w:t>
      </w:r>
    </w:p>
    <w:p w:rsidR="007D01F0" w:rsidRDefault="007D01F0" w:rsidP="00DC3E3F">
      <w:pPr>
        <w:pStyle w:val="libNormal"/>
        <w:rPr>
          <w:rtl/>
        </w:rPr>
      </w:pPr>
      <w:r>
        <w:rPr>
          <w:rFonts w:hint="eastAsia"/>
          <w:rtl/>
        </w:rPr>
        <w:t>تاريخ</w:t>
      </w:r>
      <w:r>
        <w:rPr>
          <w:rtl/>
        </w:rPr>
        <w:t xml:space="preserve"> :</w:t>
      </w:r>
      <w:r>
        <w:rPr>
          <w:rFonts w:hint="eastAsia"/>
          <w:rtl/>
        </w:rPr>
        <w:t>تاريخ</w:t>
      </w:r>
      <w:r>
        <w:rPr>
          <w:rtl/>
        </w:rPr>
        <w:t xml:space="preserve"> سے عبرت 10، 11</w:t>
      </w:r>
    </w:p>
    <w:p w:rsidR="007D01F0" w:rsidRDefault="007D01F0" w:rsidP="00DC3E3F">
      <w:pPr>
        <w:pStyle w:val="libNormal"/>
        <w:rPr>
          <w:rtl/>
        </w:rPr>
      </w:pPr>
      <w:r>
        <w:rPr>
          <w:rFonts w:hint="eastAsia"/>
          <w:rtl/>
        </w:rPr>
        <w:t>تبليغ</w:t>
      </w:r>
      <w:r>
        <w:rPr>
          <w:rtl/>
        </w:rPr>
        <w:t xml:space="preserve"> :</w:t>
      </w:r>
      <w:r>
        <w:rPr>
          <w:rFonts w:hint="eastAsia"/>
          <w:rtl/>
        </w:rPr>
        <w:t>تبليغ</w:t>
      </w:r>
      <w:r>
        <w:rPr>
          <w:rtl/>
        </w:rPr>
        <w:t xml:space="preserve"> كا طريقہ 11</w:t>
      </w:r>
    </w:p>
    <w:p w:rsidR="007D01F0" w:rsidRDefault="007D01F0" w:rsidP="00DC3E3F">
      <w:pPr>
        <w:pStyle w:val="libNormal"/>
        <w:rPr>
          <w:rtl/>
        </w:rPr>
      </w:pPr>
      <w:r>
        <w:rPr>
          <w:rFonts w:hint="eastAsia"/>
          <w:rtl/>
        </w:rPr>
        <w:t>تذكر</w:t>
      </w:r>
      <w:r>
        <w:rPr>
          <w:rtl/>
        </w:rPr>
        <w:t xml:space="preserve"> :</w:t>
      </w:r>
      <w:r>
        <w:rPr>
          <w:rFonts w:hint="eastAsia"/>
          <w:rtl/>
        </w:rPr>
        <w:t>تاريخ</w:t>
      </w:r>
      <w:r>
        <w:rPr>
          <w:rtl/>
        </w:rPr>
        <w:t xml:space="preserve"> كا تذكرہ 5; گذرى ہوئي اقوام كى ہلاكت كا ذكر 5</w:t>
      </w:r>
    </w:p>
    <w:p w:rsidR="007D01F0" w:rsidRDefault="007D01F0" w:rsidP="00DC3E3F">
      <w:pPr>
        <w:pStyle w:val="libNormal"/>
        <w:rPr>
          <w:rtl/>
        </w:rPr>
      </w:pPr>
      <w:r>
        <w:rPr>
          <w:rFonts w:hint="eastAsia"/>
          <w:rtl/>
        </w:rPr>
        <w:t>سرزمين</w:t>
      </w:r>
      <w:r>
        <w:rPr>
          <w:rtl/>
        </w:rPr>
        <w:t>:</w:t>
      </w:r>
      <w:r>
        <w:rPr>
          <w:rFonts w:hint="eastAsia"/>
          <w:rtl/>
        </w:rPr>
        <w:t>قوم</w:t>
      </w:r>
      <w:r>
        <w:rPr>
          <w:rtl/>
        </w:rPr>
        <w:t xml:space="preserve"> لوط كى سرزمين كا جغرافيہ7; مدائن كى سرزمين كى جغرافيائي حالت 7</w:t>
      </w:r>
    </w:p>
    <w:p w:rsidR="007D01F0" w:rsidRDefault="007D01F0" w:rsidP="00DC3E3F">
      <w:pPr>
        <w:pStyle w:val="libNormal"/>
        <w:rPr>
          <w:rtl/>
        </w:rPr>
      </w:pPr>
      <w:r>
        <w:rPr>
          <w:rFonts w:hint="eastAsia"/>
          <w:rtl/>
        </w:rPr>
        <w:t>شعيب</w:t>
      </w:r>
      <w:r w:rsidR="000D7666" w:rsidRPr="000D7666">
        <w:rPr>
          <w:rStyle w:val="libAlaemChar"/>
          <w:rtl/>
        </w:rPr>
        <w:t xml:space="preserve"> عليه‌السلام </w:t>
      </w:r>
      <w:r>
        <w:rPr>
          <w:rtl/>
        </w:rPr>
        <w:t>:</w:t>
      </w:r>
      <w:r>
        <w:rPr>
          <w:rFonts w:hint="eastAsia"/>
          <w:rtl/>
        </w:rPr>
        <w:t>حضرت</w:t>
      </w:r>
      <w:r>
        <w:rPr>
          <w:rtl/>
        </w:rPr>
        <w:t xml:space="preserve"> شيعب</w:t>
      </w:r>
      <w:r w:rsidR="000D7666" w:rsidRPr="000D7666">
        <w:rPr>
          <w:rStyle w:val="libAlaemChar"/>
          <w:rtl/>
        </w:rPr>
        <w:t xml:space="preserve"> عليه‌السلام </w:t>
      </w:r>
      <w:r>
        <w:rPr>
          <w:rtl/>
        </w:rPr>
        <w:t>كا قصہ 4; حضرت شعيب</w:t>
      </w:r>
      <w:r w:rsidR="000D7666" w:rsidRPr="000D7666">
        <w:rPr>
          <w:rStyle w:val="libAlaemChar"/>
          <w:rtl/>
        </w:rPr>
        <w:t xml:space="preserve"> عليه‌السلام </w:t>
      </w:r>
      <w:r>
        <w:rPr>
          <w:rtl/>
        </w:rPr>
        <w:t>كا متنبہ كرنا 4;حضرت شعيب(ع) كى تاريخ 9; حضرت شعيب</w:t>
      </w:r>
      <w:r w:rsidR="000D7666" w:rsidRPr="000D7666">
        <w:rPr>
          <w:rStyle w:val="libAlaemChar"/>
          <w:rtl/>
        </w:rPr>
        <w:t xml:space="preserve"> عليه‌السلام </w:t>
      </w:r>
      <w:r>
        <w:rPr>
          <w:rtl/>
        </w:rPr>
        <w:t>كى تبليغ كا طريقہ 5; حضرت شعيب(ع) كے دشمن 1</w:t>
      </w:r>
    </w:p>
    <w:p w:rsidR="007D01F0" w:rsidRDefault="007D01F0" w:rsidP="00DC3E3F">
      <w:pPr>
        <w:pStyle w:val="libNormal"/>
        <w:rPr>
          <w:rtl/>
        </w:rPr>
      </w:pPr>
      <w:r>
        <w:rPr>
          <w:rFonts w:hint="eastAsia"/>
          <w:rtl/>
        </w:rPr>
        <w:t>صالح</w:t>
      </w:r>
      <w:r w:rsidR="000D7666" w:rsidRPr="000D7666">
        <w:rPr>
          <w:rStyle w:val="libAlaemChar"/>
          <w:rtl/>
        </w:rPr>
        <w:t xml:space="preserve"> عليه‌السلام </w:t>
      </w:r>
      <w:r>
        <w:rPr>
          <w:rtl/>
        </w:rPr>
        <w:t>:</w:t>
      </w:r>
      <w:r>
        <w:rPr>
          <w:rFonts w:hint="eastAsia"/>
          <w:rtl/>
        </w:rPr>
        <w:t>حضرت</w:t>
      </w:r>
      <w:r>
        <w:rPr>
          <w:rtl/>
        </w:rPr>
        <w:t xml:space="preserve"> صالح</w:t>
      </w:r>
      <w:r w:rsidR="000D7666" w:rsidRPr="000D7666">
        <w:rPr>
          <w:rStyle w:val="libAlaemChar"/>
          <w:rtl/>
        </w:rPr>
        <w:t xml:space="preserve"> عليه‌السلام </w:t>
      </w:r>
      <w:r>
        <w:rPr>
          <w:rtl/>
        </w:rPr>
        <w:t>كى تاريخ 9</w:t>
      </w:r>
    </w:p>
    <w:p w:rsidR="007D01F0" w:rsidRDefault="007D01F0" w:rsidP="00DC3E3F">
      <w:pPr>
        <w:pStyle w:val="libNormal"/>
        <w:rPr>
          <w:rtl/>
        </w:rPr>
      </w:pPr>
      <w:r>
        <w:rPr>
          <w:rFonts w:hint="eastAsia"/>
          <w:rtl/>
        </w:rPr>
        <w:t>عبرت</w:t>
      </w:r>
      <w:r>
        <w:rPr>
          <w:rtl/>
        </w:rPr>
        <w:t xml:space="preserve"> :</w:t>
      </w:r>
      <w:r>
        <w:rPr>
          <w:rFonts w:hint="eastAsia"/>
          <w:rtl/>
        </w:rPr>
        <w:t>عبرت</w:t>
      </w:r>
      <w:r>
        <w:rPr>
          <w:rtl/>
        </w:rPr>
        <w:t xml:space="preserve"> كے اسباب 10;عبرت كے عوامل كے اسباب 11</w:t>
      </w:r>
    </w:p>
    <w:p w:rsidR="007D01F0" w:rsidRDefault="007D01F0" w:rsidP="00DC3E3F">
      <w:pPr>
        <w:pStyle w:val="libNormal"/>
        <w:rPr>
          <w:rtl/>
        </w:rPr>
      </w:pPr>
      <w:r>
        <w:rPr>
          <w:rFonts w:hint="eastAsia"/>
          <w:rtl/>
        </w:rPr>
        <w:t>عذاب</w:t>
      </w:r>
      <w:r>
        <w:rPr>
          <w:rtl/>
        </w:rPr>
        <w:t xml:space="preserve"> :</w:t>
      </w:r>
      <w:r>
        <w:rPr>
          <w:rFonts w:hint="eastAsia"/>
          <w:rtl/>
        </w:rPr>
        <w:t>اہل</w:t>
      </w:r>
      <w:r>
        <w:rPr>
          <w:rtl/>
        </w:rPr>
        <w:t xml:space="preserve"> عذاب 3; عذاب دنياوى كے اسباب 2، 3</w:t>
      </w:r>
    </w:p>
    <w:p w:rsidR="007D01F0" w:rsidRDefault="007D01F0" w:rsidP="00DC3E3F">
      <w:pPr>
        <w:pStyle w:val="libNormal"/>
        <w:rPr>
          <w:rtl/>
        </w:rPr>
      </w:pPr>
      <w:r>
        <w:rPr>
          <w:rFonts w:hint="eastAsia"/>
          <w:rtl/>
        </w:rPr>
        <w:t>قوم</w:t>
      </w:r>
      <w:r>
        <w:rPr>
          <w:rtl/>
        </w:rPr>
        <w:t xml:space="preserve"> ثمود :</w:t>
      </w:r>
      <w:r>
        <w:rPr>
          <w:rFonts w:hint="eastAsia"/>
          <w:rtl/>
        </w:rPr>
        <w:t>قوم</w:t>
      </w:r>
      <w:r>
        <w:rPr>
          <w:rtl/>
        </w:rPr>
        <w:t xml:space="preserve"> ثمود كا دنياوى عذاب 3</w:t>
      </w:r>
    </w:p>
    <w:p w:rsidR="007D01F0" w:rsidRDefault="007D01F0" w:rsidP="00DC3E3F">
      <w:pPr>
        <w:pStyle w:val="libNormal"/>
        <w:rPr>
          <w:rtl/>
        </w:rPr>
      </w:pPr>
      <w:r>
        <w:rPr>
          <w:rFonts w:hint="eastAsia"/>
          <w:rtl/>
        </w:rPr>
        <w:t>قوم</w:t>
      </w:r>
      <w:r>
        <w:rPr>
          <w:rtl/>
        </w:rPr>
        <w:t xml:space="preserve"> عاد :</w:t>
      </w:r>
      <w:r>
        <w:rPr>
          <w:rFonts w:hint="eastAsia"/>
          <w:rtl/>
        </w:rPr>
        <w:t>قوم</w:t>
      </w:r>
      <w:r>
        <w:rPr>
          <w:rtl/>
        </w:rPr>
        <w:t xml:space="preserve"> عاد كا دنياوى عذاب 3</w:t>
      </w:r>
    </w:p>
    <w:p w:rsidR="007D01F0" w:rsidRDefault="007D01F0" w:rsidP="00DC3E3F">
      <w:pPr>
        <w:pStyle w:val="libNormal"/>
        <w:rPr>
          <w:rtl/>
        </w:rPr>
      </w:pPr>
      <w:r>
        <w:rPr>
          <w:rFonts w:hint="eastAsia"/>
          <w:rtl/>
        </w:rPr>
        <w:t>قوم</w:t>
      </w:r>
      <w:r>
        <w:rPr>
          <w:rtl/>
        </w:rPr>
        <w:t xml:space="preserve"> لوط :</w:t>
      </w:r>
      <w:r>
        <w:rPr>
          <w:rFonts w:hint="eastAsia"/>
          <w:rtl/>
        </w:rPr>
        <w:t>قوم</w:t>
      </w:r>
      <w:r>
        <w:rPr>
          <w:rtl/>
        </w:rPr>
        <w:t xml:space="preserve"> لوط كا دنياوى عذاب 3;قوم لوط كى تاريخ 6</w:t>
      </w:r>
    </w:p>
    <w:p w:rsidR="007D01F0" w:rsidRDefault="007D01F0" w:rsidP="00DC3E3F">
      <w:pPr>
        <w:pStyle w:val="libNormal"/>
        <w:rPr>
          <w:rtl/>
        </w:rPr>
      </w:pPr>
      <w:r>
        <w:rPr>
          <w:rFonts w:hint="eastAsia"/>
          <w:rtl/>
        </w:rPr>
        <w:t>قوم</w:t>
      </w:r>
      <w:r>
        <w:rPr>
          <w:rtl/>
        </w:rPr>
        <w:t xml:space="preserve"> نوح :</w:t>
      </w:r>
      <w:r>
        <w:rPr>
          <w:rFonts w:hint="eastAsia"/>
          <w:rtl/>
        </w:rPr>
        <w:t>قوم</w:t>
      </w:r>
      <w:r>
        <w:rPr>
          <w:rtl/>
        </w:rPr>
        <w:t xml:space="preserve"> نوح كا دنياوى عذاب 3</w:t>
      </w:r>
    </w:p>
    <w:p w:rsidR="007D01F0" w:rsidRDefault="007D01F0" w:rsidP="00DC3E3F">
      <w:pPr>
        <w:pStyle w:val="libNormal"/>
        <w:rPr>
          <w:rtl/>
        </w:rPr>
      </w:pPr>
      <w:r>
        <w:rPr>
          <w:rFonts w:hint="eastAsia"/>
          <w:rtl/>
        </w:rPr>
        <w:t>مبلغين</w:t>
      </w:r>
      <w:r>
        <w:rPr>
          <w:rtl/>
        </w:rPr>
        <w:t xml:space="preserve"> :</w:t>
      </w:r>
      <w:r>
        <w:rPr>
          <w:rFonts w:hint="eastAsia"/>
          <w:rtl/>
        </w:rPr>
        <w:t>مبلغين</w:t>
      </w:r>
      <w:r>
        <w:rPr>
          <w:rtl/>
        </w:rPr>
        <w:t xml:space="preserve"> كى ذمہ دارى 11</w:t>
      </w:r>
    </w:p>
    <w:p w:rsidR="007D01F0" w:rsidRDefault="007D01F0" w:rsidP="00DC3E3F">
      <w:pPr>
        <w:pStyle w:val="libNormal"/>
        <w:rPr>
          <w:rtl/>
        </w:rPr>
      </w:pPr>
      <w:r>
        <w:rPr>
          <w:rFonts w:hint="eastAsia"/>
          <w:rtl/>
        </w:rPr>
        <w:t>نوح</w:t>
      </w:r>
      <w:r w:rsidR="000D7666" w:rsidRPr="000D7666">
        <w:rPr>
          <w:rStyle w:val="libAlaemChar"/>
          <w:rtl/>
        </w:rPr>
        <w:t xml:space="preserve"> عليه‌السلام </w:t>
      </w:r>
      <w:r>
        <w:rPr>
          <w:rtl/>
        </w:rPr>
        <w:t>:</w:t>
      </w:r>
      <w:r>
        <w:rPr>
          <w:rFonts w:hint="eastAsia"/>
          <w:rtl/>
        </w:rPr>
        <w:t>نوح</w:t>
      </w:r>
      <w:r w:rsidR="000D7666" w:rsidRPr="000D7666">
        <w:rPr>
          <w:rStyle w:val="libAlaemChar"/>
          <w:rtl/>
        </w:rPr>
        <w:t xml:space="preserve"> عليه‌السلام </w:t>
      </w:r>
      <w:r>
        <w:rPr>
          <w:rtl/>
        </w:rPr>
        <w:t>كى تاريخ 9</w:t>
      </w:r>
    </w:p>
    <w:p w:rsidR="007D01F0" w:rsidRDefault="007D01F0" w:rsidP="00DC3E3F">
      <w:pPr>
        <w:pStyle w:val="libNormal"/>
        <w:rPr>
          <w:rtl/>
        </w:rPr>
      </w:pPr>
      <w:r>
        <w:rPr>
          <w:rFonts w:hint="eastAsia"/>
          <w:rtl/>
        </w:rPr>
        <w:t>ہود</w:t>
      </w:r>
      <w:r w:rsidR="000D7666" w:rsidRPr="000D7666">
        <w:rPr>
          <w:rStyle w:val="libAlaemChar"/>
          <w:rtl/>
        </w:rPr>
        <w:t xml:space="preserve"> عليه‌السلام </w:t>
      </w:r>
      <w:r>
        <w:rPr>
          <w:rtl/>
        </w:rPr>
        <w:t>:</w:t>
      </w:r>
      <w:r>
        <w:rPr>
          <w:rFonts w:hint="eastAsia"/>
          <w:rtl/>
        </w:rPr>
        <w:t>ہود</w:t>
      </w:r>
      <w:r w:rsidR="000D7666" w:rsidRPr="000D7666">
        <w:rPr>
          <w:rStyle w:val="libAlaemChar"/>
          <w:rtl/>
        </w:rPr>
        <w:t xml:space="preserve"> عليه‌السلام </w:t>
      </w:r>
      <w:r>
        <w:rPr>
          <w:rtl/>
        </w:rPr>
        <w:t>كى تاريخ 9</w:t>
      </w:r>
    </w:p>
    <w:p w:rsidR="005C4DC2" w:rsidRDefault="002C39E3" w:rsidP="007F146C">
      <w:pPr>
        <w:pStyle w:val="libPoemTini"/>
        <w:rPr>
          <w:rtl/>
        </w:rPr>
      </w:pPr>
      <w:r>
        <w:rPr>
          <w:rtl/>
        </w:rPr>
        <w:br w:type="page"/>
      </w:r>
    </w:p>
    <w:p w:rsidR="005C4DC2" w:rsidRDefault="005C4DC2" w:rsidP="00DC3E3F">
      <w:pPr>
        <w:pStyle w:val="Heading2Center"/>
        <w:rPr>
          <w:rtl/>
        </w:rPr>
      </w:pPr>
      <w:bookmarkStart w:id="90" w:name="_Toc27219887"/>
      <w:r>
        <w:rPr>
          <w:rFonts w:hint="cs"/>
          <w:rtl/>
        </w:rPr>
        <w:lastRenderedPageBreak/>
        <w:t>آیت 90</w:t>
      </w:r>
      <w:bookmarkEnd w:id="9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C4DC2">
        <w:rPr>
          <w:rStyle w:val="libAieChar"/>
          <w:rFonts w:hint="eastAsia"/>
          <w:rtl/>
        </w:rPr>
        <w:t>وَاسْتَغْفِرُواْ</w:t>
      </w:r>
      <w:r w:rsidRPr="005C4DC2">
        <w:rPr>
          <w:rStyle w:val="libAieChar"/>
          <w:rtl/>
        </w:rPr>
        <w:t xml:space="preserve"> رَبَّكُمْ ثُمَّ تُوبُواْ إِلَيْهِ إِنَّ رَبِّي رَحِيمٌ وَدُودٌ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اپنے پروردگار سے استغفار كرو اس كے بعد اس كى طرف متوجہ ہوجائو كہ بيشك ميرا پروردگار بہت مہربان اور محبت كرنے والا ہے (90)</w:t>
      </w:r>
    </w:p>
    <w:p w:rsidR="007D01F0" w:rsidRDefault="007D01F0" w:rsidP="00DC3E3F">
      <w:pPr>
        <w:pStyle w:val="libNormal"/>
        <w:rPr>
          <w:rtl/>
        </w:rPr>
      </w:pPr>
      <w:r>
        <w:rPr>
          <w:rtl/>
        </w:rPr>
        <w:t>1_ الله تعالى كے حضورگناہو</w:t>
      </w:r>
      <w:r w:rsidR="005619DD">
        <w:rPr>
          <w:rtl/>
        </w:rPr>
        <w:t xml:space="preserve">ں </w:t>
      </w:r>
      <w:r>
        <w:rPr>
          <w:rtl/>
        </w:rPr>
        <w:t>سے معافى اور استغفار كرنے كى ضرورت _</w:t>
      </w:r>
      <w:r w:rsidRPr="005C4DC2">
        <w:rPr>
          <w:rStyle w:val="libArabicChar"/>
          <w:rFonts w:hint="eastAsia"/>
          <w:rtl/>
        </w:rPr>
        <w:t>و</w:t>
      </w:r>
      <w:r w:rsidRPr="005C4DC2">
        <w:rPr>
          <w:rStyle w:val="libArabicChar"/>
          <w:rtl/>
        </w:rPr>
        <w:t xml:space="preserve"> استغفروا ربّكم</w:t>
      </w:r>
    </w:p>
    <w:p w:rsidR="007D01F0" w:rsidRDefault="007D01F0" w:rsidP="00DC3E3F">
      <w:pPr>
        <w:pStyle w:val="libNormal"/>
        <w:rPr>
          <w:rtl/>
        </w:rPr>
      </w:pPr>
      <w:r>
        <w:rPr>
          <w:rtl/>
        </w:rPr>
        <w:t>2_ الله تعالى كى طرف توجہ اوراسكا تقرب حاصل كرنے كى ضرورت _</w:t>
      </w:r>
      <w:r w:rsidRPr="005C4DC2">
        <w:rPr>
          <w:rStyle w:val="libArabicChar"/>
          <w:rFonts w:hint="eastAsia"/>
          <w:rtl/>
        </w:rPr>
        <w:t>ثم</w:t>
      </w:r>
      <w:r w:rsidRPr="005C4DC2">
        <w:rPr>
          <w:rStyle w:val="libArabicChar"/>
          <w:rtl/>
        </w:rPr>
        <w:t xml:space="preserve"> توبوا الي</w:t>
      </w:r>
      <w:r w:rsidR="00F74C81" w:rsidRPr="00EC230E">
        <w:rPr>
          <w:rStyle w:val="libArabicChar"/>
          <w:rFonts w:hint="cs"/>
          <w:rtl/>
        </w:rPr>
        <w:t>ه</w:t>
      </w:r>
    </w:p>
    <w:p w:rsidR="007D01F0" w:rsidRDefault="007D01F0" w:rsidP="00DC3E3F">
      <w:pPr>
        <w:pStyle w:val="libNormal"/>
        <w:rPr>
          <w:rtl/>
        </w:rPr>
      </w:pPr>
      <w:r>
        <w:rPr>
          <w:rFonts w:hint="eastAsia"/>
          <w:rtl/>
        </w:rPr>
        <w:t>مذكورہ</w:t>
      </w:r>
      <w:r>
        <w:rPr>
          <w:rtl/>
        </w:rPr>
        <w:t xml:space="preserve"> معنى كا سبب ( آيت 36 كے شمار 4 سے) استفادہ كرسكتے ہي</w:t>
      </w:r>
      <w:r w:rsidR="005619DD">
        <w:rPr>
          <w:rtl/>
        </w:rPr>
        <w:t xml:space="preserve">ں </w:t>
      </w:r>
      <w:r>
        <w:rPr>
          <w:rtl/>
        </w:rPr>
        <w:t>_</w:t>
      </w:r>
    </w:p>
    <w:p w:rsidR="007D01F0" w:rsidRDefault="007D01F0" w:rsidP="00DC3E3F">
      <w:pPr>
        <w:pStyle w:val="libNormal"/>
        <w:rPr>
          <w:rtl/>
        </w:rPr>
      </w:pPr>
      <w:r>
        <w:rPr>
          <w:rtl/>
        </w:rPr>
        <w:t>3_ حضرت شعيب</w:t>
      </w:r>
      <w:r w:rsidR="000D7666" w:rsidRPr="000D7666">
        <w:rPr>
          <w:rStyle w:val="libAlaemChar"/>
          <w:rtl/>
        </w:rPr>
        <w:t xml:space="preserve"> عليه‌السلام </w:t>
      </w:r>
      <w:r>
        <w:rPr>
          <w:rtl/>
        </w:rPr>
        <w:t>نے مدائن كے لوگو</w:t>
      </w:r>
      <w:r w:rsidR="005619DD">
        <w:rPr>
          <w:rtl/>
        </w:rPr>
        <w:t xml:space="preserve">ں </w:t>
      </w:r>
      <w:r>
        <w:rPr>
          <w:rtl/>
        </w:rPr>
        <w:t>كو گناہو</w:t>
      </w:r>
      <w:r w:rsidR="005619DD">
        <w:rPr>
          <w:rtl/>
        </w:rPr>
        <w:t xml:space="preserve">ں </w:t>
      </w:r>
      <w:r>
        <w:rPr>
          <w:rtl/>
        </w:rPr>
        <w:t>سے استغفار اور ذات اقدس كى طرف توجہ اور اس كے تقرب كے حصول كى دعوت دى _</w:t>
      </w:r>
      <w:r w:rsidRPr="005C4DC2">
        <w:rPr>
          <w:rStyle w:val="libArabicChar"/>
          <w:rFonts w:hint="eastAsia"/>
          <w:rtl/>
        </w:rPr>
        <w:t>و</w:t>
      </w:r>
      <w:r w:rsidRPr="005C4DC2">
        <w:rPr>
          <w:rStyle w:val="libArabicChar"/>
          <w:rtl/>
        </w:rPr>
        <w:t xml:space="preserve"> استغفروا ربّكم ثم توبوا الي</w:t>
      </w:r>
      <w:r w:rsidR="00F74C81" w:rsidRPr="00EC230E">
        <w:rPr>
          <w:rStyle w:val="libArabicChar"/>
          <w:rFonts w:hint="cs"/>
          <w:rtl/>
        </w:rPr>
        <w:t>ه</w:t>
      </w:r>
    </w:p>
    <w:p w:rsidR="007D01F0" w:rsidRDefault="007D01F0" w:rsidP="00DC3E3F">
      <w:pPr>
        <w:pStyle w:val="libNormal"/>
        <w:rPr>
          <w:rtl/>
        </w:rPr>
      </w:pPr>
      <w:r>
        <w:rPr>
          <w:rtl/>
        </w:rPr>
        <w:t>4_ الله وحدہ لا شريك پر ايمان، اسكى پرستش اور گناہو</w:t>
      </w:r>
      <w:r w:rsidR="005619DD">
        <w:rPr>
          <w:rtl/>
        </w:rPr>
        <w:t xml:space="preserve">ں </w:t>
      </w:r>
      <w:r>
        <w:rPr>
          <w:rtl/>
        </w:rPr>
        <w:t>سے معافى ( مثلا شرك ،، فساد برپا كرنے ، لين و دين مي</w:t>
      </w:r>
      <w:r w:rsidR="005619DD">
        <w:rPr>
          <w:rtl/>
        </w:rPr>
        <w:t xml:space="preserve">ں </w:t>
      </w:r>
      <w:r>
        <w:rPr>
          <w:rtl/>
        </w:rPr>
        <w:t>عدالت كا لحاظ نہ كرنے) مانگنا، الله كى طرف توجہ اور اس كے تقرب كو حاصل كرنے كا پيش خيمہ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استغفروا ربّكم ثم توبوا الي</w:t>
      </w:r>
      <w:r w:rsidR="00F74C81" w:rsidRPr="008C36F4">
        <w:rPr>
          <w:rFonts w:hint="cs"/>
          <w:rtl/>
        </w:rPr>
        <w:t>ه</w:t>
      </w:r>
    </w:p>
    <w:p w:rsidR="007D01F0" w:rsidRDefault="007D01F0" w:rsidP="00DC3E3F">
      <w:pPr>
        <w:pStyle w:val="libNormal"/>
        <w:rPr>
          <w:rtl/>
        </w:rPr>
      </w:pPr>
      <w:r>
        <w:rPr>
          <w:rFonts w:hint="eastAsia"/>
          <w:rtl/>
        </w:rPr>
        <w:t>مذكورہ</w:t>
      </w:r>
      <w:r>
        <w:rPr>
          <w:rtl/>
        </w:rPr>
        <w:t xml:space="preserve"> بالا معنى ( توبوا اليہ) كو حرف ثم كے ذريعے ( استغفروا ربّكم ) پرعطف كرنے سے حاصل ہوا ہے _ يہ بات قابل ذكر ہے كہ سابقہ آيات كے قرينہ كى بناء پر استغفار كا متعلق شرك كرنے اور تجارتى لين دين مي</w:t>
      </w:r>
      <w:r w:rsidR="005619DD">
        <w:rPr>
          <w:rtl/>
        </w:rPr>
        <w:t xml:space="preserve">ں </w:t>
      </w:r>
      <w:r>
        <w:rPr>
          <w:rtl/>
        </w:rPr>
        <w:t>بے عدالتى اور فساد پھيلانے اور انبياء</w:t>
      </w:r>
      <w:r w:rsidR="000D7666" w:rsidRPr="000D7666">
        <w:rPr>
          <w:rStyle w:val="libAlaemChar"/>
          <w:rtl/>
        </w:rPr>
        <w:t xml:space="preserve"> عليه‌السلام </w:t>
      </w:r>
      <w:r>
        <w:rPr>
          <w:rtl/>
        </w:rPr>
        <w:t xml:space="preserve">الہى سے مخالفت </w:t>
      </w:r>
      <w:r>
        <w:rPr>
          <w:rFonts w:hint="eastAsia"/>
          <w:rtl/>
        </w:rPr>
        <w:t>كرنے</w:t>
      </w:r>
      <w:r>
        <w:rPr>
          <w:rtl/>
        </w:rPr>
        <w:t xml:space="preserve"> كا گناہ ہي</w:t>
      </w:r>
      <w:r w:rsidR="005619DD">
        <w:rPr>
          <w:rtl/>
        </w:rPr>
        <w:t xml:space="preserve">ں </w:t>
      </w:r>
      <w:r>
        <w:rPr>
          <w:rtl/>
        </w:rPr>
        <w:t>_</w:t>
      </w:r>
    </w:p>
    <w:p w:rsidR="007D01F0" w:rsidRDefault="007D01F0" w:rsidP="00DC3E3F">
      <w:pPr>
        <w:pStyle w:val="libNormal"/>
        <w:rPr>
          <w:rtl/>
        </w:rPr>
      </w:pPr>
      <w:r>
        <w:rPr>
          <w:rtl/>
        </w:rPr>
        <w:t>5_بندو</w:t>
      </w:r>
      <w:r w:rsidR="005619DD">
        <w:rPr>
          <w:rtl/>
        </w:rPr>
        <w:t xml:space="preserve">ں </w:t>
      </w:r>
      <w:r>
        <w:rPr>
          <w:rtl/>
        </w:rPr>
        <w:t>كے گناہو</w:t>
      </w:r>
      <w:r w:rsidR="005619DD">
        <w:rPr>
          <w:rtl/>
        </w:rPr>
        <w:t xml:space="preserve">ں </w:t>
      </w:r>
      <w:r>
        <w:rPr>
          <w:rtl/>
        </w:rPr>
        <w:t>كى بخشش ،ربوبيت الہى كا جلوہ ہے_</w:t>
      </w:r>
      <w:r w:rsidRPr="005C4DC2">
        <w:rPr>
          <w:rStyle w:val="libArabicChar"/>
          <w:rFonts w:hint="eastAsia"/>
          <w:rtl/>
        </w:rPr>
        <w:t>و</w:t>
      </w:r>
      <w:r w:rsidRPr="005C4DC2">
        <w:rPr>
          <w:rStyle w:val="libArabicChar"/>
          <w:rtl/>
        </w:rPr>
        <w:t xml:space="preserve"> استغفروا ربّكم</w:t>
      </w:r>
    </w:p>
    <w:p w:rsidR="007D01F0" w:rsidRDefault="007D01F0" w:rsidP="00DC3E3F">
      <w:pPr>
        <w:pStyle w:val="libNormal"/>
        <w:rPr>
          <w:rtl/>
        </w:rPr>
      </w:pPr>
      <w:r>
        <w:rPr>
          <w:rtl/>
        </w:rPr>
        <w:t>6_ حضرت شعيب</w:t>
      </w:r>
      <w:r w:rsidR="000D7666" w:rsidRPr="000D7666">
        <w:rPr>
          <w:rStyle w:val="libAlaemChar"/>
          <w:rtl/>
        </w:rPr>
        <w:t xml:space="preserve"> عليه‌السلام </w:t>
      </w:r>
      <w:r>
        <w:rPr>
          <w:rtl/>
        </w:rPr>
        <w:t>كى تعليمات مي</w:t>
      </w:r>
      <w:r w:rsidR="005619DD">
        <w:rPr>
          <w:rtl/>
        </w:rPr>
        <w:t xml:space="preserve">ں </w:t>
      </w:r>
      <w:r>
        <w:rPr>
          <w:rtl/>
        </w:rPr>
        <w:t>سے درگاہ الہى مي</w:t>
      </w:r>
      <w:r w:rsidR="005619DD">
        <w:rPr>
          <w:rtl/>
        </w:rPr>
        <w:t xml:space="preserve">ں </w:t>
      </w:r>
      <w:r>
        <w:rPr>
          <w:rtl/>
        </w:rPr>
        <w:t>تقرب كا حصول، طلب مغفرت كا ضرورى ہونا اور</w:t>
      </w:r>
    </w:p>
    <w:p w:rsidR="005C4DC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ربوبيت</w:t>
      </w:r>
      <w:r>
        <w:rPr>
          <w:rtl/>
        </w:rPr>
        <w:t xml:space="preserve"> كو الله تعالى ہى مي</w:t>
      </w:r>
      <w:r w:rsidR="005619DD">
        <w:rPr>
          <w:rtl/>
        </w:rPr>
        <w:t xml:space="preserve">ں </w:t>
      </w:r>
      <w:r>
        <w:rPr>
          <w:rtl/>
        </w:rPr>
        <w:t>منحصر كرنا تھا_</w:t>
      </w:r>
      <w:r w:rsidRPr="005C4DC2">
        <w:rPr>
          <w:rStyle w:val="libArabicChar"/>
          <w:rFonts w:hint="eastAsia"/>
          <w:rtl/>
        </w:rPr>
        <w:t>و</w:t>
      </w:r>
      <w:r w:rsidRPr="005C4DC2">
        <w:rPr>
          <w:rStyle w:val="libArabicChar"/>
          <w:rtl/>
        </w:rPr>
        <w:t xml:space="preserve"> استغفروا ربّكم ثم توبوا الي</w:t>
      </w:r>
      <w:r w:rsidR="00F74C81" w:rsidRPr="00EC230E">
        <w:rPr>
          <w:rStyle w:val="libArabicChar"/>
          <w:rFonts w:hint="cs"/>
          <w:rtl/>
        </w:rPr>
        <w:t>ه</w:t>
      </w:r>
    </w:p>
    <w:p w:rsidR="007D01F0" w:rsidRDefault="007D01F0" w:rsidP="00DC3E3F">
      <w:pPr>
        <w:pStyle w:val="libNormal"/>
        <w:rPr>
          <w:rtl/>
        </w:rPr>
      </w:pPr>
      <w:r>
        <w:rPr>
          <w:rtl/>
        </w:rPr>
        <w:t>7_ الله تعالى ،رحيم ( مہربان )اور (ودود) مخلوق كو دوست ركھنے والا ہے_</w:t>
      </w:r>
      <w:r w:rsidRPr="005C4DC2">
        <w:rPr>
          <w:rStyle w:val="libArabicChar"/>
          <w:rFonts w:hint="eastAsia"/>
          <w:rtl/>
        </w:rPr>
        <w:t>ان</w:t>
      </w:r>
      <w:r w:rsidRPr="005C4DC2">
        <w:rPr>
          <w:rStyle w:val="libArabicChar"/>
          <w:rtl/>
        </w:rPr>
        <w:t xml:space="preserve"> ربّى رحيم ودود</w:t>
      </w:r>
    </w:p>
    <w:p w:rsidR="007D01F0" w:rsidRDefault="007D01F0" w:rsidP="00DC3E3F">
      <w:pPr>
        <w:pStyle w:val="libNormal"/>
        <w:rPr>
          <w:rtl/>
        </w:rPr>
      </w:pPr>
      <w:r>
        <w:rPr>
          <w:rtl/>
        </w:rPr>
        <w:t>8_ حضرت شعيب</w:t>
      </w:r>
      <w:r w:rsidR="000D7666" w:rsidRPr="000D7666">
        <w:rPr>
          <w:rStyle w:val="libAlaemChar"/>
          <w:rtl/>
        </w:rPr>
        <w:t xml:space="preserve"> عليه‌السلام </w:t>
      </w:r>
      <w:r>
        <w:rPr>
          <w:rtl/>
        </w:rPr>
        <w:t>كى تعليمات مي</w:t>
      </w:r>
      <w:r w:rsidR="005619DD">
        <w:rPr>
          <w:rtl/>
        </w:rPr>
        <w:t xml:space="preserve">ں </w:t>
      </w:r>
      <w:r>
        <w:rPr>
          <w:rtl/>
        </w:rPr>
        <w:t>سے الله تعالى كو رحيم اور اپنے بندو</w:t>
      </w:r>
      <w:r w:rsidR="005619DD">
        <w:rPr>
          <w:rtl/>
        </w:rPr>
        <w:t xml:space="preserve">ں </w:t>
      </w:r>
      <w:r>
        <w:rPr>
          <w:rtl/>
        </w:rPr>
        <w:t>سے محبت كرنے والا ،تعارف كروانا تھا_</w:t>
      </w:r>
    </w:p>
    <w:p w:rsidR="007D01F0" w:rsidRDefault="007D01F0" w:rsidP="00DC3E3F">
      <w:pPr>
        <w:pStyle w:val="libArabic"/>
        <w:rPr>
          <w:rtl/>
        </w:rPr>
      </w:pPr>
      <w:r>
        <w:rPr>
          <w:rFonts w:hint="eastAsia"/>
          <w:rtl/>
        </w:rPr>
        <w:t>ان</w:t>
      </w:r>
      <w:r>
        <w:rPr>
          <w:rtl/>
        </w:rPr>
        <w:t xml:space="preserve"> ربّى رحيم ودود</w:t>
      </w:r>
    </w:p>
    <w:p w:rsidR="007D01F0" w:rsidRDefault="007D01F0" w:rsidP="00DC3E3F">
      <w:pPr>
        <w:pStyle w:val="libNormal"/>
        <w:rPr>
          <w:rtl/>
        </w:rPr>
      </w:pPr>
      <w:r>
        <w:rPr>
          <w:rtl/>
        </w:rPr>
        <w:t>9_ استغفار كرنے والو</w:t>
      </w:r>
      <w:r w:rsidR="005619DD">
        <w:rPr>
          <w:rtl/>
        </w:rPr>
        <w:t xml:space="preserve">ں </w:t>
      </w:r>
      <w:r>
        <w:rPr>
          <w:rtl/>
        </w:rPr>
        <w:t>كے گناہو</w:t>
      </w:r>
      <w:r w:rsidR="005619DD">
        <w:rPr>
          <w:rtl/>
        </w:rPr>
        <w:t xml:space="preserve">ں </w:t>
      </w:r>
      <w:r>
        <w:rPr>
          <w:rtl/>
        </w:rPr>
        <w:t>كى بخشش اور الله كے راستے پر چلنے والو</w:t>
      </w:r>
      <w:r w:rsidR="005619DD">
        <w:rPr>
          <w:rtl/>
        </w:rPr>
        <w:t xml:space="preserve">ں </w:t>
      </w:r>
      <w:r>
        <w:rPr>
          <w:rtl/>
        </w:rPr>
        <w:t>كو قرب الہى كا حصول خدواند عالم كى رحمت ،مہربانى اور محبت كا جلوہ ہے_</w:t>
      </w:r>
      <w:r w:rsidRPr="005C4DC2">
        <w:rPr>
          <w:rStyle w:val="libArabicChar"/>
          <w:rFonts w:hint="eastAsia"/>
          <w:rtl/>
        </w:rPr>
        <w:t>و</w:t>
      </w:r>
      <w:r w:rsidRPr="005C4DC2">
        <w:rPr>
          <w:rStyle w:val="libArabicChar"/>
          <w:rtl/>
        </w:rPr>
        <w:t xml:space="preserve"> استغفروا ربّكم ثم توبوا الي</w:t>
      </w:r>
      <w:r w:rsidR="00F74C81" w:rsidRPr="00EC230E">
        <w:rPr>
          <w:rStyle w:val="libArabicChar"/>
          <w:rFonts w:hint="cs"/>
          <w:rtl/>
        </w:rPr>
        <w:t>ه</w:t>
      </w:r>
      <w:r w:rsidRPr="005C4DC2">
        <w:rPr>
          <w:rStyle w:val="libArabicChar"/>
          <w:rtl/>
        </w:rPr>
        <w:t xml:space="preserve"> </w:t>
      </w:r>
      <w:r w:rsidRPr="005C4DC2">
        <w:rPr>
          <w:rStyle w:val="libArabicChar"/>
          <w:rFonts w:hint="cs"/>
          <w:rtl/>
        </w:rPr>
        <w:t>ان</w:t>
      </w:r>
      <w:r w:rsidRPr="005C4DC2">
        <w:rPr>
          <w:rStyle w:val="libArabicChar"/>
          <w:rtl/>
        </w:rPr>
        <w:t xml:space="preserve"> </w:t>
      </w:r>
      <w:r w:rsidRPr="005C4DC2">
        <w:rPr>
          <w:rStyle w:val="libArabicChar"/>
          <w:rFonts w:hint="cs"/>
          <w:rtl/>
        </w:rPr>
        <w:t>ربى</w:t>
      </w:r>
      <w:r w:rsidRPr="005C4DC2">
        <w:rPr>
          <w:rStyle w:val="libArabicChar"/>
          <w:rtl/>
        </w:rPr>
        <w:t xml:space="preserve"> </w:t>
      </w:r>
      <w:r w:rsidRPr="005C4DC2">
        <w:rPr>
          <w:rStyle w:val="libArabicChar"/>
          <w:rFonts w:hint="cs"/>
          <w:rtl/>
        </w:rPr>
        <w:t>رحيم</w:t>
      </w:r>
      <w:r w:rsidRPr="005C4DC2">
        <w:rPr>
          <w:rStyle w:val="libArabicChar"/>
          <w:rtl/>
        </w:rPr>
        <w:t xml:space="preserve"> </w:t>
      </w:r>
      <w:r w:rsidRPr="005C4DC2">
        <w:rPr>
          <w:rStyle w:val="libArabicChar"/>
          <w:rFonts w:hint="cs"/>
          <w:rtl/>
        </w:rPr>
        <w:t>ودود</w:t>
      </w:r>
    </w:p>
    <w:p w:rsidR="007D01F0" w:rsidRDefault="007D01F0" w:rsidP="00DC3E3F">
      <w:pPr>
        <w:pStyle w:val="libNormal"/>
        <w:rPr>
          <w:rtl/>
        </w:rPr>
      </w:pPr>
      <w:r>
        <w:rPr>
          <w:rtl/>
        </w:rPr>
        <w:t>10_ خطا كرنے والو</w:t>
      </w:r>
      <w:r w:rsidR="005619DD">
        <w:rPr>
          <w:rtl/>
        </w:rPr>
        <w:t xml:space="preserve">ں </w:t>
      </w:r>
      <w:r>
        <w:rPr>
          <w:rtl/>
        </w:rPr>
        <w:t>كى اصلاح كے ليے مہربانى اور محبت، ان كى تربيت مي</w:t>
      </w:r>
      <w:r w:rsidR="005619DD">
        <w:rPr>
          <w:rtl/>
        </w:rPr>
        <w:t xml:space="preserve">ں </w:t>
      </w:r>
      <w:r>
        <w:rPr>
          <w:rtl/>
        </w:rPr>
        <w:t>بہت مؤثر ہوتى ہے_</w:t>
      </w:r>
    </w:p>
    <w:p w:rsidR="007D01F0" w:rsidRDefault="007D01F0" w:rsidP="00DC3E3F">
      <w:pPr>
        <w:pStyle w:val="libArabic"/>
        <w:rPr>
          <w:rtl/>
        </w:rPr>
      </w:pPr>
      <w:r>
        <w:rPr>
          <w:rFonts w:hint="eastAsia"/>
          <w:rtl/>
        </w:rPr>
        <w:t>و</w:t>
      </w:r>
      <w:r>
        <w:rPr>
          <w:rtl/>
        </w:rPr>
        <w:t xml:space="preserve"> استغفروا ربّكم ... ان ربّى رحيم ودود</w:t>
      </w:r>
    </w:p>
    <w:p w:rsidR="007D01F0" w:rsidRDefault="007D01F0" w:rsidP="00DC3E3F">
      <w:pPr>
        <w:pStyle w:val="libNormal"/>
        <w:rPr>
          <w:rtl/>
        </w:rPr>
      </w:pPr>
      <w:r>
        <w:rPr>
          <w:rFonts w:hint="eastAsia"/>
          <w:rtl/>
        </w:rPr>
        <w:t>الله</w:t>
      </w:r>
      <w:r>
        <w:rPr>
          <w:rtl/>
        </w:rPr>
        <w:t xml:space="preserve"> تعالى كا يہ صفت، بيان كر نا كہ اپنے بندو</w:t>
      </w:r>
      <w:r w:rsidR="005619DD">
        <w:rPr>
          <w:rtl/>
        </w:rPr>
        <w:t xml:space="preserve">ں </w:t>
      </w:r>
      <w:r>
        <w:rPr>
          <w:rtl/>
        </w:rPr>
        <w:t>كے ساتھ مہربانى اور محبت كرنے والا ہے گناہو</w:t>
      </w:r>
      <w:r w:rsidR="005619DD">
        <w:rPr>
          <w:rtl/>
        </w:rPr>
        <w:t xml:space="preserve">ں </w:t>
      </w:r>
      <w:r>
        <w:rPr>
          <w:rtl/>
        </w:rPr>
        <w:t>سے استغفار كرنے كى تاكيد كرنے كے بعد مذكورہ بالا معنى كو بتاتا ہے_</w:t>
      </w:r>
    </w:p>
    <w:p w:rsidR="007D01F0" w:rsidRDefault="007D01F0" w:rsidP="00DC3E3F">
      <w:pPr>
        <w:pStyle w:val="libNormal"/>
        <w:rPr>
          <w:rtl/>
        </w:rPr>
      </w:pPr>
      <w:r>
        <w:rPr>
          <w:rtl/>
        </w:rPr>
        <w:t>11_ حضرت شعيب(ع) اپنى قوم كے توبہ كرنے والو</w:t>
      </w:r>
      <w:r w:rsidR="005619DD">
        <w:rPr>
          <w:rtl/>
        </w:rPr>
        <w:t xml:space="preserve">ں </w:t>
      </w:r>
      <w:r>
        <w:rPr>
          <w:rtl/>
        </w:rPr>
        <w:t>كے ليے مشمول رحمت الہى كا واسطہ تھے_</w:t>
      </w:r>
    </w:p>
    <w:p w:rsidR="007D01F0" w:rsidRDefault="007D01F0" w:rsidP="00DC3E3F">
      <w:pPr>
        <w:pStyle w:val="libArabic"/>
        <w:rPr>
          <w:rtl/>
        </w:rPr>
      </w:pPr>
      <w:r>
        <w:rPr>
          <w:rFonts w:hint="eastAsia"/>
          <w:rtl/>
        </w:rPr>
        <w:t>و</w:t>
      </w:r>
      <w:r>
        <w:rPr>
          <w:rtl/>
        </w:rPr>
        <w:t xml:space="preserve"> استغفروا ربّكم ثم توبوا الي</w:t>
      </w:r>
      <w:r w:rsidR="00F74C81" w:rsidRPr="008C36F4">
        <w:rPr>
          <w:rFonts w:hint="cs"/>
          <w:rtl/>
        </w:rPr>
        <w:t>ه</w:t>
      </w:r>
      <w:r>
        <w:rPr>
          <w:rtl/>
        </w:rPr>
        <w:t xml:space="preserve"> </w:t>
      </w:r>
      <w:r>
        <w:rPr>
          <w:rFonts w:hint="cs"/>
          <w:rtl/>
        </w:rPr>
        <w:t>ان</w:t>
      </w:r>
      <w:r>
        <w:rPr>
          <w:rtl/>
        </w:rPr>
        <w:t xml:space="preserve"> </w:t>
      </w:r>
      <w:r>
        <w:rPr>
          <w:rFonts w:hint="cs"/>
          <w:rtl/>
        </w:rPr>
        <w:t>ربى</w:t>
      </w:r>
      <w:r>
        <w:rPr>
          <w:rtl/>
        </w:rPr>
        <w:t xml:space="preserve"> </w:t>
      </w:r>
      <w:r>
        <w:rPr>
          <w:rFonts w:hint="cs"/>
          <w:rtl/>
        </w:rPr>
        <w:t>رحي</w:t>
      </w:r>
      <w:r>
        <w:rPr>
          <w:rtl/>
        </w:rPr>
        <w:t>م ودود</w:t>
      </w:r>
    </w:p>
    <w:p w:rsidR="007D01F0" w:rsidRDefault="007D01F0" w:rsidP="00DC3E3F">
      <w:pPr>
        <w:pStyle w:val="libNormal"/>
        <w:rPr>
          <w:rtl/>
        </w:rPr>
      </w:pPr>
      <w:r>
        <w:rPr>
          <w:rtl/>
        </w:rPr>
        <w:t>(استغفروا ربّكم) مي</w:t>
      </w:r>
      <w:r w:rsidR="005619DD">
        <w:rPr>
          <w:rtl/>
        </w:rPr>
        <w:t xml:space="preserve">ں </w:t>
      </w:r>
      <w:r>
        <w:rPr>
          <w:rtl/>
        </w:rPr>
        <w:t>لوگو</w:t>
      </w:r>
      <w:r w:rsidR="005619DD">
        <w:rPr>
          <w:rtl/>
        </w:rPr>
        <w:t xml:space="preserve">ں </w:t>
      </w:r>
      <w:r>
        <w:rPr>
          <w:rtl/>
        </w:rPr>
        <w:t>كوخطاب ہے_ ظاہرى طور پر ( ان ربّي)كے خطاب كى جگہ پر ان ربّكم كہا جانا چاہيے تھا يہ جابجا كرنا ممكن ہے اس نكتہ كى طرف اشارہ ہو كہ خداوند عالم اپنے انبياء كے واسطہ سے لوگو</w:t>
      </w:r>
      <w:r w:rsidR="005619DD">
        <w:rPr>
          <w:rtl/>
        </w:rPr>
        <w:t xml:space="preserve">ں </w:t>
      </w:r>
      <w:r>
        <w:rPr>
          <w:rtl/>
        </w:rPr>
        <w:t>كو اپنى محبت و رحمت كے زير سايہ قرار ديتا ہے اور يہ انبياء اس كے بندو</w:t>
      </w:r>
      <w:r w:rsidR="005619DD">
        <w:rPr>
          <w:rtl/>
        </w:rPr>
        <w:t xml:space="preserve">ں </w:t>
      </w:r>
      <w:r>
        <w:rPr>
          <w:rtl/>
        </w:rPr>
        <w:t>پر سبب فيض الہى ہي</w:t>
      </w:r>
      <w:r w:rsidR="005619DD">
        <w:rPr>
          <w:rtl/>
        </w:rPr>
        <w:t xml:space="preserve">ں </w:t>
      </w:r>
      <w:r>
        <w:rPr>
          <w:rtl/>
        </w:rPr>
        <w:t>_</w:t>
      </w:r>
    </w:p>
    <w:p w:rsidR="007D01F0" w:rsidRDefault="007D01F0" w:rsidP="00DC3E3F">
      <w:pPr>
        <w:pStyle w:val="libNormal"/>
        <w:rPr>
          <w:rtl/>
        </w:rPr>
      </w:pPr>
      <w:r>
        <w:rPr>
          <w:rFonts w:hint="eastAsia"/>
          <w:rtl/>
        </w:rPr>
        <w:t>استغفار</w:t>
      </w:r>
      <w:r>
        <w:rPr>
          <w:rtl/>
        </w:rPr>
        <w:t xml:space="preserve"> :</w:t>
      </w:r>
      <w:r>
        <w:rPr>
          <w:rFonts w:hint="eastAsia"/>
          <w:rtl/>
        </w:rPr>
        <w:t>استغفار</w:t>
      </w:r>
      <w:r>
        <w:rPr>
          <w:rtl/>
        </w:rPr>
        <w:t xml:space="preserve"> كى اہميت 1، 6; استغفار كى دعوت 3</w:t>
      </w:r>
    </w:p>
    <w:p w:rsidR="007D01F0" w:rsidRDefault="007D01F0" w:rsidP="00DC3E3F">
      <w:pPr>
        <w:pStyle w:val="libNormal"/>
        <w:rPr>
          <w:rtl/>
        </w:rPr>
      </w:pPr>
      <w:r>
        <w:rPr>
          <w:rFonts w:hint="eastAsia"/>
          <w:rtl/>
        </w:rPr>
        <w:t>اسما</w:t>
      </w:r>
      <w:r>
        <w:rPr>
          <w:rtl/>
        </w:rPr>
        <w:t xml:space="preserve"> و صفات :</w:t>
      </w:r>
      <w:r>
        <w:rPr>
          <w:rFonts w:hint="eastAsia"/>
          <w:rtl/>
        </w:rPr>
        <w:t>رحيم</w:t>
      </w:r>
      <w:r>
        <w:rPr>
          <w:rtl/>
        </w:rPr>
        <w:t xml:space="preserve"> 7; ودود 7</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كو دعوت 3; اہل مدائن كے توبہ كرنے والو</w:t>
      </w:r>
      <w:r w:rsidR="005619DD">
        <w:rPr>
          <w:rtl/>
        </w:rPr>
        <w:t xml:space="preserve">ں </w:t>
      </w:r>
      <w:r>
        <w:rPr>
          <w:rtl/>
        </w:rPr>
        <w:t>پر رحمت 11</w:t>
      </w:r>
    </w:p>
    <w:p w:rsidR="007D01F0" w:rsidRDefault="007D01F0" w:rsidP="00DC3E3F">
      <w:pPr>
        <w:pStyle w:val="libNormal"/>
        <w:rPr>
          <w:rtl/>
        </w:rPr>
      </w:pPr>
      <w:r>
        <w:rPr>
          <w:rFonts w:hint="eastAsia"/>
          <w:rtl/>
        </w:rPr>
        <w:t>ايمان</w:t>
      </w:r>
      <w:r>
        <w:rPr>
          <w:rtl/>
        </w:rPr>
        <w:t xml:space="preserve"> :</w:t>
      </w:r>
      <w:r>
        <w:rPr>
          <w:rFonts w:hint="eastAsia"/>
          <w:rtl/>
        </w:rPr>
        <w:t>توحيد</w:t>
      </w:r>
      <w:r>
        <w:rPr>
          <w:rtl/>
        </w:rPr>
        <w:t xml:space="preserve"> پر ايمان 4</w:t>
      </w:r>
    </w:p>
    <w:p w:rsidR="007D01F0" w:rsidRDefault="007D01F0" w:rsidP="00DC3E3F">
      <w:pPr>
        <w:pStyle w:val="libNormal"/>
        <w:rPr>
          <w:rtl/>
        </w:rPr>
      </w:pPr>
      <w:r>
        <w:rPr>
          <w:rFonts w:hint="eastAsia"/>
          <w:rtl/>
        </w:rPr>
        <w:t>الله</w:t>
      </w:r>
      <w:r>
        <w:rPr>
          <w:rtl/>
        </w:rPr>
        <w:t xml:space="preserve"> كى طرف لوٹنا :</w:t>
      </w:r>
      <w:r>
        <w:rPr>
          <w:rFonts w:hint="eastAsia"/>
          <w:rtl/>
        </w:rPr>
        <w:t>الله</w:t>
      </w:r>
      <w:r>
        <w:rPr>
          <w:rtl/>
        </w:rPr>
        <w:t xml:space="preserve"> كى طرف لوٹنے كا پيش خيمہ 4;الله كى طرف لوٹنے كى اہميت 2، 3</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خصوصيات 6; الله تعالى كى دوستى 8;</w:t>
      </w:r>
    </w:p>
    <w:p w:rsidR="005C4DC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الله</w:t>
      </w:r>
      <w:r>
        <w:rPr>
          <w:rtl/>
        </w:rPr>
        <w:t xml:space="preserve"> تعالى كى ربوبيت كى نشانيا</w:t>
      </w:r>
      <w:r w:rsidR="005619DD">
        <w:rPr>
          <w:rtl/>
        </w:rPr>
        <w:t xml:space="preserve">ں </w:t>
      </w:r>
      <w:r>
        <w:rPr>
          <w:rtl/>
        </w:rPr>
        <w:t>5;الله تعالى كى رحمت كى علامتي</w:t>
      </w:r>
      <w:r w:rsidR="005619DD">
        <w:rPr>
          <w:rtl/>
        </w:rPr>
        <w:t xml:space="preserve">ں </w:t>
      </w:r>
      <w:r>
        <w:rPr>
          <w:rtl/>
        </w:rPr>
        <w:t>9;الله تعالى كى محبت كى علامتي</w:t>
      </w:r>
      <w:r w:rsidR="005619DD">
        <w:rPr>
          <w:rtl/>
        </w:rPr>
        <w:t xml:space="preserve">ں </w:t>
      </w:r>
      <w:r>
        <w:rPr>
          <w:rtl/>
        </w:rPr>
        <w:t>9; الله تعالى كى مہربانى 8; الله تعالى كى مہربانى كى نشانيا</w:t>
      </w:r>
      <w:r w:rsidR="005619DD">
        <w:rPr>
          <w:rtl/>
        </w:rPr>
        <w:t xml:space="preserve">ں </w:t>
      </w:r>
      <w:r>
        <w:rPr>
          <w:rtl/>
        </w:rPr>
        <w:t>9</w:t>
      </w:r>
    </w:p>
    <w:p w:rsidR="007D01F0" w:rsidRDefault="007D01F0" w:rsidP="00DC3E3F">
      <w:pPr>
        <w:pStyle w:val="libNormal"/>
        <w:rPr>
          <w:rtl/>
        </w:rPr>
      </w:pPr>
      <w:r>
        <w:rPr>
          <w:rFonts w:hint="eastAsia"/>
          <w:rtl/>
        </w:rPr>
        <w:t>اہل</w:t>
      </w:r>
      <w:r>
        <w:rPr>
          <w:rtl/>
        </w:rPr>
        <w:t xml:space="preserve"> سلوك و اہل طريقت :</w:t>
      </w:r>
    </w:p>
    <w:p w:rsidR="007D01F0" w:rsidRDefault="007D01F0" w:rsidP="00DC3E3F">
      <w:pPr>
        <w:pStyle w:val="libNormal"/>
        <w:rPr>
          <w:rtl/>
        </w:rPr>
      </w:pPr>
      <w:r>
        <w:rPr>
          <w:rFonts w:hint="eastAsia"/>
          <w:rtl/>
        </w:rPr>
        <w:t>اہل</w:t>
      </w:r>
      <w:r>
        <w:rPr>
          <w:rtl/>
        </w:rPr>
        <w:t xml:space="preserve"> سلوك كا تقرب 9</w:t>
      </w:r>
    </w:p>
    <w:p w:rsidR="007D01F0" w:rsidRDefault="007D01F0" w:rsidP="00DC3E3F">
      <w:pPr>
        <w:pStyle w:val="libNormal"/>
        <w:rPr>
          <w:rtl/>
        </w:rPr>
      </w:pPr>
      <w:r>
        <w:rPr>
          <w:rFonts w:hint="eastAsia"/>
          <w:rtl/>
        </w:rPr>
        <w:t>تربيت</w:t>
      </w:r>
      <w:r>
        <w:rPr>
          <w:rtl/>
        </w:rPr>
        <w:t xml:space="preserve"> :</w:t>
      </w:r>
      <w:r>
        <w:rPr>
          <w:rFonts w:hint="eastAsia"/>
          <w:rtl/>
        </w:rPr>
        <w:t>تربيت</w:t>
      </w:r>
      <w:r>
        <w:rPr>
          <w:rtl/>
        </w:rPr>
        <w:t xml:space="preserve"> مي</w:t>
      </w:r>
      <w:r w:rsidR="005619DD">
        <w:rPr>
          <w:rtl/>
        </w:rPr>
        <w:t xml:space="preserve">ں </w:t>
      </w:r>
      <w:r>
        <w:rPr>
          <w:rtl/>
        </w:rPr>
        <w:t>محبت 10; تربيت مي</w:t>
      </w:r>
      <w:r w:rsidR="005619DD">
        <w:rPr>
          <w:rtl/>
        </w:rPr>
        <w:t xml:space="preserve">ں </w:t>
      </w:r>
      <w:r>
        <w:rPr>
          <w:rtl/>
        </w:rPr>
        <w:t>مؤثر عوامل 10; تربيت مي</w:t>
      </w:r>
      <w:r w:rsidR="005619DD">
        <w:rPr>
          <w:rtl/>
        </w:rPr>
        <w:t xml:space="preserve">ں </w:t>
      </w:r>
      <w:r>
        <w:rPr>
          <w:rtl/>
        </w:rPr>
        <w:t>مہربانى 10</w:t>
      </w:r>
    </w:p>
    <w:p w:rsidR="007D01F0" w:rsidRDefault="007D01F0" w:rsidP="00DC3E3F">
      <w:pPr>
        <w:pStyle w:val="libNormal"/>
        <w:rPr>
          <w:rtl/>
        </w:rPr>
      </w:pPr>
      <w:r>
        <w:rPr>
          <w:rFonts w:hint="eastAsia"/>
          <w:rtl/>
        </w:rPr>
        <w:t>تقرب</w:t>
      </w:r>
      <w:r>
        <w:rPr>
          <w:rtl/>
        </w:rPr>
        <w:t>:</w:t>
      </w:r>
      <w:r>
        <w:rPr>
          <w:rFonts w:hint="eastAsia"/>
          <w:rtl/>
        </w:rPr>
        <w:t>تقرب</w:t>
      </w:r>
      <w:r>
        <w:rPr>
          <w:rtl/>
        </w:rPr>
        <w:t xml:space="preserve"> كا سبب 4تقرب كى اہميت 2، 6; تقرب كى دعوت 3</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الہى 6</w:t>
      </w:r>
    </w:p>
    <w:p w:rsidR="007D01F0" w:rsidRDefault="007D01F0" w:rsidP="00DC3E3F">
      <w:pPr>
        <w:pStyle w:val="libNormal"/>
        <w:rPr>
          <w:rtl/>
        </w:rPr>
      </w:pPr>
      <w:r>
        <w:rPr>
          <w:rFonts w:hint="eastAsia"/>
          <w:rtl/>
        </w:rPr>
        <w:t>شرك</w:t>
      </w:r>
      <w:r>
        <w:rPr>
          <w:rtl/>
        </w:rPr>
        <w:t>:</w:t>
      </w:r>
      <w:r>
        <w:rPr>
          <w:rFonts w:hint="eastAsia"/>
          <w:rtl/>
        </w:rPr>
        <w:t>شرك</w:t>
      </w:r>
      <w:r>
        <w:rPr>
          <w:rtl/>
        </w:rPr>
        <w:t xml:space="preserve"> كى بخشش 4</w:t>
      </w:r>
    </w:p>
    <w:p w:rsidR="007D01F0" w:rsidRDefault="007D01F0" w:rsidP="00DC3E3F">
      <w:pPr>
        <w:pStyle w:val="libNormal"/>
        <w:rPr>
          <w:rtl/>
        </w:rPr>
      </w:pPr>
      <w:r>
        <w:rPr>
          <w:rFonts w:hint="eastAsia"/>
          <w:rtl/>
        </w:rPr>
        <w:t>شعيب</w:t>
      </w:r>
      <w:r w:rsidR="000D7666" w:rsidRPr="000D7666">
        <w:rPr>
          <w:rStyle w:val="libAlaemChar"/>
          <w:rtl/>
        </w:rPr>
        <w:t xml:space="preserve"> عليه‌السلام </w:t>
      </w:r>
      <w:r>
        <w:rPr>
          <w:rtl/>
        </w:rPr>
        <w:t>:</w:t>
      </w:r>
      <w:r>
        <w:rPr>
          <w:rFonts w:hint="eastAsia"/>
          <w:rtl/>
        </w:rPr>
        <w:t>حضرت</w:t>
      </w:r>
      <w:r>
        <w:rPr>
          <w:rtl/>
        </w:rPr>
        <w:t xml:space="preserve"> شعيب</w:t>
      </w:r>
      <w:r w:rsidR="000D7666" w:rsidRPr="000D7666">
        <w:rPr>
          <w:rStyle w:val="libAlaemChar"/>
          <w:rtl/>
        </w:rPr>
        <w:t xml:space="preserve"> عليه‌السلام </w:t>
      </w:r>
      <w:r>
        <w:rPr>
          <w:rtl/>
        </w:rPr>
        <w:t>اور اہل مدائن 3; حضرت شعيب</w:t>
      </w:r>
      <w:r w:rsidR="000D7666" w:rsidRPr="000D7666">
        <w:rPr>
          <w:rStyle w:val="libAlaemChar"/>
          <w:rtl/>
        </w:rPr>
        <w:t xml:space="preserve"> عليه‌السلام </w:t>
      </w:r>
      <w:r>
        <w:rPr>
          <w:rtl/>
        </w:rPr>
        <w:t>اور رحمت الہى 11;حضرت شعيب(ع) كى تاثير 11; حضرت شعيب</w:t>
      </w:r>
      <w:r w:rsidR="000D7666" w:rsidRPr="000D7666">
        <w:rPr>
          <w:rStyle w:val="libAlaemChar"/>
          <w:rtl/>
        </w:rPr>
        <w:t xml:space="preserve"> عليه‌السلام </w:t>
      </w:r>
      <w:r>
        <w:rPr>
          <w:rtl/>
        </w:rPr>
        <w:t>كى تبليغ 3 ; حضرت شعيب</w:t>
      </w:r>
      <w:r w:rsidR="000D7666" w:rsidRPr="000D7666">
        <w:rPr>
          <w:rStyle w:val="libAlaemChar"/>
          <w:rtl/>
        </w:rPr>
        <w:t xml:space="preserve"> عليه‌السلام </w:t>
      </w:r>
      <w:r>
        <w:rPr>
          <w:rtl/>
        </w:rPr>
        <w:t>كى تعليمات 6،8; حضرت شعيب</w:t>
      </w:r>
      <w:r w:rsidR="000D7666" w:rsidRPr="000D7666">
        <w:rPr>
          <w:rStyle w:val="libAlaemChar"/>
          <w:rtl/>
        </w:rPr>
        <w:t xml:space="preserve"> عليه‌السلام </w:t>
      </w:r>
      <w:r>
        <w:rPr>
          <w:rtl/>
        </w:rPr>
        <w:t>كے درجات 11</w:t>
      </w:r>
    </w:p>
    <w:p w:rsidR="007D01F0" w:rsidRDefault="007D01F0" w:rsidP="00DC3E3F">
      <w:pPr>
        <w:pStyle w:val="libNormal"/>
        <w:rPr>
          <w:rtl/>
        </w:rPr>
      </w:pPr>
      <w:r>
        <w:rPr>
          <w:rFonts w:hint="eastAsia"/>
          <w:rtl/>
        </w:rPr>
        <w:t>عبادت</w:t>
      </w:r>
      <w:r>
        <w:rPr>
          <w:rtl/>
        </w:rPr>
        <w:t xml:space="preserve"> :</w:t>
      </w:r>
      <w:r>
        <w:rPr>
          <w:rFonts w:hint="eastAsia"/>
          <w:rtl/>
        </w:rPr>
        <w:t>عبادت</w:t>
      </w:r>
      <w:r>
        <w:rPr>
          <w:rtl/>
        </w:rPr>
        <w:t xml:space="preserve"> الہى 4</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كى بخشش 4، 5، 9</w:t>
      </w:r>
    </w:p>
    <w:p w:rsidR="007D01F0" w:rsidRDefault="007D01F0" w:rsidP="00DC3E3F">
      <w:pPr>
        <w:pStyle w:val="libNormal"/>
        <w:rPr>
          <w:rtl/>
        </w:rPr>
      </w:pPr>
      <w:r>
        <w:rPr>
          <w:rFonts w:hint="eastAsia"/>
          <w:rtl/>
        </w:rPr>
        <w:t>محبت</w:t>
      </w:r>
      <w:r>
        <w:rPr>
          <w:rtl/>
        </w:rPr>
        <w:t xml:space="preserve"> :</w:t>
      </w:r>
      <w:r>
        <w:rPr>
          <w:rFonts w:hint="eastAsia"/>
          <w:rtl/>
        </w:rPr>
        <w:t>محبت</w:t>
      </w:r>
      <w:r>
        <w:rPr>
          <w:rtl/>
        </w:rPr>
        <w:t xml:space="preserve"> كے آثار 10</w:t>
      </w:r>
    </w:p>
    <w:p w:rsidR="007D01F0" w:rsidRDefault="005C4DC2" w:rsidP="00DC3E3F">
      <w:pPr>
        <w:pStyle w:val="Heading2Center"/>
        <w:rPr>
          <w:rtl/>
        </w:rPr>
      </w:pPr>
      <w:bookmarkStart w:id="91" w:name="_Toc27219888"/>
      <w:r>
        <w:rPr>
          <w:rFonts w:hint="cs"/>
          <w:rtl/>
        </w:rPr>
        <w:t>آیت 91</w:t>
      </w:r>
      <w:bookmarkEnd w:id="9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C4DC2">
        <w:rPr>
          <w:rStyle w:val="libAieChar"/>
          <w:rFonts w:hint="eastAsia"/>
          <w:rtl/>
        </w:rPr>
        <w:t>قَالُواْ</w:t>
      </w:r>
      <w:r w:rsidRPr="005C4DC2">
        <w:rPr>
          <w:rStyle w:val="libAieChar"/>
          <w:rtl/>
        </w:rPr>
        <w:t xml:space="preserve"> يَا شُعَيْبُ مَا نَفْقَهُ كَثِيراً مِّمَّا تَقُولُ وَإِنَّا لَنَرَاكَ فِينَا ضَعِيفاً وَلَوْلاَ رَهْطُكَ لَرَجَمْنَاكَ وَمَا أَنتَ عَلَيْنَا بِعَزِيزٍ </w:t>
      </w:r>
      <w:r w:rsidRPr="00DC3E3F">
        <w:rPr>
          <w:rStyle w:val="libAlaemChar"/>
          <w:rFonts w:hint="eastAsia"/>
          <w:rtl/>
        </w:rPr>
        <w:t>)</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كہ اے شعيب آپ كى اكثر باتي</w:t>
      </w:r>
      <w:r w:rsidR="005619DD">
        <w:rPr>
          <w:rtl/>
        </w:rPr>
        <w:t xml:space="preserve">ں </w:t>
      </w:r>
      <w:r>
        <w:rPr>
          <w:rtl/>
        </w:rPr>
        <w:t>ہمارى سمجھ مي</w:t>
      </w:r>
      <w:r w:rsidR="005619DD">
        <w:rPr>
          <w:rtl/>
        </w:rPr>
        <w:t xml:space="preserve">ں </w:t>
      </w:r>
      <w:r>
        <w:rPr>
          <w:rtl/>
        </w:rPr>
        <w:t>نہي</w:t>
      </w:r>
      <w:r w:rsidR="005619DD">
        <w:rPr>
          <w:rtl/>
        </w:rPr>
        <w:t xml:space="preserve">ں </w:t>
      </w:r>
      <w:r>
        <w:rPr>
          <w:rtl/>
        </w:rPr>
        <w:t>آتى ہي</w:t>
      </w:r>
      <w:r w:rsidR="005619DD">
        <w:rPr>
          <w:rtl/>
        </w:rPr>
        <w:t xml:space="preserve">ں </w:t>
      </w:r>
      <w:r>
        <w:rPr>
          <w:rtl/>
        </w:rPr>
        <w:t>اور ہم تو آپ كو اپنے در ميان كمزور ہى پارہے ہي</w:t>
      </w:r>
      <w:r w:rsidR="005619DD">
        <w:rPr>
          <w:rtl/>
        </w:rPr>
        <w:t xml:space="preserve">ں </w:t>
      </w:r>
      <w:r>
        <w:rPr>
          <w:rtl/>
        </w:rPr>
        <w:t>كہ اگر اپ كا قبيلہ نہ ہوتا تو ہم آپ كو سنگسار كرديتے اور آپ ہو پر غالب نہي</w:t>
      </w:r>
      <w:r w:rsidR="005619DD">
        <w:rPr>
          <w:rtl/>
        </w:rPr>
        <w:t xml:space="preserve">ں </w:t>
      </w:r>
      <w:r>
        <w:rPr>
          <w:rtl/>
        </w:rPr>
        <w:t>آسكتے تھے (91)</w:t>
      </w:r>
    </w:p>
    <w:p w:rsidR="005C4DC2" w:rsidRDefault="007D01F0" w:rsidP="00DC3E3F">
      <w:pPr>
        <w:pStyle w:val="libNormal"/>
        <w:rPr>
          <w:rtl/>
        </w:rPr>
      </w:pPr>
      <w:r>
        <w:rPr>
          <w:rtl/>
        </w:rPr>
        <w:t>1_ مدائن كے لوگ، حضرت شعيب</w:t>
      </w:r>
      <w:r w:rsidR="000D7666" w:rsidRPr="000D7666">
        <w:rPr>
          <w:rStyle w:val="libAlaemChar"/>
          <w:rtl/>
        </w:rPr>
        <w:t xml:space="preserve"> عليه‌السلام </w:t>
      </w:r>
      <w:r>
        <w:rPr>
          <w:rtl/>
        </w:rPr>
        <w:t>كى بہت سى تعليمات كو درك كرنے اور سمجھنے سے محروم تھے اوروہ اسك</w:t>
      </w:r>
      <w:r w:rsidR="005C4DC2" w:rsidRPr="005C4DC2">
        <w:rPr>
          <w:rFonts w:hint="eastAsia"/>
          <w:rtl/>
        </w:rPr>
        <w:t xml:space="preserve"> </w:t>
      </w:r>
      <w:r w:rsidR="005C4DC2">
        <w:rPr>
          <w:rFonts w:hint="eastAsia"/>
          <w:rtl/>
        </w:rPr>
        <w:t>اعتراف</w:t>
      </w:r>
      <w:r w:rsidR="005C4DC2">
        <w:rPr>
          <w:rtl/>
        </w:rPr>
        <w:t xml:space="preserve"> بھى كرتے تھے_</w:t>
      </w:r>
      <w:r w:rsidR="005C4DC2" w:rsidRPr="005C4DC2">
        <w:rPr>
          <w:rStyle w:val="libArabicChar"/>
          <w:rFonts w:hint="eastAsia"/>
          <w:rtl/>
        </w:rPr>
        <w:t>قالوايا</w:t>
      </w:r>
      <w:r w:rsidR="005C4DC2" w:rsidRPr="005C4DC2">
        <w:rPr>
          <w:rStyle w:val="libArabicChar"/>
          <w:rtl/>
        </w:rPr>
        <w:t xml:space="preserve"> شعيب ما نفق</w:t>
      </w:r>
      <w:r w:rsidR="00F74C81" w:rsidRPr="00EC230E">
        <w:rPr>
          <w:rStyle w:val="libArabicChar"/>
          <w:rFonts w:hint="cs"/>
          <w:rtl/>
        </w:rPr>
        <w:t>ه</w:t>
      </w:r>
      <w:r w:rsidR="005C4DC2" w:rsidRPr="005C4DC2">
        <w:rPr>
          <w:rStyle w:val="libArabicChar"/>
          <w:rtl/>
        </w:rPr>
        <w:t xml:space="preserve"> </w:t>
      </w:r>
      <w:r w:rsidR="005C4DC2" w:rsidRPr="005C4DC2">
        <w:rPr>
          <w:rStyle w:val="libArabicChar"/>
          <w:rFonts w:hint="cs"/>
          <w:rtl/>
        </w:rPr>
        <w:t>كيراً</w:t>
      </w:r>
      <w:r w:rsidR="005C4DC2" w:rsidRPr="005C4DC2">
        <w:rPr>
          <w:rStyle w:val="libArabicChar"/>
          <w:rtl/>
        </w:rPr>
        <w:t xml:space="preserve"> </w:t>
      </w:r>
      <w:r w:rsidR="005C4DC2" w:rsidRPr="005C4DC2">
        <w:rPr>
          <w:rStyle w:val="libArabicChar"/>
          <w:rFonts w:hint="cs"/>
          <w:rtl/>
        </w:rPr>
        <w:t>مم</w:t>
      </w:r>
      <w:r w:rsidR="005C4DC2" w:rsidRPr="005C4DC2">
        <w:rPr>
          <w:rStyle w:val="libArabicChar"/>
          <w:rtl/>
        </w:rPr>
        <w:t>ا تقول</w:t>
      </w:r>
    </w:p>
    <w:p w:rsidR="005C4DC2" w:rsidRDefault="005C4DC2" w:rsidP="00DC3E3F">
      <w:pPr>
        <w:pStyle w:val="libNormal"/>
        <w:rPr>
          <w:rtl/>
        </w:rPr>
      </w:pPr>
      <w:r>
        <w:rPr>
          <w:rtl/>
        </w:rPr>
        <w:t>2_ مدائن كے لوگوں كى منفعت پرستى ، حرام خوارى ، تعصب اور قوم پرستي، حضرت شعيب</w:t>
      </w:r>
      <w:r w:rsidR="000D7666" w:rsidRPr="000D7666">
        <w:rPr>
          <w:rStyle w:val="libAlaemChar"/>
          <w:rtl/>
        </w:rPr>
        <w:t xml:space="preserve"> عليه‌السلام </w:t>
      </w:r>
      <w:r>
        <w:rPr>
          <w:rtl/>
        </w:rPr>
        <w:t>كى تعليمات ميں فكر كرنے اور انہيں سمجھنے ميں مانع تھيں _</w:t>
      </w:r>
      <w:r w:rsidRPr="005C4DC2">
        <w:rPr>
          <w:rStyle w:val="libArabicChar"/>
          <w:rFonts w:hint="eastAsia"/>
          <w:rtl/>
        </w:rPr>
        <w:t>قالوا</w:t>
      </w:r>
      <w:r w:rsidRPr="005C4DC2">
        <w:rPr>
          <w:rStyle w:val="libArabicChar"/>
          <w:rtl/>
        </w:rPr>
        <w:t xml:space="preserve"> يا شعيب ما نفق</w:t>
      </w:r>
      <w:r w:rsidR="00F74C81" w:rsidRPr="00EC230E">
        <w:rPr>
          <w:rStyle w:val="libArabicChar"/>
          <w:rFonts w:hint="cs"/>
          <w:rtl/>
        </w:rPr>
        <w:t>ه</w:t>
      </w:r>
      <w:r w:rsidRPr="005C4DC2">
        <w:rPr>
          <w:rStyle w:val="libArabicChar"/>
          <w:rtl/>
        </w:rPr>
        <w:t xml:space="preserve"> </w:t>
      </w:r>
      <w:r w:rsidRPr="005C4DC2">
        <w:rPr>
          <w:rStyle w:val="libArabicChar"/>
          <w:rFonts w:hint="cs"/>
          <w:rtl/>
        </w:rPr>
        <w:t>كثيراً</w:t>
      </w:r>
      <w:r w:rsidRPr="005C4DC2">
        <w:rPr>
          <w:rStyle w:val="libArabicChar"/>
          <w:rtl/>
        </w:rPr>
        <w:t xml:space="preserve"> </w:t>
      </w:r>
      <w:r w:rsidRPr="005C4DC2">
        <w:rPr>
          <w:rStyle w:val="libArabicChar"/>
          <w:rFonts w:hint="cs"/>
          <w:rtl/>
        </w:rPr>
        <w:t>مم</w:t>
      </w:r>
      <w:r w:rsidRPr="005C4DC2">
        <w:rPr>
          <w:rStyle w:val="libArabicChar"/>
          <w:rtl/>
        </w:rPr>
        <w:t>ا تقول</w:t>
      </w:r>
    </w:p>
    <w:p w:rsidR="005C4DC2" w:rsidRDefault="002C39E3" w:rsidP="007F146C">
      <w:pPr>
        <w:pStyle w:val="libPoemTini"/>
        <w:rPr>
          <w:rtl/>
        </w:rPr>
      </w:pPr>
      <w:r>
        <w:rPr>
          <w:rtl/>
        </w:rPr>
        <w:br w:type="page"/>
      </w:r>
    </w:p>
    <w:p w:rsidR="007D01F0" w:rsidRDefault="007D01F0" w:rsidP="00DC3E3F">
      <w:pPr>
        <w:pStyle w:val="libNormal"/>
        <w:rPr>
          <w:rtl/>
        </w:rPr>
      </w:pPr>
      <w:r>
        <w:rPr>
          <w:rtl/>
        </w:rPr>
        <w:lastRenderedPageBreak/>
        <w:t>3_ مدائن كے لوگ، حضرت شعيب</w:t>
      </w:r>
      <w:r w:rsidR="000D7666" w:rsidRPr="000D7666">
        <w:rPr>
          <w:rStyle w:val="libAlaemChar"/>
          <w:rtl/>
        </w:rPr>
        <w:t xml:space="preserve"> عليه‌السلام </w:t>
      </w:r>
      <w:r>
        <w:rPr>
          <w:rtl/>
        </w:rPr>
        <w:t>كى بہت سى تعليمات كوفضول اور بے فائدہ كلام سمجھتے تھے اور اس پر توجہ كرنے كو بھى ضرورى نہي</w:t>
      </w:r>
      <w:r w:rsidR="005619DD">
        <w:rPr>
          <w:rtl/>
        </w:rPr>
        <w:t xml:space="preserve">ں </w:t>
      </w:r>
      <w:r>
        <w:rPr>
          <w:rtl/>
        </w:rPr>
        <w:t>سمجھتے تھے_</w:t>
      </w:r>
      <w:r w:rsidRPr="005C4DC2">
        <w:rPr>
          <w:rStyle w:val="libArabicChar"/>
          <w:rFonts w:hint="eastAsia"/>
          <w:rtl/>
        </w:rPr>
        <w:t>ما</w:t>
      </w:r>
      <w:r w:rsidRPr="005C4DC2">
        <w:rPr>
          <w:rStyle w:val="libArabicChar"/>
          <w:rtl/>
        </w:rPr>
        <w:t xml:space="preserve"> نفق</w:t>
      </w:r>
      <w:r w:rsidR="00F74C81" w:rsidRPr="00EC230E">
        <w:rPr>
          <w:rStyle w:val="libArabicChar"/>
          <w:rFonts w:hint="cs"/>
          <w:rtl/>
        </w:rPr>
        <w:t>ه</w:t>
      </w:r>
      <w:r w:rsidRPr="005C4DC2">
        <w:rPr>
          <w:rStyle w:val="libArabicChar"/>
          <w:rtl/>
        </w:rPr>
        <w:t xml:space="preserve"> </w:t>
      </w:r>
      <w:r w:rsidRPr="005C4DC2">
        <w:rPr>
          <w:rStyle w:val="libArabicChar"/>
          <w:rFonts w:hint="cs"/>
          <w:rtl/>
        </w:rPr>
        <w:t>كثيراً</w:t>
      </w:r>
      <w:r w:rsidRPr="005C4DC2">
        <w:rPr>
          <w:rStyle w:val="libArabicChar"/>
          <w:rtl/>
        </w:rPr>
        <w:t xml:space="preserve"> </w:t>
      </w:r>
      <w:r w:rsidRPr="005C4DC2">
        <w:rPr>
          <w:rStyle w:val="libArabicChar"/>
          <w:rFonts w:hint="cs"/>
          <w:rtl/>
        </w:rPr>
        <w:t>مم</w:t>
      </w:r>
      <w:r w:rsidRPr="005C4DC2">
        <w:rPr>
          <w:rStyle w:val="libArabicChar"/>
          <w:rtl/>
        </w:rPr>
        <w:t>ا تقول</w:t>
      </w:r>
    </w:p>
    <w:p w:rsidR="007D01F0" w:rsidRDefault="007D01F0" w:rsidP="00DC3E3F">
      <w:pPr>
        <w:pStyle w:val="libNormal"/>
        <w:rPr>
          <w:rtl/>
        </w:rPr>
      </w:pPr>
      <w:r>
        <w:rPr>
          <w:rtl/>
        </w:rPr>
        <w:t>(ما نفقہ)كا معنى يعنى آپكى بہت سى باتو</w:t>
      </w:r>
      <w:r w:rsidR="005619DD">
        <w:rPr>
          <w:rtl/>
        </w:rPr>
        <w:t xml:space="preserve">ں </w:t>
      </w:r>
      <w:r>
        <w:rPr>
          <w:rtl/>
        </w:rPr>
        <w:t>كو ہم نہي</w:t>
      </w:r>
      <w:r w:rsidR="005619DD">
        <w:rPr>
          <w:rtl/>
        </w:rPr>
        <w:t xml:space="preserve">ں </w:t>
      </w:r>
      <w:r>
        <w:rPr>
          <w:rtl/>
        </w:rPr>
        <w:t>سمجھ پاتے ، ممكن ہے ان كا نہ سمجھنا حقيقت ہو _ يعنى درك و فہم نہي</w:t>
      </w:r>
      <w:r w:rsidR="005619DD">
        <w:rPr>
          <w:rtl/>
        </w:rPr>
        <w:t xml:space="preserve">ں </w:t>
      </w:r>
      <w:r>
        <w:rPr>
          <w:rtl/>
        </w:rPr>
        <w:t>ركھتے تھے كہ حضرت</w:t>
      </w:r>
      <w:r w:rsidR="000D7666" w:rsidRPr="000D7666">
        <w:rPr>
          <w:rStyle w:val="libAlaemChar"/>
          <w:rtl/>
        </w:rPr>
        <w:t xml:space="preserve"> عليه‌السلام </w:t>
      </w:r>
      <w:r>
        <w:rPr>
          <w:rtl/>
        </w:rPr>
        <w:t>كى تعليمات كو سمجھ سكي</w:t>
      </w:r>
      <w:r w:rsidR="005619DD">
        <w:rPr>
          <w:rtl/>
        </w:rPr>
        <w:t xml:space="preserve">ں </w:t>
      </w:r>
      <w:r>
        <w:rPr>
          <w:rtl/>
        </w:rPr>
        <w:t>مثلا توحيد كامسئلہ ہمارے ليے حل ہونے والا نہي</w:t>
      </w:r>
      <w:r w:rsidR="005619DD">
        <w:rPr>
          <w:rtl/>
        </w:rPr>
        <w:t xml:space="preserve">ں </w:t>
      </w:r>
      <w:r>
        <w:rPr>
          <w:rtl/>
        </w:rPr>
        <w:t>_مالك كا اپنے مال مي</w:t>
      </w:r>
      <w:r w:rsidR="005619DD">
        <w:rPr>
          <w:rtl/>
        </w:rPr>
        <w:t xml:space="preserve">ں </w:t>
      </w:r>
      <w:r>
        <w:rPr>
          <w:rtl/>
        </w:rPr>
        <w:t>تصرف محدود ہے يہ بات قاب</w:t>
      </w:r>
      <w:r>
        <w:rPr>
          <w:rFonts w:hint="eastAsia"/>
          <w:rtl/>
        </w:rPr>
        <w:t>ل</w:t>
      </w:r>
      <w:r>
        <w:rPr>
          <w:rtl/>
        </w:rPr>
        <w:t xml:space="preserve"> فہم نہي</w:t>
      </w:r>
      <w:r w:rsidR="005619DD">
        <w:rPr>
          <w:rtl/>
        </w:rPr>
        <w:t xml:space="preserve">ں </w:t>
      </w:r>
      <w:r>
        <w:rPr>
          <w:rtl/>
        </w:rPr>
        <w:t>وغيرہ_يا يہ كہ بے ثمر و بے جا اور نا معقول بات ہونے پر كنايہ ہو يعنى تمہارى باتي</w:t>
      </w:r>
      <w:r w:rsidR="005619DD">
        <w:rPr>
          <w:rtl/>
        </w:rPr>
        <w:t xml:space="preserve">ں </w:t>
      </w:r>
      <w:r>
        <w:rPr>
          <w:rtl/>
        </w:rPr>
        <w:t>اتنى ضعيف و بے اثر ہي</w:t>
      </w:r>
      <w:r w:rsidR="005619DD">
        <w:rPr>
          <w:rtl/>
        </w:rPr>
        <w:t xml:space="preserve">ں </w:t>
      </w:r>
      <w:r>
        <w:rPr>
          <w:rtl/>
        </w:rPr>
        <w:t>كہ ان مي</w:t>
      </w:r>
      <w:r w:rsidR="005619DD">
        <w:rPr>
          <w:rtl/>
        </w:rPr>
        <w:t xml:space="preserve">ں </w:t>
      </w:r>
      <w:r>
        <w:rPr>
          <w:rtl/>
        </w:rPr>
        <w:t>فكر و تأمل كرنا اور ان كو سمجھنا اور عمل كرنا بے فائدہ ہے _ مذكورہ بالامعنى دوسرے احتمال كى صورت مي</w:t>
      </w:r>
      <w:r w:rsidR="005619DD">
        <w:rPr>
          <w:rtl/>
        </w:rPr>
        <w:t xml:space="preserve">ں </w:t>
      </w:r>
      <w:r>
        <w:rPr>
          <w:rtl/>
        </w:rPr>
        <w:t>حاصل ہوتا ہے_</w:t>
      </w:r>
    </w:p>
    <w:p w:rsidR="007D01F0" w:rsidRDefault="007D01F0" w:rsidP="00DC3E3F">
      <w:pPr>
        <w:pStyle w:val="libNormal"/>
        <w:rPr>
          <w:rtl/>
        </w:rPr>
      </w:pPr>
      <w:r>
        <w:rPr>
          <w:rtl/>
        </w:rPr>
        <w:t>4_ حضرت شعيب(ع) ، مدائن كے لوگو</w:t>
      </w:r>
      <w:r w:rsidR="005619DD">
        <w:rPr>
          <w:rtl/>
        </w:rPr>
        <w:t xml:space="preserve">ں </w:t>
      </w:r>
      <w:r>
        <w:rPr>
          <w:rtl/>
        </w:rPr>
        <w:t>كے درميان يار و مددگار نہ ركھنے كى وجہ سے ضعيف و ناتوان تھے_</w:t>
      </w:r>
    </w:p>
    <w:p w:rsidR="007D01F0" w:rsidRDefault="007D01F0" w:rsidP="00DC3E3F">
      <w:pPr>
        <w:pStyle w:val="libArabic"/>
        <w:rPr>
          <w:rtl/>
        </w:rPr>
      </w:pPr>
      <w:r>
        <w:rPr>
          <w:rFonts w:hint="eastAsia"/>
          <w:rtl/>
        </w:rPr>
        <w:t>و</w:t>
      </w:r>
      <w:r>
        <w:rPr>
          <w:rtl/>
        </w:rPr>
        <w:t xml:space="preserve"> انا لنرى ك فينا ضعيف</w:t>
      </w:r>
    </w:p>
    <w:p w:rsidR="007D01F0" w:rsidRDefault="007D01F0" w:rsidP="00DC3E3F">
      <w:pPr>
        <w:pStyle w:val="libNormal"/>
        <w:rPr>
          <w:rtl/>
        </w:rPr>
      </w:pPr>
      <w:r>
        <w:rPr>
          <w:rtl/>
        </w:rPr>
        <w:t>( فينا ) ( يعنى ہمارے درميان مي</w:t>
      </w:r>
      <w:r w:rsidR="005619DD">
        <w:rPr>
          <w:rtl/>
        </w:rPr>
        <w:t xml:space="preserve">ں </w:t>
      </w:r>
      <w:r>
        <w:rPr>
          <w:rtl/>
        </w:rPr>
        <w:t>) اس سے معلوم ہوتا ہے كہ مدائن كے لوگ حضرت شعيب</w:t>
      </w:r>
      <w:r w:rsidR="000D7666" w:rsidRPr="000D7666">
        <w:rPr>
          <w:rStyle w:val="libAlaemChar"/>
          <w:rtl/>
        </w:rPr>
        <w:t xml:space="preserve"> عليه‌السلام </w:t>
      </w:r>
      <w:r>
        <w:rPr>
          <w:rtl/>
        </w:rPr>
        <w:t>كو ان كے مخالفين كى نسبت سے ضعيف اور ناتوان سمجھتے تھے نہ يہ كہ خود وہ ضعيف و لاغر شخص تھے يعنى مذكورہ معنى اس صورت مي</w:t>
      </w:r>
      <w:r w:rsidR="005619DD">
        <w:rPr>
          <w:rtl/>
        </w:rPr>
        <w:t xml:space="preserve">ں </w:t>
      </w:r>
      <w:r>
        <w:rPr>
          <w:rtl/>
        </w:rPr>
        <w:t>ہے كہ (يار و مددگار ) كا نہ ركھنا مراد ہو_</w:t>
      </w:r>
    </w:p>
    <w:p w:rsidR="007D01F0" w:rsidRDefault="007D01F0" w:rsidP="00DC3E3F">
      <w:pPr>
        <w:pStyle w:val="libNormal"/>
        <w:rPr>
          <w:rtl/>
        </w:rPr>
      </w:pPr>
      <w:r>
        <w:rPr>
          <w:rtl/>
        </w:rPr>
        <w:t>5_ مدائن كے لوگ، حضرت شعيب</w:t>
      </w:r>
      <w:r w:rsidR="000D7666" w:rsidRPr="000D7666">
        <w:rPr>
          <w:rStyle w:val="libAlaemChar"/>
          <w:rtl/>
        </w:rPr>
        <w:t xml:space="preserve"> عليه‌السلام </w:t>
      </w:r>
      <w:r>
        <w:rPr>
          <w:rtl/>
        </w:rPr>
        <w:t>كى تعليمات اور ان كى رسالت كو معاشرہ مي</w:t>
      </w:r>
      <w:r w:rsidR="005619DD">
        <w:rPr>
          <w:rtl/>
        </w:rPr>
        <w:t xml:space="preserve">ں </w:t>
      </w:r>
      <w:r>
        <w:rPr>
          <w:rtl/>
        </w:rPr>
        <w:t>بے اثر خيال كرتے تھے_</w:t>
      </w:r>
    </w:p>
    <w:p w:rsidR="007D01F0" w:rsidRDefault="007D01F0" w:rsidP="00DC3E3F">
      <w:pPr>
        <w:pStyle w:val="libArabic"/>
        <w:rPr>
          <w:rtl/>
        </w:rPr>
      </w:pPr>
      <w:r>
        <w:rPr>
          <w:rFonts w:hint="eastAsia"/>
          <w:rtl/>
        </w:rPr>
        <w:t>قالوا</w:t>
      </w:r>
      <w:r>
        <w:rPr>
          <w:rtl/>
        </w:rPr>
        <w:t xml:space="preserve"> يا شعيب ما نفق</w:t>
      </w:r>
      <w:r w:rsidR="00F74C81" w:rsidRPr="008C36F4">
        <w:rPr>
          <w:rFonts w:hint="cs"/>
          <w:rtl/>
        </w:rPr>
        <w:t>ه</w:t>
      </w:r>
      <w:r>
        <w:rPr>
          <w:rtl/>
        </w:rPr>
        <w:t xml:space="preserve"> </w:t>
      </w:r>
      <w:r>
        <w:rPr>
          <w:rFonts w:hint="cs"/>
          <w:rtl/>
        </w:rPr>
        <w:t>كثيرا</w:t>
      </w:r>
      <w:r>
        <w:rPr>
          <w:rtl/>
        </w:rPr>
        <w:t xml:space="preserve"> </w:t>
      </w:r>
      <w:r>
        <w:rPr>
          <w:rFonts w:hint="cs"/>
          <w:rtl/>
        </w:rPr>
        <w:t>ً</w:t>
      </w:r>
      <w:r>
        <w:rPr>
          <w:rtl/>
        </w:rPr>
        <w:t xml:space="preserve"> </w:t>
      </w:r>
      <w:r>
        <w:rPr>
          <w:rFonts w:hint="cs"/>
          <w:rtl/>
        </w:rPr>
        <w:t>مما</w:t>
      </w:r>
      <w:r>
        <w:rPr>
          <w:rtl/>
        </w:rPr>
        <w:t xml:space="preserve"> </w:t>
      </w:r>
      <w:r>
        <w:rPr>
          <w:rFonts w:hint="cs"/>
          <w:rtl/>
        </w:rPr>
        <w:t>تقول</w:t>
      </w:r>
      <w:r>
        <w:rPr>
          <w:rtl/>
        </w:rPr>
        <w:t xml:space="preserve"> </w:t>
      </w:r>
      <w:r>
        <w:rPr>
          <w:rFonts w:hint="cs"/>
          <w:rtl/>
        </w:rPr>
        <w:t>و</w:t>
      </w:r>
      <w:r>
        <w:rPr>
          <w:rtl/>
        </w:rPr>
        <w:t xml:space="preserve"> </w:t>
      </w:r>
      <w:r>
        <w:rPr>
          <w:rFonts w:hint="cs"/>
          <w:rtl/>
        </w:rPr>
        <w:t>انا</w:t>
      </w:r>
      <w:r>
        <w:rPr>
          <w:rtl/>
        </w:rPr>
        <w:t xml:space="preserve"> </w:t>
      </w:r>
      <w:r>
        <w:rPr>
          <w:rFonts w:hint="cs"/>
          <w:rtl/>
        </w:rPr>
        <w:t>لنرى</w:t>
      </w:r>
      <w:r>
        <w:rPr>
          <w:rtl/>
        </w:rPr>
        <w:t xml:space="preserve"> </w:t>
      </w:r>
      <w:r>
        <w:rPr>
          <w:rFonts w:hint="cs"/>
          <w:rtl/>
        </w:rPr>
        <w:t>ك</w:t>
      </w:r>
      <w:r>
        <w:rPr>
          <w:rtl/>
        </w:rPr>
        <w:t xml:space="preserve"> </w:t>
      </w:r>
      <w:r>
        <w:rPr>
          <w:rFonts w:hint="cs"/>
          <w:rtl/>
        </w:rPr>
        <w:t>فينا</w:t>
      </w:r>
      <w:r>
        <w:rPr>
          <w:rtl/>
        </w:rPr>
        <w:t xml:space="preserve"> ضعيف</w:t>
      </w:r>
    </w:p>
    <w:p w:rsidR="007D01F0" w:rsidRDefault="007D01F0" w:rsidP="00DC3E3F">
      <w:pPr>
        <w:pStyle w:val="libNormal"/>
        <w:rPr>
          <w:rtl/>
        </w:rPr>
      </w:pPr>
      <w:r>
        <w:rPr>
          <w:rFonts w:hint="eastAsia"/>
          <w:rtl/>
        </w:rPr>
        <w:t>جملہ</w:t>
      </w:r>
      <w:r>
        <w:rPr>
          <w:rtl/>
        </w:rPr>
        <w:t xml:space="preserve"> ( </w:t>
      </w:r>
      <w:r w:rsidRPr="005C4DC2">
        <w:rPr>
          <w:rStyle w:val="libArabicChar"/>
          <w:rtl/>
        </w:rPr>
        <w:t>ما نفق</w:t>
      </w:r>
      <w:r w:rsidR="00F74C81" w:rsidRPr="00EC230E">
        <w:rPr>
          <w:rStyle w:val="libArabicChar"/>
          <w:rFonts w:hint="cs"/>
          <w:rtl/>
        </w:rPr>
        <w:t>ه</w:t>
      </w:r>
      <w:r w:rsidRPr="005C4DC2">
        <w:rPr>
          <w:rStyle w:val="libArabicChar"/>
          <w:rtl/>
        </w:rPr>
        <w:t xml:space="preserve"> ...)</w:t>
      </w:r>
      <w:r>
        <w:rPr>
          <w:rtl/>
        </w:rPr>
        <w:t xml:space="preserve"> كو جملہ ( </w:t>
      </w:r>
      <w:r w:rsidRPr="005C4DC2">
        <w:rPr>
          <w:rStyle w:val="libArabicChar"/>
          <w:rtl/>
        </w:rPr>
        <w:t>و انا لنراك</w:t>
      </w:r>
      <w:r>
        <w:rPr>
          <w:rtl/>
        </w:rPr>
        <w:t xml:space="preserve"> ...) كے ساتھ ملا كر ديكھا جائے ،حقيقت مي</w:t>
      </w:r>
      <w:r w:rsidR="005619DD">
        <w:rPr>
          <w:rtl/>
        </w:rPr>
        <w:t xml:space="preserve">ں </w:t>
      </w:r>
      <w:r>
        <w:rPr>
          <w:rtl/>
        </w:rPr>
        <w:t>يہ حضرت شعيب(ع) كى ناكامى كے خيال پر ا ستدلال ہے _ يعنى مدائن كے لوگ شعيب</w:t>
      </w:r>
      <w:r w:rsidR="000D7666" w:rsidRPr="000D7666">
        <w:rPr>
          <w:rStyle w:val="libAlaemChar"/>
          <w:rtl/>
        </w:rPr>
        <w:t xml:space="preserve"> عليه‌السلام </w:t>
      </w:r>
      <w:r>
        <w:rPr>
          <w:rtl/>
        </w:rPr>
        <w:t>كو درك نہي</w:t>
      </w:r>
      <w:r w:rsidR="005619DD">
        <w:rPr>
          <w:rtl/>
        </w:rPr>
        <w:t xml:space="preserve">ں </w:t>
      </w:r>
      <w:r>
        <w:rPr>
          <w:rtl/>
        </w:rPr>
        <w:t>كرتے تھے بلكہ بے اعتنائي كرتے تھے تا كہ ان كے ہم فكر بن سكتےاور خود حضرت</w:t>
      </w:r>
      <w:r w:rsidR="000D7666" w:rsidRPr="000D7666">
        <w:rPr>
          <w:rStyle w:val="libAlaemChar"/>
          <w:rtl/>
        </w:rPr>
        <w:t xml:space="preserve"> عليه‌السلام </w:t>
      </w:r>
      <w:r>
        <w:rPr>
          <w:rtl/>
        </w:rPr>
        <w:t>بھى ي</w:t>
      </w:r>
      <w:r>
        <w:rPr>
          <w:rFonts w:hint="eastAsia"/>
          <w:rtl/>
        </w:rPr>
        <w:t>ہ</w:t>
      </w:r>
      <w:r>
        <w:rPr>
          <w:rtl/>
        </w:rPr>
        <w:t xml:space="preserve"> قدرت اور توانائي نہي</w:t>
      </w:r>
      <w:r w:rsidR="005619DD">
        <w:rPr>
          <w:rtl/>
        </w:rPr>
        <w:t xml:space="preserve">ں </w:t>
      </w:r>
      <w:r>
        <w:rPr>
          <w:rtl/>
        </w:rPr>
        <w:t>ركھتے تھے تا كہ زور اور ڈنڈے كے ذريعے اپنى فكر كو ان پرتحميل كرتے اسى وجہ سے ان كے كامياب ہونے كا كوئي راستہ نہي</w:t>
      </w:r>
      <w:r w:rsidR="005619DD">
        <w:rPr>
          <w:rtl/>
        </w:rPr>
        <w:t xml:space="preserve">ں </w:t>
      </w:r>
      <w:r>
        <w:rPr>
          <w:rtl/>
        </w:rPr>
        <w:t>تھا_</w:t>
      </w:r>
    </w:p>
    <w:p w:rsidR="007D01F0" w:rsidRDefault="007D01F0" w:rsidP="00DC3E3F">
      <w:pPr>
        <w:pStyle w:val="libNormal"/>
        <w:rPr>
          <w:rtl/>
        </w:rPr>
      </w:pPr>
      <w:r>
        <w:rPr>
          <w:rtl/>
        </w:rPr>
        <w:t>6_ حضرت شعيب(ع) ، مدائن كے لوگو</w:t>
      </w:r>
      <w:r w:rsidR="005619DD">
        <w:rPr>
          <w:rtl/>
        </w:rPr>
        <w:t xml:space="preserve">ں </w:t>
      </w:r>
      <w:r>
        <w:rPr>
          <w:rtl/>
        </w:rPr>
        <w:t>كى نگاہ مي</w:t>
      </w:r>
      <w:r w:rsidR="005619DD">
        <w:rPr>
          <w:rtl/>
        </w:rPr>
        <w:t xml:space="preserve">ں </w:t>
      </w:r>
      <w:r>
        <w:rPr>
          <w:rtl/>
        </w:rPr>
        <w:t>سنگسار ہونے كى سزا و مجازات كے مستحق تھے_</w:t>
      </w:r>
    </w:p>
    <w:p w:rsidR="007D01F0" w:rsidRDefault="007D01F0" w:rsidP="00DC3E3F">
      <w:pPr>
        <w:pStyle w:val="libArabic"/>
        <w:rPr>
          <w:rtl/>
        </w:rPr>
      </w:pPr>
      <w:r>
        <w:rPr>
          <w:rFonts w:hint="eastAsia"/>
          <w:rtl/>
        </w:rPr>
        <w:t>و</w:t>
      </w:r>
      <w:r>
        <w:rPr>
          <w:rtl/>
        </w:rPr>
        <w:t xml:space="preserve"> لو لا ر</w:t>
      </w:r>
      <w:r w:rsidR="00F74C81" w:rsidRPr="008C36F4">
        <w:rPr>
          <w:rFonts w:hint="cs"/>
          <w:rtl/>
        </w:rPr>
        <w:t>ه</w:t>
      </w:r>
      <w:r>
        <w:rPr>
          <w:rFonts w:hint="cs"/>
          <w:rtl/>
        </w:rPr>
        <w:t>طك</w:t>
      </w:r>
      <w:r>
        <w:rPr>
          <w:rtl/>
        </w:rPr>
        <w:t xml:space="preserve"> </w:t>
      </w:r>
      <w:r>
        <w:rPr>
          <w:rFonts w:hint="cs"/>
          <w:rtl/>
        </w:rPr>
        <w:t>لرجمناك</w:t>
      </w:r>
    </w:p>
    <w:p w:rsidR="007D01F0" w:rsidRDefault="007D01F0" w:rsidP="00DC3E3F">
      <w:pPr>
        <w:pStyle w:val="libNormal"/>
        <w:rPr>
          <w:rStyle w:val="libArabicChar"/>
          <w:rtl/>
        </w:rPr>
      </w:pPr>
      <w:r>
        <w:rPr>
          <w:rtl/>
        </w:rPr>
        <w:t>7_ حضرت شعيب</w:t>
      </w:r>
      <w:r w:rsidR="000D7666" w:rsidRPr="000D7666">
        <w:rPr>
          <w:rStyle w:val="libAlaemChar"/>
          <w:rtl/>
        </w:rPr>
        <w:t xml:space="preserve"> عليه‌السلام </w:t>
      </w:r>
      <w:r>
        <w:rPr>
          <w:rtl/>
        </w:rPr>
        <w:t>، شہر مدائن مي</w:t>
      </w:r>
      <w:r w:rsidR="005619DD">
        <w:rPr>
          <w:rtl/>
        </w:rPr>
        <w:t xml:space="preserve">ں </w:t>
      </w:r>
      <w:r>
        <w:rPr>
          <w:rtl/>
        </w:rPr>
        <w:t>گنے چنے ہمنوا ركھتے تھے_</w:t>
      </w:r>
      <w:r w:rsidRPr="005C4DC2">
        <w:rPr>
          <w:rStyle w:val="libArabicChar"/>
          <w:rFonts w:hint="eastAsia"/>
          <w:rtl/>
        </w:rPr>
        <w:t>و</w:t>
      </w:r>
      <w:r w:rsidRPr="005C4DC2">
        <w:rPr>
          <w:rStyle w:val="libArabicChar"/>
          <w:rtl/>
        </w:rPr>
        <w:t xml:space="preserve"> لو لا ر</w:t>
      </w:r>
      <w:r w:rsidR="00F74C81" w:rsidRPr="00EC230E">
        <w:rPr>
          <w:rStyle w:val="libArabicChar"/>
          <w:rFonts w:hint="cs"/>
          <w:rtl/>
        </w:rPr>
        <w:t>ه</w:t>
      </w:r>
      <w:r w:rsidRPr="005C4DC2">
        <w:rPr>
          <w:rStyle w:val="libArabicChar"/>
          <w:rFonts w:hint="cs"/>
          <w:rtl/>
        </w:rPr>
        <w:t>طك</w:t>
      </w:r>
      <w:r w:rsidRPr="005C4DC2">
        <w:rPr>
          <w:rStyle w:val="libArabicChar"/>
          <w:rtl/>
        </w:rPr>
        <w:t xml:space="preserve"> </w:t>
      </w:r>
      <w:r w:rsidRPr="005C4DC2">
        <w:rPr>
          <w:rStyle w:val="libArabicChar"/>
          <w:rFonts w:hint="cs"/>
          <w:rtl/>
        </w:rPr>
        <w:t>لرجمناك</w:t>
      </w:r>
    </w:p>
    <w:p w:rsidR="005C4DC2" w:rsidRDefault="005C4DC2" w:rsidP="00DC3E3F">
      <w:pPr>
        <w:pStyle w:val="libNormal"/>
        <w:rPr>
          <w:rtl/>
        </w:rPr>
      </w:pPr>
      <w:r>
        <w:rPr>
          <w:rtl/>
        </w:rPr>
        <w:t>8_ حضرت شعيب</w:t>
      </w:r>
      <w:r w:rsidR="000D7666" w:rsidRPr="000D7666">
        <w:rPr>
          <w:rStyle w:val="libAlaemChar"/>
          <w:rtl/>
        </w:rPr>
        <w:t xml:space="preserve"> عليه‌السلام </w:t>
      </w:r>
      <w:r>
        <w:rPr>
          <w:rtl/>
        </w:rPr>
        <w:t>كے خاندان والوں نے انہيں نہيں چھوڑا بلكہ وہ ان كى حمايت كرتے تھے _</w:t>
      </w:r>
    </w:p>
    <w:p w:rsidR="005C4DC2"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لو</w:t>
      </w:r>
      <w:r>
        <w:rPr>
          <w:rtl/>
        </w:rPr>
        <w:t xml:space="preserve"> لا ر</w:t>
      </w:r>
      <w:r w:rsidR="00F74C81" w:rsidRPr="008C36F4">
        <w:rPr>
          <w:rFonts w:hint="cs"/>
          <w:rtl/>
        </w:rPr>
        <w:t>ه</w:t>
      </w:r>
      <w:r>
        <w:rPr>
          <w:rFonts w:hint="cs"/>
          <w:rtl/>
        </w:rPr>
        <w:t>طك</w:t>
      </w:r>
      <w:r>
        <w:rPr>
          <w:rtl/>
        </w:rPr>
        <w:t xml:space="preserve"> </w:t>
      </w:r>
      <w:r>
        <w:rPr>
          <w:rFonts w:hint="cs"/>
          <w:rtl/>
        </w:rPr>
        <w:t>ل</w:t>
      </w:r>
      <w:r>
        <w:rPr>
          <w:rtl/>
        </w:rPr>
        <w:t>رجمنك</w:t>
      </w:r>
    </w:p>
    <w:p w:rsidR="007D01F0" w:rsidRDefault="007D01F0" w:rsidP="00DC3E3F">
      <w:pPr>
        <w:pStyle w:val="libNormal"/>
        <w:rPr>
          <w:rtl/>
        </w:rPr>
      </w:pPr>
      <w:r>
        <w:rPr>
          <w:rtl/>
        </w:rPr>
        <w:t>9_ مدائن كے لوگو</w:t>
      </w:r>
      <w:r w:rsidR="005619DD">
        <w:rPr>
          <w:rtl/>
        </w:rPr>
        <w:t xml:space="preserve">ں </w:t>
      </w:r>
      <w:r>
        <w:rPr>
          <w:rtl/>
        </w:rPr>
        <w:t>كے نزديك، حضرت شعيب</w:t>
      </w:r>
      <w:r w:rsidR="000D7666" w:rsidRPr="000D7666">
        <w:rPr>
          <w:rStyle w:val="libAlaemChar"/>
          <w:rtl/>
        </w:rPr>
        <w:t xml:space="preserve"> عليه‌السلام </w:t>
      </w:r>
      <w:r>
        <w:rPr>
          <w:rtl/>
        </w:rPr>
        <w:t>كا خاندان و قبيلہ، قابل احترام تھا_</w:t>
      </w:r>
      <w:r w:rsidRPr="005C4DC2">
        <w:rPr>
          <w:rStyle w:val="libArabicChar"/>
          <w:rFonts w:hint="eastAsia"/>
          <w:rtl/>
        </w:rPr>
        <w:t>لو</w:t>
      </w:r>
      <w:r w:rsidRPr="005C4DC2">
        <w:rPr>
          <w:rStyle w:val="libArabicChar"/>
          <w:rtl/>
        </w:rPr>
        <w:t xml:space="preserve"> لا ر</w:t>
      </w:r>
      <w:r w:rsidR="00F74C81" w:rsidRPr="00EC230E">
        <w:rPr>
          <w:rStyle w:val="libArabicChar"/>
          <w:rFonts w:hint="cs"/>
          <w:rtl/>
        </w:rPr>
        <w:t>ه</w:t>
      </w:r>
      <w:r w:rsidRPr="005C4DC2">
        <w:rPr>
          <w:rStyle w:val="libArabicChar"/>
          <w:rFonts w:hint="cs"/>
          <w:rtl/>
        </w:rPr>
        <w:t>طك</w:t>
      </w:r>
      <w:r w:rsidRPr="005C4DC2">
        <w:rPr>
          <w:rStyle w:val="libArabicChar"/>
          <w:rtl/>
        </w:rPr>
        <w:t xml:space="preserve"> لرجمنك</w:t>
      </w:r>
    </w:p>
    <w:p w:rsidR="007D01F0" w:rsidRDefault="007D01F0" w:rsidP="00DC3E3F">
      <w:pPr>
        <w:pStyle w:val="libNormal"/>
        <w:rPr>
          <w:rtl/>
        </w:rPr>
      </w:pPr>
      <w:r>
        <w:rPr>
          <w:rtl/>
        </w:rPr>
        <w:t>(رہط) اس گروہ كو كہتے ہي</w:t>
      </w:r>
      <w:r w:rsidR="005619DD">
        <w:rPr>
          <w:rtl/>
        </w:rPr>
        <w:t xml:space="preserve">ں </w:t>
      </w:r>
      <w:r>
        <w:rPr>
          <w:rtl/>
        </w:rPr>
        <w:t>جو دس آدميو</w:t>
      </w:r>
      <w:r w:rsidR="005619DD">
        <w:rPr>
          <w:rtl/>
        </w:rPr>
        <w:t xml:space="preserve">ں </w:t>
      </w:r>
      <w:r>
        <w:rPr>
          <w:rtl/>
        </w:rPr>
        <w:t>سے تجاوز نہ كرے _ اگر اس كے ساتھ رجل جيسے كلمہ كا اضافہ ہوجائے (رہط الرجل ) تو قوم و قبيلہ و خاندان كا معنى ديتا ہے_</w:t>
      </w:r>
    </w:p>
    <w:p w:rsidR="007D01F0" w:rsidRDefault="007D01F0" w:rsidP="00DC3E3F">
      <w:pPr>
        <w:pStyle w:val="libNormal"/>
        <w:rPr>
          <w:rtl/>
        </w:rPr>
      </w:pPr>
      <w:r>
        <w:rPr>
          <w:rtl/>
        </w:rPr>
        <w:t>10_ حضرت شعيب</w:t>
      </w:r>
      <w:r w:rsidR="000D7666" w:rsidRPr="000D7666">
        <w:rPr>
          <w:rStyle w:val="libAlaemChar"/>
          <w:rtl/>
        </w:rPr>
        <w:t xml:space="preserve"> عليه‌السلام </w:t>
      </w:r>
      <w:r>
        <w:rPr>
          <w:rtl/>
        </w:rPr>
        <w:t>كے قبيلہ كا مدائن كے لوگو</w:t>
      </w:r>
      <w:r w:rsidR="005619DD">
        <w:rPr>
          <w:rtl/>
        </w:rPr>
        <w:t xml:space="preserve">ں </w:t>
      </w:r>
      <w:r>
        <w:rPr>
          <w:rtl/>
        </w:rPr>
        <w:t>مي</w:t>
      </w:r>
      <w:r w:rsidR="005619DD">
        <w:rPr>
          <w:rtl/>
        </w:rPr>
        <w:t xml:space="preserve">ں </w:t>
      </w:r>
      <w:r>
        <w:rPr>
          <w:rtl/>
        </w:rPr>
        <w:t>احترام اور بزرگي، ان كو سنگسار كرنے كى سزا دينے مي</w:t>
      </w:r>
      <w:r w:rsidR="005619DD">
        <w:rPr>
          <w:rtl/>
        </w:rPr>
        <w:t xml:space="preserve">ں </w:t>
      </w:r>
      <w:r>
        <w:rPr>
          <w:rtl/>
        </w:rPr>
        <w:t>مانع تھي_</w:t>
      </w:r>
      <w:r w:rsidRPr="005C4DC2">
        <w:rPr>
          <w:rStyle w:val="libArabicChar"/>
          <w:rFonts w:hint="eastAsia"/>
          <w:rtl/>
        </w:rPr>
        <w:t>و</w:t>
      </w:r>
      <w:r w:rsidRPr="005C4DC2">
        <w:rPr>
          <w:rStyle w:val="libArabicChar"/>
          <w:rtl/>
        </w:rPr>
        <w:t xml:space="preserve"> لو لا ر</w:t>
      </w:r>
      <w:r w:rsidR="00F74C81" w:rsidRPr="00EC230E">
        <w:rPr>
          <w:rStyle w:val="libArabicChar"/>
          <w:rFonts w:hint="cs"/>
          <w:rtl/>
        </w:rPr>
        <w:t>ه</w:t>
      </w:r>
      <w:r w:rsidRPr="005C4DC2">
        <w:rPr>
          <w:rStyle w:val="libArabicChar"/>
          <w:rFonts w:hint="cs"/>
          <w:rtl/>
        </w:rPr>
        <w:t>طك</w:t>
      </w:r>
      <w:r w:rsidRPr="005C4DC2">
        <w:rPr>
          <w:rStyle w:val="libArabicChar"/>
          <w:rtl/>
        </w:rPr>
        <w:t xml:space="preserve"> </w:t>
      </w:r>
      <w:r w:rsidRPr="005C4DC2">
        <w:rPr>
          <w:rStyle w:val="libArabicChar"/>
          <w:rFonts w:hint="cs"/>
          <w:rtl/>
        </w:rPr>
        <w:t>لرجمنك</w:t>
      </w:r>
    </w:p>
    <w:p w:rsidR="007D01F0" w:rsidRDefault="007D01F0" w:rsidP="00DC3E3F">
      <w:pPr>
        <w:pStyle w:val="libNormal"/>
        <w:rPr>
          <w:rtl/>
        </w:rPr>
      </w:pPr>
      <w:r>
        <w:rPr>
          <w:rFonts w:hint="eastAsia"/>
          <w:rtl/>
        </w:rPr>
        <w:t>مدائن</w:t>
      </w:r>
      <w:r>
        <w:rPr>
          <w:rtl/>
        </w:rPr>
        <w:t xml:space="preserve"> كے لوگ اس بات كى وضاحت كرتے ہوئے كہتے ہي</w:t>
      </w:r>
      <w:r w:rsidR="005619DD">
        <w:rPr>
          <w:rtl/>
        </w:rPr>
        <w:t xml:space="preserve">ں </w:t>
      </w:r>
      <w:r>
        <w:rPr>
          <w:rtl/>
        </w:rPr>
        <w:t>كہ حضرت شعيب</w:t>
      </w:r>
      <w:r w:rsidR="000D7666" w:rsidRPr="000D7666">
        <w:rPr>
          <w:rStyle w:val="libAlaemChar"/>
          <w:rtl/>
        </w:rPr>
        <w:t xml:space="preserve"> عليه‌السلام </w:t>
      </w:r>
      <w:r>
        <w:rPr>
          <w:rtl/>
        </w:rPr>
        <w:t>ان كے درميان ضعيف ہے _ اس سے معلوم ہوتاہے كہ(لو لا رہطك) سے مراد يہ نہي</w:t>
      </w:r>
      <w:r w:rsidR="005619DD">
        <w:rPr>
          <w:rtl/>
        </w:rPr>
        <w:t xml:space="preserve">ں </w:t>
      </w:r>
      <w:r>
        <w:rPr>
          <w:rtl/>
        </w:rPr>
        <w:t>ہے كہ وہ حضرت كے خاندان سے مقابلہ كرنے كى صلاحيت نہي</w:t>
      </w:r>
      <w:r w:rsidR="005619DD">
        <w:rPr>
          <w:rtl/>
        </w:rPr>
        <w:t xml:space="preserve">ں </w:t>
      </w:r>
      <w:r>
        <w:rPr>
          <w:rtl/>
        </w:rPr>
        <w:t>ركھتے تھے _ بلكہ بعد والى آيت مي</w:t>
      </w:r>
      <w:r w:rsidR="005619DD">
        <w:rPr>
          <w:rtl/>
        </w:rPr>
        <w:t xml:space="preserve">ں </w:t>
      </w:r>
      <w:r>
        <w:rPr>
          <w:rtl/>
        </w:rPr>
        <w:t>جملہ ( ما انت علينا بعزيي) و (</w:t>
      </w:r>
      <w:r>
        <w:rPr>
          <w:rFonts w:hint="eastAsia"/>
          <w:rtl/>
        </w:rPr>
        <w:t>ارہطى</w:t>
      </w:r>
      <w:r>
        <w:rPr>
          <w:rtl/>
        </w:rPr>
        <w:t xml:space="preserve"> ا عز ...) كے قرينہ سے معلوم ہوتا ہے كہ ( لو لا رہطك ) سے مراد (لو لا عزة قومك و كرامتہم عندنا ... ) ہے يعنى اگر تمہارے خاندان كى عزت و عظمت نہ ہوتى تو تم كو سزا ديتے_</w:t>
      </w:r>
    </w:p>
    <w:p w:rsidR="007D01F0" w:rsidRDefault="007D01F0" w:rsidP="00DC3E3F">
      <w:pPr>
        <w:pStyle w:val="libNormal"/>
        <w:rPr>
          <w:rtl/>
        </w:rPr>
      </w:pPr>
      <w:r>
        <w:rPr>
          <w:rtl/>
        </w:rPr>
        <w:t>11_ مدائن كے لوگ، حضرت شعيب</w:t>
      </w:r>
      <w:r w:rsidR="000D7666" w:rsidRPr="000D7666">
        <w:rPr>
          <w:rStyle w:val="libAlaemChar"/>
          <w:rtl/>
        </w:rPr>
        <w:t xml:space="preserve"> عليه‌السلام </w:t>
      </w:r>
      <w:r>
        <w:rPr>
          <w:rtl/>
        </w:rPr>
        <w:t>كو شرك اوران كى بے عدالتى كے خلاف جہاد كرنے كى وجہ سے ان كو قابل عزت و احترام نہي</w:t>
      </w:r>
      <w:r w:rsidR="005619DD">
        <w:rPr>
          <w:rtl/>
        </w:rPr>
        <w:t xml:space="preserve">ں </w:t>
      </w:r>
      <w:r>
        <w:rPr>
          <w:rtl/>
        </w:rPr>
        <w:t>سمجھتے تھے_</w:t>
      </w:r>
      <w:r w:rsidRPr="005C4DC2">
        <w:rPr>
          <w:rStyle w:val="libArabicChar"/>
          <w:rFonts w:hint="eastAsia"/>
          <w:rtl/>
        </w:rPr>
        <w:t>و</w:t>
      </w:r>
      <w:r w:rsidRPr="005C4DC2">
        <w:rPr>
          <w:rStyle w:val="libArabicChar"/>
          <w:rtl/>
        </w:rPr>
        <w:t xml:space="preserve"> ما ا نت علينا بعزيز</w:t>
      </w:r>
    </w:p>
    <w:p w:rsidR="007D01F0" w:rsidRDefault="007D01F0" w:rsidP="00DC3E3F">
      <w:pPr>
        <w:pStyle w:val="libNormal"/>
        <w:rPr>
          <w:rtl/>
        </w:rPr>
      </w:pPr>
      <w:r>
        <w:rPr>
          <w:rtl/>
        </w:rPr>
        <w:t>(عزيز) قابل احترام اور بزرگوار ہونے كے معنى مي</w:t>
      </w:r>
      <w:r w:rsidR="005619DD">
        <w:rPr>
          <w:rtl/>
        </w:rPr>
        <w:t xml:space="preserve">ں </w:t>
      </w:r>
      <w:r>
        <w:rPr>
          <w:rtl/>
        </w:rPr>
        <w:t>ہے اور شكست ناپذير كے معنى مي</w:t>
      </w:r>
      <w:r w:rsidR="005619DD">
        <w:rPr>
          <w:rtl/>
        </w:rPr>
        <w:t xml:space="preserve">ں </w:t>
      </w:r>
      <w:r>
        <w:rPr>
          <w:rtl/>
        </w:rPr>
        <w:t>بھى آتا ہے_ ليكن آيت شريفہ مي</w:t>
      </w:r>
      <w:r w:rsidR="005619DD">
        <w:rPr>
          <w:rtl/>
        </w:rPr>
        <w:t xml:space="preserve">ں </w:t>
      </w:r>
      <w:r>
        <w:rPr>
          <w:rtl/>
        </w:rPr>
        <w:t>پہلے معنى مي</w:t>
      </w:r>
      <w:r w:rsidR="005619DD">
        <w:rPr>
          <w:rtl/>
        </w:rPr>
        <w:t xml:space="preserve">ں </w:t>
      </w:r>
      <w:r>
        <w:rPr>
          <w:rtl/>
        </w:rPr>
        <w:t>آيا ہے_</w:t>
      </w:r>
    </w:p>
    <w:p w:rsidR="007D01F0" w:rsidRDefault="007D01F0" w:rsidP="00DC3E3F">
      <w:pPr>
        <w:pStyle w:val="libNormal"/>
        <w:rPr>
          <w:rtl/>
        </w:rPr>
      </w:pPr>
      <w:r>
        <w:rPr>
          <w:rFonts w:hint="eastAsia"/>
          <w:rtl/>
        </w:rPr>
        <w:t>ادراك</w:t>
      </w:r>
      <w:r>
        <w:rPr>
          <w:rtl/>
        </w:rPr>
        <w:t xml:space="preserve"> :</w:t>
      </w:r>
      <w:r>
        <w:rPr>
          <w:rFonts w:hint="eastAsia"/>
          <w:rtl/>
        </w:rPr>
        <w:t>ادراك</w:t>
      </w:r>
      <w:r>
        <w:rPr>
          <w:rtl/>
        </w:rPr>
        <w:t xml:space="preserve"> سے محروم ہونے والے 1</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اور حضرت شعيب</w:t>
      </w:r>
      <w:r w:rsidR="000D7666" w:rsidRPr="000D7666">
        <w:rPr>
          <w:rStyle w:val="libAlaemChar"/>
          <w:rtl/>
        </w:rPr>
        <w:t xml:space="preserve"> عليه‌السلام </w:t>
      </w:r>
      <w:r>
        <w:rPr>
          <w:rtl/>
        </w:rPr>
        <w:t>6،11;اہل مدائن اور حضرت شعيب</w:t>
      </w:r>
      <w:r w:rsidR="000D7666" w:rsidRPr="000D7666">
        <w:rPr>
          <w:rStyle w:val="libAlaemChar"/>
          <w:rtl/>
        </w:rPr>
        <w:t xml:space="preserve"> عليه‌السلام </w:t>
      </w:r>
      <w:r>
        <w:rPr>
          <w:rtl/>
        </w:rPr>
        <w:t>كى تعليمات 1، 2، 3، 5; اہل مدائن اور حضرت شعيب</w:t>
      </w:r>
      <w:r w:rsidR="000D7666" w:rsidRPr="000D7666">
        <w:rPr>
          <w:rStyle w:val="libAlaemChar"/>
          <w:rtl/>
        </w:rPr>
        <w:t xml:space="preserve"> عليه‌السلام </w:t>
      </w:r>
      <w:r>
        <w:rPr>
          <w:rtl/>
        </w:rPr>
        <w:t>كى سزا10; اہل مدائن اور حضرت شعيب</w:t>
      </w:r>
      <w:r w:rsidR="000D7666" w:rsidRPr="000D7666">
        <w:rPr>
          <w:rStyle w:val="libAlaemChar"/>
          <w:rtl/>
        </w:rPr>
        <w:t xml:space="preserve"> عليه‌السلام </w:t>
      </w:r>
      <w:r>
        <w:rPr>
          <w:rtl/>
        </w:rPr>
        <w:t>كے رشتہ دار 9;اہل مدائن كا اقرار 1;اہل مدائن كا تعصب 2;اہل مدائن كى تاريخ 3، 5;اہل مدائن كى حرام خورى 2; ا</w:t>
      </w:r>
      <w:r>
        <w:rPr>
          <w:rFonts w:hint="eastAsia"/>
          <w:rtl/>
        </w:rPr>
        <w:t>ہل</w:t>
      </w:r>
      <w:r>
        <w:rPr>
          <w:rtl/>
        </w:rPr>
        <w:t xml:space="preserve"> مدائن كى سوچ 3، 4، 5، 6،11;اہل مدائن كى قوم پرستى 2;اہل مدائن كى محروميت 1; اہل مدائن كى منفعت طلبى 2;اہل مدائن كے محروم ہونے كے اسباب 2</w:t>
      </w:r>
    </w:p>
    <w:p w:rsidR="007D01F0" w:rsidRDefault="007D01F0" w:rsidP="00DC3E3F">
      <w:pPr>
        <w:pStyle w:val="libNormal"/>
        <w:rPr>
          <w:rtl/>
        </w:rPr>
      </w:pPr>
      <w:r>
        <w:rPr>
          <w:rFonts w:hint="eastAsia"/>
          <w:rtl/>
        </w:rPr>
        <w:t>تعصب</w:t>
      </w:r>
      <w:r>
        <w:rPr>
          <w:rtl/>
        </w:rPr>
        <w:t xml:space="preserve"> :</w:t>
      </w:r>
      <w:r>
        <w:rPr>
          <w:rFonts w:hint="eastAsia"/>
          <w:rtl/>
        </w:rPr>
        <w:t>تعصب</w:t>
      </w:r>
      <w:r>
        <w:rPr>
          <w:rtl/>
        </w:rPr>
        <w:t xml:space="preserve"> كے آثار 2</w:t>
      </w:r>
    </w:p>
    <w:p w:rsidR="007D01F0" w:rsidRDefault="007D01F0" w:rsidP="00DC3E3F">
      <w:pPr>
        <w:pStyle w:val="libNormal"/>
        <w:rPr>
          <w:rtl/>
        </w:rPr>
      </w:pPr>
      <w:r>
        <w:rPr>
          <w:rFonts w:hint="eastAsia"/>
          <w:rtl/>
        </w:rPr>
        <w:t>حرام</w:t>
      </w:r>
      <w:r>
        <w:rPr>
          <w:rtl/>
        </w:rPr>
        <w:t xml:space="preserve"> خورى :</w:t>
      </w:r>
    </w:p>
    <w:p w:rsidR="005C4DC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حرام</w:t>
      </w:r>
      <w:r>
        <w:rPr>
          <w:rtl/>
        </w:rPr>
        <w:t xml:space="preserve"> خورى كے آثار 2</w:t>
      </w:r>
    </w:p>
    <w:p w:rsidR="007D01F0" w:rsidRDefault="007D01F0" w:rsidP="00DC3E3F">
      <w:pPr>
        <w:pStyle w:val="libNormal"/>
        <w:rPr>
          <w:rtl/>
        </w:rPr>
      </w:pPr>
      <w:r>
        <w:rPr>
          <w:rFonts w:hint="eastAsia"/>
          <w:rtl/>
        </w:rPr>
        <w:t>دين</w:t>
      </w:r>
      <w:r>
        <w:rPr>
          <w:rtl/>
        </w:rPr>
        <w:t xml:space="preserve"> :</w:t>
      </w:r>
      <w:r>
        <w:rPr>
          <w:rFonts w:hint="eastAsia"/>
          <w:rtl/>
        </w:rPr>
        <w:t>دينى</w:t>
      </w:r>
      <w:r>
        <w:rPr>
          <w:rtl/>
        </w:rPr>
        <w:t xml:space="preserve"> آفات كى پہچان</w:t>
      </w:r>
    </w:p>
    <w:p w:rsidR="007D01F0" w:rsidRDefault="007D01F0" w:rsidP="00DC3E3F">
      <w:pPr>
        <w:pStyle w:val="libNormal"/>
        <w:rPr>
          <w:rtl/>
        </w:rPr>
      </w:pPr>
      <w:r>
        <w:rPr>
          <w:rFonts w:hint="eastAsia"/>
          <w:rtl/>
        </w:rPr>
        <w:t>شعيب</w:t>
      </w:r>
      <w:r w:rsidR="000D7666" w:rsidRPr="000D7666">
        <w:rPr>
          <w:rStyle w:val="libAlaemChar"/>
          <w:rtl/>
        </w:rPr>
        <w:t xml:space="preserve"> عليه‌السلام </w:t>
      </w:r>
      <w:r>
        <w:rPr>
          <w:rtl/>
        </w:rPr>
        <w:t>:</w:t>
      </w:r>
      <w:r>
        <w:rPr>
          <w:rFonts w:hint="eastAsia"/>
          <w:rtl/>
        </w:rPr>
        <w:t>حضرت</w:t>
      </w:r>
      <w:r>
        <w:rPr>
          <w:rtl/>
        </w:rPr>
        <w:t xml:space="preserve"> شعيب</w:t>
      </w:r>
      <w:r w:rsidR="000D7666" w:rsidRPr="000D7666">
        <w:rPr>
          <w:rStyle w:val="libAlaemChar"/>
          <w:rtl/>
        </w:rPr>
        <w:t xml:space="preserve"> عليه‌السلام </w:t>
      </w:r>
      <w:r>
        <w:rPr>
          <w:rtl/>
        </w:rPr>
        <w:t>اور سزا 6;حضرت شعيب</w:t>
      </w:r>
      <w:r w:rsidR="000D7666" w:rsidRPr="000D7666">
        <w:rPr>
          <w:rStyle w:val="libAlaemChar"/>
          <w:rtl/>
        </w:rPr>
        <w:t xml:space="preserve"> عليه‌السلام </w:t>
      </w:r>
      <w:r>
        <w:rPr>
          <w:rtl/>
        </w:rPr>
        <w:t>اور سنگسار ہونا 6;حضرت شعيب</w:t>
      </w:r>
      <w:r w:rsidR="000D7666" w:rsidRPr="000D7666">
        <w:rPr>
          <w:rStyle w:val="libAlaemChar"/>
          <w:rtl/>
        </w:rPr>
        <w:t xml:space="preserve"> عليه‌السلام </w:t>
      </w:r>
      <w:r>
        <w:rPr>
          <w:rtl/>
        </w:rPr>
        <w:t>كا احترام 11; حضرت شعيب</w:t>
      </w:r>
      <w:r w:rsidR="000D7666" w:rsidRPr="000D7666">
        <w:rPr>
          <w:rStyle w:val="libAlaemChar"/>
          <w:rtl/>
        </w:rPr>
        <w:t xml:space="preserve"> عليه‌السلام </w:t>
      </w:r>
      <w:r>
        <w:rPr>
          <w:rtl/>
        </w:rPr>
        <w:t>كا بے يار و مددگار ہونا 4; حضرت شعيب</w:t>
      </w:r>
      <w:r w:rsidR="000D7666" w:rsidRPr="000D7666">
        <w:rPr>
          <w:rStyle w:val="libAlaemChar"/>
          <w:rtl/>
        </w:rPr>
        <w:t xml:space="preserve"> عليه‌السلام </w:t>
      </w:r>
      <w:r>
        <w:rPr>
          <w:rtl/>
        </w:rPr>
        <w:t>كا ضعف 4; حضرت شعيب</w:t>
      </w:r>
      <w:r w:rsidR="000D7666" w:rsidRPr="000D7666">
        <w:rPr>
          <w:rStyle w:val="libAlaemChar"/>
          <w:rtl/>
        </w:rPr>
        <w:t xml:space="preserve"> عليه‌السلام </w:t>
      </w:r>
      <w:r>
        <w:rPr>
          <w:rtl/>
        </w:rPr>
        <w:t>كا شرك كے خلاف جہاد 11; حضرت شعيب</w:t>
      </w:r>
      <w:r w:rsidR="000D7666" w:rsidRPr="000D7666">
        <w:rPr>
          <w:rStyle w:val="libAlaemChar"/>
          <w:rtl/>
        </w:rPr>
        <w:t xml:space="preserve"> عليه‌السلام </w:t>
      </w:r>
      <w:r>
        <w:rPr>
          <w:rtl/>
        </w:rPr>
        <w:t>كا قصہ 3،4، 7، 9، 10، 11 ; حضرت شعيب</w:t>
      </w:r>
      <w:r w:rsidR="000D7666" w:rsidRPr="000D7666">
        <w:rPr>
          <w:rStyle w:val="libAlaemChar"/>
          <w:rtl/>
        </w:rPr>
        <w:t xml:space="preserve"> عليه‌السلام </w:t>
      </w:r>
      <w:r>
        <w:rPr>
          <w:rtl/>
        </w:rPr>
        <w:t>كا گروہ 7;حضرت شعيب</w:t>
      </w:r>
      <w:r w:rsidR="000D7666" w:rsidRPr="000D7666">
        <w:rPr>
          <w:rStyle w:val="libAlaemChar"/>
          <w:rtl/>
        </w:rPr>
        <w:t xml:space="preserve"> عليه‌السلام </w:t>
      </w:r>
      <w:r>
        <w:rPr>
          <w:rtl/>
        </w:rPr>
        <w:t>كى سزا مي</w:t>
      </w:r>
      <w:r w:rsidR="005619DD">
        <w:rPr>
          <w:rtl/>
        </w:rPr>
        <w:t xml:space="preserve">ں </w:t>
      </w:r>
      <w:r>
        <w:rPr>
          <w:rtl/>
        </w:rPr>
        <w:t>موانع 10; حضرت شعيب</w:t>
      </w:r>
      <w:r w:rsidR="000D7666" w:rsidRPr="000D7666">
        <w:rPr>
          <w:rStyle w:val="libAlaemChar"/>
          <w:rtl/>
        </w:rPr>
        <w:t xml:space="preserve"> عليه‌السلام </w:t>
      </w:r>
      <w:r>
        <w:rPr>
          <w:rtl/>
        </w:rPr>
        <w:t>كى سنگسارى مي</w:t>
      </w:r>
      <w:r w:rsidR="005619DD">
        <w:rPr>
          <w:rtl/>
        </w:rPr>
        <w:t xml:space="preserve">ں </w:t>
      </w:r>
      <w:r>
        <w:rPr>
          <w:rtl/>
        </w:rPr>
        <w:t>موانع 10;حضرت شعيب</w:t>
      </w:r>
      <w:r w:rsidR="000D7666" w:rsidRPr="000D7666">
        <w:rPr>
          <w:rStyle w:val="libAlaemChar"/>
          <w:rtl/>
        </w:rPr>
        <w:t xml:space="preserve"> عليه‌السلام </w:t>
      </w:r>
      <w:r>
        <w:rPr>
          <w:rtl/>
        </w:rPr>
        <w:t>كے حامى 8;حضرت شعيب</w:t>
      </w:r>
      <w:r w:rsidR="000D7666" w:rsidRPr="000D7666">
        <w:rPr>
          <w:rStyle w:val="libAlaemChar"/>
          <w:rtl/>
        </w:rPr>
        <w:t xml:space="preserve"> عليه‌السلام </w:t>
      </w:r>
      <w:r>
        <w:rPr>
          <w:rtl/>
        </w:rPr>
        <w:t>كے رشتہ دار 8;حضرت شعيب</w:t>
      </w:r>
      <w:r w:rsidR="000D7666" w:rsidRPr="000D7666">
        <w:rPr>
          <w:rStyle w:val="libAlaemChar"/>
          <w:rtl/>
        </w:rPr>
        <w:t xml:space="preserve"> عليه‌السلام </w:t>
      </w:r>
      <w:r>
        <w:rPr>
          <w:rtl/>
        </w:rPr>
        <w:t>كے رشتہ دارو</w:t>
      </w:r>
      <w:r w:rsidR="005619DD">
        <w:rPr>
          <w:rtl/>
        </w:rPr>
        <w:t xml:space="preserve">ں </w:t>
      </w:r>
      <w:r>
        <w:rPr>
          <w:rtl/>
        </w:rPr>
        <w:t>كا احترام 9، 10; حضرت شعيب</w:t>
      </w:r>
      <w:r w:rsidR="000D7666" w:rsidRPr="000D7666">
        <w:rPr>
          <w:rStyle w:val="libAlaemChar"/>
          <w:rtl/>
        </w:rPr>
        <w:t xml:space="preserve"> عليه‌السلام </w:t>
      </w:r>
      <w:r>
        <w:rPr>
          <w:rtl/>
        </w:rPr>
        <w:t>كے رشتہ دارو</w:t>
      </w:r>
      <w:r w:rsidR="005619DD">
        <w:rPr>
          <w:rtl/>
        </w:rPr>
        <w:t xml:space="preserve">ں </w:t>
      </w:r>
      <w:r>
        <w:rPr>
          <w:rtl/>
        </w:rPr>
        <w:t>كى اقليت 7</w:t>
      </w:r>
    </w:p>
    <w:p w:rsidR="007D01F0" w:rsidRDefault="007D01F0" w:rsidP="00DC3E3F">
      <w:pPr>
        <w:pStyle w:val="libNormal"/>
        <w:rPr>
          <w:rtl/>
        </w:rPr>
      </w:pPr>
      <w:r>
        <w:rPr>
          <w:rFonts w:hint="eastAsia"/>
          <w:rtl/>
        </w:rPr>
        <w:t>منفعت</w:t>
      </w:r>
      <w:r>
        <w:rPr>
          <w:rtl/>
        </w:rPr>
        <w:t xml:space="preserve"> طلبى :</w:t>
      </w:r>
      <w:r>
        <w:rPr>
          <w:rFonts w:hint="eastAsia"/>
          <w:rtl/>
        </w:rPr>
        <w:t>منفعت</w:t>
      </w:r>
      <w:r>
        <w:rPr>
          <w:rtl/>
        </w:rPr>
        <w:t xml:space="preserve"> طلبى كے آثار 2</w:t>
      </w:r>
    </w:p>
    <w:p w:rsidR="007D01F0" w:rsidRDefault="005C4DC2" w:rsidP="00DC3E3F">
      <w:pPr>
        <w:pStyle w:val="Heading2Center"/>
        <w:rPr>
          <w:rtl/>
        </w:rPr>
      </w:pPr>
      <w:bookmarkStart w:id="92" w:name="_Toc27219889"/>
      <w:r>
        <w:rPr>
          <w:rFonts w:hint="cs"/>
          <w:rtl/>
        </w:rPr>
        <w:t>آیت 92</w:t>
      </w:r>
      <w:bookmarkEnd w:id="9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C4DC2">
        <w:rPr>
          <w:rStyle w:val="libAieChar"/>
          <w:rFonts w:hint="eastAsia"/>
          <w:rtl/>
        </w:rPr>
        <w:t>قَالَ</w:t>
      </w:r>
      <w:r w:rsidRPr="005C4DC2">
        <w:rPr>
          <w:rStyle w:val="libAieChar"/>
          <w:rtl/>
        </w:rPr>
        <w:t xml:space="preserve"> يَا قَوْمِ أَرَهْطِي أَعَزُّ عَلَيْكُم مِّنَ اللّهِ وَاتَّخَذْتُمُوهُ وَرَاءكُمْ ظِهْرِيّاً إِنَّ رَبِّي بِمَا تَعْمَلُونَ مُحِيطٌ</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شعيب</w:t>
      </w:r>
      <w:r>
        <w:rPr>
          <w:rtl/>
        </w:rPr>
        <w:t xml:space="preserve"> نے كہا كہ كيا ميرا قبيلہ تمھارى نگاہ مي</w:t>
      </w:r>
      <w:r w:rsidR="005619DD">
        <w:rPr>
          <w:rtl/>
        </w:rPr>
        <w:t xml:space="preserve">ں </w:t>
      </w:r>
      <w:r>
        <w:rPr>
          <w:rtl/>
        </w:rPr>
        <w:t>اللہ سے زيادہ عزيز ہے اور تم نے اللہ كو بالكل پس پشت ڈال ديا ہے جب كہ ميرا پروردگار تمھارے اعمال كا خوب احاطہ كئے ہوئے ہے (92)</w:t>
      </w:r>
    </w:p>
    <w:p w:rsidR="007D01F0" w:rsidRDefault="007D01F0" w:rsidP="00DC3E3F">
      <w:pPr>
        <w:pStyle w:val="libNormal"/>
        <w:rPr>
          <w:rtl/>
        </w:rPr>
      </w:pPr>
      <w:r>
        <w:rPr>
          <w:rtl/>
        </w:rPr>
        <w:t>1_ مدائن كے لوگ، حضرت شعيب</w:t>
      </w:r>
      <w:r w:rsidR="000D7666" w:rsidRPr="000D7666">
        <w:rPr>
          <w:rStyle w:val="libAlaemChar"/>
          <w:rtl/>
        </w:rPr>
        <w:t xml:space="preserve"> عليه‌السلام </w:t>
      </w:r>
      <w:r>
        <w:rPr>
          <w:rtl/>
        </w:rPr>
        <w:t>كے زمانے مي</w:t>
      </w:r>
      <w:r w:rsidR="005619DD">
        <w:rPr>
          <w:rtl/>
        </w:rPr>
        <w:t xml:space="preserve">ں </w:t>
      </w:r>
      <w:r>
        <w:rPr>
          <w:rtl/>
        </w:rPr>
        <w:t>الله تعالى كو مكمل طور پر فراموش كر چكے تھے اور اسكى عزت و جلالت سے غافل تھے_</w:t>
      </w:r>
      <w:r w:rsidRPr="005C4DC2">
        <w:rPr>
          <w:rStyle w:val="libArabicChar"/>
          <w:rFonts w:hint="eastAsia"/>
          <w:rtl/>
        </w:rPr>
        <w:t>أر</w:t>
      </w:r>
      <w:r w:rsidR="00F74C81" w:rsidRPr="00EC230E">
        <w:rPr>
          <w:rStyle w:val="libArabicChar"/>
          <w:rFonts w:hint="cs"/>
          <w:rtl/>
        </w:rPr>
        <w:t>ه</w:t>
      </w:r>
      <w:r w:rsidRPr="005C4DC2">
        <w:rPr>
          <w:rStyle w:val="libArabicChar"/>
          <w:rFonts w:hint="cs"/>
          <w:rtl/>
        </w:rPr>
        <w:t>طى</w:t>
      </w:r>
      <w:r w:rsidRPr="005C4DC2">
        <w:rPr>
          <w:rStyle w:val="libArabicChar"/>
          <w:rtl/>
        </w:rPr>
        <w:t xml:space="preserve"> اعزّ عليكم من اللّ</w:t>
      </w:r>
      <w:r w:rsidR="00F74C81" w:rsidRPr="00EC230E">
        <w:rPr>
          <w:rStyle w:val="libArabicChar"/>
          <w:rFonts w:hint="cs"/>
          <w:rtl/>
        </w:rPr>
        <w:t>ه</w:t>
      </w:r>
      <w:r w:rsidRPr="005C4DC2">
        <w:rPr>
          <w:rStyle w:val="libArabicChar"/>
          <w:rtl/>
        </w:rPr>
        <w:t xml:space="preserve"> </w:t>
      </w:r>
      <w:r w:rsidRPr="005C4DC2">
        <w:rPr>
          <w:rStyle w:val="libArabicChar"/>
          <w:rFonts w:hint="cs"/>
          <w:rtl/>
        </w:rPr>
        <w:t>و</w:t>
      </w:r>
      <w:r w:rsidRPr="005C4DC2">
        <w:rPr>
          <w:rStyle w:val="libArabicChar"/>
          <w:rtl/>
        </w:rPr>
        <w:t xml:space="preserve"> </w:t>
      </w:r>
      <w:r w:rsidRPr="005C4DC2">
        <w:rPr>
          <w:rStyle w:val="libArabicChar"/>
          <w:rFonts w:hint="cs"/>
          <w:rtl/>
        </w:rPr>
        <w:t>اتخذتمو</w:t>
      </w:r>
      <w:r w:rsidR="00F74C81" w:rsidRPr="00EC230E">
        <w:rPr>
          <w:rStyle w:val="libArabicChar"/>
          <w:rFonts w:hint="cs"/>
          <w:rtl/>
        </w:rPr>
        <w:t>ه</w:t>
      </w:r>
      <w:r w:rsidRPr="005C4DC2">
        <w:rPr>
          <w:rStyle w:val="libArabicChar"/>
          <w:rtl/>
        </w:rPr>
        <w:t xml:space="preserve"> </w:t>
      </w:r>
      <w:r w:rsidRPr="005C4DC2">
        <w:rPr>
          <w:rStyle w:val="libArabicChar"/>
          <w:rFonts w:hint="cs"/>
          <w:rtl/>
        </w:rPr>
        <w:t>ورآئكم</w:t>
      </w:r>
      <w:r w:rsidRPr="005C4DC2">
        <w:rPr>
          <w:rStyle w:val="libArabicChar"/>
          <w:rtl/>
        </w:rPr>
        <w:t xml:space="preserve"> ظ</w:t>
      </w:r>
      <w:r w:rsidR="00F74C81" w:rsidRPr="00EC230E">
        <w:rPr>
          <w:rStyle w:val="libArabicChar"/>
          <w:rFonts w:hint="cs"/>
          <w:rtl/>
        </w:rPr>
        <w:t>ه</w:t>
      </w:r>
      <w:r w:rsidRPr="005C4DC2">
        <w:rPr>
          <w:rStyle w:val="libArabicChar"/>
          <w:rFonts w:hint="cs"/>
          <w:rtl/>
        </w:rPr>
        <w:t>ريّ</w:t>
      </w:r>
    </w:p>
    <w:p w:rsidR="007D01F0" w:rsidRDefault="007D01F0" w:rsidP="00DC3E3F">
      <w:pPr>
        <w:pStyle w:val="libNormal"/>
        <w:rPr>
          <w:rtl/>
        </w:rPr>
      </w:pPr>
      <w:r>
        <w:rPr>
          <w:rtl/>
        </w:rPr>
        <w:t>(ظہريّ) اسى شے كو كہتے ہي</w:t>
      </w:r>
      <w:r w:rsidR="005619DD">
        <w:rPr>
          <w:rtl/>
        </w:rPr>
        <w:t xml:space="preserve">ں </w:t>
      </w:r>
      <w:r>
        <w:rPr>
          <w:rtl/>
        </w:rPr>
        <w:t>كہ انسان جس سے پشت كرلے، يہ كنايہ ہے اس شے كے ليے جسكو بھول چكے ہو</w:t>
      </w:r>
      <w:r w:rsidR="005619DD">
        <w:rPr>
          <w:rtl/>
        </w:rPr>
        <w:t xml:space="preserve">ں </w:t>
      </w:r>
      <w:r>
        <w:rPr>
          <w:rtl/>
        </w:rPr>
        <w:t>اور اسكى پروانہ كى جائے اور (اتخذتموہ ورآء كم ) كا جملہ بتاتا ہے (كہ الله تعالى كو تم نے پس پشت ڈال ديا ہے) يہ كنايہ ہے كہ ( تم نے الله تعالى كو فراموش كرديا) پس كلمہ (ظہريّاً) حال موكد ہے_</w:t>
      </w:r>
    </w:p>
    <w:p w:rsidR="007D01F0" w:rsidRDefault="007D01F0" w:rsidP="00DC3E3F">
      <w:pPr>
        <w:pStyle w:val="libNormal"/>
        <w:rPr>
          <w:rtl/>
        </w:rPr>
      </w:pPr>
      <w:r>
        <w:rPr>
          <w:rtl/>
        </w:rPr>
        <w:t>2_ حضرت شعيب</w:t>
      </w:r>
      <w:r w:rsidR="000D7666" w:rsidRPr="000D7666">
        <w:rPr>
          <w:rStyle w:val="libAlaemChar"/>
          <w:rtl/>
        </w:rPr>
        <w:t xml:space="preserve"> عليه‌السلام </w:t>
      </w:r>
      <w:r>
        <w:rPr>
          <w:rtl/>
        </w:rPr>
        <w:t>نے اپنى قوم سے چاہا ، كہ الله تعالى كى</w:t>
      </w:r>
    </w:p>
    <w:p w:rsidR="005C4DC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عزت</w:t>
      </w:r>
      <w:r>
        <w:rPr>
          <w:rtl/>
        </w:rPr>
        <w:t xml:space="preserve"> و عظمت كومدّ نظر ركھ كر اس كے احكام اور دين كو قبول كري</w:t>
      </w:r>
      <w:r w:rsidR="005619DD">
        <w:rPr>
          <w:rtl/>
        </w:rPr>
        <w:t xml:space="preserve">ں </w:t>
      </w:r>
      <w:r>
        <w:rPr>
          <w:rtl/>
        </w:rPr>
        <w:t>_</w:t>
      </w:r>
      <w:r w:rsidRPr="005C4DC2">
        <w:rPr>
          <w:rStyle w:val="libArabicChar"/>
          <w:rFonts w:hint="eastAsia"/>
          <w:rtl/>
        </w:rPr>
        <w:t>أر</w:t>
      </w:r>
      <w:r w:rsidR="00F74C81" w:rsidRPr="00EC230E">
        <w:rPr>
          <w:rStyle w:val="libArabicChar"/>
          <w:rFonts w:hint="cs"/>
          <w:rtl/>
        </w:rPr>
        <w:t>ه</w:t>
      </w:r>
      <w:r w:rsidRPr="005C4DC2">
        <w:rPr>
          <w:rStyle w:val="libArabicChar"/>
          <w:rFonts w:hint="cs"/>
          <w:rtl/>
        </w:rPr>
        <w:t>طى</w:t>
      </w:r>
      <w:r w:rsidRPr="005C4DC2">
        <w:rPr>
          <w:rStyle w:val="libArabicChar"/>
          <w:rtl/>
        </w:rPr>
        <w:t xml:space="preserve"> اعزّ عليكم من اللّ</w:t>
      </w:r>
      <w:r w:rsidR="00F74C81" w:rsidRPr="00EC230E">
        <w:rPr>
          <w:rStyle w:val="libArabicChar"/>
          <w:rFonts w:hint="cs"/>
          <w:rtl/>
        </w:rPr>
        <w:t>ه</w:t>
      </w:r>
    </w:p>
    <w:p w:rsidR="007D01F0" w:rsidRDefault="007D01F0" w:rsidP="00DC3E3F">
      <w:pPr>
        <w:pStyle w:val="libNormal"/>
        <w:rPr>
          <w:rtl/>
        </w:rPr>
      </w:pPr>
      <w:r>
        <w:rPr>
          <w:rtl/>
        </w:rPr>
        <w:t>(ارہطى اعزّ ...)كا جملہ حضرت شعيب(ع) كے جواب ( لو لا رہطك)كے مقابلہ مي</w:t>
      </w:r>
      <w:r w:rsidR="005619DD">
        <w:rPr>
          <w:rtl/>
        </w:rPr>
        <w:t xml:space="preserve">ں </w:t>
      </w:r>
      <w:r>
        <w:rPr>
          <w:rtl/>
        </w:rPr>
        <w:t>ہے كہا جا سكتا ہے: وہ يہ كہناچاہتے ہي</w:t>
      </w:r>
      <w:r w:rsidR="005619DD">
        <w:rPr>
          <w:rtl/>
        </w:rPr>
        <w:t xml:space="preserve">ں </w:t>
      </w:r>
      <w:r>
        <w:rPr>
          <w:rtl/>
        </w:rPr>
        <w:t>كہ اگر تم مجھے ميرے خاندان كى عزت كى وجہ سے سنگسار نہي</w:t>
      </w:r>
      <w:r w:rsidR="005619DD">
        <w:rPr>
          <w:rtl/>
        </w:rPr>
        <w:t xml:space="preserve">ں </w:t>
      </w:r>
      <w:r>
        <w:rPr>
          <w:rtl/>
        </w:rPr>
        <w:t>كر رہے ہوتو الله تعالى كى عزت و عظمت جو ہر كسى كى عزت و عظمت سے بلند و برتر ہے اسكو كيو</w:t>
      </w:r>
      <w:r w:rsidR="005619DD">
        <w:rPr>
          <w:rtl/>
        </w:rPr>
        <w:t xml:space="preserve">ں </w:t>
      </w:r>
      <w:r>
        <w:rPr>
          <w:rFonts w:hint="eastAsia"/>
          <w:rtl/>
        </w:rPr>
        <w:t>مد</w:t>
      </w:r>
      <w:r>
        <w:rPr>
          <w:rtl/>
        </w:rPr>
        <w:t xml:space="preserve"> نظر نہي</w:t>
      </w:r>
      <w:r w:rsidR="005619DD">
        <w:rPr>
          <w:rtl/>
        </w:rPr>
        <w:t xml:space="preserve">ں </w:t>
      </w:r>
      <w:r>
        <w:rPr>
          <w:rtl/>
        </w:rPr>
        <w:t>ركھتے ہو اور اس كے غير كى عبادت كرتے ہو_</w:t>
      </w:r>
    </w:p>
    <w:p w:rsidR="007D01F0" w:rsidRDefault="007D01F0" w:rsidP="00DC3E3F">
      <w:pPr>
        <w:pStyle w:val="libNormal"/>
        <w:rPr>
          <w:rtl/>
        </w:rPr>
      </w:pPr>
      <w:r>
        <w:rPr>
          <w:rtl/>
        </w:rPr>
        <w:t>3_ حضرت شعيب</w:t>
      </w:r>
      <w:r w:rsidR="000D7666" w:rsidRPr="000D7666">
        <w:rPr>
          <w:rStyle w:val="libAlaemChar"/>
          <w:rtl/>
        </w:rPr>
        <w:t xml:space="preserve"> عليه‌السلام </w:t>
      </w:r>
      <w:r>
        <w:rPr>
          <w:rtl/>
        </w:rPr>
        <w:t>نے مدائن كے لوگو</w:t>
      </w:r>
      <w:r w:rsidR="005619DD">
        <w:rPr>
          <w:rtl/>
        </w:rPr>
        <w:t xml:space="preserve">ں </w:t>
      </w:r>
      <w:r>
        <w:rPr>
          <w:rtl/>
        </w:rPr>
        <w:t>كو الله تعالى سے غافل ہونے كى وجہ سے ڈانٹا اور انكى سرزنش كي_</w:t>
      </w:r>
    </w:p>
    <w:p w:rsidR="007D01F0" w:rsidRDefault="007D01F0" w:rsidP="00DC3E3F">
      <w:pPr>
        <w:pStyle w:val="libArabic"/>
        <w:rPr>
          <w:rtl/>
        </w:rPr>
      </w:pPr>
      <w:r>
        <w:rPr>
          <w:rFonts w:hint="eastAsia"/>
          <w:rtl/>
        </w:rPr>
        <w:t>أر</w:t>
      </w:r>
      <w:r w:rsidR="00F74C81" w:rsidRPr="008C36F4">
        <w:rPr>
          <w:rFonts w:hint="cs"/>
          <w:rtl/>
        </w:rPr>
        <w:t>ه</w:t>
      </w:r>
      <w:r>
        <w:rPr>
          <w:rFonts w:hint="cs"/>
          <w:rtl/>
        </w:rPr>
        <w:t>طى</w:t>
      </w:r>
      <w:r>
        <w:rPr>
          <w:rtl/>
        </w:rPr>
        <w:t xml:space="preserve"> ا عزّ عليكم من اللّ</w:t>
      </w:r>
      <w:r w:rsidR="00F74C81" w:rsidRPr="008C36F4">
        <w:rPr>
          <w:rFonts w:hint="cs"/>
          <w:rtl/>
        </w:rPr>
        <w:t>ه</w:t>
      </w:r>
      <w:r>
        <w:rPr>
          <w:rtl/>
        </w:rPr>
        <w:t xml:space="preserve"> </w:t>
      </w:r>
      <w:r>
        <w:rPr>
          <w:rFonts w:hint="cs"/>
          <w:rtl/>
        </w:rPr>
        <w:t>و</w:t>
      </w:r>
      <w:r>
        <w:rPr>
          <w:rtl/>
        </w:rPr>
        <w:t xml:space="preserve"> </w:t>
      </w:r>
      <w:r>
        <w:rPr>
          <w:rFonts w:hint="cs"/>
          <w:rtl/>
        </w:rPr>
        <w:t>اتخذ</w:t>
      </w:r>
      <w:r>
        <w:rPr>
          <w:rtl/>
        </w:rPr>
        <w:t>تمو</w:t>
      </w:r>
      <w:r w:rsidR="00F74C81" w:rsidRPr="008C36F4">
        <w:rPr>
          <w:rFonts w:hint="cs"/>
          <w:rtl/>
        </w:rPr>
        <w:t>ه</w:t>
      </w:r>
      <w:r>
        <w:rPr>
          <w:rtl/>
        </w:rPr>
        <w:t xml:space="preserve"> </w:t>
      </w:r>
      <w:r>
        <w:rPr>
          <w:rFonts w:hint="cs"/>
          <w:rtl/>
        </w:rPr>
        <w:t>ورآئكم</w:t>
      </w:r>
      <w:r>
        <w:rPr>
          <w:rtl/>
        </w:rPr>
        <w:t xml:space="preserve"> ظ</w:t>
      </w:r>
      <w:r w:rsidR="00F74C81" w:rsidRPr="008C36F4">
        <w:rPr>
          <w:rFonts w:hint="cs"/>
          <w:rtl/>
        </w:rPr>
        <w:t>ه</w:t>
      </w:r>
      <w:r>
        <w:rPr>
          <w:rFonts w:hint="cs"/>
          <w:rtl/>
        </w:rPr>
        <w:t>ريّ</w:t>
      </w:r>
    </w:p>
    <w:p w:rsidR="007D01F0" w:rsidRDefault="007D01F0" w:rsidP="00DC3E3F">
      <w:pPr>
        <w:pStyle w:val="libNormal"/>
        <w:rPr>
          <w:rtl/>
        </w:rPr>
      </w:pPr>
      <w:r>
        <w:rPr>
          <w:rtl/>
        </w:rPr>
        <w:t>(ارہطي ... ) كے جملہ مي</w:t>
      </w:r>
      <w:r w:rsidR="005619DD">
        <w:rPr>
          <w:rtl/>
        </w:rPr>
        <w:t xml:space="preserve">ں </w:t>
      </w:r>
      <w:r>
        <w:rPr>
          <w:rtl/>
        </w:rPr>
        <w:t>استفہام ،انكار توبيخى ہے_</w:t>
      </w:r>
    </w:p>
    <w:p w:rsidR="007D01F0" w:rsidRDefault="007D01F0" w:rsidP="00DC3E3F">
      <w:pPr>
        <w:pStyle w:val="libNormal"/>
        <w:rPr>
          <w:rtl/>
        </w:rPr>
      </w:pPr>
      <w:r>
        <w:rPr>
          <w:rtl/>
        </w:rPr>
        <w:t>4_ الله تعالى تمام لوگو</w:t>
      </w:r>
      <w:r w:rsidR="005619DD">
        <w:rPr>
          <w:rtl/>
        </w:rPr>
        <w:t xml:space="preserve">ں </w:t>
      </w:r>
      <w:r>
        <w:rPr>
          <w:rtl/>
        </w:rPr>
        <w:t>سے عزت منداور وہ اپنے كامو</w:t>
      </w:r>
      <w:r w:rsidR="005619DD">
        <w:rPr>
          <w:rtl/>
        </w:rPr>
        <w:t xml:space="preserve">ں </w:t>
      </w:r>
      <w:r>
        <w:rPr>
          <w:rtl/>
        </w:rPr>
        <w:t>مي</w:t>
      </w:r>
      <w:r w:rsidR="005619DD">
        <w:rPr>
          <w:rtl/>
        </w:rPr>
        <w:t xml:space="preserve">ں </w:t>
      </w:r>
      <w:r>
        <w:rPr>
          <w:rtl/>
        </w:rPr>
        <w:t>مصمّم اور اپنے ارادو</w:t>
      </w:r>
      <w:r w:rsidR="005619DD">
        <w:rPr>
          <w:rtl/>
        </w:rPr>
        <w:t xml:space="preserve">ں </w:t>
      </w:r>
      <w:r>
        <w:rPr>
          <w:rtl/>
        </w:rPr>
        <w:t>كو انجام دينے مي</w:t>
      </w:r>
      <w:r w:rsidR="005619DD">
        <w:rPr>
          <w:rtl/>
        </w:rPr>
        <w:t xml:space="preserve">ں </w:t>
      </w:r>
      <w:r>
        <w:rPr>
          <w:rtl/>
        </w:rPr>
        <w:t>سزاوار اور لائق تر ہے_</w:t>
      </w:r>
      <w:r w:rsidRPr="005C4DC2">
        <w:rPr>
          <w:rStyle w:val="libArabicChar"/>
          <w:rFonts w:hint="eastAsia"/>
          <w:rtl/>
        </w:rPr>
        <w:t>قال</w:t>
      </w:r>
      <w:r w:rsidRPr="005C4DC2">
        <w:rPr>
          <w:rStyle w:val="libArabicChar"/>
          <w:rtl/>
        </w:rPr>
        <w:t xml:space="preserve"> يا قوم أر</w:t>
      </w:r>
      <w:r w:rsidR="00F74C81" w:rsidRPr="00EC230E">
        <w:rPr>
          <w:rStyle w:val="libArabicChar"/>
          <w:rFonts w:hint="cs"/>
          <w:rtl/>
        </w:rPr>
        <w:t>ه</w:t>
      </w:r>
      <w:r w:rsidRPr="005C4DC2">
        <w:rPr>
          <w:rStyle w:val="libArabicChar"/>
          <w:rFonts w:hint="cs"/>
          <w:rtl/>
        </w:rPr>
        <w:t>طى</w:t>
      </w:r>
      <w:r w:rsidRPr="005C4DC2">
        <w:rPr>
          <w:rStyle w:val="libArabicChar"/>
          <w:rtl/>
        </w:rPr>
        <w:t xml:space="preserve"> </w:t>
      </w:r>
      <w:r w:rsidRPr="005C4DC2">
        <w:rPr>
          <w:rStyle w:val="libArabicChar"/>
          <w:rFonts w:hint="cs"/>
          <w:rtl/>
        </w:rPr>
        <w:t>ا</w:t>
      </w:r>
      <w:r w:rsidRPr="005C4DC2">
        <w:rPr>
          <w:rStyle w:val="libArabicChar"/>
          <w:rtl/>
        </w:rPr>
        <w:t xml:space="preserve"> </w:t>
      </w:r>
      <w:r w:rsidRPr="005C4DC2">
        <w:rPr>
          <w:rStyle w:val="libArabicChar"/>
          <w:rFonts w:hint="cs"/>
          <w:rtl/>
        </w:rPr>
        <w:t>عزّ</w:t>
      </w:r>
      <w:r w:rsidRPr="005C4DC2">
        <w:rPr>
          <w:rStyle w:val="libArabicChar"/>
          <w:rtl/>
        </w:rPr>
        <w:t xml:space="preserve"> </w:t>
      </w:r>
      <w:r w:rsidRPr="005C4DC2">
        <w:rPr>
          <w:rStyle w:val="libArabicChar"/>
          <w:rFonts w:hint="cs"/>
          <w:rtl/>
        </w:rPr>
        <w:t>عليكم</w:t>
      </w:r>
      <w:r w:rsidRPr="005C4DC2">
        <w:rPr>
          <w:rStyle w:val="libArabicChar"/>
          <w:rtl/>
        </w:rPr>
        <w:t xml:space="preserve"> </w:t>
      </w:r>
      <w:r w:rsidRPr="005C4DC2">
        <w:rPr>
          <w:rStyle w:val="libArabicChar"/>
          <w:rFonts w:hint="cs"/>
          <w:rtl/>
        </w:rPr>
        <w:t>من</w:t>
      </w:r>
      <w:r w:rsidRPr="005C4DC2">
        <w:rPr>
          <w:rStyle w:val="libArabicChar"/>
          <w:rtl/>
        </w:rPr>
        <w:t xml:space="preserve"> اللّ</w:t>
      </w:r>
      <w:r w:rsidR="00F74C81" w:rsidRPr="00EC230E">
        <w:rPr>
          <w:rStyle w:val="libArabicChar"/>
          <w:rFonts w:hint="cs"/>
          <w:rtl/>
        </w:rPr>
        <w:t>ه</w:t>
      </w:r>
    </w:p>
    <w:p w:rsidR="007D01F0" w:rsidRDefault="007D01F0" w:rsidP="00DC3E3F">
      <w:pPr>
        <w:pStyle w:val="libNormal"/>
        <w:rPr>
          <w:rtl/>
        </w:rPr>
      </w:pPr>
      <w:r>
        <w:rPr>
          <w:rtl/>
        </w:rPr>
        <w:t>5_ الله تعالى سے غفلت اور اسكى عزت و عظمت كو فراموش كرنا، نامناسب اور قابل سرزنش ہے_</w:t>
      </w:r>
    </w:p>
    <w:p w:rsidR="007D01F0" w:rsidRDefault="007D01F0" w:rsidP="00DC3E3F">
      <w:pPr>
        <w:pStyle w:val="libArabic"/>
        <w:rPr>
          <w:rtl/>
        </w:rPr>
      </w:pPr>
      <w:r>
        <w:rPr>
          <w:rFonts w:hint="eastAsia"/>
          <w:rtl/>
        </w:rPr>
        <w:t>و</w:t>
      </w:r>
      <w:r>
        <w:rPr>
          <w:rtl/>
        </w:rPr>
        <w:t xml:space="preserve"> اتخذتمو</w:t>
      </w:r>
      <w:r w:rsidR="00F74C81" w:rsidRPr="008C36F4">
        <w:rPr>
          <w:rFonts w:hint="cs"/>
          <w:rtl/>
        </w:rPr>
        <w:t>ه</w:t>
      </w:r>
      <w:r>
        <w:rPr>
          <w:rtl/>
        </w:rPr>
        <w:t xml:space="preserve"> </w:t>
      </w:r>
      <w:r>
        <w:rPr>
          <w:rFonts w:hint="cs"/>
          <w:rtl/>
        </w:rPr>
        <w:t>ورآء</w:t>
      </w:r>
      <w:r>
        <w:rPr>
          <w:rtl/>
        </w:rPr>
        <w:t xml:space="preserve"> </w:t>
      </w:r>
      <w:r>
        <w:rPr>
          <w:rFonts w:hint="cs"/>
          <w:rtl/>
        </w:rPr>
        <w:t>كم</w:t>
      </w:r>
      <w:r>
        <w:rPr>
          <w:rtl/>
        </w:rPr>
        <w:t xml:space="preserve"> </w:t>
      </w:r>
      <w:r>
        <w:rPr>
          <w:rFonts w:hint="cs"/>
          <w:rtl/>
        </w:rPr>
        <w:t>ظ</w:t>
      </w:r>
      <w:r w:rsidR="00F74C81" w:rsidRPr="008C36F4">
        <w:rPr>
          <w:rFonts w:hint="cs"/>
          <w:rtl/>
        </w:rPr>
        <w:t>ه</w:t>
      </w:r>
      <w:r>
        <w:rPr>
          <w:rFonts w:hint="cs"/>
          <w:rtl/>
        </w:rPr>
        <w:t>ريّ</w:t>
      </w:r>
    </w:p>
    <w:p w:rsidR="007D01F0" w:rsidRDefault="007D01F0" w:rsidP="00DC3E3F">
      <w:pPr>
        <w:pStyle w:val="libNormal"/>
        <w:rPr>
          <w:rtl/>
        </w:rPr>
      </w:pPr>
      <w:r>
        <w:rPr>
          <w:rFonts w:hint="eastAsia"/>
          <w:rtl/>
        </w:rPr>
        <w:t>جملہ</w:t>
      </w:r>
      <w:r>
        <w:rPr>
          <w:rtl/>
        </w:rPr>
        <w:t>( اتخذتموہ ...) كا ( رہطى اعزّ ...) كے جملے پر عطف ہے _ لہذا اس جملہ مي</w:t>
      </w:r>
      <w:r w:rsidR="005619DD">
        <w:rPr>
          <w:rtl/>
        </w:rPr>
        <w:t xml:space="preserve">ں </w:t>
      </w:r>
      <w:r>
        <w:rPr>
          <w:rtl/>
        </w:rPr>
        <w:t>استفہام تو بيخى كا بھى لحاظ كيا گيا ہے يعنى ''أتخذتموہ ''استفہام توبيخى جملہ معطوف عليہ پر بھى آئے گا_</w:t>
      </w:r>
    </w:p>
    <w:p w:rsidR="007D01F0" w:rsidRDefault="007D01F0" w:rsidP="00DC3E3F">
      <w:pPr>
        <w:pStyle w:val="libNormal"/>
        <w:rPr>
          <w:rtl/>
        </w:rPr>
      </w:pPr>
      <w:r>
        <w:rPr>
          <w:rtl/>
        </w:rPr>
        <w:t>6_ الله تعالى انسانو</w:t>
      </w:r>
      <w:r w:rsidR="005619DD">
        <w:rPr>
          <w:rtl/>
        </w:rPr>
        <w:t xml:space="preserve">ں </w:t>
      </w:r>
      <w:r>
        <w:rPr>
          <w:rtl/>
        </w:rPr>
        <w:t>كے اعمال پر پورى نگاہ كيئے ہوئے ہے اور تمام جوانب سے ان كے كردار سے آگاہ ہے_</w:t>
      </w:r>
    </w:p>
    <w:p w:rsidR="007D01F0" w:rsidRDefault="007D01F0" w:rsidP="00DC3E3F">
      <w:pPr>
        <w:pStyle w:val="libArabic"/>
        <w:rPr>
          <w:rtl/>
        </w:rPr>
      </w:pPr>
      <w:r>
        <w:rPr>
          <w:rFonts w:hint="eastAsia"/>
          <w:rtl/>
        </w:rPr>
        <w:t>ان</w:t>
      </w:r>
      <w:r>
        <w:rPr>
          <w:rtl/>
        </w:rPr>
        <w:t xml:space="preserve"> ربّى بما تعملون محيط</w:t>
      </w:r>
    </w:p>
    <w:p w:rsidR="007D01F0" w:rsidRDefault="007D01F0" w:rsidP="00DC3E3F">
      <w:pPr>
        <w:pStyle w:val="libNormal"/>
        <w:rPr>
          <w:rtl/>
        </w:rPr>
      </w:pPr>
      <w:r>
        <w:rPr>
          <w:rtl/>
        </w:rPr>
        <w:t>7_ انسانو</w:t>
      </w:r>
      <w:r w:rsidR="005619DD">
        <w:rPr>
          <w:rtl/>
        </w:rPr>
        <w:t xml:space="preserve">ں </w:t>
      </w:r>
      <w:r>
        <w:rPr>
          <w:rtl/>
        </w:rPr>
        <w:t>كے اعمال و كردار، الله تعالى كى مشيت وارادہ سے خارج نہي</w:t>
      </w:r>
      <w:r w:rsidR="005619DD">
        <w:rPr>
          <w:rtl/>
        </w:rPr>
        <w:t xml:space="preserve">ں </w:t>
      </w:r>
      <w:r>
        <w:rPr>
          <w:rtl/>
        </w:rPr>
        <w:t>ہي</w:t>
      </w:r>
      <w:r w:rsidR="005619DD">
        <w:rPr>
          <w:rtl/>
        </w:rPr>
        <w:t xml:space="preserve">ں </w:t>
      </w:r>
      <w:r>
        <w:rPr>
          <w:rtl/>
        </w:rPr>
        <w:t>_</w:t>
      </w:r>
      <w:r w:rsidRPr="005C4DC2">
        <w:rPr>
          <w:rStyle w:val="libArabicChar"/>
          <w:rFonts w:hint="eastAsia"/>
          <w:rtl/>
        </w:rPr>
        <w:t>ان</w:t>
      </w:r>
      <w:r w:rsidRPr="005C4DC2">
        <w:rPr>
          <w:rStyle w:val="libArabicChar"/>
          <w:rtl/>
        </w:rPr>
        <w:t xml:space="preserve"> ربّى بما تعملون محيط</w:t>
      </w:r>
    </w:p>
    <w:p w:rsidR="007D01F0" w:rsidRDefault="007D01F0" w:rsidP="00DC3E3F">
      <w:pPr>
        <w:pStyle w:val="libNormal"/>
        <w:rPr>
          <w:rtl/>
        </w:rPr>
      </w:pPr>
      <w:r>
        <w:rPr>
          <w:rtl/>
        </w:rPr>
        <w:t>8_ حضرت شعيب(ع) ، نے مدائن كے لوگو</w:t>
      </w:r>
      <w:r w:rsidR="005619DD">
        <w:rPr>
          <w:rtl/>
        </w:rPr>
        <w:t xml:space="preserve">ں </w:t>
      </w:r>
      <w:r>
        <w:rPr>
          <w:rtl/>
        </w:rPr>
        <w:t>كى كفر آميز رفتار پر الله تعالى كى عظمت و قدرت كو بيان كر كے ان دھمكيو</w:t>
      </w:r>
      <w:r w:rsidR="005619DD">
        <w:rPr>
          <w:rtl/>
        </w:rPr>
        <w:t xml:space="preserve">ں </w:t>
      </w:r>
      <w:r>
        <w:rPr>
          <w:rtl/>
        </w:rPr>
        <w:t>كى پروا نہي</w:t>
      </w:r>
      <w:r w:rsidR="005619DD">
        <w:rPr>
          <w:rtl/>
        </w:rPr>
        <w:t xml:space="preserve">ں </w:t>
      </w:r>
      <w:r>
        <w:rPr>
          <w:rtl/>
        </w:rPr>
        <w:t>كي_</w:t>
      </w:r>
      <w:r w:rsidRPr="005C4DC2">
        <w:rPr>
          <w:rStyle w:val="libArabicChar"/>
          <w:rFonts w:hint="eastAsia"/>
          <w:rtl/>
        </w:rPr>
        <w:t>لو</w:t>
      </w:r>
      <w:r w:rsidRPr="005C4DC2">
        <w:rPr>
          <w:rStyle w:val="libArabicChar"/>
          <w:rtl/>
        </w:rPr>
        <w:t xml:space="preserve"> لا ر</w:t>
      </w:r>
      <w:r w:rsidR="00F74C81" w:rsidRPr="00EC230E">
        <w:rPr>
          <w:rStyle w:val="libArabicChar"/>
          <w:rFonts w:hint="cs"/>
          <w:rtl/>
        </w:rPr>
        <w:t>ه</w:t>
      </w:r>
      <w:r w:rsidRPr="005C4DC2">
        <w:rPr>
          <w:rStyle w:val="libArabicChar"/>
          <w:rFonts w:hint="cs"/>
          <w:rtl/>
        </w:rPr>
        <w:t>طك</w:t>
      </w:r>
      <w:r w:rsidRPr="005C4DC2">
        <w:rPr>
          <w:rStyle w:val="libArabicChar"/>
          <w:rtl/>
        </w:rPr>
        <w:t xml:space="preserve"> </w:t>
      </w:r>
      <w:r w:rsidRPr="005C4DC2">
        <w:rPr>
          <w:rStyle w:val="libArabicChar"/>
          <w:rFonts w:hint="cs"/>
          <w:rtl/>
        </w:rPr>
        <w:t>لرجمناك</w:t>
      </w:r>
      <w:r w:rsidRPr="005C4DC2">
        <w:rPr>
          <w:rStyle w:val="libArabicChar"/>
          <w:rtl/>
        </w:rPr>
        <w:t xml:space="preserve"> ... </w:t>
      </w:r>
      <w:r w:rsidRPr="005C4DC2">
        <w:rPr>
          <w:rStyle w:val="libArabicChar"/>
          <w:rFonts w:hint="cs"/>
          <w:rtl/>
        </w:rPr>
        <w:t>ان</w:t>
      </w:r>
      <w:r w:rsidRPr="005C4DC2">
        <w:rPr>
          <w:rStyle w:val="libArabicChar"/>
          <w:rtl/>
        </w:rPr>
        <w:t xml:space="preserve"> </w:t>
      </w:r>
      <w:r w:rsidRPr="005C4DC2">
        <w:rPr>
          <w:rStyle w:val="libArabicChar"/>
          <w:rFonts w:hint="cs"/>
          <w:rtl/>
        </w:rPr>
        <w:t>ربّى</w:t>
      </w:r>
      <w:r w:rsidRPr="005C4DC2">
        <w:rPr>
          <w:rStyle w:val="libArabicChar"/>
          <w:rtl/>
        </w:rPr>
        <w:t xml:space="preserve"> </w:t>
      </w:r>
      <w:r w:rsidRPr="005C4DC2">
        <w:rPr>
          <w:rStyle w:val="libArabicChar"/>
          <w:rFonts w:hint="cs"/>
          <w:rtl/>
        </w:rPr>
        <w:t>بما</w:t>
      </w:r>
      <w:r w:rsidRPr="005C4DC2">
        <w:rPr>
          <w:rStyle w:val="libArabicChar"/>
          <w:rtl/>
        </w:rPr>
        <w:t xml:space="preserve"> </w:t>
      </w:r>
      <w:r w:rsidRPr="005C4DC2">
        <w:rPr>
          <w:rStyle w:val="libArabicChar"/>
          <w:rFonts w:hint="cs"/>
          <w:rtl/>
        </w:rPr>
        <w:t>تعملو</w:t>
      </w:r>
      <w:r w:rsidRPr="005C4DC2">
        <w:rPr>
          <w:rStyle w:val="libArabicChar"/>
          <w:rtl/>
        </w:rPr>
        <w:t>ن محيط</w:t>
      </w:r>
    </w:p>
    <w:p w:rsidR="007D01F0" w:rsidRDefault="007D01F0" w:rsidP="00DC3E3F">
      <w:pPr>
        <w:pStyle w:val="libNormal"/>
        <w:rPr>
          <w:rtl/>
        </w:rPr>
      </w:pPr>
      <w:r>
        <w:rPr>
          <w:rFonts w:hint="eastAsia"/>
          <w:rtl/>
        </w:rPr>
        <w:t>چنانچہ</w:t>
      </w:r>
      <w:r>
        <w:rPr>
          <w:rtl/>
        </w:rPr>
        <w:t xml:space="preserve"> ممكن ہے كہ الله تعالى كى اعمال پر قدرت سے مراد اسكى اعمال پر حاكميت وغلبہ ہو اور حضرت شعيب</w:t>
      </w:r>
      <w:r w:rsidR="000D7666" w:rsidRPr="000D7666">
        <w:rPr>
          <w:rStyle w:val="libAlaemChar"/>
          <w:rtl/>
        </w:rPr>
        <w:t xml:space="preserve"> عليه‌السلام </w:t>
      </w:r>
      <w:r>
        <w:rPr>
          <w:rtl/>
        </w:rPr>
        <w:t>كا ( ان اللّہ ...) كى جگہ پر ( ان ربّى ... )كہنے كا مقصد يہ كہ تمہارے اعمال پر الله قدرت ركھتا ہے اور وہى ميرا پالنے والے اور ميرا مدبّر ہے لہذا وہ تمھي</w:t>
      </w:r>
      <w:r w:rsidR="005619DD">
        <w:rPr>
          <w:rtl/>
        </w:rPr>
        <w:t xml:space="preserve">ں </w:t>
      </w:r>
      <w:r>
        <w:rPr>
          <w:rFonts w:hint="eastAsia"/>
          <w:rtl/>
        </w:rPr>
        <w:t>اجازت</w:t>
      </w:r>
      <w:r>
        <w:rPr>
          <w:rtl/>
        </w:rPr>
        <w:t xml:space="preserve"> نہي</w:t>
      </w:r>
      <w:r w:rsidR="005619DD">
        <w:rPr>
          <w:rtl/>
        </w:rPr>
        <w:t xml:space="preserve">ں </w:t>
      </w:r>
      <w:r>
        <w:rPr>
          <w:rtl/>
        </w:rPr>
        <w:t>دے گا كہ تم مجھ پر غلبہ كرو _ اگر بالفرض تم نے غلبہ بھى كرليا تو اسمي</w:t>
      </w:r>
      <w:r w:rsidR="005619DD">
        <w:rPr>
          <w:rtl/>
        </w:rPr>
        <w:t xml:space="preserve">ں </w:t>
      </w:r>
      <w:r>
        <w:rPr>
          <w:rtl/>
        </w:rPr>
        <w:t>ميرى تربيت كا پہلوہو گا_ اسى وجہ سے تمہارے ڈرانے كى مجھے كوئي پروا نہي</w:t>
      </w:r>
      <w:r w:rsidR="005619DD">
        <w:rPr>
          <w:rtl/>
        </w:rPr>
        <w:t xml:space="preserve">ں </w:t>
      </w:r>
      <w:r>
        <w:rPr>
          <w:rtl/>
        </w:rPr>
        <w:t>ہے_</w:t>
      </w:r>
    </w:p>
    <w:p w:rsidR="005C4DC2" w:rsidRDefault="002C39E3" w:rsidP="007F146C">
      <w:pPr>
        <w:pStyle w:val="libPoemTini"/>
        <w:rPr>
          <w:rtl/>
        </w:rPr>
      </w:pPr>
      <w:r>
        <w:rPr>
          <w:rtl/>
        </w:rPr>
        <w:br w:type="page"/>
      </w:r>
    </w:p>
    <w:p w:rsidR="007D01F0" w:rsidRDefault="007D01F0" w:rsidP="00DC3E3F">
      <w:pPr>
        <w:pStyle w:val="libNormal"/>
        <w:rPr>
          <w:rtl/>
        </w:rPr>
      </w:pPr>
      <w:r>
        <w:rPr>
          <w:rtl/>
        </w:rPr>
        <w:lastRenderedPageBreak/>
        <w:t>9_ حضرت شعيب</w:t>
      </w:r>
      <w:r w:rsidR="000D7666" w:rsidRPr="000D7666">
        <w:rPr>
          <w:rStyle w:val="libAlaemChar"/>
          <w:rtl/>
        </w:rPr>
        <w:t xml:space="preserve"> عليه‌السلام </w:t>
      </w:r>
      <w:r>
        <w:rPr>
          <w:rtl/>
        </w:rPr>
        <w:t>نے مدائن كے لوگو</w:t>
      </w:r>
      <w:r w:rsidR="005619DD">
        <w:rPr>
          <w:rtl/>
        </w:rPr>
        <w:t xml:space="preserve">ں </w:t>
      </w:r>
      <w:r>
        <w:rPr>
          <w:rtl/>
        </w:rPr>
        <w:t>كو الله تعالى كے حساب و كتاب اور اسكى سزاؤ</w:t>
      </w:r>
      <w:r w:rsidR="005619DD">
        <w:rPr>
          <w:rtl/>
        </w:rPr>
        <w:t xml:space="preserve">ں </w:t>
      </w:r>
      <w:r>
        <w:rPr>
          <w:rtl/>
        </w:rPr>
        <w:t>سے ڈرايا _</w:t>
      </w:r>
    </w:p>
    <w:p w:rsidR="007D01F0" w:rsidRDefault="007D01F0" w:rsidP="00DC3E3F">
      <w:pPr>
        <w:pStyle w:val="libArabic"/>
        <w:rPr>
          <w:rtl/>
        </w:rPr>
      </w:pPr>
      <w:r>
        <w:rPr>
          <w:rFonts w:hint="eastAsia"/>
          <w:rtl/>
        </w:rPr>
        <w:t>ان</w:t>
      </w:r>
      <w:r>
        <w:rPr>
          <w:rtl/>
        </w:rPr>
        <w:t xml:space="preserve"> ربّى بما تعملون محيط</w:t>
      </w:r>
    </w:p>
    <w:p w:rsidR="007D01F0" w:rsidRDefault="007D01F0" w:rsidP="00DC3E3F">
      <w:pPr>
        <w:pStyle w:val="libNormal"/>
        <w:rPr>
          <w:rtl/>
        </w:rPr>
      </w:pPr>
      <w:r>
        <w:rPr>
          <w:rFonts w:hint="eastAsia"/>
          <w:rtl/>
        </w:rPr>
        <w:t>الله</w:t>
      </w:r>
      <w:r>
        <w:rPr>
          <w:rtl/>
        </w:rPr>
        <w:t xml:space="preserve"> تعالى كا لوگو</w:t>
      </w:r>
      <w:r w:rsidR="005619DD">
        <w:rPr>
          <w:rtl/>
        </w:rPr>
        <w:t xml:space="preserve">ں </w:t>
      </w:r>
      <w:r>
        <w:rPr>
          <w:rtl/>
        </w:rPr>
        <w:t>كے اعمال و كردار پر قدرت ركھنے سے مراد، اگر چہ ان كے اعمال سے آگاہ ہونا ہو _ جملہ (ان ربّى ...) كناية ہے كہ الله تعالى حساب و كتاب لينے اور سزا دينے والا ہے_</w:t>
      </w:r>
    </w:p>
    <w:p w:rsidR="007D01F0" w:rsidRDefault="007D01F0" w:rsidP="00DC3E3F">
      <w:pPr>
        <w:pStyle w:val="libNormal"/>
        <w:rPr>
          <w:rtl/>
        </w:rPr>
      </w:pPr>
      <w:r>
        <w:rPr>
          <w:rtl/>
        </w:rPr>
        <w:t>10_ حضرت شعيب</w:t>
      </w:r>
      <w:r w:rsidR="000D7666" w:rsidRPr="000D7666">
        <w:rPr>
          <w:rStyle w:val="libAlaemChar"/>
          <w:rtl/>
        </w:rPr>
        <w:t xml:space="preserve"> عليه‌السلام </w:t>
      </w:r>
      <w:r>
        <w:rPr>
          <w:rtl/>
        </w:rPr>
        <w:t>نے مدائن كے لوگو</w:t>
      </w:r>
      <w:r w:rsidR="005619DD">
        <w:rPr>
          <w:rtl/>
        </w:rPr>
        <w:t xml:space="preserve">ں </w:t>
      </w:r>
      <w:r>
        <w:rPr>
          <w:rtl/>
        </w:rPr>
        <w:t>كے نابجا اور نا مناسب باتو</w:t>
      </w:r>
      <w:r w:rsidR="005619DD">
        <w:rPr>
          <w:rtl/>
        </w:rPr>
        <w:t xml:space="preserve">ں </w:t>
      </w:r>
      <w:r>
        <w:rPr>
          <w:rtl/>
        </w:rPr>
        <w:t>كا يہ جواب ديا كہ الله تعالى تمہارے اعمال و رفتار پر قدرت ركھتا ہے اور وہ بہت عزت و جلال والا ہے اسوجہ سے تمھي</w:t>
      </w:r>
      <w:r w:rsidR="005619DD">
        <w:rPr>
          <w:rtl/>
        </w:rPr>
        <w:t xml:space="preserve">ں </w:t>
      </w:r>
      <w:r>
        <w:rPr>
          <w:rtl/>
        </w:rPr>
        <w:t>اس كے حضور سرتسليم خم ہونا چاہيے_</w:t>
      </w:r>
    </w:p>
    <w:p w:rsidR="007D01F0" w:rsidRDefault="007D01F0" w:rsidP="00DC3E3F">
      <w:pPr>
        <w:pStyle w:val="libArabic"/>
        <w:rPr>
          <w:rtl/>
        </w:rPr>
      </w:pPr>
      <w:r>
        <w:rPr>
          <w:rFonts w:hint="eastAsia"/>
          <w:rtl/>
        </w:rPr>
        <w:t>و</w:t>
      </w:r>
      <w:r>
        <w:rPr>
          <w:rtl/>
        </w:rPr>
        <w:t xml:space="preserve"> إنا لنرى ك فينا ضعيفاً ... قال يا قوم أر</w:t>
      </w:r>
      <w:r w:rsidR="00F74C81" w:rsidRPr="008C36F4">
        <w:rPr>
          <w:rFonts w:hint="cs"/>
          <w:rtl/>
        </w:rPr>
        <w:t>ه</w:t>
      </w:r>
      <w:r>
        <w:rPr>
          <w:rFonts w:hint="cs"/>
          <w:rtl/>
        </w:rPr>
        <w:t>طى</w:t>
      </w:r>
      <w:r>
        <w:rPr>
          <w:rtl/>
        </w:rPr>
        <w:t xml:space="preserve"> </w:t>
      </w:r>
      <w:r>
        <w:rPr>
          <w:rFonts w:hint="cs"/>
          <w:rtl/>
        </w:rPr>
        <w:t>ا</w:t>
      </w:r>
      <w:r>
        <w:rPr>
          <w:rtl/>
        </w:rPr>
        <w:t xml:space="preserve"> </w:t>
      </w:r>
      <w:r>
        <w:rPr>
          <w:rFonts w:hint="cs"/>
          <w:rtl/>
        </w:rPr>
        <w:t>عزّ</w:t>
      </w:r>
      <w:r>
        <w:rPr>
          <w:rtl/>
        </w:rPr>
        <w:t xml:space="preserve"> </w:t>
      </w:r>
      <w:r>
        <w:rPr>
          <w:rFonts w:hint="cs"/>
          <w:rtl/>
        </w:rPr>
        <w:t>عليكم</w:t>
      </w:r>
      <w:r>
        <w:rPr>
          <w:rtl/>
        </w:rPr>
        <w:t xml:space="preserve"> </w:t>
      </w:r>
      <w:r>
        <w:rPr>
          <w:rFonts w:hint="cs"/>
          <w:rtl/>
        </w:rPr>
        <w:t>من</w:t>
      </w:r>
      <w:r>
        <w:rPr>
          <w:rtl/>
        </w:rPr>
        <w:t xml:space="preserve"> </w:t>
      </w:r>
      <w:r>
        <w:rPr>
          <w:rFonts w:hint="cs"/>
          <w:rtl/>
        </w:rPr>
        <w:t>اللّ</w:t>
      </w:r>
      <w:r w:rsidR="00F74C81" w:rsidRPr="008C36F4">
        <w:rPr>
          <w:rFonts w:hint="cs"/>
          <w:rtl/>
        </w:rPr>
        <w:t>ه</w:t>
      </w:r>
      <w:r>
        <w:rPr>
          <w:rtl/>
        </w:rPr>
        <w:t xml:space="preserve"> ... </w:t>
      </w:r>
      <w:r>
        <w:rPr>
          <w:rFonts w:hint="cs"/>
          <w:rtl/>
        </w:rPr>
        <w:t>ان</w:t>
      </w:r>
      <w:r>
        <w:rPr>
          <w:rtl/>
        </w:rPr>
        <w:t xml:space="preserve"> </w:t>
      </w:r>
      <w:r>
        <w:rPr>
          <w:rFonts w:hint="cs"/>
          <w:rtl/>
        </w:rPr>
        <w:t>ربّى</w:t>
      </w:r>
      <w:r>
        <w:rPr>
          <w:rtl/>
        </w:rPr>
        <w:t xml:space="preserve"> </w:t>
      </w:r>
      <w:r>
        <w:rPr>
          <w:rFonts w:hint="cs"/>
          <w:rtl/>
        </w:rPr>
        <w:t>بما</w:t>
      </w:r>
      <w:r>
        <w:rPr>
          <w:rtl/>
        </w:rPr>
        <w:t xml:space="preserve"> </w:t>
      </w:r>
      <w:r>
        <w:rPr>
          <w:rFonts w:hint="cs"/>
          <w:rtl/>
        </w:rPr>
        <w:t>تعملون</w:t>
      </w:r>
      <w:r>
        <w:rPr>
          <w:rtl/>
        </w:rPr>
        <w:t xml:space="preserve"> </w:t>
      </w:r>
      <w:r>
        <w:rPr>
          <w:rFonts w:hint="cs"/>
          <w:rtl/>
        </w:rPr>
        <w:t>محيط</w:t>
      </w:r>
    </w:p>
    <w:p w:rsidR="007D01F0" w:rsidRDefault="007D01F0" w:rsidP="00DC3E3F">
      <w:pPr>
        <w:pStyle w:val="libNormal"/>
        <w:rPr>
          <w:rtl/>
        </w:rPr>
      </w:pPr>
      <w:r>
        <w:rPr>
          <w:rFonts w:hint="eastAsia"/>
          <w:rtl/>
        </w:rPr>
        <w:t>اسماء</w:t>
      </w:r>
      <w:r>
        <w:rPr>
          <w:rtl/>
        </w:rPr>
        <w:t xml:space="preserve"> و صفات :</w:t>
      </w:r>
      <w:r>
        <w:rPr>
          <w:rFonts w:hint="eastAsia"/>
          <w:rtl/>
        </w:rPr>
        <w:t>محيط</w:t>
      </w:r>
      <w:r>
        <w:rPr>
          <w:rtl/>
        </w:rPr>
        <w:t xml:space="preserve"> 6</w:t>
      </w:r>
    </w:p>
    <w:p w:rsidR="007D01F0" w:rsidRDefault="007D01F0" w:rsidP="00DC3E3F">
      <w:pPr>
        <w:pStyle w:val="libNormal"/>
        <w:rPr>
          <w:rtl/>
        </w:rPr>
      </w:pPr>
      <w:r>
        <w:rPr>
          <w:rFonts w:hint="eastAsia"/>
          <w:rtl/>
        </w:rPr>
        <w:t>اطاعت</w:t>
      </w:r>
      <w:r>
        <w:rPr>
          <w:rtl/>
        </w:rPr>
        <w:t xml:space="preserve"> :</w:t>
      </w:r>
      <w:r>
        <w:rPr>
          <w:rFonts w:hint="eastAsia"/>
          <w:rtl/>
        </w:rPr>
        <w:t>الله</w:t>
      </w:r>
      <w:r>
        <w:rPr>
          <w:rtl/>
        </w:rPr>
        <w:t xml:space="preserve"> تعالى كى اطاعت 4</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احاطہ 10; الله تعالى كا علمى احاطہ 6; الله تعالى كى خصوصيات 4;الله تعالى كى عزت 2، 4، 10; الله تعالى كى مشيت كى حاكميت 7; الله تعالى كے ارادے كى حاكميت 7</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عمل 7</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اور الله تعالى كى عزت و عظمت 1; اہل مدائن اور دين 2;اہل مدائن كو جواب 10; اہل مدائن كو خبردار كرنا 9;اہل مدائن كو دعوت 2; اہل مدائن كا ڈرانا 8; اہل مدائن كى بيہودہ كلام 10; اہل مدائن كى سرزنش 3;اہل مدائن كى غفلت 1، 3</w:t>
      </w:r>
    </w:p>
    <w:p w:rsidR="007D01F0" w:rsidRDefault="007D01F0" w:rsidP="00DC3E3F">
      <w:pPr>
        <w:pStyle w:val="libNormal"/>
        <w:rPr>
          <w:rtl/>
        </w:rPr>
      </w:pPr>
      <w:r>
        <w:rPr>
          <w:rFonts w:hint="eastAsia"/>
          <w:rtl/>
        </w:rPr>
        <w:t>تذكر</w:t>
      </w:r>
      <w:r>
        <w:rPr>
          <w:rtl/>
        </w:rPr>
        <w:t xml:space="preserve"> :</w:t>
      </w:r>
      <w:r>
        <w:rPr>
          <w:rFonts w:hint="eastAsia"/>
          <w:rtl/>
        </w:rPr>
        <w:t>الله</w:t>
      </w:r>
      <w:r>
        <w:rPr>
          <w:rtl/>
        </w:rPr>
        <w:t xml:space="preserve"> تعالى كى سزا ؤ</w:t>
      </w:r>
      <w:r w:rsidR="005619DD">
        <w:rPr>
          <w:rtl/>
        </w:rPr>
        <w:t xml:space="preserve">ں </w:t>
      </w:r>
      <w:r>
        <w:rPr>
          <w:rtl/>
        </w:rPr>
        <w:t>كا تذكر 9;الله تعالى كے حساب و كتاب كا تذكر 9</w:t>
      </w:r>
    </w:p>
    <w:p w:rsidR="007D01F0" w:rsidRDefault="007D01F0" w:rsidP="00DC3E3F">
      <w:pPr>
        <w:pStyle w:val="libNormal"/>
        <w:rPr>
          <w:rtl/>
        </w:rPr>
      </w:pPr>
      <w:r>
        <w:rPr>
          <w:rFonts w:hint="eastAsia"/>
          <w:rtl/>
        </w:rPr>
        <w:t>جبر</w:t>
      </w:r>
      <w:r>
        <w:rPr>
          <w:rtl/>
        </w:rPr>
        <w:t xml:space="preserve"> و اختيار :7</w:t>
      </w:r>
    </w:p>
    <w:p w:rsidR="007D01F0" w:rsidRDefault="007D01F0" w:rsidP="00DC3E3F">
      <w:pPr>
        <w:pStyle w:val="libNormal"/>
        <w:rPr>
          <w:rtl/>
        </w:rPr>
      </w:pPr>
      <w:r>
        <w:rPr>
          <w:rFonts w:hint="eastAsia"/>
          <w:rtl/>
        </w:rPr>
        <w:t>ذكر</w:t>
      </w:r>
      <w:r>
        <w:rPr>
          <w:rtl/>
        </w:rPr>
        <w:t xml:space="preserve"> :</w:t>
      </w:r>
      <w:r>
        <w:rPr>
          <w:rFonts w:hint="eastAsia"/>
          <w:rtl/>
        </w:rPr>
        <w:t>الله</w:t>
      </w:r>
      <w:r>
        <w:rPr>
          <w:rtl/>
        </w:rPr>
        <w:t xml:space="preserve"> كے ذكر كى اہميت 4</w:t>
      </w:r>
    </w:p>
    <w:p w:rsidR="007D01F0" w:rsidRDefault="007D01F0" w:rsidP="00DC3E3F">
      <w:pPr>
        <w:pStyle w:val="libNormal"/>
        <w:rPr>
          <w:rtl/>
        </w:rPr>
      </w:pPr>
      <w:r>
        <w:rPr>
          <w:rFonts w:hint="eastAsia"/>
          <w:rtl/>
        </w:rPr>
        <w:t>شعيب</w:t>
      </w:r>
      <w:r w:rsidR="000D7666" w:rsidRPr="000D7666">
        <w:rPr>
          <w:rStyle w:val="libAlaemChar"/>
          <w:rtl/>
        </w:rPr>
        <w:t xml:space="preserve"> عليه‌السلام </w:t>
      </w:r>
      <w:r>
        <w:rPr>
          <w:rtl/>
        </w:rPr>
        <w:t>:</w:t>
      </w:r>
      <w:r>
        <w:rPr>
          <w:rFonts w:hint="eastAsia"/>
          <w:rtl/>
        </w:rPr>
        <w:t>حضرت</w:t>
      </w:r>
      <w:r>
        <w:rPr>
          <w:rtl/>
        </w:rPr>
        <w:t xml:space="preserve"> شعيب(ع) اور الله كى حاكميت 8; حضرت شعيب</w:t>
      </w:r>
      <w:r w:rsidR="000D7666" w:rsidRPr="000D7666">
        <w:rPr>
          <w:rStyle w:val="libAlaemChar"/>
          <w:rtl/>
        </w:rPr>
        <w:t xml:space="preserve"> عليه‌السلام </w:t>
      </w:r>
      <w:r>
        <w:rPr>
          <w:rtl/>
        </w:rPr>
        <w:t>اور اہل مدائن 8، 10;حضرت شعيب</w:t>
      </w:r>
      <w:r w:rsidR="000D7666" w:rsidRPr="000D7666">
        <w:rPr>
          <w:rStyle w:val="libAlaemChar"/>
          <w:rtl/>
        </w:rPr>
        <w:t xml:space="preserve"> عليه‌السلام </w:t>
      </w:r>
      <w:r>
        <w:rPr>
          <w:rtl/>
        </w:rPr>
        <w:t>كا احتجاج 10; حضرت شعيب</w:t>
      </w:r>
      <w:r w:rsidR="000D7666" w:rsidRPr="000D7666">
        <w:rPr>
          <w:rStyle w:val="libAlaemChar"/>
          <w:rtl/>
        </w:rPr>
        <w:t xml:space="preserve"> عليه‌السلام </w:t>
      </w:r>
      <w:r>
        <w:rPr>
          <w:rtl/>
        </w:rPr>
        <w:t>كا قصہ 2، 3، 8، 9; حضرت شعيب</w:t>
      </w:r>
      <w:r w:rsidR="000D7666" w:rsidRPr="000D7666">
        <w:rPr>
          <w:rStyle w:val="libAlaemChar"/>
          <w:rtl/>
        </w:rPr>
        <w:t xml:space="preserve"> عليه‌السلام </w:t>
      </w:r>
      <w:r>
        <w:rPr>
          <w:rtl/>
        </w:rPr>
        <w:t>كا متوجہ و خبردار كرنا 9;حضرت شعيب</w:t>
      </w:r>
      <w:r w:rsidR="000D7666" w:rsidRPr="000D7666">
        <w:rPr>
          <w:rStyle w:val="libAlaemChar"/>
          <w:rtl/>
        </w:rPr>
        <w:t xml:space="preserve"> عليه‌السلام </w:t>
      </w:r>
      <w:r>
        <w:rPr>
          <w:rtl/>
        </w:rPr>
        <w:t>كى تبليغ 2;حضرت شعيب</w:t>
      </w:r>
      <w:r w:rsidR="000D7666" w:rsidRPr="000D7666">
        <w:rPr>
          <w:rStyle w:val="libAlaemChar"/>
          <w:rtl/>
        </w:rPr>
        <w:t xml:space="preserve"> عليه‌السلام </w:t>
      </w:r>
      <w:r>
        <w:rPr>
          <w:rtl/>
        </w:rPr>
        <w:t>كى سرزنش</w:t>
      </w:r>
    </w:p>
    <w:p w:rsidR="005C4DC2" w:rsidRDefault="002C39E3" w:rsidP="007F146C">
      <w:pPr>
        <w:pStyle w:val="libPoemTini"/>
        <w:rPr>
          <w:rtl/>
        </w:rPr>
      </w:pPr>
      <w:r>
        <w:rPr>
          <w:rtl/>
        </w:rPr>
        <w:br w:type="page"/>
      </w:r>
    </w:p>
    <w:p w:rsidR="007D01F0" w:rsidRDefault="007D01F0" w:rsidP="00DC3E3F">
      <w:pPr>
        <w:pStyle w:val="libNormal"/>
        <w:rPr>
          <w:rtl/>
        </w:rPr>
      </w:pPr>
      <w:r>
        <w:rPr>
          <w:rtl/>
        </w:rPr>
        <w:lastRenderedPageBreak/>
        <w:t>3;حضرت شعيب</w:t>
      </w:r>
      <w:r w:rsidR="000D7666" w:rsidRPr="000D7666">
        <w:rPr>
          <w:rStyle w:val="libAlaemChar"/>
          <w:rtl/>
        </w:rPr>
        <w:t xml:space="preserve"> عليه‌السلام </w:t>
      </w:r>
      <w:r>
        <w:rPr>
          <w:rtl/>
        </w:rPr>
        <w:t>كى فكر 8</w:t>
      </w:r>
    </w:p>
    <w:p w:rsidR="007D01F0" w:rsidRDefault="007D01F0" w:rsidP="00DC3E3F">
      <w:pPr>
        <w:pStyle w:val="libNormal"/>
        <w:rPr>
          <w:rtl/>
        </w:rPr>
      </w:pPr>
      <w:r>
        <w:rPr>
          <w:rFonts w:hint="eastAsia"/>
          <w:rtl/>
        </w:rPr>
        <w:t>غافل</w:t>
      </w:r>
      <w:r>
        <w:rPr>
          <w:rtl/>
        </w:rPr>
        <w:t xml:space="preserve"> ہونے والے :</w:t>
      </w:r>
      <w:r>
        <w:rPr>
          <w:rFonts w:hint="eastAsia"/>
          <w:rtl/>
        </w:rPr>
        <w:t>الله</w:t>
      </w:r>
      <w:r>
        <w:rPr>
          <w:rtl/>
        </w:rPr>
        <w:t xml:space="preserve"> تعالى سے غافل ہونے والے 1، 3</w:t>
      </w:r>
    </w:p>
    <w:p w:rsidR="007D01F0" w:rsidRDefault="007D01F0" w:rsidP="00DC3E3F">
      <w:pPr>
        <w:pStyle w:val="libNormal"/>
        <w:rPr>
          <w:rtl/>
        </w:rPr>
      </w:pPr>
      <w:r>
        <w:rPr>
          <w:rFonts w:hint="eastAsia"/>
          <w:rtl/>
        </w:rPr>
        <w:t>غفلت</w:t>
      </w:r>
      <w:r>
        <w:rPr>
          <w:rtl/>
        </w:rPr>
        <w:t xml:space="preserve"> :</w:t>
      </w:r>
      <w:r>
        <w:rPr>
          <w:rFonts w:hint="eastAsia"/>
          <w:rtl/>
        </w:rPr>
        <w:t>الله</w:t>
      </w:r>
      <w:r>
        <w:rPr>
          <w:rtl/>
        </w:rPr>
        <w:t xml:space="preserve"> تعالى سے غفلت كا ناپسند يدہ ہونا 5;الله تعالى كى عظمت سے غافل ہونا5</w:t>
      </w:r>
    </w:p>
    <w:p w:rsidR="007D01F0" w:rsidRDefault="00CE73DA" w:rsidP="00DC3E3F">
      <w:pPr>
        <w:pStyle w:val="Heading2Center"/>
        <w:rPr>
          <w:rtl/>
        </w:rPr>
      </w:pPr>
      <w:bookmarkStart w:id="93" w:name="_Toc27219890"/>
      <w:r>
        <w:rPr>
          <w:rFonts w:hint="cs"/>
          <w:rtl/>
        </w:rPr>
        <w:t>آیت 93</w:t>
      </w:r>
      <w:bookmarkEnd w:id="9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E73DA">
        <w:rPr>
          <w:rStyle w:val="libAieChar"/>
          <w:rFonts w:hint="eastAsia"/>
          <w:rtl/>
        </w:rPr>
        <w:t>وَيَا</w:t>
      </w:r>
      <w:r w:rsidRPr="00CE73DA">
        <w:rPr>
          <w:rStyle w:val="libAieChar"/>
          <w:rtl/>
        </w:rPr>
        <w:t xml:space="preserve"> قَوْمِ اعْمَلُواْ عَلَى مَكَانَتِكُمْ إِنِّي عَامِلٌ سَوْفَ تَعْلَمُونَ مَن يَأْتِيهِ عَذَابٌ يُخْزِيهِ وَمَنْ هُوَ كَاذِبٌ وَارْتَقِبُواْ إِنِّي مَعَكُمْ رَقِيبٌ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اے قوم تم اپنى جگہ پر اپنا كام كرو مي</w:t>
      </w:r>
      <w:r w:rsidR="005619DD">
        <w:rPr>
          <w:rtl/>
        </w:rPr>
        <w:t xml:space="preserve">ں </w:t>
      </w:r>
      <w:r>
        <w:rPr>
          <w:rtl/>
        </w:rPr>
        <w:t>اپنا كام كررہا ہو</w:t>
      </w:r>
      <w:r w:rsidR="005619DD">
        <w:rPr>
          <w:rtl/>
        </w:rPr>
        <w:t xml:space="preserve">ں </w:t>
      </w:r>
      <w:r>
        <w:rPr>
          <w:rtl/>
        </w:rPr>
        <w:t>عنقريب جان لوگے كہ كس كے پاس عذاب آكر اسے رسوا كرديتا ہے اور كون جھوٹا ہے اور انتظار كرو كہ مي</w:t>
      </w:r>
      <w:r w:rsidR="005619DD">
        <w:rPr>
          <w:rtl/>
        </w:rPr>
        <w:t xml:space="preserve">ں </w:t>
      </w:r>
      <w:r>
        <w:rPr>
          <w:rtl/>
        </w:rPr>
        <w:t>بھى تمھارے ساتھ انتظار كرنے والا ہو</w:t>
      </w:r>
      <w:r w:rsidR="005619DD">
        <w:rPr>
          <w:rtl/>
        </w:rPr>
        <w:t xml:space="preserve">ں </w:t>
      </w:r>
      <w:r>
        <w:rPr>
          <w:rtl/>
        </w:rPr>
        <w:t>(93)</w:t>
      </w:r>
    </w:p>
    <w:p w:rsidR="007D01F0" w:rsidRDefault="007D01F0" w:rsidP="00DC3E3F">
      <w:pPr>
        <w:pStyle w:val="libNormal"/>
        <w:rPr>
          <w:rtl/>
        </w:rPr>
      </w:pPr>
      <w:r>
        <w:rPr>
          <w:rtl/>
        </w:rPr>
        <w:t>1_ حضرت شعيب</w:t>
      </w:r>
      <w:r w:rsidR="000D7666" w:rsidRPr="000D7666">
        <w:rPr>
          <w:rStyle w:val="libAlaemChar"/>
          <w:rtl/>
        </w:rPr>
        <w:t xml:space="preserve"> عليه‌السلام </w:t>
      </w:r>
      <w:r>
        <w:rPr>
          <w:rtl/>
        </w:rPr>
        <w:t>نے كفر اختيار كرنے والے لجوج لوگو</w:t>
      </w:r>
      <w:r w:rsidR="005619DD">
        <w:rPr>
          <w:rtl/>
        </w:rPr>
        <w:t xml:space="preserve">ں </w:t>
      </w:r>
      <w:r>
        <w:rPr>
          <w:rtl/>
        </w:rPr>
        <w:t>كو ڈراتے اور خبردار كرتے ہوئے كہا كہ وہ اپنے غلط نظريات پر قائم رہي</w:t>
      </w:r>
      <w:r w:rsidR="005619DD">
        <w:rPr>
          <w:rtl/>
        </w:rPr>
        <w:t xml:space="preserve">ں </w:t>
      </w:r>
      <w:r>
        <w:rPr>
          <w:rtl/>
        </w:rPr>
        <w:t>جيسے پہلے وہ قائم تھے_</w:t>
      </w:r>
      <w:r w:rsidRPr="00CE73DA">
        <w:rPr>
          <w:rStyle w:val="libArabicChar"/>
          <w:rFonts w:hint="eastAsia"/>
          <w:rtl/>
        </w:rPr>
        <w:t>و</w:t>
      </w:r>
      <w:r w:rsidRPr="00CE73DA">
        <w:rPr>
          <w:rStyle w:val="libArabicChar"/>
          <w:rtl/>
        </w:rPr>
        <w:t xml:space="preserve"> يا قوم اعملوا على مكانتكم</w:t>
      </w:r>
    </w:p>
    <w:p w:rsidR="007D01F0" w:rsidRDefault="007D01F0" w:rsidP="00DC3E3F">
      <w:pPr>
        <w:pStyle w:val="libNormal"/>
        <w:rPr>
          <w:rtl/>
        </w:rPr>
      </w:pPr>
      <w:r>
        <w:rPr>
          <w:rtl/>
        </w:rPr>
        <w:t>2_ حضرت شعيب(ع) ، مدائن كے لوگو</w:t>
      </w:r>
      <w:r w:rsidR="005619DD">
        <w:rPr>
          <w:rtl/>
        </w:rPr>
        <w:t xml:space="preserve">ں </w:t>
      </w:r>
      <w:r>
        <w:rPr>
          <w:rtl/>
        </w:rPr>
        <w:t>سے ايمان نہ لانے پر نااميد اور مايوس ہوچكے تھے_</w:t>
      </w:r>
    </w:p>
    <w:p w:rsidR="007D01F0" w:rsidRDefault="007D01F0" w:rsidP="00DC3E3F">
      <w:pPr>
        <w:pStyle w:val="libArabic"/>
        <w:rPr>
          <w:rtl/>
        </w:rPr>
      </w:pPr>
      <w:r>
        <w:rPr>
          <w:rFonts w:hint="eastAsia"/>
          <w:rtl/>
        </w:rPr>
        <w:t>اعملوا</w:t>
      </w:r>
      <w:r>
        <w:rPr>
          <w:rtl/>
        </w:rPr>
        <w:t xml:space="preserve"> عليى مكانتكم ... سوف تعلمون ... و ارتقبو</w:t>
      </w:r>
    </w:p>
    <w:p w:rsidR="007D01F0" w:rsidRDefault="007D01F0" w:rsidP="00DC3E3F">
      <w:pPr>
        <w:pStyle w:val="libNormal"/>
        <w:rPr>
          <w:rtl/>
        </w:rPr>
      </w:pPr>
      <w:r>
        <w:rPr>
          <w:rFonts w:hint="eastAsia"/>
          <w:rtl/>
        </w:rPr>
        <w:t>جو</w:t>
      </w:r>
      <w:r>
        <w:rPr>
          <w:rtl/>
        </w:rPr>
        <w:t xml:space="preserve"> كچھ كرسكتے ہو اس مي</w:t>
      </w:r>
      <w:r w:rsidR="005619DD">
        <w:rPr>
          <w:rtl/>
        </w:rPr>
        <w:t xml:space="preserve">ں </w:t>
      </w:r>
      <w:r>
        <w:rPr>
          <w:rtl/>
        </w:rPr>
        <w:t>كمى نہ كرو ، اپنے غلط نظريات پر قائم رہو ، عنقريب جان لوگے ، انتظار كرو ، يہ ايسے جملات ہي</w:t>
      </w:r>
      <w:r w:rsidR="005619DD">
        <w:rPr>
          <w:rtl/>
        </w:rPr>
        <w:t xml:space="preserve">ں </w:t>
      </w:r>
      <w:r>
        <w:rPr>
          <w:rtl/>
        </w:rPr>
        <w:t>كہ جہني</w:t>
      </w:r>
      <w:r w:rsidR="005619DD">
        <w:rPr>
          <w:rtl/>
        </w:rPr>
        <w:t xml:space="preserve">ں </w:t>
      </w:r>
      <w:r>
        <w:rPr>
          <w:rtl/>
        </w:rPr>
        <w:t>انسان نااُميدى اور مايوسى كے وقت ان كو ذكر كرتا ہے اور (ارتقاب) (ارتقبوا) كا مصدر ہے_ جسكا معنى انتظار كرنا ہے_</w:t>
      </w:r>
    </w:p>
    <w:p w:rsidR="007D01F0" w:rsidRDefault="007D01F0" w:rsidP="00DC3E3F">
      <w:pPr>
        <w:pStyle w:val="libNormal"/>
        <w:rPr>
          <w:rtl/>
        </w:rPr>
      </w:pPr>
      <w:r>
        <w:rPr>
          <w:rtl/>
        </w:rPr>
        <w:t>3_ حضرت شعيب</w:t>
      </w:r>
      <w:r w:rsidR="000D7666" w:rsidRPr="000D7666">
        <w:rPr>
          <w:rStyle w:val="libAlaemChar"/>
          <w:rtl/>
        </w:rPr>
        <w:t xml:space="preserve"> عليه‌السلام </w:t>
      </w:r>
      <w:r>
        <w:rPr>
          <w:rtl/>
        </w:rPr>
        <w:t>اپنے نظريات ( رسالت الہى كو پہنچانا ، اور شرك و فساد سے جہاد كرنا) پر قائم رہنے كے پابند تھے_</w:t>
      </w:r>
      <w:r w:rsidRPr="00CE73DA">
        <w:rPr>
          <w:rStyle w:val="libArabicChar"/>
          <w:rFonts w:hint="eastAsia"/>
          <w:rtl/>
        </w:rPr>
        <w:t>انى</w:t>
      </w:r>
      <w:r w:rsidRPr="00CE73DA">
        <w:rPr>
          <w:rStyle w:val="libArabicChar"/>
          <w:rtl/>
        </w:rPr>
        <w:t xml:space="preserve"> عامل ...</w:t>
      </w:r>
    </w:p>
    <w:p w:rsidR="007D01F0" w:rsidRDefault="007D01F0" w:rsidP="00DC3E3F">
      <w:pPr>
        <w:pStyle w:val="libNormal"/>
        <w:rPr>
          <w:rtl/>
        </w:rPr>
      </w:pPr>
      <w:r>
        <w:rPr>
          <w:rtl/>
        </w:rPr>
        <w:t>4_ حضرت شعيب(ع) نے اپنى قوم كے كفار كو ذليل و خوار كرنے والے عذاب سے ڈرايا _</w:t>
      </w:r>
    </w:p>
    <w:p w:rsidR="007D01F0" w:rsidRDefault="007D01F0" w:rsidP="00DC3E3F">
      <w:pPr>
        <w:pStyle w:val="libNormal"/>
        <w:rPr>
          <w:rtl/>
        </w:rPr>
      </w:pPr>
      <w:r w:rsidRPr="00CE73DA">
        <w:rPr>
          <w:rStyle w:val="libArabicChar"/>
          <w:rFonts w:hint="eastAsia"/>
          <w:rtl/>
        </w:rPr>
        <w:t>سوف</w:t>
      </w:r>
      <w:r w:rsidRPr="00CE73DA">
        <w:rPr>
          <w:rStyle w:val="libArabicChar"/>
          <w:rtl/>
        </w:rPr>
        <w:t xml:space="preserve"> تعلمون من يأتي</w:t>
      </w:r>
      <w:r w:rsidR="00F74C81" w:rsidRPr="00EC230E">
        <w:rPr>
          <w:rStyle w:val="libArabicChar"/>
          <w:rFonts w:hint="cs"/>
          <w:rtl/>
        </w:rPr>
        <w:t>ه</w:t>
      </w:r>
      <w:r w:rsidRPr="00CE73DA">
        <w:rPr>
          <w:rStyle w:val="libArabicChar"/>
          <w:rtl/>
        </w:rPr>
        <w:t xml:space="preserve"> </w:t>
      </w:r>
      <w:r w:rsidRPr="00CE73DA">
        <w:rPr>
          <w:rStyle w:val="libArabicChar"/>
          <w:rFonts w:hint="cs"/>
          <w:rtl/>
        </w:rPr>
        <w:t>عذاب</w:t>
      </w:r>
      <w:r w:rsidRPr="00CE73DA">
        <w:rPr>
          <w:rStyle w:val="libArabicChar"/>
          <w:rtl/>
        </w:rPr>
        <w:t xml:space="preserve"> </w:t>
      </w:r>
      <w:r w:rsidRPr="00CE73DA">
        <w:rPr>
          <w:rStyle w:val="libArabicChar"/>
          <w:rFonts w:hint="cs"/>
          <w:rtl/>
        </w:rPr>
        <w:t>يخزي</w:t>
      </w:r>
      <w:r w:rsidR="00F74C81" w:rsidRPr="00EC230E">
        <w:rPr>
          <w:rStyle w:val="libArabicChar"/>
          <w:rFonts w:hint="cs"/>
          <w:rtl/>
        </w:rPr>
        <w:t>ه</w:t>
      </w:r>
      <w:r w:rsidRPr="00CE73DA">
        <w:rPr>
          <w:rStyle w:val="libArabicChar"/>
          <w:rtl/>
        </w:rPr>
        <w:t xml:space="preserve"> ... </w:t>
      </w:r>
      <w:r w:rsidRPr="00CE73DA">
        <w:rPr>
          <w:rStyle w:val="libArabicChar"/>
          <w:rFonts w:hint="cs"/>
          <w:rtl/>
        </w:rPr>
        <w:t>و</w:t>
      </w:r>
      <w:r w:rsidRPr="00CE73DA">
        <w:rPr>
          <w:rStyle w:val="libArabicChar"/>
          <w:rtl/>
        </w:rPr>
        <w:t xml:space="preserve"> </w:t>
      </w:r>
      <w:r w:rsidRPr="00CE73DA">
        <w:rPr>
          <w:rStyle w:val="libArabicChar"/>
          <w:rFonts w:hint="cs"/>
          <w:rtl/>
        </w:rPr>
        <w:t>ار</w:t>
      </w:r>
      <w:r w:rsidRPr="00CE73DA">
        <w:rPr>
          <w:rStyle w:val="libArabicChar"/>
          <w:rtl/>
        </w:rPr>
        <w:t>تقبوا</w:t>
      </w:r>
      <w:r>
        <w:rPr>
          <w:rtl/>
        </w:rPr>
        <w:t xml:space="preserve"> ...</w:t>
      </w:r>
    </w:p>
    <w:p w:rsidR="007D01F0" w:rsidRDefault="007D01F0" w:rsidP="00DC3E3F">
      <w:pPr>
        <w:pStyle w:val="libNormal"/>
        <w:rPr>
          <w:rtl/>
        </w:rPr>
      </w:pPr>
      <w:r>
        <w:rPr>
          <w:rtl/>
        </w:rPr>
        <w:t>5_ مدائن كے لوگو</w:t>
      </w:r>
      <w:r w:rsidR="005619DD">
        <w:rPr>
          <w:rtl/>
        </w:rPr>
        <w:t xml:space="preserve">ں </w:t>
      </w:r>
      <w:r>
        <w:rPr>
          <w:rtl/>
        </w:rPr>
        <w:t>نے حضرت شعيب</w:t>
      </w:r>
      <w:r w:rsidR="000D7666" w:rsidRPr="000D7666">
        <w:rPr>
          <w:rStyle w:val="libAlaemChar"/>
          <w:rtl/>
        </w:rPr>
        <w:t xml:space="preserve"> عليه‌السلام </w:t>
      </w:r>
      <w:r>
        <w:rPr>
          <w:rtl/>
        </w:rPr>
        <w:t>پر اپنى نبوت و</w:t>
      </w:r>
    </w:p>
    <w:p w:rsidR="00CE73D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رسالت</w:t>
      </w:r>
      <w:r>
        <w:rPr>
          <w:rtl/>
        </w:rPr>
        <w:t xml:space="preserve"> كے دعوے مي</w:t>
      </w:r>
      <w:r w:rsidR="005619DD">
        <w:rPr>
          <w:rtl/>
        </w:rPr>
        <w:t xml:space="preserve">ں </w:t>
      </w:r>
      <w:r>
        <w:rPr>
          <w:rtl/>
        </w:rPr>
        <w:t>جھوٹے ہونے كى تہمت لگائي _</w:t>
      </w:r>
      <w:r w:rsidRPr="00CE73DA">
        <w:rPr>
          <w:rStyle w:val="libArabicChar"/>
          <w:rFonts w:hint="eastAsia"/>
          <w:rtl/>
        </w:rPr>
        <w:t>سوف</w:t>
      </w:r>
      <w:r w:rsidRPr="00CE73DA">
        <w:rPr>
          <w:rStyle w:val="libArabicChar"/>
          <w:rtl/>
        </w:rPr>
        <w:t xml:space="preserve"> تعلمون ... من </w:t>
      </w:r>
      <w:r w:rsidR="00F74C81" w:rsidRPr="00EC230E">
        <w:rPr>
          <w:rStyle w:val="libArabicChar"/>
          <w:rFonts w:hint="cs"/>
          <w:rtl/>
        </w:rPr>
        <w:t>ه</w:t>
      </w:r>
      <w:r w:rsidRPr="00CE73DA">
        <w:rPr>
          <w:rStyle w:val="libArabicChar"/>
          <w:rtl/>
        </w:rPr>
        <w:t>و كاذب</w:t>
      </w:r>
    </w:p>
    <w:p w:rsidR="007D01F0" w:rsidRDefault="007D01F0" w:rsidP="00DC3E3F">
      <w:pPr>
        <w:pStyle w:val="libNormal"/>
        <w:rPr>
          <w:rtl/>
        </w:rPr>
      </w:pPr>
      <w:r>
        <w:rPr>
          <w:rtl/>
        </w:rPr>
        <w:t>6_ حضرت شعيب(ع) ، لوگو</w:t>
      </w:r>
      <w:r w:rsidR="005619DD">
        <w:rPr>
          <w:rtl/>
        </w:rPr>
        <w:t xml:space="preserve">ں </w:t>
      </w:r>
      <w:r>
        <w:rPr>
          <w:rtl/>
        </w:rPr>
        <w:t>پر اتمام حجت كرنے كے بعد، ان كے لجوج ہوے كى وجہ سے انكے برے انجام كا انتظار كرنے لگے_</w:t>
      </w:r>
      <w:r w:rsidRPr="00CE73DA">
        <w:rPr>
          <w:rStyle w:val="libArabicChar"/>
          <w:rFonts w:hint="eastAsia"/>
          <w:rtl/>
        </w:rPr>
        <w:t>و</w:t>
      </w:r>
      <w:r w:rsidRPr="00CE73DA">
        <w:rPr>
          <w:rStyle w:val="libArabicChar"/>
          <w:rtl/>
        </w:rPr>
        <w:t xml:space="preserve"> ارتقبوا انّى معكم رقيب</w:t>
      </w:r>
    </w:p>
    <w:p w:rsidR="007D01F0" w:rsidRDefault="007D01F0" w:rsidP="00DC3E3F">
      <w:pPr>
        <w:pStyle w:val="libNormal"/>
        <w:rPr>
          <w:rtl/>
        </w:rPr>
      </w:pPr>
      <w:r>
        <w:rPr>
          <w:rFonts w:hint="eastAsia"/>
          <w:rtl/>
        </w:rPr>
        <w:t>آيت</w:t>
      </w:r>
      <w:r>
        <w:rPr>
          <w:rtl/>
        </w:rPr>
        <w:t xml:space="preserve"> شريفہ مي</w:t>
      </w:r>
      <w:r w:rsidR="005619DD">
        <w:rPr>
          <w:rtl/>
        </w:rPr>
        <w:t xml:space="preserve">ں </w:t>
      </w:r>
      <w:r>
        <w:rPr>
          <w:rtl/>
        </w:rPr>
        <w:t>(رقيب) كا منى منتظر ہونا ہے_</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پر اتمام حجت 6; اہل مدائن كا براانجام 6; اہل مدائن كو ڈرانا 1، 4; اہل مدائن كى تاريخ 2; اہل مدائن كى تہمتي</w:t>
      </w:r>
      <w:r w:rsidR="005619DD">
        <w:rPr>
          <w:rtl/>
        </w:rPr>
        <w:t xml:space="preserve">ں </w:t>
      </w:r>
      <w:r>
        <w:rPr>
          <w:rtl/>
        </w:rPr>
        <w:t>5;اہل مدائن كى لجاجت 6; اہل مدائن كے ايمان لانے سے نااُميدى 2</w:t>
      </w:r>
    </w:p>
    <w:p w:rsidR="007D01F0" w:rsidRDefault="007D01F0" w:rsidP="00DC3E3F">
      <w:pPr>
        <w:pStyle w:val="libNormal"/>
        <w:rPr>
          <w:rtl/>
        </w:rPr>
      </w:pPr>
      <w:r>
        <w:rPr>
          <w:rFonts w:hint="eastAsia"/>
          <w:rtl/>
        </w:rPr>
        <w:t>شعيب</w:t>
      </w:r>
      <w:r w:rsidR="000D7666" w:rsidRPr="000D7666">
        <w:rPr>
          <w:rStyle w:val="libAlaemChar"/>
          <w:rtl/>
        </w:rPr>
        <w:t xml:space="preserve"> عليه‌السلام </w:t>
      </w:r>
      <w:r>
        <w:rPr>
          <w:rtl/>
        </w:rPr>
        <w:t>:</w:t>
      </w:r>
      <w:r>
        <w:rPr>
          <w:rFonts w:hint="eastAsia"/>
          <w:rtl/>
        </w:rPr>
        <w:t>حضرت</w:t>
      </w:r>
      <w:r>
        <w:rPr>
          <w:rtl/>
        </w:rPr>
        <w:t xml:space="preserve"> شعيب</w:t>
      </w:r>
      <w:r w:rsidR="000D7666" w:rsidRPr="000D7666">
        <w:rPr>
          <w:rStyle w:val="libAlaemChar"/>
          <w:rtl/>
        </w:rPr>
        <w:t xml:space="preserve"> عليه‌السلام </w:t>
      </w:r>
      <w:r>
        <w:rPr>
          <w:rtl/>
        </w:rPr>
        <w:t>اور اہل مدائن 1; حضرت شعيب(ع) پر جھوٹ بولنے كى تہمت 5; حضرت شعيب</w:t>
      </w:r>
      <w:r w:rsidR="000D7666" w:rsidRPr="000D7666">
        <w:rPr>
          <w:rStyle w:val="libAlaemChar"/>
          <w:rtl/>
        </w:rPr>
        <w:t xml:space="preserve"> عليه‌السلام </w:t>
      </w:r>
      <w:r>
        <w:rPr>
          <w:rtl/>
        </w:rPr>
        <w:t>كا ڈرانا 1، 4;حضرت شعيب</w:t>
      </w:r>
      <w:r w:rsidR="000D7666" w:rsidRPr="000D7666">
        <w:rPr>
          <w:rStyle w:val="libAlaemChar"/>
          <w:rtl/>
        </w:rPr>
        <w:t xml:space="preserve"> عليه‌السلام </w:t>
      </w:r>
      <w:r>
        <w:rPr>
          <w:rtl/>
        </w:rPr>
        <w:t>كا شرك كے خلاف جہاد 3;حضرت شعيب</w:t>
      </w:r>
      <w:r w:rsidR="000D7666" w:rsidRPr="000D7666">
        <w:rPr>
          <w:rStyle w:val="libAlaemChar"/>
          <w:rtl/>
        </w:rPr>
        <w:t xml:space="preserve"> عليه‌السلام </w:t>
      </w:r>
      <w:r>
        <w:rPr>
          <w:rtl/>
        </w:rPr>
        <w:t>كا قصہ 1، 2، 4، 5، 6;حضرت شعيب</w:t>
      </w:r>
      <w:r w:rsidR="000D7666" w:rsidRPr="000D7666">
        <w:rPr>
          <w:rStyle w:val="libAlaemChar"/>
          <w:rtl/>
        </w:rPr>
        <w:t xml:space="preserve"> عليه‌السلام </w:t>
      </w:r>
      <w:r>
        <w:rPr>
          <w:rtl/>
        </w:rPr>
        <w:t>كى اتمام حجت 6; حضرت شعيب</w:t>
      </w:r>
      <w:r w:rsidR="000D7666" w:rsidRPr="000D7666">
        <w:rPr>
          <w:rStyle w:val="libAlaemChar"/>
          <w:rtl/>
        </w:rPr>
        <w:t xml:space="preserve"> عليه‌السلام </w:t>
      </w:r>
      <w:r>
        <w:rPr>
          <w:rtl/>
        </w:rPr>
        <w:t>كى استقامت 3; حضرت شعيب</w:t>
      </w:r>
      <w:r w:rsidR="000D7666" w:rsidRPr="000D7666">
        <w:rPr>
          <w:rStyle w:val="libAlaemChar"/>
          <w:rtl/>
        </w:rPr>
        <w:t xml:space="preserve"> عليه‌السلام </w:t>
      </w:r>
      <w:r>
        <w:rPr>
          <w:rtl/>
        </w:rPr>
        <w:t>كى اميدي</w:t>
      </w:r>
      <w:r w:rsidR="005619DD">
        <w:rPr>
          <w:rtl/>
        </w:rPr>
        <w:t xml:space="preserve">ں </w:t>
      </w:r>
      <w:r>
        <w:rPr>
          <w:rtl/>
        </w:rPr>
        <w:t>1;حضرت شعيب</w:t>
      </w:r>
      <w:r w:rsidR="000D7666" w:rsidRPr="000D7666">
        <w:rPr>
          <w:rStyle w:val="libAlaemChar"/>
          <w:rtl/>
        </w:rPr>
        <w:t xml:space="preserve"> عليه‌السلام </w:t>
      </w:r>
      <w:r>
        <w:rPr>
          <w:rtl/>
        </w:rPr>
        <w:t>كى ذمہ دارى 3; حضرت شعيب</w:t>
      </w:r>
      <w:r w:rsidR="000D7666" w:rsidRPr="000D7666">
        <w:rPr>
          <w:rStyle w:val="libAlaemChar"/>
          <w:rtl/>
        </w:rPr>
        <w:t xml:space="preserve"> عليه‌السلام </w:t>
      </w:r>
      <w:r>
        <w:rPr>
          <w:rtl/>
        </w:rPr>
        <w:t>كى نااُميدى 2;حضرت شعيب</w:t>
      </w:r>
      <w:r w:rsidR="000D7666" w:rsidRPr="000D7666">
        <w:rPr>
          <w:rStyle w:val="libAlaemChar"/>
          <w:rtl/>
        </w:rPr>
        <w:t xml:space="preserve"> عليه‌السلام </w:t>
      </w:r>
      <w:r>
        <w:rPr>
          <w:rtl/>
        </w:rPr>
        <w:t>كے انتظار 6</w:t>
      </w:r>
    </w:p>
    <w:p w:rsidR="007D01F0" w:rsidRDefault="007D01F0" w:rsidP="00DC3E3F">
      <w:pPr>
        <w:pStyle w:val="libNormal"/>
        <w:rPr>
          <w:rtl/>
        </w:rPr>
      </w:pPr>
      <w:r>
        <w:rPr>
          <w:rFonts w:hint="eastAsia"/>
          <w:rtl/>
        </w:rPr>
        <w:t>عذاب</w:t>
      </w:r>
      <w:r>
        <w:rPr>
          <w:rtl/>
        </w:rPr>
        <w:t xml:space="preserve"> :</w:t>
      </w:r>
      <w:r>
        <w:rPr>
          <w:rFonts w:hint="eastAsia"/>
          <w:rtl/>
        </w:rPr>
        <w:t>خوار</w:t>
      </w:r>
      <w:r>
        <w:rPr>
          <w:rtl/>
        </w:rPr>
        <w:t xml:space="preserve"> و ذليل كرنے والاعذاب 4;عذاب سے ڈرانا 4; عذاب كے مراتب 4</w:t>
      </w:r>
    </w:p>
    <w:p w:rsidR="007D01F0" w:rsidRDefault="00CE73DA" w:rsidP="00DC3E3F">
      <w:pPr>
        <w:pStyle w:val="Heading2Center"/>
        <w:rPr>
          <w:rtl/>
        </w:rPr>
      </w:pPr>
      <w:bookmarkStart w:id="94" w:name="_Toc27219891"/>
      <w:r>
        <w:rPr>
          <w:rFonts w:hint="cs"/>
          <w:rtl/>
        </w:rPr>
        <w:t>آیت 94</w:t>
      </w:r>
      <w:bookmarkEnd w:id="9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E73DA">
        <w:rPr>
          <w:rStyle w:val="libAieChar"/>
          <w:rFonts w:hint="eastAsia"/>
          <w:rtl/>
        </w:rPr>
        <w:t>وَلَمَّا</w:t>
      </w:r>
      <w:r w:rsidRPr="00CE73DA">
        <w:rPr>
          <w:rStyle w:val="libAieChar"/>
          <w:rtl/>
        </w:rPr>
        <w:t xml:space="preserve"> جَاء أَمْرُنَا نَجَّيْنَا شُعَيْباً وَالَّذِينَ آمَنُواْ مَعَهُ بِرَحْمَةٍ مَّنَّا وَأَخَذَتِ الَّذِينَ ظَلَمُواْ الصَّيْحَةُ فَأَصْبَحُواْ فِي دِيَارِهِمْ جَاثِمِينَ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جب ہمارا حك (عذاب ) آگيا تو ہم نے شعيب اور ان كے ساتھ ايمان لانے والو</w:t>
      </w:r>
      <w:r w:rsidR="005619DD">
        <w:rPr>
          <w:rtl/>
        </w:rPr>
        <w:t xml:space="preserve">ں </w:t>
      </w:r>
      <w:r>
        <w:rPr>
          <w:rtl/>
        </w:rPr>
        <w:t>كو اپنى رحمت سے بچاليا اور ظلم كرنے والو</w:t>
      </w:r>
      <w:r w:rsidR="005619DD">
        <w:rPr>
          <w:rtl/>
        </w:rPr>
        <w:t xml:space="preserve">ں </w:t>
      </w:r>
      <w:r>
        <w:rPr>
          <w:rtl/>
        </w:rPr>
        <w:t>كو ايك چنگھاڑنے پكڑليا تو وہ اپنے ديار ہى مي</w:t>
      </w:r>
      <w:r w:rsidR="005619DD">
        <w:rPr>
          <w:rtl/>
        </w:rPr>
        <w:t xml:space="preserve">ں </w:t>
      </w:r>
      <w:r>
        <w:rPr>
          <w:rtl/>
        </w:rPr>
        <w:t>الٹ پلٹ ہوگئے (94)</w:t>
      </w:r>
    </w:p>
    <w:p w:rsidR="007D01F0" w:rsidRDefault="007D01F0" w:rsidP="00DC3E3F">
      <w:pPr>
        <w:pStyle w:val="libNormal"/>
        <w:rPr>
          <w:rtl/>
        </w:rPr>
      </w:pPr>
      <w:r>
        <w:rPr>
          <w:rtl/>
        </w:rPr>
        <w:t>1_ الله تعالى نے مدائن كے لوگو</w:t>
      </w:r>
      <w:r w:rsidR="005619DD">
        <w:rPr>
          <w:rtl/>
        </w:rPr>
        <w:t xml:space="preserve">ں </w:t>
      </w:r>
      <w:r>
        <w:rPr>
          <w:rtl/>
        </w:rPr>
        <w:t>كو كفر و شرك پر اصرار اور حضرت شعيب</w:t>
      </w:r>
      <w:r w:rsidR="000D7666" w:rsidRPr="000D7666">
        <w:rPr>
          <w:rStyle w:val="libAlaemChar"/>
          <w:rtl/>
        </w:rPr>
        <w:t xml:space="preserve"> عليه‌السلام </w:t>
      </w:r>
      <w:r>
        <w:rPr>
          <w:rtl/>
        </w:rPr>
        <w:t>كى تعليمات كو قبول نہ كرنے پر سخت</w:t>
      </w:r>
    </w:p>
    <w:p w:rsidR="00CE73DA" w:rsidRDefault="002C39E3" w:rsidP="00DC3E3F">
      <w:pPr>
        <w:pStyle w:val="libNormal"/>
        <w:rPr>
          <w:rtl/>
        </w:rPr>
      </w:pPr>
      <w:r>
        <w:rPr>
          <w:rtl/>
        </w:rPr>
        <w:cr/>
      </w:r>
      <w:r w:rsidR="00CE73DA" w:rsidRPr="00CE73DA">
        <w:rPr>
          <w:rFonts w:hint="eastAsia"/>
          <w:rtl/>
        </w:rPr>
        <w:t xml:space="preserve"> </w:t>
      </w:r>
      <w:r w:rsidR="00CE73DA">
        <w:rPr>
          <w:rFonts w:hint="eastAsia"/>
          <w:rtl/>
        </w:rPr>
        <w:t>عذاب</w:t>
      </w:r>
      <w:r w:rsidR="00CE73DA">
        <w:rPr>
          <w:rtl/>
        </w:rPr>
        <w:t xml:space="preserve"> ميں گرفتار كيا _</w:t>
      </w:r>
      <w:r w:rsidR="00CE73DA" w:rsidRPr="00CE73DA">
        <w:rPr>
          <w:rStyle w:val="libArabicChar"/>
          <w:rFonts w:hint="eastAsia"/>
          <w:rtl/>
        </w:rPr>
        <w:t>و</w:t>
      </w:r>
      <w:r w:rsidR="00CE73DA" w:rsidRPr="00CE73DA">
        <w:rPr>
          <w:rStyle w:val="libArabicChar"/>
          <w:rtl/>
        </w:rPr>
        <w:t xml:space="preserve"> لما جاء أمرن</w:t>
      </w:r>
    </w:p>
    <w:p w:rsidR="00CE73DA" w:rsidRDefault="00CE73DA" w:rsidP="00DC3E3F">
      <w:pPr>
        <w:pStyle w:val="libNormal"/>
        <w:rPr>
          <w:rtl/>
        </w:rPr>
      </w:pPr>
      <w:r>
        <w:rPr>
          <w:rtl/>
        </w:rPr>
        <w:t>(امر ) سے مراد قوم شعيب</w:t>
      </w:r>
      <w:r w:rsidR="000D7666" w:rsidRPr="000D7666">
        <w:rPr>
          <w:rStyle w:val="libAlaemChar"/>
          <w:rtl/>
        </w:rPr>
        <w:t xml:space="preserve"> عليه‌السلام </w:t>
      </w:r>
      <w:r>
        <w:rPr>
          <w:rtl/>
        </w:rPr>
        <w:t>پر نازل شدہ عذاب مراد ہے_ اور ( نا) جو ضمير متكلم ہے_ اسكى طرف اضافہ كرنا بزرگى عذاب كو بتاتا ہے _</w:t>
      </w:r>
    </w:p>
    <w:p w:rsidR="00CE73DA" w:rsidRDefault="00CE73DA" w:rsidP="00DC3E3F">
      <w:pPr>
        <w:pStyle w:val="libNormal"/>
        <w:rPr>
          <w:rtl/>
        </w:rPr>
      </w:pPr>
      <w:r>
        <w:rPr>
          <w:rtl/>
        </w:rPr>
        <w:t>2_ كائنات ميں حكم الہى بغير كسى كمى و زيادتى كے متحقق ہوتا ہے_</w:t>
      </w:r>
      <w:r w:rsidRPr="00CE73DA">
        <w:rPr>
          <w:rStyle w:val="libArabicChar"/>
          <w:rFonts w:hint="eastAsia"/>
          <w:rtl/>
        </w:rPr>
        <w:t>و</w:t>
      </w:r>
      <w:r w:rsidRPr="00CE73DA">
        <w:rPr>
          <w:rStyle w:val="libArabicChar"/>
          <w:rtl/>
        </w:rPr>
        <w:t xml:space="preserve"> لما جاء ا مرن</w:t>
      </w:r>
    </w:p>
    <w:p w:rsidR="00CE73D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عذاب</w:t>
      </w:r>
      <w:r>
        <w:rPr>
          <w:rtl/>
        </w:rPr>
        <w:t xml:space="preserve"> كو ( امر) سے تعبير كرنا جو ( فرمان) كے معنى مي</w:t>
      </w:r>
      <w:r w:rsidR="005619DD">
        <w:rPr>
          <w:rtl/>
        </w:rPr>
        <w:t xml:space="preserve">ں </w:t>
      </w:r>
      <w:r>
        <w:rPr>
          <w:rtl/>
        </w:rPr>
        <w:t>ہے اس نكتہ كى طرف اشارہ كرتا ہے كہ جس كے تحقق كے بارے مي</w:t>
      </w:r>
      <w:r w:rsidR="005619DD">
        <w:rPr>
          <w:rtl/>
        </w:rPr>
        <w:t xml:space="preserve">ں </w:t>
      </w:r>
      <w:r>
        <w:rPr>
          <w:rtl/>
        </w:rPr>
        <w:t>الله تعالى حكم ديتا ہے وہ بغير كسى كمى و زيادتى كے انجام پذير ہوتا ہے _ يعنى جو فعل انجام پاياہے وہى فرمان ہے_</w:t>
      </w:r>
    </w:p>
    <w:p w:rsidR="007D01F0" w:rsidRDefault="007D01F0" w:rsidP="00DC3E3F">
      <w:pPr>
        <w:pStyle w:val="libNormal"/>
        <w:rPr>
          <w:rtl/>
        </w:rPr>
      </w:pPr>
      <w:r>
        <w:rPr>
          <w:rtl/>
        </w:rPr>
        <w:t>3_ مدائن كے كچھ لوگو</w:t>
      </w:r>
      <w:r w:rsidR="005619DD">
        <w:rPr>
          <w:rtl/>
        </w:rPr>
        <w:t xml:space="preserve">ں </w:t>
      </w:r>
      <w:r>
        <w:rPr>
          <w:rtl/>
        </w:rPr>
        <w:t>نے الله تعالى كى توحيد كو قبول كيا اور حضرت شعيب</w:t>
      </w:r>
      <w:r w:rsidR="000D7666" w:rsidRPr="000D7666">
        <w:rPr>
          <w:rStyle w:val="libAlaemChar"/>
          <w:rtl/>
        </w:rPr>
        <w:t xml:space="preserve"> عليه‌السلام </w:t>
      </w:r>
      <w:r>
        <w:rPr>
          <w:rtl/>
        </w:rPr>
        <w:t>كى رسالت پر ايمان لائے_</w:t>
      </w:r>
    </w:p>
    <w:p w:rsidR="007D01F0" w:rsidRDefault="007D01F0" w:rsidP="00DC3E3F">
      <w:pPr>
        <w:pStyle w:val="libArabic"/>
        <w:rPr>
          <w:rtl/>
        </w:rPr>
      </w:pPr>
      <w:r>
        <w:rPr>
          <w:rFonts w:hint="eastAsia"/>
          <w:rtl/>
        </w:rPr>
        <w:t>نجّينا</w:t>
      </w:r>
      <w:r>
        <w:rPr>
          <w:rtl/>
        </w:rPr>
        <w:t xml:space="preserve"> شعيباً و الذين ء امنوا مع</w:t>
      </w:r>
      <w:r w:rsidR="00F74C81" w:rsidRPr="008C36F4">
        <w:rPr>
          <w:rFonts w:hint="cs"/>
          <w:rtl/>
        </w:rPr>
        <w:t>ه</w:t>
      </w:r>
    </w:p>
    <w:p w:rsidR="007D01F0" w:rsidRDefault="007D01F0" w:rsidP="00DC3E3F">
      <w:pPr>
        <w:pStyle w:val="libNormal"/>
        <w:rPr>
          <w:rtl/>
        </w:rPr>
      </w:pPr>
      <w:r>
        <w:rPr>
          <w:rtl/>
        </w:rPr>
        <w:t>4_ الله تعالى نے حضرت شعيب</w:t>
      </w:r>
      <w:r w:rsidR="000D7666" w:rsidRPr="000D7666">
        <w:rPr>
          <w:rStyle w:val="libAlaemChar"/>
          <w:rtl/>
        </w:rPr>
        <w:t xml:space="preserve"> عليه‌السلام </w:t>
      </w:r>
      <w:r>
        <w:rPr>
          <w:rtl/>
        </w:rPr>
        <w:t>اور ان كے ماننے والو</w:t>
      </w:r>
      <w:r w:rsidR="005619DD">
        <w:rPr>
          <w:rtl/>
        </w:rPr>
        <w:t xml:space="preserve">ں </w:t>
      </w:r>
      <w:r>
        <w:rPr>
          <w:rtl/>
        </w:rPr>
        <w:t>كو اہل مدائن پر نازل شدہ عذاب سے بچاليا_</w:t>
      </w:r>
    </w:p>
    <w:p w:rsidR="007D01F0" w:rsidRDefault="007D01F0" w:rsidP="00DC3E3F">
      <w:pPr>
        <w:pStyle w:val="libArabic"/>
        <w:rPr>
          <w:rtl/>
        </w:rPr>
      </w:pPr>
      <w:r>
        <w:rPr>
          <w:rFonts w:hint="eastAsia"/>
          <w:rtl/>
        </w:rPr>
        <w:t>و</w:t>
      </w:r>
      <w:r>
        <w:rPr>
          <w:rtl/>
        </w:rPr>
        <w:t xml:space="preserve"> لما جاء أمرنا نجينا شعيباً و الذين ء امنوا مع</w:t>
      </w:r>
      <w:r w:rsidR="00F74C81" w:rsidRPr="008C36F4">
        <w:rPr>
          <w:rFonts w:hint="cs"/>
          <w:rtl/>
        </w:rPr>
        <w:t>ه</w:t>
      </w:r>
    </w:p>
    <w:p w:rsidR="007D01F0" w:rsidRDefault="007D01F0" w:rsidP="00DC3E3F">
      <w:pPr>
        <w:pStyle w:val="libNormal"/>
        <w:rPr>
          <w:rtl/>
        </w:rPr>
      </w:pPr>
      <w:r>
        <w:rPr>
          <w:rtl/>
        </w:rPr>
        <w:t>5_حضرت شعيب</w:t>
      </w:r>
      <w:r w:rsidR="000D7666" w:rsidRPr="000D7666">
        <w:rPr>
          <w:rStyle w:val="libAlaemChar"/>
          <w:rtl/>
        </w:rPr>
        <w:t xml:space="preserve"> عليه‌السلام </w:t>
      </w:r>
      <w:r>
        <w:rPr>
          <w:rtl/>
        </w:rPr>
        <w:t>اور ان كے پيروكارو</w:t>
      </w:r>
      <w:r w:rsidR="005619DD">
        <w:rPr>
          <w:rtl/>
        </w:rPr>
        <w:t xml:space="preserve">ں </w:t>
      </w:r>
      <w:r>
        <w:rPr>
          <w:rtl/>
        </w:rPr>
        <w:t>كو نازل شدہ دنياوى عذاب سے بچالينا، يہ رحمت الہى كا ان پر جلوہ تھا_</w:t>
      </w:r>
    </w:p>
    <w:p w:rsidR="007D01F0" w:rsidRDefault="007D01F0" w:rsidP="00DC3E3F">
      <w:pPr>
        <w:pStyle w:val="libArabic"/>
        <w:rPr>
          <w:rtl/>
        </w:rPr>
      </w:pPr>
      <w:r>
        <w:rPr>
          <w:rFonts w:hint="eastAsia"/>
          <w:rtl/>
        </w:rPr>
        <w:t>نجينا</w:t>
      </w:r>
      <w:r>
        <w:rPr>
          <w:rtl/>
        </w:rPr>
        <w:t xml:space="preserve"> شعيباً و الذين ء امنوا مع</w:t>
      </w:r>
      <w:r w:rsidR="00F74C81" w:rsidRPr="008C36F4">
        <w:rPr>
          <w:rFonts w:hint="cs"/>
          <w:rtl/>
        </w:rPr>
        <w:t>ه</w:t>
      </w:r>
      <w:r>
        <w:rPr>
          <w:rtl/>
        </w:rPr>
        <w:t xml:space="preserve"> </w:t>
      </w:r>
      <w:r>
        <w:rPr>
          <w:rFonts w:hint="cs"/>
          <w:rtl/>
        </w:rPr>
        <w:t>برحم</w:t>
      </w:r>
      <w:r>
        <w:rPr>
          <w:rtl/>
        </w:rPr>
        <w:t>ة منّ</w:t>
      </w:r>
    </w:p>
    <w:p w:rsidR="007D01F0" w:rsidRDefault="007D01F0" w:rsidP="00DC3E3F">
      <w:pPr>
        <w:pStyle w:val="libNormal"/>
        <w:rPr>
          <w:rtl/>
        </w:rPr>
      </w:pPr>
      <w:r>
        <w:rPr>
          <w:rtl/>
        </w:rPr>
        <w:t>6_ رحمت الہى كے لائق، اہل ايمان ہي</w:t>
      </w:r>
      <w:r w:rsidR="005619DD">
        <w:rPr>
          <w:rtl/>
        </w:rPr>
        <w:t xml:space="preserve">ں </w:t>
      </w:r>
      <w:r>
        <w:rPr>
          <w:rtl/>
        </w:rPr>
        <w:t>_</w:t>
      </w:r>
      <w:r w:rsidRPr="00CE73DA">
        <w:rPr>
          <w:rStyle w:val="libArabicChar"/>
          <w:rFonts w:hint="eastAsia"/>
          <w:rtl/>
        </w:rPr>
        <w:t>نجينا</w:t>
      </w:r>
      <w:r w:rsidRPr="00CE73DA">
        <w:rPr>
          <w:rStyle w:val="libArabicChar"/>
          <w:rtl/>
        </w:rPr>
        <w:t xml:space="preserve"> شعيباً و الذين ء امنوا مع</w:t>
      </w:r>
      <w:r w:rsidR="00F74C81" w:rsidRPr="00EC230E">
        <w:rPr>
          <w:rStyle w:val="libArabicChar"/>
          <w:rFonts w:hint="cs"/>
          <w:rtl/>
        </w:rPr>
        <w:t>ه</w:t>
      </w:r>
      <w:r w:rsidRPr="00CE73DA">
        <w:rPr>
          <w:rStyle w:val="libArabicChar"/>
          <w:rtl/>
        </w:rPr>
        <w:t xml:space="preserve"> </w:t>
      </w:r>
      <w:r w:rsidRPr="00CE73DA">
        <w:rPr>
          <w:rStyle w:val="libArabicChar"/>
          <w:rFonts w:hint="cs"/>
          <w:rtl/>
        </w:rPr>
        <w:t>برح</w:t>
      </w:r>
      <w:r w:rsidRPr="00CE73DA">
        <w:rPr>
          <w:rStyle w:val="libArabicChar"/>
          <w:rtl/>
        </w:rPr>
        <w:t>مة منّ</w:t>
      </w:r>
    </w:p>
    <w:p w:rsidR="007D01F0" w:rsidRDefault="007D01F0" w:rsidP="00DC3E3F">
      <w:pPr>
        <w:pStyle w:val="libNormal"/>
        <w:rPr>
          <w:rtl/>
        </w:rPr>
      </w:pPr>
      <w:r>
        <w:rPr>
          <w:rtl/>
        </w:rPr>
        <w:t>7_ قوم شعيب</w:t>
      </w:r>
      <w:r w:rsidR="000D7666" w:rsidRPr="000D7666">
        <w:rPr>
          <w:rStyle w:val="libAlaemChar"/>
          <w:rtl/>
        </w:rPr>
        <w:t xml:space="preserve"> عليه‌السلام </w:t>
      </w:r>
      <w:r>
        <w:rPr>
          <w:rtl/>
        </w:rPr>
        <w:t>كے كفار،ايك خوفناك آواز سے ہلاك ہوئے_</w:t>
      </w:r>
      <w:r w:rsidRPr="00CE73DA">
        <w:rPr>
          <w:rStyle w:val="libArabicChar"/>
          <w:rFonts w:hint="eastAsia"/>
          <w:rtl/>
        </w:rPr>
        <w:t>و</w:t>
      </w:r>
      <w:r w:rsidRPr="00CE73DA">
        <w:rPr>
          <w:rStyle w:val="libArabicChar"/>
          <w:rtl/>
        </w:rPr>
        <w:t xml:space="preserve"> أخذت الذين ظلموا الصيحة</w:t>
      </w:r>
    </w:p>
    <w:p w:rsidR="007D01F0" w:rsidRDefault="007D01F0" w:rsidP="00DC3E3F">
      <w:pPr>
        <w:pStyle w:val="libNormal"/>
        <w:rPr>
          <w:rtl/>
        </w:rPr>
      </w:pPr>
      <w:r>
        <w:rPr>
          <w:rtl/>
        </w:rPr>
        <w:t>8_ قوم شعيب كے لوگ ،ظلم و ستم كرنے والے تھے_</w:t>
      </w:r>
      <w:r w:rsidRPr="00CE73DA">
        <w:rPr>
          <w:rStyle w:val="libArabicChar"/>
          <w:rFonts w:hint="eastAsia"/>
          <w:rtl/>
        </w:rPr>
        <w:t>و</w:t>
      </w:r>
      <w:r w:rsidRPr="00CE73DA">
        <w:rPr>
          <w:rStyle w:val="libArabicChar"/>
          <w:rtl/>
        </w:rPr>
        <w:t xml:space="preserve"> اخذت الذين ظلموا الصيحة</w:t>
      </w:r>
    </w:p>
    <w:p w:rsidR="007D01F0" w:rsidRDefault="007D01F0" w:rsidP="00DC3E3F">
      <w:pPr>
        <w:pStyle w:val="libNormal"/>
        <w:rPr>
          <w:rtl/>
        </w:rPr>
      </w:pPr>
      <w:r>
        <w:rPr>
          <w:rtl/>
        </w:rPr>
        <w:t>(الذين ظلموا) سے مراد قوم شعيب كے لوگ ہي</w:t>
      </w:r>
      <w:r w:rsidR="005619DD">
        <w:rPr>
          <w:rtl/>
        </w:rPr>
        <w:t xml:space="preserve">ں </w:t>
      </w:r>
      <w:r>
        <w:rPr>
          <w:rtl/>
        </w:rPr>
        <w:t>جنہو</w:t>
      </w:r>
      <w:r w:rsidR="005619DD">
        <w:rPr>
          <w:rtl/>
        </w:rPr>
        <w:t xml:space="preserve">ں </w:t>
      </w:r>
      <w:r>
        <w:rPr>
          <w:rtl/>
        </w:rPr>
        <w:t>نے شرك پرستى اور حضرت شعيب</w:t>
      </w:r>
      <w:r w:rsidR="000D7666" w:rsidRPr="000D7666">
        <w:rPr>
          <w:rStyle w:val="libAlaemChar"/>
          <w:rtl/>
        </w:rPr>
        <w:t xml:space="preserve"> عليه‌السلام </w:t>
      </w:r>
      <w:r>
        <w:rPr>
          <w:rtl/>
        </w:rPr>
        <w:t>كى رسالت سے انكار كيا اور كم تولانيز لين دين مي</w:t>
      </w:r>
      <w:r w:rsidR="005619DD">
        <w:rPr>
          <w:rtl/>
        </w:rPr>
        <w:t xml:space="preserve">ں </w:t>
      </w:r>
      <w:r>
        <w:rPr>
          <w:rtl/>
        </w:rPr>
        <w:t>بے عدالتى سے كام لينے پر اصرار كيا_مذكورہ بالا معنى مي</w:t>
      </w:r>
      <w:r w:rsidR="005619DD">
        <w:rPr>
          <w:rtl/>
        </w:rPr>
        <w:t xml:space="preserve">ں </w:t>
      </w:r>
      <w:r>
        <w:rPr>
          <w:rtl/>
        </w:rPr>
        <w:t>ستم كرنے والو</w:t>
      </w:r>
      <w:r w:rsidR="005619DD">
        <w:rPr>
          <w:rtl/>
        </w:rPr>
        <w:t xml:space="preserve">ں </w:t>
      </w:r>
      <w:r>
        <w:rPr>
          <w:rtl/>
        </w:rPr>
        <w:t xml:space="preserve">سے ان كو ياد كيا گيا ہے جو مذكورہ وجوہات كى بناء پر تھا_ </w:t>
      </w:r>
    </w:p>
    <w:p w:rsidR="007D01F0" w:rsidRDefault="007D01F0" w:rsidP="00DC3E3F">
      <w:pPr>
        <w:pStyle w:val="libNormal"/>
        <w:rPr>
          <w:rtl/>
        </w:rPr>
      </w:pPr>
      <w:r>
        <w:rPr>
          <w:rtl/>
        </w:rPr>
        <w:t>9_ شرك، انبياء</w:t>
      </w:r>
      <w:r w:rsidR="000D7666" w:rsidRPr="000D7666">
        <w:rPr>
          <w:rStyle w:val="libAlaemChar"/>
          <w:rtl/>
        </w:rPr>
        <w:t xml:space="preserve"> عليه‌السلام </w:t>
      </w:r>
      <w:r>
        <w:rPr>
          <w:rtl/>
        </w:rPr>
        <w:t>كى رسالت سے انكار ، اور لين دين مي</w:t>
      </w:r>
      <w:r w:rsidR="005619DD">
        <w:rPr>
          <w:rtl/>
        </w:rPr>
        <w:t xml:space="preserve">ں </w:t>
      </w:r>
      <w:r>
        <w:rPr>
          <w:rtl/>
        </w:rPr>
        <w:t>عدل و انصاف كا لحاظ نہ كرنا، ظلم و ستمگرى ہے_</w:t>
      </w:r>
    </w:p>
    <w:p w:rsidR="007D01F0" w:rsidRDefault="007D01F0" w:rsidP="00DC3E3F">
      <w:pPr>
        <w:pStyle w:val="libArabic"/>
        <w:rPr>
          <w:rtl/>
        </w:rPr>
      </w:pPr>
      <w:r>
        <w:rPr>
          <w:rFonts w:hint="eastAsia"/>
          <w:rtl/>
        </w:rPr>
        <w:t>و</w:t>
      </w:r>
      <w:r>
        <w:rPr>
          <w:rtl/>
        </w:rPr>
        <w:t xml:space="preserve"> أخذت الذين ظلموا الصيحة</w:t>
      </w:r>
    </w:p>
    <w:p w:rsidR="007D01F0" w:rsidRDefault="007D01F0" w:rsidP="00DC3E3F">
      <w:pPr>
        <w:pStyle w:val="libNormal"/>
        <w:rPr>
          <w:rtl/>
        </w:rPr>
      </w:pPr>
      <w:r>
        <w:rPr>
          <w:rtl/>
        </w:rPr>
        <w:t>10_ظالم، مشركين اور وہ جو لين دين مي</w:t>
      </w:r>
      <w:r w:rsidR="005619DD">
        <w:rPr>
          <w:rtl/>
        </w:rPr>
        <w:t xml:space="preserve">ں </w:t>
      </w:r>
      <w:r>
        <w:rPr>
          <w:rtl/>
        </w:rPr>
        <w:t>كم تولتے اور عدل و انصاف نہي</w:t>
      </w:r>
      <w:r w:rsidR="005619DD">
        <w:rPr>
          <w:rtl/>
        </w:rPr>
        <w:t xml:space="preserve">ں </w:t>
      </w:r>
      <w:r>
        <w:rPr>
          <w:rtl/>
        </w:rPr>
        <w:t>كرتے، دنيا كے عذاب (عذاب استيصال) مي</w:t>
      </w:r>
      <w:r w:rsidR="005619DD">
        <w:rPr>
          <w:rtl/>
        </w:rPr>
        <w:t xml:space="preserve">ں </w:t>
      </w:r>
      <w:r>
        <w:rPr>
          <w:rtl/>
        </w:rPr>
        <w:t>گرفتار ہونے والے ہي</w:t>
      </w:r>
      <w:r w:rsidR="005619DD">
        <w:rPr>
          <w:rtl/>
        </w:rPr>
        <w:t xml:space="preserve">ں </w:t>
      </w:r>
      <w:r>
        <w:rPr>
          <w:rtl/>
        </w:rPr>
        <w:t>_</w:t>
      </w:r>
      <w:r w:rsidRPr="00CE73DA">
        <w:rPr>
          <w:rStyle w:val="libArabicChar"/>
          <w:rFonts w:hint="eastAsia"/>
          <w:rtl/>
        </w:rPr>
        <w:t>و</w:t>
      </w:r>
      <w:r w:rsidRPr="00CE73DA">
        <w:rPr>
          <w:rStyle w:val="libArabicChar"/>
          <w:rtl/>
        </w:rPr>
        <w:t xml:space="preserve"> أخذت الذين ظلموا الصيحة</w:t>
      </w:r>
    </w:p>
    <w:p w:rsidR="007D01F0" w:rsidRDefault="007D01F0" w:rsidP="00DC3E3F">
      <w:pPr>
        <w:pStyle w:val="libNormal"/>
        <w:rPr>
          <w:rtl/>
        </w:rPr>
      </w:pPr>
      <w:r>
        <w:rPr>
          <w:rtl/>
        </w:rPr>
        <w:t>11_ قوم شعيب كے كفار، عذاب الہى كى وجہ سے زمين پر</w:t>
      </w:r>
    </w:p>
    <w:p w:rsidR="00CE73D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گرپڑے</w:t>
      </w:r>
      <w:r>
        <w:rPr>
          <w:rtl/>
        </w:rPr>
        <w:t xml:space="preserve"> اور ہلاك ہوگئے_</w:t>
      </w:r>
      <w:r w:rsidRPr="00FE1224">
        <w:rPr>
          <w:rStyle w:val="libArabicChar"/>
          <w:rFonts w:hint="eastAsia"/>
          <w:rtl/>
        </w:rPr>
        <w:t>فأصبحوا</w:t>
      </w:r>
      <w:r w:rsidRPr="00FE1224">
        <w:rPr>
          <w:rStyle w:val="libArabicChar"/>
          <w:rtl/>
        </w:rPr>
        <w:t xml:space="preserve"> فى ديار</w:t>
      </w:r>
      <w:r w:rsidR="00F74C81" w:rsidRPr="00EC230E">
        <w:rPr>
          <w:rStyle w:val="libArabicChar"/>
          <w:rFonts w:hint="cs"/>
          <w:rtl/>
        </w:rPr>
        <w:t>ه</w:t>
      </w:r>
      <w:r w:rsidRPr="00FE1224">
        <w:rPr>
          <w:rStyle w:val="libArabicChar"/>
          <w:rFonts w:hint="cs"/>
          <w:rtl/>
        </w:rPr>
        <w:t>م</w:t>
      </w:r>
      <w:r w:rsidRPr="00FE1224">
        <w:rPr>
          <w:rStyle w:val="libArabicChar"/>
          <w:rtl/>
        </w:rPr>
        <w:t xml:space="preserve"> جاثمين</w:t>
      </w:r>
    </w:p>
    <w:p w:rsidR="007D01F0" w:rsidRDefault="007D01F0" w:rsidP="00DC3E3F">
      <w:pPr>
        <w:pStyle w:val="libNormal"/>
        <w:rPr>
          <w:rtl/>
        </w:rPr>
      </w:pPr>
      <w:r>
        <w:rPr>
          <w:rtl/>
        </w:rPr>
        <w:t>(جثوم) (جاثمين) كا مصدر ہے جسكا معنى زمين سے چپك جانا اور حركت نہ كرنا ہے_ بعض نے سينہ كے بل زمين پر گرنے كا معنى ليا ہے(لسان العرب )</w:t>
      </w:r>
    </w:p>
    <w:p w:rsidR="007D01F0" w:rsidRDefault="007D01F0" w:rsidP="00DC3E3F">
      <w:pPr>
        <w:pStyle w:val="libNormal"/>
        <w:rPr>
          <w:rtl/>
        </w:rPr>
      </w:pPr>
      <w:r>
        <w:rPr>
          <w:rtl/>
        </w:rPr>
        <w:t>12_ اس چنج اور خوفناك آواز كہ جس نے مدائن كے لوگو</w:t>
      </w:r>
      <w:r w:rsidR="005619DD">
        <w:rPr>
          <w:rtl/>
        </w:rPr>
        <w:t xml:space="preserve">ں </w:t>
      </w:r>
      <w:r>
        <w:rPr>
          <w:rtl/>
        </w:rPr>
        <w:t>كو گھيراتھا اس نے ان سے گھر سے باہر آنے كى طاقت كو سلب كرليا_</w:t>
      </w:r>
      <w:r w:rsidRPr="00FE1224">
        <w:rPr>
          <w:rStyle w:val="libArabicChar"/>
          <w:rFonts w:hint="eastAsia"/>
          <w:rtl/>
        </w:rPr>
        <w:t>و</w:t>
      </w:r>
      <w:r w:rsidRPr="00FE1224">
        <w:rPr>
          <w:rStyle w:val="libArabicChar"/>
          <w:rtl/>
        </w:rPr>
        <w:t xml:space="preserve"> ا خذت الذين ظلموا الصيحة فأصبحوا فى دى ار</w:t>
      </w:r>
      <w:r w:rsidR="00F74C81" w:rsidRPr="00EC230E">
        <w:rPr>
          <w:rStyle w:val="libArabicChar"/>
          <w:rFonts w:hint="cs"/>
          <w:rtl/>
        </w:rPr>
        <w:t>ه</w:t>
      </w:r>
      <w:r w:rsidRPr="00FE1224">
        <w:rPr>
          <w:rStyle w:val="libArabicChar"/>
          <w:rFonts w:hint="cs"/>
          <w:rtl/>
        </w:rPr>
        <w:t>م</w:t>
      </w:r>
      <w:r w:rsidRPr="00FE1224">
        <w:rPr>
          <w:rStyle w:val="libArabicChar"/>
          <w:rtl/>
        </w:rPr>
        <w:t xml:space="preserve"> </w:t>
      </w:r>
      <w:r w:rsidRPr="00FE1224">
        <w:rPr>
          <w:rStyle w:val="libArabicChar"/>
          <w:rFonts w:hint="cs"/>
          <w:rtl/>
        </w:rPr>
        <w:t>جاثمين</w:t>
      </w:r>
    </w:p>
    <w:p w:rsidR="007D01F0" w:rsidRDefault="007D01F0" w:rsidP="00DC3E3F">
      <w:pPr>
        <w:pStyle w:val="libNormal"/>
        <w:rPr>
          <w:rtl/>
        </w:rPr>
      </w:pPr>
      <w:r>
        <w:rPr>
          <w:rtl/>
        </w:rPr>
        <w:t>(فى ديارہم)( جاثمين ) كے متعلق ہے اور اس پر دلالت كرتا ہے كہ قوم شعيب اپنے گھرو</w:t>
      </w:r>
      <w:r w:rsidR="005619DD">
        <w:rPr>
          <w:rtl/>
        </w:rPr>
        <w:t xml:space="preserve">ں </w:t>
      </w:r>
      <w:r>
        <w:rPr>
          <w:rtl/>
        </w:rPr>
        <w:t>مي</w:t>
      </w:r>
      <w:r w:rsidR="005619DD">
        <w:rPr>
          <w:rtl/>
        </w:rPr>
        <w:t xml:space="preserve">ں </w:t>
      </w:r>
      <w:r>
        <w:rPr>
          <w:rtl/>
        </w:rPr>
        <w:t>ہلاك ہوگئے _ يہ اس بات كو بتاتا ہے كہ وہ خطرناك آواز اتنى سخت تھى كى مدائن كے لوگ اس كے سننے كے بعد گھر سے نہ نكل سكے _ كيونكہ ايسے موارد مي</w:t>
      </w:r>
      <w:r w:rsidR="005619DD">
        <w:rPr>
          <w:rtl/>
        </w:rPr>
        <w:t xml:space="preserve">ں </w:t>
      </w:r>
      <w:r>
        <w:rPr>
          <w:rtl/>
        </w:rPr>
        <w:t>انسان گھر سے باہر نكل جاتا ہے_</w:t>
      </w:r>
    </w:p>
    <w:p w:rsidR="007D01F0" w:rsidRDefault="007D01F0" w:rsidP="00DC3E3F">
      <w:pPr>
        <w:pStyle w:val="libNormal"/>
        <w:rPr>
          <w:rtl/>
        </w:rPr>
      </w:pPr>
      <w:r>
        <w:rPr>
          <w:rtl/>
        </w:rPr>
        <w:t>13_ قوم شعيب كے كفار، رات كو عذاب مي</w:t>
      </w:r>
      <w:r w:rsidR="005619DD">
        <w:rPr>
          <w:rtl/>
        </w:rPr>
        <w:t xml:space="preserve">ں </w:t>
      </w:r>
      <w:r>
        <w:rPr>
          <w:rtl/>
        </w:rPr>
        <w:t>گرفتار ہوئے اور صبح ہوتے ہى ہلاك ہوگئے_</w:t>
      </w:r>
    </w:p>
    <w:p w:rsidR="007D01F0" w:rsidRDefault="007D01F0" w:rsidP="00DC3E3F">
      <w:pPr>
        <w:pStyle w:val="libArabic"/>
        <w:rPr>
          <w:rtl/>
        </w:rPr>
      </w:pPr>
      <w:r>
        <w:rPr>
          <w:rFonts w:hint="eastAsia"/>
          <w:rtl/>
        </w:rPr>
        <w:t>فأصبحوا</w:t>
      </w:r>
      <w:r>
        <w:rPr>
          <w:rtl/>
        </w:rPr>
        <w:t xml:space="preserve"> فى ديار</w:t>
      </w:r>
      <w:r w:rsidR="00F74C81" w:rsidRPr="008C36F4">
        <w:rPr>
          <w:rFonts w:hint="cs"/>
          <w:rtl/>
        </w:rPr>
        <w:t>ه</w:t>
      </w:r>
      <w:r>
        <w:rPr>
          <w:rFonts w:hint="cs"/>
          <w:rtl/>
        </w:rPr>
        <w:t>م</w:t>
      </w:r>
      <w:r>
        <w:rPr>
          <w:rtl/>
        </w:rPr>
        <w:t xml:space="preserve"> </w:t>
      </w:r>
      <w:r>
        <w:rPr>
          <w:rFonts w:hint="cs"/>
          <w:rtl/>
        </w:rPr>
        <w:t>ج</w:t>
      </w:r>
      <w:r>
        <w:rPr>
          <w:rtl/>
        </w:rPr>
        <w:t>اثمين</w:t>
      </w:r>
    </w:p>
    <w:p w:rsidR="007D01F0" w:rsidRDefault="007D01F0" w:rsidP="00DC3E3F">
      <w:pPr>
        <w:pStyle w:val="libNormal"/>
        <w:rPr>
          <w:rtl/>
        </w:rPr>
      </w:pPr>
      <w:r>
        <w:rPr>
          <w:rtl/>
        </w:rPr>
        <w:t>(اصبحوا) كا معنى ممكن ہے (</w:t>
      </w:r>
      <w:r w:rsidRPr="00FE1224">
        <w:rPr>
          <w:rStyle w:val="libArabicChar"/>
          <w:rtl/>
        </w:rPr>
        <w:t>دخلوا فى الصباح</w:t>
      </w:r>
      <w:r>
        <w:rPr>
          <w:rtl/>
        </w:rPr>
        <w:t>) يعنى صبح مي</w:t>
      </w:r>
      <w:r w:rsidR="005619DD">
        <w:rPr>
          <w:rtl/>
        </w:rPr>
        <w:t xml:space="preserve">ں </w:t>
      </w:r>
      <w:r>
        <w:rPr>
          <w:rtl/>
        </w:rPr>
        <w:t>داخل ہونا ہواور ممكن ہے (صاروا)وہ ہوگئے كے معنى مي</w:t>
      </w:r>
      <w:r w:rsidR="005619DD">
        <w:rPr>
          <w:rtl/>
        </w:rPr>
        <w:t xml:space="preserve">ں </w:t>
      </w:r>
      <w:r>
        <w:rPr>
          <w:rtl/>
        </w:rPr>
        <w:t>ہو_ پہلے معنى كى صورت مي</w:t>
      </w:r>
      <w:r w:rsidR="005619DD">
        <w:rPr>
          <w:rtl/>
        </w:rPr>
        <w:t xml:space="preserve">ں </w:t>
      </w:r>
      <w:r>
        <w:rPr>
          <w:rtl/>
        </w:rPr>
        <w:t>''فاصبحوا'' كا معنى يہ ہوگا كہ قوم شعيب كى ہلاكت صبح كے وقت ہوئي ، او ( فأصبحوا) كے فأ كے قرينہ سےمعلوم ہوتا ہے كہ عذاب (ي</w:t>
      </w:r>
      <w:r>
        <w:rPr>
          <w:rFonts w:hint="eastAsia"/>
          <w:rtl/>
        </w:rPr>
        <w:t>عنى</w:t>
      </w:r>
      <w:r>
        <w:rPr>
          <w:rtl/>
        </w:rPr>
        <w:t xml:space="preserve"> مہيب آواز) رات كو واقع ہوا_</w:t>
      </w:r>
    </w:p>
    <w:p w:rsidR="007D01F0" w:rsidRDefault="007D01F0" w:rsidP="00DC3E3F">
      <w:pPr>
        <w:pStyle w:val="libNormal"/>
        <w:rPr>
          <w:rtl/>
        </w:rPr>
      </w:pPr>
      <w:r>
        <w:rPr>
          <w:rFonts w:hint="eastAsia"/>
          <w:rtl/>
        </w:rPr>
        <w:t>اقتصاد</w:t>
      </w:r>
      <w:r>
        <w:rPr>
          <w:rtl/>
        </w:rPr>
        <w:t>:</w:t>
      </w:r>
      <w:r>
        <w:rPr>
          <w:rFonts w:hint="eastAsia"/>
          <w:rtl/>
        </w:rPr>
        <w:t>اقتصادى</w:t>
      </w:r>
      <w:r>
        <w:rPr>
          <w:rtl/>
        </w:rPr>
        <w:t xml:space="preserve"> خلاف ورزيو</w:t>
      </w:r>
      <w:r w:rsidR="005619DD">
        <w:rPr>
          <w:rtl/>
        </w:rPr>
        <w:t xml:space="preserve">ں </w:t>
      </w:r>
      <w:r>
        <w:rPr>
          <w:rtl/>
        </w:rPr>
        <w:t>كأظلم 9; اقتصادى خلاف ورزى كرنے والو</w:t>
      </w:r>
      <w:r w:rsidR="005619DD">
        <w:rPr>
          <w:rtl/>
        </w:rPr>
        <w:t xml:space="preserve">ں </w:t>
      </w:r>
      <w:r>
        <w:rPr>
          <w:rtl/>
        </w:rPr>
        <w:t>كا عذاب 10</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كو جھٹلانے كأظلم 9</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كاشرك پر اصرار 1; اہل مدائن كأظلم 8; اہل مدائن كا عذاب 1، 7; اہل مدائن كى تاريخ 7، 11، 12، 13;اہل مدائن كى لجاجت 1; اہل مدائن كى معاشرتى گروہ بندى 3;اہل مدائن كى ہلاكت كا وقت 13;اہل مدائن كے عذاب كا وقت 13; اہل مدائن كے عذاب كى خصوصيات 11، 12;اہل مدائن كے موحدين 3;اہل مدائن كے ہلاك ہونے كى كيفيت 11، 12</w:t>
      </w:r>
    </w:p>
    <w:p w:rsidR="007D01F0" w:rsidRDefault="007D01F0" w:rsidP="00DC3E3F">
      <w:pPr>
        <w:pStyle w:val="libNormal"/>
        <w:rPr>
          <w:rtl/>
        </w:rPr>
      </w:pPr>
      <w:r>
        <w:rPr>
          <w:rFonts w:hint="eastAsia"/>
          <w:rtl/>
        </w:rPr>
        <w:t>الله</w:t>
      </w:r>
      <w:r>
        <w:rPr>
          <w:rtl/>
        </w:rPr>
        <w:t xml:space="preserve"> تعالى :</w:t>
      </w:r>
      <w:r>
        <w:rPr>
          <w:rFonts w:hint="eastAsia"/>
          <w:rtl/>
        </w:rPr>
        <w:t>اوامر</w:t>
      </w:r>
      <w:r>
        <w:rPr>
          <w:rtl/>
        </w:rPr>
        <w:t xml:space="preserve"> الہى كا حتمى ہونا2; الله تعالى كا نجات دينا 4; الله تعالى كى رحمت كى نشانيا</w:t>
      </w:r>
      <w:r w:rsidR="005619DD">
        <w:rPr>
          <w:rtl/>
        </w:rPr>
        <w:t xml:space="preserve">ں </w:t>
      </w:r>
      <w:r>
        <w:rPr>
          <w:rtl/>
        </w:rPr>
        <w:t>5; الله تعالى كے عذاب 1</w:t>
      </w:r>
    </w:p>
    <w:p w:rsidR="007D01F0" w:rsidRDefault="007D01F0" w:rsidP="00DC3E3F">
      <w:pPr>
        <w:pStyle w:val="libNormal"/>
        <w:rPr>
          <w:rtl/>
        </w:rPr>
      </w:pPr>
      <w:r>
        <w:rPr>
          <w:rFonts w:hint="eastAsia"/>
          <w:rtl/>
        </w:rPr>
        <w:t>رحمت</w:t>
      </w:r>
      <w:r>
        <w:rPr>
          <w:rtl/>
        </w:rPr>
        <w:t xml:space="preserve"> :</w:t>
      </w:r>
      <w:r>
        <w:rPr>
          <w:rFonts w:hint="eastAsia"/>
          <w:rtl/>
        </w:rPr>
        <w:t>رحمت</w:t>
      </w:r>
      <w:r>
        <w:rPr>
          <w:rtl/>
        </w:rPr>
        <w:t xml:space="preserve"> كے حق دار 6</w:t>
      </w:r>
      <w:r w:rsidR="00FE1224">
        <w:rPr>
          <w:rFonts w:hint="cs"/>
          <w:rtl/>
        </w:rPr>
        <w:t>/</w:t>
      </w:r>
      <w:r>
        <w:rPr>
          <w:rFonts w:hint="eastAsia"/>
          <w:rtl/>
        </w:rPr>
        <w:t>شرك</w:t>
      </w:r>
      <w:r>
        <w:rPr>
          <w:rtl/>
        </w:rPr>
        <w:t xml:space="preserve"> :</w:t>
      </w:r>
      <w:r>
        <w:rPr>
          <w:rFonts w:hint="eastAsia"/>
          <w:rtl/>
        </w:rPr>
        <w:t>شرك</w:t>
      </w:r>
      <w:r>
        <w:rPr>
          <w:rtl/>
        </w:rPr>
        <w:t xml:space="preserve"> كأظلم 9; شرك كى سزا 1</w:t>
      </w:r>
    </w:p>
    <w:p w:rsidR="00FE1224"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شعيب</w:t>
      </w:r>
      <w:r w:rsidR="000D7666" w:rsidRPr="000D7666">
        <w:rPr>
          <w:rStyle w:val="libAlaemChar"/>
          <w:rtl/>
        </w:rPr>
        <w:t xml:space="preserve"> عليه‌السلام </w:t>
      </w:r>
      <w:r>
        <w:rPr>
          <w:rtl/>
        </w:rPr>
        <w:t>:</w:t>
      </w:r>
      <w:r>
        <w:rPr>
          <w:rFonts w:hint="eastAsia"/>
          <w:rtl/>
        </w:rPr>
        <w:t>حضرت</w:t>
      </w:r>
      <w:r>
        <w:rPr>
          <w:rtl/>
        </w:rPr>
        <w:t xml:space="preserve"> شعيب</w:t>
      </w:r>
      <w:r w:rsidR="000D7666" w:rsidRPr="000D7666">
        <w:rPr>
          <w:rStyle w:val="libAlaemChar"/>
          <w:rtl/>
        </w:rPr>
        <w:t xml:space="preserve"> عليه‌السلام </w:t>
      </w:r>
      <w:r>
        <w:rPr>
          <w:rtl/>
        </w:rPr>
        <w:t>كا قصہ 4;حضرت شعيب</w:t>
      </w:r>
      <w:r w:rsidR="000D7666" w:rsidRPr="000D7666">
        <w:rPr>
          <w:rStyle w:val="libAlaemChar"/>
          <w:rtl/>
        </w:rPr>
        <w:t xml:space="preserve"> عليه‌السلام </w:t>
      </w:r>
      <w:r>
        <w:rPr>
          <w:rtl/>
        </w:rPr>
        <w:t>كى نجات 4، 5;حضرت شعيب</w:t>
      </w:r>
      <w:r w:rsidR="000D7666" w:rsidRPr="000D7666">
        <w:rPr>
          <w:rStyle w:val="libAlaemChar"/>
          <w:rtl/>
        </w:rPr>
        <w:t xml:space="preserve"> عليه‌السلام </w:t>
      </w:r>
      <w:r>
        <w:rPr>
          <w:rtl/>
        </w:rPr>
        <w:t>كے پيروكارو</w:t>
      </w:r>
      <w:r w:rsidR="005619DD">
        <w:rPr>
          <w:rtl/>
        </w:rPr>
        <w:t xml:space="preserve">ں </w:t>
      </w:r>
      <w:r>
        <w:rPr>
          <w:rtl/>
        </w:rPr>
        <w:t>كى نجات 4،5; حضرت شعيب</w:t>
      </w:r>
      <w:r w:rsidR="000D7666" w:rsidRPr="000D7666">
        <w:rPr>
          <w:rStyle w:val="libAlaemChar"/>
          <w:rtl/>
        </w:rPr>
        <w:t xml:space="preserve"> عليه‌السلام </w:t>
      </w:r>
      <w:r>
        <w:rPr>
          <w:rtl/>
        </w:rPr>
        <w:t>كے مومنين 3</w:t>
      </w:r>
    </w:p>
    <w:p w:rsidR="007D01F0" w:rsidRDefault="007D01F0" w:rsidP="00DC3E3F">
      <w:pPr>
        <w:pStyle w:val="libNormal"/>
        <w:rPr>
          <w:rtl/>
        </w:rPr>
      </w:pPr>
      <w:r>
        <w:rPr>
          <w:rFonts w:hint="eastAsia"/>
          <w:rtl/>
        </w:rPr>
        <w:t>ظالمين</w:t>
      </w:r>
      <w:r>
        <w:rPr>
          <w:rtl/>
        </w:rPr>
        <w:t xml:space="preserve"> :</w:t>
      </w:r>
      <w:r>
        <w:rPr>
          <w:rFonts w:hint="eastAsia"/>
          <w:rtl/>
        </w:rPr>
        <w:t>ظالمو</w:t>
      </w:r>
      <w:r w:rsidR="005619DD">
        <w:rPr>
          <w:rFonts w:hint="eastAsia"/>
          <w:rtl/>
        </w:rPr>
        <w:t xml:space="preserve">ں </w:t>
      </w:r>
      <w:r>
        <w:rPr>
          <w:rtl/>
        </w:rPr>
        <w:t>پر دنيا مي</w:t>
      </w:r>
      <w:r w:rsidR="005619DD">
        <w:rPr>
          <w:rtl/>
        </w:rPr>
        <w:t xml:space="preserve">ں </w:t>
      </w:r>
      <w:r>
        <w:rPr>
          <w:rtl/>
        </w:rPr>
        <w:t>عذاب 10;ظالمو</w:t>
      </w:r>
      <w:r w:rsidR="005619DD">
        <w:rPr>
          <w:rtl/>
        </w:rPr>
        <w:t xml:space="preserve">ں </w:t>
      </w:r>
      <w:r>
        <w:rPr>
          <w:rtl/>
        </w:rPr>
        <w:t>پر عذاب استيصال 10</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كے موارد 9</w:t>
      </w:r>
    </w:p>
    <w:p w:rsidR="007D01F0" w:rsidRDefault="007D01F0" w:rsidP="00DC3E3F">
      <w:pPr>
        <w:pStyle w:val="libNormal"/>
        <w:rPr>
          <w:rtl/>
        </w:rPr>
      </w:pPr>
      <w:r>
        <w:rPr>
          <w:rFonts w:hint="eastAsia"/>
          <w:rtl/>
        </w:rPr>
        <w:t>عذاب</w:t>
      </w:r>
      <w:r>
        <w:rPr>
          <w:rtl/>
        </w:rPr>
        <w:t xml:space="preserve"> :</w:t>
      </w:r>
      <w:r>
        <w:rPr>
          <w:rFonts w:hint="eastAsia"/>
          <w:rtl/>
        </w:rPr>
        <w:t>آسمانى</w:t>
      </w:r>
      <w:r>
        <w:rPr>
          <w:rtl/>
        </w:rPr>
        <w:t xml:space="preserve"> صيحہ سے عذاب 7، 12;اہل عذاب 10;رات مي</w:t>
      </w:r>
      <w:r w:rsidR="005619DD">
        <w:rPr>
          <w:rtl/>
        </w:rPr>
        <w:t xml:space="preserve">ں </w:t>
      </w:r>
      <w:r>
        <w:rPr>
          <w:rtl/>
        </w:rPr>
        <w:t>عذاب 13;عذاب استيصال سے نجات 5;عذاب سے نجات 4; عذاب كاذريعہ 7;عذاب كے اسباب 1; عذاب كے مراتب 1</w:t>
      </w:r>
    </w:p>
    <w:p w:rsidR="007D01F0" w:rsidRDefault="007D01F0" w:rsidP="00DC3E3F">
      <w:pPr>
        <w:pStyle w:val="libNormal"/>
        <w:rPr>
          <w:rtl/>
        </w:rPr>
      </w:pPr>
      <w:r>
        <w:rPr>
          <w:rFonts w:hint="eastAsia"/>
          <w:rtl/>
        </w:rPr>
        <w:t>مومنين</w:t>
      </w:r>
      <w:r>
        <w:rPr>
          <w:rtl/>
        </w:rPr>
        <w:t xml:space="preserve"> :</w:t>
      </w:r>
      <w:r>
        <w:rPr>
          <w:rFonts w:hint="eastAsia"/>
          <w:rtl/>
        </w:rPr>
        <w:t>مؤمنين</w:t>
      </w:r>
      <w:r>
        <w:rPr>
          <w:rtl/>
        </w:rPr>
        <w:t xml:space="preserve"> كے فضائل 6</w:t>
      </w:r>
    </w:p>
    <w:p w:rsidR="007D01F0" w:rsidRDefault="007D01F0" w:rsidP="00DC3E3F">
      <w:pPr>
        <w:pStyle w:val="libNormal"/>
        <w:rPr>
          <w:rtl/>
        </w:rPr>
      </w:pPr>
      <w:r>
        <w:rPr>
          <w:rFonts w:hint="eastAsia"/>
          <w:rtl/>
        </w:rPr>
        <w:t>مشركين</w:t>
      </w:r>
      <w:r>
        <w:rPr>
          <w:rtl/>
        </w:rPr>
        <w:t xml:space="preserve"> :</w:t>
      </w:r>
      <w:r>
        <w:rPr>
          <w:rFonts w:hint="eastAsia"/>
          <w:rtl/>
        </w:rPr>
        <w:t>مشركين</w:t>
      </w:r>
      <w:r>
        <w:rPr>
          <w:rtl/>
        </w:rPr>
        <w:t xml:space="preserve"> پر دنياوى عذاب 10;مشركين پر عذاب استيصال 10</w:t>
      </w:r>
    </w:p>
    <w:p w:rsidR="007D01F0" w:rsidRDefault="007D01F0" w:rsidP="00DC3E3F">
      <w:pPr>
        <w:pStyle w:val="libNormal"/>
        <w:rPr>
          <w:rtl/>
        </w:rPr>
      </w:pPr>
      <w:r>
        <w:rPr>
          <w:rFonts w:hint="eastAsia"/>
          <w:rtl/>
        </w:rPr>
        <w:t>ناپ</w:t>
      </w:r>
      <w:r>
        <w:rPr>
          <w:rtl/>
        </w:rPr>
        <w:t xml:space="preserve"> تول مي</w:t>
      </w:r>
      <w:r w:rsidR="005619DD">
        <w:rPr>
          <w:rtl/>
        </w:rPr>
        <w:t xml:space="preserve">ں </w:t>
      </w:r>
      <w:r>
        <w:rPr>
          <w:rtl/>
        </w:rPr>
        <w:t>كمى كرنا :</w:t>
      </w:r>
      <w:r>
        <w:rPr>
          <w:rFonts w:hint="eastAsia"/>
          <w:rtl/>
        </w:rPr>
        <w:t>ناپ</w:t>
      </w:r>
      <w:r>
        <w:rPr>
          <w:rtl/>
        </w:rPr>
        <w:t xml:space="preserve"> تول مي</w:t>
      </w:r>
      <w:r w:rsidR="005619DD">
        <w:rPr>
          <w:rtl/>
        </w:rPr>
        <w:t xml:space="preserve">ں </w:t>
      </w:r>
      <w:r>
        <w:rPr>
          <w:rtl/>
        </w:rPr>
        <w:t>كمى كرنے كا عذاب 10</w:t>
      </w:r>
    </w:p>
    <w:p w:rsidR="007D01F0" w:rsidRDefault="007D01F0" w:rsidP="00DC3E3F">
      <w:pPr>
        <w:pStyle w:val="libNormal"/>
        <w:rPr>
          <w:rtl/>
        </w:rPr>
      </w:pPr>
      <w:r>
        <w:rPr>
          <w:rFonts w:hint="eastAsia"/>
          <w:rtl/>
        </w:rPr>
        <w:t>ہلاكت</w:t>
      </w:r>
      <w:r>
        <w:rPr>
          <w:rtl/>
        </w:rPr>
        <w:t xml:space="preserve"> :</w:t>
      </w:r>
      <w:r>
        <w:rPr>
          <w:rFonts w:hint="eastAsia"/>
          <w:rtl/>
        </w:rPr>
        <w:t>صبح</w:t>
      </w:r>
      <w:r>
        <w:rPr>
          <w:rtl/>
        </w:rPr>
        <w:t xml:space="preserve"> كے وقت مي</w:t>
      </w:r>
      <w:r w:rsidR="005619DD">
        <w:rPr>
          <w:rtl/>
        </w:rPr>
        <w:t xml:space="preserve">ں </w:t>
      </w:r>
      <w:r>
        <w:rPr>
          <w:rtl/>
        </w:rPr>
        <w:t>ہلاك ہونا 13</w:t>
      </w:r>
    </w:p>
    <w:p w:rsidR="007D01F0" w:rsidRDefault="00FE1224" w:rsidP="00DC3E3F">
      <w:pPr>
        <w:pStyle w:val="Heading2Center"/>
        <w:rPr>
          <w:rtl/>
        </w:rPr>
      </w:pPr>
      <w:bookmarkStart w:id="95" w:name="_Toc27219892"/>
      <w:r>
        <w:rPr>
          <w:rFonts w:hint="cs"/>
          <w:rtl/>
        </w:rPr>
        <w:t>آیت 95</w:t>
      </w:r>
      <w:bookmarkEnd w:id="9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FE1224">
        <w:rPr>
          <w:rStyle w:val="libAieChar"/>
          <w:rFonts w:hint="eastAsia"/>
          <w:rtl/>
        </w:rPr>
        <w:t>كَأَن</w:t>
      </w:r>
      <w:r w:rsidRPr="00FE1224">
        <w:rPr>
          <w:rStyle w:val="libAieChar"/>
          <w:rtl/>
        </w:rPr>
        <w:t xml:space="preserve"> لَّمْ يَغْنَوْاْ فِيهَا أَلاَ بُعْداً لِّمَدْيَنَ كَمَا بَعِدَتْ ثَمُودُ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جيسے</w:t>
      </w:r>
      <w:r>
        <w:rPr>
          <w:rtl/>
        </w:rPr>
        <w:t xml:space="preserve"> كبھى يہا</w:t>
      </w:r>
      <w:r w:rsidR="005619DD">
        <w:rPr>
          <w:rtl/>
        </w:rPr>
        <w:t xml:space="preserve">ں </w:t>
      </w:r>
      <w:r>
        <w:rPr>
          <w:rtl/>
        </w:rPr>
        <w:t>بسے ہى نہي</w:t>
      </w:r>
      <w:r w:rsidR="005619DD">
        <w:rPr>
          <w:rtl/>
        </w:rPr>
        <w:t xml:space="preserve">ں </w:t>
      </w:r>
      <w:r>
        <w:rPr>
          <w:rtl/>
        </w:rPr>
        <w:t>تھے اور آگاہ ہوجائو كہ قوم مدين كے لئے ويسے ہى ہلاكت ہے جيسے قوم ثمود ہلاك ہوگئي تھى (95)</w:t>
      </w:r>
    </w:p>
    <w:p w:rsidR="007D01F0" w:rsidRDefault="007D01F0" w:rsidP="00DC3E3F">
      <w:pPr>
        <w:pStyle w:val="libNormal"/>
        <w:rPr>
          <w:rtl/>
        </w:rPr>
      </w:pPr>
      <w:r>
        <w:rPr>
          <w:rtl/>
        </w:rPr>
        <w:t>1_ مدائن كے لوگو</w:t>
      </w:r>
      <w:r w:rsidR="005619DD">
        <w:rPr>
          <w:rtl/>
        </w:rPr>
        <w:t xml:space="preserve">ں </w:t>
      </w:r>
      <w:r>
        <w:rPr>
          <w:rtl/>
        </w:rPr>
        <w:t>پر نازل ہونے والے عذاب نے ان كى نابود ى كے ساتھ ساتھ ان كے ديار مي</w:t>
      </w:r>
      <w:r w:rsidR="005619DD">
        <w:rPr>
          <w:rtl/>
        </w:rPr>
        <w:t xml:space="preserve">ں </w:t>
      </w:r>
      <w:r>
        <w:rPr>
          <w:rtl/>
        </w:rPr>
        <w:t>ان كى زندگى كے آثار بھى مٹا ديئے _</w:t>
      </w:r>
      <w:r w:rsidRPr="00FE1224">
        <w:rPr>
          <w:rStyle w:val="libArabicChar"/>
          <w:rFonts w:hint="eastAsia"/>
          <w:rtl/>
        </w:rPr>
        <w:t>كأن</w:t>
      </w:r>
      <w:r w:rsidRPr="00FE1224">
        <w:rPr>
          <w:rStyle w:val="libArabicChar"/>
          <w:rtl/>
        </w:rPr>
        <w:t xml:space="preserve"> لم يغنوا في</w:t>
      </w:r>
      <w:r w:rsidR="00F74C81" w:rsidRPr="00EC230E">
        <w:rPr>
          <w:rStyle w:val="libArabicChar"/>
          <w:rFonts w:hint="cs"/>
          <w:rtl/>
        </w:rPr>
        <w:t>ه</w:t>
      </w:r>
    </w:p>
    <w:p w:rsidR="007D01F0" w:rsidRDefault="007D01F0" w:rsidP="00DC3E3F">
      <w:pPr>
        <w:pStyle w:val="libNormal"/>
        <w:rPr>
          <w:rtl/>
        </w:rPr>
      </w:pPr>
      <w:r>
        <w:rPr>
          <w:rtl/>
        </w:rPr>
        <w:t>( غنى ) ( لم يغنوا ) كا مصدر ہے جسكا معني رہنا اور سكونت اختيار كرنا ہے _ ( فيہ ) كى ضمير پہلى والى آيت مي</w:t>
      </w:r>
      <w:r w:rsidR="005619DD">
        <w:rPr>
          <w:rtl/>
        </w:rPr>
        <w:t xml:space="preserve">ں </w:t>
      </w:r>
      <w:r>
        <w:rPr>
          <w:rtl/>
        </w:rPr>
        <w:t>لفظ ديار كى طرف پلٹ رہى ہے _اور جملہ ( كأن لم يغنوا فيہا ) كا معنى يہ ہوگا _ كہ گويا قوم شعيب نے اپنے ديار مي</w:t>
      </w:r>
      <w:r w:rsidR="005619DD">
        <w:rPr>
          <w:rtl/>
        </w:rPr>
        <w:t xml:space="preserve">ں </w:t>
      </w:r>
      <w:r>
        <w:rPr>
          <w:rtl/>
        </w:rPr>
        <w:t>سكونت اختيارنہي</w:t>
      </w:r>
      <w:r w:rsidR="005619DD">
        <w:rPr>
          <w:rtl/>
        </w:rPr>
        <w:t xml:space="preserve">ں </w:t>
      </w:r>
      <w:r>
        <w:rPr>
          <w:rtl/>
        </w:rPr>
        <w:t xml:space="preserve">كى تھى _ يہ كنايہ ہے </w:t>
      </w:r>
      <w:r>
        <w:rPr>
          <w:rFonts w:hint="eastAsia"/>
          <w:rtl/>
        </w:rPr>
        <w:t>كہ</w:t>
      </w:r>
      <w:r>
        <w:rPr>
          <w:rtl/>
        </w:rPr>
        <w:t xml:space="preserve"> ان كا ديار نابود اور ان كى زندگى كے آثار مٹ گئے _</w:t>
      </w:r>
    </w:p>
    <w:p w:rsidR="00FE1224" w:rsidRDefault="002C39E3" w:rsidP="007F146C">
      <w:pPr>
        <w:pStyle w:val="libPoemTini"/>
        <w:rPr>
          <w:rtl/>
        </w:rPr>
      </w:pPr>
      <w:r>
        <w:rPr>
          <w:rtl/>
        </w:rPr>
        <w:br w:type="page"/>
      </w:r>
    </w:p>
    <w:p w:rsidR="007D01F0" w:rsidRDefault="007D01F0" w:rsidP="00DC3E3F">
      <w:pPr>
        <w:pStyle w:val="libNormal"/>
        <w:rPr>
          <w:rtl/>
        </w:rPr>
      </w:pPr>
      <w:r>
        <w:rPr>
          <w:rtl/>
        </w:rPr>
        <w:lastRenderedPageBreak/>
        <w:t>2_ مدائن كے لوگ، ہلاكت اور رحمت الہى سے دورى كے مستحق تھے _</w:t>
      </w:r>
      <w:r w:rsidRPr="00FE1224">
        <w:rPr>
          <w:rStyle w:val="libArabicChar"/>
          <w:rFonts w:hint="eastAsia"/>
          <w:rtl/>
        </w:rPr>
        <w:t>ألا</w:t>
      </w:r>
      <w:r w:rsidRPr="00FE1224">
        <w:rPr>
          <w:rStyle w:val="libArabicChar"/>
          <w:rtl/>
        </w:rPr>
        <w:t xml:space="preserve"> بُعداً لمدين</w:t>
      </w:r>
    </w:p>
    <w:p w:rsidR="007D01F0" w:rsidRDefault="007D01F0" w:rsidP="00DC3E3F">
      <w:pPr>
        <w:pStyle w:val="libNormal"/>
        <w:rPr>
          <w:rtl/>
        </w:rPr>
      </w:pPr>
      <w:r>
        <w:rPr>
          <w:rFonts w:hint="eastAsia"/>
          <w:rtl/>
        </w:rPr>
        <w:t>مذكورہ</w:t>
      </w:r>
      <w:r>
        <w:rPr>
          <w:rtl/>
        </w:rPr>
        <w:t xml:space="preserve"> معنى كى وضاحت كے ليے اسى سورہ كى آيت 60 مي</w:t>
      </w:r>
      <w:r w:rsidR="005619DD">
        <w:rPr>
          <w:rtl/>
        </w:rPr>
        <w:t xml:space="preserve">ں </w:t>
      </w:r>
      <w:r>
        <w:rPr>
          <w:rtl/>
        </w:rPr>
        <w:t>شمارہ 5 كى طرف رجوع كيا جائے _</w:t>
      </w:r>
    </w:p>
    <w:p w:rsidR="007D01F0" w:rsidRDefault="007D01F0" w:rsidP="00DC3E3F">
      <w:pPr>
        <w:pStyle w:val="libNormal"/>
        <w:rPr>
          <w:rtl/>
        </w:rPr>
      </w:pPr>
      <w:r>
        <w:rPr>
          <w:rtl/>
        </w:rPr>
        <w:t>3_ شرك ، ظلم ، ناپ تومي</w:t>
      </w:r>
      <w:r w:rsidR="005619DD">
        <w:rPr>
          <w:rtl/>
        </w:rPr>
        <w:t xml:space="preserve">ں </w:t>
      </w:r>
      <w:r>
        <w:rPr>
          <w:rtl/>
        </w:rPr>
        <w:t>كمى اور لين دين مي</w:t>
      </w:r>
      <w:r w:rsidR="005619DD">
        <w:rPr>
          <w:rtl/>
        </w:rPr>
        <w:t xml:space="preserve">ں </w:t>
      </w:r>
      <w:r>
        <w:rPr>
          <w:rtl/>
        </w:rPr>
        <w:t>بے عدالتى و نا انصاف كرنا ، رحمت الہى سے دورى اور ہلاكت كے اسباب ہي</w:t>
      </w:r>
      <w:r w:rsidR="005619DD">
        <w:rPr>
          <w:rtl/>
        </w:rPr>
        <w:t xml:space="preserve">ں </w:t>
      </w:r>
      <w:r>
        <w:rPr>
          <w:rtl/>
        </w:rPr>
        <w:t>_</w:t>
      </w:r>
      <w:r w:rsidRPr="00FE1224">
        <w:rPr>
          <w:rStyle w:val="libArabicChar"/>
          <w:rFonts w:hint="eastAsia"/>
          <w:rtl/>
        </w:rPr>
        <w:t>و</w:t>
      </w:r>
      <w:r w:rsidRPr="00FE1224">
        <w:rPr>
          <w:rStyle w:val="libArabicChar"/>
          <w:rtl/>
        </w:rPr>
        <w:t xml:space="preserve"> إلى مدين ا خا</w:t>
      </w:r>
      <w:r w:rsidR="00F74C81" w:rsidRPr="00EC230E">
        <w:rPr>
          <w:rStyle w:val="libArabicChar"/>
          <w:rFonts w:hint="cs"/>
          <w:rtl/>
        </w:rPr>
        <w:t>ه</w:t>
      </w:r>
      <w:r w:rsidRPr="00FE1224">
        <w:rPr>
          <w:rStyle w:val="libArabicChar"/>
          <w:rFonts w:hint="cs"/>
          <w:rtl/>
        </w:rPr>
        <w:t>م</w:t>
      </w:r>
      <w:r w:rsidRPr="00FE1224">
        <w:rPr>
          <w:rStyle w:val="libArabicChar"/>
          <w:rtl/>
        </w:rPr>
        <w:t xml:space="preserve"> </w:t>
      </w:r>
      <w:r w:rsidRPr="00FE1224">
        <w:rPr>
          <w:rStyle w:val="libArabicChar"/>
          <w:rFonts w:hint="cs"/>
          <w:rtl/>
        </w:rPr>
        <w:t>شعيباً</w:t>
      </w:r>
      <w:r w:rsidRPr="00FE1224">
        <w:rPr>
          <w:rStyle w:val="libArabicChar"/>
          <w:rtl/>
        </w:rPr>
        <w:t xml:space="preserve"> ... </w:t>
      </w:r>
      <w:r w:rsidRPr="00FE1224">
        <w:rPr>
          <w:rStyle w:val="libArabicChar"/>
          <w:rFonts w:hint="cs"/>
          <w:rtl/>
        </w:rPr>
        <w:t>ألا</w:t>
      </w:r>
      <w:r w:rsidRPr="00FE1224">
        <w:rPr>
          <w:rStyle w:val="libArabicChar"/>
          <w:rtl/>
        </w:rPr>
        <w:t xml:space="preserve"> </w:t>
      </w:r>
      <w:r w:rsidRPr="00FE1224">
        <w:rPr>
          <w:rStyle w:val="libArabicChar"/>
          <w:rFonts w:hint="cs"/>
          <w:rtl/>
        </w:rPr>
        <w:t>بُعداً</w:t>
      </w:r>
      <w:r w:rsidRPr="00FE1224">
        <w:rPr>
          <w:rStyle w:val="libArabicChar"/>
          <w:rtl/>
        </w:rPr>
        <w:t xml:space="preserve"> </w:t>
      </w:r>
      <w:r w:rsidRPr="00FE1224">
        <w:rPr>
          <w:rStyle w:val="libArabicChar"/>
          <w:rFonts w:hint="cs"/>
          <w:rtl/>
        </w:rPr>
        <w:t>لمدين</w:t>
      </w:r>
    </w:p>
    <w:p w:rsidR="007D01F0" w:rsidRDefault="007D01F0" w:rsidP="00DC3E3F">
      <w:pPr>
        <w:pStyle w:val="libNormal"/>
        <w:rPr>
          <w:rtl/>
        </w:rPr>
      </w:pPr>
      <w:r>
        <w:rPr>
          <w:rtl/>
        </w:rPr>
        <w:t>4_ قوم ثمود، رحمت الہى سے محروم ہوئے اور الله تعالى كے عذابو</w:t>
      </w:r>
      <w:r w:rsidR="005619DD">
        <w:rPr>
          <w:rtl/>
        </w:rPr>
        <w:t xml:space="preserve">ں </w:t>
      </w:r>
      <w:r>
        <w:rPr>
          <w:rtl/>
        </w:rPr>
        <w:t>سے ہلاك ہوئے _</w:t>
      </w:r>
      <w:r w:rsidRPr="00FE1224">
        <w:rPr>
          <w:rStyle w:val="libArabicChar"/>
          <w:rFonts w:hint="eastAsia"/>
          <w:rtl/>
        </w:rPr>
        <w:t>كما</w:t>
      </w:r>
      <w:r w:rsidRPr="00FE1224">
        <w:rPr>
          <w:rStyle w:val="libArabicChar"/>
          <w:rtl/>
        </w:rPr>
        <w:t xml:space="preserve"> بعدت ثمود</w:t>
      </w:r>
    </w:p>
    <w:p w:rsidR="007D01F0" w:rsidRDefault="007D01F0" w:rsidP="00DC3E3F">
      <w:pPr>
        <w:pStyle w:val="libNormal"/>
        <w:rPr>
          <w:rtl/>
        </w:rPr>
      </w:pPr>
      <w:r>
        <w:rPr>
          <w:rtl/>
        </w:rPr>
        <w:t>5_ اہل مدائن ( قوم شعيب ) كى عاقبت كا انجام ثموديان ( قوم صالح ) كى طرح ہوا _</w:t>
      </w:r>
      <w:r w:rsidRPr="00FE1224">
        <w:rPr>
          <w:rStyle w:val="libArabicChar"/>
          <w:rFonts w:hint="eastAsia"/>
          <w:rtl/>
        </w:rPr>
        <w:t>ألا</w:t>
      </w:r>
      <w:r w:rsidRPr="00FE1224">
        <w:rPr>
          <w:rStyle w:val="libArabicChar"/>
          <w:rtl/>
        </w:rPr>
        <w:t xml:space="preserve"> بُعداً لمدين كما بعدت ثمود</w:t>
      </w:r>
    </w:p>
    <w:p w:rsidR="007D01F0" w:rsidRDefault="007D01F0" w:rsidP="00DC3E3F">
      <w:pPr>
        <w:pStyle w:val="libNormal"/>
        <w:rPr>
          <w:rtl/>
        </w:rPr>
      </w:pPr>
      <w:r>
        <w:rPr>
          <w:rtl/>
        </w:rPr>
        <w:t>(اَلَا بُعداً ... ) كے جملے مي</w:t>
      </w:r>
      <w:r w:rsidR="005619DD">
        <w:rPr>
          <w:rtl/>
        </w:rPr>
        <w:t xml:space="preserve">ں </w:t>
      </w:r>
      <w:r>
        <w:rPr>
          <w:rtl/>
        </w:rPr>
        <w:t>جو تشبيہ ہے وہ مدائن كے لوگو</w:t>
      </w:r>
      <w:r w:rsidR="005619DD">
        <w:rPr>
          <w:rtl/>
        </w:rPr>
        <w:t xml:space="preserve">ں </w:t>
      </w:r>
      <w:r>
        <w:rPr>
          <w:rtl/>
        </w:rPr>
        <w:t>كى قوم ثمود كى طرح ہلاكت بيان كرنے كے علاوہ آيت شريفہ 89 مي</w:t>
      </w:r>
      <w:r w:rsidR="005619DD">
        <w:rPr>
          <w:rtl/>
        </w:rPr>
        <w:t xml:space="preserve">ں </w:t>
      </w:r>
      <w:r>
        <w:rPr>
          <w:rtl/>
        </w:rPr>
        <w:t>بيان شدہ حضرت شعيب(ع) كى كلام پر بھى ناظر ہے كہ انہو</w:t>
      </w:r>
      <w:r w:rsidR="005619DD">
        <w:rPr>
          <w:rtl/>
        </w:rPr>
        <w:t xml:space="preserve">ں </w:t>
      </w:r>
      <w:r>
        <w:rPr>
          <w:rtl/>
        </w:rPr>
        <w:t>نے اپنے لوگو</w:t>
      </w:r>
      <w:r w:rsidR="005619DD">
        <w:rPr>
          <w:rtl/>
        </w:rPr>
        <w:t xml:space="preserve">ں </w:t>
      </w:r>
      <w:r>
        <w:rPr>
          <w:rtl/>
        </w:rPr>
        <w:t>كو گذشتہ اقوام كى عاقبت مي</w:t>
      </w:r>
      <w:r w:rsidR="005619DD">
        <w:rPr>
          <w:rtl/>
        </w:rPr>
        <w:t xml:space="preserve">ں </w:t>
      </w:r>
      <w:r>
        <w:rPr>
          <w:rtl/>
        </w:rPr>
        <w:t>گرفتار ہونے سے خبردار كيا تھا وہ يہى ق</w:t>
      </w:r>
      <w:r>
        <w:rPr>
          <w:rFonts w:hint="eastAsia"/>
          <w:rtl/>
        </w:rPr>
        <w:t>وم</w:t>
      </w:r>
      <w:r>
        <w:rPr>
          <w:rtl/>
        </w:rPr>
        <w:t xml:space="preserve"> صالح (ثموديان ) تھي_</w:t>
      </w:r>
    </w:p>
    <w:p w:rsidR="007D01F0" w:rsidRDefault="007D01F0" w:rsidP="00DC3E3F">
      <w:pPr>
        <w:pStyle w:val="libNormal"/>
        <w:rPr>
          <w:rtl/>
        </w:rPr>
      </w:pPr>
      <w:r>
        <w:rPr>
          <w:rFonts w:hint="eastAsia"/>
          <w:rtl/>
        </w:rPr>
        <w:t>اقتصاد</w:t>
      </w:r>
      <w:r>
        <w:rPr>
          <w:rtl/>
        </w:rPr>
        <w:t xml:space="preserve"> :</w:t>
      </w:r>
      <w:r>
        <w:rPr>
          <w:rFonts w:hint="eastAsia"/>
          <w:rtl/>
        </w:rPr>
        <w:t>اقتصادى</w:t>
      </w:r>
      <w:r>
        <w:rPr>
          <w:rtl/>
        </w:rPr>
        <w:t xml:space="preserve"> خلاف ورزيو</w:t>
      </w:r>
      <w:r w:rsidR="005619DD">
        <w:rPr>
          <w:rtl/>
        </w:rPr>
        <w:t xml:space="preserve">ں </w:t>
      </w:r>
      <w:r>
        <w:rPr>
          <w:rtl/>
        </w:rPr>
        <w:t>كے آثار 3</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كى تاريخ 1; اہل مدائن كى عاقبت 5; اہل مدائن كى محروميت 2; اہل مدائن كى ہلاكت 1،2;اہل مدائن كے عذاب كى خصوصيات 1</w:t>
      </w:r>
    </w:p>
    <w:p w:rsidR="007D01F0" w:rsidRDefault="007D01F0" w:rsidP="00DC3E3F">
      <w:pPr>
        <w:pStyle w:val="libNormal"/>
        <w:rPr>
          <w:rtl/>
        </w:rPr>
      </w:pPr>
      <w:r>
        <w:rPr>
          <w:rFonts w:hint="eastAsia"/>
          <w:rtl/>
        </w:rPr>
        <w:t>رحمت</w:t>
      </w:r>
      <w:r>
        <w:rPr>
          <w:rtl/>
        </w:rPr>
        <w:t xml:space="preserve"> :</w:t>
      </w:r>
      <w:r>
        <w:rPr>
          <w:rFonts w:hint="eastAsia"/>
          <w:rtl/>
        </w:rPr>
        <w:t>رحمت</w:t>
      </w:r>
      <w:r>
        <w:rPr>
          <w:rtl/>
        </w:rPr>
        <w:t xml:space="preserve"> سے محروم ہونے والے 2، 4;رحمت سے محروم ہونے كے اسباب 3</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كے آثار 3</w:t>
      </w:r>
    </w:p>
    <w:p w:rsidR="007D01F0" w:rsidRDefault="007D01F0" w:rsidP="00DC3E3F">
      <w:pPr>
        <w:pStyle w:val="libNormal"/>
        <w:rPr>
          <w:rtl/>
        </w:rPr>
      </w:pPr>
      <w:r>
        <w:rPr>
          <w:rFonts w:hint="eastAsia"/>
          <w:rtl/>
        </w:rPr>
        <w:t>قوم</w:t>
      </w:r>
      <w:r>
        <w:rPr>
          <w:rtl/>
        </w:rPr>
        <w:t xml:space="preserve"> ثمود :</w:t>
      </w:r>
      <w:r>
        <w:rPr>
          <w:rFonts w:hint="eastAsia"/>
          <w:rtl/>
        </w:rPr>
        <w:t>قوم</w:t>
      </w:r>
      <w:r>
        <w:rPr>
          <w:rtl/>
        </w:rPr>
        <w:t xml:space="preserve"> ثمود كا انجام 5;قوم ثمود كا عذاب 4; قوم ثمود كى تاريخ 4;قوم ثمود كى محروميت 4; قوم ثمود كى ہلاكت 4</w:t>
      </w:r>
    </w:p>
    <w:p w:rsidR="007D01F0" w:rsidRDefault="007D01F0" w:rsidP="00DC3E3F">
      <w:pPr>
        <w:pStyle w:val="libNormal"/>
        <w:rPr>
          <w:rtl/>
        </w:rPr>
      </w:pPr>
      <w:r>
        <w:rPr>
          <w:rFonts w:hint="eastAsia"/>
          <w:rtl/>
        </w:rPr>
        <w:t>ناپ</w:t>
      </w:r>
      <w:r>
        <w:rPr>
          <w:rtl/>
        </w:rPr>
        <w:t xml:space="preserve"> تول مي</w:t>
      </w:r>
      <w:r w:rsidR="005619DD">
        <w:rPr>
          <w:rtl/>
        </w:rPr>
        <w:t xml:space="preserve">ں </w:t>
      </w:r>
      <w:r>
        <w:rPr>
          <w:rtl/>
        </w:rPr>
        <w:t>كمى :</w:t>
      </w:r>
      <w:r>
        <w:rPr>
          <w:rFonts w:hint="eastAsia"/>
          <w:rtl/>
        </w:rPr>
        <w:t>ناپ</w:t>
      </w:r>
      <w:r>
        <w:rPr>
          <w:rtl/>
        </w:rPr>
        <w:t xml:space="preserve"> تول مي</w:t>
      </w:r>
      <w:r w:rsidR="005619DD">
        <w:rPr>
          <w:rtl/>
        </w:rPr>
        <w:t xml:space="preserve">ں </w:t>
      </w:r>
      <w:r>
        <w:rPr>
          <w:rtl/>
        </w:rPr>
        <w:t>كمى كے آثار 3</w:t>
      </w:r>
    </w:p>
    <w:p w:rsidR="007D01F0" w:rsidRDefault="007D01F0" w:rsidP="00DC3E3F">
      <w:pPr>
        <w:pStyle w:val="libNormal"/>
        <w:rPr>
          <w:rtl/>
        </w:rPr>
      </w:pPr>
      <w:r>
        <w:rPr>
          <w:rFonts w:hint="eastAsia"/>
          <w:rtl/>
        </w:rPr>
        <w:t>ہلاكت</w:t>
      </w:r>
      <w:r>
        <w:rPr>
          <w:rtl/>
        </w:rPr>
        <w:t xml:space="preserve"> :</w:t>
      </w:r>
      <w:r>
        <w:rPr>
          <w:rFonts w:hint="eastAsia"/>
          <w:rtl/>
        </w:rPr>
        <w:t>ہلاكت</w:t>
      </w:r>
      <w:r>
        <w:rPr>
          <w:rtl/>
        </w:rPr>
        <w:t xml:space="preserve"> كا سبب 3</w:t>
      </w:r>
    </w:p>
    <w:p w:rsidR="00AB655E" w:rsidRDefault="002C39E3" w:rsidP="007F146C">
      <w:pPr>
        <w:pStyle w:val="libPoemTini"/>
        <w:rPr>
          <w:rtl/>
        </w:rPr>
      </w:pPr>
      <w:r>
        <w:rPr>
          <w:rtl/>
        </w:rPr>
        <w:br w:type="page"/>
      </w:r>
    </w:p>
    <w:p w:rsidR="00AB655E" w:rsidRDefault="00AB655E" w:rsidP="00DC3E3F">
      <w:pPr>
        <w:pStyle w:val="Heading2Center"/>
        <w:rPr>
          <w:rtl/>
        </w:rPr>
      </w:pPr>
      <w:bookmarkStart w:id="96" w:name="_Toc27219893"/>
      <w:r>
        <w:rPr>
          <w:rFonts w:hint="cs"/>
          <w:rtl/>
        </w:rPr>
        <w:lastRenderedPageBreak/>
        <w:t>آیت 96</w:t>
      </w:r>
      <w:bookmarkEnd w:id="9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B655E">
        <w:rPr>
          <w:rStyle w:val="libAieChar"/>
          <w:rFonts w:hint="eastAsia"/>
          <w:rtl/>
        </w:rPr>
        <w:t>وَلَقَدْ</w:t>
      </w:r>
      <w:r w:rsidRPr="00AB655E">
        <w:rPr>
          <w:rStyle w:val="libAieChar"/>
          <w:rtl/>
        </w:rPr>
        <w:t xml:space="preserve"> أَرْسَلْنَا مُوسَى بِآيَاتِنَا وَسُلْطَانٍ مُّبِينٍ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ہم نے موسى كو اپنى نشانيو</w:t>
      </w:r>
      <w:r w:rsidR="005619DD">
        <w:rPr>
          <w:rtl/>
        </w:rPr>
        <w:t xml:space="preserve">ں </w:t>
      </w:r>
      <w:r>
        <w:rPr>
          <w:rtl/>
        </w:rPr>
        <w:t>اور روشن دليل كے ساتھ بھيجا(96)</w:t>
      </w:r>
    </w:p>
    <w:p w:rsidR="007D01F0" w:rsidRDefault="007D01F0" w:rsidP="00DC3E3F">
      <w:pPr>
        <w:pStyle w:val="libNormal"/>
        <w:rPr>
          <w:rtl/>
        </w:rPr>
      </w:pPr>
      <w:r>
        <w:rPr>
          <w:rtl/>
        </w:rPr>
        <w:t>1_ حضرت موسى</w:t>
      </w:r>
      <w:r w:rsidR="000D7666" w:rsidRPr="000D7666">
        <w:rPr>
          <w:rStyle w:val="libAlaemChar"/>
          <w:rtl/>
        </w:rPr>
        <w:t xml:space="preserve"> عليه‌السلام </w:t>
      </w:r>
      <w:r>
        <w:rPr>
          <w:rtl/>
        </w:rPr>
        <w:t>،انبياء الہى مي</w:t>
      </w:r>
      <w:r w:rsidR="005619DD">
        <w:rPr>
          <w:rtl/>
        </w:rPr>
        <w:t xml:space="preserve">ں </w:t>
      </w:r>
      <w:r>
        <w:rPr>
          <w:rtl/>
        </w:rPr>
        <w:t>سے تھے_</w:t>
      </w:r>
      <w:r w:rsidRPr="00AB655E">
        <w:rPr>
          <w:rStyle w:val="libArabicChar"/>
          <w:rFonts w:hint="eastAsia"/>
          <w:rtl/>
        </w:rPr>
        <w:t>و</w:t>
      </w:r>
      <w:r w:rsidRPr="00AB655E">
        <w:rPr>
          <w:rStyle w:val="libArabicChar"/>
          <w:rtl/>
        </w:rPr>
        <w:t xml:space="preserve"> لقد أرسلنا موسى</w:t>
      </w:r>
    </w:p>
    <w:p w:rsidR="007D01F0" w:rsidRDefault="007D01F0" w:rsidP="00DC3E3F">
      <w:pPr>
        <w:pStyle w:val="libNormal"/>
        <w:rPr>
          <w:rtl/>
        </w:rPr>
      </w:pPr>
      <w:r>
        <w:rPr>
          <w:rtl/>
        </w:rPr>
        <w:t>2_ حضرت موسي(ع) اپنى الہى رسالت پر عظيم اورفراوا</w:t>
      </w:r>
      <w:r w:rsidR="005619DD">
        <w:rPr>
          <w:rtl/>
        </w:rPr>
        <w:t xml:space="preserve">ں </w:t>
      </w:r>
      <w:r>
        <w:rPr>
          <w:rtl/>
        </w:rPr>
        <w:t>معجزات ركھتے تھے _</w:t>
      </w:r>
      <w:r w:rsidRPr="00AB655E">
        <w:rPr>
          <w:rStyle w:val="libArabicChar"/>
          <w:rFonts w:hint="eastAsia"/>
          <w:rtl/>
        </w:rPr>
        <w:t>و</w:t>
      </w:r>
      <w:r w:rsidRPr="00AB655E">
        <w:rPr>
          <w:rStyle w:val="libArabicChar"/>
          <w:rtl/>
        </w:rPr>
        <w:t xml:space="preserve"> لقد أرسلنا موسى با ياتن</w:t>
      </w:r>
    </w:p>
    <w:p w:rsidR="007D01F0" w:rsidRDefault="007D01F0" w:rsidP="00DC3E3F">
      <w:pPr>
        <w:pStyle w:val="libNormal"/>
        <w:rPr>
          <w:rtl/>
        </w:rPr>
      </w:pPr>
      <w:r>
        <w:rPr>
          <w:rFonts w:hint="eastAsia"/>
          <w:rtl/>
        </w:rPr>
        <w:t>مذكورہ</w:t>
      </w:r>
      <w:r>
        <w:rPr>
          <w:rtl/>
        </w:rPr>
        <w:t xml:space="preserve"> آيت شريفہ مي</w:t>
      </w:r>
      <w:r w:rsidR="005619DD">
        <w:rPr>
          <w:rtl/>
        </w:rPr>
        <w:t xml:space="preserve">ں </w:t>
      </w:r>
      <w:r>
        <w:rPr>
          <w:rtl/>
        </w:rPr>
        <w:t>آيات ( نشانيا</w:t>
      </w:r>
      <w:r w:rsidR="005619DD">
        <w:rPr>
          <w:rtl/>
        </w:rPr>
        <w:t xml:space="preserve">ں </w:t>
      </w:r>
      <w:r>
        <w:rPr>
          <w:rtl/>
        </w:rPr>
        <w:t>) سے مراد، معجزات ہي</w:t>
      </w:r>
      <w:r w:rsidR="005619DD">
        <w:rPr>
          <w:rtl/>
        </w:rPr>
        <w:t xml:space="preserve">ں </w:t>
      </w:r>
      <w:r>
        <w:rPr>
          <w:rtl/>
        </w:rPr>
        <w:t>اور جمع كے صيغے سے ذكر كرنے كا مقصد يہ ہے كہ معجزات فراوا</w:t>
      </w:r>
      <w:r w:rsidR="005619DD">
        <w:rPr>
          <w:rtl/>
        </w:rPr>
        <w:t xml:space="preserve">ں </w:t>
      </w:r>
      <w:r>
        <w:rPr>
          <w:rtl/>
        </w:rPr>
        <w:t>اور كثرت كے ساتھ تھے اور متكلم كى ضمير ( نا )كى طرف اضافہ كا مقصد ان معجزات كى بزرگى و عظمت كو بيان كرنا ہے _</w:t>
      </w:r>
    </w:p>
    <w:p w:rsidR="007D01F0" w:rsidRDefault="007D01F0" w:rsidP="00DC3E3F">
      <w:pPr>
        <w:pStyle w:val="libNormal"/>
        <w:rPr>
          <w:rtl/>
        </w:rPr>
      </w:pPr>
      <w:r>
        <w:rPr>
          <w:rtl/>
        </w:rPr>
        <w:t>3_ حضرت موسى</w:t>
      </w:r>
      <w:r w:rsidR="000D7666" w:rsidRPr="000D7666">
        <w:rPr>
          <w:rStyle w:val="libAlaemChar"/>
          <w:rtl/>
        </w:rPr>
        <w:t xml:space="preserve"> عليه‌السلام </w:t>
      </w:r>
      <w:r>
        <w:rPr>
          <w:rtl/>
        </w:rPr>
        <w:t>، اپنى الہى رسالت پر حجت اورر وشن و واضح دليل ركھتے تھے _</w:t>
      </w:r>
    </w:p>
    <w:p w:rsidR="007D01F0" w:rsidRDefault="007D01F0" w:rsidP="00DC3E3F">
      <w:pPr>
        <w:pStyle w:val="libArabic"/>
        <w:rPr>
          <w:rtl/>
        </w:rPr>
      </w:pPr>
      <w:r>
        <w:rPr>
          <w:rFonts w:hint="eastAsia"/>
          <w:rtl/>
        </w:rPr>
        <w:t>و</w:t>
      </w:r>
      <w:r>
        <w:rPr>
          <w:rtl/>
        </w:rPr>
        <w:t xml:space="preserve"> لقد أرسلنا موسى بايتنا و سلطان مبين</w:t>
      </w:r>
    </w:p>
    <w:p w:rsidR="007D01F0" w:rsidRDefault="007D01F0" w:rsidP="00DC3E3F">
      <w:pPr>
        <w:pStyle w:val="libNormal"/>
        <w:rPr>
          <w:rtl/>
        </w:rPr>
      </w:pPr>
      <w:r>
        <w:rPr>
          <w:rtl/>
        </w:rPr>
        <w:t>( سلطان ) حجت اور برہان كے معنى مي</w:t>
      </w:r>
      <w:r w:rsidR="005619DD">
        <w:rPr>
          <w:rtl/>
        </w:rPr>
        <w:t xml:space="preserve">ں </w:t>
      </w:r>
      <w:r>
        <w:rPr>
          <w:rtl/>
        </w:rPr>
        <w:t>ہے_ (مبين ) روشن اور روشن كرنے والے كے معنى مي</w:t>
      </w:r>
      <w:r w:rsidR="005619DD">
        <w:rPr>
          <w:rtl/>
        </w:rPr>
        <w:t xml:space="preserve">ں </w:t>
      </w:r>
      <w:r>
        <w:rPr>
          <w:rtl/>
        </w:rPr>
        <w:t>ہے _ لازم اور متعدى دونو</w:t>
      </w:r>
      <w:r w:rsidR="005619DD">
        <w:rPr>
          <w:rtl/>
        </w:rPr>
        <w:t xml:space="preserve">ں </w:t>
      </w:r>
      <w:r>
        <w:rPr>
          <w:rtl/>
        </w:rPr>
        <w:t>مي</w:t>
      </w:r>
      <w:r w:rsidR="005619DD">
        <w:rPr>
          <w:rtl/>
        </w:rPr>
        <w:t xml:space="preserve">ں </w:t>
      </w:r>
      <w:r>
        <w:rPr>
          <w:rtl/>
        </w:rPr>
        <w:t>استعمال ہوتا ہے _</w:t>
      </w:r>
    </w:p>
    <w:p w:rsidR="007D01F0" w:rsidRDefault="007D01F0" w:rsidP="00DC3E3F">
      <w:pPr>
        <w:pStyle w:val="libNormal"/>
        <w:rPr>
          <w:rtl/>
        </w:rPr>
      </w:pPr>
      <w:r>
        <w:rPr>
          <w:rtl/>
        </w:rPr>
        <w:t>4_ فرعونيو</w:t>
      </w:r>
      <w:r w:rsidR="005619DD">
        <w:rPr>
          <w:rtl/>
        </w:rPr>
        <w:t xml:space="preserve">ں </w:t>
      </w:r>
      <w:r>
        <w:rPr>
          <w:rtl/>
        </w:rPr>
        <w:t>پر موسى</w:t>
      </w:r>
      <w:r w:rsidR="000D7666" w:rsidRPr="000D7666">
        <w:rPr>
          <w:rStyle w:val="libAlaemChar"/>
          <w:rtl/>
        </w:rPr>
        <w:t xml:space="preserve"> عليه‌السلام </w:t>
      </w:r>
      <w:r>
        <w:rPr>
          <w:rtl/>
        </w:rPr>
        <w:t>كا غلبہ اور ان كو مغلوب بنانا، الله كى طرف سے مقرر شدہ امر تھا _</w:t>
      </w:r>
    </w:p>
    <w:p w:rsidR="007D01F0" w:rsidRDefault="007D01F0" w:rsidP="00DC3E3F">
      <w:pPr>
        <w:pStyle w:val="libArabic"/>
        <w:rPr>
          <w:rtl/>
        </w:rPr>
      </w:pPr>
      <w:r>
        <w:rPr>
          <w:rFonts w:hint="eastAsia"/>
          <w:rtl/>
        </w:rPr>
        <w:t>و</w:t>
      </w:r>
      <w:r>
        <w:rPr>
          <w:rtl/>
        </w:rPr>
        <w:t xml:space="preserve"> لقد ارسلنا موسى باياتنا وسلطان مبين</w:t>
      </w:r>
    </w:p>
    <w:p w:rsidR="007D01F0" w:rsidRDefault="007D01F0" w:rsidP="00DC3E3F">
      <w:pPr>
        <w:pStyle w:val="libNormal"/>
        <w:rPr>
          <w:rtl/>
        </w:rPr>
      </w:pPr>
      <w:r>
        <w:rPr>
          <w:rFonts w:hint="eastAsia"/>
          <w:rtl/>
        </w:rPr>
        <w:t>مذكورہ</w:t>
      </w:r>
      <w:r>
        <w:rPr>
          <w:rtl/>
        </w:rPr>
        <w:t xml:space="preserve"> معنى مي</w:t>
      </w:r>
      <w:r w:rsidR="005619DD">
        <w:rPr>
          <w:rtl/>
        </w:rPr>
        <w:t xml:space="preserve">ں </w:t>
      </w:r>
      <w:r>
        <w:rPr>
          <w:rtl/>
        </w:rPr>
        <w:t>( سلطان ) سے مراد ظاہرى تسلط اور غلبہ ليا گيا ہے _</w:t>
      </w:r>
    </w:p>
    <w:p w:rsidR="007D01F0" w:rsidRDefault="007D01F0" w:rsidP="00DC3E3F">
      <w:pPr>
        <w:pStyle w:val="libNormal"/>
        <w:rPr>
          <w:rtl/>
        </w:rPr>
      </w:pPr>
      <w:r>
        <w:rPr>
          <w:rtl/>
        </w:rPr>
        <w:t>5_ الله تعالى نے حضرت موسى</w:t>
      </w:r>
      <w:r w:rsidR="000D7666" w:rsidRPr="000D7666">
        <w:rPr>
          <w:rStyle w:val="libAlaemChar"/>
          <w:rtl/>
        </w:rPr>
        <w:t xml:space="preserve"> عليه‌السلام </w:t>
      </w:r>
      <w:r>
        <w:rPr>
          <w:rtl/>
        </w:rPr>
        <w:t>كى رسالت كے آغازمي</w:t>
      </w:r>
      <w:r w:rsidR="005619DD">
        <w:rPr>
          <w:rtl/>
        </w:rPr>
        <w:t xml:space="preserve">ں </w:t>
      </w:r>
      <w:r>
        <w:rPr>
          <w:rtl/>
        </w:rPr>
        <w:t>ہى اپنى نشانى اور معجزہ سے نوازا، نہ كہ لوگو</w:t>
      </w:r>
      <w:r w:rsidR="005619DD">
        <w:rPr>
          <w:rtl/>
        </w:rPr>
        <w:t xml:space="preserve">ں </w:t>
      </w:r>
      <w:r>
        <w:rPr>
          <w:rtl/>
        </w:rPr>
        <w:t>كے تقاضا اور درخواست كرنے كے بعد عطا كيا _</w:t>
      </w:r>
      <w:r w:rsidRPr="00AB655E">
        <w:rPr>
          <w:rStyle w:val="libArabicChar"/>
          <w:rFonts w:hint="eastAsia"/>
          <w:rtl/>
        </w:rPr>
        <w:t>و</w:t>
      </w:r>
      <w:r w:rsidRPr="00AB655E">
        <w:rPr>
          <w:rStyle w:val="libArabicChar"/>
          <w:rtl/>
        </w:rPr>
        <w:t xml:space="preserve"> لقد أرسلنا موسى با ياتنا و سلطان مبين</w:t>
      </w:r>
    </w:p>
    <w:p w:rsidR="007D01F0" w:rsidRDefault="007D01F0" w:rsidP="00DC3E3F">
      <w:pPr>
        <w:pStyle w:val="libNormal"/>
        <w:rPr>
          <w:rtl/>
        </w:rPr>
      </w:pPr>
      <w:r>
        <w:rPr>
          <w:rtl/>
        </w:rPr>
        <w:t>(بأياتنا) مي</w:t>
      </w:r>
      <w:r w:rsidR="005619DD">
        <w:rPr>
          <w:rtl/>
        </w:rPr>
        <w:t xml:space="preserve">ں </w:t>
      </w:r>
      <w:r>
        <w:rPr>
          <w:rtl/>
        </w:rPr>
        <w:t>بامصاحبت اور ہمراہى كے معنى مي</w:t>
      </w:r>
      <w:r w:rsidR="005619DD">
        <w:rPr>
          <w:rtl/>
        </w:rPr>
        <w:t xml:space="preserve">ں </w:t>
      </w:r>
      <w:r>
        <w:rPr>
          <w:rtl/>
        </w:rPr>
        <w:t xml:space="preserve">ہے _ لہذا ( </w:t>
      </w:r>
      <w:r w:rsidRPr="00AB655E">
        <w:rPr>
          <w:rStyle w:val="libArabicChar"/>
          <w:rtl/>
        </w:rPr>
        <w:t>لقد ارسلنا</w:t>
      </w:r>
      <w:r>
        <w:rPr>
          <w:rtl/>
        </w:rPr>
        <w:t xml:space="preserve"> ...) جملہ كا معنى يہ ہے كہ حضرت موسى</w:t>
      </w:r>
      <w:r w:rsidR="000D7666" w:rsidRPr="000D7666">
        <w:rPr>
          <w:rStyle w:val="libAlaemChar"/>
          <w:rtl/>
        </w:rPr>
        <w:t xml:space="preserve"> عليه‌السلام </w:t>
      </w:r>
      <w:r>
        <w:rPr>
          <w:rtl/>
        </w:rPr>
        <w:t>مبعوث ہونے كے وقت سے آيات و معجزات ركھتے تھے برخلاف گذشتہ انبياء كہ ان كو معجزات لوگو</w:t>
      </w:r>
      <w:r w:rsidR="005619DD">
        <w:rPr>
          <w:rtl/>
        </w:rPr>
        <w:t xml:space="preserve">ں </w:t>
      </w:r>
      <w:r>
        <w:rPr>
          <w:rtl/>
        </w:rPr>
        <w:t>كے تقاضے پر عطا كيے جاتے تھے _</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الله</w:t>
      </w:r>
      <w:r>
        <w:rPr>
          <w:rtl/>
        </w:rPr>
        <w:t xml:space="preserve"> تعالى :</w:t>
      </w:r>
      <w:r w:rsidR="00AB655E">
        <w:rPr>
          <w:rFonts w:hint="eastAsia"/>
          <w:rtl/>
        </w:rPr>
        <w:t xml:space="preserve"> </w:t>
      </w:r>
      <w:r>
        <w:rPr>
          <w:rFonts w:hint="eastAsia"/>
          <w:rtl/>
        </w:rPr>
        <w:t>الله</w:t>
      </w:r>
      <w:r>
        <w:rPr>
          <w:rtl/>
        </w:rPr>
        <w:t xml:space="preserve"> تعالى كى بخشش 5; الله تعالى كے مقدّرات 4</w:t>
      </w:r>
    </w:p>
    <w:p w:rsidR="007D01F0" w:rsidRDefault="007D01F0" w:rsidP="00DC3E3F">
      <w:pPr>
        <w:pStyle w:val="libNormal"/>
        <w:rPr>
          <w:rtl/>
        </w:rPr>
      </w:pPr>
      <w:r>
        <w:rPr>
          <w:rFonts w:hint="eastAsia"/>
          <w:rtl/>
        </w:rPr>
        <w:t>الله</w:t>
      </w:r>
      <w:r>
        <w:rPr>
          <w:rtl/>
        </w:rPr>
        <w:t xml:space="preserve"> ے رسول : 1</w:t>
      </w:r>
    </w:p>
    <w:p w:rsidR="007D01F0" w:rsidRDefault="007D01F0" w:rsidP="00DC3E3F">
      <w:pPr>
        <w:pStyle w:val="libNormal"/>
        <w:rPr>
          <w:rtl/>
        </w:rPr>
      </w:pPr>
      <w:r>
        <w:rPr>
          <w:rFonts w:hint="eastAsia"/>
          <w:rtl/>
        </w:rPr>
        <w:t>فرعوني</w:t>
      </w:r>
      <w:r>
        <w:rPr>
          <w:rtl/>
        </w:rPr>
        <w:t>:</w:t>
      </w:r>
      <w:r>
        <w:rPr>
          <w:rFonts w:hint="eastAsia"/>
          <w:rtl/>
        </w:rPr>
        <w:t>فرعونيو</w:t>
      </w:r>
      <w:r w:rsidR="005619DD">
        <w:rPr>
          <w:rFonts w:hint="eastAsia"/>
          <w:rtl/>
        </w:rPr>
        <w:t xml:space="preserve">ں </w:t>
      </w:r>
      <w:r>
        <w:rPr>
          <w:rtl/>
        </w:rPr>
        <w:t>كى شكست 4</w:t>
      </w:r>
    </w:p>
    <w:p w:rsidR="007D01F0" w:rsidRDefault="007D01F0" w:rsidP="00DC3E3F">
      <w:pPr>
        <w:pStyle w:val="libNormal"/>
        <w:rPr>
          <w:rtl/>
        </w:rPr>
      </w:pPr>
      <w:r>
        <w:rPr>
          <w:rFonts w:hint="eastAsia"/>
          <w:rtl/>
        </w:rPr>
        <w:t>موسى</w:t>
      </w:r>
      <w:r w:rsidR="000D7666" w:rsidRPr="000D7666">
        <w:rPr>
          <w:rStyle w:val="libAlaemChar"/>
          <w:rtl/>
        </w:rPr>
        <w:t xml:space="preserve"> عليه‌السلام </w:t>
      </w:r>
      <w:r>
        <w:rPr>
          <w:rtl/>
        </w:rPr>
        <w:t>:</w:t>
      </w:r>
      <w:r>
        <w:rPr>
          <w:rFonts w:hint="eastAsia"/>
          <w:rtl/>
        </w:rPr>
        <w:t>حضرت</w:t>
      </w:r>
      <w:r>
        <w:rPr>
          <w:rtl/>
        </w:rPr>
        <w:t xml:space="preserve"> موسى</w:t>
      </w:r>
      <w:r w:rsidR="000D7666" w:rsidRPr="000D7666">
        <w:rPr>
          <w:rStyle w:val="libAlaemChar"/>
          <w:rtl/>
        </w:rPr>
        <w:t xml:space="preserve"> عليه‌السلام </w:t>
      </w:r>
      <w:r>
        <w:rPr>
          <w:rtl/>
        </w:rPr>
        <w:t>كا معجزہ 5; حضرت موسى</w:t>
      </w:r>
      <w:r w:rsidR="000D7666" w:rsidRPr="000D7666">
        <w:rPr>
          <w:rStyle w:val="libAlaemChar"/>
          <w:rtl/>
        </w:rPr>
        <w:t xml:space="preserve"> عليه‌السلام </w:t>
      </w:r>
      <w:r>
        <w:rPr>
          <w:rtl/>
        </w:rPr>
        <w:t>كى كاميابى 4;حضرت موسى</w:t>
      </w:r>
      <w:r w:rsidR="000D7666" w:rsidRPr="000D7666">
        <w:rPr>
          <w:rStyle w:val="libAlaemChar"/>
          <w:rtl/>
        </w:rPr>
        <w:t xml:space="preserve"> عليه‌السلام </w:t>
      </w:r>
      <w:r>
        <w:rPr>
          <w:rtl/>
        </w:rPr>
        <w:t>كى نبوت 1;حضرت موسى</w:t>
      </w:r>
      <w:r w:rsidR="000D7666" w:rsidRPr="000D7666">
        <w:rPr>
          <w:rStyle w:val="libAlaemChar"/>
          <w:rtl/>
        </w:rPr>
        <w:t xml:space="preserve"> عليه‌السلام </w:t>
      </w:r>
      <w:r>
        <w:rPr>
          <w:rtl/>
        </w:rPr>
        <w:t>كى نبوت كے دلائل 2،3; حضرت موسى</w:t>
      </w:r>
      <w:r w:rsidR="000D7666" w:rsidRPr="000D7666">
        <w:rPr>
          <w:rStyle w:val="libAlaemChar"/>
          <w:rtl/>
        </w:rPr>
        <w:t xml:space="preserve"> عليه‌السلام </w:t>
      </w:r>
      <w:r>
        <w:rPr>
          <w:rtl/>
        </w:rPr>
        <w:t>كى نشانيا</w:t>
      </w:r>
      <w:r w:rsidR="005619DD">
        <w:rPr>
          <w:rtl/>
        </w:rPr>
        <w:t xml:space="preserve">ں </w:t>
      </w:r>
      <w:r>
        <w:rPr>
          <w:rtl/>
        </w:rPr>
        <w:t>3;حضرت موسى</w:t>
      </w:r>
      <w:r w:rsidR="000D7666" w:rsidRPr="000D7666">
        <w:rPr>
          <w:rStyle w:val="libAlaemChar"/>
          <w:rtl/>
        </w:rPr>
        <w:t xml:space="preserve"> عليه‌السلام </w:t>
      </w:r>
      <w:r>
        <w:rPr>
          <w:rtl/>
        </w:rPr>
        <w:t>كے غلبے كا سبب 4;حضرت موسى</w:t>
      </w:r>
      <w:r w:rsidR="000D7666" w:rsidRPr="000D7666">
        <w:rPr>
          <w:rStyle w:val="libAlaemChar"/>
          <w:rtl/>
        </w:rPr>
        <w:t xml:space="preserve"> عليه‌السلام </w:t>
      </w:r>
      <w:r>
        <w:rPr>
          <w:rtl/>
        </w:rPr>
        <w:t>كے فضائل 5;حضرت موسى</w:t>
      </w:r>
      <w:r w:rsidR="000D7666" w:rsidRPr="000D7666">
        <w:rPr>
          <w:rStyle w:val="libAlaemChar"/>
          <w:rtl/>
        </w:rPr>
        <w:t xml:space="preserve"> عليه‌السلام </w:t>
      </w:r>
      <w:r>
        <w:rPr>
          <w:rtl/>
        </w:rPr>
        <w:t>كے معجزات كى كثرت 2</w:t>
      </w:r>
    </w:p>
    <w:p w:rsidR="007D01F0" w:rsidRDefault="00AB655E" w:rsidP="00DC3E3F">
      <w:pPr>
        <w:pStyle w:val="Heading2Center"/>
        <w:rPr>
          <w:rtl/>
        </w:rPr>
      </w:pPr>
      <w:bookmarkStart w:id="97" w:name="_Toc27219894"/>
      <w:r>
        <w:rPr>
          <w:rFonts w:hint="cs"/>
          <w:rtl/>
        </w:rPr>
        <w:t>آیت 97</w:t>
      </w:r>
      <w:bookmarkEnd w:id="9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B655E">
        <w:rPr>
          <w:rStyle w:val="libAieChar"/>
          <w:rFonts w:hint="eastAsia"/>
          <w:rtl/>
        </w:rPr>
        <w:t>إِلَى</w:t>
      </w:r>
      <w:r w:rsidRPr="00AB655E">
        <w:rPr>
          <w:rStyle w:val="libAieChar"/>
          <w:rtl/>
        </w:rPr>
        <w:t xml:space="preserve"> فِرْعَوْنَ وَمَلَئِهِ فَاتَّبَعُواْ أَمْرَ فِرْعَوْنَ وَمَا أَمْرُ فِرْعَوْنَ بِرَشِيدٍ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فرعون</w:t>
      </w:r>
      <w:r>
        <w:rPr>
          <w:rtl/>
        </w:rPr>
        <w:t xml:space="preserve"> اور اس كى قوم كى طرف تو لوگو</w:t>
      </w:r>
      <w:r w:rsidR="005619DD">
        <w:rPr>
          <w:rtl/>
        </w:rPr>
        <w:t xml:space="preserve">ں </w:t>
      </w:r>
      <w:r>
        <w:rPr>
          <w:rtl/>
        </w:rPr>
        <w:t>نے فرعون كے حكم كا اتباع كرليا جب كہ فرعون كا حكم عقل و ہوش والا نہي</w:t>
      </w:r>
      <w:r w:rsidR="005619DD">
        <w:rPr>
          <w:rtl/>
        </w:rPr>
        <w:t xml:space="preserve">ں </w:t>
      </w:r>
      <w:r>
        <w:rPr>
          <w:rtl/>
        </w:rPr>
        <w:t>تھا (97)</w:t>
      </w:r>
    </w:p>
    <w:p w:rsidR="007D01F0" w:rsidRDefault="007D01F0" w:rsidP="00DC3E3F">
      <w:pPr>
        <w:pStyle w:val="libNormal"/>
        <w:rPr>
          <w:rtl/>
        </w:rPr>
      </w:pPr>
      <w:r>
        <w:rPr>
          <w:rtl/>
        </w:rPr>
        <w:t>1_ الله تعالى نے حضرت موسى</w:t>
      </w:r>
      <w:r w:rsidR="000D7666" w:rsidRPr="000D7666">
        <w:rPr>
          <w:rStyle w:val="libAlaemChar"/>
          <w:rtl/>
        </w:rPr>
        <w:t xml:space="preserve"> عليه‌السلام </w:t>
      </w:r>
      <w:r>
        <w:rPr>
          <w:rtl/>
        </w:rPr>
        <w:t>كو فرعون اور اس كے دربار كے بزرگو</w:t>
      </w:r>
      <w:r w:rsidR="005619DD">
        <w:rPr>
          <w:rtl/>
        </w:rPr>
        <w:t xml:space="preserve">ں </w:t>
      </w:r>
      <w:r>
        <w:rPr>
          <w:rtl/>
        </w:rPr>
        <w:t>كى ہدايت كے ليے انكى طرف بھيجا _</w:t>
      </w:r>
    </w:p>
    <w:p w:rsidR="007D01F0" w:rsidRDefault="007D01F0" w:rsidP="00DC3E3F">
      <w:pPr>
        <w:pStyle w:val="libNormal"/>
        <w:rPr>
          <w:rtl/>
        </w:rPr>
      </w:pPr>
      <w:r w:rsidRPr="00AB655E">
        <w:rPr>
          <w:rStyle w:val="libArabicChar"/>
          <w:rFonts w:hint="eastAsia"/>
          <w:rtl/>
        </w:rPr>
        <w:t>و</w:t>
      </w:r>
      <w:r w:rsidRPr="00AB655E">
        <w:rPr>
          <w:rStyle w:val="libArabicChar"/>
          <w:rtl/>
        </w:rPr>
        <w:t xml:space="preserve"> لقد أرسلنا موسى ... الى فرعون و ملاي</w:t>
      </w:r>
      <w:r w:rsidR="00F74C81" w:rsidRPr="00EC230E">
        <w:rPr>
          <w:rStyle w:val="libArabicChar"/>
          <w:rFonts w:hint="cs"/>
          <w:rtl/>
        </w:rPr>
        <w:t>ه</w:t>
      </w:r>
      <w:r>
        <w:rPr>
          <w:rtl/>
        </w:rPr>
        <w:t xml:space="preserve"> _</w:t>
      </w:r>
    </w:p>
    <w:p w:rsidR="007D01F0" w:rsidRDefault="007D01F0" w:rsidP="00DC3E3F">
      <w:pPr>
        <w:pStyle w:val="libNormal"/>
        <w:rPr>
          <w:rtl/>
        </w:rPr>
      </w:pPr>
      <w:r>
        <w:rPr>
          <w:rtl/>
        </w:rPr>
        <w:t>2_ فرعون اور اسكى قوم، حضرت موسى</w:t>
      </w:r>
      <w:r w:rsidR="000D7666" w:rsidRPr="000D7666">
        <w:rPr>
          <w:rStyle w:val="libAlaemChar"/>
          <w:rtl/>
        </w:rPr>
        <w:t xml:space="preserve"> عليه‌السلام </w:t>
      </w:r>
      <w:r>
        <w:rPr>
          <w:rtl/>
        </w:rPr>
        <w:t>كى رسالت كے دائرہ كار مي</w:t>
      </w:r>
      <w:r w:rsidR="005619DD">
        <w:rPr>
          <w:rtl/>
        </w:rPr>
        <w:t xml:space="preserve">ں </w:t>
      </w:r>
      <w:r>
        <w:rPr>
          <w:rtl/>
        </w:rPr>
        <w:t>تھى _</w:t>
      </w:r>
      <w:r w:rsidRPr="00AB655E">
        <w:rPr>
          <w:rStyle w:val="libArabicChar"/>
          <w:rFonts w:hint="eastAsia"/>
          <w:rtl/>
        </w:rPr>
        <w:t>و</w:t>
      </w:r>
      <w:r w:rsidRPr="00AB655E">
        <w:rPr>
          <w:rStyle w:val="libArabicChar"/>
          <w:rtl/>
        </w:rPr>
        <w:t xml:space="preserve"> لقد ارسلنا موسى ... الى فرعون و ملاي</w:t>
      </w:r>
      <w:r w:rsidR="00F74C81" w:rsidRPr="00EC230E">
        <w:rPr>
          <w:rStyle w:val="libArabicChar"/>
          <w:rFonts w:hint="cs"/>
          <w:rtl/>
        </w:rPr>
        <w:t>ه</w:t>
      </w:r>
    </w:p>
    <w:p w:rsidR="007D01F0" w:rsidRDefault="007D01F0" w:rsidP="00DC3E3F">
      <w:pPr>
        <w:pStyle w:val="libNormal"/>
        <w:rPr>
          <w:rtl/>
        </w:rPr>
      </w:pPr>
      <w:r>
        <w:rPr>
          <w:rtl/>
        </w:rPr>
        <w:t>( ملايہ ) كا معنى گروہ ، جمعيت اور اشراف و بزرگان قوم كے معنى مي</w:t>
      </w:r>
      <w:r w:rsidR="005619DD">
        <w:rPr>
          <w:rtl/>
        </w:rPr>
        <w:t xml:space="preserve">ں </w:t>
      </w:r>
      <w:r>
        <w:rPr>
          <w:rtl/>
        </w:rPr>
        <w:t>بھى آتا ہے _ پس جملہ (ارسلنا موسى ... الى فرعون و ملايہ ) كا معنى يہ ہوا كہ فرعون كى قوم اور جو اس سے وابستہ لوگ تھے حضرت موسى</w:t>
      </w:r>
      <w:r w:rsidR="000D7666" w:rsidRPr="000D7666">
        <w:rPr>
          <w:rStyle w:val="libAlaemChar"/>
          <w:rtl/>
        </w:rPr>
        <w:t xml:space="preserve"> عليه‌السلام </w:t>
      </w:r>
      <w:r>
        <w:rPr>
          <w:rtl/>
        </w:rPr>
        <w:t>كى رسالت كى حدود مي</w:t>
      </w:r>
      <w:r w:rsidR="005619DD">
        <w:rPr>
          <w:rtl/>
        </w:rPr>
        <w:t xml:space="preserve">ں </w:t>
      </w:r>
      <w:r>
        <w:rPr>
          <w:rtl/>
        </w:rPr>
        <w:t xml:space="preserve">تھے _ جب فرعون اور اسكى قوم اور اس كے </w:t>
      </w:r>
      <w:r>
        <w:rPr>
          <w:rFonts w:hint="eastAsia"/>
          <w:rtl/>
        </w:rPr>
        <w:t>دربارى</w:t>
      </w:r>
      <w:r>
        <w:rPr>
          <w:rtl/>
        </w:rPr>
        <w:t xml:space="preserve"> رسالت موسى</w:t>
      </w:r>
      <w:r w:rsidR="000D7666" w:rsidRPr="000D7666">
        <w:rPr>
          <w:rStyle w:val="libAlaemChar"/>
          <w:rtl/>
        </w:rPr>
        <w:t xml:space="preserve"> عليه‌السلام </w:t>
      </w:r>
      <w:r>
        <w:rPr>
          <w:rtl/>
        </w:rPr>
        <w:t>كى حدود مي</w:t>
      </w:r>
      <w:r w:rsidR="005619DD">
        <w:rPr>
          <w:rtl/>
        </w:rPr>
        <w:t xml:space="preserve">ں </w:t>
      </w:r>
      <w:r>
        <w:rPr>
          <w:rtl/>
        </w:rPr>
        <w:t>تھے يعنى ان كى قوم شمار ہوتے تھے _</w:t>
      </w:r>
    </w:p>
    <w:p w:rsidR="007D01F0" w:rsidRDefault="007D01F0" w:rsidP="00DC3E3F">
      <w:pPr>
        <w:pStyle w:val="libNormal"/>
        <w:rPr>
          <w:rtl/>
        </w:rPr>
      </w:pPr>
      <w:r>
        <w:rPr>
          <w:rtl/>
        </w:rPr>
        <w:t>3_ فرعون، اسكى قوم اور اس كے دربارى امراء نے حضرت موسى</w:t>
      </w:r>
      <w:r w:rsidR="000D7666" w:rsidRPr="000D7666">
        <w:rPr>
          <w:rStyle w:val="libAlaemChar"/>
          <w:rtl/>
        </w:rPr>
        <w:t xml:space="preserve"> عليه‌السلام </w:t>
      </w:r>
      <w:r>
        <w:rPr>
          <w:rtl/>
        </w:rPr>
        <w:t>كى رسالت كو قبول نہي</w:t>
      </w:r>
      <w:r w:rsidR="005619DD">
        <w:rPr>
          <w:rtl/>
        </w:rPr>
        <w:t xml:space="preserve">ں </w:t>
      </w:r>
      <w:r>
        <w:rPr>
          <w:rtl/>
        </w:rPr>
        <w:t>كيا _</w:t>
      </w:r>
    </w:p>
    <w:p w:rsidR="007D01F0" w:rsidRDefault="007D01F0" w:rsidP="00DC3E3F">
      <w:pPr>
        <w:pStyle w:val="libArabic"/>
        <w:rPr>
          <w:rtl/>
        </w:rPr>
      </w:pPr>
      <w:r>
        <w:rPr>
          <w:rFonts w:hint="eastAsia"/>
          <w:rtl/>
        </w:rPr>
        <w:t>فاتبعوا</w:t>
      </w:r>
      <w:r>
        <w:rPr>
          <w:rtl/>
        </w:rPr>
        <w:t xml:space="preserve"> أمر فرعون</w:t>
      </w:r>
    </w:p>
    <w:p w:rsidR="007D01F0" w:rsidRDefault="007D01F0" w:rsidP="00DC3E3F">
      <w:pPr>
        <w:pStyle w:val="libNormal"/>
        <w:rPr>
          <w:rtl/>
        </w:rPr>
      </w:pPr>
      <w:r>
        <w:rPr>
          <w:rtl/>
        </w:rPr>
        <w:t>(</w:t>
      </w:r>
      <w:r w:rsidRPr="00AB655E">
        <w:rPr>
          <w:rStyle w:val="libArabicChar"/>
          <w:rtl/>
        </w:rPr>
        <w:t>فاتبعوا امر فرعون</w:t>
      </w:r>
      <w:r>
        <w:rPr>
          <w:rtl/>
        </w:rPr>
        <w:t xml:space="preserve"> )حضرت موسى</w:t>
      </w:r>
      <w:r w:rsidR="000D7666" w:rsidRPr="000D7666">
        <w:rPr>
          <w:rStyle w:val="libAlaemChar"/>
          <w:rtl/>
        </w:rPr>
        <w:t xml:space="preserve"> عليه‌السلام </w:t>
      </w:r>
      <w:r>
        <w:rPr>
          <w:rtl/>
        </w:rPr>
        <w:t>كے رسول ہونے بعد فرعون كے حكم كى پيروى كرنے، ( ارسلنا موسى )كا مطلب يہ ہےكہ فرعون كى قوم اور اسكے دربار كے اشراف نے حضرت موسى</w:t>
      </w:r>
      <w:r w:rsidR="000D7666" w:rsidRPr="000D7666">
        <w:rPr>
          <w:rStyle w:val="libAlaemChar"/>
          <w:rtl/>
        </w:rPr>
        <w:t xml:space="preserve"> عليه‌السلام </w:t>
      </w:r>
      <w:r>
        <w:rPr>
          <w:rtl/>
        </w:rPr>
        <w:t>كى رسالت كى مخالفت كى _</w:t>
      </w:r>
    </w:p>
    <w:p w:rsidR="00AB655E" w:rsidRDefault="002C39E3" w:rsidP="007F146C">
      <w:pPr>
        <w:pStyle w:val="libPoemTini"/>
        <w:rPr>
          <w:rtl/>
        </w:rPr>
      </w:pPr>
      <w:r>
        <w:rPr>
          <w:rtl/>
        </w:rPr>
        <w:br w:type="page"/>
      </w:r>
    </w:p>
    <w:p w:rsidR="007D01F0" w:rsidRDefault="007D01F0" w:rsidP="00DC3E3F">
      <w:pPr>
        <w:pStyle w:val="libNormal"/>
        <w:rPr>
          <w:rtl/>
        </w:rPr>
      </w:pPr>
      <w:r>
        <w:rPr>
          <w:rtl/>
        </w:rPr>
        <w:lastRenderedPageBreak/>
        <w:t>4_ فرعون كى قوم اور اس كے دربارى اس كے حكم پر حضرت موسى</w:t>
      </w:r>
      <w:r w:rsidR="000D7666" w:rsidRPr="000D7666">
        <w:rPr>
          <w:rStyle w:val="libAlaemChar"/>
          <w:rtl/>
        </w:rPr>
        <w:t xml:space="preserve"> عليه‌السلام </w:t>
      </w:r>
      <w:r>
        <w:rPr>
          <w:rtl/>
        </w:rPr>
        <w:t>كى رسالت كى مخالفت پر اتر آئے ، ''فاتبعوا امر فرعون'' (انہو</w:t>
      </w:r>
      <w:r w:rsidR="005619DD">
        <w:rPr>
          <w:rtl/>
        </w:rPr>
        <w:t xml:space="preserve">ں </w:t>
      </w:r>
      <w:r>
        <w:rPr>
          <w:rtl/>
        </w:rPr>
        <w:t>نے فرعون كے حكم كى پيروى كى )يہ جملہ قوم فرعون كى مخالفت كو بيان كرتاہے_كہ رسالت حضرت موسى</w:t>
      </w:r>
      <w:r w:rsidR="000D7666" w:rsidRPr="000D7666">
        <w:rPr>
          <w:rStyle w:val="libAlaemChar"/>
          <w:rtl/>
        </w:rPr>
        <w:t xml:space="preserve"> عليه‌السلام </w:t>
      </w:r>
      <w:r>
        <w:rPr>
          <w:rtl/>
        </w:rPr>
        <w:t>كى مخالفت فرعون كے حكم سے ہوئي تھى _</w:t>
      </w:r>
    </w:p>
    <w:p w:rsidR="007D01F0" w:rsidRDefault="007D01F0" w:rsidP="00DC3E3F">
      <w:pPr>
        <w:pStyle w:val="libNormal"/>
        <w:rPr>
          <w:rtl/>
        </w:rPr>
      </w:pPr>
      <w:r>
        <w:rPr>
          <w:rtl/>
        </w:rPr>
        <w:t>5_ فرعون كے احكامات، لوگو</w:t>
      </w:r>
      <w:r w:rsidR="005619DD">
        <w:rPr>
          <w:rtl/>
        </w:rPr>
        <w:t xml:space="preserve">ں </w:t>
      </w:r>
      <w:r>
        <w:rPr>
          <w:rtl/>
        </w:rPr>
        <w:t>كے ليے ہرگز ہدايت كرنے اور ان كو صحيح راستہ دكھانے والے نہي</w:t>
      </w:r>
      <w:r w:rsidR="005619DD">
        <w:rPr>
          <w:rtl/>
        </w:rPr>
        <w:t xml:space="preserve">ں </w:t>
      </w:r>
      <w:r>
        <w:rPr>
          <w:rtl/>
        </w:rPr>
        <w:t>تھے_</w:t>
      </w:r>
    </w:p>
    <w:p w:rsidR="007D01F0" w:rsidRDefault="007D01F0" w:rsidP="00DC3E3F">
      <w:pPr>
        <w:pStyle w:val="libArabic"/>
        <w:rPr>
          <w:rtl/>
        </w:rPr>
      </w:pPr>
      <w:r>
        <w:rPr>
          <w:rFonts w:hint="eastAsia"/>
          <w:rtl/>
        </w:rPr>
        <w:t>و</w:t>
      </w:r>
      <w:r>
        <w:rPr>
          <w:rtl/>
        </w:rPr>
        <w:t xml:space="preserve"> ما امر فرعون برشيد</w:t>
      </w:r>
    </w:p>
    <w:p w:rsidR="007D01F0" w:rsidRDefault="007D01F0" w:rsidP="00DC3E3F">
      <w:pPr>
        <w:pStyle w:val="libNormal"/>
        <w:rPr>
          <w:rtl/>
        </w:rPr>
      </w:pPr>
      <w:r>
        <w:rPr>
          <w:rtl/>
        </w:rPr>
        <w:t>( رشيد) كا معنى درست اور صحيح ہونے كا ہے _ كبھى ( مرشد ) صحيح راہنمائي كے معنى مي</w:t>
      </w:r>
      <w:r w:rsidR="005619DD">
        <w:rPr>
          <w:rtl/>
        </w:rPr>
        <w:t xml:space="preserve">ں </w:t>
      </w:r>
      <w:r>
        <w:rPr>
          <w:rtl/>
        </w:rPr>
        <w:t>بھى آتا ہے _</w:t>
      </w:r>
    </w:p>
    <w:p w:rsidR="007D01F0" w:rsidRDefault="007D01F0" w:rsidP="00DC3E3F">
      <w:pPr>
        <w:pStyle w:val="libNormal"/>
        <w:rPr>
          <w:rtl/>
        </w:rPr>
      </w:pPr>
      <w:r>
        <w:rPr>
          <w:rtl/>
        </w:rPr>
        <w:t>6_ حضرت موسى</w:t>
      </w:r>
      <w:r w:rsidR="000D7666" w:rsidRPr="000D7666">
        <w:rPr>
          <w:rStyle w:val="libAlaemChar"/>
          <w:rtl/>
        </w:rPr>
        <w:t xml:space="preserve"> عليه‌السلام </w:t>
      </w:r>
      <w:r>
        <w:rPr>
          <w:rtl/>
        </w:rPr>
        <w:t>كے پيغامات اور رسالت، لوگو</w:t>
      </w:r>
      <w:r w:rsidR="005619DD">
        <w:rPr>
          <w:rtl/>
        </w:rPr>
        <w:t xml:space="preserve">ں </w:t>
      </w:r>
      <w:r>
        <w:rPr>
          <w:rtl/>
        </w:rPr>
        <w:t>كو صحيح راستہ دكھانے اور ہدايت كى راہ بتانے والى تھي_</w:t>
      </w:r>
    </w:p>
    <w:p w:rsidR="007D01F0" w:rsidRDefault="007D01F0" w:rsidP="00DC3E3F">
      <w:pPr>
        <w:pStyle w:val="libArabic"/>
        <w:rPr>
          <w:rtl/>
        </w:rPr>
      </w:pPr>
      <w:r>
        <w:rPr>
          <w:rFonts w:hint="eastAsia"/>
          <w:rtl/>
        </w:rPr>
        <w:t>أرسلنا</w:t>
      </w:r>
      <w:r>
        <w:rPr>
          <w:rtl/>
        </w:rPr>
        <w:t xml:space="preserve"> موسى ... الى فرعون و ملاي</w:t>
      </w:r>
      <w:r w:rsidR="00F74C81" w:rsidRPr="008C36F4">
        <w:rPr>
          <w:rFonts w:hint="cs"/>
          <w:rtl/>
        </w:rPr>
        <w:t>ه</w:t>
      </w:r>
      <w:r>
        <w:rPr>
          <w:rtl/>
        </w:rPr>
        <w:t xml:space="preserve"> </w:t>
      </w:r>
      <w:r>
        <w:rPr>
          <w:rFonts w:hint="cs"/>
          <w:rtl/>
        </w:rPr>
        <w:t>فاتبعوا</w:t>
      </w:r>
      <w:r>
        <w:rPr>
          <w:rtl/>
        </w:rPr>
        <w:t xml:space="preserve"> </w:t>
      </w:r>
      <w:r>
        <w:rPr>
          <w:rFonts w:hint="cs"/>
          <w:rtl/>
        </w:rPr>
        <w:t>امر</w:t>
      </w:r>
      <w:r>
        <w:rPr>
          <w:rtl/>
        </w:rPr>
        <w:t xml:space="preserve"> </w:t>
      </w:r>
      <w:r>
        <w:rPr>
          <w:rFonts w:hint="cs"/>
          <w:rtl/>
        </w:rPr>
        <w:t>فرعون</w:t>
      </w:r>
      <w:r>
        <w:rPr>
          <w:rtl/>
        </w:rPr>
        <w:t xml:space="preserve"> </w:t>
      </w:r>
      <w:r>
        <w:rPr>
          <w:rFonts w:hint="cs"/>
          <w:rtl/>
        </w:rPr>
        <w:t>و</w:t>
      </w:r>
      <w:r>
        <w:rPr>
          <w:rtl/>
        </w:rPr>
        <w:t xml:space="preserve"> </w:t>
      </w:r>
      <w:r>
        <w:rPr>
          <w:rFonts w:hint="cs"/>
          <w:rtl/>
        </w:rPr>
        <w:t>ما</w:t>
      </w:r>
      <w:r>
        <w:rPr>
          <w:rtl/>
        </w:rPr>
        <w:t xml:space="preserve"> </w:t>
      </w:r>
      <w:r>
        <w:rPr>
          <w:rFonts w:hint="cs"/>
          <w:rtl/>
        </w:rPr>
        <w:t>امر</w:t>
      </w:r>
      <w:r>
        <w:rPr>
          <w:rtl/>
        </w:rPr>
        <w:t xml:space="preserve"> </w:t>
      </w:r>
      <w:r>
        <w:rPr>
          <w:rFonts w:hint="cs"/>
          <w:rtl/>
        </w:rPr>
        <w:t>فرعون</w:t>
      </w:r>
      <w:r>
        <w:rPr>
          <w:rtl/>
        </w:rPr>
        <w:t xml:space="preserve"> برشيد</w:t>
      </w:r>
    </w:p>
    <w:p w:rsidR="007D01F0" w:rsidRDefault="007D01F0" w:rsidP="00DC3E3F">
      <w:pPr>
        <w:pStyle w:val="libNormal"/>
        <w:rPr>
          <w:rtl/>
        </w:rPr>
      </w:pPr>
      <w:r>
        <w:rPr>
          <w:rtl/>
        </w:rPr>
        <w:t>7_ گمراہ اور فساد رہبر، اپنى امت كى گمراہى اورضلالت كا موجب ہوتے ہي</w:t>
      </w:r>
      <w:r w:rsidR="005619DD">
        <w:rPr>
          <w:rtl/>
        </w:rPr>
        <w:t xml:space="preserve">ں </w:t>
      </w:r>
      <w:r>
        <w:rPr>
          <w:rtl/>
        </w:rPr>
        <w:t>_</w:t>
      </w:r>
    </w:p>
    <w:p w:rsidR="007D01F0" w:rsidRDefault="007D01F0" w:rsidP="00DC3E3F">
      <w:pPr>
        <w:pStyle w:val="libArabic"/>
        <w:rPr>
          <w:rtl/>
        </w:rPr>
      </w:pPr>
      <w:r>
        <w:rPr>
          <w:rFonts w:hint="eastAsia"/>
          <w:rtl/>
        </w:rPr>
        <w:t>فاتبعوا</w:t>
      </w:r>
      <w:r>
        <w:rPr>
          <w:rtl/>
        </w:rPr>
        <w:t xml:space="preserve"> امر فرعون و ما امر فرعون برشيد</w:t>
      </w:r>
    </w:p>
    <w:p w:rsidR="007D01F0" w:rsidRDefault="007D01F0" w:rsidP="00DC3E3F">
      <w:pPr>
        <w:pStyle w:val="libNormal"/>
        <w:rPr>
          <w:rtl/>
        </w:rPr>
      </w:pPr>
      <w:r>
        <w:rPr>
          <w:rFonts w:hint="eastAsia"/>
          <w:rtl/>
        </w:rPr>
        <w:t>اشراف</w:t>
      </w:r>
      <w:r>
        <w:rPr>
          <w:rtl/>
        </w:rPr>
        <w:t xml:space="preserve"> فرعون:</w:t>
      </w:r>
      <w:r>
        <w:rPr>
          <w:rFonts w:hint="eastAsia"/>
          <w:rtl/>
        </w:rPr>
        <w:t>اشراف</w:t>
      </w:r>
      <w:r>
        <w:rPr>
          <w:rtl/>
        </w:rPr>
        <w:t xml:space="preserve"> فرعون اور موسى</w:t>
      </w:r>
      <w:r w:rsidR="000D7666" w:rsidRPr="000D7666">
        <w:rPr>
          <w:rStyle w:val="libAlaemChar"/>
          <w:rtl/>
        </w:rPr>
        <w:t xml:space="preserve"> عليه‌السلام </w:t>
      </w:r>
      <w:r>
        <w:rPr>
          <w:rtl/>
        </w:rPr>
        <w:t>3; اشراف فرعون كى ہدايت1</w:t>
      </w:r>
    </w:p>
    <w:p w:rsidR="007D01F0" w:rsidRDefault="007D01F0" w:rsidP="00DC3E3F">
      <w:pPr>
        <w:pStyle w:val="libNormal"/>
        <w:rPr>
          <w:rtl/>
        </w:rPr>
      </w:pPr>
      <w:r>
        <w:rPr>
          <w:rFonts w:hint="eastAsia"/>
          <w:rtl/>
        </w:rPr>
        <w:t>اطاعت</w:t>
      </w:r>
      <w:r>
        <w:rPr>
          <w:rtl/>
        </w:rPr>
        <w:t xml:space="preserve"> :</w:t>
      </w:r>
      <w:r>
        <w:rPr>
          <w:rFonts w:hint="eastAsia"/>
          <w:rtl/>
        </w:rPr>
        <w:t>فرعون</w:t>
      </w:r>
      <w:r>
        <w:rPr>
          <w:rtl/>
        </w:rPr>
        <w:t xml:space="preserve"> كى اطاعت 4</w:t>
      </w:r>
    </w:p>
    <w:p w:rsidR="007D01F0" w:rsidRDefault="007D01F0" w:rsidP="00DC3E3F">
      <w:pPr>
        <w:pStyle w:val="libNormal"/>
        <w:rPr>
          <w:rtl/>
        </w:rPr>
      </w:pPr>
      <w:r>
        <w:rPr>
          <w:rFonts w:hint="eastAsia"/>
          <w:rtl/>
        </w:rPr>
        <w:t>رہبر</w:t>
      </w:r>
      <w:r>
        <w:rPr>
          <w:rtl/>
        </w:rPr>
        <w:t>:</w:t>
      </w:r>
      <w:r>
        <w:rPr>
          <w:rFonts w:hint="eastAsia"/>
          <w:rtl/>
        </w:rPr>
        <w:t>رہبرو</w:t>
      </w:r>
      <w:r w:rsidR="005619DD">
        <w:rPr>
          <w:rFonts w:hint="eastAsia"/>
          <w:rtl/>
        </w:rPr>
        <w:t xml:space="preserve">ں </w:t>
      </w:r>
      <w:r>
        <w:rPr>
          <w:rtl/>
        </w:rPr>
        <w:t>كى ضلالت 7; گمراہ رہبرو</w:t>
      </w:r>
      <w:r w:rsidR="005619DD">
        <w:rPr>
          <w:rtl/>
        </w:rPr>
        <w:t xml:space="preserve">ں </w:t>
      </w:r>
      <w:r>
        <w:rPr>
          <w:rtl/>
        </w:rPr>
        <w:t>كا كردار 7</w:t>
      </w:r>
    </w:p>
    <w:p w:rsidR="007D01F0" w:rsidRDefault="007D01F0" w:rsidP="00DC3E3F">
      <w:pPr>
        <w:pStyle w:val="libNormal"/>
        <w:rPr>
          <w:rtl/>
        </w:rPr>
      </w:pPr>
      <w:r>
        <w:rPr>
          <w:rFonts w:hint="eastAsia"/>
          <w:rtl/>
        </w:rPr>
        <w:t>فرعون</w:t>
      </w:r>
      <w:r>
        <w:rPr>
          <w:rtl/>
        </w:rPr>
        <w:t xml:space="preserve"> :</w:t>
      </w:r>
      <w:r>
        <w:rPr>
          <w:rFonts w:hint="eastAsia"/>
          <w:rtl/>
        </w:rPr>
        <w:t>فرعون</w:t>
      </w:r>
      <w:r>
        <w:rPr>
          <w:rtl/>
        </w:rPr>
        <w:t xml:space="preserve"> اور موسى</w:t>
      </w:r>
      <w:r w:rsidR="000D7666" w:rsidRPr="000D7666">
        <w:rPr>
          <w:rStyle w:val="libAlaemChar"/>
          <w:rtl/>
        </w:rPr>
        <w:t xml:space="preserve"> عليه‌السلام </w:t>
      </w:r>
      <w:r>
        <w:rPr>
          <w:rtl/>
        </w:rPr>
        <w:t>3; فرعون كا گمراہ كرنا5; فرعون كى ہدايت 1;فرعون كے اوامر 4، 5</w:t>
      </w:r>
    </w:p>
    <w:p w:rsidR="007D01F0" w:rsidRDefault="007D01F0" w:rsidP="00DC3E3F">
      <w:pPr>
        <w:pStyle w:val="libNormal"/>
        <w:rPr>
          <w:rtl/>
        </w:rPr>
      </w:pPr>
      <w:r>
        <w:rPr>
          <w:rFonts w:hint="eastAsia"/>
          <w:rtl/>
        </w:rPr>
        <w:t>فرعوني</w:t>
      </w:r>
      <w:r>
        <w:rPr>
          <w:rtl/>
        </w:rPr>
        <w:t>:</w:t>
      </w:r>
      <w:r>
        <w:rPr>
          <w:rFonts w:hint="eastAsia"/>
          <w:rtl/>
        </w:rPr>
        <w:t>فرعونى</w:t>
      </w:r>
      <w:r>
        <w:rPr>
          <w:rtl/>
        </w:rPr>
        <w:t xml:space="preserve"> اور حضرت موسى</w:t>
      </w:r>
      <w:r w:rsidR="000D7666" w:rsidRPr="000D7666">
        <w:rPr>
          <w:rStyle w:val="libAlaemChar"/>
          <w:rtl/>
        </w:rPr>
        <w:t xml:space="preserve"> عليه‌السلام </w:t>
      </w:r>
      <w:r>
        <w:rPr>
          <w:rtl/>
        </w:rPr>
        <w:t>3</w:t>
      </w:r>
    </w:p>
    <w:p w:rsidR="007D01F0" w:rsidRDefault="007D01F0" w:rsidP="00DC3E3F">
      <w:pPr>
        <w:pStyle w:val="libNormal"/>
        <w:rPr>
          <w:rtl/>
        </w:rPr>
      </w:pPr>
      <w:r>
        <w:rPr>
          <w:rFonts w:hint="eastAsia"/>
          <w:rtl/>
        </w:rPr>
        <w:t>گمراہى</w:t>
      </w:r>
      <w:r>
        <w:rPr>
          <w:rtl/>
        </w:rPr>
        <w:t xml:space="preserve"> :</w:t>
      </w:r>
      <w:r>
        <w:rPr>
          <w:rFonts w:hint="eastAsia"/>
          <w:rtl/>
        </w:rPr>
        <w:t>گمراہى</w:t>
      </w:r>
      <w:r>
        <w:rPr>
          <w:rtl/>
        </w:rPr>
        <w:t xml:space="preserve"> كے عوامل 7</w:t>
      </w:r>
    </w:p>
    <w:p w:rsidR="007D01F0" w:rsidRDefault="007D01F0" w:rsidP="00DC3E3F">
      <w:pPr>
        <w:pStyle w:val="libNormal"/>
        <w:rPr>
          <w:rtl/>
        </w:rPr>
      </w:pPr>
      <w:r>
        <w:rPr>
          <w:rFonts w:hint="eastAsia"/>
          <w:rtl/>
        </w:rPr>
        <w:t>معاشرہ</w:t>
      </w:r>
      <w:r>
        <w:rPr>
          <w:rtl/>
        </w:rPr>
        <w:t xml:space="preserve"> :</w:t>
      </w:r>
      <w:r>
        <w:rPr>
          <w:rFonts w:hint="eastAsia"/>
          <w:rtl/>
        </w:rPr>
        <w:t>معاشرہ</w:t>
      </w:r>
      <w:r>
        <w:rPr>
          <w:rtl/>
        </w:rPr>
        <w:t xml:space="preserve"> كے مضرات كى شناخت 5</w:t>
      </w:r>
    </w:p>
    <w:p w:rsidR="007D01F0" w:rsidRDefault="007D01F0" w:rsidP="00DC3E3F">
      <w:pPr>
        <w:pStyle w:val="libNormal"/>
        <w:rPr>
          <w:rtl/>
        </w:rPr>
      </w:pPr>
      <w:r>
        <w:rPr>
          <w:rFonts w:hint="eastAsia"/>
          <w:rtl/>
        </w:rPr>
        <w:t>موسى</w:t>
      </w:r>
      <w:r w:rsidR="000D7666" w:rsidRPr="000D7666">
        <w:rPr>
          <w:rStyle w:val="libAlaemChar"/>
          <w:rtl/>
        </w:rPr>
        <w:t xml:space="preserve"> عليه‌السلام </w:t>
      </w:r>
      <w:r>
        <w:rPr>
          <w:rtl/>
        </w:rPr>
        <w:t>:</w:t>
      </w:r>
      <w:r>
        <w:rPr>
          <w:rFonts w:hint="eastAsia"/>
          <w:rtl/>
        </w:rPr>
        <w:t>حضرت</w:t>
      </w:r>
      <w:r>
        <w:rPr>
          <w:rtl/>
        </w:rPr>
        <w:t xml:space="preserve"> موسى</w:t>
      </w:r>
      <w:r w:rsidR="000D7666" w:rsidRPr="000D7666">
        <w:rPr>
          <w:rStyle w:val="libAlaemChar"/>
          <w:rtl/>
        </w:rPr>
        <w:t xml:space="preserve"> عليه‌السلام </w:t>
      </w:r>
      <w:r>
        <w:rPr>
          <w:rtl/>
        </w:rPr>
        <w:t>اور فرعون 2; حضرت موسى</w:t>
      </w:r>
      <w:r w:rsidR="000D7666" w:rsidRPr="000D7666">
        <w:rPr>
          <w:rStyle w:val="libAlaemChar"/>
          <w:rtl/>
        </w:rPr>
        <w:t xml:space="preserve"> عليه‌السلام </w:t>
      </w:r>
      <w:r>
        <w:rPr>
          <w:rtl/>
        </w:rPr>
        <w:t>اور فرعوني2;حضرت موسى</w:t>
      </w:r>
      <w:r w:rsidR="000D7666" w:rsidRPr="000D7666">
        <w:rPr>
          <w:rStyle w:val="libAlaemChar"/>
          <w:rtl/>
        </w:rPr>
        <w:t xml:space="preserve"> عليه‌السلام </w:t>
      </w:r>
      <w:r>
        <w:rPr>
          <w:rtl/>
        </w:rPr>
        <w:t>كا قصہ 3;حضرت موسي(ع) كو جھٹلانے والے 3، 4;حضرت موسى</w:t>
      </w:r>
      <w:r w:rsidR="000D7666" w:rsidRPr="000D7666">
        <w:rPr>
          <w:rStyle w:val="libAlaemChar"/>
          <w:rtl/>
        </w:rPr>
        <w:t xml:space="preserve"> عليه‌السلام </w:t>
      </w:r>
      <w:r>
        <w:rPr>
          <w:rtl/>
        </w:rPr>
        <w:t>كى تعليمات كى خصوصيات 6; حضرت موسى</w:t>
      </w:r>
      <w:r w:rsidR="000D7666" w:rsidRPr="000D7666">
        <w:rPr>
          <w:rStyle w:val="libAlaemChar"/>
          <w:rtl/>
        </w:rPr>
        <w:t xml:space="preserve"> عليه‌السلام </w:t>
      </w:r>
      <w:r>
        <w:rPr>
          <w:rtl/>
        </w:rPr>
        <w:t>كى رسالت 1; حضرت موسى</w:t>
      </w:r>
      <w:r w:rsidR="000D7666" w:rsidRPr="000D7666">
        <w:rPr>
          <w:rStyle w:val="libAlaemChar"/>
          <w:rtl/>
        </w:rPr>
        <w:t xml:space="preserve"> عليه‌السلام </w:t>
      </w:r>
      <w:r>
        <w:rPr>
          <w:rtl/>
        </w:rPr>
        <w:t>كى رسالت كى حدود 2; حضرت موسى</w:t>
      </w:r>
      <w:r w:rsidR="000D7666" w:rsidRPr="000D7666">
        <w:rPr>
          <w:rStyle w:val="libAlaemChar"/>
          <w:rtl/>
        </w:rPr>
        <w:t xml:space="preserve"> عليه‌السلام </w:t>
      </w:r>
      <w:r>
        <w:rPr>
          <w:rtl/>
        </w:rPr>
        <w:t>كى ہدايت كرنا 1،6</w:t>
      </w:r>
    </w:p>
    <w:p w:rsidR="00AB655E" w:rsidRDefault="002C39E3" w:rsidP="007F146C">
      <w:pPr>
        <w:pStyle w:val="libPoemTini"/>
        <w:rPr>
          <w:rtl/>
        </w:rPr>
      </w:pPr>
      <w:r>
        <w:rPr>
          <w:rtl/>
        </w:rPr>
        <w:br w:type="page"/>
      </w:r>
    </w:p>
    <w:p w:rsidR="00AB655E" w:rsidRDefault="00AB655E" w:rsidP="00DC3E3F">
      <w:pPr>
        <w:pStyle w:val="Heading2Center"/>
        <w:rPr>
          <w:rtl/>
        </w:rPr>
      </w:pPr>
      <w:bookmarkStart w:id="98" w:name="_Toc27219895"/>
      <w:r>
        <w:rPr>
          <w:rFonts w:hint="cs"/>
          <w:rtl/>
        </w:rPr>
        <w:lastRenderedPageBreak/>
        <w:t>آیت 98</w:t>
      </w:r>
      <w:bookmarkEnd w:id="9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B655E">
        <w:rPr>
          <w:rStyle w:val="libAieChar"/>
          <w:rFonts w:hint="eastAsia"/>
          <w:rtl/>
        </w:rPr>
        <w:t>يَقْدُمُ</w:t>
      </w:r>
      <w:r w:rsidRPr="00AB655E">
        <w:rPr>
          <w:rStyle w:val="libAieChar"/>
          <w:rtl/>
        </w:rPr>
        <w:t xml:space="preserve"> قَوْمَهُ يَوْمَ الْقِيَامَةِ فَأَوْرَدَهُمُ النَّارَ وَبِئْسَ الْوِرْدُ الْمَوْرُودُ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وہ</w:t>
      </w:r>
      <w:r>
        <w:rPr>
          <w:rtl/>
        </w:rPr>
        <w:t xml:space="preserve"> روز قيامت اپنى قوم كے آگے آگے چلے گا اور انھي</w:t>
      </w:r>
      <w:r w:rsidR="005619DD">
        <w:rPr>
          <w:rtl/>
        </w:rPr>
        <w:t xml:space="preserve">ں </w:t>
      </w:r>
      <w:r>
        <w:rPr>
          <w:rtl/>
        </w:rPr>
        <w:t>جہنم مي</w:t>
      </w:r>
      <w:r w:rsidR="005619DD">
        <w:rPr>
          <w:rtl/>
        </w:rPr>
        <w:t xml:space="preserve">ں </w:t>
      </w:r>
      <w:r>
        <w:rPr>
          <w:rtl/>
        </w:rPr>
        <w:t>وارد كردے گا جو بدترين وارد ہونے كى جگہ ہے (98)</w:t>
      </w:r>
    </w:p>
    <w:p w:rsidR="007D01F0" w:rsidRDefault="007D01F0" w:rsidP="00DC3E3F">
      <w:pPr>
        <w:pStyle w:val="libNormal"/>
        <w:rPr>
          <w:rtl/>
        </w:rPr>
      </w:pPr>
      <w:r>
        <w:rPr>
          <w:rtl/>
        </w:rPr>
        <w:t>1_ فرعون، قيامت كے دن اپنے پيروكارو</w:t>
      </w:r>
      <w:r w:rsidR="005619DD">
        <w:rPr>
          <w:rtl/>
        </w:rPr>
        <w:t xml:space="preserve">ں </w:t>
      </w:r>
      <w:r>
        <w:rPr>
          <w:rtl/>
        </w:rPr>
        <w:t>كے آگے آگے جہنم مي</w:t>
      </w:r>
      <w:r w:rsidR="005619DD">
        <w:rPr>
          <w:rtl/>
        </w:rPr>
        <w:t xml:space="preserve">ں </w:t>
      </w:r>
      <w:r>
        <w:rPr>
          <w:rtl/>
        </w:rPr>
        <w:t>داخل ہوگا _</w:t>
      </w:r>
    </w:p>
    <w:p w:rsidR="007D01F0" w:rsidRDefault="007D01F0" w:rsidP="00DC3E3F">
      <w:pPr>
        <w:pStyle w:val="libArabic"/>
        <w:rPr>
          <w:rtl/>
        </w:rPr>
      </w:pPr>
      <w:r>
        <w:rPr>
          <w:rFonts w:hint="eastAsia"/>
          <w:rtl/>
        </w:rPr>
        <w:t>يقدم</w:t>
      </w:r>
      <w:r>
        <w:rPr>
          <w:rtl/>
        </w:rPr>
        <w:t xml:space="preserve"> قوم</w:t>
      </w:r>
      <w:r w:rsidR="00F74C81" w:rsidRPr="008C36F4">
        <w:rPr>
          <w:rFonts w:hint="cs"/>
          <w:rtl/>
        </w:rPr>
        <w:t>ه</w:t>
      </w:r>
      <w:r>
        <w:rPr>
          <w:rtl/>
        </w:rPr>
        <w:t xml:space="preserve"> </w:t>
      </w:r>
      <w:r>
        <w:rPr>
          <w:rFonts w:hint="cs"/>
          <w:rtl/>
        </w:rPr>
        <w:t>يوم</w:t>
      </w:r>
      <w:r>
        <w:rPr>
          <w:rtl/>
        </w:rPr>
        <w:t xml:space="preserve"> </w:t>
      </w:r>
      <w:r>
        <w:rPr>
          <w:rFonts w:hint="cs"/>
          <w:rtl/>
        </w:rPr>
        <w:t>القيامة</w:t>
      </w:r>
      <w:r>
        <w:rPr>
          <w:rtl/>
        </w:rPr>
        <w:t xml:space="preserve"> </w:t>
      </w:r>
      <w:r>
        <w:rPr>
          <w:rFonts w:hint="cs"/>
          <w:rtl/>
        </w:rPr>
        <w:t>فأورد</w:t>
      </w:r>
      <w:r w:rsidR="00F74C81" w:rsidRPr="008C36F4">
        <w:rPr>
          <w:rFonts w:hint="cs"/>
          <w:rtl/>
        </w:rPr>
        <w:t>ه</w:t>
      </w:r>
      <w:r>
        <w:rPr>
          <w:rFonts w:hint="cs"/>
          <w:rtl/>
        </w:rPr>
        <w:t>م</w:t>
      </w:r>
      <w:r>
        <w:rPr>
          <w:rtl/>
        </w:rPr>
        <w:t xml:space="preserve"> النار</w:t>
      </w:r>
    </w:p>
    <w:p w:rsidR="007D01F0" w:rsidRDefault="007D01F0" w:rsidP="00DC3E3F">
      <w:pPr>
        <w:pStyle w:val="libNormal"/>
        <w:rPr>
          <w:rtl/>
        </w:rPr>
      </w:pPr>
      <w:r>
        <w:rPr>
          <w:rtl/>
        </w:rPr>
        <w:t>(قدوم ) يقدم كا مصدر ہے _ اسكا معنى آگے آگے چلنا اور سبقت كرنے كا ہے_</w:t>
      </w:r>
    </w:p>
    <w:p w:rsidR="007D01F0" w:rsidRDefault="007D01F0" w:rsidP="00DC3E3F">
      <w:pPr>
        <w:pStyle w:val="libNormal"/>
        <w:rPr>
          <w:rtl/>
        </w:rPr>
      </w:pPr>
      <w:r>
        <w:rPr>
          <w:rtl/>
        </w:rPr>
        <w:t>2_ فرعون، قيامت كے دن اپنے پيروكارو</w:t>
      </w:r>
      <w:r w:rsidR="005619DD">
        <w:rPr>
          <w:rtl/>
        </w:rPr>
        <w:t xml:space="preserve">ں </w:t>
      </w:r>
      <w:r>
        <w:rPr>
          <w:rtl/>
        </w:rPr>
        <w:t>كو جہنم كى آگ مي</w:t>
      </w:r>
      <w:r w:rsidR="005619DD">
        <w:rPr>
          <w:rtl/>
        </w:rPr>
        <w:t xml:space="preserve">ں </w:t>
      </w:r>
      <w:r>
        <w:rPr>
          <w:rtl/>
        </w:rPr>
        <w:t>لے جائے گا _</w:t>
      </w:r>
      <w:r w:rsidRPr="00AB655E">
        <w:rPr>
          <w:rStyle w:val="libArabicChar"/>
          <w:rFonts w:hint="eastAsia"/>
          <w:rtl/>
        </w:rPr>
        <w:t>فأورد</w:t>
      </w:r>
      <w:r w:rsidR="00F74C81" w:rsidRPr="00EC230E">
        <w:rPr>
          <w:rStyle w:val="libArabicChar"/>
          <w:rFonts w:hint="cs"/>
          <w:rtl/>
        </w:rPr>
        <w:t>ه</w:t>
      </w:r>
      <w:r w:rsidRPr="00AB655E">
        <w:rPr>
          <w:rStyle w:val="libArabicChar"/>
          <w:rFonts w:hint="cs"/>
          <w:rtl/>
        </w:rPr>
        <w:t>م</w:t>
      </w:r>
      <w:r w:rsidRPr="00AB655E">
        <w:rPr>
          <w:rStyle w:val="libArabicChar"/>
          <w:rtl/>
        </w:rPr>
        <w:t xml:space="preserve"> النار</w:t>
      </w:r>
    </w:p>
    <w:p w:rsidR="007D01F0" w:rsidRDefault="007D01F0" w:rsidP="00DC3E3F">
      <w:pPr>
        <w:pStyle w:val="libNormal"/>
        <w:rPr>
          <w:rtl/>
        </w:rPr>
      </w:pPr>
      <w:r>
        <w:rPr>
          <w:rtl/>
        </w:rPr>
        <w:t>(اورد ) كا فعل ماضى لانا جبكہ آئندہ كے بارے مي</w:t>
      </w:r>
      <w:r w:rsidR="005619DD">
        <w:rPr>
          <w:rtl/>
        </w:rPr>
        <w:t xml:space="preserve">ں </w:t>
      </w:r>
      <w:r>
        <w:rPr>
          <w:rtl/>
        </w:rPr>
        <w:t>خبردى جارہى ہے يہ بتاتا ہے كہ جہنم كى آگ مي</w:t>
      </w:r>
      <w:r w:rsidR="005619DD">
        <w:rPr>
          <w:rtl/>
        </w:rPr>
        <w:t xml:space="preserve">ں </w:t>
      </w:r>
      <w:r>
        <w:rPr>
          <w:rtl/>
        </w:rPr>
        <w:t>ان كا داخل ہونا حتمى ہے _</w:t>
      </w:r>
    </w:p>
    <w:p w:rsidR="007D01F0" w:rsidRDefault="007D01F0" w:rsidP="00DC3E3F">
      <w:pPr>
        <w:pStyle w:val="libNormal"/>
        <w:rPr>
          <w:rtl/>
        </w:rPr>
      </w:pPr>
      <w:r>
        <w:rPr>
          <w:rtl/>
        </w:rPr>
        <w:t>3_ فرعونيو</w:t>
      </w:r>
      <w:r w:rsidR="005619DD">
        <w:rPr>
          <w:rtl/>
        </w:rPr>
        <w:t xml:space="preserve">ں </w:t>
      </w:r>
      <w:r>
        <w:rPr>
          <w:rtl/>
        </w:rPr>
        <w:t>كا فرعون كى قيادت مي</w:t>
      </w:r>
      <w:r w:rsidR="005619DD">
        <w:rPr>
          <w:rtl/>
        </w:rPr>
        <w:t xml:space="preserve">ں </w:t>
      </w:r>
      <w:r>
        <w:rPr>
          <w:rtl/>
        </w:rPr>
        <w:t>جہنم كى طرف جانا، دنيا مي</w:t>
      </w:r>
      <w:r w:rsidR="005619DD">
        <w:rPr>
          <w:rtl/>
        </w:rPr>
        <w:t xml:space="preserve">ں </w:t>
      </w:r>
      <w:r>
        <w:rPr>
          <w:rtl/>
        </w:rPr>
        <w:t>اس كے غلط كامو</w:t>
      </w:r>
      <w:r w:rsidR="005619DD">
        <w:rPr>
          <w:rtl/>
        </w:rPr>
        <w:t xml:space="preserve">ں </w:t>
      </w:r>
      <w:r>
        <w:rPr>
          <w:rtl/>
        </w:rPr>
        <w:t>كا نتيجہ ہے _</w:t>
      </w:r>
    </w:p>
    <w:p w:rsidR="007D01F0" w:rsidRDefault="007D01F0" w:rsidP="00DC3E3F">
      <w:pPr>
        <w:pStyle w:val="libArabic"/>
        <w:rPr>
          <w:rtl/>
        </w:rPr>
      </w:pPr>
      <w:r>
        <w:rPr>
          <w:rFonts w:hint="eastAsia"/>
          <w:rtl/>
        </w:rPr>
        <w:t>و</w:t>
      </w:r>
      <w:r>
        <w:rPr>
          <w:rtl/>
        </w:rPr>
        <w:t xml:space="preserve"> ما أمر فرعون برشيد ، يقدم قوم</w:t>
      </w:r>
      <w:r w:rsidR="00F74C81" w:rsidRPr="008C36F4">
        <w:rPr>
          <w:rFonts w:hint="cs"/>
          <w:rtl/>
        </w:rPr>
        <w:t>ه</w:t>
      </w:r>
      <w:r>
        <w:rPr>
          <w:rtl/>
        </w:rPr>
        <w:t xml:space="preserve"> </w:t>
      </w:r>
      <w:r>
        <w:rPr>
          <w:rFonts w:hint="cs"/>
          <w:rtl/>
        </w:rPr>
        <w:t>يوم</w:t>
      </w:r>
      <w:r>
        <w:rPr>
          <w:rtl/>
        </w:rPr>
        <w:t xml:space="preserve"> </w:t>
      </w:r>
      <w:r>
        <w:rPr>
          <w:rFonts w:hint="cs"/>
          <w:rtl/>
        </w:rPr>
        <w:t>القيامة</w:t>
      </w:r>
      <w:r>
        <w:rPr>
          <w:rtl/>
        </w:rPr>
        <w:t xml:space="preserve"> </w:t>
      </w:r>
      <w:r>
        <w:rPr>
          <w:rFonts w:hint="cs"/>
          <w:rtl/>
        </w:rPr>
        <w:t>فأورد</w:t>
      </w:r>
      <w:r w:rsidR="00F74C81" w:rsidRPr="008C36F4">
        <w:rPr>
          <w:rFonts w:hint="cs"/>
          <w:rtl/>
        </w:rPr>
        <w:t>ه</w:t>
      </w:r>
      <w:r>
        <w:rPr>
          <w:rFonts w:hint="cs"/>
          <w:rtl/>
        </w:rPr>
        <w:t>م</w:t>
      </w:r>
      <w:r>
        <w:rPr>
          <w:rtl/>
        </w:rPr>
        <w:t xml:space="preserve"> </w:t>
      </w:r>
      <w:r>
        <w:rPr>
          <w:rFonts w:hint="cs"/>
          <w:rtl/>
        </w:rPr>
        <w:t>النّار</w:t>
      </w:r>
    </w:p>
    <w:p w:rsidR="007D01F0" w:rsidRDefault="007D01F0" w:rsidP="00DC3E3F">
      <w:pPr>
        <w:pStyle w:val="libNormal"/>
        <w:rPr>
          <w:rtl/>
        </w:rPr>
      </w:pPr>
      <w:r>
        <w:rPr>
          <w:rtl/>
        </w:rPr>
        <w:t>(يقدم قومہ ...) كا جملہ (و ما امر فرعون برشيد) كے جملے كى تفسير ہے _ يہ فرعون كى پيروي كرنے والو</w:t>
      </w:r>
      <w:r w:rsidR="005619DD">
        <w:rPr>
          <w:rtl/>
        </w:rPr>
        <w:t xml:space="preserve">ں </w:t>
      </w:r>
      <w:r>
        <w:rPr>
          <w:rtl/>
        </w:rPr>
        <w:t>كے برے انجام كو بتارہا ہے_</w:t>
      </w:r>
    </w:p>
    <w:p w:rsidR="007D01F0" w:rsidRDefault="007D01F0" w:rsidP="00DC3E3F">
      <w:pPr>
        <w:pStyle w:val="libNormal"/>
        <w:rPr>
          <w:rtl/>
        </w:rPr>
      </w:pPr>
      <w:r>
        <w:rPr>
          <w:rtl/>
        </w:rPr>
        <w:t>4_ قيامت مي</w:t>
      </w:r>
      <w:r w:rsidR="005619DD">
        <w:rPr>
          <w:rtl/>
        </w:rPr>
        <w:t xml:space="preserve">ں </w:t>
      </w:r>
      <w:r>
        <w:rPr>
          <w:rtl/>
        </w:rPr>
        <w:t>لوگو</w:t>
      </w:r>
      <w:r w:rsidR="005619DD">
        <w:rPr>
          <w:rtl/>
        </w:rPr>
        <w:t xml:space="preserve">ں </w:t>
      </w:r>
      <w:r>
        <w:rPr>
          <w:rtl/>
        </w:rPr>
        <w:t>كے وہى رہبر ہو</w:t>
      </w:r>
      <w:r w:rsidR="005619DD">
        <w:rPr>
          <w:rtl/>
        </w:rPr>
        <w:t xml:space="preserve">ں </w:t>
      </w:r>
      <w:r>
        <w:rPr>
          <w:rtl/>
        </w:rPr>
        <w:t>گے جو دنيا مي</w:t>
      </w:r>
      <w:r w:rsidR="005619DD">
        <w:rPr>
          <w:rtl/>
        </w:rPr>
        <w:t xml:space="preserve">ں </w:t>
      </w:r>
      <w:r>
        <w:rPr>
          <w:rtl/>
        </w:rPr>
        <w:t>ان كے رہبر تھے _</w:t>
      </w:r>
      <w:r w:rsidRPr="00AB655E">
        <w:rPr>
          <w:rStyle w:val="libArabicChar"/>
          <w:rFonts w:hint="eastAsia"/>
          <w:rtl/>
        </w:rPr>
        <w:t>فاتبعوا</w:t>
      </w:r>
      <w:r w:rsidRPr="00AB655E">
        <w:rPr>
          <w:rStyle w:val="libArabicChar"/>
          <w:rtl/>
        </w:rPr>
        <w:t xml:space="preserve"> أمر فوعون ... يقدم قوم</w:t>
      </w:r>
      <w:r w:rsidR="00F74C81" w:rsidRPr="00EC230E">
        <w:rPr>
          <w:rStyle w:val="libArabicChar"/>
          <w:rFonts w:hint="cs"/>
          <w:rtl/>
        </w:rPr>
        <w:t>ه</w:t>
      </w:r>
      <w:r w:rsidRPr="00AB655E">
        <w:rPr>
          <w:rStyle w:val="libArabicChar"/>
          <w:rtl/>
        </w:rPr>
        <w:t xml:space="preserve"> </w:t>
      </w:r>
      <w:r w:rsidRPr="00AB655E">
        <w:rPr>
          <w:rStyle w:val="libArabicChar"/>
          <w:rFonts w:hint="cs"/>
          <w:rtl/>
        </w:rPr>
        <w:t>يو</w:t>
      </w:r>
      <w:r w:rsidRPr="00AB655E">
        <w:rPr>
          <w:rStyle w:val="libArabicChar"/>
          <w:rtl/>
        </w:rPr>
        <w:t xml:space="preserve"> </w:t>
      </w:r>
      <w:r w:rsidRPr="00AB655E">
        <w:rPr>
          <w:rStyle w:val="libArabicChar"/>
          <w:rFonts w:hint="cs"/>
          <w:rtl/>
        </w:rPr>
        <w:t>ا</w:t>
      </w:r>
      <w:r w:rsidRPr="00AB655E">
        <w:rPr>
          <w:rStyle w:val="libArabicChar"/>
          <w:rtl/>
        </w:rPr>
        <w:t>لقيامة</w:t>
      </w:r>
    </w:p>
    <w:p w:rsidR="007D01F0" w:rsidRDefault="007D01F0" w:rsidP="00DC3E3F">
      <w:pPr>
        <w:pStyle w:val="libNormal"/>
        <w:rPr>
          <w:rtl/>
        </w:rPr>
      </w:pPr>
      <w:r>
        <w:rPr>
          <w:rtl/>
        </w:rPr>
        <w:t>( يقدم قومہ ) كا جملہ يہ بتاتا ہے كہ دنيا مي</w:t>
      </w:r>
      <w:r w:rsidR="005619DD">
        <w:rPr>
          <w:rtl/>
        </w:rPr>
        <w:t xml:space="preserve">ں </w:t>
      </w:r>
      <w:r>
        <w:rPr>
          <w:rtl/>
        </w:rPr>
        <w:t>جس نے جس كسى كى اتباع كى ہے ( فاتبعوا امر فرعون) آخرت مي</w:t>
      </w:r>
      <w:r w:rsidR="005619DD">
        <w:rPr>
          <w:rtl/>
        </w:rPr>
        <w:t xml:space="preserve">ں </w:t>
      </w:r>
      <w:r>
        <w:rPr>
          <w:rtl/>
        </w:rPr>
        <w:t>بھى اسى كى قيادت مي</w:t>
      </w:r>
      <w:r w:rsidR="005619DD">
        <w:rPr>
          <w:rtl/>
        </w:rPr>
        <w:t xml:space="preserve">ں </w:t>
      </w:r>
      <w:r>
        <w:rPr>
          <w:rtl/>
        </w:rPr>
        <w:t>رہے گا_</w:t>
      </w:r>
    </w:p>
    <w:p w:rsidR="007D01F0" w:rsidRDefault="007D01F0" w:rsidP="00DC3E3F">
      <w:pPr>
        <w:pStyle w:val="libNormal"/>
        <w:rPr>
          <w:rtl/>
        </w:rPr>
      </w:pPr>
      <w:r>
        <w:rPr>
          <w:rtl/>
        </w:rPr>
        <w:t>5_بشرى معاشرے كے رہبر، ان كى اْخروى سعادت و شقاوت مي</w:t>
      </w:r>
      <w:r w:rsidR="005619DD">
        <w:rPr>
          <w:rtl/>
        </w:rPr>
        <w:t xml:space="preserve">ں </w:t>
      </w:r>
      <w:r>
        <w:rPr>
          <w:rtl/>
        </w:rPr>
        <w:t>كافى مؤثر ہي</w:t>
      </w:r>
      <w:r w:rsidR="005619DD">
        <w:rPr>
          <w:rtl/>
        </w:rPr>
        <w:t xml:space="preserve">ں </w:t>
      </w:r>
      <w:r>
        <w:rPr>
          <w:rtl/>
        </w:rPr>
        <w:t>_</w:t>
      </w:r>
    </w:p>
    <w:p w:rsidR="007D01F0" w:rsidRDefault="007D01F0" w:rsidP="00DC3E3F">
      <w:pPr>
        <w:pStyle w:val="libArabic"/>
        <w:rPr>
          <w:rtl/>
        </w:rPr>
      </w:pPr>
      <w:r>
        <w:rPr>
          <w:rFonts w:hint="eastAsia"/>
          <w:rtl/>
        </w:rPr>
        <w:t>فاتبعوا</w:t>
      </w:r>
      <w:r>
        <w:rPr>
          <w:rtl/>
        </w:rPr>
        <w:t xml:space="preserve"> أمر فرعون ... يقدم قوم</w:t>
      </w:r>
      <w:r w:rsidR="00F74C81" w:rsidRPr="008C36F4">
        <w:rPr>
          <w:rFonts w:hint="cs"/>
          <w:rtl/>
        </w:rPr>
        <w:t>ه</w:t>
      </w:r>
      <w:r>
        <w:rPr>
          <w:rtl/>
        </w:rPr>
        <w:t xml:space="preserve"> </w:t>
      </w:r>
      <w:r>
        <w:rPr>
          <w:rFonts w:hint="cs"/>
          <w:rtl/>
        </w:rPr>
        <w:t>يوم</w:t>
      </w:r>
      <w:r>
        <w:rPr>
          <w:rtl/>
        </w:rPr>
        <w:t xml:space="preserve"> </w:t>
      </w:r>
      <w:r>
        <w:rPr>
          <w:rFonts w:hint="cs"/>
          <w:rtl/>
        </w:rPr>
        <w:t>القيامة</w:t>
      </w:r>
      <w:r>
        <w:rPr>
          <w:rtl/>
        </w:rPr>
        <w:t xml:space="preserve"> </w:t>
      </w:r>
      <w:r>
        <w:rPr>
          <w:rFonts w:hint="cs"/>
          <w:rtl/>
        </w:rPr>
        <w:t>فأورد</w:t>
      </w:r>
      <w:r w:rsidR="00F74C81" w:rsidRPr="008C36F4">
        <w:rPr>
          <w:rFonts w:hint="cs"/>
          <w:rtl/>
        </w:rPr>
        <w:t>ه</w:t>
      </w:r>
      <w:r>
        <w:rPr>
          <w:rFonts w:hint="cs"/>
          <w:rtl/>
        </w:rPr>
        <w:t>م</w:t>
      </w:r>
      <w:r>
        <w:rPr>
          <w:rtl/>
        </w:rPr>
        <w:t xml:space="preserve"> النار</w:t>
      </w:r>
    </w:p>
    <w:p w:rsidR="007D01F0" w:rsidRDefault="007D01F0" w:rsidP="00DC3E3F">
      <w:pPr>
        <w:pStyle w:val="libNormal"/>
        <w:rPr>
          <w:rtl/>
        </w:rPr>
      </w:pPr>
      <w:r>
        <w:rPr>
          <w:rtl/>
        </w:rPr>
        <w:t>6_ وہ قوانين اور اصول جو ہدايت كرنے اور بزرگى عطا كرنے والے ہي</w:t>
      </w:r>
      <w:r w:rsidR="005619DD">
        <w:rPr>
          <w:rtl/>
        </w:rPr>
        <w:t xml:space="preserve">ں </w:t>
      </w:r>
      <w:r>
        <w:rPr>
          <w:rtl/>
        </w:rPr>
        <w:t>وہى انسان كے ليے اخروى سعادت كا ذخيرہ اور دوزخ كى آگ سے نجات ك</w:t>
      </w:r>
      <w:r w:rsidR="00AB655E">
        <w:rPr>
          <w:rFonts w:hint="cs"/>
          <w:rtl/>
        </w:rPr>
        <w:t>ا</w:t>
      </w:r>
    </w:p>
    <w:p w:rsidR="00AB655E"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ذريعہ</w:t>
      </w:r>
      <w:r>
        <w:rPr>
          <w:rtl/>
        </w:rPr>
        <w:t xml:space="preserve"> ہي</w:t>
      </w:r>
      <w:r w:rsidR="005619DD">
        <w:rPr>
          <w:rtl/>
        </w:rPr>
        <w:t xml:space="preserve">ں </w:t>
      </w:r>
      <w:r>
        <w:rPr>
          <w:rtl/>
        </w:rPr>
        <w:t>_</w:t>
      </w:r>
      <w:r w:rsidRPr="00AB655E">
        <w:rPr>
          <w:rStyle w:val="libArabicChar"/>
          <w:rFonts w:hint="eastAsia"/>
          <w:rtl/>
        </w:rPr>
        <w:t>و</w:t>
      </w:r>
      <w:r w:rsidRPr="00AB655E">
        <w:rPr>
          <w:rStyle w:val="libArabicChar"/>
          <w:rtl/>
        </w:rPr>
        <w:t xml:space="preserve"> ما أمر فرعون برشيد يقدم قوم</w:t>
      </w:r>
      <w:r w:rsidR="00F74C81" w:rsidRPr="00EC230E">
        <w:rPr>
          <w:rStyle w:val="libArabicChar"/>
          <w:rFonts w:hint="cs"/>
          <w:rtl/>
        </w:rPr>
        <w:t>ه</w:t>
      </w:r>
      <w:r w:rsidRPr="00AB655E">
        <w:rPr>
          <w:rStyle w:val="libArabicChar"/>
          <w:rtl/>
        </w:rPr>
        <w:t xml:space="preserve"> </w:t>
      </w:r>
      <w:r w:rsidRPr="00AB655E">
        <w:rPr>
          <w:rStyle w:val="libArabicChar"/>
          <w:rFonts w:hint="cs"/>
          <w:rtl/>
        </w:rPr>
        <w:t>يو</w:t>
      </w:r>
      <w:r w:rsidRPr="00AB655E">
        <w:rPr>
          <w:rStyle w:val="libArabicChar"/>
          <w:rtl/>
        </w:rPr>
        <w:t xml:space="preserve"> م القيامة فأورد</w:t>
      </w:r>
      <w:r w:rsidR="00F74C81" w:rsidRPr="00EC230E">
        <w:rPr>
          <w:rStyle w:val="libArabicChar"/>
          <w:rFonts w:hint="cs"/>
          <w:rtl/>
        </w:rPr>
        <w:t>ه</w:t>
      </w:r>
      <w:r w:rsidRPr="00AB655E">
        <w:rPr>
          <w:rStyle w:val="libArabicChar"/>
          <w:rFonts w:hint="cs"/>
          <w:rtl/>
        </w:rPr>
        <w:t>م</w:t>
      </w:r>
      <w:r w:rsidRPr="00AB655E">
        <w:rPr>
          <w:rStyle w:val="libArabicChar"/>
          <w:rtl/>
        </w:rPr>
        <w:t xml:space="preserve"> النار</w:t>
      </w:r>
    </w:p>
    <w:p w:rsidR="007D01F0" w:rsidRDefault="007D01F0" w:rsidP="00DC3E3F">
      <w:pPr>
        <w:pStyle w:val="libNormal"/>
        <w:rPr>
          <w:rtl/>
        </w:rPr>
      </w:pPr>
      <w:r>
        <w:rPr>
          <w:rtl/>
        </w:rPr>
        <w:t>7_ رسل الہى كى پيروى نہ كرنے كا انجام، دوزخ كى آگ ہے _</w:t>
      </w:r>
    </w:p>
    <w:p w:rsidR="007D01F0" w:rsidRDefault="007D01F0" w:rsidP="00DC3E3F">
      <w:pPr>
        <w:pStyle w:val="libArabic"/>
        <w:rPr>
          <w:rtl/>
        </w:rPr>
      </w:pPr>
      <w:r>
        <w:rPr>
          <w:rFonts w:hint="eastAsia"/>
          <w:rtl/>
        </w:rPr>
        <w:t>و</w:t>
      </w:r>
      <w:r>
        <w:rPr>
          <w:rtl/>
        </w:rPr>
        <w:t xml:space="preserve"> لقد أرسلنا موسى ... الى فرعون و ملاي</w:t>
      </w:r>
      <w:r w:rsidR="00F74C81" w:rsidRPr="008C36F4">
        <w:rPr>
          <w:rFonts w:hint="cs"/>
          <w:rtl/>
        </w:rPr>
        <w:t>ه</w:t>
      </w:r>
      <w:r>
        <w:rPr>
          <w:rtl/>
        </w:rPr>
        <w:t xml:space="preserve"> </w:t>
      </w:r>
      <w:r>
        <w:rPr>
          <w:rFonts w:hint="cs"/>
          <w:rtl/>
        </w:rPr>
        <w:t>فاتبعوا</w:t>
      </w:r>
      <w:r>
        <w:rPr>
          <w:rtl/>
        </w:rPr>
        <w:t xml:space="preserve"> </w:t>
      </w:r>
      <w:r>
        <w:rPr>
          <w:rFonts w:hint="cs"/>
          <w:rtl/>
        </w:rPr>
        <w:t>امر</w:t>
      </w:r>
      <w:r>
        <w:rPr>
          <w:rtl/>
        </w:rPr>
        <w:t xml:space="preserve"> </w:t>
      </w:r>
      <w:r>
        <w:rPr>
          <w:rFonts w:hint="cs"/>
          <w:rtl/>
        </w:rPr>
        <w:t>فرعون</w:t>
      </w:r>
      <w:r>
        <w:rPr>
          <w:rtl/>
        </w:rPr>
        <w:t xml:space="preserve"> ... </w:t>
      </w:r>
      <w:r>
        <w:rPr>
          <w:rFonts w:hint="cs"/>
          <w:rtl/>
        </w:rPr>
        <w:t>و</w:t>
      </w:r>
      <w:r>
        <w:rPr>
          <w:rtl/>
        </w:rPr>
        <w:t xml:space="preserve"> </w:t>
      </w:r>
      <w:r>
        <w:rPr>
          <w:rFonts w:hint="cs"/>
          <w:rtl/>
        </w:rPr>
        <w:t>بئس</w:t>
      </w:r>
      <w:r>
        <w:rPr>
          <w:rtl/>
        </w:rPr>
        <w:t xml:space="preserve"> </w:t>
      </w:r>
      <w:r>
        <w:rPr>
          <w:rFonts w:hint="cs"/>
          <w:rtl/>
        </w:rPr>
        <w:t>الورد</w:t>
      </w:r>
      <w:r>
        <w:rPr>
          <w:rtl/>
        </w:rPr>
        <w:t xml:space="preserve"> </w:t>
      </w:r>
      <w:r>
        <w:rPr>
          <w:rFonts w:hint="cs"/>
          <w:rtl/>
        </w:rPr>
        <w:t>المورود</w:t>
      </w:r>
    </w:p>
    <w:p w:rsidR="007D01F0" w:rsidRDefault="007D01F0" w:rsidP="00DC3E3F">
      <w:pPr>
        <w:pStyle w:val="libNormal"/>
        <w:rPr>
          <w:rtl/>
        </w:rPr>
      </w:pPr>
      <w:r>
        <w:rPr>
          <w:rtl/>
        </w:rPr>
        <w:t>8_ دوزخ كى آگ بدقسمتى كا نتيجہ اور برى جگہ ہے _</w:t>
      </w:r>
      <w:r w:rsidRPr="00AB655E">
        <w:rPr>
          <w:rStyle w:val="libArabicChar"/>
          <w:rFonts w:hint="eastAsia"/>
          <w:rtl/>
        </w:rPr>
        <w:t>و</w:t>
      </w:r>
      <w:r w:rsidRPr="00AB655E">
        <w:rPr>
          <w:rStyle w:val="libArabicChar"/>
          <w:rtl/>
        </w:rPr>
        <w:t xml:space="preserve"> بئس الورد المورود</w:t>
      </w:r>
    </w:p>
    <w:p w:rsidR="007D01F0" w:rsidRDefault="007D01F0" w:rsidP="00DC3E3F">
      <w:pPr>
        <w:pStyle w:val="libNormal"/>
        <w:rPr>
          <w:rtl/>
        </w:rPr>
      </w:pPr>
      <w:r>
        <w:rPr>
          <w:rtl/>
        </w:rPr>
        <w:t>( الورد )كا معنى نصيب اور قسمت ہے _ اور يہ بئس كا فاعل ہے _ ( ال) جو اس پر ہے جنس كا ہے (المورد ) وہ شے جسمي</w:t>
      </w:r>
      <w:r w:rsidR="005619DD">
        <w:rPr>
          <w:rtl/>
        </w:rPr>
        <w:t xml:space="preserve">ں </w:t>
      </w:r>
      <w:r>
        <w:rPr>
          <w:rtl/>
        </w:rPr>
        <w:t>داخل ہوتے ہي</w:t>
      </w:r>
      <w:r w:rsidR="005619DD">
        <w:rPr>
          <w:rtl/>
        </w:rPr>
        <w:t xml:space="preserve">ں </w:t>
      </w:r>
      <w:r>
        <w:rPr>
          <w:rtl/>
        </w:rPr>
        <w:t>يہ مذمت كے ساتھ مخصوص ہے _ اس پر (ال) عہد ذكرى ہے _ جو دوزخ كى آگ كى طرف اشارہ ہے تو اس صورت مي</w:t>
      </w:r>
      <w:r w:rsidR="005619DD">
        <w:rPr>
          <w:rtl/>
        </w:rPr>
        <w:t xml:space="preserve">ں </w:t>
      </w:r>
      <w:r>
        <w:rPr>
          <w:rtl/>
        </w:rPr>
        <w:t>( بئس الورد المورود) كا معنى يو</w:t>
      </w:r>
      <w:r w:rsidR="005619DD">
        <w:rPr>
          <w:rtl/>
        </w:rPr>
        <w:t xml:space="preserve">ں </w:t>
      </w:r>
      <w:r>
        <w:rPr>
          <w:rtl/>
        </w:rPr>
        <w:t>ہو</w:t>
      </w:r>
      <w:r>
        <w:rPr>
          <w:rFonts w:hint="eastAsia"/>
          <w:rtl/>
        </w:rPr>
        <w:t>گا</w:t>
      </w:r>
      <w:r>
        <w:rPr>
          <w:rtl/>
        </w:rPr>
        <w:t xml:space="preserve"> _ وہ بد نصيب اور بدقسمت لوگ ہي</w:t>
      </w:r>
      <w:r w:rsidR="005619DD">
        <w:rPr>
          <w:rtl/>
        </w:rPr>
        <w:t xml:space="preserve">ں </w:t>
      </w:r>
      <w:r>
        <w:rPr>
          <w:rtl/>
        </w:rPr>
        <w:t>جو جہنم كى آگ مي</w:t>
      </w:r>
      <w:r w:rsidR="005619DD">
        <w:rPr>
          <w:rtl/>
        </w:rPr>
        <w:t xml:space="preserve">ں </w:t>
      </w:r>
      <w:r>
        <w:rPr>
          <w:rtl/>
        </w:rPr>
        <w:t>جائي</w:t>
      </w:r>
      <w:r w:rsidR="005619DD">
        <w:rPr>
          <w:rtl/>
        </w:rPr>
        <w:t xml:space="preserve">ں </w:t>
      </w:r>
      <w:r>
        <w:rPr>
          <w:rtl/>
        </w:rPr>
        <w:t>گے _</w:t>
      </w:r>
    </w:p>
    <w:p w:rsidR="007D01F0" w:rsidRDefault="007D01F0" w:rsidP="00DC3E3F">
      <w:pPr>
        <w:pStyle w:val="libNormal"/>
        <w:rPr>
          <w:rtl/>
        </w:rPr>
      </w:pPr>
      <w:r>
        <w:rPr>
          <w:rFonts w:hint="eastAsia"/>
          <w:rtl/>
        </w:rPr>
        <w:t>اطاعت</w:t>
      </w:r>
      <w:r>
        <w:rPr>
          <w:rtl/>
        </w:rPr>
        <w:t xml:space="preserve"> :</w:t>
      </w:r>
      <w:r>
        <w:rPr>
          <w:rFonts w:hint="eastAsia"/>
          <w:rtl/>
        </w:rPr>
        <w:t>فرعون</w:t>
      </w:r>
      <w:r>
        <w:rPr>
          <w:rtl/>
        </w:rPr>
        <w:t xml:space="preserve"> كى اطاعت كرنے كا انجام 3</w:t>
      </w:r>
    </w:p>
    <w:p w:rsidR="007D01F0" w:rsidRDefault="007D01F0" w:rsidP="00DC3E3F">
      <w:pPr>
        <w:pStyle w:val="libNormal"/>
        <w:rPr>
          <w:rtl/>
        </w:rPr>
      </w:pPr>
      <w:r>
        <w:rPr>
          <w:rFonts w:hint="eastAsia"/>
          <w:rtl/>
        </w:rPr>
        <w:t>جہنم</w:t>
      </w:r>
      <w:r>
        <w:rPr>
          <w:rtl/>
        </w:rPr>
        <w:t xml:space="preserve"> :</w:t>
      </w:r>
      <w:r>
        <w:rPr>
          <w:rFonts w:hint="eastAsia"/>
          <w:rtl/>
        </w:rPr>
        <w:t>جہنم</w:t>
      </w:r>
      <w:r>
        <w:rPr>
          <w:rtl/>
        </w:rPr>
        <w:t xml:space="preserve"> سے نجات كى اہميت 6;جہنم كى آگ 7،8; جہنم كى بدبختى 8;جہنم مي</w:t>
      </w:r>
      <w:r w:rsidR="005619DD">
        <w:rPr>
          <w:rtl/>
        </w:rPr>
        <w:t xml:space="preserve">ں </w:t>
      </w:r>
      <w:r>
        <w:rPr>
          <w:rtl/>
        </w:rPr>
        <w:t>پہلے جانے والے 1; جہنم مي</w:t>
      </w:r>
      <w:r w:rsidR="005619DD">
        <w:rPr>
          <w:rtl/>
        </w:rPr>
        <w:t xml:space="preserve">ں </w:t>
      </w:r>
      <w:r>
        <w:rPr>
          <w:rtl/>
        </w:rPr>
        <w:t>جانے كے اسباب 7</w:t>
      </w:r>
    </w:p>
    <w:p w:rsidR="007D01F0" w:rsidRDefault="007D01F0" w:rsidP="00DC3E3F">
      <w:pPr>
        <w:pStyle w:val="libNormal"/>
        <w:rPr>
          <w:rtl/>
        </w:rPr>
      </w:pPr>
      <w:r>
        <w:rPr>
          <w:rFonts w:hint="eastAsia"/>
          <w:rtl/>
        </w:rPr>
        <w:t>جہنمى</w:t>
      </w:r>
      <w:r>
        <w:rPr>
          <w:rtl/>
        </w:rPr>
        <w:t xml:space="preserve"> افراد : 1،2،3</w:t>
      </w:r>
    </w:p>
    <w:p w:rsidR="007D01F0" w:rsidRDefault="007D01F0" w:rsidP="00DC3E3F">
      <w:pPr>
        <w:pStyle w:val="libNormal"/>
        <w:rPr>
          <w:rtl/>
        </w:rPr>
      </w:pPr>
      <w:r>
        <w:rPr>
          <w:rFonts w:hint="eastAsia"/>
          <w:rtl/>
        </w:rPr>
        <w:t>رہبر</w:t>
      </w:r>
      <w:r>
        <w:rPr>
          <w:rtl/>
        </w:rPr>
        <w:t>:</w:t>
      </w:r>
      <w:r>
        <w:rPr>
          <w:rFonts w:hint="eastAsia"/>
          <w:rtl/>
        </w:rPr>
        <w:t>دنيا</w:t>
      </w:r>
      <w:r>
        <w:rPr>
          <w:rtl/>
        </w:rPr>
        <w:t xml:space="preserve"> كے رہبر 4; قيامت مي</w:t>
      </w:r>
      <w:r w:rsidR="005619DD">
        <w:rPr>
          <w:rtl/>
        </w:rPr>
        <w:t xml:space="preserve">ں </w:t>
      </w:r>
      <w:r>
        <w:rPr>
          <w:rtl/>
        </w:rPr>
        <w:t>رہبر 4</w:t>
      </w:r>
    </w:p>
    <w:p w:rsidR="007D01F0" w:rsidRDefault="007D01F0" w:rsidP="00DC3E3F">
      <w:pPr>
        <w:pStyle w:val="libNormal"/>
        <w:rPr>
          <w:rtl/>
        </w:rPr>
      </w:pPr>
      <w:r>
        <w:rPr>
          <w:rFonts w:hint="eastAsia"/>
          <w:rtl/>
        </w:rPr>
        <w:t>رہبري</w:t>
      </w:r>
      <w:r>
        <w:rPr>
          <w:rtl/>
        </w:rPr>
        <w:t>:</w:t>
      </w:r>
      <w:r>
        <w:rPr>
          <w:rFonts w:hint="eastAsia"/>
          <w:rtl/>
        </w:rPr>
        <w:t>رہبرى</w:t>
      </w:r>
      <w:r>
        <w:rPr>
          <w:rtl/>
        </w:rPr>
        <w:t xml:space="preserve"> كے كردار كى اہميت 5</w:t>
      </w:r>
    </w:p>
    <w:p w:rsidR="007D01F0" w:rsidRDefault="007D01F0" w:rsidP="00DC3E3F">
      <w:pPr>
        <w:pStyle w:val="libNormal"/>
        <w:rPr>
          <w:rtl/>
        </w:rPr>
      </w:pPr>
      <w:r>
        <w:rPr>
          <w:rFonts w:hint="eastAsia"/>
          <w:rtl/>
        </w:rPr>
        <w:t>سعادت</w:t>
      </w:r>
      <w:r>
        <w:rPr>
          <w:rtl/>
        </w:rPr>
        <w:t xml:space="preserve"> :</w:t>
      </w:r>
      <w:r>
        <w:rPr>
          <w:rFonts w:hint="eastAsia"/>
          <w:rtl/>
        </w:rPr>
        <w:t>سعادت</w:t>
      </w:r>
      <w:r>
        <w:rPr>
          <w:rtl/>
        </w:rPr>
        <w:t xml:space="preserve"> اخروى كى اہميت 5;سعادت اخروى كے اسباب 5</w:t>
      </w:r>
    </w:p>
    <w:p w:rsidR="007D01F0" w:rsidRDefault="007D01F0" w:rsidP="00DC3E3F">
      <w:pPr>
        <w:pStyle w:val="libNormal"/>
        <w:rPr>
          <w:rtl/>
        </w:rPr>
      </w:pPr>
      <w:r>
        <w:rPr>
          <w:rFonts w:hint="eastAsia"/>
          <w:rtl/>
        </w:rPr>
        <w:t>شقاوت</w:t>
      </w:r>
      <w:r>
        <w:rPr>
          <w:rtl/>
        </w:rPr>
        <w:t xml:space="preserve"> :</w:t>
      </w:r>
      <w:r>
        <w:rPr>
          <w:rFonts w:hint="eastAsia"/>
          <w:rtl/>
        </w:rPr>
        <w:t>شقاوت</w:t>
      </w:r>
      <w:r>
        <w:rPr>
          <w:rtl/>
        </w:rPr>
        <w:t xml:space="preserve"> اخروى كے اسباب5</w:t>
      </w:r>
    </w:p>
    <w:p w:rsidR="007D01F0" w:rsidRDefault="007D01F0" w:rsidP="00DC3E3F">
      <w:pPr>
        <w:pStyle w:val="libNormal"/>
        <w:rPr>
          <w:rtl/>
        </w:rPr>
      </w:pPr>
      <w:r>
        <w:rPr>
          <w:rFonts w:hint="eastAsia"/>
          <w:rtl/>
        </w:rPr>
        <w:t>فرعون</w:t>
      </w:r>
      <w:r>
        <w:rPr>
          <w:rtl/>
        </w:rPr>
        <w:t>:</w:t>
      </w:r>
      <w:r>
        <w:rPr>
          <w:rFonts w:hint="eastAsia"/>
          <w:rtl/>
        </w:rPr>
        <w:t>فرعون</w:t>
      </w:r>
      <w:r>
        <w:rPr>
          <w:rtl/>
        </w:rPr>
        <w:t xml:space="preserve"> اور فرعونى لوگ 2;فرعون كا آگے آگے ہونا 1،3 ; فرعون كا جہنم مي</w:t>
      </w:r>
      <w:r w:rsidR="005619DD">
        <w:rPr>
          <w:rtl/>
        </w:rPr>
        <w:t xml:space="preserve">ں </w:t>
      </w:r>
      <w:r>
        <w:rPr>
          <w:rtl/>
        </w:rPr>
        <w:t>جانا 1; فرعون كا مؤثر ہونا 2 فرعون قيامت كے دن 1;فرعون كى گمراہى كى علامات 3</w:t>
      </w:r>
    </w:p>
    <w:p w:rsidR="007D01F0" w:rsidRDefault="007D01F0" w:rsidP="00DC3E3F">
      <w:pPr>
        <w:pStyle w:val="libNormal"/>
        <w:rPr>
          <w:rtl/>
        </w:rPr>
      </w:pPr>
      <w:r>
        <w:rPr>
          <w:rFonts w:hint="eastAsia"/>
          <w:rtl/>
        </w:rPr>
        <w:t>فرعونى</w:t>
      </w:r>
      <w:r>
        <w:rPr>
          <w:rtl/>
        </w:rPr>
        <w:t xml:space="preserve"> افراد:</w:t>
      </w:r>
      <w:r>
        <w:rPr>
          <w:rFonts w:hint="eastAsia"/>
          <w:rtl/>
        </w:rPr>
        <w:t>جہنم</w:t>
      </w:r>
      <w:r>
        <w:rPr>
          <w:rtl/>
        </w:rPr>
        <w:t xml:space="preserve"> مي</w:t>
      </w:r>
      <w:r w:rsidR="005619DD">
        <w:rPr>
          <w:rtl/>
        </w:rPr>
        <w:t xml:space="preserve">ں </w:t>
      </w:r>
      <w:r>
        <w:rPr>
          <w:rtl/>
        </w:rPr>
        <w:t>فرعونيو</w:t>
      </w:r>
      <w:r w:rsidR="005619DD">
        <w:rPr>
          <w:rtl/>
        </w:rPr>
        <w:t xml:space="preserve">ں </w:t>
      </w:r>
      <w:r>
        <w:rPr>
          <w:rtl/>
        </w:rPr>
        <w:t>كا ہوناا 1، 2، 3; فرعونى قيامت كے دن 10</w:t>
      </w:r>
    </w:p>
    <w:p w:rsidR="007D01F0" w:rsidRDefault="007D01F0" w:rsidP="00DC3E3F">
      <w:pPr>
        <w:pStyle w:val="libNormal"/>
        <w:rPr>
          <w:rtl/>
        </w:rPr>
      </w:pPr>
      <w:r>
        <w:rPr>
          <w:rFonts w:hint="eastAsia"/>
          <w:rtl/>
        </w:rPr>
        <w:t>قانون</w:t>
      </w:r>
      <w:r>
        <w:rPr>
          <w:rtl/>
        </w:rPr>
        <w:t>:</w:t>
      </w:r>
      <w:r>
        <w:rPr>
          <w:rFonts w:hint="eastAsia"/>
          <w:rtl/>
        </w:rPr>
        <w:t>خوشبختى</w:t>
      </w:r>
      <w:r>
        <w:rPr>
          <w:rtl/>
        </w:rPr>
        <w:t xml:space="preserve"> كے قانون كا ملاك 6</w:t>
      </w:r>
    </w:p>
    <w:p w:rsidR="007D01F0" w:rsidRDefault="007D01F0" w:rsidP="00DC3E3F">
      <w:pPr>
        <w:pStyle w:val="libNormal"/>
        <w:rPr>
          <w:rtl/>
        </w:rPr>
      </w:pPr>
      <w:r>
        <w:rPr>
          <w:rFonts w:hint="eastAsia"/>
          <w:rtl/>
        </w:rPr>
        <w:t>نافرمانى</w:t>
      </w:r>
      <w:r>
        <w:rPr>
          <w:rtl/>
        </w:rPr>
        <w:t xml:space="preserve"> :</w:t>
      </w:r>
      <w:r>
        <w:rPr>
          <w:rFonts w:hint="eastAsia"/>
          <w:rtl/>
        </w:rPr>
        <w:t>انبياء</w:t>
      </w:r>
      <w:r w:rsidR="000D7666" w:rsidRPr="000D7666">
        <w:rPr>
          <w:rStyle w:val="libAlaemChar"/>
          <w:rtl/>
        </w:rPr>
        <w:t xml:space="preserve"> عليه‌السلام </w:t>
      </w:r>
      <w:r>
        <w:rPr>
          <w:rtl/>
        </w:rPr>
        <w:t>كى نافرمانى كا انجام 7</w:t>
      </w:r>
    </w:p>
    <w:p w:rsidR="00AB655E" w:rsidRDefault="002C39E3" w:rsidP="007F146C">
      <w:pPr>
        <w:pStyle w:val="libPoemTini"/>
        <w:rPr>
          <w:rtl/>
        </w:rPr>
      </w:pPr>
      <w:r>
        <w:rPr>
          <w:rtl/>
        </w:rPr>
        <w:cr/>
      </w:r>
      <w:r>
        <w:rPr>
          <w:rtl/>
        </w:rPr>
        <w:br w:type="page"/>
      </w:r>
    </w:p>
    <w:p w:rsidR="00AB655E" w:rsidRDefault="00AB655E" w:rsidP="00DC3E3F">
      <w:pPr>
        <w:pStyle w:val="Heading2Center"/>
        <w:rPr>
          <w:rtl/>
        </w:rPr>
      </w:pPr>
      <w:bookmarkStart w:id="99" w:name="_Toc27219896"/>
      <w:r>
        <w:rPr>
          <w:rFonts w:hint="cs"/>
          <w:rtl/>
        </w:rPr>
        <w:lastRenderedPageBreak/>
        <w:t>آیت 99</w:t>
      </w:r>
      <w:bookmarkEnd w:id="9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B655E">
        <w:rPr>
          <w:rStyle w:val="libAieChar"/>
          <w:rFonts w:hint="eastAsia"/>
          <w:rtl/>
        </w:rPr>
        <w:t>وَأُتْبِعُواْ</w:t>
      </w:r>
      <w:r w:rsidRPr="00AB655E">
        <w:rPr>
          <w:rStyle w:val="libAieChar"/>
          <w:rtl/>
        </w:rPr>
        <w:t xml:space="preserve"> فِي هَـذِهِ لَعْنَةً وَيَوْمَ الْقِيَامَةِ بِئْسَ الرِّفْدُ الْمَرْفُودُ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كے پيچھے اس دنيا مي</w:t>
      </w:r>
      <w:r w:rsidR="005619DD">
        <w:rPr>
          <w:rtl/>
        </w:rPr>
        <w:t xml:space="preserve">ں </w:t>
      </w:r>
      <w:r>
        <w:rPr>
          <w:rtl/>
        </w:rPr>
        <w:t>بھى لعنت لگادى گئي ہے اور روز قيامت بھى يہ بدترين عطيہ ہے جو انھي</w:t>
      </w:r>
      <w:r w:rsidR="005619DD">
        <w:rPr>
          <w:rtl/>
        </w:rPr>
        <w:t xml:space="preserve">ں </w:t>
      </w:r>
      <w:r>
        <w:rPr>
          <w:rtl/>
        </w:rPr>
        <w:t>ديا جائے گا (99)</w:t>
      </w:r>
    </w:p>
    <w:p w:rsidR="007D01F0" w:rsidRDefault="007D01F0" w:rsidP="00DC3E3F">
      <w:pPr>
        <w:pStyle w:val="libNormal"/>
        <w:rPr>
          <w:rtl/>
        </w:rPr>
      </w:pPr>
      <w:r>
        <w:rPr>
          <w:rtl/>
        </w:rPr>
        <w:t>1_ فرعون اور اسكے پيروكار، دنيا اور آخرت مي</w:t>
      </w:r>
      <w:r w:rsidR="005619DD">
        <w:rPr>
          <w:rtl/>
        </w:rPr>
        <w:t xml:space="preserve">ں </w:t>
      </w:r>
      <w:r>
        <w:rPr>
          <w:rtl/>
        </w:rPr>
        <w:t>لعنت الہى مي</w:t>
      </w:r>
      <w:r w:rsidR="005619DD">
        <w:rPr>
          <w:rtl/>
        </w:rPr>
        <w:t xml:space="preserve">ں </w:t>
      </w:r>
      <w:r>
        <w:rPr>
          <w:rtl/>
        </w:rPr>
        <w:t>گرفتار اور رحمت الہى سے دور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اُتبعوا فى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لعنة</w:t>
      </w:r>
      <w:r>
        <w:rPr>
          <w:rtl/>
        </w:rPr>
        <w:t xml:space="preserve"> </w:t>
      </w:r>
      <w:r>
        <w:rPr>
          <w:rFonts w:hint="cs"/>
          <w:rtl/>
        </w:rPr>
        <w:t>و</w:t>
      </w:r>
      <w:r>
        <w:rPr>
          <w:rtl/>
        </w:rPr>
        <w:t xml:space="preserve"> </w:t>
      </w:r>
      <w:r>
        <w:rPr>
          <w:rFonts w:hint="cs"/>
          <w:rtl/>
        </w:rPr>
        <w:t>يوم</w:t>
      </w:r>
      <w:r>
        <w:rPr>
          <w:rtl/>
        </w:rPr>
        <w:t xml:space="preserve"> </w:t>
      </w:r>
      <w:r>
        <w:rPr>
          <w:rFonts w:hint="cs"/>
          <w:rtl/>
        </w:rPr>
        <w:t>القيامة</w:t>
      </w:r>
    </w:p>
    <w:p w:rsidR="007D01F0" w:rsidRDefault="007D01F0" w:rsidP="00DC3E3F">
      <w:pPr>
        <w:pStyle w:val="libNormal"/>
        <w:rPr>
          <w:rtl/>
        </w:rPr>
      </w:pPr>
      <w:r>
        <w:rPr>
          <w:rtl/>
        </w:rPr>
        <w:t>(اتبعوا) كى ضمير فرعون اور اسكى قوم كى طرف پلٹتى ہے _ (اتباع) (اتبعوا ) كا مصدر ہے جو ساتھ ملانے يا پيچھے بھيجنا كے معنى مي</w:t>
      </w:r>
      <w:r w:rsidR="005619DD">
        <w:rPr>
          <w:rtl/>
        </w:rPr>
        <w:t xml:space="preserve">ں </w:t>
      </w:r>
      <w:r>
        <w:rPr>
          <w:rtl/>
        </w:rPr>
        <w:t>آتا ہے _لہذا ( و اتبعوا ...) كا معنى يو</w:t>
      </w:r>
      <w:r w:rsidR="005619DD">
        <w:rPr>
          <w:rtl/>
        </w:rPr>
        <w:t xml:space="preserve">ں </w:t>
      </w:r>
      <w:r>
        <w:rPr>
          <w:rtl/>
        </w:rPr>
        <w:t>ہوگا _ يعنى فرعون اور اسكى قوم دنيا اور آخرت مي</w:t>
      </w:r>
      <w:r w:rsidR="005619DD">
        <w:rPr>
          <w:rtl/>
        </w:rPr>
        <w:t xml:space="preserve">ں </w:t>
      </w:r>
      <w:r>
        <w:rPr>
          <w:rtl/>
        </w:rPr>
        <w:t>لعنت الہى كو اپنے ساتھ ساتھ پائي</w:t>
      </w:r>
      <w:r w:rsidR="005619DD">
        <w:rPr>
          <w:rtl/>
        </w:rPr>
        <w:t xml:space="preserve">ں </w:t>
      </w:r>
      <w:r>
        <w:rPr>
          <w:rtl/>
        </w:rPr>
        <w:t>گے _</w:t>
      </w:r>
    </w:p>
    <w:p w:rsidR="007D01F0" w:rsidRDefault="007D01F0" w:rsidP="00DC3E3F">
      <w:pPr>
        <w:pStyle w:val="libNormal"/>
        <w:rPr>
          <w:rtl/>
        </w:rPr>
      </w:pPr>
      <w:r>
        <w:rPr>
          <w:rtl/>
        </w:rPr>
        <w:t>2_ انبياء</w:t>
      </w:r>
      <w:r w:rsidR="000D7666" w:rsidRPr="000D7666">
        <w:rPr>
          <w:rStyle w:val="libAlaemChar"/>
          <w:rtl/>
        </w:rPr>
        <w:t xml:space="preserve"> عليه‌السلام </w:t>
      </w:r>
      <w:r>
        <w:rPr>
          <w:rtl/>
        </w:rPr>
        <w:t>كى رسالت كو قبول نہ كرنا، دنيا و آخرت مي</w:t>
      </w:r>
      <w:r w:rsidR="005619DD">
        <w:rPr>
          <w:rtl/>
        </w:rPr>
        <w:t xml:space="preserve">ں </w:t>
      </w:r>
      <w:r>
        <w:rPr>
          <w:rtl/>
        </w:rPr>
        <w:t>لعنت الہى مي</w:t>
      </w:r>
      <w:r w:rsidR="005619DD">
        <w:rPr>
          <w:rtl/>
        </w:rPr>
        <w:t xml:space="preserve">ں </w:t>
      </w:r>
      <w:r>
        <w:rPr>
          <w:rtl/>
        </w:rPr>
        <w:t>گرفتار ہونے اور دنيا و آخرت مي</w:t>
      </w:r>
      <w:r w:rsidR="005619DD">
        <w:rPr>
          <w:rtl/>
        </w:rPr>
        <w:t xml:space="preserve">ں </w:t>
      </w:r>
      <w:r>
        <w:rPr>
          <w:rtl/>
        </w:rPr>
        <w:t>رحمت الہى سے دور ہونے كا سبب ہے _</w:t>
      </w:r>
      <w:r w:rsidRPr="007F0BBD">
        <w:rPr>
          <w:rStyle w:val="libArabicChar"/>
          <w:rFonts w:hint="eastAsia"/>
          <w:rtl/>
        </w:rPr>
        <w:t>و</w:t>
      </w:r>
      <w:r w:rsidRPr="007F0BBD">
        <w:rPr>
          <w:rStyle w:val="libArabicChar"/>
          <w:rtl/>
        </w:rPr>
        <w:t xml:space="preserve"> لقد أرسلنا موسى ... و أتبعوا فى </w:t>
      </w:r>
      <w:r w:rsidR="00F74C81" w:rsidRPr="00EC230E">
        <w:rPr>
          <w:rStyle w:val="libArabicChar"/>
          <w:rFonts w:hint="cs"/>
          <w:rtl/>
        </w:rPr>
        <w:t>ه</w:t>
      </w:r>
      <w:r w:rsidRPr="007F0BBD">
        <w:rPr>
          <w:rStyle w:val="libArabicChar"/>
          <w:rFonts w:hint="cs"/>
          <w:rtl/>
        </w:rPr>
        <w:t>ذ</w:t>
      </w:r>
      <w:r w:rsidR="00F74C81" w:rsidRPr="00EC230E">
        <w:rPr>
          <w:rStyle w:val="libArabicChar"/>
          <w:rFonts w:hint="cs"/>
          <w:rtl/>
        </w:rPr>
        <w:t>ه</w:t>
      </w:r>
      <w:r w:rsidRPr="007F0BBD">
        <w:rPr>
          <w:rStyle w:val="libArabicChar"/>
          <w:rtl/>
        </w:rPr>
        <w:t xml:space="preserve"> </w:t>
      </w:r>
      <w:r w:rsidRPr="007F0BBD">
        <w:rPr>
          <w:rStyle w:val="libArabicChar"/>
          <w:rFonts w:hint="cs"/>
          <w:rtl/>
        </w:rPr>
        <w:t>لعنة</w:t>
      </w:r>
      <w:r w:rsidRPr="007F0BBD">
        <w:rPr>
          <w:rStyle w:val="libArabicChar"/>
          <w:rtl/>
        </w:rPr>
        <w:t xml:space="preserve"> </w:t>
      </w:r>
      <w:r w:rsidRPr="007F0BBD">
        <w:rPr>
          <w:rStyle w:val="libArabicChar"/>
          <w:rFonts w:hint="cs"/>
          <w:rtl/>
        </w:rPr>
        <w:t>و</w:t>
      </w:r>
      <w:r w:rsidRPr="007F0BBD">
        <w:rPr>
          <w:rStyle w:val="libArabicChar"/>
          <w:rtl/>
        </w:rPr>
        <w:t xml:space="preserve"> </w:t>
      </w:r>
      <w:r w:rsidRPr="007F0BBD">
        <w:rPr>
          <w:rStyle w:val="libArabicChar"/>
          <w:rFonts w:hint="cs"/>
          <w:rtl/>
        </w:rPr>
        <w:t>يوم</w:t>
      </w:r>
      <w:r w:rsidRPr="007F0BBD">
        <w:rPr>
          <w:rStyle w:val="libArabicChar"/>
          <w:rtl/>
        </w:rPr>
        <w:t xml:space="preserve"> </w:t>
      </w:r>
      <w:r w:rsidRPr="007F0BBD">
        <w:rPr>
          <w:rStyle w:val="libArabicChar"/>
          <w:rFonts w:hint="cs"/>
          <w:rtl/>
        </w:rPr>
        <w:t>القيامة</w:t>
      </w:r>
    </w:p>
    <w:p w:rsidR="007D01F0" w:rsidRDefault="007D01F0" w:rsidP="00DC3E3F">
      <w:pPr>
        <w:pStyle w:val="libNormal"/>
        <w:rPr>
          <w:rtl/>
        </w:rPr>
      </w:pPr>
      <w:r>
        <w:rPr>
          <w:rtl/>
        </w:rPr>
        <w:t>3_ لعنت الہى اور رحمت الہى سے دور ہونا برا انعام اور بدترين سزا ہے _</w:t>
      </w:r>
      <w:r w:rsidRPr="007F0BBD">
        <w:rPr>
          <w:rStyle w:val="libArabicChar"/>
          <w:rFonts w:hint="eastAsia"/>
          <w:rtl/>
        </w:rPr>
        <w:t>بئس</w:t>
      </w:r>
      <w:r w:rsidRPr="007F0BBD">
        <w:rPr>
          <w:rStyle w:val="libArabicChar"/>
          <w:rtl/>
        </w:rPr>
        <w:t xml:space="preserve"> الرفد المرفود</w:t>
      </w:r>
    </w:p>
    <w:p w:rsidR="007D01F0" w:rsidRDefault="007D01F0" w:rsidP="00DC3E3F">
      <w:pPr>
        <w:pStyle w:val="libNormal"/>
        <w:rPr>
          <w:rtl/>
        </w:rPr>
      </w:pPr>
      <w:r>
        <w:rPr>
          <w:rtl/>
        </w:rPr>
        <w:t>(الرفد ) كا معنى عطيہ و انعام ہے اور (بئس) كا فاعل ہے _ اور اس پر الف و لام جنس كا ہے _ (المرفود) سے مراد برا انعام و عطيہ ہے _ اس مي</w:t>
      </w:r>
      <w:r w:rsidR="005619DD">
        <w:rPr>
          <w:rtl/>
        </w:rPr>
        <w:t xml:space="preserve">ں </w:t>
      </w:r>
      <w:r>
        <w:rPr>
          <w:rtl/>
        </w:rPr>
        <w:t>(ال) عہد ذكرى ہے اور لعنت اور رحمت خدا سے دورى كى طرف اشارہ ہے_لہذا (بئس الرفد المرفود ) كا معنى يو</w:t>
      </w:r>
      <w:r w:rsidR="005619DD">
        <w:rPr>
          <w:rtl/>
        </w:rPr>
        <w:t xml:space="preserve">ں </w:t>
      </w:r>
      <w:r>
        <w:rPr>
          <w:rtl/>
        </w:rPr>
        <w:t xml:space="preserve">ہوگا _ يہ انعام (جو </w:t>
      </w:r>
      <w:r>
        <w:rPr>
          <w:rFonts w:hint="eastAsia"/>
          <w:rtl/>
        </w:rPr>
        <w:t>لعنت</w:t>
      </w:r>
      <w:r>
        <w:rPr>
          <w:rtl/>
        </w:rPr>
        <w:t xml:space="preserve"> الہى ہے ) يہ برا انعام و عطيہ ہے _</w:t>
      </w:r>
    </w:p>
    <w:p w:rsidR="007D01F0" w:rsidRDefault="007D01F0" w:rsidP="00DC3E3F">
      <w:pPr>
        <w:pStyle w:val="libNormal"/>
        <w:rPr>
          <w:rtl/>
        </w:rPr>
      </w:pPr>
      <w:r>
        <w:rPr>
          <w:rtl/>
        </w:rPr>
        <w:t>4_ دنيا مي</w:t>
      </w:r>
      <w:r w:rsidR="005619DD">
        <w:rPr>
          <w:rtl/>
        </w:rPr>
        <w:t xml:space="preserve">ں </w:t>
      </w:r>
      <w:r>
        <w:rPr>
          <w:rtl/>
        </w:rPr>
        <w:t>فرعونيو</w:t>
      </w:r>
      <w:r w:rsidR="005619DD">
        <w:rPr>
          <w:rtl/>
        </w:rPr>
        <w:t xml:space="preserve">ں </w:t>
      </w:r>
      <w:r>
        <w:rPr>
          <w:rtl/>
        </w:rPr>
        <w:t>كو جو انعام ملا وہ برا انعام اور آخرت مي</w:t>
      </w:r>
      <w:r w:rsidR="005619DD">
        <w:rPr>
          <w:rtl/>
        </w:rPr>
        <w:t xml:space="preserve">ں </w:t>
      </w:r>
      <w:r>
        <w:rPr>
          <w:rtl/>
        </w:rPr>
        <w:t>جو سزا ملے گى وہ بدترين سزا ہوگى _</w:t>
      </w:r>
    </w:p>
    <w:p w:rsidR="007D01F0" w:rsidRDefault="007D01F0" w:rsidP="00DC3E3F">
      <w:pPr>
        <w:pStyle w:val="libArabic"/>
        <w:rPr>
          <w:rtl/>
        </w:rPr>
      </w:pPr>
      <w:r>
        <w:rPr>
          <w:rFonts w:hint="eastAsia"/>
          <w:rtl/>
        </w:rPr>
        <w:t>و</w:t>
      </w:r>
      <w:r>
        <w:rPr>
          <w:rtl/>
        </w:rPr>
        <w:t xml:space="preserve"> أتبعوا فى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لعنة</w:t>
      </w:r>
      <w:r>
        <w:rPr>
          <w:rtl/>
        </w:rPr>
        <w:t xml:space="preserve"> </w:t>
      </w:r>
      <w:r>
        <w:rPr>
          <w:rFonts w:hint="cs"/>
          <w:rtl/>
        </w:rPr>
        <w:t>و</w:t>
      </w:r>
      <w:r>
        <w:rPr>
          <w:rtl/>
        </w:rPr>
        <w:t xml:space="preserve"> </w:t>
      </w:r>
      <w:r>
        <w:rPr>
          <w:rFonts w:hint="cs"/>
          <w:rtl/>
        </w:rPr>
        <w:t>يوم</w:t>
      </w:r>
      <w:r>
        <w:rPr>
          <w:rtl/>
        </w:rPr>
        <w:t xml:space="preserve"> </w:t>
      </w:r>
      <w:r>
        <w:rPr>
          <w:rFonts w:hint="cs"/>
          <w:rtl/>
        </w:rPr>
        <w:t>القيامة</w:t>
      </w:r>
      <w:r>
        <w:rPr>
          <w:rtl/>
        </w:rPr>
        <w:t xml:space="preserve"> </w:t>
      </w:r>
      <w:r>
        <w:rPr>
          <w:rFonts w:hint="cs"/>
          <w:rtl/>
        </w:rPr>
        <w:t>الرفد</w:t>
      </w:r>
      <w:r>
        <w:rPr>
          <w:rtl/>
        </w:rPr>
        <w:t xml:space="preserve"> </w:t>
      </w:r>
      <w:r>
        <w:rPr>
          <w:rFonts w:hint="cs"/>
          <w:rtl/>
        </w:rPr>
        <w:t>المرفود</w:t>
      </w:r>
    </w:p>
    <w:p w:rsidR="007D01F0" w:rsidRDefault="007D01F0" w:rsidP="00DC3E3F">
      <w:pPr>
        <w:pStyle w:val="libNormal"/>
        <w:rPr>
          <w:rtl/>
        </w:rPr>
      </w:pPr>
      <w:r>
        <w:rPr>
          <w:rFonts w:hint="eastAsia"/>
          <w:rtl/>
        </w:rPr>
        <w:t>آيت</w:t>
      </w:r>
      <w:r>
        <w:rPr>
          <w:rtl/>
        </w:rPr>
        <w:t xml:space="preserve"> شريفہ مي</w:t>
      </w:r>
      <w:r w:rsidR="005619DD">
        <w:rPr>
          <w:rtl/>
        </w:rPr>
        <w:t xml:space="preserve">ں </w:t>
      </w:r>
      <w:r>
        <w:rPr>
          <w:rtl/>
        </w:rPr>
        <w:t>سزا و برے انجام كو تمسخر كے طور پر (رفد ) ( يعنى انعام و عطيہ ) سے ياد كيا گيا ہے_</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الله</w:t>
      </w:r>
      <w:r>
        <w:rPr>
          <w:rtl/>
        </w:rPr>
        <w:t xml:space="preserve"> تعالى :</w:t>
      </w:r>
      <w:r>
        <w:rPr>
          <w:rFonts w:hint="eastAsia"/>
          <w:rtl/>
        </w:rPr>
        <w:t>الله</w:t>
      </w:r>
      <w:r>
        <w:rPr>
          <w:rtl/>
        </w:rPr>
        <w:t xml:space="preserve"> تعالى كى لعنت 3; الله تعالى كيلعنت كے اسباب 2</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Pr>
          <w:rtl/>
        </w:rPr>
        <w:t xml:space="preserve"> كى تكذيب كے آثار 2</w:t>
      </w:r>
    </w:p>
    <w:p w:rsidR="007D01F0" w:rsidRDefault="007D01F0" w:rsidP="00DC3E3F">
      <w:pPr>
        <w:pStyle w:val="libNormal"/>
        <w:rPr>
          <w:rtl/>
        </w:rPr>
      </w:pPr>
      <w:r>
        <w:rPr>
          <w:rFonts w:hint="eastAsia"/>
          <w:rtl/>
        </w:rPr>
        <w:t>رحمت</w:t>
      </w:r>
      <w:r>
        <w:rPr>
          <w:rtl/>
        </w:rPr>
        <w:t xml:space="preserve"> :</w:t>
      </w:r>
      <w:r>
        <w:rPr>
          <w:rFonts w:hint="eastAsia"/>
          <w:rtl/>
        </w:rPr>
        <w:t>آخرت</w:t>
      </w:r>
      <w:r>
        <w:rPr>
          <w:rtl/>
        </w:rPr>
        <w:t xml:space="preserve"> مي</w:t>
      </w:r>
      <w:r w:rsidR="005619DD">
        <w:rPr>
          <w:rtl/>
        </w:rPr>
        <w:t xml:space="preserve">ں </w:t>
      </w:r>
      <w:r>
        <w:rPr>
          <w:rtl/>
        </w:rPr>
        <w:t>رحمت الہى سے محروم ہونا 2; رحمت الہى سے دنيا مي</w:t>
      </w:r>
      <w:r w:rsidR="005619DD">
        <w:rPr>
          <w:rtl/>
        </w:rPr>
        <w:t xml:space="preserve">ں </w:t>
      </w:r>
      <w:r>
        <w:rPr>
          <w:rtl/>
        </w:rPr>
        <w:t>محروم ہونا 2;رحمت الہى سے محروم لوگ 1; رحمت الہى سے محروم ہونا 3</w:t>
      </w:r>
    </w:p>
    <w:p w:rsidR="007D01F0" w:rsidRDefault="007D01F0" w:rsidP="00DC3E3F">
      <w:pPr>
        <w:pStyle w:val="libNormal"/>
        <w:rPr>
          <w:rtl/>
        </w:rPr>
      </w:pPr>
      <w:r>
        <w:rPr>
          <w:rFonts w:hint="eastAsia"/>
          <w:rtl/>
        </w:rPr>
        <w:t>عطايا</w:t>
      </w:r>
      <w:r>
        <w:rPr>
          <w:rtl/>
        </w:rPr>
        <w:t>:</w:t>
      </w:r>
      <w:r>
        <w:rPr>
          <w:rFonts w:hint="eastAsia"/>
          <w:rtl/>
        </w:rPr>
        <w:t>برے</w:t>
      </w:r>
      <w:r>
        <w:rPr>
          <w:rtl/>
        </w:rPr>
        <w:t xml:space="preserve"> انعامات 3،4</w:t>
      </w:r>
    </w:p>
    <w:p w:rsidR="007D01F0" w:rsidRDefault="007D01F0" w:rsidP="00DC3E3F">
      <w:pPr>
        <w:pStyle w:val="libNormal"/>
        <w:rPr>
          <w:rtl/>
        </w:rPr>
      </w:pPr>
      <w:r>
        <w:rPr>
          <w:rFonts w:hint="eastAsia"/>
          <w:rtl/>
        </w:rPr>
        <w:t>فرعون</w:t>
      </w:r>
      <w:r>
        <w:rPr>
          <w:rtl/>
        </w:rPr>
        <w:t xml:space="preserve"> :</w:t>
      </w:r>
      <w:r>
        <w:rPr>
          <w:rFonts w:hint="eastAsia"/>
          <w:rtl/>
        </w:rPr>
        <w:t>فرعون</w:t>
      </w:r>
      <w:r>
        <w:rPr>
          <w:rtl/>
        </w:rPr>
        <w:t xml:space="preserve"> پر لعنت 1; فرعون كا محروم ہونا 1</w:t>
      </w:r>
    </w:p>
    <w:p w:rsidR="007D01F0" w:rsidRDefault="007D01F0" w:rsidP="00DC3E3F">
      <w:pPr>
        <w:pStyle w:val="libNormal"/>
        <w:rPr>
          <w:rtl/>
        </w:rPr>
      </w:pPr>
      <w:r>
        <w:rPr>
          <w:rFonts w:hint="eastAsia"/>
          <w:rtl/>
        </w:rPr>
        <w:t>فرعونى</w:t>
      </w:r>
      <w:r>
        <w:rPr>
          <w:rtl/>
        </w:rPr>
        <w:t xml:space="preserve"> لوگ:</w:t>
      </w:r>
      <w:r>
        <w:rPr>
          <w:rFonts w:hint="eastAsia"/>
          <w:rtl/>
        </w:rPr>
        <w:t>فرعونيو</w:t>
      </w:r>
      <w:r w:rsidR="005619DD">
        <w:rPr>
          <w:rFonts w:hint="eastAsia"/>
          <w:rtl/>
        </w:rPr>
        <w:t xml:space="preserve">ں </w:t>
      </w:r>
      <w:r>
        <w:rPr>
          <w:rtl/>
        </w:rPr>
        <w:t>كى آخرت كى سزا 4;فرعونيو</w:t>
      </w:r>
      <w:r w:rsidR="005619DD">
        <w:rPr>
          <w:rtl/>
        </w:rPr>
        <w:t xml:space="preserve">ں </w:t>
      </w:r>
      <w:r>
        <w:rPr>
          <w:rtl/>
        </w:rPr>
        <w:t>پر لعنت 1; فرعونيو</w:t>
      </w:r>
      <w:r w:rsidR="005619DD">
        <w:rPr>
          <w:rtl/>
        </w:rPr>
        <w:t xml:space="preserve">ں </w:t>
      </w:r>
      <w:r>
        <w:rPr>
          <w:rtl/>
        </w:rPr>
        <w:t>كى دنيا مي</w:t>
      </w:r>
      <w:r w:rsidR="005619DD">
        <w:rPr>
          <w:rtl/>
        </w:rPr>
        <w:t xml:space="preserve">ں </w:t>
      </w:r>
      <w:r>
        <w:rPr>
          <w:rtl/>
        </w:rPr>
        <w:t>سزا 4; فرعونيو</w:t>
      </w:r>
      <w:r w:rsidR="005619DD">
        <w:rPr>
          <w:rtl/>
        </w:rPr>
        <w:t xml:space="preserve">ں </w:t>
      </w:r>
      <w:r>
        <w:rPr>
          <w:rtl/>
        </w:rPr>
        <w:t>كى محروميت 1</w:t>
      </w:r>
    </w:p>
    <w:p w:rsidR="007D01F0" w:rsidRDefault="007D01F0" w:rsidP="00DC3E3F">
      <w:pPr>
        <w:pStyle w:val="libNormal"/>
        <w:rPr>
          <w:rtl/>
        </w:rPr>
      </w:pPr>
      <w:r>
        <w:rPr>
          <w:rFonts w:hint="eastAsia"/>
          <w:rtl/>
        </w:rPr>
        <w:t>لعنت</w:t>
      </w:r>
      <w:r>
        <w:rPr>
          <w:rtl/>
        </w:rPr>
        <w:t>:</w:t>
      </w:r>
      <w:r>
        <w:rPr>
          <w:rFonts w:hint="eastAsia"/>
          <w:rtl/>
        </w:rPr>
        <w:t>لعنت</w:t>
      </w:r>
      <w:r>
        <w:rPr>
          <w:rtl/>
        </w:rPr>
        <w:t xml:space="preserve"> كے مستحق 1</w:t>
      </w:r>
    </w:p>
    <w:p w:rsidR="007D01F0" w:rsidRDefault="007F0BBD" w:rsidP="00DC3E3F">
      <w:pPr>
        <w:pStyle w:val="Heading2Center"/>
        <w:rPr>
          <w:rtl/>
        </w:rPr>
      </w:pPr>
      <w:bookmarkStart w:id="100" w:name="_Toc27219897"/>
      <w:r>
        <w:rPr>
          <w:rFonts w:hint="cs"/>
          <w:rtl/>
        </w:rPr>
        <w:t>آیت 100</w:t>
      </w:r>
      <w:bookmarkEnd w:id="10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7F0BBD">
        <w:rPr>
          <w:rStyle w:val="libAieChar"/>
          <w:rFonts w:hint="eastAsia"/>
          <w:rtl/>
        </w:rPr>
        <w:t>ذَلِكَ</w:t>
      </w:r>
      <w:r w:rsidRPr="007F0BBD">
        <w:rPr>
          <w:rStyle w:val="libAieChar"/>
          <w:rtl/>
        </w:rPr>
        <w:t xml:space="preserve"> مِنْ أَنبَاء الْقُرَى نَقُصُّهُ عَلَيْكَ مِنْهَا قَآئِمٌ وَحَصِيدٌ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يہ</w:t>
      </w:r>
      <w:r>
        <w:rPr>
          <w:rtl/>
        </w:rPr>
        <w:t xml:space="preserve"> چند بستيو</w:t>
      </w:r>
      <w:r w:rsidR="005619DD">
        <w:rPr>
          <w:rtl/>
        </w:rPr>
        <w:t xml:space="preserve">ں </w:t>
      </w:r>
      <w:r>
        <w:rPr>
          <w:rtl/>
        </w:rPr>
        <w:t>كى خبري</w:t>
      </w:r>
      <w:r w:rsidR="005619DD">
        <w:rPr>
          <w:rtl/>
        </w:rPr>
        <w:t xml:space="preserve">ں </w:t>
      </w:r>
      <w:r>
        <w:rPr>
          <w:rtl/>
        </w:rPr>
        <w:t>ہي</w:t>
      </w:r>
      <w:r w:rsidR="005619DD">
        <w:rPr>
          <w:rtl/>
        </w:rPr>
        <w:t xml:space="preserve">ں </w:t>
      </w:r>
      <w:r>
        <w:rPr>
          <w:rtl/>
        </w:rPr>
        <w:t>جو ہم آپ سے بيان كررہے ہي</w:t>
      </w:r>
      <w:r w:rsidR="005619DD">
        <w:rPr>
          <w:rtl/>
        </w:rPr>
        <w:t xml:space="preserve">ں </w:t>
      </w:r>
      <w:r>
        <w:rPr>
          <w:rtl/>
        </w:rPr>
        <w:t>_ ان مي</w:t>
      </w:r>
      <w:r w:rsidR="005619DD">
        <w:rPr>
          <w:rtl/>
        </w:rPr>
        <w:t xml:space="preserve">ں </w:t>
      </w:r>
      <w:r>
        <w:rPr>
          <w:rtl/>
        </w:rPr>
        <w:t>سے بعض باقى رہ گئي ہي</w:t>
      </w:r>
      <w:r w:rsidR="005619DD">
        <w:rPr>
          <w:rtl/>
        </w:rPr>
        <w:t xml:space="preserve">ں </w:t>
      </w:r>
      <w:r>
        <w:rPr>
          <w:rtl/>
        </w:rPr>
        <w:t>اور بعض كٹ پٹ كر برابر ہوگئي ہي</w:t>
      </w:r>
      <w:r w:rsidR="005619DD">
        <w:rPr>
          <w:rtl/>
        </w:rPr>
        <w:t xml:space="preserve">ں </w:t>
      </w:r>
      <w:r>
        <w:rPr>
          <w:rtl/>
        </w:rPr>
        <w:t>(100)</w:t>
      </w:r>
    </w:p>
    <w:p w:rsidR="007D01F0" w:rsidRDefault="007D01F0" w:rsidP="00DC3E3F">
      <w:pPr>
        <w:pStyle w:val="libNormal"/>
        <w:rPr>
          <w:rtl/>
        </w:rPr>
      </w:pPr>
      <w:r>
        <w:rPr>
          <w:rtl/>
        </w:rPr>
        <w:t>1_ قوم فرعون ، نوح(ع) ، ہود(ع) ، صالح(ع) ، لوط(ع) ، اور شعيب</w:t>
      </w:r>
      <w:r w:rsidR="000D7666" w:rsidRPr="000D7666">
        <w:rPr>
          <w:rStyle w:val="libAlaemChar"/>
          <w:rtl/>
        </w:rPr>
        <w:t xml:space="preserve"> عليه‌السلام </w:t>
      </w:r>
      <w:r>
        <w:rPr>
          <w:rtl/>
        </w:rPr>
        <w:t>كے واقعات، تاريخ بشرى كے اہم واقعات ہي</w:t>
      </w:r>
      <w:r w:rsidR="005619DD">
        <w:rPr>
          <w:rtl/>
        </w:rPr>
        <w:t xml:space="preserve">ں </w:t>
      </w:r>
      <w:r>
        <w:rPr>
          <w:rtl/>
        </w:rPr>
        <w:t>_</w:t>
      </w:r>
      <w:r w:rsidRPr="007F0BBD">
        <w:rPr>
          <w:rStyle w:val="libArabicChar"/>
          <w:rFonts w:hint="eastAsia"/>
          <w:rtl/>
        </w:rPr>
        <w:t>ذلك</w:t>
      </w:r>
      <w:r w:rsidRPr="007F0BBD">
        <w:rPr>
          <w:rStyle w:val="libArabicChar"/>
          <w:rtl/>
        </w:rPr>
        <w:t xml:space="preserve"> من أنباء القرى</w:t>
      </w:r>
    </w:p>
    <w:p w:rsidR="007D01F0" w:rsidRDefault="007D01F0" w:rsidP="00DC3E3F">
      <w:pPr>
        <w:pStyle w:val="libNormal"/>
        <w:rPr>
          <w:rtl/>
        </w:rPr>
      </w:pPr>
      <w:r>
        <w:rPr>
          <w:rtl/>
        </w:rPr>
        <w:t>(انباء)جمع نبأ ہے اور نبأ جيسے مفردات راغب مي</w:t>
      </w:r>
      <w:r w:rsidR="005619DD">
        <w:rPr>
          <w:rtl/>
        </w:rPr>
        <w:t xml:space="preserve">ں </w:t>
      </w:r>
      <w:r>
        <w:rPr>
          <w:rtl/>
        </w:rPr>
        <w:t>ذكر ہوا ہے كہ اس خبر كو كہتے ہي</w:t>
      </w:r>
      <w:r w:rsidR="005619DD">
        <w:rPr>
          <w:rtl/>
        </w:rPr>
        <w:t xml:space="preserve">ں </w:t>
      </w:r>
      <w:r>
        <w:rPr>
          <w:rtl/>
        </w:rPr>
        <w:t>جسكا بہت بڑا فائدہ ہو'' قرى '' ( قريہ ) كى جمع ہے بستيو</w:t>
      </w:r>
      <w:r w:rsidR="005619DD">
        <w:rPr>
          <w:rtl/>
        </w:rPr>
        <w:t xml:space="preserve">ں </w:t>
      </w:r>
      <w:r>
        <w:rPr>
          <w:rtl/>
        </w:rPr>
        <w:t>كو كہا جاتا ہے _</w:t>
      </w:r>
    </w:p>
    <w:p w:rsidR="007D01F0" w:rsidRDefault="007D01F0" w:rsidP="00DC3E3F">
      <w:pPr>
        <w:pStyle w:val="libNormal"/>
        <w:rPr>
          <w:rtl/>
        </w:rPr>
      </w:pPr>
      <w:r>
        <w:rPr>
          <w:rtl/>
        </w:rPr>
        <w:t xml:space="preserve">2_ الله تعالى آنحضرت </w:t>
      </w:r>
      <w:r w:rsidR="00B330A4" w:rsidRPr="00B330A4">
        <w:rPr>
          <w:rStyle w:val="libAlaemChar"/>
          <w:rtl/>
        </w:rPr>
        <w:t xml:space="preserve"> صلى‌الله‌عليه‌وآله‌وسلم </w:t>
      </w:r>
      <w:r>
        <w:rPr>
          <w:rtl/>
        </w:rPr>
        <w:t xml:space="preserve"> كو ہلاك ہونے والى اقوام كے واقعات اور عذاب سے تباہ شدہ بستيو</w:t>
      </w:r>
      <w:r w:rsidR="005619DD">
        <w:rPr>
          <w:rtl/>
        </w:rPr>
        <w:t xml:space="preserve">ں </w:t>
      </w:r>
      <w:r>
        <w:rPr>
          <w:rtl/>
        </w:rPr>
        <w:t>كے بعض حالات سے آگاہ فرماتا تھا _</w:t>
      </w:r>
      <w:r w:rsidRPr="007F0BBD">
        <w:rPr>
          <w:rStyle w:val="libArabicChar"/>
          <w:rFonts w:hint="eastAsia"/>
          <w:rtl/>
        </w:rPr>
        <w:t>ذلك</w:t>
      </w:r>
      <w:r w:rsidRPr="007F0BBD">
        <w:rPr>
          <w:rStyle w:val="libArabicChar"/>
          <w:rtl/>
        </w:rPr>
        <w:t xml:space="preserve"> من انباء القرى ...نقص</w:t>
      </w:r>
      <w:r w:rsidR="00F74C81" w:rsidRPr="00EC230E">
        <w:rPr>
          <w:rStyle w:val="libArabicChar"/>
          <w:rFonts w:hint="cs"/>
          <w:rtl/>
        </w:rPr>
        <w:t>ه</w:t>
      </w:r>
      <w:r w:rsidRPr="007F0BBD">
        <w:rPr>
          <w:rStyle w:val="libArabicChar"/>
          <w:rtl/>
        </w:rPr>
        <w:t xml:space="preserve"> عليك</w:t>
      </w:r>
    </w:p>
    <w:p w:rsidR="007F0BBD" w:rsidRDefault="007D01F0" w:rsidP="00DC3E3F">
      <w:pPr>
        <w:pStyle w:val="libNormal"/>
        <w:rPr>
          <w:rtl/>
        </w:rPr>
      </w:pPr>
      <w:r>
        <w:rPr>
          <w:rtl/>
        </w:rPr>
        <w:t>3_ كچھ بستيا</w:t>
      </w:r>
      <w:r w:rsidR="005619DD">
        <w:rPr>
          <w:rtl/>
        </w:rPr>
        <w:t xml:space="preserve">ں </w:t>
      </w:r>
      <w:r>
        <w:rPr>
          <w:rtl/>
        </w:rPr>
        <w:t>جن پر عذاب آيا تھا نابود و مٹ چكى تھي</w:t>
      </w:r>
      <w:r w:rsidR="005619DD">
        <w:rPr>
          <w:rtl/>
        </w:rPr>
        <w:t xml:space="preserve">ں </w:t>
      </w:r>
      <w:r>
        <w:rPr>
          <w:rtl/>
        </w:rPr>
        <w:t>، ليكن كچھ بستيو</w:t>
      </w:r>
      <w:r w:rsidR="005619DD">
        <w:rPr>
          <w:rtl/>
        </w:rPr>
        <w:t xml:space="preserve">ں </w:t>
      </w:r>
      <w:r>
        <w:rPr>
          <w:rtl/>
        </w:rPr>
        <w:t>كے آثار آنحضرت</w:t>
      </w:r>
      <w:r w:rsidR="00B330A4" w:rsidRPr="00B330A4">
        <w:rPr>
          <w:rStyle w:val="libAlaemChar"/>
          <w:rtl/>
        </w:rPr>
        <w:t xml:space="preserve"> صلى‌الله‌عليه‌وآله‌وسلم </w:t>
      </w:r>
      <w:r>
        <w:rPr>
          <w:rtl/>
        </w:rPr>
        <w:t xml:space="preserve"> كے زمانے</w:t>
      </w:r>
      <w:r w:rsidR="007F0BBD" w:rsidRPr="007F0BBD">
        <w:rPr>
          <w:rFonts w:hint="eastAsia"/>
          <w:rtl/>
        </w:rPr>
        <w:t xml:space="preserve"> </w:t>
      </w:r>
      <w:r w:rsidR="007F0BBD">
        <w:rPr>
          <w:rFonts w:hint="eastAsia"/>
          <w:rtl/>
        </w:rPr>
        <w:t xml:space="preserve">ميں </w:t>
      </w:r>
      <w:r w:rsidR="007F0BBD">
        <w:rPr>
          <w:rtl/>
        </w:rPr>
        <w:t>باقى تھے _</w:t>
      </w:r>
      <w:r w:rsidR="007F0BBD" w:rsidRPr="007F0BBD">
        <w:rPr>
          <w:rStyle w:val="libArabicChar"/>
          <w:rFonts w:hint="eastAsia"/>
          <w:rtl/>
        </w:rPr>
        <w:t>ذلك</w:t>
      </w:r>
      <w:r w:rsidR="007F0BBD" w:rsidRPr="007F0BBD">
        <w:rPr>
          <w:rStyle w:val="libArabicChar"/>
          <w:rtl/>
        </w:rPr>
        <w:t xml:space="preserve"> من أنباء القرى ... من</w:t>
      </w:r>
      <w:r w:rsidR="00F74C81" w:rsidRPr="00EC230E">
        <w:rPr>
          <w:rStyle w:val="libArabicChar"/>
          <w:rFonts w:hint="cs"/>
          <w:rtl/>
        </w:rPr>
        <w:t>ه</w:t>
      </w:r>
      <w:r w:rsidR="007F0BBD" w:rsidRPr="007F0BBD">
        <w:rPr>
          <w:rStyle w:val="libArabicChar"/>
          <w:rFonts w:hint="cs"/>
          <w:rtl/>
        </w:rPr>
        <w:t>ا</w:t>
      </w:r>
      <w:r w:rsidR="007F0BBD" w:rsidRPr="007F0BBD">
        <w:rPr>
          <w:rStyle w:val="libArabicChar"/>
          <w:rtl/>
        </w:rPr>
        <w:t xml:space="preserve"> </w:t>
      </w:r>
      <w:r w:rsidR="007F0BBD" w:rsidRPr="007F0BBD">
        <w:rPr>
          <w:rStyle w:val="libArabicChar"/>
          <w:rFonts w:hint="cs"/>
          <w:rtl/>
        </w:rPr>
        <w:t>قائم</w:t>
      </w:r>
      <w:r w:rsidR="007F0BBD" w:rsidRPr="007F0BBD">
        <w:rPr>
          <w:rStyle w:val="libArabicChar"/>
          <w:rtl/>
        </w:rPr>
        <w:t xml:space="preserve"> و حصيد</w:t>
      </w:r>
    </w:p>
    <w:p w:rsidR="007D01F0" w:rsidRDefault="007F0BBD" w:rsidP="00DC3E3F">
      <w:pPr>
        <w:pStyle w:val="libNormal"/>
        <w:rPr>
          <w:rtl/>
        </w:rPr>
      </w:pPr>
      <w:r>
        <w:rPr>
          <w:rtl/>
        </w:rPr>
        <w:t>(قائم) كا معنى كھڑا اور استوار ہونااور( حصيد) كاٹى ہوئي جو و گندم ) ہے آيت شريفہ ميں ويران نہ ہونے والى بستيوں كو اس</w:t>
      </w:r>
    </w:p>
    <w:p w:rsidR="007F0BBD" w:rsidRDefault="002C39E3" w:rsidP="007F146C">
      <w:pPr>
        <w:pStyle w:val="libPoemTini"/>
        <w:rPr>
          <w:rtl/>
        </w:rPr>
      </w:pPr>
      <w:r>
        <w:rPr>
          <w:rtl/>
        </w:rPr>
        <w:br w:type="page"/>
      </w:r>
    </w:p>
    <w:p w:rsidR="007D01F0" w:rsidRDefault="007D01F0" w:rsidP="00DC3E3F">
      <w:pPr>
        <w:pStyle w:val="libNormal"/>
        <w:rPr>
          <w:rtl/>
        </w:rPr>
      </w:pPr>
      <w:r>
        <w:rPr>
          <w:rtl/>
        </w:rPr>
        <w:lastRenderedPageBreak/>
        <w:t>زراعت كےمشابہہ قرار ديا گيا ہے جو اپنے تنے پر قائم ہواور بتاہ شدہ بستيو</w:t>
      </w:r>
      <w:r w:rsidR="005619DD">
        <w:rPr>
          <w:rtl/>
        </w:rPr>
        <w:t xml:space="preserve">ں </w:t>
      </w:r>
      <w:r>
        <w:rPr>
          <w:rtl/>
        </w:rPr>
        <w:t>كو كائي ہوئي كھيتى كے ساتھ تشبہيہ دى گئي ہے _</w:t>
      </w:r>
    </w:p>
    <w:p w:rsidR="007D01F0" w:rsidRDefault="007D01F0" w:rsidP="00DC3E3F">
      <w:pPr>
        <w:pStyle w:val="libNormal"/>
        <w:rPr>
          <w:rtl/>
        </w:rPr>
      </w:pPr>
      <w:r>
        <w:rPr>
          <w:rtl/>
        </w:rPr>
        <w:t>4_ بعض گذشتہ اقوام پر عذاب كا نزول سب افراد كو شامل نہي</w:t>
      </w:r>
      <w:r w:rsidR="005619DD">
        <w:rPr>
          <w:rtl/>
        </w:rPr>
        <w:t xml:space="preserve">ں </w:t>
      </w:r>
      <w:r>
        <w:rPr>
          <w:rtl/>
        </w:rPr>
        <w:t>تھابلكہ ان كى كچھ نسل باقى رہ گئي تھى _</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 منہا ) سے مرادمن اہلہا ہولہذا( منہا قائم ... ) سے مراد يہہے كہ بعض اقوام جو عذاب الہى مي</w:t>
      </w:r>
      <w:r w:rsidR="005619DD">
        <w:rPr>
          <w:rtl/>
        </w:rPr>
        <w:t xml:space="preserve">ں </w:t>
      </w:r>
      <w:r>
        <w:rPr>
          <w:rtl/>
        </w:rPr>
        <w:t>گرفتار ہوئي تھي</w:t>
      </w:r>
      <w:r w:rsidR="005619DD">
        <w:rPr>
          <w:rtl/>
        </w:rPr>
        <w:t xml:space="preserve">ں </w:t>
      </w:r>
      <w:r>
        <w:rPr>
          <w:rtl/>
        </w:rPr>
        <w:t xml:space="preserve">ان ( آنحضرت </w:t>
      </w:r>
      <w:r w:rsidR="00B330A4" w:rsidRPr="00B330A4">
        <w:rPr>
          <w:rStyle w:val="libAlaemChar"/>
          <w:rtl/>
        </w:rPr>
        <w:t xml:space="preserve"> صلى‌الله‌عليه‌وآله‌وسلم </w:t>
      </w:r>
      <w:r>
        <w:rPr>
          <w:rtl/>
        </w:rPr>
        <w:t xml:space="preserve"> ) كے زمانہ مي</w:t>
      </w:r>
      <w:r w:rsidR="005619DD">
        <w:rPr>
          <w:rtl/>
        </w:rPr>
        <w:t xml:space="preserve">ں </w:t>
      </w:r>
      <w:r>
        <w:rPr>
          <w:rtl/>
        </w:rPr>
        <w:t>ابھى موجودہي</w:t>
      </w:r>
      <w:r w:rsidR="005619DD">
        <w:rPr>
          <w:rtl/>
        </w:rPr>
        <w:t xml:space="preserve">ں </w:t>
      </w:r>
      <w:r>
        <w:rPr>
          <w:rtl/>
        </w:rPr>
        <w:t>_اور باقى اقوام كلى طور پر نابود ہوچكى تھي</w:t>
      </w:r>
      <w:r w:rsidR="005619DD">
        <w:rPr>
          <w:rtl/>
        </w:rPr>
        <w:t xml:space="preserve">ں </w:t>
      </w:r>
      <w:r>
        <w:rPr>
          <w:rtl/>
        </w:rPr>
        <w:t>ان مي</w:t>
      </w:r>
      <w:r w:rsidR="005619DD">
        <w:rPr>
          <w:rtl/>
        </w:rPr>
        <w:t xml:space="preserve">ں </w:t>
      </w:r>
      <w:r>
        <w:rPr>
          <w:rtl/>
        </w:rPr>
        <w:t>سے كچھ بھى باقى نہي</w:t>
      </w:r>
      <w:r w:rsidR="005619DD">
        <w:rPr>
          <w:rtl/>
        </w:rPr>
        <w:t xml:space="preserve">ں </w:t>
      </w:r>
      <w:r>
        <w:rPr>
          <w:rtl/>
        </w:rPr>
        <w:t>ر</w:t>
      </w:r>
      <w:r>
        <w:rPr>
          <w:rFonts w:hint="eastAsia"/>
          <w:rtl/>
        </w:rPr>
        <w:t>ہا</w:t>
      </w:r>
      <w:r>
        <w:rPr>
          <w:rtl/>
        </w:rPr>
        <w:t>_</w:t>
      </w:r>
    </w:p>
    <w:p w:rsidR="007D01F0" w:rsidRDefault="007D01F0" w:rsidP="00DC3E3F">
      <w:pPr>
        <w:pStyle w:val="libNormal"/>
        <w:rPr>
          <w:rtl/>
        </w:rPr>
      </w:pPr>
      <w:r>
        <w:rPr>
          <w:rtl/>
        </w:rPr>
        <w:t>5_ بعض گذشتہ اقوام، عذاب الہى كے نازل ہونے كى وجہ سے بالكل مٹ گئي</w:t>
      </w:r>
      <w:r w:rsidR="005619DD">
        <w:rPr>
          <w:rtl/>
        </w:rPr>
        <w:t xml:space="preserve">ں </w:t>
      </w:r>
      <w:r>
        <w:rPr>
          <w:rtl/>
        </w:rPr>
        <w:t>اور ان كى كوئي نسل باقى نہي</w:t>
      </w:r>
      <w:r w:rsidR="005619DD">
        <w:rPr>
          <w:rtl/>
        </w:rPr>
        <w:t xml:space="preserve">ں </w:t>
      </w:r>
      <w:r>
        <w:rPr>
          <w:rtl/>
        </w:rPr>
        <w:t>رہى _</w:t>
      </w:r>
    </w:p>
    <w:p w:rsidR="007D01F0" w:rsidRDefault="007D01F0" w:rsidP="00DC3E3F">
      <w:pPr>
        <w:pStyle w:val="libArabic"/>
        <w:rPr>
          <w:rtl/>
        </w:rPr>
      </w:pPr>
      <w:r>
        <w:rPr>
          <w:rFonts w:hint="eastAsia"/>
          <w:rtl/>
        </w:rPr>
        <w:t>من</w:t>
      </w:r>
      <w:r w:rsidR="00F74C81" w:rsidRPr="008C36F4">
        <w:rPr>
          <w:rFonts w:hint="cs"/>
          <w:rtl/>
        </w:rPr>
        <w:t>ه</w:t>
      </w:r>
      <w:r>
        <w:rPr>
          <w:rFonts w:hint="cs"/>
          <w:rtl/>
        </w:rPr>
        <w:t>ا</w:t>
      </w:r>
      <w:r>
        <w:rPr>
          <w:rtl/>
        </w:rPr>
        <w:t xml:space="preserve"> ...حصيد</w:t>
      </w:r>
    </w:p>
    <w:p w:rsidR="007D01F0" w:rsidRDefault="007D01F0" w:rsidP="00DC3E3F">
      <w:pPr>
        <w:pStyle w:val="libNormal"/>
        <w:rPr>
          <w:rtl/>
        </w:rPr>
      </w:pPr>
      <w:r>
        <w:rPr>
          <w:rtl/>
        </w:rPr>
        <w:t>6_ قرآن مجيد، تاريخ بشر اور گذشتہ اقوام كے انجام سے آگاہى كا مركز ہے _</w:t>
      </w:r>
    </w:p>
    <w:p w:rsidR="007D01F0" w:rsidRDefault="007D01F0" w:rsidP="00DC3E3F">
      <w:pPr>
        <w:pStyle w:val="libArabic"/>
        <w:rPr>
          <w:rtl/>
        </w:rPr>
      </w:pPr>
      <w:r>
        <w:rPr>
          <w:rFonts w:hint="eastAsia"/>
          <w:rtl/>
        </w:rPr>
        <w:t>ذلك</w:t>
      </w:r>
      <w:r>
        <w:rPr>
          <w:rtl/>
        </w:rPr>
        <w:t xml:space="preserve"> من اؤنباء القرى نقص</w:t>
      </w:r>
      <w:r w:rsidR="00F74C81" w:rsidRPr="008C36F4">
        <w:rPr>
          <w:rFonts w:hint="cs"/>
          <w:rtl/>
        </w:rPr>
        <w:t>ه</w:t>
      </w:r>
      <w:r>
        <w:rPr>
          <w:rtl/>
        </w:rPr>
        <w:t xml:space="preserve"> </w:t>
      </w:r>
      <w:r>
        <w:rPr>
          <w:rFonts w:hint="cs"/>
          <w:rtl/>
        </w:rPr>
        <w:t>عليك</w:t>
      </w:r>
      <w:r>
        <w:rPr>
          <w:rtl/>
        </w:rPr>
        <w:t xml:space="preserve"> </w:t>
      </w:r>
      <w:r>
        <w:rPr>
          <w:rFonts w:hint="cs"/>
          <w:rtl/>
        </w:rPr>
        <w:t>من</w:t>
      </w:r>
      <w:r w:rsidR="00F74C81" w:rsidRPr="008C36F4">
        <w:rPr>
          <w:rFonts w:hint="cs"/>
          <w:rtl/>
        </w:rPr>
        <w:t>ه</w:t>
      </w:r>
      <w:r>
        <w:rPr>
          <w:rFonts w:hint="cs"/>
          <w:rtl/>
        </w:rPr>
        <w:t>ا</w:t>
      </w:r>
      <w:r>
        <w:rPr>
          <w:rtl/>
        </w:rPr>
        <w:t xml:space="preserve"> </w:t>
      </w:r>
      <w:r>
        <w:rPr>
          <w:rFonts w:hint="cs"/>
          <w:rtl/>
        </w:rPr>
        <w:t>قائم</w:t>
      </w:r>
      <w:r>
        <w:rPr>
          <w:rtl/>
        </w:rPr>
        <w:t xml:space="preserve"> </w:t>
      </w:r>
      <w:r>
        <w:rPr>
          <w:rFonts w:hint="cs"/>
          <w:rtl/>
        </w:rPr>
        <w:t>و</w:t>
      </w:r>
      <w:r>
        <w:rPr>
          <w:rtl/>
        </w:rPr>
        <w:t xml:space="preserve"> حصيد</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اور گذرى ہوئي اقوام كا انجام 2; آنحضرت </w:t>
      </w:r>
      <w:r w:rsidR="00B330A4" w:rsidRPr="00B330A4">
        <w:rPr>
          <w:rStyle w:val="libAlaemChar"/>
          <w:rtl/>
        </w:rPr>
        <w:t xml:space="preserve"> صلى‌الله‌عليه‌وآله‌وسلم </w:t>
      </w:r>
      <w:r>
        <w:rPr>
          <w:rtl/>
        </w:rPr>
        <w:t xml:space="preserve"> اور گذرى ہوئي اقوام كى ہلاكت 2</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خبري</w:t>
      </w:r>
      <w:r w:rsidR="005619DD">
        <w:rPr>
          <w:rtl/>
        </w:rPr>
        <w:t xml:space="preserve">ں </w:t>
      </w:r>
      <w:r>
        <w:rPr>
          <w:rtl/>
        </w:rPr>
        <w:t>2</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كى تاريخ 1</w:t>
      </w:r>
    </w:p>
    <w:p w:rsidR="007D01F0" w:rsidRDefault="007D01F0" w:rsidP="00DC3E3F">
      <w:pPr>
        <w:pStyle w:val="libNormal"/>
        <w:rPr>
          <w:rtl/>
        </w:rPr>
      </w:pPr>
      <w:r>
        <w:rPr>
          <w:rFonts w:hint="eastAsia"/>
          <w:rtl/>
        </w:rPr>
        <w:t>تاريخ</w:t>
      </w:r>
      <w:r>
        <w:rPr>
          <w:rtl/>
        </w:rPr>
        <w:t xml:space="preserve"> :</w:t>
      </w:r>
      <w:r>
        <w:rPr>
          <w:rFonts w:hint="eastAsia"/>
          <w:rtl/>
        </w:rPr>
        <w:t>تاريخ</w:t>
      </w:r>
      <w:r>
        <w:rPr>
          <w:rtl/>
        </w:rPr>
        <w:t xml:space="preserve"> كے اہم ترين واقعات 1;تاريخ كے منابع 6</w:t>
      </w:r>
    </w:p>
    <w:p w:rsidR="007D01F0" w:rsidRDefault="007D01F0" w:rsidP="00DC3E3F">
      <w:pPr>
        <w:pStyle w:val="libNormal"/>
        <w:rPr>
          <w:rtl/>
        </w:rPr>
      </w:pPr>
      <w:r>
        <w:rPr>
          <w:rFonts w:hint="eastAsia"/>
          <w:rtl/>
        </w:rPr>
        <w:t>شناخت</w:t>
      </w:r>
      <w:r>
        <w:rPr>
          <w:rtl/>
        </w:rPr>
        <w:t xml:space="preserve"> :</w:t>
      </w:r>
      <w:r>
        <w:rPr>
          <w:rFonts w:hint="eastAsia"/>
          <w:rtl/>
        </w:rPr>
        <w:t>منابع</w:t>
      </w:r>
      <w:r>
        <w:rPr>
          <w:rtl/>
        </w:rPr>
        <w:t xml:space="preserve"> كى شناخت 6</w:t>
      </w:r>
    </w:p>
    <w:p w:rsidR="007D01F0" w:rsidRDefault="007D01F0" w:rsidP="00DC3E3F">
      <w:pPr>
        <w:pStyle w:val="libNormal"/>
        <w:rPr>
          <w:rtl/>
        </w:rPr>
      </w:pPr>
      <w:r>
        <w:rPr>
          <w:rFonts w:hint="eastAsia"/>
          <w:rtl/>
        </w:rPr>
        <w:t>عذاب</w:t>
      </w:r>
      <w:r>
        <w:rPr>
          <w:rtl/>
        </w:rPr>
        <w:t>:</w:t>
      </w:r>
      <w:r>
        <w:rPr>
          <w:rFonts w:hint="eastAsia"/>
          <w:rtl/>
        </w:rPr>
        <w:t>اہل</w:t>
      </w:r>
      <w:r>
        <w:rPr>
          <w:rtl/>
        </w:rPr>
        <w:t xml:space="preserve"> عذاب كا مٹ جانا 5;اہل عذاب كى نسل 5 اہل عذاب كى نسل كى بقاء 4;عذاب شدہ شہرو</w:t>
      </w:r>
      <w:r w:rsidR="005619DD">
        <w:rPr>
          <w:rtl/>
        </w:rPr>
        <w:t xml:space="preserve">ں </w:t>
      </w:r>
      <w:r>
        <w:rPr>
          <w:rtl/>
        </w:rPr>
        <w:t>كا باقى رہنا 3; عذاب شدہ شہرو</w:t>
      </w:r>
      <w:r w:rsidR="005619DD">
        <w:rPr>
          <w:rtl/>
        </w:rPr>
        <w:t xml:space="preserve">ں </w:t>
      </w:r>
      <w:r>
        <w:rPr>
          <w:rtl/>
        </w:rPr>
        <w:t>كى نابودى 3</w:t>
      </w:r>
    </w:p>
    <w:p w:rsidR="007D01F0" w:rsidRDefault="007D01F0" w:rsidP="00DC3E3F">
      <w:pPr>
        <w:pStyle w:val="libNormal"/>
        <w:rPr>
          <w:rtl/>
        </w:rPr>
      </w:pPr>
      <w:r>
        <w:rPr>
          <w:rFonts w:hint="eastAsia"/>
          <w:rtl/>
        </w:rPr>
        <w:t>فرعونى</w:t>
      </w:r>
      <w:r>
        <w:rPr>
          <w:rtl/>
        </w:rPr>
        <w:t xml:space="preserve"> لوگ:</w:t>
      </w:r>
      <w:r>
        <w:rPr>
          <w:rFonts w:hint="eastAsia"/>
          <w:rtl/>
        </w:rPr>
        <w:t>فرعونيو</w:t>
      </w:r>
      <w:r w:rsidR="005619DD">
        <w:rPr>
          <w:rFonts w:hint="eastAsia"/>
          <w:rtl/>
        </w:rPr>
        <w:t xml:space="preserve">ں </w:t>
      </w:r>
      <w:r>
        <w:rPr>
          <w:rtl/>
        </w:rPr>
        <w:t>كى تاريخ1</w:t>
      </w:r>
    </w:p>
    <w:p w:rsidR="007D01F0" w:rsidRDefault="007D01F0" w:rsidP="00DC3E3F">
      <w:pPr>
        <w:pStyle w:val="libNormal"/>
        <w:rPr>
          <w:rtl/>
        </w:rPr>
      </w:pPr>
      <w:r>
        <w:rPr>
          <w:rFonts w:hint="eastAsia"/>
          <w:rtl/>
        </w:rPr>
        <w:t>قرآن</w:t>
      </w:r>
      <w:r>
        <w:rPr>
          <w:rtl/>
        </w:rPr>
        <w:t xml:space="preserve"> :</w:t>
      </w:r>
      <w:r>
        <w:rPr>
          <w:rFonts w:hint="eastAsia"/>
          <w:rtl/>
        </w:rPr>
        <w:t>قرآن</w:t>
      </w:r>
      <w:r>
        <w:rPr>
          <w:rtl/>
        </w:rPr>
        <w:t xml:space="preserve"> مجيد كا كردار 6</w:t>
      </w:r>
    </w:p>
    <w:p w:rsidR="007D01F0" w:rsidRDefault="007D01F0" w:rsidP="00DC3E3F">
      <w:pPr>
        <w:pStyle w:val="libNormal"/>
        <w:rPr>
          <w:rtl/>
        </w:rPr>
      </w:pPr>
      <w:r>
        <w:rPr>
          <w:rFonts w:hint="eastAsia"/>
          <w:rtl/>
        </w:rPr>
        <w:t>قوم</w:t>
      </w:r>
      <w:r>
        <w:rPr>
          <w:rtl/>
        </w:rPr>
        <w:t xml:space="preserve"> ثمود :</w:t>
      </w:r>
      <w:r>
        <w:rPr>
          <w:rFonts w:hint="eastAsia"/>
          <w:rtl/>
        </w:rPr>
        <w:t>قوم</w:t>
      </w:r>
      <w:r>
        <w:rPr>
          <w:rtl/>
        </w:rPr>
        <w:t xml:space="preserve"> ثمود كى تاريخ 1</w:t>
      </w:r>
    </w:p>
    <w:p w:rsidR="007D01F0" w:rsidRDefault="007D01F0" w:rsidP="00DC3E3F">
      <w:pPr>
        <w:pStyle w:val="libNormal"/>
        <w:rPr>
          <w:rtl/>
        </w:rPr>
      </w:pPr>
      <w:r>
        <w:rPr>
          <w:rFonts w:hint="eastAsia"/>
          <w:rtl/>
        </w:rPr>
        <w:t>قوم</w:t>
      </w:r>
      <w:r>
        <w:rPr>
          <w:rtl/>
        </w:rPr>
        <w:t xml:space="preserve"> لوط:</w:t>
      </w:r>
      <w:r>
        <w:rPr>
          <w:rFonts w:hint="eastAsia"/>
          <w:rtl/>
        </w:rPr>
        <w:t>قوم</w:t>
      </w:r>
      <w:r>
        <w:rPr>
          <w:rtl/>
        </w:rPr>
        <w:t xml:space="preserve"> لوط كى تاريخ 1</w:t>
      </w:r>
    </w:p>
    <w:p w:rsidR="007F0BB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قوم</w:t>
      </w:r>
      <w:r>
        <w:rPr>
          <w:rtl/>
        </w:rPr>
        <w:t xml:space="preserve"> نوح :</w:t>
      </w:r>
      <w:r>
        <w:rPr>
          <w:rFonts w:hint="eastAsia"/>
          <w:rtl/>
        </w:rPr>
        <w:t>قوم</w:t>
      </w:r>
      <w:r>
        <w:rPr>
          <w:rtl/>
        </w:rPr>
        <w:t xml:space="preserve"> نوح كى تاريخ 1</w:t>
      </w:r>
    </w:p>
    <w:p w:rsidR="007D01F0" w:rsidRDefault="007D01F0" w:rsidP="00DC3E3F">
      <w:pPr>
        <w:pStyle w:val="libNormal"/>
        <w:rPr>
          <w:rtl/>
        </w:rPr>
      </w:pPr>
      <w:r>
        <w:rPr>
          <w:rFonts w:hint="eastAsia"/>
          <w:rtl/>
        </w:rPr>
        <w:t>قوم</w:t>
      </w:r>
      <w:r>
        <w:rPr>
          <w:rtl/>
        </w:rPr>
        <w:t xml:space="preserve"> عاد :</w:t>
      </w:r>
      <w:r>
        <w:rPr>
          <w:rFonts w:hint="eastAsia"/>
          <w:rtl/>
        </w:rPr>
        <w:t>قوم</w:t>
      </w:r>
      <w:r>
        <w:rPr>
          <w:rtl/>
        </w:rPr>
        <w:t xml:space="preserve"> عاد كى تاريخ 1</w:t>
      </w:r>
    </w:p>
    <w:p w:rsidR="007D01F0" w:rsidRDefault="00BF3447" w:rsidP="00DC3E3F">
      <w:pPr>
        <w:pStyle w:val="Heading2Center"/>
        <w:rPr>
          <w:rtl/>
        </w:rPr>
      </w:pPr>
      <w:bookmarkStart w:id="101" w:name="_Toc27219898"/>
      <w:r>
        <w:rPr>
          <w:rFonts w:hint="cs"/>
          <w:rtl/>
        </w:rPr>
        <w:t>آیت 101</w:t>
      </w:r>
      <w:bookmarkEnd w:id="10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F3447">
        <w:rPr>
          <w:rStyle w:val="libAieChar"/>
          <w:rFonts w:hint="eastAsia"/>
          <w:rtl/>
        </w:rPr>
        <w:t>وَمَا</w:t>
      </w:r>
      <w:r w:rsidRPr="00BF3447">
        <w:rPr>
          <w:rStyle w:val="libAieChar"/>
          <w:rtl/>
        </w:rPr>
        <w:t xml:space="preserve"> ظَلَمْنَاهُمْ وَلَـكِن ظَلَمُواْ أَنفُسَهُمْ فَمَا أَغْنَتْ عَنْهُمْ آلِهَتُهُمُ الَّتِي يَدْعُونَ مِن دُونِ اللّهِ مِن شَيْءٍ لِّمَّا جَاء أَمْرُ رَبِّكَ وَمَا زَادُوهُمْ غَيْرَ تَتْبِيبٍ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ہم نے ان پر كوئي ظلم نہي</w:t>
      </w:r>
      <w:r w:rsidR="005619DD">
        <w:rPr>
          <w:rtl/>
        </w:rPr>
        <w:t xml:space="preserve">ں </w:t>
      </w:r>
      <w:r>
        <w:rPr>
          <w:rtl/>
        </w:rPr>
        <w:t>كيا ہے بلكہ انھو</w:t>
      </w:r>
      <w:r w:rsidR="005619DD">
        <w:rPr>
          <w:rtl/>
        </w:rPr>
        <w:t xml:space="preserve">ں </w:t>
      </w:r>
      <w:r>
        <w:rPr>
          <w:rtl/>
        </w:rPr>
        <w:t>نے خود اپنے اوپر ظلم كيا ہے تو عذاب كے آجانے كے بعد ان كے وہ خدا بھى كام نہ آئے جنھي</w:t>
      </w:r>
      <w:r w:rsidR="005619DD">
        <w:rPr>
          <w:rtl/>
        </w:rPr>
        <w:t xml:space="preserve">ں </w:t>
      </w:r>
      <w:r>
        <w:rPr>
          <w:rtl/>
        </w:rPr>
        <w:t>وہ خدا كو چھوڑ كر پكاررہے تھے اور ان خدائو</w:t>
      </w:r>
      <w:r w:rsidR="005619DD">
        <w:rPr>
          <w:rtl/>
        </w:rPr>
        <w:t xml:space="preserve">ں </w:t>
      </w:r>
      <w:r>
        <w:rPr>
          <w:rtl/>
        </w:rPr>
        <w:t>نے مزيد ہلاكت كے علاوہ انھي</w:t>
      </w:r>
      <w:r w:rsidR="005619DD">
        <w:rPr>
          <w:rtl/>
        </w:rPr>
        <w:t xml:space="preserve">ں </w:t>
      </w:r>
      <w:r>
        <w:rPr>
          <w:rtl/>
        </w:rPr>
        <w:t>كچھ نہي</w:t>
      </w:r>
      <w:r w:rsidR="005619DD">
        <w:rPr>
          <w:rtl/>
        </w:rPr>
        <w:t xml:space="preserve">ں </w:t>
      </w:r>
      <w:r>
        <w:rPr>
          <w:rtl/>
        </w:rPr>
        <w:t>ديا(101)</w:t>
      </w:r>
    </w:p>
    <w:p w:rsidR="007D01F0" w:rsidRDefault="007D01F0" w:rsidP="00DC3E3F">
      <w:pPr>
        <w:pStyle w:val="libNormal"/>
        <w:rPr>
          <w:rtl/>
        </w:rPr>
      </w:pPr>
      <w:r>
        <w:rPr>
          <w:rtl/>
        </w:rPr>
        <w:t>1_ الله تعالى ، اپنے بندو</w:t>
      </w:r>
      <w:r w:rsidR="005619DD">
        <w:rPr>
          <w:rtl/>
        </w:rPr>
        <w:t xml:space="preserve">ں </w:t>
      </w:r>
      <w:r>
        <w:rPr>
          <w:rtl/>
        </w:rPr>
        <w:t>پر ظلم نہي</w:t>
      </w:r>
      <w:r w:rsidR="005619DD">
        <w:rPr>
          <w:rtl/>
        </w:rPr>
        <w:t xml:space="preserve">ں </w:t>
      </w:r>
      <w:r>
        <w:rPr>
          <w:rtl/>
        </w:rPr>
        <w:t>كرتا ہے _</w:t>
      </w:r>
      <w:r w:rsidRPr="00BF3447">
        <w:rPr>
          <w:rStyle w:val="libArabicChar"/>
          <w:rFonts w:hint="eastAsia"/>
          <w:rtl/>
        </w:rPr>
        <w:t>و</w:t>
      </w:r>
      <w:r w:rsidRPr="00BF3447">
        <w:rPr>
          <w:rStyle w:val="libArabicChar"/>
          <w:rtl/>
        </w:rPr>
        <w:t xml:space="preserve"> ما ظلمنا</w:t>
      </w:r>
      <w:r w:rsidR="00F74C81" w:rsidRPr="00EC230E">
        <w:rPr>
          <w:rStyle w:val="libArabicChar"/>
          <w:rFonts w:hint="cs"/>
          <w:rtl/>
        </w:rPr>
        <w:t>ه</w:t>
      </w:r>
      <w:r w:rsidRPr="00BF3447">
        <w:rPr>
          <w:rStyle w:val="libArabicChar"/>
          <w:rFonts w:hint="cs"/>
          <w:rtl/>
        </w:rPr>
        <w:t>م</w:t>
      </w:r>
      <w:r w:rsidRPr="00BF3447">
        <w:rPr>
          <w:rStyle w:val="libArabicChar"/>
          <w:rtl/>
        </w:rPr>
        <w:t xml:space="preserve"> ...</w:t>
      </w:r>
    </w:p>
    <w:p w:rsidR="007D01F0" w:rsidRDefault="007D01F0" w:rsidP="00DC3E3F">
      <w:pPr>
        <w:pStyle w:val="libNormal"/>
        <w:rPr>
          <w:rtl/>
        </w:rPr>
      </w:pPr>
      <w:r>
        <w:rPr>
          <w:rtl/>
        </w:rPr>
        <w:t>2_ الله تعالى انسانو</w:t>
      </w:r>
      <w:r w:rsidR="005619DD">
        <w:rPr>
          <w:rtl/>
        </w:rPr>
        <w:t xml:space="preserve">ں </w:t>
      </w:r>
      <w:r>
        <w:rPr>
          <w:rtl/>
        </w:rPr>
        <w:t>كو گناہو</w:t>
      </w:r>
      <w:r w:rsidR="005619DD">
        <w:rPr>
          <w:rtl/>
        </w:rPr>
        <w:t xml:space="preserve">ں </w:t>
      </w:r>
      <w:r>
        <w:rPr>
          <w:rtl/>
        </w:rPr>
        <w:t>( شرك پرستى ، انبياء كے انكار و غيرہ ) كى طرف رغبت نہي</w:t>
      </w:r>
      <w:r w:rsidR="005619DD">
        <w:rPr>
          <w:rtl/>
        </w:rPr>
        <w:t xml:space="preserve">ں </w:t>
      </w:r>
      <w:r>
        <w:rPr>
          <w:rtl/>
        </w:rPr>
        <w:t>دلاتا ہے_</w:t>
      </w:r>
      <w:r w:rsidRPr="00BF3447">
        <w:rPr>
          <w:rStyle w:val="libArabicChar"/>
          <w:rFonts w:hint="eastAsia"/>
          <w:rtl/>
        </w:rPr>
        <w:t>و</w:t>
      </w:r>
      <w:r w:rsidRPr="00BF3447">
        <w:rPr>
          <w:rStyle w:val="libArabicChar"/>
          <w:rtl/>
        </w:rPr>
        <w:t xml:space="preserve"> ما ظلمنا</w:t>
      </w:r>
      <w:r w:rsidR="00F74C81" w:rsidRPr="00EC230E">
        <w:rPr>
          <w:rStyle w:val="libArabicChar"/>
          <w:rFonts w:hint="cs"/>
          <w:rtl/>
        </w:rPr>
        <w:t>ه</w:t>
      </w:r>
      <w:r w:rsidRPr="00BF3447">
        <w:rPr>
          <w:rStyle w:val="libArabicChar"/>
          <w:rFonts w:hint="cs"/>
          <w:rtl/>
        </w:rPr>
        <w:t>م</w:t>
      </w:r>
      <w:r>
        <w:rPr>
          <w:rtl/>
        </w:rPr>
        <w:t xml:space="preserve"> ...</w:t>
      </w:r>
    </w:p>
    <w:p w:rsidR="007D01F0" w:rsidRDefault="007D01F0" w:rsidP="00DC3E3F">
      <w:pPr>
        <w:pStyle w:val="libNormal"/>
        <w:rPr>
          <w:rtl/>
        </w:rPr>
      </w:pPr>
      <w:r>
        <w:rPr>
          <w:rFonts w:hint="eastAsia"/>
          <w:rtl/>
        </w:rPr>
        <w:t>الله</w:t>
      </w:r>
      <w:r>
        <w:rPr>
          <w:rtl/>
        </w:rPr>
        <w:t xml:space="preserve"> تعالى كا اپنى مخلوق پر ظلم نہ كرنے سے مراد يہ ہے كہ وہ ان كو ہلاكت اور عذاب كے اسباب (شرك و غيرہ ...) كى طرف رغبت نہي</w:t>
      </w:r>
      <w:r w:rsidR="005619DD">
        <w:rPr>
          <w:rtl/>
        </w:rPr>
        <w:t xml:space="preserve">ں </w:t>
      </w:r>
      <w:r>
        <w:rPr>
          <w:rtl/>
        </w:rPr>
        <w:t>دلاتا پس جو عذاب ان پرنازل ہوئے ہي</w:t>
      </w:r>
      <w:r w:rsidR="005619DD">
        <w:rPr>
          <w:rtl/>
        </w:rPr>
        <w:t xml:space="preserve">ں </w:t>
      </w:r>
      <w:r>
        <w:rPr>
          <w:rtl/>
        </w:rPr>
        <w:t>وہ ان كے اعمال كى وجہ سے ہي</w:t>
      </w:r>
      <w:r w:rsidR="005619DD">
        <w:rPr>
          <w:rtl/>
        </w:rPr>
        <w:t xml:space="preserve">ں </w:t>
      </w:r>
      <w:r>
        <w:rPr>
          <w:rtl/>
        </w:rPr>
        <w:t>_</w:t>
      </w:r>
    </w:p>
    <w:p w:rsidR="007D01F0" w:rsidRDefault="007D01F0" w:rsidP="00DC3E3F">
      <w:pPr>
        <w:pStyle w:val="libNormal"/>
        <w:rPr>
          <w:rtl/>
        </w:rPr>
      </w:pPr>
      <w:r>
        <w:rPr>
          <w:rtl/>
        </w:rPr>
        <w:t>3_ شرك ، انبياء</w:t>
      </w:r>
      <w:r w:rsidR="000D7666" w:rsidRPr="000D7666">
        <w:rPr>
          <w:rStyle w:val="libAlaemChar"/>
          <w:rtl/>
        </w:rPr>
        <w:t xml:space="preserve"> عليه‌السلام </w:t>
      </w:r>
      <w:r>
        <w:rPr>
          <w:rtl/>
        </w:rPr>
        <w:t>كا انكار اور گناہو</w:t>
      </w:r>
      <w:r w:rsidR="005619DD">
        <w:rPr>
          <w:rtl/>
        </w:rPr>
        <w:t xml:space="preserve">ں </w:t>
      </w:r>
      <w:r>
        <w:rPr>
          <w:rtl/>
        </w:rPr>
        <w:t>كا مرتكب ہونا يہ ايسے ظلم ہي</w:t>
      </w:r>
      <w:r w:rsidR="005619DD">
        <w:rPr>
          <w:rtl/>
        </w:rPr>
        <w:t xml:space="preserve">ں </w:t>
      </w:r>
      <w:r>
        <w:rPr>
          <w:rtl/>
        </w:rPr>
        <w:t>جو مشركين،كفاراور گہنگار اپنے حق مي</w:t>
      </w:r>
      <w:r w:rsidR="005619DD">
        <w:rPr>
          <w:rtl/>
        </w:rPr>
        <w:t xml:space="preserve">ں </w:t>
      </w:r>
      <w:r>
        <w:rPr>
          <w:rtl/>
        </w:rPr>
        <w:t>انجام ديتے ہي</w:t>
      </w:r>
      <w:r w:rsidR="005619DD">
        <w:rPr>
          <w:rtl/>
        </w:rPr>
        <w:t xml:space="preserve">ں </w:t>
      </w:r>
      <w:r>
        <w:rPr>
          <w:rtl/>
        </w:rPr>
        <w:t>_</w:t>
      </w:r>
      <w:r w:rsidRPr="00BF3447">
        <w:rPr>
          <w:rStyle w:val="libArabicChar"/>
          <w:rFonts w:hint="eastAsia"/>
          <w:rtl/>
        </w:rPr>
        <w:t>ولكن</w:t>
      </w:r>
      <w:r w:rsidRPr="00BF3447">
        <w:rPr>
          <w:rStyle w:val="libArabicChar"/>
          <w:rtl/>
        </w:rPr>
        <w:t xml:space="preserve"> ظلموا انفس</w:t>
      </w:r>
      <w:r w:rsidR="00F74C81" w:rsidRPr="00EC230E">
        <w:rPr>
          <w:rStyle w:val="libArabicChar"/>
          <w:rFonts w:hint="cs"/>
          <w:rtl/>
        </w:rPr>
        <w:t>ه</w:t>
      </w:r>
      <w:r w:rsidRPr="00BF3447">
        <w:rPr>
          <w:rStyle w:val="libArabicChar"/>
          <w:rFonts w:hint="cs"/>
          <w:rtl/>
        </w:rPr>
        <w:t>م</w:t>
      </w:r>
    </w:p>
    <w:p w:rsidR="007D01F0" w:rsidRDefault="007D01F0" w:rsidP="00DC3E3F">
      <w:pPr>
        <w:pStyle w:val="libNormal"/>
        <w:rPr>
          <w:rtl/>
        </w:rPr>
      </w:pPr>
      <w:r>
        <w:rPr>
          <w:rtl/>
        </w:rPr>
        <w:t xml:space="preserve">( </w:t>
      </w:r>
      <w:r w:rsidRPr="00BF3447">
        <w:rPr>
          <w:rStyle w:val="libArabicChar"/>
          <w:rtl/>
        </w:rPr>
        <w:t>ظلموا انفس</w:t>
      </w:r>
      <w:r w:rsidR="00F74C81" w:rsidRPr="00EC230E">
        <w:rPr>
          <w:rStyle w:val="libArabicChar"/>
          <w:rFonts w:hint="cs"/>
          <w:rtl/>
        </w:rPr>
        <w:t>ه</w:t>
      </w:r>
      <w:r w:rsidRPr="00BF3447">
        <w:rPr>
          <w:rStyle w:val="libArabicChar"/>
          <w:rFonts w:hint="cs"/>
          <w:rtl/>
        </w:rPr>
        <w:t>م</w:t>
      </w:r>
      <w:r>
        <w:rPr>
          <w:rtl/>
        </w:rPr>
        <w:t xml:space="preserve"> ) انہو</w:t>
      </w:r>
      <w:r w:rsidR="005619DD">
        <w:rPr>
          <w:rtl/>
        </w:rPr>
        <w:t xml:space="preserve">ں </w:t>
      </w:r>
      <w:r>
        <w:rPr>
          <w:rtl/>
        </w:rPr>
        <w:t>نے اپنى جانو</w:t>
      </w:r>
      <w:r w:rsidR="005619DD">
        <w:rPr>
          <w:rtl/>
        </w:rPr>
        <w:t xml:space="preserve">ں </w:t>
      </w:r>
      <w:r>
        <w:rPr>
          <w:rtl/>
        </w:rPr>
        <w:t>پر ظلم كيا اس سے مراد گناہ اور اس كے آثار اور جو چيزي</w:t>
      </w:r>
      <w:r w:rsidR="005619DD">
        <w:rPr>
          <w:rtl/>
        </w:rPr>
        <w:t xml:space="preserve">ں </w:t>
      </w:r>
      <w:r>
        <w:rPr>
          <w:rtl/>
        </w:rPr>
        <w:t>ان كے ساتھ ہوتي</w:t>
      </w:r>
      <w:r w:rsidR="005619DD">
        <w:rPr>
          <w:rtl/>
        </w:rPr>
        <w:t xml:space="preserve">ں </w:t>
      </w:r>
      <w:r>
        <w:rPr>
          <w:rtl/>
        </w:rPr>
        <w:t>ہي</w:t>
      </w:r>
      <w:r w:rsidR="005619DD">
        <w:rPr>
          <w:rtl/>
        </w:rPr>
        <w:t xml:space="preserve">ں </w:t>
      </w:r>
      <w:r>
        <w:rPr>
          <w:rtl/>
        </w:rPr>
        <w:t>وہ ہے_ مذكورہ معنى پہلے لحاظ كو مدّ نظر ركھتے ہوئے بيان كيا گيا ہے _</w:t>
      </w:r>
    </w:p>
    <w:p w:rsidR="007D01F0" w:rsidRDefault="007D01F0" w:rsidP="00DC3E3F">
      <w:pPr>
        <w:pStyle w:val="libNormal"/>
        <w:rPr>
          <w:rtl/>
        </w:rPr>
      </w:pPr>
      <w:r>
        <w:rPr>
          <w:rtl/>
        </w:rPr>
        <w:t>4_ مشركين ، كفار اور گنہگارو</w:t>
      </w:r>
      <w:r w:rsidR="005619DD">
        <w:rPr>
          <w:rtl/>
        </w:rPr>
        <w:t xml:space="preserve">ں </w:t>
      </w:r>
      <w:r>
        <w:rPr>
          <w:rtl/>
        </w:rPr>
        <w:t>كا عذاب الہى مي</w:t>
      </w:r>
      <w:r w:rsidR="005619DD">
        <w:rPr>
          <w:rtl/>
        </w:rPr>
        <w:t xml:space="preserve">ں </w:t>
      </w:r>
      <w:r>
        <w:rPr>
          <w:rtl/>
        </w:rPr>
        <w:t>گرفتار ہونا، ايسأظلم و سزا ہے كہ جس كا خود انہو</w:t>
      </w:r>
      <w:r w:rsidR="005619DD">
        <w:rPr>
          <w:rtl/>
        </w:rPr>
        <w:t xml:space="preserve">ں </w:t>
      </w:r>
      <w:r>
        <w:rPr>
          <w:rtl/>
        </w:rPr>
        <w:t>نے اپنے ليئے زمينہ فراہم كيا ہے_</w:t>
      </w:r>
      <w:r w:rsidRPr="00BF3447">
        <w:rPr>
          <w:rStyle w:val="libArabicChar"/>
          <w:rFonts w:hint="eastAsia"/>
          <w:rtl/>
        </w:rPr>
        <w:t>ولكن</w:t>
      </w:r>
      <w:r w:rsidRPr="00BF3447">
        <w:rPr>
          <w:rStyle w:val="libArabicChar"/>
          <w:rtl/>
        </w:rPr>
        <w:t xml:space="preserve"> ظلموا انفس</w:t>
      </w:r>
      <w:r w:rsidR="00F74C81" w:rsidRPr="00EC230E">
        <w:rPr>
          <w:rStyle w:val="libArabicChar"/>
          <w:rFonts w:hint="cs"/>
          <w:rtl/>
        </w:rPr>
        <w:t>ه</w:t>
      </w:r>
      <w:r w:rsidRPr="00BF3447">
        <w:rPr>
          <w:rStyle w:val="libArabicChar"/>
          <w:rFonts w:hint="cs"/>
          <w:rtl/>
        </w:rPr>
        <w:t>م</w:t>
      </w:r>
    </w:p>
    <w:p w:rsidR="00BF3447" w:rsidRDefault="00BF3447" w:rsidP="00DC3E3F">
      <w:pPr>
        <w:pStyle w:val="libNormal"/>
        <w:rPr>
          <w:rtl/>
        </w:rPr>
      </w:pPr>
      <w:r>
        <w:rPr>
          <w:rFonts w:hint="eastAsia"/>
          <w:rtl/>
        </w:rPr>
        <w:t>يہ</w:t>
      </w:r>
      <w:r>
        <w:rPr>
          <w:rtl/>
        </w:rPr>
        <w:t xml:space="preserve"> بات بيان ہوچكى ہے كہ ( نفس پر ظلم كرنا ) گناہ اوراس كے آثارنيز وہ افعال جو گناہوں كے ساتھ ساتھ ہوتے ہيں مراد ليے گئے ہيں مذكورہ معنى دوسرے احتمال كو مد نظر ركھتے ہوئے كيا گيا ہے _ لہذا ( ظلموا انفسہم ) يعنى كافروں پر عذاب كا نزول، ان كے گناہوں كے آثاراو</w:t>
      </w:r>
      <w:r>
        <w:rPr>
          <w:rFonts w:hint="eastAsia"/>
          <w:rtl/>
        </w:rPr>
        <w:t>ر</w:t>
      </w:r>
      <w:r>
        <w:rPr>
          <w:rtl/>
        </w:rPr>
        <w:t xml:space="preserve"> نتيجہ ہے _ يہ ايسأظلم ہے جوخود انہوں نے اپنے اوپر روا ركھا _</w:t>
      </w:r>
    </w:p>
    <w:p w:rsidR="00BF3447" w:rsidRDefault="002C39E3" w:rsidP="007F146C">
      <w:pPr>
        <w:pStyle w:val="libPoemTini"/>
        <w:rPr>
          <w:rtl/>
        </w:rPr>
      </w:pPr>
      <w:r>
        <w:rPr>
          <w:rtl/>
        </w:rPr>
        <w:br w:type="page"/>
      </w:r>
    </w:p>
    <w:p w:rsidR="007D01F0" w:rsidRDefault="007D01F0" w:rsidP="00DC3E3F">
      <w:pPr>
        <w:pStyle w:val="libNormal"/>
        <w:rPr>
          <w:rtl/>
        </w:rPr>
      </w:pPr>
      <w:r>
        <w:rPr>
          <w:rtl/>
        </w:rPr>
        <w:lastRenderedPageBreak/>
        <w:t>5_ گذشتہ ہلاك شدہ قومو</w:t>
      </w:r>
      <w:r w:rsidR="005619DD">
        <w:rPr>
          <w:rtl/>
        </w:rPr>
        <w:t xml:space="preserve">ں </w:t>
      </w:r>
      <w:r>
        <w:rPr>
          <w:rtl/>
        </w:rPr>
        <w:t>، قوم نوح(ع) ، عاد(ع) ، ثمود(ع) ، قوم شعيب(ع) و لوط(ع) اورفرعون نے شرك اور انبياء كى رسالت كے انكار كى وجہ سے اپنے اوپر ظلم كيا _</w:t>
      </w:r>
      <w:r w:rsidRPr="00BF3447">
        <w:rPr>
          <w:rStyle w:val="libArabicChar"/>
          <w:rFonts w:hint="eastAsia"/>
          <w:rtl/>
        </w:rPr>
        <w:t>و</w:t>
      </w:r>
      <w:r w:rsidRPr="00BF3447">
        <w:rPr>
          <w:rStyle w:val="libArabicChar"/>
          <w:rtl/>
        </w:rPr>
        <w:t xml:space="preserve"> ما ظلمنا </w:t>
      </w:r>
      <w:r w:rsidR="00F74C81" w:rsidRPr="00EC230E">
        <w:rPr>
          <w:rStyle w:val="libArabicChar"/>
          <w:rFonts w:hint="cs"/>
          <w:rtl/>
        </w:rPr>
        <w:t>ه</w:t>
      </w:r>
      <w:r w:rsidRPr="00BF3447">
        <w:rPr>
          <w:rStyle w:val="libArabicChar"/>
          <w:rFonts w:hint="cs"/>
          <w:rtl/>
        </w:rPr>
        <w:t>م</w:t>
      </w:r>
      <w:r w:rsidRPr="00BF3447">
        <w:rPr>
          <w:rStyle w:val="libArabicChar"/>
          <w:rtl/>
        </w:rPr>
        <w:t xml:space="preserve"> </w:t>
      </w:r>
      <w:r w:rsidRPr="00BF3447">
        <w:rPr>
          <w:rStyle w:val="libArabicChar"/>
          <w:rFonts w:hint="cs"/>
          <w:rtl/>
        </w:rPr>
        <w:t>ولكن</w:t>
      </w:r>
      <w:r w:rsidRPr="00BF3447">
        <w:rPr>
          <w:rStyle w:val="libArabicChar"/>
          <w:rtl/>
        </w:rPr>
        <w:t xml:space="preserve"> </w:t>
      </w:r>
      <w:r w:rsidRPr="00BF3447">
        <w:rPr>
          <w:rStyle w:val="libArabicChar"/>
          <w:rFonts w:hint="cs"/>
          <w:rtl/>
        </w:rPr>
        <w:t>ظلموا</w:t>
      </w:r>
      <w:r w:rsidRPr="00BF3447">
        <w:rPr>
          <w:rStyle w:val="libArabicChar"/>
          <w:rtl/>
        </w:rPr>
        <w:t xml:space="preserve"> </w:t>
      </w:r>
      <w:r w:rsidRPr="00BF3447">
        <w:rPr>
          <w:rStyle w:val="libArabicChar"/>
          <w:rFonts w:hint="cs"/>
          <w:rtl/>
        </w:rPr>
        <w:t>ا</w:t>
      </w:r>
      <w:r w:rsidRPr="00BF3447">
        <w:rPr>
          <w:rStyle w:val="libArabicChar"/>
          <w:rtl/>
        </w:rPr>
        <w:t xml:space="preserve"> </w:t>
      </w:r>
      <w:r w:rsidRPr="00BF3447">
        <w:rPr>
          <w:rStyle w:val="libArabicChar"/>
          <w:rFonts w:hint="cs"/>
          <w:rtl/>
        </w:rPr>
        <w:t>نفس</w:t>
      </w:r>
      <w:r w:rsidR="00F74C81" w:rsidRPr="00EC230E">
        <w:rPr>
          <w:rStyle w:val="libArabicChar"/>
          <w:rFonts w:hint="cs"/>
          <w:rtl/>
        </w:rPr>
        <w:t>ه</w:t>
      </w:r>
      <w:r w:rsidRPr="00BF3447">
        <w:rPr>
          <w:rStyle w:val="libArabicChar"/>
          <w:rFonts w:hint="cs"/>
          <w:rtl/>
        </w:rPr>
        <w:t>م</w:t>
      </w:r>
    </w:p>
    <w:p w:rsidR="007D01F0" w:rsidRDefault="007D01F0" w:rsidP="00DC3E3F">
      <w:pPr>
        <w:pStyle w:val="libNormal"/>
        <w:rPr>
          <w:rtl/>
        </w:rPr>
      </w:pPr>
      <w:r>
        <w:rPr>
          <w:rFonts w:hint="eastAsia"/>
          <w:rtl/>
        </w:rPr>
        <w:t>ضمير</w:t>
      </w:r>
      <w:r>
        <w:rPr>
          <w:rtl/>
        </w:rPr>
        <w:t xml:space="preserve"> ( ہم ) اور اس كى مانند دوسرى ضمائر جو آيت شريفہ مي</w:t>
      </w:r>
      <w:r w:rsidR="005619DD">
        <w:rPr>
          <w:rtl/>
        </w:rPr>
        <w:t xml:space="preserve">ں </w:t>
      </w:r>
      <w:r>
        <w:rPr>
          <w:rtl/>
        </w:rPr>
        <w:t>مورد بحث واقع ہوئي ہي</w:t>
      </w:r>
      <w:r w:rsidR="005619DD">
        <w:rPr>
          <w:rtl/>
        </w:rPr>
        <w:t xml:space="preserve">ں </w:t>
      </w:r>
      <w:r>
        <w:rPr>
          <w:rtl/>
        </w:rPr>
        <w:t>ان سے مراد ايسى اقوام ہي</w:t>
      </w:r>
      <w:r w:rsidR="005619DD">
        <w:rPr>
          <w:rtl/>
        </w:rPr>
        <w:t xml:space="preserve">ں </w:t>
      </w:r>
      <w:r>
        <w:rPr>
          <w:rtl/>
        </w:rPr>
        <w:t>جن كے حالات سورہ ہود مي</w:t>
      </w:r>
      <w:r w:rsidR="005619DD">
        <w:rPr>
          <w:rtl/>
        </w:rPr>
        <w:t xml:space="preserve">ں </w:t>
      </w:r>
      <w:r>
        <w:rPr>
          <w:rtl/>
        </w:rPr>
        <w:t>بيان ہوئے ہي</w:t>
      </w:r>
      <w:r w:rsidR="005619DD">
        <w:rPr>
          <w:rtl/>
        </w:rPr>
        <w:t xml:space="preserve">ں </w:t>
      </w:r>
      <w:r>
        <w:rPr>
          <w:rtl/>
        </w:rPr>
        <w:t>يعنى قوم نوح ، عاد و غيرہ</w:t>
      </w:r>
    </w:p>
    <w:p w:rsidR="007D01F0" w:rsidRDefault="007D01F0" w:rsidP="00DC3E3F">
      <w:pPr>
        <w:pStyle w:val="libNormal"/>
        <w:rPr>
          <w:rtl/>
        </w:rPr>
      </w:pPr>
      <w:r>
        <w:rPr>
          <w:rtl/>
        </w:rPr>
        <w:t>6_ گذشتہ اقوام ( قوم فرعون و عاد ...) پر جو عذاب نازل ہوا وہ ان كى اپنى خلاف ورزيو</w:t>
      </w:r>
      <w:r w:rsidR="005619DD">
        <w:rPr>
          <w:rtl/>
        </w:rPr>
        <w:t xml:space="preserve">ں </w:t>
      </w:r>
      <w:r>
        <w:rPr>
          <w:rtl/>
        </w:rPr>
        <w:t>كى وجہ سے تھا_</w:t>
      </w:r>
    </w:p>
    <w:p w:rsidR="007D01F0" w:rsidRDefault="007D01F0" w:rsidP="00DC3E3F">
      <w:pPr>
        <w:pStyle w:val="libArabic"/>
        <w:rPr>
          <w:rtl/>
        </w:rPr>
      </w:pPr>
      <w:r>
        <w:rPr>
          <w:rFonts w:hint="eastAsia"/>
          <w:rtl/>
        </w:rPr>
        <w:t>و</w:t>
      </w:r>
      <w:r>
        <w:rPr>
          <w:rtl/>
        </w:rPr>
        <w:t xml:space="preserve"> ما ظلمنا </w:t>
      </w:r>
      <w:r w:rsidR="00F74C81" w:rsidRPr="008C36F4">
        <w:rPr>
          <w:rFonts w:hint="cs"/>
          <w:rtl/>
        </w:rPr>
        <w:t>ه</w:t>
      </w:r>
      <w:r>
        <w:rPr>
          <w:rtl/>
        </w:rPr>
        <w:t>م ولكن ظلموا انفس</w:t>
      </w:r>
      <w:r w:rsidR="00F74C81" w:rsidRPr="008C36F4">
        <w:rPr>
          <w:rFonts w:hint="cs"/>
          <w:rtl/>
        </w:rPr>
        <w:t>ه</w:t>
      </w:r>
      <w:r>
        <w:rPr>
          <w:rFonts w:hint="cs"/>
          <w:rtl/>
        </w:rPr>
        <w:t>م</w:t>
      </w:r>
    </w:p>
    <w:p w:rsidR="007D01F0" w:rsidRDefault="007D01F0" w:rsidP="00DC3E3F">
      <w:pPr>
        <w:pStyle w:val="libNormal"/>
        <w:rPr>
          <w:rtl/>
        </w:rPr>
      </w:pPr>
      <w:r>
        <w:rPr>
          <w:rtl/>
        </w:rPr>
        <w:t>7_ مشركين، عذاب الہى كے نزول كے وقت پربتو</w:t>
      </w:r>
      <w:r w:rsidR="005619DD">
        <w:rPr>
          <w:rtl/>
        </w:rPr>
        <w:t xml:space="preserve">ں </w:t>
      </w:r>
      <w:r>
        <w:rPr>
          <w:rtl/>
        </w:rPr>
        <w:t>اور اپنے جھوٹے معبودو</w:t>
      </w:r>
      <w:r w:rsidR="005619DD">
        <w:rPr>
          <w:rtl/>
        </w:rPr>
        <w:t xml:space="preserve">ں </w:t>
      </w:r>
      <w:r>
        <w:rPr>
          <w:rtl/>
        </w:rPr>
        <w:t>سے مدد طلب كرتے ہي</w:t>
      </w:r>
      <w:r w:rsidR="005619DD">
        <w:rPr>
          <w:rtl/>
        </w:rPr>
        <w:t xml:space="preserve">ں </w:t>
      </w:r>
      <w:r>
        <w:rPr>
          <w:rtl/>
        </w:rPr>
        <w:t>اور اس كو ٹالنے كے ليے ان سے امداد چاہتے ہي</w:t>
      </w:r>
      <w:r w:rsidR="005619DD">
        <w:rPr>
          <w:rtl/>
        </w:rPr>
        <w:t xml:space="preserve">ں </w:t>
      </w:r>
      <w:r>
        <w:rPr>
          <w:rtl/>
        </w:rPr>
        <w:t>_</w:t>
      </w:r>
      <w:r w:rsidRPr="00BF3447">
        <w:rPr>
          <w:rStyle w:val="libArabicChar"/>
          <w:rFonts w:hint="eastAsia"/>
          <w:rtl/>
        </w:rPr>
        <w:t>فما</w:t>
      </w:r>
      <w:r w:rsidRPr="00BF3447">
        <w:rPr>
          <w:rStyle w:val="libArabicChar"/>
          <w:rtl/>
        </w:rPr>
        <w:t xml:space="preserve"> أغنت عن</w:t>
      </w:r>
      <w:r w:rsidR="00F74C81" w:rsidRPr="00EC230E">
        <w:rPr>
          <w:rStyle w:val="libArabicChar"/>
          <w:rFonts w:hint="cs"/>
          <w:rtl/>
        </w:rPr>
        <w:t>ه</w:t>
      </w:r>
      <w:r w:rsidRPr="00BF3447">
        <w:rPr>
          <w:rStyle w:val="libArabicChar"/>
          <w:rFonts w:hint="cs"/>
          <w:rtl/>
        </w:rPr>
        <w:t>م</w:t>
      </w:r>
      <w:r w:rsidRPr="00BF3447">
        <w:rPr>
          <w:rStyle w:val="libArabicChar"/>
          <w:rtl/>
        </w:rPr>
        <w:t xml:space="preserve"> </w:t>
      </w:r>
      <w:r w:rsidRPr="00BF3447">
        <w:rPr>
          <w:rStyle w:val="libArabicChar"/>
          <w:rFonts w:hint="cs"/>
          <w:rtl/>
        </w:rPr>
        <w:t>ء</w:t>
      </w:r>
      <w:r w:rsidRPr="00BF3447">
        <w:rPr>
          <w:rStyle w:val="libArabicChar"/>
          <w:rtl/>
        </w:rPr>
        <w:t xml:space="preserve"> </w:t>
      </w:r>
      <w:r w:rsidRPr="00BF3447">
        <w:rPr>
          <w:rStyle w:val="libArabicChar"/>
          <w:rFonts w:hint="cs"/>
          <w:rtl/>
        </w:rPr>
        <w:t>ال</w:t>
      </w:r>
      <w:r w:rsidR="00F74C81" w:rsidRPr="00EC230E">
        <w:rPr>
          <w:rStyle w:val="libArabicChar"/>
          <w:rFonts w:hint="cs"/>
          <w:rtl/>
        </w:rPr>
        <w:t>ه</w:t>
      </w:r>
      <w:r w:rsidRPr="00BF3447">
        <w:rPr>
          <w:rStyle w:val="libArabicChar"/>
          <w:rFonts w:hint="cs"/>
          <w:rtl/>
        </w:rPr>
        <w:t>ت</w:t>
      </w:r>
      <w:r w:rsidR="00F74C81" w:rsidRPr="00EC230E">
        <w:rPr>
          <w:rStyle w:val="libArabicChar"/>
          <w:rFonts w:hint="cs"/>
          <w:rtl/>
        </w:rPr>
        <w:t>ه</w:t>
      </w:r>
      <w:r w:rsidRPr="00BF3447">
        <w:rPr>
          <w:rStyle w:val="libArabicChar"/>
          <w:rFonts w:hint="cs"/>
          <w:rtl/>
        </w:rPr>
        <w:t>م</w:t>
      </w:r>
      <w:r w:rsidRPr="00BF3447">
        <w:rPr>
          <w:rStyle w:val="libArabicChar"/>
          <w:rtl/>
        </w:rPr>
        <w:t xml:space="preserve"> </w:t>
      </w:r>
      <w:r w:rsidRPr="00BF3447">
        <w:rPr>
          <w:rStyle w:val="libArabicChar"/>
          <w:rFonts w:hint="cs"/>
          <w:rtl/>
        </w:rPr>
        <w:t>التى</w:t>
      </w:r>
      <w:r w:rsidRPr="00BF3447">
        <w:rPr>
          <w:rStyle w:val="libArabicChar"/>
          <w:rtl/>
        </w:rPr>
        <w:t xml:space="preserve"> </w:t>
      </w:r>
      <w:r w:rsidRPr="00BF3447">
        <w:rPr>
          <w:rStyle w:val="libArabicChar"/>
          <w:rFonts w:hint="cs"/>
          <w:rtl/>
        </w:rPr>
        <w:t>يدعون</w:t>
      </w:r>
      <w:r w:rsidRPr="00BF3447">
        <w:rPr>
          <w:rStyle w:val="libArabicChar"/>
          <w:rtl/>
        </w:rPr>
        <w:t xml:space="preserve"> </w:t>
      </w:r>
      <w:r w:rsidRPr="00BF3447">
        <w:rPr>
          <w:rStyle w:val="libArabicChar"/>
          <w:rFonts w:hint="cs"/>
          <w:rtl/>
        </w:rPr>
        <w:t>من</w:t>
      </w:r>
      <w:r w:rsidRPr="00BF3447">
        <w:rPr>
          <w:rStyle w:val="libArabicChar"/>
          <w:rtl/>
        </w:rPr>
        <w:t xml:space="preserve"> </w:t>
      </w:r>
      <w:r w:rsidRPr="00BF3447">
        <w:rPr>
          <w:rStyle w:val="libArabicChar"/>
          <w:rFonts w:hint="cs"/>
          <w:rtl/>
        </w:rPr>
        <w:t>دون</w:t>
      </w:r>
      <w:r w:rsidRPr="00BF3447">
        <w:rPr>
          <w:rStyle w:val="libArabicChar"/>
          <w:rtl/>
        </w:rPr>
        <w:t xml:space="preserve"> </w:t>
      </w:r>
      <w:r w:rsidRPr="00BF3447">
        <w:rPr>
          <w:rStyle w:val="libArabicChar"/>
          <w:rFonts w:hint="cs"/>
          <w:rtl/>
        </w:rPr>
        <w:t>الله</w:t>
      </w:r>
      <w:r w:rsidRPr="00BF3447">
        <w:rPr>
          <w:rStyle w:val="libArabicChar"/>
          <w:rtl/>
        </w:rPr>
        <w:t xml:space="preserve"> </w:t>
      </w:r>
      <w:r w:rsidRPr="00BF3447">
        <w:rPr>
          <w:rStyle w:val="libArabicChar"/>
          <w:rFonts w:hint="cs"/>
          <w:rtl/>
        </w:rPr>
        <w:t>من</w:t>
      </w:r>
      <w:r w:rsidRPr="00BF3447">
        <w:rPr>
          <w:rStyle w:val="libArabicChar"/>
          <w:rtl/>
        </w:rPr>
        <w:t xml:space="preserve"> </w:t>
      </w:r>
      <w:r w:rsidRPr="00BF3447">
        <w:rPr>
          <w:rStyle w:val="libArabicChar"/>
          <w:rFonts w:hint="cs"/>
          <w:rtl/>
        </w:rPr>
        <w:t>شيء</w:t>
      </w:r>
      <w:r w:rsidRPr="00BF3447">
        <w:rPr>
          <w:rStyle w:val="libArabicChar"/>
          <w:rtl/>
        </w:rPr>
        <w:t xml:space="preserve"> </w:t>
      </w:r>
      <w:r w:rsidRPr="00BF3447">
        <w:rPr>
          <w:rStyle w:val="libArabicChar"/>
          <w:rFonts w:hint="cs"/>
          <w:rtl/>
        </w:rPr>
        <w:t>لما</w:t>
      </w:r>
      <w:r w:rsidRPr="00BF3447">
        <w:rPr>
          <w:rStyle w:val="libArabicChar"/>
          <w:rtl/>
        </w:rPr>
        <w:t xml:space="preserve"> </w:t>
      </w:r>
      <w:r w:rsidRPr="00BF3447">
        <w:rPr>
          <w:rStyle w:val="libArabicChar"/>
          <w:rFonts w:hint="cs"/>
          <w:rtl/>
        </w:rPr>
        <w:t>جاء</w:t>
      </w:r>
      <w:r w:rsidRPr="00BF3447">
        <w:rPr>
          <w:rStyle w:val="libArabicChar"/>
          <w:rtl/>
        </w:rPr>
        <w:t xml:space="preserve"> </w:t>
      </w:r>
      <w:r w:rsidRPr="00BF3447">
        <w:rPr>
          <w:rStyle w:val="libArabicChar"/>
          <w:rFonts w:hint="cs"/>
          <w:rtl/>
        </w:rPr>
        <w:t>أ</w:t>
      </w:r>
      <w:r w:rsidRPr="00BF3447">
        <w:rPr>
          <w:rStyle w:val="libArabicChar"/>
          <w:rtl/>
        </w:rPr>
        <w:t>مر ربك</w:t>
      </w:r>
    </w:p>
    <w:p w:rsidR="007D01F0" w:rsidRDefault="007D01F0" w:rsidP="00DC3E3F">
      <w:pPr>
        <w:pStyle w:val="libNormal"/>
        <w:rPr>
          <w:rtl/>
        </w:rPr>
      </w:pPr>
      <w:r>
        <w:rPr>
          <w:rtl/>
        </w:rPr>
        <w:t>(أمرربك ) سے مراد، عذاب الہى ہے _ اور لفظ اغناء ( أغنت) كا مصدر ہے _ جو كفايت كرنے اور دور كرنے كے معنى مي</w:t>
      </w:r>
      <w:r w:rsidR="005619DD">
        <w:rPr>
          <w:rtl/>
        </w:rPr>
        <w:t xml:space="preserve">ں </w:t>
      </w:r>
      <w:r>
        <w:rPr>
          <w:rtl/>
        </w:rPr>
        <w:t>آتا ہے_ (من شيئ) ( ما ا غنت ) كے ليے مفعول ہے _ اور اس سے مراد عذاب الہى ہے _ تو اس صورت مي</w:t>
      </w:r>
      <w:r w:rsidR="005619DD">
        <w:rPr>
          <w:rtl/>
        </w:rPr>
        <w:t xml:space="preserve">ں </w:t>
      </w:r>
      <w:r>
        <w:rPr>
          <w:rtl/>
        </w:rPr>
        <w:t xml:space="preserve">(فما أغنت عنہم آلہتہم ... من شيء) سے مراد يہ ہے كہ، ان </w:t>
      </w:r>
      <w:r>
        <w:rPr>
          <w:rFonts w:hint="eastAsia"/>
          <w:rtl/>
        </w:rPr>
        <w:t>كے</w:t>
      </w:r>
      <w:r>
        <w:rPr>
          <w:rtl/>
        </w:rPr>
        <w:t xml:space="preserve"> معبود،ان كے ليے كافى نہ ہوئے _ حتى كہ تھوڑے سے عذاب كو بھى ان سے دور نہي</w:t>
      </w:r>
      <w:r w:rsidR="005619DD">
        <w:rPr>
          <w:rtl/>
        </w:rPr>
        <w:t xml:space="preserve">ں </w:t>
      </w:r>
      <w:r>
        <w:rPr>
          <w:rtl/>
        </w:rPr>
        <w:t>كرسكے_</w:t>
      </w:r>
    </w:p>
    <w:p w:rsidR="007D01F0" w:rsidRDefault="007D01F0" w:rsidP="00DC3E3F">
      <w:pPr>
        <w:pStyle w:val="libNormal"/>
        <w:rPr>
          <w:rtl/>
        </w:rPr>
      </w:pPr>
      <w:r>
        <w:rPr>
          <w:rtl/>
        </w:rPr>
        <w:t>8_ بت اور خيالى معبود، اپنى پرستش كرنے والو</w:t>
      </w:r>
      <w:r w:rsidR="005619DD">
        <w:rPr>
          <w:rtl/>
        </w:rPr>
        <w:t xml:space="preserve">ں </w:t>
      </w:r>
      <w:r>
        <w:rPr>
          <w:rtl/>
        </w:rPr>
        <w:t>كى كبھى بھى فرياد رسى نہي</w:t>
      </w:r>
      <w:r w:rsidR="005619DD">
        <w:rPr>
          <w:rtl/>
        </w:rPr>
        <w:t xml:space="preserve">ں </w:t>
      </w:r>
      <w:r>
        <w:rPr>
          <w:rtl/>
        </w:rPr>
        <w:t>كرتے اور ان سے تھوڑے سے بھى عذاب الہى كو دور نہي</w:t>
      </w:r>
      <w:r w:rsidR="005619DD">
        <w:rPr>
          <w:rtl/>
        </w:rPr>
        <w:t xml:space="preserve">ں </w:t>
      </w:r>
      <w:r>
        <w:rPr>
          <w:rtl/>
        </w:rPr>
        <w:t>كرسكتے_</w:t>
      </w:r>
      <w:r w:rsidRPr="00BF3447">
        <w:rPr>
          <w:rStyle w:val="libArabicChar"/>
          <w:rFonts w:hint="eastAsia"/>
          <w:rtl/>
        </w:rPr>
        <w:t>فما</w:t>
      </w:r>
      <w:r w:rsidRPr="00BF3447">
        <w:rPr>
          <w:rStyle w:val="libArabicChar"/>
          <w:rtl/>
        </w:rPr>
        <w:t xml:space="preserve"> أغنت عن</w:t>
      </w:r>
      <w:r w:rsidR="00F74C81" w:rsidRPr="00EC230E">
        <w:rPr>
          <w:rStyle w:val="libArabicChar"/>
          <w:rFonts w:hint="cs"/>
          <w:rtl/>
        </w:rPr>
        <w:t>ه</w:t>
      </w:r>
      <w:r w:rsidRPr="00BF3447">
        <w:rPr>
          <w:rStyle w:val="libArabicChar"/>
          <w:rFonts w:hint="cs"/>
          <w:rtl/>
        </w:rPr>
        <w:t>م</w:t>
      </w:r>
      <w:r w:rsidRPr="00BF3447">
        <w:rPr>
          <w:rStyle w:val="libArabicChar"/>
          <w:rtl/>
        </w:rPr>
        <w:t xml:space="preserve"> </w:t>
      </w:r>
      <w:r w:rsidRPr="00BF3447">
        <w:rPr>
          <w:rStyle w:val="libArabicChar"/>
          <w:rFonts w:hint="cs"/>
          <w:rtl/>
        </w:rPr>
        <w:t>ء</w:t>
      </w:r>
      <w:r w:rsidRPr="00BF3447">
        <w:rPr>
          <w:rStyle w:val="libArabicChar"/>
          <w:rtl/>
        </w:rPr>
        <w:t xml:space="preserve"> </w:t>
      </w:r>
      <w:r w:rsidRPr="00BF3447">
        <w:rPr>
          <w:rStyle w:val="libArabicChar"/>
          <w:rFonts w:hint="cs"/>
          <w:rtl/>
        </w:rPr>
        <w:t>ال</w:t>
      </w:r>
      <w:r w:rsidR="00F74C81" w:rsidRPr="00EC230E">
        <w:rPr>
          <w:rStyle w:val="libArabicChar"/>
          <w:rFonts w:hint="cs"/>
          <w:rtl/>
        </w:rPr>
        <w:t>ه</w:t>
      </w:r>
      <w:r w:rsidRPr="00BF3447">
        <w:rPr>
          <w:rStyle w:val="libArabicChar"/>
          <w:rFonts w:hint="cs"/>
          <w:rtl/>
        </w:rPr>
        <w:t>ت</w:t>
      </w:r>
      <w:r w:rsidR="00F74C81" w:rsidRPr="00EC230E">
        <w:rPr>
          <w:rStyle w:val="libArabicChar"/>
          <w:rFonts w:hint="cs"/>
          <w:rtl/>
        </w:rPr>
        <w:t>ه</w:t>
      </w:r>
      <w:r w:rsidRPr="00BF3447">
        <w:rPr>
          <w:rStyle w:val="libArabicChar"/>
          <w:rFonts w:hint="cs"/>
          <w:rtl/>
        </w:rPr>
        <w:t>م</w:t>
      </w:r>
      <w:r w:rsidRPr="00BF3447">
        <w:rPr>
          <w:rStyle w:val="libArabicChar"/>
          <w:rtl/>
        </w:rPr>
        <w:t xml:space="preserve"> </w:t>
      </w:r>
      <w:r w:rsidRPr="00BF3447">
        <w:rPr>
          <w:rStyle w:val="libArabicChar"/>
          <w:rFonts w:hint="cs"/>
          <w:rtl/>
        </w:rPr>
        <w:t>التى</w:t>
      </w:r>
      <w:r w:rsidRPr="00BF3447">
        <w:rPr>
          <w:rStyle w:val="libArabicChar"/>
          <w:rtl/>
        </w:rPr>
        <w:t xml:space="preserve"> </w:t>
      </w:r>
      <w:r w:rsidRPr="00BF3447">
        <w:rPr>
          <w:rStyle w:val="libArabicChar"/>
          <w:rFonts w:hint="cs"/>
          <w:rtl/>
        </w:rPr>
        <w:t>يدعون</w:t>
      </w:r>
      <w:r w:rsidRPr="00BF3447">
        <w:rPr>
          <w:rStyle w:val="libArabicChar"/>
          <w:rtl/>
        </w:rPr>
        <w:t xml:space="preserve"> </w:t>
      </w:r>
      <w:r w:rsidRPr="00BF3447">
        <w:rPr>
          <w:rStyle w:val="libArabicChar"/>
          <w:rFonts w:hint="cs"/>
          <w:rtl/>
        </w:rPr>
        <w:t>من</w:t>
      </w:r>
      <w:r w:rsidRPr="00BF3447">
        <w:rPr>
          <w:rStyle w:val="libArabicChar"/>
          <w:rtl/>
        </w:rPr>
        <w:t xml:space="preserve"> </w:t>
      </w:r>
      <w:r w:rsidRPr="00BF3447">
        <w:rPr>
          <w:rStyle w:val="libArabicChar"/>
          <w:rFonts w:hint="cs"/>
          <w:rtl/>
        </w:rPr>
        <w:t>دون</w:t>
      </w:r>
      <w:r w:rsidRPr="00BF3447">
        <w:rPr>
          <w:rStyle w:val="libArabicChar"/>
          <w:rtl/>
        </w:rPr>
        <w:t xml:space="preserve"> </w:t>
      </w:r>
      <w:r w:rsidRPr="00BF3447">
        <w:rPr>
          <w:rStyle w:val="libArabicChar"/>
          <w:rFonts w:hint="cs"/>
          <w:rtl/>
        </w:rPr>
        <w:t>اللّ</w:t>
      </w:r>
      <w:r w:rsidR="00F74C81" w:rsidRPr="00EC230E">
        <w:rPr>
          <w:rStyle w:val="libArabicChar"/>
          <w:rFonts w:hint="cs"/>
          <w:rtl/>
        </w:rPr>
        <w:t>ه</w:t>
      </w:r>
      <w:r w:rsidRPr="00BF3447">
        <w:rPr>
          <w:rStyle w:val="libArabicChar"/>
          <w:rtl/>
        </w:rPr>
        <w:t xml:space="preserve"> </w:t>
      </w:r>
      <w:r w:rsidRPr="00BF3447">
        <w:rPr>
          <w:rStyle w:val="libArabicChar"/>
          <w:rFonts w:hint="cs"/>
          <w:rtl/>
        </w:rPr>
        <w:t>من</w:t>
      </w:r>
      <w:r w:rsidRPr="00BF3447">
        <w:rPr>
          <w:rStyle w:val="libArabicChar"/>
          <w:rtl/>
        </w:rPr>
        <w:t xml:space="preserve"> </w:t>
      </w:r>
      <w:r w:rsidRPr="00BF3447">
        <w:rPr>
          <w:rStyle w:val="libArabicChar"/>
          <w:rFonts w:hint="cs"/>
          <w:rtl/>
        </w:rPr>
        <w:t>شيء</w:t>
      </w:r>
      <w:r w:rsidRPr="00BF3447">
        <w:rPr>
          <w:rStyle w:val="libArabicChar"/>
          <w:rtl/>
        </w:rPr>
        <w:t xml:space="preserve"> </w:t>
      </w:r>
      <w:r w:rsidRPr="00BF3447">
        <w:rPr>
          <w:rStyle w:val="libArabicChar"/>
          <w:rFonts w:hint="cs"/>
          <w:rtl/>
        </w:rPr>
        <w:t>لما</w:t>
      </w:r>
      <w:r w:rsidRPr="00BF3447">
        <w:rPr>
          <w:rStyle w:val="libArabicChar"/>
          <w:rtl/>
        </w:rPr>
        <w:t xml:space="preserve"> </w:t>
      </w:r>
      <w:r w:rsidRPr="00BF3447">
        <w:rPr>
          <w:rStyle w:val="libArabicChar"/>
          <w:rFonts w:hint="cs"/>
          <w:rtl/>
        </w:rPr>
        <w:t>جاء</w:t>
      </w:r>
      <w:r w:rsidRPr="00BF3447">
        <w:rPr>
          <w:rStyle w:val="libArabicChar"/>
          <w:rtl/>
        </w:rPr>
        <w:t xml:space="preserve"> </w:t>
      </w:r>
      <w:r w:rsidRPr="00BF3447">
        <w:rPr>
          <w:rStyle w:val="libArabicChar"/>
          <w:rFonts w:hint="cs"/>
          <w:rtl/>
        </w:rPr>
        <w:t>أ</w:t>
      </w:r>
      <w:r w:rsidRPr="00BF3447">
        <w:rPr>
          <w:rStyle w:val="libArabicChar"/>
          <w:rtl/>
        </w:rPr>
        <w:t>مر ربك</w:t>
      </w:r>
    </w:p>
    <w:p w:rsidR="007D01F0" w:rsidRDefault="007D01F0" w:rsidP="00DC3E3F">
      <w:pPr>
        <w:pStyle w:val="libNormal"/>
        <w:rPr>
          <w:rtl/>
        </w:rPr>
      </w:pPr>
      <w:r>
        <w:rPr>
          <w:rtl/>
        </w:rPr>
        <w:t>9_ فقط الله تعالى ہى عذاب اور مصيبتو</w:t>
      </w:r>
      <w:r w:rsidR="005619DD">
        <w:rPr>
          <w:rtl/>
        </w:rPr>
        <w:t xml:space="preserve">ں </w:t>
      </w:r>
      <w:r>
        <w:rPr>
          <w:rtl/>
        </w:rPr>
        <w:t>سے نجات دينے والا ہے_</w:t>
      </w:r>
      <w:r w:rsidRPr="00BF3447">
        <w:rPr>
          <w:rStyle w:val="libArabicChar"/>
          <w:rFonts w:hint="eastAsia"/>
          <w:rtl/>
        </w:rPr>
        <w:t>فما</w:t>
      </w:r>
      <w:r w:rsidRPr="00BF3447">
        <w:rPr>
          <w:rStyle w:val="libArabicChar"/>
          <w:rtl/>
        </w:rPr>
        <w:t xml:space="preserve"> ا غنت ... من دون اللّ</w:t>
      </w:r>
      <w:r w:rsidR="00F74C81" w:rsidRPr="00EC230E">
        <w:rPr>
          <w:rStyle w:val="libArabicChar"/>
          <w:rFonts w:hint="cs"/>
          <w:rtl/>
        </w:rPr>
        <w:t>ه</w:t>
      </w:r>
    </w:p>
    <w:p w:rsidR="007D01F0" w:rsidRDefault="007D01F0" w:rsidP="00DC3E3F">
      <w:pPr>
        <w:pStyle w:val="libNormal"/>
        <w:rPr>
          <w:rtl/>
        </w:rPr>
      </w:pPr>
      <w:r>
        <w:rPr>
          <w:rtl/>
        </w:rPr>
        <w:t>(ألہتہم ) كى صفت ( التى يدعون من دون اللّہ ) كو لانا گويا يہ بتاتا ہے كہ غير الله كو مدد كے ليے نہي</w:t>
      </w:r>
      <w:r w:rsidR="005619DD">
        <w:rPr>
          <w:rtl/>
        </w:rPr>
        <w:t xml:space="preserve">ں </w:t>
      </w:r>
      <w:r>
        <w:rPr>
          <w:rtl/>
        </w:rPr>
        <w:t>بلانا چاہيے كيونكہ الله تعالى وحدہ لا شريك كے علاوہ كوئي بھى عذاب كوٹال نہي</w:t>
      </w:r>
      <w:r w:rsidR="005619DD">
        <w:rPr>
          <w:rtl/>
        </w:rPr>
        <w:t xml:space="preserve">ں </w:t>
      </w:r>
      <w:r>
        <w:rPr>
          <w:rtl/>
        </w:rPr>
        <w:t>سكتا _</w:t>
      </w:r>
    </w:p>
    <w:p w:rsidR="007D01F0" w:rsidRDefault="007D01F0" w:rsidP="00DC3E3F">
      <w:pPr>
        <w:pStyle w:val="libNormal"/>
        <w:rPr>
          <w:rtl/>
        </w:rPr>
      </w:pPr>
      <w:r>
        <w:rPr>
          <w:rtl/>
        </w:rPr>
        <w:t>10_ مشركين پر جو عذاب نازل ہوا وہ حكم الہى سے تھا_</w:t>
      </w:r>
      <w:r w:rsidRPr="00BF3447">
        <w:rPr>
          <w:rStyle w:val="libArabicChar"/>
          <w:rFonts w:hint="eastAsia"/>
          <w:rtl/>
        </w:rPr>
        <w:t>لما</w:t>
      </w:r>
      <w:r w:rsidRPr="00BF3447">
        <w:rPr>
          <w:rStyle w:val="libArabicChar"/>
          <w:rtl/>
        </w:rPr>
        <w:t xml:space="preserve"> جاء أمر ربك</w:t>
      </w:r>
    </w:p>
    <w:p w:rsidR="00BF3447" w:rsidRDefault="007D01F0" w:rsidP="00DC3E3F">
      <w:pPr>
        <w:pStyle w:val="libNormal"/>
        <w:rPr>
          <w:rtl/>
        </w:rPr>
      </w:pPr>
      <w:r>
        <w:rPr>
          <w:rtl/>
        </w:rPr>
        <w:t>11_ مشركين اور گناہ مي</w:t>
      </w:r>
      <w:r w:rsidR="005619DD">
        <w:rPr>
          <w:rtl/>
        </w:rPr>
        <w:t xml:space="preserve">ں </w:t>
      </w:r>
      <w:r>
        <w:rPr>
          <w:rtl/>
        </w:rPr>
        <w:t>آلودہ افراد پر عذاب الہى كا نازل ہونا، ربوبيت الہى كا جلوہ اور انسانو</w:t>
      </w:r>
      <w:r w:rsidR="005619DD">
        <w:rPr>
          <w:rtl/>
        </w:rPr>
        <w:t xml:space="preserve">ں </w:t>
      </w:r>
      <w:r>
        <w:rPr>
          <w:rtl/>
        </w:rPr>
        <w:t>كے</w:t>
      </w:r>
      <w:r w:rsidR="00BF3447" w:rsidRPr="00BF3447">
        <w:rPr>
          <w:rFonts w:hint="eastAsia"/>
          <w:rtl/>
        </w:rPr>
        <w:t xml:space="preserve"> </w:t>
      </w:r>
      <w:r w:rsidR="00BF3447">
        <w:rPr>
          <w:rFonts w:hint="eastAsia"/>
          <w:rtl/>
        </w:rPr>
        <w:t>امور</w:t>
      </w:r>
      <w:r w:rsidR="00BF3447">
        <w:rPr>
          <w:rtl/>
        </w:rPr>
        <w:t xml:space="preserve"> كو منظم و مرتب كرنے كى وجہ سے ہوتا ہے_</w:t>
      </w:r>
      <w:r w:rsidR="00BF3447" w:rsidRPr="00BF3447">
        <w:rPr>
          <w:rStyle w:val="libArabicChar"/>
          <w:rFonts w:hint="eastAsia"/>
          <w:rtl/>
        </w:rPr>
        <w:t>لما</w:t>
      </w:r>
      <w:r w:rsidR="00BF3447" w:rsidRPr="00BF3447">
        <w:rPr>
          <w:rStyle w:val="libArabicChar"/>
          <w:rtl/>
        </w:rPr>
        <w:t xml:space="preserve"> جاء امر ربك</w:t>
      </w:r>
    </w:p>
    <w:p w:rsidR="00BF3447" w:rsidRDefault="00BF3447" w:rsidP="00DC3E3F">
      <w:pPr>
        <w:pStyle w:val="libNormal"/>
        <w:rPr>
          <w:rtl/>
        </w:rPr>
      </w:pPr>
      <w:r>
        <w:rPr>
          <w:rFonts w:hint="eastAsia"/>
          <w:rtl/>
        </w:rPr>
        <w:t>مذكورہ</w:t>
      </w:r>
      <w:r>
        <w:rPr>
          <w:rtl/>
        </w:rPr>
        <w:t xml:space="preserve"> بالا معني، كا كلمہ ( ربّ) ( مدبر و مربي)كو ملحوظ خاطر ركھتے ہوئے استفادہ كيا گيا ہے_</w:t>
      </w:r>
    </w:p>
    <w:p w:rsidR="00BF3447" w:rsidRDefault="002C39E3" w:rsidP="007F146C">
      <w:pPr>
        <w:pStyle w:val="libPoemTini"/>
        <w:rPr>
          <w:rtl/>
        </w:rPr>
      </w:pPr>
      <w:r>
        <w:rPr>
          <w:rtl/>
        </w:rPr>
        <w:br w:type="page"/>
      </w:r>
    </w:p>
    <w:p w:rsidR="007D01F0" w:rsidRDefault="007D01F0" w:rsidP="00DC3E3F">
      <w:pPr>
        <w:pStyle w:val="libNormal"/>
        <w:rPr>
          <w:rtl/>
        </w:rPr>
      </w:pPr>
      <w:r>
        <w:rPr>
          <w:rtl/>
        </w:rPr>
        <w:lastRenderedPageBreak/>
        <w:t>12_ الله تعالى كے احكام كسى كمى و زيادتى كے بغير انجام پاتے ہي</w:t>
      </w:r>
      <w:r w:rsidR="005619DD">
        <w:rPr>
          <w:rtl/>
        </w:rPr>
        <w:t xml:space="preserve">ں </w:t>
      </w:r>
      <w:r>
        <w:rPr>
          <w:rtl/>
        </w:rPr>
        <w:t>_</w:t>
      </w:r>
      <w:r w:rsidRPr="00BF3447">
        <w:rPr>
          <w:rStyle w:val="libArabicChar"/>
          <w:rFonts w:hint="eastAsia"/>
          <w:rtl/>
        </w:rPr>
        <w:t>لما</w:t>
      </w:r>
      <w:r w:rsidRPr="00BF3447">
        <w:rPr>
          <w:rStyle w:val="libArabicChar"/>
          <w:rtl/>
        </w:rPr>
        <w:t xml:space="preserve"> جاء أمر ربك</w:t>
      </w:r>
    </w:p>
    <w:p w:rsidR="007D01F0" w:rsidRDefault="007D01F0" w:rsidP="00DC3E3F">
      <w:pPr>
        <w:pStyle w:val="libNormal"/>
        <w:rPr>
          <w:rtl/>
        </w:rPr>
      </w:pPr>
      <w:r>
        <w:rPr>
          <w:rtl/>
        </w:rPr>
        <w:t>(امر ) سے عذاب كو تعبير كرنے سے مراد، فرمان الہى ہے يہ اس بات كى طرف اشارہ ہے كہ جس چيز كے انجام كے بارے مي</w:t>
      </w:r>
      <w:r w:rsidR="005619DD">
        <w:rPr>
          <w:rtl/>
        </w:rPr>
        <w:t xml:space="preserve">ں </w:t>
      </w:r>
      <w:r>
        <w:rPr>
          <w:rtl/>
        </w:rPr>
        <w:t>الله تعالى كا فرمان ہوتا ہے وہ بغير كسى كمى و زيادتى كے انجام پاتا ہے ، اس طرح كہ وہ انجام پانے والا كام، وہى امر و فرمان الہى ہے_</w:t>
      </w:r>
    </w:p>
    <w:p w:rsidR="007D01F0" w:rsidRDefault="007D01F0" w:rsidP="00DC3E3F">
      <w:pPr>
        <w:pStyle w:val="libNormal"/>
        <w:rPr>
          <w:rtl/>
        </w:rPr>
      </w:pPr>
      <w:r>
        <w:rPr>
          <w:rtl/>
        </w:rPr>
        <w:t>13_ الله تعالى ، نے آنحضرت</w:t>
      </w:r>
      <w:r w:rsidR="00B330A4" w:rsidRPr="00B330A4">
        <w:rPr>
          <w:rStyle w:val="libAlaemChar"/>
          <w:rtl/>
        </w:rPr>
        <w:t xml:space="preserve"> صلى‌الله‌عليه‌وآله‌وسلم </w:t>
      </w:r>
      <w:r>
        <w:rPr>
          <w:rtl/>
        </w:rPr>
        <w:t xml:space="preserve"> كے زمانے كے مشركين اور ان كى رسالت سے انكار كرنے والو</w:t>
      </w:r>
      <w:r w:rsidR="005619DD">
        <w:rPr>
          <w:rtl/>
        </w:rPr>
        <w:t xml:space="preserve">ں </w:t>
      </w:r>
      <w:r>
        <w:rPr>
          <w:rtl/>
        </w:rPr>
        <w:t>كو عذاب الہى اور سزا سے ڈرايا_</w:t>
      </w:r>
      <w:r w:rsidRPr="00BF3447">
        <w:rPr>
          <w:rStyle w:val="libArabicChar"/>
          <w:rFonts w:hint="eastAsia"/>
          <w:rtl/>
        </w:rPr>
        <w:t>فما</w:t>
      </w:r>
      <w:r w:rsidRPr="00BF3447">
        <w:rPr>
          <w:rStyle w:val="libArabicChar"/>
          <w:rtl/>
        </w:rPr>
        <w:t xml:space="preserve"> أغنت عن</w:t>
      </w:r>
      <w:r w:rsidR="00F74C81" w:rsidRPr="00EC230E">
        <w:rPr>
          <w:rStyle w:val="libArabicChar"/>
          <w:rFonts w:hint="cs"/>
          <w:rtl/>
        </w:rPr>
        <w:t>ه</w:t>
      </w:r>
      <w:r w:rsidRPr="00BF3447">
        <w:rPr>
          <w:rStyle w:val="libArabicChar"/>
          <w:rFonts w:hint="cs"/>
          <w:rtl/>
        </w:rPr>
        <w:t>م</w:t>
      </w:r>
      <w:r w:rsidRPr="00BF3447">
        <w:rPr>
          <w:rStyle w:val="libArabicChar"/>
          <w:rtl/>
        </w:rPr>
        <w:t xml:space="preserve"> </w:t>
      </w:r>
      <w:r w:rsidRPr="00BF3447">
        <w:rPr>
          <w:rStyle w:val="libArabicChar"/>
          <w:rFonts w:hint="cs"/>
          <w:rtl/>
        </w:rPr>
        <w:t>ء</w:t>
      </w:r>
      <w:r w:rsidRPr="00BF3447">
        <w:rPr>
          <w:rStyle w:val="libArabicChar"/>
          <w:rtl/>
        </w:rPr>
        <w:t xml:space="preserve"> </w:t>
      </w:r>
      <w:r w:rsidRPr="00BF3447">
        <w:rPr>
          <w:rStyle w:val="libArabicChar"/>
          <w:rFonts w:hint="cs"/>
          <w:rtl/>
        </w:rPr>
        <w:t>ال</w:t>
      </w:r>
      <w:r w:rsidR="00F74C81" w:rsidRPr="00EC230E">
        <w:rPr>
          <w:rStyle w:val="libArabicChar"/>
          <w:rFonts w:hint="cs"/>
          <w:rtl/>
        </w:rPr>
        <w:t>ه</w:t>
      </w:r>
      <w:r w:rsidRPr="00BF3447">
        <w:rPr>
          <w:rStyle w:val="libArabicChar"/>
          <w:rFonts w:hint="cs"/>
          <w:rtl/>
        </w:rPr>
        <w:t>ت</w:t>
      </w:r>
      <w:r w:rsidR="00F74C81" w:rsidRPr="00EC230E">
        <w:rPr>
          <w:rStyle w:val="libArabicChar"/>
          <w:rFonts w:hint="cs"/>
          <w:rtl/>
        </w:rPr>
        <w:t>ه</w:t>
      </w:r>
      <w:r w:rsidRPr="00BF3447">
        <w:rPr>
          <w:rStyle w:val="libArabicChar"/>
          <w:rFonts w:hint="cs"/>
          <w:rtl/>
        </w:rPr>
        <w:t>م</w:t>
      </w:r>
      <w:r w:rsidRPr="00BF3447">
        <w:rPr>
          <w:rStyle w:val="libArabicChar"/>
          <w:rtl/>
        </w:rPr>
        <w:t xml:space="preserve"> ... </w:t>
      </w:r>
      <w:r w:rsidRPr="00BF3447">
        <w:rPr>
          <w:rStyle w:val="libArabicChar"/>
          <w:rFonts w:hint="cs"/>
          <w:rtl/>
        </w:rPr>
        <w:t>لما</w:t>
      </w:r>
      <w:r w:rsidRPr="00BF3447">
        <w:rPr>
          <w:rStyle w:val="libArabicChar"/>
          <w:rtl/>
        </w:rPr>
        <w:t xml:space="preserve"> </w:t>
      </w:r>
      <w:r w:rsidRPr="00BF3447">
        <w:rPr>
          <w:rStyle w:val="libArabicChar"/>
          <w:rFonts w:hint="cs"/>
          <w:rtl/>
        </w:rPr>
        <w:t>جاء</w:t>
      </w:r>
      <w:r w:rsidRPr="00BF3447">
        <w:rPr>
          <w:rStyle w:val="libArabicChar"/>
          <w:rtl/>
        </w:rPr>
        <w:t xml:space="preserve"> </w:t>
      </w:r>
      <w:r w:rsidRPr="00BF3447">
        <w:rPr>
          <w:rStyle w:val="libArabicChar"/>
          <w:rFonts w:hint="cs"/>
          <w:rtl/>
        </w:rPr>
        <w:t>أ</w:t>
      </w:r>
      <w:r w:rsidRPr="00BF3447">
        <w:rPr>
          <w:rStyle w:val="libArabicChar"/>
          <w:rtl/>
        </w:rPr>
        <w:t>مر ربك</w:t>
      </w:r>
    </w:p>
    <w:p w:rsidR="007D01F0" w:rsidRDefault="007D01F0" w:rsidP="00DC3E3F">
      <w:pPr>
        <w:pStyle w:val="libNormal"/>
        <w:rPr>
          <w:rtl/>
        </w:rPr>
      </w:pPr>
      <w:r>
        <w:rPr>
          <w:rFonts w:hint="eastAsia"/>
          <w:rtl/>
        </w:rPr>
        <w:t>گذشتہ</w:t>
      </w:r>
      <w:r>
        <w:rPr>
          <w:rtl/>
        </w:rPr>
        <w:t xml:space="preserve"> اقوام كى عاقبت كے بارے مي</w:t>
      </w:r>
      <w:r w:rsidR="005619DD">
        <w:rPr>
          <w:rtl/>
        </w:rPr>
        <w:t xml:space="preserve">ں </w:t>
      </w:r>
      <w:r>
        <w:rPr>
          <w:rtl/>
        </w:rPr>
        <w:t>نتيجہ لينے كے بيان كے سلسلہ مي</w:t>
      </w:r>
      <w:r w:rsidR="005619DD">
        <w:rPr>
          <w:rtl/>
        </w:rPr>
        <w:t xml:space="preserve">ں </w:t>
      </w:r>
      <w:r>
        <w:rPr>
          <w:rtl/>
        </w:rPr>
        <w:t xml:space="preserve">آنحضرت </w:t>
      </w:r>
      <w:r w:rsidR="00B330A4" w:rsidRPr="00B330A4">
        <w:rPr>
          <w:rStyle w:val="libAlaemChar"/>
          <w:rtl/>
        </w:rPr>
        <w:t xml:space="preserve"> صلى‌الله‌عليه‌وآله‌وسلم </w:t>
      </w:r>
      <w:r>
        <w:rPr>
          <w:rtl/>
        </w:rPr>
        <w:t xml:space="preserve"> كو اس طرح خطاب كرنا ( لما جاء امر ربك ) اور (ذلك من انباء القرى نقصہ عليك ) اس بات كى طرف اشارہ ہے كہ عصر آنحضرت </w:t>
      </w:r>
      <w:r w:rsidR="00B330A4" w:rsidRPr="00B330A4">
        <w:rPr>
          <w:rStyle w:val="libAlaemChar"/>
          <w:rtl/>
        </w:rPr>
        <w:t xml:space="preserve"> صلى‌الله‌عليه‌وآله‌وسلم </w:t>
      </w:r>
      <w:r>
        <w:rPr>
          <w:rtl/>
        </w:rPr>
        <w:t xml:space="preserve"> كے مشركين بھى ان مختلف قسم كے عذاب مي</w:t>
      </w:r>
      <w:r w:rsidR="005619DD">
        <w:rPr>
          <w:rtl/>
        </w:rPr>
        <w:t xml:space="preserve">ں </w:t>
      </w:r>
      <w:r>
        <w:rPr>
          <w:rtl/>
        </w:rPr>
        <w:t>گرفتار ہونے كے خطرہ سے دو چار تھے_</w:t>
      </w:r>
    </w:p>
    <w:p w:rsidR="007D01F0" w:rsidRDefault="007D01F0" w:rsidP="00DC3E3F">
      <w:pPr>
        <w:pStyle w:val="libNormal"/>
        <w:rPr>
          <w:rtl/>
        </w:rPr>
      </w:pPr>
      <w:r>
        <w:rPr>
          <w:rtl/>
        </w:rPr>
        <w:t>14_ جھوٹے معبودو</w:t>
      </w:r>
      <w:r w:rsidR="005619DD">
        <w:rPr>
          <w:rtl/>
        </w:rPr>
        <w:t xml:space="preserve">ں </w:t>
      </w:r>
      <w:r>
        <w:rPr>
          <w:rtl/>
        </w:rPr>
        <w:t>كى عبادت كرنے والے وہ لوگ ہي</w:t>
      </w:r>
      <w:r w:rsidR="005619DD">
        <w:rPr>
          <w:rtl/>
        </w:rPr>
        <w:t xml:space="preserve">ں </w:t>
      </w:r>
      <w:r>
        <w:rPr>
          <w:rtl/>
        </w:rPr>
        <w:t>جو تباہ وبرباد اور گھاٹے مي</w:t>
      </w:r>
      <w:r w:rsidR="005619DD">
        <w:rPr>
          <w:rtl/>
        </w:rPr>
        <w:t xml:space="preserve">ں </w:t>
      </w:r>
      <w:r>
        <w:rPr>
          <w:rtl/>
        </w:rPr>
        <w:t>ہي</w:t>
      </w:r>
      <w:r w:rsidR="005619DD">
        <w:rPr>
          <w:rtl/>
        </w:rPr>
        <w:t xml:space="preserve">ں </w:t>
      </w:r>
      <w:r>
        <w:rPr>
          <w:rtl/>
        </w:rPr>
        <w:t>_</w:t>
      </w:r>
      <w:r w:rsidRPr="00BF3447">
        <w:rPr>
          <w:rStyle w:val="libArabicChar"/>
          <w:rFonts w:hint="eastAsia"/>
          <w:rtl/>
        </w:rPr>
        <w:t>و</w:t>
      </w:r>
      <w:r w:rsidRPr="00BF3447">
        <w:rPr>
          <w:rStyle w:val="libArabicChar"/>
          <w:rtl/>
        </w:rPr>
        <w:t xml:space="preserve"> ما زاو</w:t>
      </w:r>
      <w:r w:rsidR="00F74C81" w:rsidRPr="00EC230E">
        <w:rPr>
          <w:rStyle w:val="libArabicChar"/>
          <w:rFonts w:hint="cs"/>
          <w:rtl/>
        </w:rPr>
        <w:t>ه</w:t>
      </w:r>
      <w:r w:rsidRPr="00BF3447">
        <w:rPr>
          <w:rStyle w:val="libArabicChar"/>
          <w:rFonts w:hint="cs"/>
          <w:rtl/>
        </w:rPr>
        <w:t>م</w:t>
      </w:r>
      <w:r w:rsidRPr="00BF3447">
        <w:rPr>
          <w:rStyle w:val="libArabicChar"/>
          <w:rtl/>
        </w:rPr>
        <w:t xml:space="preserve"> </w:t>
      </w:r>
      <w:r w:rsidRPr="00BF3447">
        <w:rPr>
          <w:rStyle w:val="libArabicChar"/>
          <w:rFonts w:hint="cs"/>
          <w:rtl/>
        </w:rPr>
        <w:t>غيرتتبيب</w:t>
      </w:r>
    </w:p>
    <w:p w:rsidR="007D01F0" w:rsidRDefault="007D01F0" w:rsidP="00DC3E3F">
      <w:pPr>
        <w:pStyle w:val="libNormal"/>
        <w:rPr>
          <w:rtl/>
        </w:rPr>
      </w:pPr>
      <w:r>
        <w:rPr>
          <w:rtl/>
        </w:rPr>
        <w:t>(تتبيب) كا لغوى معنى نقصان اٹھانا ،نقصان دينا ، ہلاكت مي</w:t>
      </w:r>
      <w:r w:rsidR="005619DD">
        <w:rPr>
          <w:rtl/>
        </w:rPr>
        <w:t xml:space="preserve">ں </w:t>
      </w:r>
      <w:r>
        <w:rPr>
          <w:rtl/>
        </w:rPr>
        <w:t>ڈالنا ، نفرين اور ہلاك ہونے اور خسارت كى درخواست كرنے كے معنى مي</w:t>
      </w:r>
      <w:r w:rsidR="005619DD">
        <w:rPr>
          <w:rtl/>
        </w:rPr>
        <w:t xml:space="preserve">ں </w:t>
      </w:r>
      <w:r>
        <w:rPr>
          <w:rtl/>
        </w:rPr>
        <w:t>آيا ہے_</w:t>
      </w:r>
    </w:p>
    <w:p w:rsidR="007D01F0" w:rsidRDefault="007D01F0" w:rsidP="00DC3E3F">
      <w:pPr>
        <w:pStyle w:val="libNormal"/>
        <w:rPr>
          <w:rtl/>
        </w:rPr>
      </w:pPr>
      <w:r>
        <w:rPr>
          <w:rtl/>
        </w:rPr>
        <w:t>15_ جھوٹے معبودو</w:t>
      </w:r>
      <w:r w:rsidR="005619DD">
        <w:rPr>
          <w:rtl/>
        </w:rPr>
        <w:t xml:space="preserve">ں </w:t>
      </w:r>
      <w:r>
        <w:rPr>
          <w:rtl/>
        </w:rPr>
        <w:t>سے مدد طلب كرنا، نہصرف ان مدد طلب كرنے والو</w:t>
      </w:r>
      <w:r w:rsidR="005619DD">
        <w:rPr>
          <w:rtl/>
        </w:rPr>
        <w:t xml:space="preserve">ں </w:t>
      </w:r>
      <w:r>
        <w:rPr>
          <w:rtl/>
        </w:rPr>
        <w:t>كوكوئي فائدہ نہي</w:t>
      </w:r>
      <w:r w:rsidR="005619DD">
        <w:rPr>
          <w:rtl/>
        </w:rPr>
        <w:t xml:space="preserve">ں </w:t>
      </w:r>
      <w:r>
        <w:rPr>
          <w:rtl/>
        </w:rPr>
        <w:t>ديتابلكہ ان كے ليے تباہى اور گھاٹے مي</w:t>
      </w:r>
      <w:r w:rsidR="005619DD">
        <w:rPr>
          <w:rtl/>
        </w:rPr>
        <w:t xml:space="preserve">ں </w:t>
      </w:r>
      <w:r>
        <w:rPr>
          <w:rtl/>
        </w:rPr>
        <w:t>اضافہ كا موجب ہے_</w:t>
      </w:r>
      <w:r w:rsidRPr="00BF3447">
        <w:rPr>
          <w:rStyle w:val="libArabicChar"/>
          <w:rFonts w:hint="eastAsia"/>
          <w:rtl/>
        </w:rPr>
        <w:t>و</w:t>
      </w:r>
      <w:r w:rsidRPr="00BF3447">
        <w:rPr>
          <w:rStyle w:val="libArabicChar"/>
          <w:rtl/>
        </w:rPr>
        <w:t xml:space="preserve"> ما زاو</w:t>
      </w:r>
      <w:r w:rsidR="00F74C81" w:rsidRPr="00EC230E">
        <w:rPr>
          <w:rStyle w:val="libArabicChar"/>
          <w:rFonts w:hint="cs"/>
          <w:rtl/>
        </w:rPr>
        <w:t>ه</w:t>
      </w:r>
      <w:r w:rsidRPr="00BF3447">
        <w:rPr>
          <w:rStyle w:val="libArabicChar"/>
          <w:rFonts w:hint="cs"/>
          <w:rtl/>
        </w:rPr>
        <w:t>م</w:t>
      </w:r>
      <w:r w:rsidRPr="00BF3447">
        <w:rPr>
          <w:rStyle w:val="libArabicChar"/>
          <w:rtl/>
        </w:rPr>
        <w:t xml:space="preserve"> </w:t>
      </w:r>
      <w:r w:rsidRPr="00BF3447">
        <w:rPr>
          <w:rStyle w:val="libArabicChar"/>
          <w:rFonts w:hint="cs"/>
          <w:rtl/>
        </w:rPr>
        <w:t>غير</w:t>
      </w:r>
      <w:r w:rsidRPr="00BF3447">
        <w:rPr>
          <w:rStyle w:val="libArabicChar"/>
          <w:rtl/>
        </w:rPr>
        <w:t xml:space="preserve"> </w:t>
      </w:r>
      <w:r w:rsidRPr="00BF3447">
        <w:rPr>
          <w:rStyle w:val="libArabicChar"/>
          <w:rFonts w:hint="cs"/>
          <w:rtl/>
        </w:rPr>
        <w:t>تتبيب</w:t>
      </w:r>
    </w:p>
    <w:p w:rsidR="007D01F0" w:rsidRDefault="007D01F0" w:rsidP="00DC3E3F">
      <w:pPr>
        <w:pStyle w:val="libNormal"/>
        <w:rPr>
          <w:rtl/>
        </w:rPr>
      </w:pPr>
      <w:r>
        <w:rPr>
          <w:rtl/>
        </w:rPr>
        <w:t>(وما زادوہم ...) كے جملے مي</w:t>
      </w:r>
      <w:r w:rsidR="005619DD">
        <w:rPr>
          <w:rtl/>
        </w:rPr>
        <w:t xml:space="preserve">ں </w:t>
      </w:r>
      <w:r>
        <w:rPr>
          <w:rtl/>
        </w:rPr>
        <w:t>يہ بتايا گياہے كہ بت، گھاٹے و نقصان كو زيادہ كرنے والے ہي</w:t>
      </w:r>
      <w:r w:rsidR="005619DD">
        <w:rPr>
          <w:rtl/>
        </w:rPr>
        <w:t xml:space="preserve">ں </w:t>
      </w:r>
      <w:r>
        <w:rPr>
          <w:rtl/>
        </w:rPr>
        <w:t>جبكہ بت نقصان دينے پرقدرت نہي</w:t>
      </w:r>
      <w:r w:rsidR="005619DD">
        <w:rPr>
          <w:rtl/>
        </w:rPr>
        <w:t xml:space="preserve">ں </w:t>
      </w:r>
      <w:r>
        <w:rPr>
          <w:rtl/>
        </w:rPr>
        <w:t>ركھتے ہي</w:t>
      </w:r>
      <w:r w:rsidR="005619DD">
        <w:rPr>
          <w:rtl/>
        </w:rPr>
        <w:t xml:space="preserve">ں </w:t>
      </w:r>
      <w:r>
        <w:rPr>
          <w:rtl/>
        </w:rPr>
        <w:t>(مازادوہم ...) سے مرادجملہ (التى يدعون ...) كے قرينہ كى بنيادپر يہ ہے كہ بتو</w:t>
      </w:r>
      <w:r w:rsidR="005619DD">
        <w:rPr>
          <w:rtl/>
        </w:rPr>
        <w:t xml:space="preserve">ں </w:t>
      </w:r>
      <w:r>
        <w:rPr>
          <w:rtl/>
        </w:rPr>
        <w:t>پر اعتقاد ركھنا، نقصان كا موجب بنتا ہے اور نزول عذ</w:t>
      </w:r>
      <w:r>
        <w:rPr>
          <w:rFonts w:hint="eastAsia"/>
          <w:rtl/>
        </w:rPr>
        <w:t>اب</w:t>
      </w:r>
      <w:r>
        <w:rPr>
          <w:rtl/>
        </w:rPr>
        <w:t xml:space="preserve"> كے وقت ان سے مدد طلب كرنا، ان مدد طلب كرنے والو</w:t>
      </w:r>
      <w:r w:rsidR="005619DD">
        <w:rPr>
          <w:rtl/>
        </w:rPr>
        <w:t xml:space="preserve">ں </w:t>
      </w:r>
      <w:r>
        <w:rPr>
          <w:rtl/>
        </w:rPr>
        <w:t>كے ليے نقصان مي</w:t>
      </w:r>
      <w:r w:rsidR="005619DD">
        <w:rPr>
          <w:rtl/>
        </w:rPr>
        <w:t xml:space="preserve">ں </w:t>
      </w:r>
      <w:r>
        <w:rPr>
          <w:rtl/>
        </w:rPr>
        <w:t>اضافہ كا موجب ہے_</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كے جھٹلانے والو</w:t>
      </w:r>
      <w:r w:rsidR="005619DD">
        <w:rPr>
          <w:rtl/>
        </w:rPr>
        <w:t xml:space="preserve">ں </w:t>
      </w:r>
      <w:r>
        <w:rPr>
          <w:rtl/>
        </w:rPr>
        <w:t>كو ڈرانا 13</w:t>
      </w:r>
    </w:p>
    <w:p w:rsidR="007D01F0" w:rsidRDefault="007D01F0" w:rsidP="00DC3E3F">
      <w:pPr>
        <w:pStyle w:val="libNormal"/>
        <w:rPr>
          <w:rtl/>
        </w:rPr>
      </w:pPr>
      <w:r>
        <w:rPr>
          <w:rFonts w:hint="eastAsia"/>
          <w:rtl/>
        </w:rPr>
        <w:t>اسماء</w:t>
      </w:r>
      <w:r>
        <w:rPr>
          <w:rtl/>
        </w:rPr>
        <w:t xml:space="preserve"> و صفات :</w:t>
      </w:r>
      <w:r>
        <w:rPr>
          <w:rFonts w:hint="eastAsia"/>
          <w:rtl/>
        </w:rPr>
        <w:t>صفات</w:t>
      </w:r>
      <w:r>
        <w:rPr>
          <w:rtl/>
        </w:rPr>
        <w:t xml:space="preserve"> جلالہ 1، 2</w:t>
      </w:r>
    </w:p>
    <w:p w:rsidR="007D01F0" w:rsidRDefault="007D01F0" w:rsidP="00DC3E3F">
      <w:pPr>
        <w:pStyle w:val="libNormal"/>
        <w:rPr>
          <w:rtl/>
        </w:rPr>
      </w:pPr>
      <w:r>
        <w:rPr>
          <w:rFonts w:hint="eastAsia"/>
          <w:rtl/>
        </w:rPr>
        <w:t>الله</w:t>
      </w:r>
      <w:r>
        <w:rPr>
          <w:rtl/>
        </w:rPr>
        <w:t xml:space="preserve"> تعالى :</w:t>
      </w:r>
    </w:p>
    <w:p w:rsidR="00BF344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اوامر</w:t>
      </w:r>
      <w:r>
        <w:rPr>
          <w:rtl/>
        </w:rPr>
        <w:t xml:space="preserve"> الہى كا حتمى ہونا 12; لله تعالى اور ظلم 1; االله تعالى كا پاك و پاكيز ہونا 1، 2; الله تعالى كا ڈرانا 13;الله تعالى كا نجات دينا 9;الله تعالى كى خصوصيات 9;الله تعالى كى ہدايت كرنا 2;ربوبيت الہى كى نشانيا</w:t>
      </w:r>
      <w:r w:rsidR="005619DD">
        <w:rPr>
          <w:rtl/>
        </w:rPr>
        <w:t xml:space="preserve">ں </w:t>
      </w:r>
      <w:r>
        <w:rPr>
          <w:rtl/>
        </w:rPr>
        <w:t>11; الله تعالى كے اوامر 10</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كو جھٹلانے كأظلم 3;انبياء</w:t>
      </w:r>
      <w:r w:rsidR="000D7666" w:rsidRPr="000D7666">
        <w:rPr>
          <w:rStyle w:val="libAlaemChar"/>
          <w:rtl/>
        </w:rPr>
        <w:t xml:space="preserve"> عليه‌السلام </w:t>
      </w:r>
      <w:r>
        <w:rPr>
          <w:rtl/>
        </w:rPr>
        <w:t>كو جھٹلانے كے آثار 5</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مدبر 11</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كأظلم 5; اہل مدائن كا عذاب 6; اہل مدائن كى سزا 6</w:t>
      </w:r>
    </w:p>
    <w:p w:rsidR="007D01F0" w:rsidRDefault="007D01F0" w:rsidP="00DC3E3F">
      <w:pPr>
        <w:pStyle w:val="libNormal"/>
        <w:rPr>
          <w:rtl/>
        </w:rPr>
      </w:pPr>
      <w:r>
        <w:rPr>
          <w:rFonts w:hint="eastAsia"/>
          <w:rtl/>
        </w:rPr>
        <w:t>بت</w:t>
      </w:r>
      <w:r>
        <w:rPr>
          <w:rtl/>
        </w:rPr>
        <w:t xml:space="preserve"> :</w:t>
      </w:r>
      <w:r>
        <w:rPr>
          <w:rFonts w:hint="eastAsia"/>
          <w:rtl/>
        </w:rPr>
        <w:t>بت</w:t>
      </w:r>
      <w:r>
        <w:rPr>
          <w:rtl/>
        </w:rPr>
        <w:t xml:space="preserve"> اور عذاب سے نجات 8; بتو</w:t>
      </w:r>
      <w:r w:rsidR="005619DD">
        <w:rPr>
          <w:rtl/>
        </w:rPr>
        <w:t xml:space="preserve">ں </w:t>
      </w:r>
      <w:r>
        <w:rPr>
          <w:rtl/>
        </w:rPr>
        <w:t>كا عاجز ہونا 8</w:t>
      </w:r>
    </w:p>
    <w:p w:rsidR="007D01F0" w:rsidRDefault="007D01F0" w:rsidP="00DC3E3F">
      <w:pPr>
        <w:pStyle w:val="libNormal"/>
        <w:rPr>
          <w:rtl/>
        </w:rPr>
      </w:pPr>
      <w:r>
        <w:rPr>
          <w:rFonts w:hint="eastAsia"/>
          <w:rtl/>
        </w:rPr>
        <w:t>جھوٹے</w:t>
      </w:r>
      <w:r>
        <w:rPr>
          <w:rtl/>
        </w:rPr>
        <w:t xml:space="preserve"> معبود :</w:t>
      </w:r>
      <w:r>
        <w:rPr>
          <w:rFonts w:hint="eastAsia"/>
          <w:rtl/>
        </w:rPr>
        <w:t>جھوٹے</w:t>
      </w:r>
      <w:r>
        <w:rPr>
          <w:rtl/>
        </w:rPr>
        <w:t xml:space="preserve"> معبود اور عذاب سے نجات 8;جھوٹے معبودو</w:t>
      </w:r>
      <w:r w:rsidR="005619DD">
        <w:rPr>
          <w:rtl/>
        </w:rPr>
        <w:t xml:space="preserve">ں </w:t>
      </w:r>
      <w:r>
        <w:rPr>
          <w:rtl/>
        </w:rPr>
        <w:t>كا عاجز ہونا 8</w:t>
      </w:r>
    </w:p>
    <w:p w:rsidR="007D01F0" w:rsidRDefault="007D01F0" w:rsidP="00DC3E3F">
      <w:pPr>
        <w:pStyle w:val="libNormal"/>
        <w:rPr>
          <w:rtl/>
        </w:rPr>
      </w:pPr>
      <w:r>
        <w:rPr>
          <w:rFonts w:hint="eastAsia"/>
          <w:rtl/>
        </w:rPr>
        <w:t>خود</w:t>
      </w:r>
      <w:r>
        <w:rPr>
          <w:rtl/>
        </w:rPr>
        <w:t xml:space="preserve"> :</w:t>
      </w:r>
      <w:r>
        <w:rPr>
          <w:rFonts w:hint="eastAsia"/>
          <w:rtl/>
        </w:rPr>
        <w:t>خود</w:t>
      </w:r>
      <w:r>
        <w:rPr>
          <w:rtl/>
        </w:rPr>
        <w:t xml:space="preserve"> پر ظلم كرنا 3، 4، 5</w:t>
      </w:r>
    </w:p>
    <w:p w:rsidR="007D01F0" w:rsidRDefault="007D01F0" w:rsidP="00DC3E3F">
      <w:pPr>
        <w:pStyle w:val="libNormal"/>
        <w:rPr>
          <w:rtl/>
        </w:rPr>
      </w:pPr>
      <w:r>
        <w:rPr>
          <w:rFonts w:hint="eastAsia"/>
          <w:rtl/>
        </w:rPr>
        <w:t>سزا</w:t>
      </w:r>
      <w:r>
        <w:rPr>
          <w:rtl/>
        </w:rPr>
        <w:t xml:space="preserve"> :</w:t>
      </w:r>
      <w:r>
        <w:rPr>
          <w:rFonts w:hint="eastAsia"/>
          <w:rtl/>
        </w:rPr>
        <w:t>سزا</w:t>
      </w:r>
      <w:r>
        <w:rPr>
          <w:rtl/>
        </w:rPr>
        <w:t xml:space="preserve"> سے ڈرانا 13</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كأظلم 3;شرك كے آثار 5</w:t>
      </w:r>
    </w:p>
    <w:p w:rsidR="007D01F0" w:rsidRDefault="007D01F0" w:rsidP="00DC3E3F">
      <w:pPr>
        <w:pStyle w:val="libNormal"/>
        <w:rPr>
          <w:rtl/>
        </w:rPr>
      </w:pPr>
      <w:r>
        <w:rPr>
          <w:rFonts w:hint="eastAsia"/>
          <w:rtl/>
        </w:rPr>
        <w:t>ظالمين</w:t>
      </w:r>
      <w:r>
        <w:rPr>
          <w:rtl/>
        </w:rPr>
        <w:t xml:space="preserve"> :3، 5</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كے موارد 3</w:t>
      </w:r>
    </w:p>
    <w:p w:rsidR="007D01F0" w:rsidRDefault="007D01F0" w:rsidP="00DC3E3F">
      <w:pPr>
        <w:pStyle w:val="libNormal"/>
        <w:rPr>
          <w:rtl/>
        </w:rPr>
      </w:pPr>
      <w:r>
        <w:rPr>
          <w:rFonts w:hint="eastAsia"/>
          <w:rtl/>
        </w:rPr>
        <w:t>عذاب</w:t>
      </w:r>
      <w:r>
        <w:rPr>
          <w:rtl/>
        </w:rPr>
        <w:t xml:space="preserve"> :</w:t>
      </w:r>
      <w:r>
        <w:rPr>
          <w:rFonts w:hint="eastAsia"/>
          <w:rtl/>
        </w:rPr>
        <w:t>عذاب</w:t>
      </w:r>
      <w:r>
        <w:rPr>
          <w:rtl/>
        </w:rPr>
        <w:t xml:space="preserve"> سے ڈرانا 13; عذاب سے نجات 9</w:t>
      </w:r>
    </w:p>
    <w:p w:rsidR="007D01F0" w:rsidRDefault="007D01F0" w:rsidP="00DC3E3F">
      <w:pPr>
        <w:pStyle w:val="libNormal"/>
        <w:rPr>
          <w:rtl/>
        </w:rPr>
      </w:pPr>
      <w:r>
        <w:rPr>
          <w:rFonts w:hint="eastAsia"/>
          <w:rtl/>
        </w:rPr>
        <w:t>قوم</w:t>
      </w:r>
      <w:r>
        <w:rPr>
          <w:rtl/>
        </w:rPr>
        <w:t xml:space="preserve"> ثمود :</w:t>
      </w:r>
      <w:r>
        <w:rPr>
          <w:rFonts w:hint="eastAsia"/>
          <w:rtl/>
        </w:rPr>
        <w:t>قوم</w:t>
      </w:r>
      <w:r>
        <w:rPr>
          <w:rtl/>
        </w:rPr>
        <w:t xml:space="preserve"> ثمود كأظلم 5; قوم ثمود كا عذاب 6; قوم ثمود كى سزا 6</w:t>
      </w:r>
    </w:p>
    <w:p w:rsidR="007D01F0" w:rsidRDefault="007D01F0" w:rsidP="00DC3E3F">
      <w:pPr>
        <w:pStyle w:val="libNormal"/>
        <w:rPr>
          <w:rtl/>
        </w:rPr>
      </w:pPr>
      <w:r>
        <w:rPr>
          <w:rFonts w:hint="eastAsia"/>
          <w:rtl/>
        </w:rPr>
        <w:t>قوم</w:t>
      </w:r>
      <w:r>
        <w:rPr>
          <w:rtl/>
        </w:rPr>
        <w:t xml:space="preserve"> عاد:</w:t>
      </w:r>
      <w:r>
        <w:rPr>
          <w:rFonts w:hint="eastAsia"/>
          <w:rtl/>
        </w:rPr>
        <w:t>قوم</w:t>
      </w:r>
      <w:r>
        <w:rPr>
          <w:rtl/>
        </w:rPr>
        <w:t xml:space="preserve"> عاد كأظلم 5; قوم عاد كا عذاب 6; قوم عاد كى سزا 6</w:t>
      </w:r>
    </w:p>
    <w:p w:rsidR="007D01F0" w:rsidRDefault="007D01F0" w:rsidP="00DC3E3F">
      <w:pPr>
        <w:pStyle w:val="libNormal"/>
        <w:rPr>
          <w:rtl/>
        </w:rPr>
      </w:pPr>
      <w:r>
        <w:rPr>
          <w:rFonts w:hint="eastAsia"/>
          <w:rtl/>
        </w:rPr>
        <w:t>قوم</w:t>
      </w:r>
      <w:r>
        <w:rPr>
          <w:rtl/>
        </w:rPr>
        <w:t xml:space="preserve"> فرعون :</w:t>
      </w:r>
      <w:r>
        <w:rPr>
          <w:rFonts w:hint="eastAsia"/>
          <w:rtl/>
        </w:rPr>
        <w:t>قوم</w:t>
      </w:r>
      <w:r>
        <w:rPr>
          <w:rtl/>
        </w:rPr>
        <w:t xml:space="preserve"> فرعون كأظلم 5; قوم فرعون كا عذاب 6; قوم فرعون كى سزا 6</w:t>
      </w:r>
    </w:p>
    <w:p w:rsidR="007D01F0" w:rsidRDefault="007D01F0" w:rsidP="00DC3E3F">
      <w:pPr>
        <w:pStyle w:val="libNormal"/>
        <w:rPr>
          <w:rtl/>
        </w:rPr>
      </w:pPr>
      <w:r>
        <w:rPr>
          <w:rFonts w:hint="eastAsia"/>
          <w:rtl/>
        </w:rPr>
        <w:t>قوم</w:t>
      </w:r>
      <w:r>
        <w:rPr>
          <w:rtl/>
        </w:rPr>
        <w:t xml:space="preserve"> لوط :</w:t>
      </w:r>
      <w:r>
        <w:rPr>
          <w:rFonts w:hint="eastAsia"/>
          <w:rtl/>
        </w:rPr>
        <w:t>قوم</w:t>
      </w:r>
      <w:r>
        <w:rPr>
          <w:rtl/>
        </w:rPr>
        <w:t xml:space="preserve"> لوط كأظلم 5; قوم لوط كا عذاب 6; قوم لوط كى سزا 6</w:t>
      </w:r>
    </w:p>
    <w:p w:rsidR="007D01F0" w:rsidRDefault="007D01F0" w:rsidP="00DC3E3F">
      <w:pPr>
        <w:pStyle w:val="libNormal"/>
        <w:rPr>
          <w:rtl/>
        </w:rPr>
      </w:pPr>
      <w:r>
        <w:rPr>
          <w:rFonts w:hint="eastAsia"/>
          <w:rtl/>
        </w:rPr>
        <w:t>قوم</w:t>
      </w:r>
      <w:r>
        <w:rPr>
          <w:rtl/>
        </w:rPr>
        <w:t xml:space="preserve"> نوح:</w:t>
      </w:r>
      <w:r>
        <w:rPr>
          <w:rFonts w:hint="eastAsia"/>
          <w:rtl/>
        </w:rPr>
        <w:t>قوم</w:t>
      </w:r>
      <w:r>
        <w:rPr>
          <w:rtl/>
        </w:rPr>
        <w:t xml:space="preserve"> نوح كأظلم 5; قوم نوح كا عذاب 6; قوم نوح كى سزا 6</w:t>
      </w:r>
    </w:p>
    <w:p w:rsidR="00BF3447"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كفار</w:t>
      </w:r>
      <w:r>
        <w:rPr>
          <w:rtl/>
        </w:rPr>
        <w:t xml:space="preserve"> :</w:t>
      </w:r>
      <w:r>
        <w:rPr>
          <w:rFonts w:hint="eastAsia"/>
          <w:rtl/>
        </w:rPr>
        <w:t>كفار</w:t>
      </w:r>
      <w:r>
        <w:rPr>
          <w:rtl/>
        </w:rPr>
        <w:t xml:space="preserve"> پر عذاب كے عوامل 4</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كرنے كأظلم 3</w:t>
      </w:r>
    </w:p>
    <w:p w:rsidR="007D01F0" w:rsidRDefault="007D01F0" w:rsidP="00DC3E3F">
      <w:pPr>
        <w:pStyle w:val="libNormal"/>
        <w:rPr>
          <w:rtl/>
        </w:rPr>
      </w:pPr>
      <w:r>
        <w:rPr>
          <w:rFonts w:hint="eastAsia"/>
          <w:rtl/>
        </w:rPr>
        <w:t>گناہگار</w:t>
      </w:r>
      <w:r>
        <w:rPr>
          <w:rtl/>
        </w:rPr>
        <w:t xml:space="preserve"> :</w:t>
      </w:r>
      <w:r>
        <w:rPr>
          <w:rFonts w:hint="eastAsia"/>
          <w:rtl/>
        </w:rPr>
        <w:t>گناہگارو</w:t>
      </w:r>
      <w:r w:rsidR="005619DD">
        <w:rPr>
          <w:rFonts w:hint="eastAsia"/>
          <w:rtl/>
        </w:rPr>
        <w:t xml:space="preserve">ں </w:t>
      </w:r>
      <w:r>
        <w:rPr>
          <w:rtl/>
        </w:rPr>
        <w:t>كا عذاب 11; گنہگارو</w:t>
      </w:r>
      <w:r w:rsidR="005619DD">
        <w:rPr>
          <w:rtl/>
        </w:rPr>
        <w:t xml:space="preserve">ں </w:t>
      </w:r>
      <w:r>
        <w:rPr>
          <w:rtl/>
        </w:rPr>
        <w:t>كے عذاب كے اسباب 4</w:t>
      </w:r>
    </w:p>
    <w:p w:rsidR="007D01F0" w:rsidRDefault="007D01F0" w:rsidP="00DC3E3F">
      <w:pPr>
        <w:pStyle w:val="libNormal"/>
        <w:rPr>
          <w:rtl/>
        </w:rPr>
      </w:pPr>
      <w:r>
        <w:rPr>
          <w:rFonts w:hint="eastAsia"/>
          <w:rtl/>
        </w:rPr>
        <w:t>مدد</w:t>
      </w:r>
      <w:r>
        <w:rPr>
          <w:rtl/>
        </w:rPr>
        <w:t xml:space="preserve"> طلب كرنا :</w:t>
      </w:r>
      <w:r>
        <w:rPr>
          <w:rFonts w:hint="eastAsia"/>
          <w:rtl/>
        </w:rPr>
        <w:t>بتو</w:t>
      </w:r>
      <w:r w:rsidR="005619DD">
        <w:rPr>
          <w:rFonts w:hint="eastAsia"/>
          <w:rtl/>
        </w:rPr>
        <w:t xml:space="preserve">ں </w:t>
      </w:r>
      <w:r>
        <w:rPr>
          <w:rtl/>
        </w:rPr>
        <w:t>سے مدد طلب كرنا 7; بے ثمر مدد طلب كرنا 15;جھوٹے معبودو</w:t>
      </w:r>
      <w:r w:rsidR="005619DD">
        <w:rPr>
          <w:rtl/>
        </w:rPr>
        <w:t xml:space="preserve">ں </w:t>
      </w:r>
      <w:r>
        <w:rPr>
          <w:rtl/>
        </w:rPr>
        <w:t>سے مدد طلب كرنا7; جھوٹے معبودو</w:t>
      </w:r>
      <w:r w:rsidR="005619DD">
        <w:rPr>
          <w:rtl/>
        </w:rPr>
        <w:t xml:space="preserve">ں </w:t>
      </w:r>
      <w:r>
        <w:rPr>
          <w:rtl/>
        </w:rPr>
        <w:t>سے مدد طلب كرنے كا نقصان 4</w:t>
      </w:r>
    </w:p>
    <w:p w:rsidR="007D01F0" w:rsidRDefault="007D01F0" w:rsidP="00DC3E3F">
      <w:pPr>
        <w:pStyle w:val="libNormal"/>
        <w:rPr>
          <w:rtl/>
        </w:rPr>
      </w:pPr>
      <w:r>
        <w:rPr>
          <w:rFonts w:hint="eastAsia"/>
          <w:rtl/>
        </w:rPr>
        <w:t>مشركين</w:t>
      </w:r>
      <w:r>
        <w:rPr>
          <w:rtl/>
        </w:rPr>
        <w:t xml:space="preserve"> :</w:t>
      </w:r>
      <w:r>
        <w:rPr>
          <w:rFonts w:hint="eastAsia"/>
          <w:rtl/>
        </w:rPr>
        <w:t>صدر</w:t>
      </w:r>
      <w:r>
        <w:rPr>
          <w:rtl/>
        </w:rPr>
        <w:t xml:space="preserve"> اسلام كے مشركين كو ڈرانا 13; مشركين، عذاب كے وقت 7; مشركين كا عذاب 11; مشركين كا مدد طلب كرنا 7;مشركين كا نقصان اٹھانا 14; مشركين كى ہلاكت كا سبب 14; مشركين كے عذاب كا سبب 10;مشركين كے عذاب كے اسباب 4</w:t>
      </w:r>
    </w:p>
    <w:p w:rsidR="007D01F0" w:rsidRDefault="00BF3447" w:rsidP="00DC3E3F">
      <w:pPr>
        <w:pStyle w:val="Heading2Center"/>
        <w:rPr>
          <w:rtl/>
        </w:rPr>
      </w:pPr>
      <w:bookmarkStart w:id="102" w:name="_Toc27219899"/>
      <w:r>
        <w:rPr>
          <w:rFonts w:hint="cs"/>
          <w:rtl/>
        </w:rPr>
        <w:t>آیت 102</w:t>
      </w:r>
      <w:bookmarkEnd w:id="10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F3447">
        <w:rPr>
          <w:rStyle w:val="libAieChar"/>
          <w:rFonts w:hint="eastAsia"/>
          <w:rtl/>
        </w:rPr>
        <w:t>وَكَذَلِكَ</w:t>
      </w:r>
      <w:r w:rsidRPr="00BF3447">
        <w:rPr>
          <w:rStyle w:val="libAieChar"/>
          <w:rtl/>
        </w:rPr>
        <w:t xml:space="preserve"> أَخْذُ رَبِّكَ إِذَا أَخَذَ الْقُرَى وَهِيَ ظَالِمَةٌ إِنَّ أَخْذَهُ أَلِيمٌ شَدِيدٌ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اسى طرح تمھارے پروردگار كى گرفت ہوتى ہے جب وہ ظلم كرنے والى بستيو</w:t>
      </w:r>
      <w:r w:rsidR="005619DD">
        <w:rPr>
          <w:rtl/>
        </w:rPr>
        <w:t xml:space="preserve">ں </w:t>
      </w:r>
      <w:r>
        <w:rPr>
          <w:rtl/>
        </w:rPr>
        <w:t>كو اپنى گرفت مي</w:t>
      </w:r>
      <w:r w:rsidR="005619DD">
        <w:rPr>
          <w:rtl/>
        </w:rPr>
        <w:t xml:space="preserve">ں </w:t>
      </w:r>
      <w:r>
        <w:rPr>
          <w:rtl/>
        </w:rPr>
        <w:t>ليتا ہے كہ اس كى گرفت بہت ہى سخت اور دردناك ہوتى ہے (102)</w:t>
      </w:r>
    </w:p>
    <w:p w:rsidR="007D01F0" w:rsidRDefault="007D01F0" w:rsidP="00DC3E3F">
      <w:pPr>
        <w:pStyle w:val="libNormal"/>
        <w:rPr>
          <w:rtl/>
        </w:rPr>
      </w:pPr>
      <w:r>
        <w:rPr>
          <w:rtl/>
        </w:rPr>
        <w:t>1_ سيلاب جيسے پانى كام جوش مارنا ، طوفانى بارشو</w:t>
      </w:r>
      <w:r w:rsidR="005619DD">
        <w:rPr>
          <w:rtl/>
        </w:rPr>
        <w:t xml:space="preserve">ں </w:t>
      </w:r>
      <w:r>
        <w:rPr>
          <w:rtl/>
        </w:rPr>
        <w:t>كابرسنا بستيو</w:t>
      </w:r>
      <w:r w:rsidR="005619DD">
        <w:rPr>
          <w:rtl/>
        </w:rPr>
        <w:t xml:space="preserve">ں </w:t>
      </w:r>
      <w:r>
        <w:rPr>
          <w:rtl/>
        </w:rPr>
        <w:t>كا اوپر نيچے ہوجانا ، عذاب والے پتھرو</w:t>
      </w:r>
      <w:r w:rsidR="005619DD">
        <w:rPr>
          <w:rtl/>
        </w:rPr>
        <w:t xml:space="preserve">ں </w:t>
      </w:r>
      <w:r>
        <w:rPr>
          <w:rtl/>
        </w:rPr>
        <w:t>گا گرنا، نابود كرنے والى صحيہ اور دردناك آواز ي</w:t>
      </w:r>
      <w:r w:rsidR="005619DD">
        <w:rPr>
          <w:rtl/>
        </w:rPr>
        <w:t xml:space="preserve">ں </w:t>
      </w:r>
      <w:r>
        <w:rPr>
          <w:rtl/>
        </w:rPr>
        <w:t>الله تعالى كى عقوبيتي</w:t>
      </w:r>
      <w:r w:rsidR="005619DD">
        <w:rPr>
          <w:rtl/>
        </w:rPr>
        <w:t xml:space="preserve">ں </w:t>
      </w:r>
      <w:r>
        <w:rPr>
          <w:rtl/>
        </w:rPr>
        <w:t>اور عذاب استيصال كا نمونہ ہي</w:t>
      </w:r>
      <w:r w:rsidR="005619DD">
        <w:rPr>
          <w:rtl/>
        </w:rPr>
        <w:t xml:space="preserve">ں </w:t>
      </w:r>
      <w:r>
        <w:rPr>
          <w:rtl/>
        </w:rPr>
        <w:t>_</w:t>
      </w:r>
      <w:r w:rsidRPr="00BF3447">
        <w:rPr>
          <w:rStyle w:val="libArabicChar"/>
          <w:rFonts w:hint="eastAsia"/>
          <w:rtl/>
        </w:rPr>
        <w:t>و</w:t>
      </w:r>
      <w:r w:rsidRPr="00BF3447">
        <w:rPr>
          <w:rStyle w:val="libArabicChar"/>
          <w:rtl/>
        </w:rPr>
        <w:t xml:space="preserve"> كذلك أخذ ربك</w:t>
      </w:r>
    </w:p>
    <w:p w:rsidR="007D01F0" w:rsidRDefault="007D01F0" w:rsidP="00DC3E3F">
      <w:pPr>
        <w:pStyle w:val="libNormal"/>
        <w:rPr>
          <w:rtl/>
        </w:rPr>
      </w:pPr>
      <w:r>
        <w:rPr>
          <w:rtl/>
        </w:rPr>
        <w:t>(ذلك ) كا اشارہ، ان عذابو</w:t>
      </w:r>
      <w:r w:rsidR="005619DD">
        <w:rPr>
          <w:rtl/>
        </w:rPr>
        <w:t xml:space="preserve">ں </w:t>
      </w:r>
      <w:r>
        <w:rPr>
          <w:rtl/>
        </w:rPr>
        <w:t>كى طرف ہے جو اس سورہ مي</w:t>
      </w:r>
      <w:r w:rsidR="005619DD">
        <w:rPr>
          <w:rtl/>
        </w:rPr>
        <w:t xml:space="preserve">ں </w:t>
      </w:r>
      <w:r>
        <w:rPr>
          <w:rtl/>
        </w:rPr>
        <w:t>بيان ہوتے ہي</w:t>
      </w:r>
      <w:r w:rsidR="005619DD">
        <w:rPr>
          <w:rtl/>
        </w:rPr>
        <w:t xml:space="preserve">ں </w:t>
      </w:r>
      <w:r>
        <w:rPr>
          <w:rtl/>
        </w:rPr>
        <w:t>جيسے طوفان نوح ، قوم لوط كى آبادى كا زير و بالا ہوجانا و غيرہ_</w:t>
      </w:r>
    </w:p>
    <w:p w:rsidR="007D01F0" w:rsidRDefault="007D01F0" w:rsidP="00DC3E3F">
      <w:pPr>
        <w:pStyle w:val="libNormal"/>
        <w:rPr>
          <w:rtl/>
        </w:rPr>
      </w:pPr>
      <w:r>
        <w:rPr>
          <w:rtl/>
        </w:rPr>
        <w:t>2_ ظلم كرنے والى قومي</w:t>
      </w:r>
      <w:r w:rsidR="005619DD">
        <w:rPr>
          <w:rtl/>
        </w:rPr>
        <w:t xml:space="preserve">ں </w:t>
      </w:r>
      <w:r>
        <w:rPr>
          <w:rtl/>
        </w:rPr>
        <w:t>(كفر و شرك اختيار كرنے والے معاشرے) الہى عقوبتو</w:t>
      </w:r>
      <w:r w:rsidR="005619DD">
        <w:rPr>
          <w:rtl/>
        </w:rPr>
        <w:t xml:space="preserve">ں </w:t>
      </w:r>
      <w:r>
        <w:rPr>
          <w:rtl/>
        </w:rPr>
        <w:t>اور عذاب استيصال مي</w:t>
      </w:r>
      <w:r w:rsidR="005619DD">
        <w:rPr>
          <w:rtl/>
        </w:rPr>
        <w:t xml:space="preserve">ں </w:t>
      </w:r>
      <w:r>
        <w:rPr>
          <w:rtl/>
        </w:rPr>
        <w:t>گرفتار ہونےكے خطرہ سے دچار ہي</w:t>
      </w:r>
      <w:r w:rsidR="005619DD">
        <w:rPr>
          <w:rtl/>
        </w:rPr>
        <w:t xml:space="preserve">ں </w:t>
      </w:r>
      <w:r>
        <w:rPr>
          <w:rtl/>
        </w:rPr>
        <w:t>_</w:t>
      </w:r>
      <w:r w:rsidRPr="00BF3447">
        <w:rPr>
          <w:rStyle w:val="libArabicChar"/>
          <w:rFonts w:hint="eastAsia"/>
          <w:rtl/>
        </w:rPr>
        <w:t>كذلك</w:t>
      </w:r>
      <w:r w:rsidRPr="00BF3447">
        <w:rPr>
          <w:rStyle w:val="libArabicChar"/>
          <w:rtl/>
        </w:rPr>
        <w:t xml:space="preserve"> أخذ ربك اذا أخذ القرى و </w:t>
      </w:r>
      <w:r w:rsidR="00F74C81" w:rsidRPr="00EC230E">
        <w:rPr>
          <w:rStyle w:val="libArabicChar"/>
          <w:rFonts w:hint="cs"/>
          <w:rtl/>
        </w:rPr>
        <w:t>ه</w:t>
      </w:r>
      <w:r w:rsidRPr="00BF3447">
        <w:rPr>
          <w:rStyle w:val="libArabicChar"/>
          <w:rFonts w:hint="cs"/>
          <w:rtl/>
        </w:rPr>
        <w:t>ى</w:t>
      </w:r>
      <w:r w:rsidRPr="00BF3447">
        <w:rPr>
          <w:rStyle w:val="libArabicChar"/>
          <w:rtl/>
        </w:rPr>
        <w:t xml:space="preserve"> ظالمة</w:t>
      </w:r>
    </w:p>
    <w:p w:rsidR="007D01F0" w:rsidRDefault="007D01F0" w:rsidP="00DC3E3F">
      <w:pPr>
        <w:pStyle w:val="libNormal"/>
        <w:rPr>
          <w:rtl/>
        </w:rPr>
      </w:pPr>
      <w:r>
        <w:rPr>
          <w:rtl/>
        </w:rPr>
        <w:t>3_ الہى عذاب ،ان شہرو</w:t>
      </w:r>
      <w:r w:rsidR="005619DD">
        <w:rPr>
          <w:rtl/>
        </w:rPr>
        <w:t xml:space="preserve">ں </w:t>
      </w:r>
      <w:r>
        <w:rPr>
          <w:rtl/>
        </w:rPr>
        <w:t>ا ور بستيو</w:t>
      </w:r>
      <w:r w:rsidR="005619DD">
        <w:rPr>
          <w:rtl/>
        </w:rPr>
        <w:t xml:space="preserve">ں </w:t>
      </w:r>
      <w:r>
        <w:rPr>
          <w:rtl/>
        </w:rPr>
        <w:t>پر نازل ہوتا ہے جن مي</w:t>
      </w:r>
      <w:r w:rsidR="005619DD">
        <w:rPr>
          <w:rtl/>
        </w:rPr>
        <w:t xml:space="preserve">ں </w:t>
      </w:r>
      <w:r>
        <w:rPr>
          <w:rtl/>
        </w:rPr>
        <w:t>عام طور پر كفر و شرك كے آثار اور ظالم لوگ موجودہو</w:t>
      </w:r>
      <w:r w:rsidR="005619DD">
        <w:rPr>
          <w:rtl/>
        </w:rPr>
        <w:t xml:space="preserve">ں </w:t>
      </w:r>
      <w:r>
        <w:rPr>
          <w:rtl/>
        </w:rPr>
        <w:t>_</w:t>
      </w:r>
      <w:r w:rsidRPr="00BF3447">
        <w:rPr>
          <w:rStyle w:val="libArabicChar"/>
          <w:rFonts w:hint="eastAsia"/>
          <w:rtl/>
        </w:rPr>
        <w:t>و</w:t>
      </w:r>
      <w:r w:rsidRPr="00BF3447">
        <w:rPr>
          <w:rStyle w:val="libArabicChar"/>
          <w:rtl/>
        </w:rPr>
        <w:t xml:space="preserve"> كذلك أخذ ربك اذا أخذ القرى و </w:t>
      </w:r>
      <w:r w:rsidR="00F74C81" w:rsidRPr="00EC230E">
        <w:rPr>
          <w:rStyle w:val="libArabicChar"/>
          <w:rFonts w:hint="cs"/>
          <w:rtl/>
        </w:rPr>
        <w:t>ه</w:t>
      </w:r>
      <w:r w:rsidRPr="00BF3447">
        <w:rPr>
          <w:rStyle w:val="libArabicChar"/>
          <w:rFonts w:hint="cs"/>
          <w:rtl/>
        </w:rPr>
        <w:t>ى</w:t>
      </w:r>
      <w:r w:rsidRPr="00BF3447">
        <w:rPr>
          <w:rStyle w:val="libArabicChar"/>
          <w:rtl/>
        </w:rPr>
        <w:t xml:space="preserve"> ظالمة</w:t>
      </w:r>
    </w:p>
    <w:p w:rsidR="00BF344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بستيو</w:t>
      </w:r>
      <w:r w:rsidR="005619DD">
        <w:rPr>
          <w:rFonts w:hint="eastAsia"/>
          <w:rtl/>
        </w:rPr>
        <w:t xml:space="preserve">ں </w:t>
      </w:r>
      <w:r>
        <w:rPr>
          <w:rtl/>
        </w:rPr>
        <w:t>كى طرف ظلم كى نسبت دينا ( و ہى ظالمة) نسبت مجازى ہے _ يہ اس بات كى طرف اشارہ ہے كہ ان بستيو</w:t>
      </w:r>
      <w:r w:rsidR="005619DD">
        <w:rPr>
          <w:rtl/>
        </w:rPr>
        <w:t xml:space="preserve">ں </w:t>
      </w:r>
      <w:r>
        <w:rPr>
          <w:rtl/>
        </w:rPr>
        <w:t>كے اكثر بلكہ تقريباً تمام لوگ ظالم تھے گويأظلم و ستم ان شہرو</w:t>
      </w:r>
      <w:r w:rsidR="005619DD">
        <w:rPr>
          <w:rtl/>
        </w:rPr>
        <w:t xml:space="preserve">ں </w:t>
      </w:r>
      <w:r>
        <w:rPr>
          <w:rtl/>
        </w:rPr>
        <w:t>كے گلى كوچے مي</w:t>
      </w:r>
      <w:r w:rsidR="005619DD">
        <w:rPr>
          <w:rtl/>
        </w:rPr>
        <w:t xml:space="preserve">ں </w:t>
      </w:r>
      <w:r>
        <w:rPr>
          <w:rtl/>
        </w:rPr>
        <w:t>نمايا</w:t>
      </w:r>
      <w:r w:rsidR="005619DD">
        <w:rPr>
          <w:rtl/>
        </w:rPr>
        <w:t xml:space="preserve">ں </w:t>
      </w:r>
      <w:r>
        <w:rPr>
          <w:rtl/>
        </w:rPr>
        <w:t>تھا_</w:t>
      </w:r>
    </w:p>
    <w:p w:rsidR="007D01F0" w:rsidRDefault="007D01F0" w:rsidP="00DC3E3F">
      <w:pPr>
        <w:pStyle w:val="libNormal"/>
        <w:rPr>
          <w:rtl/>
        </w:rPr>
      </w:pPr>
      <w:r>
        <w:rPr>
          <w:rtl/>
        </w:rPr>
        <w:t>4_ ظلم و ستم كرنے والے ( كافر و مشرك) افراد پر عذاب الہى كا نازل ہونا،انسانو</w:t>
      </w:r>
      <w:r w:rsidR="005619DD">
        <w:rPr>
          <w:rtl/>
        </w:rPr>
        <w:t xml:space="preserve">ں </w:t>
      </w:r>
      <w:r>
        <w:rPr>
          <w:rtl/>
        </w:rPr>
        <w:t>كے امور كى تدبير كے سلسلہ مي</w:t>
      </w:r>
      <w:r w:rsidR="005619DD">
        <w:rPr>
          <w:rtl/>
        </w:rPr>
        <w:t xml:space="preserve">ں </w:t>
      </w:r>
      <w:r>
        <w:rPr>
          <w:rtl/>
        </w:rPr>
        <w:t>ربوبيت الہى كا جلوہ</w:t>
      </w:r>
      <w:r w:rsidR="00BF3447">
        <w:rPr>
          <w:rFonts w:hint="cs"/>
          <w:rtl/>
        </w:rPr>
        <w:t xml:space="preserve"> </w:t>
      </w:r>
      <w:r>
        <w:rPr>
          <w:rtl/>
        </w:rPr>
        <w:t>ہے_</w:t>
      </w:r>
      <w:r w:rsidRPr="00BF3447">
        <w:rPr>
          <w:rStyle w:val="libArabicChar"/>
          <w:rFonts w:hint="eastAsia"/>
          <w:rtl/>
        </w:rPr>
        <w:t>و</w:t>
      </w:r>
      <w:r w:rsidRPr="00BF3447">
        <w:rPr>
          <w:rStyle w:val="libArabicChar"/>
          <w:rtl/>
        </w:rPr>
        <w:t xml:space="preserve"> كذلك أخذ ربك اذا أخذ القرى و </w:t>
      </w:r>
      <w:r w:rsidR="00F74C81" w:rsidRPr="00EC230E">
        <w:rPr>
          <w:rStyle w:val="libArabicChar"/>
          <w:rFonts w:hint="cs"/>
          <w:rtl/>
        </w:rPr>
        <w:t>ه</w:t>
      </w:r>
      <w:r w:rsidRPr="00BF3447">
        <w:rPr>
          <w:rStyle w:val="libArabicChar"/>
          <w:rFonts w:hint="cs"/>
          <w:rtl/>
        </w:rPr>
        <w:t>ى</w:t>
      </w:r>
      <w:r w:rsidRPr="00BF3447">
        <w:rPr>
          <w:rStyle w:val="libArabicChar"/>
          <w:rtl/>
        </w:rPr>
        <w:t xml:space="preserve"> </w:t>
      </w:r>
      <w:r w:rsidRPr="00BF3447">
        <w:rPr>
          <w:rStyle w:val="libArabicChar"/>
          <w:rFonts w:hint="cs"/>
          <w:rtl/>
        </w:rPr>
        <w:t>ظالمة</w:t>
      </w:r>
    </w:p>
    <w:p w:rsidR="007D01F0" w:rsidRDefault="007D01F0" w:rsidP="00DC3E3F">
      <w:pPr>
        <w:pStyle w:val="libNormal"/>
        <w:rPr>
          <w:rtl/>
        </w:rPr>
      </w:pPr>
      <w:r>
        <w:rPr>
          <w:rtl/>
        </w:rPr>
        <w:t>5_ الله تعالى نے عصر بعثت كے مشركين اور كفار كو دنيا مي</w:t>
      </w:r>
      <w:r w:rsidR="005619DD">
        <w:rPr>
          <w:rtl/>
        </w:rPr>
        <w:t xml:space="preserve">ں </w:t>
      </w:r>
      <w:r>
        <w:rPr>
          <w:rtl/>
        </w:rPr>
        <w:t>سخت عذاب سے ڈرايا _</w:t>
      </w:r>
    </w:p>
    <w:p w:rsidR="007D01F0" w:rsidRDefault="007D01F0" w:rsidP="00DC3E3F">
      <w:pPr>
        <w:pStyle w:val="libArabic"/>
        <w:rPr>
          <w:rtl/>
        </w:rPr>
      </w:pPr>
      <w:r>
        <w:rPr>
          <w:rFonts w:hint="eastAsia"/>
          <w:rtl/>
        </w:rPr>
        <w:t>و</w:t>
      </w:r>
      <w:r>
        <w:rPr>
          <w:rtl/>
        </w:rPr>
        <w:t xml:space="preserve"> كذلك أخذ ربك اذا أخذ القرى و </w:t>
      </w:r>
      <w:r w:rsidR="00F74C81" w:rsidRPr="008C36F4">
        <w:rPr>
          <w:rFonts w:hint="cs"/>
          <w:rtl/>
        </w:rPr>
        <w:t>ه</w:t>
      </w:r>
      <w:r>
        <w:rPr>
          <w:rFonts w:hint="cs"/>
          <w:rtl/>
        </w:rPr>
        <w:t>ى</w:t>
      </w:r>
      <w:r>
        <w:rPr>
          <w:rtl/>
        </w:rPr>
        <w:t xml:space="preserve"> </w:t>
      </w:r>
      <w:r>
        <w:rPr>
          <w:rFonts w:hint="cs"/>
          <w:rtl/>
        </w:rPr>
        <w:t>ظالم</w:t>
      </w:r>
      <w:r>
        <w:rPr>
          <w:rtl/>
        </w:rPr>
        <w:t>ة ان اخذ اليم شديد</w:t>
      </w:r>
    </w:p>
    <w:p w:rsidR="007D01F0" w:rsidRDefault="007D01F0" w:rsidP="00DC3E3F">
      <w:pPr>
        <w:pStyle w:val="libNormal"/>
        <w:rPr>
          <w:rtl/>
        </w:rPr>
      </w:pPr>
      <w:r>
        <w:rPr>
          <w:rtl/>
        </w:rPr>
        <w:t>(كذلك اخذ ربك) مي</w:t>
      </w:r>
      <w:r w:rsidR="005619DD">
        <w:rPr>
          <w:rtl/>
        </w:rPr>
        <w:t xml:space="preserve">ں </w:t>
      </w:r>
      <w:r>
        <w:rPr>
          <w:rtl/>
        </w:rPr>
        <w:t xml:space="preserve">آنحضرت </w:t>
      </w:r>
      <w:r w:rsidR="00B330A4" w:rsidRPr="00B330A4">
        <w:rPr>
          <w:rStyle w:val="libAlaemChar"/>
          <w:rtl/>
        </w:rPr>
        <w:t xml:space="preserve"> صلى‌الله‌عليه‌وآله‌وسلم </w:t>
      </w:r>
      <w:r>
        <w:rPr>
          <w:rtl/>
        </w:rPr>
        <w:t xml:space="preserve"> كو مخاطب قرار دينے سے مذكورہ بالا معنى حاصل ہوتا ہے_</w:t>
      </w:r>
    </w:p>
    <w:p w:rsidR="007D01F0" w:rsidRDefault="007D01F0" w:rsidP="00DC3E3F">
      <w:pPr>
        <w:pStyle w:val="libNormal"/>
        <w:rPr>
          <w:rtl/>
        </w:rPr>
      </w:pPr>
      <w:r>
        <w:rPr>
          <w:rtl/>
        </w:rPr>
        <w:t>6_ الله تعالى كا عذاب ،دردناك اور سخت عذاب ہے_</w:t>
      </w:r>
      <w:r w:rsidRPr="00BF3447">
        <w:rPr>
          <w:rStyle w:val="libArabicChar"/>
          <w:rFonts w:hint="eastAsia"/>
          <w:rtl/>
        </w:rPr>
        <w:t>ان</w:t>
      </w:r>
      <w:r w:rsidRPr="00BF3447">
        <w:rPr>
          <w:rStyle w:val="libArabicChar"/>
          <w:rtl/>
        </w:rPr>
        <w:t xml:space="preserve"> أخذ</w:t>
      </w:r>
      <w:r w:rsidR="00F74C81" w:rsidRPr="00EC230E">
        <w:rPr>
          <w:rStyle w:val="libArabicChar"/>
          <w:rFonts w:hint="cs"/>
          <w:rtl/>
        </w:rPr>
        <w:t>ه</w:t>
      </w:r>
      <w:r w:rsidRPr="00BF3447">
        <w:rPr>
          <w:rStyle w:val="libArabicChar"/>
          <w:rtl/>
        </w:rPr>
        <w:t xml:space="preserve"> </w:t>
      </w:r>
      <w:r w:rsidRPr="00BF3447">
        <w:rPr>
          <w:rStyle w:val="libArabicChar"/>
          <w:rFonts w:hint="cs"/>
          <w:rtl/>
        </w:rPr>
        <w:t>الي</w:t>
      </w:r>
      <w:r w:rsidRPr="00BF3447">
        <w:rPr>
          <w:rStyle w:val="libArabicChar"/>
          <w:rtl/>
        </w:rPr>
        <w:t>م شديد</w:t>
      </w:r>
    </w:p>
    <w:p w:rsidR="007D01F0" w:rsidRDefault="007D01F0" w:rsidP="00DC3E3F">
      <w:pPr>
        <w:pStyle w:val="libNormal"/>
        <w:rPr>
          <w:rtl/>
        </w:rPr>
      </w:pPr>
      <w:r>
        <w:rPr>
          <w:rFonts w:hint="eastAsia"/>
          <w:rtl/>
        </w:rPr>
        <w:t>اكثريت</w:t>
      </w:r>
      <w:r>
        <w:rPr>
          <w:rtl/>
        </w:rPr>
        <w:t>:</w:t>
      </w:r>
      <w:r>
        <w:rPr>
          <w:rFonts w:hint="eastAsia"/>
          <w:rtl/>
        </w:rPr>
        <w:t>ظلم</w:t>
      </w:r>
      <w:r>
        <w:rPr>
          <w:rtl/>
        </w:rPr>
        <w:t xml:space="preserve"> كى اكثريت 3</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ڈرانا 5; الله تعالى كا عذاب 1، 3;الله تعالى كى ربوبيت كى نشانيا</w:t>
      </w:r>
      <w:r w:rsidR="005619DD">
        <w:rPr>
          <w:rtl/>
        </w:rPr>
        <w:t xml:space="preserve">ں </w:t>
      </w:r>
      <w:r>
        <w:rPr>
          <w:rtl/>
        </w:rPr>
        <w:t>4;الله تعالى كى سزائي</w:t>
      </w:r>
      <w:r w:rsidR="005619DD">
        <w:rPr>
          <w:rtl/>
        </w:rPr>
        <w:t xml:space="preserve">ں </w:t>
      </w:r>
      <w:r>
        <w:rPr>
          <w:rtl/>
        </w:rPr>
        <w:t>1، 2; الله تعالى كے عذاب كى خصوصيات 6</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مدبر ہونا 4</w:t>
      </w:r>
    </w:p>
    <w:p w:rsidR="007D01F0" w:rsidRDefault="007D01F0" w:rsidP="00DC3E3F">
      <w:pPr>
        <w:pStyle w:val="libNormal"/>
        <w:rPr>
          <w:rtl/>
        </w:rPr>
      </w:pPr>
      <w:r>
        <w:rPr>
          <w:rFonts w:hint="eastAsia"/>
          <w:rtl/>
        </w:rPr>
        <w:t>شرك</w:t>
      </w:r>
      <w:r>
        <w:rPr>
          <w:rtl/>
        </w:rPr>
        <w:t>:</w:t>
      </w:r>
      <w:r>
        <w:rPr>
          <w:rFonts w:hint="eastAsia"/>
          <w:rtl/>
        </w:rPr>
        <w:t>شرك</w:t>
      </w:r>
      <w:r>
        <w:rPr>
          <w:rtl/>
        </w:rPr>
        <w:t xml:space="preserve"> كے آثار 3</w:t>
      </w:r>
    </w:p>
    <w:p w:rsidR="007D01F0" w:rsidRDefault="007D01F0" w:rsidP="00DC3E3F">
      <w:pPr>
        <w:pStyle w:val="libNormal"/>
        <w:rPr>
          <w:rtl/>
        </w:rPr>
      </w:pPr>
      <w:r>
        <w:rPr>
          <w:rFonts w:hint="eastAsia"/>
          <w:rtl/>
        </w:rPr>
        <w:t>ظالمين</w:t>
      </w:r>
      <w:r>
        <w:rPr>
          <w:rtl/>
        </w:rPr>
        <w:t xml:space="preserve"> :</w:t>
      </w:r>
      <w:r>
        <w:rPr>
          <w:rFonts w:hint="eastAsia"/>
          <w:rtl/>
        </w:rPr>
        <w:t>ظالمو</w:t>
      </w:r>
      <w:r w:rsidR="005619DD">
        <w:rPr>
          <w:rFonts w:hint="eastAsia"/>
          <w:rtl/>
        </w:rPr>
        <w:t xml:space="preserve">ں </w:t>
      </w:r>
      <w:r>
        <w:rPr>
          <w:rtl/>
        </w:rPr>
        <w:t>پر عذاب 2،4; ظالمو</w:t>
      </w:r>
      <w:r w:rsidR="005619DD">
        <w:rPr>
          <w:rtl/>
        </w:rPr>
        <w:t xml:space="preserve">ں </w:t>
      </w:r>
      <w:r>
        <w:rPr>
          <w:rtl/>
        </w:rPr>
        <w:t>كى سزا 2</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كے آثار</w:t>
      </w:r>
    </w:p>
    <w:p w:rsidR="007D01F0" w:rsidRDefault="007D01F0" w:rsidP="00DC3E3F">
      <w:pPr>
        <w:pStyle w:val="libNormal"/>
        <w:rPr>
          <w:rtl/>
        </w:rPr>
      </w:pPr>
      <w:r>
        <w:rPr>
          <w:rFonts w:hint="eastAsia"/>
          <w:rtl/>
        </w:rPr>
        <w:t>عذاب</w:t>
      </w:r>
      <w:r>
        <w:rPr>
          <w:rtl/>
        </w:rPr>
        <w:t xml:space="preserve"> :</w:t>
      </w:r>
      <w:r>
        <w:rPr>
          <w:rFonts w:hint="eastAsia"/>
          <w:rtl/>
        </w:rPr>
        <w:t>عذاب</w:t>
      </w:r>
      <w:r>
        <w:rPr>
          <w:rtl/>
        </w:rPr>
        <w:t xml:space="preserve"> كا ذرئيعہ 1; اہل عذاب 2; بارش كے ذرئيہ عذاب1;دردناكى عذاب6;دنياوى عذاب سے ڈرانا 5; صيحہ آسمانى كے ذريئعہ عذاب 1; عذاب استيصال 1، 2; عذاب سجّيل (كھرنجے دار پتھر) 1; عذاب شہرو</w:t>
      </w:r>
      <w:r w:rsidR="005619DD">
        <w:rPr>
          <w:rtl/>
        </w:rPr>
        <w:t xml:space="preserve">ں </w:t>
      </w:r>
      <w:r>
        <w:rPr>
          <w:rtl/>
        </w:rPr>
        <w:t>كى ويرانى سے 1; عذاب طوفان سے 1;شديدعذاب5;عذاب كے اسباب 3 ; مرتب عذاب 5</w:t>
      </w:r>
    </w:p>
    <w:p w:rsidR="007D01F0" w:rsidRDefault="007D01F0" w:rsidP="00DC3E3F">
      <w:pPr>
        <w:pStyle w:val="libNormal"/>
        <w:rPr>
          <w:rtl/>
        </w:rPr>
      </w:pPr>
      <w:r>
        <w:rPr>
          <w:rFonts w:hint="eastAsia"/>
          <w:rtl/>
        </w:rPr>
        <w:t>كفار</w:t>
      </w:r>
      <w:r>
        <w:rPr>
          <w:rtl/>
        </w:rPr>
        <w:t xml:space="preserve"> :</w:t>
      </w:r>
      <w:r>
        <w:rPr>
          <w:rFonts w:hint="eastAsia"/>
          <w:rtl/>
        </w:rPr>
        <w:t>صدر</w:t>
      </w:r>
      <w:r>
        <w:rPr>
          <w:rtl/>
        </w:rPr>
        <w:t xml:space="preserve"> اسلام كے كفار كودھمكى دينا 5; كافرو</w:t>
      </w:r>
      <w:r w:rsidR="005619DD">
        <w:rPr>
          <w:rtl/>
        </w:rPr>
        <w:t xml:space="preserve">ں </w:t>
      </w:r>
      <w:r>
        <w:rPr>
          <w:rtl/>
        </w:rPr>
        <w:t>كا عذاب 2، 4; كفار كى سزا 2</w:t>
      </w:r>
    </w:p>
    <w:p w:rsidR="007D01F0" w:rsidRDefault="007D01F0" w:rsidP="00DC3E3F">
      <w:pPr>
        <w:pStyle w:val="libNormal"/>
        <w:rPr>
          <w:rtl/>
        </w:rPr>
      </w:pPr>
      <w:r>
        <w:rPr>
          <w:rFonts w:hint="eastAsia"/>
          <w:rtl/>
        </w:rPr>
        <w:t>كفر</w:t>
      </w:r>
      <w:r>
        <w:rPr>
          <w:rtl/>
        </w:rPr>
        <w:t>:</w:t>
      </w:r>
      <w:r>
        <w:rPr>
          <w:rFonts w:hint="eastAsia"/>
          <w:rtl/>
        </w:rPr>
        <w:t>كفر</w:t>
      </w:r>
      <w:r>
        <w:rPr>
          <w:rtl/>
        </w:rPr>
        <w:t xml:space="preserve"> كے آثار 3</w:t>
      </w:r>
    </w:p>
    <w:p w:rsidR="007D01F0" w:rsidRDefault="007D01F0" w:rsidP="00DC3E3F">
      <w:pPr>
        <w:pStyle w:val="libNormal"/>
        <w:rPr>
          <w:rtl/>
        </w:rPr>
      </w:pPr>
      <w:r>
        <w:rPr>
          <w:rFonts w:hint="eastAsia"/>
          <w:rtl/>
        </w:rPr>
        <w:t>مشركين</w:t>
      </w:r>
      <w:r>
        <w:rPr>
          <w:rtl/>
        </w:rPr>
        <w:t xml:space="preserve"> :</w:t>
      </w:r>
      <w:r>
        <w:rPr>
          <w:rFonts w:hint="eastAsia"/>
          <w:rtl/>
        </w:rPr>
        <w:t>صدر</w:t>
      </w:r>
      <w:r>
        <w:rPr>
          <w:rtl/>
        </w:rPr>
        <w:t xml:space="preserve"> اسلام كے مشركين كى تہديد 5; مشركين كا عذاب 2، 4; مشركين كى سزا 2</w:t>
      </w:r>
    </w:p>
    <w:p w:rsidR="00BF3447" w:rsidRDefault="002C39E3" w:rsidP="007F146C">
      <w:pPr>
        <w:pStyle w:val="libPoemTini"/>
        <w:rPr>
          <w:rtl/>
        </w:rPr>
      </w:pPr>
      <w:r>
        <w:rPr>
          <w:rtl/>
        </w:rPr>
        <w:br w:type="page"/>
      </w:r>
    </w:p>
    <w:p w:rsidR="00BF3447" w:rsidRDefault="00BF3447" w:rsidP="00DC3E3F">
      <w:pPr>
        <w:pStyle w:val="Heading2Center"/>
        <w:rPr>
          <w:rtl/>
        </w:rPr>
      </w:pPr>
      <w:bookmarkStart w:id="103" w:name="_Toc27219900"/>
      <w:r>
        <w:rPr>
          <w:rFonts w:hint="cs"/>
          <w:rtl/>
        </w:rPr>
        <w:lastRenderedPageBreak/>
        <w:t>آیت 103</w:t>
      </w:r>
      <w:bookmarkEnd w:id="10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F3447">
        <w:rPr>
          <w:rStyle w:val="libAieChar"/>
          <w:rFonts w:hint="eastAsia"/>
          <w:rtl/>
        </w:rPr>
        <w:t>إِنَّ</w:t>
      </w:r>
      <w:r w:rsidRPr="00BF3447">
        <w:rPr>
          <w:rStyle w:val="libAieChar"/>
          <w:rtl/>
        </w:rPr>
        <w:t xml:space="preserve"> فِي ذَلِكَ لآيَةً لِّمَنْ خَافَ عَذَابَ الآخِرَةِ ذَلِكَ يَوْمٌ مَّجْمُوعٌ لَّهُ النَّاسُ وَذَلِكَ يَوْمٌ مَّشْهُودٌ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بات مي</w:t>
      </w:r>
      <w:r w:rsidR="005619DD">
        <w:rPr>
          <w:rtl/>
        </w:rPr>
        <w:t xml:space="preserve">ں </w:t>
      </w:r>
      <w:r>
        <w:rPr>
          <w:rtl/>
        </w:rPr>
        <w:t>ان لوگو</w:t>
      </w:r>
      <w:r w:rsidR="005619DD">
        <w:rPr>
          <w:rtl/>
        </w:rPr>
        <w:t xml:space="preserve">ں </w:t>
      </w:r>
      <w:r>
        <w:rPr>
          <w:rtl/>
        </w:rPr>
        <w:t>كے لئے نشانى پائي جاتى ہے جو عذاب آخرت سے ڈرنے والے ہي</w:t>
      </w:r>
      <w:r w:rsidR="005619DD">
        <w:rPr>
          <w:rtl/>
        </w:rPr>
        <w:t xml:space="preserve">ں </w:t>
      </w:r>
      <w:r>
        <w:rPr>
          <w:rtl/>
        </w:rPr>
        <w:t>_ وہ دن جس دن تمام لوگ جمع كئے جائي</w:t>
      </w:r>
      <w:r w:rsidR="005619DD">
        <w:rPr>
          <w:rtl/>
        </w:rPr>
        <w:t xml:space="preserve">ں </w:t>
      </w:r>
      <w:r>
        <w:rPr>
          <w:rtl/>
        </w:rPr>
        <w:t>گے اور وہ سب كى حاضرى كا دن ہوگا (103)</w:t>
      </w:r>
    </w:p>
    <w:p w:rsidR="007D01F0" w:rsidRDefault="007D01F0" w:rsidP="00DC3E3F">
      <w:pPr>
        <w:pStyle w:val="libNormal"/>
        <w:rPr>
          <w:rtl/>
        </w:rPr>
      </w:pPr>
      <w:r>
        <w:rPr>
          <w:rtl/>
        </w:rPr>
        <w:t>1_ كفار و مشرك قومو</w:t>
      </w:r>
      <w:r w:rsidR="005619DD">
        <w:rPr>
          <w:rtl/>
        </w:rPr>
        <w:t xml:space="preserve">ں </w:t>
      </w:r>
      <w:r>
        <w:rPr>
          <w:rtl/>
        </w:rPr>
        <w:t>پر عذابو</w:t>
      </w:r>
      <w:r w:rsidR="005619DD">
        <w:rPr>
          <w:rtl/>
        </w:rPr>
        <w:t xml:space="preserve">ں </w:t>
      </w:r>
      <w:r>
        <w:rPr>
          <w:rtl/>
        </w:rPr>
        <w:t>كا نازل ہونا، قيامت كے وجود اور آخرت كے عذاب كى بہت بڑى نشانى ہے_</w:t>
      </w:r>
    </w:p>
    <w:p w:rsidR="007D01F0" w:rsidRDefault="007D01F0" w:rsidP="00DC3E3F">
      <w:pPr>
        <w:pStyle w:val="libArabic"/>
        <w:rPr>
          <w:rtl/>
        </w:rPr>
      </w:pPr>
      <w:r>
        <w:rPr>
          <w:rFonts w:hint="eastAsia"/>
          <w:rtl/>
        </w:rPr>
        <w:t>ان</w:t>
      </w:r>
      <w:r>
        <w:rPr>
          <w:rtl/>
        </w:rPr>
        <w:t xml:space="preserve"> فى ذلك لأية</w:t>
      </w:r>
    </w:p>
    <w:p w:rsidR="007D01F0" w:rsidRDefault="007D01F0" w:rsidP="00DC3E3F">
      <w:pPr>
        <w:pStyle w:val="libNormal"/>
        <w:rPr>
          <w:rtl/>
        </w:rPr>
      </w:pPr>
      <w:r>
        <w:rPr>
          <w:rtl/>
        </w:rPr>
        <w:t>(آية) كا يہا</w:t>
      </w:r>
      <w:r w:rsidR="005619DD">
        <w:rPr>
          <w:rtl/>
        </w:rPr>
        <w:t xml:space="preserve">ں </w:t>
      </w:r>
      <w:r>
        <w:rPr>
          <w:rtl/>
        </w:rPr>
        <w:t>معنى نشانى ہے_ اور (لمن خاف عذاب الأخرة) كے قرينے سے اس كا متعلق قيامت كى حقانيت اور اس دن كے عذاب كى طرف اشارہ ہے _ لفظ ( آية ) كو نكرہ لانا، يہ اس دن كى بزرگى و عظمت كو بتاتا ہے_لہذا ( ان فى ذلك لأية) كا معنى يہ ہوگا كہ ان دنياوى عذابو</w:t>
      </w:r>
      <w:r w:rsidR="005619DD">
        <w:rPr>
          <w:rtl/>
        </w:rPr>
        <w:t xml:space="preserve">ں </w:t>
      </w:r>
      <w:r>
        <w:rPr>
          <w:rtl/>
        </w:rPr>
        <w:t>مي</w:t>
      </w:r>
      <w:r w:rsidR="005619DD">
        <w:rPr>
          <w:rtl/>
        </w:rPr>
        <w:t xml:space="preserve">ں </w:t>
      </w:r>
      <w:r>
        <w:rPr>
          <w:rtl/>
        </w:rPr>
        <w:t>قيامت كى حقانيت اور اس كے عذابو</w:t>
      </w:r>
      <w:r w:rsidR="005619DD">
        <w:rPr>
          <w:rtl/>
        </w:rPr>
        <w:t xml:space="preserve">ں </w:t>
      </w:r>
      <w:r>
        <w:rPr>
          <w:rtl/>
        </w:rPr>
        <w:t>پر بہت بڑى نشانى ہے_</w:t>
      </w:r>
    </w:p>
    <w:p w:rsidR="007D01F0" w:rsidRDefault="007D01F0" w:rsidP="00DC3E3F">
      <w:pPr>
        <w:pStyle w:val="libNormal"/>
        <w:rPr>
          <w:rtl/>
        </w:rPr>
      </w:pPr>
      <w:r>
        <w:rPr>
          <w:rtl/>
        </w:rPr>
        <w:t>2_ آخرت كا عذاب ، بہت سخت عذاب اور سزاوار ہے كہ اس سے ڈراجائے_</w:t>
      </w:r>
      <w:r w:rsidRPr="00BF3447">
        <w:rPr>
          <w:rStyle w:val="libArabicChar"/>
          <w:rFonts w:hint="eastAsia"/>
          <w:rtl/>
        </w:rPr>
        <w:t>لمن</w:t>
      </w:r>
      <w:r w:rsidRPr="00BF3447">
        <w:rPr>
          <w:rStyle w:val="libArabicChar"/>
          <w:rtl/>
        </w:rPr>
        <w:t xml:space="preserve"> خاف عذاب الأخرة</w:t>
      </w:r>
    </w:p>
    <w:p w:rsidR="007D01F0" w:rsidRDefault="007D01F0" w:rsidP="00DC3E3F">
      <w:pPr>
        <w:pStyle w:val="libNormal"/>
        <w:rPr>
          <w:rtl/>
        </w:rPr>
      </w:pPr>
      <w:r>
        <w:rPr>
          <w:rtl/>
        </w:rPr>
        <w:t>3_ روز آخرت كے وجود كے احتمال سے استيصال عذاب سے عبرتليتا ہے اوران عذابو</w:t>
      </w:r>
      <w:r w:rsidR="005619DD">
        <w:rPr>
          <w:rtl/>
        </w:rPr>
        <w:t xml:space="preserve">ں </w:t>
      </w:r>
      <w:r>
        <w:rPr>
          <w:rtl/>
        </w:rPr>
        <w:t>سے اس بات كو قبول كرتا ہے كہ يہ دليل ہے كہ آخرت كا ميدان لگايا جائے گا_</w:t>
      </w:r>
      <w:r w:rsidRPr="00BF3447">
        <w:rPr>
          <w:rStyle w:val="libArabicChar"/>
          <w:rFonts w:hint="eastAsia"/>
          <w:rtl/>
        </w:rPr>
        <w:t>ان</w:t>
      </w:r>
      <w:r w:rsidRPr="00BF3447">
        <w:rPr>
          <w:rStyle w:val="libArabicChar"/>
          <w:rtl/>
        </w:rPr>
        <w:t xml:space="preserve"> فى ذلك لأية لمن خاف عذاب الأخرة</w:t>
      </w:r>
    </w:p>
    <w:p w:rsidR="007D01F0" w:rsidRDefault="007D01F0" w:rsidP="00DC3E3F">
      <w:pPr>
        <w:pStyle w:val="libNormal"/>
        <w:rPr>
          <w:rtl/>
        </w:rPr>
      </w:pPr>
      <w:r>
        <w:rPr>
          <w:rFonts w:hint="eastAsia"/>
          <w:rtl/>
        </w:rPr>
        <w:t>كلمہ</w:t>
      </w:r>
      <w:r>
        <w:rPr>
          <w:rtl/>
        </w:rPr>
        <w:t xml:space="preserve"> (خاف) جو آيت مذكورہ مي</w:t>
      </w:r>
      <w:r w:rsidR="005619DD">
        <w:rPr>
          <w:rtl/>
        </w:rPr>
        <w:t xml:space="preserve">ں </w:t>
      </w:r>
      <w:r>
        <w:rPr>
          <w:rtl/>
        </w:rPr>
        <w:t>ہے اس سے احتمال دينے كا معنى استفادہ ہوتا ہے_لہذا مذكورہ تفسير اسى بناء پر ہے _</w:t>
      </w:r>
    </w:p>
    <w:p w:rsidR="007D01F0" w:rsidRDefault="007D01F0" w:rsidP="00DC3E3F">
      <w:pPr>
        <w:pStyle w:val="libNormal"/>
        <w:rPr>
          <w:rtl/>
        </w:rPr>
      </w:pPr>
      <w:r>
        <w:rPr>
          <w:rtl/>
        </w:rPr>
        <w:t>4_ جو قيامت پر يقين نہي</w:t>
      </w:r>
      <w:r w:rsidR="005619DD">
        <w:rPr>
          <w:rtl/>
        </w:rPr>
        <w:t xml:space="preserve">ں </w:t>
      </w:r>
      <w:r>
        <w:rPr>
          <w:rtl/>
        </w:rPr>
        <w:t>ركھتے وہ دنيا كے عذابو</w:t>
      </w:r>
      <w:r w:rsidR="005619DD">
        <w:rPr>
          <w:rtl/>
        </w:rPr>
        <w:t xml:space="preserve">ں </w:t>
      </w:r>
      <w:r>
        <w:rPr>
          <w:rtl/>
        </w:rPr>
        <w:t>كو قيامت اور اخروى عذابو</w:t>
      </w:r>
      <w:r w:rsidR="005619DD">
        <w:rPr>
          <w:rtl/>
        </w:rPr>
        <w:t xml:space="preserve">ں </w:t>
      </w:r>
      <w:r>
        <w:rPr>
          <w:rtl/>
        </w:rPr>
        <w:t>پر اسكى دليل ہونے كو درك نہي</w:t>
      </w:r>
      <w:r w:rsidR="005619DD">
        <w:rPr>
          <w:rtl/>
        </w:rPr>
        <w:t xml:space="preserve">ں </w:t>
      </w:r>
      <w:r>
        <w:rPr>
          <w:rtl/>
        </w:rPr>
        <w:t>كرسكتے_</w:t>
      </w:r>
    </w:p>
    <w:p w:rsidR="00BF3447" w:rsidRDefault="00BF3447" w:rsidP="00DC3E3F">
      <w:pPr>
        <w:pStyle w:val="libArabic"/>
        <w:rPr>
          <w:rtl/>
        </w:rPr>
      </w:pPr>
      <w:r>
        <w:rPr>
          <w:rFonts w:hint="eastAsia"/>
          <w:rtl/>
        </w:rPr>
        <w:t>ان</w:t>
      </w:r>
      <w:r>
        <w:rPr>
          <w:rtl/>
        </w:rPr>
        <w:t xml:space="preserve"> فى ذلك لأية لمن خاف عذاب الأخرة</w:t>
      </w:r>
    </w:p>
    <w:p w:rsidR="00BF3447" w:rsidRDefault="00BF3447" w:rsidP="00DC3E3F">
      <w:pPr>
        <w:pStyle w:val="libNormal"/>
        <w:rPr>
          <w:rtl/>
        </w:rPr>
      </w:pPr>
      <w:r>
        <w:rPr>
          <w:rFonts w:hint="eastAsia"/>
          <w:rtl/>
        </w:rPr>
        <w:t>يہ</w:t>
      </w:r>
      <w:r>
        <w:rPr>
          <w:rtl/>
        </w:rPr>
        <w:t xml:space="preserve"> بات واضح ہے كہ دنيا كے عذابوں كو قيامت كى حقانيت پر دليل قرار دينا، كسى خاص گروہ كے ساتھ مخصوص نہيں ہے _ اور لام ( لمن خاف ...) ميں لام انتفاع ہے _ يہ اس بات كى طرف اشارہ ہے _ اگر چہ يہ عذابوں كينشانى كسى خاص گروہ كے ساتھ مخصوص نہيں ہے ليكن قيامت پر ايم</w:t>
      </w:r>
      <w:r>
        <w:rPr>
          <w:rFonts w:hint="eastAsia"/>
          <w:rtl/>
        </w:rPr>
        <w:t>ان</w:t>
      </w:r>
      <w:r>
        <w:rPr>
          <w:rtl/>
        </w:rPr>
        <w:t xml:space="preserve"> نہ ركھنےوالے اس كو سمجھنے سے محروم ہيں _</w:t>
      </w:r>
    </w:p>
    <w:p w:rsidR="00BF3447" w:rsidRDefault="002C39E3" w:rsidP="007F146C">
      <w:pPr>
        <w:pStyle w:val="libPoemTini"/>
        <w:rPr>
          <w:rtl/>
        </w:rPr>
      </w:pPr>
      <w:r>
        <w:rPr>
          <w:rtl/>
        </w:rPr>
        <w:br w:type="page"/>
      </w:r>
    </w:p>
    <w:p w:rsidR="007D01F0" w:rsidRDefault="007D01F0" w:rsidP="00DC3E3F">
      <w:pPr>
        <w:pStyle w:val="libNormal"/>
        <w:rPr>
          <w:rtl/>
        </w:rPr>
      </w:pPr>
      <w:r>
        <w:rPr>
          <w:rtl/>
        </w:rPr>
        <w:lastRenderedPageBreak/>
        <w:t>5_ آخرت كا ميدان، تمام انسانو</w:t>
      </w:r>
      <w:r w:rsidR="005619DD">
        <w:rPr>
          <w:rtl/>
        </w:rPr>
        <w:t xml:space="preserve">ں </w:t>
      </w:r>
      <w:r>
        <w:rPr>
          <w:rtl/>
        </w:rPr>
        <w:t>كو جمع كرنے كى جگہ ہے_</w:t>
      </w:r>
      <w:r w:rsidRPr="00BF3447">
        <w:rPr>
          <w:rStyle w:val="libArabicChar"/>
          <w:rFonts w:hint="eastAsia"/>
          <w:rtl/>
        </w:rPr>
        <w:t>ذلك</w:t>
      </w:r>
      <w:r w:rsidRPr="00BF3447">
        <w:rPr>
          <w:rStyle w:val="libArabicChar"/>
          <w:rtl/>
        </w:rPr>
        <w:t xml:space="preserve"> يوم مجموع ل</w:t>
      </w:r>
      <w:r w:rsidR="00F74C81" w:rsidRPr="00EC230E">
        <w:rPr>
          <w:rStyle w:val="libArabicChar"/>
          <w:rFonts w:hint="cs"/>
          <w:rtl/>
        </w:rPr>
        <w:t>ه</w:t>
      </w:r>
      <w:r w:rsidRPr="00BF3447">
        <w:rPr>
          <w:rStyle w:val="libArabicChar"/>
          <w:rtl/>
        </w:rPr>
        <w:t xml:space="preserve"> الناس</w:t>
      </w:r>
    </w:p>
    <w:p w:rsidR="007D01F0" w:rsidRDefault="007D01F0" w:rsidP="00DC3E3F">
      <w:pPr>
        <w:pStyle w:val="libNormal"/>
        <w:rPr>
          <w:rtl/>
        </w:rPr>
      </w:pPr>
      <w:r>
        <w:rPr>
          <w:rtl/>
        </w:rPr>
        <w:t>(ذلك ) (الأخرة) كى طرف اشارہ ہے _ اسم اشارہ كو مذكر لانے كى وجہ ممكن ہے يہ ہو كہ (يوم) خبر ہے اور وہ مذكر ہے_</w:t>
      </w:r>
    </w:p>
    <w:p w:rsidR="007D01F0" w:rsidRDefault="007D01F0" w:rsidP="00DC3E3F">
      <w:pPr>
        <w:pStyle w:val="libNormal"/>
        <w:rPr>
          <w:rtl/>
        </w:rPr>
      </w:pPr>
      <w:r>
        <w:rPr>
          <w:rtl/>
        </w:rPr>
        <w:t>6_ قيامت كے مقامات ( حساب و كتاب ، سزا وجزاء دينے كا مقام ،و غيرہ ... سے گذرنے كا مقصد، تمام لوگو</w:t>
      </w:r>
      <w:r w:rsidR="005619DD">
        <w:rPr>
          <w:rtl/>
        </w:rPr>
        <w:t xml:space="preserve">ں </w:t>
      </w:r>
      <w:r>
        <w:rPr>
          <w:rtl/>
        </w:rPr>
        <w:t>كو قيامت كے ميدان مي</w:t>
      </w:r>
      <w:r w:rsidR="005619DD">
        <w:rPr>
          <w:rtl/>
        </w:rPr>
        <w:t xml:space="preserve">ں </w:t>
      </w:r>
      <w:r>
        <w:rPr>
          <w:rtl/>
        </w:rPr>
        <w:t>جمع كرنا ہے _</w:t>
      </w:r>
      <w:r w:rsidRPr="00BF3447">
        <w:rPr>
          <w:rStyle w:val="libArabicChar"/>
          <w:rFonts w:hint="eastAsia"/>
          <w:rtl/>
        </w:rPr>
        <w:t>ذلك</w:t>
      </w:r>
      <w:r w:rsidRPr="00BF3447">
        <w:rPr>
          <w:rStyle w:val="libArabicChar"/>
          <w:rtl/>
        </w:rPr>
        <w:t xml:space="preserve"> يوم مجموع ل</w:t>
      </w:r>
      <w:r w:rsidR="00F74C81" w:rsidRPr="00EC230E">
        <w:rPr>
          <w:rStyle w:val="libArabicChar"/>
          <w:rFonts w:hint="cs"/>
          <w:rtl/>
        </w:rPr>
        <w:t>ه</w:t>
      </w:r>
      <w:r w:rsidRPr="00BF3447">
        <w:rPr>
          <w:rStyle w:val="libArabicChar"/>
          <w:rtl/>
        </w:rPr>
        <w:t xml:space="preserve"> الناس</w:t>
      </w:r>
    </w:p>
    <w:p w:rsidR="007D01F0" w:rsidRDefault="007D01F0" w:rsidP="00DC3E3F">
      <w:pPr>
        <w:pStyle w:val="libNormal"/>
        <w:rPr>
          <w:rtl/>
        </w:rPr>
      </w:pPr>
      <w:r>
        <w:rPr>
          <w:rFonts w:hint="eastAsia"/>
          <w:rtl/>
        </w:rPr>
        <w:t>مذكور</w:t>
      </w:r>
      <w:r>
        <w:rPr>
          <w:rtl/>
        </w:rPr>
        <w:t xml:space="preserve"> بالا معنى اس صورت مي</w:t>
      </w:r>
      <w:r w:rsidR="005619DD">
        <w:rPr>
          <w:rtl/>
        </w:rPr>
        <w:t xml:space="preserve">ں </w:t>
      </w:r>
      <w:r>
        <w:rPr>
          <w:rtl/>
        </w:rPr>
        <w:t>حاصل ہوگا جب (لہ) مي</w:t>
      </w:r>
      <w:r w:rsidR="005619DD">
        <w:rPr>
          <w:rtl/>
        </w:rPr>
        <w:t xml:space="preserve">ں </w:t>
      </w:r>
      <w:r>
        <w:rPr>
          <w:rtl/>
        </w:rPr>
        <w:t>لام غايت اور غرض كامعنى دے_ پس اس صورت مي</w:t>
      </w:r>
      <w:r w:rsidR="005619DD">
        <w:rPr>
          <w:rtl/>
        </w:rPr>
        <w:t xml:space="preserve">ں </w:t>
      </w:r>
      <w:r>
        <w:rPr>
          <w:rtl/>
        </w:rPr>
        <w:t>(ذلك يوم ...) كا معنى يو</w:t>
      </w:r>
      <w:r w:rsidR="005619DD">
        <w:rPr>
          <w:rtl/>
        </w:rPr>
        <w:t xml:space="preserve">ں </w:t>
      </w:r>
      <w:r>
        <w:rPr>
          <w:rtl/>
        </w:rPr>
        <w:t>ہوگا_ قيامت ايسا دن ہے كہ الله تعالى قيامت كے مقامات سے گزارنے كے ليے تمام لوگو</w:t>
      </w:r>
      <w:r w:rsidR="005619DD">
        <w:rPr>
          <w:rtl/>
        </w:rPr>
        <w:t xml:space="preserve">ں </w:t>
      </w:r>
      <w:r>
        <w:rPr>
          <w:rtl/>
        </w:rPr>
        <w:t>كو اس دن جمع كرے گا_</w:t>
      </w:r>
    </w:p>
    <w:p w:rsidR="007D01F0" w:rsidRDefault="007D01F0" w:rsidP="00DC3E3F">
      <w:pPr>
        <w:pStyle w:val="libNormal"/>
        <w:rPr>
          <w:rtl/>
        </w:rPr>
      </w:pPr>
      <w:r>
        <w:rPr>
          <w:rtl/>
        </w:rPr>
        <w:t>7_ قيامت كا ميدان ، اور اس كے مقامات، واضح ، ظاہر اور تمام لوگو</w:t>
      </w:r>
      <w:r w:rsidR="005619DD">
        <w:rPr>
          <w:rtl/>
        </w:rPr>
        <w:t xml:space="preserve">ں </w:t>
      </w:r>
      <w:r>
        <w:rPr>
          <w:rtl/>
        </w:rPr>
        <w:t>كے ليے قابل ديد و رؤيت ہي</w:t>
      </w:r>
      <w:r w:rsidR="005619DD">
        <w:rPr>
          <w:rtl/>
        </w:rPr>
        <w:t xml:space="preserve">ں </w:t>
      </w:r>
      <w:r>
        <w:rPr>
          <w:rtl/>
        </w:rPr>
        <w:t>_</w:t>
      </w:r>
    </w:p>
    <w:p w:rsidR="007D01F0" w:rsidRDefault="007D01F0" w:rsidP="00DC3E3F">
      <w:pPr>
        <w:pStyle w:val="libArabic"/>
        <w:rPr>
          <w:rtl/>
        </w:rPr>
      </w:pPr>
      <w:r>
        <w:rPr>
          <w:rFonts w:hint="eastAsia"/>
          <w:rtl/>
        </w:rPr>
        <w:t>ذلك</w:t>
      </w:r>
      <w:r>
        <w:rPr>
          <w:rtl/>
        </w:rPr>
        <w:t xml:space="preserve"> يوم مش</w:t>
      </w:r>
      <w:r w:rsidR="00F74C81" w:rsidRPr="008C36F4">
        <w:rPr>
          <w:rFonts w:hint="cs"/>
          <w:rtl/>
        </w:rPr>
        <w:t>ه</w:t>
      </w:r>
      <w:r>
        <w:rPr>
          <w:rFonts w:hint="cs"/>
          <w:rtl/>
        </w:rPr>
        <w:t>ود</w:t>
      </w:r>
    </w:p>
    <w:p w:rsidR="007D01F0" w:rsidRDefault="007D01F0" w:rsidP="00DC3E3F">
      <w:pPr>
        <w:pStyle w:val="libNormal"/>
        <w:rPr>
          <w:rtl/>
        </w:rPr>
      </w:pPr>
      <w:r>
        <w:rPr>
          <w:rFonts w:hint="eastAsia"/>
          <w:rtl/>
        </w:rPr>
        <w:t>ظاہرى</w:t>
      </w:r>
      <w:r>
        <w:rPr>
          <w:rtl/>
        </w:rPr>
        <w:t xml:space="preserve"> طور پر(مشہود) (مشاہدہ كا مقام) يہ متعلق موصوف كے ليے صفت ہے _ اس سے مقصود اس دن كامشاہدہ مراد نہي</w:t>
      </w:r>
      <w:r w:rsidR="005619DD">
        <w:rPr>
          <w:rtl/>
        </w:rPr>
        <w:t xml:space="preserve">ں </w:t>
      </w:r>
      <w:r>
        <w:rPr>
          <w:rtl/>
        </w:rPr>
        <w:t>ہے بلكہ ان چيزو</w:t>
      </w:r>
      <w:r w:rsidR="005619DD">
        <w:rPr>
          <w:rtl/>
        </w:rPr>
        <w:t xml:space="preserve">ں </w:t>
      </w:r>
      <w:r>
        <w:rPr>
          <w:rtl/>
        </w:rPr>
        <w:t>كا مشاہدہ ہے جو اس دن موجود ہو</w:t>
      </w:r>
      <w:r w:rsidR="005619DD">
        <w:rPr>
          <w:rtl/>
        </w:rPr>
        <w:t xml:space="preserve">ں </w:t>
      </w:r>
      <w:r>
        <w:rPr>
          <w:rtl/>
        </w:rPr>
        <w:t>گئي ، يا وجود مي</w:t>
      </w:r>
      <w:r w:rsidR="005619DD">
        <w:rPr>
          <w:rtl/>
        </w:rPr>
        <w:t xml:space="preserve">ں </w:t>
      </w:r>
      <w:r>
        <w:rPr>
          <w:rtl/>
        </w:rPr>
        <w:t>آئي</w:t>
      </w:r>
      <w:r w:rsidR="005619DD">
        <w:rPr>
          <w:rtl/>
        </w:rPr>
        <w:t xml:space="preserve">ں </w:t>
      </w:r>
      <w:r>
        <w:rPr>
          <w:rtl/>
        </w:rPr>
        <w:t>گئي ، قيامت كے حالات و مقامات يا وہ انسان جو روز قيامت موجود ہو</w:t>
      </w:r>
      <w:r w:rsidR="005619DD">
        <w:rPr>
          <w:rtl/>
        </w:rPr>
        <w:t xml:space="preserve">ں </w:t>
      </w:r>
      <w:r>
        <w:rPr>
          <w:rtl/>
        </w:rPr>
        <w:t>و غيرہ ...</w:t>
      </w:r>
    </w:p>
    <w:p w:rsidR="007D01F0" w:rsidRDefault="007D01F0" w:rsidP="00DC3E3F">
      <w:pPr>
        <w:pStyle w:val="libNormal"/>
        <w:rPr>
          <w:rtl/>
        </w:rPr>
      </w:pPr>
      <w:r>
        <w:rPr>
          <w:rtl/>
        </w:rPr>
        <w:t xml:space="preserve">8_ </w:t>
      </w:r>
      <w:r w:rsidRPr="00BF3447">
        <w:rPr>
          <w:rStyle w:val="libArabicChar"/>
          <w:rtl/>
        </w:rPr>
        <w:t>قال الصدوق روى ... و تقوم القيامة فى يوم الجمع</w:t>
      </w:r>
      <w:r w:rsidR="00F74C81" w:rsidRPr="00EC230E">
        <w:rPr>
          <w:rStyle w:val="libArabicChar"/>
          <w:rFonts w:hint="cs"/>
          <w:rtl/>
        </w:rPr>
        <w:t>ه</w:t>
      </w:r>
      <w:r w:rsidRPr="00BF3447">
        <w:rPr>
          <w:rStyle w:val="libArabicChar"/>
          <w:rtl/>
        </w:rPr>
        <w:t xml:space="preserve"> ... </w:t>
      </w:r>
      <w:r w:rsidRPr="00BF3447">
        <w:rPr>
          <w:rStyle w:val="libArabicChar"/>
          <w:rFonts w:hint="cs"/>
          <w:rtl/>
        </w:rPr>
        <w:t>قال</w:t>
      </w:r>
      <w:r w:rsidRPr="00BF3447">
        <w:rPr>
          <w:rStyle w:val="libArabicChar"/>
          <w:rtl/>
        </w:rPr>
        <w:t xml:space="preserve"> </w:t>
      </w:r>
      <w:r w:rsidRPr="00BF3447">
        <w:rPr>
          <w:rStyle w:val="libArabicChar"/>
          <w:rFonts w:hint="cs"/>
          <w:rtl/>
        </w:rPr>
        <w:t>الله</w:t>
      </w:r>
      <w:r w:rsidRPr="00BF3447">
        <w:rPr>
          <w:rStyle w:val="libArabicChar"/>
          <w:rtl/>
        </w:rPr>
        <w:t xml:space="preserve"> </w:t>
      </w:r>
      <w:r w:rsidRPr="00BF3447">
        <w:rPr>
          <w:rStyle w:val="libArabicChar"/>
          <w:rFonts w:hint="cs"/>
          <w:rtl/>
        </w:rPr>
        <w:t>و</w:t>
      </w:r>
      <w:r w:rsidRPr="00BF3447">
        <w:rPr>
          <w:rStyle w:val="libArabicChar"/>
          <w:rtl/>
        </w:rPr>
        <w:t xml:space="preserve"> </w:t>
      </w:r>
      <w:r w:rsidRPr="00BF3447">
        <w:rPr>
          <w:rStyle w:val="libArabicChar"/>
          <w:rFonts w:hint="cs"/>
          <w:rtl/>
        </w:rPr>
        <w:t>عزوجل</w:t>
      </w:r>
      <w:r w:rsidRPr="00BF3447">
        <w:rPr>
          <w:rStyle w:val="libArabicChar"/>
          <w:rtl/>
        </w:rPr>
        <w:t xml:space="preserve">: </w:t>
      </w:r>
      <w:r w:rsidRPr="00BF3447">
        <w:rPr>
          <w:rStyle w:val="libArabicChar"/>
          <w:rFonts w:hint="cs"/>
          <w:rtl/>
        </w:rPr>
        <w:t>ذلك</w:t>
      </w:r>
      <w:r w:rsidRPr="00BF3447">
        <w:rPr>
          <w:rStyle w:val="libArabicChar"/>
          <w:rtl/>
        </w:rPr>
        <w:t xml:space="preserve"> </w:t>
      </w:r>
      <w:r w:rsidRPr="00BF3447">
        <w:rPr>
          <w:rStyle w:val="libArabicChar"/>
          <w:rFonts w:hint="cs"/>
          <w:rtl/>
        </w:rPr>
        <w:t>يوم</w:t>
      </w:r>
      <w:r w:rsidRPr="00BF3447">
        <w:rPr>
          <w:rStyle w:val="libArabicChar"/>
          <w:rtl/>
        </w:rPr>
        <w:t xml:space="preserve"> </w:t>
      </w:r>
      <w:r w:rsidRPr="00BF3447">
        <w:rPr>
          <w:rStyle w:val="libArabicChar"/>
          <w:rFonts w:hint="cs"/>
          <w:rtl/>
        </w:rPr>
        <w:t>مجموع</w:t>
      </w:r>
      <w:r w:rsidRPr="00BF3447">
        <w:rPr>
          <w:rStyle w:val="libArabicChar"/>
          <w:rtl/>
        </w:rPr>
        <w:t xml:space="preserve"> </w:t>
      </w:r>
      <w:r w:rsidRPr="00BF3447">
        <w:rPr>
          <w:rStyle w:val="libArabicChar"/>
          <w:rFonts w:hint="cs"/>
          <w:rtl/>
        </w:rPr>
        <w:t>ل</w:t>
      </w:r>
      <w:r w:rsidR="00F74C81" w:rsidRPr="00EC230E">
        <w:rPr>
          <w:rStyle w:val="libArabicChar"/>
          <w:rFonts w:hint="cs"/>
          <w:rtl/>
        </w:rPr>
        <w:t>ه</w:t>
      </w:r>
      <w:r w:rsidRPr="00BF3447">
        <w:rPr>
          <w:rStyle w:val="libArabicChar"/>
          <w:rtl/>
        </w:rPr>
        <w:t xml:space="preserve"> </w:t>
      </w:r>
      <w:r w:rsidRPr="00BF3447">
        <w:rPr>
          <w:rStyle w:val="libArabicChar"/>
          <w:rFonts w:hint="cs"/>
          <w:rtl/>
        </w:rPr>
        <w:t>الناس</w:t>
      </w:r>
      <w:r w:rsidRPr="00BF3447">
        <w:rPr>
          <w:rStyle w:val="libArabicChar"/>
          <w:rtl/>
        </w:rPr>
        <w:t xml:space="preserve"> </w:t>
      </w:r>
      <w:r w:rsidRPr="00BF3447">
        <w:rPr>
          <w:rStyle w:val="libArabicChar"/>
          <w:rFonts w:hint="cs"/>
          <w:rtl/>
        </w:rPr>
        <w:t>و</w:t>
      </w:r>
      <w:r w:rsidRPr="00BF3447">
        <w:rPr>
          <w:rStyle w:val="libArabicChar"/>
          <w:rtl/>
        </w:rPr>
        <w:t xml:space="preserve"> </w:t>
      </w:r>
      <w:r w:rsidRPr="00BF3447">
        <w:rPr>
          <w:rStyle w:val="libArabicChar"/>
          <w:rFonts w:hint="cs"/>
          <w:rtl/>
        </w:rPr>
        <w:t>ذلك</w:t>
      </w:r>
      <w:r w:rsidRPr="00BF3447">
        <w:rPr>
          <w:rStyle w:val="libArabicChar"/>
          <w:rtl/>
        </w:rPr>
        <w:t xml:space="preserve"> </w:t>
      </w:r>
      <w:r w:rsidRPr="00BF3447">
        <w:rPr>
          <w:rStyle w:val="libArabicChar"/>
          <w:rFonts w:hint="cs"/>
          <w:rtl/>
        </w:rPr>
        <w:t>يوم</w:t>
      </w:r>
      <w:r w:rsidRPr="00BF3447">
        <w:rPr>
          <w:rStyle w:val="libArabicChar"/>
          <w:rtl/>
        </w:rPr>
        <w:t xml:space="preserve"> </w:t>
      </w:r>
      <w:r w:rsidRPr="00BF3447">
        <w:rPr>
          <w:rStyle w:val="libArabicChar"/>
          <w:rFonts w:hint="cs"/>
          <w:rtl/>
        </w:rPr>
        <w:t>مش</w:t>
      </w:r>
      <w:r w:rsidR="00F74C81" w:rsidRPr="00EC230E">
        <w:rPr>
          <w:rStyle w:val="libArabicChar"/>
          <w:rFonts w:hint="cs"/>
          <w:rtl/>
        </w:rPr>
        <w:t>ه</w:t>
      </w:r>
      <w:r w:rsidRPr="00BF3447">
        <w:rPr>
          <w:rStyle w:val="libArabicChar"/>
          <w:rFonts w:hint="cs"/>
          <w:rtl/>
        </w:rPr>
        <w:t>ود</w:t>
      </w:r>
      <w:r>
        <w:rPr>
          <w:rtl/>
        </w:rPr>
        <w:t xml:space="preserve"> </w:t>
      </w:r>
      <w:r w:rsidRPr="00BF3447">
        <w:rPr>
          <w:rStyle w:val="libFootnotenumChar"/>
          <w:rtl/>
        </w:rPr>
        <w:t>(1)</w:t>
      </w:r>
    </w:p>
    <w:p w:rsidR="007D01F0" w:rsidRDefault="007D01F0" w:rsidP="00DC3E3F">
      <w:pPr>
        <w:pStyle w:val="libNormal"/>
        <w:rPr>
          <w:rtl/>
        </w:rPr>
      </w:pPr>
      <w:r>
        <w:rPr>
          <w:rFonts w:hint="eastAsia"/>
          <w:rtl/>
        </w:rPr>
        <w:t>شيخ</w:t>
      </w:r>
      <w:r>
        <w:rPr>
          <w:rtl/>
        </w:rPr>
        <w:t xml:space="preserve"> صدوقفرماتے ہي</w:t>
      </w:r>
      <w:r w:rsidR="005619DD">
        <w:rPr>
          <w:rtl/>
        </w:rPr>
        <w:t xml:space="preserve">ں </w:t>
      </w:r>
      <w:r>
        <w:rPr>
          <w:rtl/>
        </w:rPr>
        <w:t>: روايت نقل ہوئي ہے كہ قيامت، جمعہ كے دن واقع ہوگي ...اورالله تعالى عزوجل اسى دن كو يوم المجموع سے ياد فرما رہا ہے_</w:t>
      </w:r>
      <w:r w:rsidRPr="00BF3447">
        <w:rPr>
          <w:rStyle w:val="libArabicChar"/>
          <w:rFonts w:hint="eastAsia"/>
          <w:rtl/>
        </w:rPr>
        <w:t>ذلك</w:t>
      </w:r>
      <w:r w:rsidRPr="00BF3447">
        <w:rPr>
          <w:rStyle w:val="libArabicChar"/>
          <w:rtl/>
        </w:rPr>
        <w:t xml:space="preserve"> يوم مجموع ...</w:t>
      </w:r>
    </w:p>
    <w:p w:rsidR="007D01F0" w:rsidRDefault="007D01F0" w:rsidP="00DC3E3F">
      <w:pPr>
        <w:pStyle w:val="libNormal"/>
        <w:rPr>
          <w:rtl/>
        </w:rPr>
      </w:pPr>
      <w:r>
        <w:rPr>
          <w:rFonts w:hint="eastAsia"/>
          <w:rtl/>
        </w:rPr>
        <w:t>آخرت</w:t>
      </w:r>
      <w:r>
        <w:rPr>
          <w:rtl/>
        </w:rPr>
        <w:t xml:space="preserve"> :</w:t>
      </w:r>
      <w:r>
        <w:rPr>
          <w:rFonts w:hint="eastAsia"/>
          <w:rtl/>
        </w:rPr>
        <w:t>آخرت</w:t>
      </w:r>
      <w:r>
        <w:rPr>
          <w:rtl/>
        </w:rPr>
        <w:t xml:space="preserve"> كا احتمال دينے كے آثار 3; آخرت كے اثبات كے دلائل 3</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من لا يحضرة الفقيہ ، ج 1 ، ص 422، ح 1241;بحار الانوار ، ج 7، ص 61، ح 12_</w:t>
      </w:r>
    </w:p>
    <w:p w:rsidR="00BF344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انسان</w:t>
      </w:r>
      <w:r>
        <w:rPr>
          <w:rtl/>
        </w:rPr>
        <w:t xml:space="preserve"> :</w:t>
      </w:r>
      <w:r>
        <w:rPr>
          <w:rFonts w:hint="eastAsia"/>
          <w:rtl/>
        </w:rPr>
        <w:t>انسانو</w:t>
      </w:r>
      <w:r w:rsidR="005619DD">
        <w:rPr>
          <w:rFonts w:hint="eastAsia"/>
          <w:rtl/>
        </w:rPr>
        <w:t xml:space="preserve">ں </w:t>
      </w:r>
      <w:r>
        <w:rPr>
          <w:rtl/>
        </w:rPr>
        <w:t>كا آخرت مي</w:t>
      </w:r>
      <w:r w:rsidR="005619DD">
        <w:rPr>
          <w:rtl/>
        </w:rPr>
        <w:t xml:space="preserve">ں </w:t>
      </w:r>
      <w:r>
        <w:rPr>
          <w:rtl/>
        </w:rPr>
        <w:t>حشر 5</w:t>
      </w:r>
    </w:p>
    <w:p w:rsidR="007D01F0" w:rsidRDefault="007D01F0" w:rsidP="00DC3E3F">
      <w:pPr>
        <w:pStyle w:val="libNormal"/>
        <w:rPr>
          <w:rtl/>
        </w:rPr>
      </w:pPr>
      <w:r>
        <w:rPr>
          <w:rFonts w:hint="eastAsia"/>
          <w:rtl/>
        </w:rPr>
        <w:t>اَجر</w:t>
      </w:r>
      <w:r>
        <w:rPr>
          <w:rtl/>
        </w:rPr>
        <w:t xml:space="preserve"> :</w:t>
      </w:r>
      <w:r>
        <w:rPr>
          <w:rFonts w:hint="eastAsia"/>
          <w:rtl/>
        </w:rPr>
        <w:t>اَجر</w:t>
      </w:r>
      <w:r>
        <w:rPr>
          <w:rtl/>
        </w:rPr>
        <w:t xml:space="preserve"> اخروى كا فلسفہ 6</w:t>
      </w:r>
    </w:p>
    <w:p w:rsidR="007D01F0" w:rsidRDefault="007D01F0" w:rsidP="00DC3E3F">
      <w:pPr>
        <w:pStyle w:val="libNormal"/>
        <w:rPr>
          <w:rtl/>
        </w:rPr>
      </w:pPr>
      <w:r>
        <w:rPr>
          <w:rFonts w:hint="eastAsia"/>
          <w:rtl/>
        </w:rPr>
        <w:t>حساب</w:t>
      </w:r>
      <w:r>
        <w:rPr>
          <w:rtl/>
        </w:rPr>
        <w:t xml:space="preserve"> و كتاب :</w:t>
      </w:r>
      <w:r>
        <w:rPr>
          <w:rFonts w:hint="eastAsia"/>
          <w:rtl/>
        </w:rPr>
        <w:t>آخرت</w:t>
      </w:r>
      <w:r>
        <w:rPr>
          <w:rtl/>
        </w:rPr>
        <w:t xml:space="preserve"> مي</w:t>
      </w:r>
      <w:r w:rsidR="005619DD">
        <w:rPr>
          <w:rtl/>
        </w:rPr>
        <w:t xml:space="preserve">ں </w:t>
      </w:r>
      <w:r>
        <w:rPr>
          <w:rtl/>
        </w:rPr>
        <w:t>حساب و كتاب كا فلسفہ 6</w:t>
      </w:r>
    </w:p>
    <w:p w:rsidR="007D01F0" w:rsidRDefault="007D01F0" w:rsidP="00DC3E3F">
      <w:pPr>
        <w:pStyle w:val="libNormal"/>
        <w:rPr>
          <w:rtl/>
        </w:rPr>
      </w:pPr>
      <w:r>
        <w:rPr>
          <w:rFonts w:hint="eastAsia"/>
          <w:rtl/>
        </w:rPr>
        <w:t>خوف</w:t>
      </w:r>
      <w:r>
        <w:rPr>
          <w:rtl/>
        </w:rPr>
        <w:t xml:space="preserve"> :</w:t>
      </w:r>
      <w:r>
        <w:rPr>
          <w:rFonts w:hint="eastAsia"/>
          <w:rtl/>
        </w:rPr>
        <w:t>آخرت</w:t>
      </w:r>
      <w:r>
        <w:rPr>
          <w:rtl/>
        </w:rPr>
        <w:t xml:space="preserve"> كے عذاب كا خوف 2</w:t>
      </w:r>
    </w:p>
    <w:p w:rsidR="007D01F0" w:rsidRDefault="007D01F0" w:rsidP="00DC3E3F">
      <w:pPr>
        <w:pStyle w:val="libNormal"/>
        <w:rPr>
          <w:rtl/>
        </w:rPr>
      </w:pPr>
      <w:r>
        <w:rPr>
          <w:rFonts w:hint="eastAsia"/>
          <w:rtl/>
        </w:rPr>
        <w:t>روايت</w:t>
      </w:r>
      <w:r>
        <w:rPr>
          <w:rtl/>
        </w:rPr>
        <w:t xml:space="preserve"> : 8</w:t>
      </w:r>
    </w:p>
    <w:p w:rsidR="007D01F0" w:rsidRDefault="007D01F0" w:rsidP="00DC3E3F">
      <w:pPr>
        <w:pStyle w:val="libNormal"/>
        <w:rPr>
          <w:rtl/>
        </w:rPr>
      </w:pPr>
      <w:r>
        <w:rPr>
          <w:rFonts w:hint="eastAsia"/>
          <w:rtl/>
        </w:rPr>
        <w:t>عبرت</w:t>
      </w:r>
      <w:r>
        <w:rPr>
          <w:rtl/>
        </w:rPr>
        <w:t xml:space="preserve"> :</w:t>
      </w:r>
      <w:r>
        <w:rPr>
          <w:rFonts w:hint="eastAsia"/>
          <w:rtl/>
        </w:rPr>
        <w:t>عبرت</w:t>
      </w:r>
      <w:r>
        <w:rPr>
          <w:rtl/>
        </w:rPr>
        <w:t xml:space="preserve"> كے عوامل 3</w:t>
      </w:r>
    </w:p>
    <w:p w:rsidR="007D01F0" w:rsidRDefault="007D01F0" w:rsidP="00DC3E3F">
      <w:pPr>
        <w:pStyle w:val="libNormal"/>
        <w:rPr>
          <w:rtl/>
        </w:rPr>
      </w:pPr>
      <w:r>
        <w:rPr>
          <w:rFonts w:hint="eastAsia"/>
          <w:rtl/>
        </w:rPr>
        <w:t>عذاب</w:t>
      </w:r>
      <w:r>
        <w:rPr>
          <w:rtl/>
        </w:rPr>
        <w:t xml:space="preserve"> :</w:t>
      </w:r>
      <w:r>
        <w:rPr>
          <w:rFonts w:hint="eastAsia"/>
          <w:rtl/>
        </w:rPr>
        <w:t>دنياوى</w:t>
      </w:r>
      <w:r>
        <w:rPr>
          <w:rtl/>
        </w:rPr>
        <w:t xml:space="preserve"> عذاب كے آثار 4; عذاب اخروى كى خصوصيات 2;عذاب اخروى كى شدت 2; عذاب استيصال سے عبرت حاصل كرنا 3;عذاب اخروى كے دلائل 1;عذاب كے مراتب 2</w:t>
      </w:r>
    </w:p>
    <w:p w:rsidR="007D01F0" w:rsidRDefault="007D01F0" w:rsidP="00DC3E3F">
      <w:pPr>
        <w:pStyle w:val="libNormal"/>
        <w:rPr>
          <w:rtl/>
        </w:rPr>
      </w:pPr>
      <w:r>
        <w:rPr>
          <w:rFonts w:hint="eastAsia"/>
          <w:rtl/>
        </w:rPr>
        <w:t>قيامت</w:t>
      </w:r>
      <w:r>
        <w:rPr>
          <w:rtl/>
        </w:rPr>
        <w:t xml:space="preserve"> :</w:t>
      </w:r>
      <w:r>
        <w:rPr>
          <w:rFonts w:hint="eastAsia"/>
          <w:rtl/>
        </w:rPr>
        <w:t>قيامت</w:t>
      </w:r>
      <w:r>
        <w:rPr>
          <w:rtl/>
        </w:rPr>
        <w:t xml:space="preserve"> جمعہ كے دن 8;قيامت كا دن 8; قيامت كو جھٹلانے والو</w:t>
      </w:r>
      <w:r w:rsidR="005619DD">
        <w:rPr>
          <w:rtl/>
        </w:rPr>
        <w:t xml:space="preserve">ں </w:t>
      </w:r>
      <w:r>
        <w:rPr>
          <w:rtl/>
        </w:rPr>
        <w:t>كا عاجز ہونا 4;قيامت كى حقانيت كے دلائل 1;قيامت كى خصوصيات 5،7;قيامت كے دلائل كو سمجھنا 4;قيامت كے دن سب كا جمع ہونا 5، 8;قيامت كے مقامات كى رؤيت 7;قيامت مي</w:t>
      </w:r>
      <w:r w:rsidR="005619DD">
        <w:rPr>
          <w:rtl/>
        </w:rPr>
        <w:t xml:space="preserve">ں </w:t>
      </w:r>
      <w:r>
        <w:rPr>
          <w:rtl/>
        </w:rPr>
        <w:t>حساب و كتاب كے مقامات 6; قيامت مي</w:t>
      </w:r>
      <w:r w:rsidR="005619DD">
        <w:rPr>
          <w:rtl/>
        </w:rPr>
        <w:t xml:space="preserve">ں </w:t>
      </w:r>
      <w:r>
        <w:rPr>
          <w:rtl/>
        </w:rPr>
        <w:t>حشر كا فلسفہ 6</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كا عذاب 1</w:t>
      </w:r>
    </w:p>
    <w:p w:rsidR="007D01F0" w:rsidRDefault="007D01F0" w:rsidP="00DC3E3F">
      <w:pPr>
        <w:pStyle w:val="libNormal"/>
        <w:rPr>
          <w:rtl/>
        </w:rPr>
      </w:pPr>
      <w:r>
        <w:rPr>
          <w:rFonts w:hint="eastAsia"/>
          <w:rtl/>
        </w:rPr>
        <w:t>سزا</w:t>
      </w:r>
      <w:r>
        <w:rPr>
          <w:rtl/>
        </w:rPr>
        <w:t xml:space="preserve"> :</w:t>
      </w:r>
      <w:r>
        <w:rPr>
          <w:rFonts w:hint="eastAsia"/>
          <w:rtl/>
        </w:rPr>
        <w:t>آخرت</w:t>
      </w:r>
      <w:r>
        <w:rPr>
          <w:rtl/>
        </w:rPr>
        <w:t xml:space="preserve"> مي</w:t>
      </w:r>
      <w:r w:rsidR="005619DD">
        <w:rPr>
          <w:rtl/>
        </w:rPr>
        <w:t xml:space="preserve">ں </w:t>
      </w:r>
      <w:r>
        <w:rPr>
          <w:rtl/>
        </w:rPr>
        <w:t>سزا كا فلسفہ 6</w:t>
      </w:r>
    </w:p>
    <w:p w:rsidR="007D01F0" w:rsidRDefault="007D01F0" w:rsidP="00DC3E3F">
      <w:pPr>
        <w:pStyle w:val="libNormal"/>
        <w:rPr>
          <w:rtl/>
        </w:rPr>
      </w:pPr>
      <w:r>
        <w:rPr>
          <w:rFonts w:hint="eastAsia"/>
          <w:rtl/>
        </w:rPr>
        <w:t>مشركين</w:t>
      </w:r>
      <w:r>
        <w:rPr>
          <w:rtl/>
        </w:rPr>
        <w:t xml:space="preserve"> :</w:t>
      </w:r>
      <w:r>
        <w:rPr>
          <w:rFonts w:hint="eastAsia"/>
          <w:rtl/>
        </w:rPr>
        <w:t>مشركين</w:t>
      </w:r>
      <w:r>
        <w:rPr>
          <w:rtl/>
        </w:rPr>
        <w:t xml:space="preserve"> كا عذاب 1</w:t>
      </w:r>
    </w:p>
    <w:p w:rsidR="007D01F0" w:rsidRDefault="00BF3447" w:rsidP="00DC3E3F">
      <w:pPr>
        <w:pStyle w:val="Heading2Center"/>
        <w:rPr>
          <w:rtl/>
        </w:rPr>
      </w:pPr>
      <w:bookmarkStart w:id="104" w:name="_Toc27219901"/>
      <w:r>
        <w:rPr>
          <w:rFonts w:hint="cs"/>
          <w:rtl/>
        </w:rPr>
        <w:t>آیت 104</w:t>
      </w:r>
      <w:bookmarkEnd w:id="10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F3447">
        <w:rPr>
          <w:rStyle w:val="libAieChar"/>
          <w:rFonts w:hint="eastAsia"/>
          <w:rtl/>
        </w:rPr>
        <w:t>وَمَا</w:t>
      </w:r>
      <w:r w:rsidRPr="00BF3447">
        <w:rPr>
          <w:rStyle w:val="libAieChar"/>
          <w:rtl/>
        </w:rPr>
        <w:t xml:space="preserve"> نُؤَخِّرُهُ إِلاَّ لِأَجَلٍ مَّعْدُودٍ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ہم اپنے عذاب كو صرف ايك معينہ مدت كے لئے ٹال رہے ہي</w:t>
      </w:r>
      <w:r w:rsidR="005619DD">
        <w:rPr>
          <w:rtl/>
        </w:rPr>
        <w:t xml:space="preserve">ں </w:t>
      </w:r>
      <w:r>
        <w:rPr>
          <w:rtl/>
        </w:rPr>
        <w:t>(104)</w:t>
      </w:r>
    </w:p>
    <w:p w:rsidR="007D01F0" w:rsidRDefault="007D01F0" w:rsidP="00DC3E3F">
      <w:pPr>
        <w:pStyle w:val="libNormal"/>
        <w:rPr>
          <w:rtl/>
        </w:rPr>
      </w:pPr>
      <w:r>
        <w:rPr>
          <w:rtl/>
        </w:rPr>
        <w:t>1_ الله تعالى نے قيامت برپا كرنے كے ليے ايك مخصوص وقت معين كيا ہوا ہے _</w:t>
      </w:r>
      <w:r w:rsidRPr="00BF3447">
        <w:rPr>
          <w:rStyle w:val="libArabicChar"/>
          <w:rFonts w:hint="eastAsia"/>
          <w:rtl/>
        </w:rPr>
        <w:t>و</w:t>
      </w:r>
      <w:r w:rsidRPr="00BF3447">
        <w:rPr>
          <w:rStyle w:val="libArabicChar"/>
          <w:rtl/>
        </w:rPr>
        <w:t xml:space="preserve"> ما نو خرة إلّأ لاجل معدود</w:t>
      </w:r>
    </w:p>
    <w:p w:rsidR="007D01F0" w:rsidRDefault="007D01F0" w:rsidP="00DC3E3F">
      <w:pPr>
        <w:pStyle w:val="libNormal"/>
        <w:rPr>
          <w:rtl/>
        </w:rPr>
      </w:pPr>
      <w:r>
        <w:rPr>
          <w:rtl/>
        </w:rPr>
        <w:t>2_ قيامت كى بر پائي اپنے مخصوص وقت سے مو خر نہي</w:t>
      </w:r>
      <w:r w:rsidR="005619DD">
        <w:rPr>
          <w:rtl/>
        </w:rPr>
        <w:t xml:space="preserve">ں </w:t>
      </w:r>
      <w:r>
        <w:rPr>
          <w:rtl/>
        </w:rPr>
        <w:t>ہوگئي_</w:t>
      </w:r>
      <w:r w:rsidRPr="00BF3447">
        <w:rPr>
          <w:rStyle w:val="libArabicChar"/>
          <w:rFonts w:hint="eastAsia"/>
          <w:rtl/>
        </w:rPr>
        <w:t>و</w:t>
      </w:r>
      <w:r w:rsidRPr="00BF3447">
        <w:rPr>
          <w:rStyle w:val="libArabicChar"/>
          <w:rtl/>
        </w:rPr>
        <w:t xml:space="preserve"> ما نؤخرة الأ لاجل معدود</w:t>
      </w:r>
    </w:p>
    <w:p w:rsidR="00BF344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مذكورہ</w:t>
      </w:r>
      <w:r>
        <w:rPr>
          <w:rtl/>
        </w:rPr>
        <w:t xml:space="preserve"> تفسير مي</w:t>
      </w:r>
      <w:r w:rsidR="005619DD">
        <w:rPr>
          <w:rtl/>
        </w:rPr>
        <w:t xml:space="preserve">ں </w:t>
      </w:r>
      <w:r>
        <w:rPr>
          <w:rtl/>
        </w:rPr>
        <w:t>(لأجل) مي</w:t>
      </w:r>
      <w:r w:rsidR="005619DD">
        <w:rPr>
          <w:rtl/>
        </w:rPr>
        <w:t xml:space="preserve">ں </w:t>
      </w:r>
      <w:r>
        <w:rPr>
          <w:rtl/>
        </w:rPr>
        <w:t>لام كو (الى ) كے معنى مي</w:t>
      </w:r>
      <w:r w:rsidR="005619DD">
        <w:rPr>
          <w:rtl/>
        </w:rPr>
        <w:t xml:space="preserve">ں </w:t>
      </w:r>
      <w:r>
        <w:rPr>
          <w:rtl/>
        </w:rPr>
        <w:t>ليا گيا ہے _</w:t>
      </w:r>
    </w:p>
    <w:p w:rsidR="007D01F0" w:rsidRDefault="007D01F0" w:rsidP="00DC3E3F">
      <w:pPr>
        <w:pStyle w:val="libNormal"/>
        <w:rPr>
          <w:rtl/>
        </w:rPr>
      </w:pPr>
      <w:r>
        <w:rPr>
          <w:rtl/>
        </w:rPr>
        <w:t>3_ قيامت مي</w:t>
      </w:r>
      <w:r w:rsidR="005619DD">
        <w:rPr>
          <w:rtl/>
        </w:rPr>
        <w:t xml:space="preserve">ں </w:t>
      </w:r>
      <w:r>
        <w:rPr>
          <w:rtl/>
        </w:rPr>
        <w:t>تأخير كا سبباور علت صرف اس مخصوص وقت كے انتظار كے علاوہ كچھ نہي</w:t>
      </w:r>
      <w:r w:rsidR="005619DD">
        <w:rPr>
          <w:rtl/>
        </w:rPr>
        <w:t xml:space="preserve">ں </w:t>
      </w:r>
      <w:r>
        <w:rPr>
          <w:rtl/>
        </w:rPr>
        <w:t>ہے_</w:t>
      </w:r>
    </w:p>
    <w:p w:rsidR="007D01F0" w:rsidRDefault="007D01F0" w:rsidP="00DC3E3F">
      <w:pPr>
        <w:pStyle w:val="libArabic"/>
        <w:rPr>
          <w:rtl/>
        </w:rPr>
      </w:pPr>
      <w:r>
        <w:rPr>
          <w:rFonts w:hint="eastAsia"/>
          <w:rtl/>
        </w:rPr>
        <w:t>و</w:t>
      </w:r>
      <w:r>
        <w:rPr>
          <w:rtl/>
        </w:rPr>
        <w:t xml:space="preserve"> ما نؤخرة الأ لاجل معدود</w:t>
      </w:r>
    </w:p>
    <w:p w:rsidR="007D01F0" w:rsidRDefault="007D01F0" w:rsidP="00DC3E3F">
      <w:pPr>
        <w:pStyle w:val="libNormal"/>
        <w:rPr>
          <w:rtl/>
        </w:rPr>
      </w:pPr>
      <w:r>
        <w:rPr>
          <w:rFonts w:hint="eastAsia"/>
          <w:rtl/>
        </w:rPr>
        <w:t>مذكورہ</w:t>
      </w:r>
      <w:r>
        <w:rPr>
          <w:rtl/>
        </w:rPr>
        <w:t xml:space="preserve"> معنى اسوقت ليا جاسكتا ہے جب (لأجل) كے لام سے لام تعليل مراد ليا جائے_</w:t>
      </w:r>
    </w:p>
    <w:p w:rsidR="007D01F0" w:rsidRDefault="007D01F0" w:rsidP="00DC3E3F">
      <w:pPr>
        <w:pStyle w:val="libNormal"/>
        <w:rPr>
          <w:rtl/>
        </w:rPr>
      </w:pPr>
      <w:r>
        <w:rPr>
          <w:rtl/>
        </w:rPr>
        <w:t>4_ قيامت آنے كاوقت لوگو</w:t>
      </w:r>
      <w:r w:rsidR="005619DD">
        <w:rPr>
          <w:rtl/>
        </w:rPr>
        <w:t xml:space="preserve">ں </w:t>
      </w:r>
      <w:r>
        <w:rPr>
          <w:rtl/>
        </w:rPr>
        <w:t>پر مخفى ہے اور اس طرح مخفى ہى رہے گا _</w:t>
      </w:r>
      <w:r w:rsidRPr="00BF3447">
        <w:rPr>
          <w:rStyle w:val="libArabicChar"/>
          <w:rFonts w:hint="eastAsia"/>
          <w:rtl/>
        </w:rPr>
        <w:t>و</w:t>
      </w:r>
      <w:r w:rsidRPr="00BF3447">
        <w:rPr>
          <w:rStyle w:val="libArabicChar"/>
          <w:rtl/>
        </w:rPr>
        <w:t xml:space="preserve"> ما نؤخر</w:t>
      </w:r>
      <w:r w:rsidR="00F74C81" w:rsidRPr="00EC230E">
        <w:rPr>
          <w:rStyle w:val="libArabicChar"/>
          <w:rFonts w:hint="cs"/>
          <w:rtl/>
        </w:rPr>
        <w:t>ه</w:t>
      </w:r>
      <w:r w:rsidRPr="00BF3447">
        <w:rPr>
          <w:rStyle w:val="libArabicChar"/>
          <w:rtl/>
        </w:rPr>
        <w:t xml:space="preserve"> </w:t>
      </w:r>
      <w:r w:rsidRPr="00BF3447">
        <w:rPr>
          <w:rStyle w:val="libArabicChar"/>
          <w:rFonts w:hint="cs"/>
          <w:rtl/>
        </w:rPr>
        <w:t>إلّأ</w:t>
      </w:r>
      <w:r w:rsidRPr="00BF3447">
        <w:rPr>
          <w:rStyle w:val="libArabicChar"/>
          <w:rtl/>
        </w:rPr>
        <w:t xml:space="preserve"> </w:t>
      </w:r>
      <w:r w:rsidRPr="00BF3447">
        <w:rPr>
          <w:rStyle w:val="libArabicChar"/>
          <w:rFonts w:hint="cs"/>
          <w:rtl/>
        </w:rPr>
        <w:t>لاجل</w:t>
      </w:r>
      <w:r w:rsidRPr="00BF3447">
        <w:rPr>
          <w:rStyle w:val="libArabicChar"/>
          <w:rtl/>
        </w:rPr>
        <w:t xml:space="preserve"> </w:t>
      </w:r>
      <w:r w:rsidRPr="00BF3447">
        <w:rPr>
          <w:rStyle w:val="libArabicChar"/>
          <w:rFonts w:hint="cs"/>
          <w:rtl/>
        </w:rPr>
        <w:t>معدود</w:t>
      </w:r>
    </w:p>
    <w:p w:rsidR="007D01F0" w:rsidRDefault="007D01F0" w:rsidP="00DC3E3F">
      <w:pPr>
        <w:pStyle w:val="libNormal"/>
        <w:rPr>
          <w:rtl/>
        </w:rPr>
      </w:pPr>
      <w:r>
        <w:rPr>
          <w:rtl/>
        </w:rPr>
        <w:t>5_ قيامت آنے مي</w:t>
      </w:r>
      <w:r w:rsidR="005619DD">
        <w:rPr>
          <w:rtl/>
        </w:rPr>
        <w:t xml:space="preserve">ں </w:t>
      </w:r>
      <w:r>
        <w:rPr>
          <w:rtl/>
        </w:rPr>
        <w:t>بہت تھوڑا وقت باقى ہے_</w:t>
      </w:r>
      <w:r w:rsidRPr="00BF3447">
        <w:rPr>
          <w:rStyle w:val="libArabicChar"/>
          <w:rFonts w:hint="eastAsia"/>
          <w:rtl/>
        </w:rPr>
        <w:t>و</w:t>
      </w:r>
      <w:r w:rsidRPr="00BF3447">
        <w:rPr>
          <w:rStyle w:val="libArabicChar"/>
          <w:rtl/>
        </w:rPr>
        <w:t xml:space="preserve"> ما نؤخر</w:t>
      </w:r>
      <w:r w:rsidR="00F74C81" w:rsidRPr="00EC230E">
        <w:rPr>
          <w:rStyle w:val="libArabicChar"/>
          <w:rFonts w:hint="cs"/>
          <w:rtl/>
        </w:rPr>
        <w:t>ه</w:t>
      </w:r>
      <w:r w:rsidRPr="00BF3447">
        <w:rPr>
          <w:rStyle w:val="libArabicChar"/>
          <w:rtl/>
        </w:rPr>
        <w:t xml:space="preserve"> </w:t>
      </w:r>
      <w:r w:rsidRPr="00BF3447">
        <w:rPr>
          <w:rStyle w:val="libArabicChar"/>
          <w:rFonts w:hint="cs"/>
          <w:rtl/>
        </w:rPr>
        <w:t>إلّأ</w:t>
      </w:r>
      <w:r w:rsidRPr="00BF3447">
        <w:rPr>
          <w:rStyle w:val="libArabicChar"/>
          <w:rtl/>
        </w:rPr>
        <w:t xml:space="preserve"> </w:t>
      </w:r>
      <w:r w:rsidRPr="00BF3447">
        <w:rPr>
          <w:rStyle w:val="libArabicChar"/>
          <w:rFonts w:hint="cs"/>
          <w:rtl/>
        </w:rPr>
        <w:t>لاجل</w:t>
      </w:r>
      <w:r w:rsidRPr="00BF3447">
        <w:rPr>
          <w:rStyle w:val="libArabicChar"/>
          <w:rtl/>
        </w:rPr>
        <w:t xml:space="preserve"> </w:t>
      </w:r>
      <w:r w:rsidRPr="00BF3447">
        <w:rPr>
          <w:rStyle w:val="libArabicChar"/>
          <w:rFonts w:hint="cs"/>
          <w:rtl/>
        </w:rPr>
        <w:t>معدود</w:t>
      </w:r>
    </w:p>
    <w:p w:rsidR="007D01F0" w:rsidRDefault="007D01F0" w:rsidP="00DC3E3F">
      <w:pPr>
        <w:pStyle w:val="libNormal"/>
        <w:rPr>
          <w:rtl/>
        </w:rPr>
      </w:pPr>
      <w:r>
        <w:rPr>
          <w:rtl/>
        </w:rPr>
        <w:t>(معدود)كا معنى گناچنا وقت معنى گناہ يعنى كم وقت ہونے كى طرف اشارہ ہے_</w:t>
      </w:r>
    </w:p>
    <w:p w:rsidR="007D01F0" w:rsidRDefault="007D01F0" w:rsidP="00DC3E3F">
      <w:pPr>
        <w:pStyle w:val="libNormal"/>
        <w:rPr>
          <w:rtl/>
        </w:rPr>
      </w:pPr>
      <w:r>
        <w:rPr>
          <w:rFonts w:hint="eastAsia"/>
          <w:rtl/>
        </w:rPr>
        <w:t>قيامت</w:t>
      </w:r>
      <w:r>
        <w:rPr>
          <w:rtl/>
        </w:rPr>
        <w:t xml:space="preserve"> :</w:t>
      </w:r>
      <w:r>
        <w:rPr>
          <w:rFonts w:hint="eastAsia"/>
          <w:rtl/>
        </w:rPr>
        <w:t>قيامت</w:t>
      </w:r>
      <w:r>
        <w:rPr>
          <w:rtl/>
        </w:rPr>
        <w:t xml:space="preserve"> مي</w:t>
      </w:r>
      <w:r w:rsidR="005619DD">
        <w:rPr>
          <w:rtl/>
        </w:rPr>
        <w:t xml:space="preserve">ں </w:t>
      </w:r>
      <w:r>
        <w:rPr>
          <w:rtl/>
        </w:rPr>
        <w:t>تأخير 2، 3; قيامت كے وقت كى تعيين1; قيامت كے وقت سے ناواقفيت 4; قيامت كا حتمى ہونا 2; قيامت كا نزديك ہونا 5; قيامت كا وقت 1، 3،5</w:t>
      </w:r>
    </w:p>
    <w:p w:rsidR="007D01F0" w:rsidRDefault="00BF3447" w:rsidP="00DC3E3F">
      <w:pPr>
        <w:pStyle w:val="Heading2Center"/>
        <w:rPr>
          <w:rtl/>
        </w:rPr>
      </w:pPr>
      <w:bookmarkStart w:id="105" w:name="_Toc27219902"/>
      <w:r>
        <w:rPr>
          <w:rFonts w:hint="cs"/>
          <w:rtl/>
        </w:rPr>
        <w:t>آیت 105</w:t>
      </w:r>
      <w:bookmarkEnd w:id="10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F3447">
        <w:rPr>
          <w:rStyle w:val="libAieChar"/>
          <w:rFonts w:hint="eastAsia"/>
          <w:rtl/>
        </w:rPr>
        <w:t>يَوْمَ</w:t>
      </w:r>
      <w:r w:rsidRPr="00BF3447">
        <w:rPr>
          <w:rStyle w:val="libAieChar"/>
          <w:rtl/>
        </w:rPr>
        <w:t xml:space="preserve"> يَأْتِ لاَ تَكَلَّمُ نَفْسٌ إِلاَّ بِإِذْنِهِ فَمِنْهُمْ شَقِيٌّ وَسَعِيدٌ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كے بعد جس دن وہ آجائے گا تو كوئي شخص بھى اذن خدا كے بغير كسى سے بات بھى نہ كرسكے گا_ اس دن كچھ بدبخت ہو</w:t>
      </w:r>
      <w:r w:rsidR="005619DD">
        <w:rPr>
          <w:rtl/>
        </w:rPr>
        <w:t xml:space="preserve">ں </w:t>
      </w:r>
      <w:r>
        <w:rPr>
          <w:rtl/>
        </w:rPr>
        <w:t>گے اور كچھ نيك بخت(105)</w:t>
      </w:r>
    </w:p>
    <w:p w:rsidR="007D01F0" w:rsidRDefault="007D01F0" w:rsidP="00DC3E3F">
      <w:pPr>
        <w:pStyle w:val="libNormal"/>
        <w:rPr>
          <w:rtl/>
        </w:rPr>
      </w:pPr>
      <w:r>
        <w:rPr>
          <w:rtl/>
        </w:rPr>
        <w:t>1_ قيامت كے دن، الله تعالى كى اجازت كے بغير كوئي بات نہي</w:t>
      </w:r>
      <w:r w:rsidR="005619DD">
        <w:rPr>
          <w:rtl/>
        </w:rPr>
        <w:t xml:space="preserve">ں </w:t>
      </w:r>
      <w:r>
        <w:rPr>
          <w:rtl/>
        </w:rPr>
        <w:t>كر سكے گا _</w:t>
      </w:r>
      <w:r w:rsidRPr="00BF3447">
        <w:rPr>
          <w:rStyle w:val="libArabicChar"/>
          <w:rFonts w:hint="eastAsia"/>
          <w:rtl/>
        </w:rPr>
        <w:t>يوم</w:t>
      </w:r>
      <w:r w:rsidRPr="00BF3447">
        <w:rPr>
          <w:rStyle w:val="libArabicChar"/>
          <w:rtl/>
        </w:rPr>
        <w:t xml:space="preserve"> يأت لا تكلم نفس الّا باذن</w:t>
      </w:r>
      <w:r w:rsidR="00F74C81" w:rsidRPr="00EC230E">
        <w:rPr>
          <w:rStyle w:val="libArabicChar"/>
          <w:rFonts w:hint="cs"/>
          <w:rtl/>
        </w:rPr>
        <w:t>ه</w:t>
      </w:r>
    </w:p>
    <w:p w:rsidR="007D01F0" w:rsidRDefault="007D01F0" w:rsidP="00DC3E3F">
      <w:pPr>
        <w:pStyle w:val="libNormal"/>
        <w:rPr>
          <w:rtl/>
        </w:rPr>
      </w:pPr>
      <w:r>
        <w:rPr>
          <w:rtl/>
        </w:rPr>
        <w:t>(يأت ) مي</w:t>
      </w:r>
      <w:r w:rsidR="005619DD">
        <w:rPr>
          <w:rtl/>
        </w:rPr>
        <w:t xml:space="preserve">ں </w:t>
      </w:r>
      <w:r>
        <w:rPr>
          <w:rtl/>
        </w:rPr>
        <w:t>جو ضمير ہے وہ ( يوم) كى طرف پلٹتى ہے اور (يوم يأت) مي</w:t>
      </w:r>
      <w:r w:rsidR="005619DD">
        <w:rPr>
          <w:rtl/>
        </w:rPr>
        <w:t xml:space="preserve">ں </w:t>
      </w:r>
      <w:r>
        <w:rPr>
          <w:rtl/>
        </w:rPr>
        <w:t>يوم ، وقت و زمان كے معنى مي</w:t>
      </w:r>
      <w:r w:rsidR="005619DD">
        <w:rPr>
          <w:rtl/>
        </w:rPr>
        <w:t xml:space="preserve">ں </w:t>
      </w:r>
      <w:r>
        <w:rPr>
          <w:rtl/>
        </w:rPr>
        <w:t>ہے_يعنى وہ وقت جس دن قيامت برپا ہوگى ... اورقابل ذكر ہے كہ ( لا تكلم) اصل مي</w:t>
      </w:r>
      <w:r w:rsidR="005619DD">
        <w:rPr>
          <w:rtl/>
        </w:rPr>
        <w:t xml:space="preserve">ں </w:t>
      </w:r>
      <w:r>
        <w:rPr>
          <w:rtl/>
        </w:rPr>
        <w:t>( لاتتكلم) تھا _ قواعد صرف كى وجہ سے ايك تاحذف ہوگئي ہے_</w:t>
      </w:r>
    </w:p>
    <w:p w:rsidR="007D01F0" w:rsidRDefault="007D01F0" w:rsidP="00DC3E3F">
      <w:pPr>
        <w:pStyle w:val="libNormal"/>
        <w:rPr>
          <w:rtl/>
        </w:rPr>
      </w:pPr>
      <w:r>
        <w:rPr>
          <w:rtl/>
        </w:rPr>
        <w:t>2_ قيامت كے دن، الله تعالى كى حاكميت مطلق اس كے بندو</w:t>
      </w:r>
      <w:r w:rsidR="005619DD">
        <w:rPr>
          <w:rtl/>
        </w:rPr>
        <w:t xml:space="preserve">ں </w:t>
      </w:r>
      <w:r>
        <w:rPr>
          <w:rtl/>
        </w:rPr>
        <w:t>پر ظاہر و عيا</w:t>
      </w:r>
      <w:r w:rsidR="005619DD">
        <w:rPr>
          <w:rtl/>
        </w:rPr>
        <w:t xml:space="preserve">ں </w:t>
      </w:r>
      <w:r>
        <w:rPr>
          <w:rtl/>
        </w:rPr>
        <w:t>ہوتى چلى جائے گي_</w:t>
      </w:r>
    </w:p>
    <w:p w:rsidR="00357345" w:rsidRDefault="00357345" w:rsidP="00DC3E3F">
      <w:pPr>
        <w:pStyle w:val="libArabic"/>
        <w:rPr>
          <w:rtl/>
        </w:rPr>
      </w:pPr>
      <w:r>
        <w:rPr>
          <w:rFonts w:hint="eastAsia"/>
          <w:rtl/>
        </w:rPr>
        <w:t>يوم</w:t>
      </w:r>
      <w:r>
        <w:rPr>
          <w:rtl/>
        </w:rPr>
        <w:t xml:space="preserve"> يأت لاتكلم نفس الّا باذن</w:t>
      </w:r>
      <w:r w:rsidR="00F74C81" w:rsidRPr="008C36F4">
        <w:rPr>
          <w:rFonts w:hint="cs"/>
          <w:rtl/>
        </w:rPr>
        <w:t>ه</w:t>
      </w:r>
    </w:p>
    <w:p w:rsidR="00BF3447" w:rsidRDefault="00357345" w:rsidP="00DC3E3F">
      <w:pPr>
        <w:pStyle w:val="libNormal"/>
        <w:rPr>
          <w:rtl/>
        </w:rPr>
      </w:pPr>
      <w:r>
        <w:rPr>
          <w:rFonts w:hint="eastAsia"/>
          <w:rtl/>
        </w:rPr>
        <w:t>چونكہ</w:t>
      </w:r>
      <w:r>
        <w:rPr>
          <w:rtl/>
        </w:rPr>
        <w:t xml:space="preserve"> دنياميں كوئي كام بھى اذن الہى كے بغير وجود ميں نہيں آتا تو جملہ ( لاتكلم نفس الاّ باذنہ) سے مراد يہ ہے كہ يہ حقيقت،</w:t>
      </w:r>
    </w:p>
    <w:p w:rsidR="00BF3447" w:rsidRDefault="002C39E3" w:rsidP="007F146C">
      <w:pPr>
        <w:pStyle w:val="libPoemTini"/>
        <w:rPr>
          <w:rtl/>
        </w:rPr>
      </w:pPr>
      <w:r>
        <w:rPr>
          <w:rtl/>
        </w:rPr>
        <w:br w:type="page"/>
      </w:r>
    </w:p>
    <w:p w:rsidR="007D01F0" w:rsidRDefault="007D01F0" w:rsidP="00DC3E3F">
      <w:pPr>
        <w:pStyle w:val="libNormal"/>
        <w:rPr>
          <w:rtl/>
        </w:rPr>
      </w:pPr>
      <w:r>
        <w:rPr>
          <w:rtl/>
        </w:rPr>
        <w:lastRenderedPageBreak/>
        <w:t>قيامت كے دن تمام پر واضح ہوجائے گى اور لوگ اسكو محسوس كري</w:t>
      </w:r>
      <w:r w:rsidR="005619DD">
        <w:rPr>
          <w:rtl/>
        </w:rPr>
        <w:t xml:space="preserve">ں </w:t>
      </w:r>
      <w:r>
        <w:rPr>
          <w:rtl/>
        </w:rPr>
        <w:t>گے_</w:t>
      </w:r>
    </w:p>
    <w:p w:rsidR="007D01F0" w:rsidRDefault="007D01F0" w:rsidP="00DC3E3F">
      <w:pPr>
        <w:pStyle w:val="libNormal"/>
        <w:rPr>
          <w:rtl/>
        </w:rPr>
      </w:pPr>
      <w:r>
        <w:rPr>
          <w:rtl/>
        </w:rPr>
        <w:t>3_ قيامت كے دن لوگو</w:t>
      </w:r>
      <w:r w:rsidR="005619DD">
        <w:rPr>
          <w:rtl/>
        </w:rPr>
        <w:t xml:space="preserve">ں </w:t>
      </w:r>
      <w:r>
        <w:rPr>
          <w:rtl/>
        </w:rPr>
        <w:t>سے اختيار و انتخاب، سلب ہوجائے گا _</w:t>
      </w:r>
      <w:r w:rsidRPr="00BF3447">
        <w:rPr>
          <w:rStyle w:val="libArabicChar"/>
          <w:rFonts w:hint="eastAsia"/>
          <w:rtl/>
        </w:rPr>
        <w:t>يوم</w:t>
      </w:r>
      <w:r w:rsidRPr="00BF3447">
        <w:rPr>
          <w:rStyle w:val="libArabicChar"/>
          <w:rtl/>
        </w:rPr>
        <w:t xml:space="preserve"> يأت لا تكلم نفس الاّ باذن</w:t>
      </w:r>
      <w:r w:rsidR="00F74C81" w:rsidRPr="00EC230E">
        <w:rPr>
          <w:rStyle w:val="libArabicChar"/>
          <w:rFonts w:hint="cs"/>
          <w:rtl/>
        </w:rPr>
        <w:t>ه</w:t>
      </w:r>
    </w:p>
    <w:p w:rsidR="007D01F0" w:rsidRDefault="007D01F0" w:rsidP="00DC3E3F">
      <w:pPr>
        <w:pStyle w:val="libNormal"/>
        <w:rPr>
          <w:rtl/>
        </w:rPr>
      </w:pPr>
      <w:r>
        <w:rPr>
          <w:rFonts w:hint="eastAsia"/>
          <w:rtl/>
        </w:rPr>
        <w:t>قيامت</w:t>
      </w:r>
      <w:r>
        <w:rPr>
          <w:rtl/>
        </w:rPr>
        <w:t xml:space="preserve"> مي</w:t>
      </w:r>
      <w:r w:rsidR="005619DD">
        <w:rPr>
          <w:rtl/>
        </w:rPr>
        <w:t xml:space="preserve">ں </w:t>
      </w:r>
      <w:r>
        <w:rPr>
          <w:rtl/>
        </w:rPr>
        <w:t>كلام كرنے كے ليے اذن الہى كا ضرورى ہونا ، يہ بتاتا ہے كہ ميدان قيامت، دنياكى مانند نہي</w:t>
      </w:r>
      <w:r w:rsidR="005619DD">
        <w:rPr>
          <w:rtl/>
        </w:rPr>
        <w:t xml:space="preserve">ں </w:t>
      </w:r>
      <w:r>
        <w:rPr>
          <w:rtl/>
        </w:rPr>
        <w:t>ہے كہ انسان اپنى مرضى سے بات كر ے يا كوئي كام انجام دے لے، يا كوئي ايسا كام كرے جو مرضى الہى كے مطابق نہ ہوبلكہ ان سے اختيار كو سلب كرليا جائے گا اور يہ نہي</w:t>
      </w:r>
      <w:r w:rsidR="005619DD">
        <w:rPr>
          <w:rtl/>
        </w:rPr>
        <w:t xml:space="preserve">ں </w:t>
      </w:r>
      <w:r>
        <w:rPr>
          <w:rFonts w:hint="eastAsia"/>
          <w:rtl/>
        </w:rPr>
        <w:t>ہو</w:t>
      </w:r>
      <w:r>
        <w:rPr>
          <w:rtl/>
        </w:rPr>
        <w:t xml:space="preserve"> سكے گا كہ جو چاہي</w:t>
      </w:r>
      <w:r w:rsidR="005619DD">
        <w:rPr>
          <w:rtl/>
        </w:rPr>
        <w:t xml:space="preserve">ں </w:t>
      </w:r>
      <w:r>
        <w:rPr>
          <w:rtl/>
        </w:rPr>
        <w:t>كہہ ڈالي</w:t>
      </w:r>
      <w:r w:rsidR="005619DD">
        <w:rPr>
          <w:rtl/>
        </w:rPr>
        <w:t xml:space="preserve">ں </w:t>
      </w:r>
      <w:r>
        <w:rPr>
          <w:rtl/>
        </w:rPr>
        <w:t>_</w:t>
      </w:r>
    </w:p>
    <w:p w:rsidR="007D01F0" w:rsidRDefault="007D01F0" w:rsidP="00DC3E3F">
      <w:pPr>
        <w:pStyle w:val="libNormal"/>
        <w:rPr>
          <w:rtl/>
        </w:rPr>
      </w:pPr>
      <w:r>
        <w:rPr>
          <w:rtl/>
        </w:rPr>
        <w:t>04قيامت كے دن، انسان دو گروہ مي</w:t>
      </w:r>
      <w:r w:rsidR="005619DD">
        <w:rPr>
          <w:rtl/>
        </w:rPr>
        <w:t xml:space="preserve">ں </w:t>
      </w:r>
      <w:r>
        <w:rPr>
          <w:rtl/>
        </w:rPr>
        <w:t>بٹ جائي</w:t>
      </w:r>
      <w:r w:rsidR="005619DD">
        <w:rPr>
          <w:rtl/>
        </w:rPr>
        <w:t xml:space="preserve">ں </w:t>
      </w:r>
      <w:r>
        <w:rPr>
          <w:rtl/>
        </w:rPr>
        <w:t>گے_ ايك گروہ بدبخت جبكہ دوسرا گروہ، خوشبخت ہوگا ...</w:t>
      </w:r>
    </w:p>
    <w:p w:rsidR="007D01F0" w:rsidRDefault="007D01F0" w:rsidP="00DC3E3F">
      <w:pPr>
        <w:pStyle w:val="libArabic"/>
        <w:rPr>
          <w:rtl/>
        </w:rPr>
      </w:pPr>
      <w:r>
        <w:rPr>
          <w:rFonts w:hint="eastAsia"/>
          <w:rtl/>
        </w:rPr>
        <w:t>فمن</w:t>
      </w:r>
      <w:r w:rsidR="00F74C81" w:rsidRPr="008C36F4">
        <w:rPr>
          <w:rFonts w:hint="cs"/>
          <w:rtl/>
        </w:rPr>
        <w:t>ه</w:t>
      </w:r>
      <w:r>
        <w:rPr>
          <w:rFonts w:hint="cs"/>
          <w:rtl/>
        </w:rPr>
        <w:t>م</w:t>
      </w:r>
      <w:r>
        <w:rPr>
          <w:rtl/>
        </w:rPr>
        <w:t xml:space="preserve"> شقى وسعيد</w:t>
      </w:r>
    </w:p>
    <w:p w:rsidR="007D01F0" w:rsidRDefault="007D01F0" w:rsidP="00DC3E3F">
      <w:pPr>
        <w:pStyle w:val="libNormal"/>
        <w:rPr>
          <w:rtl/>
        </w:rPr>
      </w:pPr>
      <w:r>
        <w:rPr>
          <w:rtl/>
        </w:rPr>
        <w:t>5_ انبياء</w:t>
      </w:r>
      <w:r w:rsidR="000D7666" w:rsidRPr="000D7666">
        <w:rPr>
          <w:rStyle w:val="libAlaemChar"/>
          <w:rtl/>
        </w:rPr>
        <w:t xml:space="preserve"> عليه‌السلام </w:t>
      </w:r>
      <w:r>
        <w:rPr>
          <w:rtl/>
        </w:rPr>
        <w:t>كى رسالت كے منكرين اور مشرك، آخرت كے ميدان مي</w:t>
      </w:r>
      <w:r w:rsidR="005619DD">
        <w:rPr>
          <w:rtl/>
        </w:rPr>
        <w:t xml:space="preserve">ں </w:t>
      </w:r>
      <w:r>
        <w:rPr>
          <w:rtl/>
        </w:rPr>
        <w:t>بدبخت سياہ گروہ تشكيل دينے والے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ما ظلمنا</w:t>
      </w:r>
      <w:r w:rsidR="00F74C81" w:rsidRPr="008C36F4">
        <w:rPr>
          <w:rFonts w:hint="cs"/>
          <w:rtl/>
        </w:rPr>
        <w:t>ه</w:t>
      </w:r>
      <w:r>
        <w:rPr>
          <w:rFonts w:hint="cs"/>
          <w:rtl/>
        </w:rPr>
        <w:t>م</w:t>
      </w:r>
      <w:r>
        <w:rPr>
          <w:rtl/>
        </w:rPr>
        <w:t xml:space="preserve"> </w:t>
      </w:r>
      <w:r>
        <w:rPr>
          <w:rFonts w:hint="cs"/>
          <w:rtl/>
        </w:rPr>
        <w:t>و</w:t>
      </w:r>
      <w:r>
        <w:rPr>
          <w:rtl/>
        </w:rPr>
        <w:t xml:space="preserve"> </w:t>
      </w:r>
      <w:r>
        <w:rPr>
          <w:rFonts w:hint="cs"/>
          <w:rtl/>
        </w:rPr>
        <w:t>لكن</w:t>
      </w:r>
      <w:r>
        <w:rPr>
          <w:rtl/>
        </w:rPr>
        <w:t xml:space="preserve"> </w:t>
      </w:r>
      <w:r>
        <w:rPr>
          <w:rFonts w:hint="cs"/>
          <w:rtl/>
        </w:rPr>
        <w:t>ظلموا</w:t>
      </w:r>
      <w:r>
        <w:rPr>
          <w:rtl/>
        </w:rPr>
        <w:t xml:space="preserve"> </w:t>
      </w:r>
      <w:r>
        <w:rPr>
          <w:rFonts w:hint="cs"/>
          <w:rtl/>
        </w:rPr>
        <w:t>ا</w:t>
      </w:r>
      <w:r>
        <w:rPr>
          <w:rtl/>
        </w:rPr>
        <w:t xml:space="preserve"> </w:t>
      </w:r>
      <w:r>
        <w:rPr>
          <w:rFonts w:hint="cs"/>
          <w:rtl/>
        </w:rPr>
        <w:t>نفس</w:t>
      </w:r>
      <w:r w:rsidR="00F74C81" w:rsidRPr="008C36F4">
        <w:rPr>
          <w:rFonts w:hint="cs"/>
          <w:rtl/>
        </w:rPr>
        <w:t>ه</w:t>
      </w:r>
      <w:r>
        <w:rPr>
          <w:rFonts w:hint="cs"/>
          <w:rtl/>
        </w:rPr>
        <w:t>م</w:t>
      </w:r>
      <w:r>
        <w:rPr>
          <w:rtl/>
        </w:rPr>
        <w:t xml:space="preserve"> ... </w:t>
      </w:r>
      <w:r>
        <w:rPr>
          <w:rFonts w:hint="cs"/>
          <w:rtl/>
        </w:rPr>
        <w:t>فمن</w:t>
      </w:r>
      <w:r w:rsidR="00F74C81" w:rsidRPr="008C36F4">
        <w:rPr>
          <w:rFonts w:hint="cs"/>
          <w:rtl/>
        </w:rPr>
        <w:t>ه</w:t>
      </w:r>
      <w:r>
        <w:rPr>
          <w:rFonts w:hint="cs"/>
          <w:rtl/>
        </w:rPr>
        <w:t>م</w:t>
      </w:r>
      <w:r>
        <w:rPr>
          <w:rtl/>
        </w:rPr>
        <w:t xml:space="preserve"> </w:t>
      </w:r>
      <w:r>
        <w:rPr>
          <w:rFonts w:hint="cs"/>
          <w:rtl/>
        </w:rPr>
        <w:t>شقي</w:t>
      </w:r>
    </w:p>
    <w:p w:rsidR="007D01F0" w:rsidRDefault="007D01F0" w:rsidP="00DC3E3F">
      <w:pPr>
        <w:pStyle w:val="libNormal"/>
        <w:rPr>
          <w:rtl/>
        </w:rPr>
      </w:pPr>
      <w:r>
        <w:rPr>
          <w:rFonts w:hint="eastAsia"/>
          <w:rtl/>
        </w:rPr>
        <w:t>گذشتہ</w:t>
      </w:r>
      <w:r>
        <w:rPr>
          <w:rtl/>
        </w:rPr>
        <w:t xml:space="preserve"> آيات شرك پرستى اور انبياء</w:t>
      </w:r>
      <w:r w:rsidR="000D7666" w:rsidRPr="000D7666">
        <w:rPr>
          <w:rStyle w:val="libAlaemChar"/>
          <w:rtl/>
        </w:rPr>
        <w:t xml:space="preserve"> عليه‌السلام </w:t>
      </w:r>
      <w:r>
        <w:rPr>
          <w:rtl/>
        </w:rPr>
        <w:t>كى رسالت سے انكار كے بارے مي</w:t>
      </w:r>
      <w:r w:rsidR="005619DD">
        <w:rPr>
          <w:rtl/>
        </w:rPr>
        <w:t xml:space="preserve">ں </w:t>
      </w:r>
      <w:r>
        <w:rPr>
          <w:rtl/>
        </w:rPr>
        <w:t>تھي</w:t>
      </w:r>
      <w:r w:rsidR="005619DD">
        <w:rPr>
          <w:rtl/>
        </w:rPr>
        <w:t xml:space="preserve">ں </w:t>
      </w:r>
      <w:r>
        <w:rPr>
          <w:rtl/>
        </w:rPr>
        <w:t>يہ اس بات پرقرينہ ہے كہ مشركين اور منكرين رسالت، شقاوت و بدبختى كا واضح و مسلم مصداق ہي</w:t>
      </w:r>
      <w:r w:rsidR="005619DD">
        <w:rPr>
          <w:rtl/>
        </w:rPr>
        <w:t xml:space="preserve">ں </w:t>
      </w:r>
      <w:r>
        <w:rPr>
          <w:rtl/>
        </w:rPr>
        <w:t>_</w:t>
      </w:r>
    </w:p>
    <w:p w:rsidR="007D01F0" w:rsidRDefault="007D01F0" w:rsidP="00DC3E3F">
      <w:pPr>
        <w:pStyle w:val="libNormal"/>
        <w:rPr>
          <w:rtl/>
        </w:rPr>
      </w:pPr>
      <w:r>
        <w:rPr>
          <w:rtl/>
        </w:rPr>
        <w:t>6_ موحدين اور انبياء(ع) كى رسالت پرايمان لے آنے والے، قيامت كے دن سعادتمندو</w:t>
      </w:r>
      <w:r w:rsidR="005619DD">
        <w:rPr>
          <w:rtl/>
        </w:rPr>
        <w:t xml:space="preserve">ں </w:t>
      </w:r>
      <w:r>
        <w:rPr>
          <w:rtl/>
        </w:rPr>
        <w:t>اور خوشبختو</w:t>
      </w:r>
      <w:r w:rsidR="005619DD">
        <w:rPr>
          <w:rtl/>
        </w:rPr>
        <w:t xml:space="preserve">ں </w:t>
      </w:r>
      <w:r>
        <w:rPr>
          <w:rtl/>
        </w:rPr>
        <w:t>كے گروہ كو تشكيل دينے والے ہي</w:t>
      </w:r>
      <w:r w:rsidR="005619DD">
        <w:rPr>
          <w:rtl/>
        </w:rPr>
        <w:t xml:space="preserve">ں </w:t>
      </w:r>
      <w:r>
        <w:rPr>
          <w:rtl/>
        </w:rPr>
        <w:t>_</w:t>
      </w:r>
      <w:r w:rsidRPr="00BF3447">
        <w:rPr>
          <w:rStyle w:val="libArabicChar"/>
          <w:rFonts w:hint="eastAsia"/>
          <w:rtl/>
        </w:rPr>
        <w:t>فمن</w:t>
      </w:r>
      <w:r w:rsidR="00F74C81" w:rsidRPr="00EC230E">
        <w:rPr>
          <w:rStyle w:val="libArabicChar"/>
          <w:rFonts w:hint="cs"/>
          <w:rtl/>
        </w:rPr>
        <w:t>ه</w:t>
      </w:r>
      <w:r w:rsidRPr="00BF3447">
        <w:rPr>
          <w:rStyle w:val="libArabicChar"/>
          <w:rFonts w:hint="cs"/>
          <w:rtl/>
        </w:rPr>
        <w:t>م</w:t>
      </w:r>
      <w:r w:rsidRPr="00BF3447">
        <w:rPr>
          <w:rStyle w:val="libArabicChar"/>
          <w:rtl/>
        </w:rPr>
        <w:t xml:space="preserve"> شقى و سعيد</w:t>
      </w:r>
    </w:p>
    <w:p w:rsidR="007D01F0" w:rsidRDefault="007D01F0" w:rsidP="00DC3E3F">
      <w:pPr>
        <w:pStyle w:val="libNormal"/>
        <w:rPr>
          <w:rtl/>
        </w:rPr>
      </w:pPr>
      <w:r>
        <w:rPr>
          <w:rtl/>
        </w:rPr>
        <w:t>7_</w:t>
      </w:r>
      <w:r w:rsidRPr="00BF3447">
        <w:rPr>
          <w:rStyle w:val="libArabicChar"/>
          <w:rtl/>
        </w:rPr>
        <w:t>(عن عبداللّ</w:t>
      </w:r>
      <w:r w:rsidR="00F74C81" w:rsidRPr="00EC230E">
        <w:rPr>
          <w:rStyle w:val="libArabicChar"/>
          <w:rFonts w:hint="cs"/>
          <w:rtl/>
        </w:rPr>
        <w:t>ه</w:t>
      </w:r>
      <w:r w:rsidRPr="00BF3447">
        <w:rPr>
          <w:rStyle w:val="libArabicChar"/>
          <w:rtl/>
        </w:rPr>
        <w:t xml:space="preserve"> </w:t>
      </w:r>
      <w:r w:rsidRPr="00BF3447">
        <w:rPr>
          <w:rStyle w:val="libArabicChar"/>
          <w:rFonts w:hint="cs"/>
          <w:rtl/>
        </w:rPr>
        <w:t>بن</w:t>
      </w:r>
      <w:r w:rsidRPr="00BF3447">
        <w:rPr>
          <w:rStyle w:val="libArabicChar"/>
          <w:rtl/>
        </w:rPr>
        <w:t xml:space="preserve"> </w:t>
      </w:r>
      <w:r w:rsidRPr="00BF3447">
        <w:rPr>
          <w:rStyle w:val="libArabicChar"/>
          <w:rFonts w:hint="cs"/>
          <w:rtl/>
        </w:rPr>
        <w:t>سلام</w:t>
      </w:r>
      <w:r w:rsidRPr="00BF3447">
        <w:rPr>
          <w:rStyle w:val="libArabicChar"/>
          <w:rtl/>
        </w:rPr>
        <w:t xml:space="preserve"> </w:t>
      </w:r>
      <w:r w:rsidRPr="00BF3447">
        <w:rPr>
          <w:rStyle w:val="libArabicChar"/>
          <w:rFonts w:hint="cs"/>
          <w:rtl/>
        </w:rPr>
        <w:t>مولى</w:t>
      </w:r>
      <w:r w:rsidRPr="00BF3447">
        <w:rPr>
          <w:rStyle w:val="libArabicChar"/>
          <w:rtl/>
        </w:rPr>
        <w:t xml:space="preserve"> </w:t>
      </w:r>
      <w:r w:rsidRPr="00BF3447">
        <w:rPr>
          <w:rStyle w:val="libArabicChar"/>
          <w:rFonts w:hint="cs"/>
          <w:rtl/>
        </w:rPr>
        <w:t>رسول</w:t>
      </w:r>
      <w:r w:rsidRPr="00BF3447">
        <w:rPr>
          <w:rStyle w:val="libArabicChar"/>
          <w:rtl/>
        </w:rPr>
        <w:t xml:space="preserve"> </w:t>
      </w:r>
      <w:r w:rsidRPr="00BF3447">
        <w:rPr>
          <w:rStyle w:val="libArabicChar"/>
          <w:rFonts w:hint="cs"/>
          <w:rtl/>
        </w:rPr>
        <w:t>اللّ</w:t>
      </w:r>
      <w:r w:rsidR="00F74C81" w:rsidRPr="00EC230E">
        <w:rPr>
          <w:rStyle w:val="libArabicChar"/>
          <w:rFonts w:hint="cs"/>
          <w:rtl/>
        </w:rPr>
        <w:t>ه</w:t>
      </w:r>
      <w:r w:rsidRPr="00BF3447">
        <w:rPr>
          <w:rStyle w:val="libArabicChar"/>
          <w:rtl/>
        </w:rPr>
        <w:t xml:space="preserve"> </w:t>
      </w:r>
      <w:r w:rsidR="00B330A4" w:rsidRPr="00B330A4">
        <w:rPr>
          <w:rStyle w:val="libAlaemChar"/>
          <w:rtl/>
        </w:rPr>
        <w:t xml:space="preserve"> صلى‌الله‌عليه‌وآله‌وسلم </w:t>
      </w:r>
      <w:r w:rsidRPr="00BF3447">
        <w:rPr>
          <w:rStyle w:val="libArabicChar"/>
          <w:rtl/>
        </w:rPr>
        <w:t xml:space="preserve"> </w:t>
      </w:r>
      <w:r w:rsidRPr="00BF3447">
        <w:rPr>
          <w:rStyle w:val="libArabicChar"/>
          <w:rFonts w:hint="cs"/>
          <w:rtl/>
        </w:rPr>
        <w:t>ان</w:t>
      </w:r>
      <w:r w:rsidR="00F74C81" w:rsidRPr="00EC230E">
        <w:rPr>
          <w:rStyle w:val="libArabicChar"/>
          <w:rFonts w:hint="cs"/>
          <w:rtl/>
        </w:rPr>
        <w:t>ه</w:t>
      </w:r>
      <w:r w:rsidRPr="00BF3447">
        <w:rPr>
          <w:rStyle w:val="libArabicChar"/>
          <w:rtl/>
        </w:rPr>
        <w:t xml:space="preserve"> </w:t>
      </w:r>
      <w:r w:rsidRPr="00BF3447">
        <w:rPr>
          <w:rStyle w:val="libArabicChar"/>
          <w:rFonts w:hint="cs"/>
          <w:rtl/>
        </w:rPr>
        <w:t>قال</w:t>
      </w:r>
      <w:r w:rsidRPr="00BF3447">
        <w:rPr>
          <w:rStyle w:val="libArabicChar"/>
          <w:rtl/>
        </w:rPr>
        <w:t xml:space="preserve"> : </w:t>
      </w:r>
      <w:r w:rsidRPr="00BF3447">
        <w:rPr>
          <w:rStyle w:val="libArabicChar"/>
          <w:rFonts w:hint="cs"/>
          <w:rtl/>
        </w:rPr>
        <w:t>سألت</w:t>
      </w:r>
      <w:r w:rsidRPr="00BF3447">
        <w:rPr>
          <w:rStyle w:val="libArabicChar"/>
          <w:rtl/>
        </w:rPr>
        <w:t xml:space="preserve"> </w:t>
      </w:r>
      <w:r w:rsidRPr="00BF3447">
        <w:rPr>
          <w:rStyle w:val="libArabicChar"/>
          <w:rFonts w:hint="cs"/>
          <w:rtl/>
        </w:rPr>
        <w:t>رسول</w:t>
      </w:r>
      <w:r w:rsidRPr="00BF3447">
        <w:rPr>
          <w:rStyle w:val="libArabicChar"/>
          <w:rtl/>
        </w:rPr>
        <w:t xml:space="preserve"> </w:t>
      </w:r>
      <w:r w:rsidRPr="00BF3447">
        <w:rPr>
          <w:rStyle w:val="libArabicChar"/>
          <w:rFonts w:hint="cs"/>
          <w:rtl/>
        </w:rPr>
        <w:t>اللّ</w:t>
      </w:r>
      <w:r w:rsidR="00F74C81" w:rsidRPr="00EC230E">
        <w:rPr>
          <w:rStyle w:val="libArabicChar"/>
          <w:rFonts w:hint="cs"/>
          <w:rtl/>
        </w:rPr>
        <w:t>ه</w:t>
      </w:r>
      <w:r w:rsidRPr="00BF3447">
        <w:rPr>
          <w:rStyle w:val="libArabicChar"/>
          <w:rtl/>
        </w:rPr>
        <w:t xml:space="preserve"> </w:t>
      </w:r>
      <w:r w:rsidR="00B330A4" w:rsidRPr="00B330A4">
        <w:rPr>
          <w:rStyle w:val="libAlaemChar"/>
          <w:rtl/>
        </w:rPr>
        <w:t xml:space="preserve"> صلى‌الله‌عليه‌وآله‌وسلم </w:t>
      </w:r>
      <w:r w:rsidRPr="00BF3447">
        <w:rPr>
          <w:rStyle w:val="libArabicChar"/>
          <w:rtl/>
        </w:rPr>
        <w:t xml:space="preserve"> </w:t>
      </w:r>
      <w:r w:rsidRPr="00BF3447">
        <w:rPr>
          <w:rStyle w:val="libArabicChar"/>
          <w:rFonts w:hint="cs"/>
          <w:rtl/>
        </w:rPr>
        <w:t>فقلت</w:t>
      </w:r>
      <w:r w:rsidRPr="00BF3447">
        <w:rPr>
          <w:rStyle w:val="libArabicChar"/>
          <w:rtl/>
        </w:rPr>
        <w:t xml:space="preserve"> : ... </w:t>
      </w:r>
      <w:r w:rsidRPr="00BF3447">
        <w:rPr>
          <w:rStyle w:val="libArabicChar"/>
          <w:rFonts w:hint="cs"/>
          <w:rtl/>
        </w:rPr>
        <w:t>فأولاد</w:t>
      </w:r>
      <w:r w:rsidRPr="00BF3447">
        <w:rPr>
          <w:rStyle w:val="libArabicChar"/>
          <w:rtl/>
        </w:rPr>
        <w:t xml:space="preserve"> </w:t>
      </w:r>
      <w:r w:rsidRPr="00BF3447">
        <w:rPr>
          <w:rStyle w:val="libArabicChar"/>
          <w:rFonts w:hint="cs"/>
          <w:rtl/>
        </w:rPr>
        <w:t>المشركين</w:t>
      </w:r>
      <w:r w:rsidRPr="00BF3447">
        <w:rPr>
          <w:rStyle w:val="libArabicChar"/>
          <w:rtl/>
        </w:rPr>
        <w:t xml:space="preserve"> فى الجنة ا م فى النار؟ فقال : ... ان</w:t>
      </w:r>
      <w:r w:rsidR="00F74C81" w:rsidRPr="00EC230E">
        <w:rPr>
          <w:rStyle w:val="libArabicChar"/>
          <w:rFonts w:hint="cs"/>
          <w:rtl/>
        </w:rPr>
        <w:t>ه</w:t>
      </w:r>
      <w:r w:rsidRPr="00BF3447">
        <w:rPr>
          <w:rStyle w:val="libArabicChar"/>
          <w:rtl/>
        </w:rPr>
        <w:t xml:space="preserve"> </w:t>
      </w:r>
      <w:r w:rsidRPr="00BF3447">
        <w:rPr>
          <w:rStyle w:val="libArabicChar"/>
          <w:rFonts w:hint="cs"/>
          <w:rtl/>
        </w:rPr>
        <w:t>اذا</w:t>
      </w:r>
      <w:r w:rsidRPr="00BF3447">
        <w:rPr>
          <w:rStyle w:val="libArabicChar"/>
          <w:rtl/>
        </w:rPr>
        <w:t xml:space="preserve"> </w:t>
      </w:r>
      <w:r w:rsidRPr="00BF3447">
        <w:rPr>
          <w:rStyle w:val="libArabicChar"/>
          <w:rFonts w:hint="cs"/>
          <w:rtl/>
        </w:rPr>
        <w:t>كان</w:t>
      </w:r>
      <w:r w:rsidRPr="00BF3447">
        <w:rPr>
          <w:rStyle w:val="libArabicChar"/>
          <w:rtl/>
        </w:rPr>
        <w:t xml:space="preserve"> </w:t>
      </w:r>
      <w:r w:rsidRPr="00BF3447">
        <w:rPr>
          <w:rStyle w:val="libArabicChar"/>
          <w:rFonts w:hint="cs"/>
          <w:rtl/>
        </w:rPr>
        <w:t>يوم</w:t>
      </w:r>
      <w:r w:rsidRPr="00BF3447">
        <w:rPr>
          <w:rStyle w:val="libArabicChar"/>
          <w:rtl/>
        </w:rPr>
        <w:t xml:space="preserve"> </w:t>
      </w:r>
      <w:r w:rsidRPr="00BF3447">
        <w:rPr>
          <w:rStyle w:val="libArabicChar"/>
          <w:rFonts w:hint="cs"/>
          <w:rtl/>
        </w:rPr>
        <w:t>القيامة</w:t>
      </w:r>
      <w:r w:rsidRPr="00BF3447">
        <w:rPr>
          <w:rStyle w:val="libArabicChar"/>
          <w:rtl/>
        </w:rPr>
        <w:t xml:space="preserve"> ... </w:t>
      </w:r>
      <w:r w:rsidRPr="00BF3447">
        <w:rPr>
          <w:rStyle w:val="libArabicChar"/>
          <w:rFonts w:hint="cs"/>
          <w:rtl/>
        </w:rPr>
        <w:t>فيأمر</w:t>
      </w:r>
      <w:r w:rsidRPr="00BF3447">
        <w:rPr>
          <w:rStyle w:val="libArabicChar"/>
          <w:rtl/>
        </w:rPr>
        <w:t xml:space="preserve"> </w:t>
      </w:r>
      <w:r w:rsidRPr="00BF3447">
        <w:rPr>
          <w:rStyle w:val="libArabicChar"/>
          <w:rFonts w:hint="cs"/>
          <w:rtl/>
        </w:rPr>
        <w:t>اللّ</w:t>
      </w:r>
      <w:r w:rsidR="00F74C81" w:rsidRPr="00EC230E">
        <w:rPr>
          <w:rStyle w:val="libArabicChar"/>
          <w:rFonts w:hint="cs"/>
          <w:rtl/>
        </w:rPr>
        <w:t>ه</w:t>
      </w:r>
      <w:r w:rsidRPr="00BF3447">
        <w:rPr>
          <w:rStyle w:val="libArabicChar"/>
          <w:rtl/>
        </w:rPr>
        <w:t xml:space="preserve"> </w:t>
      </w:r>
      <w:r w:rsidRPr="00BF3447">
        <w:rPr>
          <w:rStyle w:val="libArabicChar"/>
          <w:rFonts w:hint="cs"/>
          <w:rtl/>
        </w:rPr>
        <w:t>عزوجل</w:t>
      </w:r>
      <w:r w:rsidRPr="00BF3447">
        <w:rPr>
          <w:rStyle w:val="libArabicChar"/>
          <w:rtl/>
        </w:rPr>
        <w:t xml:space="preserve"> </w:t>
      </w:r>
      <w:r w:rsidRPr="00BF3447">
        <w:rPr>
          <w:rStyle w:val="libArabicChar"/>
          <w:rFonts w:hint="cs"/>
          <w:rtl/>
        </w:rPr>
        <w:t>ناراً</w:t>
      </w:r>
      <w:r w:rsidRPr="00BF3447">
        <w:rPr>
          <w:rStyle w:val="libArabicChar"/>
          <w:rtl/>
        </w:rPr>
        <w:t xml:space="preserve"> ... </w:t>
      </w:r>
      <w:r w:rsidRPr="00BF3447">
        <w:rPr>
          <w:rStyle w:val="libArabicChar"/>
          <w:rFonts w:hint="cs"/>
          <w:rtl/>
        </w:rPr>
        <w:t>ثم</w:t>
      </w:r>
      <w:r w:rsidRPr="00BF3447">
        <w:rPr>
          <w:rStyle w:val="libArabicChar"/>
          <w:rtl/>
        </w:rPr>
        <w:t xml:space="preserve"> </w:t>
      </w:r>
      <w:r w:rsidRPr="00BF3447">
        <w:rPr>
          <w:rStyle w:val="libArabicChar"/>
          <w:rFonts w:hint="cs"/>
          <w:rtl/>
        </w:rPr>
        <w:t>يأمر</w:t>
      </w:r>
      <w:r w:rsidRPr="00BF3447">
        <w:rPr>
          <w:rStyle w:val="libArabicChar"/>
          <w:rtl/>
        </w:rPr>
        <w:t xml:space="preserve"> </w:t>
      </w:r>
      <w:r w:rsidRPr="00BF3447">
        <w:rPr>
          <w:rStyle w:val="libArabicChar"/>
          <w:rFonts w:hint="cs"/>
          <w:rtl/>
        </w:rPr>
        <w:t>اللّ</w:t>
      </w:r>
      <w:r w:rsidR="00F74C81" w:rsidRPr="00EC230E">
        <w:rPr>
          <w:rStyle w:val="libArabicChar"/>
          <w:rFonts w:hint="cs"/>
          <w:rtl/>
        </w:rPr>
        <w:t>ه</w:t>
      </w:r>
      <w:r w:rsidRPr="00BF3447">
        <w:rPr>
          <w:rStyle w:val="libArabicChar"/>
          <w:rtl/>
        </w:rPr>
        <w:t xml:space="preserve"> </w:t>
      </w:r>
      <w:r w:rsidRPr="00BF3447">
        <w:rPr>
          <w:rStyle w:val="libArabicChar"/>
          <w:rFonts w:hint="cs"/>
          <w:rtl/>
        </w:rPr>
        <w:t>تبارك</w:t>
      </w:r>
      <w:r w:rsidRPr="00BF3447">
        <w:rPr>
          <w:rStyle w:val="libArabicChar"/>
          <w:rtl/>
        </w:rPr>
        <w:t xml:space="preserve"> </w:t>
      </w:r>
      <w:r w:rsidRPr="00BF3447">
        <w:rPr>
          <w:rStyle w:val="libArabicChar"/>
          <w:rFonts w:hint="cs"/>
          <w:rtl/>
        </w:rPr>
        <w:t>و</w:t>
      </w:r>
      <w:r w:rsidRPr="00BF3447">
        <w:rPr>
          <w:rStyle w:val="libArabicChar"/>
          <w:rtl/>
        </w:rPr>
        <w:t xml:space="preserve"> </w:t>
      </w:r>
      <w:r w:rsidRPr="00BF3447">
        <w:rPr>
          <w:rStyle w:val="libArabicChar"/>
          <w:rFonts w:hint="cs"/>
          <w:rtl/>
        </w:rPr>
        <w:t>تعالى</w:t>
      </w:r>
      <w:r w:rsidRPr="00BF3447">
        <w:rPr>
          <w:rStyle w:val="libArabicChar"/>
          <w:rtl/>
        </w:rPr>
        <w:t xml:space="preserve"> </w:t>
      </w:r>
      <w:r w:rsidRPr="00BF3447">
        <w:rPr>
          <w:rStyle w:val="libArabicChar"/>
          <w:rFonts w:hint="cs"/>
          <w:rtl/>
        </w:rPr>
        <w:t>اطفال</w:t>
      </w:r>
      <w:r w:rsidRPr="00BF3447">
        <w:rPr>
          <w:rStyle w:val="libArabicChar"/>
          <w:rtl/>
        </w:rPr>
        <w:t xml:space="preserve"> </w:t>
      </w:r>
      <w:r w:rsidRPr="00BF3447">
        <w:rPr>
          <w:rStyle w:val="libArabicChar"/>
          <w:rFonts w:hint="cs"/>
          <w:rtl/>
        </w:rPr>
        <w:t>المشركين</w:t>
      </w:r>
      <w:r w:rsidRPr="00BF3447">
        <w:rPr>
          <w:rStyle w:val="libArabicChar"/>
          <w:rtl/>
        </w:rPr>
        <w:t xml:space="preserve"> </w:t>
      </w:r>
      <w:r w:rsidRPr="00BF3447">
        <w:rPr>
          <w:rStyle w:val="libArabicChar"/>
          <w:rFonts w:hint="cs"/>
          <w:rtl/>
        </w:rPr>
        <w:t>ان</w:t>
      </w:r>
      <w:r w:rsidRPr="00BF3447">
        <w:rPr>
          <w:rStyle w:val="libArabicChar"/>
          <w:rtl/>
        </w:rPr>
        <w:t xml:space="preserve"> </w:t>
      </w:r>
      <w:r w:rsidRPr="00BF3447">
        <w:rPr>
          <w:rStyle w:val="libArabicChar"/>
          <w:rFonts w:hint="cs"/>
          <w:rtl/>
        </w:rPr>
        <w:t>يلقوا</w:t>
      </w:r>
      <w:r w:rsidRPr="00BF3447">
        <w:rPr>
          <w:rStyle w:val="libArabicChar"/>
          <w:rtl/>
        </w:rPr>
        <w:t xml:space="preserve"> </w:t>
      </w:r>
      <w:r w:rsidRPr="00BF3447">
        <w:rPr>
          <w:rStyle w:val="libArabicChar"/>
          <w:rFonts w:hint="cs"/>
          <w:rtl/>
        </w:rPr>
        <w:t>ا</w:t>
      </w:r>
      <w:r w:rsidRPr="00BF3447">
        <w:rPr>
          <w:rStyle w:val="libArabicChar"/>
          <w:rtl/>
        </w:rPr>
        <w:t xml:space="preserve"> </w:t>
      </w:r>
      <w:r w:rsidRPr="00BF3447">
        <w:rPr>
          <w:rStyle w:val="libArabicChar"/>
          <w:rFonts w:hint="cs"/>
          <w:rtl/>
        </w:rPr>
        <w:t>نفس</w:t>
      </w:r>
      <w:r w:rsidR="00F74C81" w:rsidRPr="00EC230E">
        <w:rPr>
          <w:rStyle w:val="libArabicChar"/>
          <w:rFonts w:hint="cs"/>
          <w:rtl/>
        </w:rPr>
        <w:t>ه</w:t>
      </w:r>
      <w:r w:rsidRPr="00BF3447">
        <w:rPr>
          <w:rStyle w:val="libArabicChar"/>
          <w:rFonts w:hint="cs"/>
          <w:rtl/>
        </w:rPr>
        <w:t>م</w:t>
      </w:r>
      <w:r w:rsidRPr="00BF3447">
        <w:rPr>
          <w:rStyle w:val="libArabicChar"/>
          <w:rtl/>
        </w:rPr>
        <w:t xml:space="preserve"> </w:t>
      </w:r>
      <w:r w:rsidRPr="00BF3447">
        <w:rPr>
          <w:rStyle w:val="libArabicChar"/>
          <w:rFonts w:hint="cs"/>
          <w:rtl/>
        </w:rPr>
        <w:t>فى</w:t>
      </w:r>
      <w:r w:rsidRPr="00BF3447">
        <w:rPr>
          <w:rStyle w:val="libArabicChar"/>
          <w:rtl/>
        </w:rPr>
        <w:t xml:space="preserve"> </w:t>
      </w:r>
      <w:r w:rsidRPr="00BF3447">
        <w:rPr>
          <w:rStyle w:val="libArabicChar"/>
          <w:rFonts w:hint="cs"/>
          <w:rtl/>
        </w:rPr>
        <w:t>تلك</w:t>
      </w:r>
      <w:r w:rsidRPr="00BF3447">
        <w:rPr>
          <w:rStyle w:val="libArabicChar"/>
          <w:rtl/>
        </w:rPr>
        <w:t xml:space="preserve"> </w:t>
      </w:r>
      <w:r w:rsidRPr="00BF3447">
        <w:rPr>
          <w:rStyle w:val="libArabicChar"/>
          <w:rFonts w:hint="cs"/>
          <w:rtl/>
        </w:rPr>
        <w:t>النار</w:t>
      </w:r>
      <w:r w:rsidRPr="00BF3447">
        <w:rPr>
          <w:rStyle w:val="libArabicChar"/>
          <w:rtl/>
        </w:rPr>
        <w:t xml:space="preserve"> </w:t>
      </w:r>
      <w:r w:rsidRPr="00BF3447">
        <w:rPr>
          <w:rStyle w:val="libArabicChar"/>
          <w:rFonts w:hint="cs"/>
          <w:rtl/>
        </w:rPr>
        <w:t>فمن</w:t>
      </w:r>
      <w:r w:rsidRPr="00BF3447">
        <w:rPr>
          <w:rStyle w:val="libArabicChar"/>
          <w:rtl/>
        </w:rPr>
        <w:t xml:space="preserve"> </w:t>
      </w:r>
      <w:r w:rsidRPr="00BF3447">
        <w:rPr>
          <w:rStyle w:val="libArabicChar"/>
          <w:rFonts w:hint="cs"/>
          <w:rtl/>
        </w:rPr>
        <w:t>سبق</w:t>
      </w:r>
      <w:r w:rsidRPr="00BF3447">
        <w:rPr>
          <w:rStyle w:val="libArabicChar"/>
          <w:rtl/>
        </w:rPr>
        <w:t xml:space="preserve"> </w:t>
      </w:r>
      <w:r w:rsidRPr="00BF3447">
        <w:rPr>
          <w:rStyle w:val="libArabicChar"/>
          <w:rFonts w:hint="cs"/>
          <w:rtl/>
        </w:rPr>
        <w:t>ل</w:t>
      </w:r>
      <w:r w:rsidR="00F74C81" w:rsidRPr="00EC230E">
        <w:rPr>
          <w:rStyle w:val="libArabicChar"/>
          <w:rFonts w:hint="cs"/>
          <w:rtl/>
        </w:rPr>
        <w:t>ه</w:t>
      </w:r>
      <w:r w:rsidRPr="00BF3447">
        <w:rPr>
          <w:rStyle w:val="libArabicChar"/>
          <w:rtl/>
        </w:rPr>
        <w:t xml:space="preserve"> </w:t>
      </w:r>
      <w:r w:rsidRPr="00BF3447">
        <w:rPr>
          <w:rStyle w:val="libArabicChar"/>
          <w:rFonts w:hint="cs"/>
          <w:rtl/>
        </w:rPr>
        <w:t>فى</w:t>
      </w:r>
      <w:r w:rsidRPr="00BF3447">
        <w:rPr>
          <w:rStyle w:val="libArabicChar"/>
          <w:rtl/>
        </w:rPr>
        <w:t xml:space="preserve"> </w:t>
      </w:r>
      <w:r w:rsidRPr="00BF3447">
        <w:rPr>
          <w:rStyle w:val="libArabicChar"/>
          <w:rFonts w:hint="cs"/>
          <w:rtl/>
        </w:rPr>
        <w:t>علم</w:t>
      </w:r>
      <w:r w:rsidRPr="00BF3447">
        <w:rPr>
          <w:rStyle w:val="libArabicChar"/>
          <w:rtl/>
        </w:rPr>
        <w:t xml:space="preserve"> </w:t>
      </w:r>
      <w:r w:rsidRPr="00BF3447">
        <w:rPr>
          <w:rStyle w:val="libArabicChar"/>
          <w:rFonts w:hint="cs"/>
          <w:rtl/>
        </w:rPr>
        <w:t>اللّ</w:t>
      </w:r>
      <w:r w:rsidR="00F74C81" w:rsidRPr="00EC230E">
        <w:rPr>
          <w:rStyle w:val="libArabicChar"/>
          <w:rFonts w:hint="cs"/>
          <w:rtl/>
        </w:rPr>
        <w:t>ه</w:t>
      </w:r>
      <w:r w:rsidRPr="00BF3447">
        <w:rPr>
          <w:rStyle w:val="libArabicChar"/>
          <w:rtl/>
        </w:rPr>
        <w:t xml:space="preserve"> </w:t>
      </w:r>
      <w:r w:rsidRPr="00BF3447">
        <w:rPr>
          <w:rStyle w:val="libArabicChar"/>
          <w:rFonts w:hint="cs"/>
          <w:rtl/>
        </w:rPr>
        <w:t>عزوجل</w:t>
      </w:r>
      <w:r w:rsidRPr="00BF3447">
        <w:rPr>
          <w:rStyle w:val="libArabicChar"/>
          <w:rtl/>
        </w:rPr>
        <w:t xml:space="preserve"> </w:t>
      </w:r>
      <w:r w:rsidRPr="00BF3447">
        <w:rPr>
          <w:rStyle w:val="libArabicChar"/>
          <w:rFonts w:hint="cs"/>
          <w:rtl/>
        </w:rPr>
        <w:t>ان</w:t>
      </w:r>
      <w:r w:rsidRPr="00BF3447">
        <w:rPr>
          <w:rStyle w:val="libArabicChar"/>
          <w:rtl/>
        </w:rPr>
        <w:t xml:space="preserve"> </w:t>
      </w:r>
      <w:r w:rsidRPr="00BF3447">
        <w:rPr>
          <w:rStyle w:val="libArabicChar"/>
          <w:rFonts w:hint="cs"/>
          <w:rtl/>
        </w:rPr>
        <w:t>يكون</w:t>
      </w:r>
      <w:r w:rsidRPr="00BF3447">
        <w:rPr>
          <w:rStyle w:val="libArabicChar"/>
          <w:rtl/>
        </w:rPr>
        <w:t xml:space="preserve"> </w:t>
      </w:r>
      <w:r w:rsidRPr="00BF3447">
        <w:rPr>
          <w:rStyle w:val="libArabicChar"/>
          <w:rFonts w:hint="cs"/>
          <w:rtl/>
        </w:rPr>
        <w:t>سعيداً</w:t>
      </w:r>
      <w:r w:rsidRPr="00BF3447">
        <w:rPr>
          <w:rStyle w:val="libArabicChar"/>
          <w:rtl/>
        </w:rPr>
        <w:t xml:space="preserve"> </w:t>
      </w:r>
      <w:r w:rsidRPr="00BF3447">
        <w:rPr>
          <w:rStyle w:val="libArabicChar"/>
          <w:rFonts w:hint="cs"/>
          <w:rtl/>
        </w:rPr>
        <w:t>ا</w:t>
      </w:r>
      <w:r w:rsidRPr="00BF3447">
        <w:rPr>
          <w:rStyle w:val="libArabicChar"/>
          <w:rtl/>
        </w:rPr>
        <w:t xml:space="preserve"> </w:t>
      </w:r>
      <w:r w:rsidRPr="00BF3447">
        <w:rPr>
          <w:rStyle w:val="libArabicChar"/>
          <w:rFonts w:hint="cs"/>
          <w:rtl/>
        </w:rPr>
        <w:t>لقى</w:t>
      </w:r>
      <w:r w:rsidRPr="00BF3447">
        <w:rPr>
          <w:rStyle w:val="libArabicChar"/>
          <w:rtl/>
        </w:rPr>
        <w:t xml:space="preserve"> </w:t>
      </w:r>
      <w:r w:rsidRPr="00BF3447">
        <w:rPr>
          <w:rStyle w:val="libArabicChar"/>
          <w:rFonts w:hint="cs"/>
          <w:rtl/>
        </w:rPr>
        <w:t>نفس</w:t>
      </w:r>
      <w:r w:rsidR="00F74C81" w:rsidRPr="00EC230E">
        <w:rPr>
          <w:rStyle w:val="libArabicChar"/>
          <w:rFonts w:hint="cs"/>
          <w:rtl/>
        </w:rPr>
        <w:t>ه</w:t>
      </w:r>
      <w:r w:rsidRPr="00BF3447">
        <w:rPr>
          <w:rStyle w:val="libArabicChar"/>
          <w:rtl/>
        </w:rPr>
        <w:t xml:space="preserve"> </w:t>
      </w:r>
      <w:r w:rsidRPr="00BF3447">
        <w:rPr>
          <w:rStyle w:val="libArabicChar"/>
          <w:rFonts w:hint="cs"/>
          <w:rtl/>
        </w:rPr>
        <w:t>في</w:t>
      </w:r>
      <w:r w:rsidR="00F74C81" w:rsidRPr="00EC230E">
        <w:rPr>
          <w:rStyle w:val="libArabicChar"/>
          <w:rFonts w:hint="cs"/>
          <w:rtl/>
        </w:rPr>
        <w:t>ه</w:t>
      </w:r>
      <w:r w:rsidRPr="00BF3447">
        <w:rPr>
          <w:rStyle w:val="libArabicChar"/>
          <w:rFonts w:hint="cs"/>
          <w:rtl/>
        </w:rPr>
        <w:t>ا</w:t>
      </w:r>
      <w:r w:rsidRPr="00BF3447">
        <w:rPr>
          <w:rStyle w:val="libArabicChar"/>
          <w:rtl/>
        </w:rPr>
        <w:t xml:space="preserve"> ... </w:t>
      </w:r>
      <w:r w:rsidRPr="00BF3447">
        <w:rPr>
          <w:rStyle w:val="libArabicChar"/>
          <w:rFonts w:hint="cs"/>
          <w:rtl/>
        </w:rPr>
        <w:t>و</w:t>
      </w:r>
      <w:r w:rsidRPr="00BF3447">
        <w:rPr>
          <w:rStyle w:val="libArabicChar"/>
          <w:rtl/>
        </w:rPr>
        <w:t xml:space="preserve"> </w:t>
      </w:r>
      <w:r w:rsidRPr="00BF3447">
        <w:rPr>
          <w:rStyle w:val="libArabicChar"/>
          <w:rFonts w:hint="cs"/>
          <w:rtl/>
        </w:rPr>
        <w:t>من</w:t>
      </w:r>
      <w:r w:rsidRPr="00BF3447">
        <w:rPr>
          <w:rStyle w:val="libArabicChar"/>
          <w:rtl/>
        </w:rPr>
        <w:t xml:space="preserve"> </w:t>
      </w:r>
      <w:r w:rsidRPr="00BF3447">
        <w:rPr>
          <w:rStyle w:val="libArabicChar"/>
          <w:rFonts w:hint="cs"/>
          <w:rtl/>
        </w:rPr>
        <w:t>سبق</w:t>
      </w:r>
      <w:r w:rsidRPr="00BF3447">
        <w:rPr>
          <w:rStyle w:val="libArabicChar"/>
          <w:rtl/>
        </w:rPr>
        <w:t xml:space="preserve"> </w:t>
      </w:r>
      <w:r w:rsidRPr="00BF3447">
        <w:rPr>
          <w:rStyle w:val="libArabicChar"/>
          <w:rFonts w:hint="cs"/>
          <w:rtl/>
        </w:rPr>
        <w:t>ل</w:t>
      </w:r>
      <w:r w:rsidR="00F74C81" w:rsidRPr="00EC230E">
        <w:rPr>
          <w:rStyle w:val="libArabicChar"/>
          <w:rFonts w:hint="cs"/>
          <w:rtl/>
        </w:rPr>
        <w:t>ه</w:t>
      </w:r>
      <w:r w:rsidRPr="00BF3447">
        <w:rPr>
          <w:rStyle w:val="libArabicChar"/>
          <w:rtl/>
        </w:rPr>
        <w:t xml:space="preserve"> </w:t>
      </w:r>
      <w:r w:rsidRPr="00BF3447">
        <w:rPr>
          <w:rStyle w:val="libArabicChar"/>
          <w:rFonts w:hint="cs"/>
          <w:rtl/>
        </w:rPr>
        <w:t>فى</w:t>
      </w:r>
      <w:r w:rsidRPr="00BF3447">
        <w:rPr>
          <w:rStyle w:val="libArabicChar"/>
          <w:rtl/>
        </w:rPr>
        <w:t xml:space="preserve"> </w:t>
      </w:r>
      <w:r w:rsidRPr="00BF3447">
        <w:rPr>
          <w:rStyle w:val="libArabicChar"/>
          <w:rFonts w:hint="cs"/>
          <w:rtl/>
        </w:rPr>
        <w:t>علم</w:t>
      </w:r>
      <w:r w:rsidRPr="00BF3447">
        <w:rPr>
          <w:rStyle w:val="libArabicChar"/>
          <w:rtl/>
        </w:rPr>
        <w:t xml:space="preserve"> </w:t>
      </w:r>
      <w:r w:rsidRPr="00BF3447">
        <w:rPr>
          <w:rStyle w:val="libArabicChar"/>
          <w:rFonts w:hint="cs"/>
          <w:rtl/>
        </w:rPr>
        <w:t>اللّ</w:t>
      </w:r>
      <w:r w:rsidR="00F74C81" w:rsidRPr="00EC230E">
        <w:rPr>
          <w:rStyle w:val="libArabicChar"/>
          <w:rFonts w:hint="cs"/>
          <w:rtl/>
        </w:rPr>
        <w:t>ه</w:t>
      </w:r>
      <w:r w:rsidRPr="00BF3447">
        <w:rPr>
          <w:rStyle w:val="libArabicChar"/>
          <w:rtl/>
        </w:rPr>
        <w:t xml:space="preserve"> </w:t>
      </w:r>
      <w:r w:rsidRPr="00BF3447">
        <w:rPr>
          <w:rStyle w:val="libArabicChar"/>
          <w:rFonts w:hint="cs"/>
          <w:rtl/>
        </w:rPr>
        <w:t>عزو</w:t>
      </w:r>
      <w:r w:rsidRPr="00BF3447">
        <w:rPr>
          <w:rStyle w:val="libArabicChar"/>
          <w:rtl/>
        </w:rPr>
        <w:t>جل ان يكون شقياً امتنع فلم يلق نفس</w:t>
      </w:r>
      <w:r w:rsidR="00F74C81" w:rsidRPr="00EC230E">
        <w:rPr>
          <w:rStyle w:val="libArabicChar"/>
          <w:rFonts w:hint="cs"/>
          <w:rtl/>
        </w:rPr>
        <w:t>ه</w:t>
      </w:r>
      <w:r w:rsidRPr="00BF3447">
        <w:rPr>
          <w:rStyle w:val="libArabicChar"/>
          <w:rtl/>
        </w:rPr>
        <w:t xml:space="preserve"> </w:t>
      </w:r>
      <w:r w:rsidRPr="00BF3447">
        <w:rPr>
          <w:rStyle w:val="libArabicChar"/>
          <w:rFonts w:hint="cs"/>
          <w:rtl/>
        </w:rPr>
        <w:t>فى</w:t>
      </w:r>
      <w:r w:rsidRPr="00BF3447">
        <w:rPr>
          <w:rStyle w:val="libArabicChar"/>
          <w:rtl/>
        </w:rPr>
        <w:t xml:space="preserve"> </w:t>
      </w:r>
      <w:r w:rsidRPr="00BF3447">
        <w:rPr>
          <w:rStyle w:val="libArabicChar"/>
          <w:rFonts w:hint="cs"/>
          <w:rtl/>
        </w:rPr>
        <w:t>النار</w:t>
      </w:r>
      <w:r w:rsidRPr="00BF3447">
        <w:rPr>
          <w:rStyle w:val="libArabicChar"/>
          <w:rtl/>
        </w:rPr>
        <w:t xml:space="preserve"> ... </w:t>
      </w:r>
      <w:r w:rsidRPr="00BF3447">
        <w:rPr>
          <w:rStyle w:val="libArabicChar"/>
          <w:rFonts w:hint="cs"/>
          <w:rtl/>
        </w:rPr>
        <w:t>و</w:t>
      </w:r>
      <w:r w:rsidRPr="00BF3447">
        <w:rPr>
          <w:rStyle w:val="libArabicChar"/>
          <w:rtl/>
        </w:rPr>
        <w:t xml:space="preserve"> </w:t>
      </w:r>
      <w:r w:rsidRPr="00BF3447">
        <w:rPr>
          <w:rStyle w:val="libArabicChar"/>
          <w:rFonts w:hint="cs"/>
          <w:rtl/>
        </w:rPr>
        <w:t>ذلك</w:t>
      </w:r>
      <w:r w:rsidRPr="00BF3447">
        <w:rPr>
          <w:rStyle w:val="libArabicChar"/>
          <w:rtl/>
        </w:rPr>
        <w:t xml:space="preserve"> </w:t>
      </w:r>
      <w:r w:rsidRPr="00BF3447">
        <w:rPr>
          <w:rStyle w:val="libArabicChar"/>
          <w:rFonts w:hint="cs"/>
          <w:rtl/>
        </w:rPr>
        <w:t>قول</w:t>
      </w:r>
      <w:r w:rsidRPr="00BF3447">
        <w:rPr>
          <w:rStyle w:val="libArabicChar"/>
          <w:rtl/>
        </w:rPr>
        <w:t xml:space="preserve"> </w:t>
      </w:r>
      <w:r w:rsidRPr="00BF3447">
        <w:rPr>
          <w:rStyle w:val="libArabicChar"/>
          <w:rFonts w:hint="cs"/>
          <w:rtl/>
        </w:rPr>
        <w:t>اللّ</w:t>
      </w:r>
      <w:r w:rsidR="00F74C81" w:rsidRPr="00EC230E">
        <w:rPr>
          <w:rStyle w:val="libArabicChar"/>
          <w:rFonts w:hint="cs"/>
          <w:rtl/>
        </w:rPr>
        <w:t>ه</w:t>
      </w:r>
      <w:r w:rsidRPr="00BF3447">
        <w:rPr>
          <w:rStyle w:val="libArabicChar"/>
          <w:rtl/>
        </w:rPr>
        <w:t xml:space="preserve"> </w:t>
      </w:r>
      <w:r w:rsidRPr="00BF3447">
        <w:rPr>
          <w:rStyle w:val="libArabicChar"/>
          <w:rFonts w:hint="cs"/>
          <w:rtl/>
        </w:rPr>
        <w:t>عزوجل</w:t>
      </w:r>
      <w:r w:rsidRPr="00BF3447">
        <w:rPr>
          <w:rStyle w:val="libArabicChar"/>
          <w:rtl/>
        </w:rPr>
        <w:t xml:space="preserve"> ; </w:t>
      </w:r>
      <w:r w:rsidRPr="00BF3447">
        <w:rPr>
          <w:rStyle w:val="libArabicChar"/>
          <w:rFonts w:hint="cs"/>
          <w:rtl/>
        </w:rPr>
        <w:t>فمن</w:t>
      </w:r>
      <w:r w:rsidR="00F74C81" w:rsidRPr="00EC230E">
        <w:rPr>
          <w:rStyle w:val="libArabicChar"/>
          <w:rFonts w:hint="cs"/>
          <w:rtl/>
        </w:rPr>
        <w:t>ه</w:t>
      </w:r>
      <w:r w:rsidRPr="00BF3447">
        <w:rPr>
          <w:rStyle w:val="libArabicChar"/>
          <w:rFonts w:hint="cs"/>
          <w:rtl/>
        </w:rPr>
        <w:t>م</w:t>
      </w:r>
      <w:r w:rsidRPr="00BF3447">
        <w:rPr>
          <w:rStyle w:val="libArabicChar"/>
          <w:rtl/>
        </w:rPr>
        <w:t xml:space="preserve"> </w:t>
      </w:r>
      <w:r w:rsidRPr="00BF3447">
        <w:rPr>
          <w:rStyle w:val="libArabicChar"/>
          <w:rFonts w:hint="cs"/>
          <w:rtl/>
        </w:rPr>
        <w:t>شقيّ</w:t>
      </w:r>
      <w:r w:rsidRPr="00BF3447">
        <w:rPr>
          <w:rStyle w:val="libArabicChar"/>
          <w:rtl/>
        </w:rPr>
        <w:t xml:space="preserve"> </w:t>
      </w:r>
      <w:r w:rsidRPr="00BF3447">
        <w:rPr>
          <w:rStyle w:val="libArabicChar"/>
          <w:rFonts w:hint="cs"/>
          <w:rtl/>
        </w:rPr>
        <w:t>و</w:t>
      </w:r>
      <w:r w:rsidRPr="00BF3447">
        <w:rPr>
          <w:rStyle w:val="libArabicChar"/>
          <w:rtl/>
        </w:rPr>
        <w:t xml:space="preserve"> سعيد</w:t>
      </w:r>
      <w:r>
        <w:rPr>
          <w:rtl/>
        </w:rPr>
        <w:t xml:space="preserve"> _</w:t>
      </w:r>
      <w:r w:rsidRPr="00BF3447">
        <w:rPr>
          <w:rStyle w:val="libFootnotenumChar"/>
          <w:rtl/>
        </w:rPr>
        <w:t>(1)</w:t>
      </w:r>
    </w:p>
    <w:p w:rsidR="007D01F0" w:rsidRDefault="007D01F0" w:rsidP="00DC3E3F">
      <w:pPr>
        <w:pStyle w:val="libNormal"/>
        <w:rPr>
          <w:rtl/>
        </w:rPr>
      </w:pPr>
      <w:r>
        <w:rPr>
          <w:rFonts w:hint="eastAsia"/>
          <w:rtl/>
        </w:rPr>
        <w:t>عبدالله</w:t>
      </w:r>
      <w:r>
        <w:rPr>
          <w:rtl/>
        </w:rPr>
        <w:t xml:space="preserve"> بن سلام سے نقل ہوا ہے كہ مي</w:t>
      </w:r>
      <w:r w:rsidR="005619DD">
        <w:rPr>
          <w:rtl/>
        </w:rPr>
        <w:t xml:space="preserve">ں </w:t>
      </w:r>
      <w:r>
        <w:rPr>
          <w:rtl/>
        </w:rPr>
        <w:t xml:space="preserve">نے آنحضرت </w:t>
      </w:r>
      <w:r w:rsidR="00B330A4" w:rsidRPr="00B330A4">
        <w:rPr>
          <w:rStyle w:val="libAlaemChar"/>
          <w:rtl/>
        </w:rPr>
        <w:t xml:space="preserve"> صلى‌الله‌عليه‌وآله‌وسلم </w:t>
      </w:r>
      <w:r>
        <w:rPr>
          <w:rtl/>
        </w:rPr>
        <w:t xml:space="preserve"> سے سوال كيا كہ مشركين كى اولاد جو بچپن ہى مي</w:t>
      </w:r>
      <w:r w:rsidR="005619DD">
        <w:rPr>
          <w:rtl/>
        </w:rPr>
        <w:t xml:space="preserve">ں </w:t>
      </w:r>
      <w:r>
        <w:rPr>
          <w:rtl/>
        </w:rPr>
        <w:t>اس دنيامي</w:t>
      </w:r>
      <w:r w:rsidR="005619DD">
        <w:rPr>
          <w:rtl/>
        </w:rPr>
        <w:t xml:space="preserve">ں </w:t>
      </w:r>
      <w:r>
        <w:rPr>
          <w:rtl/>
        </w:rPr>
        <w:t>سے چلى گئي وہ جنتى ہي</w:t>
      </w:r>
      <w:r w:rsidR="005619DD">
        <w:rPr>
          <w:rtl/>
        </w:rPr>
        <w:t xml:space="preserve">ں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توحيد صدوق ، ص 391; ح 1 ،ب 61; نور الثقلين ، ج 2 ، ص 395، ح 212_</w:t>
      </w:r>
    </w:p>
    <w:p w:rsidR="00BF344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يا</w:t>
      </w:r>
      <w:r>
        <w:rPr>
          <w:rtl/>
        </w:rPr>
        <w:t xml:space="preserve"> جہنمى ؟ تو آنحضرت </w:t>
      </w:r>
      <w:r w:rsidR="00B330A4" w:rsidRPr="00B330A4">
        <w:rPr>
          <w:rStyle w:val="libAlaemChar"/>
          <w:rtl/>
        </w:rPr>
        <w:t xml:space="preserve"> صلى‌الله‌عليه‌وآله‌وسلم </w:t>
      </w:r>
      <w:r>
        <w:rPr>
          <w:rtl/>
        </w:rPr>
        <w:t xml:space="preserve"> نے فرمايا: جب قيامت برپاہوگى تو الله تعالى اس وقت جہنم كى آگ كو حكم دے گا كہ حاضر ہوجائے_ جب وہ حاضر ہوگى تب وہ مشركين كے بچو</w:t>
      </w:r>
      <w:r w:rsidR="005619DD">
        <w:rPr>
          <w:rtl/>
        </w:rPr>
        <w:t xml:space="preserve">ں </w:t>
      </w:r>
      <w:r>
        <w:rPr>
          <w:rtl/>
        </w:rPr>
        <w:t>كو حكم دے گا كہ اپنے آپكو جہنم مي</w:t>
      </w:r>
      <w:r w:rsidR="005619DD">
        <w:rPr>
          <w:rtl/>
        </w:rPr>
        <w:t xml:space="preserve">ں </w:t>
      </w:r>
      <w:r>
        <w:rPr>
          <w:rtl/>
        </w:rPr>
        <w:t>گرا دي</w:t>
      </w:r>
      <w:r w:rsidR="005619DD">
        <w:rPr>
          <w:rtl/>
        </w:rPr>
        <w:t xml:space="preserve">ں </w:t>
      </w:r>
      <w:r>
        <w:rPr>
          <w:rtl/>
        </w:rPr>
        <w:t>_ تو جو بچے علم خدا مي</w:t>
      </w:r>
      <w:r w:rsidR="005619DD">
        <w:rPr>
          <w:rtl/>
        </w:rPr>
        <w:t xml:space="preserve">ں </w:t>
      </w:r>
      <w:r>
        <w:rPr>
          <w:rtl/>
        </w:rPr>
        <w:t>سعادت مند لكھے ہونگے وہ اپنے آپ كو آگ م</w:t>
      </w:r>
      <w:r>
        <w:rPr>
          <w:rFonts w:hint="eastAsia"/>
          <w:rtl/>
        </w:rPr>
        <w:t>ي</w:t>
      </w:r>
      <w:r w:rsidR="005619DD">
        <w:rPr>
          <w:rFonts w:hint="eastAsia"/>
          <w:rtl/>
        </w:rPr>
        <w:t xml:space="preserve">ں </w:t>
      </w:r>
      <w:r>
        <w:rPr>
          <w:rtl/>
        </w:rPr>
        <w:t>گرا دي</w:t>
      </w:r>
      <w:r w:rsidR="005619DD">
        <w:rPr>
          <w:rtl/>
        </w:rPr>
        <w:t xml:space="preserve">ں </w:t>
      </w:r>
      <w:r>
        <w:rPr>
          <w:rtl/>
        </w:rPr>
        <w:t>گے وہ اور جوعلم الہى مي</w:t>
      </w:r>
      <w:r w:rsidR="005619DD">
        <w:rPr>
          <w:rtl/>
        </w:rPr>
        <w:t xml:space="preserve">ں </w:t>
      </w:r>
      <w:r>
        <w:rPr>
          <w:rtl/>
        </w:rPr>
        <w:t>شقاوتمند اور بدبخت ہو</w:t>
      </w:r>
      <w:r w:rsidR="005619DD">
        <w:rPr>
          <w:rtl/>
        </w:rPr>
        <w:t xml:space="preserve">ں </w:t>
      </w:r>
      <w:r>
        <w:rPr>
          <w:rtl/>
        </w:rPr>
        <w:t>گے وہ حكم الہى كو قبول كرنے سے انكار كري</w:t>
      </w:r>
      <w:r w:rsidR="005619DD">
        <w:rPr>
          <w:rtl/>
        </w:rPr>
        <w:t xml:space="preserve">ں </w:t>
      </w:r>
      <w:r>
        <w:rPr>
          <w:rtl/>
        </w:rPr>
        <w:t>گے ، اور خود كو آگ مي</w:t>
      </w:r>
      <w:r w:rsidR="005619DD">
        <w:rPr>
          <w:rtl/>
        </w:rPr>
        <w:t xml:space="preserve">ں </w:t>
      </w:r>
      <w:r>
        <w:rPr>
          <w:rtl/>
        </w:rPr>
        <w:t>نہي</w:t>
      </w:r>
      <w:r w:rsidR="005619DD">
        <w:rPr>
          <w:rtl/>
        </w:rPr>
        <w:t xml:space="preserve">ں </w:t>
      </w:r>
      <w:r>
        <w:rPr>
          <w:rtl/>
        </w:rPr>
        <w:t>گرائي</w:t>
      </w:r>
      <w:r w:rsidR="005619DD">
        <w:rPr>
          <w:rtl/>
        </w:rPr>
        <w:t xml:space="preserve">ں </w:t>
      </w:r>
      <w:r>
        <w:rPr>
          <w:rtl/>
        </w:rPr>
        <w:t>گے ... _ تو يہى حكم الہى ہے كہ(فمنہم شقى و سعيداً) ...</w:t>
      </w:r>
    </w:p>
    <w:p w:rsidR="007D01F0" w:rsidRDefault="007D01F0" w:rsidP="00DC3E3F">
      <w:pPr>
        <w:pStyle w:val="libNormal"/>
        <w:rPr>
          <w:rtl/>
        </w:rPr>
      </w:pPr>
      <w:r>
        <w:rPr>
          <w:rtl/>
        </w:rPr>
        <w:t xml:space="preserve">8_ </w:t>
      </w:r>
      <w:r w:rsidRPr="00357345">
        <w:rPr>
          <w:rStyle w:val="libArabicChar"/>
          <w:rtl/>
        </w:rPr>
        <w:t>عن على</w:t>
      </w:r>
      <w:r w:rsidR="000D7666" w:rsidRPr="000D7666">
        <w:rPr>
          <w:rStyle w:val="libAlaemChar"/>
          <w:rtl/>
        </w:rPr>
        <w:t xml:space="preserve"> عليه‌السلام </w:t>
      </w:r>
      <w:r w:rsidRPr="00357345">
        <w:rPr>
          <w:rStyle w:val="libArabicChar"/>
          <w:rtl/>
        </w:rPr>
        <w:t>ان</w:t>
      </w:r>
      <w:r w:rsidR="00F74C81" w:rsidRPr="00EC230E">
        <w:rPr>
          <w:rStyle w:val="libArabicChar"/>
          <w:rFonts w:hint="cs"/>
          <w:rtl/>
        </w:rPr>
        <w:t>ه</w:t>
      </w:r>
      <w:r w:rsidRPr="00357345">
        <w:rPr>
          <w:rStyle w:val="libArabicChar"/>
          <w:rtl/>
        </w:rPr>
        <w:t xml:space="preserve"> </w:t>
      </w:r>
      <w:r w:rsidRPr="00357345">
        <w:rPr>
          <w:rStyle w:val="libArabicChar"/>
          <w:rFonts w:hint="cs"/>
          <w:rtl/>
        </w:rPr>
        <w:t>قال</w:t>
      </w:r>
      <w:r w:rsidRPr="00357345">
        <w:rPr>
          <w:rStyle w:val="libArabicChar"/>
          <w:rtl/>
        </w:rPr>
        <w:t xml:space="preserve">: </w:t>
      </w:r>
      <w:r w:rsidRPr="00357345">
        <w:rPr>
          <w:rStyle w:val="libArabicChar"/>
          <w:rFonts w:hint="cs"/>
          <w:rtl/>
        </w:rPr>
        <w:t>حقيقة</w:t>
      </w:r>
      <w:r w:rsidRPr="00357345">
        <w:rPr>
          <w:rStyle w:val="libArabicChar"/>
          <w:rtl/>
        </w:rPr>
        <w:t xml:space="preserve"> </w:t>
      </w:r>
      <w:r w:rsidRPr="00357345">
        <w:rPr>
          <w:rStyle w:val="libArabicChar"/>
          <w:rFonts w:hint="cs"/>
          <w:rtl/>
        </w:rPr>
        <w:t>السعادة</w:t>
      </w:r>
      <w:r w:rsidRPr="00357345">
        <w:rPr>
          <w:rStyle w:val="libArabicChar"/>
          <w:rtl/>
        </w:rPr>
        <w:t xml:space="preserve"> </w:t>
      </w:r>
      <w:r w:rsidRPr="00357345">
        <w:rPr>
          <w:rStyle w:val="libArabicChar"/>
          <w:rFonts w:hint="cs"/>
          <w:rtl/>
        </w:rPr>
        <w:t>ا</w:t>
      </w:r>
      <w:r w:rsidRPr="00357345">
        <w:rPr>
          <w:rStyle w:val="libArabicChar"/>
          <w:rtl/>
        </w:rPr>
        <w:t xml:space="preserve"> </w:t>
      </w:r>
      <w:r w:rsidRPr="00357345">
        <w:rPr>
          <w:rStyle w:val="libArabicChar"/>
          <w:rFonts w:hint="cs"/>
          <w:rtl/>
        </w:rPr>
        <w:t>ن</w:t>
      </w:r>
      <w:r w:rsidRPr="00357345">
        <w:rPr>
          <w:rStyle w:val="libArabicChar"/>
          <w:rtl/>
        </w:rPr>
        <w:t xml:space="preserve"> </w:t>
      </w:r>
      <w:r w:rsidRPr="00357345">
        <w:rPr>
          <w:rStyle w:val="libArabicChar"/>
          <w:rFonts w:hint="cs"/>
          <w:rtl/>
        </w:rPr>
        <w:t>يختم</w:t>
      </w:r>
      <w:r w:rsidRPr="00357345">
        <w:rPr>
          <w:rStyle w:val="libArabicChar"/>
          <w:rtl/>
        </w:rPr>
        <w:t xml:space="preserve"> </w:t>
      </w:r>
      <w:r w:rsidRPr="00357345">
        <w:rPr>
          <w:rStyle w:val="libArabicChar"/>
          <w:rFonts w:hint="cs"/>
          <w:rtl/>
        </w:rPr>
        <w:t>الرجل</w:t>
      </w:r>
      <w:r w:rsidRPr="00357345">
        <w:rPr>
          <w:rStyle w:val="libArabicChar"/>
          <w:rtl/>
        </w:rPr>
        <w:t xml:space="preserve"> </w:t>
      </w:r>
      <w:r w:rsidRPr="00357345">
        <w:rPr>
          <w:rStyle w:val="libArabicChar"/>
          <w:rFonts w:hint="cs"/>
          <w:rtl/>
        </w:rPr>
        <w:t>عمل</w:t>
      </w:r>
      <w:r w:rsidR="00F74C81" w:rsidRPr="00EC230E">
        <w:rPr>
          <w:rStyle w:val="libArabicChar"/>
          <w:rFonts w:hint="cs"/>
          <w:rtl/>
        </w:rPr>
        <w:t>ه</w:t>
      </w:r>
      <w:r w:rsidRPr="00357345">
        <w:rPr>
          <w:rStyle w:val="libArabicChar"/>
          <w:rtl/>
        </w:rPr>
        <w:t xml:space="preserve"> </w:t>
      </w:r>
      <w:r w:rsidRPr="00357345">
        <w:rPr>
          <w:rStyle w:val="libArabicChar"/>
          <w:rFonts w:hint="cs"/>
          <w:rtl/>
        </w:rPr>
        <w:t>بالسعادة</w:t>
      </w:r>
      <w:r w:rsidRPr="00357345">
        <w:rPr>
          <w:rStyle w:val="libArabicChar"/>
          <w:rtl/>
        </w:rPr>
        <w:t xml:space="preserve"> </w:t>
      </w:r>
      <w:r w:rsidRPr="00357345">
        <w:rPr>
          <w:rStyle w:val="libArabicChar"/>
          <w:rFonts w:hint="cs"/>
          <w:rtl/>
        </w:rPr>
        <w:t>و</w:t>
      </w:r>
      <w:r w:rsidRPr="00357345">
        <w:rPr>
          <w:rStyle w:val="libArabicChar"/>
          <w:rtl/>
        </w:rPr>
        <w:t xml:space="preserve"> </w:t>
      </w:r>
      <w:r w:rsidRPr="00357345">
        <w:rPr>
          <w:rStyle w:val="libArabicChar"/>
          <w:rFonts w:hint="cs"/>
          <w:rtl/>
        </w:rPr>
        <w:t>حقيقة</w:t>
      </w:r>
      <w:r w:rsidRPr="00357345">
        <w:rPr>
          <w:rStyle w:val="libArabicChar"/>
          <w:rtl/>
        </w:rPr>
        <w:t xml:space="preserve"> </w:t>
      </w:r>
      <w:r w:rsidRPr="00357345">
        <w:rPr>
          <w:rStyle w:val="libArabicChar"/>
          <w:rFonts w:hint="cs"/>
          <w:rtl/>
        </w:rPr>
        <w:t>الشقاء</w:t>
      </w:r>
      <w:r w:rsidRPr="00357345">
        <w:rPr>
          <w:rStyle w:val="libArabicChar"/>
          <w:rtl/>
        </w:rPr>
        <w:t xml:space="preserve"> </w:t>
      </w:r>
      <w:r w:rsidRPr="00357345">
        <w:rPr>
          <w:rStyle w:val="libArabicChar"/>
          <w:rFonts w:hint="cs"/>
          <w:rtl/>
        </w:rPr>
        <w:t>ا</w:t>
      </w:r>
      <w:r w:rsidRPr="00357345">
        <w:rPr>
          <w:rStyle w:val="libArabicChar"/>
          <w:rtl/>
        </w:rPr>
        <w:t xml:space="preserve"> </w:t>
      </w:r>
      <w:r w:rsidRPr="00357345">
        <w:rPr>
          <w:rStyle w:val="libArabicChar"/>
          <w:rFonts w:hint="cs"/>
          <w:rtl/>
        </w:rPr>
        <w:t>ن</w:t>
      </w:r>
      <w:r w:rsidRPr="00357345">
        <w:rPr>
          <w:rStyle w:val="libArabicChar"/>
          <w:rtl/>
        </w:rPr>
        <w:t xml:space="preserve"> </w:t>
      </w:r>
      <w:r w:rsidRPr="00357345">
        <w:rPr>
          <w:rStyle w:val="libArabicChar"/>
          <w:rFonts w:hint="cs"/>
          <w:rtl/>
        </w:rPr>
        <w:t>يختم</w:t>
      </w:r>
      <w:r w:rsidRPr="00357345">
        <w:rPr>
          <w:rStyle w:val="libArabicChar"/>
          <w:rtl/>
        </w:rPr>
        <w:t xml:space="preserve"> </w:t>
      </w:r>
      <w:r w:rsidRPr="00357345">
        <w:rPr>
          <w:rStyle w:val="libArabicChar"/>
          <w:rFonts w:hint="cs"/>
          <w:rtl/>
        </w:rPr>
        <w:t>المرء</w:t>
      </w:r>
      <w:r w:rsidRPr="00357345">
        <w:rPr>
          <w:rStyle w:val="libArabicChar"/>
          <w:rtl/>
        </w:rPr>
        <w:t xml:space="preserve"> </w:t>
      </w:r>
      <w:r w:rsidRPr="00357345">
        <w:rPr>
          <w:rStyle w:val="libArabicChar"/>
          <w:rFonts w:hint="cs"/>
          <w:rtl/>
        </w:rPr>
        <w:t>عمل</w:t>
      </w:r>
      <w:r w:rsidR="00F74C81" w:rsidRPr="00EC230E">
        <w:rPr>
          <w:rStyle w:val="libArabicChar"/>
          <w:rFonts w:hint="cs"/>
          <w:rtl/>
        </w:rPr>
        <w:t>ه</w:t>
      </w:r>
      <w:r w:rsidRPr="00357345">
        <w:rPr>
          <w:rStyle w:val="libArabicChar"/>
          <w:rtl/>
        </w:rPr>
        <w:t xml:space="preserve"> </w:t>
      </w:r>
      <w:r w:rsidRPr="00357345">
        <w:rPr>
          <w:rStyle w:val="libArabicChar"/>
          <w:rFonts w:hint="cs"/>
          <w:rtl/>
        </w:rPr>
        <w:t>بالش</w:t>
      </w:r>
      <w:r w:rsidRPr="00357345">
        <w:rPr>
          <w:rStyle w:val="libArabicChar"/>
          <w:rtl/>
        </w:rPr>
        <w:t>قاء</w:t>
      </w:r>
      <w:r>
        <w:rPr>
          <w:rtl/>
        </w:rPr>
        <w:t xml:space="preserve"> </w:t>
      </w:r>
      <w:r w:rsidRPr="00357345">
        <w:rPr>
          <w:rStyle w:val="libFootnotenumChar"/>
          <w:rtl/>
        </w:rPr>
        <w:t>(1)</w:t>
      </w:r>
    </w:p>
    <w:p w:rsidR="007D01F0" w:rsidRDefault="007D01F0" w:rsidP="00DC3E3F">
      <w:pPr>
        <w:pStyle w:val="libNormal"/>
        <w:rPr>
          <w:rtl/>
        </w:rPr>
      </w:pPr>
      <w:r>
        <w:rPr>
          <w:rFonts w:hint="eastAsia"/>
          <w:rtl/>
        </w:rPr>
        <w:t>امير</w:t>
      </w:r>
      <w:r>
        <w:rPr>
          <w:rtl/>
        </w:rPr>
        <w:t xml:space="preserve"> المؤمنين</w:t>
      </w:r>
      <w:r w:rsidR="000D7666" w:rsidRPr="000D7666">
        <w:rPr>
          <w:rStyle w:val="libAlaemChar"/>
          <w:rtl/>
        </w:rPr>
        <w:t xml:space="preserve"> عليه‌السلام </w:t>
      </w:r>
      <w:r>
        <w:rPr>
          <w:rtl/>
        </w:rPr>
        <w:t>سے روايت ہے كہ سعادت كى حقيقت يہ ہے كہ انسان اپنے عمل كوسعادت پر ختم كرے(عاقبت بخيرہو) اور شقاوت و بدبختى كى حقيقت يہ ہے كہ اپنے عمل كو بدبختى پر ختم كرے_</w:t>
      </w:r>
    </w:p>
    <w:p w:rsidR="007D01F0" w:rsidRDefault="007D01F0" w:rsidP="00DC3E3F">
      <w:pPr>
        <w:pStyle w:val="libNormal"/>
        <w:rPr>
          <w:rtl/>
        </w:rPr>
      </w:pPr>
      <w:r>
        <w:rPr>
          <w:rFonts w:hint="eastAsia"/>
          <w:rtl/>
        </w:rPr>
        <w:t>الله</w:t>
      </w:r>
      <w:r>
        <w:rPr>
          <w:rtl/>
        </w:rPr>
        <w:t xml:space="preserve"> تعالي:</w:t>
      </w:r>
      <w:r>
        <w:rPr>
          <w:rFonts w:hint="eastAsia"/>
          <w:rtl/>
        </w:rPr>
        <w:t>الله</w:t>
      </w:r>
      <w:r>
        <w:rPr>
          <w:rtl/>
        </w:rPr>
        <w:t xml:space="preserve"> تعالى كا اذن1; الله تعالى كى آخرت مي</w:t>
      </w:r>
      <w:r w:rsidR="005619DD">
        <w:rPr>
          <w:rtl/>
        </w:rPr>
        <w:t xml:space="preserve">ں </w:t>
      </w:r>
      <w:r>
        <w:rPr>
          <w:rtl/>
        </w:rPr>
        <w:t>حاكميت2</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Pr>
          <w:rtl/>
        </w:rPr>
        <w:t xml:space="preserve"> پر ايمان لانے والے 6;انبياء كى تكذيب كرنے والو</w:t>
      </w:r>
      <w:r w:rsidR="005619DD">
        <w:rPr>
          <w:rtl/>
        </w:rPr>
        <w:t xml:space="preserve">ں </w:t>
      </w:r>
      <w:r>
        <w:rPr>
          <w:rtl/>
        </w:rPr>
        <w:t>كى شقاوت5</w:t>
      </w:r>
    </w:p>
    <w:p w:rsidR="007D01F0" w:rsidRDefault="007D01F0" w:rsidP="00DC3E3F">
      <w:pPr>
        <w:pStyle w:val="libNormal"/>
        <w:rPr>
          <w:rtl/>
        </w:rPr>
      </w:pPr>
      <w:r>
        <w:rPr>
          <w:rFonts w:hint="eastAsia"/>
          <w:rtl/>
        </w:rPr>
        <w:t>انسان</w:t>
      </w:r>
      <w:r>
        <w:rPr>
          <w:rtl/>
        </w:rPr>
        <w:t>:</w:t>
      </w:r>
      <w:r>
        <w:rPr>
          <w:rFonts w:hint="eastAsia"/>
          <w:rtl/>
        </w:rPr>
        <w:t>قيامت</w:t>
      </w:r>
      <w:r>
        <w:rPr>
          <w:rtl/>
        </w:rPr>
        <w:t xml:space="preserve"> كے دن انسان3; قيامت مي</w:t>
      </w:r>
      <w:r w:rsidR="005619DD">
        <w:rPr>
          <w:rtl/>
        </w:rPr>
        <w:t xml:space="preserve">ں </w:t>
      </w:r>
      <w:r>
        <w:rPr>
          <w:rtl/>
        </w:rPr>
        <w:t>انسانو</w:t>
      </w:r>
      <w:r w:rsidR="005619DD">
        <w:rPr>
          <w:rtl/>
        </w:rPr>
        <w:t xml:space="preserve">ں </w:t>
      </w:r>
      <w:r>
        <w:rPr>
          <w:rtl/>
        </w:rPr>
        <w:t>كى تقسيم4</w:t>
      </w:r>
    </w:p>
    <w:p w:rsidR="007D01F0" w:rsidRDefault="007D01F0" w:rsidP="00DC3E3F">
      <w:pPr>
        <w:pStyle w:val="libNormal"/>
        <w:rPr>
          <w:rtl/>
        </w:rPr>
      </w:pPr>
      <w:r>
        <w:rPr>
          <w:rFonts w:hint="eastAsia"/>
          <w:rtl/>
        </w:rPr>
        <w:t>روايت</w:t>
      </w:r>
      <w:r>
        <w:rPr>
          <w:rtl/>
        </w:rPr>
        <w:t>:7،8</w:t>
      </w:r>
    </w:p>
    <w:p w:rsidR="007D01F0" w:rsidRDefault="007D01F0" w:rsidP="00DC3E3F">
      <w:pPr>
        <w:pStyle w:val="libNormal"/>
        <w:rPr>
          <w:rtl/>
        </w:rPr>
      </w:pPr>
      <w:r>
        <w:rPr>
          <w:rFonts w:hint="eastAsia"/>
          <w:rtl/>
        </w:rPr>
        <w:t>سعادت</w:t>
      </w:r>
      <w:r>
        <w:rPr>
          <w:rtl/>
        </w:rPr>
        <w:t>:</w:t>
      </w:r>
      <w:r>
        <w:rPr>
          <w:rFonts w:hint="eastAsia"/>
          <w:rtl/>
        </w:rPr>
        <w:t>سعادت</w:t>
      </w:r>
      <w:r>
        <w:rPr>
          <w:rtl/>
        </w:rPr>
        <w:t xml:space="preserve"> كا معيار7;سعادت كى حقيقت8</w:t>
      </w:r>
      <w:r>
        <w:rPr>
          <w:rFonts w:hint="eastAsia"/>
          <w:rtl/>
        </w:rPr>
        <w:t>سعادت</w:t>
      </w:r>
      <w:r>
        <w:rPr>
          <w:rtl/>
        </w:rPr>
        <w:t xml:space="preserve"> مند افراد:6</w:t>
      </w:r>
    </w:p>
    <w:p w:rsidR="007D01F0" w:rsidRDefault="007D01F0" w:rsidP="00DC3E3F">
      <w:pPr>
        <w:pStyle w:val="libNormal"/>
        <w:rPr>
          <w:rtl/>
        </w:rPr>
      </w:pPr>
      <w:r>
        <w:rPr>
          <w:rFonts w:hint="eastAsia"/>
          <w:rtl/>
        </w:rPr>
        <w:t>قيامت</w:t>
      </w:r>
      <w:r>
        <w:rPr>
          <w:rtl/>
        </w:rPr>
        <w:t xml:space="preserve"> مي</w:t>
      </w:r>
      <w:r w:rsidR="005619DD">
        <w:rPr>
          <w:rtl/>
        </w:rPr>
        <w:t xml:space="preserve">ں </w:t>
      </w:r>
      <w:r>
        <w:rPr>
          <w:rtl/>
        </w:rPr>
        <w:t>سعادت مند افراد4</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خصال صدوق ، ص 5، ح 14 ، باب الواحد ; نور الثقلين ، ج 2 ، ص 298، ح 220_</w:t>
      </w:r>
    </w:p>
    <w:p w:rsidR="00357345" w:rsidRDefault="002C39E3" w:rsidP="007F146C">
      <w:pPr>
        <w:pStyle w:val="libPoemTini"/>
        <w:rPr>
          <w:rtl/>
        </w:rPr>
      </w:pPr>
      <w:r>
        <w:rPr>
          <w:rtl/>
        </w:rPr>
        <w:br w:type="page"/>
      </w:r>
    </w:p>
    <w:p w:rsidR="00357345" w:rsidRDefault="00357345" w:rsidP="00DC3E3F">
      <w:pPr>
        <w:pStyle w:val="Heading2Center"/>
        <w:rPr>
          <w:rtl/>
        </w:rPr>
      </w:pPr>
      <w:bookmarkStart w:id="106" w:name="_Toc27219903"/>
      <w:r>
        <w:rPr>
          <w:rFonts w:hint="cs"/>
          <w:rtl/>
        </w:rPr>
        <w:lastRenderedPageBreak/>
        <w:t>آیت 106</w:t>
      </w:r>
      <w:bookmarkEnd w:id="10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57345">
        <w:rPr>
          <w:rStyle w:val="libAieChar"/>
          <w:rFonts w:hint="eastAsia"/>
          <w:rtl/>
        </w:rPr>
        <w:t>فَأَمَّا</w:t>
      </w:r>
      <w:r w:rsidRPr="00357345">
        <w:rPr>
          <w:rStyle w:val="libAieChar"/>
          <w:rtl/>
        </w:rPr>
        <w:t xml:space="preserve"> الَّذِينَ شَقُواْ فَفِي النَّارِ لَهُمْ فِيهَا زَفِيرٌ وَشَهِيقٌ</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پس</w:t>
      </w:r>
      <w:r>
        <w:rPr>
          <w:rtl/>
        </w:rPr>
        <w:t xml:space="preserve"> جو لوگ بدبخت ہو</w:t>
      </w:r>
      <w:r w:rsidR="005619DD">
        <w:rPr>
          <w:rtl/>
        </w:rPr>
        <w:t xml:space="preserve">ں </w:t>
      </w:r>
      <w:r>
        <w:rPr>
          <w:rtl/>
        </w:rPr>
        <w:t>گے وہ جہنم مي</w:t>
      </w:r>
      <w:r w:rsidR="005619DD">
        <w:rPr>
          <w:rtl/>
        </w:rPr>
        <w:t xml:space="preserve">ں </w:t>
      </w:r>
      <w:r>
        <w:rPr>
          <w:rtl/>
        </w:rPr>
        <w:t>رہي</w:t>
      </w:r>
      <w:r w:rsidR="005619DD">
        <w:rPr>
          <w:rtl/>
        </w:rPr>
        <w:t xml:space="preserve">ں </w:t>
      </w:r>
      <w:r>
        <w:rPr>
          <w:rtl/>
        </w:rPr>
        <w:t>گے جہا</w:t>
      </w:r>
      <w:r w:rsidR="005619DD">
        <w:rPr>
          <w:rtl/>
        </w:rPr>
        <w:t xml:space="preserve">ں </w:t>
      </w:r>
      <w:r>
        <w:rPr>
          <w:rtl/>
        </w:rPr>
        <w:t>ان كے لئے صرف ہائے وائے اور چيخ پكار ہوگى (106)</w:t>
      </w:r>
    </w:p>
    <w:p w:rsidR="007D01F0" w:rsidRDefault="007D01F0" w:rsidP="00DC3E3F">
      <w:pPr>
        <w:pStyle w:val="libNormal"/>
        <w:rPr>
          <w:rtl/>
        </w:rPr>
      </w:pPr>
      <w:r>
        <w:rPr>
          <w:rtl/>
        </w:rPr>
        <w:t>1_ قيامت كے ميدان مي</w:t>
      </w:r>
      <w:r w:rsidR="005619DD">
        <w:rPr>
          <w:rtl/>
        </w:rPr>
        <w:t xml:space="preserve">ں </w:t>
      </w:r>
      <w:r>
        <w:rPr>
          <w:rtl/>
        </w:rPr>
        <w:t>بدبخت ( مشركين اورانبياء</w:t>
      </w:r>
      <w:r w:rsidR="000D7666" w:rsidRPr="000D7666">
        <w:rPr>
          <w:rStyle w:val="libAlaemChar"/>
          <w:rtl/>
        </w:rPr>
        <w:t xml:space="preserve"> عليه‌السلام </w:t>
      </w:r>
      <w:r>
        <w:rPr>
          <w:rtl/>
        </w:rPr>
        <w:t>كى رسالت كے منكر) لوگو</w:t>
      </w:r>
      <w:r w:rsidR="005619DD">
        <w:rPr>
          <w:rtl/>
        </w:rPr>
        <w:t xml:space="preserve">ں </w:t>
      </w:r>
      <w:r>
        <w:rPr>
          <w:rtl/>
        </w:rPr>
        <w:t>كو جہنم كى آگ كى طرف روانہ كيا جائے گا _</w:t>
      </w:r>
      <w:r w:rsidRPr="00B45FD2">
        <w:rPr>
          <w:rStyle w:val="libArabicChar"/>
          <w:rFonts w:hint="eastAsia"/>
          <w:rtl/>
        </w:rPr>
        <w:t>فأما</w:t>
      </w:r>
      <w:r w:rsidRPr="00B45FD2">
        <w:rPr>
          <w:rStyle w:val="libArabicChar"/>
          <w:rtl/>
        </w:rPr>
        <w:t xml:space="preserve"> الذين شقوا ففى النار</w:t>
      </w:r>
    </w:p>
    <w:p w:rsidR="007D01F0" w:rsidRDefault="007D01F0" w:rsidP="00DC3E3F">
      <w:pPr>
        <w:pStyle w:val="libNormal"/>
        <w:rPr>
          <w:rtl/>
        </w:rPr>
      </w:pPr>
      <w:r>
        <w:rPr>
          <w:rtl/>
        </w:rPr>
        <w:t>2_ آگ كى شدت سے جہنمو</w:t>
      </w:r>
      <w:r w:rsidR="005619DD">
        <w:rPr>
          <w:rtl/>
        </w:rPr>
        <w:t xml:space="preserve">ں </w:t>
      </w:r>
      <w:r>
        <w:rPr>
          <w:rtl/>
        </w:rPr>
        <w:t>كيمسلسل چيخ و بكار بلند ہے _</w:t>
      </w:r>
      <w:r w:rsidRPr="00B45FD2">
        <w:rPr>
          <w:rStyle w:val="libArabicChar"/>
          <w:rFonts w:hint="eastAsia"/>
          <w:rtl/>
        </w:rPr>
        <w:t>ل</w:t>
      </w:r>
      <w:r w:rsidR="00F74C81" w:rsidRPr="00EC230E">
        <w:rPr>
          <w:rStyle w:val="libArabicChar"/>
          <w:rFonts w:hint="cs"/>
          <w:rtl/>
        </w:rPr>
        <w:t>ه</w:t>
      </w:r>
      <w:r w:rsidRPr="00B45FD2">
        <w:rPr>
          <w:rStyle w:val="libArabicChar"/>
          <w:rFonts w:hint="cs"/>
          <w:rtl/>
        </w:rPr>
        <w:t>م</w:t>
      </w:r>
      <w:r w:rsidRPr="00B45FD2">
        <w:rPr>
          <w:rStyle w:val="libArabicChar"/>
          <w:rtl/>
        </w:rPr>
        <w:t xml:space="preserve"> في</w:t>
      </w:r>
      <w:r w:rsidR="00F74C81" w:rsidRPr="00EC230E">
        <w:rPr>
          <w:rStyle w:val="libArabicChar"/>
          <w:rFonts w:hint="cs"/>
          <w:rtl/>
        </w:rPr>
        <w:t>ه</w:t>
      </w:r>
      <w:r w:rsidRPr="00B45FD2">
        <w:rPr>
          <w:rStyle w:val="libArabicChar"/>
          <w:rFonts w:hint="cs"/>
          <w:rtl/>
        </w:rPr>
        <w:t>ا</w:t>
      </w:r>
      <w:r w:rsidRPr="00B45FD2">
        <w:rPr>
          <w:rStyle w:val="libArabicChar"/>
          <w:rtl/>
        </w:rPr>
        <w:t xml:space="preserve"> </w:t>
      </w:r>
      <w:r w:rsidRPr="00B45FD2">
        <w:rPr>
          <w:rStyle w:val="libArabicChar"/>
          <w:rFonts w:hint="cs"/>
          <w:rtl/>
        </w:rPr>
        <w:t>زفير</w:t>
      </w:r>
      <w:r w:rsidRPr="00B45FD2">
        <w:rPr>
          <w:rStyle w:val="libArabicChar"/>
          <w:rtl/>
        </w:rPr>
        <w:t xml:space="preserve"> و ش</w:t>
      </w:r>
      <w:r w:rsidR="00F74C81" w:rsidRPr="00EC230E">
        <w:rPr>
          <w:rStyle w:val="libArabicChar"/>
          <w:rFonts w:hint="cs"/>
          <w:rtl/>
        </w:rPr>
        <w:t>ه</w:t>
      </w:r>
      <w:r w:rsidRPr="00B45FD2">
        <w:rPr>
          <w:rStyle w:val="libArabicChar"/>
          <w:rFonts w:hint="cs"/>
          <w:rtl/>
        </w:rPr>
        <w:t>يق</w:t>
      </w:r>
    </w:p>
    <w:p w:rsidR="007D01F0" w:rsidRDefault="007D01F0" w:rsidP="00DC3E3F">
      <w:pPr>
        <w:pStyle w:val="libNormal"/>
        <w:rPr>
          <w:rtl/>
        </w:rPr>
      </w:pPr>
      <w:r>
        <w:rPr>
          <w:rtl/>
        </w:rPr>
        <w:t>(زفير) و (شہيق) ايسى آواز ہے جو غمگين اور محزون شخص نكالتا ہے _ اس فرق كے ساتھ كہ (شہيق) بلند تر اور طولانى آواز كو كہتے ہي</w:t>
      </w:r>
      <w:r w:rsidR="005619DD">
        <w:rPr>
          <w:rtl/>
        </w:rPr>
        <w:t xml:space="preserve">ں </w:t>
      </w:r>
      <w:r>
        <w:rPr>
          <w:rtl/>
        </w:rPr>
        <w:t>_ اسى وجہ سے مذكورہ تفسير مي</w:t>
      </w:r>
      <w:r w:rsidR="005619DD">
        <w:rPr>
          <w:rtl/>
        </w:rPr>
        <w:t xml:space="preserve">ں </w:t>
      </w:r>
      <w:r>
        <w:rPr>
          <w:rtl/>
        </w:rPr>
        <w:t>(زفير) سے آہ و پكاراور (شہيق) سے چيخمراد لى گئيہے_</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كو جھٹلانے والے جہنم مي</w:t>
      </w:r>
      <w:r w:rsidR="005619DD">
        <w:rPr>
          <w:rtl/>
        </w:rPr>
        <w:t xml:space="preserve">ں </w:t>
      </w:r>
      <w:r>
        <w:rPr>
          <w:rtl/>
        </w:rPr>
        <w:t>1</w:t>
      </w:r>
    </w:p>
    <w:p w:rsidR="007D01F0" w:rsidRDefault="007D01F0" w:rsidP="00DC3E3F">
      <w:pPr>
        <w:pStyle w:val="libNormal"/>
        <w:rPr>
          <w:rtl/>
        </w:rPr>
      </w:pPr>
      <w:r>
        <w:rPr>
          <w:rFonts w:hint="eastAsia"/>
          <w:rtl/>
        </w:rPr>
        <w:t>جہنم</w:t>
      </w:r>
      <w:r>
        <w:rPr>
          <w:rtl/>
        </w:rPr>
        <w:t xml:space="preserve"> :</w:t>
      </w:r>
      <w:r>
        <w:rPr>
          <w:rFonts w:hint="eastAsia"/>
          <w:rtl/>
        </w:rPr>
        <w:t>آتش</w:t>
      </w:r>
      <w:r>
        <w:rPr>
          <w:rtl/>
        </w:rPr>
        <w:t xml:space="preserve"> جہنم كى خصوصيات 2</w:t>
      </w:r>
    </w:p>
    <w:p w:rsidR="007D01F0" w:rsidRDefault="007D01F0" w:rsidP="00DC3E3F">
      <w:pPr>
        <w:pStyle w:val="libNormal"/>
        <w:rPr>
          <w:rtl/>
        </w:rPr>
      </w:pPr>
      <w:r>
        <w:rPr>
          <w:rFonts w:hint="eastAsia"/>
          <w:rtl/>
        </w:rPr>
        <w:t>جہنمى</w:t>
      </w:r>
      <w:r>
        <w:rPr>
          <w:rtl/>
        </w:rPr>
        <w:t xml:space="preserve"> لوگ :</w:t>
      </w:r>
      <w:r>
        <w:rPr>
          <w:rFonts w:hint="eastAsia"/>
          <w:rtl/>
        </w:rPr>
        <w:t>جہنميو</w:t>
      </w:r>
      <w:r w:rsidR="005619DD">
        <w:rPr>
          <w:rFonts w:hint="eastAsia"/>
          <w:rtl/>
        </w:rPr>
        <w:t xml:space="preserve">ں </w:t>
      </w:r>
      <w:r>
        <w:rPr>
          <w:rtl/>
        </w:rPr>
        <w:t>كى آہ وپكار 2; جہنميو</w:t>
      </w:r>
      <w:r w:rsidR="005619DD">
        <w:rPr>
          <w:rtl/>
        </w:rPr>
        <w:t xml:space="preserve">ں </w:t>
      </w:r>
      <w:r>
        <w:rPr>
          <w:rtl/>
        </w:rPr>
        <w:t>كى چيخ و پكار 2</w:t>
      </w:r>
    </w:p>
    <w:p w:rsidR="007D01F0" w:rsidRDefault="007D01F0" w:rsidP="00DC3E3F">
      <w:pPr>
        <w:pStyle w:val="libNormal"/>
        <w:rPr>
          <w:rtl/>
        </w:rPr>
      </w:pPr>
      <w:r>
        <w:rPr>
          <w:rFonts w:hint="eastAsia"/>
          <w:rtl/>
        </w:rPr>
        <w:t>شقاوتمند</w:t>
      </w:r>
      <w:r>
        <w:rPr>
          <w:rtl/>
        </w:rPr>
        <w:t xml:space="preserve"> لوگ :</w:t>
      </w:r>
      <w:r>
        <w:rPr>
          <w:rFonts w:hint="eastAsia"/>
          <w:rtl/>
        </w:rPr>
        <w:t>شقاوتمند</w:t>
      </w:r>
      <w:r>
        <w:rPr>
          <w:rtl/>
        </w:rPr>
        <w:t xml:space="preserve"> لوگ جہنم مي</w:t>
      </w:r>
      <w:r w:rsidR="005619DD">
        <w:rPr>
          <w:rtl/>
        </w:rPr>
        <w:t xml:space="preserve">ں </w:t>
      </w:r>
      <w:r>
        <w:rPr>
          <w:rtl/>
        </w:rPr>
        <w:t>1</w:t>
      </w:r>
    </w:p>
    <w:p w:rsidR="007D01F0" w:rsidRDefault="007D01F0" w:rsidP="00DC3E3F">
      <w:pPr>
        <w:pStyle w:val="libNormal"/>
        <w:rPr>
          <w:rtl/>
        </w:rPr>
      </w:pPr>
      <w:r>
        <w:rPr>
          <w:rFonts w:hint="eastAsia"/>
          <w:rtl/>
        </w:rPr>
        <w:t>عذاب</w:t>
      </w:r>
      <w:r>
        <w:rPr>
          <w:rtl/>
        </w:rPr>
        <w:t xml:space="preserve"> :</w:t>
      </w:r>
      <w:r>
        <w:rPr>
          <w:rFonts w:hint="eastAsia"/>
          <w:rtl/>
        </w:rPr>
        <w:t>عذاب</w:t>
      </w:r>
      <w:r>
        <w:rPr>
          <w:rtl/>
        </w:rPr>
        <w:t xml:space="preserve"> آخرت كى شدت 2; عذاب كے مراتب 2</w:t>
      </w:r>
    </w:p>
    <w:p w:rsidR="007D01F0" w:rsidRDefault="007D01F0" w:rsidP="00DC3E3F">
      <w:pPr>
        <w:pStyle w:val="libNormal"/>
        <w:rPr>
          <w:rtl/>
        </w:rPr>
      </w:pPr>
      <w:r>
        <w:rPr>
          <w:rFonts w:hint="eastAsia"/>
          <w:rtl/>
        </w:rPr>
        <w:t>مشركين</w:t>
      </w:r>
      <w:r>
        <w:rPr>
          <w:rtl/>
        </w:rPr>
        <w:t xml:space="preserve"> :</w:t>
      </w:r>
      <w:r>
        <w:rPr>
          <w:rFonts w:hint="eastAsia"/>
          <w:rtl/>
        </w:rPr>
        <w:t>مشركين</w:t>
      </w:r>
      <w:r>
        <w:rPr>
          <w:rtl/>
        </w:rPr>
        <w:t xml:space="preserve"> جہنم مي</w:t>
      </w:r>
      <w:r w:rsidR="005619DD">
        <w:rPr>
          <w:rtl/>
        </w:rPr>
        <w:t xml:space="preserve">ں </w:t>
      </w:r>
      <w:r>
        <w:rPr>
          <w:rtl/>
        </w:rPr>
        <w:t>1</w:t>
      </w:r>
    </w:p>
    <w:p w:rsidR="00721CA6" w:rsidRDefault="002C39E3" w:rsidP="007F146C">
      <w:pPr>
        <w:pStyle w:val="libPoemTini"/>
        <w:rPr>
          <w:rtl/>
        </w:rPr>
      </w:pPr>
      <w:r>
        <w:rPr>
          <w:rtl/>
        </w:rPr>
        <w:cr/>
      </w:r>
      <w:r>
        <w:rPr>
          <w:rtl/>
        </w:rPr>
        <w:br w:type="page"/>
      </w:r>
    </w:p>
    <w:p w:rsidR="00721CA6" w:rsidRDefault="00721CA6" w:rsidP="00DC3E3F">
      <w:pPr>
        <w:pStyle w:val="Heading2Center"/>
        <w:rPr>
          <w:rtl/>
        </w:rPr>
      </w:pPr>
      <w:bookmarkStart w:id="107" w:name="_Toc27219904"/>
      <w:r>
        <w:rPr>
          <w:rFonts w:hint="cs"/>
          <w:rtl/>
        </w:rPr>
        <w:lastRenderedPageBreak/>
        <w:t>آیت 107</w:t>
      </w:r>
      <w:bookmarkEnd w:id="10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721CA6">
        <w:rPr>
          <w:rStyle w:val="libAieChar"/>
          <w:rFonts w:hint="eastAsia"/>
          <w:rtl/>
        </w:rPr>
        <w:t>خَالِدِينَ</w:t>
      </w:r>
      <w:r w:rsidRPr="00721CA6">
        <w:rPr>
          <w:rStyle w:val="libAieChar"/>
          <w:rtl/>
        </w:rPr>
        <w:t xml:space="preserve"> فِيهَا مَا دَامَتِ السَّمَاوَاتُ وَالأَرْضُ إِلاَّ مَا شَاء رَبُّكَ إِنَّ رَبَّكَ فَعَّالٌ لِّمَا يُرِيدُ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وہ</w:t>
      </w:r>
      <w:r>
        <w:rPr>
          <w:rtl/>
        </w:rPr>
        <w:t xml:space="preserve"> وہي</w:t>
      </w:r>
      <w:r w:rsidR="005619DD">
        <w:rPr>
          <w:rtl/>
        </w:rPr>
        <w:t xml:space="preserve">ں </w:t>
      </w:r>
      <w:r>
        <w:rPr>
          <w:rtl/>
        </w:rPr>
        <w:t>ہميشہ رہنے والے ہي</w:t>
      </w:r>
      <w:r w:rsidR="005619DD">
        <w:rPr>
          <w:rtl/>
        </w:rPr>
        <w:t xml:space="preserve">ں </w:t>
      </w:r>
      <w:r>
        <w:rPr>
          <w:rtl/>
        </w:rPr>
        <w:t>جب تك آسمان و زمين قائم ہي</w:t>
      </w:r>
      <w:r w:rsidR="005619DD">
        <w:rPr>
          <w:rtl/>
        </w:rPr>
        <w:t xml:space="preserve">ں </w:t>
      </w:r>
      <w:r>
        <w:rPr>
          <w:rtl/>
        </w:rPr>
        <w:t>مگر يہ كہ آپ كا پروردگار نكالنا چاہے كہ وہ جو بھى چاہے كرسكتا ہے (107)</w:t>
      </w:r>
    </w:p>
    <w:p w:rsidR="007D01F0" w:rsidRDefault="007D01F0" w:rsidP="00DC3E3F">
      <w:pPr>
        <w:pStyle w:val="libNormal"/>
        <w:rPr>
          <w:rtl/>
        </w:rPr>
      </w:pPr>
      <w:r>
        <w:rPr>
          <w:rtl/>
        </w:rPr>
        <w:t>1_ قيامت مي</w:t>
      </w:r>
      <w:r w:rsidR="005619DD">
        <w:rPr>
          <w:rtl/>
        </w:rPr>
        <w:t xml:space="preserve">ں </w:t>
      </w:r>
      <w:r>
        <w:rPr>
          <w:rtl/>
        </w:rPr>
        <w:t>بدبخت لوگو</w:t>
      </w:r>
      <w:r w:rsidR="005619DD">
        <w:rPr>
          <w:rtl/>
        </w:rPr>
        <w:t xml:space="preserve">ں </w:t>
      </w:r>
      <w:r>
        <w:rPr>
          <w:rtl/>
        </w:rPr>
        <w:t>كے ليے جہنم كى آگ ہميشہ كى جگہ ہے_</w:t>
      </w:r>
      <w:r w:rsidRPr="00721CA6">
        <w:rPr>
          <w:rStyle w:val="libArabicChar"/>
          <w:rFonts w:hint="eastAsia"/>
          <w:rtl/>
        </w:rPr>
        <w:t>خالدين</w:t>
      </w:r>
      <w:r w:rsidRPr="00721CA6">
        <w:rPr>
          <w:rStyle w:val="libArabicChar"/>
          <w:rtl/>
        </w:rPr>
        <w:t xml:space="preserve"> في</w:t>
      </w:r>
      <w:r w:rsidR="00F74C81" w:rsidRPr="00EC230E">
        <w:rPr>
          <w:rStyle w:val="libArabicChar"/>
          <w:rFonts w:hint="cs"/>
          <w:rtl/>
        </w:rPr>
        <w:t>ه</w:t>
      </w:r>
      <w:r w:rsidRPr="00721CA6">
        <w:rPr>
          <w:rStyle w:val="libArabicChar"/>
          <w:rFonts w:hint="cs"/>
          <w:rtl/>
        </w:rPr>
        <w:t>ا</w:t>
      </w:r>
      <w:r w:rsidRPr="00721CA6">
        <w:rPr>
          <w:rStyle w:val="libArabicChar"/>
          <w:rtl/>
        </w:rPr>
        <w:t xml:space="preserve"> </w:t>
      </w:r>
      <w:r w:rsidRPr="00721CA6">
        <w:rPr>
          <w:rStyle w:val="libArabicChar"/>
          <w:rFonts w:hint="cs"/>
          <w:rtl/>
        </w:rPr>
        <w:t>ما</w:t>
      </w:r>
      <w:r w:rsidRPr="00721CA6">
        <w:rPr>
          <w:rStyle w:val="libArabicChar"/>
          <w:rtl/>
        </w:rPr>
        <w:t xml:space="preserve"> </w:t>
      </w:r>
      <w:r w:rsidRPr="00721CA6">
        <w:rPr>
          <w:rStyle w:val="libArabicChar"/>
          <w:rFonts w:hint="cs"/>
          <w:rtl/>
        </w:rPr>
        <w:t>دامت</w:t>
      </w:r>
      <w:r w:rsidRPr="00721CA6">
        <w:rPr>
          <w:rStyle w:val="libArabicChar"/>
          <w:rtl/>
        </w:rPr>
        <w:t xml:space="preserve"> </w:t>
      </w:r>
      <w:r w:rsidRPr="00721CA6">
        <w:rPr>
          <w:rStyle w:val="libArabicChar"/>
          <w:rFonts w:hint="cs"/>
          <w:rtl/>
        </w:rPr>
        <w:t>السموات</w:t>
      </w:r>
      <w:r w:rsidRPr="00721CA6">
        <w:rPr>
          <w:rStyle w:val="libArabicChar"/>
          <w:rtl/>
        </w:rPr>
        <w:t xml:space="preserve"> </w:t>
      </w:r>
      <w:r w:rsidRPr="00721CA6">
        <w:rPr>
          <w:rStyle w:val="libArabicChar"/>
          <w:rFonts w:hint="cs"/>
          <w:rtl/>
        </w:rPr>
        <w:t>و</w:t>
      </w:r>
      <w:r w:rsidRPr="00721CA6">
        <w:rPr>
          <w:rStyle w:val="libArabicChar"/>
          <w:rtl/>
        </w:rPr>
        <w:t xml:space="preserve"> الارض</w:t>
      </w:r>
    </w:p>
    <w:p w:rsidR="007D01F0" w:rsidRDefault="007D01F0" w:rsidP="00DC3E3F">
      <w:pPr>
        <w:pStyle w:val="libNormal"/>
        <w:rPr>
          <w:rtl/>
        </w:rPr>
      </w:pPr>
      <w:r>
        <w:rPr>
          <w:rtl/>
        </w:rPr>
        <w:t>(مادامت السماوات و الارض )(يعنى جب تك زمين و آسمان قائم ہي</w:t>
      </w:r>
      <w:r w:rsidR="005619DD">
        <w:rPr>
          <w:rtl/>
        </w:rPr>
        <w:t xml:space="preserve">ں </w:t>
      </w:r>
      <w:r>
        <w:rPr>
          <w:rtl/>
        </w:rPr>
        <w:t>) كا جملہ ہميشگى اور دوام سے كنايہہے اور اس خلود و ہميشگى كے ليئے تاكيد ہے جس كا ''خالدين'' سے استفادہ ہو رہا ہے_</w:t>
      </w:r>
    </w:p>
    <w:p w:rsidR="007D01F0" w:rsidRDefault="007D01F0" w:rsidP="00C942F0">
      <w:pPr>
        <w:pStyle w:val="libNormal"/>
        <w:rPr>
          <w:rtl/>
        </w:rPr>
      </w:pPr>
      <w:r>
        <w:rPr>
          <w:rtl/>
        </w:rPr>
        <w:t>2_ جہنم اور اسكى آگ، ہميشہ كے ليے اور پائيدار ہے_</w:t>
      </w:r>
      <w:r w:rsidRPr="00721CA6">
        <w:rPr>
          <w:rStyle w:val="libArabicChar"/>
          <w:rFonts w:hint="eastAsia"/>
          <w:rtl/>
        </w:rPr>
        <w:t>خالدين</w:t>
      </w:r>
      <w:r w:rsidRPr="00721CA6">
        <w:rPr>
          <w:rStyle w:val="libArabicChar"/>
          <w:rtl/>
        </w:rPr>
        <w:t xml:space="preserve"> في</w:t>
      </w:r>
      <w:r w:rsidR="00F74C81" w:rsidRPr="00EC230E">
        <w:rPr>
          <w:rStyle w:val="libArabicChar"/>
          <w:rFonts w:hint="cs"/>
          <w:rtl/>
        </w:rPr>
        <w:t>ه</w:t>
      </w:r>
      <w:r w:rsidRPr="00721CA6">
        <w:rPr>
          <w:rStyle w:val="libArabicChar"/>
          <w:rFonts w:hint="cs"/>
          <w:rtl/>
        </w:rPr>
        <w:t>ا</w:t>
      </w:r>
      <w:r w:rsidRPr="00721CA6">
        <w:rPr>
          <w:rStyle w:val="libArabicChar"/>
          <w:rtl/>
        </w:rPr>
        <w:t xml:space="preserve"> </w:t>
      </w:r>
      <w:r w:rsidRPr="00721CA6">
        <w:rPr>
          <w:rStyle w:val="libArabicChar"/>
          <w:rFonts w:hint="cs"/>
          <w:rtl/>
        </w:rPr>
        <w:t>ما</w:t>
      </w:r>
      <w:r w:rsidRPr="00721CA6">
        <w:rPr>
          <w:rStyle w:val="libArabicChar"/>
          <w:rtl/>
        </w:rPr>
        <w:t xml:space="preserve"> </w:t>
      </w:r>
      <w:r w:rsidRPr="00721CA6">
        <w:rPr>
          <w:rStyle w:val="libArabicChar"/>
          <w:rFonts w:hint="cs"/>
          <w:rtl/>
        </w:rPr>
        <w:t>دامت</w:t>
      </w:r>
      <w:r w:rsidRPr="00721CA6">
        <w:rPr>
          <w:rStyle w:val="libArabicChar"/>
          <w:rtl/>
        </w:rPr>
        <w:t xml:space="preserve"> </w:t>
      </w:r>
      <w:r w:rsidRPr="00721CA6">
        <w:rPr>
          <w:rStyle w:val="libArabicChar"/>
          <w:rFonts w:hint="cs"/>
          <w:rtl/>
        </w:rPr>
        <w:t>السموات</w:t>
      </w:r>
      <w:r w:rsidRPr="00721CA6">
        <w:rPr>
          <w:rStyle w:val="libArabicChar"/>
          <w:rtl/>
        </w:rPr>
        <w:t xml:space="preserve"> </w:t>
      </w:r>
      <w:r w:rsidRPr="00721CA6">
        <w:rPr>
          <w:rStyle w:val="libArabicChar"/>
          <w:rFonts w:hint="cs"/>
          <w:rtl/>
        </w:rPr>
        <w:t>و</w:t>
      </w:r>
      <w:r w:rsidRPr="00721CA6">
        <w:rPr>
          <w:rStyle w:val="libArabicChar"/>
          <w:rtl/>
        </w:rPr>
        <w:t xml:space="preserve"> الارض</w:t>
      </w:r>
    </w:p>
    <w:p w:rsidR="007D01F0" w:rsidRDefault="007D01F0" w:rsidP="00DC3E3F">
      <w:pPr>
        <w:pStyle w:val="libNormal"/>
        <w:rPr>
          <w:rtl/>
        </w:rPr>
      </w:pPr>
      <w:r>
        <w:rPr>
          <w:rtl/>
        </w:rPr>
        <w:t>3_ آخرت كا ميدان، دنيا كى طرح زمين و آسمان ركھتا ہے_</w:t>
      </w:r>
      <w:r w:rsidRPr="00721CA6">
        <w:rPr>
          <w:rStyle w:val="libArabicChar"/>
          <w:rFonts w:hint="eastAsia"/>
          <w:rtl/>
        </w:rPr>
        <w:t>ما</w:t>
      </w:r>
      <w:r w:rsidRPr="00721CA6">
        <w:rPr>
          <w:rStyle w:val="libArabicChar"/>
          <w:rtl/>
        </w:rPr>
        <w:t xml:space="preserve"> دامت السموات و الارض</w:t>
      </w:r>
    </w:p>
    <w:p w:rsidR="007D01F0" w:rsidRDefault="007D01F0" w:rsidP="00DC3E3F">
      <w:pPr>
        <w:pStyle w:val="libNormal"/>
        <w:rPr>
          <w:rtl/>
        </w:rPr>
      </w:pPr>
      <w:r>
        <w:rPr>
          <w:rFonts w:hint="eastAsia"/>
          <w:rtl/>
        </w:rPr>
        <w:t>قيامت</w:t>
      </w:r>
      <w:r>
        <w:rPr>
          <w:rtl/>
        </w:rPr>
        <w:t xml:space="preserve"> كے آتے ہى زمين و آسمان ريزہ ريزہ ہوجائي</w:t>
      </w:r>
      <w:r w:rsidR="005619DD">
        <w:rPr>
          <w:rtl/>
        </w:rPr>
        <w:t xml:space="preserve">ں </w:t>
      </w:r>
      <w:r>
        <w:rPr>
          <w:rtl/>
        </w:rPr>
        <w:t>گے تو اس سے معلوم ہوا كہ (السماوات و الارض) اس آيت اور اس كے بعد والى آيت مي</w:t>
      </w:r>
      <w:r w:rsidR="005619DD">
        <w:rPr>
          <w:rtl/>
        </w:rPr>
        <w:t xml:space="preserve">ں </w:t>
      </w:r>
      <w:r>
        <w:rPr>
          <w:rtl/>
        </w:rPr>
        <w:t>آخرت كے آسمان و زمين ہي</w:t>
      </w:r>
      <w:r w:rsidR="005619DD">
        <w:rPr>
          <w:rtl/>
        </w:rPr>
        <w:t xml:space="preserve">ں </w:t>
      </w:r>
      <w:r>
        <w:rPr>
          <w:rtl/>
        </w:rPr>
        <w:t>_ اس صورت مي</w:t>
      </w:r>
      <w:r w:rsidR="005619DD">
        <w:rPr>
          <w:rtl/>
        </w:rPr>
        <w:t xml:space="preserve">ں </w:t>
      </w:r>
      <w:r>
        <w:rPr>
          <w:rtl/>
        </w:rPr>
        <w:t>(ال) جو ان دونو</w:t>
      </w:r>
      <w:r w:rsidR="005619DD">
        <w:rPr>
          <w:rtl/>
        </w:rPr>
        <w:t xml:space="preserve">ں </w:t>
      </w:r>
      <w:r>
        <w:rPr>
          <w:rtl/>
        </w:rPr>
        <w:t>لفظو</w:t>
      </w:r>
      <w:r w:rsidR="005619DD">
        <w:rPr>
          <w:rtl/>
        </w:rPr>
        <w:t xml:space="preserve">ں </w:t>
      </w:r>
      <w:r>
        <w:rPr>
          <w:rtl/>
        </w:rPr>
        <w:t>پر داخل ہے _ مضاف اليہ كے بدلے مي</w:t>
      </w:r>
      <w:r w:rsidR="005619DD">
        <w:rPr>
          <w:rtl/>
        </w:rPr>
        <w:t xml:space="preserve">ں </w:t>
      </w:r>
      <w:r>
        <w:rPr>
          <w:rtl/>
        </w:rPr>
        <w:t>ہے _ اصل مي</w:t>
      </w:r>
      <w:r w:rsidR="005619DD">
        <w:rPr>
          <w:rtl/>
        </w:rPr>
        <w:t xml:space="preserve">ں </w:t>
      </w:r>
      <w:r>
        <w:rPr>
          <w:rtl/>
        </w:rPr>
        <w:t>اس طرح ہے _(</w:t>
      </w:r>
      <w:r w:rsidRPr="00721CA6">
        <w:rPr>
          <w:rStyle w:val="libArabicChar"/>
          <w:rtl/>
        </w:rPr>
        <w:t>سماوات ال</w:t>
      </w:r>
      <w:r w:rsidRPr="00721CA6">
        <w:rPr>
          <w:rStyle w:val="libArabicChar"/>
          <w:rFonts w:hint="eastAsia"/>
          <w:rtl/>
        </w:rPr>
        <w:t>أخرة</w:t>
      </w:r>
      <w:r w:rsidRPr="00721CA6">
        <w:rPr>
          <w:rStyle w:val="libArabicChar"/>
          <w:rtl/>
        </w:rPr>
        <w:t xml:space="preserve"> و ا رض</w:t>
      </w:r>
      <w:r w:rsidR="00F74C81" w:rsidRPr="00EC230E">
        <w:rPr>
          <w:rStyle w:val="libArabicChar"/>
          <w:rFonts w:hint="cs"/>
          <w:rtl/>
        </w:rPr>
        <w:t>ه</w:t>
      </w:r>
      <w:r w:rsidRPr="00721CA6">
        <w:rPr>
          <w:rStyle w:val="libArabicChar"/>
          <w:rFonts w:hint="cs"/>
          <w:rtl/>
        </w:rPr>
        <w:t>ا</w:t>
      </w:r>
      <w:r>
        <w:rPr>
          <w:rtl/>
        </w:rPr>
        <w:t xml:space="preserve"> )</w:t>
      </w:r>
    </w:p>
    <w:p w:rsidR="007D01F0" w:rsidRDefault="007D01F0" w:rsidP="00DC3E3F">
      <w:pPr>
        <w:pStyle w:val="libNormal"/>
        <w:rPr>
          <w:rtl/>
        </w:rPr>
      </w:pPr>
      <w:r>
        <w:rPr>
          <w:rtl/>
        </w:rPr>
        <w:t>4_ آخرت كى سرا،ايك زمين اور متعدد آسمانو</w:t>
      </w:r>
      <w:r w:rsidR="005619DD">
        <w:rPr>
          <w:rtl/>
        </w:rPr>
        <w:t xml:space="preserve">ں </w:t>
      </w:r>
      <w:r>
        <w:rPr>
          <w:rtl/>
        </w:rPr>
        <w:t>كى حامل</w:t>
      </w:r>
      <w:r w:rsidR="00721CA6">
        <w:rPr>
          <w:rFonts w:hint="cs"/>
          <w:rtl/>
        </w:rPr>
        <w:t xml:space="preserve"> </w:t>
      </w:r>
      <w:r>
        <w:rPr>
          <w:rtl/>
        </w:rPr>
        <w:t>ہے_</w:t>
      </w:r>
      <w:r w:rsidRPr="00721CA6">
        <w:rPr>
          <w:rStyle w:val="libArabicChar"/>
          <w:rFonts w:hint="eastAsia"/>
          <w:rtl/>
        </w:rPr>
        <w:t>ما</w:t>
      </w:r>
      <w:r w:rsidRPr="00721CA6">
        <w:rPr>
          <w:rStyle w:val="libArabicChar"/>
          <w:rtl/>
        </w:rPr>
        <w:t xml:space="preserve"> دامت السموات و الأرض</w:t>
      </w:r>
    </w:p>
    <w:p w:rsidR="007D01F0" w:rsidRDefault="007D01F0" w:rsidP="00DC3E3F">
      <w:pPr>
        <w:pStyle w:val="libNormal"/>
        <w:rPr>
          <w:rtl/>
        </w:rPr>
      </w:pPr>
      <w:r>
        <w:rPr>
          <w:rFonts w:hint="eastAsia"/>
          <w:rtl/>
        </w:rPr>
        <w:t>مذكورہ</w:t>
      </w:r>
      <w:r>
        <w:rPr>
          <w:rtl/>
        </w:rPr>
        <w:t xml:space="preserve"> معنى اسوجہ سے ليا گيا ہے كہ (أرض) كا لفظ مفرد اور (السموات ) كا لفظ جمع ذكر ہوا ہے_</w:t>
      </w:r>
    </w:p>
    <w:p w:rsidR="00721CA6" w:rsidRDefault="007D01F0" w:rsidP="00DC3E3F">
      <w:pPr>
        <w:pStyle w:val="libNormal"/>
        <w:rPr>
          <w:rtl/>
        </w:rPr>
      </w:pPr>
      <w:r>
        <w:rPr>
          <w:rtl/>
        </w:rPr>
        <w:t>5_ جہنم مي</w:t>
      </w:r>
      <w:r w:rsidR="005619DD">
        <w:rPr>
          <w:rtl/>
        </w:rPr>
        <w:t xml:space="preserve">ں </w:t>
      </w:r>
      <w:r>
        <w:rPr>
          <w:rtl/>
        </w:rPr>
        <w:t>جہنميو</w:t>
      </w:r>
      <w:r w:rsidR="005619DD">
        <w:rPr>
          <w:rtl/>
        </w:rPr>
        <w:t xml:space="preserve">ں </w:t>
      </w:r>
      <w:r>
        <w:rPr>
          <w:rtl/>
        </w:rPr>
        <w:t>كا ہميشہ رہنا يا ہميشہ نہ رہنا، مشيت</w:t>
      </w:r>
      <w:r w:rsidR="00721CA6" w:rsidRPr="00721CA6">
        <w:rPr>
          <w:rFonts w:hint="eastAsia"/>
          <w:rtl/>
        </w:rPr>
        <w:t xml:space="preserve"> </w:t>
      </w:r>
      <w:r w:rsidR="00721CA6">
        <w:rPr>
          <w:rFonts w:hint="eastAsia"/>
          <w:rtl/>
        </w:rPr>
        <w:t>الہى</w:t>
      </w:r>
      <w:r w:rsidR="00721CA6">
        <w:rPr>
          <w:rtl/>
        </w:rPr>
        <w:t xml:space="preserve"> سے مربوط ہے_</w:t>
      </w:r>
      <w:r w:rsidR="00721CA6" w:rsidRPr="00721CA6">
        <w:rPr>
          <w:rStyle w:val="libArabicChar"/>
          <w:rFonts w:hint="eastAsia"/>
          <w:rtl/>
        </w:rPr>
        <w:t>خالدين</w:t>
      </w:r>
      <w:r w:rsidR="00721CA6" w:rsidRPr="00721CA6">
        <w:rPr>
          <w:rStyle w:val="libArabicChar"/>
          <w:rtl/>
        </w:rPr>
        <w:t xml:space="preserve"> في</w:t>
      </w:r>
      <w:r w:rsidR="00F74C81" w:rsidRPr="00EC230E">
        <w:rPr>
          <w:rStyle w:val="libArabicChar"/>
          <w:rFonts w:hint="cs"/>
          <w:rtl/>
        </w:rPr>
        <w:t>ه</w:t>
      </w:r>
      <w:r w:rsidR="00721CA6" w:rsidRPr="00721CA6">
        <w:rPr>
          <w:rStyle w:val="libArabicChar"/>
          <w:rFonts w:hint="cs"/>
          <w:rtl/>
        </w:rPr>
        <w:t>ا</w:t>
      </w:r>
      <w:r w:rsidR="00721CA6" w:rsidRPr="00721CA6">
        <w:rPr>
          <w:rStyle w:val="libArabicChar"/>
          <w:rtl/>
        </w:rPr>
        <w:t xml:space="preserve"> ... </w:t>
      </w:r>
      <w:r w:rsidR="00721CA6" w:rsidRPr="00721CA6">
        <w:rPr>
          <w:rStyle w:val="libArabicChar"/>
          <w:rFonts w:hint="cs"/>
          <w:rtl/>
        </w:rPr>
        <w:t>إلّا</w:t>
      </w:r>
      <w:r w:rsidR="00721CA6" w:rsidRPr="00721CA6">
        <w:rPr>
          <w:rStyle w:val="libArabicChar"/>
          <w:rtl/>
        </w:rPr>
        <w:t xml:space="preserve"> </w:t>
      </w:r>
      <w:r w:rsidR="00721CA6" w:rsidRPr="00721CA6">
        <w:rPr>
          <w:rStyle w:val="libArabicChar"/>
          <w:rFonts w:hint="cs"/>
          <w:rtl/>
        </w:rPr>
        <w:t>ما</w:t>
      </w:r>
      <w:r w:rsidR="00721CA6" w:rsidRPr="00721CA6">
        <w:rPr>
          <w:rStyle w:val="libArabicChar"/>
          <w:rtl/>
        </w:rPr>
        <w:t xml:space="preserve"> </w:t>
      </w:r>
      <w:r w:rsidR="00721CA6" w:rsidRPr="00721CA6">
        <w:rPr>
          <w:rStyle w:val="libArabicChar"/>
          <w:rFonts w:hint="cs"/>
          <w:rtl/>
        </w:rPr>
        <w:t>ش</w:t>
      </w:r>
      <w:r w:rsidR="00721CA6" w:rsidRPr="00721CA6">
        <w:rPr>
          <w:rStyle w:val="libArabicChar"/>
          <w:rtl/>
        </w:rPr>
        <w:t>اء ربك</w:t>
      </w:r>
    </w:p>
    <w:p w:rsidR="00721CA6" w:rsidRDefault="00721CA6" w:rsidP="00DC3E3F">
      <w:pPr>
        <w:pStyle w:val="libNormal"/>
        <w:rPr>
          <w:rtl/>
        </w:rPr>
      </w:pPr>
      <w:r>
        <w:rPr>
          <w:rtl/>
        </w:rPr>
        <w:t>6_ الله تعالى كى مشيت،قابل تخلف نہيں ہے_</w:t>
      </w:r>
      <w:r w:rsidRPr="00721CA6">
        <w:rPr>
          <w:rStyle w:val="libArabicChar"/>
          <w:rFonts w:hint="eastAsia"/>
          <w:rtl/>
        </w:rPr>
        <w:t>إلّا</w:t>
      </w:r>
      <w:r w:rsidRPr="00721CA6">
        <w:rPr>
          <w:rStyle w:val="libArabicChar"/>
          <w:rtl/>
        </w:rPr>
        <w:t xml:space="preserve"> ما شاء ربك</w:t>
      </w:r>
    </w:p>
    <w:p w:rsidR="00721CA6" w:rsidRDefault="00721CA6" w:rsidP="00DC3E3F">
      <w:pPr>
        <w:pStyle w:val="libNormal"/>
        <w:rPr>
          <w:rtl/>
        </w:rPr>
      </w:pPr>
      <w:r>
        <w:rPr>
          <w:rtl/>
        </w:rPr>
        <w:t>7_ جہنموں كا جہنم كى آگ سے نجات حاصل كرنا ممكن ہے ليكن اسكا تعلق مشيت الہى سے ہے_</w:t>
      </w:r>
    </w:p>
    <w:p w:rsidR="00721CA6" w:rsidRDefault="00721CA6" w:rsidP="00DC3E3F">
      <w:pPr>
        <w:pStyle w:val="libArabic"/>
        <w:rPr>
          <w:rtl/>
        </w:rPr>
      </w:pPr>
      <w:r>
        <w:rPr>
          <w:rFonts w:hint="eastAsia"/>
          <w:rtl/>
        </w:rPr>
        <w:t>خالدين</w:t>
      </w:r>
      <w:r>
        <w:rPr>
          <w:rtl/>
        </w:rPr>
        <w:t xml:space="preserve"> في</w:t>
      </w:r>
      <w:r w:rsidR="00F74C81" w:rsidRPr="008C36F4">
        <w:rPr>
          <w:rFonts w:hint="cs"/>
          <w:rtl/>
        </w:rPr>
        <w:t>ه</w:t>
      </w:r>
      <w:r>
        <w:rPr>
          <w:rFonts w:hint="cs"/>
          <w:rtl/>
        </w:rPr>
        <w:t>ا</w:t>
      </w:r>
      <w:r>
        <w:rPr>
          <w:rtl/>
        </w:rPr>
        <w:t xml:space="preserve"> ... </w:t>
      </w:r>
      <w:r>
        <w:rPr>
          <w:rFonts w:hint="cs"/>
          <w:rtl/>
        </w:rPr>
        <w:t>إلّا</w:t>
      </w:r>
      <w:r>
        <w:rPr>
          <w:rtl/>
        </w:rPr>
        <w:t xml:space="preserve"> </w:t>
      </w:r>
      <w:r>
        <w:rPr>
          <w:rFonts w:hint="cs"/>
          <w:rtl/>
        </w:rPr>
        <w:t>ما</w:t>
      </w:r>
      <w:r>
        <w:rPr>
          <w:rtl/>
        </w:rPr>
        <w:t xml:space="preserve"> </w:t>
      </w:r>
      <w:r>
        <w:rPr>
          <w:rFonts w:hint="cs"/>
          <w:rtl/>
        </w:rPr>
        <w:t>شا</w:t>
      </w:r>
      <w:r>
        <w:rPr>
          <w:rtl/>
        </w:rPr>
        <w:t>ء ربك</w:t>
      </w:r>
    </w:p>
    <w:p w:rsidR="007D01F0" w:rsidRDefault="007D01F0" w:rsidP="00DC3E3F">
      <w:pPr>
        <w:pStyle w:val="libNormal"/>
        <w:rPr>
          <w:rtl/>
        </w:rPr>
      </w:pPr>
    </w:p>
    <w:p w:rsidR="00721CA6" w:rsidRDefault="002C39E3" w:rsidP="007F146C">
      <w:pPr>
        <w:pStyle w:val="libPoemTini"/>
        <w:rPr>
          <w:rtl/>
        </w:rPr>
      </w:pPr>
      <w:r>
        <w:rPr>
          <w:rtl/>
        </w:rPr>
        <w:cr/>
      </w:r>
      <w:r>
        <w:rPr>
          <w:rtl/>
        </w:rPr>
        <w:br w:type="page"/>
      </w:r>
    </w:p>
    <w:p w:rsidR="007D01F0" w:rsidRDefault="00721CA6" w:rsidP="00DC3E3F">
      <w:pPr>
        <w:pStyle w:val="libNormal"/>
        <w:rPr>
          <w:rtl/>
        </w:rPr>
      </w:pPr>
      <w:r>
        <w:rPr>
          <w:rtl/>
        </w:rPr>
        <w:lastRenderedPageBreak/>
        <w:t xml:space="preserve"> </w:t>
      </w:r>
      <w:r w:rsidR="007D01F0">
        <w:rPr>
          <w:rtl/>
        </w:rPr>
        <w:t>(</w:t>
      </w:r>
      <w:r w:rsidR="007D01F0" w:rsidRPr="00721CA6">
        <w:rPr>
          <w:rStyle w:val="libArabicChar"/>
          <w:rtl/>
        </w:rPr>
        <w:t>الاّ ما شاء ربك</w:t>
      </w:r>
      <w:r w:rsidR="007D01F0">
        <w:rPr>
          <w:rtl/>
        </w:rPr>
        <w:t>) مي</w:t>
      </w:r>
      <w:r w:rsidR="005619DD">
        <w:rPr>
          <w:rtl/>
        </w:rPr>
        <w:t xml:space="preserve">ں </w:t>
      </w:r>
      <w:r w:rsidR="007D01F0">
        <w:rPr>
          <w:rtl/>
        </w:rPr>
        <w:t>''ما '' موصولہ ہے ممكن ہے اس سے مدت و زمان مراد ليا گيا ہو _ اس صورت مي</w:t>
      </w:r>
      <w:r w:rsidR="005619DD">
        <w:rPr>
          <w:rtl/>
        </w:rPr>
        <w:t xml:space="preserve">ں </w:t>
      </w:r>
      <w:r w:rsidR="007D01F0">
        <w:rPr>
          <w:rtl/>
        </w:rPr>
        <w:t>(مستثنى منہ ) مدت وزمان ہوگا جسكو ہميشگى اور دوام كے ساتھ توصيف كيا گيا ہے اس بناء پر (خالدين فيہا ...) كا معنى يو</w:t>
      </w:r>
      <w:r w:rsidR="005619DD">
        <w:rPr>
          <w:rtl/>
        </w:rPr>
        <w:t xml:space="preserve">ں </w:t>
      </w:r>
      <w:r w:rsidR="007D01F0">
        <w:rPr>
          <w:rtl/>
        </w:rPr>
        <w:t>ہوگا _ دوزخى لوگ ہميشہ كے ليے آگ مي</w:t>
      </w:r>
      <w:r w:rsidR="005619DD">
        <w:rPr>
          <w:rtl/>
        </w:rPr>
        <w:t xml:space="preserve">ں </w:t>
      </w:r>
      <w:r w:rsidR="007D01F0">
        <w:rPr>
          <w:rtl/>
        </w:rPr>
        <w:t>رہي</w:t>
      </w:r>
      <w:r w:rsidR="005619DD">
        <w:rPr>
          <w:rtl/>
        </w:rPr>
        <w:t xml:space="preserve">ں </w:t>
      </w:r>
      <w:r w:rsidR="007D01F0">
        <w:rPr>
          <w:rtl/>
        </w:rPr>
        <w:t xml:space="preserve">گے </w:t>
      </w:r>
      <w:r w:rsidR="007D01F0">
        <w:rPr>
          <w:rFonts w:hint="eastAsia"/>
          <w:rtl/>
        </w:rPr>
        <w:t>مگر</w:t>
      </w:r>
      <w:r w:rsidR="007D01F0">
        <w:rPr>
          <w:rtl/>
        </w:rPr>
        <w:t xml:space="preserve"> يہ كہ ان كے ہميشہ رہنے كو الله تعالى ختم كردے_</w:t>
      </w:r>
    </w:p>
    <w:p w:rsidR="007D01F0" w:rsidRDefault="007D01F0" w:rsidP="00DC3E3F">
      <w:pPr>
        <w:pStyle w:val="libNormal"/>
        <w:rPr>
          <w:rtl/>
        </w:rPr>
      </w:pPr>
      <w:r>
        <w:rPr>
          <w:rtl/>
        </w:rPr>
        <w:t>8_ الله تعالى ، كچھ دوزخيو</w:t>
      </w:r>
      <w:r w:rsidR="005619DD">
        <w:rPr>
          <w:rtl/>
        </w:rPr>
        <w:t xml:space="preserve">ں </w:t>
      </w:r>
      <w:r>
        <w:rPr>
          <w:rtl/>
        </w:rPr>
        <w:t>كو دوخ كى آگ سے چھٹكارہ دے گا اور عذاب سے نجات دے گا _</w:t>
      </w:r>
      <w:r w:rsidRPr="00721CA6">
        <w:rPr>
          <w:rStyle w:val="libArabicChar"/>
          <w:rFonts w:hint="eastAsia"/>
          <w:rtl/>
        </w:rPr>
        <w:t>خالدين</w:t>
      </w:r>
      <w:r w:rsidRPr="00721CA6">
        <w:rPr>
          <w:rStyle w:val="libArabicChar"/>
          <w:rtl/>
        </w:rPr>
        <w:t xml:space="preserve"> في</w:t>
      </w:r>
      <w:r w:rsidR="00F74C81" w:rsidRPr="00EC230E">
        <w:rPr>
          <w:rStyle w:val="libArabicChar"/>
          <w:rFonts w:hint="cs"/>
          <w:rtl/>
        </w:rPr>
        <w:t>ه</w:t>
      </w:r>
      <w:r w:rsidRPr="00721CA6">
        <w:rPr>
          <w:rStyle w:val="libArabicChar"/>
          <w:rtl/>
        </w:rPr>
        <w:t>ا ... إلّا ما شاء ربك</w:t>
      </w:r>
    </w:p>
    <w:p w:rsidR="007D01F0" w:rsidRDefault="007D01F0" w:rsidP="00DC3E3F">
      <w:pPr>
        <w:pStyle w:val="libNormal"/>
        <w:rPr>
          <w:rtl/>
        </w:rPr>
      </w:pPr>
      <w:r>
        <w:rPr>
          <w:rFonts w:hint="eastAsia"/>
          <w:rtl/>
        </w:rPr>
        <w:t>يہ</w:t>
      </w:r>
      <w:r>
        <w:rPr>
          <w:rtl/>
        </w:rPr>
        <w:t xml:space="preserve"> تفسير تب ہے كہ (الا ما شاء ربك) مي</w:t>
      </w:r>
      <w:r w:rsidR="005619DD">
        <w:rPr>
          <w:rtl/>
        </w:rPr>
        <w:t xml:space="preserve">ں </w:t>
      </w:r>
      <w:r>
        <w:rPr>
          <w:rtl/>
        </w:rPr>
        <w:t>''ما''سے مراد اشخاص ليے جائي</w:t>
      </w:r>
      <w:r w:rsidR="005619DD">
        <w:rPr>
          <w:rtl/>
        </w:rPr>
        <w:t xml:space="preserve">ں </w:t>
      </w:r>
      <w:r>
        <w:rPr>
          <w:rtl/>
        </w:rPr>
        <w:t>اس وقت (مستثنى منہ ) ضمير ہوگى جو ( خالدين) مي</w:t>
      </w:r>
      <w:r w:rsidR="005619DD">
        <w:rPr>
          <w:rtl/>
        </w:rPr>
        <w:t xml:space="preserve">ں </w:t>
      </w:r>
      <w:r>
        <w:rPr>
          <w:rtl/>
        </w:rPr>
        <w:t>مستتر ہوگى _ تب (خالدين فيہا ... ) كا معنى يہ ہوگا كہ دوزخى لوگ آگ مي</w:t>
      </w:r>
      <w:r w:rsidR="005619DD">
        <w:rPr>
          <w:rtl/>
        </w:rPr>
        <w:t xml:space="preserve">ں </w:t>
      </w:r>
      <w:r>
        <w:rPr>
          <w:rtl/>
        </w:rPr>
        <w:t>ہميشہ رہي</w:t>
      </w:r>
      <w:r w:rsidR="005619DD">
        <w:rPr>
          <w:rtl/>
        </w:rPr>
        <w:t xml:space="preserve">ں </w:t>
      </w:r>
      <w:r>
        <w:rPr>
          <w:rtl/>
        </w:rPr>
        <w:t>گے مگر وہ لوگ جنكو الله تعالى چاہے گا كہ وہ وہا</w:t>
      </w:r>
      <w:r w:rsidR="005619DD">
        <w:rPr>
          <w:rtl/>
        </w:rPr>
        <w:t xml:space="preserve">ں </w:t>
      </w:r>
      <w:r>
        <w:rPr>
          <w:rtl/>
        </w:rPr>
        <w:t xml:space="preserve">ہميشہ نہ </w:t>
      </w:r>
      <w:r>
        <w:rPr>
          <w:rFonts w:hint="eastAsia"/>
          <w:rtl/>
        </w:rPr>
        <w:t>رہي</w:t>
      </w:r>
      <w:r w:rsidR="005619DD">
        <w:rPr>
          <w:rFonts w:hint="eastAsia"/>
          <w:rtl/>
        </w:rPr>
        <w:t xml:space="preserve">ں </w:t>
      </w:r>
      <w:r>
        <w:rPr>
          <w:rtl/>
        </w:rPr>
        <w:t>اور (فعال لما يريد) كا جملہ اس بات كى طرف اشارہ كرتا ہے كہ الله تعالى اپنى مشيت سے كچھ دوزخيو</w:t>
      </w:r>
      <w:r w:rsidR="005619DD">
        <w:rPr>
          <w:rtl/>
        </w:rPr>
        <w:t xml:space="preserve">ں </w:t>
      </w:r>
      <w:r>
        <w:rPr>
          <w:rtl/>
        </w:rPr>
        <w:t>كو نجات عطا كرے گا_</w:t>
      </w:r>
    </w:p>
    <w:p w:rsidR="007D01F0" w:rsidRDefault="007D01F0" w:rsidP="00DC3E3F">
      <w:pPr>
        <w:pStyle w:val="libNormal"/>
        <w:rPr>
          <w:rtl/>
        </w:rPr>
      </w:pPr>
      <w:r>
        <w:rPr>
          <w:rtl/>
        </w:rPr>
        <w:t>9_ الله تعالى جو چاہے انجام دے سكتا ہے_</w:t>
      </w:r>
      <w:r w:rsidRPr="00721CA6">
        <w:rPr>
          <w:rStyle w:val="libArabicChar"/>
          <w:rFonts w:hint="eastAsia"/>
          <w:rtl/>
        </w:rPr>
        <w:t>إن</w:t>
      </w:r>
      <w:r w:rsidRPr="00721CA6">
        <w:rPr>
          <w:rStyle w:val="libArabicChar"/>
          <w:rtl/>
        </w:rPr>
        <w:t xml:space="preserve"> ربك فعال لما يريد</w:t>
      </w:r>
    </w:p>
    <w:p w:rsidR="007D01F0" w:rsidRDefault="007D01F0" w:rsidP="00DC3E3F">
      <w:pPr>
        <w:pStyle w:val="libNormal"/>
        <w:rPr>
          <w:rtl/>
        </w:rPr>
      </w:pPr>
      <w:r>
        <w:rPr>
          <w:rtl/>
        </w:rPr>
        <w:t>10_ الله تعالى كى كائنات پر حكومت، مطلق حكومتہے اور اسكى قدرت مي</w:t>
      </w:r>
      <w:r w:rsidR="005619DD">
        <w:rPr>
          <w:rtl/>
        </w:rPr>
        <w:t xml:space="preserve">ں </w:t>
      </w:r>
      <w:r>
        <w:rPr>
          <w:rtl/>
        </w:rPr>
        <w:t>كسى قسم كا تناز عہ نہي</w:t>
      </w:r>
      <w:r w:rsidR="005619DD">
        <w:rPr>
          <w:rtl/>
        </w:rPr>
        <w:t xml:space="preserve">ں </w:t>
      </w:r>
      <w:r>
        <w:rPr>
          <w:rtl/>
        </w:rPr>
        <w:t>ہے_</w:t>
      </w:r>
    </w:p>
    <w:p w:rsidR="007D01F0" w:rsidRDefault="007D01F0" w:rsidP="00DC3E3F">
      <w:pPr>
        <w:pStyle w:val="libArabic"/>
        <w:rPr>
          <w:rtl/>
        </w:rPr>
      </w:pPr>
      <w:r>
        <w:rPr>
          <w:rFonts w:hint="eastAsia"/>
          <w:rtl/>
        </w:rPr>
        <w:t>ان</w:t>
      </w:r>
      <w:r>
        <w:rPr>
          <w:rtl/>
        </w:rPr>
        <w:t xml:space="preserve"> ربك فعال لما يريد</w:t>
      </w:r>
    </w:p>
    <w:p w:rsidR="007D01F0" w:rsidRDefault="007D01F0" w:rsidP="00DC3E3F">
      <w:pPr>
        <w:pStyle w:val="libNormal"/>
        <w:rPr>
          <w:rtl/>
        </w:rPr>
      </w:pPr>
      <w:r>
        <w:rPr>
          <w:rtl/>
        </w:rPr>
        <w:t>11_ الله تعالى كا جہنميو</w:t>
      </w:r>
      <w:r w:rsidR="005619DD">
        <w:rPr>
          <w:rtl/>
        </w:rPr>
        <w:t xml:space="preserve">ں </w:t>
      </w:r>
      <w:r>
        <w:rPr>
          <w:rtl/>
        </w:rPr>
        <w:t>كودوزخ مي</w:t>
      </w:r>
      <w:r w:rsidR="005619DD">
        <w:rPr>
          <w:rtl/>
        </w:rPr>
        <w:t xml:space="preserve">ں </w:t>
      </w:r>
      <w:r>
        <w:rPr>
          <w:rtl/>
        </w:rPr>
        <w:t>ہميشہ رہنے كى خبر دينا يہ اس كے ليے مانع نہي</w:t>
      </w:r>
      <w:r w:rsidR="005619DD">
        <w:rPr>
          <w:rtl/>
        </w:rPr>
        <w:t xml:space="preserve">ں </w:t>
      </w:r>
      <w:r>
        <w:rPr>
          <w:rtl/>
        </w:rPr>
        <w:t>ہوسكتا كہ وہ ان كو كچھ مدت كے ليے وہا</w:t>
      </w:r>
      <w:r w:rsidR="005619DD">
        <w:rPr>
          <w:rtl/>
        </w:rPr>
        <w:t xml:space="preserve">ں </w:t>
      </w:r>
      <w:r>
        <w:rPr>
          <w:rtl/>
        </w:rPr>
        <w:t>ركھے_</w:t>
      </w:r>
      <w:r w:rsidRPr="00721CA6">
        <w:rPr>
          <w:rStyle w:val="libArabicChar"/>
          <w:rFonts w:hint="eastAsia"/>
          <w:rtl/>
        </w:rPr>
        <w:t>خالدين</w:t>
      </w:r>
      <w:r w:rsidRPr="00721CA6">
        <w:rPr>
          <w:rStyle w:val="libArabicChar"/>
          <w:rtl/>
        </w:rPr>
        <w:t xml:space="preserve"> في</w:t>
      </w:r>
      <w:r w:rsidR="00F74C81" w:rsidRPr="00EC230E">
        <w:rPr>
          <w:rStyle w:val="libArabicChar"/>
          <w:rFonts w:hint="cs"/>
          <w:rtl/>
        </w:rPr>
        <w:t>ه</w:t>
      </w:r>
      <w:r w:rsidRPr="00721CA6">
        <w:rPr>
          <w:rStyle w:val="libArabicChar"/>
          <w:rFonts w:hint="cs"/>
          <w:rtl/>
        </w:rPr>
        <w:t>ا</w:t>
      </w:r>
      <w:r w:rsidRPr="00721CA6">
        <w:rPr>
          <w:rStyle w:val="libArabicChar"/>
          <w:rtl/>
        </w:rPr>
        <w:t xml:space="preserve"> ... </w:t>
      </w:r>
      <w:r w:rsidRPr="00721CA6">
        <w:rPr>
          <w:rStyle w:val="libArabicChar"/>
          <w:rFonts w:hint="cs"/>
          <w:rtl/>
        </w:rPr>
        <w:t>إلّا</w:t>
      </w:r>
      <w:r w:rsidRPr="00721CA6">
        <w:rPr>
          <w:rStyle w:val="libArabicChar"/>
          <w:rtl/>
        </w:rPr>
        <w:t xml:space="preserve"> </w:t>
      </w:r>
      <w:r w:rsidRPr="00721CA6">
        <w:rPr>
          <w:rStyle w:val="libArabicChar"/>
          <w:rFonts w:hint="cs"/>
          <w:rtl/>
        </w:rPr>
        <w:t>ما</w:t>
      </w:r>
      <w:r w:rsidRPr="00721CA6">
        <w:rPr>
          <w:rStyle w:val="libArabicChar"/>
          <w:rtl/>
        </w:rPr>
        <w:t xml:space="preserve"> </w:t>
      </w:r>
      <w:r w:rsidRPr="00721CA6">
        <w:rPr>
          <w:rStyle w:val="libArabicChar"/>
          <w:rFonts w:hint="cs"/>
          <w:rtl/>
        </w:rPr>
        <w:t>شاء</w:t>
      </w:r>
      <w:r w:rsidRPr="00721CA6">
        <w:rPr>
          <w:rStyle w:val="libArabicChar"/>
          <w:rtl/>
        </w:rPr>
        <w:t xml:space="preserve"> </w:t>
      </w:r>
      <w:r w:rsidRPr="00721CA6">
        <w:rPr>
          <w:rStyle w:val="libArabicChar"/>
          <w:rFonts w:hint="cs"/>
          <w:rtl/>
        </w:rPr>
        <w:t>ربك</w:t>
      </w:r>
      <w:r w:rsidRPr="00721CA6">
        <w:rPr>
          <w:rStyle w:val="libArabicChar"/>
          <w:rtl/>
        </w:rPr>
        <w:t xml:space="preserve"> </w:t>
      </w:r>
      <w:r w:rsidRPr="00721CA6">
        <w:rPr>
          <w:rStyle w:val="libArabicChar"/>
          <w:rFonts w:hint="cs"/>
          <w:rtl/>
        </w:rPr>
        <w:t>إن</w:t>
      </w:r>
      <w:r w:rsidRPr="00721CA6">
        <w:rPr>
          <w:rStyle w:val="libArabicChar"/>
          <w:rtl/>
        </w:rPr>
        <w:t xml:space="preserve"> </w:t>
      </w:r>
      <w:r w:rsidRPr="00721CA6">
        <w:rPr>
          <w:rStyle w:val="libArabicChar"/>
          <w:rFonts w:hint="cs"/>
          <w:rtl/>
        </w:rPr>
        <w:t>ربك</w:t>
      </w:r>
      <w:r w:rsidRPr="00721CA6">
        <w:rPr>
          <w:rStyle w:val="libArabicChar"/>
          <w:rtl/>
        </w:rPr>
        <w:t xml:space="preserve"> </w:t>
      </w:r>
      <w:r w:rsidRPr="00721CA6">
        <w:rPr>
          <w:rStyle w:val="libArabicChar"/>
          <w:rFonts w:hint="cs"/>
          <w:rtl/>
        </w:rPr>
        <w:t>فعال</w:t>
      </w:r>
      <w:r w:rsidRPr="00721CA6">
        <w:rPr>
          <w:rStyle w:val="libArabicChar"/>
          <w:rtl/>
        </w:rPr>
        <w:t xml:space="preserve"> </w:t>
      </w:r>
      <w:r w:rsidRPr="00721CA6">
        <w:rPr>
          <w:rStyle w:val="libArabicChar"/>
          <w:rFonts w:hint="cs"/>
          <w:rtl/>
        </w:rPr>
        <w:t>لم</w:t>
      </w:r>
      <w:r w:rsidRPr="00721CA6">
        <w:rPr>
          <w:rStyle w:val="libArabicChar"/>
          <w:rtl/>
        </w:rPr>
        <w:t>ا يريد</w:t>
      </w:r>
    </w:p>
    <w:p w:rsidR="007D01F0" w:rsidRDefault="007D01F0" w:rsidP="00DC3E3F">
      <w:pPr>
        <w:pStyle w:val="libNormal"/>
        <w:rPr>
          <w:rtl/>
        </w:rPr>
      </w:pPr>
      <w:r>
        <w:rPr>
          <w:rtl/>
        </w:rPr>
        <w:t>(ان ربك ...) كا جملہ ان حقائق كے ليے علت واقع ہو رہا ہے جو آيت شريفہ مي</w:t>
      </w:r>
      <w:r w:rsidR="005619DD">
        <w:rPr>
          <w:rtl/>
        </w:rPr>
        <w:t xml:space="preserve">ں </w:t>
      </w:r>
      <w:r>
        <w:rPr>
          <w:rtl/>
        </w:rPr>
        <w:t>مورد بحث ہي</w:t>
      </w:r>
      <w:r w:rsidR="005619DD">
        <w:rPr>
          <w:rtl/>
        </w:rPr>
        <w:t xml:space="preserve">ں </w:t>
      </w:r>
      <w:r>
        <w:rPr>
          <w:rtl/>
        </w:rPr>
        <w:t>_ كيونكہ اسكى حاكميت مطلق ہے اور كوئي چيز اس كے ارادہ كے عملى ہونے مي</w:t>
      </w:r>
      <w:r w:rsidR="005619DD">
        <w:rPr>
          <w:rtl/>
        </w:rPr>
        <w:t xml:space="preserve">ں </w:t>
      </w:r>
      <w:r>
        <w:rPr>
          <w:rtl/>
        </w:rPr>
        <w:t>مانع نہي</w:t>
      </w:r>
      <w:r w:rsidR="005619DD">
        <w:rPr>
          <w:rtl/>
        </w:rPr>
        <w:t xml:space="preserve">ں </w:t>
      </w:r>
      <w:r>
        <w:rPr>
          <w:rtl/>
        </w:rPr>
        <w:t>بن سكتى _ اگر وہ چاہے كہ دوزخى ہميشہ كہ ليے جہنم مي</w:t>
      </w:r>
      <w:r w:rsidR="005619DD">
        <w:rPr>
          <w:rtl/>
        </w:rPr>
        <w:t xml:space="preserve">ں </w:t>
      </w:r>
      <w:r>
        <w:rPr>
          <w:rtl/>
        </w:rPr>
        <w:t>رہي</w:t>
      </w:r>
      <w:r w:rsidR="005619DD">
        <w:rPr>
          <w:rtl/>
        </w:rPr>
        <w:t xml:space="preserve">ں </w:t>
      </w:r>
      <w:r>
        <w:rPr>
          <w:rtl/>
        </w:rPr>
        <w:t>تو ايسا ہى ہوگا _ اگر وہ چاہے ك</w:t>
      </w:r>
      <w:r>
        <w:rPr>
          <w:rFonts w:hint="eastAsia"/>
          <w:rtl/>
        </w:rPr>
        <w:t>ہ</w:t>
      </w:r>
      <w:r>
        <w:rPr>
          <w:rtl/>
        </w:rPr>
        <w:t xml:space="preserve"> تمام يا كچھ كو اس سے نجات عطا فرمائے تو ايسا ہى ہوگا اگر اس نے انہي</w:t>
      </w:r>
      <w:r w:rsidR="005619DD">
        <w:rPr>
          <w:rtl/>
        </w:rPr>
        <w:t xml:space="preserve">ں </w:t>
      </w:r>
      <w:r>
        <w:rPr>
          <w:rtl/>
        </w:rPr>
        <w:t>جہنم مي</w:t>
      </w:r>
      <w:r w:rsidR="005619DD">
        <w:rPr>
          <w:rtl/>
        </w:rPr>
        <w:t xml:space="preserve">ں </w:t>
      </w:r>
      <w:r>
        <w:rPr>
          <w:rtl/>
        </w:rPr>
        <w:t>ركھنے كا وعدہ كيا ہو تو بھى اسے اس پر عمل نہ كرنے سے كوئي روك نہي</w:t>
      </w:r>
      <w:r w:rsidR="005619DD">
        <w:rPr>
          <w:rtl/>
        </w:rPr>
        <w:t xml:space="preserve">ں </w:t>
      </w:r>
      <w:r>
        <w:rPr>
          <w:rtl/>
        </w:rPr>
        <w:t>سكتا ہے _</w:t>
      </w:r>
    </w:p>
    <w:p w:rsidR="007D01F0" w:rsidRDefault="007D01F0" w:rsidP="00DC3E3F">
      <w:pPr>
        <w:pStyle w:val="libNormal"/>
        <w:rPr>
          <w:rtl/>
        </w:rPr>
      </w:pPr>
      <w:r>
        <w:rPr>
          <w:rtl/>
        </w:rPr>
        <w:t>12_ الله تعالى كى قدرت اور مطلق حاكميت كى طرف توجہ اور اس پر يقين ركھنا،اسكى انسانو</w:t>
      </w:r>
      <w:r w:rsidR="005619DD">
        <w:rPr>
          <w:rtl/>
        </w:rPr>
        <w:t xml:space="preserve">ں </w:t>
      </w:r>
      <w:r>
        <w:rPr>
          <w:rtl/>
        </w:rPr>
        <w:t>اور باقى كائنات پر ربوبيت كو قبول كرنے كى دليل ہے_</w:t>
      </w:r>
    </w:p>
    <w:p w:rsidR="00721CA6"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إلّا</w:t>
      </w:r>
      <w:r>
        <w:rPr>
          <w:rtl/>
        </w:rPr>
        <w:t xml:space="preserve"> ما شاء ربك ان ربك فعال لما يريد</w:t>
      </w:r>
    </w:p>
    <w:p w:rsidR="007D01F0" w:rsidRDefault="007D01F0" w:rsidP="00DC3E3F">
      <w:pPr>
        <w:pStyle w:val="libNormal"/>
        <w:rPr>
          <w:rtl/>
        </w:rPr>
      </w:pPr>
      <w:r>
        <w:rPr>
          <w:rFonts w:hint="eastAsia"/>
          <w:rtl/>
        </w:rPr>
        <w:t>مذكورہ</w:t>
      </w:r>
      <w:r>
        <w:rPr>
          <w:rtl/>
        </w:rPr>
        <w:t xml:space="preserve"> بالا تفسير، كا كلمہ ( ربّ) كو ملحوظ خاطزر ركھتے ہوئے استفادہ كيا گيا ہے_</w:t>
      </w:r>
    </w:p>
    <w:p w:rsidR="007D01F0" w:rsidRDefault="007D01F0" w:rsidP="00DC3E3F">
      <w:pPr>
        <w:pStyle w:val="libNormal"/>
        <w:rPr>
          <w:rtl/>
        </w:rPr>
      </w:pPr>
      <w:r>
        <w:rPr>
          <w:rFonts w:hint="eastAsia"/>
          <w:rtl/>
        </w:rPr>
        <w:t>آخرت</w:t>
      </w:r>
      <w:r>
        <w:rPr>
          <w:rtl/>
        </w:rPr>
        <w:t xml:space="preserve"> :</w:t>
      </w:r>
      <w:r>
        <w:rPr>
          <w:rFonts w:hint="eastAsia"/>
          <w:rtl/>
        </w:rPr>
        <w:t>آخرت</w:t>
      </w:r>
      <w:r>
        <w:rPr>
          <w:rtl/>
        </w:rPr>
        <w:t xml:space="preserve"> كا آسمان3; آخرت كى زمين 3،4; آخرت كے آسمانو</w:t>
      </w:r>
      <w:r w:rsidR="005619DD">
        <w:rPr>
          <w:rtl/>
        </w:rPr>
        <w:t xml:space="preserve">ں </w:t>
      </w:r>
      <w:r>
        <w:rPr>
          <w:rtl/>
        </w:rPr>
        <w:t>كا متعدد ہونا 4</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اختيار 9; الله تعالى كا ارادہ 9; الله تعالى كا خبر دينا 11;الله تعالى كا نجات دينا 8; الله تعالى كى ربوبيت كا قبول كرنا 12;الله تعالى كى قدرت كى خصوصيات 10;الله تعالى كى مشيت كا حتمى ہونا 6; الله تعالى كى مشيت كے آثار 5، 7;الله تعالى كى قدرت 9;الله تعالى كى مطلق العنان حاكميت 10; الله تعالى كے افعال 9</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مدبّر 12</w:t>
      </w:r>
    </w:p>
    <w:p w:rsidR="007D01F0" w:rsidRDefault="007D01F0" w:rsidP="00DC3E3F">
      <w:pPr>
        <w:pStyle w:val="libNormal"/>
        <w:rPr>
          <w:rtl/>
        </w:rPr>
      </w:pPr>
      <w:r>
        <w:rPr>
          <w:rFonts w:hint="eastAsia"/>
          <w:rtl/>
        </w:rPr>
        <w:t>ايمان</w:t>
      </w:r>
      <w:r>
        <w:rPr>
          <w:rtl/>
        </w:rPr>
        <w:t xml:space="preserve"> :</w:t>
      </w:r>
      <w:r>
        <w:rPr>
          <w:rFonts w:hint="eastAsia"/>
          <w:rtl/>
        </w:rPr>
        <w:t>الله</w:t>
      </w:r>
      <w:r>
        <w:rPr>
          <w:rtl/>
        </w:rPr>
        <w:t xml:space="preserve"> تعالى كى حاكميت پر ايمان 12; الله تعالى كى قدرت پر ايمان 12;ايمان كے آثار 12</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افعالى 10</w:t>
      </w:r>
    </w:p>
    <w:p w:rsidR="007D01F0" w:rsidRDefault="007D01F0" w:rsidP="00DC3E3F">
      <w:pPr>
        <w:pStyle w:val="libNormal"/>
        <w:rPr>
          <w:rtl/>
        </w:rPr>
      </w:pPr>
      <w:r>
        <w:rPr>
          <w:rFonts w:hint="eastAsia"/>
          <w:rtl/>
        </w:rPr>
        <w:t>جہنم</w:t>
      </w:r>
      <w:r>
        <w:rPr>
          <w:rtl/>
        </w:rPr>
        <w:t xml:space="preserve"> :</w:t>
      </w:r>
      <w:r>
        <w:rPr>
          <w:rFonts w:hint="eastAsia"/>
          <w:rtl/>
        </w:rPr>
        <w:t>جہنم</w:t>
      </w:r>
      <w:r>
        <w:rPr>
          <w:rtl/>
        </w:rPr>
        <w:t xml:space="preserve"> سے نجات 7;جہنم كا ہميشہ ہونا 2;جہنم كى آگ كا ہميشہ ہونا 2; جہنم مي</w:t>
      </w:r>
      <w:r w:rsidR="005619DD">
        <w:rPr>
          <w:rtl/>
        </w:rPr>
        <w:t xml:space="preserve">ں </w:t>
      </w:r>
      <w:r>
        <w:rPr>
          <w:rtl/>
        </w:rPr>
        <w:t>ہميشہ رہنا 1، 5، 11; جہنم كى آگ كى خصوصيات 2</w:t>
      </w:r>
    </w:p>
    <w:p w:rsidR="007D01F0" w:rsidRDefault="007D01F0" w:rsidP="00DC3E3F">
      <w:pPr>
        <w:pStyle w:val="libNormal"/>
        <w:rPr>
          <w:rtl/>
        </w:rPr>
      </w:pPr>
      <w:r>
        <w:rPr>
          <w:rFonts w:hint="eastAsia"/>
          <w:rtl/>
        </w:rPr>
        <w:t>جہنم</w:t>
      </w:r>
      <w:r>
        <w:rPr>
          <w:rtl/>
        </w:rPr>
        <w:t xml:space="preserve"> كے لوگ :</w:t>
      </w:r>
      <w:r>
        <w:rPr>
          <w:rFonts w:hint="eastAsia"/>
          <w:rtl/>
        </w:rPr>
        <w:t>جہنم</w:t>
      </w:r>
      <w:r>
        <w:rPr>
          <w:rtl/>
        </w:rPr>
        <w:t xml:space="preserve"> كے لوگو</w:t>
      </w:r>
      <w:r w:rsidR="005619DD">
        <w:rPr>
          <w:rtl/>
        </w:rPr>
        <w:t xml:space="preserve">ں </w:t>
      </w:r>
      <w:r>
        <w:rPr>
          <w:rtl/>
        </w:rPr>
        <w:t>كو نجات د ينا 7،8</w:t>
      </w:r>
    </w:p>
    <w:p w:rsidR="007D01F0" w:rsidRDefault="007D01F0" w:rsidP="00DC3E3F">
      <w:pPr>
        <w:pStyle w:val="libNormal"/>
        <w:rPr>
          <w:rtl/>
        </w:rPr>
      </w:pPr>
      <w:r>
        <w:rPr>
          <w:rFonts w:hint="eastAsia"/>
          <w:rtl/>
        </w:rPr>
        <w:t>شقاوتمند</w:t>
      </w:r>
      <w:r>
        <w:rPr>
          <w:rtl/>
        </w:rPr>
        <w:t xml:space="preserve"> لوگ:</w:t>
      </w:r>
      <w:r>
        <w:rPr>
          <w:rFonts w:hint="eastAsia"/>
          <w:rtl/>
        </w:rPr>
        <w:t>شقاوتمند</w:t>
      </w:r>
      <w:r>
        <w:rPr>
          <w:rtl/>
        </w:rPr>
        <w:t xml:space="preserve"> لوگو</w:t>
      </w:r>
      <w:r w:rsidR="005619DD">
        <w:rPr>
          <w:rtl/>
        </w:rPr>
        <w:t xml:space="preserve">ں </w:t>
      </w:r>
      <w:r>
        <w:rPr>
          <w:rtl/>
        </w:rPr>
        <w:t>كا جہنم مي</w:t>
      </w:r>
      <w:r w:rsidR="005619DD">
        <w:rPr>
          <w:rtl/>
        </w:rPr>
        <w:t xml:space="preserve">ں </w:t>
      </w:r>
      <w:r>
        <w:rPr>
          <w:rtl/>
        </w:rPr>
        <w:t>ہونا1</w:t>
      </w:r>
    </w:p>
    <w:p w:rsidR="007D01F0" w:rsidRDefault="007D01F0" w:rsidP="00DC3E3F">
      <w:pPr>
        <w:pStyle w:val="libNormal"/>
        <w:rPr>
          <w:rtl/>
        </w:rPr>
      </w:pPr>
      <w:r>
        <w:rPr>
          <w:rFonts w:hint="eastAsia"/>
          <w:rtl/>
        </w:rPr>
        <w:t>عذاب</w:t>
      </w:r>
      <w:r>
        <w:rPr>
          <w:rtl/>
        </w:rPr>
        <w:t xml:space="preserve"> :</w:t>
      </w:r>
      <w:r>
        <w:rPr>
          <w:rFonts w:hint="eastAsia"/>
          <w:rtl/>
        </w:rPr>
        <w:t>عذاب</w:t>
      </w:r>
      <w:r>
        <w:rPr>
          <w:rtl/>
        </w:rPr>
        <w:t xml:space="preserve"> سے نجات 8</w:t>
      </w:r>
    </w:p>
    <w:p w:rsidR="007D01F0" w:rsidRDefault="007D01F0" w:rsidP="00DC3E3F">
      <w:pPr>
        <w:pStyle w:val="libNormal"/>
        <w:rPr>
          <w:rtl/>
        </w:rPr>
      </w:pPr>
      <w:r>
        <w:rPr>
          <w:rFonts w:hint="eastAsia"/>
          <w:rtl/>
        </w:rPr>
        <w:t>كائنات</w:t>
      </w:r>
      <w:r>
        <w:rPr>
          <w:rtl/>
        </w:rPr>
        <w:t xml:space="preserve"> :</w:t>
      </w:r>
      <w:r>
        <w:rPr>
          <w:rFonts w:hint="eastAsia"/>
          <w:rtl/>
        </w:rPr>
        <w:t>كائنات</w:t>
      </w:r>
      <w:r>
        <w:rPr>
          <w:rtl/>
        </w:rPr>
        <w:t xml:space="preserve"> كى تدبير 12;كائنات كى حاكميت 10</w:t>
      </w:r>
    </w:p>
    <w:p w:rsidR="00721CA6" w:rsidRDefault="002C39E3" w:rsidP="007F146C">
      <w:pPr>
        <w:pStyle w:val="libPoemTini"/>
        <w:rPr>
          <w:rtl/>
        </w:rPr>
      </w:pPr>
      <w:r>
        <w:rPr>
          <w:rtl/>
        </w:rPr>
        <w:br w:type="page"/>
      </w:r>
    </w:p>
    <w:p w:rsidR="00721CA6" w:rsidRDefault="00721CA6" w:rsidP="00DC3E3F">
      <w:pPr>
        <w:pStyle w:val="Heading2Center"/>
        <w:rPr>
          <w:rtl/>
        </w:rPr>
      </w:pPr>
      <w:bookmarkStart w:id="108" w:name="_Toc27219905"/>
      <w:r>
        <w:rPr>
          <w:rFonts w:hint="cs"/>
          <w:rtl/>
        </w:rPr>
        <w:lastRenderedPageBreak/>
        <w:t>آیت 108</w:t>
      </w:r>
      <w:bookmarkEnd w:id="10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721CA6">
        <w:rPr>
          <w:rStyle w:val="libAieChar"/>
          <w:rFonts w:hint="eastAsia"/>
          <w:rtl/>
        </w:rPr>
        <w:t>وَأَمَّا</w:t>
      </w:r>
      <w:r w:rsidRPr="00721CA6">
        <w:rPr>
          <w:rStyle w:val="libAieChar"/>
          <w:rtl/>
        </w:rPr>
        <w:t xml:space="preserve"> الَّذِينَ سُعِدُواْ فَفِي الْجَنَّةِ خَالِدِينَ فِيهَا مَا دَامَتِ السَّمَاوَاتُ وَالأَرْضُ إِلاَّ مَا شَاء رَبُّكَ عَطَاء غَيْرَ مَجْذُوذٍ</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جو لوگ نيك بخت ہي</w:t>
      </w:r>
      <w:r w:rsidR="005619DD">
        <w:rPr>
          <w:rtl/>
        </w:rPr>
        <w:t xml:space="preserve">ں </w:t>
      </w:r>
      <w:r>
        <w:rPr>
          <w:rtl/>
        </w:rPr>
        <w:t>وہ جنت مي</w:t>
      </w:r>
      <w:r w:rsidR="005619DD">
        <w:rPr>
          <w:rtl/>
        </w:rPr>
        <w:t xml:space="preserve">ں </w:t>
      </w:r>
      <w:r>
        <w:rPr>
          <w:rtl/>
        </w:rPr>
        <w:t>ہو</w:t>
      </w:r>
      <w:r w:rsidR="005619DD">
        <w:rPr>
          <w:rtl/>
        </w:rPr>
        <w:t xml:space="preserve">ں </w:t>
      </w:r>
      <w:r>
        <w:rPr>
          <w:rtl/>
        </w:rPr>
        <w:t>گے اور وہي</w:t>
      </w:r>
      <w:r w:rsidR="005619DD">
        <w:rPr>
          <w:rtl/>
        </w:rPr>
        <w:t xml:space="preserve">ں </w:t>
      </w:r>
      <w:r>
        <w:rPr>
          <w:rtl/>
        </w:rPr>
        <w:t>ہميشہ رہي</w:t>
      </w:r>
      <w:r w:rsidR="005619DD">
        <w:rPr>
          <w:rtl/>
        </w:rPr>
        <w:t xml:space="preserve">ں </w:t>
      </w:r>
      <w:r>
        <w:rPr>
          <w:rtl/>
        </w:rPr>
        <w:t>گے جب تك كہ آسمان و زمين قائم ہي</w:t>
      </w:r>
      <w:r w:rsidR="005619DD">
        <w:rPr>
          <w:rtl/>
        </w:rPr>
        <w:t xml:space="preserve">ں </w:t>
      </w:r>
      <w:r>
        <w:rPr>
          <w:rtl/>
        </w:rPr>
        <w:t>مگر يہ كہ پروردگار اس كے خلاف چاہے _يہ خدا كى ايك عطا ہے جو ختم ہونے والى نہي</w:t>
      </w:r>
      <w:r w:rsidR="005619DD">
        <w:rPr>
          <w:rtl/>
        </w:rPr>
        <w:t xml:space="preserve">ں </w:t>
      </w:r>
      <w:r>
        <w:rPr>
          <w:rtl/>
        </w:rPr>
        <w:t>ہے (108)</w:t>
      </w:r>
    </w:p>
    <w:p w:rsidR="007D01F0" w:rsidRDefault="007D01F0" w:rsidP="00DC3E3F">
      <w:pPr>
        <w:pStyle w:val="libNormal"/>
        <w:rPr>
          <w:rtl/>
        </w:rPr>
      </w:pPr>
      <w:r>
        <w:rPr>
          <w:rtl/>
        </w:rPr>
        <w:t>1_ قيامت كے ميدان مي</w:t>
      </w:r>
      <w:r w:rsidR="005619DD">
        <w:rPr>
          <w:rtl/>
        </w:rPr>
        <w:t xml:space="preserve">ں </w:t>
      </w:r>
      <w:r>
        <w:rPr>
          <w:rtl/>
        </w:rPr>
        <w:t>بہشت، سعادتمند لوگو</w:t>
      </w:r>
      <w:r w:rsidR="005619DD">
        <w:rPr>
          <w:rtl/>
        </w:rPr>
        <w:t xml:space="preserve">ں </w:t>
      </w:r>
      <w:r>
        <w:rPr>
          <w:rtl/>
        </w:rPr>
        <w:t>كى جگہ ہے_</w:t>
      </w:r>
      <w:r w:rsidRPr="00721CA6">
        <w:rPr>
          <w:rStyle w:val="libArabicChar"/>
          <w:rFonts w:hint="eastAsia"/>
          <w:rtl/>
        </w:rPr>
        <w:t>و</w:t>
      </w:r>
      <w:r w:rsidRPr="00721CA6">
        <w:rPr>
          <w:rStyle w:val="libArabicChar"/>
          <w:rtl/>
        </w:rPr>
        <w:t xml:space="preserve"> أما الذين سعدوا ففى الجنة خالدين في</w:t>
      </w:r>
      <w:r w:rsidR="00F74C81" w:rsidRPr="00EC230E">
        <w:rPr>
          <w:rStyle w:val="libArabicChar"/>
          <w:rFonts w:hint="cs"/>
          <w:rtl/>
        </w:rPr>
        <w:t>ه</w:t>
      </w:r>
    </w:p>
    <w:p w:rsidR="007D01F0" w:rsidRDefault="007D01F0" w:rsidP="00DC3E3F">
      <w:pPr>
        <w:pStyle w:val="libNormal"/>
        <w:rPr>
          <w:rtl/>
        </w:rPr>
      </w:pPr>
      <w:r>
        <w:rPr>
          <w:rtl/>
        </w:rPr>
        <w:t>2_ بہشتى لوگ ہميشہ بہشت مي</w:t>
      </w:r>
      <w:r w:rsidR="005619DD">
        <w:rPr>
          <w:rtl/>
        </w:rPr>
        <w:t xml:space="preserve">ں </w:t>
      </w:r>
      <w:r>
        <w:rPr>
          <w:rtl/>
        </w:rPr>
        <w:t>رہي</w:t>
      </w:r>
      <w:r w:rsidR="005619DD">
        <w:rPr>
          <w:rtl/>
        </w:rPr>
        <w:t xml:space="preserve">ں </w:t>
      </w:r>
      <w:r>
        <w:rPr>
          <w:rtl/>
        </w:rPr>
        <w:t>گے_</w:t>
      </w:r>
      <w:r w:rsidRPr="00721CA6">
        <w:rPr>
          <w:rStyle w:val="libArabicChar"/>
          <w:rFonts w:hint="eastAsia"/>
          <w:rtl/>
        </w:rPr>
        <w:t>و</w:t>
      </w:r>
      <w:r w:rsidRPr="00721CA6">
        <w:rPr>
          <w:rStyle w:val="libArabicChar"/>
          <w:rtl/>
        </w:rPr>
        <w:t xml:space="preserve"> اما الذين سعدوا ففى الجنة خالدين في</w:t>
      </w:r>
      <w:r w:rsidR="00F74C81" w:rsidRPr="00EC230E">
        <w:rPr>
          <w:rStyle w:val="libArabicChar"/>
          <w:rFonts w:hint="cs"/>
          <w:rtl/>
        </w:rPr>
        <w:t>ه</w:t>
      </w:r>
      <w:r w:rsidRPr="00721CA6">
        <w:rPr>
          <w:rStyle w:val="libArabicChar"/>
          <w:rFonts w:hint="cs"/>
          <w:rtl/>
        </w:rPr>
        <w:t>ا</w:t>
      </w:r>
      <w:r w:rsidRPr="00721CA6">
        <w:rPr>
          <w:rStyle w:val="libArabicChar"/>
          <w:rtl/>
        </w:rPr>
        <w:t xml:space="preserve"> </w:t>
      </w:r>
      <w:r w:rsidRPr="00721CA6">
        <w:rPr>
          <w:rStyle w:val="libArabicChar"/>
          <w:rFonts w:hint="cs"/>
          <w:rtl/>
        </w:rPr>
        <w:t>مادامت</w:t>
      </w:r>
      <w:r w:rsidRPr="00721CA6">
        <w:rPr>
          <w:rStyle w:val="libArabicChar"/>
          <w:rtl/>
        </w:rPr>
        <w:t xml:space="preserve"> </w:t>
      </w:r>
      <w:r w:rsidRPr="00721CA6">
        <w:rPr>
          <w:rStyle w:val="libArabicChar"/>
          <w:rFonts w:hint="cs"/>
          <w:rtl/>
        </w:rPr>
        <w:t>السموات</w:t>
      </w:r>
      <w:r w:rsidRPr="00721CA6">
        <w:rPr>
          <w:rStyle w:val="libArabicChar"/>
          <w:rtl/>
        </w:rPr>
        <w:t xml:space="preserve"> </w:t>
      </w:r>
      <w:r w:rsidRPr="00721CA6">
        <w:rPr>
          <w:rStyle w:val="libArabicChar"/>
          <w:rFonts w:hint="cs"/>
          <w:rtl/>
        </w:rPr>
        <w:t>و</w:t>
      </w:r>
      <w:r w:rsidRPr="00721CA6">
        <w:rPr>
          <w:rStyle w:val="libArabicChar"/>
          <w:rtl/>
        </w:rPr>
        <w:t xml:space="preserve"> الارض</w:t>
      </w:r>
    </w:p>
    <w:p w:rsidR="007D01F0" w:rsidRDefault="007D01F0" w:rsidP="00DC3E3F">
      <w:pPr>
        <w:pStyle w:val="libNormal"/>
        <w:rPr>
          <w:rtl/>
        </w:rPr>
      </w:pPr>
      <w:r>
        <w:rPr>
          <w:rtl/>
        </w:rPr>
        <w:t>3_ قيامت مي</w:t>
      </w:r>
      <w:r w:rsidR="005619DD">
        <w:rPr>
          <w:rtl/>
        </w:rPr>
        <w:t xml:space="preserve">ں </w:t>
      </w:r>
      <w:r>
        <w:rPr>
          <w:rtl/>
        </w:rPr>
        <w:t>سعادت و خوشبختيكا حصول، توفيق الہى سے ہے_</w:t>
      </w:r>
      <w:r w:rsidRPr="00721CA6">
        <w:rPr>
          <w:rStyle w:val="libArabicChar"/>
          <w:rFonts w:hint="eastAsia"/>
          <w:rtl/>
        </w:rPr>
        <w:t>و</w:t>
      </w:r>
      <w:r w:rsidRPr="00721CA6">
        <w:rPr>
          <w:rStyle w:val="libArabicChar"/>
          <w:rtl/>
        </w:rPr>
        <w:t xml:space="preserve"> أما الذين سعدوا ففى الجنة</w:t>
      </w:r>
    </w:p>
    <w:p w:rsidR="007D01F0" w:rsidRDefault="007D01F0" w:rsidP="00DC3E3F">
      <w:pPr>
        <w:pStyle w:val="libNormal"/>
        <w:rPr>
          <w:rtl/>
        </w:rPr>
      </w:pPr>
      <w:r>
        <w:rPr>
          <w:rtl/>
        </w:rPr>
        <w:t>(سُعدوا) كا فعل مجہول لانا اور (شقوا) كا فعل معلوم ذكر كرنے كا مقصد يہ ہے كہ بدبخت لوگ بدبختى كو اپنے كرتو تو</w:t>
      </w:r>
      <w:r w:rsidR="005619DD">
        <w:rPr>
          <w:rtl/>
        </w:rPr>
        <w:t xml:space="preserve">ں </w:t>
      </w:r>
      <w:r>
        <w:rPr>
          <w:rtl/>
        </w:rPr>
        <w:t>كى وجہ سے پاتے ہي</w:t>
      </w:r>
      <w:r w:rsidR="005619DD">
        <w:rPr>
          <w:rtl/>
        </w:rPr>
        <w:t xml:space="preserve">ں </w:t>
      </w:r>
      <w:r>
        <w:rPr>
          <w:rtl/>
        </w:rPr>
        <w:t>اور سعادت مند لوگو</w:t>
      </w:r>
      <w:r w:rsidR="005619DD">
        <w:rPr>
          <w:rtl/>
        </w:rPr>
        <w:t xml:space="preserve">ں </w:t>
      </w:r>
      <w:r>
        <w:rPr>
          <w:rtl/>
        </w:rPr>
        <w:t>كى سعادت كے اسباب توفيق الہى سے حاصل ہوتے ہي</w:t>
      </w:r>
      <w:r w:rsidR="005619DD">
        <w:rPr>
          <w:rtl/>
        </w:rPr>
        <w:t xml:space="preserve">ں </w:t>
      </w:r>
      <w:r>
        <w:rPr>
          <w:rtl/>
        </w:rPr>
        <w:t>_</w:t>
      </w:r>
    </w:p>
    <w:p w:rsidR="007D01F0" w:rsidRDefault="007D01F0" w:rsidP="00DC3E3F">
      <w:pPr>
        <w:pStyle w:val="libNormal"/>
        <w:rPr>
          <w:rtl/>
        </w:rPr>
      </w:pPr>
      <w:r>
        <w:rPr>
          <w:rtl/>
        </w:rPr>
        <w:t>4_ آخرت كى سرا، دنيا كى طرح زمين و آسمان ركھتى ہے_</w:t>
      </w:r>
      <w:r w:rsidRPr="00721CA6">
        <w:rPr>
          <w:rStyle w:val="libArabicChar"/>
          <w:rFonts w:hint="eastAsia"/>
          <w:rtl/>
        </w:rPr>
        <w:t>مادامت</w:t>
      </w:r>
      <w:r w:rsidRPr="00721CA6">
        <w:rPr>
          <w:rStyle w:val="libArabicChar"/>
          <w:rtl/>
        </w:rPr>
        <w:t xml:space="preserve"> السموات و الارض</w:t>
      </w:r>
    </w:p>
    <w:p w:rsidR="007D01F0" w:rsidRDefault="007D01F0" w:rsidP="00DC3E3F">
      <w:pPr>
        <w:pStyle w:val="libNormal"/>
        <w:rPr>
          <w:rtl/>
        </w:rPr>
      </w:pPr>
      <w:r>
        <w:rPr>
          <w:rtl/>
        </w:rPr>
        <w:t>5_ آخرت،ايك زمين اور متعدد آسمان كى حامل</w:t>
      </w:r>
      <w:r w:rsidR="00E643B6">
        <w:rPr>
          <w:rFonts w:hint="cs"/>
          <w:rtl/>
        </w:rPr>
        <w:t xml:space="preserve"> </w:t>
      </w:r>
      <w:r>
        <w:rPr>
          <w:rtl/>
        </w:rPr>
        <w:t>ہے_</w:t>
      </w:r>
      <w:r w:rsidRPr="00E643B6">
        <w:rPr>
          <w:rStyle w:val="libArabicChar"/>
          <w:rFonts w:hint="eastAsia"/>
          <w:rtl/>
        </w:rPr>
        <w:t>ما</w:t>
      </w:r>
      <w:r w:rsidRPr="00E643B6">
        <w:rPr>
          <w:rStyle w:val="libArabicChar"/>
          <w:rtl/>
        </w:rPr>
        <w:t xml:space="preserve"> دامت السموات و الارض</w:t>
      </w:r>
    </w:p>
    <w:p w:rsidR="007D01F0" w:rsidRDefault="007D01F0" w:rsidP="00DC3E3F">
      <w:pPr>
        <w:pStyle w:val="libNormal"/>
        <w:rPr>
          <w:rtl/>
        </w:rPr>
      </w:pPr>
      <w:r>
        <w:rPr>
          <w:rtl/>
        </w:rPr>
        <w:t>6_ اہل بہشت كا بہشت مي</w:t>
      </w:r>
      <w:r w:rsidR="005619DD">
        <w:rPr>
          <w:rtl/>
        </w:rPr>
        <w:t xml:space="preserve">ں </w:t>
      </w:r>
      <w:r>
        <w:rPr>
          <w:rtl/>
        </w:rPr>
        <w:t>ہميشہ كے ليے رہنا مشيت، الہى كا مرہون منت ہے _</w:t>
      </w:r>
    </w:p>
    <w:p w:rsidR="007D01F0" w:rsidRDefault="007D01F0" w:rsidP="00DC3E3F">
      <w:pPr>
        <w:pStyle w:val="libArabic"/>
        <w:rPr>
          <w:rtl/>
        </w:rPr>
      </w:pPr>
      <w:r>
        <w:rPr>
          <w:rFonts w:hint="eastAsia"/>
          <w:rtl/>
        </w:rPr>
        <w:t>و</w:t>
      </w:r>
      <w:r>
        <w:rPr>
          <w:rtl/>
        </w:rPr>
        <w:t xml:space="preserve"> أما الذين سعدوا ففى الجنة خالدين ... الاّ ما شاء ربك</w:t>
      </w:r>
    </w:p>
    <w:p w:rsidR="007D01F0" w:rsidRDefault="007D01F0" w:rsidP="00DC3E3F">
      <w:pPr>
        <w:pStyle w:val="libNormal"/>
        <w:rPr>
          <w:rtl/>
        </w:rPr>
      </w:pPr>
      <w:r>
        <w:rPr>
          <w:rtl/>
        </w:rPr>
        <w:t>7_ كوئي شے اور كوئي شخص، مشيت الہى كے نافذ ہونے</w:t>
      </w:r>
    </w:p>
    <w:p w:rsidR="00E643B6" w:rsidRDefault="002C39E3" w:rsidP="00DC3E3F">
      <w:pPr>
        <w:pStyle w:val="libNormal"/>
        <w:rPr>
          <w:rtl/>
        </w:rPr>
      </w:pPr>
      <w:r>
        <w:rPr>
          <w:rtl/>
        </w:rPr>
        <w:cr/>
      </w:r>
      <w:r w:rsidR="00E643B6" w:rsidRPr="00E643B6">
        <w:rPr>
          <w:rFonts w:hint="eastAsia"/>
          <w:rtl/>
        </w:rPr>
        <w:t xml:space="preserve"> </w:t>
      </w:r>
      <w:r w:rsidR="00E643B6">
        <w:rPr>
          <w:rFonts w:hint="eastAsia"/>
          <w:rtl/>
        </w:rPr>
        <w:t xml:space="preserve">ميں </w:t>
      </w:r>
      <w:r w:rsidR="00E643B6">
        <w:rPr>
          <w:rtl/>
        </w:rPr>
        <w:t>ركاوٹ نہيں بن سكتا ہے _</w:t>
      </w:r>
      <w:r w:rsidR="00E643B6" w:rsidRPr="00E643B6">
        <w:rPr>
          <w:rStyle w:val="libArabicChar"/>
          <w:rFonts w:hint="eastAsia"/>
          <w:rtl/>
        </w:rPr>
        <w:t>خالدين</w:t>
      </w:r>
      <w:r w:rsidR="00E643B6" w:rsidRPr="00E643B6">
        <w:rPr>
          <w:rStyle w:val="libArabicChar"/>
          <w:rtl/>
        </w:rPr>
        <w:t xml:space="preserve"> في</w:t>
      </w:r>
      <w:r w:rsidR="00F74C81" w:rsidRPr="00EC230E">
        <w:rPr>
          <w:rStyle w:val="libArabicChar"/>
          <w:rFonts w:hint="cs"/>
          <w:rtl/>
        </w:rPr>
        <w:t>ه</w:t>
      </w:r>
      <w:r w:rsidR="00E643B6" w:rsidRPr="00E643B6">
        <w:rPr>
          <w:rStyle w:val="libArabicChar"/>
          <w:rFonts w:hint="cs"/>
          <w:rtl/>
        </w:rPr>
        <w:t>ا</w:t>
      </w:r>
      <w:r w:rsidR="00E643B6" w:rsidRPr="00E643B6">
        <w:rPr>
          <w:rStyle w:val="libArabicChar"/>
          <w:rtl/>
        </w:rPr>
        <w:t xml:space="preserve"> ... </w:t>
      </w:r>
      <w:r w:rsidR="00E643B6" w:rsidRPr="00E643B6">
        <w:rPr>
          <w:rStyle w:val="libArabicChar"/>
          <w:rFonts w:hint="cs"/>
          <w:rtl/>
        </w:rPr>
        <w:t>الاّ</w:t>
      </w:r>
      <w:r w:rsidR="00E643B6" w:rsidRPr="00E643B6">
        <w:rPr>
          <w:rStyle w:val="libArabicChar"/>
          <w:rtl/>
        </w:rPr>
        <w:t xml:space="preserve"> </w:t>
      </w:r>
      <w:r w:rsidR="00E643B6" w:rsidRPr="00E643B6">
        <w:rPr>
          <w:rStyle w:val="libArabicChar"/>
          <w:rFonts w:hint="cs"/>
          <w:rtl/>
        </w:rPr>
        <w:t>ما</w:t>
      </w:r>
      <w:r w:rsidR="00E643B6" w:rsidRPr="00E643B6">
        <w:rPr>
          <w:rStyle w:val="libArabicChar"/>
          <w:rtl/>
        </w:rPr>
        <w:t xml:space="preserve"> </w:t>
      </w:r>
      <w:r w:rsidR="00E643B6" w:rsidRPr="00E643B6">
        <w:rPr>
          <w:rStyle w:val="libArabicChar"/>
          <w:rFonts w:hint="cs"/>
          <w:rtl/>
        </w:rPr>
        <w:t>ش</w:t>
      </w:r>
      <w:r w:rsidR="00E643B6" w:rsidRPr="00E643B6">
        <w:rPr>
          <w:rStyle w:val="libArabicChar"/>
          <w:rtl/>
        </w:rPr>
        <w:t>اء ربك</w:t>
      </w:r>
    </w:p>
    <w:p w:rsidR="00E643B6" w:rsidRDefault="00E643B6" w:rsidP="00DC3E3F">
      <w:pPr>
        <w:pStyle w:val="libNormal"/>
        <w:rPr>
          <w:rtl/>
        </w:rPr>
      </w:pPr>
      <w:r>
        <w:rPr>
          <w:rtl/>
        </w:rPr>
        <w:t>8_ الله تعالى كا اہل بہشت كو بہشت ميں ہميشہ ركھنے كا وعدہ، اسكى مشيت كو محدود نہيں كرسكتا اوراسكے وقتى ہونے ميں مانع نہيں ہوسكتا ہے_</w:t>
      </w:r>
      <w:r w:rsidRPr="00E643B6">
        <w:rPr>
          <w:rStyle w:val="libArabicChar"/>
          <w:rFonts w:hint="eastAsia"/>
          <w:rtl/>
        </w:rPr>
        <w:t>خالدين</w:t>
      </w:r>
      <w:r w:rsidRPr="00E643B6">
        <w:rPr>
          <w:rStyle w:val="libArabicChar"/>
          <w:rtl/>
        </w:rPr>
        <w:t xml:space="preserve"> في</w:t>
      </w:r>
      <w:r w:rsidR="00F74C81" w:rsidRPr="00EC230E">
        <w:rPr>
          <w:rStyle w:val="libArabicChar"/>
          <w:rFonts w:hint="cs"/>
          <w:rtl/>
        </w:rPr>
        <w:t>ه</w:t>
      </w:r>
      <w:r w:rsidRPr="00E643B6">
        <w:rPr>
          <w:rStyle w:val="libArabicChar"/>
          <w:rFonts w:hint="cs"/>
          <w:rtl/>
        </w:rPr>
        <w:t>ا</w:t>
      </w:r>
      <w:r w:rsidRPr="00E643B6">
        <w:rPr>
          <w:rStyle w:val="libArabicChar"/>
          <w:rtl/>
        </w:rPr>
        <w:t xml:space="preserve"> ... </w:t>
      </w:r>
      <w:r w:rsidRPr="00E643B6">
        <w:rPr>
          <w:rStyle w:val="libArabicChar"/>
          <w:rFonts w:hint="cs"/>
          <w:rtl/>
        </w:rPr>
        <w:t>الا</w:t>
      </w:r>
      <w:r w:rsidRPr="00E643B6">
        <w:rPr>
          <w:rStyle w:val="libArabicChar"/>
          <w:rtl/>
        </w:rPr>
        <w:t xml:space="preserve"> </w:t>
      </w:r>
      <w:r w:rsidRPr="00E643B6">
        <w:rPr>
          <w:rStyle w:val="libArabicChar"/>
          <w:rFonts w:hint="cs"/>
          <w:rtl/>
        </w:rPr>
        <w:t>ما</w:t>
      </w:r>
      <w:r w:rsidRPr="00E643B6">
        <w:rPr>
          <w:rStyle w:val="libArabicChar"/>
          <w:rtl/>
        </w:rPr>
        <w:t xml:space="preserve"> </w:t>
      </w:r>
      <w:r w:rsidRPr="00E643B6">
        <w:rPr>
          <w:rStyle w:val="libArabicChar"/>
          <w:rFonts w:hint="cs"/>
          <w:rtl/>
        </w:rPr>
        <w:t>شاء</w:t>
      </w:r>
      <w:r w:rsidRPr="00E643B6">
        <w:rPr>
          <w:rStyle w:val="libArabicChar"/>
          <w:rtl/>
        </w:rPr>
        <w:t xml:space="preserve"> </w:t>
      </w:r>
      <w:r w:rsidRPr="00E643B6">
        <w:rPr>
          <w:rStyle w:val="libArabicChar"/>
          <w:rFonts w:hint="cs"/>
          <w:rtl/>
        </w:rPr>
        <w:t>ربك</w:t>
      </w:r>
      <w:r w:rsidRPr="00E643B6">
        <w:rPr>
          <w:rStyle w:val="libArabicChar"/>
          <w:rtl/>
        </w:rPr>
        <w:t xml:space="preserve"> </w:t>
      </w:r>
      <w:r w:rsidRPr="00E643B6">
        <w:rPr>
          <w:rStyle w:val="libArabicChar"/>
          <w:rFonts w:hint="cs"/>
          <w:rtl/>
        </w:rPr>
        <w:t>عطاءً</w:t>
      </w:r>
      <w:r w:rsidRPr="00E643B6">
        <w:rPr>
          <w:rStyle w:val="libArabicChar"/>
          <w:rtl/>
        </w:rPr>
        <w:t xml:space="preserve"> </w:t>
      </w:r>
      <w:r w:rsidRPr="00E643B6">
        <w:rPr>
          <w:rStyle w:val="libArabicChar"/>
          <w:rFonts w:hint="cs"/>
          <w:rtl/>
        </w:rPr>
        <w:t>غير</w:t>
      </w:r>
      <w:r w:rsidRPr="00E643B6">
        <w:rPr>
          <w:rStyle w:val="libArabicChar"/>
          <w:rtl/>
        </w:rPr>
        <w:t xml:space="preserve"> مجذوذ</w:t>
      </w:r>
    </w:p>
    <w:p w:rsidR="00E643B6" w:rsidRDefault="002C39E3" w:rsidP="007F146C">
      <w:pPr>
        <w:pStyle w:val="libPoemTini"/>
        <w:rPr>
          <w:rtl/>
        </w:rPr>
      </w:pPr>
      <w:r>
        <w:rPr>
          <w:rtl/>
        </w:rPr>
        <w:br w:type="page"/>
      </w:r>
    </w:p>
    <w:p w:rsidR="007D01F0" w:rsidRDefault="00E643B6" w:rsidP="00DC3E3F">
      <w:pPr>
        <w:pStyle w:val="libNormal"/>
        <w:rPr>
          <w:rtl/>
        </w:rPr>
      </w:pPr>
      <w:r>
        <w:rPr>
          <w:rtl/>
        </w:rPr>
        <w:lastRenderedPageBreak/>
        <w:t xml:space="preserve"> </w:t>
      </w:r>
      <w:r w:rsidR="007D01F0">
        <w:rPr>
          <w:rtl/>
        </w:rPr>
        <w:t>(عطا غير مجذوذ) كا جملہ (خالدين فيہا) كے ليے تاكيد ہے جو بہشت مي</w:t>
      </w:r>
      <w:r w:rsidR="005619DD">
        <w:rPr>
          <w:rtl/>
        </w:rPr>
        <w:t xml:space="preserve">ں </w:t>
      </w:r>
      <w:r w:rsidR="007D01F0">
        <w:rPr>
          <w:rtl/>
        </w:rPr>
        <w:t>ہميشہ رہنے اور اسكى ہميشہ كى نعمتو</w:t>
      </w:r>
      <w:r w:rsidR="005619DD">
        <w:rPr>
          <w:rtl/>
        </w:rPr>
        <w:t xml:space="preserve">ں </w:t>
      </w:r>
      <w:r w:rsidR="007D01F0">
        <w:rPr>
          <w:rtl/>
        </w:rPr>
        <w:t>كو بتاتا ہے_ اور بہشت كى ہميشہ كى نعمتو</w:t>
      </w:r>
      <w:r w:rsidR="005619DD">
        <w:rPr>
          <w:rtl/>
        </w:rPr>
        <w:t xml:space="preserve">ں </w:t>
      </w:r>
      <w:r w:rsidR="007D01F0">
        <w:rPr>
          <w:rtl/>
        </w:rPr>
        <w:t>اور اس مي</w:t>
      </w:r>
      <w:r w:rsidR="005619DD">
        <w:rPr>
          <w:rtl/>
        </w:rPr>
        <w:t xml:space="preserve">ں </w:t>
      </w:r>
      <w:r w:rsidR="007D01F0">
        <w:rPr>
          <w:rtl/>
        </w:rPr>
        <w:t>خلود كے بيان كے ضمن مي</w:t>
      </w:r>
      <w:r w:rsidR="005619DD">
        <w:rPr>
          <w:rtl/>
        </w:rPr>
        <w:t xml:space="preserve">ں </w:t>
      </w:r>
      <w:r w:rsidR="007D01F0">
        <w:rPr>
          <w:rtl/>
        </w:rPr>
        <w:t>جملہ (ما شاء ربك ) كااستثناء يہ بتاتا ہے كہ الله تعالى كا يہ وعدہ كرنا موجب نہي</w:t>
      </w:r>
      <w:r w:rsidR="005619DD">
        <w:rPr>
          <w:rFonts w:hint="eastAsia"/>
          <w:rtl/>
        </w:rPr>
        <w:t xml:space="preserve">ں </w:t>
      </w:r>
      <w:r w:rsidR="007D01F0">
        <w:rPr>
          <w:rtl/>
        </w:rPr>
        <w:t>بنتا كہ اس كى مشيت محدود ہوجائے اور اس كے خلاف عمل كرنے سے اسكے روك دے_</w:t>
      </w:r>
    </w:p>
    <w:p w:rsidR="007D01F0" w:rsidRDefault="007D01F0" w:rsidP="00DC3E3F">
      <w:pPr>
        <w:pStyle w:val="libNormal"/>
        <w:rPr>
          <w:rtl/>
        </w:rPr>
      </w:pPr>
      <w:r>
        <w:rPr>
          <w:rtl/>
        </w:rPr>
        <w:t>9_بہشت اور اسكى نعمتي</w:t>
      </w:r>
      <w:r w:rsidR="005619DD">
        <w:rPr>
          <w:rtl/>
        </w:rPr>
        <w:t xml:space="preserve">ں </w:t>
      </w:r>
      <w:r>
        <w:rPr>
          <w:rtl/>
        </w:rPr>
        <w:t>، عطيہ الہى ہي</w:t>
      </w:r>
      <w:r w:rsidR="005619DD">
        <w:rPr>
          <w:rtl/>
        </w:rPr>
        <w:t xml:space="preserve">ں </w:t>
      </w:r>
      <w:r>
        <w:rPr>
          <w:rtl/>
        </w:rPr>
        <w:t>_</w:t>
      </w:r>
      <w:r w:rsidRPr="00E643B6">
        <w:rPr>
          <w:rStyle w:val="libArabicChar"/>
          <w:rFonts w:hint="eastAsia"/>
          <w:rtl/>
        </w:rPr>
        <w:t>عطاءً</w:t>
      </w:r>
      <w:r w:rsidRPr="00E643B6">
        <w:rPr>
          <w:rStyle w:val="libArabicChar"/>
          <w:rtl/>
        </w:rPr>
        <w:t xml:space="preserve"> غير مجذوذ</w:t>
      </w:r>
    </w:p>
    <w:p w:rsidR="007D01F0" w:rsidRDefault="007D01F0" w:rsidP="00DC3E3F">
      <w:pPr>
        <w:pStyle w:val="libNormal"/>
        <w:rPr>
          <w:rtl/>
        </w:rPr>
      </w:pPr>
      <w:r>
        <w:rPr>
          <w:rtl/>
        </w:rPr>
        <w:t>10_ اہل جنّت سے جنّت اور اسكى نعمتي</w:t>
      </w:r>
      <w:r w:rsidR="005619DD">
        <w:rPr>
          <w:rtl/>
        </w:rPr>
        <w:t xml:space="preserve">ں </w:t>
      </w:r>
      <w:r>
        <w:rPr>
          <w:rtl/>
        </w:rPr>
        <w:t>واپس نہي</w:t>
      </w:r>
      <w:r w:rsidR="005619DD">
        <w:rPr>
          <w:rtl/>
        </w:rPr>
        <w:t xml:space="preserve">ں </w:t>
      </w:r>
      <w:r>
        <w:rPr>
          <w:rtl/>
        </w:rPr>
        <w:t>لى جائي</w:t>
      </w:r>
      <w:r w:rsidR="005619DD">
        <w:rPr>
          <w:rtl/>
        </w:rPr>
        <w:t xml:space="preserve">ں </w:t>
      </w:r>
      <w:r>
        <w:rPr>
          <w:rtl/>
        </w:rPr>
        <w:t>گى اور وہ ختم ہونے والى بھى نہي</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Fonts w:hint="eastAsia"/>
          <w:rtl/>
        </w:rPr>
        <w:t>عطاءً</w:t>
      </w:r>
      <w:r>
        <w:rPr>
          <w:rtl/>
        </w:rPr>
        <w:t xml:space="preserve"> غير مجذوذ</w:t>
      </w:r>
    </w:p>
    <w:p w:rsidR="007D01F0" w:rsidRDefault="007D01F0" w:rsidP="00DC3E3F">
      <w:pPr>
        <w:pStyle w:val="libNormal"/>
        <w:rPr>
          <w:rtl/>
        </w:rPr>
      </w:pPr>
      <w:r>
        <w:rPr>
          <w:rtl/>
        </w:rPr>
        <w:t>(عطاءً) لفظ( الجنّة) كے ليے حال واقع ہوا ہے (مجذوذ) يقينى و قطعى ہونے كے معنى مي</w:t>
      </w:r>
      <w:r w:rsidR="005619DD">
        <w:rPr>
          <w:rtl/>
        </w:rPr>
        <w:t xml:space="preserve">ں </w:t>
      </w:r>
      <w:r>
        <w:rPr>
          <w:rtl/>
        </w:rPr>
        <w:t>ہے اس بناء پر عطا ء غير مجذوذ كا مطلب يہ ہے كہ لوگ بہشت مي</w:t>
      </w:r>
      <w:r w:rsidR="005619DD">
        <w:rPr>
          <w:rtl/>
        </w:rPr>
        <w:t xml:space="preserve">ں </w:t>
      </w:r>
      <w:r>
        <w:rPr>
          <w:rtl/>
        </w:rPr>
        <w:t>داخل ہو</w:t>
      </w:r>
      <w:r w:rsidR="005619DD">
        <w:rPr>
          <w:rtl/>
        </w:rPr>
        <w:t xml:space="preserve">ں </w:t>
      </w:r>
      <w:r>
        <w:rPr>
          <w:rtl/>
        </w:rPr>
        <w:t>گے در حاليكہ بہشت اور اسكى نعمتي</w:t>
      </w:r>
      <w:r w:rsidR="005619DD">
        <w:rPr>
          <w:rtl/>
        </w:rPr>
        <w:t xml:space="preserve">ں </w:t>
      </w:r>
      <w:r>
        <w:rPr>
          <w:rtl/>
        </w:rPr>
        <w:t>ختم ہونے والى نہي</w:t>
      </w:r>
      <w:r w:rsidR="005619DD">
        <w:rPr>
          <w:rtl/>
        </w:rPr>
        <w:t xml:space="preserve">ں </w:t>
      </w:r>
      <w:r>
        <w:rPr>
          <w:rtl/>
        </w:rPr>
        <w:t>ہي</w:t>
      </w:r>
      <w:r w:rsidR="005619DD">
        <w:rPr>
          <w:rtl/>
        </w:rPr>
        <w:t xml:space="preserve">ں </w:t>
      </w:r>
      <w:r>
        <w:rPr>
          <w:rtl/>
        </w:rPr>
        <w:t>بلكہ ہميشہ كے ليے ہي</w:t>
      </w:r>
      <w:r w:rsidR="005619DD">
        <w:rPr>
          <w:rtl/>
        </w:rPr>
        <w:t xml:space="preserve">ں </w:t>
      </w:r>
      <w:r>
        <w:rPr>
          <w:rtl/>
        </w:rPr>
        <w:t>_</w:t>
      </w:r>
    </w:p>
    <w:p w:rsidR="007D01F0" w:rsidRDefault="007D01F0" w:rsidP="00DC3E3F">
      <w:pPr>
        <w:pStyle w:val="libNormal"/>
        <w:rPr>
          <w:rtl/>
        </w:rPr>
      </w:pPr>
      <w:r>
        <w:rPr>
          <w:rFonts w:hint="eastAsia"/>
          <w:rtl/>
        </w:rPr>
        <w:t>آخرت</w:t>
      </w:r>
      <w:r>
        <w:rPr>
          <w:rtl/>
        </w:rPr>
        <w:t xml:space="preserve"> :</w:t>
      </w:r>
      <w:r>
        <w:rPr>
          <w:rFonts w:hint="eastAsia"/>
          <w:rtl/>
        </w:rPr>
        <w:t>آخرت</w:t>
      </w:r>
      <w:r>
        <w:rPr>
          <w:rtl/>
        </w:rPr>
        <w:t xml:space="preserve"> كا آسمان 4; آخرت كى زمين 4، 5; آخرت كے آسمانو</w:t>
      </w:r>
      <w:r w:rsidR="005619DD">
        <w:rPr>
          <w:rtl/>
        </w:rPr>
        <w:t xml:space="preserve">ں </w:t>
      </w:r>
      <w:r>
        <w:rPr>
          <w:rtl/>
        </w:rPr>
        <w:t>كا متعدد ہونا 5</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توفيقات 3; الله تعالى كى مشيت 8; الله تعالى كى مشيت كا حتمى ہونا 7;الله تعالى كى مشيت كے آثار 6; الله تعالى كى نعمتي</w:t>
      </w:r>
      <w:r w:rsidR="005619DD">
        <w:rPr>
          <w:rtl/>
        </w:rPr>
        <w:t xml:space="preserve">ں </w:t>
      </w:r>
      <w:r>
        <w:rPr>
          <w:rtl/>
        </w:rPr>
        <w:t>9;الله تعالى كے وعدہ و وعيدكا كردار8</w:t>
      </w:r>
    </w:p>
    <w:p w:rsidR="007D01F0" w:rsidRDefault="007D01F0" w:rsidP="00DC3E3F">
      <w:pPr>
        <w:pStyle w:val="libNormal"/>
        <w:rPr>
          <w:rtl/>
        </w:rPr>
      </w:pPr>
      <w:r>
        <w:rPr>
          <w:rFonts w:hint="eastAsia"/>
          <w:rtl/>
        </w:rPr>
        <w:t>اہل</w:t>
      </w:r>
      <w:r>
        <w:rPr>
          <w:rtl/>
        </w:rPr>
        <w:t xml:space="preserve"> بہشت :1</w:t>
      </w:r>
      <w:r>
        <w:rPr>
          <w:rFonts w:hint="eastAsia"/>
          <w:rtl/>
        </w:rPr>
        <w:t>اہل</w:t>
      </w:r>
      <w:r>
        <w:rPr>
          <w:rtl/>
        </w:rPr>
        <w:t xml:space="preserve"> بہشت كا ہميشہ رہنا 2، 6</w:t>
      </w:r>
    </w:p>
    <w:p w:rsidR="007D01F0" w:rsidRDefault="007D01F0" w:rsidP="00DC3E3F">
      <w:pPr>
        <w:pStyle w:val="libNormal"/>
        <w:rPr>
          <w:rtl/>
        </w:rPr>
      </w:pPr>
      <w:r>
        <w:rPr>
          <w:rFonts w:hint="eastAsia"/>
          <w:rtl/>
        </w:rPr>
        <w:t>بہشت</w:t>
      </w:r>
      <w:r>
        <w:rPr>
          <w:rtl/>
        </w:rPr>
        <w:t xml:space="preserve"> :</w:t>
      </w:r>
      <w:r>
        <w:rPr>
          <w:rFonts w:hint="eastAsia"/>
          <w:rtl/>
        </w:rPr>
        <w:t>بہشت</w:t>
      </w:r>
      <w:r>
        <w:rPr>
          <w:rtl/>
        </w:rPr>
        <w:t xml:space="preserve"> كا ہميشہ ہونا 10; بہشت كى خصوصيات 10; بہشت كى نعمتو</w:t>
      </w:r>
      <w:r w:rsidR="005619DD">
        <w:rPr>
          <w:rtl/>
        </w:rPr>
        <w:t xml:space="preserve">ں </w:t>
      </w:r>
      <w:r>
        <w:rPr>
          <w:rtl/>
        </w:rPr>
        <w:t>كا ہميشہ ہونا 10; بہشت مي</w:t>
      </w:r>
      <w:r w:rsidR="005619DD">
        <w:rPr>
          <w:rtl/>
        </w:rPr>
        <w:t xml:space="preserve">ں </w:t>
      </w:r>
      <w:r>
        <w:rPr>
          <w:rtl/>
        </w:rPr>
        <w:t>ہميشہ كے ليے ہونا 2، 6، 8</w:t>
      </w:r>
    </w:p>
    <w:p w:rsidR="007D01F0" w:rsidRDefault="007D01F0" w:rsidP="00DC3E3F">
      <w:pPr>
        <w:pStyle w:val="libNormal"/>
        <w:rPr>
          <w:rtl/>
        </w:rPr>
      </w:pPr>
      <w:r>
        <w:rPr>
          <w:rFonts w:hint="eastAsia"/>
          <w:rtl/>
        </w:rPr>
        <w:t>توفيقات</w:t>
      </w:r>
      <w:r>
        <w:rPr>
          <w:rtl/>
        </w:rPr>
        <w:t xml:space="preserve"> :</w:t>
      </w:r>
      <w:r>
        <w:rPr>
          <w:rFonts w:hint="eastAsia"/>
          <w:rtl/>
        </w:rPr>
        <w:t>آخرت</w:t>
      </w:r>
      <w:r>
        <w:rPr>
          <w:rtl/>
        </w:rPr>
        <w:t xml:space="preserve"> مي</w:t>
      </w:r>
      <w:r w:rsidR="005619DD">
        <w:rPr>
          <w:rtl/>
        </w:rPr>
        <w:t xml:space="preserve">ں </w:t>
      </w:r>
      <w:r>
        <w:rPr>
          <w:rtl/>
        </w:rPr>
        <w:t>سعادت مندى كى توفيق 3</w:t>
      </w:r>
    </w:p>
    <w:p w:rsidR="007D01F0" w:rsidRDefault="007D01F0" w:rsidP="00DC3E3F">
      <w:pPr>
        <w:pStyle w:val="libNormal"/>
        <w:rPr>
          <w:rtl/>
        </w:rPr>
      </w:pPr>
      <w:r>
        <w:rPr>
          <w:rFonts w:hint="eastAsia"/>
          <w:rtl/>
        </w:rPr>
        <w:t>سعادتمند</w:t>
      </w:r>
      <w:r>
        <w:rPr>
          <w:rtl/>
        </w:rPr>
        <w:t xml:space="preserve"> لوگ :</w:t>
      </w:r>
      <w:r>
        <w:rPr>
          <w:rFonts w:hint="eastAsia"/>
          <w:rtl/>
        </w:rPr>
        <w:t>بہشت</w:t>
      </w:r>
      <w:r>
        <w:rPr>
          <w:rtl/>
        </w:rPr>
        <w:t xml:space="preserve"> مي</w:t>
      </w:r>
      <w:r w:rsidR="005619DD">
        <w:rPr>
          <w:rtl/>
        </w:rPr>
        <w:t xml:space="preserve">ں </w:t>
      </w:r>
      <w:r>
        <w:rPr>
          <w:rtl/>
        </w:rPr>
        <w:t>سعادت مند لوگ 1</w:t>
      </w:r>
    </w:p>
    <w:p w:rsidR="007D01F0" w:rsidRDefault="007D01F0" w:rsidP="00DC3E3F">
      <w:pPr>
        <w:pStyle w:val="libNormal"/>
        <w:rPr>
          <w:rtl/>
        </w:rPr>
      </w:pPr>
      <w:r>
        <w:rPr>
          <w:rFonts w:hint="eastAsia"/>
          <w:rtl/>
        </w:rPr>
        <w:t>موجودات</w:t>
      </w:r>
      <w:r>
        <w:rPr>
          <w:rtl/>
        </w:rPr>
        <w:t xml:space="preserve"> :</w:t>
      </w:r>
      <w:r>
        <w:rPr>
          <w:rFonts w:hint="eastAsia"/>
          <w:rtl/>
        </w:rPr>
        <w:t>موجودات</w:t>
      </w:r>
      <w:r>
        <w:rPr>
          <w:rtl/>
        </w:rPr>
        <w:t xml:space="preserve"> كا عاجز ہونا 7</w:t>
      </w:r>
    </w:p>
    <w:p w:rsidR="007D01F0" w:rsidRDefault="007D01F0" w:rsidP="00DC3E3F">
      <w:pPr>
        <w:pStyle w:val="libNormal"/>
        <w:rPr>
          <w:rtl/>
        </w:rPr>
      </w:pPr>
      <w:r>
        <w:rPr>
          <w:rFonts w:hint="eastAsia"/>
          <w:rtl/>
        </w:rPr>
        <w:t>نعمت</w:t>
      </w:r>
      <w:r>
        <w:rPr>
          <w:rtl/>
        </w:rPr>
        <w:t xml:space="preserve"> :</w:t>
      </w:r>
      <w:r>
        <w:rPr>
          <w:rFonts w:hint="eastAsia"/>
          <w:rtl/>
        </w:rPr>
        <w:t>بہشت</w:t>
      </w:r>
      <w:r>
        <w:rPr>
          <w:rtl/>
        </w:rPr>
        <w:t xml:space="preserve"> كى نعمت 9</w:t>
      </w:r>
    </w:p>
    <w:p w:rsidR="00E643B6" w:rsidRDefault="002C39E3" w:rsidP="007F146C">
      <w:pPr>
        <w:pStyle w:val="libPoemTini"/>
        <w:rPr>
          <w:rtl/>
        </w:rPr>
      </w:pPr>
      <w:r>
        <w:rPr>
          <w:rtl/>
        </w:rPr>
        <w:br w:type="page"/>
      </w:r>
    </w:p>
    <w:p w:rsidR="00E643B6" w:rsidRDefault="00E643B6" w:rsidP="00DC3E3F">
      <w:pPr>
        <w:pStyle w:val="Heading2Center"/>
        <w:rPr>
          <w:rtl/>
        </w:rPr>
      </w:pPr>
      <w:bookmarkStart w:id="109" w:name="_Toc27219906"/>
      <w:r>
        <w:rPr>
          <w:rFonts w:hint="cs"/>
          <w:rtl/>
        </w:rPr>
        <w:lastRenderedPageBreak/>
        <w:t>آیت 109</w:t>
      </w:r>
      <w:bookmarkEnd w:id="10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643B6">
        <w:rPr>
          <w:rStyle w:val="libAieChar"/>
          <w:rFonts w:hint="eastAsia"/>
          <w:rtl/>
        </w:rPr>
        <w:t>فَلاَ</w:t>
      </w:r>
      <w:r w:rsidRPr="00E643B6">
        <w:rPr>
          <w:rStyle w:val="libAieChar"/>
          <w:rtl/>
        </w:rPr>
        <w:t xml:space="preserve"> تَكُ فِي مِرْيَةٍ مِّمَّا يَعْبُدُ هَـؤُلاء مَا يَعْبُدُونَ إِلاَّ كَمَا يَعْبُدُ آبَاؤُهُم مِّن قَبْلُ وَإِنَّا لَمُوَفُّوهُمْ نَصِيبَهُمْ غَيْرَ مَنقُوصٍ</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لہذا</w:t>
      </w:r>
      <w:r>
        <w:rPr>
          <w:rtl/>
        </w:rPr>
        <w:t xml:space="preserve"> خدا كے علاوہ جس كى بھى يہ پرستش كرتے ہي</w:t>
      </w:r>
      <w:r w:rsidR="005619DD">
        <w:rPr>
          <w:rtl/>
        </w:rPr>
        <w:t xml:space="preserve">ں </w:t>
      </w:r>
      <w:r>
        <w:rPr>
          <w:rtl/>
        </w:rPr>
        <w:t>اس كى طرف سے آپ كسى شبہ مي</w:t>
      </w:r>
      <w:r w:rsidR="005619DD">
        <w:rPr>
          <w:rtl/>
        </w:rPr>
        <w:t xml:space="preserve">ں </w:t>
      </w:r>
      <w:r>
        <w:rPr>
          <w:rtl/>
        </w:rPr>
        <w:t>نہ پڑي</w:t>
      </w:r>
      <w:r w:rsidR="005619DD">
        <w:rPr>
          <w:rtl/>
        </w:rPr>
        <w:t xml:space="preserve">ں </w:t>
      </w:r>
      <w:r>
        <w:rPr>
          <w:rtl/>
        </w:rPr>
        <w:t>يہ اسى طرح پرستش كررہے ہي</w:t>
      </w:r>
      <w:r w:rsidR="005619DD">
        <w:rPr>
          <w:rtl/>
        </w:rPr>
        <w:t xml:space="preserve">ں </w:t>
      </w:r>
      <w:r>
        <w:rPr>
          <w:rtl/>
        </w:rPr>
        <w:t>جس طرح ان كے باپ دادا كررہے تھے اور ہم انھي</w:t>
      </w:r>
      <w:r w:rsidR="005619DD">
        <w:rPr>
          <w:rtl/>
        </w:rPr>
        <w:t xml:space="preserve">ں </w:t>
      </w:r>
      <w:r>
        <w:rPr>
          <w:rtl/>
        </w:rPr>
        <w:t>پورا پورا حصہ بغير كسى كمى كے دي</w:t>
      </w:r>
      <w:r w:rsidR="005619DD">
        <w:rPr>
          <w:rtl/>
        </w:rPr>
        <w:t xml:space="preserve">ں </w:t>
      </w:r>
      <w:r>
        <w:rPr>
          <w:rtl/>
        </w:rPr>
        <w:t>گے (109)</w:t>
      </w:r>
    </w:p>
    <w:p w:rsidR="007D01F0" w:rsidRDefault="007D01F0" w:rsidP="00DC3E3F">
      <w:pPr>
        <w:pStyle w:val="libNormal"/>
        <w:rPr>
          <w:rtl/>
        </w:rPr>
      </w:pPr>
      <w:r>
        <w:rPr>
          <w:rtl/>
        </w:rPr>
        <w:t>1_ شرك اور غير الله كى پرستش كرنا ، باطل اور بے بنياد كردار ہے_</w:t>
      </w:r>
      <w:r w:rsidRPr="00E643B6">
        <w:rPr>
          <w:rStyle w:val="libArabicChar"/>
          <w:rFonts w:hint="eastAsia"/>
          <w:rtl/>
        </w:rPr>
        <w:t>فلا</w:t>
      </w:r>
      <w:r w:rsidRPr="00E643B6">
        <w:rPr>
          <w:rStyle w:val="libArabicChar"/>
          <w:rtl/>
        </w:rPr>
        <w:t xml:space="preserve"> تك فى مرية مما يعبد </w:t>
      </w:r>
      <w:r w:rsidR="00F74C81" w:rsidRPr="00EC230E">
        <w:rPr>
          <w:rStyle w:val="libArabicChar"/>
          <w:rFonts w:hint="cs"/>
          <w:rtl/>
        </w:rPr>
        <w:t>ه</w:t>
      </w:r>
      <w:r w:rsidRPr="00E643B6">
        <w:rPr>
          <w:rStyle w:val="libArabicChar"/>
          <w:rFonts w:hint="cs"/>
          <w:rtl/>
        </w:rPr>
        <w:t>ؤلاء</w:t>
      </w:r>
    </w:p>
    <w:p w:rsidR="007D01F0" w:rsidRDefault="007D01F0" w:rsidP="00DC3E3F">
      <w:pPr>
        <w:pStyle w:val="libNormal"/>
        <w:rPr>
          <w:rtl/>
        </w:rPr>
      </w:pPr>
      <w:r>
        <w:rPr>
          <w:rtl/>
        </w:rPr>
        <w:t>( فلا تك فى مرية مما يعبد ہؤلاء )كا جملہ بتاتاہے كہ اہل شرك كے معبودو</w:t>
      </w:r>
      <w:r w:rsidR="005619DD">
        <w:rPr>
          <w:rtl/>
        </w:rPr>
        <w:t xml:space="preserve">ں </w:t>
      </w:r>
      <w:r>
        <w:rPr>
          <w:rtl/>
        </w:rPr>
        <w:t>مي</w:t>
      </w:r>
      <w:r w:rsidR="005619DD">
        <w:rPr>
          <w:rtl/>
        </w:rPr>
        <w:t xml:space="preserve">ں </w:t>
      </w:r>
      <w:r>
        <w:rPr>
          <w:rtl/>
        </w:rPr>
        <w:t>شك و ترديد كرنا مناسب نہي</w:t>
      </w:r>
      <w:r w:rsidR="005619DD">
        <w:rPr>
          <w:rtl/>
        </w:rPr>
        <w:t xml:space="preserve">ں </w:t>
      </w:r>
      <w:r>
        <w:rPr>
          <w:rtl/>
        </w:rPr>
        <w:t>ليكن اس بارے مي</w:t>
      </w:r>
      <w:r w:rsidR="005619DD">
        <w:rPr>
          <w:rtl/>
        </w:rPr>
        <w:t xml:space="preserve">ں </w:t>
      </w:r>
      <w:r>
        <w:rPr>
          <w:rtl/>
        </w:rPr>
        <w:t>وضاحت نہي</w:t>
      </w:r>
      <w:r w:rsidR="005619DD">
        <w:rPr>
          <w:rtl/>
        </w:rPr>
        <w:t xml:space="preserve">ں </w:t>
      </w:r>
      <w:r>
        <w:rPr>
          <w:rtl/>
        </w:rPr>
        <w:t>ہے كہ كس صورت يا صورتو</w:t>
      </w:r>
      <w:r w:rsidR="005619DD">
        <w:rPr>
          <w:rtl/>
        </w:rPr>
        <w:t xml:space="preserve">ں </w:t>
      </w:r>
      <w:r>
        <w:rPr>
          <w:rtl/>
        </w:rPr>
        <w:t>مي</w:t>
      </w:r>
      <w:r w:rsidR="005619DD">
        <w:rPr>
          <w:rtl/>
        </w:rPr>
        <w:t xml:space="preserve">ں </w:t>
      </w:r>
      <w:r>
        <w:rPr>
          <w:rtl/>
        </w:rPr>
        <w:t>شك و ترديد نہي</w:t>
      </w:r>
      <w:r w:rsidR="005619DD">
        <w:rPr>
          <w:rtl/>
        </w:rPr>
        <w:t xml:space="preserve">ں </w:t>
      </w:r>
      <w:r>
        <w:rPr>
          <w:rtl/>
        </w:rPr>
        <w:t>كرنى چاہيئے _ كلام كے قرائن اس شے كو بتاتا ہے كہ اگر ( كما) كا لفظ آيت شريفہ مي</w:t>
      </w:r>
      <w:r w:rsidR="005619DD">
        <w:rPr>
          <w:rtl/>
        </w:rPr>
        <w:t xml:space="preserve">ں </w:t>
      </w:r>
      <w:r>
        <w:rPr>
          <w:rtl/>
        </w:rPr>
        <w:t>ع</w:t>
      </w:r>
      <w:r>
        <w:rPr>
          <w:rFonts w:hint="eastAsia"/>
          <w:rtl/>
        </w:rPr>
        <w:t>لت</w:t>
      </w:r>
      <w:r>
        <w:rPr>
          <w:rtl/>
        </w:rPr>
        <w:t xml:space="preserve"> كو بيان كر رہا ہو تو يہ بتاتا ہے كہ شك و ترديد نہ كرنا اسوجہ سے روا نہي</w:t>
      </w:r>
      <w:r w:rsidR="005619DD">
        <w:rPr>
          <w:rtl/>
        </w:rPr>
        <w:t xml:space="preserve">ں </w:t>
      </w:r>
      <w:r>
        <w:rPr>
          <w:rtl/>
        </w:rPr>
        <w:t>كيونكہ وہ مشركين جو بتو</w:t>
      </w:r>
      <w:r w:rsidR="005619DD">
        <w:rPr>
          <w:rtl/>
        </w:rPr>
        <w:t xml:space="preserve">ں </w:t>
      </w:r>
      <w:r>
        <w:rPr>
          <w:rtl/>
        </w:rPr>
        <w:t>كى پوجا كرتے تھے بغير كسى دليل كے اپنے اجداد كى اسمي</w:t>
      </w:r>
      <w:r w:rsidR="005619DD">
        <w:rPr>
          <w:rtl/>
        </w:rPr>
        <w:t xml:space="preserve">ں </w:t>
      </w:r>
      <w:r>
        <w:rPr>
          <w:rtl/>
        </w:rPr>
        <w:t>تقليد كرتے تھے_ اسى وجہ سے اس كے باطل ہونے مي</w:t>
      </w:r>
      <w:r w:rsidR="005619DD">
        <w:rPr>
          <w:rtl/>
        </w:rPr>
        <w:t xml:space="preserve">ں </w:t>
      </w:r>
      <w:r>
        <w:rPr>
          <w:rtl/>
        </w:rPr>
        <w:t>كوئي شك و ترديد نہي</w:t>
      </w:r>
      <w:r w:rsidR="005619DD">
        <w:rPr>
          <w:rtl/>
        </w:rPr>
        <w:t xml:space="preserve">ں </w:t>
      </w:r>
      <w:r>
        <w:rPr>
          <w:rtl/>
        </w:rPr>
        <w:t>ہے_</w:t>
      </w:r>
    </w:p>
    <w:p w:rsidR="007D01F0" w:rsidRDefault="007D01F0" w:rsidP="00DC3E3F">
      <w:pPr>
        <w:pStyle w:val="libNormal"/>
        <w:rPr>
          <w:rtl/>
        </w:rPr>
      </w:pPr>
      <w:r>
        <w:rPr>
          <w:rtl/>
        </w:rPr>
        <w:t>2_ مشركين اپنے شرك آميز عقائد مي</w:t>
      </w:r>
      <w:r w:rsidR="005619DD">
        <w:rPr>
          <w:rtl/>
        </w:rPr>
        <w:t xml:space="preserve">ں </w:t>
      </w:r>
      <w:r>
        <w:rPr>
          <w:rtl/>
        </w:rPr>
        <w:t>كوئي دليل و حجت نہي</w:t>
      </w:r>
      <w:r w:rsidR="005619DD">
        <w:rPr>
          <w:rtl/>
        </w:rPr>
        <w:t xml:space="preserve">ں </w:t>
      </w:r>
      <w:r>
        <w:rPr>
          <w:rtl/>
        </w:rPr>
        <w:t>ركھتے ہي</w:t>
      </w:r>
      <w:r w:rsidR="005619DD">
        <w:rPr>
          <w:rtl/>
        </w:rPr>
        <w:t xml:space="preserve">ں </w:t>
      </w:r>
      <w:r>
        <w:rPr>
          <w:rtl/>
        </w:rPr>
        <w:t>_</w:t>
      </w:r>
      <w:r w:rsidRPr="00E643B6">
        <w:rPr>
          <w:rStyle w:val="libArabicChar"/>
          <w:rFonts w:hint="eastAsia"/>
          <w:rtl/>
        </w:rPr>
        <w:t>ما</w:t>
      </w:r>
      <w:r w:rsidRPr="00E643B6">
        <w:rPr>
          <w:rStyle w:val="libArabicChar"/>
          <w:rtl/>
        </w:rPr>
        <w:t xml:space="preserve"> يعبدون الا كما يعبد ء اباؤ</w:t>
      </w:r>
      <w:r w:rsidR="00F74C81" w:rsidRPr="00EC230E">
        <w:rPr>
          <w:rStyle w:val="libArabicChar"/>
          <w:rFonts w:hint="cs"/>
          <w:rtl/>
        </w:rPr>
        <w:t>ه</w:t>
      </w:r>
      <w:r w:rsidRPr="00E643B6">
        <w:rPr>
          <w:rStyle w:val="libArabicChar"/>
          <w:rFonts w:hint="cs"/>
          <w:rtl/>
        </w:rPr>
        <w:t>م</w:t>
      </w:r>
      <w:r w:rsidRPr="00E643B6">
        <w:rPr>
          <w:rStyle w:val="libArabicChar"/>
          <w:rtl/>
        </w:rPr>
        <w:t xml:space="preserve"> من قبل</w:t>
      </w:r>
    </w:p>
    <w:p w:rsidR="007D01F0" w:rsidRDefault="007D01F0" w:rsidP="00DC3E3F">
      <w:pPr>
        <w:pStyle w:val="libNormal"/>
        <w:rPr>
          <w:rtl/>
        </w:rPr>
      </w:pPr>
      <w:r>
        <w:rPr>
          <w:rtl/>
        </w:rPr>
        <w:t>3_ اہل شرك كے خودساختہ معبود، اپنے پرستش كرنے والو</w:t>
      </w:r>
      <w:r w:rsidR="005619DD">
        <w:rPr>
          <w:rtl/>
        </w:rPr>
        <w:t xml:space="preserve">ں </w:t>
      </w:r>
      <w:r>
        <w:rPr>
          <w:rtl/>
        </w:rPr>
        <w:t>كا دفاع كرنے كى كوئي قدرت و طاقت نہي</w:t>
      </w:r>
      <w:r w:rsidR="005619DD">
        <w:rPr>
          <w:rtl/>
        </w:rPr>
        <w:t xml:space="preserve">ں </w:t>
      </w:r>
      <w:r>
        <w:rPr>
          <w:rtl/>
        </w:rPr>
        <w:t>ركھتے_</w:t>
      </w:r>
    </w:p>
    <w:p w:rsidR="007D01F0" w:rsidRDefault="007D01F0" w:rsidP="00DC3E3F">
      <w:pPr>
        <w:pStyle w:val="libArabic"/>
        <w:rPr>
          <w:rtl/>
        </w:rPr>
      </w:pPr>
      <w:r>
        <w:rPr>
          <w:rFonts w:hint="eastAsia"/>
          <w:rtl/>
        </w:rPr>
        <w:t>فلا</w:t>
      </w:r>
      <w:r>
        <w:rPr>
          <w:rtl/>
        </w:rPr>
        <w:t xml:space="preserve"> تك فى مرية مما يعبد </w:t>
      </w:r>
      <w:r w:rsidR="00F74C81" w:rsidRPr="008C36F4">
        <w:rPr>
          <w:rFonts w:hint="cs"/>
          <w:rtl/>
        </w:rPr>
        <w:t>ه</w:t>
      </w:r>
      <w:r>
        <w:rPr>
          <w:rtl/>
        </w:rPr>
        <w:t>ؤلاء</w:t>
      </w:r>
    </w:p>
    <w:p w:rsidR="007D01F0" w:rsidRDefault="007D01F0" w:rsidP="00DC3E3F">
      <w:pPr>
        <w:pStyle w:val="libNormal"/>
        <w:rPr>
          <w:rtl/>
        </w:rPr>
      </w:pPr>
      <w:r>
        <w:rPr>
          <w:rFonts w:hint="eastAsia"/>
          <w:rtl/>
        </w:rPr>
        <w:t>جملہ</w:t>
      </w:r>
      <w:r>
        <w:rPr>
          <w:rtl/>
        </w:rPr>
        <w:t xml:space="preserve"> (لاتك ...) كاگذشتہ اقوام كى داستان پرمتفر ع ہونا،اس نكتے كى طرف اشارہ كرتا ہے كہ گذشتہ مشركين كے واقعات كو تم نے جب سن ليا تو يہ حقيقت تم پر روشن ہوگى ہے كہ اہل شرك كے معبود ، اپنے ماننے والو</w:t>
      </w:r>
      <w:r w:rsidR="005619DD">
        <w:rPr>
          <w:rtl/>
        </w:rPr>
        <w:t xml:space="preserve">ں </w:t>
      </w:r>
      <w:r>
        <w:rPr>
          <w:rtl/>
        </w:rPr>
        <w:t>كو ہلاكت سے نجات دينے پر قدرت نہي</w:t>
      </w:r>
      <w:r w:rsidR="005619DD">
        <w:rPr>
          <w:rtl/>
        </w:rPr>
        <w:t xml:space="preserve">ں </w:t>
      </w:r>
      <w:r>
        <w:rPr>
          <w:rtl/>
        </w:rPr>
        <w:t xml:space="preserve">ركھتے تھے_لہذااس زمانے </w:t>
      </w:r>
    </w:p>
    <w:p w:rsidR="00E643B6"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مي</w:t>
      </w:r>
      <w:r w:rsidR="005619DD">
        <w:rPr>
          <w:rFonts w:hint="eastAsia"/>
          <w:rtl/>
        </w:rPr>
        <w:t xml:space="preserve">ں </w:t>
      </w:r>
      <w:r>
        <w:rPr>
          <w:rtl/>
        </w:rPr>
        <w:t>بھى تمھارے دل مي</w:t>
      </w:r>
      <w:r w:rsidR="005619DD">
        <w:rPr>
          <w:rtl/>
        </w:rPr>
        <w:t xml:space="preserve">ں </w:t>
      </w:r>
      <w:r>
        <w:rPr>
          <w:rtl/>
        </w:rPr>
        <w:t>يہ شك و ترديدنہي</w:t>
      </w:r>
      <w:r w:rsidR="005619DD">
        <w:rPr>
          <w:rtl/>
        </w:rPr>
        <w:t xml:space="preserve">ں </w:t>
      </w:r>
      <w:r>
        <w:rPr>
          <w:rtl/>
        </w:rPr>
        <w:t>ہونى چاہيے كہ تمہارے معبود بھى تمہارے ليے كچھ كرسكي</w:t>
      </w:r>
      <w:r w:rsidR="005619DD">
        <w:rPr>
          <w:rtl/>
        </w:rPr>
        <w:t xml:space="preserve">ں </w:t>
      </w:r>
      <w:r>
        <w:rPr>
          <w:rtl/>
        </w:rPr>
        <w:t>گے_</w:t>
      </w:r>
    </w:p>
    <w:p w:rsidR="007D01F0" w:rsidRDefault="007D01F0" w:rsidP="00DC3E3F">
      <w:pPr>
        <w:pStyle w:val="libNormal"/>
        <w:rPr>
          <w:rtl/>
        </w:rPr>
      </w:pPr>
      <w:r>
        <w:rPr>
          <w:rtl/>
        </w:rPr>
        <w:t>4_ مشرك اقوام كى تاريخ كا مطالعہ اور ان كے برے انجام كى طرف توجہ كرنے سے يہ بات واضح ہوجاتى ہے كہ شرك كا عقيدہ باطل ہے اوران كے بنائے ہوئے معبودو</w:t>
      </w:r>
      <w:r w:rsidR="005619DD">
        <w:rPr>
          <w:rtl/>
        </w:rPr>
        <w:t xml:space="preserve">ں </w:t>
      </w:r>
      <w:r>
        <w:rPr>
          <w:rtl/>
        </w:rPr>
        <w:t>مي</w:t>
      </w:r>
      <w:r w:rsidR="005619DD">
        <w:rPr>
          <w:rtl/>
        </w:rPr>
        <w:t xml:space="preserve">ں </w:t>
      </w:r>
      <w:r>
        <w:rPr>
          <w:rtl/>
        </w:rPr>
        <w:t>كوئي دم و خم نہي</w:t>
      </w:r>
      <w:r w:rsidR="005619DD">
        <w:rPr>
          <w:rtl/>
        </w:rPr>
        <w:t xml:space="preserve">ں </w:t>
      </w:r>
      <w:r>
        <w:rPr>
          <w:rtl/>
        </w:rPr>
        <w:t>ہے _</w:t>
      </w:r>
      <w:r w:rsidRPr="00E643B6">
        <w:rPr>
          <w:rStyle w:val="libArabicChar"/>
          <w:rFonts w:hint="eastAsia"/>
          <w:rtl/>
        </w:rPr>
        <w:t>فلا</w:t>
      </w:r>
      <w:r w:rsidRPr="00E643B6">
        <w:rPr>
          <w:rStyle w:val="libArabicChar"/>
          <w:rtl/>
        </w:rPr>
        <w:t xml:space="preserve"> تك فى مرية مما يعبد </w:t>
      </w:r>
      <w:r w:rsidR="00F74C81" w:rsidRPr="00EC230E">
        <w:rPr>
          <w:rStyle w:val="libArabicChar"/>
          <w:rFonts w:hint="cs"/>
          <w:rtl/>
        </w:rPr>
        <w:t>ه</w:t>
      </w:r>
      <w:r w:rsidRPr="00E643B6">
        <w:rPr>
          <w:rStyle w:val="libArabicChar"/>
          <w:rFonts w:hint="cs"/>
          <w:rtl/>
        </w:rPr>
        <w:t>ؤلاء</w:t>
      </w:r>
    </w:p>
    <w:p w:rsidR="007D01F0" w:rsidRDefault="007D01F0" w:rsidP="00DC3E3F">
      <w:pPr>
        <w:pStyle w:val="libNormal"/>
        <w:rPr>
          <w:rtl/>
        </w:rPr>
      </w:pPr>
      <w:r>
        <w:rPr>
          <w:rtl/>
        </w:rPr>
        <w:t>5_ اہل شرك كے معبود، اپنے ماننے والو</w:t>
      </w:r>
      <w:r w:rsidR="005619DD">
        <w:rPr>
          <w:rtl/>
        </w:rPr>
        <w:t xml:space="preserve">ں </w:t>
      </w:r>
      <w:r>
        <w:rPr>
          <w:rtl/>
        </w:rPr>
        <w:t>كوتباہى و خسارت كے علاوہ كچھ نہي</w:t>
      </w:r>
      <w:r w:rsidR="005619DD">
        <w:rPr>
          <w:rtl/>
        </w:rPr>
        <w:t xml:space="preserve">ں </w:t>
      </w:r>
      <w:r>
        <w:rPr>
          <w:rtl/>
        </w:rPr>
        <w:t>ديتے ہي</w:t>
      </w:r>
      <w:r w:rsidR="005619DD">
        <w:rPr>
          <w:rtl/>
        </w:rPr>
        <w:t xml:space="preserve">ں </w:t>
      </w:r>
      <w:r>
        <w:rPr>
          <w:rtl/>
        </w:rPr>
        <w:t>_</w:t>
      </w:r>
    </w:p>
    <w:p w:rsidR="007D01F0" w:rsidRDefault="007D01F0" w:rsidP="00DC3E3F">
      <w:pPr>
        <w:pStyle w:val="libArabic"/>
        <w:rPr>
          <w:rtl/>
        </w:rPr>
      </w:pPr>
      <w:r>
        <w:rPr>
          <w:rFonts w:hint="eastAsia"/>
          <w:rtl/>
        </w:rPr>
        <w:t>فلا</w:t>
      </w:r>
      <w:r>
        <w:rPr>
          <w:rtl/>
        </w:rPr>
        <w:t xml:space="preserve"> تك فى مرية مما يعبد </w:t>
      </w:r>
      <w:r w:rsidR="00F74C81" w:rsidRPr="008C36F4">
        <w:rPr>
          <w:rFonts w:hint="cs"/>
          <w:rtl/>
        </w:rPr>
        <w:t>ه</w:t>
      </w:r>
      <w:r>
        <w:rPr>
          <w:rFonts w:hint="cs"/>
          <w:rtl/>
        </w:rPr>
        <w:t>ؤلاء</w:t>
      </w:r>
      <w:r>
        <w:rPr>
          <w:rtl/>
        </w:rPr>
        <w:t xml:space="preserve"> </w:t>
      </w:r>
      <w:r>
        <w:rPr>
          <w:rFonts w:hint="cs"/>
          <w:rtl/>
        </w:rPr>
        <w:t>ما</w:t>
      </w:r>
      <w:r>
        <w:rPr>
          <w:rtl/>
        </w:rPr>
        <w:t xml:space="preserve"> </w:t>
      </w:r>
      <w:r>
        <w:rPr>
          <w:rFonts w:hint="cs"/>
          <w:rtl/>
        </w:rPr>
        <w:t>يعبدون</w:t>
      </w:r>
      <w:r>
        <w:rPr>
          <w:rtl/>
        </w:rPr>
        <w:t xml:space="preserve"> </w:t>
      </w:r>
      <w:r>
        <w:rPr>
          <w:rFonts w:hint="cs"/>
          <w:rtl/>
        </w:rPr>
        <w:t>الا</w:t>
      </w:r>
      <w:r>
        <w:rPr>
          <w:rtl/>
        </w:rPr>
        <w:t xml:space="preserve"> </w:t>
      </w:r>
      <w:r>
        <w:rPr>
          <w:rFonts w:hint="cs"/>
          <w:rtl/>
        </w:rPr>
        <w:t>كما</w:t>
      </w:r>
      <w:r>
        <w:rPr>
          <w:rtl/>
        </w:rPr>
        <w:t xml:space="preserve"> يعبد ء اباؤ</w:t>
      </w:r>
      <w:r w:rsidR="00F74C81" w:rsidRPr="008C36F4">
        <w:rPr>
          <w:rFonts w:hint="cs"/>
          <w:rtl/>
        </w:rPr>
        <w:t>ه</w:t>
      </w:r>
      <w:r>
        <w:rPr>
          <w:rFonts w:hint="cs"/>
          <w:rtl/>
        </w:rPr>
        <w:t>م</w:t>
      </w:r>
    </w:p>
    <w:p w:rsidR="007D01F0" w:rsidRDefault="007D01F0" w:rsidP="00DC3E3F">
      <w:pPr>
        <w:pStyle w:val="libNormal"/>
        <w:rPr>
          <w:rtl/>
        </w:rPr>
      </w:pPr>
      <w:r>
        <w:rPr>
          <w:rFonts w:hint="eastAsia"/>
          <w:rtl/>
        </w:rPr>
        <w:t>آيت</w:t>
      </w:r>
      <w:r>
        <w:rPr>
          <w:rtl/>
        </w:rPr>
        <w:t xml:space="preserve"> شريف مي</w:t>
      </w:r>
      <w:r w:rsidR="005619DD">
        <w:rPr>
          <w:rtl/>
        </w:rPr>
        <w:t xml:space="preserve">ں </w:t>
      </w:r>
      <w:r>
        <w:rPr>
          <w:rtl/>
        </w:rPr>
        <w:t>( كما) كو اگر تشبيہ فرض كري</w:t>
      </w:r>
      <w:r w:rsidR="005619DD">
        <w:rPr>
          <w:rtl/>
        </w:rPr>
        <w:t xml:space="preserve">ں </w:t>
      </w:r>
      <w:r>
        <w:rPr>
          <w:rtl/>
        </w:rPr>
        <w:t>تو جملہ ( فلا تك ...) كو جملہ ( انا لموفوہم ...) سے ملا كر معنى كري</w:t>
      </w:r>
      <w:r w:rsidR="005619DD">
        <w:rPr>
          <w:rtl/>
        </w:rPr>
        <w:t xml:space="preserve">ں </w:t>
      </w:r>
      <w:r>
        <w:rPr>
          <w:rtl/>
        </w:rPr>
        <w:t>تو مطلب يہہوگا كہ مشركين كے معبود ولانے اپنے ماننے والو</w:t>
      </w:r>
      <w:r w:rsidR="005619DD">
        <w:rPr>
          <w:rtl/>
        </w:rPr>
        <w:t xml:space="preserve">ں </w:t>
      </w:r>
      <w:r>
        <w:rPr>
          <w:rtl/>
        </w:rPr>
        <w:t>كے ليے تباہى و خسارت كے علاوہ كچھ نہي</w:t>
      </w:r>
      <w:r w:rsidR="005619DD">
        <w:rPr>
          <w:rtl/>
        </w:rPr>
        <w:t xml:space="preserve">ں </w:t>
      </w:r>
      <w:r>
        <w:rPr>
          <w:rtl/>
        </w:rPr>
        <w:t>ديا اسمي</w:t>
      </w:r>
      <w:r w:rsidR="005619DD">
        <w:rPr>
          <w:rtl/>
        </w:rPr>
        <w:t xml:space="preserve">ں </w:t>
      </w:r>
      <w:r>
        <w:rPr>
          <w:rtl/>
        </w:rPr>
        <w:t>كسى كو شك وترديد نہي</w:t>
      </w:r>
      <w:r w:rsidR="005619DD">
        <w:rPr>
          <w:rtl/>
        </w:rPr>
        <w:t xml:space="preserve">ں </w:t>
      </w:r>
      <w:r>
        <w:rPr>
          <w:rtl/>
        </w:rPr>
        <w:t xml:space="preserve">تو ( و ما زادو ہم </w:t>
      </w:r>
      <w:r>
        <w:rPr>
          <w:rFonts w:hint="eastAsia"/>
          <w:rtl/>
        </w:rPr>
        <w:t>غير</w:t>
      </w:r>
      <w:r>
        <w:rPr>
          <w:rtl/>
        </w:rPr>
        <w:t xml:space="preserve"> تتبيب) آيت 101 يہ بيان كر رہا ہے ( اے رسول) تيرے زمانے مي</w:t>
      </w:r>
      <w:r w:rsidR="005619DD">
        <w:rPr>
          <w:rtl/>
        </w:rPr>
        <w:t xml:space="preserve">ں </w:t>
      </w:r>
      <w:r>
        <w:rPr>
          <w:rtl/>
        </w:rPr>
        <w:t>بھى اہل شرك كے معبود اسى طرح كے ہي</w:t>
      </w:r>
      <w:r w:rsidR="005619DD">
        <w:rPr>
          <w:rtl/>
        </w:rPr>
        <w:t xml:space="preserve">ں </w:t>
      </w:r>
      <w:r>
        <w:rPr>
          <w:rtl/>
        </w:rPr>
        <w:t>_</w:t>
      </w:r>
    </w:p>
    <w:p w:rsidR="007D01F0" w:rsidRDefault="007D01F0" w:rsidP="00DC3E3F">
      <w:pPr>
        <w:pStyle w:val="libNormal"/>
        <w:rPr>
          <w:rtl/>
        </w:rPr>
      </w:pPr>
      <w:r>
        <w:rPr>
          <w:rtl/>
        </w:rPr>
        <w:t>6_ عصر بعثت كے مشركين كے آباء و اجداد اور گذشتہ لوگ شرك اورجھوٹے معبودو</w:t>
      </w:r>
      <w:r w:rsidR="005619DD">
        <w:rPr>
          <w:rtl/>
        </w:rPr>
        <w:t xml:space="preserve">ں </w:t>
      </w:r>
      <w:r>
        <w:rPr>
          <w:rtl/>
        </w:rPr>
        <w:t>كى پرستش كرتے تھے_</w:t>
      </w:r>
    </w:p>
    <w:p w:rsidR="007D01F0" w:rsidRDefault="007D01F0" w:rsidP="00DC3E3F">
      <w:pPr>
        <w:pStyle w:val="libArabic"/>
        <w:rPr>
          <w:rtl/>
        </w:rPr>
      </w:pPr>
      <w:r>
        <w:rPr>
          <w:rFonts w:hint="eastAsia"/>
          <w:rtl/>
        </w:rPr>
        <w:t>ما</w:t>
      </w:r>
      <w:r>
        <w:rPr>
          <w:rtl/>
        </w:rPr>
        <w:t xml:space="preserve"> يعبدون الا كما يعبد ء اباؤ</w:t>
      </w:r>
      <w:r w:rsidR="00F74C81" w:rsidRPr="008C36F4">
        <w:rPr>
          <w:rFonts w:hint="cs"/>
          <w:rtl/>
        </w:rPr>
        <w:t>ه</w:t>
      </w:r>
      <w:r>
        <w:rPr>
          <w:rFonts w:hint="cs"/>
          <w:rtl/>
        </w:rPr>
        <w:t>م</w:t>
      </w:r>
      <w:r>
        <w:rPr>
          <w:rtl/>
        </w:rPr>
        <w:t xml:space="preserve"> </w:t>
      </w:r>
      <w:r>
        <w:rPr>
          <w:rFonts w:hint="cs"/>
          <w:rtl/>
        </w:rPr>
        <w:t>م</w:t>
      </w:r>
      <w:r>
        <w:rPr>
          <w:rtl/>
        </w:rPr>
        <w:t>ن قبل</w:t>
      </w:r>
    </w:p>
    <w:p w:rsidR="007D01F0" w:rsidRDefault="007D01F0" w:rsidP="00DC3E3F">
      <w:pPr>
        <w:pStyle w:val="libNormal"/>
        <w:rPr>
          <w:rtl/>
        </w:rPr>
      </w:pPr>
      <w:r>
        <w:rPr>
          <w:rtl/>
        </w:rPr>
        <w:t>7_ گذشتہ لوگو</w:t>
      </w:r>
      <w:r w:rsidR="005619DD">
        <w:rPr>
          <w:rtl/>
        </w:rPr>
        <w:t xml:space="preserve">ں </w:t>
      </w:r>
      <w:r>
        <w:rPr>
          <w:rtl/>
        </w:rPr>
        <w:t>كى تقليد اور پہلے زمانے كے لوگو</w:t>
      </w:r>
      <w:r w:rsidR="005619DD">
        <w:rPr>
          <w:rtl/>
        </w:rPr>
        <w:t xml:space="preserve">ں </w:t>
      </w:r>
      <w:r>
        <w:rPr>
          <w:rtl/>
        </w:rPr>
        <w:t>كى پيروى كرنے كى سنت نے عصر بعثت مي</w:t>
      </w:r>
      <w:r w:rsidR="005619DD">
        <w:rPr>
          <w:rtl/>
        </w:rPr>
        <w:t xml:space="preserve">ں </w:t>
      </w:r>
      <w:r>
        <w:rPr>
          <w:rtl/>
        </w:rPr>
        <w:t>باطل و جھوٹے معبودو</w:t>
      </w:r>
      <w:r w:rsidR="005619DD">
        <w:rPr>
          <w:rtl/>
        </w:rPr>
        <w:t xml:space="preserve">ں </w:t>
      </w:r>
      <w:r>
        <w:rPr>
          <w:rtl/>
        </w:rPr>
        <w:t>كى پرستش كے ليے مشركين كو آمادہ كيا _</w:t>
      </w:r>
      <w:r w:rsidRPr="00E643B6">
        <w:rPr>
          <w:rStyle w:val="libArabicChar"/>
          <w:rFonts w:hint="eastAsia"/>
          <w:rtl/>
        </w:rPr>
        <w:t>ما</w:t>
      </w:r>
      <w:r w:rsidRPr="00E643B6">
        <w:rPr>
          <w:rStyle w:val="libArabicChar"/>
          <w:rtl/>
        </w:rPr>
        <w:t xml:space="preserve"> يعبدون إلاّ كما يعبد ء اباؤ</w:t>
      </w:r>
      <w:r w:rsidR="00F74C81" w:rsidRPr="00EC230E">
        <w:rPr>
          <w:rStyle w:val="libArabicChar"/>
          <w:rFonts w:hint="cs"/>
          <w:rtl/>
        </w:rPr>
        <w:t>ه</w:t>
      </w:r>
      <w:r w:rsidRPr="00E643B6">
        <w:rPr>
          <w:rStyle w:val="libArabicChar"/>
          <w:rFonts w:hint="cs"/>
          <w:rtl/>
        </w:rPr>
        <w:t>م</w:t>
      </w:r>
      <w:r w:rsidRPr="00E643B6">
        <w:rPr>
          <w:rStyle w:val="libArabicChar"/>
          <w:rtl/>
        </w:rPr>
        <w:t xml:space="preserve"> من قبل</w:t>
      </w:r>
    </w:p>
    <w:p w:rsidR="007D01F0" w:rsidRDefault="007D01F0" w:rsidP="00DC3E3F">
      <w:pPr>
        <w:pStyle w:val="libNormal"/>
        <w:rPr>
          <w:rtl/>
        </w:rPr>
      </w:pPr>
      <w:r>
        <w:rPr>
          <w:rFonts w:hint="eastAsia"/>
          <w:rtl/>
        </w:rPr>
        <w:t>مذكورہ</w:t>
      </w:r>
      <w:r>
        <w:rPr>
          <w:rtl/>
        </w:rPr>
        <w:t xml:space="preserve"> معنى مي</w:t>
      </w:r>
      <w:r w:rsidR="005619DD">
        <w:rPr>
          <w:rtl/>
        </w:rPr>
        <w:t xml:space="preserve">ں </w:t>
      </w:r>
      <w:r>
        <w:rPr>
          <w:rtl/>
        </w:rPr>
        <w:t>( كما) كو علت لياگيا ہے تب (ما يعبدون ...) كا معنى يو</w:t>
      </w:r>
      <w:r w:rsidR="005619DD">
        <w:rPr>
          <w:rtl/>
        </w:rPr>
        <w:t xml:space="preserve">ں </w:t>
      </w:r>
      <w:r>
        <w:rPr>
          <w:rtl/>
        </w:rPr>
        <w:t>ہوگا: مشركين كا بت پرستى كى طرف جھكاؤ اس وجہ سے ہے كہ ان كے آباء و اجداد بت پرست تھے_</w:t>
      </w:r>
    </w:p>
    <w:p w:rsidR="007D01F0" w:rsidRDefault="007D01F0" w:rsidP="00DC3E3F">
      <w:pPr>
        <w:pStyle w:val="libNormal"/>
        <w:rPr>
          <w:rtl/>
        </w:rPr>
      </w:pPr>
      <w:r>
        <w:rPr>
          <w:rtl/>
        </w:rPr>
        <w:t>8_ الله تعالى ، مشركين كى سزا و عقاب كو بغير كسى كمى و نقص كے انہي</w:t>
      </w:r>
      <w:r w:rsidR="005619DD">
        <w:rPr>
          <w:rtl/>
        </w:rPr>
        <w:t xml:space="preserve">ں </w:t>
      </w:r>
      <w:r>
        <w:rPr>
          <w:rtl/>
        </w:rPr>
        <w:t>دے گا_</w:t>
      </w:r>
    </w:p>
    <w:p w:rsidR="007D01F0" w:rsidRDefault="007D01F0" w:rsidP="00DC3E3F">
      <w:pPr>
        <w:pStyle w:val="libArabic"/>
        <w:rPr>
          <w:rtl/>
        </w:rPr>
      </w:pPr>
      <w:r>
        <w:rPr>
          <w:rFonts w:hint="eastAsia"/>
          <w:rtl/>
        </w:rPr>
        <w:t>و</w:t>
      </w:r>
      <w:r>
        <w:rPr>
          <w:rtl/>
        </w:rPr>
        <w:t xml:space="preserve"> انا لموفّو</w:t>
      </w:r>
      <w:r w:rsidR="00F74C81" w:rsidRPr="008C36F4">
        <w:rPr>
          <w:rFonts w:hint="cs"/>
          <w:rtl/>
        </w:rPr>
        <w:t>ه</w:t>
      </w:r>
      <w:r>
        <w:rPr>
          <w:rFonts w:hint="cs"/>
          <w:rtl/>
        </w:rPr>
        <w:t>م</w:t>
      </w:r>
      <w:r>
        <w:rPr>
          <w:rtl/>
        </w:rPr>
        <w:t xml:space="preserve"> </w:t>
      </w:r>
      <w:r>
        <w:rPr>
          <w:rFonts w:hint="cs"/>
          <w:rtl/>
        </w:rPr>
        <w:t>نصيب</w:t>
      </w:r>
      <w:r w:rsidR="00F74C81" w:rsidRPr="008C36F4">
        <w:rPr>
          <w:rFonts w:hint="cs"/>
          <w:rtl/>
        </w:rPr>
        <w:t>ه</w:t>
      </w:r>
      <w:r>
        <w:rPr>
          <w:rFonts w:hint="cs"/>
          <w:rtl/>
        </w:rPr>
        <w:t>م</w:t>
      </w:r>
      <w:r>
        <w:rPr>
          <w:rtl/>
        </w:rPr>
        <w:t xml:space="preserve"> </w:t>
      </w:r>
      <w:r>
        <w:rPr>
          <w:rFonts w:hint="cs"/>
          <w:rtl/>
        </w:rPr>
        <w:t>غير</w:t>
      </w:r>
      <w:r>
        <w:rPr>
          <w:rtl/>
        </w:rPr>
        <w:t xml:space="preserve"> </w:t>
      </w:r>
      <w:r>
        <w:rPr>
          <w:rFonts w:hint="cs"/>
          <w:rtl/>
        </w:rPr>
        <w:t>منقوص</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سزائي</w:t>
      </w:r>
      <w:r w:rsidR="005619DD">
        <w:rPr>
          <w:rtl/>
        </w:rPr>
        <w:t xml:space="preserve">ں </w:t>
      </w:r>
      <w:r>
        <w:rPr>
          <w:rtl/>
        </w:rPr>
        <w:t>8</w:t>
      </w:r>
    </w:p>
    <w:p w:rsidR="007D01F0" w:rsidRDefault="007D01F0" w:rsidP="00DC3E3F">
      <w:pPr>
        <w:pStyle w:val="libNormal"/>
        <w:rPr>
          <w:rtl/>
        </w:rPr>
      </w:pPr>
      <w:r>
        <w:rPr>
          <w:rFonts w:hint="eastAsia"/>
          <w:rtl/>
        </w:rPr>
        <w:t>تحريك</w:t>
      </w:r>
      <w:r>
        <w:rPr>
          <w:rtl/>
        </w:rPr>
        <w:t xml:space="preserve"> :</w:t>
      </w:r>
      <w:r>
        <w:rPr>
          <w:rFonts w:hint="eastAsia"/>
          <w:rtl/>
        </w:rPr>
        <w:t>تحريك</w:t>
      </w:r>
      <w:r>
        <w:rPr>
          <w:rtl/>
        </w:rPr>
        <w:t xml:space="preserve"> كے عوامل 7</w:t>
      </w:r>
    </w:p>
    <w:p w:rsidR="007D01F0" w:rsidRDefault="007D01F0" w:rsidP="00DC3E3F">
      <w:pPr>
        <w:pStyle w:val="libNormal"/>
        <w:rPr>
          <w:rtl/>
        </w:rPr>
      </w:pPr>
      <w:r>
        <w:rPr>
          <w:rFonts w:hint="eastAsia"/>
          <w:rtl/>
        </w:rPr>
        <w:t>تقليد</w:t>
      </w:r>
      <w:r>
        <w:rPr>
          <w:rtl/>
        </w:rPr>
        <w:t xml:space="preserve"> :</w:t>
      </w:r>
      <w:r>
        <w:rPr>
          <w:rFonts w:hint="eastAsia"/>
          <w:rtl/>
        </w:rPr>
        <w:t>اندھى</w:t>
      </w:r>
      <w:r>
        <w:rPr>
          <w:rtl/>
        </w:rPr>
        <w:t xml:space="preserve"> تقليد كے آثار 7; بزرگان كى تقليد 7</w:t>
      </w:r>
    </w:p>
    <w:p w:rsidR="007D01F0" w:rsidRDefault="007D01F0" w:rsidP="00DC3E3F">
      <w:pPr>
        <w:pStyle w:val="libNormal"/>
        <w:rPr>
          <w:rtl/>
        </w:rPr>
      </w:pPr>
      <w:r>
        <w:rPr>
          <w:rFonts w:hint="eastAsia"/>
          <w:rtl/>
        </w:rPr>
        <w:t>جھوٹے</w:t>
      </w:r>
      <w:r>
        <w:rPr>
          <w:rtl/>
        </w:rPr>
        <w:t xml:space="preserve"> معبود :</w:t>
      </w:r>
      <w:r>
        <w:rPr>
          <w:rFonts w:hint="eastAsia"/>
          <w:rtl/>
        </w:rPr>
        <w:t>جھوٹے</w:t>
      </w:r>
      <w:r>
        <w:rPr>
          <w:rtl/>
        </w:rPr>
        <w:t xml:space="preserve"> معبودو</w:t>
      </w:r>
      <w:r w:rsidR="005619DD">
        <w:rPr>
          <w:rtl/>
        </w:rPr>
        <w:t xml:space="preserve">ں </w:t>
      </w:r>
      <w:r>
        <w:rPr>
          <w:rtl/>
        </w:rPr>
        <w:t>كا ضرر دينا 5; جھوٹے معبودو</w:t>
      </w:r>
      <w:r w:rsidR="005619DD">
        <w:rPr>
          <w:rtl/>
        </w:rPr>
        <w:t xml:space="preserve">ں </w:t>
      </w:r>
      <w:r>
        <w:rPr>
          <w:rtl/>
        </w:rPr>
        <w:t>كا عاجز ہونا 3;جھوٹے معبودو</w:t>
      </w:r>
      <w:r w:rsidR="005619DD">
        <w:rPr>
          <w:rtl/>
        </w:rPr>
        <w:t xml:space="preserve">ں </w:t>
      </w:r>
      <w:r>
        <w:rPr>
          <w:rtl/>
        </w:rPr>
        <w:t>كے عجز پر دلائل 4</w:t>
      </w:r>
    </w:p>
    <w:p w:rsidR="00E643B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ذكر</w:t>
      </w:r>
      <w:r>
        <w:rPr>
          <w:rtl/>
        </w:rPr>
        <w:t xml:space="preserve"> :</w:t>
      </w:r>
      <w:r>
        <w:rPr>
          <w:rFonts w:hint="eastAsia"/>
          <w:rtl/>
        </w:rPr>
        <w:t>مشركين</w:t>
      </w:r>
      <w:r>
        <w:rPr>
          <w:rtl/>
        </w:rPr>
        <w:t xml:space="preserve"> كے انجام كا ذكر 4</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عبادى كا سبب 7; شرك كى بے منطقى 2; شرك كے بطلان پر دلائل 4;شرك عبادى كا بطلان 1</w:t>
      </w:r>
    </w:p>
    <w:p w:rsidR="007D01F0" w:rsidRDefault="007D01F0" w:rsidP="00DC3E3F">
      <w:pPr>
        <w:pStyle w:val="libNormal"/>
        <w:rPr>
          <w:rtl/>
        </w:rPr>
      </w:pPr>
      <w:r>
        <w:rPr>
          <w:rFonts w:hint="eastAsia"/>
          <w:rtl/>
        </w:rPr>
        <w:t>شناخت</w:t>
      </w:r>
      <w:r>
        <w:rPr>
          <w:rtl/>
        </w:rPr>
        <w:t xml:space="preserve"> :</w:t>
      </w:r>
      <w:r>
        <w:rPr>
          <w:rFonts w:hint="eastAsia"/>
          <w:rtl/>
        </w:rPr>
        <w:t>شناخت</w:t>
      </w:r>
      <w:r>
        <w:rPr>
          <w:rtl/>
        </w:rPr>
        <w:t xml:space="preserve"> كا طريقہ 4</w:t>
      </w:r>
    </w:p>
    <w:p w:rsidR="007D01F0" w:rsidRDefault="007D01F0" w:rsidP="00DC3E3F">
      <w:pPr>
        <w:pStyle w:val="libNormal"/>
        <w:rPr>
          <w:rtl/>
        </w:rPr>
      </w:pPr>
      <w:r>
        <w:rPr>
          <w:rFonts w:hint="eastAsia"/>
          <w:rtl/>
        </w:rPr>
        <w:t>عدالتى</w:t>
      </w:r>
      <w:r>
        <w:rPr>
          <w:rtl/>
        </w:rPr>
        <w:t xml:space="preserve"> نظام :8</w:t>
      </w:r>
    </w:p>
    <w:p w:rsidR="007D01F0" w:rsidRDefault="007D01F0" w:rsidP="00DC3E3F">
      <w:pPr>
        <w:pStyle w:val="libNormal"/>
        <w:rPr>
          <w:rtl/>
        </w:rPr>
      </w:pPr>
      <w:r>
        <w:rPr>
          <w:rFonts w:hint="eastAsia"/>
          <w:rtl/>
        </w:rPr>
        <w:t>مشركين</w:t>
      </w:r>
      <w:r>
        <w:rPr>
          <w:rtl/>
        </w:rPr>
        <w:t xml:space="preserve"> :</w:t>
      </w:r>
      <w:r>
        <w:rPr>
          <w:rFonts w:hint="eastAsia"/>
          <w:rtl/>
        </w:rPr>
        <w:t>صدر</w:t>
      </w:r>
      <w:r>
        <w:rPr>
          <w:rtl/>
        </w:rPr>
        <w:t xml:space="preserve"> اسلام كےمشركين كا شرك عبادى 7; تصدر اسلام كے مشركين كے بزرگو</w:t>
      </w:r>
      <w:r w:rsidR="005619DD">
        <w:rPr>
          <w:rtl/>
        </w:rPr>
        <w:t xml:space="preserve">ں </w:t>
      </w:r>
      <w:r>
        <w:rPr>
          <w:rtl/>
        </w:rPr>
        <w:t>كا عقيدہ 6; مشركين كا نقصان اٹھانا 5;مشركين كى تباہى 5 ; مشركين كى تاريخ كا مطالعہ 4;مشركين كى سزا 8</w:t>
      </w:r>
    </w:p>
    <w:p w:rsidR="007D01F0" w:rsidRDefault="00E643B6" w:rsidP="00DC3E3F">
      <w:pPr>
        <w:pStyle w:val="Heading2Center"/>
        <w:rPr>
          <w:rtl/>
        </w:rPr>
      </w:pPr>
      <w:bookmarkStart w:id="110" w:name="_Toc27219907"/>
      <w:r>
        <w:rPr>
          <w:rFonts w:hint="cs"/>
          <w:rtl/>
        </w:rPr>
        <w:t>آیت 110</w:t>
      </w:r>
      <w:bookmarkEnd w:id="11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643B6">
        <w:rPr>
          <w:rStyle w:val="libAieChar"/>
          <w:rFonts w:hint="eastAsia"/>
          <w:rtl/>
        </w:rPr>
        <w:t>وَلَقَدْ</w:t>
      </w:r>
      <w:r w:rsidRPr="00E643B6">
        <w:rPr>
          <w:rStyle w:val="libAieChar"/>
          <w:rtl/>
        </w:rPr>
        <w:t xml:space="preserve"> آتَيْنَا مُوسَى الْكِتَابَ فَاخْتُلِفَ فِيهِ وَلَوْلاَ كَلِمَةٌ سَبَقَتْ مِن رَّبِّكَ لَقُضِيَ بَيْنَهُمْ وَإِنَّهُمْ لَفِي شَكٍّ مِّنْهُ مُرِيبٍ </w:t>
      </w:r>
      <w:r w:rsidRPr="00DC3E3F">
        <w:rPr>
          <w:rStyle w:val="libAlaemChar"/>
          <w:rFonts w:hint="eastAsia"/>
          <w:rtl/>
        </w:rPr>
        <w:t>)</w:t>
      </w:r>
    </w:p>
    <w:p w:rsidR="007D01F0" w:rsidRDefault="007D01F0" w:rsidP="00DC3E3F">
      <w:pPr>
        <w:pStyle w:val="libNormal"/>
        <w:rPr>
          <w:rtl/>
        </w:rPr>
      </w:pPr>
      <w:r>
        <w:rPr>
          <w:rFonts w:hint="eastAsia"/>
          <w:rtl/>
        </w:rPr>
        <w:t>اور</w:t>
      </w:r>
      <w:r>
        <w:rPr>
          <w:rtl/>
        </w:rPr>
        <w:t xml:space="preserve"> ہم نے موسى كو كتاب دى تو اس مي</w:t>
      </w:r>
      <w:r w:rsidR="005619DD">
        <w:rPr>
          <w:rtl/>
        </w:rPr>
        <w:t xml:space="preserve">ں </w:t>
      </w:r>
      <w:r>
        <w:rPr>
          <w:rtl/>
        </w:rPr>
        <w:t>بھى اختلاف پيدا كرديا گيا اور اگر تمھارے پروردگار كى طرف سے پہلے بات نہ ہوگئي ہوتى تو ان كے درميان فيصلہ كرديا جاتا اور يہ لوگ اس عذاب كى طرف سے شك مي</w:t>
      </w:r>
      <w:r w:rsidR="005619DD">
        <w:rPr>
          <w:rtl/>
        </w:rPr>
        <w:t xml:space="preserve">ں </w:t>
      </w:r>
      <w:r>
        <w:rPr>
          <w:rtl/>
        </w:rPr>
        <w:t>پڑے ہوئے ہي</w:t>
      </w:r>
      <w:r w:rsidR="005619DD">
        <w:rPr>
          <w:rtl/>
        </w:rPr>
        <w:t xml:space="preserve">ں </w:t>
      </w:r>
      <w:r>
        <w:rPr>
          <w:rtl/>
        </w:rPr>
        <w:t>(110)</w:t>
      </w:r>
    </w:p>
    <w:p w:rsidR="007D01F0" w:rsidRDefault="007D01F0" w:rsidP="00DC3E3F">
      <w:pPr>
        <w:pStyle w:val="libNormal"/>
        <w:rPr>
          <w:rtl/>
        </w:rPr>
      </w:pPr>
      <w:r>
        <w:rPr>
          <w:rtl/>
        </w:rPr>
        <w:t>1_حضرت موسى</w:t>
      </w:r>
      <w:r w:rsidR="000D7666" w:rsidRPr="000D7666">
        <w:rPr>
          <w:rStyle w:val="libAlaemChar"/>
          <w:rtl/>
        </w:rPr>
        <w:t xml:space="preserve"> عليه‌السلام </w:t>
      </w:r>
      <w:r>
        <w:rPr>
          <w:rtl/>
        </w:rPr>
        <w:t>، آسمانى كتاب ركھنے والے انبياء مي</w:t>
      </w:r>
      <w:r w:rsidR="005619DD">
        <w:rPr>
          <w:rtl/>
        </w:rPr>
        <w:t xml:space="preserve">ں </w:t>
      </w:r>
      <w:r>
        <w:rPr>
          <w:rtl/>
        </w:rPr>
        <w:t>سے تھے_</w:t>
      </w:r>
      <w:r w:rsidRPr="00E643B6">
        <w:rPr>
          <w:rStyle w:val="libArabicChar"/>
          <w:rFonts w:hint="eastAsia"/>
          <w:rtl/>
        </w:rPr>
        <w:t>و</w:t>
      </w:r>
      <w:r w:rsidRPr="00E643B6">
        <w:rPr>
          <w:rStyle w:val="libArabicChar"/>
          <w:rtl/>
        </w:rPr>
        <w:t xml:space="preserve"> لقد ءاتينا موسى الكتاب</w:t>
      </w:r>
    </w:p>
    <w:p w:rsidR="007D01F0" w:rsidRDefault="007D01F0" w:rsidP="00DC3E3F">
      <w:pPr>
        <w:pStyle w:val="libNormal"/>
        <w:rPr>
          <w:rtl/>
        </w:rPr>
      </w:pPr>
      <w:r>
        <w:rPr>
          <w:rtl/>
        </w:rPr>
        <w:t>2_ الله تعالى ، اپنے انبياء كو آسمانى كتاب عطا كرنے والا ہے_</w:t>
      </w:r>
      <w:r w:rsidRPr="00E643B6">
        <w:rPr>
          <w:rStyle w:val="libArabicChar"/>
          <w:rFonts w:hint="eastAsia"/>
          <w:rtl/>
        </w:rPr>
        <w:t>و</w:t>
      </w:r>
      <w:r w:rsidRPr="00E643B6">
        <w:rPr>
          <w:rStyle w:val="libArabicChar"/>
          <w:rtl/>
        </w:rPr>
        <w:t xml:space="preserve"> لقد ءاتينا موسى الكتاب</w:t>
      </w:r>
    </w:p>
    <w:p w:rsidR="007D01F0" w:rsidRDefault="007D01F0" w:rsidP="00DC3E3F">
      <w:pPr>
        <w:pStyle w:val="libNormal"/>
        <w:rPr>
          <w:rtl/>
        </w:rPr>
      </w:pPr>
      <w:r>
        <w:rPr>
          <w:rtl/>
        </w:rPr>
        <w:t>3_ قوم موسى نے توريت كى حقانيت مي</w:t>
      </w:r>
      <w:r w:rsidR="005619DD">
        <w:rPr>
          <w:rtl/>
        </w:rPr>
        <w:t xml:space="preserve">ں </w:t>
      </w:r>
      <w:r>
        <w:rPr>
          <w:rtl/>
        </w:rPr>
        <w:t>اختلاف كيا _ كچھ نے اس كو قبول كيا اور كچھ نے اس كا انكار كيا_</w:t>
      </w:r>
    </w:p>
    <w:p w:rsidR="007D01F0" w:rsidRDefault="007D01F0" w:rsidP="00DC3E3F">
      <w:pPr>
        <w:pStyle w:val="libArabic"/>
        <w:rPr>
          <w:rtl/>
        </w:rPr>
      </w:pPr>
      <w:r>
        <w:rPr>
          <w:rFonts w:hint="eastAsia"/>
          <w:rtl/>
        </w:rPr>
        <w:t>و</w:t>
      </w:r>
      <w:r>
        <w:rPr>
          <w:rtl/>
        </w:rPr>
        <w:t xml:space="preserve"> لقد ءاتينا موسى الكتاب فاختلف في</w:t>
      </w:r>
      <w:r w:rsidR="00F74C81" w:rsidRPr="008C36F4">
        <w:rPr>
          <w:rFonts w:hint="cs"/>
          <w:rtl/>
        </w:rPr>
        <w:t>ه</w:t>
      </w:r>
    </w:p>
    <w:p w:rsidR="007D01F0" w:rsidRDefault="007D01F0" w:rsidP="00DC3E3F">
      <w:pPr>
        <w:pStyle w:val="libNormal"/>
        <w:rPr>
          <w:rtl/>
        </w:rPr>
      </w:pPr>
      <w:r>
        <w:rPr>
          <w:rtl/>
        </w:rPr>
        <w:t>4_حضرت موسى</w:t>
      </w:r>
      <w:r w:rsidR="000D7666" w:rsidRPr="000D7666">
        <w:rPr>
          <w:rStyle w:val="libAlaemChar"/>
          <w:rtl/>
        </w:rPr>
        <w:t xml:space="preserve"> عليه‌السلام </w:t>
      </w:r>
      <w:r>
        <w:rPr>
          <w:rtl/>
        </w:rPr>
        <w:t>كے پيروكارو</w:t>
      </w:r>
      <w:r w:rsidR="005619DD">
        <w:rPr>
          <w:rtl/>
        </w:rPr>
        <w:t xml:space="preserve">ں </w:t>
      </w:r>
      <w:r>
        <w:rPr>
          <w:rtl/>
        </w:rPr>
        <w:t>كااختلاف تورات كے اصلى اور اس كے مضامين مي</w:t>
      </w:r>
      <w:r w:rsidR="005619DD">
        <w:rPr>
          <w:rtl/>
        </w:rPr>
        <w:t xml:space="preserve">ں </w:t>
      </w:r>
      <w:r>
        <w:rPr>
          <w:rtl/>
        </w:rPr>
        <w:t>تھا_</w:t>
      </w:r>
    </w:p>
    <w:p w:rsidR="007D01F0" w:rsidRDefault="007D01F0" w:rsidP="00DC3E3F">
      <w:pPr>
        <w:pStyle w:val="libNormal"/>
        <w:rPr>
          <w:rtl/>
        </w:rPr>
      </w:pPr>
      <w:r>
        <w:rPr>
          <w:rtl/>
        </w:rPr>
        <w:t>5_ انسانو</w:t>
      </w:r>
      <w:r w:rsidR="005619DD">
        <w:rPr>
          <w:rtl/>
        </w:rPr>
        <w:t xml:space="preserve">ں </w:t>
      </w:r>
      <w:r>
        <w:rPr>
          <w:rtl/>
        </w:rPr>
        <w:t>كا آسمانى كا كتابو</w:t>
      </w:r>
      <w:r w:rsidR="005619DD">
        <w:rPr>
          <w:rtl/>
        </w:rPr>
        <w:t xml:space="preserve">ں </w:t>
      </w:r>
      <w:r>
        <w:rPr>
          <w:rtl/>
        </w:rPr>
        <w:t>كو قبول كرنے يانہ</w:t>
      </w:r>
    </w:p>
    <w:p w:rsidR="00E643B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كرنے</w:t>
      </w:r>
      <w:r>
        <w:rPr>
          <w:rtl/>
        </w:rPr>
        <w:t xml:space="preserve"> كا تقاضا يہ ہے كہ ان كے درميان فيصلہ الله تعالى كرنے والا ہے اور اس فيصلہ كا انجام(سزا و جزا) كا وہى مسبب ہے_</w:t>
      </w:r>
      <w:r w:rsidRPr="00E643B6">
        <w:rPr>
          <w:rStyle w:val="libArabicChar"/>
          <w:rFonts w:hint="eastAsia"/>
          <w:rtl/>
        </w:rPr>
        <w:t>فاختلف</w:t>
      </w:r>
      <w:r w:rsidRPr="00E643B6">
        <w:rPr>
          <w:rStyle w:val="libArabicChar"/>
          <w:rtl/>
        </w:rPr>
        <w:t xml:space="preserve"> في</w:t>
      </w:r>
      <w:r w:rsidR="00F74C81" w:rsidRPr="00EC230E">
        <w:rPr>
          <w:rStyle w:val="libArabicChar"/>
          <w:rFonts w:hint="cs"/>
          <w:rtl/>
        </w:rPr>
        <w:t>ه</w:t>
      </w:r>
      <w:r w:rsidRPr="00E643B6">
        <w:rPr>
          <w:rStyle w:val="libArabicChar"/>
          <w:rtl/>
        </w:rPr>
        <w:t xml:space="preserve"> </w:t>
      </w:r>
      <w:r w:rsidRPr="00E643B6">
        <w:rPr>
          <w:rStyle w:val="libArabicChar"/>
          <w:rFonts w:hint="cs"/>
          <w:rtl/>
        </w:rPr>
        <w:t>و</w:t>
      </w:r>
      <w:r w:rsidRPr="00E643B6">
        <w:rPr>
          <w:rStyle w:val="libArabicChar"/>
          <w:rtl/>
        </w:rPr>
        <w:t xml:space="preserve"> </w:t>
      </w:r>
      <w:r w:rsidRPr="00E643B6">
        <w:rPr>
          <w:rStyle w:val="libArabicChar"/>
          <w:rFonts w:hint="cs"/>
          <w:rtl/>
        </w:rPr>
        <w:t>لو</w:t>
      </w:r>
      <w:r w:rsidRPr="00E643B6">
        <w:rPr>
          <w:rStyle w:val="libArabicChar"/>
          <w:rtl/>
        </w:rPr>
        <w:t xml:space="preserve"> </w:t>
      </w:r>
      <w:r w:rsidRPr="00E643B6">
        <w:rPr>
          <w:rStyle w:val="libArabicChar"/>
          <w:rFonts w:hint="cs"/>
          <w:rtl/>
        </w:rPr>
        <w:t>لا</w:t>
      </w:r>
      <w:r w:rsidRPr="00E643B6">
        <w:rPr>
          <w:rStyle w:val="libArabicChar"/>
          <w:rtl/>
        </w:rPr>
        <w:t xml:space="preserve"> </w:t>
      </w:r>
      <w:r w:rsidRPr="00E643B6">
        <w:rPr>
          <w:rStyle w:val="libArabicChar"/>
          <w:rFonts w:hint="cs"/>
          <w:rtl/>
        </w:rPr>
        <w:t>كلمة</w:t>
      </w:r>
      <w:r w:rsidRPr="00E643B6">
        <w:rPr>
          <w:rStyle w:val="libArabicChar"/>
          <w:rtl/>
        </w:rPr>
        <w:t xml:space="preserve"> </w:t>
      </w:r>
      <w:r w:rsidRPr="00E643B6">
        <w:rPr>
          <w:rStyle w:val="libArabicChar"/>
          <w:rFonts w:hint="cs"/>
          <w:rtl/>
        </w:rPr>
        <w:t>سبقت</w:t>
      </w:r>
      <w:r w:rsidRPr="00E643B6">
        <w:rPr>
          <w:rStyle w:val="libArabicChar"/>
          <w:rtl/>
        </w:rPr>
        <w:t xml:space="preserve"> </w:t>
      </w:r>
      <w:r w:rsidRPr="00E643B6">
        <w:rPr>
          <w:rStyle w:val="libArabicChar"/>
          <w:rFonts w:hint="cs"/>
          <w:rtl/>
        </w:rPr>
        <w:t>من</w:t>
      </w:r>
      <w:r w:rsidRPr="00E643B6">
        <w:rPr>
          <w:rStyle w:val="libArabicChar"/>
          <w:rtl/>
        </w:rPr>
        <w:t xml:space="preserve"> </w:t>
      </w:r>
      <w:r w:rsidRPr="00E643B6">
        <w:rPr>
          <w:rStyle w:val="libArabicChar"/>
          <w:rFonts w:hint="cs"/>
          <w:rtl/>
        </w:rPr>
        <w:t>ربك</w:t>
      </w:r>
      <w:r w:rsidRPr="00E643B6">
        <w:rPr>
          <w:rStyle w:val="libArabicChar"/>
          <w:rtl/>
        </w:rPr>
        <w:t xml:space="preserve"> </w:t>
      </w:r>
      <w:r w:rsidRPr="00E643B6">
        <w:rPr>
          <w:rStyle w:val="libArabicChar"/>
          <w:rFonts w:hint="cs"/>
          <w:rtl/>
        </w:rPr>
        <w:t>لقضى</w:t>
      </w:r>
      <w:r w:rsidRPr="00E643B6">
        <w:rPr>
          <w:rStyle w:val="libArabicChar"/>
          <w:rtl/>
        </w:rPr>
        <w:t xml:space="preserve"> بين</w:t>
      </w:r>
      <w:r w:rsidR="00F74C81" w:rsidRPr="00EC230E">
        <w:rPr>
          <w:rStyle w:val="libArabicChar"/>
          <w:rFonts w:hint="cs"/>
          <w:rtl/>
        </w:rPr>
        <w:t>ه</w:t>
      </w:r>
      <w:r w:rsidRPr="00E643B6">
        <w:rPr>
          <w:rStyle w:val="libArabicChar"/>
          <w:rFonts w:hint="cs"/>
          <w:rtl/>
        </w:rPr>
        <w:t>م</w:t>
      </w:r>
    </w:p>
    <w:p w:rsidR="007D01F0" w:rsidRDefault="007D01F0" w:rsidP="00DC3E3F">
      <w:pPr>
        <w:pStyle w:val="libNormal"/>
        <w:rPr>
          <w:rtl/>
        </w:rPr>
      </w:pPr>
      <w:r>
        <w:rPr>
          <w:rtl/>
        </w:rPr>
        <w:t>6_ الله تعالى نے دنيا كى زندگى كو آسمانى كتابو</w:t>
      </w:r>
      <w:r w:rsidR="005619DD">
        <w:rPr>
          <w:rtl/>
        </w:rPr>
        <w:t xml:space="preserve">ں </w:t>
      </w:r>
      <w:r>
        <w:rPr>
          <w:rtl/>
        </w:rPr>
        <w:t>كے ماننے والو</w:t>
      </w:r>
      <w:r w:rsidR="005619DD">
        <w:rPr>
          <w:rtl/>
        </w:rPr>
        <w:t xml:space="preserve">ں </w:t>
      </w:r>
      <w:r>
        <w:rPr>
          <w:rtl/>
        </w:rPr>
        <w:t>اور منكرين كے درميان اپنے فيصلہ كرنے كى جگہ قرار نہي</w:t>
      </w:r>
      <w:r w:rsidR="005619DD">
        <w:rPr>
          <w:rtl/>
        </w:rPr>
        <w:t xml:space="preserve">ں </w:t>
      </w:r>
      <w:r>
        <w:rPr>
          <w:rtl/>
        </w:rPr>
        <w:t>دى ہے_</w:t>
      </w:r>
      <w:r w:rsidRPr="00E643B6">
        <w:rPr>
          <w:rStyle w:val="libArabicChar"/>
          <w:rFonts w:hint="eastAsia"/>
          <w:rtl/>
        </w:rPr>
        <w:t>لو</w:t>
      </w:r>
      <w:r w:rsidRPr="00E643B6">
        <w:rPr>
          <w:rStyle w:val="libArabicChar"/>
          <w:rtl/>
        </w:rPr>
        <w:t xml:space="preserve"> لا كلمة سبقت من ربك لقضى بين</w:t>
      </w:r>
      <w:r w:rsidR="00F74C81" w:rsidRPr="00EC230E">
        <w:rPr>
          <w:rStyle w:val="libArabicChar"/>
          <w:rFonts w:hint="cs"/>
          <w:rtl/>
        </w:rPr>
        <w:t>ه</w:t>
      </w:r>
      <w:r w:rsidRPr="00E643B6">
        <w:rPr>
          <w:rStyle w:val="libArabicChar"/>
          <w:rFonts w:hint="cs"/>
          <w:rtl/>
        </w:rPr>
        <w:t>م</w:t>
      </w:r>
    </w:p>
    <w:p w:rsidR="007D01F0" w:rsidRDefault="007D01F0" w:rsidP="00DC3E3F">
      <w:pPr>
        <w:pStyle w:val="libNormal"/>
        <w:rPr>
          <w:rtl/>
        </w:rPr>
      </w:pPr>
      <w:r>
        <w:rPr>
          <w:rtl/>
        </w:rPr>
        <w:t>(كلمہ ) سے مراد ايساامر ہے كہ جسكو الله تعالى نے مقدر كيا ہے وہ انسانو</w:t>
      </w:r>
      <w:r w:rsidR="005619DD">
        <w:rPr>
          <w:rtl/>
        </w:rPr>
        <w:t xml:space="preserve">ں </w:t>
      </w:r>
      <w:r>
        <w:rPr>
          <w:rtl/>
        </w:rPr>
        <w:t>كى بقا اور حيات دنياوى كا پورا ہونا ہے_</w:t>
      </w:r>
    </w:p>
    <w:p w:rsidR="007D01F0" w:rsidRDefault="007D01F0" w:rsidP="00DC3E3F">
      <w:pPr>
        <w:pStyle w:val="libNormal"/>
        <w:rPr>
          <w:rtl/>
        </w:rPr>
      </w:pPr>
      <w:r>
        <w:rPr>
          <w:rtl/>
        </w:rPr>
        <w:t>( و لكم فى الارض مستقر و متاع الى حين ) تم اس زمين پر( دنياوى زندگى كے پورا ہونے تك) مستقر رہو</w:t>
      </w:r>
      <w:r w:rsidR="005619DD">
        <w:rPr>
          <w:rtl/>
        </w:rPr>
        <w:t xml:space="preserve">ں </w:t>
      </w:r>
      <w:r>
        <w:rPr>
          <w:rtl/>
        </w:rPr>
        <w:t>گے اور اس كى نعمتو</w:t>
      </w:r>
      <w:r w:rsidR="005619DD">
        <w:rPr>
          <w:rtl/>
        </w:rPr>
        <w:t xml:space="preserve">ں </w:t>
      </w:r>
      <w:r>
        <w:rPr>
          <w:rtl/>
        </w:rPr>
        <w:t>سے بہرہ مند ہوگے_ بقرہ 36 جس آيات مي</w:t>
      </w:r>
      <w:r w:rsidR="005619DD">
        <w:rPr>
          <w:rtl/>
        </w:rPr>
        <w:t xml:space="preserve">ں </w:t>
      </w:r>
      <w:r>
        <w:rPr>
          <w:rtl/>
        </w:rPr>
        <w:t>يہي(تقدير و كلمہ ہے)_</w:t>
      </w:r>
    </w:p>
    <w:p w:rsidR="007D01F0" w:rsidRDefault="007D01F0" w:rsidP="00DC3E3F">
      <w:pPr>
        <w:pStyle w:val="libNormal"/>
        <w:rPr>
          <w:rtl/>
        </w:rPr>
      </w:pPr>
      <w:r>
        <w:rPr>
          <w:rtl/>
        </w:rPr>
        <w:t>7_ الله تعالى كا دنيا كى زندگى مي</w:t>
      </w:r>
      <w:r w:rsidR="005619DD">
        <w:rPr>
          <w:rtl/>
        </w:rPr>
        <w:t xml:space="preserve">ں </w:t>
      </w:r>
      <w:r>
        <w:rPr>
          <w:rtl/>
        </w:rPr>
        <w:t>حق و باطل كے درميان فيصلہ نہ كرنا يہ ايسى تقدير و حكم ہے جسكو خود اسى نے مقرر و معين كيا ہے_</w:t>
      </w:r>
      <w:r w:rsidRPr="00E643B6">
        <w:rPr>
          <w:rStyle w:val="libArabicChar"/>
          <w:rFonts w:hint="eastAsia"/>
          <w:rtl/>
        </w:rPr>
        <w:t>لو</w:t>
      </w:r>
      <w:r w:rsidRPr="00E643B6">
        <w:rPr>
          <w:rStyle w:val="libArabicChar"/>
          <w:rtl/>
        </w:rPr>
        <w:t xml:space="preserve"> لا كلمة سبقت من ربك لقضى بين</w:t>
      </w:r>
      <w:r w:rsidR="00F74C81" w:rsidRPr="00EC230E">
        <w:rPr>
          <w:rStyle w:val="libArabicChar"/>
          <w:rFonts w:hint="cs"/>
          <w:rtl/>
        </w:rPr>
        <w:t>ه</w:t>
      </w:r>
      <w:r w:rsidRPr="00E643B6">
        <w:rPr>
          <w:rStyle w:val="libArabicChar"/>
          <w:rFonts w:hint="cs"/>
          <w:rtl/>
        </w:rPr>
        <w:t>م</w:t>
      </w:r>
    </w:p>
    <w:p w:rsidR="007D01F0" w:rsidRDefault="007D01F0" w:rsidP="00DC3E3F">
      <w:pPr>
        <w:pStyle w:val="libNormal"/>
        <w:rPr>
          <w:rtl/>
        </w:rPr>
      </w:pPr>
      <w:r>
        <w:rPr>
          <w:rtl/>
        </w:rPr>
        <w:t>8_ الله تعالى نے حق پرستو</w:t>
      </w:r>
      <w:r w:rsidR="005619DD">
        <w:rPr>
          <w:rtl/>
        </w:rPr>
        <w:t xml:space="preserve">ں </w:t>
      </w:r>
      <w:r>
        <w:rPr>
          <w:rtl/>
        </w:rPr>
        <w:t>اور باطل فكرركھنے والو</w:t>
      </w:r>
      <w:r w:rsidR="005619DD">
        <w:rPr>
          <w:rtl/>
        </w:rPr>
        <w:t xml:space="preserve">ں </w:t>
      </w:r>
      <w:r>
        <w:rPr>
          <w:rtl/>
        </w:rPr>
        <w:t>كے درميان دنيا كى زندگى مي</w:t>
      </w:r>
      <w:r w:rsidR="005619DD">
        <w:rPr>
          <w:rtl/>
        </w:rPr>
        <w:t xml:space="preserve">ں </w:t>
      </w:r>
      <w:r>
        <w:rPr>
          <w:rtl/>
        </w:rPr>
        <w:t>انصاف نہ كرنے كو مقدر و تقدير بنانا، يہ انسانى امور مي</w:t>
      </w:r>
      <w:r w:rsidR="005619DD">
        <w:rPr>
          <w:rtl/>
        </w:rPr>
        <w:t xml:space="preserve">ں </w:t>
      </w:r>
      <w:r>
        <w:rPr>
          <w:rtl/>
        </w:rPr>
        <w:t>تدبيراور جوامع بشرى كى مصلحتو</w:t>
      </w:r>
      <w:r w:rsidR="005619DD">
        <w:rPr>
          <w:rtl/>
        </w:rPr>
        <w:t xml:space="preserve">ں </w:t>
      </w:r>
      <w:r>
        <w:rPr>
          <w:rtl/>
        </w:rPr>
        <w:t>كو مد نظر ركھتے ہوئے كيا ہے_</w:t>
      </w:r>
      <w:r w:rsidRPr="006E6B6A">
        <w:rPr>
          <w:rStyle w:val="libArabicChar"/>
          <w:rFonts w:hint="eastAsia"/>
          <w:rtl/>
        </w:rPr>
        <w:t>لو</w:t>
      </w:r>
      <w:r w:rsidRPr="006E6B6A">
        <w:rPr>
          <w:rStyle w:val="libArabicChar"/>
          <w:rtl/>
        </w:rPr>
        <w:t xml:space="preserve"> لا كلمة سبقت من ربك لقضى بين</w:t>
      </w:r>
      <w:r w:rsidR="00F74C81" w:rsidRPr="00EC230E">
        <w:rPr>
          <w:rStyle w:val="libArabicChar"/>
          <w:rFonts w:hint="cs"/>
          <w:rtl/>
        </w:rPr>
        <w:t>ه</w:t>
      </w:r>
      <w:r w:rsidRPr="006E6B6A">
        <w:rPr>
          <w:rStyle w:val="libArabicChar"/>
          <w:rFonts w:hint="cs"/>
          <w:rtl/>
        </w:rPr>
        <w:t>م</w:t>
      </w:r>
    </w:p>
    <w:p w:rsidR="007D01F0" w:rsidRDefault="007D01F0" w:rsidP="00DC3E3F">
      <w:pPr>
        <w:pStyle w:val="libNormal"/>
        <w:rPr>
          <w:rtl/>
        </w:rPr>
      </w:pPr>
      <w:r>
        <w:rPr>
          <w:rFonts w:hint="eastAsia"/>
          <w:rtl/>
        </w:rPr>
        <w:t>مذكورہ</w:t>
      </w:r>
      <w:r>
        <w:rPr>
          <w:rtl/>
        </w:rPr>
        <w:t xml:space="preserve"> بالا تفسير كلمہ ( ربّ) سے جو كہ مدّبر او ر مربّى كے معنى مي</w:t>
      </w:r>
      <w:r w:rsidR="005619DD">
        <w:rPr>
          <w:rtl/>
        </w:rPr>
        <w:t xml:space="preserve">ں </w:t>
      </w:r>
      <w:r>
        <w:rPr>
          <w:rtl/>
        </w:rPr>
        <w:t>ہے سے استفادہ كرتے ہوئے كى گئي ہے _(لو لا كلمة سبقت ...) مي</w:t>
      </w:r>
      <w:r w:rsidR="005619DD">
        <w:rPr>
          <w:rtl/>
        </w:rPr>
        <w:t xml:space="preserve">ں </w:t>
      </w:r>
      <w:r>
        <w:rPr>
          <w:rtl/>
        </w:rPr>
        <w:t>جس تقدير كو بيان كيا گيا ہے وہ ان نو</w:t>
      </w:r>
      <w:r w:rsidR="005619DD">
        <w:rPr>
          <w:rtl/>
        </w:rPr>
        <w:t xml:space="preserve">ں </w:t>
      </w:r>
      <w:r>
        <w:rPr>
          <w:rtl/>
        </w:rPr>
        <w:t>كے امور كى تدبير ہے_</w:t>
      </w:r>
    </w:p>
    <w:p w:rsidR="007D01F0" w:rsidRDefault="007D01F0" w:rsidP="00DC3E3F">
      <w:pPr>
        <w:pStyle w:val="libNormal"/>
        <w:rPr>
          <w:rtl/>
        </w:rPr>
      </w:pPr>
      <w:r>
        <w:rPr>
          <w:rtl/>
        </w:rPr>
        <w:t>9_ الله تعالى اپنى تقدير كى بناء پر توريت كى حقانيت سے انكار كرنے والو</w:t>
      </w:r>
      <w:r w:rsidR="005619DD">
        <w:rPr>
          <w:rtl/>
        </w:rPr>
        <w:t xml:space="preserve">ں </w:t>
      </w:r>
      <w:r>
        <w:rPr>
          <w:rtl/>
        </w:rPr>
        <w:t>كو مہلت دى ہے اور ان كے بارے مي</w:t>
      </w:r>
      <w:r w:rsidR="005619DD">
        <w:rPr>
          <w:rtl/>
        </w:rPr>
        <w:t xml:space="preserve">ں </w:t>
      </w:r>
      <w:r>
        <w:rPr>
          <w:rtl/>
        </w:rPr>
        <w:t>دنيا مي</w:t>
      </w:r>
      <w:r w:rsidR="005619DD">
        <w:rPr>
          <w:rtl/>
        </w:rPr>
        <w:t xml:space="preserve">ں </w:t>
      </w:r>
      <w:r>
        <w:rPr>
          <w:rtl/>
        </w:rPr>
        <w:t>داورى نہي</w:t>
      </w:r>
      <w:r w:rsidR="005619DD">
        <w:rPr>
          <w:rtl/>
        </w:rPr>
        <w:t xml:space="preserve">ں </w:t>
      </w:r>
      <w:r>
        <w:rPr>
          <w:rtl/>
        </w:rPr>
        <w:t>كرے گا_</w:t>
      </w:r>
      <w:r w:rsidRPr="006E6B6A">
        <w:rPr>
          <w:rStyle w:val="libArabicChar"/>
          <w:rFonts w:hint="eastAsia"/>
          <w:rtl/>
        </w:rPr>
        <w:t>فاختلف</w:t>
      </w:r>
      <w:r w:rsidRPr="006E6B6A">
        <w:rPr>
          <w:rStyle w:val="libArabicChar"/>
          <w:rtl/>
        </w:rPr>
        <w:t xml:space="preserve"> في</w:t>
      </w:r>
      <w:r w:rsidR="00F74C81" w:rsidRPr="00EC230E">
        <w:rPr>
          <w:rStyle w:val="libArabicChar"/>
          <w:rFonts w:hint="cs"/>
          <w:rtl/>
        </w:rPr>
        <w:t>ه</w:t>
      </w:r>
      <w:r w:rsidRPr="006E6B6A">
        <w:rPr>
          <w:rStyle w:val="libArabicChar"/>
          <w:rtl/>
        </w:rPr>
        <w:t xml:space="preserve"> </w:t>
      </w:r>
      <w:r w:rsidRPr="006E6B6A">
        <w:rPr>
          <w:rStyle w:val="libArabicChar"/>
          <w:rFonts w:hint="cs"/>
          <w:rtl/>
        </w:rPr>
        <w:t>و</w:t>
      </w:r>
      <w:r w:rsidRPr="006E6B6A">
        <w:rPr>
          <w:rStyle w:val="libArabicChar"/>
          <w:rtl/>
        </w:rPr>
        <w:t xml:space="preserve"> </w:t>
      </w:r>
      <w:r w:rsidRPr="006E6B6A">
        <w:rPr>
          <w:rStyle w:val="libArabicChar"/>
          <w:rFonts w:hint="cs"/>
          <w:rtl/>
        </w:rPr>
        <w:t>لو</w:t>
      </w:r>
      <w:r w:rsidRPr="006E6B6A">
        <w:rPr>
          <w:rStyle w:val="libArabicChar"/>
          <w:rtl/>
        </w:rPr>
        <w:t xml:space="preserve"> </w:t>
      </w:r>
      <w:r w:rsidRPr="006E6B6A">
        <w:rPr>
          <w:rStyle w:val="libArabicChar"/>
          <w:rFonts w:hint="cs"/>
          <w:rtl/>
        </w:rPr>
        <w:t>لا</w:t>
      </w:r>
      <w:r w:rsidRPr="006E6B6A">
        <w:rPr>
          <w:rStyle w:val="libArabicChar"/>
          <w:rtl/>
        </w:rPr>
        <w:t xml:space="preserve"> </w:t>
      </w:r>
      <w:r w:rsidRPr="006E6B6A">
        <w:rPr>
          <w:rStyle w:val="libArabicChar"/>
          <w:rFonts w:hint="cs"/>
          <w:rtl/>
        </w:rPr>
        <w:t>كلمة</w:t>
      </w:r>
      <w:r w:rsidRPr="006E6B6A">
        <w:rPr>
          <w:rStyle w:val="libArabicChar"/>
          <w:rtl/>
        </w:rPr>
        <w:t xml:space="preserve"> </w:t>
      </w:r>
      <w:r w:rsidRPr="006E6B6A">
        <w:rPr>
          <w:rStyle w:val="libArabicChar"/>
          <w:rFonts w:hint="cs"/>
          <w:rtl/>
        </w:rPr>
        <w:t>سبقت</w:t>
      </w:r>
      <w:r w:rsidRPr="006E6B6A">
        <w:rPr>
          <w:rStyle w:val="libArabicChar"/>
          <w:rtl/>
        </w:rPr>
        <w:t xml:space="preserve"> </w:t>
      </w:r>
      <w:r w:rsidRPr="006E6B6A">
        <w:rPr>
          <w:rStyle w:val="libArabicChar"/>
          <w:rFonts w:hint="cs"/>
          <w:rtl/>
        </w:rPr>
        <w:t>من</w:t>
      </w:r>
      <w:r w:rsidRPr="006E6B6A">
        <w:rPr>
          <w:rStyle w:val="libArabicChar"/>
          <w:rtl/>
        </w:rPr>
        <w:t xml:space="preserve"> </w:t>
      </w:r>
      <w:r w:rsidRPr="006E6B6A">
        <w:rPr>
          <w:rStyle w:val="libArabicChar"/>
          <w:rFonts w:hint="cs"/>
          <w:rtl/>
        </w:rPr>
        <w:t>ربك</w:t>
      </w:r>
      <w:r w:rsidRPr="006E6B6A">
        <w:rPr>
          <w:rStyle w:val="libArabicChar"/>
          <w:rtl/>
        </w:rPr>
        <w:t xml:space="preserve"> </w:t>
      </w:r>
      <w:r w:rsidRPr="006E6B6A">
        <w:rPr>
          <w:rStyle w:val="libArabicChar"/>
          <w:rFonts w:hint="cs"/>
          <w:rtl/>
        </w:rPr>
        <w:t>لقضى</w:t>
      </w:r>
      <w:r w:rsidRPr="006E6B6A">
        <w:rPr>
          <w:rStyle w:val="libArabicChar"/>
          <w:rtl/>
        </w:rPr>
        <w:t xml:space="preserve"> بين</w:t>
      </w:r>
      <w:r w:rsidR="00F74C81" w:rsidRPr="00EC230E">
        <w:rPr>
          <w:rStyle w:val="libArabicChar"/>
          <w:rFonts w:hint="cs"/>
          <w:rtl/>
        </w:rPr>
        <w:t>ه</w:t>
      </w:r>
      <w:r w:rsidRPr="006E6B6A">
        <w:rPr>
          <w:rStyle w:val="libArabicChar"/>
          <w:rFonts w:hint="cs"/>
          <w:rtl/>
        </w:rPr>
        <w:t>م</w:t>
      </w:r>
    </w:p>
    <w:p w:rsidR="007D01F0" w:rsidRDefault="007D01F0" w:rsidP="00DC3E3F">
      <w:pPr>
        <w:pStyle w:val="libNormal"/>
        <w:rPr>
          <w:rtl/>
        </w:rPr>
      </w:pPr>
      <w:r>
        <w:rPr>
          <w:rtl/>
        </w:rPr>
        <w:t>10_ الله تعالى ، ثابت رہنے والے قوانين اور اصولو</w:t>
      </w:r>
      <w:r w:rsidR="005619DD">
        <w:rPr>
          <w:rtl/>
        </w:rPr>
        <w:t xml:space="preserve">ں </w:t>
      </w:r>
      <w:r>
        <w:rPr>
          <w:rtl/>
        </w:rPr>
        <w:t>كو انسانو</w:t>
      </w:r>
      <w:r w:rsidR="005619DD">
        <w:rPr>
          <w:rtl/>
        </w:rPr>
        <w:t xml:space="preserve">ں </w:t>
      </w:r>
      <w:r>
        <w:rPr>
          <w:rtl/>
        </w:rPr>
        <w:t>كے امور كے ليے مقرر كرتا ہے _</w:t>
      </w:r>
    </w:p>
    <w:p w:rsidR="007D01F0" w:rsidRDefault="007D01F0" w:rsidP="00DC3E3F">
      <w:pPr>
        <w:pStyle w:val="libArabic"/>
        <w:rPr>
          <w:rtl/>
        </w:rPr>
      </w:pPr>
      <w:r>
        <w:rPr>
          <w:rFonts w:hint="eastAsia"/>
          <w:rtl/>
        </w:rPr>
        <w:t>و</w:t>
      </w:r>
      <w:r>
        <w:rPr>
          <w:rtl/>
        </w:rPr>
        <w:t xml:space="preserve"> لو لا كلمة سبقت من ربك لقضى بين</w:t>
      </w:r>
      <w:r w:rsidR="00F74C81" w:rsidRPr="008C36F4">
        <w:rPr>
          <w:rFonts w:hint="cs"/>
          <w:rtl/>
        </w:rPr>
        <w:t>ه</w:t>
      </w:r>
      <w:r>
        <w:rPr>
          <w:rFonts w:hint="cs"/>
          <w:rtl/>
        </w:rPr>
        <w:t>م</w:t>
      </w:r>
    </w:p>
    <w:p w:rsidR="007D01F0" w:rsidRDefault="007D01F0" w:rsidP="00DC3E3F">
      <w:pPr>
        <w:pStyle w:val="libNormal"/>
        <w:rPr>
          <w:rtl/>
        </w:rPr>
      </w:pPr>
      <w:r>
        <w:rPr>
          <w:rtl/>
        </w:rPr>
        <w:t>11_ حق سے منحرفين كو مہلت دينا ،الله تعالى كے اصولو</w:t>
      </w:r>
      <w:r w:rsidR="005619DD">
        <w:rPr>
          <w:rtl/>
        </w:rPr>
        <w:t xml:space="preserve">ں </w:t>
      </w:r>
      <w:r>
        <w:rPr>
          <w:rtl/>
        </w:rPr>
        <w:t>مي</w:t>
      </w:r>
      <w:r w:rsidR="005619DD">
        <w:rPr>
          <w:rtl/>
        </w:rPr>
        <w:t xml:space="preserve">ں </w:t>
      </w:r>
      <w:r>
        <w:rPr>
          <w:rtl/>
        </w:rPr>
        <w:t>سے ہے_</w:t>
      </w:r>
      <w:r w:rsidRPr="006E6B6A">
        <w:rPr>
          <w:rStyle w:val="libArabicChar"/>
          <w:rFonts w:hint="eastAsia"/>
          <w:rtl/>
        </w:rPr>
        <w:t>و</w:t>
      </w:r>
      <w:r w:rsidRPr="006E6B6A">
        <w:rPr>
          <w:rStyle w:val="libArabicChar"/>
          <w:rtl/>
        </w:rPr>
        <w:t xml:space="preserve"> لو لا كلمة سبقت من ربّك لقضى بين</w:t>
      </w:r>
      <w:r w:rsidR="00F74C81" w:rsidRPr="00EC230E">
        <w:rPr>
          <w:rStyle w:val="libArabicChar"/>
          <w:rFonts w:hint="cs"/>
          <w:rtl/>
        </w:rPr>
        <w:t>ه</w:t>
      </w:r>
      <w:r w:rsidRPr="006E6B6A">
        <w:rPr>
          <w:rStyle w:val="libArabicChar"/>
          <w:rFonts w:hint="cs"/>
          <w:rtl/>
        </w:rPr>
        <w:t>م</w:t>
      </w:r>
    </w:p>
    <w:p w:rsidR="007D01F0" w:rsidRDefault="007D01F0" w:rsidP="00DC3E3F">
      <w:pPr>
        <w:pStyle w:val="libNormal"/>
        <w:rPr>
          <w:rtl/>
        </w:rPr>
      </w:pPr>
      <w:r>
        <w:rPr>
          <w:rtl/>
        </w:rPr>
        <w:t>12_توريت كى حقانيت كے منكر اس كے باو جود كہ توريت كے غلط ہونے يقين نہ ركھتے تھے پھر بھى اس كى حقانيت كا انكار كرگئے_</w:t>
      </w:r>
      <w:r w:rsidRPr="006E6B6A">
        <w:rPr>
          <w:rStyle w:val="libArabicChar"/>
          <w:rFonts w:hint="eastAsia"/>
          <w:rtl/>
        </w:rPr>
        <w:t>و</w:t>
      </w:r>
      <w:r w:rsidRPr="006E6B6A">
        <w:rPr>
          <w:rStyle w:val="libArabicChar"/>
          <w:rtl/>
        </w:rPr>
        <w:t xml:space="preserve"> ان</w:t>
      </w:r>
      <w:r w:rsidR="00F74C81" w:rsidRPr="00EC230E">
        <w:rPr>
          <w:rStyle w:val="libArabicChar"/>
          <w:rFonts w:hint="cs"/>
          <w:rtl/>
        </w:rPr>
        <w:t>ه</w:t>
      </w:r>
      <w:r w:rsidRPr="006E6B6A">
        <w:rPr>
          <w:rStyle w:val="libArabicChar"/>
          <w:rFonts w:hint="cs"/>
          <w:rtl/>
        </w:rPr>
        <w:t>م</w:t>
      </w:r>
      <w:r w:rsidRPr="006E6B6A">
        <w:rPr>
          <w:rStyle w:val="libArabicChar"/>
          <w:rtl/>
        </w:rPr>
        <w:t xml:space="preserve"> </w:t>
      </w:r>
      <w:r w:rsidRPr="006E6B6A">
        <w:rPr>
          <w:rStyle w:val="libArabicChar"/>
          <w:rFonts w:hint="cs"/>
          <w:rtl/>
        </w:rPr>
        <w:t>لفى</w:t>
      </w:r>
      <w:r w:rsidRPr="006E6B6A">
        <w:rPr>
          <w:rStyle w:val="libArabicChar"/>
          <w:rtl/>
        </w:rPr>
        <w:t xml:space="preserve"> </w:t>
      </w:r>
      <w:r w:rsidRPr="006E6B6A">
        <w:rPr>
          <w:rStyle w:val="libArabicChar"/>
          <w:rFonts w:hint="cs"/>
          <w:rtl/>
        </w:rPr>
        <w:t>شك</w:t>
      </w:r>
      <w:r w:rsidRPr="006E6B6A">
        <w:rPr>
          <w:rStyle w:val="libArabicChar"/>
          <w:rtl/>
        </w:rPr>
        <w:t xml:space="preserve"> </w:t>
      </w:r>
      <w:r w:rsidRPr="006E6B6A">
        <w:rPr>
          <w:rStyle w:val="libArabicChar"/>
          <w:rFonts w:hint="cs"/>
          <w:rtl/>
        </w:rPr>
        <w:t>من</w:t>
      </w:r>
      <w:r w:rsidR="00F74C81" w:rsidRPr="00EC230E">
        <w:rPr>
          <w:rStyle w:val="libArabicChar"/>
          <w:rFonts w:hint="cs"/>
          <w:rtl/>
        </w:rPr>
        <w:t>ه</w:t>
      </w:r>
      <w:r w:rsidRPr="006E6B6A">
        <w:rPr>
          <w:rStyle w:val="libArabicChar"/>
          <w:rtl/>
        </w:rPr>
        <w:t xml:space="preserve"> </w:t>
      </w:r>
      <w:r w:rsidRPr="006E6B6A">
        <w:rPr>
          <w:rStyle w:val="libArabicChar"/>
          <w:rFonts w:hint="cs"/>
          <w:rtl/>
        </w:rPr>
        <w:t>مريب</w:t>
      </w:r>
    </w:p>
    <w:p w:rsidR="007D01F0" w:rsidRDefault="007D01F0" w:rsidP="00DC3E3F">
      <w:pPr>
        <w:pStyle w:val="libNormal"/>
        <w:rPr>
          <w:rtl/>
        </w:rPr>
      </w:pPr>
      <w:r>
        <w:rPr>
          <w:rtl/>
        </w:rPr>
        <w:t>(انّہم ) كى ضمير سے وہ مراد ہي</w:t>
      </w:r>
      <w:r w:rsidR="005619DD">
        <w:rPr>
          <w:rtl/>
        </w:rPr>
        <w:t xml:space="preserve">ں </w:t>
      </w:r>
      <w:r>
        <w:rPr>
          <w:rtl/>
        </w:rPr>
        <w:t>جنہو</w:t>
      </w:r>
      <w:r w:rsidR="005619DD">
        <w:rPr>
          <w:rtl/>
        </w:rPr>
        <w:t xml:space="preserve">ں </w:t>
      </w:r>
      <w:r>
        <w:rPr>
          <w:rtl/>
        </w:rPr>
        <w:t>نے</w:t>
      </w:r>
    </w:p>
    <w:p w:rsidR="006E6B6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توريت</w:t>
      </w:r>
      <w:r>
        <w:rPr>
          <w:rtl/>
        </w:rPr>
        <w:t xml:space="preserve"> كو قبول نہي</w:t>
      </w:r>
      <w:r w:rsidR="005619DD">
        <w:rPr>
          <w:rtl/>
        </w:rPr>
        <w:t xml:space="preserve">ں </w:t>
      </w:r>
      <w:r>
        <w:rPr>
          <w:rtl/>
        </w:rPr>
        <w:t>كيا_ اہل ادب كى اصطلاح مي</w:t>
      </w:r>
      <w:r w:rsidR="005619DD">
        <w:rPr>
          <w:rtl/>
        </w:rPr>
        <w:t xml:space="preserve">ں </w:t>
      </w:r>
      <w:r>
        <w:rPr>
          <w:rtl/>
        </w:rPr>
        <w:t>يہ ضمير (ہم) بطور استخدام اختلاف كرنے والو</w:t>
      </w:r>
      <w:r w:rsidR="005619DD">
        <w:rPr>
          <w:rtl/>
        </w:rPr>
        <w:t xml:space="preserve">ں </w:t>
      </w:r>
      <w:r>
        <w:rPr>
          <w:rtl/>
        </w:rPr>
        <w:t>كى طرف لوٹتى ہے جو جملہ ( فاختلف فيہ) سے حاصل ہو رہا ہے _ (مريب) يا فعل لازم ہے اور اس كى معنى شك و ريب ہے اور شك كے ليے تاكيد كے طور پر ہے يا پھر فعل متعددى ہے جس كا معنى ''شك مي</w:t>
      </w:r>
      <w:r w:rsidR="005619DD">
        <w:rPr>
          <w:rtl/>
        </w:rPr>
        <w:t xml:space="preserve">ں </w:t>
      </w:r>
      <w:r>
        <w:rPr>
          <w:rtl/>
        </w:rPr>
        <w:t>ڈالنا'' ہے_</w:t>
      </w:r>
    </w:p>
    <w:p w:rsidR="007D01F0" w:rsidRDefault="007D01F0" w:rsidP="00DC3E3F">
      <w:pPr>
        <w:pStyle w:val="libNormal"/>
        <w:rPr>
          <w:rtl/>
        </w:rPr>
      </w:pPr>
      <w:r>
        <w:rPr>
          <w:rFonts w:hint="eastAsia"/>
          <w:rtl/>
        </w:rPr>
        <w:t>آسمانى</w:t>
      </w:r>
      <w:r>
        <w:rPr>
          <w:rtl/>
        </w:rPr>
        <w:t xml:space="preserve"> كتابي</w:t>
      </w:r>
      <w:r w:rsidR="005619DD">
        <w:rPr>
          <w:rtl/>
        </w:rPr>
        <w:t xml:space="preserve">ں </w:t>
      </w:r>
      <w:r>
        <w:rPr>
          <w:rtl/>
        </w:rPr>
        <w:t>:</w:t>
      </w:r>
      <w:r>
        <w:rPr>
          <w:rFonts w:hint="eastAsia"/>
          <w:rtl/>
        </w:rPr>
        <w:t>آسمانى</w:t>
      </w:r>
      <w:r>
        <w:rPr>
          <w:rtl/>
        </w:rPr>
        <w:t xml:space="preserve"> كتابو</w:t>
      </w:r>
      <w:r w:rsidR="005619DD">
        <w:rPr>
          <w:rtl/>
        </w:rPr>
        <w:t xml:space="preserve">ں </w:t>
      </w:r>
      <w:r>
        <w:rPr>
          <w:rtl/>
        </w:rPr>
        <w:t>پر ايمان لانے والے 6; آسمانى كتابو</w:t>
      </w:r>
      <w:r w:rsidR="005619DD">
        <w:rPr>
          <w:rtl/>
        </w:rPr>
        <w:t xml:space="preserve">ں </w:t>
      </w:r>
      <w:r>
        <w:rPr>
          <w:rtl/>
        </w:rPr>
        <w:t>كا سرچشمہ 2;آسمانى كتابو</w:t>
      </w:r>
      <w:r w:rsidR="005619DD">
        <w:rPr>
          <w:rtl/>
        </w:rPr>
        <w:t xml:space="preserve">ں </w:t>
      </w:r>
      <w:r>
        <w:rPr>
          <w:rtl/>
        </w:rPr>
        <w:t>كو جھٹلانے والے 6;آسمانى كتابو</w:t>
      </w:r>
      <w:r w:rsidR="005619DD">
        <w:rPr>
          <w:rtl/>
        </w:rPr>
        <w:t xml:space="preserve">ں </w:t>
      </w:r>
      <w:r>
        <w:rPr>
          <w:rtl/>
        </w:rPr>
        <w:t>مي</w:t>
      </w:r>
      <w:r w:rsidR="005619DD">
        <w:rPr>
          <w:rtl/>
        </w:rPr>
        <w:t xml:space="preserve">ں </w:t>
      </w:r>
      <w:r>
        <w:rPr>
          <w:rtl/>
        </w:rPr>
        <w:t>اختلاف 5</w:t>
      </w:r>
    </w:p>
    <w:p w:rsidR="007D01F0" w:rsidRDefault="007D01F0" w:rsidP="00DC3E3F">
      <w:pPr>
        <w:pStyle w:val="libNormal"/>
        <w:rPr>
          <w:rtl/>
        </w:rPr>
      </w:pPr>
      <w:r>
        <w:rPr>
          <w:rFonts w:hint="eastAsia"/>
          <w:rtl/>
        </w:rPr>
        <w:t>اختلاف</w:t>
      </w:r>
      <w:r>
        <w:rPr>
          <w:rtl/>
        </w:rPr>
        <w:t xml:space="preserve"> :</w:t>
      </w:r>
      <w:r>
        <w:rPr>
          <w:rFonts w:hint="eastAsia"/>
          <w:rtl/>
        </w:rPr>
        <w:t>اختلاف</w:t>
      </w:r>
      <w:r>
        <w:rPr>
          <w:rtl/>
        </w:rPr>
        <w:t xml:space="preserve"> كے آثار 5</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اولوالعزم</w:t>
      </w:r>
      <w:r>
        <w:rPr>
          <w:rtl/>
        </w:rPr>
        <w:t xml:space="preserve"> انبياء</w:t>
      </w:r>
      <w:r w:rsidR="000D7666" w:rsidRPr="000D7666">
        <w:rPr>
          <w:rStyle w:val="libAlaemChar"/>
          <w:rtl/>
        </w:rPr>
        <w:t xml:space="preserve"> عليه‌السلام </w:t>
      </w:r>
      <w:r>
        <w:rPr>
          <w:rtl/>
        </w:rPr>
        <w:t>1</w:t>
      </w:r>
    </w:p>
    <w:p w:rsidR="007D01F0" w:rsidRDefault="007D01F0" w:rsidP="00DC3E3F">
      <w:pPr>
        <w:pStyle w:val="libNormal"/>
        <w:rPr>
          <w:rtl/>
        </w:rPr>
      </w:pPr>
      <w:r>
        <w:rPr>
          <w:rFonts w:hint="eastAsia"/>
          <w:rtl/>
        </w:rPr>
        <w:t>انسانانسانو</w:t>
      </w:r>
      <w:r w:rsidR="005619DD">
        <w:rPr>
          <w:rFonts w:hint="eastAsia"/>
          <w:rtl/>
        </w:rPr>
        <w:t xml:space="preserve">ں </w:t>
      </w:r>
      <w:r>
        <w:rPr>
          <w:rtl/>
        </w:rPr>
        <w:t>كا مدبر8; انسانو</w:t>
      </w:r>
      <w:r w:rsidR="005619DD">
        <w:rPr>
          <w:rtl/>
        </w:rPr>
        <w:t xml:space="preserve">ں </w:t>
      </w:r>
      <w:r>
        <w:rPr>
          <w:rtl/>
        </w:rPr>
        <w:t>كے مصالح 8</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جزا كا سبب 5; الله تعالى كى ربوبيت 8;الله تعالى كى سزاؤ</w:t>
      </w:r>
      <w:r w:rsidR="005619DD">
        <w:rPr>
          <w:rtl/>
        </w:rPr>
        <w:t xml:space="preserve">ں </w:t>
      </w:r>
      <w:r>
        <w:rPr>
          <w:rtl/>
        </w:rPr>
        <w:t>كا سبب 5; الله تعالى كى قضاوت كا زمانہ6،7; الله تعالى كى قضاوت 8;</w:t>
      </w:r>
    </w:p>
    <w:p w:rsidR="007D01F0" w:rsidRDefault="007D01F0" w:rsidP="00DC3E3F">
      <w:pPr>
        <w:pStyle w:val="libNormal"/>
        <w:rPr>
          <w:rtl/>
        </w:rPr>
      </w:pPr>
      <w:r>
        <w:rPr>
          <w:rFonts w:hint="eastAsia"/>
          <w:rtl/>
        </w:rPr>
        <w:t>الله</w:t>
      </w:r>
      <w:r>
        <w:rPr>
          <w:rtl/>
        </w:rPr>
        <w:t xml:space="preserve"> تعالى كى قضاوت كا سبب 5;الله تعالى كى مہلتي</w:t>
      </w:r>
      <w:r w:rsidR="005619DD">
        <w:rPr>
          <w:rtl/>
        </w:rPr>
        <w:t xml:space="preserve">ں </w:t>
      </w:r>
      <w:r>
        <w:rPr>
          <w:rtl/>
        </w:rPr>
        <w:t>9;الله تعالى كى نعمتي</w:t>
      </w:r>
      <w:r w:rsidR="005619DD">
        <w:rPr>
          <w:rtl/>
        </w:rPr>
        <w:t xml:space="preserve">ں </w:t>
      </w:r>
      <w:r>
        <w:rPr>
          <w:rtl/>
        </w:rPr>
        <w:t>2;الله تعالى كے اصول 10، 11; الله تعالى كے مقدرات 7،9</w:t>
      </w:r>
    </w:p>
    <w:p w:rsidR="007D01F0" w:rsidRDefault="007D01F0" w:rsidP="00DC3E3F">
      <w:pPr>
        <w:pStyle w:val="libNormal"/>
        <w:rPr>
          <w:rtl/>
        </w:rPr>
      </w:pPr>
      <w:r>
        <w:rPr>
          <w:rFonts w:hint="eastAsia"/>
          <w:rtl/>
        </w:rPr>
        <w:t>الله</w:t>
      </w:r>
      <w:r>
        <w:rPr>
          <w:rtl/>
        </w:rPr>
        <w:t xml:space="preserve"> كے رسول : 1</w:t>
      </w:r>
    </w:p>
    <w:p w:rsidR="007D01F0" w:rsidRDefault="007D01F0" w:rsidP="00DC3E3F">
      <w:pPr>
        <w:pStyle w:val="libNormal"/>
        <w:rPr>
          <w:rtl/>
        </w:rPr>
      </w:pPr>
      <w:r>
        <w:rPr>
          <w:rFonts w:hint="eastAsia"/>
          <w:rtl/>
        </w:rPr>
        <w:t>الله</w:t>
      </w:r>
      <w:r>
        <w:rPr>
          <w:rtl/>
        </w:rPr>
        <w:t xml:space="preserve"> كے اصول :</w:t>
      </w:r>
      <w:r>
        <w:rPr>
          <w:rFonts w:hint="eastAsia"/>
          <w:rtl/>
        </w:rPr>
        <w:t>مہلت</w:t>
      </w:r>
      <w:r>
        <w:rPr>
          <w:rtl/>
        </w:rPr>
        <w:t xml:space="preserve"> دينے كا اصول 11</w:t>
      </w:r>
    </w:p>
    <w:p w:rsidR="007D01F0" w:rsidRDefault="007D01F0" w:rsidP="00DC3E3F">
      <w:pPr>
        <w:pStyle w:val="libNormal"/>
        <w:rPr>
          <w:rtl/>
        </w:rPr>
      </w:pPr>
      <w:r>
        <w:rPr>
          <w:rFonts w:hint="eastAsia"/>
          <w:rtl/>
        </w:rPr>
        <w:t>بنى</w:t>
      </w:r>
      <w:r>
        <w:rPr>
          <w:rtl/>
        </w:rPr>
        <w:t xml:space="preserve"> اسرائيل:</w:t>
      </w:r>
      <w:r>
        <w:rPr>
          <w:rFonts w:hint="eastAsia"/>
          <w:rtl/>
        </w:rPr>
        <w:t>بنى</w:t>
      </w:r>
      <w:r>
        <w:rPr>
          <w:rtl/>
        </w:rPr>
        <w:t xml:space="preserve"> اسرائيل اور توريت 3،4;بنى اسرائيل كا اختلاف 3،4; بنى اسرائيل كى تاريخ 3،4;</w:t>
      </w:r>
    </w:p>
    <w:p w:rsidR="007D01F0" w:rsidRDefault="007D01F0" w:rsidP="00DC3E3F">
      <w:pPr>
        <w:pStyle w:val="libNormal"/>
        <w:rPr>
          <w:rtl/>
        </w:rPr>
      </w:pPr>
      <w:r>
        <w:rPr>
          <w:rFonts w:hint="eastAsia"/>
          <w:rtl/>
        </w:rPr>
        <w:t>توريت</w:t>
      </w:r>
      <w:r>
        <w:rPr>
          <w:rtl/>
        </w:rPr>
        <w:t xml:space="preserve"> :</w:t>
      </w:r>
      <w:r>
        <w:rPr>
          <w:rFonts w:hint="eastAsia"/>
          <w:rtl/>
        </w:rPr>
        <w:t>توريت</w:t>
      </w:r>
      <w:r>
        <w:rPr>
          <w:rtl/>
        </w:rPr>
        <w:t xml:space="preserve"> پر ايمان لانے والے 3;توريت كو جھٹلانے والو</w:t>
      </w:r>
      <w:r w:rsidR="005619DD">
        <w:rPr>
          <w:rtl/>
        </w:rPr>
        <w:t xml:space="preserve">ں </w:t>
      </w:r>
      <w:r>
        <w:rPr>
          <w:rtl/>
        </w:rPr>
        <w:t>كا شك 12; توريت كو جھٹلانے والو</w:t>
      </w:r>
      <w:r w:rsidR="005619DD">
        <w:rPr>
          <w:rtl/>
        </w:rPr>
        <w:t xml:space="preserve">ں </w:t>
      </w:r>
      <w:r>
        <w:rPr>
          <w:rtl/>
        </w:rPr>
        <w:t>كى مہلت 9; توريت كو جھٹلانے والے 3</w:t>
      </w:r>
    </w:p>
    <w:p w:rsidR="007D01F0" w:rsidRDefault="007D01F0" w:rsidP="00DC3E3F">
      <w:pPr>
        <w:pStyle w:val="libNormal"/>
        <w:rPr>
          <w:rtl/>
        </w:rPr>
      </w:pPr>
      <w:r>
        <w:rPr>
          <w:rFonts w:hint="eastAsia"/>
          <w:rtl/>
        </w:rPr>
        <w:t>قضاوت</w:t>
      </w:r>
      <w:r>
        <w:rPr>
          <w:rtl/>
        </w:rPr>
        <w:t xml:space="preserve"> :</w:t>
      </w:r>
      <w:r>
        <w:rPr>
          <w:rFonts w:hint="eastAsia"/>
          <w:rtl/>
        </w:rPr>
        <w:t>حق</w:t>
      </w:r>
      <w:r>
        <w:rPr>
          <w:rtl/>
        </w:rPr>
        <w:t xml:space="preserve"> و باطل كے درميان قضاوت 7، 8; مومنين اور كافرين كے درميان قضاوت 8</w:t>
      </w:r>
    </w:p>
    <w:p w:rsidR="007D01F0" w:rsidRDefault="007D01F0" w:rsidP="00DC3E3F">
      <w:pPr>
        <w:pStyle w:val="libNormal"/>
        <w:rPr>
          <w:rtl/>
        </w:rPr>
      </w:pPr>
      <w:r>
        <w:rPr>
          <w:rFonts w:hint="eastAsia"/>
          <w:rtl/>
        </w:rPr>
        <w:t>منكرين</w:t>
      </w:r>
      <w:r>
        <w:rPr>
          <w:rtl/>
        </w:rPr>
        <w:t xml:space="preserve"> :</w:t>
      </w:r>
      <w:r>
        <w:rPr>
          <w:rFonts w:hint="eastAsia"/>
          <w:rtl/>
        </w:rPr>
        <w:t>منكرين</w:t>
      </w:r>
      <w:r>
        <w:rPr>
          <w:rtl/>
        </w:rPr>
        <w:t xml:space="preserve"> كو مہلت 11</w:t>
      </w:r>
    </w:p>
    <w:p w:rsidR="007D01F0" w:rsidRDefault="007D01F0" w:rsidP="00DC3E3F">
      <w:pPr>
        <w:pStyle w:val="libNormal"/>
        <w:rPr>
          <w:rtl/>
        </w:rPr>
      </w:pPr>
      <w:r>
        <w:rPr>
          <w:rFonts w:hint="eastAsia"/>
          <w:rtl/>
        </w:rPr>
        <w:t>حضرت</w:t>
      </w:r>
      <w:r>
        <w:rPr>
          <w:rtl/>
        </w:rPr>
        <w:t xml:space="preserve"> موسى</w:t>
      </w:r>
      <w:r w:rsidR="000D7666" w:rsidRPr="000D7666">
        <w:rPr>
          <w:rStyle w:val="libAlaemChar"/>
          <w:rtl/>
        </w:rPr>
        <w:t xml:space="preserve"> عليه‌السلام </w:t>
      </w:r>
      <w:r>
        <w:rPr>
          <w:rtl/>
        </w:rPr>
        <w:t>:</w:t>
      </w:r>
      <w:r>
        <w:rPr>
          <w:rFonts w:hint="eastAsia"/>
          <w:rtl/>
        </w:rPr>
        <w:t>حضرت</w:t>
      </w:r>
      <w:r>
        <w:rPr>
          <w:rtl/>
        </w:rPr>
        <w:t xml:space="preserve"> موسى</w:t>
      </w:r>
      <w:r w:rsidR="000D7666" w:rsidRPr="000D7666">
        <w:rPr>
          <w:rStyle w:val="libAlaemChar"/>
          <w:rtl/>
        </w:rPr>
        <w:t xml:space="preserve"> عليه‌السلام </w:t>
      </w:r>
      <w:r>
        <w:rPr>
          <w:rtl/>
        </w:rPr>
        <w:t>كى نبوت 1;حضرت موسى</w:t>
      </w:r>
      <w:r w:rsidR="000D7666" w:rsidRPr="000D7666">
        <w:rPr>
          <w:rStyle w:val="libAlaemChar"/>
          <w:rtl/>
        </w:rPr>
        <w:t xml:space="preserve"> عليه‌السلام </w:t>
      </w:r>
      <w:r>
        <w:rPr>
          <w:rtl/>
        </w:rPr>
        <w:t>كے مقامات 1</w:t>
      </w:r>
    </w:p>
    <w:p w:rsidR="006E6B6A" w:rsidRDefault="002C39E3" w:rsidP="007F146C">
      <w:pPr>
        <w:pStyle w:val="libPoemTini"/>
        <w:rPr>
          <w:rtl/>
        </w:rPr>
      </w:pPr>
      <w:r>
        <w:rPr>
          <w:rtl/>
        </w:rPr>
        <w:br w:type="page"/>
      </w:r>
    </w:p>
    <w:p w:rsidR="006E6B6A" w:rsidRDefault="006E6B6A" w:rsidP="00DC3E3F">
      <w:pPr>
        <w:pStyle w:val="Heading2Center"/>
        <w:rPr>
          <w:rtl/>
        </w:rPr>
      </w:pPr>
      <w:bookmarkStart w:id="111" w:name="_Toc27219908"/>
      <w:r>
        <w:rPr>
          <w:rFonts w:hint="cs"/>
          <w:rtl/>
        </w:rPr>
        <w:lastRenderedPageBreak/>
        <w:t>آیت 111</w:t>
      </w:r>
      <w:bookmarkEnd w:id="11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E6B6A">
        <w:rPr>
          <w:rStyle w:val="libAieChar"/>
          <w:rFonts w:hint="eastAsia"/>
          <w:rtl/>
        </w:rPr>
        <w:t>وَإِنَّ</w:t>
      </w:r>
      <w:r w:rsidRPr="006E6B6A">
        <w:rPr>
          <w:rStyle w:val="libAieChar"/>
          <w:rtl/>
        </w:rPr>
        <w:t xml:space="preserve"> كُـلاًّ لَّمَّا لَيُوَفِّيَنَّهُمْ رَبُّكَ أَعْمَالَهُمْ إِنَّهُ بِمَا يَعْمَلُونَ خَبِيرٌ</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يقينا تمھارا پروردگار سب كے اعمال كا پورا پورا بدلہ دے گا اور وہ ان سب كے اعمال سے خوب باخبر ہے (111)</w:t>
      </w:r>
    </w:p>
    <w:p w:rsidR="007D01F0" w:rsidRDefault="007D01F0" w:rsidP="00DC3E3F">
      <w:pPr>
        <w:pStyle w:val="libNormal"/>
        <w:rPr>
          <w:rtl/>
        </w:rPr>
      </w:pPr>
      <w:r>
        <w:rPr>
          <w:rtl/>
        </w:rPr>
        <w:t>1_ الله تعالى قيامتكے دن آسمانى كتابو</w:t>
      </w:r>
      <w:r w:rsidR="005619DD">
        <w:rPr>
          <w:rtl/>
        </w:rPr>
        <w:t xml:space="preserve">ں </w:t>
      </w:r>
      <w:r>
        <w:rPr>
          <w:rtl/>
        </w:rPr>
        <w:t>پر ايمان والو</w:t>
      </w:r>
      <w:r w:rsidR="005619DD">
        <w:rPr>
          <w:rtl/>
        </w:rPr>
        <w:t xml:space="preserve">ں </w:t>
      </w:r>
      <w:r>
        <w:rPr>
          <w:rtl/>
        </w:rPr>
        <w:t>او ران كا انكار كرنے والو</w:t>
      </w:r>
      <w:r w:rsidR="005619DD">
        <w:rPr>
          <w:rtl/>
        </w:rPr>
        <w:t xml:space="preserve">ں </w:t>
      </w:r>
      <w:r>
        <w:rPr>
          <w:rtl/>
        </w:rPr>
        <w:t>كے درميان قضاوت كرے گا_</w:t>
      </w:r>
    </w:p>
    <w:p w:rsidR="007D01F0" w:rsidRDefault="007D01F0" w:rsidP="00DC3E3F">
      <w:pPr>
        <w:pStyle w:val="libArabic"/>
        <w:rPr>
          <w:rtl/>
        </w:rPr>
      </w:pPr>
      <w:r>
        <w:rPr>
          <w:rFonts w:hint="eastAsia"/>
          <w:rtl/>
        </w:rPr>
        <w:t>ولو</w:t>
      </w:r>
      <w:r>
        <w:rPr>
          <w:rtl/>
        </w:rPr>
        <w:t xml:space="preserve"> لا كلمة سبقت ... و انّ كلّاً لما ليوفينّ</w:t>
      </w:r>
      <w:r w:rsidR="00F74C81" w:rsidRPr="008C36F4">
        <w:rPr>
          <w:rFonts w:hint="cs"/>
          <w:rtl/>
        </w:rPr>
        <w:t>ه</w:t>
      </w:r>
      <w:r>
        <w:rPr>
          <w:rFonts w:hint="cs"/>
          <w:rtl/>
        </w:rPr>
        <w:t>م</w:t>
      </w:r>
      <w:r>
        <w:rPr>
          <w:rtl/>
        </w:rPr>
        <w:t xml:space="preserve"> </w:t>
      </w:r>
      <w:r>
        <w:rPr>
          <w:rFonts w:hint="cs"/>
          <w:rtl/>
        </w:rPr>
        <w:t>ربك</w:t>
      </w:r>
      <w:r>
        <w:rPr>
          <w:rtl/>
        </w:rPr>
        <w:t xml:space="preserve"> </w:t>
      </w:r>
      <w:r>
        <w:rPr>
          <w:rFonts w:hint="cs"/>
          <w:rtl/>
        </w:rPr>
        <w:t>اع</w:t>
      </w:r>
      <w:r>
        <w:rPr>
          <w:rtl/>
        </w:rPr>
        <w:t>مال</w:t>
      </w:r>
      <w:r w:rsidR="00F74C81" w:rsidRPr="008C36F4">
        <w:rPr>
          <w:rFonts w:hint="cs"/>
          <w:rtl/>
        </w:rPr>
        <w:t>ه</w:t>
      </w:r>
      <w:r>
        <w:rPr>
          <w:rFonts w:hint="cs"/>
          <w:rtl/>
        </w:rPr>
        <w:t>م</w:t>
      </w:r>
    </w:p>
    <w:p w:rsidR="007D01F0" w:rsidRDefault="007D01F0" w:rsidP="00DC3E3F">
      <w:pPr>
        <w:pStyle w:val="libNormal"/>
        <w:rPr>
          <w:rtl/>
        </w:rPr>
      </w:pPr>
      <w:r>
        <w:rPr>
          <w:rtl/>
        </w:rPr>
        <w:t>(كلّا ) سے مراد ( فاختلف فيہ ) كے قرينہ كى وجہ سے جو اس سے پہلے والى آيت مي</w:t>
      </w:r>
      <w:r w:rsidR="005619DD">
        <w:rPr>
          <w:rtl/>
        </w:rPr>
        <w:t xml:space="preserve">ں </w:t>
      </w:r>
      <w:r>
        <w:rPr>
          <w:rtl/>
        </w:rPr>
        <w:t>ذكر ہوا ہے آسمانى كتابو</w:t>
      </w:r>
      <w:r w:rsidR="005619DD">
        <w:rPr>
          <w:rtl/>
        </w:rPr>
        <w:t xml:space="preserve">ں </w:t>
      </w:r>
      <w:r>
        <w:rPr>
          <w:rtl/>
        </w:rPr>
        <w:t>پر ايمان لانے والے اور ان كا انكار كرنے والے ہي</w:t>
      </w:r>
      <w:r w:rsidR="005619DD">
        <w:rPr>
          <w:rtl/>
        </w:rPr>
        <w:t xml:space="preserve">ں </w:t>
      </w:r>
      <w:r>
        <w:rPr>
          <w:rtl/>
        </w:rPr>
        <w:t>_ اور (لولا ... لقضى بينہم ) كے قرينہ كى وجہ سے معلوم ہوتا ہے كہ خداوند عالم، قيامت كے ميدان مي</w:t>
      </w:r>
      <w:r w:rsidR="005619DD">
        <w:rPr>
          <w:rtl/>
        </w:rPr>
        <w:t xml:space="preserve">ں </w:t>
      </w:r>
      <w:r>
        <w:rPr>
          <w:rtl/>
        </w:rPr>
        <w:t>سزا و جز</w:t>
      </w:r>
      <w:r>
        <w:rPr>
          <w:rFonts w:hint="eastAsia"/>
          <w:rtl/>
        </w:rPr>
        <w:t>ا</w:t>
      </w:r>
      <w:r>
        <w:rPr>
          <w:rtl/>
        </w:rPr>
        <w:t xml:space="preserve"> دينے سے پہلے انسانو</w:t>
      </w:r>
      <w:r w:rsidR="005619DD">
        <w:rPr>
          <w:rtl/>
        </w:rPr>
        <w:t xml:space="preserve">ں </w:t>
      </w:r>
      <w:r>
        <w:rPr>
          <w:rtl/>
        </w:rPr>
        <w:t>كے درميان قضاوت كرے گا_</w:t>
      </w:r>
    </w:p>
    <w:p w:rsidR="007D01F0" w:rsidRDefault="007D01F0" w:rsidP="00DC3E3F">
      <w:pPr>
        <w:pStyle w:val="libNormal"/>
        <w:rPr>
          <w:rtl/>
        </w:rPr>
      </w:pPr>
      <w:r>
        <w:rPr>
          <w:rtl/>
        </w:rPr>
        <w:t>2_قيامت مي</w:t>
      </w:r>
      <w:r w:rsidR="005619DD">
        <w:rPr>
          <w:rtl/>
        </w:rPr>
        <w:t xml:space="preserve">ں </w:t>
      </w:r>
      <w:r>
        <w:rPr>
          <w:rtl/>
        </w:rPr>
        <w:t>آسمانى كتابو</w:t>
      </w:r>
      <w:r w:rsidR="005619DD">
        <w:rPr>
          <w:rtl/>
        </w:rPr>
        <w:t xml:space="preserve">ں </w:t>
      </w:r>
      <w:r>
        <w:rPr>
          <w:rtl/>
        </w:rPr>
        <w:t>پر ايمان لانے والے اپنے كردار كى جزا كو كامل طور پر حاصل كري</w:t>
      </w:r>
      <w:r w:rsidR="005619DD">
        <w:rPr>
          <w:rtl/>
        </w:rPr>
        <w:t xml:space="preserve">ں </w:t>
      </w:r>
      <w:r>
        <w:rPr>
          <w:rtl/>
        </w:rPr>
        <w:t>گے _</w:t>
      </w:r>
    </w:p>
    <w:p w:rsidR="007D01F0" w:rsidRDefault="007D01F0" w:rsidP="00DC3E3F">
      <w:pPr>
        <w:pStyle w:val="libNormal"/>
        <w:rPr>
          <w:rtl/>
        </w:rPr>
      </w:pPr>
      <w:r>
        <w:rPr>
          <w:rtl/>
        </w:rPr>
        <w:t>''اعمالہم'' سے مراد، اعمال كا اجر و پاداش ہے لہذا '' إن كلاً'' يعنى خداوند عالم مكمل طور پر اجر و پاداش دے گا_</w:t>
      </w:r>
    </w:p>
    <w:p w:rsidR="007D01F0" w:rsidRDefault="007D01F0" w:rsidP="00DC3E3F">
      <w:pPr>
        <w:pStyle w:val="libArabic"/>
        <w:rPr>
          <w:rtl/>
        </w:rPr>
      </w:pPr>
      <w:r>
        <w:rPr>
          <w:rFonts w:hint="eastAsia"/>
          <w:rtl/>
        </w:rPr>
        <w:t>و</w:t>
      </w:r>
      <w:r>
        <w:rPr>
          <w:rtl/>
        </w:rPr>
        <w:t xml:space="preserve"> انّ كلّاً لما ليوفينّ</w:t>
      </w:r>
      <w:r w:rsidR="00F74C81" w:rsidRPr="008C36F4">
        <w:rPr>
          <w:rFonts w:hint="cs"/>
          <w:rtl/>
        </w:rPr>
        <w:t>ه</w:t>
      </w:r>
      <w:r>
        <w:rPr>
          <w:rFonts w:hint="cs"/>
          <w:rtl/>
        </w:rPr>
        <w:t>م</w:t>
      </w:r>
      <w:r>
        <w:rPr>
          <w:rtl/>
        </w:rPr>
        <w:t xml:space="preserve"> </w:t>
      </w:r>
      <w:r>
        <w:rPr>
          <w:rFonts w:hint="cs"/>
          <w:rtl/>
        </w:rPr>
        <w:t>ربك</w:t>
      </w:r>
      <w:r>
        <w:rPr>
          <w:rtl/>
        </w:rPr>
        <w:t xml:space="preserve"> </w:t>
      </w:r>
      <w:r>
        <w:rPr>
          <w:rFonts w:hint="cs"/>
          <w:rtl/>
        </w:rPr>
        <w:t>اعمال</w:t>
      </w:r>
      <w:r w:rsidR="00F74C81" w:rsidRPr="008C36F4">
        <w:rPr>
          <w:rFonts w:hint="cs"/>
          <w:rtl/>
        </w:rPr>
        <w:t>ه</w:t>
      </w:r>
      <w:r>
        <w:rPr>
          <w:rFonts w:hint="cs"/>
          <w:rtl/>
        </w:rPr>
        <w:t>م</w:t>
      </w:r>
    </w:p>
    <w:p w:rsidR="007D01F0" w:rsidRDefault="007D01F0" w:rsidP="00DC3E3F">
      <w:pPr>
        <w:pStyle w:val="libNormal"/>
        <w:rPr>
          <w:rtl/>
        </w:rPr>
      </w:pPr>
      <w:r>
        <w:rPr>
          <w:rtl/>
        </w:rPr>
        <w:t>3_ آسمانى كتابو</w:t>
      </w:r>
      <w:r w:rsidR="005619DD">
        <w:rPr>
          <w:rtl/>
        </w:rPr>
        <w:t xml:space="preserve">ں </w:t>
      </w:r>
      <w:r>
        <w:rPr>
          <w:rtl/>
        </w:rPr>
        <w:t>كا انكار كرنے والے آخرت، كے عذاب مي</w:t>
      </w:r>
      <w:r w:rsidR="005619DD">
        <w:rPr>
          <w:rtl/>
        </w:rPr>
        <w:t xml:space="preserve">ں </w:t>
      </w:r>
      <w:r>
        <w:rPr>
          <w:rtl/>
        </w:rPr>
        <w:t>گرفتار ہو</w:t>
      </w:r>
      <w:r w:rsidR="005619DD">
        <w:rPr>
          <w:rtl/>
        </w:rPr>
        <w:t xml:space="preserve">ں </w:t>
      </w:r>
      <w:r>
        <w:rPr>
          <w:rtl/>
        </w:rPr>
        <w:t>گے _</w:t>
      </w:r>
      <w:r w:rsidRPr="006E6B6A">
        <w:rPr>
          <w:rStyle w:val="libArabicChar"/>
          <w:rFonts w:hint="eastAsia"/>
          <w:rtl/>
        </w:rPr>
        <w:t>و</w:t>
      </w:r>
      <w:r w:rsidRPr="006E6B6A">
        <w:rPr>
          <w:rStyle w:val="libArabicChar"/>
          <w:rtl/>
        </w:rPr>
        <w:t xml:space="preserve"> انّ كلاّ لما ليوفينّ</w:t>
      </w:r>
      <w:r w:rsidR="00F74C81" w:rsidRPr="00EC230E">
        <w:rPr>
          <w:rStyle w:val="libArabicChar"/>
          <w:rFonts w:hint="cs"/>
          <w:rtl/>
        </w:rPr>
        <w:t>ه</w:t>
      </w:r>
      <w:r w:rsidRPr="006E6B6A">
        <w:rPr>
          <w:rStyle w:val="libArabicChar"/>
          <w:rFonts w:hint="cs"/>
          <w:rtl/>
        </w:rPr>
        <w:t>م</w:t>
      </w:r>
      <w:r w:rsidRPr="006E6B6A">
        <w:rPr>
          <w:rStyle w:val="libArabicChar"/>
          <w:rtl/>
        </w:rPr>
        <w:t xml:space="preserve"> </w:t>
      </w:r>
      <w:r w:rsidRPr="006E6B6A">
        <w:rPr>
          <w:rStyle w:val="libArabicChar"/>
          <w:rFonts w:hint="cs"/>
          <w:rtl/>
        </w:rPr>
        <w:t>ربّك</w:t>
      </w:r>
      <w:r w:rsidRPr="006E6B6A">
        <w:rPr>
          <w:rStyle w:val="libArabicChar"/>
          <w:rtl/>
        </w:rPr>
        <w:t xml:space="preserve"> </w:t>
      </w:r>
      <w:r w:rsidRPr="006E6B6A">
        <w:rPr>
          <w:rStyle w:val="libArabicChar"/>
          <w:rFonts w:hint="cs"/>
          <w:rtl/>
        </w:rPr>
        <w:t>اعمال</w:t>
      </w:r>
      <w:r w:rsidR="00F74C81" w:rsidRPr="00EC230E">
        <w:rPr>
          <w:rStyle w:val="libArabicChar"/>
          <w:rFonts w:hint="cs"/>
          <w:rtl/>
        </w:rPr>
        <w:t>ه</w:t>
      </w:r>
      <w:r w:rsidRPr="006E6B6A">
        <w:rPr>
          <w:rStyle w:val="libArabicChar"/>
          <w:rFonts w:hint="cs"/>
          <w:rtl/>
        </w:rPr>
        <w:t>م</w:t>
      </w:r>
    </w:p>
    <w:p w:rsidR="007D01F0" w:rsidRDefault="007D01F0" w:rsidP="00DC3E3F">
      <w:pPr>
        <w:pStyle w:val="libNormal"/>
        <w:rPr>
          <w:rtl/>
        </w:rPr>
      </w:pPr>
      <w:r>
        <w:rPr>
          <w:rFonts w:hint="eastAsia"/>
          <w:rtl/>
        </w:rPr>
        <w:t>يہ</w:t>
      </w:r>
      <w:r>
        <w:rPr>
          <w:rtl/>
        </w:rPr>
        <w:t xml:space="preserve"> بات قابل ذكر ہے كہ كلمہ ( لمّأ ) اس معنى اور آيت مي</w:t>
      </w:r>
      <w:r w:rsidR="005619DD">
        <w:rPr>
          <w:rtl/>
        </w:rPr>
        <w:t xml:space="preserve">ں </w:t>
      </w:r>
      <w:r>
        <w:rPr>
          <w:rtl/>
        </w:rPr>
        <w:t>ان كے مقام كے بارے مي</w:t>
      </w:r>
      <w:r w:rsidR="005619DD">
        <w:rPr>
          <w:rtl/>
        </w:rPr>
        <w:t xml:space="preserve">ں </w:t>
      </w:r>
      <w:r>
        <w:rPr>
          <w:rtl/>
        </w:rPr>
        <w:t>مفسرين نے كافى گفتگو كى ہے جو اس بارے مي</w:t>
      </w:r>
      <w:r w:rsidR="005619DD">
        <w:rPr>
          <w:rtl/>
        </w:rPr>
        <w:t xml:space="preserve">ں </w:t>
      </w:r>
      <w:r>
        <w:rPr>
          <w:rtl/>
        </w:rPr>
        <w:t>تحقيق كرنا چاہتے ہي</w:t>
      </w:r>
      <w:r w:rsidR="005619DD">
        <w:rPr>
          <w:rtl/>
        </w:rPr>
        <w:t xml:space="preserve">ں </w:t>
      </w:r>
      <w:r>
        <w:rPr>
          <w:rtl/>
        </w:rPr>
        <w:t>انہي</w:t>
      </w:r>
      <w:r w:rsidR="005619DD">
        <w:rPr>
          <w:rtl/>
        </w:rPr>
        <w:t xml:space="preserve">ں </w:t>
      </w:r>
      <w:r>
        <w:rPr>
          <w:rtl/>
        </w:rPr>
        <w:t>چاہيئے كہ تفسير اور ادب كى مفصل كتابو</w:t>
      </w:r>
      <w:r w:rsidR="005619DD">
        <w:rPr>
          <w:rtl/>
        </w:rPr>
        <w:t xml:space="preserve">ں </w:t>
      </w:r>
      <w:r>
        <w:rPr>
          <w:rtl/>
        </w:rPr>
        <w:t>كى طرف رجوع كري</w:t>
      </w:r>
      <w:r w:rsidR="005619DD">
        <w:rPr>
          <w:rtl/>
        </w:rPr>
        <w:t xml:space="preserve">ں </w:t>
      </w:r>
      <w:r>
        <w:rPr>
          <w:rtl/>
        </w:rPr>
        <w:t>_ مختصراً جو عرض كرنا چاہتے ہي</w:t>
      </w:r>
      <w:r w:rsidR="005619DD">
        <w:rPr>
          <w:rtl/>
        </w:rPr>
        <w:t xml:space="preserve">ں </w:t>
      </w:r>
      <w:r>
        <w:rPr>
          <w:rtl/>
        </w:rPr>
        <w:t>وہ يہ كہ (لمّا) شرطيہ ہ</w:t>
      </w:r>
      <w:r>
        <w:rPr>
          <w:rFonts w:hint="eastAsia"/>
          <w:rtl/>
        </w:rPr>
        <w:t>ے</w:t>
      </w:r>
      <w:r>
        <w:rPr>
          <w:rtl/>
        </w:rPr>
        <w:t xml:space="preserve"> اور اسكا فعل محذوف ہے _ اصل مي</w:t>
      </w:r>
      <w:r w:rsidR="005619DD">
        <w:rPr>
          <w:rtl/>
        </w:rPr>
        <w:t xml:space="preserve">ں </w:t>
      </w:r>
      <w:r>
        <w:rPr>
          <w:rtl/>
        </w:rPr>
        <w:t>كلام يو</w:t>
      </w:r>
      <w:r w:rsidR="005619DD">
        <w:rPr>
          <w:rtl/>
        </w:rPr>
        <w:t xml:space="preserve">ں </w:t>
      </w:r>
      <w:r>
        <w:rPr>
          <w:rtl/>
        </w:rPr>
        <w:t xml:space="preserve">ہوگا ( </w:t>
      </w:r>
      <w:r w:rsidRPr="006E6B6A">
        <w:rPr>
          <w:rStyle w:val="libArabicChar"/>
          <w:rtl/>
        </w:rPr>
        <w:t>انّ كلّا لمّا اتت</w:t>
      </w:r>
      <w:r w:rsidR="00F74C81" w:rsidRPr="00EC230E">
        <w:rPr>
          <w:rStyle w:val="libArabicChar"/>
          <w:rFonts w:hint="cs"/>
          <w:rtl/>
        </w:rPr>
        <w:t>ه</w:t>
      </w:r>
      <w:r w:rsidRPr="006E6B6A">
        <w:rPr>
          <w:rStyle w:val="libArabicChar"/>
          <w:rFonts w:hint="cs"/>
          <w:rtl/>
        </w:rPr>
        <w:t>م</w:t>
      </w:r>
      <w:r w:rsidRPr="006E6B6A">
        <w:rPr>
          <w:rStyle w:val="libArabicChar"/>
          <w:rtl/>
        </w:rPr>
        <w:t xml:space="preserve"> </w:t>
      </w:r>
      <w:r w:rsidRPr="006E6B6A">
        <w:rPr>
          <w:rStyle w:val="libArabicChar"/>
          <w:rFonts w:hint="cs"/>
          <w:rtl/>
        </w:rPr>
        <w:t>الساعة</w:t>
      </w:r>
      <w:r w:rsidRPr="006E6B6A">
        <w:rPr>
          <w:rStyle w:val="libArabicChar"/>
          <w:rtl/>
        </w:rPr>
        <w:t xml:space="preserve"> </w:t>
      </w:r>
      <w:r w:rsidRPr="006E6B6A">
        <w:rPr>
          <w:rStyle w:val="libArabicChar"/>
          <w:rFonts w:hint="cs"/>
          <w:rtl/>
        </w:rPr>
        <w:t>ليوفينّ</w:t>
      </w:r>
      <w:r w:rsidR="00F74C81" w:rsidRPr="00EC230E">
        <w:rPr>
          <w:rStyle w:val="libArabicChar"/>
          <w:rFonts w:hint="cs"/>
          <w:rtl/>
        </w:rPr>
        <w:t>ه</w:t>
      </w:r>
      <w:r w:rsidRPr="006E6B6A">
        <w:rPr>
          <w:rStyle w:val="libArabicChar"/>
          <w:rFonts w:hint="cs"/>
          <w:rtl/>
        </w:rPr>
        <w:t>م</w:t>
      </w:r>
      <w:r w:rsidRPr="006E6B6A">
        <w:rPr>
          <w:rStyle w:val="libArabicChar"/>
          <w:rtl/>
        </w:rPr>
        <w:t xml:space="preserve"> ...</w:t>
      </w:r>
      <w:r>
        <w:rPr>
          <w:rtl/>
        </w:rPr>
        <w:t>)</w:t>
      </w:r>
    </w:p>
    <w:p w:rsidR="007D01F0" w:rsidRDefault="007D01F0" w:rsidP="00DC3E3F">
      <w:pPr>
        <w:pStyle w:val="libNormal"/>
        <w:rPr>
          <w:rtl/>
        </w:rPr>
      </w:pPr>
      <w:r>
        <w:rPr>
          <w:rtl/>
        </w:rPr>
        <w:t>4_خدواند عالم كا اجر و سزا، انسانو</w:t>
      </w:r>
      <w:r w:rsidR="005619DD">
        <w:rPr>
          <w:rtl/>
        </w:rPr>
        <w:t xml:space="preserve">ں </w:t>
      </w:r>
      <w:r>
        <w:rPr>
          <w:rtl/>
        </w:rPr>
        <w:t>كے اعمال كے مطابق ہے اس مي</w:t>
      </w:r>
      <w:r w:rsidR="005619DD">
        <w:rPr>
          <w:rtl/>
        </w:rPr>
        <w:t xml:space="preserve">ں </w:t>
      </w:r>
      <w:r>
        <w:rPr>
          <w:rtl/>
        </w:rPr>
        <w:t>كسى قسم كى كوئي كمى مي</w:t>
      </w:r>
      <w:r w:rsidR="005619DD">
        <w:rPr>
          <w:rtl/>
        </w:rPr>
        <w:t xml:space="preserve">ں </w:t>
      </w:r>
      <w:r>
        <w:rPr>
          <w:rtl/>
        </w:rPr>
        <w:t>ہے_</w:t>
      </w:r>
    </w:p>
    <w:p w:rsidR="006E6B6A" w:rsidRDefault="002C39E3" w:rsidP="007F146C">
      <w:pPr>
        <w:pStyle w:val="libPoemTini"/>
        <w:rPr>
          <w:rtl/>
        </w:rPr>
      </w:pPr>
      <w:r>
        <w:rPr>
          <w:rtl/>
        </w:rPr>
        <w:cr/>
      </w:r>
      <w:r>
        <w:rPr>
          <w:rtl/>
        </w:rPr>
        <w:br w:type="page"/>
      </w:r>
    </w:p>
    <w:p w:rsidR="007D01F0" w:rsidRDefault="007D01F0" w:rsidP="00DC3E3F">
      <w:pPr>
        <w:pStyle w:val="libArabic"/>
        <w:rPr>
          <w:rtl/>
        </w:rPr>
      </w:pPr>
      <w:r>
        <w:rPr>
          <w:rFonts w:hint="eastAsia"/>
          <w:rtl/>
        </w:rPr>
        <w:lastRenderedPageBreak/>
        <w:t>ليوفينّ</w:t>
      </w:r>
      <w:r w:rsidR="00F74C81" w:rsidRPr="008C36F4">
        <w:rPr>
          <w:rFonts w:hint="cs"/>
          <w:rtl/>
        </w:rPr>
        <w:t>ه</w:t>
      </w:r>
      <w:r>
        <w:rPr>
          <w:rFonts w:hint="cs"/>
          <w:rtl/>
        </w:rPr>
        <w:t>م</w:t>
      </w:r>
      <w:r>
        <w:rPr>
          <w:rtl/>
        </w:rPr>
        <w:t xml:space="preserve"> ربك اعمال</w:t>
      </w:r>
      <w:r w:rsidR="00F74C81" w:rsidRPr="008C36F4">
        <w:rPr>
          <w:rFonts w:hint="cs"/>
          <w:rtl/>
        </w:rPr>
        <w:t>ه</w:t>
      </w:r>
      <w:r>
        <w:rPr>
          <w:rFonts w:hint="cs"/>
          <w:rtl/>
        </w:rPr>
        <w:t>م</w:t>
      </w:r>
    </w:p>
    <w:p w:rsidR="007D01F0" w:rsidRDefault="007D01F0" w:rsidP="00DC3E3F">
      <w:pPr>
        <w:pStyle w:val="libNormal"/>
        <w:rPr>
          <w:rtl/>
        </w:rPr>
      </w:pPr>
      <w:r>
        <w:rPr>
          <w:rtl/>
        </w:rPr>
        <w:t>(توفيہ ) (يوفى ) كا مصدر ہے جسكا معنى كامل طور پر ادا كرنے كا ہے _</w:t>
      </w:r>
    </w:p>
    <w:p w:rsidR="007D01F0" w:rsidRDefault="007D01F0" w:rsidP="00DC3E3F">
      <w:pPr>
        <w:pStyle w:val="libNormal"/>
        <w:rPr>
          <w:rtl/>
        </w:rPr>
      </w:pPr>
      <w:r>
        <w:rPr>
          <w:rtl/>
        </w:rPr>
        <w:t>5_ الله تعالى انسانو</w:t>
      </w:r>
      <w:r w:rsidR="005619DD">
        <w:rPr>
          <w:rtl/>
        </w:rPr>
        <w:t xml:space="preserve">ں </w:t>
      </w:r>
      <w:r>
        <w:rPr>
          <w:rtl/>
        </w:rPr>
        <w:t>كے كفر و ايمان نيك وبد اعمال كو مجسم اور آئينہ كى صورت مي</w:t>
      </w:r>
      <w:r w:rsidR="005619DD">
        <w:rPr>
          <w:rtl/>
        </w:rPr>
        <w:t xml:space="preserve">ں </w:t>
      </w:r>
      <w:r>
        <w:rPr>
          <w:rtl/>
        </w:rPr>
        <w:t>لاكر سزا و جزا دے گا _</w:t>
      </w:r>
    </w:p>
    <w:p w:rsidR="007D01F0" w:rsidRDefault="007D01F0" w:rsidP="00DC3E3F">
      <w:pPr>
        <w:pStyle w:val="libArabic"/>
        <w:rPr>
          <w:rtl/>
        </w:rPr>
      </w:pPr>
      <w:r>
        <w:rPr>
          <w:rFonts w:hint="eastAsia"/>
          <w:rtl/>
        </w:rPr>
        <w:t>و</w:t>
      </w:r>
      <w:r>
        <w:rPr>
          <w:rtl/>
        </w:rPr>
        <w:t xml:space="preserve"> انّ كلّما لمّا ليوفينّ</w:t>
      </w:r>
      <w:r w:rsidR="00F74C81" w:rsidRPr="008C36F4">
        <w:rPr>
          <w:rFonts w:hint="cs"/>
          <w:rtl/>
        </w:rPr>
        <w:t>ه</w:t>
      </w:r>
      <w:r>
        <w:rPr>
          <w:rFonts w:hint="cs"/>
          <w:rtl/>
        </w:rPr>
        <w:t>م</w:t>
      </w:r>
      <w:r>
        <w:rPr>
          <w:rtl/>
        </w:rPr>
        <w:t xml:space="preserve"> </w:t>
      </w:r>
      <w:r>
        <w:rPr>
          <w:rFonts w:hint="cs"/>
          <w:rtl/>
        </w:rPr>
        <w:t>ربك</w:t>
      </w:r>
      <w:r>
        <w:rPr>
          <w:rtl/>
        </w:rPr>
        <w:t xml:space="preserve"> </w:t>
      </w:r>
      <w:r>
        <w:rPr>
          <w:rFonts w:hint="cs"/>
          <w:rtl/>
        </w:rPr>
        <w:t>اعمال</w:t>
      </w:r>
      <w:r w:rsidR="00F74C81" w:rsidRPr="008C36F4">
        <w:rPr>
          <w:rFonts w:hint="cs"/>
          <w:rtl/>
        </w:rPr>
        <w:t>ه</w:t>
      </w:r>
      <w:r>
        <w:rPr>
          <w:rFonts w:hint="cs"/>
          <w:rtl/>
        </w:rPr>
        <w:t>م</w:t>
      </w:r>
    </w:p>
    <w:p w:rsidR="007D01F0" w:rsidRDefault="007D01F0" w:rsidP="00DC3E3F">
      <w:pPr>
        <w:pStyle w:val="libNormal"/>
        <w:rPr>
          <w:rtl/>
        </w:rPr>
      </w:pPr>
      <w:r>
        <w:rPr>
          <w:rtl/>
        </w:rPr>
        <w:t>''اعمال'' كہہ كہ اس سے جزا و سزا كا ارادہ كرنا گويا اس نكتہ كى طرف اشارہ ہے كہ اعمال كى جزا و سزا مجسم اور آئينہ كى صورت مي</w:t>
      </w:r>
      <w:r w:rsidR="005619DD">
        <w:rPr>
          <w:rtl/>
        </w:rPr>
        <w:t xml:space="preserve">ں </w:t>
      </w:r>
      <w:r>
        <w:rPr>
          <w:rtl/>
        </w:rPr>
        <w:t>ہے گويا جزا سزا وہى اعمال ہى مي</w:t>
      </w:r>
      <w:r w:rsidR="005619DD">
        <w:rPr>
          <w:rtl/>
        </w:rPr>
        <w:t xml:space="preserve">ں </w:t>
      </w:r>
      <w:r>
        <w:rPr>
          <w:rtl/>
        </w:rPr>
        <w:t>_</w:t>
      </w:r>
    </w:p>
    <w:p w:rsidR="007D01F0" w:rsidRDefault="007D01F0" w:rsidP="00DC3E3F">
      <w:pPr>
        <w:pStyle w:val="libNormal"/>
        <w:rPr>
          <w:rtl/>
        </w:rPr>
      </w:pPr>
      <w:r>
        <w:rPr>
          <w:rtl/>
        </w:rPr>
        <w:t>6_خداوند عالم كا جزا اور سزا دينا، اس كى ربوبيت كا پرتو ہے_</w:t>
      </w:r>
      <w:r w:rsidRPr="006E6B6A">
        <w:rPr>
          <w:rStyle w:val="libArabicChar"/>
          <w:rFonts w:hint="eastAsia"/>
          <w:rtl/>
        </w:rPr>
        <w:t>لينوفينّ</w:t>
      </w:r>
      <w:r w:rsidR="00F74C81" w:rsidRPr="00EC230E">
        <w:rPr>
          <w:rStyle w:val="libArabicChar"/>
          <w:rFonts w:hint="cs"/>
          <w:rtl/>
        </w:rPr>
        <w:t>ه</w:t>
      </w:r>
      <w:r w:rsidRPr="006E6B6A">
        <w:rPr>
          <w:rStyle w:val="libArabicChar"/>
          <w:rFonts w:hint="cs"/>
          <w:rtl/>
        </w:rPr>
        <w:t>م</w:t>
      </w:r>
      <w:r w:rsidRPr="006E6B6A">
        <w:rPr>
          <w:rStyle w:val="libArabicChar"/>
          <w:rtl/>
        </w:rPr>
        <w:t xml:space="preserve"> ربك اعمال</w:t>
      </w:r>
      <w:r w:rsidR="00F74C81" w:rsidRPr="00EC230E">
        <w:rPr>
          <w:rStyle w:val="libArabicChar"/>
          <w:rFonts w:hint="cs"/>
          <w:rtl/>
        </w:rPr>
        <w:t>ه</w:t>
      </w:r>
      <w:r w:rsidRPr="006E6B6A">
        <w:rPr>
          <w:rStyle w:val="libArabicChar"/>
          <w:rFonts w:hint="cs"/>
          <w:rtl/>
        </w:rPr>
        <w:t>م</w:t>
      </w:r>
    </w:p>
    <w:p w:rsidR="007D01F0" w:rsidRDefault="007D01F0" w:rsidP="00DC3E3F">
      <w:pPr>
        <w:pStyle w:val="libNormal"/>
        <w:rPr>
          <w:rtl/>
        </w:rPr>
      </w:pPr>
      <w:r>
        <w:rPr>
          <w:rtl/>
        </w:rPr>
        <w:t>7_ الله تعالى انسانو</w:t>
      </w:r>
      <w:r w:rsidR="005619DD">
        <w:rPr>
          <w:rtl/>
        </w:rPr>
        <w:t xml:space="preserve">ں </w:t>
      </w:r>
      <w:r>
        <w:rPr>
          <w:rtl/>
        </w:rPr>
        <w:t>كے تمام اعمال اور ان كى حقيقت سے آگاہ ہے _</w:t>
      </w:r>
      <w:r w:rsidRPr="006E6B6A">
        <w:rPr>
          <w:rStyle w:val="libArabicChar"/>
          <w:rFonts w:hint="eastAsia"/>
          <w:rtl/>
        </w:rPr>
        <w:t>ان</w:t>
      </w:r>
      <w:r w:rsidR="00F74C81" w:rsidRPr="00EC230E">
        <w:rPr>
          <w:rStyle w:val="libArabicChar"/>
          <w:rFonts w:hint="cs"/>
          <w:rtl/>
        </w:rPr>
        <w:t>ه</w:t>
      </w:r>
      <w:r w:rsidRPr="006E6B6A">
        <w:rPr>
          <w:rStyle w:val="libArabicChar"/>
          <w:rtl/>
        </w:rPr>
        <w:t xml:space="preserve"> بما يعملمون خبير</w:t>
      </w:r>
    </w:p>
    <w:p w:rsidR="007D01F0" w:rsidRDefault="007D01F0" w:rsidP="00DC3E3F">
      <w:pPr>
        <w:pStyle w:val="libNormal"/>
        <w:rPr>
          <w:rtl/>
        </w:rPr>
      </w:pPr>
      <w:r>
        <w:rPr>
          <w:rtl/>
        </w:rPr>
        <w:t>( خبرت الأمر) يعنى اس امر كى حقيقت كو مي</w:t>
      </w:r>
      <w:r w:rsidR="005619DD">
        <w:rPr>
          <w:rtl/>
        </w:rPr>
        <w:t xml:space="preserve">ں </w:t>
      </w:r>
      <w:r>
        <w:rPr>
          <w:rtl/>
        </w:rPr>
        <w:t>نے جان ليا ( لسان العرب) تو اس صورت مي</w:t>
      </w:r>
      <w:r w:rsidR="005619DD">
        <w:rPr>
          <w:rtl/>
        </w:rPr>
        <w:t xml:space="preserve">ں </w:t>
      </w:r>
      <w:r>
        <w:rPr>
          <w:rtl/>
        </w:rPr>
        <w:t>( انہ بما يعملون خبير) كا معنى يو</w:t>
      </w:r>
      <w:r w:rsidR="005619DD">
        <w:rPr>
          <w:rtl/>
        </w:rPr>
        <w:t xml:space="preserve">ں </w:t>
      </w:r>
      <w:r>
        <w:rPr>
          <w:rtl/>
        </w:rPr>
        <w:t>ہوگا كہ بے شك الله تعالى تمہارے اعمال كى حقيقت اور اصليت سے آگاہ ہے _</w:t>
      </w:r>
    </w:p>
    <w:p w:rsidR="007D01F0" w:rsidRDefault="007D01F0" w:rsidP="00DC3E3F">
      <w:pPr>
        <w:pStyle w:val="libNormal"/>
        <w:rPr>
          <w:rtl/>
        </w:rPr>
      </w:pPr>
      <w:r>
        <w:rPr>
          <w:rtl/>
        </w:rPr>
        <w:t>8_ انسانو</w:t>
      </w:r>
      <w:r w:rsidR="005619DD">
        <w:rPr>
          <w:rtl/>
        </w:rPr>
        <w:t xml:space="preserve">ں </w:t>
      </w:r>
      <w:r>
        <w:rPr>
          <w:rtl/>
        </w:rPr>
        <w:t>كے اعمال و رفتار كے مطابق كامل طور پر سزا و جزا فقط وہ ذات دے سكتى ہے جو انكے اعمال و رفتار كى جزئيات سے مكمل طور پر آگاہ ہو_</w:t>
      </w:r>
      <w:r w:rsidRPr="006E6B6A">
        <w:rPr>
          <w:rStyle w:val="libArabicChar"/>
          <w:rFonts w:hint="eastAsia"/>
          <w:rtl/>
        </w:rPr>
        <w:t>ليوفينّ</w:t>
      </w:r>
      <w:r w:rsidR="00F74C81" w:rsidRPr="00EC230E">
        <w:rPr>
          <w:rStyle w:val="libArabicChar"/>
          <w:rFonts w:hint="cs"/>
          <w:rtl/>
        </w:rPr>
        <w:t>ه</w:t>
      </w:r>
      <w:r w:rsidRPr="006E6B6A">
        <w:rPr>
          <w:rStyle w:val="libArabicChar"/>
          <w:rFonts w:hint="cs"/>
          <w:rtl/>
        </w:rPr>
        <w:t>م</w:t>
      </w:r>
      <w:r w:rsidRPr="006E6B6A">
        <w:rPr>
          <w:rStyle w:val="libArabicChar"/>
          <w:rtl/>
        </w:rPr>
        <w:t xml:space="preserve"> ربك اعمال</w:t>
      </w:r>
      <w:r w:rsidR="00F74C81" w:rsidRPr="00EC230E">
        <w:rPr>
          <w:rStyle w:val="libArabicChar"/>
          <w:rFonts w:hint="cs"/>
          <w:rtl/>
        </w:rPr>
        <w:t>ه</w:t>
      </w:r>
      <w:r w:rsidRPr="006E6B6A">
        <w:rPr>
          <w:rStyle w:val="libArabicChar"/>
          <w:rFonts w:hint="cs"/>
          <w:rtl/>
        </w:rPr>
        <w:t>م</w:t>
      </w:r>
      <w:r w:rsidRPr="006E6B6A">
        <w:rPr>
          <w:rStyle w:val="libArabicChar"/>
          <w:rtl/>
        </w:rPr>
        <w:t xml:space="preserve"> </w:t>
      </w:r>
      <w:r w:rsidRPr="006E6B6A">
        <w:rPr>
          <w:rStyle w:val="libArabicChar"/>
          <w:rFonts w:hint="cs"/>
          <w:rtl/>
        </w:rPr>
        <w:t>ان</w:t>
      </w:r>
      <w:r w:rsidR="00F74C81" w:rsidRPr="00EC230E">
        <w:rPr>
          <w:rStyle w:val="libArabicChar"/>
          <w:rFonts w:hint="cs"/>
          <w:rtl/>
        </w:rPr>
        <w:t>ه</w:t>
      </w:r>
      <w:r w:rsidRPr="006E6B6A">
        <w:rPr>
          <w:rStyle w:val="libArabicChar"/>
          <w:rtl/>
        </w:rPr>
        <w:t xml:space="preserve"> </w:t>
      </w:r>
      <w:r w:rsidRPr="006E6B6A">
        <w:rPr>
          <w:rStyle w:val="libArabicChar"/>
          <w:rFonts w:hint="cs"/>
          <w:rtl/>
        </w:rPr>
        <w:t>بما</w:t>
      </w:r>
      <w:r w:rsidRPr="006E6B6A">
        <w:rPr>
          <w:rStyle w:val="libArabicChar"/>
          <w:rtl/>
        </w:rPr>
        <w:t xml:space="preserve"> </w:t>
      </w:r>
      <w:r w:rsidRPr="006E6B6A">
        <w:rPr>
          <w:rStyle w:val="libArabicChar"/>
          <w:rFonts w:hint="cs"/>
          <w:rtl/>
        </w:rPr>
        <w:t>يعملو</w:t>
      </w:r>
      <w:r w:rsidRPr="006E6B6A">
        <w:rPr>
          <w:rStyle w:val="libArabicChar"/>
          <w:rtl/>
        </w:rPr>
        <w:t>ن خبير</w:t>
      </w:r>
    </w:p>
    <w:p w:rsidR="007D01F0" w:rsidRDefault="007D01F0" w:rsidP="00DC3E3F">
      <w:pPr>
        <w:pStyle w:val="libNormal"/>
        <w:rPr>
          <w:rtl/>
        </w:rPr>
      </w:pPr>
      <w:r>
        <w:rPr>
          <w:rFonts w:hint="eastAsia"/>
          <w:rtl/>
        </w:rPr>
        <w:t>اعمال</w:t>
      </w:r>
      <w:r>
        <w:rPr>
          <w:rtl/>
        </w:rPr>
        <w:t xml:space="preserve"> كى مكمل طور پر جزا و سزا كو بيان كرنے كے بعد خداوند عالم كا تمام اعمال اور اس كى جزئيات كو بيان كرنے سے مندرجہ بالا يد معنى حاصل ہوتا ہے_</w:t>
      </w:r>
    </w:p>
    <w:p w:rsidR="007D01F0" w:rsidRDefault="007D01F0" w:rsidP="00DC3E3F">
      <w:pPr>
        <w:pStyle w:val="libNormal"/>
        <w:rPr>
          <w:rtl/>
        </w:rPr>
      </w:pPr>
      <w:r>
        <w:rPr>
          <w:rFonts w:hint="eastAsia"/>
          <w:rtl/>
        </w:rPr>
        <w:t>آسمانى</w:t>
      </w:r>
      <w:r>
        <w:rPr>
          <w:rtl/>
        </w:rPr>
        <w:t xml:space="preserve"> كتب :</w:t>
      </w:r>
      <w:r>
        <w:rPr>
          <w:rFonts w:hint="eastAsia"/>
          <w:rtl/>
        </w:rPr>
        <w:t>آسمانى</w:t>
      </w:r>
      <w:r>
        <w:rPr>
          <w:rtl/>
        </w:rPr>
        <w:t xml:space="preserve"> كتب پر ايمان لانے والے 1،2;آسمانى كتابو</w:t>
      </w:r>
      <w:r w:rsidR="005619DD">
        <w:rPr>
          <w:rtl/>
        </w:rPr>
        <w:t xml:space="preserve">ں </w:t>
      </w:r>
      <w:r>
        <w:rPr>
          <w:rtl/>
        </w:rPr>
        <w:t>كا انكار كرنے والو</w:t>
      </w:r>
      <w:r w:rsidR="005619DD">
        <w:rPr>
          <w:rtl/>
        </w:rPr>
        <w:t xml:space="preserve">ں </w:t>
      </w:r>
      <w:r>
        <w:rPr>
          <w:rtl/>
        </w:rPr>
        <w:t>كى آخرت مي</w:t>
      </w:r>
      <w:r w:rsidR="005619DD">
        <w:rPr>
          <w:rtl/>
        </w:rPr>
        <w:t xml:space="preserve">ں </w:t>
      </w:r>
      <w:r>
        <w:rPr>
          <w:rtl/>
        </w:rPr>
        <w:t>سزا 3; آسمانى كتب كى تكذيب كرنے والے 1</w:t>
      </w:r>
    </w:p>
    <w:p w:rsidR="007D01F0" w:rsidRDefault="007D01F0" w:rsidP="00DC3E3F">
      <w:pPr>
        <w:pStyle w:val="libNormal"/>
        <w:rPr>
          <w:rtl/>
        </w:rPr>
      </w:pPr>
      <w:r>
        <w:rPr>
          <w:rFonts w:hint="eastAsia"/>
          <w:rtl/>
        </w:rPr>
        <w:t>اسماء</w:t>
      </w:r>
      <w:r>
        <w:rPr>
          <w:rtl/>
        </w:rPr>
        <w:t xml:space="preserve"> و صفات :</w:t>
      </w:r>
      <w:r>
        <w:rPr>
          <w:rFonts w:hint="eastAsia"/>
          <w:rtl/>
        </w:rPr>
        <w:t>خبير</w:t>
      </w:r>
      <w:r>
        <w:rPr>
          <w:rtl/>
        </w:rPr>
        <w:t xml:space="preserve"> 7</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كے عمل كا علم 8</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كا اجر 5</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اور انسانو</w:t>
      </w:r>
      <w:r w:rsidR="005619DD">
        <w:rPr>
          <w:rtl/>
        </w:rPr>
        <w:t xml:space="preserve">ں </w:t>
      </w:r>
      <w:r>
        <w:rPr>
          <w:rtl/>
        </w:rPr>
        <w:t>كا عمل 7; الله تعالى كا جزا دنيا 6; الله تعالى كا علم غيب 7; الله تعالى كى ربوبيت كى نشانيا</w:t>
      </w:r>
      <w:r w:rsidR="005619DD">
        <w:rPr>
          <w:rtl/>
        </w:rPr>
        <w:t xml:space="preserve">ں </w:t>
      </w:r>
      <w:r>
        <w:rPr>
          <w:rtl/>
        </w:rPr>
        <w:t>6;الله تعالى كى سزائي</w:t>
      </w:r>
      <w:r w:rsidR="005619DD">
        <w:rPr>
          <w:rtl/>
        </w:rPr>
        <w:t xml:space="preserve">ں </w:t>
      </w:r>
      <w:r>
        <w:rPr>
          <w:rtl/>
        </w:rPr>
        <w:t>6; الله تعالى كى آخرت مي</w:t>
      </w:r>
      <w:r w:rsidR="005619DD">
        <w:rPr>
          <w:rtl/>
        </w:rPr>
        <w:t xml:space="preserve">ں </w:t>
      </w:r>
      <w:r>
        <w:rPr>
          <w:rtl/>
        </w:rPr>
        <w:t>قضاوت 1</w:t>
      </w:r>
    </w:p>
    <w:p w:rsidR="007D01F0" w:rsidRDefault="007D01F0" w:rsidP="00DC3E3F">
      <w:pPr>
        <w:pStyle w:val="libNormal"/>
        <w:rPr>
          <w:rtl/>
        </w:rPr>
      </w:pPr>
      <w:r>
        <w:rPr>
          <w:rFonts w:hint="eastAsia"/>
          <w:rtl/>
        </w:rPr>
        <w:t>جزاء</w:t>
      </w:r>
      <w:r>
        <w:rPr>
          <w:rtl/>
        </w:rPr>
        <w:t>:</w:t>
      </w:r>
      <w:r>
        <w:rPr>
          <w:rFonts w:hint="eastAsia"/>
          <w:rtl/>
        </w:rPr>
        <w:t>عمل</w:t>
      </w:r>
      <w:r>
        <w:rPr>
          <w:rtl/>
        </w:rPr>
        <w:t xml:space="preserve"> كى مناسبت سے جزا دينا4،8</w:t>
      </w:r>
    </w:p>
    <w:p w:rsidR="006E6B6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سزاء</w:t>
      </w:r>
      <w:r>
        <w:rPr>
          <w:rtl/>
        </w:rPr>
        <w:t>:</w:t>
      </w:r>
      <w:r>
        <w:rPr>
          <w:rFonts w:hint="eastAsia"/>
          <w:rtl/>
        </w:rPr>
        <w:t>عمل</w:t>
      </w:r>
      <w:r>
        <w:rPr>
          <w:rtl/>
        </w:rPr>
        <w:t xml:space="preserve"> كے مطابق سزا دينا 4،8</w:t>
      </w:r>
    </w:p>
    <w:p w:rsidR="007D01F0" w:rsidRDefault="007D01F0" w:rsidP="00DC3E3F">
      <w:pPr>
        <w:pStyle w:val="libNormal"/>
        <w:rPr>
          <w:rtl/>
        </w:rPr>
      </w:pPr>
      <w:r>
        <w:rPr>
          <w:rFonts w:hint="eastAsia"/>
          <w:rtl/>
        </w:rPr>
        <w:t>عدالتى</w:t>
      </w:r>
      <w:r>
        <w:rPr>
          <w:rtl/>
        </w:rPr>
        <w:t xml:space="preserve"> نظام : 4،8</w:t>
      </w:r>
    </w:p>
    <w:p w:rsidR="007D01F0" w:rsidRDefault="007D01F0" w:rsidP="00DC3E3F">
      <w:pPr>
        <w:pStyle w:val="libNormal"/>
        <w:rPr>
          <w:rtl/>
        </w:rPr>
      </w:pPr>
      <w:r>
        <w:rPr>
          <w:rFonts w:hint="eastAsia"/>
          <w:rtl/>
        </w:rPr>
        <w:t>عمل</w:t>
      </w:r>
      <w:r>
        <w:rPr>
          <w:rtl/>
        </w:rPr>
        <w:t xml:space="preserve"> :</w:t>
      </w:r>
      <w:r>
        <w:rPr>
          <w:rFonts w:hint="eastAsia"/>
          <w:rtl/>
        </w:rPr>
        <w:t>پسنديدہ</w:t>
      </w:r>
      <w:r>
        <w:rPr>
          <w:rtl/>
        </w:rPr>
        <w:t xml:space="preserve"> عمل كى جزاء 5; عمل كا مجسم ہونا 5; عمل كے حساب و كتاب كے شرائط 8; ناپسند عمل كى سزاء 5</w:t>
      </w:r>
    </w:p>
    <w:p w:rsidR="007D01F0" w:rsidRDefault="007D01F0" w:rsidP="00DC3E3F">
      <w:pPr>
        <w:pStyle w:val="libNormal"/>
        <w:rPr>
          <w:rtl/>
        </w:rPr>
      </w:pPr>
      <w:r>
        <w:rPr>
          <w:rFonts w:hint="eastAsia"/>
          <w:rtl/>
        </w:rPr>
        <w:t>قضاوت</w:t>
      </w:r>
      <w:r>
        <w:rPr>
          <w:rtl/>
        </w:rPr>
        <w:t xml:space="preserve"> :</w:t>
      </w:r>
      <w:r>
        <w:rPr>
          <w:rFonts w:hint="eastAsia"/>
          <w:rtl/>
        </w:rPr>
        <w:t>مؤمنين</w:t>
      </w:r>
      <w:r>
        <w:rPr>
          <w:rtl/>
        </w:rPr>
        <w:t xml:space="preserve"> و كافرو</w:t>
      </w:r>
      <w:r w:rsidR="005619DD">
        <w:rPr>
          <w:rtl/>
        </w:rPr>
        <w:t xml:space="preserve">ں </w:t>
      </w:r>
      <w:r>
        <w:rPr>
          <w:rtl/>
        </w:rPr>
        <w:t>كے درميان قضاوت 1</w:t>
      </w:r>
    </w:p>
    <w:p w:rsidR="007D01F0" w:rsidRDefault="007D01F0" w:rsidP="00DC3E3F">
      <w:pPr>
        <w:pStyle w:val="libNormal"/>
        <w:rPr>
          <w:rtl/>
        </w:rPr>
      </w:pPr>
      <w:r>
        <w:rPr>
          <w:rFonts w:hint="eastAsia"/>
          <w:rtl/>
        </w:rPr>
        <w:t>كفر</w:t>
      </w:r>
      <w:r>
        <w:rPr>
          <w:rtl/>
        </w:rPr>
        <w:t>:</w:t>
      </w:r>
      <w:r>
        <w:rPr>
          <w:rFonts w:hint="eastAsia"/>
          <w:rtl/>
        </w:rPr>
        <w:t>كفر</w:t>
      </w:r>
      <w:r>
        <w:rPr>
          <w:rtl/>
        </w:rPr>
        <w:t xml:space="preserve"> كى سزاء5</w:t>
      </w:r>
    </w:p>
    <w:p w:rsidR="007D01F0" w:rsidRDefault="007D01F0" w:rsidP="00DC3E3F">
      <w:pPr>
        <w:pStyle w:val="libNormal"/>
        <w:rPr>
          <w:rtl/>
        </w:rPr>
      </w:pPr>
      <w:r>
        <w:rPr>
          <w:rFonts w:hint="eastAsia"/>
          <w:rtl/>
        </w:rPr>
        <w:t>مومنين</w:t>
      </w:r>
      <w:r>
        <w:rPr>
          <w:rtl/>
        </w:rPr>
        <w:t xml:space="preserve"> :</w:t>
      </w:r>
      <w:r>
        <w:rPr>
          <w:rFonts w:hint="eastAsia"/>
          <w:rtl/>
        </w:rPr>
        <w:t>مومنين</w:t>
      </w:r>
      <w:r>
        <w:rPr>
          <w:rtl/>
        </w:rPr>
        <w:t xml:space="preserve"> كى آخرت مي</w:t>
      </w:r>
      <w:r w:rsidR="005619DD">
        <w:rPr>
          <w:rtl/>
        </w:rPr>
        <w:t xml:space="preserve">ں </w:t>
      </w:r>
      <w:r>
        <w:rPr>
          <w:rtl/>
        </w:rPr>
        <w:t>جزاء 2</w:t>
      </w:r>
    </w:p>
    <w:p w:rsidR="007D01F0" w:rsidRDefault="006E6B6A" w:rsidP="00DC3E3F">
      <w:pPr>
        <w:pStyle w:val="Heading2Center"/>
        <w:rPr>
          <w:rtl/>
        </w:rPr>
      </w:pPr>
      <w:bookmarkStart w:id="112" w:name="_Toc27219909"/>
      <w:r>
        <w:rPr>
          <w:rFonts w:hint="cs"/>
          <w:rtl/>
        </w:rPr>
        <w:t>آیت 112</w:t>
      </w:r>
      <w:bookmarkEnd w:id="11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E6B6A">
        <w:rPr>
          <w:rStyle w:val="libAieChar"/>
          <w:rFonts w:hint="eastAsia"/>
          <w:rtl/>
        </w:rPr>
        <w:t>فَاسْتَقِمْ</w:t>
      </w:r>
      <w:r w:rsidRPr="006E6B6A">
        <w:rPr>
          <w:rStyle w:val="libAieChar"/>
          <w:rtl/>
        </w:rPr>
        <w:t xml:space="preserve"> كَمَا أُمِرْتَ وَمَن تَابَ مَعَكَ وَلاَ تَطْغَوْاْ إِنَّهُ بِمَا تَعْمَلُونَ بَصِيرٌ</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لہذا</w:t>
      </w:r>
      <w:r>
        <w:rPr>
          <w:rtl/>
        </w:rPr>
        <w:t xml:space="preserve"> آپ كو جس طرح حكم ديا گيا ہے اسى طرح استقامت سے كام لي</w:t>
      </w:r>
      <w:r w:rsidR="005619DD">
        <w:rPr>
          <w:rtl/>
        </w:rPr>
        <w:t xml:space="preserve">ں </w:t>
      </w:r>
      <w:r>
        <w:rPr>
          <w:rtl/>
        </w:rPr>
        <w:t>اور وہ بھى جنھو</w:t>
      </w:r>
      <w:r w:rsidR="005619DD">
        <w:rPr>
          <w:rtl/>
        </w:rPr>
        <w:t xml:space="preserve">ں </w:t>
      </w:r>
      <w:r>
        <w:rPr>
          <w:rtl/>
        </w:rPr>
        <w:t>نے آپ ك ساتھ توبہ كرلى ہے اور كوئي كسى طرح كى زيادتى نہ كرے كہ خدا سب كے اعمال كو خوب ديكھنے والا ہے (112)</w:t>
      </w:r>
    </w:p>
    <w:p w:rsidR="007D01F0" w:rsidRDefault="007D01F0" w:rsidP="00DC3E3F">
      <w:pPr>
        <w:pStyle w:val="libNormal"/>
        <w:rPr>
          <w:rtl/>
        </w:rPr>
      </w:pPr>
      <w:r>
        <w:rPr>
          <w:rtl/>
        </w:rPr>
        <w:t xml:space="preserve">1_ الله تعالى نے آنحضرت </w:t>
      </w:r>
      <w:r w:rsidR="00B330A4" w:rsidRPr="00B330A4">
        <w:rPr>
          <w:rStyle w:val="libAlaemChar"/>
          <w:rtl/>
        </w:rPr>
        <w:t xml:space="preserve"> صلى‌الله‌عليه‌وآله‌وسلم </w:t>
      </w:r>
      <w:r>
        <w:rPr>
          <w:rtl/>
        </w:rPr>
        <w:t xml:space="preserve"> كو توحيد اور الله كى عبادت پر ثابت قدم اور استقامت كا حكم ديا ہے _</w:t>
      </w:r>
    </w:p>
    <w:p w:rsidR="007D01F0" w:rsidRDefault="007D01F0" w:rsidP="00DC3E3F">
      <w:pPr>
        <w:pStyle w:val="libArabic"/>
        <w:rPr>
          <w:rtl/>
        </w:rPr>
      </w:pPr>
      <w:r>
        <w:rPr>
          <w:rFonts w:hint="eastAsia"/>
          <w:rtl/>
        </w:rPr>
        <w:t>فاستقم</w:t>
      </w:r>
      <w:r>
        <w:rPr>
          <w:rtl/>
        </w:rPr>
        <w:t xml:space="preserve"> كا امرت</w:t>
      </w:r>
    </w:p>
    <w:p w:rsidR="007D01F0" w:rsidRDefault="007D01F0" w:rsidP="00DC3E3F">
      <w:pPr>
        <w:pStyle w:val="libNormal"/>
        <w:rPr>
          <w:rtl/>
        </w:rPr>
      </w:pPr>
      <w:r>
        <w:rPr>
          <w:rtl/>
        </w:rPr>
        <w:t>( استقم ) كامتعلق ذكر نہي</w:t>
      </w:r>
      <w:r w:rsidR="005619DD">
        <w:rPr>
          <w:rtl/>
        </w:rPr>
        <w:t xml:space="preserve">ں </w:t>
      </w:r>
      <w:r>
        <w:rPr>
          <w:rtl/>
        </w:rPr>
        <w:t>ہوا تا كہ عموم كا معنى دے ليكن كيونكہ گذشتہ آيات، توحيد اور عبادت الہى كے بارے مي</w:t>
      </w:r>
      <w:r w:rsidR="005619DD">
        <w:rPr>
          <w:rtl/>
        </w:rPr>
        <w:t xml:space="preserve">ں </w:t>
      </w:r>
      <w:r>
        <w:rPr>
          <w:rtl/>
        </w:rPr>
        <w:t>تھي</w:t>
      </w:r>
      <w:r w:rsidR="005619DD">
        <w:rPr>
          <w:rtl/>
        </w:rPr>
        <w:t xml:space="preserve">ں </w:t>
      </w:r>
      <w:r>
        <w:rPr>
          <w:rtl/>
        </w:rPr>
        <w:t>اسى وجہ سے مذكورہ بالا عبارت مي</w:t>
      </w:r>
      <w:r w:rsidR="005619DD">
        <w:rPr>
          <w:rtl/>
        </w:rPr>
        <w:t xml:space="preserve">ں </w:t>
      </w:r>
      <w:r>
        <w:rPr>
          <w:rtl/>
        </w:rPr>
        <w:t>ان كا ذكر كيا گيا ہے _</w:t>
      </w:r>
    </w:p>
    <w:p w:rsidR="007D01F0" w:rsidRDefault="007D01F0" w:rsidP="00DC3E3F">
      <w:pPr>
        <w:pStyle w:val="libNormal"/>
        <w:rPr>
          <w:rtl/>
        </w:rPr>
      </w:pPr>
      <w:r>
        <w:rPr>
          <w:rtl/>
        </w:rPr>
        <w:t xml:space="preserve">2_ آنحضرت </w:t>
      </w:r>
      <w:r w:rsidR="00B330A4" w:rsidRPr="00B330A4">
        <w:rPr>
          <w:rStyle w:val="libAlaemChar"/>
          <w:rtl/>
        </w:rPr>
        <w:t xml:space="preserve"> صلى‌الله‌عليه‌وآله‌وسلم </w:t>
      </w:r>
      <w:r>
        <w:rPr>
          <w:rtl/>
        </w:rPr>
        <w:t xml:space="preserve"> كے ہمراہ مؤمنين كى بھى ذمہ دارى تھى كہ توحيد اور الله كى عبادت پر ثابت قدم اور استقامت سے كام لي</w:t>
      </w:r>
      <w:r w:rsidR="005619DD">
        <w:rPr>
          <w:rtl/>
        </w:rPr>
        <w:t xml:space="preserve">ں </w:t>
      </w:r>
      <w:r>
        <w:rPr>
          <w:rtl/>
        </w:rPr>
        <w:t>_</w:t>
      </w:r>
      <w:r w:rsidRPr="002D5457">
        <w:rPr>
          <w:rStyle w:val="libArabicChar"/>
          <w:rFonts w:hint="eastAsia"/>
          <w:rtl/>
        </w:rPr>
        <w:t>فاستقم</w:t>
      </w:r>
      <w:r w:rsidRPr="002D5457">
        <w:rPr>
          <w:rStyle w:val="libArabicChar"/>
          <w:rtl/>
        </w:rPr>
        <w:t xml:space="preserve"> ... و من تاب معك</w:t>
      </w:r>
    </w:p>
    <w:p w:rsidR="007D01F0" w:rsidRDefault="007D01F0" w:rsidP="00DC3E3F">
      <w:pPr>
        <w:pStyle w:val="libNormal"/>
        <w:rPr>
          <w:rtl/>
        </w:rPr>
      </w:pPr>
      <w:r>
        <w:rPr>
          <w:rtl/>
        </w:rPr>
        <w:t xml:space="preserve">( </w:t>
      </w:r>
      <w:r w:rsidRPr="002D5457">
        <w:rPr>
          <w:rStyle w:val="libArabicChar"/>
          <w:rtl/>
        </w:rPr>
        <w:t>من تاب</w:t>
      </w:r>
      <w:r>
        <w:rPr>
          <w:rtl/>
        </w:rPr>
        <w:t xml:space="preserve">) كا عطف ( </w:t>
      </w:r>
      <w:r w:rsidRPr="002D5457">
        <w:rPr>
          <w:rStyle w:val="libArabicChar"/>
          <w:rtl/>
        </w:rPr>
        <w:t xml:space="preserve">فاستقم </w:t>
      </w:r>
      <w:r>
        <w:rPr>
          <w:rtl/>
        </w:rPr>
        <w:t>) مي</w:t>
      </w:r>
      <w:r w:rsidR="005619DD">
        <w:rPr>
          <w:rtl/>
        </w:rPr>
        <w:t xml:space="preserve">ں </w:t>
      </w:r>
      <w:r>
        <w:rPr>
          <w:rtl/>
        </w:rPr>
        <w:t>جو ضمير مستتر ہے اس پر ہے لہذا جملہ يو</w:t>
      </w:r>
      <w:r w:rsidR="005619DD">
        <w:rPr>
          <w:rtl/>
        </w:rPr>
        <w:t xml:space="preserve">ں </w:t>
      </w:r>
      <w:r>
        <w:rPr>
          <w:rtl/>
        </w:rPr>
        <w:t>ہوگا _ (</w:t>
      </w:r>
      <w:r w:rsidRPr="002D5457">
        <w:rPr>
          <w:rStyle w:val="libArabicChar"/>
          <w:rtl/>
        </w:rPr>
        <w:t>وليستقم من تاب معك</w:t>
      </w:r>
      <w:r>
        <w:rPr>
          <w:rtl/>
        </w:rPr>
        <w:t xml:space="preserve"> )</w:t>
      </w:r>
    </w:p>
    <w:p w:rsidR="007D01F0" w:rsidRDefault="007D01F0" w:rsidP="00DC3E3F">
      <w:pPr>
        <w:pStyle w:val="libNormal"/>
        <w:rPr>
          <w:rtl/>
        </w:rPr>
      </w:pPr>
      <w:r>
        <w:rPr>
          <w:rtl/>
        </w:rPr>
        <w:t>3_ دين كى تبليغ اور توحيد كے پر چار مي</w:t>
      </w:r>
      <w:r w:rsidR="005619DD">
        <w:rPr>
          <w:rtl/>
        </w:rPr>
        <w:t xml:space="preserve">ں </w:t>
      </w:r>
      <w:r>
        <w:rPr>
          <w:rtl/>
        </w:rPr>
        <w:t xml:space="preserve">استقامت، آنحضرت </w:t>
      </w:r>
      <w:r w:rsidR="00B330A4" w:rsidRPr="00B330A4">
        <w:rPr>
          <w:rStyle w:val="libAlaemChar"/>
          <w:rtl/>
        </w:rPr>
        <w:t xml:space="preserve"> صلى‌الله‌عليه‌وآله‌وسلم </w:t>
      </w:r>
      <w:r>
        <w:rPr>
          <w:rtl/>
        </w:rPr>
        <w:t xml:space="preserve"> اور اس پر ايمان لانے والو</w:t>
      </w:r>
      <w:r w:rsidR="005619DD">
        <w:rPr>
          <w:rtl/>
        </w:rPr>
        <w:t xml:space="preserve">ں </w:t>
      </w:r>
      <w:r>
        <w:rPr>
          <w:rtl/>
        </w:rPr>
        <w:t>كى ذمہ دارى تھى _</w:t>
      </w:r>
    </w:p>
    <w:p w:rsidR="007D01F0" w:rsidRDefault="007D01F0" w:rsidP="00DC3E3F">
      <w:pPr>
        <w:pStyle w:val="libArabic"/>
        <w:rPr>
          <w:rtl/>
        </w:rPr>
      </w:pPr>
      <w:r>
        <w:rPr>
          <w:rFonts w:hint="eastAsia"/>
          <w:rtl/>
        </w:rPr>
        <w:t>فاستقم</w:t>
      </w:r>
      <w:r>
        <w:rPr>
          <w:rtl/>
        </w:rPr>
        <w:t xml:space="preserve"> كما امرت و من تاب معك</w:t>
      </w:r>
    </w:p>
    <w:p w:rsidR="007D01F0" w:rsidRDefault="007D01F0" w:rsidP="00DC3E3F">
      <w:pPr>
        <w:pStyle w:val="libNormal"/>
        <w:rPr>
          <w:rtl/>
        </w:rPr>
      </w:pPr>
      <w:r>
        <w:rPr>
          <w:rFonts w:hint="eastAsia"/>
          <w:rtl/>
        </w:rPr>
        <w:t>آيت</w:t>
      </w:r>
      <w:r>
        <w:rPr>
          <w:rtl/>
        </w:rPr>
        <w:t xml:space="preserve"> كا يہ جملہ ( تم اور تيرے پيروكار ثابت قدمى اور استقامت كري</w:t>
      </w:r>
      <w:r w:rsidR="005619DD">
        <w:rPr>
          <w:rtl/>
        </w:rPr>
        <w:t xml:space="preserve">ں </w:t>
      </w:r>
      <w:r>
        <w:rPr>
          <w:rtl/>
        </w:rPr>
        <w:t>) يہ اس معنى كو بتاتا ہے كہ تم</w:t>
      </w:r>
    </w:p>
    <w:p w:rsidR="002D545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توحيد</w:t>
      </w:r>
      <w:r>
        <w:rPr>
          <w:rtl/>
        </w:rPr>
        <w:t xml:space="preserve"> اور احكام دين كى پابندى كرو اور اس پر ثابت قدم رہو خبردار مشكلات اور سختيا</w:t>
      </w:r>
      <w:r w:rsidR="005619DD">
        <w:rPr>
          <w:rtl/>
        </w:rPr>
        <w:t xml:space="preserve">ں </w:t>
      </w:r>
      <w:r>
        <w:rPr>
          <w:rtl/>
        </w:rPr>
        <w:t>تم كو حق كے راستے سے منحرف كري</w:t>
      </w:r>
      <w:r w:rsidR="005619DD">
        <w:rPr>
          <w:rtl/>
        </w:rPr>
        <w:t xml:space="preserve">ں </w:t>
      </w:r>
      <w:r>
        <w:rPr>
          <w:rtl/>
        </w:rPr>
        <w:t>يا ممكن ہے كہ اس معنى كو بتا كر رہا ہو كہ توحيد اور دين مبين كى تبليغ پر ثابت قدم رہنا اور حق كى دعوت دينے سے رنجيدہ اور تھكن ظاہر نہ كرنا _ م</w:t>
      </w:r>
      <w:r>
        <w:rPr>
          <w:rFonts w:hint="eastAsia"/>
          <w:rtl/>
        </w:rPr>
        <w:t>ذكورہ</w:t>
      </w:r>
      <w:r>
        <w:rPr>
          <w:rtl/>
        </w:rPr>
        <w:t xml:space="preserve"> بالا تفسير اسى احتمال دوّم كى صورت مي</w:t>
      </w:r>
      <w:r w:rsidR="005619DD">
        <w:rPr>
          <w:rtl/>
        </w:rPr>
        <w:t xml:space="preserve">ں </w:t>
      </w:r>
      <w:r>
        <w:rPr>
          <w:rtl/>
        </w:rPr>
        <w:t>ہے _</w:t>
      </w:r>
    </w:p>
    <w:p w:rsidR="007D01F0" w:rsidRDefault="007D01F0" w:rsidP="00DC3E3F">
      <w:pPr>
        <w:pStyle w:val="libNormal"/>
        <w:rPr>
          <w:rtl/>
        </w:rPr>
      </w:pPr>
      <w:r>
        <w:rPr>
          <w:rtl/>
        </w:rPr>
        <w:t>4_پيغمبر اكرم</w:t>
      </w:r>
      <w:r w:rsidR="00B330A4" w:rsidRPr="00B330A4">
        <w:rPr>
          <w:rStyle w:val="libAlaemChar"/>
          <w:rtl/>
        </w:rPr>
        <w:t xml:space="preserve"> صلى‌الله‌عليه‌وآله‌وسلم </w:t>
      </w:r>
      <w:r>
        <w:rPr>
          <w:rtl/>
        </w:rPr>
        <w:t xml:space="preserve"> كو چاہيے كہ پائيدارى اور استقامت دكھانے مي</w:t>
      </w:r>
      <w:r w:rsidR="005619DD">
        <w:rPr>
          <w:rtl/>
        </w:rPr>
        <w:t xml:space="preserve">ں </w:t>
      </w:r>
      <w:r>
        <w:rPr>
          <w:rtl/>
        </w:rPr>
        <w:t>فرمان و امر الہى كى اسا س پر عمل كري</w:t>
      </w:r>
      <w:r w:rsidR="005619DD">
        <w:rPr>
          <w:rtl/>
        </w:rPr>
        <w:t xml:space="preserve">ں </w:t>
      </w:r>
      <w:r>
        <w:rPr>
          <w:rtl/>
        </w:rPr>
        <w:t>_</w:t>
      </w:r>
    </w:p>
    <w:p w:rsidR="007D01F0" w:rsidRDefault="007D01F0" w:rsidP="00DC3E3F">
      <w:pPr>
        <w:pStyle w:val="libArabic"/>
        <w:rPr>
          <w:rtl/>
        </w:rPr>
      </w:pPr>
      <w:r>
        <w:rPr>
          <w:rFonts w:hint="eastAsia"/>
          <w:rtl/>
        </w:rPr>
        <w:t>فاستقم</w:t>
      </w:r>
      <w:r>
        <w:rPr>
          <w:rtl/>
        </w:rPr>
        <w:t xml:space="preserve"> كما امرت</w:t>
      </w:r>
    </w:p>
    <w:p w:rsidR="007D01F0" w:rsidRDefault="007D01F0" w:rsidP="00DC3E3F">
      <w:pPr>
        <w:pStyle w:val="libNormal"/>
        <w:rPr>
          <w:rtl/>
        </w:rPr>
      </w:pPr>
      <w:r>
        <w:rPr>
          <w:rtl/>
        </w:rPr>
        <w:t xml:space="preserve">5_ آنحضرت </w:t>
      </w:r>
      <w:r w:rsidR="00B330A4" w:rsidRPr="00B330A4">
        <w:rPr>
          <w:rStyle w:val="libAlaemChar"/>
          <w:rtl/>
        </w:rPr>
        <w:t xml:space="preserve"> صلى‌الله‌عليه‌وآله‌وسلم </w:t>
      </w:r>
      <w:r>
        <w:rPr>
          <w:rtl/>
        </w:rPr>
        <w:t xml:space="preserve"> اور صدر اسلام كے مسلمانو</w:t>
      </w:r>
      <w:r w:rsidR="005619DD">
        <w:rPr>
          <w:rtl/>
        </w:rPr>
        <w:t xml:space="preserve">ں </w:t>
      </w:r>
      <w:r>
        <w:rPr>
          <w:rtl/>
        </w:rPr>
        <w:t>كے ليے مكہ كے حالات بہت دشوار تھے_ اور دين الہى پر عمل كرنا ايك مشكل كام تھا جس كے ليے استقامت اور ثابت قدمى بہت ضرورى تھى _</w:t>
      </w:r>
      <w:r w:rsidRPr="002D5457">
        <w:rPr>
          <w:rStyle w:val="libArabicChar"/>
          <w:rFonts w:hint="eastAsia"/>
          <w:rtl/>
        </w:rPr>
        <w:t>فاستقم</w:t>
      </w:r>
      <w:r w:rsidRPr="002D5457">
        <w:rPr>
          <w:rStyle w:val="libArabicChar"/>
          <w:rtl/>
        </w:rPr>
        <w:t xml:space="preserve"> كما امرت و من تاب معك</w:t>
      </w:r>
    </w:p>
    <w:p w:rsidR="007D01F0" w:rsidRDefault="007D01F0" w:rsidP="00DC3E3F">
      <w:pPr>
        <w:pStyle w:val="libNormal"/>
        <w:rPr>
          <w:rtl/>
        </w:rPr>
      </w:pPr>
      <w:r>
        <w:rPr>
          <w:rtl/>
        </w:rPr>
        <w:t>6_ توحيد كو ماننا ،الله تعالى كى طرف لوٹنے كے مترداف ہے _</w:t>
      </w:r>
      <w:r w:rsidRPr="002D5457">
        <w:rPr>
          <w:rStyle w:val="libArabicChar"/>
          <w:rFonts w:hint="eastAsia"/>
          <w:rtl/>
        </w:rPr>
        <w:t>و</w:t>
      </w:r>
      <w:r w:rsidRPr="002D5457">
        <w:rPr>
          <w:rStyle w:val="libArabicChar"/>
          <w:rtl/>
        </w:rPr>
        <w:t xml:space="preserve"> من تاب معك</w:t>
      </w:r>
    </w:p>
    <w:p w:rsidR="007D01F0" w:rsidRDefault="007D01F0" w:rsidP="00DC3E3F">
      <w:pPr>
        <w:pStyle w:val="libNormal"/>
        <w:rPr>
          <w:rtl/>
        </w:rPr>
      </w:pPr>
      <w:r>
        <w:rPr>
          <w:rtl/>
        </w:rPr>
        <w:t xml:space="preserve">7_ آنحضرت </w:t>
      </w:r>
      <w:r w:rsidR="00B330A4" w:rsidRPr="00B330A4">
        <w:rPr>
          <w:rStyle w:val="libAlaemChar"/>
          <w:rtl/>
        </w:rPr>
        <w:t xml:space="preserve"> صلى‌الله‌عليه‌وآله‌وسلم </w:t>
      </w:r>
      <w:r>
        <w:rPr>
          <w:rtl/>
        </w:rPr>
        <w:t xml:space="preserve"> كے صحابہ، حضرت پر ايمان لانے سے پہلے مشرك تھے اور توحيد كى طرف جھكاؤ كے سبب انہو</w:t>
      </w:r>
      <w:r w:rsidR="005619DD">
        <w:rPr>
          <w:rtl/>
        </w:rPr>
        <w:t xml:space="preserve">ں </w:t>
      </w:r>
      <w:r>
        <w:rPr>
          <w:rtl/>
        </w:rPr>
        <w:t>نے شرك سے توبہ كرلى _</w:t>
      </w:r>
      <w:r w:rsidRPr="002D5457">
        <w:rPr>
          <w:rStyle w:val="libArabicChar"/>
          <w:rFonts w:hint="eastAsia"/>
          <w:rtl/>
        </w:rPr>
        <w:t>و</w:t>
      </w:r>
      <w:r w:rsidRPr="002D5457">
        <w:rPr>
          <w:rStyle w:val="libArabicChar"/>
          <w:rtl/>
        </w:rPr>
        <w:t xml:space="preserve"> من تاب معك</w:t>
      </w:r>
    </w:p>
    <w:p w:rsidR="007D01F0" w:rsidRDefault="007D01F0" w:rsidP="00DC3E3F">
      <w:pPr>
        <w:pStyle w:val="libNormal"/>
        <w:rPr>
          <w:rtl/>
        </w:rPr>
      </w:pPr>
      <w:r>
        <w:rPr>
          <w:rFonts w:hint="eastAsia"/>
          <w:rtl/>
        </w:rPr>
        <w:t>توبہ</w:t>
      </w:r>
      <w:r>
        <w:rPr>
          <w:rtl/>
        </w:rPr>
        <w:t xml:space="preserve"> سے يہا</w:t>
      </w:r>
      <w:r w:rsidR="005619DD">
        <w:rPr>
          <w:rtl/>
        </w:rPr>
        <w:t xml:space="preserve">ں </w:t>
      </w:r>
      <w:r>
        <w:rPr>
          <w:rtl/>
        </w:rPr>
        <w:t>مراد گذشتہ آيات ،آيات كى روشنى مي</w:t>
      </w:r>
      <w:r w:rsidR="005619DD">
        <w:rPr>
          <w:rtl/>
        </w:rPr>
        <w:t xml:space="preserve">ں </w:t>
      </w:r>
      <w:r>
        <w:rPr>
          <w:rtl/>
        </w:rPr>
        <w:t>جو شرك اور توحيد كے بارے مي</w:t>
      </w:r>
      <w:r w:rsidR="005619DD">
        <w:rPr>
          <w:rtl/>
        </w:rPr>
        <w:t xml:space="preserve">ں </w:t>
      </w:r>
      <w:r>
        <w:rPr>
          <w:rtl/>
        </w:rPr>
        <w:t>تھي</w:t>
      </w:r>
      <w:r w:rsidR="005619DD">
        <w:rPr>
          <w:rtl/>
        </w:rPr>
        <w:t xml:space="preserve">ں </w:t>
      </w:r>
      <w:r>
        <w:rPr>
          <w:rtl/>
        </w:rPr>
        <w:t>، شرك سے منہ موڑنا اورتوحيد پر عمل كرنا ہے _ يہ بات قابل ذكر ہے كہ (معك) (تاب) كے فاعل كے ليے حال واقع ہوا ہے _ اس صورت مي</w:t>
      </w:r>
      <w:r w:rsidR="005619DD">
        <w:rPr>
          <w:rtl/>
        </w:rPr>
        <w:t xml:space="preserve">ں </w:t>
      </w:r>
      <w:r>
        <w:rPr>
          <w:rtl/>
        </w:rPr>
        <w:t>( من تاب معك) كا معنى يو</w:t>
      </w:r>
      <w:r w:rsidR="005619DD">
        <w:rPr>
          <w:rtl/>
        </w:rPr>
        <w:t xml:space="preserve">ں </w:t>
      </w:r>
      <w:r>
        <w:rPr>
          <w:rtl/>
        </w:rPr>
        <w:t>ہوگا _ وہ لوگ جنہو</w:t>
      </w:r>
      <w:r w:rsidR="005619DD">
        <w:rPr>
          <w:rtl/>
        </w:rPr>
        <w:t xml:space="preserve">ں </w:t>
      </w:r>
      <w:r>
        <w:rPr>
          <w:rtl/>
        </w:rPr>
        <w:t>نے شرك سے توبہ كى ہے وہ تيرے اور تيرے اصحاب كے ساتھ ہي</w:t>
      </w:r>
      <w:r w:rsidR="005619DD">
        <w:rPr>
          <w:rtl/>
        </w:rPr>
        <w:t xml:space="preserve">ں </w:t>
      </w:r>
    </w:p>
    <w:p w:rsidR="007D01F0" w:rsidRDefault="007D01F0" w:rsidP="00DC3E3F">
      <w:pPr>
        <w:pStyle w:val="libNormal"/>
        <w:rPr>
          <w:rtl/>
        </w:rPr>
      </w:pPr>
      <w:r>
        <w:rPr>
          <w:rtl/>
        </w:rPr>
        <w:t>8_ شك و ترديد،استقامت اور ثابت قدمى كے ليے ركاوٹ ہي</w:t>
      </w:r>
      <w:r w:rsidR="005619DD">
        <w:rPr>
          <w:rtl/>
        </w:rPr>
        <w:t xml:space="preserve">ں </w:t>
      </w:r>
      <w:r>
        <w:rPr>
          <w:rtl/>
        </w:rPr>
        <w:t>_</w:t>
      </w:r>
    </w:p>
    <w:p w:rsidR="007D01F0" w:rsidRDefault="007D01F0" w:rsidP="00DC3E3F">
      <w:pPr>
        <w:pStyle w:val="libArabic"/>
        <w:rPr>
          <w:rtl/>
        </w:rPr>
      </w:pPr>
      <w:r>
        <w:rPr>
          <w:rFonts w:hint="eastAsia"/>
          <w:rtl/>
        </w:rPr>
        <w:t>فلاتك</w:t>
      </w:r>
      <w:r>
        <w:rPr>
          <w:rtl/>
        </w:rPr>
        <w:t xml:space="preserve"> فى مرية ممّا يعبد </w:t>
      </w:r>
      <w:r w:rsidR="00F74C81" w:rsidRPr="008C36F4">
        <w:rPr>
          <w:rFonts w:hint="cs"/>
          <w:rtl/>
        </w:rPr>
        <w:t>ه</w:t>
      </w:r>
      <w:r>
        <w:rPr>
          <w:rFonts w:hint="cs"/>
          <w:rtl/>
        </w:rPr>
        <w:t>ؤلا</w:t>
      </w:r>
      <w:r>
        <w:rPr>
          <w:rtl/>
        </w:rPr>
        <w:t xml:space="preserve"> ... </w:t>
      </w:r>
      <w:r>
        <w:rPr>
          <w:rFonts w:hint="cs"/>
          <w:rtl/>
        </w:rPr>
        <w:t>فاستقم</w:t>
      </w:r>
      <w:r>
        <w:rPr>
          <w:rtl/>
        </w:rPr>
        <w:t xml:space="preserve"> </w:t>
      </w:r>
      <w:r>
        <w:rPr>
          <w:rFonts w:hint="cs"/>
          <w:rtl/>
        </w:rPr>
        <w:t>كما</w:t>
      </w:r>
      <w:r>
        <w:rPr>
          <w:rtl/>
        </w:rPr>
        <w:t xml:space="preserve"> </w:t>
      </w:r>
      <w:r>
        <w:rPr>
          <w:rFonts w:hint="cs"/>
          <w:rtl/>
        </w:rPr>
        <w:t>امرت</w:t>
      </w:r>
      <w:r>
        <w:rPr>
          <w:rtl/>
        </w:rPr>
        <w:t xml:space="preserve"> </w:t>
      </w:r>
      <w:r>
        <w:rPr>
          <w:rFonts w:hint="cs"/>
          <w:rtl/>
        </w:rPr>
        <w:t>و</w:t>
      </w:r>
      <w:r>
        <w:rPr>
          <w:rtl/>
        </w:rPr>
        <w:t xml:space="preserve"> </w:t>
      </w:r>
      <w:r>
        <w:rPr>
          <w:rFonts w:hint="cs"/>
          <w:rtl/>
        </w:rPr>
        <w:t>من</w:t>
      </w:r>
      <w:r>
        <w:rPr>
          <w:rtl/>
        </w:rPr>
        <w:t xml:space="preserve"> </w:t>
      </w:r>
      <w:r>
        <w:rPr>
          <w:rFonts w:hint="cs"/>
          <w:rtl/>
        </w:rPr>
        <w:t>تا</w:t>
      </w:r>
      <w:r>
        <w:rPr>
          <w:rtl/>
        </w:rPr>
        <w:t>ب معك</w:t>
      </w:r>
    </w:p>
    <w:p w:rsidR="007D01F0" w:rsidRDefault="007D01F0" w:rsidP="00DC3E3F">
      <w:pPr>
        <w:pStyle w:val="libNormal"/>
        <w:rPr>
          <w:rtl/>
        </w:rPr>
      </w:pPr>
      <w:r>
        <w:rPr>
          <w:rtl/>
        </w:rPr>
        <w:t>9_ انبياء</w:t>
      </w:r>
      <w:r w:rsidR="000D7666" w:rsidRPr="000D7666">
        <w:rPr>
          <w:rStyle w:val="libAlaemChar"/>
          <w:rtl/>
        </w:rPr>
        <w:t xml:space="preserve"> عليه‌السلام </w:t>
      </w:r>
      <w:r>
        <w:rPr>
          <w:rtl/>
        </w:rPr>
        <w:t>اور ان كى مؤمن اور كافر اقوام كے واقعات پر توجہ كرنا ، انسان كو توحيد اور الله كى پرستش پر ثابت قدم رہنے اور استقامت كرنے پر اكساتے ہي</w:t>
      </w:r>
      <w:r w:rsidR="005619DD">
        <w:rPr>
          <w:rtl/>
        </w:rPr>
        <w:t xml:space="preserve">ں </w:t>
      </w:r>
      <w:r>
        <w:rPr>
          <w:rtl/>
        </w:rPr>
        <w:t>_</w:t>
      </w:r>
      <w:r w:rsidRPr="002D5457">
        <w:rPr>
          <w:rStyle w:val="libArabicChar"/>
          <w:rFonts w:hint="eastAsia"/>
          <w:rtl/>
        </w:rPr>
        <w:t>فاستقم</w:t>
      </w:r>
      <w:r w:rsidRPr="002D5457">
        <w:rPr>
          <w:rStyle w:val="libArabicChar"/>
          <w:rtl/>
        </w:rPr>
        <w:t xml:space="preserve"> كما امرت</w:t>
      </w:r>
    </w:p>
    <w:p w:rsidR="007D01F0" w:rsidRDefault="007D01F0" w:rsidP="00DC3E3F">
      <w:pPr>
        <w:pStyle w:val="libNormal"/>
        <w:rPr>
          <w:rtl/>
        </w:rPr>
      </w:pPr>
      <w:r>
        <w:rPr>
          <w:rFonts w:hint="eastAsia"/>
          <w:rtl/>
        </w:rPr>
        <w:t>مذكورہ</w:t>
      </w:r>
      <w:r>
        <w:rPr>
          <w:rtl/>
        </w:rPr>
        <w:t xml:space="preserve"> بالا معنى اس صورت مي</w:t>
      </w:r>
      <w:r w:rsidR="005619DD">
        <w:rPr>
          <w:rtl/>
        </w:rPr>
        <w:t xml:space="preserve">ں </w:t>
      </w:r>
      <w:r>
        <w:rPr>
          <w:rtl/>
        </w:rPr>
        <w:t>ہے كہ جب ہم (فاستقم ) كے جملے كو گذشتہ اقوام كے بارے مي</w:t>
      </w:r>
      <w:r w:rsidR="005619DD">
        <w:rPr>
          <w:rtl/>
        </w:rPr>
        <w:t xml:space="preserve">ں </w:t>
      </w:r>
      <w:r>
        <w:rPr>
          <w:rtl/>
        </w:rPr>
        <w:t>جو آيات ہي</w:t>
      </w:r>
      <w:r w:rsidR="005619DD">
        <w:rPr>
          <w:rtl/>
        </w:rPr>
        <w:t xml:space="preserve">ں </w:t>
      </w:r>
      <w:r>
        <w:rPr>
          <w:rtl/>
        </w:rPr>
        <w:t>ان كا نتيجہ فرض كري</w:t>
      </w:r>
      <w:r w:rsidR="005619DD">
        <w:rPr>
          <w:rtl/>
        </w:rPr>
        <w:t xml:space="preserve">ں </w:t>
      </w:r>
      <w:r>
        <w:rPr>
          <w:rtl/>
        </w:rPr>
        <w:t>_</w:t>
      </w:r>
    </w:p>
    <w:p w:rsidR="007D01F0" w:rsidRDefault="007D01F0" w:rsidP="00DC3E3F">
      <w:pPr>
        <w:pStyle w:val="libNormal"/>
        <w:rPr>
          <w:rtl/>
        </w:rPr>
      </w:pPr>
      <w:r>
        <w:rPr>
          <w:rtl/>
        </w:rPr>
        <w:t>10_ الله تعالى ، قيامت كے دن كى قضاوت اور داورى كرنے كو مد نظر ركھتے ہوئے اورمي</w:t>
      </w:r>
      <w:r w:rsidR="005619DD">
        <w:rPr>
          <w:rtl/>
        </w:rPr>
        <w:t xml:space="preserve">ں </w:t>
      </w:r>
      <w:r>
        <w:rPr>
          <w:rtl/>
        </w:rPr>
        <w:t>آخرت سزا و جزاء پر يقين ركھنا،انسان كو دين كے راستے پر استقامت پر آمادہ كرتا ہے _</w:t>
      </w:r>
      <w:r w:rsidRPr="002D5457">
        <w:rPr>
          <w:rStyle w:val="libArabicChar"/>
          <w:rFonts w:hint="eastAsia"/>
          <w:rtl/>
        </w:rPr>
        <w:t>لقضى</w:t>
      </w:r>
      <w:r w:rsidRPr="002D5457">
        <w:rPr>
          <w:rStyle w:val="libArabicChar"/>
          <w:rtl/>
        </w:rPr>
        <w:t xml:space="preserve"> بين</w:t>
      </w:r>
      <w:r w:rsidR="00F74C81" w:rsidRPr="00EC230E">
        <w:rPr>
          <w:rStyle w:val="libArabicChar"/>
          <w:rFonts w:hint="cs"/>
          <w:rtl/>
        </w:rPr>
        <w:t>ه</w:t>
      </w:r>
      <w:r w:rsidRPr="002D5457">
        <w:rPr>
          <w:rStyle w:val="libArabicChar"/>
          <w:rFonts w:hint="cs"/>
          <w:rtl/>
        </w:rPr>
        <w:t>م</w:t>
      </w:r>
      <w:r w:rsidRPr="002D5457">
        <w:rPr>
          <w:rStyle w:val="libArabicChar"/>
          <w:rtl/>
        </w:rPr>
        <w:t xml:space="preserve"> ... </w:t>
      </w:r>
      <w:r w:rsidRPr="002D5457">
        <w:rPr>
          <w:rStyle w:val="libArabicChar"/>
          <w:rFonts w:hint="cs"/>
          <w:rtl/>
        </w:rPr>
        <w:t>انّ</w:t>
      </w:r>
      <w:r w:rsidRPr="002D5457">
        <w:rPr>
          <w:rStyle w:val="libArabicChar"/>
          <w:rtl/>
        </w:rPr>
        <w:t xml:space="preserve"> </w:t>
      </w:r>
      <w:r w:rsidRPr="002D5457">
        <w:rPr>
          <w:rStyle w:val="libArabicChar"/>
          <w:rFonts w:hint="cs"/>
          <w:rtl/>
        </w:rPr>
        <w:t>كلّاً</w:t>
      </w:r>
      <w:r w:rsidRPr="002D5457">
        <w:rPr>
          <w:rStyle w:val="libArabicChar"/>
          <w:rtl/>
        </w:rPr>
        <w:t xml:space="preserve"> </w:t>
      </w:r>
      <w:r w:rsidRPr="002D5457">
        <w:rPr>
          <w:rStyle w:val="libArabicChar"/>
          <w:rFonts w:hint="cs"/>
          <w:rtl/>
        </w:rPr>
        <w:t>لما</w:t>
      </w:r>
      <w:r w:rsidRPr="002D5457">
        <w:rPr>
          <w:rStyle w:val="libArabicChar"/>
          <w:rtl/>
        </w:rPr>
        <w:t xml:space="preserve"> </w:t>
      </w:r>
      <w:r w:rsidRPr="002D5457">
        <w:rPr>
          <w:rStyle w:val="libArabicChar"/>
          <w:rFonts w:hint="cs"/>
          <w:rtl/>
        </w:rPr>
        <w:t>ليوفينّ</w:t>
      </w:r>
      <w:r w:rsidR="00F74C81" w:rsidRPr="00EC230E">
        <w:rPr>
          <w:rStyle w:val="libArabicChar"/>
          <w:rFonts w:hint="cs"/>
          <w:rtl/>
        </w:rPr>
        <w:t>ه</w:t>
      </w:r>
      <w:r w:rsidRPr="002D5457">
        <w:rPr>
          <w:rStyle w:val="libArabicChar"/>
          <w:rFonts w:hint="cs"/>
          <w:rtl/>
        </w:rPr>
        <w:t>م</w:t>
      </w:r>
      <w:r w:rsidRPr="002D5457">
        <w:rPr>
          <w:rStyle w:val="libArabicChar"/>
          <w:rtl/>
        </w:rPr>
        <w:t xml:space="preserve"> </w:t>
      </w:r>
      <w:r w:rsidRPr="002D5457">
        <w:rPr>
          <w:rStyle w:val="libArabicChar"/>
          <w:rFonts w:hint="cs"/>
          <w:rtl/>
        </w:rPr>
        <w:t>اعمال</w:t>
      </w:r>
      <w:r w:rsidR="00F74C81" w:rsidRPr="00EC230E">
        <w:rPr>
          <w:rStyle w:val="libArabicChar"/>
          <w:rFonts w:hint="cs"/>
          <w:rtl/>
        </w:rPr>
        <w:t>ه</w:t>
      </w:r>
      <w:r w:rsidRPr="002D5457">
        <w:rPr>
          <w:rStyle w:val="libArabicChar"/>
          <w:rFonts w:hint="cs"/>
          <w:rtl/>
        </w:rPr>
        <w:t>م</w:t>
      </w:r>
      <w:r w:rsidRPr="002D5457">
        <w:rPr>
          <w:rStyle w:val="libArabicChar"/>
          <w:rtl/>
        </w:rPr>
        <w:t xml:space="preserve"> ... </w:t>
      </w:r>
      <w:r w:rsidRPr="002D5457">
        <w:rPr>
          <w:rStyle w:val="libArabicChar"/>
          <w:rFonts w:hint="cs"/>
          <w:rtl/>
        </w:rPr>
        <w:t>فاستقم</w:t>
      </w:r>
      <w:r w:rsidRPr="002D5457">
        <w:rPr>
          <w:rStyle w:val="libArabicChar"/>
          <w:rtl/>
        </w:rPr>
        <w:t xml:space="preserve"> </w:t>
      </w:r>
      <w:r w:rsidRPr="002D5457">
        <w:rPr>
          <w:rStyle w:val="libArabicChar"/>
          <w:rFonts w:hint="cs"/>
          <w:rtl/>
        </w:rPr>
        <w:t>كم</w:t>
      </w:r>
      <w:r w:rsidRPr="002D5457">
        <w:rPr>
          <w:rStyle w:val="libArabicChar"/>
          <w:rtl/>
        </w:rPr>
        <w:t>ا امرت</w:t>
      </w:r>
    </w:p>
    <w:p w:rsidR="002D5457"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11_ الله تعالى نے آنحضرت </w:t>
      </w:r>
      <w:r w:rsidR="00B330A4" w:rsidRPr="00B330A4">
        <w:rPr>
          <w:rStyle w:val="libAlaemChar"/>
          <w:rtl/>
        </w:rPr>
        <w:t xml:space="preserve"> صلى‌الله‌عليه‌وآله‌وسلم </w:t>
      </w:r>
      <w:r>
        <w:rPr>
          <w:rtl/>
        </w:rPr>
        <w:t xml:space="preserve"> اور ان پر ايمان لانے والو</w:t>
      </w:r>
      <w:r w:rsidR="005619DD">
        <w:rPr>
          <w:rtl/>
        </w:rPr>
        <w:t xml:space="preserve">ں </w:t>
      </w:r>
      <w:r>
        <w:rPr>
          <w:rtl/>
        </w:rPr>
        <w:t>كو اپنى عبادت سے انحراف اور شرككى طرف ميلان ركھنےسے منع فرمايا ہے_</w:t>
      </w:r>
      <w:r w:rsidRPr="002D5457">
        <w:rPr>
          <w:rStyle w:val="libArabicChar"/>
          <w:rFonts w:hint="eastAsia"/>
          <w:rtl/>
        </w:rPr>
        <w:t>ولاتطغو</w:t>
      </w:r>
    </w:p>
    <w:p w:rsidR="007D01F0" w:rsidRDefault="007D01F0" w:rsidP="00DC3E3F">
      <w:pPr>
        <w:pStyle w:val="libNormal"/>
        <w:rPr>
          <w:rtl/>
        </w:rPr>
      </w:pPr>
      <w:r>
        <w:rPr>
          <w:rtl/>
        </w:rPr>
        <w:t>(طغيان) (لاتطغوا) كا مصدر ہے جو حد سے تجاوز كرنے كے معنى مي</w:t>
      </w:r>
      <w:r w:rsidR="005619DD">
        <w:rPr>
          <w:rtl/>
        </w:rPr>
        <w:t xml:space="preserve">ں </w:t>
      </w:r>
      <w:r>
        <w:rPr>
          <w:rtl/>
        </w:rPr>
        <w:t>آتا ہے _ يہا</w:t>
      </w:r>
      <w:r w:rsidR="005619DD">
        <w:rPr>
          <w:rtl/>
        </w:rPr>
        <w:t xml:space="preserve">ں </w:t>
      </w:r>
      <w:r>
        <w:rPr>
          <w:rtl/>
        </w:rPr>
        <w:t>طغيان كا مصداق، گذشتہ آيات جو شرك و توحيد كے بارے مي</w:t>
      </w:r>
      <w:r w:rsidR="005619DD">
        <w:rPr>
          <w:rtl/>
        </w:rPr>
        <w:t xml:space="preserve">ں </w:t>
      </w:r>
      <w:r>
        <w:rPr>
          <w:rtl/>
        </w:rPr>
        <w:t>تھي</w:t>
      </w:r>
      <w:r w:rsidR="005619DD">
        <w:rPr>
          <w:rtl/>
        </w:rPr>
        <w:t xml:space="preserve">ں </w:t>
      </w:r>
      <w:r>
        <w:rPr>
          <w:rtl/>
        </w:rPr>
        <w:t>كو مد نظر ركھتے ہوئے، توحيد سے انحراف اور شرك كى طرف جھكاؤ ہے_</w:t>
      </w:r>
    </w:p>
    <w:p w:rsidR="007D01F0" w:rsidRDefault="007D01F0" w:rsidP="00DC3E3F">
      <w:pPr>
        <w:pStyle w:val="libNormal"/>
        <w:rPr>
          <w:rtl/>
        </w:rPr>
      </w:pPr>
      <w:r>
        <w:rPr>
          <w:rtl/>
        </w:rPr>
        <w:t>12_ شرك اور غيرالله كى پرستش كرنا، طيغانى اور حقيقت سے تجاوزنے كے مترداف ہے_</w:t>
      </w:r>
    </w:p>
    <w:p w:rsidR="007D01F0" w:rsidRDefault="007D01F0" w:rsidP="00DC3E3F">
      <w:pPr>
        <w:pStyle w:val="libNormal"/>
        <w:rPr>
          <w:rtl/>
        </w:rPr>
      </w:pPr>
      <w:r>
        <w:rPr>
          <w:rtl/>
        </w:rPr>
        <w:t>13_ دين كے مبلغين، توحيد اور احكام الہى كے پرچار مي</w:t>
      </w:r>
      <w:r w:rsidR="005619DD">
        <w:rPr>
          <w:rtl/>
        </w:rPr>
        <w:t xml:space="preserve">ں </w:t>
      </w:r>
      <w:r>
        <w:rPr>
          <w:rtl/>
        </w:rPr>
        <w:t>اپنے معين كيے ہوئے حدود و قوانين سے تجاوز نہ كري</w:t>
      </w:r>
      <w:r w:rsidR="005619DD">
        <w:rPr>
          <w:rtl/>
        </w:rPr>
        <w:t xml:space="preserve">ں </w:t>
      </w:r>
      <w:r>
        <w:rPr>
          <w:rtl/>
        </w:rPr>
        <w:t>_</w:t>
      </w:r>
    </w:p>
    <w:p w:rsidR="007D01F0" w:rsidRDefault="007D01F0" w:rsidP="00DC3E3F">
      <w:pPr>
        <w:pStyle w:val="libArabic"/>
        <w:rPr>
          <w:rtl/>
        </w:rPr>
      </w:pPr>
      <w:r>
        <w:rPr>
          <w:rFonts w:hint="eastAsia"/>
          <w:rtl/>
        </w:rPr>
        <w:t>فاستقم</w:t>
      </w:r>
      <w:r>
        <w:rPr>
          <w:rtl/>
        </w:rPr>
        <w:t xml:space="preserve"> كما امرت ... ولاتطغو</w:t>
      </w:r>
    </w:p>
    <w:p w:rsidR="007D01F0" w:rsidRDefault="007D01F0" w:rsidP="00DC3E3F">
      <w:pPr>
        <w:pStyle w:val="libNormal"/>
        <w:rPr>
          <w:rtl/>
        </w:rPr>
      </w:pPr>
      <w:r>
        <w:rPr>
          <w:rFonts w:hint="eastAsia"/>
          <w:rtl/>
        </w:rPr>
        <w:t>مذكورہ</w:t>
      </w:r>
      <w:r>
        <w:rPr>
          <w:rtl/>
        </w:rPr>
        <w:t xml:space="preserve"> بالا مطلبہ ( </w:t>
      </w:r>
      <w:r w:rsidRPr="002D5457">
        <w:rPr>
          <w:rStyle w:val="libArabicChar"/>
          <w:rtl/>
        </w:rPr>
        <w:t>لاتطغوا</w:t>
      </w:r>
      <w:r>
        <w:rPr>
          <w:rtl/>
        </w:rPr>
        <w:t>) كو (</w:t>
      </w:r>
      <w:r w:rsidRPr="002D5457">
        <w:rPr>
          <w:rStyle w:val="libArabicChar"/>
          <w:rtl/>
        </w:rPr>
        <w:t>فاستقم</w:t>
      </w:r>
      <w:r>
        <w:rPr>
          <w:rtl/>
        </w:rPr>
        <w:t>) سے ارتباط دينے سے حاصل ہوا ہے _ اور (لاتطغوا) كا متعلق( استقامت) كو ليا گيا ہے يعنى اپنے ثابت قدم ہونے مي</w:t>
      </w:r>
      <w:r w:rsidR="005619DD">
        <w:rPr>
          <w:rtl/>
        </w:rPr>
        <w:t xml:space="preserve">ں </w:t>
      </w:r>
      <w:r>
        <w:rPr>
          <w:rtl/>
        </w:rPr>
        <w:t>بھى طغيان و تجاوز نہ كرنا بلكہ قوانين الہى كو سامنے ركھتے ہوئے عمل كرنا _</w:t>
      </w:r>
    </w:p>
    <w:p w:rsidR="007D01F0" w:rsidRDefault="007D01F0" w:rsidP="00DC3E3F">
      <w:pPr>
        <w:pStyle w:val="libNormal"/>
        <w:rPr>
          <w:rtl/>
        </w:rPr>
      </w:pPr>
      <w:r>
        <w:rPr>
          <w:rtl/>
        </w:rPr>
        <w:t>14_الله تعالى انسانو</w:t>
      </w:r>
      <w:r w:rsidR="005619DD">
        <w:rPr>
          <w:rtl/>
        </w:rPr>
        <w:t xml:space="preserve">ں </w:t>
      </w:r>
      <w:r>
        <w:rPr>
          <w:rtl/>
        </w:rPr>
        <w:t>كے اعمال كو ديكھتا ہے اور ان كے تمام اعمال سے آگاہ ہے _</w:t>
      </w:r>
      <w:r w:rsidRPr="002D5457">
        <w:rPr>
          <w:rStyle w:val="libArabicChar"/>
          <w:rFonts w:hint="eastAsia"/>
          <w:rtl/>
        </w:rPr>
        <w:t>ان</w:t>
      </w:r>
      <w:r w:rsidR="00F74C81" w:rsidRPr="00EC230E">
        <w:rPr>
          <w:rStyle w:val="libArabicChar"/>
          <w:rFonts w:hint="cs"/>
          <w:rtl/>
        </w:rPr>
        <w:t>ه</w:t>
      </w:r>
      <w:r w:rsidRPr="002D5457">
        <w:rPr>
          <w:rStyle w:val="libArabicChar"/>
          <w:rtl/>
        </w:rPr>
        <w:t xml:space="preserve"> بما تعملون بصير</w:t>
      </w:r>
    </w:p>
    <w:p w:rsidR="007D01F0" w:rsidRDefault="007D01F0" w:rsidP="00DC3E3F">
      <w:pPr>
        <w:pStyle w:val="libNormal"/>
        <w:rPr>
          <w:rtl/>
        </w:rPr>
      </w:pPr>
      <w:r>
        <w:rPr>
          <w:rtl/>
        </w:rPr>
        <w:t>15_ دين الہى مي</w:t>
      </w:r>
      <w:r w:rsidR="005619DD">
        <w:rPr>
          <w:rtl/>
        </w:rPr>
        <w:t xml:space="preserve">ں </w:t>
      </w:r>
      <w:r>
        <w:rPr>
          <w:rtl/>
        </w:rPr>
        <w:t>استقامت،اور توحيد پر ثابت قدم رہنا ،اجر الہيكا موجب ہے _</w:t>
      </w:r>
      <w:r w:rsidRPr="002D5457">
        <w:rPr>
          <w:rStyle w:val="libArabicChar"/>
          <w:rFonts w:hint="eastAsia"/>
          <w:rtl/>
        </w:rPr>
        <w:t>فاستقم</w:t>
      </w:r>
      <w:r w:rsidRPr="002D5457">
        <w:rPr>
          <w:rStyle w:val="libArabicChar"/>
          <w:rtl/>
        </w:rPr>
        <w:t xml:space="preserve"> ... ان</w:t>
      </w:r>
      <w:r w:rsidR="00F74C81" w:rsidRPr="00EC230E">
        <w:rPr>
          <w:rStyle w:val="libArabicChar"/>
          <w:rFonts w:hint="cs"/>
          <w:rtl/>
        </w:rPr>
        <w:t>ه</w:t>
      </w:r>
      <w:r w:rsidRPr="002D5457">
        <w:rPr>
          <w:rStyle w:val="libArabicChar"/>
          <w:rtl/>
        </w:rPr>
        <w:t xml:space="preserve"> </w:t>
      </w:r>
      <w:r w:rsidRPr="002D5457">
        <w:rPr>
          <w:rStyle w:val="libArabicChar"/>
          <w:rFonts w:hint="cs"/>
          <w:rtl/>
        </w:rPr>
        <w:t>بما</w:t>
      </w:r>
      <w:r w:rsidRPr="002D5457">
        <w:rPr>
          <w:rStyle w:val="libArabicChar"/>
          <w:rtl/>
        </w:rPr>
        <w:t xml:space="preserve"> </w:t>
      </w:r>
      <w:r w:rsidRPr="002D5457">
        <w:rPr>
          <w:rStyle w:val="libArabicChar"/>
          <w:rFonts w:hint="cs"/>
          <w:rtl/>
        </w:rPr>
        <w:t>تعملو</w:t>
      </w:r>
      <w:r w:rsidRPr="002D5457">
        <w:rPr>
          <w:rStyle w:val="libArabicChar"/>
          <w:rtl/>
        </w:rPr>
        <w:t>ن بصير</w:t>
      </w:r>
    </w:p>
    <w:p w:rsidR="007D01F0" w:rsidRDefault="007D01F0" w:rsidP="00DC3E3F">
      <w:pPr>
        <w:pStyle w:val="libNormal"/>
        <w:rPr>
          <w:rtl/>
        </w:rPr>
      </w:pPr>
      <w:r>
        <w:rPr>
          <w:rFonts w:hint="eastAsia"/>
          <w:rtl/>
        </w:rPr>
        <w:t>اوامر</w:t>
      </w:r>
      <w:r>
        <w:rPr>
          <w:rtl/>
        </w:rPr>
        <w:t xml:space="preserve"> و نواہى كے بعد يہ ذكر كرنا كہخداوند عالم بندو</w:t>
      </w:r>
      <w:r w:rsidR="005619DD">
        <w:rPr>
          <w:rtl/>
        </w:rPr>
        <w:t xml:space="preserve">ں </w:t>
      </w:r>
      <w:r>
        <w:rPr>
          <w:rtl/>
        </w:rPr>
        <w:t>كے اعمال سے آگاہى و علم ركھتا ہےيہ سزا و جزا دينے كى طرف اشارہ ہے _</w:t>
      </w:r>
    </w:p>
    <w:p w:rsidR="007D01F0" w:rsidRDefault="007D01F0" w:rsidP="00DC3E3F">
      <w:pPr>
        <w:pStyle w:val="libNormal"/>
        <w:rPr>
          <w:rtl/>
        </w:rPr>
      </w:pPr>
      <w:r>
        <w:rPr>
          <w:rtl/>
        </w:rPr>
        <w:t>16_ الله تعالى كے مقابلے مي</w:t>
      </w:r>
      <w:r w:rsidR="005619DD">
        <w:rPr>
          <w:rtl/>
        </w:rPr>
        <w:t xml:space="preserve">ں </w:t>
      </w:r>
      <w:r>
        <w:rPr>
          <w:rtl/>
        </w:rPr>
        <w:t>تجاوز و سركشى كرنا اور شرك كى طرف جھكاؤ اور غير الله كى پرستش كرنا،خداوند عالم كى سزا كا موجب ہے _</w:t>
      </w:r>
      <w:r w:rsidRPr="002D5457">
        <w:rPr>
          <w:rStyle w:val="libArabicChar"/>
          <w:rFonts w:hint="eastAsia"/>
          <w:rtl/>
        </w:rPr>
        <w:t>ولاتطغوا</w:t>
      </w:r>
      <w:r w:rsidRPr="002D5457">
        <w:rPr>
          <w:rStyle w:val="libArabicChar"/>
          <w:rtl/>
        </w:rPr>
        <w:t xml:space="preserve"> ان</w:t>
      </w:r>
      <w:r w:rsidR="00F74C81" w:rsidRPr="00EC230E">
        <w:rPr>
          <w:rStyle w:val="libArabicChar"/>
          <w:rFonts w:hint="cs"/>
          <w:rtl/>
        </w:rPr>
        <w:t>ه</w:t>
      </w:r>
      <w:r w:rsidRPr="002D5457">
        <w:rPr>
          <w:rStyle w:val="libArabicChar"/>
          <w:rtl/>
        </w:rPr>
        <w:t xml:space="preserve"> </w:t>
      </w:r>
      <w:r w:rsidRPr="002D5457">
        <w:rPr>
          <w:rStyle w:val="libArabicChar"/>
          <w:rFonts w:hint="cs"/>
          <w:rtl/>
        </w:rPr>
        <w:t>بما</w:t>
      </w:r>
      <w:r w:rsidRPr="002D5457">
        <w:rPr>
          <w:rStyle w:val="libArabicChar"/>
          <w:rtl/>
        </w:rPr>
        <w:t xml:space="preserve"> </w:t>
      </w:r>
      <w:r w:rsidRPr="002D5457">
        <w:rPr>
          <w:rStyle w:val="libArabicChar"/>
          <w:rFonts w:hint="cs"/>
          <w:rtl/>
        </w:rPr>
        <w:t>تعملو</w:t>
      </w:r>
      <w:r w:rsidRPr="002D5457">
        <w:rPr>
          <w:rStyle w:val="libArabicChar"/>
          <w:rtl/>
        </w:rPr>
        <w:t>ن بصير</w:t>
      </w:r>
    </w:p>
    <w:p w:rsidR="007D01F0" w:rsidRDefault="007D01F0" w:rsidP="00DC3E3F">
      <w:pPr>
        <w:pStyle w:val="libNormal"/>
        <w:rPr>
          <w:rtl/>
        </w:rPr>
      </w:pPr>
      <w:r>
        <w:rPr>
          <w:rtl/>
        </w:rPr>
        <w:t>17_ انسانو</w:t>
      </w:r>
      <w:r w:rsidR="005619DD">
        <w:rPr>
          <w:rtl/>
        </w:rPr>
        <w:t xml:space="preserve">ں </w:t>
      </w:r>
      <w:r>
        <w:rPr>
          <w:rtl/>
        </w:rPr>
        <w:t>كے اعمال و رفتار پر الله تعالى كى نظارت اور آگاہى كا يقين اور عقيدہ،دين كے راستے مي</w:t>
      </w:r>
      <w:r w:rsidR="005619DD">
        <w:rPr>
          <w:rtl/>
        </w:rPr>
        <w:t xml:space="preserve">ں </w:t>
      </w:r>
      <w:r>
        <w:rPr>
          <w:rtl/>
        </w:rPr>
        <w:t>ثابت قدمى اور استقامت كا موحب ہے _</w:t>
      </w:r>
      <w:r w:rsidRPr="002D5457">
        <w:rPr>
          <w:rStyle w:val="libArabicChar"/>
          <w:rFonts w:hint="eastAsia"/>
          <w:rtl/>
        </w:rPr>
        <w:t>فاستقم</w:t>
      </w:r>
      <w:r w:rsidRPr="002D5457">
        <w:rPr>
          <w:rStyle w:val="libArabicChar"/>
          <w:rtl/>
        </w:rPr>
        <w:t xml:space="preserve"> كما امرت و من تاب معك ... ان</w:t>
      </w:r>
      <w:r w:rsidR="00F74C81" w:rsidRPr="00EC230E">
        <w:rPr>
          <w:rStyle w:val="libArabicChar"/>
          <w:rFonts w:hint="cs"/>
          <w:rtl/>
        </w:rPr>
        <w:t>ه</w:t>
      </w:r>
      <w:r w:rsidRPr="002D5457">
        <w:rPr>
          <w:rStyle w:val="libArabicChar"/>
          <w:rtl/>
        </w:rPr>
        <w:t xml:space="preserve"> </w:t>
      </w:r>
      <w:r w:rsidRPr="002D5457">
        <w:rPr>
          <w:rStyle w:val="libArabicChar"/>
          <w:rFonts w:hint="cs"/>
          <w:rtl/>
        </w:rPr>
        <w:t>بما</w:t>
      </w:r>
      <w:r w:rsidRPr="002D5457">
        <w:rPr>
          <w:rStyle w:val="libArabicChar"/>
          <w:rtl/>
        </w:rPr>
        <w:t xml:space="preserve"> </w:t>
      </w:r>
      <w:r w:rsidRPr="002D5457">
        <w:rPr>
          <w:rStyle w:val="libArabicChar"/>
          <w:rFonts w:hint="cs"/>
          <w:rtl/>
        </w:rPr>
        <w:t>تعملو</w:t>
      </w:r>
      <w:r w:rsidRPr="002D5457">
        <w:rPr>
          <w:rStyle w:val="libArabicChar"/>
          <w:rtl/>
        </w:rPr>
        <w:t>ن بصير</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اور شرك عبادى 11;آنحضرت </w:t>
      </w:r>
      <w:r w:rsidR="00B330A4" w:rsidRPr="00B330A4">
        <w:rPr>
          <w:rStyle w:val="libAlaemChar"/>
          <w:rtl/>
        </w:rPr>
        <w:t xml:space="preserve"> صلى‌الله‌عليه‌وآله‌وسلم </w:t>
      </w:r>
      <w:r>
        <w:rPr>
          <w:rtl/>
        </w:rPr>
        <w:t xml:space="preserve"> كى استقامت 1، 2، 3،4 ; آنحضرت </w:t>
      </w:r>
      <w:r w:rsidR="00B330A4" w:rsidRPr="00B330A4">
        <w:rPr>
          <w:rStyle w:val="libAlaemChar"/>
          <w:rtl/>
        </w:rPr>
        <w:t xml:space="preserve"> صلى‌الله‌عليه‌وآله‌وسلم </w:t>
      </w:r>
      <w:r>
        <w:rPr>
          <w:rtl/>
        </w:rPr>
        <w:t xml:space="preserve"> كى ذمہ دارى 3،4;آنحضرت</w:t>
      </w:r>
      <w:r w:rsidR="00B330A4" w:rsidRPr="00B330A4">
        <w:rPr>
          <w:rStyle w:val="libAlaemChar"/>
          <w:rtl/>
        </w:rPr>
        <w:t xml:space="preserve"> صلى‌الله‌عليه‌وآله‌وسلم </w:t>
      </w:r>
      <w:r>
        <w:rPr>
          <w:rtl/>
        </w:rPr>
        <w:t xml:space="preserve"> كى شرعى ذمہ دارى 1; آنحضرت </w:t>
      </w:r>
      <w:r w:rsidR="00B330A4" w:rsidRPr="00B330A4">
        <w:rPr>
          <w:rStyle w:val="libAlaemChar"/>
          <w:rtl/>
        </w:rPr>
        <w:t xml:space="preserve"> صلى‌الله‌عليه‌وآله‌وسلم </w:t>
      </w:r>
      <w:r>
        <w:rPr>
          <w:rtl/>
        </w:rPr>
        <w:t xml:space="preserve"> كى مشكلات5</w:t>
      </w:r>
    </w:p>
    <w:p w:rsidR="007D01F0" w:rsidRDefault="007D01F0" w:rsidP="00DC3E3F">
      <w:pPr>
        <w:pStyle w:val="libNormal"/>
        <w:rPr>
          <w:rtl/>
        </w:rPr>
      </w:pPr>
      <w:r>
        <w:rPr>
          <w:rFonts w:hint="eastAsia"/>
          <w:rtl/>
        </w:rPr>
        <w:t>اسلام</w:t>
      </w:r>
      <w:r>
        <w:rPr>
          <w:rtl/>
        </w:rPr>
        <w:t>:</w:t>
      </w:r>
      <w:r>
        <w:rPr>
          <w:rFonts w:hint="eastAsia"/>
          <w:rtl/>
        </w:rPr>
        <w:t>صدر</w:t>
      </w:r>
      <w:r>
        <w:rPr>
          <w:rtl/>
        </w:rPr>
        <w:t xml:space="preserve"> اسلام كى تاريخ 5</w:t>
      </w:r>
    </w:p>
    <w:p w:rsidR="007D01F0" w:rsidRDefault="007D01F0" w:rsidP="00DC3E3F">
      <w:pPr>
        <w:pStyle w:val="libNormal"/>
        <w:rPr>
          <w:rtl/>
        </w:rPr>
      </w:pPr>
      <w:r>
        <w:rPr>
          <w:rFonts w:hint="eastAsia"/>
          <w:rtl/>
        </w:rPr>
        <w:t>استقامت</w:t>
      </w:r>
      <w:r>
        <w:rPr>
          <w:rtl/>
        </w:rPr>
        <w:t>:</w:t>
      </w:r>
    </w:p>
    <w:p w:rsidR="002D545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استقامت</w:t>
      </w:r>
      <w:r>
        <w:rPr>
          <w:rtl/>
        </w:rPr>
        <w:t xml:space="preserve"> كے عوامل 9، 10، 17; استقامت كے موانع 8</w:t>
      </w:r>
    </w:p>
    <w:p w:rsidR="007D01F0" w:rsidRDefault="007D01F0" w:rsidP="00DC3E3F">
      <w:pPr>
        <w:pStyle w:val="libNormal"/>
        <w:rPr>
          <w:rtl/>
        </w:rPr>
      </w:pPr>
      <w:r>
        <w:rPr>
          <w:rFonts w:hint="eastAsia"/>
          <w:rtl/>
        </w:rPr>
        <w:t>اسمأ</w:t>
      </w:r>
      <w:r>
        <w:rPr>
          <w:rtl/>
        </w:rPr>
        <w:t xml:space="preserve"> و صفات :</w:t>
      </w:r>
      <w:r>
        <w:rPr>
          <w:rFonts w:hint="eastAsia"/>
          <w:rtl/>
        </w:rPr>
        <w:t>بصير</w:t>
      </w:r>
      <w:r>
        <w:rPr>
          <w:rtl/>
        </w:rPr>
        <w:t xml:space="preserve"> 14</w:t>
      </w:r>
    </w:p>
    <w:p w:rsidR="007D01F0" w:rsidRDefault="007D01F0" w:rsidP="00DC3E3F">
      <w:pPr>
        <w:pStyle w:val="libNormal"/>
        <w:rPr>
          <w:rtl/>
        </w:rPr>
      </w:pPr>
      <w:r>
        <w:rPr>
          <w:rFonts w:hint="eastAsia"/>
          <w:rtl/>
        </w:rPr>
        <w:t>اقرار</w:t>
      </w:r>
      <w:r>
        <w:rPr>
          <w:rtl/>
        </w:rPr>
        <w:t xml:space="preserve"> :</w:t>
      </w:r>
      <w:r>
        <w:rPr>
          <w:rFonts w:hint="eastAsia"/>
          <w:rtl/>
        </w:rPr>
        <w:t>توحيد</w:t>
      </w:r>
      <w:r>
        <w:rPr>
          <w:rtl/>
        </w:rPr>
        <w:t xml:space="preserve"> كا اقرار 6</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اور انسانو</w:t>
      </w:r>
      <w:r w:rsidR="005619DD">
        <w:rPr>
          <w:rtl/>
        </w:rPr>
        <w:t xml:space="preserve">ں </w:t>
      </w:r>
      <w:r>
        <w:rPr>
          <w:rtl/>
        </w:rPr>
        <w:t>كا عمل 14; الله تعالى كا علم غيب 14;الله تعالى كى بصيرت 14; الله تعالى كى نواہى 11;الله تعالى كے اوامر 1</w:t>
      </w:r>
    </w:p>
    <w:p w:rsidR="007D01F0" w:rsidRDefault="007D01F0" w:rsidP="00DC3E3F">
      <w:pPr>
        <w:pStyle w:val="libNormal"/>
        <w:rPr>
          <w:rtl/>
        </w:rPr>
      </w:pPr>
      <w:r>
        <w:rPr>
          <w:rFonts w:hint="eastAsia"/>
          <w:rtl/>
        </w:rPr>
        <w:t>الله</w:t>
      </w:r>
      <w:r>
        <w:rPr>
          <w:rtl/>
        </w:rPr>
        <w:t xml:space="preserve"> تعالى كى طرف لوٹنا :6</w:t>
      </w:r>
    </w:p>
    <w:p w:rsidR="007D01F0" w:rsidRDefault="007D01F0" w:rsidP="00DC3E3F">
      <w:pPr>
        <w:pStyle w:val="libNormal"/>
        <w:rPr>
          <w:rtl/>
        </w:rPr>
      </w:pPr>
      <w:r>
        <w:rPr>
          <w:rFonts w:hint="eastAsia"/>
          <w:rtl/>
        </w:rPr>
        <w:t>ايمان</w:t>
      </w:r>
      <w:r>
        <w:rPr>
          <w:rtl/>
        </w:rPr>
        <w:t xml:space="preserve"> :</w:t>
      </w:r>
      <w:r>
        <w:rPr>
          <w:rFonts w:hint="eastAsia"/>
          <w:rtl/>
        </w:rPr>
        <w:t>آخرت</w:t>
      </w:r>
      <w:r>
        <w:rPr>
          <w:rtl/>
        </w:rPr>
        <w:t xml:space="preserve"> كى سزا پر ايمان 10;آخرت مي</w:t>
      </w:r>
      <w:r w:rsidR="005619DD">
        <w:rPr>
          <w:rtl/>
        </w:rPr>
        <w:t xml:space="preserve">ں </w:t>
      </w:r>
      <w:r>
        <w:rPr>
          <w:rtl/>
        </w:rPr>
        <w:t>جزا پر ايمان 10;ايمان كے آثار 10</w:t>
      </w:r>
    </w:p>
    <w:p w:rsidR="007D01F0" w:rsidRDefault="007D01F0" w:rsidP="00DC3E3F">
      <w:pPr>
        <w:pStyle w:val="libNormal"/>
        <w:rPr>
          <w:rtl/>
        </w:rPr>
      </w:pPr>
      <w:r>
        <w:rPr>
          <w:rFonts w:hint="eastAsia"/>
          <w:rtl/>
        </w:rPr>
        <w:t>پادرش</w:t>
      </w:r>
      <w:r>
        <w:rPr>
          <w:rtl/>
        </w:rPr>
        <w:t>:</w:t>
      </w:r>
      <w:r>
        <w:rPr>
          <w:rFonts w:hint="eastAsia"/>
          <w:rtl/>
        </w:rPr>
        <w:t>پادرش</w:t>
      </w:r>
      <w:r>
        <w:rPr>
          <w:rtl/>
        </w:rPr>
        <w:t xml:space="preserve"> كے اسباب15</w:t>
      </w:r>
    </w:p>
    <w:p w:rsidR="007D01F0" w:rsidRDefault="007D01F0" w:rsidP="00DC3E3F">
      <w:pPr>
        <w:pStyle w:val="libNormal"/>
        <w:rPr>
          <w:rtl/>
        </w:rPr>
      </w:pPr>
      <w:r>
        <w:rPr>
          <w:rFonts w:hint="eastAsia"/>
          <w:rtl/>
        </w:rPr>
        <w:t>تبليغ</w:t>
      </w:r>
      <w:r>
        <w:rPr>
          <w:rtl/>
        </w:rPr>
        <w:t>:</w:t>
      </w:r>
      <w:r>
        <w:rPr>
          <w:rFonts w:hint="eastAsia"/>
          <w:rtl/>
        </w:rPr>
        <w:t>تبليغ</w:t>
      </w:r>
      <w:r>
        <w:rPr>
          <w:rtl/>
        </w:rPr>
        <w:t xml:space="preserve"> كا طريقہ 13;تبليغ كى آسيب شناسي13</w:t>
      </w:r>
    </w:p>
    <w:p w:rsidR="007D01F0" w:rsidRDefault="007D01F0" w:rsidP="00DC3E3F">
      <w:pPr>
        <w:pStyle w:val="libNormal"/>
        <w:rPr>
          <w:rtl/>
        </w:rPr>
      </w:pPr>
      <w:r>
        <w:rPr>
          <w:rFonts w:hint="eastAsia"/>
          <w:rtl/>
        </w:rPr>
        <w:t>تجاوز</w:t>
      </w:r>
      <w:r>
        <w:rPr>
          <w:rtl/>
        </w:rPr>
        <w:t xml:space="preserve"> :</w:t>
      </w:r>
      <w:r>
        <w:rPr>
          <w:rFonts w:hint="eastAsia"/>
          <w:rtl/>
        </w:rPr>
        <w:t>تجاوز</w:t>
      </w:r>
      <w:r>
        <w:rPr>
          <w:rtl/>
        </w:rPr>
        <w:t xml:space="preserve"> كے موارد 12</w:t>
      </w:r>
    </w:p>
    <w:p w:rsidR="007D01F0" w:rsidRDefault="007D01F0" w:rsidP="00DC3E3F">
      <w:pPr>
        <w:pStyle w:val="libNormal"/>
        <w:rPr>
          <w:rtl/>
        </w:rPr>
      </w:pPr>
      <w:r>
        <w:rPr>
          <w:rFonts w:hint="eastAsia"/>
          <w:rtl/>
        </w:rPr>
        <w:t>توحيد</w:t>
      </w:r>
      <w:r>
        <w:rPr>
          <w:rtl/>
        </w:rPr>
        <w:t>:</w:t>
      </w:r>
      <w:r>
        <w:rPr>
          <w:rFonts w:hint="eastAsia"/>
          <w:rtl/>
        </w:rPr>
        <w:t>توحيد</w:t>
      </w:r>
      <w:r>
        <w:rPr>
          <w:rtl/>
        </w:rPr>
        <w:t xml:space="preserve"> پر استقامت 1، 2، 9; توحيد پر استقامت كى جزاء 15; توحيد كى تبليغ مي</w:t>
      </w:r>
      <w:r w:rsidR="005619DD">
        <w:rPr>
          <w:rtl/>
        </w:rPr>
        <w:t xml:space="preserve">ں </w:t>
      </w:r>
      <w:r>
        <w:rPr>
          <w:rtl/>
        </w:rPr>
        <w:t>استقامت 3</w:t>
      </w:r>
    </w:p>
    <w:p w:rsidR="007D01F0" w:rsidRDefault="007D01F0" w:rsidP="00DC3E3F">
      <w:pPr>
        <w:pStyle w:val="libNormal"/>
        <w:rPr>
          <w:rtl/>
        </w:rPr>
      </w:pPr>
      <w:r>
        <w:rPr>
          <w:rFonts w:hint="eastAsia"/>
          <w:rtl/>
        </w:rPr>
        <w:t>جذبہ</w:t>
      </w:r>
      <w:r>
        <w:rPr>
          <w:rtl/>
        </w:rPr>
        <w:t>:</w:t>
      </w:r>
      <w:r>
        <w:rPr>
          <w:rFonts w:hint="eastAsia"/>
          <w:rtl/>
        </w:rPr>
        <w:t>جذبے</w:t>
      </w:r>
      <w:r>
        <w:rPr>
          <w:rtl/>
        </w:rPr>
        <w:t xml:space="preserve"> سے اسباب9،10</w:t>
      </w:r>
    </w:p>
    <w:p w:rsidR="007D01F0" w:rsidRDefault="007D01F0" w:rsidP="00DC3E3F">
      <w:pPr>
        <w:pStyle w:val="libNormal"/>
        <w:rPr>
          <w:rtl/>
        </w:rPr>
      </w:pPr>
      <w:r>
        <w:rPr>
          <w:rFonts w:hint="eastAsia"/>
          <w:rtl/>
        </w:rPr>
        <w:t>دين</w:t>
      </w:r>
      <w:r>
        <w:rPr>
          <w:rtl/>
        </w:rPr>
        <w:t xml:space="preserve"> :</w:t>
      </w:r>
      <w:r>
        <w:rPr>
          <w:rFonts w:hint="eastAsia"/>
          <w:rtl/>
        </w:rPr>
        <w:t>تبليغ</w:t>
      </w:r>
      <w:r>
        <w:rPr>
          <w:rtl/>
        </w:rPr>
        <w:t xml:space="preserve"> دين مي</w:t>
      </w:r>
      <w:r w:rsidR="005619DD">
        <w:rPr>
          <w:rtl/>
        </w:rPr>
        <w:t xml:space="preserve">ں </w:t>
      </w:r>
      <w:r>
        <w:rPr>
          <w:rtl/>
        </w:rPr>
        <w:t>استقامت 3</w:t>
      </w:r>
    </w:p>
    <w:p w:rsidR="007D01F0" w:rsidRDefault="007D01F0" w:rsidP="00DC3E3F">
      <w:pPr>
        <w:pStyle w:val="libNormal"/>
        <w:rPr>
          <w:rtl/>
        </w:rPr>
      </w:pPr>
      <w:r>
        <w:rPr>
          <w:rFonts w:hint="eastAsia"/>
          <w:rtl/>
        </w:rPr>
        <w:t>دينداري</w:t>
      </w:r>
      <w:r>
        <w:rPr>
          <w:rtl/>
        </w:rPr>
        <w:t>:</w:t>
      </w:r>
      <w:r>
        <w:rPr>
          <w:rFonts w:hint="eastAsia"/>
          <w:rtl/>
        </w:rPr>
        <w:t>ديندارى</w:t>
      </w:r>
      <w:r>
        <w:rPr>
          <w:rtl/>
        </w:rPr>
        <w:t xml:space="preserve"> مي</w:t>
      </w:r>
      <w:r w:rsidR="005619DD">
        <w:rPr>
          <w:rtl/>
        </w:rPr>
        <w:t xml:space="preserve">ں </w:t>
      </w:r>
      <w:r>
        <w:rPr>
          <w:rtl/>
        </w:rPr>
        <w:t>استقامت 5، 10، 17; دين دارى مي</w:t>
      </w:r>
      <w:r w:rsidR="005619DD">
        <w:rPr>
          <w:rtl/>
        </w:rPr>
        <w:t xml:space="preserve">ں </w:t>
      </w:r>
      <w:r>
        <w:rPr>
          <w:rtl/>
        </w:rPr>
        <w:t>استقامت كى جزائ15; صدر اسلام مي</w:t>
      </w:r>
      <w:r w:rsidR="005619DD">
        <w:rPr>
          <w:rtl/>
        </w:rPr>
        <w:t xml:space="preserve">ں </w:t>
      </w:r>
      <w:r>
        <w:rPr>
          <w:rtl/>
        </w:rPr>
        <w:t>ديندارى 5</w:t>
      </w:r>
    </w:p>
    <w:p w:rsidR="007D01F0" w:rsidRDefault="007D01F0" w:rsidP="00DC3E3F">
      <w:pPr>
        <w:pStyle w:val="libNormal"/>
        <w:rPr>
          <w:rtl/>
        </w:rPr>
      </w:pPr>
      <w:r>
        <w:rPr>
          <w:rFonts w:hint="eastAsia"/>
          <w:rtl/>
        </w:rPr>
        <w:t>ذكر</w:t>
      </w:r>
      <w:r>
        <w:rPr>
          <w:rtl/>
        </w:rPr>
        <w:t xml:space="preserve"> :</w:t>
      </w:r>
      <w:r>
        <w:rPr>
          <w:rFonts w:hint="eastAsia"/>
          <w:rtl/>
        </w:rPr>
        <w:t>الله</w:t>
      </w:r>
      <w:r>
        <w:rPr>
          <w:rtl/>
        </w:rPr>
        <w:t xml:space="preserve"> كى آخرت مي</w:t>
      </w:r>
      <w:r w:rsidR="005619DD">
        <w:rPr>
          <w:rtl/>
        </w:rPr>
        <w:t xml:space="preserve">ں </w:t>
      </w:r>
      <w:r>
        <w:rPr>
          <w:rtl/>
        </w:rPr>
        <w:t>قضاوت كا ذكر 10; الله كى نظارت كا ذكر7 1; الله كے علم كا ذكر 17; انبياء كے واقعات كا ذكر 9; كافرو</w:t>
      </w:r>
      <w:r w:rsidR="005619DD">
        <w:rPr>
          <w:rtl/>
        </w:rPr>
        <w:t xml:space="preserve">ں </w:t>
      </w:r>
      <w:r>
        <w:rPr>
          <w:rtl/>
        </w:rPr>
        <w:t>كى عاقبت كا ذكر 9; مؤمنين كى عاقبت كا ذكر 9</w:t>
      </w:r>
    </w:p>
    <w:p w:rsidR="007D01F0" w:rsidRDefault="007D01F0" w:rsidP="00DC3E3F">
      <w:pPr>
        <w:pStyle w:val="libNormal"/>
        <w:rPr>
          <w:rtl/>
        </w:rPr>
      </w:pPr>
      <w:r>
        <w:rPr>
          <w:rFonts w:hint="eastAsia"/>
          <w:rtl/>
        </w:rPr>
        <w:t>سزا</w:t>
      </w:r>
      <w:r>
        <w:rPr>
          <w:rtl/>
        </w:rPr>
        <w:t xml:space="preserve"> :</w:t>
      </w:r>
      <w:r>
        <w:rPr>
          <w:rFonts w:hint="eastAsia"/>
          <w:rtl/>
        </w:rPr>
        <w:t>سزا</w:t>
      </w:r>
      <w:r>
        <w:rPr>
          <w:rtl/>
        </w:rPr>
        <w:t xml:space="preserve"> كے اسباب 16</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سے منع كرنا 11شرك كى حقيقت 12; شرك كى سزا 16</w:t>
      </w:r>
    </w:p>
    <w:p w:rsidR="007D01F0" w:rsidRDefault="007D01F0" w:rsidP="00DC3E3F">
      <w:pPr>
        <w:pStyle w:val="libNormal"/>
        <w:rPr>
          <w:rtl/>
        </w:rPr>
      </w:pPr>
      <w:r>
        <w:rPr>
          <w:rFonts w:hint="eastAsia"/>
          <w:rtl/>
        </w:rPr>
        <w:t>شك</w:t>
      </w:r>
      <w:r>
        <w:rPr>
          <w:rtl/>
        </w:rPr>
        <w:t xml:space="preserve"> :</w:t>
      </w:r>
      <w:r>
        <w:rPr>
          <w:rFonts w:hint="eastAsia"/>
          <w:rtl/>
        </w:rPr>
        <w:t>شك</w:t>
      </w:r>
      <w:r>
        <w:rPr>
          <w:rtl/>
        </w:rPr>
        <w:t xml:space="preserve"> كے آثار 8</w:t>
      </w:r>
    </w:p>
    <w:p w:rsidR="007D01F0" w:rsidRDefault="007D01F0" w:rsidP="00DC3E3F">
      <w:pPr>
        <w:pStyle w:val="libNormal"/>
        <w:rPr>
          <w:rtl/>
        </w:rPr>
      </w:pPr>
      <w:r>
        <w:rPr>
          <w:rFonts w:hint="eastAsia"/>
          <w:rtl/>
        </w:rPr>
        <w:t>صحابہ</w:t>
      </w:r>
      <w:r>
        <w:rPr>
          <w:rtl/>
        </w:rPr>
        <w:t xml:space="preserve"> :</w:t>
      </w:r>
    </w:p>
    <w:p w:rsidR="002D545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اسلام</w:t>
      </w:r>
      <w:r>
        <w:rPr>
          <w:rtl/>
        </w:rPr>
        <w:t xml:space="preserve"> سے پہلے والے صحابہ 7; صحابہ اور شرك 7 ; صحابہ كى توبہ 7</w:t>
      </w:r>
    </w:p>
    <w:p w:rsidR="007D01F0" w:rsidRDefault="007D01F0" w:rsidP="00DC3E3F">
      <w:pPr>
        <w:pStyle w:val="libNormal"/>
        <w:rPr>
          <w:rtl/>
        </w:rPr>
      </w:pPr>
      <w:r>
        <w:rPr>
          <w:rFonts w:hint="eastAsia"/>
          <w:rtl/>
        </w:rPr>
        <w:t>طغياني</w:t>
      </w:r>
      <w:r>
        <w:rPr>
          <w:rtl/>
        </w:rPr>
        <w:t>:</w:t>
      </w:r>
      <w:r>
        <w:rPr>
          <w:rFonts w:hint="eastAsia"/>
          <w:rtl/>
        </w:rPr>
        <w:t>طغيانى</w:t>
      </w:r>
      <w:r>
        <w:rPr>
          <w:rtl/>
        </w:rPr>
        <w:t xml:space="preserve"> كى سزا16; طغيانى كے موارد12</w:t>
      </w:r>
    </w:p>
    <w:p w:rsidR="007D01F0" w:rsidRDefault="007D01F0" w:rsidP="00DC3E3F">
      <w:pPr>
        <w:pStyle w:val="libNormal"/>
        <w:rPr>
          <w:rtl/>
        </w:rPr>
      </w:pPr>
      <w:r>
        <w:rPr>
          <w:rFonts w:hint="eastAsia"/>
          <w:rtl/>
        </w:rPr>
        <w:t>عبادت</w:t>
      </w:r>
      <w:r>
        <w:rPr>
          <w:rtl/>
        </w:rPr>
        <w:t xml:space="preserve"> :</w:t>
      </w:r>
      <w:r>
        <w:rPr>
          <w:rFonts w:hint="eastAsia"/>
          <w:rtl/>
        </w:rPr>
        <w:t>غير</w:t>
      </w:r>
      <w:r>
        <w:rPr>
          <w:rtl/>
        </w:rPr>
        <w:t xml:space="preserve"> الله كى عبادت كے آثار 16;عبادت مي</w:t>
      </w:r>
      <w:r w:rsidR="005619DD">
        <w:rPr>
          <w:rtl/>
        </w:rPr>
        <w:t xml:space="preserve">ں </w:t>
      </w:r>
      <w:r>
        <w:rPr>
          <w:rtl/>
        </w:rPr>
        <w:t>استقامت 1، 2، 9</w:t>
      </w:r>
    </w:p>
    <w:p w:rsidR="007D01F0" w:rsidRDefault="007D01F0" w:rsidP="00DC3E3F">
      <w:pPr>
        <w:pStyle w:val="libNormal"/>
        <w:rPr>
          <w:rtl/>
        </w:rPr>
      </w:pPr>
      <w:r>
        <w:rPr>
          <w:rFonts w:hint="eastAsia"/>
          <w:rtl/>
        </w:rPr>
        <w:t>مبلّغين</w:t>
      </w:r>
      <w:r>
        <w:rPr>
          <w:rtl/>
        </w:rPr>
        <w:t xml:space="preserve"> :</w:t>
      </w:r>
      <w:r>
        <w:rPr>
          <w:rFonts w:hint="eastAsia"/>
          <w:rtl/>
        </w:rPr>
        <w:t>مبلّغين</w:t>
      </w:r>
      <w:r>
        <w:rPr>
          <w:rtl/>
        </w:rPr>
        <w:t xml:space="preserve"> كى ذمہ دارى 13</w:t>
      </w:r>
    </w:p>
    <w:p w:rsidR="007D01F0" w:rsidRDefault="007D01F0" w:rsidP="00DC3E3F">
      <w:pPr>
        <w:pStyle w:val="libNormal"/>
        <w:rPr>
          <w:rtl/>
        </w:rPr>
      </w:pPr>
      <w:r>
        <w:rPr>
          <w:rFonts w:hint="eastAsia"/>
          <w:rtl/>
        </w:rPr>
        <w:t>مسلمين</w:t>
      </w:r>
      <w:r>
        <w:rPr>
          <w:rtl/>
        </w:rPr>
        <w:t xml:space="preserve"> :</w:t>
      </w:r>
      <w:r>
        <w:rPr>
          <w:rFonts w:hint="eastAsia"/>
          <w:rtl/>
        </w:rPr>
        <w:t>صدر</w:t>
      </w:r>
      <w:r>
        <w:rPr>
          <w:rtl/>
        </w:rPr>
        <w:t xml:space="preserve"> اسلام كے مسلمين كى مشكلات 5</w:t>
      </w:r>
    </w:p>
    <w:p w:rsidR="007D01F0" w:rsidRDefault="007D01F0" w:rsidP="00DC3E3F">
      <w:pPr>
        <w:pStyle w:val="libNormal"/>
        <w:rPr>
          <w:rtl/>
        </w:rPr>
      </w:pPr>
      <w:r>
        <w:rPr>
          <w:rFonts w:hint="eastAsia"/>
          <w:rtl/>
        </w:rPr>
        <w:t>مومنين</w:t>
      </w:r>
      <w:r>
        <w:rPr>
          <w:rtl/>
        </w:rPr>
        <w:t xml:space="preserve"> :</w:t>
      </w:r>
      <w:r>
        <w:rPr>
          <w:rFonts w:hint="eastAsia"/>
          <w:rtl/>
        </w:rPr>
        <w:t>مؤمنين</w:t>
      </w:r>
      <w:r>
        <w:rPr>
          <w:rtl/>
        </w:rPr>
        <w:t xml:space="preserve"> اور شرك عبادى 11; مؤمنين كى استقامت 2، 3; مؤمنين كى ذمہ دارى 2، 3</w:t>
      </w:r>
    </w:p>
    <w:p w:rsidR="007D01F0" w:rsidRDefault="007D01F0" w:rsidP="00DC3E3F">
      <w:pPr>
        <w:pStyle w:val="libNormal"/>
        <w:rPr>
          <w:rtl/>
        </w:rPr>
      </w:pPr>
      <w:r>
        <w:rPr>
          <w:rFonts w:hint="eastAsia"/>
          <w:rtl/>
        </w:rPr>
        <w:t>نافرمانى</w:t>
      </w:r>
      <w:r>
        <w:rPr>
          <w:rtl/>
        </w:rPr>
        <w:t xml:space="preserve"> :</w:t>
      </w:r>
      <w:r>
        <w:rPr>
          <w:rFonts w:hint="eastAsia"/>
          <w:rtl/>
        </w:rPr>
        <w:t>الله</w:t>
      </w:r>
      <w:r>
        <w:rPr>
          <w:rtl/>
        </w:rPr>
        <w:t xml:space="preserve"> تعالى كى نافرمانى 16;كى نافرمانى كى سزاء 16</w:t>
      </w:r>
    </w:p>
    <w:p w:rsidR="007D01F0" w:rsidRDefault="007D01F0" w:rsidP="00DC3E3F">
      <w:pPr>
        <w:pStyle w:val="libNormal"/>
        <w:rPr>
          <w:rtl/>
        </w:rPr>
      </w:pPr>
      <w:r>
        <w:rPr>
          <w:rFonts w:hint="eastAsia"/>
          <w:rtl/>
        </w:rPr>
        <w:t>نظريہ</w:t>
      </w:r>
      <w:r>
        <w:rPr>
          <w:rtl/>
        </w:rPr>
        <w:t xml:space="preserve"> كائنات:</w:t>
      </w:r>
      <w:r>
        <w:rPr>
          <w:rFonts w:hint="eastAsia"/>
          <w:rtl/>
        </w:rPr>
        <w:t>نظريہ</w:t>
      </w:r>
      <w:r>
        <w:rPr>
          <w:rtl/>
        </w:rPr>
        <w:t xml:space="preserve"> كائنات اور ايڈيالوجى 10، 17</w:t>
      </w:r>
    </w:p>
    <w:p w:rsidR="007D01F0" w:rsidRDefault="002D5457" w:rsidP="00DC3E3F">
      <w:pPr>
        <w:pStyle w:val="Heading2Center"/>
        <w:rPr>
          <w:rtl/>
        </w:rPr>
      </w:pPr>
      <w:bookmarkStart w:id="113" w:name="_Toc27219910"/>
      <w:r>
        <w:rPr>
          <w:rFonts w:hint="cs"/>
          <w:rtl/>
        </w:rPr>
        <w:t>آیت 113</w:t>
      </w:r>
      <w:bookmarkEnd w:id="11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D5457">
        <w:rPr>
          <w:rStyle w:val="libAieChar"/>
          <w:rFonts w:hint="eastAsia"/>
          <w:rtl/>
        </w:rPr>
        <w:t>وَلاَ</w:t>
      </w:r>
      <w:r w:rsidRPr="002D5457">
        <w:rPr>
          <w:rStyle w:val="libAieChar"/>
          <w:rtl/>
        </w:rPr>
        <w:t xml:space="preserve"> تَرْكَنُواْ إِلَى الَّذِينَ ظَلَمُواْ فَتَمَسَّكُمُ النَّارُ وَمَا لَكُم مِّن دُونِ اللّهِ مِنْ أَوْلِيَاء ثُمَّ لاَ تُنصَرُونَ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خبردار تم لوگ ظالمو</w:t>
      </w:r>
      <w:r w:rsidR="005619DD">
        <w:rPr>
          <w:rtl/>
        </w:rPr>
        <w:t xml:space="preserve">ں </w:t>
      </w:r>
      <w:r>
        <w:rPr>
          <w:rtl/>
        </w:rPr>
        <w:t>كى طرف جھكائو اختيار نہ كرنا كہ جہنم كى آگ تمھي</w:t>
      </w:r>
      <w:r w:rsidR="005619DD">
        <w:rPr>
          <w:rtl/>
        </w:rPr>
        <w:t xml:space="preserve">ں </w:t>
      </w:r>
      <w:r>
        <w:rPr>
          <w:rtl/>
        </w:rPr>
        <w:t>چھولے گى اور خدا كے علاوہ تمھارا كوئي سرپرست نہي</w:t>
      </w:r>
      <w:r w:rsidR="005619DD">
        <w:rPr>
          <w:rtl/>
        </w:rPr>
        <w:t xml:space="preserve">ں </w:t>
      </w:r>
      <w:r>
        <w:rPr>
          <w:rtl/>
        </w:rPr>
        <w:t>ہوگا اور تمھارى مدد بھى نہي</w:t>
      </w:r>
      <w:r w:rsidR="005619DD">
        <w:rPr>
          <w:rtl/>
        </w:rPr>
        <w:t xml:space="preserve">ں </w:t>
      </w:r>
      <w:r>
        <w:rPr>
          <w:rtl/>
        </w:rPr>
        <w:t>كى جائے گي(113)</w:t>
      </w:r>
    </w:p>
    <w:p w:rsidR="007D01F0" w:rsidRDefault="007D01F0" w:rsidP="00DC3E3F">
      <w:pPr>
        <w:pStyle w:val="libNormal"/>
        <w:rPr>
          <w:rtl/>
        </w:rPr>
      </w:pPr>
      <w:r>
        <w:rPr>
          <w:rtl/>
        </w:rPr>
        <w:t>1_ ستم گرو</w:t>
      </w:r>
      <w:r w:rsidR="005619DD">
        <w:rPr>
          <w:rtl/>
        </w:rPr>
        <w:t xml:space="preserve">ں </w:t>
      </w:r>
      <w:r>
        <w:rPr>
          <w:rtl/>
        </w:rPr>
        <w:t>اور ظالمو</w:t>
      </w:r>
      <w:r w:rsidR="005619DD">
        <w:rPr>
          <w:rtl/>
        </w:rPr>
        <w:t xml:space="preserve">ں </w:t>
      </w:r>
      <w:r>
        <w:rPr>
          <w:rtl/>
        </w:rPr>
        <w:t>پر بھروسہ اوران كى طرف ميلان ركھنا ، حرام اور گناہ كبيرہ ہے _(</w:t>
      </w:r>
      <w:r w:rsidRPr="002D5457">
        <w:rPr>
          <w:rStyle w:val="libArabicChar"/>
          <w:rtl/>
        </w:rPr>
        <w:t>ولاتركنوا الى الذين ظلموا</w:t>
      </w:r>
      <w:r>
        <w:rPr>
          <w:rtl/>
        </w:rPr>
        <w:t xml:space="preserve"> ... )(</w:t>
      </w:r>
      <w:r w:rsidRPr="00FC4390">
        <w:rPr>
          <w:rStyle w:val="libArabicChar"/>
          <w:rtl/>
        </w:rPr>
        <w:t>الركون الى شيء</w:t>
      </w:r>
      <w:r>
        <w:rPr>
          <w:rtl/>
        </w:rPr>
        <w:t>) كسى شے كى طرف تمايل اور اس پر اعتماد كرنے كے معنى مي</w:t>
      </w:r>
      <w:r w:rsidR="005619DD">
        <w:rPr>
          <w:rtl/>
        </w:rPr>
        <w:t xml:space="preserve">ں </w:t>
      </w:r>
      <w:r>
        <w:rPr>
          <w:rtl/>
        </w:rPr>
        <w:t>ہے_</w:t>
      </w:r>
    </w:p>
    <w:p w:rsidR="007D01F0" w:rsidRDefault="007D01F0" w:rsidP="00DC3E3F">
      <w:pPr>
        <w:pStyle w:val="libNormal"/>
        <w:rPr>
          <w:rtl/>
        </w:rPr>
      </w:pPr>
      <w:r>
        <w:rPr>
          <w:rtl/>
        </w:rPr>
        <w:t>2_ ستم گرو</w:t>
      </w:r>
      <w:r w:rsidR="005619DD">
        <w:rPr>
          <w:rtl/>
        </w:rPr>
        <w:t xml:space="preserve">ں </w:t>
      </w:r>
      <w:r>
        <w:rPr>
          <w:rtl/>
        </w:rPr>
        <w:t>اور ظالمو</w:t>
      </w:r>
      <w:r w:rsidR="005619DD">
        <w:rPr>
          <w:rtl/>
        </w:rPr>
        <w:t xml:space="preserve">ں </w:t>
      </w:r>
      <w:r>
        <w:rPr>
          <w:rtl/>
        </w:rPr>
        <w:t>پر اعتماد و تمايل ركھنا، جہنم كى آگ مي</w:t>
      </w:r>
      <w:r w:rsidR="005619DD">
        <w:rPr>
          <w:rtl/>
        </w:rPr>
        <w:t xml:space="preserve">ں </w:t>
      </w:r>
      <w:r>
        <w:rPr>
          <w:rtl/>
        </w:rPr>
        <w:t>گرفتار ہونے كا سبب ہے _</w:t>
      </w:r>
    </w:p>
    <w:p w:rsidR="007D01F0" w:rsidRDefault="007D01F0" w:rsidP="00DC3E3F">
      <w:pPr>
        <w:pStyle w:val="libArabic"/>
        <w:rPr>
          <w:rtl/>
        </w:rPr>
      </w:pPr>
      <w:r>
        <w:rPr>
          <w:rFonts w:hint="eastAsia"/>
          <w:rtl/>
        </w:rPr>
        <w:t>ولاتركنوا</w:t>
      </w:r>
      <w:r>
        <w:rPr>
          <w:rtl/>
        </w:rPr>
        <w:t xml:space="preserve"> الى الذين ظلموا فتمسكم النّار</w:t>
      </w:r>
    </w:p>
    <w:p w:rsidR="007D01F0" w:rsidRDefault="007D01F0" w:rsidP="00DC3E3F">
      <w:pPr>
        <w:pStyle w:val="libNormal"/>
        <w:rPr>
          <w:rtl/>
        </w:rPr>
      </w:pPr>
      <w:r>
        <w:rPr>
          <w:rtl/>
        </w:rPr>
        <w:t>3_ ظلم و ستم كرنے والے، جہنم كى آگ مي</w:t>
      </w:r>
      <w:r w:rsidR="005619DD">
        <w:rPr>
          <w:rtl/>
        </w:rPr>
        <w:t xml:space="preserve">ں </w:t>
      </w:r>
      <w:r>
        <w:rPr>
          <w:rtl/>
        </w:rPr>
        <w:t>ڈالے جائي</w:t>
      </w:r>
      <w:r w:rsidR="005619DD">
        <w:rPr>
          <w:rtl/>
        </w:rPr>
        <w:t xml:space="preserve">ں </w:t>
      </w:r>
      <w:r>
        <w:rPr>
          <w:rtl/>
        </w:rPr>
        <w:t>گے _</w:t>
      </w:r>
      <w:r w:rsidRPr="00FC4390">
        <w:rPr>
          <w:rStyle w:val="libArabicChar"/>
          <w:rFonts w:hint="eastAsia"/>
          <w:rtl/>
        </w:rPr>
        <w:t>فتمسكم</w:t>
      </w:r>
      <w:r w:rsidRPr="00FC4390">
        <w:rPr>
          <w:rStyle w:val="libArabicChar"/>
          <w:rtl/>
        </w:rPr>
        <w:t xml:space="preserve"> النار</w:t>
      </w:r>
    </w:p>
    <w:p w:rsidR="007D01F0" w:rsidRDefault="007D01F0" w:rsidP="00DC3E3F">
      <w:pPr>
        <w:pStyle w:val="libNormal"/>
        <w:rPr>
          <w:rtl/>
        </w:rPr>
      </w:pPr>
      <w:r>
        <w:rPr>
          <w:rtl/>
        </w:rPr>
        <w:t xml:space="preserve">( </w:t>
      </w:r>
      <w:r w:rsidRPr="00FC4390">
        <w:rPr>
          <w:rStyle w:val="libArabicChar"/>
          <w:rtl/>
        </w:rPr>
        <w:t>فتمسكم النار</w:t>
      </w:r>
      <w:r>
        <w:rPr>
          <w:rtl/>
        </w:rPr>
        <w:t xml:space="preserve"> ) كا جملہ بتاتا ہے كہ ظالمو</w:t>
      </w:r>
      <w:r w:rsidR="005619DD">
        <w:rPr>
          <w:rtl/>
        </w:rPr>
        <w:t xml:space="preserve">ں </w:t>
      </w:r>
      <w:r>
        <w:rPr>
          <w:rtl/>
        </w:rPr>
        <w:t>پر اعتماد كرنا، آگ مي</w:t>
      </w:r>
      <w:r w:rsidR="005619DD">
        <w:rPr>
          <w:rtl/>
        </w:rPr>
        <w:t xml:space="preserve">ں </w:t>
      </w:r>
      <w:r>
        <w:rPr>
          <w:rtl/>
        </w:rPr>
        <w:t>جانے كا موجب ہے اور يہ معنى بتاتا ہے كہ خود ظلم و ستم كرنے والے بھى جہنم</w:t>
      </w:r>
    </w:p>
    <w:p w:rsidR="00FC4390"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كى</w:t>
      </w:r>
      <w:r>
        <w:rPr>
          <w:rtl/>
        </w:rPr>
        <w:t xml:space="preserve"> آگ مي</w:t>
      </w:r>
      <w:r w:rsidR="005619DD">
        <w:rPr>
          <w:rtl/>
        </w:rPr>
        <w:t xml:space="preserve">ں </w:t>
      </w:r>
      <w:r>
        <w:rPr>
          <w:rtl/>
        </w:rPr>
        <w:t>ڈالے جائي</w:t>
      </w:r>
      <w:r w:rsidR="005619DD">
        <w:rPr>
          <w:rtl/>
        </w:rPr>
        <w:t xml:space="preserve">ں </w:t>
      </w:r>
      <w:r>
        <w:rPr>
          <w:rtl/>
        </w:rPr>
        <w:t>گے _(فتمسكم) سے يہ بھى معنى ليا جاسكتا ہے كہ خود ظالم لوگ آگ كى مانند ہي</w:t>
      </w:r>
      <w:r w:rsidR="005619DD">
        <w:rPr>
          <w:rtl/>
        </w:rPr>
        <w:t xml:space="preserve">ں </w:t>
      </w:r>
      <w:r>
        <w:rPr>
          <w:rtl/>
        </w:rPr>
        <w:t>ان كا سہا را يا ان پر اعتمار كرنے سے آگ تمھي</w:t>
      </w:r>
      <w:r w:rsidR="005619DD">
        <w:rPr>
          <w:rtl/>
        </w:rPr>
        <w:t xml:space="preserve">ں </w:t>
      </w:r>
      <w:r>
        <w:rPr>
          <w:rtl/>
        </w:rPr>
        <w:t>بھى اپنى لپيٹ مي</w:t>
      </w:r>
      <w:r w:rsidR="005619DD">
        <w:rPr>
          <w:rtl/>
        </w:rPr>
        <w:t xml:space="preserve">ں </w:t>
      </w:r>
      <w:r>
        <w:rPr>
          <w:rtl/>
        </w:rPr>
        <w:t>لے گي_</w:t>
      </w:r>
    </w:p>
    <w:p w:rsidR="007D01F0" w:rsidRDefault="007D01F0" w:rsidP="00DC3E3F">
      <w:pPr>
        <w:pStyle w:val="libNormal"/>
        <w:rPr>
          <w:rtl/>
        </w:rPr>
      </w:pPr>
      <w:r>
        <w:rPr>
          <w:rtl/>
        </w:rPr>
        <w:t>4_ شرك ،غيرالله كى عبادت اور ظلم كرنا، آتش دوزخ مي</w:t>
      </w:r>
      <w:r w:rsidR="005619DD">
        <w:rPr>
          <w:rtl/>
        </w:rPr>
        <w:t xml:space="preserve">ں </w:t>
      </w:r>
      <w:r>
        <w:rPr>
          <w:rtl/>
        </w:rPr>
        <w:t>ڈالے جانے كا سبب ہي</w:t>
      </w:r>
      <w:r w:rsidR="005619DD">
        <w:rPr>
          <w:rtl/>
        </w:rPr>
        <w:t xml:space="preserve">ں </w:t>
      </w:r>
      <w:r>
        <w:rPr>
          <w:rtl/>
        </w:rPr>
        <w:t>_</w:t>
      </w:r>
    </w:p>
    <w:p w:rsidR="007D01F0" w:rsidRDefault="007D01F0" w:rsidP="00DC3E3F">
      <w:pPr>
        <w:pStyle w:val="libArabic"/>
        <w:rPr>
          <w:rtl/>
        </w:rPr>
      </w:pPr>
      <w:r>
        <w:rPr>
          <w:rFonts w:hint="eastAsia"/>
          <w:rtl/>
        </w:rPr>
        <w:t>ولاتركنوا</w:t>
      </w:r>
      <w:r>
        <w:rPr>
          <w:rtl/>
        </w:rPr>
        <w:t xml:space="preserve"> الى الذين ظلموا فتمسكم النار</w:t>
      </w:r>
    </w:p>
    <w:p w:rsidR="007D01F0" w:rsidRDefault="007D01F0" w:rsidP="00DC3E3F">
      <w:pPr>
        <w:pStyle w:val="libNormal"/>
        <w:rPr>
          <w:rtl/>
        </w:rPr>
      </w:pPr>
      <w:r>
        <w:rPr>
          <w:rFonts w:hint="eastAsia"/>
          <w:rtl/>
        </w:rPr>
        <w:t>ظلم</w:t>
      </w:r>
      <w:r>
        <w:rPr>
          <w:rtl/>
        </w:rPr>
        <w:t xml:space="preserve"> كے مصداق جو مورد نظر ہي</w:t>
      </w:r>
      <w:r w:rsidR="005619DD">
        <w:rPr>
          <w:rtl/>
        </w:rPr>
        <w:t xml:space="preserve">ں </w:t>
      </w:r>
      <w:r>
        <w:rPr>
          <w:rtl/>
        </w:rPr>
        <w:t>گذشتہ آيات كو مدنظر ركھتے ہوئے وہ شرك اور غير الله كى عبادت كرنا ہي</w:t>
      </w:r>
      <w:r w:rsidR="005619DD">
        <w:rPr>
          <w:rtl/>
        </w:rPr>
        <w:t xml:space="preserve">ں </w:t>
      </w:r>
      <w:r>
        <w:rPr>
          <w:rtl/>
        </w:rPr>
        <w:t>_</w:t>
      </w:r>
    </w:p>
    <w:p w:rsidR="007D01F0" w:rsidRDefault="007D01F0" w:rsidP="00DC3E3F">
      <w:pPr>
        <w:pStyle w:val="libNormal"/>
        <w:rPr>
          <w:rtl/>
        </w:rPr>
      </w:pPr>
      <w:r>
        <w:rPr>
          <w:rtl/>
        </w:rPr>
        <w:t>5_ مسلمانو</w:t>
      </w:r>
      <w:r w:rsidR="005619DD">
        <w:rPr>
          <w:rtl/>
        </w:rPr>
        <w:t xml:space="preserve">ں </w:t>
      </w:r>
      <w:r>
        <w:rPr>
          <w:rtl/>
        </w:rPr>
        <w:t>كو چاہيئے كہ اپنے دين مبين كو محكم كرنے كے ليے اور اس كے مقاصد كى تكميل كے ليے ظالم و ستمگرو</w:t>
      </w:r>
      <w:r w:rsidR="005619DD">
        <w:rPr>
          <w:rtl/>
        </w:rPr>
        <w:t xml:space="preserve">ں </w:t>
      </w:r>
      <w:r>
        <w:rPr>
          <w:rtl/>
        </w:rPr>
        <w:t>پر بھروسہ نہ كري</w:t>
      </w:r>
      <w:r w:rsidR="005619DD">
        <w:rPr>
          <w:rtl/>
        </w:rPr>
        <w:t xml:space="preserve">ں </w:t>
      </w:r>
      <w:r>
        <w:rPr>
          <w:rtl/>
        </w:rPr>
        <w:t>اورنہ ہى ان سےمدد طلب كري</w:t>
      </w:r>
      <w:r w:rsidR="005619DD">
        <w:rPr>
          <w:rtl/>
        </w:rPr>
        <w:t xml:space="preserve">ں </w:t>
      </w:r>
      <w:r>
        <w:rPr>
          <w:rtl/>
        </w:rPr>
        <w:t>_</w:t>
      </w:r>
      <w:r w:rsidRPr="00FC4390">
        <w:rPr>
          <w:rStyle w:val="libArabicChar"/>
          <w:rFonts w:hint="eastAsia"/>
          <w:rtl/>
        </w:rPr>
        <w:t>فاستقم</w:t>
      </w:r>
      <w:r w:rsidRPr="00FC4390">
        <w:rPr>
          <w:rStyle w:val="libArabicChar"/>
          <w:rtl/>
        </w:rPr>
        <w:t xml:space="preserve"> كما امرت و من تاب معك ... ولاتركنوا الى الذين ظلمو</w:t>
      </w:r>
    </w:p>
    <w:p w:rsidR="007D01F0" w:rsidRDefault="007D01F0" w:rsidP="00DC3E3F">
      <w:pPr>
        <w:pStyle w:val="libNormal"/>
        <w:rPr>
          <w:rtl/>
        </w:rPr>
      </w:pPr>
      <w:r>
        <w:rPr>
          <w:rFonts w:hint="eastAsia"/>
          <w:rtl/>
        </w:rPr>
        <w:t>دين</w:t>
      </w:r>
      <w:r>
        <w:rPr>
          <w:rtl/>
        </w:rPr>
        <w:t xml:space="preserve"> كى راہ مي</w:t>
      </w:r>
      <w:r w:rsidR="005619DD">
        <w:rPr>
          <w:rtl/>
        </w:rPr>
        <w:t xml:space="preserve">ں </w:t>
      </w:r>
      <w:r>
        <w:rPr>
          <w:rtl/>
        </w:rPr>
        <w:t>استقامت دكھانے كا حكم آنے كے بعد ظالم لوگو</w:t>
      </w:r>
      <w:r w:rsidR="005619DD">
        <w:rPr>
          <w:rtl/>
        </w:rPr>
        <w:t xml:space="preserve">ں </w:t>
      </w:r>
      <w:r>
        <w:rPr>
          <w:rtl/>
        </w:rPr>
        <w:t>كى طرف تمايل اور ان پر بھروسہ كرنے سے منع كرنا ، مؤمنين كو خبردار كرنا ہے كہ ايسا نہ ہو كہ اپنے مقاصد ( دين كى راہ مي</w:t>
      </w:r>
      <w:r w:rsidR="005619DD">
        <w:rPr>
          <w:rtl/>
        </w:rPr>
        <w:t xml:space="preserve">ں </w:t>
      </w:r>
      <w:r>
        <w:rPr>
          <w:rtl/>
        </w:rPr>
        <w:t>استقامت اور اس كے مقاصد كى تكميل ) كے ليے ظالمو</w:t>
      </w:r>
      <w:r w:rsidR="005619DD">
        <w:rPr>
          <w:rtl/>
        </w:rPr>
        <w:t xml:space="preserve">ں </w:t>
      </w:r>
      <w:r>
        <w:rPr>
          <w:rtl/>
        </w:rPr>
        <w:t>پر اعتماد كري</w:t>
      </w:r>
      <w:r w:rsidR="005619DD">
        <w:rPr>
          <w:rtl/>
        </w:rPr>
        <w:t xml:space="preserve">ں </w:t>
      </w:r>
      <w:r>
        <w:rPr>
          <w:rtl/>
        </w:rPr>
        <w:t>اور ان سے مد د حاصل كري</w:t>
      </w:r>
      <w:r w:rsidR="005619DD">
        <w:rPr>
          <w:rtl/>
        </w:rPr>
        <w:t xml:space="preserve">ں </w:t>
      </w:r>
      <w:r>
        <w:rPr>
          <w:rtl/>
        </w:rPr>
        <w:t>_</w:t>
      </w:r>
    </w:p>
    <w:p w:rsidR="007D01F0" w:rsidRDefault="007D01F0" w:rsidP="00DC3E3F">
      <w:pPr>
        <w:pStyle w:val="libNormal"/>
        <w:rPr>
          <w:rtl/>
        </w:rPr>
      </w:pPr>
      <w:r>
        <w:rPr>
          <w:rtl/>
        </w:rPr>
        <w:t>6_ توحيد و دين كو پھيلانے كے ليے ظالمو</w:t>
      </w:r>
      <w:r w:rsidR="005619DD">
        <w:rPr>
          <w:rtl/>
        </w:rPr>
        <w:t xml:space="preserve">ں </w:t>
      </w:r>
      <w:r>
        <w:rPr>
          <w:rtl/>
        </w:rPr>
        <w:t>پر اعتماد كرنا ، طغيان گرى اور شرعى حدود سے نكل جانا ہے_</w:t>
      </w:r>
    </w:p>
    <w:p w:rsidR="007D01F0" w:rsidRDefault="007D01F0" w:rsidP="00DC3E3F">
      <w:pPr>
        <w:pStyle w:val="libArabic"/>
        <w:rPr>
          <w:rtl/>
        </w:rPr>
      </w:pPr>
      <w:r>
        <w:rPr>
          <w:rFonts w:hint="eastAsia"/>
          <w:rtl/>
        </w:rPr>
        <w:t>فاستقم</w:t>
      </w:r>
      <w:r>
        <w:rPr>
          <w:rtl/>
        </w:rPr>
        <w:t xml:space="preserve"> كما امرت ... لاتطغوا ... ولاتركنوا الى الذين ظلمو</w:t>
      </w:r>
    </w:p>
    <w:p w:rsidR="007D01F0" w:rsidRDefault="007D01F0" w:rsidP="00DC3E3F">
      <w:pPr>
        <w:pStyle w:val="libNormal"/>
        <w:rPr>
          <w:rtl/>
        </w:rPr>
      </w:pPr>
      <w:r>
        <w:rPr>
          <w:rtl/>
        </w:rPr>
        <w:t xml:space="preserve">( </w:t>
      </w:r>
      <w:r w:rsidRPr="00FC4390">
        <w:rPr>
          <w:rStyle w:val="libArabicChar"/>
          <w:rtl/>
        </w:rPr>
        <w:t xml:space="preserve">لاتركنوا </w:t>
      </w:r>
      <w:r>
        <w:rPr>
          <w:rtl/>
        </w:rPr>
        <w:t>) كا جملہ ممكن ہے كہ (</w:t>
      </w:r>
      <w:r w:rsidRPr="00FC4390">
        <w:rPr>
          <w:rStyle w:val="libArabicChar"/>
          <w:rtl/>
        </w:rPr>
        <w:t>لا تطغوا</w:t>
      </w:r>
      <w:r>
        <w:rPr>
          <w:rtl/>
        </w:rPr>
        <w:t xml:space="preserve">) كا مصداق ہو اور ( </w:t>
      </w:r>
      <w:r w:rsidRPr="00FC4390">
        <w:rPr>
          <w:rStyle w:val="libArabicChar"/>
          <w:rtl/>
        </w:rPr>
        <w:t>كما امرت</w:t>
      </w:r>
      <w:r>
        <w:rPr>
          <w:rtl/>
        </w:rPr>
        <w:t>) كى تفسير ہو_</w:t>
      </w:r>
    </w:p>
    <w:p w:rsidR="007D01F0" w:rsidRDefault="007D01F0" w:rsidP="00DC3E3F">
      <w:pPr>
        <w:pStyle w:val="libNormal"/>
        <w:rPr>
          <w:rtl/>
        </w:rPr>
      </w:pPr>
      <w:r>
        <w:rPr>
          <w:rtl/>
        </w:rPr>
        <w:t>7_ ستمگر لوگ كبھى بھى اہل ايمان كو ان كے توحيدى مقاصدمي</w:t>
      </w:r>
      <w:r w:rsidR="005619DD">
        <w:rPr>
          <w:rtl/>
        </w:rPr>
        <w:t xml:space="preserve">ں </w:t>
      </w:r>
      <w:r>
        <w:rPr>
          <w:rtl/>
        </w:rPr>
        <w:t>ترقى و تكميل كے ليے مدد نہي</w:t>
      </w:r>
      <w:r w:rsidR="005619DD">
        <w:rPr>
          <w:rtl/>
        </w:rPr>
        <w:t xml:space="preserve">ں </w:t>
      </w:r>
      <w:r>
        <w:rPr>
          <w:rtl/>
        </w:rPr>
        <w:t>كري</w:t>
      </w:r>
      <w:r w:rsidR="005619DD">
        <w:rPr>
          <w:rtl/>
        </w:rPr>
        <w:t xml:space="preserve">ں </w:t>
      </w:r>
      <w:r>
        <w:rPr>
          <w:rtl/>
        </w:rPr>
        <w:t>گے_</w:t>
      </w:r>
    </w:p>
    <w:p w:rsidR="007D01F0" w:rsidRDefault="007D01F0" w:rsidP="00DC3E3F">
      <w:pPr>
        <w:pStyle w:val="libArabic"/>
        <w:rPr>
          <w:rtl/>
        </w:rPr>
      </w:pPr>
      <w:r>
        <w:rPr>
          <w:rFonts w:hint="eastAsia"/>
          <w:rtl/>
        </w:rPr>
        <w:t>ولاتركنوالى</w:t>
      </w:r>
      <w:r>
        <w:rPr>
          <w:rtl/>
        </w:rPr>
        <w:t xml:space="preserve"> الذين ظلموا ... مالكم من دون الله من اولياء</w:t>
      </w:r>
    </w:p>
    <w:p w:rsidR="007D01F0" w:rsidRDefault="007D01F0" w:rsidP="00DC3E3F">
      <w:pPr>
        <w:pStyle w:val="libNormal"/>
        <w:rPr>
          <w:rtl/>
        </w:rPr>
      </w:pPr>
      <w:r>
        <w:rPr>
          <w:rtl/>
        </w:rPr>
        <w:t>8_ ہدف ،وسيلہ كى توجيہہ و تاويل نہي</w:t>
      </w:r>
      <w:r w:rsidR="005619DD">
        <w:rPr>
          <w:rtl/>
        </w:rPr>
        <w:t xml:space="preserve">ں </w:t>
      </w:r>
      <w:r>
        <w:rPr>
          <w:rtl/>
        </w:rPr>
        <w:t>كرسكتا _</w:t>
      </w:r>
      <w:r w:rsidRPr="00FC4390">
        <w:rPr>
          <w:rStyle w:val="libArabicChar"/>
          <w:rFonts w:hint="eastAsia"/>
          <w:rtl/>
        </w:rPr>
        <w:t>فاستقم</w:t>
      </w:r>
      <w:r w:rsidRPr="00FC4390">
        <w:rPr>
          <w:rStyle w:val="libArabicChar"/>
          <w:rtl/>
        </w:rPr>
        <w:t xml:space="preserve"> كما امرت ... ولاتطغوا ... ولاتركنوا الى الذين ظلمو</w:t>
      </w:r>
    </w:p>
    <w:p w:rsidR="007D01F0" w:rsidRDefault="007D01F0" w:rsidP="00DC3E3F">
      <w:pPr>
        <w:pStyle w:val="libNormal"/>
        <w:rPr>
          <w:rtl/>
        </w:rPr>
      </w:pPr>
      <w:r>
        <w:rPr>
          <w:rtl/>
        </w:rPr>
        <w:t>9_ فقط الله تعالى ہى انسانو</w:t>
      </w:r>
      <w:r w:rsidR="005619DD">
        <w:rPr>
          <w:rtl/>
        </w:rPr>
        <w:t xml:space="preserve">ں </w:t>
      </w:r>
      <w:r>
        <w:rPr>
          <w:rtl/>
        </w:rPr>
        <w:t>كا سرپرست اور مددگار ہے_</w:t>
      </w:r>
      <w:r w:rsidRPr="00FC4390">
        <w:rPr>
          <w:rStyle w:val="libArabicChar"/>
          <w:rFonts w:hint="eastAsia"/>
          <w:rtl/>
        </w:rPr>
        <w:t>وما</w:t>
      </w:r>
      <w:r w:rsidRPr="00FC4390">
        <w:rPr>
          <w:rStyle w:val="libArabicChar"/>
          <w:rtl/>
        </w:rPr>
        <w:t xml:space="preserve"> لكم من دون الله من اولياء</w:t>
      </w:r>
    </w:p>
    <w:p w:rsidR="007D01F0" w:rsidRDefault="007D01F0" w:rsidP="00DC3E3F">
      <w:pPr>
        <w:pStyle w:val="libNormal"/>
        <w:rPr>
          <w:rtl/>
        </w:rPr>
      </w:pPr>
      <w:r>
        <w:rPr>
          <w:rtl/>
        </w:rPr>
        <w:t>10_ الله تعالى كى سرپرستى اور ولايت كو قبول نہ كرنا، انسان كو مختلف اولياء و سرپرستو</w:t>
      </w:r>
      <w:r w:rsidR="005619DD">
        <w:rPr>
          <w:rtl/>
        </w:rPr>
        <w:t xml:space="preserve">ں </w:t>
      </w:r>
      <w:r>
        <w:rPr>
          <w:rtl/>
        </w:rPr>
        <w:t>كے جال مي</w:t>
      </w:r>
      <w:r w:rsidR="005619DD">
        <w:rPr>
          <w:rtl/>
        </w:rPr>
        <w:t xml:space="preserve">ں </w:t>
      </w:r>
      <w:r>
        <w:rPr>
          <w:rtl/>
        </w:rPr>
        <w:t>گرفتار كرديتا ہے _</w:t>
      </w:r>
    </w:p>
    <w:p w:rsidR="007D01F0" w:rsidRDefault="007D01F0" w:rsidP="00DC3E3F">
      <w:pPr>
        <w:pStyle w:val="libArabic"/>
        <w:rPr>
          <w:rtl/>
        </w:rPr>
      </w:pPr>
      <w:r>
        <w:rPr>
          <w:rFonts w:hint="eastAsia"/>
          <w:rtl/>
        </w:rPr>
        <w:t>و</w:t>
      </w:r>
      <w:r>
        <w:rPr>
          <w:rtl/>
        </w:rPr>
        <w:t xml:space="preserve"> مالكم من دون الله من اولياء</w:t>
      </w:r>
    </w:p>
    <w:p w:rsidR="007D01F0" w:rsidRDefault="007D01F0" w:rsidP="00DC3E3F">
      <w:pPr>
        <w:pStyle w:val="libNormal"/>
        <w:rPr>
          <w:rtl/>
        </w:rPr>
      </w:pPr>
      <w:r>
        <w:rPr>
          <w:rFonts w:hint="eastAsia"/>
          <w:rtl/>
        </w:rPr>
        <w:t>معنى</w:t>
      </w:r>
      <w:r>
        <w:rPr>
          <w:rtl/>
        </w:rPr>
        <w:t xml:space="preserve"> و مقصود (كہ خدا كے علاونہ كوئي سرپرست نہي</w:t>
      </w:r>
      <w:r w:rsidR="005619DD">
        <w:rPr>
          <w:rtl/>
        </w:rPr>
        <w:t xml:space="preserve">ں </w:t>
      </w:r>
      <w:r>
        <w:rPr>
          <w:rtl/>
        </w:rPr>
        <w:t>) كو سمجھا نے كے ليے جمع '' اوليا''كى جگہ مفرد ''ولى '' كو لانا كافى تھا ليكن جمع كو ذكر كرنا مختلف نكات كى طرف اشارہ ہے اور مذكورہ بالا نكتہ ان مي</w:t>
      </w:r>
      <w:r w:rsidR="005619DD">
        <w:rPr>
          <w:rtl/>
        </w:rPr>
        <w:t xml:space="preserve">ں </w:t>
      </w:r>
      <w:r>
        <w:rPr>
          <w:rtl/>
        </w:rPr>
        <w:t>سے ايك ہے_</w:t>
      </w:r>
    </w:p>
    <w:p w:rsidR="00FC4390" w:rsidRDefault="00FC4390" w:rsidP="00DC3E3F">
      <w:pPr>
        <w:pStyle w:val="libNormal"/>
        <w:rPr>
          <w:rtl/>
        </w:rPr>
      </w:pPr>
      <w:r>
        <w:rPr>
          <w:rtl/>
        </w:rPr>
        <w:t>11_ ظالم لوگ ،ولايت اور سرپرستى كے لائق نہيں ہيں _</w:t>
      </w:r>
      <w:r w:rsidRPr="00FC4390">
        <w:rPr>
          <w:rStyle w:val="libArabicChar"/>
          <w:rFonts w:hint="eastAsia"/>
          <w:rtl/>
        </w:rPr>
        <w:t>ولاتركنوا</w:t>
      </w:r>
      <w:r w:rsidRPr="00FC4390">
        <w:rPr>
          <w:rStyle w:val="libArabicChar"/>
          <w:rtl/>
        </w:rPr>
        <w:t xml:space="preserve"> الى الذين ظلموا ... و مالكم من دون الله من اولياء</w:t>
      </w:r>
    </w:p>
    <w:p w:rsidR="00FC4390" w:rsidRDefault="002C39E3" w:rsidP="007F146C">
      <w:pPr>
        <w:pStyle w:val="libPoemTini"/>
        <w:rPr>
          <w:rtl/>
        </w:rPr>
      </w:pPr>
      <w:r>
        <w:rPr>
          <w:rtl/>
        </w:rPr>
        <w:br w:type="page"/>
      </w:r>
    </w:p>
    <w:p w:rsidR="007D01F0" w:rsidRDefault="007D01F0" w:rsidP="00DC3E3F">
      <w:pPr>
        <w:pStyle w:val="libNormal"/>
        <w:rPr>
          <w:rtl/>
        </w:rPr>
      </w:pPr>
      <w:r>
        <w:rPr>
          <w:rtl/>
        </w:rPr>
        <w:lastRenderedPageBreak/>
        <w:t>12_ فقط الله تعالى عزّوجل پر بھروسہ اور اس سے مدد كرنے سے ہى دين كو محكم اور اس كے مقاصد كى تكميل كى جاسكتى ہے _</w:t>
      </w:r>
      <w:r w:rsidRPr="00FC4390">
        <w:rPr>
          <w:rStyle w:val="libArabicChar"/>
          <w:rFonts w:hint="eastAsia"/>
          <w:rtl/>
        </w:rPr>
        <w:t>فاستقم</w:t>
      </w:r>
      <w:r w:rsidRPr="00FC4390">
        <w:rPr>
          <w:rStyle w:val="libArabicChar"/>
          <w:rtl/>
        </w:rPr>
        <w:t xml:space="preserve"> كما امرت ... و مالكم من دون الله من اولياء</w:t>
      </w:r>
    </w:p>
    <w:p w:rsidR="007D01F0" w:rsidRDefault="007D01F0" w:rsidP="00DC3E3F">
      <w:pPr>
        <w:pStyle w:val="libNormal"/>
        <w:rPr>
          <w:rtl/>
        </w:rPr>
      </w:pPr>
      <w:r>
        <w:rPr>
          <w:rFonts w:hint="eastAsia"/>
          <w:rtl/>
        </w:rPr>
        <w:t>مذكورہ</w:t>
      </w:r>
      <w:r>
        <w:rPr>
          <w:rtl/>
        </w:rPr>
        <w:t xml:space="preserve"> بالا تفسير، ( </w:t>
      </w:r>
      <w:r w:rsidRPr="00FC4390">
        <w:rPr>
          <w:rStyle w:val="libArabicChar"/>
          <w:rtl/>
        </w:rPr>
        <w:t>فاستقم .</w:t>
      </w:r>
      <w:r>
        <w:rPr>
          <w:rtl/>
        </w:rPr>
        <w:t xml:space="preserve">..) كو جملہ ( </w:t>
      </w:r>
      <w:r w:rsidRPr="00FC4390">
        <w:rPr>
          <w:rStyle w:val="libArabicChar"/>
          <w:rtl/>
        </w:rPr>
        <w:t>ما لكم من دون الله من اولياء</w:t>
      </w:r>
      <w:r>
        <w:rPr>
          <w:rtl/>
        </w:rPr>
        <w:t xml:space="preserve"> ) سے ارتباط دينے سے حاصل ہوئي ہے _</w:t>
      </w:r>
    </w:p>
    <w:p w:rsidR="007D01F0" w:rsidRDefault="007D01F0" w:rsidP="00DC3E3F">
      <w:pPr>
        <w:pStyle w:val="libNormal"/>
        <w:rPr>
          <w:rtl/>
        </w:rPr>
      </w:pPr>
      <w:r>
        <w:rPr>
          <w:rtl/>
        </w:rPr>
        <w:t>13_ جہنم كى آگ مي</w:t>
      </w:r>
      <w:r w:rsidR="005619DD">
        <w:rPr>
          <w:rtl/>
        </w:rPr>
        <w:t xml:space="preserve">ں </w:t>
      </w:r>
      <w:r>
        <w:rPr>
          <w:rtl/>
        </w:rPr>
        <w:t>گرفتار ہونے والو</w:t>
      </w:r>
      <w:r w:rsidR="005619DD">
        <w:rPr>
          <w:rtl/>
        </w:rPr>
        <w:t xml:space="preserve">ں </w:t>
      </w:r>
      <w:r>
        <w:rPr>
          <w:rtl/>
        </w:rPr>
        <w:t>كو كوئي بھى نجات نہ دے گا اور نہ كوئي ان كى مدد نہ كرسكے گا _</w:t>
      </w:r>
      <w:r w:rsidRPr="00FC4390">
        <w:rPr>
          <w:rStyle w:val="libArabicChar"/>
          <w:rFonts w:hint="eastAsia"/>
          <w:rtl/>
        </w:rPr>
        <w:t>ثم</w:t>
      </w:r>
      <w:r w:rsidRPr="00FC4390">
        <w:rPr>
          <w:rStyle w:val="libArabicChar"/>
          <w:rtl/>
        </w:rPr>
        <w:t xml:space="preserve"> لاتنصرون</w:t>
      </w:r>
    </w:p>
    <w:p w:rsidR="007D01F0" w:rsidRDefault="007D01F0" w:rsidP="00DC3E3F">
      <w:pPr>
        <w:pStyle w:val="libNormal"/>
        <w:rPr>
          <w:rtl/>
        </w:rPr>
      </w:pPr>
      <w:r>
        <w:rPr>
          <w:rtl/>
        </w:rPr>
        <w:t xml:space="preserve">14_ </w:t>
      </w:r>
      <w:r w:rsidRPr="00FC4390">
        <w:rPr>
          <w:rStyle w:val="libArabicChar"/>
          <w:rtl/>
        </w:rPr>
        <w:t>عن ابى عبدالله</w:t>
      </w:r>
      <w:r w:rsidR="000D7666" w:rsidRPr="000D7666">
        <w:rPr>
          <w:rStyle w:val="libAlaemChar"/>
          <w:rtl/>
        </w:rPr>
        <w:t xml:space="preserve"> عليه‌السلام </w:t>
      </w:r>
      <w:r w:rsidRPr="00FC4390">
        <w:rPr>
          <w:rStyle w:val="libArabicChar"/>
          <w:rtl/>
        </w:rPr>
        <w:t xml:space="preserve">فى قول الله عزوجل : (ولاتركنوا الى الذين ظلموا ...) قال: </w:t>
      </w:r>
      <w:r w:rsidR="00F74C81" w:rsidRPr="00EC230E">
        <w:rPr>
          <w:rStyle w:val="libArabicChar"/>
          <w:rFonts w:hint="cs"/>
          <w:rtl/>
        </w:rPr>
        <w:t>ه</w:t>
      </w:r>
      <w:r w:rsidRPr="00FC4390">
        <w:rPr>
          <w:rStyle w:val="libArabicChar"/>
          <w:rFonts w:hint="cs"/>
          <w:rtl/>
        </w:rPr>
        <w:t>و</w:t>
      </w:r>
      <w:r w:rsidRPr="00FC4390">
        <w:rPr>
          <w:rStyle w:val="libArabicChar"/>
          <w:rtl/>
        </w:rPr>
        <w:t xml:space="preserve"> </w:t>
      </w:r>
      <w:r w:rsidRPr="00FC4390">
        <w:rPr>
          <w:rStyle w:val="libArabicChar"/>
          <w:rFonts w:hint="cs"/>
          <w:rtl/>
        </w:rPr>
        <w:t>الرجل</w:t>
      </w:r>
      <w:r w:rsidRPr="00FC4390">
        <w:rPr>
          <w:rStyle w:val="libArabicChar"/>
          <w:rtl/>
        </w:rPr>
        <w:t xml:space="preserve"> </w:t>
      </w:r>
      <w:r w:rsidRPr="00FC4390">
        <w:rPr>
          <w:rStyle w:val="libArabicChar"/>
          <w:rFonts w:hint="cs"/>
          <w:rtl/>
        </w:rPr>
        <w:t>يأتى</w:t>
      </w:r>
      <w:r w:rsidRPr="00FC4390">
        <w:rPr>
          <w:rStyle w:val="libArabicChar"/>
          <w:rtl/>
        </w:rPr>
        <w:t xml:space="preserve"> </w:t>
      </w:r>
      <w:r w:rsidRPr="00FC4390">
        <w:rPr>
          <w:rStyle w:val="libArabicChar"/>
          <w:rFonts w:hint="cs"/>
          <w:rtl/>
        </w:rPr>
        <w:t>السلطان</w:t>
      </w:r>
      <w:r w:rsidRPr="00FC4390">
        <w:rPr>
          <w:rStyle w:val="libArabicChar"/>
          <w:rtl/>
        </w:rPr>
        <w:t xml:space="preserve"> </w:t>
      </w:r>
      <w:r w:rsidRPr="00FC4390">
        <w:rPr>
          <w:rStyle w:val="libArabicChar"/>
          <w:rFonts w:hint="cs"/>
          <w:rtl/>
        </w:rPr>
        <w:t>فيحب</w:t>
      </w:r>
      <w:r w:rsidRPr="00FC4390">
        <w:rPr>
          <w:rStyle w:val="libArabicChar"/>
          <w:rtl/>
        </w:rPr>
        <w:t xml:space="preserve"> </w:t>
      </w:r>
      <w:r w:rsidRPr="00FC4390">
        <w:rPr>
          <w:rStyle w:val="libArabicChar"/>
          <w:rFonts w:hint="cs"/>
          <w:rtl/>
        </w:rPr>
        <w:t>بقائ</w:t>
      </w:r>
      <w:r w:rsidR="00F74C81" w:rsidRPr="00EC230E">
        <w:rPr>
          <w:rStyle w:val="libArabicChar"/>
          <w:rFonts w:hint="cs"/>
          <w:rtl/>
        </w:rPr>
        <w:t>ه</w:t>
      </w:r>
      <w:r w:rsidRPr="00FC4390">
        <w:rPr>
          <w:rStyle w:val="libArabicChar"/>
          <w:rtl/>
        </w:rPr>
        <w:t xml:space="preserve"> </w:t>
      </w:r>
      <w:r w:rsidRPr="00FC4390">
        <w:rPr>
          <w:rStyle w:val="libArabicChar"/>
          <w:rFonts w:hint="cs"/>
          <w:rtl/>
        </w:rPr>
        <w:t>الى</w:t>
      </w:r>
      <w:r w:rsidRPr="00FC4390">
        <w:rPr>
          <w:rStyle w:val="libArabicChar"/>
          <w:rtl/>
        </w:rPr>
        <w:t xml:space="preserve"> </w:t>
      </w:r>
      <w:r w:rsidRPr="00FC4390">
        <w:rPr>
          <w:rStyle w:val="libArabicChar"/>
          <w:rFonts w:hint="cs"/>
          <w:rtl/>
        </w:rPr>
        <w:t>ان</w:t>
      </w:r>
      <w:r w:rsidRPr="00FC4390">
        <w:rPr>
          <w:rStyle w:val="libArabicChar"/>
          <w:rtl/>
        </w:rPr>
        <w:t xml:space="preserve"> </w:t>
      </w:r>
      <w:r w:rsidRPr="00FC4390">
        <w:rPr>
          <w:rStyle w:val="libArabicChar"/>
          <w:rFonts w:hint="cs"/>
          <w:rtl/>
        </w:rPr>
        <w:t>يدخل</w:t>
      </w:r>
      <w:r w:rsidRPr="00FC4390">
        <w:rPr>
          <w:rStyle w:val="libArabicChar"/>
          <w:rtl/>
        </w:rPr>
        <w:t xml:space="preserve"> </w:t>
      </w:r>
      <w:r w:rsidRPr="00FC4390">
        <w:rPr>
          <w:rStyle w:val="libArabicChar"/>
          <w:rFonts w:hint="cs"/>
          <w:rtl/>
        </w:rPr>
        <w:t>يد</w:t>
      </w:r>
      <w:r w:rsidR="00F74C81" w:rsidRPr="00EC230E">
        <w:rPr>
          <w:rStyle w:val="libArabicChar"/>
          <w:rFonts w:hint="cs"/>
          <w:rtl/>
        </w:rPr>
        <w:t>ه</w:t>
      </w:r>
      <w:r w:rsidRPr="00FC4390">
        <w:rPr>
          <w:rStyle w:val="libArabicChar"/>
          <w:rtl/>
        </w:rPr>
        <w:t xml:space="preserve"> </w:t>
      </w:r>
      <w:r w:rsidRPr="00FC4390">
        <w:rPr>
          <w:rStyle w:val="libArabicChar"/>
          <w:rFonts w:hint="cs"/>
          <w:rtl/>
        </w:rPr>
        <w:t>الى</w:t>
      </w:r>
      <w:r w:rsidRPr="00FC4390">
        <w:rPr>
          <w:rStyle w:val="libArabicChar"/>
          <w:rtl/>
        </w:rPr>
        <w:t xml:space="preserve"> </w:t>
      </w:r>
      <w:r w:rsidRPr="00FC4390">
        <w:rPr>
          <w:rStyle w:val="libArabicChar"/>
          <w:rFonts w:hint="cs"/>
          <w:rtl/>
        </w:rPr>
        <w:t>كيس</w:t>
      </w:r>
      <w:r w:rsidR="00F74C81" w:rsidRPr="00EC230E">
        <w:rPr>
          <w:rStyle w:val="libArabicChar"/>
          <w:rFonts w:hint="cs"/>
          <w:rtl/>
        </w:rPr>
        <w:t>ه</w:t>
      </w:r>
      <w:r w:rsidRPr="00FC4390">
        <w:rPr>
          <w:rStyle w:val="libArabicChar"/>
          <w:rtl/>
        </w:rPr>
        <w:t xml:space="preserve"> </w:t>
      </w:r>
      <w:r w:rsidRPr="00FC4390">
        <w:rPr>
          <w:rStyle w:val="libArabicChar"/>
          <w:rFonts w:hint="cs"/>
          <w:rtl/>
        </w:rPr>
        <w:t>فيعطي</w:t>
      </w:r>
      <w:r w:rsidR="00F74C81" w:rsidRPr="00EC230E">
        <w:rPr>
          <w:rStyle w:val="libArabicChar"/>
          <w:rFonts w:hint="cs"/>
          <w:rtl/>
        </w:rPr>
        <w:t>ه</w:t>
      </w:r>
      <w:r>
        <w:rPr>
          <w:rtl/>
        </w:rPr>
        <w:t xml:space="preserve"> </w:t>
      </w:r>
      <w:r w:rsidRPr="00FC4390">
        <w:rPr>
          <w:rStyle w:val="libFootnotenumChar"/>
          <w:rtl/>
        </w:rPr>
        <w:t>(1)</w:t>
      </w:r>
    </w:p>
    <w:p w:rsidR="007D01F0" w:rsidRDefault="007D01F0" w:rsidP="00DC3E3F">
      <w:pPr>
        <w:pStyle w:val="libNormal"/>
        <w:rPr>
          <w:rtl/>
        </w:rPr>
      </w:pPr>
      <w:r>
        <w:rPr>
          <w:rFonts w:hint="eastAsia"/>
          <w:rtl/>
        </w:rPr>
        <w:t>امام</w:t>
      </w:r>
      <w:r>
        <w:rPr>
          <w:rtl/>
        </w:rPr>
        <w:t xml:space="preserve"> صادق</w:t>
      </w:r>
      <w:r w:rsidR="000D7666" w:rsidRPr="000D7666">
        <w:rPr>
          <w:rStyle w:val="libAlaemChar"/>
          <w:rtl/>
        </w:rPr>
        <w:t xml:space="preserve"> عليه‌السلام </w:t>
      </w:r>
      <w:r>
        <w:rPr>
          <w:rtl/>
        </w:rPr>
        <w:t xml:space="preserve">سے الله تعالى كے اس قول ( </w:t>
      </w:r>
      <w:r w:rsidRPr="00FC4390">
        <w:rPr>
          <w:rStyle w:val="libArabicChar"/>
          <w:rtl/>
        </w:rPr>
        <w:t>لاتركنوا الى الذين ظلموا ...</w:t>
      </w:r>
      <w:r>
        <w:rPr>
          <w:rtl/>
        </w:rPr>
        <w:t xml:space="preserve"> )كے بارے مي</w:t>
      </w:r>
      <w:r w:rsidR="005619DD">
        <w:rPr>
          <w:rtl/>
        </w:rPr>
        <w:t xml:space="preserve">ں </w:t>
      </w:r>
      <w:r>
        <w:rPr>
          <w:rtl/>
        </w:rPr>
        <w:t>روايت ہے كہ ظالم پرركون كا معنى يہ ہے كہ انسان،ظالم سلطان كے پاس چلاجائے اور دوست ركھتا ہو كہ يہ زندہ رہے اور اپنى جيب مي</w:t>
      </w:r>
      <w:r w:rsidR="005619DD">
        <w:rPr>
          <w:rtl/>
        </w:rPr>
        <w:t xml:space="preserve">ں </w:t>
      </w:r>
      <w:r>
        <w:rPr>
          <w:rtl/>
        </w:rPr>
        <w:t>ہاتھ ڈال كر اسے ديتا ہے_</w:t>
      </w:r>
    </w:p>
    <w:p w:rsidR="007D01F0" w:rsidRDefault="007D01F0" w:rsidP="00DC3E3F">
      <w:pPr>
        <w:pStyle w:val="libNormal"/>
        <w:rPr>
          <w:rtl/>
        </w:rPr>
      </w:pPr>
      <w:r>
        <w:rPr>
          <w:rtl/>
        </w:rPr>
        <w:t xml:space="preserve">15_ </w:t>
      </w:r>
      <w:r w:rsidRPr="00FC4390">
        <w:rPr>
          <w:rStyle w:val="libArabicChar"/>
          <w:rtl/>
        </w:rPr>
        <w:t xml:space="preserve">عن رسول الله </w:t>
      </w:r>
      <w:r w:rsidR="00B330A4" w:rsidRPr="00B330A4">
        <w:rPr>
          <w:rStyle w:val="libAlaemChar"/>
          <w:rtl/>
        </w:rPr>
        <w:t xml:space="preserve"> صلى‌الله‌عليه‌وآله‌وسلم </w:t>
      </w:r>
      <w:r w:rsidRPr="00FC4390">
        <w:rPr>
          <w:rStyle w:val="libArabicChar"/>
          <w:rtl/>
        </w:rPr>
        <w:t xml:space="preserve"> ... من مدح سلطاناً جائراً و تخفّف و تَضَعضَع ل</w:t>
      </w:r>
      <w:r w:rsidR="00F74C81" w:rsidRPr="00EC230E">
        <w:rPr>
          <w:rStyle w:val="libArabicChar"/>
          <w:rFonts w:hint="cs"/>
          <w:rtl/>
        </w:rPr>
        <w:t>ه</w:t>
      </w:r>
      <w:r w:rsidRPr="00FC4390">
        <w:rPr>
          <w:rStyle w:val="libArabicChar"/>
          <w:rtl/>
        </w:rPr>
        <w:t xml:space="preserve"> </w:t>
      </w:r>
      <w:r w:rsidRPr="00FC4390">
        <w:rPr>
          <w:rStyle w:val="libArabicChar"/>
          <w:rFonts w:hint="cs"/>
          <w:rtl/>
        </w:rPr>
        <w:t>طمعاً</w:t>
      </w:r>
      <w:r w:rsidRPr="00FC4390">
        <w:rPr>
          <w:rStyle w:val="libArabicChar"/>
          <w:rtl/>
        </w:rPr>
        <w:t xml:space="preserve"> </w:t>
      </w:r>
      <w:r w:rsidRPr="00FC4390">
        <w:rPr>
          <w:rStyle w:val="libArabicChar"/>
          <w:rFonts w:hint="cs"/>
          <w:rtl/>
        </w:rPr>
        <w:t>في</w:t>
      </w:r>
      <w:r w:rsidR="00F74C81" w:rsidRPr="00EC230E">
        <w:rPr>
          <w:rStyle w:val="libArabicChar"/>
          <w:rFonts w:hint="cs"/>
          <w:rtl/>
        </w:rPr>
        <w:t>ه</w:t>
      </w:r>
      <w:r w:rsidRPr="00FC4390">
        <w:rPr>
          <w:rStyle w:val="libArabicChar"/>
          <w:rtl/>
        </w:rPr>
        <w:t xml:space="preserve"> </w:t>
      </w:r>
      <w:r w:rsidRPr="00FC4390">
        <w:rPr>
          <w:rStyle w:val="libArabicChar"/>
          <w:rFonts w:hint="cs"/>
          <w:rtl/>
        </w:rPr>
        <w:t>كان</w:t>
      </w:r>
      <w:r w:rsidRPr="00FC4390">
        <w:rPr>
          <w:rStyle w:val="libArabicChar"/>
          <w:rtl/>
        </w:rPr>
        <w:t xml:space="preserve"> </w:t>
      </w:r>
      <w:r w:rsidRPr="00FC4390">
        <w:rPr>
          <w:rStyle w:val="libArabicChar"/>
          <w:rFonts w:hint="cs"/>
          <w:rtl/>
        </w:rPr>
        <w:t>قرين</w:t>
      </w:r>
      <w:r w:rsidR="00F74C81" w:rsidRPr="00EC230E">
        <w:rPr>
          <w:rStyle w:val="libArabicChar"/>
          <w:rFonts w:hint="cs"/>
          <w:rtl/>
        </w:rPr>
        <w:t>ه</w:t>
      </w:r>
      <w:r w:rsidRPr="00FC4390">
        <w:rPr>
          <w:rStyle w:val="libArabicChar"/>
          <w:rtl/>
        </w:rPr>
        <w:t xml:space="preserve"> </w:t>
      </w:r>
      <w:r w:rsidRPr="00FC4390">
        <w:rPr>
          <w:rStyle w:val="libArabicChar"/>
          <w:rFonts w:hint="cs"/>
          <w:rtl/>
        </w:rPr>
        <w:t>الى</w:t>
      </w:r>
      <w:r w:rsidRPr="00FC4390">
        <w:rPr>
          <w:rStyle w:val="libArabicChar"/>
          <w:rtl/>
        </w:rPr>
        <w:t xml:space="preserve"> </w:t>
      </w:r>
      <w:r w:rsidRPr="00FC4390">
        <w:rPr>
          <w:rStyle w:val="libArabicChar"/>
          <w:rFonts w:hint="cs"/>
          <w:rtl/>
        </w:rPr>
        <w:t>النار</w:t>
      </w:r>
      <w:r w:rsidRPr="00FC4390">
        <w:rPr>
          <w:rStyle w:val="libArabicChar"/>
          <w:rtl/>
        </w:rPr>
        <w:t xml:space="preserve"> ... قال الله عزوجل : (ولاتركنوا الى الذين ظلموا فتمسكم النار)</w:t>
      </w:r>
      <w:r>
        <w:rPr>
          <w:rtl/>
        </w:rPr>
        <w:t xml:space="preserve"> </w:t>
      </w:r>
      <w:r w:rsidRPr="00FC4390">
        <w:rPr>
          <w:rStyle w:val="libFootnotenumChar"/>
          <w:rtl/>
        </w:rPr>
        <w:t>(2)</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سے روايت ہے كہ اگر كوئي شخص اپنے طمع كى خاطر سلطان جائر كى خوشامد كرے اور اس كے مقابلے مي</w:t>
      </w:r>
      <w:r w:rsidR="005619DD">
        <w:rPr>
          <w:rtl/>
        </w:rPr>
        <w:t xml:space="preserve">ں </w:t>
      </w:r>
      <w:r>
        <w:rPr>
          <w:rtl/>
        </w:rPr>
        <w:t>اپنے آپ كو ذليل كرے تو جہنم مي</w:t>
      </w:r>
      <w:r w:rsidR="005619DD">
        <w:rPr>
          <w:rtl/>
        </w:rPr>
        <w:t xml:space="preserve">ں </w:t>
      </w:r>
      <w:r>
        <w:rPr>
          <w:rtl/>
        </w:rPr>
        <w:t>اس كا ساتھى ہوگا اس لئے كہ الله تعالى نے فرمايا :ولاتركنوا ...</w:t>
      </w:r>
    </w:p>
    <w:p w:rsidR="007D01F0" w:rsidRDefault="007D01F0" w:rsidP="00DC3E3F">
      <w:pPr>
        <w:pStyle w:val="libNormal"/>
        <w:rPr>
          <w:rtl/>
        </w:rPr>
      </w:pPr>
      <w:r>
        <w:rPr>
          <w:rtl/>
        </w:rPr>
        <w:t>16_</w:t>
      </w:r>
      <w:r w:rsidRPr="00FC4390">
        <w:rPr>
          <w:rStyle w:val="libArabicChar"/>
          <w:rtl/>
        </w:rPr>
        <w:t>عن على بن الحسين</w:t>
      </w:r>
      <w:r w:rsidR="000D7666" w:rsidRPr="000D7666">
        <w:rPr>
          <w:rStyle w:val="libAlaemChar"/>
          <w:rtl/>
        </w:rPr>
        <w:t xml:space="preserve"> عليه‌السلام </w:t>
      </w:r>
      <w:r w:rsidRPr="00FC4390">
        <w:rPr>
          <w:rStyle w:val="libArabicChar"/>
          <w:rtl/>
        </w:rPr>
        <w:t>(فى حديث طويل ) ... ولا تركنوا الى الدنيا فان اللّ</w:t>
      </w:r>
      <w:r w:rsidR="00F74C81" w:rsidRPr="00EC230E">
        <w:rPr>
          <w:rStyle w:val="libArabicChar"/>
          <w:rFonts w:hint="cs"/>
          <w:rtl/>
        </w:rPr>
        <w:t>ه</w:t>
      </w:r>
      <w:r w:rsidRPr="00FC4390">
        <w:rPr>
          <w:rStyle w:val="libArabicChar"/>
          <w:rtl/>
        </w:rPr>
        <w:t xml:space="preserve"> </w:t>
      </w:r>
      <w:r w:rsidRPr="00FC4390">
        <w:rPr>
          <w:rStyle w:val="libArabicChar"/>
          <w:rFonts w:hint="cs"/>
          <w:rtl/>
        </w:rPr>
        <w:t>عز</w:t>
      </w:r>
      <w:r w:rsidRPr="00FC4390">
        <w:rPr>
          <w:rStyle w:val="libArabicChar"/>
          <w:rtl/>
        </w:rPr>
        <w:t xml:space="preserve"> </w:t>
      </w:r>
      <w:r w:rsidRPr="00FC4390">
        <w:rPr>
          <w:rStyle w:val="libArabicChar"/>
          <w:rFonts w:hint="cs"/>
          <w:rtl/>
        </w:rPr>
        <w:t>و</w:t>
      </w:r>
      <w:r w:rsidRPr="00FC4390">
        <w:rPr>
          <w:rStyle w:val="libArabicChar"/>
          <w:rtl/>
        </w:rPr>
        <w:t xml:space="preserve"> </w:t>
      </w:r>
      <w:r w:rsidRPr="00FC4390">
        <w:rPr>
          <w:rStyle w:val="libArabicChar"/>
          <w:rFonts w:hint="cs"/>
          <w:rtl/>
        </w:rPr>
        <w:t>جل</w:t>
      </w:r>
      <w:r w:rsidRPr="00FC4390">
        <w:rPr>
          <w:rStyle w:val="libArabicChar"/>
          <w:rtl/>
        </w:rPr>
        <w:t xml:space="preserve"> </w:t>
      </w:r>
      <w:r w:rsidRPr="00FC4390">
        <w:rPr>
          <w:rStyle w:val="libArabicChar"/>
          <w:rFonts w:hint="cs"/>
          <w:rtl/>
        </w:rPr>
        <w:t>قال</w:t>
      </w:r>
      <w:r w:rsidRPr="00FC4390">
        <w:rPr>
          <w:rStyle w:val="libArabicChar"/>
          <w:rtl/>
        </w:rPr>
        <w:t xml:space="preserve"> </w:t>
      </w:r>
      <w:r w:rsidRPr="00FC4390">
        <w:rPr>
          <w:rStyle w:val="libArabicChar"/>
          <w:rFonts w:hint="cs"/>
          <w:rtl/>
        </w:rPr>
        <w:t>لمحمد</w:t>
      </w:r>
      <w:r w:rsidRPr="00FC4390">
        <w:rPr>
          <w:rStyle w:val="libArabicChar"/>
          <w:rtl/>
        </w:rPr>
        <w:t xml:space="preserve"> </w:t>
      </w:r>
      <w:r w:rsidRPr="00FC4390">
        <w:rPr>
          <w:rStyle w:val="libArabicChar"/>
          <w:rFonts w:hint="cs"/>
          <w:rtl/>
        </w:rPr>
        <w:t>صلى</w:t>
      </w:r>
      <w:r w:rsidRPr="00FC4390">
        <w:rPr>
          <w:rStyle w:val="libArabicChar"/>
          <w:rtl/>
        </w:rPr>
        <w:t xml:space="preserve"> </w:t>
      </w:r>
      <w:r w:rsidRPr="00FC4390">
        <w:rPr>
          <w:rStyle w:val="libArabicChar"/>
          <w:rFonts w:hint="cs"/>
          <w:rtl/>
        </w:rPr>
        <w:t>اللّ</w:t>
      </w:r>
      <w:r w:rsidR="00F74C81" w:rsidRPr="00EC230E">
        <w:rPr>
          <w:rStyle w:val="libArabicChar"/>
          <w:rFonts w:hint="cs"/>
          <w:rtl/>
        </w:rPr>
        <w:t>ه</w:t>
      </w:r>
      <w:r w:rsidRPr="00FC4390">
        <w:rPr>
          <w:rStyle w:val="libArabicChar"/>
          <w:rtl/>
        </w:rPr>
        <w:t xml:space="preserve"> </w:t>
      </w:r>
      <w:r w:rsidRPr="00FC4390">
        <w:rPr>
          <w:rStyle w:val="libArabicChar"/>
          <w:rFonts w:hint="cs"/>
          <w:rtl/>
        </w:rPr>
        <w:t>علي</w:t>
      </w:r>
      <w:r w:rsidR="00F74C81" w:rsidRPr="00EC230E">
        <w:rPr>
          <w:rStyle w:val="libArabicChar"/>
          <w:rFonts w:hint="cs"/>
          <w:rtl/>
        </w:rPr>
        <w:t>ه</w:t>
      </w:r>
      <w:r w:rsidRPr="00FC4390">
        <w:rPr>
          <w:rStyle w:val="libArabicChar"/>
          <w:rtl/>
        </w:rPr>
        <w:t xml:space="preserve"> </w:t>
      </w:r>
      <w:r w:rsidRPr="00FC4390">
        <w:rPr>
          <w:rStyle w:val="libArabicChar"/>
          <w:rFonts w:hint="cs"/>
          <w:rtl/>
        </w:rPr>
        <w:t>و</w:t>
      </w:r>
      <w:r w:rsidRPr="00FC4390">
        <w:rPr>
          <w:rStyle w:val="libArabicChar"/>
          <w:rtl/>
        </w:rPr>
        <w:t xml:space="preserve"> </w:t>
      </w:r>
      <w:r w:rsidRPr="00FC4390">
        <w:rPr>
          <w:rStyle w:val="libArabicChar"/>
          <w:rFonts w:hint="cs"/>
          <w:rtl/>
        </w:rPr>
        <w:t>آل</w:t>
      </w:r>
      <w:r w:rsidR="00F74C81" w:rsidRPr="00EC230E">
        <w:rPr>
          <w:rStyle w:val="libArabicChar"/>
          <w:rFonts w:hint="cs"/>
          <w:rtl/>
        </w:rPr>
        <w:t>ه</w:t>
      </w:r>
      <w:r w:rsidRPr="00FC4390">
        <w:rPr>
          <w:rStyle w:val="libArabicChar"/>
          <w:rtl/>
        </w:rPr>
        <w:t xml:space="preserve"> </w:t>
      </w:r>
      <w:r w:rsidRPr="00FC4390">
        <w:rPr>
          <w:rStyle w:val="libArabicChar"/>
          <w:rFonts w:hint="cs"/>
          <w:rtl/>
        </w:rPr>
        <w:t>و</w:t>
      </w:r>
      <w:r w:rsidRPr="00FC4390">
        <w:rPr>
          <w:rStyle w:val="libArabicChar"/>
          <w:rtl/>
        </w:rPr>
        <w:t xml:space="preserve"> </w:t>
      </w:r>
      <w:r w:rsidRPr="00FC4390">
        <w:rPr>
          <w:rStyle w:val="libArabicChar"/>
          <w:rFonts w:hint="cs"/>
          <w:rtl/>
        </w:rPr>
        <w:t>سلم</w:t>
      </w:r>
      <w:r w:rsidRPr="00FC4390">
        <w:rPr>
          <w:rStyle w:val="libArabicChar"/>
          <w:rtl/>
        </w:rPr>
        <w:t xml:space="preserve"> :( </w:t>
      </w:r>
      <w:r w:rsidRPr="00FC4390">
        <w:rPr>
          <w:rStyle w:val="libArabicChar"/>
          <w:rFonts w:hint="cs"/>
          <w:rtl/>
        </w:rPr>
        <w:t>و</w:t>
      </w:r>
      <w:r w:rsidRPr="00FC4390">
        <w:rPr>
          <w:rStyle w:val="libArabicChar"/>
          <w:rtl/>
        </w:rPr>
        <w:t xml:space="preserve"> </w:t>
      </w:r>
      <w:r w:rsidRPr="00FC4390">
        <w:rPr>
          <w:rStyle w:val="libArabicChar"/>
          <w:rFonts w:hint="cs"/>
          <w:rtl/>
        </w:rPr>
        <w:t>لا</w:t>
      </w:r>
      <w:r w:rsidRPr="00FC4390">
        <w:rPr>
          <w:rStyle w:val="libArabicChar"/>
          <w:rtl/>
        </w:rPr>
        <w:t xml:space="preserve"> </w:t>
      </w:r>
      <w:r w:rsidRPr="00FC4390">
        <w:rPr>
          <w:rStyle w:val="libArabicChar"/>
          <w:rFonts w:hint="cs"/>
          <w:rtl/>
        </w:rPr>
        <w:t>تركنوا</w:t>
      </w:r>
      <w:r w:rsidRPr="00FC4390">
        <w:rPr>
          <w:rStyle w:val="libArabicChar"/>
          <w:rtl/>
        </w:rPr>
        <w:t xml:space="preserve"> </w:t>
      </w:r>
      <w:r w:rsidRPr="00FC4390">
        <w:rPr>
          <w:rStyle w:val="libArabicChar"/>
          <w:rFonts w:hint="cs"/>
          <w:rtl/>
        </w:rPr>
        <w:t>لى</w:t>
      </w:r>
      <w:r w:rsidRPr="00FC4390">
        <w:rPr>
          <w:rStyle w:val="libArabicChar"/>
          <w:rtl/>
        </w:rPr>
        <w:t xml:space="preserve"> </w:t>
      </w:r>
      <w:r w:rsidRPr="00FC4390">
        <w:rPr>
          <w:rStyle w:val="libArabicChar"/>
          <w:rFonts w:hint="cs"/>
          <w:rtl/>
        </w:rPr>
        <w:t>الذين</w:t>
      </w:r>
      <w:r w:rsidRPr="00FC4390">
        <w:rPr>
          <w:rStyle w:val="libArabicChar"/>
          <w:rtl/>
        </w:rPr>
        <w:t xml:space="preserve"> </w:t>
      </w:r>
      <w:r w:rsidRPr="00FC4390">
        <w:rPr>
          <w:rStyle w:val="libArabicChar"/>
          <w:rFonts w:hint="cs"/>
          <w:rtl/>
        </w:rPr>
        <w:t>ظلمو</w:t>
      </w:r>
      <w:r w:rsidRPr="00FC4390">
        <w:rPr>
          <w:rStyle w:val="libArabicChar"/>
          <w:rtl/>
        </w:rPr>
        <w:t xml:space="preserve"> </w:t>
      </w:r>
      <w:r w:rsidRPr="00FC4390">
        <w:rPr>
          <w:rStyle w:val="libArabicChar"/>
          <w:rFonts w:hint="cs"/>
          <w:rtl/>
        </w:rPr>
        <w:t>ا</w:t>
      </w:r>
      <w:r w:rsidRPr="00FC4390">
        <w:rPr>
          <w:rStyle w:val="libArabicChar"/>
          <w:rtl/>
        </w:rPr>
        <w:t xml:space="preserve"> </w:t>
      </w:r>
      <w:r w:rsidRPr="00FC4390">
        <w:rPr>
          <w:rStyle w:val="libArabicChar"/>
          <w:rFonts w:hint="cs"/>
          <w:rtl/>
        </w:rPr>
        <w:t>فتمسكم</w:t>
      </w:r>
      <w:r w:rsidRPr="00FC4390">
        <w:rPr>
          <w:rStyle w:val="libArabicChar"/>
          <w:rtl/>
        </w:rPr>
        <w:t xml:space="preserve"> </w:t>
      </w:r>
      <w:r w:rsidRPr="00FC4390">
        <w:rPr>
          <w:rStyle w:val="libArabicChar"/>
          <w:rFonts w:hint="cs"/>
          <w:rtl/>
        </w:rPr>
        <w:t>النار</w:t>
      </w:r>
      <w:r w:rsidRPr="00FC4390">
        <w:rPr>
          <w:rStyle w:val="libArabicChar"/>
          <w:rtl/>
        </w:rPr>
        <w:t xml:space="preserve"> ) </w:t>
      </w:r>
      <w:r w:rsidRPr="00FC4390">
        <w:rPr>
          <w:rStyle w:val="libArabicChar"/>
          <w:rFonts w:hint="cs"/>
          <w:rtl/>
        </w:rPr>
        <w:t>و</w:t>
      </w:r>
      <w:r w:rsidRPr="00FC4390">
        <w:rPr>
          <w:rStyle w:val="libArabicChar"/>
          <w:rtl/>
        </w:rPr>
        <w:t xml:space="preserve"> </w:t>
      </w:r>
      <w:r w:rsidRPr="00FC4390">
        <w:rPr>
          <w:rStyle w:val="libArabicChar"/>
          <w:rFonts w:hint="cs"/>
          <w:rtl/>
        </w:rPr>
        <w:t>لا</w:t>
      </w:r>
      <w:r w:rsidRPr="00FC4390">
        <w:rPr>
          <w:rStyle w:val="libArabicChar"/>
          <w:rtl/>
        </w:rPr>
        <w:t xml:space="preserve"> </w:t>
      </w:r>
      <w:r w:rsidRPr="00FC4390">
        <w:rPr>
          <w:rStyle w:val="libArabicChar"/>
          <w:rFonts w:hint="cs"/>
          <w:rtl/>
        </w:rPr>
        <w:t>تركنوا</w:t>
      </w:r>
      <w:r w:rsidRPr="00FC4390">
        <w:rPr>
          <w:rStyle w:val="libArabicChar"/>
          <w:rtl/>
        </w:rPr>
        <w:t xml:space="preserve"> </w:t>
      </w:r>
      <w:r w:rsidRPr="00FC4390">
        <w:rPr>
          <w:rStyle w:val="libArabicChar"/>
          <w:rFonts w:hint="cs"/>
          <w:rtl/>
        </w:rPr>
        <w:t>الى</w:t>
      </w:r>
      <w:r w:rsidRPr="00FC4390">
        <w:rPr>
          <w:rStyle w:val="libArabicChar"/>
          <w:rtl/>
        </w:rPr>
        <w:t xml:space="preserve"> </w:t>
      </w:r>
      <w:r w:rsidRPr="00FC4390">
        <w:rPr>
          <w:rStyle w:val="libArabicChar"/>
          <w:rFonts w:hint="cs"/>
          <w:rtl/>
        </w:rPr>
        <w:t>ز</w:t>
      </w:r>
      <w:r w:rsidR="00F74C81" w:rsidRPr="00EC230E">
        <w:rPr>
          <w:rStyle w:val="libArabicChar"/>
          <w:rFonts w:hint="cs"/>
          <w:rtl/>
        </w:rPr>
        <w:t>ه</w:t>
      </w:r>
      <w:r w:rsidRPr="00FC4390">
        <w:rPr>
          <w:rStyle w:val="libArabicChar"/>
          <w:rFonts w:hint="cs"/>
          <w:rtl/>
        </w:rPr>
        <w:t>رة</w:t>
      </w:r>
      <w:r w:rsidRPr="00FC4390">
        <w:rPr>
          <w:rStyle w:val="libArabicChar"/>
          <w:rtl/>
        </w:rPr>
        <w:t xml:space="preserve"> </w:t>
      </w:r>
      <w:r w:rsidRPr="00FC4390">
        <w:rPr>
          <w:rStyle w:val="libArabicChar"/>
          <w:rFonts w:hint="cs"/>
          <w:rtl/>
        </w:rPr>
        <w:t>الدنيا</w:t>
      </w:r>
      <w:r w:rsidRPr="00FC4390">
        <w:rPr>
          <w:rStyle w:val="libArabicChar"/>
          <w:rtl/>
        </w:rPr>
        <w:t xml:space="preserve"> </w:t>
      </w:r>
      <w:r w:rsidRPr="00FC4390">
        <w:rPr>
          <w:rStyle w:val="libArabicChar"/>
          <w:rFonts w:hint="cs"/>
          <w:rtl/>
        </w:rPr>
        <w:t>و</w:t>
      </w:r>
      <w:r w:rsidRPr="00FC4390">
        <w:rPr>
          <w:rStyle w:val="libArabicChar"/>
          <w:rtl/>
        </w:rPr>
        <w:t xml:space="preserve"> </w:t>
      </w:r>
      <w:r w:rsidRPr="00FC4390">
        <w:rPr>
          <w:rStyle w:val="libArabicChar"/>
          <w:rFonts w:hint="cs"/>
          <w:rtl/>
        </w:rPr>
        <w:t>ما</w:t>
      </w:r>
      <w:r w:rsidRPr="00FC4390">
        <w:rPr>
          <w:rStyle w:val="libArabicChar"/>
          <w:rtl/>
        </w:rPr>
        <w:t xml:space="preserve"> </w:t>
      </w:r>
      <w:r w:rsidRPr="00FC4390">
        <w:rPr>
          <w:rStyle w:val="libArabicChar"/>
          <w:rFonts w:hint="cs"/>
          <w:rtl/>
        </w:rPr>
        <w:t>في</w:t>
      </w:r>
      <w:r w:rsidR="00F74C81" w:rsidRPr="00EC230E">
        <w:rPr>
          <w:rStyle w:val="libArabicChar"/>
          <w:rFonts w:hint="cs"/>
          <w:rtl/>
        </w:rPr>
        <w:t>ه</w:t>
      </w:r>
      <w:r w:rsidRPr="00FC4390">
        <w:rPr>
          <w:rStyle w:val="libArabicChar"/>
          <w:rFonts w:hint="cs"/>
          <w:rtl/>
        </w:rPr>
        <w:t>ا</w:t>
      </w:r>
      <w:r w:rsidRPr="00FC4390">
        <w:rPr>
          <w:rStyle w:val="libArabicChar"/>
          <w:rtl/>
        </w:rPr>
        <w:t xml:space="preserve"> </w:t>
      </w:r>
      <w:r w:rsidRPr="00FC4390">
        <w:rPr>
          <w:rStyle w:val="libArabicChar"/>
          <w:rFonts w:hint="cs"/>
          <w:rtl/>
        </w:rPr>
        <w:t>ركون</w:t>
      </w:r>
      <w:r w:rsidRPr="00FC4390">
        <w:rPr>
          <w:rStyle w:val="libArabicChar"/>
          <w:rtl/>
        </w:rPr>
        <w:t xml:space="preserve"> </w:t>
      </w:r>
      <w:r w:rsidRPr="00FC4390">
        <w:rPr>
          <w:rStyle w:val="libArabicChar"/>
          <w:rFonts w:hint="cs"/>
          <w:rtl/>
        </w:rPr>
        <w:t>من</w:t>
      </w:r>
      <w:r w:rsidRPr="00FC4390">
        <w:rPr>
          <w:rStyle w:val="libArabicChar"/>
          <w:rtl/>
        </w:rPr>
        <w:t xml:space="preserve"> </w:t>
      </w:r>
      <w:r w:rsidRPr="00FC4390">
        <w:rPr>
          <w:rStyle w:val="libArabicChar"/>
          <w:rFonts w:hint="cs"/>
          <w:rtl/>
        </w:rPr>
        <w:t>اتخذ</w:t>
      </w:r>
      <w:r w:rsidR="00F74C81" w:rsidRPr="00EC230E">
        <w:rPr>
          <w:rStyle w:val="libArabicChar"/>
          <w:rFonts w:hint="cs"/>
          <w:rtl/>
        </w:rPr>
        <w:t>ه</w:t>
      </w:r>
      <w:r w:rsidRPr="00FC4390">
        <w:rPr>
          <w:rStyle w:val="libArabicChar"/>
          <w:rFonts w:hint="cs"/>
          <w:rtl/>
        </w:rPr>
        <w:t>ا</w:t>
      </w:r>
      <w:r w:rsidRPr="00FC4390">
        <w:rPr>
          <w:rStyle w:val="libArabicChar"/>
          <w:rtl/>
        </w:rPr>
        <w:t xml:space="preserve"> </w:t>
      </w:r>
      <w:r w:rsidRPr="00FC4390">
        <w:rPr>
          <w:rStyle w:val="libArabicChar"/>
          <w:rFonts w:hint="cs"/>
          <w:rtl/>
        </w:rPr>
        <w:t>دار</w:t>
      </w:r>
      <w:r w:rsidRPr="00FC4390">
        <w:rPr>
          <w:rStyle w:val="libArabicChar"/>
          <w:rtl/>
        </w:rPr>
        <w:t xml:space="preserve"> </w:t>
      </w:r>
      <w:r w:rsidRPr="00FC4390">
        <w:rPr>
          <w:rStyle w:val="libArabicChar"/>
          <w:rFonts w:hint="cs"/>
          <w:rtl/>
        </w:rPr>
        <w:t>قرار</w:t>
      </w:r>
      <w:r w:rsidRPr="00FC4390">
        <w:rPr>
          <w:rStyle w:val="libArabicChar"/>
          <w:rtl/>
        </w:rPr>
        <w:t xml:space="preserve"> </w:t>
      </w:r>
      <w:r w:rsidRPr="00FC4390">
        <w:rPr>
          <w:rStyle w:val="libArabicChar"/>
          <w:rFonts w:hint="cs"/>
          <w:rtl/>
        </w:rPr>
        <w:t>و</w:t>
      </w:r>
      <w:r w:rsidRPr="00FC4390">
        <w:rPr>
          <w:rStyle w:val="libArabicChar"/>
          <w:rtl/>
        </w:rPr>
        <w:t xml:space="preserve"> </w:t>
      </w:r>
      <w:r w:rsidRPr="00FC4390">
        <w:rPr>
          <w:rStyle w:val="libArabicChar"/>
          <w:rFonts w:hint="cs"/>
          <w:rtl/>
        </w:rPr>
        <w:t>منزل</w:t>
      </w:r>
      <w:r w:rsidRPr="00FC4390">
        <w:rPr>
          <w:rStyle w:val="libArabicChar"/>
          <w:rtl/>
        </w:rPr>
        <w:t xml:space="preserve"> </w:t>
      </w:r>
      <w:r w:rsidRPr="00FC4390">
        <w:rPr>
          <w:rStyle w:val="libArabicChar"/>
          <w:rFonts w:hint="cs"/>
          <w:rtl/>
        </w:rPr>
        <w:t>استيطان</w:t>
      </w:r>
      <w:r>
        <w:rPr>
          <w:rtl/>
        </w:rPr>
        <w:t xml:space="preserve"> ...)</w:t>
      </w:r>
      <w:r w:rsidRPr="00FC4390">
        <w:rPr>
          <w:rStyle w:val="libFootnotenumChar"/>
          <w:rtl/>
        </w:rPr>
        <w:t>(3)</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(طويل حديث كے ضمن مي</w:t>
      </w:r>
      <w:r w:rsidR="005619DD">
        <w:rPr>
          <w:rtl/>
        </w:rPr>
        <w:t xml:space="preserve">ں </w:t>
      </w:r>
      <w:r>
        <w:rPr>
          <w:rtl/>
        </w:rPr>
        <w:t>) يہ روايت ہے كہ دنيا پر اطمينان و اعتماد نہ كري</w:t>
      </w:r>
      <w:r w:rsidR="005619DD">
        <w:rPr>
          <w:rtl/>
        </w:rPr>
        <w:t xml:space="preserve">ں </w:t>
      </w:r>
      <w:r>
        <w:rPr>
          <w:rtl/>
        </w:rPr>
        <w:t xml:space="preserve">كيونكہ الله تعالى نے آنحضرت </w:t>
      </w:r>
      <w:r w:rsidR="00B330A4" w:rsidRPr="00B330A4">
        <w:rPr>
          <w:rStyle w:val="libAlaemChar"/>
          <w:rtl/>
        </w:rPr>
        <w:t xml:space="preserve"> صلى‌الله‌عليه‌وآله‌وسلم </w:t>
      </w:r>
      <w:r>
        <w:rPr>
          <w:rtl/>
        </w:rPr>
        <w:t xml:space="preserve"> كو فرمايا </w:t>
      </w:r>
      <w:r w:rsidRPr="00FC4390">
        <w:rPr>
          <w:rStyle w:val="libArabicChar"/>
          <w:rtl/>
        </w:rPr>
        <w:t>(ولا تركنوا ...)</w:t>
      </w:r>
      <w:r>
        <w:rPr>
          <w:rtl/>
        </w:rPr>
        <w:t xml:space="preserve"> اوردنيا كى زيبائي اور جو كچھ اس مي</w:t>
      </w:r>
      <w:r w:rsidR="005619DD">
        <w:rPr>
          <w:rtl/>
        </w:rPr>
        <w:t xml:space="preserve">ں </w:t>
      </w:r>
      <w:r>
        <w:rPr>
          <w:rtl/>
        </w:rPr>
        <w:t>ہے اس پر اس طرح اطمينان و اعتماد نہ كرنا ، جس طرح كوئي اپنے گھر مي</w:t>
      </w:r>
      <w:r w:rsidR="005619DD">
        <w:rPr>
          <w:rtl/>
        </w:rPr>
        <w:t xml:space="preserve">ں </w:t>
      </w:r>
      <w:r>
        <w:rPr>
          <w:rtl/>
        </w:rPr>
        <w:t>ہميش</w:t>
      </w:r>
      <w:r>
        <w:rPr>
          <w:rFonts w:hint="eastAsia"/>
          <w:rtl/>
        </w:rPr>
        <w:t>ہ</w:t>
      </w:r>
      <w:r>
        <w:rPr>
          <w:rtl/>
        </w:rPr>
        <w:t xml:space="preserve"> رہنے كے ليے اس سے دل باندھ لے 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 ج 5، ص 108، ح 12; نورالثقلين ، ج2، 400، ح231_2) امالى صدوق ، ص 347، ح 1، مجلس 66_ بحارالانوار ، ج 72، ص 369، ح3_</w:t>
      </w:r>
    </w:p>
    <w:p w:rsidR="007D01F0" w:rsidRDefault="007D01F0" w:rsidP="00DC3E3F">
      <w:pPr>
        <w:pStyle w:val="libFootnote"/>
        <w:rPr>
          <w:rtl/>
        </w:rPr>
      </w:pPr>
      <w:r>
        <w:rPr>
          <w:rtl/>
        </w:rPr>
        <w:t>3) كافى ، ج 8، ص 75، ح 29; نور الثقلين ، ج 2 ، ص 400، ح231_</w:t>
      </w:r>
    </w:p>
    <w:p w:rsidR="00FC4390"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17_ </w:t>
      </w:r>
      <w:r w:rsidRPr="00FC4390">
        <w:rPr>
          <w:rStyle w:val="libArabicChar"/>
          <w:rtl/>
        </w:rPr>
        <w:t>عن ابى عبدالله</w:t>
      </w:r>
      <w:r w:rsidR="000D7666" w:rsidRPr="000D7666">
        <w:rPr>
          <w:rStyle w:val="libAlaemChar"/>
          <w:rtl/>
        </w:rPr>
        <w:t xml:space="preserve"> عليه‌السلام </w:t>
      </w:r>
      <w:r w:rsidRPr="00FC4390">
        <w:rPr>
          <w:rStyle w:val="libArabicChar"/>
          <w:rtl/>
        </w:rPr>
        <w:t>(فى قول</w:t>
      </w:r>
      <w:r w:rsidR="00F74C81" w:rsidRPr="00EC230E">
        <w:rPr>
          <w:rStyle w:val="libArabicChar"/>
          <w:rFonts w:hint="cs"/>
          <w:rtl/>
        </w:rPr>
        <w:t>ه</w:t>
      </w:r>
      <w:r w:rsidRPr="00FC4390">
        <w:rPr>
          <w:rStyle w:val="libArabicChar"/>
          <w:rtl/>
        </w:rPr>
        <w:t xml:space="preserve"> </w:t>
      </w:r>
      <w:r w:rsidRPr="00FC4390">
        <w:rPr>
          <w:rStyle w:val="libArabicChar"/>
          <w:rFonts w:hint="cs"/>
          <w:rtl/>
        </w:rPr>
        <w:t>تعالى</w:t>
      </w:r>
      <w:r w:rsidRPr="00FC4390">
        <w:rPr>
          <w:rStyle w:val="libArabicChar"/>
          <w:rtl/>
        </w:rPr>
        <w:t xml:space="preserve"> ) ''</w:t>
      </w:r>
      <w:r w:rsidRPr="00FC4390">
        <w:rPr>
          <w:rStyle w:val="libArabicChar"/>
          <w:rFonts w:hint="cs"/>
          <w:rtl/>
        </w:rPr>
        <w:t>ولا</w:t>
      </w:r>
      <w:r w:rsidRPr="00FC4390">
        <w:rPr>
          <w:rStyle w:val="libArabicChar"/>
          <w:rtl/>
        </w:rPr>
        <w:t xml:space="preserve"> </w:t>
      </w:r>
      <w:r w:rsidRPr="00FC4390">
        <w:rPr>
          <w:rStyle w:val="libArabicChar"/>
          <w:rFonts w:hint="cs"/>
          <w:rtl/>
        </w:rPr>
        <w:t>تركنوا</w:t>
      </w:r>
      <w:r w:rsidRPr="00FC4390">
        <w:rPr>
          <w:rStyle w:val="libArabicChar"/>
          <w:rtl/>
        </w:rPr>
        <w:t xml:space="preserve"> </w:t>
      </w:r>
      <w:r w:rsidRPr="00FC4390">
        <w:rPr>
          <w:rStyle w:val="libArabicChar"/>
          <w:rFonts w:hint="cs"/>
          <w:rtl/>
        </w:rPr>
        <w:t>الى</w:t>
      </w:r>
      <w:r w:rsidRPr="00FC4390">
        <w:rPr>
          <w:rStyle w:val="libArabicChar"/>
          <w:rtl/>
        </w:rPr>
        <w:t xml:space="preserve"> </w:t>
      </w:r>
      <w:r w:rsidRPr="00FC4390">
        <w:rPr>
          <w:rStyle w:val="libArabicChar"/>
          <w:rFonts w:hint="cs"/>
          <w:rtl/>
        </w:rPr>
        <w:t>الذين</w:t>
      </w:r>
      <w:r w:rsidRPr="00FC4390">
        <w:rPr>
          <w:rStyle w:val="libArabicChar"/>
          <w:rtl/>
        </w:rPr>
        <w:t xml:space="preserve"> </w:t>
      </w:r>
      <w:r w:rsidRPr="00FC4390">
        <w:rPr>
          <w:rStyle w:val="libArabicChar"/>
          <w:rFonts w:hint="cs"/>
          <w:rtl/>
        </w:rPr>
        <w:t>ظلمو</w:t>
      </w:r>
      <w:r w:rsidRPr="00FC4390">
        <w:rPr>
          <w:rStyle w:val="libArabicChar"/>
          <w:rtl/>
        </w:rPr>
        <w:t xml:space="preserve"> </w:t>
      </w:r>
      <w:r w:rsidRPr="00FC4390">
        <w:rPr>
          <w:rStyle w:val="libArabicChar"/>
          <w:rFonts w:hint="cs"/>
          <w:rtl/>
        </w:rPr>
        <w:t>افتمسكم</w:t>
      </w:r>
      <w:r w:rsidRPr="00FC4390">
        <w:rPr>
          <w:rStyle w:val="libArabicChar"/>
          <w:rtl/>
        </w:rPr>
        <w:t xml:space="preserve"> </w:t>
      </w:r>
      <w:r w:rsidRPr="00FC4390">
        <w:rPr>
          <w:rStyle w:val="libArabicChar"/>
          <w:rFonts w:hint="cs"/>
          <w:rtl/>
        </w:rPr>
        <w:t>النار</w:t>
      </w:r>
      <w:r w:rsidRPr="00FC4390">
        <w:rPr>
          <w:rStyle w:val="libArabicChar"/>
          <w:rtl/>
        </w:rPr>
        <w:t xml:space="preserve"> '' </w:t>
      </w:r>
      <w:r w:rsidRPr="00FC4390">
        <w:rPr>
          <w:rStyle w:val="libArabicChar"/>
          <w:rFonts w:hint="cs"/>
          <w:rtl/>
        </w:rPr>
        <w:t>قال</w:t>
      </w:r>
      <w:r w:rsidRPr="00FC4390">
        <w:rPr>
          <w:rStyle w:val="libArabicChar"/>
          <w:rtl/>
        </w:rPr>
        <w:t xml:space="preserve"> : </w:t>
      </w:r>
      <w:r w:rsidRPr="00FC4390">
        <w:rPr>
          <w:rStyle w:val="libArabicChar"/>
          <w:rFonts w:hint="cs"/>
          <w:rtl/>
        </w:rPr>
        <w:t>اما</w:t>
      </w:r>
      <w:r w:rsidRPr="00FC4390">
        <w:rPr>
          <w:rStyle w:val="libArabicChar"/>
          <w:rtl/>
        </w:rPr>
        <w:t xml:space="preserve"> </w:t>
      </w:r>
      <w:r w:rsidRPr="00FC4390">
        <w:rPr>
          <w:rStyle w:val="libArabicChar"/>
          <w:rFonts w:hint="cs"/>
          <w:rtl/>
        </w:rPr>
        <w:t>ان</w:t>
      </w:r>
      <w:r w:rsidR="00F74C81" w:rsidRPr="00EC230E">
        <w:rPr>
          <w:rStyle w:val="libArabicChar"/>
          <w:rFonts w:hint="cs"/>
          <w:rtl/>
        </w:rPr>
        <w:t>ه</w:t>
      </w:r>
      <w:r w:rsidRPr="00FC4390">
        <w:rPr>
          <w:rStyle w:val="libArabicChar"/>
          <w:rtl/>
        </w:rPr>
        <w:t xml:space="preserve"> </w:t>
      </w:r>
      <w:r w:rsidRPr="00FC4390">
        <w:rPr>
          <w:rStyle w:val="libArabicChar"/>
          <w:rFonts w:hint="cs"/>
          <w:rtl/>
        </w:rPr>
        <w:t>لم</w:t>
      </w:r>
      <w:r w:rsidRPr="00FC4390">
        <w:rPr>
          <w:rStyle w:val="libArabicChar"/>
          <w:rtl/>
        </w:rPr>
        <w:t xml:space="preserve"> </w:t>
      </w:r>
      <w:r w:rsidRPr="00FC4390">
        <w:rPr>
          <w:rStyle w:val="libArabicChar"/>
          <w:rFonts w:hint="cs"/>
          <w:rtl/>
        </w:rPr>
        <w:t>يجعل</w:t>
      </w:r>
      <w:r w:rsidR="00F74C81" w:rsidRPr="00EC230E">
        <w:rPr>
          <w:rStyle w:val="libArabicChar"/>
          <w:rFonts w:hint="cs"/>
          <w:rtl/>
        </w:rPr>
        <w:t>ه</w:t>
      </w:r>
      <w:r w:rsidRPr="00FC4390">
        <w:rPr>
          <w:rStyle w:val="libArabicChar"/>
          <w:rFonts w:hint="cs"/>
          <w:rtl/>
        </w:rPr>
        <w:t>ا</w:t>
      </w:r>
      <w:r w:rsidRPr="00FC4390">
        <w:rPr>
          <w:rStyle w:val="libArabicChar"/>
          <w:rtl/>
        </w:rPr>
        <w:t xml:space="preserve"> </w:t>
      </w:r>
      <w:r w:rsidRPr="00FC4390">
        <w:rPr>
          <w:rStyle w:val="libArabicChar"/>
          <w:rFonts w:hint="cs"/>
          <w:rtl/>
        </w:rPr>
        <w:t>خلوداً</w:t>
      </w:r>
      <w:r w:rsidRPr="00FC4390">
        <w:rPr>
          <w:rStyle w:val="libArabicChar"/>
          <w:rtl/>
        </w:rPr>
        <w:t xml:space="preserve"> </w:t>
      </w:r>
      <w:r w:rsidRPr="00FC4390">
        <w:rPr>
          <w:rStyle w:val="libArabicChar"/>
          <w:rFonts w:hint="cs"/>
          <w:rtl/>
        </w:rPr>
        <w:t>و</w:t>
      </w:r>
      <w:r w:rsidRPr="00FC4390">
        <w:rPr>
          <w:rStyle w:val="libArabicChar"/>
          <w:rtl/>
        </w:rPr>
        <w:t xml:space="preserve"> </w:t>
      </w:r>
      <w:r w:rsidRPr="00FC4390">
        <w:rPr>
          <w:rStyle w:val="libArabicChar"/>
          <w:rFonts w:hint="cs"/>
          <w:rtl/>
        </w:rPr>
        <w:t>لكن</w:t>
      </w:r>
      <w:r w:rsidRPr="00FC4390">
        <w:rPr>
          <w:rStyle w:val="libArabicChar"/>
          <w:rtl/>
        </w:rPr>
        <w:t xml:space="preserve"> </w:t>
      </w:r>
      <w:r w:rsidRPr="00FC4390">
        <w:rPr>
          <w:rStyle w:val="libArabicChar"/>
          <w:rFonts w:hint="cs"/>
          <w:rtl/>
        </w:rPr>
        <w:t>تمسكم</w:t>
      </w:r>
      <w:r w:rsidRPr="00FC4390">
        <w:rPr>
          <w:rStyle w:val="libArabicChar"/>
          <w:rtl/>
        </w:rPr>
        <w:t xml:space="preserve"> </w:t>
      </w:r>
      <w:r w:rsidRPr="00FC4390">
        <w:rPr>
          <w:rStyle w:val="libArabicChar"/>
          <w:rFonts w:hint="cs"/>
          <w:rtl/>
        </w:rPr>
        <w:t>النار</w:t>
      </w:r>
      <w:r w:rsidRPr="00FC4390">
        <w:rPr>
          <w:rStyle w:val="libArabicChar"/>
          <w:rtl/>
        </w:rPr>
        <w:t xml:space="preserve"> </w:t>
      </w:r>
      <w:r w:rsidRPr="00FC4390">
        <w:rPr>
          <w:rStyle w:val="libArabicChar"/>
          <w:rFonts w:hint="cs"/>
          <w:rtl/>
        </w:rPr>
        <w:t>فلا</w:t>
      </w:r>
      <w:r w:rsidRPr="00FC4390">
        <w:rPr>
          <w:rStyle w:val="libArabicChar"/>
          <w:rtl/>
        </w:rPr>
        <w:t xml:space="preserve"> </w:t>
      </w:r>
      <w:r w:rsidRPr="00FC4390">
        <w:rPr>
          <w:rStyle w:val="libArabicChar"/>
          <w:rFonts w:hint="cs"/>
          <w:rtl/>
        </w:rPr>
        <w:t>تركنوا</w:t>
      </w:r>
      <w:r w:rsidRPr="00FC4390">
        <w:rPr>
          <w:rStyle w:val="libArabicChar"/>
          <w:rtl/>
        </w:rPr>
        <w:t xml:space="preserve"> الي</w:t>
      </w:r>
      <w:r w:rsidR="00F74C81" w:rsidRPr="00EC230E">
        <w:rPr>
          <w:rStyle w:val="libArabicChar"/>
          <w:rFonts w:hint="cs"/>
          <w:rtl/>
        </w:rPr>
        <w:t>ه</w:t>
      </w:r>
      <w:r w:rsidRPr="00FC4390">
        <w:rPr>
          <w:rStyle w:val="libArabicChar"/>
          <w:rFonts w:hint="cs"/>
          <w:rtl/>
        </w:rPr>
        <w:t>م</w:t>
      </w:r>
      <w:r w:rsidRPr="00FC4390">
        <w:rPr>
          <w:rStyle w:val="libFootnotenumChar"/>
          <w:rtl/>
        </w:rPr>
        <w:t xml:space="preserve"> (1)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 الله تعالى كے اس قول ولا تركنوا ...) كے بارے مي</w:t>
      </w:r>
      <w:r w:rsidR="005619DD">
        <w:rPr>
          <w:rtl/>
        </w:rPr>
        <w:t xml:space="preserve">ں </w:t>
      </w:r>
      <w:r>
        <w:rPr>
          <w:rtl/>
        </w:rPr>
        <w:t>روايت نقل ہوئي ہے كہ آپ</w:t>
      </w:r>
      <w:r w:rsidR="00B330A4" w:rsidRPr="00B330A4">
        <w:rPr>
          <w:rStyle w:val="libAlaemChar"/>
          <w:rtl/>
        </w:rPr>
        <w:t xml:space="preserve"> صلى‌الله‌عليه‌وآله‌وسلم </w:t>
      </w:r>
      <w:r>
        <w:rPr>
          <w:rtl/>
        </w:rPr>
        <w:t xml:space="preserve"> نے فرمايا خبردار رہي</w:t>
      </w:r>
      <w:r w:rsidR="005619DD">
        <w:rPr>
          <w:rtl/>
        </w:rPr>
        <w:t xml:space="preserve">ں </w:t>
      </w:r>
      <w:r>
        <w:rPr>
          <w:rtl/>
        </w:rPr>
        <w:t>كہ الله تعالى نے (ظالم لوگو</w:t>
      </w:r>
      <w:r w:rsidR="005619DD">
        <w:rPr>
          <w:rtl/>
        </w:rPr>
        <w:t xml:space="preserve">ں </w:t>
      </w:r>
      <w:r>
        <w:rPr>
          <w:rtl/>
        </w:rPr>
        <w:t>پر اعتماد و بھروسہ كرنے والو</w:t>
      </w:r>
      <w:r w:rsidR="005619DD">
        <w:rPr>
          <w:rtl/>
        </w:rPr>
        <w:t xml:space="preserve">ں </w:t>
      </w:r>
      <w:r>
        <w:rPr>
          <w:rtl/>
        </w:rPr>
        <w:t>كے ليے)ہميشگى جہنم قرار نہي</w:t>
      </w:r>
      <w:r w:rsidR="005619DD">
        <w:rPr>
          <w:rtl/>
        </w:rPr>
        <w:t xml:space="preserve">ں </w:t>
      </w:r>
      <w:r>
        <w:rPr>
          <w:rtl/>
        </w:rPr>
        <w:t>دى ہے _ليكن تم اس كى لپيٹ مي</w:t>
      </w:r>
      <w:r w:rsidR="005619DD">
        <w:rPr>
          <w:rtl/>
        </w:rPr>
        <w:t xml:space="preserve">ں </w:t>
      </w:r>
      <w:r>
        <w:rPr>
          <w:rtl/>
        </w:rPr>
        <w:t>آسكتے ہو اس سے ظ</w:t>
      </w:r>
      <w:r>
        <w:rPr>
          <w:rFonts w:hint="eastAsia"/>
          <w:rtl/>
        </w:rPr>
        <w:t>المو</w:t>
      </w:r>
      <w:r w:rsidR="005619DD">
        <w:rPr>
          <w:rFonts w:hint="eastAsia"/>
          <w:rtl/>
        </w:rPr>
        <w:t xml:space="preserve">ں </w:t>
      </w:r>
      <w:r>
        <w:rPr>
          <w:rtl/>
        </w:rPr>
        <w:t>پر اطمينان اور بھروسہ كرنے سے پرہيز كرو_</w:t>
      </w:r>
    </w:p>
    <w:p w:rsidR="007D01F0" w:rsidRDefault="007D01F0" w:rsidP="00DC3E3F">
      <w:pPr>
        <w:pStyle w:val="libNormal"/>
        <w:rPr>
          <w:rtl/>
        </w:rPr>
      </w:pPr>
      <w:r>
        <w:rPr>
          <w:rtl/>
        </w:rPr>
        <w:t xml:space="preserve">18_ </w:t>
      </w:r>
      <w:r w:rsidRPr="00FC4390">
        <w:rPr>
          <w:rStyle w:val="libArabicChar"/>
          <w:rtl/>
        </w:rPr>
        <w:t xml:space="preserve">عن النبى </w:t>
      </w:r>
      <w:r w:rsidR="00B330A4" w:rsidRPr="00B330A4">
        <w:rPr>
          <w:rStyle w:val="libAlaemChar"/>
          <w:rtl/>
        </w:rPr>
        <w:t xml:space="preserve"> صلى‌الله‌عليه‌وآله‌وسلم </w:t>
      </w:r>
      <w:r w:rsidRPr="00FC4390">
        <w:rPr>
          <w:rStyle w:val="libArabicChar"/>
          <w:rtl/>
        </w:rPr>
        <w:t xml:space="preserve"> قال ... و قال لقمان لابن</w:t>
      </w:r>
      <w:r w:rsidR="00F74C81" w:rsidRPr="00EC230E">
        <w:rPr>
          <w:rStyle w:val="libArabicChar"/>
          <w:rFonts w:hint="cs"/>
          <w:rtl/>
        </w:rPr>
        <w:t>ه</w:t>
      </w:r>
      <w:r w:rsidRPr="00FC4390">
        <w:rPr>
          <w:rStyle w:val="libArabicChar"/>
          <w:rtl/>
        </w:rPr>
        <w:t xml:space="preserve"> : </w:t>
      </w:r>
      <w:r w:rsidRPr="00FC4390">
        <w:rPr>
          <w:rStyle w:val="libArabicChar"/>
          <w:rFonts w:hint="cs"/>
          <w:rtl/>
        </w:rPr>
        <w:t>يا</w:t>
      </w:r>
      <w:r w:rsidRPr="00FC4390">
        <w:rPr>
          <w:rStyle w:val="libArabicChar"/>
          <w:rtl/>
        </w:rPr>
        <w:t xml:space="preserve"> </w:t>
      </w:r>
      <w:r w:rsidRPr="00FC4390">
        <w:rPr>
          <w:rStyle w:val="libArabicChar"/>
          <w:rFonts w:hint="cs"/>
          <w:rtl/>
        </w:rPr>
        <w:t>بنيّ</w:t>
      </w:r>
      <w:r w:rsidRPr="00FC4390">
        <w:rPr>
          <w:rStyle w:val="libArabicChar"/>
          <w:rtl/>
        </w:rPr>
        <w:t xml:space="preserve"> ... </w:t>
      </w:r>
      <w:r w:rsidRPr="00FC4390">
        <w:rPr>
          <w:rStyle w:val="libArabicChar"/>
          <w:rFonts w:hint="cs"/>
          <w:rtl/>
        </w:rPr>
        <w:t>ان</w:t>
      </w:r>
      <w:r w:rsidRPr="00FC4390">
        <w:rPr>
          <w:rStyle w:val="libArabicChar"/>
          <w:rtl/>
        </w:rPr>
        <w:t xml:space="preserve"> </w:t>
      </w:r>
      <w:r w:rsidRPr="00FC4390">
        <w:rPr>
          <w:rStyle w:val="libArabicChar"/>
          <w:rFonts w:hint="cs"/>
          <w:rtl/>
        </w:rPr>
        <w:t>كنت</w:t>
      </w:r>
      <w:r w:rsidRPr="00FC4390">
        <w:rPr>
          <w:rStyle w:val="libArabicChar"/>
          <w:rtl/>
        </w:rPr>
        <w:t xml:space="preserve"> صالحاً فابعد من الاشرار و السف</w:t>
      </w:r>
      <w:r w:rsidR="00F74C81" w:rsidRPr="00EC230E">
        <w:rPr>
          <w:rStyle w:val="libArabicChar"/>
          <w:rFonts w:hint="cs"/>
          <w:rtl/>
        </w:rPr>
        <w:t>ه</w:t>
      </w:r>
      <w:r w:rsidRPr="00FC4390">
        <w:rPr>
          <w:rStyle w:val="libArabicChar"/>
          <w:rFonts w:hint="cs"/>
          <w:rtl/>
        </w:rPr>
        <w:t>اء</w:t>
      </w:r>
      <w:r w:rsidRPr="00FC4390">
        <w:rPr>
          <w:rStyle w:val="libArabicChar"/>
          <w:rtl/>
        </w:rPr>
        <w:t xml:space="preserve"> </w:t>
      </w:r>
      <w:r w:rsidRPr="00FC4390">
        <w:rPr>
          <w:rStyle w:val="libArabicChar"/>
          <w:rFonts w:hint="cs"/>
          <w:rtl/>
        </w:rPr>
        <w:t>فربّما</w:t>
      </w:r>
      <w:r w:rsidRPr="00FC4390">
        <w:rPr>
          <w:rStyle w:val="libArabicChar"/>
          <w:rtl/>
        </w:rPr>
        <w:t xml:space="preserve"> </w:t>
      </w:r>
      <w:r w:rsidRPr="00FC4390">
        <w:rPr>
          <w:rStyle w:val="libArabicChar"/>
          <w:rFonts w:hint="cs"/>
          <w:rtl/>
        </w:rPr>
        <w:t>اصاب</w:t>
      </w:r>
      <w:r w:rsidR="00F74C81" w:rsidRPr="00EC230E">
        <w:rPr>
          <w:rStyle w:val="libArabicChar"/>
          <w:rFonts w:hint="cs"/>
          <w:rtl/>
        </w:rPr>
        <w:t>ه</w:t>
      </w:r>
      <w:r w:rsidRPr="00FC4390">
        <w:rPr>
          <w:rStyle w:val="libArabicChar"/>
          <w:rFonts w:hint="cs"/>
          <w:rtl/>
        </w:rPr>
        <w:t>م</w:t>
      </w:r>
      <w:r w:rsidRPr="00FC4390">
        <w:rPr>
          <w:rStyle w:val="libArabicChar"/>
          <w:rtl/>
        </w:rPr>
        <w:t xml:space="preserve"> </w:t>
      </w:r>
      <w:r w:rsidRPr="00FC4390">
        <w:rPr>
          <w:rStyle w:val="libArabicChar"/>
          <w:rFonts w:hint="cs"/>
          <w:rtl/>
        </w:rPr>
        <w:t>الله</w:t>
      </w:r>
      <w:r w:rsidRPr="00FC4390">
        <w:rPr>
          <w:rStyle w:val="libArabicChar"/>
          <w:rtl/>
        </w:rPr>
        <w:t xml:space="preserve"> </w:t>
      </w:r>
      <w:r w:rsidRPr="00FC4390">
        <w:rPr>
          <w:rStyle w:val="libArabicChar"/>
          <w:rFonts w:hint="cs"/>
          <w:rtl/>
        </w:rPr>
        <w:t>بعذاب</w:t>
      </w:r>
      <w:r w:rsidRPr="00FC4390">
        <w:rPr>
          <w:rStyle w:val="libArabicChar"/>
          <w:rtl/>
        </w:rPr>
        <w:t xml:space="preserve"> </w:t>
      </w:r>
      <w:r w:rsidRPr="00FC4390">
        <w:rPr>
          <w:rStyle w:val="libArabicChar"/>
          <w:rFonts w:hint="cs"/>
          <w:rtl/>
        </w:rPr>
        <w:t>فيصيبك</w:t>
      </w:r>
      <w:r w:rsidRPr="00FC4390">
        <w:rPr>
          <w:rStyle w:val="libArabicChar"/>
          <w:rtl/>
        </w:rPr>
        <w:t xml:space="preserve"> </w:t>
      </w:r>
      <w:r w:rsidRPr="00FC4390">
        <w:rPr>
          <w:rStyle w:val="libArabicChar"/>
          <w:rFonts w:hint="cs"/>
          <w:rtl/>
        </w:rPr>
        <w:t>مع</w:t>
      </w:r>
      <w:r w:rsidR="00F74C81" w:rsidRPr="00EC230E">
        <w:rPr>
          <w:rStyle w:val="libArabicChar"/>
          <w:rFonts w:hint="cs"/>
          <w:rtl/>
        </w:rPr>
        <w:t>ه</w:t>
      </w:r>
      <w:r w:rsidRPr="00FC4390">
        <w:rPr>
          <w:rStyle w:val="libArabicChar"/>
          <w:rFonts w:hint="cs"/>
          <w:rtl/>
        </w:rPr>
        <w:t>م</w:t>
      </w:r>
      <w:r w:rsidRPr="00FC4390">
        <w:rPr>
          <w:rStyle w:val="libArabicChar"/>
          <w:rtl/>
        </w:rPr>
        <w:t xml:space="preserve"> </w:t>
      </w:r>
      <w:r w:rsidRPr="00FC4390">
        <w:rPr>
          <w:rStyle w:val="libArabicChar"/>
          <w:rFonts w:hint="cs"/>
          <w:rtl/>
        </w:rPr>
        <w:t>فقد</w:t>
      </w:r>
      <w:r w:rsidRPr="00FC4390">
        <w:rPr>
          <w:rStyle w:val="libArabicChar"/>
          <w:rtl/>
        </w:rPr>
        <w:t xml:space="preserve"> </w:t>
      </w:r>
      <w:r w:rsidRPr="00FC4390">
        <w:rPr>
          <w:rStyle w:val="libArabicChar"/>
          <w:rFonts w:hint="cs"/>
          <w:rtl/>
        </w:rPr>
        <w:t>افصح</w:t>
      </w:r>
      <w:r w:rsidRPr="00FC4390">
        <w:rPr>
          <w:rStyle w:val="libArabicChar"/>
          <w:rtl/>
        </w:rPr>
        <w:t xml:space="preserve"> </w:t>
      </w:r>
      <w:r w:rsidRPr="00FC4390">
        <w:rPr>
          <w:rStyle w:val="libArabicChar"/>
          <w:rFonts w:hint="cs"/>
          <w:rtl/>
        </w:rPr>
        <w:t>الله</w:t>
      </w:r>
      <w:r w:rsidRPr="00FC4390">
        <w:rPr>
          <w:rStyle w:val="libArabicChar"/>
          <w:rtl/>
        </w:rPr>
        <w:t xml:space="preserve"> </w:t>
      </w:r>
      <w:r w:rsidRPr="00FC4390">
        <w:rPr>
          <w:rStyle w:val="libArabicChar"/>
          <w:rFonts w:hint="cs"/>
          <w:rtl/>
        </w:rPr>
        <w:t>سبحان</w:t>
      </w:r>
      <w:r w:rsidR="00F74C81" w:rsidRPr="00EC230E">
        <w:rPr>
          <w:rStyle w:val="libArabicChar"/>
          <w:rFonts w:hint="cs"/>
          <w:rtl/>
        </w:rPr>
        <w:t>ه</w:t>
      </w:r>
      <w:r w:rsidRPr="00FC4390">
        <w:rPr>
          <w:rStyle w:val="libArabicChar"/>
          <w:rtl/>
        </w:rPr>
        <w:t xml:space="preserve"> </w:t>
      </w:r>
      <w:r w:rsidRPr="00FC4390">
        <w:rPr>
          <w:rStyle w:val="libArabicChar"/>
          <w:rFonts w:hint="cs"/>
          <w:rtl/>
        </w:rPr>
        <w:t>و</w:t>
      </w:r>
      <w:r w:rsidRPr="00FC4390">
        <w:rPr>
          <w:rStyle w:val="libArabicChar"/>
          <w:rtl/>
        </w:rPr>
        <w:t xml:space="preserve"> </w:t>
      </w:r>
      <w:r w:rsidRPr="00FC4390">
        <w:rPr>
          <w:rStyle w:val="libArabicChar"/>
          <w:rFonts w:hint="cs"/>
          <w:rtl/>
        </w:rPr>
        <w:t>تعالى</w:t>
      </w:r>
      <w:r w:rsidRPr="00FC4390">
        <w:rPr>
          <w:rStyle w:val="libArabicChar"/>
          <w:rtl/>
        </w:rPr>
        <w:t xml:space="preserve"> </w:t>
      </w:r>
      <w:r w:rsidRPr="00FC4390">
        <w:rPr>
          <w:rStyle w:val="libArabicChar"/>
          <w:rFonts w:hint="cs"/>
          <w:rtl/>
        </w:rPr>
        <w:t>بقول</w:t>
      </w:r>
      <w:r w:rsidR="00F74C81" w:rsidRPr="00EC230E">
        <w:rPr>
          <w:rStyle w:val="libArabicChar"/>
          <w:rFonts w:hint="cs"/>
          <w:rtl/>
        </w:rPr>
        <w:t>ه</w:t>
      </w:r>
      <w:r w:rsidRPr="00FC4390">
        <w:rPr>
          <w:rStyle w:val="libArabicChar"/>
          <w:rtl/>
        </w:rPr>
        <w:t xml:space="preserve"> ... </w:t>
      </w:r>
      <w:r w:rsidRPr="00FC4390">
        <w:rPr>
          <w:rStyle w:val="libArabicChar"/>
          <w:rFonts w:hint="cs"/>
          <w:rtl/>
        </w:rPr>
        <w:t>و</w:t>
      </w:r>
      <w:r w:rsidRPr="00FC4390">
        <w:rPr>
          <w:rStyle w:val="libArabicChar"/>
          <w:rtl/>
        </w:rPr>
        <w:t xml:space="preserve"> ... </w:t>
      </w:r>
      <w:r w:rsidRPr="00FC4390">
        <w:rPr>
          <w:rStyle w:val="libArabicChar"/>
          <w:rFonts w:hint="cs"/>
          <w:rtl/>
        </w:rPr>
        <w:t>و</w:t>
      </w:r>
      <w:r w:rsidRPr="00FC4390">
        <w:rPr>
          <w:rStyle w:val="libArabicChar"/>
          <w:rtl/>
        </w:rPr>
        <w:t xml:space="preserve"> </w:t>
      </w:r>
      <w:r w:rsidRPr="00FC4390">
        <w:rPr>
          <w:rStyle w:val="libArabicChar"/>
          <w:rFonts w:hint="cs"/>
          <w:rtl/>
        </w:rPr>
        <w:t>قال</w:t>
      </w:r>
      <w:r w:rsidRPr="00FC4390">
        <w:rPr>
          <w:rStyle w:val="libArabicChar"/>
          <w:rtl/>
        </w:rPr>
        <w:t xml:space="preserve"> </w:t>
      </w:r>
      <w:r w:rsidRPr="00FC4390">
        <w:rPr>
          <w:rStyle w:val="libArabicChar"/>
          <w:rFonts w:hint="cs"/>
          <w:rtl/>
        </w:rPr>
        <w:t>سبحان</w:t>
      </w:r>
      <w:r w:rsidR="00F74C81" w:rsidRPr="00EC230E">
        <w:rPr>
          <w:rStyle w:val="libArabicChar"/>
          <w:rFonts w:hint="cs"/>
          <w:rtl/>
        </w:rPr>
        <w:t>ه</w:t>
      </w:r>
      <w:r w:rsidRPr="00FC4390">
        <w:rPr>
          <w:rStyle w:val="libArabicChar"/>
          <w:rtl/>
        </w:rPr>
        <w:t xml:space="preserve">: </w:t>
      </w:r>
      <w:r w:rsidRPr="00FC4390">
        <w:rPr>
          <w:rStyle w:val="libArabicChar"/>
          <w:rFonts w:hint="cs"/>
          <w:rtl/>
        </w:rPr>
        <w:t>و</w:t>
      </w:r>
      <w:r w:rsidRPr="00FC4390">
        <w:rPr>
          <w:rStyle w:val="libArabicChar"/>
          <w:rtl/>
        </w:rPr>
        <w:t xml:space="preserve"> </w:t>
      </w:r>
      <w:r w:rsidRPr="00FC4390">
        <w:rPr>
          <w:rStyle w:val="libArabicChar"/>
          <w:rFonts w:hint="cs"/>
          <w:rtl/>
        </w:rPr>
        <w:t>لا</w:t>
      </w:r>
      <w:r w:rsidRPr="00FC4390">
        <w:rPr>
          <w:rStyle w:val="libArabicChar"/>
          <w:rtl/>
        </w:rPr>
        <w:t xml:space="preserve"> </w:t>
      </w:r>
      <w:r w:rsidRPr="00FC4390">
        <w:rPr>
          <w:rStyle w:val="libArabicChar"/>
          <w:rFonts w:hint="cs"/>
          <w:rtl/>
        </w:rPr>
        <w:t>تركنوا</w:t>
      </w:r>
      <w:r w:rsidRPr="00FC4390">
        <w:rPr>
          <w:rStyle w:val="libArabicChar"/>
          <w:rtl/>
        </w:rPr>
        <w:t xml:space="preserve"> </w:t>
      </w:r>
      <w:r w:rsidRPr="00FC4390">
        <w:rPr>
          <w:rStyle w:val="libArabicChar"/>
          <w:rFonts w:hint="cs"/>
          <w:rtl/>
        </w:rPr>
        <w:t>الى</w:t>
      </w:r>
      <w:r w:rsidRPr="00FC4390">
        <w:rPr>
          <w:rStyle w:val="libArabicChar"/>
          <w:rtl/>
        </w:rPr>
        <w:t xml:space="preserve"> </w:t>
      </w:r>
      <w:r w:rsidRPr="00FC4390">
        <w:rPr>
          <w:rStyle w:val="libArabicChar"/>
          <w:rFonts w:hint="cs"/>
          <w:rtl/>
        </w:rPr>
        <w:t>الذين</w:t>
      </w:r>
      <w:r w:rsidRPr="00FC4390">
        <w:rPr>
          <w:rStyle w:val="libArabicChar"/>
          <w:rtl/>
        </w:rPr>
        <w:t xml:space="preserve"> </w:t>
      </w:r>
      <w:r w:rsidRPr="00FC4390">
        <w:rPr>
          <w:rStyle w:val="libArabicChar"/>
          <w:rFonts w:hint="cs"/>
          <w:rtl/>
        </w:rPr>
        <w:t>ظلموا</w:t>
      </w:r>
      <w:r w:rsidRPr="00FC4390">
        <w:rPr>
          <w:rStyle w:val="libArabicChar"/>
          <w:rtl/>
        </w:rPr>
        <w:t xml:space="preserve"> </w:t>
      </w:r>
      <w:r w:rsidRPr="00FC4390">
        <w:rPr>
          <w:rStyle w:val="libArabicChar"/>
          <w:rFonts w:hint="cs"/>
          <w:rtl/>
        </w:rPr>
        <w:t>فتمسكم</w:t>
      </w:r>
      <w:r w:rsidRPr="00FC4390">
        <w:rPr>
          <w:rStyle w:val="libArabicChar"/>
          <w:rtl/>
        </w:rPr>
        <w:t xml:space="preserve"> النار</w:t>
      </w:r>
      <w:r>
        <w:rPr>
          <w:rtl/>
        </w:rPr>
        <w:t xml:space="preserve"> </w:t>
      </w:r>
      <w:r w:rsidRPr="00FC4390">
        <w:rPr>
          <w:rStyle w:val="libFootnotenumChar"/>
          <w:rtl/>
        </w:rPr>
        <w:t>(2)</w:t>
      </w:r>
    </w:p>
    <w:p w:rsidR="007D01F0" w:rsidRDefault="007D01F0" w:rsidP="00DC3E3F">
      <w:pPr>
        <w:pStyle w:val="libNormal"/>
        <w:rPr>
          <w:rtl/>
        </w:rPr>
      </w:pPr>
      <w:r>
        <w:rPr>
          <w:rFonts w:hint="eastAsia"/>
          <w:rtl/>
        </w:rPr>
        <w:t>رسول</w:t>
      </w:r>
      <w:r>
        <w:rPr>
          <w:rtl/>
        </w:rPr>
        <w:t xml:space="preserve"> خدا</w:t>
      </w:r>
      <w:r w:rsidR="00B330A4" w:rsidRPr="00B330A4">
        <w:rPr>
          <w:rStyle w:val="libAlaemChar"/>
          <w:rtl/>
        </w:rPr>
        <w:t xml:space="preserve"> صلى‌الله‌عليه‌وآله‌وسلم </w:t>
      </w:r>
      <w:r>
        <w:rPr>
          <w:rtl/>
        </w:rPr>
        <w:t xml:space="preserve"> سے روايت ہے كہ حضرت </w:t>
      </w:r>
      <w:r w:rsidR="00B330A4" w:rsidRPr="00B330A4">
        <w:rPr>
          <w:rStyle w:val="libAlaemChar"/>
          <w:rtl/>
        </w:rPr>
        <w:t xml:space="preserve"> صلى‌الله‌عليه‌وآله‌وسلم </w:t>
      </w:r>
      <w:r>
        <w:rPr>
          <w:rtl/>
        </w:rPr>
        <w:t xml:space="preserve"> نے فرمايا كہ لقمان حكيم نے اپنے فرزند سے كہا كہ اگر تم مؤدب انسان ہو تو، كم ذہين اور شرير لوگو</w:t>
      </w:r>
      <w:r w:rsidR="005619DD">
        <w:rPr>
          <w:rtl/>
        </w:rPr>
        <w:t xml:space="preserve">ں </w:t>
      </w:r>
      <w:r>
        <w:rPr>
          <w:rtl/>
        </w:rPr>
        <w:t>سے دورى اختيار كرو _ كيونكہ ممكن ہے الله تعالى ان پر عذاب كو نازل كردے اور وہ عذاب تمھي</w:t>
      </w:r>
      <w:r w:rsidR="005619DD">
        <w:rPr>
          <w:rtl/>
        </w:rPr>
        <w:t xml:space="preserve">ں </w:t>
      </w:r>
      <w:r>
        <w:rPr>
          <w:rtl/>
        </w:rPr>
        <w:t>بھى گھير لے ... اور الله تعالى نے و</w:t>
      </w:r>
      <w:r>
        <w:rPr>
          <w:rFonts w:hint="eastAsia"/>
          <w:rtl/>
        </w:rPr>
        <w:t>اضح</w:t>
      </w:r>
      <w:r>
        <w:rPr>
          <w:rtl/>
        </w:rPr>
        <w:t xml:space="preserve"> طور پر فرمايا ہے ... و ... </w:t>
      </w:r>
      <w:r w:rsidRPr="00FC4390">
        <w:rPr>
          <w:rStyle w:val="libArabicChar"/>
          <w:rtl/>
        </w:rPr>
        <w:t>( و لا تركنوا الى الذين ...)</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ولايت 9;الله تعالى كى ولايت سے منہ پھيرنے كے آثار 10; الله تعالى كے مختصّات 9</w:t>
      </w:r>
    </w:p>
    <w:p w:rsidR="007D01F0" w:rsidRDefault="007D01F0" w:rsidP="00DC3E3F">
      <w:pPr>
        <w:pStyle w:val="libNormal"/>
        <w:rPr>
          <w:rtl/>
        </w:rPr>
      </w:pPr>
      <w:r>
        <w:rPr>
          <w:rFonts w:hint="eastAsia"/>
          <w:rtl/>
        </w:rPr>
        <w:t>احكام</w:t>
      </w:r>
      <w:r>
        <w:rPr>
          <w:rtl/>
        </w:rPr>
        <w:t xml:space="preserve"> : 1</w:t>
      </w:r>
      <w:r w:rsidR="005A3772">
        <w:rPr>
          <w:rFonts w:hint="cs"/>
          <w:rtl/>
        </w:rPr>
        <w:t>//</w:t>
      </w:r>
      <w:r>
        <w:rPr>
          <w:rFonts w:hint="eastAsia"/>
          <w:rtl/>
        </w:rPr>
        <w:t>انسان</w:t>
      </w:r>
      <w:r>
        <w:rPr>
          <w:rtl/>
        </w:rPr>
        <w:t xml:space="preserve"> :</w:t>
      </w:r>
      <w:r>
        <w:rPr>
          <w:rFonts w:hint="eastAsia"/>
          <w:rtl/>
        </w:rPr>
        <w:t>انسانو</w:t>
      </w:r>
      <w:r w:rsidR="005619DD">
        <w:rPr>
          <w:rFonts w:hint="eastAsia"/>
          <w:rtl/>
        </w:rPr>
        <w:t xml:space="preserve">ں </w:t>
      </w:r>
      <w:r>
        <w:rPr>
          <w:rtl/>
        </w:rPr>
        <w:t>كا مددگار 9</w:t>
      </w:r>
    </w:p>
    <w:p w:rsidR="007D01F0" w:rsidRDefault="007D01F0" w:rsidP="00DC3E3F">
      <w:pPr>
        <w:pStyle w:val="libNormal"/>
        <w:rPr>
          <w:rtl/>
        </w:rPr>
      </w:pPr>
      <w:r>
        <w:rPr>
          <w:rFonts w:hint="eastAsia"/>
          <w:rtl/>
        </w:rPr>
        <w:t>اہل</w:t>
      </w:r>
      <w:r>
        <w:rPr>
          <w:rtl/>
        </w:rPr>
        <w:t xml:space="preserve"> جہنم :</w:t>
      </w:r>
      <w:r>
        <w:rPr>
          <w:rFonts w:hint="eastAsia"/>
          <w:rtl/>
        </w:rPr>
        <w:t>اہل</w:t>
      </w:r>
      <w:r>
        <w:rPr>
          <w:rtl/>
        </w:rPr>
        <w:t xml:space="preserve"> جہنم كا بے يارو مددگارہونا13</w:t>
      </w:r>
    </w:p>
    <w:p w:rsidR="007D01F0" w:rsidRDefault="007D01F0" w:rsidP="00DC3E3F">
      <w:pPr>
        <w:pStyle w:val="libNormal"/>
        <w:rPr>
          <w:rtl/>
        </w:rPr>
      </w:pPr>
      <w:r>
        <w:rPr>
          <w:rFonts w:hint="eastAsia"/>
          <w:rtl/>
        </w:rPr>
        <w:t>تبليغ</w:t>
      </w:r>
      <w:r>
        <w:rPr>
          <w:rtl/>
        </w:rPr>
        <w:t>:</w:t>
      </w:r>
      <w:r>
        <w:rPr>
          <w:rFonts w:hint="eastAsia"/>
          <w:rtl/>
        </w:rPr>
        <w:t>تبليغ</w:t>
      </w:r>
      <w:r>
        <w:rPr>
          <w:rtl/>
        </w:rPr>
        <w:t xml:space="preserve"> كا طريقہ 12</w:t>
      </w:r>
      <w:r w:rsidR="00FC4390">
        <w:rPr>
          <w:rFonts w:hint="cs"/>
          <w:rtl/>
        </w:rPr>
        <w:t>//</w:t>
      </w:r>
      <w:r>
        <w:rPr>
          <w:rFonts w:hint="eastAsia"/>
          <w:rtl/>
        </w:rPr>
        <w:t>تجاوز</w:t>
      </w:r>
      <w:r>
        <w:rPr>
          <w:rtl/>
        </w:rPr>
        <w:t xml:space="preserve"> :</w:t>
      </w:r>
      <w:r>
        <w:rPr>
          <w:rFonts w:hint="eastAsia"/>
          <w:rtl/>
        </w:rPr>
        <w:t>تجاوز</w:t>
      </w:r>
      <w:r>
        <w:rPr>
          <w:rtl/>
        </w:rPr>
        <w:t xml:space="preserve"> كے موارد 6</w:t>
      </w:r>
    </w:p>
    <w:p w:rsidR="007D01F0" w:rsidRDefault="007D01F0" w:rsidP="00DC3E3F">
      <w:pPr>
        <w:pStyle w:val="libNormal"/>
        <w:rPr>
          <w:rtl/>
        </w:rPr>
      </w:pPr>
      <w:r>
        <w:rPr>
          <w:rFonts w:hint="eastAsia"/>
          <w:rtl/>
        </w:rPr>
        <w:t>توكل</w:t>
      </w:r>
      <w:r>
        <w:rPr>
          <w:rtl/>
        </w:rPr>
        <w:t xml:space="preserve"> :</w:t>
      </w:r>
      <w:r>
        <w:rPr>
          <w:rFonts w:hint="eastAsia"/>
          <w:rtl/>
        </w:rPr>
        <w:t>الله</w:t>
      </w:r>
      <w:r>
        <w:rPr>
          <w:rtl/>
        </w:rPr>
        <w:t xml:space="preserve"> تعالى پر توكل كے آثار 12</w:t>
      </w:r>
    </w:p>
    <w:p w:rsidR="007D01F0" w:rsidRDefault="007D01F0" w:rsidP="00DC3E3F">
      <w:pPr>
        <w:pStyle w:val="libNormal"/>
        <w:rPr>
          <w:rtl/>
        </w:rPr>
      </w:pPr>
      <w:r>
        <w:rPr>
          <w:rFonts w:hint="eastAsia"/>
          <w:rtl/>
        </w:rPr>
        <w:t>جہنم</w:t>
      </w:r>
      <w:r>
        <w:rPr>
          <w:rtl/>
        </w:rPr>
        <w:t xml:space="preserve"> :</w:t>
      </w:r>
      <w:r>
        <w:rPr>
          <w:rFonts w:hint="eastAsia"/>
          <w:rtl/>
        </w:rPr>
        <w:t>جہنم</w:t>
      </w:r>
      <w:r>
        <w:rPr>
          <w:rtl/>
        </w:rPr>
        <w:t xml:space="preserve"> كے اسباب 2، 4، 15;جہنم مي</w:t>
      </w:r>
      <w:r w:rsidR="005619DD">
        <w:rPr>
          <w:rtl/>
        </w:rPr>
        <w:t xml:space="preserve">ں </w:t>
      </w:r>
      <w:r>
        <w:rPr>
          <w:rtl/>
        </w:rPr>
        <w:t>ہميشہ كے ليے رہنا 17</w:t>
      </w:r>
    </w:p>
    <w:p w:rsidR="007D01F0" w:rsidRDefault="007D01F0" w:rsidP="00DC3E3F">
      <w:pPr>
        <w:pStyle w:val="libNormal"/>
        <w:rPr>
          <w:rtl/>
        </w:rPr>
      </w:pPr>
      <w:r>
        <w:rPr>
          <w:rFonts w:hint="eastAsia"/>
          <w:rtl/>
        </w:rPr>
        <w:t>جھكاؤ</w:t>
      </w:r>
      <w:r>
        <w:rPr>
          <w:rtl/>
        </w:rPr>
        <w:t>:</w:t>
      </w:r>
      <w:r>
        <w:rPr>
          <w:rFonts w:hint="eastAsia"/>
          <w:rtl/>
        </w:rPr>
        <w:t>ظالمو</w:t>
      </w:r>
      <w:r w:rsidR="005619DD">
        <w:rPr>
          <w:rFonts w:hint="eastAsia"/>
          <w:rtl/>
        </w:rPr>
        <w:t xml:space="preserve">ں </w:t>
      </w:r>
      <w:r>
        <w:rPr>
          <w:rtl/>
        </w:rPr>
        <w:t>كى طرف جھكاؤ 14; ظالمو</w:t>
      </w:r>
      <w:r w:rsidR="005619DD">
        <w:rPr>
          <w:rtl/>
        </w:rPr>
        <w:t xml:space="preserve">ں </w:t>
      </w:r>
      <w:r>
        <w:rPr>
          <w:rtl/>
        </w:rPr>
        <w:t>كى طرف جھكاؤ كا گناہ 1; ظالمو</w:t>
      </w:r>
      <w:r w:rsidR="005619DD">
        <w:rPr>
          <w:rtl/>
        </w:rPr>
        <w:t xml:space="preserve">ں </w:t>
      </w:r>
      <w:r>
        <w:rPr>
          <w:rtl/>
        </w:rPr>
        <w:t>كى طرف جھكاؤ كى حرمت 1; ظالمو</w:t>
      </w:r>
      <w:r w:rsidR="005619DD">
        <w:rPr>
          <w:rtl/>
        </w:rPr>
        <w:t xml:space="preserve">ں </w:t>
      </w:r>
      <w:r>
        <w:rPr>
          <w:rtl/>
        </w:rPr>
        <w:t>كى طرف جھكاؤ كى سرزنش 18;</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 ج 2 ، ص 161، ح 72; نور الثقلين ، ج 2 ، ص 400، ح 233_</w:t>
      </w:r>
    </w:p>
    <w:p w:rsidR="007D01F0" w:rsidRDefault="007D01F0" w:rsidP="00DC3E3F">
      <w:pPr>
        <w:pStyle w:val="libFootnote"/>
        <w:rPr>
          <w:rtl/>
        </w:rPr>
      </w:pPr>
      <w:r>
        <w:rPr>
          <w:rtl/>
        </w:rPr>
        <w:t>2) بحار الانوار ، ج 71، ص 189، ح 18_</w:t>
      </w:r>
    </w:p>
    <w:p w:rsidR="00FC439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اظالمو</w:t>
      </w:r>
      <w:r w:rsidR="005619DD">
        <w:rPr>
          <w:rFonts w:hint="eastAsia"/>
          <w:rtl/>
        </w:rPr>
        <w:t xml:space="preserve">ں </w:t>
      </w:r>
      <w:r>
        <w:rPr>
          <w:rtl/>
        </w:rPr>
        <w:t>كى طرف جھكاؤ كى نہى 5;ظالمو</w:t>
      </w:r>
      <w:r w:rsidR="005619DD">
        <w:rPr>
          <w:rtl/>
        </w:rPr>
        <w:t xml:space="preserve">ں </w:t>
      </w:r>
      <w:r>
        <w:rPr>
          <w:rtl/>
        </w:rPr>
        <w:t>كى طرف جھكاؤ كے آثار 2، 15</w:t>
      </w:r>
    </w:p>
    <w:p w:rsidR="007D01F0" w:rsidRDefault="007D01F0" w:rsidP="00DC3E3F">
      <w:pPr>
        <w:pStyle w:val="libNormal"/>
        <w:rPr>
          <w:rtl/>
        </w:rPr>
      </w:pPr>
      <w:r>
        <w:rPr>
          <w:rFonts w:hint="eastAsia"/>
          <w:rtl/>
        </w:rPr>
        <w:t>دينا</w:t>
      </w:r>
      <w:r>
        <w:rPr>
          <w:rtl/>
        </w:rPr>
        <w:t xml:space="preserve"> كو طلب كرنا :</w:t>
      </w:r>
      <w:r>
        <w:rPr>
          <w:rFonts w:hint="eastAsia"/>
          <w:rtl/>
        </w:rPr>
        <w:t>دنيا</w:t>
      </w:r>
      <w:r>
        <w:rPr>
          <w:rtl/>
        </w:rPr>
        <w:t xml:space="preserve"> كو طلب كرنے كى سرزنش 16;دنيا كو طلب كرنے كے آثار 16</w:t>
      </w:r>
    </w:p>
    <w:p w:rsidR="007D01F0" w:rsidRDefault="007D01F0" w:rsidP="00DC3E3F">
      <w:pPr>
        <w:pStyle w:val="libNormal"/>
        <w:rPr>
          <w:rtl/>
        </w:rPr>
      </w:pPr>
      <w:r>
        <w:rPr>
          <w:rFonts w:hint="eastAsia"/>
          <w:rtl/>
        </w:rPr>
        <w:t>ديندارى</w:t>
      </w:r>
      <w:r>
        <w:rPr>
          <w:rtl/>
        </w:rPr>
        <w:t xml:space="preserve"> :</w:t>
      </w:r>
      <w:r>
        <w:rPr>
          <w:rFonts w:hint="eastAsia"/>
          <w:rtl/>
        </w:rPr>
        <w:t>ديندارى</w:t>
      </w:r>
      <w:r>
        <w:rPr>
          <w:rtl/>
        </w:rPr>
        <w:t xml:space="preserve"> مي</w:t>
      </w:r>
      <w:r w:rsidR="005619DD">
        <w:rPr>
          <w:rtl/>
        </w:rPr>
        <w:t xml:space="preserve">ں </w:t>
      </w:r>
      <w:r>
        <w:rPr>
          <w:rtl/>
        </w:rPr>
        <w:t>استقامت 5، 12</w:t>
      </w:r>
    </w:p>
    <w:p w:rsidR="007D01F0" w:rsidRDefault="007D01F0" w:rsidP="00DC3E3F">
      <w:pPr>
        <w:pStyle w:val="libNormal"/>
        <w:rPr>
          <w:rtl/>
        </w:rPr>
      </w:pPr>
      <w:r>
        <w:rPr>
          <w:rFonts w:hint="eastAsia"/>
          <w:rtl/>
        </w:rPr>
        <w:t>راويت</w:t>
      </w:r>
      <w:r>
        <w:rPr>
          <w:rtl/>
        </w:rPr>
        <w:t xml:space="preserve"> :14، 15، 16، 17، 18</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كے آثار 4; شرك كأظلم 4</w:t>
      </w:r>
    </w:p>
    <w:p w:rsidR="007D01F0" w:rsidRDefault="007D01F0" w:rsidP="00DC3E3F">
      <w:pPr>
        <w:pStyle w:val="libNormal"/>
        <w:rPr>
          <w:rtl/>
        </w:rPr>
      </w:pPr>
      <w:r>
        <w:rPr>
          <w:rFonts w:hint="eastAsia"/>
          <w:rtl/>
        </w:rPr>
        <w:t>طغيان</w:t>
      </w:r>
      <w:r>
        <w:rPr>
          <w:rtl/>
        </w:rPr>
        <w:t>:</w:t>
      </w:r>
      <w:r>
        <w:rPr>
          <w:rFonts w:hint="eastAsia"/>
          <w:rtl/>
        </w:rPr>
        <w:t>طغيانى</w:t>
      </w:r>
      <w:r>
        <w:rPr>
          <w:rtl/>
        </w:rPr>
        <w:t xml:space="preserve"> كے موارد6</w:t>
      </w:r>
    </w:p>
    <w:p w:rsidR="007D01F0" w:rsidRDefault="007D01F0" w:rsidP="00DC3E3F">
      <w:pPr>
        <w:pStyle w:val="libNormal"/>
        <w:rPr>
          <w:rtl/>
        </w:rPr>
      </w:pPr>
      <w:r>
        <w:rPr>
          <w:rFonts w:hint="eastAsia"/>
          <w:rtl/>
        </w:rPr>
        <w:t>ظالمين</w:t>
      </w:r>
      <w:r>
        <w:rPr>
          <w:rtl/>
        </w:rPr>
        <w:t xml:space="preserve"> :</w:t>
      </w:r>
      <w:r>
        <w:rPr>
          <w:rFonts w:hint="eastAsia"/>
          <w:rtl/>
        </w:rPr>
        <w:t>ظالم</w:t>
      </w:r>
      <w:r>
        <w:rPr>
          <w:rtl/>
        </w:rPr>
        <w:t xml:space="preserve"> اور توحيد 7; ظالم اور مومنين 7; ظالم اور ولايت 11;ظالمو</w:t>
      </w:r>
      <w:r w:rsidR="005619DD">
        <w:rPr>
          <w:rtl/>
        </w:rPr>
        <w:t xml:space="preserve">ں </w:t>
      </w:r>
      <w:r>
        <w:rPr>
          <w:rtl/>
        </w:rPr>
        <w:t>پر اعتماد 6;ظالمو</w:t>
      </w:r>
      <w:r w:rsidR="005619DD">
        <w:rPr>
          <w:rtl/>
        </w:rPr>
        <w:t xml:space="preserve">ں </w:t>
      </w:r>
      <w:r>
        <w:rPr>
          <w:rtl/>
        </w:rPr>
        <w:t>پر اعتماد كرنے كے آثار 2; ظالمو</w:t>
      </w:r>
      <w:r w:rsidR="005619DD">
        <w:rPr>
          <w:rtl/>
        </w:rPr>
        <w:t xml:space="preserve">ں </w:t>
      </w:r>
      <w:r>
        <w:rPr>
          <w:rtl/>
        </w:rPr>
        <w:t>پر اعتماد كرنے سے نہي5;ظالمو</w:t>
      </w:r>
      <w:r w:rsidR="005619DD">
        <w:rPr>
          <w:rtl/>
        </w:rPr>
        <w:t xml:space="preserve">ں </w:t>
      </w:r>
      <w:r>
        <w:rPr>
          <w:rtl/>
        </w:rPr>
        <w:t>پر اعتماد كرنے كى حرمت 1 ; ظالمو</w:t>
      </w:r>
      <w:r w:rsidR="005619DD">
        <w:rPr>
          <w:rtl/>
        </w:rPr>
        <w:t xml:space="preserve">ں </w:t>
      </w:r>
      <w:r>
        <w:rPr>
          <w:rtl/>
        </w:rPr>
        <w:t>كا انجام 3; ظالمو</w:t>
      </w:r>
      <w:r w:rsidR="005619DD">
        <w:rPr>
          <w:rtl/>
        </w:rPr>
        <w:t xml:space="preserve">ں </w:t>
      </w:r>
      <w:r>
        <w:rPr>
          <w:rtl/>
        </w:rPr>
        <w:t>كا جہنم مي</w:t>
      </w:r>
      <w:r w:rsidR="005619DD">
        <w:rPr>
          <w:rtl/>
        </w:rPr>
        <w:t xml:space="preserve">ں </w:t>
      </w:r>
      <w:r>
        <w:rPr>
          <w:rtl/>
        </w:rPr>
        <w:t>ہونا 3; ظالمو</w:t>
      </w:r>
      <w:r w:rsidR="005619DD">
        <w:rPr>
          <w:rtl/>
        </w:rPr>
        <w:t xml:space="preserve">ں </w:t>
      </w:r>
      <w:r>
        <w:rPr>
          <w:rtl/>
        </w:rPr>
        <w:t>كا نالائق ہونا 11;</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كے موارد 4</w:t>
      </w:r>
    </w:p>
    <w:p w:rsidR="007D01F0" w:rsidRDefault="007D01F0" w:rsidP="00DC3E3F">
      <w:pPr>
        <w:pStyle w:val="libNormal"/>
        <w:rPr>
          <w:rtl/>
        </w:rPr>
      </w:pPr>
      <w:r>
        <w:rPr>
          <w:rFonts w:hint="eastAsia"/>
          <w:rtl/>
        </w:rPr>
        <w:t>عبادت</w:t>
      </w:r>
      <w:r>
        <w:rPr>
          <w:rtl/>
        </w:rPr>
        <w:t xml:space="preserve"> :</w:t>
      </w:r>
      <w:r>
        <w:rPr>
          <w:rFonts w:hint="eastAsia"/>
          <w:rtl/>
        </w:rPr>
        <w:t>غير</w:t>
      </w:r>
      <w:r>
        <w:rPr>
          <w:rtl/>
        </w:rPr>
        <w:t xml:space="preserve"> الله كى عبادت كأظلم ہونا 4;غير الله كى عبادت كے آثار 4</w:t>
      </w:r>
    </w:p>
    <w:p w:rsidR="007D01F0" w:rsidRDefault="007D01F0" w:rsidP="00DC3E3F">
      <w:pPr>
        <w:pStyle w:val="libNormal"/>
        <w:rPr>
          <w:rtl/>
        </w:rPr>
      </w:pPr>
      <w:r>
        <w:rPr>
          <w:rFonts w:hint="eastAsia"/>
          <w:rtl/>
        </w:rPr>
        <w:t>عذاب</w:t>
      </w:r>
      <w:r>
        <w:rPr>
          <w:rtl/>
        </w:rPr>
        <w:t xml:space="preserve"> :</w:t>
      </w:r>
      <w:r>
        <w:rPr>
          <w:rFonts w:hint="eastAsia"/>
          <w:rtl/>
        </w:rPr>
        <w:t>عذاب</w:t>
      </w:r>
      <w:r>
        <w:rPr>
          <w:rtl/>
        </w:rPr>
        <w:t xml:space="preserve"> كے اسباب 18</w:t>
      </w:r>
    </w:p>
    <w:p w:rsidR="007D01F0" w:rsidRDefault="007D01F0" w:rsidP="00DC3E3F">
      <w:pPr>
        <w:pStyle w:val="libNormal"/>
        <w:rPr>
          <w:rtl/>
        </w:rPr>
      </w:pPr>
      <w:r>
        <w:rPr>
          <w:rFonts w:hint="eastAsia"/>
          <w:rtl/>
        </w:rPr>
        <w:t>گناہان</w:t>
      </w:r>
      <w:r>
        <w:rPr>
          <w:rtl/>
        </w:rPr>
        <w:t xml:space="preserve"> كبيرہ : 1</w:t>
      </w:r>
    </w:p>
    <w:p w:rsidR="007D01F0" w:rsidRDefault="007D01F0" w:rsidP="00DC3E3F">
      <w:pPr>
        <w:pStyle w:val="libNormal"/>
        <w:rPr>
          <w:rtl/>
        </w:rPr>
      </w:pPr>
      <w:r>
        <w:rPr>
          <w:rFonts w:hint="eastAsia"/>
          <w:rtl/>
        </w:rPr>
        <w:t>محرمات</w:t>
      </w:r>
      <w:r>
        <w:rPr>
          <w:rtl/>
        </w:rPr>
        <w:t xml:space="preserve"> :1</w:t>
      </w:r>
    </w:p>
    <w:p w:rsidR="007D01F0" w:rsidRDefault="007D01F0" w:rsidP="00DC3E3F">
      <w:pPr>
        <w:pStyle w:val="libNormal"/>
        <w:rPr>
          <w:rtl/>
        </w:rPr>
      </w:pPr>
      <w:r>
        <w:rPr>
          <w:rFonts w:hint="eastAsia"/>
          <w:rtl/>
        </w:rPr>
        <w:t>مدد</w:t>
      </w:r>
      <w:r>
        <w:rPr>
          <w:rtl/>
        </w:rPr>
        <w:t xml:space="preserve"> طلب كرنا :</w:t>
      </w:r>
      <w:r>
        <w:rPr>
          <w:rFonts w:hint="eastAsia"/>
          <w:rtl/>
        </w:rPr>
        <w:t>الله</w:t>
      </w:r>
      <w:r>
        <w:rPr>
          <w:rtl/>
        </w:rPr>
        <w:t xml:space="preserve"> تعالى سے مدد طلب كرنے كے آثار 12; ظالمو</w:t>
      </w:r>
      <w:r w:rsidR="005619DD">
        <w:rPr>
          <w:rtl/>
        </w:rPr>
        <w:t xml:space="preserve">ں </w:t>
      </w:r>
      <w:r>
        <w:rPr>
          <w:rtl/>
        </w:rPr>
        <w:t>سے مدد طلب كرنا 5</w:t>
      </w:r>
    </w:p>
    <w:p w:rsidR="007D01F0" w:rsidRDefault="007D01F0" w:rsidP="00DC3E3F">
      <w:pPr>
        <w:pStyle w:val="libNormal"/>
        <w:rPr>
          <w:rtl/>
        </w:rPr>
      </w:pPr>
      <w:r>
        <w:rPr>
          <w:rFonts w:hint="eastAsia"/>
          <w:rtl/>
        </w:rPr>
        <w:t>مسلمين</w:t>
      </w:r>
      <w:r>
        <w:rPr>
          <w:rtl/>
        </w:rPr>
        <w:t xml:space="preserve"> :</w:t>
      </w:r>
      <w:r>
        <w:rPr>
          <w:rFonts w:hint="eastAsia"/>
          <w:rtl/>
        </w:rPr>
        <w:t>مسلمين</w:t>
      </w:r>
      <w:r>
        <w:rPr>
          <w:rtl/>
        </w:rPr>
        <w:t xml:space="preserve"> اور ظالمين 5; مسلمين كى ذمہ دارى 5</w:t>
      </w:r>
    </w:p>
    <w:p w:rsidR="007D01F0" w:rsidRDefault="007D01F0" w:rsidP="00DC3E3F">
      <w:pPr>
        <w:pStyle w:val="libNormal"/>
        <w:rPr>
          <w:rtl/>
        </w:rPr>
      </w:pPr>
      <w:r>
        <w:rPr>
          <w:rFonts w:hint="eastAsia"/>
          <w:rtl/>
        </w:rPr>
        <w:t>مومنين</w:t>
      </w:r>
      <w:r>
        <w:rPr>
          <w:rtl/>
        </w:rPr>
        <w:t xml:space="preserve"> :</w:t>
      </w:r>
      <w:r>
        <w:rPr>
          <w:rFonts w:hint="eastAsia"/>
          <w:rtl/>
        </w:rPr>
        <w:t>مومنين</w:t>
      </w:r>
      <w:r>
        <w:rPr>
          <w:rtl/>
        </w:rPr>
        <w:t xml:space="preserve"> كى امداد كرنا 7</w:t>
      </w:r>
    </w:p>
    <w:p w:rsidR="007D01F0" w:rsidRDefault="007D01F0" w:rsidP="00DC3E3F">
      <w:pPr>
        <w:pStyle w:val="libNormal"/>
        <w:rPr>
          <w:rtl/>
        </w:rPr>
      </w:pPr>
      <w:r>
        <w:rPr>
          <w:rFonts w:hint="eastAsia"/>
          <w:rtl/>
        </w:rPr>
        <w:t>نظريہ</w:t>
      </w:r>
      <w:r>
        <w:rPr>
          <w:rtl/>
        </w:rPr>
        <w:t xml:space="preserve"> كائنات :</w:t>
      </w:r>
      <w:r>
        <w:rPr>
          <w:rFonts w:hint="eastAsia"/>
          <w:rtl/>
        </w:rPr>
        <w:t>توحيدى</w:t>
      </w:r>
      <w:r>
        <w:rPr>
          <w:rtl/>
        </w:rPr>
        <w:t xml:space="preserve"> نظريہ كائنات 9</w:t>
      </w:r>
    </w:p>
    <w:p w:rsidR="007D01F0" w:rsidRDefault="007D01F0" w:rsidP="00DC3E3F">
      <w:pPr>
        <w:pStyle w:val="libNormal"/>
        <w:rPr>
          <w:rtl/>
        </w:rPr>
      </w:pPr>
      <w:r>
        <w:rPr>
          <w:rFonts w:hint="eastAsia"/>
          <w:rtl/>
        </w:rPr>
        <w:t>ولايت</w:t>
      </w:r>
      <w:r>
        <w:rPr>
          <w:rtl/>
        </w:rPr>
        <w:t xml:space="preserve"> :</w:t>
      </w:r>
      <w:r>
        <w:rPr>
          <w:rFonts w:hint="eastAsia"/>
          <w:rtl/>
        </w:rPr>
        <w:t>غير</w:t>
      </w:r>
      <w:r>
        <w:rPr>
          <w:rtl/>
        </w:rPr>
        <w:t xml:space="preserve"> الله كى ولايت كو قبول كرنے كا سبب 10</w:t>
      </w:r>
    </w:p>
    <w:p w:rsidR="007D01F0" w:rsidRDefault="007D01F0" w:rsidP="00DC3E3F">
      <w:pPr>
        <w:pStyle w:val="libNormal"/>
        <w:rPr>
          <w:rtl/>
        </w:rPr>
      </w:pPr>
      <w:r>
        <w:rPr>
          <w:rFonts w:hint="eastAsia"/>
          <w:rtl/>
        </w:rPr>
        <w:t>ولى</w:t>
      </w:r>
      <w:r>
        <w:rPr>
          <w:rtl/>
        </w:rPr>
        <w:t xml:space="preserve"> :</w:t>
      </w:r>
      <w:r>
        <w:rPr>
          <w:rFonts w:hint="eastAsia"/>
          <w:rtl/>
        </w:rPr>
        <w:t>ولى</w:t>
      </w:r>
      <w:r>
        <w:rPr>
          <w:rtl/>
        </w:rPr>
        <w:t xml:space="preserve"> كے شرائط 11</w:t>
      </w:r>
    </w:p>
    <w:p w:rsidR="007D01F0" w:rsidRDefault="007D01F0" w:rsidP="00DC3E3F">
      <w:pPr>
        <w:pStyle w:val="libNormal"/>
        <w:rPr>
          <w:rtl/>
        </w:rPr>
      </w:pPr>
      <w:r>
        <w:rPr>
          <w:rFonts w:hint="eastAsia"/>
          <w:rtl/>
        </w:rPr>
        <w:t>ہدف</w:t>
      </w:r>
      <w:r>
        <w:rPr>
          <w:rtl/>
        </w:rPr>
        <w:t xml:space="preserve"> و وسيلہ : 8</w:t>
      </w:r>
    </w:p>
    <w:p w:rsidR="00B02C94" w:rsidRDefault="002C39E3" w:rsidP="007F146C">
      <w:pPr>
        <w:pStyle w:val="libPoemTini"/>
        <w:rPr>
          <w:rtl/>
        </w:rPr>
      </w:pPr>
      <w:r>
        <w:rPr>
          <w:rtl/>
        </w:rPr>
        <w:br w:type="page"/>
      </w:r>
    </w:p>
    <w:p w:rsidR="00B02C94" w:rsidRPr="002478E0" w:rsidRDefault="00546D1A" w:rsidP="00DC3E3F">
      <w:pPr>
        <w:pStyle w:val="Heading2Center"/>
        <w:rPr>
          <w:rtl/>
        </w:rPr>
      </w:pPr>
      <w:bookmarkStart w:id="114" w:name="_Toc27219911"/>
      <w:r>
        <w:rPr>
          <w:rFonts w:hint="cs"/>
          <w:rtl/>
        </w:rPr>
        <w:lastRenderedPageBreak/>
        <w:t xml:space="preserve">آیت </w:t>
      </w:r>
      <w:r w:rsidRPr="002478E0">
        <w:rPr>
          <w:rFonts w:hint="cs"/>
          <w:rtl/>
        </w:rPr>
        <w:t>114</w:t>
      </w:r>
      <w:bookmarkEnd w:id="11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46D1A">
        <w:rPr>
          <w:rStyle w:val="libAieChar"/>
          <w:rFonts w:hint="eastAsia"/>
          <w:rtl/>
        </w:rPr>
        <w:t>وَأَقِمِ</w:t>
      </w:r>
      <w:r w:rsidRPr="00546D1A">
        <w:rPr>
          <w:rStyle w:val="libAieChar"/>
          <w:rtl/>
        </w:rPr>
        <w:t xml:space="preserve"> الصَّلاَةَ طَرَفَيِ النَّهَارِ وَزُلَفاً مِّنَ اللَّيْلِ إِنَّ الْحَسَنَاتِ يُذْهِبْنَ السَّـيِّئَاتِ ذَلِكَ ذِكْرَى لِلذَّاكِرِينَ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پيغمبر آپ دن كے دونو</w:t>
      </w:r>
      <w:r w:rsidR="005619DD">
        <w:rPr>
          <w:rtl/>
        </w:rPr>
        <w:t xml:space="preserve">ں </w:t>
      </w:r>
      <w:r>
        <w:rPr>
          <w:rtl/>
        </w:rPr>
        <w:t>حصو</w:t>
      </w:r>
      <w:r w:rsidR="005619DD">
        <w:rPr>
          <w:rtl/>
        </w:rPr>
        <w:t xml:space="preserve">ں </w:t>
      </w:r>
      <w:r>
        <w:rPr>
          <w:rtl/>
        </w:rPr>
        <w:t>مي</w:t>
      </w:r>
      <w:r w:rsidR="005619DD">
        <w:rPr>
          <w:rtl/>
        </w:rPr>
        <w:t xml:space="preserve">ں </w:t>
      </w:r>
      <w:r>
        <w:rPr>
          <w:rtl/>
        </w:rPr>
        <w:t>اور رات گئے نماز قائم كري</w:t>
      </w:r>
      <w:r w:rsidR="005619DD">
        <w:rPr>
          <w:rtl/>
        </w:rPr>
        <w:t xml:space="preserve">ں </w:t>
      </w:r>
      <w:r>
        <w:rPr>
          <w:rtl/>
        </w:rPr>
        <w:t>كہ نيكيا</w:t>
      </w:r>
      <w:r w:rsidR="005619DD">
        <w:rPr>
          <w:rtl/>
        </w:rPr>
        <w:t xml:space="preserve">ں </w:t>
      </w:r>
      <w:r>
        <w:rPr>
          <w:rtl/>
        </w:rPr>
        <w:t>برائيو</w:t>
      </w:r>
      <w:r w:rsidR="005619DD">
        <w:rPr>
          <w:rtl/>
        </w:rPr>
        <w:t xml:space="preserve">ں </w:t>
      </w:r>
      <w:r>
        <w:rPr>
          <w:rtl/>
        </w:rPr>
        <w:t>كو ختم كردينے والى ہي</w:t>
      </w:r>
      <w:r w:rsidR="005619DD">
        <w:rPr>
          <w:rtl/>
        </w:rPr>
        <w:t xml:space="preserve">ں </w:t>
      </w:r>
      <w:r>
        <w:rPr>
          <w:rtl/>
        </w:rPr>
        <w:t>اور يہ ذكر خدا كرنے والو</w:t>
      </w:r>
      <w:r w:rsidR="005619DD">
        <w:rPr>
          <w:rtl/>
        </w:rPr>
        <w:t xml:space="preserve">ں </w:t>
      </w:r>
      <w:r>
        <w:rPr>
          <w:rtl/>
        </w:rPr>
        <w:t>كے لئے ايك نصيحت ہے (114)</w:t>
      </w:r>
    </w:p>
    <w:p w:rsidR="007D01F0" w:rsidRDefault="007D01F0" w:rsidP="00DC3E3F">
      <w:pPr>
        <w:pStyle w:val="libNormal"/>
        <w:rPr>
          <w:rtl/>
        </w:rPr>
      </w:pPr>
      <w:r>
        <w:rPr>
          <w:rtl/>
        </w:rPr>
        <w:t>1_نماز يوميہ كو اس كے مقررہ وقت مي</w:t>
      </w:r>
      <w:r w:rsidR="005619DD">
        <w:rPr>
          <w:rtl/>
        </w:rPr>
        <w:t xml:space="preserve">ں </w:t>
      </w:r>
      <w:r>
        <w:rPr>
          <w:rtl/>
        </w:rPr>
        <w:t>بجالانا، ضرورى ہے_</w:t>
      </w:r>
      <w:r w:rsidRPr="00546D1A">
        <w:rPr>
          <w:rStyle w:val="libArabicChar"/>
          <w:rFonts w:hint="eastAsia"/>
          <w:rtl/>
        </w:rPr>
        <w:t>و</w:t>
      </w:r>
      <w:r w:rsidRPr="00546D1A">
        <w:rPr>
          <w:rStyle w:val="libArabicChar"/>
          <w:rtl/>
        </w:rPr>
        <w:t xml:space="preserve"> اقم الصلوة طرفى الن</w:t>
      </w:r>
      <w:r w:rsidR="00F74C81" w:rsidRPr="00EC230E">
        <w:rPr>
          <w:rStyle w:val="libArabicChar"/>
          <w:rFonts w:hint="cs"/>
          <w:rtl/>
        </w:rPr>
        <w:t>ه</w:t>
      </w:r>
      <w:r w:rsidRPr="00546D1A">
        <w:rPr>
          <w:rStyle w:val="libArabicChar"/>
          <w:rFonts w:hint="cs"/>
          <w:rtl/>
        </w:rPr>
        <w:t>ار</w:t>
      </w:r>
      <w:r w:rsidRPr="00546D1A">
        <w:rPr>
          <w:rStyle w:val="libArabicChar"/>
          <w:rtl/>
        </w:rPr>
        <w:t xml:space="preserve"> </w:t>
      </w:r>
      <w:r w:rsidRPr="00546D1A">
        <w:rPr>
          <w:rStyle w:val="libArabicChar"/>
          <w:rFonts w:hint="cs"/>
          <w:rtl/>
        </w:rPr>
        <w:t>و</w:t>
      </w:r>
      <w:r w:rsidRPr="00546D1A">
        <w:rPr>
          <w:rStyle w:val="libArabicChar"/>
          <w:rtl/>
        </w:rPr>
        <w:t xml:space="preserve"> </w:t>
      </w:r>
      <w:r w:rsidRPr="00546D1A">
        <w:rPr>
          <w:rStyle w:val="libArabicChar"/>
          <w:rFonts w:hint="cs"/>
          <w:rtl/>
        </w:rPr>
        <w:t>زلفاً</w:t>
      </w:r>
      <w:r w:rsidRPr="00546D1A">
        <w:rPr>
          <w:rStyle w:val="libArabicChar"/>
          <w:rtl/>
        </w:rPr>
        <w:t xml:space="preserve"> </w:t>
      </w:r>
      <w:r w:rsidRPr="00546D1A">
        <w:rPr>
          <w:rStyle w:val="libArabicChar"/>
          <w:rFonts w:hint="cs"/>
          <w:rtl/>
        </w:rPr>
        <w:t>من</w:t>
      </w:r>
      <w:r w:rsidRPr="00546D1A">
        <w:rPr>
          <w:rStyle w:val="libArabicChar"/>
          <w:rtl/>
        </w:rPr>
        <w:t xml:space="preserve"> </w:t>
      </w:r>
      <w:r w:rsidRPr="00546D1A">
        <w:rPr>
          <w:rStyle w:val="libArabicChar"/>
          <w:rFonts w:hint="cs"/>
          <w:rtl/>
        </w:rPr>
        <w:t>الّيل</w:t>
      </w:r>
    </w:p>
    <w:p w:rsidR="007D01F0" w:rsidRDefault="007D01F0" w:rsidP="00DC3E3F">
      <w:pPr>
        <w:pStyle w:val="libNormal"/>
        <w:rPr>
          <w:rtl/>
        </w:rPr>
      </w:pPr>
      <w:r>
        <w:rPr>
          <w:rtl/>
        </w:rPr>
        <w:t>2_ دن كے دو طرف ( صبح و عصر يا صبح و مغرب ) اور رات كے شروع ہونے كا وقت، نماز كے مقررہ، اوقات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اقم الصلوة طرفى الن</w:t>
      </w:r>
      <w:r w:rsidR="00F74C81" w:rsidRPr="008C36F4">
        <w:rPr>
          <w:rFonts w:hint="cs"/>
          <w:rtl/>
        </w:rPr>
        <w:t>ه</w:t>
      </w:r>
      <w:r>
        <w:rPr>
          <w:rFonts w:hint="cs"/>
          <w:rtl/>
        </w:rPr>
        <w:t>ار</w:t>
      </w:r>
      <w:r>
        <w:rPr>
          <w:rtl/>
        </w:rPr>
        <w:t xml:space="preserve"> </w:t>
      </w:r>
      <w:r>
        <w:rPr>
          <w:rFonts w:hint="cs"/>
          <w:rtl/>
        </w:rPr>
        <w:t>و</w:t>
      </w:r>
      <w:r>
        <w:rPr>
          <w:rtl/>
        </w:rPr>
        <w:t xml:space="preserve"> </w:t>
      </w:r>
      <w:r>
        <w:rPr>
          <w:rFonts w:hint="cs"/>
          <w:rtl/>
        </w:rPr>
        <w:t>زلفاً</w:t>
      </w:r>
      <w:r>
        <w:rPr>
          <w:rtl/>
        </w:rPr>
        <w:t xml:space="preserve"> </w:t>
      </w:r>
      <w:r>
        <w:rPr>
          <w:rFonts w:hint="cs"/>
          <w:rtl/>
        </w:rPr>
        <w:t>من</w:t>
      </w:r>
      <w:r>
        <w:rPr>
          <w:rtl/>
        </w:rPr>
        <w:t xml:space="preserve"> </w:t>
      </w:r>
      <w:r>
        <w:rPr>
          <w:rFonts w:hint="cs"/>
          <w:rtl/>
        </w:rPr>
        <w:t>الّيل</w:t>
      </w:r>
    </w:p>
    <w:p w:rsidR="007D01F0" w:rsidRDefault="007D01F0" w:rsidP="00DC3E3F">
      <w:pPr>
        <w:pStyle w:val="libNormal"/>
        <w:rPr>
          <w:rtl/>
        </w:rPr>
      </w:pPr>
      <w:r>
        <w:rPr>
          <w:rtl/>
        </w:rPr>
        <w:t>(طرف) جانب اور كنارہ كو كہتے ہي</w:t>
      </w:r>
      <w:r w:rsidR="005619DD">
        <w:rPr>
          <w:rtl/>
        </w:rPr>
        <w:t xml:space="preserve">ں </w:t>
      </w:r>
      <w:r>
        <w:rPr>
          <w:rtl/>
        </w:rPr>
        <w:t>_ دن كے دونو</w:t>
      </w:r>
      <w:r w:rsidR="005619DD">
        <w:rPr>
          <w:rtl/>
        </w:rPr>
        <w:t xml:space="preserve">ں </w:t>
      </w:r>
      <w:r>
        <w:rPr>
          <w:rtl/>
        </w:rPr>
        <w:t>طرف ( صبح و عصر يا صبح و مغرب) پر صدق كرتے ہي</w:t>
      </w:r>
      <w:r w:rsidR="005619DD">
        <w:rPr>
          <w:rtl/>
        </w:rPr>
        <w:t xml:space="preserve">ں </w:t>
      </w:r>
      <w:r>
        <w:rPr>
          <w:rtl/>
        </w:rPr>
        <w:t>_(زُلَف ) ( زلفة) كى جمع ہے_ جو رات كى پہلى گھڑيو</w:t>
      </w:r>
      <w:r w:rsidR="005619DD">
        <w:rPr>
          <w:rtl/>
        </w:rPr>
        <w:t xml:space="preserve">ں </w:t>
      </w:r>
      <w:r>
        <w:rPr>
          <w:rtl/>
        </w:rPr>
        <w:t>كو كہا جاتا ہے _ جو مغرب و عشا كا وقت ہے_</w:t>
      </w:r>
    </w:p>
    <w:p w:rsidR="007D01F0" w:rsidRDefault="007D01F0" w:rsidP="00DC3E3F">
      <w:pPr>
        <w:pStyle w:val="libNormal"/>
        <w:rPr>
          <w:rtl/>
        </w:rPr>
      </w:pPr>
      <w:r>
        <w:rPr>
          <w:rtl/>
        </w:rPr>
        <w:t xml:space="preserve">3_ آنحضرت </w:t>
      </w:r>
      <w:r w:rsidR="00B330A4" w:rsidRPr="00B330A4">
        <w:rPr>
          <w:rStyle w:val="libAlaemChar"/>
          <w:rtl/>
        </w:rPr>
        <w:t xml:space="preserve"> صلى‌الله‌عليه‌وآله‌وسلم </w:t>
      </w:r>
      <w:r>
        <w:rPr>
          <w:rtl/>
        </w:rPr>
        <w:t xml:space="preserve"> كو لوگو</w:t>
      </w:r>
      <w:r w:rsidR="005619DD">
        <w:rPr>
          <w:rtl/>
        </w:rPr>
        <w:t xml:space="preserve">ں </w:t>
      </w:r>
      <w:r>
        <w:rPr>
          <w:rtl/>
        </w:rPr>
        <w:t>كے ليے اقامہ نماز كا نمونہ ہونا چاہيئے_</w:t>
      </w:r>
      <w:r w:rsidRPr="00546D1A">
        <w:rPr>
          <w:rStyle w:val="libArabicChar"/>
          <w:rFonts w:hint="eastAsia"/>
          <w:rtl/>
        </w:rPr>
        <w:t>و</w:t>
      </w:r>
      <w:r w:rsidRPr="00546D1A">
        <w:rPr>
          <w:rStyle w:val="libArabicChar"/>
          <w:rtl/>
        </w:rPr>
        <w:t xml:space="preserve"> اقم الصلاة</w:t>
      </w:r>
    </w:p>
    <w:p w:rsidR="007D01F0" w:rsidRDefault="007D01F0" w:rsidP="00DC3E3F">
      <w:pPr>
        <w:pStyle w:val="libNormal"/>
        <w:rPr>
          <w:rtl/>
        </w:rPr>
      </w:pPr>
      <w:r>
        <w:rPr>
          <w:rFonts w:hint="eastAsia"/>
          <w:rtl/>
        </w:rPr>
        <w:t>مفسرين</w:t>
      </w:r>
      <w:r>
        <w:rPr>
          <w:rtl/>
        </w:rPr>
        <w:t xml:space="preserve"> كا خيال ہے كہمذكورہ آيت شريفہ مي</w:t>
      </w:r>
      <w:r w:rsidR="005619DD">
        <w:rPr>
          <w:rtl/>
        </w:rPr>
        <w:t xml:space="preserve">ں </w:t>
      </w:r>
      <w:r>
        <w:rPr>
          <w:rtl/>
        </w:rPr>
        <w:t>نماز سے مراد، نماز يوميہ ہے اور يہ نماز تمام لوگو</w:t>
      </w:r>
      <w:r w:rsidR="005619DD">
        <w:rPr>
          <w:rtl/>
        </w:rPr>
        <w:t xml:space="preserve">ں </w:t>
      </w:r>
      <w:r>
        <w:rPr>
          <w:rtl/>
        </w:rPr>
        <w:t xml:space="preserve">پر واجب ہے _ لہذا آنحضرت </w:t>
      </w:r>
      <w:r w:rsidR="00B330A4" w:rsidRPr="00B330A4">
        <w:rPr>
          <w:rStyle w:val="libAlaemChar"/>
          <w:rtl/>
        </w:rPr>
        <w:t xml:space="preserve"> صلى‌الله‌عليه‌وآله‌وسلم </w:t>
      </w:r>
      <w:r>
        <w:rPr>
          <w:rtl/>
        </w:rPr>
        <w:t xml:space="preserve"> كو اقامہ نماز كے ليے مخاطب قرار دينا، مذكورہ بالا تفسير كى طرف اشارہ ہوسكتا ہے_</w:t>
      </w:r>
    </w:p>
    <w:p w:rsidR="007D01F0" w:rsidRDefault="007D01F0" w:rsidP="00DC3E3F">
      <w:pPr>
        <w:pStyle w:val="libNormal"/>
        <w:rPr>
          <w:rtl/>
        </w:rPr>
      </w:pPr>
      <w:r>
        <w:rPr>
          <w:rtl/>
        </w:rPr>
        <w:t>4_ نماز كا قائم كرنا، دين كے راستے مي</w:t>
      </w:r>
      <w:r w:rsidR="005619DD">
        <w:rPr>
          <w:rtl/>
        </w:rPr>
        <w:t xml:space="preserve">ں </w:t>
      </w:r>
      <w:r>
        <w:rPr>
          <w:rtl/>
        </w:rPr>
        <w:t>استقامت اور تبليغ كر نے كا ذريعہ ہے_</w:t>
      </w:r>
      <w:r w:rsidRPr="00546D1A">
        <w:rPr>
          <w:rStyle w:val="libArabicChar"/>
          <w:rFonts w:hint="eastAsia"/>
          <w:rtl/>
        </w:rPr>
        <w:t>فاستقم</w:t>
      </w:r>
      <w:r w:rsidRPr="00546D1A">
        <w:rPr>
          <w:rStyle w:val="libArabicChar"/>
          <w:rtl/>
        </w:rPr>
        <w:t xml:space="preserve"> كما امرت ... و اقم الصلاة</w:t>
      </w:r>
    </w:p>
    <w:p w:rsidR="007D01F0" w:rsidRDefault="007D01F0" w:rsidP="00DC3E3F">
      <w:pPr>
        <w:pStyle w:val="libNormal"/>
        <w:rPr>
          <w:rtl/>
        </w:rPr>
      </w:pPr>
      <w:r>
        <w:rPr>
          <w:rtl/>
        </w:rPr>
        <w:t>5_ نيك كامو</w:t>
      </w:r>
      <w:r w:rsidR="005619DD">
        <w:rPr>
          <w:rtl/>
        </w:rPr>
        <w:t xml:space="preserve">ں </w:t>
      </w:r>
      <w:r>
        <w:rPr>
          <w:rtl/>
        </w:rPr>
        <w:t>كو انجام دينا، برے كامو</w:t>
      </w:r>
      <w:r w:rsidR="005619DD">
        <w:rPr>
          <w:rtl/>
        </w:rPr>
        <w:t xml:space="preserve">ں </w:t>
      </w:r>
      <w:r>
        <w:rPr>
          <w:rtl/>
        </w:rPr>
        <w:t>كو ترك كرنے كا سبب ہي</w:t>
      </w:r>
      <w:r w:rsidR="005619DD">
        <w:rPr>
          <w:rtl/>
        </w:rPr>
        <w:t xml:space="preserve">ں </w:t>
      </w:r>
      <w:r>
        <w:rPr>
          <w:rtl/>
        </w:rPr>
        <w:t>_</w:t>
      </w:r>
      <w:r w:rsidRPr="00546D1A">
        <w:rPr>
          <w:rStyle w:val="libArabicChar"/>
          <w:rFonts w:hint="eastAsia"/>
          <w:rtl/>
        </w:rPr>
        <w:t>ان</w:t>
      </w:r>
      <w:r w:rsidRPr="00546D1A">
        <w:rPr>
          <w:rStyle w:val="libArabicChar"/>
          <w:rtl/>
        </w:rPr>
        <w:t xml:space="preserve"> الحسنات يذ</w:t>
      </w:r>
      <w:r w:rsidR="00F74C81" w:rsidRPr="00EC230E">
        <w:rPr>
          <w:rStyle w:val="libArabicChar"/>
          <w:rFonts w:hint="cs"/>
          <w:rtl/>
        </w:rPr>
        <w:t>ه</w:t>
      </w:r>
      <w:r w:rsidRPr="00546D1A">
        <w:rPr>
          <w:rStyle w:val="libArabicChar"/>
          <w:rFonts w:hint="cs"/>
          <w:rtl/>
        </w:rPr>
        <w:t>بن</w:t>
      </w:r>
      <w:r w:rsidRPr="00546D1A">
        <w:rPr>
          <w:rStyle w:val="libArabicChar"/>
          <w:rtl/>
        </w:rPr>
        <w:t xml:space="preserve"> </w:t>
      </w:r>
      <w:r w:rsidRPr="00546D1A">
        <w:rPr>
          <w:rStyle w:val="libArabicChar"/>
          <w:rFonts w:hint="cs"/>
          <w:rtl/>
        </w:rPr>
        <w:t>السيئات</w:t>
      </w:r>
    </w:p>
    <w:p w:rsidR="007D01F0" w:rsidRDefault="007D01F0" w:rsidP="00DC3E3F">
      <w:pPr>
        <w:pStyle w:val="libNormal"/>
        <w:rPr>
          <w:rtl/>
        </w:rPr>
      </w:pPr>
      <w:r>
        <w:rPr>
          <w:rtl/>
        </w:rPr>
        <w:t>(يذہبن السيئات ) برائيو</w:t>
      </w:r>
      <w:r w:rsidR="005619DD">
        <w:rPr>
          <w:rtl/>
        </w:rPr>
        <w:t xml:space="preserve">ں </w:t>
      </w:r>
      <w:r>
        <w:rPr>
          <w:rtl/>
        </w:rPr>
        <w:t>كا مٹ جانا، اس معنى كا احتمال ديتاہے كہ برے كام اصلا وجود مي</w:t>
      </w:r>
      <w:r w:rsidR="005619DD">
        <w:rPr>
          <w:rtl/>
        </w:rPr>
        <w:t xml:space="preserve">ں </w:t>
      </w:r>
    </w:p>
    <w:p w:rsidR="00546D1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نہي</w:t>
      </w:r>
      <w:r w:rsidR="005619DD">
        <w:rPr>
          <w:rFonts w:hint="eastAsia"/>
          <w:rtl/>
        </w:rPr>
        <w:t xml:space="preserve">ں </w:t>
      </w:r>
      <w:r>
        <w:rPr>
          <w:rtl/>
        </w:rPr>
        <w:t>آئے اس بنياد پر اس بنياد پر (</w:t>
      </w:r>
      <w:r w:rsidRPr="00546D1A">
        <w:rPr>
          <w:rStyle w:val="libArabicChar"/>
          <w:rtl/>
        </w:rPr>
        <w:t>انّ الحسنات ...</w:t>
      </w:r>
      <w:r>
        <w:rPr>
          <w:rtl/>
        </w:rPr>
        <w:t>) كا جملہ اس بات كى طرف اشارہ ہے كہ نيك كام كرنے سے انسان كے اندر يہ صالحيت پيدا ہو جاتى ہے كہ وہ برے كامو</w:t>
      </w:r>
      <w:r w:rsidR="005619DD">
        <w:rPr>
          <w:rtl/>
        </w:rPr>
        <w:t xml:space="preserve">ں </w:t>
      </w:r>
      <w:r>
        <w:rPr>
          <w:rtl/>
        </w:rPr>
        <w:t>كى طرف نہي</w:t>
      </w:r>
      <w:r w:rsidR="005619DD">
        <w:rPr>
          <w:rtl/>
        </w:rPr>
        <w:t xml:space="preserve">ں </w:t>
      </w:r>
      <w:r>
        <w:rPr>
          <w:rtl/>
        </w:rPr>
        <w:t>جاتا_</w:t>
      </w:r>
    </w:p>
    <w:p w:rsidR="007D01F0" w:rsidRDefault="007D01F0" w:rsidP="00DC3E3F">
      <w:pPr>
        <w:pStyle w:val="libNormal"/>
        <w:rPr>
          <w:rtl/>
        </w:rPr>
      </w:pPr>
      <w:r>
        <w:rPr>
          <w:rtl/>
        </w:rPr>
        <w:t>6_ نيك كامو</w:t>
      </w:r>
      <w:r w:rsidR="005619DD">
        <w:rPr>
          <w:rtl/>
        </w:rPr>
        <w:t xml:space="preserve">ں </w:t>
      </w:r>
      <w:r>
        <w:rPr>
          <w:rtl/>
        </w:rPr>
        <w:t>كو انجام دينے سے گناہو</w:t>
      </w:r>
      <w:r w:rsidR="005619DD">
        <w:rPr>
          <w:rtl/>
        </w:rPr>
        <w:t xml:space="preserve">ں </w:t>
      </w:r>
      <w:r>
        <w:rPr>
          <w:rtl/>
        </w:rPr>
        <w:t>كى بخشش ہوجاتى ہے_</w:t>
      </w:r>
      <w:r w:rsidRPr="00546D1A">
        <w:rPr>
          <w:rStyle w:val="libArabicChar"/>
          <w:rFonts w:hint="eastAsia"/>
          <w:rtl/>
        </w:rPr>
        <w:t>ان</w:t>
      </w:r>
      <w:r w:rsidRPr="00546D1A">
        <w:rPr>
          <w:rStyle w:val="libArabicChar"/>
          <w:rtl/>
        </w:rPr>
        <w:t xml:space="preserve"> الحسنات يذ</w:t>
      </w:r>
      <w:r w:rsidR="00F74C81" w:rsidRPr="00EC230E">
        <w:rPr>
          <w:rStyle w:val="libArabicChar"/>
          <w:rFonts w:hint="cs"/>
          <w:rtl/>
        </w:rPr>
        <w:t>ه</w:t>
      </w:r>
      <w:r w:rsidRPr="00546D1A">
        <w:rPr>
          <w:rStyle w:val="libArabicChar"/>
          <w:rFonts w:hint="cs"/>
          <w:rtl/>
        </w:rPr>
        <w:t>بن</w:t>
      </w:r>
      <w:r w:rsidRPr="00546D1A">
        <w:rPr>
          <w:rStyle w:val="libArabicChar"/>
          <w:rtl/>
        </w:rPr>
        <w:t xml:space="preserve"> </w:t>
      </w:r>
      <w:r w:rsidRPr="00546D1A">
        <w:rPr>
          <w:rStyle w:val="libArabicChar"/>
          <w:rFonts w:hint="cs"/>
          <w:rtl/>
        </w:rPr>
        <w:t>السيئات</w:t>
      </w:r>
    </w:p>
    <w:p w:rsidR="007D01F0" w:rsidRDefault="007D01F0" w:rsidP="00DC3E3F">
      <w:pPr>
        <w:pStyle w:val="libNormal"/>
        <w:rPr>
          <w:rtl/>
        </w:rPr>
      </w:pPr>
      <w:r>
        <w:rPr>
          <w:rFonts w:hint="eastAsia"/>
          <w:rtl/>
        </w:rPr>
        <w:t>مذكورہ</w:t>
      </w:r>
      <w:r>
        <w:rPr>
          <w:rtl/>
        </w:rPr>
        <w:t xml:space="preserve"> تفسير اسى صورت مي</w:t>
      </w:r>
      <w:r w:rsidR="005619DD">
        <w:rPr>
          <w:rtl/>
        </w:rPr>
        <w:t xml:space="preserve">ں </w:t>
      </w:r>
      <w:r>
        <w:rPr>
          <w:rtl/>
        </w:rPr>
        <w:t>ہے كہ جب ہم (</w:t>
      </w:r>
      <w:r w:rsidRPr="00546D1A">
        <w:rPr>
          <w:rStyle w:val="libArabicChar"/>
          <w:rtl/>
        </w:rPr>
        <w:t>يذ</w:t>
      </w:r>
      <w:r w:rsidR="00F74C81" w:rsidRPr="00EC230E">
        <w:rPr>
          <w:rStyle w:val="libArabicChar"/>
          <w:rFonts w:hint="cs"/>
          <w:rtl/>
        </w:rPr>
        <w:t>ه</w:t>
      </w:r>
      <w:r w:rsidRPr="00546D1A">
        <w:rPr>
          <w:rStyle w:val="libArabicChar"/>
          <w:rFonts w:hint="cs"/>
          <w:rtl/>
        </w:rPr>
        <w:t>بن</w:t>
      </w:r>
      <w:r w:rsidRPr="00546D1A">
        <w:rPr>
          <w:rStyle w:val="libArabicChar"/>
          <w:rtl/>
        </w:rPr>
        <w:t xml:space="preserve"> </w:t>
      </w:r>
      <w:r w:rsidRPr="00546D1A">
        <w:rPr>
          <w:rStyle w:val="libArabicChar"/>
          <w:rFonts w:hint="cs"/>
          <w:rtl/>
        </w:rPr>
        <w:t>السيئات</w:t>
      </w:r>
      <w:r>
        <w:rPr>
          <w:rtl/>
        </w:rPr>
        <w:t xml:space="preserve"> ) كا معنى ،گناہو</w:t>
      </w:r>
      <w:r w:rsidR="005619DD">
        <w:rPr>
          <w:rtl/>
        </w:rPr>
        <w:t xml:space="preserve">ں </w:t>
      </w:r>
      <w:r>
        <w:rPr>
          <w:rtl/>
        </w:rPr>
        <w:t>كا ختم ہو جانا كري</w:t>
      </w:r>
      <w:r w:rsidR="005619DD">
        <w:rPr>
          <w:rtl/>
        </w:rPr>
        <w:t xml:space="preserve">ں </w:t>
      </w:r>
      <w:r>
        <w:rPr>
          <w:rtl/>
        </w:rPr>
        <w:t>تو اس بناء پر جملہ (</w:t>
      </w:r>
      <w:r w:rsidRPr="00546D1A">
        <w:rPr>
          <w:rStyle w:val="libArabicChar"/>
          <w:rtl/>
        </w:rPr>
        <w:t>انّ الحسنات ..</w:t>
      </w:r>
      <w:r>
        <w:rPr>
          <w:rtl/>
        </w:rPr>
        <w:t>.) يہ بتاتا ہے كہ انسان كا نيك كام كرنا، برے كامو</w:t>
      </w:r>
      <w:r w:rsidR="005619DD">
        <w:rPr>
          <w:rtl/>
        </w:rPr>
        <w:t xml:space="preserve">ں </w:t>
      </w:r>
      <w:r>
        <w:rPr>
          <w:rtl/>
        </w:rPr>
        <w:t>كو ختم كرديتا ہے اور انسان بخشا جاتا ہے_</w:t>
      </w:r>
    </w:p>
    <w:p w:rsidR="007D01F0" w:rsidRDefault="007D01F0" w:rsidP="00DC3E3F">
      <w:pPr>
        <w:pStyle w:val="libNormal"/>
        <w:rPr>
          <w:rtl/>
        </w:rPr>
      </w:pPr>
      <w:r>
        <w:rPr>
          <w:rtl/>
        </w:rPr>
        <w:t>7_ دن را ت كى نمازي</w:t>
      </w:r>
      <w:r w:rsidR="005619DD">
        <w:rPr>
          <w:rtl/>
        </w:rPr>
        <w:t xml:space="preserve">ں </w:t>
      </w:r>
      <w:r>
        <w:rPr>
          <w:rtl/>
        </w:rPr>
        <w:t>، نيك كامو</w:t>
      </w:r>
      <w:r w:rsidR="005619DD">
        <w:rPr>
          <w:rtl/>
        </w:rPr>
        <w:t xml:space="preserve">ں </w:t>
      </w:r>
      <w:r>
        <w:rPr>
          <w:rtl/>
        </w:rPr>
        <w:t>كا واضح ترين مصداق ہي</w:t>
      </w:r>
      <w:r w:rsidR="005619DD">
        <w:rPr>
          <w:rtl/>
        </w:rPr>
        <w:t xml:space="preserve">ں </w:t>
      </w:r>
      <w:r>
        <w:rPr>
          <w:rtl/>
        </w:rPr>
        <w:t>_</w:t>
      </w:r>
      <w:r w:rsidRPr="00546D1A">
        <w:rPr>
          <w:rStyle w:val="libArabicChar"/>
          <w:rFonts w:hint="eastAsia"/>
          <w:rtl/>
        </w:rPr>
        <w:t>و</w:t>
      </w:r>
      <w:r w:rsidRPr="00546D1A">
        <w:rPr>
          <w:rStyle w:val="libArabicChar"/>
          <w:rtl/>
        </w:rPr>
        <w:t xml:space="preserve"> اقم الصلاة ... ان الحسنات يذ</w:t>
      </w:r>
      <w:r w:rsidR="00F74C81" w:rsidRPr="00EC230E">
        <w:rPr>
          <w:rStyle w:val="libArabicChar"/>
          <w:rFonts w:hint="cs"/>
          <w:rtl/>
        </w:rPr>
        <w:t>ه</w:t>
      </w:r>
      <w:r w:rsidRPr="00546D1A">
        <w:rPr>
          <w:rStyle w:val="libArabicChar"/>
          <w:rFonts w:hint="cs"/>
          <w:rtl/>
        </w:rPr>
        <w:t>بن</w:t>
      </w:r>
      <w:r w:rsidRPr="00546D1A">
        <w:rPr>
          <w:rStyle w:val="libArabicChar"/>
          <w:rtl/>
        </w:rPr>
        <w:t xml:space="preserve"> </w:t>
      </w:r>
      <w:r w:rsidRPr="00546D1A">
        <w:rPr>
          <w:rStyle w:val="libArabicChar"/>
          <w:rFonts w:hint="cs"/>
          <w:rtl/>
        </w:rPr>
        <w:t>السيئات</w:t>
      </w:r>
    </w:p>
    <w:p w:rsidR="007D01F0" w:rsidRDefault="007D01F0" w:rsidP="00DC3E3F">
      <w:pPr>
        <w:pStyle w:val="libNormal"/>
        <w:rPr>
          <w:rtl/>
        </w:rPr>
      </w:pPr>
      <w:r>
        <w:rPr>
          <w:rtl/>
        </w:rPr>
        <w:t>8_ يوميہ نمازي</w:t>
      </w:r>
      <w:r w:rsidR="005619DD">
        <w:rPr>
          <w:rtl/>
        </w:rPr>
        <w:t xml:space="preserve">ں </w:t>
      </w:r>
      <w:r>
        <w:rPr>
          <w:rtl/>
        </w:rPr>
        <w:t>، ناروا كامو</w:t>
      </w:r>
      <w:r w:rsidR="005619DD">
        <w:rPr>
          <w:rtl/>
        </w:rPr>
        <w:t xml:space="preserve">ں </w:t>
      </w:r>
      <w:r>
        <w:rPr>
          <w:rtl/>
        </w:rPr>
        <w:t>كے ترك كرنے اور گناہو</w:t>
      </w:r>
      <w:r w:rsidR="005619DD">
        <w:rPr>
          <w:rtl/>
        </w:rPr>
        <w:t xml:space="preserve">ں </w:t>
      </w:r>
      <w:r>
        <w:rPr>
          <w:rtl/>
        </w:rPr>
        <w:t>كى بخشش كا ذريعہ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اقم الصلاة ... ان الحسنات يذ</w:t>
      </w:r>
      <w:r w:rsidR="00F74C81" w:rsidRPr="008C36F4">
        <w:rPr>
          <w:rFonts w:hint="cs"/>
          <w:rtl/>
        </w:rPr>
        <w:t>ه</w:t>
      </w:r>
      <w:r>
        <w:rPr>
          <w:rFonts w:hint="cs"/>
          <w:rtl/>
        </w:rPr>
        <w:t>بن</w:t>
      </w:r>
      <w:r>
        <w:rPr>
          <w:rtl/>
        </w:rPr>
        <w:t xml:space="preserve"> </w:t>
      </w:r>
      <w:r>
        <w:rPr>
          <w:rFonts w:hint="cs"/>
          <w:rtl/>
        </w:rPr>
        <w:t>السيئات</w:t>
      </w:r>
    </w:p>
    <w:p w:rsidR="007D01F0" w:rsidRDefault="007D01F0" w:rsidP="00DC3E3F">
      <w:pPr>
        <w:pStyle w:val="libNormal"/>
        <w:rPr>
          <w:rtl/>
        </w:rPr>
      </w:pPr>
      <w:r>
        <w:rPr>
          <w:rtl/>
        </w:rPr>
        <w:t>9_ نماز يوميہ كے اقامة كا حكم، الله تعالى كے مواعظ اور مہم نصيحتو</w:t>
      </w:r>
      <w:r w:rsidR="005619DD">
        <w:rPr>
          <w:rtl/>
        </w:rPr>
        <w:t xml:space="preserve">ں </w:t>
      </w:r>
      <w:r>
        <w:rPr>
          <w:rtl/>
        </w:rPr>
        <w:t>مي</w:t>
      </w:r>
      <w:r w:rsidR="005619DD">
        <w:rPr>
          <w:rtl/>
        </w:rPr>
        <w:t xml:space="preserve">ں </w:t>
      </w:r>
      <w:r>
        <w:rPr>
          <w:rtl/>
        </w:rPr>
        <w:t>سے ہے_</w:t>
      </w:r>
      <w:r w:rsidRPr="00546D1A">
        <w:rPr>
          <w:rStyle w:val="libArabicChar"/>
          <w:rFonts w:hint="eastAsia"/>
          <w:rtl/>
        </w:rPr>
        <w:t>و</w:t>
      </w:r>
      <w:r w:rsidRPr="00546D1A">
        <w:rPr>
          <w:rStyle w:val="libArabicChar"/>
          <w:rtl/>
        </w:rPr>
        <w:t xml:space="preserve"> اقم الصلاة ... ذلك ذكرى</w:t>
      </w:r>
    </w:p>
    <w:p w:rsidR="007D01F0" w:rsidRDefault="007D01F0" w:rsidP="00DC3E3F">
      <w:pPr>
        <w:pStyle w:val="libNormal"/>
        <w:rPr>
          <w:rtl/>
        </w:rPr>
      </w:pPr>
      <w:r>
        <w:rPr>
          <w:rtl/>
        </w:rPr>
        <w:t>(ذلك ) كا مشاراليہ اس آيت كے تمام دستورات اور ما قبل دو آيات كے دستورات كو شامل ہے_ اور مذكور معنى (ذلك ذكرى ) كو (اقم الصلاة) كے ساتھ ملا كرحاصل ہوا ہے _ (ذلك) كا اشارہ دور كے ليے ہوتا ہے ليكن يہا</w:t>
      </w:r>
      <w:r w:rsidR="005619DD">
        <w:rPr>
          <w:rtl/>
        </w:rPr>
        <w:t xml:space="preserve">ں </w:t>
      </w:r>
      <w:r>
        <w:rPr>
          <w:rtl/>
        </w:rPr>
        <w:t>اسكا نزديك كے ليے استعمال ہونا، مشار اليہ كى عظمت اور اہم</w:t>
      </w:r>
      <w:r>
        <w:rPr>
          <w:rFonts w:hint="eastAsia"/>
          <w:rtl/>
        </w:rPr>
        <w:t>يت</w:t>
      </w:r>
      <w:r>
        <w:rPr>
          <w:rtl/>
        </w:rPr>
        <w:t xml:space="preserve"> كى طرف اشارہ كرتا ہے_</w:t>
      </w:r>
    </w:p>
    <w:p w:rsidR="007D01F0" w:rsidRDefault="007D01F0" w:rsidP="00DC3E3F">
      <w:pPr>
        <w:pStyle w:val="libNormal"/>
        <w:rPr>
          <w:rtl/>
        </w:rPr>
      </w:pPr>
      <w:r>
        <w:rPr>
          <w:rtl/>
        </w:rPr>
        <w:t>10_ نماز، الله تعالى كو ياد كرنے اور اسكو فراموش نہ كرنے كا ذريعہ ہے_</w:t>
      </w:r>
      <w:r w:rsidRPr="00546D1A">
        <w:rPr>
          <w:rStyle w:val="libArabicChar"/>
          <w:rFonts w:hint="eastAsia"/>
          <w:rtl/>
        </w:rPr>
        <w:t>و</w:t>
      </w:r>
      <w:r w:rsidRPr="00546D1A">
        <w:rPr>
          <w:rStyle w:val="libArabicChar"/>
          <w:rtl/>
        </w:rPr>
        <w:t xml:space="preserve"> ا قم الصلاة ... ذلك ذكرى</w:t>
      </w:r>
    </w:p>
    <w:p w:rsidR="007D01F0" w:rsidRDefault="007D01F0" w:rsidP="00DC3E3F">
      <w:pPr>
        <w:pStyle w:val="libNormal"/>
        <w:rPr>
          <w:rtl/>
        </w:rPr>
      </w:pPr>
      <w:r>
        <w:rPr>
          <w:rtl/>
        </w:rPr>
        <w:t>11_ دين پر ثابت قدمى كا ضرورى ہونا ، نافرمانى اور سركشى سے پرہيز كرنا ، ظالم اور ستم گر لوگو</w:t>
      </w:r>
      <w:r w:rsidR="005619DD">
        <w:rPr>
          <w:rtl/>
        </w:rPr>
        <w:t xml:space="preserve">ں </w:t>
      </w:r>
      <w:r>
        <w:rPr>
          <w:rtl/>
        </w:rPr>
        <w:t>كى طرف جھكاؤ اور ان پر اعتماد نہ كرنا ، الله تعالى كے مواعظ اور مہم نصيحتو</w:t>
      </w:r>
      <w:r w:rsidR="005619DD">
        <w:rPr>
          <w:rtl/>
        </w:rPr>
        <w:t xml:space="preserve">ں </w:t>
      </w:r>
      <w:r>
        <w:rPr>
          <w:rtl/>
        </w:rPr>
        <w:t>مي</w:t>
      </w:r>
      <w:r w:rsidR="005619DD">
        <w:rPr>
          <w:rtl/>
        </w:rPr>
        <w:t xml:space="preserve">ں </w:t>
      </w:r>
      <w:r>
        <w:rPr>
          <w:rtl/>
        </w:rPr>
        <w:t>سے ہے_</w:t>
      </w:r>
    </w:p>
    <w:p w:rsidR="007D01F0" w:rsidRDefault="007D01F0" w:rsidP="00DC3E3F">
      <w:pPr>
        <w:pStyle w:val="libArabic"/>
        <w:rPr>
          <w:rtl/>
        </w:rPr>
      </w:pPr>
      <w:r>
        <w:rPr>
          <w:rFonts w:hint="eastAsia"/>
          <w:rtl/>
        </w:rPr>
        <w:t>فاستقم</w:t>
      </w:r>
      <w:r>
        <w:rPr>
          <w:rtl/>
        </w:rPr>
        <w:t xml:space="preserve"> كما امرت ... و لا تطغوا ... و لا تركنوا الى الذين ظلموا ... ذلك ذكرى للذكرين</w:t>
      </w:r>
    </w:p>
    <w:p w:rsidR="007D01F0" w:rsidRDefault="007D01F0" w:rsidP="00DC3E3F">
      <w:pPr>
        <w:pStyle w:val="libNormal"/>
        <w:rPr>
          <w:rtl/>
        </w:rPr>
      </w:pPr>
      <w:r>
        <w:rPr>
          <w:rtl/>
        </w:rPr>
        <w:t>12_ نيك كامو</w:t>
      </w:r>
      <w:r w:rsidR="005619DD">
        <w:rPr>
          <w:rtl/>
        </w:rPr>
        <w:t xml:space="preserve">ں </w:t>
      </w:r>
      <w:r>
        <w:rPr>
          <w:rtl/>
        </w:rPr>
        <w:t>كے سبب گناہو</w:t>
      </w:r>
      <w:r w:rsidR="005619DD">
        <w:rPr>
          <w:rtl/>
        </w:rPr>
        <w:t xml:space="preserve">ں </w:t>
      </w:r>
      <w:r>
        <w:rPr>
          <w:rtl/>
        </w:rPr>
        <w:t>كا محو ہوجانا، اس ذات اقدس كى ياد كو باقى ركھنے كے ليے مناسب ترين حقيقت ہے _</w:t>
      </w:r>
    </w:p>
    <w:p w:rsidR="007D01F0" w:rsidRDefault="007D01F0" w:rsidP="00DC3E3F">
      <w:pPr>
        <w:pStyle w:val="libArabic"/>
        <w:rPr>
          <w:rtl/>
        </w:rPr>
      </w:pPr>
      <w:r>
        <w:rPr>
          <w:rFonts w:hint="eastAsia"/>
          <w:rtl/>
        </w:rPr>
        <w:t>ان</w:t>
      </w:r>
      <w:r>
        <w:rPr>
          <w:rtl/>
        </w:rPr>
        <w:t xml:space="preserve"> الحسنات يذ</w:t>
      </w:r>
      <w:r w:rsidR="00F74C81" w:rsidRPr="008C36F4">
        <w:rPr>
          <w:rFonts w:hint="cs"/>
          <w:rtl/>
        </w:rPr>
        <w:t>ه</w:t>
      </w:r>
      <w:r>
        <w:rPr>
          <w:rFonts w:hint="cs"/>
          <w:rtl/>
        </w:rPr>
        <w:t>بن</w:t>
      </w:r>
      <w:r>
        <w:rPr>
          <w:rtl/>
        </w:rPr>
        <w:t xml:space="preserve"> </w:t>
      </w:r>
      <w:r>
        <w:rPr>
          <w:rFonts w:hint="cs"/>
          <w:rtl/>
        </w:rPr>
        <w:t>السيئات</w:t>
      </w:r>
      <w:r>
        <w:rPr>
          <w:rtl/>
        </w:rPr>
        <w:t xml:space="preserve"> </w:t>
      </w:r>
      <w:r>
        <w:rPr>
          <w:rFonts w:hint="cs"/>
          <w:rtl/>
        </w:rPr>
        <w:t>ذلك</w:t>
      </w:r>
      <w:r>
        <w:rPr>
          <w:rtl/>
        </w:rPr>
        <w:t xml:space="preserve"> </w:t>
      </w:r>
      <w:r>
        <w:rPr>
          <w:rFonts w:hint="cs"/>
          <w:rtl/>
        </w:rPr>
        <w:t>ذكرى</w:t>
      </w:r>
      <w:r>
        <w:rPr>
          <w:rtl/>
        </w:rPr>
        <w:t xml:space="preserve"> </w:t>
      </w:r>
      <w:r>
        <w:rPr>
          <w:rFonts w:hint="cs"/>
          <w:rtl/>
        </w:rPr>
        <w:t>للذاكرين</w:t>
      </w:r>
    </w:p>
    <w:p w:rsidR="00546D1A" w:rsidRDefault="007D01F0" w:rsidP="00DC3E3F">
      <w:pPr>
        <w:pStyle w:val="libNormal"/>
        <w:rPr>
          <w:rtl/>
        </w:rPr>
      </w:pPr>
      <w:r>
        <w:rPr>
          <w:rtl/>
        </w:rPr>
        <w:t>13_ صرف نصيحت حاصل كرنے والے ہى الله تعالى</w:t>
      </w:r>
      <w:r w:rsidR="00546D1A" w:rsidRPr="00546D1A">
        <w:rPr>
          <w:rFonts w:hint="eastAsia"/>
          <w:rtl/>
        </w:rPr>
        <w:t xml:space="preserve"> </w:t>
      </w:r>
      <w:r w:rsidR="00546D1A">
        <w:rPr>
          <w:rFonts w:hint="eastAsia"/>
          <w:rtl/>
        </w:rPr>
        <w:t>كے</w:t>
      </w:r>
      <w:r w:rsidR="00546D1A">
        <w:rPr>
          <w:rtl/>
        </w:rPr>
        <w:t xml:space="preserve"> مواعظ اور نصيحتوں سے نصيحت حاصلہيں گے_</w:t>
      </w:r>
      <w:r w:rsidR="00546D1A" w:rsidRPr="00546D1A">
        <w:rPr>
          <w:rStyle w:val="libArabicChar"/>
          <w:rFonts w:hint="eastAsia"/>
          <w:rtl/>
        </w:rPr>
        <w:t>ذلك</w:t>
      </w:r>
      <w:r w:rsidR="00546D1A" w:rsidRPr="00546D1A">
        <w:rPr>
          <w:rStyle w:val="libArabicChar"/>
          <w:rtl/>
        </w:rPr>
        <w:t xml:space="preserve"> ذكرى للذاكرين</w:t>
      </w:r>
    </w:p>
    <w:p w:rsidR="00546D1A" w:rsidRDefault="00546D1A" w:rsidP="00DC3E3F">
      <w:pPr>
        <w:pStyle w:val="libNormal"/>
        <w:rPr>
          <w:rtl/>
        </w:rPr>
      </w:pPr>
      <w:r>
        <w:rPr>
          <w:rFonts w:hint="eastAsia"/>
          <w:rtl/>
        </w:rPr>
        <w:t>زمخشرى</w:t>
      </w:r>
      <w:r>
        <w:rPr>
          <w:rtl/>
        </w:rPr>
        <w:t xml:space="preserve"> نے كتاب كشاف ميں (ذكرى ) كا معنى موعظہ اور ( ذاكرين ) كا معنى نصيحت قبول كرنے والے كيا ہے_</w:t>
      </w:r>
    </w:p>
    <w:p w:rsidR="007D01F0" w:rsidRDefault="007D01F0" w:rsidP="00DC3E3F">
      <w:pPr>
        <w:pStyle w:val="libNormal"/>
        <w:rPr>
          <w:rtl/>
        </w:rPr>
      </w:pPr>
    </w:p>
    <w:p w:rsidR="00546D1A"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14_ </w:t>
      </w:r>
      <w:r w:rsidRPr="00546D1A">
        <w:rPr>
          <w:rStyle w:val="libArabicChar"/>
          <w:rtl/>
        </w:rPr>
        <w:t>عن ابى جعفر</w:t>
      </w:r>
      <w:r w:rsidR="000D7666" w:rsidRPr="000D7666">
        <w:rPr>
          <w:rStyle w:val="libAlaemChar"/>
          <w:rtl/>
        </w:rPr>
        <w:t xml:space="preserve"> عليه‌السلام </w:t>
      </w:r>
      <w:r w:rsidRPr="00546D1A">
        <w:rPr>
          <w:rStyle w:val="libArabicChar"/>
          <w:rtl/>
        </w:rPr>
        <w:t>( فى حديث) ... و قال تبارك و تعالى ... ''اقم الصلاة طرفى الن</w:t>
      </w:r>
      <w:r w:rsidR="00F74C81" w:rsidRPr="00EC230E">
        <w:rPr>
          <w:rStyle w:val="libArabicChar"/>
          <w:rFonts w:hint="cs"/>
          <w:rtl/>
        </w:rPr>
        <w:t>ه</w:t>
      </w:r>
      <w:r w:rsidRPr="00546D1A">
        <w:rPr>
          <w:rStyle w:val="libArabicChar"/>
          <w:rFonts w:hint="cs"/>
          <w:rtl/>
        </w:rPr>
        <w:t>ار</w:t>
      </w:r>
      <w:r w:rsidRPr="00546D1A">
        <w:rPr>
          <w:rStyle w:val="libArabicChar"/>
          <w:rtl/>
        </w:rPr>
        <w:t xml:space="preserve"> '' </w:t>
      </w:r>
      <w:r w:rsidRPr="00546D1A">
        <w:rPr>
          <w:rStyle w:val="libArabicChar"/>
          <w:rFonts w:hint="cs"/>
          <w:rtl/>
        </w:rPr>
        <w:t>و</w:t>
      </w:r>
      <w:r w:rsidRPr="00546D1A">
        <w:rPr>
          <w:rStyle w:val="libArabicChar"/>
          <w:rtl/>
        </w:rPr>
        <w:t xml:space="preserve"> </w:t>
      </w:r>
      <w:r w:rsidRPr="00546D1A">
        <w:rPr>
          <w:rStyle w:val="libArabicChar"/>
          <w:rFonts w:hint="cs"/>
          <w:rtl/>
        </w:rPr>
        <w:t>طرفا</w:t>
      </w:r>
      <w:r w:rsidR="00F74C81" w:rsidRPr="00EC230E">
        <w:rPr>
          <w:rStyle w:val="libArabicChar"/>
          <w:rFonts w:hint="cs"/>
          <w:rtl/>
        </w:rPr>
        <w:t>ه</w:t>
      </w:r>
      <w:r w:rsidRPr="00546D1A">
        <w:rPr>
          <w:rStyle w:val="libArabicChar"/>
          <w:rtl/>
        </w:rPr>
        <w:t xml:space="preserve"> </w:t>
      </w:r>
      <w:r w:rsidRPr="00546D1A">
        <w:rPr>
          <w:rStyle w:val="libArabicChar"/>
          <w:rFonts w:hint="cs"/>
          <w:rtl/>
        </w:rPr>
        <w:t>صلاة</w:t>
      </w:r>
      <w:r w:rsidRPr="00546D1A">
        <w:rPr>
          <w:rStyle w:val="libArabicChar"/>
          <w:rtl/>
        </w:rPr>
        <w:t xml:space="preserve"> </w:t>
      </w:r>
      <w:r w:rsidRPr="00546D1A">
        <w:rPr>
          <w:rStyle w:val="libArabicChar"/>
          <w:rFonts w:hint="cs"/>
          <w:rtl/>
        </w:rPr>
        <w:t>المغرب</w:t>
      </w:r>
      <w:r w:rsidRPr="00546D1A">
        <w:rPr>
          <w:rStyle w:val="libArabicChar"/>
          <w:rtl/>
        </w:rPr>
        <w:t xml:space="preserve"> </w:t>
      </w:r>
      <w:r w:rsidRPr="00546D1A">
        <w:rPr>
          <w:rStyle w:val="libArabicChar"/>
          <w:rFonts w:hint="cs"/>
          <w:rtl/>
        </w:rPr>
        <w:t>و</w:t>
      </w:r>
      <w:r w:rsidRPr="00546D1A">
        <w:rPr>
          <w:rStyle w:val="libArabicChar"/>
          <w:rtl/>
        </w:rPr>
        <w:t xml:space="preserve"> </w:t>
      </w:r>
      <w:r w:rsidRPr="00546D1A">
        <w:rPr>
          <w:rStyle w:val="libArabicChar"/>
          <w:rFonts w:hint="cs"/>
          <w:rtl/>
        </w:rPr>
        <w:t>الغداة</w:t>
      </w:r>
      <w:r w:rsidRPr="00546D1A">
        <w:rPr>
          <w:rStyle w:val="libArabicChar"/>
          <w:rtl/>
        </w:rPr>
        <w:t xml:space="preserve"> '' </w:t>
      </w:r>
      <w:r w:rsidRPr="00546D1A">
        <w:rPr>
          <w:rStyle w:val="libArabicChar"/>
          <w:rFonts w:hint="cs"/>
          <w:rtl/>
        </w:rPr>
        <w:t>و</w:t>
      </w:r>
      <w:r w:rsidRPr="00546D1A">
        <w:rPr>
          <w:rStyle w:val="libArabicChar"/>
          <w:rtl/>
        </w:rPr>
        <w:t xml:space="preserve"> </w:t>
      </w:r>
      <w:r w:rsidRPr="00546D1A">
        <w:rPr>
          <w:rStyle w:val="libArabicChar"/>
          <w:rFonts w:hint="cs"/>
          <w:rtl/>
        </w:rPr>
        <w:t>زلفاً</w:t>
      </w:r>
      <w:r w:rsidRPr="00546D1A">
        <w:rPr>
          <w:rStyle w:val="libArabicChar"/>
          <w:rtl/>
        </w:rPr>
        <w:t xml:space="preserve"> </w:t>
      </w:r>
      <w:r w:rsidRPr="00546D1A">
        <w:rPr>
          <w:rStyle w:val="libArabicChar"/>
          <w:rFonts w:hint="cs"/>
          <w:rtl/>
        </w:rPr>
        <w:t>من</w:t>
      </w:r>
      <w:r w:rsidRPr="00546D1A">
        <w:rPr>
          <w:rStyle w:val="libArabicChar"/>
          <w:rtl/>
        </w:rPr>
        <w:t xml:space="preserve"> </w:t>
      </w:r>
      <w:r w:rsidRPr="00546D1A">
        <w:rPr>
          <w:rStyle w:val="libArabicChar"/>
          <w:rFonts w:hint="cs"/>
          <w:rtl/>
        </w:rPr>
        <w:t>الليل</w:t>
      </w:r>
      <w:r w:rsidRPr="00546D1A">
        <w:rPr>
          <w:rStyle w:val="libArabicChar"/>
          <w:rtl/>
        </w:rPr>
        <w:t xml:space="preserve"> '' </w:t>
      </w:r>
      <w:r w:rsidRPr="00546D1A">
        <w:rPr>
          <w:rStyle w:val="libArabicChar"/>
          <w:rFonts w:hint="cs"/>
          <w:rtl/>
        </w:rPr>
        <w:t>ف</w:t>
      </w:r>
      <w:r w:rsidR="00F74C81" w:rsidRPr="00EC230E">
        <w:rPr>
          <w:rStyle w:val="libArabicChar"/>
          <w:rFonts w:hint="cs"/>
          <w:rtl/>
        </w:rPr>
        <w:t>ه</w:t>
      </w:r>
      <w:r w:rsidRPr="00546D1A">
        <w:rPr>
          <w:rStyle w:val="libArabicChar"/>
          <w:rFonts w:hint="cs"/>
          <w:rtl/>
        </w:rPr>
        <w:t>ى</w:t>
      </w:r>
      <w:r w:rsidRPr="00546D1A">
        <w:rPr>
          <w:rStyle w:val="libArabicChar"/>
          <w:rtl/>
        </w:rPr>
        <w:t xml:space="preserve"> </w:t>
      </w:r>
      <w:r w:rsidRPr="00546D1A">
        <w:rPr>
          <w:rStyle w:val="libArabicChar"/>
          <w:rFonts w:hint="cs"/>
          <w:rtl/>
        </w:rPr>
        <w:t>صلاة</w:t>
      </w:r>
      <w:r w:rsidRPr="00546D1A">
        <w:rPr>
          <w:rStyle w:val="libArabicChar"/>
          <w:rtl/>
        </w:rPr>
        <w:t xml:space="preserve"> </w:t>
      </w:r>
      <w:r w:rsidRPr="00546D1A">
        <w:rPr>
          <w:rStyle w:val="libArabicChar"/>
          <w:rFonts w:hint="cs"/>
          <w:rtl/>
        </w:rPr>
        <w:t>العشاء</w:t>
      </w:r>
      <w:r w:rsidRPr="00546D1A">
        <w:rPr>
          <w:rStyle w:val="libArabicChar"/>
          <w:rtl/>
        </w:rPr>
        <w:t xml:space="preserve"> </w:t>
      </w:r>
      <w:r w:rsidRPr="00546D1A">
        <w:rPr>
          <w:rStyle w:val="libArabicChar"/>
          <w:rFonts w:hint="cs"/>
          <w:rtl/>
        </w:rPr>
        <w:t>الأخرة</w:t>
      </w:r>
      <w:r>
        <w:rPr>
          <w:rtl/>
        </w:rPr>
        <w:t xml:space="preserve"> ...</w:t>
      </w:r>
      <w:r w:rsidRPr="00546D1A">
        <w:rPr>
          <w:rStyle w:val="libFootnotenumChar"/>
          <w:rtl/>
        </w:rPr>
        <w:t>(1)</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ايك حديث كے ضمن مي</w:t>
      </w:r>
      <w:r w:rsidR="005619DD">
        <w:rPr>
          <w:rtl/>
        </w:rPr>
        <w:t xml:space="preserve">ں </w:t>
      </w:r>
      <w:r>
        <w:rPr>
          <w:rtl/>
        </w:rPr>
        <w:t>روايت ہوئي ہے _ ...كہ خداوند عالم فرماتا ہے (</w:t>
      </w:r>
      <w:r w:rsidRPr="00546D1A">
        <w:rPr>
          <w:rStyle w:val="libArabicChar"/>
          <w:rtl/>
        </w:rPr>
        <w:t>اقم الصلاة طرفى الن</w:t>
      </w:r>
      <w:r w:rsidR="00F74C81" w:rsidRPr="00EC230E">
        <w:rPr>
          <w:rStyle w:val="libArabicChar"/>
          <w:rFonts w:hint="cs"/>
          <w:rtl/>
        </w:rPr>
        <w:t>ه</w:t>
      </w:r>
      <w:r w:rsidRPr="00546D1A">
        <w:rPr>
          <w:rStyle w:val="libArabicChar"/>
          <w:rFonts w:hint="cs"/>
          <w:rtl/>
        </w:rPr>
        <w:t>ار</w:t>
      </w:r>
      <w:r>
        <w:rPr>
          <w:rtl/>
        </w:rPr>
        <w:t>) اس كے دونو</w:t>
      </w:r>
      <w:r w:rsidR="005619DD">
        <w:rPr>
          <w:rtl/>
        </w:rPr>
        <w:t xml:space="preserve">ں </w:t>
      </w:r>
      <w:r>
        <w:rPr>
          <w:rtl/>
        </w:rPr>
        <w:t>طرف سے مراد ، نماز مغرب اور صبح ہے اور فرمايا كہ(زلفاً من الليل ) سے مراد، نماز عشاء ہے_</w:t>
      </w:r>
    </w:p>
    <w:p w:rsidR="007D01F0" w:rsidRDefault="007D01F0" w:rsidP="00DC3E3F">
      <w:pPr>
        <w:pStyle w:val="libNormal"/>
        <w:rPr>
          <w:rtl/>
        </w:rPr>
      </w:pPr>
      <w:r>
        <w:rPr>
          <w:rtl/>
        </w:rPr>
        <w:t xml:space="preserve">15_ </w:t>
      </w:r>
      <w:r w:rsidRPr="00546D1A">
        <w:rPr>
          <w:rStyle w:val="libArabicChar"/>
          <w:rtl/>
        </w:rPr>
        <w:t>عن ابى عبدالله</w:t>
      </w:r>
      <w:r w:rsidR="000D7666" w:rsidRPr="000D7666">
        <w:rPr>
          <w:rStyle w:val="libAlaemChar"/>
          <w:rtl/>
        </w:rPr>
        <w:t xml:space="preserve"> عليه‌السلام </w:t>
      </w:r>
      <w:r w:rsidRPr="00546D1A">
        <w:rPr>
          <w:rStyle w:val="libArabicChar"/>
          <w:rtl/>
        </w:rPr>
        <w:t>فى قول الله عزوجل : ''انّ الحسنات يذ</w:t>
      </w:r>
      <w:r w:rsidR="00F74C81" w:rsidRPr="00EC230E">
        <w:rPr>
          <w:rStyle w:val="libArabicChar"/>
          <w:rFonts w:hint="cs"/>
          <w:rtl/>
        </w:rPr>
        <w:t>ه</w:t>
      </w:r>
      <w:r w:rsidRPr="00546D1A">
        <w:rPr>
          <w:rStyle w:val="libArabicChar"/>
          <w:rFonts w:hint="cs"/>
          <w:rtl/>
        </w:rPr>
        <w:t>بن</w:t>
      </w:r>
      <w:r w:rsidRPr="00546D1A">
        <w:rPr>
          <w:rStyle w:val="libArabicChar"/>
          <w:rtl/>
        </w:rPr>
        <w:t xml:space="preserve"> </w:t>
      </w:r>
      <w:r w:rsidRPr="00546D1A">
        <w:rPr>
          <w:rStyle w:val="libArabicChar"/>
          <w:rFonts w:hint="cs"/>
          <w:rtl/>
        </w:rPr>
        <w:t>السيئات</w:t>
      </w:r>
      <w:r w:rsidRPr="00546D1A">
        <w:rPr>
          <w:rStyle w:val="libArabicChar"/>
          <w:rtl/>
        </w:rPr>
        <w:t xml:space="preserve"> ''</w:t>
      </w:r>
      <w:r w:rsidRPr="00546D1A">
        <w:rPr>
          <w:rStyle w:val="libArabicChar"/>
          <w:rFonts w:hint="cs"/>
          <w:rtl/>
        </w:rPr>
        <w:t>قال</w:t>
      </w:r>
      <w:r w:rsidRPr="00546D1A">
        <w:rPr>
          <w:rStyle w:val="libArabicChar"/>
          <w:rtl/>
        </w:rPr>
        <w:t xml:space="preserve"> : </w:t>
      </w:r>
      <w:r w:rsidRPr="00546D1A">
        <w:rPr>
          <w:rStyle w:val="libArabicChar"/>
          <w:rFonts w:hint="cs"/>
          <w:rtl/>
        </w:rPr>
        <w:t>صلاة</w:t>
      </w:r>
      <w:r w:rsidRPr="00546D1A">
        <w:rPr>
          <w:rStyle w:val="libArabicChar"/>
          <w:rtl/>
        </w:rPr>
        <w:t xml:space="preserve"> المؤمن بالليل تذ</w:t>
      </w:r>
      <w:r w:rsidR="00F74C81" w:rsidRPr="00EC230E">
        <w:rPr>
          <w:rStyle w:val="libArabicChar"/>
          <w:rFonts w:hint="cs"/>
          <w:rtl/>
        </w:rPr>
        <w:t>ه</w:t>
      </w:r>
      <w:r w:rsidRPr="00546D1A">
        <w:rPr>
          <w:rStyle w:val="libArabicChar"/>
          <w:rFonts w:hint="cs"/>
          <w:rtl/>
        </w:rPr>
        <w:t>ب</w:t>
      </w:r>
      <w:r w:rsidRPr="00546D1A">
        <w:rPr>
          <w:rStyle w:val="libArabicChar"/>
          <w:rtl/>
        </w:rPr>
        <w:t xml:space="preserve"> </w:t>
      </w:r>
      <w:r w:rsidRPr="00546D1A">
        <w:rPr>
          <w:rStyle w:val="libArabicChar"/>
          <w:rFonts w:hint="cs"/>
          <w:rtl/>
        </w:rPr>
        <w:t>بما</w:t>
      </w:r>
      <w:r w:rsidRPr="00546D1A">
        <w:rPr>
          <w:rStyle w:val="libArabicChar"/>
          <w:rtl/>
        </w:rPr>
        <w:t xml:space="preserve"> </w:t>
      </w:r>
      <w:r w:rsidRPr="00546D1A">
        <w:rPr>
          <w:rStyle w:val="libArabicChar"/>
          <w:rFonts w:hint="cs"/>
          <w:rtl/>
        </w:rPr>
        <w:t>عمل</w:t>
      </w:r>
      <w:r w:rsidRPr="00546D1A">
        <w:rPr>
          <w:rStyle w:val="libArabicChar"/>
          <w:rtl/>
        </w:rPr>
        <w:t xml:space="preserve"> </w:t>
      </w:r>
      <w:r w:rsidRPr="00546D1A">
        <w:rPr>
          <w:rStyle w:val="libArabicChar"/>
          <w:rFonts w:hint="cs"/>
          <w:rtl/>
        </w:rPr>
        <w:t>من</w:t>
      </w:r>
      <w:r w:rsidRPr="00546D1A">
        <w:rPr>
          <w:rStyle w:val="libArabicChar"/>
          <w:rtl/>
        </w:rPr>
        <w:t xml:space="preserve"> </w:t>
      </w:r>
      <w:r w:rsidRPr="00546D1A">
        <w:rPr>
          <w:rStyle w:val="libArabicChar"/>
          <w:rFonts w:hint="cs"/>
          <w:rtl/>
        </w:rPr>
        <w:t>ذنب</w:t>
      </w:r>
      <w:r w:rsidRPr="00546D1A">
        <w:rPr>
          <w:rStyle w:val="libArabicChar"/>
          <w:rtl/>
        </w:rPr>
        <w:t xml:space="preserve"> </w:t>
      </w:r>
      <w:r w:rsidRPr="00546D1A">
        <w:rPr>
          <w:rStyle w:val="libArabicChar"/>
          <w:rFonts w:hint="cs"/>
          <w:rtl/>
        </w:rPr>
        <w:t>بالن</w:t>
      </w:r>
      <w:r w:rsidR="00F74C81" w:rsidRPr="00EC230E">
        <w:rPr>
          <w:rStyle w:val="libArabicChar"/>
          <w:rFonts w:hint="cs"/>
          <w:rtl/>
        </w:rPr>
        <w:t>ه</w:t>
      </w:r>
      <w:r w:rsidRPr="00546D1A">
        <w:rPr>
          <w:rStyle w:val="libArabicChar"/>
          <w:rFonts w:hint="cs"/>
          <w:rtl/>
        </w:rPr>
        <w:t>ار</w:t>
      </w:r>
      <w:r>
        <w:rPr>
          <w:rtl/>
        </w:rPr>
        <w:t xml:space="preserve"> </w:t>
      </w:r>
      <w:r w:rsidRPr="00546D1A">
        <w:rPr>
          <w:rStyle w:val="libFootnotenumChar"/>
          <w:rtl/>
        </w:rPr>
        <w:t>(2)</w:t>
      </w:r>
      <w:r w:rsidR="003D702D">
        <w:rPr>
          <w:rStyle w:val="libFootnotenumChar"/>
          <w:rFonts w:hint="cs"/>
          <w:rtl/>
        </w:rPr>
        <w:t>//</w:t>
      </w:r>
      <w:r>
        <w:rPr>
          <w:rFonts w:hint="eastAsia"/>
          <w:rtl/>
        </w:rPr>
        <w:t>امام</w:t>
      </w:r>
      <w:r>
        <w:rPr>
          <w:rtl/>
        </w:rPr>
        <w:t xml:space="preserve"> جعفر صادق</w:t>
      </w:r>
      <w:r w:rsidR="000D7666" w:rsidRPr="000D7666">
        <w:rPr>
          <w:rStyle w:val="libAlaemChar"/>
          <w:rtl/>
        </w:rPr>
        <w:t xml:space="preserve"> عليه‌السلام </w:t>
      </w:r>
      <w:r>
        <w:rPr>
          <w:rtl/>
        </w:rPr>
        <w:t xml:space="preserve">سے آيت شريفہ ( </w:t>
      </w:r>
      <w:r w:rsidRPr="00546D1A">
        <w:rPr>
          <w:rStyle w:val="libArabicChar"/>
          <w:rtl/>
        </w:rPr>
        <w:t>ان الحسنات يذ</w:t>
      </w:r>
      <w:r w:rsidR="00F74C81" w:rsidRPr="00EC230E">
        <w:rPr>
          <w:rStyle w:val="libArabicChar"/>
          <w:rFonts w:hint="cs"/>
          <w:rtl/>
        </w:rPr>
        <w:t>ه</w:t>
      </w:r>
      <w:r w:rsidRPr="00546D1A">
        <w:rPr>
          <w:rStyle w:val="libArabicChar"/>
          <w:rFonts w:hint="cs"/>
          <w:rtl/>
        </w:rPr>
        <w:t>بن</w:t>
      </w:r>
      <w:r w:rsidRPr="00546D1A">
        <w:rPr>
          <w:rStyle w:val="libArabicChar"/>
          <w:rtl/>
        </w:rPr>
        <w:t xml:space="preserve"> </w:t>
      </w:r>
      <w:r w:rsidRPr="00546D1A">
        <w:rPr>
          <w:rStyle w:val="libArabicChar"/>
          <w:rFonts w:hint="cs"/>
          <w:rtl/>
        </w:rPr>
        <w:t>السيئات</w:t>
      </w:r>
      <w:r>
        <w:rPr>
          <w:rtl/>
        </w:rPr>
        <w:t xml:space="preserve"> ) كے بارے مي</w:t>
      </w:r>
      <w:r w:rsidR="005619DD">
        <w:rPr>
          <w:rtl/>
        </w:rPr>
        <w:t xml:space="preserve">ں </w:t>
      </w:r>
      <w:r>
        <w:rPr>
          <w:rtl/>
        </w:rPr>
        <w:t xml:space="preserve">روايات نقل ہوئي ہے كہ آپ </w:t>
      </w:r>
      <w:r w:rsidR="00B330A4" w:rsidRPr="00B330A4">
        <w:rPr>
          <w:rStyle w:val="libAlaemChar"/>
          <w:rtl/>
        </w:rPr>
        <w:t xml:space="preserve"> صلى‌الله‌عليه‌وآله‌وسلم </w:t>
      </w:r>
      <w:r>
        <w:rPr>
          <w:rtl/>
        </w:rPr>
        <w:t xml:space="preserve"> نے فرمايا كہ اس سے مراد يہ ہے كہ مومن كى رات والى نماز، اس كے دن كے تمام انجام شدہ گناہو</w:t>
      </w:r>
      <w:r w:rsidR="005619DD">
        <w:rPr>
          <w:rtl/>
        </w:rPr>
        <w:t xml:space="preserve">ں </w:t>
      </w:r>
      <w:r>
        <w:rPr>
          <w:rtl/>
        </w:rPr>
        <w:t>كو پاك كرديتى ہے_</w:t>
      </w:r>
    </w:p>
    <w:p w:rsidR="007D01F0" w:rsidRDefault="007D01F0" w:rsidP="00DC3E3F">
      <w:pPr>
        <w:pStyle w:val="libNormal"/>
        <w:rPr>
          <w:rtl/>
        </w:rPr>
      </w:pPr>
      <w:r>
        <w:rPr>
          <w:rtl/>
        </w:rPr>
        <w:t xml:space="preserve">16_ </w:t>
      </w:r>
      <w:r w:rsidRPr="00546D1A">
        <w:rPr>
          <w:rStyle w:val="libArabicChar"/>
          <w:rtl/>
        </w:rPr>
        <w:t>عن على</w:t>
      </w:r>
      <w:r w:rsidR="000D7666" w:rsidRPr="000D7666">
        <w:rPr>
          <w:rStyle w:val="libAlaemChar"/>
          <w:rtl/>
        </w:rPr>
        <w:t xml:space="preserve"> عليه‌السلام </w:t>
      </w:r>
      <w:r w:rsidRPr="00546D1A">
        <w:rPr>
          <w:rStyle w:val="libArabicChar"/>
          <w:rtl/>
        </w:rPr>
        <w:t>ان</w:t>
      </w:r>
      <w:r w:rsidR="00F74C81" w:rsidRPr="00EC230E">
        <w:rPr>
          <w:rStyle w:val="libArabicChar"/>
          <w:rFonts w:hint="cs"/>
          <w:rtl/>
        </w:rPr>
        <w:t>ه</w:t>
      </w:r>
      <w:r w:rsidRPr="00546D1A">
        <w:rPr>
          <w:rStyle w:val="libArabicChar"/>
          <w:rtl/>
        </w:rPr>
        <w:t xml:space="preserve"> </w:t>
      </w:r>
      <w:r w:rsidRPr="00546D1A">
        <w:rPr>
          <w:rStyle w:val="libArabicChar"/>
          <w:rFonts w:hint="cs"/>
          <w:rtl/>
        </w:rPr>
        <w:t>قال</w:t>
      </w:r>
      <w:r w:rsidRPr="00546D1A">
        <w:rPr>
          <w:rStyle w:val="libArabicChar"/>
          <w:rtl/>
        </w:rPr>
        <w:t xml:space="preserve"> : </w:t>
      </w:r>
      <w:r w:rsidRPr="00546D1A">
        <w:rPr>
          <w:rStyle w:val="libArabicChar"/>
          <w:rFonts w:hint="cs"/>
          <w:rtl/>
        </w:rPr>
        <w:t>الصلوات</w:t>
      </w:r>
      <w:r w:rsidRPr="00546D1A">
        <w:rPr>
          <w:rStyle w:val="libArabicChar"/>
          <w:rtl/>
        </w:rPr>
        <w:t xml:space="preserve"> </w:t>
      </w:r>
      <w:r w:rsidRPr="00546D1A">
        <w:rPr>
          <w:rStyle w:val="libArabicChar"/>
          <w:rFonts w:hint="cs"/>
          <w:rtl/>
        </w:rPr>
        <w:t>الخمس</w:t>
      </w:r>
      <w:r w:rsidRPr="00546D1A">
        <w:rPr>
          <w:rStyle w:val="libArabicChar"/>
          <w:rtl/>
        </w:rPr>
        <w:t xml:space="preserve"> </w:t>
      </w:r>
      <w:r w:rsidRPr="00546D1A">
        <w:rPr>
          <w:rStyle w:val="libArabicChar"/>
          <w:rFonts w:hint="cs"/>
          <w:rtl/>
        </w:rPr>
        <w:t>كفّارة</w:t>
      </w:r>
      <w:r w:rsidRPr="00546D1A">
        <w:rPr>
          <w:rStyle w:val="libArabicChar"/>
          <w:rtl/>
        </w:rPr>
        <w:t xml:space="preserve"> </w:t>
      </w:r>
      <w:r w:rsidRPr="00546D1A">
        <w:rPr>
          <w:rStyle w:val="libArabicChar"/>
          <w:rFonts w:hint="cs"/>
          <w:rtl/>
        </w:rPr>
        <w:t>لما</w:t>
      </w:r>
      <w:r w:rsidRPr="00546D1A">
        <w:rPr>
          <w:rStyle w:val="libArabicChar"/>
          <w:rtl/>
        </w:rPr>
        <w:t xml:space="preserve"> </w:t>
      </w:r>
      <w:r w:rsidRPr="00546D1A">
        <w:rPr>
          <w:rStyle w:val="libArabicChar"/>
          <w:rFonts w:hint="cs"/>
          <w:rtl/>
        </w:rPr>
        <w:t>بين</w:t>
      </w:r>
      <w:r w:rsidR="00F74C81" w:rsidRPr="00EC230E">
        <w:rPr>
          <w:rStyle w:val="libArabicChar"/>
          <w:rFonts w:hint="cs"/>
          <w:rtl/>
        </w:rPr>
        <w:t>ه</w:t>
      </w:r>
      <w:r w:rsidRPr="00546D1A">
        <w:rPr>
          <w:rStyle w:val="libArabicChar"/>
          <w:rFonts w:hint="cs"/>
          <w:rtl/>
        </w:rPr>
        <w:t>نّ</w:t>
      </w:r>
      <w:r w:rsidRPr="00546D1A">
        <w:rPr>
          <w:rStyle w:val="libArabicChar"/>
          <w:rtl/>
        </w:rPr>
        <w:t xml:space="preserve"> </w:t>
      </w:r>
      <w:r w:rsidRPr="00546D1A">
        <w:rPr>
          <w:rStyle w:val="libArabicChar"/>
          <w:rFonts w:hint="cs"/>
          <w:rtl/>
        </w:rPr>
        <w:t>ما</w:t>
      </w:r>
      <w:r w:rsidRPr="00546D1A">
        <w:rPr>
          <w:rStyle w:val="libArabicChar"/>
          <w:rtl/>
        </w:rPr>
        <w:t xml:space="preserve"> </w:t>
      </w:r>
      <w:r w:rsidRPr="00546D1A">
        <w:rPr>
          <w:rStyle w:val="libArabicChar"/>
          <w:rFonts w:hint="cs"/>
          <w:rtl/>
        </w:rPr>
        <w:t>اجتنبت</w:t>
      </w:r>
      <w:r w:rsidRPr="00546D1A">
        <w:rPr>
          <w:rStyle w:val="libArabicChar"/>
          <w:rtl/>
        </w:rPr>
        <w:t xml:space="preserve"> </w:t>
      </w:r>
      <w:r w:rsidRPr="00546D1A">
        <w:rPr>
          <w:rStyle w:val="libArabicChar"/>
          <w:rFonts w:hint="cs"/>
          <w:rtl/>
        </w:rPr>
        <w:t>الكبائر</w:t>
      </w:r>
      <w:r w:rsidRPr="00546D1A">
        <w:rPr>
          <w:rStyle w:val="libArabicChar"/>
          <w:rtl/>
        </w:rPr>
        <w:t xml:space="preserve"> </w:t>
      </w:r>
      <w:r w:rsidRPr="00546D1A">
        <w:rPr>
          <w:rStyle w:val="libArabicChar"/>
          <w:rFonts w:hint="cs"/>
          <w:rtl/>
        </w:rPr>
        <w:t>و</w:t>
      </w:r>
      <w:r w:rsidRPr="00546D1A">
        <w:rPr>
          <w:rStyle w:val="libArabicChar"/>
          <w:rtl/>
        </w:rPr>
        <w:t xml:space="preserve"> </w:t>
      </w:r>
      <w:r w:rsidR="00F74C81" w:rsidRPr="00EC230E">
        <w:rPr>
          <w:rStyle w:val="libArabicChar"/>
          <w:rFonts w:hint="cs"/>
          <w:rtl/>
        </w:rPr>
        <w:t>ه</w:t>
      </w:r>
      <w:r w:rsidRPr="00546D1A">
        <w:rPr>
          <w:rStyle w:val="libArabicChar"/>
          <w:rFonts w:hint="cs"/>
          <w:rtl/>
        </w:rPr>
        <w:t>ى</w:t>
      </w:r>
      <w:r w:rsidRPr="00546D1A">
        <w:rPr>
          <w:rStyle w:val="libArabicChar"/>
          <w:rtl/>
        </w:rPr>
        <w:t xml:space="preserve"> </w:t>
      </w:r>
      <w:r w:rsidRPr="00546D1A">
        <w:rPr>
          <w:rStyle w:val="libArabicChar"/>
          <w:rFonts w:hint="cs"/>
          <w:rtl/>
        </w:rPr>
        <w:t>التى</w:t>
      </w:r>
      <w:r w:rsidRPr="00546D1A">
        <w:rPr>
          <w:rStyle w:val="libArabicChar"/>
          <w:rtl/>
        </w:rPr>
        <w:t xml:space="preserve"> </w:t>
      </w:r>
      <w:r w:rsidRPr="00546D1A">
        <w:rPr>
          <w:rStyle w:val="libArabicChar"/>
          <w:rFonts w:hint="cs"/>
          <w:rtl/>
        </w:rPr>
        <w:t>قال</w:t>
      </w:r>
      <w:r w:rsidRPr="00546D1A">
        <w:rPr>
          <w:rStyle w:val="libArabicChar"/>
          <w:rtl/>
        </w:rPr>
        <w:t xml:space="preserve"> </w:t>
      </w:r>
      <w:r w:rsidRPr="00546D1A">
        <w:rPr>
          <w:rStyle w:val="libArabicChar"/>
          <w:rFonts w:hint="cs"/>
          <w:rtl/>
        </w:rPr>
        <w:t>اللّ</w:t>
      </w:r>
      <w:r w:rsidR="00F74C81" w:rsidRPr="00EC230E">
        <w:rPr>
          <w:rStyle w:val="libArabicChar"/>
          <w:rFonts w:hint="cs"/>
          <w:rtl/>
        </w:rPr>
        <w:t>ه</w:t>
      </w:r>
      <w:r w:rsidRPr="00546D1A">
        <w:rPr>
          <w:rStyle w:val="libArabicChar"/>
          <w:rtl/>
        </w:rPr>
        <w:t xml:space="preserve"> </w:t>
      </w:r>
      <w:r w:rsidRPr="00546D1A">
        <w:rPr>
          <w:rStyle w:val="libArabicChar"/>
          <w:rFonts w:hint="cs"/>
          <w:rtl/>
        </w:rPr>
        <w:t>عزّوجل</w:t>
      </w:r>
      <w:r w:rsidRPr="00546D1A">
        <w:rPr>
          <w:rStyle w:val="libArabicChar"/>
          <w:rtl/>
        </w:rPr>
        <w:t xml:space="preserve"> : '' </w:t>
      </w:r>
      <w:r w:rsidRPr="00546D1A">
        <w:rPr>
          <w:rStyle w:val="libArabicChar"/>
          <w:rFonts w:hint="cs"/>
          <w:rtl/>
        </w:rPr>
        <w:t>ان</w:t>
      </w:r>
      <w:r w:rsidRPr="00546D1A">
        <w:rPr>
          <w:rStyle w:val="libArabicChar"/>
          <w:rtl/>
        </w:rPr>
        <w:t xml:space="preserve"> </w:t>
      </w:r>
      <w:r w:rsidRPr="00546D1A">
        <w:rPr>
          <w:rStyle w:val="libArabicChar"/>
          <w:rFonts w:hint="cs"/>
          <w:rtl/>
        </w:rPr>
        <w:t>الحسنا</w:t>
      </w:r>
      <w:r w:rsidRPr="00546D1A">
        <w:rPr>
          <w:rStyle w:val="libArabicChar"/>
          <w:rtl/>
        </w:rPr>
        <w:t xml:space="preserve"> </w:t>
      </w:r>
      <w:r w:rsidRPr="00546D1A">
        <w:rPr>
          <w:rStyle w:val="libArabicChar"/>
          <w:rFonts w:hint="cs"/>
          <w:rtl/>
        </w:rPr>
        <w:t>ت</w:t>
      </w:r>
      <w:r w:rsidRPr="00546D1A">
        <w:rPr>
          <w:rStyle w:val="libArabicChar"/>
          <w:rtl/>
        </w:rPr>
        <w:t xml:space="preserve"> </w:t>
      </w:r>
      <w:r w:rsidRPr="00546D1A">
        <w:rPr>
          <w:rStyle w:val="libArabicChar"/>
          <w:rFonts w:hint="cs"/>
          <w:rtl/>
        </w:rPr>
        <w:t>يذ</w:t>
      </w:r>
      <w:r w:rsidR="00F74C81" w:rsidRPr="00EC230E">
        <w:rPr>
          <w:rStyle w:val="libArabicChar"/>
          <w:rFonts w:hint="cs"/>
          <w:rtl/>
        </w:rPr>
        <w:t>ه</w:t>
      </w:r>
      <w:r w:rsidRPr="00546D1A">
        <w:rPr>
          <w:rStyle w:val="libArabicChar"/>
          <w:rFonts w:hint="cs"/>
          <w:rtl/>
        </w:rPr>
        <w:t>بن</w:t>
      </w:r>
      <w:r w:rsidRPr="00546D1A">
        <w:rPr>
          <w:rStyle w:val="libArabicChar"/>
          <w:rtl/>
        </w:rPr>
        <w:t xml:space="preserve"> </w:t>
      </w:r>
      <w:r w:rsidRPr="00546D1A">
        <w:rPr>
          <w:rStyle w:val="libArabicChar"/>
          <w:rFonts w:hint="cs"/>
          <w:rtl/>
        </w:rPr>
        <w:t>السيئات</w:t>
      </w:r>
      <w:r w:rsidRPr="00546D1A">
        <w:rPr>
          <w:rStyle w:val="libArabicChar"/>
          <w:rtl/>
        </w:rPr>
        <w:t xml:space="preserve"> ''</w:t>
      </w:r>
      <w:r w:rsidRPr="00546D1A">
        <w:rPr>
          <w:rStyle w:val="libFootnotenumChar"/>
          <w:rtl/>
        </w:rPr>
        <w:t>(3)</w:t>
      </w:r>
    </w:p>
    <w:p w:rsidR="007D01F0" w:rsidRDefault="007D01F0" w:rsidP="00DC3E3F">
      <w:pPr>
        <w:pStyle w:val="libNormal"/>
        <w:rPr>
          <w:rtl/>
        </w:rPr>
      </w:pPr>
      <w:r>
        <w:rPr>
          <w:rFonts w:hint="eastAsia"/>
          <w:rtl/>
        </w:rPr>
        <w:t>امير</w:t>
      </w:r>
      <w:r>
        <w:rPr>
          <w:rtl/>
        </w:rPr>
        <w:t xml:space="preserve"> المؤمنين</w:t>
      </w:r>
      <w:r w:rsidR="000D7666" w:rsidRPr="000D7666">
        <w:rPr>
          <w:rStyle w:val="libAlaemChar"/>
          <w:rtl/>
        </w:rPr>
        <w:t xml:space="preserve"> عليه‌السلام </w:t>
      </w:r>
      <w:r>
        <w:rPr>
          <w:rtl/>
        </w:rPr>
        <w:t>سے روايت ہے كہ آپ</w:t>
      </w:r>
      <w:r w:rsidR="00B330A4" w:rsidRPr="00B330A4">
        <w:rPr>
          <w:rStyle w:val="libAlaemChar"/>
          <w:rtl/>
        </w:rPr>
        <w:t xml:space="preserve"> صلى‌الله‌عليه‌وآله‌وسلم </w:t>
      </w:r>
      <w:r>
        <w:rPr>
          <w:rtl/>
        </w:rPr>
        <w:t xml:space="preserve"> فرماتے ہي</w:t>
      </w:r>
      <w:r w:rsidR="005619DD">
        <w:rPr>
          <w:rtl/>
        </w:rPr>
        <w:t xml:space="preserve">ں </w:t>
      </w:r>
      <w:r>
        <w:rPr>
          <w:rtl/>
        </w:rPr>
        <w:t>كہ پانچ وقت كى نماز مي</w:t>
      </w:r>
      <w:r w:rsidR="005619DD">
        <w:rPr>
          <w:rtl/>
        </w:rPr>
        <w:t xml:space="preserve">ں </w:t>
      </w:r>
      <w:r>
        <w:rPr>
          <w:rtl/>
        </w:rPr>
        <w:t>ان گناہو</w:t>
      </w:r>
      <w:r w:rsidR="005619DD">
        <w:rPr>
          <w:rtl/>
        </w:rPr>
        <w:t xml:space="preserve">ں </w:t>
      </w:r>
      <w:r>
        <w:rPr>
          <w:rtl/>
        </w:rPr>
        <w:t>كا كفارہ ہے جو انسان ان نمازو</w:t>
      </w:r>
      <w:r w:rsidR="005619DD">
        <w:rPr>
          <w:rtl/>
        </w:rPr>
        <w:t xml:space="preserve">ں </w:t>
      </w:r>
      <w:r>
        <w:rPr>
          <w:rtl/>
        </w:rPr>
        <w:t>كے در ميان فاصلہ مي</w:t>
      </w:r>
      <w:r w:rsidR="005619DD">
        <w:rPr>
          <w:rtl/>
        </w:rPr>
        <w:t xml:space="preserve">ں </w:t>
      </w:r>
      <w:r>
        <w:rPr>
          <w:rtl/>
        </w:rPr>
        <w:t>انجام ديتا ہے بشرطيكہ گناہ كبيرہ سے اجتناب كرتا ہواوريہى الله تعالى كے فرمان(ان الحسنات يذہبن السيئات )كا معنى ہے_</w:t>
      </w:r>
    </w:p>
    <w:p w:rsidR="007D01F0" w:rsidRDefault="007D01F0" w:rsidP="00DC3E3F">
      <w:pPr>
        <w:pStyle w:val="libNormal"/>
        <w:rPr>
          <w:rtl/>
        </w:rPr>
      </w:pPr>
      <w:r>
        <w:rPr>
          <w:rtl/>
        </w:rPr>
        <w:t xml:space="preserve">17_ </w:t>
      </w:r>
      <w:r w:rsidRPr="00546D1A">
        <w:rPr>
          <w:rStyle w:val="libArabicChar"/>
          <w:rtl/>
        </w:rPr>
        <w:t>عن امير المؤمنين</w:t>
      </w:r>
      <w:r w:rsidR="000D7666" w:rsidRPr="000D7666">
        <w:rPr>
          <w:rStyle w:val="libAlaemChar"/>
          <w:rtl/>
        </w:rPr>
        <w:t xml:space="preserve"> عليه‌السلام </w:t>
      </w:r>
      <w:r w:rsidRPr="00546D1A">
        <w:rPr>
          <w:rStyle w:val="libArabicChar"/>
          <w:rtl/>
        </w:rPr>
        <w:t>: ... ان اللّ</w:t>
      </w:r>
      <w:r w:rsidR="00F74C81" w:rsidRPr="00EC230E">
        <w:rPr>
          <w:rStyle w:val="libArabicChar"/>
          <w:rFonts w:hint="cs"/>
          <w:rtl/>
        </w:rPr>
        <w:t>ه</w:t>
      </w:r>
      <w:r w:rsidRPr="00546D1A">
        <w:rPr>
          <w:rStyle w:val="libArabicChar"/>
          <w:rtl/>
        </w:rPr>
        <w:t xml:space="preserve"> </w:t>
      </w:r>
      <w:r w:rsidRPr="00546D1A">
        <w:rPr>
          <w:rStyle w:val="libArabicChar"/>
          <w:rFonts w:hint="cs"/>
          <w:rtl/>
        </w:rPr>
        <w:t>تعالى</w:t>
      </w:r>
      <w:r w:rsidRPr="00546D1A">
        <w:rPr>
          <w:rStyle w:val="libArabicChar"/>
          <w:rtl/>
        </w:rPr>
        <w:t xml:space="preserve"> </w:t>
      </w:r>
      <w:r w:rsidRPr="00546D1A">
        <w:rPr>
          <w:rStyle w:val="libArabicChar"/>
          <w:rFonts w:hint="cs"/>
          <w:rtl/>
        </w:rPr>
        <w:t>يكفّر</w:t>
      </w:r>
      <w:r w:rsidRPr="00546D1A">
        <w:rPr>
          <w:rStyle w:val="libArabicChar"/>
          <w:rtl/>
        </w:rPr>
        <w:t xml:space="preserve"> </w:t>
      </w:r>
      <w:r w:rsidRPr="00546D1A">
        <w:rPr>
          <w:rStyle w:val="libArabicChar"/>
          <w:rFonts w:hint="cs"/>
          <w:rtl/>
        </w:rPr>
        <w:t>بكل</w:t>
      </w:r>
      <w:r w:rsidRPr="00546D1A">
        <w:rPr>
          <w:rStyle w:val="libArabicChar"/>
          <w:rtl/>
        </w:rPr>
        <w:t xml:space="preserve"> </w:t>
      </w:r>
      <w:r w:rsidRPr="00546D1A">
        <w:rPr>
          <w:rStyle w:val="libArabicChar"/>
          <w:rFonts w:hint="cs"/>
          <w:rtl/>
        </w:rPr>
        <w:t>حسنة</w:t>
      </w:r>
      <w:r w:rsidRPr="00546D1A">
        <w:rPr>
          <w:rStyle w:val="libArabicChar"/>
          <w:rtl/>
        </w:rPr>
        <w:t xml:space="preserve"> </w:t>
      </w:r>
      <w:r w:rsidRPr="00546D1A">
        <w:rPr>
          <w:rStyle w:val="libArabicChar"/>
          <w:rFonts w:hint="cs"/>
          <w:rtl/>
        </w:rPr>
        <w:t>سيئة</w:t>
      </w:r>
      <w:r w:rsidRPr="00546D1A">
        <w:rPr>
          <w:rStyle w:val="libArabicChar"/>
          <w:rtl/>
        </w:rPr>
        <w:t xml:space="preserve"> </w:t>
      </w:r>
      <w:r w:rsidRPr="00546D1A">
        <w:rPr>
          <w:rStyle w:val="libArabicChar"/>
          <w:rFonts w:hint="cs"/>
          <w:rtl/>
        </w:rPr>
        <w:t>قال</w:t>
      </w:r>
      <w:r w:rsidRPr="00546D1A">
        <w:rPr>
          <w:rStyle w:val="libArabicChar"/>
          <w:rtl/>
        </w:rPr>
        <w:t xml:space="preserve"> </w:t>
      </w:r>
      <w:r w:rsidRPr="00546D1A">
        <w:rPr>
          <w:rStyle w:val="libArabicChar"/>
          <w:rFonts w:hint="cs"/>
          <w:rtl/>
        </w:rPr>
        <w:t>الله</w:t>
      </w:r>
      <w:r w:rsidRPr="00546D1A">
        <w:rPr>
          <w:rStyle w:val="libArabicChar"/>
          <w:rtl/>
        </w:rPr>
        <w:t xml:space="preserve"> </w:t>
      </w:r>
      <w:r w:rsidRPr="00546D1A">
        <w:rPr>
          <w:rStyle w:val="libArabicChar"/>
          <w:rFonts w:hint="cs"/>
          <w:rtl/>
        </w:rPr>
        <w:t>عزوجل</w:t>
      </w:r>
      <w:r w:rsidRPr="00546D1A">
        <w:rPr>
          <w:rStyle w:val="libArabicChar"/>
          <w:rtl/>
        </w:rPr>
        <w:t>: (</w:t>
      </w:r>
      <w:r w:rsidRPr="00546D1A">
        <w:rPr>
          <w:rStyle w:val="libArabicChar"/>
          <w:rFonts w:hint="cs"/>
          <w:rtl/>
        </w:rPr>
        <w:t>ان</w:t>
      </w:r>
      <w:r w:rsidRPr="00546D1A">
        <w:rPr>
          <w:rStyle w:val="libArabicChar"/>
          <w:rtl/>
        </w:rPr>
        <w:t xml:space="preserve"> </w:t>
      </w:r>
      <w:r w:rsidRPr="00546D1A">
        <w:rPr>
          <w:rStyle w:val="libArabicChar"/>
          <w:rFonts w:hint="cs"/>
          <w:rtl/>
        </w:rPr>
        <w:t>الحسنات</w:t>
      </w:r>
      <w:r w:rsidRPr="00546D1A">
        <w:rPr>
          <w:rStyle w:val="libArabicChar"/>
          <w:rtl/>
        </w:rPr>
        <w:t xml:space="preserve"> </w:t>
      </w:r>
      <w:r w:rsidRPr="00546D1A">
        <w:rPr>
          <w:rStyle w:val="libArabicChar"/>
          <w:rFonts w:hint="cs"/>
          <w:rtl/>
        </w:rPr>
        <w:t>يذ</w:t>
      </w:r>
      <w:r w:rsidR="00F74C81" w:rsidRPr="00EC230E">
        <w:rPr>
          <w:rStyle w:val="libArabicChar"/>
          <w:rFonts w:hint="cs"/>
          <w:rtl/>
        </w:rPr>
        <w:t>ه</w:t>
      </w:r>
      <w:r w:rsidRPr="00546D1A">
        <w:rPr>
          <w:rStyle w:val="libArabicChar"/>
          <w:rFonts w:hint="cs"/>
          <w:rtl/>
        </w:rPr>
        <w:t>بن</w:t>
      </w:r>
      <w:r w:rsidRPr="00546D1A">
        <w:rPr>
          <w:rStyle w:val="libArabicChar"/>
          <w:rtl/>
        </w:rPr>
        <w:t xml:space="preserve"> </w:t>
      </w:r>
      <w:r w:rsidRPr="00546D1A">
        <w:rPr>
          <w:rStyle w:val="libArabicChar"/>
          <w:rFonts w:hint="cs"/>
          <w:rtl/>
        </w:rPr>
        <w:t>السيئات</w:t>
      </w:r>
      <w:r w:rsidRPr="00546D1A">
        <w:rPr>
          <w:rStyle w:val="libArabicChar"/>
          <w:rtl/>
        </w:rPr>
        <w:t xml:space="preserve"> )</w:t>
      </w:r>
      <w:r w:rsidRPr="00546D1A">
        <w:rPr>
          <w:rStyle w:val="libFootnotenumChar"/>
          <w:rtl/>
        </w:rPr>
        <w:t>(4)</w:t>
      </w:r>
    </w:p>
    <w:p w:rsidR="007D01F0" w:rsidRDefault="007D01F0" w:rsidP="00DC3E3F">
      <w:pPr>
        <w:pStyle w:val="libNormal"/>
        <w:rPr>
          <w:rtl/>
        </w:rPr>
      </w:pPr>
      <w:r>
        <w:rPr>
          <w:rFonts w:hint="eastAsia"/>
          <w:rtl/>
        </w:rPr>
        <w:t>اميرالمؤمنين</w:t>
      </w:r>
      <w:r w:rsidR="000D7666" w:rsidRPr="000D7666">
        <w:rPr>
          <w:rStyle w:val="libAlaemChar"/>
          <w:rtl/>
        </w:rPr>
        <w:t xml:space="preserve"> عليه‌السلام </w:t>
      </w:r>
      <w:r>
        <w:rPr>
          <w:rtl/>
        </w:rPr>
        <w:t>سے روايت ہے كہ الله تعالى ہر نيك عمل كے بدلے مي</w:t>
      </w:r>
      <w:r w:rsidR="005619DD">
        <w:rPr>
          <w:rtl/>
        </w:rPr>
        <w:t xml:space="preserve">ں </w:t>
      </w:r>
      <w:r>
        <w:rPr>
          <w:rtl/>
        </w:rPr>
        <w:t>ايك برائي كو مٹاديتا ہے _ الله تعالى عزّوجل ّفرماتا ہے:</w:t>
      </w:r>
      <w:r w:rsidRPr="00546D1A">
        <w:rPr>
          <w:rStyle w:val="libArabicChar"/>
          <w:rtl/>
        </w:rPr>
        <w:t>'' ان الحسنات يذ</w:t>
      </w:r>
      <w:r w:rsidR="00F74C81" w:rsidRPr="00EC230E">
        <w:rPr>
          <w:rStyle w:val="libArabicChar"/>
          <w:rFonts w:hint="cs"/>
          <w:rtl/>
        </w:rPr>
        <w:t>ه</w:t>
      </w:r>
      <w:r w:rsidRPr="00546D1A">
        <w:rPr>
          <w:rStyle w:val="libArabicChar"/>
          <w:rFonts w:hint="cs"/>
          <w:rtl/>
        </w:rPr>
        <w:t>بن</w:t>
      </w:r>
      <w:r w:rsidRPr="00546D1A">
        <w:rPr>
          <w:rStyle w:val="libArabicChar"/>
          <w:rtl/>
        </w:rPr>
        <w:t xml:space="preserve"> </w:t>
      </w:r>
      <w:r w:rsidRPr="00546D1A">
        <w:rPr>
          <w:rStyle w:val="libArabicChar"/>
          <w:rFonts w:hint="cs"/>
          <w:rtl/>
        </w:rPr>
        <w:t>السيئات</w:t>
      </w:r>
      <w:r w:rsidRPr="00546D1A">
        <w:rPr>
          <w:rStyle w:val="libArabicChar"/>
          <w:rtl/>
        </w:rPr>
        <w:t>''</w:t>
      </w:r>
    </w:p>
    <w:p w:rsidR="007D01F0" w:rsidRDefault="007D01F0" w:rsidP="00DC3E3F">
      <w:pPr>
        <w:pStyle w:val="libNormal"/>
        <w:rPr>
          <w:rtl/>
        </w:rPr>
      </w:pPr>
      <w:r>
        <w:rPr>
          <w:rtl/>
        </w:rPr>
        <w:t xml:space="preserve">18_ </w:t>
      </w:r>
      <w:r w:rsidRPr="00546D1A">
        <w:rPr>
          <w:rStyle w:val="libArabicChar"/>
          <w:rtl/>
        </w:rPr>
        <w:t xml:space="preserve">عن رسول الله </w:t>
      </w:r>
      <w:r w:rsidR="00B330A4" w:rsidRPr="00B330A4">
        <w:rPr>
          <w:rStyle w:val="libAlaemChar"/>
          <w:rtl/>
        </w:rPr>
        <w:t xml:space="preserve"> صلى‌الله‌عليه‌وآله‌وسلم </w:t>
      </w:r>
      <w:r w:rsidRPr="00546D1A">
        <w:rPr>
          <w:rStyle w:val="libArabicChar"/>
          <w:rtl/>
        </w:rPr>
        <w:t xml:space="preserve"> : ... ي</w:t>
      </w:r>
      <w:r w:rsidR="00F74C81" w:rsidRPr="00EC230E">
        <w:rPr>
          <w:rStyle w:val="libArabicChar"/>
          <w:rFonts w:hint="cs"/>
          <w:rtl/>
        </w:rPr>
        <w:t>ه</w:t>
      </w:r>
      <w:r w:rsidRPr="00546D1A">
        <w:rPr>
          <w:rStyle w:val="libArabicChar"/>
          <w:rFonts w:hint="cs"/>
          <w:rtl/>
        </w:rPr>
        <w:t>ّم</w:t>
      </w:r>
      <w:r w:rsidRPr="00546D1A">
        <w:rPr>
          <w:rStyle w:val="libArabicChar"/>
          <w:rtl/>
        </w:rPr>
        <w:t xml:space="preserve"> </w:t>
      </w:r>
      <w:r w:rsidRPr="00546D1A">
        <w:rPr>
          <w:rStyle w:val="libArabicChar"/>
          <w:rFonts w:hint="cs"/>
          <w:rtl/>
        </w:rPr>
        <w:t>العبد</w:t>
      </w:r>
      <w:r w:rsidRPr="00546D1A">
        <w:rPr>
          <w:rStyle w:val="libArabicChar"/>
          <w:rtl/>
        </w:rPr>
        <w:t xml:space="preserve">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معانى الأخبار ، ص 332، ح 5; نور الثقلين ، ج 2 ، ص 400، ح 234_2) كافى ، ج 3 ، ص 266، ح 10; نور الثقلين ، ج 2 ، ص 401، ح 234_</w:t>
      </w:r>
    </w:p>
    <w:p w:rsidR="007D01F0" w:rsidRDefault="007D01F0" w:rsidP="00DC3E3F">
      <w:pPr>
        <w:pStyle w:val="libFootnote"/>
        <w:rPr>
          <w:rtl/>
        </w:rPr>
      </w:pPr>
      <w:r>
        <w:rPr>
          <w:rtl/>
        </w:rPr>
        <w:t>3) دعائم الاسلام ، ج 1 ، ص 135; بحار الانوار ، ج 79، ص 233، ح 57_</w:t>
      </w:r>
    </w:p>
    <w:p w:rsidR="007D01F0" w:rsidRDefault="007D01F0" w:rsidP="00DC3E3F">
      <w:pPr>
        <w:pStyle w:val="libFootnote"/>
        <w:rPr>
          <w:rtl/>
        </w:rPr>
      </w:pPr>
      <w:r>
        <w:rPr>
          <w:rtl/>
        </w:rPr>
        <w:t>4) امالى شيخ طوسى ، ج 1 ، ص 25; نور الثقلين ، ج 2 ، ص 402، ح 238_</w:t>
      </w:r>
    </w:p>
    <w:p w:rsidR="003D702D" w:rsidRDefault="002C39E3" w:rsidP="007F146C">
      <w:pPr>
        <w:pStyle w:val="libPoemTini"/>
        <w:rPr>
          <w:rtl/>
        </w:rPr>
      </w:pPr>
      <w:r>
        <w:rPr>
          <w:rtl/>
        </w:rPr>
        <w:br w:type="page"/>
      </w:r>
    </w:p>
    <w:p w:rsidR="007D01F0" w:rsidRDefault="007D01F0" w:rsidP="00DC3E3F">
      <w:pPr>
        <w:pStyle w:val="libNormal"/>
        <w:rPr>
          <w:rtl/>
        </w:rPr>
      </w:pPr>
      <w:r w:rsidRPr="003D702D">
        <w:rPr>
          <w:rStyle w:val="libArabicChar"/>
          <w:rFonts w:hint="eastAsia"/>
          <w:rtl/>
        </w:rPr>
        <w:lastRenderedPageBreak/>
        <w:t>بالسيئة</w:t>
      </w:r>
      <w:r w:rsidRPr="003D702D">
        <w:rPr>
          <w:rStyle w:val="libArabicChar"/>
          <w:rtl/>
        </w:rPr>
        <w:t xml:space="preserve"> ا ن يعمل</w:t>
      </w:r>
      <w:r w:rsidR="00F74C81" w:rsidRPr="00EC230E">
        <w:rPr>
          <w:rStyle w:val="libArabicChar"/>
          <w:rFonts w:hint="cs"/>
          <w:rtl/>
        </w:rPr>
        <w:t>ه</w:t>
      </w:r>
      <w:r w:rsidRPr="003D702D">
        <w:rPr>
          <w:rStyle w:val="libArabicChar"/>
          <w:rFonts w:hint="cs"/>
          <w:rtl/>
        </w:rPr>
        <w:t>ا</w:t>
      </w:r>
      <w:r w:rsidRPr="003D702D">
        <w:rPr>
          <w:rStyle w:val="libArabicChar"/>
          <w:rtl/>
        </w:rPr>
        <w:t xml:space="preserve"> ... </w:t>
      </w:r>
      <w:r w:rsidRPr="003D702D">
        <w:rPr>
          <w:rStyle w:val="libArabicChar"/>
          <w:rFonts w:hint="cs"/>
          <w:rtl/>
        </w:rPr>
        <w:t>و</w:t>
      </w:r>
      <w:r w:rsidRPr="003D702D">
        <w:rPr>
          <w:rStyle w:val="libArabicChar"/>
          <w:rtl/>
        </w:rPr>
        <w:t xml:space="preserve"> </w:t>
      </w:r>
      <w:r w:rsidRPr="003D702D">
        <w:rPr>
          <w:rStyle w:val="libArabicChar"/>
          <w:rFonts w:hint="cs"/>
          <w:rtl/>
        </w:rPr>
        <w:t>ان</w:t>
      </w:r>
      <w:r w:rsidRPr="003D702D">
        <w:rPr>
          <w:rStyle w:val="libArabicChar"/>
          <w:rtl/>
        </w:rPr>
        <w:t xml:space="preserve"> </w:t>
      </w:r>
      <w:r w:rsidR="00F74C81" w:rsidRPr="00EC230E">
        <w:rPr>
          <w:rStyle w:val="libArabicChar"/>
          <w:rFonts w:hint="cs"/>
          <w:rtl/>
        </w:rPr>
        <w:t>ه</w:t>
      </w:r>
      <w:r w:rsidRPr="003D702D">
        <w:rPr>
          <w:rStyle w:val="libArabicChar"/>
          <w:rFonts w:hint="cs"/>
          <w:rtl/>
        </w:rPr>
        <w:t>و</w:t>
      </w:r>
      <w:r w:rsidRPr="003D702D">
        <w:rPr>
          <w:rStyle w:val="libArabicChar"/>
          <w:rtl/>
        </w:rPr>
        <w:t xml:space="preserve"> </w:t>
      </w:r>
      <w:r w:rsidRPr="003D702D">
        <w:rPr>
          <w:rStyle w:val="libArabicChar"/>
          <w:rFonts w:hint="cs"/>
          <w:rtl/>
        </w:rPr>
        <w:t>عمل</w:t>
      </w:r>
      <w:r w:rsidR="00F74C81" w:rsidRPr="00EC230E">
        <w:rPr>
          <w:rStyle w:val="libArabicChar"/>
          <w:rFonts w:hint="cs"/>
          <w:rtl/>
        </w:rPr>
        <w:t>ه</w:t>
      </w:r>
      <w:r w:rsidRPr="003D702D">
        <w:rPr>
          <w:rStyle w:val="libArabicChar"/>
          <w:rFonts w:hint="cs"/>
          <w:rtl/>
        </w:rPr>
        <w:t>ا</w:t>
      </w:r>
      <w:r w:rsidRPr="003D702D">
        <w:rPr>
          <w:rStyle w:val="libArabicChar"/>
          <w:rtl/>
        </w:rPr>
        <w:t xml:space="preserve"> </w:t>
      </w:r>
      <w:r w:rsidRPr="003D702D">
        <w:rPr>
          <w:rStyle w:val="libArabicChar"/>
          <w:rFonts w:hint="cs"/>
          <w:rtl/>
        </w:rPr>
        <w:t>ا</w:t>
      </w:r>
      <w:r w:rsidRPr="003D702D">
        <w:rPr>
          <w:rStyle w:val="libArabicChar"/>
          <w:rtl/>
        </w:rPr>
        <w:t xml:space="preserve"> </w:t>
      </w:r>
      <w:r w:rsidRPr="003D702D">
        <w:rPr>
          <w:rStyle w:val="libArabicChar"/>
          <w:rFonts w:hint="cs"/>
          <w:rtl/>
        </w:rPr>
        <w:t>جّل</w:t>
      </w:r>
      <w:r w:rsidRPr="003D702D">
        <w:rPr>
          <w:rStyle w:val="libArabicChar"/>
          <w:rtl/>
        </w:rPr>
        <w:t xml:space="preserve"> </w:t>
      </w:r>
      <w:r w:rsidRPr="003D702D">
        <w:rPr>
          <w:rStyle w:val="libArabicChar"/>
          <w:rFonts w:hint="cs"/>
          <w:rtl/>
        </w:rPr>
        <w:t>سبع</w:t>
      </w:r>
      <w:r w:rsidRPr="003D702D">
        <w:rPr>
          <w:rStyle w:val="libArabicChar"/>
          <w:rtl/>
        </w:rPr>
        <w:t xml:space="preserve"> </w:t>
      </w:r>
      <w:r w:rsidRPr="003D702D">
        <w:rPr>
          <w:rStyle w:val="libArabicChar"/>
          <w:rFonts w:hint="cs"/>
          <w:rtl/>
        </w:rPr>
        <w:t>ساعات</w:t>
      </w:r>
      <w:r w:rsidRPr="003D702D">
        <w:rPr>
          <w:rStyle w:val="libArabicChar"/>
          <w:rtl/>
        </w:rPr>
        <w:t xml:space="preserve"> </w:t>
      </w:r>
      <w:r w:rsidRPr="003D702D">
        <w:rPr>
          <w:rStyle w:val="libArabicChar"/>
          <w:rFonts w:hint="cs"/>
          <w:rtl/>
        </w:rPr>
        <w:t>و</w:t>
      </w:r>
      <w:r w:rsidRPr="003D702D">
        <w:rPr>
          <w:rStyle w:val="libArabicChar"/>
          <w:rtl/>
        </w:rPr>
        <w:t xml:space="preserve"> </w:t>
      </w:r>
      <w:r w:rsidRPr="003D702D">
        <w:rPr>
          <w:rStyle w:val="libArabicChar"/>
          <w:rFonts w:hint="cs"/>
          <w:rtl/>
        </w:rPr>
        <w:t>قال</w:t>
      </w:r>
      <w:r w:rsidRPr="003D702D">
        <w:rPr>
          <w:rStyle w:val="libArabicChar"/>
          <w:rtl/>
        </w:rPr>
        <w:t xml:space="preserve"> </w:t>
      </w:r>
      <w:r w:rsidRPr="003D702D">
        <w:rPr>
          <w:rStyle w:val="libArabicChar"/>
          <w:rFonts w:hint="cs"/>
          <w:rtl/>
        </w:rPr>
        <w:t>صاحب</w:t>
      </w:r>
      <w:r w:rsidRPr="003D702D">
        <w:rPr>
          <w:rStyle w:val="libArabicChar"/>
          <w:rtl/>
        </w:rPr>
        <w:t xml:space="preserve"> </w:t>
      </w:r>
      <w:r w:rsidRPr="003D702D">
        <w:rPr>
          <w:rStyle w:val="libArabicChar"/>
          <w:rFonts w:hint="cs"/>
          <w:rtl/>
        </w:rPr>
        <w:t>الحسنات</w:t>
      </w:r>
      <w:r w:rsidRPr="003D702D">
        <w:rPr>
          <w:rStyle w:val="libArabicChar"/>
          <w:rtl/>
        </w:rPr>
        <w:t xml:space="preserve"> </w:t>
      </w:r>
      <w:r w:rsidRPr="003D702D">
        <w:rPr>
          <w:rStyle w:val="libArabicChar"/>
          <w:rFonts w:hint="cs"/>
          <w:rtl/>
        </w:rPr>
        <w:t>لصاحب</w:t>
      </w:r>
      <w:r w:rsidRPr="003D702D">
        <w:rPr>
          <w:rStyle w:val="libArabicChar"/>
          <w:rtl/>
        </w:rPr>
        <w:t xml:space="preserve"> </w:t>
      </w:r>
      <w:r w:rsidRPr="003D702D">
        <w:rPr>
          <w:rStyle w:val="libArabicChar"/>
          <w:rFonts w:hint="cs"/>
          <w:rtl/>
        </w:rPr>
        <w:t>السيئات</w:t>
      </w:r>
      <w:r w:rsidRPr="003D702D">
        <w:rPr>
          <w:rStyle w:val="libArabicChar"/>
          <w:rtl/>
        </w:rPr>
        <w:t xml:space="preserve"> ... </w:t>
      </w:r>
      <w:r w:rsidRPr="003D702D">
        <w:rPr>
          <w:rStyle w:val="libArabicChar"/>
          <w:rFonts w:hint="cs"/>
          <w:rtl/>
        </w:rPr>
        <w:t>لا</w:t>
      </w:r>
      <w:r w:rsidRPr="003D702D">
        <w:rPr>
          <w:rStyle w:val="libArabicChar"/>
          <w:rtl/>
        </w:rPr>
        <w:t xml:space="preserve"> </w:t>
      </w:r>
      <w:r w:rsidRPr="003D702D">
        <w:rPr>
          <w:rStyle w:val="libArabicChar"/>
          <w:rFonts w:hint="cs"/>
          <w:rtl/>
        </w:rPr>
        <w:t>تعجل</w:t>
      </w:r>
      <w:r w:rsidRPr="003D702D">
        <w:rPr>
          <w:rStyle w:val="libArabicChar"/>
          <w:rtl/>
        </w:rPr>
        <w:t xml:space="preserve"> </w:t>
      </w:r>
      <w:r w:rsidRPr="003D702D">
        <w:rPr>
          <w:rStyle w:val="libArabicChar"/>
          <w:rFonts w:hint="cs"/>
          <w:rtl/>
        </w:rPr>
        <w:t>عسى</w:t>
      </w:r>
      <w:r w:rsidRPr="003D702D">
        <w:rPr>
          <w:rStyle w:val="libArabicChar"/>
          <w:rtl/>
        </w:rPr>
        <w:t xml:space="preserve"> </w:t>
      </w:r>
      <w:r w:rsidRPr="003D702D">
        <w:rPr>
          <w:rStyle w:val="libArabicChar"/>
          <w:rFonts w:hint="cs"/>
          <w:rtl/>
        </w:rPr>
        <w:t>ان</w:t>
      </w:r>
      <w:r w:rsidRPr="003D702D">
        <w:rPr>
          <w:rStyle w:val="libArabicChar"/>
          <w:rtl/>
        </w:rPr>
        <w:t xml:space="preserve"> </w:t>
      </w:r>
      <w:r w:rsidRPr="003D702D">
        <w:rPr>
          <w:rStyle w:val="libArabicChar"/>
          <w:rFonts w:hint="cs"/>
          <w:rtl/>
        </w:rPr>
        <w:t>يتب</w:t>
      </w:r>
      <w:r w:rsidR="00F74C81" w:rsidRPr="00EC230E">
        <w:rPr>
          <w:rStyle w:val="libArabicChar"/>
          <w:rFonts w:hint="cs"/>
          <w:rtl/>
        </w:rPr>
        <w:t>ه</w:t>
      </w:r>
      <w:r w:rsidRPr="003D702D">
        <w:rPr>
          <w:rStyle w:val="libArabicChar"/>
          <w:rFonts w:hint="cs"/>
          <w:rtl/>
        </w:rPr>
        <w:t>ا</w:t>
      </w:r>
      <w:r w:rsidRPr="003D702D">
        <w:rPr>
          <w:rStyle w:val="libArabicChar"/>
          <w:rtl/>
        </w:rPr>
        <w:t xml:space="preserve"> </w:t>
      </w:r>
      <w:r w:rsidRPr="003D702D">
        <w:rPr>
          <w:rStyle w:val="libArabicChar"/>
          <w:rFonts w:hint="cs"/>
          <w:rtl/>
        </w:rPr>
        <w:t>بحسنة</w:t>
      </w:r>
      <w:r w:rsidRPr="003D702D">
        <w:rPr>
          <w:rStyle w:val="libArabicChar"/>
          <w:rtl/>
        </w:rPr>
        <w:t xml:space="preserve"> </w:t>
      </w:r>
      <w:r w:rsidRPr="003D702D">
        <w:rPr>
          <w:rStyle w:val="libArabicChar"/>
          <w:rFonts w:hint="cs"/>
          <w:rtl/>
        </w:rPr>
        <w:t>تمحو</w:t>
      </w:r>
      <w:r w:rsidR="00F74C81" w:rsidRPr="00EC230E">
        <w:rPr>
          <w:rStyle w:val="libArabicChar"/>
          <w:rFonts w:hint="cs"/>
          <w:rtl/>
        </w:rPr>
        <w:t>ه</w:t>
      </w:r>
      <w:r w:rsidRPr="003D702D">
        <w:rPr>
          <w:rStyle w:val="libArabicChar"/>
          <w:rFonts w:hint="cs"/>
          <w:rtl/>
        </w:rPr>
        <w:t>ا</w:t>
      </w:r>
      <w:r w:rsidRPr="003D702D">
        <w:rPr>
          <w:rStyle w:val="libArabicChar"/>
          <w:rtl/>
        </w:rPr>
        <w:t xml:space="preserve"> </w:t>
      </w:r>
      <w:r w:rsidRPr="003D702D">
        <w:rPr>
          <w:rStyle w:val="libArabicChar"/>
          <w:rFonts w:hint="cs"/>
          <w:rtl/>
        </w:rPr>
        <w:t>فان</w:t>
      </w:r>
      <w:r w:rsidRPr="003D702D">
        <w:rPr>
          <w:rStyle w:val="libArabicChar"/>
          <w:rtl/>
        </w:rPr>
        <w:t xml:space="preserve"> </w:t>
      </w:r>
      <w:r w:rsidRPr="003D702D">
        <w:rPr>
          <w:rStyle w:val="libArabicChar"/>
          <w:rFonts w:hint="cs"/>
          <w:rtl/>
        </w:rPr>
        <w:t>اللّ</w:t>
      </w:r>
      <w:r w:rsidR="00F74C81" w:rsidRPr="00EC230E">
        <w:rPr>
          <w:rStyle w:val="libArabicChar"/>
          <w:rFonts w:hint="cs"/>
          <w:rtl/>
        </w:rPr>
        <w:t>ه</w:t>
      </w:r>
      <w:r w:rsidRPr="003D702D">
        <w:rPr>
          <w:rStyle w:val="libArabicChar"/>
          <w:rtl/>
        </w:rPr>
        <w:t xml:space="preserve"> </w:t>
      </w:r>
      <w:r w:rsidRPr="003D702D">
        <w:rPr>
          <w:rStyle w:val="libArabicChar"/>
          <w:rFonts w:hint="cs"/>
          <w:rtl/>
        </w:rPr>
        <w:t>عزّوجل</w:t>
      </w:r>
      <w:r w:rsidRPr="003D702D">
        <w:rPr>
          <w:rStyle w:val="libArabicChar"/>
          <w:rtl/>
        </w:rPr>
        <w:t xml:space="preserve"> </w:t>
      </w:r>
      <w:r w:rsidRPr="003D702D">
        <w:rPr>
          <w:rStyle w:val="libArabicChar"/>
          <w:rFonts w:hint="cs"/>
          <w:rtl/>
        </w:rPr>
        <w:t>يقول</w:t>
      </w:r>
      <w:r w:rsidRPr="003D702D">
        <w:rPr>
          <w:rStyle w:val="libArabicChar"/>
          <w:rtl/>
        </w:rPr>
        <w:t>: ''</w:t>
      </w:r>
      <w:r w:rsidRPr="003D702D">
        <w:rPr>
          <w:rStyle w:val="libArabicChar"/>
          <w:rFonts w:hint="cs"/>
          <w:rtl/>
        </w:rPr>
        <w:t>انّ</w:t>
      </w:r>
      <w:r w:rsidRPr="003D702D">
        <w:rPr>
          <w:rStyle w:val="libArabicChar"/>
          <w:rtl/>
        </w:rPr>
        <w:t xml:space="preserve"> </w:t>
      </w:r>
      <w:r w:rsidRPr="003D702D">
        <w:rPr>
          <w:rStyle w:val="libArabicChar"/>
          <w:rFonts w:hint="cs"/>
          <w:rtl/>
        </w:rPr>
        <w:t>الحسنات</w:t>
      </w:r>
      <w:r w:rsidRPr="003D702D">
        <w:rPr>
          <w:rStyle w:val="libArabicChar"/>
          <w:rtl/>
        </w:rPr>
        <w:t xml:space="preserve"> </w:t>
      </w:r>
      <w:r w:rsidRPr="003D702D">
        <w:rPr>
          <w:rStyle w:val="libArabicChar"/>
          <w:rFonts w:hint="cs"/>
          <w:rtl/>
        </w:rPr>
        <w:t>يذ</w:t>
      </w:r>
      <w:r w:rsidR="00F74C81" w:rsidRPr="00EC230E">
        <w:rPr>
          <w:rStyle w:val="libArabicChar"/>
          <w:rFonts w:hint="cs"/>
          <w:rtl/>
        </w:rPr>
        <w:t>ه</w:t>
      </w:r>
      <w:r w:rsidRPr="003D702D">
        <w:rPr>
          <w:rStyle w:val="libArabicChar"/>
          <w:rFonts w:hint="cs"/>
          <w:rtl/>
        </w:rPr>
        <w:t>بن</w:t>
      </w:r>
      <w:r w:rsidRPr="003D702D">
        <w:rPr>
          <w:rStyle w:val="libArabicChar"/>
          <w:rtl/>
        </w:rPr>
        <w:t xml:space="preserve"> </w:t>
      </w:r>
      <w:r w:rsidRPr="003D702D">
        <w:rPr>
          <w:rStyle w:val="libArabicChar"/>
          <w:rFonts w:hint="cs"/>
          <w:rtl/>
        </w:rPr>
        <w:t>الس</w:t>
      </w:r>
      <w:r w:rsidRPr="003D702D">
        <w:rPr>
          <w:rStyle w:val="libArabicChar"/>
          <w:rtl/>
        </w:rPr>
        <w:t>يئات''</w:t>
      </w:r>
      <w:r w:rsidRPr="003D702D">
        <w:rPr>
          <w:rStyle w:val="libFootnotenumChar"/>
          <w:rtl/>
        </w:rPr>
        <w:t>(1)</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سے روايت نقل ہوئي ہے ... كہ جب كوئي الله كا بندہ نامناسب كام كو انجام دينے كا ارادہ كرتا ہے ... اوراگر اس كام كو انجام دے ديتا ہے_ تو سات گھنٹو</w:t>
      </w:r>
      <w:r w:rsidR="005619DD">
        <w:rPr>
          <w:rtl/>
        </w:rPr>
        <w:t xml:space="preserve">ں </w:t>
      </w:r>
      <w:r>
        <w:rPr>
          <w:rtl/>
        </w:rPr>
        <w:t>تك اسے مہلت دى جاتى ہے اور نيك كامو</w:t>
      </w:r>
      <w:r w:rsidR="005619DD">
        <w:rPr>
          <w:rtl/>
        </w:rPr>
        <w:t xml:space="preserve">ں </w:t>
      </w:r>
      <w:r>
        <w:rPr>
          <w:rtl/>
        </w:rPr>
        <w:t>كو لكھنے والا فرشتہ ، برے كامو</w:t>
      </w:r>
      <w:r w:rsidR="005619DD">
        <w:rPr>
          <w:rtl/>
        </w:rPr>
        <w:t xml:space="preserve">ں </w:t>
      </w:r>
      <w:r>
        <w:rPr>
          <w:rtl/>
        </w:rPr>
        <w:t xml:space="preserve">كو لكھنے والے فرشتہ سے كہتا ہے :كہ تم جلدى نہ كرو ممكن ہے كہيہ كسى نيك كام كو انجام دے اور يہ برائي مٹ جائے الله تعالى فرماتا ہے : ( </w:t>
      </w:r>
      <w:r w:rsidRPr="003D702D">
        <w:rPr>
          <w:rStyle w:val="libArabicChar"/>
          <w:rtl/>
        </w:rPr>
        <w:t>ان الحسنات يذ</w:t>
      </w:r>
      <w:r w:rsidR="00F74C81" w:rsidRPr="00EC230E">
        <w:rPr>
          <w:rStyle w:val="libArabicChar"/>
          <w:rFonts w:hint="cs"/>
          <w:rtl/>
        </w:rPr>
        <w:t>ه</w:t>
      </w:r>
      <w:r w:rsidRPr="003D702D">
        <w:rPr>
          <w:rStyle w:val="libArabicChar"/>
          <w:rFonts w:hint="cs"/>
          <w:rtl/>
        </w:rPr>
        <w:t>بن</w:t>
      </w:r>
      <w:r w:rsidRPr="003D702D">
        <w:rPr>
          <w:rStyle w:val="libArabicChar"/>
          <w:rtl/>
        </w:rPr>
        <w:t xml:space="preserve"> </w:t>
      </w:r>
      <w:r w:rsidRPr="003D702D">
        <w:rPr>
          <w:rStyle w:val="libArabicChar"/>
          <w:rFonts w:hint="cs"/>
          <w:rtl/>
        </w:rPr>
        <w:t>السيئات</w:t>
      </w:r>
      <w:r>
        <w:rPr>
          <w:rtl/>
        </w:rPr>
        <w:t xml:space="preserve"> )</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كى ذمہ دارى 3; آنحضرت </w:t>
      </w:r>
      <w:r w:rsidR="00B330A4" w:rsidRPr="00B330A4">
        <w:rPr>
          <w:rStyle w:val="libAlaemChar"/>
          <w:rtl/>
        </w:rPr>
        <w:t xml:space="preserve"> صلى‌الله‌عليه‌وآله‌وسلم </w:t>
      </w:r>
      <w:r>
        <w:rPr>
          <w:rtl/>
        </w:rPr>
        <w:t xml:space="preserve"> كى نماز3</w:t>
      </w:r>
    </w:p>
    <w:p w:rsidR="007D01F0" w:rsidRDefault="007D01F0" w:rsidP="00DC3E3F">
      <w:pPr>
        <w:pStyle w:val="libNormal"/>
        <w:rPr>
          <w:rtl/>
        </w:rPr>
      </w:pPr>
      <w:r>
        <w:rPr>
          <w:rFonts w:hint="eastAsia"/>
          <w:rtl/>
        </w:rPr>
        <w:t>احكام</w:t>
      </w:r>
      <w:r>
        <w:rPr>
          <w:rtl/>
        </w:rPr>
        <w:t xml:space="preserve"> : 1، 2</w:t>
      </w:r>
    </w:p>
    <w:p w:rsidR="007D01F0" w:rsidRDefault="007D01F0" w:rsidP="00DC3E3F">
      <w:pPr>
        <w:pStyle w:val="libNormal"/>
        <w:rPr>
          <w:rtl/>
        </w:rPr>
      </w:pPr>
      <w:r>
        <w:rPr>
          <w:rFonts w:hint="eastAsia"/>
          <w:rtl/>
        </w:rPr>
        <w:t>استقامت</w:t>
      </w:r>
      <w:r>
        <w:rPr>
          <w:rtl/>
        </w:rPr>
        <w:t xml:space="preserve"> :</w:t>
      </w:r>
      <w:r>
        <w:rPr>
          <w:rFonts w:hint="eastAsia"/>
          <w:rtl/>
        </w:rPr>
        <w:t>استقامت</w:t>
      </w:r>
      <w:r>
        <w:rPr>
          <w:rtl/>
        </w:rPr>
        <w:t xml:space="preserve"> كا پيش خيمہ 4</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كے مواعظ 9، 11;الله تعالى كے مواعظ سے عبرت لينا 13</w:t>
      </w:r>
    </w:p>
    <w:p w:rsidR="007D01F0" w:rsidRDefault="007D01F0" w:rsidP="00DC3E3F">
      <w:pPr>
        <w:pStyle w:val="libNormal"/>
        <w:rPr>
          <w:rtl/>
        </w:rPr>
      </w:pPr>
      <w:r>
        <w:rPr>
          <w:rFonts w:hint="eastAsia"/>
          <w:rtl/>
        </w:rPr>
        <w:t>بخشش</w:t>
      </w:r>
      <w:r>
        <w:rPr>
          <w:rtl/>
        </w:rPr>
        <w:t>:</w:t>
      </w:r>
      <w:r>
        <w:rPr>
          <w:rFonts w:hint="eastAsia"/>
          <w:rtl/>
        </w:rPr>
        <w:t>بخشش</w:t>
      </w:r>
      <w:r>
        <w:rPr>
          <w:rtl/>
        </w:rPr>
        <w:t xml:space="preserve"> كے اسباب 6، 8</w:t>
      </w:r>
    </w:p>
    <w:p w:rsidR="007D01F0" w:rsidRDefault="007D01F0" w:rsidP="00DC3E3F">
      <w:pPr>
        <w:pStyle w:val="libNormal"/>
        <w:rPr>
          <w:rtl/>
        </w:rPr>
      </w:pPr>
      <w:r>
        <w:rPr>
          <w:rFonts w:hint="eastAsia"/>
          <w:rtl/>
        </w:rPr>
        <w:t>بيزارى</w:t>
      </w:r>
      <w:r>
        <w:rPr>
          <w:rtl/>
        </w:rPr>
        <w:t xml:space="preserve"> :</w:t>
      </w:r>
      <w:r>
        <w:rPr>
          <w:rFonts w:hint="eastAsia"/>
          <w:rtl/>
        </w:rPr>
        <w:t>ظالمو</w:t>
      </w:r>
      <w:r w:rsidR="005619DD">
        <w:rPr>
          <w:rFonts w:hint="eastAsia"/>
          <w:rtl/>
        </w:rPr>
        <w:t xml:space="preserve">ں </w:t>
      </w:r>
      <w:r>
        <w:rPr>
          <w:rtl/>
        </w:rPr>
        <w:t>سے بيزارى كى اہميت 11</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كى تبليغ 4</w:t>
      </w:r>
    </w:p>
    <w:p w:rsidR="007D01F0" w:rsidRDefault="007D01F0" w:rsidP="00DC3E3F">
      <w:pPr>
        <w:pStyle w:val="libNormal"/>
        <w:rPr>
          <w:rtl/>
        </w:rPr>
      </w:pPr>
      <w:r>
        <w:rPr>
          <w:rFonts w:hint="eastAsia"/>
          <w:rtl/>
        </w:rPr>
        <w:t>ديندارى</w:t>
      </w:r>
      <w:r>
        <w:rPr>
          <w:rtl/>
        </w:rPr>
        <w:t xml:space="preserve"> :</w:t>
      </w:r>
      <w:r>
        <w:rPr>
          <w:rFonts w:hint="eastAsia"/>
          <w:rtl/>
        </w:rPr>
        <w:t>ديندارى</w:t>
      </w:r>
      <w:r>
        <w:rPr>
          <w:rtl/>
        </w:rPr>
        <w:t xml:space="preserve"> مي</w:t>
      </w:r>
      <w:r w:rsidR="005619DD">
        <w:rPr>
          <w:rtl/>
        </w:rPr>
        <w:t xml:space="preserve">ں </w:t>
      </w:r>
      <w:r>
        <w:rPr>
          <w:rtl/>
        </w:rPr>
        <w:t>استقامت 4; ديندارى مي</w:t>
      </w:r>
      <w:r w:rsidR="005619DD">
        <w:rPr>
          <w:rtl/>
        </w:rPr>
        <w:t xml:space="preserve">ں </w:t>
      </w:r>
      <w:r>
        <w:rPr>
          <w:rtl/>
        </w:rPr>
        <w:t>استقامت كى اہميت 11</w:t>
      </w:r>
    </w:p>
    <w:p w:rsidR="007D01F0" w:rsidRDefault="007D01F0" w:rsidP="00DC3E3F">
      <w:pPr>
        <w:pStyle w:val="libNormal"/>
        <w:rPr>
          <w:rtl/>
        </w:rPr>
      </w:pPr>
      <w:r>
        <w:rPr>
          <w:rFonts w:hint="eastAsia"/>
          <w:rtl/>
        </w:rPr>
        <w:t>ذكر</w:t>
      </w:r>
      <w:r>
        <w:rPr>
          <w:rtl/>
        </w:rPr>
        <w:t xml:space="preserve"> :</w:t>
      </w:r>
      <w:r>
        <w:rPr>
          <w:rFonts w:hint="eastAsia"/>
          <w:rtl/>
        </w:rPr>
        <w:t>الله</w:t>
      </w:r>
      <w:r>
        <w:rPr>
          <w:rtl/>
        </w:rPr>
        <w:t xml:space="preserve"> كےذكر كا طريقہ 10; گناہ سے كفارہ كا ذكر 12</w:t>
      </w:r>
    </w:p>
    <w:p w:rsidR="007D01F0" w:rsidRDefault="007D01F0" w:rsidP="00DC3E3F">
      <w:pPr>
        <w:pStyle w:val="libNormal"/>
        <w:rPr>
          <w:rtl/>
        </w:rPr>
      </w:pPr>
      <w:r>
        <w:rPr>
          <w:rFonts w:hint="eastAsia"/>
          <w:rtl/>
        </w:rPr>
        <w:t>روايت</w:t>
      </w:r>
      <w:r>
        <w:rPr>
          <w:rtl/>
        </w:rPr>
        <w:t xml:space="preserve"> :14، 15، 16، 17، 18</w:t>
      </w:r>
    </w:p>
    <w:p w:rsidR="007D01F0" w:rsidRDefault="007D01F0" w:rsidP="00DC3E3F">
      <w:pPr>
        <w:pStyle w:val="libNormal"/>
        <w:rPr>
          <w:rtl/>
        </w:rPr>
      </w:pPr>
      <w:r>
        <w:rPr>
          <w:rFonts w:hint="eastAsia"/>
          <w:rtl/>
        </w:rPr>
        <w:t>عمل</w:t>
      </w:r>
      <w:r>
        <w:rPr>
          <w:rtl/>
        </w:rPr>
        <w:t xml:space="preserve"> :</w:t>
      </w:r>
      <w:r>
        <w:rPr>
          <w:rFonts w:hint="eastAsia"/>
          <w:rtl/>
        </w:rPr>
        <w:t>پسنديدہ</w:t>
      </w:r>
      <w:r>
        <w:rPr>
          <w:rtl/>
        </w:rPr>
        <w:t xml:space="preserve"> عمل كے آثار 5، 6، 12، 15،16، 17، 18; پسنديدہ عمل كے موارد 7; ناپسند عمل سے اجتناب 5،8</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كے كفارہ كے اسباب 15، 16، 17، 18</w:t>
      </w:r>
    </w:p>
    <w:p w:rsidR="007D01F0" w:rsidRDefault="007D01F0" w:rsidP="00DC3E3F">
      <w:pPr>
        <w:pStyle w:val="libNormal"/>
        <w:rPr>
          <w:rtl/>
        </w:rPr>
      </w:pPr>
      <w:r>
        <w:rPr>
          <w:rFonts w:hint="eastAsia"/>
          <w:rtl/>
        </w:rPr>
        <w:t>لوگ</w:t>
      </w:r>
      <w:r>
        <w:rPr>
          <w:rtl/>
        </w:rPr>
        <w:t xml:space="preserve">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1)كافى ، ج 2 ، ص 429، ح 4 ; نور الثقلين ، ج 2 ، ص 401 ، ح 235_</w:t>
      </w:r>
    </w:p>
    <w:p w:rsidR="003D702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لوگو</w:t>
      </w:r>
      <w:r w:rsidR="005619DD">
        <w:rPr>
          <w:rFonts w:hint="eastAsia"/>
          <w:rtl/>
        </w:rPr>
        <w:t xml:space="preserve">ں </w:t>
      </w:r>
      <w:r>
        <w:rPr>
          <w:rtl/>
        </w:rPr>
        <w:t>كا نمونہ 3</w:t>
      </w:r>
    </w:p>
    <w:p w:rsidR="007D01F0" w:rsidRDefault="007D01F0" w:rsidP="00DC3E3F">
      <w:pPr>
        <w:pStyle w:val="libNormal"/>
        <w:rPr>
          <w:rtl/>
        </w:rPr>
      </w:pPr>
      <w:r>
        <w:rPr>
          <w:rFonts w:hint="eastAsia"/>
          <w:rtl/>
        </w:rPr>
        <w:t>نافرمانى</w:t>
      </w:r>
      <w:r>
        <w:rPr>
          <w:rtl/>
        </w:rPr>
        <w:t xml:space="preserve"> :</w:t>
      </w:r>
      <w:r>
        <w:rPr>
          <w:rFonts w:hint="eastAsia"/>
          <w:rtl/>
        </w:rPr>
        <w:t>نافرمانى</w:t>
      </w:r>
      <w:r>
        <w:rPr>
          <w:rtl/>
        </w:rPr>
        <w:t xml:space="preserve"> سے اجتناب كى اہميت 11</w:t>
      </w:r>
    </w:p>
    <w:p w:rsidR="007D01F0" w:rsidRDefault="007D01F0" w:rsidP="00DC3E3F">
      <w:pPr>
        <w:pStyle w:val="libNormal"/>
        <w:rPr>
          <w:rtl/>
        </w:rPr>
      </w:pPr>
      <w:r>
        <w:rPr>
          <w:rFonts w:hint="eastAsia"/>
          <w:rtl/>
        </w:rPr>
        <w:t>نصيحت</w:t>
      </w:r>
      <w:r>
        <w:rPr>
          <w:rtl/>
        </w:rPr>
        <w:t xml:space="preserve"> قبول كرنے والے :</w:t>
      </w:r>
      <w:r>
        <w:rPr>
          <w:rFonts w:hint="eastAsia"/>
          <w:rtl/>
        </w:rPr>
        <w:t>نصيحت</w:t>
      </w:r>
      <w:r>
        <w:rPr>
          <w:rtl/>
        </w:rPr>
        <w:t xml:space="preserve"> قبول كرنے والو</w:t>
      </w:r>
      <w:r w:rsidR="005619DD">
        <w:rPr>
          <w:rtl/>
        </w:rPr>
        <w:t xml:space="preserve">ں </w:t>
      </w:r>
      <w:r>
        <w:rPr>
          <w:rtl/>
        </w:rPr>
        <w:t>كے فضائل 13</w:t>
      </w:r>
    </w:p>
    <w:p w:rsidR="007D01F0" w:rsidRDefault="007D01F0" w:rsidP="00DC3E3F">
      <w:pPr>
        <w:pStyle w:val="libNormal"/>
        <w:rPr>
          <w:rtl/>
        </w:rPr>
      </w:pPr>
      <w:r>
        <w:rPr>
          <w:rFonts w:hint="eastAsia"/>
          <w:rtl/>
        </w:rPr>
        <w:t>نماز</w:t>
      </w:r>
      <w:r>
        <w:rPr>
          <w:rtl/>
        </w:rPr>
        <w:t xml:space="preserve"> :</w:t>
      </w:r>
      <w:r>
        <w:rPr>
          <w:rFonts w:hint="eastAsia"/>
          <w:rtl/>
        </w:rPr>
        <w:t>نماز</w:t>
      </w:r>
      <w:r>
        <w:rPr>
          <w:rtl/>
        </w:rPr>
        <w:t xml:space="preserve"> شب كے آثار 15; نماز صبح كا وقت 2، 14; نماز عشاء كا وقت 2، 14; نماز عصر كا وقت 2; نماز قائم كرنے كى اہميت 1; نماز قائم كرنے كے آثار 4;نماز كى اہميت 10; نماز كے آثار 8، 16; نماز كے احكام 1، 2; نماز كے اوقات1، 2، 14;نماز مغرب كا وقت 2، 14;نماز يوميہ كى ف</w:t>
      </w:r>
      <w:r>
        <w:rPr>
          <w:rFonts w:hint="eastAsia"/>
          <w:rtl/>
        </w:rPr>
        <w:t>ضيلت</w:t>
      </w:r>
      <w:r>
        <w:rPr>
          <w:rtl/>
        </w:rPr>
        <w:t xml:space="preserve"> 7;نماز يوميہ كے قائم كرنے كى اہميت 9</w:t>
      </w:r>
    </w:p>
    <w:p w:rsidR="007D01F0" w:rsidRDefault="007D01F0" w:rsidP="00DC3E3F">
      <w:pPr>
        <w:pStyle w:val="libNormal"/>
        <w:rPr>
          <w:rtl/>
        </w:rPr>
      </w:pPr>
      <w:r>
        <w:rPr>
          <w:rFonts w:hint="eastAsia"/>
          <w:rtl/>
        </w:rPr>
        <w:t>نمونہ</w:t>
      </w:r>
      <w:r>
        <w:rPr>
          <w:rtl/>
        </w:rPr>
        <w:t xml:space="preserve"> قرار دينا:</w:t>
      </w:r>
      <w:r>
        <w:rPr>
          <w:rFonts w:hint="eastAsia"/>
          <w:rtl/>
        </w:rPr>
        <w:t>حضرت</w:t>
      </w:r>
      <w:r>
        <w:rPr>
          <w:rtl/>
        </w:rPr>
        <w:t xml:space="preserve"> محمد</w:t>
      </w:r>
      <w:r w:rsidR="00B330A4" w:rsidRPr="00B330A4">
        <w:rPr>
          <w:rStyle w:val="libAlaemChar"/>
          <w:rtl/>
        </w:rPr>
        <w:t xml:space="preserve"> صلى‌الله‌عليه‌وآله‌وسلم </w:t>
      </w:r>
      <w:r>
        <w:rPr>
          <w:rtl/>
        </w:rPr>
        <w:t xml:space="preserve"> كو نمونہ قرار دينا3</w:t>
      </w:r>
    </w:p>
    <w:p w:rsidR="007D01F0" w:rsidRDefault="003D702D" w:rsidP="00DC3E3F">
      <w:pPr>
        <w:pStyle w:val="Heading2Center"/>
        <w:rPr>
          <w:rtl/>
        </w:rPr>
      </w:pPr>
      <w:bookmarkStart w:id="115" w:name="_Toc27219912"/>
      <w:r>
        <w:rPr>
          <w:rFonts w:hint="cs"/>
          <w:rtl/>
        </w:rPr>
        <w:t>آیت 115</w:t>
      </w:r>
      <w:bookmarkEnd w:id="11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D702D">
        <w:rPr>
          <w:rStyle w:val="libAieChar"/>
          <w:rFonts w:hint="eastAsia"/>
          <w:rtl/>
        </w:rPr>
        <w:t>وَاصْبِرْ</w:t>
      </w:r>
      <w:r w:rsidRPr="003D702D">
        <w:rPr>
          <w:rStyle w:val="libAieChar"/>
          <w:rtl/>
        </w:rPr>
        <w:t xml:space="preserve"> فَإِنَّ اللّهَ لاَ يُضِيعُ أَجْرَ الْمُحْسِنِينَ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آپ صبر سے كام لي</w:t>
      </w:r>
      <w:r w:rsidR="005619DD">
        <w:rPr>
          <w:rtl/>
        </w:rPr>
        <w:t xml:space="preserve">ں </w:t>
      </w:r>
      <w:r>
        <w:rPr>
          <w:rtl/>
        </w:rPr>
        <w:t>كہ خدا نيك عمل كرنے والو</w:t>
      </w:r>
      <w:r w:rsidR="005619DD">
        <w:rPr>
          <w:rtl/>
        </w:rPr>
        <w:t xml:space="preserve">ں </w:t>
      </w:r>
      <w:r>
        <w:rPr>
          <w:rtl/>
        </w:rPr>
        <w:t>كے اجر كو ضايع نہي</w:t>
      </w:r>
      <w:r w:rsidR="005619DD">
        <w:rPr>
          <w:rtl/>
        </w:rPr>
        <w:t xml:space="preserve">ں </w:t>
      </w:r>
      <w:r>
        <w:rPr>
          <w:rtl/>
        </w:rPr>
        <w:t>كرتا ہے (115)</w:t>
      </w:r>
    </w:p>
    <w:p w:rsidR="007D01F0" w:rsidRDefault="007D01F0" w:rsidP="00DC3E3F">
      <w:pPr>
        <w:pStyle w:val="libNormal"/>
        <w:rPr>
          <w:rtl/>
        </w:rPr>
      </w:pPr>
      <w:r>
        <w:rPr>
          <w:rtl/>
        </w:rPr>
        <w:t>1_الله تعالى اپنے نبى كو صبر و شكيبائي اختيار كرنے كى دعوت ديتا ہے_</w:t>
      </w:r>
      <w:r w:rsidRPr="003D702D">
        <w:rPr>
          <w:rStyle w:val="libArabicChar"/>
          <w:rFonts w:hint="eastAsia"/>
          <w:rtl/>
        </w:rPr>
        <w:t>واصبر</w:t>
      </w:r>
    </w:p>
    <w:p w:rsidR="007D01F0" w:rsidRDefault="007D01F0" w:rsidP="00DC3E3F">
      <w:pPr>
        <w:pStyle w:val="libNormal"/>
        <w:rPr>
          <w:rtl/>
        </w:rPr>
      </w:pPr>
      <w:r>
        <w:rPr>
          <w:rtl/>
        </w:rPr>
        <w:t>2_ دين كى مشكلات مي</w:t>
      </w:r>
      <w:r w:rsidR="005619DD">
        <w:rPr>
          <w:rtl/>
        </w:rPr>
        <w:t xml:space="preserve">ں </w:t>
      </w:r>
      <w:r>
        <w:rPr>
          <w:rtl/>
        </w:rPr>
        <w:t>صبر كو توشہ راہ بنانا، ضرورى ہے_</w:t>
      </w:r>
      <w:r w:rsidRPr="003D702D">
        <w:rPr>
          <w:rStyle w:val="libArabicChar"/>
          <w:rFonts w:hint="eastAsia"/>
          <w:rtl/>
        </w:rPr>
        <w:t>فاستقم</w:t>
      </w:r>
      <w:r w:rsidRPr="003D702D">
        <w:rPr>
          <w:rStyle w:val="libArabicChar"/>
          <w:rtl/>
        </w:rPr>
        <w:t xml:space="preserve"> كما امرت ... و اصبر</w:t>
      </w:r>
    </w:p>
    <w:p w:rsidR="007D01F0" w:rsidRDefault="007D01F0" w:rsidP="00DC3E3F">
      <w:pPr>
        <w:pStyle w:val="libNormal"/>
        <w:rPr>
          <w:rtl/>
        </w:rPr>
      </w:pPr>
      <w:r>
        <w:rPr>
          <w:rtl/>
        </w:rPr>
        <w:t>3_ دين پرپابند رہنا ، نافرمانى سے پرہيز كرنا ، ظالم و ستمگر لوگو</w:t>
      </w:r>
      <w:r w:rsidR="005619DD">
        <w:rPr>
          <w:rtl/>
        </w:rPr>
        <w:t xml:space="preserve">ں </w:t>
      </w:r>
      <w:r>
        <w:rPr>
          <w:rtl/>
        </w:rPr>
        <w:t>پر اعتماد اور ان كا سہارا نہ لينا يہ صبر كو توشہ راہ بنانے كے امور ہي</w:t>
      </w:r>
      <w:r w:rsidR="005619DD">
        <w:rPr>
          <w:rtl/>
        </w:rPr>
        <w:t xml:space="preserve">ں </w:t>
      </w:r>
      <w:r>
        <w:rPr>
          <w:rtl/>
        </w:rPr>
        <w:t>_</w:t>
      </w:r>
      <w:r w:rsidRPr="003D702D">
        <w:rPr>
          <w:rStyle w:val="libArabicChar"/>
          <w:rFonts w:hint="eastAsia"/>
          <w:rtl/>
        </w:rPr>
        <w:t>فاستقم</w:t>
      </w:r>
      <w:r w:rsidRPr="003D702D">
        <w:rPr>
          <w:rStyle w:val="libArabicChar"/>
          <w:rtl/>
        </w:rPr>
        <w:t xml:space="preserve"> كما امرت ... و لا تركنوا الى الذين ظلموا ... و اصبر</w:t>
      </w:r>
    </w:p>
    <w:p w:rsidR="007D01F0" w:rsidRDefault="007D01F0" w:rsidP="00DC3E3F">
      <w:pPr>
        <w:pStyle w:val="libNormal"/>
        <w:rPr>
          <w:rtl/>
        </w:rPr>
      </w:pPr>
      <w:r>
        <w:rPr>
          <w:rtl/>
        </w:rPr>
        <w:t>4_ نماز كو اس كے مقررہ اوقات مي</w:t>
      </w:r>
      <w:r w:rsidR="005619DD">
        <w:rPr>
          <w:rtl/>
        </w:rPr>
        <w:t xml:space="preserve">ں </w:t>
      </w:r>
      <w:r>
        <w:rPr>
          <w:rtl/>
        </w:rPr>
        <w:t>قائم كرنا،صبر اختيا ر كرنے كا محتاج ہے_</w:t>
      </w:r>
      <w:r w:rsidRPr="003D702D">
        <w:rPr>
          <w:rStyle w:val="libArabicChar"/>
          <w:rFonts w:hint="eastAsia"/>
          <w:rtl/>
        </w:rPr>
        <w:t>و</w:t>
      </w:r>
      <w:r w:rsidRPr="003D702D">
        <w:rPr>
          <w:rStyle w:val="libArabicChar"/>
          <w:rtl/>
        </w:rPr>
        <w:t xml:space="preserve"> اقم الصّلاة طرفى الن</w:t>
      </w:r>
      <w:r w:rsidR="00F74C81" w:rsidRPr="00EC230E">
        <w:rPr>
          <w:rStyle w:val="libArabicChar"/>
          <w:rFonts w:hint="cs"/>
          <w:rtl/>
        </w:rPr>
        <w:t>ه</w:t>
      </w:r>
      <w:r w:rsidRPr="003D702D">
        <w:rPr>
          <w:rStyle w:val="libArabicChar"/>
          <w:rFonts w:hint="cs"/>
          <w:rtl/>
        </w:rPr>
        <w:t>ار</w:t>
      </w:r>
      <w:r w:rsidRPr="003D702D">
        <w:rPr>
          <w:rStyle w:val="libArabicChar"/>
          <w:rtl/>
        </w:rPr>
        <w:t xml:space="preserve"> ... </w:t>
      </w:r>
      <w:r w:rsidRPr="003D702D">
        <w:rPr>
          <w:rStyle w:val="libArabicChar"/>
          <w:rFonts w:hint="cs"/>
          <w:rtl/>
        </w:rPr>
        <w:t>و</w:t>
      </w:r>
      <w:r w:rsidRPr="003D702D">
        <w:rPr>
          <w:rStyle w:val="libArabicChar"/>
          <w:rtl/>
        </w:rPr>
        <w:t xml:space="preserve"> </w:t>
      </w:r>
      <w:r w:rsidRPr="003D702D">
        <w:rPr>
          <w:rStyle w:val="libArabicChar"/>
          <w:rFonts w:hint="cs"/>
          <w:rtl/>
        </w:rPr>
        <w:t>اصبر</w:t>
      </w:r>
    </w:p>
    <w:p w:rsidR="007D01F0" w:rsidRDefault="007D01F0" w:rsidP="00DC3E3F">
      <w:pPr>
        <w:pStyle w:val="libNormal"/>
        <w:rPr>
          <w:rtl/>
        </w:rPr>
      </w:pPr>
      <w:r>
        <w:rPr>
          <w:rtl/>
        </w:rPr>
        <w:t>5_ الله تعالى نيك اعمال كرنے والو</w:t>
      </w:r>
      <w:r w:rsidR="005619DD">
        <w:rPr>
          <w:rtl/>
        </w:rPr>
        <w:t xml:space="preserve">ں </w:t>
      </w:r>
      <w:r>
        <w:rPr>
          <w:rtl/>
        </w:rPr>
        <w:t>كے اجر و ثواب كو كم نہي</w:t>
      </w:r>
      <w:r w:rsidR="005619DD">
        <w:rPr>
          <w:rtl/>
        </w:rPr>
        <w:t xml:space="preserve">ں </w:t>
      </w:r>
      <w:r>
        <w:rPr>
          <w:rtl/>
        </w:rPr>
        <w:t>كرتا اور ان كو اپنے اعمال و كردار كى جزاء سے محروم نہي</w:t>
      </w:r>
      <w:r w:rsidR="005619DD">
        <w:rPr>
          <w:rtl/>
        </w:rPr>
        <w:t xml:space="preserve">ں </w:t>
      </w:r>
      <w:r>
        <w:rPr>
          <w:rtl/>
        </w:rPr>
        <w:t>كرتا _</w:t>
      </w:r>
      <w:r w:rsidRPr="003D702D">
        <w:rPr>
          <w:rStyle w:val="libArabicChar"/>
          <w:rFonts w:hint="eastAsia"/>
          <w:rtl/>
        </w:rPr>
        <w:t>فان</w:t>
      </w:r>
      <w:r w:rsidRPr="003D702D">
        <w:rPr>
          <w:rStyle w:val="libArabicChar"/>
          <w:rtl/>
        </w:rPr>
        <w:t xml:space="preserve"> اللّ</w:t>
      </w:r>
      <w:r w:rsidR="00F74C81" w:rsidRPr="00EC230E">
        <w:rPr>
          <w:rStyle w:val="libArabicChar"/>
          <w:rFonts w:hint="cs"/>
          <w:rtl/>
        </w:rPr>
        <w:t>ه</w:t>
      </w:r>
      <w:r w:rsidRPr="003D702D">
        <w:rPr>
          <w:rStyle w:val="libArabicChar"/>
          <w:rtl/>
        </w:rPr>
        <w:t xml:space="preserve"> </w:t>
      </w:r>
      <w:r w:rsidRPr="003D702D">
        <w:rPr>
          <w:rStyle w:val="libArabicChar"/>
          <w:rFonts w:hint="cs"/>
          <w:rtl/>
        </w:rPr>
        <w:t>لا</w:t>
      </w:r>
      <w:r w:rsidRPr="003D702D">
        <w:rPr>
          <w:rStyle w:val="libArabicChar"/>
          <w:rtl/>
        </w:rPr>
        <w:t xml:space="preserve"> </w:t>
      </w:r>
      <w:r w:rsidRPr="003D702D">
        <w:rPr>
          <w:rStyle w:val="libArabicChar"/>
          <w:rFonts w:hint="cs"/>
          <w:rtl/>
        </w:rPr>
        <w:t>يضيع</w:t>
      </w:r>
      <w:r w:rsidRPr="003D702D">
        <w:rPr>
          <w:rStyle w:val="libArabicChar"/>
          <w:rtl/>
        </w:rPr>
        <w:t xml:space="preserve"> </w:t>
      </w:r>
      <w:r w:rsidRPr="003D702D">
        <w:rPr>
          <w:rStyle w:val="libArabicChar"/>
          <w:rFonts w:hint="cs"/>
          <w:rtl/>
        </w:rPr>
        <w:t>اجر</w:t>
      </w:r>
      <w:r w:rsidRPr="003D702D">
        <w:rPr>
          <w:rStyle w:val="libArabicChar"/>
          <w:rtl/>
        </w:rPr>
        <w:t xml:space="preserve"> </w:t>
      </w:r>
      <w:r w:rsidRPr="003D702D">
        <w:rPr>
          <w:rStyle w:val="libArabicChar"/>
          <w:rFonts w:hint="cs"/>
          <w:rtl/>
        </w:rPr>
        <w:t>ال</w:t>
      </w:r>
      <w:r w:rsidRPr="003D702D">
        <w:rPr>
          <w:rStyle w:val="libArabicChar"/>
          <w:rtl/>
        </w:rPr>
        <w:t>محسنين</w:t>
      </w:r>
    </w:p>
    <w:p w:rsidR="003D702D"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6_ وہ لوگ جو فرمان الہى كى اطاعت كرنے پر صبرسے كام لي</w:t>
      </w:r>
      <w:r w:rsidR="005619DD">
        <w:rPr>
          <w:rtl/>
        </w:rPr>
        <w:t xml:space="preserve">ں </w:t>
      </w:r>
      <w:r>
        <w:rPr>
          <w:rtl/>
        </w:rPr>
        <w:t>وہ محسنين مي</w:t>
      </w:r>
      <w:r w:rsidR="005619DD">
        <w:rPr>
          <w:rtl/>
        </w:rPr>
        <w:t xml:space="preserve">ں </w:t>
      </w:r>
      <w:r>
        <w:rPr>
          <w:rtl/>
        </w:rPr>
        <w:t>سے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اصبر فانّ اللّ</w:t>
      </w:r>
      <w:r w:rsidR="00F74C81" w:rsidRPr="008C36F4">
        <w:rPr>
          <w:rFonts w:hint="cs"/>
          <w:rtl/>
        </w:rPr>
        <w:t>ه</w:t>
      </w:r>
      <w:r>
        <w:rPr>
          <w:rtl/>
        </w:rPr>
        <w:t xml:space="preserve"> </w:t>
      </w:r>
      <w:r>
        <w:rPr>
          <w:rFonts w:hint="cs"/>
          <w:rtl/>
        </w:rPr>
        <w:t>لا</w:t>
      </w:r>
      <w:r>
        <w:rPr>
          <w:rtl/>
        </w:rPr>
        <w:t xml:space="preserve"> </w:t>
      </w:r>
      <w:r>
        <w:rPr>
          <w:rFonts w:hint="cs"/>
          <w:rtl/>
        </w:rPr>
        <w:t>يضيع</w:t>
      </w:r>
      <w:r>
        <w:rPr>
          <w:rtl/>
        </w:rPr>
        <w:t xml:space="preserve"> </w:t>
      </w:r>
      <w:r>
        <w:rPr>
          <w:rFonts w:hint="cs"/>
          <w:rtl/>
        </w:rPr>
        <w:t>اجر</w:t>
      </w:r>
      <w:r>
        <w:rPr>
          <w:rtl/>
        </w:rPr>
        <w:t xml:space="preserve"> </w:t>
      </w:r>
      <w:r>
        <w:rPr>
          <w:rFonts w:hint="cs"/>
          <w:rtl/>
        </w:rPr>
        <w:t>المحسنين</w:t>
      </w:r>
    </w:p>
    <w:p w:rsidR="007D01F0" w:rsidRDefault="007D01F0" w:rsidP="00DC3E3F">
      <w:pPr>
        <w:pStyle w:val="libNormal"/>
        <w:rPr>
          <w:rtl/>
        </w:rPr>
      </w:pPr>
      <w:r>
        <w:rPr>
          <w:rtl/>
        </w:rPr>
        <w:t>7_ دين كا پابند رہنا ، نافرمانى اورتجاوز سے پرہيز كرنا ، ظالم لوگو</w:t>
      </w:r>
      <w:r w:rsidR="005619DD">
        <w:rPr>
          <w:rtl/>
        </w:rPr>
        <w:t xml:space="preserve">ں </w:t>
      </w:r>
      <w:r>
        <w:rPr>
          <w:rtl/>
        </w:rPr>
        <w:t>كا سہارا نہ لينا اور نماز قائم كرنا يہ نيك كام ہي</w:t>
      </w:r>
      <w:r w:rsidR="005619DD">
        <w:rPr>
          <w:rtl/>
        </w:rPr>
        <w:t xml:space="preserve">ں </w:t>
      </w:r>
      <w:r>
        <w:rPr>
          <w:rtl/>
        </w:rPr>
        <w:t>اور الله كے نزديك اجر و ثواب ركھتے ہي</w:t>
      </w:r>
      <w:r w:rsidR="005619DD">
        <w:rPr>
          <w:rtl/>
        </w:rPr>
        <w:t xml:space="preserve">ں </w:t>
      </w:r>
      <w:r>
        <w:rPr>
          <w:rtl/>
        </w:rPr>
        <w:t>_</w:t>
      </w:r>
      <w:r w:rsidRPr="003D702D">
        <w:rPr>
          <w:rStyle w:val="libArabicChar"/>
          <w:rFonts w:hint="eastAsia"/>
          <w:rtl/>
        </w:rPr>
        <w:t>فاستقم</w:t>
      </w:r>
      <w:r w:rsidRPr="003D702D">
        <w:rPr>
          <w:rStyle w:val="libArabicChar"/>
          <w:rtl/>
        </w:rPr>
        <w:t xml:space="preserve"> ... و لا تركنوا ... اقم الصلاة ... فان الله لا يضيع اجر المحسنين</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كى ذمہ دارى 1</w:t>
      </w:r>
    </w:p>
    <w:p w:rsidR="007D01F0" w:rsidRDefault="007D01F0" w:rsidP="00DC3E3F">
      <w:pPr>
        <w:pStyle w:val="libNormal"/>
        <w:rPr>
          <w:rtl/>
        </w:rPr>
      </w:pPr>
      <w:r>
        <w:rPr>
          <w:rFonts w:hint="eastAsia"/>
          <w:rtl/>
        </w:rPr>
        <w:t>استقامت</w:t>
      </w:r>
      <w:r>
        <w:rPr>
          <w:rtl/>
        </w:rPr>
        <w:t xml:space="preserve"> :</w:t>
      </w:r>
      <w:r>
        <w:rPr>
          <w:rFonts w:hint="eastAsia"/>
          <w:rtl/>
        </w:rPr>
        <w:t>استقامت</w:t>
      </w:r>
      <w:r>
        <w:rPr>
          <w:rtl/>
        </w:rPr>
        <w:t xml:space="preserve"> كے آثار 7</w:t>
      </w:r>
    </w:p>
    <w:p w:rsidR="007D01F0" w:rsidRDefault="007D01F0" w:rsidP="00DC3E3F">
      <w:pPr>
        <w:pStyle w:val="libNormal"/>
        <w:rPr>
          <w:rtl/>
        </w:rPr>
      </w:pPr>
      <w:r>
        <w:rPr>
          <w:rFonts w:hint="eastAsia"/>
          <w:rtl/>
        </w:rPr>
        <w:t>اطاعت</w:t>
      </w:r>
      <w:r>
        <w:rPr>
          <w:rtl/>
        </w:rPr>
        <w:t xml:space="preserve"> :</w:t>
      </w:r>
      <w:r>
        <w:rPr>
          <w:rFonts w:hint="eastAsia"/>
          <w:rtl/>
        </w:rPr>
        <w:t>اطاعت</w:t>
      </w:r>
      <w:r>
        <w:rPr>
          <w:rtl/>
        </w:rPr>
        <w:t xml:space="preserve"> مي</w:t>
      </w:r>
      <w:r w:rsidR="005619DD">
        <w:rPr>
          <w:rtl/>
        </w:rPr>
        <w:t xml:space="preserve">ں </w:t>
      </w:r>
      <w:r>
        <w:rPr>
          <w:rtl/>
        </w:rPr>
        <w:t>صبر كرنا 6;الله كى اطاعت 6اطاعت كرنے والے:6</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اجرو ثواب 5; الله تعالى كى دعوتي</w:t>
      </w:r>
      <w:r w:rsidR="005619DD">
        <w:rPr>
          <w:rtl/>
        </w:rPr>
        <w:t xml:space="preserve">ں </w:t>
      </w:r>
      <w:r>
        <w:rPr>
          <w:rtl/>
        </w:rPr>
        <w:t>1</w:t>
      </w:r>
    </w:p>
    <w:p w:rsidR="007D01F0" w:rsidRDefault="007D01F0" w:rsidP="00DC3E3F">
      <w:pPr>
        <w:pStyle w:val="libNormal"/>
        <w:rPr>
          <w:rtl/>
        </w:rPr>
      </w:pPr>
      <w:r>
        <w:rPr>
          <w:rFonts w:hint="eastAsia"/>
          <w:rtl/>
        </w:rPr>
        <w:t>جزاء</w:t>
      </w:r>
      <w:r>
        <w:rPr>
          <w:rtl/>
        </w:rPr>
        <w:t xml:space="preserve"> و ثواب :</w:t>
      </w:r>
      <w:r>
        <w:rPr>
          <w:rFonts w:hint="eastAsia"/>
          <w:rtl/>
        </w:rPr>
        <w:t>جزا</w:t>
      </w:r>
      <w:r>
        <w:rPr>
          <w:rtl/>
        </w:rPr>
        <w:t xml:space="preserve"> و ثواب كے اسباب 7</w:t>
      </w:r>
    </w:p>
    <w:p w:rsidR="007D01F0" w:rsidRDefault="007D01F0" w:rsidP="00DC3E3F">
      <w:pPr>
        <w:pStyle w:val="libNormal"/>
        <w:rPr>
          <w:rtl/>
        </w:rPr>
      </w:pPr>
      <w:r>
        <w:rPr>
          <w:rFonts w:hint="eastAsia"/>
          <w:rtl/>
        </w:rPr>
        <w:t>جھكاؤ</w:t>
      </w:r>
      <w:r>
        <w:rPr>
          <w:rtl/>
        </w:rPr>
        <w:t xml:space="preserve"> و ميلان :</w:t>
      </w:r>
      <w:r>
        <w:rPr>
          <w:rFonts w:hint="eastAsia"/>
          <w:rtl/>
        </w:rPr>
        <w:t>ظالمو</w:t>
      </w:r>
      <w:r w:rsidR="005619DD">
        <w:rPr>
          <w:rFonts w:hint="eastAsia"/>
          <w:rtl/>
        </w:rPr>
        <w:t xml:space="preserve">ں </w:t>
      </w:r>
      <w:r>
        <w:rPr>
          <w:rtl/>
        </w:rPr>
        <w:t>كى طرف جھكاؤ و ميلان كو ترك كرنا 3;ظامو</w:t>
      </w:r>
      <w:r w:rsidR="005619DD">
        <w:rPr>
          <w:rtl/>
        </w:rPr>
        <w:t xml:space="preserve">ں </w:t>
      </w:r>
      <w:r>
        <w:rPr>
          <w:rtl/>
        </w:rPr>
        <w:t>كى طرف جھكاؤ و ميلان كو ترك كرنے كے آثار 7</w:t>
      </w:r>
    </w:p>
    <w:p w:rsidR="007D01F0" w:rsidRDefault="007D01F0" w:rsidP="00DC3E3F">
      <w:pPr>
        <w:pStyle w:val="libNormal"/>
        <w:rPr>
          <w:rtl/>
        </w:rPr>
      </w:pPr>
      <w:r>
        <w:rPr>
          <w:rFonts w:hint="eastAsia"/>
          <w:rtl/>
        </w:rPr>
        <w:t>ديندارى</w:t>
      </w:r>
      <w:r>
        <w:rPr>
          <w:rtl/>
        </w:rPr>
        <w:t xml:space="preserve"> :</w:t>
      </w:r>
      <w:r>
        <w:rPr>
          <w:rFonts w:hint="eastAsia"/>
          <w:rtl/>
        </w:rPr>
        <w:t>ديندارى</w:t>
      </w:r>
      <w:r>
        <w:rPr>
          <w:rtl/>
        </w:rPr>
        <w:t xml:space="preserve"> مي</w:t>
      </w:r>
      <w:r w:rsidR="005619DD">
        <w:rPr>
          <w:rtl/>
        </w:rPr>
        <w:t xml:space="preserve">ں </w:t>
      </w:r>
      <w:r>
        <w:rPr>
          <w:rtl/>
        </w:rPr>
        <w:t>استقامت 3، 7; ديندارى مي</w:t>
      </w:r>
      <w:r w:rsidR="005619DD">
        <w:rPr>
          <w:rtl/>
        </w:rPr>
        <w:t xml:space="preserve">ں </w:t>
      </w:r>
      <w:r>
        <w:rPr>
          <w:rtl/>
        </w:rPr>
        <w:t>صبر 2، 3</w:t>
      </w:r>
    </w:p>
    <w:p w:rsidR="007D01F0" w:rsidRDefault="007D01F0" w:rsidP="00DC3E3F">
      <w:pPr>
        <w:pStyle w:val="libNormal"/>
        <w:rPr>
          <w:rtl/>
        </w:rPr>
      </w:pPr>
      <w:r>
        <w:rPr>
          <w:rFonts w:hint="eastAsia"/>
          <w:rtl/>
        </w:rPr>
        <w:t>سختى</w:t>
      </w:r>
      <w:r>
        <w:rPr>
          <w:rtl/>
        </w:rPr>
        <w:t xml:space="preserve"> :</w:t>
      </w:r>
      <w:r>
        <w:rPr>
          <w:rFonts w:hint="eastAsia"/>
          <w:rtl/>
        </w:rPr>
        <w:t>سختى</w:t>
      </w:r>
      <w:r>
        <w:rPr>
          <w:rtl/>
        </w:rPr>
        <w:t xml:space="preserve"> مي</w:t>
      </w:r>
      <w:r w:rsidR="005619DD">
        <w:rPr>
          <w:rtl/>
        </w:rPr>
        <w:t xml:space="preserve">ں </w:t>
      </w:r>
      <w:r>
        <w:rPr>
          <w:rtl/>
        </w:rPr>
        <w:t>صبر 2</w:t>
      </w:r>
    </w:p>
    <w:p w:rsidR="007D01F0" w:rsidRDefault="007D01F0" w:rsidP="00DC3E3F">
      <w:pPr>
        <w:pStyle w:val="libNormal"/>
        <w:rPr>
          <w:rtl/>
        </w:rPr>
      </w:pPr>
      <w:r>
        <w:rPr>
          <w:rFonts w:hint="eastAsia"/>
          <w:rtl/>
        </w:rPr>
        <w:t>صابرين</w:t>
      </w:r>
      <w:r>
        <w:rPr>
          <w:rtl/>
        </w:rPr>
        <w:t xml:space="preserve"> : 6</w:t>
      </w:r>
    </w:p>
    <w:p w:rsidR="007D01F0" w:rsidRDefault="007D01F0" w:rsidP="00DC3E3F">
      <w:pPr>
        <w:pStyle w:val="libNormal"/>
        <w:rPr>
          <w:rtl/>
        </w:rPr>
      </w:pPr>
      <w:r>
        <w:rPr>
          <w:rFonts w:hint="eastAsia"/>
          <w:rtl/>
        </w:rPr>
        <w:t>صبر</w:t>
      </w:r>
      <w:r>
        <w:rPr>
          <w:rtl/>
        </w:rPr>
        <w:t>:</w:t>
      </w:r>
      <w:r>
        <w:rPr>
          <w:rFonts w:hint="eastAsia"/>
          <w:rtl/>
        </w:rPr>
        <w:t>صبر</w:t>
      </w:r>
      <w:r>
        <w:rPr>
          <w:rtl/>
        </w:rPr>
        <w:t xml:space="preserve"> كى اہميت 1، 2، 3، 4; صبر كى دعوت 1</w:t>
      </w:r>
    </w:p>
    <w:p w:rsidR="007D01F0" w:rsidRDefault="007D01F0" w:rsidP="00DC3E3F">
      <w:pPr>
        <w:pStyle w:val="libNormal"/>
        <w:rPr>
          <w:rtl/>
        </w:rPr>
      </w:pPr>
      <w:r>
        <w:rPr>
          <w:rFonts w:hint="eastAsia"/>
          <w:rtl/>
        </w:rPr>
        <w:t>عمل</w:t>
      </w:r>
      <w:r>
        <w:rPr>
          <w:rtl/>
        </w:rPr>
        <w:t xml:space="preserve"> :</w:t>
      </w:r>
      <w:r>
        <w:rPr>
          <w:rFonts w:hint="eastAsia"/>
          <w:rtl/>
        </w:rPr>
        <w:t>پسنديدہ</w:t>
      </w:r>
      <w:r>
        <w:rPr>
          <w:rtl/>
        </w:rPr>
        <w:t xml:space="preserve"> عمل كے موارد 7</w:t>
      </w:r>
    </w:p>
    <w:p w:rsidR="007D01F0" w:rsidRDefault="007D01F0" w:rsidP="00DC3E3F">
      <w:pPr>
        <w:pStyle w:val="libNormal"/>
        <w:rPr>
          <w:rtl/>
        </w:rPr>
      </w:pPr>
      <w:r>
        <w:rPr>
          <w:rFonts w:hint="eastAsia"/>
          <w:rtl/>
        </w:rPr>
        <w:t>محسنين</w:t>
      </w:r>
      <w:r>
        <w:rPr>
          <w:rtl/>
        </w:rPr>
        <w:t xml:space="preserve"> 6:</w:t>
      </w:r>
      <w:r>
        <w:rPr>
          <w:rFonts w:hint="eastAsia"/>
          <w:rtl/>
        </w:rPr>
        <w:t>محسنين</w:t>
      </w:r>
      <w:r>
        <w:rPr>
          <w:rtl/>
        </w:rPr>
        <w:t xml:space="preserve"> كے ليے جزاء كا حتمى ہونا 5</w:t>
      </w:r>
    </w:p>
    <w:p w:rsidR="007D01F0" w:rsidRDefault="007D01F0" w:rsidP="00DC3E3F">
      <w:pPr>
        <w:pStyle w:val="libNormal"/>
        <w:rPr>
          <w:rtl/>
        </w:rPr>
      </w:pPr>
      <w:r>
        <w:rPr>
          <w:rFonts w:hint="eastAsia"/>
          <w:rtl/>
        </w:rPr>
        <w:t>نافرمانى</w:t>
      </w:r>
      <w:r>
        <w:rPr>
          <w:rtl/>
        </w:rPr>
        <w:t xml:space="preserve"> :</w:t>
      </w:r>
      <w:r>
        <w:rPr>
          <w:rFonts w:hint="eastAsia"/>
          <w:rtl/>
        </w:rPr>
        <w:t>نافرمانى</w:t>
      </w:r>
      <w:r>
        <w:rPr>
          <w:rtl/>
        </w:rPr>
        <w:t xml:space="preserve"> سے اجتناب 3;نافرمانى سے اجتناب كے آثار 7</w:t>
      </w:r>
    </w:p>
    <w:p w:rsidR="007D01F0" w:rsidRDefault="007D01F0" w:rsidP="00DC3E3F">
      <w:pPr>
        <w:pStyle w:val="libNormal"/>
        <w:rPr>
          <w:rtl/>
        </w:rPr>
      </w:pPr>
      <w:r>
        <w:rPr>
          <w:rFonts w:hint="eastAsia"/>
          <w:rtl/>
        </w:rPr>
        <w:t>نماز</w:t>
      </w:r>
      <w:r>
        <w:rPr>
          <w:rtl/>
        </w:rPr>
        <w:t xml:space="preserve"> :</w:t>
      </w:r>
      <w:r>
        <w:rPr>
          <w:rFonts w:hint="eastAsia"/>
          <w:rtl/>
        </w:rPr>
        <w:t>نماز</w:t>
      </w:r>
      <w:r>
        <w:rPr>
          <w:rtl/>
        </w:rPr>
        <w:t xml:space="preserve"> كے قائم كرنے پر صبر كرنا 4</w:t>
      </w:r>
    </w:p>
    <w:p w:rsidR="003D702D" w:rsidRDefault="002C39E3" w:rsidP="007F146C">
      <w:pPr>
        <w:pStyle w:val="libPoemTini"/>
        <w:rPr>
          <w:rtl/>
        </w:rPr>
      </w:pPr>
      <w:r>
        <w:rPr>
          <w:rtl/>
        </w:rPr>
        <w:cr/>
      </w:r>
      <w:r>
        <w:rPr>
          <w:rtl/>
        </w:rPr>
        <w:br w:type="page"/>
      </w:r>
    </w:p>
    <w:p w:rsidR="003D702D" w:rsidRDefault="003D702D" w:rsidP="00DC3E3F">
      <w:pPr>
        <w:pStyle w:val="Heading2Center"/>
        <w:rPr>
          <w:rtl/>
        </w:rPr>
      </w:pPr>
      <w:bookmarkStart w:id="116" w:name="_Toc27219913"/>
      <w:r>
        <w:rPr>
          <w:rFonts w:hint="cs"/>
          <w:rtl/>
        </w:rPr>
        <w:lastRenderedPageBreak/>
        <w:t>آیت 116</w:t>
      </w:r>
      <w:bookmarkEnd w:id="11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D702D">
        <w:rPr>
          <w:rStyle w:val="libAieChar"/>
          <w:rFonts w:hint="eastAsia"/>
          <w:rtl/>
        </w:rPr>
        <w:t>فَلَوْلاَ</w:t>
      </w:r>
      <w:r w:rsidRPr="003D702D">
        <w:rPr>
          <w:rStyle w:val="libAieChar"/>
          <w:rtl/>
        </w:rPr>
        <w:t xml:space="preserve"> كَانَ مِنَ الْقُرُونِ مِن قَبْلِكُمْ أُوْلُواْ بَقِيَّةٍ يَنْهَوْنَ عَنِ الْفَسَادِ فِي الأَرْضِ إِلاَّ قَلِيلاً مِّمَّنْ أَنجَيْنَا مِنْهُمْ وَاتَّبَعَ الَّذِينَ ظَلَمُواْ مَا أُتْرِفُواْ فِيهِ وَكَانُواْ مُجْرِمِينَ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تو</w:t>
      </w:r>
      <w:r>
        <w:rPr>
          <w:rtl/>
        </w:rPr>
        <w:t xml:space="preserve"> تمھارے پہلے والے زمانو</w:t>
      </w:r>
      <w:r w:rsidR="005619DD">
        <w:rPr>
          <w:rtl/>
        </w:rPr>
        <w:t xml:space="preserve">ں </w:t>
      </w:r>
      <w:r>
        <w:rPr>
          <w:rtl/>
        </w:rPr>
        <w:t>اور نسلو</w:t>
      </w:r>
      <w:r w:rsidR="005619DD">
        <w:rPr>
          <w:rtl/>
        </w:rPr>
        <w:t xml:space="preserve">ں </w:t>
      </w:r>
      <w:r>
        <w:rPr>
          <w:rtl/>
        </w:rPr>
        <w:t>مي</w:t>
      </w:r>
      <w:r w:rsidR="005619DD">
        <w:rPr>
          <w:rtl/>
        </w:rPr>
        <w:t xml:space="preserve">ں </w:t>
      </w:r>
      <w:r>
        <w:rPr>
          <w:rtl/>
        </w:rPr>
        <w:t>ايسے صاحبان عقل كيو</w:t>
      </w:r>
      <w:r w:rsidR="005619DD">
        <w:rPr>
          <w:rtl/>
        </w:rPr>
        <w:t xml:space="preserve">ں </w:t>
      </w:r>
      <w:r>
        <w:rPr>
          <w:rtl/>
        </w:rPr>
        <w:t>نہي</w:t>
      </w:r>
      <w:r w:rsidR="005619DD">
        <w:rPr>
          <w:rtl/>
        </w:rPr>
        <w:t xml:space="preserve">ں </w:t>
      </w:r>
      <w:r>
        <w:rPr>
          <w:rtl/>
        </w:rPr>
        <w:t>پيدا ہوئے ہي</w:t>
      </w:r>
      <w:r w:rsidR="005619DD">
        <w:rPr>
          <w:rtl/>
        </w:rPr>
        <w:t xml:space="preserve">ں </w:t>
      </w:r>
      <w:r>
        <w:rPr>
          <w:rtl/>
        </w:rPr>
        <w:t>جو لوگو</w:t>
      </w:r>
      <w:r w:rsidR="005619DD">
        <w:rPr>
          <w:rtl/>
        </w:rPr>
        <w:t xml:space="preserve">ں </w:t>
      </w:r>
      <w:r>
        <w:rPr>
          <w:rtl/>
        </w:rPr>
        <w:t>كو زمين مي</w:t>
      </w:r>
      <w:r w:rsidR="005619DD">
        <w:rPr>
          <w:rtl/>
        </w:rPr>
        <w:t xml:space="preserve">ں </w:t>
      </w:r>
      <w:r>
        <w:rPr>
          <w:rtl/>
        </w:rPr>
        <w:t>فساد پھيلانے سے روكتے علاوہ ان چند افراد كے جنھي</w:t>
      </w:r>
      <w:r w:rsidR="005619DD">
        <w:rPr>
          <w:rtl/>
        </w:rPr>
        <w:t xml:space="preserve">ں </w:t>
      </w:r>
      <w:r>
        <w:rPr>
          <w:rtl/>
        </w:rPr>
        <w:t>ہم نے نجات ديدى اور ظالم تو اپنے عيش ہى كے پيچھے پڑے رہے اور يہ سب كے سب مجرم تھے (116)</w:t>
      </w:r>
    </w:p>
    <w:p w:rsidR="007D01F0" w:rsidRDefault="007D01F0" w:rsidP="00DC3E3F">
      <w:pPr>
        <w:pStyle w:val="libNormal"/>
        <w:rPr>
          <w:rtl/>
        </w:rPr>
      </w:pPr>
      <w:r>
        <w:rPr>
          <w:rtl/>
        </w:rPr>
        <w:t>1_ پہلے والى امتي</w:t>
      </w:r>
      <w:r w:rsidR="005619DD">
        <w:rPr>
          <w:rtl/>
        </w:rPr>
        <w:t xml:space="preserve">ں </w:t>
      </w:r>
      <w:r>
        <w:rPr>
          <w:rtl/>
        </w:rPr>
        <w:t>جو ہلاك ہوئي</w:t>
      </w:r>
      <w:r w:rsidR="005619DD">
        <w:rPr>
          <w:rtl/>
        </w:rPr>
        <w:t xml:space="preserve">ں </w:t>
      </w:r>
      <w:r>
        <w:rPr>
          <w:rtl/>
        </w:rPr>
        <w:t>( مثلاً امت نوح ، ہود ، صالح ، ولوط ...) يہ امتي</w:t>
      </w:r>
      <w:r w:rsidR="005619DD">
        <w:rPr>
          <w:rtl/>
        </w:rPr>
        <w:t xml:space="preserve">ں </w:t>
      </w:r>
      <w:r>
        <w:rPr>
          <w:rtl/>
        </w:rPr>
        <w:t>فاسد اور تباہ كار تھي</w:t>
      </w:r>
      <w:r w:rsidR="005619DD">
        <w:rPr>
          <w:rtl/>
        </w:rPr>
        <w:t xml:space="preserve">ں </w:t>
      </w:r>
      <w:r>
        <w:rPr>
          <w:rtl/>
        </w:rPr>
        <w:t>_</w:t>
      </w:r>
    </w:p>
    <w:p w:rsidR="007D01F0" w:rsidRDefault="007D01F0" w:rsidP="00DC3E3F">
      <w:pPr>
        <w:pStyle w:val="libArabic"/>
        <w:rPr>
          <w:rtl/>
        </w:rPr>
      </w:pPr>
      <w:r>
        <w:rPr>
          <w:rFonts w:hint="eastAsia"/>
          <w:rtl/>
        </w:rPr>
        <w:t>فلو</w:t>
      </w:r>
      <w:r>
        <w:rPr>
          <w:rtl/>
        </w:rPr>
        <w:t xml:space="preserve"> لا كان من القرون من قبلكم اولو بقية ين</w:t>
      </w:r>
      <w:r w:rsidR="00F74C81" w:rsidRPr="008C36F4">
        <w:rPr>
          <w:rFonts w:hint="cs"/>
          <w:rtl/>
        </w:rPr>
        <w:t>ه</w:t>
      </w:r>
      <w:r>
        <w:rPr>
          <w:rFonts w:hint="cs"/>
          <w:rtl/>
        </w:rPr>
        <w:t>ون</w:t>
      </w:r>
      <w:r>
        <w:rPr>
          <w:rtl/>
        </w:rPr>
        <w:t xml:space="preserve"> </w:t>
      </w:r>
      <w:r>
        <w:rPr>
          <w:rFonts w:hint="cs"/>
          <w:rtl/>
        </w:rPr>
        <w:t>عن</w:t>
      </w:r>
      <w:r>
        <w:rPr>
          <w:rtl/>
        </w:rPr>
        <w:t xml:space="preserve"> الفساد</w:t>
      </w:r>
    </w:p>
    <w:p w:rsidR="007D01F0" w:rsidRDefault="007D01F0" w:rsidP="00DC3E3F">
      <w:pPr>
        <w:pStyle w:val="libNormal"/>
        <w:rPr>
          <w:rtl/>
        </w:rPr>
      </w:pPr>
      <w:r>
        <w:rPr>
          <w:rtl/>
        </w:rPr>
        <w:t>(قرن ) (قرون ) كا واحد ہے جو ايسى امت اور معاشرہ كو كہا جاتا ہے جو ايك ہى زمانے مي</w:t>
      </w:r>
      <w:r w:rsidR="005619DD">
        <w:rPr>
          <w:rtl/>
        </w:rPr>
        <w:t xml:space="preserve">ں </w:t>
      </w:r>
      <w:r>
        <w:rPr>
          <w:rtl/>
        </w:rPr>
        <w:t>زندگى بسركري</w:t>
      </w:r>
      <w:r w:rsidR="005619DD">
        <w:rPr>
          <w:rtl/>
        </w:rPr>
        <w:t xml:space="preserve">ں </w:t>
      </w:r>
      <w:r>
        <w:rPr>
          <w:rtl/>
        </w:rPr>
        <w:t>_</w:t>
      </w:r>
    </w:p>
    <w:p w:rsidR="007D01F0" w:rsidRDefault="007D01F0" w:rsidP="00DC3E3F">
      <w:pPr>
        <w:pStyle w:val="libNormal"/>
        <w:rPr>
          <w:rtl/>
        </w:rPr>
      </w:pPr>
      <w:r>
        <w:rPr>
          <w:rtl/>
        </w:rPr>
        <w:t>2_ پہلى امتو</w:t>
      </w:r>
      <w:r w:rsidR="005619DD">
        <w:rPr>
          <w:rtl/>
        </w:rPr>
        <w:t xml:space="preserve">ں </w:t>
      </w:r>
      <w:r>
        <w:rPr>
          <w:rtl/>
        </w:rPr>
        <w:t>پر عذاب اور ان كى بربادى كا سبب ،ان كا فساد اور تباہ كارى تھى _</w:t>
      </w:r>
    </w:p>
    <w:p w:rsidR="007D01F0" w:rsidRDefault="007D01F0" w:rsidP="00DC3E3F">
      <w:pPr>
        <w:pStyle w:val="libArabic"/>
        <w:rPr>
          <w:rtl/>
        </w:rPr>
      </w:pPr>
      <w:r>
        <w:rPr>
          <w:rFonts w:hint="eastAsia"/>
          <w:rtl/>
        </w:rPr>
        <w:t>فلو</w:t>
      </w:r>
      <w:r>
        <w:rPr>
          <w:rtl/>
        </w:rPr>
        <w:t xml:space="preserve"> لاكان من القرون من قبلكم ا ُولُوا بقية ين</w:t>
      </w:r>
      <w:r w:rsidR="00F74C81" w:rsidRPr="008C36F4">
        <w:rPr>
          <w:rFonts w:hint="cs"/>
          <w:rtl/>
        </w:rPr>
        <w:t>ه</w:t>
      </w:r>
      <w:r>
        <w:rPr>
          <w:rFonts w:hint="cs"/>
          <w:rtl/>
        </w:rPr>
        <w:t>ون</w:t>
      </w:r>
      <w:r>
        <w:rPr>
          <w:rtl/>
        </w:rPr>
        <w:t xml:space="preserve"> </w:t>
      </w:r>
      <w:r>
        <w:rPr>
          <w:rFonts w:hint="cs"/>
          <w:rtl/>
        </w:rPr>
        <w:t>عن</w:t>
      </w:r>
      <w:r>
        <w:rPr>
          <w:rtl/>
        </w:rPr>
        <w:t xml:space="preserve"> الفساد</w:t>
      </w:r>
    </w:p>
    <w:p w:rsidR="007D01F0" w:rsidRDefault="007D01F0" w:rsidP="00DC3E3F">
      <w:pPr>
        <w:pStyle w:val="libNormal"/>
        <w:rPr>
          <w:rtl/>
        </w:rPr>
      </w:pPr>
      <w:r>
        <w:rPr>
          <w:rtl/>
        </w:rPr>
        <w:t xml:space="preserve">( ممن انجينا منہم ) كى عبارت اس بات كى دليل ہے كہ ( </w:t>
      </w:r>
      <w:r w:rsidRPr="003D702D">
        <w:rPr>
          <w:rStyle w:val="libArabicChar"/>
          <w:rtl/>
        </w:rPr>
        <w:t>القرون من قبلكم</w:t>
      </w:r>
      <w:r>
        <w:rPr>
          <w:rtl/>
        </w:rPr>
        <w:t>) سے مراد، وہ امتي</w:t>
      </w:r>
      <w:r w:rsidR="005619DD">
        <w:rPr>
          <w:rtl/>
        </w:rPr>
        <w:t xml:space="preserve">ں </w:t>
      </w:r>
      <w:r>
        <w:rPr>
          <w:rtl/>
        </w:rPr>
        <w:t>ہي</w:t>
      </w:r>
      <w:r w:rsidR="005619DD">
        <w:rPr>
          <w:rtl/>
        </w:rPr>
        <w:t xml:space="preserve">ں </w:t>
      </w:r>
      <w:r>
        <w:rPr>
          <w:rtl/>
        </w:rPr>
        <w:t>جو عذاب الہى مي</w:t>
      </w:r>
      <w:r w:rsidR="005619DD">
        <w:rPr>
          <w:rtl/>
        </w:rPr>
        <w:t xml:space="preserve">ں </w:t>
      </w:r>
      <w:r>
        <w:rPr>
          <w:rtl/>
        </w:rPr>
        <w:t>گرفتار ہوئي</w:t>
      </w:r>
      <w:r w:rsidR="005619DD">
        <w:rPr>
          <w:rtl/>
        </w:rPr>
        <w:t xml:space="preserve">ں </w:t>
      </w:r>
      <w:r>
        <w:rPr>
          <w:rtl/>
        </w:rPr>
        <w:t>اور ہلاك ہوگئي</w:t>
      </w:r>
      <w:r w:rsidR="005619DD">
        <w:rPr>
          <w:rtl/>
        </w:rPr>
        <w:t xml:space="preserve">ں </w:t>
      </w:r>
      <w:r>
        <w:rPr>
          <w:rtl/>
        </w:rPr>
        <w:t>_</w:t>
      </w:r>
    </w:p>
    <w:p w:rsidR="007D01F0" w:rsidRDefault="007D01F0" w:rsidP="00DC3E3F">
      <w:pPr>
        <w:pStyle w:val="libNormal"/>
        <w:rPr>
          <w:rtl/>
        </w:rPr>
      </w:pPr>
      <w:r>
        <w:rPr>
          <w:rtl/>
        </w:rPr>
        <w:t>3_ پہلے والى امتو</w:t>
      </w:r>
      <w:r w:rsidR="005619DD">
        <w:rPr>
          <w:rtl/>
        </w:rPr>
        <w:t xml:space="preserve">ں </w:t>
      </w:r>
      <w:r>
        <w:rPr>
          <w:rtl/>
        </w:rPr>
        <w:t>كا فساد اور ان كى تباہ كاريا</w:t>
      </w:r>
      <w:r w:rsidR="005619DD">
        <w:rPr>
          <w:rtl/>
        </w:rPr>
        <w:t xml:space="preserve">ں </w:t>
      </w:r>
      <w:r>
        <w:rPr>
          <w:rtl/>
        </w:rPr>
        <w:t>وسيع پيمانے پراور ہر طرف تھي</w:t>
      </w:r>
      <w:r w:rsidR="005619DD">
        <w:rPr>
          <w:rtl/>
        </w:rPr>
        <w:t xml:space="preserve">ں </w:t>
      </w:r>
      <w:r>
        <w:rPr>
          <w:rtl/>
        </w:rPr>
        <w:t>_</w:t>
      </w:r>
      <w:r w:rsidRPr="003D702D">
        <w:rPr>
          <w:rStyle w:val="libArabicChar"/>
          <w:rFonts w:hint="eastAsia"/>
          <w:rtl/>
        </w:rPr>
        <w:t>ين</w:t>
      </w:r>
      <w:r w:rsidR="00F74C81" w:rsidRPr="00EC230E">
        <w:rPr>
          <w:rStyle w:val="libArabicChar"/>
          <w:rFonts w:hint="cs"/>
          <w:rtl/>
        </w:rPr>
        <w:t>ه</w:t>
      </w:r>
      <w:r w:rsidRPr="003D702D">
        <w:rPr>
          <w:rStyle w:val="libArabicChar"/>
          <w:rFonts w:hint="cs"/>
          <w:rtl/>
        </w:rPr>
        <w:t>ون</w:t>
      </w:r>
      <w:r w:rsidRPr="003D702D">
        <w:rPr>
          <w:rStyle w:val="libArabicChar"/>
          <w:rtl/>
        </w:rPr>
        <w:t xml:space="preserve"> عن الفساد فى الأرض</w:t>
      </w:r>
    </w:p>
    <w:p w:rsidR="007D01F0" w:rsidRDefault="007D01F0" w:rsidP="00DC3E3F">
      <w:pPr>
        <w:pStyle w:val="libNormal"/>
        <w:rPr>
          <w:rtl/>
        </w:rPr>
      </w:pPr>
      <w:r>
        <w:rPr>
          <w:rtl/>
        </w:rPr>
        <w:t>''فى الأرض'' كى قيد، ان كے فساد كى وسعت كو بيان كررہى ہے_</w:t>
      </w:r>
    </w:p>
    <w:p w:rsidR="00200E03" w:rsidRDefault="007D01F0" w:rsidP="00DC3E3F">
      <w:pPr>
        <w:pStyle w:val="libNormal"/>
        <w:rPr>
          <w:rtl/>
        </w:rPr>
      </w:pPr>
      <w:r>
        <w:rPr>
          <w:rtl/>
        </w:rPr>
        <w:t>4_ ہلاك ہونے والى پہلى امتو</w:t>
      </w:r>
      <w:r w:rsidR="005619DD">
        <w:rPr>
          <w:rtl/>
        </w:rPr>
        <w:t xml:space="preserve">ں </w:t>
      </w:r>
      <w:r>
        <w:rPr>
          <w:rtl/>
        </w:rPr>
        <w:t>مي</w:t>
      </w:r>
      <w:r w:rsidR="005619DD">
        <w:rPr>
          <w:rtl/>
        </w:rPr>
        <w:t xml:space="preserve">ں </w:t>
      </w:r>
      <w:r>
        <w:rPr>
          <w:rtl/>
        </w:rPr>
        <w:t>كوئي اصلاح كرنے والا اور دلسوز شخص جو ان كو فساد و تباہى سے</w:t>
      </w:r>
      <w:r w:rsidR="00200E03" w:rsidRPr="00200E03">
        <w:rPr>
          <w:rFonts w:hint="eastAsia"/>
          <w:rtl/>
        </w:rPr>
        <w:t xml:space="preserve"> </w:t>
      </w:r>
      <w:r w:rsidR="00200E03">
        <w:rPr>
          <w:rFonts w:hint="eastAsia"/>
          <w:rtl/>
        </w:rPr>
        <w:t>روكے،</w:t>
      </w:r>
      <w:r w:rsidR="00200E03">
        <w:rPr>
          <w:rtl/>
        </w:rPr>
        <w:t xml:space="preserve"> موجود نہيں تھا_</w:t>
      </w:r>
      <w:r w:rsidR="00200E03" w:rsidRPr="003D702D">
        <w:rPr>
          <w:rStyle w:val="libArabicChar"/>
          <w:rFonts w:hint="eastAsia"/>
          <w:rtl/>
        </w:rPr>
        <w:t>فلو</w:t>
      </w:r>
      <w:r w:rsidR="00200E03" w:rsidRPr="003D702D">
        <w:rPr>
          <w:rStyle w:val="libArabicChar"/>
          <w:rtl/>
        </w:rPr>
        <w:t xml:space="preserve"> لا كان من القرون من قبلكم اُولُوابقية ين</w:t>
      </w:r>
      <w:r w:rsidR="00F74C81" w:rsidRPr="00EC230E">
        <w:rPr>
          <w:rStyle w:val="libArabicChar"/>
          <w:rFonts w:hint="cs"/>
          <w:rtl/>
        </w:rPr>
        <w:t>ه</w:t>
      </w:r>
      <w:r w:rsidR="00200E03" w:rsidRPr="003D702D">
        <w:rPr>
          <w:rStyle w:val="libArabicChar"/>
          <w:rFonts w:hint="cs"/>
          <w:rtl/>
        </w:rPr>
        <w:t>ون</w:t>
      </w:r>
      <w:r w:rsidR="00200E03" w:rsidRPr="003D702D">
        <w:rPr>
          <w:rStyle w:val="libArabicChar"/>
          <w:rtl/>
        </w:rPr>
        <w:t xml:space="preserve"> </w:t>
      </w:r>
      <w:r w:rsidR="00200E03" w:rsidRPr="003D702D">
        <w:rPr>
          <w:rStyle w:val="libArabicChar"/>
          <w:rFonts w:hint="cs"/>
          <w:rtl/>
        </w:rPr>
        <w:t>عن</w:t>
      </w:r>
      <w:r w:rsidR="00200E03" w:rsidRPr="003D702D">
        <w:rPr>
          <w:rStyle w:val="libArabicChar"/>
          <w:rtl/>
        </w:rPr>
        <w:t xml:space="preserve"> الفساد</w:t>
      </w:r>
    </w:p>
    <w:p w:rsidR="00200E03" w:rsidRDefault="00200E03" w:rsidP="00DC3E3F">
      <w:pPr>
        <w:pStyle w:val="libNormal"/>
        <w:rPr>
          <w:rtl/>
        </w:rPr>
      </w:pPr>
      <w:r>
        <w:rPr>
          <w:rtl/>
        </w:rPr>
        <w:t>''بقية'' كے معانى ميں سے ايك معنى فضل و نيكى ہے تفسير كشاف ميں آيا ہے كہ فلان شخص ''بقية الاقوم'' ہے يعنى قوم كے نيك افراد ميں سے ہے اس بناء پر ''اُولُو بقية'' يعنى نيك اور بافضل لوگ اور اس مقام كى مناسب سے دلسوز و مصلح لوگ معين _ اور لوہ ''كيوں نہ'' كے مع</w:t>
      </w:r>
      <w:r>
        <w:rPr>
          <w:rFonts w:hint="eastAsia"/>
          <w:rtl/>
        </w:rPr>
        <w:t>نى</w:t>
      </w:r>
      <w:r>
        <w:rPr>
          <w:rtl/>
        </w:rPr>
        <w:t xml:space="preserve"> ميں ہے '' لہذا فلولا ...'' كا معنى يہ ہو گا كہ تم سے پہلى والى امتوں ميں اصلاح كرنے والے لوگ كيوں نہ تھے تا كہ انہيں فساد تباہى سے روكتے ؟_</w:t>
      </w:r>
    </w:p>
    <w:p w:rsidR="003D702D" w:rsidRDefault="002C39E3" w:rsidP="007F146C">
      <w:pPr>
        <w:pStyle w:val="libPoemTini"/>
        <w:rPr>
          <w:rtl/>
        </w:rPr>
      </w:pPr>
      <w:r>
        <w:rPr>
          <w:rtl/>
        </w:rPr>
        <w:br w:type="page"/>
      </w:r>
    </w:p>
    <w:p w:rsidR="007D01F0" w:rsidRDefault="007D01F0" w:rsidP="00DC3E3F">
      <w:pPr>
        <w:pStyle w:val="libNormal"/>
        <w:rPr>
          <w:rtl/>
        </w:rPr>
      </w:pPr>
      <w:r>
        <w:rPr>
          <w:rtl/>
        </w:rPr>
        <w:lastRenderedPageBreak/>
        <w:t>5_ جب فساد اور تباہى كا رواج ہوجائے اور وہ سب لوگو</w:t>
      </w:r>
      <w:r w:rsidR="005619DD">
        <w:rPr>
          <w:rtl/>
        </w:rPr>
        <w:t xml:space="preserve">ں </w:t>
      </w:r>
      <w:r>
        <w:rPr>
          <w:rtl/>
        </w:rPr>
        <w:t>كو اپنى لپيٹ مي</w:t>
      </w:r>
      <w:r w:rsidR="005619DD">
        <w:rPr>
          <w:rtl/>
        </w:rPr>
        <w:t xml:space="preserve">ں </w:t>
      </w:r>
      <w:r>
        <w:rPr>
          <w:rtl/>
        </w:rPr>
        <w:t>لے لے تو اس وقت امتو</w:t>
      </w:r>
      <w:r w:rsidR="005619DD">
        <w:rPr>
          <w:rtl/>
        </w:rPr>
        <w:t xml:space="preserve">ں </w:t>
      </w:r>
      <w:r>
        <w:rPr>
          <w:rtl/>
        </w:rPr>
        <w:t>پر عذاب الہى كے آنے كا خطرہ ہوتا ہے_</w:t>
      </w:r>
      <w:r w:rsidRPr="003D702D">
        <w:rPr>
          <w:rStyle w:val="libArabicChar"/>
          <w:rFonts w:hint="eastAsia"/>
          <w:rtl/>
        </w:rPr>
        <w:t>ين</w:t>
      </w:r>
      <w:r w:rsidR="00F74C81" w:rsidRPr="00EC230E">
        <w:rPr>
          <w:rStyle w:val="libArabicChar"/>
          <w:rFonts w:hint="cs"/>
          <w:rtl/>
        </w:rPr>
        <w:t>ه</w:t>
      </w:r>
      <w:r w:rsidRPr="003D702D">
        <w:rPr>
          <w:rStyle w:val="libArabicChar"/>
          <w:rFonts w:hint="cs"/>
          <w:rtl/>
        </w:rPr>
        <w:t>ون</w:t>
      </w:r>
      <w:r w:rsidRPr="003D702D">
        <w:rPr>
          <w:rStyle w:val="libArabicChar"/>
          <w:rtl/>
        </w:rPr>
        <w:t xml:space="preserve"> عن الفساد فى الارض</w:t>
      </w:r>
    </w:p>
    <w:p w:rsidR="007D01F0" w:rsidRDefault="007D01F0" w:rsidP="00DC3E3F">
      <w:pPr>
        <w:pStyle w:val="libNormal"/>
        <w:rPr>
          <w:rtl/>
        </w:rPr>
      </w:pPr>
      <w:r>
        <w:rPr>
          <w:rtl/>
        </w:rPr>
        <w:t>6_ لوگو</w:t>
      </w:r>
      <w:r w:rsidR="005619DD">
        <w:rPr>
          <w:rtl/>
        </w:rPr>
        <w:t xml:space="preserve">ں </w:t>
      </w:r>
      <w:r>
        <w:rPr>
          <w:rtl/>
        </w:rPr>
        <w:t>كو فساد اور گناہ كرنے سے روكنا اور نہى عن المنكر كرنا، ضرورى ہے _</w:t>
      </w:r>
      <w:r w:rsidRPr="003D702D">
        <w:rPr>
          <w:rStyle w:val="libArabicChar"/>
          <w:rFonts w:hint="eastAsia"/>
          <w:rtl/>
        </w:rPr>
        <w:t>فلو</w:t>
      </w:r>
      <w:r w:rsidRPr="003D702D">
        <w:rPr>
          <w:rStyle w:val="libArabicChar"/>
          <w:rtl/>
        </w:rPr>
        <w:t xml:space="preserve"> لا كان ... اولوا بقية ين</w:t>
      </w:r>
      <w:r w:rsidR="00F74C81" w:rsidRPr="00EC230E">
        <w:rPr>
          <w:rStyle w:val="libArabicChar"/>
          <w:rFonts w:hint="cs"/>
          <w:rtl/>
        </w:rPr>
        <w:t>ه</w:t>
      </w:r>
      <w:r w:rsidRPr="003D702D">
        <w:rPr>
          <w:rStyle w:val="libArabicChar"/>
          <w:rFonts w:hint="cs"/>
          <w:rtl/>
        </w:rPr>
        <w:t>ون</w:t>
      </w:r>
      <w:r w:rsidRPr="003D702D">
        <w:rPr>
          <w:rStyle w:val="libArabicChar"/>
          <w:rtl/>
        </w:rPr>
        <w:t xml:space="preserve"> </w:t>
      </w:r>
      <w:r w:rsidRPr="003D702D">
        <w:rPr>
          <w:rStyle w:val="libArabicChar"/>
          <w:rFonts w:hint="cs"/>
          <w:rtl/>
        </w:rPr>
        <w:t>عن</w:t>
      </w:r>
      <w:r w:rsidRPr="003D702D">
        <w:rPr>
          <w:rStyle w:val="libArabicChar"/>
          <w:rtl/>
        </w:rPr>
        <w:t xml:space="preserve"> الفساد</w:t>
      </w:r>
    </w:p>
    <w:p w:rsidR="007D01F0" w:rsidRDefault="007D01F0" w:rsidP="00DC3E3F">
      <w:pPr>
        <w:pStyle w:val="libNormal"/>
        <w:rPr>
          <w:rtl/>
        </w:rPr>
      </w:pPr>
      <w:r>
        <w:rPr>
          <w:rtl/>
        </w:rPr>
        <w:t>7_ گذشتہ اديان مي</w:t>
      </w:r>
      <w:r w:rsidR="005619DD">
        <w:rPr>
          <w:rtl/>
        </w:rPr>
        <w:t xml:space="preserve">ں </w:t>
      </w:r>
      <w:r>
        <w:rPr>
          <w:rtl/>
        </w:rPr>
        <w:t>، نہى عن المنكر كرنا واجب تھا _</w:t>
      </w:r>
      <w:r w:rsidRPr="003D702D">
        <w:rPr>
          <w:rStyle w:val="libArabicChar"/>
          <w:rFonts w:hint="eastAsia"/>
          <w:rtl/>
        </w:rPr>
        <w:t>فلو</w:t>
      </w:r>
      <w:r w:rsidRPr="003D702D">
        <w:rPr>
          <w:rStyle w:val="libArabicChar"/>
          <w:rtl/>
        </w:rPr>
        <w:t xml:space="preserve"> لا كا ن ... اولو ا بقية ين</w:t>
      </w:r>
      <w:r w:rsidR="00F74C81" w:rsidRPr="00EC230E">
        <w:rPr>
          <w:rStyle w:val="libArabicChar"/>
          <w:rFonts w:hint="cs"/>
          <w:rtl/>
        </w:rPr>
        <w:t>ه</w:t>
      </w:r>
      <w:r w:rsidRPr="003D702D">
        <w:rPr>
          <w:rStyle w:val="libArabicChar"/>
          <w:rFonts w:hint="cs"/>
          <w:rtl/>
        </w:rPr>
        <w:t>ون</w:t>
      </w:r>
      <w:r w:rsidRPr="003D702D">
        <w:rPr>
          <w:rStyle w:val="libArabicChar"/>
          <w:rtl/>
        </w:rPr>
        <w:t xml:space="preserve"> </w:t>
      </w:r>
      <w:r w:rsidRPr="003D702D">
        <w:rPr>
          <w:rStyle w:val="libArabicChar"/>
          <w:rFonts w:hint="cs"/>
          <w:rtl/>
        </w:rPr>
        <w:t>عن</w:t>
      </w:r>
      <w:r w:rsidRPr="003D702D">
        <w:rPr>
          <w:rStyle w:val="libArabicChar"/>
          <w:rtl/>
        </w:rPr>
        <w:t xml:space="preserve"> الفساد</w:t>
      </w:r>
    </w:p>
    <w:p w:rsidR="007D01F0" w:rsidRDefault="007D01F0" w:rsidP="00DC3E3F">
      <w:pPr>
        <w:pStyle w:val="libNormal"/>
        <w:rPr>
          <w:rtl/>
        </w:rPr>
      </w:pPr>
      <w:r>
        <w:rPr>
          <w:rtl/>
        </w:rPr>
        <w:t>8_ گذشتہ ہلاك ہونے والى امتو</w:t>
      </w:r>
      <w:r w:rsidR="005619DD">
        <w:rPr>
          <w:rtl/>
        </w:rPr>
        <w:t xml:space="preserve">ں </w:t>
      </w:r>
      <w:r>
        <w:rPr>
          <w:rtl/>
        </w:rPr>
        <w:t>مي</w:t>
      </w:r>
      <w:r w:rsidR="005619DD">
        <w:rPr>
          <w:rtl/>
        </w:rPr>
        <w:t xml:space="preserve">ں </w:t>
      </w:r>
      <w:r>
        <w:rPr>
          <w:rtl/>
        </w:rPr>
        <w:t>بہت كم لوگ ايسے تھے جو فساد اور برائيو</w:t>
      </w:r>
      <w:r w:rsidR="005619DD">
        <w:rPr>
          <w:rtl/>
        </w:rPr>
        <w:t xml:space="preserve">ں </w:t>
      </w:r>
      <w:r>
        <w:rPr>
          <w:rtl/>
        </w:rPr>
        <w:t>سے دور تھے اور لوگو</w:t>
      </w:r>
      <w:r w:rsidR="005619DD">
        <w:rPr>
          <w:rtl/>
        </w:rPr>
        <w:t xml:space="preserve">ں </w:t>
      </w:r>
      <w:r>
        <w:rPr>
          <w:rtl/>
        </w:rPr>
        <w:t>كو بھى فساد اور گناہ سے روكتے تھے_</w:t>
      </w:r>
      <w:r w:rsidRPr="003D702D">
        <w:rPr>
          <w:rStyle w:val="libArabicChar"/>
          <w:rFonts w:hint="eastAsia"/>
          <w:rtl/>
        </w:rPr>
        <w:t>فلو</w:t>
      </w:r>
      <w:r w:rsidRPr="003D702D">
        <w:rPr>
          <w:rStyle w:val="libArabicChar"/>
          <w:rtl/>
        </w:rPr>
        <w:t xml:space="preserve"> لا كان ... اُولُوا بقية ين</w:t>
      </w:r>
      <w:r w:rsidR="00F74C81" w:rsidRPr="00EC230E">
        <w:rPr>
          <w:rStyle w:val="libArabicChar"/>
          <w:rFonts w:hint="cs"/>
          <w:rtl/>
        </w:rPr>
        <w:t>ه</w:t>
      </w:r>
      <w:r w:rsidRPr="003D702D">
        <w:rPr>
          <w:rStyle w:val="libArabicChar"/>
          <w:rFonts w:hint="cs"/>
          <w:rtl/>
        </w:rPr>
        <w:t>ون</w:t>
      </w:r>
      <w:r w:rsidRPr="003D702D">
        <w:rPr>
          <w:rStyle w:val="libArabicChar"/>
          <w:rtl/>
        </w:rPr>
        <w:t xml:space="preserve"> </w:t>
      </w:r>
      <w:r w:rsidRPr="003D702D">
        <w:rPr>
          <w:rStyle w:val="libArabicChar"/>
          <w:rFonts w:hint="cs"/>
          <w:rtl/>
        </w:rPr>
        <w:t>عن</w:t>
      </w:r>
      <w:r w:rsidRPr="003D702D">
        <w:rPr>
          <w:rStyle w:val="libArabicChar"/>
          <w:rtl/>
        </w:rPr>
        <w:t xml:space="preserve"> الفساد فى الأرض الّا قليل</w:t>
      </w:r>
    </w:p>
    <w:p w:rsidR="007D01F0" w:rsidRDefault="007D01F0" w:rsidP="00DC3E3F">
      <w:pPr>
        <w:pStyle w:val="libNormal"/>
        <w:rPr>
          <w:rtl/>
        </w:rPr>
      </w:pPr>
      <w:r>
        <w:rPr>
          <w:rtl/>
        </w:rPr>
        <w:t>9_ الله تعالى نے گذشتہ امتو</w:t>
      </w:r>
      <w:r w:rsidR="005619DD">
        <w:rPr>
          <w:rtl/>
        </w:rPr>
        <w:t xml:space="preserve">ں </w:t>
      </w:r>
      <w:r>
        <w:rPr>
          <w:rtl/>
        </w:rPr>
        <w:t>مي</w:t>
      </w:r>
      <w:r w:rsidR="005619DD">
        <w:rPr>
          <w:rtl/>
        </w:rPr>
        <w:t xml:space="preserve">ں </w:t>
      </w:r>
      <w:r>
        <w:rPr>
          <w:rtl/>
        </w:rPr>
        <w:t>سے صرف نيك لوگو</w:t>
      </w:r>
      <w:r w:rsidR="005619DD">
        <w:rPr>
          <w:rtl/>
        </w:rPr>
        <w:t xml:space="preserve">ں </w:t>
      </w:r>
      <w:r>
        <w:rPr>
          <w:rtl/>
        </w:rPr>
        <w:t>اور نہى عن المنكر كرنے والو</w:t>
      </w:r>
      <w:r w:rsidR="005619DD">
        <w:rPr>
          <w:rtl/>
        </w:rPr>
        <w:t xml:space="preserve">ں </w:t>
      </w:r>
      <w:r>
        <w:rPr>
          <w:rtl/>
        </w:rPr>
        <w:t>كو اپنے نازل شدہ عذاب سے رہائي بخشى _</w:t>
      </w:r>
      <w:r w:rsidRPr="003D702D">
        <w:rPr>
          <w:rStyle w:val="libArabicChar"/>
          <w:rFonts w:hint="eastAsia"/>
          <w:rtl/>
        </w:rPr>
        <w:t>الّا</w:t>
      </w:r>
      <w:r w:rsidRPr="003D702D">
        <w:rPr>
          <w:rStyle w:val="libArabicChar"/>
          <w:rtl/>
        </w:rPr>
        <w:t xml:space="preserve"> قليلاً ممن انجينا من</w:t>
      </w:r>
      <w:r w:rsidR="00F74C81" w:rsidRPr="00EC230E">
        <w:rPr>
          <w:rStyle w:val="libArabicChar"/>
          <w:rFonts w:hint="cs"/>
          <w:rtl/>
        </w:rPr>
        <w:t>ه</w:t>
      </w:r>
      <w:r w:rsidRPr="003D702D">
        <w:rPr>
          <w:rStyle w:val="libArabicChar"/>
          <w:rFonts w:hint="cs"/>
          <w:rtl/>
        </w:rPr>
        <w:t>م</w:t>
      </w:r>
    </w:p>
    <w:p w:rsidR="007D01F0" w:rsidRDefault="007D01F0" w:rsidP="00DC3E3F">
      <w:pPr>
        <w:pStyle w:val="libNormal"/>
        <w:rPr>
          <w:rtl/>
        </w:rPr>
      </w:pPr>
      <w:r>
        <w:rPr>
          <w:rtl/>
        </w:rPr>
        <w:t>( منہم ) (قليلاً) كےليے قيد ہے _ اور اسكى ضمير ( القرون) كى طرف لوٹتى ہے_ اور (ممّن) ( من مَن)مي</w:t>
      </w:r>
      <w:r w:rsidR="005619DD">
        <w:rPr>
          <w:rtl/>
        </w:rPr>
        <w:t xml:space="preserve">ں </w:t>
      </w:r>
      <w:r>
        <w:rPr>
          <w:rtl/>
        </w:rPr>
        <w:t>( من ) بيانيہ ہے _ تو (الّا قليلاً ...) كا معنى يو</w:t>
      </w:r>
      <w:r w:rsidR="005619DD">
        <w:rPr>
          <w:rtl/>
        </w:rPr>
        <w:t xml:space="preserve">ں </w:t>
      </w:r>
      <w:r>
        <w:rPr>
          <w:rtl/>
        </w:rPr>
        <w:t>ہوگا كہ گذشتہ معاشرو</w:t>
      </w:r>
      <w:r w:rsidR="005619DD">
        <w:rPr>
          <w:rtl/>
        </w:rPr>
        <w:t xml:space="preserve">ں </w:t>
      </w:r>
      <w:r>
        <w:rPr>
          <w:rtl/>
        </w:rPr>
        <w:t>مي</w:t>
      </w:r>
      <w:r w:rsidR="005619DD">
        <w:rPr>
          <w:rtl/>
        </w:rPr>
        <w:t xml:space="preserve">ں </w:t>
      </w:r>
      <w:r>
        <w:rPr>
          <w:rtl/>
        </w:rPr>
        <w:t>كچھ گنے چنے لوگ صاحب فہم و درك تھے جو فساد و برائيو</w:t>
      </w:r>
      <w:r w:rsidR="005619DD">
        <w:rPr>
          <w:rtl/>
        </w:rPr>
        <w:t xml:space="preserve">ں </w:t>
      </w:r>
      <w:r>
        <w:rPr>
          <w:rtl/>
        </w:rPr>
        <w:t>سے روكتے تھے اور صرف انہو</w:t>
      </w:r>
      <w:r w:rsidR="005619DD">
        <w:rPr>
          <w:rtl/>
        </w:rPr>
        <w:t xml:space="preserve">ں </w:t>
      </w:r>
      <w:r>
        <w:rPr>
          <w:rFonts w:hint="eastAsia"/>
          <w:rtl/>
        </w:rPr>
        <w:t>نے</w:t>
      </w:r>
      <w:r>
        <w:rPr>
          <w:rtl/>
        </w:rPr>
        <w:t xml:space="preserve"> ہى نجات پائي_</w:t>
      </w:r>
    </w:p>
    <w:p w:rsidR="007D01F0" w:rsidRDefault="007D01F0" w:rsidP="00DC3E3F">
      <w:pPr>
        <w:pStyle w:val="libNormal"/>
        <w:rPr>
          <w:rtl/>
        </w:rPr>
      </w:pPr>
      <w:r>
        <w:rPr>
          <w:rtl/>
        </w:rPr>
        <w:t>10_ لوگو</w:t>
      </w:r>
      <w:r w:rsidR="005619DD">
        <w:rPr>
          <w:rtl/>
        </w:rPr>
        <w:t xml:space="preserve">ں </w:t>
      </w:r>
      <w:r>
        <w:rPr>
          <w:rtl/>
        </w:rPr>
        <w:t>كو فساد اور برائيو</w:t>
      </w:r>
      <w:r w:rsidR="005619DD">
        <w:rPr>
          <w:rtl/>
        </w:rPr>
        <w:t xml:space="preserve">ں </w:t>
      </w:r>
      <w:r>
        <w:rPr>
          <w:rtl/>
        </w:rPr>
        <w:t>سے روكنا اور نہى عن المنكر كرنا، الله كے عذاب سے نجات و رہائي كا سبب ہے_</w:t>
      </w:r>
    </w:p>
    <w:p w:rsidR="007D01F0" w:rsidRDefault="007D01F0" w:rsidP="00DC3E3F">
      <w:pPr>
        <w:pStyle w:val="libArabic"/>
        <w:rPr>
          <w:rtl/>
        </w:rPr>
      </w:pPr>
      <w:r>
        <w:rPr>
          <w:rFonts w:hint="eastAsia"/>
          <w:rtl/>
        </w:rPr>
        <w:t>الّا</w:t>
      </w:r>
      <w:r>
        <w:rPr>
          <w:rtl/>
        </w:rPr>
        <w:t xml:space="preserve"> قليلاً ممن انجينا من</w:t>
      </w:r>
      <w:r w:rsidR="00F74C81" w:rsidRPr="008C36F4">
        <w:rPr>
          <w:rFonts w:hint="cs"/>
          <w:rtl/>
        </w:rPr>
        <w:t>ه</w:t>
      </w:r>
      <w:r>
        <w:rPr>
          <w:rFonts w:hint="cs"/>
          <w:rtl/>
        </w:rPr>
        <w:t>م</w:t>
      </w:r>
    </w:p>
    <w:p w:rsidR="007D01F0" w:rsidRDefault="007D01F0" w:rsidP="00DC3E3F">
      <w:pPr>
        <w:pStyle w:val="libNormal"/>
        <w:rPr>
          <w:rtl/>
        </w:rPr>
      </w:pPr>
      <w:r>
        <w:rPr>
          <w:rtl/>
        </w:rPr>
        <w:t>11_ گذشتہ ہلاك ہونے والى امتو</w:t>
      </w:r>
      <w:r w:rsidR="005619DD">
        <w:rPr>
          <w:rtl/>
        </w:rPr>
        <w:t xml:space="preserve">ں </w:t>
      </w:r>
      <w:r>
        <w:rPr>
          <w:rtl/>
        </w:rPr>
        <w:t>مي</w:t>
      </w:r>
      <w:r w:rsidR="005619DD">
        <w:rPr>
          <w:rtl/>
        </w:rPr>
        <w:t xml:space="preserve">ں </w:t>
      </w:r>
      <w:r>
        <w:rPr>
          <w:rtl/>
        </w:rPr>
        <w:t>نہى عن المنكر كرنے والو</w:t>
      </w:r>
      <w:r w:rsidR="005619DD">
        <w:rPr>
          <w:rtl/>
        </w:rPr>
        <w:t xml:space="preserve">ں </w:t>
      </w:r>
      <w:r>
        <w:rPr>
          <w:rtl/>
        </w:rPr>
        <w:t>كا كم ہونا،سبب تھا كہ وہ اپنے معاشرے كو فساد اور تباہى سے نہ بچا سكے _</w:t>
      </w:r>
      <w:r w:rsidRPr="00200E03">
        <w:rPr>
          <w:rStyle w:val="libArabicChar"/>
          <w:rFonts w:hint="eastAsia"/>
          <w:rtl/>
        </w:rPr>
        <w:t>الّا</w:t>
      </w:r>
      <w:r w:rsidRPr="00200E03">
        <w:rPr>
          <w:rStyle w:val="libArabicChar"/>
          <w:rtl/>
        </w:rPr>
        <w:t xml:space="preserve"> قليلاً ممن انجينا من</w:t>
      </w:r>
      <w:r w:rsidR="00F74C81" w:rsidRPr="00EC230E">
        <w:rPr>
          <w:rStyle w:val="libArabicChar"/>
          <w:rFonts w:hint="cs"/>
          <w:rtl/>
        </w:rPr>
        <w:t>ه</w:t>
      </w:r>
      <w:r w:rsidRPr="00200E03">
        <w:rPr>
          <w:rStyle w:val="libArabicChar"/>
          <w:rFonts w:hint="cs"/>
          <w:rtl/>
        </w:rPr>
        <w:t>م</w:t>
      </w:r>
    </w:p>
    <w:p w:rsidR="007D01F0" w:rsidRDefault="007D01F0" w:rsidP="00DC3E3F">
      <w:pPr>
        <w:pStyle w:val="libNormal"/>
        <w:rPr>
          <w:rtl/>
        </w:rPr>
      </w:pPr>
      <w:r>
        <w:rPr>
          <w:rtl/>
        </w:rPr>
        <w:t>(الّا قليلاً ) كا جملہ (انجيناہم ) كے قرينے كى وجہ سے اس پر دلالت كرتا ہے، كہ الله تعالى نے نہى عن المنكر كرنے والو</w:t>
      </w:r>
      <w:r w:rsidR="005619DD">
        <w:rPr>
          <w:rtl/>
        </w:rPr>
        <w:t xml:space="preserve">ں </w:t>
      </w:r>
      <w:r>
        <w:rPr>
          <w:rtl/>
        </w:rPr>
        <w:t>كو جوگنے چنے تھے نجات دى اور ان كے پورے معاشرے كو عذاب</w:t>
      </w:r>
    </w:p>
    <w:p w:rsidR="00200E0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سے</w:t>
      </w:r>
      <w:r>
        <w:rPr>
          <w:rtl/>
        </w:rPr>
        <w:t xml:space="preserve"> ہلاك كرديا_</w:t>
      </w:r>
    </w:p>
    <w:p w:rsidR="007D01F0" w:rsidRDefault="007D01F0" w:rsidP="00DC3E3F">
      <w:pPr>
        <w:pStyle w:val="libNormal"/>
        <w:rPr>
          <w:rtl/>
        </w:rPr>
      </w:pPr>
      <w:r>
        <w:rPr>
          <w:rFonts w:hint="eastAsia"/>
          <w:rtl/>
        </w:rPr>
        <w:t>تھوڑ</w:t>
      </w:r>
      <w:r>
        <w:rPr>
          <w:rtl/>
        </w:rPr>
        <w:t xml:space="preserve"> ى مقدار مي</w:t>
      </w:r>
      <w:r w:rsidR="005619DD">
        <w:rPr>
          <w:rtl/>
        </w:rPr>
        <w:t xml:space="preserve">ں </w:t>
      </w:r>
      <w:r>
        <w:rPr>
          <w:rtl/>
        </w:rPr>
        <w:t>ہونے كى صورت مي</w:t>
      </w:r>
      <w:r w:rsidR="005619DD">
        <w:rPr>
          <w:rtl/>
        </w:rPr>
        <w:t xml:space="preserve">ں </w:t>
      </w:r>
      <w:r>
        <w:rPr>
          <w:rtl/>
        </w:rPr>
        <w:t>صاحب عقل و خرد اپنے معاشرے كو فساد سے نہ بچاسكے اس وجہ سے ان كے معاشرے پر عذاب نازل ہوگيا _</w:t>
      </w:r>
    </w:p>
    <w:p w:rsidR="007D01F0" w:rsidRDefault="007D01F0" w:rsidP="00DC3E3F">
      <w:pPr>
        <w:pStyle w:val="libNormal"/>
        <w:rPr>
          <w:rtl/>
        </w:rPr>
      </w:pPr>
      <w:r>
        <w:rPr>
          <w:rtl/>
        </w:rPr>
        <w:t>12_ گذشتہ ہلاك ہونے والى امتي</w:t>
      </w:r>
      <w:r w:rsidR="005619DD">
        <w:rPr>
          <w:rtl/>
        </w:rPr>
        <w:t xml:space="preserve">ں </w:t>
      </w:r>
      <w:r>
        <w:rPr>
          <w:rtl/>
        </w:rPr>
        <w:t>، دنيا وى لذّات اور مال و متاع سے دل لگائے ہوئے تھي</w:t>
      </w:r>
      <w:r w:rsidR="005619DD">
        <w:rPr>
          <w:rtl/>
        </w:rPr>
        <w:t xml:space="preserve">ں </w:t>
      </w:r>
      <w:r>
        <w:rPr>
          <w:rtl/>
        </w:rPr>
        <w:t>_</w:t>
      </w:r>
    </w:p>
    <w:p w:rsidR="007D01F0" w:rsidRDefault="007D01F0" w:rsidP="00DC3E3F">
      <w:pPr>
        <w:pStyle w:val="libArabic"/>
        <w:rPr>
          <w:rtl/>
        </w:rPr>
      </w:pPr>
      <w:r>
        <w:rPr>
          <w:rFonts w:hint="eastAsia"/>
          <w:rtl/>
        </w:rPr>
        <w:t>واتبع</w:t>
      </w:r>
      <w:r>
        <w:rPr>
          <w:rtl/>
        </w:rPr>
        <w:t xml:space="preserve"> الذين ظلموا ما ترفوا في</w:t>
      </w:r>
      <w:r w:rsidR="00F74C81" w:rsidRPr="008C36F4">
        <w:rPr>
          <w:rFonts w:hint="cs"/>
          <w:rtl/>
        </w:rPr>
        <w:t>ه</w:t>
      </w:r>
    </w:p>
    <w:p w:rsidR="007D01F0" w:rsidRDefault="007D01F0" w:rsidP="00DC3E3F">
      <w:pPr>
        <w:pStyle w:val="libNormal"/>
        <w:rPr>
          <w:rtl/>
        </w:rPr>
      </w:pPr>
      <w:r>
        <w:rPr>
          <w:rtl/>
        </w:rPr>
        <w:t>13_ گذشتہ امتو</w:t>
      </w:r>
      <w:r w:rsidR="005619DD">
        <w:rPr>
          <w:rtl/>
        </w:rPr>
        <w:t xml:space="preserve">ں </w:t>
      </w:r>
      <w:r>
        <w:rPr>
          <w:rtl/>
        </w:rPr>
        <w:t>كا مادى لذتو</w:t>
      </w:r>
      <w:r w:rsidR="005619DD">
        <w:rPr>
          <w:rtl/>
        </w:rPr>
        <w:t xml:space="preserve">ں </w:t>
      </w:r>
      <w:r>
        <w:rPr>
          <w:rtl/>
        </w:rPr>
        <w:t>اور دنياوى مال و متاع كى طرف جھكاؤ، ان كو فساد و تباہى كى طرف لے گيا_</w:t>
      </w:r>
    </w:p>
    <w:p w:rsidR="007D01F0" w:rsidRDefault="007D01F0" w:rsidP="00DC3E3F">
      <w:pPr>
        <w:pStyle w:val="libArabic"/>
        <w:rPr>
          <w:rtl/>
        </w:rPr>
      </w:pPr>
      <w:r>
        <w:rPr>
          <w:rFonts w:hint="eastAsia"/>
          <w:rtl/>
        </w:rPr>
        <w:t>و</w:t>
      </w:r>
      <w:r>
        <w:rPr>
          <w:rtl/>
        </w:rPr>
        <w:t xml:space="preserve"> اتبع الذين ظلموا ما ا ترفوا في</w:t>
      </w:r>
      <w:r w:rsidR="00F74C81" w:rsidRPr="008C36F4">
        <w:rPr>
          <w:rFonts w:hint="cs"/>
          <w:rtl/>
        </w:rPr>
        <w:t>ه</w:t>
      </w:r>
    </w:p>
    <w:p w:rsidR="007D01F0" w:rsidRDefault="007D01F0" w:rsidP="00DC3E3F">
      <w:pPr>
        <w:pStyle w:val="libNormal"/>
        <w:rPr>
          <w:rtl/>
        </w:rPr>
      </w:pPr>
      <w:r>
        <w:rPr>
          <w:rtl/>
        </w:rPr>
        <w:t>(تُرفہ ) بمعنى نعمت ہے اور (مترف) اسكو كہا جاتا ہے كہ جسكو نعمت كى فراوانى نے بے ہوش اور سركش كرديا ہو _ اور آيت شريفہ مي</w:t>
      </w:r>
      <w:r w:rsidR="005619DD">
        <w:rPr>
          <w:rtl/>
        </w:rPr>
        <w:t xml:space="preserve">ں </w:t>
      </w:r>
      <w:r>
        <w:rPr>
          <w:rtl/>
        </w:rPr>
        <w:t>( ما) سے مراد، مال و منال او رمادى لذتي</w:t>
      </w:r>
      <w:r w:rsidR="005619DD">
        <w:rPr>
          <w:rtl/>
        </w:rPr>
        <w:t xml:space="preserve">ں </w:t>
      </w:r>
      <w:r>
        <w:rPr>
          <w:rtl/>
        </w:rPr>
        <w:t>ہي</w:t>
      </w:r>
      <w:r w:rsidR="005619DD">
        <w:rPr>
          <w:rtl/>
        </w:rPr>
        <w:t xml:space="preserve">ں </w:t>
      </w:r>
      <w:r>
        <w:rPr>
          <w:rtl/>
        </w:rPr>
        <w:t>_ اس بناء پر (ما أترفوا فيہ ) كا معنى يو</w:t>
      </w:r>
      <w:r w:rsidR="005619DD">
        <w:rPr>
          <w:rtl/>
        </w:rPr>
        <w:t xml:space="preserve">ں </w:t>
      </w:r>
      <w:r>
        <w:rPr>
          <w:rtl/>
        </w:rPr>
        <w:t>ہوگا كہ وہ لوگ مال و منال اور دنيا كى لذتو</w:t>
      </w:r>
      <w:r w:rsidR="005619DD">
        <w:rPr>
          <w:rtl/>
        </w:rPr>
        <w:t xml:space="preserve">ں </w:t>
      </w:r>
      <w:r>
        <w:rPr>
          <w:rtl/>
        </w:rPr>
        <w:t>كى وجہ سےمست اور سركش ہوگئے تھے_</w:t>
      </w:r>
    </w:p>
    <w:p w:rsidR="007D01F0" w:rsidRDefault="007D01F0" w:rsidP="00DC3E3F">
      <w:pPr>
        <w:pStyle w:val="libNormal"/>
        <w:rPr>
          <w:rtl/>
        </w:rPr>
      </w:pPr>
      <w:r>
        <w:rPr>
          <w:rtl/>
        </w:rPr>
        <w:t>14_ گذشتہ ہلاك ہونے والے معاشرے گناہگار تھے_</w:t>
      </w:r>
      <w:r w:rsidRPr="00200E03">
        <w:rPr>
          <w:rStyle w:val="libArabicChar"/>
          <w:rFonts w:hint="eastAsia"/>
          <w:rtl/>
        </w:rPr>
        <w:t>و</w:t>
      </w:r>
      <w:r w:rsidRPr="00200E03">
        <w:rPr>
          <w:rStyle w:val="libArabicChar"/>
          <w:rtl/>
        </w:rPr>
        <w:t xml:space="preserve"> كانوا مجرمين</w:t>
      </w:r>
    </w:p>
    <w:p w:rsidR="007D01F0" w:rsidRDefault="007D01F0" w:rsidP="00DC3E3F">
      <w:pPr>
        <w:pStyle w:val="libNormal"/>
        <w:rPr>
          <w:rtl/>
        </w:rPr>
      </w:pPr>
      <w:r>
        <w:rPr>
          <w:rtl/>
        </w:rPr>
        <w:t>15_ دنيا كے مال و منال اور مادى لذتو</w:t>
      </w:r>
      <w:r w:rsidR="005619DD">
        <w:rPr>
          <w:rtl/>
        </w:rPr>
        <w:t xml:space="preserve">ں </w:t>
      </w:r>
      <w:r>
        <w:rPr>
          <w:rtl/>
        </w:rPr>
        <w:t>سے دل لگانا ، گناہ ہے _</w:t>
      </w:r>
      <w:r w:rsidRPr="00200E03">
        <w:rPr>
          <w:rStyle w:val="libArabicChar"/>
          <w:rFonts w:hint="eastAsia"/>
          <w:rtl/>
        </w:rPr>
        <w:t>و</w:t>
      </w:r>
      <w:r w:rsidRPr="00200E03">
        <w:rPr>
          <w:rStyle w:val="libArabicChar"/>
          <w:rtl/>
        </w:rPr>
        <w:t xml:space="preserve"> اتبع الذين ظلموا ما ا ُترفوا في</w:t>
      </w:r>
      <w:r w:rsidR="00F74C81" w:rsidRPr="00EC230E">
        <w:rPr>
          <w:rStyle w:val="libArabicChar"/>
          <w:rFonts w:hint="cs"/>
          <w:rtl/>
        </w:rPr>
        <w:t>ه</w:t>
      </w:r>
      <w:r w:rsidRPr="00200E03">
        <w:rPr>
          <w:rStyle w:val="libArabicChar"/>
          <w:rtl/>
        </w:rPr>
        <w:t xml:space="preserve"> </w:t>
      </w:r>
      <w:r w:rsidRPr="00200E03">
        <w:rPr>
          <w:rStyle w:val="libArabicChar"/>
          <w:rFonts w:hint="cs"/>
          <w:rtl/>
        </w:rPr>
        <w:t>و</w:t>
      </w:r>
      <w:r w:rsidRPr="00200E03">
        <w:rPr>
          <w:rStyle w:val="libArabicChar"/>
          <w:rtl/>
        </w:rPr>
        <w:t xml:space="preserve"> </w:t>
      </w:r>
      <w:r w:rsidRPr="00200E03">
        <w:rPr>
          <w:rStyle w:val="libArabicChar"/>
          <w:rFonts w:hint="cs"/>
          <w:rtl/>
        </w:rPr>
        <w:t>كانوا</w:t>
      </w:r>
      <w:r w:rsidRPr="00200E03">
        <w:rPr>
          <w:rStyle w:val="libArabicChar"/>
          <w:rtl/>
        </w:rPr>
        <w:t xml:space="preserve"> </w:t>
      </w:r>
      <w:r w:rsidRPr="00200E03">
        <w:rPr>
          <w:rStyle w:val="libArabicChar"/>
          <w:rFonts w:hint="cs"/>
          <w:rtl/>
        </w:rPr>
        <w:t>مجرمين</w:t>
      </w:r>
    </w:p>
    <w:p w:rsidR="007D01F0" w:rsidRDefault="007D01F0" w:rsidP="00DC3E3F">
      <w:pPr>
        <w:pStyle w:val="libNormal"/>
        <w:rPr>
          <w:rtl/>
        </w:rPr>
      </w:pPr>
      <w:r>
        <w:rPr>
          <w:rtl/>
        </w:rPr>
        <w:t>16_ دنيا كى لذتو</w:t>
      </w:r>
      <w:r w:rsidR="005619DD">
        <w:rPr>
          <w:rtl/>
        </w:rPr>
        <w:t xml:space="preserve">ں </w:t>
      </w:r>
      <w:r>
        <w:rPr>
          <w:rtl/>
        </w:rPr>
        <w:t>سے دل لگانا اور رفاہ طلبى و ستمگرى كا پيش خيمہ اور جرم وگناہ كے ميلان كا سبب ہے_</w:t>
      </w:r>
    </w:p>
    <w:p w:rsidR="007D01F0" w:rsidRDefault="007D01F0" w:rsidP="00DC3E3F">
      <w:pPr>
        <w:pStyle w:val="libArabic"/>
        <w:rPr>
          <w:rtl/>
        </w:rPr>
      </w:pPr>
      <w:r>
        <w:rPr>
          <w:rFonts w:hint="eastAsia"/>
          <w:rtl/>
        </w:rPr>
        <w:t>واتبع</w:t>
      </w:r>
      <w:r>
        <w:rPr>
          <w:rtl/>
        </w:rPr>
        <w:t xml:space="preserve"> الذين ظلموا ما ا ُترفوا في</w:t>
      </w:r>
      <w:r w:rsidR="00F74C81" w:rsidRPr="008C36F4">
        <w:rPr>
          <w:rFonts w:hint="cs"/>
          <w:rtl/>
        </w:rPr>
        <w:t>ه</w:t>
      </w:r>
      <w:r>
        <w:rPr>
          <w:rtl/>
        </w:rPr>
        <w:t xml:space="preserve"> </w:t>
      </w:r>
      <w:r>
        <w:rPr>
          <w:rFonts w:hint="cs"/>
          <w:rtl/>
        </w:rPr>
        <w:t>و</w:t>
      </w:r>
      <w:r>
        <w:rPr>
          <w:rtl/>
        </w:rPr>
        <w:t xml:space="preserve"> </w:t>
      </w:r>
      <w:r>
        <w:rPr>
          <w:rFonts w:hint="cs"/>
          <w:rtl/>
        </w:rPr>
        <w:t>كانوا</w:t>
      </w:r>
      <w:r>
        <w:rPr>
          <w:rtl/>
        </w:rPr>
        <w:t xml:space="preserve"> </w:t>
      </w:r>
      <w:r>
        <w:rPr>
          <w:rFonts w:hint="cs"/>
          <w:rtl/>
        </w:rPr>
        <w:t>م</w:t>
      </w:r>
      <w:r>
        <w:rPr>
          <w:rtl/>
        </w:rPr>
        <w:t>جرمين</w:t>
      </w:r>
    </w:p>
    <w:p w:rsidR="007D01F0" w:rsidRDefault="007D01F0" w:rsidP="00DC3E3F">
      <w:pPr>
        <w:pStyle w:val="libNormal"/>
        <w:rPr>
          <w:rtl/>
        </w:rPr>
      </w:pPr>
      <w:r>
        <w:rPr>
          <w:rFonts w:hint="eastAsia"/>
          <w:rtl/>
        </w:rPr>
        <w:t>احكام</w:t>
      </w:r>
      <w:r>
        <w:rPr>
          <w:rtl/>
        </w:rPr>
        <w:t xml:space="preserve"> :7</w:t>
      </w:r>
    </w:p>
    <w:p w:rsidR="007D01F0" w:rsidRDefault="007D01F0" w:rsidP="00DC3E3F">
      <w:pPr>
        <w:pStyle w:val="libNormal"/>
        <w:rPr>
          <w:rtl/>
        </w:rPr>
      </w:pPr>
      <w:r>
        <w:rPr>
          <w:rFonts w:hint="eastAsia"/>
          <w:rtl/>
        </w:rPr>
        <w:t>اديان</w:t>
      </w:r>
      <w:r>
        <w:rPr>
          <w:rtl/>
        </w:rPr>
        <w:t xml:space="preserve"> :</w:t>
      </w:r>
      <w:r>
        <w:rPr>
          <w:rFonts w:hint="eastAsia"/>
          <w:rtl/>
        </w:rPr>
        <w:t>اديان</w:t>
      </w:r>
      <w:r>
        <w:rPr>
          <w:rtl/>
        </w:rPr>
        <w:t xml:space="preserve"> كى تعليمات 7</w:t>
      </w:r>
    </w:p>
    <w:p w:rsidR="007D01F0" w:rsidRDefault="007D01F0" w:rsidP="00DC3E3F">
      <w:pPr>
        <w:pStyle w:val="libNormal"/>
        <w:rPr>
          <w:rtl/>
        </w:rPr>
      </w:pPr>
      <w:r>
        <w:rPr>
          <w:rFonts w:hint="eastAsia"/>
          <w:rtl/>
        </w:rPr>
        <w:t>اقوام</w:t>
      </w:r>
      <w:r>
        <w:rPr>
          <w:rtl/>
        </w:rPr>
        <w:t xml:space="preserve"> :</w:t>
      </w:r>
      <w:r>
        <w:rPr>
          <w:rFonts w:hint="eastAsia"/>
          <w:rtl/>
        </w:rPr>
        <w:t>فاسد</w:t>
      </w:r>
      <w:r>
        <w:rPr>
          <w:rtl/>
        </w:rPr>
        <w:t xml:space="preserve"> قومي</w:t>
      </w:r>
      <w:r w:rsidR="005619DD">
        <w:rPr>
          <w:rtl/>
        </w:rPr>
        <w:t xml:space="preserve">ں </w:t>
      </w:r>
      <w:r>
        <w:rPr>
          <w:rtl/>
        </w:rPr>
        <w:t>1</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نجات دينا 9</w:t>
      </w:r>
    </w:p>
    <w:p w:rsidR="007D01F0" w:rsidRDefault="007D01F0" w:rsidP="00DC3E3F">
      <w:pPr>
        <w:pStyle w:val="libNormal"/>
        <w:rPr>
          <w:rtl/>
        </w:rPr>
      </w:pPr>
      <w:r>
        <w:rPr>
          <w:rFonts w:hint="eastAsia"/>
          <w:rtl/>
        </w:rPr>
        <w:t>جرم</w:t>
      </w:r>
      <w:r>
        <w:rPr>
          <w:rtl/>
        </w:rPr>
        <w:t xml:space="preserve"> :</w:t>
      </w:r>
      <w:r>
        <w:rPr>
          <w:rFonts w:hint="eastAsia"/>
          <w:rtl/>
        </w:rPr>
        <w:t>جرم</w:t>
      </w:r>
      <w:r>
        <w:rPr>
          <w:rtl/>
        </w:rPr>
        <w:t xml:space="preserve"> ايجاد كرنے والے عوامل 16</w:t>
      </w:r>
    </w:p>
    <w:p w:rsidR="007D01F0" w:rsidRDefault="007D01F0" w:rsidP="00DC3E3F">
      <w:pPr>
        <w:pStyle w:val="libNormal"/>
        <w:rPr>
          <w:rtl/>
        </w:rPr>
      </w:pPr>
      <w:r>
        <w:rPr>
          <w:rFonts w:hint="eastAsia"/>
          <w:rtl/>
        </w:rPr>
        <w:t>دنيا</w:t>
      </w:r>
      <w:r>
        <w:rPr>
          <w:rtl/>
        </w:rPr>
        <w:t xml:space="preserve"> طلبى :</w:t>
      </w:r>
      <w:r>
        <w:rPr>
          <w:rFonts w:hint="eastAsia"/>
          <w:rtl/>
        </w:rPr>
        <w:t>دنيا</w:t>
      </w:r>
      <w:r>
        <w:rPr>
          <w:rtl/>
        </w:rPr>
        <w:t xml:space="preserve"> طلبى كا گناہہونا 15;دينا طلبى كے آثار 13، 16; رفاہ و آس</w:t>
      </w:r>
      <w:r w:rsidR="00C308BD">
        <w:rPr>
          <w:rtl/>
        </w:rPr>
        <w:t>ائش</w:t>
      </w:r>
      <w:r>
        <w:rPr>
          <w:rtl/>
        </w:rPr>
        <w:t xml:space="preserve"> كے آثار 16</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كا سبب 16</w:t>
      </w:r>
    </w:p>
    <w:p w:rsidR="00200E0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عذاب</w:t>
      </w:r>
      <w:r>
        <w:rPr>
          <w:rtl/>
        </w:rPr>
        <w:t xml:space="preserve"> :</w:t>
      </w:r>
      <w:r>
        <w:rPr>
          <w:rFonts w:hint="eastAsia"/>
          <w:rtl/>
        </w:rPr>
        <w:t>عذاب</w:t>
      </w:r>
      <w:r>
        <w:rPr>
          <w:rtl/>
        </w:rPr>
        <w:t xml:space="preserve"> سے نجات كے اسباب 10، عذاب كے اسباب 2، 5</w:t>
      </w:r>
    </w:p>
    <w:p w:rsidR="007D01F0" w:rsidRDefault="007D01F0" w:rsidP="00DC3E3F">
      <w:pPr>
        <w:pStyle w:val="libNormal"/>
        <w:rPr>
          <w:rtl/>
        </w:rPr>
      </w:pPr>
      <w:r>
        <w:rPr>
          <w:rFonts w:hint="eastAsia"/>
          <w:rtl/>
        </w:rPr>
        <w:t>فساد</w:t>
      </w:r>
      <w:r>
        <w:rPr>
          <w:rtl/>
        </w:rPr>
        <w:t xml:space="preserve"> :</w:t>
      </w:r>
      <w:r>
        <w:rPr>
          <w:rFonts w:hint="eastAsia"/>
          <w:rtl/>
        </w:rPr>
        <w:t>فساد</w:t>
      </w:r>
      <w:r>
        <w:rPr>
          <w:rtl/>
        </w:rPr>
        <w:t xml:space="preserve"> سے روكنے كے آثار 10; فساد سے نہى كرنا 6; فساد كے آثار 2، 5; فساد كے عوامل ، 13</w:t>
      </w:r>
    </w:p>
    <w:p w:rsidR="007D01F0" w:rsidRDefault="007D01F0" w:rsidP="00DC3E3F">
      <w:pPr>
        <w:pStyle w:val="libNormal"/>
        <w:rPr>
          <w:rtl/>
        </w:rPr>
      </w:pPr>
      <w:r>
        <w:rPr>
          <w:rFonts w:hint="eastAsia"/>
          <w:rtl/>
        </w:rPr>
        <w:t>قوم</w:t>
      </w:r>
      <w:r>
        <w:rPr>
          <w:rtl/>
        </w:rPr>
        <w:t xml:space="preserve"> ثمود :</w:t>
      </w:r>
      <w:r>
        <w:rPr>
          <w:rFonts w:hint="eastAsia"/>
          <w:rtl/>
        </w:rPr>
        <w:t>قوم</w:t>
      </w:r>
      <w:r>
        <w:rPr>
          <w:rtl/>
        </w:rPr>
        <w:t xml:space="preserve"> ثمود كا فساد 1</w:t>
      </w:r>
    </w:p>
    <w:p w:rsidR="007D01F0" w:rsidRDefault="007D01F0" w:rsidP="00DC3E3F">
      <w:pPr>
        <w:pStyle w:val="libNormal"/>
        <w:rPr>
          <w:rtl/>
        </w:rPr>
      </w:pPr>
      <w:r>
        <w:rPr>
          <w:rFonts w:hint="eastAsia"/>
          <w:rtl/>
        </w:rPr>
        <w:t>قوم</w:t>
      </w:r>
      <w:r>
        <w:rPr>
          <w:rtl/>
        </w:rPr>
        <w:t xml:space="preserve"> عاد:</w:t>
      </w:r>
      <w:r>
        <w:rPr>
          <w:rFonts w:hint="eastAsia"/>
          <w:rtl/>
        </w:rPr>
        <w:t>قوم</w:t>
      </w:r>
      <w:r>
        <w:rPr>
          <w:rtl/>
        </w:rPr>
        <w:t xml:space="preserve"> عاد كا فساد 1</w:t>
      </w:r>
    </w:p>
    <w:p w:rsidR="007D01F0" w:rsidRDefault="007D01F0" w:rsidP="00DC3E3F">
      <w:pPr>
        <w:pStyle w:val="libNormal"/>
        <w:rPr>
          <w:rtl/>
        </w:rPr>
      </w:pPr>
      <w:r>
        <w:rPr>
          <w:rFonts w:hint="eastAsia"/>
          <w:rtl/>
        </w:rPr>
        <w:t>قوم</w:t>
      </w:r>
      <w:r>
        <w:rPr>
          <w:rtl/>
        </w:rPr>
        <w:t xml:space="preserve"> لوط:</w:t>
      </w:r>
      <w:r>
        <w:rPr>
          <w:rFonts w:hint="eastAsia"/>
          <w:rtl/>
        </w:rPr>
        <w:t>قوم</w:t>
      </w:r>
      <w:r>
        <w:rPr>
          <w:rtl/>
        </w:rPr>
        <w:t xml:space="preserve"> لوط كا فساد 1</w:t>
      </w:r>
    </w:p>
    <w:p w:rsidR="007D01F0" w:rsidRDefault="007D01F0" w:rsidP="00DC3E3F">
      <w:pPr>
        <w:pStyle w:val="libNormal"/>
        <w:rPr>
          <w:rtl/>
        </w:rPr>
      </w:pPr>
      <w:r>
        <w:rPr>
          <w:rFonts w:hint="eastAsia"/>
          <w:rtl/>
        </w:rPr>
        <w:t>قوم</w:t>
      </w:r>
      <w:r>
        <w:rPr>
          <w:rtl/>
        </w:rPr>
        <w:t xml:space="preserve"> نوح :</w:t>
      </w:r>
      <w:r>
        <w:rPr>
          <w:rFonts w:hint="eastAsia"/>
          <w:rtl/>
        </w:rPr>
        <w:t>قوم</w:t>
      </w:r>
      <w:r>
        <w:rPr>
          <w:rtl/>
        </w:rPr>
        <w:t xml:space="preserve"> نوح كا فساد 1</w:t>
      </w:r>
    </w:p>
    <w:p w:rsidR="007D01F0" w:rsidRDefault="007D01F0" w:rsidP="00DC3E3F">
      <w:pPr>
        <w:pStyle w:val="libNormal"/>
        <w:rPr>
          <w:rtl/>
        </w:rPr>
      </w:pPr>
      <w:r>
        <w:rPr>
          <w:rFonts w:hint="eastAsia"/>
          <w:rtl/>
        </w:rPr>
        <w:t>گذشتہ</w:t>
      </w:r>
      <w:r>
        <w:rPr>
          <w:rtl/>
        </w:rPr>
        <w:t xml:space="preserve"> اقوام :</w:t>
      </w:r>
      <w:r>
        <w:rPr>
          <w:rFonts w:hint="eastAsia"/>
          <w:rtl/>
        </w:rPr>
        <w:t>گذشتہ</w:t>
      </w:r>
      <w:r>
        <w:rPr>
          <w:rtl/>
        </w:rPr>
        <w:t xml:space="preserve"> اقوام كا عذاب 2; گذشتہ اقوام كا فساد 1، 2، 3; گذشتہ اقوام كى دنيا طلبى 12، 13; گذشتہ اقوام كى ہلاكت 2; گذشتہ اقوام مي</w:t>
      </w:r>
      <w:r w:rsidR="005619DD">
        <w:rPr>
          <w:rtl/>
        </w:rPr>
        <w:t xml:space="preserve">ں </w:t>
      </w:r>
      <w:r>
        <w:rPr>
          <w:rtl/>
        </w:rPr>
        <w:t>اصلاح كرنے والو</w:t>
      </w:r>
      <w:r w:rsidR="005619DD">
        <w:rPr>
          <w:rtl/>
        </w:rPr>
        <w:t xml:space="preserve">ں </w:t>
      </w:r>
      <w:r>
        <w:rPr>
          <w:rtl/>
        </w:rPr>
        <w:t>كى نجات 9;گذشتہ اقوام مي</w:t>
      </w:r>
      <w:r w:rsidR="005619DD">
        <w:rPr>
          <w:rtl/>
        </w:rPr>
        <w:t xml:space="preserve">ں </w:t>
      </w:r>
      <w:r>
        <w:rPr>
          <w:rtl/>
        </w:rPr>
        <w:t>گناہ 14; گذشتہ</w:t>
      </w:r>
    </w:p>
    <w:p w:rsidR="007D01F0" w:rsidRDefault="007D01F0" w:rsidP="00DC3E3F">
      <w:pPr>
        <w:pStyle w:val="libNormal"/>
        <w:rPr>
          <w:rtl/>
        </w:rPr>
      </w:pPr>
      <w:r>
        <w:rPr>
          <w:rFonts w:hint="eastAsia"/>
          <w:rtl/>
        </w:rPr>
        <w:t>اقوام</w:t>
      </w:r>
      <w:r>
        <w:rPr>
          <w:rtl/>
        </w:rPr>
        <w:t xml:space="preserve"> مي</w:t>
      </w:r>
      <w:r w:rsidR="005619DD">
        <w:rPr>
          <w:rtl/>
        </w:rPr>
        <w:t xml:space="preserve">ں </w:t>
      </w:r>
      <w:r>
        <w:rPr>
          <w:rtl/>
        </w:rPr>
        <w:t>مصلحين 4;گذشتہ اقوام مي</w:t>
      </w:r>
      <w:r w:rsidR="005619DD">
        <w:rPr>
          <w:rtl/>
        </w:rPr>
        <w:t xml:space="preserve">ں </w:t>
      </w:r>
      <w:r>
        <w:rPr>
          <w:rtl/>
        </w:rPr>
        <w:t>مصلحين كا كم ہونا8;گذشتہ اقوام مي</w:t>
      </w:r>
      <w:r w:rsidR="005619DD">
        <w:rPr>
          <w:rtl/>
        </w:rPr>
        <w:t xml:space="preserve">ں </w:t>
      </w:r>
      <w:r>
        <w:rPr>
          <w:rtl/>
        </w:rPr>
        <w:t>نہى عن المنكر كرنے والو</w:t>
      </w:r>
      <w:r w:rsidR="005619DD">
        <w:rPr>
          <w:rtl/>
        </w:rPr>
        <w:t xml:space="preserve">ں </w:t>
      </w:r>
      <w:r>
        <w:rPr>
          <w:rtl/>
        </w:rPr>
        <w:t>كى كمي8، 11;گذشتہ اقوام مي</w:t>
      </w:r>
      <w:r w:rsidR="005619DD">
        <w:rPr>
          <w:rtl/>
        </w:rPr>
        <w:t xml:space="preserve">ں </w:t>
      </w:r>
      <w:r>
        <w:rPr>
          <w:rtl/>
        </w:rPr>
        <w:t>نہى عن المنكر كرنے والے 4</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سے روكنا 6 گناہ كا سبب 16; گناہ كے موارد15</w:t>
      </w:r>
    </w:p>
    <w:p w:rsidR="007D01F0" w:rsidRDefault="007D01F0" w:rsidP="00DC3E3F">
      <w:pPr>
        <w:pStyle w:val="libNormal"/>
        <w:rPr>
          <w:rtl/>
        </w:rPr>
      </w:pPr>
      <w:r>
        <w:rPr>
          <w:rFonts w:hint="eastAsia"/>
          <w:rtl/>
        </w:rPr>
        <w:t>گناہ</w:t>
      </w:r>
      <w:r>
        <w:rPr>
          <w:rtl/>
        </w:rPr>
        <w:t xml:space="preserve"> كرنے والے :14</w:t>
      </w:r>
    </w:p>
    <w:p w:rsidR="007D01F0" w:rsidRDefault="007D01F0" w:rsidP="00DC3E3F">
      <w:pPr>
        <w:pStyle w:val="libNormal"/>
        <w:rPr>
          <w:rtl/>
        </w:rPr>
      </w:pPr>
      <w:r>
        <w:rPr>
          <w:rFonts w:hint="eastAsia"/>
          <w:rtl/>
        </w:rPr>
        <w:t>نہى</w:t>
      </w:r>
      <w:r>
        <w:rPr>
          <w:rtl/>
        </w:rPr>
        <w:t xml:space="preserve"> عن المنكر كرنے والے :</w:t>
      </w:r>
      <w:r>
        <w:rPr>
          <w:rFonts w:hint="eastAsia"/>
          <w:rtl/>
        </w:rPr>
        <w:t>نہى</w:t>
      </w:r>
      <w:r>
        <w:rPr>
          <w:rtl/>
        </w:rPr>
        <w:t xml:space="preserve"> عن المنكر كرنے والو</w:t>
      </w:r>
      <w:r w:rsidR="005619DD">
        <w:rPr>
          <w:rtl/>
        </w:rPr>
        <w:t xml:space="preserve">ں </w:t>
      </w:r>
      <w:r>
        <w:rPr>
          <w:rtl/>
        </w:rPr>
        <w:t>كو نجات 9;نہى عن المنكر كرنے والے اور گذشتہ اقوام كے فساد و برائيا</w:t>
      </w:r>
      <w:r w:rsidR="005619DD">
        <w:rPr>
          <w:rtl/>
        </w:rPr>
        <w:t xml:space="preserve">ں </w:t>
      </w:r>
      <w:r>
        <w:rPr>
          <w:rtl/>
        </w:rPr>
        <w:t>11</w:t>
      </w:r>
    </w:p>
    <w:p w:rsidR="007D01F0" w:rsidRDefault="007D01F0" w:rsidP="00DC3E3F">
      <w:pPr>
        <w:pStyle w:val="libNormal"/>
        <w:rPr>
          <w:rtl/>
        </w:rPr>
      </w:pPr>
      <w:r>
        <w:rPr>
          <w:rFonts w:hint="eastAsia"/>
          <w:rtl/>
        </w:rPr>
        <w:t>نہى</w:t>
      </w:r>
      <w:r>
        <w:rPr>
          <w:rtl/>
        </w:rPr>
        <w:t xml:space="preserve"> عن المنكر :</w:t>
      </w:r>
      <w:r>
        <w:rPr>
          <w:rFonts w:hint="eastAsia"/>
          <w:rtl/>
        </w:rPr>
        <w:t>نہى</w:t>
      </w:r>
      <w:r>
        <w:rPr>
          <w:rtl/>
        </w:rPr>
        <w:t xml:space="preserve"> عن المنكر اديّان مي</w:t>
      </w:r>
      <w:r w:rsidR="005619DD">
        <w:rPr>
          <w:rtl/>
        </w:rPr>
        <w:t xml:space="preserve">ں </w:t>
      </w:r>
      <w:r>
        <w:rPr>
          <w:rtl/>
        </w:rPr>
        <w:t>7; نہى عن المنكر كى اہميت 6; نہى عن المنكر كے آثار 10; نہى عن المنكر كے احكام 7</w:t>
      </w:r>
    </w:p>
    <w:p w:rsidR="007D01F0" w:rsidRDefault="007D01F0" w:rsidP="00DC3E3F">
      <w:pPr>
        <w:pStyle w:val="libNormal"/>
        <w:rPr>
          <w:rtl/>
        </w:rPr>
      </w:pPr>
      <w:r>
        <w:rPr>
          <w:rFonts w:hint="eastAsia"/>
          <w:rtl/>
        </w:rPr>
        <w:t>واجبات</w:t>
      </w:r>
      <w:r>
        <w:rPr>
          <w:rtl/>
        </w:rPr>
        <w:t xml:space="preserve"> :</w:t>
      </w:r>
      <w:r>
        <w:rPr>
          <w:rFonts w:hint="eastAsia"/>
          <w:rtl/>
        </w:rPr>
        <w:t>اديان</w:t>
      </w:r>
      <w:r>
        <w:rPr>
          <w:rtl/>
        </w:rPr>
        <w:t xml:space="preserve"> مي</w:t>
      </w:r>
      <w:r w:rsidR="005619DD">
        <w:rPr>
          <w:rtl/>
        </w:rPr>
        <w:t xml:space="preserve">ں </w:t>
      </w:r>
      <w:r>
        <w:rPr>
          <w:rtl/>
        </w:rPr>
        <w:t>واجبات 7</w:t>
      </w:r>
    </w:p>
    <w:p w:rsidR="007D01F0" w:rsidRDefault="007D01F0" w:rsidP="00DC3E3F">
      <w:pPr>
        <w:pStyle w:val="libNormal"/>
        <w:rPr>
          <w:rtl/>
        </w:rPr>
      </w:pPr>
      <w:r>
        <w:rPr>
          <w:rFonts w:hint="eastAsia"/>
          <w:rtl/>
        </w:rPr>
        <w:t>ہلاكت</w:t>
      </w:r>
      <w:r>
        <w:rPr>
          <w:rtl/>
        </w:rPr>
        <w:t xml:space="preserve"> :</w:t>
      </w:r>
      <w:r>
        <w:rPr>
          <w:rFonts w:hint="eastAsia"/>
          <w:rtl/>
        </w:rPr>
        <w:t>ہلاكت</w:t>
      </w:r>
      <w:r>
        <w:rPr>
          <w:rtl/>
        </w:rPr>
        <w:t xml:space="preserve"> كے عوامل 2</w:t>
      </w:r>
    </w:p>
    <w:p w:rsidR="00200E03" w:rsidRDefault="002C39E3" w:rsidP="007F146C">
      <w:pPr>
        <w:pStyle w:val="libPoemTini"/>
        <w:rPr>
          <w:rtl/>
        </w:rPr>
      </w:pPr>
      <w:r>
        <w:rPr>
          <w:rtl/>
        </w:rPr>
        <w:br w:type="page"/>
      </w:r>
    </w:p>
    <w:p w:rsidR="00200E03" w:rsidRDefault="00200E03" w:rsidP="00DC3E3F">
      <w:pPr>
        <w:pStyle w:val="Heading2Center"/>
        <w:rPr>
          <w:rtl/>
        </w:rPr>
      </w:pPr>
      <w:bookmarkStart w:id="117" w:name="_Toc27219914"/>
      <w:r>
        <w:rPr>
          <w:rFonts w:hint="cs"/>
          <w:rtl/>
        </w:rPr>
        <w:lastRenderedPageBreak/>
        <w:t>آیت 117</w:t>
      </w:r>
      <w:bookmarkEnd w:id="11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00E03">
        <w:rPr>
          <w:rStyle w:val="libAieChar"/>
          <w:rFonts w:hint="eastAsia"/>
          <w:rtl/>
        </w:rPr>
        <w:t>وَمَا</w:t>
      </w:r>
      <w:r w:rsidRPr="00200E03">
        <w:rPr>
          <w:rStyle w:val="libAieChar"/>
          <w:rtl/>
        </w:rPr>
        <w:t xml:space="preserve"> كَانَ رَبُّكَ لِيُهْلِكَ الْقُرَى بِظُلْمٍ وَأَهْلُهَا مُصْلِحُونَ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آپ كے پروردگار كا كام يہ نہي</w:t>
      </w:r>
      <w:r w:rsidR="005619DD">
        <w:rPr>
          <w:rtl/>
        </w:rPr>
        <w:t xml:space="preserve">ں </w:t>
      </w:r>
      <w:r>
        <w:rPr>
          <w:rtl/>
        </w:rPr>
        <w:t>ہے كہ كسى قريہ كو ظلم كركے تباہ كردے جب كہ اس كے رہنے والے اصلاح كرنے والے ہو</w:t>
      </w:r>
      <w:r w:rsidR="005619DD">
        <w:rPr>
          <w:rtl/>
        </w:rPr>
        <w:t xml:space="preserve">ں </w:t>
      </w:r>
      <w:r>
        <w:rPr>
          <w:rtl/>
        </w:rPr>
        <w:t>(117)</w:t>
      </w:r>
    </w:p>
    <w:p w:rsidR="007D01F0" w:rsidRDefault="007D01F0" w:rsidP="00DC3E3F">
      <w:pPr>
        <w:pStyle w:val="libNormal"/>
        <w:rPr>
          <w:rtl/>
        </w:rPr>
      </w:pPr>
      <w:r>
        <w:rPr>
          <w:rtl/>
        </w:rPr>
        <w:t>1_ الله تعالى نے كبھى بھى انسان معاشرے كو ظلم كے ذريعے اور بغير كى وجہ كے دنياوى عذاب مي</w:t>
      </w:r>
      <w:r w:rsidR="005619DD">
        <w:rPr>
          <w:rtl/>
        </w:rPr>
        <w:t xml:space="preserve">ں </w:t>
      </w:r>
      <w:r>
        <w:rPr>
          <w:rtl/>
        </w:rPr>
        <w:t>نہ مبتلا كيا ہے اور نہ كرے گا _</w:t>
      </w:r>
      <w:r w:rsidRPr="00200E03">
        <w:rPr>
          <w:rStyle w:val="libArabicChar"/>
          <w:rFonts w:hint="eastAsia"/>
          <w:rtl/>
        </w:rPr>
        <w:t>و</w:t>
      </w:r>
      <w:r w:rsidRPr="00200E03">
        <w:rPr>
          <w:rStyle w:val="libArabicChar"/>
          <w:rtl/>
        </w:rPr>
        <w:t xml:space="preserve"> ما كان ربك لي</w:t>
      </w:r>
      <w:r w:rsidR="00F74C81" w:rsidRPr="00EC230E">
        <w:rPr>
          <w:rStyle w:val="libArabicChar"/>
          <w:rFonts w:hint="cs"/>
          <w:rtl/>
        </w:rPr>
        <w:t>ه</w:t>
      </w:r>
      <w:r w:rsidRPr="00200E03">
        <w:rPr>
          <w:rStyle w:val="libArabicChar"/>
          <w:rFonts w:hint="cs"/>
          <w:rtl/>
        </w:rPr>
        <w:t>لك</w:t>
      </w:r>
      <w:r w:rsidRPr="00200E03">
        <w:rPr>
          <w:rStyle w:val="libArabicChar"/>
          <w:rtl/>
        </w:rPr>
        <w:t xml:space="preserve"> </w:t>
      </w:r>
      <w:r w:rsidRPr="00200E03">
        <w:rPr>
          <w:rStyle w:val="libArabicChar"/>
          <w:rFonts w:hint="cs"/>
          <w:rtl/>
        </w:rPr>
        <w:t>القرى</w:t>
      </w:r>
      <w:r w:rsidRPr="00200E03">
        <w:rPr>
          <w:rStyle w:val="libArabicChar"/>
          <w:rtl/>
        </w:rPr>
        <w:t xml:space="preserve"> </w:t>
      </w:r>
      <w:r w:rsidRPr="00200E03">
        <w:rPr>
          <w:rStyle w:val="libArabicChar"/>
          <w:rFonts w:hint="cs"/>
          <w:rtl/>
        </w:rPr>
        <w:t>بظلم</w:t>
      </w:r>
    </w:p>
    <w:p w:rsidR="007D01F0" w:rsidRDefault="007D01F0" w:rsidP="00DC3E3F">
      <w:pPr>
        <w:pStyle w:val="libNormal"/>
        <w:rPr>
          <w:rtl/>
        </w:rPr>
      </w:pPr>
      <w:r>
        <w:rPr>
          <w:rtl/>
        </w:rPr>
        <w:t>( بظلم ) مي</w:t>
      </w:r>
      <w:r w:rsidR="005619DD">
        <w:rPr>
          <w:rtl/>
        </w:rPr>
        <w:t xml:space="preserve">ں </w:t>
      </w:r>
      <w:r>
        <w:rPr>
          <w:rtl/>
        </w:rPr>
        <w:t>''با'' ملا بست كے ليے ہے _ اس صورت مي</w:t>
      </w:r>
      <w:r w:rsidR="005619DD">
        <w:rPr>
          <w:rtl/>
        </w:rPr>
        <w:t xml:space="preserve">ں </w:t>
      </w:r>
      <w:r>
        <w:rPr>
          <w:rtl/>
        </w:rPr>
        <w:t>( ما كان ... ) كے جملے كا معنى يو</w:t>
      </w:r>
      <w:r w:rsidR="005619DD">
        <w:rPr>
          <w:rtl/>
        </w:rPr>
        <w:t xml:space="preserve">ں </w:t>
      </w:r>
      <w:r>
        <w:rPr>
          <w:rtl/>
        </w:rPr>
        <w:t>ہوگا كہ ہرگز الله تعالى ، بستى كے لوگو</w:t>
      </w:r>
      <w:r w:rsidR="005619DD">
        <w:rPr>
          <w:rtl/>
        </w:rPr>
        <w:t xml:space="preserve">ں </w:t>
      </w:r>
      <w:r>
        <w:rPr>
          <w:rtl/>
        </w:rPr>
        <w:t>كو ظلم كے ذريعے ہلاك نہي</w:t>
      </w:r>
      <w:r w:rsidR="005619DD">
        <w:rPr>
          <w:rtl/>
        </w:rPr>
        <w:t xml:space="preserve">ں </w:t>
      </w:r>
      <w:r>
        <w:rPr>
          <w:rtl/>
        </w:rPr>
        <w:t>كرتا _ يہا</w:t>
      </w:r>
      <w:r w:rsidR="005619DD">
        <w:rPr>
          <w:rtl/>
        </w:rPr>
        <w:t xml:space="preserve">ں </w:t>
      </w:r>
      <w:r>
        <w:rPr>
          <w:rtl/>
        </w:rPr>
        <w:t>بستيو</w:t>
      </w:r>
      <w:r w:rsidR="005619DD">
        <w:rPr>
          <w:rtl/>
        </w:rPr>
        <w:t xml:space="preserve">ں </w:t>
      </w:r>
      <w:r>
        <w:rPr>
          <w:rtl/>
        </w:rPr>
        <w:t>كى طرف ہلاكت كى نسبت دينے كا مقصد يہ ہے كہ يہا</w:t>
      </w:r>
      <w:r w:rsidR="005619DD">
        <w:rPr>
          <w:rtl/>
        </w:rPr>
        <w:t xml:space="preserve">ں </w:t>
      </w:r>
      <w:r>
        <w:rPr>
          <w:rtl/>
        </w:rPr>
        <w:t>ہلاك كرنے سے مراد، دنياوى ہلاكت اور ع</w:t>
      </w:r>
      <w:r>
        <w:rPr>
          <w:rFonts w:hint="eastAsia"/>
          <w:rtl/>
        </w:rPr>
        <w:t>ذاب</w:t>
      </w:r>
      <w:r>
        <w:rPr>
          <w:rtl/>
        </w:rPr>
        <w:t xml:space="preserve"> استيصال ہے _</w:t>
      </w:r>
    </w:p>
    <w:p w:rsidR="007D01F0" w:rsidRDefault="007D01F0" w:rsidP="00DC3E3F">
      <w:pPr>
        <w:pStyle w:val="libNormal"/>
        <w:rPr>
          <w:rtl/>
        </w:rPr>
      </w:pPr>
      <w:r>
        <w:rPr>
          <w:rtl/>
        </w:rPr>
        <w:t>2_ الله تعالى كااپنے بندو</w:t>
      </w:r>
      <w:r w:rsidR="005619DD">
        <w:rPr>
          <w:rtl/>
        </w:rPr>
        <w:t xml:space="preserve">ں </w:t>
      </w:r>
      <w:r>
        <w:rPr>
          <w:rtl/>
        </w:rPr>
        <w:t>سے يہ طريقہ كا ر رہا ہے كہ كم ان سے معمولى سے ستم و ظلم كے بغير عادلانہ برتاؤ كيا جائے_</w:t>
      </w:r>
    </w:p>
    <w:p w:rsidR="007D01F0" w:rsidRDefault="007D01F0" w:rsidP="00DC3E3F">
      <w:pPr>
        <w:pStyle w:val="libArabic"/>
        <w:rPr>
          <w:rtl/>
        </w:rPr>
      </w:pPr>
      <w:r>
        <w:rPr>
          <w:rFonts w:hint="eastAsia"/>
          <w:rtl/>
        </w:rPr>
        <w:t>و</w:t>
      </w:r>
      <w:r>
        <w:rPr>
          <w:rtl/>
        </w:rPr>
        <w:t xml:space="preserve"> ما كان ربك لي</w:t>
      </w:r>
      <w:r w:rsidR="00AB48DA" w:rsidRPr="008C36F4">
        <w:rPr>
          <w:rFonts w:hint="cs"/>
          <w:rtl/>
        </w:rPr>
        <w:t>ه</w:t>
      </w:r>
      <w:r>
        <w:rPr>
          <w:rFonts w:hint="cs"/>
          <w:rtl/>
        </w:rPr>
        <w:t>لك</w:t>
      </w:r>
      <w:r>
        <w:rPr>
          <w:rtl/>
        </w:rPr>
        <w:t xml:space="preserve"> </w:t>
      </w:r>
      <w:r>
        <w:rPr>
          <w:rFonts w:hint="cs"/>
          <w:rtl/>
        </w:rPr>
        <w:t>القرى</w:t>
      </w:r>
      <w:r>
        <w:rPr>
          <w:rtl/>
        </w:rPr>
        <w:t xml:space="preserve"> </w:t>
      </w:r>
      <w:r>
        <w:rPr>
          <w:rFonts w:hint="cs"/>
          <w:rtl/>
        </w:rPr>
        <w:t>بظلم</w:t>
      </w:r>
    </w:p>
    <w:p w:rsidR="007D01F0" w:rsidRDefault="007D01F0" w:rsidP="00DC3E3F">
      <w:pPr>
        <w:pStyle w:val="libNormal"/>
        <w:rPr>
          <w:rtl/>
        </w:rPr>
      </w:pPr>
      <w:r>
        <w:rPr>
          <w:rFonts w:hint="eastAsia"/>
          <w:rtl/>
        </w:rPr>
        <w:t>جملہ</w:t>
      </w:r>
      <w:r>
        <w:rPr>
          <w:rtl/>
        </w:rPr>
        <w:t xml:space="preserve"> (ما كان ليفعل كذا) كى تركيب( كہ ممكن نہ تھا كہ ايسا كرتا) بات پردلالت كر رہى ہے كہ يہ فعل ، اس فاعل سے صادر نہي</w:t>
      </w:r>
      <w:r w:rsidR="005619DD">
        <w:rPr>
          <w:rtl/>
        </w:rPr>
        <w:t xml:space="preserve">ں </w:t>
      </w:r>
      <w:r>
        <w:rPr>
          <w:rtl/>
        </w:rPr>
        <w:t>ہو سكتا_</w:t>
      </w:r>
    </w:p>
    <w:p w:rsidR="007D01F0" w:rsidRDefault="007D01F0" w:rsidP="00DC3E3F">
      <w:pPr>
        <w:pStyle w:val="libNormal"/>
        <w:rPr>
          <w:rtl/>
        </w:rPr>
      </w:pPr>
      <w:r>
        <w:rPr>
          <w:rtl/>
        </w:rPr>
        <w:t>3_ الله تعالى ، نيك قومو</w:t>
      </w:r>
      <w:r w:rsidR="005619DD">
        <w:rPr>
          <w:rtl/>
        </w:rPr>
        <w:t xml:space="preserve">ں </w:t>
      </w:r>
      <w:r>
        <w:rPr>
          <w:rtl/>
        </w:rPr>
        <w:t>كو جو اچھے كام كرنے والى ہي</w:t>
      </w:r>
      <w:r w:rsidR="005619DD">
        <w:rPr>
          <w:rtl/>
        </w:rPr>
        <w:t xml:space="preserve">ں </w:t>
      </w:r>
      <w:r>
        <w:rPr>
          <w:rtl/>
        </w:rPr>
        <w:t>پر عذاب استيصال نازل نہي</w:t>
      </w:r>
      <w:r w:rsidR="005619DD">
        <w:rPr>
          <w:rtl/>
        </w:rPr>
        <w:t xml:space="preserve">ں </w:t>
      </w:r>
      <w:r>
        <w:rPr>
          <w:rtl/>
        </w:rPr>
        <w:t>كرتا _</w:t>
      </w:r>
    </w:p>
    <w:p w:rsidR="007D01F0" w:rsidRDefault="007D01F0" w:rsidP="00DC3E3F">
      <w:pPr>
        <w:pStyle w:val="libArabic"/>
        <w:rPr>
          <w:rtl/>
        </w:rPr>
      </w:pPr>
      <w:r>
        <w:rPr>
          <w:rFonts w:hint="eastAsia"/>
          <w:rtl/>
        </w:rPr>
        <w:t>و</w:t>
      </w:r>
      <w:r>
        <w:rPr>
          <w:rtl/>
        </w:rPr>
        <w:t xml:space="preserve"> ما كان ربك لي</w:t>
      </w:r>
      <w:r w:rsidR="00F74C81" w:rsidRPr="008C36F4">
        <w:rPr>
          <w:rFonts w:hint="cs"/>
          <w:rtl/>
        </w:rPr>
        <w:t>ه</w:t>
      </w:r>
      <w:r>
        <w:rPr>
          <w:rFonts w:hint="cs"/>
          <w:rtl/>
        </w:rPr>
        <w:t>لك</w:t>
      </w:r>
      <w:r>
        <w:rPr>
          <w:rtl/>
        </w:rPr>
        <w:t xml:space="preserve"> </w:t>
      </w:r>
      <w:r>
        <w:rPr>
          <w:rFonts w:hint="cs"/>
          <w:rtl/>
        </w:rPr>
        <w:t>القرى</w:t>
      </w:r>
      <w:r>
        <w:rPr>
          <w:rtl/>
        </w:rPr>
        <w:t xml:space="preserve"> </w:t>
      </w:r>
      <w:r>
        <w:rPr>
          <w:rFonts w:hint="cs"/>
          <w:rtl/>
        </w:rPr>
        <w:t>بظلم</w:t>
      </w:r>
      <w:r>
        <w:rPr>
          <w:rtl/>
        </w:rPr>
        <w:t xml:space="preserve"> </w:t>
      </w:r>
      <w:r>
        <w:rPr>
          <w:rFonts w:hint="cs"/>
          <w:rtl/>
        </w:rPr>
        <w:t>و</w:t>
      </w:r>
      <w:r>
        <w:rPr>
          <w:rtl/>
        </w:rPr>
        <w:t xml:space="preserve"> </w:t>
      </w:r>
      <w:r>
        <w:rPr>
          <w:rFonts w:hint="cs"/>
          <w:rtl/>
        </w:rPr>
        <w:t>ا</w:t>
      </w:r>
      <w:r w:rsidR="00F74C81" w:rsidRPr="008C36F4">
        <w:rPr>
          <w:rFonts w:hint="cs"/>
          <w:rtl/>
        </w:rPr>
        <w:t>ه</w:t>
      </w:r>
      <w:r>
        <w:rPr>
          <w:rFonts w:hint="cs"/>
          <w:rtl/>
        </w:rPr>
        <w:t>ل</w:t>
      </w:r>
      <w:r w:rsidR="00F74C81" w:rsidRPr="008C36F4">
        <w:rPr>
          <w:rFonts w:hint="cs"/>
          <w:rtl/>
        </w:rPr>
        <w:t>ه</w:t>
      </w:r>
      <w:r>
        <w:rPr>
          <w:rFonts w:hint="cs"/>
          <w:rtl/>
        </w:rPr>
        <w:t>ا</w:t>
      </w:r>
      <w:r>
        <w:rPr>
          <w:rtl/>
        </w:rPr>
        <w:t xml:space="preserve"> </w:t>
      </w:r>
      <w:r>
        <w:rPr>
          <w:rFonts w:hint="cs"/>
          <w:rtl/>
        </w:rPr>
        <w:t>مصلحون</w:t>
      </w:r>
    </w:p>
    <w:p w:rsidR="007D01F0" w:rsidRDefault="007D01F0" w:rsidP="00DC3E3F">
      <w:pPr>
        <w:pStyle w:val="libNormal"/>
        <w:rPr>
          <w:rtl/>
        </w:rPr>
      </w:pPr>
      <w:r>
        <w:rPr>
          <w:rtl/>
        </w:rPr>
        <w:t>4_ نيك اعمال كرنے والى قومو</w:t>
      </w:r>
      <w:r w:rsidR="005619DD">
        <w:rPr>
          <w:rtl/>
        </w:rPr>
        <w:t xml:space="preserve">ں </w:t>
      </w:r>
      <w:r>
        <w:rPr>
          <w:rtl/>
        </w:rPr>
        <w:t>پر عذاب كا نازل كرنا، ان پر ظلم ہے _</w:t>
      </w:r>
    </w:p>
    <w:p w:rsidR="007D01F0" w:rsidRDefault="007D01F0" w:rsidP="00DC3E3F">
      <w:pPr>
        <w:pStyle w:val="libArabic"/>
        <w:rPr>
          <w:rtl/>
        </w:rPr>
      </w:pPr>
      <w:r>
        <w:rPr>
          <w:rFonts w:hint="eastAsia"/>
          <w:rtl/>
        </w:rPr>
        <w:t>و</w:t>
      </w:r>
      <w:r>
        <w:rPr>
          <w:rtl/>
        </w:rPr>
        <w:t xml:space="preserve"> ما كان ربك لي</w:t>
      </w:r>
      <w:r w:rsidR="00F74C81" w:rsidRPr="008C36F4">
        <w:rPr>
          <w:rFonts w:hint="cs"/>
          <w:rtl/>
        </w:rPr>
        <w:t>ه</w:t>
      </w:r>
      <w:r>
        <w:rPr>
          <w:rFonts w:hint="cs"/>
          <w:rtl/>
        </w:rPr>
        <w:t>لك</w:t>
      </w:r>
      <w:r>
        <w:rPr>
          <w:rtl/>
        </w:rPr>
        <w:t xml:space="preserve"> </w:t>
      </w:r>
      <w:r>
        <w:rPr>
          <w:rFonts w:hint="cs"/>
          <w:rtl/>
        </w:rPr>
        <w:t>القرى</w:t>
      </w:r>
      <w:r>
        <w:rPr>
          <w:rtl/>
        </w:rPr>
        <w:t xml:space="preserve"> </w:t>
      </w:r>
      <w:r>
        <w:rPr>
          <w:rFonts w:hint="cs"/>
          <w:rtl/>
        </w:rPr>
        <w:t>بظلم</w:t>
      </w:r>
      <w:r>
        <w:rPr>
          <w:rtl/>
        </w:rPr>
        <w:t xml:space="preserve"> </w:t>
      </w:r>
      <w:r>
        <w:rPr>
          <w:rFonts w:hint="cs"/>
          <w:rtl/>
        </w:rPr>
        <w:t>و</w:t>
      </w:r>
      <w:r>
        <w:rPr>
          <w:rtl/>
        </w:rPr>
        <w:t xml:space="preserve"> </w:t>
      </w:r>
      <w:r>
        <w:rPr>
          <w:rFonts w:hint="cs"/>
          <w:rtl/>
        </w:rPr>
        <w:t>ا</w:t>
      </w:r>
      <w:r w:rsidR="00F74C81" w:rsidRPr="008C36F4">
        <w:rPr>
          <w:rFonts w:hint="cs"/>
          <w:rtl/>
        </w:rPr>
        <w:t>ه</w:t>
      </w:r>
      <w:r>
        <w:rPr>
          <w:rFonts w:hint="cs"/>
          <w:rtl/>
        </w:rPr>
        <w:t>ل</w:t>
      </w:r>
      <w:r w:rsidR="00F74C81" w:rsidRPr="008C36F4">
        <w:rPr>
          <w:rFonts w:hint="cs"/>
          <w:rtl/>
        </w:rPr>
        <w:t>ه</w:t>
      </w:r>
      <w:r>
        <w:rPr>
          <w:rFonts w:hint="cs"/>
          <w:rtl/>
        </w:rPr>
        <w:t>ا</w:t>
      </w:r>
      <w:r>
        <w:rPr>
          <w:rtl/>
        </w:rPr>
        <w:t xml:space="preserve"> </w:t>
      </w:r>
      <w:r>
        <w:rPr>
          <w:rFonts w:hint="cs"/>
          <w:rtl/>
        </w:rPr>
        <w:t>مصلحون</w:t>
      </w:r>
    </w:p>
    <w:p w:rsidR="007D01F0" w:rsidRDefault="007D01F0" w:rsidP="00DC3E3F">
      <w:pPr>
        <w:pStyle w:val="libNormal"/>
        <w:rPr>
          <w:rtl/>
        </w:rPr>
      </w:pPr>
      <w:r>
        <w:rPr>
          <w:rtl/>
        </w:rPr>
        <w:t>( مصلح) كا معنى خود كو اور دوسرو</w:t>
      </w:r>
      <w:r w:rsidR="005619DD">
        <w:rPr>
          <w:rtl/>
        </w:rPr>
        <w:t xml:space="preserve">ں </w:t>
      </w:r>
      <w:r>
        <w:rPr>
          <w:rtl/>
        </w:rPr>
        <w:t>كو اصلاح كرنے كے معنى مي</w:t>
      </w:r>
      <w:r w:rsidR="005619DD">
        <w:rPr>
          <w:rtl/>
        </w:rPr>
        <w:t xml:space="preserve">ں </w:t>
      </w:r>
      <w:r>
        <w:rPr>
          <w:rtl/>
        </w:rPr>
        <w:t>آتا ہے _ ليكن مذكورہ تفسير پہلے معنى كى صورت مي</w:t>
      </w:r>
      <w:r w:rsidR="005619DD">
        <w:rPr>
          <w:rtl/>
        </w:rPr>
        <w:t xml:space="preserve">ں </w:t>
      </w:r>
      <w:r>
        <w:rPr>
          <w:rtl/>
        </w:rPr>
        <w:t>ہے _</w:t>
      </w:r>
    </w:p>
    <w:p w:rsidR="003C003B" w:rsidRDefault="007D01F0" w:rsidP="00DC3E3F">
      <w:pPr>
        <w:pStyle w:val="libNormal"/>
        <w:rPr>
          <w:rtl/>
        </w:rPr>
      </w:pPr>
      <w:r>
        <w:rPr>
          <w:rtl/>
        </w:rPr>
        <w:t>5_ نيك اعمال كرنے والے معاشرے كو ہلاك كرنا اور انسانو</w:t>
      </w:r>
      <w:r w:rsidR="005619DD">
        <w:rPr>
          <w:rtl/>
        </w:rPr>
        <w:t xml:space="preserve">ں </w:t>
      </w:r>
      <w:r>
        <w:rPr>
          <w:rtl/>
        </w:rPr>
        <w:t>پر ظلم كرنا، ربوبيت الہى كے مقام اور اس</w:t>
      </w:r>
      <w:r w:rsidR="003C003B" w:rsidRPr="003C003B">
        <w:rPr>
          <w:rFonts w:hint="eastAsia"/>
          <w:rtl/>
        </w:rPr>
        <w:t xml:space="preserve"> </w:t>
      </w:r>
      <w:r w:rsidR="003C003B">
        <w:rPr>
          <w:rFonts w:hint="eastAsia"/>
          <w:rtl/>
        </w:rPr>
        <w:t>ذات</w:t>
      </w:r>
      <w:r w:rsidR="003C003B">
        <w:rPr>
          <w:rtl/>
        </w:rPr>
        <w:t xml:space="preserve"> كے مدبّر ہونے كے ساتھ سازگار نہيں ہے _</w:t>
      </w:r>
      <w:r w:rsidR="003C003B" w:rsidRPr="00200E03">
        <w:rPr>
          <w:rStyle w:val="libArabicChar"/>
          <w:rFonts w:hint="eastAsia"/>
          <w:rtl/>
        </w:rPr>
        <w:t>و</w:t>
      </w:r>
      <w:r w:rsidR="003C003B" w:rsidRPr="00200E03">
        <w:rPr>
          <w:rStyle w:val="libArabicChar"/>
          <w:rtl/>
        </w:rPr>
        <w:t xml:space="preserve"> ما كان ربك لي</w:t>
      </w:r>
      <w:r w:rsidR="00F74C81" w:rsidRPr="00EC230E">
        <w:rPr>
          <w:rStyle w:val="libArabicChar"/>
          <w:rFonts w:hint="cs"/>
          <w:rtl/>
        </w:rPr>
        <w:t>ه</w:t>
      </w:r>
      <w:r w:rsidR="003C003B" w:rsidRPr="00200E03">
        <w:rPr>
          <w:rStyle w:val="libArabicChar"/>
          <w:rFonts w:hint="cs"/>
          <w:rtl/>
        </w:rPr>
        <w:t>لك</w:t>
      </w:r>
      <w:r w:rsidR="003C003B" w:rsidRPr="00200E03">
        <w:rPr>
          <w:rStyle w:val="libArabicChar"/>
          <w:rtl/>
        </w:rPr>
        <w:t xml:space="preserve"> </w:t>
      </w:r>
      <w:r w:rsidR="003C003B" w:rsidRPr="00200E03">
        <w:rPr>
          <w:rStyle w:val="libArabicChar"/>
          <w:rFonts w:hint="cs"/>
          <w:rtl/>
        </w:rPr>
        <w:t>القرى</w:t>
      </w:r>
      <w:r w:rsidR="003C003B" w:rsidRPr="00200E03">
        <w:rPr>
          <w:rStyle w:val="libArabicChar"/>
          <w:rtl/>
        </w:rPr>
        <w:t xml:space="preserve"> </w:t>
      </w:r>
      <w:r w:rsidR="003C003B" w:rsidRPr="00200E03">
        <w:rPr>
          <w:rStyle w:val="libArabicChar"/>
          <w:rFonts w:hint="cs"/>
          <w:rtl/>
        </w:rPr>
        <w:t>بظلم</w:t>
      </w:r>
      <w:r w:rsidR="003C003B" w:rsidRPr="00200E03">
        <w:rPr>
          <w:rStyle w:val="libArabicChar"/>
          <w:rtl/>
        </w:rPr>
        <w:t xml:space="preserve"> </w:t>
      </w:r>
      <w:r w:rsidR="003C003B" w:rsidRPr="00200E03">
        <w:rPr>
          <w:rStyle w:val="libArabicChar"/>
          <w:rFonts w:hint="cs"/>
          <w:rtl/>
        </w:rPr>
        <w:t>ا</w:t>
      </w:r>
      <w:r w:rsidR="003C003B" w:rsidRPr="00200E03">
        <w:rPr>
          <w:rStyle w:val="libArabicChar"/>
          <w:rtl/>
        </w:rPr>
        <w:t xml:space="preserve"> </w:t>
      </w:r>
      <w:r w:rsidR="003C003B" w:rsidRPr="00200E03">
        <w:rPr>
          <w:rStyle w:val="libArabicChar"/>
          <w:rFonts w:hint="cs"/>
          <w:rtl/>
        </w:rPr>
        <w:t>و</w:t>
      </w:r>
      <w:r w:rsidR="003C003B" w:rsidRPr="00200E03">
        <w:rPr>
          <w:rStyle w:val="libArabicChar"/>
          <w:rtl/>
        </w:rPr>
        <w:t xml:space="preserve"> </w:t>
      </w:r>
      <w:r w:rsidR="00F74C81" w:rsidRPr="00EC230E">
        <w:rPr>
          <w:rStyle w:val="libArabicChar"/>
          <w:rFonts w:hint="cs"/>
          <w:rtl/>
        </w:rPr>
        <w:t>ه</w:t>
      </w:r>
      <w:r w:rsidR="003C003B" w:rsidRPr="00200E03">
        <w:rPr>
          <w:rStyle w:val="libArabicChar"/>
          <w:rFonts w:hint="cs"/>
          <w:rtl/>
        </w:rPr>
        <w:t>ل</w:t>
      </w:r>
      <w:r w:rsidR="00F74C81" w:rsidRPr="00EC230E">
        <w:rPr>
          <w:rStyle w:val="libArabicChar"/>
          <w:rFonts w:hint="cs"/>
          <w:rtl/>
        </w:rPr>
        <w:t>ه</w:t>
      </w:r>
      <w:r w:rsidR="003C003B" w:rsidRPr="00200E03">
        <w:rPr>
          <w:rStyle w:val="libArabicChar"/>
          <w:rFonts w:hint="cs"/>
          <w:rtl/>
        </w:rPr>
        <w:t>ا</w:t>
      </w:r>
      <w:r w:rsidR="003C003B" w:rsidRPr="00200E03">
        <w:rPr>
          <w:rStyle w:val="libArabicChar"/>
          <w:rtl/>
        </w:rPr>
        <w:t xml:space="preserve"> مصلحون</w:t>
      </w:r>
    </w:p>
    <w:p w:rsidR="003C003B" w:rsidRDefault="003C003B" w:rsidP="00DC3E3F">
      <w:pPr>
        <w:pStyle w:val="libNormal"/>
        <w:rPr>
          <w:rtl/>
        </w:rPr>
      </w:pPr>
      <w:r>
        <w:rPr>
          <w:rFonts w:hint="eastAsia"/>
          <w:rtl/>
        </w:rPr>
        <w:t>مذكورہ</w:t>
      </w:r>
      <w:r>
        <w:rPr>
          <w:rtl/>
        </w:rPr>
        <w:t xml:space="preserve"> معنى (ربّ) سےليا گيا ہے جس كا معنى مربّى اور مدبّر_</w:t>
      </w:r>
    </w:p>
    <w:p w:rsidR="00200E03" w:rsidRDefault="002C39E3" w:rsidP="007F146C">
      <w:pPr>
        <w:pStyle w:val="libPoemTini"/>
        <w:rPr>
          <w:rtl/>
        </w:rPr>
      </w:pPr>
      <w:r>
        <w:rPr>
          <w:rtl/>
        </w:rPr>
        <w:br w:type="page"/>
      </w:r>
    </w:p>
    <w:p w:rsidR="007D01F0" w:rsidRDefault="007D01F0" w:rsidP="00DC3E3F">
      <w:pPr>
        <w:pStyle w:val="libNormal"/>
        <w:rPr>
          <w:rtl/>
        </w:rPr>
      </w:pPr>
      <w:r>
        <w:rPr>
          <w:rtl/>
        </w:rPr>
        <w:lastRenderedPageBreak/>
        <w:t>6_ گذشتہ ہلاك ہونے والى امتي</w:t>
      </w:r>
      <w:r w:rsidR="005619DD">
        <w:rPr>
          <w:rtl/>
        </w:rPr>
        <w:t xml:space="preserve">ں </w:t>
      </w:r>
      <w:r>
        <w:rPr>
          <w:rtl/>
        </w:rPr>
        <w:t>( مثلاً امت نوح ، ہود، صالح، شعيب اور قوم فرعون) ناصالح اور فساد كرنے والى قومي</w:t>
      </w:r>
      <w:r w:rsidR="005619DD">
        <w:rPr>
          <w:rtl/>
        </w:rPr>
        <w:t xml:space="preserve">ں </w:t>
      </w:r>
      <w:r>
        <w:rPr>
          <w:rtl/>
        </w:rPr>
        <w:t>تھي</w:t>
      </w:r>
      <w:r w:rsidR="005619DD">
        <w:rPr>
          <w:rtl/>
        </w:rPr>
        <w:t xml:space="preserve">ں </w:t>
      </w:r>
      <w:r>
        <w:rPr>
          <w:rtl/>
        </w:rPr>
        <w:t>_</w:t>
      </w:r>
      <w:r w:rsidRPr="00200E03">
        <w:rPr>
          <w:rStyle w:val="libArabicChar"/>
          <w:rFonts w:hint="eastAsia"/>
          <w:rtl/>
        </w:rPr>
        <w:t>فلو</w:t>
      </w:r>
      <w:r w:rsidRPr="00200E03">
        <w:rPr>
          <w:rStyle w:val="libArabicChar"/>
          <w:rtl/>
        </w:rPr>
        <w:t xml:space="preserve"> لا كان من القرو</w:t>
      </w:r>
      <w:r w:rsidR="005619DD" w:rsidRPr="00200E03">
        <w:rPr>
          <w:rStyle w:val="libArabicChar"/>
          <w:rtl/>
        </w:rPr>
        <w:t xml:space="preserve">ں </w:t>
      </w:r>
      <w:r w:rsidRPr="00200E03">
        <w:rPr>
          <w:rStyle w:val="libArabicChar"/>
          <w:rtl/>
        </w:rPr>
        <w:t>... ما كان ربك لي</w:t>
      </w:r>
      <w:r w:rsidR="00F74C81" w:rsidRPr="00EC230E">
        <w:rPr>
          <w:rStyle w:val="libArabicChar"/>
          <w:rFonts w:hint="cs"/>
          <w:rtl/>
        </w:rPr>
        <w:t>ه</w:t>
      </w:r>
      <w:r w:rsidRPr="00200E03">
        <w:rPr>
          <w:rStyle w:val="libArabicChar"/>
          <w:rFonts w:hint="cs"/>
          <w:rtl/>
        </w:rPr>
        <w:t>لك</w:t>
      </w:r>
      <w:r w:rsidRPr="00200E03">
        <w:rPr>
          <w:rStyle w:val="libArabicChar"/>
          <w:rtl/>
        </w:rPr>
        <w:t xml:space="preserve"> </w:t>
      </w:r>
      <w:r w:rsidRPr="00200E03">
        <w:rPr>
          <w:rStyle w:val="libArabicChar"/>
          <w:rFonts w:hint="cs"/>
          <w:rtl/>
        </w:rPr>
        <w:t>القر</w:t>
      </w:r>
      <w:r w:rsidRPr="00200E03">
        <w:rPr>
          <w:rStyle w:val="libArabicChar"/>
          <w:rtl/>
        </w:rPr>
        <w:t>ى بظلم</w:t>
      </w:r>
    </w:p>
    <w:p w:rsidR="007D01F0" w:rsidRDefault="007D01F0" w:rsidP="00DC3E3F">
      <w:pPr>
        <w:pStyle w:val="libNormal"/>
        <w:rPr>
          <w:rtl/>
        </w:rPr>
      </w:pPr>
      <w:r>
        <w:rPr>
          <w:rFonts w:hint="eastAsia"/>
          <w:rtl/>
        </w:rPr>
        <w:t>اس</w:t>
      </w:r>
      <w:r>
        <w:rPr>
          <w:rtl/>
        </w:rPr>
        <w:t xml:space="preserve"> حقيقت كے پيش نظركہ الله تعالى نيك قومو</w:t>
      </w:r>
      <w:r w:rsidR="005619DD">
        <w:rPr>
          <w:rtl/>
        </w:rPr>
        <w:t xml:space="preserve">ں </w:t>
      </w:r>
      <w:r>
        <w:rPr>
          <w:rtl/>
        </w:rPr>
        <w:t>كو ہلاك نہي</w:t>
      </w:r>
      <w:r w:rsidR="005619DD">
        <w:rPr>
          <w:rtl/>
        </w:rPr>
        <w:t xml:space="preserve">ں </w:t>
      </w:r>
      <w:r>
        <w:rPr>
          <w:rtl/>
        </w:rPr>
        <w:t>كرتا ( فلو لا كان ...) كے ذريعے گذشتہ قومو</w:t>
      </w:r>
      <w:r w:rsidR="005619DD">
        <w:rPr>
          <w:rtl/>
        </w:rPr>
        <w:t xml:space="preserve">ں </w:t>
      </w:r>
      <w:r>
        <w:rPr>
          <w:rtl/>
        </w:rPr>
        <w:t>كو ہلاك كرنے كى طرف اشارہ كرنا يہ بتاتا ہے كہ گذشتہ قومي</w:t>
      </w:r>
      <w:r w:rsidR="005619DD">
        <w:rPr>
          <w:rtl/>
        </w:rPr>
        <w:t xml:space="preserve">ں </w:t>
      </w:r>
      <w:r>
        <w:rPr>
          <w:rtl/>
        </w:rPr>
        <w:t>ناصالح اور مستحق عذاب تھي</w:t>
      </w:r>
      <w:r w:rsidR="005619DD">
        <w:rPr>
          <w:rtl/>
        </w:rPr>
        <w:t xml:space="preserve">ں </w:t>
      </w:r>
      <w:r>
        <w:rPr>
          <w:rtl/>
        </w:rPr>
        <w:t>نہ يہ كہ الله تعالى كى طرف سے ان پر ظلم و ستم ہوا ہے_</w:t>
      </w:r>
    </w:p>
    <w:p w:rsidR="007D01F0" w:rsidRDefault="007D01F0" w:rsidP="00DC3E3F">
      <w:pPr>
        <w:pStyle w:val="libNormal"/>
        <w:rPr>
          <w:rtl/>
        </w:rPr>
      </w:pPr>
      <w:r>
        <w:rPr>
          <w:rtl/>
        </w:rPr>
        <w:t xml:space="preserve">7_ </w:t>
      </w:r>
      <w:r w:rsidRPr="00200E03">
        <w:rPr>
          <w:rStyle w:val="libArabicChar"/>
          <w:rtl/>
        </w:rPr>
        <w:t xml:space="preserve">(عن رسول الله </w:t>
      </w:r>
      <w:r w:rsidR="00B330A4" w:rsidRPr="00B330A4">
        <w:rPr>
          <w:rStyle w:val="libAlaemChar"/>
          <w:rtl/>
        </w:rPr>
        <w:t xml:space="preserve"> صلى‌الله‌عليه‌وآله‌وسلم </w:t>
      </w:r>
      <w:r w:rsidRPr="00200E03">
        <w:rPr>
          <w:rStyle w:val="libArabicChar"/>
          <w:rtl/>
        </w:rPr>
        <w:t xml:space="preserve"> : ... يا ابن مسعود انصف الناس من نفسك و انصح الأمة و ارحم</w:t>
      </w:r>
      <w:r w:rsidR="00F74C81" w:rsidRPr="00EC230E">
        <w:rPr>
          <w:rStyle w:val="libArabicChar"/>
          <w:rFonts w:hint="cs"/>
          <w:rtl/>
        </w:rPr>
        <w:t>ه</w:t>
      </w:r>
      <w:r w:rsidRPr="00200E03">
        <w:rPr>
          <w:rStyle w:val="libArabicChar"/>
          <w:rFonts w:hint="cs"/>
          <w:rtl/>
        </w:rPr>
        <w:t>م</w:t>
      </w:r>
      <w:r w:rsidRPr="00200E03">
        <w:rPr>
          <w:rStyle w:val="libArabicChar"/>
          <w:rtl/>
        </w:rPr>
        <w:t xml:space="preserve"> </w:t>
      </w:r>
      <w:r w:rsidRPr="00200E03">
        <w:rPr>
          <w:rStyle w:val="libArabicChar"/>
          <w:rFonts w:hint="cs"/>
          <w:rtl/>
        </w:rPr>
        <w:t>،</w:t>
      </w:r>
      <w:r w:rsidRPr="00200E03">
        <w:rPr>
          <w:rStyle w:val="libArabicChar"/>
          <w:rtl/>
        </w:rPr>
        <w:t xml:space="preserve"> </w:t>
      </w:r>
      <w:r w:rsidRPr="00200E03">
        <w:rPr>
          <w:rStyle w:val="libArabicChar"/>
          <w:rFonts w:hint="cs"/>
          <w:rtl/>
        </w:rPr>
        <w:t>فاذا</w:t>
      </w:r>
      <w:r w:rsidRPr="00200E03">
        <w:rPr>
          <w:rStyle w:val="libArabicChar"/>
          <w:rtl/>
        </w:rPr>
        <w:t xml:space="preserve"> </w:t>
      </w:r>
      <w:r w:rsidRPr="00200E03">
        <w:rPr>
          <w:rStyle w:val="libArabicChar"/>
          <w:rFonts w:hint="cs"/>
          <w:rtl/>
        </w:rPr>
        <w:t>كنت</w:t>
      </w:r>
      <w:r w:rsidRPr="00200E03">
        <w:rPr>
          <w:rStyle w:val="libArabicChar"/>
          <w:rtl/>
        </w:rPr>
        <w:t xml:space="preserve"> </w:t>
      </w:r>
      <w:r w:rsidRPr="00200E03">
        <w:rPr>
          <w:rStyle w:val="libArabicChar"/>
          <w:rFonts w:hint="cs"/>
          <w:rtl/>
        </w:rPr>
        <w:t>كذلك</w:t>
      </w:r>
      <w:r w:rsidRPr="00200E03">
        <w:rPr>
          <w:rStyle w:val="libArabicChar"/>
          <w:rtl/>
        </w:rPr>
        <w:t xml:space="preserve"> </w:t>
      </w:r>
      <w:r w:rsidRPr="00200E03">
        <w:rPr>
          <w:rStyle w:val="libArabicChar"/>
          <w:rFonts w:hint="cs"/>
          <w:rtl/>
        </w:rPr>
        <w:t>و</w:t>
      </w:r>
      <w:r w:rsidRPr="00200E03">
        <w:rPr>
          <w:rStyle w:val="libArabicChar"/>
          <w:rtl/>
        </w:rPr>
        <w:t xml:space="preserve"> </w:t>
      </w:r>
      <w:r w:rsidRPr="00200E03">
        <w:rPr>
          <w:rStyle w:val="libArabicChar"/>
          <w:rFonts w:hint="cs"/>
          <w:rtl/>
        </w:rPr>
        <w:t>غضب</w:t>
      </w:r>
      <w:r w:rsidRPr="00200E03">
        <w:rPr>
          <w:rStyle w:val="libArabicChar"/>
          <w:rtl/>
        </w:rPr>
        <w:t xml:space="preserve"> </w:t>
      </w:r>
      <w:r w:rsidRPr="00200E03">
        <w:rPr>
          <w:rStyle w:val="libArabicChar"/>
          <w:rFonts w:hint="cs"/>
          <w:rtl/>
        </w:rPr>
        <w:t>الله</w:t>
      </w:r>
      <w:r w:rsidRPr="00200E03">
        <w:rPr>
          <w:rStyle w:val="libArabicChar"/>
          <w:rtl/>
        </w:rPr>
        <w:t xml:space="preserve"> </w:t>
      </w:r>
      <w:r w:rsidRPr="00200E03">
        <w:rPr>
          <w:rStyle w:val="libArabicChar"/>
          <w:rFonts w:hint="cs"/>
          <w:rtl/>
        </w:rPr>
        <w:t>على</w:t>
      </w:r>
      <w:r w:rsidRPr="00200E03">
        <w:rPr>
          <w:rStyle w:val="libArabicChar"/>
          <w:rtl/>
        </w:rPr>
        <w:t xml:space="preserve"> </w:t>
      </w:r>
      <w:r w:rsidRPr="00200E03">
        <w:rPr>
          <w:rStyle w:val="libArabicChar"/>
          <w:rFonts w:hint="cs"/>
          <w:rtl/>
        </w:rPr>
        <w:t>ا</w:t>
      </w:r>
      <w:r w:rsidR="00F74C81" w:rsidRPr="00EC230E">
        <w:rPr>
          <w:rStyle w:val="libArabicChar"/>
          <w:rFonts w:hint="cs"/>
          <w:rtl/>
        </w:rPr>
        <w:t>ه</w:t>
      </w:r>
      <w:r w:rsidRPr="00200E03">
        <w:rPr>
          <w:rStyle w:val="libArabicChar"/>
          <w:rFonts w:hint="cs"/>
          <w:rtl/>
        </w:rPr>
        <w:t>ل</w:t>
      </w:r>
      <w:r w:rsidRPr="00200E03">
        <w:rPr>
          <w:rStyle w:val="libArabicChar"/>
          <w:rtl/>
        </w:rPr>
        <w:t xml:space="preserve"> </w:t>
      </w:r>
      <w:r w:rsidRPr="00200E03">
        <w:rPr>
          <w:rStyle w:val="libArabicChar"/>
          <w:rFonts w:hint="cs"/>
          <w:rtl/>
        </w:rPr>
        <w:t>بلدة</w:t>
      </w:r>
      <w:r w:rsidRPr="00200E03">
        <w:rPr>
          <w:rStyle w:val="libArabicChar"/>
          <w:rtl/>
        </w:rPr>
        <w:t xml:space="preserve"> </w:t>
      </w:r>
      <w:r w:rsidRPr="00200E03">
        <w:rPr>
          <w:rStyle w:val="libArabicChar"/>
          <w:rFonts w:hint="cs"/>
          <w:rtl/>
        </w:rPr>
        <w:t>انت</w:t>
      </w:r>
      <w:r w:rsidRPr="00200E03">
        <w:rPr>
          <w:rStyle w:val="libArabicChar"/>
          <w:rtl/>
        </w:rPr>
        <w:t xml:space="preserve"> </w:t>
      </w:r>
      <w:r w:rsidRPr="00200E03">
        <w:rPr>
          <w:rStyle w:val="libArabicChar"/>
          <w:rFonts w:hint="cs"/>
          <w:rtl/>
        </w:rPr>
        <w:t>في</w:t>
      </w:r>
      <w:r w:rsidR="00F74C81" w:rsidRPr="00EC230E">
        <w:rPr>
          <w:rStyle w:val="libArabicChar"/>
          <w:rFonts w:hint="cs"/>
          <w:rtl/>
        </w:rPr>
        <w:t>ه</w:t>
      </w:r>
      <w:r w:rsidRPr="00200E03">
        <w:rPr>
          <w:rStyle w:val="libArabicChar"/>
          <w:rFonts w:hint="cs"/>
          <w:rtl/>
        </w:rPr>
        <w:t>ا</w:t>
      </w:r>
      <w:r w:rsidRPr="00200E03">
        <w:rPr>
          <w:rStyle w:val="libArabicChar"/>
          <w:rtl/>
        </w:rPr>
        <w:t xml:space="preserve"> </w:t>
      </w:r>
      <w:r w:rsidRPr="00200E03">
        <w:rPr>
          <w:rStyle w:val="libArabicChar"/>
          <w:rFonts w:hint="cs"/>
          <w:rtl/>
        </w:rPr>
        <w:t>و</w:t>
      </w:r>
      <w:r w:rsidRPr="00200E03">
        <w:rPr>
          <w:rStyle w:val="libArabicChar"/>
          <w:rtl/>
        </w:rPr>
        <w:t xml:space="preserve"> </w:t>
      </w:r>
      <w:r w:rsidRPr="00200E03">
        <w:rPr>
          <w:rStyle w:val="libArabicChar"/>
          <w:rFonts w:hint="cs"/>
          <w:rtl/>
        </w:rPr>
        <w:t>ا</w:t>
      </w:r>
      <w:r w:rsidRPr="00200E03">
        <w:rPr>
          <w:rStyle w:val="libArabicChar"/>
          <w:rtl/>
        </w:rPr>
        <w:t xml:space="preserve"> </w:t>
      </w:r>
      <w:r w:rsidRPr="00200E03">
        <w:rPr>
          <w:rStyle w:val="libArabicChar"/>
          <w:rFonts w:hint="cs"/>
          <w:rtl/>
        </w:rPr>
        <w:t>راد</w:t>
      </w:r>
      <w:r w:rsidRPr="00200E03">
        <w:rPr>
          <w:rStyle w:val="libArabicChar"/>
          <w:rtl/>
        </w:rPr>
        <w:t xml:space="preserve"> </w:t>
      </w:r>
      <w:r w:rsidRPr="00200E03">
        <w:rPr>
          <w:rStyle w:val="libArabicChar"/>
          <w:rFonts w:hint="cs"/>
          <w:rtl/>
        </w:rPr>
        <w:t>ا</w:t>
      </w:r>
      <w:r w:rsidRPr="00200E03">
        <w:rPr>
          <w:rStyle w:val="libArabicChar"/>
          <w:rtl/>
        </w:rPr>
        <w:t xml:space="preserve"> </w:t>
      </w:r>
      <w:r w:rsidRPr="00200E03">
        <w:rPr>
          <w:rStyle w:val="libArabicChar"/>
          <w:rFonts w:hint="cs"/>
          <w:rtl/>
        </w:rPr>
        <w:t>ن</w:t>
      </w:r>
      <w:r w:rsidRPr="00200E03">
        <w:rPr>
          <w:rStyle w:val="libArabicChar"/>
          <w:rtl/>
        </w:rPr>
        <w:t xml:space="preserve"> </w:t>
      </w:r>
      <w:r w:rsidRPr="00200E03">
        <w:rPr>
          <w:rStyle w:val="libArabicChar"/>
          <w:rFonts w:hint="cs"/>
          <w:rtl/>
        </w:rPr>
        <w:t>ينزل</w:t>
      </w:r>
      <w:r w:rsidRPr="00200E03">
        <w:rPr>
          <w:rStyle w:val="libArabicChar"/>
          <w:rtl/>
        </w:rPr>
        <w:t xml:space="preserve"> </w:t>
      </w:r>
      <w:r w:rsidRPr="00200E03">
        <w:rPr>
          <w:rStyle w:val="libArabicChar"/>
          <w:rFonts w:hint="cs"/>
          <w:rtl/>
        </w:rPr>
        <w:t>علي</w:t>
      </w:r>
      <w:r w:rsidR="00F74C81" w:rsidRPr="00EC230E">
        <w:rPr>
          <w:rStyle w:val="libArabicChar"/>
          <w:rFonts w:hint="cs"/>
          <w:rtl/>
        </w:rPr>
        <w:t>ه</w:t>
      </w:r>
      <w:r w:rsidRPr="00200E03">
        <w:rPr>
          <w:rStyle w:val="libArabicChar"/>
          <w:rFonts w:hint="cs"/>
          <w:rtl/>
        </w:rPr>
        <w:t>م</w:t>
      </w:r>
      <w:r w:rsidRPr="00200E03">
        <w:rPr>
          <w:rStyle w:val="libArabicChar"/>
          <w:rtl/>
        </w:rPr>
        <w:t xml:space="preserve"> </w:t>
      </w:r>
      <w:r w:rsidRPr="00200E03">
        <w:rPr>
          <w:rStyle w:val="libArabicChar"/>
          <w:rFonts w:hint="cs"/>
          <w:rtl/>
        </w:rPr>
        <w:t>العذاب</w:t>
      </w:r>
      <w:r w:rsidRPr="00200E03">
        <w:rPr>
          <w:rStyle w:val="libArabicChar"/>
          <w:rtl/>
        </w:rPr>
        <w:t xml:space="preserve"> </w:t>
      </w:r>
      <w:r w:rsidRPr="00200E03">
        <w:rPr>
          <w:rStyle w:val="libArabicChar"/>
          <w:rFonts w:hint="cs"/>
          <w:rtl/>
        </w:rPr>
        <w:t>نظر</w:t>
      </w:r>
      <w:r w:rsidRPr="00200E03">
        <w:rPr>
          <w:rStyle w:val="libArabicChar"/>
          <w:rtl/>
        </w:rPr>
        <w:t xml:space="preserve"> </w:t>
      </w:r>
      <w:r w:rsidRPr="00200E03">
        <w:rPr>
          <w:rStyle w:val="libArabicChar"/>
          <w:rFonts w:hint="cs"/>
          <w:rtl/>
        </w:rPr>
        <w:t>اليك</w:t>
      </w:r>
      <w:r w:rsidRPr="00200E03">
        <w:rPr>
          <w:rStyle w:val="libArabicChar"/>
          <w:rtl/>
        </w:rPr>
        <w:t xml:space="preserve"> </w:t>
      </w:r>
      <w:r w:rsidRPr="00200E03">
        <w:rPr>
          <w:rStyle w:val="libArabicChar"/>
          <w:rFonts w:hint="cs"/>
          <w:rtl/>
        </w:rPr>
        <w:t>فرحم</w:t>
      </w:r>
      <w:r w:rsidR="00F74C81" w:rsidRPr="00EC230E">
        <w:rPr>
          <w:rStyle w:val="libArabicChar"/>
          <w:rFonts w:hint="cs"/>
          <w:rtl/>
        </w:rPr>
        <w:t>ه</w:t>
      </w:r>
      <w:r w:rsidRPr="00200E03">
        <w:rPr>
          <w:rStyle w:val="libArabicChar"/>
          <w:rFonts w:hint="cs"/>
          <w:rtl/>
        </w:rPr>
        <w:t>م</w:t>
      </w:r>
      <w:r w:rsidRPr="00200E03">
        <w:rPr>
          <w:rStyle w:val="libArabicChar"/>
          <w:rtl/>
        </w:rPr>
        <w:t xml:space="preserve"> </w:t>
      </w:r>
      <w:r w:rsidRPr="00200E03">
        <w:rPr>
          <w:rStyle w:val="libArabicChar"/>
          <w:rFonts w:hint="cs"/>
          <w:rtl/>
        </w:rPr>
        <w:t>بك</w:t>
      </w:r>
      <w:r w:rsidRPr="00200E03">
        <w:rPr>
          <w:rStyle w:val="libArabicChar"/>
          <w:rtl/>
        </w:rPr>
        <w:t xml:space="preserve"> </w:t>
      </w:r>
      <w:r w:rsidRPr="00200E03">
        <w:rPr>
          <w:rStyle w:val="libArabicChar"/>
          <w:rFonts w:hint="cs"/>
          <w:rtl/>
        </w:rPr>
        <w:t>،</w:t>
      </w:r>
      <w:r w:rsidRPr="00200E03">
        <w:rPr>
          <w:rStyle w:val="libArabicChar"/>
          <w:rtl/>
        </w:rPr>
        <w:t xml:space="preserve"> </w:t>
      </w:r>
      <w:r w:rsidRPr="00200E03">
        <w:rPr>
          <w:rStyle w:val="libArabicChar"/>
          <w:rFonts w:hint="cs"/>
          <w:rtl/>
        </w:rPr>
        <w:t>يقول</w:t>
      </w:r>
      <w:r w:rsidRPr="00200E03">
        <w:rPr>
          <w:rStyle w:val="libArabicChar"/>
          <w:rtl/>
        </w:rPr>
        <w:t xml:space="preserve"> </w:t>
      </w:r>
      <w:r w:rsidRPr="00200E03">
        <w:rPr>
          <w:rStyle w:val="libArabicChar"/>
          <w:rFonts w:hint="cs"/>
          <w:rtl/>
        </w:rPr>
        <w:t>الله</w:t>
      </w:r>
      <w:r w:rsidRPr="00200E03">
        <w:rPr>
          <w:rStyle w:val="libArabicChar"/>
          <w:rtl/>
        </w:rPr>
        <w:t xml:space="preserve"> </w:t>
      </w:r>
      <w:r w:rsidRPr="00200E03">
        <w:rPr>
          <w:rStyle w:val="libArabicChar"/>
          <w:rFonts w:hint="cs"/>
          <w:rtl/>
        </w:rPr>
        <w:t>تعالى</w:t>
      </w:r>
      <w:r w:rsidRPr="00200E03">
        <w:rPr>
          <w:rStyle w:val="libArabicChar"/>
          <w:rtl/>
        </w:rPr>
        <w:t xml:space="preserve"> : '' </w:t>
      </w:r>
      <w:r w:rsidRPr="00200E03">
        <w:rPr>
          <w:rStyle w:val="libArabicChar"/>
          <w:rFonts w:hint="cs"/>
          <w:rtl/>
        </w:rPr>
        <w:t>و</w:t>
      </w:r>
      <w:r w:rsidRPr="00200E03">
        <w:rPr>
          <w:rStyle w:val="libArabicChar"/>
          <w:rtl/>
        </w:rPr>
        <w:t xml:space="preserve"> </w:t>
      </w:r>
      <w:r w:rsidRPr="00200E03">
        <w:rPr>
          <w:rStyle w:val="libArabicChar"/>
          <w:rFonts w:hint="cs"/>
          <w:rtl/>
        </w:rPr>
        <w:t>ما</w:t>
      </w:r>
      <w:r w:rsidRPr="00200E03">
        <w:rPr>
          <w:rStyle w:val="libArabicChar"/>
          <w:rtl/>
        </w:rPr>
        <w:t xml:space="preserve"> </w:t>
      </w:r>
      <w:r w:rsidRPr="00200E03">
        <w:rPr>
          <w:rStyle w:val="libArabicChar"/>
          <w:rFonts w:hint="cs"/>
          <w:rtl/>
        </w:rPr>
        <w:t>كان</w:t>
      </w:r>
      <w:r w:rsidRPr="00200E03">
        <w:rPr>
          <w:rStyle w:val="libArabicChar"/>
          <w:rtl/>
        </w:rPr>
        <w:t xml:space="preserve"> </w:t>
      </w:r>
      <w:r w:rsidRPr="00200E03">
        <w:rPr>
          <w:rStyle w:val="libArabicChar"/>
          <w:rFonts w:hint="cs"/>
          <w:rtl/>
        </w:rPr>
        <w:t>ربك</w:t>
      </w:r>
      <w:r w:rsidRPr="00200E03">
        <w:rPr>
          <w:rStyle w:val="libArabicChar"/>
          <w:rtl/>
        </w:rPr>
        <w:t xml:space="preserve"> </w:t>
      </w:r>
      <w:r w:rsidRPr="00200E03">
        <w:rPr>
          <w:rStyle w:val="libArabicChar"/>
          <w:rFonts w:hint="cs"/>
          <w:rtl/>
        </w:rPr>
        <w:t>لي</w:t>
      </w:r>
      <w:r w:rsidR="00F74C81" w:rsidRPr="00EC230E">
        <w:rPr>
          <w:rStyle w:val="libArabicChar"/>
          <w:rFonts w:hint="cs"/>
          <w:rtl/>
        </w:rPr>
        <w:t>ه</w:t>
      </w:r>
      <w:r w:rsidRPr="00200E03">
        <w:rPr>
          <w:rStyle w:val="libArabicChar"/>
          <w:rFonts w:hint="cs"/>
          <w:rtl/>
        </w:rPr>
        <w:t>لك</w:t>
      </w:r>
      <w:r w:rsidRPr="00200E03">
        <w:rPr>
          <w:rStyle w:val="libArabicChar"/>
          <w:rtl/>
        </w:rPr>
        <w:t xml:space="preserve"> </w:t>
      </w:r>
      <w:r w:rsidRPr="00200E03">
        <w:rPr>
          <w:rStyle w:val="libArabicChar"/>
          <w:rFonts w:hint="cs"/>
          <w:rtl/>
        </w:rPr>
        <w:t>القرى</w:t>
      </w:r>
      <w:r w:rsidRPr="00200E03">
        <w:rPr>
          <w:rStyle w:val="libArabicChar"/>
          <w:rtl/>
        </w:rPr>
        <w:t xml:space="preserve"> </w:t>
      </w:r>
      <w:r w:rsidRPr="00200E03">
        <w:rPr>
          <w:rStyle w:val="libArabicChar"/>
          <w:rFonts w:hint="cs"/>
          <w:rtl/>
        </w:rPr>
        <w:t>بظلم</w:t>
      </w:r>
      <w:r w:rsidRPr="00200E03">
        <w:rPr>
          <w:rStyle w:val="libArabicChar"/>
          <w:rtl/>
        </w:rPr>
        <w:t xml:space="preserve"> </w:t>
      </w:r>
      <w:r w:rsidRPr="00200E03">
        <w:rPr>
          <w:rStyle w:val="libArabicChar"/>
          <w:rFonts w:hint="cs"/>
          <w:rtl/>
        </w:rPr>
        <w:t>و</w:t>
      </w:r>
      <w:r w:rsidRPr="00200E03">
        <w:rPr>
          <w:rStyle w:val="libArabicChar"/>
          <w:rtl/>
        </w:rPr>
        <w:t xml:space="preserve"> </w:t>
      </w:r>
      <w:r w:rsidRPr="00200E03">
        <w:rPr>
          <w:rStyle w:val="libArabicChar"/>
          <w:rFonts w:hint="cs"/>
          <w:rtl/>
        </w:rPr>
        <w:t>ا</w:t>
      </w:r>
      <w:r w:rsidRPr="00200E03">
        <w:rPr>
          <w:rStyle w:val="libArabicChar"/>
          <w:rtl/>
        </w:rPr>
        <w:t xml:space="preserve"> </w:t>
      </w:r>
      <w:r w:rsidR="00F74C81" w:rsidRPr="00EC230E">
        <w:rPr>
          <w:rStyle w:val="libArabicChar"/>
          <w:rFonts w:hint="cs"/>
          <w:rtl/>
        </w:rPr>
        <w:t>ه</w:t>
      </w:r>
      <w:r w:rsidRPr="00200E03">
        <w:rPr>
          <w:rStyle w:val="libArabicChar"/>
          <w:rFonts w:hint="cs"/>
          <w:rtl/>
        </w:rPr>
        <w:t>ل</w:t>
      </w:r>
      <w:r w:rsidR="00F74C81" w:rsidRPr="00EC230E">
        <w:rPr>
          <w:rStyle w:val="libArabicChar"/>
          <w:rFonts w:hint="cs"/>
          <w:rtl/>
        </w:rPr>
        <w:t>ه</w:t>
      </w:r>
      <w:r w:rsidRPr="00200E03">
        <w:rPr>
          <w:rStyle w:val="libArabicChar"/>
          <w:rFonts w:hint="cs"/>
          <w:rtl/>
        </w:rPr>
        <w:t>ا</w:t>
      </w:r>
      <w:r w:rsidRPr="00200E03">
        <w:rPr>
          <w:rStyle w:val="libArabicChar"/>
          <w:rtl/>
        </w:rPr>
        <w:t xml:space="preserve"> </w:t>
      </w:r>
      <w:r w:rsidRPr="00200E03">
        <w:rPr>
          <w:rStyle w:val="libArabicChar"/>
          <w:rFonts w:hint="cs"/>
          <w:rtl/>
        </w:rPr>
        <w:t>مص</w:t>
      </w:r>
      <w:r w:rsidRPr="00200E03">
        <w:rPr>
          <w:rStyle w:val="libArabicChar"/>
          <w:rtl/>
        </w:rPr>
        <w:t>لحون''</w:t>
      </w:r>
      <w:r w:rsidRPr="00200E03">
        <w:rPr>
          <w:rStyle w:val="libFootnotenumChar"/>
          <w:rtl/>
        </w:rPr>
        <w:t>(1)</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سے روايت ہے كہ ... ابن مسعود كو مخاطب ہو كر فرماتے ہي</w:t>
      </w:r>
      <w:r w:rsidR="005619DD">
        <w:rPr>
          <w:rtl/>
        </w:rPr>
        <w:t xml:space="preserve">ں </w:t>
      </w:r>
      <w:r>
        <w:rPr>
          <w:rtl/>
        </w:rPr>
        <w:t>_ اے ابن مسعود : لوگو</w:t>
      </w:r>
      <w:r w:rsidR="005619DD">
        <w:rPr>
          <w:rtl/>
        </w:rPr>
        <w:t xml:space="preserve">ں </w:t>
      </w:r>
      <w:r>
        <w:rPr>
          <w:rtl/>
        </w:rPr>
        <w:t>كے ساتھ منصفانہ طريقہ كار اپنا ؤاور اپنى قوم كے خير خواہ بنو اور ان پر رحم كرو _ اگر تم ايسے بن جاؤگے تو الله تعالى جب چاہے گا اس قوم پر عذاب نازل كرے جسمي</w:t>
      </w:r>
      <w:r w:rsidR="005619DD">
        <w:rPr>
          <w:rtl/>
        </w:rPr>
        <w:t xml:space="preserve">ں </w:t>
      </w:r>
      <w:r>
        <w:rPr>
          <w:rtl/>
        </w:rPr>
        <w:t>تم موجود ہ</w:t>
      </w:r>
      <w:r>
        <w:rPr>
          <w:rFonts w:hint="eastAsia"/>
          <w:rtl/>
        </w:rPr>
        <w:t>و</w:t>
      </w:r>
      <w:r>
        <w:rPr>
          <w:rtl/>
        </w:rPr>
        <w:t xml:space="preserve"> توتم پر نظر لطف كرے گا اور تمھارى خاطر اس قوم پر عذاب نہي</w:t>
      </w:r>
      <w:r w:rsidR="005619DD">
        <w:rPr>
          <w:rtl/>
        </w:rPr>
        <w:t xml:space="preserve">ں </w:t>
      </w:r>
      <w:r>
        <w:rPr>
          <w:rtl/>
        </w:rPr>
        <w:t xml:space="preserve">كرے گا_ كيونكہ الله تعالى فرماتا ہے_ '' </w:t>
      </w:r>
      <w:r w:rsidRPr="00200E03">
        <w:rPr>
          <w:rStyle w:val="libArabicChar"/>
          <w:rtl/>
        </w:rPr>
        <w:t>و ما كان ربك ...</w:t>
      </w:r>
      <w:r>
        <w:rPr>
          <w:rtl/>
        </w:rPr>
        <w:t>''</w:t>
      </w:r>
    </w:p>
    <w:p w:rsidR="007D01F0" w:rsidRDefault="007D01F0" w:rsidP="00DC3E3F">
      <w:pPr>
        <w:pStyle w:val="libNormal"/>
        <w:rPr>
          <w:rtl/>
        </w:rPr>
      </w:pPr>
      <w:r>
        <w:rPr>
          <w:rFonts w:hint="eastAsia"/>
          <w:rtl/>
        </w:rPr>
        <w:t>اسماء</w:t>
      </w:r>
      <w:r>
        <w:rPr>
          <w:rtl/>
        </w:rPr>
        <w:t xml:space="preserve"> و صفات :</w:t>
      </w:r>
      <w:r>
        <w:rPr>
          <w:rFonts w:hint="eastAsia"/>
          <w:rtl/>
        </w:rPr>
        <w:t>اصلاح</w:t>
      </w:r>
      <w:r>
        <w:rPr>
          <w:rtl/>
        </w:rPr>
        <w:t xml:space="preserve"> كرنے والے :</w:t>
      </w:r>
      <w:r>
        <w:rPr>
          <w:rFonts w:hint="eastAsia"/>
          <w:rtl/>
        </w:rPr>
        <w:t>اصلاح</w:t>
      </w:r>
      <w:r>
        <w:rPr>
          <w:rtl/>
        </w:rPr>
        <w:t xml:space="preserve"> كرنے والو</w:t>
      </w:r>
      <w:r w:rsidR="005619DD">
        <w:rPr>
          <w:rtl/>
        </w:rPr>
        <w:t xml:space="preserve">ں </w:t>
      </w:r>
      <w:r>
        <w:rPr>
          <w:rtl/>
        </w:rPr>
        <w:t>پر عذاب 7</w:t>
      </w:r>
    </w:p>
    <w:p w:rsidR="007D01F0" w:rsidRDefault="007D01F0" w:rsidP="00DC3E3F">
      <w:pPr>
        <w:pStyle w:val="libNormal"/>
        <w:rPr>
          <w:rtl/>
        </w:rPr>
      </w:pPr>
      <w:r>
        <w:rPr>
          <w:rFonts w:hint="eastAsia"/>
          <w:rtl/>
        </w:rPr>
        <w:t>اقوام</w:t>
      </w:r>
      <w:r>
        <w:rPr>
          <w:rtl/>
        </w:rPr>
        <w:t xml:space="preserve"> :</w:t>
      </w:r>
      <w:r>
        <w:rPr>
          <w:rFonts w:hint="eastAsia"/>
          <w:rtl/>
        </w:rPr>
        <w:t>اقوام</w:t>
      </w:r>
      <w:r>
        <w:rPr>
          <w:rtl/>
        </w:rPr>
        <w:t xml:space="preserve"> صالح پر ظلم 4; اقوام صالح پر عذاب 4; اقوام صالح كا عذاب سے بچ جانا3;اقوام فاسد ، 6; اقوام كى ہلاكت كا فلسفہ 1</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اور ظلم 1; الله تعالى كا پاك و پاكيزہ ہونا 1; الله تعالى كا طريقہ كار2;الله تعالى كى ربوبيت 5; الله تعالى كى عدالت 2</w:t>
      </w:r>
    </w:p>
    <w:p w:rsidR="007D01F0" w:rsidRDefault="007D01F0" w:rsidP="00DC3E3F">
      <w:pPr>
        <w:pStyle w:val="libNormal"/>
        <w:rPr>
          <w:rtl/>
        </w:rPr>
      </w:pPr>
      <w:r>
        <w:rPr>
          <w:rFonts w:hint="eastAsia"/>
          <w:rtl/>
        </w:rPr>
        <w:t>اہل</w:t>
      </w:r>
      <w:r>
        <w:rPr>
          <w:rtl/>
        </w:rPr>
        <w:t xml:space="preserve"> مدائن :</w:t>
      </w:r>
      <w:r>
        <w:rPr>
          <w:rFonts w:hint="eastAsia"/>
          <w:rtl/>
        </w:rPr>
        <w:t>اہل</w:t>
      </w:r>
      <w:r>
        <w:rPr>
          <w:rtl/>
        </w:rPr>
        <w:t xml:space="preserve"> مدائن كا فساد 6</w:t>
      </w:r>
    </w:p>
    <w:p w:rsidR="007D01F0" w:rsidRDefault="007D01F0" w:rsidP="00DC3E3F">
      <w:pPr>
        <w:pStyle w:val="libNormal"/>
        <w:rPr>
          <w:rtl/>
        </w:rPr>
      </w:pPr>
      <w:r>
        <w:rPr>
          <w:rFonts w:hint="eastAsia"/>
          <w:rtl/>
        </w:rPr>
        <w:t>روايت</w:t>
      </w:r>
      <w:r>
        <w:rPr>
          <w:rtl/>
        </w:rPr>
        <w:t>: 7</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مكارم الأخلاق ، ص 457، ب 12; بحارالانوار ، ج 74 ص 109، ح1_</w:t>
      </w:r>
    </w:p>
    <w:p w:rsidR="003C003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صالحين</w:t>
      </w:r>
      <w:r>
        <w:rPr>
          <w:rtl/>
        </w:rPr>
        <w:t xml:space="preserve"> :</w:t>
      </w:r>
      <w:r>
        <w:rPr>
          <w:rFonts w:hint="eastAsia"/>
          <w:rtl/>
        </w:rPr>
        <w:t>صالحين</w:t>
      </w:r>
      <w:r>
        <w:rPr>
          <w:rtl/>
        </w:rPr>
        <w:t xml:space="preserve"> پرظلم 5</w:t>
      </w:r>
    </w:p>
    <w:p w:rsidR="007D01F0" w:rsidRDefault="007D01F0" w:rsidP="00DC3E3F">
      <w:pPr>
        <w:pStyle w:val="libNormal"/>
        <w:rPr>
          <w:rtl/>
        </w:rPr>
      </w:pPr>
      <w:r>
        <w:rPr>
          <w:rFonts w:hint="eastAsia"/>
          <w:rtl/>
        </w:rPr>
        <w:t>صفات</w:t>
      </w:r>
      <w:r>
        <w:rPr>
          <w:rtl/>
        </w:rPr>
        <w:t xml:space="preserve"> جلال: 1،5</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كے موارد 4</w:t>
      </w:r>
    </w:p>
    <w:p w:rsidR="007D01F0" w:rsidRDefault="007D01F0" w:rsidP="00DC3E3F">
      <w:pPr>
        <w:pStyle w:val="libNormal"/>
        <w:rPr>
          <w:rtl/>
        </w:rPr>
      </w:pPr>
      <w:r>
        <w:rPr>
          <w:rFonts w:hint="eastAsia"/>
          <w:rtl/>
        </w:rPr>
        <w:t>عذاب</w:t>
      </w:r>
      <w:r>
        <w:rPr>
          <w:rtl/>
        </w:rPr>
        <w:t xml:space="preserve"> :</w:t>
      </w:r>
      <w:r>
        <w:rPr>
          <w:rFonts w:hint="eastAsia"/>
          <w:rtl/>
        </w:rPr>
        <w:t>عذاب</w:t>
      </w:r>
      <w:r>
        <w:rPr>
          <w:rtl/>
        </w:rPr>
        <w:t xml:space="preserve"> استيصال 3; عذاب سے نجات 3</w:t>
      </w:r>
    </w:p>
    <w:p w:rsidR="007D01F0" w:rsidRDefault="007D01F0" w:rsidP="00DC3E3F">
      <w:pPr>
        <w:pStyle w:val="libNormal"/>
        <w:rPr>
          <w:rtl/>
        </w:rPr>
      </w:pPr>
      <w:r>
        <w:rPr>
          <w:rFonts w:hint="eastAsia"/>
          <w:rtl/>
        </w:rPr>
        <w:t>قوم</w:t>
      </w:r>
      <w:r>
        <w:rPr>
          <w:rtl/>
        </w:rPr>
        <w:t xml:space="preserve"> ثمود :</w:t>
      </w:r>
      <w:r>
        <w:rPr>
          <w:rFonts w:hint="eastAsia"/>
          <w:rtl/>
        </w:rPr>
        <w:t>قوم</w:t>
      </w:r>
      <w:r>
        <w:rPr>
          <w:rtl/>
        </w:rPr>
        <w:t xml:space="preserve"> ثمود كا فساد 6</w:t>
      </w:r>
    </w:p>
    <w:p w:rsidR="007D01F0" w:rsidRDefault="007D01F0" w:rsidP="00DC3E3F">
      <w:pPr>
        <w:pStyle w:val="libNormal"/>
        <w:rPr>
          <w:rtl/>
        </w:rPr>
      </w:pPr>
      <w:r>
        <w:rPr>
          <w:rFonts w:hint="eastAsia"/>
          <w:rtl/>
        </w:rPr>
        <w:t>قوم</w:t>
      </w:r>
      <w:r>
        <w:rPr>
          <w:rtl/>
        </w:rPr>
        <w:t xml:space="preserve"> عاد :</w:t>
      </w:r>
      <w:r>
        <w:rPr>
          <w:rFonts w:hint="eastAsia"/>
          <w:rtl/>
        </w:rPr>
        <w:t>قوم</w:t>
      </w:r>
      <w:r>
        <w:rPr>
          <w:rtl/>
        </w:rPr>
        <w:t xml:space="preserve"> عاد كا فساد 6</w:t>
      </w:r>
    </w:p>
    <w:p w:rsidR="007D01F0" w:rsidRDefault="007D01F0" w:rsidP="00DC3E3F">
      <w:pPr>
        <w:pStyle w:val="libNormal"/>
        <w:rPr>
          <w:rtl/>
        </w:rPr>
      </w:pPr>
      <w:r>
        <w:rPr>
          <w:rFonts w:hint="eastAsia"/>
          <w:rtl/>
        </w:rPr>
        <w:t>قوم</w:t>
      </w:r>
      <w:r>
        <w:rPr>
          <w:rtl/>
        </w:rPr>
        <w:t xml:space="preserve"> فرعون:</w:t>
      </w:r>
      <w:r>
        <w:rPr>
          <w:rFonts w:hint="eastAsia"/>
          <w:rtl/>
        </w:rPr>
        <w:t>قوم</w:t>
      </w:r>
      <w:r>
        <w:rPr>
          <w:rtl/>
        </w:rPr>
        <w:t xml:space="preserve"> فرعون كا فساد 6</w:t>
      </w:r>
    </w:p>
    <w:p w:rsidR="007D01F0" w:rsidRDefault="007D01F0" w:rsidP="00DC3E3F">
      <w:pPr>
        <w:pStyle w:val="libNormal"/>
        <w:rPr>
          <w:rtl/>
        </w:rPr>
      </w:pPr>
      <w:r>
        <w:rPr>
          <w:rFonts w:hint="eastAsia"/>
          <w:rtl/>
        </w:rPr>
        <w:t>قوم</w:t>
      </w:r>
      <w:r>
        <w:rPr>
          <w:rtl/>
        </w:rPr>
        <w:t xml:space="preserve"> نوح :</w:t>
      </w:r>
      <w:r>
        <w:rPr>
          <w:rFonts w:hint="eastAsia"/>
          <w:rtl/>
        </w:rPr>
        <w:t>قوم</w:t>
      </w:r>
      <w:r>
        <w:rPr>
          <w:rtl/>
        </w:rPr>
        <w:t xml:space="preserve"> نوح كا فساد 6</w:t>
      </w:r>
    </w:p>
    <w:p w:rsidR="007D01F0" w:rsidRDefault="007D01F0" w:rsidP="00DC3E3F">
      <w:pPr>
        <w:pStyle w:val="libNormal"/>
        <w:rPr>
          <w:rtl/>
        </w:rPr>
      </w:pPr>
      <w:r>
        <w:rPr>
          <w:rFonts w:hint="eastAsia"/>
          <w:rtl/>
        </w:rPr>
        <w:t>گذشتہ</w:t>
      </w:r>
      <w:r>
        <w:rPr>
          <w:rtl/>
        </w:rPr>
        <w:t xml:space="preserve"> اقوام :</w:t>
      </w:r>
      <w:r>
        <w:rPr>
          <w:rFonts w:hint="eastAsia"/>
          <w:rtl/>
        </w:rPr>
        <w:t>گذشتہ</w:t>
      </w:r>
      <w:r>
        <w:rPr>
          <w:rtl/>
        </w:rPr>
        <w:t xml:space="preserve"> اقوام كا فساد 6</w:t>
      </w:r>
    </w:p>
    <w:p w:rsidR="007D01F0" w:rsidRDefault="003C003B" w:rsidP="00DC3E3F">
      <w:pPr>
        <w:pStyle w:val="Heading2Center"/>
        <w:rPr>
          <w:rtl/>
        </w:rPr>
      </w:pPr>
      <w:bookmarkStart w:id="118" w:name="_Toc27219915"/>
      <w:r>
        <w:rPr>
          <w:rFonts w:hint="cs"/>
          <w:rtl/>
        </w:rPr>
        <w:t>آیت 118</w:t>
      </w:r>
      <w:bookmarkEnd w:id="11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C003B">
        <w:rPr>
          <w:rStyle w:val="libAieChar"/>
          <w:rFonts w:hint="eastAsia"/>
          <w:rtl/>
        </w:rPr>
        <w:t>وَلَوْ</w:t>
      </w:r>
      <w:r w:rsidRPr="003C003B">
        <w:rPr>
          <w:rStyle w:val="libAieChar"/>
          <w:rtl/>
        </w:rPr>
        <w:t xml:space="preserve"> شَاء رَبُّكَ لَجَعَلَ النَّاسَ أُمَّةً وَاحِدَةً وَلاَ يَزَالُونَ مُخْتَلِفِينَ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اگر آپ كا پروردگار چاہ ليتا تو سارے انسانو</w:t>
      </w:r>
      <w:r w:rsidR="005619DD">
        <w:rPr>
          <w:rtl/>
        </w:rPr>
        <w:t xml:space="preserve">ں </w:t>
      </w:r>
      <w:r>
        <w:rPr>
          <w:rtl/>
        </w:rPr>
        <w:t>كو ايك قوم بناديتا(ليكن وہ جبر نہي</w:t>
      </w:r>
      <w:r w:rsidR="005619DD">
        <w:rPr>
          <w:rtl/>
        </w:rPr>
        <w:t xml:space="preserve">ں </w:t>
      </w:r>
      <w:r>
        <w:rPr>
          <w:rtl/>
        </w:rPr>
        <w:t>كرتا ہے (لہذا يہ ہميشہ مختلف ہى رہي</w:t>
      </w:r>
      <w:r w:rsidR="005619DD">
        <w:rPr>
          <w:rtl/>
        </w:rPr>
        <w:t xml:space="preserve">ں </w:t>
      </w:r>
      <w:r>
        <w:rPr>
          <w:rtl/>
        </w:rPr>
        <w:t>گے (118)</w:t>
      </w:r>
    </w:p>
    <w:p w:rsidR="007D01F0" w:rsidRDefault="007D01F0" w:rsidP="00DC3E3F">
      <w:pPr>
        <w:pStyle w:val="libNormal"/>
        <w:rPr>
          <w:rtl/>
        </w:rPr>
      </w:pPr>
      <w:r>
        <w:rPr>
          <w:rtl/>
        </w:rPr>
        <w:t>1_ الله تعالى كى مشيّت ا س مي</w:t>
      </w:r>
      <w:r w:rsidR="005619DD">
        <w:rPr>
          <w:rtl/>
        </w:rPr>
        <w:t xml:space="preserve">ں </w:t>
      </w:r>
      <w:r>
        <w:rPr>
          <w:rtl/>
        </w:rPr>
        <w:t>نہي</w:t>
      </w:r>
      <w:r w:rsidR="005619DD">
        <w:rPr>
          <w:rtl/>
        </w:rPr>
        <w:t xml:space="preserve">ں </w:t>
      </w:r>
      <w:r>
        <w:rPr>
          <w:rtl/>
        </w:rPr>
        <w:t>كہ انسانو</w:t>
      </w:r>
      <w:r w:rsidR="005619DD">
        <w:rPr>
          <w:rtl/>
        </w:rPr>
        <w:t xml:space="preserve">ں </w:t>
      </w:r>
      <w:r>
        <w:rPr>
          <w:rtl/>
        </w:rPr>
        <w:t>كو دين حق كے قبول كرنے مي</w:t>
      </w:r>
      <w:r w:rsidR="005619DD">
        <w:rPr>
          <w:rtl/>
        </w:rPr>
        <w:t xml:space="preserve">ں </w:t>
      </w:r>
      <w:r>
        <w:rPr>
          <w:rtl/>
        </w:rPr>
        <w:t>مضطر اور مجبور كرے _</w:t>
      </w:r>
    </w:p>
    <w:p w:rsidR="007D01F0" w:rsidRDefault="007D01F0" w:rsidP="00DC3E3F">
      <w:pPr>
        <w:pStyle w:val="libArabic"/>
        <w:rPr>
          <w:rtl/>
        </w:rPr>
      </w:pPr>
      <w:r>
        <w:rPr>
          <w:rFonts w:hint="eastAsia"/>
          <w:rtl/>
        </w:rPr>
        <w:t>ولو</w:t>
      </w:r>
      <w:r>
        <w:rPr>
          <w:rtl/>
        </w:rPr>
        <w:t xml:space="preserve"> شاء ربك لجعل الناس امة واحدة</w:t>
      </w:r>
    </w:p>
    <w:p w:rsidR="007D01F0" w:rsidRDefault="007D01F0" w:rsidP="00DC3E3F">
      <w:pPr>
        <w:pStyle w:val="libNormal"/>
        <w:rPr>
          <w:rtl/>
        </w:rPr>
      </w:pPr>
      <w:r>
        <w:rPr>
          <w:rFonts w:hint="eastAsia"/>
          <w:rtl/>
        </w:rPr>
        <w:t>مذكورہ</w:t>
      </w:r>
      <w:r>
        <w:rPr>
          <w:rtl/>
        </w:rPr>
        <w:t xml:space="preserve"> آيت مي</w:t>
      </w:r>
      <w:r w:rsidR="005619DD">
        <w:rPr>
          <w:rtl/>
        </w:rPr>
        <w:t xml:space="preserve">ں </w:t>
      </w:r>
      <w:r>
        <w:rPr>
          <w:rtl/>
        </w:rPr>
        <w:t>(مشيت) سے مراد، مشيّت تكوينى ہے جو جبر و اكراہ كے مساوى ہے اور (الّا من رحم) جو بعد والى آيت مي</w:t>
      </w:r>
      <w:r w:rsidR="005619DD">
        <w:rPr>
          <w:rtl/>
        </w:rPr>
        <w:t xml:space="preserve">ں </w:t>
      </w:r>
      <w:r>
        <w:rPr>
          <w:rtl/>
        </w:rPr>
        <w:t>ذكر ہے كے قرينہ سے تمام كے اتفاق كرنے اور ايك امت كي</w:t>
      </w:r>
    </w:p>
    <w:p w:rsidR="007D01F0" w:rsidRDefault="007D01F0" w:rsidP="00DC3E3F">
      <w:pPr>
        <w:pStyle w:val="libNormal"/>
        <w:rPr>
          <w:rtl/>
        </w:rPr>
      </w:pPr>
      <w:r>
        <w:rPr>
          <w:rFonts w:hint="eastAsia"/>
          <w:rtl/>
        </w:rPr>
        <w:t>تشكيل</w:t>
      </w:r>
      <w:r>
        <w:rPr>
          <w:rtl/>
        </w:rPr>
        <w:t xml:space="preserve"> سے مراد كلمہ حق و دين الہى پر اتفاق كرنا ہے_اس صورت مي</w:t>
      </w:r>
      <w:r w:rsidR="005619DD">
        <w:rPr>
          <w:rtl/>
        </w:rPr>
        <w:t xml:space="preserve">ں </w:t>
      </w:r>
      <w:r>
        <w:rPr>
          <w:rtl/>
        </w:rPr>
        <w:t>(لوشا ...) كا معنى يو</w:t>
      </w:r>
      <w:r w:rsidR="005619DD">
        <w:rPr>
          <w:rtl/>
        </w:rPr>
        <w:t xml:space="preserve">ں </w:t>
      </w:r>
      <w:r>
        <w:rPr>
          <w:rtl/>
        </w:rPr>
        <w:t>ہوگا كہ اگر الله تعالى ارادہ كرليتا كہ تمام انسان ايك دين حق پر اتفاق كرلي</w:t>
      </w:r>
      <w:r w:rsidR="005619DD">
        <w:rPr>
          <w:rtl/>
        </w:rPr>
        <w:t xml:space="preserve">ں </w:t>
      </w:r>
      <w:r>
        <w:rPr>
          <w:rtl/>
        </w:rPr>
        <w:t>تو ايسا ہى ہوتا ليكن الله تعالى نے ايسا نہي</w:t>
      </w:r>
      <w:r w:rsidR="005619DD">
        <w:rPr>
          <w:rtl/>
        </w:rPr>
        <w:t xml:space="preserve">ں </w:t>
      </w:r>
      <w:r>
        <w:rPr>
          <w:rtl/>
        </w:rPr>
        <w:t xml:space="preserve">چاہا بلكہ وہ چاہتا ہے كہ لوگ اپنے اراے اور اختيار </w:t>
      </w:r>
      <w:r>
        <w:rPr>
          <w:rFonts w:hint="eastAsia"/>
          <w:rtl/>
        </w:rPr>
        <w:t>كے</w:t>
      </w:r>
      <w:r>
        <w:rPr>
          <w:rtl/>
        </w:rPr>
        <w:t xml:space="preserve"> ساتھ حق كى طرف آئي</w:t>
      </w:r>
      <w:r w:rsidR="005619DD">
        <w:rPr>
          <w:rtl/>
        </w:rPr>
        <w:t xml:space="preserve">ں </w:t>
      </w:r>
      <w:r>
        <w:rPr>
          <w:rtl/>
        </w:rPr>
        <w:t>_</w:t>
      </w:r>
    </w:p>
    <w:p w:rsidR="003C003B" w:rsidRDefault="002C39E3" w:rsidP="007F146C">
      <w:pPr>
        <w:pStyle w:val="libPoemTini"/>
        <w:rPr>
          <w:rtl/>
        </w:rPr>
      </w:pPr>
      <w:r>
        <w:rPr>
          <w:rtl/>
        </w:rPr>
        <w:br w:type="page"/>
      </w:r>
    </w:p>
    <w:p w:rsidR="007D01F0" w:rsidRDefault="007D01F0" w:rsidP="00DC3E3F">
      <w:pPr>
        <w:pStyle w:val="libNormal"/>
        <w:rPr>
          <w:rtl/>
        </w:rPr>
      </w:pPr>
      <w:r>
        <w:rPr>
          <w:rtl/>
        </w:rPr>
        <w:lastRenderedPageBreak/>
        <w:t>2_ الله تعالى كى مشيت ا س مي</w:t>
      </w:r>
      <w:r w:rsidR="005619DD">
        <w:rPr>
          <w:rtl/>
        </w:rPr>
        <w:t xml:space="preserve">ں </w:t>
      </w:r>
      <w:r>
        <w:rPr>
          <w:rtl/>
        </w:rPr>
        <w:t>نہي</w:t>
      </w:r>
      <w:r w:rsidR="005619DD">
        <w:rPr>
          <w:rtl/>
        </w:rPr>
        <w:t xml:space="preserve">ں </w:t>
      </w:r>
      <w:r>
        <w:rPr>
          <w:rtl/>
        </w:rPr>
        <w:t>كہ جبر و اكراہ سے لوگو</w:t>
      </w:r>
      <w:r w:rsidR="005619DD">
        <w:rPr>
          <w:rtl/>
        </w:rPr>
        <w:t xml:space="preserve">ں </w:t>
      </w:r>
      <w:r>
        <w:rPr>
          <w:rtl/>
        </w:rPr>
        <w:t>كو حقپر اكھٹاكرے اور ان كو ايك امت قرار دے _</w:t>
      </w:r>
    </w:p>
    <w:p w:rsidR="007D01F0" w:rsidRDefault="007D01F0" w:rsidP="00DC3E3F">
      <w:pPr>
        <w:pStyle w:val="libArabic"/>
        <w:rPr>
          <w:rtl/>
        </w:rPr>
      </w:pPr>
      <w:r>
        <w:rPr>
          <w:rFonts w:hint="eastAsia"/>
          <w:rtl/>
        </w:rPr>
        <w:t>و</w:t>
      </w:r>
      <w:r>
        <w:rPr>
          <w:rtl/>
        </w:rPr>
        <w:t xml:space="preserve"> لو شاء ربّك لجعل االناس امة واحدة</w:t>
      </w:r>
    </w:p>
    <w:p w:rsidR="007D01F0" w:rsidRDefault="007D01F0" w:rsidP="00DC3E3F">
      <w:pPr>
        <w:pStyle w:val="libNormal"/>
        <w:rPr>
          <w:rtl/>
        </w:rPr>
      </w:pPr>
      <w:r>
        <w:rPr>
          <w:rtl/>
        </w:rPr>
        <w:t>3_ الله تعالى كا ارادہ، پورا ہونے والا اورتخلّف نا پذير ہے_</w:t>
      </w:r>
      <w:r w:rsidRPr="003C003B">
        <w:rPr>
          <w:rStyle w:val="libArabicChar"/>
          <w:rFonts w:hint="eastAsia"/>
          <w:rtl/>
        </w:rPr>
        <w:t>ولو</w:t>
      </w:r>
      <w:r w:rsidRPr="003C003B">
        <w:rPr>
          <w:rStyle w:val="libArabicChar"/>
          <w:rtl/>
        </w:rPr>
        <w:t xml:space="preserve"> شاء ربك لجعل الناس امةً واحدة</w:t>
      </w:r>
    </w:p>
    <w:p w:rsidR="007D01F0" w:rsidRDefault="007D01F0" w:rsidP="00DC3E3F">
      <w:pPr>
        <w:pStyle w:val="libNormal"/>
        <w:rPr>
          <w:rtl/>
        </w:rPr>
      </w:pPr>
      <w:r>
        <w:rPr>
          <w:rtl/>
        </w:rPr>
        <w:t>4_ انسانو</w:t>
      </w:r>
      <w:r w:rsidR="005619DD">
        <w:rPr>
          <w:rtl/>
        </w:rPr>
        <w:t xml:space="preserve">ں </w:t>
      </w:r>
      <w:r>
        <w:rPr>
          <w:rtl/>
        </w:rPr>
        <w:t>كا دين كو آزادى و اختيار كے ساتھ انتخاب كرنا، ان مي</w:t>
      </w:r>
      <w:r w:rsidR="005619DD">
        <w:rPr>
          <w:rtl/>
        </w:rPr>
        <w:t xml:space="preserve">ں </w:t>
      </w:r>
      <w:r>
        <w:rPr>
          <w:rtl/>
        </w:rPr>
        <w:t>رشد و ترقى كا سبب ہے _</w:t>
      </w:r>
    </w:p>
    <w:p w:rsidR="007D01F0" w:rsidRDefault="007D01F0" w:rsidP="00DC3E3F">
      <w:pPr>
        <w:pStyle w:val="libArabic"/>
        <w:rPr>
          <w:rtl/>
        </w:rPr>
      </w:pPr>
      <w:r>
        <w:rPr>
          <w:rFonts w:hint="eastAsia"/>
          <w:rtl/>
        </w:rPr>
        <w:t>و</w:t>
      </w:r>
      <w:r>
        <w:rPr>
          <w:rtl/>
        </w:rPr>
        <w:t xml:space="preserve"> لو شاء ربك لجعل الناس امة واحدة</w:t>
      </w:r>
    </w:p>
    <w:p w:rsidR="007D01F0" w:rsidRDefault="007D01F0" w:rsidP="00DC3E3F">
      <w:pPr>
        <w:pStyle w:val="libNormal"/>
        <w:rPr>
          <w:rtl/>
        </w:rPr>
      </w:pPr>
      <w:r>
        <w:rPr>
          <w:rFonts w:hint="eastAsia"/>
          <w:rtl/>
        </w:rPr>
        <w:t>دين</w:t>
      </w:r>
      <w:r>
        <w:rPr>
          <w:rtl/>
        </w:rPr>
        <w:t xml:space="preserve"> كے انتخاب مي</w:t>
      </w:r>
      <w:r w:rsidR="005619DD">
        <w:rPr>
          <w:rtl/>
        </w:rPr>
        <w:t xml:space="preserve">ں </w:t>
      </w:r>
      <w:r>
        <w:rPr>
          <w:rtl/>
        </w:rPr>
        <w:t>جبر نہ ہونا، لفظ (ربّ) سے استفادہ كيا گيا ہے جس كا معنى مدبّر و مربّى ہے _ اس بات سے يہ معنى مذكورہ حاصل ہوسكتاہے كہ انسانو</w:t>
      </w:r>
      <w:r w:rsidR="005619DD">
        <w:rPr>
          <w:rtl/>
        </w:rPr>
        <w:t xml:space="preserve">ں </w:t>
      </w:r>
      <w:r>
        <w:rPr>
          <w:rtl/>
        </w:rPr>
        <w:t>كيتدبير و تربيت اس بات كا تقاضا كرتى ہے كہ وہ دين كو اپنے اختيار و ارادے سے قبول كري</w:t>
      </w:r>
      <w:r w:rsidR="005619DD">
        <w:rPr>
          <w:rtl/>
        </w:rPr>
        <w:t xml:space="preserve">ں </w:t>
      </w:r>
      <w:r>
        <w:rPr>
          <w:rtl/>
        </w:rPr>
        <w:t>_</w:t>
      </w:r>
    </w:p>
    <w:p w:rsidR="007D01F0" w:rsidRDefault="007D01F0" w:rsidP="00DC3E3F">
      <w:pPr>
        <w:pStyle w:val="libNormal"/>
        <w:rPr>
          <w:rtl/>
        </w:rPr>
      </w:pPr>
      <w:r>
        <w:rPr>
          <w:rtl/>
        </w:rPr>
        <w:t>5_ انسانو</w:t>
      </w:r>
      <w:r w:rsidR="005619DD">
        <w:rPr>
          <w:rtl/>
        </w:rPr>
        <w:t xml:space="preserve">ں </w:t>
      </w:r>
      <w:r>
        <w:rPr>
          <w:rtl/>
        </w:rPr>
        <w:t>كى اكثريت، ہميشہ دين حق پر ہى اختلاف كرتى ہے_</w:t>
      </w:r>
      <w:r w:rsidRPr="003C003B">
        <w:rPr>
          <w:rStyle w:val="libArabicChar"/>
          <w:rFonts w:hint="eastAsia"/>
          <w:rtl/>
        </w:rPr>
        <w:t>و</w:t>
      </w:r>
      <w:r w:rsidRPr="003C003B">
        <w:rPr>
          <w:rStyle w:val="libArabicChar"/>
          <w:rtl/>
        </w:rPr>
        <w:t xml:space="preserve"> لا يزالون مختلفين</w:t>
      </w:r>
    </w:p>
    <w:p w:rsidR="007D01F0" w:rsidRDefault="007D01F0" w:rsidP="00DC3E3F">
      <w:pPr>
        <w:pStyle w:val="libNormal"/>
        <w:rPr>
          <w:rtl/>
        </w:rPr>
      </w:pPr>
      <w:r>
        <w:rPr>
          <w:rtl/>
        </w:rPr>
        <w:t>6_ انسانو</w:t>
      </w:r>
      <w:r w:rsidR="005619DD">
        <w:rPr>
          <w:rtl/>
        </w:rPr>
        <w:t xml:space="preserve">ں </w:t>
      </w:r>
      <w:r>
        <w:rPr>
          <w:rtl/>
        </w:rPr>
        <w:t>كا دين مي</w:t>
      </w:r>
      <w:r w:rsidR="005619DD">
        <w:rPr>
          <w:rtl/>
        </w:rPr>
        <w:t xml:space="preserve">ں </w:t>
      </w:r>
      <w:r>
        <w:rPr>
          <w:rtl/>
        </w:rPr>
        <w:t>اختلاف كرنا اور انكا حق كو قبول نہ كرنا مشيّت الہى سے خارج نہي</w:t>
      </w:r>
      <w:r w:rsidR="005619DD">
        <w:rPr>
          <w:rtl/>
        </w:rPr>
        <w:t xml:space="preserve">ں </w:t>
      </w:r>
      <w:r>
        <w:rPr>
          <w:rtl/>
        </w:rPr>
        <w:t>ہے_</w:t>
      </w:r>
    </w:p>
    <w:p w:rsidR="007D01F0" w:rsidRDefault="007D01F0" w:rsidP="00DC3E3F">
      <w:pPr>
        <w:pStyle w:val="libArabic"/>
        <w:rPr>
          <w:rtl/>
        </w:rPr>
      </w:pPr>
      <w:r>
        <w:rPr>
          <w:rFonts w:hint="eastAsia"/>
          <w:rtl/>
        </w:rPr>
        <w:t>و</w:t>
      </w:r>
      <w:r>
        <w:rPr>
          <w:rtl/>
        </w:rPr>
        <w:t xml:space="preserve"> لو شاء ربك لجعل الناس امة واحدة و لا يزالون مختلفين</w:t>
      </w:r>
    </w:p>
    <w:p w:rsidR="007D01F0" w:rsidRDefault="007D01F0" w:rsidP="00DC3E3F">
      <w:pPr>
        <w:pStyle w:val="libNormal"/>
        <w:rPr>
          <w:rtl/>
        </w:rPr>
      </w:pPr>
      <w:r>
        <w:rPr>
          <w:rtl/>
        </w:rPr>
        <w:t>7_ انسانو</w:t>
      </w:r>
      <w:r w:rsidR="005619DD">
        <w:rPr>
          <w:rtl/>
        </w:rPr>
        <w:t xml:space="preserve">ں </w:t>
      </w:r>
      <w:r>
        <w:rPr>
          <w:rtl/>
        </w:rPr>
        <w:t>كا صاحب اختيار اور دين كے انتخاب مي</w:t>
      </w:r>
      <w:r w:rsidR="005619DD">
        <w:rPr>
          <w:rtl/>
        </w:rPr>
        <w:t xml:space="preserve">ں </w:t>
      </w:r>
      <w:r>
        <w:rPr>
          <w:rtl/>
        </w:rPr>
        <w:t>ان كا آزاد ہونا، ان كے درميان دينى و مذہبى اختلافات كا سرچشمہ ہے_</w:t>
      </w:r>
      <w:r w:rsidRPr="003C003B">
        <w:rPr>
          <w:rStyle w:val="libArabicChar"/>
          <w:rFonts w:hint="eastAsia"/>
          <w:rtl/>
        </w:rPr>
        <w:t>و</w:t>
      </w:r>
      <w:r w:rsidRPr="003C003B">
        <w:rPr>
          <w:rStyle w:val="libArabicChar"/>
          <w:rtl/>
        </w:rPr>
        <w:t xml:space="preserve"> لو شاء ربك لجعل الناس امة واحدة و لا يزالون مختلفين</w:t>
      </w:r>
    </w:p>
    <w:p w:rsidR="007D01F0" w:rsidRDefault="007D01F0" w:rsidP="00DC3E3F">
      <w:pPr>
        <w:pStyle w:val="libNormal"/>
        <w:rPr>
          <w:rtl/>
        </w:rPr>
      </w:pPr>
      <w:r>
        <w:rPr>
          <w:rtl/>
        </w:rPr>
        <w:t>(الاّ من رحم) كے قرينے كى وجہ سے يہا</w:t>
      </w:r>
      <w:r w:rsidR="005619DD">
        <w:rPr>
          <w:rtl/>
        </w:rPr>
        <w:t xml:space="preserve">ں </w:t>
      </w:r>
      <w:r>
        <w:rPr>
          <w:rtl/>
        </w:rPr>
        <w:t>اختلاف سے مراد، دينى و مذہبى اختلاف ہے _ اور (لايزالون ...) كا جملہ ( كہ ہميشہ يہ آپس مي</w:t>
      </w:r>
      <w:r w:rsidR="005619DD">
        <w:rPr>
          <w:rtl/>
        </w:rPr>
        <w:t xml:space="preserve">ں </w:t>
      </w:r>
      <w:r>
        <w:rPr>
          <w:rtl/>
        </w:rPr>
        <w:t>اختلاف ركھتے ہي</w:t>
      </w:r>
      <w:r w:rsidR="005619DD">
        <w:rPr>
          <w:rtl/>
        </w:rPr>
        <w:t xml:space="preserve">ں </w:t>
      </w:r>
      <w:r>
        <w:rPr>
          <w:rtl/>
        </w:rPr>
        <w:t>) جملہ ( لو شاء ...) كے مفہوم كے ليے بہ منزلہ نتيجہ ہے يعنى وہ نہي</w:t>
      </w:r>
      <w:r w:rsidR="005619DD">
        <w:rPr>
          <w:rtl/>
        </w:rPr>
        <w:t xml:space="preserve">ں </w:t>
      </w:r>
      <w:r>
        <w:rPr>
          <w:rtl/>
        </w:rPr>
        <w:t>چاہتا كہ تمھي</w:t>
      </w:r>
      <w:r w:rsidR="005619DD">
        <w:rPr>
          <w:rtl/>
        </w:rPr>
        <w:t xml:space="preserve">ں </w:t>
      </w:r>
      <w:r>
        <w:rPr>
          <w:rtl/>
        </w:rPr>
        <w:t>مجبور كرے بلكہ وہ چاہتاہے كہ تمھي</w:t>
      </w:r>
      <w:r w:rsidR="005619DD">
        <w:rPr>
          <w:rtl/>
        </w:rPr>
        <w:t xml:space="preserve">ں </w:t>
      </w:r>
      <w:r>
        <w:rPr>
          <w:rtl/>
        </w:rPr>
        <w:t>باختيار ركھےلہذاہميشہ تم مي</w:t>
      </w:r>
      <w:r w:rsidR="005619DD">
        <w:rPr>
          <w:rtl/>
        </w:rPr>
        <w:t xml:space="preserve">ں </w:t>
      </w:r>
      <w:r>
        <w:rPr>
          <w:rtl/>
        </w:rPr>
        <w:t>اختلاف رہے گا_</w:t>
      </w:r>
    </w:p>
    <w:p w:rsidR="007D01F0" w:rsidRDefault="007D01F0" w:rsidP="00DC3E3F">
      <w:pPr>
        <w:pStyle w:val="libNormal"/>
        <w:rPr>
          <w:rtl/>
        </w:rPr>
      </w:pPr>
      <w:r>
        <w:rPr>
          <w:rtl/>
        </w:rPr>
        <w:t>8_ دينى و مذہبى اختلافات ناروا اور قابل مذمت ہي</w:t>
      </w:r>
      <w:r w:rsidR="005619DD">
        <w:rPr>
          <w:rtl/>
        </w:rPr>
        <w:t xml:space="preserve">ں </w:t>
      </w:r>
      <w:r>
        <w:rPr>
          <w:rtl/>
        </w:rPr>
        <w:t>_</w:t>
      </w:r>
      <w:r w:rsidRPr="003C003B">
        <w:rPr>
          <w:rStyle w:val="libArabicChar"/>
          <w:rFonts w:hint="eastAsia"/>
          <w:rtl/>
        </w:rPr>
        <w:t>و</w:t>
      </w:r>
      <w:r w:rsidRPr="003C003B">
        <w:rPr>
          <w:rStyle w:val="libArabicChar"/>
          <w:rtl/>
        </w:rPr>
        <w:t xml:space="preserve"> لو شاء ربك لجعل الناس امة واحدة و لا يزالون مختلفين</w:t>
      </w:r>
    </w:p>
    <w:p w:rsidR="007D01F0" w:rsidRDefault="007D01F0" w:rsidP="00DC3E3F">
      <w:pPr>
        <w:pStyle w:val="libNormal"/>
        <w:rPr>
          <w:rtl/>
        </w:rPr>
      </w:pPr>
      <w:r>
        <w:rPr>
          <w:rtl/>
        </w:rPr>
        <w:t>9_ انسانو</w:t>
      </w:r>
      <w:r w:rsidR="005619DD">
        <w:rPr>
          <w:rtl/>
        </w:rPr>
        <w:t xml:space="preserve">ں </w:t>
      </w:r>
      <w:r>
        <w:rPr>
          <w:rtl/>
        </w:rPr>
        <w:t>كا دين مي</w:t>
      </w:r>
      <w:r w:rsidR="005619DD">
        <w:rPr>
          <w:rtl/>
        </w:rPr>
        <w:t xml:space="preserve">ں </w:t>
      </w:r>
      <w:r>
        <w:rPr>
          <w:rtl/>
        </w:rPr>
        <w:t>اختلاف كرنا، عام لوگو</w:t>
      </w:r>
      <w:r w:rsidR="005619DD">
        <w:rPr>
          <w:rtl/>
        </w:rPr>
        <w:t xml:space="preserve">ں </w:t>
      </w:r>
      <w:r>
        <w:rPr>
          <w:rtl/>
        </w:rPr>
        <w:t>پر اس كى حقيقت كے پوشيدہ ہونے كا سبب ہے _</w:t>
      </w:r>
    </w:p>
    <w:p w:rsidR="007D01F0" w:rsidRDefault="007D01F0" w:rsidP="00DC3E3F">
      <w:pPr>
        <w:pStyle w:val="libArabic"/>
        <w:rPr>
          <w:rtl/>
        </w:rPr>
      </w:pPr>
      <w:r>
        <w:rPr>
          <w:rFonts w:hint="eastAsia"/>
          <w:rtl/>
        </w:rPr>
        <w:t>و</w:t>
      </w:r>
      <w:r>
        <w:rPr>
          <w:rtl/>
        </w:rPr>
        <w:t xml:space="preserve"> لا يزالون مختلفين</w:t>
      </w:r>
    </w:p>
    <w:p w:rsidR="007D01F0" w:rsidRDefault="007D01F0" w:rsidP="00DC3E3F">
      <w:pPr>
        <w:pStyle w:val="libNormal"/>
        <w:rPr>
          <w:rtl/>
        </w:rPr>
      </w:pPr>
      <w:r>
        <w:rPr>
          <w:rFonts w:hint="eastAsia"/>
          <w:rtl/>
        </w:rPr>
        <w:t>بعد</w:t>
      </w:r>
      <w:r>
        <w:rPr>
          <w:rtl/>
        </w:rPr>
        <w:t xml:space="preserve"> والى آيت مي</w:t>
      </w:r>
      <w:r w:rsidR="005619DD">
        <w:rPr>
          <w:rtl/>
        </w:rPr>
        <w:t xml:space="preserve">ں </w:t>
      </w:r>
      <w:r>
        <w:rPr>
          <w:rtl/>
        </w:rPr>
        <w:t>(الاّ من رحم) كا جملہ ( لا يزالون مختلفين) كا استثناء واقع ہوا ہے _ اس سے معلوم ہوتاہے كہ دين مي</w:t>
      </w:r>
      <w:r w:rsidR="005619DD">
        <w:rPr>
          <w:rtl/>
        </w:rPr>
        <w:t xml:space="preserve">ں </w:t>
      </w:r>
      <w:r>
        <w:rPr>
          <w:rtl/>
        </w:rPr>
        <w:t>سب كے سب اختلاف كرنے والے غلط راستے پر ہي</w:t>
      </w:r>
      <w:r w:rsidR="005619DD">
        <w:rPr>
          <w:rtl/>
        </w:rPr>
        <w:t xml:space="preserve">ں </w:t>
      </w:r>
      <w:r>
        <w:rPr>
          <w:rtl/>
        </w:rPr>
        <w:t>مگر وہ لوگ جو رحمت الہى كے سائے مي</w:t>
      </w:r>
      <w:r w:rsidR="005619DD">
        <w:rPr>
          <w:rtl/>
        </w:rPr>
        <w:t xml:space="preserve">ں </w:t>
      </w:r>
      <w:r>
        <w:rPr>
          <w:rtl/>
        </w:rPr>
        <w:t>ہو</w:t>
      </w:r>
      <w:r w:rsidR="005619DD">
        <w:rPr>
          <w:rtl/>
        </w:rPr>
        <w:t xml:space="preserve">ں </w:t>
      </w:r>
      <w:r>
        <w:rPr>
          <w:rtl/>
        </w:rPr>
        <w:t>_لہذادين مي</w:t>
      </w:r>
      <w:r w:rsidR="005619DD">
        <w:rPr>
          <w:rtl/>
        </w:rPr>
        <w:t xml:space="preserve">ں </w:t>
      </w:r>
      <w:r>
        <w:rPr>
          <w:rtl/>
        </w:rPr>
        <w:t>اختلاف كى وجہ سے تمام فرقو</w:t>
      </w:r>
      <w:r w:rsidR="005619DD">
        <w:rPr>
          <w:rtl/>
        </w:rPr>
        <w:t xml:space="preserve">ں </w:t>
      </w:r>
      <w:r>
        <w:rPr>
          <w:rtl/>
        </w:rPr>
        <w:t>پر حق پوشيدہ ہوكررہ جائے گا اور لوگ صحيح راستے سے بھٹك جائي</w:t>
      </w:r>
      <w:r w:rsidR="005619DD">
        <w:rPr>
          <w:rtl/>
        </w:rPr>
        <w:t xml:space="preserve">ں </w:t>
      </w:r>
      <w:r>
        <w:rPr>
          <w:rtl/>
        </w:rPr>
        <w:t>گے_</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اختلاف</w:t>
      </w:r>
      <w:r>
        <w:rPr>
          <w:rtl/>
        </w:rPr>
        <w:t xml:space="preserve"> :</w:t>
      </w:r>
      <w:r>
        <w:rPr>
          <w:rFonts w:hint="eastAsia"/>
          <w:rtl/>
        </w:rPr>
        <w:t>اختلاف</w:t>
      </w:r>
      <w:r>
        <w:rPr>
          <w:rtl/>
        </w:rPr>
        <w:t xml:space="preserve"> دينى 5،6 ; اختلاف دينى كا سبب 7 ; اختلاف دينى كا ناپسند ہونا 8;اختلاف دينى كى سرزنش 8 ; اختلاف دينى كے آثار 9</w:t>
      </w:r>
    </w:p>
    <w:p w:rsidR="007D01F0" w:rsidRDefault="007D01F0" w:rsidP="00DC3E3F">
      <w:pPr>
        <w:pStyle w:val="libNormal"/>
        <w:rPr>
          <w:rtl/>
        </w:rPr>
      </w:pPr>
      <w:r>
        <w:rPr>
          <w:rFonts w:hint="eastAsia"/>
          <w:rtl/>
        </w:rPr>
        <w:t>اختيار</w:t>
      </w:r>
      <w:r>
        <w:rPr>
          <w:rtl/>
        </w:rPr>
        <w:t>:</w:t>
      </w:r>
      <w:r>
        <w:rPr>
          <w:rFonts w:hint="eastAsia"/>
          <w:rtl/>
        </w:rPr>
        <w:t>اختيار</w:t>
      </w:r>
      <w:r>
        <w:rPr>
          <w:rtl/>
        </w:rPr>
        <w:t xml:space="preserve"> كے آثار 4</w:t>
      </w:r>
    </w:p>
    <w:p w:rsidR="007D01F0" w:rsidRDefault="007D01F0" w:rsidP="00DC3E3F">
      <w:pPr>
        <w:pStyle w:val="libNormal"/>
        <w:rPr>
          <w:rtl/>
        </w:rPr>
      </w:pPr>
      <w:r>
        <w:rPr>
          <w:rFonts w:hint="eastAsia"/>
          <w:rtl/>
        </w:rPr>
        <w:t>الله</w:t>
      </w:r>
      <w:r>
        <w:rPr>
          <w:rtl/>
        </w:rPr>
        <w:t xml:space="preserve"> تعالي:</w:t>
      </w:r>
      <w:r>
        <w:rPr>
          <w:rFonts w:hint="eastAsia"/>
          <w:rtl/>
        </w:rPr>
        <w:t>الله</w:t>
      </w:r>
      <w:r>
        <w:rPr>
          <w:rtl/>
        </w:rPr>
        <w:t xml:space="preserve"> تعالى كى مشيت 1 ، 2 ،6;الله تعالى كى مشيت كا حتمى ہونا3</w:t>
      </w:r>
    </w:p>
    <w:p w:rsidR="007D01F0" w:rsidRDefault="007D01F0" w:rsidP="00DC3E3F">
      <w:pPr>
        <w:pStyle w:val="libNormal"/>
        <w:rPr>
          <w:rtl/>
        </w:rPr>
      </w:pPr>
      <w:r>
        <w:rPr>
          <w:rFonts w:hint="eastAsia"/>
          <w:rtl/>
        </w:rPr>
        <w:t>امور</w:t>
      </w:r>
      <w:r>
        <w:rPr>
          <w:rtl/>
        </w:rPr>
        <w:t>:</w:t>
      </w:r>
      <w:r>
        <w:rPr>
          <w:rFonts w:hint="eastAsia"/>
          <w:rtl/>
        </w:rPr>
        <w:t>ناپسنديدہ</w:t>
      </w:r>
      <w:r>
        <w:rPr>
          <w:rtl/>
        </w:rPr>
        <w:t xml:space="preserve"> امور8</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اختلاف 5 ، 6 ; انسانو</w:t>
      </w:r>
      <w:r w:rsidR="005619DD">
        <w:rPr>
          <w:rtl/>
        </w:rPr>
        <w:t xml:space="preserve">ں </w:t>
      </w:r>
      <w:r>
        <w:rPr>
          <w:rtl/>
        </w:rPr>
        <w:t>كا حق كو قبول نہ كرنا 6 ;انسان كے اختيار كے آثار 7</w:t>
      </w:r>
    </w:p>
    <w:p w:rsidR="007D01F0" w:rsidRDefault="007D01F0" w:rsidP="00DC3E3F">
      <w:pPr>
        <w:pStyle w:val="libNormal"/>
        <w:rPr>
          <w:rtl/>
        </w:rPr>
      </w:pPr>
      <w:r>
        <w:rPr>
          <w:rFonts w:hint="eastAsia"/>
          <w:rtl/>
        </w:rPr>
        <w:t>جبر</w:t>
      </w:r>
      <w:r>
        <w:rPr>
          <w:rtl/>
        </w:rPr>
        <w:t xml:space="preserve"> و اختيار : 1 ، 2</w:t>
      </w:r>
    </w:p>
    <w:p w:rsidR="007D01F0" w:rsidRDefault="007D01F0" w:rsidP="00DC3E3F">
      <w:pPr>
        <w:pStyle w:val="libNormal"/>
        <w:rPr>
          <w:rtl/>
        </w:rPr>
      </w:pPr>
      <w:r>
        <w:rPr>
          <w:rFonts w:hint="eastAsia"/>
          <w:rtl/>
        </w:rPr>
        <w:t>حق</w:t>
      </w:r>
      <w:r>
        <w:rPr>
          <w:rtl/>
        </w:rPr>
        <w:t xml:space="preserve"> :</w:t>
      </w:r>
      <w:r>
        <w:rPr>
          <w:rFonts w:hint="eastAsia"/>
          <w:rtl/>
        </w:rPr>
        <w:t>حق</w:t>
      </w:r>
      <w:r>
        <w:rPr>
          <w:rtl/>
        </w:rPr>
        <w:t xml:space="preserve"> كو چھپانے كے عوامل 9</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مي</w:t>
      </w:r>
      <w:r w:rsidR="005619DD">
        <w:rPr>
          <w:rtl/>
        </w:rPr>
        <w:t xml:space="preserve">ں </w:t>
      </w:r>
      <w:r>
        <w:rPr>
          <w:rtl/>
        </w:rPr>
        <w:t>آزادى كے آثار 4 ،7 ; دين مي</w:t>
      </w:r>
      <w:r w:rsidR="005619DD">
        <w:rPr>
          <w:rtl/>
        </w:rPr>
        <w:t xml:space="preserve">ں </w:t>
      </w:r>
      <w:r>
        <w:rPr>
          <w:rtl/>
        </w:rPr>
        <w:t>اكراہ و اجبار كى نفى 1 ، 2; دين مي</w:t>
      </w:r>
      <w:r w:rsidR="005619DD">
        <w:rPr>
          <w:rtl/>
        </w:rPr>
        <w:t xml:space="preserve">ں </w:t>
      </w:r>
      <w:r>
        <w:rPr>
          <w:rtl/>
        </w:rPr>
        <w:t>ضرر كى شناخت 9</w:t>
      </w:r>
    </w:p>
    <w:p w:rsidR="007D01F0" w:rsidRDefault="007D01F0" w:rsidP="00DC3E3F">
      <w:pPr>
        <w:pStyle w:val="libNormal"/>
        <w:rPr>
          <w:rtl/>
        </w:rPr>
      </w:pPr>
      <w:r>
        <w:rPr>
          <w:rFonts w:hint="eastAsia"/>
          <w:rtl/>
        </w:rPr>
        <w:t>رشد</w:t>
      </w:r>
      <w:r>
        <w:rPr>
          <w:rtl/>
        </w:rPr>
        <w:t>:</w:t>
      </w:r>
      <w:r>
        <w:rPr>
          <w:rFonts w:hint="eastAsia"/>
          <w:rtl/>
        </w:rPr>
        <w:t>رشد</w:t>
      </w:r>
      <w:r>
        <w:rPr>
          <w:rtl/>
        </w:rPr>
        <w:t xml:space="preserve"> كے عوامل 4</w:t>
      </w:r>
    </w:p>
    <w:p w:rsidR="007D01F0" w:rsidRDefault="003C003B" w:rsidP="00DC3E3F">
      <w:pPr>
        <w:pStyle w:val="Heading2Center"/>
        <w:rPr>
          <w:rtl/>
        </w:rPr>
      </w:pPr>
      <w:bookmarkStart w:id="119" w:name="_Toc27219916"/>
      <w:r>
        <w:rPr>
          <w:rFonts w:hint="cs"/>
          <w:rtl/>
        </w:rPr>
        <w:t>آیت 119</w:t>
      </w:r>
      <w:bookmarkEnd w:id="11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C003B">
        <w:rPr>
          <w:rStyle w:val="libAieChar"/>
          <w:rFonts w:hint="eastAsia"/>
          <w:rtl/>
        </w:rPr>
        <w:t>إِلاَّ</w:t>
      </w:r>
      <w:r w:rsidRPr="003C003B">
        <w:rPr>
          <w:rStyle w:val="libAieChar"/>
          <w:rtl/>
        </w:rPr>
        <w:t xml:space="preserve"> مَن رَّحِمَ رَبُّكَ وَلِذَلِكَ خَلَقَهُمْ وَتَمَّتْ كَلِمَةُ رَبِّكَ لأَمْلأنَّ جَهَنَّمَ مِنَ الْجِنَّةِ وَالنَّاسِ أَجْمَعِينَ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علاوہ</w:t>
      </w:r>
      <w:r>
        <w:rPr>
          <w:rtl/>
        </w:rPr>
        <w:t xml:space="preserve"> ان كے جن پر خدا نے رحم كرديا ہو اور اسى لئے انھي</w:t>
      </w:r>
      <w:r w:rsidR="005619DD">
        <w:rPr>
          <w:rtl/>
        </w:rPr>
        <w:t xml:space="preserve">ں </w:t>
      </w:r>
      <w:r>
        <w:rPr>
          <w:rtl/>
        </w:rPr>
        <w:t>پيدا كيا ہے اور آپ كے پروردگار كى يہ بات قطعى حق ہے كہ ہم جہنم كو انسانو</w:t>
      </w:r>
      <w:r w:rsidR="005619DD">
        <w:rPr>
          <w:rtl/>
        </w:rPr>
        <w:t xml:space="preserve">ں </w:t>
      </w:r>
      <w:r>
        <w:rPr>
          <w:rtl/>
        </w:rPr>
        <w:t>او جنو</w:t>
      </w:r>
      <w:r w:rsidR="005619DD">
        <w:rPr>
          <w:rtl/>
        </w:rPr>
        <w:t xml:space="preserve">ں </w:t>
      </w:r>
      <w:r>
        <w:rPr>
          <w:rtl/>
        </w:rPr>
        <w:t>سے بھر كررہي</w:t>
      </w:r>
      <w:r w:rsidR="005619DD">
        <w:rPr>
          <w:rtl/>
        </w:rPr>
        <w:t xml:space="preserve">ں </w:t>
      </w:r>
      <w:r>
        <w:rPr>
          <w:rtl/>
        </w:rPr>
        <w:t>گے (119)</w:t>
      </w:r>
    </w:p>
    <w:p w:rsidR="007D01F0" w:rsidRDefault="007D01F0" w:rsidP="00DC3E3F">
      <w:pPr>
        <w:pStyle w:val="libNormal"/>
        <w:rPr>
          <w:rtl/>
        </w:rPr>
      </w:pPr>
      <w:r>
        <w:rPr>
          <w:rtl/>
        </w:rPr>
        <w:t>1_ فقط وہ لوگ جو رحمت الہى كے سائے مي</w:t>
      </w:r>
      <w:r w:rsidR="005619DD">
        <w:rPr>
          <w:rtl/>
        </w:rPr>
        <w:t xml:space="preserve">ں </w:t>
      </w:r>
      <w:r>
        <w:rPr>
          <w:rtl/>
        </w:rPr>
        <w:t>ہي</w:t>
      </w:r>
      <w:r w:rsidR="005619DD">
        <w:rPr>
          <w:rtl/>
        </w:rPr>
        <w:t xml:space="preserve">ں </w:t>
      </w:r>
      <w:r>
        <w:rPr>
          <w:rtl/>
        </w:rPr>
        <w:t>_دينى و مذہبى اختلاف مي</w:t>
      </w:r>
      <w:r w:rsidR="005619DD">
        <w:rPr>
          <w:rtl/>
        </w:rPr>
        <w:t xml:space="preserve">ں </w:t>
      </w:r>
      <w:r>
        <w:rPr>
          <w:rtl/>
        </w:rPr>
        <w:t>حق كے راستے كو پاليتے ہي</w:t>
      </w:r>
      <w:r w:rsidR="005619DD">
        <w:rPr>
          <w:rtl/>
        </w:rPr>
        <w:t xml:space="preserve">ں </w:t>
      </w:r>
      <w:r>
        <w:rPr>
          <w:rtl/>
        </w:rPr>
        <w:t>اور اس پر گامزن رہتے ہي</w:t>
      </w:r>
      <w:r w:rsidR="005619DD">
        <w:rPr>
          <w:rtl/>
        </w:rPr>
        <w:t xml:space="preserve">ں </w:t>
      </w:r>
      <w:r>
        <w:rPr>
          <w:rtl/>
        </w:rPr>
        <w:t>_</w:t>
      </w:r>
      <w:r w:rsidRPr="003C003B">
        <w:rPr>
          <w:rStyle w:val="libArabicChar"/>
          <w:rFonts w:hint="eastAsia"/>
          <w:rtl/>
        </w:rPr>
        <w:t>و</w:t>
      </w:r>
      <w:r w:rsidRPr="003C003B">
        <w:rPr>
          <w:rStyle w:val="libArabicChar"/>
          <w:rtl/>
        </w:rPr>
        <w:t xml:space="preserve"> لا يزالون مختلفين، الاّ من رحم ربك</w:t>
      </w:r>
    </w:p>
    <w:p w:rsidR="00392644" w:rsidRDefault="007D01F0" w:rsidP="00DC3E3F">
      <w:pPr>
        <w:pStyle w:val="libNormal"/>
        <w:rPr>
          <w:rtl/>
        </w:rPr>
      </w:pPr>
      <w:r>
        <w:rPr>
          <w:rtl/>
        </w:rPr>
        <w:t>2 _ الله تعالى كى اپنے بندو</w:t>
      </w:r>
      <w:r w:rsidR="005619DD">
        <w:rPr>
          <w:rtl/>
        </w:rPr>
        <w:t xml:space="preserve">ں </w:t>
      </w:r>
      <w:r>
        <w:rPr>
          <w:rtl/>
        </w:rPr>
        <w:t>پر رحمت، ا سكى ربوبيت</w:t>
      </w:r>
      <w:r w:rsidR="00392644" w:rsidRPr="00392644">
        <w:rPr>
          <w:rFonts w:hint="eastAsia"/>
          <w:rtl/>
        </w:rPr>
        <w:t xml:space="preserve"> </w:t>
      </w:r>
      <w:r w:rsidR="00392644">
        <w:rPr>
          <w:rFonts w:hint="eastAsia"/>
          <w:rtl/>
        </w:rPr>
        <w:t>سے</w:t>
      </w:r>
      <w:r w:rsidR="00392644">
        <w:rPr>
          <w:rtl/>
        </w:rPr>
        <w:t xml:space="preserve"> سرچشمہ ليتى ہے _</w:t>
      </w:r>
      <w:r w:rsidR="00392644" w:rsidRPr="003C003B">
        <w:rPr>
          <w:rStyle w:val="libArabicChar"/>
          <w:rFonts w:hint="eastAsia"/>
          <w:rtl/>
        </w:rPr>
        <w:t>الا</w:t>
      </w:r>
      <w:r w:rsidR="00392644" w:rsidRPr="003C003B">
        <w:rPr>
          <w:rStyle w:val="libArabicChar"/>
          <w:rtl/>
        </w:rPr>
        <w:t xml:space="preserve"> من رحم ربّك</w:t>
      </w:r>
    </w:p>
    <w:p w:rsidR="00392644" w:rsidRDefault="00392644" w:rsidP="00DC3E3F">
      <w:pPr>
        <w:pStyle w:val="libNormal"/>
        <w:rPr>
          <w:rtl/>
        </w:rPr>
      </w:pPr>
      <w:r>
        <w:rPr>
          <w:rtl/>
        </w:rPr>
        <w:t>3_الله تعالى ، انسانوں كا خالق اور پيدا كرنے والا ہے_</w:t>
      </w:r>
      <w:r w:rsidRPr="003C003B">
        <w:rPr>
          <w:rStyle w:val="libArabicChar"/>
          <w:rFonts w:hint="eastAsia"/>
          <w:rtl/>
        </w:rPr>
        <w:t>و</w:t>
      </w:r>
      <w:r w:rsidRPr="003C003B">
        <w:rPr>
          <w:rStyle w:val="libArabicChar"/>
          <w:rtl/>
        </w:rPr>
        <w:t xml:space="preserve"> لذلك خلق</w:t>
      </w:r>
      <w:r w:rsidR="00F74C81" w:rsidRPr="00EC230E">
        <w:rPr>
          <w:rStyle w:val="libArabicChar"/>
          <w:rFonts w:hint="cs"/>
          <w:rtl/>
        </w:rPr>
        <w:t>ه</w:t>
      </w:r>
      <w:r w:rsidRPr="003C003B">
        <w:rPr>
          <w:rStyle w:val="libArabicChar"/>
          <w:rFonts w:hint="cs"/>
          <w:rtl/>
        </w:rPr>
        <w:t>م</w:t>
      </w:r>
    </w:p>
    <w:p w:rsidR="007D01F0" w:rsidRDefault="007D01F0" w:rsidP="00DC3E3F">
      <w:pPr>
        <w:pStyle w:val="libNormal"/>
        <w:rPr>
          <w:rtl/>
        </w:rPr>
      </w:pPr>
    </w:p>
    <w:p w:rsidR="003C003B" w:rsidRDefault="002C39E3" w:rsidP="007F146C">
      <w:pPr>
        <w:pStyle w:val="libPoemTini"/>
        <w:rPr>
          <w:rtl/>
        </w:rPr>
      </w:pPr>
      <w:r>
        <w:rPr>
          <w:rtl/>
        </w:rPr>
        <w:br w:type="page"/>
      </w:r>
    </w:p>
    <w:p w:rsidR="007D01F0" w:rsidRDefault="007D01F0" w:rsidP="00DC3E3F">
      <w:pPr>
        <w:pStyle w:val="libNormal"/>
        <w:rPr>
          <w:rtl/>
        </w:rPr>
      </w:pPr>
      <w:r>
        <w:rPr>
          <w:rtl/>
        </w:rPr>
        <w:lastRenderedPageBreak/>
        <w:t>4_ انسانو</w:t>
      </w:r>
      <w:r w:rsidR="005619DD">
        <w:rPr>
          <w:rtl/>
        </w:rPr>
        <w:t xml:space="preserve">ں </w:t>
      </w:r>
      <w:r>
        <w:rPr>
          <w:rtl/>
        </w:rPr>
        <w:t>كى خلقت كامقصد ان كو حق كے راستے كى طرف ہدايت كرنا اور ان پر رحمت نازل كرنا ہے_</w:t>
      </w:r>
    </w:p>
    <w:p w:rsidR="007D01F0" w:rsidRDefault="007D01F0" w:rsidP="00DC3E3F">
      <w:pPr>
        <w:pStyle w:val="libArabic"/>
        <w:rPr>
          <w:rtl/>
        </w:rPr>
      </w:pPr>
      <w:r>
        <w:rPr>
          <w:rFonts w:hint="eastAsia"/>
          <w:rtl/>
        </w:rPr>
        <w:t>الا</w:t>
      </w:r>
      <w:r>
        <w:rPr>
          <w:rtl/>
        </w:rPr>
        <w:t xml:space="preserve"> من رحم ربك و لذلك خلق</w:t>
      </w:r>
      <w:r w:rsidR="00F74C81" w:rsidRPr="008C36F4">
        <w:rPr>
          <w:rFonts w:hint="cs"/>
          <w:rtl/>
        </w:rPr>
        <w:t>ه</w:t>
      </w:r>
      <w:r>
        <w:rPr>
          <w:rFonts w:hint="cs"/>
          <w:rtl/>
        </w:rPr>
        <w:t>م</w:t>
      </w:r>
    </w:p>
    <w:p w:rsidR="007D01F0" w:rsidRDefault="007D01F0" w:rsidP="00DC3E3F">
      <w:pPr>
        <w:pStyle w:val="libNormal"/>
        <w:rPr>
          <w:rtl/>
        </w:rPr>
      </w:pPr>
      <w:r>
        <w:rPr>
          <w:rtl/>
        </w:rPr>
        <w:t>(ذلك) كا مشاراليہ رحمت الہى ہے جو (رحم ربك ...) كے جملے سے حاصل ہورہى ہے_</w:t>
      </w:r>
    </w:p>
    <w:p w:rsidR="007D01F0" w:rsidRDefault="007D01F0" w:rsidP="00DC3E3F">
      <w:pPr>
        <w:pStyle w:val="libNormal"/>
        <w:rPr>
          <w:rtl/>
        </w:rPr>
      </w:pPr>
      <w:r>
        <w:rPr>
          <w:rtl/>
        </w:rPr>
        <w:t>5_ دينى و مذہبى اختلافات اور ان كى وجہ سے حق سے دور ہونا،انسان كى خلقت كے مقدر كے ليے مانع ہے_</w:t>
      </w:r>
    </w:p>
    <w:p w:rsidR="007D01F0" w:rsidRDefault="007D01F0" w:rsidP="00DC3E3F">
      <w:pPr>
        <w:pStyle w:val="libArabic"/>
        <w:rPr>
          <w:rtl/>
        </w:rPr>
      </w:pPr>
      <w:r>
        <w:rPr>
          <w:rFonts w:hint="eastAsia"/>
          <w:rtl/>
        </w:rPr>
        <w:t>و</w:t>
      </w:r>
      <w:r>
        <w:rPr>
          <w:rtl/>
        </w:rPr>
        <w:t xml:space="preserve"> لا يزالون مختلفين ، الاّ من رحم ربك و لذلك خلق</w:t>
      </w:r>
      <w:r w:rsidR="00F74C81" w:rsidRPr="008C36F4">
        <w:rPr>
          <w:rFonts w:hint="cs"/>
          <w:rtl/>
        </w:rPr>
        <w:t>ه</w:t>
      </w:r>
      <w:r>
        <w:rPr>
          <w:rFonts w:hint="cs"/>
          <w:rtl/>
        </w:rPr>
        <w:t>م</w:t>
      </w:r>
    </w:p>
    <w:p w:rsidR="007D01F0" w:rsidRDefault="007D01F0" w:rsidP="00DC3E3F">
      <w:pPr>
        <w:pStyle w:val="libNormal"/>
        <w:rPr>
          <w:rtl/>
        </w:rPr>
      </w:pPr>
      <w:r>
        <w:rPr>
          <w:rtl/>
        </w:rPr>
        <w:t>6_ وہ لوگ جو الله اور اس كے رسولو</w:t>
      </w:r>
      <w:r w:rsidR="005619DD">
        <w:rPr>
          <w:rtl/>
        </w:rPr>
        <w:t xml:space="preserve">ں </w:t>
      </w:r>
      <w:r>
        <w:rPr>
          <w:rtl/>
        </w:rPr>
        <w:t>كا انكار كري</w:t>
      </w:r>
      <w:r w:rsidR="005619DD">
        <w:rPr>
          <w:rtl/>
        </w:rPr>
        <w:t xml:space="preserve">ں </w:t>
      </w:r>
      <w:r>
        <w:rPr>
          <w:rtl/>
        </w:rPr>
        <w:t>نيزايسے جنّات جو كفر كرنے والے ہي</w:t>
      </w:r>
      <w:r w:rsidR="005619DD">
        <w:rPr>
          <w:rtl/>
        </w:rPr>
        <w:t xml:space="preserve">ں </w:t>
      </w:r>
      <w:r>
        <w:rPr>
          <w:rtl/>
        </w:rPr>
        <w:t>، وہ جہنم كى آگ مي</w:t>
      </w:r>
      <w:r w:rsidR="005619DD">
        <w:rPr>
          <w:rtl/>
        </w:rPr>
        <w:t xml:space="preserve">ں </w:t>
      </w:r>
      <w:r>
        <w:rPr>
          <w:rtl/>
        </w:rPr>
        <w:t>ڈالے جائي</w:t>
      </w:r>
      <w:r w:rsidR="005619DD">
        <w:rPr>
          <w:rtl/>
        </w:rPr>
        <w:t xml:space="preserve">ں </w:t>
      </w:r>
      <w:r>
        <w:rPr>
          <w:rtl/>
        </w:rPr>
        <w:t>گے_</w:t>
      </w:r>
      <w:r w:rsidRPr="003C003B">
        <w:rPr>
          <w:rStyle w:val="libArabicChar"/>
          <w:rFonts w:hint="eastAsia"/>
          <w:rtl/>
        </w:rPr>
        <w:t>لا</w:t>
      </w:r>
      <w:r w:rsidRPr="003C003B">
        <w:rPr>
          <w:rStyle w:val="libArabicChar"/>
          <w:rtl/>
        </w:rPr>
        <w:t xml:space="preserve"> ملأن ج</w:t>
      </w:r>
      <w:r w:rsidR="00F74C81" w:rsidRPr="00EC230E">
        <w:rPr>
          <w:rStyle w:val="libArabicChar"/>
          <w:rFonts w:hint="cs"/>
          <w:rtl/>
        </w:rPr>
        <w:t>ه</w:t>
      </w:r>
      <w:r w:rsidRPr="003C003B">
        <w:rPr>
          <w:rStyle w:val="libArabicChar"/>
          <w:rFonts w:hint="cs"/>
          <w:rtl/>
        </w:rPr>
        <w:t>نم</w:t>
      </w:r>
      <w:r w:rsidRPr="003C003B">
        <w:rPr>
          <w:rStyle w:val="libArabicChar"/>
          <w:rtl/>
        </w:rPr>
        <w:t xml:space="preserve"> </w:t>
      </w:r>
      <w:r w:rsidRPr="003C003B">
        <w:rPr>
          <w:rStyle w:val="libArabicChar"/>
          <w:rFonts w:hint="cs"/>
          <w:rtl/>
        </w:rPr>
        <w:t>من</w:t>
      </w:r>
      <w:r w:rsidRPr="003C003B">
        <w:rPr>
          <w:rStyle w:val="libArabicChar"/>
          <w:rtl/>
        </w:rPr>
        <w:t xml:space="preserve"> </w:t>
      </w:r>
      <w:r w:rsidRPr="003C003B">
        <w:rPr>
          <w:rStyle w:val="libArabicChar"/>
          <w:rFonts w:hint="cs"/>
          <w:rtl/>
        </w:rPr>
        <w:t>الجنّة</w:t>
      </w:r>
      <w:r w:rsidRPr="003C003B">
        <w:rPr>
          <w:rStyle w:val="libArabicChar"/>
          <w:rtl/>
        </w:rPr>
        <w:t xml:space="preserve"> والناس ا جمعين</w:t>
      </w:r>
    </w:p>
    <w:p w:rsidR="007D01F0" w:rsidRDefault="007D01F0" w:rsidP="00DC3E3F">
      <w:pPr>
        <w:pStyle w:val="libNormal"/>
        <w:rPr>
          <w:rtl/>
        </w:rPr>
      </w:pPr>
      <w:r>
        <w:rPr>
          <w:rFonts w:hint="eastAsia"/>
          <w:rtl/>
        </w:rPr>
        <w:t>كيونكہگذشتہ</w:t>
      </w:r>
      <w:r>
        <w:rPr>
          <w:rtl/>
        </w:rPr>
        <w:t xml:space="preserve"> آيات مي</w:t>
      </w:r>
      <w:r w:rsidR="005619DD">
        <w:rPr>
          <w:rtl/>
        </w:rPr>
        <w:t xml:space="preserve">ں </w:t>
      </w:r>
      <w:r>
        <w:rPr>
          <w:rtl/>
        </w:rPr>
        <w:t>بحث امتو</w:t>
      </w:r>
      <w:r w:rsidR="005619DD">
        <w:rPr>
          <w:rtl/>
        </w:rPr>
        <w:t xml:space="preserve">ں </w:t>
      </w:r>
      <w:r>
        <w:rPr>
          <w:rtl/>
        </w:rPr>
        <w:t>كے فساد او ر ان كى اصلاح كے بارے مي</w:t>
      </w:r>
      <w:r w:rsidR="005619DD">
        <w:rPr>
          <w:rtl/>
        </w:rPr>
        <w:t xml:space="preserve">ں </w:t>
      </w:r>
      <w:r>
        <w:rPr>
          <w:rtl/>
        </w:rPr>
        <w:t>تھى اور صلاح و فساد كے واضح مصداق آنے والى آيات كے قرينہ كى وجہ سے نيز آيت 121 كى وجہ سے توحيد، شرك ، ايمان اور كفر ہي</w:t>
      </w:r>
      <w:r w:rsidR="005619DD">
        <w:rPr>
          <w:rtl/>
        </w:rPr>
        <w:t xml:space="preserve">ں </w:t>
      </w:r>
      <w:r>
        <w:rPr>
          <w:rtl/>
        </w:rPr>
        <w:t>(الجنة) ، (الناس) كے الفاظ سے وہ مراد، ايسے انس و جن ہي</w:t>
      </w:r>
      <w:r w:rsidR="005619DD">
        <w:rPr>
          <w:rtl/>
        </w:rPr>
        <w:t xml:space="preserve">ں </w:t>
      </w:r>
      <w:r>
        <w:rPr>
          <w:rtl/>
        </w:rPr>
        <w:t>جو كافر و م</w:t>
      </w:r>
      <w:r>
        <w:rPr>
          <w:rFonts w:hint="eastAsia"/>
          <w:rtl/>
        </w:rPr>
        <w:t>شرك</w:t>
      </w:r>
      <w:r>
        <w:rPr>
          <w:rtl/>
        </w:rPr>
        <w:t xml:space="preserve"> ہي</w:t>
      </w:r>
      <w:r w:rsidR="005619DD">
        <w:rPr>
          <w:rtl/>
        </w:rPr>
        <w:t xml:space="preserve">ں </w:t>
      </w:r>
      <w:r>
        <w:rPr>
          <w:rtl/>
        </w:rPr>
        <w:t>اسى وجہ سے ''اجمعين'' عمومى تاكيد كے ليے آيا ہے جو كہ مكہ ''الجنّة ''اور ''الناس'' سے سمجھاجارہا ہے_</w:t>
      </w:r>
    </w:p>
    <w:p w:rsidR="007D01F0" w:rsidRDefault="007D01F0" w:rsidP="00DC3E3F">
      <w:pPr>
        <w:pStyle w:val="libNormal"/>
        <w:rPr>
          <w:rtl/>
        </w:rPr>
      </w:pPr>
      <w:r>
        <w:rPr>
          <w:rtl/>
        </w:rPr>
        <w:t>7_ الله تعالى ، دوزخ كو جنو</w:t>
      </w:r>
      <w:r w:rsidR="005619DD">
        <w:rPr>
          <w:rtl/>
        </w:rPr>
        <w:t xml:space="preserve">ں </w:t>
      </w:r>
      <w:r>
        <w:rPr>
          <w:rtl/>
        </w:rPr>
        <w:t>اورا نسانو</w:t>
      </w:r>
      <w:r w:rsidR="005619DD">
        <w:rPr>
          <w:rtl/>
        </w:rPr>
        <w:t xml:space="preserve">ں </w:t>
      </w:r>
      <w:r>
        <w:rPr>
          <w:rtl/>
        </w:rPr>
        <w:t>سے بھر دے گا_</w:t>
      </w:r>
      <w:r w:rsidRPr="003C003B">
        <w:rPr>
          <w:rStyle w:val="libArabicChar"/>
          <w:rFonts w:hint="eastAsia"/>
          <w:rtl/>
        </w:rPr>
        <w:t>لا</w:t>
      </w:r>
      <w:r w:rsidRPr="003C003B">
        <w:rPr>
          <w:rStyle w:val="libArabicChar"/>
          <w:rtl/>
        </w:rPr>
        <w:t xml:space="preserve"> ملأن ج</w:t>
      </w:r>
      <w:r w:rsidR="00F74C81" w:rsidRPr="00EC230E">
        <w:rPr>
          <w:rStyle w:val="libArabicChar"/>
          <w:rFonts w:hint="cs"/>
          <w:rtl/>
        </w:rPr>
        <w:t>ه</w:t>
      </w:r>
      <w:r w:rsidRPr="003C003B">
        <w:rPr>
          <w:rStyle w:val="libArabicChar"/>
          <w:rFonts w:hint="cs"/>
          <w:rtl/>
        </w:rPr>
        <w:t>نم</w:t>
      </w:r>
      <w:r w:rsidRPr="003C003B">
        <w:rPr>
          <w:rStyle w:val="libArabicChar"/>
          <w:rtl/>
        </w:rPr>
        <w:t xml:space="preserve"> </w:t>
      </w:r>
      <w:r w:rsidRPr="003C003B">
        <w:rPr>
          <w:rStyle w:val="libArabicChar"/>
          <w:rFonts w:hint="cs"/>
          <w:rtl/>
        </w:rPr>
        <w:t>من</w:t>
      </w:r>
      <w:r w:rsidRPr="003C003B">
        <w:rPr>
          <w:rStyle w:val="libArabicChar"/>
          <w:rtl/>
        </w:rPr>
        <w:t xml:space="preserve"> </w:t>
      </w:r>
      <w:r w:rsidRPr="003C003B">
        <w:rPr>
          <w:rStyle w:val="libArabicChar"/>
          <w:rFonts w:hint="cs"/>
          <w:rtl/>
        </w:rPr>
        <w:t>الجنة</w:t>
      </w:r>
      <w:r w:rsidRPr="003C003B">
        <w:rPr>
          <w:rStyle w:val="libArabicChar"/>
          <w:rtl/>
        </w:rPr>
        <w:t xml:space="preserve"> </w:t>
      </w:r>
      <w:r w:rsidRPr="003C003B">
        <w:rPr>
          <w:rStyle w:val="libArabicChar"/>
          <w:rFonts w:hint="cs"/>
          <w:rtl/>
        </w:rPr>
        <w:t>والناس</w:t>
      </w:r>
      <w:r w:rsidRPr="003C003B">
        <w:rPr>
          <w:rStyle w:val="libArabicChar"/>
          <w:rtl/>
        </w:rPr>
        <w:t xml:space="preserve"> اجمعين</w:t>
      </w:r>
    </w:p>
    <w:p w:rsidR="007D01F0" w:rsidRDefault="007D01F0" w:rsidP="00DC3E3F">
      <w:pPr>
        <w:pStyle w:val="libNormal"/>
        <w:rPr>
          <w:rtl/>
        </w:rPr>
      </w:pPr>
      <w:r>
        <w:rPr>
          <w:rtl/>
        </w:rPr>
        <w:t>8_ جنّو</w:t>
      </w:r>
      <w:r w:rsidR="005619DD">
        <w:rPr>
          <w:rtl/>
        </w:rPr>
        <w:t xml:space="preserve">ں </w:t>
      </w:r>
      <w:r>
        <w:rPr>
          <w:rtl/>
        </w:rPr>
        <w:t>اور انسانو</w:t>
      </w:r>
      <w:r w:rsidR="005619DD">
        <w:rPr>
          <w:rtl/>
        </w:rPr>
        <w:t xml:space="preserve">ں </w:t>
      </w:r>
      <w:r>
        <w:rPr>
          <w:rtl/>
        </w:rPr>
        <w:t>سے جہنم كا پر كرنا ايك ايسى حقيقت ہے جسكو الله تعالى نے پہلے بيان كردياتھا _</w:t>
      </w:r>
    </w:p>
    <w:p w:rsidR="007D01F0" w:rsidRDefault="007D01F0" w:rsidP="00DC3E3F">
      <w:pPr>
        <w:pStyle w:val="libArabic"/>
        <w:rPr>
          <w:rtl/>
        </w:rPr>
      </w:pPr>
      <w:r>
        <w:rPr>
          <w:rFonts w:hint="eastAsia"/>
          <w:rtl/>
        </w:rPr>
        <w:t>تمت</w:t>
      </w:r>
      <w:r>
        <w:rPr>
          <w:rtl/>
        </w:rPr>
        <w:t xml:space="preserve"> كلمة ربك لاملأن ج</w:t>
      </w:r>
      <w:r w:rsidR="00F74C81" w:rsidRPr="008C36F4">
        <w:rPr>
          <w:rFonts w:hint="cs"/>
          <w:rtl/>
        </w:rPr>
        <w:t>ه</w:t>
      </w:r>
      <w:r>
        <w:rPr>
          <w:rFonts w:hint="cs"/>
          <w:rtl/>
        </w:rPr>
        <w:t>نم</w:t>
      </w:r>
      <w:r>
        <w:rPr>
          <w:rtl/>
        </w:rPr>
        <w:t xml:space="preserve"> </w:t>
      </w:r>
      <w:r>
        <w:rPr>
          <w:rFonts w:hint="cs"/>
          <w:rtl/>
        </w:rPr>
        <w:t>من</w:t>
      </w:r>
      <w:r>
        <w:rPr>
          <w:rtl/>
        </w:rPr>
        <w:t xml:space="preserve"> </w:t>
      </w:r>
      <w:r>
        <w:rPr>
          <w:rFonts w:hint="cs"/>
          <w:rtl/>
        </w:rPr>
        <w:t>الجنة</w:t>
      </w:r>
      <w:r>
        <w:rPr>
          <w:rtl/>
        </w:rPr>
        <w:t xml:space="preserve"> </w:t>
      </w:r>
      <w:r>
        <w:rPr>
          <w:rFonts w:hint="cs"/>
          <w:rtl/>
        </w:rPr>
        <w:t>و</w:t>
      </w:r>
      <w:r>
        <w:rPr>
          <w:rtl/>
        </w:rPr>
        <w:t>الناس</w:t>
      </w:r>
    </w:p>
    <w:p w:rsidR="007D01F0" w:rsidRDefault="007D01F0" w:rsidP="00DC3E3F">
      <w:pPr>
        <w:pStyle w:val="libNormal"/>
        <w:rPr>
          <w:rtl/>
        </w:rPr>
      </w:pPr>
      <w:r>
        <w:rPr>
          <w:rtl/>
        </w:rPr>
        <w:t>(تمت ) يعنى كامل طور پر بغير كسى نقص و عيب كے متحقق ہونا _مفسرين اس بات كے قائل ہي</w:t>
      </w:r>
      <w:r w:rsidR="005619DD">
        <w:rPr>
          <w:rtl/>
        </w:rPr>
        <w:t xml:space="preserve">ں </w:t>
      </w:r>
      <w:r>
        <w:rPr>
          <w:rtl/>
        </w:rPr>
        <w:t>كہ ''كلمة ربّك'' كا مقصود كہ جس كى جملہ ''لاملأن'' كے ذريعہ تفسير بيان ہوئي ہے ، وہ قول خداوندى ہے جو كہ ابليس و آدم(ع) كى داستان مي</w:t>
      </w:r>
      <w:r w:rsidR="005619DD">
        <w:rPr>
          <w:rtl/>
        </w:rPr>
        <w:t xml:space="preserve">ں </w:t>
      </w:r>
      <w:r>
        <w:rPr>
          <w:rtl/>
        </w:rPr>
        <w:t xml:space="preserve">بيان ہوا ہے </w:t>
      </w:r>
      <w:r w:rsidRPr="00392644">
        <w:rPr>
          <w:rStyle w:val="libArabicChar"/>
          <w:rtl/>
        </w:rPr>
        <w:t>''فالحق والحق اقول''لاملأن ج</w:t>
      </w:r>
      <w:r w:rsidR="00F74C81" w:rsidRPr="00EC230E">
        <w:rPr>
          <w:rStyle w:val="libArabicChar"/>
          <w:rFonts w:hint="cs"/>
          <w:rtl/>
        </w:rPr>
        <w:t>ه</w:t>
      </w:r>
      <w:r w:rsidRPr="00392644">
        <w:rPr>
          <w:rStyle w:val="libArabicChar"/>
          <w:rFonts w:hint="cs"/>
          <w:rtl/>
        </w:rPr>
        <w:t>نم</w:t>
      </w:r>
      <w:r w:rsidRPr="00392644">
        <w:rPr>
          <w:rStyle w:val="libArabicChar"/>
          <w:rtl/>
        </w:rPr>
        <w:t xml:space="preserve"> </w:t>
      </w:r>
      <w:r w:rsidRPr="00392644">
        <w:rPr>
          <w:rStyle w:val="libArabicChar"/>
          <w:rFonts w:hint="cs"/>
          <w:rtl/>
        </w:rPr>
        <w:t>منك</w:t>
      </w:r>
      <w:r w:rsidRPr="00392644">
        <w:rPr>
          <w:rStyle w:val="libArabicChar"/>
          <w:rtl/>
        </w:rPr>
        <w:t xml:space="preserve"> </w:t>
      </w:r>
      <w:r w:rsidRPr="00392644">
        <w:rPr>
          <w:rStyle w:val="libArabicChar"/>
          <w:rFonts w:hint="cs"/>
          <w:rtl/>
        </w:rPr>
        <w:t>و</w:t>
      </w:r>
      <w:r w:rsidRPr="00392644">
        <w:rPr>
          <w:rStyle w:val="libArabicChar"/>
          <w:rtl/>
        </w:rPr>
        <w:t xml:space="preserve"> </w:t>
      </w:r>
      <w:r w:rsidRPr="00392644">
        <w:rPr>
          <w:rStyle w:val="libArabicChar"/>
          <w:rFonts w:hint="cs"/>
          <w:rtl/>
        </w:rPr>
        <w:t>ممن</w:t>
      </w:r>
      <w:r w:rsidRPr="00392644">
        <w:rPr>
          <w:rStyle w:val="libArabicChar"/>
          <w:rtl/>
        </w:rPr>
        <w:t xml:space="preserve"> </w:t>
      </w:r>
      <w:r w:rsidRPr="00392644">
        <w:rPr>
          <w:rStyle w:val="libArabicChar"/>
          <w:rFonts w:hint="cs"/>
          <w:rtl/>
        </w:rPr>
        <w:t>تبعك</w:t>
      </w:r>
      <w:r w:rsidRPr="00392644">
        <w:rPr>
          <w:rStyle w:val="libArabicChar"/>
          <w:rtl/>
        </w:rPr>
        <w:t xml:space="preserve"> </w:t>
      </w:r>
      <w:r w:rsidRPr="00392644">
        <w:rPr>
          <w:rStyle w:val="libArabicChar"/>
          <w:rFonts w:hint="cs"/>
          <w:rtl/>
        </w:rPr>
        <w:t>من</w:t>
      </w:r>
      <w:r w:rsidR="00F74C81" w:rsidRPr="00EC230E">
        <w:rPr>
          <w:rStyle w:val="libArabicChar"/>
          <w:rFonts w:hint="cs"/>
          <w:rtl/>
        </w:rPr>
        <w:t>ه</w:t>
      </w:r>
      <w:r w:rsidRPr="00392644">
        <w:rPr>
          <w:rStyle w:val="libArabicChar"/>
          <w:rFonts w:hint="cs"/>
          <w:rtl/>
        </w:rPr>
        <w:t>م</w:t>
      </w:r>
      <w:r w:rsidRPr="00392644">
        <w:rPr>
          <w:rStyle w:val="libArabicChar"/>
          <w:rtl/>
        </w:rPr>
        <w:t xml:space="preserve"> </w:t>
      </w:r>
      <w:r w:rsidRPr="00392644">
        <w:rPr>
          <w:rStyle w:val="libArabicChar"/>
          <w:rFonts w:hint="cs"/>
          <w:rtl/>
        </w:rPr>
        <w:t>اجمعين</w:t>
      </w:r>
      <w:r w:rsidRPr="00392644">
        <w:rPr>
          <w:rStyle w:val="libArabicChar"/>
          <w:rtl/>
        </w:rPr>
        <w:t>''</w:t>
      </w:r>
      <w:r>
        <w:rPr>
          <w:rtl/>
        </w:rPr>
        <w:t xml:space="preserve"> كہ حق يہ ہے كہ اور مي</w:t>
      </w:r>
      <w:r w:rsidR="005619DD">
        <w:rPr>
          <w:rtl/>
        </w:rPr>
        <w:t xml:space="preserve">ں </w:t>
      </w:r>
      <w:r>
        <w:rPr>
          <w:rtl/>
        </w:rPr>
        <w:t>حق كے بغير بات نہي</w:t>
      </w:r>
      <w:r w:rsidR="005619DD">
        <w:rPr>
          <w:rtl/>
        </w:rPr>
        <w:t xml:space="preserve">ں </w:t>
      </w:r>
      <w:r>
        <w:rPr>
          <w:rtl/>
        </w:rPr>
        <w:t>كرتا كہ جہنم كو تجھ سے اور ان سے جو د ترى اتباع كري</w:t>
      </w:r>
      <w:r w:rsidR="005619DD">
        <w:rPr>
          <w:rtl/>
        </w:rPr>
        <w:t xml:space="preserve">ں </w:t>
      </w:r>
      <w:r>
        <w:rPr>
          <w:rtl/>
        </w:rPr>
        <w:t>گے پركردو</w:t>
      </w:r>
      <w:r w:rsidR="005619DD">
        <w:rPr>
          <w:rtl/>
        </w:rPr>
        <w:t xml:space="preserve">ں </w:t>
      </w:r>
      <w:r>
        <w:rPr>
          <w:rtl/>
        </w:rPr>
        <w:t>گا_سورہ ص _ آيہ 84،85</w:t>
      </w:r>
    </w:p>
    <w:p w:rsidR="007D01F0" w:rsidRDefault="007D01F0" w:rsidP="00DC3E3F">
      <w:pPr>
        <w:pStyle w:val="libNormal"/>
        <w:rPr>
          <w:rtl/>
        </w:rPr>
      </w:pPr>
      <w:r>
        <w:rPr>
          <w:rtl/>
        </w:rPr>
        <w:t>9_ جنّات بھى انسانو</w:t>
      </w:r>
      <w:r w:rsidR="005619DD">
        <w:rPr>
          <w:rtl/>
        </w:rPr>
        <w:t xml:space="preserve">ں </w:t>
      </w:r>
      <w:r>
        <w:rPr>
          <w:rtl/>
        </w:rPr>
        <w:t>كى طرح احكامات الہى پر عمل كرنے اور دين حق كو قبول كرنے كے مكلف ہي</w:t>
      </w:r>
      <w:r w:rsidR="005619DD">
        <w:rPr>
          <w:rtl/>
        </w:rPr>
        <w:t xml:space="preserve">ں </w:t>
      </w:r>
      <w:r>
        <w:rPr>
          <w:rtl/>
        </w:rPr>
        <w:t>_</w:t>
      </w:r>
    </w:p>
    <w:p w:rsidR="007D01F0" w:rsidRDefault="007D01F0" w:rsidP="00DC3E3F">
      <w:pPr>
        <w:pStyle w:val="libArabic"/>
        <w:rPr>
          <w:rtl/>
        </w:rPr>
      </w:pPr>
      <w:r>
        <w:rPr>
          <w:rFonts w:hint="eastAsia"/>
          <w:rtl/>
        </w:rPr>
        <w:t>لاملأن</w:t>
      </w:r>
      <w:r>
        <w:rPr>
          <w:rtl/>
        </w:rPr>
        <w:t xml:space="preserve"> ج</w:t>
      </w:r>
      <w:r w:rsidR="00F74C81" w:rsidRPr="008C36F4">
        <w:rPr>
          <w:rFonts w:hint="cs"/>
          <w:rtl/>
        </w:rPr>
        <w:t>ه</w:t>
      </w:r>
      <w:r>
        <w:rPr>
          <w:rFonts w:hint="cs"/>
          <w:rtl/>
        </w:rPr>
        <w:t>نم</w:t>
      </w:r>
      <w:r>
        <w:rPr>
          <w:rtl/>
        </w:rPr>
        <w:t xml:space="preserve"> </w:t>
      </w:r>
      <w:r>
        <w:rPr>
          <w:rFonts w:hint="cs"/>
          <w:rtl/>
        </w:rPr>
        <w:t>من</w:t>
      </w:r>
      <w:r>
        <w:rPr>
          <w:rtl/>
        </w:rPr>
        <w:t xml:space="preserve"> </w:t>
      </w:r>
      <w:r>
        <w:rPr>
          <w:rFonts w:hint="cs"/>
          <w:rtl/>
        </w:rPr>
        <w:t>الجنة</w:t>
      </w:r>
      <w:r>
        <w:rPr>
          <w:rtl/>
        </w:rPr>
        <w:t xml:space="preserve"> </w:t>
      </w:r>
      <w:r>
        <w:rPr>
          <w:rFonts w:hint="cs"/>
          <w:rtl/>
        </w:rPr>
        <w:t>و</w:t>
      </w:r>
      <w:r>
        <w:rPr>
          <w:rtl/>
        </w:rPr>
        <w:t>الناس</w:t>
      </w:r>
    </w:p>
    <w:p w:rsidR="007D01F0" w:rsidRDefault="007D01F0" w:rsidP="00DC3E3F">
      <w:pPr>
        <w:pStyle w:val="libNormal"/>
        <w:rPr>
          <w:rtl/>
        </w:rPr>
      </w:pPr>
      <w:r>
        <w:rPr>
          <w:rtl/>
        </w:rPr>
        <w:t>10_ جن و انس كے دوزخى ہونے كا سبب، دين مي</w:t>
      </w:r>
      <w:r w:rsidR="005619DD">
        <w:rPr>
          <w:rtl/>
        </w:rPr>
        <w:t xml:space="preserve">ں </w:t>
      </w:r>
    </w:p>
    <w:p w:rsidR="00392644"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اختلاف</w:t>
      </w:r>
      <w:r>
        <w:rPr>
          <w:rtl/>
        </w:rPr>
        <w:t xml:space="preserve"> كا ہوناہے اس بات كا صحيح گواہ، الله تعالى كا وہ كلام ہے جس مي</w:t>
      </w:r>
      <w:r w:rsidR="005619DD">
        <w:rPr>
          <w:rtl/>
        </w:rPr>
        <w:t xml:space="preserve">ں </w:t>
      </w:r>
      <w:r>
        <w:rPr>
          <w:rtl/>
        </w:rPr>
        <w:t>ارشاد ہوتاہے ( كہ جہنم كو جن و انس سے بھردو</w:t>
      </w:r>
      <w:r w:rsidR="005619DD">
        <w:rPr>
          <w:rtl/>
        </w:rPr>
        <w:t xml:space="preserve">ں </w:t>
      </w:r>
      <w:r>
        <w:rPr>
          <w:rtl/>
        </w:rPr>
        <w:t>گا )</w:t>
      </w:r>
      <w:r w:rsidRPr="00392644">
        <w:rPr>
          <w:rStyle w:val="libArabicChar"/>
          <w:rFonts w:hint="eastAsia"/>
          <w:rtl/>
        </w:rPr>
        <w:t>و</w:t>
      </w:r>
      <w:r w:rsidRPr="00392644">
        <w:rPr>
          <w:rStyle w:val="libArabicChar"/>
          <w:rtl/>
        </w:rPr>
        <w:t xml:space="preserve"> لا يزالون مختلفين ... و تمت كلمة ربك لأملأن ج</w:t>
      </w:r>
      <w:r w:rsidR="00F74C81" w:rsidRPr="00EC230E">
        <w:rPr>
          <w:rStyle w:val="libArabicChar"/>
          <w:rFonts w:hint="cs"/>
          <w:rtl/>
        </w:rPr>
        <w:t>ه</w:t>
      </w:r>
      <w:r w:rsidRPr="00392644">
        <w:rPr>
          <w:rStyle w:val="libArabicChar"/>
          <w:rFonts w:hint="cs"/>
          <w:rtl/>
        </w:rPr>
        <w:t>نم</w:t>
      </w:r>
    </w:p>
    <w:p w:rsidR="007D01F0" w:rsidRDefault="007D01F0" w:rsidP="00DC3E3F">
      <w:pPr>
        <w:pStyle w:val="libNormal"/>
        <w:rPr>
          <w:rtl/>
        </w:rPr>
      </w:pPr>
      <w:r>
        <w:rPr>
          <w:rFonts w:hint="eastAsia"/>
          <w:rtl/>
        </w:rPr>
        <w:t>الله</w:t>
      </w:r>
      <w:r>
        <w:rPr>
          <w:rtl/>
        </w:rPr>
        <w:t xml:space="preserve"> تعالى كے كلام ( تمت كلمة ربك ...) كے متحقق ہونے كے بيان كالوگو</w:t>
      </w:r>
      <w:r w:rsidR="005619DD">
        <w:rPr>
          <w:rtl/>
        </w:rPr>
        <w:t xml:space="preserve">ں </w:t>
      </w:r>
      <w:r>
        <w:rPr>
          <w:rtl/>
        </w:rPr>
        <w:t>كے اختلافات اور حق كا ان پر مخفى ہونے كے بعدذكر كرنا اس نكتہ كى طرف اشارہ ہے كہ بے شك وہ ان كا اختلاف ہى ہے جس نے حق كو پوشيدہ كرديا اور جن و انس كے دوزخى ہونے كا سبب بنا اور كلمہ (لا ملأ</w:t>
      </w:r>
      <w:r>
        <w:rPr>
          <w:rFonts w:hint="eastAsia"/>
          <w:rtl/>
        </w:rPr>
        <w:t>ن</w:t>
      </w:r>
      <w:r>
        <w:rPr>
          <w:rtl/>
        </w:rPr>
        <w:t xml:space="preserve"> ...) كى حقيقت كو كامل طور پرمتحقق كرديا _</w:t>
      </w:r>
    </w:p>
    <w:p w:rsidR="007D01F0" w:rsidRDefault="007D01F0" w:rsidP="00DC3E3F">
      <w:pPr>
        <w:pStyle w:val="libNormal"/>
        <w:rPr>
          <w:rtl/>
        </w:rPr>
      </w:pPr>
      <w:r>
        <w:rPr>
          <w:rtl/>
        </w:rPr>
        <w:t xml:space="preserve">11_ </w:t>
      </w:r>
      <w:r w:rsidRPr="00392644">
        <w:rPr>
          <w:rStyle w:val="libArabicChar"/>
          <w:rtl/>
        </w:rPr>
        <w:t>'' عن ا بى بصير عن ا بى عبداللّ</w:t>
      </w:r>
      <w:r w:rsidR="00F74C81" w:rsidRPr="00EC230E">
        <w:rPr>
          <w:rStyle w:val="libArabicChar"/>
          <w:rFonts w:hint="cs"/>
          <w:rtl/>
        </w:rPr>
        <w:t>ه</w:t>
      </w:r>
      <w:r w:rsidR="000D7666" w:rsidRPr="000D7666">
        <w:rPr>
          <w:rStyle w:val="libAlaemChar"/>
          <w:rtl/>
        </w:rPr>
        <w:t xml:space="preserve"> عليه‌السلام </w:t>
      </w:r>
      <w:r w:rsidRPr="00392644">
        <w:rPr>
          <w:rStyle w:val="libArabicChar"/>
          <w:rFonts w:hint="cs"/>
          <w:rtl/>
        </w:rPr>
        <w:t>قال</w:t>
      </w:r>
      <w:r w:rsidRPr="00392644">
        <w:rPr>
          <w:rStyle w:val="libArabicChar"/>
          <w:rtl/>
        </w:rPr>
        <w:t xml:space="preserve">: </w:t>
      </w:r>
      <w:r w:rsidRPr="00392644">
        <w:rPr>
          <w:rStyle w:val="libArabicChar"/>
          <w:rFonts w:hint="cs"/>
          <w:rtl/>
        </w:rPr>
        <w:t>سألت</w:t>
      </w:r>
      <w:r w:rsidR="00F74C81" w:rsidRPr="00EC230E">
        <w:rPr>
          <w:rStyle w:val="libArabicChar"/>
          <w:rFonts w:hint="cs"/>
          <w:rtl/>
        </w:rPr>
        <w:t>ه</w:t>
      </w:r>
      <w:r w:rsidRPr="00392644">
        <w:rPr>
          <w:rStyle w:val="libArabicChar"/>
          <w:rtl/>
        </w:rPr>
        <w:t xml:space="preserve"> </w:t>
      </w:r>
      <w:r w:rsidRPr="00392644">
        <w:rPr>
          <w:rStyle w:val="libArabicChar"/>
          <w:rFonts w:hint="cs"/>
          <w:rtl/>
        </w:rPr>
        <w:t>عن</w:t>
      </w:r>
      <w:r w:rsidRPr="00392644">
        <w:rPr>
          <w:rStyle w:val="libArabicChar"/>
          <w:rtl/>
        </w:rPr>
        <w:t xml:space="preserve"> </w:t>
      </w:r>
      <w:r w:rsidRPr="00392644">
        <w:rPr>
          <w:rStyle w:val="libArabicChar"/>
          <w:rFonts w:hint="cs"/>
          <w:rtl/>
        </w:rPr>
        <w:t>قول</w:t>
      </w:r>
      <w:r w:rsidRPr="00392644">
        <w:rPr>
          <w:rStyle w:val="libArabicChar"/>
          <w:rtl/>
        </w:rPr>
        <w:t xml:space="preserve"> </w:t>
      </w:r>
      <w:r w:rsidRPr="00392644">
        <w:rPr>
          <w:rStyle w:val="libArabicChar"/>
          <w:rFonts w:hint="cs"/>
          <w:rtl/>
        </w:rPr>
        <w:t>الله</w:t>
      </w:r>
      <w:r w:rsidRPr="00392644">
        <w:rPr>
          <w:rStyle w:val="libArabicChar"/>
          <w:rtl/>
        </w:rPr>
        <w:t xml:space="preserve"> </w:t>
      </w:r>
      <w:r w:rsidRPr="00392644">
        <w:rPr>
          <w:rStyle w:val="libArabicChar"/>
          <w:rFonts w:hint="cs"/>
          <w:rtl/>
        </w:rPr>
        <w:t>عزوجل</w:t>
      </w:r>
      <w:r w:rsidRPr="00392644">
        <w:rPr>
          <w:rStyle w:val="libArabicChar"/>
          <w:rtl/>
        </w:rPr>
        <w:t xml:space="preserve">: ... '' </w:t>
      </w:r>
      <w:r w:rsidRPr="00392644">
        <w:rPr>
          <w:rStyle w:val="libArabicChar"/>
          <w:rFonts w:hint="cs"/>
          <w:rtl/>
        </w:rPr>
        <w:t>الاّ</w:t>
      </w:r>
      <w:r w:rsidRPr="00392644">
        <w:rPr>
          <w:rStyle w:val="libArabicChar"/>
          <w:rtl/>
        </w:rPr>
        <w:t xml:space="preserve"> </w:t>
      </w:r>
      <w:r w:rsidRPr="00392644">
        <w:rPr>
          <w:rStyle w:val="libArabicChar"/>
          <w:rFonts w:hint="cs"/>
          <w:rtl/>
        </w:rPr>
        <w:t>من</w:t>
      </w:r>
      <w:r w:rsidRPr="00392644">
        <w:rPr>
          <w:rStyle w:val="libArabicChar"/>
          <w:rtl/>
        </w:rPr>
        <w:t xml:space="preserve"> </w:t>
      </w:r>
      <w:r w:rsidRPr="00392644">
        <w:rPr>
          <w:rStyle w:val="libArabicChar"/>
          <w:rFonts w:hint="cs"/>
          <w:rtl/>
        </w:rPr>
        <w:t>رحم</w:t>
      </w:r>
      <w:r w:rsidRPr="00392644">
        <w:rPr>
          <w:rStyle w:val="libArabicChar"/>
          <w:rtl/>
        </w:rPr>
        <w:t xml:space="preserve"> </w:t>
      </w:r>
      <w:r w:rsidRPr="00392644">
        <w:rPr>
          <w:rStyle w:val="libArabicChar"/>
          <w:rFonts w:hint="cs"/>
          <w:rtl/>
        </w:rPr>
        <w:t>ربك</w:t>
      </w:r>
      <w:r w:rsidRPr="00392644">
        <w:rPr>
          <w:rStyle w:val="libArabicChar"/>
          <w:rtl/>
        </w:rPr>
        <w:t xml:space="preserve"> </w:t>
      </w:r>
      <w:r w:rsidRPr="00392644">
        <w:rPr>
          <w:rStyle w:val="libArabicChar"/>
          <w:rFonts w:hint="cs"/>
          <w:rtl/>
        </w:rPr>
        <w:t>و</w:t>
      </w:r>
      <w:r w:rsidRPr="00392644">
        <w:rPr>
          <w:rStyle w:val="libArabicChar"/>
          <w:rtl/>
        </w:rPr>
        <w:t xml:space="preserve"> </w:t>
      </w:r>
      <w:r w:rsidRPr="00392644">
        <w:rPr>
          <w:rStyle w:val="libArabicChar"/>
          <w:rFonts w:hint="cs"/>
          <w:rtl/>
        </w:rPr>
        <w:t>لذلك</w:t>
      </w:r>
      <w:r w:rsidRPr="00392644">
        <w:rPr>
          <w:rStyle w:val="libArabicChar"/>
          <w:rtl/>
        </w:rPr>
        <w:t xml:space="preserve"> </w:t>
      </w:r>
      <w:r w:rsidRPr="00392644">
        <w:rPr>
          <w:rStyle w:val="libArabicChar"/>
          <w:rFonts w:hint="cs"/>
          <w:rtl/>
        </w:rPr>
        <w:t>خلق</w:t>
      </w:r>
      <w:r w:rsidR="00F74C81" w:rsidRPr="00EC230E">
        <w:rPr>
          <w:rStyle w:val="libArabicChar"/>
          <w:rFonts w:hint="cs"/>
          <w:rtl/>
        </w:rPr>
        <w:t>ه</w:t>
      </w:r>
      <w:r w:rsidRPr="00392644">
        <w:rPr>
          <w:rStyle w:val="libArabicChar"/>
          <w:rFonts w:hint="cs"/>
          <w:rtl/>
        </w:rPr>
        <w:t>م</w:t>
      </w:r>
      <w:r w:rsidRPr="00392644">
        <w:rPr>
          <w:rStyle w:val="libArabicChar"/>
          <w:rtl/>
        </w:rPr>
        <w:t xml:space="preserve">'' </w:t>
      </w:r>
      <w:r w:rsidRPr="00392644">
        <w:rPr>
          <w:rStyle w:val="libArabicChar"/>
          <w:rFonts w:hint="cs"/>
          <w:rtl/>
        </w:rPr>
        <w:t>قال</w:t>
      </w:r>
      <w:r w:rsidRPr="00392644">
        <w:rPr>
          <w:rStyle w:val="libArabicChar"/>
          <w:rtl/>
        </w:rPr>
        <w:t xml:space="preserve"> : </w:t>
      </w:r>
      <w:r w:rsidRPr="00392644">
        <w:rPr>
          <w:rStyle w:val="libArabicChar"/>
          <w:rFonts w:hint="cs"/>
          <w:rtl/>
        </w:rPr>
        <w:t>خلق</w:t>
      </w:r>
      <w:r w:rsidR="00F74C81" w:rsidRPr="00EC230E">
        <w:rPr>
          <w:rStyle w:val="libArabicChar"/>
          <w:rFonts w:hint="cs"/>
          <w:rtl/>
        </w:rPr>
        <w:t>ه</w:t>
      </w:r>
      <w:r w:rsidRPr="00392644">
        <w:rPr>
          <w:rStyle w:val="libArabicChar"/>
          <w:rFonts w:hint="cs"/>
          <w:rtl/>
        </w:rPr>
        <w:t>م</w:t>
      </w:r>
      <w:r w:rsidRPr="00392644">
        <w:rPr>
          <w:rStyle w:val="libArabicChar"/>
          <w:rtl/>
        </w:rPr>
        <w:t xml:space="preserve"> </w:t>
      </w:r>
      <w:r w:rsidRPr="00392644">
        <w:rPr>
          <w:rStyle w:val="libArabicChar"/>
          <w:rFonts w:hint="cs"/>
          <w:rtl/>
        </w:rPr>
        <w:t>ليفع</w:t>
      </w:r>
      <w:r w:rsidRPr="00392644">
        <w:rPr>
          <w:rStyle w:val="libArabicChar"/>
          <w:rtl/>
        </w:rPr>
        <w:t>لوا ما يستوجبوا ب</w:t>
      </w:r>
      <w:r w:rsidR="00F74C81" w:rsidRPr="00EC230E">
        <w:rPr>
          <w:rStyle w:val="libArabicChar"/>
          <w:rFonts w:hint="cs"/>
          <w:rtl/>
        </w:rPr>
        <w:t>ه</w:t>
      </w:r>
      <w:r w:rsidRPr="00392644">
        <w:rPr>
          <w:rStyle w:val="libArabicChar"/>
          <w:rtl/>
        </w:rPr>
        <w:t xml:space="preserve"> </w:t>
      </w:r>
      <w:r w:rsidRPr="00392644">
        <w:rPr>
          <w:rStyle w:val="libArabicChar"/>
          <w:rFonts w:hint="cs"/>
          <w:rtl/>
        </w:rPr>
        <w:t>رحمت</w:t>
      </w:r>
      <w:r w:rsidR="00F74C81" w:rsidRPr="00EC230E">
        <w:rPr>
          <w:rStyle w:val="libArabicChar"/>
          <w:rFonts w:hint="cs"/>
          <w:rtl/>
        </w:rPr>
        <w:t>ه</w:t>
      </w:r>
      <w:r w:rsidRPr="00392644">
        <w:rPr>
          <w:rStyle w:val="libArabicChar"/>
          <w:rtl/>
        </w:rPr>
        <w:t xml:space="preserve"> </w:t>
      </w:r>
      <w:r w:rsidRPr="00392644">
        <w:rPr>
          <w:rStyle w:val="libArabicChar"/>
          <w:rFonts w:hint="cs"/>
          <w:rtl/>
        </w:rPr>
        <w:t>في</w:t>
      </w:r>
      <w:r w:rsidRPr="00392644">
        <w:rPr>
          <w:rStyle w:val="libArabicChar"/>
          <w:rtl/>
        </w:rPr>
        <w:t>رحم</w:t>
      </w:r>
      <w:r w:rsidR="00AB48DA" w:rsidRPr="00EC230E">
        <w:rPr>
          <w:rStyle w:val="libArabicChar"/>
          <w:rFonts w:hint="cs"/>
          <w:rtl/>
        </w:rPr>
        <w:t>ه</w:t>
      </w:r>
      <w:r w:rsidRPr="00392644">
        <w:rPr>
          <w:rStyle w:val="libArabicChar"/>
          <w:rFonts w:hint="cs"/>
          <w:rtl/>
        </w:rPr>
        <w:t>م</w:t>
      </w:r>
      <w:r>
        <w:rPr>
          <w:rtl/>
        </w:rPr>
        <w:t xml:space="preserve"> </w:t>
      </w:r>
      <w:r w:rsidRPr="00392644">
        <w:rPr>
          <w:rStyle w:val="libFootnotenumChar"/>
          <w:rtl/>
        </w:rPr>
        <w:t>(1)</w:t>
      </w:r>
    </w:p>
    <w:p w:rsidR="007D01F0" w:rsidRDefault="007D01F0" w:rsidP="00DC3E3F">
      <w:pPr>
        <w:pStyle w:val="libNormal"/>
        <w:rPr>
          <w:rtl/>
        </w:rPr>
      </w:pPr>
      <w:r>
        <w:rPr>
          <w:rFonts w:hint="eastAsia"/>
          <w:rtl/>
        </w:rPr>
        <w:t>ترجمہ</w:t>
      </w:r>
      <w:r>
        <w:rPr>
          <w:rtl/>
        </w:rPr>
        <w:t>: ابوبصير كہتے ہي</w:t>
      </w:r>
      <w:r w:rsidR="005619DD">
        <w:rPr>
          <w:rtl/>
        </w:rPr>
        <w:t xml:space="preserve">ں </w:t>
      </w:r>
      <w:r>
        <w:rPr>
          <w:rtl/>
        </w:rPr>
        <w:t>كہ: امام جعفر صادق</w:t>
      </w:r>
      <w:r w:rsidR="000D7666" w:rsidRPr="000D7666">
        <w:rPr>
          <w:rStyle w:val="libAlaemChar"/>
          <w:rtl/>
        </w:rPr>
        <w:t xml:space="preserve"> عليه‌السلام </w:t>
      </w:r>
      <w:r>
        <w:rPr>
          <w:rtl/>
        </w:rPr>
        <w:t>سے الله تعالى كے اس قول(</w:t>
      </w:r>
      <w:r w:rsidRPr="00392644">
        <w:rPr>
          <w:rStyle w:val="libArabicChar"/>
          <w:rtl/>
        </w:rPr>
        <w:t>الاّ من رحم ربك و لذلك خلق</w:t>
      </w:r>
      <w:r w:rsidR="00F74C81" w:rsidRPr="00EC230E">
        <w:rPr>
          <w:rStyle w:val="libArabicChar"/>
          <w:rFonts w:hint="cs"/>
          <w:rtl/>
        </w:rPr>
        <w:t>ه</w:t>
      </w:r>
      <w:r w:rsidRPr="00392644">
        <w:rPr>
          <w:rStyle w:val="libArabicChar"/>
          <w:rFonts w:hint="cs"/>
          <w:rtl/>
        </w:rPr>
        <w:t>م</w:t>
      </w:r>
      <w:r>
        <w:rPr>
          <w:rtl/>
        </w:rPr>
        <w:t>) كے بارے مي</w:t>
      </w:r>
      <w:r w:rsidR="005619DD">
        <w:rPr>
          <w:rtl/>
        </w:rPr>
        <w:t xml:space="preserve">ں </w:t>
      </w:r>
      <w:r>
        <w:rPr>
          <w:rtl/>
        </w:rPr>
        <w:t>،مي</w:t>
      </w:r>
      <w:r w:rsidR="005619DD">
        <w:rPr>
          <w:rtl/>
        </w:rPr>
        <w:t xml:space="preserve">ں </w:t>
      </w:r>
      <w:r>
        <w:rPr>
          <w:rtl/>
        </w:rPr>
        <w:t>نے سوال كيا: تو انہو</w:t>
      </w:r>
      <w:r w:rsidR="005619DD">
        <w:rPr>
          <w:rtl/>
        </w:rPr>
        <w:t xml:space="preserve">ں </w:t>
      </w:r>
      <w:r>
        <w:rPr>
          <w:rtl/>
        </w:rPr>
        <w:t>نے فرمايا : كہ الله تعالى نے ان كو خلق كيا تا كہ ايسے كامو</w:t>
      </w:r>
      <w:r w:rsidR="005619DD">
        <w:rPr>
          <w:rtl/>
        </w:rPr>
        <w:t xml:space="preserve">ں </w:t>
      </w:r>
      <w:r>
        <w:rPr>
          <w:rtl/>
        </w:rPr>
        <w:t>كو انجام دي</w:t>
      </w:r>
      <w:r w:rsidR="005619DD">
        <w:rPr>
          <w:rtl/>
        </w:rPr>
        <w:t xml:space="preserve">ں </w:t>
      </w:r>
      <w:r>
        <w:rPr>
          <w:rtl/>
        </w:rPr>
        <w:t>جس سے مشمول رحمت الہى ٹھرائے جائي</w:t>
      </w:r>
      <w:r w:rsidR="005619DD">
        <w:rPr>
          <w:rtl/>
        </w:rPr>
        <w:t xml:space="preserve">ں </w:t>
      </w:r>
      <w:r>
        <w:rPr>
          <w:rtl/>
        </w:rPr>
        <w:t>، اور جس كے نتيجے مي</w:t>
      </w:r>
      <w:r w:rsidR="005619DD">
        <w:rPr>
          <w:rtl/>
        </w:rPr>
        <w:t xml:space="preserve">ں </w:t>
      </w:r>
      <w:r>
        <w:rPr>
          <w:rtl/>
        </w:rPr>
        <w:t>خداوند عالم ان كو ا1پنى رحمت مي</w:t>
      </w:r>
      <w:r w:rsidR="005619DD">
        <w:rPr>
          <w:rtl/>
        </w:rPr>
        <w:t xml:space="preserve">ں </w:t>
      </w:r>
      <w:r>
        <w:rPr>
          <w:rtl/>
        </w:rPr>
        <w:t>جگہ دے دے _</w:t>
      </w:r>
    </w:p>
    <w:p w:rsidR="007D01F0" w:rsidRDefault="007D01F0" w:rsidP="00DC3E3F">
      <w:pPr>
        <w:pStyle w:val="libNormal"/>
        <w:rPr>
          <w:rtl/>
        </w:rPr>
      </w:pPr>
      <w:r>
        <w:rPr>
          <w:rFonts w:hint="eastAsia"/>
          <w:rtl/>
        </w:rPr>
        <w:t>اختلاف</w:t>
      </w:r>
      <w:r>
        <w:rPr>
          <w:rtl/>
        </w:rPr>
        <w:t>:</w:t>
      </w:r>
      <w:r>
        <w:rPr>
          <w:rFonts w:hint="eastAsia"/>
          <w:rtl/>
        </w:rPr>
        <w:t>دينى</w:t>
      </w:r>
      <w:r>
        <w:rPr>
          <w:rtl/>
        </w:rPr>
        <w:t xml:space="preserve"> اختلاف كے آثار 5 ، 10</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خالقيت 3 ;الله تعالى كى ربوبيت كے آثار 2;الله تعالى كى صداقت كے دلائل 10; الله تعالى كے افعال 7</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جہنم مي</w:t>
      </w:r>
      <w:r w:rsidR="005619DD">
        <w:rPr>
          <w:rtl/>
        </w:rPr>
        <w:t xml:space="preserve">ں </w:t>
      </w:r>
      <w:r>
        <w:rPr>
          <w:rtl/>
        </w:rPr>
        <w:t>ہونا 7 ،8 ، 10 ; انسانو</w:t>
      </w:r>
      <w:r w:rsidR="005619DD">
        <w:rPr>
          <w:rtl/>
        </w:rPr>
        <w:t xml:space="preserve">ں </w:t>
      </w:r>
      <w:r>
        <w:rPr>
          <w:rtl/>
        </w:rPr>
        <w:t>كا خالق 3 ; انسانو</w:t>
      </w:r>
      <w:r w:rsidR="005619DD">
        <w:rPr>
          <w:rtl/>
        </w:rPr>
        <w:t xml:space="preserve">ں </w:t>
      </w:r>
      <w:r>
        <w:rPr>
          <w:rtl/>
        </w:rPr>
        <w:t>كى خلقت كا فلسفہ 4،11; انسانو</w:t>
      </w:r>
      <w:r w:rsidR="005619DD">
        <w:rPr>
          <w:rtl/>
        </w:rPr>
        <w:t xml:space="preserve">ں </w:t>
      </w:r>
      <w:r>
        <w:rPr>
          <w:rtl/>
        </w:rPr>
        <w:t>كى ہدايت 4</w:t>
      </w:r>
    </w:p>
    <w:p w:rsidR="007D01F0" w:rsidRDefault="007D01F0" w:rsidP="00DC3E3F">
      <w:pPr>
        <w:pStyle w:val="libNormal"/>
        <w:rPr>
          <w:rtl/>
        </w:rPr>
      </w:pPr>
      <w:r>
        <w:rPr>
          <w:rFonts w:hint="eastAsia"/>
          <w:rtl/>
        </w:rPr>
        <w:t>جنّات</w:t>
      </w:r>
      <w:r>
        <w:rPr>
          <w:rtl/>
        </w:rPr>
        <w:t>:</w:t>
      </w:r>
      <w:r>
        <w:rPr>
          <w:rFonts w:hint="eastAsia"/>
          <w:rtl/>
        </w:rPr>
        <w:t>جنّات</w:t>
      </w:r>
      <w:r>
        <w:rPr>
          <w:rtl/>
        </w:rPr>
        <w:t xml:space="preserve"> اور قبول دين 9;جنات جہنم مي</w:t>
      </w:r>
      <w:r w:rsidR="005619DD">
        <w:rPr>
          <w:rtl/>
        </w:rPr>
        <w:t xml:space="preserve">ں </w:t>
      </w:r>
      <w:r>
        <w:rPr>
          <w:rtl/>
        </w:rPr>
        <w:t>7 ، 8، 10;جنّات كى شرعى ذمہ دارى 9 ; كافر جنات كا جہنم مي</w:t>
      </w:r>
      <w:r w:rsidR="005619DD">
        <w:rPr>
          <w:rtl/>
        </w:rPr>
        <w:t xml:space="preserve">ں </w:t>
      </w:r>
      <w:r>
        <w:rPr>
          <w:rtl/>
        </w:rPr>
        <w:t>ہونا 6</w:t>
      </w:r>
    </w:p>
    <w:p w:rsidR="007D01F0" w:rsidRDefault="007D01F0" w:rsidP="00DC3E3F">
      <w:pPr>
        <w:pStyle w:val="libNormal"/>
        <w:rPr>
          <w:rtl/>
        </w:rPr>
      </w:pPr>
      <w:r>
        <w:rPr>
          <w:rFonts w:hint="eastAsia"/>
          <w:rtl/>
        </w:rPr>
        <w:t>جہنم</w:t>
      </w:r>
      <w:r>
        <w:rPr>
          <w:rtl/>
        </w:rPr>
        <w:t>:</w:t>
      </w:r>
      <w:r>
        <w:rPr>
          <w:rFonts w:hint="eastAsia"/>
          <w:rtl/>
        </w:rPr>
        <w:t>جہنم</w:t>
      </w:r>
      <w:r>
        <w:rPr>
          <w:rtl/>
        </w:rPr>
        <w:t xml:space="preserve"> كا پر ہونا 7 ، 8 ، 10 ; جہنم مي</w:t>
      </w:r>
      <w:r w:rsidR="005619DD">
        <w:rPr>
          <w:rtl/>
        </w:rPr>
        <w:t xml:space="preserve">ں </w:t>
      </w:r>
      <w:r>
        <w:rPr>
          <w:rtl/>
        </w:rPr>
        <w:t>جانے كے اسباب 10</w:t>
      </w:r>
    </w:p>
    <w:p w:rsidR="007D01F0" w:rsidRDefault="007D01F0" w:rsidP="00DC3E3F">
      <w:pPr>
        <w:pStyle w:val="libNormal"/>
        <w:rPr>
          <w:rtl/>
        </w:rPr>
      </w:pPr>
      <w:r>
        <w:rPr>
          <w:rFonts w:hint="eastAsia"/>
          <w:rtl/>
        </w:rPr>
        <w:t>جہنمى</w:t>
      </w:r>
      <w:r>
        <w:rPr>
          <w:rtl/>
        </w:rPr>
        <w:t xml:space="preserve"> لوگ: 6،7،8</w:t>
      </w:r>
    </w:p>
    <w:p w:rsidR="007D01F0" w:rsidRDefault="007D01F0" w:rsidP="00DC3E3F">
      <w:pPr>
        <w:pStyle w:val="libNormal"/>
        <w:rPr>
          <w:rtl/>
        </w:rPr>
      </w:pPr>
      <w:r>
        <w:rPr>
          <w:rFonts w:hint="eastAsia"/>
          <w:rtl/>
        </w:rPr>
        <w:t>حق</w:t>
      </w:r>
      <w:r>
        <w:rPr>
          <w:rtl/>
        </w:rPr>
        <w:t xml:space="preserve"> :</w:t>
      </w:r>
      <w:r>
        <w:rPr>
          <w:rFonts w:hint="eastAsia"/>
          <w:rtl/>
        </w:rPr>
        <w:t>حق</w:t>
      </w:r>
      <w:r>
        <w:rPr>
          <w:rtl/>
        </w:rPr>
        <w:t xml:space="preserve"> سے منہ موڑنے كے آثار 5</w:t>
      </w:r>
    </w:p>
    <w:p w:rsidR="007D01F0" w:rsidRDefault="007D01F0" w:rsidP="00DC3E3F">
      <w:pPr>
        <w:pStyle w:val="libNormal"/>
        <w:rPr>
          <w:rtl/>
        </w:rPr>
      </w:pPr>
      <w:r>
        <w:rPr>
          <w:rFonts w:hint="eastAsia"/>
          <w:rtl/>
        </w:rPr>
        <w:t>رحمت</w:t>
      </w:r>
      <w:r>
        <w:rPr>
          <w:rtl/>
        </w:rPr>
        <w:t xml:space="preserve">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1)توحيد صدوق ، ص403 ،ح10، ب 62 ; نورالثقلين ج2 ص 404 ; ح 250_</w:t>
      </w:r>
    </w:p>
    <w:p w:rsidR="00392644"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رحمت</w:t>
      </w:r>
      <w:r>
        <w:rPr>
          <w:rtl/>
        </w:rPr>
        <w:t xml:space="preserve"> كا سبب2; مشمولان رحمت 11 ; مشمولان رحمت اور دينى اختلاف 1 ; مشمولان رحمت كى حق طلبى 1 ; مشمولان رحمت كى خصوصيات 1 ; نزول رحمت 4</w:t>
      </w:r>
    </w:p>
    <w:p w:rsidR="007D01F0" w:rsidRDefault="007D01F0" w:rsidP="00DC3E3F">
      <w:pPr>
        <w:pStyle w:val="libNormal"/>
        <w:rPr>
          <w:rtl/>
        </w:rPr>
      </w:pPr>
      <w:r>
        <w:rPr>
          <w:rFonts w:hint="eastAsia"/>
          <w:rtl/>
        </w:rPr>
        <w:t>رشد</w:t>
      </w:r>
      <w:r>
        <w:rPr>
          <w:rtl/>
        </w:rPr>
        <w:t>:</w:t>
      </w:r>
      <w:r>
        <w:rPr>
          <w:rFonts w:hint="eastAsia"/>
          <w:rtl/>
        </w:rPr>
        <w:t>رشد</w:t>
      </w:r>
      <w:r>
        <w:rPr>
          <w:rtl/>
        </w:rPr>
        <w:t xml:space="preserve"> كے موانع 5</w:t>
      </w:r>
    </w:p>
    <w:p w:rsidR="007D01F0" w:rsidRDefault="007D01F0" w:rsidP="00DC3E3F">
      <w:pPr>
        <w:pStyle w:val="libNormal"/>
        <w:rPr>
          <w:rtl/>
        </w:rPr>
      </w:pPr>
      <w:r>
        <w:rPr>
          <w:rFonts w:hint="eastAsia"/>
          <w:rtl/>
        </w:rPr>
        <w:t>روايت</w:t>
      </w:r>
      <w:r>
        <w:rPr>
          <w:rtl/>
        </w:rPr>
        <w:t xml:space="preserve"> : 11</w:t>
      </w:r>
    </w:p>
    <w:p w:rsidR="007D01F0" w:rsidRDefault="007D01F0" w:rsidP="00DC3E3F">
      <w:pPr>
        <w:pStyle w:val="libNormal"/>
        <w:rPr>
          <w:rtl/>
        </w:rPr>
      </w:pPr>
      <w:r>
        <w:rPr>
          <w:rFonts w:hint="eastAsia"/>
          <w:rtl/>
        </w:rPr>
        <w:t>عمل</w:t>
      </w:r>
      <w:r>
        <w:rPr>
          <w:rtl/>
        </w:rPr>
        <w:t>:</w:t>
      </w:r>
      <w:r>
        <w:rPr>
          <w:rFonts w:hint="eastAsia"/>
          <w:rtl/>
        </w:rPr>
        <w:t>بڑى</w:t>
      </w:r>
      <w:r>
        <w:rPr>
          <w:rtl/>
        </w:rPr>
        <w:t xml:space="preserve"> عمل كے آثار 11</w:t>
      </w:r>
    </w:p>
    <w:p w:rsidR="007D01F0" w:rsidRDefault="007D01F0" w:rsidP="00DC3E3F">
      <w:pPr>
        <w:pStyle w:val="libNormal"/>
        <w:rPr>
          <w:rtl/>
        </w:rPr>
      </w:pPr>
      <w:r>
        <w:rPr>
          <w:rFonts w:hint="eastAsia"/>
          <w:rtl/>
        </w:rPr>
        <w:t>قرآن</w:t>
      </w:r>
      <w:r>
        <w:rPr>
          <w:rtl/>
        </w:rPr>
        <w:t>:</w:t>
      </w:r>
      <w:r>
        <w:rPr>
          <w:rFonts w:hint="eastAsia"/>
          <w:rtl/>
        </w:rPr>
        <w:t>قرآن</w:t>
      </w:r>
      <w:r>
        <w:rPr>
          <w:rtl/>
        </w:rPr>
        <w:t xml:space="preserve"> كى پيشگوئي 8</w:t>
      </w:r>
    </w:p>
    <w:p w:rsidR="007D01F0" w:rsidRDefault="007D01F0" w:rsidP="00DC3E3F">
      <w:pPr>
        <w:pStyle w:val="libNormal"/>
        <w:rPr>
          <w:rtl/>
        </w:rPr>
      </w:pPr>
      <w:r>
        <w:rPr>
          <w:rFonts w:hint="eastAsia"/>
          <w:rtl/>
        </w:rPr>
        <w:t>كافر</w:t>
      </w:r>
      <w:r>
        <w:rPr>
          <w:rtl/>
        </w:rPr>
        <w:t>:</w:t>
      </w:r>
      <w:r>
        <w:rPr>
          <w:rFonts w:hint="eastAsia"/>
          <w:rtl/>
        </w:rPr>
        <w:t>كافر</w:t>
      </w:r>
      <w:r>
        <w:rPr>
          <w:rtl/>
        </w:rPr>
        <w:t xml:space="preserve"> جہنم مي</w:t>
      </w:r>
      <w:r w:rsidR="005619DD">
        <w:rPr>
          <w:rtl/>
        </w:rPr>
        <w:t xml:space="preserve">ں </w:t>
      </w:r>
      <w:r>
        <w:rPr>
          <w:rtl/>
        </w:rPr>
        <w:t>6 ;كافرو</w:t>
      </w:r>
      <w:r w:rsidR="005619DD">
        <w:rPr>
          <w:rtl/>
        </w:rPr>
        <w:t xml:space="preserve">ں </w:t>
      </w:r>
      <w:r>
        <w:rPr>
          <w:rtl/>
        </w:rPr>
        <w:t>كا انجام 6</w:t>
      </w:r>
    </w:p>
    <w:p w:rsidR="007D01F0" w:rsidRDefault="007D01F0" w:rsidP="00DC3E3F">
      <w:pPr>
        <w:pStyle w:val="libNormal"/>
        <w:rPr>
          <w:rtl/>
        </w:rPr>
      </w:pPr>
      <w:r>
        <w:rPr>
          <w:rFonts w:hint="eastAsia"/>
          <w:rtl/>
        </w:rPr>
        <w:t>ہدايت</w:t>
      </w:r>
      <w:r>
        <w:rPr>
          <w:rtl/>
        </w:rPr>
        <w:t xml:space="preserve"> :</w:t>
      </w:r>
      <w:r>
        <w:rPr>
          <w:rFonts w:hint="eastAsia"/>
          <w:rtl/>
        </w:rPr>
        <w:t>حق</w:t>
      </w:r>
      <w:r>
        <w:rPr>
          <w:rtl/>
        </w:rPr>
        <w:t xml:space="preserve"> كى ہدايت 4</w:t>
      </w:r>
    </w:p>
    <w:p w:rsidR="007D01F0" w:rsidRDefault="00392644" w:rsidP="00DC3E3F">
      <w:pPr>
        <w:pStyle w:val="Heading2Center"/>
        <w:rPr>
          <w:rtl/>
        </w:rPr>
      </w:pPr>
      <w:bookmarkStart w:id="120" w:name="_Toc27219917"/>
      <w:r>
        <w:rPr>
          <w:rFonts w:hint="cs"/>
          <w:rtl/>
        </w:rPr>
        <w:t>آیت 120</w:t>
      </w:r>
      <w:bookmarkEnd w:id="12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92644">
        <w:rPr>
          <w:rStyle w:val="libAieChar"/>
          <w:rFonts w:hint="eastAsia"/>
          <w:rtl/>
        </w:rPr>
        <w:t>وَكُـلاًّ</w:t>
      </w:r>
      <w:r w:rsidRPr="00392644">
        <w:rPr>
          <w:rStyle w:val="libAieChar"/>
          <w:rtl/>
        </w:rPr>
        <w:t xml:space="preserve"> نَّقُصُّ عَلَيْكَ مِنْ أَنبَاء الرُّسُلِ مَا نُثَبِّتُ بِهِ فُؤَادَكَ وَجَاءكَ فِي هَـذِهِ الْحَقُّ وَمَوْعِظَةٌ وَذِكْرَى لِلْمُؤْمِنِينَ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ہم قديم رسولو</w:t>
      </w:r>
      <w:r w:rsidR="005619DD">
        <w:rPr>
          <w:rtl/>
        </w:rPr>
        <w:t xml:space="preserve">ں </w:t>
      </w:r>
      <w:r>
        <w:rPr>
          <w:rtl/>
        </w:rPr>
        <w:t>كے واقعات آپ سے بيان كررہے ہي</w:t>
      </w:r>
      <w:r w:rsidR="005619DD">
        <w:rPr>
          <w:rtl/>
        </w:rPr>
        <w:t xml:space="preserve">ں </w:t>
      </w:r>
      <w:r>
        <w:rPr>
          <w:rtl/>
        </w:rPr>
        <w:t>كہ ان كے ذريعہ آپ كے دل كو مضبوط ركھي</w:t>
      </w:r>
      <w:r w:rsidR="005619DD">
        <w:rPr>
          <w:rtl/>
        </w:rPr>
        <w:t xml:space="preserve">ں </w:t>
      </w:r>
      <w:r>
        <w:rPr>
          <w:rtl/>
        </w:rPr>
        <w:t>اور ان واقعات مي</w:t>
      </w:r>
      <w:r w:rsidR="005619DD">
        <w:rPr>
          <w:rtl/>
        </w:rPr>
        <w:t xml:space="preserve">ں </w:t>
      </w:r>
      <w:r>
        <w:rPr>
          <w:rtl/>
        </w:rPr>
        <w:t>حق ، نصيحت اور صاحبان ايمان كے لئے سامان عبرت بھى ہے (120)</w:t>
      </w:r>
    </w:p>
    <w:p w:rsidR="007D01F0" w:rsidRDefault="007D01F0" w:rsidP="00DC3E3F">
      <w:pPr>
        <w:pStyle w:val="libNormal"/>
        <w:rPr>
          <w:rtl/>
        </w:rPr>
      </w:pPr>
      <w:r>
        <w:rPr>
          <w:rtl/>
        </w:rPr>
        <w:t xml:space="preserve">1_ الله تعالى نے آنحضرت </w:t>
      </w:r>
      <w:r w:rsidR="00B330A4" w:rsidRPr="00B330A4">
        <w:rPr>
          <w:rStyle w:val="libAlaemChar"/>
          <w:rtl/>
        </w:rPr>
        <w:t xml:space="preserve"> صلى‌الله‌عليه‌وآله‌وسلم </w:t>
      </w:r>
      <w:r>
        <w:rPr>
          <w:rtl/>
        </w:rPr>
        <w:t xml:space="preserve"> سے پہلے، كئي انبياء</w:t>
      </w:r>
      <w:r w:rsidR="000D7666" w:rsidRPr="000D7666">
        <w:rPr>
          <w:rStyle w:val="libAlaemChar"/>
          <w:rtl/>
        </w:rPr>
        <w:t xml:space="preserve"> عليه‌السلام </w:t>
      </w:r>
      <w:r>
        <w:rPr>
          <w:rtl/>
        </w:rPr>
        <w:t>كو مبعوث فرمايا ہر ايك كے ساتھ خاص واقعات رونما ہوئے اور ہر ايك كى داستان پر ثمر ہے _</w:t>
      </w:r>
      <w:r w:rsidRPr="00392644">
        <w:rPr>
          <w:rStyle w:val="libArabicChar"/>
          <w:rFonts w:hint="eastAsia"/>
          <w:rtl/>
        </w:rPr>
        <w:t>و</w:t>
      </w:r>
      <w:r w:rsidRPr="00392644">
        <w:rPr>
          <w:rStyle w:val="libArabicChar"/>
          <w:rtl/>
        </w:rPr>
        <w:t xml:space="preserve"> كلاً نقصّ عليك من أنباء الرسل</w:t>
      </w:r>
    </w:p>
    <w:p w:rsidR="007D01F0" w:rsidRDefault="007D01F0" w:rsidP="00DC3E3F">
      <w:pPr>
        <w:pStyle w:val="libNormal"/>
        <w:rPr>
          <w:rtl/>
        </w:rPr>
      </w:pPr>
      <w:r>
        <w:rPr>
          <w:rtl/>
        </w:rPr>
        <w:t>( رُسل) رسول كى جمع ہے اس سے متعدد رسول سمجھے جاتے ہي</w:t>
      </w:r>
      <w:r w:rsidR="005619DD">
        <w:rPr>
          <w:rtl/>
        </w:rPr>
        <w:t xml:space="preserve">ں </w:t>
      </w:r>
      <w:r>
        <w:rPr>
          <w:rtl/>
        </w:rPr>
        <w:t>اور مہم واقعات اور پر ثمر داستان كا معنى ابناء كے لفظ سے سمجھا جاتا ہے جس كا معنى (انبائ) فائدے والى خبر ہے_</w:t>
      </w:r>
    </w:p>
    <w:p w:rsidR="007D01F0" w:rsidRDefault="007D01F0" w:rsidP="00DC3E3F">
      <w:pPr>
        <w:pStyle w:val="libNormal"/>
        <w:rPr>
          <w:rtl/>
        </w:rPr>
      </w:pPr>
      <w:r>
        <w:rPr>
          <w:rtl/>
        </w:rPr>
        <w:t>2_ الله تعالى نے انبياء</w:t>
      </w:r>
      <w:r w:rsidR="000D7666" w:rsidRPr="000D7666">
        <w:rPr>
          <w:rStyle w:val="libAlaemChar"/>
          <w:rtl/>
        </w:rPr>
        <w:t xml:space="preserve"> عليه‌السلام </w:t>
      </w:r>
      <w:r>
        <w:rPr>
          <w:rtl/>
        </w:rPr>
        <w:t xml:space="preserve">ماسلف كے واقعات كو آنحضرت </w:t>
      </w:r>
      <w:r w:rsidR="00B330A4" w:rsidRPr="00B330A4">
        <w:rPr>
          <w:rStyle w:val="libAlaemChar"/>
          <w:rtl/>
        </w:rPr>
        <w:t xml:space="preserve"> صلى‌الله‌عليه‌وآله‌وسلم </w:t>
      </w:r>
      <w:r>
        <w:rPr>
          <w:rtl/>
        </w:rPr>
        <w:t xml:space="preserve"> كے ليے بيان فرمايا_</w:t>
      </w:r>
    </w:p>
    <w:p w:rsidR="007D01F0" w:rsidRDefault="007D01F0" w:rsidP="00DC3E3F">
      <w:pPr>
        <w:pStyle w:val="libArabic"/>
        <w:rPr>
          <w:rtl/>
        </w:rPr>
      </w:pPr>
      <w:r>
        <w:rPr>
          <w:rFonts w:hint="eastAsia"/>
          <w:rtl/>
        </w:rPr>
        <w:t>و</w:t>
      </w:r>
      <w:r>
        <w:rPr>
          <w:rtl/>
        </w:rPr>
        <w:t xml:space="preserve"> كلاّ نقصّ عليك من أبناء الرسل</w:t>
      </w:r>
    </w:p>
    <w:p w:rsidR="00392644" w:rsidRDefault="007D01F0" w:rsidP="00DC3E3F">
      <w:pPr>
        <w:pStyle w:val="libNormal"/>
        <w:rPr>
          <w:rtl/>
        </w:rPr>
      </w:pPr>
      <w:r>
        <w:rPr>
          <w:rtl/>
        </w:rPr>
        <w:t>(كلاً) كى تنوين و مضاف اليہ (انباء) كے عوض مي</w:t>
      </w:r>
      <w:r w:rsidR="005619DD">
        <w:rPr>
          <w:rtl/>
        </w:rPr>
        <w:t xml:space="preserve">ں </w:t>
      </w:r>
      <w:r>
        <w:rPr>
          <w:rtl/>
        </w:rPr>
        <w:t>ہے_ ( اور ( من ابناء ...)'' كلاً '' كے</w:t>
      </w:r>
      <w:r w:rsidR="00392644" w:rsidRPr="00392644">
        <w:rPr>
          <w:rFonts w:hint="eastAsia"/>
          <w:rtl/>
        </w:rPr>
        <w:t xml:space="preserve"> </w:t>
      </w:r>
      <w:r w:rsidR="00392644">
        <w:rPr>
          <w:rFonts w:hint="eastAsia"/>
          <w:rtl/>
        </w:rPr>
        <w:t>ليے</w:t>
      </w:r>
      <w:r w:rsidR="00392644">
        <w:rPr>
          <w:rtl/>
        </w:rPr>
        <w:t xml:space="preserve"> بيان ہے يعنى جملہ يوں ہوگا يعني_</w:t>
      </w:r>
      <w:r w:rsidR="00392644" w:rsidRPr="00392644">
        <w:rPr>
          <w:rStyle w:val="libArabicChar"/>
          <w:rFonts w:hint="eastAsia"/>
          <w:rtl/>
        </w:rPr>
        <w:t>نقص</w:t>
      </w:r>
      <w:r w:rsidR="00392644" w:rsidRPr="00392644">
        <w:rPr>
          <w:rStyle w:val="libArabicChar"/>
          <w:rtl/>
        </w:rPr>
        <w:t xml:space="preserve"> عليك كل نبأ من أبناء الرسل</w:t>
      </w:r>
    </w:p>
    <w:p w:rsidR="007D01F0" w:rsidRDefault="007D01F0" w:rsidP="00DC3E3F">
      <w:pPr>
        <w:pStyle w:val="libNormal"/>
        <w:rPr>
          <w:rtl/>
        </w:rPr>
      </w:pPr>
    </w:p>
    <w:p w:rsidR="00392644" w:rsidRDefault="002C39E3" w:rsidP="007F146C">
      <w:pPr>
        <w:pStyle w:val="libPoemTini"/>
        <w:rPr>
          <w:rtl/>
        </w:rPr>
      </w:pPr>
      <w:r>
        <w:rPr>
          <w:rtl/>
        </w:rPr>
        <w:br w:type="page"/>
      </w:r>
    </w:p>
    <w:p w:rsidR="007D01F0" w:rsidRDefault="007D01F0" w:rsidP="00DC3E3F">
      <w:pPr>
        <w:pStyle w:val="libNormal"/>
        <w:rPr>
          <w:rtl/>
        </w:rPr>
      </w:pPr>
      <w:r>
        <w:rPr>
          <w:rtl/>
        </w:rPr>
        <w:lastRenderedPageBreak/>
        <w:t>3_ گذشتہ انبياء</w:t>
      </w:r>
      <w:r w:rsidR="000D7666" w:rsidRPr="000D7666">
        <w:rPr>
          <w:rStyle w:val="libAlaemChar"/>
          <w:rtl/>
        </w:rPr>
        <w:t xml:space="preserve"> عليه‌السلام </w:t>
      </w:r>
      <w:r>
        <w:rPr>
          <w:rtl/>
        </w:rPr>
        <w:t xml:space="preserve">كے واقعات كو بيان كرنے كا مقصد ، آنحضرت </w:t>
      </w:r>
      <w:r w:rsidR="00B330A4" w:rsidRPr="00B330A4">
        <w:rPr>
          <w:rStyle w:val="libAlaemChar"/>
          <w:rtl/>
        </w:rPr>
        <w:t xml:space="preserve"> صلى‌الله‌عليه‌وآله‌وسلم </w:t>
      </w:r>
      <w:r>
        <w:rPr>
          <w:rtl/>
        </w:rPr>
        <w:t xml:space="preserve"> كے ذہنى سكون اور دل و قلب كو محكم كرنے كے ليے تھا_</w:t>
      </w:r>
      <w:r w:rsidRPr="00392644">
        <w:rPr>
          <w:rStyle w:val="libArabicChar"/>
          <w:rFonts w:hint="eastAsia"/>
          <w:rtl/>
        </w:rPr>
        <w:t>كلاّ</w:t>
      </w:r>
      <w:r w:rsidRPr="00392644">
        <w:rPr>
          <w:rStyle w:val="libArabicChar"/>
          <w:rtl/>
        </w:rPr>
        <w:t xml:space="preserve"> نقصّ عليك من أنباء الرسل ما تثبت ب</w:t>
      </w:r>
      <w:r w:rsidR="00F74C81" w:rsidRPr="00EC230E">
        <w:rPr>
          <w:rStyle w:val="libArabicChar"/>
          <w:rFonts w:hint="cs"/>
          <w:rtl/>
        </w:rPr>
        <w:t>ه</w:t>
      </w:r>
      <w:r w:rsidRPr="00392644">
        <w:rPr>
          <w:rStyle w:val="libArabicChar"/>
          <w:rtl/>
        </w:rPr>
        <w:t xml:space="preserve"> فؤادك</w:t>
      </w:r>
    </w:p>
    <w:p w:rsidR="007D01F0" w:rsidRDefault="007D01F0" w:rsidP="00DC3E3F">
      <w:pPr>
        <w:pStyle w:val="libNormal"/>
        <w:rPr>
          <w:rtl/>
        </w:rPr>
      </w:pPr>
      <w:r>
        <w:rPr>
          <w:rtl/>
        </w:rPr>
        <w:t>(تثبت) كا مصدر، ''تثبيت ''ہے جو مستقر كرنے كے معنى مي</w:t>
      </w:r>
      <w:r w:rsidR="005619DD">
        <w:rPr>
          <w:rtl/>
        </w:rPr>
        <w:t xml:space="preserve">ں </w:t>
      </w:r>
      <w:r>
        <w:rPr>
          <w:rtl/>
        </w:rPr>
        <w:t>آتا ہے اور (فؤاد) كا معنى قلب ہے اور دل كو محكم كرنے سے مراد يقين اور اطمينان كو ايجاد كرنا، اور ترديد و اضطراب كو اس سے دوركرنا ہے ( و ما نثبت ...) كى عبارت ( كلاّ) كے ليے بدل واقع ہوئي ہے يہ اس بات پ</w:t>
      </w:r>
      <w:r>
        <w:rPr>
          <w:rFonts w:hint="eastAsia"/>
          <w:rtl/>
        </w:rPr>
        <w:t>ر</w:t>
      </w:r>
      <w:r>
        <w:rPr>
          <w:rtl/>
        </w:rPr>
        <w:t xml:space="preserve"> دلالت كرتى ہے كہ جو واقعات انبياء بيان ہوئے ہي</w:t>
      </w:r>
      <w:r w:rsidR="005619DD">
        <w:rPr>
          <w:rtl/>
        </w:rPr>
        <w:t xml:space="preserve">ں </w:t>
      </w:r>
      <w:r>
        <w:rPr>
          <w:rtl/>
        </w:rPr>
        <w:t>وہ يقين و اطمينان كو ايجاد كرنے كے ليے تھے_</w:t>
      </w:r>
    </w:p>
    <w:p w:rsidR="007D01F0" w:rsidRDefault="007D01F0" w:rsidP="00DC3E3F">
      <w:pPr>
        <w:pStyle w:val="libNormal"/>
        <w:rPr>
          <w:rtl/>
        </w:rPr>
      </w:pPr>
      <w:r>
        <w:rPr>
          <w:rtl/>
        </w:rPr>
        <w:t>4 _قرآن مجيد مي</w:t>
      </w:r>
      <w:r w:rsidR="005619DD">
        <w:rPr>
          <w:rtl/>
        </w:rPr>
        <w:t xml:space="preserve">ں </w:t>
      </w:r>
      <w:r>
        <w:rPr>
          <w:rtl/>
        </w:rPr>
        <w:t>انبياء كرام كى داستان ايسے حقائق كى حامل ہے جو معاشرو</w:t>
      </w:r>
      <w:r w:rsidR="005619DD">
        <w:rPr>
          <w:rtl/>
        </w:rPr>
        <w:t xml:space="preserve">ں </w:t>
      </w:r>
      <w:r>
        <w:rPr>
          <w:rtl/>
        </w:rPr>
        <w:t>كى اصلاح و ہدايت كرنے كے اہداف كو حاصل كرنے كے ليے قوى ومحكم بناتى ہے</w:t>
      </w:r>
      <w:r w:rsidR="00392644">
        <w:rPr>
          <w:rFonts w:hint="cs"/>
          <w:rtl/>
        </w:rPr>
        <w:t xml:space="preserve">  </w:t>
      </w:r>
      <w:r w:rsidRPr="00392644">
        <w:rPr>
          <w:rStyle w:val="libArabicChar"/>
          <w:rFonts w:hint="eastAsia"/>
          <w:rtl/>
        </w:rPr>
        <w:t>و</w:t>
      </w:r>
      <w:r w:rsidRPr="00392644">
        <w:rPr>
          <w:rStyle w:val="libArabicChar"/>
          <w:rtl/>
        </w:rPr>
        <w:t xml:space="preserve"> كلاً نقص عليك من انباء الرسل ما نثبت ب</w:t>
      </w:r>
      <w:r w:rsidR="00F74C81" w:rsidRPr="00EC230E">
        <w:rPr>
          <w:rStyle w:val="libArabicChar"/>
          <w:rFonts w:hint="cs"/>
          <w:rtl/>
        </w:rPr>
        <w:t>ه</w:t>
      </w:r>
      <w:r w:rsidRPr="00392644">
        <w:rPr>
          <w:rStyle w:val="libArabicChar"/>
          <w:rtl/>
        </w:rPr>
        <w:t xml:space="preserve"> </w:t>
      </w:r>
      <w:r w:rsidRPr="00392644">
        <w:rPr>
          <w:rStyle w:val="libArabicChar"/>
          <w:rFonts w:hint="cs"/>
          <w:rtl/>
        </w:rPr>
        <w:t>فؤادك</w:t>
      </w:r>
    </w:p>
    <w:p w:rsidR="007D01F0" w:rsidRDefault="007D01F0" w:rsidP="00DC3E3F">
      <w:pPr>
        <w:pStyle w:val="libNormal"/>
        <w:rPr>
          <w:rtl/>
        </w:rPr>
      </w:pPr>
      <w:r>
        <w:rPr>
          <w:rtl/>
        </w:rPr>
        <w:t>5_ دلو</w:t>
      </w:r>
      <w:r w:rsidR="005619DD">
        <w:rPr>
          <w:rtl/>
        </w:rPr>
        <w:t xml:space="preserve">ں </w:t>
      </w:r>
      <w:r>
        <w:rPr>
          <w:rtl/>
        </w:rPr>
        <w:t>كو اطمينان دينے والا اور قلب سے اضطراب دور كرنے والا، الله تعالى ہى ہے_</w:t>
      </w:r>
      <w:r w:rsidRPr="00392644">
        <w:rPr>
          <w:rStyle w:val="libArabicChar"/>
          <w:rFonts w:hint="eastAsia"/>
          <w:rtl/>
        </w:rPr>
        <w:t>ما</w:t>
      </w:r>
      <w:r w:rsidRPr="00392644">
        <w:rPr>
          <w:rStyle w:val="libArabicChar"/>
          <w:rtl/>
        </w:rPr>
        <w:t xml:space="preserve"> نثبت ب</w:t>
      </w:r>
      <w:r w:rsidR="00F74C81" w:rsidRPr="00EC230E">
        <w:rPr>
          <w:rStyle w:val="libArabicChar"/>
          <w:rFonts w:hint="cs"/>
          <w:rtl/>
        </w:rPr>
        <w:t>ه</w:t>
      </w:r>
      <w:r w:rsidRPr="00392644">
        <w:rPr>
          <w:rStyle w:val="libArabicChar"/>
          <w:rtl/>
        </w:rPr>
        <w:t xml:space="preserve"> فؤادك</w:t>
      </w:r>
    </w:p>
    <w:p w:rsidR="007D01F0" w:rsidRDefault="007D01F0" w:rsidP="00DC3E3F">
      <w:pPr>
        <w:pStyle w:val="libNormal"/>
        <w:rPr>
          <w:rtl/>
        </w:rPr>
      </w:pPr>
      <w:r>
        <w:rPr>
          <w:rtl/>
        </w:rPr>
        <w:t>6_دل كا اطمينان ، اہداف و مقاصدكے حصول مي</w:t>
      </w:r>
      <w:r w:rsidR="005619DD">
        <w:rPr>
          <w:rtl/>
        </w:rPr>
        <w:t xml:space="preserve">ں </w:t>
      </w:r>
      <w:r>
        <w:rPr>
          <w:rtl/>
        </w:rPr>
        <w:t>استقامت ديتاہے_</w:t>
      </w:r>
      <w:r w:rsidRPr="00392644">
        <w:rPr>
          <w:rStyle w:val="libArabicChar"/>
          <w:rFonts w:hint="eastAsia"/>
          <w:rtl/>
        </w:rPr>
        <w:t>ما</w:t>
      </w:r>
      <w:r w:rsidRPr="00392644">
        <w:rPr>
          <w:rStyle w:val="libArabicChar"/>
          <w:rtl/>
        </w:rPr>
        <w:t xml:space="preserve"> نثبت ب</w:t>
      </w:r>
      <w:r w:rsidR="00F74C81" w:rsidRPr="00EC230E">
        <w:rPr>
          <w:rStyle w:val="libArabicChar"/>
          <w:rFonts w:hint="cs"/>
          <w:rtl/>
        </w:rPr>
        <w:t>ه</w:t>
      </w:r>
      <w:r w:rsidRPr="00392644">
        <w:rPr>
          <w:rStyle w:val="libArabicChar"/>
          <w:rtl/>
        </w:rPr>
        <w:t xml:space="preserve"> فؤادك</w:t>
      </w:r>
    </w:p>
    <w:p w:rsidR="007D01F0" w:rsidRDefault="007D01F0" w:rsidP="00DC3E3F">
      <w:pPr>
        <w:pStyle w:val="libNormal"/>
        <w:rPr>
          <w:rtl/>
        </w:rPr>
      </w:pPr>
      <w:r>
        <w:rPr>
          <w:rtl/>
        </w:rPr>
        <w:t>7_ سورہ ہود اور اس كے واقعات جو اس مي</w:t>
      </w:r>
      <w:r w:rsidR="005619DD">
        <w:rPr>
          <w:rtl/>
        </w:rPr>
        <w:t xml:space="preserve">ں </w:t>
      </w:r>
      <w:r>
        <w:rPr>
          <w:rtl/>
        </w:rPr>
        <w:t>نقل ہوئے ہي</w:t>
      </w:r>
      <w:r w:rsidR="005619DD">
        <w:rPr>
          <w:rtl/>
        </w:rPr>
        <w:t xml:space="preserve">ں </w:t>
      </w:r>
      <w:r>
        <w:rPr>
          <w:rtl/>
        </w:rPr>
        <w:t>ايسے حقائق پر مبنى ہي</w:t>
      </w:r>
      <w:r w:rsidR="005619DD">
        <w:rPr>
          <w:rtl/>
        </w:rPr>
        <w:t xml:space="preserve">ں </w:t>
      </w:r>
      <w:r>
        <w:rPr>
          <w:rtl/>
        </w:rPr>
        <w:t>جو جھوٹ سے خالى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جائك فى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الحق</w:t>
      </w:r>
    </w:p>
    <w:p w:rsidR="007D01F0" w:rsidRDefault="007D01F0" w:rsidP="00DC3E3F">
      <w:pPr>
        <w:pStyle w:val="libNormal"/>
        <w:rPr>
          <w:rtl/>
        </w:rPr>
      </w:pPr>
      <w:r>
        <w:rPr>
          <w:rtl/>
        </w:rPr>
        <w:t>(ہذہ) كا اشارہ، سورہ ہود يا اس مي</w:t>
      </w:r>
      <w:r w:rsidR="005619DD">
        <w:rPr>
          <w:rtl/>
        </w:rPr>
        <w:t xml:space="preserve">ں </w:t>
      </w:r>
      <w:r>
        <w:rPr>
          <w:rtl/>
        </w:rPr>
        <w:t>جو انبياء</w:t>
      </w:r>
      <w:r w:rsidR="000D7666" w:rsidRPr="000D7666">
        <w:rPr>
          <w:rStyle w:val="libAlaemChar"/>
          <w:rtl/>
        </w:rPr>
        <w:t xml:space="preserve"> عليه‌السلام </w:t>
      </w:r>
      <w:r>
        <w:rPr>
          <w:rtl/>
        </w:rPr>
        <w:t>كے واقعات ذكر ہوئے ہي</w:t>
      </w:r>
      <w:r w:rsidR="005619DD">
        <w:rPr>
          <w:rtl/>
        </w:rPr>
        <w:t xml:space="preserve">ں </w:t>
      </w:r>
      <w:r>
        <w:rPr>
          <w:rtl/>
        </w:rPr>
        <w:t>ان كى طرف ہے (ال لام ) جو (الحق)پر داخل ہے استغراق صفات كے معنى مي</w:t>
      </w:r>
      <w:r w:rsidR="005619DD">
        <w:rPr>
          <w:rtl/>
        </w:rPr>
        <w:t xml:space="preserve">ں </w:t>
      </w:r>
      <w:r>
        <w:rPr>
          <w:rtl/>
        </w:rPr>
        <w:t>ہے يعنى تمام صفات كو شامل ہے تو اس صورت مي</w:t>
      </w:r>
      <w:r w:rsidR="005619DD">
        <w:rPr>
          <w:rtl/>
        </w:rPr>
        <w:t xml:space="preserve">ں </w:t>
      </w:r>
      <w:r>
        <w:rPr>
          <w:rtl/>
        </w:rPr>
        <w:t>معنى يو</w:t>
      </w:r>
      <w:r w:rsidR="005619DD">
        <w:rPr>
          <w:rtl/>
        </w:rPr>
        <w:t xml:space="preserve">ں </w:t>
      </w:r>
      <w:r>
        <w:rPr>
          <w:rtl/>
        </w:rPr>
        <w:t>ہوگا ايسا كامل حق، جو ہر نقص و عيب سے خالى ہو_</w:t>
      </w:r>
    </w:p>
    <w:p w:rsidR="007D01F0" w:rsidRDefault="007D01F0" w:rsidP="00DC3E3F">
      <w:pPr>
        <w:pStyle w:val="libNormal"/>
        <w:rPr>
          <w:rtl/>
        </w:rPr>
      </w:pPr>
      <w:r>
        <w:rPr>
          <w:rtl/>
        </w:rPr>
        <w:t>8 _ سورہ ہود كے مضامين اور اس مي</w:t>
      </w:r>
      <w:r w:rsidR="005619DD">
        <w:rPr>
          <w:rtl/>
        </w:rPr>
        <w:t xml:space="preserve">ں </w:t>
      </w:r>
      <w:r>
        <w:rPr>
          <w:rtl/>
        </w:rPr>
        <w:t>جو انبياء</w:t>
      </w:r>
      <w:r w:rsidR="000D7666" w:rsidRPr="000D7666">
        <w:rPr>
          <w:rStyle w:val="libAlaemChar"/>
          <w:rtl/>
        </w:rPr>
        <w:t xml:space="preserve"> عليه‌السلام </w:t>
      </w:r>
      <w:r>
        <w:rPr>
          <w:rtl/>
        </w:rPr>
        <w:t>كے واقعات ذكر ہوئے ہي</w:t>
      </w:r>
      <w:r w:rsidR="005619DD">
        <w:rPr>
          <w:rtl/>
        </w:rPr>
        <w:t xml:space="preserve">ں </w:t>
      </w:r>
      <w:r>
        <w:rPr>
          <w:rtl/>
        </w:rPr>
        <w:t xml:space="preserve">يہ آنحضرت </w:t>
      </w:r>
      <w:r w:rsidR="00B330A4" w:rsidRPr="00B330A4">
        <w:rPr>
          <w:rStyle w:val="libAlaemChar"/>
          <w:rtl/>
        </w:rPr>
        <w:t xml:space="preserve"> صلى‌الله‌عليه‌وآله‌وسلم </w:t>
      </w:r>
      <w:r>
        <w:rPr>
          <w:rtl/>
        </w:rPr>
        <w:t xml:space="preserve"> كے ليے حق كو ظاہر كرنے كا موجب بنے_</w:t>
      </w:r>
      <w:r w:rsidRPr="00392644">
        <w:rPr>
          <w:rStyle w:val="libArabicChar"/>
          <w:rFonts w:hint="eastAsia"/>
          <w:rtl/>
        </w:rPr>
        <w:t>و</w:t>
      </w:r>
      <w:r w:rsidRPr="00392644">
        <w:rPr>
          <w:rStyle w:val="libArabicChar"/>
          <w:rtl/>
        </w:rPr>
        <w:t xml:space="preserve"> جائك فى </w:t>
      </w:r>
      <w:r w:rsidR="00F74C81" w:rsidRPr="00EC230E">
        <w:rPr>
          <w:rStyle w:val="libArabicChar"/>
          <w:rFonts w:hint="cs"/>
          <w:rtl/>
        </w:rPr>
        <w:t>ه</w:t>
      </w:r>
      <w:r w:rsidRPr="00392644">
        <w:rPr>
          <w:rStyle w:val="libArabicChar"/>
          <w:rFonts w:hint="cs"/>
          <w:rtl/>
        </w:rPr>
        <w:t>ذ</w:t>
      </w:r>
      <w:r w:rsidR="00F74C81" w:rsidRPr="00EC230E">
        <w:rPr>
          <w:rStyle w:val="libArabicChar"/>
          <w:rFonts w:hint="cs"/>
          <w:rtl/>
        </w:rPr>
        <w:t>ه</w:t>
      </w:r>
      <w:r w:rsidRPr="00392644">
        <w:rPr>
          <w:rStyle w:val="libArabicChar"/>
          <w:rtl/>
        </w:rPr>
        <w:t xml:space="preserve"> </w:t>
      </w:r>
      <w:r w:rsidRPr="00392644">
        <w:rPr>
          <w:rStyle w:val="libArabicChar"/>
          <w:rFonts w:hint="cs"/>
          <w:rtl/>
        </w:rPr>
        <w:t>الحق</w:t>
      </w:r>
    </w:p>
    <w:p w:rsidR="007D01F0" w:rsidRDefault="007D01F0" w:rsidP="00DC3E3F">
      <w:pPr>
        <w:pStyle w:val="libNormal"/>
        <w:rPr>
          <w:rtl/>
        </w:rPr>
      </w:pPr>
      <w:r>
        <w:rPr>
          <w:rtl/>
        </w:rPr>
        <w:t>9_ ايسے حقائق كا ذكر كرنا جو ہر قسم كے جھوٹ سے خالى ہو</w:t>
      </w:r>
      <w:r w:rsidR="005619DD">
        <w:rPr>
          <w:rtl/>
        </w:rPr>
        <w:t xml:space="preserve">ں </w:t>
      </w:r>
      <w:r>
        <w:rPr>
          <w:rtl/>
        </w:rPr>
        <w:t>دل كى تقويت و اطمينان خاطر كا موجب بننا ہے _</w:t>
      </w:r>
    </w:p>
    <w:p w:rsidR="007D01F0" w:rsidRDefault="007D01F0" w:rsidP="00DC3E3F">
      <w:pPr>
        <w:pStyle w:val="libArabic"/>
        <w:rPr>
          <w:rtl/>
        </w:rPr>
      </w:pPr>
      <w:r>
        <w:rPr>
          <w:rFonts w:hint="eastAsia"/>
          <w:rtl/>
        </w:rPr>
        <w:t>ما</w:t>
      </w:r>
      <w:r>
        <w:rPr>
          <w:rtl/>
        </w:rPr>
        <w:t xml:space="preserve"> نثبت ب</w:t>
      </w:r>
      <w:r w:rsidR="00F74C81" w:rsidRPr="008C36F4">
        <w:rPr>
          <w:rFonts w:hint="cs"/>
          <w:rtl/>
        </w:rPr>
        <w:t>ه</w:t>
      </w:r>
      <w:r>
        <w:rPr>
          <w:rtl/>
        </w:rPr>
        <w:t xml:space="preserve"> </w:t>
      </w:r>
      <w:r>
        <w:rPr>
          <w:rFonts w:hint="cs"/>
          <w:rtl/>
        </w:rPr>
        <w:t>فؤادك</w:t>
      </w:r>
      <w:r>
        <w:rPr>
          <w:rtl/>
        </w:rPr>
        <w:t xml:space="preserve"> </w:t>
      </w:r>
      <w:r>
        <w:rPr>
          <w:rFonts w:hint="cs"/>
          <w:rtl/>
        </w:rPr>
        <w:t>و</w:t>
      </w:r>
      <w:r>
        <w:rPr>
          <w:rtl/>
        </w:rPr>
        <w:t xml:space="preserve"> </w:t>
      </w:r>
      <w:r>
        <w:rPr>
          <w:rFonts w:hint="cs"/>
          <w:rtl/>
        </w:rPr>
        <w:t>جائك</w:t>
      </w:r>
      <w:r>
        <w:rPr>
          <w:rtl/>
        </w:rPr>
        <w:t xml:space="preserve"> </w:t>
      </w:r>
      <w:r>
        <w:rPr>
          <w:rFonts w:hint="cs"/>
          <w:rtl/>
        </w:rPr>
        <w:t>فى</w:t>
      </w:r>
      <w:r>
        <w:rPr>
          <w:rtl/>
        </w:rPr>
        <w:t xml:space="preserve"> </w:t>
      </w:r>
      <w:r w:rsidR="00F74C81" w:rsidRPr="008C36F4">
        <w:rPr>
          <w:rFonts w:hint="cs"/>
          <w:rtl/>
        </w:rPr>
        <w:t>ه</w:t>
      </w:r>
      <w:r>
        <w:rPr>
          <w:rFonts w:hint="cs"/>
          <w:rtl/>
        </w:rPr>
        <w:t>ذ</w:t>
      </w:r>
      <w:r w:rsidR="00F74C81" w:rsidRPr="008C36F4">
        <w:rPr>
          <w:rFonts w:hint="cs"/>
          <w:rtl/>
        </w:rPr>
        <w:t>ه</w:t>
      </w:r>
      <w:r>
        <w:rPr>
          <w:rtl/>
        </w:rPr>
        <w:t xml:space="preserve"> الحق</w:t>
      </w:r>
    </w:p>
    <w:p w:rsidR="007D01F0" w:rsidRDefault="007D01F0" w:rsidP="00DC3E3F">
      <w:pPr>
        <w:pStyle w:val="libNormal"/>
        <w:rPr>
          <w:rtl/>
        </w:rPr>
      </w:pPr>
      <w:r>
        <w:rPr>
          <w:rFonts w:hint="eastAsia"/>
          <w:rtl/>
        </w:rPr>
        <w:t>مذكورہ</w:t>
      </w:r>
      <w:r>
        <w:rPr>
          <w:rtl/>
        </w:rPr>
        <w:t xml:space="preserve"> بالا معنى ( ما نثبت بہ فؤادك) اور جملہ (جاءك فى ہذہ الحق) كے درميان ارتباط سے حاصل ہوا ہے_</w:t>
      </w:r>
    </w:p>
    <w:p w:rsidR="007D01F0" w:rsidRDefault="007D01F0" w:rsidP="00DC3E3F">
      <w:pPr>
        <w:pStyle w:val="libNormal"/>
        <w:rPr>
          <w:rtl/>
        </w:rPr>
      </w:pPr>
      <w:r>
        <w:rPr>
          <w:rtl/>
        </w:rPr>
        <w:t>10_سورہ ہود اور اس مي</w:t>
      </w:r>
      <w:r w:rsidR="005619DD">
        <w:rPr>
          <w:rtl/>
        </w:rPr>
        <w:t xml:space="preserve">ں </w:t>
      </w:r>
      <w:r>
        <w:rPr>
          <w:rtl/>
        </w:rPr>
        <w:t>جو انبياء</w:t>
      </w:r>
      <w:r w:rsidR="000D7666" w:rsidRPr="000D7666">
        <w:rPr>
          <w:rStyle w:val="libAlaemChar"/>
          <w:rtl/>
        </w:rPr>
        <w:t xml:space="preserve"> عليه‌السلام </w:t>
      </w:r>
      <w:r>
        <w:rPr>
          <w:rtl/>
        </w:rPr>
        <w:t>كے واقعات بيان ہوئے ہي</w:t>
      </w:r>
      <w:r w:rsidR="005619DD">
        <w:rPr>
          <w:rtl/>
        </w:rPr>
        <w:t xml:space="preserve">ں </w:t>
      </w:r>
      <w:r>
        <w:rPr>
          <w:rtl/>
        </w:rPr>
        <w:t>_ مواعظ حسنہ اور معارف الہى اور دينى</w:t>
      </w:r>
    </w:p>
    <w:p w:rsidR="00392644"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حقائق</w:t>
      </w:r>
      <w:r>
        <w:rPr>
          <w:rtl/>
        </w:rPr>
        <w:t xml:space="preserve"> پر مشتمل ہي</w:t>
      </w:r>
      <w:r w:rsidR="005619DD">
        <w:rPr>
          <w:rtl/>
        </w:rPr>
        <w:t xml:space="preserve">ں </w:t>
      </w:r>
      <w:r>
        <w:rPr>
          <w:rtl/>
        </w:rPr>
        <w:t>_</w:t>
      </w:r>
      <w:r w:rsidRPr="00F907D2">
        <w:rPr>
          <w:rStyle w:val="libArabicChar"/>
          <w:rFonts w:hint="eastAsia"/>
          <w:rtl/>
        </w:rPr>
        <w:t>جائك</w:t>
      </w:r>
      <w:r w:rsidRPr="00F907D2">
        <w:rPr>
          <w:rStyle w:val="libArabicChar"/>
          <w:rtl/>
        </w:rPr>
        <w:t xml:space="preserve"> فى </w:t>
      </w:r>
      <w:r w:rsidR="00F74C81" w:rsidRPr="00EC230E">
        <w:rPr>
          <w:rStyle w:val="libArabicChar"/>
          <w:rFonts w:hint="cs"/>
          <w:rtl/>
        </w:rPr>
        <w:t>ه</w:t>
      </w:r>
      <w:r w:rsidRPr="00F907D2">
        <w:rPr>
          <w:rStyle w:val="libArabicChar"/>
          <w:rFonts w:hint="cs"/>
          <w:rtl/>
        </w:rPr>
        <w:t>ذ</w:t>
      </w:r>
      <w:r w:rsidR="00F74C81" w:rsidRPr="00EC230E">
        <w:rPr>
          <w:rStyle w:val="libArabicChar"/>
          <w:rFonts w:hint="cs"/>
          <w:rtl/>
        </w:rPr>
        <w:t>ه</w:t>
      </w:r>
      <w:r w:rsidRPr="00F907D2">
        <w:rPr>
          <w:rStyle w:val="libArabicChar"/>
          <w:rtl/>
        </w:rPr>
        <w:t xml:space="preserve"> </w:t>
      </w:r>
      <w:r w:rsidRPr="00F907D2">
        <w:rPr>
          <w:rStyle w:val="libArabicChar"/>
          <w:rFonts w:hint="cs"/>
          <w:rtl/>
        </w:rPr>
        <w:t>الحق</w:t>
      </w:r>
      <w:r w:rsidRPr="00F907D2">
        <w:rPr>
          <w:rStyle w:val="libArabicChar"/>
          <w:rtl/>
        </w:rPr>
        <w:t xml:space="preserve"> </w:t>
      </w:r>
      <w:r w:rsidRPr="00F907D2">
        <w:rPr>
          <w:rStyle w:val="libArabicChar"/>
          <w:rFonts w:hint="cs"/>
          <w:rtl/>
        </w:rPr>
        <w:t>و</w:t>
      </w:r>
      <w:r w:rsidRPr="00F907D2">
        <w:rPr>
          <w:rStyle w:val="libArabicChar"/>
          <w:rtl/>
        </w:rPr>
        <w:t xml:space="preserve"> </w:t>
      </w:r>
      <w:r w:rsidRPr="00F907D2">
        <w:rPr>
          <w:rStyle w:val="libArabicChar"/>
          <w:rFonts w:hint="cs"/>
          <w:rtl/>
        </w:rPr>
        <w:t>موعظة</w:t>
      </w:r>
      <w:r w:rsidRPr="00F907D2">
        <w:rPr>
          <w:rStyle w:val="libArabicChar"/>
          <w:rtl/>
        </w:rPr>
        <w:t xml:space="preserve"> و ذكرى</w:t>
      </w:r>
    </w:p>
    <w:p w:rsidR="007D01F0" w:rsidRDefault="007D01F0" w:rsidP="00DC3E3F">
      <w:pPr>
        <w:pStyle w:val="libNormal"/>
        <w:rPr>
          <w:rtl/>
        </w:rPr>
      </w:pPr>
      <w:r>
        <w:rPr>
          <w:rtl/>
        </w:rPr>
        <w:t>11 _فقط مومنين ہى سورہ ہود سے استفادہ كرتے ہي</w:t>
      </w:r>
      <w:r w:rsidR="005619DD">
        <w:rPr>
          <w:rtl/>
        </w:rPr>
        <w:t xml:space="preserve">ں </w:t>
      </w:r>
      <w:r>
        <w:rPr>
          <w:rtl/>
        </w:rPr>
        <w:t>اور اس كے حقائق اور معارف الہى سے نصيحت حاصل كرتے ہي</w:t>
      </w:r>
      <w:r w:rsidR="005619DD">
        <w:rPr>
          <w:rtl/>
        </w:rPr>
        <w:t xml:space="preserve">ں </w:t>
      </w:r>
      <w:r>
        <w:rPr>
          <w:rtl/>
        </w:rPr>
        <w:t>_</w:t>
      </w:r>
      <w:r w:rsidRPr="00F907D2">
        <w:rPr>
          <w:rStyle w:val="libArabicChar"/>
          <w:rFonts w:hint="eastAsia"/>
          <w:rtl/>
        </w:rPr>
        <w:t>موعظة</w:t>
      </w:r>
      <w:r w:rsidRPr="00F907D2">
        <w:rPr>
          <w:rStyle w:val="libArabicChar"/>
          <w:rtl/>
        </w:rPr>
        <w:t xml:space="preserve"> و ذكرى للمومنين</w:t>
      </w:r>
    </w:p>
    <w:p w:rsidR="007D01F0" w:rsidRDefault="007D01F0" w:rsidP="00DC3E3F">
      <w:pPr>
        <w:pStyle w:val="libNormal"/>
        <w:rPr>
          <w:rtl/>
        </w:rPr>
      </w:pPr>
      <w:r>
        <w:rPr>
          <w:rFonts w:hint="eastAsia"/>
          <w:rtl/>
        </w:rPr>
        <w:t>يہ</w:t>
      </w:r>
      <w:r>
        <w:rPr>
          <w:rtl/>
        </w:rPr>
        <w:t xml:space="preserve"> بات واضح و روشن ہے كہ سورہ ہود اور اس مي</w:t>
      </w:r>
      <w:r w:rsidR="005619DD">
        <w:rPr>
          <w:rtl/>
        </w:rPr>
        <w:t xml:space="preserve">ں </w:t>
      </w:r>
      <w:r>
        <w:rPr>
          <w:rtl/>
        </w:rPr>
        <w:t>جو واقعات نقل ہوئے ہي</w:t>
      </w:r>
      <w:r w:rsidR="005619DD">
        <w:rPr>
          <w:rtl/>
        </w:rPr>
        <w:t xml:space="preserve">ں </w:t>
      </w:r>
      <w:r>
        <w:rPr>
          <w:rtl/>
        </w:rPr>
        <w:t>وہ تمام لوگو</w:t>
      </w:r>
      <w:r w:rsidR="005619DD">
        <w:rPr>
          <w:rtl/>
        </w:rPr>
        <w:t xml:space="preserve">ں </w:t>
      </w:r>
      <w:r>
        <w:rPr>
          <w:rtl/>
        </w:rPr>
        <w:t>كے ليے موعظہ اور نصيحت ہي</w:t>
      </w:r>
      <w:r w:rsidR="005619DD">
        <w:rPr>
          <w:rtl/>
        </w:rPr>
        <w:t xml:space="preserve">ں </w:t>
      </w:r>
      <w:r>
        <w:rPr>
          <w:rtl/>
        </w:rPr>
        <w:t>اس وجہ سے (للمومنين ) مي</w:t>
      </w:r>
      <w:r w:rsidR="005619DD">
        <w:rPr>
          <w:rtl/>
        </w:rPr>
        <w:t xml:space="preserve">ں </w:t>
      </w:r>
      <w:r>
        <w:rPr>
          <w:rtl/>
        </w:rPr>
        <w:t>جو لام ہے وہ لام انتفاع ہے وہ اس بات كو بتارہاہے كہ فقط اہل ايمان ہى ہي</w:t>
      </w:r>
      <w:r w:rsidR="005619DD">
        <w:rPr>
          <w:rtl/>
        </w:rPr>
        <w:t xml:space="preserve">ں </w:t>
      </w:r>
      <w:r>
        <w:rPr>
          <w:rtl/>
        </w:rPr>
        <w:t>جو اس سورہ كے حقائق اور نصيحتو</w:t>
      </w:r>
      <w:r w:rsidR="005619DD">
        <w:rPr>
          <w:rtl/>
        </w:rPr>
        <w:t xml:space="preserve">ں </w:t>
      </w:r>
      <w:r>
        <w:rPr>
          <w:rtl/>
        </w:rPr>
        <w:t>سے فائدہ حاصل كر</w:t>
      </w:r>
      <w:r>
        <w:rPr>
          <w:rFonts w:hint="eastAsia"/>
          <w:rtl/>
        </w:rPr>
        <w:t>سكتے</w:t>
      </w:r>
      <w:r>
        <w:rPr>
          <w:rtl/>
        </w:rPr>
        <w:t xml:space="preserve"> ہي</w:t>
      </w:r>
      <w:r w:rsidR="005619DD">
        <w:rPr>
          <w:rtl/>
        </w:rPr>
        <w:t xml:space="preserve">ں </w:t>
      </w:r>
      <w:r>
        <w:rPr>
          <w:rtl/>
        </w:rPr>
        <w:t>_</w:t>
      </w:r>
    </w:p>
    <w:p w:rsidR="007D01F0" w:rsidRDefault="007D01F0" w:rsidP="00DC3E3F">
      <w:pPr>
        <w:pStyle w:val="libNormal"/>
        <w:rPr>
          <w:rtl/>
        </w:rPr>
      </w:pPr>
      <w:r>
        <w:rPr>
          <w:rtl/>
        </w:rPr>
        <w:t>12 _ تاريخ اور اس كے واقعات، درس و نصيحت حاصل كرنے اور حقائق كى پہچان كا منبع و مركز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جائك فى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الحق</w:t>
      </w:r>
      <w:r>
        <w:rPr>
          <w:rtl/>
        </w:rPr>
        <w:t xml:space="preserve"> </w:t>
      </w:r>
      <w:r>
        <w:rPr>
          <w:rFonts w:hint="cs"/>
          <w:rtl/>
        </w:rPr>
        <w:t>و</w:t>
      </w:r>
      <w:r>
        <w:rPr>
          <w:rtl/>
        </w:rPr>
        <w:t xml:space="preserve"> </w:t>
      </w:r>
      <w:r>
        <w:rPr>
          <w:rFonts w:hint="cs"/>
          <w:rtl/>
        </w:rPr>
        <w:t>موعظة</w:t>
      </w:r>
      <w:r>
        <w:rPr>
          <w:rtl/>
        </w:rPr>
        <w:t xml:space="preserve"> </w:t>
      </w:r>
      <w:r>
        <w:rPr>
          <w:rFonts w:hint="cs"/>
          <w:rtl/>
        </w:rPr>
        <w:t>و</w:t>
      </w:r>
      <w:r>
        <w:rPr>
          <w:rtl/>
        </w:rPr>
        <w:t xml:space="preserve"> </w:t>
      </w:r>
      <w:r>
        <w:rPr>
          <w:rFonts w:hint="cs"/>
          <w:rtl/>
        </w:rPr>
        <w:t>ذكرى</w:t>
      </w:r>
      <w:r>
        <w:rPr>
          <w:rtl/>
        </w:rPr>
        <w:t xml:space="preserve"> </w:t>
      </w:r>
      <w:r>
        <w:rPr>
          <w:rFonts w:hint="cs"/>
          <w:rtl/>
        </w:rPr>
        <w:t>للمومنين</w:t>
      </w:r>
    </w:p>
    <w:p w:rsidR="007D01F0" w:rsidRDefault="007D01F0" w:rsidP="00DC3E3F">
      <w:pPr>
        <w:pStyle w:val="libNormal"/>
        <w:rPr>
          <w:rtl/>
        </w:rPr>
      </w:pPr>
      <w:r>
        <w:rPr>
          <w:rtl/>
        </w:rPr>
        <w:t>13 _داستانو</w:t>
      </w:r>
      <w:r w:rsidR="005619DD">
        <w:rPr>
          <w:rtl/>
        </w:rPr>
        <w:t xml:space="preserve">ں </w:t>
      </w:r>
      <w:r>
        <w:rPr>
          <w:rtl/>
        </w:rPr>
        <w:t>اور گذشتہ لوگو</w:t>
      </w:r>
      <w:r w:rsidR="005619DD">
        <w:rPr>
          <w:rtl/>
        </w:rPr>
        <w:t xml:space="preserve">ں </w:t>
      </w:r>
      <w:r>
        <w:rPr>
          <w:rtl/>
        </w:rPr>
        <w:t>كى سو انح حيات كى قدر وقيمت، حق كو بيان كرنے ، نصيحت آموز ہونے اور حقائق و معارف الہى كى ياد آورى كى وجہ سے ہے _</w:t>
      </w:r>
      <w:r w:rsidRPr="00F907D2">
        <w:rPr>
          <w:rStyle w:val="libArabicChar"/>
          <w:rFonts w:hint="eastAsia"/>
          <w:rtl/>
        </w:rPr>
        <w:t>و</w:t>
      </w:r>
      <w:r w:rsidRPr="00F907D2">
        <w:rPr>
          <w:rStyle w:val="libArabicChar"/>
          <w:rtl/>
        </w:rPr>
        <w:t xml:space="preserve"> جائك فى </w:t>
      </w:r>
      <w:r w:rsidR="00F74C81" w:rsidRPr="00EC230E">
        <w:rPr>
          <w:rStyle w:val="libArabicChar"/>
          <w:rFonts w:hint="cs"/>
          <w:rtl/>
        </w:rPr>
        <w:t>ه</w:t>
      </w:r>
      <w:r w:rsidRPr="00F907D2">
        <w:rPr>
          <w:rStyle w:val="libArabicChar"/>
          <w:rFonts w:hint="cs"/>
          <w:rtl/>
        </w:rPr>
        <w:t>ذ</w:t>
      </w:r>
      <w:r w:rsidR="00F74C81" w:rsidRPr="00EC230E">
        <w:rPr>
          <w:rStyle w:val="libArabicChar"/>
          <w:rFonts w:hint="cs"/>
          <w:rtl/>
        </w:rPr>
        <w:t>ه</w:t>
      </w:r>
      <w:r w:rsidRPr="00F907D2">
        <w:rPr>
          <w:rStyle w:val="libArabicChar"/>
          <w:rtl/>
        </w:rPr>
        <w:t xml:space="preserve"> </w:t>
      </w:r>
      <w:r w:rsidRPr="00F907D2">
        <w:rPr>
          <w:rStyle w:val="libArabicChar"/>
          <w:rFonts w:hint="cs"/>
          <w:rtl/>
        </w:rPr>
        <w:t>الحق</w:t>
      </w:r>
      <w:r w:rsidRPr="00F907D2">
        <w:rPr>
          <w:rStyle w:val="libArabicChar"/>
          <w:rtl/>
        </w:rPr>
        <w:t xml:space="preserve"> </w:t>
      </w:r>
      <w:r w:rsidRPr="00F907D2">
        <w:rPr>
          <w:rStyle w:val="libArabicChar"/>
          <w:rFonts w:hint="cs"/>
          <w:rtl/>
        </w:rPr>
        <w:t>و</w:t>
      </w:r>
      <w:r w:rsidRPr="00F907D2">
        <w:rPr>
          <w:rStyle w:val="libArabicChar"/>
          <w:rtl/>
        </w:rPr>
        <w:t xml:space="preserve"> </w:t>
      </w:r>
      <w:r w:rsidRPr="00F907D2">
        <w:rPr>
          <w:rStyle w:val="libArabicChar"/>
          <w:rFonts w:hint="cs"/>
          <w:rtl/>
        </w:rPr>
        <w:t>موعظة</w:t>
      </w:r>
      <w:r w:rsidRPr="00F907D2">
        <w:rPr>
          <w:rStyle w:val="libArabicChar"/>
          <w:rtl/>
        </w:rPr>
        <w:t xml:space="preserve"> </w:t>
      </w:r>
      <w:r w:rsidRPr="00F907D2">
        <w:rPr>
          <w:rStyle w:val="libArabicChar"/>
          <w:rFonts w:hint="cs"/>
          <w:rtl/>
        </w:rPr>
        <w:t>و</w:t>
      </w:r>
      <w:r w:rsidRPr="00F907D2">
        <w:rPr>
          <w:rStyle w:val="libArabicChar"/>
          <w:rtl/>
        </w:rPr>
        <w:t xml:space="preserve"> </w:t>
      </w:r>
      <w:r w:rsidRPr="00F907D2">
        <w:rPr>
          <w:rStyle w:val="libArabicChar"/>
          <w:rFonts w:hint="cs"/>
          <w:rtl/>
        </w:rPr>
        <w:t>ذكرى</w:t>
      </w:r>
      <w:r w:rsidRPr="00F907D2">
        <w:rPr>
          <w:rStyle w:val="libArabicChar"/>
          <w:rtl/>
        </w:rPr>
        <w:t xml:space="preserve"> </w:t>
      </w:r>
      <w:r w:rsidRPr="00F907D2">
        <w:rPr>
          <w:rStyle w:val="libArabicChar"/>
          <w:rFonts w:hint="cs"/>
          <w:rtl/>
        </w:rPr>
        <w:t>للمومنين</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اورسورہ ہود 8 ; آنحضرت</w:t>
      </w:r>
      <w:r w:rsidR="00B330A4" w:rsidRPr="00B330A4">
        <w:rPr>
          <w:rStyle w:val="libAlaemChar"/>
          <w:rtl/>
        </w:rPr>
        <w:t xml:space="preserve"> صلى‌الله‌عليه‌وآله‌وسلم </w:t>
      </w:r>
      <w:r>
        <w:rPr>
          <w:rtl/>
        </w:rPr>
        <w:t xml:space="preserve"> اور قصص انبياء 2 ، 3;آنحضرت</w:t>
      </w:r>
      <w:r w:rsidR="00B330A4" w:rsidRPr="00B330A4">
        <w:rPr>
          <w:rStyle w:val="libAlaemChar"/>
          <w:rtl/>
        </w:rPr>
        <w:t xml:space="preserve"> صلى‌الله‌عليه‌وآله‌وسلم </w:t>
      </w:r>
      <w:r>
        <w:rPr>
          <w:rtl/>
        </w:rPr>
        <w:t xml:space="preserve"> پر حقائق كو واضح كرنا 8; آنحضرت </w:t>
      </w:r>
      <w:r w:rsidR="00B330A4" w:rsidRPr="00B330A4">
        <w:rPr>
          <w:rStyle w:val="libAlaemChar"/>
          <w:rtl/>
        </w:rPr>
        <w:t xml:space="preserve"> صلى‌الله‌عليه‌وآله‌وسلم </w:t>
      </w:r>
      <w:r>
        <w:rPr>
          <w:rtl/>
        </w:rPr>
        <w:t xml:space="preserve"> كا اطمينان قلب3</w:t>
      </w:r>
    </w:p>
    <w:p w:rsidR="007D01F0" w:rsidRDefault="007D01F0" w:rsidP="00DC3E3F">
      <w:pPr>
        <w:pStyle w:val="libNormal"/>
        <w:rPr>
          <w:rtl/>
        </w:rPr>
      </w:pPr>
      <w:r>
        <w:rPr>
          <w:rFonts w:hint="eastAsia"/>
          <w:rtl/>
        </w:rPr>
        <w:t>اصلاح</w:t>
      </w:r>
      <w:r>
        <w:rPr>
          <w:rtl/>
        </w:rPr>
        <w:t xml:space="preserve"> كرنے والے:</w:t>
      </w:r>
      <w:r>
        <w:rPr>
          <w:rFonts w:hint="eastAsia"/>
          <w:rtl/>
        </w:rPr>
        <w:t>اصلاح</w:t>
      </w:r>
      <w:r>
        <w:rPr>
          <w:rtl/>
        </w:rPr>
        <w:t xml:space="preserve"> كرنے والے كى تقويت كے عوامل4</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تعليمات 2;الله تعالى كے افعال 5</w:t>
      </w:r>
    </w:p>
    <w:p w:rsidR="007D01F0" w:rsidRDefault="007D01F0" w:rsidP="00DC3E3F">
      <w:pPr>
        <w:pStyle w:val="libNormal"/>
        <w:rPr>
          <w:rtl/>
        </w:rPr>
      </w:pPr>
      <w:r>
        <w:rPr>
          <w:rFonts w:hint="eastAsia"/>
          <w:rtl/>
        </w:rPr>
        <w:t>اطمينان</w:t>
      </w:r>
      <w:r>
        <w:rPr>
          <w:rtl/>
        </w:rPr>
        <w:t xml:space="preserve"> :</w:t>
      </w:r>
      <w:r>
        <w:rPr>
          <w:rFonts w:hint="eastAsia"/>
          <w:rtl/>
        </w:rPr>
        <w:t>اطمينان</w:t>
      </w:r>
      <w:r>
        <w:rPr>
          <w:rtl/>
        </w:rPr>
        <w:t xml:space="preserve"> كا سبب 5;اطمينان كے آثار 6 ; اطمينان كے عوامل 9</w:t>
      </w:r>
    </w:p>
    <w:p w:rsidR="007D01F0" w:rsidRDefault="007D01F0" w:rsidP="00DC3E3F">
      <w:pPr>
        <w:pStyle w:val="libNormal"/>
        <w:rPr>
          <w:rtl/>
        </w:rPr>
      </w:pPr>
      <w:r>
        <w:rPr>
          <w:rFonts w:hint="eastAsia"/>
          <w:rtl/>
        </w:rPr>
        <w:t>اہميت</w:t>
      </w:r>
      <w:r>
        <w:rPr>
          <w:rtl/>
        </w:rPr>
        <w:t>:</w:t>
      </w:r>
      <w:r>
        <w:rPr>
          <w:rFonts w:hint="eastAsia"/>
          <w:rtl/>
        </w:rPr>
        <w:t>اہميت</w:t>
      </w:r>
      <w:r>
        <w:rPr>
          <w:rtl/>
        </w:rPr>
        <w:t xml:space="preserve"> كا ملاك 13</w:t>
      </w:r>
    </w:p>
    <w:p w:rsidR="007D01F0" w:rsidRDefault="007D01F0" w:rsidP="00DC3E3F">
      <w:pPr>
        <w:pStyle w:val="libNormal"/>
        <w:rPr>
          <w:rtl/>
        </w:rPr>
      </w:pPr>
      <w:r>
        <w:rPr>
          <w:rFonts w:hint="eastAsia"/>
          <w:rtl/>
        </w:rPr>
        <w:t>استقامت</w:t>
      </w:r>
      <w:r>
        <w:rPr>
          <w:rtl/>
        </w:rPr>
        <w:t xml:space="preserve"> :</w:t>
      </w:r>
      <w:r>
        <w:rPr>
          <w:rFonts w:hint="eastAsia"/>
          <w:rtl/>
        </w:rPr>
        <w:t>استقامت</w:t>
      </w:r>
      <w:r>
        <w:rPr>
          <w:rtl/>
        </w:rPr>
        <w:t xml:space="preserve"> كے عوامل 6</w:t>
      </w:r>
    </w:p>
    <w:p w:rsidR="007D01F0" w:rsidRDefault="007D01F0" w:rsidP="00DC3E3F">
      <w:pPr>
        <w:pStyle w:val="libNormal"/>
        <w:rPr>
          <w:rtl/>
        </w:rPr>
      </w:pPr>
      <w:r>
        <w:rPr>
          <w:rFonts w:hint="eastAsia"/>
          <w:rtl/>
        </w:rPr>
        <w:t>اضطراب</w:t>
      </w:r>
      <w:r>
        <w:rPr>
          <w:rtl/>
        </w:rPr>
        <w:t xml:space="preserve"> :</w:t>
      </w:r>
      <w:r>
        <w:rPr>
          <w:rFonts w:hint="eastAsia"/>
          <w:rtl/>
        </w:rPr>
        <w:t>رفع</w:t>
      </w:r>
      <w:r>
        <w:rPr>
          <w:rtl/>
        </w:rPr>
        <w:t xml:space="preserve"> اضطراب كا سبب5</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آنحضرت</w:t>
      </w:r>
      <w:r w:rsidR="00B330A4" w:rsidRPr="00B330A4">
        <w:rPr>
          <w:rStyle w:val="libAlaemChar"/>
          <w:rtl/>
        </w:rPr>
        <w:t xml:space="preserve"> صلى‌الله‌عليه‌وآله‌وسلم </w:t>
      </w:r>
      <w:r>
        <w:rPr>
          <w:rtl/>
        </w:rPr>
        <w:t xml:space="preserve"> سے پہلے كے انبياء</w:t>
      </w:r>
      <w:r w:rsidR="000D7666" w:rsidRPr="000D7666">
        <w:rPr>
          <w:rStyle w:val="libAlaemChar"/>
          <w:rtl/>
        </w:rPr>
        <w:t xml:space="preserve"> عليه‌السلام </w:t>
      </w:r>
      <w:r>
        <w:rPr>
          <w:rtl/>
        </w:rPr>
        <w:t>1; انبياء كى تاريخ 1 ; انبياء</w:t>
      </w:r>
      <w:r w:rsidR="000D7666" w:rsidRPr="000D7666">
        <w:rPr>
          <w:rStyle w:val="libAlaemChar"/>
          <w:rtl/>
        </w:rPr>
        <w:t xml:space="preserve"> عليه‌السلام </w:t>
      </w:r>
      <w:r>
        <w:rPr>
          <w:rtl/>
        </w:rPr>
        <w:t>كى داستانو</w:t>
      </w:r>
      <w:r w:rsidR="005619DD">
        <w:rPr>
          <w:rtl/>
        </w:rPr>
        <w:t xml:space="preserve">ں </w:t>
      </w:r>
      <w:r>
        <w:rPr>
          <w:rtl/>
        </w:rPr>
        <w:t>كا فلسفہ 3 ; انبياء</w:t>
      </w:r>
      <w:r w:rsidR="000D7666" w:rsidRPr="000D7666">
        <w:rPr>
          <w:rStyle w:val="libAlaemChar"/>
          <w:rtl/>
        </w:rPr>
        <w:t xml:space="preserve"> عليه‌السلام </w:t>
      </w:r>
      <w:r>
        <w:rPr>
          <w:rtl/>
        </w:rPr>
        <w:t>كى داستاني</w:t>
      </w:r>
      <w:r w:rsidR="005619DD">
        <w:rPr>
          <w:rtl/>
        </w:rPr>
        <w:t xml:space="preserve">ں </w:t>
      </w:r>
      <w:r>
        <w:rPr>
          <w:rtl/>
        </w:rPr>
        <w:t>سورہ ہود مي</w:t>
      </w:r>
      <w:r w:rsidR="005619DD">
        <w:rPr>
          <w:rtl/>
        </w:rPr>
        <w:t xml:space="preserve">ں </w:t>
      </w:r>
      <w:r>
        <w:rPr>
          <w:rtl/>
        </w:rPr>
        <w:t>10</w:t>
      </w:r>
    </w:p>
    <w:p w:rsidR="007D01F0" w:rsidRDefault="007D01F0" w:rsidP="00DC3E3F">
      <w:pPr>
        <w:pStyle w:val="libNormal"/>
        <w:rPr>
          <w:rtl/>
        </w:rPr>
      </w:pPr>
      <w:r>
        <w:rPr>
          <w:rFonts w:hint="eastAsia"/>
          <w:rtl/>
        </w:rPr>
        <w:t>تاريخ</w:t>
      </w:r>
      <w:r>
        <w:rPr>
          <w:rtl/>
        </w:rPr>
        <w:t xml:space="preserve"> :</w:t>
      </w:r>
      <w:r>
        <w:rPr>
          <w:rFonts w:hint="eastAsia"/>
          <w:rtl/>
        </w:rPr>
        <w:t>تاريخ</w:t>
      </w:r>
      <w:r>
        <w:rPr>
          <w:rtl/>
        </w:rPr>
        <w:t xml:space="preserve"> سے عبرت 12 ، 13; تاريخ كا كردار 12</w:t>
      </w:r>
    </w:p>
    <w:p w:rsidR="007D01F0" w:rsidRDefault="007D01F0" w:rsidP="00DC3E3F">
      <w:pPr>
        <w:pStyle w:val="libNormal"/>
        <w:rPr>
          <w:rtl/>
        </w:rPr>
      </w:pPr>
      <w:r>
        <w:rPr>
          <w:rFonts w:hint="eastAsia"/>
          <w:rtl/>
        </w:rPr>
        <w:t>حقائق</w:t>
      </w:r>
      <w:r>
        <w:rPr>
          <w:rtl/>
        </w:rPr>
        <w:t xml:space="preserve"> :</w:t>
      </w:r>
    </w:p>
    <w:p w:rsidR="00F907D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حقائق</w:t>
      </w:r>
      <w:r>
        <w:rPr>
          <w:rtl/>
        </w:rPr>
        <w:t xml:space="preserve"> كو بيان كرنا 13;حقائق كے آثار 9</w:t>
      </w:r>
    </w:p>
    <w:p w:rsidR="007D01F0" w:rsidRDefault="007D01F0" w:rsidP="00DC3E3F">
      <w:pPr>
        <w:pStyle w:val="libNormal"/>
        <w:rPr>
          <w:rtl/>
        </w:rPr>
      </w:pPr>
      <w:r>
        <w:rPr>
          <w:rFonts w:hint="eastAsia"/>
          <w:rtl/>
        </w:rPr>
        <w:t>سورہ</w:t>
      </w:r>
      <w:r>
        <w:rPr>
          <w:rtl/>
        </w:rPr>
        <w:t xml:space="preserve"> ہود:</w:t>
      </w:r>
      <w:r>
        <w:rPr>
          <w:rFonts w:hint="eastAsia"/>
          <w:rtl/>
        </w:rPr>
        <w:t>سورہ</w:t>
      </w:r>
      <w:r>
        <w:rPr>
          <w:rtl/>
        </w:rPr>
        <w:t xml:space="preserve"> ہود كى تعليمات كى حقانيت 7 ، 8 ،10; سورہ ہود كے مواعظہ حسنہ 10 ، 11</w:t>
      </w:r>
    </w:p>
    <w:p w:rsidR="007D01F0" w:rsidRDefault="007D01F0" w:rsidP="00DC3E3F">
      <w:pPr>
        <w:pStyle w:val="libNormal"/>
        <w:rPr>
          <w:rtl/>
        </w:rPr>
      </w:pPr>
      <w:r>
        <w:rPr>
          <w:rFonts w:hint="eastAsia"/>
          <w:rtl/>
        </w:rPr>
        <w:t>شناخت</w:t>
      </w:r>
      <w:r>
        <w:rPr>
          <w:rtl/>
        </w:rPr>
        <w:t xml:space="preserve"> :</w:t>
      </w:r>
      <w:r>
        <w:rPr>
          <w:rFonts w:hint="eastAsia"/>
          <w:rtl/>
        </w:rPr>
        <w:t>شناخت</w:t>
      </w:r>
      <w:r>
        <w:rPr>
          <w:rtl/>
        </w:rPr>
        <w:t xml:space="preserve"> كے منابع12</w:t>
      </w:r>
    </w:p>
    <w:p w:rsidR="007D01F0" w:rsidRDefault="007D01F0" w:rsidP="00DC3E3F">
      <w:pPr>
        <w:pStyle w:val="libNormal"/>
        <w:rPr>
          <w:rtl/>
        </w:rPr>
      </w:pPr>
      <w:r>
        <w:rPr>
          <w:rFonts w:hint="eastAsia"/>
          <w:rtl/>
        </w:rPr>
        <w:t>علم</w:t>
      </w:r>
      <w:r>
        <w:rPr>
          <w:rtl/>
        </w:rPr>
        <w:t xml:space="preserve"> نفسيات : 5</w:t>
      </w:r>
    </w:p>
    <w:p w:rsidR="007D01F0" w:rsidRDefault="007D01F0" w:rsidP="00DC3E3F">
      <w:pPr>
        <w:pStyle w:val="libNormal"/>
        <w:rPr>
          <w:rtl/>
        </w:rPr>
      </w:pPr>
      <w:r>
        <w:rPr>
          <w:rFonts w:hint="eastAsia"/>
          <w:rtl/>
        </w:rPr>
        <w:t>عبرت</w:t>
      </w:r>
      <w:r>
        <w:rPr>
          <w:rtl/>
        </w:rPr>
        <w:t xml:space="preserve"> :</w:t>
      </w:r>
      <w:r>
        <w:rPr>
          <w:rFonts w:hint="eastAsia"/>
          <w:rtl/>
        </w:rPr>
        <w:t>عبرت</w:t>
      </w:r>
      <w:r>
        <w:rPr>
          <w:rtl/>
        </w:rPr>
        <w:t xml:space="preserve"> حاصل كرنے كے عوامل 12 ، 13</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كے واقعات سے تعليمات لينا 4</w:t>
      </w:r>
    </w:p>
    <w:p w:rsidR="007D01F0" w:rsidRDefault="007D01F0" w:rsidP="00DC3E3F">
      <w:pPr>
        <w:pStyle w:val="libNormal"/>
        <w:rPr>
          <w:rtl/>
        </w:rPr>
      </w:pPr>
      <w:r>
        <w:rPr>
          <w:rFonts w:hint="eastAsia"/>
          <w:rtl/>
        </w:rPr>
        <w:t>قصہ</w:t>
      </w:r>
      <w:r>
        <w:rPr>
          <w:rtl/>
        </w:rPr>
        <w:t xml:space="preserve"> :</w:t>
      </w:r>
      <w:r>
        <w:rPr>
          <w:rFonts w:hint="eastAsia"/>
          <w:rtl/>
        </w:rPr>
        <w:t>قيمتى</w:t>
      </w:r>
      <w:r>
        <w:rPr>
          <w:rtl/>
        </w:rPr>
        <w:t xml:space="preserve"> قصہ 13</w:t>
      </w:r>
    </w:p>
    <w:p w:rsidR="007D01F0" w:rsidRDefault="007D01F0" w:rsidP="00DC3E3F">
      <w:pPr>
        <w:pStyle w:val="libNormal"/>
        <w:rPr>
          <w:rtl/>
        </w:rPr>
      </w:pPr>
      <w:r>
        <w:rPr>
          <w:rFonts w:hint="eastAsia"/>
          <w:rtl/>
        </w:rPr>
        <w:t>مؤمنين</w:t>
      </w:r>
      <w:r>
        <w:rPr>
          <w:rtl/>
        </w:rPr>
        <w:t xml:space="preserve"> :</w:t>
      </w:r>
      <w:r>
        <w:rPr>
          <w:rFonts w:hint="eastAsia"/>
          <w:rtl/>
        </w:rPr>
        <w:t>مؤمنين</w:t>
      </w:r>
      <w:r>
        <w:rPr>
          <w:rtl/>
        </w:rPr>
        <w:t xml:space="preserve"> اور سورہ ہود 11;مؤمنين كے فضائل 11</w:t>
      </w:r>
    </w:p>
    <w:p w:rsidR="007D01F0" w:rsidRDefault="007D01F0" w:rsidP="00DC3E3F">
      <w:pPr>
        <w:pStyle w:val="libNormal"/>
        <w:rPr>
          <w:rtl/>
        </w:rPr>
      </w:pPr>
      <w:r>
        <w:rPr>
          <w:rFonts w:hint="eastAsia"/>
          <w:rtl/>
        </w:rPr>
        <w:t>ہدايت</w:t>
      </w:r>
      <w:r>
        <w:rPr>
          <w:rtl/>
        </w:rPr>
        <w:t xml:space="preserve"> كرنے والے :</w:t>
      </w:r>
      <w:r>
        <w:rPr>
          <w:rFonts w:hint="eastAsia"/>
          <w:rtl/>
        </w:rPr>
        <w:t>ہدايت</w:t>
      </w:r>
      <w:r>
        <w:rPr>
          <w:rtl/>
        </w:rPr>
        <w:t xml:space="preserve"> كرنے والو</w:t>
      </w:r>
      <w:r w:rsidR="005619DD">
        <w:rPr>
          <w:rtl/>
        </w:rPr>
        <w:t xml:space="preserve">ں </w:t>
      </w:r>
      <w:r>
        <w:rPr>
          <w:rtl/>
        </w:rPr>
        <w:t>كى تقويت كے عوامل 4</w:t>
      </w:r>
    </w:p>
    <w:p w:rsidR="007D01F0" w:rsidRDefault="00F907D2" w:rsidP="00DC3E3F">
      <w:pPr>
        <w:pStyle w:val="Heading2Center"/>
        <w:rPr>
          <w:rtl/>
        </w:rPr>
      </w:pPr>
      <w:bookmarkStart w:id="121" w:name="_Toc27219918"/>
      <w:r>
        <w:rPr>
          <w:rFonts w:hint="cs"/>
          <w:rtl/>
        </w:rPr>
        <w:t>آیت 121</w:t>
      </w:r>
      <w:bookmarkEnd w:id="12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F907D2">
        <w:rPr>
          <w:rStyle w:val="libAieChar"/>
          <w:rFonts w:hint="eastAsia"/>
          <w:rtl/>
        </w:rPr>
        <w:t>وَقُل</w:t>
      </w:r>
      <w:r w:rsidRPr="00F907D2">
        <w:rPr>
          <w:rStyle w:val="libAieChar"/>
          <w:rtl/>
        </w:rPr>
        <w:t xml:space="preserve"> لِّلَّذِينَ لاَ يُؤْمِنُونَ اعْمَلُواْ عَلَى مَكَانَتِكُمْ إِنَّا عَامِلُونَ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آپ ان بے ايمانو</w:t>
      </w:r>
      <w:r w:rsidR="005619DD">
        <w:rPr>
          <w:rtl/>
        </w:rPr>
        <w:t xml:space="preserve">ں </w:t>
      </w:r>
      <w:r>
        <w:rPr>
          <w:rtl/>
        </w:rPr>
        <w:t>سے كہہ دي</w:t>
      </w:r>
      <w:r w:rsidR="005619DD">
        <w:rPr>
          <w:rtl/>
        </w:rPr>
        <w:t xml:space="preserve">ں </w:t>
      </w:r>
      <w:r>
        <w:rPr>
          <w:rtl/>
        </w:rPr>
        <w:t>كہ تم اپنى جگہ پر كام كرو اور ہم اپنى جگہ پر اپنا كام كررہے ہي</w:t>
      </w:r>
      <w:r w:rsidR="005619DD">
        <w:rPr>
          <w:rtl/>
        </w:rPr>
        <w:t xml:space="preserve">ں </w:t>
      </w:r>
      <w:r>
        <w:rPr>
          <w:rtl/>
        </w:rPr>
        <w:t>(121)</w:t>
      </w:r>
    </w:p>
    <w:p w:rsidR="007D01F0" w:rsidRDefault="007D01F0" w:rsidP="00DC3E3F">
      <w:pPr>
        <w:pStyle w:val="libNormal"/>
        <w:rPr>
          <w:rtl/>
        </w:rPr>
      </w:pPr>
      <w:r>
        <w:rPr>
          <w:rtl/>
        </w:rPr>
        <w:t xml:space="preserve">1_ آنحضرت </w:t>
      </w:r>
      <w:r w:rsidR="00B330A4" w:rsidRPr="00B330A4">
        <w:rPr>
          <w:rStyle w:val="libAlaemChar"/>
          <w:rtl/>
        </w:rPr>
        <w:t xml:space="preserve"> صلى‌الله‌عليه‌وآله‌وسلم </w:t>
      </w:r>
      <w:r>
        <w:rPr>
          <w:rtl/>
        </w:rPr>
        <w:t xml:space="preserve"> نے لجوج كفار كو تہديد اور خبردار كرتے ہوئے ان سے تقاضا كياكہ تم اپنے غلط عقيدہ پر محكم رہو_</w:t>
      </w:r>
    </w:p>
    <w:p w:rsidR="007D01F0" w:rsidRDefault="007D01F0" w:rsidP="00DC3E3F">
      <w:pPr>
        <w:pStyle w:val="libArabic"/>
        <w:rPr>
          <w:rtl/>
        </w:rPr>
      </w:pPr>
      <w:r>
        <w:rPr>
          <w:rFonts w:hint="eastAsia"/>
          <w:rtl/>
        </w:rPr>
        <w:t>و</w:t>
      </w:r>
      <w:r>
        <w:rPr>
          <w:rtl/>
        </w:rPr>
        <w:t xml:space="preserve"> قل للذين لا يؤمنون اعملوا على مكانتكم انّا عاملون</w:t>
      </w:r>
    </w:p>
    <w:p w:rsidR="007D01F0" w:rsidRDefault="007D01F0" w:rsidP="00DC3E3F">
      <w:pPr>
        <w:pStyle w:val="libNormal"/>
        <w:rPr>
          <w:rtl/>
        </w:rPr>
      </w:pPr>
      <w:r>
        <w:rPr>
          <w:rtl/>
        </w:rPr>
        <w:t>(</w:t>
      </w:r>
      <w:r w:rsidRPr="00F907D2">
        <w:rPr>
          <w:rStyle w:val="libArabicChar"/>
          <w:rtl/>
        </w:rPr>
        <w:t>اعملوا</w:t>
      </w:r>
      <w:r>
        <w:rPr>
          <w:rtl/>
        </w:rPr>
        <w:t xml:space="preserve"> ) امر كا صيغہ ہے ، جو ڈرانے و دھمكانے اور خبردار كرنے كے ليے استعمال ہوا ہے_ اور (مكانة) كا لفظ قدرت ، طاقت نيز مكان و جہت كے ليے بھى استعمال ہوا ہے ، تو پہلے معنى كى صورت مي</w:t>
      </w:r>
      <w:r w:rsidR="005619DD">
        <w:rPr>
          <w:rtl/>
        </w:rPr>
        <w:t xml:space="preserve">ں </w:t>
      </w:r>
      <w:r>
        <w:rPr>
          <w:rtl/>
        </w:rPr>
        <w:t>(اعملوا) كا معنى يہ ہوجائے گا كہ</w:t>
      </w:r>
    </w:p>
    <w:p w:rsidR="007D01F0" w:rsidRDefault="007D01F0" w:rsidP="00DC3E3F">
      <w:pPr>
        <w:pStyle w:val="libNormal"/>
        <w:rPr>
          <w:rtl/>
        </w:rPr>
      </w:pPr>
      <w:r>
        <w:rPr>
          <w:rFonts w:hint="eastAsia"/>
          <w:rtl/>
        </w:rPr>
        <w:t>جتنى</w:t>
      </w:r>
      <w:r>
        <w:rPr>
          <w:rtl/>
        </w:rPr>
        <w:t xml:space="preserve"> بھى قدرت ركھتے ہو عمل كرو اسمي</w:t>
      </w:r>
      <w:r w:rsidR="005619DD">
        <w:rPr>
          <w:rtl/>
        </w:rPr>
        <w:t xml:space="preserve">ں </w:t>
      </w:r>
      <w:r>
        <w:rPr>
          <w:rtl/>
        </w:rPr>
        <w:t>كوتاہى نہ كرو ليكن دوسرے معنى كى صورت مي</w:t>
      </w:r>
      <w:r w:rsidR="005619DD">
        <w:rPr>
          <w:rtl/>
        </w:rPr>
        <w:t xml:space="preserve">ں </w:t>
      </w:r>
      <w:r>
        <w:rPr>
          <w:rtl/>
        </w:rPr>
        <w:t>معنى يو</w:t>
      </w:r>
      <w:r w:rsidR="005619DD">
        <w:rPr>
          <w:rtl/>
        </w:rPr>
        <w:t xml:space="preserve">ں </w:t>
      </w:r>
      <w:r>
        <w:rPr>
          <w:rtl/>
        </w:rPr>
        <w:t>ہوگا تم نے جو بھى نظريہ و عقيدہ قائم كيا ہے اس پر عمل كرو_</w:t>
      </w:r>
    </w:p>
    <w:p w:rsidR="007D01F0" w:rsidRDefault="007D01F0" w:rsidP="00DC3E3F">
      <w:pPr>
        <w:pStyle w:val="libNormal"/>
        <w:rPr>
          <w:rtl/>
        </w:rPr>
      </w:pPr>
      <w:r>
        <w:rPr>
          <w:rtl/>
        </w:rPr>
        <w:t>2 _ انبياء</w:t>
      </w:r>
      <w:r w:rsidR="000D7666" w:rsidRPr="000D7666">
        <w:rPr>
          <w:rStyle w:val="libAlaemChar"/>
          <w:rtl/>
        </w:rPr>
        <w:t xml:space="preserve"> عليه‌السلام </w:t>
      </w:r>
      <w:r>
        <w:rPr>
          <w:rtl/>
        </w:rPr>
        <w:t>،كفار كے ايمان لانے كى نسبت نا اميد ہونے كے بعد تبليغ رسالت كے سلسلے مي</w:t>
      </w:r>
      <w:r w:rsidR="005619DD">
        <w:rPr>
          <w:rtl/>
        </w:rPr>
        <w:t xml:space="preserve">ں </w:t>
      </w:r>
      <w:r>
        <w:rPr>
          <w:rtl/>
        </w:rPr>
        <w:t>كوئي ذمہ دارى نہي</w:t>
      </w:r>
      <w:r w:rsidR="005619DD">
        <w:rPr>
          <w:rtl/>
        </w:rPr>
        <w:t xml:space="preserve">ں </w:t>
      </w:r>
      <w:r>
        <w:rPr>
          <w:rtl/>
        </w:rPr>
        <w:t>ركھتے_</w:t>
      </w:r>
      <w:r w:rsidRPr="00F907D2">
        <w:rPr>
          <w:rStyle w:val="libArabicChar"/>
          <w:rFonts w:hint="eastAsia"/>
          <w:rtl/>
        </w:rPr>
        <w:t>و</w:t>
      </w:r>
      <w:r w:rsidRPr="00F907D2">
        <w:rPr>
          <w:rStyle w:val="libArabicChar"/>
          <w:rtl/>
        </w:rPr>
        <w:t xml:space="preserve"> قل للذين لا يؤمنون اعملوا على مكانتكم إنّا عاملون</w:t>
      </w:r>
    </w:p>
    <w:p w:rsidR="00F907D2" w:rsidRDefault="002C39E3" w:rsidP="007F146C">
      <w:pPr>
        <w:pStyle w:val="libPoemTini"/>
        <w:rPr>
          <w:rtl/>
        </w:rPr>
      </w:pPr>
      <w:r>
        <w:rPr>
          <w:rtl/>
        </w:rPr>
        <w:br w:type="page"/>
      </w:r>
    </w:p>
    <w:p w:rsidR="007D01F0" w:rsidRDefault="007D01F0" w:rsidP="00DC3E3F">
      <w:pPr>
        <w:pStyle w:val="libNormal"/>
        <w:rPr>
          <w:rtl/>
        </w:rPr>
      </w:pPr>
      <w:r>
        <w:rPr>
          <w:rtl/>
        </w:rPr>
        <w:lastRenderedPageBreak/>
        <w:t>3_ آنحضرت</w:t>
      </w:r>
      <w:r w:rsidR="00B330A4" w:rsidRPr="00B330A4">
        <w:rPr>
          <w:rStyle w:val="libAlaemChar"/>
          <w:rtl/>
        </w:rPr>
        <w:t xml:space="preserve"> صلى‌الله‌عليه‌وآله‌وسلم </w:t>
      </w:r>
      <w:r>
        <w:rPr>
          <w:rtl/>
        </w:rPr>
        <w:t xml:space="preserve"> اور وہ لوگ جو ان پر ايمان لائے ان كى ذمہ دارى تھى كہ اپنے عقيدہ (ابلاغ رسالت اور شرك و فساد كے ساتھ جہاد) پر كار بند رہي</w:t>
      </w:r>
      <w:r w:rsidR="005619DD">
        <w:rPr>
          <w:rtl/>
        </w:rPr>
        <w:t xml:space="preserve">ں </w:t>
      </w:r>
      <w:r>
        <w:rPr>
          <w:rtl/>
        </w:rPr>
        <w:t>_</w:t>
      </w:r>
      <w:r w:rsidRPr="00F907D2">
        <w:rPr>
          <w:rStyle w:val="libArabicChar"/>
          <w:rFonts w:hint="eastAsia"/>
          <w:rtl/>
        </w:rPr>
        <w:t>انا</w:t>
      </w:r>
      <w:r w:rsidRPr="00F907D2">
        <w:rPr>
          <w:rStyle w:val="libArabicChar"/>
          <w:rtl/>
        </w:rPr>
        <w:t xml:space="preserve"> عاملون</w:t>
      </w:r>
    </w:p>
    <w:p w:rsidR="007D01F0" w:rsidRDefault="007D01F0" w:rsidP="00DC3E3F">
      <w:pPr>
        <w:pStyle w:val="libNormal"/>
        <w:rPr>
          <w:rtl/>
        </w:rPr>
      </w:pPr>
      <w:r>
        <w:rPr>
          <w:rtl/>
        </w:rPr>
        <w:t>4_ آنحضرت</w:t>
      </w:r>
      <w:r w:rsidR="00B330A4" w:rsidRPr="00B330A4">
        <w:rPr>
          <w:rStyle w:val="libAlaemChar"/>
          <w:rtl/>
        </w:rPr>
        <w:t xml:space="preserve"> صلى‌الله‌عليه‌وآله‌وسلم </w:t>
      </w:r>
      <w:r>
        <w:rPr>
          <w:rtl/>
        </w:rPr>
        <w:t xml:space="preserve"> كو الله تعالى كى طرف سے يہ حكم تھا كہ وہ اور جو ان پر ايما ن لائے ہي</w:t>
      </w:r>
      <w:r w:rsidR="005619DD">
        <w:rPr>
          <w:rtl/>
        </w:rPr>
        <w:t xml:space="preserve">ں </w:t>
      </w:r>
      <w:r>
        <w:rPr>
          <w:rtl/>
        </w:rPr>
        <w:t>كافرو</w:t>
      </w:r>
      <w:r w:rsidR="005619DD">
        <w:rPr>
          <w:rtl/>
        </w:rPr>
        <w:t xml:space="preserve">ں </w:t>
      </w:r>
      <w:r>
        <w:rPr>
          <w:rtl/>
        </w:rPr>
        <w:t>كے مقابلے مي</w:t>
      </w:r>
      <w:r w:rsidR="005619DD">
        <w:rPr>
          <w:rtl/>
        </w:rPr>
        <w:t xml:space="preserve">ں </w:t>
      </w:r>
      <w:r>
        <w:rPr>
          <w:rtl/>
        </w:rPr>
        <w:t>اپنے عقيدہ پر ثابت قدمى كا مظاہرہ كري</w:t>
      </w:r>
      <w:r w:rsidR="005619DD">
        <w:rPr>
          <w:rtl/>
        </w:rPr>
        <w:t xml:space="preserve">ں </w:t>
      </w:r>
      <w:r>
        <w:rPr>
          <w:rtl/>
        </w:rPr>
        <w:t>_</w:t>
      </w:r>
      <w:r w:rsidRPr="00F907D2">
        <w:rPr>
          <w:rStyle w:val="libArabicChar"/>
          <w:rFonts w:hint="eastAsia"/>
          <w:rtl/>
        </w:rPr>
        <w:t>و</w:t>
      </w:r>
      <w:r w:rsidRPr="00F907D2">
        <w:rPr>
          <w:rStyle w:val="libArabicChar"/>
          <w:rtl/>
        </w:rPr>
        <w:t xml:space="preserve"> قل للذين لا يؤمنون ... انّا عاملون</w:t>
      </w:r>
    </w:p>
    <w:p w:rsidR="007D01F0" w:rsidRDefault="007D01F0" w:rsidP="00DC3E3F">
      <w:pPr>
        <w:pStyle w:val="libNormal"/>
        <w:rPr>
          <w:rtl/>
        </w:rPr>
      </w:pPr>
      <w:r>
        <w:rPr>
          <w:rtl/>
        </w:rPr>
        <w:t>5_ آنحضرت</w:t>
      </w:r>
      <w:r w:rsidR="00B330A4" w:rsidRPr="00B330A4">
        <w:rPr>
          <w:rStyle w:val="libAlaemChar"/>
          <w:rtl/>
        </w:rPr>
        <w:t xml:space="preserve"> صلى‌الله‌عليه‌وآله‌وسلم </w:t>
      </w:r>
      <w:r>
        <w:rPr>
          <w:rtl/>
        </w:rPr>
        <w:t xml:space="preserve"> كے اصحاب كاقول و عمل، خود آنحضرت</w:t>
      </w:r>
      <w:r w:rsidR="00B330A4" w:rsidRPr="00B330A4">
        <w:rPr>
          <w:rStyle w:val="libAlaemChar"/>
          <w:rtl/>
        </w:rPr>
        <w:t xml:space="preserve"> صلى‌الله‌عليه‌وآله‌وسلم </w:t>
      </w:r>
      <w:r>
        <w:rPr>
          <w:rtl/>
        </w:rPr>
        <w:t xml:space="preserve"> كےقول و عمل كى طرح تھا_</w:t>
      </w:r>
    </w:p>
    <w:p w:rsidR="007D01F0" w:rsidRDefault="007D01F0" w:rsidP="00DC3E3F">
      <w:pPr>
        <w:pStyle w:val="libArabic"/>
        <w:rPr>
          <w:rtl/>
        </w:rPr>
      </w:pPr>
      <w:r>
        <w:rPr>
          <w:rFonts w:hint="eastAsia"/>
          <w:rtl/>
        </w:rPr>
        <w:t>و</w:t>
      </w:r>
      <w:r>
        <w:rPr>
          <w:rtl/>
        </w:rPr>
        <w:t xml:space="preserve"> قل ... إنّا عاملون</w:t>
      </w:r>
    </w:p>
    <w:p w:rsidR="007D01F0" w:rsidRDefault="007D01F0" w:rsidP="00DC3E3F">
      <w:pPr>
        <w:pStyle w:val="libNormal"/>
        <w:rPr>
          <w:rtl/>
        </w:rPr>
      </w:pPr>
      <w:r>
        <w:rPr>
          <w:rtl/>
        </w:rPr>
        <w:t xml:space="preserve">(إنّا) كا لفظ بتاتاہے كہ آنحضرت </w:t>
      </w:r>
      <w:r w:rsidR="00B330A4" w:rsidRPr="00B330A4">
        <w:rPr>
          <w:rStyle w:val="libAlaemChar"/>
          <w:rtl/>
        </w:rPr>
        <w:t xml:space="preserve"> صلى‌الله‌عليه‌وآله‌وسلم </w:t>
      </w:r>
      <w:r>
        <w:rPr>
          <w:rtl/>
        </w:rPr>
        <w:t xml:space="preserve"> كا مؤمنين كى طرف سے گفتگو كرنا آنحضر ت كو ان كى طرف سے مكمل آہنگى كے وثوق كى وجہ سے تھا_</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اور كفار 1 ، 2 ، 4 ;آنحضرت كا ڈرانا 1 ; آنحضرت</w:t>
      </w:r>
      <w:r w:rsidR="00B330A4" w:rsidRPr="00B330A4">
        <w:rPr>
          <w:rStyle w:val="libAlaemChar"/>
          <w:rtl/>
        </w:rPr>
        <w:t xml:space="preserve"> صلى‌الله‌عليه‌وآله‌وسلم </w:t>
      </w:r>
      <w:r>
        <w:rPr>
          <w:rtl/>
        </w:rPr>
        <w:t xml:space="preserve"> كا شرك كے خلاف جہاد 3 ;آنحضرت</w:t>
      </w:r>
      <w:r w:rsidR="00B330A4" w:rsidRPr="00B330A4">
        <w:rPr>
          <w:rStyle w:val="libAlaemChar"/>
          <w:rtl/>
        </w:rPr>
        <w:t xml:space="preserve"> صلى‌الله‌عليه‌وآله‌وسلم </w:t>
      </w:r>
      <w:r>
        <w:rPr>
          <w:rtl/>
        </w:rPr>
        <w:t xml:space="preserve"> كى استقامت 3 ، 4 ; آنحضرت كى خواہشات1 ; آنحضرت</w:t>
      </w:r>
      <w:r w:rsidR="00B330A4" w:rsidRPr="00B330A4">
        <w:rPr>
          <w:rStyle w:val="libAlaemChar"/>
          <w:rtl/>
        </w:rPr>
        <w:t xml:space="preserve"> صلى‌الله‌عليه‌وآله‌وسلم </w:t>
      </w:r>
      <w:r>
        <w:rPr>
          <w:rtl/>
        </w:rPr>
        <w:t xml:space="preserve"> كى ذمہ داريا</w:t>
      </w:r>
      <w:r w:rsidR="005619DD">
        <w:rPr>
          <w:rtl/>
        </w:rPr>
        <w:t xml:space="preserve">ں </w:t>
      </w:r>
      <w:r>
        <w:rPr>
          <w:rtl/>
        </w:rPr>
        <w:t>3 ، 4 ;آنحضرت</w:t>
      </w:r>
      <w:r w:rsidR="00B330A4" w:rsidRPr="00B330A4">
        <w:rPr>
          <w:rStyle w:val="libAlaemChar"/>
          <w:rtl/>
        </w:rPr>
        <w:t xml:space="preserve"> صلى‌الله‌عليه‌وآله‌وسلم </w:t>
      </w:r>
      <w:r>
        <w:rPr>
          <w:rtl/>
        </w:rPr>
        <w:t xml:space="preserve"> كي سيرت 5 ; آنحضرت </w:t>
      </w:r>
      <w:r w:rsidR="00B330A4" w:rsidRPr="00B330A4">
        <w:rPr>
          <w:rStyle w:val="libAlaemChar"/>
          <w:rtl/>
        </w:rPr>
        <w:t xml:space="preserve"> صلى‌الله‌عليه‌وآله‌وسلم </w:t>
      </w:r>
      <w:r>
        <w:rPr>
          <w:rtl/>
        </w:rPr>
        <w:t xml:space="preserve"> كى نااميدى 2; آحضرت</w:t>
      </w:r>
      <w:r w:rsidR="00B330A4" w:rsidRPr="00B330A4">
        <w:rPr>
          <w:rStyle w:val="libAlaemChar"/>
          <w:rtl/>
        </w:rPr>
        <w:t xml:space="preserve"> صلى‌الله‌عليه‌وآله‌وسلم </w:t>
      </w:r>
      <w:r>
        <w:rPr>
          <w:rtl/>
        </w:rPr>
        <w:t xml:space="preserve"> كے ذمہ داريو</w:t>
      </w:r>
      <w:r w:rsidR="005619DD">
        <w:rPr>
          <w:rtl/>
        </w:rPr>
        <w:t xml:space="preserve">ں </w:t>
      </w:r>
      <w:r>
        <w:rPr>
          <w:rtl/>
        </w:rPr>
        <w:t>كى حدود2</w:t>
      </w:r>
    </w:p>
    <w:p w:rsidR="007D01F0" w:rsidRDefault="007D01F0" w:rsidP="00DC3E3F">
      <w:pPr>
        <w:pStyle w:val="libNormal"/>
        <w:rPr>
          <w:rtl/>
        </w:rPr>
      </w:pPr>
      <w:r>
        <w:rPr>
          <w:rFonts w:hint="eastAsia"/>
          <w:rtl/>
        </w:rPr>
        <w:t>جہاد</w:t>
      </w:r>
      <w:r>
        <w:rPr>
          <w:rtl/>
        </w:rPr>
        <w:t>:</w:t>
      </w:r>
      <w:r>
        <w:rPr>
          <w:rFonts w:hint="eastAsia"/>
          <w:rtl/>
        </w:rPr>
        <w:t>جہاد</w:t>
      </w:r>
      <w:r>
        <w:rPr>
          <w:rtl/>
        </w:rPr>
        <w:t xml:space="preserve"> مي</w:t>
      </w:r>
      <w:r w:rsidR="005619DD">
        <w:rPr>
          <w:rtl/>
        </w:rPr>
        <w:t xml:space="preserve">ں </w:t>
      </w:r>
      <w:r>
        <w:rPr>
          <w:rtl/>
        </w:rPr>
        <w:t>استقامت 3</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كے خلاف جہاد كى اہميت 3</w:t>
      </w:r>
    </w:p>
    <w:p w:rsidR="007D01F0" w:rsidRDefault="007D01F0" w:rsidP="00DC3E3F">
      <w:pPr>
        <w:pStyle w:val="libNormal"/>
        <w:rPr>
          <w:rtl/>
        </w:rPr>
      </w:pPr>
      <w:r>
        <w:rPr>
          <w:rFonts w:hint="eastAsia"/>
          <w:rtl/>
        </w:rPr>
        <w:t>صحابہ</w:t>
      </w:r>
      <w:r>
        <w:rPr>
          <w:rtl/>
        </w:rPr>
        <w:t xml:space="preserve"> :</w:t>
      </w:r>
      <w:r>
        <w:rPr>
          <w:rFonts w:hint="eastAsia"/>
          <w:rtl/>
        </w:rPr>
        <w:t>صحابہ</w:t>
      </w:r>
      <w:r>
        <w:rPr>
          <w:rtl/>
        </w:rPr>
        <w:t xml:space="preserve"> كرام كى آنحضرت</w:t>
      </w:r>
      <w:r w:rsidR="00B330A4" w:rsidRPr="00B330A4">
        <w:rPr>
          <w:rStyle w:val="libAlaemChar"/>
          <w:rtl/>
        </w:rPr>
        <w:t xml:space="preserve"> صلى‌الله‌عليه‌وآله‌وسلم </w:t>
      </w:r>
      <w:r>
        <w:rPr>
          <w:rtl/>
        </w:rPr>
        <w:t xml:space="preserve"> كے ساتھ ہمدلى 5;صحابہ كرام كى سيرت 5</w:t>
      </w:r>
    </w:p>
    <w:p w:rsidR="007D01F0" w:rsidRDefault="007D01F0" w:rsidP="00DC3E3F">
      <w:pPr>
        <w:pStyle w:val="libNormal"/>
        <w:rPr>
          <w:rtl/>
        </w:rPr>
      </w:pPr>
      <w:r>
        <w:rPr>
          <w:rFonts w:hint="eastAsia"/>
          <w:rtl/>
        </w:rPr>
        <w:t>فساد</w:t>
      </w:r>
      <w:r>
        <w:rPr>
          <w:rtl/>
        </w:rPr>
        <w:t>:</w:t>
      </w:r>
      <w:r>
        <w:rPr>
          <w:rFonts w:hint="eastAsia"/>
          <w:rtl/>
        </w:rPr>
        <w:t>فساد</w:t>
      </w:r>
      <w:r>
        <w:rPr>
          <w:rtl/>
        </w:rPr>
        <w:t xml:space="preserve"> كے ساتھ مقابلے كى اہميت 3</w:t>
      </w:r>
    </w:p>
    <w:p w:rsidR="007D01F0" w:rsidRDefault="007D01F0" w:rsidP="00DC3E3F">
      <w:pPr>
        <w:pStyle w:val="libNormal"/>
        <w:rPr>
          <w:rtl/>
        </w:rPr>
      </w:pPr>
      <w:r>
        <w:rPr>
          <w:rFonts w:hint="eastAsia"/>
          <w:rtl/>
        </w:rPr>
        <w:t>كفار</w:t>
      </w:r>
      <w:r>
        <w:rPr>
          <w:rtl/>
        </w:rPr>
        <w:t>:</w:t>
      </w:r>
      <w:r>
        <w:rPr>
          <w:rFonts w:hint="eastAsia"/>
          <w:rtl/>
        </w:rPr>
        <w:t>كفار</w:t>
      </w:r>
      <w:r>
        <w:rPr>
          <w:rtl/>
        </w:rPr>
        <w:t xml:space="preserve"> كى لجاجت 1 ; كفار كے ايمان سے نااميدى 2</w:t>
      </w:r>
    </w:p>
    <w:p w:rsidR="007D01F0" w:rsidRDefault="007D01F0" w:rsidP="00DC3E3F">
      <w:pPr>
        <w:pStyle w:val="libNormal"/>
        <w:rPr>
          <w:rtl/>
        </w:rPr>
      </w:pPr>
      <w:r>
        <w:rPr>
          <w:rFonts w:hint="eastAsia"/>
          <w:rtl/>
        </w:rPr>
        <w:t>مؤمنين</w:t>
      </w:r>
      <w:r>
        <w:rPr>
          <w:rtl/>
        </w:rPr>
        <w:t xml:space="preserve"> :</w:t>
      </w:r>
      <w:r>
        <w:rPr>
          <w:rFonts w:hint="eastAsia"/>
          <w:rtl/>
        </w:rPr>
        <w:t>مؤمنين</w:t>
      </w:r>
      <w:r>
        <w:rPr>
          <w:rtl/>
        </w:rPr>
        <w:t xml:space="preserve"> كى آنحضرت</w:t>
      </w:r>
      <w:r w:rsidR="00B330A4" w:rsidRPr="00B330A4">
        <w:rPr>
          <w:rStyle w:val="libAlaemChar"/>
          <w:rtl/>
        </w:rPr>
        <w:t xml:space="preserve"> صلى‌الله‌عليه‌وآله‌وسلم </w:t>
      </w:r>
      <w:r>
        <w:rPr>
          <w:rtl/>
        </w:rPr>
        <w:t xml:space="preserve"> كے ساتھ ہمدلى 5 ;مؤمنين كى استقامت 3 ، 4 ; مؤمنين كى ذمہ دارى 3</w:t>
      </w:r>
    </w:p>
    <w:p w:rsidR="007D01F0" w:rsidRDefault="007D01F0" w:rsidP="00DC3E3F">
      <w:pPr>
        <w:pStyle w:val="libNormal"/>
        <w:rPr>
          <w:rtl/>
        </w:rPr>
      </w:pPr>
      <w:r>
        <w:rPr>
          <w:rFonts w:hint="eastAsia"/>
          <w:rtl/>
        </w:rPr>
        <w:t>نظريات</w:t>
      </w:r>
      <w:r>
        <w:rPr>
          <w:rtl/>
        </w:rPr>
        <w:t>:</w:t>
      </w:r>
      <w:r>
        <w:rPr>
          <w:rFonts w:hint="eastAsia"/>
          <w:rtl/>
        </w:rPr>
        <w:t>نظريات</w:t>
      </w:r>
      <w:r>
        <w:rPr>
          <w:rtl/>
        </w:rPr>
        <w:t xml:space="preserve"> مي</w:t>
      </w:r>
      <w:r w:rsidR="005619DD">
        <w:rPr>
          <w:rtl/>
        </w:rPr>
        <w:t xml:space="preserve">ں </w:t>
      </w:r>
      <w:r>
        <w:rPr>
          <w:rtl/>
        </w:rPr>
        <w:t>استقامت 4</w:t>
      </w:r>
    </w:p>
    <w:p w:rsidR="00F907D2" w:rsidRDefault="002C39E3" w:rsidP="007F146C">
      <w:pPr>
        <w:pStyle w:val="libPoemTini"/>
        <w:rPr>
          <w:rtl/>
        </w:rPr>
      </w:pPr>
      <w:r>
        <w:rPr>
          <w:rtl/>
        </w:rPr>
        <w:br w:type="page"/>
      </w:r>
    </w:p>
    <w:p w:rsidR="00F907D2" w:rsidRDefault="00F907D2" w:rsidP="00DC3E3F">
      <w:pPr>
        <w:pStyle w:val="Heading2Center"/>
        <w:rPr>
          <w:rtl/>
        </w:rPr>
      </w:pPr>
      <w:bookmarkStart w:id="122" w:name="_Toc27219919"/>
      <w:r>
        <w:rPr>
          <w:rFonts w:hint="cs"/>
          <w:rtl/>
        </w:rPr>
        <w:lastRenderedPageBreak/>
        <w:t>آیت 122</w:t>
      </w:r>
      <w:bookmarkEnd w:id="12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F907D2">
        <w:rPr>
          <w:rStyle w:val="libAieChar"/>
          <w:rFonts w:hint="eastAsia"/>
          <w:rtl/>
        </w:rPr>
        <w:t>وَانتَظِرُوا</w:t>
      </w:r>
      <w:r w:rsidRPr="00F907D2">
        <w:rPr>
          <w:rStyle w:val="libAieChar"/>
          <w:rtl/>
        </w:rPr>
        <w:t xml:space="preserve"> إِنَّا مُنتَظِرُونَ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پھر انتظار كرو كہ ہم بھى انتظار كرنے والے ہي</w:t>
      </w:r>
      <w:r w:rsidR="005619DD">
        <w:rPr>
          <w:rtl/>
        </w:rPr>
        <w:t xml:space="preserve">ں </w:t>
      </w:r>
      <w:r>
        <w:rPr>
          <w:rtl/>
        </w:rPr>
        <w:t>(122)</w:t>
      </w:r>
    </w:p>
    <w:p w:rsidR="007D01F0" w:rsidRDefault="007D01F0" w:rsidP="00DC3E3F">
      <w:pPr>
        <w:pStyle w:val="libNormal"/>
        <w:rPr>
          <w:rtl/>
        </w:rPr>
      </w:pPr>
      <w:r>
        <w:rPr>
          <w:rtl/>
        </w:rPr>
        <w:t>1_ آنحضرت</w:t>
      </w:r>
      <w:r w:rsidR="00B330A4" w:rsidRPr="00B330A4">
        <w:rPr>
          <w:rStyle w:val="libAlaemChar"/>
          <w:rtl/>
        </w:rPr>
        <w:t xml:space="preserve"> صلى‌الله‌عليه‌وآله‌وسلم </w:t>
      </w:r>
      <w:r>
        <w:rPr>
          <w:rtl/>
        </w:rPr>
        <w:t xml:space="preserve"> نے لجوج كافرو</w:t>
      </w:r>
      <w:r w:rsidR="005619DD">
        <w:rPr>
          <w:rtl/>
        </w:rPr>
        <w:t xml:space="preserve">ں </w:t>
      </w:r>
      <w:r>
        <w:rPr>
          <w:rtl/>
        </w:rPr>
        <w:t>كو آئندہ كى مصيبتو</w:t>
      </w:r>
      <w:r w:rsidR="005619DD">
        <w:rPr>
          <w:rtl/>
        </w:rPr>
        <w:t xml:space="preserve">ں </w:t>
      </w:r>
      <w:r>
        <w:rPr>
          <w:rtl/>
        </w:rPr>
        <w:t>سے خبردار كيا( دنيا مي</w:t>
      </w:r>
      <w:r w:rsidR="005619DD">
        <w:rPr>
          <w:rtl/>
        </w:rPr>
        <w:t xml:space="preserve">ں </w:t>
      </w:r>
      <w:r>
        <w:rPr>
          <w:rtl/>
        </w:rPr>
        <w:t>ہلاكت اور آخرت مي</w:t>
      </w:r>
      <w:r w:rsidR="005619DD">
        <w:rPr>
          <w:rtl/>
        </w:rPr>
        <w:t xml:space="preserve">ں </w:t>
      </w:r>
      <w:r>
        <w:rPr>
          <w:rtl/>
        </w:rPr>
        <w:t>عذاب) كہ وہ ان كے متحمل ہو</w:t>
      </w:r>
      <w:r w:rsidR="005619DD">
        <w:rPr>
          <w:rtl/>
        </w:rPr>
        <w:t xml:space="preserve">ں </w:t>
      </w:r>
      <w:r>
        <w:rPr>
          <w:rtl/>
        </w:rPr>
        <w:t>گے_</w:t>
      </w:r>
      <w:r w:rsidRPr="00F907D2">
        <w:rPr>
          <w:rStyle w:val="libArabicChar"/>
          <w:rFonts w:hint="eastAsia"/>
          <w:rtl/>
        </w:rPr>
        <w:t>وانتظرو</w:t>
      </w:r>
    </w:p>
    <w:p w:rsidR="007D01F0" w:rsidRDefault="007D01F0" w:rsidP="00DC3E3F">
      <w:pPr>
        <w:pStyle w:val="libNormal"/>
        <w:rPr>
          <w:rtl/>
        </w:rPr>
      </w:pPr>
      <w:r>
        <w:rPr>
          <w:rFonts w:hint="eastAsia"/>
          <w:rtl/>
        </w:rPr>
        <w:t>اس</w:t>
      </w:r>
      <w:r>
        <w:rPr>
          <w:rtl/>
        </w:rPr>
        <w:t xml:space="preserve"> سے پہلے والى آيات مي</w:t>
      </w:r>
      <w:r w:rsidR="005619DD">
        <w:rPr>
          <w:rtl/>
        </w:rPr>
        <w:t xml:space="preserve">ں </w:t>
      </w:r>
      <w:r>
        <w:rPr>
          <w:rtl/>
        </w:rPr>
        <w:t>كفار قومو</w:t>
      </w:r>
      <w:r w:rsidR="005619DD">
        <w:rPr>
          <w:rtl/>
        </w:rPr>
        <w:t xml:space="preserve">ں </w:t>
      </w:r>
      <w:r>
        <w:rPr>
          <w:rtl/>
        </w:rPr>
        <w:t>كو دنيا اور آخرت كے عذاب كى باتي</w:t>
      </w:r>
      <w:r w:rsidR="005619DD">
        <w:rPr>
          <w:rtl/>
        </w:rPr>
        <w:t xml:space="preserve">ں </w:t>
      </w:r>
      <w:r>
        <w:rPr>
          <w:rtl/>
        </w:rPr>
        <w:t>كرنے سے يہ حاصل ہوتاہے كہ يہا</w:t>
      </w:r>
      <w:r w:rsidR="005619DD">
        <w:rPr>
          <w:rtl/>
        </w:rPr>
        <w:t xml:space="preserve">ں </w:t>
      </w:r>
      <w:r>
        <w:rPr>
          <w:rtl/>
        </w:rPr>
        <w:t>( انتظروا) سے مراد ، كافرو</w:t>
      </w:r>
      <w:r w:rsidR="005619DD">
        <w:rPr>
          <w:rtl/>
        </w:rPr>
        <w:t xml:space="preserve">ں </w:t>
      </w:r>
      <w:r>
        <w:rPr>
          <w:rtl/>
        </w:rPr>
        <w:t>كو دنيا و آخرت كے عذاب سے خبردار كرنا ہے _</w:t>
      </w:r>
    </w:p>
    <w:p w:rsidR="007D01F0" w:rsidRDefault="007D01F0" w:rsidP="00DC3E3F">
      <w:pPr>
        <w:pStyle w:val="libNormal"/>
        <w:rPr>
          <w:rtl/>
        </w:rPr>
      </w:pPr>
      <w:r>
        <w:rPr>
          <w:rtl/>
        </w:rPr>
        <w:t>2 _ كفار كے اعمال و عقائد، ان كے عذاب الہى مي</w:t>
      </w:r>
      <w:r w:rsidR="005619DD">
        <w:rPr>
          <w:rtl/>
        </w:rPr>
        <w:t xml:space="preserve">ں </w:t>
      </w:r>
      <w:r>
        <w:rPr>
          <w:rtl/>
        </w:rPr>
        <w:t>گرفتار ہونے كا سبب ہي</w:t>
      </w:r>
      <w:r w:rsidR="005619DD">
        <w:rPr>
          <w:rtl/>
        </w:rPr>
        <w:t xml:space="preserve">ں </w:t>
      </w:r>
      <w:r>
        <w:rPr>
          <w:rtl/>
        </w:rPr>
        <w:t>_</w:t>
      </w:r>
    </w:p>
    <w:p w:rsidR="007D01F0" w:rsidRDefault="007D01F0" w:rsidP="00DC3E3F">
      <w:pPr>
        <w:pStyle w:val="libNormal"/>
        <w:rPr>
          <w:rtl/>
        </w:rPr>
      </w:pPr>
      <w:r w:rsidRPr="00F907D2">
        <w:rPr>
          <w:rStyle w:val="libArabicChar"/>
          <w:rFonts w:hint="eastAsia"/>
          <w:rtl/>
        </w:rPr>
        <w:t>و</w:t>
      </w:r>
      <w:r w:rsidRPr="00F907D2">
        <w:rPr>
          <w:rStyle w:val="libArabicChar"/>
          <w:rtl/>
        </w:rPr>
        <w:t xml:space="preserve"> قل ... اعملوا على مكانتكم ... و انتظروا</w:t>
      </w:r>
      <w:r>
        <w:rPr>
          <w:rtl/>
        </w:rPr>
        <w:t xml:space="preserve"> ...</w:t>
      </w:r>
    </w:p>
    <w:p w:rsidR="007D01F0" w:rsidRDefault="007D01F0" w:rsidP="00DC3E3F">
      <w:pPr>
        <w:pStyle w:val="libNormal"/>
        <w:rPr>
          <w:rtl/>
        </w:rPr>
      </w:pPr>
      <w:r>
        <w:rPr>
          <w:rtl/>
        </w:rPr>
        <w:t>3_ الله تعالى نے آنحضرت</w:t>
      </w:r>
      <w:r w:rsidR="00B330A4" w:rsidRPr="00B330A4">
        <w:rPr>
          <w:rStyle w:val="libAlaemChar"/>
          <w:rtl/>
        </w:rPr>
        <w:t xml:space="preserve"> صلى‌الله‌عليه‌وآله‌وسلم </w:t>
      </w:r>
      <w:r>
        <w:rPr>
          <w:rtl/>
        </w:rPr>
        <w:t xml:space="preserve"> اور مؤمنين كو نيك انجام كى بشارت دي_</w:t>
      </w:r>
      <w:r w:rsidRPr="00F907D2">
        <w:rPr>
          <w:rStyle w:val="libArabicChar"/>
          <w:rFonts w:hint="eastAsia"/>
          <w:rtl/>
        </w:rPr>
        <w:t>و</w:t>
      </w:r>
      <w:r w:rsidRPr="00F907D2">
        <w:rPr>
          <w:rStyle w:val="libArabicChar"/>
          <w:rtl/>
        </w:rPr>
        <w:t xml:space="preserve"> قل ... انّا منتظرون</w:t>
      </w:r>
    </w:p>
    <w:p w:rsidR="007D01F0" w:rsidRDefault="007D01F0" w:rsidP="00DC3E3F">
      <w:pPr>
        <w:pStyle w:val="libNormal"/>
        <w:rPr>
          <w:rtl/>
        </w:rPr>
      </w:pPr>
      <w:r>
        <w:rPr>
          <w:rtl/>
        </w:rPr>
        <w:t>4_ مؤمنين كے اعمال و عقائد ہى نيك انجام كو حاصل كرنے كا سبب ہي</w:t>
      </w:r>
      <w:r w:rsidR="005619DD">
        <w:rPr>
          <w:rtl/>
        </w:rPr>
        <w:t xml:space="preserve">ں </w:t>
      </w:r>
      <w:r>
        <w:rPr>
          <w:rtl/>
        </w:rPr>
        <w:t>_</w:t>
      </w:r>
      <w:r w:rsidRPr="00F907D2">
        <w:rPr>
          <w:rStyle w:val="libArabicChar"/>
          <w:rFonts w:hint="eastAsia"/>
          <w:rtl/>
        </w:rPr>
        <w:t>انّا</w:t>
      </w:r>
      <w:r w:rsidRPr="00F907D2">
        <w:rPr>
          <w:rStyle w:val="libArabicChar"/>
          <w:rtl/>
        </w:rPr>
        <w:t xml:space="preserve"> عاملون ... انّا منتظرون</w:t>
      </w:r>
    </w:p>
    <w:p w:rsidR="007D01F0" w:rsidRDefault="007D01F0" w:rsidP="00DC3E3F">
      <w:pPr>
        <w:pStyle w:val="libNormal"/>
        <w:rPr>
          <w:rtl/>
        </w:rPr>
      </w:pPr>
      <w:r>
        <w:rPr>
          <w:rtl/>
        </w:rPr>
        <w:t>5_ كفار كو الله تعالى كے عذاب سے ڈرانا اورمؤمنين كو خداوند عالم كى بشارتي</w:t>
      </w:r>
      <w:r w:rsidR="005619DD">
        <w:rPr>
          <w:rtl/>
        </w:rPr>
        <w:t xml:space="preserve">ں </w:t>
      </w:r>
      <w:r>
        <w:rPr>
          <w:rtl/>
        </w:rPr>
        <w:t>، دينا آنحضرت</w:t>
      </w:r>
      <w:r w:rsidR="00B330A4" w:rsidRPr="00B330A4">
        <w:rPr>
          <w:rStyle w:val="libAlaemChar"/>
          <w:rtl/>
        </w:rPr>
        <w:t xml:space="preserve"> صلى‌الله‌عليه‌وآله‌وسلم </w:t>
      </w:r>
      <w:r>
        <w:rPr>
          <w:rtl/>
        </w:rPr>
        <w:t xml:space="preserve"> كى ذمہ دارى تھي_</w:t>
      </w:r>
    </w:p>
    <w:p w:rsidR="007D01F0" w:rsidRDefault="007D01F0" w:rsidP="00DC3E3F">
      <w:pPr>
        <w:pStyle w:val="libArabic"/>
        <w:rPr>
          <w:rtl/>
        </w:rPr>
      </w:pPr>
      <w:r>
        <w:rPr>
          <w:rFonts w:hint="eastAsia"/>
          <w:rtl/>
        </w:rPr>
        <w:t>و</w:t>
      </w:r>
      <w:r>
        <w:rPr>
          <w:rtl/>
        </w:rPr>
        <w:t xml:space="preserve"> قل ... وانتظروا انا منتظرون</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اور كفار 5 ; آنحضرت اور لجوج كفار 1 ; آنحضرت اور مؤمنين 5;آنحضرت </w:t>
      </w:r>
      <w:r w:rsidR="00B330A4" w:rsidRPr="00B330A4">
        <w:rPr>
          <w:rStyle w:val="libAlaemChar"/>
          <w:rtl/>
        </w:rPr>
        <w:t xml:space="preserve"> صلى‌الله‌عليه‌وآله‌وسلم </w:t>
      </w:r>
      <w:r>
        <w:rPr>
          <w:rtl/>
        </w:rPr>
        <w:t xml:space="preserve"> كا خبرداركرنا 1; آنحضرت</w:t>
      </w:r>
      <w:r w:rsidR="00B330A4" w:rsidRPr="00B330A4">
        <w:rPr>
          <w:rStyle w:val="libAlaemChar"/>
          <w:rtl/>
        </w:rPr>
        <w:t xml:space="preserve"> صلى‌الله‌عليه‌وآله‌وسلم </w:t>
      </w:r>
      <w:r>
        <w:rPr>
          <w:rtl/>
        </w:rPr>
        <w:t xml:space="preserve"> كو بشارت 3 ; آنحضرت </w:t>
      </w:r>
      <w:r w:rsidR="00B330A4" w:rsidRPr="00B330A4">
        <w:rPr>
          <w:rStyle w:val="libAlaemChar"/>
          <w:rtl/>
        </w:rPr>
        <w:t xml:space="preserve"> صلى‌الله‌عليه‌وآله‌وسلم </w:t>
      </w:r>
      <w:r>
        <w:rPr>
          <w:rtl/>
        </w:rPr>
        <w:t xml:space="preserve"> كى ذمہ دارى 5</w:t>
      </w:r>
    </w:p>
    <w:p w:rsidR="007D01F0" w:rsidRDefault="007D01F0" w:rsidP="00DC3E3F">
      <w:pPr>
        <w:pStyle w:val="libNormal"/>
        <w:rPr>
          <w:rtl/>
        </w:rPr>
      </w:pPr>
      <w:r>
        <w:rPr>
          <w:rFonts w:hint="eastAsia"/>
          <w:rtl/>
        </w:rPr>
        <w:t>انجام</w:t>
      </w:r>
      <w:r>
        <w:rPr>
          <w:rtl/>
        </w:rPr>
        <w:t xml:space="preserve"> :</w:t>
      </w:r>
      <w:r>
        <w:rPr>
          <w:rFonts w:hint="eastAsia"/>
          <w:rtl/>
        </w:rPr>
        <w:t>اچھے</w:t>
      </w:r>
      <w:r>
        <w:rPr>
          <w:rtl/>
        </w:rPr>
        <w:t xml:space="preserve"> انجام كى بشارت 3 ; اچھے انجام كے عوامل 4</w:t>
      </w:r>
    </w:p>
    <w:p w:rsidR="007D01F0" w:rsidRDefault="007D01F0" w:rsidP="00DC3E3F">
      <w:pPr>
        <w:pStyle w:val="libNormal"/>
        <w:rPr>
          <w:rtl/>
        </w:rPr>
      </w:pPr>
      <w:r>
        <w:rPr>
          <w:rFonts w:hint="eastAsia"/>
          <w:rtl/>
        </w:rPr>
        <w:t>الله</w:t>
      </w:r>
      <w:r>
        <w:rPr>
          <w:rtl/>
        </w:rPr>
        <w:t xml:space="preserve"> تعالى :</w:t>
      </w:r>
    </w:p>
    <w:p w:rsidR="00F907D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الله</w:t>
      </w:r>
      <w:r>
        <w:rPr>
          <w:rtl/>
        </w:rPr>
        <w:t xml:space="preserve"> تعالى كى خوشخبريا</w:t>
      </w:r>
      <w:r w:rsidR="005619DD">
        <w:rPr>
          <w:rtl/>
        </w:rPr>
        <w:t xml:space="preserve">ں </w:t>
      </w:r>
      <w:r>
        <w:rPr>
          <w:rtl/>
        </w:rPr>
        <w:t>3;الله تعالى كى خوشخبريو</w:t>
      </w:r>
      <w:r w:rsidR="005619DD">
        <w:rPr>
          <w:rtl/>
        </w:rPr>
        <w:t xml:space="preserve">ں </w:t>
      </w:r>
      <w:r>
        <w:rPr>
          <w:rtl/>
        </w:rPr>
        <w:t>كو پہچانا 5; الله تعالى كے عذاب سے ڈرانا دھمكانا 5</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كے آثار 4</w:t>
      </w:r>
    </w:p>
    <w:p w:rsidR="007D01F0" w:rsidRDefault="007D01F0" w:rsidP="00DC3E3F">
      <w:pPr>
        <w:pStyle w:val="libNormal"/>
        <w:rPr>
          <w:rtl/>
        </w:rPr>
      </w:pPr>
      <w:r>
        <w:rPr>
          <w:rFonts w:hint="eastAsia"/>
          <w:rtl/>
        </w:rPr>
        <w:t>عذاب</w:t>
      </w:r>
      <w:r>
        <w:rPr>
          <w:rtl/>
        </w:rPr>
        <w:t>:</w:t>
      </w:r>
      <w:r>
        <w:rPr>
          <w:rFonts w:hint="eastAsia"/>
          <w:rtl/>
        </w:rPr>
        <w:t>عذاب</w:t>
      </w:r>
      <w:r>
        <w:rPr>
          <w:rtl/>
        </w:rPr>
        <w:t xml:space="preserve"> سے ڈرانا 1 ; عذاب كے اسباب 2</w:t>
      </w:r>
    </w:p>
    <w:p w:rsidR="007D01F0" w:rsidRDefault="007D01F0" w:rsidP="00DC3E3F">
      <w:pPr>
        <w:pStyle w:val="libNormal"/>
        <w:rPr>
          <w:rtl/>
        </w:rPr>
      </w:pPr>
      <w:r>
        <w:rPr>
          <w:rFonts w:hint="eastAsia"/>
          <w:rtl/>
        </w:rPr>
        <w:t>عقيدہ</w:t>
      </w:r>
      <w:r>
        <w:rPr>
          <w:rtl/>
        </w:rPr>
        <w:t xml:space="preserve"> :</w:t>
      </w:r>
      <w:r>
        <w:rPr>
          <w:rFonts w:hint="eastAsia"/>
          <w:rtl/>
        </w:rPr>
        <w:t>عقيدہ</w:t>
      </w:r>
      <w:r>
        <w:rPr>
          <w:rtl/>
        </w:rPr>
        <w:t xml:space="preserve"> كے آثار 2 ، 4</w:t>
      </w:r>
    </w:p>
    <w:p w:rsidR="007D01F0" w:rsidRDefault="007D01F0" w:rsidP="00DC3E3F">
      <w:pPr>
        <w:pStyle w:val="libNormal"/>
        <w:rPr>
          <w:rtl/>
        </w:rPr>
      </w:pPr>
      <w:r>
        <w:rPr>
          <w:rFonts w:hint="eastAsia"/>
          <w:rtl/>
        </w:rPr>
        <w:t>عمل</w:t>
      </w:r>
      <w:r>
        <w:rPr>
          <w:rtl/>
        </w:rPr>
        <w:t xml:space="preserve"> :</w:t>
      </w:r>
      <w:r>
        <w:rPr>
          <w:rFonts w:hint="eastAsia"/>
          <w:rtl/>
        </w:rPr>
        <w:t>عمل</w:t>
      </w:r>
      <w:r>
        <w:rPr>
          <w:rtl/>
        </w:rPr>
        <w:t xml:space="preserve"> كے آثار 2 ، 4</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كا عقيدہ 2 ; كفار كا عمل 2 ;كفا ر كو ڈرانا دھمكانا 5; لجوج كفار كو خبردار كرنا 1</w:t>
      </w:r>
    </w:p>
    <w:p w:rsidR="007D01F0" w:rsidRDefault="007D01F0" w:rsidP="00DC3E3F">
      <w:pPr>
        <w:pStyle w:val="libNormal"/>
        <w:rPr>
          <w:rtl/>
        </w:rPr>
      </w:pPr>
      <w:r>
        <w:rPr>
          <w:rFonts w:hint="eastAsia"/>
          <w:rtl/>
        </w:rPr>
        <w:t>كفر</w:t>
      </w:r>
      <w:r>
        <w:rPr>
          <w:rtl/>
        </w:rPr>
        <w:t xml:space="preserve"> :</w:t>
      </w:r>
      <w:r>
        <w:rPr>
          <w:rFonts w:hint="eastAsia"/>
          <w:rtl/>
        </w:rPr>
        <w:t>كفر</w:t>
      </w:r>
      <w:r>
        <w:rPr>
          <w:rtl/>
        </w:rPr>
        <w:t xml:space="preserve"> كے آثار 2</w:t>
      </w:r>
    </w:p>
    <w:p w:rsidR="007D01F0" w:rsidRDefault="007D01F0" w:rsidP="00DC3E3F">
      <w:pPr>
        <w:pStyle w:val="libNormal"/>
        <w:rPr>
          <w:rtl/>
        </w:rPr>
      </w:pPr>
      <w:r>
        <w:rPr>
          <w:rFonts w:hint="eastAsia"/>
          <w:rtl/>
        </w:rPr>
        <w:t>مؤمنين</w:t>
      </w:r>
      <w:r>
        <w:rPr>
          <w:rtl/>
        </w:rPr>
        <w:t xml:space="preserve"> :</w:t>
      </w:r>
      <w:r>
        <w:rPr>
          <w:rFonts w:hint="eastAsia"/>
          <w:rtl/>
        </w:rPr>
        <w:t>مؤمنين</w:t>
      </w:r>
      <w:r>
        <w:rPr>
          <w:rtl/>
        </w:rPr>
        <w:t xml:space="preserve"> كا عقيدہ 4 ; مؤمنين كا عمل 4;مؤمنين كو بشارت 3 ، 5</w:t>
      </w:r>
    </w:p>
    <w:p w:rsidR="007D01F0" w:rsidRDefault="007D01F0" w:rsidP="00DC3E3F">
      <w:pPr>
        <w:pStyle w:val="libNormal"/>
        <w:rPr>
          <w:rtl/>
        </w:rPr>
      </w:pPr>
      <w:r>
        <w:rPr>
          <w:rFonts w:hint="eastAsia"/>
          <w:rtl/>
        </w:rPr>
        <w:t>ہلاكت</w:t>
      </w:r>
      <w:r>
        <w:rPr>
          <w:rtl/>
        </w:rPr>
        <w:t xml:space="preserve"> :</w:t>
      </w:r>
      <w:r>
        <w:rPr>
          <w:rFonts w:hint="eastAsia"/>
          <w:rtl/>
        </w:rPr>
        <w:t>ہلاكت</w:t>
      </w:r>
      <w:r>
        <w:rPr>
          <w:rtl/>
        </w:rPr>
        <w:t xml:space="preserve"> سے ڈرانا1</w:t>
      </w:r>
    </w:p>
    <w:p w:rsidR="007D01F0" w:rsidRDefault="00F907D2" w:rsidP="00DC3E3F">
      <w:pPr>
        <w:pStyle w:val="Heading2Center"/>
        <w:rPr>
          <w:rtl/>
        </w:rPr>
      </w:pPr>
      <w:bookmarkStart w:id="123" w:name="_Toc27219920"/>
      <w:r>
        <w:rPr>
          <w:rFonts w:hint="cs"/>
          <w:rtl/>
        </w:rPr>
        <w:t>آیت 123</w:t>
      </w:r>
      <w:bookmarkEnd w:id="12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F907D2">
        <w:rPr>
          <w:rStyle w:val="libAieChar"/>
          <w:rFonts w:hint="eastAsia"/>
          <w:rtl/>
        </w:rPr>
        <w:t>وَلِلّهِ</w:t>
      </w:r>
      <w:r w:rsidRPr="00F907D2">
        <w:rPr>
          <w:rStyle w:val="libAieChar"/>
          <w:rtl/>
        </w:rPr>
        <w:t xml:space="preserve"> غَيْبُ السَّمَاوَاتِ وَالأَرْضِ وَإِلَيْهِ يُرْجَعُ الأَمْرُ كُلُّهُ فَاعْبُدْهُ وَتَوَكَّلْ عَلَيْهِ وَمَا رَبُّكَ بِغَافِلٍ عَمَّا تَعْمَلُونَ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اللہ ہى كے لئے آسمان اور زمين كا كل غيب ہے اور اسى كى طرف تمام امور كى بازگشت ہے لہذا آپ اسى كى عبادت كري</w:t>
      </w:r>
      <w:r w:rsidR="005619DD">
        <w:rPr>
          <w:rtl/>
        </w:rPr>
        <w:t xml:space="preserve">ں </w:t>
      </w:r>
      <w:r>
        <w:rPr>
          <w:rtl/>
        </w:rPr>
        <w:t>اور اسى پر اعتماد كري</w:t>
      </w:r>
      <w:r w:rsidR="005619DD">
        <w:rPr>
          <w:rtl/>
        </w:rPr>
        <w:t xml:space="preserve">ں </w:t>
      </w:r>
      <w:r>
        <w:rPr>
          <w:rtl/>
        </w:rPr>
        <w:t>كہ آپ كا رب لوگو</w:t>
      </w:r>
      <w:r w:rsidR="005619DD">
        <w:rPr>
          <w:rtl/>
        </w:rPr>
        <w:t xml:space="preserve">ں </w:t>
      </w:r>
      <w:r>
        <w:rPr>
          <w:rtl/>
        </w:rPr>
        <w:t>كے اعمال سے غافل نہي</w:t>
      </w:r>
      <w:r w:rsidR="005619DD">
        <w:rPr>
          <w:rtl/>
        </w:rPr>
        <w:t xml:space="preserve">ں </w:t>
      </w:r>
      <w:r>
        <w:rPr>
          <w:rtl/>
        </w:rPr>
        <w:t>ہے (123)</w:t>
      </w:r>
    </w:p>
    <w:p w:rsidR="007D01F0" w:rsidRDefault="007D01F0" w:rsidP="00DC3E3F">
      <w:pPr>
        <w:pStyle w:val="libNormal"/>
        <w:rPr>
          <w:rtl/>
        </w:rPr>
      </w:pPr>
      <w:r>
        <w:rPr>
          <w:rtl/>
        </w:rPr>
        <w:t>1_ زمين اور آسمانو</w:t>
      </w:r>
      <w:r w:rsidR="005619DD">
        <w:rPr>
          <w:rtl/>
        </w:rPr>
        <w:t xml:space="preserve">ں </w:t>
      </w:r>
      <w:r>
        <w:rPr>
          <w:rtl/>
        </w:rPr>
        <w:t>مي</w:t>
      </w:r>
      <w:r w:rsidR="005619DD">
        <w:rPr>
          <w:rtl/>
        </w:rPr>
        <w:t xml:space="preserve">ں </w:t>
      </w:r>
      <w:r>
        <w:rPr>
          <w:rtl/>
        </w:rPr>
        <w:t>جو چيزي</w:t>
      </w:r>
      <w:r w:rsidR="005619DD">
        <w:rPr>
          <w:rtl/>
        </w:rPr>
        <w:t xml:space="preserve">ں </w:t>
      </w:r>
      <w:r>
        <w:rPr>
          <w:rtl/>
        </w:rPr>
        <w:t>قابل رؤيت و مشاہدہ ہي</w:t>
      </w:r>
      <w:r w:rsidR="005619DD">
        <w:rPr>
          <w:rtl/>
        </w:rPr>
        <w:t xml:space="preserve">ں </w:t>
      </w:r>
      <w:r>
        <w:rPr>
          <w:rtl/>
        </w:rPr>
        <w:t>اس كے علاوہ بھى غيب كى چيزي</w:t>
      </w:r>
      <w:r w:rsidR="005619DD">
        <w:rPr>
          <w:rtl/>
        </w:rPr>
        <w:t xml:space="preserve">ں </w:t>
      </w:r>
      <w:r>
        <w:rPr>
          <w:rtl/>
        </w:rPr>
        <w:t>پائي جاتى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للّ</w:t>
      </w:r>
      <w:r w:rsidR="00F74C81" w:rsidRPr="008C36F4">
        <w:rPr>
          <w:rFonts w:hint="cs"/>
          <w:rtl/>
        </w:rPr>
        <w:t>ه</w:t>
      </w:r>
      <w:r>
        <w:rPr>
          <w:rtl/>
        </w:rPr>
        <w:t xml:space="preserve"> </w:t>
      </w:r>
      <w:r>
        <w:rPr>
          <w:rFonts w:hint="cs"/>
          <w:rtl/>
        </w:rPr>
        <w:t>غيب</w:t>
      </w:r>
      <w:r>
        <w:rPr>
          <w:rtl/>
        </w:rPr>
        <w:t xml:space="preserve"> </w:t>
      </w:r>
      <w:r>
        <w:rPr>
          <w:rFonts w:hint="cs"/>
          <w:rtl/>
        </w:rPr>
        <w:t>السموات</w:t>
      </w:r>
      <w:r>
        <w:rPr>
          <w:rtl/>
        </w:rPr>
        <w:t xml:space="preserve"> </w:t>
      </w:r>
      <w:r>
        <w:rPr>
          <w:rFonts w:hint="cs"/>
          <w:rtl/>
        </w:rPr>
        <w:t>والارض</w:t>
      </w:r>
    </w:p>
    <w:p w:rsidR="007D01F0" w:rsidRDefault="007D01F0" w:rsidP="00DC3E3F">
      <w:pPr>
        <w:pStyle w:val="libNormal"/>
        <w:rPr>
          <w:rtl/>
        </w:rPr>
      </w:pPr>
      <w:r>
        <w:rPr>
          <w:rtl/>
        </w:rPr>
        <w:t>2_ فقط الله تعالى ہى آسمانو</w:t>
      </w:r>
      <w:r w:rsidR="005619DD">
        <w:rPr>
          <w:rtl/>
        </w:rPr>
        <w:t xml:space="preserve">ں </w:t>
      </w:r>
      <w:r>
        <w:rPr>
          <w:rtl/>
        </w:rPr>
        <w:t>اور زمين كے غيب كا مالك ہے_</w:t>
      </w:r>
      <w:r w:rsidRPr="00F907D2">
        <w:rPr>
          <w:rStyle w:val="libArabicChar"/>
          <w:rFonts w:hint="eastAsia"/>
          <w:rtl/>
        </w:rPr>
        <w:t>و</w:t>
      </w:r>
      <w:r w:rsidRPr="00F907D2">
        <w:rPr>
          <w:rStyle w:val="libArabicChar"/>
          <w:rtl/>
        </w:rPr>
        <w:t xml:space="preserve"> للّ</w:t>
      </w:r>
      <w:r w:rsidR="00F74C81" w:rsidRPr="00EC230E">
        <w:rPr>
          <w:rStyle w:val="libArabicChar"/>
          <w:rFonts w:hint="cs"/>
          <w:rtl/>
        </w:rPr>
        <w:t>ه</w:t>
      </w:r>
      <w:r w:rsidRPr="00F907D2">
        <w:rPr>
          <w:rStyle w:val="libArabicChar"/>
          <w:rtl/>
        </w:rPr>
        <w:t xml:space="preserve"> </w:t>
      </w:r>
      <w:r w:rsidRPr="00F907D2">
        <w:rPr>
          <w:rStyle w:val="libArabicChar"/>
          <w:rFonts w:hint="cs"/>
          <w:rtl/>
        </w:rPr>
        <w:t>غيب</w:t>
      </w:r>
      <w:r w:rsidRPr="00F907D2">
        <w:rPr>
          <w:rStyle w:val="libArabicChar"/>
          <w:rtl/>
        </w:rPr>
        <w:t xml:space="preserve"> </w:t>
      </w:r>
      <w:r w:rsidRPr="00F907D2">
        <w:rPr>
          <w:rStyle w:val="libArabicChar"/>
          <w:rFonts w:hint="cs"/>
          <w:rtl/>
        </w:rPr>
        <w:t>السموات</w:t>
      </w:r>
      <w:r w:rsidRPr="00F907D2">
        <w:rPr>
          <w:rStyle w:val="libArabicChar"/>
          <w:rtl/>
        </w:rPr>
        <w:t xml:space="preserve"> </w:t>
      </w:r>
      <w:r w:rsidRPr="00F907D2">
        <w:rPr>
          <w:rStyle w:val="libArabicChar"/>
          <w:rFonts w:hint="cs"/>
          <w:rtl/>
        </w:rPr>
        <w:t>والارض</w:t>
      </w:r>
    </w:p>
    <w:p w:rsidR="007D01F0" w:rsidRDefault="007D01F0" w:rsidP="00DC3E3F">
      <w:pPr>
        <w:pStyle w:val="libNormal"/>
        <w:rPr>
          <w:rtl/>
        </w:rPr>
      </w:pPr>
      <w:r>
        <w:rPr>
          <w:rtl/>
        </w:rPr>
        <w:t>3_ كائنات مي</w:t>
      </w:r>
      <w:r w:rsidR="005619DD">
        <w:rPr>
          <w:rtl/>
        </w:rPr>
        <w:t xml:space="preserve">ں </w:t>
      </w:r>
      <w:r>
        <w:rPr>
          <w:rtl/>
        </w:rPr>
        <w:t>متعدد آسمان پائے جاتے ہي</w:t>
      </w:r>
      <w:r w:rsidR="005619DD">
        <w:rPr>
          <w:rtl/>
        </w:rPr>
        <w:t xml:space="preserve">ں </w:t>
      </w:r>
      <w:r>
        <w:rPr>
          <w:rtl/>
        </w:rPr>
        <w:t>_</w:t>
      </w:r>
    </w:p>
    <w:p w:rsidR="00F907D2" w:rsidRDefault="002C39E3" w:rsidP="007F146C">
      <w:pPr>
        <w:pStyle w:val="libPoemTini"/>
        <w:rPr>
          <w:rtl/>
        </w:rPr>
      </w:pPr>
      <w:r>
        <w:rPr>
          <w:rtl/>
        </w:rPr>
        <w:cr/>
      </w:r>
      <w:r>
        <w:rPr>
          <w:rtl/>
        </w:rPr>
        <w:br w:type="page"/>
      </w:r>
    </w:p>
    <w:p w:rsidR="007D01F0" w:rsidRDefault="007D01F0" w:rsidP="00DC3E3F">
      <w:pPr>
        <w:pStyle w:val="libArabic"/>
        <w:rPr>
          <w:rtl/>
        </w:rPr>
      </w:pPr>
      <w:r>
        <w:rPr>
          <w:rFonts w:hint="eastAsia"/>
          <w:rtl/>
        </w:rPr>
        <w:lastRenderedPageBreak/>
        <w:t>و</w:t>
      </w:r>
      <w:r>
        <w:rPr>
          <w:rtl/>
        </w:rPr>
        <w:t xml:space="preserve"> لله غيب السموات</w:t>
      </w:r>
    </w:p>
    <w:p w:rsidR="007D01F0" w:rsidRDefault="007D01F0" w:rsidP="00DC3E3F">
      <w:pPr>
        <w:pStyle w:val="libNormal"/>
        <w:rPr>
          <w:rtl/>
        </w:rPr>
      </w:pPr>
      <w:r>
        <w:rPr>
          <w:rtl/>
        </w:rPr>
        <w:t>4_ تمام امور كو چلانا ،الله تعالى كے ہاتھ ہى مي</w:t>
      </w:r>
      <w:r w:rsidR="005619DD">
        <w:rPr>
          <w:rtl/>
        </w:rPr>
        <w:t xml:space="preserve">ں </w:t>
      </w:r>
      <w:r>
        <w:rPr>
          <w:rtl/>
        </w:rPr>
        <w:t>ہے اور تمام امور كا سرچشمہ بھى اسى كى ذات ہے_</w:t>
      </w:r>
    </w:p>
    <w:p w:rsidR="007D01F0" w:rsidRDefault="007D01F0" w:rsidP="00DC3E3F">
      <w:pPr>
        <w:pStyle w:val="libArabic"/>
        <w:rPr>
          <w:rtl/>
        </w:rPr>
      </w:pPr>
      <w:r>
        <w:rPr>
          <w:rFonts w:hint="eastAsia"/>
          <w:rtl/>
        </w:rPr>
        <w:t>و</w:t>
      </w:r>
      <w:r>
        <w:rPr>
          <w:rtl/>
        </w:rPr>
        <w:t xml:space="preserve"> الي</w:t>
      </w:r>
      <w:r w:rsidR="00F74C81" w:rsidRPr="008C36F4">
        <w:rPr>
          <w:rFonts w:hint="cs"/>
          <w:rtl/>
        </w:rPr>
        <w:t>ه</w:t>
      </w:r>
      <w:r>
        <w:rPr>
          <w:rtl/>
        </w:rPr>
        <w:t xml:space="preserve"> </w:t>
      </w:r>
      <w:r>
        <w:rPr>
          <w:rFonts w:hint="cs"/>
          <w:rtl/>
        </w:rPr>
        <w:t>يرجع</w:t>
      </w:r>
      <w:r>
        <w:rPr>
          <w:rtl/>
        </w:rPr>
        <w:t xml:space="preserve"> </w:t>
      </w:r>
      <w:r>
        <w:rPr>
          <w:rFonts w:hint="cs"/>
          <w:rtl/>
        </w:rPr>
        <w:t>الامر</w:t>
      </w:r>
      <w:r>
        <w:rPr>
          <w:rtl/>
        </w:rPr>
        <w:t xml:space="preserve"> </w:t>
      </w:r>
      <w:r>
        <w:rPr>
          <w:rFonts w:hint="cs"/>
          <w:rtl/>
        </w:rPr>
        <w:t>كل</w:t>
      </w:r>
      <w:r w:rsidR="00F74C81" w:rsidRPr="008C36F4">
        <w:rPr>
          <w:rFonts w:hint="cs"/>
          <w:rtl/>
        </w:rPr>
        <w:t>ه</w:t>
      </w:r>
    </w:p>
    <w:p w:rsidR="007D01F0" w:rsidRDefault="007D01F0" w:rsidP="00DC3E3F">
      <w:pPr>
        <w:pStyle w:val="libNormal"/>
        <w:rPr>
          <w:rtl/>
        </w:rPr>
      </w:pPr>
      <w:r>
        <w:rPr>
          <w:rtl/>
        </w:rPr>
        <w:t>(الًامر) سے مراد كائنات ہستى كے تمام فعل و انفعالات ہي</w:t>
      </w:r>
      <w:r w:rsidR="005619DD">
        <w:rPr>
          <w:rtl/>
        </w:rPr>
        <w:t xml:space="preserve">ں </w:t>
      </w:r>
      <w:r>
        <w:rPr>
          <w:rtl/>
        </w:rPr>
        <w:t>اور كيونكہ فرمان الہى كے تحت متحقق ہوتے مي</w:t>
      </w:r>
      <w:r w:rsidR="005619DD">
        <w:rPr>
          <w:rtl/>
        </w:rPr>
        <w:t xml:space="preserve">ں </w:t>
      </w:r>
      <w:r>
        <w:rPr>
          <w:rtl/>
        </w:rPr>
        <w:t>اس ہے ان پر كلمہ ''امر'' كا اطلاق ہوا ہے (اليہ يرجع الا مر) يعنى تمام امور الله تعالى كى طرف پلٹتے ہي</w:t>
      </w:r>
      <w:r w:rsidR="005619DD">
        <w:rPr>
          <w:rtl/>
        </w:rPr>
        <w:t xml:space="preserve">ں </w:t>
      </w:r>
      <w:r>
        <w:rPr>
          <w:rtl/>
        </w:rPr>
        <w:t xml:space="preserve">اس سے مراد يہ ہے كہ ان تمام امور كا سبب اور سرچشمہ وہ </w:t>
      </w:r>
      <w:r>
        <w:rPr>
          <w:rFonts w:hint="eastAsia"/>
          <w:rtl/>
        </w:rPr>
        <w:t>ذات</w:t>
      </w:r>
      <w:r>
        <w:rPr>
          <w:rtl/>
        </w:rPr>
        <w:t xml:space="preserve"> اقدس ہے_</w:t>
      </w:r>
    </w:p>
    <w:p w:rsidR="007D01F0" w:rsidRDefault="007D01F0" w:rsidP="00DC3E3F">
      <w:pPr>
        <w:pStyle w:val="libNormal"/>
        <w:rPr>
          <w:rtl/>
        </w:rPr>
      </w:pPr>
      <w:r>
        <w:rPr>
          <w:rtl/>
        </w:rPr>
        <w:t>5_ الله كى پرستش اور اس پر ہى توكل كرناضرورى ہے_</w:t>
      </w:r>
      <w:r w:rsidRPr="00F907D2">
        <w:rPr>
          <w:rStyle w:val="libArabicChar"/>
          <w:rFonts w:hint="eastAsia"/>
          <w:rtl/>
        </w:rPr>
        <w:t>فاعبدو</w:t>
      </w:r>
      <w:r w:rsidRPr="00F907D2">
        <w:rPr>
          <w:rStyle w:val="libArabicChar"/>
          <w:rtl/>
        </w:rPr>
        <w:t xml:space="preserve"> و توكل علي</w:t>
      </w:r>
      <w:r w:rsidR="00F74C81" w:rsidRPr="00EC230E">
        <w:rPr>
          <w:rStyle w:val="libArabicChar"/>
          <w:rFonts w:hint="cs"/>
          <w:rtl/>
        </w:rPr>
        <w:t>ه</w:t>
      </w:r>
    </w:p>
    <w:p w:rsidR="007D01F0" w:rsidRDefault="007D01F0" w:rsidP="00DC3E3F">
      <w:pPr>
        <w:pStyle w:val="libNormal"/>
        <w:rPr>
          <w:rtl/>
        </w:rPr>
      </w:pPr>
      <w:r>
        <w:rPr>
          <w:rtl/>
        </w:rPr>
        <w:t>6_ الله تعالى كى پرستش كرنا اور اس پر توكل كرنا يہ آنحضرت</w:t>
      </w:r>
      <w:r w:rsidR="00B330A4" w:rsidRPr="00B330A4">
        <w:rPr>
          <w:rStyle w:val="libAlaemChar"/>
          <w:rtl/>
        </w:rPr>
        <w:t xml:space="preserve"> صلى‌الله‌عليه‌وآله‌وسلم </w:t>
      </w:r>
      <w:r>
        <w:rPr>
          <w:rtl/>
        </w:rPr>
        <w:t xml:space="preserve"> كو الله تعالى كى نصيحتي</w:t>
      </w:r>
      <w:r w:rsidR="005619DD">
        <w:rPr>
          <w:rtl/>
        </w:rPr>
        <w:t xml:space="preserve">ں </w:t>
      </w:r>
      <w:r>
        <w:rPr>
          <w:rtl/>
        </w:rPr>
        <w:t>تھي</w:t>
      </w:r>
      <w:r w:rsidR="005619DD">
        <w:rPr>
          <w:rtl/>
        </w:rPr>
        <w:t xml:space="preserve">ں </w:t>
      </w:r>
      <w:r>
        <w:rPr>
          <w:rtl/>
        </w:rPr>
        <w:t>_</w:t>
      </w:r>
      <w:r w:rsidRPr="00F907D2">
        <w:rPr>
          <w:rStyle w:val="libArabicChar"/>
          <w:rFonts w:hint="eastAsia"/>
          <w:rtl/>
        </w:rPr>
        <w:t>فاعبد</w:t>
      </w:r>
      <w:r w:rsidR="00F74C81" w:rsidRPr="00EC230E">
        <w:rPr>
          <w:rStyle w:val="libArabicChar"/>
          <w:rFonts w:hint="cs"/>
          <w:rtl/>
        </w:rPr>
        <w:t>ه</w:t>
      </w:r>
      <w:r w:rsidRPr="00F907D2">
        <w:rPr>
          <w:rStyle w:val="libArabicChar"/>
          <w:rtl/>
        </w:rPr>
        <w:t xml:space="preserve"> و توكل علي</w:t>
      </w:r>
      <w:r w:rsidR="00F74C81" w:rsidRPr="00EC230E">
        <w:rPr>
          <w:rStyle w:val="libArabicChar"/>
          <w:rFonts w:hint="cs"/>
          <w:rtl/>
        </w:rPr>
        <w:t>ه</w:t>
      </w:r>
    </w:p>
    <w:p w:rsidR="007D01F0" w:rsidRDefault="007D01F0" w:rsidP="00DC3E3F">
      <w:pPr>
        <w:pStyle w:val="libNormal"/>
        <w:rPr>
          <w:rtl/>
        </w:rPr>
      </w:pPr>
      <w:r>
        <w:rPr>
          <w:rtl/>
        </w:rPr>
        <w:t>7_ كائنات كے غيبى امور پر الله تعالى كى مالكيت كے انحصار كا يقين كرنا ، انسان كو الله كى عبادت اور اس پر توكل كرنے پر اكساتاہے_</w:t>
      </w:r>
      <w:r w:rsidRPr="00F907D2">
        <w:rPr>
          <w:rStyle w:val="libArabicChar"/>
          <w:rFonts w:hint="eastAsia"/>
          <w:rtl/>
        </w:rPr>
        <w:t>و</w:t>
      </w:r>
      <w:r w:rsidRPr="00F907D2">
        <w:rPr>
          <w:rStyle w:val="libArabicChar"/>
          <w:rtl/>
        </w:rPr>
        <w:t xml:space="preserve"> لله غيب السموات والارض ... فاعبد</w:t>
      </w:r>
      <w:r w:rsidR="00F74C81" w:rsidRPr="00EC230E">
        <w:rPr>
          <w:rStyle w:val="libArabicChar"/>
          <w:rFonts w:hint="cs"/>
          <w:rtl/>
        </w:rPr>
        <w:t>ه</w:t>
      </w:r>
      <w:r w:rsidRPr="00F907D2">
        <w:rPr>
          <w:rStyle w:val="libArabicChar"/>
          <w:rtl/>
        </w:rPr>
        <w:t xml:space="preserve"> </w:t>
      </w:r>
      <w:r w:rsidRPr="00F907D2">
        <w:rPr>
          <w:rStyle w:val="libArabicChar"/>
          <w:rFonts w:hint="cs"/>
          <w:rtl/>
        </w:rPr>
        <w:t>و</w:t>
      </w:r>
      <w:r w:rsidRPr="00F907D2">
        <w:rPr>
          <w:rStyle w:val="libArabicChar"/>
          <w:rtl/>
        </w:rPr>
        <w:t xml:space="preserve"> </w:t>
      </w:r>
      <w:r w:rsidRPr="00F907D2">
        <w:rPr>
          <w:rStyle w:val="libArabicChar"/>
          <w:rFonts w:hint="cs"/>
          <w:rtl/>
        </w:rPr>
        <w:t>توكل</w:t>
      </w:r>
      <w:r w:rsidRPr="00F907D2">
        <w:rPr>
          <w:rStyle w:val="libArabicChar"/>
          <w:rtl/>
        </w:rPr>
        <w:t xml:space="preserve"> </w:t>
      </w:r>
      <w:r w:rsidRPr="00F907D2">
        <w:rPr>
          <w:rStyle w:val="libArabicChar"/>
          <w:rFonts w:hint="cs"/>
          <w:rtl/>
        </w:rPr>
        <w:t>علي</w:t>
      </w:r>
      <w:r w:rsidR="00F74C81" w:rsidRPr="00EC230E">
        <w:rPr>
          <w:rStyle w:val="libArabicChar"/>
          <w:rFonts w:hint="cs"/>
          <w:rtl/>
        </w:rPr>
        <w:t>ه</w:t>
      </w:r>
    </w:p>
    <w:p w:rsidR="007D01F0" w:rsidRDefault="007D01F0" w:rsidP="00DC3E3F">
      <w:pPr>
        <w:pStyle w:val="libNormal"/>
        <w:rPr>
          <w:rtl/>
        </w:rPr>
      </w:pPr>
      <w:r>
        <w:rPr>
          <w:rtl/>
        </w:rPr>
        <w:t>(</w:t>
      </w:r>
      <w:r w:rsidRPr="00F907D2">
        <w:rPr>
          <w:rStyle w:val="libArabicChar"/>
          <w:rtl/>
        </w:rPr>
        <w:t>اعبد</w:t>
      </w:r>
      <w:r w:rsidR="00F74C81" w:rsidRPr="00EC230E">
        <w:rPr>
          <w:rStyle w:val="libArabicChar"/>
          <w:rFonts w:hint="cs"/>
          <w:rtl/>
        </w:rPr>
        <w:t>ه</w:t>
      </w:r>
      <w:r w:rsidRPr="00F907D2">
        <w:rPr>
          <w:rStyle w:val="libArabicChar"/>
          <w:rtl/>
        </w:rPr>
        <w:t xml:space="preserve"> </w:t>
      </w:r>
      <w:r w:rsidRPr="00F907D2">
        <w:rPr>
          <w:rStyle w:val="libArabicChar"/>
          <w:rFonts w:hint="cs"/>
          <w:rtl/>
        </w:rPr>
        <w:t>و</w:t>
      </w:r>
      <w:r w:rsidRPr="00F907D2">
        <w:rPr>
          <w:rStyle w:val="libArabicChar"/>
          <w:rtl/>
        </w:rPr>
        <w:t xml:space="preserve"> </w:t>
      </w:r>
      <w:r w:rsidRPr="00F907D2">
        <w:rPr>
          <w:rStyle w:val="libArabicChar"/>
          <w:rFonts w:hint="cs"/>
          <w:rtl/>
        </w:rPr>
        <w:t>توكل</w:t>
      </w:r>
      <w:r w:rsidRPr="00F907D2">
        <w:rPr>
          <w:rStyle w:val="libArabicChar"/>
          <w:rtl/>
        </w:rPr>
        <w:t xml:space="preserve"> </w:t>
      </w:r>
      <w:r w:rsidRPr="00F907D2">
        <w:rPr>
          <w:rStyle w:val="libArabicChar"/>
          <w:rFonts w:hint="cs"/>
          <w:rtl/>
        </w:rPr>
        <w:t>علي</w:t>
      </w:r>
      <w:r w:rsidR="00F74C81" w:rsidRPr="00EC230E">
        <w:rPr>
          <w:rStyle w:val="libArabicChar"/>
          <w:rFonts w:hint="cs"/>
          <w:rtl/>
        </w:rPr>
        <w:t>ه</w:t>
      </w:r>
      <w:r>
        <w:rPr>
          <w:rtl/>
        </w:rPr>
        <w:t>) كا جملہ دو جملو</w:t>
      </w:r>
      <w:r w:rsidR="005619DD">
        <w:rPr>
          <w:rtl/>
        </w:rPr>
        <w:t xml:space="preserve">ں </w:t>
      </w:r>
      <w:r>
        <w:rPr>
          <w:rtl/>
        </w:rPr>
        <w:t>(</w:t>
      </w:r>
      <w:r w:rsidRPr="00F907D2">
        <w:rPr>
          <w:rStyle w:val="libArabicChar"/>
          <w:rtl/>
        </w:rPr>
        <w:t>لله غيب السموات والارض</w:t>
      </w:r>
      <w:r>
        <w:rPr>
          <w:rtl/>
        </w:rPr>
        <w:t>) اور جملہ (</w:t>
      </w:r>
      <w:r w:rsidRPr="00F907D2">
        <w:rPr>
          <w:rStyle w:val="libArabicChar"/>
          <w:rtl/>
        </w:rPr>
        <w:t>الي</w:t>
      </w:r>
      <w:r w:rsidR="00F74C81" w:rsidRPr="00EC230E">
        <w:rPr>
          <w:rStyle w:val="libArabicChar"/>
          <w:rFonts w:hint="cs"/>
          <w:rtl/>
        </w:rPr>
        <w:t>ه</w:t>
      </w:r>
      <w:r w:rsidRPr="00F907D2">
        <w:rPr>
          <w:rStyle w:val="libArabicChar"/>
          <w:rtl/>
        </w:rPr>
        <w:t xml:space="preserve"> </w:t>
      </w:r>
      <w:r w:rsidRPr="00F907D2">
        <w:rPr>
          <w:rStyle w:val="libArabicChar"/>
          <w:rFonts w:hint="cs"/>
          <w:rtl/>
        </w:rPr>
        <w:t>يرجع</w:t>
      </w:r>
      <w:r w:rsidRPr="00F907D2">
        <w:rPr>
          <w:rStyle w:val="libArabicChar"/>
          <w:rtl/>
        </w:rPr>
        <w:t xml:space="preserve"> </w:t>
      </w:r>
      <w:r w:rsidRPr="00F907D2">
        <w:rPr>
          <w:rStyle w:val="libArabicChar"/>
          <w:rFonts w:hint="cs"/>
          <w:rtl/>
        </w:rPr>
        <w:t>الامر</w:t>
      </w:r>
      <w:r w:rsidRPr="00F907D2">
        <w:rPr>
          <w:rStyle w:val="libArabicChar"/>
          <w:rtl/>
        </w:rPr>
        <w:t xml:space="preserve"> </w:t>
      </w:r>
      <w:r w:rsidRPr="00F907D2">
        <w:rPr>
          <w:rStyle w:val="libArabicChar"/>
          <w:rFonts w:hint="cs"/>
          <w:rtl/>
        </w:rPr>
        <w:t>كل</w:t>
      </w:r>
      <w:r w:rsidR="00F74C81" w:rsidRPr="00EC230E">
        <w:rPr>
          <w:rStyle w:val="libArabicChar"/>
          <w:rFonts w:hint="cs"/>
          <w:rtl/>
        </w:rPr>
        <w:t>ه</w:t>
      </w:r>
      <w:r>
        <w:rPr>
          <w:rtl/>
        </w:rPr>
        <w:t xml:space="preserve"> ) كى فرع واقع ہوا ہے _ اگر پہلے والے جملے سے اسكو ارتباط تو مذكورہ بالا معنى حاصل ہوتاہے_</w:t>
      </w:r>
    </w:p>
    <w:p w:rsidR="007D01F0" w:rsidRDefault="007D01F0" w:rsidP="00DC3E3F">
      <w:pPr>
        <w:pStyle w:val="libNormal"/>
        <w:rPr>
          <w:rtl/>
        </w:rPr>
      </w:pPr>
      <w:r>
        <w:rPr>
          <w:rtl/>
        </w:rPr>
        <w:t>8_ تمام امور كى برگشت كا الله تعالى كى طرف سے ہونے كا يقين ركھنا ، اور تمام امور كا اسى كو موجب اور سبب قرار دينا، انسان كو اسكى عبادت اور اسى پر توكل كرنے پر آمادہ كرتاہے_</w:t>
      </w:r>
      <w:r w:rsidRPr="00F907D2">
        <w:rPr>
          <w:rStyle w:val="libArabicChar"/>
          <w:rFonts w:hint="eastAsia"/>
          <w:rtl/>
        </w:rPr>
        <w:t>و</w:t>
      </w:r>
      <w:r w:rsidRPr="00F907D2">
        <w:rPr>
          <w:rStyle w:val="libArabicChar"/>
          <w:rtl/>
        </w:rPr>
        <w:t xml:space="preserve"> الي</w:t>
      </w:r>
      <w:r w:rsidR="00F74C81" w:rsidRPr="00EC230E">
        <w:rPr>
          <w:rStyle w:val="libArabicChar"/>
          <w:rFonts w:hint="cs"/>
          <w:rtl/>
        </w:rPr>
        <w:t>ه</w:t>
      </w:r>
      <w:r w:rsidRPr="00F907D2">
        <w:rPr>
          <w:rStyle w:val="libArabicChar"/>
          <w:rtl/>
        </w:rPr>
        <w:t xml:space="preserve"> </w:t>
      </w:r>
      <w:r w:rsidRPr="00F907D2">
        <w:rPr>
          <w:rStyle w:val="libArabicChar"/>
          <w:rFonts w:hint="cs"/>
          <w:rtl/>
        </w:rPr>
        <w:t>يرجع</w:t>
      </w:r>
      <w:r w:rsidRPr="00F907D2">
        <w:rPr>
          <w:rStyle w:val="libArabicChar"/>
          <w:rtl/>
        </w:rPr>
        <w:t xml:space="preserve"> </w:t>
      </w:r>
      <w:r w:rsidRPr="00F907D2">
        <w:rPr>
          <w:rStyle w:val="libArabicChar"/>
          <w:rFonts w:hint="cs"/>
          <w:rtl/>
        </w:rPr>
        <w:t>الامر</w:t>
      </w:r>
      <w:r w:rsidRPr="00F907D2">
        <w:rPr>
          <w:rStyle w:val="libArabicChar"/>
          <w:rtl/>
        </w:rPr>
        <w:t xml:space="preserve"> </w:t>
      </w:r>
      <w:r w:rsidRPr="00F907D2">
        <w:rPr>
          <w:rStyle w:val="libArabicChar"/>
          <w:rFonts w:hint="cs"/>
          <w:rtl/>
        </w:rPr>
        <w:t>كل</w:t>
      </w:r>
      <w:r w:rsidR="00F74C81" w:rsidRPr="00EC230E">
        <w:rPr>
          <w:rStyle w:val="libArabicChar"/>
          <w:rFonts w:hint="cs"/>
          <w:rtl/>
        </w:rPr>
        <w:t>ه</w:t>
      </w:r>
      <w:r w:rsidRPr="00F907D2">
        <w:rPr>
          <w:rStyle w:val="libArabicChar"/>
          <w:rtl/>
        </w:rPr>
        <w:t xml:space="preserve"> </w:t>
      </w:r>
      <w:r w:rsidRPr="00F907D2">
        <w:rPr>
          <w:rStyle w:val="libArabicChar"/>
          <w:rFonts w:hint="cs"/>
          <w:rtl/>
        </w:rPr>
        <w:t>فاعبد</w:t>
      </w:r>
      <w:r w:rsidR="00F74C81" w:rsidRPr="00EC230E">
        <w:rPr>
          <w:rStyle w:val="libArabicChar"/>
          <w:rFonts w:hint="cs"/>
          <w:rtl/>
        </w:rPr>
        <w:t>ه</w:t>
      </w:r>
      <w:r w:rsidRPr="00F907D2">
        <w:rPr>
          <w:rStyle w:val="libArabicChar"/>
          <w:rtl/>
        </w:rPr>
        <w:t xml:space="preserve"> </w:t>
      </w:r>
      <w:r w:rsidRPr="00F907D2">
        <w:rPr>
          <w:rStyle w:val="libArabicChar"/>
          <w:rFonts w:hint="cs"/>
          <w:rtl/>
        </w:rPr>
        <w:t>و</w:t>
      </w:r>
      <w:r w:rsidRPr="00F907D2">
        <w:rPr>
          <w:rStyle w:val="libArabicChar"/>
          <w:rtl/>
        </w:rPr>
        <w:t xml:space="preserve"> </w:t>
      </w:r>
      <w:r w:rsidRPr="00F907D2">
        <w:rPr>
          <w:rStyle w:val="libArabicChar"/>
          <w:rFonts w:hint="cs"/>
          <w:rtl/>
        </w:rPr>
        <w:t>توك</w:t>
      </w:r>
      <w:r w:rsidRPr="00F907D2">
        <w:rPr>
          <w:rStyle w:val="libArabicChar"/>
          <w:rtl/>
        </w:rPr>
        <w:t>ل علي</w:t>
      </w:r>
      <w:r w:rsidR="00F74C81" w:rsidRPr="00EC230E">
        <w:rPr>
          <w:rStyle w:val="libArabicChar"/>
          <w:rFonts w:hint="cs"/>
          <w:rtl/>
        </w:rPr>
        <w:t>ه</w:t>
      </w:r>
    </w:p>
    <w:p w:rsidR="007D01F0" w:rsidRDefault="007D01F0" w:rsidP="00DC3E3F">
      <w:pPr>
        <w:pStyle w:val="libNormal"/>
        <w:rPr>
          <w:rtl/>
        </w:rPr>
      </w:pPr>
      <w:r>
        <w:rPr>
          <w:rFonts w:hint="eastAsia"/>
          <w:rtl/>
        </w:rPr>
        <w:t>مذكورہ</w:t>
      </w:r>
      <w:r>
        <w:rPr>
          <w:rtl/>
        </w:rPr>
        <w:t xml:space="preserve"> بالا معنى ،(</w:t>
      </w:r>
      <w:r w:rsidRPr="00F907D2">
        <w:rPr>
          <w:rStyle w:val="libArabicChar"/>
          <w:rtl/>
        </w:rPr>
        <w:t>اعبد</w:t>
      </w:r>
      <w:r w:rsidR="00F74C81" w:rsidRPr="00EC230E">
        <w:rPr>
          <w:rStyle w:val="libArabicChar"/>
          <w:rFonts w:hint="cs"/>
          <w:rtl/>
        </w:rPr>
        <w:t>ه</w:t>
      </w:r>
      <w:r w:rsidRPr="00F907D2">
        <w:rPr>
          <w:rStyle w:val="libArabicChar"/>
          <w:rtl/>
        </w:rPr>
        <w:t xml:space="preserve"> </w:t>
      </w:r>
      <w:r w:rsidRPr="00F907D2">
        <w:rPr>
          <w:rStyle w:val="libArabicChar"/>
          <w:rFonts w:hint="cs"/>
          <w:rtl/>
        </w:rPr>
        <w:t>و</w:t>
      </w:r>
      <w:r w:rsidRPr="00F907D2">
        <w:rPr>
          <w:rStyle w:val="libArabicChar"/>
          <w:rtl/>
        </w:rPr>
        <w:t xml:space="preserve"> </w:t>
      </w:r>
      <w:r w:rsidRPr="00F907D2">
        <w:rPr>
          <w:rStyle w:val="libArabicChar"/>
          <w:rFonts w:hint="cs"/>
          <w:rtl/>
        </w:rPr>
        <w:t>توكل</w:t>
      </w:r>
      <w:r w:rsidRPr="00F907D2">
        <w:rPr>
          <w:rStyle w:val="libArabicChar"/>
          <w:rtl/>
        </w:rPr>
        <w:t xml:space="preserve"> </w:t>
      </w:r>
      <w:r w:rsidRPr="00F907D2">
        <w:rPr>
          <w:rStyle w:val="libArabicChar"/>
          <w:rFonts w:hint="cs"/>
          <w:rtl/>
        </w:rPr>
        <w:t>علي</w:t>
      </w:r>
      <w:r w:rsidR="00F74C81" w:rsidRPr="00EC230E">
        <w:rPr>
          <w:rStyle w:val="libArabicChar"/>
          <w:rFonts w:hint="cs"/>
          <w:rtl/>
        </w:rPr>
        <w:t>ه</w:t>
      </w:r>
      <w:r>
        <w:rPr>
          <w:rtl/>
        </w:rPr>
        <w:t xml:space="preserve"> ) كا جملہ (</w:t>
      </w:r>
      <w:r w:rsidRPr="00F907D2">
        <w:rPr>
          <w:rStyle w:val="libArabicChar"/>
          <w:rtl/>
        </w:rPr>
        <w:t>الي</w:t>
      </w:r>
      <w:r w:rsidR="00F74C81" w:rsidRPr="00EC230E">
        <w:rPr>
          <w:rStyle w:val="libArabicChar"/>
          <w:rFonts w:hint="cs"/>
          <w:rtl/>
        </w:rPr>
        <w:t>ه</w:t>
      </w:r>
      <w:r w:rsidRPr="00F907D2">
        <w:rPr>
          <w:rStyle w:val="libArabicChar"/>
          <w:rtl/>
        </w:rPr>
        <w:t xml:space="preserve"> </w:t>
      </w:r>
      <w:r w:rsidRPr="00F907D2">
        <w:rPr>
          <w:rStyle w:val="libArabicChar"/>
          <w:rFonts w:hint="cs"/>
          <w:rtl/>
        </w:rPr>
        <w:t>يرجع</w:t>
      </w:r>
      <w:r>
        <w:rPr>
          <w:rtl/>
        </w:rPr>
        <w:t xml:space="preserve"> ...) كے ساتھ ارتباط دينے سے حاصل ہوا ہے _</w:t>
      </w:r>
    </w:p>
    <w:p w:rsidR="007D01F0" w:rsidRDefault="007D01F0" w:rsidP="00DC3E3F">
      <w:pPr>
        <w:pStyle w:val="libNormal"/>
        <w:rPr>
          <w:rtl/>
        </w:rPr>
      </w:pPr>
      <w:r>
        <w:rPr>
          <w:rtl/>
        </w:rPr>
        <w:t>9_ الله تعالى كى عبادت كرنا انسان كو اس پر توكل كرنے اور اپنے امور كو اس كے سپرد كرنے پر اكساتا ہے_</w:t>
      </w:r>
    </w:p>
    <w:p w:rsidR="007D01F0" w:rsidRDefault="007D01F0" w:rsidP="00DC3E3F">
      <w:pPr>
        <w:pStyle w:val="libArabic"/>
        <w:rPr>
          <w:rtl/>
        </w:rPr>
      </w:pPr>
      <w:r>
        <w:rPr>
          <w:rFonts w:hint="eastAsia"/>
          <w:rtl/>
        </w:rPr>
        <w:t>فاعبد</w:t>
      </w:r>
      <w:r w:rsidR="00F74C81" w:rsidRPr="008C36F4">
        <w:rPr>
          <w:rFonts w:hint="cs"/>
          <w:rtl/>
        </w:rPr>
        <w:t>ه</w:t>
      </w:r>
      <w:r>
        <w:rPr>
          <w:rtl/>
        </w:rPr>
        <w:t xml:space="preserve"> و توكل</w:t>
      </w:r>
      <w:r w:rsidR="00F74C81" w:rsidRPr="008C36F4">
        <w:rPr>
          <w:rFonts w:hint="cs"/>
          <w:rtl/>
        </w:rPr>
        <w:t>ه</w:t>
      </w:r>
      <w:r>
        <w:rPr>
          <w:rtl/>
        </w:rPr>
        <w:t xml:space="preserve"> علي</w:t>
      </w:r>
      <w:r w:rsidR="00F74C81" w:rsidRPr="008C36F4">
        <w:rPr>
          <w:rFonts w:hint="cs"/>
          <w:rtl/>
        </w:rPr>
        <w:t>ه</w:t>
      </w:r>
    </w:p>
    <w:p w:rsidR="007D01F0" w:rsidRDefault="007D01F0" w:rsidP="00DC3E3F">
      <w:pPr>
        <w:pStyle w:val="libNormal"/>
        <w:rPr>
          <w:rtl/>
        </w:rPr>
      </w:pPr>
      <w:r>
        <w:rPr>
          <w:rtl/>
        </w:rPr>
        <w:t>10_ الله تعالى انسانو</w:t>
      </w:r>
      <w:r w:rsidR="005619DD">
        <w:rPr>
          <w:rtl/>
        </w:rPr>
        <w:t xml:space="preserve">ں </w:t>
      </w:r>
      <w:r>
        <w:rPr>
          <w:rtl/>
        </w:rPr>
        <w:t>كے اعمال سے كبھى بھى غافل نہي</w:t>
      </w:r>
      <w:r w:rsidR="005619DD">
        <w:rPr>
          <w:rtl/>
        </w:rPr>
        <w:t xml:space="preserve">ں </w:t>
      </w:r>
      <w:r>
        <w:rPr>
          <w:rtl/>
        </w:rPr>
        <w:t>ہوا اور انكى رفتار و كردار اس پر مخفى نہي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ما ربك بغافل عما تعملون</w:t>
      </w:r>
    </w:p>
    <w:p w:rsidR="007D01F0" w:rsidRDefault="007D01F0" w:rsidP="00DC3E3F">
      <w:pPr>
        <w:pStyle w:val="libNormal"/>
        <w:rPr>
          <w:rtl/>
        </w:rPr>
      </w:pPr>
      <w:r>
        <w:rPr>
          <w:rtl/>
        </w:rPr>
        <w:t>11_ انسانو</w:t>
      </w:r>
      <w:r w:rsidR="005619DD">
        <w:rPr>
          <w:rtl/>
        </w:rPr>
        <w:t xml:space="preserve">ں </w:t>
      </w:r>
      <w:r>
        <w:rPr>
          <w:rtl/>
        </w:rPr>
        <w:t>كے اعمال و كردار سے آگاہ ہونا، ربوبيت كے شرائط مي</w:t>
      </w:r>
      <w:r w:rsidR="005619DD">
        <w:rPr>
          <w:rtl/>
        </w:rPr>
        <w:t xml:space="preserve">ں </w:t>
      </w:r>
      <w:r>
        <w:rPr>
          <w:rtl/>
        </w:rPr>
        <w:t>سے ہے_</w:t>
      </w:r>
      <w:r w:rsidRPr="00F907D2">
        <w:rPr>
          <w:rStyle w:val="libArabicChar"/>
          <w:rFonts w:hint="eastAsia"/>
          <w:rtl/>
        </w:rPr>
        <w:t>و</w:t>
      </w:r>
      <w:r w:rsidRPr="00F907D2">
        <w:rPr>
          <w:rStyle w:val="libArabicChar"/>
          <w:rtl/>
        </w:rPr>
        <w:t xml:space="preserve"> ما ربك بغافل عما تعملون</w:t>
      </w:r>
    </w:p>
    <w:p w:rsidR="007D01F0" w:rsidRDefault="007D01F0" w:rsidP="00DC3E3F">
      <w:pPr>
        <w:pStyle w:val="libNormal"/>
        <w:rPr>
          <w:rtl/>
        </w:rPr>
      </w:pPr>
      <w:r>
        <w:rPr>
          <w:rtl/>
        </w:rPr>
        <w:t>12_ الله تعالى اپنى عبادت اوربندو</w:t>
      </w:r>
      <w:r w:rsidR="005619DD">
        <w:rPr>
          <w:rtl/>
        </w:rPr>
        <w:t xml:space="preserve">ں </w:t>
      </w:r>
      <w:r>
        <w:rPr>
          <w:rtl/>
        </w:rPr>
        <w:t>كو اجر سے نوازے گا_</w:t>
      </w:r>
      <w:r w:rsidRPr="00F907D2">
        <w:rPr>
          <w:rStyle w:val="libArabicChar"/>
          <w:rFonts w:hint="eastAsia"/>
          <w:rtl/>
        </w:rPr>
        <w:t>فاعبد</w:t>
      </w:r>
      <w:r w:rsidR="00F74C81" w:rsidRPr="00EC230E">
        <w:rPr>
          <w:rStyle w:val="libArabicChar"/>
          <w:rFonts w:hint="cs"/>
          <w:rtl/>
        </w:rPr>
        <w:t>ه</w:t>
      </w:r>
      <w:r w:rsidRPr="00F907D2">
        <w:rPr>
          <w:rStyle w:val="libArabicChar"/>
          <w:rFonts w:hint="cs"/>
          <w:rtl/>
        </w:rPr>
        <w:t>و</w:t>
      </w:r>
      <w:r w:rsidRPr="00F907D2">
        <w:rPr>
          <w:rStyle w:val="libArabicChar"/>
          <w:rtl/>
        </w:rPr>
        <w:t xml:space="preserve"> ما ربك بغافل عما تعملون</w:t>
      </w:r>
    </w:p>
    <w:p w:rsidR="007D01F0" w:rsidRDefault="007D01F0" w:rsidP="00DC3E3F">
      <w:pPr>
        <w:pStyle w:val="libNormal"/>
        <w:rPr>
          <w:rtl/>
        </w:rPr>
      </w:pPr>
      <w:r>
        <w:rPr>
          <w:rFonts w:hint="eastAsia"/>
          <w:rtl/>
        </w:rPr>
        <w:t>عبادت</w:t>
      </w:r>
      <w:r>
        <w:rPr>
          <w:rtl/>
        </w:rPr>
        <w:t xml:space="preserve"> و پرستش كا فرمان (اعبدہ) دينے كے بعد يہ بتانا كے مي</w:t>
      </w:r>
      <w:r w:rsidR="005619DD">
        <w:rPr>
          <w:rtl/>
        </w:rPr>
        <w:t xml:space="preserve">ں </w:t>
      </w:r>
      <w:r>
        <w:rPr>
          <w:rtl/>
        </w:rPr>
        <w:t>انسان كے تمام اعمال سے آگاہى</w:t>
      </w:r>
    </w:p>
    <w:p w:rsidR="00F907D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ركھتا</w:t>
      </w:r>
      <w:r>
        <w:rPr>
          <w:rtl/>
        </w:rPr>
        <w:t xml:space="preserve"> ہو</w:t>
      </w:r>
      <w:r w:rsidR="005619DD">
        <w:rPr>
          <w:rtl/>
        </w:rPr>
        <w:t xml:space="preserve">ں </w:t>
      </w:r>
      <w:r>
        <w:rPr>
          <w:rtl/>
        </w:rPr>
        <w:t>يہ پاداش الہى كى ضمانت ہے_</w:t>
      </w:r>
    </w:p>
    <w:p w:rsidR="007D01F0" w:rsidRDefault="007D01F0" w:rsidP="00DC3E3F">
      <w:pPr>
        <w:pStyle w:val="libNormal"/>
        <w:rPr>
          <w:rtl/>
        </w:rPr>
      </w:pPr>
      <w:r>
        <w:rPr>
          <w:rtl/>
        </w:rPr>
        <w:t>13_خداوند عالم اس پرتو كل كرنے والو</w:t>
      </w:r>
      <w:r w:rsidR="005619DD">
        <w:rPr>
          <w:rtl/>
        </w:rPr>
        <w:t xml:space="preserve">ں </w:t>
      </w:r>
      <w:r>
        <w:rPr>
          <w:rtl/>
        </w:rPr>
        <w:t>كى مدد كرتا ہے_</w:t>
      </w:r>
      <w:r w:rsidRPr="00F907D2">
        <w:rPr>
          <w:rStyle w:val="libArabicChar"/>
          <w:rFonts w:hint="eastAsia"/>
          <w:rtl/>
        </w:rPr>
        <w:t>وتوكل</w:t>
      </w:r>
      <w:r w:rsidRPr="00F907D2">
        <w:rPr>
          <w:rStyle w:val="libArabicChar"/>
          <w:rtl/>
        </w:rPr>
        <w:t xml:space="preserve"> علي</w:t>
      </w:r>
      <w:r w:rsidR="00F74C81" w:rsidRPr="00EC230E">
        <w:rPr>
          <w:rStyle w:val="libArabicChar"/>
          <w:rFonts w:hint="cs"/>
          <w:rtl/>
        </w:rPr>
        <w:t>ه</w:t>
      </w:r>
      <w:r w:rsidRPr="00F907D2">
        <w:rPr>
          <w:rStyle w:val="libArabicChar"/>
          <w:rtl/>
        </w:rPr>
        <w:t xml:space="preserve"> </w:t>
      </w:r>
      <w:r w:rsidRPr="00F907D2">
        <w:rPr>
          <w:rStyle w:val="libArabicChar"/>
          <w:rFonts w:hint="cs"/>
          <w:rtl/>
        </w:rPr>
        <w:t>وما</w:t>
      </w:r>
      <w:r w:rsidRPr="00F907D2">
        <w:rPr>
          <w:rStyle w:val="libArabicChar"/>
          <w:rtl/>
        </w:rPr>
        <w:t xml:space="preserve"> </w:t>
      </w:r>
      <w:r w:rsidRPr="00F907D2">
        <w:rPr>
          <w:rStyle w:val="libArabicChar"/>
          <w:rFonts w:hint="cs"/>
          <w:rtl/>
        </w:rPr>
        <w:t>ربّك</w:t>
      </w:r>
      <w:r w:rsidRPr="00F907D2">
        <w:rPr>
          <w:rStyle w:val="libArabicChar"/>
          <w:rtl/>
        </w:rPr>
        <w:t xml:space="preserve"> </w:t>
      </w:r>
      <w:r w:rsidRPr="00F907D2">
        <w:rPr>
          <w:rStyle w:val="libArabicChar"/>
          <w:rFonts w:hint="cs"/>
          <w:rtl/>
        </w:rPr>
        <w:t>بغ</w:t>
      </w:r>
      <w:r w:rsidRPr="00F907D2">
        <w:rPr>
          <w:rStyle w:val="libArabicChar"/>
          <w:rtl/>
        </w:rPr>
        <w:t>افل عمّا تعملون</w:t>
      </w:r>
    </w:p>
    <w:p w:rsidR="007D01F0" w:rsidRDefault="007D01F0" w:rsidP="00DC3E3F">
      <w:pPr>
        <w:pStyle w:val="libNormal"/>
        <w:rPr>
          <w:rtl/>
        </w:rPr>
      </w:pPr>
      <w:r>
        <w:rPr>
          <w:rFonts w:hint="eastAsia"/>
          <w:rtl/>
        </w:rPr>
        <w:t>خداوند</w:t>
      </w:r>
      <w:r>
        <w:rPr>
          <w:rtl/>
        </w:rPr>
        <w:t xml:space="preserve"> عالم كى طرف سے توكل كى وصيت كے بعد (وتوكل عليہ) خداوند عالم كى آگاہى كا ذكر مندرجہ بالا معنى كہ واضحح كررہا ہے_</w:t>
      </w:r>
    </w:p>
    <w:p w:rsidR="007D01F0" w:rsidRDefault="007D01F0" w:rsidP="00DC3E3F">
      <w:pPr>
        <w:pStyle w:val="libNormal"/>
        <w:rPr>
          <w:rtl/>
        </w:rPr>
      </w:pPr>
      <w:r>
        <w:rPr>
          <w:rtl/>
        </w:rPr>
        <w:t>14_ انسان كا الله تعالى پر يہ يقين ركھنا كہ وہ اس كے اعمال سے آگاہ و واقف ہے اسكى پرستش اور اپنے امور كو اس كے سپرد كرنے كا سبب ہے _</w:t>
      </w:r>
      <w:r w:rsidRPr="00F907D2">
        <w:rPr>
          <w:rStyle w:val="libArabicChar"/>
          <w:rFonts w:hint="eastAsia"/>
          <w:rtl/>
        </w:rPr>
        <w:t>فاعبد</w:t>
      </w:r>
      <w:r w:rsidR="00F74C81" w:rsidRPr="00EC230E">
        <w:rPr>
          <w:rStyle w:val="libArabicChar"/>
          <w:rFonts w:hint="cs"/>
          <w:rtl/>
        </w:rPr>
        <w:t>ه</w:t>
      </w:r>
      <w:r w:rsidRPr="00F907D2">
        <w:rPr>
          <w:rStyle w:val="libArabicChar"/>
          <w:rtl/>
        </w:rPr>
        <w:t xml:space="preserve"> و توكل علي</w:t>
      </w:r>
      <w:r w:rsidR="00F74C81" w:rsidRPr="00EC230E">
        <w:rPr>
          <w:rStyle w:val="libArabicChar"/>
          <w:rFonts w:hint="cs"/>
          <w:rtl/>
        </w:rPr>
        <w:t>ه</w:t>
      </w:r>
      <w:r w:rsidRPr="00F907D2">
        <w:rPr>
          <w:rStyle w:val="libArabicChar"/>
          <w:rtl/>
        </w:rPr>
        <w:t xml:space="preserve"> </w:t>
      </w:r>
      <w:r w:rsidRPr="00F907D2">
        <w:rPr>
          <w:rStyle w:val="libArabicChar"/>
          <w:rFonts w:hint="cs"/>
          <w:rtl/>
        </w:rPr>
        <w:t>و</w:t>
      </w:r>
      <w:r w:rsidRPr="00F907D2">
        <w:rPr>
          <w:rStyle w:val="libArabicChar"/>
          <w:rtl/>
        </w:rPr>
        <w:t xml:space="preserve"> </w:t>
      </w:r>
      <w:r w:rsidRPr="00F907D2">
        <w:rPr>
          <w:rStyle w:val="libArabicChar"/>
          <w:rFonts w:hint="cs"/>
          <w:rtl/>
        </w:rPr>
        <w:t>ما</w:t>
      </w:r>
      <w:r w:rsidRPr="00F907D2">
        <w:rPr>
          <w:rStyle w:val="libArabicChar"/>
          <w:rtl/>
        </w:rPr>
        <w:t xml:space="preserve"> </w:t>
      </w:r>
      <w:r w:rsidRPr="00F907D2">
        <w:rPr>
          <w:rStyle w:val="libArabicChar"/>
          <w:rFonts w:hint="cs"/>
          <w:rtl/>
        </w:rPr>
        <w:t>ربك</w:t>
      </w:r>
      <w:r w:rsidRPr="00F907D2">
        <w:rPr>
          <w:rStyle w:val="libArabicChar"/>
          <w:rtl/>
        </w:rPr>
        <w:t xml:space="preserve"> </w:t>
      </w:r>
      <w:r w:rsidRPr="00F907D2">
        <w:rPr>
          <w:rStyle w:val="libArabicChar"/>
          <w:rFonts w:hint="cs"/>
          <w:rtl/>
        </w:rPr>
        <w:t>بغافل</w:t>
      </w:r>
      <w:r w:rsidRPr="00F907D2">
        <w:rPr>
          <w:rStyle w:val="libArabicChar"/>
          <w:rtl/>
        </w:rPr>
        <w:t xml:space="preserve"> </w:t>
      </w:r>
      <w:r w:rsidRPr="00F907D2">
        <w:rPr>
          <w:rStyle w:val="libArabicChar"/>
          <w:rFonts w:hint="cs"/>
          <w:rtl/>
        </w:rPr>
        <w:t>عما</w:t>
      </w:r>
      <w:r w:rsidRPr="00F907D2">
        <w:rPr>
          <w:rStyle w:val="libArabicChar"/>
          <w:rtl/>
        </w:rPr>
        <w:t xml:space="preserve"> تعملون</w:t>
      </w:r>
    </w:p>
    <w:p w:rsidR="007D01F0" w:rsidRDefault="007D01F0" w:rsidP="00DC3E3F">
      <w:pPr>
        <w:pStyle w:val="libNormal"/>
        <w:rPr>
          <w:rtl/>
        </w:rPr>
      </w:pPr>
      <w:r>
        <w:rPr>
          <w:rFonts w:hint="eastAsia"/>
          <w:rtl/>
        </w:rPr>
        <w:t>الله</w:t>
      </w:r>
      <w:r>
        <w:rPr>
          <w:rtl/>
        </w:rPr>
        <w:t xml:space="preserve"> تعالى انسانو</w:t>
      </w:r>
      <w:r w:rsidR="005619DD">
        <w:rPr>
          <w:rtl/>
        </w:rPr>
        <w:t xml:space="preserve">ں </w:t>
      </w:r>
      <w:r>
        <w:rPr>
          <w:rtl/>
        </w:rPr>
        <w:t>كے اعمال پر حاضر و ناظرہے اس كا عبادت اور توكل كى نصيحت كرنے كے بعد ذكر كرنا، انسان كو ترغيب دالا تا ہے كہ اس كى عبادت كى جائے اور اس پر توكل ركھا جائے يعنى جب انسان، خدا كو آگاہ اور اس كى غفلت كى نفى كرتا ہے تو پھر اس كى نصيحتو</w:t>
      </w:r>
      <w:r w:rsidR="005619DD">
        <w:rPr>
          <w:rtl/>
        </w:rPr>
        <w:t xml:space="preserve">ں </w:t>
      </w:r>
      <w:r>
        <w:rPr>
          <w:rtl/>
        </w:rPr>
        <w:t xml:space="preserve">پر عمل </w:t>
      </w:r>
      <w:r>
        <w:rPr>
          <w:rFonts w:hint="eastAsia"/>
          <w:rtl/>
        </w:rPr>
        <w:t>بھى</w:t>
      </w:r>
      <w:r>
        <w:rPr>
          <w:rtl/>
        </w:rPr>
        <w:t xml:space="preserve"> كرتا ہے_</w:t>
      </w:r>
    </w:p>
    <w:p w:rsidR="007D01F0" w:rsidRDefault="007D01F0" w:rsidP="00DC3E3F">
      <w:pPr>
        <w:pStyle w:val="libNormal"/>
        <w:rPr>
          <w:rtl/>
        </w:rPr>
      </w:pPr>
      <w:r>
        <w:rPr>
          <w:rFonts w:hint="eastAsia"/>
          <w:rtl/>
        </w:rPr>
        <w:t>آسمان</w:t>
      </w:r>
      <w:r>
        <w:rPr>
          <w:rtl/>
        </w:rPr>
        <w:t xml:space="preserve"> :</w:t>
      </w:r>
      <w:r>
        <w:rPr>
          <w:rFonts w:hint="eastAsia"/>
          <w:rtl/>
        </w:rPr>
        <w:t>آسمان</w:t>
      </w:r>
      <w:r>
        <w:rPr>
          <w:rtl/>
        </w:rPr>
        <w:t xml:space="preserve"> كا متعدد ہونا3، آسمانو</w:t>
      </w:r>
      <w:r w:rsidR="005619DD">
        <w:rPr>
          <w:rtl/>
        </w:rPr>
        <w:t xml:space="preserve">ں </w:t>
      </w:r>
      <w:r>
        <w:rPr>
          <w:rtl/>
        </w:rPr>
        <w:t>كا غيب 1 ; آسمانو</w:t>
      </w:r>
      <w:r w:rsidR="005619DD">
        <w:rPr>
          <w:rtl/>
        </w:rPr>
        <w:t xml:space="preserve">ں </w:t>
      </w:r>
      <w:r>
        <w:rPr>
          <w:rtl/>
        </w:rPr>
        <w:t>كے غيب كا مالك 2</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كا توكل 6 ;آنحضرت </w:t>
      </w:r>
      <w:r w:rsidR="00B330A4" w:rsidRPr="00B330A4">
        <w:rPr>
          <w:rStyle w:val="libAlaemChar"/>
          <w:rtl/>
        </w:rPr>
        <w:t xml:space="preserve"> صلى‌الله‌عليه‌وآله‌وسلم </w:t>
      </w:r>
      <w:r>
        <w:rPr>
          <w:rtl/>
        </w:rPr>
        <w:t xml:space="preserve"> كى نصيحت6 ; آنحضرت </w:t>
      </w:r>
      <w:r w:rsidR="00B330A4" w:rsidRPr="00B330A4">
        <w:rPr>
          <w:rStyle w:val="libAlaemChar"/>
          <w:rtl/>
        </w:rPr>
        <w:t xml:space="preserve"> صلى‌الله‌عليه‌وآله‌وسلم </w:t>
      </w:r>
      <w:r>
        <w:rPr>
          <w:rtl/>
        </w:rPr>
        <w:t xml:space="preserve"> كى عبوديت 6</w:t>
      </w:r>
    </w:p>
    <w:p w:rsidR="007D01F0" w:rsidRDefault="007D01F0" w:rsidP="00DC3E3F">
      <w:pPr>
        <w:pStyle w:val="libNormal"/>
        <w:rPr>
          <w:rtl/>
        </w:rPr>
      </w:pPr>
      <w:r>
        <w:rPr>
          <w:rFonts w:hint="eastAsia"/>
          <w:rtl/>
        </w:rPr>
        <w:t>اسماء</w:t>
      </w:r>
      <w:r>
        <w:rPr>
          <w:rtl/>
        </w:rPr>
        <w:t xml:space="preserve"> وصفات:</w:t>
      </w:r>
      <w:r>
        <w:rPr>
          <w:rFonts w:hint="eastAsia"/>
          <w:rtl/>
        </w:rPr>
        <w:t>صفات</w:t>
      </w:r>
      <w:r>
        <w:rPr>
          <w:rtl/>
        </w:rPr>
        <w:t xml:space="preserve"> جلال 10</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اور انسانو</w:t>
      </w:r>
      <w:r w:rsidR="005619DD">
        <w:rPr>
          <w:rtl/>
        </w:rPr>
        <w:t xml:space="preserve">ں </w:t>
      </w:r>
      <w:r>
        <w:rPr>
          <w:rtl/>
        </w:rPr>
        <w:t>كا عمل 10 ; الله تعالى اور غفلت10 ; الله تعالى كا اجر دينا 12 ; الله تعالى كا منزہ و مبرہ ہونا 10 ;الله تعالى كى مالكيت 2;الله تعالى كى مدد 13 ; الله تعالى كى نصيحتي</w:t>
      </w:r>
      <w:r w:rsidR="005619DD">
        <w:rPr>
          <w:rtl/>
        </w:rPr>
        <w:t xml:space="preserve">ں </w:t>
      </w:r>
      <w:r>
        <w:rPr>
          <w:rtl/>
        </w:rPr>
        <w:t>6; الله تعالى كے اختيارات 40 ;الله تعالى كے مختصات2 ، 4 ،7</w:t>
      </w:r>
    </w:p>
    <w:p w:rsidR="007D01F0" w:rsidRDefault="007D01F0" w:rsidP="00DC3E3F">
      <w:pPr>
        <w:pStyle w:val="libNormal"/>
        <w:rPr>
          <w:rtl/>
        </w:rPr>
      </w:pPr>
      <w:r>
        <w:rPr>
          <w:rFonts w:hint="eastAsia"/>
          <w:rtl/>
        </w:rPr>
        <w:t>امور</w:t>
      </w:r>
      <w:r>
        <w:rPr>
          <w:rtl/>
        </w:rPr>
        <w:t>:</w:t>
      </w:r>
      <w:r>
        <w:rPr>
          <w:rFonts w:hint="eastAsia"/>
          <w:rtl/>
        </w:rPr>
        <w:t>امور</w:t>
      </w:r>
      <w:r>
        <w:rPr>
          <w:rtl/>
        </w:rPr>
        <w:t xml:space="preserve"> مي</w:t>
      </w:r>
      <w:r w:rsidR="005619DD">
        <w:rPr>
          <w:rtl/>
        </w:rPr>
        <w:t xml:space="preserve">ں </w:t>
      </w:r>
      <w:r>
        <w:rPr>
          <w:rtl/>
        </w:rPr>
        <w:t>تدبير كا سبب 4</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كے عمل كا علم 11</w:t>
      </w:r>
    </w:p>
    <w:p w:rsidR="007D01F0" w:rsidRDefault="007D01F0" w:rsidP="00DC3E3F">
      <w:pPr>
        <w:pStyle w:val="libNormal"/>
        <w:rPr>
          <w:rtl/>
        </w:rPr>
      </w:pPr>
      <w:r>
        <w:rPr>
          <w:rFonts w:hint="eastAsia"/>
          <w:rtl/>
        </w:rPr>
        <w:t>ايمان</w:t>
      </w:r>
      <w:r>
        <w:rPr>
          <w:rtl/>
        </w:rPr>
        <w:t xml:space="preserve"> :</w:t>
      </w:r>
      <w:r>
        <w:rPr>
          <w:rFonts w:hint="eastAsia"/>
          <w:rtl/>
        </w:rPr>
        <w:t>الله</w:t>
      </w:r>
      <w:r>
        <w:rPr>
          <w:rtl/>
        </w:rPr>
        <w:t xml:space="preserve"> تعالى كى طرف لوٹنے پر ايمان 80 ; الله تعالى كى مالكيت پر ايمان ركھنا7 ;الله تعالى كے علم پر ايمان ركھنا 14 ;ايمان كے آثار 7 ، 8 ، 14 ;توحيد افعالى پرايمان8</w:t>
      </w:r>
    </w:p>
    <w:p w:rsidR="007D01F0" w:rsidRDefault="007D01F0" w:rsidP="00DC3E3F">
      <w:pPr>
        <w:pStyle w:val="libNormal"/>
        <w:rPr>
          <w:rtl/>
        </w:rPr>
      </w:pPr>
      <w:r>
        <w:rPr>
          <w:rFonts w:hint="eastAsia"/>
          <w:rtl/>
        </w:rPr>
        <w:t>تحريك</w:t>
      </w:r>
      <w:r>
        <w:rPr>
          <w:rtl/>
        </w:rPr>
        <w:t>:</w:t>
      </w:r>
      <w:r>
        <w:rPr>
          <w:rFonts w:hint="eastAsia"/>
          <w:rtl/>
        </w:rPr>
        <w:t>تحريك</w:t>
      </w:r>
      <w:r>
        <w:rPr>
          <w:rtl/>
        </w:rPr>
        <w:t xml:space="preserve"> كے عوامل 7،8</w:t>
      </w:r>
    </w:p>
    <w:p w:rsidR="007D01F0" w:rsidRDefault="007D01F0" w:rsidP="00DC3E3F">
      <w:pPr>
        <w:pStyle w:val="libNormal"/>
        <w:rPr>
          <w:rtl/>
        </w:rPr>
      </w:pPr>
      <w:r>
        <w:rPr>
          <w:rFonts w:hint="eastAsia"/>
          <w:rtl/>
        </w:rPr>
        <w:t>توحيد</w:t>
      </w:r>
      <w:r>
        <w:rPr>
          <w:rtl/>
        </w:rPr>
        <w:t>:</w:t>
      </w:r>
      <w:r>
        <w:rPr>
          <w:rFonts w:hint="eastAsia"/>
          <w:rtl/>
        </w:rPr>
        <w:t>توحيد</w:t>
      </w:r>
      <w:r>
        <w:rPr>
          <w:rtl/>
        </w:rPr>
        <w:t xml:space="preserve"> افعالى 4</w:t>
      </w:r>
    </w:p>
    <w:p w:rsidR="00F907D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توكل</w:t>
      </w:r>
      <w:r>
        <w:rPr>
          <w:rtl/>
        </w:rPr>
        <w:t>:</w:t>
      </w:r>
      <w:r>
        <w:rPr>
          <w:rFonts w:hint="eastAsia"/>
          <w:rtl/>
        </w:rPr>
        <w:t>الله</w:t>
      </w:r>
      <w:r>
        <w:rPr>
          <w:rtl/>
        </w:rPr>
        <w:t xml:space="preserve"> تعالى پر توكل 13 ;الله تعالى پر توكل كى اہميت 5 ، 6 ; توكل كا سبب 7 ، 8 ، 9 ، 14</w:t>
      </w:r>
    </w:p>
    <w:p w:rsidR="007D01F0" w:rsidRDefault="007D01F0" w:rsidP="00DC3E3F">
      <w:pPr>
        <w:pStyle w:val="libNormal"/>
        <w:rPr>
          <w:rtl/>
        </w:rPr>
      </w:pPr>
      <w:r>
        <w:rPr>
          <w:rFonts w:hint="eastAsia"/>
          <w:rtl/>
        </w:rPr>
        <w:t>خلقت</w:t>
      </w:r>
      <w:r>
        <w:rPr>
          <w:rtl/>
        </w:rPr>
        <w:t xml:space="preserve"> كائنات:</w:t>
      </w:r>
      <w:r>
        <w:rPr>
          <w:rFonts w:hint="eastAsia"/>
          <w:rtl/>
        </w:rPr>
        <w:t>خلقت</w:t>
      </w:r>
      <w:r>
        <w:rPr>
          <w:rtl/>
        </w:rPr>
        <w:t xml:space="preserve"> كا ئنات كے غيب كا مالك 7</w:t>
      </w:r>
    </w:p>
    <w:p w:rsidR="007D01F0" w:rsidRDefault="007D01F0" w:rsidP="00DC3E3F">
      <w:pPr>
        <w:pStyle w:val="libNormal"/>
        <w:rPr>
          <w:rtl/>
        </w:rPr>
      </w:pPr>
      <w:r>
        <w:rPr>
          <w:rFonts w:hint="eastAsia"/>
          <w:rtl/>
        </w:rPr>
        <w:t>ربوبيت</w:t>
      </w:r>
      <w:r>
        <w:rPr>
          <w:rtl/>
        </w:rPr>
        <w:t xml:space="preserve"> :</w:t>
      </w:r>
      <w:r>
        <w:rPr>
          <w:rFonts w:hint="eastAsia"/>
          <w:rtl/>
        </w:rPr>
        <w:t>ربوبيت</w:t>
      </w:r>
      <w:r>
        <w:rPr>
          <w:rtl/>
        </w:rPr>
        <w:t xml:space="preserve"> كے شرائط 11</w:t>
      </w:r>
    </w:p>
    <w:p w:rsidR="007D01F0" w:rsidRDefault="007D01F0" w:rsidP="00DC3E3F">
      <w:pPr>
        <w:pStyle w:val="libNormal"/>
        <w:rPr>
          <w:rtl/>
        </w:rPr>
      </w:pPr>
      <w:r>
        <w:rPr>
          <w:rFonts w:hint="eastAsia"/>
          <w:rtl/>
        </w:rPr>
        <w:t>زمين</w:t>
      </w:r>
      <w:r>
        <w:rPr>
          <w:rtl/>
        </w:rPr>
        <w:t xml:space="preserve"> :</w:t>
      </w:r>
      <w:r>
        <w:rPr>
          <w:rFonts w:hint="eastAsia"/>
          <w:rtl/>
        </w:rPr>
        <w:t>زمين</w:t>
      </w:r>
      <w:r>
        <w:rPr>
          <w:rtl/>
        </w:rPr>
        <w:t xml:space="preserve"> كے غيب كا علم 1 ; زمين كے غيب كا مالك 2</w:t>
      </w:r>
    </w:p>
    <w:p w:rsidR="007D01F0" w:rsidRDefault="007D01F0" w:rsidP="00DC3E3F">
      <w:pPr>
        <w:pStyle w:val="libNormal"/>
        <w:rPr>
          <w:rtl/>
        </w:rPr>
      </w:pPr>
      <w:r>
        <w:rPr>
          <w:rFonts w:hint="eastAsia"/>
          <w:rtl/>
        </w:rPr>
        <w:t>عبادت</w:t>
      </w:r>
      <w:r>
        <w:rPr>
          <w:rtl/>
        </w:rPr>
        <w:t xml:space="preserve"> :</w:t>
      </w:r>
      <w:r>
        <w:rPr>
          <w:rFonts w:hint="eastAsia"/>
          <w:rtl/>
        </w:rPr>
        <w:t>الله</w:t>
      </w:r>
      <w:r>
        <w:rPr>
          <w:rtl/>
        </w:rPr>
        <w:t xml:space="preserve"> كى عبادت كا اجر و ثواب 12 ; الله كى عبادت كا سبب 14 ;الله كى عبادت كى اہميت 5 ، 6 ;الله كى عبادت كے آثار 9 ; الله كى عبادت كے عوامل 7 ، 8</w:t>
      </w:r>
    </w:p>
    <w:p w:rsidR="007D01F0" w:rsidRDefault="007D01F0" w:rsidP="00DC3E3F">
      <w:pPr>
        <w:pStyle w:val="libNormal"/>
        <w:rPr>
          <w:rtl/>
        </w:rPr>
      </w:pPr>
      <w:r>
        <w:rPr>
          <w:rFonts w:hint="eastAsia"/>
          <w:rtl/>
        </w:rPr>
        <w:t>متوكلين</w:t>
      </w:r>
      <w:r>
        <w:rPr>
          <w:rtl/>
        </w:rPr>
        <w:t xml:space="preserve"> :</w:t>
      </w:r>
      <w:r>
        <w:rPr>
          <w:rFonts w:hint="eastAsia"/>
          <w:rtl/>
        </w:rPr>
        <w:t>متوكلين</w:t>
      </w:r>
      <w:r>
        <w:rPr>
          <w:rtl/>
        </w:rPr>
        <w:t xml:space="preserve"> كى مدد كرنا 13</w:t>
      </w:r>
    </w:p>
    <w:p w:rsidR="007D01F0" w:rsidRDefault="007D01F0" w:rsidP="00DC3E3F">
      <w:pPr>
        <w:pStyle w:val="libNormal"/>
        <w:rPr>
          <w:rtl/>
        </w:rPr>
      </w:pPr>
      <w:r>
        <w:rPr>
          <w:rFonts w:hint="eastAsia"/>
          <w:rtl/>
        </w:rPr>
        <w:t>نظريہ</w:t>
      </w:r>
      <w:r>
        <w:rPr>
          <w:rtl/>
        </w:rPr>
        <w:t xml:space="preserve"> كائنات:</w:t>
      </w:r>
      <w:r>
        <w:rPr>
          <w:rFonts w:hint="eastAsia"/>
          <w:rtl/>
        </w:rPr>
        <w:t>توحيدى</w:t>
      </w:r>
      <w:r>
        <w:rPr>
          <w:rtl/>
        </w:rPr>
        <w:t xml:space="preserve"> نظريہ كائنات 4; نظريہ كائنات اورايڈيا لوجي14</w:t>
      </w:r>
    </w:p>
    <w:p w:rsidR="00F17FA9" w:rsidRDefault="002C39E3" w:rsidP="007F146C">
      <w:pPr>
        <w:pStyle w:val="libPoemTini"/>
        <w:rPr>
          <w:rtl/>
        </w:rPr>
      </w:pPr>
      <w:r>
        <w:rPr>
          <w:rtl/>
        </w:rPr>
        <w:cr/>
      </w:r>
      <w:r>
        <w:rPr>
          <w:rtl/>
        </w:rPr>
        <w:br w:type="page"/>
      </w:r>
    </w:p>
    <w:p w:rsidR="007D01F0" w:rsidRPr="002478E0" w:rsidRDefault="00F17FA9" w:rsidP="00DC3E3F">
      <w:pPr>
        <w:pStyle w:val="Heading2Center"/>
        <w:rPr>
          <w:rtl/>
        </w:rPr>
      </w:pPr>
      <w:bookmarkStart w:id="124" w:name="_Toc27219921"/>
      <w:r w:rsidRPr="002478E0">
        <w:rPr>
          <w:rFonts w:hint="cs"/>
          <w:rtl/>
        </w:rPr>
        <w:lastRenderedPageBreak/>
        <w:t>12-</w:t>
      </w:r>
      <w:r w:rsidRPr="00F17FA9">
        <w:rPr>
          <w:rFonts w:hint="eastAsia"/>
          <w:rtl/>
        </w:rPr>
        <w:t xml:space="preserve"> </w:t>
      </w:r>
      <w:r>
        <w:rPr>
          <w:rFonts w:hint="eastAsia"/>
          <w:rtl/>
        </w:rPr>
        <w:t>سوره</w:t>
      </w:r>
      <w:r>
        <w:rPr>
          <w:rtl/>
        </w:rPr>
        <w:t xml:space="preserve"> </w:t>
      </w:r>
      <w:r>
        <w:rPr>
          <w:rFonts w:hint="cs"/>
          <w:rtl/>
        </w:rPr>
        <w:t>ی</w:t>
      </w:r>
      <w:r>
        <w:rPr>
          <w:rFonts w:hint="eastAsia"/>
          <w:rtl/>
        </w:rPr>
        <w:t>وسف</w:t>
      </w:r>
      <w:bookmarkEnd w:id="124"/>
    </w:p>
    <w:p w:rsidR="00F17FA9" w:rsidRDefault="00A947D0" w:rsidP="00DC3E3F">
      <w:pPr>
        <w:pStyle w:val="Heading2Center"/>
        <w:rPr>
          <w:rtl/>
        </w:rPr>
      </w:pPr>
      <w:bookmarkStart w:id="125" w:name="_Toc27219922"/>
      <w:r>
        <w:rPr>
          <w:rFonts w:hint="cs"/>
          <w:rtl/>
        </w:rPr>
        <w:t>آیت 1</w:t>
      </w:r>
      <w:bookmarkEnd w:id="125"/>
    </w:p>
    <w:p w:rsidR="003F4F1A" w:rsidRDefault="00DC3E3F" w:rsidP="00DC3E3F">
      <w:pPr>
        <w:pStyle w:val="libArabic"/>
        <w:rPr>
          <w:rtl/>
        </w:rPr>
      </w:pPr>
      <w:r>
        <w:rPr>
          <w:rStyle w:val="libAieChar"/>
          <w:rtl/>
        </w:rPr>
        <w:t xml:space="preserve"> </w:t>
      </w:r>
      <w:r w:rsidRPr="00DC3E3F">
        <w:rPr>
          <w:rStyle w:val="libAlaemChar"/>
          <w:rtl/>
        </w:rPr>
        <w:t>(</w:t>
      </w:r>
      <w:r w:rsidRPr="00A947D0">
        <w:rPr>
          <w:rStyle w:val="libAieChar"/>
          <w:rtl/>
        </w:rPr>
        <w:t>بسم الله الرحمن الرحیم</w:t>
      </w:r>
      <w:r w:rsidRPr="00DC3E3F">
        <w:rPr>
          <w:rStyle w:val="libAlaemChar"/>
          <w:rtl/>
        </w:rPr>
        <w:t>)</w:t>
      </w:r>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947D0">
        <w:rPr>
          <w:rStyle w:val="libAieChar"/>
          <w:rFonts w:hint="eastAsia"/>
          <w:rtl/>
        </w:rPr>
        <w:t>الر</w:t>
      </w:r>
      <w:r w:rsidRPr="00A947D0">
        <w:rPr>
          <w:rStyle w:val="libAieChar"/>
          <w:rtl/>
        </w:rPr>
        <w:t xml:space="preserve"> تِلْكَ آيَاتُ الْكِتَابِ الْمُبِينِ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بنام</w:t>
      </w:r>
      <w:r>
        <w:rPr>
          <w:rtl/>
        </w:rPr>
        <w:t xml:space="preserve"> خدائے رحمان و رحيم</w:t>
      </w:r>
    </w:p>
    <w:p w:rsidR="007D01F0" w:rsidRDefault="007D01F0" w:rsidP="00DC3E3F">
      <w:pPr>
        <w:pStyle w:val="libNormal"/>
        <w:rPr>
          <w:rtl/>
        </w:rPr>
      </w:pPr>
      <w:r>
        <w:rPr>
          <w:rFonts w:hint="eastAsia"/>
          <w:rtl/>
        </w:rPr>
        <w:t>الر</w:t>
      </w:r>
      <w:r>
        <w:rPr>
          <w:rtl/>
        </w:rPr>
        <w:t>_ يہ كتاب مبين كى آيتي</w:t>
      </w:r>
      <w:r w:rsidR="005619DD">
        <w:rPr>
          <w:rtl/>
        </w:rPr>
        <w:t xml:space="preserve">ں </w:t>
      </w:r>
      <w:r>
        <w:rPr>
          <w:rtl/>
        </w:rPr>
        <w:t>ہي</w:t>
      </w:r>
      <w:r w:rsidR="005619DD">
        <w:rPr>
          <w:rtl/>
        </w:rPr>
        <w:t xml:space="preserve">ں </w:t>
      </w:r>
      <w:r>
        <w:rPr>
          <w:rtl/>
        </w:rPr>
        <w:t>(1)</w:t>
      </w:r>
    </w:p>
    <w:p w:rsidR="007D01F0" w:rsidRDefault="007D01F0" w:rsidP="00DC3E3F">
      <w:pPr>
        <w:pStyle w:val="libNormal"/>
        <w:rPr>
          <w:rtl/>
        </w:rPr>
      </w:pPr>
      <w:r>
        <w:rPr>
          <w:rtl/>
        </w:rPr>
        <w:t>1_ ا _ ل_ ر _ قرآن كے رموز مي</w:t>
      </w:r>
      <w:r w:rsidR="005619DD">
        <w:rPr>
          <w:rtl/>
        </w:rPr>
        <w:t xml:space="preserve">ں </w:t>
      </w:r>
      <w:r>
        <w:rPr>
          <w:rtl/>
        </w:rPr>
        <w:t>سے ہي</w:t>
      </w:r>
      <w:r w:rsidR="005619DD">
        <w:rPr>
          <w:rtl/>
        </w:rPr>
        <w:t xml:space="preserve">ں </w:t>
      </w:r>
      <w:r>
        <w:rPr>
          <w:rtl/>
        </w:rPr>
        <w:t>_</w:t>
      </w:r>
      <w:r w:rsidRPr="00AB690D">
        <w:rPr>
          <w:rStyle w:val="libArabicChar"/>
          <w:rFonts w:hint="eastAsia"/>
          <w:rtl/>
        </w:rPr>
        <w:t>آلر</w:t>
      </w:r>
    </w:p>
    <w:p w:rsidR="007D01F0" w:rsidRDefault="007D01F0" w:rsidP="00DC3E3F">
      <w:pPr>
        <w:pStyle w:val="libNormal"/>
        <w:rPr>
          <w:rtl/>
        </w:rPr>
      </w:pPr>
      <w:r>
        <w:rPr>
          <w:rtl/>
        </w:rPr>
        <w:t>2_ قرآن مجيد، حقائق اور معارف الہى كو بيان كرنے والا اور ہدايت كا واضح راستہ دكھانے والا ہے_</w:t>
      </w:r>
    </w:p>
    <w:p w:rsidR="007D01F0" w:rsidRDefault="007D01F0" w:rsidP="00DC3E3F">
      <w:pPr>
        <w:pStyle w:val="libArabic"/>
        <w:rPr>
          <w:rtl/>
        </w:rPr>
      </w:pPr>
      <w:r>
        <w:rPr>
          <w:rFonts w:hint="eastAsia"/>
          <w:rtl/>
        </w:rPr>
        <w:t>الكتاب</w:t>
      </w:r>
      <w:r>
        <w:rPr>
          <w:rtl/>
        </w:rPr>
        <w:t xml:space="preserve"> المبين</w:t>
      </w:r>
    </w:p>
    <w:p w:rsidR="007D01F0" w:rsidRDefault="007D01F0" w:rsidP="00DC3E3F">
      <w:pPr>
        <w:pStyle w:val="libNormal"/>
        <w:rPr>
          <w:rtl/>
        </w:rPr>
      </w:pPr>
      <w:r>
        <w:rPr>
          <w:rFonts w:hint="eastAsia"/>
          <w:rtl/>
        </w:rPr>
        <w:t>كلمة</w:t>
      </w:r>
      <w:r>
        <w:rPr>
          <w:rtl/>
        </w:rPr>
        <w:t>(مبين ) كا معنى روشن نيز روشن كرنے الا ہے _ يعنى متعدى اور لازم دونو</w:t>
      </w:r>
      <w:r w:rsidR="005619DD">
        <w:rPr>
          <w:rtl/>
        </w:rPr>
        <w:t xml:space="preserve">ں </w:t>
      </w:r>
      <w:r>
        <w:rPr>
          <w:rtl/>
        </w:rPr>
        <w:t>مي</w:t>
      </w:r>
      <w:r w:rsidR="005619DD">
        <w:rPr>
          <w:rtl/>
        </w:rPr>
        <w:t xml:space="preserve">ں </w:t>
      </w:r>
      <w:r>
        <w:rPr>
          <w:rtl/>
        </w:rPr>
        <w:t>استعمال ہوتاہے _ متعدى ہونے كى صورت مي</w:t>
      </w:r>
      <w:r w:rsidR="005619DD">
        <w:rPr>
          <w:rtl/>
        </w:rPr>
        <w:t xml:space="preserve">ں </w:t>
      </w:r>
      <w:r>
        <w:rPr>
          <w:rtl/>
        </w:rPr>
        <w:t>مفعول كا محتاج ہوتاہے اور وہ اہداف جنكو خود قرآن نے اپنے ليے بيان كيے ہي</w:t>
      </w:r>
      <w:r w:rsidR="005619DD">
        <w:rPr>
          <w:rtl/>
        </w:rPr>
        <w:t xml:space="preserve">ں </w:t>
      </w:r>
      <w:r>
        <w:rPr>
          <w:rtl/>
        </w:rPr>
        <w:t>جيسے(</w:t>
      </w:r>
      <w:r w:rsidR="00F74C81" w:rsidRPr="00EC230E">
        <w:rPr>
          <w:rStyle w:val="libArabicChar"/>
          <w:rFonts w:hint="cs"/>
          <w:rtl/>
        </w:rPr>
        <w:t>ه</w:t>
      </w:r>
      <w:r w:rsidRPr="00877664">
        <w:rPr>
          <w:rStyle w:val="libArabicChar"/>
          <w:rFonts w:hint="cs"/>
          <w:rtl/>
        </w:rPr>
        <w:t>ديً</w:t>
      </w:r>
      <w:r w:rsidRPr="00877664">
        <w:rPr>
          <w:rStyle w:val="libArabicChar"/>
          <w:rtl/>
        </w:rPr>
        <w:t xml:space="preserve"> </w:t>
      </w:r>
      <w:r w:rsidRPr="00877664">
        <w:rPr>
          <w:rStyle w:val="libArabicChar"/>
          <w:rFonts w:hint="cs"/>
          <w:rtl/>
        </w:rPr>
        <w:t>للناس</w:t>
      </w:r>
      <w:r>
        <w:rPr>
          <w:rtl/>
        </w:rPr>
        <w:t>) (بقرة 185)وہى اس كے ليئے مفعول نہي</w:t>
      </w:r>
      <w:r w:rsidR="005619DD">
        <w:rPr>
          <w:rtl/>
        </w:rPr>
        <w:t xml:space="preserve">ں </w:t>
      </w:r>
      <w:r>
        <w:rPr>
          <w:rtl/>
        </w:rPr>
        <w:t>گے اور وہ معا</w:t>
      </w:r>
      <w:r>
        <w:rPr>
          <w:rFonts w:hint="eastAsia"/>
          <w:rtl/>
        </w:rPr>
        <w:t>رف،</w:t>
      </w:r>
      <w:r>
        <w:rPr>
          <w:rtl/>
        </w:rPr>
        <w:t xml:space="preserve"> احكام ، راہ ہدايت ...وغيرہ ہي</w:t>
      </w:r>
      <w:r w:rsidR="005619DD">
        <w:rPr>
          <w:rtl/>
        </w:rPr>
        <w:t xml:space="preserve">ں </w:t>
      </w:r>
      <w:r>
        <w:rPr>
          <w:rtl/>
        </w:rPr>
        <w:t>_</w:t>
      </w:r>
    </w:p>
    <w:p w:rsidR="007D01F0" w:rsidRDefault="007D01F0" w:rsidP="00DC3E3F">
      <w:pPr>
        <w:pStyle w:val="libNormal"/>
        <w:rPr>
          <w:rtl/>
        </w:rPr>
      </w:pPr>
      <w:r>
        <w:rPr>
          <w:rtl/>
        </w:rPr>
        <w:t>3 _ قرآن مجيد اپنے مطالب كو بيان كرنے مي</w:t>
      </w:r>
      <w:r w:rsidR="005619DD">
        <w:rPr>
          <w:rtl/>
        </w:rPr>
        <w:t xml:space="preserve">ں </w:t>
      </w:r>
      <w:r>
        <w:rPr>
          <w:rtl/>
        </w:rPr>
        <w:t>روشن و واضح ہے اور اس مي</w:t>
      </w:r>
      <w:r w:rsidR="005619DD">
        <w:rPr>
          <w:rtl/>
        </w:rPr>
        <w:t xml:space="preserve">ں </w:t>
      </w:r>
      <w:r>
        <w:rPr>
          <w:rtl/>
        </w:rPr>
        <w:t>كسى قسم كا كوئي ابہام و اجمال نہي</w:t>
      </w:r>
      <w:r w:rsidR="005619DD">
        <w:rPr>
          <w:rtl/>
        </w:rPr>
        <w:t xml:space="preserve">ں </w:t>
      </w:r>
      <w:r>
        <w:rPr>
          <w:rtl/>
        </w:rPr>
        <w:t>ہے_</w:t>
      </w:r>
    </w:p>
    <w:p w:rsidR="00AB690D"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الكتاب</w:t>
      </w:r>
      <w:r>
        <w:rPr>
          <w:rtl/>
        </w:rPr>
        <w:t xml:space="preserve"> مبين</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جب ہم (مبين ) كو فعل لازم قرار دي</w:t>
      </w:r>
      <w:r w:rsidR="005619DD">
        <w:rPr>
          <w:rtl/>
        </w:rPr>
        <w:t xml:space="preserve">ں </w:t>
      </w:r>
      <w:r>
        <w:rPr>
          <w:rtl/>
        </w:rPr>
        <w:t>يعنى روشن و واضح ہون</w:t>
      </w:r>
    </w:p>
    <w:p w:rsidR="007D01F0" w:rsidRDefault="007D01F0" w:rsidP="00DC3E3F">
      <w:pPr>
        <w:pStyle w:val="libNormal"/>
        <w:rPr>
          <w:rtl/>
        </w:rPr>
      </w:pPr>
      <w:r>
        <w:rPr>
          <w:rtl/>
        </w:rPr>
        <w:t>4 _سورہ يوسف كى آيات، قرآن مجيد كا ايك حصہ ہي</w:t>
      </w:r>
      <w:r w:rsidR="005619DD">
        <w:rPr>
          <w:rtl/>
        </w:rPr>
        <w:t xml:space="preserve">ں </w:t>
      </w:r>
      <w:r>
        <w:rPr>
          <w:rtl/>
        </w:rPr>
        <w:t>_</w:t>
      </w:r>
      <w:r w:rsidRPr="00AB690D">
        <w:rPr>
          <w:rStyle w:val="libArabicChar"/>
          <w:rFonts w:hint="eastAsia"/>
          <w:rtl/>
        </w:rPr>
        <w:t>تلك</w:t>
      </w:r>
      <w:r w:rsidRPr="00AB690D">
        <w:rPr>
          <w:rStyle w:val="libArabicChar"/>
          <w:rtl/>
        </w:rPr>
        <w:t xml:space="preserve"> آيات الكتاب المبين</w:t>
      </w:r>
    </w:p>
    <w:p w:rsidR="007D01F0" w:rsidRDefault="007D01F0" w:rsidP="00DC3E3F">
      <w:pPr>
        <w:pStyle w:val="libNormal"/>
        <w:rPr>
          <w:rtl/>
        </w:rPr>
      </w:pPr>
      <w:r>
        <w:rPr>
          <w:rtl/>
        </w:rPr>
        <w:t>(تلك) كا مشاراليہ سورہ يوسف كى آيات مباركہ ہي</w:t>
      </w:r>
      <w:r w:rsidR="005619DD">
        <w:rPr>
          <w:rtl/>
        </w:rPr>
        <w:t xml:space="preserve">ں </w:t>
      </w:r>
      <w:r>
        <w:rPr>
          <w:rtl/>
        </w:rPr>
        <w:t>_پس (تلك آيات ...) سے مراد، وہ آيات ہي</w:t>
      </w:r>
      <w:r w:rsidR="005619DD">
        <w:rPr>
          <w:rtl/>
        </w:rPr>
        <w:t xml:space="preserve">ں </w:t>
      </w:r>
      <w:r>
        <w:rPr>
          <w:rtl/>
        </w:rPr>
        <w:t>جو تمہارے سامنے ہي</w:t>
      </w:r>
      <w:r w:rsidR="005619DD">
        <w:rPr>
          <w:rtl/>
        </w:rPr>
        <w:t xml:space="preserve">ں </w:t>
      </w:r>
      <w:r>
        <w:rPr>
          <w:rtl/>
        </w:rPr>
        <w:t>اور وہ كتاب مبين( قرآن )كى آيات مي</w:t>
      </w:r>
      <w:r w:rsidR="005619DD">
        <w:rPr>
          <w:rtl/>
        </w:rPr>
        <w:t xml:space="preserve">ں </w:t>
      </w:r>
      <w:r>
        <w:rPr>
          <w:rtl/>
        </w:rPr>
        <w:t>سے ہي</w:t>
      </w:r>
      <w:r w:rsidR="005619DD">
        <w:rPr>
          <w:rtl/>
        </w:rPr>
        <w:t xml:space="preserve">ں </w:t>
      </w:r>
      <w:r>
        <w:rPr>
          <w:rtl/>
        </w:rPr>
        <w:t>_</w:t>
      </w:r>
    </w:p>
    <w:p w:rsidR="007D01F0" w:rsidRDefault="007D01F0" w:rsidP="00DC3E3F">
      <w:pPr>
        <w:pStyle w:val="libNormal"/>
        <w:rPr>
          <w:rtl/>
        </w:rPr>
      </w:pPr>
      <w:r>
        <w:rPr>
          <w:rtl/>
        </w:rPr>
        <w:t>5_ سورہ يوسف كى آيات، بلند مرتبہ اور عظمت والى ہي</w:t>
      </w:r>
      <w:r w:rsidR="005619DD">
        <w:rPr>
          <w:rtl/>
        </w:rPr>
        <w:t xml:space="preserve">ں </w:t>
      </w:r>
      <w:r>
        <w:rPr>
          <w:rtl/>
        </w:rPr>
        <w:t>_</w:t>
      </w:r>
      <w:r w:rsidRPr="00AB690D">
        <w:rPr>
          <w:rStyle w:val="libArabicChar"/>
          <w:rFonts w:hint="eastAsia"/>
          <w:rtl/>
        </w:rPr>
        <w:t>تلك</w:t>
      </w:r>
      <w:r w:rsidR="00BD183D" w:rsidRPr="00BD183D">
        <w:rPr>
          <w:rStyle w:val="libArabicChar"/>
          <w:rtl/>
        </w:rPr>
        <w:t xml:space="preserve"> آي</w:t>
      </w:r>
      <w:r w:rsidRPr="00AB690D">
        <w:rPr>
          <w:rStyle w:val="libArabicChar"/>
          <w:rtl/>
        </w:rPr>
        <w:t>ات الكتاب المبين</w:t>
      </w:r>
    </w:p>
    <w:p w:rsidR="007D01F0" w:rsidRDefault="007D01F0" w:rsidP="00DC3E3F">
      <w:pPr>
        <w:pStyle w:val="libNormal"/>
        <w:rPr>
          <w:rtl/>
        </w:rPr>
      </w:pPr>
      <w:r>
        <w:rPr>
          <w:rtl/>
        </w:rPr>
        <w:t>(تلك ) كا لفظ دور كے ليے اشارہ ہے ليكن جب اس كو نزديك كے مشاراليہ كے ليے استعمال كيا جائے تو متكلم كے نزديك اس كى عظمت و بزرگى كو بتاتاہے_</w:t>
      </w:r>
    </w:p>
    <w:p w:rsidR="007D01F0" w:rsidRDefault="007D01F0" w:rsidP="00DC3E3F">
      <w:pPr>
        <w:pStyle w:val="libNormal"/>
        <w:rPr>
          <w:rtl/>
        </w:rPr>
      </w:pPr>
      <w:r>
        <w:rPr>
          <w:rtl/>
        </w:rPr>
        <w:t>6_عصر آنحضرت</w:t>
      </w:r>
      <w:r w:rsidR="00B330A4" w:rsidRPr="00B330A4">
        <w:rPr>
          <w:rStyle w:val="libAlaemChar"/>
          <w:rtl/>
        </w:rPr>
        <w:t xml:space="preserve"> صلى‌الله‌عليه‌وآله‌وسلم </w:t>
      </w:r>
      <w:r>
        <w:rPr>
          <w:rtl/>
        </w:rPr>
        <w:t xml:space="preserve"> مي</w:t>
      </w:r>
      <w:r w:rsidR="005619DD">
        <w:rPr>
          <w:rtl/>
        </w:rPr>
        <w:t xml:space="preserve">ں </w:t>
      </w:r>
      <w:r>
        <w:rPr>
          <w:rtl/>
        </w:rPr>
        <w:t>كى قرآن مجيد كى تابت _</w:t>
      </w:r>
      <w:r w:rsidRPr="00AB690D">
        <w:rPr>
          <w:rStyle w:val="libArabicChar"/>
          <w:rFonts w:hint="eastAsia"/>
          <w:rtl/>
        </w:rPr>
        <w:t>تلك</w:t>
      </w:r>
      <w:r w:rsidRPr="00AB690D">
        <w:rPr>
          <w:rStyle w:val="libArabicChar"/>
          <w:rtl/>
        </w:rPr>
        <w:t xml:space="preserve"> آيات الكتاب المبين</w:t>
      </w:r>
    </w:p>
    <w:p w:rsidR="007D01F0" w:rsidRDefault="007D01F0" w:rsidP="00DC3E3F">
      <w:pPr>
        <w:pStyle w:val="libNormal"/>
        <w:rPr>
          <w:rtl/>
        </w:rPr>
      </w:pPr>
      <w:r>
        <w:rPr>
          <w:rtl/>
        </w:rPr>
        <w:t>(الكتاب) قرآن مجيد كے (لكھے ہونے اور مرتب شدہ ہونے) پر دلالت كرتاہے يا اس پر دلالت كرتاہے كہ آيات كے نزول كے بعد ان كو لكھا جاتاہے يا الله تعالى كى طرف سے يہ تاكيد ہے كہ اسكو كتاب كى صورت مي</w:t>
      </w:r>
      <w:r w:rsidR="005619DD">
        <w:rPr>
          <w:rtl/>
        </w:rPr>
        <w:t xml:space="preserve">ں </w:t>
      </w:r>
      <w:r>
        <w:rPr>
          <w:rtl/>
        </w:rPr>
        <w:t>لے آئي</w:t>
      </w:r>
      <w:r w:rsidR="005619DD">
        <w:rPr>
          <w:rtl/>
        </w:rPr>
        <w:t xml:space="preserve">ں </w:t>
      </w:r>
      <w:r>
        <w:rPr>
          <w:rtl/>
        </w:rPr>
        <w:t>_</w:t>
      </w:r>
    </w:p>
    <w:p w:rsidR="007D01F0" w:rsidRDefault="007D01F0" w:rsidP="00DC3E3F">
      <w:pPr>
        <w:pStyle w:val="libNormal"/>
        <w:rPr>
          <w:rtl/>
        </w:rPr>
      </w:pPr>
      <w:r>
        <w:rPr>
          <w:rtl/>
        </w:rPr>
        <w:t>7_ قرآن مجيد، الله تعالى كى نشانيو</w:t>
      </w:r>
      <w:r w:rsidR="005619DD">
        <w:rPr>
          <w:rtl/>
        </w:rPr>
        <w:t xml:space="preserve">ں </w:t>
      </w:r>
      <w:r>
        <w:rPr>
          <w:rtl/>
        </w:rPr>
        <w:t>اور اسكى مي</w:t>
      </w:r>
      <w:r w:rsidR="005619DD">
        <w:rPr>
          <w:rtl/>
        </w:rPr>
        <w:t xml:space="preserve">ں </w:t>
      </w:r>
      <w:r>
        <w:rPr>
          <w:rtl/>
        </w:rPr>
        <w:t>سے ہے_</w:t>
      </w:r>
      <w:r w:rsidRPr="00AB690D">
        <w:rPr>
          <w:rStyle w:val="libArabicChar"/>
          <w:rFonts w:hint="eastAsia"/>
          <w:rtl/>
        </w:rPr>
        <w:t>تلك</w:t>
      </w:r>
      <w:r w:rsidR="00BD183D" w:rsidRPr="00BD183D">
        <w:rPr>
          <w:rStyle w:val="libArabicChar"/>
          <w:rtl/>
        </w:rPr>
        <w:t xml:space="preserve"> آي</w:t>
      </w:r>
      <w:r w:rsidRPr="00AB690D">
        <w:rPr>
          <w:rStyle w:val="libArabicChar"/>
          <w:rtl/>
        </w:rPr>
        <w:t>ات الكتاب المبين</w:t>
      </w:r>
    </w:p>
    <w:p w:rsidR="007D01F0" w:rsidRDefault="007D01F0" w:rsidP="00DC3E3F">
      <w:pPr>
        <w:pStyle w:val="libNormal"/>
        <w:rPr>
          <w:rtl/>
        </w:rPr>
      </w:pPr>
      <w:r>
        <w:rPr>
          <w:rtl/>
        </w:rPr>
        <w:t>(آيات ) كا معنى نشانيا</w:t>
      </w:r>
      <w:r w:rsidR="005619DD">
        <w:rPr>
          <w:rtl/>
        </w:rPr>
        <w:t xml:space="preserve">ں </w:t>
      </w:r>
      <w:r>
        <w:rPr>
          <w:rtl/>
        </w:rPr>
        <w:t>و علامات ہے قرآنى آيات كواس وجہ سے آيات كہا جاتاہے كيونكہ اپنے نازل كرنے والى كى خصوصيات كو بتاتى ہي</w:t>
      </w:r>
      <w:r w:rsidR="005619DD">
        <w:rPr>
          <w:rtl/>
        </w:rPr>
        <w:t xml:space="preserve">ں </w:t>
      </w:r>
      <w:r>
        <w:rPr>
          <w:rtl/>
        </w:rPr>
        <w:t>_</w:t>
      </w:r>
    </w:p>
    <w:p w:rsidR="007D01F0" w:rsidRDefault="007D01F0" w:rsidP="00DC3E3F">
      <w:pPr>
        <w:pStyle w:val="libNormal"/>
        <w:rPr>
          <w:rtl/>
        </w:rPr>
      </w:pPr>
      <w:r>
        <w:rPr>
          <w:rtl/>
        </w:rPr>
        <w:t>8_ حروف مقطعہ قرآن (آلر) قرآن مجيد كى باعظمت آيات كا ايك حصّہ ہي</w:t>
      </w:r>
      <w:r w:rsidR="005619DD">
        <w:rPr>
          <w:rtl/>
        </w:rPr>
        <w:t xml:space="preserve">ں </w:t>
      </w:r>
      <w:r>
        <w:rPr>
          <w:rtl/>
        </w:rPr>
        <w:t>_</w:t>
      </w:r>
      <w:r w:rsidRPr="00AB690D">
        <w:rPr>
          <w:rStyle w:val="libArabicChar"/>
          <w:rFonts w:hint="eastAsia"/>
          <w:rtl/>
        </w:rPr>
        <w:t>الر</w:t>
      </w:r>
      <w:r w:rsidRPr="00AB690D">
        <w:rPr>
          <w:rStyle w:val="libArabicChar"/>
          <w:rtl/>
        </w:rPr>
        <w:t xml:space="preserve"> تلك ءايات الكتاب المبين</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(تلك) سے (الر)كى طرف اشارہ يعنى تلك ''الحروف'' آيات ...</w:t>
      </w:r>
    </w:p>
    <w:p w:rsidR="007D01F0" w:rsidRDefault="007D01F0" w:rsidP="00DC3E3F">
      <w:pPr>
        <w:pStyle w:val="libNormal"/>
        <w:rPr>
          <w:rtl/>
        </w:rPr>
      </w:pPr>
      <w:r>
        <w:rPr>
          <w:rFonts w:hint="eastAsia"/>
          <w:rtl/>
        </w:rPr>
        <w:t>آيات</w:t>
      </w:r>
      <w:r>
        <w:rPr>
          <w:rtl/>
        </w:rPr>
        <w:t xml:space="preserve"> الہى :7</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شناخت كے دلائل 7</w:t>
      </w:r>
    </w:p>
    <w:p w:rsidR="007D01F0" w:rsidRDefault="007D01F0" w:rsidP="00DC3E3F">
      <w:pPr>
        <w:pStyle w:val="libNormal"/>
        <w:rPr>
          <w:rtl/>
        </w:rPr>
      </w:pPr>
      <w:r>
        <w:rPr>
          <w:rFonts w:hint="eastAsia"/>
          <w:rtl/>
        </w:rPr>
        <w:t>حروف</w:t>
      </w:r>
      <w:r>
        <w:rPr>
          <w:rtl/>
        </w:rPr>
        <w:t xml:space="preserve"> مقطعہ :1 ، 8</w:t>
      </w:r>
    </w:p>
    <w:p w:rsidR="007D01F0" w:rsidRDefault="007D01F0" w:rsidP="00DC3E3F">
      <w:pPr>
        <w:pStyle w:val="libNormal"/>
        <w:rPr>
          <w:rtl/>
        </w:rPr>
      </w:pPr>
      <w:r>
        <w:rPr>
          <w:rFonts w:hint="eastAsia"/>
          <w:rtl/>
        </w:rPr>
        <w:t>سورہ</w:t>
      </w:r>
      <w:r>
        <w:rPr>
          <w:rtl/>
        </w:rPr>
        <w:t xml:space="preserve"> يوسف</w:t>
      </w:r>
      <w:r w:rsidR="000D7666" w:rsidRPr="000D7666">
        <w:rPr>
          <w:rStyle w:val="libAlaemChar"/>
          <w:rtl/>
        </w:rPr>
        <w:t xml:space="preserve"> عليه‌السلام </w:t>
      </w:r>
      <w:r>
        <w:rPr>
          <w:rtl/>
        </w:rPr>
        <w:t>:</w:t>
      </w:r>
      <w:r>
        <w:rPr>
          <w:rFonts w:hint="eastAsia"/>
          <w:rtl/>
        </w:rPr>
        <w:t>سورہ</w:t>
      </w:r>
      <w:r>
        <w:rPr>
          <w:rtl/>
        </w:rPr>
        <w:t xml:space="preserve"> يوسف كى آيات 4، سورہ يوسف كى آيات كى عظمت 5 ; سورہ يوسف كى خصوصيات 5</w:t>
      </w:r>
    </w:p>
    <w:p w:rsidR="007D01F0" w:rsidRDefault="007D01F0" w:rsidP="00DC3E3F">
      <w:pPr>
        <w:pStyle w:val="libNormal"/>
        <w:rPr>
          <w:rtl/>
        </w:rPr>
      </w:pPr>
      <w:r>
        <w:rPr>
          <w:rFonts w:hint="eastAsia"/>
          <w:rtl/>
        </w:rPr>
        <w:t>قرآن</w:t>
      </w:r>
      <w:r>
        <w:rPr>
          <w:rtl/>
        </w:rPr>
        <w:t>:</w:t>
      </w:r>
      <w:r>
        <w:rPr>
          <w:rFonts w:hint="eastAsia"/>
          <w:rtl/>
        </w:rPr>
        <w:t>قرآن</w:t>
      </w:r>
      <w:r>
        <w:rPr>
          <w:rtl/>
        </w:rPr>
        <w:t xml:space="preserve"> مجيد كا آيات الہى سے ہونا 7 ; قرآن مجيد كا مبين اور واضح ہونا 4; قر آن مجيد كا ہدايت كرن</w:t>
      </w:r>
    </w:p>
    <w:p w:rsidR="00AB690D" w:rsidRDefault="002C39E3" w:rsidP="007F146C">
      <w:pPr>
        <w:pStyle w:val="libPoemTini"/>
        <w:rPr>
          <w:rtl/>
        </w:rPr>
      </w:pPr>
      <w:r>
        <w:rPr>
          <w:rtl/>
        </w:rPr>
        <w:br w:type="page"/>
      </w:r>
    </w:p>
    <w:p w:rsidR="007D01F0" w:rsidRDefault="007D01F0" w:rsidP="00DC3E3F">
      <w:pPr>
        <w:pStyle w:val="libNormal"/>
        <w:rPr>
          <w:rtl/>
        </w:rPr>
      </w:pPr>
      <w:r>
        <w:rPr>
          <w:rtl/>
        </w:rPr>
        <w:lastRenderedPageBreak/>
        <w:t>2 ;قرآن مجيد كى آيات 4 ، 8 ; قرآن مجيد كى تاريخ 6 ; قرآن مجيد كى تعليمات كا روشن و واضح ہونا 3; قرآن مجيد كى خصوصيات 2 ، 3 ; قرآن مجيد كى صدر اسلام مي</w:t>
      </w:r>
      <w:r w:rsidR="005619DD">
        <w:rPr>
          <w:rtl/>
        </w:rPr>
        <w:t xml:space="preserve">ں </w:t>
      </w:r>
      <w:r>
        <w:rPr>
          <w:rtl/>
        </w:rPr>
        <w:t>كتابت 6;قرآن مجيد كے بيان كا طريقہ 3 ; قرآن مجيد كے رموز 1 ; قرآن مجيد كے نام 4</w:t>
      </w:r>
    </w:p>
    <w:p w:rsidR="007D01F0" w:rsidRPr="002478E0" w:rsidRDefault="00AB690D" w:rsidP="00DC3E3F">
      <w:pPr>
        <w:pStyle w:val="Heading2Center"/>
        <w:rPr>
          <w:rtl/>
        </w:rPr>
      </w:pPr>
      <w:bookmarkStart w:id="126" w:name="_Toc27219923"/>
      <w:r>
        <w:rPr>
          <w:rFonts w:hint="cs"/>
          <w:rtl/>
        </w:rPr>
        <w:t xml:space="preserve">آیت </w:t>
      </w:r>
      <w:r w:rsidR="006179D6" w:rsidRPr="002478E0">
        <w:rPr>
          <w:rFonts w:hint="cs"/>
          <w:rtl/>
        </w:rPr>
        <w:t>2</w:t>
      </w:r>
      <w:bookmarkEnd w:id="12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877664">
        <w:rPr>
          <w:rStyle w:val="libAieChar"/>
          <w:rFonts w:hint="eastAsia"/>
          <w:rtl/>
        </w:rPr>
        <w:t>إِنَّا</w:t>
      </w:r>
      <w:r w:rsidRPr="00877664">
        <w:rPr>
          <w:rStyle w:val="libAieChar"/>
          <w:rtl/>
        </w:rPr>
        <w:t xml:space="preserve"> أَنزَلْنَاهُ قُرْآناً عَرَبِيّاً لَّعَلَّكُمْ تَعْقِلُونَ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ہم</w:t>
      </w:r>
      <w:r>
        <w:rPr>
          <w:rtl/>
        </w:rPr>
        <w:t xml:space="preserve"> نے اسے عربى قرآن بناكر نازل كيا ہے كہ شايد تم لوگو</w:t>
      </w:r>
      <w:r w:rsidR="005619DD">
        <w:rPr>
          <w:rtl/>
        </w:rPr>
        <w:t xml:space="preserve">ں </w:t>
      </w:r>
      <w:r>
        <w:rPr>
          <w:rtl/>
        </w:rPr>
        <w:t>كو عقل آجائے (2)</w:t>
      </w:r>
    </w:p>
    <w:p w:rsidR="007D01F0" w:rsidRDefault="007D01F0" w:rsidP="00DC3E3F">
      <w:pPr>
        <w:pStyle w:val="libNormal"/>
        <w:rPr>
          <w:rtl/>
        </w:rPr>
      </w:pPr>
      <w:r>
        <w:rPr>
          <w:rtl/>
        </w:rPr>
        <w:t>1_ الله تعالى ہى قرآن مجيد كو نازل كرنے والا ہے_</w:t>
      </w:r>
      <w:r w:rsidRPr="006179D6">
        <w:rPr>
          <w:rStyle w:val="libArabicChar"/>
          <w:rFonts w:hint="eastAsia"/>
          <w:rtl/>
        </w:rPr>
        <w:t>انا</w:t>
      </w:r>
      <w:r w:rsidRPr="006179D6">
        <w:rPr>
          <w:rStyle w:val="libArabicChar"/>
          <w:rtl/>
        </w:rPr>
        <w:t xml:space="preserve"> أنزلنا</w:t>
      </w:r>
      <w:r w:rsidR="00F74C81" w:rsidRPr="00EC230E">
        <w:rPr>
          <w:rStyle w:val="libArabicChar"/>
          <w:rFonts w:hint="cs"/>
          <w:rtl/>
        </w:rPr>
        <w:t>ه</w:t>
      </w:r>
      <w:r w:rsidRPr="006179D6">
        <w:rPr>
          <w:rStyle w:val="libArabicChar"/>
          <w:rtl/>
        </w:rPr>
        <w:t xml:space="preserve"> </w:t>
      </w:r>
      <w:r w:rsidRPr="006179D6">
        <w:rPr>
          <w:rStyle w:val="libArabicChar"/>
          <w:rFonts w:hint="cs"/>
          <w:rtl/>
        </w:rPr>
        <w:t>قرءانا</w:t>
      </w:r>
      <w:r w:rsidRPr="006179D6">
        <w:rPr>
          <w:rStyle w:val="libArabicChar"/>
          <w:rtl/>
        </w:rPr>
        <w:t>ً عربي</w:t>
      </w:r>
      <w:r w:rsidR="0062619E">
        <w:rPr>
          <w:rStyle w:val="libArabicChar"/>
          <w:rFonts w:hint="cs"/>
          <w:rtl/>
        </w:rPr>
        <w:t>ا</w:t>
      </w:r>
    </w:p>
    <w:p w:rsidR="007D01F0" w:rsidRDefault="007D01F0" w:rsidP="00DC3E3F">
      <w:pPr>
        <w:pStyle w:val="libNormal"/>
        <w:rPr>
          <w:rtl/>
        </w:rPr>
      </w:pPr>
      <w:r>
        <w:rPr>
          <w:rtl/>
        </w:rPr>
        <w:t>2 _ قرآن مجيد اس كتاب كا نام ہے جو آنحضرت</w:t>
      </w:r>
      <w:r w:rsidR="00B330A4" w:rsidRPr="00B330A4">
        <w:rPr>
          <w:rStyle w:val="libAlaemChar"/>
          <w:rtl/>
        </w:rPr>
        <w:t xml:space="preserve"> صلى‌الله‌عليه‌وآله‌وسلم </w:t>
      </w:r>
      <w:r>
        <w:rPr>
          <w:rtl/>
        </w:rPr>
        <w:t xml:space="preserve"> پر نازل ہوئي _</w:t>
      </w:r>
      <w:r w:rsidRPr="006179D6">
        <w:rPr>
          <w:rStyle w:val="libArabicChar"/>
          <w:rFonts w:hint="eastAsia"/>
          <w:rtl/>
        </w:rPr>
        <w:t>انا</w:t>
      </w:r>
      <w:r w:rsidRPr="006179D6">
        <w:rPr>
          <w:rStyle w:val="libArabicChar"/>
          <w:rtl/>
        </w:rPr>
        <w:t xml:space="preserve"> انزلنا</w:t>
      </w:r>
      <w:r w:rsidR="00F74C81" w:rsidRPr="00EC230E">
        <w:rPr>
          <w:rStyle w:val="libArabicChar"/>
          <w:rFonts w:hint="cs"/>
          <w:rtl/>
        </w:rPr>
        <w:t>ه</w:t>
      </w:r>
      <w:r w:rsidRPr="006179D6">
        <w:rPr>
          <w:rStyle w:val="libArabicChar"/>
          <w:rtl/>
        </w:rPr>
        <w:t xml:space="preserve"> </w:t>
      </w:r>
      <w:r w:rsidRPr="006179D6">
        <w:rPr>
          <w:rStyle w:val="libArabicChar"/>
          <w:rFonts w:hint="cs"/>
          <w:rtl/>
        </w:rPr>
        <w:t>قراءن</w:t>
      </w:r>
      <w:r w:rsidRPr="006179D6">
        <w:rPr>
          <w:rStyle w:val="libArabicChar"/>
          <w:rtl/>
        </w:rPr>
        <w:t>ا عربي</w:t>
      </w:r>
      <w:r w:rsidR="0062619E">
        <w:rPr>
          <w:rStyle w:val="libArabicChar"/>
          <w:rFonts w:hint="cs"/>
          <w:rtl/>
        </w:rPr>
        <w:t>ا</w:t>
      </w:r>
    </w:p>
    <w:p w:rsidR="007D01F0" w:rsidRDefault="007D01F0" w:rsidP="00DC3E3F">
      <w:pPr>
        <w:pStyle w:val="libNormal"/>
        <w:rPr>
          <w:rtl/>
        </w:rPr>
      </w:pPr>
      <w:r>
        <w:rPr>
          <w:rtl/>
        </w:rPr>
        <w:t>3_قرآن مجيد نازل ہونے سے پہلے ايسى حقيقت تھى جو نہ پڑھى جانے والى تھى اور نہ ہى عربى مي</w:t>
      </w:r>
      <w:r w:rsidR="005619DD">
        <w:rPr>
          <w:rtl/>
        </w:rPr>
        <w:t xml:space="preserve">ں </w:t>
      </w:r>
      <w:r>
        <w:rPr>
          <w:rtl/>
        </w:rPr>
        <w:t>تھي_</w:t>
      </w:r>
    </w:p>
    <w:p w:rsidR="007D01F0" w:rsidRDefault="007D01F0" w:rsidP="00DC3E3F">
      <w:pPr>
        <w:pStyle w:val="libArabic"/>
        <w:rPr>
          <w:rtl/>
        </w:rPr>
      </w:pPr>
      <w:r>
        <w:rPr>
          <w:rFonts w:hint="eastAsia"/>
          <w:rtl/>
        </w:rPr>
        <w:t>انا</w:t>
      </w:r>
      <w:r>
        <w:rPr>
          <w:rtl/>
        </w:rPr>
        <w:t xml:space="preserve"> انزلنا</w:t>
      </w:r>
      <w:r w:rsidR="00F74C81" w:rsidRPr="008C36F4">
        <w:rPr>
          <w:rFonts w:hint="cs"/>
          <w:rtl/>
        </w:rPr>
        <w:t>ه</w:t>
      </w:r>
      <w:r>
        <w:rPr>
          <w:rtl/>
        </w:rPr>
        <w:t xml:space="preserve"> </w:t>
      </w:r>
      <w:r>
        <w:rPr>
          <w:rFonts w:hint="cs"/>
          <w:rtl/>
        </w:rPr>
        <w:t>قرءاناً</w:t>
      </w:r>
      <w:r>
        <w:rPr>
          <w:rtl/>
        </w:rPr>
        <w:t xml:space="preserve"> عربي</w:t>
      </w:r>
      <w:r w:rsidR="0062619E">
        <w:rPr>
          <w:rFonts w:hint="cs"/>
          <w:rtl/>
        </w:rPr>
        <w:t>ا</w:t>
      </w:r>
    </w:p>
    <w:p w:rsidR="007D01F0" w:rsidRDefault="007D01F0" w:rsidP="00DC3E3F">
      <w:pPr>
        <w:pStyle w:val="libNormal"/>
        <w:rPr>
          <w:rtl/>
        </w:rPr>
      </w:pPr>
      <w:r>
        <w:rPr>
          <w:rtl/>
        </w:rPr>
        <w:t>4 _ الله تعالى نے قرآن مجيد كو لغت اور عربى زبان كے قالب مي</w:t>
      </w:r>
      <w:r w:rsidR="005619DD">
        <w:rPr>
          <w:rtl/>
        </w:rPr>
        <w:t xml:space="preserve">ں </w:t>
      </w:r>
      <w:r>
        <w:rPr>
          <w:rtl/>
        </w:rPr>
        <w:t>نازل فرمايا :</w:t>
      </w:r>
      <w:r w:rsidRPr="006179D6">
        <w:rPr>
          <w:rStyle w:val="libArabicChar"/>
          <w:rFonts w:hint="eastAsia"/>
          <w:rtl/>
        </w:rPr>
        <w:t>انا</w:t>
      </w:r>
      <w:r w:rsidRPr="006179D6">
        <w:rPr>
          <w:rStyle w:val="libArabicChar"/>
          <w:rtl/>
        </w:rPr>
        <w:t xml:space="preserve"> انزلنا قرآناً عرب</w:t>
      </w:r>
      <w:r w:rsidR="0062619E">
        <w:rPr>
          <w:rStyle w:val="libArabicChar"/>
          <w:rFonts w:hint="cs"/>
          <w:rtl/>
        </w:rPr>
        <w:t>ا</w:t>
      </w:r>
      <w:r w:rsidRPr="006179D6">
        <w:rPr>
          <w:rStyle w:val="libArabicChar"/>
          <w:rtl/>
        </w:rPr>
        <w:t>ي</w:t>
      </w:r>
    </w:p>
    <w:p w:rsidR="007D01F0" w:rsidRDefault="007D01F0" w:rsidP="00DC3E3F">
      <w:pPr>
        <w:pStyle w:val="libNormal"/>
        <w:rPr>
          <w:rtl/>
        </w:rPr>
      </w:pPr>
      <w:r>
        <w:rPr>
          <w:rtl/>
        </w:rPr>
        <w:t>5 _ عربى زبان مي</w:t>
      </w:r>
      <w:r w:rsidR="005619DD">
        <w:rPr>
          <w:rtl/>
        </w:rPr>
        <w:t xml:space="preserve">ں </w:t>
      </w:r>
      <w:r>
        <w:rPr>
          <w:rtl/>
        </w:rPr>
        <w:t>يہ قابليت اورگنج</w:t>
      </w:r>
      <w:r w:rsidR="00C308BD">
        <w:rPr>
          <w:rtl/>
        </w:rPr>
        <w:t>ائش</w:t>
      </w:r>
      <w:r>
        <w:rPr>
          <w:rtl/>
        </w:rPr>
        <w:t xml:space="preserve"> تھى كہ وحى اور معارف الہى كے مفاہيم و مطالب كو بيان كرسكے_</w:t>
      </w:r>
    </w:p>
    <w:p w:rsidR="007D01F0" w:rsidRDefault="007D01F0" w:rsidP="00DC3E3F">
      <w:pPr>
        <w:pStyle w:val="libArabic"/>
        <w:rPr>
          <w:rtl/>
        </w:rPr>
      </w:pPr>
      <w:r>
        <w:rPr>
          <w:rFonts w:hint="eastAsia"/>
          <w:rtl/>
        </w:rPr>
        <w:t>إنا</w:t>
      </w:r>
      <w:r>
        <w:rPr>
          <w:rtl/>
        </w:rPr>
        <w:t xml:space="preserve"> أنزلنا</w:t>
      </w:r>
      <w:r w:rsidR="00F74C81" w:rsidRPr="008C36F4">
        <w:rPr>
          <w:rFonts w:hint="cs"/>
          <w:rtl/>
        </w:rPr>
        <w:t>ه</w:t>
      </w:r>
      <w:r>
        <w:rPr>
          <w:rtl/>
        </w:rPr>
        <w:t xml:space="preserve"> </w:t>
      </w:r>
      <w:r>
        <w:rPr>
          <w:rFonts w:hint="cs"/>
          <w:rtl/>
        </w:rPr>
        <w:t>قرءاناً</w:t>
      </w:r>
      <w:r>
        <w:rPr>
          <w:rtl/>
        </w:rPr>
        <w:t xml:space="preserve"> </w:t>
      </w:r>
      <w:r>
        <w:rPr>
          <w:rFonts w:hint="cs"/>
          <w:rtl/>
        </w:rPr>
        <w:t>عربياً</w:t>
      </w:r>
      <w:r>
        <w:rPr>
          <w:rtl/>
        </w:rPr>
        <w:t xml:space="preserve"> </w:t>
      </w:r>
      <w:r>
        <w:rPr>
          <w:rFonts w:hint="cs"/>
          <w:rtl/>
        </w:rPr>
        <w:t>لعلكم</w:t>
      </w:r>
      <w:r>
        <w:rPr>
          <w:rtl/>
        </w:rPr>
        <w:t xml:space="preserve"> </w:t>
      </w:r>
      <w:r>
        <w:rPr>
          <w:rFonts w:hint="cs"/>
          <w:rtl/>
        </w:rPr>
        <w:t>ت</w:t>
      </w:r>
      <w:r>
        <w:rPr>
          <w:rtl/>
        </w:rPr>
        <w:t>عقلون</w:t>
      </w:r>
    </w:p>
    <w:p w:rsidR="007D01F0" w:rsidRDefault="007D01F0" w:rsidP="00DC3E3F">
      <w:pPr>
        <w:pStyle w:val="libNormal"/>
        <w:rPr>
          <w:rtl/>
        </w:rPr>
      </w:pPr>
      <w:r>
        <w:rPr>
          <w:rFonts w:hint="eastAsia"/>
          <w:rtl/>
        </w:rPr>
        <w:t>قرآن</w:t>
      </w:r>
      <w:r>
        <w:rPr>
          <w:rtl/>
        </w:rPr>
        <w:t xml:space="preserve"> مجيد كو عربى لغت مي</w:t>
      </w:r>
      <w:r w:rsidR="005619DD">
        <w:rPr>
          <w:rtl/>
        </w:rPr>
        <w:t xml:space="preserve">ں </w:t>
      </w:r>
      <w:r>
        <w:rPr>
          <w:rtl/>
        </w:rPr>
        <w:t>نازل كرنے كا مقصد ، حقائق وحى كو سمجھانايہ بتاتا ہے كہ معارف الہى اور حقائق وحى كو قرآن سے سمجھنے كے ليے عربى زبان دخالت ركھتى ہے اور يہ بات عربى زبان كى اہميت كو بتاتى ہے كہ اس مي</w:t>
      </w:r>
      <w:r w:rsidR="005619DD">
        <w:rPr>
          <w:rtl/>
        </w:rPr>
        <w:t xml:space="preserve">ں </w:t>
      </w:r>
      <w:r>
        <w:rPr>
          <w:rtl/>
        </w:rPr>
        <w:t>مفاہيم و حى كو بيان كرنے كى قابليت موجود ہے_</w:t>
      </w:r>
    </w:p>
    <w:p w:rsidR="007D01F0" w:rsidRDefault="007D01F0" w:rsidP="00DC3E3F">
      <w:pPr>
        <w:pStyle w:val="libNormal"/>
        <w:rPr>
          <w:rtl/>
        </w:rPr>
      </w:pPr>
      <w:r>
        <w:rPr>
          <w:rtl/>
        </w:rPr>
        <w:t>6 _ عربى زبان مي</w:t>
      </w:r>
      <w:r w:rsidR="005619DD">
        <w:rPr>
          <w:rtl/>
        </w:rPr>
        <w:t xml:space="preserve">ں </w:t>
      </w:r>
      <w:r>
        <w:rPr>
          <w:rtl/>
        </w:rPr>
        <w:t>قرآن مجيد كے نازل ہونے كا فلسفہ ، يہ ہے كہ يہ زبان سليس اور وسيع ہے_</w:t>
      </w:r>
    </w:p>
    <w:p w:rsidR="007D01F0" w:rsidRDefault="007D01F0" w:rsidP="00DC3E3F">
      <w:pPr>
        <w:pStyle w:val="libArabic"/>
        <w:rPr>
          <w:rtl/>
        </w:rPr>
      </w:pPr>
      <w:r>
        <w:rPr>
          <w:rFonts w:hint="eastAsia"/>
          <w:rtl/>
        </w:rPr>
        <w:t>انا</w:t>
      </w:r>
      <w:r>
        <w:rPr>
          <w:rtl/>
        </w:rPr>
        <w:t xml:space="preserve"> أنزلنا</w:t>
      </w:r>
      <w:r w:rsidR="00F74C81" w:rsidRPr="008C36F4">
        <w:rPr>
          <w:rFonts w:hint="cs"/>
          <w:rtl/>
        </w:rPr>
        <w:t>ه</w:t>
      </w:r>
      <w:r>
        <w:rPr>
          <w:rtl/>
        </w:rPr>
        <w:t xml:space="preserve"> </w:t>
      </w:r>
      <w:r>
        <w:rPr>
          <w:rFonts w:hint="cs"/>
          <w:rtl/>
        </w:rPr>
        <w:t>قرآناً</w:t>
      </w:r>
      <w:r>
        <w:rPr>
          <w:rtl/>
        </w:rPr>
        <w:t xml:space="preserve"> </w:t>
      </w:r>
      <w:r>
        <w:rPr>
          <w:rFonts w:hint="cs"/>
          <w:rtl/>
        </w:rPr>
        <w:t>عربياً</w:t>
      </w:r>
      <w:r>
        <w:rPr>
          <w:rtl/>
        </w:rPr>
        <w:t xml:space="preserve"> </w:t>
      </w:r>
      <w:r>
        <w:rPr>
          <w:rFonts w:hint="cs"/>
          <w:rtl/>
        </w:rPr>
        <w:t>لعلكم</w:t>
      </w:r>
      <w:r>
        <w:rPr>
          <w:rtl/>
        </w:rPr>
        <w:t xml:space="preserve"> تعلقون</w:t>
      </w:r>
    </w:p>
    <w:p w:rsidR="007D01F0" w:rsidRDefault="007D01F0" w:rsidP="00DC3E3F">
      <w:pPr>
        <w:pStyle w:val="libNormal"/>
        <w:rPr>
          <w:rtl/>
        </w:rPr>
      </w:pPr>
      <w:r>
        <w:rPr>
          <w:rFonts w:hint="eastAsia"/>
          <w:rtl/>
        </w:rPr>
        <w:t>لفظ</w:t>
      </w:r>
      <w:r>
        <w:rPr>
          <w:rtl/>
        </w:rPr>
        <w:t xml:space="preserve"> (عربي) كا معنى فصيح اور روشن ہے اسى وجہ سے لغت عرب كو عربى كہا جاتاہے اسى وجہ سے (قرآناً عربياً) يعنى قرآن مجيد عربى زبان مي</w:t>
      </w:r>
      <w:r w:rsidR="005619DD">
        <w:rPr>
          <w:rtl/>
        </w:rPr>
        <w:t xml:space="preserve">ں </w:t>
      </w:r>
      <w:r>
        <w:rPr>
          <w:rtl/>
        </w:rPr>
        <w:t>ہے بے شك يہى لغت سليس اور وسيع ہے_</w:t>
      </w:r>
    </w:p>
    <w:p w:rsidR="006179D6" w:rsidRDefault="002C39E3" w:rsidP="007F146C">
      <w:pPr>
        <w:pStyle w:val="libPoemTini"/>
        <w:rPr>
          <w:rtl/>
        </w:rPr>
      </w:pPr>
      <w:r>
        <w:rPr>
          <w:rtl/>
        </w:rPr>
        <w:br w:type="page"/>
      </w:r>
    </w:p>
    <w:p w:rsidR="007D01F0" w:rsidRDefault="007D01F0" w:rsidP="00DC3E3F">
      <w:pPr>
        <w:pStyle w:val="libNormal"/>
        <w:rPr>
          <w:rtl/>
        </w:rPr>
      </w:pPr>
      <w:r>
        <w:rPr>
          <w:rtl/>
        </w:rPr>
        <w:lastRenderedPageBreak/>
        <w:t>7_ معارف الہى اور حقائق قرآن مجيد كو سمجھنے كى شرط ، عربى زبان كا جاننا ہے _</w:t>
      </w:r>
      <w:r w:rsidRPr="006179D6">
        <w:rPr>
          <w:rStyle w:val="libArabicChar"/>
          <w:rFonts w:hint="eastAsia"/>
          <w:rtl/>
        </w:rPr>
        <w:t>إنا</w:t>
      </w:r>
      <w:r w:rsidRPr="006179D6">
        <w:rPr>
          <w:rStyle w:val="libArabicChar"/>
          <w:rtl/>
        </w:rPr>
        <w:t xml:space="preserve"> أنزلنا</w:t>
      </w:r>
      <w:r w:rsidR="00F74C81" w:rsidRPr="00EC230E">
        <w:rPr>
          <w:rStyle w:val="libArabicChar"/>
          <w:rFonts w:hint="cs"/>
          <w:rtl/>
        </w:rPr>
        <w:t>ه</w:t>
      </w:r>
      <w:r w:rsidRPr="006179D6">
        <w:rPr>
          <w:rStyle w:val="libArabicChar"/>
          <w:rtl/>
        </w:rPr>
        <w:t xml:space="preserve"> </w:t>
      </w:r>
      <w:r w:rsidRPr="006179D6">
        <w:rPr>
          <w:rStyle w:val="libArabicChar"/>
          <w:rFonts w:hint="cs"/>
          <w:rtl/>
        </w:rPr>
        <w:t>قراء</w:t>
      </w:r>
      <w:r w:rsidRPr="006179D6">
        <w:rPr>
          <w:rStyle w:val="libArabicChar"/>
          <w:rtl/>
        </w:rPr>
        <w:t xml:space="preserve"> </w:t>
      </w:r>
      <w:r w:rsidRPr="006179D6">
        <w:rPr>
          <w:rStyle w:val="libArabicChar"/>
          <w:rFonts w:hint="cs"/>
          <w:rtl/>
        </w:rPr>
        <w:t>ناً</w:t>
      </w:r>
      <w:r w:rsidRPr="006179D6">
        <w:rPr>
          <w:rStyle w:val="libArabicChar"/>
          <w:rtl/>
        </w:rPr>
        <w:t xml:space="preserve"> </w:t>
      </w:r>
      <w:r w:rsidRPr="006179D6">
        <w:rPr>
          <w:rStyle w:val="libArabicChar"/>
          <w:rFonts w:hint="cs"/>
          <w:rtl/>
        </w:rPr>
        <w:t>عربياً</w:t>
      </w:r>
      <w:r w:rsidRPr="006179D6">
        <w:rPr>
          <w:rStyle w:val="libArabicChar"/>
          <w:rtl/>
        </w:rPr>
        <w:t xml:space="preserve"> </w:t>
      </w:r>
      <w:r w:rsidRPr="006179D6">
        <w:rPr>
          <w:rStyle w:val="libArabicChar"/>
          <w:rFonts w:hint="cs"/>
          <w:rtl/>
        </w:rPr>
        <w:t>لعلّكم</w:t>
      </w:r>
      <w:r w:rsidRPr="006179D6">
        <w:rPr>
          <w:rStyle w:val="libArabicChar"/>
          <w:rtl/>
        </w:rPr>
        <w:t xml:space="preserve"> تعقلون</w:t>
      </w:r>
    </w:p>
    <w:p w:rsidR="007D01F0" w:rsidRDefault="007D01F0" w:rsidP="00DC3E3F">
      <w:pPr>
        <w:pStyle w:val="libNormal"/>
        <w:rPr>
          <w:rtl/>
        </w:rPr>
      </w:pPr>
      <w:r>
        <w:rPr>
          <w:rtl/>
        </w:rPr>
        <w:t>8_ قرآن مجيد، پڑھنے اور سمجھنے كى كتاب ہے _</w:t>
      </w:r>
      <w:r w:rsidRPr="006179D6">
        <w:rPr>
          <w:rStyle w:val="libArabicChar"/>
          <w:rFonts w:hint="eastAsia"/>
          <w:rtl/>
        </w:rPr>
        <w:t>إنا</w:t>
      </w:r>
      <w:r w:rsidRPr="006179D6">
        <w:rPr>
          <w:rStyle w:val="libArabicChar"/>
          <w:rtl/>
        </w:rPr>
        <w:t xml:space="preserve"> أنزلنا</w:t>
      </w:r>
      <w:r w:rsidR="00F74C81" w:rsidRPr="00EC230E">
        <w:rPr>
          <w:rStyle w:val="libArabicChar"/>
          <w:rFonts w:hint="cs"/>
          <w:rtl/>
        </w:rPr>
        <w:t>ه</w:t>
      </w:r>
      <w:r w:rsidRPr="006179D6">
        <w:rPr>
          <w:rStyle w:val="libArabicChar"/>
          <w:rtl/>
        </w:rPr>
        <w:t xml:space="preserve"> </w:t>
      </w:r>
      <w:r w:rsidRPr="006179D6">
        <w:rPr>
          <w:rStyle w:val="libArabicChar"/>
          <w:rFonts w:hint="cs"/>
          <w:rtl/>
        </w:rPr>
        <w:t>قراء</w:t>
      </w:r>
      <w:r w:rsidRPr="006179D6">
        <w:rPr>
          <w:rStyle w:val="libArabicChar"/>
          <w:rtl/>
        </w:rPr>
        <w:t xml:space="preserve"> </w:t>
      </w:r>
      <w:r w:rsidRPr="006179D6">
        <w:rPr>
          <w:rStyle w:val="libArabicChar"/>
          <w:rFonts w:hint="cs"/>
          <w:rtl/>
        </w:rPr>
        <w:t>ناً</w:t>
      </w:r>
      <w:r w:rsidRPr="006179D6">
        <w:rPr>
          <w:rStyle w:val="libArabicChar"/>
          <w:rtl/>
        </w:rPr>
        <w:t xml:space="preserve"> </w:t>
      </w:r>
      <w:r w:rsidRPr="006179D6">
        <w:rPr>
          <w:rStyle w:val="libArabicChar"/>
          <w:rFonts w:hint="cs"/>
          <w:rtl/>
        </w:rPr>
        <w:t>عربياً</w:t>
      </w:r>
      <w:r w:rsidRPr="006179D6">
        <w:rPr>
          <w:rStyle w:val="libArabicChar"/>
          <w:rtl/>
        </w:rPr>
        <w:t xml:space="preserve"> </w:t>
      </w:r>
      <w:r w:rsidRPr="006179D6">
        <w:rPr>
          <w:rStyle w:val="libArabicChar"/>
          <w:rFonts w:hint="cs"/>
          <w:rtl/>
        </w:rPr>
        <w:t>لعلكم</w:t>
      </w:r>
      <w:r w:rsidRPr="006179D6">
        <w:rPr>
          <w:rStyle w:val="libArabicChar"/>
          <w:rtl/>
        </w:rPr>
        <w:t xml:space="preserve"> تعقلون</w:t>
      </w:r>
    </w:p>
    <w:p w:rsidR="007D01F0" w:rsidRDefault="007D01F0" w:rsidP="00DC3E3F">
      <w:pPr>
        <w:pStyle w:val="libNormal"/>
        <w:rPr>
          <w:rtl/>
        </w:rPr>
      </w:pPr>
      <w:r>
        <w:rPr>
          <w:rtl/>
        </w:rPr>
        <w:t>9_ قرآن مجيد تمام انسان كے ليے قابل فہم كتاب ہے_</w:t>
      </w:r>
      <w:r w:rsidRPr="006179D6">
        <w:rPr>
          <w:rStyle w:val="libArabicChar"/>
          <w:rFonts w:hint="eastAsia"/>
          <w:rtl/>
        </w:rPr>
        <w:t>إنا</w:t>
      </w:r>
      <w:r w:rsidRPr="006179D6">
        <w:rPr>
          <w:rStyle w:val="libArabicChar"/>
          <w:rtl/>
        </w:rPr>
        <w:t xml:space="preserve"> انزلنا</w:t>
      </w:r>
      <w:r w:rsidR="00F74C81" w:rsidRPr="00EC230E">
        <w:rPr>
          <w:rStyle w:val="libArabicChar"/>
          <w:rFonts w:hint="cs"/>
          <w:rtl/>
        </w:rPr>
        <w:t>ه</w:t>
      </w:r>
      <w:r w:rsidRPr="006179D6">
        <w:rPr>
          <w:rStyle w:val="libArabicChar"/>
          <w:rtl/>
        </w:rPr>
        <w:t xml:space="preserve"> ... </w:t>
      </w:r>
      <w:r w:rsidRPr="006179D6">
        <w:rPr>
          <w:rStyle w:val="libArabicChar"/>
          <w:rFonts w:hint="cs"/>
          <w:rtl/>
        </w:rPr>
        <w:t>لعلكم</w:t>
      </w:r>
      <w:r w:rsidRPr="006179D6">
        <w:rPr>
          <w:rStyle w:val="libArabicChar"/>
          <w:rtl/>
        </w:rPr>
        <w:t xml:space="preserve"> تعقلون</w:t>
      </w:r>
    </w:p>
    <w:p w:rsidR="007D01F0" w:rsidRDefault="007D01F0" w:rsidP="00DC3E3F">
      <w:pPr>
        <w:pStyle w:val="libNormal"/>
        <w:rPr>
          <w:rtl/>
        </w:rPr>
      </w:pPr>
      <w:r>
        <w:rPr>
          <w:rtl/>
        </w:rPr>
        <w:t>(لعلكم تعقلون) يعنى تا كہ تم سمجھ سكو اسمي</w:t>
      </w:r>
      <w:r w:rsidR="005619DD">
        <w:rPr>
          <w:rtl/>
        </w:rPr>
        <w:t xml:space="preserve">ں </w:t>
      </w:r>
      <w:r>
        <w:rPr>
          <w:rtl/>
        </w:rPr>
        <w:t>مخاطب كوئي خاص و مخصوص گروہ نہي</w:t>
      </w:r>
      <w:r w:rsidR="005619DD">
        <w:rPr>
          <w:rtl/>
        </w:rPr>
        <w:t xml:space="preserve">ں </w:t>
      </w:r>
      <w:r>
        <w:rPr>
          <w:rtl/>
        </w:rPr>
        <w:t>ہے _ يہى دليل ہے كہ تمام لوگ اسكو سمجھنے پر قدرت ركھتے ہي</w:t>
      </w:r>
      <w:r w:rsidR="005619DD">
        <w:rPr>
          <w:rtl/>
        </w:rPr>
        <w:t xml:space="preserve">ں </w:t>
      </w:r>
      <w:r>
        <w:rPr>
          <w:rtl/>
        </w:rPr>
        <w:t>ہا</w:t>
      </w:r>
      <w:r w:rsidR="005619DD">
        <w:rPr>
          <w:rtl/>
        </w:rPr>
        <w:t xml:space="preserve">ں </w:t>
      </w:r>
      <w:r>
        <w:rPr>
          <w:rtl/>
        </w:rPr>
        <w:t>(عربياً) كا لفظ دلالت كرتاہے كہ عربى زبان كا جاننا، قرآن مجيد كے سمجھنے كے شرائط مي</w:t>
      </w:r>
      <w:r w:rsidR="005619DD">
        <w:rPr>
          <w:rtl/>
        </w:rPr>
        <w:t xml:space="preserve">ں </w:t>
      </w:r>
      <w:r>
        <w:rPr>
          <w:rtl/>
        </w:rPr>
        <w:t>سے ہے _</w:t>
      </w:r>
    </w:p>
    <w:p w:rsidR="007D01F0" w:rsidRDefault="007D01F0" w:rsidP="00DC3E3F">
      <w:pPr>
        <w:pStyle w:val="libNormal"/>
        <w:rPr>
          <w:rtl/>
        </w:rPr>
      </w:pPr>
      <w:r>
        <w:rPr>
          <w:rtl/>
        </w:rPr>
        <w:t>10_ معارف اور حقائق قرآن مجيد مي</w:t>
      </w:r>
      <w:r w:rsidR="005619DD">
        <w:rPr>
          <w:rtl/>
        </w:rPr>
        <w:t xml:space="preserve">ں </w:t>
      </w:r>
      <w:r>
        <w:rPr>
          <w:rtl/>
        </w:rPr>
        <w:t>غور و فكر كرنا ، ايك قدر و منزلت والا كام ہے _</w:t>
      </w:r>
      <w:r w:rsidRPr="006179D6">
        <w:rPr>
          <w:rStyle w:val="libArabicChar"/>
          <w:rFonts w:hint="eastAsia"/>
          <w:rtl/>
        </w:rPr>
        <w:t>إنا</w:t>
      </w:r>
      <w:r w:rsidRPr="006179D6">
        <w:rPr>
          <w:rStyle w:val="libArabicChar"/>
          <w:rtl/>
        </w:rPr>
        <w:t xml:space="preserve"> أنزلنا</w:t>
      </w:r>
      <w:r w:rsidR="00F74C81" w:rsidRPr="00EC230E">
        <w:rPr>
          <w:rStyle w:val="libArabicChar"/>
          <w:rFonts w:hint="cs"/>
          <w:rtl/>
        </w:rPr>
        <w:t>ه</w:t>
      </w:r>
      <w:r w:rsidRPr="006179D6">
        <w:rPr>
          <w:rStyle w:val="libArabicChar"/>
          <w:rtl/>
        </w:rPr>
        <w:t xml:space="preserve"> </w:t>
      </w:r>
      <w:r w:rsidRPr="006179D6">
        <w:rPr>
          <w:rStyle w:val="libArabicChar"/>
          <w:rFonts w:hint="cs"/>
          <w:rtl/>
        </w:rPr>
        <w:t>قراء</w:t>
      </w:r>
      <w:r w:rsidRPr="006179D6">
        <w:rPr>
          <w:rStyle w:val="libArabicChar"/>
          <w:rtl/>
        </w:rPr>
        <w:t xml:space="preserve"> </w:t>
      </w:r>
      <w:r w:rsidRPr="006179D6">
        <w:rPr>
          <w:rStyle w:val="libArabicChar"/>
          <w:rFonts w:hint="cs"/>
          <w:rtl/>
        </w:rPr>
        <w:t>ناً</w:t>
      </w:r>
      <w:r w:rsidRPr="006179D6">
        <w:rPr>
          <w:rStyle w:val="libArabicChar"/>
          <w:rtl/>
        </w:rPr>
        <w:t xml:space="preserve"> </w:t>
      </w:r>
      <w:r w:rsidRPr="006179D6">
        <w:rPr>
          <w:rStyle w:val="libArabicChar"/>
          <w:rFonts w:hint="cs"/>
          <w:rtl/>
        </w:rPr>
        <w:t>عربياً</w:t>
      </w:r>
      <w:r w:rsidRPr="006179D6">
        <w:rPr>
          <w:rStyle w:val="libArabicChar"/>
          <w:rtl/>
        </w:rPr>
        <w:t xml:space="preserve"> </w:t>
      </w:r>
      <w:r w:rsidRPr="006179D6">
        <w:rPr>
          <w:rStyle w:val="libArabicChar"/>
          <w:rFonts w:hint="cs"/>
          <w:rtl/>
        </w:rPr>
        <w:t>لعلّ</w:t>
      </w:r>
      <w:r w:rsidRPr="006179D6">
        <w:rPr>
          <w:rStyle w:val="libArabicChar"/>
          <w:rtl/>
        </w:rPr>
        <w:t>كم تعقلون</w:t>
      </w:r>
    </w:p>
    <w:p w:rsidR="007D01F0" w:rsidRDefault="007D01F0" w:rsidP="00DC3E3F">
      <w:pPr>
        <w:pStyle w:val="libNormal"/>
        <w:rPr>
          <w:rtl/>
        </w:rPr>
      </w:pPr>
      <w:r>
        <w:rPr>
          <w:rtl/>
        </w:rPr>
        <w:t>''عقل ''(تعقلون) كا مصدر ہے جو سمجھنے اور غور و فكر كے معنى مي</w:t>
      </w:r>
      <w:r w:rsidR="005619DD">
        <w:rPr>
          <w:rtl/>
        </w:rPr>
        <w:t xml:space="preserve">ں </w:t>
      </w:r>
      <w:r>
        <w:rPr>
          <w:rtl/>
        </w:rPr>
        <w:t>آتاہے اور صدر آيت كے قرينے سے ''تعقلون'' كا مفعول صدر آيت كے قرينہ كى وجہ سے قرآن مجيد اور وحى كى تمام آيات ہي</w:t>
      </w:r>
      <w:r w:rsidR="005619DD">
        <w:rPr>
          <w:rtl/>
        </w:rPr>
        <w:t xml:space="preserve">ں </w:t>
      </w:r>
      <w:r>
        <w:rPr>
          <w:rtl/>
        </w:rPr>
        <w:t>_</w:t>
      </w:r>
    </w:p>
    <w:p w:rsidR="007D01F0" w:rsidRDefault="007D01F0" w:rsidP="00DC3E3F">
      <w:pPr>
        <w:pStyle w:val="libNormal"/>
        <w:rPr>
          <w:rtl/>
        </w:rPr>
      </w:pPr>
      <w:r>
        <w:rPr>
          <w:rFonts w:hint="eastAsia"/>
          <w:rtl/>
        </w:rPr>
        <w:t>آسمانى</w:t>
      </w:r>
      <w:r>
        <w:rPr>
          <w:rtl/>
        </w:rPr>
        <w:t xml:space="preserve"> كتابي</w:t>
      </w:r>
      <w:r w:rsidR="005619DD">
        <w:rPr>
          <w:rtl/>
        </w:rPr>
        <w:t xml:space="preserve">ں </w:t>
      </w:r>
      <w:r>
        <w:rPr>
          <w:rtl/>
        </w:rPr>
        <w:t>: 2</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كى آسمانى كتاب 2</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كے افعال 1 ، 4</w:t>
      </w:r>
    </w:p>
    <w:p w:rsidR="007D01F0" w:rsidRDefault="007D01F0" w:rsidP="00DC3E3F">
      <w:pPr>
        <w:pStyle w:val="libNormal"/>
        <w:rPr>
          <w:rtl/>
        </w:rPr>
      </w:pPr>
      <w:r>
        <w:rPr>
          <w:rFonts w:hint="eastAsia"/>
          <w:rtl/>
        </w:rPr>
        <w:t>عربي</w:t>
      </w:r>
      <w:r>
        <w:rPr>
          <w:rtl/>
        </w:rPr>
        <w:t>:</w:t>
      </w:r>
      <w:r>
        <w:rPr>
          <w:rFonts w:hint="eastAsia"/>
          <w:rtl/>
        </w:rPr>
        <w:t>عربى</w:t>
      </w:r>
      <w:r>
        <w:rPr>
          <w:rtl/>
        </w:rPr>
        <w:t xml:space="preserve"> زبان سيكھنے كى اہميت 7 ; عربى زبان كى فصاحت 5 ،6 ; عربى زبان كى خصوصيات 5 ، 6</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كا سرچشمہ1 ; قرآن مجيد كا سمجھنا 8 ; قرآن مجيد كا عربى مي</w:t>
      </w:r>
      <w:r w:rsidR="005619DD">
        <w:rPr>
          <w:rtl/>
        </w:rPr>
        <w:t xml:space="preserve">ں </w:t>
      </w:r>
      <w:r>
        <w:rPr>
          <w:rtl/>
        </w:rPr>
        <w:t>ہونا 4 ; قرآن مجيد كا عربى مي</w:t>
      </w:r>
      <w:r w:rsidR="005619DD">
        <w:rPr>
          <w:rtl/>
        </w:rPr>
        <w:t xml:space="preserve">ں </w:t>
      </w:r>
      <w:r>
        <w:rPr>
          <w:rtl/>
        </w:rPr>
        <w:t>ہونے كا فلسفہ 6 ; قرآن مجيد نازل ہونے سے پہلے 3 ; قرآن مجيد كا نزول1، 2 ، 4 ; قرآن مجيد كا واضح و روشن ہونا 9 ; قرآن مجيد كى تلاوت 8 ; قرآن مجيد كى خصوصيات 9; قرآن مجيد كے سمجھنے كى اہميت 10 ; قرآن مجيد كے سمجھنے كى سہولت 9; قرآن مجيد كے سمجھنے كے شرائط 7</w:t>
      </w:r>
    </w:p>
    <w:p w:rsidR="006179D6" w:rsidRDefault="002C39E3" w:rsidP="007F146C">
      <w:pPr>
        <w:pStyle w:val="libPoemTini"/>
        <w:rPr>
          <w:rtl/>
        </w:rPr>
      </w:pPr>
      <w:r>
        <w:rPr>
          <w:rtl/>
        </w:rPr>
        <w:br w:type="page"/>
      </w:r>
    </w:p>
    <w:p w:rsidR="006179D6" w:rsidRDefault="006179D6" w:rsidP="00DC3E3F">
      <w:pPr>
        <w:pStyle w:val="Heading2Center"/>
        <w:rPr>
          <w:rtl/>
        </w:rPr>
      </w:pPr>
      <w:bookmarkStart w:id="127" w:name="_Toc27219924"/>
      <w:r>
        <w:rPr>
          <w:rFonts w:hint="cs"/>
          <w:rtl/>
        </w:rPr>
        <w:lastRenderedPageBreak/>
        <w:t>آیت 3</w:t>
      </w:r>
      <w:bookmarkEnd w:id="12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179D6">
        <w:rPr>
          <w:rStyle w:val="libAieChar"/>
          <w:rFonts w:hint="eastAsia"/>
          <w:rtl/>
        </w:rPr>
        <w:t>نَحْنُ</w:t>
      </w:r>
      <w:r w:rsidRPr="006179D6">
        <w:rPr>
          <w:rStyle w:val="libAieChar"/>
          <w:rtl/>
        </w:rPr>
        <w:t xml:space="preserve"> نَقُصُّ عَلَيْكَ أَحْسَنَ الْقَصَصِ بِمَا أَوْحَيْنَا إِلَيْكَ هَـذَا الْقُرْآنَ وَإِن كُنتَ مِن قَبْلِهِ لَمِنَ الْغَافِلِينَ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پيغمبر</w:t>
      </w:r>
      <w:r>
        <w:rPr>
          <w:rtl/>
        </w:rPr>
        <w:t xml:space="preserve"> ہم آپ كے سامنے ايك بہترين قصہ بيان كررہے ہي</w:t>
      </w:r>
      <w:r w:rsidR="005619DD">
        <w:rPr>
          <w:rtl/>
        </w:rPr>
        <w:t xml:space="preserve">ں </w:t>
      </w:r>
      <w:r>
        <w:rPr>
          <w:rtl/>
        </w:rPr>
        <w:t>جس كى وحى اس قرآن كے ذريعہ آپ كى طرف كى گئي ہے اگر چہ اس سے پہلے آپ اس كى طرف سے بے خبر لوگو</w:t>
      </w:r>
      <w:r w:rsidR="005619DD">
        <w:rPr>
          <w:rtl/>
        </w:rPr>
        <w:t xml:space="preserve">ں </w:t>
      </w:r>
      <w:r>
        <w:rPr>
          <w:rtl/>
        </w:rPr>
        <w:t>مي</w:t>
      </w:r>
      <w:r w:rsidR="005619DD">
        <w:rPr>
          <w:rtl/>
        </w:rPr>
        <w:t xml:space="preserve">ں </w:t>
      </w:r>
      <w:r>
        <w:rPr>
          <w:rtl/>
        </w:rPr>
        <w:t>تھے (3)</w:t>
      </w:r>
    </w:p>
    <w:p w:rsidR="007D01F0" w:rsidRDefault="007D01F0" w:rsidP="00DC3E3F">
      <w:pPr>
        <w:pStyle w:val="libNormal"/>
        <w:rPr>
          <w:rtl/>
        </w:rPr>
      </w:pPr>
      <w:r>
        <w:rPr>
          <w:rtl/>
        </w:rPr>
        <w:t>1_قرآن مجيد اپنے اندر بہترين اور اچھے واقعات كو ليے ہوئے ہے_</w:t>
      </w:r>
    </w:p>
    <w:p w:rsidR="007D01F0" w:rsidRDefault="007D01F0" w:rsidP="00DC3E3F">
      <w:pPr>
        <w:pStyle w:val="libArabic"/>
        <w:rPr>
          <w:rtl/>
        </w:rPr>
      </w:pPr>
      <w:r>
        <w:rPr>
          <w:rFonts w:hint="eastAsia"/>
          <w:rtl/>
        </w:rPr>
        <w:t>نحن</w:t>
      </w:r>
      <w:r>
        <w:rPr>
          <w:rtl/>
        </w:rPr>
        <w:t xml:space="preserve"> نقصّ عليك أحسن القصص بما أوحينا إليك </w:t>
      </w:r>
      <w:r w:rsidR="00F74C81" w:rsidRPr="008C36F4">
        <w:rPr>
          <w:rFonts w:hint="cs"/>
          <w:rtl/>
        </w:rPr>
        <w:t>ه</w:t>
      </w:r>
      <w:r>
        <w:rPr>
          <w:rFonts w:hint="cs"/>
          <w:rtl/>
        </w:rPr>
        <w:t>ذا</w:t>
      </w:r>
      <w:r>
        <w:rPr>
          <w:rtl/>
        </w:rPr>
        <w:t xml:space="preserve"> </w:t>
      </w:r>
      <w:r>
        <w:rPr>
          <w:rFonts w:hint="cs"/>
          <w:rtl/>
        </w:rPr>
        <w:t>ا</w:t>
      </w:r>
      <w:r>
        <w:rPr>
          <w:rtl/>
        </w:rPr>
        <w:t>لقرآن</w:t>
      </w:r>
    </w:p>
    <w:p w:rsidR="007D01F0" w:rsidRDefault="007D01F0" w:rsidP="00DC3E3F">
      <w:pPr>
        <w:pStyle w:val="libNormal"/>
        <w:rPr>
          <w:rtl/>
        </w:rPr>
      </w:pPr>
      <w:r>
        <w:rPr>
          <w:rtl/>
        </w:rPr>
        <w:t>2_ الله تعالى آنحضرت</w:t>
      </w:r>
      <w:r w:rsidR="00B330A4" w:rsidRPr="00B330A4">
        <w:rPr>
          <w:rStyle w:val="libAlaemChar"/>
          <w:rtl/>
        </w:rPr>
        <w:t xml:space="preserve"> صلى‌الله‌عليه‌وآله‌وسلم </w:t>
      </w:r>
      <w:r>
        <w:rPr>
          <w:rtl/>
        </w:rPr>
        <w:t xml:space="preserve"> كے ليے گذشتہ لوگو</w:t>
      </w:r>
      <w:r w:rsidR="005619DD">
        <w:rPr>
          <w:rtl/>
        </w:rPr>
        <w:t xml:space="preserve">ں </w:t>
      </w:r>
      <w:r>
        <w:rPr>
          <w:rtl/>
        </w:rPr>
        <w:t>كے واقعات بيان كرنے والا ہے _</w:t>
      </w:r>
      <w:r w:rsidRPr="006179D6">
        <w:rPr>
          <w:rStyle w:val="libArabicChar"/>
          <w:rFonts w:hint="eastAsia"/>
          <w:rtl/>
        </w:rPr>
        <w:t>نحن</w:t>
      </w:r>
      <w:r w:rsidRPr="006179D6">
        <w:rPr>
          <w:rStyle w:val="libArabicChar"/>
          <w:rtl/>
        </w:rPr>
        <w:t xml:space="preserve"> نقصّ عليك أحسن القصص</w:t>
      </w:r>
    </w:p>
    <w:p w:rsidR="007D01F0" w:rsidRDefault="007D01F0" w:rsidP="00DC3E3F">
      <w:pPr>
        <w:pStyle w:val="libNormal"/>
        <w:rPr>
          <w:rtl/>
        </w:rPr>
      </w:pPr>
      <w:r>
        <w:rPr>
          <w:rtl/>
        </w:rPr>
        <w:t>( نقصّ) كا مصدر (قصّ ) سے جو بيان كرنے اور واضح كرنے كے معنى مي</w:t>
      </w:r>
      <w:r w:rsidR="005619DD">
        <w:rPr>
          <w:rtl/>
        </w:rPr>
        <w:t xml:space="preserve">ں </w:t>
      </w:r>
      <w:r>
        <w:rPr>
          <w:rtl/>
        </w:rPr>
        <w:t>آتاہے _ (قصص) بيان كرنے اور داستاننيز وہ شے جسكو واضح كيا جائے ان كے معنى مي</w:t>
      </w:r>
      <w:r w:rsidR="005619DD">
        <w:rPr>
          <w:rtl/>
        </w:rPr>
        <w:t xml:space="preserve">ں </w:t>
      </w:r>
      <w:r>
        <w:rPr>
          <w:rtl/>
        </w:rPr>
        <w:t>آتاہے_</w:t>
      </w:r>
    </w:p>
    <w:p w:rsidR="007D01F0" w:rsidRDefault="007D01F0" w:rsidP="00DC3E3F">
      <w:pPr>
        <w:pStyle w:val="libNormal"/>
        <w:rPr>
          <w:rtl/>
        </w:rPr>
      </w:pPr>
      <w:r>
        <w:rPr>
          <w:rtl/>
        </w:rPr>
        <w:t>3_ قرآن مجيد، بہترين و دلكش انداز مي</w:t>
      </w:r>
      <w:r w:rsidR="005619DD">
        <w:rPr>
          <w:rtl/>
        </w:rPr>
        <w:t xml:space="preserve">ں </w:t>
      </w:r>
      <w:r>
        <w:rPr>
          <w:rtl/>
        </w:rPr>
        <w:t>داستانو</w:t>
      </w:r>
      <w:r w:rsidR="005619DD">
        <w:rPr>
          <w:rtl/>
        </w:rPr>
        <w:t xml:space="preserve">ں </w:t>
      </w:r>
      <w:r>
        <w:rPr>
          <w:rtl/>
        </w:rPr>
        <w:t>كو بيان كرنے والا ہے</w:t>
      </w:r>
      <w:r w:rsidRPr="006179D6">
        <w:rPr>
          <w:rStyle w:val="libArabicChar"/>
          <w:rFonts w:hint="eastAsia"/>
          <w:rtl/>
        </w:rPr>
        <w:t>نحن</w:t>
      </w:r>
      <w:r w:rsidRPr="006179D6">
        <w:rPr>
          <w:rStyle w:val="libArabicChar"/>
          <w:rtl/>
        </w:rPr>
        <w:t xml:space="preserve"> نقصّ عليك احسن القصص</w:t>
      </w:r>
    </w:p>
    <w:p w:rsidR="007D01F0" w:rsidRDefault="007D01F0" w:rsidP="00DC3E3F">
      <w:pPr>
        <w:pStyle w:val="libNormal"/>
        <w:rPr>
          <w:rtl/>
        </w:rPr>
      </w:pPr>
      <w:r>
        <w:rPr>
          <w:rtl/>
        </w:rPr>
        <w:t>4 _ حضرت يوسف</w:t>
      </w:r>
      <w:r w:rsidR="000D7666" w:rsidRPr="000D7666">
        <w:rPr>
          <w:rStyle w:val="libAlaemChar"/>
          <w:rtl/>
        </w:rPr>
        <w:t xml:space="preserve"> عليه‌السلام </w:t>
      </w:r>
      <w:r>
        <w:rPr>
          <w:rtl/>
        </w:rPr>
        <w:t>كا قصہ بہترين اور اچھا قصہ ہے _</w:t>
      </w:r>
      <w:r w:rsidRPr="006179D6">
        <w:rPr>
          <w:rStyle w:val="libArabicChar"/>
          <w:rFonts w:hint="eastAsia"/>
          <w:rtl/>
        </w:rPr>
        <w:t>نحن</w:t>
      </w:r>
      <w:r w:rsidRPr="006179D6">
        <w:rPr>
          <w:rStyle w:val="libArabicChar"/>
          <w:rtl/>
        </w:rPr>
        <w:t xml:space="preserve"> نقصّ عليك احسن القصص</w:t>
      </w:r>
    </w:p>
    <w:p w:rsidR="007D01F0" w:rsidRDefault="007D01F0" w:rsidP="00DC3E3F">
      <w:pPr>
        <w:pStyle w:val="libNormal"/>
        <w:rPr>
          <w:rtl/>
        </w:rPr>
      </w:pPr>
      <w:r>
        <w:rPr>
          <w:rtl/>
        </w:rPr>
        <w:t>5 _ الله تعالى نے حضرت يوسف</w:t>
      </w:r>
      <w:r w:rsidR="000D7666" w:rsidRPr="000D7666">
        <w:rPr>
          <w:rStyle w:val="libAlaemChar"/>
          <w:rtl/>
        </w:rPr>
        <w:t xml:space="preserve"> عليه‌السلام </w:t>
      </w:r>
      <w:r>
        <w:rPr>
          <w:rtl/>
        </w:rPr>
        <w:t>كى داستان كو بہترين اور نہايت عمدہ انداز مي</w:t>
      </w:r>
      <w:r w:rsidR="005619DD">
        <w:rPr>
          <w:rtl/>
        </w:rPr>
        <w:t xml:space="preserve">ں </w:t>
      </w:r>
      <w:r>
        <w:rPr>
          <w:rtl/>
        </w:rPr>
        <w:t>بيان فرمايا ہے_</w:t>
      </w:r>
    </w:p>
    <w:p w:rsidR="007D01F0" w:rsidRDefault="007D01F0" w:rsidP="00DC3E3F">
      <w:pPr>
        <w:pStyle w:val="libArabic"/>
        <w:rPr>
          <w:rtl/>
        </w:rPr>
      </w:pPr>
      <w:r>
        <w:rPr>
          <w:rFonts w:hint="eastAsia"/>
          <w:rtl/>
        </w:rPr>
        <w:t>نحن</w:t>
      </w:r>
      <w:r>
        <w:rPr>
          <w:rtl/>
        </w:rPr>
        <w:t xml:space="preserve"> نقصّ عليك أحسن القصص</w:t>
      </w:r>
    </w:p>
    <w:p w:rsidR="007D01F0" w:rsidRDefault="007D01F0" w:rsidP="00DC3E3F">
      <w:pPr>
        <w:pStyle w:val="libNormal"/>
        <w:rPr>
          <w:rtl/>
        </w:rPr>
      </w:pPr>
      <w:r>
        <w:rPr>
          <w:rtl/>
        </w:rPr>
        <w:t>6_ حضرت يوسف</w:t>
      </w:r>
      <w:r w:rsidR="000D7666" w:rsidRPr="000D7666">
        <w:rPr>
          <w:rStyle w:val="libAlaemChar"/>
          <w:rtl/>
        </w:rPr>
        <w:t xml:space="preserve"> عليه‌السلام </w:t>
      </w:r>
      <w:r>
        <w:rPr>
          <w:rtl/>
        </w:rPr>
        <w:t>كے واقعہ مي</w:t>
      </w:r>
      <w:r w:rsidR="005619DD">
        <w:rPr>
          <w:rtl/>
        </w:rPr>
        <w:t xml:space="preserve">ں </w:t>
      </w:r>
      <w:r>
        <w:rPr>
          <w:rtl/>
        </w:rPr>
        <w:t>دقت نظر اور مطالعہ كرنا ، معارف الہى اور حقائق سے آگاہى كا سبب ہے _</w:t>
      </w:r>
    </w:p>
    <w:p w:rsidR="007D01F0" w:rsidRDefault="007D01F0" w:rsidP="00DC3E3F">
      <w:pPr>
        <w:pStyle w:val="libArabic"/>
        <w:rPr>
          <w:rtl/>
        </w:rPr>
      </w:pPr>
      <w:r>
        <w:rPr>
          <w:rFonts w:hint="eastAsia"/>
          <w:rtl/>
        </w:rPr>
        <w:t>انا</w:t>
      </w:r>
      <w:r>
        <w:rPr>
          <w:rtl/>
        </w:rPr>
        <w:t xml:space="preserve"> انزلنا قرآناً عربياً لعلكم تعقلون _ نحن نقصّ عليك أحسن القصص</w:t>
      </w:r>
    </w:p>
    <w:p w:rsidR="007D01F0" w:rsidRDefault="007D01F0" w:rsidP="00DC3E3F">
      <w:pPr>
        <w:pStyle w:val="libNormal"/>
        <w:rPr>
          <w:rtl/>
        </w:rPr>
      </w:pPr>
      <w:r>
        <w:rPr>
          <w:rFonts w:hint="eastAsia"/>
          <w:rtl/>
        </w:rPr>
        <w:t>مذكورہ</w:t>
      </w:r>
      <w:r>
        <w:rPr>
          <w:rtl/>
        </w:rPr>
        <w:t xml:space="preserve"> بالا معنى جملہ (لعلكم تعقلونہ) كو جملہ (نحن نقصّ عليك) سے ارتباط دينے سے حاصل ہوا ہے _</w:t>
      </w:r>
    </w:p>
    <w:p w:rsidR="006179D6" w:rsidRDefault="002C39E3" w:rsidP="007F146C">
      <w:pPr>
        <w:pStyle w:val="libPoemTini"/>
        <w:rPr>
          <w:rtl/>
        </w:rPr>
      </w:pPr>
      <w:r>
        <w:rPr>
          <w:rtl/>
        </w:rPr>
        <w:br w:type="page"/>
      </w:r>
    </w:p>
    <w:p w:rsidR="007D01F0" w:rsidRDefault="007D01F0" w:rsidP="00DC3E3F">
      <w:pPr>
        <w:pStyle w:val="libNormal"/>
        <w:rPr>
          <w:rtl/>
        </w:rPr>
      </w:pPr>
      <w:r>
        <w:rPr>
          <w:rtl/>
        </w:rPr>
        <w:lastRenderedPageBreak/>
        <w:t>7_ قرآن مجيد، آنحضرت</w:t>
      </w:r>
      <w:r w:rsidR="00B330A4" w:rsidRPr="00B330A4">
        <w:rPr>
          <w:rStyle w:val="libAlaemChar"/>
          <w:rtl/>
        </w:rPr>
        <w:t xml:space="preserve"> صلى‌الله‌عليه‌وآله‌وسلم </w:t>
      </w:r>
      <w:r>
        <w:rPr>
          <w:rtl/>
        </w:rPr>
        <w:t xml:space="preserve"> كى آسمانى كتاب كا نام ہے_</w:t>
      </w:r>
      <w:r w:rsidRPr="006179D6">
        <w:rPr>
          <w:rStyle w:val="libArabicChar"/>
          <w:rFonts w:hint="eastAsia"/>
          <w:rtl/>
        </w:rPr>
        <w:t>بما</w:t>
      </w:r>
      <w:r w:rsidRPr="006179D6">
        <w:rPr>
          <w:rStyle w:val="libArabicChar"/>
          <w:rtl/>
        </w:rPr>
        <w:t xml:space="preserve"> أوحينا اليك </w:t>
      </w:r>
      <w:r w:rsidR="00F74C81" w:rsidRPr="00EC230E">
        <w:rPr>
          <w:rStyle w:val="libArabicChar"/>
          <w:rFonts w:hint="cs"/>
          <w:rtl/>
        </w:rPr>
        <w:t>ه</w:t>
      </w:r>
      <w:r w:rsidRPr="006179D6">
        <w:rPr>
          <w:rStyle w:val="libArabicChar"/>
          <w:rFonts w:hint="cs"/>
          <w:rtl/>
        </w:rPr>
        <w:t>ذا</w:t>
      </w:r>
      <w:r w:rsidRPr="006179D6">
        <w:rPr>
          <w:rStyle w:val="libArabicChar"/>
          <w:rtl/>
        </w:rPr>
        <w:t xml:space="preserve"> القرآن</w:t>
      </w:r>
    </w:p>
    <w:p w:rsidR="007D01F0" w:rsidRDefault="007D01F0" w:rsidP="00DC3E3F">
      <w:pPr>
        <w:pStyle w:val="libNormal"/>
        <w:rPr>
          <w:rtl/>
        </w:rPr>
      </w:pPr>
      <w:r>
        <w:rPr>
          <w:rtl/>
        </w:rPr>
        <w:t>8 _ الله تعالى ،قرآن اور اس كے قصو</w:t>
      </w:r>
      <w:r w:rsidR="005619DD">
        <w:rPr>
          <w:rtl/>
        </w:rPr>
        <w:t xml:space="preserve">ں </w:t>
      </w:r>
      <w:r>
        <w:rPr>
          <w:rtl/>
        </w:rPr>
        <w:t>كو وحى كے ذريعے آنحضرت</w:t>
      </w:r>
      <w:r w:rsidR="00B330A4" w:rsidRPr="00B330A4">
        <w:rPr>
          <w:rStyle w:val="libAlaemChar"/>
          <w:rtl/>
        </w:rPr>
        <w:t xml:space="preserve"> صلى‌الله‌عليه‌وآله‌وسلم </w:t>
      </w:r>
      <w:r>
        <w:rPr>
          <w:rtl/>
        </w:rPr>
        <w:t xml:space="preserve"> تك پہنچاتا تھا_</w:t>
      </w:r>
    </w:p>
    <w:p w:rsidR="007D01F0" w:rsidRDefault="007D01F0" w:rsidP="00DC3E3F">
      <w:pPr>
        <w:pStyle w:val="libArabic"/>
        <w:rPr>
          <w:rtl/>
        </w:rPr>
      </w:pPr>
      <w:r>
        <w:rPr>
          <w:rFonts w:hint="eastAsia"/>
          <w:rtl/>
        </w:rPr>
        <w:t>نحن</w:t>
      </w:r>
      <w:r>
        <w:rPr>
          <w:rtl/>
        </w:rPr>
        <w:t xml:space="preserve"> نقصّ عليك ... بما أوحينا إليك </w:t>
      </w:r>
      <w:r w:rsidR="00F74C81" w:rsidRPr="008C36F4">
        <w:rPr>
          <w:rFonts w:hint="cs"/>
          <w:rtl/>
        </w:rPr>
        <w:t>ه</w:t>
      </w:r>
      <w:r>
        <w:rPr>
          <w:rFonts w:hint="cs"/>
          <w:rtl/>
        </w:rPr>
        <w:t>ذا</w:t>
      </w:r>
      <w:r>
        <w:rPr>
          <w:rtl/>
        </w:rPr>
        <w:t xml:space="preserve"> </w:t>
      </w:r>
      <w:r>
        <w:rPr>
          <w:rFonts w:hint="cs"/>
          <w:rtl/>
        </w:rPr>
        <w:t>ا</w:t>
      </w:r>
      <w:r>
        <w:rPr>
          <w:rtl/>
        </w:rPr>
        <w:t>لقرآن</w:t>
      </w:r>
    </w:p>
    <w:p w:rsidR="007D01F0" w:rsidRDefault="007D01F0" w:rsidP="00DC3E3F">
      <w:pPr>
        <w:pStyle w:val="libNormal"/>
        <w:rPr>
          <w:rtl/>
        </w:rPr>
      </w:pPr>
      <w:r>
        <w:rPr>
          <w:rtl/>
        </w:rPr>
        <w:t>(</w:t>
      </w:r>
      <w:r w:rsidRPr="006179D6">
        <w:rPr>
          <w:rStyle w:val="libArabicChar"/>
          <w:rtl/>
        </w:rPr>
        <w:t>بما أوحينا</w:t>
      </w:r>
      <w:r>
        <w:rPr>
          <w:rtl/>
        </w:rPr>
        <w:t xml:space="preserve"> ) مي</w:t>
      </w:r>
      <w:r w:rsidR="005619DD">
        <w:rPr>
          <w:rtl/>
        </w:rPr>
        <w:t xml:space="preserve">ں </w:t>
      </w:r>
      <w:r>
        <w:rPr>
          <w:rtl/>
        </w:rPr>
        <w:t>'' با'' سببيت ہے اور اسمي</w:t>
      </w:r>
      <w:r w:rsidR="005619DD">
        <w:rPr>
          <w:rtl/>
        </w:rPr>
        <w:t xml:space="preserve">ں </w:t>
      </w:r>
      <w:r>
        <w:rPr>
          <w:rtl/>
        </w:rPr>
        <w:t>(ما) مصدريہ ہے _</w:t>
      </w:r>
    </w:p>
    <w:p w:rsidR="007D01F0" w:rsidRDefault="007D01F0" w:rsidP="00DC3E3F">
      <w:pPr>
        <w:pStyle w:val="libNormal"/>
        <w:rPr>
          <w:rtl/>
        </w:rPr>
      </w:pPr>
      <w:r>
        <w:rPr>
          <w:rtl/>
        </w:rPr>
        <w:t>9_ آنحضرت</w:t>
      </w:r>
      <w:r w:rsidR="00B330A4" w:rsidRPr="00B330A4">
        <w:rPr>
          <w:rStyle w:val="libAlaemChar"/>
          <w:rtl/>
        </w:rPr>
        <w:t xml:space="preserve"> صلى‌الله‌عليه‌وآله‌وسلم </w:t>
      </w:r>
      <w:r>
        <w:rPr>
          <w:rtl/>
        </w:rPr>
        <w:t xml:space="preserve"> قرآن اور سورہ يوسف كے نازل ہونے سے پہلے حضرت يوسف</w:t>
      </w:r>
      <w:r w:rsidR="000D7666" w:rsidRPr="000D7666">
        <w:rPr>
          <w:rStyle w:val="libAlaemChar"/>
          <w:rtl/>
        </w:rPr>
        <w:t xml:space="preserve"> عليه‌السلام </w:t>
      </w:r>
      <w:r>
        <w:rPr>
          <w:rtl/>
        </w:rPr>
        <w:t>كے قصے سے آگاہى نہي</w:t>
      </w:r>
      <w:r w:rsidR="005619DD">
        <w:rPr>
          <w:rtl/>
        </w:rPr>
        <w:t xml:space="preserve">ں </w:t>
      </w:r>
      <w:r>
        <w:rPr>
          <w:rtl/>
        </w:rPr>
        <w:t>ركھتے تھے_</w:t>
      </w:r>
      <w:r w:rsidRPr="006179D6">
        <w:rPr>
          <w:rStyle w:val="libArabicChar"/>
          <w:rFonts w:hint="eastAsia"/>
          <w:rtl/>
        </w:rPr>
        <w:t>نقصّ</w:t>
      </w:r>
      <w:r w:rsidRPr="006179D6">
        <w:rPr>
          <w:rStyle w:val="libArabicChar"/>
          <w:rtl/>
        </w:rPr>
        <w:t xml:space="preserve"> ... بما اوحينا ... و ان كنت من قبل</w:t>
      </w:r>
      <w:r w:rsidR="00F74C81" w:rsidRPr="00EC230E">
        <w:rPr>
          <w:rStyle w:val="libArabicChar"/>
          <w:rFonts w:hint="cs"/>
          <w:rtl/>
        </w:rPr>
        <w:t>ه</w:t>
      </w:r>
      <w:r w:rsidRPr="006179D6">
        <w:rPr>
          <w:rStyle w:val="libArabicChar"/>
          <w:rtl/>
        </w:rPr>
        <w:t xml:space="preserve"> </w:t>
      </w:r>
      <w:r w:rsidRPr="006179D6">
        <w:rPr>
          <w:rStyle w:val="libArabicChar"/>
          <w:rFonts w:hint="cs"/>
          <w:rtl/>
        </w:rPr>
        <w:t>لمن</w:t>
      </w:r>
      <w:r w:rsidRPr="006179D6">
        <w:rPr>
          <w:rStyle w:val="libArabicChar"/>
          <w:rtl/>
        </w:rPr>
        <w:t xml:space="preserve"> </w:t>
      </w:r>
      <w:r w:rsidRPr="006179D6">
        <w:rPr>
          <w:rStyle w:val="libArabicChar"/>
          <w:rFonts w:hint="cs"/>
          <w:rtl/>
        </w:rPr>
        <w:t>ال</w:t>
      </w:r>
      <w:r w:rsidRPr="006179D6">
        <w:rPr>
          <w:rStyle w:val="libArabicChar"/>
          <w:rtl/>
        </w:rPr>
        <w:t>غافلين</w:t>
      </w:r>
    </w:p>
    <w:p w:rsidR="007D01F0" w:rsidRDefault="007D01F0" w:rsidP="00DC3E3F">
      <w:pPr>
        <w:pStyle w:val="libNormal"/>
        <w:rPr>
          <w:rtl/>
        </w:rPr>
      </w:pPr>
      <w:r>
        <w:rPr>
          <w:rtl/>
        </w:rPr>
        <w:t>10_ عصر بعثت كے لوگ نزول قرآن سے پہلے حضرت يوسف</w:t>
      </w:r>
      <w:r w:rsidR="000D7666" w:rsidRPr="000D7666">
        <w:rPr>
          <w:rStyle w:val="libAlaemChar"/>
          <w:rtl/>
        </w:rPr>
        <w:t xml:space="preserve"> عليه‌السلام </w:t>
      </w:r>
      <w:r>
        <w:rPr>
          <w:rtl/>
        </w:rPr>
        <w:t>كے واقعات سے ناآگاہ تھے_</w:t>
      </w:r>
    </w:p>
    <w:p w:rsidR="007D01F0" w:rsidRDefault="007D01F0" w:rsidP="00DC3E3F">
      <w:pPr>
        <w:pStyle w:val="libArabic"/>
        <w:rPr>
          <w:rtl/>
        </w:rPr>
      </w:pPr>
      <w:r>
        <w:rPr>
          <w:rFonts w:hint="eastAsia"/>
          <w:rtl/>
        </w:rPr>
        <w:t>و</w:t>
      </w:r>
      <w:r>
        <w:rPr>
          <w:rtl/>
        </w:rPr>
        <w:t xml:space="preserve"> ان كنت من قبل</w:t>
      </w:r>
      <w:r w:rsidR="00F74C81" w:rsidRPr="008C36F4">
        <w:rPr>
          <w:rFonts w:hint="cs"/>
          <w:rtl/>
        </w:rPr>
        <w:t>ه</w:t>
      </w:r>
      <w:r>
        <w:rPr>
          <w:rtl/>
        </w:rPr>
        <w:t xml:space="preserve"> </w:t>
      </w:r>
      <w:r>
        <w:rPr>
          <w:rFonts w:hint="cs"/>
          <w:rtl/>
        </w:rPr>
        <w:t>لمن</w:t>
      </w:r>
      <w:r>
        <w:rPr>
          <w:rtl/>
        </w:rPr>
        <w:t xml:space="preserve"> </w:t>
      </w:r>
      <w:r>
        <w:rPr>
          <w:rFonts w:hint="cs"/>
          <w:rtl/>
        </w:rPr>
        <w:t>الغافلين</w:t>
      </w:r>
    </w:p>
    <w:p w:rsidR="007D01F0" w:rsidRDefault="007D01F0" w:rsidP="00DC3E3F">
      <w:pPr>
        <w:pStyle w:val="libNormal"/>
        <w:rPr>
          <w:rtl/>
        </w:rPr>
      </w:pPr>
      <w:r>
        <w:rPr>
          <w:rFonts w:hint="eastAsia"/>
          <w:rtl/>
        </w:rPr>
        <w:t>مذكورہ</w:t>
      </w:r>
      <w:r>
        <w:rPr>
          <w:rtl/>
        </w:rPr>
        <w:t xml:space="preserve"> آيت مي</w:t>
      </w:r>
      <w:r w:rsidR="005619DD">
        <w:rPr>
          <w:rtl/>
        </w:rPr>
        <w:t xml:space="preserve">ں </w:t>
      </w:r>
      <w:r>
        <w:rPr>
          <w:rtl/>
        </w:rPr>
        <w:t>''ان'' مخففّہ ہے اور (الغافلين ) سے مراد، عصر بعثت كے لوگ ہي</w:t>
      </w:r>
      <w:r w:rsidR="005619DD">
        <w:rPr>
          <w:rtl/>
        </w:rPr>
        <w:t xml:space="preserve">ں </w:t>
      </w:r>
      <w:r>
        <w:rPr>
          <w:rtl/>
        </w:rPr>
        <w:t>_ اس صورت مي</w:t>
      </w:r>
      <w:r w:rsidR="005619DD">
        <w:rPr>
          <w:rtl/>
        </w:rPr>
        <w:t xml:space="preserve">ں </w:t>
      </w:r>
      <w:r>
        <w:rPr>
          <w:rtl/>
        </w:rPr>
        <w:t>(إن كنت ...) كا معنى يہ ہوگا_ اے پيغمبر قرآن كے نازل ہونے سے پہلے تم بھى دوسرے لوگو</w:t>
      </w:r>
      <w:r w:rsidR="005619DD">
        <w:rPr>
          <w:rtl/>
        </w:rPr>
        <w:t xml:space="preserve">ں </w:t>
      </w:r>
      <w:r>
        <w:rPr>
          <w:rtl/>
        </w:rPr>
        <w:t>كى طرف يوسف كے قصّہ سے باخبر تھے_</w:t>
      </w:r>
    </w:p>
    <w:p w:rsidR="007D01F0" w:rsidRDefault="007D01F0" w:rsidP="00DC3E3F">
      <w:pPr>
        <w:pStyle w:val="libNormal"/>
        <w:rPr>
          <w:rtl/>
        </w:rPr>
      </w:pPr>
      <w:r>
        <w:rPr>
          <w:rtl/>
        </w:rPr>
        <w:t>11 _ قرآن مجيد، گذشتہ اقوام كے واقعات و تاريخ سے آگاہ ہونے كا منبع و سرچشمہ ہے _</w:t>
      </w:r>
      <w:r w:rsidRPr="006179D6">
        <w:rPr>
          <w:rStyle w:val="libArabicChar"/>
          <w:rFonts w:hint="eastAsia"/>
          <w:rtl/>
        </w:rPr>
        <w:t>و</w:t>
      </w:r>
      <w:r w:rsidRPr="006179D6">
        <w:rPr>
          <w:rStyle w:val="libArabicChar"/>
          <w:rtl/>
        </w:rPr>
        <w:t xml:space="preserve"> ان كنت من قبل</w:t>
      </w:r>
      <w:r w:rsidR="00F74C81" w:rsidRPr="00EC230E">
        <w:rPr>
          <w:rStyle w:val="libArabicChar"/>
          <w:rFonts w:hint="cs"/>
          <w:rtl/>
        </w:rPr>
        <w:t>ه</w:t>
      </w:r>
      <w:r w:rsidRPr="006179D6">
        <w:rPr>
          <w:rStyle w:val="libArabicChar"/>
          <w:rtl/>
        </w:rPr>
        <w:t xml:space="preserve"> </w:t>
      </w:r>
      <w:r w:rsidRPr="006179D6">
        <w:rPr>
          <w:rStyle w:val="libArabicChar"/>
          <w:rFonts w:hint="cs"/>
          <w:rtl/>
        </w:rPr>
        <w:t>لمن</w:t>
      </w:r>
      <w:r w:rsidRPr="006179D6">
        <w:rPr>
          <w:rStyle w:val="libArabicChar"/>
          <w:rtl/>
        </w:rPr>
        <w:t xml:space="preserve"> </w:t>
      </w:r>
      <w:r w:rsidRPr="006179D6">
        <w:rPr>
          <w:rStyle w:val="libArabicChar"/>
          <w:rFonts w:hint="cs"/>
          <w:rtl/>
        </w:rPr>
        <w:t>ال</w:t>
      </w:r>
      <w:r w:rsidRPr="006179D6">
        <w:rPr>
          <w:rStyle w:val="libArabicChar"/>
          <w:rtl/>
        </w:rPr>
        <w:t>غافلين</w:t>
      </w:r>
    </w:p>
    <w:p w:rsidR="007D01F0" w:rsidRDefault="007D01F0" w:rsidP="00DC3E3F">
      <w:pPr>
        <w:pStyle w:val="libNormal"/>
        <w:rPr>
          <w:rtl/>
        </w:rPr>
      </w:pPr>
      <w:r>
        <w:rPr>
          <w:rtl/>
        </w:rPr>
        <w:t>12_بعض حقائق اور واقعات سے پيغمبر اكرم</w:t>
      </w:r>
      <w:r w:rsidR="00B330A4" w:rsidRPr="00B330A4">
        <w:rPr>
          <w:rStyle w:val="libAlaemChar"/>
          <w:rtl/>
        </w:rPr>
        <w:t xml:space="preserve"> صلى‌الله‌عليه‌وآله‌وسلم </w:t>
      </w:r>
      <w:r>
        <w:rPr>
          <w:rtl/>
        </w:rPr>
        <w:t xml:space="preserve"> كے عدم آشنائي _</w:t>
      </w:r>
      <w:r w:rsidRPr="006179D6">
        <w:rPr>
          <w:rStyle w:val="libArabicChar"/>
          <w:rFonts w:hint="eastAsia"/>
          <w:rtl/>
        </w:rPr>
        <w:t>وان</w:t>
      </w:r>
      <w:r w:rsidRPr="006179D6">
        <w:rPr>
          <w:rStyle w:val="libArabicChar"/>
          <w:rtl/>
        </w:rPr>
        <w:t xml:space="preserve"> كنت من قبل</w:t>
      </w:r>
      <w:r w:rsidR="00F74C81" w:rsidRPr="00EC230E">
        <w:rPr>
          <w:rStyle w:val="libArabicChar"/>
          <w:rFonts w:hint="cs"/>
          <w:rtl/>
        </w:rPr>
        <w:t>ه</w:t>
      </w:r>
      <w:r w:rsidRPr="006179D6">
        <w:rPr>
          <w:rStyle w:val="libArabicChar"/>
          <w:rtl/>
        </w:rPr>
        <w:t xml:space="preserve"> </w:t>
      </w:r>
      <w:r w:rsidRPr="006179D6">
        <w:rPr>
          <w:rStyle w:val="libArabicChar"/>
          <w:rFonts w:hint="cs"/>
          <w:rtl/>
        </w:rPr>
        <w:t>لمن</w:t>
      </w:r>
      <w:r w:rsidRPr="006179D6">
        <w:rPr>
          <w:rStyle w:val="libArabicChar"/>
          <w:rtl/>
        </w:rPr>
        <w:t xml:space="preserve"> </w:t>
      </w:r>
      <w:r w:rsidRPr="006179D6">
        <w:rPr>
          <w:rStyle w:val="libArabicChar"/>
          <w:rFonts w:hint="cs"/>
          <w:rtl/>
        </w:rPr>
        <w:t>ال</w:t>
      </w:r>
      <w:r w:rsidRPr="006179D6">
        <w:rPr>
          <w:rStyle w:val="libArabicChar"/>
          <w:rtl/>
        </w:rPr>
        <w:t>غافلين</w:t>
      </w:r>
    </w:p>
    <w:p w:rsidR="007D01F0" w:rsidRDefault="007D01F0" w:rsidP="00DC3E3F">
      <w:pPr>
        <w:pStyle w:val="libNormal"/>
        <w:rPr>
          <w:rtl/>
        </w:rPr>
      </w:pPr>
      <w:r>
        <w:rPr>
          <w:rtl/>
        </w:rPr>
        <w:t>13_ پيغمبر اسلام، تعليمات الہى كے بغير اپنى طرف سے امور غيبى پر مطلع نہي</w:t>
      </w:r>
      <w:r w:rsidR="005619DD">
        <w:rPr>
          <w:rtl/>
        </w:rPr>
        <w:t xml:space="preserve">ں </w:t>
      </w:r>
      <w:r>
        <w:rPr>
          <w:rtl/>
        </w:rPr>
        <w:t>تھے_</w:t>
      </w:r>
    </w:p>
    <w:p w:rsidR="007D01F0" w:rsidRDefault="007D01F0" w:rsidP="00DC3E3F">
      <w:pPr>
        <w:pStyle w:val="libArabic"/>
        <w:rPr>
          <w:rtl/>
        </w:rPr>
      </w:pPr>
      <w:r>
        <w:rPr>
          <w:rFonts w:hint="eastAsia"/>
          <w:rtl/>
        </w:rPr>
        <w:t>و</w:t>
      </w:r>
      <w:r>
        <w:rPr>
          <w:rtl/>
        </w:rPr>
        <w:t xml:space="preserve"> ان كنت من قبل</w:t>
      </w:r>
      <w:r w:rsidR="00F74C81" w:rsidRPr="008C36F4">
        <w:rPr>
          <w:rFonts w:hint="cs"/>
          <w:rtl/>
        </w:rPr>
        <w:t>ه</w:t>
      </w:r>
      <w:r>
        <w:rPr>
          <w:rtl/>
        </w:rPr>
        <w:t xml:space="preserve"> </w:t>
      </w:r>
      <w:r>
        <w:rPr>
          <w:rFonts w:hint="cs"/>
          <w:rtl/>
        </w:rPr>
        <w:t>لمن</w:t>
      </w:r>
      <w:r>
        <w:rPr>
          <w:rtl/>
        </w:rPr>
        <w:t xml:space="preserve"> </w:t>
      </w:r>
      <w:r>
        <w:rPr>
          <w:rFonts w:hint="cs"/>
          <w:rtl/>
        </w:rPr>
        <w:t>الغافلين</w:t>
      </w:r>
    </w:p>
    <w:p w:rsidR="007D01F0" w:rsidRDefault="007D01F0" w:rsidP="00DC3E3F">
      <w:pPr>
        <w:pStyle w:val="libNormal"/>
        <w:rPr>
          <w:rtl/>
        </w:rPr>
      </w:pPr>
      <w:r>
        <w:rPr>
          <w:rtl/>
        </w:rPr>
        <w:t>14_ رسالت مآب كا علم وآگاہى قرآن و وحى الہى كے طفيل ہے_</w:t>
      </w:r>
      <w:r w:rsidRPr="006179D6">
        <w:rPr>
          <w:rStyle w:val="libArabicChar"/>
          <w:rFonts w:hint="eastAsia"/>
          <w:rtl/>
        </w:rPr>
        <w:t>بما</w:t>
      </w:r>
      <w:r w:rsidRPr="006179D6">
        <w:rPr>
          <w:rStyle w:val="libArabicChar"/>
          <w:rtl/>
        </w:rPr>
        <w:t xml:space="preserve"> اوحينا اليك ... و ان كنت من قبل</w:t>
      </w:r>
      <w:r w:rsidR="00F74C81" w:rsidRPr="00EC230E">
        <w:rPr>
          <w:rStyle w:val="libArabicChar"/>
          <w:rFonts w:hint="cs"/>
          <w:rtl/>
        </w:rPr>
        <w:t>ه</w:t>
      </w:r>
      <w:r w:rsidRPr="006179D6">
        <w:rPr>
          <w:rStyle w:val="libArabicChar"/>
          <w:rtl/>
        </w:rPr>
        <w:t xml:space="preserve"> </w:t>
      </w:r>
      <w:r w:rsidRPr="006179D6">
        <w:rPr>
          <w:rStyle w:val="libArabicChar"/>
          <w:rFonts w:hint="cs"/>
          <w:rtl/>
        </w:rPr>
        <w:t>لمن</w:t>
      </w:r>
      <w:r w:rsidRPr="006179D6">
        <w:rPr>
          <w:rStyle w:val="libArabicChar"/>
          <w:rtl/>
        </w:rPr>
        <w:t xml:space="preserve"> </w:t>
      </w:r>
      <w:r w:rsidRPr="006179D6">
        <w:rPr>
          <w:rStyle w:val="libArabicChar"/>
          <w:rFonts w:hint="cs"/>
          <w:rtl/>
        </w:rPr>
        <w:t>ال</w:t>
      </w:r>
      <w:r w:rsidRPr="006179D6">
        <w:rPr>
          <w:rStyle w:val="libArabicChar"/>
          <w:rtl/>
        </w:rPr>
        <w:t>غافلين</w:t>
      </w:r>
    </w:p>
    <w:p w:rsidR="007D01F0" w:rsidRDefault="007D01F0" w:rsidP="00DC3E3F">
      <w:pPr>
        <w:pStyle w:val="libNormal"/>
        <w:rPr>
          <w:rtl/>
        </w:rPr>
      </w:pPr>
      <w:r>
        <w:rPr>
          <w:rtl/>
        </w:rPr>
        <w:t xml:space="preserve">15_ </w:t>
      </w:r>
      <w:r w:rsidRPr="006179D6">
        <w:rPr>
          <w:rStyle w:val="libArabicChar"/>
          <w:rtl/>
        </w:rPr>
        <w:t>عن جعفر بن محمد</w:t>
      </w:r>
      <w:r w:rsidR="000D7666" w:rsidRPr="000D7666">
        <w:rPr>
          <w:rStyle w:val="libAlaemChar"/>
          <w:rtl/>
        </w:rPr>
        <w:t xml:space="preserve"> عليه‌السلام </w:t>
      </w:r>
      <w:r w:rsidRPr="006179D6">
        <w:rPr>
          <w:rStyle w:val="libArabicChar"/>
          <w:rtl/>
        </w:rPr>
        <w:t>ان</w:t>
      </w:r>
      <w:r w:rsidR="00F74C81" w:rsidRPr="00EC230E">
        <w:rPr>
          <w:rStyle w:val="libArabicChar"/>
          <w:rFonts w:hint="cs"/>
          <w:rtl/>
        </w:rPr>
        <w:t>ه</w:t>
      </w:r>
      <w:r w:rsidRPr="006179D6">
        <w:rPr>
          <w:rStyle w:val="libArabicChar"/>
          <w:rtl/>
        </w:rPr>
        <w:t xml:space="preserve"> </w:t>
      </w:r>
      <w:r w:rsidRPr="006179D6">
        <w:rPr>
          <w:rStyle w:val="libArabicChar"/>
          <w:rFonts w:hint="cs"/>
          <w:rtl/>
        </w:rPr>
        <w:t>قال</w:t>
      </w:r>
      <w:r w:rsidRPr="006179D6">
        <w:rPr>
          <w:rStyle w:val="libArabicChar"/>
          <w:rtl/>
        </w:rPr>
        <w:t xml:space="preserve">: </w:t>
      </w:r>
      <w:r w:rsidRPr="006179D6">
        <w:rPr>
          <w:rStyle w:val="libArabicChar"/>
          <w:rFonts w:hint="cs"/>
          <w:rtl/>
        </w:rPr>
        <w:t>قال</w:t>
      </w:r>
      <w:r w:rsidRPr="006179D6">
        <w:rPr>
          <w:rStyle w:val="libArabicChar"/>
          <w:rtl/>
        </w:rPr>
        <w:t xml:space="preserve"> </w:t>
      </w:r>
      <w:r w:rsidRPr="006179D6">
        <w:rPr>
          <w:rStyle w:val="libArabicChar"/>
          <w:rFonts w:hint="cs"/>
          <w:rtl/>
        </w:rPr>
        <w:t>والدى</w:t>
      </w:r>
      <w:r w:rsidRPr="006179D6">
        <w:rPr>
          <w:rStyle w:val="libArabicChar"/>
          <w:rtl/>
        </w:rPr>
        <w:t xml:space="preserve"> ... </w:t>
      </w:r>
      <w:r w:rsidRPr="006179D6">
        <w:rPr>
          <w:rStyle w:val="libArabicChar"/>
          <w:rFonts w:hint="cs"/>
          <w:rtl/>
        </w:rPr>
        <w:t>و</w:t>
      </w:r>
      <w:r w:rsidRPr="006179D6">
        <w:rPr>
          <w:rStyle w:val="libArabicChar"/>
          <w:rtl/>
        </w:rPr>
        <w:t xml:space="preserve"> </w:t>
      </w:r>
      <w:r w:rsidRPr="006179D6">
        <w:rPr>
          <w:rStyle w:val="libArabicChar"/>
          <w:rFonts w:hint="cs"/>
          <w:rtl/>
        </w:rPr>
        <w:t>ما</w:t>
      </w:r>
      <w:r w:rsidRPr="006179D6">
        <w:rPr>
          <w:rStyle w:val="libArabicChar"/>
          <w:rtl/>
        </w:rPr>
        <w:t xml:space="preserve"> </w:t>
      </w:r>
      <w:r w:rsidRPr="006179D6">
        <w:rPr>
          <w:rStyle w:val="libArabicChar"/>
          <w:rFonts w:hint="cs"/>
          <w:rtl/>
        </w:rPr>
        <w:t>ا</w:t>
      </w:r>
      <w:r w:rsidRPr="006179D6">
        <w:rPr>
          <w:rStyle w:val="libArabicChar"/>
          <w:rtl/>
        </w:rPr>
        <w:t xml:space="preserve"> </w:t>
      </w:r>
      <w:r w:rsidRPr="006179D6">
        <w:rPr>
          <w:rStyle w:val="libArabicChar"/>
          <w:rFonts w:hint="cs"/>
          <w:rtl/>
        </w:rPr>
        <w:t>نزل</w:t>
      </w:r>
      <w:r w:rsidRPr="006179D6">
        <w:rPr>
          <w:rStyle w:val="libArabicChar"/>
          <w:rtl/>
        </w:rPr>
        <w:t xml:space="preserve"> </w:t>
      </w:r>
      <w:r w:rsidRPr="006179D6">
        <w:rPr>
          <w:rStyle w:val="libArabicChar"/>
          <w:rFonts w:hint="cs"/>
          <w:rtl/>
        </w:rPr>
        <w:t>الله</w:t>
      </w:r>
      <w:r w:rsidRPr="006179D6">
        <w:rPr>
          <w:rStyle w:val="libArabicChar"/>
          <w:rtl/>
        </w:rPr>
        <w:t xml:space="preserve"> </w:t>
      </w:r>
      <w:r w:rsidRPr="006179D6">
        <w:rPr>
          <w:rStyle w:val="libArabicChar"/>
          <w:rFonts w:hint="cs"/>
          <w:rtl/>
        </w:rPr>
        <w:t>سورة</w:t>
      </w:r>
      <w:r w:rsidRPr="006179D6">
        <w:rPr>
          <w:rStyle w:val="libArabicChar"/>
          <w:rtl/>
        </w:rPr>
        <w:t xml:space="preserve"> </w:t>
      </w:r>
      <w:r w:rsidRPr="006179D6">
        <w:rPr>
          <w:rStyle w:val="libArabicChar"/>
          <w:rFonts w:hint="cs"/>
          <w:rtl/>
        </w:rPr>
        <w:t>يوسف</w:t>
      </w:r>
      <w:r w:rsidRPr="006179D6">
        <w:rPr>
          <w:rStyle w:val="libArabicChar"/>
          <w:rtl/>
        </w:rPr>
        <w:t xml:space="preserve"> </w:t>
      </w:r>
      <w:r w:rsidRPr="006179D6">
        <w:rPr>
          <w:rStyle w:val="libArabicChar"/>
          <w:rFonts w:hint="cs"/>
          <w:rtl/>
        </w:rPr>
        <w:t>إلا</w:t>
      </w:r>
      <w:r w:rsidRPr="006179D6">
        <w:rPr>
          <w:rStyle w:val="libArabicChar"/>
          <w:rtl/>
        </w:rPr>
        <w:t xml:space="preserve"> </w:t>
      </w:r>
      <w:r w:rsidRPr="006179D6">
        <w:rPr>
          <w:rStyle w:val="libArabicChar"/>
          <w:rFonts w:hint="cs"/>
          <w:rtl/>
        </w:rPr>
        <w:t>امثالاً</w:t>
      </w:r>
      <w:r w:rsidRPr="006179D6">
        <w:rPr>
          <w:rStyle w:val="libArabicChar"/>
          <w:rtl/>
        </w:rPr>
        <w:t xml:space="preserve"> </w:t>
      </w:r>
      <w:r w:rsidRPr="006179D6">
        <w:rPr>
          <w:rStyle w:val="libArabicChar"/>
          <w:rFonts w:hint="cs"/>
          <w:rtl/>
        </w:rPr>
        <w:t>لكى</w:t>
      </w:r>
      <w:r w:rsidRPr="006179D6">
        <w:rPr>
          <w:rStyle w:val="libArabicChar"/>
          <w:rtl/>
        </w:rPr>
        <w:t xml:space="preserve"> </w:t>
      </w:r>
      <w:r w:rsidRPr="006179D6">
        <w:rPr>
          <w:rStyle w:val="libArabicChar"/>
          <w:rFonts w:hint="cs"/>
          <w:rtl/>
        </w:rPr>
        <w:t>لا</w:t>
      </w:r>
      <w:r w:rsidRPr="006179D6">
        <w:rPr>
          <w:rStyle w:val="libArabicChar"/>
          <w:rtl/>
        </w:rPr>
        <w:t xml:space="preserve"> </w:t>
      </w:r>
      <w:r w:rsidRPr="006179D6">
        <w:rPr>
          <w:rStyle w:val="libArabicChar"/>
          <w:rFonts w:hint="cs"/>
          <w:rtl/>
        </w:rPr>
        <w:t>يحسد</w:t>
      </w:r>
      <w:r w:rsidRPr="006179D6">
        <w:rPr>
          <w:rStyle w:val="libArabicChar"/>
          <w:rtl/>
        </w:rPr>
        <w:t xml:space="preserve"> </w:t>
      </w:r>
      <w:r w:rsidRPr="006179D6">
        <w:rPr>
          <w:rStyle w:val="libArabicChar"/>
          <w:rFonts w:hint="cs"/>
          <w:rtl/>
        </w:rPr>
        <w:t>بعضنا</w:t>
      </w:r>
      <w:r w:rsidRPr="006179D6">
        <w:rPr>
          <w:rStyle w:val="libArabicChar"/>
          <w:rtl/>
        </w:rPr>
        <w:t xml:space="preserve"> </w:t>
      </w:r>
      <w:r w:rsidRPr="006179D6">
        <w:rPr>
          <w:rStyle w:val="libArabicChar"/>
          <w:rFonts w:hint="cs"/>
          <w:rtl/>
        </w:rPr>
        <w:t>بعضاً</w:t>
      </w:r>
      <w:r w:rsidRPr="006179D6">
        <w:rPr>
          <w:rStyle w:val="libArabicChar"/>
          <w:rtl/>
        </w:rPr>
        <w:t xml:space="preserve"> </w:t>
      </w:r>
      <w:r w:rsidRPr="006179D6">
        <w:rPr>
          <w:rStyle w:val="libArabicChar"/>
          <w:rFonts w:hint="cs"/>
          <w:rtl/>
        </w:rPr>
        <w:t>كما</w:t>
      </w:r>
      <w:r w:rsidRPr="006179D6">
        <w:rPr>
          <w:rStyle w:val="libArabicChar"/>
          <w:rtl/>
        </w:rPr>
        <w:t xml:space="preserve"> </w:t>
      </w:r>
      <w:r w:rsidRPr="006179D6">
        <w:rPr>
          <w:rStyle w:val="libArabicChar"/>
          <w:rFonts w:hint="cs"/>
          <w:rtl/>
        </w:rPr>
        <w:t>حسد</w:t>
      </w:r>
      <w:r w:rsidRPr="006179D6">
        <w:rPr>
          <w:rStyle w:val="libArabicChar"/>
          <w:rtl/>
        </w:rPr>
        <w:t xml:space="preserve"> </w:t>
      </w:r>
      <w:r w:rsidRPr="006179D6">
        <w:rPr>
          <w:rStyle w:val="libArabicChar"/>
          <w:rFonts w:hint="cs"/>
          <w:rtl/>
        </w:rPr>
        <w:t>يوسف</w:t>
      </w:r>
      <w:r w:rsidRPr="006179D6">
        <w:rPr>
          <w:rStyle w:val="libArabicChar"/>
          <w:rtl/>
        </w:rPr>
        <w:t xml:space="preserve"> </w:t>
      </w:r>
      <w:r w:rsidRPr="006179D6">
        <w:rPr>
          <w:rStyle w:val="libArabicChar"/>
          <w:rFonts w:hint="cs"/>
          <w:rtl/>
        </w:rPr>
        <w:t>إخوت</w:t>
      </w:r>
      <w:r w:rsidR="00F74C81" w:rsidRPr="00EC230E">
        <w:rPr>
          <w:rStyle w:val="libArabicChar"/>
          <w:rFonts w:hint="cs"/>
          <w:rtl/>
        </w:rPr>
        <w:t>ه</w:t>
      </w:r>
      <w:r w:rsidRPr="006179D6">
        <w:rPr>
          <w:rStyle w:val="libArabicChar"/>
          <w:rtl/>
        </w:rPr>
        <w:t xml:space="preserve"> </w:t>
      </w:r>
      <w:r w:rsidRPr="006179D6">
        <w:rPr>
          <w:rStyle w:val="libArabicChar"/>
          <w:rFonts w:hint="cs"/>
          <w:rtl/>
        </w:rPr>
        <w:t>و</w:t>
      </w:r>
      <w:r w:rsidRPr="006179D6">
        <w:rPr>
          <w:rStyle w:val="libArabicChar"/>
          <w:rtl/>
        </w:rPr>
        <w:t xml:space="preserve"> </w:t>
      </w:r>
      <w:r w:rsidRPr="006179D6">
        <w:rPr>
          <w:rStyle w:val="libArabicChar"/>
          <w:rFonts w:hint="cs"/>
          <w:rtl/>
        </w:rPr>
        <w:t>بغوا</w:t>
      </w:r>
      <w:r w:rsidRPr="006179D6">
        <w:rPr>
          <w:rStyle w:val="libArabicChar"/>
          <w:rtl/>
        </w:rPr>
        <w:t xml:space="preserve"> </w:t>
      </w:r>
      <w:r w:rsidRPr="006179D6">
        <w:rPr>
          <w:rStyle w:val="libArabicChar"/>
          <w:rFonts w:hint="cs"/>
          <w:rtl/>
        </w:rPr>
        <w:t>علي</w:t>
      </w:r>
      <w:r w:rsidR="00F74C81" w:rsidRPr="00EC230E">
        <w:rPr>
          <w:rStyle w:val="libArabicChar"/>
          <w:rFonts w:hint="cs"/>
          <w:rtl/>
        </w:rPr>
        <w:t>ه</w:t>
      </w:r>
      <w:r>
        <w:rPr>
          <w:rtl/>
        </w:rPr>
        <w:t xml:space="preserve"> </w:t>
      </w:r>
      <w:r w:rsidRPr="006179D6">
        <w:rPr>
          <w:rStyle w:val="libFootnotenumChar"/>
          <w:rtl/>
        </w:rPr>
        <w:t>(1)</w:t>
      </w:r>
    </w:p>
    <w:p w:rsidR="007D01F0" w:rsidRDefault="007D01F0" w:rsidP="00DC3E3F">
      <w:pPr>
        <w:pStyle w:val="libNormal"/>
        <w:rPr>
          <w:rtl/>
        </w:rPr>
      </w:pPr>
      <w:r>
        <w:rPr>
          <w:rFonts w:hint="eastAsia"/>
          <w:rtl/>
        </w:rPr>
        <w:t>امام</w:t>
      </w:r>
      <w:r>
        <w:rPr>
          <w:rtl/>
        </w:rPr>
        <w:t xml:space="preserve"> صادق</w:t>
      </w:r>
      <w:r w:rsidR="000D7666" w:rsidRPr="000D7666">
        <w:rPr>
          <w:rStyle w:val="libAlaemChar"/>
          <w:rtl/>
        </w:rPr>
        <w:t xml:space="preserve"> عليه‌السلام </w:t>
      </w:r>
      <w:r>
        <w:rPr>
          <w:rtl/>
        </w:rPr>
        <w:t>سے روايت ہے كہ حضرت</w:t>
      </w:r>
      <w:r w:rsidR="000D7666" w:rsidRPr="000D7666">
        <w:rPr>
          <w:rStyle w:val="libAlaemChar"/>
          <w:rtl/>
        </w:rPr>
        <w:t xml:space="preserve"> عليه‌السلام </w:t>
      </w:r>
      <w:r>
        <w:rPr>
          <w:rtl/>
        </w:rPr>
        <w:t>نے فرمايا كہ ميرے والد بزرگوار( اما م باقر</w:t>
      </w:r>
      <w:r w:rsidR="000D7666" w:rsidRPr="000D7666">
        <w:rPr>
          <w:rStyle w:val="libAlaemChar"/>
          <w:rtl/>
        </w:rPr>
        <w:t xml:space="preserve"> عليه‌السلام </w:t>
      </w:r>
      <w:r>
        <w:rPr>
          <w:rtl/>
        </w:rPr>
        <w:t>) نے فرمايا كہ الله تعالى نے سورہ يوسف كو نازل كركے لوگو</w:t>
      </w:r>
      <w:r w:rsidR="005619DD">
        <w:rPr>
          <w:rtl/>
        </w:rPr>
        <w:t xml:space="preserve">ں </w:t>
      </w:r>
      <w:r>
        <w:rPr>
          <w:rtl/>
        </w:rPr>
        <w:t>كو مثال كے ذريعہ بيدار كيا تا كہ ہم مي</w:t>
      </w:r>
      <w:r w:rsidR="005619DD">
        <w:rPr>
          <w:rtl/>
        </w:rPr>
        <w:t xml:space="preserve">ں </w:t>
      </w:r>
      <w:r>
        <w:rPr>
          <w:rtl/>
        </w:rPr>
        <w:t>سے كچھ لوگ ايك دوسرے سے حسد نہ كري</w:t>
      </w:r>
      <w:r w:rsidR="005619DD">
        <w:rPr>
          <w:rtl/>
        </w:rPr>
        <w:t xml:space="preserve">ں </w:t>
      </w:r>
      <w:r>
        <w:rPr>
          <w:rtl/>
        </w:rPr>
        <w:t>جسطرح يوسف</w:t>
      </w:r>
      <w:r w:rsidR="000D7666" w:rsidRPr="000D7666">
        <w:rPr>
          <w:rStyle w:val="libAlaemChar"/>
          <w:rtl/>
        </w:rPr>
        <w:t xml:space="preserve"> عليه‌السلام </w:t>
      </w:r>
      <w:r>
        <w:rPr>
          <w:rtl/>
        </w:rPr>
        <w:t>كے بھائيو</w:t>
      </w:r>
      <w:r w:rsidR="005619DD">
        <w:rPr>
          <w:rtl/>
        </w:rPr>
        <w:t xml:space="preserve">ں </w:t>
      </w:r>
      <w:r>
        <w:rPr>
          <w:rtl/>
        </w:rPr>
        <w:t>نے ان سے حس</w:t>
      </w:r>
      <w:r>
        <w:rPr>
          <w:rFonts w:hint="eastAsia"/>
          <w:rtl/>
        </w:rPr>
        <w:t>د</w:t>
      </w:r>
      <w:r>
        <w:rPr>
          <w:rtl/>
        </w:rPr>
        <w:t xml:space="preserve"> كيا اور ان پر ظلم و ستم كيا 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عياشى ج2 ص 166 ح 2 ; نورالثقلين ج2 ص408 ح 5_</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آنحضرت</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اور غفلت 12; آنحضرت</w:t>
      </w:r>
      <w:r w:rsidR="00B330A4" w:rsidRPr="00B330A4">
        <w:rPr>
          <w:rStyle w:val="libAlaemChar"/>
          <w:rtl/>
        </w:rPr>
        <w:t xml:space="preserve"> صلى‌الله‌عليه‌وآله‌وسلم </w:t>
      </w:r>
      <w:r>
        <w:rPr>
          <w:rtl/>
        </w:rPr>
        <w:t xml:space="preserve"> اور قصہ يوسف</w:t>
      </w:r>
      <w:r w:rsidR="000D7666" w:rsidRPr="000D7666">
        <w:rPr>
          <w:rStyle w:val="libAlaemChar"/>
          <w:rtl/>
        </w:rPr>
        <w:t xml:space="preserve"> عليه‌السلام </w:t>
      </w:r>
      <w:r>
        <w:rPr>
          <w:rtl/>
        </w:rPr>
        <w:t xml:space="preserve">9 ; آنحضرت </w:t>
      </w:r>
      <w:r w:rsidR="00B330A4" w:rsidRPr="00B330A4">
        <w:rPr>
          <w:rStyle w:val="libAlaemChar"/>
          <w:rtl/>
        </w:rPr>
        <w:t xml:space="preserve"> صلى‌الله‌عليه‌وآله‌وسلم </w:t>
      </w:r>
      <w:r>
        <w:rPr>
          <w:rtl/>
        </w:rPr>
        <w:t xml:space="preserve"> پر وحى كانزول 8 ، 14; آنحضرت </w:t>
      </w:r>
      <w:r w:rsidR="00B330A4" w:rsidRPr="00B330A4">
        <w:rPr>
          <w:rStyle w:val="libAlaemChar"/>
          <w:rtl/>
        </w:rPr>
        <w:t xml:space="preserve"> صلى‌الله‌عليه‌وآله‌وسلم </w:t>
      </w:r>
      <w:r>
        <w:rPr>
          <w:rtl/>
        </w:rPr>
        <w:t xml:space="preserve"> كا معلم 2 ;آنحضرت</w:t>
      </w:r>
      <w:r w:rsidR="00B330A4" w:rsidRPr="00B330A4">
        <w:rPr>
          <w:rStyle w:val="libAlaemChar"/>
          <w:rtl/>
        </w:rPr>
        <w:t xml:space="preserve"> صلى‌الله‌عليه‌وآله‌وسلم </w:t>
      </w:r>
      <w:r>
        <w:rPr>
          <w:rtl/>
        </w:rPr>
        <w:t xml:space="preserve"> كى آسمانى كتاب 7 ;آنحضرت</w:t>
      </w:r>
      <w:r w:rsidR="00B330A4" w:rsidRPr="00B330A4">
        <w:rPr>
          <w:rStyle w:val="libAlaemChar"/>
          <w:rtl/>
        </w:rPr>
        <w:t xml:space="preserve"> صلى‌الله‌عليه‌وآله‌وسلم </w:t>
      </w:r>
      <w:r>
        <w:rPr>
          <w:rtl/>
        </w:rPr>
        <w:t xml:space="preserve"> كے علم كا سبب 14 ;آنحضرت </w:t>
      </w:r>
      <w:r w:rsidR="00B330A4" w:rsidRPr="00B330A4">
        <w:rPr>
          <w:rStyle w:val="libAlaemChar"/>
          <w:rtl/>
        </w:rPr>
        <w:t xml:space="preserve"> صلى‌الله‌عليه‌وآله‌وسلم </w:t>
      </w:r>
      <w:r>
        <w:rPr>
          <w:rtl/>
        </w:rPr>
        <w:t xml:space="preserve"> كے علم غيب كا سرچشمہ13 ; آنحضرت كے علم كى حدود 9</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تعليمات 2 ; تعليمات الہى كاكردار 13</w:t>
      </w:r>
    </w:p>
    <w:p w:rsidR="007D01F0" w:rsidRDefault="007D01F0" w:rsidP="00DC3E3F">
      <w:pPr>
        <w:pStyle w:val="libNormal"/>
        <w:rPr>
          <w:rtl/>
        </w:rPr>
      </w:pPr>
      <w:r>
        <w:rPr>
          <w:rFonts w:hint="eastAsia"/>
          <w:rtl/>
        </w:rPr>
        <w:t>تاريخ</w:t>
      </w:r>
      <w:r>
        <w:rPr>
          <w:rtl/>
        </w:rPr>
        <w:t xml:space="preserve"> :</w:t>
      </w:r>
      <w:r>
        <w:rPr>
          <w:rFonts w:hint="eastAsia"/>
          <w:rtl/>
        </w:rPr>
        <w:t>تاريخ</w:t>
      </w:r>
      <w:r>
        <w:rPr>
          <w:rtl/>
        </w:rPr>
        <w:t xml:space="preserve"> كے منابع 11</w:t>
      </w:r>
    </w:p>
    <w:p w:rsidR="007D01F0" w:rsidRDefault="007D01F0" w:rsidP="00DC3E3F">
      <w:pPr>
        <w:pStyle w:val="libNormal"/>
        <w:rPr>
          <w:rtl/>
        </w:rPr>
      </w:pPr>
      <w:r>
        <w:rPr>
          <w:rFonts w:hint="eastAsia"/>
          <w:rtl/>
        </w:rPr>
        <w:t>حسد</w:t>
      </w:r>
      <w:r>
        <w:rPr>
          <w:rtl/>
        </w:rPr>
        <w:t xml:space="preserve"> :</w:t>
      </w:r>
      <w:r>
        <w:rPr>
          <w:rFonts w:hint="eastAsia"/>
          <w:rtl/>
        </w:rPr>
        <w:t>حسد</w:t>
      </w:r>
      <w:r>
        <w:rPr>
          <w:rtl/>
        </w:rPr>
        <w:t xml:space="preserve"> سے اجتناب كى اہميت 15</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كو سمجھنے كا پيش خيمہ 6</w:t>
      </w:r>
    </w:p>
    <w:p w:rsidR="007D01F0" w:rsidRDefault="007D01F0" w:rsidP="00DC3E3F">
      <w:pPr>
        <w:pStyle w:val="libNormal"/>
        <w:rPr>
          <w:rtl/>
        </w:rPr>
      </w:pPr>
      <w:r>
        <w:rPr>
          <w:rFonts w:hint="eastAsia"/>
          <w:rtl/>
        </w:rPr>
        <w:t>روايت</w:t>
      </w:r>
      <w:r>
        <w:rPr>
          <w:rtl/>
        </w:rPr>
        <w:t xml:space="preserve"> : 15</w:t>
      </w:r>
    </w:p>
    <w:p w:rsidR="007D01F0" w:rsidRDefault="007D01F0" w:rsidP="00DC3E3F">
      <w:pPr>
        <w:pStyle w:val="libNormal"/>
        <w:rPr>
          <w:rtl/>
        </w:rPr>
      </w:pPr>
      <w:r>
        <w:rPr>
          <w:rFonts w:hint="eastAsia"/>
          <w:rtl/>
        </w:rPr>
        <w:t>سورہ</w:t>
      </w:r>
      <w:r>
        <w:rPr>
          <w:rtl/>
        </w:rPr>
        <w:t xml:space="preserve"> يوسف :</w:t>
      </w:r>
      <w:r>
        <w:rPr>
          <w:rFonts w:hint="eastAsia"/>
          <w:rtl/>
        </w:rPr>
        <w:t>سورہ</w:t>
      </w:r>
      <w:r>
        <w:rPr>
          <w:rtl/>
        </w:rPr>
        <w:t xml:space="preserve"> يوسف كا نزول 9، 10;سورہ يوسف كى تعليمات 15 ; سورہ يوسف كے نزول كا فلسفہ 15</w:t>
      </w:r>
    </w:p>
    <w:p w:rsidR="007D01F0" w:rsidRDefault="007D01F0" w:rsidP="00DC3E3F">
      <w:pPr>
        <w:pStyle w:val="libNormal"/>
        <w:rPr>
          <w:rtl/>
        </w:rPr>
      </w:pPr>
      <w:r>
        <w:rPr>
          <w:rFonts w:hint="eastAsia"/>
          <w:rtl/>
        </w:rPr>
        <w:t>شناخت</w:t>
      </w:r>
      <w:r>
        <w:rPr>
          <w:rtl/>
        </w:rPr>
        <w:t>:</w:t>
      </w:r>
      <w:r>
        <w:rPr>
          <w:rFonts w:hint="eastAsia"/>
          <w:rtl/>
        </w:rPr>
        <w:t>شناخت</w:t>
      </w:r>
      <w:r>
        <w:rPr>
          <w:rtl/>
        </w:rPr>
        <w:t xml:space="preserve"> كے منابع 11</w:t>
      </w:r>
    </w:p>
    <w:p w:rsidR="007D01F0" w:rsidRDefault="007D01F0" w:rsidP="00DC3E3F">
      <w:pPr>
        <w:pStyle w:val="libNormal"/>
        <w:rPr>
          <w:rtl/>
        </w:rPr>
      </w:pPr>
      <w:r>
        <w:rPr>
          <w:rFonts w:hint="eastAsia"/>
          <w:rtl/>
        </w:rPr>
        <w:t>غور</w:t>
      </w:r>
      <w:r>
        <w:rPr>
          <w:rtl/>
        </w:rPr>
        <w:t xml:space="preserve"> و فكر :</w:t>
      </w:r>
      <w:r>
        <w:rPr>
          <w:rFonts w:hint="eastAsia"/>
          <w:rtl/>
        </w:rPr>
        <w:t>غور</w:t>
      </w:r>
      <w:r>
        <w:rPr>
          <w:rtl/>
        </w:rPr>
        <w:t xml:space="preserve"> و فكر كے آثار 6</w:t>
      </w:r>
    </w:p>
    <w:p w:rsidR="007D01F0" w:rsidRDefault="007D01F0" w:rsidP="00DC3E3F">
      <w:pPr>
        <w:pStyle w:val="libNormal"/>
        <w:rPr>
          <w:rtl/>
        </w:rPr>
      </w:pPr>
      <w:r>
        <w:rPr>
          <w:rFonts w:hint="eastAsia"/>
          <w:rtl/>
        </w:rPr>
        <w:t>قرآن</w:t>
      </w:r>
      <w:r>
        <w:rPr>
          <w:rtl/>
        </w:rPr>
        <w:t xml:space="preserve"> :</w:t>
      </w:r>
      <w:r>
        <w:rPr>
          <w:rFonts w:hint="eastAsia"/>
          <w:rtl/>
        </w:rPr>
        <w:t>قرآن</w:t>
      </w:r>
      <w:r>
        <w:rPr>
          <w:rtl/>
        </w:rPr>
        <w:t xml:space="preserve"> كا كتب آسمانى سے ہونا 7 ; قرآن كا كردار 9 ، 10 ، 11 ،14 ; قرآن كا وحى ہونا 8 ; قرآن كى خصوصيات 1 ، 3 ;قرآن كے بيان كرنے كى روش3 ، 5 ; قرآنى قصے 1 ، 3</w:t>
      </w:r>
    </w:p>
    <w:p w:rsidR="007D01F0" w:rsidRDefault="007D01F0" w:rsidP="00DC3E3F">
      <w:pPr>
        <w:pStyle w:val="libNormal"/>
        <w:rPr>
          <w:rtl/>
        </w:rPr>
      </w:pPr>
      <w:r>
        <w:rPr>
          <w:rFonts w:hint="eastAsia"/>
          <w:rtl/>
        </w:rPr>
        <w:t>قصہ</w:t>
      </w:r>
      <w:r>
        <w:rPr>
          <w:rtl/>
        </w:rPr>
        <w:t xml:space="preserve"> :</w:t>
      </w:r>
      <w:r>
        <w:rPr>
          <w:rFonts w:hint="eastAsia"/>
          <w:rtl/>
        </w:rPr>
        <w:t>بہترين</w:t>
      </w:r>
      <w:r>
        <w:rPr>
          <w:rtl/>
        </w:rPr>
        <w:t xml:space="preserve"> قصہ 4</w:t>
      </w:r>
    </w:p>
    <w:p w:rsidR="007D01F0" w:rsidRDefault="007D01F0" w:rsidP="00DC3E3F">
      <w:pPr>
        <w:pStyle w:val="libNormal"/>
        <w:rPr>
          <w:rtl/>
        </w:rPr>
      </w:pPr>
      <w:r>
        <w:rPr>
          <w:rFonts w:hint="eastAsia"/>
          <w:rtl/>
        </w:rPr>
        <w:t>كتب</w:t>
      </w:r>
      <w:r>
        <w:rPr>
          <w:rtl/>
        </w:rPr>
        <w:t xml:space="preserve"> آسمانى : 7</w:t>
      </w:r>
    </w:p>
    <w:p w:rsidR="007D01F0" w:rsidRDefault="007D01F0" w:rsidP="00DC3E3F">
      <w:pPr>
        <w:pStyle w:val="libNormal"/>
        <w:rPr>
          <w:rtl/>
        </w:rPr>
      </w:pPr>
      <w:r>
        <w:rPr>
          <w:rFonts w:hint="eastAsia"/>
          <w:rtl/>
        </w:rPr>
        <w:t>گذشتہ</w:t>
      </w:r>
      <w:r>
        <w:rPr>
          <w:rtl/>
        </w:rPr>
        <w:t xml:space="preserve"> اقوام :</w:t>
      </w:r>
      <w:r>
        <w:rPr>
          <w:rFonts w:hint="eastAsia"/>
          <w:rtl/>
        </w:rPr>
        <w:t>گذشتہ</w:t>
      </w:r>
      <w:r>
        <w:rPr>
          <w:rtl/>
        </w:rPr>
        <w:t xml:space="preserve"> اقوام كى سرنوشت كى اہميت 2</w:t>
      </w:r>
    </w:p>
    <w:p w:rsidR="007D01F0" w:rsidRDefault="007D01F0" w:rsidP="00DC3E3F">
      <w:pPr>
        <w:pStyle w:val="libNormal"/>
        <w:rPr>
          <w:rtl/>
        </w:rPr>
      </w:pPr>
      <w:r>
        <w:rPr>
          <w:rFonts w:hint="eastAsia"/>
          <w:rtl/>
        </w:rPr>
        <w:t>مسلمين</w:t>
      </w:r>
      <w:r>
        <w:rPr>
          <w:rtl/>
        </w:rPr>
        <w:t xml:space="preserve"> :</w:t>
      </w:r>
      <w:r>
        <w:rPr>
          <w:rFonts w:hint="eastAsia"/>
          <w:rtl/>
        </w:rPr>
        <w:t>صدر</w:t>
      </w:r>
      <w:r>
        <w:rPr>
          <w:rtl/>
        </w:rPr>
        <w:t xml:space="preserve"> اسلام كے مسلمين اور قصہ يوسف 10</w:t>
      </w:r>
    </w:p>
    <w:p w:rsidR="007D01F0" w:rsidRDefault="007D01F0" w:rsidP="00DC3E3F">
      <w:pPr>
        <w:pStyle w:val="libNormal"/>
        <w:rPr>
          <w:rtl/>
        </w:rPr>
      </w:pPr>
      <w:r>
        <w:rPr>
          <w:rFonts w:hint="eastAsia"/>
          <w:rtl/>
        </w:rPr>
        <w:t>وحى</w:t>
      </w:r>
      <w:r>
        <w:rPr>
          <w:rtl/>
        </w:rPr>
        <w:t xml:space="preserve"> :</w:t>
      </w:r>
      <w:r>
        <w:rPr>
          <w:rFonts w:hint="eastAsia"/>
          <w:rtl/>
        </w:rPr>
        <w:t>وحى</w:t>
      </w:r>
      <w:r>
        <w:rPr>
          <w:rtl/>
        </w:rPr>
        <w:t xml:space="preserve"> كا كردار 14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 كے قصے كى خصوصيات 4 ،5 ; حضرت يوسف كے قصے كا مطالعہ 6 ; حضرت يوسف</w:t>
      </w:r>
      <w:r w:rsidR="000D7666" w:rsidRPr="000D7666">
        <w:rPr>
          <w:rStyle w:val="libAlaemChar"/>
          <w:rtl/>
        </w:rPr>
        <w:t xml:space="preserve"> عليه‌السلام </w:t>
      </w:r>
      <w:r>
        <w:rPr>
          <w:rtl/>
        </w:rPr>
        <w:t>كے قصے كا نہايت عمدہ ہونا 4 ، 5</w:t>
      </w:r>
    </w:p>
    <w:p w:rsidR="00EE00AA" w:rsidRDefault="002C39E3" w:rsidP="007F146C">
      <w:pPr>
        <w:pStyle w:val="libPoemTini"/>
        <w:rPr>
          <w:rtl/>
        </w:rPr>
      </w:pPr>
      <w:r>
        <w:rPr>
          <w:rtl/>
        </w:rPr>
        <w:cr/>
      </w:r>
      <w:r>
        <w:rPr>
          <w:rtl/>
        </w:rPr>
        <w:br w:type="page"/>
      </w:r>
    </w:p>
    <w:p w:rsidR="00EE00AA" w:rsidRDefault="00EE00AA" w:rsidP="00DC3E3F">
      <w:pPr>
        <w:pStyle w:val="Heading2Center"/>
        <w:rPr>
          <w:rtl/>
        </w:rPr>
      </w:pPr>
      <w:bookmarkStart w:id="128" w:name="_Toc27219925"/>
      <w:r>
        <w:rPr>
          <w:rFonts w:hint="cs"/>
          <w:rtl/>
        </w:rPr>
        <w:lastRenderedPageBreak/>
        <w:t>آیت 4</w:t>
      </w:r>
      <w:bookmarkEnd w:id="12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E00AA">
        <w:rPr>
          <w:rStyle w:val="libAieChar"/>
          <w:rFonts w:hint="eastAsia"/>
          <w:rtl/>
        </w:rPr>
        <w:t>إِذْ</w:t>
      </w:r>
      <w:r w:rsidRPr="00EE00AA">
        <w:rPr>
          <w:rStyle w:val="libAieChar"/>
          <w:rtl/>
        </w:rPr>
        <w:t xml:space="preserve"> قَالَ يُوسُفُ لِأَبِيهِ يَا أَبتِ إِنِّي رَأَيْتُ أَحَدَ عَشَرَ كَوْكَباً وَالشَّمْسَ وَالْقَمَرَ رَأَيْتُهُمْ لِي سَاجِدِينَ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وقت كو ياد كرو جب يوسف نے اپنے والد سے كہا كہ بابامي</w:t>
      </w:r>
      <w:r w:rsidR="005619DD">
        <w:rPr>
          <w:rtl/>
        </w:rPr>
        <w:t xml:space="preserve">ں </w:t>
      </w:r>
      <w:r>
        <w:rPr>
          <w:rtl/>
        </w:rPr>
        <w:t>نے خواب مي</w:t>
      </w:r>
      <w:r w:rsidR="005619DD">
        <w:rPr>
          <w:rtl/>
        </w:rPr>
        <w:t xml:space="preserve">ں </w:t>
      </w:r>
      <w:r>
        <w:rPr>
          <w:rtl/>
        </w:rPr>
        <w:t>گيارہ ستارو</w:t>
      </w:r>
      <w:r w:rsidR="005619DD">
        <w:rPr>
          <w:rtl/>
        </w:rPr>
        <w:t xml:space="preserve">ں </w:t>
      </w:r>
      <w:r>
        <w:rPr>
          <w:rtl/>
        </w:rPr>
        <w:t>اور آفتاب و ماہتاب كو ديكھا اور يہ ديكھا ہے كہ يہ سب ميرے سامنے سجدہ كررہے ہي</w:t>
      </w:r>
      <w:r w:rsidR="005619DD">
        <w:rPr>
          <w:rtl/>
        </w:rPr>
        <w:t xml:space="preserve">ں </w:t>
      </w:r>
      <w:r>
        <w:rPr>
          <w:rtl/>
        </w:rPr>
        <w:t>(4)</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نے خواب مي</w:t>
      </w:r>
      <w:r w:rsidR="005619DD">
        <w:rPr>
          <w:rtl/>
        </w:rPr>
        <w:t xml:space="preserve">ں </w:t>
      </w:r>
      <w:r>
        <w:rPr>
          <w:rtl/>
        </w:rPr>
        <w:t>ديكھا كہ گيارہ ستارو</w:t>
      </w:r>
      <w:r w:rsidR="005619DD">
        <w:rPr>
          <w:rtl/>
        </w:rPr>
        <w:t xml:space="preserve">ں </w:t>
      </w:r>
      <w:r>
        <w:rPr>
          <w:rtl/>
        </w:rPr>
        <w:t>اور ان كے ساتھ سورج اور چاندنے انہي</w:t>
      </w:r>
      <w:r w:rsidR="005619DD">
        <w:rPr>
          <w:rtl/>
        </w:rPr>
        <w:t xml:space="preserve">ں </w:t>
      </w:r>
      <w:r>
        <w:rPr>
          <w:rtl/>
        </w:rPr>
        <w:t>سجدہ كيا _</w:t>
      </w:r>
    </w:p>
    <w:p w:rsidR="007D01F0" w:rsidRDefault="007D01F0" w:rsidP="00DC3E3F">
      <w:pPr>
        <w:pStyle w:val="libArabic"/>
        <w:rPr>
          <w:rtl/>
        </w:rPr>
      </w:pPr>
      <w:r>
        <w:rPr>
          <w:rFonts w:hint="eastAsia"/>
          <w:rtl/>
        </w:rPr>
        <w:t>إنى</w:t>
      </w:r>
      <w:r>
        <w:rPr>
          <w:rtl/>
        </w:rPr>
        <w:t xml:space="preserve"> رأيت أحد عشر كوكباً والشمس والقمر رأيت</w:t>
      </w:r>
      <w:r w:rsidR="00F74C81" w:rsidRPr="008C36F4">
        <w:rPr>
          <w:rFonts w:hint="cs"/>
          <w:rtl/>
        </w:rPr>
        <w:t>ه</w:t>
      </w:r>
      <w:r>
        <w:rPr>
          <w:rFonts w:hint="cs"/>
          <w:rtl/>
        </w:rPr>
        <w:t>م</w:t>
      </w:r>
      <w:r>
        <w:rPr>
          <w:rtl/>
        </w:rPr>
        <w:t xml:space="preserve"> </w:t>
      </w:r>
      <w:r>
        <w:rPr>
          <w:rFonts w:hint="cs"/>
          <w:rtl/>
        </w:rPr>
        <w:t>لى</w:t>
      </w:r>
      <w:r>
        <w:rPr>
          <w:rtl/>
        </w:rPr>
        <w:t xml:space="preserve"> </w:t>
      </w:r>
      <w:r>
        <w:rPr>
          <w:rFonts w:hint="cs"/>
          <w:rtl/>
        </w:rPr>
        <w:t>س</w:t>
      </w:r>
      <w:r>
        <w:rPr>
          <w:rtl/>
        </w:rPr>
        <w:t>اجدين</w:t>
      </w:r>
    </w:p>
    <w:p w:rsidR="007D01F0" w:rsidRDefault="007D01F0" w:rsidP="00DC3E3F">
      <w:pPr>
        <w:pStyle w:val="libNormal"/>
        <w:rPr>
          <w:rtl/>
        </w:rPr>
      </w:pPr>
      <w:r>
        <w:rPr>
          <w:rtl/>
        </w:rPr>
        <w:t>2_ حضرت يوسف</w:t>
      </w:r>
      <w:r w:rsidR="000D7666" w:rsidRPr="000D7666">
        <w:rPr>
          <w:rStyle w:val="libAlaemChar"/>
          <w:rtl/>
        </w:rPr>
        <w:t xml:space="preserve"> عليه‌السلام </w:t>
      </w:r>
      <w:r>
        <w:rPr>
          <w:rtl/>
        </w:rPr>
        <w:t>نے اپنے خواب سے يہ جان ليا كہ چاند، سورج اور ستارو</w:t>
      </w:r>
      <w:r w:rsidR="005619DD">
        <w:rPr>
          <w:rtl/>
        </w:rPr>
        <w:t xml:space="preserve">ں </w:t>
      </w:r>
      <w:r>
        <w:rPr>
          <w:rtl/>
        </w:rPr>
        <w:t>كا سجدہ كرنا، شعور اور آگاہى كے ساتھ ہے _</w:t>
      </w:r>
      <w:r w:rsidRPr="001F2554">
        <w:rPr>
          <w:rStyle w:val="libArabicChar"/>
          <w:rFonts w:hint="eastAsia"/>
          <w:rtl/>
        </w:rPr>
        <w:t>رأيت</w:t>
      </w:r>
      <w:r w:rsidR="00F74C81" w:rsidRPr="00EC230E">
        <w:rPr>
          <w:rStyle w:val="libArabicChar"/>
          <w:rFonts w:hint="cs"/>
          <w:rtl/>
        </w:rPr>
        <w:t>ه</w:t>
      </w:r>
      <w:r w:rsidRPr="001F2554">
        <w:rPr>
          <w:rStyle w:val="libArabicChar"/>
          <w:rFonts w:hint="cs"/>
          <w:rtl/>
        </w:rPr>
        <w:t>م</w:t>
      </w:r>
      <w:r w:rsidRPr="001F2554">
        <w:rPr>
          <w:rStyle w:val="libArabicChar"/>
          <w:rtl/>
        </w:rPr>
        <w:t xml:space="preserve"> لى ساجدين</w:t>
      </w:r>
    </w:p>
    <w:p w:rsidR="007D01F0" w:rsidRDefault="007D01F0" w:rsidP="00DC3E3F">
      <w:pPr>
        <w:pStyle w:val="libNormal"/>
        <w:rPr>
          <w:rtl/>
        </w:rPr>
      </w:pPr>
      <w:r>
        <w:rPr>
          <w:rFonts w:hint="eastAsia"/>
          <w:rtl/>
        </w:rPr>
        <w:t>ضمير</w:t>
      </w:r>
      <w:r>
        <w:rPr>
          <w:rtl/>
        </w:rPr>
        <w:t xml:space="preserve"> (ہم) اور جمع كے صيغے مثلاً ساجدين يہ صاحب عقل و شعور كے ليے استعمال ہوتے ہي</w:t>
      </w:r>
      <w:r w:rsidR="005619DD">
        <w:rPr>
          <w:rtl/>
        </w:rPr>
        <w:t xml:space="preserve">ں </w:t>
      </w:r>
      <w:r>
        <w:rPr>
          <w:rtl/>
        </w:rPr>
        <w:t>اور چاند، سورج اور ستارو</w:t>
      </w:r>
      <w:r w:rsidR="005619DD">
        <w:rPr>
          <w:rtl/>
        </w:rPr>
        <w:t xml:space="preserve">ں </w:t>
      </w:r>
      <w:r>
        <w:rPr>
          <w:rtl/>
        </w:rPr>
        <w:t>كو اس طرح جمع كے صيغے كے ساتھ استعمال كرنا بتاتاہے كہ حضرت يوسف</w:t>
      </w:r>
      <w:r w:rsidR="000D7666" w:rsidRPr="000D7666">
        <w:rPr>
          <w:rStyle w:val="libAlaemChar"/>
          <w:rtl/>
        </w:rPr>
        <w:t xml:space="preserve"> عليه‌السلام </w:t>
      </w:r>
      <w:r>
        <w:rPr>
          <w:rtl/>
        </w:rPr>
        <w:t>اس بات كو سمجھ رہے تھے كہ ان كا سجدہ كرنا عقل و شعور كے ساتھ ہے اور اسى كے تحت ا</w:t>
      </w:r>
      <w:r>
        <w:rPr>
          <w:rFonts w:hint="eastAsia"/>
          <w:rtl/>
        </w:rPr>
        <w:t>س</w:t>
      </w:r>
      <w:r>
        <w:rPr>
          <w:rtl/>
        </w:rPr>
        <w:t xml:space="preserve"> كے سامنے خاضع ہي</w:t>
      </w:r>
      <w:r w:rsidR="005619DD">
        <w:rPr>
          <w:rtl/>
        </w:rPr>
        <w:t xml:space="preserve">ں </w:t>
      </w:r>
      <w:r>
        <w:rPr>
          <w:rtl/>
        </w:rPr>
        <w:t>_</w:t>
      </w:r>
    </w:p>
    <w:p w:rsidR="007D01F0" w:rsidRDefault="007D01F0" w:rsidP="00DC3E3F">
      <w:pPr>
        <w:pStyle w:val="libNormal"/>
        <w:rPr>
          <w:rtl/>
        </w:rPr>
      </w:pPr>
      <w:r>
        <w:rPr>
          <w:rtl/>
        </w:rPr>
        <w:t>3 _ حضرت يوسف</w:t>
      </w:r>
      <w:r w:rsidR="000D7666" w:rsidRPr="000D7666">
        <w:rPr>
          <w:rStyle w:val="libAlaemChar"/>
          <w:rtl/>
        </w:rPr>
        <w:t xml:space="preserve"> عليه‌السلام </w:t>
      </w:r>
      <w:r>
        <w:rPr>
          <w:rtl/>
        </w:rPr>
        <w:t>كو اپنے خواب اور اسكى خصوصيات مي</w:t>
      </w:r>
      <w:r w:rsidR="005619DD">
        <w:rPr>
          <w:rtl/>
        </w:rPr>
        <w:t xml:space="preserve">ں </w:t>
      </w:r>
      <w:r>
        <w:rPr>
          <w:rtl/>
        </w:rPr>
        <w:t>كسى قسم كا شك و ترديد نہ تھا_</w:t>
      </w:r>
    </w:p>
    <w:p w:rsidR="007D01F0" w:rsidRDefault="007D01F0" w:rsidP="00DC3E3F">
      <w:pPr>
        <w:pStyle w:val="libArabic"/>
        <w:rPr>
          <w:rtl/>
        </w:rPr>
      </w:pPr>
      <w:r>
        <w:rPr>
          <w:rFonts w:hint="eastAsia"/>
          <w:rtl/>
        </w:rPr>
        <w:t>إنى</w:t>
      </w:r>
      <w:r>
        <w:rPr>
          <w:rtl/>
        </w:rPr>
        <w:t xml:space="preserve"> رأيت احد عشر كوكباً ... رأيت</w:t>
      </w:r>
      <w:r w:rsidR="00F74C81" w:rsidRPr="008C36F4">
        <w:rPr>
          <w:rFonts w:hint="cs"/>
          <w:rtl/>
        </w:rPr>
        <w:t>ه</w:t>
      </w:r>
      <w:r>
        <w:rPr>
          <w:rFonts w:hint="cs"/>
          <w:rtl/>
        </w:rPr>
        <w:t>م</w:t>
      </w:r>
      <w:r>
        <w:rPr>
          <w:rtl/>
        </w:rPr>
        <w:t xml:space="preserve"> </w:t>
      </w:r>
      <w:r>
        <w:rPr>
          <w:rFonts w:hint="cs"/>
          <w:rtl/>
        </w:rPr>
        <w:t>لى</w:t>
      </w:r>
      <w:r>
        <w:rPr>
          <w:rtl/>
        </w:rPr>
        <w:t xml:space="preserve"> </w:t>
      </w:r>
      <w:r>
        <w:rPr>
          <w:rFonts w:hint="cs"/>
          <w:rtl/>
        </w:rPr>
        <w:t>س</w:t>
      </w:r>
      <w:r>
        <w:rPr>
          <w:rtl/>
        </w:rPr>
        <w:t>اجدين</w:t>
      </w:r>
    </w:p>
    <w:p w:rsidR="007D01F0" w:rsidRDefault="007D01F0" w:rsidP="00DC3E3F">
      <w:pPr>
        <w:pStyle w:val="libNormal"/>
        <w:rPr>
          <w:rtl/>
        </w:rPr>
      </w:pPr>
      <w:r>
        <w:rPr>
          <w:rtl/>
        </w:rPr>
        <w:t>(رأيت) كے فعل كا تكرار، تاكيد كے ليے ہے اور تاكيد لانے كا مقصد يہ ہے كہ حضرت يوسف</w:t>
      </w:r>
      <w:r w:rsidR="000D7666" w:rsidRPr="000D7666">
        <w:rPr>
          <w:rStyle w:val="libAlaemChar"/>
          <w:rtl/>
        </w:rPr>
        <w:t xml:space="preserve"> عليه‌السلام </w:t>
      </w:r>
      <w:r>
        <w:rPr>
          <w:rtl/>
        </w:rPr>
        <w:t>اپنے خواب مي</w:t>
      </w:r>
      <w:r w:rsidR="005619DD">
        <w:rPr>
          <w:rtl/>
        </w:rPr>
        <w:t xml:space="preserve">ں </w:t>
      </w:r>
      <w:r>
        <w:rPr>
          <w:rtl/>
        </w:rPr>
        <w:t>كوئي شك و ترديد نہي</w:t>
      </w:r>
      <w:r w:rsidR="005619DD">
        <w:rPr>
          <w:rtl/>
        </w:rPr>
        <w:t xml:space="preserve">ں </w:t>
      </w:r>
      <w:r>
        <w:rPr>
          <w:rtl/>
        </w:rPr>
        <w:t>كررہے تھے_</w:t>
      </w:r>
    </w:p>
    <w:p w:rsidR="007D01F0" w:rsidRDefault="007D01F0" w:rsidP="00DC3E3F">
      <w:pPr>
        <w:pStyle w:val="libNormal"/>
        <w:rPr>
          <w:rtl/>
        </w:rPr>
      </w:pPr>
      <w:r>
        <w:rPr>
          <w:rtl/>
        </w:rPr>
        <w:t>4_ حضرت يوسف</w:t>
      </w:r>
      <w:r w:rsidR="000D7666" w:rsidRPr="000D7666">
        <w:rPr>
          <w:rStyle w:val="libAlaemChar"/>
          <w:rtl/>
        </w:rPr>
        <w:t xml:space="preserve"> عليه‌السلام </w:t>
      </w:r>
      <w:r>
        <w:rPr>
          <w:rtl/>
        </w:rPr>
        <w:t>كے خواب مي</w:t>
      </w:r>
      <w:r w:rsidR="005619DD">
        <w:rPr>
          <w:rtl/>
        </w:rPr>
        <w:t xml:space="preserve">ں </w:t>
      </w:r>
      <w:r>
        <w:rPr>
          <w:rtl/>
        </w:rPr>
        <w:t>چاند، سورج اور ستارو</w:t>
      </w:r>
      <w:r w:rsidR="005619DD">
        <w:rPr>
          <w:rtl/>
        </w:rPr>
        <w:t xml:space="preserve">ں </w:t>
      </w:r>
      <w:r>
        <w:rPr>
          <w:rtl/>
        </w:rPr>
        <w:t>نے اكٹھے ہى مل كر ايك جگہ پر سجدہ كيا_</w:t>
      </w:r>
    </w:p>
    <w:p w:rsidR="007D01F0" w:rsidRDefault="007D01F0" w:rsidP="00DC3E3F">
      <w:pPr>
        <w:pStyle w:val="libArabic"/>
        <w:rPr>
          <w:rtl/>
        </w:rPr>
      </w:pPr>
      <w:r>
        <w:rPr>
          <w:rFonts w:hint="eastAsia"/>
          <w:rtl/>
        </w:rPr>
        <w:t>انى</w:t>
      </w:r>
      <w:r>
        <w:rPr>
          <w:rtl/>
        </w:rPr>
        <w:t xml:space="preserve"> رأيت أحد عشر كوكباً ... رأيت</w:t>
      </w:r>
      <w:r w:rsidR="00F74C81" w:rsidRPr="008C36F4">
        <w:rPr>
          <w:rFonts w:hint="cs"/>
          <w:rtl/>
        </w:rPr>
        <w:t>ه</w:t>
      </w:r>
      <w:r>
        <w:rPr>
          <w:rFonts w:hint="cs"/>
          <w:rtl/>
        </w:rPr>
        <w:t>م</w:t>
      </w:r>
      <w:r>
        <w:rPr>
          <w:rtl/>
        </w:rPr>
        <w:t xml:space="preserve"> </w:t>
      </w:r>
      <w:r>
        <w:rPr>
          <w:rFonts w:hint="cs"/>
          <w:rtl/>
        </w:rPr>
        <w:t>لى</w:t>
      </w:r>
      <w:r>
        <w:rPr>
          <w:rtl/>
        </w:rPr>
        <w:t xml:space="preserve"> </w:t>
      </w:r>
      <w:r>
        <w:rPr>
          <w:rFonts w:hint="cs"/>
          <w:rtl/>
        </w:rPr>
        <w:t>س</w:t>
      </w:r>
      <w:r>
        <w:rPr>
          <w:rtl/>
        </w:rPr>
        <w:t>اجدين</w:t>
      </w:r>
    </w:p>
    <w:p w:rsidR="007D01F0" w:rsidRDefault="007D01F0" w:rsidP="00DC3E3F">
      <w:pPr>
        <w:pStyle w:val="libNormal"/>
        <w:rPr>
          <w:rtl/>
        </w:rPr>
      </w:pPr>
      <w:r>
        <w:rPr>
          <w:rFonts w:hint="eastAsia"/>
          <w:rtl/>
        </w:rPr>
        <w:t>مذكورہ</w:t>
      </w:r>
      <w:r>
        <w:rPr>
          <w:rtl/>
        </w:rPr>
        <w:t xml:space="preserve"> بالا تفسير كو (رأيت) كے فعل كے تكرارى ہونے سے سمجھا جاسكتاہے_</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نے اپنے تعجب آور خواب كو اپنے والد گرامى (يعقوب</w:t>
      </w:r>
      <w:r w:rsidR="000D7666" w:rsidRPr="000D7666">
        <w:rPr>
          <w:rStyle w:val="libAlaemChar"/>
          <w:rtl/>
        </w:rPr>
        <w:t xml:space="preserve"> عليه‌السلام </w:t>
      </w:r>
      <w:r>
        <w:rPr>
          <w:rtl/>
        </w:rPr>
        <w:t>) سے بيان كيا _</w:t>
      </w:r>
    </w:p>
    <w:p w:rsidR="001F2554" w:rsidRDefault="001F2554" w:rsidP="00DC3E3F">
      <w:pPr>
        <w:pStyle w:val="libArabic"/>
        <w:rPr>
          <w:rtl/>
        </w:rPr>
      </w:pPr>
      <w:r>
        <w:rPr>
          <w:rFonts w:hint="eastAsia"/>
          <w:rtl/>
        </w:rPr>
        <w:t>إذ</w:t>
      </w:r>
      <w:r>
        <w:rPr>
          <w:rtl/>
        </w:rPr>
        <w:t xml:space="preserve"> قال يوسف لابي</w:t>
      </w:r>
      <w:r w:rsidR="00F74C81" w:rsidRPr="008C36F4">
        <w:rPr>
          <w:rFonts w:hint="cs"/>
          <w:rtl/>
        </w:rPr>
        <w:t>ه</w:t>
      </w:r>
      <w:r>
        <w:rPr>
          <w:rtl/>
        </w:rPr>
        <w:t xml:space="preserve"> </w:t>
      </w:r>
      <w:r>
        <w:rPr>
          <w:rFonts w:hint="cs"/>
          <w:rtl/>
        </w:rPr>
        <w:t>يا</w:t>
      </w:r>
      <w:r>
        <w:rPr>
          <w:rtl/>
        </w:rPr>
        <w:t xml:space="preserve"> </w:t>
      </w:r>
      <w:r>
        <w:rPr>
          <w:rFonts w:hint="cs"/>
          <w:rtl/>
        </w:rPr>
        <w:t>ابت</w:t>
      </w:r>
      <w:r>
        <w:rPr>
          <w:rtl/>
        </w:rPr>
        <w:t xml:space="preserve"> ... </w:t>
      </w:r>
      <w:r>
        <w:rPr>
          <w:rFonts w:hint="cs"/>
          <w:rtl/>
        </w:rPr>
        <w:t>ان</w:t>
      </w:r>
      <w:r>
        <w:rPr>
          <w:rtl/>
        </w:rPr>
        <w:t>ى رايت</w:t>
      </w:r>
    </w:p>
    <w:p w:rsidR="001F2554" w:rsidRDefault="001F2554" w:rsidP="00DC3E3F">
      <w:pPr>
        <w:pStyle w:val="libNormal"/>
        <w:rPr>
          <w:rtl/>
        </w:rPr>
      </w:pPr>
      <w:r>
        <w:rPr>
          <w:rtl/>
        </w:rPr>
        <w:t>6_حضرت يوسف(ع) اور ان كے والد گرامى حضرت يعقوب كے ما بين انتہائي صميمانہ تعلقات تھے _</w:t>
      </w:r>
    </w:p>
    <w:p w:rsidR="001F2554" w:rsidRDefault="001F2554" w:rsidP="00DC3E3F">
      <w:pPr>
        <w:pStyle w:val="libArabic"/>
        <w:rPr>
          <w:rtl/>
        </w:rPr>
      </w:pPr>
      <w:r>
        <w:rPr>
          <w:rFonts w:hint="eastAsia"/>
          <w:rtl/>
        </w:rPr>
        <w:t>اذ</w:t>
      </w:r>
      <w:r>
        <w:rPr>
          <w:rtl/>
        </w:rPr>
        <w:t xml:space="preserve"> قال يوسف لا بي</w:t>
      </w:r>
      <w:r w:rsidR="00F74C81" w:rsidRPr="008C36F4">
        <w:rPr>
          <w:rFonts w:hint="cs"/>
          <w:rtl/>
        </w:rPr>
        <w:t>ه</w:t>
      </w:r>
      <w:r>
        <w:rPr>
          <w:rtl/>
        </w:rPr>
        <w:t xml:space="preserve"> </w:t>
      </w:r>
      <w:r>
        <w:rPr>
          <w:rFonts w:hint="cs"/>
          <w:rtl/>
        </w:rPr>
        <w:t>يا</w:t>
      </w:r>
      <w:r>
        <w:rPr>
          <w:rtl/>
        </w:rPr>
        <w:t xml:space="preserve"> </w:t>
      </w:r>
      <w:r>
        <w:rPr>
          <w:rFonts w:hint="cs"/>
          <w:rtl/>
        </w:rPr>
        <w:t>أبت</w:t>
      </w:r>
      <w:r>
        <w:rPr>
          <w:rtl/>
        </w:rPr>
        <w:t xml:space="preserve"> ...يا بني</w:t>
      </w:r>
    </w:p>
    <w:p w:rsidR="001F2554"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آيت</w:t>
      </w:r>
      <w:r>
        <w:rPr>
          <w:rtl/>
        </w:rPr>
        <w:t xml:space="preserve"> شريفہ مي</w:t>
      </w:r>
      <w:r w:rsidR="005619DD">
        <w:rPr>
          <w:rtl/>
        </w:rPr>
        <w:t xml:space="preserve">ں </w:t>
      </w:r>
      <w:r>
        <w:rPr>
          <w:rtl/>
        </w:rPr>
        <w:t>يوسف</w:t>
      </w:r>
      <w:r w:rsidR="000D7666" w:rsidRPr="000D7666">
        <w:rPr>
          <w:rStyle w:val="libAlaemChar"/>
          <w:rtl/>
        </w:rPr>
        <w:t xml:space="preserve"> عليه‌السلام </w:t>
      </w:r>
      <w:r>
        <w:rPr>
          <w:rtl/>
        </w:rPr>
        <w:t>كا اپنے والد گرامى كو ( يا ابَت) اے ميرے والد گرامى سے خطاب كرنا اور اسى طرح حضرت يعقوب</w:t>
      </w:r>
      <w:r w:rsidR="000D7666" w:rsidRPr="000D7666">
        <w:rPr>
          <w:rStyle w:val="libAlaemChar"/>
          <w:rtl/>
        </w:rPr>
        <w:t xml:space="preserve"> عليه‌السلام </w:t>
      </w:r>
      <w:r>
        <w:rPr>
          <w:rtl/>
        </w:rPr>
        <w:t>كا (يا بُني) (اسے ميرے نور نظر) سے خطاب كرنا، ايك دوسرے سے محبت كے اظہار كو بيان كرتاہے_</w:t>
      </w:r>
    </w:p>
    <w:p w:rsidR="007D01F0" w:rsidRDefault="007D01F0" w:rsidP="00DC3E3F">
      <w:pPr>
        <w:pStyle w:val="libNormal"/>
        <w:rPr>
          <w:rtl/>
        </w:rPr>
      </w:pPr>
      <w:r>
        <w:rPr>
          <w:rtl/>
        </w:rPr>
        <w:t>7_ بچو</w:t>
      </w:r>
      <w:r w:rsidR="005619DD">
        <w:rPr>
          <w:rtl/>
        </w:rPr>
        <w:t xml:space="preserve">ں </w:t>
      </w:r>
      <w:r>
        <w:rPr>
          <w:rtl/>
        </w:rPr>
        <w:t>كى باتو</w:t>
      </w:r>
      <w:r w:rsidR="005619DD">
        <w:rPr>
          <w:rtl/>
        </w:rPr>
        <w:t xml:space="preserve">ں </w:t>
      </w:r>
      <w:r>
        <w:rPr>
          <w:rtl/>
        </w:rPr>
        <w:t>كا سننا، ان كے واقعات و حالات كو ان كى زبانى سننا اورانہي</w:t>
      </w:r>
      <w:r w:rsidR="005619DD">
        <w:rPr>
          <w:rtl/>
        </w:rPr>
        <w:t xml:space="preserve">ں </w:t>
      </w:r>
      <w:r>
        <w:rPr>
          <w:rtl/>
        </w:rPr>
        <w:t>بيان كرنے كى اجازت دينا ضرورى ہے _</w:t>
      </w:r>
      <w:r w:rsidRPr="001F2554">
        <w:rPr>
          <w:rStyle w:val="libArabicChar"/>
          <w:rFonts w:hint="eastAsia"/>
          <w:rtl/>
        </w:rPr>
        <w:t>اذ</w:t>
      </w:r>
      <w:r w:rsidRPr="001F2554">
        <w:rPr>
          <w:rStyle w:val="libArabicChar"/>
          <w:rtl/>
        </w:rPr>
        <w:t xml:space="preserve"> قال يوسف لابي</w:t>
      </w:r>
      <w:r w:rsidR="00F74C81" w:rsidRPr="00EC230E">
        <w:rPr>
          <w:rStyle w:val="libArabicChar"/>
          <w:rFonts w:hint="cs"/>
          <w:rtl/>
        </w:rPr>
        <w:t>ه</w:t>
      </w:r>
      <w:r w:rsidRPr="001F2554">
        <w:rPr>
          <w:rStyle w:val="libArabicChar"/>
          <w:rtl/>
        </w:rPr>
        <w:t xml:space="preserve"> </w:t>
      </w:r>
      <w:r w:rsidRPr="001F2554">
        <w:rPr>
          <w:rStyle w:val="libArabicChar"/>
          <w:rFonts w:hint="cs"/>
          <w:rtl/>
        </w:rPr>
        <w:t>يا</w:t>
      </w:r>
      <w:r w:rsidRPr="001F2554">
        <w:rPr>
          <w:rStyle w:val="libArabicChar"/>
          <w:rtl/>
        </w:rPr>
        <w:t xml:space="preserve"> </w:t>
      </w:r>
      <w:r w:rsidRPr="001F2554">
        <w:rPr>
          <w:rStyle w:val="libArabicChar"/>
          <w:rFonts w:hint="cs"/>
          <w:rtl/>
        </w:rPr>
        <w:t>ابت</w:t>
      </w:r>
      <w:r w:rsidRPr="001F2554">
        <w:rPr>
          <w:rStyle w:val="libArabicChar"/>
          <w:rtl/>
        </w:rPr>
        <w:t xml:space="preserve"> </w:t>
      </w:r>
      <w:r w:rsidRPr="001F2554">
        <w:rPr>
          <w:rStyle w:val="libArabicChar"/>
          <w:rFonts w:hint="cs"/>
          <w:rtl/>
        </w:rPr>
        <w:t>ان</w:t>
      </w:r>
      <w:r w:rsidRPr="001F2554">
        <w:rPr>
          <w:rStyle w:val="libArabicChar"/>
          <w:rtl/>
        </w:rPr>
        <w:t>ى رأيت</w:t>
      </w:r>
    </w:p>
    <w:p w:rsidR="007D01F0" w:rsidRDefault="007D01F0" w:rsidP="00DC3E3F">
      <w:pPr>
        <w:pStyle w:val="libNormal"/>
        <w:rPr>
          <w:rtl/>
        </w:rPr>
      </w:pPr>
      <w:r>
        <w:rPr>
          <w:rtl/>
        </w:rPr>
        <w:t>8</w:t>
      </w:r>
      <w:r w:rsidRPr="001F2554">
        <w:rPr>
          <w:rStyle w:val="libArabicChar"/>
          <w:rtl/>
        </w:rPr>
        <w:t>_ عن أبى جعفر</w:t>
      </w:r>
      <w:r w:rsidR="000D7666" w:rsidRPr="000D7666">
        <w:rPr>
          <w:rStyle w:val="libAlaemChar"/>
          <w:rtl/>
        </w:rPr>
        <w:t xml:space="preserve"> عليه‌السلام </w:t>
      </w:r>
      <w:r w:rsidRPr="001F2554">
        <w:rPr>
          <w:rStyle w:val="libArabicChar"/>
          <w:rtl/>
        </w:rPr>
        <w:t xml:space="preserve">... رأى يوسف </w:t>
      </w:r>
      <w:r w:rsidR="00F74C81" w:rsidRPr="00EC230E">
        <w:rPr>
          <w:rStyle w:val="libArabicChar"/>
          <w:rFonts w:hint="cs"/>
          <w:rtl/>
        </w:rPr>
        <w:t>ه</w:t>
      </w:r>
      <w:r w:rsidRPr="001F2554">
        <w:rPr>
          <w:rStyle w:val="libArabicChar"/>
          <w:rFonts w:hint="cs"/>
          <w:rtl/>
        </w:rPr>
        <w:t>ذ</w:t>
      </w:r>
      <w:r w:rsidR="00F74C81" w:rsidRPr="00EC230E">
        <w:rPr>
          <w:rStyle w:val="libArabicChar"/>
          <w:rFonts w:hint="cs"/>
          <w:rtl/>
        </w:rPr>
        <w:t>ه</w:t>
      </w:r>
      <w:r w:rsidRPr="001F2554">
        <w:rPr>
          <w:rStyle w:val="libArabicChar"/>
          <w:rtl/>
        </w:rPr>
        <w:t xml:space="preserve"> </w:t>
      </w:r>
      <w:r w:rsidRPr="001F2554">
        <w:rPr>
          <w:rStyle w:val="libArabicChar"/>
          <w:rFonts w:hint="cs"/>
          <w:rtl/>
        </w:rPr>
        <w:t>الرؤ</w:t>
      </w:r>
      <w:r w:rsidRPr="001F2554">
        <w:rPr>
          <w:rStyle w:val="libArabicChar"/>
          <w:rtl/>
        </w:rPr>
        <w:t>يا و ل</w:t>
      </w:r>
      <w:r w:rsidR="00F74C81" w:rsidRPr="00EC230E">
        <w:rPr>
          <w:rStyle w:val="libArabicChar"/>
          <w:rFonts w:hint="cs"/>
          <w:rtl/>
        </w:rPr>
        <w:t>ه</w:t>
      </w:r>
      <w:r w:rsidRPr="001F2554">
        <w:rPr>
          <w:rStyle w:val="libArabicChar"/>
          <w:rtl/>
        </w:rPr>
        <w:t xml:space="preserve"> </w:t>
      </w:r>
      <w:r w:rsidRPr="001F2554">
        <w:rPr>
          <w:rStyle w:val="libArabicChar"/>
          <w:rFonts w:hint="cs"/>
          <w:rtl/>
        </w:rPr>
        <w:t>تسع</w:t>
      </w:r>
      <w:r w:rsidRPr="001F2554">
        <w:rPr>
          <w:rStyle w:val="libArabicChar"/>
          <w:rtl/>
        </w:rPr>
        <w:t xml:space="preserve"> </w:t>
      </w:r>
      <w:r w:rsidRPr="001F2554">
        <w:rPr>
          <w:rStyle w:val="libArabicChar"/>
          <w:rFonts w:hint="cs"/>
          <w:rtl/>
        </w:rPr>
        <w:t>سنين</w:t>
      </w:r>
      <w:r w:rsidRPr="001F2554">
        <w:rPr>
          <w:rStyle w:val="libArabicChar"/>
          <w:rtl/>
        </w:rPr>
        <w:t xml:space="preserve"> </w:t>
      </w:r>
      <w:r w:rsidRPr="001F2554">
        <w:rPr>
          <w:rStyle w:val="libArabicChar"/>
          <w:rFonts w:hint="cs"/>
          <w:rtl/>
        </w:rPr>
        <w:t>فقصّ</w:t>
      </w:r>
      <w:r w:rsidR="00F74C81" w:rsidRPr="00EC230E">
        <w:rPr>
          <w:rStyle w:val="libArabicChar"/>
          <w:rFonts w:hint="cs"/>
          <w:rtl/>
        </w:rPr>
        <w:t>ه</w:t>
      </w:r>
      <w:r w:rsidRPr="001F2554">
        <w:rPr>
          <w:rStyle w:val="libArabicChar"/>
          <w:rFonts w:hint="cs"/>
          <w:rtl/>
        </w:rPr>
        <w:t>ا</w:t>
      </w:r>
      <w:r w:rsidRPr="001F2554">
        <w:rPr>
          <w:rStyle w:val="libArabicChar"/>
          <w:rtl/>
        </w:rPr>
        <w:t xml:space="preserve"> </w:t>
      </w:r>
      <w:r w:rsidRPr="001F2554">
        <w:rPr>
          <w:rStyle w:val="libArabicChar"/>
          <w:rFonts w:hint="cs"/>
          <w:rtl/>
        </w:rPr>
        <w:t>على</w:t>
      </w:r>
      <w:r w:rsidRPr="001F2554">
        <w:rPr>
          <w:rStyle w:val="libArabicChar"/>
          <w:rtl/>
        </w:rPr>
        <w:t xml:space="preserve"> </w:t>
      </w:r>
      <w:r w:rsidRPr="001F2554">
        <w:rPr>
          <w:rStyle w:val="libArabicChar"/>
          <w:rFonts w:hint="cs"/>
          <w:rtl/>
        </w:rPr>
        <w:t>ابي</w:t>
      </w:r>
      <w:r w:rsidR="00F74C81" w:rsidRPr="00EC230E">
        <w:rPr>
          <w:rStyle w:val="libArabicChar"/>
          <w:rFonts w:hint="cs"/>
          <w:rtl/>
        </w:rPr>
        <w:t>ه</w:t>
      </w:r>
      <w:r w:rsidRPr="001F2554">
        <w:rPr>
          <w:rStyle w:val="libArabicChar"/>
          <w:rtl/>
        </w:rPr>
        <w:t xml:space="preserve"> ... </w:t>
      </w:r>
      <w:r w:rsidRPr="001F2554">
        <w:rPr>
          <w:rStyle w:val="libArabicChar"/>
          <w:rFonts w:hint="cs"/>
          <w:rtl/>
        </w:rPr>
        <w:t>و</w:t>
      </w:r>
      <w:r w:rsidRPr="001F2554">
        <w:rPr>
          <w:rStyle w:val="libArabicChar"/>
          <w:rtl/>
        </w:rPr>
        <w:t xml:space="preserve"> </w:t>
      </w:r>
      <w:r w:rsidRPr="001F2554">
        <w:rPr>
          <w:rStyle w:val="libArabicChar"/>
          <w:rFonts w:hint="cs"/>
          <w:rtl/>
        </w:rPr>
        <w:t>كا</w:t>
      </w:r>
      <w:r w:rsidRPr="001F2554">
        <w:rPr>
          <w:rStyle w:val="libArabicChar"/>
          <w:rtl/>
        </w:rPr>
        <w:t xml:space="preserve"> </w:t>
      </w:r>
      <w:r w:rsidRPr="001F2554">
        <w:rPr>
          <w:rStyle w:val="libArabicChar"/>
          <w:rFonts w:hint="cs"/>
          <w:rtl/>
        </w:rPr>
        <w:t>ن</w:t>
      </w:r>
      <w:r w:rsidRPr="001F2554">
        <w:rPr>
          <w:rStyle w:val="libArabicChar"/>
          <w:rtl/>
        </w:rPr>
        <w:t xml:space="preserve"> </w:t>
      </w:r>
      <w:r w:rsidRPr="001F2554">
        <w:rPr>
          <w:rStyle w:val="libArabicChar"/>
          <w:rFonts w:hint="cs"/>
          <w:rtl/>
        </w:rPr>
        <w:t>يوسف</w:t>
      </w:r>
      <w:r w:rsidRPr="001F2554">
        <w:rPr>
          <w:rStyle w:val="libArabicChar"/>
          <w:rtl/>
        </w:rPr>
        <w:t xml:space="preserve"> </w:t>
      </w:r>
      <w:r w:rsidRPr="001F2554">
        <w:rPr>
          <w:rStyle w:val="libArabicChar"/>
          <w:rFonts w:hint="cs"/>
          <w:rtl/>
        </w:rPr>
        <w:t>من</w:t>
      </w:r>
      <w:r w:rsidRPr="001F2554">
        <w:rPr>
          <w:rStyle w:val="libArabicChar"/>
          <w:rtl/>
        </w:rPr>
        <w:t xml:space="preserve"> </w:t>
      </w:r>
      <w:r w:rsidRPr="001F2554">
        <w:rPr>
          <w:rStyle w:val="libArabicChar"/>
          <w:rFonts w:hint="cs"/>
          <w:rtl/>
        </w:rPr>
        <w:t>احسن</w:t>
      </w:r>
      <w:r w:rsidRPr="001F2554">
        <w:rPr>
          <w:rStyle w:val="libArabicChar"/>
          <w:rtl/>
        </w:rPr>
        <w:t xml:space="preserve"> </w:t>
      </w:r>
      <w:r w:rsidRPr="001F2554">
        <w:rPr>
          <w:rStyle w:val="libArabicChar"/>
          <w:rFonts w:hint="cs"/>
          <w:rtl/>
        </w:rPr>
        <w:t>الناس</w:t>
      </w:r>
      <w:r w:rsidRPr="001F2554">
        <w:rPr>
          <w:rStyle w:val="libArabicChar"/>
          <w:rtl/>
        </w:rPr>
        <w:t xml:space="preserve"> </w:t>
      </w:r>
      <w:r w:rsidRPr="001F2554">
        <w:rPr>
          <w:rStyle w:val="libArabicChar"/>
          <w:rFonts w:hint="cs"/>
          <w:rtl/>
        </w:rPr>
        <w:t>و</w:t>
      </w:r>
      <w:r w:rsidRPr="001F2554">
        <w:rPr>
          <w:rStyle w:val="libArabicChar"/>
          <w:rtl/>
        </w:rPr>
        <w:t xml:space="preserve"> </w:t>
      </w:r>
      <w:r w:rsidRPr="001F2554">
        <w:rPr>
          <w:rStyle w:val="libArabicChar"/>
          <w:rFonts w:hint="cs"/>
          <w:rtl/>
        </w:rPr>
        <w:t>ج</w:t>
      </w:r>
      <w:r w:rsidR="00F74C81" w:rsidRPr="00EC230E">
        <w:rPr>
          <w:rStyle w:val="libArabicChar"/>
          <w:rFonts w:hint="cs"/>
          <w:rtl/>
        </w:rPr>
        <w:t>ه</w:t>
      </w:r>
      <w:r w:rsidRPr="001F2554">
        <w:rPr>
          <w:rStyle w:val="libArabicChar"/>
          <w:rFonts w:hint="cs"/>
          <w:rtl/>
        </w:rPr>
        <w:t>اً</w:t>
      </w:r>
      <w:r w:rsidRPr="001F2554">
        <w:rPr>
          <w:rStyle w:val="libArabicChar"/>
          <w:rtl/>
        </w:rPr>
        <w:t xml:space="preserve"> </w:t>
      </w:r>
      <w:r w:rsidRPr="001F2554">
        <w:rPr>
          <w:rStyle w:val="libArabicChar"/>
          <w:rFonts w:hint="cs"/>
          <w:rtl/>
        </w:rPr>
        <w:t>و</w:t>
      </w:r>
      <w:r w:rsidRPr="001F2554">
        <w:rPr>
          <w:rStyle w:val="libArabicChar"/>
          <w:rtl/>
        </w:rPr>
        <w:t xml:space="preserve"> </w:t>
      </w:r>
      <w:r w:rsidRPr="001F2554">
        <w:rPr>
          <w:rStyle w:val="libArabicChar"/>
          <w:rFonts w:hint="cs"/>
          <w:rtl/>
        </w:rPr>
        <w:t>كان</w:t>
      </w:r>
      <w:r w:rsidRPr="001F2554">
        <w:rPr>
          <w:rStyle w:val="libArabicChar"/>
          <w:rtl/>
        </w:rPr>
        <w:t xml:space="preserve"> </w:t>
      </w:r>
      <w:r w:rsidRPr="001F2554">
        <w:rPr>
          <w:rStyle w:val="libArabicChar"/>
          <w:rFonts w:hint="cs"/>
          <w:rtl/>
        </w:rPr>
        <w:t>يعقوب</w:t>
      </w:r>
      <w:r w:rsidRPr="001F2554">
        <w:rPr>
          <w:rStyle w:val="libArabicChar"/>
          <w:rtl/>
        </w:rPr>
        <w:t xml:space="preserve"> يحبّ</w:t>
      </w:r>
      <w:r w:rsidR="00F74C81" w:rsidRPr="00EC230E">
        <w:rPr>
          <w:rStyle w:val="libArabicChar"/>
          <w:rFonts w:hint="cs"/>
          <w:rtl/>
        </w:rPr>
        <w:t>ه</w:t>
      </w:r>
      <w:r>
        <w:rPr>
          <w:rtl/>
        </w:rPr>
        <w:t xml:space="preserve"> ...</w:t>
      </w:r>
      <w:r w:rsidRPr="001F2554">
        <w:rPr>
          <w:rStyle w:val="libFootnotenumChar"/>
          <w:rtl/>
        </w:rPr>
        <w:t>(1)</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روايت ہے كہ يوسف</w:t>
      </w:r>
      <w:r w:rsidR="000D7666" w:rsidRPr="000D7666">
        <w:rPr>
          <w:rStyle w:val="libAlaemChar"/>
          <w:rtl/>
        </w:rPr>
        <w:t xml:space="preserve"> عليه‌السلام </w:t>
      </w:r>
      <w:r>
        <w:rPr>
          <w:rtl/>
        </w:rPr>
        <w:t>نے اس خواب كو 9 سال كى عمر مي</w:t>
      </w:r>
      <w:r w:rsidR="005619DD">
        <w:rPr>
          <w:rtl/>
        </w:rPr>
        <w:t xml:space="preserve">ں </w:t>
      </w:r>
      <w:r>
        <w:rPr>
          <w:rtl/>
        </w:rPr>
        <w:t>ديكھا اور اسكو اپنے والد گرامى سے نقل كيا حضرت يوسف تمام لوگو</w:t>
      </w:r>
      <w:r w:rsidR="005619DD">
        <w:rPr>
          <w:rtl/>
        </w:rPr>
        <w:t xml:space="preserve">ں </w:t>
      </w:r>
      <w:r>
        <w:rPr>
          <w:rtl/>
        </w:rPr>
        <w:t>سے زيادہ وجيہ تھے اور حضرت يعقوب</w:t>
      </w:r>
      <w:r w:rsidR="000D7666" w:rsidRPr="000D7666">
        <w:rPr>
          <w:rStyle w:val="libAlaemChar"/>
          <w:rtl/>
        </w:rPr>
        <w:t xml:space="preserve"> عليه‌السلام </w:t>
      </w:r>
      <w:r>
        <w:rPr>
          <w:rtl/>
        </w:rPr>
        <w:t>ان سے محبت كرتے تھے_</w:t>
      </w:r>
    </w:p>
    <w:p w:rsidR="007D01F0" w:rsidRDefault="007D01F0" w:rsidP="00DC3E3F">
      <w:pPr>
        <w:pStyle w:val="libNormal"/>
        <w:rPr>
          <w:rtl/>
        </w:rPr>
      </w:pPr>
      <w:r>
        <w:rPr>
          <w:rtl/>
        </w:rPr>
        <w:t>9</w:t>
      </w:r>
      <w:r w:rsidRPr="001F2554">
        <w:rPr>
          <w:rStyle w:val="libArabicChar"/>
          <w:rtl/>
        </w:rPr>
        <w:t>_(عن ابى جعفر</w:t>
      </w:r>
      <w:r w:rsidR="000D7666" w:rsidRPr="000D7666">
        <w:rPr>
          <w:rStyle w:val="libAlaemChar"/>
          <w:rtl/>
        </w:rPr>
        <w:t xml:space="preserve"> عليه‌السلام </w:t>
      </w:r>
      <w:r w:rsidRPr="001F2554">
        <w:rPr>
          <w:rStyle w:val="libArabicChar"/>
          <w:rtl/>
        </w:rPr>
        <w:t xml:space="preserve">: ... تأويل </w:t>
      </w:r>
      <w:r w:rsidR="00F74C81" w:rsidRPr="00EC230E">
        <w:rPr>
          <w:rStyle w:val="libArabicChar"/>
          <w:rFonts w:hint="cs"/>
          <w:rtl/>
        </w:rPr>
        <w:t>ه</w:t>
      </w:r>
      <w:r w:rsidRPr="001F2554">
        <w:rPr>
          <w:rStyle w:val="libArabicChar"/>
          <w:rFonts w:hint="cs"/>
          <w:rtl/>
        </w:rPr>
        <w:t>ذ</w:t>
      </w:r>
      <w:r w:rsidR="00F74C81" w:rsidRPr="00EC230E">
        <w:rPr>
          <w:rStyle w:val="libArabicChar"/>
          <w:rFonts w:hint="cs"/>
          <w:rtl/>
        </w:rPr>
        <w:t>ه</w:t>
      </w:r>
      <w:r w:rsidRPr="001F2554">
        <w:rPr>
          <w:rStyle w:val="libArabicChar"/>
          <w:rtl/>
        </w:rPr>
        <w:t xml:space="preserve"> </w:t>
      </w:r>
      <w:r w:rsidRPr="001F2554">
        <w:rPr>
          <w:rStyle w:val="libArabicChar"/>
          <w:rFonts w:hint="cs"/>
          <w:rtl/>
        </w:rPr>
        <w:t>الرؤيا</w:t>
      </w:r>
      <w:r w:rsidRPr="001F2554">
        <w:rPr>
          <w:rStyle w:val="libArabicChar"/>
          <w:rtl/>
        </w:rPr>
        <w:t xml:space="preserve"> </w:t>
      </w:r>
      <w:r w:rsidRPr="001F2554">
        <w:rPr>
          <w:rStyle w:val="libArabicChar"/>
          <w:rFonts w:hint="cs"/>
          <w:rtl/>
        </w:rPr>
        <w:t>ان</w:t>
      </w:r>
      <w:r w:rsidR="00F74C81" w:rsidRPr="00EC230E">
        <w:rPr>
          <w:rStyle w:val="libArabicChar"/>
          <w:rFonts w:hint="cs"/>
          <w:rtl/>
        </w:rPr>
        <w:t>ه</w:t>
      </w:r>
      <w:r w:rsidRPr="001F2554">
        <w:rPr>
          <w:rStyle w:val="libArabicChar"/>
          <w:rtl/>
        </w:rPr>
        <w:t xml:space="preserve"> </w:t>
      </w:r>
      <w:r w:rsidRPr="001F2554">
        <w:rPr>
          <w:rStyle w:val="libArabicChar"/>
          <w:rFonts w:hint="cs"/>
          <w:rtl/>
        </w:rPr>
        <w:t>سيملك</w:t>
      </w:r>
      <w:r w:rsidRPr="001F2554">
        <w:rPr>
          <w:rStyle w:val="libArabicChar"/>
          <w:rtl/>
        </w:rPr>
        <w:t xml:space="preserve"> </w:t>
      </w:r>
      <w:r w:rsidRPr="001F2554">
        <w:rPr>
          <w:rStyle w:val="libArabicChar"/>
          <w:rFonts w:hint="cs"/>
          <w:rtl/>
        </w:rPr>
        <w:t>مصر</w:t>
      </w:r>
      <w:r w:rsidRPr="001F2554">
        <w:rPr>
          <w:rStyle w:val="libArabicChar"/>
          <w:rtl/>
        </w:rPr>
        <w:t xml:space="preserve"> </w:t>
      </w:r>
      <w:r w:rsidRPr="001F2554">
        <w:rPr>
          <w:rStyle w:val="libArabicChar"/>
          <w:rFonts w:hint="cs"/>
          <w:rtl/>
        </w:rPr>
        <w:t>و</w:t>
      </w:r>
      <w:r w:rsidRPr="001F2554">
        <w:rPr>
          <w:rStyle w:val="libArabicChar"/>
          <w:rtl/>
        </w:rPr>
        <w:t xml:space="preserve"> </w:t>
      </w:r>
      <w:r w:rsidRPr="001F2554">
        <w:rPr>
          <w:rStyle w:val="libArabicChar"/>
          <w:rFonts w:hint="cs"/>
          <w:rtl/>
        </w:rPr>
        <w:t>يدخل</w:t>
      </w:r>
      <w:r w:rsidRPr="001F2554">
        <w:rPr>
          <w:rStyle w:val="libArabicChar"/>
          <w:rtl/>
        </w:rPr>
        <w:t xml:space="preserve"> </w:t>
      </w:r>
      <w:r w:rsidRPr="001F2554">
        <w:rPr>
          <w:rStyle w:val="libArabicChar"/>
          <w:rFonts w:hint="cs"/>
          <w:rtl/>
        </w:rPr>
        <w:t>علي</w:t>
      </w:r>
      <w:r w:rsidR="00F74C81" w:rsidRPr="00EC230E">
        <w:rPr>
          <w:rStyle w:val="libArabicChar"/>
          <w:rFonts w:hint="cs"/>
          <w:rtl/>
        </w:rPr>
        <w:t>ه</w:t>
      </w:r>
      <w:r w:rsidRPr="001F2554">
        <w:rPr>
          <w:rStyle w:val="libArabicChar"/>
          <w:rtl/>
        </w:rPr>
        <w:t xml:space="preserve"> </w:t>
      </w:r>
      <w:r w:rsidRPr="001F2554">
        <w:rPr>
          <w:rStyle w:val="libArabicChar"/>
          <w:rFonts w:hint="cs"/>
          <w:rtl/>
        </w:rPr>
        <w:t>ابوا</w:t>
      </w:r>
      <w:r w:rsidR="00F74C81" w:rsidRPr="00EC230E">
        <w:rPr>
          <w:rStyle w:val="libArabicChar"/>
          <w:rFonts w:hint="cs"/>
          <w:rtl/>
        </w:rPr>
        <w:t>ه</w:t>
      </w:r>
      <w:r w:rsidRPr="001F2554">
        <w:rPr>
          <w:rStyle w:val="libArabicChar"/>
          <w:rtl/>
        </w:rPr>
        <w:t xml:space="preserve"> </w:t>
      </w:r>
      <w:r w:rsidRPr="001F2554">
        <w:rPr>
          <w:rStyle w:val="libArabicChar"/>
          <w:rFonts w:hint="cs"/>
          <w:rtl/>
        </w:rPr>
        <w:t>و</w:t>
      </w:r>
      <w:r w:rsidRPr="001F2554">
        <w:rPr>
          <w:rStyle w:val="libArabicChar"/>
          <w:rtl/>
        </w:rPr>
        <w:t xml:space="preserve"> </w:t>
      </w:r>
      <w:r w:rsidRPr="001F2554">
        <w:rPr>
          <w:rStyle w:val="libArabicChar"/>
          <w:rFonts w:hint="cs"/>
          <w:rtl/>
        </w:rPr>
        <w:t>اخوت</w:t>
      </w:r>
      <w:r w:rsidR="00F74C81" w:rsidRPr="00EC230E">
        <w:rPr>
          <w:rStyle w:val="libArabicChar"/>
          <w:rFonts w:hint="cs"/>
          <w:rtl/>
        </w:rPr>
        <w:t>ه</w:t>
      </w:r>
      <w:r w:rsidRPr="001F2554">
        <w:rPr>
          <w:rStyle w:val="libArabicChar"/>
          <w:rtl/>
        </w:rPr>
        <w:t xml:space="preserve"> </w:t>
      </w:r>
      <w:r w:rsidRPr="001F2554">
        <w:rPr>
          <w:rStyle w:val="libArabicChar"/>
          <w:rFonts w:hint="cs"/>
          <w:rtl/>
        </w:rPr>
        <w:t>ا</w:t>
      </w:r>
      <w:r w:rsidRPr="001F2554">
        <w:rPr>
          <w:rStyle w:val="libArabicChar"/>
          <w:rtl/>
        </w:rPr>
        <w:t xml:space="preserve"> </w:t>
      </w:r>
      <w:r w:rsidRPr="001F2554">
        <w:rPr>
          <w:rStyle w:val="libArabicChar"/>
          <w:rFonts w:hint="cs"/>
          <w:rtl/>
        </w:rPr>
        <w:t>ما</w:t>
      </w:r>
      <w:r w:rsidRPr="001F2554">
        <w:rPr>
          <w:rStyle w:val="libArabicChar"/>
          <w:rtl/>
        </w:rPr>
        <w:t xml:space="preserve"> </w:t>
      </w:r>
      <w:r w:rsidRPr="001F2554">
        <w:rPr>
          <w:rStyle w:val="libArabicChar"/>
          <w:rFonts w:hint="cs"/>
          <w:rtl/>
        </w:rPr>
        <w:t>الشمس</w:t>
      </w:r>
      <w:r w:rsidRPr="001F2554">
        <w:rPr>
          <w:rStyle w:val="libArabicChar"/>
          <w:rtl/>
        </w:rPr>
        <w:t xml:space="preserve"> </w:t>
      </w:r>
      <w:r w:rsidRPr="001F2554">
        <w:rPr>
          <w:rStyle w:val="libArabicChar"/>
          <w:rFonts w:hint="cs"/>
          <w:rtl/>
        </w:rPr>
        <w:t>فامُّ</w:t>
      </w:r>
      <w:r w:rsidRPr="001F2554">
        <w:rPr>
          <w:rStyle w:val="libArabicChar"/>
          <w:rtl/>
        </w:rPr>
        <w:t xml:space="preserve"> </w:t>
      </w:r>
      <w:r w:rsidRPr="001F2554">
        <w:rPr>
          <w:rStyle w:val="libArabicChar"/>
          <w:rFonts w:hint="cs"/>
          <w:rtl/>
        </w:rPr>
        <w:t>يوسف</w:t>
      </w:r>
      <w:r w:rsidRPr="001F2554">
        <w:rPr>
          <w:rStyle w:val="libArabicChar"/>
          <w:rtl/>
        </w:rPr>
        <w:t xml:space="preserve"> </w:t>
      </w:r>
      <w:r w:rsidRPr="001F2554">
        <w:rPr>
          <w:rStyle w:val="libArabicChar"/>
          <w:rFonts w:hint="cs"/>
          <w:rtl/>
        </w:rPr>
        <w:t>راحيل</w:t>
      </w:r>
      <w:r w:rsidRPr="001F2554">
        <w:rPr>
          <w:rStyle w:val="libArabicChar"/>
          <w:rtl/>
        </w:rPr>
        <w:t xml:space="preserve"> </w:t>
      </w:r>
      <w:r w:rsidRPr="001F2554">
        <w:rPr>
          <w:rStyle w:val="libArabicChar"/>
          <w:rFonts w:hint="cs"/>
          <w:rtl/>
        </w:rPr>
        <w:t>و</w:t>
      </w:r>
      <w:r w:rsidRPr="001F2554">
        <w:rPr>
          <w:rStyle w:val="libArabicChar"/>
          <w:rtl/>
        </w:rPr>
        <w:t xml:space="preserve"> </w:t>
      </w:r>
      <w:r w:rsidRPr="001F2554">
        <w:rPr>
          <w:rStyle w:val="libArabicChar"/>
          <w:rFonts w:hint="cs"/>
          <w:rtl/>
        </w:rPr>
        <w:t>القمر</w:t>
      </w:r>
      <w:r w:rsidRPr="001F2554">
        <w:rPr>
          <w:rStyle w:val="libArabicChar"/>
          <w:rtl/>
        </w:rPr>
        <w:t xml:space="preserve"> </w:t>
      </w:r>
      <w:r w:rsidRPr="001F2554">
        <w:rPr>
          <w:rStyle w:val="libArabicChar"/>
          <w:rFonts w:hint="cs"/>
          <w:rtl/>
        </w:rPr>
        <w:t>يعقوب</w:t>
      </w:r>
      <w:r w:rsidRPr="001F2554">
        <w:rPr>
          <w:rStyle w:val="libArabicChar"/>
          <w:rtl/>
        </w:rPr>
        <w:t xml:space="preserve"> </w:t>
      </w:r>
      <w:r w:rsidRPr="001F2554">
        <w:rPr>
          <w:rStyle w:val="libArabicChar"/>
          <w:rFonts w:hint="cs"/>
          <w:rtl/>
        </w:rPr>
        <w:t>و</w:t>
      </w:r>
      <w:r w:rsidRPr="001F2554">
        <w:rPr>
          <w:rStyle w:val="libArabicChar"/>
          <w:rtl/>
        </w:rPr>
        <w:t xml:space="preserve"> </w:t>
      </w:r>
      <w:r w:rsidRPr="001F2554">
        <w:rPr>
          <w:rStyle w:val="libArabicChar"/>
          <w:rFonts w:hint="cs"/>
          <w:rtl/>
        </w:rPr>
        <w:t>ا</w:t>
      </w:r>
      <w:r w:rsidRPr="001F2554">
        <w:rPr>
          <w:rStyle w:val="libArabicChar"/>
          <w:rtl/>
        </w:rPr>
        <w:t xml:space="preserve"> </w:t>
      </w:r>
      <w:r w:rsidRPr="001F2554">
        <w:rPr>
          <w:rStyle w:val="libArabicChar"/>
          <w:rFonts w:hint="cs"/>
          <w:rtl/>
        </w:rPr>
        <w:t>ما</w:t>
      </w:r>
      <w:r w:rsidRPr="001F2554">
        <w:rPr>
          <w:rStyle w:val="libArabicChar"/>
          <w:rtl/>
        </w:rPr>
        <w:t xml:space="preserve"> </w:t>
      </w:r>
      <w:r w:rsidRPr="001F2554">
        <w:rPr>
          <w:rStyle w:val="libArabicChar"/>
          <w:rFonts w:hint="cs"/>
          <w:rtl/>
        </w:rPr>
        <w:t>أحد</w:t>
      </w:r>
      <w:r w:rsidRPr="001F2554">
        <w:rPr>
          <w:rStyle w:val="libArabicChar"/>
          <w:rtl/>
        </w:rPr>
        <w:t xml:space="preserve"> </w:t>
      </w:r>
      <w:r w:rsidRPr="001F2554">
        <w:rPr>
          <w:rStyle w:val="libArabicChar"/>
          <w:rFonts w:hint="cs"/>
          <w:rtl/>
        </w:rPr>
        <w:t>عشر</w:t>
      </w:r>
      <w:r w:rsidRPr="001F2554">
        <w:rPr>
          <w:rStyle w:val="libArabicChar"/>
          <w:rtl/>
        </w:rPr>
        <w:t xml:space="preserve"> </w:t>
      </w:r>
      <w:r w:rsidRPr="001F2554">
        <w:rPr>
          <w:rStyle w:val="libArabicChar"/>
          <w:rFonts w:hint="cs"/>
          <w:rtl/>
        </w:rPr>
        <w:t>كوكباً</w:t>
      </w:r>
      <w:r w:rsidRPr="001F2554">
        <w:rPr>
          <w:rStyle w:val="libArabicChar"/>
          <w:rtl/>
        </w:rPr>
        <w:t xml:space="preserve"> </w:t>
      </w:r>
      <w:r w:rsidRPr="001F2554">
        <w:rPr>
          <w:rStyle w:val="libArabicChar"/>
          <w:rFonts w:hint="cs"/>
          <w:rtl/>
        </w:rPr>
        <w:t>فإخوت</w:t>
      </w:r>
      <w:r w:rsidR="00F74C81" w:rsidRPr="00EC230E">
        <w:rPr>
          <w:rStyle w:val="libArabicChar"/>
          <w:rFonts w:hint="cs"/>
          <w:rtl/>
        </w:rPr>
        <w:t>ه</w:t>
      </w:r>
      <w:r w:rsidRPr="001F2554">
        <w:rPr>
          <w:rStyle w:val="libArabicChar"/>
          <w:rtl/>
        </w:rPr>
        <w:t xml:space="preserve"> </w:t>
      </w:r>
      <w:r w:rsidRPr="001F2554">
        <w:rPr>
          <w:rStyle w:val="libArabicChar"/>
          <w:rFonts w:hint="cs"/>
          <w:rtl/>
        </w:rPr>
        <w:t>فلما</w:t>
      </w:r>
      <w:r w:rsidRPr="001F2554">
        <w:rPr>
          <w:rStyle w:val="libArabicChar"/>
          <w:rtl/>
        </w:rPr>
        <w:t xml:space="preserve"> </w:t>
      </w:r>
      <w:r w:rsidRPr="001F2554">
        <w:rPr>
          <w:rStyle w:val="libArabicChar"/>
          <w:rFonts w:hint="cs"/>
          <w:rtl/>
        </w:rPr>
        <w:t>دخلوا</w:t>
      </w:r>
      <w:r w:rsidRPr="001F2554">
        <w:rPr>
          <w:rStyle w:val="libArabicChar"/>
          <w:rtl/>
        </w:rPr>
        <w:t xml:space="preserve"> </w:t>
      </w:r>
      <w:r w:rsidRPr="001F2554">
        <w:rPr>
          <w:rStyle w:val="libArabicChar"/>
          <w:rFonts w:hint="cs"/>
          <w:rtl/>
        </w:rPr>
        <w:t>علي</w:t>
      </w:r>
      <w:r w:rsidR="00F74C81" w:rsidRPr="00EC230E">
        <w:rPr>
          <w:rStyle w:val="libArabicChar"/>
          <w:rFonts w:hint="cs"/>
          <w:rtl/>
        </w:rPr>
        <w:t>ه</w:t>
      </w:r>
      <w:r w:rsidRPr="001F2554">
        <w:rPr>
          <w:rStyle w:val="libArabicChar"/>
          <w:rtl/>
        </w:rPr>
        <w:t xml:space="preserve"> </w:t>
      </w:r>
      <w:r w:rsidRPr="001F2554">
        <w:rPr>
          <w:rStyle w:val="libArabicChar"/>
          <w:rFonts w:hint="cs"/>
          <w:rtl/>
        </w:rPr>
        <w:t>سجدوا</w:t>
      </w:r>
      <w:r w:rsidRPr="001F2554">
        <w:rPr>
          <w:rStyle w:val="libArabicChar"/>
          <w:rtl/>
        </w:rPr>
        <w:t xml:space="preserve"> </w:t>
      </w:r>
      <w:r w:rsidRPr="001F2554">
        <w:rPr>
          <w:rStyle w:val="libArabicChar"/>
          <w:rFonts w:hint="cs"/>
          <w:rtl/>
        </w:rPr>
        <w:t>شكراً</w:t>
      </w:r>
      <w:r w:rsidRPr="001F2554">
        <w:rPr>
          <w:rStyle w:val="libArabicChar"/>
          <w:rtl/>
        </w:rPr>
        <w:t xml:space="preserve"> </w:t>
      </w:r>
      <w:r w:rsidRPr="001F2554">
        <w:rPr>
          <w:rStyle w:val="libArabicChar"/>
          <w:rFonts w:hint="cs"/>
          <w:rtl/>
        </w:rPr>
        <w:t>لله</w:t>
      </w:r>
      <w:r w:rsidRPr="001F2554">
        <w:rPr>
          <w:rStyle w:val="libArabicChar"/>
          <w:rtl/>
        </w:rPr>
        <w:t xml:space="preserve"> </w:t>
      </w:r>
      <w:r w:rsidRPr="001F2554">
        <w:rPr>
          <w:rStyle w:val="libArabicChar"/>
          <w:rFonts w:hint="cs"/>
          <w:rtl/>
        </w:rPr>
        <w:t>وحد</w:t>
      </w:r>
      <w:r w:rsidR="00F74C81" w:rsidRPr="00EC230E">
        <w:rPr>
          <w:rStyle w:val="libArabicChar"/>
          <w:rFonts w:hint="cs"/>
          <w:rtl/>
        </w:rPr>
        <w:t>ه</w:t>
      </w:r>
      <w:r w:rsidRPr="001F2554">
        <w:rPr>
          <w:rStyle w:val="libArabicChar"/>
          <w:rtl/>
        </w:rPr>
        <w:t xml:space="preserve"> </w:t>
      </w:r>
      <w:r w:rsidRPr="001F2554">
        <w:rPr>
          <w:rStyle w:val="libArabicChar"/>
          <w:rFonts w:hint="cs"/>
          <w:rtl/>
        </w:rPr>
        <w:t>حين</w:t>
      </w:r>
      <w:r w:rsidRPr="001F2554">
        <w:rPr>
          <w:rStyle w:val="libArabicChar"/>
          <w:rtl/>
        </w:rPr>
        <w:t xml:space="preserve"> </w:t>
      </w:r>
      <w:r w:rsidRPr="001F2554">
        <w:rPr>
          <w:rStyle w:val="libArabicChar"/>
          <w:rFonts w:hint="cs"/>
          <w:rtl/>
        </w:rPr>
        <w:t>نظروا</w:t>
      </w:r>
      <w:r w:rsidRPr="001F2554">
        <w:rPr>
          <w:rStyle w:val="libArabicChar"/>
          <w:rtl/>
        </w:rPr>
        <w:t xml:space="preserve"> </w:t>
      </w:r>
      <w:r w:rsidRPr="001F2554">
        <w:rPr>
          <w:rStyle w:val="libArabicChar"/>
          <w:rFonts w:hint="cs"/>
          <w:rtl/>
        </w:rPr>
        <w:t>الي</w:t>
      </w:r>
      <w:r w:rsidR="00F74C81" w:rsidRPr="00EC230E">
        <w:rPr>
          <w:rStyle w:val="libArabicChar"/>
          <w:rFonts w:hint="cs"/>
          <w:rtl/>
        </w:rPr>
        <w:t>ه</w:t>
      </w:r>
      <w:r>
        <w:rPr>
          <w:rtl/>
        </w:rPr>
        <w:t xml:space="preserve"> ... </w:t>
      </w:r>
      <w:r w:rsidRPr="001F2554">
        <w:rPr>
          <w:rStyle w:val="libFootnotenumChar"/>
          <w:rtl/>
        </w:rPr>
        <w:t>(2)</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روايت ہے يوسف</w:t>
      </w:r>
      <w:r w:rsidR="000D7666" w:rsidRPr="000D7666">
        <w:rPr>
          <w:rStyle w:val="libAlaemChar"/>
          <w:rtl/>
        </w:rPr>
        <w:t xml:space="preserve"> عليه‌السلام </w:t>
      </w:r>
      <w:r>
        <w:rPr>
          <w:rtl/>
        </w:rPr>
        <w:t>كے خواب كى تعبير يہ ہے كہ وہ جلدى ہى مصر پر حكومت كري</w:t>
      </w:r>
      <w:r w:rsidR="005619DD">
        <w:rPr>
          <w:rtl/>
        </w:rPr>
        <w:t xml:space="preserve">ں </w:t>
      </w:r>
      <w:r>
        <w:rPr>
          <w:rtl/>
        </w:rPr>
        <w:t>گے اور ان كے والد گرامى ، والدہ ماجدہ اور ان كے بھائي ان كے ہا</w:t>
      </w:r>
      <w:r w:rsidR="005619DD">
        <w:rPr>
          <w:rtl/>
        </w:rPr>
        <w:t xml:space="preserve">ں </w:t>
      </w:r>
      <w:r>
        <w:rPr>
          <w:rtl/>
        </w:rPr>
        <w:t>آئي</w:t>
      </w:r>
      <w:r w:rsidR="005619DD">
        <w:rPr>
          <w:rtl/>
        </w:rPr>
        <w:t xml:space="preserve">ں </w:t>
      </w:r>
      <w:r>
        <w:rPr>
          <w:rtl/>
        </w:rPr>
        <w:t>گے بہر حال سورج ، يوسف كى والدہ گرامى (راحيل) اور چاند حضرت يعقوب</w:t>
      </w:r>
      <w:r w:rsidR="000D7666" w:rsidRPr="000D7666">
        <w:rPr>
          <w:rStyle w:val="libAlaemChar"/>
          <w:rtl/>
        </w:rPr>
        <w:t xml:space="preserve"> عليه‌السلام </w:t>
      </w:r>
      <w:r>
        <w:rPr>
          <w:rtl/>
        </w:rPr>
        <w:t>) اور گيارہ ستارے (ان كے بھ</w:t>
      </w:r>
      <w:r>
        <w:rPr>
          <w:rFonts w:hint="eastAsia"/>
          <w:rtl/>
        </w:rPr>
        <w:t>ائي</w:t>
      </w:r>
      <w:r>
        <w:rPr>
          <w:rtl/>
        </w:rPr>
        <w:t>) ہي</w:t>
      </w:r>
      <w:r w:rsidR="005619DD">
        <w:rPr>
          <w:rtl/>
        </w:rPr>
        <w:t xml:space="preserve">ں </w:t>
      </w:r>
      <w:r>
        <w:rPr>
          <w:rtl/>
        </w:rPr>
        <w:t>جونہى ان كى نظر، ان (يوسف ) پر پڑى تو سجدہ مي</w:t>
      </w:r>
      <w:r w:rsidR="005619DD">
        <w:rPr>
          <w:rtl/>
        </w:rPr>
        <w:t xml:space="preserve">ں </w:t>
      </w:r>
      <w:r>
        <w:rPr>
          <w:rtl/>
        </w:rPr>
        <w:t>گر كر خدا كا شكر كيا _</w:t>
      </w:r>
    </w:p>
    <w:p w:rsidR="007D01F0" w:rsidRDefault="007D01F0" w:rsidP="00DC3E3F">
      <w:pPr>
        <w:pStyle w:val="libNormal"/>
        <w:rPr>
          <w:rtl/>
        </w:rPr>
      </w:pPr>
      <w:r>
        <w:rPr>
          <w:rtl/>
        </w:rPr>
        <w:t xml:space="preserve">10_ </w:t>
      </w:r>
      <w:r w:rsidRPr="001F2554">
        <w:rPr>
          <w:rStyle w:val="libArabicChar"/>
          <w:rtl/>
        </w:rPr>
        <w:t>عن ا بى جعفر</w:t>
      </w:r>
      <w:r w:rsidR="000D7666" w:rsidRPr="000D7666">
        <w:rPr>
          <w:rStyle w:val="libAlaemChar"/>
          <w:rtl/>
        </w:rPr>
        <w:t xml:space="preserve"> عليه‌السلام </w:t>
      </w:r>
      <w:r w:rsidRPr="001F2554">
        <w:rPr>
          <w:rStyle w:val="libArabicChar"/>
          <w:rtl/>
        </w:rPr>
        <w:t>قال : الا نبياء</w:t>
      </w:r>
      <w:r w:rsidR="000D7666" w:rsidRPr="000D7666">
        <w:rPr>
          <w:rStyle w:val="libAlaemChar"/>
          <w:rtl/>
        </w:rPr>
        <w:t xml:space="preserve"> عليه‌السلام </w:t>
      </w:r>
      <w:r w:rsidRPr="001F2554">
        <w:rPr>
          <w:rStyle w:val="libArabicChar"/>
          <w:rtl/>
        </w:rPr>
        <w:t>على خمسة انواع ... و من</w:t>
      </w:r>
      <w:r w:rsidR="00AB48DA" w:rsidRPr="00EC230E">
        <w:rPr>
          <w:rStyle w:val="libArabicChar"/>
          <w:rFonts w:hint="cs"/>
          <w:rtl/>
        </w:rPr>
        <w:t>ه</w:t>
      </w:r>
      <w:r w:rsidRPr="001F2554">
        <w:rPr>
          <w:rStyle w:val="libArabicChar"/>
          <w:rFonts w:hint="cs"/>
          <w:rtl/>
        </w:rPr>
        <w:t>م</w:t>
      </w:r>
      <w:r w:rsidRPr="001F2554">
        <w:rPr>
          <w:rStyle w:val="libArabicChar"/>
          <w:rtl/>
        </w:rPr>
        <w:t xml:space="preserve"> </w:t>
      </w:r>
      <w:r w:rsidRPr="001F2554">
        <w:rPr>
          <w:rStyle w:val="libArabicChar"/>
          <w:rFonts w:hint="cs"/>
          <w:rtl/>
        </w:rPr>
        <w:t>من</w:t>
      </w:r>
      <w:r w:rsidRPr="001F2554">
        <w:rPr>
          <w:rStyle w:val="libArabicChar"/>
          <w:rtl/>
        </w:rPr>
        <w:t xml:space="preserve"> </w:t>
      </w:r>
      <w:r w:rsidRPr="001F2554">
        <w:rPr>
          <w:rStyle w:val="libArabicChar"/>
          <w:rFonts w:hint="cs"/>
          <w:rtl/>
        </w:rPr>
        <w:t>ينبّا</w:t>
      </w:r>
      <w:r w:rsidRPr="001F2554">
        <w:rPr>
          <w:rStyle w:val="libArabicChar"/>
          <w:rtl/>
        </w:rPr>
        <w:t xml:space="preserve"> </w:t>
      </w:r>
      <w:r w:rsidRPr="001F2554">
        <w:rPr>
          <w:rStyle w:val="libArabicChar"/>
          <w:rFonts w:hint="cs"/>
          <w:rtl/>
        </w:rPr>
        <w:t>فى</w:t>
      </w:r>
      <w:r w:rsidRPr="001F2554">
        <w:rPr>
          <w:rStyle w:val="libArabicChar"/>
          <w:rtl/>
        </w:rPr>
        <w:t xml:space="preserve"> </w:t>
      </w:r>
      <w:r w:rsidRPr="001F2554">
        <w:rPr>
          <w:rStyle w:val="libArabicChar"/>
          <w:rFonts w:hint="cs"/>
          <w:rtl/>
        </w:rPr>
        <w:t>منام</w:t>
      </w:r>
      <w:r w:rsidR="00F74C81" w:rsidRPr="00EC230E">
        <w:rPr>
          <w:rStyle w:val="libArabicChar"/>
          <w:rFonts w:hint="cs"/>
          <w:rtl/>
        </w:rPr>
        <w:t>ه</w:t>
      </w:r>
      <w:r w:rsidRPr="001F2554">
        <w:rPr>
          <w:rStyle w:val="libArabicChar"/>
          <w:rtl/>
        </w:rPr>
        <w:t xml:space="preserve"> </w:t>
      </w:r>
      <w:r w:rsidRPr="001F2554">
        <w:rPr>
          <w:rStyle w:val="libArabicChar"/>
          <w:rFonts w:hint="cs"/>
          <w:rtl/>
        </w:rPr>
        <w:t>مثل</w:t>
      </w:r>
      <w:r w:rsidRPr="001F2554">
        <w:rPr>
          <w:rStyle w:val="libArabicChar"/>
          <w:rtl/>
        </w:rPr>
        <w:t xml:space="preserve"> </w:t>
      </w:r>
      <w:r w:rsidRPr="001F2554">
        <w:rPr>
          <w:rStyle w:val="libArabicChar"/>
          <w:rFonts w:hint="cs"/>
          <w:rtl/>
        </w:rPr>
        <w:t>يوسف</w:t>
      </w:r>
      <w:r>
        <w:rPr>
          <w:rtl/>
        </w:rPr>
        <w:t xml:space="preserve"> </w:t>
      </w:r>
      <w:r w:rsidRPr="001F2554">
        <w:rPr>
          <w:rStyle w:val="libFootnotenumChar"/>
          <w:rtl/>
        </w:rPr>
        <w:t>(3)</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روايت ہے كہ انبياء عليہم السّلام پانچ قسمو</w:t>
      </w:r>
      <w:r w:rsidR="005619DD">
        <w:rPr>
          <w:rtl/>
        </w:rPr>
        <w:t xml:space="preserve">ں </w:t>
      </w:r>
      <w:r>
        <w:rPr>
          <w:rtl/>
        </w:rPr>
        <w:t>پر ہي</w:t>
      </w:r>
      <w:r w:rsidR="005619DD">
        <w:rPr>
          <w:rtl/>
        </w:rPr>
        <w:t xml:space="preserve">ں </w:t>
      </w:r>
      <w:r>
        <w:rPr>
          <w:rtl/>
        </w:rPr>
        <w:t>_ كچھ ان مي</w:t>
      </w:r>
      <w:r w:rsidR="005619DD">
        <w:rPr>
          <w:rtl/>
        </w:rPr>
        <w:t xml:space="preserve">ں </w:t>
      </w:r>
      <w:r>
        <w:rPr>
          <w:rtl/>
        </w:rPr>
        <w:t>سے ايسے ہي</w:t>
      </w:r>
      <w:r w:rsidR="005619DD">
        <w:rPr>
          <w:rtl/>
        </w:rPr>
        <w:t xml:space="preserve">ں </w:t>
      </w:r>
      <w:r>
        <w:rPr>
          <w:rtl/>
        </w:rPr>
        <w:t>جنكو كو حالت نيند مي</w:t>
      </w:r>
      <w:r w:rsidR="005619DD">
        <w:rPr>
          <w:rtl/>
        </w:rPr>
        <w:t xml:space="preserve">ں </w:t>
      </w:r>
      <w:r>
        <w:rPr>
          <w:rtl/>
        </w:rPr>
        <w:t>بتايا جاتاہے جيسے حضرت يوسف عليہ السلام ہي</w:t>
      </w:r>
      <w:r w:rsidR="005619DD">
        <w:rPr>
          <w:rtl/>
        </w:rPr>
        <w:t xml:space="preserve">ں </w:t>
      </w:r>
      <w:r>
        <w:rPr>
          <w:rtl/>
        </w:rPr>
        <w:t>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قمي، ج1، ص340;بحار الانوار ج 12ص218 ح12)تفسير قمى ، ج1ص 339; نور الثقلين ج2 ص 410، ح13</w:t>
      </w:r>
    </w:p>
    <w:p w:rsidR="007D01F0" w:rsidRDefault="007D01F0" w:rsidP="00DC3E3F">
      <w:pPr>
        <w:pStyle w:val="libFootnote"/>
        <w:rPr>
          <w:rtl/>
        </w:rPr>
      </w:pPr>
      <w:r>
        <w:rPr>
          <w:rtl/>
        </w:rPr>
        <w:t>3)تفسير قمى ، ج2ص 166،ح3; نور الثقلين، ج2 ص 409، ح10</w:t>
      </w:r>
    </w:p>
    <w:p w:rsidR="001F2554"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11_ </w:t>
      </w:r>
      <w:r w:rsidRPr="001F2554">
        <w:rPr>
          <w:rStyle w:val="libArabicChar"/>
          <w:rtl/>
        </w:rPr>
        <w:t>(قال ابوحمز</w:t>
      </w:r>
      <w:r w:rsidR="00F74C81" w:rsidRPr="00EC230E">
        <w:rPr>
          <w:rStyle w:val="libArabicChar"/>
          <w:rFonts w:hint="cs"/>
          <w:rtl/>
        </w:rPr>
        <w:t>ه</w:t>
      </w:r>
      <w:r w:rsidRPr="001F2554">
        <w:rPr>
          <w:rStyle w:val="libArabicChar"/>
          <w:rtl/>
        </w:rPr>
        <w:t xml:space="preserve">: </w:t>
      </w:r>
      <w:r w:rsidRPr="001F2554">
        <w:rPr>
          <w:rStyle w:val="libArabicChar"/>
          <w:rFonts w:hint="cs"/>
          <w:rtl/>
        </w:rPr>
        <w:t>فقلت</w:t>
      </w:r>
      <w:r w:rsidRPr="001F2554">
        <w:rPr>
          <w:rStyle w:val="libArabicChar"/>
          <w:rtl/>
        </w:rPr>
        <w:t xml:space="preserve"> </w:t>
      </w:r>
      <w:r w:rsidRPr="001F2554">
        <w:rPr>
          <w:rStyle w:val="libArabicChar"/>
          <w:rFonts w:hint="cs"/>
          <w:rtl/>
        </w:rPr>
        <w:t>لعلى</w:t>
      </w:r>
      <w:r w:rsidRPr="001F2554">
        <w:rPr>
          <w:rStyle w:val="libArabicChar"/>
          <w:rtl/>
        </w:rPr>
        <w:t xml:space="preserve"> </w:t>
      </w:r>
      <w:r w:rsidRPr="001F2554">
        <w:rPr>
          <w:rStyle w:val="libArabicChar"/>
          <w:rFonts w:hint="cs"/>
          <w:rtl/>
        </w:rPr>
        <w:t>بن</w:t>
      </w:r>
      <w:r w:rsidRPr="001F2554">
        <w:rPr>
          <w:rStyle w:val="libArabicChar"/>
          <w:rtl/>
        </w:rPr>
        <w:t xml:space="preserve"> </w:t>
      </w:r>
      <w:r w:rsidRPr="001F2554">
        <w:rPr>
          <w:rStyle w:val="libArabicChar"/>
          <w:rFonts w:hint="cs"/>
          <w:rtl/>
        </w:rPr>
        <w:t>الحسين</w:t>
      </w:r>
      <w:r w:rsidR="000D7666" w:rsidRPr="000D7666">
        <w:rPr>
          <w:rStyle w:val="libAlaemChar"/>
          <w:rtl/>
        </w:rPr>
        <w:t xml:space="preserve"> عليه‌السلام </w:t>
      </w:r>
      <w:r w:rsidRPr="001F2554">
        <w:rPr>
          <w:rStyle w:val="libArabicChar"/>
          <w:rtl/>
        </w:rPr>
        <w:t xml:space="preserve">: </w:t>
      </w:r>
      <w:r w:rsidRPr="001F2554">
        <w:rPr>
          <w:rStyle w:val="libArabicChar"/>
          <w:rFonts w:hint="cs"/>
          <w:rtl/>
        </w:rPr>
        <w:t>متى</w:t>
      </w:r>
      <w:r w:rsidRPr="001F2554">
        <w:rPr>
          <w:rStyle w:val="libArabicChar"/>
          <w:rtl/>
        </w:rPr>
        <w:t xml:space="preserve"> </w:t>
      </w:r>
      <w:r w:rsidRPr="001F2554">
        <w:rPr>
          <w:rStyle w:val="libArabicChar"/>
          <w:rFonts w:hint="cs"/>
          <w:rtl/>
        </w:rPr>
        <w:t>را</w:t>
      </w:r>
      <w:r w:rsidRPr="001F2554">
        <w:rPr>
          <w:rStyle w:val="libArabicChar"/>
          <w:rtl/>
        </w:rPr>
        <w:t xml:space="preserve"> </w:t>
      </w:r>
      <w:r w:rsidRPr="001F2554">
        <w:rPr>
          <w:rStyle w:val="libArabicChar"/>
          <w:rFonts w:hint="cs"/>
          <w:rtl/>
        </w:rPr>
        <w:t>ى</w:t>
      </w:r>
      <w:r w:rsidRPr="001F2554">
        <w:rPr>
          <w:rStyle w:val="libArabicChar"/>
          <w:rtl/>
        </w:rPr>
        <w:t xml:space="preserve"> </w:t>
      </w:r>
      <w:r w:rsidRPr="001F2554">
        <w:rPr>
          <w:rStyle w:val="libArabicChar"/>
          <w:rFonts w:hint="cs"/>
          <w:rtl/>
        </w:rPr>
        <w:t>يوسف</w:t>
      </w:r>
      <w:r w:rsidRPr="001F2554">
        <w:rPr>
          <w:rStyle w:val="libArabicChar"/>
          <w:rtl/>
        </w:rPr>
        <w:t xml:space="preserve"> </w:t>
      </w:r>
      <w:r w:rsidRPr="001F2554">
        <w:rPr>
          <w:rStyle w:val="libArabicChar"/>
          <w:rFonts w:hint="cs"/>
          <w:rtl/>
        </w:rPr>
        <w:t>الرؤيا</w:t>
      </w:r>
      <w:r w:rsidRPr="001F2554">
        <w:rPr>
          <w:rStyle w:val="libArabicChar"/>
          <w:rtl/>
        </w:rPr>
        <w:t xml:space="preserve"> </w:t>
      </w:r>
      <w:r w:rsidRPr="001F2554">
        <w:rPr>
          <w:rStyle w:val="libArabicChar"/>
          <w:rFonts w:hint="cs"/>
          <w:rtl/>
        </w:rPr>
        <w:t>؟</w:t>
      </w:r>
      <w:r w:rsidRPr="001F2554">
        <w:rPr>
          <w:rStyle w:val="libArabicChar"/>
          <w:rtl/>
        </w:rPr>
        <w:t xml:space="preserve"> </w:t>
      </w:r>
      <w:r w:rsidRPr="001F2554">
        <w:rPr>
          <w:rStyle w:val="libArabicChar"/>
          <w:rFonts w:hint="cs"/>
          <w:rtl/>
        </w:rPr>
        <w:t>فقال</w:t>
      </w:r>
      <w:r w:rsidRPr="001F2554">
        <w:rPr>
          <w:rStyle w:val="libArabicChar"/>
          <w:rtl/>
        </w:rPr>
        <w:t xml:space="preserve"> : </w:t>
      </w:r>
      <w:r w:rsidRPr="001F2554">
        <w:rPr>
          <w:rStyle w:val="libArabicChar"/>
          <w:rFonts w:hint="cs"/>
          <w:rtl/>
        </w:rPr>
        <w:t>فى</w:t>
      </w:r>
      <w:r w:rsidRPr="001F2554">
        <w:rPr>
          <w:rStyle w:val="libArabicChar"/>
          <w:rtl/>
        </w:rPr>
        <w:t xml:space="preserve"> </w:t>
      </w:r>
      <w:r w:rsidRPr="001F2554">
        <w:rPr>
          <w:rStyle w:val="libArabicChar"/>
          <w:rFonts w:hint="cs"/>
          <w:rtl/>
        </w:rPr>
        <w:t>تلك</w:t>
      </w:r>
      <w:r w:rsidRPr="001F2554">
        <w:rPr>
          <w:rStyle w:val="libArabicChar"/>
          <w:rtl/>
        </w:rPr>
        <w:t xml:space="preserve"> </w:t>
      </w:r>
      <w:r w:rsidRPr="001F2554">
        <w:rPr>
          <w:rStyle w:val="libArabicChar"/>
          <w:rFonts w:hint="cs"/>
          <w:rtl/>
        </w:rPr>
        <w:t>الليلة</w:t>
      </w:r>
      <w:r w:rsidRPr="001F2554">
        <w:rPr>
          <w:rStyle w:val="libArabicChar"/>
          <w:rtl/>
        </w:rPr>
        <w:t xml:space="preserve"> </w:t>
      </w:r>
      <w:r w:rsidRPr="001F2554">
        <w:rPr>
          <w:rStyle w:val="libArabicChar"/>
          <w:rFonts w:hint="cs"/>
          <w:rtl/>
        </w:rPr>
        <w:t>التى</w:t>
      </w:r>
      <w:r w:rsidRPr="001F2554">
        <w:rPr>
          <w:rStyle w:val="libArabicChar"/>
          <w:rtl/>
        </w:rPr>
        <w:t xml:space="preserve"> </w:t>
      </w:r>
      <w:r w:rsidRPr="001F2554">
        <w:rPr>
          <w:rStyle w:val="libArabicChar"/>
          <w:rFonts w:hint="cs"/>
          <w:rtl/>
        </w:rPr>
        <w:t>بات</w:t>
      </w:r>
      <w:r w:rsidRPr="001F2554">
        <w:rPr>
          <w:rStyle w:val="libArabicChar"/>
          <w:rtl/>
        </w:rPr>
        <w:t xml:space="preserve"> </w:t>
      </w:r>
      <w:r w:rsidRPr="001F2554">
        <w:rPr>
          <w:rStyle w:val="libArabicChar"/>
          <w:rFonts w:hint="cs"/>
          <w:rtl/>
        </w:rPr>
        <w:t>في</w:t>
      </w:r>
      <w:r w:rsidR="00F74C81" w:rsidRPr="00EC230E">
        <w:rPr>
          <w:rStyle w:val="libArabicChar"/>
          <w:rFonts w:hint="cs"/>
          <w:rtl/>
        </w:rPr>
        <w:t>ه</w:t>
      </w:r>
      <w:r w:rsidRPr="001F2554">
        <w:rPr>
          <w:rStyle w:val="libArabicChar"/>
          <w:rFonts w:hint="cs"/>
          <w:rtl/>
        </w:rPr>
        <w:t>ا</w:t>
      </w:r>
      <w:r w:rsidRPr="001F2554">
        <w:rPr>
          <w:rStyle w:val="libArabicChar"/>
          <w:rtl/>
        </w:rPr>
        <w:t xml:space="preserve"> </w:t>
      </w:r>
      <w:r w:rsidRPr="001F2554">
        <w:rPr>
          <w:rStyle w:val="libArabicChar"/>
          <w:rFonts w:hint="cs"/>
          <w:rtl/>
        </w:rPr>
        <w:t>يعقوب</w:t>
      </w:r>
      <w:r w:rsidRPr="001F2554">
        <w:rPr>
          <w:rStyle w:val="libArabicChar"/>
          <w:rtl/>
        </w:rPr>
        <w:t xml:space="preserve"> </w:t>
      </w:r>
      <w:r w:rsidRPr="001F2554">
        <w:rPr>
          <w:rStyle w:val="libArabicChar"/>
          <w:rFonts w:hint="cs"/>
          <w:rtl/>
        </w:rPr>
        <w:t>و</w:t>
      </w:r>
      <w:r w:rsidRPr="001F2554">
        <w:rPr>
          <w:rStyle w:val="libArabicChar"/>
          <w:rtl/>
        </w:rPr>
        <w:t xml:space="preserve"> </w:t>
      </w:r>
      <w:r w:rsidRPr="001F2554">
        <w:rPr>
          <w:rStyle w:val="libArabicChar"/>
          <w:rFonts w:hint="cs"/>
          <w:rtl/>
        </w:rPr>
        <w:t>ولد</w:t>
      </w:r>
      <w:r w:rsidR="00F74C81" w:rsidRPr="00EC230E">
        <w:rPr>
          <w:rStyle w:val="libArabicChar"/>
          <w:rFonts w:hint="cs"/>
          <w:rtl/>
        </w:rPr>
        <w:t>ه</w:t>
      </w:r>
      <w:r w:rsidRPr="001F2554">
        <w:rPr>
          <w:rStyle w:val="libArabicChar"/>
          <w:rtl/>
        </w:rPr>
        <w:t xml:space="preserve"> </w:t>
      </w:r>
      <w:r w:rsidRPr="001F2554">
        <w:rPr>
          <w:rStyle w:val="libArabicChar"/>
          <w:rFonts w:hint="cs"/>
          <w:rtl/>
        </w:rPr>
        <w:t>شباعاً</w:t>
      </w:r>
      <w:r w:rsidRPr="001F2554">
        <w:rPr>
          <w:rStyle w:val="libArabicChar"/>
          <w:rtl/>
        </w:rPr>
        <w:t xml:space="preserve"> </w:t>
      </w:r>
      <w:r w:rsidRPr="001F2554">
        <w:rPr>
          <w:rStyle w:val="libArabicChar"/>
          <w:rFonts w:hint="cs"/>
          <w:rtl/>
        </w:rPr>
        <w:t>و</w:t>
      </w:r>
      <w:r w:rsidRPr="001F2554">
        <w:rPr>
          <w:rStyle w:val="libArabicChar"/>
          <w:rtl/>
        </w:rPr>
        <w:t xml:space="preserve"> </w:t>
      </w:r>
      <w:r w:rsidRPr="001F2554">
        <w:rPr>
          <w:rStyle w:val="libArabicChar"/>
          <w:rFonts w:hint="cs"/>
          <w:rtl/>
        </w:rPr>
        <w:t>بات</w:t>
      </w:r>
      <w:r w:rsidRPr="001F2554">
        <w:rPr>
          <w:rStyle w:val="libArabicChar"/>
          <w:rtl/>
        </w:rPr>
        <w:t xml:space="preserve"> </w:t>
      </w:r>
      <w:r w:rsidRPr="001F2554">
        <w:rPr>
          <w:rStyle w:val="libArabicChar"/>
          <w:rFonts w:hint="cs"/>
          <w:rtl/>
        </w:rPr>
        <w:t>في</w:t>
      </w:r>
      <w:r w:rsidR="00F74C81" w:rsidRPr="00EC230E">
        <w:rPr>
          <w:rStyle w:val="libArabicChar"/>
          <w:rFonts w:hint="cs"/>
          <w:rtl/>
        </w:rPr>
        <w:t>ه</w:t>
      </w:r>
      <w:r w:rsidRPr="001F2554">
        <w:rPr>
          <w:rStyle w:val="libArabicChar"/>
          <w:rFonts w:hint="cs"/>
          <w:rtl/>
        </w:rPr>
        <w:t>ا</w:t>
      </w:r>
      <w:r w:rsidRPr="001F2554">
        <w:rPr>
          <w:rStyle w:val="libArabicChar"/>
          <w:rtl/>
        </w:rPr>
        <w:t xml:space="preserve"> </w:t>
      </w:r>
      <w:r w:rsidRPr="001F2554">
        <w:rPr>
          <w:rStyle w:val="libArabicChar"/>
          <w:rFonts w:hint="cs"/>
          <w:rtl/>
        </w:rPr>
        <w:t>ذميال</w:t>
      </w:r>
      <w:r w:rsidRPr="001F2554">
        <w:rPr>
          <w:rStyle w:val="libArabicChar"/>
          <w:rtl/>
        </w:rPr>
        <w:t xml:space="preserve"> </w:t>
      </w:r>
      <w:r w:rsidRPr="001F2554">
        <w:rPr>
          <w:rStyle w:val="libArabicChar"/>
          <w:rFonts w:hint="cs"/>
          <w:rtl/>
        </w:rPr>
        <w:t>جائعاً</w:t>
      </w:r>
      <w:r w:rsidRPr="001F2554">
        <w:rPr>
          <w:rStyle w:val="libArabicChar"/>
          <w:rtl/>
        </w:rPr>
        <w:t xml:space="preserve"> رائ</w:t>
      </w:r>
      <w:r w:rsidR="00AB48DA" w:rsidRPr="00EC230E">
        <w:rPr>
          <w:rStyle w:val="libArabicChar"/>
          <w:rFonts w:hint="cs"/>
          <w:rtl/>
        </w:rPr>
        <w:t>ه</w:t>
      </w:r>
      <w:r w:rsidRPr="001F2554">
        <w:rPr>
          <w:rStyle w:val="libArabicChar"/>
          <w:rFonts w:hint="cs"/>
          <w:rtl/>
        </w:rPr>
        <w:t>اً</w:t>
      </w:r>
      <w:r w:rsidRPr="001F2554">
        <w:rPr>
          <w:rStyle w:val="libFootnotenumChar"/>
          <w:rtl/>
        </w:rPr>
        <w:t>(1)</w:t>
      </w:r>
    </w:p>
    <w:p w:rsidR="007D01F0" w:rsidRDefault="007D01F0" w:rsidP="00DC3E3F">
      <w:pPr>
        <w:pStyle w:val="libNormal"/>
        <w:rPr>
          <w:rtl/>
        </w:rPr>
      </w:pPr>
      <w:r>
        <w:rPr>
          <w:rFonts w:hint="eastAsia"/>
          <w:rtl/>
        </w:rPr>
        <w:t>ابوحمزہ</w:t>
      </w:r>
      <w:r>
        <w:rPr>
          <w:rtl/>
        </w:rPr>
        <w:t xml:space="preserve"> كہتے ہي</w:t>
      </w:r>
      <w:r w:rsidR="005619DD">
        <w:rPr>
          <w:rtl/>
        </w:rPr>
        <w:t xml:space="preserve">ں </w:t>
      </w:r>
      <w:r>
        <w:rPr>
          <w:rtl/>
        </w:rPr>
        <w:t>كہ مي</w:t>
      </w:r>
      <w:r w:rsidR="005619DD">
        <w:rPr>
          <w:rtl/>
        </w:rPr>
        <w:t xml:space="preserve">ں </w:t>
      </w:r>
      <w:r>
        <w:rPr>
          <w:rtl/>
        </w:rPr>
        <w:t>نے امام سجاد</w:t>
      </w:r>
      <w:r w:rsidR="000D7666" w:rsidRPr="000D7666">
        <w:rPr>
          <w:rStyle w:val="libAlaemChar"/>
          <w:rtl/>
        </w:rPr>
        <w:t xml:space="preserve"> عليه‌السلام </w:t>
      </w:r>
      <w:r>
        <w:rPr>
          <w:rtl/>
        </w:rPr>
        <w:t>سے سوال كيا كہ حضرت يوسف نے كس رات كو يہ خواب ديكھا ؟ تو انہو</w:t>
      </w:r>
      <w:r w:rsidR="005619DD">
        <w:rPr>
          <w:rtl/>
        </w:rPr>
        <w:t xml:space="preserve">ں </w:t>
      </w:r>
      <w:r>
        <w:rPr>
          <w:rtl/>
        </w:rPr>
        <w:t>نے فرمايا كہ اسى رات كو جس رات يعقوب</w:t>
      </w:r>
      <w:r w:rsidR="000D7666" w:rsidRPr="000D7666">
        <w:rPr>
          <w:rStyle w:val="libAlaemChar"/>
          <w:rtl/>
        </w:rPr>
        <w:t xml:space="preserve"> عليه‌السلام </w:t>
      </w:r>
      <w:r>
        <w:rPr>
          <w:rtl/>
        </w:rPr>
        <w:t>اور ان كے بيٹے پيٹ بھر كر سوئے ، اور ذميال بھوكے پيٹ اور بے قرارى كے عالم مي</w:t>
      </w:r>
      <w:r w:rsidR="005619DD">
        <w:rPr>
          <w:rtl/>
        </w:rPr>
        <w:t xml:space="preserve">ں </w:t>
      </w:r>
      <w:r>
        <w:rPr>
          <w:rtl/>
        </w:rPr>
        <w:t xml:space="preserve">سويا </w:t>
      </w:r>
    </w:p>
    <w:p w:rsidR="007D01F0" w:rsidRDefault="007D01F0" w:rsidP="00DC3E3F">
      <w:pPr>
        <w:pStyle w:val="libNormal"/>
        <w:rPr>
          <w:rtl/>
        </w:rPr>
      </w:pPr>
      <w:r>
        <w:rPr>
          <w:rFonts w:hint="eastAsia"/>
          <w:rtl/>
        </w:rPr>
        <w:t>اعداد</w:t>
      </w:r>
      <w:r>
        <w:rPr>
          <w:rtl/>
        </w:rPr>
        <w:t>:</w:t>
      </w:r>
      <w:r>
        <w:rPr>
          <w:rFonts w:hint="eastAsia"/>
          <w:rtl/>
        </w:rPr>
        <w:t>گياہ</w:t>
      </w:r>
      <w:r>
        <w:rPr>
          <w:rtl/>
        </w:rPr>
        <w:t xml:space="preserve"> كا عدد1</w:t>
      </w:r>
      <w:r w:rsidR="00D1034F">
        <w:rPr>
          <w:rFonts w:hint="cs"/>
          <w:rtl/>
        </w:rPr>
        <w:t>//</w:t>
      </w:r>
      <w:r>
        <w:rPr>
          <w:rFonts w:hint="eastAsia"/>
          <w:rtl/>
        </w:rPr>
        <w:t>انبياء</w:t>
      </w:r>
      <w:r>
        <w:rPr>
          <w:rtl/>
        </w:rPr>
        <w:t>:</w:t>
      </w:r>
      <w:r>
        <w:rPr>
          <w:rFonts w:hint="eastAsia"/>
          <w:rtl/>
        </w:rPr>
        <w:t>انبياء</w:t>
      </w:r>
      <w:r>
        <w:rPr>
          <w:rtl/>
        </w:rPr>
        <w:t xml:space="preserve"> كے اقسام10</w:t>
      </w:r>
    </w:p>
    <w:p w:rsidR="007D01F0" w:rsidRDefault="007D01F0" w:rsidP="00DC3E3F">
      <w:pPr>
        <w:pStyle w:val="libNormal"/>
        <w:rPr>
          <w:rtl/>
        </w:rPr>
      </w:pPr>
      <w:r>
        <w:rPr>
          <w:rFonts w:hint="eastAsia"/>
          <w:rtl/>
        </w:rPr>
        <w:t>بچہ</w:t>
      </w:r>
      <w:r>
        <w:rPr>
          <w:rtl/>
        </w:rPr>
        <w:t xml:space="preserve"> :</w:t>
      </w:r>
      <w:r>
        <w:rPr>
          <w:rFonts w:hint="eastAsia"/>
          <w:rtl/>
        </w:rPr>
        <w:t>بچے</w:t>
      </w:r>
      <w:r>
        <w:rPr>
          <w:rtl/>
        </w:rPr>
        <w:t xml:space="preserve"> كى بات سننا 7 ; بچے كے ساتھ پيش آنے كا طريقہ 7</w:t>
      </w:r>
    </w:p>
    <w:p w:rsidR="007D01F0" w:rsidRDefault="007D01F0" w:rsidP="00DC3E3F">
      <w:pPr>
        <w:pStyle w:val="libNormal"/>
        <w:rPr>
          <w:rtl/>
        </w:rPr>
      </w:pPr>
      <w:r>
        <w:rPr>
          <w:rFonts w:hint="eastAsia"/>
          <w:rtl/>
        </w:rPr>
        <w:t>چاند</w:t>
      </w:r>
      <w:r>
        <w:rPr>
          <w:rtl/>
        </w:rPr>
        <w:t>:</w:t>
      </w:r>
      <w:r>
        <w:rPr>
          <w:rFonts w:hint="eastAsia"/>
          <w:rtl/>
        </w:rPr>
        <w:t>چاند</w:t>
      </w:r>
      <w:r>
        <w:rPr>
          <w:rtl/>
        </w:rPr>
        <w:t xml:space="preserve"> كا باشعور ہونا 2</w:t>
      </w:r>
    </w:p>
    <w:p w:rsidR="007D01F0" w:rsidRDefault="007D01F0" w:rsidP="00DC3E3F">
      <w:pPr>
        <w:pStyle w:val="libNormal"/>
        <w:rPr>
          <w:rtl/>
        </w:rPr>
      </w:pPr>
      <w:r>
        <w:rPr>
          <w:rFonts w:hint="eastAsia"/>
          <w:rtl/>
        </w:rPr>
        <w:t>تربيت</w:t>
      </w:r>
      <w:r>
        <w:rPr>
          <w:rtl/>
        </w:rPr>
        <w:t>:</w:t>
      </w:r>
      <w:r>
        <w:rPr>
          <w:rFonts w:hint="eastAsia"/>
          <w:rtl/>
        </w:rPr>
        <w:t>تربيت</w:t>
      </w:r>
      <w:r>
        <w:rPr>
          <w:rtl/>
        </w:rPr>
        <w:t xml:space="preserve"> كا طريقہ 7</w:t>
      </w:r>
      <w:r w:rsidR="00D1034F">
        <w:rPr>
          <w:rFonts w:hint="cs"/>
          <w:rtl/>
        </w:rPr>
        <w:t>//</w:t>
      </w:r>
      <w:r>
        <w:rPr>
          <w:rFonts w:hint="eastAsia"/>
          <w:rtl/>
        </w:rPr>
        <w:t>خواب</w:t>
      </w:r>
      <w:r>
        <w:rPr>
          <w:rtl/>
        </w:rPr>
        <w:t>:</w:t>
      </w:r>
      <w:r>
        <w:rPr>
          <w:rFonts w:hint="eastAsia"/>
          <w:rtl/>
        </w:rPr>
        <w:t>خواب</w:t>
      </w:r>
      <w:r>
        <w:rPr>
          <w:rtl/>
        </w:rPr>
        <w:t xml:space="preserve"> مي</w:t>
      </w:r>
      <w:r w:rsidR="005619DD">
        <w:rPr>
          <w:rtl/>
        </w:rPr>
        <w:t xml:space="preserve">ں </w:t>
      </w:r>
      <w:r>
        <w:rPr>
          <w:rtl/>
        </w:rPr>
        <w:t>چاند كو سجدہ كرتے ہوئے ديكھنا 4 ; خواب مي</w:t>
      </w:r>
      <w:r w:rsidR="005619DD">
        <w:rPr>
          <w:rtl/>
        </w:rPr>
        <w:t xml:space="preserve">ں </w:t>
      </w:r>
      <w:r>
        <w:rPr>
          <w:rtl/>
        </w:rPr>
        <w:t>ستارو</w:t>
      </w:r>
      <w:r w:rsidR="005619DD">
        <w:rPr>
          <w:rtl/>
        </w:rPr>
        <w:t xml:space="preserve">ں </w:t>
      </w:r>
      <w:r>
        <w:rPr>
          <w:rtl/>
        </w:rPr>
        <w:t>كو سجدہ كرتے ہوئے ديكھنا 4 ; خواب مي</w:t>
      </w:r>
      <w:r w:rsidR="005619DD">
        <w:rPr>
          <w:rtl/>
        </w:rPr>
        <w:t xml:space="preserve">ں </w:t>
      </w:r>
      <w:r>
        <w:rPr>
          <w:rtl/>
        </w:rPr>
        <w:t>سورج كو سجدہ كرتے ہوئے ديكھنا 4</w:t>
      </w:r>
    </w:p>
    <w:p w:rsidR="007D01F0" w:rsidRDefault="007D01F0" w:rsidP="00DC3E3F">
      <w:pPr>
        <w:pStyle w:val="libNormal"/>
        <w:rPr>
          <w:rtl/>
        </w:rPr>
      </w:pPr>
      <w:r>
        <w:rPr>
          <w:rFonts w:hint="eastAsia"/>
          <w:rtl/>
        </w:rPr>
        <w:t>سورج</w:t>
      </w:r>
      <w:r>
        <w:rPr>
          <w:rtl/>
        </w:rPr>
        <w:t>:</w:t>
      </w:r>
      <w:r>
        <w:rPr>
          <w:rFonts w:hint="eastAsia"/>
          <w:rtl/>
        </w:rPr>
        <w:t>سور</w:t>
      </w:r>
      <w:r>
        <w:rPr>
          <w:rtl/>
        </w:rPr>
        <w:t xml:space="preserve"> ج كا شعور 2</w:t>
      </w:r>
    </w:p>
    <w:p w:rsidR="007D01F0" w:rsidRDefault="007D01F0" w:rsidP="00DC3E3F">
      <w:pPr>
        <w:pStyle w:val="libNormal"/>
        <w:rPr>
          <w:rtl/>
        </w:rPr>
      </w:pPr>
      <w:r>
        <w:rPr>
          <w:rFonts w:hint="eastAsia"/>
          <w:rtl/>
        </w:rPr>
        <w:t>ستارے</w:t>
      </w:r>
      <w:r>
        <w:rPr>
          <w:rtl/>
        </w:rPr>
        <w:t xml:space="preserve"> :</w:t>
      </w:r>
      <w:r>
        <w:rPr>
          <w:rFonts w:hint="eastAsia"/>
          <w:rtl/>
        </w:rPr>
        <w:t>ستارو</w:t>
      </w:r>
      <w:r w:rsidR="005619DD">
        <w:rPr>
          <w:rFonts w:hint="eastAsia"/>
          <w:rtl/>
        </w:rPr>
        <w:t xml:space="preserve">ں </w:t>
      </w:r>
      <w:r>
        <w:rPr>
          <w:rtl/>
        </w:rPr>
        <w:t>كا شعور 2</w:t>
      </w:r>
    </w:p>
    <w:p w:rsidR="007D01F0" w:rsidRDefault="007D01F0" w:rsidP="00DC3E3F">
      <w:pPr>
        <w:pStyle w:val="libNormal"/>
        <w:rPr>
          <w:rtl/>
        </w:rPr>
      </w:pPr>
      <w:r>
        <w:rPr>
          <w:rFonts w:hint="eastAsia"/>
          <w:rtl/>
        </w:rPr>
        <w:t>علم</w:t>
      </w:r>
      <w:r>
        <w:rPr>
          <w:rtl/>
        </w:rPr>
        <w:t xml:space="preserve"> نفسيات :</w:t>
      </w:r>
      <w:r>
        <w:rPr>
          <w:rFonts w:hint="eastAsia"/>
          <w:rtl/>
        </w:rPr>
        <w:t>بچے</w:t>
      </w:r>
      <w:r>
        <w:rPr>
          <w:rtl/>
        </w:rPr>
        <w:t xml:space="preserve"> كى نفسيات كا علم 7</w:t>
      </w:r>
    </w:p>
    <w:p w:rsidR="007D01F0" w:rsidRDefault="007D01F0" w:rsidP="00DC3E3F">
      <w:pPr>
        <w:pStyle w:val="libNormal"/>
        <w:rPr>
          <w:rtl/>
        </w:rPr>
      </w:pPr>
      <w:r>
        <w:rPr>
          <w:rFonts w:hint="eastAsia"/>
          <w:rtl/>
        </w:rPr>
        <w:t>محبت</w:t>
      </w:r>
      <w:r>
        <w:rPr>
          <w:rtl/>
        </w:rPr>
        <w:t xml:space="preserve"> بھرے تعلقات; 6</w:t>
      </w:r>
    </w:p>
    <w:p w:rsidR="007D01F0" w:rsidRDefault="007D01F0" w:rsidP="00DC3E3F">
      <w:pPr>
        <w:pStyle w:val="libNormal"/>
        <w:rPr>
          <w:rtl/>
        </w:rPr>
      </w:pPr>
      <w:r>
        <w:rPr>
          <w:rFonts w:hint="eastAsia"/>
          <w:rtl/>
        </w:rPr>
        <w:t>نيند</w:t>
      </w:r>
      <w:r>
        <w:rPr>
          <w:rtl/>
        </w:rPr>
        <w:t>:</w:t>
      </w:r>
      <w:r>
        <w:rPr>
          <w:rFonts w:hint="eastAsia"/>
          <w:rtl/>
        </w:rPr>
        <w:t>نيند</w:t>
      </w:r>
      <w:r>
        <w:rPr>
          <w:rtl/>
        </w:rPr>
        <w:t xml:space="preserve"> مي</w:t>
      </w:r>
      <w:r w:rsidR="005619DD">
        <w:rPr>
          <w:rtl/>
        </w:rPr>
        <w:t xml:space="preserve">ں </w:t>
      </w:r>
      <w:r>
        <w:rPr>
          <w:rtl/>
        </w:rPr>
        <w:t>الہام ہونا 10</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كى يوسف</w:t>
      </w:r>
      <w:r w:rsidR="000D7666" w:rsidRPr="000D7666">
        <w:rPr>
          <w:rStyle w:val="libAlaemChar"/>
          <w:rtl/>
        </w:rPr>
        <w:t xml:space="preserve"> عليه‌السلام </w:t>
      </w:r>
      <w:r>
        <w:rPr>
          <w:rtl/>
        </w:rPr>
        <w:t>سے محبت 6</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 اور حضرت يعقوب عليہما السلام 5;يوسف</w:t>
      </w:r>
      <w:r w:rsidR="000D7666" w:rsidRPr="000D7666">
        <w:rPr>
          <w:rStyle w:val="libAlaemChar"/>
          <w:rtl/>
        </w:rPr>
        <w:t xml:space="preserve"> عليه‌السلام </w:t>
      </w:r>
      <w:r>
        <w:rPr>
          <w:rtl/>
        </w:rPr>
        <w:t>پر چاند كا سجدہ كرنا 1 ، 2 ،4 ;يوسف</w:t>
      </w:r>
      <w:r w:rsidR="000D7666" w:rsidRPr="000D7666">
        <w:rPr>
          <w:rStyle w:val="libAlaemChar"/>
          <w:rtl/>
        </w:rPr>
        <w:t xml:space="preserve"> عليه‌السلام </w:t>
      </w:r>
      <w:r>
        <w:rPr>
          <w:rtl/>
        </w:rPr>
        <w:t>پر ستارو</w:t>
      </w:r>
      <w:r w:rsidR="005619DD">
        <w:rPr>
          <w:rtl/>
        </w:rPr>
        <w:t xml:space="preserve">ں </w:t>
      </w:r>
      <w:r>
        <w:rPr>
          <w:rtl/>
        </w:rPr>
        <w:t>كا سجدہ كرنا 1 ، 2 ،4 ;يوسف</w:t>
      </w:r>
      <w:r w:rsidR="000D7666" w:rsidRPr="000D7666">
        <w:rPr>
          <w:rStyle w:val="libAlaemChar"/>
          <w:rtl/>
        </w:rPr>
        <w:t xml:space="preserve"> عليه‌السلام </w:t>
      </w:r>
      <w:r>
        <w:rPr>
          <w:rtl/>
        </w:rPr>
        <w:t>پر سورج كا سجدہ كرنا 1 ، 2 ،4 ;يوسف</w:t>
      </w:r>
      <w:r w:rsidR="000D7666" w:rsidRPr="000D7666">
        <w:rPr>
          <w:rStyle w:val="libAlaemChar"/>
          <w:rtl/>
        </w:rPr>
        <w:t xml:space="preserve"> عليه‌السلام </w:t>
      </w:r>
      <w:r>
        <w:rPr>
          <w:rtl/>
        </w:rPr>
        <w:t>كا قصہ 1 ، 3 ، 4 ، 5 ، 6، 8 ، 9،11;يوسف</w:t>
      </w:r>
      <w:r w:rsidR="000D7666" w:rsidRPr="000D7666">
        <w:rPr>
          <w:rStyle w:val="libAlaemChar"/>
          <w:rtl/>
        </w:rPr>
        <w:t xml:space="preserve"> عليه‌السلام </w:t>
      </w:r>
      <w:r>
        <w:rPr>
          <w:rtl/>
        </w:rPr>
        <w:t>كايقين 3 ;يوسف</w:t>
      </w:r>
      <w:r w:rsidR="000D7666" w:rsidRPr="000D7666">
        <w:rPr>
          <w:rStyle w:val="libAlaemChar"/>
          <w:rtl/>
        </w:rPr>
        <w:t xml:space="preserve"> عليه‌السلام </w:t>
      </w:r>
      <w:r>
        <w:rPr>
          <w:rtl/>
        </w:rPr>
        <w:t>كى حضرت يعقوب عليہم ا</w:t>
      </w:r>
      <w:r>
        <w:rPr>
          <w:rFonts w:hint="eastAsia"/>
          <w:rtl/>
        </w:rPr>
        <w:t>لسلام</w:t>
      </w:r>
      <w:r>
        <w:rPr>
          <w:rtl/>
        </w:rPr>
        <w:t xml:space="preserve"> سے محبت 6 ;يوسف(ع) كى فكر 2 ; يوسف</w:t>
      </w:r>
      <w:r w:rsidR="000D7666" w:rsidRPr="000D7666">
        <w:rPr>
          <w:rStyle w:val="libAlaemChar"/>
          <w:rtl/>
        </w:rPr>
        <w:t xml:space="preserve"> عليه‌السلام </w:t>
      </w:r>
      <w:r>
        <w:rPr>
          <w:rtl/>
        </w:rPr>
        <w:t>كے خواب 1 ، 2 ، 3 ، 4 ،5 ; يوسف</w:t>
      </w:r>
      <w:r w:rsidR="000D7666" w:rsidRPr="000D7666">
        <w:rPr>
          <w:rStyle w:val="libAlaemChar"/>
          <w:rtl/>
        </w:rPr>
        <w:t xml:space="preserve"> عليه‌السلام </w:t>
      </w:r>
      <w:r>
        <w:rPr>
          <w:rtl/>
        </w:rPr>
        <w:t>كے خوابو</w:t>
      </w:r>
      <w:r w:rsidR="005619DD">
        <w:rPr>
          <w:rtl/>
        </w:rPr>
        <w:t xml:space="preserve">ں </w:t>
      </w:r>
      <w:r>
        <w:rPr>
          <w:rtl/>
        </w:rPr>
        <w:t>كا وقت 8 ، 11 ;يوسف</w:t>
      </w:r>
      <w:r w:rsidR="000D7666" w:rsidRPr="000D7666">
        <w:rPr>
          <w:rStyle w:val="libAlaemChar"/>
          <w:rtl/>
        </w:rPr>
        <w:t xml:space="preserve"> عليه‌السلام </w:t>
      </w:r>
      <w:r>
        <w:rPr>
          <w:rtl/>
        </w:rPr>
        <w:t>كے خوابو</w:t>
      </w:r>
      <w:r w:rsidR="005619DD">
        <w:rPr>
          <w:rtl/>
        </w:rPr>
        <w:t xml:space="preserve">ں </w:t>
      </w:r>
      <w:r>
        <w:rPr>
          <w:rtl/>
        </w:rPr>
        <w:t>كى تعبير 9</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قمى ، ج2ص 168،ح5; نور الثقلين، ج2 ص 412، ح17</w:t>
      </w:r>
    </w:p>
    <w:p w:rsidR="00D1034F" w:rsidRDefault="002C39E3" w:rsidP="007F146C">
      <w:pPr>
        <w:pStyle w:val="libPoemTini"/>
        <w:rPr>
          <w:rtl/>
        </w:rPr>
      </w:pPr>
      <w:r>
        <w:rPr>
          <w:rtl/>
        </w:rPr>
        <w:br w:type="page"/>
      </w:r>
    </w:p>
    <w:p w:rsidR="00D1034F" w:rsidRDefault="00D1034F" w:rsidP="00DC3E3F">
      <w:pPr>
        <w:pStyle w:val="Heading2Center"/>
        <w:rPr>
          <w:rtl/>
        </w:rPr>
      </w:pPr>
      <w:bookmarkStart w:id="129" w:name="_Toc27219926"/>
      <w:r>
        <w:rPr>
          <w:rFonts w:hint="cs"/>
          <w:rtl/>
        </w:rPr>
        <w:lastRenderedPageBreak/>
        <w:t>آیت 5</w:t>
      </w:r>
      <w:bookmarkEnd w:id="12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D1034F">
        <w:rPr>
          <w:rStyle w:val="libAieChar"/>
          <w:rFonts w:hint="eastAsia"/>
          <w:rtl/>
        </w:rPr>
        <w:t>قَالَ</w:t>
      </w:r>
      <w:r w:rsidRPr="00D1034F">
        <w:rPr>
          <w:rStyle w:val="libAieChar"/>
          <w:rtl/>
        </w:rPr>
        <w:t xml:space="preserve"> يَا بُنَيَّ لاَ تَقْصُصْ رُؤْيَاكَ عَلَى إِخْوَتِكَ فَيَكِيدُواْ لَكَ كَيْداً إِنَّ الشَّيْطَانَ لِلإِنسَانِ عَدُوٌّ مُّبِينٌ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يعقوب</w:t>
      </w:r>
      <w:r>
        <w:rPr>
          <w:rtl/>
        </w:rPr>
        <w:t xml:space="preserve"> نے كہا كہ بيٹا خبردار اپنا خواب اپنے بھائيو</w:t>
      </w:r>
      <w:r w:rsidR="005619DD">
        <w:rPr>
          <w:rtl/>
        </w:rPr>
        <w:t xml:space="preserve">ں </w:t>
      </w:r>
      <w:r>
        <w:rPr>
          <w:rtl/>
        </w:rPr>
        <w:t>سے بيان نہ كرنا كہ وہ لوگ الٹى سيدھى تدبيرو</w:t>
      </w:r>
      <w:r w:rsidR="005619DD">
        <w:rPr>
          <w:rtl/>
        </w:rPr>
        <w:t xml:space="preserve">ں </w:t>
      </w:r>
      <w:r>
        <w:rPr>
          <w:rtl/>
        </w:rPr>
        <w:t>مي</w:t>
      </w:r>
      <w:r w:rsidR="005619DD">
        <w:rPr>
          <w:rtl/>
        </w:rPr>
        <w:t xml:space="preserve">ں </w:t>
      </w:r>
      <w:r>
        <w:rPr>
          <w:rtl/>
        </w:rPr>
        <w:t>لگ جائي</w:t>
      </w:r>
      <w:r w:rsidR="005619DD">
        <w:rPr>
          <w:rtl/>
        </w:rPr>
        <w:t xml:space="preserve">ں </w:t>
      </w:r>
      <w:r>
        <w:rPr>
          <w:rtl/>
        </w:rPr>
        <w:t>گے كہ شيطان انسان كا بڑا كھلا ہوا دشمن ہے (5)</w:t>
      </w:r>
    </w:p>
    <w:p w:rsidR="007D01F0" w:rsidRDefault="007D01F0" w:rsidP="00DC3E3F">
      <w:pPr>
        <w:pStyle w:val="libNormal"/>
        <w:rPr>
          <w:rtl/>
        </w:rPr>
      </w:pPr>
      <w:r>
        <w:rPr>
          <w:rtl/>
        </w:rPr>
        <w:t>1 _ حضرت يعقوب(ع) نے اپنے بيٹے يوسف</w:t>
      </w:r>
      <w:r w:rsidR="000D7666" w:rsidRPr="000D7666">
        <w:rPr>
          <w:rStyle w:val="libAlaemChar"/>
          <w:rtl/>
        </w:rPr>
        <w:t xml:space="preserve"> عليه‌السلام </w:t>
      </w:r>
      <w:r>
        <w:rPr>
          <w:rtl/>
        </w:rPr>
        <w:t>كواس كا خواب اپنے بھائيو</w:t>
      </w:r>
      <w:r w:rsidR="005619DD">
        <w:rPr>
          <w:rtl/>
        </w:rPr>
        <w:t xml:space="preserve">ں </w:t>
      </w:r>
      <w:r>
        <w:rPr>
          <w:rtl/>
        </w:rPr>
        <w:t>سے بيان كرنے سے منع فرمايا :</w:t>
      </w:r>
    </w:p>
    <w:p w:rsidR="007D01F0" w:rsidRDefault="007D01F0" w:rsidP="00DC3E3F">
      <w:pPr>
        <w:pStyle w:val="libArabic"/>
        <w:rPr>
          <w:rtl/>
        </w:rPr>
      </w:pPr>
      <w:r>
        <w:rPr>
          <w:rFonts w:hint="eastAsia"/>
          <w:rtl/>
        </w:rPr>
        <w:t>يا</w:t>
      </w:r>
      <w:r>
        <w:rPr>
          <w:rtl/>
        </w:rPr>
        <w:t xml:space="preserve"> بنى لا تقصص رء ياك على اخوتك</w:t>
      </w:r>
    </w:p>
    <w:p w:rsidR="007D01F0" w:rsidRDefault="007D01F0" w:rsidP="00DC3E3F">
      <w:pPr>
        <w:pStyle w:val="libNormal"/>
        <w:rPr>
          <w:rtl/>
        </w:rPr>
      </w:pPr>
      <w:r>
        <w:rPr>
          <w:rtl/>
        </w:rPr>
        <w:t>2 _ حضرت يوسف</w:t>
      </w:r>
      <w:r w:rsidR="000D7666" w:rsidRPr="000D7666">
        <w:rPr>
          <w:rStyle w:val="libAlaemChar"/>
          <w:rtl/>
        </w:rPr>
        <w:t xml:space="preserve"> عليه‌السلام </w:t>
      </w:r>
      <w:r>
        <w:rPr>
          <w:rtl/>
        </w:rPr>
        <w:t>كا خواب بتاتا تھا كہ حضرت يوسف(ع) بلند مرتبے پر فيض ہو</w:t>
      </w:r>
      <w:r w:rsidR="005619DD">
        <w:rPr>
          <w:rtl/>
        </w:rPr>
        <w:t xml:space="preserve">ں </w:t>
      </w:r>
      <w:r>
        <w:rPr>
          <w:rtl/>
        </w:rPr>
        <w:t>گے اور وہ بھائيو</w:t>
      </w:r>
      <w:r w:rsidR="005619DD">
        <w:rPr>
          <w:rtl/>
        </w:rPr>
        <w:t xml:space="preserve">ں </w:t>
      </w:r>
      <w:r>
        <w:rPr>
          <w:rtl/>
        </w:rPr>
        <w:t>پر سردارى كري</w:t>
      </w:r>
      <w:r w:rsidR="005619DD">
        <w:rPr>
          <w:rtl/>
        </w:rPr>
        <w:t xml:space="preserve">ں </w:t>
      </w:r>
      <w:r>
        <w:rPr>
          <w:rtl/>
        </w:rPr>
        <w:t>گے_</w:t>
      </w:r>
      <w:r w:rsidRPr="00D1034F">
        <w:rPr>
          <w:rStyle w:val="libArabicChar"/>
          <w:rFonts w:hint="eastAsia"/>
          <w:rtl/>
        </w:rPr>
        <w:t>يا</w:t>
      </w:r>
      <w:r w:rsidRPr="00D1034F">
        <w:rPr>
          <w:rStyle w:val="libArabicChar"/>
          <w:rtl/>
        </w:rPr>
        <w:t xml:space="preserve"> بنّى لا تقصص رء ياك على اخوتك فيكيدو</w:t>
      </w:r>
      <w:r w:rsidR="00637BBD">
        <w:rPr>
          <w:rStyle w:val="libArabicChar"/>
          <w:rFonts w:hint="cs"/>
          <w:rtl/>
        </w:rPr>
        <w:t>ا</w:t>
      </w:r>
    </w:p>
    <w:p w:rsidR="007D01F0" w:rsidRDefault="007D01F0" w:rsidP="00DC3E3F">
      <w:pPr>
        <w:pStyle w:val="libNormal"/>
        <w:rPr>
          <w:rtl/>
        </w:rPr>
      </w:pPr>
      <w:r>
        <w:rPr>
          <w:rFonts w:hint="eastAsia"/>
          <w:rtl/>
        </w:rPr>
        <w:t>كيونكہ</w:t>
      </w:r>
      <w:r>
        <w:rPr>
          <w:rtl/>
        </w:rPr>
        <w:t xml:space="preserve"> حضرت يوسف</w:t>
      </w:r>
      <w:r w:rsidR="000D7666" w:rsidRPr="000D7666">
        <w:rPr>
          <w:rStyle w:val="libAlaemChar"/>
          <w:rtl/>
        </w:rPr>
        <w:t xml:space="preserve"> عليه‌السلام </w:t>
      </w:r>
      <w:r>
        <w:rPr>
          <w:rtl/>
        </w:rPr>
        <w:t>كے بھائي ان كا خواب سننے ہى ان كو نقصان دينے پر تلگئے اس سے دو باتي</w:t>
      </w:r>
      <w:r w:rsidR="005619DD">
        <w:rPr>
          <w:rtl/>
        </w:rPr>
        <w:t xml:space="preserve">ں </w:t>
      </w:r>
      <w:r>
        <w:rPr>
          <w:rtl/>
        </w:rPr>
        <w:t>واضح ہوتى ہي</w:t>
      </w:r>
      <w:r w:rsidR="005619DD">
        <w:rPr>
          <w:rtl/>
        </w:rPr>
        <w:t xml:space="preserve">ں </w:t>
      </w:r>
      <w:r>
        <w:rPr>
          <w:rtl/>
        </w:rPr>
        <w:t>1 _ حضرت يوسف</w:t>
      </w:r>
      <w:r w:rsidR="000D7666" w:rsidRPr="000D7666">
        <w:rPr>
          <w:rStyle w:val="libAlaemChar"/>
          <w:rtl/>
        </w:rPr>
        <w:t xml:space="preserve"> عليه‌السلام </w:t>
      </w:r>
      <w:r>
        <w:rPr>
          <w:rtl/>
        </w:rPr>
        <w:t>كے مرتبے كا بلند و بالا ہونا2 _ خواب كى تعبير سے ان كے بھائيو</w:t>
      </w:r>
      <w:r w:rsidR="005619DD">
        <w:rPr>
          <w:rtl/>
        </w:rPr>
        <w:t xml:space="preserve">ں </w:t>
      </w:r>
      <w:r>
        <w:rPr>
          <w:rtl/>
        </w:rPr>
        <w:t>كا آگاہ ہونا_</w:t>
      </w:r>
    </w:p>
    <w:p w:rsidR="007D01F0" w:rsidRDefault="007D01F0" w:rsidP="00DC3E3F">
      <w:pPr>
        <w:pStyle w:val="libNormal"/>
        <w:rPr>
          <w:rtl/>
        </w:rPr>
      </w:pPr>
      <w:r>
        <w:rPr>
          <w:rtl/>
        </w:rPr>
        <w:t>3_ حضرت يوسف</w:t>
      </w:r>
      <w:r w:rsidR="000D7666" w:rsidRPr="000D7666">
        <w:rPr>
          <w:rStyle w:val="libAlaemChar"/>
          <w:rtl/>
        </w:rPr>
        <w:t xml:space="preserve"> عليه‌السلام </w:t>
      </w:r>
      <w:r>
        <w:rPr>
          <w:rtl/>
        </w:rPr>
        <w:t>كے كئي بھائي تھے_</w:t>
      </w:r>
      <w:r w:rsidRPr="00D1034F">
        <w:rPr>
          <w:rStyle w:val="libArabicChar"/>
          <w:rFonts w:hint="eastAsia"/>
          <w:rtl/>
        </w:rPr>
        <w:t>لا</w:t>
      </w:r>
      <w:r w:rsidRPr="00D1034F">
        <w:rPr>
          <w:rStyle w:val="libArabicChar"/>
          <w:rtl/>
        </w:rPr>
        <w:t xml:space="preserve"> تقصص رء ياك على اخوتك</w:t>
      </w:r>
    </w:p>
    <w:p w:rsidR="007D01F0" w:rsidRDefault="007D01F0" w:rsidP="00DC3E3F">
      <w:pPr>
        <w:pStyle w:val="libNormal"/>
        <w:rPr>
          <w:rtl/>
        </w:rPr>
      </w:pPr>
      <w:r>
        <w:rPr>
          <w:rtl/>
        </w:rPr>
        <w:t>4_ حضرت يعقوب</w:t>
      </w:r>
      <w:r w:rsidR="000D7666" w:rsidRPr="000D7666">
        <w:rPr>
          <w:rStyle w:val="libAlaemChar"/>
          <w:rtl/>
        </w:rPr>
        <w:t xml:space="preserve"> عليه‌السلام </w:t>
      </w:r>
      <w:r>
        <w:rPr>
          <w:rtl/>
        </w:rPr>
        <w:t>اس بات سے مطمئن تھے كہ اگر حضرت يوسف</w:t>
      </w:r>
      <w:r w:rsidR="000D7666" w:rsidRPr="000D7666">
        <w:rPr>
          <w:rStyle w:val="libAlaemChar"/>
          <w:rtl/>
        </w:rPr>
        <w:t xml:space="preserve"> عليه‌السلام </w:t>
      </w:r>
      <w:r>
        <w:rPr>
          <w:rtl/>
        </w:rPr>
        <w:t>كے بھائي اس كے خواب سے آگاہ ہوگئے توان كے بيٹے اس سے مكر و حيلہ كري</w:t>
      </w:r>
      <w:r w:rsidR="005619DD">
        <w:rPr>
          <w:rtl/>
        </w:rPr>
        <w:t xml:space="preserve">ں </w:t>
      </w:r>
      <w:r>
        <w:rPr>
          <w:rtl/>
        </w:rPr>
        <w:t>گے_</w:t>
      </w:r>
      <w:r w:rsidRPr="00D1034F">
        <w:rPr>
          <w:rStyle w:val="libArabicChar"/>
          <w:rFonts w:hint="eastAsia"/>
          <w:rtl/>
        </w:rPr>
        <w:t>لا</w:t>
      </w:r>
      <w:r w:rsidRPr="00D1034F">
        <w:rPr>
          <w:rStyle w:val="libArabicChar"/>
          <w:rtl/>
        </w:rPr>
        <w:t xml:space="preserve"> تقصص رء ياك على اخوتك فيكيدوا لك كيد</w:t>
      </w:r>
      <w:r w:rsidR="00637BBD">
        <w:rPr>
          <w:rStyle w:val="libArabicChar"/>
          <w:rFonts w:hint="cs"/>
          <w:rtl/>
        </w:rPr>
        <w:t>ا</w:t>
      </w:r>
    </w:p>
    <w:p w:rsidR="007D01F0" w:rsidRDefault="007D01F0" w:rsidP="00637BBD">
      <w:pPr>
        <w:pStyle w:val="libNormal"/>
        <w:rPr>
          <w:rtl/>
        </w:rPr>
      </w:pPr>
      <w:r>
        <w:rPr>
          <w:rFonts w:hint="eastAsia"/>
          <w:rtl/>
        </w:rPr>
        <w:t>اگر</w:t>
      </w:r>
      <w:r>
        <w:rPr>
          <w:rtl/>
        </w:rPr>
        <w:t xml:space="preserve"> حضرت يعقوب</w:t>
      </w:r>
      <w:r w:rsidR="000D7666" w:rsidRPr="000D7666">
        <w:rPr>
          <w:rStyle w:val="libAlaemChar"/>
          <w:rtl/>
        </w:rPr>
        <w:t xml:space="preserve"> عليه‌السلام </w:t>
      </w:r>
      <w:r>
        <w:rPr>
          <w:rtl/>
        </w:rPr>
        <w:t>كو اپنے بيٹو</w:t>
      </w:r>
      <w:r w:rsidR="005619DD">
        <w:rPr>
          <w:rtl/>
        </w:rPr>
        <w:t xml:space="preserve">ں </w:t>
      </w:r>
      <w:r>
        <w:rPr>
          <w:rtl/>
        </w:rPr>
        <w:t>كا حضرت يوسف</w:t>
      </w:r>
      <w:r w:rsidR="000D7666" w:rsidRPr="000D7666">
        <w:rPr>
          <w:rStyle w:val="libAlaemChar"/>
          <w:rtl/>
        </w:rPr>
        <w:t xml:space="preserve"> عليه‌السلام </w:t>
      </w:r>
      <w:r>
        <w:rPr>
          <w:rtl/>
        </w:rPr>
        <w:t>كے بارے مي</w:t>
      </w:r>
      <w:r w:rsidR="005619DD">
        <w:rPr>
          <w:rtl/>
        </w:rPr>
        <w:t xml:space="preserve">ں </w:t>
      </w:r>
      <w:r>
        <w:rPr>
          <w:rtl/>
        </w:rPr>
        <w:t xml:space="preserve">مكروحيلہ كرنے پر اطمينان نہ ہوتا تو خواب كے نقل كرنے پر يہ جملہ ( </w:t>
      </w:r>
      <w:r w:rsidRPr="00637BBD">
        <w:rPr>
          <w:rStyle w:val="libArabicChar"/>
          <w:rtl/>
        </w:rPr>
        <w:t xml:space="preserve">فانّى </w:t>
      </w:r>
      <w:r w:rsidR="00637BBD">
        <w:rPr>
          <w:rStyle w:val="libArabicChar"/>
          <w:rFonts w:hint="cs"/>
          <w:rtl/>
        </w:rPr>
        <w:t>أ</w:t>
      </w:r>
      <w:r w:rsidRPr="00637BBD">
        <w:rPr>
          <w:rStyle w:val="libArabicChar"/>
          <w:rtl/>
        </w:rPr>
        <w:t>خاف ان يكيدوا</w:t>
      </w:r>
      <w:r>
        <w:rPr>
          <w:rtl/>
        </w:rPr>
        <w:t xml:space="preserve"> ...) ''كہ ڈرتا ہو</w:t>
      </w:r>
      <w:r w:rsidR="005619DD">
        <w:rPr>
          <w:rtl/>
        </w:rPr>
        <w:t xml:space="preserve">ں </w:t>
      </w:r>
      <w:r>
        <w:rPr>
          <w:rtl/>
        </w:rPr>
        <w:t>كہ تيرے ساتھ كوئي سازش نہ كري</w:t>
      </w:r>
      <w:r w:rsidR="005619DD">
        <w:rPr>
          <w:rtl/>
        </w:rPr>
        <w:t xml:space="preserve">ں </w:t>
      </w:r>
      <w:r>
        <w:rPr>
          <w:rtl/>
        </w:rPr>
        <w:t>''بيان كرتے اور اپنے جملے كو مفعول مطلق (كيداً) كے ساتھ ت</w:t>
      </w:r>
      <w:r>
        <w:rPr>
          <w:rFonts w:hint="eastAsia"/>
          <w:rtl/>
        </w:rPr>
        <w:t>اكيد</w:t>
      </w:r>
      <w:r>
        <w:rPr>
          <w:rtl/>
        </w:rPr>
        <w:t xml:space="preserve"> كے طور پر استعمال نہ كرتے_</w:t>
      </w:r>
    </w:p>
    <w:p w:rsidR="007D01F0" w:rsidRDefault="007D01F0" w:rsidP="00DC3E3F">
      <w:pPr>
        <w:pStyle w:val="libNormal"/>
        <w:rPr>
          <w:rtl/>
        </w:rPr>
      </w:pPr>
      <w:r>
        <w:rPr>
          <w:rtl/>
        </w:rPr>
        <w:t>5_ حضرت يعقوب</w:t>
      </w:r>
      <w:r w:rsidR="000D7666" w:rsidRPr="000D7666">
        <w:rPr>
          <w:rStyle w:val="libAlaemChar"/>
          <w:rtl/>
        </w:rPr>
        <w:t xml:space="preserve"> عليه‌السلام </w:t>
      </w:r>
      <w:r>
        <w:rPr>
          <w:rtl/>
        </w:rPr>
        <w:t>،يوسف</w:t>
      </w:r>
      <w:r w:rsidR="000D7666" w:rsidRPr="000D7666">
        <w:rPr>
          <w:rStyle w:val="libAlaemChar"/>
          <w:rtl/>
        </w:rPr>
        <w:t xml:space="preserve"> عليه‌السلام </w:t>
      </w:r>
      <w:r>
        <w:rPr>
          <w:rtl/>
        </w:rPr>
        <w:t>كو بھائيو</w:t>
      </w:r>
      <w:r w:rsidR="005619DD">
        <w:rPr>
          <w:rtl/>
        </w:rPr>
        <w:t xml:space="preserve">ں </w:t>
      </w:r>
      <w:r>
        <w:rPr>
          <w:rtl/>
        </w:rPr>
        <w:t>كى طرف سے</w:t>
      </w:r>
    </w:p>
    <w:p w:rsidR="00D1034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ضرر</w:t>
      </w:r>
      <w:r>
        <w:rPr>
          <w:rtl/>
        </w:rPr>
        <w:t xml:space="preserve"> پہنچنے كا خطرہ محسوس كرتے تھے_</w:t>
      </w:r>
      <w:r w:rsidRPr="00D1034F">
        <w:rPr>
          <w:rStyle w:val="libArabicChar"/>
          <w:rFonts w:hint="eastAsia"/>
          <w:rtl/>
        </w:rPr>
        <w:t>فيكيدوا</w:t>
      </w:r>
      <w:r w:rsidRPr="00D1034F">
        <w:rPr>
          <w:rStyle w:val="libArabicChar"/>
          <w:rtl/>
        </w:rPr>
        <w:t xml:space="preserve"> لك كيد</w:t>
      </w:r>
      <w:r w:rsidR="00637BBD">
        <w:rPr>
          <w:rStyle w:val="libArabicChar"/>
          <w:rFonts w:hint="cs"/>
          <w:rtl/>
        </w:rPr>
        <w:t>ا</w:t>
      </w:r>
    </w:p>
    <w:p w:rsidR="007D01F0" w:rsidRDefault="007D01F0" w:rsidP="00DC3E3F">
      <w:pPr>
        <w:pStyle w:val="libNormal"/>
        <w:rPr>
          <w:rtl/>
        </w:rPr>
      </w:pPr>
      <w:r>
        <w:rPr>
          <w:rtl/>
        </w:rPr>
        <w:t>6_ حضرت يعقوب</w:t>
      </w:r>
      <w:r w:rsidR="000D7666" w:rsidRPr="000D7666">
        <w:rPr>
          <w:rStyle w:val="libAlaemChar"/>
          <w:rtl/>
        </w:rPr>
        <w:t xml:space="preserve"> عليه‌السلام </w:t>
      </w:r>
      <w:r>
        <w:rPr>
          <w:rtl/>
        </w:rPr>
        <w:t>يہ پيش بينى كررہے تھے كہ يوسف</w:t>
      </w:r>
      <w:r w:rsidR="000D7666" w:rsidRPr="000D7666">
        <w:rPr>
          <w:rStyle w:val="libAlaemChar"/>
          <w:rtl/>
        </w:rPr>
        <w:t xml:space="preserve"> عليه‌السلام </w:t>
      </w:r>
      <w:r>
        <w:rPr>
          <w:rtl/>
        </w:rPr>
        <w:t>كے، تمام بھائي اس كے خلاف متحد ہوجائي</w:t>
      </w:r>
      <w:r w:rsidR="005619DD">
        <w:rPr>
          <w:rtl/>
        </w:rPr>
        <w:t xml:space="preserve">ں </w:t>
      </w:r>
      <w:r>
        <w:rPr>
          <w:rtl/>
        </w:rPr>
        <w:t>گے اور كوئي بھى ان كى حمايت نہي</w:t>
      </w:r>
      <w:r w:rsidR="005619DD">
        <w:rPr>
          <w:rtl/>
        </w:rPr>
        <w:t xml:space="preserve">ں </w:t>
      </w:r>
      <w:r>
        <w:rPr>
          <w:rtl/>
        </w:rPr>
        <w:t>كرے گا_</w:t>
      </w:r>
      <w:r w:rsidRPr="00D1034F">
        <w:rPr>
          <w:rStyle w:val="libArabicChar"/>
          <w:rFonts w:hint="eastAsia"/>
          <w:rtl/>
        </w:rPr>
        <w:t>فيكيدوا</w:t>
      </w:r>
      <w:r w:rsidRPr="00D1034F">
        <w:rPr>
          <w:rStyle w:val="libArabicChar"/>
          <w:rtl/>
        </w:rPr>
        <w:t xml:space="preserve"> لك كيد</w:t>
      </w:r>
      <w:r w:rsidR="00637BBD">
        <w:rPr>
          <w:rStyle w:val="libArabicChar"/>
          <w:rFonts w:hint="cs"/>
          <w:rtl/>
        </w:rPr>
        <w:t>ا</w:t>
      </w:r>
    </w:p>
    <w:p w:rsidR="007D01F0" w:rsidRDefault="007D01F0" w:rsidP="00DC3E3F">
      <w:pPr>
        <w:pStyle w:val="libNormal"/>
        <w:rPr>
          <w:rtl/>
        </w:rPr>
      </w:pPr>
      <w:r>
        <w:rPr>
          <w:rtl/>
        </w:rPr>
        <w:t>(يكيدوا) كى ضمير( اخوة) كى طرف لوٹتى ہے _ مذكورہ بالا معنى اس صورت مي</w:t>
      </w:r>
      <w:r w:rsidR="005619DD">
        <w:rPr>
          <w:rtl/>
        </w:rPr>
        <w:t xml:space="preserve">ں </w:t>
      </w:r>
      <w:r>
        <w:rPr>
          <w:rtl/>
        </w:rPr>
        <w:t>ہى حاصل ہوتاہے_</w:t>
      </w:r>
    </w:p>
    <w:p w:rsidR="007D01F0" w:rsidRDefault="007D01F0" w:rsidP="00DC3E3F">
      <w:pPr>
        <w:pStyle w:val="libNormal"/>
        <w:rPr>
          <w:rtl/>
        </w:rPr>
      </w:pPr>
      <w:r>
        <w:rPr>
          <w:rtl/>
        </w:rPr>
        <w:t>7_ حضرت يعقوب</w:t>
      </w:r>
      <w:r w:rsidR="000D7666" w:rsidRPr="000D7666">
        <w:rPr>
          <w:rStyle w:val="libAlaemChar"/>
          <w:rtl/>
        </w:rPr>
        <w:t xml:space="preserve"> عليه‌السلام </w:t>
      </w:r>
      <w:r>
        <w:rPr>
          <w:rtl/>
        </w:rPr>
        <w:t>اپنے بيٹو</w:t>
      </w:r>
      <w:r w:rsidR="005619DD">
        <w:rPr>
          <w:rtl/>
        </w:rPr>
        <w:t xml:space="preserve">ں </w:t>
      </w:r>
      <w:r>
        <w:rPr>
          <w:rtl/>
        </w:rPr>
        <w:t>كےخيالات و تفكر ات سے آگاہ تھے_</w:t>
      </w:r>
      <w:r w:rsidRPr="00D1034F">
        <w:rPr>
          <w:rStyle w:val="libArabicChar"/>
          <w:rFonts w:hint="eastAsia"/>
          <w:rtl/>
        </w:rPr>
        <w:t>لا</w:t>
      </w:r>
      <w:r w:rsidRPr="00D1034F">
        <w:rPr>
          <w:rStyle w:val="libArabicChar"/>
          <w:rtl/>
        </w:rPr>
        <w:t xml:space="preserve"> تقصص ... فيكيدوا لك كيد</w:t>
      </w:r>
      <w:r w:rsidR="00637BBD">
        <w:rPr>
          <w:rStyle w:val="libArabicChar"/>
          <w:rFonts w:hint="cs"/>
          <w:rtl/>
        </w:rPr>
        <w:t>ا</w:t>
      </w:r>
    </w:p>
    <w:p w:rsidR="007D01F0" w:rsidRDefault="007D01F0" w:rsidP="00DC3E3F">
      <w:pPr>
        <w:pStyle w:val="libNormal"/>
        <w:rPr>
          <w:rtl/>
        </w:rPr>
      </w:pPr>
      <w:r>
        <w:rPr>
          <w:rtl/>
        </w:rPr>
        <w:t>8_ حضرت يعقوب</w:t>
      </w:r>
      <w:r w:rsidR="000D7666" w:rsidRPr="000D7666">
        <w:rPr>
          <w:rStyle w:val="libAlaemChar"/>
          <w:rtl/>
        </w:rPr>
        <w:t xml:space="preserve"> عليه‌السلام </w:t>
      </w:r>
      <w:r>
        <w:rPr>
          <w:rtl/>
        </w:rPr>
        <w:t>اور ان كے بيٹے خواب كى تعبير سے واقف تھے_</w:t>
      </w:r>
    </w:p>
    <w:p w:rsidR="007D01F0" w:rsidRDefault="007D01F0" w:rsidP="00DC3E3F">
      <w:pPr>
        <w:pStyle w:val="libArabic"/>
        <w:rPr>
          <w:rtl/>
        </w:rPr>
      </w:pPr>
      <w:r>
        <w:rPr>
          <w:rFonts w:hint="eastAsia"/>
          <w:rtl/>
        </w:rPr>
        <w:t>لا</w:t>
      </w:r>
      <w:r>
        <w:rPr>
          <w:rtl/>
        </w:rPr>
        <w:t xml:space="preserve"> تقصص رء ياك على اخوتك فيكيدوا لك كيد</w:t>
      </w:r>
      <w:r w:rsidR="00637BBD">
        <w:rPr>
          <w:rFonts w:hint="cs"/>
          <w:rtl/>
        </w:rPr>
        <w:t>ا</w:t>
      </w:r>
    </w:p>
    <w:p w:rsidR="007D01F0" w:rsidRDefault="007D01F0" w:rsidP="00DC3E3F">
      <w:pPr>
        <w:pStyle w:val="libNormal"/>
        <w:rPr>
          <w:rtl/>
        </w:rPr>
      </w:pPr>
      <w:r>
        <w:rPr>
          <w:rtl/>
        </w:rPr>
        <w:t>9_ ممكن ہے كہ خواب و رويا آنے والے واقعات و حوادث كى خبر دي</w:t>
      </w:r>
      <w:r w:rsidR="005619DD">
        <w:rPr>
          <w:rtl/>
        </w:rPr>
        <w:t xml:space="preserve">ں </w:t>
      </w:r>
      <w:r>
        <w:rPr>
          <w:rtl/>
        </w:rPr>
        <w:t>_</w:t>
      </w:r>
    </w:p>
    <w:p w:rsidR="007D01F0" w:rsidRDefault="007D01F0" w:rsidP="00DC3E3F">
      <w:pPr>
        <w:pStyle w:val="libArabic"/>
        <w:rPr>
          <w:rtl/>
        </w:rPr>
      </w:pPr>
      <w:r>
        <w:rPr>
          <w:rFonts w:hint="eastAsia"/>
          <w:rtl/>
        </w:rPr>
        <w:t>انى</w:t>
      </w:r>
      <w:r>
        <w:rPr>
          <w:rtl/>
        </w:rPr>
        <w:t xml:space="preserve"> رأيت أحد عشر ... لا تقصص رء ياك على اخوتك</w:t>
      </w:r>
    </w:p>
    <w:p w:rsidR="007D01F0" w:rsidRDefault="007D01F0" w:rsidP="00DC3E3F">
      <w:pPr>
        <w:pStyle w:val="libNormal"/>
        <w:rPr>
          <w:rtl/>
        </w:rPr>
      </w:pPr>
      <w:r>
        <w:rPr>
          <w:rtl/>
        </w:rPr>
        <w:t>10_ حضرت يعقوب</w:t>
      </w:r>
      <w:r w:rsidR="000D7666" w:rsidRPr="000D7666">
        <w:rPr>
          <w:rStyle w:val="libAlaemChar"/>
          <w:rtl/>
        </w:rPr>
        <w:t xml:space="preserve"> عليه‌السلام </w:t>
      </w:r>
      <w:r>
        <w:rPr>
          <w:rtl/>
        </w:rPr>
        <w:t>نے بيٹو</w:t>
      </w:r>
      <w:r w:rsidR="005619DD">
        <w:rPr>
          <w:rtl/>
        </w:rPr>
        <w:t xml:space="preserve">ں </w:t>
      </w:r>
      <w:r>
        <w:rPr>
          <w:rtl/>
        </w:rPr>
        <w:t>كے آپس مي</w:t>
      </w:r>
      <w:r w:rsidR="005619DD">
        <w:rPr>
          <w:rtl/>
        </w:rPr>
        <w:t xml:space="preserve">ں </w:t>
      </w:r>
      <w:r>
        <w:rPr>
          <w:rtl/>
        </w:rPr>
        <w:t>جھگڑے اور لڑائي كو روكنے كے ليے كوشش كى _</w:t>
      </w:r>
    </w:p>
    <w:p w:rsidR="007D01F0" w:rsidRDefault="007D01F0" w:rsidP="00DC3E3F">
      <w:pPr>
        <w:pStyle w:val="libArabic"/>
        <w:rPr>
          <w:rtl/>
        </w:rPr>
      </w:pPr>
      <w:r>
        <w:rPr>
          <w:rFonts w:hint="eastAsia"/>
          <w:rtl/>
        </w:rPr>
        <w:t>لا</w:t>
      </w:r>
      <w:r>
        <w:rPr>
          <w:rtl/>
        </w:rPr>
        <w:t xml:space="preserve"> تقصص رء ياك على اخوتك فيكيدوا لك كيد</w:t>
      </w:r>
      <w:r w:rsidR="00637BBD">
        <w:rPr>
          <w:rFonts w:hint="cs"/>
          <w:rtl/>
        </w:rPr>
        <w:t>ا</w:t>
      </w:r>
    </w:p>
    <w:p w:rsidR="007D01F0" w:rsidRDefault="007D01F0" w:rsidP="00DC3E3F">
      <w:pPr>
        <w:pStyle w:val="libNormal"/>
        <w:rPr>
          <w:rtl/>
        </w:rPr>
      </w:pPr>
      <w:r>
        <w:rPr>
          <w:rtl/>
        </w:rPr>
        <w:t>11_ ان غير ضرورى باتو</w:t>
      </w:r>
      <w:r w:rsidR="005619DD">
        <w:rPr>
          <w:rtl/>
        </w:rPr>
        <w:t xml:space="preserve">ں </w:t>
      </w:r>
      <w:r>
        <w:rPr>
          <w:rtl/>
        </w:rPr>
        <w:t>كے نقل اور بيان كرنے سے پرہيز كرنا لازمى ہے جو دوسرو</w:t>
      </w:r>
      <w:r w:rsidR="005619DD">
        <w:rPr>
          <w:rtl/>
        </w:rPr>
        <w:t xml:space="preserve">ں </w:t>
      </w:r>
      <w:r>
        <w:rPr>
          <w:rtl/>
        </w:rPr>
        <w:t>كےحسد كے ابھارنے كا سبب بني</w:t>
      </w:r>
      <w:r w:rsidR="005619DD">
        <w:rPr>
          <w:rtl/>
        </w:rPr>
        <w:t xml:space="preserve">ں </w:t>
      </w:r>
      <w:r>
        <w:rPr>
          <w:rtl/>
        </w:rPr>
        <w:t>_</w:t>
      </w:r>
      <w:r w:rsidRPr="00D1034F">
        <w:rPr>
          <w:rStyle w:val="libArabicChar"/>
          <w:rFonts w:hint="eastAsia"/>
          <w:rtl/>
        </w:rPr>
        <w:t>لا</w:t>
      </w:r>
      <w:r w:rsidRPr="00D1034F">
        <w:rPr>
          <w:rStyle w:val="libArabicChar"/>
          <w:rtl/>
        </w:rPr>
        <w:t xml:space="preserve"> تقصص رء ياك على اخوتك فيكيدوا لك كيد</w:t>
      </w:r>
      <w:r w:rsidR="00637BBD">
        <w:rPr>
          <w:rStyle w:val="libArabicChar"/>
          <w:rFonts w:hint="cs"/>
          <w:rtl/>
        </w:rPr>
        <w:t>ا</w:t>
      </w:r>
    </w:p>
    <w:p w:rsidR="007D01F0" w:rsidRDefault="007D01F0" w:rsidP="00DC3E3F">
      <w:pPr>
        <w:pStyle w:val="libNormal"/>
        <w:rPr>
          <w:rtl/>
        </w:rPr>
      </w:pPr>
      <w:r>
        <w:rPr>
          <w:rtl/>
        </w:rPr>
        <w:t>12 _ دوسرو</w:t>
      </w:r>
      <w:r w:rsidR="005619DD">
        <w:rPr>
          <w:rtl/>
        </w:rPr>
        <w:t xml:space="preserve">ں </w:t>
      </w:r>
      <w:r>
        <w:rPr>
          <w:rtl/>
        </w:rPr>
        <w:t>كے مكر و فريب سے بچنے كے ليے كوشش كرنا ضرورى ہے _</w:t>
      </w:r>
      <w:r w:rsidRPr="00D1034F">
        <w:rPr>
          <w:rStyle w:val="libArabicChar"/>
          <w:rFonts w:hint="eastAsia"/>
          <w:rtl/>
        </w:rPr>
        <w:t>لا</w:t>
      </w:r>
      <w:r w:rsidRPr="00D1034F">
        <w:rPr>
          <w:rStyle w:val="libArabicChar"/>
          <w:rtl/>
        </w:rPr>
        <w:t xml:space="preserve"> تقصص ... فيكيدوا لك كيد</w:t>
      </w:r>
      <w:r w:rsidR="00637BBD">
        <w:rPr>
          <w:rStyle w:val="libArabicChar"/>
          <w:rFonts w:hint="cs"/>
          <w:rtl/>
        </w:rPr>
        <w:t>ا</w:t>
      </w:r>
    </w:p>
    <w:p w:rsidR="007D01F0" w:rsidRDefault="007D01F0" w:rsidP="00DC3E3F">
      <w:pPr>
        <w:pStyle w:val="libNormal"/>
        <w:rPr>
          <w:rtl/>
        </w:rPr>
      </w:pPr>
      <w:r>
        <w:rPr>
          <w:rtl/>
        </w:rPr>
        <w:t>13 _ حضرت يوسف(ع) كا حيرت انگيزخواب (سورج ، چاند، ستارو</w:t>
      </w:r>
      <w:r w:rsidR="005619DD">
        <w:rPr>
          <w:rtl/>
        </w:rPr>
        <w:t xml:space="preserve">ں </w:t>
      </w:r>
      <w:r>
        <w:rPr>
          <w:rtl/>
        </w:rPr>
        <w:t>كا سجدہ كرنا)ان كے بچپن يا نوجوانى كى عمر مي</w:t>
      </w:r>
      <w:r w:rsidR="005619DD">
        <w:rPr>
          <w:rtl/>
        </w:rPr>
        <w:t xml:space="preserve">ں </w:t>
      </w:r>
      <w:r>
        <w:rPr>
          <w:rtl/>
        </w:rPr>
        <w:t>تھا_</w:t>
      </w:r>
    </w:p>
    <w:p w:rsidR="007D01F0" w:rsidRDefault="007D01F0" w:rsidP="00DC3E3F">
      <w:pPr>
        <w:pStyle w:val="libArabic"/>
        <w:rPr>
          <w:rtl/>
        </w:rPr>
      </w:pPr>
      <w:r>
        <w:rPr>
          <w:rFonts w:hint="eastAsia"/>
          <w:rtl/>
        </w:rPr>
        <w:t>قال</w:t>
      </w:r>
      <w:r>
        <w:rPr>
          <w:rtl/>
        </w:rPr>
        <w:t xml:space="preserve"> يابنيّ</w:t>
      </w:r>
    </w:p>
    <w:p w:rsidR="007D01F0" w:rsidRDefault="007D01F0" w:rsidP="00DC3E3F">
      <w:pPr>
        <w:pStyle w:val="libNormal"/>
        <w:rPr>
          <w:rtl/>
        </w:rPr>
      </w:pPr>
      <w:r>
        <w:rPr>
          <w:rFonts w:hint="eastAsia"/>
          <w:rtl/>
        </w:rPr>
        <w:t>كلمہ</w:t>
      </w:r>
      <w:r>
        <w:rPr>
          <w:rtl/>
        </w:rPr>
        <w:t xml:space="preserve"> (بنى ) لفظ (ابن ) كا مصغّر ہے اوراسے ضمير متكلم كى طرف مضاف كيا گيا ہے( يا بني) يعنى اے ميرے چھوٹے بيٹے_</w:t>
      </w:r>
    </w:p>
    <w:p w:rsidR="007D01F0" w:rsidRDefault="007D01F0" w:rsidP="00DC3E3F">
      <w:pPr>
        <w:pStyle w:val="libNormal"/>
        <w:rPr>
          <w:rtl/>
        </w:rPr>
      </w:pPr>
      <w:r>
        <w:rPr>
          <w:rtl/>
        </w:rPr>
        <w:t>14 _ حضرت يوسف</w:t>
      </w:r>
      <w:r w:rsidR="000D7666" w:rsidRPr="000D7666">
        <w:rPr>
          <w:rStyle w:val="libAlaemChar"/>
          <w:rtl/>
        </w:rPr>
        <w:t xml:space="preserve"> عليه‌السلام </w:t>
      </w:r>
      <w:r>
        <w:rPr>
          <w:rtl/>
        </w:rPr>
        <w:t>كے اپنے باپ حضرت يعقوب</w:t>
      </w:r>
      <w:r w:rsidR="000D7666" w:rsidRPr="000D7666">
        <w:rPr>
          <w:rStyle w:val="libAlaemChar"/>
          <w:rtl/>
        </w:rPr>
        <w:t xml:space="preserve"> عليه‌السلام </w:t>
      </w:r>
      <w:r>
        <w:rPr>
          <w:rtl/>
        </w:rPr>
        <w:t>سے تعلّقات ،محبت بھرے اور محكم تھے_</w:t>
      </w:r>
    </w:p>
    <w:p w:rsidR="007D01F0" w:rsidRDefault="007D01F0" w:rsidP="00DC3E3F">
      <w:pPr>
        <w:pStyle w:val="libArabic"/>
        <w:rPr>
          <w:rtl/>
        </w:rPr>
      </w:pPr>
      <w:r>
        <w:rPr>
          <w:rFonts w:hint="cs"/>
          <w:rtl/>
        </w:rPr>
        <w:t>ی</w:t>
      </w:r>
      <w:r>
        <w:rPr>
          <w:rFonts w:hint="eastAsia"/>
          <w:rtl/>
        </w:rPr>
        <w:t>ابت</w:t>
      </w:r>
      <w:r>
        <w:rPr>
          <w:rtl/>
        </w:rPr>
        <w:t xml:space="preserve"> ... قال يا بنى لا تقصص رء ياك</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اور حضرت يعقوب</w:t>
      </w:r>
      <w:r w:rsidR="000D7666" w:rsidRPr="000D7666">
        <w:rPr>
          <w:rStyle w:val="libAlaemChar"/>
          <w:rtl/>
        </w:rPr>
        <w:t xml:space="preserve"> عليه‌السلام </w:t>
      </w:r>
      <w:r>
        <w:rPr>
          <w:rtl/>
        </w:rPr>
        <w:t>كى گفتگو مي</w:t>
      </w:r>
      <w:r w:rsidR="005619DD">
        <w:rPr>
          <w:rtl/>
        </w:rPr>
        <w:t xml:space="preserve">ں </w:t>
      </w:r>
      <w:r>
        <w:rPr>
          <w:rtl/>
        </w:rPr>
        <w:t>(ى أبت) (ا ے ميرے والد گرامي) اور'' يابنى '' اے ميرے بيٹے كا ذكر ان كے محبت بھرے تعلقات كى حكايت كرتاہے_</w:t>
      </w:r>
    </w:p>
    <w:p w:rsidR="00D1034F" w:rsidRDefault="002C39E3" w:rsidP="007F146C">
      <w:pPr>
        <w:pStyle w:val="libPoemTini"/>
        <w:rPr>
          <w:rtl/>
        </w:rPr>
      </w:pPr>
      <w:r>
        <w:rPr>
          <w:rtl/>
        </w:rPr>
        <w:br w:type="page"/>
      </w:r>
    </w:p>
    <w:p w:rsidR="007D01F0" w:rsidRDefault="007D01F0" w:rsidP="00DC3E3F">
      <w:pPr>
        <w:pStyle w:val="libNormal"/>
        <w:rPr>
          <w:rtl/>
        </w:rPr>
      </w:pPr>
      <w:r>
        <w:rPr>
          <w:rtl/>
        </w:rPr>
        <w:lastRenderedPageBreak/>
        <w:t>15_ اولاد سے محبت كرنا اچھى عادت اور اسكا اظہار كرنا پسنديدہ بات ہے _</w:t>
      </w:r>
    </w:p>
    <w:p w:rsidR="007D01F0" w:rsidRDefault="007D01F0" w:rsidP="00DC3E3F">
      <w:pPr>
        <w:pStyle w:val="libArabic"/>
        <w:rPr>
          <w:rtl/>
        </w:rPr>
      </w:pPr>
      <w:r>
        <w:rPr>
          <w:rFonts w:hint="cs"/>
          <w:rtl/>
        </w:rPr>
        <w:t>ی</w:t>
      </w:r>
      <w:r>
        <w:rPr>
          <w:rFonts w:hint="eastAsia"/>
          <w:rtl/>
        </w:rPr>
        <w:t>أبت</w:t>
      </w:r>
      <w:r>
        <w:rPr>
          <w:rtl/>
        </w:rPr>
        <w:t xml:space="preserve"> ... قال يا بنيّ لا تقصص</w:t>
      </w:r>
    </w:p>
    <w:p w:rsidR="007D01F0" w:rsidRDefault="007D01F0" w:rsidP="00DC3E3F">
      <w:pPr>
        <w:pStyle w:val="libNormal"/>
        <w:rPr>
          <w:rtl/>
        </w:rPr>
      </w:pPr>
      <w:r>
        <w:rPr>
          <w:rtl/>
        </w:rPr>
        <w:t>16_ شيطان انسان كا كھلا دشمن ہے_</w:t>
      </w:r>
      <w:r w:rsidRPr="00D1034F">
        <w:rPr>
          <w:rStyle w:val="libArabicChar"/>
          <w:rFonts w:hint="eastAsia"/>
          <w:rtl/>
        </w:rPr>
        <w:t>ان</w:t>
      </w:r>
      <w:r w:rsidRPr="00D1034F">
        <w:rPr>
          <w:rStyle w:val="libArabicChar"/>
          <w:rtl/>
        </w:rPr>
        <w:t xml:space="preserve"> الشيطان للانسان عدو مبين</w:t>
      </w:r>
    </w:p>
    <w:p w:rsidR="007D01F0" w:rsidRDefault="007D01F0" w:rsidP="00DC3E3F">
      <w:pPr>
        <w:pStyle w:val="libNormal"/>
        <w:rPr>
          <w:rtl/>
        </w:rPr>
      </w:pPr>
      <w:r>
        <w:rPr>
          <w:rtl/>
        </w:rPr>
        <w:t>17_ شيطان انسان مي</w:t>
      </w:r>
      <w:r w:rsidR="005619DD">
        <w:rPr>
          <w:rtl/>
        </w:rPr>
        <w:t xml:space="preserve">ں </w:t>
      </w:r>
      <w:r>
        <w:rPr>
          <w:rtl/>
        </w:rPr>
        <w:t>نفوذ كرنے اور اسكو منحرف كرنے كے ليے ان كے مساعد اسباب كو حاصل كرنے كے ليےگھات مي</w:t>
      </w:r>
      <w:r w:rsidR="005619DD">
        <w:rPr>
          <w:rtl/>
        </w:rPr>
        <w:t xml:space="preserve">ں </w:t>
      </w:r>
      <w:r>
        <w:rPr>
          <w:rtl/>
        </w:rPr>
        <w:t>ہے_</w:t>
      </w:r>
      <w:r w:rsidRPr="00D1034F">
        <w:rPr>
          <w:rStyle w:val="libArabicChar"/>
          <w:rFonts w:hint="eastAsia"/>
          <w:rtl/>
        </w:rPr>
        <w:t>لا</w:t>
      </w:r>
      <w:r w:rsidRPr="00D1034F">
        <w:rPr>
          <w:rStyle w:val="libArabicChar"/>
          <w:rtl/>
        </w:rPr>
        <w:t xml:space="preserve"> تقصص رء ياك ... فيكيدوا ... ان الشيطان للانسان عدو مبين</w:t>
      </w:r>
    </w:p>
    <w:p w:rsidR="007D01F0" w:rsidRDefault="007D01F0" w:rsidP="00DC3E3F">
      <w:pPr>
        <w:pStyle w:val="libNormal"/>
        <w:rPr>
          <w:rtl/>
        </w:rPr>
      </w:pPr>
      <w:r>
        <w:rPr>
          <w:rtl/>
        </w:rPr>
        <w:t>18_ شيطان كا انسان مي</w:t>
      </w:r>
      <w:r w:rsidR="005619DD">
        <w:rPr>
          <w:rtl/>
        </w:rPr>
        <w:t xml:space="preserve">ں </w:t>
      </w:r>
      <w:r>
        <w:rPr>
          <w:rtl/>
        </w:rPr>
        <w:t>دشمنى كوظاہر كرنے كے ليے مناسب ترين طريقہحسدہے _</w:t>
      </w:r>
    </w:p>
    <w:p w:rsidR="007D01F0" w:rsidRDefault="007D01F0" w:rsidP="00DC3E3F">
      <w:pPr>
        <w:pStyle w:val="libArabic"/>
        <w:rPr>
          <w:rtl/>
        </w:rPr>
      </w:pPr>
      <w:r>
        <w:rPr>
          <w:rFonts w:hint="eastAsia"/>
          <w:rtl/>
        </w:rPr>
        <w:t>فيكيدوا</w:t>
      </w:r>
      <w:r>
        <w:rPr>
          <w:rtl/>
        </w:rPr>
        <w:t xml:space="preserve"> لك كيداً ان الشيطان للانسان عدو مبين</w:t>
      </w:r>
    </w:p>
    <w:p w:rsidR="007D01F0" w:rsidRDefault="007D01F0" w:rsidP="00DC3E3F">
      <w:pPr>
        <w:pStyle w:val="libNormal"/>
        <w:rPr>
          <w:rtl/>
        </w:rPr>
      </w:pPr>
      <w:r>
        <w:rPr>
          <w:rtl/>
        </w:rPr>
        <w:t>19_ شيطان انسانو</w:t>
      </w:r>
      <w:r w:rsidR="005619DD">
        <w:rPr>
          <w:rtl/>
        </w:rPr>
        <w:t xml:space="preserve">ں </w:t>
      </w:r>
      <w:r>
        <w:rPr>
          <w:rtl/>
        </w:rPr>
        <w:t>مي</w:t>
      </w:r>
      <w:r w:rsidR="005619DD">
        <w:rPr>
          <w:rtl/>
        </w:rPr>
        <w:t xml:space="preserve">ں </w:t>
      </w:r>
      <w:r>
        <w:rPr>
          <w:rtl/>
        </w:rPr>
        <w:t>دشمنى ڈالنے كے ليے اور ان كے درميان مكر و فريب كو رواج دينے كے ليے كليدى كردار ادا كرتا ہے_</w:t>
      </w:r>
      <w:r w:rsidRPr="00D1034F">
        <w:rPr>
          <w:rStyle w:val="libArabicChar"/>
          <w:rFonts w:hint="eastAsia"/>
          <w:rtl/>
        </w:rPr>
        <w:t>فيكيدوا</w:t>
      </w:r>
      <w:r w:rsidRPr="00D1034F">
        <w:rPr>
          <w:rStyle w:val="libArabicChar"/>
          <w:rtl/>
        </w:rPr>
        <w:t xml:space="preserve"> ... ان الشيطان للانسان عدو مبين</w:t>
      </w:r>
    </w:p>
    <w:p w:rsidR="007D01F0" w:rsidRDefault="007D01F0" w:rsidP="00DC3E3F">
      <w:pPr>
        <w:pStyle w:val="libNormal"/>
        <w:rPr>
          <w:rtl/>
        </w:rPr>
      </w:pPr>
      <w:r>
        <w:rPr>
          <w:rtl/>
        </w:rPr>
        <w:t>20 _حضرت يوسف(ع) كا خواب سننے كے بعد ان كے بھائيو</w:t>
      </w:r>
      <w:r w:rsidR="005619DD">
        <w:rPr>
          <w:rtl/>
        </w:rPr>
        <w:t xml:space="preserve">ں </w:t>
      </w:r>
      <w:r>
        <w:rPr>
          <w:rtl/>
        </w:rPr>
        <w:t>كا شيطان كے جال مي</w:t>
      </w:r>
      <w:r w:rsidR="005619DD">
        <w:rPr>
          <w:rtl/>
        </w:rPr>
        <w:t xml:space="preserve">ں </w:t>
      </w:r>
      <w:r>
        <w:rPr>
          <w:rtl/>
        </w:rPr>
        <w:t>پہننے كا امكان_</w:t>
      </w:r>
    </w:p>
    <w:p w:rsidR="007D01F0" w:rsidRDefault="007D01F0" w:rsidP="00DC3E3F">
      <w:pPr>
        <w:pStyle w:val="libArabic"/>
        <w:rPr>
          <w:rtl/>
        </w:rPr>
      </w:pPr>
      <w:r>
        <w:rPr>
          <w:rFonts w:hint="eastAsia"/>
          <w:rtl/>
        </w:rPr>
        <w:t>فيكيدوا</w:t>
      </w:r>
      <w:r>
        <w:rPr>
          <w:rtl/>
        </w:rPr>
        <w:t xml:space="preserve"> لك كيداً ان الشيطان للانسان عدو مبين</w:t>
      </w:r>
    </w:p>
    <w:p w:rsidR="007D01F0" w:rsidRDefault="007D01F0" w:rsidP="00DC3E3F">
      <w:pPr>
        <w:pStyle w:val="libNormal"/>
        <w:rPr>
          <w:rtl/>
        </w:rPr>
      </w:pPr>
      <w:r>
        <w:rPr>
          <w:rtl/>
        </w:rPr>
        <w:t xml:space="preserve">21 _حضرت يعقوب(ع) ،حضرت يوسف(ع) </w:t>
      </w:r>
      <w:r w:rsidR="00B330A4" w:rsidRPr="00B330A4">
        <w:rPr>
          <w:rStyle w:val="libAlaemChar"/>
          <w:rtl/>
        </w:rPr>
        <w:t xml:space="preserve"> صلى‌الله‌عليه‌وآله‌وسلم </w:t>
      </w:r>
      <w:r>
        <w:rPr>
          <w:rtl/>
        </w:rPr>
        <w:t xml:space="preserve"> كے خوا ب كے افشاء ہونے كو شيطانى محرّك خيال كرتے تھے اور حضرت يوسف(ع) كو اس كام سے منع كيا _</w:t>
      </w:r>
      <w:r w:rsidRPr="00D1034F">
        <w:rPr>
          <w:rStyle w:val="libArabicChar"/>
          <w:rFonts w:hint="eastAsia"/>
          <w:rtl/>
        </w:rPr>
        <w:t>لا</w:t>
      </w:r>
      <w:r w:rsidRPr="00D1034F">
        <w:rPr>
          <w:rStyle w:val="libArabicChar"/>
          <w:rtl/>
        </w:rPr>
        <w:t xml:space="preserve"> تقصص رء ياك على اخوتك ... ان الشيطان للانسان عدو مبين</w:t>
      </w:r>
    </w:p>
    <w:p w:rsidR="007D01F0" w:rsidRDefault="007D01F0" w:rsidP="00DC3E3F">
      <w:pPr>
        <w:pStyle w:val="libNormal"/>
        <w:rPr>
          <w:rtl/>
        </w:rPr>
      </w:pPr>
      <w:r>
        <w:rPr>
          <w:rtl/>
        </w:rPr>
        <w:t>(</w:t>
      </w:r>
      <w:r w:rsidRPr="00D1034F">
        <w:rPr>
          <w:rStyle w:val="libArabicChar"/>
          <w:rtl/>
        </w:rPr>
        <w:t>ان الشيطان</w:t>
      </w:r>
      <w:r>
        <w:rPr>
          <w:rtl/>
        </w:rPr>
        <w:t xml:space="preserve"> ) كا جملہ </w:t>
      </w:r>
      <w:r w:rsidRPr="00D1034F">
        <w:rPr>
          <w:rStyle w:val="libArabicChar"/>
          <w:rtl/>
        </w:rPr>
        <w:t>( فيكيدوا ...)</w:t>
      </w:r>
      <w:r>
        <w:rPr>
          <w:rtl/>
        </w:rPr>
        <w:t xml:space="preserve"> پر بھى ناظر ہے اور جملہ ( لا تقصص رؤياك) پر بھى ناظر ہے _ اگر اس كو دوسرے جملے سے ارتباط دي</w:t>
      </w:r>
      <w:r w:rsidR="005619DD">
        <w:rPr>
          <w:rtl/>
        </w:rPr>
        <w:t xml:space="preserve">ں </w:t>
      </w:r>
      <w:r>
        <w:rPr>
          <w:rtl/>
        </w:rPr>
        <w:t>تو ( لاتقصص ...) كا ( ان الشيطان ...) سے ملانے كے بعد معنى يو</w:t>
      </w:r>
      <w:r w:rsidR="005619DD">
        <w:rPr>
          <w:rtl/>
        </w:rPr>
        <w:t xml:space="preserve">ں </w:t>
      </w:r>
      <w:r>
        <w:rPr>
          <w:rtl/>
        </w:rPr>
        <w:t>ہوگا _ كہ شيطان اس فرصت مي</w:t>
      </w:r>
      <w:r w:rsidR="005619DD">
        <w:rPr>
          <w:rtl/>
        </w:rPr>
        <w:t xml:space="preserve">ں </w:t>
      </w:r>
      <w:r>
        <w:rPr>
          <w:rtl/>
        </w:rPr>
        <w:t xml:space="preserve">ہے كہ تيرے خواب كو افشا و ظاہر كرے </w:t>
      </w:r>
      <w:r>
        <w:rPr>
          <w:rFonts w:hint="eastAsia"/>
          <w:rtl/>
        </w:rPr>
        <w:t>تم</w:t>
      </w:r>
      <w:r>
        <w:rPr>
          <w:rtl/>
        </w:rPr>
        <w:t xml:space="preserve"> اس سے بچو_</w:t>
      </w:r>
    </w:p>
    <w:p w:rsidR="007D01F0" w:rsidRDefault="007D01F0" w:rsidP="00DC3E3F">
      <w:pPr>
        <w:pStyle w:val="libNormal"/>
        <w:rPr>
          <w:rtl/>
        </w:rPr>
      </w:pPr>
      <w:r>
        <w:rPr>
          <w:rtl/>
        </w:rPr>
        <w:t xml:space="preserve">22_ '' </w:t>
      </w:r>
      <w:r w:rsidRPr="00D1034F">
        <w:rPr>
          <w:rStyle w:val="libArabicChar"/>
          <w:rtl/>
        </w:rPr>
        <w:t>عن ابى جعفر(ع) : انّ</w:t>
      </w:r>
      <w:r w:rsidR="00F74C81" w:rsidRPr="00EC230E">
        <w:rPr>
          <w:rStyle w:val="libArabicChar"/>
          <w:rFonts w:hint="cs"/>
          <w:rtl/>
        </w:rPr>
        <w:t>ه</w:t>
      </w:r>
      <w:r w:rsidRPr="00D1034F">
        <w:rPr>
          <w:rStyle w:val="libArabicChar"/>
          <w:rtl/>
        </w:rPr>
        <w:t xml:space="preserve"> </w:t>
      </w:r>
      <w:r w:rsidRPr="00D1034F">
        <w:rPr>
          <w:rStyle w:val="libArabicChar"/>
          <w:rFonts w:hint="cs"/>
          <w:rtl/>
        </w:rPr>
        <w:t>كان</w:t>
      </w:r>
      <w:r w:rsidRPr="00D1034F">
        <w:rPr>
          <w:rStyle w:val="libArabicChar"/>
          <w:rtl/>
        </w:rPr>
        <w:t xml:space="preserve"> </w:t>
      </w:r>
      <w:r w:rsidRPr="00D1034F">
        <w:rPr>
          <w:rStyle w:val="libArabicChar"/>
          <w:rFonts w:hint="cs"/>
          <w:rtl/>
        </w:rPr>
        <w:t>من</w:t>
      </w:r>
      <w:r w:rsidRPr="00D1034F">
        <w:rPr>
          <w:rStyle w:val="libArabicChar"/>
          <w:rtl/>
        </w:rPr>
        <w:t xml:space="preserve"> </w:t>
      </w:r>
      <w:r w:rsidRPr="00D1034F">
        <w:rPr>
          <w:rStyle w:val="libArabicChar"/>
          <w:rFonts w:hint="cs"/>
          <w:rtl/>
        </w:rPr>
        <w:t>خبر</w:t>
      </w:r>
      <w:r w:rsidRPr="00D1034F">
        <w:rPr>
          <w:rStyle w:val="libArabicChar"/>
          <w:rtl/>
        </w:rPr>
        <w:t xml:space="preserve"> </w:t>
      </w:r>
      <w:r w:rsidRPr="00D1034F">
        <w:rPr>
          <w:rStyle w:val="libArabicChar"/>
          <w:rFonts w:hint="cs"/>
          <w:rtl/>
        </w:rPr>
        <w:t>يوسف</w:t>
      </w:r>
      <w:r w:rsidR="000D7666" w:rsidRPr="000D7666">
        <w:rPr>
          <w:rStyle w:val="libAlaemChar"/>
          <w:rtl/>
        </w:rPr>
        <w:t xml:space="preserve"> عليه‌السلام </w:t>
      </w:r>
      <w:r w:rsidRPr="00D1034F">
        <w:rPr>
          <w:rStyle w:val="libArabicChar"/>
          <w:rFonts w:hint="cs"/>
          <w:rtl/>
        </w:rPr>
        <w:t>ان</w:t>
      </w:r>
      <w:r w:rsidR="00F74C81" w:rsidRPr="00EC230E">
        <w:rPr>
          <w:rStyle w:val="libArabicChar"/>
          <w:rFonts w:hint="cs"/>
          <w:rtl/>
        </w:rPr>
        <w:t>ه</w:t>
      </w:r>
      <w:r w:rsidRPr="00D1034F">
        <w:rPr>
          <w:rStyle w:val="libArabicChar"/>
          <w:rtl/>
        </w:rPr>
        <w:t xml:space="preserve"> </w:t>
      </w:r>
      <w:r w:rsidRPr="00D1034F">
        <w:rPr>
          <w:rStyle w:val="libArabicChar"/>
          <w:rFonts w:hint="cs"/>
          <w:rtl/>
        </w:rPr>
        <w:t>كان</w:t>
      </w:r>
      <w:r w:rsidRPr="00D1034F">
        <w:rPr>
          <w:rStyle w:val="libArabicChar"/>
          <w:rtl/>
        </w:rPr>
        <w:t xml:space="preserve"> </w:t>
      </w:r>
      <w:r w:rsidRPr="00D1034F">
        <w:rPr>
          <w:rStyle w:val="libArabicChar"/>
          <w:rFonts w:hint="cs"/>
          <w:rtl/>
        </w:rPr>
        <w:t>أحدعشر</w:t>
      </w:r>
      <w:r w:rsidRPr="00D1034F">
        <w:rPr>
          <w:rStyle w:val="libArabicChar"/>
          <w:rtl/>
        </w:rPr>
        <w:t>ا خاً</w:t>
      </w:r>
      <w:r>
        <w:rPr>
          <w:rtl/>
        </w:rPr>
        <w:t xml:space="preserve"> ...</w:t>
      </w:r>
    </w:p>
    <w:p w:rsidR="007D01F0" w:rsidRDefault="007D01F0" w:rsidP="00DC3E3F">
      <w:pPr>
        <w:pStyle w:val="libNormal"/>
        <w:rPr>
          <w:rtl/>
        </w:rPr>
      </w:pPr>
      <w:r>
        <w:rPr>
          <w:rFonts w:hint="eastAsia"/>
          <w:rtl/>
        </w:rPr>
        <w:t>امام</w:t>
      </w:r>
      <w:r>
        <w:rPr>
          <w:rtl/>
        </w:rPr>
        <w:t xml:space="preserve"> باقر عليہ السلام سے روايت ہے كہ حضرت يوسف</w:t>
      </w:r>
      <w:r w:rsidR="000D7666" w:rsidRPr="000D7666">
        <w:rPr>
          <w:rStyle w:val="libAlaemChar"/>
          <w:rtl/>
        </w:rPr>
        <w:t xml:space="preserve"> عليه‌السلام </w:t>
      </w:r>
      <w:r>
        <w:rPr>
          <w:rtl/>
        </w:rPr>
        <w:t>كے بارے مي</w:t>
      </w:r>
      <w:r w:rsidR="005619DD">
        <w:rPr>
          <w:rtl/>
        </w:rPr>
        <w:t xml:space="preserve">ں </w:t>
      </w:r>
      <w:r>
        <w:rPr>
          <w:rtl/>
        </w:rPr>
        <w:t>خبر ہے كہ ان كے گيارہ بھائي تھے_</w:t>
      </w:r>
    </w:p>
    <w:p w:rsidR="007D01F0" w:rsidRDefault="007D01F0" w:rsidP="00DC3E3F">
      <w:pPr>
        <w:pStyle w:val="libNormal"/>
        <w:rPr>
          <w:rtl/>
        </w:rPr>
      </w:pPr>
      <w:r>
        <w:rPr>
          <w:rtl/>
        </w:rPr>
        <w:t xml:space="preserve">23_ '' </w:t>
      </w:r>
      <w:r w:rsidRPr="00D1034F">
        <w:rPr>
          <w:rStyle w:val="libArabicChar"/>
          <w:rtl/>
        </w:rPr>
        <w:t>عن على بن الحسين</w:t>
      </w:r>
      <w:r w:rsidR="000D7666" w:rsidRPr="000D7666">
        <w:rPr>
          <w:rStyle w:val="libAlaemChar"/>
          <w:rtl/>
        </w:rPr>
        <w:t xml:space="preserve"> عليه‌السلام </w:t>
      </w:r>
      <w:r w:rsidRPr="00D1034F">
        <w:rPr>
          <w:rStyle w:val="libArabicChar"/>
          <w:rtl/>
        </w:rPr>
        <w:t>... فلما را ى يوسف الرؤيا و ا صبح يقّص</w:t>
      </w:r>
      <w:r w:rsidR="00F74C81" w:rsidRPr="00EC230E">
        <w:rPr>
          <w:rStyle w:val="libArabicChar"/>
          <w:rFonts w:hint="cs"/>
          <w:rtl/>
        </w:rPr>
        <w:t>ه</w:t>
      </w:r>
      <w:r w:rsidRPr="00D1034F">
        <w:rPr>
          <w:rStyle w:val="libArabicChar"/>
          <w:rFonts w:hint="cs"/>
          <w:rtl/>
        </w:rPr>
        <w:t>ا</w:t>
      </w:r>
      <w:r w:rsidRPr="00D1034F">
        <w:rPr>
          <w:rStyle w:val="libArabicChar"/>
          <w:rtl/>
        </w:rPr>
        <w:t xml:space="preserve"> </w:t>
      </w:r>
      <w:r w:rsidRPr="00D1034F">
        <w:rPr>
          <w:rStyle w:val="libArabicChar"/>
          <w:rFonts w:hint="cs"/>
          <w:rtl/>
        </w:rPr>
        <w:t>على</w:t>
      </w:r>
      <w:r w:rsidRPr="00D1034F">
        <w:rPr>
          <w:rStyle w:val="libArabicChar"/>
          <w:rtl/>
        </w:rPr>
        <w:t xml:space="preserve"> </w:t>
      </w:r>
      <w:r w:rsidRPr="00D1034F">
        <w:rPr>
          <w:rStyle w:val="libArabicChar"/>
          <w:rFonts w:hint="cs"/>
          <w:rtl/>
        </w:rPr>
        <w:t>ا</w:t>
      </w:r>
      <w:r w:rsidRPr="00D1034F">
        <w:rPr>
          <w:rStyle w:val="libArabicChar"/>
          <w:rtl/>
        </w:rPr>
        <w:t xml:space="preserve"> </w:t>
      </w:r>
      <w:r w:rsidRPr="00D1034F">
        <w:rPr>
          <w:rStyle w:val="libArabicChar"/>
          <w:rFonts w:hint="cs"/>
          <w:rtl/>
        </w:rPr>
        <w:t>بي</w:t>
      </w:r>
      <w:r w:rsidR="00F74C81" w:rsidRPr="00EC230E">
        <w:rPr>
          <w:rStyle w:val="libArabicChar"/>
          <w:rFonts w:hint="cs"/>
          <w:rtl/>
        </w:rPr>
        <w:t>ه</w:t>
      </w:r>
      <w:r w:rsidRPr="00D1034F">
        <w:rPr>
          <w:rStyle w:val="libArabicChar"/>
          <w:rtl/>
        </w:rPr>
        <w:t xml:space="preserve"> </w:t>
      </w:r>
      <w:r w:rsidRPr="00D1034F">
        <w:rPr>
          <w:rStyle w:val="libArabicChar"/>
          <w:rFonts w:hint="cs"/>
          <w:rtl/>
        </w:rPr>
        <w:t>يعقوب</w:t>
      </w:r>
      <w:r w:rsidRPr="00D1034F">
        <w:rPr>
          <w:rStyle w:val="libArabicChar"/>
          <w:rtl/>
        </w:rPr>
        <w:t xml:space="preserve"> ... </w:t>
      </w:r>
      <w:r w:rsidRPr="00D1034F">
        <w:rPr>
          <w:rStyle w:val="libArabicChar"/>
          <w:rFonts w:hint="cs"/>
          <w:rtl/>
        </w:rPr>
        <w:t>فقال</w:t>
      </w:r>
      <w:r w:rsidRPr="00D1034F">
        <w:rPr>
          <w:rStyle w:val="libArabicChar"/>
          <w:rtl/>
        </w:rPr>
        <w:t xml:space="preserve"> </w:t>
      </w:r>
      <w:r w:rsidRPr="00D1034F">
        <w:rPr>
          <w:rStyle w:val="libArabicChar"/>
          <w:rFonts w:hint="cs"/>
          <w:rtl/>
        </w:rPr>
        <w:t>يعقوب</w:t>
      </w:r>
      <w:r w:rsidRPr="00D1034F">
        <w:rPr>
          <w:rStyle w:val="libArabicChar"/>
          <w:rtl/>
        </w:rPr>
        <w:t xml:space="preserve"> ليوسف : لاتقصص رؤياك </w:t>
      </w:r>
      <w:r w:rsidR="00F74C81" w:rsidRPr="00EC230E">
        <w:rPr>
          <w:rStyle w:val="libArabicChar"/>
          <w:rFonts w:hint="cs"/>
          <w:rtl/>
        </w:rPr>
        <w:t>ه</w:t>
      </w:r>
      <w:r w:rsidRPr="00D1034F">
        <w:rPr>
          <w:rStyle w:val="libArabicChar"/>
          <w:rFonts w:hint="cs"/>
          <w:rtl/>
        </w:rPr>
        <w:t>ذ</w:t>
      </w:r>
      <w:r w:rsidR="00F74C81" w:rsidRPr="00EC230E">
        <w:rPr>
          <w:rStyle w:val="libArabicChar"/>
          <w:rFonts w:hint="cs"/>
          <w:rtl/>
        </w:rPr>
        <w:t>ه</w:t>
      </w:r>
      <w:r w:rsidRPr="00D1034F">
        <w:rPr>
          <w:rStyle w:val="libArabicChar"/>
          <w:rtl/>
        </w:rPr>
        <w:t xml:space="preserve"> </w:t>
      </w:r>
      <w:r w:rsidRPr="00D1034F">
        <w:rPr>
          <w:rStyle w:val="libArabicChar"/>
          <w:rFonts w:hint="cs"/>
          <w:rtl/>
        </w:rPr>
        <w:t>على</w:t>
      </w:r>
      <w:r w:rsidRPr="00D1034F">
        <w:rPr>
          <w:rStyle w:val="libArabicChar"/>
          <w:rtl/>
        </w:rPr>
        <w:t xml:space="preserve"> </w:t>
      </w:r>
      <w:r w:rsidRPr="00D1034F">
        <w:rPr>
          <w:rStyle w:val="libArabicChar"/>
          <w:rFonts w:hint="cs"/>
          <w:rtl/>
        </w:rPr>
        <w:t>اخوتك</w:t>
      </w:r>
      <w:r w:rsidRPr="00D1034F">
        <w:rPr>
          <w:rStyle w:val="libArabicChar"/>
          <w:rtl/>
        </w:rPr>
        <w:t xml:space="preserve"> ...</w:t>
      </w:r>
      <w:r w:rsidRPr="00D1034F">
        <w:rPr>
          <w:rStyle w:val="libArabicChar"/>
          <w:rFonts w:hint="cs"/>
          <w:rtl/>
        </w:rPr>
        <w:t>فلم</w:t>
      </w:r>
      <w:r w:rsidRPr="00D1034F">
        <w:rPr>
          <w:rStyle w:val="libArabicChar"/>
          <w:rtl/>
        </w:rPr>
        <w:t xml:space="preserve"> </w:t>
      </w:r>
      <w:r w:rsidRPr="00D1034F">
        <w:rPr>
          <w:rStyle w:val="libArabicChar"/>
          <w:rFonts w:hint="cs"/>
          <w:rtl/>
        </w:rPr>
        <w:t>يكتم</w:t>
      </w:r>
      <w:r w:rsidRPr="00D1034F">
        <w:rPr>
          <w:rStyle w:val="libArabicChar"/>
          <w:rtl/>
        </w:rPr>
        <w:t xml:space="preserve"> </w:t>
      </w:r>
      <w:r w:rsidRPr="00D1034F">
        <w:rPr>
          <w:rStyle w:val="libArabicChar"/>
          <w:rFonts w:hint="cs"/>
          <w:rtl/>
        </w:rPr>
        <w:t>يوسف</w:t>
      </w:r>
      <w:r w:rsidRPr="00D1034F">
        <w:rPr>
          <w:rStyle w:val="libArabicChar"/>
          <w:rtl/>
        </w:rPr>
        <w:t xml:space="preserve"> </w:t>
      </w:r>
      <w:r w:rsidRPr="00D1034F">
        <w:rPr>
          <w:rStyle w:val="libArabicChar"/>
          <w:rFonts w:hint="cs"/>
          <w:rtl/>
        </w:rPr>
        <w:t>رؤيا</w:t>
      </w:r>
      <w:r w:rsidR="00F74C81" w:rsidRPr="00EC230E">
        <w:rPr>
          <w:rStyle w:val="libArabicChar"/>
          <w:rFonts w:hint="cs"/>
          <w:rtl/>
        </w:rPr>
        <w:t>ه</w:t>
      </w:r>
      <w:r w:rsidRPr="00D1034F">
        <w:rPr>
          <w:rStyle w:val="libArabicChar"/>
          <w:rtl/>
        </w:rPr>
        <w:t xml:space="preserve"> </w:t>
      </w:r>
      <w:r w:rsidRPr="00D1034F">
        <w:rPr>
          <w:rStyle w:val="libArabicChar"/>
          <w:rFonts w:hint="cs"/>
          <w:rtl/>
        </w:rPr>
        <w:t>فقصّ</w:t>
      </w:r>
      <w:r w:rsidR="00F74C81" w:rsidRPr="00EC230E">
        <w:rPr>
          <w:rStyle w:val="libArabicChar"/>
          <w:rFonts w:hint="cs"/>
          <w:rtl/>
        </w:rPr>
        <w:t>ه</w:t>
      </w:r>
      <w:r w:rsidRPr="00D1034F">
        <w:rPr>
          <w:rStyle w:val="libArabicChar"/>
          <w:rFonts w:hint="cs"/>
          <w:rtl/>
        </w:rPr>
        <w:t>ا</w:t>
      </w:r>
      <w:r w:rsidRPr="00D1034F">
        <w:rPr>
          <w:rStyle w:val="libArabicChar"/>
          <w:rtl/>
        </w:rPr>
        <w:t xml:space="preserve"> </w:t>
      </w:r>
      <w:r w:rsidRPr="00D1034F">
        <w:rPr>
          <w:rStyle w:val="libArabicChar"/>
          <w:rFonts w:hint="cs"/>
          <w:rtl/>
        </w:rPr>
        <w:t>على</w:t>
      </w:r>
      <w:r w:rsidRPr="00D1034F">
        <w:rPr>
          <w:rStyle w:val="libArabicChar"/>
          <w:rtl/>
        </w:rPr>
        <w:t xml:space="preserve"> اخوت</w:t>
      </w:r>
      <w:r w:rsidR="00F74C81" w:rsidRPr="00EC230E">
        <w:rPr>
          <w:rStyle w:val="libArabicChar"/>
          <w:rFonts w:hint="cs"/>
          <w:rtl/>
        </w:rPr>
        <w:t>ه</w:t>
      </w:r>
      <w:r>
        <w:rPr>
          <w:rtl/>
        </w:rPr>
        <w:t xml:space="preserve"> ...</w:t>
      </w:r>
    </w:p>
    <w:p w:rsidR="007D01F0" w:rsidRDefault="007D01F0" w:rsidP="00DC3E3F">
      <w:pPr>
        <w:pStyle w:val="libNormal"/>
        <w:rPr>
          <w:rtl/>
        </w:rPr>
      </w:pPr>
      <w:r>
        <w:rPr>
          <w:rFonts w:hint="eastAsia"/>
          <w:rtl/>
        </w:rPr>
        <w:t>امام</w:t>
      </w:r>
      <w:r>
        <w:rPr>
          <w:rtl/>
        </w:rPr>
        <w:t xml:space="preserve"> سجاد عليہ السّلام سے روايت ہے ... جب يوسف</w:t>
      </w:r>
      <w:r w:rsidR="000D7666" w:rsidRPr="000D7666">
        <w:rPr>
          <w:rStyle w:val="libAlaemChar"/>
          <w:rtl/>
        </w:rPr>
        <w:t xml:space="preserve"> عليه‌السلام </w:t>
      </w:r>
      <w:r>
        <w:rPr>
          <w:rtl/>
        </w:rPr>
        <w:t>نے اس خواب كو ديكھا اور اپنے والد گرامى يعقوب</w:t>
      </w:r>
      <w:r w:rsidR="000D7666" w:rsidRPr="000D7666">
        <w:rPr>
          <w:rStyle w:val="libAlaemChar"/>
          <w:rtl/>
        </w:rPr>
        <w:t xml:space="preserve"> عليه‌السلام </w:t>
      </w:r>
      <w:r>
        <w:rPr>
          <w:rtl/>
        </w:rPr>
        <w:t>سے نقل كيا ... تو حضرت يعقوب عليہ</w:t>
      </w:r>
    </w:p>
    <w:p w:rsidR="00D1034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السلام</w:t>
      </w:r>
      <w:r>
        <w:rPr>
          <w:rtl/>
        </w:rPr>
        <w:t xml:space="preserve"> نے ان سے كہا كہ اس خواب كو اپنے بھائيو</w:t>
      </w:r>
      <w:r w:rsidR="005619DD">
        <w:rPr>
          <w:rtl/>
        </w:rPr>
        <w:t xml:space="preserve">ں </w:t>
      </w:r>
      <w:r>
        <w:rPr>
          <w:rtl/>
        </w:rPr>
        <w:t>پر ظاہر نہ كرنا ... ليكن يوسف</w:t>
      </w:r>
      <w:r w:rsidR="000D7666" w:rsidRPr="000D7666">
        <w:rPr>
          <w:rStyle w:val="libAlaemChar"/>
          <w:rtl/>
        </w:rPr>
        <w:t xml:space="preserve"> عليه‌السلام </w:t>
      </w:r>
      <w:r>
        <w:rPr>
          <w:rtl/>
        </w:rPr>
        <w:t>اپنے خواب كو چھپانہ سكے اور اپنے بھائيو</w:t>
      </w:r>
      <w:r w:rsidR="005619DD">
        <w:rPr>
          <w:rtl/>
        </w:rPr>
        <w:t xml:space="preserve">ں </w:t>
      </w:r>
      <w:r>
        <w:rPr>
          <w:rtl/>
        </w:rPr>
        <w:t>كو بتاديا ...</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كو گمراہى مي</w:t>
      </w:r>
      <w:r w:rsidR="005619DD">
        <w:rPr>
          <w:rtl/>
        </w:rPr>
        <w:t xml:space="preserve">ں </w:t>
      </w:r>
      <w:r>
        <w:rPr>
          <w:rtl/>
        </w:rPr>
        <w:t>ڈالنے كے اسباب 17;انسان كے دشمن 16</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اور حضرت يوسف(ع) 4،6; برادران يوسف اور حضرت يوسف</w:t>
      </w:r>
      <w:r w:rsidR="000D7666" w:rsidRPr="000D7666">
        <w:rPr>
          <w:rStyle w:val="libAlaemChar"/>
          <w:rtl/>
        </w:rPr>
        <w:t xml:space="preserve"> عليه‌السلام </w:t>
      </w:r>
      <w:r>
        <w:rPr>
          <w:rtl/>
        </w:rPr>
        <w:t>كا خواب 20، برادران يوسف اور شيطان كا ان كو ورغلانہ 20; برادران يوسف كا اتحاد 6; برادران يوسف كا خواب كى تعبير كو سمجھنا 8; برادران يوسف كا سازش كرنا 4، 5; برادران يوسف كا مكر و حيلہ 4; براد</w:t>
      </w:r>
      <w:r>
        <w:rPr>
          <w:rFonts w:hint="eastAsia"/>
          <w:rtl/>
        </w:rPr>
        <w:t>ران</w:t>
      </w:r>
      <w:r>
        <w:rPr>
          <w:rtl/>
        </w:rPr>
        <w:t xml:space="preserve"> يوسف كى تعداد 3، 23;برادران يوسف كى دشمنى 6</w:t>
      </w:r>
    </w:p>
    <w:p w:rsidR="007D01F0" w:rsidRDefault="007D01F0" w:rsidP="00DC3E3F">
      <w:pPr>
        <w:pStyle w:val="libNormal"/>
        <w:rPr>
          <w:rtl/>
        </w:rPr>
      </w:pPr>
      <w:r>
        <w:rPr>
          <w:rFonts w:hint="eastAsia"/>
          <w:rtl/>
        </w:rPr>
        <w:t>حسد</w:t>
      </w:r>
      <w:r>
        <w:rPr>
          <w:rtl/>
        </w:rPr>
        <w:t xml:space="preserve"> :</w:t>
      </w:r>
      <w:r>
        <w:rPr>
          <w:rFonts w:hint="eastAsia"/>
          <w:rtl/>
        </w:rPr>
        <w:t>حسد</w:t>
      </w:r>
      <w:r>
        <w:rPr>
          <w:rtl/>
        </w:rPr>
        <w:t xml:space="preserve"> كے آثار 18; حسد كو ترك كرنے كا پيش خيمہ11</w:t>
      </w:r>
    </w:p>
    <w:p w:rsidR="007D01F0" w:rsidRDefault="007D01F0" w:rsidP="00DC3E3F">
      <w:pPr>
        <w:pStyle w:val="libNormal"/>
        <w:rPr>
          <w:rtl/>
        </w:rPr>
      </w:pPr>
      <w:r>
        <w:rPr>
          <w:rFonts w:hint="eastAsia"/>
          <w:rtl/>
        </w:rPr>
        <w:t>خواب</w:t>
      </w:r>
      <w:r>
        <w:rPr>
          <w:rtl/>
        </w:rPr>
        <w:t xml:space="preserve"> :</w:t>
      </w:r>
      <w:r>
        <w:rPr>
          <w:rFonts w:hint="eastAsia"/>
          <w:rtl/>
        </w:rPr>
        <w:t>خواب</w:t>
      </w:r>
      <w:r>
        <w:rPr>
          <w:rtl/>
        </w:rPr>
        <w:t xml:space="preserve"> اور آيندہ كے واقعات 9; خواب كاكردار 9 ; سچے خواب 9</w:t>
      </w:r>
    </w:p>
    <w:p w:rsidR="007D01F0" w:rsidRDefault="007D01F0" w:rsidP="00DC3E3F">
      <w:pPr>
        <w:pStyle w:val="libNormal"/>
        <w:rPr>
          <w:rtl/>
        </w:rPr>
      </w:pPr>
      <w:r>
        <w:rPr>
          <w:rFonts w:hint="eastAsia"/>
          <w:rtl/>
        </w:rPr>
        <w:t>دشمنى</w:t>
      </w:r>
      <w:r>
        <w:rPr>
          <w:rtl/>
        </w:rPr>
        <w:t xml:space="preserve"> :</w:t>
      </w:r>
      <w:r>
        <w:rPr>
          <w:rFonts w:hint="eastAsia"/>
          <w:rtl/>
        </w:rPr>
        <w:t>دشمنى</w:t>
      </w:r>
      <w:r>
        <w:rPr>
          <w:rtl/>
        </w:rPr>
        <w:t xml:space="preserve"> كے اسباب 19</w:t>
      </w:r>
    </w:p>
    <w:p w:rsidR="007D01F0" w:rsidRDefault="007D01F0" w:rsidP="00DC3E3F">
      <w:pPr>
        <w:pStyle w:val="libNormal"/>
        <w:rPr>
          <w:rtl/>
        </w:rPr>
      </w:pPr>
      <w:r>
        <w:rPr>
          <w:rFonts w:hint="eastAsia"/>
          <w:rtl/>
        </w:rPr>
        <w:t>رفتار</w:t>
      </w:r>
      <w:r>
        <w:rPr>
          <w:rtl/>
        </w:rPr>
        <w:t xml:space="preserve"> :</w:t>
      </w:r>
      <w:r>
        <w:rPr>
          <w:rFonts w:hint="eastAsia"/>
          <w:rtl/>
        </w:rPr>
        <w:t>رفتار</w:t>
      </w:r>
      <w:r>
        <w:rPr>
          <w:rtl/>
        </w:rPr>
        <w:t xml:space="preserve"> و كردار كے ستون 11</w:t>
      </w:r>
    </w:p>
    <w:p w:rsidR="007D01F0" w:rsidRDefault="007D01F0" w:rsidP="00DC3E3F">
      <w:pPr>
        <w:pStyle w:val="libNormal"/>
        <w:rPr>
          <w:rtl/>
        </w:rPr>
      </w:pPr>
      <w:r>
        <w:rPr>
          <w:rFonts w:hint="eastAsia"/>
          <w:rtl/>
        </w:rPr>
        <w:t>روايت</w:t>
      </w:r>
      <w:r>
        <w:rPr>
          <w:rtl/>
        </w:rPr>
        <w:t xml:space="preserve"> : 22، 23</w:t>
      </w:r>
    </w:p>
    <w:p w:rsidR="007D01F0" w:rsidRDefault="007D01F0" w:rsidP="00DC3E3F">
      <w:pPr>
        <w:pStyle w:val="libNormal"/>
        <w:rPr>
          <w:rtl/>
        </w:rPr>
      </w:pPr>
      <w:r>
        <w:rPr>
          <w:rFonts w:hint="eastAsia"/>
          <w:rtl/>
        </w:rPr>
        <w:t>شيطان</w:t>
      </w:r>
      <w:r>
        <w:rPr>
          <w:rtl/>
        </w:rPr>
        <w:t xml:space="preserve"> :</w:t>
      </w:r>
      <w:r>
        <w:rPr>
          <w:rFonts w:hint="eastAsia"/>
          <w:rtl/>
        </w:rPr>
        <w:t>شيطان</w:t>
      </w:r>
      <w:r>
        <w:rPr>
          <w:rtl/>
        </w:rPr>
        <w:t xml:space="preserve"> كا كردار و19;شيطان كا گمراہ كرنا 17; شيطان كا ورغلانہ 19; شيطان كى دشمنى 16، 17، 19; شيطان كے مؤثر ہونے كا سبب 18</w:t>
      </w:r>
    </w:p>
    <w:p w:rsidR="007D01F0" w:rsidRDefault="007D01F0" w:rsidP="00DC3E3F">
      <w:pPr>
        <w:pStyle w:val="libNormal"/>
        <w:rPr>
          <w:rtl/>
        </w:rPr>
      </w:pPr>
      <w:r>
        <w:rPr>
          <w:rFonts w:hint="eastAsia"/>
          <w:rtl/>
        </w:rPr>
        <w:t>علم</w:t>
      </w:r>
      <w:r>
        <w:rPr>
          <w:rtl/>
        </w:rPr>
        <w:t xml:space="preserve"> نفيسات :</w:t>
      </w:r>
      <w:r>
        <w:rPr>
          <w:rFonts w:hint="eastAsia"/>
          <w:rtl/>
        </w:rPr>
        <w:t>اہل</w:t>
      </w:r>
      <w:r>
        <w:rPr>
          <w:rtl/>
        </w:rPr>
        <w:t xml:space="preserve"> خانہ كے نفسيات كى پہچان 15</w:t>
      </w:r>
    </w:p>
    <w:p w:rsidR="007D01F0" w:rsidRDefault="007D01F0" w:rsidP="00DC3E3F">
      <w:pPr>
        <w:pStyle w:val="libNormal"/>
        <w:rPr>
          <w:rtl/>
        </w:rPr>
      </w:pPr>
      <w:r>
        <w:rPr>
          <w:rFonts w:hint="eastAsia"/>
          <w:rtl/>
        </w:rPr>
        <w:t>علم</w:t>
      </w:r>
      <w:r>
        <w:rPr>
          <w:rtl/>
        </w:rPr>
        <w:t>:</w:t>
      </w:r>
      <w:r>
        <w:rPr>
          <w:rFonts w:hint="eastAsia"/>
          <w:rtl/>
        </w:rPr>
        <w:t>آيندہ</w:t>
      </w:r>
      <w:r>
        <w:rPr>
          <w:rtl/>
        </w:rPr>
        <w:t xml:space="preserve"> كے علم كا سبب 9</w:t>
      </w:r>
    </w:p>
    <w:p w:rsidR="007D01F0" w:rsidRDefault="007D01F0" w:rsidP="00DC3E3F">
      <w:pPr>
        <w:pStyle w:val="libNormal"/>
        <w:rPr>
          <w:rtl/>
        </w:rPr>
      </w:pPr>
      <w:r>
        <w:rPr>
          <w:rFonts w:hint="eastAsia"/>
          <w:rtl/>
        </w:rPr>
        <w:t>عواطف</w:t>
      </w:r>
      <w:r>
        <w:rPr>
          <w:rtl/>
        </w:rPr>
        <w:t>:</w:t>
      </w:r>
      <w:r>
        <w:rPr>
          <w:rFonts w:hint="eastAsia"/>
          <w:rtl/>
        </w:rPr>
        <w:t>گھروالو</w:t>
      </w:r>
      <w:r w:rsidR="005619DD">
        <w:rPr>
          <w:rFonts w:hint="eastAsia"/>
          <w:rtl/>
        </w:rPr>
        <w:t xml:space="preserve">ں </w:t>
      </w:r>
      <w:r>
        <w:rPr>
          <w:rtl/>
        </w:rPr>
        <w:t>سے عطوفت كرنا 15</w:t>
      </w:r>
    </w:p>
    <w:p w:rsidR="007D01F0" w:rsidRDefault="007D01F0" w:rsidP="00DC3E3F">
      <w:pPr>
        <w:pStyle w:val="libNormal"/>
        <w:rPr>
          <w:rtl/>
        </w:rPr>
      </w:pPr>
      <w:r>
        <w:rPr>
          <w:rFonts w:hint="eastAsia"/>
          <w:rtl/>
        </w:rPr>
        <w:t>محبت</w:t>
      </w:r>
      <w:r>
        <w:rPr>
          <w:rtl/>
        </w:rPr>
        <w:t xml:space="preserve"> كا رابطہ :</w:t>
      </w:r>
      <w:r>
        <w:rPr>
          <w:rFonts w:hint="eastAsia"/>
          <w:rtl/>
        </w:rPr>
        <w:t>اولاد</w:t>
      </w:r>
      <w:r>
        <w:rPr>
          <w:rtl/>
        </w:rPr>
        <w:t xml:space="preserve"> سے محبت ركھنا 18; محبت كرنا پسنديدہ امر ہے 15;محبت كے رابطے كے اظہار كى اہميت 15</w:t>
      </w:r>
    </w:p>
    <w:p w:rsidR="007D01F0" w:rsidRDefault="007D01F0" w:rsidP="00DC3E3F">
      <w:pPr>
        <w:pStyle w:val="libNormal"/>
        <w:rPr>
          <w:rtl/>
        </w:rPr>
      </w:pPr>
      <w:r>
        <w:rPr>
          <w:rFonts w:hint="eastAsia"/>
          <w:rtl/>
        </w:rPr>
        <w:t>مكر</w:t>
      </w:r>
      <w:r>
        <w:rPr>
          <w:rtl/>
        </w:rPr>
        <w:t xml:space="preserve"> كرنے والے :</w:t>
      </w:r>
      <w:r>
        <w:rPr>
          <w:rFonts w:hint="eastAsia"/>
          <w:rtl/>
        </w:rPr>
        <w:t>مكر</w:t>
      </w:r>
      <w:r>
        <w:rPr>
          <w:rtl/>
        </w:rPr>
        <w:t xml:space="preserve"> كرنے والو</w:t>
      </w:r>
      <w:r w:rsidR="005619DD">
        <w:rPr>
          <w:rtl/>
        </w:rPr>
        <w:t xml:space="preserve">ں </w:t>
      </w:r>
      <w:r>
        <w:rPr>
          <w:rtl/>
        </w:rPr>
        <w:t>سے بچنے كى اہميت 12</w:t>
      </w:r>
    </w:p>
    <w:p w:rsidR="007D01F0" w:rsidRDefault="007D01F0" w:rsidP="00DC3E3F">
      <w:pPr>
        <w:pStyle w:val="libNormal"/>
        <w:rPr>
          <w:rtl/>
        </w:rPr>
      </w:pPr>
      <w:r>
        <w:rPr>
          <w:rFonts w:hint="eastAsia"/>
          <w:rtl/>
        </w:rPr>
        <w:t>مكر</w:t>
      </w:r>
      <w:r>
        <w:rPr>
          <w:rtl/>
        </w:rPr>
        <w:t xml:space="preserve"> :</w:t>
      </w:r>
      <w:r>
        <w:rPr>
          <w:rFonts w:hint="eastAsia"/>
          <w:rtl/>
        </w:rPr>
        <w:t>دوسرو</w:t>
      </w:r>
      <w:r w:rsidR="005619DD">
        <w:rPr>
          <w:rFonts w:hint="eastAsia"/>
          <w:rtl/>
        </w:rPr>
        <w:t xml:space="preserve">ں </w:t>
      </w:r>
      <w:r>
        <w:rPr>
          <w:rtl/>
        </w:rPr>
        <w:t>كے مكر سے مقابلہ كرنا 12;مكر كے اسباب 19</w:t>
      </w:r>
    </w:p>
    <w:p w:rsidR="00D1034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اور برادران يوسف 7،10; يعقوب</w:t>
      </w:r>
      <w:r w:rsidR="000D7666" w:rsidRPr="000D7666">
        <w:rPr>
          <w:rStyle w:val="libAlaemChar"/>
          <w:rtl/>
        </w:rPr>
        <w:t xml:space="preserve"> عليه‌السلام </w:t>
      </w:r>
      <w:r>
        <w:rPr>
          <w:rtl/>
        </w:rPr>
        <w:t>اور شيطان كا كردار 21;يعقوب</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كا خواب 21; يعقوب(ع) كا آگاہ ہونا 7; يعقوب</w:t>
      </w:r>
      <w:r w:rsidR="000D7666" w:rsidRPr="000D7666">
        <w:rPr>
          <w:rStyle w:val="libAlaemChar"/>
          <w:rtl/>
        </w:rPr>
        <w:t xml:space="preserve"> عليه‌السلام </w:t>
      </w:r>
      <w:r>
        <w:rPr>
          <w:rtl/>
        </w:rPr>
        <w:t>كا خواب كى تعبير سے واقف ہونا 8;يعقوب</w:t>
      </w:r>
      <w:r w:rsidR="000D7666" w:rsidRPr="000D7666">
        <w:rPr>
          <w:rStyle w:val="libAlaemChar"/>
          <w:rtl/>
        </w:rPr>
        <w:t xml:space="preserve"> عليه‌السلام </w:t>
      </w:r>
      <w:r>
        <w:rPr>
          <w:rtl/>
        </w:rPr>
        <w:t>كا مطمئن ہونا4; يعقوب</w:t>
      </w:r>
      <w:r w:rsidR="000D7666" w:rsidRPr="000D7666">
        <w:rPr>
          <w:rStyle w:val="libAlaemChar"/>
          <w:rtl/>
        </w:rPr>
        <w:t xml:space="preserve"> عليه‌السلام </w:t>
      </w:r>
      <w:r>
        <w:rPr>
          <w:rtl/>
        </w:rPr>
        <w:t>كا منع كرنا 1، 21;يعقوب</w:t>
      </w:r>
      <w:r w:rsidR="000D7666" w:rsidRPr="000D7666">
        <w:rPr>
          <w:rStyle w:val="libAlaemChar"/>
          <w:rtl/>
        </w:rPr>
        <w:t xml:space="preserve"> عليه‌السلام </w:t>
      </w:r>
      <w:r>
        <w:rPr>
          <w:rtl/>
        </w:rPr>
        <w:t>كى پريشانى 5; يعقوب</w:t>
      </w:r>
      <w:r w:rsidR="000D7666" w:rsidRPr="000D7666">
        <w:rPr>
          <w:rStyle w:val="libAlaemChar"/>
          <w:rtl/>
        </w:rPr>
        <w:t xml:space="preserve"> عليه‌السلام </w:t>
      </w:r>
      <w:r>
        <w:rPr>
          <w:rtl/>
        </w:rPr>
        <w:t>ك</w:t>
      </w:r>
      <w:r>
        <w:rPr>
          <w:rFonts w:hint="eastAsia"/>
          <w:rtl/>
        </w:rPr>
        <w:t>ى</w:t>
      </w:r>
      <w:r>
        <w:rPr>
          <w:rtl/>
        </w:rPr>
        <w:t xml:space="preserve"> پيشگوئي 6;يعقوب</w:t>
      </w:r>
      <w:r w:rsidR="000D7666" w:rsidRPr="000D7666">
        <w:rPr>
          <w:rStyle w:val="libAlaemChar"/>
          <w:rtl/>
        </w:rPr>
        <w:t xml:space="preserve"> عليه‌السلام </w:t>
      </w:r>
      <w:r>
        <w:rPr>
          <w:rtl/>
        </w:rPr>
        <w:t>كى كوشش 10; يعقوب</w:t>
      </w:r>
      <w:r w:rsidR="000D7666" w:rsidRPr="000D7666">
        <w:rPr>
          <w:rStyle w:val="libAlaemChar"/>
          <w:rtl/>
        </w:rPr>
        <w:t xml:space="preserve"> عليه‌السلام </w:t>
      </w:r>
      <w:r>
        <w:rPr>
          <w:rtl/>
        </w:rPr>
        <w:t>كى مديريت 10; يعقوب</w:t>
      </w:r>
      <w:r w:rsidR="000D7666" w:rsidRPr="000D7666">
        <w:rPr>
          <w:rStyle w:val="libAlaemChar"/>
          <w:rtl/>
        </w:rPr>
        <w:t xml:space="preserve"> عليه‌السلام </w:t>
      </w:r>
      <w:r>
        <w:rPr>
          <w:rtl/>
        </w:rPr>
        <w:t>كى نصيحتي</w:t>
      </w:r>
      <w:r w:rsidR="005619DD">
        <w:rPr>
          <w:rtl/>
        </w:rPr>
        <w:t xml:space="preserve">ں </w:t>
      </w:r>
      <w:r>
        <w:rPr>
          <w:rtl/>
        </w:rPr>
        <w:t>23;يعقوب</w:t>
      </w:r>
      <w:r w:rsidR="000D7666" w:rsidRPr="000D7666">
        <w:rPr>
          <w:rStyle w:val="libAlaemChar"/>
          <w:rtl/>
        </w:rPr>
        <w:t xml:space="preserve"> عليه‌السلام </w:t>
      </w:r>
      <w:r>
        <w:rPr>
          <w:rtl/>
        </w:rPr>
        <w:t>كى يوسف</w:t>
      </w:r>
      <w:r w:rsidR="000D7666" w:rsidRPr="000D7666">
        <w:rPr>
          <w:rStyle w:val="libAlaemChar"/>
          <w:rtl/>
        </w:rPr>
        <w:t xml:space="preserve"> عليه‌السلام </w:t>
      </w:r>
      <w:r>
        <w:rPr>
          <w:rtl/>
        </w:rPr>
        <w:t>سے محبت 14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ان كى بھائي 1; يوسف</w:t>
      </w:r>
      <w:r w:rsidR="000D7666" w:rsidRPr="000D7666">
        <w:rPr>
          <w:rStyle w:val="libAlaemChar"/>
          <w:rtl/>
        </w:rPr>
        <w:t xml:space="preserve"> عليه‌السلام </w:t>
      </w:r>
      <w:r>
        <w:rPr>
          <w:rtl/>
        </w:rPr>
        <w:t>اور نقل خواب 1;يوسف</w:t>
      </w:r>
      <w:r w:rsidR="000D7666" w:rsidRPr="000D7666">
        <w:rPr>
          <w:rStyle w:val="libAlaemChar"/>
          <w:rtl/>
        </w:rPr>
        <w:t xml:space="preserve"> عليه‌السلام </w:t>
      </w:r>
      <w:r>
        <w:rPr>
          <w:rtl/>
        </w:rPr>
        <w:t>كا بچپن 13;يوسف</w:t>
      </w:r>
      <w:r w:rsidR="000D7666" w:rsidRPr="000D7666">
        <w:rPr>
          <w:rStyle w:val="libAlaemChar"/>
          <w:rtl/>
        </w:rPr>
        <w:t xml:space="preserve"> عليه‌السلام </w:t>
      </w:r>
      <w:r>
        <w:rPr>
          <w:rtl/>
        </w:rPr>
        <w:t>كا قصّہ 1، 4، 5، 6، 13، 14،20، 23;يوسف</w:t>
      </w:r>
      <w:r w:rsidR="000D7666" w:rsidRPr="000D7666">
        <w:rPr>
          <w:rStyle w:val="libAlaemChar"/>
          <w:rtl/>
        </w:rPr>
        <w:t xml:space="preserve"> عليه‌السلام </w:t>
      </w:r>
      <w:r>
        <w:rPr>
          <w:rtl/>
        </w:rPr>
        <w:t>كو منع كرنا 1، 21;يوسف</w:t>
      </w:r>
      <w:r w:rsidR="000D7666" w:rsidRPr="000D7666">
        <w:rPr>
          <w:rStyle w:val="libAlaemChar"/>
          <w:rtl/>
        </w:rPr>
        <w:t xml:space="preserve"> عليه‌السلام </w:t>
      </w:r>
      <w:r>
        <w:rPr>
          <w:rtl/>
        </w:rPr>
        <w:t>كو نصيحت23;يوسف(ع) كے دشمن 6;يوسف</w:t>
      </w:r>
      <w:r w:rsidR="000D7666" w:rsidRPr="000D7666">
        <w:rPr>
          <w:rStyle w:val="libAlaemChar"/>
          <w:rtl/>
        </w:rPr>
        <w:t xml:space="preserve"> عليه‌السلام </w:t>
      </w:r>
      <w:r>
        <w:rPr>
          <w:rtl/>
        </w:rPr>
        <w:t>كى نوجواني13;يوسف</w:t>
      </w:r>
      <w:r w:rsidR="000D7666" w:rsidRPr="000D7666">
        <w:rPr>
          <w:rStyle w:val="libAlaemChar"/>
          <w:rtl/>
        </w:rPr>
        <w:t xml:space="preserve"> عليه‌السلام </w:t>
      </w:r>
      <w:r>
        <w:rPr>
          <w:rtl/>
        </w:rPr>
        <w:t>كى يعقوب(ع) سے محبت 14 ; يوسف</w:t>
      </w:r>
      <w:r w:rsidR="000D7666" w:rsidRPr="000D7666">
        <w:rPr>
          <w:rStyle w:val="libAlaemChar"/>
          <w:rtl/>
        </w:rPr>
        <w:t xml:space="preserve"> عليه‌السلام </w:t>
      </w:r>
      <w:r>
        <w:rPr>
          <w:rtl/>
        </w:rPr>
        <w:t xml:space="preserve">كے خواب كا </w:t>
      </w:r>
      <w:r>
        <w:rPr>
          <w:rFonts w:hint="eastAsia"/>
          <w:rtl/>
        </w:rPr>
        <w:t>وقت</w:t>
      </w:r>
      <w:r>
        <w:rPr>
          <w:rtl/>
        </w:rPr>
        <w:t xml:space="preserve"> 13;يوسف</w:t>
      </w:r>
      <w:r w:rsidR="000D7666" w:rsidRPr="000D7666">
        <w:rPr>
          <w:rStyle w:val="libAlaemChar"/>
          <w:rtl/>
        </w:rPr>
        <w:t xml:space="preserve"> عليه‌السلام </w:t>
      </w:r>
      <w:r>
        <w:rPr>
          <w:rtl/>
        </w:rPr>
        <w:t>كے خواب كى تعبير 2 ; يوسف</w:t>
      </w:r>
      <w:r w:rsidR="000D7666" w:rsidRPr="000D7666">
        <w:rPr>
          <w:rStyle w:val="libAlaemChar"/>
          <w:rtl/>
        </w:rPr>
        <w:t xml:space="preserve"> عليه‌السلام </w:t>
      </w:r>
      <w:r>
        <w:rPr>
          <w:rtl/>
        </w:rPr>
        <w:t>كے درجات 2</w:t>
      </w:r>
    </w:p>
    <w:p w:rsidR="007D01F0" w:rsidRDefault="00D1034F" w:rsidP="00DC3E3F">
      <w:pPr>
        <w:pStyle w:val="Heading2Center"/>
        <w:rPr>
          <w:rtl/>
        </w:rPr>
      </w:pPr>
      <w:bookmarkStart w:id="130" w:name="_Toc27219927"/>
      <w:r>
        <w:rPr>
          <w:rFonts w:hint="cs"/>
          <w:rtl/>
        </w:rPr>
        <w:t>آیت 6</w:t>
      </w:r>
      <w:bookmarkEnd w:id="13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D1034F">
        <w:rPr>
          <w:rStyle w:val="libAieChar"/>
          <w:rFonts w:hint="eastAsia"/>
          <w:rtl/>
        </w:rPr>
        <w:t>وَكَذَلِكَ</w:t>
      </w:r>
      <w:r w:rsidRPr="00D1034F">
        <w:rPr>
          <w:rStyle w:val="libAieChar"/>
          <w:rtl/>
        </w:rPr>
        <w:t xml:space="preserve"> يَجْتَبِيكَ رَبُّكَ وَيُعَلِّمُكَ مِن تَأْوِيلِ الأَحَادِيثِ وَيُتِمُّ نِعْمَتَهُ عَلَيْكَ وَعَلَى آلِ يَعْقُوبَ كَمَا أَتَمَّهَا عَلَى أَبَوَيْكَ مِن قَبْلُ إِبْرَاهِيمَ وَإِسْحَاقَ إِنَّ رَبَّكَ عَلِيمٌ حَكِيمٌ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اسى طرح تمھارا پروردگار تمھي</w:t>
      </w:r>
      <w:r w:rsidR="005619DD">
        <w:rPr>
          <w:rtl/>
        </w:rPr>
        <w:t xml:space="preserve">ں </w:t>
      </w:r>
      <w:r>
        <w:rPr>
          <w:rtl/>
        </w:rPr>
        <w:t>منتخب كرے گا او ر تمھي</w:t>
      </w:r>
      <w:r w:rsidR="005619DD">
        <w:rPr>
          <w:rtl/>
        </w:rPr>
        <w:t xml:space="preserve">ں </w:t>
      </w:r>
      <w:r>
        <w:rPr>
          <w:rtl/>
        </w:rPr>
        <w:t>باتو</w:t>
      </w:r>
      <w:r w:rsidR="005619DD">
        <w:rPr>
          <w:rtl/>
        </w:rPr>
        <w:t xml:space="preserve">ں </w:t>
      </w:r>
      <w:r>
        <w:rPr>
          <w:rtl/>
        </w:rPr>
        <w:t>كى تاويل سكھائے گا اور تم پر اور يعقوب كى دوسرى اولاد پر اپنى نعمت كو تمام كرے گا جس طرح تمھارے دادا پر دادا ابراھيم اور اسحاق پر تمام كرچكاہے بيشك تمھارا پروردگار بڑا جاننے والا اور صاحب حكمت ہے (6)</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كا خواب خدا متعال كى طرف سے منتخب ہونے اور اس ذات اقدس كے ليے خالص و مخلصہونے سے حكايت كرتا ہے _</w:t>
      </w:r>
      <w:r w:rsidRPr="00D1034F">
        <w:rPr>
          <w:rStyle w:val="libArabicChar"/>
          <w:rFonts w:hint="eastAsia"/>
          <w:rtl/>
        </w:rPr>
        <w:t>و</w:t>
      </w:r>
      <w:r w:rsidRPr="00D1034F">
        <w:rPr>
          <w:rStyle w:val="libArabicChar"/>
          <w:rtl/>
        </w:rPr>
        <w:t xml:space="preserve"> كذلك يجتبيك ربك</w:t>
      </w:r>
    </w:p>
    <w:p w:rsidR="007D01F0" w:rsidRDefault="007D01F0" w:rsidP="00DC3E3F">
      <w:pPr>
        <w:pStyle w:val="libNormal"/>
        <w:rPr>
          <w:rtl/>
        </w:rPr>
      </w:pPr>
      <w:r>
        <w:rPr>
          <w:rtl/>
        </w:rPr>
        <w:t>( اجتباء) كا معنى چننا چنا_ اور اپنے ليے خالص</w:t>
      </w:r>
      <w:r w:rsidR="00D1034F">
        <w:rPr>
          <w:rFonts w:hint="cs"/>
          <w:rtl/>
        </w:rPr>
        <w:t xml:space="preserve"> </w:t>
      </w:r>
      <w:r>
        <w:rPr>
          <w:rFonts w:hint="eastAsia"/>
          <w:rtl/>
        </w:rPr>
        <w:t>كرنے</w:t>
      </w:r>
      <w:r>
        <w:rPr>
          <w:rtl/>
        </w:rPr>
        <w:t xml:space="preserve"> كے ہي</w:t>
      </w:r>
      <w:r w:rsidR="005619DD">
        <w:rPr>
          <w:rtl/>
        </w:rPr>
        <w:t xml:space="preserve">ں </w:t>
      </w:r>
      <w:r>
        <w:rPr>
          <w:rtl/>
        </w:rPr>
        <w:t>_ تو اس صورت مي</w:t>
      </w:r>
      <w:r w:rsidR="005619DD">
        <w:rPr>
          <w:rtl/>
        </w:rPr>
        <w:t xml:space="preserve">ں </w:t>
      </w:r>
      <w:r>
        <w:rPr>
          <w:rtl/>
        </w:rPr>
        <w:t>(يجتبيك ربك) كا معنى يہ ہوگا كہ خداوند متعال نے تجھے اپنے ليے چنا ہے تا كہ اپنے ليے خالص و مخلص قرار دے _ اس طرح كہ تجھ مي</w:t>
      </w:r>
      <w:r w:rsidR="005619DD">
        <w:rPr>
          <w:rtl/>
        </w:rPr>
        <w:t xml:space="preserve">ں </w:t>
      </w:r>
      <w:r>
        <w:rPr>
          <w:rtl/>
        </w:rPr>
        <w:t>كسى اور كا حصّہ نہ ہو _</w:t>
      </w:r>
    </w:p>
    <w:p w:rsidR="00D1034F"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2_ يوسف</w:t>
      </w:r>
      <w:r w:rsidR="000D7666" w:rsidRPr="000D7666">
        <w:rPr>
          <w:rStyle w:val="libAlaemChar"/>
          <w:rtl/>
        </w:rPr>
        <w:t xml:space="preserve"> عليه‌السلام </w:t>
      </w:r>
      <w:r>
        <w:rPr>
          <w:rtl/>
        </w:rPr>
        <w:t>كا الله تعالى كى طرف سے چنا جانا يہ حضرت يعقوب</w:t>
      </w:r>
      <w:r w:rsidR="000D7666" w:rsidRPr="000D7666">
        <w:rPr>
          <w:rStyle w:val="libAlaemChar"/>
          <w:rtl/>
        </w:rPr>
        <w:t xml:space="preserve"> عليه‌السلام </w:t>
      </w:r>
      <w:r>
        <w:rPr>
          <w:rtl/>
        </w:rPr>
        <w:t>كى حضرت يوسف(ع) كو بشا رت تھي_</w:t>
      </w:r>
    </w:p>
    <w:p w:rsidR="007D01F0" w:rsidRDefault="007D01F0" w:rsidP="00DC3E3F">
      <w:pPr>
        <w:pStyle w:val="libArabic"/>
        <w:rPr>
          <w:rtl/>
        </w:rPr>
      </w:pPr>
      <w:r>
        <w:rPr>
          <w:rFonts w:hint="eastAsia"/>
          <w:rtl/>
        </w:rPr>
        <w:t>و</w:t>
      </w:r>
      <w:r>
        <w:rPr>
          <w:rtl/>
        </w:rPr>
        <w:t xml:space="preserve"> كذلك يجتبيك ربك</w:t>
      </w:r>
    </w:p>
    <w:p w:rsidR="007D01F0" w:rsidRDefault="007D01F0" w:rsidP="00DC3E3F">
      <w:pPr>
        <w:pStyle w:val="libNormal"/>
        <w:rPr>
          <w:rtl/>
        </w:rPr>
      </w:pPr>
      <w:r>
        <w:rPr>
          <w:rtl/>
        </w:rPr>
        <w:t>3_ خواب، پوشيدہ امور اور غيب سے آگاہى كا دريچہ ہے _</w:t>
      </w:r>
      <w:r w:rsidRPr="00D1034F">
        <w:rPr>
          <w:rStyle w:val="libArabicChar"/>
          <w:rFonts w:hint="eastAsia"/>
          <w:rtl/>
        </w:rPr>
        <w:t>انّى</w:t>
      </w:r>
      <w:r w:rsidRPr="00D1034F">
        <w:rPr>
          <w:rStyle w:val="libArabicChar"/>
          <w:rtl/>
        </w:rPr>
        <w:t xml:space="preserve"> رأيت أحد عشر كوكباً ... كذلك يجتبيك ربّك و يعلمك</w:t>
      </w:r>
    </w:p>
    <w:p w:rsidR="007D01F0" w:rsidRDefault="007D01F0" w:rsidP="00DC3E3F">
      <w:pPr>
        <w:pStyle w:val="libNormal"/>
        <w:rPr>
          <w:rtl/>
        </w:rPr>
      </w:pPr>
      <w:r>
        <w:rPr>
          <w:rtl/>
        </w:rPr>
        <w:t>4_ حضرت يعقوب عليہ السلام تعبير اور تاويل خواب كے علم سے بہرہ مند تھے _</w:t>
      </w:r>
    </w:p>
    <w:p w:rsidR="007D01F0" w:rsidRDefault="007D01F0" w:rsidP="00DC3E3F">
      <w:pPr>
        <w:pStyle w:val="libArabic"/>
        <w:rPr>
          <w:rtl/>
        </w:rPr>
      </w:pPr>
      <w:r>
        <w:rPr>
          <w:rFonts w:hint="eastAsia"/>
          <w:rtl/>
        </w:rPr>
        <w:t>انى</w:t>
      </w:r>
      <w:r>
        <w:rPr>
          <w:rtl/>
        </w:rPr>
        <w:t xml:space="preserve"> رأيت أحد عشر كوكباً ... كذلك يجتبيك</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كا مستقبل اور جس طرح وہ انتخاب ہونے والے تھے اسى طرح انہو</w:t>
      </w:r>
      <w:r w:rsidR="005619DD">
        <w:rPr>
          <w:rtl/>
        </w:rPr>
        <w:t xml:space="preserve">ں </w:t>
      </w:r>
      <w:r>
        <w:rPr>
          <w:rtl/>
        </w:rPr>
        <w:t>نے خواب مي</w:t>
      </w:r>
      <w:r w:rsidR="005619DD">
        <w:rPr>
          <w:rtl/>
        </w:rPr>
        <w:t xml:space="preserve">ں </w:t>
      </w:r>
      <w:r>
        <w:rPr>
          <w:rtl/>
        </w:rPr>
        <w:t>ديكھا _</w:t>
      </w:r>
    </w:p>
    <w:p w:rsidR="007D01F0" w:rsidRDefault="007D01F0" w:rsidP="00DC3E3F">
      <w:pPr>
        <w:pStyle w:val="libArabic"/>
        <w:rPr>
          <w:rtl/>
        </w:rPr>
      </w:pPr>
      <w:r>
        <w:rPr>
          <w:rFonts w:hint="eastAsia"/>
          <w:rtl/>
        </w:rPr>
        <w:t>كذلك</w:t>
      </w:r>
      <w:r>
        <w:rPr>
          <w:rtl/>
        </w:rPr>
        <w:t xml:space="preserve"> يجتبيك ربك</w:t>
      </w:r>
    </w:p>
    <w:p w:rsidR="007D01F0" w:rsidRDefault="007D01F0" w:rsidP="00DC3E3F">
      <w:pPr>
        <w:pStyle w:val="libNormal"/>
        <w:rPr>
          <w:rtl/>
        </w:rPr>
      </w:pPr>
      <w:r>
        <w:rPr>
          <w:rtl/>
        </w:rPr>
        <w:t>6_ خداوند متعال كى طرف سے لائق انسانو</w:t>
      </w:r>
      <w:r w:rsidR="005619DD">
        <w:rPr>
          <w:rtl/>
        </w:rPr>
        <w:t xml:space="preserve">ں </w:t>
      </w:r>
      <w:r>
        <w:rPr>
          <w:rtl/>
        </w:rPr>
        <w:t>كا انتخاب ، اسكى ربوبيت كا جلوہ ہے _</w:t>
      </w:r>
      <w:r w:rsidRPr="00D1034F">
        <w:rPr>
          <w:rStyle w:val="libArabicChar"/>
          <w:rFonts w:hint="eastAsia"/>
          <w:rtl/>
        </w:rPr>
        <w:t>كذلك</w:t>
      </w:r>
      <w:r w:rsidRPr="00D1034F">
        <w:rPr>
          <w:rStyle w:val="libArabicChar"/>
          <w:rtl/>
        </w:rPr>
        <w:t xml:space="preserve"> يجتبيك ربك</w:t>
      </w:r>
    </w:p>
    <w:p w:rsidR="007D01F0" w:rsidRDefault="007D01F0" w:rsidP="00DC3E3F">
      <w:pPr>
        <w:pStyle w:val="libNormal"/>
        <w:rPr>
          <w:rtl/>
        </w:rPr>
      </w:pPr>
      <w:r>
        <w:rPr>
          <w:rtl/>
        </w:rPr>
        <w:t>7_ حضرت يعقوب</w:t>
      </w:r>
      <w:r w:rsidR="000D7666" w:rsidRPr="000D7666">
        <w:rPr>
          <w:rStyle w:val="libAlaemChar"/>
          <w:rtl/>
        </w:rPr>
        <w:t xml:space="preserve"> عليه‌السلام </w:t>
      </w:r>
      <w:r>
        <w:rPr>
          <w:rtl/>
        </w:rPr>
        <w:t>نے اپنے بيٹے يوسف</w:t>
      </w:r>
      <w:r w:rsidR="000D7666" w:rsidRPr="000D7666">
        <w:rPr>
          <w:rStyle w:val="libAlaemChar"/>
          <w:rtl/>
        </w:rPr>
        <w:t xml:space="preserve"> عليه‌السلام </w:t>
      </w:r>
      <w:r>
        <w:rPr>
          <w:rtl/>
        </w:rPr>
        <w:t>كو تعبيرخواب سے آشنائي اور اسكى صحيح تحليل كرنے پر قدرت ركھنے كى بشارت دى _</w:t>
      </w:r>
      <w:r w:rsidRPr="00D1034F">
        <w:rPr>
          <w:rStyle w:val="libArabicChar"/>
          <w:rFonts w:hint="eastAsia"/>
          <w:rtl/>
        </w:rPr>
        <w:t>و</w:t>
      </w:r>
      <w:r w:rsidRPr="00D1034F">
        <w:rPr>
          <w:rStyle w:val="libArabicChar"/>
          <w:rtl/>
        </w:rPr>
        <w:t xml:space="preserve"> كذلك ... يعلمك من تاؤيل الأحاديث</w:t>
      </w:r>
    </w:p>
    <w:p w:rsidR="007D01F0" w:rsidRDefault="007D01F0" w:rsidP="00DC3E3F">
      <w:pPr>
        <w:pStyle w:val="libNormal"/>
        <w:rPr>
          <w:rtl/>
        </w:rPr>
      </w:pPr>
      <w:r>
        <w:rPr>
          <w:rtl/>
        </w:rPr>
        <w:t>(احاديث) حديث كى جمع ہے _ راغب نے مفردات مي</w:t>
      </w:r>
      <w:r w:rsidR="005619DD">
        <w:rPr>
          <w:rtl/>
        </w:rPr>
        <w:t xml:space="preserve">ں </w:t>
      </w:r>
      <w:r>
        <w:rPr>
          <w:rtl/>
        </w:rPr>
        <w:t>حديث كايو</w:t>
      </w:r>
      <w:r w:rsidR="005619DD">
        <w:rPr>
          <w:rtl/>
        </w:rPr>
        <w:t xml:space="preserve">ں </w:t>
      </w:r>
      <w:r>
        <w:rPr>
          <w:rtl/>
        </w:rPr>
        <w:t>معنى كيا ہے كہ وہ ہر كلام جو وحى كے ذريعے سے بيدارى يا خواب كى حالت مي</w:t>
      </w:r>
      <w:r w:rsidR="005619DD">
        <w:rPr>
          <w:rtl/>
        </w:rPr>
        <w:t xml:space="preserve">ں </w:t>
      </w:r>
      <w:r>
        <w:rPr>
          <w:rtl/>
        </w:rPr>
        <w:t>انسان تك پہنچے ، اسكو حديث كہتے ہي</w:t>
      </w:r>
      <w:r w:rsidR="005619DD">
        <w:rPr>
          <w:rtl/>
        </w:rPr>
        <w:t xml:space="preserve">ں </w:t>
      </w:r>
      <w:r>
        <w:rPr>
          <w:rtl/>
        </w:rPr>
        <w:t>_ اسى وجہ سے(احاديث) سے خوابو</w:t>
      </w:r>
      <w:r w:rsidR="005619DD">
        <w:rPr>
          <w:rtl/>
        </w:rPr>
        <w:t xml:space="preserve">ں </w:t>
      </w:r>
      <w:r>
        <w:rPr>
          <w:rtl/>
        </w:rPr>
        <w:t>كا معنى ليا جا سكتا ہے _ اور اسى طرح حوادث و واقعات كى خبري</w:t>
      </w:r>
      <w:r w:rsidR="005619DD">
        <w:rPr>
          <w:rtl/>
        </w:rPr>
        <w:t xml:space="preserve">ں </w:t>
      </w:r>
      <w:r>
        <w:rPr>
          <w:rFonts w:hint="eastAsia"/>
          <w:rtl/>
        </w:rPr>
        <w:t>اور</w:t>
      </w:r>
      <w:r>
        <w:rPr>
          <w:rtl/>
        </w:rPr>
        <w:t xml:space="preserve"> پيش آنے والے واقعات بھى ليے جاسكتے ہي</w:t>
      </w:r>
      <w:r w:rsidR="005619DD">
        <w:rPr>
          <w:rtl/>
        </w:rPr>
        <w:t xml:space="preserve">ں </w:t>
      </w:r>
      <w:r>
        <w:rPr>
          <w:rtl/>
        </w:rPr>
        <w:t>_(تاؤيل رويا ) وہ واقعيت خارجى جو نيند كى حالت مي</w:t>
      </w:r>
      <w:r w:rsidR="005619DD">
        <w:rPr>
          <w:rtl/>
        </w:rPr>
        <w:t xml:space="preserve">ں </w:t>
      </w:r>
      <w:r>
        <w:rPr>
          <w:rtl/>
        </w:rPr>
        <w:t>مخصوص طريقے سے رونماہوتى ہے اور اس كو خواب بيان كرتى ہے _ (تاؤيل الاخبار) حوادث و واقعات كے متحقق اور ان كے انجام كے اسباب _</w:t>
      </w:r>
    </w:p>
    <w:p w:rsidR="007D01F0" w:rsidRDefault="007D01F0" w:rsidP="00DC3E3F">
      <w:pPr>
        <w:pStyle w:val="libNormal"/>
        <w:rPr>
          <w:rtl/>
        </w:rPr>
      </w:pPr>
      <w:r>
        <w:rPr>
          <w:rtl/>
        </w:rPr>
        <w:t>8_ حضرت يوسف</w:t>
      </w:r>
      <w:r w:rsidR="000D7666" w:rsidRPr="000D7666">
        <w:rPr>
          <w:rStyle w:val="libAlaemChar"/>
          <w:rtl/>
        </w:rPr>
        <w:t xml:space="preserve"> عليه‌السلام </w:t>
      </w:r>
      <w:r>
        <w:rPr>
          <w:rtl/>
        </w:rPr>
        <w:t>كے خواب سے حضرت يعقوب</w:t>
      </w:r>
      <w:r w:rsidR="000D7666" w:rsidRPr="000D7666">
        <w:rPr>
          <w:rStyle w:val="libAlaemChar"/>
          <w:rtl/>
        </w:rPr>
        <w:t xml:space="preserve"> عليه‌السلام </w:t>
      </w:r>
      <w:r>
        <w:rPr>
          <w:rtl/>
        </w:rPr>
        <w:t>كو يہ علم حاصل ہوا كہ وہ خداوند متعال كے برگزيدہ بندے ہي</w:t>
      </w:r>
      <w:r w:rsidR="005619DD">
        <w:rPr>
          <w:rtl/>
        </w:rPr>
        <w:t xml:space="preserve">ں </w:t>
      </w:r>
      <w:r>
        <w:rPr>
          <w:rtl/>
        </w:rPr>
        <w:t>اور ان كو تعبير خواب كے علم سے آگاہى اور واقعات كى صحيح تحليل كرنے كى قدرت دى گئي ہے _</w:t>
      </w:r>
    </w:p>
    <w:p w:rsidR="007D01F0" w:rsidRDefault="007D01F0" w:rsidP="00DC3E3F">
      <w:pPr>
        <w:pStyle w:val="libArabic"/>
        <w:rPr>
          <w:rtl/>
        </w:rPr>
      </w:pPr>
      <w:r>
        <w:rPr>
          <w:rFonts w:hint="eastAsia"/>
          <w:rtl/>
        </w:rPr>
        <w:t>انى</w:t>
      </w:r>
      <w:r>
        <w:rPr>
          <w:rtl/>
        </w:rPr>
        <w:t xml:space="preserve"> رأيت أحد عشر ... كذلك يجتبيك ربك و يعلمك من تأويل الا حاديث</w:t>
      </w:r>
    </w:p>
    <w:p w:rsidR="007D01F0" w:rsidRDefault="007D01F0" w:rsidP="00DC3E3F">
      <w:pPr>
        <w:pStyle w:val="libNormal"/>
        <w:rPr>
          <w:rtl/>
        </w:rPr>
      </w:pPr>
      <w:r>
        <w:rPr>
          <w:rtl/>
        </w:rPr>
        <w:t>9_ سورج ، چاند اور ستارو</w:t>
      </w:r>
      <w:r w:rsidR="005619DD">
        <w:rPr>
          <w:rtl/>
        </w:rPr>
        <w:t xml:space="preserve">ں </w:t>
      </w:r>
      <w:r>
        <w:rPr>
          <w:rtl/>
        </w:rPr>
        <w:t>كو انسان كے ليے خواب مي</w:t>
      </w:r>
      <w:r w:rsidR="005619DD">
        <w:rPr>
          <w:rtl/>
        </w:rPr>
        <w:t xml:space="preserve">ں </w:t>
      </w:r>
      <w:r>
        <w:rPr>
          <w:rtl/>
        </w:rPr>
        <w:t>سجدہ كرنا اور خاضع اور خاشع ہونا انسان كے برگزيدہ ہونے اور علم و دانش كے ہاتھ آنے كى علامت ہے _</w:t>
      </w:r>
      <w:r w:rsidRPr="00D1034F">
        <w:rPr>
          <w:rStyle w:val="libArabicChar"/>
          <w:rFonts w:hint="eastAsia"/>
          <w:rtl/>
        </w:rPr>
        <w:t>انّى</w:t>
      </w:r>
      <w:r w:rsidRPr="00D1034F">
        <w:rPr>
          <w:rStyle w:val="libArabicChar"/>
          <w:rtl/>
        </w:rPr>
        <w:t xml:space="preserve"> رأيت أحد عشر كوكباً ...كذلك يجتبيك ربك و يعلمك</w:t>
      </w:r>
    </w:p>
    <w:p w:rsidR="007D01F0" w:rsidRDefault="007D01F0" w:rsidP="00DC3E3F">
      <w:pPr>
        <w:pStyle w:val="libNormal"/>
        <w:rPr>
          <w:rtl/>
        </w:rPr>
      </w:pPr>
      <w:r>
        <w:rPr>
          <w:rtl/>
        </w:rPr>
        <w:t>10_ حضرت يعقوب</w:t>
      </w:r>
      <w:r w:rsidR="000D7666" w:rsidRPr="000D7666">
        <w:rPr>
          <w:rStyle w:val="libAlaemChar"/>
          <w:rtl/>
        </w:rPr>
        <w:t xml:space="preserve"> عليه‌السلام </w:t>
      </w:r>
      <w:r>
        <w:rPr>
          <w:rtl/>
        </w:rPr>
        <w:t>كے خاندان اور حضرت يوسف</w:t>
      </w:r>
      <w:r w:rsidR="000D7666" w:rsidRPr="000D7666">
        <w:rPr>
          <w:rStyle w:val="libAlaemChar"/>
          <w:rtl/>
        </w:rPr>
        <w:t xml:space="preserve"> عليه‌السلام </w:t>
      </w:r>
      <w:r>
        <w:rPr>
          <w:rtl/>
        </w:rPr>
        <w:t>پر الله تعالى كى نعمتو</w:t>
      </w:r>
      <w:r w:rsidR="005619DD">
        <w:rPr>
          <w:rtl/>
        </w:rPr>
        <w:t xml:space="preserve">ں </w:t>
      </w:r>
      <w:r>
        <w:rPr>
          <w:rtl/>
        </w:rPr>
        <w:t>كا كامل ہو،نا يہ اپنے بيٹے يوسف (ع)</w:t>
      </w:r>
    </w:p>
    <w:p w:rsidR="00D1034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كو</w:t>
      </w:r>
      <w:r>
        <w:rPr>
          <w:rtl/>
        </w:rPr>
        <w:t xml:space="preserve"> يعقوب</w:t>
      </w:r>
      <w:r w:rsidR="000D7666" w:rsidRPr="000D7666">
        <w:rPr>
          <w:rStyle w:val="libAlaemChar"/>
          <w:rtl/>
        </w:rPr>
        <w:t xml:space="preserve"> عليه‌السلام </w:t>
      </w:r>
      <w:r>
        <w:rPr>
          <w:rtl/>
        </w:rPr>
        <w:t>كى خوشخبرى تھى _</w:t>
      </w:r>
      <w:r w:rsidRPr="00D1034F">
        <w:rPr>
          <w:rStyle w:val="libArabicChar"/>
          <w:rFonts w:hint="eastAsia"/>
          <w:rtl/>
        </w:rPr>
        <w:t>و</w:t>
      </w:r>
      <w:r w:rsidRPr="00D1034F">
        <w:rPr>
          <w:rStyle w:val="libArabicChar"/>
          <w:rtl/>
        </w:rPr>
        <w:t xml:space="preserve"> يتم نعمت</w:t>
      </w:r>
      <w:r w:rsidR="00F74C81" w:rsidRPr="00EC230E">
        <w:rPr>
          <w:rStyle w:val="libArabicChar"/>
          <w:rFonts w:hint="cs"/>
          <w:rtl/>
        </w:rPr>
        <w:t>ه</w:t>
      </w:r>
      <w:r w:rsidRPr="00D1034F">
        <w:rPr>
          <w:rStyle w:val="libArabicChar"/>
          <w:rtl/>
        </w:rPr>
        <w:t xml:space="preserve"> </w:t>
      </w:r>
      <w:r w:rsidRPr="00D1034F">
        <w:rPr>
          <w:rStyle w:val="libArabicChar"/>
          <w:rFonts w:hint="cs"/>
          <w:rtl/>
        </w:rPr>
        <w:t>عليك</w:t>
      </w:r>
      <w:r w:rsidRPr="00D1034F">
        <w:rPr>
          <w:rStyle w:val="libArabicChar"/>
          <w:rtl/>
        </w:rPr>
        <w:t xml:space="preserve"> </w:t>
      </w:r>
      <w:r w:rsidRPr="00D1034F">
        <w:rPr>
          <w:rStyle w:val="libArabicChar"/>
          <w:rFonts w:hint="cs"/>
          <w:rtl/>
        </w:rPr>
        <w:t>و</w:t>
      </w:r>
      <w:r w:rsidRPr="00D1034F">
        <w:rPr>
          <w:rStyle w:val="libArabicChar"/>
          <w:rtl/>
        </w:rPr>
        <w:t xml:space="preserve"> </w:t>
      </w:r>
      <w:r w:rsidRPr="00D1034F">
        <w:rPr>
          <w:rStyle w:val="libArabicChar"/>
          <w:rFonts w:hint="cs"/>
          <w:rtl/>
        </w:rPr>
        <w:t>على</w:t>
      </w:r>
      <w:r w:rsidRPr="00D1034F">
        <w:rPr>
          <w:rStyle w:val="libArabicChar"/>
          <w:rtl/>
        </w:rPr>
        <w:t xml:space="preserve"> </w:t>
      </w:r>
      <w:r w:rsidRPr="00D1034F">
        <w:rPr>
          <w:rStyle w:val="libArabicChar"/>
          <w:rFonts w:hint="cs"/>
          <w:rtl/>
        </w:rPr>
        <w:t>ال</w:t>
      </w:r>
      <w:r w:rsidRPr="00D1034F">
        <w:rPr>
          <w:rStyle w:val="libArabicChar"/>
          <w:rtl/>
        </w:rPr>
        <w:t xml:space="preserve"> </w:t>
      </w:r>
      <w:r w:rsidRPr="00D1034F">
        <w:rPr>
          <w:rStyle w:val="libArabicChar"/>
          <w:rFonts w:hint="cs"/>
          <w:rtl/>
        </w:rPr>
        <w:t>يعقوب</w:t>
      </w:r>
    </w:p>
    <w:p w:rsidR="007D01F0" w:rsidRDefault="007D01F0" w:rsidP="00DC3E3F">
      <w:pPr>
        <w:pStyle w:val="libNormal"/>
        <w:rPr>
          <w:rtl/>
        </w:rPr>
      </w:pPr>
      <w:r>
        <w:rPr>
          <w:rtl/>
        </w:rPr>
        <w:t>11_ حضرت يعقوب(ع) نے يوسف</w:t>
      </w:r>
      <w:r w:rsidR="000D7666" w:rsidRPr="000D7666">
        <w:rPr>
          <w:rStyle w:val="libAlaemChar"/>
          <w:rtl/>
        </w:rPr>
        <w:t xml:space="preserve"> عليه‌السلام </w:t>
      </w:r>
      <w:r>
        <w:rPr>
          <w:rtl/>
        </w:rPr>
        <w:t>كے خواب سے يہ جان ليا كہ خداوند متعال اپنى نعمتو</w:t>
      </w:r>
      <w:r w:rsidR="005619DD">
        <w:rPr>
          <w:rtl/>
        </w:rPr>
        <w:t xml:space="preserve">ں </w:t>
      </w:r>
      <w:r>
        <w:rPr>
          <w:rtl/>
        </w:rPr>
        <w:t>كو حضرت يوسف</w:t>
      </w:r>
      <w:r w:rsidR="000D7666" w:rsidRPr="000D7666">
        <w:rPr>
          <w:rStyle w:val="libAlaemChar"/>
          <w:rtl/>
        </w:rPr>
        <w:t xml:space="preserve"> عليه‌السلام </w:t>
      </w:r>
      <w:r>
        <w:rPr>
          <w:rtl/>
        </w:rPr>
        <w:t>اور خاندان يعقوب</w:t>
      </w:r>
      <w:r w:rsidR="000D7666" w:rsidRPr="000D7666">
        <w:rPr>
          <w:rStyle w:val="libAlaemChar"/>
          <w:rtl/>
        </w:rPr>
        <w:t xml:space="preserve"> عليه‌السلام </w:t>
      </w:r>
      <w:r>
        <w:rPr>
          <w:rtl/>
        </w:rPr>
        <w:t>پر پورا كرنے والا ہے_</w:t>
      </w:r>
      <w:r w:rsidRPr="00D1034F">
        <w:rPr>
          <w:rStyle w:val="libArabicChar"/>
          <w:rFonts w:hint="eastAsia"/>
          <w:rtl/>
        </w:rPr>
        <w:t>ان</w:t>
      </w:r>
      <w:r w:rsidRPr="00D1034F">
        <w:rPr>
          <w:rStyle w:val="libArabicChar"/>
          <w:rtl/>
        </w:rPr>
        <w:t xml:space="preserve"> رايت احد عشر كوكباً ... يتم نعمت</w:t>
      </w:r>
      <w:r w:rsidR="00F74C81" w:rsidRPr="00EC230E">
        <w:rPr>
          <w:rStyle w:val="libArabicChar"/>
          <w:rFonts w:hint="cs"/>
          <w:rtl/>
        </w:rPr>
        <w:t>ه</w:t>
      </w:r>
      <w:r w:rsidRPr="00D1034F">
        <w:rPr>
          <w:rStyle w:val="libArabicChar"/>
          <w:rtl/>
        </w:rPr>
        <w:t xml:space="preserve"> </w:t>
      </w:r>
      <w:r w:rsidRPr="00D1034F">
        <w:rPr>
          <w:rStyle w:val="libArabicChar"/>
          <w:rFonts w:hint="cs"/>
          <w:rtl/>
        </w:rPr>
        <w:t>عليك</w:t>
      </w:r>
      <w:r w:rsidRPr="00D1034F">
        <w:rPr>
          <w:rStyle w:val="libArabicChar"/>
          <w:rtl/>
        </w:rPr>
        <w:t xml:space="preserve"> </w:t>
      </w:r>
      <w:r w:rsidRPr="00D1034F">
        <w:rPr>
          <w:rStyle w:val="libArabicChar"/>
          <w:rFonts w:hint="cs"/>
          <w:rtl/>
        </w:rPr>
        <w:t>و</w:t>
      </w:r>
      <w:r w:rsidRPr="00D1034F">
        <w:rPr>
          <w:rStyle w:val="libArabicChar"/>
          <w:rtl/>
        </w:rPr>
        <w:t xml:space="preserve"> </w:t>
      </w:r>
      <w:r w:rsidRPr="00D1034F">
        <w:rPr>
          <w:rStyle w:val="libArabicChar"/>
          <w:rFonts w:hint="cs"/>
          <w:rtl/>
        </w:rPr>
        <w:t>على</w:t>
      </w:r>
      <w:r w:rsidRPr="00D1034F">
        <w:rPr>
          <w:rStyle w:val="libArabicChar"/>
          <w:rtl/>
        </w:rPr>
        <w:t xml:space="preserve"> </w:t>
      </w:r>
      <w:r w:rsidRPr="00D1034F">
        <w:rPr>
          <w:rStyle w:val="libArabicChar"/>
          <w:rFonts w:hint="cs"/>
          <w:rtl/>
        </w:rPr>
        <w:t>ء</w:t>
      </w:r>
      <w:r w:rsidRPr="00D1034F">
        <w:rPr>
          <w:rStyle w:val="libArabicChar"/>
          <w:rtl/>
        </w:rPr>
        <w:t xml:space="preserve"> </w:t>
      </w:r>
      <w:r w:rsidRPr="00D1034F">
        <w:rPr>
          <w:rStyle w:val="libArabicChar"/>
          <w:rFonts w:hint="cs"/>
          <w:rtl/>
        </w:rPr>
        <w:t>ال</w:t>
      </w:r>
      <w:r w:rsidRPr="00D1034F">
        <w:rPr>
          <w:rStyle w:val="libArabicChar"/>
          <w:rtl/>
        </w:rPr>
        <w:t xml:space="preserve"> يعقوب</w:t>
      </w:r>
    </w:p>
    <w:p w:rsidR="007D01F0" w:rsidRDefault="007D01F0" w:rsidP="00DC3E3F">
      <w:pPr>
        <w:pStyle w:val="libNormal"/>
        <w:rPr>
          <w:rtl/>
        </w:rPr>
      </w:pPr>
      <w:r>
        <w:rPr>
          <w:rtl/>
        </w:rPr>
        <w:t>12_ خداوند متعال نے حضرت يوسف</w:t>
      </w:r>
      <w:r w:rsidR="000D7666" w:rsidRPr="000D7666">
        <w:rPr>
          <w:rStyle w:val="libAlaemChar"/>
          <w:rtl/>
        </w:rPr>
        <w:t xml:space="preserve"> عليه‌السلام </w:t>
      </w:r>
      <w:r>
        <w:rPr>
          <w:rtl/>
        </w:rPr>
        <w:t>كے ذريعہ اپنى تمام و كامل نعمتو</w:t>
      </w:r>
      <w:r w:rsidR="005619DD">
        <w:rPr>
          <w:rtl/>
        </w:rPr>
        <w:t xml:space="preserve">ں </w:t>
      </w:r>
      <w:r>
        <w:rPr>
          <w:rtl/>
        </w:rPr>
        <w:t>كو خاندان يعقوب</w:t>
      </w:r>
      <w:r w:rsidR="000D7666" w:rsidRPr="000D7666">
        <w:rPr>
          <w:rStyle w:val="libAlaemChar"/>
          <w:rtl/>
        </w:rPr>
        <w:t xml:space="preserve"> عليه‌السلام </w:t>
      </w:r>
      <w:r>
        <w:rPr>
          <w:rtl/>
        </w:rPr>
        <w:t>پر نازل فرمايا_</w:t>
      </w:r>
    </w:p>
    <w:p w:rsidR="007D01F0" w:rsidRDefault="007D01F0" w:rsidP="00DC3E3F">
      <w:pPr>
        <w:pStyle w:val="libArabic"/>
        <w:rPr>
          <w:rtl/>
        </w:rPr>
      </w:pPr>
      <w:r>
        <w:rPr>
          <w:rFonts w:hint="eastAsia"/>
          <w:rtl/>
        </w:rPr>
        <w:t>و</w:t>
      </w:r>
      <w:r>
        <w:rPr>
          <w:rtl/>
        </w:rPr>
        <w:t xml:space="preserve"> كذلك ... و يتم نعمت</w:t>
      </w:r>
      <w:r w:rsidR="00F74C81" w:rsidRPr="008C36F4">
        <w:rPr>
          <w:rFonts w:hint="cs"/>
          <w:rtl/>
        </w:rPr>
        <w:t>ه</w:t>
      </w:r>
      <w:r>
        <w:rPr>
          <w:rtl/>
        </w:rPr>
        <w:t xml:space="preserve"> </w:t>
      </w:r>
      <w:r>
        <w:rPr>
          <w:rFonts w:hint="cs"/>
          <w:rtl/>
        </w:rPr>
        <w:t>عليك</w:t>
      </w:r>
      <w:r>
        <w:rPr>
          <w:rtl/>
        </w:rPr>
        <w:t xml:space="preserve"> </w:t>
      </w:r>
      <w:r>
        <w:rPr>
          <w:rFonts w:hint="cs"/>
          <w:rtl/>
        </w:rPr>
        <w:t>و</w:t>
      </w:r>
      <w:r>
        <w:rPr>
          <w:rtl/>
        </w:rPr>
        <w:t xml:space="preserve"> </w:t>
      </w:r>
      <w:r>
        <w:rPr>
          <w:rFonts w:hint="cs"/>
          <w:rtl/>
        </w:rPr>
        <w:t>على</w:t>
      </w:r>
      <w:r>
        <w:rPr>
          <w:rtl/>
        </w:rPr>
        <w:t xml:space="preserve"> </w:t>
      </w:r>
      <w:r>
        <w:rPr>
          <w:rFonts w:hint="cs"/>
          <w:rtl/>
        </w:rPr>
        <w:t>ء</w:t>
      </w:r>
      <w:r>
        <w:rPr>
          <w:rtl/>
        </w:rPr>
        <w:t xml:space="preserve"> </w:t>
      </w:r>
      <w:r>
        <w:rPr>
          <w:rFonts w:hint="cs"/>
          <w:rtl/>
        </w:rPr>
        <w:t>ال</w:t>
      </w:r>
      <w:r>
        <w:rPr>
          <w:rtl/>
        </w:rPr>
        <w:t xml:space="preserve"> </w:t>
      </w:r>
      <w:r>
        <w:rPr>
          <w:rFonts w:hint="cs"/>
          <w:rtl/>
        </w:rPr>
        <w:t>يعقوب</w:t>
      </w:r>
    </w:p>
    <w:p w:rsidR="007D01F0" w:rsidRDefault="007D01F0" w:rsidP="00DC3E3F">
      <w:pPr>
        <w:pStyle w:val="libNormal"/>
        <w:rPr>
          <w:rtl/>
        </w:rPr>
      </w:pPr>
      <w:r>
        <w:rPr>
          <w:rFonts w:hint="eastAsia"/>
          <w:rtl/>
        </w:rPr>
        <w:t>يوسف</w:t>
      </w:r>
      <w:r>
        <w:rPr>
          <w:rtl/>
        </w:rPr>
        <w:t>(ع) ، خاندان يعقوب</w:t>
      </w:r>
      <w:r w:rsidR="000D7666" w:rsidRPr="000D7666">
        <w:rPr>
          <w:rStyle w:val="libAlaemChar"/>
          <w:rtl/>
        </w:rPr>
        <w:t xml:space="preserve"> عليه‌السلام </w:t>
      </w:r>
      <w:r>
        <w:rPr>
          <w:rtl/>
        </w:rPr>
        <w:t>مي</w:t>
      </w:r>
      <w:r w:rsidR="005619DD">
        <w:rPr>
          <w:rtl/>
        </w:rPr>
        <w:t xml:space="preserve">ں </w:t>
      </w:r>
      <w:r>
        <w:rPr>
          <w:rtl/>
        </w:rPr>
        <w:t>سے تھے (آل يعقوب) ان كو بھى شامل ہوتى ہے_لہذا ''عليك'' كو جدا لانا ( آل يعقوب) كو اس پر عطف كرنا مذكورہ بالا نكتہ كى طرف اشارہ ہے _ واضح رہے كہ ستارو</w:t>
      </w:r>
      <w:r w:rsidR="005619DD">
        <w:rPr>
          <w:rtl/>
        </w:rPr>
        <w:t xml:space="preserve">ں </w:t>
      </w:r>
      <w:r>
        <w:rPr>
          <w:rtl/>
        </w:rPr>
        <w:t>، چاند اور سورج كى تاويل بھائي ، باپ اوريوسف(ع) كى ما</w:t>
      </w:r>
      <w:r w:rsidR="005619DD">
        <w:rPr>
          <w:rtl/>
        </w:rPr>
        <w:t xml:space="preserve">ں </w:t>
      </w:r>
      <w:r>
        <w:rPr>
          <w:rtl/>
        </w:rPr>
        <w:t>سے كرنا اس كى مويّد ہے_</w:t>
      </w:r>
    </w:p>
    <w:p w:rsidR="007D01F0" w:rsidRDefault="007D01F0" w:rsidP="00DC3E3F">
      <w:pPr>
        <w:pStyle w:val="libNormal"/>
        <w:rPr>
          <w:rtl/>
        </w:rPr>
      </w:pPr>
      <w:r>
        <w:rPr>
          <w:rtl/>
        </w:rPr>
        <w:t>13_ حضرت ابراہيم</w:t>
      </w:r>
      <w:r w:rsidR="000D7666" w:rsidRPr="000D7666">
        <w:rPr>
          <w:rStyle w:val="libAlaemChar"/>
          <w:rtl/>
        </w:rPr>
        <w:t xml:space="preserve"> عليه‌السلام </w:t>
      </w:r>
      <w:r>
        <w:rPr>
          <w:rtl/>
        </w:rPr>
        <w:t>اور اسحاق</w:t>
      </w:r>
      <w:r w:rsidR="000D7666" w:rsidRPr="000D7666">
        <w:rPr>
          <w:rStyle w:val="libAlaemChar"/>
          <w:rtl/>
        </w:rPr>
        <w:t xml:space="preserve"> عليه‌السلام </w:t>
      </w:r>
      <w:r>
        <w:rPr>
          <w:rtl/>
        </w:rPr>
        <w:t>الله كى تمام كامل نعمتو</w:t>
      </w:r>
      <w:r w:rsidR="005619DD">
        <w:rPr>
          <w:rtl/>
        </w:rPr>
        <w:t xml:space="preserve">ں </w:t>
      </w:r>
      <w:r>
        <w:rPr>
          <w:rtl/>
        </w:rPr>
        <w:t>سے بہرہ مند تھے_</w:t>
      </w:r>
    </w:p>
    <w:p w:rsidR="007D01F0" w:rsidRDefault="007D01F0" w:rsidP="00DC3E3F">
      <w:pPr>
        <w:pStyle w:val="libArabic"/>
        <w:rPr>
          <w:rtl/>
        </w:rPr>
      </w:pPr>
      <w:r>
        <w:rPr>
          <w:rFonts w:hint="eastAsia"/>
          <w:rtl/>
        </w:rPr>
        <w:t>كما</w:t>
      </w:r>
      <w:r>
        <w:rPr>
          <w:rtl/>
        </w:rPr>
        <w:t xml:space="preserve"> اتمّ</w:t>
      </w:r>
      <w:r w:rsidR="00F74C81" w:rsidRPr="008C36F4">
        <w:rPr>
          <w:rFonts w:hint="cs"/>
          <w:rtl/>
        </w:rPr>
        <w:t>ه</w:t>
      </w:r>
      <w:r>
        <w:rPr>
          <w:rFonts w:hint="cs"/>
          <w:rtl/>
        </w:rPr>
        <w:t>ا</w:t>
      </w:r>
      <w:r>
        <w:rPr>
          <w:rtl/>
        </w:rPr>
        <w:t xml:space="preserve"> </w:t>
      </w:r>
      <w:r>
        <w:rPr>
          <w:rFonts w:hint="cs"/>
          <w:rtl/>
        </w:rPr>
        <w:t>على</w:t>
      </w:r>
      <w:r>
        <w:rPr>
          <w:rtl/>
        </w:rPr>
        <w:t xml:space="preserve"> </w:t>
      </w:r>
      <w:r>
        <w:rPr>
          <w:rFonts w:hint="cs"/>
          <w:rtl/>
        </w:rPr>
        <w:t>ابويك</w:t>
      </w:r>
      <w:r>
        <w:rPr>
          <w:rtl/>
        </w:rPr>
        <w:t xml:space="preserve"> </w:t>
      </w:r>
      <w:r>
        <w:rPr>
          <w:rFonts w:hint="cs"/>
          <w:rtl/>
        </w:rPr>
        <w:t>من</w:t>
      </w:r>
      <w:r>
        <w:rPr>
          <w:rtl/>
        </w:rPr>
        <w:t xml:space="preserve"> </w:t>
      </w:r>
      <w:r>
        <w:rPr>
          <w:rFonts w:hint="cs"/>
          <w:rtl/>
        </w:rPr>
        <w:t>قبل</w:t>
      </w:r>
      <w:r>
        <w:rPr>
          <w:rtl/>
        </w:rPr>
        <w:t xml:space="preserve"> </w:t>
      </w:r>
      <w:r>
        <w:rPr>
          <w:rFonts w:hint="cs"/>
          <w:rtl/>
        </w:rPr>
        <w:t>ابرا</w:t>
      </w:r>
      <w:r w:rsidR="00F74C81" w:rsidRPr="008C36F4">
        <w:rPr>
          <w:rFonts w:hint="cs"/>
          <w:rtl/>
        </w:rPr>
        <w:t>ه</w:t>
      </w:r>
      <w:r>
        <w:rPr>
          <w:rFonts w:hint="cs"/>
          <w:rtl/>
        </w:rPr>
        <w:t>يم</w:t>
      </w:r>
      <w:r>
        <w:rPr>
          <w:rtl/>
        </w:rPr>
        <w:t xml:space="preserve"> </w:t>
      </w:r>
      <w:r>
        <w:rPr>
          <w:rFonts w:hint="cs"/>
          <w:rtl/>
        </w:rPr>
        <w:t>و</w:t>
      </w:r>
      <w:r>
        <w:rPr>
          <w:rtl/>
        </w:rPr>
        <w:t xml:space="preserve"> اسحاق</w:t>
      </w:r>
    </w:p>
    <w:p w:rsidR="007D01F0" w:rsidRDefault="007D01F0" w:rsidP="00DC3E3F">
      <w:pPr>
        <w:pStyle w:val="libNormal"/>
        <w:rPr>
          <w:rtl/>
        </w:rPr>
      </w:pPr>
      <w:r>
        <w:rPr>
          <w:rtl/>
        </w:rPr>
        <w:t>14_ الله تعالى نے جو نعمتي</w:t>
      </w:r>
      <w:r w:rsidR="005619DD">
        <w:rPr>
          <w:rtl/>
        </w:rPr>
        <w:t xml:space="preserve">ں </w:t>
      </w:r>
      <w:r>
        <w:rPr>
          <w:rtl/>
        </w:rPr>
        <w:t>حضرت يوسف</w:t>
      </w:r>
      <w:r w:rsidR="000D7666" w:rsidRPr="000D7666">
        <w:rPr>
          <w:rStyle w:val="libAlaemChar"/>
          <w:rtl/>
        </w:rPr>
        <w:t xml:space="preserve"> عليه‌السلام </w:t>
      </w:r>
      <w:r>
        <w:rPr>
          <w:rtl/>
        </w:rPr>
        <w:t>اور آل يعقوب كو عطا فرمائي</w:t>
      </w:r>
      <w:r w:rsidR="005619DD">
        <w:rPr>
          <w:rtl/>
        </w:rPr>
        <w:t xml:space="preserve">ں </w:t>
      </w:r>
      <w:r>
        <w:rPr>
          <w:rtl/>
        </w:rPr>
        <w:t>وہ حضرت ابراہيم(ع) اور حضرت اسحاق(ع) پر نازل كى گئي نعمتو</w:t>
      </w:r>
      <w:r w:rsidR="005619DD">
        <w:rPr>
          <w:rtl/>
        </w:rPr>
        <w:t xml:space="preserve">ں </w:t>
      </w:r>
      <w:r>
        <w:rPr>
          <w:rtl/>
        </w:rPr>
        <w:t>جيس اور ہم پلہ تھي</w:t>
      </w:r>
      <w:r w:rsidR="005619DD">
        <w:rPr>
          <w:rtl/>
        </w:rPr>
        <w:t xml:space="preserve">ں </w:t>
      </w:r>
      <w:r>
        <w:rPr>
          <w:rtl/>
        </w:rPr>
        <w:t>_</w:t>
      </w:r>
      <w:r w:rsidRPr="00D1034F">
        <w:rPr>
          <w:rStyle w:val="libArabicChar"/>
          <w:rFonts w:hint="eastAsia"/>
          <w:rtl/>
        </w:rPr>
        <w:t>يتم</w:t>
      </w:r>
      <w:r w:rsidRPr="00D1034F">
        <w:rPr>
          <w:rStyle w:val="libArabicChar"/>
          <w:rtl/>
        </w:rPr>
        <w:t xml:space="preserve"> نعمت</w:t>
      </w:r>
      <w:r w:rsidR="00F74C81" w:rsidRPr="00EC230E">
        <w:rPr>
          <w:rStyle w:val="libArabicChar"/>
          <w:rFonts w:hint="cs"/>
          <w:rtl/>
        </w:rPr>
        <w:t>ه</w:t>
      </w:r>
      <w:r w:rsidRPr="00D1034F">
        <w:rPr>
          <w:rStyle w:val="libArabicChar"/>
          <w:rtl/>
        </w:rPr>
        <w:t xml:space="preserve"> </w:t>
      </w:r>
      <w:r w:rsidRPr="00D1034F">
        <w:rPr>
          <w:rStyle w:val="libArabicChar"/>
          <w:rFonts w:hint="cs"/>
          <w:rtl/>
        </w:rPr>
        <w:t>عليك</w:t>
      </w:r>
      <w:r w:rsidRPr="00D1034F">
        <w:rPr>
          <w:rStyle w:val="libArabicChar"/>
          <w:rtl/>
        </w:rPr>
        <w:t xml:space="preserve"> ... </w:t>
      </w:r>
      <w:r w:rsidRPr="00D1034F">
        <w:rPr>
          <w:rStyle w:val="libArabicChar"/>
          <w:rFonts w:hint="cs"/>
          <w:rtl/>
        </w:rPr>
        <w:t>كما</w:t>
      </w:r>
      <w:r w:rsidRPr="00D1034F">
        <w:rPr>
          <w:rStyle w:val="libArabicChar"/>
          <w:rtl/>
        </w:rPr>
        <w:t xml:space="preserve"> </w:t>
      </w:r>
      <w:r w:rsidRPr="00D1034F">
        <w:rPr>
          <w:rStyle w:val="libArabicChar"/>
          <w:rFonts w:hint="cs"/>
          <w:rtl/>
        </w:rPr>
        <w:t>اتمّ</w:t>
      </w:r>
      <w:r w:rsidR="00F74C81" w:rsidRPr="00EC230E">
        <w:rPr>
          <w:rStyle w:val="libArabicChar"/>
          <w:rFonts w:hint="cs"/>
          <w:rtl/>
        </w:rPr>
        <w:t>ه</w:t>
      </w:r>
      <w:r w:rsidRPr="00D1034F">
        <w:rPr>
          <w:rStyle w:val="libArabicChar"/>
          <w:rFonts w:hint="cs"/>
          <w:rtl/>
        </w:rPr>
        <w:t>ا</w:t>
      </w:r>
      <w:r w:rsidRPr="00D1034F">
        <w:rPr>
          <w:rStyle w:val="libArabicChar"/>
          <w:rtl/>
        </w:rPr>
        <w:t xml:space="preserve"> </w:t>
      </w:r>
      <w:r w:rsidRPr="00D1034F">
        <w:rPr>
          <w:rStyle w:val="libArabicChar"/>
          <w:rFonts w:hint="cs"/>
          <w:rtl/>
        </w:rPr>
        <w:t>على</w:t>
      </w:r>
      <w:r w:rsidRPr="00D1034F">
        <w:rPr>
          <w:rStyle w:val="libArabicChar"/>
          <w:rtl/>
        </w:rPr>
        <w:t xml:space="preserve"> ابويك</w:t>
      </w:r>
    </w:p>
    <w:p w:rsidR="007D01F0" w:rsidRDefault="007D01F0" w:rsidP="00DC3E3F">
      <w:pPr>
        <w:pStyle w:val="libNormal"/>
        <w:rPr>
          <w:rtl/>
        </w:rPr>
      </w:pPr>
      <w:r>
        <w:rPr>
          <w:rtl/>
        </w:rPr>
        <w:t>15_ حضرت يوسف</w:t>
      </w:r>
      <w:r w:rsidR="000D7666" w:rsidRPr="000D7666">
        <w:rPr>
          <w:rStyle w:val="libAlaemChar"/>
          <w:rtl/>
        </w:rPr>
        <w:t xml:space="preserve"> عليه‌السلام </w:t>
      </w:r>
      <w:r>
        <w:rPr>
          <w:rtl/>
        </w:rPr>
        <w:t>اس سے آگاہ تھے كہ حضرت ابراہيم</w:t>
      </w:r>
      <w:r w:rsidR="000D7666" w:rsidRPr="000D7666">
        <w:rPr>
          <w:rStyle w:val="libAlaemChar"/>
          <w:rtl/>
        </w:rPr>
        <w:t xml:space="preserve"> عليه‌السلام </w:t>
      </w:r>
      <w:r>
        <w:rPr>
          <w:rtl/>
        </w:rPr>
        <w:t>اور اسحاق</w:t>
      </w:r>
      <w:r w:rsidR="000D7666" w:rsidRPr="000D7666">
        <w:rPr>
          <w:rStyle w:val="libAlaemChar"/>
          <w:rtl/>
        </w:rPr>
        <w:t xml:space="preserve"> عليه‌السلام </w:t>
      </w:r>
      <w:r>
        <w:rPr>
          <w:rtl/>
        </w:rPr>
        <w:t>الله كى كامل نعمتو</w:t>
      </w:r>
      <w:r w:rsidR="005619DD">
        <w:rPr>
          <w:rtl/>
        </w:rPr>
        <w:t xml:space="preserve">ں </w:t>
      </w:r>
      <w:r>
        <w:rPr>
          <w:rtl/>
        </w:rPr>
        <w:t>سے بہرہ مند تھے_</w:t>
      </w:r>
    </w:p>
    <w:p w:rsidR="007D01F0" w:rsidRDefault="007D01F0" w:rsidP="00DC3E3F">
      <w:pPr>
        <w:pStyle w:val="libArabic"/>
        <w:rPr>
          <w:rtl/>
        </w:rPr>
      </w:pPr>
      <w:r>
        <w:rPr>
          <w:rFonts w:hint="eastAsia"/>
          <w:rtl/>
        </w:rPr>
        <w:t>كما</w:t>
      </w:r>
      <w:r>
        <w:rPr>
          <w:rtl/>
        </w:rPr>
        <w:t xml:space="preserve"> اتمّ</w:t>
      </w:r>
      <w:r w:rsidR="00F74C81" w:rsidRPr="008C36F4">
        <w:rPr>
          <w:rFonts w:hint="cs"/>
          <w:rtl/>
        </w:rPr>
        <w:t>ه</w:t>
      </w:r>
      <w:r>
        <w:rPr>
          <w:rFonts w:hint="cs"/>
          <w:rtl/>
        </w:rPr>
        <w:t>ا</w:t>
      </w:r>
      <w:r>
        <w:rPr>
          <w:rtl/>
        </w:rPr>
        <w:t xml:space="preserve"> </w:t>
      </w:r>
      <w:r>
        <w:rPr>
          <w:rFonts w:hint="cs"/>
          <w:rtl/>
        </w:rPr>
        <w:t>على</w:t>
      </w:r>
      <w:r>
        <w:rPr>
          <w:rtl/>
        </w:rPr>
        <w:t xml:space="preserve"> </w:t>
      </w:r>
      <w:r>
        <w:rPr>
          <w:rFonts w:hint="cs"/>
          <w:rtl/>
        </w:rPr>
        <w:t>ابويك</w:t>
      </w:r>
      <w:r>
        <w:rPr>
          <w:rtl/>
        </w:rPr>
        <w:t xml:space="preserve"> </w:t>
      </w:r>
      <w:r>
        <w:rPr>
          <w:rFonts w:hint="cs"/>
          <w:rtl/>
        </w:rPr>
        <w:t>م</w:t>
      </w:r>
      <w:r>
        <w:rPr>
          <w:rtl/>
        </w:rPr>
        <w:t>ن قبل</w:t>
      </w:r>
    </w:p>
    <w:p w:rsidR="007D01F0" w:rsidRDefault="007D01F0" w:rsidP="00DC3E3F">
      <w:pPr>
        <w:pStyle w:val="libNormal"/>
        <w:rPr>
          <w:rtl/>
        </w:rPr>
      </w:pPr>
      <w:r>
        <w:rPr>
          <w:rtl/>
        </w:rPr>
        <w:t>16_ ان كے بزرگو</w:t>
      </w:r>
      <w:r w:rsidR="005619DD">
        <w:rPr>
          <w:rtl/>
        </w:rPr>
        <w:t xml:space="preserve">ں </w:t>
      </w:r>
      <w:r>
        <w:rPr>
          <w:rtl/>
        </w:rPr>
        <w:t>كى نسل مي</w:t>
      </w:r>
      <w:r w:rsidR="005619DD">
        <w:rPr>
          <w:rtl/>
        </w:rPr>
        <w:t xml:space="preserve">ں </w:t>
      </w:r>
      <w:r>
        <w:rPr>
          <w:rtl/>
        </w:rPr>
        <w:t>الله كى نعمتو</w:t>
      </w:r>
      <w:r w:rsidR="005619DD">
        <w:rPr>
          <w:rtl/>
        </w:rPr>
        <w:t xml:space="preserve">ں </w:t>
      </w:r>
      <w:r>
        <w:rPr>
          <w:rtl/>
        </w:rPr>
        <w:t>سے بہرہ مند ہونے والے لائق و سزاوار اشخاص موجود تھے_</w:t>
      </w:r>
    </w:p>
    <w:p w:rsidR="007D01F0" w:rsidRDefault="007D01F0" w:rsidP="00DC3E3F">
      <w:pPr>
        <w:pStyle w:val="libArabic"/>
        <w:rPr>
          <w:rtl/>
        </w:rPr>
      </w:pPr>
      <w:r>
        <w:rPr>
          <w:rFonts w:hint="eastAsia"/>
          <w:rtl/>
        </w:rPr>
        <w:t>يتم</w:t>
      </w:r>
      <w:r>
        <w:rPr>
          <w:rtl/>
        </w:rPr>
        <w:t xml:space="preserve"> نعمت</w:t>
      </w:r>
      <w:r w:rsidR="00F74C81" w:rsidRPr="008C36F4">
        <w:rPr>
          <w:rFonts w:hint="cs"/>
          <w:rtl/>
        </w:rPr>
        <w:t>ه</w:t>
      </w:r>
      <w:r>
        <w:rPr>
          <w:rtl/>
        </w:rPr>
        <w:t xml:space="preserve"> </w:t>
      </w:r>
      <w:r>
        <w:rPr>
          <w:rFonts w:hint="cs"/>
          <w:rtl/>
        </w:rPr>
        <w:t>عليك</w:t>
      </w:r>
      <w:r>
        <w:rPr>
          <w:rtl/>
        </w:rPr>
        <w:t xml:space="preserve"> ... </w:t>
      </w:r>
      <w:r>
        <w:rPr>
          <w:rFonts w:hint="cs"/>
          <w:rtl/>
        </w:rPr>
        <w:t>كما</w:t>
      </w:r>
      <w:r>
        <w:rPr>
          <w:rtl/>
        </w:rPr>
        <w:t xml:space="preserve"> </w:t>
      </w:r>
      <w:r>
        <w:rPr>
          <w:rFonts w:hint="cs"/>
          <w:rtl/>
        </w:rPr>
        <w:t>اتمّ</w:t>
      </w:r>
      <w:r w:rsidR="00F74C81" w:rsidRPr="008C36F4">
        <w:rPr>
          <w:rFonts w:hint="cs"/>
          <w:rtl/>
        </w:rPr>
        <w:t>ه</w:t>
      </w:r>
      <w:r>
        <w:rPr>
          <w:rFonts w:hint="cs"/>
          <w:rtl/>
        </w:rPr>
        <w:t>ا</w:t>
      </w:r>
      <w:r>
        <w:rPr>
          <w:rtl/>
        </w:rPr>
        <w:t xml:space="preserve"> </w:t>
      </w:r>
      <w:r>
        <w:rPr>
          <w:rFonts w:hint="cs"/>
          <w:rtl/>
        </w:rPr>
        <w:t>على</w:t>
      </w:r>
      <w:r>
        <w:rPr>
          <w:rtl/>
        </w:rPr>
        <w:t xml:space="preserve"> </w:t>
      </w:r>
      <w:r>
        <w:rPr>
          <w:rFonts w:hint="cs"/>
          <w:rtl/>
        </w:rPr>
        <w:t>ابويك</w:t>
      </w:r>
      <w:r>
        <w:rPr>
          <w:rtl/>
        </w:rPr>
        <w:t xml:space="preserve"> </w:t>
      </w:r>
      <w:r>
        <w:rPr>
          <w:rFonts w:hint="cs"/>
          <w:rtl/>
        </w:rPr>
        <w:t>م</w:t>
      </w:r>
      <w:r>
        <w:rPr>
          <w:rtl/>
        </w:rPr>
        <w:t>ن قبل</w:t>
      </w:r>
    </w:p>
    <w:p w:rsidR="007D01F0" w:rsidRDefault="007D01F0" w:rsidP="00DC3E3F">
      <w:pPr>
        <w:pStyle w:val="libNormal"/>
        <w:rPr>
          <w:rtl/>
        </w:rPr>
      </w:pPr>
      <w:r>
        <w:rPr>
          <w:rtl/>
        </w:rPr>
        <w:t>(كما) كا لفظ كبھى تشبيہ كے ليے استعمال ہوتا ہے اور كبھى تعليل كے ليے استعمال ہوتا ہے يہا</w:t>
      </w:r>
      <w:r w:rsidR="005619DD">
        <w:rPr>
          <w:rtl/>
        </w:rPr>
        <w:t xml:space="preserve">ں </w:t>
      </w:r>
      <w:r>
        <w:rPr>
          <w:rtl/>
        </w:rPr>
        <w:t>تعليل كے ليے استعمال ہوا ہے _ واضح رہے كہ اس طرح كے موارد مي</w:t>
      </w:r>
      <w:r w:rsidR="005619DD">
        <w:rPr>
          <w:rtl/>
        </w:rPr>
        <w:t xml:space="preserve">ں </w:t>
      </w:r>
      <w:r>
        <w:rPr>
          <w:rtl/>
        </w:rPr>
        <w:t>علت سے مراد، علت تامہ نہي</w:t>
      </w:r>
      <w:r w:rsidR="005619DD">
        <w:rPr>
          <w:rtl/>
        </w:rPr>
        <w:t xml:space="preserve">ں </w:t>
      </w:r>
      <w:r>
        <w:rPr>
          <w:rtl/>
        </w:rPr>
        <w:t>ہے بلكہ اس سے مراد اقتضاء اور پيش خيمہ ہوتا ہے_</w:t>
      </w:r>
    </w:p>
    <w:p w:rsidR="007D01F0" w:rsidRDefault="007D01F0" w:rsidP="00DC3E3F">
      <w:pPr>
        <w:pStyle w:val="libNormal"/>
        <w:rPr>
          <w:rtl/>
        </w:rPr>
      </w:pPr>
      <w:r>
        <w:rPr>
          <w:rtl/>
        </w:rPr>
        <w:t>17_ ابراہيم</w:t>
      </w:r>
      <w:r w:rsidR="000D7666" w:rsidRPr="000D7666">
        <w:rPr>
          <w:rStyle w:val="libAlaemChar"/>
          <w:rtl/>
        </w:rPr>
        <w:t xml:space="preserve"> عليه‌السلام </w:t>
      </w:r>
      <w:r>
        <w:rPr>
          <w:rtl/>
        </w:rPr>
        <w:t>اور اسحاق</w:t>
      </w:r>
      <w:r w:rsidR="000D7666" w:rsidRPr="000D7666">
        <w:rPr>
          <w:rStyle w:val="libAlaemChar"/>
          <w:rtl/>
        </w:rPr>
        <w:t xml:space="preserve"> عليه‌السلام </w:t>
      </w:r>
      <w:r>
        <w:rPr>
          <w:rtl/>
        </w:rPr>
        <w:t>، يعقوب</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كے اجداد تھے_</w:t>
      </w:r>
      <w:r w:rsidRPr="00D1034F">
        <w:rPr>
          <w:rStyle w:val="libArabicChar"/>
          <w:rFonts w:hint="eastAsia"/>
          <w:rtl/>
        </w:rPr>
        <w:t>على</w:t>
      </w:r>
      <w:r w:rsidRPr="00D1034F">
        <w:rPr>
          <w:rStyle w:val="libArabicChar"/>
          <w:rtl/>
        </w:rPr>
        <w:t xml:space="preserve"> ابويك من قبل ابرا</w:t>
      </w:r>
      <w:r w:rsidR="00F74C81" w:rsidRPr="00EC230E">
        <w:rPr>
          <w:rStyle w:val="libArabicChar"/>
          <w:rFonts w:hint="cs"/>
          <w:rtl/>
        </w:rPr>
        <w:t>ه</w:t>
      </w:r>
      <w:r w:rsidRPr="00D1034F">
        <w:rPr>
          <w:rStyle w:val="libArabicChar"/>
          <w:rFonts w:hint="cs"/>
          <w:rtl/>
        </w:rPr>
        <w:t>يم</w:t>
      </w:r>
      <w:r w:rsidRPr="00D1034F">
        <w:rPr>
          <w:rStyle w:val="libArabicChar"/>
          <w:rtl/>
        </w:rPr>
        <w:t xml:space="preserve"> </w:t>
      </w:r>
      <w:r w:rsidRPr="00D1034F">
        <w:rPr>
          <w:rStyle w:val="libArabicChar"/>
          <w:rFonts w:hint="cs"/>
          <w:rtl/>
        </w:rPr>
        <w:t>و</w:t>
      </w:r>
      <w:r w:rsidRPr="00D1034F">
        <w:rPr>
          <w:rStyle w:val="libArabicChar"/>
          <w:rtl/>
        </w:rPr>
        <w:t xml:space="preserve"> اسحاق</w:t>
      </w:r>
    </w:p>
    <w:p w:rsidR="007D01F0" w:rsidRDefault="007D01F0" w:rsidP="00DC3E3F">
      <w:pPr>
        <w:pStyle w:val="libNormal"/>
        <w:rPr>
          <w:rtl/>
        </w:rPr>
      </w:pPr>
      <w:r>
        <w:rPr>
          <w:rtl/>
        </w:rPr>
        <w:t>18_ قرآن مجيد كى نگاہ مي</w:t>
      </w:r>
      <w:r w:rsidR="005619DD">
        <w:rPr>
          <w:rtl/>
        </w:rPr>
        <w:t xml:space="preserve">ں </w:t>
      </w:r>
      <w:r>
        <w:rPr>
          <w:rtl/>
        </w:rPr>
        <w:t>باپ كے اجداد ،باپ كى جگہ ہوتے ہي</w:t>
      </w:r>
      <w:r w:rsidR="005619DD">
        <w:rPr>
          <w:rtl/>
        </w:rPr>
        <w:t xml:space="preserve">ں </w:t>
      </w:r>
      <w:r>
        <w:rPr>
          <w:rtl/>
        </w:rPr>
        <w:t>_</w:t>
      </w:r>
      <w:r w:rsidRPr="00D1034F">
        <w:rPr>
          <w:rStyle w:val="libArabicChar"/>
          <w:rFonts w:hint="eastAsia"/>
          <w:rtl/>
        </w:rPr>
        <w:t>كما</w:t>
      </w:r>
      <w:r w:rsidRPr="00D1034F">
        <w:rPr>
          <w:rStyle w:val="libArabicChar"/>
          <w:rtl/>
        </w:rPr>
        <w:t xml:space="preserve"> اتمّ</w:t>
      </w:r>
      <w:r w:rsidR="00F74C81" w:rsidRPr="00EC230E">
        <w:rPr>
          <w:rStyle w:val="libArabicChar"/>
          <w:rFonts w:hint="cs"/>
          <w:rtl/>
        </w:rPr>
        <w:t>ه</w:t>
      </w:r>
      <w:r w:rsidRPr="00D1034F">
        <w:rPr>
          <w:rStyle w:val="libArabicChar"/>
          <w:rFonts w:hint="cs"/>
          <w:rtl/>
        </w:rPr>
        <w:t>ا</w:t>
      </w:r>
      <w:r w:rsidRPr="00D1034F">
        <w:rPr>
          <w:rStyle w:val="libArabicChar"/>
          <w:rtl/>
        </w:rPr>
        <w:t xml:space="preserve"> </w:t>
      </w:r>
      <w:r w:rsidRPr="00D1034F">
        <w:rPr>
          <w:rStyle w:val="libArabicChar"/>
          <w:rFonts w:hint="cs"/>
          <w:rtl/>
        </w:rPr>
        <w:t>على</w:t>
      </w:r>
      <w:r w:rsidRPr="00D1034F">
        <w:rPr>
          <w:rStyle w:val="libArabicChar"/>
          <w:rtl/>
        </w:rPr>
        <w:t xml:space="preserve"> </w:t>
      </w:r>
      <w:r w:rsidRPr="00D1034F">
        <w:rPr>
          <w:rStyle w:val="libArabicChar"/>
          <w:rFonts w:hint="cs"/>
          <w:rtl/>
        </w:rPr>
        <w:t>ابويك</w:t>
      </w:r>
      <w:r w:rsidRPr="00D1034F">
        <w:rPr>
          <w:rStyle w:val="libArabicChar"/>
          <w:rtl/>
        </w:rPr>
        <w:t xml:space="preserve"> </w:t>
      </w:r>
      <w:r w:rsidRPr="00D1034F">
        <w:rPr>
          <w:rStyle w:val="libArabicChar"/>
          <w:rFonts w:hint="cs"/>
          <w:rtl/>
        </w:rPr>
        <w:t>من</w:t>
      </w:r>
      <w:r w:rsidRPr="00D1034F">
        <w:rPr>
          <w:rStyle w:val="libArabicChar"/>
          <w:rtl/>
        </w:rPr>
        <w:t xml:space="preserve"> </w:t>
      </w:r>
      <w:r w:rsidRPr="00D1034F">
        <w:rPr>
          <w:rStyle w:val="libArabicChar"/>
          <w:rFonts w:hint="cs"/>
          <w:rtl/>
        </w:rPr>
        <w:t>قبل</w:t>
      </w:r>
      <w:r w:rsidRPr="00D1034F">
        <w:rPr>
          <w:rStyle w:val="libArabicChar"/>
          <w:rtl/>
        </w:rPr>
        <w:t xml:space="preserve"> </w:t>
      </w:r>
      <w:r w:rsidRPr="00D1034F">
        <w:rPr>
          <w:rStyle w:val="libArabicChar"/>
          <w:rFonts w:hint="cs"/>
          <w:rtl/>
        </w:rPr>
        <w:t>ابرا</w:t>
      </w:r>
      <w:r w:rsidR="00F74C81" w:rsidRPr="00EC230E">
        <w:rPr>
          <w:rStyle w:val="libArabicChar"/>
          <w:rFonts w:hint="cs"/>
          <w:rtl/>
        </w:rPr>
        <w:t>ه</w:t>
      </w:r>
      <w:r w:rsidRPr="00D1034F">
        <w:rPr>
          <w:rStyle w:val="libArabicChar"/>
          <w:rFonts w:hint="cs"/>
          <w:rtl/>
        </w:rPr>
        <w:t>يم</w:t>
      </w:r>
      <w:r w:rsidRPr="00D1034F">
        <w:rPr>
          <w:rStyle w:val="libArabicChar"/>
          <w:rtl/>
        </w:rPr>
        <w:t xml:space="preserve"> </w:t>
      </w:r>
      <w:r w:rsidRPr="00D1034F">
        <w:rPr>
          <w:rStyle w:val="libArabicChar"/>
          <w:rFonts w:hint="cs"/>
          <w:rtl/>
        </w:rPr>
        <w:t>و</w:t>
      </w:r>
      <w:r w:rsidRPr="00D1034F">
        <w:rPr>
          <w:rStyle w:val="libArabicChar"/>
          <w:rtl/>
        </w:rPr>
        <w:t xml:space="preserve"> اسحاق</w:t>
      </w:r>
    </w:p>
    <w:p w:rsidR="00D1034F" w:rsidRDefault="002C39E3" w:rsidP="007F146C">
      <w:pPr>
        <w:pStyle w:val="libPoemTini"/>
        <w:rPr>
          <w:rtl/>
        </w:rPr>
      </w:pPr>
      <w:r>
        <w:rPr>
          <w:rtl/>
        </w:rPr>
        <w:br w:type="page"/>
      </w:r>
    </w:p>
    <w:p w:rsidR="007D01F0" w:rsidRDefault="007D01F0" w:rsidP="00DC3E3F">
      <w:pPr>
        <w:pStyle w:val="libNormal"/>
        <w:rPr>
          <w:rtl/>
        </w:rPr>
      </w:pPr>
      <w:r>
        <w:rPr>
          <w:rtl/>
        </w:rPr>
        <w:lastRenderedPageBreak/>
        <w:t>19_ ابراہيم</w:t>
      </w:r>
      <w:r w:rsidR="000D7666" w:rsidRPr="000D7666">
        <w:rPr>
          <w:rStyle w:val="libAlaemChar"/>
          <w:rtl/>
        </w:rPr>
        <w:t xml:space="preserve"> عليه‌السلام </w:t>
      </w:r>
      <w:r>
        <w:rPr>
          <w:rtl/>
        </w:rPr>
        <w:t>اور اسحاق(ع) ،حضرت يوسف</w:t>
      </w:r>
      <w:r w:rsidR="000D7666" w:rsidRPr="000D7666">
        <w:rPr>
          <w:rStyle w:val="libAlaemChar"/>
          <w:rtl/>
        </w:rPr>
        <w:t xml:space="preserve"> عليه‌السلام </w:t>
      </w:r>
      <w:r>
        <w:rPr>
          <w:rtl/>
        </w:rPr>
        <w:t>كى داستان (خواب مي</w:t>
      </w:r>
      <w:r w:rsidR="005619DD">
        <w:rPr>
          <w:rtl/>
        </w:rPr>
        <w:t xml:space="preserve">ں </w:t>
      </w:r>
      <w:r>
        <w:rPr>
          <w:rtl/>
        </w:rPr>
        <w:t>ستارو</w:t>
      </w:r>
      <w:r w:rsidR="005619DD">
        <w:rPr>
          <w:rtl/>
        </w:rPr>
        <w:t xml:space="preserve">ں </w:t>
      </w:r>
      <w:r>
        <w:rPr>
          <w:rtl/>
        </w:rPr>
        <w:t>، چاند اور سورج كو ديكھنا) كے شروع ہونے سے پہلے باحيات نہي</w:t>
      </w:r>
      <w:r w:rsidR="005619DD">
        <w:rPr>
          <w:rtl/>
        </w:rPr>
        <w:t xml:space="preserve">ں </w:t>
      </w:r>
      <w:r>
        <w:rPr>
          <w:rtl/>
        </w:rPr>
        <w:t>تھے_</w:t>
      </w:r>
      <w:r w:rsidRPr="00D1034F">
        <w:rPr>
          <w:rStyle w:val="libArabicChar"/>
          <w:rFonts w:hint="eastAsia"/>
          <w:rtl/>
        </w:rPr>
        <w:t>كما</w:t>
      </w:r>
      <w:r w:rsidRPr="00D1034F">
        <w:rPr>
          <w:rStyle w:val="libArabicChar"/>
          <w:rtl/>
        </w:rPr>
        <w:t xml:space="preserve"> اتمّ</w:t>
      </w:r>
      <w:r w:rsidR="00F74C81" w:rsidRPr="00EC230E">
        <w:rPr>
          <w:rStyle w:val="libArabicChar"/>
          <w:rFonts w:hint="cs"/>
          <w:rtl/>
        </w:rPr>
        <w:t>ه</w:t>
      </w:r>
      <w:r w:rsidRPr="00D1034F">
        <w:rPr>
          <w:rStyle w:val="libArabicChar"/>
          <w:rFonts w:hint="cs"/>
          <w:rtl/>
        </w:rPr>
        <w:t>ا</w:t>
      </w:r>
      <w:r w:rsidRPr="00D1034F">
        <w:rPr>
          <w:rStyle w:val="libArabicChar"/>
          <w:rtl/>
        </w:rPr>
        <w:t xml:space="preserve"> </w:t>
      </w:r>
      <w:r w:rsidRPr="00D1034F">
        <w:rPr>
          <w:rStyle w:val="libArabicChar"/>
          <w:rFonts w:hint="cs"/>
          <w:rtl/>
        </w:rPr>
        <w:t>على</w:t>
      </w:r>
      <w:r w:rsidRPr="00D1034F">
        <w:rPr>
          <w:rStyle w:val="libArabicChar"/>
          <w:rtl/>
        </w:rPr>
        <w:t xml:space="preserve"> </w:t>
      </w:r>
      <w:r w:rsidRPr="00D1034F">
        <w:rPr>
          <w:rStyle w:val="libArabicChar"/>
          <w:rFonts w:hint="cs"/>
          <w:rtl/>
        </w:rPr>
        <w:t>ابويك</w:t>
      </w:r>
      <w:r w:rsidRPr="00D1034F">
        <w:rPr>
          <w:rStyle w:val="libArabicChar"/>
          <w:rtl/>
        </w:rPr>
        <w:t xml:space="preserve"> من قبل</w:t>
      </w:r>
    </w:p>
    <w:p w:rsidR="007D01F0" w:rsidRDefault="007D01F0" w:rsidP="00DC3E3F">
      <w:pPr>
        <w:pStyle w:val="libNormal"/>
        <w:rPr>
          <w:rtl/>
        </w:rPr>
      </w:pPr>
      <w:r>
        <w:rPr>
          <w:rFonts w:hint="eastAsia"/>
          <w:rtl/>
        </w:rPr>
        <w:t>مذكورہ</w:t>
      </w:r>
      <w:r>
        <w:rPr>
          <w:rtl/>
        </w:rPr>
        <w:t xml:space="preserve"> معنى (من قبل) كى تقيد سے حاصل ہوتا ہے البتہيہ اس صورت مي</w:t>
      </w:r>
      <w:r w:rsidR="005619DD">
        <w:rPr>
          <w:rtl/>
        </w:rPr>
        <w:t xml:space="preserve">ں </w:t>
      </w:r>
      <w:r>
        <w:rPr>
          <w:rtl/>
        </w:rPr>
        <w:t>ہے كہ جب (من قبل) (ابويك) كے متعلق ہو نہ ( اتمّہا ) كے متعلق ہو_</w:t>
      </w:r>
    </w:p>
    <w:p w:rsidR="007D01F0" w:rsidRDefault="007D01F0" w:rsidP="00DC3E3F">
      <w:pPr>
        <w:pStyle w:val="libNormal"/>
        <w:rPr>
          <w:rtl/>
        </w:rPr>
      </w:pPr>
      <w:r>
        <w:rPr>
          <w:rtl/>
        </w:rPr>
        <w:t>20_خداوند متعال عليم (بہت جاننے والا) اور حكيم (حكمت سے كام لينے والا) ہے_</w:t>
      </w:r>
      <w:r w:rsidRPr="00D1034F">
        <w:rPr>
          <w:rStyle w:val="libArabicChar"/>
          <w:rFonts w:hint="eastAsia"/>
          <w:rtl/>
        </w:rPr>
        <w:t>ان</w:t>
      </w:r>
      <w:r w:rsidRPr="00D1034F">
        <w:rPr>
          <w:rStyle w:val="libArabicChar"/>
          <w:rtl/>
        </w:rPr>
        <w:t xml:space="preserve"> ربك عليم حكيم</w:t>
      </w:r>
    </w:p>
    <w:p w:rsidR="007D01F0" w:rsidRDefault="007D01F0" w:rsidP="00DC3E3F">
      <w:pPr>
        <w:pStyle w:val="libNormal"/>
        <w:rPr>
          <w:rtl/>
        </w:rPr>
      </w:pPr>
      <w:r>
        <w:rPr>
          <w:rtl/>
        </w:rPr>
        <w:t>21_ حضرت يوسف</w:t>
      </w:r>
      <w:r w:rsidR="000D7666" w:rsidRPr="000D7666">
        <w:rPr>
          <w:rStyle w:val="libAlaemChar"/>
          <w:rtl/>
        </w:rPr>
        <w:t xml:space="preserve"> عليه‌السلام </w:t>
      </w:r>
      <w:r>
        <w:rPr>
          <w:rtl/>
        </w:rPr>
        <w:t>كے فضائل اورحضرت ابراہيم</w:t>
      </w:r>
      <w:r w:rsidR="000D7666" w:rsidRPr="000D7666">
        <w:rPr>
          <w:rStyle w:val="libAlaemChar"/>
          <w:rtl/>
        </w:rPr>
        <w:t xml:space="preserve"> عليه‌السلام </w:t>
      </w:r>
      <w:r>
        <w:rPr>
          <w:rtl/>
        </w:rPr>
        <w:t>، اسحاق</w:t>
      </w:r>
      <w:r w:rsidR="000D7666" w:rsidRPr="000D7666">
        <w:rPr>
          <w:rStyle w:val="libAlaemChar"/>
          <w:rtl/>
        </w:rPr>
        <w:t xml:space="preserve"> عليه‌السلام </w:t>
      </w:r>
      <w:r>
        <w:rPr>
          <w:rtl/>
        </w:rPr>
        <w:t>اور خاندان يعقوب</w:t>
      </w:r>
      <w:r w:rsidR="000D7666" w:rsidRPr="000D7666">
        <w:rPr>
          <w:rStyle w:val="libAlaemChar"/>
          <w:rtl/>
        </w:rPr>
        <w:t xml:space="preserve"> عليه‌السلام </w:t>
      </w:r>
      <w:r>
        <w:rPr>
          <w:rtl/>
        </w:rPr>
        <w:t>پر نازل ہونے والى نعمتي</w:t>
      </w:r>
      <w:r w:rsidR="005619DD">
        <w:rPr>
          <w:rtl/>
        </w:rPr>
        <w:t xml:space="preserve">ں </w:t>
      </w:r>
      <w:r>
        <w:rPr>
          <w:rtl/>
        </w:rPr>
        <w:t>، خداوند متعال كى ربوبيت كا جلوہ ہي</w:t>
      </w:r>
      <w:r w:rsidR="005619DD">
        <w:rPr>
          <w:rtl/>
        </w:rPr>
        <w:t xml:space="preserve">ں </w:t>
      </w:r>
      <w:r>
        <w:rPr>
          <w:rtl/>
        </w:rPr>
        <w:t>_</w:t>
      </w:r>
      <w:r w:rsidRPr="00D1034F">
        <w:rPr>
          <w:rStyle w:val="libArabicChar"/>
          <w:rFonts w:hint="eastAsia"/>
          <w:rtl/>
        </w:rPr>
        <w:t>يجتبيك</w:t>
      </w:r>
      <w:r w:rsidRPr="00D1034F">
        <w:rPr>
          <w:rStyle w:val="libArabicChar"/>
          <w:rtl/>
        </w:rPr>
        <w:t xml:space="preserve"> ربك ... و يتم نعمت</w:t>
      </w:r>
      <w:r w:rsidR="00F74C81" w:rsidRPr="00EC230E">
        <w:rPr>
          <w:rStyle w:val="libArabicChar"/>
          <w:rFonts w:hint="cs"/>
          <w:rtl/>
        </w:rPr>
        <w:t>ه</w:t>
      </w:r>
      <w:r w:rsidRPr="00D1034F">
        <w:rPr>
          <w:rStyle w:val="libArabicChar"/>
          <w:rtl/>
        </w:rPr>
        <w:t xml:space="preserve"> </w:t>
      </w:r>
      <w:r w:rsidRPr="00D1034F">
        <w:rPr>
          <w:rStyle w:val="libArabicChar"/>
          <w:rFonts w:hint="cs"/>
          <w:rtl/>
        </w:rPr>
        <w:t>عليك</w:t>
      </w:r>
      <w:r w:rsidRPr="00D1034F">
        <w:rPr>
          <w:rStyle w:val="libArabicChar"/>
          <w:rtl/>
        </w:rPr>
        <w:t xml:space="preserve"> </w:t>
      </w:r>
      <w:r w:rsidRPr="00D1034F">
        <w:rPr>
          <w:rStyle w:val="libArabicChar"/>
          <w:rFonts w:hint="cs"/>
          <w:rtl/>
        </w:rPr>
        <w:t>و</w:t>
      </w:r>
      <w:r w:rsidRPr="00D1034F">
        <w:rPr>
          <w:rStyle w:val="libArabicChar"/>
          <w:rtl/>
        </w:rPr>
        <w:t xml:space="preserve"> </w:t>
      </w:r>
      <w:r w:rsidRPr="00D1034F">
        <w:rPr>
          <w:rStyle w:val="libArabicChar"/>
          <w:rFonts w:hint="cs"/>
          <w:rtl/>
        </w:rPr>
        <w:t>على</w:t>
      </w:r>
      <w:r w:rsidRPr="00D1034F">
        <w:rPr>
          <w:rStyle w:val="libArabicChar"/>
          <w:rtl/>
        </w:rPr>
        <w:t xml:space="preserve"> </w:t>
      </w:r>
      <w:r w:rsidRPr="00D1034F">
        <w:rPr>
          <w:rStyle w:val="libArabicChar"/>
          <w:rFonts w:hint="cs"/>
          <w:rtl/>
        </w:rPr>
        <w:t>ء</w:t>
      </w:r>
      <w:r w:rsidRPr="00D1034F">
        <w:rPr>
          <w:rStyle w:val="libArabicChar"/>
          <w:rtl/>
        </w:rPr>
        <w:t xml:space="preserve"> </w:t>
      </w:r>
      <w:r w:rsidRPr="00D1034F">
        <w:rPr>
          <w:rStyle w:val="libArabicChar"/>
          <w:rFonts w:hint="cs"/>
          <w:rtl/>
        </w:rPr>
        <w:t>ال</w:t>
      </w:r>
      <w:r w:rsidRPr="00D1034F">
        <w:rPr>
          <w:rStyle w:val="libArabicChar"/>
          <w:rtl/>
        </w:rPr>
        <w:t xml:space="preserve"> </w:t>
      </w:r>
      <w:r w:rsidRPr="00D1034F">
        <w:rPr>
          <w:rStyle w:val="libArabicChar"/>
          <w:rFonts w:hint="cs"/>
          <w:rtl/>
        </w:rPr>
        <w:t>يعقوب</w:t>
      </w:r>
      <w:r w:rsidRPr="00D1034F">
        <w:rPr>
          <w:rStyle w:val="libArabicChar"/>
          <w:rtl/>
        </w:rPr>
        <w:t xml:space="preserve"> ... </w:t>
      </w:r>
      <w:r w:rsidRPr="00D1034F">
        <w:rPr>
          <w:rStyle w:val="libArabicChar"/>
          <w:rFonts w:hint="cs"/>
          <w:rtl/>
        </w:rPr>
        <w:t>ان</w:t>
      </w:r>
      <w:r w:rsidRPr="00D1034F">
        <w:rPr>
          <w:rStyle w:val="libArabicChar"/>
          <w:rtl/>
        </w:rPr>
        <w:t xml:space="preserve"> </w:t>
      </w:r>
      <w:r w:rsidRPr="00D1034F">
        <w:rPr>
          <w:rStyle w:val="libArabicChar"/>
          <w:rFonts w:hint="cs"/>
          <w:rtl/>
        </w:rPr>
        <w:t>ربك</w:t>
      </w:r>
      <w:r w:rsidRPr="00D1034F">
        <w:rPr>
          <w:rStyle w:val="libArabicChar"/>
          <w:rtl/>
        </w:rPr>
        <w:t xml:space="preserve"> </w:t>
      </w:r>
      <w:r w:rsidRPr="00D1034F">
        <w:rPr>
          <w:rStyle w:val="libArabicChar"/>
          <w:rFonts w:hint="cs"/>
          <w:rtl/>
        </w:rPr>
        <w:t>علي</w:t>
      </w:r>
      <w:r w:rsidRPr="00D1034F">
        <w:rPr>
          <w:rStyle w:val="libArabicChar"/>
          <w:rtl/>
        </w:rPr>
        <w:t>م حكيم</w:t>
      </w:r>
    </w:p>
    <w:p w:rsidR="007D01F0" w:rsidRDefault="007D01F0" w:rsidP="00DC3E3F">
      <w:pPr>
        <w:pStyle w:val="libNormal"/>
        <w:rPr>
          <w:rtl/>
        </w:rPr>
      </w:pPr>
      <w:r>
        <w:rPr>
          <w:rtl/>
        </w:rPr>
        <w:t>22_ الله تبارك و تعالى كے افعال كا حكيمانہ ہونا اور حضرت يوسف(ع) كى خصوصيات سے آگاہى اس بات كا موجب بنى ہے كہ ان كو چنا جائے اور خوابو</w:t>
      </w:r>
      <w:r w:rsidR="005619DD">
        <w:rPr>
          <w:rtl/>
        </w:rPr>
        <w:t xml:space="preserve">ں </w:t>
      </w:r>
      <w:r>
        <w:rPr>
          <w:rtl/>
        </w:rPr>
        <w:t>كى تعبير و تاؤيل اور آيندہ كے واقعات كى تحليل كا حضرت</w:t>
      </w:r>
      <w:r w:rsidR="000D7666" w:rsidRPr="000D7666">
        <w:rPr>
          <w:rStyle w:val="libAlaemChar"/>
          <w:rtl/>
        </w:rPr>
        <w:t xml:space="preserve"> عليه‌السلام </w:t>
      </w:r>
      <w:r>
        <w:rPr>
          <w:rtl/>
        </w:rPr>
        <w:t>كو علم عطا كيا جائے_</w:t>
      </w:r>
    </w:p>
    <w:p w:rsidR="007D01F0" w:rsidRDefault="007D01F0" w:rsidP="00DC3E3F">
      <w:pPr>
        <w:pStyle w:val="libArabic"/>
        <w:rPr>
          <w:rtl/>
        </w:rPr>
      </w:pPr>
      <w:r>
        <w:rPr>
          <w:rFonts w:hint="eastAsia"/>
          <w:rtl/>
        </w:rPr>
        <w:t>يجتبيك</w:t>
      </w:r>
      <w:r>
        <w:rPr>
          <w:rtl/>
        </w:rPr>
        <w:t xml:space="preserve"> ربك ... ان ربك عليم حكيم</w:t>
      </w:r>
    </w:p>
    <w:p w:rsidR="007D01F0" w:rsidRDefault="007D01F0" w:rsidP="00DC3E3F">
      <w:pPr>
        <w:pStyle w:val="libNormal"/>
        <w:rPr>
          <w:rtl/>
        </w:rPr>
      </w:pPr>
      <w:r>
        <w:rPr>
          <w:rtl/>
        </w:rPr>
        <w:t>23_ انبياء كرام كى پرورش و تربيت، علم وحكمت الہى سے جلوہ گر ہوتى ہے_</w:t>
      </w:r>
      <w:r w:rsidRPr="00D1034F">
        <w:rPr>
          <w:rStyle w:val="libArabicChar"/>
          <w:rFonts w:hint="eastAsia"/>
          <w:rtl/>
        </w:rPr>
        <w:t>يجتبيك</w:t>
      </w:r>
      <w:r w:rsidRPr="00D1034F">
        <w:rPr>
          <w:rStyle w:val="libArabicChar"/>
          <w:rtl/>
        </w:rPr>
        <w:t xml:space="preserve"> ربك ... ان ربك عليم حكيم</w:t>
      </w:r>
    </w:p>
    <w:p w:rsidR="007D01F0" w:rsidRDefault="007D01F0" w:rsidP="00DC3E3F">
      <w:pPr>
        <w:pStyle w:val="libNormal"/>
        <w:rPr>
          <w:rtl/>
        </w:rPr>
      </w:pPr>
      <w:r>
        <w:rPr>
          <w:rtl/>
        </w:rPr>
        <w:t>24_ خداوند عالم كى حكمت اور حضرت يوسف(ع) كى خصلتو</w:t>
      </w:r>
      <w:r w:rsidR="005619DD">
        <w:rPr>
          <w:rtl/>
        </w:rPr>
        <w:t xml:space="preserve">ں </w:t>
      </w:r>
      <w:r>
        <w:rPr>
          <w:rtl/>
        </w:rPr>
        <w:t>سے آگاہى سبب بنى كہ خداوند عالم اپنى نعمتو</w:t>
      </w:r>
      <w:r w:rsidR="005619DD">
        <w:rPr>
          <w:rtl/>
        </w:rPr>
        <w:t xml:space="preserve">ں </w:t>
      </w:r>
      <w:r>
        <w:rPr>
          <w:rtl/>
        </w:rPr>
        <w:t>كو آل يعقوب(ع) پر مكمل كرے_</w:t>
      </w:r>
      <w:r w:rsidRPr="00D1034F">
        <w:rPr>
          <w:rStyle w:val="libArabicChar"/>
          <w:rFonts w:hint="eastAsia"/>
          <w:rtl/>
        </w:rPr>
        <w:t>و</w:t>
      </w:r>
      <w:r w:rsidRPr="00D1034F">
        <w:rPr>
          <w:rStyle w:val="libArabicChar"/>
          <w:rtl/>
        </w:rPr>
        <w:t xml:space="preserve"> يتم نعمت</w:t>
      </w:r>
      <w:r w:rsidR="00F74C81" w:rsidRPr="00EC230E">
        <w:rPr>
          <w:rStyle w:val="libArabicChar"/>
          <w:rFonts w:hint="cs"/>
          <w:rtl/>
        </w:rPr>
        <w:t>ه</w:t>
      </w:r>
      <w:r w:rsidRPr="00D1034F">
        <w:rPr>
          <w:rStyle w:val="libArabicChar"/>
          <w:rtl/>
        </w:rPr>
        <w:t xml:space="preserve"> </w:t>
      </w:r>
      <w:r w:rsidRPr="00D1034F">
        <w:rPr>
          <w:rStyle w:val="libArabicChar"/>
          <w:rFonts w:hint="cs"/>
          <w:rtl/>
        </w:rPr>
        <w:t>عليك</w:t>
      </w:r>
      <w:r w:rsidRPr="00D1034F">
        <w:rPr>
          <w:rStyle w:val="libArabicChar"/>
          <w:rtl/>
        </w:rPr>
        <w:t xml:space="preserve"> </w:t>
      </w:r>
      <w:r w:rsidRPr="00D1034F">
        <w:rPr>
          <w:rStyle w:val="libArabicChar"/>
          <w:rFonts w:hint="cs"/>
          <w:rtl/>
        </w:rPr>
        <w:t>و</w:t>
      </w:r>
      <w:r w:rsidRPr="00D1034F">
        <w:rPr>
          <w:rStyle w:val="libArabicChar"/>
          <w:rtl/>
        </w:rPr>
        <w:t xml:space="preserve"> </w:t>
      </w:r>
      <w:r w:rsidRPr="00D1034F">
        <w:rPr>
          <w:rStyle w:val="libArabicChar"/>
          <w:rFonts w:hint="cs"/>
          <w:rtl/>
        </w:rPr>
        <w:t>على</w:t>
      </w:r>
      <w:r w:rsidRPr="00D1034F">
        <w:rPr>
          <w:rStyle w:val="libArabicChar"/>
          <w:rtl/>
        </w:rPr>
        <w:t xml:space="preserve"> </w:t>
      </w:r>
      <w:r w:rsidRPr="00D1034F">
        <w:rPr>
          <w:rStyle w:val="libArabicChar"/>
          <w:rFonts w:hint="cs"/>
          <w:rtl/>
        </w:rPr>
        <w:t>آل</w:t>
      </w:r>
      <w:r w:rsidRPr="00D1034F">
        <w:rPr>
          <w:rStyle w:val="libArabicChar"/>
          <w:rtl/>
        </w:rPr>
        <w:t xml:space="preserve"> </w:t>
      </w:r>
      <w:r w:rsidRPr="00D1034F">
        <w:rPr>
          <w:rStyle w:val="libArabicChar"/>
          <w:rFonts w:hint="cs"/>
          <w:rtl/>
        </w:rPr>
        <w:t>يعقوب</w:t>
      </w:r>
      <w:r w:rsidRPr="00D1034F">
        <w:rPr>
          <w:rStyle w:val="libArabicChar"/>
          <w:rtl/>
        </w:rPr>
        <w:t xml:space="preserve"> ... </w:t>
      </w:r>
      <w:r w:rsidRPr="00D1034F">
        <w:rPr>
          <w:rStyle w:val="libArabicChar"/>
          <w:rFonts w:hint="cs"/>
          <w:rtl/>
        </w:rPr>
        <w:t>ان</w:t>
      </w:r>
      <w:r w:rsidRPr="00D1034F">
        <w:rPr>
          <w:rStyle w:val="libArabicChar"/>
          <w:rtl/>
        </w:rPr>
        <w:t xml:space="preserve"> </w:t>
      </w:r>
      <w:r w:rsidRPr="00D1034F">
        <w:rPr>
          <w:rStyle w:val="libArabicChar"/>
          <w:rFonts w:hint="cs"/>
          <w:rtl/>
        </w:rPr>
        <w:t>ربك</w:t>
      </w:r>
      <w:r w:rsidRPr="00D1034F">
        <w:rPr>
          <w:rStyle w:val="libArabicChar"/>
          <w:rtl/>
        </w:rPr>
        <w:t xml:space="preserve"> </w:t>
      </w:r>
      <w:r w:rsidRPr="00D1034F">
        <w:rPr>
          <w:rStyle w:val="libArabicChar"/>
          <w:rFonts w:hint="cs"/>
          <w:rtl/>
        </w:rPr>
        <w:t>عليم</w:t>
      </w:r>
      <w:r w:rsidRPr="00D1034F">
        <w:rPr>
          <w:rStyle w:val="libArabicChar"/>
          <w:rtl/>
        </w:rPr>
        <w:t xml:space="preserve"> </w:t>
      </w:r>
      <w:r w:rsidRPr="00D1034F">
        <w:rPr>
          <w:rStyle w:val="libArabicChar"/>
          <w:rFonts w:hint="cs"/>
          <w:rtl/>
        </w:rPr>
        <w:t>حكيم</w:t>
      </w:r>
    </w:p>
    <w:p w:rsidR="007D01F0" w:rsidRDefault="007D01F0" w:rsidP="00DC3E3F">
      <w:pPr>
        <w:pStyle w:val="libNormal"/>
        <w:rPr>
          <w:rtl/>
        </w:rPr>
      </w:pPr>
      <w:r>
        <w:rPr>
          <w:rtl/>
        </w:rPr>
        <w:t>25_خداوند عالم كى نعمتو</w:t>
      </w:r>
      <w:r w:rsidR="005619DD">
        <w:rPr>
          <w:rtl/>
        </w:rPr>
        <w:t xml:space="preserve">ں </w:t>
      </w:r>
      <w:r>
        <w:rPr>
          <w:rtl/>
        </w:rPr>
        <w:t>سے بہرہ مند ہونے كے ليے انسانو</w:t>
      </w:r>
      <w:r w:rsidR="005619DD">
        <w:rPr>
          <w:rtl/>
        </w:rPr>
        <w:t xml:space="preserve">ں </w:t>
      </w:r>
      <w:r>
        <w:rPr>
          <w:rtl/>
        </w:rPr>
        <w:t>مي</w:t>
      </w:r>
      <w:r w:rsidR="005619DD">
        <w:rPr>
          <w:rtl/>
        </w:rPr>
        <w:t xml:space="preserve">ں </w:t>
      </w:r>
      <w:r>
        <w:rPr>
          <w:rtl/>
        </w:rPr>
        <w:t>تفاوت، حكمت الہى كے تحت ہے_</w:t>
      </w:r>
    </w:p>
    <w:p w:rsidR="007D01F0" w:rsidRDefault="007D01F0" w:rsidP="00DC3E3F">
      <w:pPr>
        <w:pStyle w:val="libArabic"/>
        <w:rPr>
          <w:rtl/>
        </w:rPr>
      </w:pPr>
      <w:r>
        <w:rPr>
          <w:rFonts w:hint="eastAsia"/>
          <w:rtl/>
        </w:rPr>
        <w:t>يتم</w:t>
      </w:r>
      <w:r>
        <w:rPr>
          <w:rtl/>
        </w:rPr>
        <w:t xml:space="preserve"> نعمت</w:t>
      </w:r>
      <w:r w:rsidR="00F74C81" w:rsidRPr="008C36F4">
        <w:rPr>
          <w:rFonts w:hint="cs"/>
          <w:rtl/>
        </w:rPr>
        <w:t>ه</w:t>
      </w:r>
      <w:r>
        <w:rPr>
          <w:rtl/>
        </w:rPr>
        <w:t xml:space="preserve"> </w:t>
      </w:r>
      <w:r>
        <w:rPr>
          <w:rFonts w:hint="cs"/>
          <w:rtl/>
        </w:rPr>
        <w:t>عليك</w:t>
      </w:r>
      <w:r>
        <w:rPr>
          <w:rtl/>
        </w:rPr>
        <w:t xml:space="preserve"> </w:t>
      </w:r>
      <w:r>
        <w:rPr>
          <w:rFonts w:hint="cs"/>
          <w:rtl/>
        </w:rPr>
        <w:t>و</w:t>
      </w:r>
      <w:r>
        <w:rPr>
          <w:rtl/>
        </w:rPr>
        <w:t xml:space="preserve"> </w:t>
      </w:r>
      <w:r>
        <w:rPr>
          <w:rFonts w:hint="cs"/>
          <w:rtl/>
        </w:rPr>
        <w:t>على</w:t>
      </w:r>
      <w:r>
        <w:rPr>
          <w:rtl/>
        </w:rPr>
        <w:t xml:space="preserve"> </w:t>
      </w:r>
      <w:r>
        <w:rPr>
          <w:rFonts w:hint="cs"/>
          <w:rtl/>
        </w:rPr>
        <w:t>ء</w:t>
      </w:r>
      <w:r>
        <w:rPr>
          <w:rtl/>
        </w:rPr>
        <w:t xml:space="preserve"> </w:t>
      </w:r>
      <w:r>
        <w:rPr>
          <w:rFonts w:hint="cs"/>
          <w:rtl/>
        </w:rPr>
        <w:t>ل</w:t>
      </w:r>
      <w:r>
        <w:rPr>
          <w:rtl/>
        </w:rPr>
        <w:t xml:space="preserve"> </w:t>
      </w:r>
      <w:r>
        <w:rPr>
          <w:rFonts w:hint="cs"/>
          <w:rtl/>
        </w:rPr>
        <w:t>يعقوب</w:t>
      </w:r>
      <w:r>
        <w:rPr>
          <w:rtl/>
        </w:rPr>
        <w:t xml:space="preserve"> ... </w:t>
      </w:r>
      <w:r>
        <w:rPr>
          <w:rFonts w:hint="cs"/>
          <w:rtl/>
        </w:rPr>
        <w:t>ان</w:t>
      </w:r>
      <w:r>
        <w:rPr>
          <w:rtl/>
        </w:rPr>
        <w:t xml:space="preserve"> </w:t>
      </w:r>
      <w:r>
        <w:rPr>
          <w:rFonts w:hint="cs"/>
          <w:rtl/>
        </w:rPr>
        <w:t>ربك</w:t>
      </w:r>
      <w:r>
        <w:rPr>
          <w:rtl/>
        </w:rPr>
        <w:t xml:space="preserve"> </w:t>
      </w:r>
      <w:r>
        <w:rPr>
          <w:rFonts w:hint="cs"/>
          <w:rtl/>
        </w:rPr>
        <w:t>عليم</w:t>
      </w:r>
      <w:r>
        <w:rPr>
          <w:rtl/>
        </w:rPr>
        <w:t xml:space="preserve"> حكيم</w:t>
      </w:r>
    </w:p>
    <w:p w:rsidR="007D01F0" w:rsidRDefault="007D01F0" w:rsidP="00DC3E3F">
      <w:pPr>
        <w:pStyle w:val="libNormal"/>
        <w:rPr>
          <w:rtl/>
        </w:rPr>
      </w:pPr>
      <w:r>
        <w:rPr>
          <w:rFonts w:hint="eastAsia"/>
          <w:rtl/>
        </w:rPr>
        <w:t>آل</w:t>
      </w:r>
      <w:r>
        <w:rPr>
          <w:rtl/>
        </w:rPr>
        <w:t xml:space="preserve"> يعقوب :</w:t>
      </w:r>
      <w:r>
        <w:rPr>
          <w:rFonts w:hint="eastAsia"/>
          <w:rtl/>
        </w:rPr>
        <w:t>آل</w:t>
      </w:r>
      <w:r>
        <w:rPr>
          <w:rtl/>
        </w:rPr>
        <w:t xml:space="preserve"> يعقوب</w:t>
      </w:r>
      <w:r w:rsidR="000D7666" w:rsidRPr="000D7666">
        <w:rPr>
          <w:rStyle w:val="libAlaemChar"/>
          <w:rtl/>
        </w:rPr>
        <w:t xml:space="preserve"> عليه‌السلام </w:t>
      </w:r>
      <w:r>
        <w:rPr>
          <w:rtl/>
        </w:rPr>
        <w:t>پر نعمتو</w:t>
      </w:r>
      <w:r w:rsidR="005619DD">
        <w:rPr>
          <w:rtl/>
        </w:rPr>
        <w:t xml:space="preserve">ں </w:t>
      </w:r>
      <w:r>
        <w:rPr>
          <w:rtl/>
        </w:rPr>
        <w:t>كا تمام ہونا 10، 11، 12، 24; آل يعقوب كى نعمتي</w:t>
      </w:r>
      <w:r w:rsidR="005619DD">
        <w:rPr>
          <w:rtl/>
        </w:rPr>
        <w:t xml:space="preserve">ں </w:t>
      </w:r>
      <w:r>
        <w:rPr>
          <w:rtl/>
        </w:rPr>
        <w:t>14، 21;آل يعقوب كے فضائل 21</w:t>
      </w:r>
    </w:p>
    <w:p w:rsidR="007D01F0" w:rsidRDefault="007D01F0" w:rsidP="00DC3E3F">
      <w:pPr>
        <w:pStyle w:val="libNormal"/>
        <w:rPr>
          <w:rtl/>
        </w:rPr>
      </w:pPr>
      <w:r>
        <w:rPr>
          <w:rFonts w:hint="eastAsia"/>
          <w:rtl/>
        </w:rPr>
        <w:t>ابراہيم</w:t>
      </w:r>
      <w:r w:rsidR="000D7666" w:rsidRPr="000D7666">
        <w:rPr>
          <w:rStyle w:val="libAlaemChar"/>
          <w:rtl/>
        </w:rPr>
        <w:t xml:space="preserve"> عليه‌السلام </w:t>
      </w:r>
      <w:r>
        <w:rPr>
          <w:rtl/>
        </w:rPr>
        <w:t>:</w:t>
      </w:r>
      <w:r>
        <w:rPr>
          <w:rFonts w:hint="eastAsia"/>
          <w:rtl/>
        </w:rPr>
        <w:t>ابراہيم</w:t>
      </w:r>
      <w:r w:rsidR="000D7666" w:rsidRPr="000D7666">
        <w:rPr>
          <w:rStyle w:val="libAlaemChar"/>
          <w:rtl/>
        </w:rPr>
        <w:t xml:space="preserve"> عليه‌السلام </w:t>
      </w:r>
      <w:r>
        <w:rPr>
          <w:rtl/>
        </w:rPr>
        <w:t>اور يعقوب</w:t>
      </w:r>
      <w:r w:rsidR="000D7666" w:rsidRPr="000D7666">
        <w:rPr>
          <w:rStyle w:val="libAlaemChar"/>
          <w:rtl/>
        </w:rPr>
        <w:t xml:space="preserve"> عليه‌السلام </w:t>
      </w:r>
      <w:r>
        <w:rPr>
          <w:rtl/>
        </w:rPr>
        <w:t>17; ابراہيم</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17; حضرت ابراہيم</w:t>
      </w:r>
      <w:r w:rsidR="000D7666" w:rsidRPr="000D7666">
        <w:rPr>
          <w:rStyle w:val="libAlaemChar"/>
          <w:rtl/>
        </w:rPr>
        <w:t xml:space="preserve"> عليه‌السلام </w:t>
      </w:r>
      <w:r>
        <w:rPr>
          <w:rtl/>
        </w:rPr>
        <w:t>اور حضرت يوسف</w:t>
      </w:r>
      <w:r w:rsidR="000D7666" w:rsidRPr="000D7666">
        <w:rPr>
          <w:rStyle w:val="libAlaemChar"/>
          <w:rtl/>
        </w:rPr>
        <w:t xml:space="preserve"> عليه‌السلام </w:t>
      </w:r>
      <w:r>
        <w:rPr>
          <w:rtl/>
        </w:rPr>
        <w:t>كا زمانہ 19 ; حضرت ابراہيم</w:t>
      </w:r>
      <w:r w:rsidR="000D7666" w:rsidRPr="000D7666">
        <w:rPr>
          <w:rStyle w:val="libAlaemChar"/>
          <w:rtl/>
        </w:rPr>
        <w:t xml:space="preserve"> عليه‌السلام </w:t>
      </w:r>
      <w:r>
        <w:rPr>
          <w:rtl/>
        </w:rPr>
        <w:t>پر نعتو</w:t>
      </w:r>
      <w:r w:rsidR="005619DD">
        <w:rPr>
          <w:rtl/>
        </w:rPr>
        <w:t xml:space="preserve">ں </w:t>
      </w:r>
      <w:r>
        <w:rPr>
          <w:rtl/>
        </w:rPr>
        <w:t>كا كامل ہونا 13، 15; حضرت ابراہيم</w:t>
      </w:r>
      <w:r w:rsidR="000D7666" w:rsidRPr="000D7666">
        <w:rPr>
          <w:rStyle w:val="libAlaemChar"/>
          <w:rtl/>
        </w:rPr>
        <w:t xml:space="preserve"> عليه‌السلام </w:t>
      </w:r>
      <w:r>
        <w:rPr>
          <w:rtl/>
        </w:rPr>
        <w:t>پر نعمتي</w:t>
      </w:r>
      <w:r w:rsidR="005619DD">
        <w:rPr>
          <w:rtl/>
        </w:rPr>
        <w:t xml:space="preserve">ں </w:t>
      </w:r>
      <w:r>
        <w:rPr>
          <w:rtl/>
        </w:rPr>
        <w:t>14، 21;حضرت ابراہيم</w:t>
      </w:r>
      <w:r w:rsidR="000D7666" w:rsidRPr="000D7666">
        <w:rPr>
          <w:rStyle w:val="libAlaemChar"/>
          <w:rtl/>
        </w:rPr>
        <w:t xml:space="preserve"> عليه‌السلام </w:t>
      </w:r>
      <w:r>
        <w:rPr>
          <w:rtl/>
        </w:rPr>
        <w:t>كى اولاد 17;حضرت ابراہيم(ع) كے فضائل 21</w:t>
      </w:r>
    </w:p>
    <w:p w:rsidR="007D01F0" w:rsidRDefault="007D01F0" w:rsidP="00DC3E3F">
      <w:pPr>
        <w:pStyle w:val="libNormal"/>
        <w:rPr>
          <w:rtl/>
        </w:rPr>
      </w:pPr>
      <w:r>
        <w:rPr>
          <w:rFonts w:hint="eastAsia"/>
          <w:rtl/>
        </w:rPr>
        <w:t>اسحاق</w:t>
      </w:r>
      <w:r w:rsidR="000D7666" w:rsidRPr="000D7666">
        <w:rPr>
          <w:rStyle w:val="libAlaemChar"/>
          <w:rtl/>
        </w:rPr>
        <w:t xml:space="preserve"> عليه‌السلام </w:t>
      </w:r>
      <w:r>
        <w:rPr>
          <w:rtl/>
        </w:rPr>
        <w:t>:</w:t>
      </w:r>
      <w:r>
        <w:rPr>
          <w:rFonts w:hint="eastAsia"/>
          <w:rtl/>
        </w:rPr>
        <w:t>حضرت</w:t>
      </w:r>
      <w:r>
        <w:rPr>
          <w:rtl/>
        </w:rPr>
        <w:t xml:space="preserve"> اسحاق</w:t>
      </w:r>
      <w:r w:rsidR="000D7666" w:rsidRPr="000D7666">
        <w:rPr>
          <w:rStyle w:val="libAlaemChar"/>
          <w:rtl/>
        </w:rPr>
        <w:t xml:space="preserve"> عليه‌السلام </w:t>
      </w:r>
      <w:r>
        <w:rPr>
          <w:rtl/>
        </w:rPr>
        <w:t>اور حضرت يوسف</w:t>
      </w:r>
      <w:r w:rsidR="000D7666" w:rsidRPr="000D7666">
        <w:rPr>
          <w:rStyle w:val="libAlaemChar"/>
          <w:rtl/>
        </w:rPr>
        <w:t xml:space="preserve"> عليه‌السلام </w:t>
      </w:r>
      <w:r>
        <w:rPr>
          <w:rtl/>
        </w:rPr>
        <w:t>كا زمانہ19;</w:t>
      </w:r>
    </w:p>
    <w:p w:rsidR="00D1034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حضرت</w:t>
      </w:r>
      <w:r>
        <w:rPr>
          <w:rtl/>
        </w:rPr>
        <w:t xml:space="preserve"> اسحاق(ع) اور يعقوب</w:t>
      </w:r>
      <w:r w:rsidR="000D7666" w:rsidRPr="000D7666">
        <w:rPr>
          <w:rStyle w:val="libAlaemChar"/>
          <w:rtl/>
        </w:rPr>
        <w:t xml:space="preserve"> عليه‌السلام </w:t>
      </w:r>
      <w:r>
        <w:rPr>
          <w:rtl/>
        </w:rPr>
        <w:t>17; حضرت اسحاق(ع) اور يوسف(ع) 17;حضرت اسحاق</w:t>
      </w:r>
      <w:r w:rsidR="000D7666" w:rsidRPr="000D7666">
        <w:rPr>
          <w:rStyle w:val="libAlaemChar"/>
          <w:rtl/>
        </w:rPr>
        <w:t xml:space="preserve"> عليه‌السلام </w:t>
      </w:r>
      <w:r>
        <w:rPr>
          <w:rtl/>
        </w:rPr>
        <w:t>پر اتمام نعمت ہونا 13، 15;حضرت اسحاق</w:t>
      </w:r>
      <w:r w:rsidR="000D7666" w:rsidRPr="000D7666">
        <w:rPr>
          <w:rStyle w:val="libAlaemChar"/>
          <w:rtl/>
        </w:rPr>
        <w:t xml:space="preserve"> عليه‌السلام </w:t>
      </w:r>
      <w:r>
        <w:rPr>
          <w:rtl/>
        </w:rPr>
        <w:t>پر نعمتي</w:t>
      </w:r>
      <w:r w:rsidR="005619DD">
        <w:rPr>
          <w:rtl/>
        </w:rPr>
        <w:t xml:space="preserve">ں </w:t>
      </w:r>
      <w:r>
        <w:rPr>
          <w:rtl/>
        </w:rPr>
        <w:t>14، 21; حضرت اسحاق(ع) كى اولاد 17; حضرت اسحاق</w:t>
      </w:r>
      <w:r w:rsidR="000D7666" w:rsidRPr="000D7666">
        <w:rPr>
          <w:rStyle w:val="libAlaemChar"/>
          <w:rtl/>
        </w:rPr>
        <w:t xml:space="preserve"> عليه‌السلام </w:t>
      </w:r>
      <w:r>
        <w:rPr>
          <w:rtl/>
        </w:rPr>
        <w:t>كے فضائل 21</w:t>
      </w:r>
    </w:p>
    <w:p w:rsidR="007D01F0" w:rsidRDefault="007D01F0" w:rsidP="00DC3E3F">
      <w:pPr>
        <w:pStyle w:val="libNormal"/>
        <w:rPr>
          <w:rtl/>
        </w:rPr>
      </w:pPr>
      <w:r>
        <w:rPr>
          <w:rFonts w:hint="eastAsia"/>
          <w:rtl/>
        </w:rPr>
        <w:t>اسماء</w:t>
      </w:r>
      <w:r>
        <w:rPr>
          <w:rtl/>
        </w:rPr>
        <w:t xml:space="preserve"> و صفات :</w:t>
      </w:r>
      <w:r>
        <w:rPr>
          <w:rFonts w:hint="eastAsia"/>
          <w:rtl/>
        </w:rPr>
        <w:t>حكيم</w:t>
      </w:r>
      <w:r>
        <w:rPr>
          <w:rtl/>
        </w:rPr>
        <w:t xml:space="preserve"> 20; عليم 20</w:t>
      </w:r>
    </w:p>
    <w:p w:rsidR="007D01F0" w:rsidRDefault="007D01F0" w:rsidP="00DC3E3F">
      <w:pPr>
        <w:pStyle w:val="libNormal"/>
        <w:rPr>
          <w:rtl/>
        </w:rPr>
      </w:pPr>
      <w:r>
        <w:rPr>
          <w:rFonts w:hint="eastAsia"/>
          <w:rtl/>
        </w:rPr>
        <w:t>انبياء</w:t>
      </w:r>
      <w:r>
        <w:rPr>
          <w:rtl/>
        </w:rPr>
        <w:t xml:space="preserve"> :</w:t>
      </w:r>
      <w:r>
        <w:rPr>
          <w:rFonts w:hint="eastAsia"/>
          <w:rtl/>
        </w:rPr>
        <w:t>انبياء</w:t>
      </w:r>
      <w:r>
        <w:rPr>
          <w:rtl/>
        </w:rPr>
        <w:t xml:space="preserve"> كا مربّى 23;انبياء كى تاريخ 19; انبياء كى تربيت 23</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اقتصادى اعتبار سے متفاوت ہونا 25 ; انسانو</w:t>
      </w:r>
      <w:r w:rsidR="005619DD">
        <w:rPr>
          <w:rtl/>
        </w:rPr>
        <w:t xml:space="preserve">ں </w:t>
      </w:r>
      <w:r>
        <w:rPr>
          <w:rtl/>
        </w:rPr>
        <w:t>كا چناؤ 6;انسانو</w:t>
      </w:r>
      <w:r w:rsidR="005619DD">
        <w:rPr>
          <w:rtl/>
        </w:rPr>
        <w:t xml:space="preserve">ں </w:t>
      </w:r>
      <w:r>
        <w:rPr>
          <w:rtl/>
        </w:rPr>
        <w:t>كے انتخاب كى علامتي</w:t>
      </w:r>
      <w:r w:rsidR="005619DD">
        <w:rPr>
          <w:rtl/>
        </w:rPr>
        <w:t xml:space="preserve">ں </w:t>
      </w:r>
      <w:r>
        <w:rPr>
          <w:rtl/>
        </w:rPr>
        <w:t>9</w:t>
      </w:r>
    </w:p>
    <w:p w:rsidR="007D01F0" w:rsidRDefault="007D01F0" w:rsidP="00DC3E3F">
      <w:pPr>
        <w:pStyle w:val="libNormal"/>
        <w:rPr>
          <w:rtl/>
        </w:rPr>
      </w:pPr>
      <w:r>
        <w:rPr>
          <w:rFonts w:hint="eastAsia"/>
          <w:rtl/>
        </w:rPr>
        <w:t>الله</w:t>
      </w:r>
      <w:r>
        <w:rPr>
          <w:rtl/>
        </w:rPr>
        <w:t xml:space="preserve"> تعالى كى برگزيدہ شخصيات : 1، 2، 6</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تعليمات 22; الله تعالى كے ہدايا 21; الله تعالى كى حكمت كى نشانيا</w:t>
      </w:r>
      <w:r w:rsidR="005619DD">
        <w:rPr>
          <w:rtl/>
        </w:rPr>
        <w:t xml:space="preserve">ں </w:t>
      </w:r>
      <w:r>
        <w:rPr>
          <w:rtl/>
        </w:rPr>
        <w:t>23;الله تعالى كى حكمت كے آثار 22، 24، 25; الله تعالى كى ربوبيت كى نشانيا</w:t>
      </w:r>
      <w:r w:rsidR="005619DD">
        <w:rPr>
          <w:rtl/>
        </w:rPr>
        <w:t xml:space="preserve">ں </w:t>
      </w:r>
      <w:r>
        <w:rPr>
          <w:rtl/>
        </w:rPr>
        <w:t>6، 21; الله تعالى كى نعمتي</w:t>
      </w:r>
      <w:r w:rsidR="005619DD">
        <w:rPr>
          <w:rtl/>
        </w:rPr>
        <w:t xml:space="preserve">ں </w:t>
      </w:r>
      <w:r>
        <w:rPr>
          <w:rtl/>
        </w:rPr>
        <w:t>12، 13، 14; الله تعالى كے علم غيب كے آثار 22، 24; الله تعالى كے علم كى نشا</w:t>
      </w:r>
      <w:r>
        <w:rPr>
          <w:rFonts w:hint="eastAsia"/>
          <w:rtl/>
        </w:rPr>
        <w:t>نيا</w:t>
      </w:r>
      <w:r w:rsidR="005619DD">
        <w:rPr>
          <w:rFonts w:hint="eastAsia"/>
          <w:rtl/>
        </w:rPr>
        <w:t xml:space="preserve">ں </w:t>
      </w:r>
      <w:r>
        <w:rPr>
          <w:rtl/>
        </w:rPr>
        <w:t>23</w:t>
      </w:r>
    </w:p>
    <w:p w:rsidR="007D01F0" w:rsidRDefault="007D01F0" w:rsidP="00DC3E3F">
      <w:pPr>
        <w:pStyle w:val="libNormal"/>
        <w:rPr>
          <w:rtl/>
        </w:rPr>
      </w:pPr>
      <w:r>
        <w:rPr>
          <w:rFonts w:hint="eastAsia"/>
          <w:rtl/>
        </w:rPr>
        <w:t>بزرگان</w:t>
      </w:r>
      <w:r>
        <w:rPr>
          <w:rtl/>
        </w:rPr>
        <w:t xml:space="preserve"> ما سلف:</w:t>
      </w:r>
      <w:r>
        <w:rPr>
          <w:rFonts w:hint="eastAsia"/>
          <w:rtl/>
        </w:rPr>
        <w:t>بزرگان</w:t>
      </w:r>
      <w:r>
        <w:rPr>
          <w:rtl/>
        </w:rPr>
        <w:t xml:space="preserve"> گذشتہ كا كردار 16</w:t>
      </w:r>
    </w:p>
    <w:p w:rsidR="007D01F0" w:rsidRDefault="007D01F0" w:rsidP="00DC3E3F">
      <w:pPr>
        <w:pStyle w:val="libNormal"/>
        <w:rPr>
          <w:rtl/>
        </w:rPr>
      </w:pPr>
      <w:r>
        <w:rPr>
          <w:rFonts w:hint="eastAsia"/>
          <w:rtl/>
        </w:rPr>
        <w:t>بشارت</w:t>
      </w:r>
      <w:r>
        <w:rPr>
          <w:rtl/>
        </w:rPr>
        <w:t xml:space="preserve"> :</w:t>
      </w:r>
      <w:r>
        <w:rPr>
          <w:rFonts w:hint="eastAsia"/>
          <w:rtl/>
        </w:rPr>
        <w:t>تحليل</w:t>
      </w:r>
      <w:r>
        <w:rPr>
          <w:rtl/>
        </w:rPr>
        <w:t xml:space="preserve"> حوادث كى بشارت 7;تعبير خواب كے علم كى بشارت 7; نعمت كے كامل ہونے كى بشارت 10</w:t>
      </w:r>
    </w:p>
    <w:p w:rsidR="007D01F0" w:rsidRDefault="007D01F0" w:rsidP="00DC3E3F">
      <w:pPr>
        <w:pStyle w:val="libNormal"/>
        <w:rPr>
          <w:rtl/>
        </w:rPr>
      </w:pPr>
      <w:r>
        <w:rPr>
          <w:rFonts w:hint="eastAsia"/>
          <w:rtl/>
        </w:rPr>
        <w:t>جدّ</w:t>
      </w:r>
      <w:r>
        <w:rPr>
          <w:rtl/>
        </w:rPr>
        <w:t>:</w:t>
      </w:r>
      <w:r>
        <w:rPr>
          <w:rFonts w:hint="eastAsia"/>
          <w:rtl/>
        </w:rPr>
        <w:t>باپ</w:t>
      </w:r>
      <w:r>
        <w:rPr>
          <w:rtl/>
        </w:rPr>
        <w:t xml:space="preserve"> كے جدّ 18</w:t>
      </w:r>
    </w:p>
    <w:p w:rsidR="007D01F0" w:rsidRDefault="007D01F0" w:rsidP="00DC3E3F">
      <w:pPr>
        <w:pStyle w:val="libNormal"/>
        <w:rPr>
          <w:rtl/>
        </w:rPr>
      </w:pPr>
      <w:r>
        <w:rPr>
          <w:rFonts w:hint="eastAsia"/>
          <w:rtl/>
        </w:rPr>
        <w:t>خواب</w:t>
      </w:r>
      <w:r>
        <w:rPr>
          <w:rtl/>
        </w:rPr>
        <w:t xml:space="preserve"> :</w:t>
      </w:r>
      <w:r>
        <w:rPr>
          <w:rFonts w:hint="eastAsia"/>
          <w:rtl/>
        </w:rPr>
        <w:t>چاند</w:t>
      </w:r>
      <w:r>
        <w:rPr>
          <w:rtl/>
        </w:rPr>
        <w:t xml:space="preserve"> كے سجدے كى تعبير 9;خواب كا كردار 3; ستارو</w:t>
      </w:r>
      <w:r w:rsidR="005619DD">
        <w:rPr>
          <w:rtl/>
        </w:rPr>
        <w:t xml:space="preserve">ں </w:t>
      </w:r>
      <w:r>
        <w:rPr>
          <w:rtl/>
        </w:rPr>
        <w:t>كے سجدہ كى تعبير 9; سجدہ كى تعبير 9;سورج كے سجدہ كى تعبير</w:t>
      </w:r>
    </w:p>
    <w:p w:rsidR="007D01F0" w:rsidRDefault="007D01F0" w:rsidP="00DC3E3F">
      <w:pPr>
        <w:pStyle w:val="libNormal"/>
        <w:rPr>
          <w:rtl/>
        </w:rPr>
      </w:pPr>
      <w:r>
        <w:rPr>
          <w:rFonts w:hint="eastAsia"/>
          <w:rtl/>
        </w:rPr>
        <w:t>صفات</w:t>
      </w:r>
      <w:r>
        <w:rPr>
          <w:rtl/>
        </w:rPr>
        <w:t xml:space="preserve"> :</w:t>
      </w:r>
      <w:r>
        <w:rPr>
          <w:rFonts w:hint="eastAsia"/>
          <w:rtl/>
        </w:rPr>
        <w:t>اخلاقى</w:t>
      </w:r>
      <w:r>
        <w:rPr>
          <w:rtl/>
        </w:rPr>
        <w:t xml:space="preserve"> صفات كا كردار ، 22، 24</w:t>
      </w:r>
    </w:p>
    <w:p w:rsidR="007D01F0" w:rsidRDefault="007D01F0" w:rsidP="00DC3E3F">
      <w:pPr>
        <w:pStyle w:val="libNormal"/>
        <w:rPr>
          <w:rtl/>
        </w:rPr>
      </w:pPr>
      <w:r>
        <w:rPr>
          <w:rFonts w:hint="eastAsia"/>
          <w:rtl/>
        </w:rPr>
        <w:t>علم</w:t>
      </w:r>
      <w:r>
        <w:rPr>
          <w:rtl/>
        </w:rPr>
        <w:t xml:space="preserve"> :</w:t>
      </w:r>
      <w:r>
        <w:rPr>
          <w:rFonts w:hint="eastAsia"/>
          <w:rtl/>
        </w:rPr>
        <w:t>غيب</w:t>
      </w:r>
      <w:r>
        <w:rPr>
          <w:rtl/>
        </w:rPr>
        <w:t xml:space="preserve"> كا سرچشمہ3</w:t>
      </w:r>
    </w:p>
    <w:p w:rsidR="007D01F0" w:rsidRDefault="007D01F0" w:rsidP="00DC3E3F">
      <w:pPr>
        <w:pStyle w:val="libNormal"/>
        <w:rPr>
          <w:rtl/>
        </w:rPr>
      </w:pPr>
      <w:r>
        <w:rPr>
          <w:rFonts w:hint="eastAsia"/>
          <w:rtl/>
        </w:rPr>
        <w:t>نعمت</w:t>
      </w:r>
      <w:r>
        <w:rPr>
          <w:rtl/>
        </w:rPr>
        <w:t xml:space="preserve"> :</w:t>
      </w:r>
      <w:r>
        <w:rPr>
          <w:rFonts w:hint="eastAsia"/>
          <w:rtl/>
        </w:rPr>
        <w:t>نعمت</w:t>
      </w:r>
      <w:r>
        <w:rPr>
          <w:rtl/>
        </w:rPr>
        <w:t xml:space="preserve"> الہى كےشامل حال 10، 11، 12، 13، 14;نعمت كا موجب 16</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خوابو</w:t>
      </w:r>
      <w:r w:rsidR="005619DD">
        <w:rPr>
          <w:rFonts w:hint="eastAsia"/>
          <w:rtl/>
        </w:rPr>
        <w:t xml:space="preserve">ں </w:t>
      </w:r>
      <w:r>
        <w:rPr>
          <w:rtl/>
        </w:rPr>
        <w:t>كى تعبير سے آگاہى كا سبب 8; يعقوب(ع) اور يوسف(ع) كا برگزيدہ ہونا8; يعقوب(ع) اور يوسف(ع) كى خواب11;يعقوب</w:t>
      </w:r>
      <w:r w:rsidR="000D7666" w:rsidRPr="000D7666">
        <w:rPr>
          <w:rStyle w:val="libAlaemChar"/>
          <w:rtl/>
        </w:rPr>
        <w:t xml:space="preserve"> عليه‌السلام </w:t>
      </w:r>
      <w:r>
        <w:rPr>
          <w:rtl/>
        </w:rPr>
        <w:t>كى خوابو</w:t>
      </w:r>
      <w:r w:rsidR="005619DD">
        <w:rPr>
          <w:rtl/>
        </w:rPr>
        <w:t xml:space="preserve">ں </w:t>
      </w:r>
      <w:r>
        <w:rPr>
          <w:rtl/>
        </w:rPr>
        <w:t>كى تعبير كا علم 4; يعقوب</w:t>
      </w:r>
      <w:r w:rsidR="000D7666" w:rsidRPr="000D7666">
        <w:rPr>
          <w:rStyle w:val="libAlaemChar"/>
          <w:rtl/>
        </w:rPr>
        <w:t xml:space="preserve"> عليه‌السلام </w:t>
      </w:r>
      <w:r>
        <w:rPr>
          <w:rtl/>
        </w:rPr>
        <w:t>كى خوشخبريا</w:t>
      </w:r>
      <w:r w:rsidR="005619DD">
        <w:rPr>
          <w:rtl/>
        </w:rPr>
        <w:t xml:space="preserve">ں </w:t>
      </w:r>
      <w:r>
        <w:rPr>
          <w:rtl/>
        </w:rPr>
        <w:t>2، 7، 10; يعقوب(ع) كے بزرگان ما سلف 17; يعقوب(ع) كے فضائل4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sidR="002E353B" w:rsidRPr="002E353B">
        <w:rPr>
          <w:rFonts w:hint="eastAsia"/>
          <w:rtl/>
        </w:rPr>
        <w:t xml:space="preserve"> </w:t>
      </w:r>
      <w:r w:rsidR="002E353B">
        <w:rPr>
          <w:rFonts w:hint="eastAsia"/>
          <w:rtl/>
        </w:rPr>
        <w:t>يوسف</w:t>
      </w:r>
      <w:r w:rsidR="000D7666" w:rsidRPr="000D7666">
        <w:rPr>
          <w:rStyle w:val="libAlaemChar"/>
          <w:rtl/>
        </w:rPr>
        <w:t xml:space="preserve"> عليه‌السلام </w:t>
      </w:r>
      <w:r w:rsidR="002E353B">
        <w:rPr>
          <w:rtl/>
        </w:rPr>
        <w:t>پر نعمت كا كامل ہونا 10، 11; يوسف</w:t>
      </w:r>
      <w:r w:rsidR="000D7666" w:rsidRPr="000D7666">
        <w:rPr>
          <w:rStyle w:val="libAlaemChar"/>
          <w:rtl/>
        </w:rPr>
        <w:t xml:space="preserve"> عليه‌السلام </w:t>
      </w:r>
      <w:r w:rsidR="002E353B">
        <w:rPr>
          <w:rtl/>
        </w:rPr>
        <w:t>كا علم 15; يوسف</w:t>
      </w:r>
      <w:r w:rsidR="000D7666" w:rsidRPr="000D7666">
        <w:rPr>
          <w:rStyle w:val="libAlaemChar"/>
          <w:rtl/>
        </w:rPr>
        <w:t xml:space="preserve"> عليه‌السلام </w:t>
      </w:r>
      <w:r w:rsidR="002E353B">
        <w:rPr>
          <w:rtl/>
        </w:rPr>
        <w:t>كا قصہ 1;يوسف</w:t>
      </w:r>
      <w:r w:rsidR="000D7666" w:rsidRPr="000D7666">
        <w:rPr>
          <w:rStyle w:val="libAlaemChar"/>
          <w:rtl/>
        </w:rPr>
        <w:t xml:space="preserve"> عليه‌السلام </w:t>
      </w:r>
      <w:r w:rsidR="002E353B">
        <w:rPr>
          <w:rtl/>
        </w:rPr>
        <w:t>كا كردار 12; يوسف</w:t>
      </w:r>
    </w:p>
    <w:p w:rsidR="00D1034F" w:rsidRDefault="002C39E3" w:rsidP="007F146C">
      <w:pPr>
        <w:pStyle w:val="libPoemTini"/>
        <w:rPr>
          <w:rtl/>
        </w:rPr>
      </w:pPr>
      <w:r>
        <w:rPr>
          <w:rtl/>
        </w:rPr>
        <w:br w:type="page"/>
      </w:r>
    </w:p>
    <w:p w:rsidR="007D01F0" w:rsidRDefault="000D7666" w:rsidP="00DC3E3F">
      <w:pPr>
        <w:pStyle w:val="libNormal"/>
        <w:rPr>
          <w:rtl/>
        </w:rPr>
      </w:pPr>
      <w:r w:rsidRPr="000D7666">
        <w:rPr>
          <w:rStyle w:val="libAlaemChar"/>
          <w:rtl/>
        </w:rPr>
        <w:lastRenderedPageBreak/>
        <w:t xml:space="preserve"> عليه‌السلام </w:t>
      </w:r>
      <w:r w:rsidR="007D01F0">
        <w:rPr>
          <w:rtl/>
        </w:rPr>
        <w:t>كا علم سيكھنا 22; يوسف</w:t>
      </w:r>
      <w:r w:rsidRPr="000D7666">
        <w:rPr>
          <w:rStyle w:val="libAlaemChar"/>
          <w:rtl/>
        </w:rPr>
        <w:t xml:space="preserve"> عليه‌السلام </w:t>
      </w:r>
      <w:r w:rsidR="007D01F0">
        <w:rPr>
          <w:rtl/>
        </w:rPr>
        <w:t>كا معلم 22; يوسف</w:t>
      </w:r>
      <w:r w:rsidRPr="000D7666">
        <w:rPr>
          <w:rStyle w:val="libAlaemChar"/>
          <w:rtl/>
        </w:rPr>
        <w:t xml:space="preserve"> عليه‌السلام </w:t>
      </w:r>
      <w:r w:rsidR="007D01F0">
        <w:rPr>
          <w:rtl/>
        </w:rPr>
        <w:t>كو بشارت 2، 7، 10;يوسف</w:t>
      </w:r>
      <w:r w:rsidRPr="000D7666">
        <w:rPr>
          <w:rStyle w:val="libAlaemChar"/>
          <w:rtl/>
        </w:rPr>
        <w:t xml:space="preserve"> عليه‌السلام </w:t>
      </w:r>
      <w:r w:rsidR="007D01F0">
        <w:rPr>
          <w:rtl/>
        </w:rPr>
        <w:t>كو تعبير خواب كا علم 7، 8، 22;يوسف(ع) كو واقعات كى تحليل كاعلم 7، 8، 22;يو</w:t>
      </w:r>
      <w:r w:rsidR="007D01F0">
        <w:rPr>
          <w:rFonts w:hint="eastAsia"/>
          <w:rtl/>
        </w:rPr>
        <w:t>سف</w:t>
      </w:r>
      <w:r w:rsidRPr="000D7666">
        <w:rPr>
          <w:rStyle w:val="libAlaemChar"/>
          <w:rtl/>
        </w:rPr>
        <w:t xml:space="preserve"> عليه‌السلام </w:t>
      </w:r>
      <w:r w:rsidR="007D01F0">
        <w:rPr>
          <w:rtl/>
        </w:rPr>
        <w:t>كي</w:t>
      </w:r>
      <w:r w:rsidR="00D1034F">
        <w:rPr>
          <w:rFonts w:hint="cs"/>
          <w:rtl/>
        </w:rPr>
        <w:t xml:space="preserve"> </w:t>
      </w:r>
      <w:r w:rsidR="007D01F0">
        <w:rPr>
          <w:rFonts w:hint="eastAsia"/>
          <w:rtl/>
        </w:rPr>
        <w:t>خصوصيات</w:t>
      </w:r>
      <w:r w:rsidR="007D01F0">
        <w:rPr>
          <w:rtl/>
        </w:rPr>
        <w:t xml:space="preserve"> 24 ;يوسف</w:t>
      </w:r>
      <w:r w:rsidRPr="000D7666">
        <w:rPr>
          <w:rStyle w:val="libAlaemChar"/>
          <w:rtl/>
        </w:rPr>
        <w:t xml:space="preserve"> عليه‌السلام </w:t>
      </w:r>
      <w:r w:rsidR="007D01F0">
        <w:rPr>
          <w:rtl/>
        </w:rPr>
        <w:t>كى خوابو</w:t>
      </w:r>
      <w:r w:rsidR="005619DD">
        <w:rPr>
          <w:rtl/>
        </w:rPr>
        <w:t xml:space="preserve">ں </w:t>
      </w:r>
      <w:r w:rsidR="007D01F0">
        <w:rPr>
          <w:rtl/>
        </w:rPr>
        <w:t>كے آثار 8 ; يوسف</w:t>
      </w:r>
      <w:r w:rsidRPr="000D7666">
        <w:rPr>
          <w:rStyle w:val="libAlaemChar"/>
          <w:rtl/>
        </w:rPr>
        <w:t xml:space="preserve"> عليه‌السلام </w:t>
      </w:r>
      <w:r w:rsidR="007D01F0">
        <w:rPr>
          <w:rtl/>
        </w:rPr>
        <w:t>كى نعمتي</w:t>
      </w:r>
      <w:r w:rsidR="005619DD">
        <w:rPr>
          <w:rtl/>
        </w:rPr>
        <w:t xml:space="preserve">ں </w:t>
      </w:r>
      <w:r w:rsidR="007D01F0">
        <w:rPr>
          <w:rtl/>
        </w:rPr>
        <w:t>14، 21;يوسف</w:t>
      </w:r>
      <w:r w:rsidRPr="000D7666">
        <w:rPr>
          <w:rStyle w:val="libAlaemChar"/>
          <w:rtl/>
        </w:rPr>
        <w:t xml:space="preserve"> عليه‌السلام </w:t>
      </w:r>
      <w:r w:rsidR="007D01F0">
        <w:rPr>
          <w:rtl/>
        </w:rPr>
        <w:t>كے برگزيدہ ہونے كاسبب 22;يوسف</w:t>
      </w:r>
      <w:r w:rsidRPr="000D7666">
        <w:rPr>
          <w:rStyle w:val="libAlaemChar"/>
          <w:rtl/>
        </w:rPr>
        <w:t xml:space="preserve"> عليه‌السلام </w:t>
      </w:r>
      <w:r w:rsidR="007D01F0">
        <w:rPr>
          <w:rtl/>
        </w:rPr>
        <w:t>كے بزرگان 17; يوسف</w:t>
      </w:r>
      <w:r w:rsidRPr="000D7666">
        <w:rPr>
          <w:rStyle w:val="libAlaemChar"/>
          <w:rtl/>
        </w:rPr>
        <w:t xml:space="preserve"> عليه‌السلام </w:t>
      </w:r>
      <w:r w:rsidR="007D01F0">
        <w:rPr>
          <w:rtl/>
        </w:rPr>
        <w:t>كے خواب كى تعبير 1، 5; يوسف</w:t>
      </w:r>
      <w:r w:rsidRPr="000D7666">
        <w:rPr>
          <w:rStyle w:val="libAlaemChar"/>
          <w:rtl/>
        </w:rPr>
        <w:t xml:space="preserve"> عليه‌السلام </w:t>
      </w:r>
      <w:r w:rsidR="007D01F0">
        <w:rPr>
          <w:rtl/>
        </w:rPr>
        <w:t>كے درجات 1،12;يوسف</w:t>
      </w:r>
      <w:r w:rsidRPr="000D7666">
        <w:rPr>
          <w:rStyle w:val="libAlaemChar"/>
          <w:rtl/>
        </w:rPr>
        <w:t xml:space="preserve"> عليه‌السلام </w:t>
      </w:r>
      <w:r w:rsidR="007D01F0">
        <w:rPr>
          <w:rtl/>
        </w:rPr>
        <w:t>كے فضائل 21</w:t>
      </w:r>
    </w:p>
    <w:p w:rsidR="007D01F0" w:rsidRDefault="00D1034F" w:rsidP="00DC3E3F">
      <w:pPr>
        <w:pStyle w:val="Heading2Center"/>
        <w:rPr>
          <w:rtl/>
        </w:rPr>
      </w:pPr>
      <w:bookmarkStart w:id="131" w:name="_Toc27219928"/>
      <w:r>
        <w:rPr>
          <w:rFonts w:hint="cs"/>
          <w:rtl/>
        </w:rPr>
        <w:t>آیت 7</w:t>
      </w:r>
      <w:bookmarkEnd w:id="13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D1034F">
        <w:rPr>
          <w:rStyle w:val="libAieChar"/>
          <w:rFonts w:hint="eastAsia"/>
          <w:rtl/>
        </w:rPr>
        <w:t>لَّقَدْ</w:t>
      </w:r>
      <w:r w:rsidRPr="00D1034F">
        <w:rPr>
          <w:rStyle w:val="libAieChar"/>
          <w:rtl/>
        </w:rPr>
        <w:t xml:space="preserve"> كَانَ فِي يُوسُفَ وَإِخْوَتِهِ آيَاتٌ لِّلسَّائِلِينَ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يقينايوسف</w:t>
      </w:r>
      <w:r>
        <w:rPr>
          <w:rtl/>
        </w:rPr>
        <w:t xml:space="preserve"> اور ان كے بھا ئيو</w:t>
      </w:r>
      <w:r w:rsidR="005619DD">
        <w:rPr>
          <w:rtl/>
        </w:rPr>
        <w:t xml:space="preserve">ں </w:t>
      </w:r>
      <w:r>
        <w:rPr>
          <w:rtl/>
        </w:rPr>
        <w:t>كے واقعہ مي</w:t>
      </w:r>
      <w:r w:rsidR="005619DD">
        <w:rPr>
          <w:rtl/>
        </w:rPr>
        <w:t xml:space="preserve">ں </w:t>
      </w:r>
      <w:r>
        <w:rPr>
          <w:rtl/>
        </w:rPr>
        <w:t>سوال كرنے والو</w:t>
      </w:r>
      <w:r w:rsidR="005619DD">
        <w:rPr>
          <w:rtl/>
        </w:rPr>
        <w:t xml:space="preserve">ں </w:t>
      </w:r>
      <w:r>
        <w:rPr>
          <w:rtl/>
        </w:rPr>
        <w:t>كے لئے بڑے نشانيو</w:t>
      </w:r>
      <w:r w:rsidR="005619DD">
        <w:rPr>
          <w:rtl/>
        </w:rPr>
        <w:t xml:space="preserve">ں </w:t>
      </w:r>
      <w:r>
        <w:rPr>
          <w:rtl/>
        </w:rPr>
        <w:t>پائي جاتى ہي</w:t>
      </w:r>
      <w:r w:rsidR="005619DD">
        <w:rPr>
          <w:rtl/>
        </w:rPr>
        <w:t xml:space="preserve">ں </w:t>
      </w:r>
      <w:r>
        <w:rPr>
          <w:rtl/>
        </w:rPr>
        <w:t>(7)</w:t>
      </w:r>
    </w:p>
    <w:p w:rsidR="007D01F0" w:rsidRDefault="007D01F0" w:rsidP="00DC3E3F">
      <w:pPr>
        <w:pStyle w:val="libNormal"/>
        <w:rPr>
          <w:rtl/>
        </w:rPr>
      </w:pPr>
      <w:r>
        <w:rPr>
          <w:rtl/>
        </w:rPr>
        <w:t>1_ حضرت يوسف(ع) اور ان كے بھائيو</w:t>
      </w:r>
      <w:r w:rsidR="005619DD">
        <w:rPr>
          <w:rtl/>
        </w:rPr>
        <w:t xml:space="preserve">ں </w:t>
      </w:r>
      <w:r>
        <w:rPr>
          <w:rtl/>
        </w:rPr>
        <w:t>كى داستا ن، ربوبيت خداوندى كى كثرت سے آيات و نشانيو</w:t>
      </w:r>
      <w:r w:rsidR="005619DD">
        <w:rPr>
          <w:rtl/>
        </w:rPr>
        <w:t xml:space="preserve">ں </w:t>
      </w:r>
      <w:r>
        <w:rPr>
          <w:rtl/>
        </w:rPr>
        <w:t>اور اسكى حكمت و علم پر مشتمل ہے_</w:t>
      </w:r>
      <w:r w:rsidRPr="00D1034F">
        <w:rPr>
          <w:rStyle w:val="libArabicChar"/>
          <w:rFonts w:hint="eastAsia"/>
          <w:rtl/>
        </w:rPr>
        <w:t>ان</w:t>
      </w:r>
      <w:r w:rsidRPr="00D1034F">
        <w:rPr>
          <w:rStyle w:val="libArabicChar"/>
          <w:rtl/>
        </w:rPr>
        <w:t xml:space="preserve"> ربك عليم حيكم لقد كان فى يوسف و ء اخوت</w:t>
      </w:r>
      <w:r w:rsidR="00F74C81" w:rsidRPr="00EC230E">
        <w:rPr>
          <w:rStyle w:val="libArabicChar"/>
          <w:rFonts w:hint="cs"/>
          <w:rtl/>
        </w:rPr>
        <w:t>ه</w:t>
      </w:r>
      <w:r w:rsidRPr="00D1034F">
        <w:rPr>
          <w:rStyle w:val="libArabicChar"/>
          <w:rtl/>
        </w:rPr>
        <w:t xml:space="preserve"> </w:t>
      </w:r>
      <w:r w:rsidRPr="00D1034F">
        <w:rPr>
          <w:rStyle w:val="libArabicChar"/>
          <w:rFonts w:hint="cs"/>
          <w:rtl/>
        </w:rPr>
        <w:t>وء</w:t>
      </w:r>
      <w:r w:rsidRPr="00D1034F">
        <w:rPr>
          <w:rStyle w:val="libArabicChar"/>
          <w:rtl/>
        </w:rPr>
        <w:t xml:space="preserve"> </w:t>
      </w:r>
      <w:r w:rsidRPr="00D1034F">
        <w:rPr>
          <w:rStyle w:val="libArabicChar"/>
          <w:rFonts w:hint="cs"/>
          <w:rtl/>
        </w:rPr>
        <w:t>اىات</w:t>
      </w:r>
      <w:r w:rsidRPr="00D1034F">
        <w:rPr>
          <w:rStyle w:val="libArabicChar"/>
          <w:rtl/>
        </w:rPr>
        <w:t xml:space="preserve"> </w:t>
      </w:r>
      <w:r w:rsidRPr="00D1034F">
        <w:rPr>
          <w:rStyle w:val="libArabicChar"/>
          <w:rFonts w:hint="cs"/>
          <w:rtl/>
        </w:rPr>
        <w:t>لل</w:t>
      </w:r>
      <w:r w:rsidRPr="00D1034F">
        <w:rPr>
          <w:rStyle w:val="libArabicChar"/>
          <w:rtl/>
        </w:rPr>
        <w:t>سائلين</w:t>
      </w:r>
    </w:p>
    <w:p w:rsidR="007D01F0" w:rsidRDefault="007D01F0" w:rsidP="00DC3E3F">
      <w:pPr>
        <w:pStyle w:val="libNormal"/>
        <w:rPr>
          <w:rtl/>
        </w:rPr>
      </w:pPr>
      <w:r>
        <w:rPr>
          <w:rtl/>
        </w:rPr>
        <w:t>(آيات) سے مراد نشانيا</w:t>
      </w:r>
      <w:r w:rsidR="005619DD">
        <w:rPr>
          <w:rtl/>
        </w:rPr>
        <w:t xml:space="preserve">ں </w:t>
      </w:r>
      <w:r>
        <w:rPr>
          <w:rtl/>
        </w:rPr>
        <w:t>ہي</w:t>
      </w:r>
      <w:r w:rsidR="005619DD">
        <w:rPr>
          <w:rtl/>
        </w:rPr>
        <w:t xml:space="preserve">ں </w:t>
      </w:r>
      <w:r>
        <w:rPr>
          <w:rtl/>
        </w:rPr>
        <w:t>اور كيونكہ (لقد كان ...) كے جملے مي</w:t>
      </w:r>
      <w:r w:rsidR="005619DD">
        <w:rPr>
          <w:rtl/>
        </w:rPr>
        <w:t xml:space="preserve">ں </w:t>
      </w:r>
      <w:r>
        <w:rPr>
          <w:rtl/>
        </w:rPr>
        <w:t>يہ بيان نہي</w:t>
      </w:r>
      <w:r w:rsidR="005619DD">
        <w:rPr>
          <w:rtl/>
        </w:rPr>
        <w:t xml:space="preserve">ں </w:t>
      </w:r>
      <w:r>
        <w:rPr>
          <w:rtl/>
        </w:rPr>
        <w:t>ہوا كہ حضرت يوسف(ع) اور ان كے بھائيو</w:t>
      </w:r>
      <w:r w:rsidR="005619DD">
        <w:rPr>
          <w:rtl/>
        </w:rPr>
        <w:t xml:space="preserve">ں </w:t>
      </w:r>
      <w:r>
        <w:rPr>
          <w:rtl/>
        </w:rPr>
        <w:t>كا قصہ كس حقيقت يا حقائق كو بيان كر دياہے_ دوسرے لفظو</w:t>
      </w:r>
      <w:r w:rsidR="005619DD">
        <w:rPr>
          <w:rtl/>
        </w:rPr>
        <w:t xml:space="preserve">ں </w:t>
      </w:r>
      <w:r>
        <w:rPr>
          <w:rtl/>
        </w:rPr>
        <w:t>مي</w:t>
      </w:r>
      <w:r w:rsidR="005619DD">
        <w:rPr>
          <w:rtl/>
        </w:rPr>
        <w:t xml:space="preserve">ں </w:t>
      </w:r>
      <w:r>
        <w:rPr>
          <w:rtl/>
        </w:rPr>
        <w:t>(آيات) كا متعلق ذكر نہي</w:t>
      </w:r>
      <w:r w:rsidR="005619DD">
        <w:rPr>
          <w:rtl/>
        </w:rPr>
        <w:t xml:space="preserve">ں </w:t>
      </w:r>
      <w:r>
        <w:rPr>
          <w:rtl/>
        </w:rPr>
        <w:t>ہوا ہے _ لہذايہ احتمال ديا جاسكتا ہے كہ اس قصہ كے حقائق آ</w:t>
      </w:r>
      <w:r>
        <w:rPr>
          <w:rFonts w:hint="eastAsia"/>
          <w:rtl/>
        </w:rPr>
        <w:t>يت</w:t>
      </w:r>
      <w:r>
        <w:rPr>
          <w:rtl/>
        </w:rPr>
        <w:t xml:space="preserve"> قبل مي</w:t>
      </w:r>
      <w:r w:rsidR="005619DD">
        <w:rPr>
          <w:rtl/>
        </w:rPr>
        <w:t xml:space="preserve">ں </w:t>
      </w:r>
      <w:r>
        <w:rPr>
          <w:rtl/>
        </w:rPr>
        <w:t>ذكرہي</w:t>
      </w:r>
      <w:r w:rsidR="005619DD">
        <w:rPr>
          <w:rtl/>
        </w:rPr>
        <w:t xml:space="preserve">ں </w:t>
      </w:r>
      <w:r>
        <w:rPr>
          <w:rtl/>
        </w:rPr>
        <w:t>جو كہ ربوبيت علم و حكمت الہى ہي</w:t>
      </w:r>
      <w:r w:rsidR="005619DD">
        <w:rPr>
          <w:rtl/>
        </w:rPr>
        <w:t xml:space="preserve">ں </w:t>
      </w:r>
      <w:r>
        <w:rPr>
          <w:rtl/>
        </w:rPr>
        <w:t>_(ان ربك عليم حكيم )</w:t>
      </w:r>
    </w:p>
    <w:p w:rsidR="007D01F0" w:rsidRDefault="007D01F0" w:rsidP="00DC3E3F">
      <w:pPr>
        <w:pStyle w:val="libNormal"/>
        <w:rPr>
          <w:rtl/>
        </w:rPr>
      </w:pPr>
      <w:r>
        <w:rPr>
          <w:rtl/>
        </w:rPr>
        <w:t>2_خداوند متعال نے انسانو</w:t>
      </w:r>
      <w:r w:rsidR="005619DD">
        <w:rPr>
          <w:rtl/>
        </w:rPr>
        <w:t xml:space="preserve">ں </w:t>
      </w:r>
      <w:r>
        <w:rPr>
          <w:rtl/>
        </w:rPr>
        <w:t>كو حضرت يوسف</w:t>
      </w:r>
      <w:r w:rsidR="000D7666" w:rsidRPr="000D7666">
        <w:rPr>
          <w:rStyle w:val="libAlaemChar"/>
          <w:rtl/>
        </w:rPr>
        <w:t xml:space="preserve"> عليه‌السلام </w:t>
      </w:r>
      <w:r>
        <w:rPr>
          <w:rtl/>
        </w:rPr>
        <w:t>اور ان كے بھائيو</w:t>
      </w:r>
      <w:r w:rsidR="005619DD">
        <w:rPr>
          <w:rtl/>
        </w:rPr>
        <w:t xml:space="preserve">ں </w:t>
      </w:r>
      <w:r>
        <w:rPr>
          <w:rtl/>
        </w:rPr>
        <w:t>كے واقعات مي</w:t>
      </w:r>
      <w:r w:rsidR="005619DD">
        <w:rPr>
          <w:rtl/>
        </w:rPr>
        <w:t xml:space="preserve">ں </w:t>
      </w:r>
      <w:r>
        <w:rPr>
          <w:rtl/>
        </w:rPr>
        <w:t>غور و فكر كرنے كى ترغيب دلائي ہے_</w:t>
      </w:r>
      <w:r w:rsidRPr="00D1034F">
        <w:rPr>
          <w:rStyle w:val="libArabicChar"/>
          <w:rFonts w:hint="eastAsia"/>
          <w:rtl/>
        </w:rPr>
        <w:t>لقد</w:t>
      </w:r>
      <w:r w:rsidRPr="00D1034F">
        <w:rPr>
          <w:rStyle w:val="libArabicChar"/>
          <w:rtl/>
        </w:rPr>
        <w:t xml:space="preserve"> كان فى يوسف و اخوت</w:t>
      </w:r>
      <w:r w:rsidR="00F74C81" w:rsidRPr="00EC230E">
        <w:rPr>
          <w:rStyle w:val="libArabicChar"/>
          <w:rFonts w:hint="cs"/>
          <w:rtl/>
        </w:rPr>
        <w:t>ه</w:t>
      </w:r>
      <w:r w:rsidR="00BD183D" w:rsidRPr="00BD183D">
        <w:rPr>
          <w:rStyle w:val="libArabicChar"/>
          <w:rtl/>
        </w:rPr>
        <w:t xml:space="preserve"> آي</w:t>
      </w:r>
      <w:r w:rsidRPr="00D1034F">
        <w:rPr>
          <w:rStyle w:val="libArabicChar"/>
          <w:rFonts w:hint="cs"/>
          <w:rtl/>
        </w:rPr>
        <w:t>ات</w:t>
      </w:r>
      <w:r w:rsidRPr="00D1034F">
        <w:rPr>
          <w:rStyle w:val="libArabicChar"/>
          <w:rtl/>
        </w:rPr>
        <w:t xml:space="preserve"> </w:t>
      </w:r>
      <w:r w:rsidRPr="00D1034F">
        <w:rPr>
          <w:rStyle w:val="libArabicChar"/>
          <w:rFonts w:hint="cs"/>
          <w:rtl/>
        </w:rPr>
        <w:t>لل</w:t>
      </w:r>
      <w:r w:rsidRPr="00D1034F">
        <w:rPr>
          <w:rStyle w:val="libArabicChar"/>
          <w:rtl/>
        </w:rPr>
        <w:t>سائلين</w:t>
      </w:r>
    </w:p>
    <w:p w:rsidR="007D01F0" w:rsidRDefault="007D01F0" w:rsidP="00DC3E3F">
      <w:pPr>
        <w:pStyle w:val="libNormal"/>
        <w:rPr>
          <w:rtl/>
        </w:rPr>
      </w:pPr>
      <w:r>
        <w:rPr>
          <w:rtl/>
        </w:rPr>
        <w:t>(لقد) مي</w:t>
      </w:r>
      <w:r w:rsidR="005619DD">
        <w:rPr>
          <w:rtl/>
        </w:rPr>
        <w:t xml:space="preserve">ں </w:t>
      </w:r>
      <w:r>
        <w:rPr>
          <w:rtl/>
        </w:rPr>
        <w:t>لام قسم مقدّر كو بتاتا ہے_ اور (قد) تاكيد كے ليے آيا ہے_ خداوند متعال كا قسم اٹھانا اور تاكيد لانے كا مقصد يہ ہے كہ يوسف</w:t>
      </w:r>
      <w:r w:rsidR="000D7666" w:rsidRPr="000D7666">
        <w:rPr>
          <w:rStyle w:val="libAlaemChar"/>
          <w:rtl/>
        </w:rPr>
        <w:t xml:space="preserve"> عليه‌السلام </w:t>
      </w:r>
      <w:r>
        <w:rPr>
          <w:rtl/>
        </w:rPr>
        <w:t>اور ان كے بھائيو</w:t>
      </w:r>
      <w:r w:rsidR="005619DD">
        <w:rPr>
          <w:rtl/>
        </w:rPr>
        <w:t xml:space="preserve">ں </w:t>
      </w:r>
      <w:r>
        <w:rPr>
          <w:rtl/>
        </w:rPr>
        <w:t>كى داستان مي</w:t>
      </w:r>
      <w:r w:rsidR="005619DD">
        <w:rPr>
          <w:rtl/>
        </w:rPr>
        <w:t xml:space="preserve">ں </w:t>
      </w:r>
      <w:r>
        <w:rPr>
          <w:rtl/>
        </w:rPr>
        <w:t>سوال كرنے والو</w:t>
      </w:r>
      <w:r w:rsidR="005619DD">
        <w:rPr>
          <w:rtl/>
        </w:rPr>
        <w:t xml:space="preserve">ں </w:t>
      </w:r>
      <w:r>
        <w:rPr>
          <w:rtl/>
        </w:rPr>
        <w:t>كے ليے كافى آيات ہي</w:t>
      </w:r>
      <w:r w:rsidR="005619DD">
        <w:rPr>
          <w:rtl/>
        </w:rPr>
        <w:t xml:space="preserve">ں </w:t>
      </w:r>
      <w:r>
        <w:rPr>
          <w:rtl/>
        </w:rPr>
        <w:t>يہ گويا انسان كو اس داستان مي</w:t>
      </w:r>
      <w:r w:rsidR="005619DD">
        <w:rPr>
          <w:rtl/>
        </w:rPr>
        <w:t xml:space="preserve">ں </w:t>
      </w:r>
      <w:r>
        <w:rPr>
          <w:rtl/>
        </w:rPr>
        <w:t>غور فكر كى دعوت ديناہ</w:t>
      </w:r>
      <w:r>
        <w:rPr>
          <w:rFonts w:hint="eastAsia"/>
          <w:rtl/>
        </w:rPr>
        <w:t>ے</w:t>
      </w:r>
      <w:r>
        <w:rPr>
          <w:rtl/>
        </w:rPr>
        <w:t>_</w:t>
      </w:r>
    </w:p>
    <w:p w:rsidR="007D01F0" w:rsidRDefault="007D01F0" w:rsidP="00DC3E3F">
      <w:pPr>
        <w:pStyle w:val="libNormal"/>
        <w:rPr>
          <w:rtl/>
        </w:rPr>
      </w:pPr>
      <w:r>
        <w:rPr>
          <w:rtl/>
        </w:rPr>
        <w:t>3_ لوگو</w:t>
      </w:r>
      <w:r w:rsidR="005619DD">
        <w:rPr>
          <w:rtl/>
        </w:rPr>
        <w:t xml:space="preserve">ں </w:t>
      </w:r>
      <w:r>
        <w:rPr>
          <w:rtl/>
        </w:rPr>
        <w:t>كا رسالت مآب</w:t>
      </w:r>
      <w:r w:rsidR="00B330A4" w:rsidRPr="00B330A4">
        <w:rPr>
          <w:rStyle w:val="libAlaemChar"/>
          <w:rtl/>
        </w:rPr>
        <w:t xml:space="preserve"> صلى‌الله‌عليه‌وآله‌وسلم </w:t>
      </w:r>
      <w:r>
        <w:rPr>
          <w:rtl/>
        </w:rPr>
        <w:t xml:space="preserve"> سے حضرت يوسف</w:t>
      </w:r>
      <w:r w:rsidR="000D7666" w:rsidRPr="000D7666">
        <w:rPr>
          <w:rStyle w:val="libAlaemChar"/>
          <w:rtl/>
        </w:rPr>
        <w:t xml:space="preserve"> عليه‌السلام </w:t>
      </w:r>
      <w:r>
        <w:rPr>
          <w:rtl/>
        </w:rPr>
        <w:t>كے واقعات كے بارے مي</w:t>
      </w:r>
      <w:r w:rsidR="005619DD">
        <w:rPr>
          <w:rtl/>
        </w:rPr>
        <w:t xml:space="preserve">ں </w:t>
      </w:r>
      <w:r>
        <w:rPr>
          <w:rtl/>
        </w:rPr>
        <w:t>سوال كرنا_</w:t>
      </w:r>
    </w:p>
    <w:p w:rsidR="007D01F0" w:rsidRDefault="007D01F0" w:rsidP="00DC3E3F">
      <w:pPr>
        <w:pStyle w:val="libArabic"/>
        <w:rPr>
          <w:rtl/>
        </w:rPr>
      </w:pPr>
      <w:r>
        <w:rPr>
          <w:rFonts w:hint="eastAsia"/>
          <w:rtl/>
        </w:rPr>
        <w:t>لقد</w:t>
      </w:r>
      <w:r>
        <w:rPr>
          <w:rtl/>
        </w:rPr>
        <w:t xml:space="preserve"> كان فى يوسف و اخوت</w:t>
      </w:r>
      <w:r w:rsidR="00F74C81" w:rsidRPr="008C36F4">
        <w:rPr>
          <w:rFonts w:hint="cs"/>
          <w:rtl/>
        </w:rPr>
        <w:t>ه</w:t>
      </w:r>
      <w:r w:rsidR="00BD183D" w:rsidRPr="00BD183D">
        <w:rPr>
          <w:rtl/>
        </w:rPr>
        <w:t xml:space="preserve"> آي</w:t>
      </w:r>
      <w:r>
        <w:rPr>
          <w:rFonts w:hint="cs"/>
          <w:rtl/>
        </w:rPr>
        <w:t>ات</w:t>
      </w:r>
      <w:r>
        <w:rPr>
          <w:rtl/>
        </w:rPr>
        <w:t xml:space="preserve"> </w:t>
      </w:r>
      <w:r>
        <w:rPr>
          <w:rFonts w:hint="cs"/>
          <w:rtl/>
        </w:rPr>
        <w:t>للس</w:t>
      </w:r>
      <w:r>
        <w:rPr>
          <w:rtl/>
        </w:rPr>
        <w:t>ائلين</w:t>
      </w:r>
    </w:p>
    <w:p w:rsidR="002E353B" w:rsidRDefault="007D01F0" w:rsidP="00DC3E3F">
      <w:pPr>
        <w:pStyle w:val="libNormal"/>
        <w:rPr>
          <w:rtl/>
        </w:rPr>
      </w:pPr>
      <w:r>
        <w:rPr>
          <w:rtl/>
        </w:rPr>
        <w:t>4_خداوند متعال كى حكمت و علم اورحضرت يوسف كے</w:t>
      </w:r>
      <w:r w:rsidR="002E353B" w:rsidRPr="002E353B">
        <w:rPr>
          <w:rFonts w:hint="eastAsia"/>
          <w:rtl/>
        </w:rPr>
        <w:t xml:space="preserve"> </w:t>
      </w:r>
      <w:r w:rsidR="002E353B">
        <w:rPr>
          <w:rFonts w:hint="eastAsia"/>
          <w:rtl/>
        </w:rPr>
        <w:t>درجات</w:t>
      </w:r>
      <w:r w:rsidR="002E353B">
        <w:rPr>
          <w:rtl/>
        </w:rPr>
        <w:t xml:space="preserve"> كے بارے ميں سوالات ہى موجب بنے ہيں كہ قرآن مجيد ميں يوسف</w:t>
      </w:r>
      <w:r w:rsidR="000D7666" w:rsidRPr="000D7666">
        <w:rPr>
          <w:rStyle w:val="libAlaemChar"/>
          <w:rtl/>
        </w:rPr>
        <w:t xml:space="preserve"> عليه‌السلام </w:t>
      </w:r>
      <w:r w:rsidR="002E353B">
        <w:rPr>
          <w:rtl/>
        </w:rPr>
        <w:t>كے قصّے كو نقل كيا جائے_</w:t>
      </w:r>
    </w:p>
    <w:p w:rsidR="00D1034F"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ان</w:t>
      </w:r>
      <w:r>
        <w:rPr>
          <w:rtl/>
        </w:rPr>
        <w:t xml:space="preserve"> ربك عليم حكيم _ لقد كان فى يوسف و اخوت</w:t>
      </w:r>
      <w:r w:rsidR="00F74C81" w:rsidRPr="008C36F4">
        <w:rPr>
          <w:rFonts w:hint="cs"/>
          <w:rtl/>
        </w:rPr>
        <w:t>ه</w:t>
      </w:r>
      <w:r w:rsidR="00BD183D" w:rsidRPr="00BD183D">
        <w:rPr>
          <w:rtl/>
        </w:rPr>
        <w:t xml:space="preserve"> آي</w:t>
      </w:r>
      <w:r>
        <w:rPr>
          <w:rFonts w:hint="cs"/>
          <w:rtl/>
        </w:rPr>
        <w:t>ات</w:t>
      </w:r>
      <w:r>
        <w:rPr>
          <w:rtl/>
        </w:rPr>
        <w:t xml:space="preserve"> </w:t>
      </w:r>
      <w:r>
        <w:rPr>
          <w:rFonts w:hint="cs"/>
          <w:rtl/>
        </w:rPr>
        <w:t>للس</w:t>
      </w:r>
      <w:r>
        <w:rPr>
          <w:rtl/>
        </w:rPr>
        <w:t>ائلين</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كى داستان كو نقل كرنے سبب، ان كا خداوند عالم كى طرف سے برگزيدہ ہونے انہي</w:t>
      </w:r>
      <w:r w:rsidR="005619DD">
        <w:rPr>
          <w:rtl/>
        </w:rPr>
        <w:t xml:space="preserve">ں </w:t>
      </w:r>
      <w:r>
        <w:rPr>
          <w:rtl/>
        </w:rPr>
        <w:t>حوادث تحليل و تعبير خواب كا علم دينا نيزانہي</w:t>
      </w:r>
      <w:r w:rsidR="005619DD">
        <w:rPr>
          <w:rtl/>
        </w:rPr>
        <w:t xml:space="preserve">ں </w:t>
      </w:r>
      <w:r>
        <w:rPr>
          <w:rtl/>
        </w:rPr>
        <w:t>كامل نعمت عطا كرنے كى علت كو بيان كرنا ہے_</w:t>
      </w:r>
    </w:p>
    <w:p w:rsidR="007D01F0" w:rsidRDefault="007D01F0" w:rsidP="00DC3E3F">
      <w:pPr>
        <w:pStyle w:val="libArabic"/>
        <w:rPr>
          <w:rtl/>
        </w:rPr>
      </w:pPr>
      <w:r>
        <w:rPr>
          <w:rFonts w:hint="eastAsia"/>
          <w:rtl/>
        </w:rPr>
        <w:t>يجتبيك</w:t>
      </w:r>
      <w:r>
        <w:rPr>
          <w:rtl/>
        </w:rPr>
        <w:t xml:space="preserve"> ربك و يعلمك ... لقد كان فى يوسف و اخوت</w:t>
      </w:r>
      <w:r w:rsidR="00F74C81" w:rsidRPr="008C36F4">
        <w:rPr>
          <w:rFonts w:hint="cs"/>
          <w:rtl/>
        </w:rPr>
        <w:t>ه</w:t>
      </w:r>
      <w:r w:rsidR="00BD183D" w:rsidRPr="00BD183D">
        <w:rPr>
          <w:rtl/>
        </w:rPr>
        <w:t xml:space="preserve"> آي</w:t>
      </w:r>
      <w:r>
        <w:rPr>
          <w:rFonts w:hint="cs"/>
          <w:rtl/>
        </w:rPr>
        <w:t>ات</w:t>
      </w:r>
      <w:r>
        <w:rPr>
          <w:rtl/>
        </w:rPr>
        <w:t xml:space="preserve"> </w:t>
      </w:r>
      <w:r>
        <w:rPr>
          <w:rFonts w:hint="cs"/>
          <w:rtl/>
        </w:rPr>
        <w:t>للس</w:t>
      </w:r>
      <w:r>
        <w:rPr>
          <w:rtl/>
        </w:rPr>
        <w:t>ائلين</w:t>
      </w:r>
    </w:p>
    <w:p w:rsidR="007D01F0" w:rsidRDefault="007D01F0" w:rsidP="00DC3E3F">
      <w:pPr>
        <w:pStyle w:val="libNormal"/>
        <w:rPr>
          <w:rtl/>
        </w:rPr>
      </w:pPr>
      <w:r>
        <w:rPr>
          <w:rFonts w:hint="eastAsia"/>
          <w:rtl/>
        </w:rPr>
        <w:t>مذكورہ</w:t>
      </w:r>
      <w:r>
        <w:rPr>
          <w:rtl/>
        </w:rPr>
        <w:t xml:space="preserve"> بالا تفسير اس صورت مي</w:t>
      </w:r>
      <w:r w:rsidR="005619DD">
        <w:rPr>
          <w:rtl/>
        </w:rPr>
        <w:t xml:space="preserve">ں </w:t>
      </w:r>
      <w:r>
        <w:rPr>
          <w:rtl/>
        </w:rPr>
        <w:t>ہوسكتى ہے كہ جب (آيات ) كا لفظ (اجتبأ ...) يوسف</w:t>
      </w:r>
      <w:r w:rsidR="000D7666" w:rsidRPr="000D7666">
        <w:rPr>
          <w:rStyle w:val="libAlaemChar"/>
          <w:rtl/>
        </w:rPr>
        <w:t xml:space="preserve"> عليه‌السلام </w:t>
      </w:r>
      <w:r>
        <w:rPr>
          <w:rtl/>
        </w:rPr>
        <w:t>كے انتخاب كے متعلق ہو جو ( كذلك يجتبيك ربك و ...) كے جملے سے حاصل ہوتا ہے_</w:t>
      </w:r>
    </w:p>
    <w:p w:rsidR="007D01F0" w:rsidRDefault="007D01F0" w:rsidP="00DC3E3F">
      <w:pPr>
        <w:pStyle w:val="libNormal"/>
        <w:rPr>
          <w:rtl/>
        </w:rPr>
      </w:pPr>
      <w:r>
        <w:rPr>
          <w:rtl/>
        </w:rPr>
        <w:t>6_ فقط حقيقت كے متلاشى اور معرفت كى وادى مي</w:t>
      </w:r>
      <w:r w:rsidR="005619DD">
        <w:rPr>
          <w:rtl/>
        </w:rPr>
        <w:t xml:space="preserve">ں </w:t>
      </w:r>
      <w:r>
        <w:rPr>
          <w:rtl/>
        </w:rPr>
        <w:t>تحقيق كرنے والے ہى الله كى ربوبيت كى نشانيو</w:t>
      </w:r>
      <w:r w:rsidR="005619DD">
        <w:rPr>
          <w:rtl/>
        </w:rPr>
        <w:t xml:space="preserve">ں </w:t>
      </w:r>
      <w:r>
        <w:rPr>
          <w:rtl/>
        </w:rPr>
        <w:t>اورعلم و حكمت كو يوسف</w:t>
      </w:r>
      <w:r w:rsidR="000D7666" w:rsidRPr="000D7666">
        <w:rPr>
          <w:rStyle w:val="libAlaemChar"/>
          <w:rtl/>
        </w:rPr>
        <w:t xml:space="preserve"> عليه‌السلام </w:t>
      </w:r>
      <w:r>
        <w:rPr>
          <w:rtl/>
        </w:rPr>
        <w:t>كى داستان مي</w:t>
      </w:r>
      <w:r w:rsidR="005619DD">
        <w:rPr>
          <w:rtl/>
        </w:rPr>
        <w:t xml:space="preserve">ں </w:t>
      </w:r>
      <w:r>
        <w:rPr>
          <w:rtl/>
        </w:rPr>
        <w:t>پا سكتے ہي</w:t>
      </w:r>
      <w:r w:rsidR="005619DD">
        <w:rPr>
          <w:rtl/>
        </w:rPr>
        <w:t xml:space="preserve">ں </w:t>
      </w:r>
      <w:r>
        <w:rPr>
          <w:rtl/>
        </w:rPr>
        <w:t>_</w:t>
      </w:r>
      <w:r w:rsidRPr="002E353B">
        <w:rPr>
          <w:rStyle w:val="libArabicChar"/>
          <w:rFonts w:hint="eastAsia"/>
          <w:rtl/>
        </w:rPr>
        <w:t>لقد</w:t>
      </w:r>
      <w:r w:rsidRPr="002E353B">
        <w:rPr>
          <w:rStyle w:val="libArabicChar"/>
          <w:rtl/>
        </w:rPr>
        <w:t xml:space="preserve"> كان فى يوسف و اخوت</w:t>
      </w:r>
      <w:r w:rsidR="00F74C81" w:rsidRPr="00EC230E">
        <w:rPr>
          <w:rStyle w:val="libArabicChar"/>
          <w:rFonts w:hint="cs"/>
          <w:rtl/>
        </w:rPr>
        <w:t>ه</w:t>
      </w:r>
      <w:r w:rsidR="00BD183D" w:rsidRPr="00BD183D">
        <w:rPr>
          <w:rStyle w:val="libArabicChar"/>
          <w:rtl/>
        </w:rPr>
        <w:t xml:space="preserve"> آي</w:t>
      </w:r>
      <w:r w:rsidRPr="002E353B">
        <w:rPr>
          <w:rStyle w:val="libArabicChar"/>
          <w:rFonts w:hint="cs"/>
          <w:rtl/>
        </w:rPr>
        <w:t>ات</w:t>
      </w:r>
      <w:r w:rsidRPr="002E353B">
        <w:rPr>
          <w:rStyle w:val="libArabicChar"/>
          <w:rtl/>
        </w:rPr>
        <w:t xml:space="preserve"> </w:t>
      </w:r>
      <w:r w:rsidRPr="002E353B">
        <w:rPr>
          <w:rStyle w:val="libArabicChar"/>
          <w:rFonts w:hint="cs"/>
          <w:rtl/>
        </w:rPr>
        <w:t>لل</w:t>
      </w:r>
      <w:r w:rsidRPr="002E353B">
        <w:rPr>
          <w:rStyle w:val="libArabicChar"/>
          <w:rtl/>
        </w:rPr>
        <w:t>سائلين</w:t>
      </w:r>
    </w:p>
    <w:p w:rsidR="007D01F0" w:rsidRDefault="007D01F0" w:rsidP="00DC3E3F">
      <w:pPr>
        <w:pStyle w:val="libNormal"/>
        <w:rPr>
          <w:rtl/>
        </w:rPr>
      </w:pPr>
      <w:r>
        <w:rPr>
          <w:rFonts w:hint="eastAsia"/>
          <w:rtl/>
        </w:rPr>
        <w:t>يہ</w:t>
      </w:r>
      <w:r>
        <w:rPr>
          <w:rtl/>
        </w:rPr>
        <w:t xml:space="preserve"> واضح ہے كہ حضرت يوسف(ع) اور ان كے بھائيو</w:t>
      </w:r>
      <w:r w:rsidR="005619DD">
        <w:rPr>
          <w:rtl/>
        </w:rPr>
        <w:t xml:space="preserve">ں </w:t>
      </w:r>
      <w:r>
        <w:rPr>
          <w:rtl/>
        </w:rPr>
        <w:t>كى داستان اپنے اندر كافى علامات اور نشانيو</w:t>
      </w:r>
      <w:r w:rsidR="005619DD">
        <w:rPr>
          <w:rtl/>
        </w:rPr>
        <w:t xml:space="preserve">ں </w:t>
      </w:r>
      <w:r>
        <w:rPr>
          <w:rtl/>
        </w:rPr>
        <w:t>كو ركھتى ہے _ خواہ اس كے بارے مي</w:t>
      </w:r>
      <w:r w:rsidR="005619DD">
        <w:rPr>
          <w:rtl/>
        </w:rPr>
        <w:t xml:space="preserve">ں </w:t>
      </w:r>
      <w:r>
        <w:rPr>
          <w:rtl/>
        </w:rPr>
        <w:t>سوال كيا جائے يا نہ كيا جائے _ اسى وجہ سے (للسائلين) كا لام ، لام انتفاع ہے_ تو اس صورت مي</w:t>
      </w:r>
      <w:r w:rsidR="005619DD">
        <w:rPr>
          <w:rtl/>
        </w:rPr>
        <w:t xml:space="preserve">ں </w:t>
      </w:r>
      <w:r>
        <w:rPr>
          <w:rtl/>
        </w:rPr>
        <w:t>(للسائلين) كا معنى يو</w:t>
      </w:r>
      <w:r w:rsidR="005619DD">
        <w:rPr>
          <w:rtl/>
        </w:rPr>
        <w:t xml:space="preserve">ں </w:t>
      </w:r>
      <w:r>
        <w:rPr>
          <w:rtl/>
        </w:rPr>
        <w:t>ہوگا كہ سوال كرنے و</w:t>
      </w:r>
      <w:r>
        <w:rPr>
          <w:rFonts w:hint="eastAsia"/>
          <w:rtl/>
        </w:rPr>
        <w:t>الے</w:t>
      </w:r>
      <w:r>
        <w:rPr>
          <w:rtl/>
        </w:rPr>
        <w:t xml:space="preserve"> اور محققين اس داستان سے فائدہ مند ہوسكتے ہي</w:t>
      </w:r>
      <w:r w:rsidR="005619DD">
        <w:rPr>
          <w:rtl/>
        </w:rPr>
        <w:t xml:space="preserve">ں </w:t>
      </w:r>
      <w:r>
        <w:rPr>
          <w:rtl/>
        </w:rPr>
        <w:t>_</w:t>
      </w:r>
    </w:p>
    <w:p w:rsidR="007D01F0" w:rsidRDefault="007D01F0" w:rsidP="00DC3E3F">
      <w:pPr>
        <w:pStyle w:val="libNormal"/>
        <w:rPr>
          <w:rtl/>
        </w:rPr>
      </w:pPr>
      <w:r>
        <w:rPr>
          <w:rtl/>
        </w:rPr>
        <w:t>7_ انسانو</w:t>
      </w:r>
      <w:r w:rsidR="005619DD">
        <w:rPr>
          <w:rtl/>
        </w:rPr>
        <w:t xml:space="preserve">ں </w:t>
      </w:r>
      <w:r>
        <w:rPr>
          <w:rtl/>
        </w:rPr>
        <w:t>كے گزرے ہوئے حالات و واقعات ان كى ماہيت و حقيقت كو بيان كرتے ہي</w:t>
      </w:r>
      <w:r w:rsidR="005619DD">
        <w:rPr>
          <w:rtl/>
        </w:rPr>
        <w:t xml:space="preserve">ں </w:t>
      </w:r>
      <w:r>
        <w:rPr>
          <w:rtl/>
        </w:rPr>
        <w:t>_</w:t>
      </w:r>
    </w:p>
    <w:p w:rsidR="007D01F0" w:rsidRDefault="007D01F0" w:rsidP="00DC3E3F">
      <w:pPr>
        <w:pStyle w:val="libArabic"/>
        <w:rPr>
          <w:rtl/>
        </w:rPr>
      </w:pPr>
      <w:r>
        <w:rPr>
          <w:rFonts w:hint="eastAsia"/>
          <w:rtl/>
        </w:rPr>
        <w:t>لقد</w:t>
      </w:r>
      <w:r>
        <w:rPr>
          <w:rtl/>
        </w:rPr>
        <w:t xml:space="preserve"> كان فى يوسف و اخوت</w:t>
      </w:r>
      <w:r w:rsidR="00F74C81" w:rsidRPr="008C36F4">
        <w:rPr>
          <w:rFonts w:hint="cs"/>
          <w:rtl/>
        </w:rPr>
        <w:t>ه</w:t>
      </w:r>
      <w:r w:rsidR="00BD183D" w:rsidRPr="00BD183D">
        <w:rPr>
          <w:rtl/>
        </w:rPr>
        <w:t xml:space="preserve"> آي</w:t>
      </w:r>
      <w:r>
        <w:rPr>
          <w:rFonts w:hint="cs"/>
          <w:rtl/>
        </w:rPr>
        <w:t>ات</w:t>
      </w:r>
      <w:r>
        <w:rPr>
          <w:rtl/>
        </w:rPr>
        <w:t xml:space="preserve"> </w:t>
      </w:r>
      <w:r>
        <w:rPr>
          <w:rFonts w:hint="cs"/>
          <w:rtl/>
        </w:rPr>
        <w:t>للس</w:t>
      </w:r>
      <w:r>
        <w:rPr>
          <w:rtl/>
        </w:rPr>
        <w:t>ائلين</w:t>
      </w:r>
    </w:p>
    <w:p w:rsidR="007D01F0" w:rsidRDefault="007D01F0" w:rsidP="00DC3E3F">
      <w:pPr>
        <w:pStyle w:val="libNormal"/>
        <w:rPr>
          <w:rtl/>
        </w:rPr>
      </w:pPr>
      <w:r w:rsidRPr="002E353B">
        <w:rPr>
          <w:rStyle w:val="libArabicChar"/>
          <w:rtl/>
        </w:rPr>
        <w:t>(لقد كان فى يوسف ...)</w:t>
      </w:r>
      <w:r>
        <w:rPr>
          <w:rtl/>
        </w:rPr>
        <w:t xml:space="preserve"> مي</w:t>
      </w:r>
      <w:r w:rsidR="005619DD">
        <w:rPr>
          <w:rtl/>
        </w:rPr>
        <w:t xml:space="preserve">ں </w:t>
      </w:r>
      <w:r>
        <w:rPr>
          <w:rtl/>
        </w:rPr>
        <w:t xml:space="preserve">قصہ كا لفظ نہ لاناجبكہ ( </w:t>
      </w:r>
      <w:r w:rsidRPr="002E353B">
        <w:rPr>
          <w:rStyle w:val="libArabicChar"/>
          <w:rtl/>
        </w:rPr>
        <w:t>فى قصّ</w:t>
      </w:r>
      <w:r w:rsidR="00F74C81" w:rsidRPr="00EC230E">
        <w:rPr>
          <w:rStyle w:val="libArabicChar"/>
          <w:rFonts w:hint="cs"/>
          <w:rtl/>
        </w:rPr>
        <w:t>ه</w:t>
      </w:r>
      <w:r w:rsidRPr="002E353B">
        <w:rPr>
          <w:rStyle w:val="libArabicChar"/>
          <w:rtl/>
        </w:rPr>
        <w:t xml:space="preserve"> </w:t>
      </w:r>
      <w:r w:rsidRPr="002E353B">
        <w:rPr>
          <w:rStyle w:val="libArabicChar"/>
          <w:rFonts w:hint="cs"/>
          <w:rtl/>
        </w:rPr>
        <w:t>يوسف</w:t>
      </w:r>
      <w:r>
        <w:rPr>
          <w:rtl/>
        </w:rPr>
        <w:t xml:space="preserve"> ...) ہى مراد ہے ، ممكن ہے اس بات كى طرف اشارہ ہو كہ انسانو</w:t>
      </w:r>
      <w:r w:rsidR="005619DD">
        <w:rPr>
          <w:rtl/>
        </w:rPr>
        <w:t xml:space="preserve">ں </w:t>
      </w:r>
      <w:r>
        <w:rPr>
          <w:rtl/>
        </w:rPr>
        <w:t>كے گزرے ہوئے حالات ان كى ماہيت كو تشكيل دينے والے ہي</w:t>
      </w:r>
      <w:r w:rsidR="005619DD">
        <w:rPr>
          <w:rtl/>
        </w:rPr>
        <w:t xml:space="preserve">ں </w:t>
      </w:r>
      <w:r>
        <w:rPr>
          <w:rtl/>
        </w:rPr>
        <w:t>يعنى حقيقت مي</w:t>
      </w:r>
      <w:r w:rsidR="005619DD">
        <w:rPr>
          <w:rtl/>
        </w:rPr>
        <w:t xml:space="preserve">ں </w:t>
      </w:r>
      <w:r>
        <w:rPr>
          <w:rtl/>
        </w:rPr>
        <w:t>انسان وہى ہے جو اسكى سرگذشت ہے_</w:t>
      </w:r>
    </w:p>
    <w:p w:rsidR="007D01F0" w:rsidRDefault="007D01F0" w:rsidP="00DC3E3F">
      <w:pPr>
        <w:pStyle w:val="libNormal"/>
        <w:rPr>
          <w:rtl/>
        </w:rPr>
      </w:pPr>
      <w:r>
        <w:rPr>
          <w:rtl/>
        </w:rPr>
        <w:t>8_ سوالو</w:t>
      </w:r>
      <w:r w:rsidR="005619DD">
        <w:rPr>
          <w:rtl/>
        </w:rPr>
        <w:t xml:space="preserve">ں </w:t>
      </w:r>
      <w:r>
        <w:rPr>
          <w:rtl/>
        </w:rPr>
        <w:t>كابيان كرنا اور قرآن مجيد سے ان كے جوابات كو تلاش كرنا اس كى خداوند عالم كى طرف سے انسانو</w:t>
      </w:r>
      <w:r w:rsidR="005619DD">
        <w:rPr>
          <w:rtl/>
        </w:rPr>
        <w:t xml:space="preserve">ں </w:t>
      </w:r>
      <w:r>
        <w:rPr>
          <w:rtl/>
        </w:rPr>
        <w:t>كو نصيحت كى گئي_</w:t>
      </w:r>
      <w:r w:rsidRPr="002E353B">
        <w:rPr>
          <w:rStyle w:val="libArabicChar"/>
          <w:rFonts w:hint="eastAsia"/>
          <w:rtl/>
        </w:rPr>
        <w:t>لقد</w:t>
      </w:r>
      <w:r w:rsidRPr="002E353B">
        <w:rPr>
          <w:rStyle w:val="libArabicChar"/>
          <w:rtl/>
        </w:rPr>
        <w:t xml:space="preserve"> كان فى يوسف و اخوت</w:t>
      </w:r>
      <w:r w:rsidR="00F74C81" w:rsidRPr="00EC230E">
        <w:rPr>
          <w:rStyle w:val="libArabicChar"/>
          <w:rFonts w:hint="cs"/>
          <w:rtl/>
        </w:rPr>
        <w:t>ه</w:t>
      </w:r>
      <w:r w:rsidR="00BD183D" w:rsidRPr="00BD183D">
        <w:rPr>
          <w:rStyle w:val="libArabicChar"/>
          <w:rtl/>
        </w:rPr>
        <w:t xml:space="preserve"> آي</w:t>
      </w:r>
      <w:r w:rsidRPr="002E353B">
        <w:rPr>
          <w:rStyle w:val="libArabicChar"/>
          <w:rFonts w:hint="cs"/>
          <w:rtl/>
        </w:rPr>
        <w:t>ات</w:t>
      </w:r>
      <w:r w:rsidRPr="002E353B">
        <w:rPr>
          <w:rStyle w:val="libArabicChar"/>
          <w:rtl/>
        </w:rPr>
        <w:t xml:space="preserve"> </w:t>
      </w:r>
      <w:r w:rsidRPr="002E353B">
        <w:rPr>
          <w:rStyle w:val="libArabicChar"/>
          <w:rFonts w:hint="cs"/>
          <w:rtl/>
        </w:rPr>
        <w:t>لل</w:t>
      </w:r>
      <w:r w:rsidRPr="002E353B">
        <w:rPr>
          <w:rStyle w:val="libArabicChar"/>
          <w:rtl/>
        </w:rPr>
        <w:t>سائلين</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سے سوال كرنا 3</w:t>
      </w:r>
    </w:p>
    <w:p w:rsidR="007D01F0" w:rsidRDefault="007D01F0" w:rsidP="00DC3E3F">
      <w:pPr>
        <w:pStyle w:val="libNormal"/>
        <w:rPr>
          <w:rtl/>
        </w:rPr>
      </w:pPr>
      <w:r>
        <w:rPr>
          <w:rFonts w:hint="eastAsia"/>
          <w:rtl/>
        </w:rPr>
        <w:t>آيات</w:t>
      </w:r>
      <w:r>
        <w:rPr>
          <w:rtl/>
        </w:rPr>
        <w:t xml:space="preserve"> الہي:1</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تشويق كرنا 2; الله تعالى كى حكمت كى نشانيا</w:t>
      </w:r>
      <w:r w:rsidR="005619DD">
        <w:rPr>
          <w:rtl/>
        </w:rPr>
        <w:t xml:space="preserve">ں </w:t>
      </w:r>
      <w:r>
        <w:rPr>
          <w:rtl/>
        </w:rPr>
        <w:t>1; الله تعالى كى حكمت كے بارے مي</w:t>
      </w:r>
      <w:r w:rsidR="005619DD">
        <w:rPr>
          <w:rtl/>
        </w:rPr>
        <w:t xml:space="preserve">ں </w:t>
      </w:r>
      <w:r>
        <w:rPr>
          <w:rtl/>
        </w:rPr>
        <w:t>سوال 4; الله تعالى كى ربوبيت كى نشانيا</w:t>
      </w:r>
      <w:r w:rsidR="005619DD">
        <w:rPr>
          <w:rtl/>
        </w:rPr>
        <w:t xml:space="preserve">ں </w:t>
      </w:r>
      <w:r>
        <w:rPr>
          <w:rtl/>
        </w:rPr>
        <w:t>1; الله تعالى كى نصيحتي</w:t>
      </w:r>
      <w:r w:rsidR="005619DD">
        <w:rPr>
          <w:rtl/>
        </w:rPr>
        <w:t xml:space="preserve">ں </w:t>
      </w:r>
      <w:r>
        <w:rPr>
          <w:rtl/>
        </w:rPr>
        <w:t>8; الله تعالى كے علم كى نشانيا</w:t>
      </w:r>
      <w:r w:rsidR="005619DD">
        <w:rPr>
          <w:rtl/>
        </w:rPr>
        <w:t xml:space="preserve">ں </w:t>
      </w:r>
      <w:r>
        <w:rPr>
          <w:rtl/>
        </w:rPr>
        <w:t>; الله تعالى كے علم كے بارے مي</w:t>
      </w:r>
      <w:r w:rsidR="005619DD">
        <w:rPr>
          <w:rtl/>
        </w:rPr>
        <w:t xml:space="preserve">ں </w:t>
      </w:r>
      <w:r>
        <w:rPr>
          <w:rtl/>
        </w:rPr>
        <w:t>سوال 4;</w:t>
      </w:r>
    </w:p>
    <w:p w:rsidR="002E353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الله</w:t>
      </w:r>
      <w:r>
        <w:rPr>
          <w:rtl/>
        </w:rPr>
        <w:t xml:space="preserve"> تعالى كے برگزيدہ لوگ: 5</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كى حقيقت 7; انسان كے گذشتہ حالات كا كردار 7</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كے انجام مي</w:t>
      </w:r>
      <w:r w:rsidR="005619DD">
        <w:rPr>
          <w:rtl/>
        </w:rPr>
        <w:t xml:space="preserve">ں </w:t>
      </w:r>
      <w:r>
        <w:rPr>
          <w:rtl/>
        </w:rPr>
        <w:t>تدبر 2</w:t>
      </w:r>
    </w:p>
    <w:p w:rsidR="007D01F0" w:rsidRDefault="007D01F0" w:rsidP="00DC3E3F">
      <w:pPr>
        <w:pStyle w:val="libNormal"/>
        <w:rPr>
          <w:rtl/>
        </w:rPr>
      </w:pPr>
      <w:r>
        <w:rPr>
          <w:rFonts w:hint="eastAsia"/>
          <w:rtl/>
        </w:rPr>
        <w:t>حق</w:t>
      </w:r>
      <w:r>
        <w:rPr>
          <w:rtl/>
        </w:rPr>
        <w:t xml:space="preserve"> كے طالب:</w:t>
      </w:r>
      <w:r>
        <w:rPr>
          <w:rFonts w:hint="eastAsia"/>
          <w:rtl/>
        </w:rPr>
        <w:t>حق</w:t>
      </w:r>
      <w:r>
        <w:rPr>
          <w:rtl/>
        </w:rPr>
        <w:t xml:space="preserve"> كے طالب اور قصّہ يوسف</w:t>
      </w:r>
      <w:r w:rsidR="000D7666" w:rsidRPr="000D7666">
        <w:rPr>
          <w:rStyle w:val="libAlaemChar"/>
          <w:rtl/>
        </w:rPr>
        <w:t xml:space="preserve"> عليه‌السلام </w:t>
      </w:r>
      <w:r>
        <w:rPr>
          <w:rtl/>
        </w:rPr>
        <w:t>6</w:t>
      </w:r>
    </w:p>
    <w:p w:rsidR="007D01F0" w:rsidRDefault="007D01F0" w:rsidP="00DC3E3F">
      <w:pPr>
        <w:pStyle w:val="libNormal"/>
        <w:rPr>
          <w:rtl/>
        </w:rPr>
      </w:pPr>
      <w:r>
        <w:rPr>
          <w:rFonts w:hint="eastAsia"/>
          <w:rtl/>
        </w:rPr>
        <w:t>ذكر</w:t>
      </w:r>
      <w:r>
        <w:rPr>
          <w:rtl/>
        </w:rPr>
        <w:t xml:space="preserve"> :</w:t>
      </w:r>
      <w:r>
        <w:rPr>
          <w:rFonts w:hint="eastAsia"/>
          <w:rtl/>
        </w:rPr>
        <w:t>حضرت</w:t>
      </w:r>
      <w:r>
        <w:rPr>
          <w:rtl/>
        </w:rPr>
        <w:t xml:space="preserve"> يوسف(ع) كے قصہ كےذكر كا فلسفہ</w:t>
      </w:r>
      <w:r w:rsidR="000D7666" w:rsidRPr="000D7666">
        <w:rPr>
          <w:rStyle w:val="libAlaemChar"/>
          <w:rtl/>
        </w:rPr>
        <w:t xml:space="preserve"> عليه‌السلام </w:t>
      </w:r>
      <w:r>
        <w:rPr>
          <w:rtl/>
        </w:rPr>
        <w:t>4</w:t>
      </w:r>
    </w:p>
    <w:p w:rsidR="007D01F0" w:rsidRDefault="007D01F0" w:rsidP="00DC3E3F">
      <w:pPr>
        <w:pStyle w:val="libNormal"/>
        <w:rPr>
          <w:rtl/>
        </w:rPr>
      </w:pPr>
      <w:r>
        <w:rPr>
          <w:rFonts w:hint="eastAsia"/>
          <w:rtl/>
        </w:rPr>
        <w:t>سوالات</w:t>
      </w:r>
      <w:r>
        <w:rPr>
          <w:rtl/>
        </w:rPr>
        <w:t xml:space="preserve"> :</w:t>
      </w:r>
      <w:r>
        <w:rPr>
          <w:rFonts w:hint="eastAsia"/>
          <w:rtl/>
        </w:rPr>
        <w:t>سوالات</w:t>
      </w:r>
      <w:r>
        <w:rPr>
          <w:rtl/>
        </w:rPr>
        <w:t xml:space="preserve"> كى اہميت 8</w:t>
      </w:r>
    </w:p>
    <w:p w:rsidR="007D01F0" w:rsidRDefault="007D01F0" w:rsidP="00DC3E3F">
      <w:pPr>
        <w:pStyle w:val="libNormal"/>
        <w:rPr>
          <w:rtl/>
        </w:rPr>
      </w:pPr>
      <w:r>
        <w:rPr>
          <w:rFonts w:hint="eastAsia"/>
          <w:rtl/>
        </w:rPr>
        <w:t>شخصيت</w:t>
      </w:r>
      <w:r>
        <w:rPr>
          <w:rtl/>
        </w:rPr>
        <w:t xml:space="preserve"> :</w:t>
      </w:r>
      <w:r>
        <w:rPr>
          <w:rFonts w:hint="eastAsia"/>
          <w:rtl/>
        </w:rPr>
        <w:t>شخصيت</w:t>
      </w:r>
      <w:r>
        <w:rPr>
          <w:rtl/>
        </w:rPr>
        <w:t xml:space="preserve"> مي</w:t>
      </w:r>
      <w:r w:rsidR="005619DD">
        <w:rPr>
          <w:rtl/>
        </w:rPr>
        <w:t xml:space="preserve">ں </w:t>
      </w:r>
      <w:r>
        <w:rPr>
          <w:rtl/>
        </w:rPr>
        <w:t>مؤثر عوامل 7</w:t>
      </w:r>
    </w:p>
    <w:p w:rsidR="007D01F0" w:rsidRDefault="007D01F0" w:rsidP="00DC3E3F">
      <w:pPr>
        <w:pStyle w:val="libNormal"/>
        <w:rPr>
          <w:rtl/>
        </w:rPr>
      </w:pPr>
      <w:r>
        <w:rPr>
          <w:rFonts w:hint="eastAsia"/>
          <w:rtl/>
        </w:rPr>
        <w:t>شناخت</w:t>
      </w:r>
      <w:r>
        <w:rPr>
          <w:rtl/>
        </w:rPr>
        <w:t xml:space="preserve"> :</w:t>
      </w:r>
      <w:r>
        <w:rPr>
          <w:rFonts w:hint="eastAsia"/>
          <w:rtl/>
        </w:rPr>
        <w:t>شناخت</w:t>
      </w:r>
      <w:r>
        <w:rPr>
          <w:rtl/>
        </w:rPr>
        <w:t xml:space="preserve"> كے منابع 8</w:t>
      </w:r>
    </w:p>
    <w:p w:rsidR="007D01F0" w:rsidRDefault="007D01F0" w:rsidP="00DC3E3F">
      <w:pPr>
        <w:pStyle w:val="libNormal"/>
        <w:rPr>
          <w:rtl/>
        </w:rPr>
      </w:pPr>
      <w:r>
        <w:rPr>
          <w:rFonts w:hint="eastAsia"/>
          <w:rtl/>
        </w:rPr>
        <w:t>قرآن</w:t>
      </w:r>
      <w:r>
        <w:rPr>
          <w:rtl/>
        </w:rPr>
        <w:t xml:space="preserve"> :</w:t>
      </w:r>
      <w:r>
        <w:rPr>
          <w:rFonts w:hint="eastAsia"/>
          <w:rtl/>
        </w:rPr>
        <w:t>قرآن</w:t>
      </w:r>
      <w:r>
        <w:rPr>
          <w:rtl/>
        </w:rPr>
        <w:t xml:space="preserve"> كى تعليمات 8; قرآن مجيد كى طرف رجوع 8</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كے فضائل كے بارے مي</w:t>
      </w:r>
      <w:r w:rsidR="005619DD">
        <w:rPr>
          <w:rtl/>
        </w:rPr>
        <w:t xml:space="preserve">ں </w:t>
      </w:r>
      <w:r>
        <w:rPr>
          <w:rtl/>
        </w:rPr>
        <w:t>سوالات 4; حضرت يوسف كے قصّہ كى تعليمات 6; حضرت يوسف</w:t>
      </w:r>
      <w:r w:rsidR="000D7666" w:rsidRPr="000D7666">
        <w:rPr>
          <w:rStyle w:val="libAlaemChar"/>
          <w:rtl/>
        </w:rPr>
        <w:t xml:space="preserve"> عليه‌السلام </w:t>
      </w:r>
      <w:r>
        <w:rPr>
          <w:rtl/>
        </w:rPr>
        <w:t>كے قصّے كے بارے مي</w:t>
      </w:r>
      <w:r w:rsidR="005619DD">
        <w:rPr>
          <w:rtl/>
        </w:rPr>
        <w:t xml:space="preserve">ں </w:t>
      </w:r>
      <w:r>
        <w:rPr>
          <w:rtl/>
        </w:rPr>
        <w:t>غور و فكر كرنے كى تشويق 2;حضرت يوسف</w:t>
      </w:r>
      <w:r w:rsidR="000D7666" w:rsidRPr="000D7666">
        <w:rPr>
          <w:rStyle w:val="libAlaemChar"/>
          <w:rtl/>
        </w:rPr>
        <w:t xml:space="preserve"> عليه‌السلام </w:t>
      </w:r>
      <w:r>
        <w:rPr>
          <w:rtl/>
        </w:rPr>
        <w:t>كے قصّے كے سوال 3;قصّہ يوسف(ع) مي</w:t>
      </w:r>
      <w:r w:rsidR="005619DD">
        <w:rPr>
          <w:rtl/>
        </w:rPr>
        <w:t xml:space="preserve">ں </w:t>
      </w:r>
      <w:r>
        <w:rPr>
          <w:rtl/>
        </w:rPr>
        <w:t>آيات الہى 6 ; يوسف</w:t>
      </w:r>
      <w:r w:rsidR="000D7666" w:rsidRPr="000D7666">
        <w:rPr>
          <w:rStyle w:val="libAlaemChar"/>
          <w:rtl/>
        </w:rPr>
        <w:t xml:space="preserve"> عليه‌السلام </w:t>
      </w:r>
      <w:r>
        <w:rPr>
          <w:rtl/>
        </w:rPr>
        <w:t>پر نعمت كا اتمام 5;يوسف</w:t>
      </w:r>
      <w:r w:rsidR="000D7666" w:rsidRPr="000D7666">
        <w:rPr>
          <w:rStyle w:val="libAlaemChar"/>
          <w:rtl/>
        </w:rPr>
        <w:t xml:space="preserve"> عليه‌السلام </w:t>
      </w:r>
      <w:r>
        <w:rPr>
          <w:rtl/>
        </w:rPr>
        <w:t>كا قصّہ 5 ; يوسف</w:t>
      </w:r>
      <w:r w:rsidR="000D7666" w:rsidRPr="000D7666">
        <w:rPr>
          <w:rStyle w:val="libAlaemChar"/>
          <w:rtl/>
        </w:rPr>
        <w:t xml:space="preserve"> عليه‌السلام </w:t>
      </w:r>
      <w:r>
        <w:rPr>
          <w:rtl/>
        </w:rPr>
        <w:t>كے برگزيدہ ہونے كے عوامل 5; يوسف</w:t>
      </w:r>
      <w:r w:rsidR="000D7666" w:rsidRPr="000D7666">
        <w:rPr>
          <w:rStyle w:val="libAlaemChar"/>
          <w:rtl/>
        </w:rPr>
        <w:t xml:space="preserve"> عليه‌السلام </w:t>
      </w:r>
      <w:r>
        <w:rPr>
          <w:rtl/>
        </w:rPr>
        <w:t>كے حوادث كى تحليل كا علم 5;يوسف</w:t>
      </w:r>
      <w:r w:rsidR="000D7666" w:rsidRPr="000D7666">
        <w:rPr>
          <w:rStyle w:val="libAlaemChar"/>
          <w:rtl/>
        </w:rPr>
        <w:t xml:space="preserve"> عليه‌السلام </w:t>
      </w:r>
      <w:r>
        <w:rPr>
          <w:rtl/>
        </w:rPr>
        <w:t>كے خوابو</w:t>
      </w:r>
      <w:r w:rsidR="005619DD">
        <w:rPr>
          <w:rtl/>
        </w:rPr>
        <w:t xml:space="preserve">ں </w:t>
      </w:r>
      <w:r>
        <w:rPr>
          <w:rtl/>
        </w:rPr>
        <w:t>كى تعبير كا علم 5;يوسف</w:t>
      </w:r>
      <w:r w:rsidR="000D7666" w:rsidRPr="000D7666">
        <w:rPr>
          <w:rStyle w:val="libAlaemChar"/>
          <w:rtl/>
        </w:rPr>
        <w:t xml:space="preserve"> عليه‌السلام </w:t>
      </w:r>
      <w:r>
        <w:rPr>
          <w:rtl/>
        </w:rPr>
        <w:t>كے قصّے كى خصوصيات 1; يوسف</w:t>
      </w:r>
      <w:r w:rsidR="000D7666" w:rsidRPr="000D7666">
        <w:rPr>
          <w:rStyle w:val="libAlaemChar"/>
          <w:rtl/>
        </w:rPr>
        <w:t xml:space="preserve"> عليه‌السلام </w:t>
      </w:r>
      <w:r>
        <w:rPr>
          <w:rtl/>
        </w:rPr>
        <w:t>كے قصّے مي</w:t>
      </w:r>
      <w:r w:rsidR="005619DD">
        <w:rPr>
          <w:rtl/>
        </w:rPr>
        <w:t xml:space="preserve">ں </w:t>
      </w:r>
      <w:r>
        <w:rPr>
          <w:rtl/>
        </w:rPr>
        <w:t>الله تعالى كاعلم 6;يوسف</w:t>
      </w:r>
      <w:r w:rsidR="000D7666" w:rsidRPr="000D7666">
        <w:rPr>
          <w:rStyle w:val="libAlaemChar"/>
          <w:rtl/>
        </w:rPr>
        <w:t xml:space="preserve"> عليه‌السلام </w:t>
      </w:r>
      <w:r>
        <w:rPr>
          <w:rtl/>
        </w:rPr>
        <w:t>كے قصّے مي</w:t>
      </w:r>
      <w:r w:rsidR="005619DD">
        <w:rPr>
          <w:rtl/>
        </w:rPr>
        <w:t xml:space="preserve">ں </w:t>
      </w:r>
      <w:r>
        <w:rPr>
          <w:rtl/>
        </w:rPr>
        <w:t>الله تعالى كى حكمت 6; يوسف كے قصّے مي</w:t>
      </w:r>
      <w:r w:rsidR="005619DD">
        <w:rPr>
          <w:rtl/>
        </w:rPr>
        <w:t xml:space="preserve">ں </w:t>
      </w:r>
      <w:r>
        <w:rPr>
          <w:rtl/>
        </w:rPr>
        <w:t>الله تعالى كى ربوبيت 6</w:t>
      </w:r>
    </w:p>
    <w:p w:rsidR="002E353B" w:rsidRDefault="002C39E3" w:rsidP="007F146C">
      <w:pPr>
        <w:pStyle w:val="libPoemTini"/>
        <w:rPr>
          <w:rtl/>
        </w:rPr>
      </w:pPr>
      <w:r>
        <w:rPr>
          <w:rtl/>
        </w:rPr>
        <w:br w:type="page"/>
      </w:r>
    </w:p>
    <w:p w:rsidR="002E353B" w:rsidRPr="002478E0" w:rsidRDefault="002E353B" w:rsidP="00DC3E3F">
      <w:pPr>
        <w:pStyle w:val="Heading2Center"/>
        <w:rPr>
          <w:rtl/>
        </w:rPr>
      </w:pPr>
      <w:bookmarkStart w:id="132" w:name="_Toc27219929"/>
      <w:r>
        <w:rPr>
          <w:rFonts w:hint="cs"/>
          <w:rtl/>
        </w:rPr>
        <w:lastRenderedPageBreak/>
        <w:t xml:space="preserve">آیت </w:t>
      </w:r>
      <w:r w:rsidRPr="002478E0">
        <w:rPr>
          <w:rFonts w:hint="cs"/>
          <w:rtl/>
        </w:rPr>
        <w:t>8</w:t>
      </w:r>
      <w:bookmarkEnd w:id="13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9D5193">
        <w:rPr>
          <w:rStyle w:val="libAieChar"/>
          <w:rFonts w:hint="eastAsia"/>
          <w:rtl/>
        </w:rPr>
        <w:t>إِذْ</w:t>
      </w:r>
      <w:r w:rsidRPr="009D5193">
        <w:rPr>
          <w:rStyle w:val="libAieChar"/>
          <w:rtl/>
        </w:rPr>
        <w:t xml:space="preserve"> قَالُواْ لَيُوسُفُ وَأَخُوهُ أَحَبُّ إِلَى أَبِينَا مِنَّا وَنَحْنُ عُصْبَةٌ إِنَّ أَبَانَا لَفِي ضَلاَلٍ مُّبِينٍ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جب</w:t>
      </w:r>
      <w:r>
        <w:rPr>
          <w:rtl/>
        </w:rPr>
        <w:t xml:space="preserve"> ان لوگو</w:t>
      </w:r>
      <w:r w:rsidR="005619DD">
        <w:rPr>
          <w:rtl/>
        </w:rPr>
        <w:t xml:space="preserve">ں </w:t>
      </w:r>
      <w:r>
        <w:rPr>
          <w:rtl/>
        </w:rPr>
        <w:t>نے كہا كہ يوسف او ر ان كى بھائي (ابن يامين 2)عمارے باپ كى نگاہ مي</w:t>
      </w:r>
      <w:r w:rsidR="005619DD">
        <w:rPr>
          <w:rtl/>
        </w:rPr>
        <w:t xml:space="preserve">ں </w:t>
      </w:r>
      <w:r>
        <w:rPr>
          <w:rtl/>
        </w:rPr>
        <w:t>زيادہ محبوب ہي</w:t>
      </w:r>
      <w:r w:rsidR="005619DD">
        <w:rPr>
          <w:rtl/>
        </w:rPr>
        <w:t xml:space="preserve">ں </w:t>
      </w:r>
      <w:r>
        <w:rPr>
          <w:rtl/>
        </w:rPr>
        <w:t>حالانكہ ہمارے ايك بڑى جماعت ہے يقينا ہمارے ما</w:t>
      </w:r>
      <w:r w:rsidR="005619DD">
        <w:rPr>
          <w:rtl/>
        </w:rPr>
        <w:t xml:space="preserve">ں </w:t>
      </w:r>
      <w:r>
        <w:rPr>
          <w:rtl/>
        </w:rPr>
        <w:t>باپ ايك كھلى ہوئي گمراہى مي</w:t>
      </w:r>
      <w:r w:rsidR="005619DD">
        <w:rPr>
          <w:rtl/>
        </w:rPr>
        <w:t xml:space="preserve">ں </w:t>
      </w:r>
      <w:r>
        <w:rPr>
          <w:rtl/>
        </w:rPr>
        <w:t>مبتلا ہي</w:t>
      </w:r>
      <w:r w:rsidR="005619DD">
        <w:rPr>
          <w:rtl/>
        </w:rPr>
        <w:t xml:space="preserve">ں </w:t>
      </w:r>
      <w:r>
        <w:rPr>
          <w:rtl/>
        </w:rPr>
        <w:t>(8)</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كے بھائيو</w:t>
      </w:r>
      <w:r w:rsidR="005619DD">
        <w:rPr>
          <w:rtl/>
        </w:rPr>
        <w:t xml:space="preserve">ں </w:t>
      </w:r>
      <w:r>
        <w:rPr>
          <w:rtl/>
        </w:rPr>
        <w:t>مي</w:t>
      </w:r>
      <w:r w:rsidR="005619DD">
        <w:rPr>
          <w:rtl/>
        </w:rPr>
        <w:t xml:space="preserve">ں </w:t>
      </w:r>
      <w:r>
        <w:rPr>
          <w:rtl/>
        </w:rPr>
        <w:t>سےبنيامينيوسف</w:t>
      </w:r>
      <w:r w:rsidR="000D7666" w:rsidRPr="000D7666">
        <w:rPr>
          <w:rStyle w:val="libAlaemChar"/>
          <w:rtl/>
        </w:rPr>
        <w:t xml:space="preserve"> عليه‌السلام </w:t>
      </w:r>
      <w:r>
        <w:rPr>
          <w:rtl/>
        </w:rPr>
        <w:t>كے ما</w:t>
      </w:r>
      <w:r w:rsidR="005619DD">
        <w:rPr>
          <w:rtl/>
        </w:rPr>
        <w:t xml:space="preserve">ں </w:t>
      </w:r>
      <w:r>
        <w:rPr>
          <w:rtl/>
        </w:rPr>
        <w:t>و باپ كى طرف سے بھائي تھے اور دوسرے صرف والد كى طرف سے بھائي تھے_</w:t>
      </w:r>
      <w:r w:rsidRPr="009D5193">
        <w:rPr>
          <w:rStyle w:val="libArabicChar"/>
          <w:rFonts w:hint="eastAsia"/>
          <w:rtl/>
        </w:rPr>
        <w:t>ء</w:t>
      </w:r>
      <w:r w:rsidRPr="009D5193">
        <w:rPr>
          <w:rStyle w:val="libArabicChar"/>
          <w:rtl/>
        </w:rPr>
        <w:t xml:space="preserve"> اذ قالوا ليوسف و اخو</w:t>
      </w:r>
      <w:r w:rsidR="00F74C81" w:rsidRPr="00EC230E">
        <w:rPr>
          <w:rStyle w:val="libArabicChar"/>
          <w:rFonts w:hint="cs"/>
          <w:rtl/>
        </w:rPr>
        <w:t>ه</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كى اولاد بنيامين كو يوسف كا بھائي بلاتے تھے _ حالانكہ وہ بھى يعقوب</w:t>
      </w:r>
      <w:r w:rsidR="000D7666" w:rsidRPr="000D7666">
        <w:rPr>
          <w:rStyle w:val="libAlaemChar"/>
          <w:rtl/>
        </w:rPr>
        <w:t xml:space="preserve"> عليه‌السلام </w:t>
      </w:r>
      <w:r>
        <w:rPr>
          <w:rtl/>
        </w:rPr>
        <w:t>كے بيٹے اور ان كے بھائي تھے_ (ليوسف و اخوہ) يہ جملہ بتاتا ہے كہ بنيامين كا يوسف</w:t>
      </w:r>
      <w:r w:rsidR="000D7666" w:rsidRPr="000D7666">
        <w:rPr>
          <w:rStyle w:val="libAlaemChar"/>
          <w:rtl/>
        </w:rPr>
        <w:t xml:space="preserve"> عليه‌السلام </w:t>
      </w:r>
      <w:r>
        <w:rPr>
          <w:rtl/>
        </w:rPr>
        <w:t>سے برادرى كا رشتہ دوسرے يعقوب كے بيٹو</w:t>
      </w:r>
      <w:r w:rsidR="005619DD">
        <w:rPr>
          <w:rtl/>
        </w:rPr>
        <w:t xml:space="preserve">ں </w:t>
      </w:r>
      <w:r>
        <w:rPr>
          <w:rtl/>
        </w:rPr>
        <w:t>كى نسبت زيادہ نزديك تھا_ يعنى بنيامين يوسف</w:t>
      </w:r>
      <w:r w:rsidR="000D7666" w:rsidRPr="000D7666">
        <w:rPr>
          <w:rStyle w:val="libAlaemChar"/>
          <w:rtl/>
        </w:rPr>
        <w:t xml:space="preserve"> عليه‌السلام </w:t>
      </w:r>
      <w:r>
        <w:rPr>
          <w:rtl/>
        </w:rPr>
        <w:t>كے ما</w:t>
      </w:r>
      <w:r w:rsidR="005619DD">
        <w:rPr>
          <w:rFonts w:hint="eastAsia"/>
          <w:rtl/>
        </w:rPr>
        <w:t xml:space="preserve">ں </w:t>
      </w:r>
      <w:r>
        <w:rPr>
          <w:rtl/>
        </w:rPr>
        <w:t>و باپ دونو</w:t>
      </w:r>
      <w:r w:rsidR="005619DD">
        <w:rPr>
          <w:rtl/>
        </w:rPr>
        <w:t xml:space="preserve">ں </w:t>
      </w:r>
      <w:r>
        <w:rPr>
          <w:rtl/>
        </w:rPr>
        <w:t>كى طرف سے بھائي تھے اور دوسرے بھائي صرف والد كى طرف سے بھائي تھے_</w:t>
      </w:r>
    </w:p>
    <w:p w:rsidR="007D01F0" w:rsidRDefault="007D01F0" w:rsidP="00DC3E3F">
      <w:pPr>
        <w:pStyle w:val="libNormal"/>
        <w:rPr>
          <w:rtl/>
        </w:rPr>
      </w:pPr>
      <w:r>
        <w:rPr>
          <w:rtl/>
        </w:rPr>
        <w:t>2_ حضرت يعقوب</w:t>
      </w:r>
      <w:r w:rsidR="000D7666" w:rsidRPr="000D7666">
        <w:rPr>
          <w:rStyle w:val="libAlaemChar"/>
          <w:rtl/>
        </w:rPr>
        <w:t xml:space="preserve"> عليه‌السلام </w:t>
      </w:r>
      <w:r>
        <w:rPr>
          <w:rtl/>
        </w:rPr>
        <w:t>تمام بيٹو</w:t>
      </w:r>
      <w:r w:rsidR="005619DD">
        <w:rPr>
          <w:rtl/>
        </w:rPr>
        <w:t xml:space="preserve">ں </w:t>
      </w:r>
      <w:r>
        <w:rPr>
          <w:rtl/>
        </w:rPr>
        <w:t>كا احترام كرتے تھے اور سب سے محبت كرتے تھے_</w:t>
      </w:r>
    </w:p>
    <w:p w:rsidR="007D01F0" w:rsidRDefault="007D01F0" w:rsidP="00DC3E3F">
      <w:pPr>
        <w:pStyle w:val="libArabic"/>
        <w:rPr>
          <w:rtl/>
        </w:rPr>
      </w:pPr>
      <w:r>
        <w:rPr>
          <w:rFonts w:hint="eastAsia"/>
          <w:rtl/>
        </w:rPr>
        <w:t>اذ</w:t>
      </w:r>
      <w:r>
        <w:rPr>
          <w:rtl/>
        </w:rPr>
        <w:t xml:space="preserve"> قالوا ليوسف و اخو</w:t>
      </w:r>
      <w:r w:rsidR="00F74C81" w:rsidRPr="008C36F4">
        <w:rPr>
          <w:rFonts w:hint="cs"/>
          <w:rtl/>
        </w:rPr>
        <w:t>ه</w:t>
      </w:r>
      <w:r>
        <w:rPr>
          <w:rtl/>
        </w:rPr>
        <w:t xml:space="preserve"> </w:t>
      </w:r>
      <w:r>
        <w:rPr>
          <w:rFonts w:hint="cs"/>
          <w:rtl/>
        </w:rPr>
        <w:t>احب</w:t>
      </w:r>
      <w:r>
        <w:rPr>
          <w:rtl/>
        </w:rPr>
        <w:t xml:space="preserve"> </w:t>
      </w:r>
      <w:r>
        <w:rPr>
          <w:rFonts w:hint="cs"/>
          <w:rtl/>
        </w:rPr>
        <w:t>الى</w:t>
      </w:r>
      <w:r>
        <w:rPr>
          <w:rtl/>
        </w:rPr>
        <w:t xml:space="preserve"> </w:t>
      </w:r>
      <w:r>
        <w:rPr>
          <w:rFonts w:hint="cs"/>
          <w:rtl/>
        </w:rPr>
        <w:t>ابين</w:t>
      </w:r>
      <w:r>
        <w:rPr>
          <w:rtl/>
        </w:rPr>
        <w:t>ا منّ</w:t>
      </w:r>
      <w:r w:rsidR="00637BBD">
        <w:rPr>
          <w:rFonts w:hint="cs"/>
          <w:rtl/>
        </w:rPr>
        <w:t>ا</w:t>
      </w:r>
    </w:p>
    <w:p w:rsidR="007D01F0" w:rsidRDefault="007D01F0" w:rsidP="00DC3E3F">
      <w:pPr>
        <w:pStyle w:val="libNormal"/>
        <w:rPr>
          <w:rtl/>
        </w:rPr>
      </w:pPr>
      <w:r>
        <w:rPr>
          <w:rFonts w:hint="eastAsia"/>
          <w:rtl/>
        </w:rPr>
        <w:t>مذكورہ</w:t>
      </w:r>
      <w:r>
        <w:rPr>
          <w:rtl/>
        </w:rPr>
        <w:t xml:space="preserve"> معنى (احبّ) كے افعلتفضيلہونے كے سبب سے ہے_</w:t>
      </w:r>
    </w:p>
    <w:p w:rsidR="007D01F0" w:rsidRDefault="007D01F0" w:rsidP="00DC3E3F">
      <w:pPr>
        <w:pStyle w:val="libNormal"/>
        <w:rPr>
          <w:rtl/>
        </w:rPr>
      </w:pPr>
      <w:r>
        <w:rPr>
          <w:rtl/>
        </w:rPr>
        <w:t>3_ يوسف</w:t>
      </w:r>
      <w:r w:rsidR="000D7666" w:rsidRPr="000D7666">
        <w:rPr>
          <w:rStyle w:val="libAlaemChar"/>
          <w:rtl/>
        </w:rPr>
        <w:t xml:space="preserve"> عليه‌السلام </w:t>
      </w:r>
      <w:r>
        <w:rPr>
          <w:rtl/>
        </w:rPr>
        <w:t>، او بنيامين، يعقوب(ع) كے دوسرے بيٹو</w:t>
      </w:r>
      <w:r w:rsidR="005619DD">
        <w:rPr>
          <w:rtl/>
        </w:rPr>
        <w:t xml:space="preserve">ں </w:t>
      </w:r>
      <w:r>
        <w:rPr>
          <w:rtl/>
        </w:rPr>
        <w:t>كى نسبتحضرت</w:t>
      </w:r>
      <w:r w:rsidR="000D7666" w:rsidRPr="000D7666">
        <w:rPr>
          <w:rStyle w:val="libAlaemChar"/>
          <w:rtl/>
        </w:rPr>
        <w:t xml:space="preserve"> عليه‌السلام </w:t>
      </w:r>
      <w:r>
        <w:rPr>
          <w:rtl/>
        </w:rPr>
        <w:t>كو بہت زيادہ محبوب تھے_</w:t>
      </w:r>
    </w:p>
    <w:p w:rsidR="007D01F0" w:rsidRDefault="007D01F0" w:rsidP="00DC3E3F">
      <w:pPr>
        <w:pStyle w:val="libArabic"/>
        <w:rPr>
          <w:rtl/>
        </w:rPr>
      </w:pPr>
      <w:r>
        <w:rPr>
          <w:rFonts w:hint="eastAsia"/>
          <w:rtl/>
        </w:rPr>
        <w:t>اذ</w:t>
      </w:r>
      <w:r>
        <w:rPr>
          <w:rtl/>
        </w:rPr>
        <w:t xml:space="preserve"> قالوا ليوسف و اخو</w:t>
      </w:r>
      <w:r w:rsidR="00F74C81" w:rsidRPr="008C36F4">
        <w:rPr>
          <w:rFonts w:hint="cs"/>
          <w:rtl/>
        </w:rPr>
        <w:t>ه</w:t>
      </w:r>
      <w:r>
        <w:rPr>
          <w:rtl/>
        </w:rPr>
        <w:t xml:space="preserve"> </w:t>
      </w:r>
      <w:r>
        <w:rPr>
          <w:rFonts w:hint="cs"/>
          <w:rtl/>
        </w:rPr>
        <w:t>احب</w:t>
      </w:r>
      <w:r>
        <w:rPr>
          <w:rtl/>
        </w:rPr>
        <w:t xml:space="preserve"> </w:t>
      </w:r>
      <w:r>
        <w:rPr>
          <w:rFonts w:hint="cs"/>
          <w:rtl/>
        </w:rPr>
        <w:t>الى</w:t>
      </w:r>
      <w:r>
        <w:rPr>
          <w:rtl/>
        </w:rPr>
        <w:t xml:space="preserve"> ابين</w:t>
      </w:r>
      <w:r w:rsidR="00637BBD">
        <w:rPr>
          <w:rFonts w:hint="cs"/>
          <w:rtl/>
        </w:rPr>
        <w:t>ا</w:t>
      </w:r>
    </w:p>
    <w:p w:rsidR="007D01F0" w:rsidRDefault="007D01F0" w:rsidP="00DC3E3F">
      <w:pPr>
        <w:pStyle w:val="libNormal"/>
        <w:rPr>
          <w:rtl/>
        </w:rPr>
      </w:pPr>
      <w:r>
        <w:rPr>
          <w:rtl/>
        </w:rPr>
        <w:t>(اخوہ) سے مراد جسطرح مفسرّين نے كہا ہے بنيامين ہي</w:t>
      </w:r>
      <w:r w:rsidR="005619DD">
        <w:rPr>
          <w:rtl/>
        </w:rPr>
        <w:t xml:space="preserve">ں </w:t>
      </w:r>
      <w:r>
        <w:rPr>
          <w:rtl/>
        </w:rPr>
        <w:t>_</w:t>
      </w:r>
    </w:p>
    <w:p w:rsidR="007D01F0" w:rsidRDefault="007D01F0" w:rsidP="00DC3E3F">
      <w:pPr>
        <w:pStyle w:val="libNormal"/>
        <w:rPr>
          <w:rStyle w:val="libArabicChar"/>
          <w:rtl/>
        </w:rPr>
      </w:pPr>
      <w:r>
        <w:rPr>
          <w:rtl/>
        </w:rPr>
        <w:t>4_ يوسف</w:t>
      </w:r>
      <w:r w:rsidR="000D7666" w:rsidRPr="000D7666">
        <w:rPr>
          <w:rStyle w:val="libAlaemChar"/>
          <w:rtl/>
        </w:rPr>
        <w:t xml:space="preserve"> عليه‌السلام </w:t>
      </w:r>
      <w:r>
        <w:rPr>
          <w:rtl/>
        </w:rPr>
        <w:t>بنيامين سے بھى زيادہ يعقوب</w:t>
      </w:r>
      <w:r w:rsidR="000D7666" w:rsidRPr="000D7666">
        <w:rPr>
          <w:rStyle w:val="libAlaemChar"/>
          <w:rtl/>
        </w:rPr>
        <w:t xml:space="preserve"> عليه‌السلام </w:t>
      </w:r>
      <w:r>
        <w:rPr>
          <w:rtl/>
        </w:rPr>
        <w:t>كے نزديك محبوب تھے_</w:t>
      </w:r>
      <w:r w:rsidRPr="009D5193">
        <w:rPr>
          <w:rStyle w:val="libArabicChar"/>
          <w:rFonts w:hint="eastAsia"/>
          <w:rtl/>
        </w:rPr>
        <w:t>اذ</w:t>
      </w:r>
      <w:r w:rsidRPr="009D5193">
        <w:rPr>
          <w:rStyle w:val="libArabicChar"/>
          <w:rtl/>
        </w:rPr>
        <w:t xml:space="preserve"> قالوا ليوسف و اخو</w:t>
      </w:r>
      <w:r w:rsidR="00F74C81" w:rsidRPr="00EC230E">
        <w:rPr>
          <w:rStyle w:val="libArabicChar"/>
          <w:rFonts w:hint="cs"/>
          <w:rtl/>
        </w:rPr>
        <w:t>ه</w:t>
      </w:r>
      <w:r w:rsidRPr="009D5193">
        <w:rPr>
          <w:rStyle w:val="libArabicChar"/>
          <w:rtl/>
        </w:rPr>
        <w:t xml:space="preserve"> </w:t>
      </w:r>
      <w:r w:rsidRPr="009D5193">
        <w:rPr>
          <w:rStyle w:val="libArabicChar"/>
          <w:rFonts w:hint="cs"/>
          <w:rtl/>
        </w:rPr>
        <w:t>احب</w:t>
      </w:r>
      <w:r w:rsidRPr="009D5193">
        <w:rPr>
          <w:rStyle w:val="libArabicChar"/>
          <w:rtl/>
        </w:rPr>
        <w:t xml:space="preserve"> </w:t>
      </w:r>
      <w:r w:rsidRPr="009D5193">
        <w:rPr>
          <w:rStyle w:val="libArabicChar"/>
          <w:rFonts w:hint="cs"/>
          <w:rtl/>
        </w:rPr>
        <w:t>ال</w:t>
      </w:r>
      <w:r w:rsidRPr="009D5193">
        <w:rPr>
          <w:rStyle w:val="libArabicChar"/>
          <w:rtl/>
        </w:rPr>
        <w:t>ى ابين</w:t>
      </w:r>
      <w:r w:rsidR="00637BBD">
        <w:rPr>
          <w:rStyle w:val="libArabicChar"/>
          <w:rFonts w:hint="cs"/>
          <w:rtl/>
        </w:rPr>
        <w:t>ا</w:t>
      </w:r>
    </w:p>
    <w:p w:rsidR="009D5193" w:rsidRDefault="009D5193" w:rsidP="00DC3E3F">
      <w:pPr>
        <w:pStyle w:val="libNormal"/>
        <w:rPr>
          <w:rtl/>
        </w:rPr>
      </w:pPr>
      <w:r>
        <w:rPr>
          <w:rtl/>
        </w:rPr>
        <w:t>''يوسف(ع)'' كا ''بنامين''(اخوہ) سے مقدم ہونا مذكورہ بالا معنى كو بتاتا ہے_</w:t>
      </w:r>
    </w:p>
    <w:p w:rsidR="009D5193" w:rsidRDefault="009D5193" w:rsidP="00DC3E3F">
      <w:pPr>
        <w:pStyle w:val="libNormal"/>
        <w:rPr>
          <w:rtl/>
        </w:rPr>
      </w:pPr>
      <w:r>
        <w:rPr>
          <w:rtl/>
        </w:rPr>
        <w:t>5_ حضرت يوسف</w:t>
      </w:r>
      <w:r w:rsidR="000D7666" w:rsidRPr="000D7666">
        <w:rPr>
          <w:rStyle w:val="libAlaemChar"/>
          <w:rtl/>
        </w:rPr>
        <w:t xml:space="preserve"> عليه‌السلام </w:t>
      </w:r>
      <w:r>
        <w:rPr>
          <w:rtl/>
        </w:rPr>
        <w:t>كى معنوى حيثيت اور خدادادى فضيلتيں ، حضرت يعقوب</w:t>
      </w:r>
      <w:r w:rsidR="000D7666" w:rsidRPr="000D7666">
        <w:rPr>
          <w:rStyle w:val="libAlaemChar"/>
          <w:rtl/>
        </w:rPr>
        <w:t xml:space="preserve"> عليه‌السلام </w:t>
      </w:r>
      <w:r>
        <w:rPr>
          <w:rtl/>
        </w:rPr>
        <w:t>كى ان سے بے پناہ محبت كا سبب تھيں _</w:t>
      </w:r>
      <w:r w:rsidRPr="009D5193">
        <w:rPr>
          <w:rStyle w:val="libArabicChar"/>
          <w:rFonts w:hint="eastAsia"/>
          <w:rtl/>
        </w:rPr>
        <w:t>كذلك</w:t>
      </w:r>
      <w:r w:rsidRPr="009D5193">
        <w:rPr>
          <w:rStyle w:val="libArabicChar"/>
          <w:rtl/>
        </w:rPr>
        <w:t xml:space="preserve"> يجتبيك ربك ... ليوسف و اخو</w:t>
      </w:r>
      <w:r w:rsidR="00F74C81" w:rsidRPr="00EC230E">
        <w:rPr>
          <w:rStyle w:val="libArabicChar"/>
          <w:rFonts w:hint="cs"/>
          <w:rtl/>
        </w:rPr>
        <w:t>ه</w:t>
      </w:r>
      <w:r w:rsidRPr="009D5193">
        <w:rPr>
          <w:rStyle w:val="libArabicChar"/>
          <w:rtl/>
        </w:rPr>
        <w:t xml:space="preserve"> </w:t>
      </w:r>
      <w:r w:rsidRPr="009D5193">
        <w:rPr>
          <w:rStyle w:val="libArabicChar"/>
          <w:rFonts w:hint="cs"/>
          <w:rtl/>
        </w:rPr>
        <w:t>احب</w:t>
      </w:r>
      <w:r w:rsidRPr="009D5193">
        <w:rPr>
          <w:rStyle w:val="libArabicChar"/>
          <w:rtl/>
        </w:rPr>
        <w:t xml:space="preserve"> </w:t>
      </w:r>
      <w:r w:rsidRPr="009D5193">
        <w:rPr>
          <w:rStyle w:val="libArabicChar"/>
          <w:rFonts w:hint="cs"/>
          <w:rtl/>
        </w:rPr>
        <w:t>الى</w:t>
      </w:r>
      <w:r w:rsidRPr="009D5193">
        <w:rPr>
          <w:rStyle w:val="libArabicChar"/>
          <w:rtl/>
        </w:rPr>
        <w:t xml:space="preserve"> </w:t>
      </w:r>
      <w:r w:rsidRPr="009D5193">
        <w:rPr>
          <w:rStyle w:val="libArabicChar"/>
          <w:rFonts w:hint="cs"/>
          <w:rtl/>
        </w:rPr>
        <w:t>ابي</w:t>
      </w:r>
      <w:r w:rsidRPr="009D5193">
        <w:rPr>
          <w:rStyle w:val="libArabicChar"/>
          <w:rtl/>
        </w:rPr>
        <w:t>نا منّ</w:t>
      </w:r>
      <w:r w:rsidR="00637BBD">
        <w:rPr>
          <w:rStyle w:val="libArabicChar"/>
          <w:rFonts w:hint="cs"/>
          <w:rtl/>
        </w:rPr>
        <w:t>ا</w:t>
      </w:r>
    </w:p>
    <w:p w:rsidR="009D5193" w:rsidRDefault="002C39E3" w:rsidP="007F146C">
      <w:pPr>
        <w:pStyle w:val="libPoemTini"/>
        <w:rPr>
          <w:rtl/>
        </w:rPr>
      </w:pPr>
      <w:r>
        <w:rPr>
          <w:rtl/>
        </w:rPr>
        <w:br w:type="page"/>
      </w:r>
    </w:p>
    <w:p w:rsidR="007D01F0" w:rsidRDefault="009D5193" w:rsidP="00DC3E3F">
      <w:pPr>
        <w:pStyle w:val="libNormal"/>
        <w:rPr>
          <w:rtl/>
        </w:rPr>
      </w:pPr>
      <w:r>
        <w:rPr>
          <w:rtl/>
        </w:rPr>
        <w:lastRenderedPageBreak/>
        <w:t xml:space="preserve"> </w:t>
      </w:r>
      <w:r w:rsidR="007D01F0">
        <w:rPr>
          <w:rtl/>
        </w:rPr>
        <w:t>(</w:t>
      </w:r>
      <w:r w:rsidR="007D01F0" w:rsidRPr="009D5193">
        <w:rPr>
          <w:rStyle w:val="libArabicChar"/>
          <w:rtl/>
        </w:rPr>
        <w:t>و كذلك يجتبيك ...</w:t>
      </w:r>
      <w:r w:rsidR="007D01F0">
        <w:rPr>
          <w:rtl/>
        </w:rPr>
        <w:t xml:space="preserve"> ) مي</w:t>
      </w:r>
      <w:r w:rsidR="005619DD">
        <w:rPr>
          <w:rtl/>
        </w:rPr>
        <w:t xml:space="preserve">ں </w:t>
      </w:r>
      <w:r w:rsidR="007D01F0">
        <w:rPr>
          <w:rtl/>
        </w:rPr>
        <w:t>يوسف كى خصوصيات كا ذكر كرنے كے بعد يعقوب</w:t>
      </w:r>
      <w:r w:rsidR="000D7666" w:rsidRPr="000D7666">
        <w:rPr>
          <w:rStyle w:val="libAlaemChar"/>
          <w:rtl/>
        </w:rPr>
        <w:t xml:space="preserve"> عليه‌السلام </w:t>
      </w:r>
      <w:r w:rsidR="007D01F0">
        <w:rPr>
          <w:rtl/>
        </w:rPr>
        <w:t>كى محبت كا تذكرہ يہ بتاتا ہے كہ يعقوب(ع) ، يوسف</w:t>
      </w:r>
      <w:r w:rsidR="000D7666" w:rsidRPr="000D7666">
        <w:rPr>
          <w:rStyle w:val="libAlaemChar"/>
          <w:rtl/>
        </w:rPr>
        <w:t xml:space="preserve"> عليه‌السلام </w:t>
      </w:r>
      <w:r w:rsidR="007D01F0">
        <w:rPr>
          <w:rtl/>
        </w:rPr>
        <w:t>سے بہت زيادہ محبت كرتے تھے_</w:t>
      </w:r>
    </w:p>
    <w:p w:rsidR="007D01F0" w:rsidRDefault="007D01F0" w:rsidP="00DC3E3F">
      <w:pPr>
        <w:pStyle w:val="libNormal"/>
        <w:rPr>
          <w:rtl/>
        </w:rPr>
      </w:pPr>
      <w:r>
        <w:rPr>
          <w:rtl/>
        </w:rPr>
        <w:t>6_ يعقوب(ع) كےتمام بيٹے يوسف</w:t>
      </w:r>
      <w:r w:rsidR="000D7666" w:rsidRPr="000D7666">
        <w:rPr>
          <w:rStyle w:val="libAlaemChar"/>
          <w:rtl/>
        </w:rPr>
        <w:t xml:space="preserve"> عليه‌السلام </w:t>
      </w:r>
      <w:r>
        <w:rPr>
          <w:rtl/>
        </w:rPr>
        <w:t>او بنيامين كے ساتھ حضرت يعقوب</w:t>
      </w:r>
      <w:r w:rsidR="000D7666" w:rsidRPr="000D7666">
        <w:rPr>
          <w:rStyle w:val="libAlaemChar"/>
          <w:rtl/>
        </w:rPr>
        <w:t xml:space="preserve"> عليه‌السلام </w:t>
      </w:r>
      <w:r>
        <w:rPr>
          <w:rtl/>
        </w:rPr>
        <w:t>كى زيادہ محبت كو محسوس كر رہے تھے اور اس پر رشك كرتے تھے_</w:t>
      </w:r>
      <w:r w:rsidRPr="009D5193">
        <w:rPr>
          <w:rStyle w:val="libArabicChar"/>
          <w:rFonts w:hint="eastAsia"/>
          <w:rtl/>
        </w:rPr>
        <w:t>اذ</w:t>
      </w:r>
      <w:r w:rsidRPr="009D5193">
        <w:rPr>
          <w:rStyle w:val="libArabicChar"/>
          <w:rtl/>
        </w:rPr>
        <w:t xml:space="preserve"> قالوا ليوسف و اخو</w:t>
      </w:r>
      <w:r w:rsidR="00F74C81" w:rsidRPr="00EC230E">
        <w:rPr>
          <w:rStyle w:val="libArabicChar"/>
          <w:rFonts w:hint="cs"/>
          <w:rtl/>
        </w:rPr>
        <w:t>ه</w:t>
      </w:r>
      <w:r w:rsidRPr="009D5193">
        <w:rPr>
          <w:rStyle w:val="libArabicChar"/>
          <w:rtl/>
        </w:rPr>
        <w:t xml:space="preserve"> </w:t>
      </w:r>
      <w:r w:rsidRPr="009D5193">
        <w:rPr>
          <w:rStyle w:val="libArabicChar"/>
          <w:rFonts w:hint="cs"/>
          <w:rtl/>
        </w:rPr>
        <w:t>احب</w:t>
      </w:r>
      <w:r w:rsidRPr="009D5193">
        <w:rPr>
          <w:rStyle w:val="libArabicChar"/>
          <w:rtl/>
        </w:rPr>
        <w:t xml:space="preserve"> </w:t>
      </w:r>
      <w:r w:rsidRPr="009D5193">
        <w:rPr>
          <w:rStyle w:val="libArabicChar"/>
          <w:rFonts w:hint="cs"/>
          <w:rtl/>
        </w:rPr>
        <w:t>الى</w:t>
      </w:r>
      <w:r w:rsidRPr="009D5193">
        <w:rPr>
          <w:rStyle w:val="libArabicChar"/>
          <w:rtl/>
        </w:rPr>
        <w:t xml:space="preserve"> </w:t>
      </w:r>
      <w:r w:rsidRPr="009D5193">
        <w:rPr>
          <w:rStyle w:val="libArabicChar"/>
          <w:rFonts w:hint="cs"/>
          <w:rtl/>
        </w:rPr>
        <w:t>ابي</w:t>
      </w:r>
      <w:r w:rsidRPr="009D5193">
        <w:rPr>
          <w:rStyle w:val="libArabicChar"/>
          <w:rtl/>
        </w:rPr>
        <w:t>نا منّ</w:t>
      </w:r>
      <w:r w:rsidR="00637BBD">
        <w:rPr>
          <w:rStyle w:val="libArabicChar"/>
          <w:rFonts w:hint="cs"/>
          <w:rtl/>
        </w:rPr>
        <w:t>ا</w:t>
      </w:r>
    </w:p>
    <w:p w:rsidR="007D01F0" w:rsidRDefault="007D01F0" w:rsidP="00DC3E3F">
      <w:pPr>
        <w:pStyle w:val="libNormal"/>
        <w:rPr>
          <w:rtl/>
        </w:rPr>
      </w:pPr>
      <w:r>
        <w:rPr>
          <w:rtl/>
        </w:rPr>
        <w:t>(قالوا) كى ضمير (اخوتہ) كى طرف لوٹتى ہے جو اس سے پہلے والى آيت مي</w:t>
      </w:r>
      <w:r w:rsidR="005619DD">
        <w:rPr>
          <w:rtl/>
        </w:rPr>
        <w:t xml:space="preserve">ں </w:t>
      </w:r>
      <w:r>
        <w:rPr>
          <w:rtl/>
        </w:rPr>
        <w:t>ذكر ہوا ہے يعنى تمام نے يہى كہا اور وہ سب اس بات پر اتفاق كرتے تھے_</w:t>
      </w:r>
    </w:p>
    <w:p w:rsidR="007D01F0" w:rsidRDefault="007D01F0" w:rsidP="00DC3E3F">
      <w:pPr>
        <w:pStyle w:val="libNormal"/>
        <w:rPr>
          <w:rtl/>
        </w:rPr>
      </w:pPr>
      <w:r>
        <w:rPr>
          <w:rtl/>
        </w:rPr>
        <w:t>7_ يعقوب</w:t>
      </w:r>
      <w:r w:rsidR="000D7666" w:rsidRPr="000D7666">
        <w:rPr>
          <w:rStyle w:val="libAlaemChar"/>
          <w:rtl/>
        </w:rPr>
        <w:t xml:space="preserve"> عليه‌السلام </w:t>
      </w:r>
      <w:r>
        <w:rPr>
          <w:rtl/>
        </w:rPr>
        <w:t>كى يوسف</w:t>
      </w:r>
      <w:r w:rsidR="000D7666" w:rsidRPr="000D7666">
        <w:rPr>
          <w:rStyle w:val="libAlaemChar"/>
          <w:rtl/>
        </w:rPr>
        <w:t xml:space="preserve"> عليه‌السلام </w:t>
      </w:r>
      <w:r>
        <w:rPr>
          <w:rtl/>
        </w:rPr>
        <w:t>اور بنيامين دو بيٹو</w:t>
      </w:r>
      <w:r w:rsidR="005619DD">
        <w:rPr>
          <w:rtl/>
        </w:rPr>
        <w:t xml:space="preserve">ں </w:t>
      </w:r>
      <w:r>
        <w:rPr>
          <w:rtl/>
        </w:rPr>
        <w:t>سے زيادہ محبت كا اظہار ہى دوسرے بيٹو</w:t>
      </w:r>
      <w:r w:rsidR="005619DD">
        <w:rPr>
          <w:rtl/>
        </w:rPr>
        <w:t xml:space="preserve">ں </w:t>
      </w:r>
      <w:r>
        <w:rPr>
          <w:rtl/>
        </w:rPr>
        <w:t>كے حسد كا سبب بنا نہ يہ كہ وہ يوسف(ع) كے خواب كى تعبير سے واقف تھے_</w:t>
      </w:r>
      <w:r w:rsidRPr="009D5193">
        <w:rPr>
          <w:rStyle w:val="libArabicChar"/>
          <w:rFonts w:hint="eastAsia"/>
          <w:rtl/>
        </w:rPr>
        <w:t>اذ</w:t>
      </w:r>
      <w:r w:rsidRPr="009D5193">
        <w:rPr>
          <w:rStyle w:val="libArabicChar"/>
          <w:rtl/>
        </w:rPr>
        <w:t xml:space="preserve"> قالوا ليوسف و اخو</w:t>
      </w:r>
      <w:r w:rsidR="00F74C81" w:rsidRPr="00EC230E">
        <w:rPr>
          <w:rStyle w:val="libArabicChar"/>
          <w:rFonts w:hint="cs"/>
          <w:rtl/>
        </w:rPr>
        <w:t>ه</w:t>
      </w:r>
      <w:r w:rsidRPr="009D5193">
        <w:rPr>
          <w:rStyle w:val="libArabicChar"/>
          <w:rtl/>
        </w:rPr>
        <w:t xml:space="preserve"> </w:t>
      </w:r>
      <w:r w:rsidRPr="009D5193">
        <w:rPr>
          <w:rStyle w:val="libArabicChar"/>
          <w:rFonts w:hint="cs"/>
          <w:rtl/>
        </w:rPr>
        <w:t>احبّ</w:t>
      </w:r>
      <w:r w:rsidRPr="009D5193">
        <w:rPr>
          <w:rStyle w:val="libArabicChar"/>
          <w:rtl/>
        </w:rPr>
        <w:t xml:space="preserve"> </w:t>
      </w:r>
      <w:r w:rsidRPr="009D5193">
        <w:rPr>
          <w:rStyle w:val="libArabicChar"/>
          <w:rFonts w:hint="cs"/>
          <w:rtl/>
        </w:rPr>
        <w:t>الى</w:t>
      </w:r>
      <w:r w:rsidRPr="009D5193">
        <w:rPr>
          <w:rStyle w:val="libArabicChar"/>
          <w:rtl/>
        </w:rPr>
        <w:t xml:space="preserve"> </w:t>
      </w:r>
      <w:r w:rsidRPr="009D5193">
        <w:rPr>
          <w:rStyle w:val="libArabicChar"/>
          <w:rFonts w:hint="cs"/>
          <w:rtl/>
        </w:rPr>
        <w:t>ابي</w:t>
      </w:r>
      <w:r w:rsidRPr="009D5193">
        <w:rPr>
          <w:rStyle w:val="libArabicChar"/>
          <w:rtl/>
        </w:rPr>
        <w:t>نا منّ</w:t>
      </w:r>
      <w:r w:rsidR="00637BBD">
        <w:rPr>
          <w:rStyle w:val="libArabicChar"/>
          <w:rFonts w:hint="cs"/>
          <w:rtl/>
        </w:rPr>
        <w:t>ا</w:t>
      </w:r>
    </w:p>
    <w:p w:rsidR="007D01F0" w:rsidRDefault="007D01F0" w:rsidP="00DC3E3F">
      <w:pPr>
        <w:pStyle w:val="libNormal"/>
        <w:rPr>
          <w:rtl/>
        </w:rPr>
      </w:pPr>
      <w:r>
        <w:rPr>
          <w:rFonts w:hint="eastAsia"/>
          <w:rtl/>
        </w:rPr>
        <w:t>چنانچہ</w:t>
      </w:r>
      <w:r>
        <w:rPr>
          <w:rtl/>
        </w:rPr>
        <w:t xml:space="preserve"> حضرت يوسف(ع) نے اپنے خواب اپنے بھائيو</w:t>
      </w:r>
      <w:r w:rsidR="005619DD">
        <w:rPr>
          <w:rtl/>
        </w:rPr>
        <w:t xml:space="preserve">ں </w:t>
      </w:r>
      <w:r>
        <w:rPr>
          <w:rtl/>
        </w:rPr>
        <w:t>كے سامنے پيش كيا اگر يہى ان كے حسد كاسبب بنتا تو، تو وہ بنيامين كا نام نہ ليتے صرف حضرت يوسف(ع) كا ہى نام ہے_</w:t>
      </w:r>
    </w:p>
    <w:p w:rsidR="007D01F0" w:rsidRDefault="007D01F0" w:rsidP="00DC3E3F">
      <w:pPr>
        <w:pStyle w:val="libNormal"/>
        <w:rPr>
          <w:rtl/>
        </w:rPr>
      </w:pPr>
      <w:r>
        <w:rPr>
          <w:rtl/>
        </w:rPr>
        <w:t>8_ يوسف</w:t>
      </w:r>
      <w:r w:rsidR="000D7666" w:rsidRPr="000D7666">
        <w:rPr>
          <w:rStyle w:val="libAlaemChar"/>
          <w:rtl/>
        </w:rPr>
        <w:t xml:space="preserve"> عليه‌السلام </w:t>
      </w:r>
      <w:r>
        <w:rPr>
          <w:rtl/>
        </w:rPr>
        <w:t>كے بھائيو</w:t>
      </w:r>
      <w:r w:rsidR="005619DD">
        <w:rPr>
          <w:rtl/>
        </w:rPr>
        <w:t xml:space="preserve">ں </w:t>
      </w:r>
      <w:r>
        <w:rPr>
          <w:rtl/>
        </w:rPr>
        <w:t>كے حسد نے ہى ان كو ان كے خلاف ميٹينگ كرنے پر مصمم كيا _</w:t>
      </w:r>
    </w:p>
    <w:p w:rsidR="007D01F0" w:rsidRDefault="007D01F0" w:rsidP="00DC3E3F">
      <w:pPr>
        <w:pStyle w:val="libArabic"/>
        <w:rPr>
          <w:rtl/>
        </w:rPr>
      </w:pPr>
      <w:r>
        <w:rPr>
          <w:rFonts w:hint="eastAsia"/>
          <w:rtl/>
        </w:rPr>
        <w:t>اذ</w:t>
      </w:r>
      <w:r>
        <w:rPr>
          <w:rtl/>
        </w:rPr>
        <w:t xml:space="preserve"> قالوا ليوسف و اخو</w:t>
      </w:r>
      <w:r w:rsidR="00F74C81" w:rsidRPr="008C36F4">
        <w:rPr>
          <w:rFonts w:hint="cs"/>
          <w:rtl/>
        </w:rPr>
        <w:t>ه</w:t>
      </w:r>
      <w:r>
        <w:rPr>
          <w:rtl/>
        </w:rPr>
        <w:t xml:space="preserve"> </w:t>
      </w:r>
      <w:r>
        <w:rPr>
          <w:rFonts w:hint="cs"/>
          <w:rtl/>
        </w:rPr>
        <w:t>احب</w:t>
      </w:r>
      <w:r>
        <w:rPr>
          <w:rtl/>
        </w:rPr>
        <w:t xml:space="preserve"> </w:t>
      </w:r>
      <w:r>
        <w:rPr>
          <w:rFonts w:hint="cs"/>
          <w:rtl/>
        </w:rPr>
        <w:t>الى</w:t>
      </w:r>
      <w:r>
        <w:rPr>
          <w:rtl/>
        </w:rPr>
        <w:t xml:space="preserve"> </w:t>
      </w:r>
      <w:r>
        <w:rPr>
          <w:rFonts w:hint="cs"/>
          <w:rtl/>
        </w:rPr>
        <w:t>ابين</w:t>
      </w:r>
      <w:r>
        <w:rPr>
          <w:rtl/>
        </w:rPr>
        <w:t>ا منّ</w:t>
      </w:r>
      <w:r w:rsidR="00637BBD">
        <w:rPr>
          <w:rFonts w:hint="cs"/>
          <w:rtl/>
        </w:rPr>
        <w:t>ا</w:t>
      </w:r>
    </w:p>
    <w:p w:rsidR="007D01F0" w:rsidRDefault="007D01F0" w:rsidP="00DC3E3F">
      <w:pPr>
        <w:pStyle w:val="libNormal"/>
        <w:rPr>
          <w:rtl/>
        </w:rPr>
      </w:pPr>
      <w:r>
        <w:rPr>
          <w:rtl/>
        </w:rPr>
        <w:t>9_ حضرت يوسف</w:t>
      </w:r>
      <w:r w:rsidR="000D7666" w:rsidRPr="000D7666">
        <w:rPr>
          <w:rStyle w:val="libAlaemChar"/>
          <w:rtl/>
        </w:rPr>
        <w:t xml:space="preserve"> عليه‌السلام </w:t>
      </w:r>
      <w:r>
        <w:rPr>
          <w:rtl/>
        </w:rPr>
        <w:t>كے بھائيو</w:t>
      </w:r>
      <w:r w:rsidR="005619DD">
        <w:rPr>
          <w:rtl/>
        </w:rPr>
        <w:t xml:space="preserve">ں </w:t>
      </w:r>
      <w:r>
        <w:rPr>
          <w:rtl/>
        </w:rPr>
        <w:t>كى ان كے خلاف ميٹينگ اور گفتگو سے معلوم ہوتا ہے كہ وہ يوسف</w:t>
      </w:r>
      <w:r w:rsidR="000D7666" w:rsidRPr="000D7666">
        <w:rPr>
          <w:rStyle w:val="libAlaemChar"/>
          <w:rtl/>
        </w:rPr>
        <w:t xml:space="preserve"> عليه‌السلام </w:t>
      </w:r>
      <w:r>
        <w:rPr>
          <w:rtl/>
        </w:rPr>
        <w:t>اور بنيامين سے يعقوب</w:t>
      </w:r>
      <w:r w:rsidR="000D7666" w:rsidRPr="000D7666">
        <w:rPr>
          <w:rStyle w:val="libAlaemChar"/>
          <w:rtl/>
        </w:rPr>
        <w:t xml:space="preserve"> عليه‌السلام </w:t>
      </w:r>
      <w:r>
        <w:rPr>
          <w:rtl/>
        </w:rPr>
        <w:t>كى زيادہ محبت كرنے كا انہي</w:t>
      </w:r>
      <w:r w:rsidR="005619DD">
        <w:rPr>
          <w:rtl/>
        </w:rPr>
        <w:t xml:space="preserve">ں </w:t>
      </w:r>
      <w:r>
        <w:rPr>
          <w:rtl/>
        </w:rPr>
        <w:t>مستحق نہي</w:t>
      </w:r>
      <w:r w:rsidR="005619DD">
        <w:rPr>
          <w:rtl/>
        </w:rPr>
        <w:t xml:space="preserve">ں </w:t>
      </w:r>
      <w:r>
        <w:rPr>
          <w:rtl/>
        </w:rPr>
        <w:t>سمجھتے تھے_</w:t>
      </w:r>
    </w:p>
    <w:p w:rsidR="007D01F0" w:rsidRDefault="007D01F0" w:rsidP="00DC3E3F">
      <w:pPr>
        <w:pStyle w:val="libArabic"/>
        <w:rPr>
          <w:rtl/>
        </w:rPr>
      </w:pPr>
      <w:r>
        <w:rPr>
          <w:rFonts w:hint="eastAsia"/>
          <w:rtl/>
        </w:rPr>
        <w:t>اذ</w:t>
      </w:r>
      <w:r>
        <w:rPr>
          <w:rtl/>
        </w:rPr>
        <w:t xml:space="preserve"> قالوا ليوسف و اخو</w:t>
      </w:r>
      <w:r w:rsidR="00F74C81" w:rsidRPr="008C36F4">
        <w:rPr>
          <w:rFonts w:hint="cs"/>
          <w:rtl/>
        </w:rPr>
        <w:t>ه</w:t>
      </w:r>
      <w:r>
        <w:rPr>
          <w:rtl/>
        </w:rPr>
        <w:t xml:space="preserve"> </w:t>
      </w:r>
      <w:r>
        <w:rPr>
          <w:rFonts w:hint="cs"/>
          <w:rtl/>
        </w:rPr>
        <w:t>احب</w:t>
      </w:r>
      <w:r>
        <w:rPr>
          <w:rtl/>
        </w:rPr>
        <w:t xml:space="preserve"> </w:t>
      </w:r>
      <w:r>
        <w:rPr>
          <w:rFonts w:hint="cs"/>
          <w:rtl/>
        </w:rPr>
        <w:t>الى</w:t>
      </w:r>
      <w:r>
        <w:rPr>
          <w:rtl/>
        </w:rPr>
        <w:t xml:space="preserve"> </w:t>
      </w:r>
      <w:r>
        <w:rPr>
          <w:rFonts w:hint="cs"/>
          <w:rtl/>
        </w:rPr>
        <w:t>ابينا</w:t>
      </w:r>
      <w:r>
        <w:rPr>
          <w:rtl/>
        </w:rPr>
        <w:t xml:space="preserve"> </w:t>
      </w:r>
      <w:r>
        <w:rPr>
          <w:rFonts w:hint="cs"/>
          <w:rtl/>
        </w:rPr>
        <w:t>منّا</w:t>
      </w:r>
      <w:r>
        <w:rPr>
          <w:rtl/>
        </w:rPr>
        <w:t xml:space="preserve"> </w:t>
      </w:r>
      <w:r>
        <w:rPr>
          <w:rFonts w:hint="cs"/>
          <w:rtl/>
        </w:rPr>
        <w:t>و</w:t>
      </w:r>
      <w:r>
        <w:rPr>
          <w:rtl/>
        </w:rPr>
        <w:t xml:space="preserve"> </w:t>
      </w:r>
      <w:r>
        <w:rPr>
          <w:rFonts w:hint="cs"/>
          <w:rtl/>
        </w:rPr>
        <w:t>نحن</w:t>
      </w:r>
      <w:r>
        <w:rPr>
          <w:rtl/>
        </w:rPr>
        <w:t xml:space="preserve"> </w:t>
      </w:r>
      <w:r>
        <w:rPr>
          <w:rFonts w:hint="cs"/>
          <w:rtl/>
        </w:rPr>
        <w:t>عصبة</w:t>
      </w:r>
      <w:r>
        <w:rPr>
          <w:rtl/>
        </w:rPr>
        <w:t xml:space="preserve"> </w:t>
      </w:r>
      <w:r>
        <w:rPr>
          <w:rFonts w:hint="cs"/>
          <w:rtl/>
        </w:rPr>
        <w:t>ان</w:t>
      </w:r>
      <w:r>
        <w:rPr>
          <w:rtl/>
        </w:rPr>
        <w:t xml:space="preserve"> </w:t>
      </w:r>
      <w:r>
        <w:rPr>
          <w:rFonts w:hint="cs"/>
          <w:rtl/>
        </w:rPr>
        <w:t>آبانا</w:t>
      </w:r>
      <w:r>
        <w:rPr>
          <w:rtl/>
        </w:rPr>
        <w:t xml:space="preserve"> </w:t>
      </w:r>
      <w:r>
        <w:rPr>
          <w:rFonts w:hint="cs"/>
          <w:rtl/>
        </w:rPr>
        <w:t>لف</w:t>
      </w:r>
      <w:r>
        <w:rPr>
          <w:rtl/>
        </w:rPr>
        <w:t>ى ضلال مبين</w:t>
      </w:r>
    </w:p>
    <w:p w:rsidR="007D01F0" w:rsidRDefault="007D01F0" w:rsidP="00DC3E3F">
      <w:pPr>
        <w:pStyle w:val="libNormal"/>
        <w:rPr>
          <w:rtl/>
        </w:rPr>
      </w:pPr>
      <w:r>
        <w:rPr>
          <w:rtl/>
        </w:rPr>
        <w:t>10_ حضرت يوسف</w:t>
      </w:r>
      <w:r w:rsidR="000D7666" w:rsidRPr="000D7666">
        <w:rPr>
          <w:rStyle w:val="libAlaemChar"/>
          <w:rtl/>
        </w:rPr>
        <w:t xml:space="preserve"> عليه‌السلام </w:t>
      </w:r>
      <w:r>
        <w:rPr>
          <w:rtl/>
        </w:rPr>
        <w:t>كے بھائي طاقتور ، كام كرنے والے اور اپنے باپ كے دنياوى امور كو ہاتھ مي</w:t>
      </w:r>
      <w:r w:rsidR="005619DD">
        <w:rPr>
          <w:rtl/>
        </w:rPr>
        <w:t xml:space="preserve">ں </w:t>
      </w:r>
      <w:r>
        <w:rPr>
          <w:rtl/>
        </w:rPr>
        <w:t>ليے ہوئے تھے_</w:t>
      </w:r>
    </w:p>
    <w:p w:rsidR="007D01F0" w:rsidRDefault="007D01F0" w:rsidP="00DC3E3F">
      <w:pPr>
        <w:pStyle w:val="libArabic"/>
        <w:rPr>
          <w:rtl/>
        </w:rPr>
      </w:pPr>
      <w:r>
        <w:rPr>
          <w:rFonts w:hint="eastAsia"/>
          <w:rtl/>
        </w:rPr>
        <w:t>و</w:t>
      </w:r>
      <w:r>
        <w:rPr>
          <w:rtl/>
        </w:rPr>
        <w:t xml:space="preserve"> نحن عصبة ان آبانا لفى ضلال مبين</w:t>
      </w:r>
    </w:p>
    <w:p w:rsidR="007D01F0" w:rsidRDefault="007D01F0" w:rsidP="00DC3E3F">
      <w:pPr>
        <w:pStyle w:val="libNormal"/>
        <w:rPr>
          <w:rtl/>
        </w:rPr>
      </w:pPr>
      <w:r>
        <w:rPr>
          <w:rtl/>
        </w:rPr>
        <w:t>(عصبة) اس جماعت كو كہتے ہي</w:t>
      </w:r>
      <w:r w:rsidR="005619DD">
        <w:rPr>
          <w:rtl/>
        </w:rPr>
        <w:t xml:space="preserve">ں </w:t>
      </w:r>
      <w:r>
        <w:rPr>
          <w:rtl/>
        </w:rPr>
        <w:t>جو دس سے زيادہ افراد پر مشتمل ہو جو آپس مي</w:t>
      </w:r>
      <w:r w:rsidR="005619DD">
        <w:rPr>
          <w:rtl/>
        </w:rPr>
        <w:t xml:space="preserve">ں </w:t>
      </w:r>
      <w:r>
        <w:rPr>
          <w:rtl/>
        </w:rPr>
        <w:t>رشتہ دار ہو</w:t>
      </w:r>
      <w:r w:rsidR="005619DD">
        <w:rPr>
          <w:rtl/>
        </w:rPr>
        <w:t xml:space="preserve">ں </w:t>
      </w:r>
      <w:r>
        <w:rPr>
          <w:rtl/>
        </w:rPr>
        <w:t>اور ايك دوسرے كى پشت پناہى كرتے ہو</w:t>
      </w:r>
      <w:r w:rsidR="005619DD">
        <w:rPr>
          <w:rtl/>
        </w:rPr>
        <w:t xml:space="preserve">ں </w:t>
      </w:r>
      <w:r>
        <w:rPr>
          <w:rtl/>
        </w:rPr>
        <w:t>_ اس كا لازمہ يہ ہے كہ وہ لوگ طاقتور اور كام كرنے والے لوگ ہو</w:t>
      </w:r>
      <w:r w:rsidR="005619DD">
        <w:rPr>
          <w:rtl/>
        </w:rPr>
        <w:t xml:space="preserve">ں </w:t>
      </w:r>
      <w:r>
        <w:rPr>
          <w:rtl/>
        </w:rPr>
        <w:t>گے_ اور ( و نحن عصبة) كا جملہ يہ بتاتاہے كہ ان كے بھائي، يعقوب</w:t>
      </w:r>
      <w:r w:rsidR="000D7666" w:rsidRPr="000D7666">
        <w:rPr>
          <w:rStyle w:val="libAlaemChar"/>
          <w:rtl/>
        </w:rPr>
        <w:t xml:space="preserve"> عليه‌السلام </w:t>
      </w:r>
      <w:r>
        <w:rPr>
          <w:rtl/>
        </w:rPr>
        <w:t>كى</w:t>
      </w:r>
    </w:p>
    <w:p w:rsidR="009D51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يوسف</w:t>
      </w:r>
      <w:r w:rsidR="000D7666" w:rsidRPr="000D7666">
        <w:rPr>
          <w:rStyle w:val="libAlaemChar"/>
          <w:rtl/>
        </w:rPr>
        <w:t xml:space="preserve"> عليه‌السلام </w:t>
      </w:r>
      <w:r>
        <w:rPr>
          <w:rtl/>
        </w:rPr>
        <w:t>اور بنيامين سے زيادہ محبت كرنا ان كى خطا و غلط فكر خيال كرتے تھے_ اور وہ يوسف</w:t>
      </w:r>
      <w:r w:rsidR="000D7666" w:rsidRPr="000D7666">
        <w:rPr>
          <w:rStyle w:val="libAlaemChar"/>
          <w:rtl/>
        </w:rPr>
        <w:t xml:space="preserve"> عليه‌السلام </w:t>
      </w:r>
      <w:r>
        <w:rPr>
          <w:rtl/>
        </w:rPr>
        <w:t>كے بھائي كيونكہ يعقوب</w:t>
      </w:r>
      <w:r w:rsidR="000D7666" w:rsidRPr="000D7666">
        <w:rPr>
          <w:rStyle w:val="libAlaemChar"/>
          <w:rtl/>
        </w:rPr>
        <w:t xml:space="preserve"> عليه‌السلام </w:t>
      </w:r>
      <w:r>
        <w:rPr>
          <w:rtl/>
        </w:rPr>
        <w:t>كے دنياوى و مادى منافع مي</w:t>
      </w:r>
      <w:r w:rsidR="005619DD">
        <w:rPr>
          <w:rtl/>
        </w:rPr>
        <w:t xml:space="preserve">ں </w:t>
      </w:r>
      <w:r>
        <w:rPr>
          <w:rtl/>
        </w:rPr>
        <w:t>كارآمد طاقتور اور امور كو چلانے والے تھے_</w:t>
      </w:r>
    </w:p>
    <w:p w:rsidR="007D01F0" w:rsidRPr="009D5193" w:rsidRDefault="007D01F0" w:rsidP="00DC3E3F">
      <w:pPr>
        <w:pStyle w:val="libNormal"/>
        <w:rPr>
          <w:rStyle w:val="libArabicChar"/>
          <w:rtl/>
        </w:rPr>
      </w:pPr>
      <w:r>
        <w:rPr>
          <w:rtl/>
        </w:rPr>
        <w:t>11_ يوسف</w:t>
      </w:r>
      <w:r w:rsidR="000D7666" w:rsidRPr="000D7666">
        <w:rPr>
          <w:rStyle w:val="libAlaemChar"/>
          <w:rtl/>
        </w:rPr>
        <w:t xml:space="preserve"> عليه‌السلام </w:t>
      </w:r>
      <w:r>
        <w:rPr>
          <w:rtl/>
        </w:rPr>
        <w:t>كے بھائي زيادہ طاقت اور اپنى ا كثريت كے بل بولتے پر مغرور تھے_</w:t>
      </w:r>
      <w:r w:rsidRPr="009D5193">
        <w:rPr>
          <w:rStyle w:val="libArabicChar"/>
          <w:rFonts w:hint="eastAsia"/>
          <w:rtl/>
        </w:rPr>
        <w:t>و</w:t>
      </w:r>
      <w:r w:rsidRPr="009D5193">
        <w:rPr>
          <w:rStyle w:val="libArabicChar"/>
          <w:rtl/>
        </w:rPr>
        <w:t xml:space="preserve"> نحن عصبة</w:t>
      </w:r>
    </w:p>
    <w:p w:rsidR="007D01F0" w:rsidRPr="009D5193" w:rsidRDefault="007D01F0" w:rsidP="00DC3E3F">
      <w:pPr>
        <w:pStyle w:val="libNormal"/>
        <w:rPr>
          <w:rStyle w:val="libArabicChar"/>
          <w:rtl/>
        </w:rPr>
      </w:pPr>
      <w:r>
        <w:rPr>
          <w:rtl/>
        </w:rPr>
        <w:t>12_ يوسف</w:t>
      </w:r>
      <w:r w:rsidR="000D7666" w:rsidRPr="000D7666">
        <w:rPr>
          <w:rStyle w:val="libAlaemChar"/>
          <w:rtl/>
        </w:rPr>
        <w:t xml:space="preserve"> عليه‌السلام </w:t>
      </w:r>
      <w:r>
        <w:rPr>
          <w:rtl/>
        </w:rPr>
        <w:t>كے بھائي اپنى قوت اور كام كاج والے ہونے كے سبب اپنے والد گرامى يعقوب</w:t>
      </w:r>
      <w:r w:rsidR="000D7666" w:rsidRPr="000D7666">
        <w:rPr>
          <w:rStyle w:val="libAlaemChar"/>
          <w:rtl/>
        </w:rPr>
        <w:t xml:space="preserve"> عليه‌السلام </w:t>
      </w:r>
      <w:r>
        <w:rPr>
          <w:rtl/>
        </w:rPr>
        <w:t>كى محبت كو اپنے ليے زيادہ سزا وار سمجھتے تھے_</w:t>
      </w:r>
      <w:r w:rsidRPr="009D5193">
        <w:rPr>
          <w:rStyle w:val="libArabicChar"/>
          <w:rFonts w:hint="eastAsia"/>
          <w:rtl/>
        </w:rPr>
        <w:t>اذ</w:t>
      </w:r>
      <w:r w:rsidRPr="009D5193">
        <w:rPr>
          <w:rStyle w:val="libArabicChar"/>
          <w:rtl/>
        </w:rPr>
        <w:t xml:space="preserve"> قالوا ليوسف و اخو</w:t>
      </w:r>
      <w:r w:rsidR="00F74C81" w:rsidRPr="00EC230E">
        <w:rPr>
          <w:rStyle w:val="libArabicChar"/>
          <w:rFonts w:hint="cs"/>
          <w:rtl/>
        </w:rPr>
        <w:t>ه</w:t>
      </w:r>
      <w:r w:rsidRPr="009D5193">
        <w:rPr>
          <w:rStyle w:val="libArabicChar"/>
          <w:rtl/>
        </w:rPr>
        <w:t xml:space="preserve"> </w:t>
      </w:r>
      <w:r w:rsidRPr="009D5193">
        <w:rPr>
          <w:rStyle w:val="libArabicChar"/>
          <w:rFonts w:hint="cs"/>
          <w:rtl/>
        </w:rPr>
        <w:t>احب</w:t>
      </w:r>
      <w:r w:rsidRPr="009D5193">
        <w:rPr>
          <w:rStyle w:val="libArabicChar"/>
          <w:rtl/>
        </w:rPr>
        <w:t xml:space="preserve"> </w:t>
      </w:r>
      <w:r w:rsidRPr="009D5193">
        <w:rPr>
          <w:rStyle w:val="libArabicChar"/>
          <w:rFonts w:hint="cs"/>
          <w:rtl/>
        </w:rPr>
        <w:t>الى</w:t>
      </w:r>
      <w:r w:rsidRPr="009D5193">
        <w:rPr>
          <w:rStyle w:val="libArabicChar"/>
          <w:rtl/>
        </w:rPr>
        <w:t xml:space="preserve"> </w:t>
      </w:r>
      <w:r w:rsidRPr="009D5193">
        <w:rPr>
          <w:rStyle w:val="libArabicChar"/>
          <w:rFonts w:hint="cs"/>
          <w:rtl/>
        </w:rPr>
        <w:t>ابينا</w:t>
      </w:r>
      <w:r w:rsidRPr="009D5193">
        <w:rPr>
          <w:rStyle w:val="libArabicChar"/>
          <w:rtl/>
        </w:rPr>
        <w:t xml:space="preserve"> </w:t>
      </w:r>
      <w:r w:rsidRPr="009D5193">
        <w:rPr>
          <w:rStyle w:val="libArabicChar"/>
          <w:rFonts w:hint="cs"/>
          <w:rtl/>
        </w:rPr>
        <w:t>منّا</w:t>
      </w:r>
      <w:r w:rsidRPr="009D5193">
        <w:rPr>
          <w:rStyle w:val="libArabicChar"/>
          <w:rtl/>
        </w:rPr>
        <w:t xml:space="preserve"> </w:t>
      </w:r>
      <w:r w:rsidRPr="009D5193">
        <w:rPr>
          <w:rStyle w:val="libArabicChar"/>
          <w:rFonts w:hint="cs"/>
          <w:rtl/>
        </w:rPr>
        <w:t>و</w:t>
      </w:r>
      <w:r w:rsidRPr="009D5193">
        <w:rPr>
          <w:rStyle w:val="libArabicChar"/>
          <w:rtl/>
        </w:rPr>
        <w:t xml:space="preserve"> </w:t>
      </w:r>
      <w:r w:rsidRPr="009D5193">
        <w:rPr>
          <w:rStyle w:val="libArabicChar"/>
          <w:rFonts w:hint="cs"/>
          <w:rtl/>
        </w:rPr>
        <w:t>نحن</w:t>
      </w:r>
      <w:r w:rsidRPr="009D5193">
        <w:rPr>
          <w:rStyle w:val="libArabicChar"/>
          <w:rtl/>
        </w:rPr>
        <w:t xml:space="preserve"> عصبة</w:t>
      </w:r>
    </w:p>
    <w:p w:rsidR="007D01F0" w:rsidRDefault="007D01F0" w:rsidP="00DC3E3F">
      <w:pPr>
        <w:pStyle w:val="libNormal"/>
        <w:rPr>
          <w:rtl/>
        </w:rPr>
      </w:pPr>
      <w:r>
        <w:rPr>
          <w:rtl/>
        </w:rPr>
        <w:t>13_ حضرت يعقوب(ع) كے دوسرے فرزند، حضرت يعقوب</w:t>
      </w:r>
      <w:r w:rsidR="000D7666" w:rsidRPr="000D7666">
        <w:rPr>
          <w:rStyle w:val="libAlaemChar"/>
          <w:rtl/>
        </w:rPr>
        <w:t xml:space="preserve"> عليه‌السلام </w:t>
      </w:r>
      <w:r>
        <w:rPr>
          <w:rtl/>
        </w:rPr>
        <w:t>كى يوسف</w:t>
      </w:r>
      <w:r w:rsidR="000D7666" w:rsidRPr="000D7666">
        <w:rPr>
          <w:rStyle w:val="libAlaemChar"/>
          <w:rtl/>
        </w:rPr>
        <w:t xml:space="preserve"> عليه‌السلام </w:t>
      </w:r>
      <w:r>
        <w:rPr>
          <w:rtl/>
        </w:rPr>
        <w:t>اور بنيامين سے بہت زيادہ محبت كو اپنى نظر مي</w:t>
      </w:r>
      <w:r w:rsidR="005619DD">
        <w:rPr>
          <w:rtl/>
        </w:rPr>
        <w:t xml:space="preserve">ں </w:t>
      </w:r>
      <w:r>
        <w:rPr>
          <w:rtl/>
        </w:rPr>
        <w:t>واضح خطا اور لغزش خيال كرتے تھے_</w:t>
      </w:r>
      <w:r w:rsidRPr="009D5193">
        <w:rPr>
          <w:rStyle w:val="libArabicChar"/>
          <w:rFonts w:hint="eastAsia"/>
          <w:rtl/>
        </w:rPr>
        <w:t>اذ</w:t>
      </w:r>
      <w:r w:rsidRPr="009D5193">
        <w:rPr>
          <w:rStyle w:val="libArabicChar"/>
          <w:rtl/>
        </w:rPr>
        <w:t xml:space="preserve"> قالوا ليوسف و اخو</w:t>
      </w:r>
      <w:r w:rsidR="00F74C81" w:rsidRPr="00EC230E">
        <w:rPr>
          <w:rStyle w:val="libArabicChar"/>
          <w:rFonts w:hint="cs"/>
          <w:rtl/>
        </w:rPr>
        <w:t>ه</w:t>
      </w:r>
      <w:r w:rsidRPr="009D5193">
        <w:rPr>
          <w:rStyle w:val="libArabicChar"/>
          <w:rtl/>
        </w:rPr>
        <w:t xml:space="preserve"> </w:t>
      </w:r>
      <w:r w:rsidRPr="009D5193">
        <w:rPr>
          <w:rStyle w:val="libArabicChar"/>
          <w:rFonts w:hint="cs"/>
          <w:rtl/>
        </w:rPr>
        <w:t>احب</w:t>
      </w:r>
      <w:r w:rsidRPr="009D5193">
        <w:rPr>
          <w:rStyle w:val="libArabicChar"/>
          <w:rtl/>
        </w:rPr>
        <w:t xml:space="preserve"> ... </w:t>
      </w:r>
      <w:r w:rsidRPr="009D5193">
        <w:rPr>
          <w:rStyle w:val="libArabicChar"/>
          <w:rFonts w:hint="cs"/>
          <w:rtl/>
        </w:rPr>
        <w:t>ان</w:t>
      </w:r>
      <w:r w:rsidRPr="009D5193">
        <w:rPr>
          <w:rStyle w:val="libArabicChar"/>
          <w:rtl/>
        </w:rPr>
        <w:t xml:space="preserve"> </w:t>
      </w:r>
      <w:r w:rsidRPr="009D5193">
        <w:rPr>
          <w:rStyle w:val="libArabicChar"/>
          <w:rFonts w:hint="cs"/>
          <w:rtl/>
        </w:rPr>
        <w:t>آبانا</w:t>
      </w:r>
      <w:r w:rsidRPr="009D5193">
        <w:rPr>
          <w:rStyle w:val="libArabicChar"/>
          <w:rtl/>
        </w:rPr>
        <w:t xml:space="preserve"> </w:t>
      </w:r>
      <w:r w:rsidRPr="009D5193">
        <w:rPr>
          <w:rStyle w:val="libArabicChar"/>
          <w:rFonts w:hint="cs"/>
          <w:rtl/>
        </w:rPr>
        <w:t>لفى</w:t>
      </w:r>
      <w:r w:rsidRPr="009D5193">
        <w:rPr>
          <w:rStyle w:val="libArabicChar"/>
          <w:rtl/>
        </w:rPr>
        <w:t xml:space="preserve"> </w:t>
      </w:r>
      <w:r w:rsidRPr="009D5193">
        <w:rPr>
          <w:rStyle w:val="libArabicChar"/>
          <w:rFonts w:hint="cs"/>
          <w:rtl/>
        </w:rPr>
        <w:t>ضلا</w:t>
      </w:r>
      <w:r w:rsidRPr="009D5193">
        <w:rPr>
          <w:rStyle w:val="libArabicChar"/>
          <w:rtl/>
        </w:rPr>
        <w:t>ل مبين</w:t>
      </w:r>
    </w:p>
    <w:p w:rsidR="007D01F0" w:rsidRDefault="007D01F0" w:rsidP="00DC3E3F">
      <w:pPr>
        <w:pStyle w:val="libNormal"/>
        <w:rPr>
          <w:rtl/>
        </w:rPr>
      </w:pPr>
      <w:r>
        <w:rPr>
          <w:rtl/>
        </w:rPr>
        <w:t>14_ يوسف</w:t>
      </w:r>
      <w:r w:rsidR="000D7666" w:rsidRPr="000D7666">
        <w:rPr>
          <w:rStyle w:val="libAlaemChar"/>
          <w:rtl/>
        </w:rPr>
        <w:t xml:space="preserve"> عليه‌السلام </w:t>
      </w:r>
      <w:r>
        <w:rPr>
          <w:rtl/>
        </w:rPr>
        <w:t>كے بھائي دس افراد سے كم نہ تھے_</w:t>
      </w:r>
      <w:r w:rsidRPr="009D5193">
        <w:rPr>
          <w:rStyle w:val="libArabicChar"/>
          <w:rFonts w:hint="eastAsia"/>
          <w:rtl/>
        </w:rPr>
        <w:t>و</w:t>
      </w:r>
      <w:r w:rsidRPr="009D5193">
        <w:rPr>
          <w:rStyle w:val="libArabicChar"/>
          <w:rtl/>
        </w:rPr>
        <w:t xml:space="preserve"> نحن عصبة</w:t>
      </w:r>
    </w:p>
    <w:p w:rsidR="007D01F0" w:rsidRDefault="007D01F0" w:rsidP="00DC3E3F">
      <w:pPr>
        <w:pStyle w:val="libNormal"/>
        <w:rPr>
          <w:rtl/>
        </w:rPr>
      </w:pPr>
      <w:r>
        <w:rPr>
          <w:rtl/>
        </w:rPr>
        <w:t xml:space="preserve">15_ </w:t>
      </w:r>
      <w:r w:rsidRPr="009D5193">
        <w:rPr>
          <w:rStyle w:val="libArabicChar"/>
          <w:rtl/>
        </w:rPr>
        <w:t>عن على بن الحسين</w:t>
      </w:r>
      <w:r w:rsidR="000D7666" w:rsidRPr="000D7666">
        <w:rPr>
          <w:rStyle w:val="libAlaemChar"/>
          <w:rtl/>
        </w:rPr>
        <w:t xml:space="preserve"> عليه‌السلام </w:t>
      </w:r>
      <w:r w:rsidRPr="009D5193">
        <w:rPr>
          <w:rStyle w:val="libArabicChar"/>
          <w:rtl/>
        </w:rPr>
        <w:t>... فلما راى يوسف الرؤيا و اصبح يقصّ</w:t>
      </w:r>
      <w:r w:rsidR="00F74C81" w:rsidRPr="00EC230E">
        <w:rPr>
          <w:rStyle w:val="libArabicChar"/>
          <w:rFonts w:hint="cs"/>
          <w:rtl/>
        </w:rPr>
        <w:t>ه</w:t>
      </w:r>
      <w:r w:rsidRPr="009D5193">
        <w:rPr>
          <w:rStyle w:val="libArabicChar"/>
          <w:rFonts w:hint="cs"/>
          <w:rtl/>
        </w:rPr>
        <w:t>ا</w:t>
      </w:r>
      <w:r w:rsidRPr="009D5193">
        <w:rPr>
          <w:rStyle w:val="libArabicChar"/>
          <w:rtl/>
        </w:rPr>
        <w:t xml:space="preserve"> </w:t>
      </w:r>
      <w:r w:rsidRPr="009D5193">
        <w:rPr>
          <w:rStyle w:val="libArabicChar"/>
          <w:rFonts w:hint="cs"/>
          <w:rtl/>
        </w:rPr>
        <w:t>على</w:t>
      </w:r>
      <w:r w:rsidRPr="009D5193">
        <w:rPr>
          <w:rStyle w:val="libArabicChar"/>
          <w:rtl/>
        </w:rPr>
        <w:t xml:space="preserve"> </w:t>
      </w:r>
      <w:r w:rsidRPr="009D5193">
        <w:rPr>
          <w:rStyle w:val="libArabicChar"/>
          <w:rFonts w:hint="cs"/>
          <w:rtl/>
        </w:rPr>
        <w:t>ابيي</w:t>
      </w:r>
      <w:r w:rsidR="00F74C81" w:rsidRPr="00EC230E">
        <w:rPr>
          <w:rStyle w:val="libArabicChar"/>
          <w:rFonts w:hint="cs"/>
          <w:rtl/>
        </w:rPr>
        <w:t>ه</w:t>
      </w:r>
      <w:r w:rsidRPr="009D5193">
        <w:rPr>
          <w:rStyle w:val="libArabicChar"/>
          <w:rtl/>
        </w:rPr>
        <w:t xml:space="preserve"> </w:t>
      </w:r>
      <w:r w:rsidRPr="009D5193">
        <w:rPr>
          <w:rStyle w:val="libArabicChar"/>
          <w:rFonts w:hint="cs"/>
          <w:rtl/>
        </w:rPr>
        <w:t>يعقوب</w:t>
      </w:r>
      <w:r w:rsidRPr="009D5193">
        <w:rPr>
          <w:rStyle w:val="libArabicChar"/>
          <w:rtl/>
        </w:rPr>
        <w:t xml:space="preserve"> </w:t>
      </w:r>
      <w:r w:rsidRPr="009D5193">
        <w:rPr>
          <w:rStyle w:val="libArabicChar"/>
          <w:rFonts w:hint="cs"/>
          <w:rtl/>
        </w:rPr>
        <w:t>،</w:t>
      </w:r>
      <w:r w:rsidRPr="009D5193">
        <w:rPr>
          <w:rStyle w:val="libArabicChar"/>
          <w:rtl/>
        </w:rPr>
        <w:t xml:space="preserve"> </w:t>
      </w:r>
      <w:r w:rsidRPr="009D5193">
        <w:rPr>
          <w:rStyle w:val="libArabicChar"/>
          <w:rFonts w:hint="cs"/>
          <w:rtl/>
        </w:rPr>
        <w:t>فاغتم</w:t>
      </w:r>
      <w:r w:rsidRPr="009D5193">
        <w:rPr>
          <w:rStyle w:val="libArabicChar"/>
          <w:rtl/>
        </w:rPr>
        <w:t xml:space="preserve"> </w:t>
      </w:r>
      <w:r w:rsidRPr="009D5193">
        <w:rPr>
          <w:rStyle w:val="libArabicChar"/>
          <w:rFonts w:hint="cs"/>
          <w:rtl/>
        </w:rPr>
        <w:t>يعقوب</w:t>
      </w:r>
      <w:r w:rsidRPr="009D5193">
        <w:rPr>
          <w:rStyle w:val="libArabicChar"/>
          <w:rtl/>
        </w:rPr>
        <w:t xml:space="preserve"> </w:t>
      </w:r>
      <w:r w:rsidRPr="009D5193">
        <w:rPr>
          <w:rStyle w:val="libArabicChar"/>
          <w:rFonts w:hint="cs"/>
          <w:rtl/>
        </w:rPr>
        <w:t>لما</w:t>
      </w:r>
      <w:r w:rsidRPr="009D5193">
        <w:rPr>
          <w:rStyle w:val="libArabicChar"/>
          <w:rtl/>
        </w:rPr>
        <w:t xml:space="preserve"> </w:t>
      </w:r>
      <w:r w:rsidRPr="009D5193">
        <w:rPr>
          <w:rStyle w:val="libArabicChar"/>
          <w:rFonts w:hint="cs"/>
          <w:rtl/>
        </w:rPr>
        <w:t>سمع</w:t>
      </w:r>
      <w:r w:rsidRPr="009D5193">
        <w:rPr>
          <w:rStyle w:val="libArabicChar"/>
          <w:rtl/>
        </w:rPr>
        <w:t xml:space="preserve"> </w:t>
      </w:r>
      <w:r w:rsidRPr="009D5193">
        <w:rPr>
          <w:rStyle w:val="libArabicChar"/>
          <w:rFonts w:hint="cs"/>
          <w:rtl/>
        </w:rPr>
        <w:t>من</w:t>
      </w:r>
      <w:r w:rsidRPr="009D5193">
        <w:rPr>
          <w:rStyle w:val="libArabicChar"/>
          <w:rtl/>
        </w:rPr>
        <w:t xml:space="preserve"> </w:t>
      </w:r>
      <w:r w:rsidRPr="009D5193">
        <w:rPr>
          <w:rStyle w:val="libArabicChar"/>
          <w:rFonts w:hint="cs"/>
          <w:rtl/>
        </w:rPr>
        <w:t>يوسف</w:t>
      </w:r>
      <w:r w:rsidRPr="009D5193">
        <w:rPr>
          <w:rStyle w:val="libArabicChar"/>
          <w:rtl/>
        </w:rPr>
        <w:t xml:space="preserve"> </w:t>
      </w:r>
      <w:r w:rsidRPr="009D5193">
        <w:rPr>
          <w:rStyle w:val="libArabicChar"/>
          <w:rFonts w:hint="cs"/>
          <w:rtl/>
        </w:rPr>
        <w:t>مع</w:t>
      </w:r>
      <w:r w:rsidRPr="009D5193">
        <w:rPr>
          <w:rStyle w:val="libArabicChar"/>
          <w:rtl/>
        </w:rPr>
        <w:t xml:space="preserve"> </w:t>
      </w:r>
      <w:r w:rsidRPr="009D5193">
        <w:rPr>
          <w:rStyle w:val="libArabicChar"/>
          <w:rFonts w:hint="cs"/>
          <w:rtl/>
        </w:rPr>
        <w:t>ما</w:t>
      </w:r>
      <w:r w:rsidRPr="009D5193">
        <w:rPr>
          <w:rStyle w:val="libArabicChar"/>
          <w:rtl/>
        </w:rPr>
        <w:t xml:space="preserve"> </w:t>
      </w:r>
      <w:r w:rsidRPr="009D5193">
        <w:rPr>
          <w:rStyle w:val="libArabicChar"/>
          <w:rFonts w:hint="cs"/>
          <w:rtl/>
        </w:rPr>
        <w:t>اوحى</w:t>
      </w:r>
      <w:r w:rsidRPr="009D5193">
        <w:rPr>
          <w:rStyle w:val="libArabicChar"/>
          <w:rtl/>
        </w:rPr>
        <w:t xml:space="preserve"> </w:t>
      </w:r>
      <w:r w:rsidRPr="009D5193">
        <w:rPr>
          <w:rStyle w:val="libArabicChar"/>
          <w:rFonts w:hint="cs"/>
          <w:rtl/>
        </w:rPr>
        <w:t>الله</w:t>
      </w:r>
      <w:r w:rsidRPr="009D5193">
        <w:rPr>
          <w:rStyle w:val="libArabicChar"/>
          <w:rtl/>
        </w:rPr>
        <w:t xml:space="preserve"> </w:t>
      </w:r>
      <w:r w:rsidRPr="009D5193">
        <w:rPr>
          <w:rStyle w:val="libArabicChar"/>
          <w:rFonts w:hint="cs"/>
          <w:rtl/>
        </w:rPr>
        <w:t>عزوجل</w:t>
      </w:r>
      <w:r w:rsidRPr="009D5193">
        <w:rPr>
          <w:rStyle w:val="libArabicChar"/>
          <w:rtl/>
        </w:rPr>
        <w:t xml:space="preserve"> </w:t>
      </w:r>
      <w:r w:rsidRPr="009D5193">
        <w:rPr>
          <w:rStyle w:val="libArabicChar"/>
          <w:rFonts w:hint="cs"/>
          <w:rtl/>
        </w:rPr>
        <w:t>الي</w:t>
      </w:r>
      <w:r w:rsidR="00F74C81" w:rsidRPr="00EC230E">
        <w:rPr>
          <w:rStyle w:val="libArabicChar"/>
          <w:rFonts w:hint="cs"/>
          <w:rtl/>
        </w:rPr>
        <w:t>ه</w:t>
      </w:r>
      <w:r w:rsidRPr="009D5193">
        <w:rPr>
          <w:rStyle w:val="libArabicChar"/>
          <w:rtl/>
        </w:rPr>
        <w:t xml:space="preserve"> </w:t>
      </w:r>
      <w:r w:rsidRPr="009D5193">
        <w:rPr>
          <w:rStyle w:val="libArabicChar"/>
          <w:rFonts w:hint="cs"/>
          <w:rtl/>
        </w:rPr>
        <w:t>ان</w:t>
      </w:r>
      <w:r w:rsidRPr="009D5193">
        <w:rPr>
          <w:rStyle w:val="libArabicChar"/>
          <w:rtl/>
        </w:rPr>
        <w:t xml:space="preserve"> </w:t>
      </w:r>
      <w:r w:rsidRPr="009D5193">
        <w:rPr>
          <w:rStyle w:val="libArabicChar"/>
          <w:rFonts w:hint="cs"/>
          <w:rtl/>
        </w:rPr>
        <w:t>استعد</w:t>
      </w:r>
      <w:r w:rsidRPr="009D5193">
        <w:rPr>
          <w:rStyle w:val="libArabicChar"/>
          <w:rtl/>
        </w:rPr>
        <w:t xml:space="preserve"> </w:t>
      </w:r>
      <w:r w:rsidRPr="009D5193">
        <w:rPr>
          <w:rStyle w:val="libArabicChar"/>
          <w:rFonts w:hint="cs"/>
          <w:rtl/>
        </w:rPr>
        <w:t>للبلاء</w:t>
      </w:r>
      <w:r w:rsidRPr="009D5193">
        <w:rPr>
          <w:rStyle w:val="libArabicChar"/>
          <w:rtl/>
        </w:rPr>
        <w:t xml:space="preserve"> ... </w:t>
      </w:r>
      <w:r w:rsidRPr="009D5193">
        <w:rPr>
          <w:rStyle w:val="libArabicChar"/>
          <w:rFonts w:hint="cs"/>
          <w:rtl/>
        </w:rPr>
        <w:t>و</w:t>
      </w:r>
      <w:r w:rsidRPr="009D5193">
        <w:rPr>
          <w:rStyle w:val="libArabicChar"/>
          <w:rtl/>
        </w:rPr>
        <w:t xml:space="preserve"> </w:t>
      </w:r>
      <w:r w:rsidRPr="009D5193">
        <w:rPr>
          <w:rStyle w:val="libArabicChar"/>
          <w:rFonts w:hint="cs"/>
          <w:rtl/>
        </w:rPr>
        <w:t>خاف</w:t>
      </w:r>
      <w:r w:rsidRPr="009D5193">
        <w:rPr>
          <w:rStyle w:val="libArabicChar"/>
          <w:rtl/>
        </w:rPr>
        <w:t xml:space="preserve"> </w:t>
      </w:r>
      <w:r w:rsidRPr="009D5193">
        <w:rPr>
          <w:rStyle w:val="libArabicChar"/>
          <w:rFonts w:hint="cs"/>
          <w:rtl/>
        </w:rPr>
        <w:t>ان</w:t>
      </w:r>
      <w:r w:rsidRPr="009D5193">
        <w:rPr>
          <w:rStyle w:val="libArabicChar"/>
          <w:rtl/>
        </w:rPr>
        <w:t xml:space="preserve"> </w:t>
      </w:r>
      <w:r w:rsidRPr="009D5193">
        <w:rPr>
          <w:rStyle w:val="libArabicChar"/>
          <w:rFonts w:hint="cs"/>
          <w:rtl/>
        </w:rPr>
        <w:t>ي</w:t>
      </w:r>
      <w:r w:rsidRPr="009D5193">
        <w:rPr>
          <w:rStyle w:val="libArabicChar"/>
          <w:rtl/>
        </w:rPr>
        <w:t>كون ما اوحى الله عزوجل الي</w:t>
      </w:r>
      <w:r w:rsidR="00F74C81" w:rsidRPr="00EC230E">
        <w:rPr>
          <w:rStyle w:val="libArabicChar"/>
          <w:rFonts w:hint="cs"/>
          <w:rtl/>
        </w:rPr>
        <w:t>ه</w:t>
      </w:r>
      <w:r w:rsidRPr="009D5193">
        <w:rPr>
          <w:rStyle w:val="libArabicChar"/>
          <w:rtl/>
        </w:rPr>
        <w:t xml:space="preserve"> </w:t>
      </w:r>
      <w:r w:rsidRPr="009D5193">
        <w:rPr>
          <w:rStyle w:val="libArabicChar"/>
          <w:rFonts w:hint="cs"/>
          <w:rtl/>
        </w:rPr>
        <w:t>من</w:t>
      </w:r>
      <w:r w:rsidRPr="009D5193">
        <w:rPr>
          <w:rStyle w:val="libArabicChar"/>
          <w:rtl/>
        </w:rPr>
        <w:t xml:space="preserve"> </w:t>
      </w:r>
      <w:r w:rsidRPr="009D5193">
        <w:rPr>
          <w:rStyle w:val="libArabicChar"/>
          <w:rFonts w:hint="cs"/>
          <w:rtl/>
        </w:rPr>
        <w:t>الاستعداد</w:t>
      </w:r>
      <w:r w:rsidRPr="009D5193">
        <w:rPr>
          <w:rStyle w:val="libArabicChar"/>
          <w:rtl/>
        </w:rPr>
        <w:t xml:space="preserve"> </w:t>
      </w:r>
      <w:r w:rsidRPr="009D5193">
        <w:rPr>
          <w:rStyle w:val="libArabicChar"/>
          <w:rFonts w:hint="cs"/>
          <w:rtl/>
        </w:rPr>
        <w:t>للبلاء</w:t>
      </w:r>
      <w:r w:rsidRPr="009D5193">
        <w:rPr>
          <w:rStyle w:val="libArabicChar"/>
          <w:rtl/>
        </w:rPr>
        <w:t xml:space="preserve"> </w:t>
      </w:r>
      <w:r w:rsidR="00F74C81" w:rsidRPr="00EC230E">
        <w:rPr>
          <w:rStyle w:val="libArabicChar"/>
          <w:rFonts w:hint="cs"/>
          <w:rtl/>
        </w:rPr>
        <w:t>ه</w:t>
      </w:r>
      <w:r w:rsidRPr="009D5193">
        <w:rPr>
          <w:rStyle w:val="libArabicChar"/>
          <w:rFonts w:hint="cs"/>
          <w:rtl/>
        </w:rPr>
        <w:t>و</w:t>
      </w:r>
      <w:r w:rsidRPr="009D5193">
        <w:rPr>
          <w:rStyle w:val="libArabicChar"/>
          <w:rtl/>
        </w:rPr>
        <w:t xml:space="preserve"> </w:t>
      </w:r>
      <w:r w:rsidRPr="009D5193">
        <w:rPr>
          <w:rStyle w:val="libArabicChar"/>
          <w:rFonts w:hint="cs"/>
          <w:rtl/>
        </w:rPr>
        <w:t>فى</w:t>
      </w:r>
      <w:r w:rsidRPr="009D5193">
        <w:rPr>
          <w:rStyle w:val="libArabicChar"/>
          <w:rtl/>
        </w:rPr>
        <w:t xml:space="preserve"> </w:t>
      </w:r>
      <w:r w:rsidRPr="009D5193">
        <w:rPr>
          <w:rStyle w:val="libArabicChar"/>
          <w:rFonts w:hint="cs"/>
          <w:rtl/>
        </w:rPr>
        <w:t>يوسف</w:t>
      </w:r>
      <w:r w:rsidRPr="009D5193">
        <w:rPr>
          <w:rStyle w:val="libArabicChar"/>
          <w:rtl/>
        </w:rPr>
        <w:t xml:space="preserve"> </w:t>
      </w:r>
      <w:r w:rsidRPr="009D5193">
        <w:rPr>
          <w:rStyle w:val="libArabicChar"/>
          <w:rFonts w:hint="cs"/>
          <w:rtl/>
        </w:rPr>
        <w:t>خاصّة</w:t>
      </w:r>
      <w:r w:rsidRPr="009D5193">
        <w:rPr>
          <w:rStyle w:val="libArabicChar"/>
          <w:rtl/>
        </w:rPr>
        <w:t xml:space="preserve"> </w:t>
      </w:r>
      <w:r w:rsidRPr="009D5193">
        <w:rPr>
          <w:rStyle w:val="libArabicChar"/>
          <w:rFonts w:hint="cs"/>
          <w:rtl/>
        </w:rPr>
        <w:t>فاشدّت</w:t>
      </w:r>
      <w:r w:rsidRPr="009D5193">
        <w:rPr>
          <w:rStyle w:val="libArabicChar"/>
          <w:rtl/>
        </w:rPr>
        <w:t xml:space="preserve"> </w:t>
      </w:r>
      <w:r w:rsidRPr="009D5193">
        <w:rPr>
          <w:rStyle w:val="libArabicChar"/>
          <w:rFonts w:hint="cs"/>
          <w:rtl/>
        </w:rPr>
        <w:t>رقت</w:t>
      </w:r>
      <w:r w:rsidR="00F74C81" w:rsidRPr="00EC230E">
        <w:rPr>
          <w:rStyle w:val="libArabicChar"/>
          <w:rFonts w:hint="cs"/>
          <w:rtl/>
        </w:rPr>
        <w:t>ه</w:t>
      </w:r>
      <w:r w:rsidRPr="009D5193">
        <w:rPr>
          <w:rStyle w:val="libArabicChar"/>
          <w:rtl/>
        </w:rPr>
        <w:t xml:space="preserve"> </w:t>
      </w:r>
      <w:r w:rsidRPr="009D5193">
        <w:rPr>
          <w:rStyle w:val="libArabicChar"/>
          <w:rFonts w:hint="cs"/>
          <w:rtl/>
        </w:rPr>
        <w:t>علي</w:t>
      </w:r>
      <w:r w:rsidR="00F74C81" w:rsidRPr="00EC230E">
        <w:rPr>
          <w:rStyle w:val="libArabicChar"/>
          <w:rFonts w:hint="cs"/>
          <w:rtl/>
        </w:rPr>
        <w:t>ه</w:t>
      </w:r>
      <w:r w:rsidRPr="009D5193">
        <w:rPr>
          <w:rStyle w:val="libArabicChar"/>
          <w:rtl/>
        </w:rPr>
        <w:t xml:space="preserve"> </w:t>
      </w:r>
      <w:r w:rsidRPr="009D5193">
        <w:rPr>
          <w:rStyle w:val="libArabicChar"/>
          <w:rFonts w:hint="cs"/>
          <w:rtl/>
        </w:rPr>
        <w:t>من</w:t>
      </w:r>
      <w:r w:rsidRPr="009D5193">
        <w:rPr>
          <w:rStyle w:val="libArabicChar"/>
          <w:rtl/>
        </w:rPr>
        <w:t xml:space="preserve"> </w:t>
      </w:r>
      <w:r w:rsidRPr="009D5193">
        <w:rPr>
          <w:rStyle w:val="libArabicChar"/>
          <w:rFonts w:hint="cs"/>
          <w:rtl/>
        </w:rPr>
        <w:t>بين</w:t>
      </w:r>
      <w:r w:rsidRPr="009D5193">
        <w:rPr>
          <w:rStyle w:val="libArabicChar"/>
          <w:rtl/>
        </w:rPr>
        <w:t xml:space="preserve"> </w:t>
      </w:r>
      <w:r w:rsidRPr="009D5193">
        <w:rPr>
          <w:rStyle w:val="libArabicChar"/>
          <w:rFonts w:hint="eastAsia"/>
          <w:rtl/>
        </w:rPr>
        <w:t>ولد</w:t>
      </w:r>
      <w:r w:rsidR="00F74C81" w:rsidRPr="00EC230E">
        <w:rPr>
          <w:rStyle w:val="libArabicChar"/>
          <w:rFonts w:hint="cs"/>
          <w:rtl/>
        </w:rPr>
        <w:t>ه</w:t>
      </w:r>
      <w:r w:rsidRPr="009D5193">
        <w:rPr>
          <w:rStyle w:val="libArabicChar"/>
          <w:rtl/>
        </w:rPr>
        <w:t xml:space="preserve"> فلما راى اخوة يوسف ما يضع يعقوب بيوسف و تكرمت</w:t>
      </w:r>
      <w:r w:rsidR="00F74C81" w:rsidRPr="00EC230E">
        <w:rPr>
          <w:rStyle w:val="libArabicChar"/>
          <w:rFonts w:hint="cs"/>
          <w:rtl/>
        </w:rPr>
        <w:t>ه</w:t>
      </w:r>
      <w:r w:rsidRPr="009D5193">
        <w:rPr>
          <w:rStyle w:val="libArabicChar"/>
          <w:rtl/>
        </w:rPr>
        <w:t xml:space="preserve"> </w:t>
      </w:r>
      <w:r w:rsidRPr="009D5193">
        <w:rPr>
          <w:rStyle w:val="libArabicChar"/>
          <w:rFonts w:hint="cs"/>
          <w:rtl/>
        </w:rPr>
        <w:t>ايّا</w:t>
      </w:r>
      <w:r w:rsidR="00F74C81" w:rsidRPr="00EC230E">
        <w:rPr>
          <w:rStyle w:val="libArabicChar"/>
          <w:rFonts w:hint="cs"/>
          <w:rtl/>
        </w:rPr>
        <w:t>ه</w:t>
      </w:r>
      <w:r w:rsidRPr="009D5193">
        <w:rPr>
          <w:rStyle w:val="libArabicChar"/>
          <w:rtl/>
        </w:rPr>
        <w:t xml:space="preserve"> </w:t>
      </w:r>
      <w:r w:rsidRPr="009D5193">
        <w:rPr>
          <w:rStyle w:val="libArabicChar"/>
          <w:rFonts w:hint="cs"/>
          <w:rtl/>
        </w:rPr>
        <w:t>و</w:t>
      </w:r>
      <w:r w:rsidRPr="009D5193">
        <w:rPr>
          <w:rStyle w:val="libArabicChar"/>
          <w:rtl/>
        </w:rPr>
        <w:t xml:space="preserve"> </w:t>
      </w:r>
      <w:r w:rsidRPr="009D5193">
        <w:rPr>
          <w:rStyle w:val="libArabicChar"/>
          <w:rFonts w:hint="cs"/>
          <w:rtl/>
        </w:rPr>
        <w:t>ايثار</w:t>
      </w:r>
      <w:r w:rsidR="00F74C81" w:rsidRPr="00EC230E">
        <w:rPr>
          <w:rStyle w:val="libArabicChar"/>
          <w:rFonts w:hint="cs"/>
          <w:rtl/>
        </w:rPr>
        <w:t>ه</w:t>
      </w:r>
      <w:r w:rsidRPr="009D5193">
        <w:rPr>
          <w:rStyle w:val="libArabicChar"/>
          <w:rtl/>
        </w:rPr>
        <w:t xml:space="preserve"> </w:t>
      </w:r>
      <w:r w:rsidRPr="009D5193">
        <w:rPr>
          <w:rStyle w:val="libArabicChar"/>
          <w:rFonts w:hint="cs"/>
          <w:rtl/>
        </w:rPr>
        <w:t>ايّا</w:t>
      </w:r>
      <w:r w:rsidR="00F74C81" w:rsidRPr="00EC230E">
        <w:rPr>
          <w:rStyle w:val="libArabicChar"/>
          <w:rFonts w:hint="cs"/>
          <w:rtl/>
        </w:rPr>
        <w:t>ه</w:t>
      </w:r>
      <w:r w:rsidRPr="009D5193">
        <w:rPr>
          <w:rStyle w:val="libArabicChar"/>
          <w:rtl/>
        </w:rPr>
        <w:t xml:space="preserve"> </w:t>
      </w:r>
      <w:r w:rsidRPr="009D5193">
        <w:rPr>
          <w:rStyle w:val="libArabicChar"/>
          <w:rFonts w:hint="cs"/>
          <w:rtl/>
        </w:rPr>
        <w:t>علي</w:t>
      </w:r>
      <w:r w:rsidR="00F74C81" w:rsidRPr="00EC230E">
        <w:rPr>
          <w:rStyle w:val="libArabicChar"/>
          <w:rFonts w:hint="cs"/>
          <w:rtl/>
        </w:rPr>
        <w:t>ه</w:t>
      </w:r>
      <w:r w:rsidRPr="009D5193">
        <w:rPr>
          <w:rStyle w:val="libArabicChar"/>
          <w:rFonts w:hint="cs"/>
          <w:rtl/>
        </w:rPr>
        <w:t>م</w:t>
      </w:r>
      <w:r w:rsidRPr="009D5193">
        <w:rPr>
          <w:rStyle w:val="libArabicChar"/>
          <w:rtl/>
        </w:rPr>
        <w:t xml:space="preserve"> </w:t>
      </w:r>
      <w:r w:rsidRPr="009D5193">
        <w:rPr>
          <w:rStyle w:val="libArabicChar"/>
          <w:rFonts w:hint="cs"/>
          <w:rtl/>
        </w:rPr>
        <w:t>اشتد</w:t>
      </w:r>
      <w:r w:rsidRPr="009D5193">
        <w:rPr>
          <w:rStyle w:val="libArabicChar"/>
          <w:rtl/>
        </w:rPr>
        <w:t xml:space="preserve"> </w:t>
      </w:r>
      <w:r w:rsidRPr="009D5193">
        <w:rPr>
          <w:rStyle w:val="libArabicChar"/>
          <w:rFonts w:hint="cs"/>
          <w:rtl/>
        </w:rPr>
        <w:t>ذلك</w:t>
      </w:r>
      <w:r w:rsidRPr="009D5193">
        <w:rPr>
          <w:rStyle w:val="libArabicChar"/>
          <w:rtl/>
        </w:rPr>
        <w:t xml:space="preserve"> </w:t>
      </w:r>
      <w:r w:rsidRPr="009D5193">
        <w:rPr>
          <w:rStyle w:val="libArabicChar"/>
          <w:rFonts w:hint="cs"/>
          <w:rtl/>
        </w:rPr>
        <w:t>علي</w:t>
      </w:r>
      <w:r w:rsidR="00F74C81" w:rsidRPr="00EC230E">
        <w:rPr>
          <w:rStyle w:val="libArabicChar"/>
          <w:rFonts w:hint="cs"/>
          <w:rtl/>
        </w:rPr>
        <w:t>ه</w:t>
      </w:r>
      <w:r w:rsidRPr="009D5193">
        <w:rPr>
          <w:rStyle w:val="libArabicChar"/>
          <w:rFonts w:hint="cs"/>
          <w:rtl/>
        </w:rPr>
        <w:t>م</w:t>
      </w:r>
      <w:r w:rsidRPr="009D5193">
        <w:rPr>
          <w:rStyle w:val="libArabicChar"/>
          <w:rtl/>
        </w:rPr>
        <w:t xml:space="preserve"> ... </w:t>
      </w:r>
      <w:r w:rsidRPr="009D5193">
        <w:rPr>
          <w:rStyle w:val="libArabicChar"/>
          <w:rFonts w:hint="cs"/>
          <w:rtl/>
        </w:rPr>
        <w:t>و</w:t>
      </w:r>
      <w:r w:rsidRPr="009D5193">
        <w:rPr>
          <w:rStyle w:val="libArabicChar"/>
          <w:rtl/>
        </w:rPr>
        <w:t xml:space="preserve"> </w:t>
      </w:r>
      <w:r w:rsidRPr="009D5193">
        <w:rPr>
          <w:rStyle w:val="libArabicChar"/>
          <w:rFonts w:hint="cs"/>
          <w:rtl/>
        </w:rPr>
        <w:t>قالوا</w:t>
      </w:r>
      <w:r w:rsidRPr="009D5193">
        <w:rPr>
          <w:rStyle w:val="libArabicChar"/>
          <w:rtl/>
        </w:rPr>
        <w:t xml:space="preserve">: </w:t>
      </w:r>
      <w:r w:rsidRPr="009D5193">
        <w:rPr>
          <w:rStyle w:val="libArabicChar"/>
          <w:rFonts w:hint="cs"/>
          <w:rtl/>
        </w:rPr>
        <w:t>ان</w:t>
      </w:r>
      <w:r w:rsidRPr="009D5193">
        <w:rPr>
          <w:rStyle w:val="libArabicChar"/>
          <w:rtl/>
        </w:rPr>
        <w:t xml:space="preserve"> </w:t>
      </w:r>
      <w:r w:rsidRPr="009D5193">
        <w:rPr>
          <w:rStyle w:val="libArabicChar"/>
          <w:rFonts w:hint="cs"/>
          <w:rtl/>
        </w:rPr>
        <w:t>يوسف</w:t>
      </w:r>
      <w:r w:rsidRPr="009D5193">
        <w:rPr>
          <w:rStyle w:val="libArabicChar"/>
          <w:rtl/>
        </w:rPr>
        <w:t xml:space="preserve"> </w:t>
      </w:r>
      <w:r w:rsidRPr="009D5193">
        <w:rPr>
          <w:rStyle w:val="libArabicChar"/>
          <w:rFonts w:hint="cs"/>
          <w:rtl/>
        </w:rPr>
        <w:t>و</w:t>
      </w:r>
      <w:r w:rsidRPr="009D5193">
        <w:rPr>
          <w:rStyle w:val="libArabicChar"/>
          <w:rtl/>
        </w:rPr>
        <w:t xml:space="preserve"> </w:t>
      </w:r>
      <w:r w:rsidRPr="009D5193">
        <w:rPr>
          <w:rStyle w:val="libArabicChar"/>
          <w:rFonts w:hint="cs"/>
          <w:rtl/>
        </w:rPr>
        <w:t>اخا</w:t>
      </w:r>
      <w:r w:rsidR="00F74C81" w:rsidRPr="00EC230E">
        <w:rPr>
          <w:rStyle w:val="libArabicChar"/>
          <w:rFonts w:hint="cs"/>
          <w:rtl/>
        </w:rPr>
        <w:t>ه</w:t>
      </w:r>
      <w:r w:rsidRPr="009D5193">
        <w:rPr>
          <w:rStyle w:val="libArabicChar"/>
          <w:rtl/>
        </w:rPr>
        <w:t xml:space="preserve"> '' </w:t>
      </w:r>
      <w:r w:rsidRPr="009D5193">
        <w:rPr>
          <w:rStyle w:val="libArabicChar"/>
          <w:rFonts w:hint="cs"/>
          <w:rtl/>
        </w:rPr>
        <w:t>احب</w:t>
      </w:r>
      <w:r w:rsidRPr="009D5193">
        <w:rPr>
          <w:rStyle w:val="libArabicChar"/>
          <w:rtl/>
        </w:rPr>
        <w:t xml:space="preserve"> </w:t>
      </w:r>
      <w:r w:rsidRPr="009D5193">
        <w:rPr>
          <w:rStyle w:val="libArabicChar"/>
          <w:rFonts w:hint="cs"/>
          <w:rtl/>
        </w:rPr>
        <w:t>الى</w:t>
      </w:r>
      <w:r w:rsidRPr="009D5193">
        <w:rPr>
          <w:rStyle w:val="libArabicChar"/>
          <w:rtl/>
        </w:rPr>
        <w:t xml:space="preserve"> </w:t>
      </w:r>
      <w:r w:rsidRPr="009D5193">
        <w:rPr>
          <w:rStyle w:val="libArabicChar"/>
          <w:rFonts w:hint="cs"/>
          <w:rtl/>
        </w:rPr>
        <w:t>ابينا</w:t>
      </w:r>
      <w:r w:rsidRPr="009D5193">
        <w:rPr>
          <w:rStyle w:val="libArabicChar"/>
          <w:rtl/>
        </w:rPr>
        <w:t xml:space="preserve"> </w:t>
      </w:r>
      <w:r w:rsidRPr="009D5193">
        <w:rPr>
          <w:rStyle w:val="libArabicChar"/>
          <w:rFonts w:hint="cs"/>
          <w:rtl/>
        </w:rPr>
        <w:t>منّا</w:t>
      </w:r>
      <w:r w:rsidRPr="009D5193">
        <w:rPr>
          <w:rStyle w:val="libArabicChar"/>
          <w:rtl/>
        </w:rPr>
        <w:t xml:space="preserve"> ... ''</w:t>
      </w:r>
      <w:r>
        <w:rPr>
          <w:rtl/>
        </w:rPr>
        <w:t xml:space="preserve"> </w:t>
      </w:r>
      <w:r w:rsidRPr="009D5193">
        <w:rPr>
          <w:rStyle w:val="libFootnotenumChar"/>
          <w:rtl/>
        </w:rPr>
        <w:t>(1)</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روايت ہے كہ ... جب حضرت يوسف</w:t>
      </w:r>
      <w:r w:rsidR="000D7666" w:rsidRPr="000D7666">
        <w:rPr>
          <w:rStyle w:val="libAlaemChar"/>
          <w:rtl/>
        </w:rPr>
        <w:t xml:space="preserve"> عليه‌السلام </w:t>
      </w:r>
      <w:r>
        <w:rPr>
          <w:rtl/>
        </w:rPr>
        <w:t>نے خواب ديكھا تو صبح سويرے ہى يعقوب</w:t>
      </w:r>
      <w:r w:rsidR="000D7666" w:rsidRPr="000D7666">
        <w:rPr>
          <w:rStyle w:val="libAlaemChar"/>
          <w:rtl/>
        </w:rPr>
        <w:t xml:space="preserve"> عليه‌السلام </w:t>
      </w:r>
      <w:r>
        <w:rPr>
          <w:rtl/>
        </w:rPr>
        <w:t>كے ليے اسكو بيان كيا _ يعقوب</w:t>
      </w:r>
      <w:r w:rsidR="000D7666" w:rsidRPr="000D7666">
        <w:rPr>
          <w:rStyle w:val="libAlaemChar"/>
          <w:rtl/>
        </w:rPr>
        <w:t xml:space="preserve"> عليه‌السلام </w:t>
      </w:r>
      <w:r>
        <w:rPr>
          <w:rtl/>
        </w:rPr>
        <w:t>، يوسف</w:t>
      </w:r>
      <w:r w:rsidR="000D7666" w:rsidRPr="000D7666">
        <w:rPr>
          <w:rStyle w:val="libAlaemChar"/>
          <w:rtl/>
        </w:rPr>
        <w:t xml:space="preserve"> عليه‌السلام </w:t>
      </w:r>
      <w:r>
        <w:rPr>
          <w:rtl/>
        </w:rPr>
        <w:t>سے يہ خواب سنا اور خداوند متعال نے وحى بھى كى كہ مصيبتو</w:t>
      </w:r>
      <w:r w:rsidR="005619DD">
        <w:rPr>
          <w:rtl/>
        </w:rPr>
        <w:t xml:space="preserve">ں </w:t>
      </w:r>
      <w:r>
        <w:rPr>
          <w:rtl/>
        </w:rPr>
        <w:t xml:space="preserve">كے ليے اپنے آپ كو آمادہ كرو تو وہ غمگين ہوگئے ... اور يہ خوف ہوا </w:t>
      </w:r>
      <w:r>
        <w:rPr>
          <w:rFonts w:hint="eastAsia"/>
          <w:rtl/>
        </w:rPr>
        <w:t>كہ</w:t>
      </w:r>
      <w:r>
        <w:rPr>
          <w:rtl/>
        </w:rPr>
        <w:t xml:space="preserve"> يہ مصيبت صرف يوسف</w:t>
      </w:r>
      <w:r w:rsidR="000D7666" w:rsidRPr="000D7666">
        <w:rPr>
          <w:rStyle w:val="libAlaemChar"/>
          <w:rtl/>
        </w:rPr>
        <w:t xml:space="preserve"> عليه‌السلام </w:t>
      </w:r>
      <w:r>
        <w:rPr>
          <w:rtl/>
        </w:rPr>
        <w:t>ہى كے ليے نہ ہو _ اسوجہ سے دوسرے بھائيو</w:t>
      </w:r>
      <w:r w:rsidR="005619DD">
        <w:rPr>
          <w:rtl/>
        </w:rPr>
        <w:t xml:space="preserve">ں </w:t>
      </w:r>
      <w:r>
        <w:rPr>
          <w:rtl/>
        </w:rPr>
        <w:t>كى نسبت حضرت</w:t>
      </w:r>
      <w:r w:rsidR="000D7666" w:rsidRPr="000D7666">
        <w:rPr>
          <w:rStyle w:val="libAlaemChar"/>
          <w:rtl/>
        </w:rPr>
        <w:t xml:space="preserve"> عليه‌السلام </w:t>
      </w:r>
      <w:r>
        <w:rPr>
          <w:rtl/>
        </w:rPr>
        <w:t>كى محبت و مہربانى يوسف(ع) سے زيادہ ہوگئي _ جب يوسف</w:t>
      </w:r>
      <w:r w:rsidR="000D7666" w:rsidRPr="000D7666">
        <w:rPr>
          <w:rStyle w:val="libAlaemChar"/>
          <w:rtl/>
        </w:rPr>
        <w:t xml:space="preserve"> عليه‌السلام </w:t>
      </w:r>
      <w:r>
        <w:rPr>
          <w:rtl/>
        </w:rPr>
        <w:t>كے بھائيو</w:t>
      </w:r>
      <w:r w:rsidR="005619DD">
        <w:rPr>
          <w:rtl/>
        </w:rPr>
        <w:t xml:space="preserve">ں </w:t>
      </w:r>
      <w:r>
        <w:rPr>
          <w:rtl/>
        </w:rPr>
        <w:t>نے يعقوب كے اس عمل كو ديكھا كہ اسكا زيادہ ہى احترام كرتے ہي</w:t>
      </w:r>
      <w:r w:rsidR="005619DD">
        <w:rPr>
          <w:rtl/>
        </w:rPr>
        <w:t xml:space="preserve">ں </w:t>
      </w:r>
      <w:r>
        <w:rPr>
          <w:rtl/>
        </w:rPr>
        <w:t>_ اور اس كو ہم پر ترجيحديتے ہي</w:t>
      </w:r>
      <w:r w:rsidR="005619DD">
        <w:rPr>
          <w:rtl/>
        </w:rPr>
        <w:t xml:space="preserve">ں </w:t>
      </w:r>
      <w:r>
        <w:rPr>
          <w:rtl/>
        </w:rPr>
        <w:t>_ يہ بات ان پر ب</w:t>
      </w:r>
      <w:r>
        <w:rPr>
          <w:rFonts w:hint="eastAsia"/>
          <w:rtl/>
        </w:rPr>
        <w:t>ہت</w:t>
      </w:r>
      <w:r>
        <w:rPr>
          <w:rtl/>
        </w:rPr>
        <w:t xml:space="preserve"> سخت گزرى اور كہا يوسف</w:t>
      </w:r>
      <w:r w:rsidR="000D7666" w:rsidRPr="000D7666">
        <w:rPr>
          <w:rStyle w:val="libAlaemChar"/>
          <w:rtl/>
        </w:rPr>
        <w:t xml:space="preserve"> عليه‌السلام </w:t>
      </w:r>
      <w:r>
        <w:rPr>
          <w:rtl/>
        </w:rPr>
        <w:t>اور اسكا بھائي ہمارے باپ كے نزديك ہم سے زيادہ محبوب ہي</w:t>
      </w:r>
      <w:r w:rsidR="005619DD">
        <w:rPr>
          <w:rtl/>
        </w:rPr>
        <w:t xml:space="preserve">ں </w:t>
      </w:r>
      <w:r>
        <w:rPr>
          <w:rtl/>
        </w:rPr>
        <w:t>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علل الشرائع ، ص 46، ح 1، ب 41 : نور الثقلين ، ج 2 ص 412، ح 17_</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احساسات</w:t>
      </w:r>
      <w:r>
        <w:rPr>
          <w:rtl/>
        </w:rPr>
        <w:t xml:space="preserve"> :</w:t>
      </w:r>
      <w:r>
        <w:rPr>
          <w:rFonts w:hint="eastAsia"/>
          <w:rtl/>
        </w:rPr>
        <w:t>پدرانہ</w:t>
      </w:r>
      <w:r>
        <w:rPr>
          <w:rtl/>
        </w:rPr>
        <w:t xml:space="preserve"> احساسات 2، 3;خاندانى احساسات 2</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اور بنيامين 6، 7; برادران يوسف اور يوسف</w:t>
      </w:r>
      <w:r w:rsidR="000D7666" w:rsidRPr="000D7666">
        <w:rPr>
          <w:rStyle w:val="libAlaemChar"/>
          <w:rtl/>
        </w:rPr>
        <w:t xml:space="preserve"> عليه‌السلام </w:t>
      </w:r>
      <w:r>
        <w:rPr>
          <w:rtl/>
        </w:rPr>
        <w:t>6، 7;برادران يوسف كا تكبر 11; برادران يوسف كى كا جلسہ 9;برادران يوسف كا حسد كرنا 6، 7، 8;برادران يوسف كى تعداد 14; برادران يوسف كا كردار 10;برادران يوسف كى صفات 10;برادران يوسف كى فكر 12، 13; برا</w:t>
      </w:r>
      <w:r>
        <w:rPr>
          <w:rFonts w:hint="eastAsia"/>
          <w:rtl/>
        </w:rPr>
        <w:t>دران</w:t>
      </w:r>
      <w:r>
        <w:rPr>
          <w:rtl/>
        </w:rPr>
        <w:t xml:space="preserve"> يوسف كى قدرت 10، 11، 12; برادران يوسف كے مكر و فريب كا سبب 8</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اور يوسف 1</w:t>
      </w:r>
    </w:p>
    <w:p w:rsidR="007D01F0" w:rsidRDefault="007D01F0" w:rsidP="00DC3E3F">
      <w:pPr>
        <w:pStyle w:val="libNormal"/>
        <w:rPr>
          <w:rtl/>
        </w:rPr>
      </w:pPr>
      <w:r>
        <w:rPr>
          <w:rFonts w:hint="eastAsia"/>
          <w:rtl/>
        </w:rPr>
        <w:t>تحريك</w:t>
      </w:r>
      <w:r>
        <w:rPr>
          <w:rtl/>
        </w:rPr>
        <w:t xml:space="preserve"> :</w:t>
      </w:r>
      <w:r>
        <w:rPr>
          <w:rFonts w:hint="eastAsia"/>
          <w:rtl/>
        </w:rPr>
        <w:t>تحريك</w:t>
      </w:r>
      <w:r>
        <w:rPr>
          <w:rtl/>
        </w:rPr>
        <w:t xml:space="preserve"> كے عوامل 7</w:t>
      </w:r>
    </w:p>
    <w:p w:rsidR="007D01F0" w:rsidRDefault="007D01F0" w:rsidP="00DC3E3F">
      <w:pPr>
        <w:pStyle w:val="libNormal"/>
        <w:rPr>
          <w:rtl/>
        </w:rPr>
      </w:pPr>
      <w:r>
        <w:rPr>
          <w:rFonts w:hint="eastAsia"/>
          <w:rtl/>
        </w:rPr>
        <w:t>حسد</w:t>
      </w:r>
      <w:r>
        <w:rPr>
          <w:rtl/>
        </w:rPr>
        <w:t>:</w:t>
      </w:r>
      <w:r>
        <w:rPr>
          <w:rFonts w:hint="eastAsia"/>
          <w:rtl/>
        </w:rPr>
        <w:t>حسدكے</w:t>
      </w:r>
      <w:r>
        <w:rPr>
          <w:rtl/>
        </w:rPr>
        <w:t xml:space="preserve"> آثار 8; حسد كے عوامل 6،7</w:t>
      </w:r>
    </w:p>
    <w:p w:rsidR="007D01F0" w:rsidRDefault="007D01F0" w:rsidP="00DC3E3F">
      <w:pPr>
        <w:pStyle w:val="libNormal"/>
        <w:rPr>
          <w:rtl/>
        </w:rPr>
      </w:pPr>
      <w:r>
        <w:rPr>
          <w:rFonts w:hint="eastAsia"/>
          <w:rtl/>
        </w:rPr>
        <w:t>روايت</w:t>
      </w:r>
      <w:r>
        <w:rPr>
          <w:rtl/>
        </w:rPr>
        <w:t xml:space="preserve"> :15</w:t>
      </w:r>
    </w:p>
    <w:p w:rsidR="007D01F0" w:rsidRDefault="007D01F0" w:rsidP="00DC3E3F">
      <w:pPr>
        <w:pStyle w:val="libNormal"/>
        <w:rPr>
          <w:rtl/>
        </w:rPr>
      </w:pPr>
      <w:r>
        <w:rPr>
          <w:rFonts w:hint="eastAsia"/>
          <w:rtl/>
        </w:rPr>
        <w:t>محبت</w:t>
      </w:r>
      <w:r>
        <w:rPr>
          <w:rtl/>
        </w:rPr>
        <w:t xml:space="preserve"> :</w:t>
      </w:r>
      <w:r>
        <w:rPr>
          <w:rFonts w:hint="eastAsia"/>
          <w:rtl/>
        </w:rPr>
        <w:t>محبت</w:t>
      </w:r>
      <w:r>
        <w:rPr>
          <w:rtl/>
        </w:rPr>
        <w:t xml:space="preserve"> كے عوامل 5</w:t>
      </w:r>
    </w:p>
    <w:p w:rsidR="007D01F0" w:rsidRDefault="007D01F0" w:rsidP="00DC3E3F">
      <w:pPr>
        <w:pStyle w:val="libNormal"/>
        <w:rPr>
          <w:rtl/>
        </w:rPr>
      </w:pPr>
      <w:r>
        <w:rPr>
          <w:rFonts w:hint="eastAsia"/>
          <w:rtl/>
        </w:rPr>
        <w:t>گھرانہ</w:t>
      </w:r>
      <w:r>
        <w:rPr>
          <w:rtl/>
        </w:rPr>
        <w:t xml:space="preserve"> :</w:t>
      </w:r>
      <w:r>
        <w:rPr>
          <w:rFonts w:hint="eastAsia"/>
          <w:rtl/>
        </w:rPr>
        <w:t>گھرانہ</w:t>
      </w:r>
      <w:r>
        <w:rPr>
          <w:rtl/>
        </w:rPr>
        <w:t xml:space="preserve"> مي</w:t>
      </w:r>
      <w:r w:rsidR="005619DD">
        <w:rPr>
          <w:rtl/>
        </w:rPr>
        <w:t xml:space="preserve">ں </w:t>
      </w:r>
      <w:r>
        <w:rPr>
          <w:rtl/>
        </w:rPr>
        <w:t>امتيازات كے آثار</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بنيامين</w:t>
      </w:r>
      <w:r>
        <w:rPr>
          <w:rtl/>
        </w:rPr>
        <w:t xml:space="preserve"> سے حضرت يعقوب كى محبت كے آثار 7; يعقوب(ع) اور بيٹو</w:t>
      </w:r>
      <w:r w:rsidR="005619DD">
        <w:rPr>
          <w:rtl/>
        </w:rPr>
        <w:t xml:space="preserve">ں </w:t>
      </w:r>
      <w:r>
        <w:rPr>
          <w:rtl/>
        </w:rPr>
        <w:t>كا احترام 2; يعقوب(ع) اور خطا 13; يعقوب</w:t>
      </w:r>
      <w:r w:rsidR="000D7666" w:rsidRPr="000D7666">
        <w:rPr>
          <w:rStyle w:val="libAlaemChar"/>
          <w:rtl/>
        </w:rPr>
        <w:t xml:space="preserve"> عليه‌السلام </w:t>
      </w:r>
      <w:r>
        <w:rPr>
          <w:rtl/>
        </w:rPr>
        <w:t>كا غمگين ہونا 15; يعقوب(ع) كى بنيامين سے محبت 3;، 4، 6، 9، 13; يعقوب(ع) كى بيٹو</w:t>
      </w:r>
      <w:r w:rsidR="005619DD">
        <w:rPr>
          <w:rtl/>
        </w:rPr>
        <w:t xml:space="preserve">ں </w:t>
      </w:r>
      <w:r>
        <w:rPr>
          <w:rtl/>
        </w:rPr>
        <w:t>سے محبت 2، 3، 12; يعقوب(ع) كى يوسف</w:t>
      </w:r>
      <w:r w:rsidR="000D7666" w:rsidRPr="000D7666">
        <w:rPr>
          <w:rStyle w:val="libAlaemChar"/>
          <w:rtl/>
        </w:rPr>
        <w:t xml:space="preserve"> عليه‌السلام </w:t>
      </w:r>
      <w:r>
        <w:rPr>
          <w:rtl/>
        </w:rPr>
        <w:t>سے محبت 3، 4، 5، 6،9، 13، 15; يع</w:t>
      </w:r>
      <w:r>
        <w:rPr>
          <w:rFonts w:hint="eastAsia"/>
          <w:rtl/>
        </w:rPr>
        <w:t>قوب</w:t>
      </w:r>
      <w:r w:rsidR="000D7666" w:rsidRPr="000D7666">
        <w:rPr>
          <w:rStyle w:val="libAlaemChar"/>
          <w:rtl/>
        </w:rPr>
        <w:t xml:space="preserve"> عليه‌السلام </w:t>
      </w:r>
      <w:r>
        <w:rPr>
          <w:rtl/>
        </w:rPr>
        <w:t>كى يوسف(ع) سے محبت كے آثار 7; يعقوب كے برتاؤ كا طريقہ 2</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Pr>
          <w:rtl/>
        </w:rPr>
        <w:t>(ع) كا قصّہ 8، 15;يوسف(ع) كى معنوى صلاحتي</w:t>
      </w:r>
      <w:r w:rsidR="005619DD">
        <w:rPr>
          <w:rtl/>
        </w:rPr>
        <w:t xml:space="preserve">ں </w:t>
      </w:r>
      <w:r>
        <w:rPr>
          <w:rtl/>
        </w:rPr>
        <w:t>5; يوسف(ع) كے پدرى بھائي 1; يوسف(ع) كے پدرى و مادرى بھائي 1;يوسف(ع) كے خواب كے آثار 15; يوسف(ع) كے فضائل كے آثار 5</w:t>
      </w:r>
    </w:p>
    <w:p w:rsidR="009D5193" w:rsidRDefault="002C39E3" w:rsidP="007F146C">
      <w:pPr>
        <w:pStyle w:val="libPoemTini"/>
        <w:rPr>
          <w:rtl/>
        </w:rPr>
      </w:pPr>
      <w:r>
        <w:rPr>
          <w:rtl/>
        </w:rPr>
        <w:br w:type="page"/>
      </w:r>
    </w:p>
    <w:p w:rsidR="009D5193" w:rsidRDefault="009D5193" w:rsidP="00DC3E3F">
      <w:pPr>
        <w:pStyle w:val="Heading2Center"/>
        <w:rPr>
          <w:rtl/>
        </w:rPr>
      </w:pPr>
      <w:bookmarkStart w:id="133" w:name="_Toc27219930"/>
      <w:r>
        <w:rPr>
          <w:rFonts w:hint="cs"/>
          <w:rtl/>
        </w:rPr>
        <w:lastRenderedPageBreak/>
        <w:t>آیت 9</w:t>
      </w:r>
      <w:bookmarkEnd w:id="13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9D5193">
        <w:rPr>
          <w:rStyle w:val="libAieChar"/>
          <w:rFonts w:hint="eastAsia"/>
          <w:rtl/>
        </w:rPr>
        <w:t>اقْتُلُواْ</w:t>
      </w:r>
      <w:r w:rsidRPr="009D5193">
        <w:rPr>
          <w:rStyle w:val="libAieChar"/>
          <w:rtl/>
        </w:rPr>
        <w:t xml:space="preserve"> يُوسُفَ أَوِ اطْرَحُوهُ أَرْضاً يَخْلُ لَكُمْ وَجْهُ أَبِيكُمْ وَتَكُونُواْ مِن بَعْدِهِ قَوْماً صَالِحِينَ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تم</w:t>
      </w:r>
      <w:r>
        <w:rPr>
          <w:rtl/>
        </w:rPr>
        <w:t xml:space="preserve"> لوگ يوسف كو قتل كردو يا كسى زمي</w:t>
      </w:r>
      <w:r w:rsidR="005619DD">
        <w:rPr>
          <w:rtl/>
        </w:rPr>
        <w:t xml:space="preserve">ں </w:t>
      </w:r>
      <w:r>
        <w:rPr>
          <w:rtl/>
        </w:rPr>
        <w:t>مي</w:t>
      </w:r>
      <w:r w:rsidR="005619DD">
        <w:rPr>
          <w:rtl/>
        </w:rPr>
        <w:t xml:space="preserve">ں </w:t>
      </w:r>
      <w:r>
        <w:rPr>
          <w:rtl/>
        </w:rPr>
        <w:t>پھينك دوتو باپ كا رخ تمھارے ہى طرف ہوجائے گا اور تم سب ان كے بعد صالح قوم بن جائو گے (9)</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كے خلاف سازش والى ٹينگ مي</w:t>
      </w:r>
      <w:r w:rsidR="005619DD">
        <w:rPr>
          <w:rtl/>
        </w:rPr>
        <w:t xml:space="preserve">ں </w:t>
      </w:r>
      <w:r>
        <w:rPr>
          <w:rtl/>
        </w:rPr>
        <w:t>اكثر بھائيو</w:t>
      </w:r>
      <w:r w:rsidR="005619DD">
        <w:rPr>
          <w:rtl/>
        </w:rPr>
        <w:t xml:space="preserve">ں </w:t>
      </w:r>
      <w:r>
        <w:rPr>
          <w:rtl/>
        </w:rPr>
        <w:t>كى رائے يہ تھى كہ يا تو يوسف كو قتل كيا جائے يا درو دراز علاقے مي</w:t>
      </w:r>
      <w:r w:rsidR="005619DD">
        <w:rPr>
          <w:rtl/>
        </w:rPr>
        <w:t xml:space="preserve">ں </w:t>
      </w:r>
      <w:r>
        <w:rPr>
          <w:rtl/>
        </w:rPr>
        <w:t>جلا وطن كرديا جائے_</w:t>
      </w:r>
      <w:r w:rsidRPr="009D5193">
        <w:rPr>
          <w:rStyle w:val="libArabicChar"/>
          <w:rFonts w:hint="eastAsia"/>
          <w:rtl/>
        </w:rPr>
        <w:t>اقتلوا</w:t>
      </w:r>
      <w:r w:rsidRPr="009D5193">
        <w:rPr>
          <w:rStyle w:val="libArabicChar"/>
          <w:rtl/>
        </w:rPr>
        <w:t xml:space="preserve"> يوسف او اطرحو</w:t>
      </w:r>
      <w:r w:rsidR="00F74C81" w:rsidRPr="00EC230E">
        <w:rPr>
          <w:rStyle w:val="libArabicChar"/>
          <w:rFonts w:hint="cs"/>
          <w:rtl/>
        </w:rPr>
        <w:t>ه</w:t>
      </w:r>
      <w:r w:rsidRPr="009D5193">
        <w:rPr>
          <w:rStyle w:val="libArabicChar"/>
          <w:rtl/>
        </w:rPr>
        <w:t xml:space="preserve"> </w:t>
      </w:r>
      <w:r w:rsidRPr="009D5193">
        <w:rPr>
          <w:rStyle w:val="libArabicChar"/>
          <w:rFonts w:hint="cs"/>
          <w:rtl/>
        </w:rPr>
        <w:t>ارض</w:t>
      </w:r>
      <w:r w:rsidR="00637BBD">
        <w:rPr>
          <w:rStyle w:val="libArabicChar"/>
          <w:rFonts w:hint="cs"/>
          <w:rtl/>
        </w:rPr>
        <w:t>ا</w:t>
      </w:r>
    </w:p>
    <w:p w:rsidR="007D01F0" w:rsidRDefault="007D01F0" w:rsidP="00DC3E3F">
      <w:pPr>
        <w:pStyle w:val="libNormal"/>
        <w:rPr>
          <w:rtl/>
        </w:rPr>
      </w:pPr>
      <w:r>
        <w:rPr>
          <w:rtl/>
        </w:rPr>
        <w:t>(اقتلوا يوسف) كے جملے كى دو طرح كى تفسير كر سكتے ہي</w:t>
      </w:r>
      <w:r w:rsidR="005619DD">
        <w:rPr>
          <w:rtl/>
        </w:rPr>
        <w:t xml:space="preserve">ں </w:t>
      </w:r>
      <w:r>
        <w:rPr>
          <w:rtl/>
        </w:rPr>
        <w:t>1_ يوسف</w:t>
      </w:r>
      <w:r w:rsidR="000D7666" w:rsidRPr="000D7666">
        <w:rPr>
          <w:rStyle w:val="libAlaemChar"/>
          <w:rtl/>
        </w:rPr>
        <w:t xml:space="preserve"> عليه‌السلام </w:t>
      </w:r>
      <w:r>
        <w:rPr>
          <w:rtl/>
        </w:rPr>
        <w:t>كے كچھ بھائيو</w:t>
      </w:r>
      <w:r w:rsidR="005619DD">
        <w:rPr>
          <w:rtl/>
        </w:rPr>
        <w:t xml:space="preserve">ں </w:t>
      </w:r>
      <w:r>
        <w:rPr>
          <w:rtl/>
        </w:rPr>
        <w:t>نے ان كو قتل كرنے كا مشورہ ديا اور دوسرو</w:t>
      </w:r>
      <w:r w:rsidR="005619DD">
        <w:rPr>
          <w:rtl/>
        </w:rPr>
        <w:t xml:space="preserve">ں </w:t>
      </w:r>
      <w:r>
        <w:rPr>
          <w:rtl/>
        </w:rPr>
        <w:t>نے انہي</w:t>
      </w:r>
      <w:r w:rsidR="005619DD">
        <w:rPr>
          <w:rtl/>
        </w:rPr>
        <w:t xml:space="preserve">ں </w:t>
      </w:r>
      <w:r>
        <w:rPr>
          <w:rtl/>
        </w:rPr>
        <w:t>جلاوطنكرنے كا مشورہ ديا2_ اكثريت اس كے خلاف سازش كانظريہ ركھتے تھے _ خواہ اس كو قتل كردي</w:t>
      </w:r>
      <w:r w:rsidR="005619DD">
        <w:rPr>
          <w:rtl/>
        </w:rPr>
        <w:t xml:space="preserve">ں </w:t>
      </w:r>
      <w:r>
        <w:rPr>
          <w:rtl/>
        </w:rPr>
        <w:t>يا اسكو جلا وطن كردي</w:t>
      </w:r>
      <w:r w:rsidR="005619DD">
        <w:rPr>
          <w:rtl/>
        </w:rPr>
        <w:t xml:space="preserve">ں </w:t>
      </w:r>
      <w:r>
        <w:rPr>
          <w:rtl/>
        </w:rPr>
        <w:t>يہ بات قابل ذك</w:t>
      </w:r>
      <w:r>
        <w:rPr>
          <w:rFonts w:hint="eastAsia"/>
          <w:rtl/>
        </w:rPr>
        <w:t>ر</w:t>
      </w:r>
      <w:r>
        <w:rPr>
          <w:rtl/>
        </w:rPr>
        <w:t xml:space="preserve"> ہے كہ بعد والى آيت شريفہ مي</w:t>
      </w:r>
      <w:r w:rsidR="005619DD">
        <w:rPr>
          <w:rtl/>
        </w:rPr>
        <w:t xml:space="preserve">ں </w:t>
      </w:r>
      <w:r>
        <w:rPr>
          <w:rtl/>
        </w:rPr>
        <w:t>جملہ ( ان كنتم فاعلين) بتاتا ہے كہ ان بھائيو</w:t>
      </w:r>
      <w:r w:rsidR="005619DD">
        <w:rPr>
          <w:rtl/>
        </w:rPr>
        <w:t xml:space="preserve">ں </w:t>
      </w:r>
      <w:r>
        <w:rPr>
          <w:rtl/>
        </w:rPr>
        <w:t>مي</w:t>
      </w:r>
      <w:r w:rsidR="005619DD">
        <w:rPr>
          <w:rtl/>
        </w:rPr>
        <w:t xml:space="preserve">ں </w:t>
      </w:r>
      <w:r>
        <w:rPr>
          <w:rtl/>
        </w:rPr>
        <w:t>ايك تھا جو ان دونو</w:t>
      </w:r>
      <w:r w:rsidR="005619DD">
        <w:rPr>
          <w:rtl/>
        </w:rPr>
        <w:t xml:space="preserve">ں </w:t>
      </w:r>
      <w:r>
        <w:rPr>
          <w:rtl/>
        </w:rPr>
        <w:t>نظريے كے خلاف تھا اسى وجہ سے اكثريت كا لفظ بولا گيا كہ اكثريت كى يہ رائے تھي_</w:t>
      </w:r>
    </w:p>
    <w:p w:rsidR="007D01F0" w:rsidRDefault="007D01F0" w:rsidP="00DC3E3F">
      <w:pPr>
        <w:pStyle w:val="libNormal"/>
        <w:rPr>
          <w:rtl/>
        </w:rPr>
      </w:pPr>
      <w:r>
        <w:rPr>
          <w:rtl/>
        </w:rPr>
        <w:t>2_يوسف</w:t>
      </w:r>
      <w:r w:rsidR="000D7666" w:rsidRPr="000D7666">
        <w:rPr>
          <w:rStyle w:val="libAlaemChar"/>
          <w:rtl/>
        </w:rPr>
        <w:t xml:space="preserve"> عليه‌السلام </w:t>
      </w:r>
      <w:r>
        <w:rPr>
          <w:rtl/>
        </w:rPr>
        <w:t>كے بھائيو</w:t>
      </w:r>
      <w:r w:rsidR="005619DD">
        <w:rPr>
          <w:rtl/>
        </w:rPr>
        <w:t xml:space="preserve">ں </w:t>
      </w:r>
      <w:r>
        <w:rPr>
          <w:rtl/>
        </w:rPr>
        <w:t>كا حسد، ان كے قتل ياجلا وطن كرنے كے ارادے كا سبببنا_</w:t>
      </w:r>
    </w:p>
    <w:p w:rsidR="007D01F0" w:rsidRDefault="007D01F0" w:rsidP="00DC3E3F">
      <w:pPr>
        <w:pStyle w:val="libArabic"/>
        <w:rPr>
          <w:rtl/>
        </w:rPr>
      </w:pPr>
      <w:r>
        <w:rPr>
          <w:rFonts w:hint="eastAsia"/>
          <w:rtl/>
        </w:rPr>
        <w:t>اذ</w:t>
      </w:r>
      <w:r>
        <w:rPr>
          <w:rtl/>
        </w:rPr>
        <w:t xml:space="preserve"> قالوا ليوسف و اخو</w:t>
      </w:r>
      <w:r w:rsidR="00F74C81" w:rsidRPr="008C36F4">
        <w:rPr>
          <w:rFonts w:hint="cs"/>
          <w:rtl/>
        </w:rPr>
        <w:t>ه</w:t>
      </w:r>
      <w:r>
        <w:rPr>
          <w:rtl/>
        </w:rPr>
        <w:t xml:space="preserve"> </w:t>
      </w:r>
      <w:r>
        <w:rPr>
          <w:rFonts w:hint="cs"/>
          <w:rtl/>
        </w:rPr>
        <w:t>احب</w:t>
      </w:r>
      <w:r>
        <w:rPr>
          <w:rtl/>
        </w:rPr>
        <w:t xml:space="preserve"> ... </w:t>
      </w:r>
      <w:r>
        <w:rPr>
          <w:rFonts w:hint="cs"/>
          <w:rtl/>
        </w:rPr>
        <w:t>اقتلوا</w:t>
      </w:r>
      <w:r>
        <w:rPr>
          <w:rtl/>
        </w:rPr>
        <w:t xml:space="preserve"> يوسف</w:t>
      </w:r>
    </w:p>
    <w:p w:rsidR="007D01F0" w:rsidRDefault="007D01F0" w:rsidP="00DC3E3F">
      <w:pPr>
        <w:pStyle w:val="libNormal"/>
        <w:rPr>
          <w:rtl/>
        </w:rPr>
      </w:pPr>
      <w:r>
        <w:rPr>
          <w:rtl/>
        </w:rPr>
        <w:t>3_ حسد انسان كو قتل يا اپنے بھائي كوجلا وطن كرنے جيسے گناہو</w:t>
      </w:r>
      <w:r w:rsidR="005619DD">
        <w:rPr>
          <w:rtl/>
        </w:rPr>
        <w:t xml:space="preserve">ں </w:t>
      </w:r>
      <w:r>
        <w:rPr>
          <w:rtl/>
        </w:rPr>
        <w:t>پراكساتا ہے_</w:t>
      </w:r>
    </w:p>
    <w:p w:rsidR="007D01F0" w:rsidRDefault="007D01F0" w:rsidP="00DC3E3F">
      <w:pPr>
        <w:pStyle w:val="libArabic"/>
        <w:rPr>
          <w:rtl/>
        </w:rPr>
      </w:pPr>
      <w:r>
        <w:rPr>
          <w:rFonts w:hint="eastAsia"/>
          <w:rtl/>
        </w:rPr>
        <w:t>و</w:t>
      </w:r>
      <w:r>
        <w:rPr>
          <w:rtl/>
        </w:rPr>
        <w:t xml:space="preserve"> اذ قالوا ليوسف و اخو</w:t>
      </w:r>
      <w:r w:rsidR="00F74C81" w:rsidRPr="008C36F4">
        <w:rPr>
          <w:rFonts w:hint="cs"/>
          <w:rtl/>
        </w:rPr>
        <w:t>ه</w:t>
      </w:r>
      <w:r>
        <w:rPr>
          <w:rtl/>
        </w:rPr>
        <w:t xml:space="preserve"> </w:t>
      </w:r>
      <w:r>
        <w:rPr>
          <w:rFonts w:hint="cs"/>
          <w:rtl/>
        </w:rPr>
        <w:t>احب</w:t>
      </w:r>
      <w:r>
        <w:rPr>
          <w:rtl/>
        </w:rPr>
        <w:t xml:space="preserve"> ... </w:t>
      </w:r>
      <w:r>
        <w:rPr>
          <w:rFonts w:hint="cs"/>
          <w:rtl/>
        </w:rPr>
        <w:t>اقتلوا</w:t>
      </w:r>
      <w:r>
        <w:rPr>
          <w:rtl/>
        </w:rPr>
        <w:t xml:space="preserve"> </w:t>
      </w:r>
      <w:r>
        <w:rPr>
          <w:rFonts w:hint="cs"/>
          <w:rtl/>
        </w:rPr>
        <w:t>يوسف</w:t>
      </w:r>
      <w:r>
        <w:rPr>
          <w:rtl/>
        </w:rPr>
        <w:t xml:space="preserve"> </w:t>
      </w:r>
      <w:r>
        <w:rPr>
          <w:rFonts w:hint="cs"/>
          <w:rtl/>
        </w:rPr>
        <w:t>او</w:t>
      </w:r>
      <w:r>
        <w:rPr>
          <w:rtl/>
        </w:rPr>
        <w:t xml:space="preserve"> </w:t>
      </w:r>
      <w:r>
        <w:rPr>
          <w:rFonts w:hint="cs"/>
          <w:rtl/>
        </w:rPr>
        <w:t>اطرحو</w:t>
      </w:r>
      <w:r w:rsidR="00F74C81" w:rsidRPr="008C36F4">
        <w:rPr>
          <w:rFonts w:hint="cs"/>
          <w:rtl/>
        </w:rPr>
        <w:t>ه</w:t>
      </w:r>
      <w:r>
        <w:rPr>
          <w:rtl/>
        </w:rPr>
        <w:t xml:space="preserve"> </w:t>
      </w:r>
      <w:r>
        <w:rPr>
          <w:rFonts w:hint="cs"/>
          <w:rtl/>
        </w:rPr>
        <w:t>ارض</w:t>
      </w:r>
      <w:r w:rsidR="00637BBD">
        <w:rPr>
          <w:rFonts w:hint="cs"/>
          <w:rtl/>
        </w:rPr>
        <w:t>ا</w:t>
      </w:r>
    </w:p>
    <w:p w:rsidR="007D01F0" w:rsidRDefault="007D01F0" w:rsidP="00DC3E3F">
      <w:pPr>
        <w:pStyle w:val="libNormal"/>
        <w:rPr>
          <w:rtl/>
        </w:rPr>
      </w:pPr>
      <w:r>
        <w:rPr>
          <w:rtl/>
        </w:rPr>
        <w:t>4_ يوسف</w:t>
      </w:r>
      <w:r w:rsidR="000D7666" w:rsidRPr="000D7666">
        <w:rPr>
          <w:rStyle w:val="libAlaemChar"/>
          <w:rtl/>
        </w:rPr>
        <w:t xml:space="preserve"> عليه‌السلام </w:t>
      </w:r>
      <w:r>
        <w:rPr>
          <w:rtl/>
        </w:rPr>
        <w:t>كے بھائي، حضرت يوسف(ع) كى گھرانے مي</w:t>
      </w:r>
      <w:r w:rsidR="005619DD">
        <w:rPr>
          <w:rtl/>
        </w:rPr>
        <w:t xml:space="preserve">ں </w:t>
      </w:r>
      <w:r>
        <w:rPr>
          <w:rtl/>
        </w:rPr>
        <w:t>عدم موجودگى كو يعقوب كى اپنے ليے مكمل توجہ كا سبب سمجھتے تھے_</w:t>
      </w:r>
      <w:r w:rsidRPr="009D5193">
        <w:rPr>
          <w:rStyle w:val="libArabicChar"/>
          <w:rFonts w:hint="eastAsia"/>
          <w:rtl/>
        </w:rPr>
        <w:t>اقتلوا</w:t>
      </w:r>
      <w:r w:rsidRPr="009D5193">
        <w:rPr>
          <w:rStyle w:val="libArabicChar"/>
          <w:rtl/>
        </w:rPr>
        <w:t xml:space="preserve"> يوسف ... يخل لكم وج</w:t>
      </w:r>
      <w:r w:rsidR="00F74C81" w:rsidRPr="00EC230E">
        <w:rPr>
          <w:rStyle w:val="libArabicChar"/>
          <w:rFonts w:hint="cs"/>
          <w:rtl/>
        </w:rPr>
        <w:t>ه</w:t>
      </w:r>
      <w:r w:rsidRPr="009D5193">
        <w:rPr>
          <w:rStyle w:val="libArabicChar"/>
          <w:rtl/>
        </w:rPr>
        <w:t xml:space="preserve"> ابيكم</w:t>
      </w:r>
    </w:p>
    <w:p w:rsidR="007D01F0" w:rsidRDefault="007D01F0" w:rsidP="00DC3E3F">
      <w:pPr>
        <w:pStyle w:val="libNormal"/>
        <w:rPr>
          <w:rtl/>
        </w:rPr>
      </w:pPr>
      <w:r>
        <w:rPr>
          <w:rtl/>
        </w:rPr>
        <w:t>(يخل لكم وجہ ابيكم ) (تمہارے ليے تمہارے والد كا چہرہ خالى ہو) يہ اس بات سے كنايہ ہے كہ ان كى توجہ و الطاف ، يوسف سے دور ہو جائے گا اور فقط تمہارے ليے ہوگا_(يخل) كا فعل (اقتلوا) اور (اطرحوا) امر كا جواب ہے _</w:t>
      </w:r>
    </w:p>
    <w:p w:rsidR="009D51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اور</w:t>
      </w:r>
      <w:r>
        <w:rPr>
          <w:rtl/>
        </w:rPr>
        <w:t xml:space="preserve"> يہ'' يخل'' كا فعل (ان)شرطيہ جو مقدر ہے اس كے ذريعے مجزوم ہو ا ہے_يعني( ان تقتلوہ او تظروحوہ يخل لكم) _</w:t>
      </w:r>
    </w:p>
    <w:p w:rsidR="007D01F0" w:rsidRDefault="007D01F0" w:rsidP="00DC3E3F">
      <w:pPr>
        <w:pStyle w:val="libNormal"/>
        <w:rPr>
          <w:rtl/>
        </w:rPr>
      </w:pPr>
      <w:r>
        <w:rPr>
          <w:rtl/>
        </w:rPr>
        <w:t>5_ يوسف</w:t>
      </w:r>
      <w:r w:rsidR="000D7666" w:rsidRPr="000D7666">
        <w:rPr>
          <w:rStyle w:val="libAlaemChar"/>
          <w:rtl/>
        </w:rPr>
        <w:t xml:space="preserve"> عليه‌السلام </w:t>
      </w:r>
      <w:r>
        <w:rPr>
          <w:rtl/>
        </w:rPr>
        <w:t>كے بھائي، حضرت يوسف(ع) كى عدم موجود گى مي</w:t>
      </w:r>
      <w:r w:rsidR="005619DD">
        <w:rPr>
          <w:rtl/>
        </w:rPr>
        <w:t xml:space="preserve">ں </w:t>
      </w:r>
      <w:r>
        <w:rPr>
          <w:rtl/>
        </w:rPr>
        <w:t>بنيامين كو يعقوب</w:t>
      </w:r>
      <w:r w:rsidR="000D7666" w:rsidRPr="000D7666">
        <w:rPr>
          <w:rStyle w:val="libAlaemChar"/>
          <w:rtl/>
        </w:rPr>
        <w:t xml:space="preserve"> عليه‌السلام </w:t>
      </w:r>
      <w:r>
        <w:rPr>
          <w:rtl/>
        </w:rPr>
        <w:t>كى محبت جلب كرنے مي</w:t>
      </w:r>
      <w:r w:rsidR="005619DD">
        <w:rPr>
          <w:rtl/>
        </w:rPr>
        <w:t xml:space="preserve">ں </w:t>
      </w:r>
      <w:r>
        <w:rPr>
          <w:rtl/>
        </w:rPr>
        <w:t>اپنا رقيب خيال نہي</w:t>
      </w:r>
      <w:r w:rsidR="005619DD">
        <w:rPr>
          <w:rtl/>
        </w:rPr>
        <w:t xml:space="preserve">ں </w:t>
      </w:r>
      <w:r>
        <w:rPr>
          <w:rtl/>
        </w:rPr>
        <w:t>كرتے تھے_</w:t>
      </w:r>
      <w:r w:rsidRPr="009D5193">
        <w:rPr>
          <w:rStyle w:val="libArabicChar"/>
          <w:rFonts w:hint="eastAsia"/>
          <w:rtl/>
        </w:rPr>
        <w:t>ليوسف</w:t>
      </w:r>
      <w:r w:rsidRPr="009D5193">
        <w:rPr>
          <w:rStyle w:val="libArabicChar"/>
          <w:rtl/>
        </w:rPr>
        <w:t xml:space="preserve"> و اخو</w:t>
      </w:r>
      <w:r w:rsidR="00F74C81" w:rsidRPr="00EC230E">
        <w:rPr>
          <w:rStyle w:val="libArabicChar"/>
          <w:rFonts w:hint="cs"/>
          <w:rtl/>
        </w:rPr>
        <w:t>ه</w:t>
      </w:r>
      <w:r w:rsidRPr="009D5193">
        <w:rPr>
          <w:rStyle w:val="libArabicChar"/>
          <w:rtl/>
        </w:rPr>
        <w:t xml:space="preserve"> </w:t>
      </w:r>
      <w:r w:rsidRPr="009D5193">
        <w:rPr>
          <w:rStyle w:val="libArabicChar"/>
          <w:rFonts w:hint="cs"/>
          <w:rtl/>
        </w:rPr>
        <w:t>احب</w:t>
      </w:r>
      <w:r w:rsidRPr="009D5193">
        <w:rPr>
          <w:rStyle w:val="libArabicChar"/>
          <w:rtl/>
        </w:rPr>
        <w:t xml:space="preserve"> ... </w:t>
      </w:r>
      <w:r w:rsidRPr="009D5193">
        <w:rPr>
          <w:rStyle w:val="libArabicChar"/>
          <w:rFonts w:hint="cs"/>
          <w:rtl/>
        </w:rPr>
        <w:t>اقتلوا</w:t>
      </w:r>
      <w:r w:rsidRPr="009D5193">
        <w:rPr>
          <w:rStyle w:val="libArabicChar"/>
          <w:rtl/>
        </w:rPr>
        <w:t xml:space="preserve"> </w:t>
      </w:r>
      <w:r w:rsidRPr="009D5193">
        <w:rPr>
          <w:rStyle w:val="libArabicChar"/>
          <w:rFonts w:hint="cs"/>
          <w:rtl/>
        </w:rPr>
        <w:t>يوسف</w:t>
      </w:r>
      <w:r w:rsidRPr="009D5193">
        <w:rPr>
          <w:rStyle w:val="libArabicChar"/>
          <w:rtl/>
        </w:rPr>
        <w:t xml:space="preserve"> ... </w:t>
      </w:r>
      <w:r w:rsidRPr="009D5193">
        <w:rPr>
          <w:rStyle w:val="libArabicChar"/>
          <w:rFonts w:hint="cs"/>
          <w:rtl/>
        </w:rPr>
        <w:t>يخل</w:t>
      </w:r>
      <w:r w:rsidRPr="009D5193">
        <w:rPr>
          <w:rStyle w:val="libArabicChar"/>
          <w:rtl/>
        </w:rPr>
        <w:t xml:space="preserve"> </w:t>
      </w:r>
      <w:r w:rsidRPr="009D5193">
        <w:rPr>
          <w:rStyle w:val="libArabicChar"/>
          <w:rFonts w:hint="cs"/>
          <w:rtl/>
        </w:rPr>
        <w:t>لكم</w:t>
      </w:r>
      <w:r w:rsidRPr="009D5193">
        <w:rPr>
          <w:rStyle w:val="libArabicChar"/>
          <w:rtl/>
        </w:rPr>
        <w:t xml:space="preserve"> </w:t>
      </w:r>
      <w:r w:rsidRPr="009D5193">
        <w:rPr>
          <w:rStyle w:val="libArabicChar"/>
          <w:rFonts w:hint="cs"/>
          <w:rtl/>
        </w:rPr>
        <w:t>وج</w:t>
      </w:r>
      <w:r w:rsidR="00F74C81" w:rsidRPr="00EC230E">
        <w:rPr>
          <w:rStyle w:val="libArabicChar"/>
          <w:rFonts w:hint="cs"/>
          <w:rtl/>
        </w:rPr>
        <w:t>ه</w:t>
      </w:r>
      <w:r w:rsidRPr="009D5193">
        <w:rPr>
          <w:rStyle w:val="libArabicChar"/>
          <w:rtl/>
        </w:rPr>
        <w:t xml:space="preserve"> ابيكم</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كے بھائي يعقوب</w:t>
      </w:r>
      <w:r w:rsidR="000D7666" w:rsidRPr="000D7666">
        <w:rPr>
          <w:rStyle w:val="libAlaemChar"/>
          <w:rtl/>
        </w:rPr>
        <w:t xml:space="preserve"> عليه‌السلام </w:t>
      </w:r>
      <w:r>
        <w:rPr>
          <w:rtl/>
        </w:rPr>
        <w:t>كى يوسف</w:t>
      </w:r>
      <w:r w:rsidR="000D7666" w:rsidRPr="000D7666">
        <w:rPr>
          <w:rStyle w:val="libAlaemChar"/>
          <w:rtl/>
        </w:rPr>
        <w:t xml:space="preserve"> عليه‌السلام </w:t>
      </w:r>
      <w:r>
        <w:rPr>
          <w:rtl/>
        </w:rPr>
        <w:t>اور بنيامين سے بہت زيادہ محبت سے رنجيدہ تھے ليكن وہ يوسف</w:t>
      </w:r>
      <w:r w:rsidR="000D7666" w:rsidRPr="000D7666">
        <w:rPr>
          <w:rStyle w:val="libAlaemChar"/>
          <w:rtl/>
        </w:rPr>
        <w:t xml:space="preserve"> عليه‌السلام </w:t>
      </w:r>
      <w:r>
        <w:rPr>
          <w:rtl/>
        </w:rPr>
        <w:t>كو درميان سے ہٹانے سے اپنى مشكل كو حل شدہ سمجھتے تھے اسى وجہ سے وہ يہ خيال كرتے تھے كہ يعقوب</w:t>
      </w:r>
      <w:r w:rsidR="000D7666" w:rsidRPr="000D7666">
        <w:rPr>
          <w:rStyle w:val="libAlaemChar"/>
          <w:rtl/>
        </w:rPr>
        <w:t xml:space="preserve"> عليه‌السلام </w:t>
      </w:r>
      <w:r>
        <w:rPr>
          <w:rtl/>
        </w:rPr>
        <w:t>كى ان كى طرف كامل توجہسے تنہا بنيامين مانع نہي</w:t>
      </w:r>
      <w:r w:rsidR="005619DD">
        <w:rPr>
          <w:rtl/>
        </w:rPr>
        <w:t xml:space="preserve">ں </w:t>
      </w:r>
      <w:r>
        <w:rPr>
          <w:rtl/>
        </w:rPr>
        <w:t>بن سكتا_</w:t>
      </w:r>
    </w:p>
    <w:p w:rsidR="007D01F0" w:rsidRDefault="007D01F0" w:rsidP="00DC3E3F">
      <w:pPr>
        <w:pStyle w:val="libNormal"/>
        <w:rPr>
          <w:rtl/>
        </w:rPr>
      </w:pPr>
      <w:r>
        <w:rPr>
          <w:rtl/>
        </w:rPr>
        <w:t>6_ انسان كے محبوب ہونے كا عشق ،اسے مقصود تك پہنچنے كے ليے قتل و جنايت پر اكساتا ہے_</w:t>
      </w:r>
    </w:p>
    <w:p w:rsidR="007D01F0" w:rsidRDefault="007D01F0" w:rsidP="00DC3E3F">
      <w:pPr>
        <w:pStyle w:val="libArabic"/>
        <w:rPr>
          <w:rtl/>
        </w:rPr>
      </w:pPr>
      <w:r>
        <w:rPr>
          <w:rFonts w:hint="eastAsia"/>
          <w:rtl/>
        </w:rPr>
        <w:t>اقتلوا</w:t>
      </w:r>
      <w:r>
        <w:rPr>
          <w:rtl/>
        </w:rPr>
        <w:t xml:space="preserve"> ليوسف ... يخل لكم وج</w:t>
      </w:r>
      <w:r w:rsidR="00F74C81" w:rsidRPr="008C36F4">
        <w:rPr>
          <w:rFonts w:hint="cs"/>
          <w:rtl/>
        </w:rPr>
        <w:t>ه</w:t>
      </w:r>
      <w:r>
        <w:rPr>
          <w:rtl/>
        </w:rPr>
        <w:t xml:space="preserve"> ابيكم</w:t>
      </w:r>
    </w:p>
    <w:p w:rsidR="007D01F0" w:rsidRDefault="007D01F0" w:rsidP="00DC3E3F">
      <w:pPr>
        <w:pStyle w:val="libNormal"/>
        <w:rPr>
          <w:rtl/>
        </w:rPr>
      </w:pPr>
      <w:r>
        <w:rPr>
          <w:rtl/>
        </w:rPr>
        <w:t>7_ يوسف</w:t>
      </w:r>
      <w:r w:rsidR="000D7666" w:rsidRPr="000D7666">
        <w:rPr>
          <w:rStyle w:val="libAlaemChar"/>
          <w:rtl/>
        </w:rPr>
        <w:t xml:space="preserve"> عليه‌السلام </w:t>
      </w:r>
      <w:r>
        <w:rPr>
          <w:rtl/>
        </w:rPr>
        <w:t>كے بھائي حضرت يعقوب</w:t>
      </w:r>
      <w:r w:rsidR="000D7666" w:rsidRPr="000D7666">
        <w:rPr>
          <w:rStyle w:val="libAlaemChar"/>
          <w:rtl/>
        </w:rPr>
        <w:t xml:space="preserve"> عليه‌السلام </w:t>
      </w:r>
      <w:r>
        <w:rPr>
          <w:rtl/>
        </w:rPr>
        <w:t>كے پاس ان كى موجودگى كو اپنے ليے مشكلات اور بدبختى سمجھتے تھے_</w:t>
      </w:r>
    </w:p>
    <w:p w:rsidR="007D01F0" w:rsidRDefault="007D01F0" w:rsidP="00DC3E3F">
      <w:pPr>
        <w:pStyle w:val="libArabic"/>
        <w:rPr>
          <w:rtl/>
        </w:rPr>
      </w:pPr>
      <w:r>
        <w:rPr>
          <w:rFonts w:hint="eastAsia"/>
          <w:rtl/>
        </w:rPr>
        <w:t>اقتلوا</w:t>
      </w:r>
      <w:r>
        <w:rPr>
          <w:rtl/>
        </w:rPr>
        <w:t xml:space="preserve"> يوسف ... تكونوا من بعد</w:t>
      </w:r>
      <w:r w:rsidR="00F74C81" w:rsidRPr="008C36F4">
        <w:rPr>
          <w:rFonts w:hint="cs"/>
          <w:rtl/>
        </w:rPr>
        <w:t>ه</w:t>
      </w:r>
      <w:r>
        <w:rPr>
          <w:rtl/>
        </w:rPr>
        <w:t xml:space="preserve"> </w:t>
      </w:r>
      <w:r>
        <w:rPr>
          <w:rFonts w:hint="cs"/>
          <w:rtl/>
        </w:rPr>
        <w:t>قوما</w:t>
      </w:r>
      <w:r>
        <w:rPr>
          <w:rtl/>
        </w:rPr>
        <w:t xml:space="preserve"> صالحين</w:t>
      </w:r>
    </w:p>
    <w:p w:rsidR="007D01F0" w:rsidRDefault="007D01F0" w:rsidP="00DC3E3F">
      <w:pPr>
        <w:pStyle w:val="libNormal"/>
        <w:rPr>
          <w:rtl/>
        </w:rPr>
      </w:pPr>
      <w:r>
        <w:rPr>
          <w:rtl/>
        </w:rPr>
        <w:t>8_ يوسف</w:t>
      </w:r>
      <w:r w:rsidR="000D7666" w:rsidRPr="000D7666">
        <w:rPr>
          <w:rStyle w:val="libAlaemChar"/>
          <w:rtl/>
        </w:rPr>
        <w:t xml:space="preserve"> عليه‌السلام </w:t>
      </w:r>
      <w:r>
        <w:rPr>
          <w:rtl/>
        </w:rPr>
        <w:t>كے بھائي اپنے امور كى صلاح وبہبود، ضرت يوسف(ع) كے قتل مي</w:t>
      </w:r>
      <w:r w:rsidR="005619DD">
        <w:rPr>
          <w:rtl/>
        </w:rPr>
        <w:t xml:space="preserve">ں </w:t>
      </w:r>
      <w:r>
        <w:rPr>
          <w:rtl/>
        </w:rPr>
        <w:t>خيال كرتے تھے _</w:t>
      </w:r>
    </w:p>
    <w:p w:rsidR="007D01F0" w:rsidRDefault="007D01F0" w:rsidP="00DC3E3F">
      <w:pPr>
        <w:pStyle w:val="libArabic"/>
        <w:rPr>
          <w:rtl/>
        </w:rPr>
      </w:pPr>
      <w:r>
        <w:rPr>
          <w:rFonts w:hint="eastAsia"/>
          <w:rtl/>
        </w:rPr>
        <w:t>اقتلوا</w:t>
      </w:r>
      <w:r>
        <w:rPr>
          <w:rtl/>
        </w:rPr>
        <w:t xml:space="preserve"> يوسف او اطرحو</w:t>
      </w:r>
      <w:r w:rsidR="00F74C81" w:rsidRPr="008C36F4">
        <w:rPr>
          <w:rFonts w:hint="cs"/>
          <w:rtl/>
        </w:rPr>
        <w:t>ه</w:t>
      </w:r>
      <w:r>
        <w:rPr>
          <w:rtl/>
        </w:rPr>
        <w:t xml:space="preserve"> </w:t>
      </w:r>
      <w:r>
        <w:rPr>
          <w:rFonts w:hint="cs"/>
          <w:rtl/>
        </w:rPr>
        <w:t>ارضا</w:t>
      </w:r>
      <w:r>
        <w:rPr>
          <w:rtl/>
        </w:rPr>
        <w:t xml:space="preserve"> ... </w:t>
      </w:r>
      <w:r>
        <w:rPr>
          <w:rFonts w:hint="cs"/>
          <w:rtl/>
        </w:rPr>
        <w:t>و</w:t>
      </w:r>
      <w:r>
        <w:rPr>
          <w:rtl/>
        </w:rPr>
        <w:t xml:space="preserve"> </w:t>
      </w:r>
      <w:r>
        <w:rPr>
          <w:rFonts w:hint="cs"/>
          <w:rtl/>
        </w:rPr>
        <w:t>تكونوا</w:t>
      </w:r>
      <w:r>
        <w:rPr>
          <w:rtl/>
        </w:rPr>
        <w:t xml:space="preserve"> </w:t>
      </w:r>
      <w:r>
        <w:rPr>
          <w:rFonts w:hint="cs"/>
          <w:rtl/>
        </w:rPr>
        <w:t>من</w:t>
      </w:r>
      <w:r>
        <w:rPr>
          <w:rtl/>
        </w:rPr>
        <w:t xml:space="preserve"> </w:t>
      </w:r>
      <w:r>
        <w:rPr>
          <w:rFonts w:hint="cs"/>
          <w:rtl/>
        </w:rPr>
        <w:t>بعد</w:t>
      </w:r>
      <w:r w:rsidR="00F74C81" w:rsidRPr="008C36F4">
        <w:rPr>
          <w:rFonts w:hint="cs"/>
          <w:rtl/>
        </w:rPr>
        <w:t>ه</w:t>
      </w:r>
      <w:r>
        <w:rPr>
          <w:rtl/>
        </w:rPr>
        <w:t xml:space="preserve"> </w:t>
      </w:r>
      <w:r>
        <w:rPr>
          <w:rFonts w:hint="cs"/>
          <w:rtl/>
        </w:rPr>
        <w:t>قوماً</w:t>
      </w:r>
      <w:r>
        <w:rPr>
          <w:rtl/>
        </w:rPr>
        <w:t xml:space="preserve"> </w:t>
      </w:r>
      <w:r>
        <w:rPr>
          <w:rFonts w:hint="cs"/>
          <w:rtl/>
        </w:rPr>
        <w:t>ص</w:t>
      </w:r>
      <w:r>
        <w:rPr>
          <w:rtl/>
        </w:rPr>
        <w:t>الحين</w:t>
      </w:r>
    </w:p>
    <w:p w:rsidR="007D01F0" w:rsidRDefault="007D01F0" w:rsidP="00DC3E3F">
      <w:pPr>
        <w:pStyle w:val="libNormal"/>
        <w:rPr>
          <w:rtl/>
        </w:rPr>
      </w:pPr>
      <w:r>
        <w:rPr>
          <w:rtl/>
        </w:rPr>
        <w:t>(قوما صالحين ) مي</w:t>
      </w:r>
      <w:r w:rsidR="005619DD">
        <w:rPr>
          <w:rtl/>
        </w:rPr>
        <w:t xml:space="preserve">ں </w:t>
      </w:r>
      <w:r>
        <w:rPr>
          <w:rtl/>
        </w:rPr>
        <w:t>صلاح سے مراد،د نياوى امور كى اصلاح ہے _ كيونكہ ظاہر يہ ہو تا ہے كہ (تكونوا) كا فعل مضارع (يخل) پر عطف ہے اور (اقتلوا) (اطرحوہ) فعل امر كا جواب ہے پس اس صورت مي</w:t>
      </w:r>
      <w:r w:rsidR="005619DD">
        <w:rPr>
          <w:rtl/>
        </w:rPr>
        <w:t xml:space="preserve">ں </w:t>
      </w:r>
      <w:r>
        <w:rPr>
          <w:rtl/>
        </w:rPr>
        <w:t>(تكونوا ... ) كے جملے كا معنى يہ ہوگا_ اگر يوسف</w:t>
      </w:r>
      <w:r w:rsidR="000D7666" w:rsidRPr="000D7666">
        <w:rPr>
          <w:rStyle w:val="libAlaemChar"/>
          <w:rtl/>
        </w:rPr>
        <w:t xml:space="preserve"> عليه‌السلام </w:t>
      </w:r>
      <w:r>
        <w:rPr>
          <w:rtl/>
        </w:rPr>
        <w:t>كو قتل كردي</w:t>
      </w:r>
      <w:r w:rsidR="005619DD">
        <w:rPr>
          <w:rtl/>
        </w:rPr>
        <w:t xml:space="preserve">ں </w:t>
      </w:r>
      <w:r>
        <w:rPr>
          <w:rtl/>
        </w:rPr>
        <w:t>يا اسكو جلا</w:t>
      </w:r>
      <w:r>
        <w:rPr>
          <w:rFonts w:hint="eastAsia"/>
          <w:rtl/>
        </w:rPr>
        <w:t>و</w:t>
      </w:r>
      <w:r>
        <w:rPr>
          <w:rtl/>
        </w:rPr>
        <w:t xml:space="preserve"> طنكردي</w:t>
      </w:r>
      <w:r w:rsidR="005619DD">
        <w:rPr>
          <w:rtl/>
        </w:rPr>
        <w:t xml:space="preserve">ں </w:t>
      </w:r>
      <w:r>
        <w:rPr>
          <w:rtl/>
        </w:rPr>
        <w:t>تو تمہارے كامو</w:t>
      </w:r>
      <w:r w:rsidR="005619DD">
        <w:rPr>
          <w:rtl/>
        </w:rPr>
        <w:t xml:space="preserve">ں </w:t>
      </w:r>
      <w:r>
        <w:rPr>
          <w:rtl/>
        </w:rPr>
        <w:t>كى اصلاح ہوجائے گى اور تم سے بدبختى دور ہوجائے گي_</w:t>
      </w:r>
    </w:p>
    <w:p w:rsidR="007D01F0" w:rsidRDefault="007D01F0" w:rsidP="00DC3E3F">
      <w:pPr>
        <w:pStyle w:val="libNormal"/>
        <w:rPr>
          <w:rtl/>
        </w:rPr>
      </w:pPr>
      <w:r>
        <w:rPr>
          <w:rtl/>
        </w:rPr>
        <w:t>9_ يوسف</w:t>
      </w:r>
      <w:r w:rsidR="000D7666" w:rsidRPr="000D7666">
        <w:rPr>
          <w:rStyle w:val="libAlaemChar"/>
          <w:rtl/>
        </w:rPr>
        <w:t xml:space="preserve"> عليه‌السلام </w:t>
      </w:r>
      <w:r>
        <w:rPr>
          <w:rtl/>
        </w:rPr>
        <w:t>كے بھائي اس خيال مي</w:t>
      </w:r>
      <w:r w:rsidR="005619DD">
        <w:rPr>
          <w:rtl/>
        </w:rPr>
        <w:t xml:space="preserve">ں </w:t>
      </w:r>
      <w:r>
        <w:rPr>
          <w:rtl/>
        </w:rPr>
        <w:t>تھے كہ ان كو قتل يا جلاوطن كرنے كے بعد وہ توبہ كرلي</w:t>
      </w:r>
      <w:r w:rsidR="005619DD">
        <w:rPr>
          <w:rtl/>
        </w:rPr>
        <w:t xml:space="preserve">ں </w:t>
      </w:r>
      <w:r>
        <w:rPr>
          <w:rtl/>
        </w:rPr>
        <w:t>گئے اور راہ راست پر آجائي</w:t>
      </w:r>
      <w:r w:rsidR="005619DD">
        <w:rPr>
          <w:rtl/>
        </w:rPr>
        <w:t xml:space="preserve">ں </w:t>
      </w:r>
      <w:r>
        <w:rPr>
          <w:rtl/>
        </w:rPr>
        <w:t>گے_</w:t>
      </w:r>
      <w:r w:rsidRPr="009D5193">
        <w:rPr>
          <w:rStyle w:val="libArabicChar"/>
          <w:rFonts w:hint="eastAsia"/>
          <w:rtl/>
        </w:rPr>
        <w:t>اقتلوا</w:t>
      </w:r>
      <w:r w:rsidRPr="009D5193">
        <w:rPr>
          <w:rStyle w:val="libArabicChar"/>
          <w:rtl/>
        </w:rPr>
        <w:t xml:space="preserve"> يوسف ... وتكونوا من بعد</w:t>
      </w:r>
      <w:r w:rsidR="00F74C81" w:rsidRPr="00EC230E">
        <w:rPr>
          <w:rStyle w:val="libArabicChar"/>
          <w:rFonts w:hint="cs"/>
          <w:rtl/>
        </w:rPr>
        <w:t>ه</w:t>
      </w:r>
      <w:r w:rsidRPr="009D5193">
        <w:rPr>
          <w:rStyle w:val="libArabicChar"/>
          <w:rtl/>
        </w:rPr>
        <w:t xml:space="preserve"> </w:t>
      </w:r>
      <w:r w:rsidRPr="009D5193">
        <w:rPr>
          <w:rStyle w:val="libArabicChar"/>
          <w:rFonts w:hint="cs"/>
          <w:rtl/>
        </w:rPr>
        <w:t>قوماً</w:t>
      </w:r>
      <w:r w:rsidRPr="009D5193">
        <w:rPr>
          <w:rStyle w:val="libArabicChar"/>
          <w:rtl/>
        </w:rPr>
        <w:t xml:space="preserve"> صالحين</w:t>
      </w:r>
    </w:p>
    <w:p w:rsidR="007D01F0" w:rsidRDefault="007D01F0" w:rsidP="00DC3E3F">
      <w:pPr>
        <w:pStyle w:val="libNormal"/>
        <w:rPr>
          <w:rtl/>
        </w:rPr>
      </w:pPr>
      <w:r>
        <w:rPr>
          <w:rtl/>
        </w:rPr>
        <w:t>(قوما صالحين) سےمذكورہ بالا معنى مي</w:t>
      </w:r>
      <w:r w:rsidR="005619DD">
        <w:rPr>
          <w:rtl/>
        </w:rPr>
        <w:t xml:space="preserve">ں </w:t>
      </w:r>
      <w:r>
        <w:rPr>
          <w:rtl/>
        </w:rPr>
        <w:t>دينى و اخلاقى اصلاح مراد لى گئي ہے اور اس بنياد پر كہ (و تكونوا) مي</w:t>
      </w:r>
      <w:r w:rsidR="005619DD">
        <w:rPr>
          <w:rtl/>
        </w:rPr>
        <w:t xml:space="preserve">ں </w:t>
      </w:r>
      <w:r>
        <w:rPr>
          <w:rtl/>
        </w:rPr>
        <w:t>و ''أو مع'' كے معنى مي</w:t>
      </w:r>
      <w:r w:rsidR="005619DD">
        <w:rPr>
          <w:rtl/>
        </w:rPr>
        <w:t xml:space="preserve">ں </w:t>
      </w:r>
      <w:r>
        <w:rPr>
          <w:rtl/>
        </w:rPr>
        <w:t>ہے _ اور ( تكونوا) كا جملہ (ان ) مقدرہ كے ذريعے منصوب ہے_ تو اس صورت مي</w:t>
      </w:r>
      <w:r w:rsidR="005619DD">
        <w:rPr>
          <w:rtl/>
        </w:rPr>
        <w:t xml:space="preserve">ں </w:t>
      </w:r>
      <w:r>
        <w:rPr>
          <w:rtl/>
        </w:rPr>
        <w:t>(اقتلوا يوسف ... و تكونوا من بعدہ قوماً صالحين) كا معن</w:t>
      </w:r>
      <w:r>
        <w:rPr>
          <w:rFonts w:hint="eastAsia"/>
          <w:rtl/>
        </w:rPr>
        <w:t>ى</w:t>
      </w:r>
      <w:r>
        <w:rPr>
          <w:rtl/>
        </w:rPr>
        <w:t xml:space="preserve"> يو</w:t>
      </w:r>
      <w:r w:rsidR="005619DD">
        <w:rPr>
          <w:rtl/>
        </w:rPr>
        <w:t xml:space="preserve">ں </w:t>
      </w:r>
      <w:r>
        <w:rPr>
          <w:rtl/>
        </w:rPr>
        <w:t>ہو جائے گا_ كہ يوسف</w:t>
      </w:r>
      <w:r w:rsidR="000D7666" w:rsidRPr="000D7666">
        <w:rPr>
          <w:rStyle w:val="libAlaemChar"/>
          <w:rtl/>
        </w:rPr>
        <w:t xml:space="preserve"> عليه‌السلام </w:t>
      </w:r>
      <w:r>
        <w:rPr>
          <w:rtl/>
        </w:rPr>
        <w:t>كو قتل كردو ليكن اس شرط كے ساتھ كہ اس كے بعد تم درگاہ الہى مي</w:t>
      </w:r>
      <w:r w:rsidR="005619DD">
        <w:rPr>
          <w:rtl/>
        </w:rPr>
        <w:t xml:space="preserve">ں </w:t>
      </w:r>
      <w:r>
        <w:rPr>
          <w:rtl/>
        </w:rPr>
        <w:t>توبہ كر لو اور نيك اور صالح لوگو</w:t>
      </w:r>
      <w:r w:rsidR="005619DD">
        <w:rPr>
          <w:rtl/>
        </w:rPr>
        <w:t xml:space="preserve">ں </w:t>
      </w:r>
      <w:r>
        <w:rPr>
          <w:rtl/>
        </w:rPr>
        <w:t>مي</w:t>
      </w:r>
      <w:r w:rsidR="005619DD">
        <w:rPr>
          <w:rtl/>
        </w:rPr>
        <w:t xml:space="preserve">ں </w:t>
      </w:r>
      <w:r>
        <w:rPr>
          <w:rtl/>
        </w:rPr>
        <w:t>سے ہوجاؤ_</w:t>
      </w:r>
    </w:p>
    <w:p w:rsidR="007D01F0" w:rsidRDefault="007D01F0" w:rsidP="00DC3E3F">
      <w:pPr>
        <w:pStyle w:val="libNormal"/>
        <w:rPr>
          <w:rtl/>
        </w:rPr>
      </w:pPr>
      <w:r>
        <w:rPr>
          <w:rtl/>
        </w:rPr>
        <w:t>10_ يوسف</w:t>
      </w:r>
      <w:r w:rsidR="000D7666" w:rsidRPr="000D7666">
        <w:rPr>
          <w:rStyle w:val="libAlaemChar"/>
          <w:rtl/>
        </w:rPr>
        <w:t xml:space="preserve"> عليه‌السلام </w:t>
      </w:r>
      <w:r>
        <w:rPr>
          <w:rtl/>
        </w:rPr>
        <w:t>كے بھائي ان كے قتل يا جلا وطن كرنے كو گناہ</w:t>
      </w:r>
    </w:p>
    <w:p w:rsidR="009D51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اور</w:t>
      </w:r>
      <w:r>
        <w:rPr>
          <w:rtl/>
        </w:rPr>
        <w:t xml:space="preserve"> نامناسب سمجھتے تھے اوروہ اس بات كے معترف بھى تھے_</w:t>
      </w:r>
    </w:p>
    <w:p w:rsidR="007D01F0" w:rsidRDefault="007D01F0" w:rsidP="00DC3E3F">
      <w:pPr>
        <w:pStyle w:val="libArabic"/>
        <w:rPr>
          <w:rtl/>
        </w:rPr>
      </w:pPr>
      <w:r>
        <w:rPr>
          <w:rFonts w:hint="eastAsia"/>
          <w:rtl/>
        </w:rPr>
        <w:t>اقتلوا</w:t>
      </w:r>
      <w:r>
        <w:rPr>
          <w:rtl/>
        </w:rPr>
        <w:t xml:space="preserve"> يوسف او اطرحو</w:t>
      </w:r>
      <w:r w:rsidR="00F74C81" w:rsidRPr="008C36F4">
        <w:rPr>
          <w:rFonts w:hint="cs"/>
          <w:rtl/>
        </w:rPr>
        <w:t>ه</w:t>
      </w:r>
      <w:r>
        <w:rPr>
          <w:rtl/>
        </w:rPr>
        <w:t xml:space="preserve"> </w:t>
      </w:r>
      <w:r>
        <w:rPr>
          <w:rFonts w:hint="cs"/>
          <w:rtl/>
        </w:rPr>
        <w:t>ارضاً</w:t>
      </w:r>
      <w:r>
        <w:rPr>
          <w:rtl/>
        </w:rPr>
        <w:t xml:space="preserve"> ... </w:t>
      </w:r>
      <w:r>
        <w:rPr>
          <w:rFonts w:hint="cs"/>
          <w:rtl/>
        </w:rPr>
        <w:t>و</w:t>
      </w:r>
      <w:r>
        <w:rPr>
          <w:rtl/>
        </w:rPr>
        <w:t xml:space="preserve"> </w:t>
      </w:r>
      <w:r>
        <w:rPr>
          <w:rFonts w:hint="cs"/>
          <w:rtl/>
        </w:rPr>
        <w:t>تكونوا</w:t>
      </w:r>
      <w:r>
        <w:rPr>
          <w:rtl/>
        </w:rPr>
        <w:t xml:space="preserve"> </w:t>
      </w:r>
      <w:r>
        <w:rPr>
          <w:rFonts w:hint="cs"/>
          <w:rtl/>
        </w:rPr>
        <w:t>من</w:t>
      </w:r>
      <w:r>
        <w:rPr>
          <w:rtl/>
        </w:rPr>
        <w:t xml:space="preserve"> </w:t>
      </w:r>
      <w:r>
        <w:rPr>
          <w:rFonts w:hint="cs"/>
          <w:rtl/>
        </w:rPr>
        <w:t>بعد</w:t>
      </w:r>
      <w:r>
        <w:rPr>
          <w:rtl/>
        </w:rPr>
        <w:t xml:space="preserve"> </w:t>
      </w:r>
      <w:r w:rsidR="00F74C81" w:rsidRPr="008C36F4">
        <w:rPr>
          <w:rFonts w:hint="cs"/>
          <w:rtl/>
        </w:rPr>
        <w:t>ه</w:t>
      </w:r>
      <w:r>
        <w:rPr>
          <w:rtl/>
        </w:rPr>
        <w:t xml:space="preserve"> </w:t>
      </w:r>
      <w:r>
        <w:rPr>
          <w:rFonts w:hint="cs"/>
          <w:rtl/>
        </w:rPr>
        <w:t>قوماً</w:t>
      </w:r>
      <w:r>
        <w:rPr>
          <w:rtl/>
        </w:rPr>
        <w:t xml:space="preserve"> صالحين</w:t>
      </w:r>
    </w:p>
    <w:p w:rsidR="007D01F0" w:rsidRDefault="007D01F0" w:rsidP="00DC3E3F">
      <w:pPr>
        <w:pStyle w:val="libNormal"/>
        <w:rPr>
          <w:rtl/>
        </w:rPr>
      </w:pPr>
      <w:r>
        <w:rPr>
          <w:rtl/>
        </w:rPr>
        <w:t xml:space="preserve">11_ </w:t>
      </w:r>
      <w:r w:rsidRPr="009D5193">
        <w:rPr>
          <w:rStyle w:val="libArabicChar"/>
          <w:rtl/>
        </w:rPr>
        <w:t>عن على بن الحسين</w:t>
      </w:r>
      <w:r w:rsidR="000D7666" w:rsidRPr="000D7666">
        <w:rPr>
          <w:rStyle w:val="libAlaemChar"/>
          <w:rtl/>
        </w:rPr>
        <w:t xml:space="preserve"> عليه‌السلام </w:t>
      </w:r>
      <w:r w:rsidRPr="009D5193">
        <w:rPr>
          <w:rStyle w:val="libArabicChar"/>
          <w:rtl/>
        </w:rPr>
        <w:t>فى قول</w:t>
      </w:r>
      <w:r w:rsidR="00F74C81" w:rsidRPr="00EC230E">
        <w:rPr>
          <w:rStyle w:val="libArabicChar"/>
          <w:rFonts w:hint="cs"/>
          <w:rtl/>
        </w:rPr>
        <w:t>ه</w:t>
      </w:r>
      <w:r w:rsidRPr="009D5193">
        <w:rPr>
          <w:rStyle w:val="libArabicChar"/>
          <w:rtl/>
        </w:rPr>
        <w:t xml:space="preserve"> </w:t>
      </w:r>
      <w:r w:rsidRPr="009D5193">
        <w:rPr>
          <w:rStyle w:val="libArabicChar"/>
          <w:rFonts w:hint="cs"/>
          <w:rtl/>
        </w:rPr>
        <w:t>تعالى</w:t>
      </w:r>
      <w:r w:rsidRPr="009D5193">
        <w:rPr>
          <w:rStyle w:val="libArabicChar"/>
          <w:rtl/>
        </w:rPr>
        <w:t xml:space="preserve"> :(</w:t>
      </w:r>
      <w:r w:rsidRPr="009D5193">
        <w:rPr>
          <w:rStyle w:val="libArabicChar"/>
          <w:rFonts w:hint="cs"/>
          <w:rtl/>
        </w:rPr>
        <w:t>و</w:t>
      </w:r>
      <w:r w:rsidRPr="009D5193">
        <w:rPr>
          <w:rStyle w:val="libArabicChar"/>
          <w:rtl/>
        </w:rPr>
        <w:t xml:space="preserve"> </w:t>
      </w:r>
      <w:r w:rsidRPr="009D5193">
        <w:rPr>
          <w:rStyle w:val="libArabicChar"/>
          <w:rFonts w:hint="cs"/>
          <w:rtl/>
        </w:rPr>
        <w:t>تكونوا</w:t>
      </w:r>
      <w:r w:rsidRPr="009D5193">
        <w:rPr>
          <w:rStyle w:val="libArabicChar"/>
          <w:rtl/>
        </w:rPr>
        <w:t xml:space="preserve"> </w:t>
      </w:r>
      <w:r w:rsidRPr="009D5193">
        <w:rPr>
          <w:rStyle w:val="libArabicChar"/>
          <w:rFonts w:hint="cs"/>
          <w:rtl/>
        </w:rPr>
        <w:t>من</w:t>
      </w:r>
      <w:r w:rsidRPr="009D5193">
        <w:rPr>
          <w:rStyle w:val="libArabicChar"/>
          <w:rtl/>
        </w:rPr>
        <w:t xml:space="preserve"> </w:t>
      </w:r>
      <w:r w:rsidRPr="009D5193">
        <w:rPr>
          <w:rStyle w:val="libArabicChar"/>
          <w:rFonts w:hint="cs"/>
          <w:rtl/>
        </w:rPr>
        <w:t>بعد</w:t>
      </w:r>
      <w:r w:rsidR="00F74C81" w:rsidRPr="00EC230E">
        <w:rPr>
          <w:rStyle w:val="libArabicChar"/>
          <w:rFonts w:hint="cs"/>
          <w:rtl/>
        </w:rPr>
        <w:t>ه</w:t>
      </w:r>
      <w:r w:rsidRPr="009D5193">
        <w:rPr>
          <w:rStyle w:val="libArabicChar"/>
          <w:rtl/>
        </w:rPr>
        <w:t xml:space="preserve"> </w:t>
      </w:r>
      <w:r w:rsidRPr="009D5193">
        <w:rPr>
          <w:rStyle w:val="libArabicChar"/>
          <w:rFonts w:hint="cs"/>
          <w:rtl/>
        </w:rPr>
        <w:t>قوماً</w:t>
      </w:r>
      <w:r w:rsidRPr="009D5193">
        <w:rPr>
          <w:rStyle w:val="libArabicChar"/>
          <w:rtl/>
        </w:rPr>
        <w:t xml:space="preserve"> </w:t>
      </w:r>
      <w:r w:rsidRPr="009D5193">
        <w:rPr>
          <w:rStyle w:val="libArabicChar"/>
          <w:rFonts w:hint="cs"/>
          <w:rtl/>
        </w:rPr>
        <w:t>صالحين</w:t>
      </w:r>
      <w:r w:rsidRPr="009D5193">
        <w:rPr>
          <w:rStyle w:val="libArabicChar"/>
          <w:rtl/>
        </w:rPr>
        <w:t xml:space="preserve"> ) </w:t>
      </w:r>
      <w:r w:rsidRPr="009D5193">
        <w:rPr>
          <w:rStyle w:val="libArabicChar"/>
          <w:rFonts w:hint="cs"/>
          <w:rtl/>
        </w:rPr>
        <w:t>اى</w:t>
      </w:r>
      <w:r w:rsidRPr="009D5193">
        <w:rPr>
          <w:rStyle w:val="libArabicChar"/>
          <w:rtl/>
        </w:rPr>
        <w:t xml:space="preserve"> </w:t>
      </w:r>
      <w:r w:rsidRPr="009D5193">
        <w:rPr>
          <w:rStyle w:val="libArabicChar"/>
          <w:rFonts w:hint="cs"/>
          <w:rtl/>
        </w:rPr>
        <w:t>تتوبون</w:t>
      </w:r>
      <w:r>
        <w:rPr>
          <w:rtl/>
        </w:rPr>
        <w:t xml:space="preserve"> </w:t>
      </w:r>
      <w:r w:rsidRPr="009D5193">
        <w:rPr>
          <w:rStyle w:val="libFootnotenumChar"/>
          <w:rtl/>
        </w:rPr>
        <w:t>(1)</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خداوند عالم كے اس جملہ(و تكونوا من بعدہ قوما ً صالحين) كے بارے مي</w:t>
      </w:r>
      <w:r w:rsidR="005619DD">
        <w:rPr>
          <w:rtl/>
        </w:rPr>
        <w:t xml:space="preserve">ں </w:t>
      </w:r>
      <w:r>
        <w:rPr>
          <w:rtl/>
        </w:rPr>
        <w:t>روايت نقل ہوئي ہے كہ آپ</w:t>
      </w:r>
      <w:r w:rsidR="000D7666" w:rsidRPr="000D7666">
        <w:rPr>
          <w:rStyle w:val="libAlaemChar"/>
          <w:rtl/>
        </w:rPr>
        <w:t xml:space="preserve"> عليه‌السلام </w:t>
      </w:r>
      <w:r>
        <w:rPr>
          <w:rtl/>
        </w:rPr>
        <w:t>نے فرمايا:اس سے مراد يہ ہے كہ وہ اس كام كے بعد توبہ كرنے كا ارادہ ركھتے تھے_</w:t>
      </w:r>
    </w:p>
    <w:p w:rsidR="007D01F0" w:rsidRDefault="007D01F0" w:rsidP="00DC3E3F">
      <w:pPr>
        <w:pStyle w:val="libNormal"/>
        <w:rPr>
          <w:rtl/>
        </w:rPr>
      </w:pPr>
      <w:r>
        <w:rPr>
          <w:rFonts w:hint="eastAsia"/>
          <w:rtl/>
        </w:rPr>
        <w:t>اقرار</w:t>
      </w:r>
      <w:r>
        <w:rPr>
          <w:rtl/>
        </w:rPr>
        <w:t xml:space="preserve"> :</w:t>
      </w:r>
      <w:r>
        <w:rPr>
          <w:rFonts w:hint="eastAsia"/>
          <w:rtl/>
        </w:rPr>
        <w:t>گناہ</w:t>
      </w:r>
      <w:r>
        <w:rPr>
          <w:rtl/>
        </w:rPr>
        <w:t xml:space="preserve"> كا اقرار 10</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اور بنيامين 5; برادران يوسف اور يوسف</w:t>
      </w:r>
      <w:r w:rsidR="000D7666" w:rsidRPr="000D7666">
        <w:rPr>
          <w:rStyle w:val="libAlaemChar"/>
          <w:rtl/>
        </w:rPr>
        <w:t xml:space="preserve"> عليه‌السلام </w:t>
      </w:r>
      <w:r>
        <w:rPr>
          <w:rtl/>
        </w:rPr>
        <w:t>1، 4، 7; برادران يوسف اور يوسف</w:t>
      </w:r>
      <w:r w:rsidR="000D7666" w:rsidRPr="000D7666">
        <w:rPr>
          <w:rStyle w:val="libAlaemChar"/>
          <w:rtl/>
        </w:rPr>
        <w:t xml:space="preserve"> عليه‌السلام </w:t>
      </w:r>
      <w:r>
        <w:rPr>
          <w:rtl/>
        </w:rPr>
        <w:t>كا قتل 10;برادران يوسف اور يوسف</w:t>
      </w:r>
      <w:r w:rsidR="000D7666" w:rsidRPr="000D7666">
        <w:rPr>
          <w:rStyle w:val="libAlaemChar"/>
          <w:rtl/>
        </w:rPr>
        <w:t xml:space="preserve"> عليه‌السلام </w:t>
      </w:r>
      <w:r>
        <w:rPr>
          <w:rtl/>
        </w:rPr>
        <w:t xml:space="preserve">كى جلا وطن 10;برادران يوسف كا اقرار 10;برادران يوسف كا حسد كرنا 2; برادران يوسف كى توبہ 9، 11; برادران يوسف كى سازش 1;برادران يوسف </w:t>
      </w:r>
      <w:r>
        <w:rPr>
          <w:rFonts w:hint="eastAsia"/>
          <w:rtl/>
        </w:rPr>
        <w:t>كى</w:t>
      </w:r>
      <w:r>
        <w:rPr>
          <w:rtl/>
        </w:rPr>
        <w:t xml:space="preserve"> فكر 4،5، 7، 8، 9، 10;برادران يوسف كى مصلحتى فكر 8</w:t>
      </w:r>
    </w:p>
    <w:p w:rsidR="007D01F0" w:rsidRDefault="007D01F0" w:rsidP="00DC3E3F">
      <w:pPr>
        <w:pStyle w:val="libNormal"/>
        <w:rPr>
          <w:rtl/>
        </w:rPr>
      </w:pPr>
      <w:r>
        <w:rPr>
          <w:rFonts w:hint="eastAsia"/>
          <w:rtl/>
        </w:rPr>
        <w:t>بھائي</w:t>
      </w:r>
      <w:r>
        <w:rPr>
          <w:rtl/>
        </w:rPr>
        <w:t>:</w:t>
      </w:r>
      <w:r>
        <w:rPr>
          <w:rFonts w:hint="eastAsia"/>
          <w:rtl/>
        </w:rPr>
        <w:t>بھائي</w:t>
      </w:r>
      <w:r>
        <w:rPr>
          <w:rtl/>
        </w:rPr>
        <w:t xml:space="preserve"> كا قتل 3;بھائي كے دربدر ہونے كے اسباب3</w:t>
      </w:r>
    </w:p>
    <w:p w:rsidR="007D01F0" w:rsidRDefault="007D01F0" w:rsidP="00DC3E3F">
      <w:pPr>
        <w:pStyle w:val="libNormal"/>
        <w:rPr>
          <w:rtl/>
        </w:rPr>
      </w:pPr>
      <w:r>
        <w:rPr>
          <w:rFonts w:hint="eastAsia"/>
          <w:rtl/>
        </w:rPr>
        <w:t>جرم</w:t>
      </w:r>
      <w:r>
        <w:rPr>
          <w:rtl/>
        </w:rPr>
        <w:t xml:space="preserve"> :</w:t>
      </w:r>
      <w:r>
        <w:rPr>
          <w:rFonts w:hint="eastAsia"/>
          <w:rtl/>
        </w:rPr>
        <w:t>جرم</w:t>
      </w:r>
      <w:r>
        <w:rPr>
          <w:rtl/>
        </w:rPr>
        <w:t xml:space="preserve"> كا سبب 6</w:t>
      </w:r>
    </w:p>
    <w:p w:rsidR="007D01F0" w:rsidRDefault="007D01F0" w:rsidP="00DC3E3F">
      <w:pPr>
        <w:pStyle w:val="libNormal"/>
        <w:rPr>
          <w:rtl/>
        </w:rPr>
      </w:pPr>
      <w:r>
        <w:rPr>
          <w:rFonts w:hint="eastAsia"/>
          <w:rtl/>
        </w:rPr>
        <w:t>حسد</w:t>
      </w:r>
      <w:r>
        <w:rPr>
          <w:rtl/>
        </w:rPr>
        <w:t xml:space="preserve"> :</w:t>
      </w:r>
      <w:r>
        <w:rPr>
          <w:rFonts w:hint="eastAsia"/>
          <w:rtl/>
        </w:rPr>
        <w:t>حسد</w:t>
      </w:r>
      <w:r>
        <w:rPr>
          <w:rtl/>
        </w:rPr>
        <w:t xml:space="preserve"> كے آثار 2،3</w:t>
      </w:r>
    </w:p>
    <w:p w:rsidR="007D01F0" w:rsidRDefault="007D01F0" w:rsidP="00DC3E3F">
      <w:pPr>
        <w:pStyle w:val="libNormal"/>
        <w:rPr>
          <w:rtl/>
        </w:rPr>
      </w:pPr>
      <w:r>
        <w:rPr>
          <w:rFonts w:hint="eastAsia"/>
          <w:rtl/>
        </w:rPr>
        <w:t>روايت</w:t>
      </w:r>
      <w:r>
        <w:rPr>
          <w:rtl/>
        </w:rPr>
        <w:t xml:space="preserve"> : 11</w:t>
      </w:r>
    </w:p>
    <w:p w:rsidR="007D01F0" w:rsidRDefault="007D01F0" w:rsidP="00DC3E3F">
      <w:pPr>
        <w:pStyle w:val="libNormal"/>
        <w:rPr>
          <w:rtl/>
        </w:rPr>
      </w:pPr>
      <w:r>
        <w:rPr>
          <w:rFonts w:hint="eastAsia"/>
          <w:rtl/>
        </w:rPr>
        <w:t>روابط</w:t>
      </w:r>
      <w:r>
        <w:rPr>
          <w:rtl/>
        </w:rPr>
        <w:t xml:space="preserve"> :</w:t>
      </w:r>
      <w:r>
        <w:rPr>
          <w:rFonts w:hint="eastAsia"/>
          <w:rtl/>
        </w:rPr>
        <w:t>روابط</w:t>
      </w:r>
      <w:r>
        <w:rPr>
          <w:rtl/>
        </w:rPr>
        <w:t xml:space="preserve"> كے آثار 6; محبوب ہونے كے ليے روابط 6</w:t>
      </w:r>
    </w:p>
    <w:p w:rsidR="007D01F0" w:rsidRDefault="007D01F0" w:rsidP="00DC3E3F">
      <w:pPr>
        <w:pStyle w:val="libNormal"/>
        <w:rPr>
          <w:rtl/>
        </w:rPr>
      </w:pPr>
      <w:r>
        <w:rPr>
          <w:rFonts w:hint="eastAsia"/>
          <w:rtl/>
        </w:rPr>
        <w:t>قتل</w:t>
      </w:r>
      <w:r>
        <w:rPr>
          <w:rtl/>
        </w:rPr>
        <w:t xml:space="preserve"> :</w:t>
      </w:r>
      <w:r>
        <w:rPr>
          <w:rFonts w:hint="eastAsia"/>
          <w:rtl/>
        </w:rPr>
        <w:t>قتل</w:t>
      </w:r>
      <w:r>
        <w:rPr>
          <w:rtl/>
        </w:rPr>
        <w:t xml:space="preserve"> كا سبب 6; قتل كے عوامل 3</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كے عوامل 3</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كى اپنے بيٹو</w:t>
      </w:r>
      <w:r w:rsidR="005619DD">
        <w:rPr>
          <w:rtl/>
        </w:rPr>
        <w:t xml:space="preserve">ں </w:t>
      </w:r>
      <w:r>
        <w:rPr>
          <w:rtl/>
        </w:rPr>
        <w:t>سے محبت 4،5</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جلا وطن ہونا 8، 9; يوسف</w:t>
      </w:r>
      <w:r w:rsidR="000D7666" w:rsidRPr="000D7666">
        <w:rPr>
          <w:rStyle w:val="libAlaemChar"/>
          <w:rtl/>
        </w:rPr>
        <w:t xml:space="preserve"> عليه‌السلام </w:t>
      </w:r>
      <w:r>
        <w:rPr>
          <w:rtl/>
        </w:rPr>
        <w:t>كا قتل 8،9; يوسف</w:t>
      </w:r>
      <w:r w:rsidR="000D7666" w:rsidRPr="000D7666">
        <w:rPr>
          <w:rStyle w:val="libAlaemChar"/>
          <w:rtl/>
        </w:rPr>
        <w:t xml:space="preserve"> عليه‌السلام </w:t>
      </w:r>
      <w:r>
        <w:rPr>
          <w:rtl/>
        </w:rPr>
        <w:t>كا قصّہ 1، 5، 7، 8، 9، 11;يوسف</w:t>
      </w:r>
      <w:r w:rsidR="000D7666" w:rsidRPr="000D7666">
        <w:rPr>
          <w:rStyle w:val="libAlaemChar"/>
          <w:rtl/>
        </w:rPr>
        <w:t xml:space="preserve"> عليه‌السلام </w:t>
      </w:r>
      <w:r>
        <w:rPr>
          <w:rtl/>
        </w:rPr>
        <w:t>كے جلا وطن ہونے كى سازش 1،2;يوسف</w:t>
      </w:r>
      <w:r w:rsidR="000D7666" w:rsidRPr="000D7666">
        <w:rPr>
          <w:rStyle w:val="libAlaemChar"/>
          <w:rtl/>
        </w:rPr>
        <w:t xml:space="preserve"> عليه‌السلام </w:t>
      </w:r>
      <w:r>
        <w:rPr>
          <w:rtl/>
        </w:rPr>
        <w:t>كے خلاف سازش كرنا 1; يوسف</w:t>
      </w:r>
      <w:r w:rsidR="000D7666" w:rsidRPr="000D7666">
        <w:rPr>
          <w:rStyle w:val="libAlaemChar"/>
          <w:rtl/>
        </w:rPr>
        <w:t xml:space="preserve"> عليه‌السلام </w:t>
      </w:r>
      <w:r>
        <w:rPr>
          <w:rtl/>
        </w:rPr>
        <w:t>كے قتل كى سازش 1،2</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1)علل الشرائع ، ص 47، ح 1 ، ب 41; نور الثقلين ، ج 2 ، ص 412، ح 17_</w:t>
      </w:r>
    </w:p>
    <w:p w:rsidR="009D5193" w:rsidRDefault="002C39E3" w:rsidP="007F146C">
      <w:pPr>
        <w:pStyle w:val="libPoemTini"/>
        <w:rPr>
          <w:rtl/>
        </w:rPr>
      </w:pPr>
      <w:r>
        <w:rPr>
          <w:rtl/>
        </w:rPr>
        <w:br w:type="page"/>
      </w:r>
    </w:p>
    <w:p w:rsidR="009D5193" w:rsidRDefault="009D5193" w:rsidP="00DC3E3F">
      <w:pPr>
        <w:pStyle w:val="Heading2Center"/>
        <w:rPr>
          <w:rtl/>
        </w:rPr>
      </w:pPr>
      <w:bookmarkStart w:id="134" w:name="_Toc27219931"/>
      <w:r>
        <w:rPr>
          <w:rFonts w:hint="cs"/>
          <w:rtl/>
        </w:rPr>
        <w:lastRenderedPageBreak/>
        <w:t>آیت 10</w:t>
      </w:r>
      <w:bookmarkEnd w:id="13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9D5193">
        <w:rPr>
          <w:rStyle w:val="libAieChar"/>
          <w:rFonts w:hint="eastAsia"/>
          <w:rtl/>
        </w:rPr>
        <w:t>قَالَ</w:t>
      </w:r>
      <w:r w:rsidRPr="009D5193">
        <w:rPr>
          <w:rStyle w:val="libAieChar"/>
          <w:rtl/>
        </w:rPr>
        <w:t xml:space="preserve"> قَآئِلٌ مَّنْهُمْ لاَ تَقْتُلُواْ يُوسُفَ وَأَلْقُوهُ فِي غَيَابَةِ الْجُبِّ يَلْتَقِطْهُ بَعْضُ السَّيَّارَةِ إِن كُنتُمْ فَاعِلِينَ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مي</w:t>
      </w:r>
      <w:r w:rsidR="005619DD">
        <w:rPr>
          <w:rtl/>
        </w:rPr>
        <w:t xml:space="preserve">ں </w:t>
      </w:r>
      <w:r>
        <w:rPr>
          <w:rtl/>
        </w:rPr>
        <w:t>سے ايك شخص نے كہا كہ يوسف كو قتل نہ كرو بلكہ كسى اندھے كنوي</w:t>
      </w:r>
      <w:r w:rsidR="005619DD">
        <w:rPr>
          <w:rtl/>
        </w:rPr>
        <w:t xml:space="preserve">ں </w:t>
      </w:r>
      <w:r>
        <w:rPr>
          <w:rtl/>
        </w:rPr>
        <w:t>مي</w:t>
      </w:r>
      <w:r w:rsidR="005619DD">
        <w:rPr>
          <w:rtl/>
        </w:rPr>
        <w:t xml:space="preserve">ں </w:t>
      </w:r>
      <w:r>
        <w:rPr>
          <w:rtl/>
        </w:rPr>
        <w:t>ڈال دوتا كہ كوئي قافلہ اٹھالے جائے اگر تم كچھ كرناہى چاہتے ہو(10)</w:t>
      </w:r>
    </w:p>
    <w:p w:rsidR="007D01F0" w:rsidRDefault="007D01F0" w:rsidP="00DC3E3F">
      <w:pPr>
        <w:pStyle w:val="libNormal"/>
        <w:rPr>
          <w:rtl/>
        </w:rPr>
      </w:pPr>
      <w:r>
        <w:rPr>
          <w:rtl/>
        </w:rPr>
        <w:t>1_ يوسف</w:t>
      </w:r>
      <w:r w:rsidR="000D7666" w:rsidRPr="000D7666">
        <w:rPr>
          <w:rStyle w:val="libAlaemChar"/>
          <w:rtl/>
        </w:rPr>
        <w:t xml:space="preserve"> عليه‌السلام </w:t>
      </w:r>
      <w:r>
        <w:rPr>
          <w:rtl/>
        </w:rPr>
        <w:t>كے بھائيو</w:t>
      </w:r>
      <w:r w:rsidR="005619DD">
        <w:rPr>
          <w:rtl/>
        </w:rPr>
        <w:t xml:space="preserve">ں </w:t>
      </w:r>
      <w:r>
        <w:rPr>
          <w:rtl/>
        </w:rPr>
        <w:t>مي</w:t>
      </w:r>
      <w:r w:rsidR="005619DD">
        <w:rPr>
          <w:rtl/>
        </w:rPr>
        <w:t xml:space="preserve">ں </w:t>
      </w:r>
      <w:r>
        <w:rPr>
          <w:rtl/>
        </w:rPr>
        <w:t>سے ايك (لاوي) نے سازش كے اجتماع مي</w:t>
      </w:r>
      <w:r w:rsidR="005619DD">
        <w:rPr>
          <w:rtl/>
        </w:rPr>
        <w:t xml:space="preserve">ں </w:t>
      </w:r>
      <w:r>
        <w:rPr>
          <w:rtl/>
        </w:rPr>
        <w:t>دوسرے بھائيو</w:t>
      </w:r>
      <w:r w:rsidR="005619DD">
        <w:rPr>
          <w:rtl/>
        </w:rPr>
        <w:t xml:space="preserve">ں </w:t>
      </w:r>
      <w:r>
        <w:rPr>
          <w:rtl/>
        </w:rPr>
        <w:t>كو اس كو قتل كرنے سے منع كيا _</w:t>
      </w:r>
      <w:r w:rsidRPr="009D5193">
        <w:rPr>
          <w:rStyle w:val="libArabicChar"/>
          <w:rFonts w:hint="eastAsia"/>
          <w:rtl/>
        </w:rPr>
        <w:t>قال</w:t>
      </w:r>
      <w:r w:rsidRPr="009D5193">
        <w:rPr>
          <w:rStyle w:val="libArabicChar"/>
          <w:rtl/>
        </w:rPr>
        <w:t xml:space="preserve"> قائل من</w:t>
      </w:r>
      <w:r w:rsidR="00F74C81" w:rsidRPr="00EC230E">
        <w:rPr>
          <w:rStyle w:val="libArabicChar"/>
          <w:rFonts w:hint="cs"/>
          <w:rtl/>
        </w:rPr>
        <w:t>ه</w:t>
      </w:r>
      <w:r w:rsidRPr="009D5193">
        <w:rPr>
          <w:rStyle w:val="libArabicChar"/>
          <w:rFonts w:hint="cs"/>
          <w:rtl/>
        </w:rPr>
        <w:t>م</w:t>
      </w:r>
      <w:r w:rsidRPr="009D5193">
        <w:rPr>
          <w:rStyle w:val="libArabicChar"/>
          <w:rtl/>
        </w:rPr>
        <w:t xml:space="preserve"> </w:t>
      </w:r>
      <w:r w:rsidRPr="009D5193">
        <w:rPr>
          <w:rStyle w:val="libArabicChar"/>
          <w:rFonts w:hint="cs"/>
          <w:rtl/>
        </w:rPr>
        <w:t>لا</w:t>
      </w:r>
      <w:r w:rsidRPr="009D5193">
        <w:rPr>
          <w:rStyle w:val="libArabicChar"/>
          <w:rtl/>
        </w:rPr>
        <w:t xml:space="preserve"> </w:t>
      </w:r>
      <w:r w:rsidRPr="009D5193">
        <w:rPr>
          <w:rStyle w:val="libArabicChar"/>
          <w:rFonts w:hint="cs"/>
          <w:rtl/>
        </w:rPr>
        <w:t>تقتلو</w:t>
      </w:r>
      <w:r w:rsidRPr="009D5193">
        <w:rPr>
          <w:rStyle w:val="libArabicChar"/>
          <w:rtl/>
        </w:rPr>
        <w:t>ا يوسف</w:t>
      </w:r>
    </w:p>
    <w:p w:rsidR="007D01F0" w:rsidRDefault="007D01F0" w:rsidP="00DC3E3F">
      <w:pPr>
        <w:pStyle w:val="libNormal"/>
        <w:rPr>
          <w:rtl/>
        </w:rPr>
      </w:pPr>
      <w:r>
        <w:rPr>
          <w:rtl/>
        </w:rPr>
        <w:t>(قائل) كا كلمہ مفرد ہونا يہ بتاتا ہے كہ يوسف</w:t>
      </w:r>
      <w:r w:rsidR="000D7666" w:rsidRPr="000D7666">
        <w:rPr>
          <w:rStyle w:val="libAlaemChar"/>
          <w:rtl/>
        </w:rPr>
        <w:t xml:space="preserve"> عليه‌السلام </w:t>
      </w:r>
      <w:r>
        <w:rPr>
          <w:rtl/>
        </w:rPr>
        <w:t>كے بھائيو</w:t>
      </w:r>
      <w:r w:rsidR="005619DD">
        <w:rPr>
          <w:rtl/>
        </w:rPr>
        <w:t xml:space="preserve">ں </w:t>
      </w:r>
      <w:r>
        <w:rPr>
          <w:rtl/>
        </w:rPr>
        <w:t>مي</w:t>
      </w:r>
      <w:r w:rsidR="005619DD">
        <w:rPr>
          <w:rtl/>
        </w:rPr>
        <w:t xml:space="preserve">ں </w:t>
      </w:r>
      <w:r>
        <w:rPr>
          <w:rtl/>
        </w:rPr>
        <w:t>سے صرف ايك نے اس كے قتل كى مخالفت كى _ روايت كےمطابق جو بعد مي</w:t>
      </w:r>
      <w:r w:rsidR="005619DD">
        <w:rPr>
          <w:rtl/>
        </w:rPr>
        <w:t xml:space="preserve">ں </w:t>
      </w:r>
      <w:r>
        <w:rPr>
          <w:rtl/>
        </w:rPr>
        <w:t>ذكر ہوگئي اسكا نام (لاوى ) تھا_</w:t>
      </w:r>
    </w:p>
    <w:p w:rsidR="007D01F0" w:rsidRDefault="007D01F0" w:rsidP="00DC3E3F">
      <w:pPr>
        <w:pStyle w:val="libNormal"/>
        <w:rPr>
          <w:rtl/>
        </w:rPr>
      </w:pPr>
      <w:r>
        <w:rPr>
          <w:rtl/>
        </w:rPr>
        <w:t>2_ لاوى اس بات مي</w:t>
      </w:r>
      <w:r w:rsidR="005619DD">
        <w:rPr>
          <w:rtl/>
        </w:rPr>
        <w:t xml:space="preserve">ں </w:t>
      </w:r>
      <w:r>
        <w:rPr>
          <w:rtl/>
        </w:rPr>
        <w:t>اپنے دوسرے بھائيو</w:t>
      </w:r>
      <w:r w:rsidR="005619DD">
        <w:rPr>
          <w:rtl/>
        </w:rPr>
        <w:t xml:space="preserve">ں </w:t>
      </w:r>
      <w:r>
        <w:rPr>
          <w:rtl/>
        </w:rPr>
        <w:t>كے مخالف تھا كہ يوسف</w:t>
      </w:r>
      <w:r w:rsidR="000D7666" w:rsidRPr="000D7666">
        <w:rPr>
          <w:rStyle w:val="libAlaemChar"/>
          <w:rtl/>
        </w:rPr>
        <w:t xml:space="preserve"> عليه‌السلام </w:t>
      </w:r>
      <w:r>
        <w:rPr>
          <w:rtl/>
        </w:rPr>
        <w:t>كے خلاف سازش كى جائے اور اس كو والد گرامى حضرت يعقوب</w:t>
      </w:r>
      <w:r w:rsidR="000D7666" w:rsidRPr="000D7666">
        <w:rPr>
          <w:rStyle w:val="libAlaemChar"/>
          <w:rtl/>
        </w:rPr>
        <w:t xml:space="preserve"> عليه‌السلام </w:t>
      </w:r>
      <w:r>
        <w:rPr>
          <w:rtl/>
        </w:rPr>
        <w:t>سے دور كيا جائے_</w:t>
      </w:r>
      <w:r w:rsidRPr="009D5193">
        <w:rPr>
          <w:rStyle w:val="libArabicChar"/>
          <w:rFonts w:hint="eastAsia"/>
          <w:rtl/>
        </w:rPr>
        <w:t>لا</w:t>
      </w:r>
      <w:r w:rsidRPr="009D5193">
        <w:rPr>
          <w:rStyle w:val="libArabicChar"/>
          <w:rtl/>
        </w:rPr>
        <w:t xml:space="preserve"> تقتلوا يوسف و القو</w:t>
      </w:r>
      <w:r w:rsidR="00F74C81" w:rsidRPr="00EC230E">
        <w:rPr>
          <w:rStyle w:val="libArabicChar"/>
          <w:rFonts w:hint="cs"/>
          <w:rtl/>
        </w:rPr>
        <w:t>ه</w:t>
      </w:r>
      <w:r w:rsidRPr="009D5193">
        <w:rPr>
          <w:rStyle w:val="libArabicChar"/>
          <w:rtl/>
        </w:rPr>
        <w:t xml:space="preserve"> </w:t>
      </w:r>
      <w:r w:rsidRPr="009D5193">
        <w:rPr>
          <w:rStyle w:val="libArabicChar"/>
          <w:rFonts w:hint="cs"/>
          <w:rtl/>
        </w:rPr>
        <w:t>فى</w:t>
      </w:r>
      <w:r w:rsidRPr="009D5193">
        <w:rPr>
          <w:rStyle w:val="libArabicChar"/>
          <w:rtl/>
        </w:rPr>
        <w:t xml:space="preserve"> </w:t>
      </w:r>
      <w:r w:rsidRPr="009D5193">
        <w:rPr>
          <w:rStyle w:val="libArabicChar"/>
          <w:rFonts w:hint="cs"/>
          <w:rtl/>
        </w:rPr>
        <w:t>غى</w:t>
      </w:r>
      <w:r w:rsidRPr="009D5193">
        <w:rPr>
          <w:rStyle w:val="libArabicChar"/>
          <w:rtl/>
        </w:rPr>
        <w:t xml:space="preserve"> </w:t>
      </w:r>
      <w:r w:rsidRPr="009D5193">
        <w:rPr>
          <w:rStyle w:val="libArabicChar"/>
          <w:rFonts w:hint="cs"/>
          <w:rtl/>
        </w:rPr>
        <w:t>بت</w:t>
      </w:r>
      <w:r w:rsidRPr="009D5193">
        <w:rPr>
          <w:rStyle w:val="libArabicChar"/>
          <w:rtl/>
        </w:rPr>
        <w:t xml:space="preserve"> </w:t>
      </w:r>
      <w:r w:rsidRPr="009D5193">
        <w:rPr>
          <w:rStyle w:val="libArabicChar"/>
          <w:rFonts w:hint="cs"/>
          <w:rtl/>
        </w:rPr>
        <w:t>الجب</w:t>
      </w:r>
      <w:r w:rsidRPr="009D5193">
        <w:rPr>
          <w:rStyle w:val="libArabicChar"/>
          <w:rtl/>
        </w:rPr>
        <w:t xml:space="preserve"> ... </w:t>
      </w:r>
      <w:r w:rsidRPr="009D5193">
        <w:rPr>
          <w:rStyle w:val="libArabicChar"/>
          <w:rFonts w:hint="cs"/>
          <w:rtl/>
        </w:rPr>
        <w:t>ان</w:t>
      </w:r>
      <w:r w:rsidRPr="009D5193">
        <w:rPr>
          <w:rStyle w:val="libArabicChar"/>
          <w:rtl/>
        </w:rPr>
        <w:t xml:space="preserve"> </w:t>
      </w:r>
      <w:r w:rsidRPr="009D5193">
        <w:rPr>
          <w:rStyle w:val="libArabicChar"/>
          <w:rFonts w:hint="cs"/>
          <w:rtl/>
        </w:rPr>
        <w:t>كنتم</w:t>
      </w:r>
      <w:r w:rsidRPr="009D5193">
        <w:rPr>
          <w:rStyle w:val="libArabicChar"/>
          <w:rtl/>
        </w:rPr>
        <w:t xml:space="preserve"> فاعلين</w:t>
      </w:r>
    </w:p>
    <w:p w:rsidR="007D01F0" w:rsidRDefault="007D01F0" w:rsidP="00DC3E3F">
      <w:pPr>
        <w:pStyle w:val="libNormal"/>
        <w:rPr>
          <w:rtl/>
        </w:rPr>
      </w:pPr>
      <w:r>
        <w:rPr>
          <w:rtl/>
        </w:rPr>
        <w:t>(</w:t>
      </w:r>
      <w:r w:rsidRPr="009D5193">
        <w:rPr>
          <w:rStyle w:val="libArabicChar"/>
          <w:rtl/>
        </w:rPr>
        <w:t>ان كنتم فاعلين</w:t>
      </w:r>
      <w:r>
        <w:rPr>
          <w:rtl/>
        </w:rPr>
        <w:t>) (كہ اگر تم يوسف</w:t>
      </w:r>
      <w:r w:rsidR="000D7666" w:rsidRPr="000D7666">
        <w:rPr>
          <w:rStyle w:val="libAlaemChar"/>
          <w:rtl/>
        </w:rPr>
        <w:t xml:space="preserve"> عليه‌السلام </w:t>
      </w:r>
      <w:r>
        <w:rPr>
          <w:rtl/>
        </w:rPr>
        <w:t>كے خلاف سازش كرنے مي</w:t>
      </w:r>
      <w:r w:rsidR="005619DD">
        <w:rPr>
          <w:rtl/>
        </w:rPr>
        <w:t xml:space="preserve">ں </w:t>
      </w:r>
      <w:r>
        <w:rPr>
          <w:rtl/>
        </w:rPr>
        <w:t>مصمم ارادہ ركھتے ہو) كا جملہ بتاتا ہے كہ لاوى اس سازش كو عملى كرنے مي</w:t>
      </w:r>
      <w:r w:rsidR="005619DD">
        <w:rPr>
          <w:rtl/>
        </w:rPr>
        <w:t xml:space="preserve">ں </w:t>
      </w:r>
      <w:r>
        <w:rPr>
          <w:rtl/>
        </w:rPr>
        <w:t>راضى نہي</w:t>
      </w:r>
      <w:r w:rsidR="005619DD">
        <w:rPr>
          <w:rtl/>
        </w:rPr>
        <w:t xml:space="preserve">ں </w:t>
      </w:r>
      <w:r>
        <w:rPr>
          <w:rtl/>
        </w:rPr>
        <w:t>تھا_ اور يہ بات بھى لازم الذكر ہے كہ (</w:t>
      </w:r>
      <w:r w:rsidRPr="009D5193">
        <w:rPr>
          <w:rStyle w:val="libArabicChar"/>
          <w:rtl/>
        </w:rPr>
        <w:t>ان كنتم ...</w:t>
      </w:r>
      <w:r>
        <w:rPr>
          <w:rtl/>
        </w:rPr>
        <w:t xml:space="preserve"> ) كا جملہ جو كہ شرط ہے اسكا جواب وہ معنى ہے جس كا جملہڑڑالقوہ ...'' سے استفادہ ہوتا ہے ہے تو جملہ كامل يو</w:t>
      </w:r>
      <w:r w:rsidR="005619DD">
        <w:rPr>
          <w:rtl/>
        </w:rPr>
        <w:t xml:space="preserve">ں </w:t>
      </w:r>
      <w:r>
        <w:rPr>
          <w:rtl/>
        </w:rPr>
        <w:t>ہوگا _ (</w:t>
      </w:r>
      <w:r w:rsidRPr="009D5193">
        <w:rPr>
          <w:rStyle w:val="libArabicChar"/>
          <w:rtl/>
        </w:rPr>
        <w:t xml:space="preserve"> ان كنتم فاعلين ... فالقو</w:t>
      </w:r>
      <w:r w:rsidR="00F74C81" w:rsidRPr="00EC230E">
        <w:rPr>
          <w:rStyle w:val="libArabicChar"/>
          <w:rFonts w:hint="cs"/>
          <w:rtl/>
        </w:rPr>
        <w:t>ه</w:t>
      </w:r>
      <w:r w:rsidRPr="009D5193">
        <w:rPr>
          <w:rStyle w:val="libArabicChar"/>
          <w:rtl/>
        </w:rPr>
        <w:t xml:space="preserve"> </w:t>
      </w:r>
      <w:r w:rsidRPr="009D5193">
        <w:rPr>
          <w:rStyle w:val="libArabicChar"/>
          <w:rFonts w:hint="cs"/>
          <w:rtl/>
        </w:rPr>
        <w:t>فى</w:t>
      </w:r>
      <w:r w:rsidRPr="009D5193">
        <w:rPr>
          <w:rStyle w:val="libArabicChar"/>
          <w:rtl/>
        </w:rPr>
        <w:t xml:space="preserve"> </w:t>
      </w:r>
      <w:r w:rsidRPr="009D5193">
        <w:rPr>
          <w:rStyle w:val="libArabicChar"/>
          <w:rFonts w:hint="cs"/>
          <w:rtl/>
        </w:rPr>
        <w:t>غيبت</w:t>
      </w:r>
      <w:r w:rsidRPr="009D5193">
        <w:rPr>
          <w:rStyle w:val="libArabicChar"/>
          <w:rtl/>
        </w:rPr>
        <w:t xml:space="preserve"> </w:t>
      </w:r>
      <w:r w:rsidRPr="009D5193">
        <w:rPr>
          <w:rStyle w:val="libArabicChar"/>
          <w:rFonts w:hint="cs"/>
          <w:rtl/>
        </w:rPr>
        <w:t>الجب</w:t>
      </w:r>
      <w:r w:rsidRPr="009D5193">
        <w:rPr>
          <w:rStyle w:val="libArabicChar"/>
          <w:rtl/>
        </w:rPr>
        <w:t xml:space="preserve"> </w:t>
      </w:r>
      <w:r>
        <w:rPr>
          <w:rtl/>
        </w:rPr>
        <w:t>) اگر تم اس سازش پر عمل كرتے بھى ہو تو اسكو تاريك كنوي</w:t>
      </w:r>
      <w:r w:rsidR="005619DD">
        <w:rPr>
          <w:rtl/>
        </w:rPr>
        <w:t xml:space="preserve">ں </w:t>
      </w:r>
      <w:r>
        <w:rPr>
          <w:rtl/>
        </w:rPr>
        <w:t>مي</w:t>
      </w:r>
      <w:r w:rsidR="005619DD">
        <w:rPr>
          <w:rtl/>
        </w:rPr>
        <w:t xml:space="preserve">ں </w:t>
      </w:r>
      <w:r>
        <w:rPr>
          <w:rtl/>
        </w:rPr>
        <w:t>ڈال دو_</w:t>
      </w:r>
    </w:p>
    <w:p w:rsidR="007D01F0" w:rsidRPr="00EE47DD" w:rsidRDefault="007D01F0" w:rsidP="00DC3E3F">
      <w:pPr>
        <w:pStyle w:val="libNormal"/>
        <w:rPr>
          <w:rStyle w:val="libArabicChar"/>
          <w:rtl/>
        </w:rPr>
      </w:pPr>
      <w:r>
        <w:rPr>
          <w:rtl/>
        </w:rPr>
        <w:t>3_ لاوى نے اپنے بھائيو</w:t>
      </w:r>
      <w:r w:rsidR="005619DD">
        <w:rPr>
          <w:rtl/>
        </w:rPr>
        <w:t xml:space="preserve">ں </w:t>
      </w:r>
      <w:r>
        <w:rPr>
          <w:rtl/>
        </w:rPr>
        <w:t>كو مشورہ ديا كہ اگر تم يوسف</w:t>
      </w:r>
      <w:r w:rsidR="000D7666" w:rsidRPr="000D7666">
        <w:rPr>
          <w:rStyle w:val="libAlaemChar"/>
          <w:rtl/>
        </w:rPr>
        <w:t xml:space="preserve"> عليه‌السلام </w:t>
      </w:r>
      <w:r>
        <w:rPr>
          <w:rtl/>
        </w:rPr>
        <w:t>كو اپنے سے دور كرنے پر تلے ہوئے ہو تو اسكو اس كنوي</w:t>
      </w:r>
      <w:r w:rsidR="005619DD">
        <w:rPr>
          <w:rtl/>
        </w:rPr>
        <w:t xml:space="preserve">ں </w:t>
      </w:r>
      <w:r>
        <w:rPr>
          <w:rtl/>
        </w:rPr>
        <w:t>مي</w:t>
      </w:r>
      <w:r w:rsidR="005619DD">
        <w:rPr>
          <w:rtl/>
        </w:rPr>
        <w:t xml:space="preserve">ں </w:t>
      </w:r>
      <w:r>
        <w:rPr>
          <w:rtl/>
        </w:rPr>
        <w:t>ڈال دو جہا</w:t>
      </w:r>
      <w:r w:rsidR="005619DD">
        <w:rPr>
          <w:rtl/>
        </w:rPr>
        <w:t xml:space="preserve">ں </w:t>
      </w:r>
      <w:r>
        <w:rPr>
          <w:rtl/>
        </w:rPr>
        <w:t>قافلو</w:t>
      </w:r>
      <w:r w:rsidR="005619DD">
        <w:rPr>
          <w:rtl/>
        </w:rPr>
        <w:t xml:space="preserve">ں </w:t>
      </w:r>
      <w:r>
        <w:rPr>
          <w:rtl/>
        </w:rPr>
        <w:t>كے آنے جانے كا راستہ ہے_</w:t>
      </w:r>
      <w:r w:rsidRPr="00EE47DD">
        <w:rPr>
          <w:rStyle w:val="libArabicChar"/>
          <w:rFonts w:hint="eastAsia"/>
          <w:rtl/>
        </w:rPr>
        <w:t>قال</w:t>
      </w:r>
      <w:r w:rsidRPr="00EE47DD">
        <w:rPr>
          <w:rStyle w:val="libArabicChar"/>
          <w:rtl/>
        </w:rPr>
        <w:t xml:space="preserve"> قائل من</w:t>
      </w:r>
      <w:r w:rsidR="00F74C81" w:rsidRPr="00EC230E">
        <w:rPr>
          <w:rStyle w:val="libArabicChar"/>
          <w:rFonts w:hint="cs"/>
          <w:rtl/>
        </w:rPr>
        <w:t>ه</w:t>
      </w:r>
      <w:r w:rsidRPr="00EE47DD">
        <w:rPr>
          <w:rStyle w:val="libArabicChar"/>
          <w:rFonts w:hint="cs"/>
          <w:rtl/>
        </w:rPr>
        <w:t>م</w:t>
      </w:r>
      <w:r w:rsidRPr="00EE47DD">
        <w:rPr>
          <w:rStyle w:val="libArabicChar"/>
          <w:rtl/>
        </w:rPr>
        <w:t xml:space="preserve"> </w:t>
      </w:r>
      <w:r w:rsidRPr="00EE47DD">
        <w:rPr>
          <w:rStyle w:val="libArabicChar"/>
          <w:rFonts w:hint="cs"/>
          <w:rtl/>
        </w:rPr>
        <w:t>لا</w:t>
      </w:r>
      <w:r w:rsidRPr="00EE47DD">
        <w:rPr>
          <w:rStyle w:val="libArabicChar"/>
          <w:rtl/>
        </w:rPr>
        <w:t xml:space="preserve"> </w:t>
      </w:r>
      <w:r w:rsidRPr="00EE47DD">
        <w:rPr>
          <w:rStyle w:val="libArabicChar"/>
          <w:rFonts w:hint="cs"/>
          <w:rtl/>
        </w:rPr>
        <w:t>تقتلوا</w:t>
      </w:r>
      <w:r w:rsidRPr="00EE47DD">
        <w:rPr>
          <w:rStyle w:val="libArabicChar"/>
          <w:rtl/>
        </w:rPr>
        <w:t xml:space="preserve"> </w:t>
      </w:r>
      <w:r w:rsidRPr="00EE47DD">
        <w:rPr>
          <w:rStyle w:val="libArabicChar"/>
          <w:rFonts w:hint="cs"/>
          <w:rtl/>
        </w:rPr>
        <w:t>يوسف</w:t>
      </w:r>
      <w:r w:rsidRPr="00EE47DD">
        <w:rPr>
          <w:rStyle w:val="libArabicChar"/>
          <w:rtl/>
        </w:rPr>
        <w:t xml:space="preserve"> </w:t>
      </w:r>
      <w:r w:rsidRPr="00EE47DD">
        <w:rPr>
          <w:rStyle w:val="libArabicChar"/>
          <w:rFonts w:hint="cs"/>
          <w:rtl/>
        </w:rPr>
        <w:t>و</w:t>
      </w:r>
      <w:r w:rsidRPr="00EE47DD">
        <w:rPr>
          <w:rStyle w:val="libArabicChar"/>
          <w:rtl/>
        </w:rPr>
        <w:t xml:space="preserve"> </w:t>
      </w:r>
      <w:r w:rsidRPr="00EE47DD">
        <w:rPr>
          <w:rStyle w:val="libArabicChar"/>
          <w:rFonts w:hint="cs"/>
          <w:rtl/>
        </w:rPr>
        <w:t>القو</w:t>
      </w:r>
      <w:r w:rsidR="00F74C81" w:rsidRPr="00EC230E">
        <w:rPr>
          <w:rStyle w:val="libArabicChar"/>
          <w:rFonts w:hint="cs"/>
          <w:rtl/>
        </w:rPr>
        <w:t>ه</w:t>
      </w:r>
      <w:r w:rsidRPr="00EE47DD">
        <w:rPr>
          <w:rStyle w:val="libArabicChar"/>
          <w:rtl/>
        </w:rPr>
        <w:t xml:space="preserve"> </w:t>
      </w:r>
      <w:r w:rsidRPr="00EE47DD">
        <w:rPr>
          <w:rStyle w:val="libArabicChar"/>
          <w:rFonts w:hint="cs"/>
          <w:rtl/>
        </w:rPr>
        <w:t>فى</w:t>
      </w:r>
      <w:r w:rsidRPr="00EE47DD">
        <w:rPr>
          <w:rStyle w:val="libArabicChar"/>
          <w:rtl/>
        </w:rPr>
        <w:t xml:space="preserve"> </w:t>
      </w:r>
      <w:r w:rsidRPr="00EE47DD">
        <w:rPr>
          <w:rStyle w:val="libArabicChar"/>
          <w:rFonts w:hint="cs"/>
          <w:rtl/>
        </w:rPr>
        <w:t>غيبت</w:t>
      </w:r>
      <w:r w:rsidRPr="00EE47DD">
        <w:rPr>
          <w:rStyle w:val="libArabicChar"/>
          <w:rtl/>
        </w:rPr>
        <w:t xml:space="preserve"> </w:t>
      </w:r>
      <w:r w:rsidRPr="00EE47DD">
        <w:rPr>
          <w:rStyle w:val="libArabicChar"/>
          <w:rFonts w:hint="cs"/>
          <w:rtl/>
        </w:rPr>
        <w:t>الجب</w:t>
      </w:r>
      <w:r w:rsidRPr="00EE47DD">
        <w:rPr>
          <w:rStyle w:val="libArabicChar"/>
          <w:rtl/>
        </w:rPr>
        <w:t xml:space="preserve"> </w:t>
      </w:r>
      <w:r w:rsidRPr="00EE47DD">
        <w:rPr>
          <w:rStyle w:val="libArabicChar"/>
          <w:rFonts w:hint="cs"/>
          <w:rtl/>
        </w:rPr>
        <w:t>يلتقط</w:t>
      </w:r>
      <w:r w:rsidR="00F74C81" w:rsidRPr="00EC230E">
        <w:rPr>
          <w:rStyle w:val="libArabicChar"/>
          <w:rFonts w:hint="cs"/>
          <w:rtl/>
        </w:rPr>
        <w:t>ه</w:t>
      </w:r>
      <w:r w:rsidRPr="00EE47DD">
        <w:rPr>
          <w:rStyle w:val="libArabicChar"/>
          <w:rtl/>
        </w:rPr>
        <w:t xml:space="preserve"> </w:t>
      </w:r>
      <w:r w:rsidRPr="00EE47DD">
        <w:rPr>
          <w:rStyle w:val="libArabicChar"/>
          <w:rFonts w:hint="cs"/>
          <w:rtl/>
        </w:rPr>
        <w:t>بعض</w:t>
      </w:r>
      <w:r w:rsidRPr="00EE47DD">
        <w:rPr>
          <w:rStyle w:val="libArabicChar"/>
          <w:rtl/>
        </w:rPr>
        <w:t xml:space="preserve"> </w:t>
      </w:r>
      <w:r w:rsidRPr="00EE47DD">
        <w:rPr>
          <w:rStyle w:val="libArabicChar"/>
          <w:rFonts w:hint="cs"/>
          <w:rtl/>
        </w:rPr>
        <w:t>الس</w:t>
      </w:r>
      <w:r w:rsidRPr="00EE47DD">
        <w:rPr>
          <w:rStyle w:val="libArabicChar"/>
          <w:rtl/>
        </w:rPr>
        <w:t>يّارة</w:t>
      </w:r>
    </w:p>
    <w:p w:rsidR="00EE47DD" w:rsidRDefault="007D01F0" w:rsidP="00DC3E3F">
      <w:pPr>
        <w:pStyle w:val="libNormal"/>
        <w:rPr>
          <w:rtl/>
        </w:rPr>
      </w:pPr>
      <w:r>
        <w:rPr>
          <w:rtl/>
        </w:rPr>
        <w:t>(جبّ) كنوي</w:t>
      </w:r>
      <w:r w:rsidR="005619DD">
        <w:rPr>
          <w:rtl/>
        </w:rPr>
        <w:t xml:space="preserve">ں </w:t>
      </w:r>
      <w:r>
        <w:rPr>
          <w:rtl/>
        </w:rPr>
        <w:t>كے معنى مي</w:t>
      </w:r>
      <w:r w:rsidR="005619DD">
        <w:rPr>
          <w:rtl/>
        </w:rPr>
        <w:t xml:space="preserve">ں </w:t>
      </w:r>
      <w:r>
        <w:rPr>
          <w:rtl/>
        </w:rPr>
        <w:t>ہے_ بعض اہل لغت (جبّ) كا معنى گہرا اور عميق كنوا</w:t>
      </w:r>
      <w:r w:rsidR="005619DD">
        <w:rPr>
          <w:rtl/>
        </w:rPr>
        <w:t xml:space="preserve">ں </w:t>
      </w:r>
      <w:r>
        <w:rPr>
          <w:rtl/>
        </w:rPr>
        <w:t>كرتے ہي</w:t>
      </w:r>
      <w:r w:rsidR="005619DD">
        <w:rPr>
          <w:rtl/>
        </w:rPr>
        <w:t xml:space="preserve">ں </w:t>
      </w:r>
      <w:r>
        <w:rPr>
          <w:rtl/>
        </w:rPr>
        <w:t>_ جو</w:t>
      </w:r>
      <w:r w:rsidR="00EE47DD" w:rsidRPr="00EE47DD">
        <w:rPr>
          <w:rFonts w:hint="eastAsia"/>
          <w:rtl/>
        </w:rPr>
        <w:t xml:space="preserve"> </w:t>
      </w:r>
      <w:r w:rsidR="00EE47DD">
        <w:rPr>
          <w:rFonts w:hint="eastAsia"/>
          <w:rtl/>
        </w:rPr>
        <w:t>پانى</w:t>
      </w:r>
      <w:r w:rsidR="00EE47DD">
        <w:rPr>
          <w:rtl/>
        </w:rPr>
        <w:t xml:space="preserve"> سے بھرا ہوا ہو _ مجمع البيان ميں (غيبت الجب) كا معنى يوں كيا گيا ہے گڑا يا طاقچہ مانند جو كنويں كے پانى كے اوپر عموما بنايا جاتا ہے_ (سيارہ ) اس جماعت كو كہتے ہيں جو سفر كرتے ہيں جنہيں قافلے بھى كہا جاتا ہے_</w:t>
      </w:r>
    </w:p>
    <w:p w:rsidR="007D01F0" w:rsidRDefault="007D01F0" w:rsidP="00DC3E3F">
      <w:pPr>
        <w:pStyle w:val="libNormal"/>
        <w:rPr>
          <w:rtl/>
        </w:rPr>
      </w:pPr>
    </w:p>
    <w:p w:rsidR="00EE47DD" w:rsidRDefault="002C39E3" w:rsidP="007F146C">
      <w:pPr>
        <w:pStyle w:val="libPoemTini"/>
        <w:rPr>
          <w:rtl/>
        </w:rPr>
      </w:pPr>
      <w:r>
        <w:rPr>
          <w:rtl/>
        </w:rPr>
        <w:br w:type="page"/>
      </w:r>
    </w:p>
    <w:p w:rsidR="007D01F0" w:rsidRDefault="007D01F0" w:rsidP="00DC3E3F">
      <w:pPr>
        <w:pStyle w:val="libNormal"/>
        <w:rPr>
          <w:rtl/>
        </w:rPr>
      </w:pPr>
      <w:r>
        <w:rPr>
          <w:rtl/>
        </w:rPr>
        <w:lastRenderedPageBreak/>
        <w:t>4_ لاوى اپنے اس مشورے (يعنى يوسف</w:t>
      </w:r>
      <w:r w:rsidR="000D7666" w:rsidRPr="000D7666">
        <w:rPr>
          <w:rStyle w:val="libAlaemChar"/>
          <w:rtl/>
        </w:rPr>
        <w:t xml:space="preserve"> عليه‌السلام </w:t>
      </w:r>
      <w:r>
        <w:rPr>
          <w:rtl/>
        </w:rPr>
        <w:t>كو كنوي</w:t>
      </w:r>
      <w:r w:rsidR="005619DD">
        <w:rPr>
          <w:rtl/>
        </w:rPr>
        <w:t xml:space="preserve">ں </w:t>
      </w:r>
      <w:r>
        <w:rPr>
          <w:rtl/>
        </w:rPr>
        <w:t>مي</w:t>
      </w:r>
      <w:r w:rsidR="005619DD">
        <w:rPr>
          <w:rtl/>
        </w:rPr>
        <w:t xml:space="preserve">ں </w:t>
      </w:r>
      <w:r>
        <w:rPr>
          <w:rtl/>
        </w:rPr>
        <w:t>ڈالا جائے) سے يوسف</w:t>
      </w:r>
      <w:r w:rsidR="000D7666" w:rsidRPr="000D7666">
        <w:rPr>
          <w:rStyle w:val="libAlaemChar"/>
          <w:rtl/>
        </w:rPr>
        <w:t xml:space="preserve"> عليه‌السلام </w:t>
      </w:r>
      <w:r>
        <w:rPr>
          <w:rtl/>
        </w:rPr>
        <w:t>كى جان كى حفاظت اور انہي</w:t>
      </w:r>
      <w:r w:rsidR="005619DD">
        <w:rPr>
          <w:rtl/>
        </w:rPr>
        <w:t xml:space="preserve">ں </w:t>
      </w:r>
      <w:r>
        <w:rPr>
          <w:rtl/>
        </w:rPr>
        <w:t>كو قتل كرنے سے بچانا چاہتا تھا_</w:t>
      </w:r>
      <w:r w:rsidRPr="00EE47DD">
        <w:rPr>
          <w:rStyle w:val="libArabicChar"/>
          <w:rFonts w:hint="eastAsia"/>
          <w:rtl/>
        </w:rPr>
        <w:t>لا</w:t>
      </w:r>
      <w:r w:rsidRPr="00EE47DD">
        <w:rPr>
          <w:rStyle w:val="libArabicChar"/>
          <w:rtl/>
        </w:rPr>
        <w:t xml:space="preserve"> تقتلوا يوسف ... و القو</w:t>
      </w:r>
      <w:r w:rsidR="00F74C81" w:rsidRPr="00EC230E">
        <w:rPr>
          <w:rStyle w:val="libArabicChar"/>
          <w:rFonts w:hint="cs"/>
          <w:rtl/>
        </w:rPr>
        <w:t>ه</w:t>
      </w:r>
      <w:r w:rsidRPr="00EE47DD">
        <w:rPr>
          <w:rStyle w:val="libArabicChar"/>
          <w:rtl/>
        </w:rPr>
        <w:t xml:space="preserve"> </w:t>
      </w:r>
      <w:r w:rsidRPr="00EE47DD">
        <w:rPr>
          <w:rStyle w:val="libArabicChar"/>
          <w:rFonts w:hint="cs"/>
          <w:rtl/>
        </w:rPr>
        <w:t>فى</w:t>
      </w:r>
      <w:r w:rsidRPr="00EE47DD">
        <w:rPr>
          <w:rStyle w:val="libArabicChar"/>
          <w:rtl/>
        </w:rPr>
        <w:t xml:space="preserve"> </w:t>
      </w:r>
      <w:r w:rsidRPr="00EE47DD">
        <w:rPr>
          <w:rStyle w:val="libArabicChar"/>
          <w:rFonts w:hint="cs"/>
          <w:rtl/>
        </w:rPr>
        <w:t>غيبت</w:t>
      </w:r>
      <w:r w:rsidRPr="00EE47DD">
        <w:rPr>
          <w:rStyle w:val="libArabicChar"/>
          <w:rtl/>
        </w:rPr>
        <w:t xml:space="preserve"> </w:t>
      </w:r>
      <w:r w:rsidRPr="00EE47DD">
        <w:rPr>
          <w:rStyle w:val="libArabicChar"/>
          <w:rFonts w:hint="cs"/>
          <w:rtl/>
        </w:rPr>
        <w:t>الجب</w:t>
      </w:r>
      <w:r w:rsidRPr="00EE47DD">
        <w:rPr>
          <w:rStyle w:val="libArabicChar"/>
          <w:rtl/>
        </w:rPr>
        <w:t xml:space="preserve"> </w:t>
      </w:r>
      <w:r w:rsidRPr="00EE47DD">
        <w:rPr>
          <w:rStyle w:val="libArabicChar"/>
          <w:rFonts w:hint="cs"/>
          <w:rtl/>
        </w:rPr>
        <w:t>يلتقط</w:t>
      </w:r>
      <w:r w:rsidR="00F74C81" w:rsidRPr="00EC230E">
        <w:rPr>
          <w:rStyle w:val="libArabicChar"/>
          <w:rFonts w:hint="cs"/>
          <w:rtl/>
        </w:rPr>
        <w:t>ه</w:t>
      </w:r>
      <w:r w:rsidRPr="00EE47DD">
        <w:rPr>
          <w:rStyle w:val="libArabicChar"/>
          <w:rtl/>
        </w:rPr>
        <w:t xml:space="preserve"> </w:t>
      </w:r>
      <w:r w:rsidRPr="00EE47DD">
        <w:rPr>
          <w:rStyle w:val="libArabicChar"/>
          <w:rFonts w:hint="cs"/>
          <w:rtl/>
        </w:rPr>
        <w:t>بعض</w:t>
      </w:r>
      <w:r w:rsidRPr="00EE47DD">
        <w:rPr>
          <w:rStyle w:val="libArabicChar"/>
          <w:rtl/>
        </w:rPr>
        <w:t xml:space="preserve"> </w:t>
      </w:r>
      <w:r w:rsidRPr="00EE47DD">
        <w:rPr>
          <w:rStyle w:val="libArabicChar"/>
          <w:rFonts w:hint="cs"/>
          <w:rtl/>
        </w:rPr>
        <w:t>ا</w:t>
      </w:r>
      <w:r w:rsidRPr="00EE47DD">
        <w:rPr>
          <w:rStyle w:val="libArabicChar"/>
          <w:rtl/>
        </w:rPr>
        <w:t>لسيارة</w:t>
      </w:r>
    </w:p>
    <w:p w:rsidR="007D01F0" w:rsidRDefault="007D01F0" w:rsidP="00DC3E3F">
      <w:pPr>
        <w:pStyle w:val="libNormal"/>
        <w:rPr>
          <w:rtl/>
        </w:rPr>
      </w:pPr>
      <w:r>
        <w:rPr>
          <w:rFonts w:hint="eastAsia"/>
          <w:rtl/>
        </w:rPr>
        <w:t>لاوى</w:t>
      </w:r>
      <w:r>
        <w:rPr>
          <w:rtl/>
        </w:rPr>
        <w:t xml:space="preserve"> كا يہ مشورہ كہ يوسف كو اس كنوي</w:t>
      </w:r>
      <w:r w:rsidR="005619DD">
        <w:rPr>
          <w:rtl/>
        </w:rPr>
        <w:t xml:space="preserve">ں </w:t>
      </w:r>
      <w:r>
        <w:rPr>
          <w:rtl/>
        </w:rPr>
        <w:t>مي</w:t>
      </w:r>
      <w:r w:rsidR="005619DD">
        <w:rPr>
          <w:rtl/>
        </w:rPr>
        <w:t xml:space="preserve">ں </w:t>
      </w:r>
      <w:r>
        <w:rPr>
          <w:rtl/>
        </w:rPr>
        <w:t>ڈالا جائے جو آنے جانے والے قافلو</w:t>
      </w:r>
      <w:r w:rsidR="005619DD">
        <w:rPr>
          <w:rtl/>
        </w:rPr>
        <w:t xml:space="preserve">ں </w:t>
      </w:r>
      <w:r>
        <w:rPr>
          <w:rtl/>
        </w:rPr>
        <w:t>كے راستے مي</w:t>
      </w:r>
      <w:r w:rsidR="005619DD">
        <w:rPr>
          <w:rtl/>
        </w:rPr>
        <w:t xml:space="preserve">ں </w:t>
      </w:r>
      <w:r>
        <w:rPr>
          <w:rtl/>
        </w:rPr>
        <w:t>ہو_ اس مشورہ كے مقابلہ مي</w:t>
      </w:r>
      <w:r w:rsidR="005619DD">
        <w:rPr>
          <w:rtl/>
        </w:rPr>
        <w:t xml:space="preserve">ں </w:t>
      </w:r>
      <w:r>
        <w:rPr>
          <w:rtl/>
        </w:rPr>
        <w:t>تھا كہ اسكو جنگل و بيابان مي</w:t>
      </w:r>
      <w:r w:rsidR="005619DD">
        <w:rPr>
          <w:rtl/>
        </w:rPr>
        <w:t xml:space="preserve">ں </w:t>
      </w:r>
      <w:r>
        <w:rPr>
          <w:rtl/>
        </w:rPr>
        <w:t>اكيلا چھوڑا جائے (او اطرحوہ ارضاً) نيز ساتھيہ بھى تصريح كرنا كہ كوئي نہ كوئي قافلہ اسكو پالے گا_ ( يلتقطہ بعض ا</w:t>
      </w:r>
      <w:r>
        <w:rPr>
          <w:rFonts w:hint="eastAsia"/>
          <w:rtl/>
        </w:rPr>
        <w:t>لسيارة</w:t>
      </w:r>
      <w:r>
        <w:rPr>
          <w:rtl/>
        </w:rPr>
        <w:t>) يہ بات دلالت كرتى ہے كہ وہ نہي</w:t>
      </w:r>
      <w:r w:rsidR="005619DD">
        <w:rPr>
          <w:rtl/>
        </w:rPr>
        <w:t xml:space="preserve">ں </w:t>
      </w:r>
      <w:r>
        <w:rPr>
          <w:rtl/>
        </w:rPr>
        <w:t>چاہتا تھا كہ يوسف</w:t>
      </w:r>
      <w:r w:rsidR="000D7666" w:rsidRPr="000D7666">
        <w:rPr>
          <w:rStyle w:val="libAlaemChar"/>
          <w:rtl/>
        </w:rPr>
        <w:t xml:space="preserve"> عليه‌السلام </w:t>
      </w:r>
      <w:r>
        <w:rPr>
          <w:rtl/>
        </w:rPr>
        <w:t>كى زندگى تلف ہوجائے_</w:t>
      </w:r>
    </w:p>
    <w:p w:rsidR="007D01F0" w:rsidRDefault="007D01F0" w:rsidP="00DC3E3F">
      <w:pPr>
        <w:pStyle w:val="libNormal"/>
        <w:rPr>
          <w:rtl/>
        </w:rPr>
      </w:pPr>
      <w:r>
        <w:rPr>
          <w:rtl/>
        </w:rPr>
        <w:t>5_ لاوى كى طرف سے جس كنوي</w:t>
      </w:r>
      <w:r w:rsidR="005619DD">
        <w:rPr>
          <w:rtl/>
        </w:rPr>
        <w:t xml:space="preserve">ں </w:t>
      </w:r>
      <w:r>
        <w:rPr>
          <w:rtl/>
        </w:rPr>
        <w:t>كے بارے مي</w:t>
      </w:r>
      <w:r w:rsidR="005619DD">
        <w:rPr>
          <w:rtl/>
        </w:rPr>
        <w:t xml:space="preserve">ں </w:t>
      </w:r>
      <w:r>
        <w:rPr>
          <w:rtl/>
        </w:rPr>
        <w:t>مشورہ ديا گيا تھا كہ اس مي</w:t>
      </w:r>
      <w:r w:rsidR="005619DD">
        <w:rPr>
          <w:rtl/>
        </w:rPr>
        <w:t xml:space="preserve">ں </w:t>
      </w:r>
      <w:r>
        <w:rPr>
          <w:rtl/>
        </w:rPr>
        <w:t>يوسف</w:t>
      </w:r>
      <w:r w:rsidR="000D7666" w:rsidRPr="000D7666">
        <w:rPr>
          <w:rStyle w:val="libAlaemChar"/>
          <w:rtl/>
        </w:rPr>
        <w:t xml:space="preserve"> عليه‌السلام </w:t>
      </w:r>
      <w:r>
        <w:rPr>
          <w:rtl/>
        </w:rPr>
        <w:t>كو ڈالا جائے وہ معين و مخصوص كنوا</w:t>
      </w:r>
      <w:r w:rsidR="005619DD">
        <w:rPr>
          <w:rtl/>
        </w:rPr>
        <w:t xml:space="preserve">ں </w:t>
      </w:r>
      <w:r>
        <w:rPr>
          <w:rtl/>
        </w:rPr>
        <w:t>تھا_</w:t>
      </w:r>
      <w:r w:rsidRPr="00EE47DD">
        <w:rPr>
          <w:rStyle w:val="libArabicChar"/>
          <w:rFonts w:hint="eastAsia"/>
          <w:rtl/>
        </w:rPr>
        <w:t>القو</w:t>
      </w:r>
      <w:r w:rsidR="00F74C81" w:rsidRPr="00EC230E">
        <w:rPr>
          <w:rStyle w:val="libArabicChar"/>
          <w:rFonts w:hint="cs"/>
          <w:rtl/>
        </w:rPr>
        <w:t>ه</w:t>
      </w:r>
      <w:r w:rsidRPr="00EE47DD">
        <w:rPr>
          <w:rStyle w:val="libArabicChar"/>
          <w:rtl/>
        </w:rPr>
        <w:t xml:space="preserve"> فى غيبت الجب</w:t>
      </w:r>
    </w:p>
    <w:p w:rsidR="007D01F0" w:rsidRDefault="007D01F0" w:rsidP="00DC3E3F">
      <w:pPr>
        <w:pStyle w:val="libNormal"/>
        <w:rPr>
          <w:rtl/>
        </w:rPr>
      </w:pPr>
      <w:r>
        <w:rPr>
          <w:rtl/>
        </w:rPr>
        <w:t>(الجب ) مي</w:t>
      </w:r>
      <w:r w:rsidR="005619DD">
        <w:rPr>
          <w:rtl/>
        </w:rPr>
        <w:t xml:space="preserve">ں </w:t>
      </w:r>
      <w:r>
        <w:rPr>
          <w:rtl/>
        </w:rPr>
        <w:t>جو الف لام ہے ظاہر يہ ہے كہ يہ عہد ذہنى ہے يعنى وہ كنوا</w:t>
      </w:r>
      <w:r w:rsidR="005619DD">
        <w:rPr>
          <w:rtl/>
        </w:rPr>
        <w:t xml:space="preserve">ں </w:t>
      </w:r>
      <w:r>
        <w:rPr>
          <w:rtl/>
        </w:rPr>
        <w:t>پہلے سے معين و مشخص تھا_</w:t>
      </w:r>
    </w:p>
    <w:p w:rsidR="007D01F0" w:rsidRDefault="007D01F0" w:rsidP="00DC3E3F">
      <w:pPr>
        <w:pStyle w:val="libNormal"/>
        <w:rPr>
          <w:rtl/>
        </w:rPr>
      </w:pPr>
      <w:r>
        <w:rPr>
          <w:rtl/>
        </w:rPr>
        <w:t>6_ لاوي، يوسف</w:t>
      </w:r>
      <w:r w:rsidR="000D7666" w:rsidRPr="000D7666">
        <w:rPr>
          <w:rStyle w:val="libAlaemChar"/>
          <w:rtl/>
        </w:rPr>
        <w:t xml:space="preserve"> عليه‌السلام </w:t>
      </w:r>
      <w:r>
        <w:rPr>
          <w:rtl/>
        </w:rPr>
        <w:t>كو كنوي</w:t>
      </w:r>
      <w:r w:rsidR="005619DD">
        <w:rPr>
          <w:rtl/>
        </w:rPr>
        <w:t xml:space="preserve">ں </w:t>
      </w:r>
      <w:r>
        <w:rPr>
          <w:rtl/>
        </w:rPr>
        <w:t>مي</w:t>
      </w:r>
      <w:r w:rsidR="005619DD">
        <w:rPr>
          <w:rtl/>
        </w:rPr>
        <w:t xml:space="preserve">ں </w:t>
      </w:r>
      <w:r>
        <w:rPr>
          <w:rtl/>
        </w:rPr>
        <w:t>ڈال دينے كو يوسف</w:t>
      </w:r>
      <w:r w:rsidR="000D7666" w:rsidRPr="000D7666">
        <w:rPr>
          <w:rStyle w:val="libAlaemChar"/>
          <w:rtl/>
        </w:rPr>
        <w:t xml:space="preserve"> عليه‌السلام </w:t>
      </w:r>
      <w:r>
        <w:rPr>
          <w:rtl/>
        </w:rPr>
        <w:t>تك قافلو</w:t>
      </w:r>
      <w:r w:rsidR="005619DD">
        <w:rPr>
          <w:rtl/>
        </w:rPr>
        <w:t xml:space="preserve">ں </w:t>
      </w:r>
      <w:r>
        <w:rPr>
          <w:rtl/>
        </w:rPr>
        <w:t>كى رسائي كا پيش خيمہ سمجھتا تھا اور اس بات كو اسكى موت سے نجات كا ذريعہ ديكھ رہا تھا_</w:t>
      </w:r>
      <w:r w:rsidRPr="00EE47DD">
        <w:rPr>
          <w:rStyle w:val="libArabicChar"/>
          <w:rFonts w:hint="eastAsia"/>
          <w:rtl/>
        </w:rPr>
        <w:t>يلتقط</w:t>
      </w:r>
      <w:r w:rsidR="00F74C81" w:rsidRPr="00EC230E">
        <w:rPr>
          <w:rStyle w:val="libArabicChar"/>
          <w:rFonts w:hint="cs"/>
          <w:rtl/>
        </w:rPr>
        <w:t>ه</w:t>
      </w:r>
      <w:r w:rsidRPr="00EE47DD">
        <w:rPr>
          <w:rStyle w:val="libArabicChar"/>
          <w:rtl/>
        </w:rPr>
        <w:t xml:space="preserve"> بعض السيارة</w:t>
      </w:r>
    </w:p>
    <w:p w:rsidR="007D01F0" w:rsidRDefault="007D01F0" w:rsidP="00DC3E3F">
      <w:pPr>
        <w:pStyle w:val="libNormal"/>
        <w:rPr>
          <w:rtl/>
        </w:rPr>
      </w:pPr>
      <w:r>
        <w:rPr>
          <w:rFonts w:hint="eastAsia"/>
          <w:rtl/>
        </w:rPr>
        <w:t>التقاط</w:t>
      </w:r>
      <w:r>
        <w:rPr>
          <w:rtl/>
        </w:rPr>
        <w:t xml:space="preserve"> ( يلتقطة) كا مصدر ہے جو پانا يا حاصل كرنے كے معنى مي</w:t>
      </w:r>
      <w:r w:rsidR="005619DD">
        <w:rPr>
          <w:rtl/>
        </w:rPr>
        <w:t xml:space="preserve">ں </w:t>
      </w:r>
      <w:r>
        <w:rPr>
          <w:rtl/>
        </w:rPr>
        <w:t>آتا ہے_</w:t>
      </w:r>
    </w:p>
    <w:p w:rsidR="007D01F0" w:rsidRDefault="007D01F0" w:rsidP="00DC3E3F">
      <w:pPr>
        <w:pStyle w:val="libNormal"/>
        <w:rPr>
          <w:rtl/>
        </w:rPr>
      </w:pPr>
      <w:r>
        <w:rPr>
          <w:rtl/>
        </w:rPr>
        <w:t xml:space="preserve">7_ </w:t>
      </w:r>
      <w:r w:rsidRPr="00EE47DD">
        <w:rPr>
          <w:rStyle w:val="libArabicChar"/>
          <w:rtl/>
        </w:rPr>
        <w:t>(عن على بن الحسين</w:t>
      </w:r>
      <w:r w:rsidR="000D7666" w:rsidRPr="000D7666">
        <w:rPr>
          <w:rStyle w:val="libAlaemChar"/>
          <w:rtl/>
        </w:rPr>
        <w:t xml:space="preserve"> عليه‌السلام </w:t>
      </w:r>
      <w:r w:rsidRPr="00EE47DD">
        <w:rPr>
          <w:rStyle w:val="libArabicChar"/>
          <w:rtl/>
        </w:rPr>
        <w:t>... قال كبير</w:t>
      </w:r>
      <w:r w:rsidR="00F74C81" w:rsidRPr="00EC230E">
        <w:rPr>
          <w:rStyle w:val="libArabicChar"/>
          <w:rFonts w:hint="cs"/>
          <w:rtl/>
        </w:rPr>
        <w:t>ه</w:t>
      </w:r>
      <w:r w:rsidRPr="00EE47DD">
        <w:rPr>
          <w:rStyle w:val="libArabicChar"/>
          <w:rFonts w:hint="cs"/>
          <w:rtl/>
        </w:rPr>
        <w:t>م</w:t>
      </w:r>
      <w:r w:rsidRPr="00EE47DD">
        <w:rPr>
          <w:rStyle w:val="libArabicChar"/>
          <w:rtl/>
        </w:rPr>
        <w:t xml:space="preserve"> '' </w:t>
      </w:r>
      <w:r w:rsidRPr="00EE47DD">
        <w:rPr>
          <w:rStyle w:val="libArabicChar"/>
          <w:rFonts w:hint="cs"/>
          <w:rtl/>
        </w:rPr>
        <w:t>و</w:t>
      </w:r>
      <w:r w:rsidRPr="00EE47DD">
        <w:rPr>
          <w:rStyle w:val="libArabicChar"/>
          <w:rtl/>
        </w:rPr>
        <w:t xml:space="preserve"> </w:t>
      </w:r>
      <w:r w:rsidRPr="00EE47DD">
        <w:rPr>
          <w:rStyle w:val="libArabicChar"/>
          <w:rFonts w:hint="cs"/>
          <w:rtl/>
        </w:rPr>
        <w:t>لا</w:t>
      </w:r>
      <w:r w:rsidRPr="00EE47DD">
        <w:rPr>
          <w:rStyle w:val="libArabicChar"/>
          <w:rtl/>
        </w:rPr>
        <w:t xml:space="preserve"> </w:t>
      </w:r>
      <w:r w:rsidRPr="00EE47DD">
        <w:rPr>
          <w:rStyle w:val="libArabicChar"/>
          <w:rFonts w:hint="cs"/>
          <w:rtl/>
        </w:rPr>
        <w:t>تقتلوا</w:t>
      </w:r>
      <w:r w:rsidRPr="00EE47DD">
        <w:rPr>
          <w:rStyle w:val="libArabicChar"/>
          <w:rtl/>
        </w:rPr>
        <w:t xml:space="preserve"> </w:t>
      </w:r>
      <w:r w:rsidRPr="00EE47DD">
        <w:rPr>
          <w:rStyle w:val="libArabicChar"/>
          <w:rFonts w:hint="cs"/>
          <w:rtl/>
        </w:rPr>
        <w:t>يوسف</w:t>
      </w:r>
      <w:r w:rsidRPr="00EE47DD">
        <w:rPr>
          <w:rStyle w:val="libArabicChar"/>
          <w:rtl/>
        </w:rPr>
        <w:t xml:space="preserve"> '' </w:t>
      </w:r>
      <w:r w:rsidRPr="00EE47DD">
        <w:rPr>
          <w:rStyle w:val="libArabicChar"/>
          <w:rFonts w:hint="cs"/>
          <w:rtl/>
        </w:rPr>
        <w:t>و</w:t>
      </w:r>
      <w:r w:rsidRPr="00EE47DD">
        <w:rPr>
          <w:rStyle w:val="libArabicChar"/>
          <w:rtl/>
        </w:rPr>
        <w:t xml:space="preserve"> </w:t>
      </w:r>
      <w:r w:rsidRPr="00EE47DD">
        <w:rPr>
          <w:rStyle w:val="libArabicChar"/>
          <w:rFonts w:hint="cs"/>
          <w:rtl/>
        </w:rPr>
        <w:t>لكن</w:t>
      </w:r>
      <w:r w:rsidRPr="00EE47DD">
        <w:rPr>
          <w:rStyle w:val="libArabicChar"/>
          <w:rtl/>
        </w:rPr>
        <w:t xml:space="preserve"> '' </w:t>
      </w:r>
      <w:r w:rsidRPr="00EE47DD">
        <w:rPr>
          <w:rStyle w:val="libArabicChar"/>
          <w:rFonts w:hint="cs"/>
          <w:rtl/>
        </w:rPr>
        <w:t>القو</w:t>
      </w:r>
      <w:r w:rsidR="00F74C81" w:rsidRPr="00EC230E">
        <w:rPr>
          <w:rStyle w:val="libArabicChar"/>
          <w:rFonts w:hint="cs"/>
          <w:rtl/>
        </w:rPr>
        <w:t>ه</w:t>
      </w:r>
      <w:r w:rsidRPr="00EE47DD">
        <w:rPr>
          <w:rStyle w:val="libArabicChar"/>
          <w:rtl/>
        </w:rPr>
        <w:t xml:space="preserve"> </w:t>
      </w:r>
      <w:r w:rsidRPr="00EE47DD">
        <w:rPr>
          <w:rStyle w:val="libArabicChar"/>
          <w:rFonts w:hint="cs"/>
          <w:rtl/>
        </w:rPr>
        <w:t>فى</w:t>
      </w:r>
      <w:r w:rsidRPr="00EE47DD">
        <w:rPr>
          <w:rStyle w:val="libArabicChar"/>
          <w:rtl/>
        </w:rPr>
        <w:t xml:space="preserve"> </w:t>
      </w:r>
      <w:r w:rsidRPr="00EE47DD">
        <w:rPr>
          <w:rStyle w:val="libArabicChar"/>
          <w:rFonts w:hint="cs"/>
          <w:rtl/>
        </w:rPr>
        <w:t>غيابت</w:t>
      </w:r>
      <w:r w:rsidRPr="00EE47DD">
        <w:rPr>
          <w:rStyle w:val="libArabicChar"/>
          <w:rtl/>
        </w:rPr>
        <w:t xml:space="preserve"> </w:t>
      </w:r>
      <w:r w:rsidRPr="00EE47DD">
        <w:rPr>
          <w:rStyle w:val="libArabicChar"/>
          <w:rFonts w:hint="cs"/>
          <w:rtl/>
        </w:rPr>
        <w:t>الجب</w:t>
      </w:r>
      <w:r>
        <w:rPr>
          <w:rtl/>
        </w:rPr>
        <w:t xml:space="preserve"> ''</w:t>
      </w:r>
      <w:r w:rsidRPr="00EE47DD">
        <w:rPr>
          <w:rStyle w:val="libFootnotenumChar"/>
          <w:rtl/>
        </w:rPr>
        <w:t>(1)</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روايت ہے كہ ان كے بڑے بھائي نے كہا كہ يوسف</w:t>
      </w:r>
      <w:r w:rsidR="000D7666" w:rsidRPr="000D7666">
        <w:rPr>
          <w:rStyle w:val="libAlaemChar"/>
          <w:rtl/>
        </w:rPr>
        <w:t xml:space="preserve"> عليه‌السلام </w:t>
      </w:r>
      <w:r>
        <w:rPr>
          <w:rtl/>
        </w:rPr>
        <w:t>كو قتل نہ كرنا بلكہ اسكو كنوي</w:t>
      </w:r>
      <w:r w:rsidR="005619DD">
        <w:rPr>
          <w:rtl/>
        </w:rPr>
        <w:t xml:space="preserve">ں </w:t>
      </w:r>
      <w:r>
        <w:rPr>
          <w:rtl/>
        </w:rPr>
        <w:t>كى مخفى جگہ مي</w:t>
      </w:r>
      <w:r w:rsidR="005619DD">
        <w:rPr>
          <w:rtl/>
        </w:rPr>
        <w:t xml:space="preserve">ں </w:t>
      </w:r>
      <w:r>
        <w:rPr>
          <w:rtl/>
        </w:rPr>
        <w:t>ڈال دينا_</w:t>
      </w:r>
    </w:p>
    <w:p w:rsidR="007D01F0" w:rsidRDefault="007D01F0" w:rsidP="00DC3E3F">
      <w:pPr>
        <w:pStyle w:val="libNormal"/>
        <w:rPr>
          <w:rtl/>
        </w:rPr>
      </w:pPr>
      <w:r>
        <w:rPr>
          <w:rtl/>
        </w:rPr>
        <w:t xml:space="preserve">8_ </w:t>
      </w:r>
      <w:r w:rsidRPr="00EE47DD">
        <w:rPr>
          <w:rStyle w:val="libArabicChar"/>
          <w:rtl/>
        </w:rPr>
        <w:t>عن ابى جعفر</w:t>
      </w:r>
      <w:r w:rsidR="000D7666" w:rsidRPr="000D7666">
        <w:rPr>
          <w:rStyle w:val="libAlaemChar"/>
          <w:rtl/>
        </w:rPr>
        <w:t xml:space="preserve"> عليه‌السلام </w:t>
      </w:r>
      <w:r w:rsidRPr="00EE47DD">
        <w:rPr>
          <w:rStyle w:val="libArabicChar"/>
          <w:rtl/>
        </w:rPr>
        <w:t>... فقال لاوى لا يجوز قتل</w:t>
      </w:r>
      <w:r w:rsidR="00F74C81" w:rsidRPr="00EC230E">
        <w:rPr>
          <w:rStyle w:val="libArabicChar"/>
          <w:rFonts w:hint="cs"/>
          <w:rtl/>
        </w:rPr>
        <w:t>ه</w:t>
      </w:r>
      <w:r w:rsidRPr="00EE47DD">
        <w:rPr>
          <w:rStyle w:val="libArabicChar"/>
          <w:rtl/>
        </w:rPr>
        <w:t xml:space="preserve"> </w:t>
      </w:r>
      <w:r w:rsidRPr="00EE47DD">
        <w:rPr>
          <w:rStyle w:val="libArabicChar"/>
          <w:rFonts w:hint="cs"/>
          <w:rtl/>
        </w:rPr>
        <w:t>و</w:t>
      </w:r>
      <w:r w:rsidRPr="00EE47DD">
        <w:rPr>
          <w:rStyle w:val="libArabicChar"/>
          <w:rtl/>
        </w:rPr>
        <w:t xml:space="preserve"> </w:t>
      </w:r>
      <w:r w:rsidRPr="00EE47DD">
        <w:rPr>
          <w:rStyle w:val="libArabicChar"/>
          <w:rFonts w:hint="cs"/>
          <w:rtl/>
        </w:rPr>
        <w:t>نغيب</w:t>
      </w:r>
      <w:r w:rsidR="00F74C81" w:rsidRPr="00EC230E">
        <w:rPr>
          <w:rStyle w:val="libArabicChar"/>
          <w:rFonts w:hint="cs"/>
          <w:rtl/>
        </w:rPr>
        <w:t>ه</w:t>
      </w:r>
      <w:r w:rsidRPr="00EE47DD">
        <w:rPr>
          <w:rStyle w:val="libArabicChar"/>
          <w:rtl/>
        </w:rPr>
        <w:t xml:space="preserve"> </w:t>
      </w:r>
      <w:r w:rsidRPr="00EE47DD">
        <w:rPr>
          <w:rStyle w:val="libArabicChar"/>
          <w:rFonts w:hint="cs"/>
          <w:rtl/>
        </w:rPr>
        <w:t>عن</w:t>
      </w:r>
      <w:r w:rsidRPr="00EE47DD">
        <w:rPr>
          <w:rStyle w:val="libArabicChar"/>
          <w:rtl/>
        </w:rPr>
        <w:t xml:space="preserve"> ابينا</w:t>
      </w:r>
      <w:r>
        <w:rPr>
          <w:rtl/>
        </w:rPr>
        <w:t xml:space="preserve"> </w:t>
      </w:r>
      <w:r w:rsidRPr="00EE47DD">
        <w:rPr>
          <w:rStyle w:val="libFootnotenumChar"/>
          <w:rtl/>
        </w:rPr>
        <w:t>(2)</w:t>
      </w:r>
    </w:p>
    <w:p w:rsidR="007D01F0" w:rsidRDefault="007D01F0" w:rsidP="00DC3E3F">
      <w:pPr>
        <w:pStyle w:val="libNormal"/>
        <w:rPr>
          <w:rtl/>
        </w:rPr>
      </w:pPr>
      <w:r>
        <w:rPr>
          <w:rFonts w:hint="eastAsia"/>
          <w:rtl/>
        </w:rPr>
        <w:t>پھر</w:t>
      </w:r>
      <w:r>
        <w:rPr>
          <w:rtl/>
        </w:rPr>
        <w:t xml:space="preserve"> لاوى نے كہا كہ انكا قتل كرنا جائز نہي</w:t>
      </w:r>
      <w:r w:rsidR="005619DD">
        <w:rPr>
          <w:rtl/>
        </w:rPr>
        <w:t xml:space="preserve">ں </w:t>
      </w:r>
      <w:r>
        <w:rPr>
          <w:rtl/>
        </w:rPr>
        <w:t>ہے ليكن اسكو ہم اپنے والد گرامى سے دورديتے ہي</w:t>
      </w:r>
      <w:r w:rsidR="005619DD">
        <w:rPr>
          <w:rtl/>
        </w:rPr>
        <w:t xml:space="preserve">ں </w:t>
      </w:r>
      <w:r>
        <w:rPr>
          <w:rtl/>
        </w:rPr>
        <w:t>_</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كى سازش 1، 2، 3، 4</w:t>
      </w:r>
    </w:p>
    <w:p w:rsidR="007D01F0" w:rsidRDefault="007D01F0" w:rsidP="00DC3E3F">
      <w:pPr>
        <w:pStyle w:val="libNormal"/>
        <w:rPr>
          <w:rtl/>
        </w:rPr>
      </w:pPr>
      <w:r>
        <w:rPr>
          <w:rFonts w:hint="eastAsia"/>
          <w:rtl/>
        </w:rPr>
        <w:t>روايت</w:t>
      </w:r>
      <w:r>
        <w:rPr>
          <w:rtl/>
        </w:rPr>
        <w:t xml:space="preserve"> : 7، 8</w:t>
      </w:r>
      <w:r>
        <w:rPr>
          <w:rFonts w:hint="eastAsia"/>
          <w:rtl/>
        </w:rPr>
        <w:t>لاوى</w:t>
      </w:r>
      <w:r>
        <w:rPr>
          <w:rtl/>
        </w:rPr>
        <w:t xml:space="preserve">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علل الشرائع ، ص 47، ح1، ب41; نور الثقلين ، ج 2، ص 413 ، ح 17_</w:t>
      </w:r>
    </w:p>
    <w:p w:rsidR="007D01F0" w:rsidRDefault="007D01F0" w:rsidP="00DC3E3F">
      <w:pPr>
        <w:pStyle w:val="libFootnote"/>
        <w:rPr>
          <w:rtl/>
        </w:rPr>
      </w:pPr>
      <w:r>
        <w:rPr>
          <w:rtl/>
        </w:rPr>
        <w:t>2) تفسير قمى ، ج 1 ص 340; نور الثقلين ، ج 2 ، ص 415، ح 19_</w:t>
      </w:r>
    </w:p>
    <w:p w:rsidR="00EE47D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لاوى</w:t>
      </w:r>
      <w:r>
        <w:rPr>
          <w:rtl/>
        </w:rPr>
        <w:t xml:space="preserve"> اور يوسف</w:t>
      </w:r>
      <w:r w:rsidR="000D7666" w:rsidRPr="000D7666">
        <w:rPr>
          <w:rStyle w:val="libAlaemChar"/>
          <w:rtl/>
        </w:rPr>
        <w:t xml:space="preserve"> عليه‌السلام </w:t>
      </w:r>
      <w:r>
        <w:rPr>
          <w:rtl/>
        </w:rPr>
        <w:t>3;لاوى اور يوسف</w:t>
      </w:r>
      <w:r w:rsidR="000D7666" w:rsidRPr="000D7666">
        <w:rPr>
          <w:rStyle w:val="libAlaemChar"/>
          <w:rtl/>
        </w:rPr>
        <w:t xml:space="preserve"> عليه‌السلام </w:t>
      </w:r>
      <w:r>
        <w:rPr>
          <w:rtl/>
        </w:rPr>
        <w:t>كا جلا وطن ہونا 2; لاوى اور يوسف</w:t>
      </w:r>
      <w:r w:rsidR="000D7666" w:rsidRPr="000D7666">
        <w:rPr>
          <w:rStyle w:val="libAlaemChar"/>
          <w:rtl/>
        </w:rPr>
        <w:t xml:space="preserve"> عليه‌السلام </w:t>
      </w:r>
      <w:r>
        <w:rPr>
          <w:rtl/>
        </w:rPr>
        <w:t>كا قتل 1، 4;لاوى اوريوسف</w:t>
      </w:r>
      <w:r w:rsidR="000D7666" w:rsidRPr="000D7666">
        <w:rPr>
          <w:rStyle w:val="libAlaemChar"/>
          <w:rtl/>
        </w:rPr>
        <w:t xml:space="preserve"> عليه‌السلام </w:t>
      </w:r>
      <w:r>
        <w:rPr>
          <w:rtl/>
        </w:rPr>
        <w:t>كى نجات 4،6;لاوى كا مشورہ 1، 3، 5، 8;لاوى كى فكر 2; لاوى كے مشورے كا فلسفہ 4، 6</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قصّہ 1، 2، 3، 4، 6، 7، 8; يوسف</w:t>
      </w:r>
      <w:r w:rsidR="000D7666" w:rsidRPr="000D7666">
        <w:rPr>
          <w:rStyle w:val="libAlaemChar"/>
          <w:rtl/>
        </w:rPr>
        <w:t xml:space="preserve"> عليه‌السلام </w:t>
      </w:r>
      <w:r>
        <w:rPr>
          <w:rtl/>
        </w:rPr>
        <w:t>كنوي</w:t>
      </w:r>
      <w:r w:rsidR="005619DD">
        <w:rPr>
          <w:rtl/>
        </w:rPr>
        <w:t xml:space="preserve">ں </w:t>
      </w:r>
      <w:r>
        <w:rPr>
          <w:rtl/>
        </w:rPr>
        <w:t>مي</w:t>
      </w:r>
      <w:r w:rsidR="005619DD">
        <w:rPr>
          <w:rtl/>
        </w:rPr>
        <w:t xml:space="preserve">ں </w:t>
      </w:r>
      <w:r>
        <w:rPr>
          <w:rtl/>
        </w:rPr>
        <w:t>3،7;يوسف</w:t>
      </w:r>
      <w:r w:rsidR="000D7666" w:rsidRPr="000D7666">
        <w:rPr>
          <w:rStyle w:val="libAlaemChar"/>
          <w:rtl/>
        </w:rPr>
        <w:t xml:space="preserve"> عليه‌السلام </w:t>
      </w:r>
      <w:r>
        <w:rPr>
          <w:rtl/>
        </w:rPr>
        <w:t>كے خلاف سازش 1، 2، 3; يوسف كے كنوي</w:t>
      </w:r>
      <w:r w:rsidR="005619DD">
        <w:rPr>
          <w:rtl/>
        </w:rPr>
        <w:t xml:space="preserve">ں </w:t>
      </w:r>
      <w:r>
        <w:rPr>
          <w:rtl/>
        </w:rPr>
        <w:t>كا قصّہ 5</w:t>
      </w:r>
    </w:p>
    <w:p w:rsidR="007D01F0" w:rsidRDefault="00EE47DD" w:rsidP="00DC3E3F">
      <w:pPr>
        <w:pStyle w:val="Heading2Center"/>
        <w:rPr>
          <w:rtl/>
        </w:rPr>
      </w:pPr>
      <w:bookmarkStart w:id="135" w:name="_Toc27219932"/>
      <w:r>
        <w:rPr>
          <w:rFonts w:hint="cs"/>
          <w:rtl/>
        </w:rPr>
        <w:t>آیت 11</w:t>
      </w:r>
      <w:bookmarkEnd w:id="13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E47DD">
        <w:rPr>
          <w:rStyle w:val="libAieChar"/>
          <w:rFonts w:hint="eastAsia"/>
          <w:rtl/>
        </w:rPr>
        <w:t>قَالُواْ</w:t>
      </w:r>
      <w:r w:rsidRPr="00EE47DD">
        <w:rPr>
          <w:rStyle w:val="libAieChar"/>
          <w:rtl/>
        </w:rPr>
        <w:t xml:space="preserve"> يَا أَبَانَا مَا لَكَ لاَ تَأْمَنَّا عَلَى يُوسُفَ وَإِنَّا لَهُ لَنَاصِحُونَ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يعقوب سے كہا كہ بابا كيا بات ہے كہ آپ يوسف كے بارے مي</w:t>
      </w:r>
      <w:r w:rsidR="005619DD">
        <w:rPr>
          <w:rtl/>
        </w:rPr>
        <w:t xml:space="preserve">ں </w:t>
      </w:r>
      <w:r>
        <w:rPr>
          <w:rtl/>
        </w:rPr>
        <w:t>ہم پر بھروسہ نہي</w:t>
      </w:r>
      <w:r w:rsidR="005619DD">
        <w:rPr>
          <w:rtl/>
        </w:rPr>
        <w:t xml:space="preserve">ں </w:t>
      </w:r>
      <w:r>
        <w:rPr>
          <w:rtl/>
        </w:rPr>
        <w:t>كرتے ہي</w:t>
      </w:r>
      <w:r w:rsidR="005619DD">
        <w:rPr>
          <w:rtl/>
        </w:rPr>
        <w:t xml:space="preserve">ں </w:t>
      </w:r>
      <w:r>
        <w:rPr>
          <w:rtl/>
        </w:rPr>
        <w:t>حالانكہ ہم ان پر شفقت كرنے والے ہي</w:t>
      </w:r>
      <w:r w:rsidR="005619DD">
        <w:rPr>
          <w:rtl/>
        </w:rPr>
        <w:t xml:space="preserve">ں </w:t>
      </w:r>
      <w:r>
        <w:rPr>
          <w:rtl/>
        </w:rPr>
        <w:t>(11)</w:t>
      </w:r>
    </w:p>
    <w:p w:rsidR="007D01F0" w:rsidRDefault="007D01F0" w:rsidP="00DC3E3F">
      <w:pPr>
        <w:pStyle w:val="libNormal"/>
        <w:rPr>
          <w:rtl/>
        </w:rPr>
      </w:pPr>
      <w:r>
        <w:rPr>
          <w:rtl/>
        </w:rPr>
        <w:t>1_ لاوى كا يہ مشورہ كہ (يوسف</w:t>
      </w:r>
      <w:r w:rsidR="000D7666" w:rsidRPr="000D7666">
        <w:rPr>
          <w:rStyle w:val="libAlaemChar"/>
          <w:rtl/>
        </w:rPr>
        <w:t xml:space="preserve"> عليه‌السلام </w:t>
      </w:r>
      <w:r>
        <w:rPr>
          <w:rtl/>
        </w:rPr>
        <w:t>كو قتل نہ كيا جائے اور اسكو كنوي</w:t>
      </w:r>
      <w:r w:rsidR="005619DD">
        <w:rPr>
          <w:rtl/>
        </w:rPr>
        <w:t xml:space="preserve">ں </w:t>
      </w:r>
      <w:r>
        <w:rPr>
          <w:rtl/>
        </w:rPr>
        <w:t>مي</w:t>
      </w:r>
      <w:r w:rsidR="005619DD">
        <w:rPr>
          <w:rtl/>
        </w:rPr>
        <w:t xml:space="preserve">ں </w:t>
      </w:r>
      <w:r>
        <w:rPr>
          <w:rtl/>
        </w:rPr>
        <w:t>ڈالا جائے) دوسرے بھائيو</w:t>
      </w:r>
      <w:r w:rsidR="005619DD">
        <w:rPr>
          <w:rtl/>
        </w:rPr>
        <w:t xml:space="preserve">ں </w:t>
      </w:r>
      <w:r>
        <w:rPr>
          <w:rtl/>
        </w:rPr>
        <w:t>نے قبول كرليا اور ان لوگو</w:t>
      </w:r>
      <w:r w:rsidR="005619DD">
        <w:rPr>
          <w:rtl/>
        </w:rPr>
        <w:t xml:space="preserve">ں </w:t>
      </w:r>
      <w:r>
        <w:rPr>
          <w:rtl/>
        </w:rPr>
        <w:t>كے مور تائيد واقع ہوا _</w:t>
      </w:r>
      <w:r w:rsidRPr="00EE47DD">
        <w:rPr>
          <w:rStyle w:val="libArabicChar"/>
          <w:rFonts w:hint="eastAsia"/>
          <w:rtl/>
        </w:rPr>
        <w:t>لا</w:t>
      </w:r>
      <w:r w:rsidRPr="00EE47DD">
        <w:rPr>
          <w:rStyle w:val="libArabicChar"/>
          <w:rtl/>
        </w:rPr>
        <w:t xml:space="preserve"> تقتلوا يوسف و القو</w:t>
      </w:r>
      <w:r w:rsidR="00F74C81" w:rsidRPr="00EC230E">
        <w:rPr>
          <w:rStyle w:val="libArabicChar"/>
          <w:rFonts w:hint="cs"/>
          <w:rtl/>
        </w:rPr>
        <w:t>ه</w:t>
      </w:r>
      <w:r w:rsidRPr="00EE47DD">
        <w:rPr>
          <w:rStyle w:val="libArabicChar"/>
          <w:rtl/>
        </w:rPr>
        <w:t xml:space="preserve"> </w:t>
      </w:r>
      <w:r w:rsidRPr="00EE47DD">
        <w:rPr>
          <w:rStyle w:val="libArabicChar"/>
          <w:rFonts w:hint="cs"/>
          <w:rtl/>
        </w:rPr>
        <w:t>فى</w:t>
      </w:r>
      <w:r w:rsidRPr="00EE47DD">
        <w:rPr>
          <w:rStyle w:val="libArabicChar"/>
          <w:rtl/>
        </w:rPr>
        <w:t xml:space="preserve"> </w:t>
      </w:r>
      <w:r w:rsidRPr="00EE47DD">
        <w:rPr>
          <w:rStyle w:val="libArabicChar"/>
          <w:rFonts w:hint="cs"/>
          <w:rtl/>
        </w:rPr>
        <w:t>غيبت</w:t>
      </w:r>
      <w:r w:rsidRPr="00EE47DD">
        <w:rPr>
          <w:rStyle w:val="libArabicChar"/>
          <w:rtl/>
        </w:rPr>
        <w:t xml:space="preserve"> </w:t>
      </w:r>
      <w:r w:rsidRPr="00EE47DD">
        <w:rPr>
          <w:rStyle w:val="libArabicChar"/>
          <w:rFonts w:hint="cs"/>
          <w:rtl/>
        </w:rPr>
        <w:t>الجب</w:t>
      </w:r>
      <w:r w:rsidRPr="00EE47DD">
        <w:rPr>
          <w:rStyle w:val="libArabicChar"/>
          <w:rtl/>
        </w:rPr>
        <w:t xml:space="preserve"> ... </w:t>
      </w:r>
      <w:r w:rsidRPr="00EE47DD">
        <w:rPr>
          <w:rStyle w:val="libArabicChar"/>
          <w:rFonts w:hint="cs"/>
          <w:rtl/>
        </w:rPr>
        <w:t>قالوا</w:t>
      </w:r>
      <w:r w:rsidRPr="00EE47DD">
        <w:rPr>
          <w:rStyle w:val="libArabicChar"/>
          <w:rtl/>
        </w:rPr>
        <w:t xml:space="preserve"> </w:t>
      </w:r>
      <w:r w:rsidRPr="00EE47DD">
        <w:rPr>
          <w:rStyle w:val="libArabicChar"/>
          <w:rFonts w:hint="cs"/>
          <w:rtl/>
        </w:rPr>
        <w:t>ىا</w:t>
      </w:r>
      <w:r w:rsidRPr="00EE47DD">
        <w:rPr>
          <w:rStyle w:val="libArabicChar"/>
          <w:rtl/>
        </w:rPr>
        <w:t xml:space="preserve"> </w:t>
      </w:r>
      <w:r w:rsidRPr="00EE47DD">
        <w:rPr>
          <w:rStyle w:val="libArabicChar"/>
          <w:rFonts w:hint="cs"/>
          <w:rtl/>
        </w:rPr>
        <w:t>بان</w:t>
      </w:r>
      <w:r w:rsidRPr="00EE47DD">
        <w:rPr>
          <w:rStyle w:val="libArabicChar"/>
          <w:rtl/>
        </w:rPr>
        <w:t>ا مالك</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كے سامنے ( تمام بھائيو</w:t>
      </w:r>
      <w:r w:rsidR="005619DD">
        <w:rPr>
          <w:rtl/>
        </w:rPr>
        <w:t xml:space="preserve">ں </w:t>
      </w:r>
      <w:r>
        <w:rPr>
          <w:rtl/>
        </w:rPr>
        <w:t>كا حاضر ہونا اور ) يوسف</w:t>
      </w:r>
      <w:r w:rsidR="000D7666" w:rsidRPr="000D7666">
        <w:rPr>
          <w:rStyle w:val="libAlaemChar"/>
          <w:rtl/>
        </w:rPr>
        <w:t xml:space="preserve"> عليه‌السلام </w:t>
      </w:r>
      <w:r>
        <w:rPr>
          <w:rtl/>
        </w:rPr>
        <w:t>كو چراگاہو</w:t>
      </w:r>
      <w:r w:rsidR="005619DD">
        <w:rPr>
          <w:rtl/>
        </w:rPr>
        <w:t xml:space="preserve">ں </w:t>
      </w:r>
      <w:r>
        <w:rPr>
          <w:rtl/>
        </w:rPr>
        <w:t>كى طرف لے جانے كے ليے ان كو راضى كرنا _ اس بات كى طرف اشارہ ہے كہ لاوى كا يہ مشورہ (القوہ فى غيبت الجب ) آخر ى بات تھى جسكو لاوى نےبيان كيا تھااور سب نے اسكو قبول كيا_</w:t>
      </w:r>
    </w:p>
    <w:p w:rsidR="007D01F0" w:rsidRDefault="007D01F0" w:rsidP="00DC3E3F">
      <w:pPr>
        <w:pStyle w:val="libNormal"/>
        <w:rPr>
          <w:rtl/>
        </w:rPr>
      </w:pPr>
      <w:r>
        <w:rPr>
          <w:rtl/>
        </w:rPr>
        <w:t>2_ يعقوب</w:t>
      </w:r>
      <w:r w:rsidR="000D7666" w:rsidRPr="000D7666">
        <w:rPr>
          <w:rStyle w:val="libAlaemChar"/>
          <w:rtl/>
        </w:rPr>
        <w:t xml:space="preserve"> عليه‌السلام </w:t>
      </w:r>
      <w:r>
        <w:rPr>
          <w:rtl/>
        </w:rPr>
        <w:t>، ہميشہ يوسف</w:t>
      </w:r>
      <w:r w:rsidR="000D7666" w:rsidRPr="000D7666">
        <w:rPr>
          <w:rStyle w:val="libAlaemChar"/>
          <w:rtl/>
        </w:rPr>
        <w:t xml:space="preserve"> عليه‌السلام </w:t>
      </w:r>
      <w:r>
        <w:rPr>
          <w:rtl/>
        </w:rPr>
        <w:t>كے خلاف ان كے بھائيو</w:t>
      </w:r>
      <w:r w:rsidR="005619DD">
        <w:rPr>
          <w:rtl/>
        </w:rPr>
        <w:t xml:space="preserve">ں </w:t>
      </w:r>
      <w:r>
        <w:rPr>
          <w:rtl/>
        </w:rPr>
        <w:t>كے مكر و فريب سے پريشان تھے_</w:t>
      </w:r>
    </w:p>
    <w:p w:rsidR="007D01F0" w:rsidRDefault="007D01F0" w:rsidP="00DC3E3F">
      <w:pPr>
        <w:pStyle w:val="libArabic"/>
        <w:rPr>
          <w:rtl/>
        </w:rPr>
      </w:pPr>
      <w:r>
        <w:rPr>
          <w:rFonts w:hint="eastAsia"/>
          <w:rtl/>
        </w:rPr>
        <w:t>ىا</w:t>
      </w:r>
      <w:r>
        <w:rPr>
          <w:rtl/>
        </w:rPr>
        <w:t xml:space="preserve"> بانا مالك لا تأمنّا على يوسف</w:t>
      </w:r>
    </w:p>
    <w:p w:rsidR="007D01F0" w:rsidRDefault="007D01F0" w:rsidP="00DC3E3F">
      <w:pPr>
        <w:pStyle w:val="libNormal"/>
        <w:rPr>
          <w:rtl/>
        </w:rPr>
      </w:pPr>
      <w:r>
        <w:rPr>
          <w:rtl/>
        </w:rPr>
        <w:t>3_ يعقوب</w:t>
      </w:r>
      <w:r w:rsidR="000D7666" w:rsidRPr="000D7666">
        <w:rPr>
          <w:rStyle w:val="libAlaemChar"/>
          <w:rtl/>
        </w:rPr>
        <w:t xml:space="preserve"> عليه‌السلام </w:t>
      </w:r>
      <w:r>
        <w:rPr>
          <w:rtl/>
        </w:rPr>
        <w:t>، يوسف</w:t>
      </w:r>
      <w:r w:rsidR="000D7666" w:rsidRPr="000D7666">
        <w:rPr>
          <w:rStyle w:val="libAlaemChar"/>
          <w:rtl/>
        </w:rPr>
        <w:t xml:space="preserve"> عليه‌السلام </w:t>
      </w:r>
      <w:r>
        <w:rPr>
          <w:rtl/>
        </w:rPr>
        <w:t>كو ان كے بھائيو</w:t>
      </w:r>
      <w:r w:rsidR="005619DD">
        <w:rPr>
          <w:rtl/>
        </w:rPr>
        <w:t xml:space="preserve">ں </w:t>
      </w:r>
      <w:r>
        <w:rPr>
          <w:rtl/>
        </w:rPr>
        <w:t>كے سپرد كرنے سے ہميشہ اجتناب كرتے تھے_</w:t>
      </w:r>
    </w:p>
    <w:p w:rsidR="007D01F0" w:rsidRDefault="007D01F0" w:rsidP="00DC3E3F">
      <w:pPr>
        <w:pStyle w:val="libNormal"/>
        <w:rPr>
          <w:rtl/>
        </w:rPr>
      </w:pPr>
      <w:r>
        <w:rPr>
          <w:rFonts w:hint="eastAsia"/>
          <w:rtl/>
        </w:rPr>
        <w:t>مالك</w:t>
      </w:r>
      <w:r>
        <w:rPr>
          <w:rtl/>
        </w:rPr>
        <w:t xml:space="preserve"> لا تأمنّا على يوسف</w:t>
      </w:r>
    </w:p>
    <w:p w:rsidR="007D01F0" w:rsidRDefault="007D01F0" w:rsidP="00DC3E3F">
      <w:pPr>
        <w:pStyle w:val="libNormal"/>
        <w:rPr>
          <w:rtl/>
        </w:rPr>
      </w:pPr>
      <w:r>
        <w:rPr>
          <w:rtl/>
        </w:rPr>
        <w:t>4_ يعقوب</w:t>
      </w:r>
      <w:r w:rsidR="000D7666" w:rsidRPr="000D7666">
        <w:rPr>
          <w:rStyle w:val="libAlaemChar"/>
          <w:rtl/>
        </w:rPr>
        <w:t xml:space="preserve"> عليه‌السلام </w:t>
      </w:r>
      <w:r>
        <w:rPr>
          <w:rtl/>
        </w:rPr>
        <w:t>سے يوسف</w:t>
      </w:r>
      <w:r w:rsidR="000D7666" w:rsidRPr="000D7666">
        <w:rPr>
          <w:rStyle w:val="libAlaemChar"/>
          <w:rtl/>
        </w:rPr>
        <w:t xml:space="preserve"> عليه‌السلام </w:t>
      </w:r>
      <w:r>
        <w:rPr>
          <w:rtl/>
        </w:rPr>
        <w:t>كو لے جانا تا كہ(اپنى سازش كو عملى جامہ پہنائي</w:t>
      </w:r>
      <w:r w:rsidR="005619DD">
        <w:rPr>
          <w:rtl/>
        </w:rPr>
        <w:t xml:space="preserve">ں </w:t>
      </w:r>
      <w:r>
        <w:rPr>
          <w:rtl/>
        </w:rPr>
        <w:t>) برادران يوسف كے ليے ايك بنيادى اور اساسى مشكل تھى _</w:t>
      </w:r>
      <w:r w:rsidRPr="00EE47DD">
        <w:rPr>
          <w:rStyle w:val="libArabicChar"/>
          <w:rFonts w:hint="eastAsia"/>
          <w:rtl/>
        </w:rPr>
        <w:t>قالوا</w:t>
      </w:r>
      <w:r w:rsidRPr="00EE47DD">
        <w:rPr>
          <w:rStyle w:val="libArabicChar"/>
          <w:rtl/>
        </w:rPr>
        <w:t xml:space="preserve"> ىأبانامالك لا تأمنّا على يوسف</w:t>
      </w:r>
    </w:p>
    <w:p w:rsidR="007D01F0" w:rsidRDefault="007D01F0" w:rsidP="00DC3E3F">
      <w:pPr>
        <w:pStyle w:val="libNormal"/>
        <w:rPr>
          <w:rtl/>
        </w:rPr>
      </w:pPr>
      <w:r>
        <w:rPr>
          <w:rtl/>
        </w:rPr>
        <w:t>5_ برادران يوسف كا باپ سے يوسف</w:t>
      </w:r>
      <w:r w:rsidR="000D7666" w:rsidRPr="000D7666">
        <w:rPr>
          <w:rStyle w:val="libAlaemChar"/>
          <w:rtl/>
        </w:rPr>
        <w:t xml:space="preserve"> عليه‌السلام </w:t>
      </w:r>
      <w:r>
        <w:rPr>
          <w:rtl/>
        </w:rPr>
        <w:t>كو لے جانے كے ليے اسكى رضايت حاصل كرنے كيلئے زمينہ ہموار كرنا _</w:t>
      </w:r>
    </w:p>
    <w:p w:rsidR="007D01F0" w:rsidRDefault="007D01F0" w:rsidP="00DC3E3F">
      <w:pPr>
        <w:pStyle w:val="libArabic"/>
        <w:rPr>
          <w:rtl/>
        </w:rPr>
      </w:pPr>
      <w:r>
        <w:rPr>
          <w:rFonts w:hint="eastAsia"/>
          <w:rtl/>
        </w:rPr>
        <w:t>ىأبانا</w:t>
      </w:r>
      <w:r>
        <w:rPr>
          <w:rtl/>
        </w:rPr>
        <w:t xml:space="preserve"> مالك لا تأمنّا على يوسف</w:t>
      </w:r>
    </w:p>
    <w:p w:rsidR="007D01F0" w:rsidRDefault="007D01F0" w:rsidP="00DC3E3F">
      <w:pPr>
        <w:pStyle w:val="libNormal"/>
        <w:rPr>
          <w:rtl/>
        </w:rPr>
      </w:pPr>
      <w:r>
        <w:rPr>
          <w:rtl/>
        </w:rPr>
        <w:t>6_ يعقوب</w:t>
      </w:r>
      <w:r w:rsidR="000D7666" w:rsidRPr="000D7666">
        <w:rPr>
          <w:rStyle w:val="libAlaemChar"/>
          <w:rtl/>
        </w:rPr>
        <w:t xml:space="preserve"> عليه‌السلام </w:t>
      </w:r>
      <w:r>
        <w:rPr>
          <w:rtl/>
        </w:rPr>
        <w:t>كى اولاد جھوٹ و مكر پر اتر آئي تا كہ</w:t>
      </w:r>
      <w:r w:rsidR="00EE47DD">
        <w:rPr>
          <w:rFonts w:hint="cs"/>
          <w:rtl/>
        </w:rPr>
        <w:t xml:space="preserve"> </w:t>
      </w:r>
      <w:r>
        <w:rPr>
          <w:rtl/>
        </w:rPr>
        <w:t>حضرت</w:t>
      </w:r>
    </w:p>
    <w:p w:rsidR="00EE47D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يعقوب</w:t>
      </w:r>
      <w:r>
        <w:rPr>
          <w:rtl/>
        </w:rPr>
        <w:t>(ع) كا اعتماد حاصل كري</w:t>
      </w:r>
      <w:r w:rsidR="005619DD">
        <w:rPr>
          <w:rtl/>
        </w:rPr>
        <w:t xml:space="preserve">ں </w:t>
      </w:r>
      <w:r>
        <w:rPr>
          <w:rtl/>
        </w:rPr>
        <w:t>اور وہ يوسف</w:t>
      </w:r>
      <w:r w:rsidR="000D7666" w:rsidRPr="000D7666">
        <w:rPr>
          <w:rStyle w:val="libAlaemChar"/>
          <w:rtl/>
        </w:rPr>
        <w:t xml:space="preserve"> عليه‌السلام </w:t>
      </w:r>
      <w:r>
        <w:rPr>
          <w:rtl/>
        </w:rPr>
        <w:t>كو ان كے سپرد كرنے پر راضى ہوجائي</w:t>
      </w:r>
      <w:r w:rsidR="005619DD">
        <w:rPr>
          <w:rtl/>
        </w:rPr>
        <w:t xml:space="preserve">ں </w:t>
      </w:r>
      <w:r>
        <w:rPr>
          <w:rtl/>
        </w:rPr>
        <w:t>_</w:t>
      </w:r>
      <w:r w:rsidRPr="00EE47DD">
        <w:rPr>
          <w:rStyle w:val="libArabicChar"/>
          <w:rFonts w:hint="eastAsia"/>
          <w:rtl/>
        </w:rPr>
        <w:t>و</w:t>
      </w:r>
      <w:r w:rsidRPr="00EE47DD">
        <w:rPr>
          <w:rStyle w:val="libArabicChar"/>
          <w:rtl/>
        </w:rPr>
        <w:t xml:space="preserve"> انا ل</w:t>
      </w:r>
      <w:r w:rsidR="00F74C81" w:rsidRPr="00EC230E">
        <w:rPr>
          <w:rStyle w:val="libArabicChar"/>
          <w:rFonts w:hint="cs"/>
          <w:rtl/>
        </w:rPr>
        <w:t>ه</w:t>
      </w:r>
      <w:r w:rsidRPr="00EE47DD">
        <w:rPr>
          <w:rStyle w:val="libArabicChar"/>
          <w:rtl/>
        </w:rPr>
        <w:t xml:space="preserve"> لناصحون</w:t>
      </w:r>
      <w:r>
        <w:rPr>
          <w:rtl/>
        </w:rPr>
        <w:t xml:space="preserve"> ...</w:t>
      </w:r>
    </w:p>
    <w:p w:rsidR="007D01F0" w:rsidRDefault="007D01F0" w:rsidP="00DC3E3F">
      <w:pPr>
        <w:pStyle w:val="libNormal"/>
        <w:rPr>
          <w:rtl/>
        </w:rPr>
      </w:pPr>
      <w:r>
        <w:rPr>
          <w:rtl/>
        </w:rPr>
        <w:t>7_ يوسف</w:t>
      </w:r>
      <w:r w:rsidR="000D7666" w:rsidRPr="000D7666">
        <w:rPr>
          <w:rStyle w:val="libAlaemChar"/>
          <w:rtl/>
        </w:rPr>
        <w:t xml:space="preserve"> عليه‌السلام </w:t>
      </w:r>
      <w:r>
        <w:rPr>
          <w:rtl/>
        </w:rPr>
        <w:t>كے بھائيو</w:t>
      </w:r>
      <w:r w:rsidR="005619DD">
        <w:rPr>
          <w:rtl/>
        </w:rPr>
        <w:t xml:space="preserve">ں </w:t>
      </w:r>
      <w:r>
        <w:rPr>
          <w:rtl/>
        </w:rPr>
        <w:t>نے يعقوب</w:t>
      </w:r>
      <w:r w:rsidR="000D7666" w:rsidRPr="000D7666">
        <w:rPr>
          <w:rStyle w:val="libAlaemChar"/>
          <w:rtl/>
        </w:rPr>
        <w:t xml:space="preserve"> عليه‌السلام </w:t>
      </w:r>
      <w:r>
        <w:rPr>
          <w:rtl/>
        </w:rPr>
        <w:t>كے سامنے شكايت كى اور اس بات پر تنقيد كى كہ وہ يوسف</w:t>
      </w:r>
      <w:r w:rsidR="000D7666" w:rsidRPr="000D7666">
        <w:rPr>
          <w:rStyle w:val="libAlaemChar"/>
          <w:rtl/>
        </w:rPr>
        <w:t xml:space="preserve"> عليه‌السلام </w:t>
      </w:r>
      <w:r>
        <w:rPr>
          <w:rtl/>
        </w:rPr>
        <w:t>كى نسبت ہم پر اعتماد نہي</w:t>
      </w:r>
      <w:r w:rsidR="005619DD">
        <w:rPr>
          <w:rtl/>
        </w:rPr>
        <w:t xml:space="preserve">ں </w:t>
      </w:r>
      <w:r>
        <w:rPr>
          <w:rtl/>
        </w:rPr>
        <w:t>كرتے ہي</w:t>
      </w:r>
      <w:r w:rsidR="005619DD">
        <w:rPr>
          <w:rtl/>
        </w:rPr>
        <w:t xml:space="preserve">ں </w:t>
      </w:r>
      <w:r w:rsidR="00EE47DD">
        <w:rPr>
          <w:rFonts w:hint="cs"/>
          <w:rtl/>
        </w:rPr>
        <w:t xml:space="preserve">  </w:t>
      </w:r>
      <w:r w:rsidRPr="00EE47DD">
        <w:rPr>
          <w:rStyle w:val="libArabicChar"/>
          <w:rFonts w:hint="eastAsia"/>
          <w:rtl/>
        </w:rPr>
        <w:t>قالوا</w:t>
      </w:r>
      <w:r w:rsidRPr="00EE47DD">
        <w:rPr>
          <w:rStyle w:val="libArabicChar"/>
          <w:rtl/>
        </w:rPr>
        <w:t xml:space="preserve"> ى أبانا مالك لا تأمنّ</w:t>
      </w:r>
      <w:r w:rsidR="00B5030B">
        <w:rPr>
          <w:rStyle w:val="libArabicChar"/>
          <w:rFonts w:hint="cs"/>
          <w:rtl/>
        </w:rPr>
        <w:t>ا</w:t>
      </w:r>
    </w:p>
    <w:p w:rsidR="007D01F0" w:rsidRDefault="007D01F0" w:rsidP="00DC3E3F">
      <w:pPr>
        <w:pStyle w:val="libNormal"/>
        <w:rPr>
          <w:rtl/>
        </w:rPr>
      </w:pPr>
      <w:r>
        <w:rPr>
          <w:rtl/>
        </w:rPr>
        <w:t>8_ يعقوب</w:t>
      </w:r>
      <w:r w:rsidR="000D7666" w:rsidRPr="000D7666">
        <w:rPr>
          <w:rStyle w:val="libAlaemChar"/>
          <w:rtl/>
        </w:rPr>
        <w:t xml:space="preserve"> عليه‌السلام </w:t>
      </w:r>
      <w:r>
        <w:rPr>
          <w:rtl/>
        </w:rPr>
        <w:t>كے بيٹو</w:t>
      </w:r>
      <w:r w:rsidR="005619DD">
        <w:rPr>
          <w:rtl/>
        </w:rPr>
        <w:t xml:space="preserve">ں </w:t>
      </w:r>
      <w:r>
        <w:rPr>
          <w:rtl/>
        </w:rPr>
        <w:t>نے ان كے حضور يوسف</w:t>
      </w:r>
      <w:r w:rsidR="000D7666" w:rsidRPr="000D7666">
        <w:rPr>
          <w:rStyle w:val="libAlaemChar"/>
          <w:rtl/>
        </w:rPr>
        <w:t xml:space="preserve"> عليه‌السلام </w:t>
      </w:r>
      <w:r>
        <w:rPr>
          <w:rtl/>
        </w:rPr>
        <w:t>سے اپنى خير خواہى كے بارے مي</w:t>
      </w:r>
      <w:r w:rsidR="005619DD">
        <w:rPr>
          <w:rtl/>
        </w:rPr>
        <w:t xml:space="preserve">ں </w:t>
      </w:r>
      <w:r>
        <w:rPr>
          <w:rtl/>
        </w:rPr>
        <w:t>تاكيد كى _</w:t>
      </w:r>
    </w:p>
    <w:p w:rsidR="007D01F0" w:rsidRDefault="007D01F0" w:rsidP="00DC3E3F">
      <w:pPr>
        <w:pStyle w:val="libArabic"/>
        <w:rPr>
          <w:rtl/>
        </w:rPr>
      </w:pPr>
      <w:r>
        <w:rPr>
          <w:rFonts w:hint="eastAsia"/>
          <w:rtl/>
        </w:rPr>
        <w:t>مالك</w:t>
      </w:r>
      <w:r>
        <w:rPr>
          <w:rtl/>
        </w:rPr>
        <w:t xml:space="preserve"> لا تأمنّا على يوسف و انا ل</w:t>
      </w:r>
      <w:r w:rsidR="00F74C81" w:rsidRPr="008C36F4">
        <w:rPr>
          <w:rFonts w:hint="cs"/>
          <w:rtl/>
        </w:rPr>
        <w:t>ه</w:t>
      </w:r>
      <w:r>
        <w:rPr>
          <w:rtl/>
        </w:rPr>
        <w:t xml:space="preserve"> </w:t>
      </w:r>
      <w:r>
        <w:rPr>
          <w:rFonts w:hint="cs"/>
          <w:rtl/>
        </w:rPr>
        <w:t>لن</w:t>
      </w:r>
      <w:r>
        <w:rPr>
          <w:rtl/>
        </w:rPr>
        <w:t>اصحون</w:t>
      </w:r>
    </w:p>
    <w:p w:rsidR="007D01F0" w:rsidRDefault="007D01F0" w:rsidP="00DC3E3F">
      <w:pPr>
        <w:pStyle w:val="libNormal"/>
        <w:rPr>
          <w:rtl/>
        </w:rPr>
      </w:pPr>
      <w:r>
        <w:rPr>
          <w:rtl/>
        </w:rPr>
        <w:t>9_ يعقوب</w:t>
      </w:r>
      <w:r w:rsidR="000D7666" w:rsidRPr="000D7666">
        <w:rPr>
          <w:rStyle w:val="libAlaemChar"/>
          <w:rtl/>
        </w:rPr>
        <w:t xml:space="preserve"> عليه‌السلام </w:t>
      </w:r>
      <w:r>
        <w:rPr>
          <w:rtl/>
        </w:rPr>
        <w:t>كے بيٹے ان سے اظہار محبت كر كے اور ان كے احساسات كو ابھار كر ان كو فريب دينا چاہتے تھے_</w:t>
      </w:r>
    </w:p>
    <w:p w:rsidR="007D01F0" w:rsidRDefault="007D01F0" w:rsidP="00DC3E3F">
      <w:pPr>
        <w:pStyle w:val="libArabic"/>
        <w:rPr>
          <w:rtl/>
        </w:rPr>
      </w:pPr>
      <w:r>
        <w:rPr>
          <w:rFonts w:hint="eastAsia"/>
          <w:rtl/>
        </w:rPr>
        <w:t>قالوا</w:t>
      </w:r>
      <w:r>
        <w:rPr>
          <w:rtl/>
        </w:rPr>
        <w:t xml:space="preserve"> ى أبانا مالك لا تأمنّا على يوسف</w:t>
      </w:r>
    </w:p>
    <w:p w:rsidR="007D01F0" w:rsidRDefault="007D01F0" w:rsidP="00DC3E3F">
      <w:pPr>
        <w:pStyle w:val="libNormal"/>
        <w:rPr>
          <w:rtl/>
        </w:rPr>
      </w:pPr>
      <w:r>
        <w:rPr>
          <w:rFonts w:hint="eastAsia"/>
          <w:rtl/>
        </w:rPr>
        <w:t>مذكورہ</w:t>
      </w:r>
      <w:r>
        <w:rPr>
          <w:rtl/>
        </w:rPr>
        <w:t xml:space="preserve"> بالا تفسير ( ىأبانا) اے ہمارے والد گرامى اور ( </w:t>
      </w:r>
      <w:r w:rsidRPr="00B5030B">
        <w:rPr>
          <w:rStyle w:val="libArabicChar"/>
          <w:rtl/>
        </w:rPr>
        <w:t>مالك لا تأمنّا</w:t>
      </w:r>
      <w:r>
        <w:rPr>
          <w:rtl/>
        </w:rPr>
        <w:t xml:space="preserve"> ...) '' آپ كو كياہو گيا ہے كہ يوسف</w:t>
      </w:r>
      <w:r w:rsidR="000D7666" w:rsidRPr="000D7666">
        <w:rPr>
          <w:rStyle w:val="libAlaemChar"/>
          <w:rtl/>
        </w:rPr>
        <w:t xml:space="preserve"> عليه‌السلام </w:t>
      </w:r>
      <w:r>
        <w:rPr>
          <w:rtl/>
        </w:rPr>
        <w:t>كے بارے مي</w:t>
      </w:r>
      <w:r w:rsidR="005619DD">
        <w:rPr>
          <w:rtl/>
        </w:rPr>
        <w:t xml:space="preserve">ں </w:t>
      </w:r>
      <w:r>
        <w:rPr>
          <w:rtl/>
        </w:rPr>
        <w:t>ہم پر بے اعتمادى كر رہے ہي</w:t>
      </w:r>
      <w:r w:rsidR="005619DD">
        <w:rPr>
          <w:rtl/>
        </w:rPr>
        <w:t xml:space="preserve">ں </w:t>
      </w:r>
      <w:r>
        <w:rPr>
          <w:rtl/>
        </w:rPr>
        <w:t>'' سے حاصل ہوئي ہے_</w:t>
      </w:r>
    </w:p>
    <w:p w:rsidR="007D01F0" w:rsidRDefault="007D01F0" w:rsidP="00DC3E3F">
      <w:pPr>
        <w:pStyle w:val="libNormal"/>
        <w:rPr>
          <w:rtl/>
        </w:rPr>
      </w:pPr>
      <w:r>
        <w:rPr>
          <w:rtl/>
        </w:rPr>
        <w:t>10_ حسد ، انسان كو جھوٹ بولنا اور اپنے نزديك اور محبوب ترين شخص كے ساتھ مكرو فريب جيسے گناہ كرنے پر مجبور كرتا ہے_</w:t>
      </w:r>
      <w:r w:rsidRPr="00EE47DD">
        <w:rPr>
          <w:rStyle w:val="libArabicChar"/>
          <w:rFonts w:hint="eastAsia"/>
          <w:rtl/>
        </w:rPr>
        <w:t>قالوا</w:t>
      </w:r>
      <w:r w:rsidRPr="00EE47DD">
        <w:rPr>
          <w:rStyle w:val="libArabicChar"/>
          <w:rtl/>
        </w:rPr>
        <w:t xml:space="preserve"> ىأبانا مالك لا تأمنّا على يوسف و انا ل</w:t>
      </w:r>
      <w:r w:rsidR="00F74C81" w:rsidRPr="00EC230E">
        <w:rPr>
          <w:rStyle w:val="libArabicChar"/>
          <w:rFonts w:hint="cs"/>
          <w:rtl/>
        </w:rPr>
        <w:t>ه</w:t>
      </w:r>
      <w:r w:rsidRPr="00EE47DD">
        <w:rPr>
          <w:rStyle w:val="libArabicChar"/>
          <w:rtl/>
        </w:rPr>
        <w:t xml:space="preserve"> </w:t>
      </w:r>
      <w:r w:rsidRPr="00EE47DD">
        <w:rPr>
          <w:rStyle w:val="libArabicChar"/>
          <w:rFonts w:hint="cs"/>
          <w:rtl/>
        </w:rPr>
        <w:t>ل</w:t>
      </w:r>
      <w:r w:rsidRPr="00EE47DD">
        <w:rPr>
          <w:rStyle w:val="libArabicChar"/>
          <w:rtl/>
        </w:rPr>
        <w:t>ناصحون</w:t>
      </w:r>
    </w:p>
    <w:p w:rsidR="007D01F0" w:rsidRDefault="007D01F0" w:rsidP="00DC3E3F">
      <w:pPr>
        <w:pStyle w:val="libNormal"/>
        <w:rPr>
          <w:rtl/>
        </w:rPr>
      </w:pPr>
      <w:r>
        <w:rPr>
          <w:rFonts w:hint="eastAsia"/>
          <w:rtl/>
        </w:rPr>
        <w:t>برادارن</w:t>
      </w:r>
      <w:r>
        <w:rPr>
          <w:rtl/>
        </w:rPr>
        <w:t xml:space="preserve"> يوسف :</w:t>
      </w:r>
      <w:r>
        <w:rPr>
          <w:rFonts w:hint="eastAsia"/>
          <w:rtl/>
        </w:rPr>
        <w:t>برادارن</w:t>
      </w:r>
      <w:r>
        <w:rPr>
          <w:rtl/>
        </w:rPr>
        <w:t xml:space="preserve"> يوسف</w:t>
      </w:r>
      <w:r w:rsidR="000D7666" w:rsidRPr="000D7666">
        <w:rPr>
          <w:rStyle w:val="libAlaemChar"/>
          <w:rtl/>
        </w:rPr>
        <w:t xml:space="preserve"> عليه‌السلام </w:t>
      </w:r>
      <w:r>
        <w:rPr>
          <w:rtl/>
        </w:rPr>
        <w:t>اور لاوى كا مشورہ 1; برادران يوسف(ع) اور يعقوب</w:t>
      </w:r>
      <w:r w:rsidR="000D7666" w:rsidRPr="000D7666">
        <w:rPr>
          <w:rStyle w:val="libAlaemChar"/>
          <w:rtl/>
        </w:rPr>
        <w:t xml:space="preserve"> عليه‌السلام </w:t>
      </w:r>
      <w:r>
        <w:rPr>
          <w:rtl/>
        </w:rPr>
        <w:t>كا راضى ہونا 5، 6; برادران يوسف(ع) اور يعقوب</w:t>
      </w:r>
      <w:r w:rsidR="000D7666" w:rsidRPr="000D7666">
        <w:rPr>
          <w:rStyle w:val="libAlaemChar"/>
          <w:rtl/>
        </w:rPr>
        <w:t xml:space="preserve"> عليه‌السلام </w:t>
      </w:r>
      <w:r>
        <w:rPr>
          <w:rtl/>
        </w:rPr>
        <w:t>7، 8، 9; برادران يوسف(ع) اور يوسف</w:t>
      </w:r>
      <w:r w:rsidR="000D7666" w:rsidRPr="000D7666">
        <w:rPr>
          <w:rStyle w:val="libAlaemChar"/>
          <w:rtl/>
        </w:rPr>
        <w:t xml:space="preserve"> عليه‌السلام </w:t>
      </w:r>
      <w:r>
        <w:rPr>
          <w:rtl/>
        </w:rPr>
        <w:t>7; برادران يوسف(ع) سے بے اعتمادى 7; برادران يوسف(ع) كا برتاؤ 9; برادران يوسف</w:t>
      </w:r>
      <w:r w:rsidR="000D7666" w:rsidRPr="000D7666">
        <w:rPr>
          <w:rStyle w:val="libAlaemChar"/>
          <w:rtl/>
        </w:rPr>
        <w:t xml:space="preserve"> عليه‌السلام </w:t>
      </w:r>
      <w:r>
        <w:rPr>
          <w:rtl/>
        </w:rPr>
        <w:t>كا جھوٹ بولنا 6; برا</w:t>
      </w:r>
      <w:r>
        <w:rPr>
          <w:rFonts w:hint="eastAsia"/>
          <w:rtl/>
        </w:rPr>
        <w:t>دران</w:t>
      </w:r>
      <w:r>
        <w:rPr>
          <w:rtl/>
        </w:rPr>
        <w:t xml:space="preserve"> يوسف</w:t>
      </w:r>
      <w:r w:rsidR="000D7666" w:rsidRPr="000D7666">
        <w:rPr>
          <w:rStyle w:val="libAlaemChar"/>
          <w:rtl/>
        </w:rPr>
        <w:t xml:space="preserve"> عليه‌السلام </w:t>
      </w:r>
      <w:r>
        <w:rPr>
          <w:rtl/>
        </w:rPr>
        <w:t>كا خير خواہى كرنے كا اظہار كرنا 8;برادران يوسف(ع) كا شكوہ 7; برادران يوسف(ع) كا محبت كا اظہار كرنا 9;برادران يوسف</w:t>
      </w:r>
      <w:r w:rsidR="000D7666" w:rsidRPr="000D7666">
        <w:rPr>
          <w:rStyle w:val="libAlaemChar"/>
          <w:rtl/>
        </w:rPr>
        <w:t xml:space="preserve"> عليه‌السلام </w:t>
      </w:r>
      <w:r>
        <w:rPr>
          <w:rtl/>
        </w:rPr>
        <w:t>كا مكر 9;برادران يوسف(ع) كى سازش 4 ،5، 6،9</w:t>
      </w:r>
    </w:p>
    <w:p w:rsidR="007D01F0" w:rsidRDefault="007D01F0" w:rsidP="00DC3E3F">
      <w:pPr>
        <w:pStyle w:val="libNormal"/>
        <w:rPr>
          <w:rtl/>
        </w:rPr>
      </w:pPr>
      <w:r>
        <w:rPr>
          <w:rFonts w:hint="eastAsia"/>
          <w:rtl/>
        </w:rPr>
        <w:t>جھوٹ</w:t>
      </w:r>
      <w:r>
        <w:rPr>
          <w:rtl/>
        </w:rPr>
        <w:t>:</w:t>
      </w:r>
      <w:r>
        <w:rPr>
          <w:rFonts w:hint="eastAsia"/>
          <w:rtl/>
        </w:rPr>
        <w:t>جھوٹ</w:t>
      </w:r>
      <w:r>
        <w:rPr>
          <w:rtl/>
        </w:rPr>
        <w:t xml:space="preserve"> كے اسباب 10</w:t>
      </w:r>
    </w:p>
    <w:p w:rsidR="007D01F0" w:rsidRDefault="007D01F0" w:rsidP="00DC3E3F">
      <w:pPr>
        <w:pStyle w:val="libNormal"/>
        <w:rPr>
          <w:rtl/>
        </w:rPr>
      </w:pPr>
      <w:r>
        <w:rPr>
          <w:rFonts w:hint="eastAsia"/>
          <w:rtl/>
        </w:rPr>
        <w:t>حسد</w:t>
      </w:r>
      <w:r>
        <w:rPr>
          <w:rtl/>
        </w:rPr>
        <w:t xml:space="preserve"> :</w:t>
      </w:r>
      <w:r>
        <w:rPr>
          <w:rFonts w:hint="eastAsia"/>
          <w:rtl/>
        </w:rPr>
        <w:t>حسد</w:t>
      </w:r>
      <w:r>
        <w:rPr>
          <w:rtl/>
        </w:rPr>
        <w:t xml:space="preserve"> كے آثار 10</w:t>
      </w:r>
    </w:p>
    <w:p w:rsidR="007D01F0" w:rsidRDefault="007D01F0" w:rsidP="00DC3E3F">
      <w:pPr>
        <w:pStyle w:val="libNormal"/>
        <w:rPr>
          <w:rtl/>
        </w:rPr>
      </w:pPr>
      <w:r>
        <w:rPr>
          <w:rFonts w:hint="eastAsia"/>
          <w:rtl/>
        </w:rPr>
        <w:t>عزير</w:t>
      </w:r>
      <w:r>
        <w:rPr>
          <w:rtl/>
        </w:rPr>
        <w:t xml:space="preserve"> و اقارب :</w:t>
      </w:r>
      <w:r>
        <w:rPr>
          <w:rFonts w:hint="eastAsia"/>
          <w:rtl/>
        </w:rPr>
        <w:t>عزير</w:t>
      </w:r>
      <w:r>
        <w:rPr>
          <w:rtl/>
        </w:rPr>
        <w:t xml:space="preserve"> و اقارب سے مكركرنا 10</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كے عوامل 10</w:t>
      </w:r>
    </w:p>
    <w:p w:rsidR="007D01F0" w:rsidRDefault="007D01F0" w:rsidP="00DC3E3F">
      <w:pPr>
        <w:pStyle w:val="libNormal"/>
        <w:rPr>
          <w:rtl/>
        </w:rPr>
      </w:pPr>
      <w:r>
        <w:rPr>
          <w:rFonts w:hint="eastAsia"/>
          <w:rtl/>
        </w:rPr>
        <w:t>لاوى</w:t>
      </w:r>
      <w:r>
        <w:rPr>
          <w:rtl/>
        </w:rPr>
        <w:t xml:space="preserve"> :</w:t>
      </w:r>
      <w:r>
        <w:rPr>
          <w:rFonts w:hint="eastAsia"/>
          <w:rtl/>
        </w:rPr>
        <w:t>لاوى</w:t>
      </w:r>
      <w:r>
        <w:rPr>
          <w:rtl/>
        </w:rPr>
        <w:t xml:space="preserve"> كے مشورے كا قبول ہونا 1</w:t>
      </w:r>
    </w:p>
    <w:p w:rsidR="00EE47D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مكر</w:t>
      </w:r>
      <w:r>
        <w:rPr>
          <w:rtl/>
        </w:rPr>
        <w:t xml:space="preserve"> :</w:t>
      </w:r>
      <w:r>
        <w:rPr>
          <w:rFonts w:hint="eastAsia"/>
          <w:rtl/>
        </w:rPr>
        <w:t>مكر</w:t>
      </w:r>
      <w:r>
        <w:rPr>
          <w:rtl/>
        </w:rPr>
        <w:t xml:space="preserve"> كا سبب 10</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حضرت</w:t>
      </w:r>
      <w:r>
        <w:rPr>
          <w:rtl/>
        </w:rPr>
        <w:t xml:space="preserve"> يعقوب</w:t>
      </w:r>
      <w:r w:rsidR="000D7666" w:rsidRPr="000D7666">
        <w:rPr>
          <w:rStyle w:val="libAlaemChar"/>
          <w:rtl/>
        </w:rPr>
        <w:t xml:space="preserve"> عليه‌السلام </w:t>
      </w:r>
      <w:r>
        <w:rPr>
          <w:rtl/>
        </w:rPr>
        <w:t>اور برادران يوسف 3; يعقوب</w:t>
      </w:r>
      <w:r w:rsidR="000D7666" w:rsidRPr="000D7666">
        <w:rPr>
          <w:rStyle w:val="libAlaemChar"/>
          <w:rtl/>
        </w:rPr>
        <w:t xml:space="preserve"> عليه‌السلام </w:t>
      </w:r>
      <w:r>
        <w:rPr>
          <w:rtl/>
        </w:rPr>
        <w:t>اور برادران يوسف(ع) كى سازش 2; يعقوب</w:t>
      </w:r>
      <w:r w:rsidR="000D7666" w:rsidRPr="000D7666">
        <w:rPr>
          <w:rStyle w:val="libAlaemChar"/>
          <w:rtl/>
        </w:rPr>
        <w:t xml:space="preserve"> عليه‌السلام </w:t>
      </w:r>
      <w:r>
        <w:rPr>
          <w:rtl/>
        </w:rPr>
        <w:t>كى پريشانى 2; يعقوب</w:t>
      </w:r>
      <w:r w:rsidR="000D7666" w:rsidRPr="000D7666">
        <w:rPr>
          <w:rStyle w:val="libAlaemChar"/>
          <w:rtl/>
        </w:rPr>
        <w:t xml:space="preserve"> عليه‌السلام </w:t>
      </w:r>
      <w:r>
        <w:rPr>
          <w:rtl/>
        </w:rPr>
        <w:t>و يوسف</w:t>
      </w:r>
      <w:r w:rsidR="000D7666" w:rsidRPr="000D7666">
        <w:rPr>
          <w:rStyle w:val="libAlaemChar"/>
          <w:rtl/>
        </w:rPr>
        <w:t xml:space="preserve"> عليه‌السلام </w:t>
      </w:r>
      <w:r>
        <w:rPr>
          <w:rtl/>
        </w:rPr>
        <w:t>3</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قصّہ 1، 3، 4، 5، 6، 7، 8، 9; يوسف</w:t>
      </w:r>
      <w:r w:rsidR="000D7666" w:rsidRPr="000D7666">
        <w:rPr>
          <w:rStyle w:val="libAlaemChar"/>
          <w:rtl/>
        </w:rPr>
        <w:t xml:space="preserve"> عليه‌السلام </w:t>
      </w:r>
      <w:r>
        <w:rPr>
          <w:rtl/>
        </w:rPr>
        <w:t>كا كنوي</w:t>
      </w:r>
      <w:r w:rsidR="005619DD">
        <w:rPr>
          <w:rtl/>
        </w:rPr>
        <w:t xml:space="preserve">ں </w:t>
      </w:r>
      <w:r>
        <w:rPr>
          <w:rtl/>
        </w:rPr>
        <w:t>مي</w:t>
      </w:r>
      <w:r w:rsidR="005619DD">
        <w:rPr>
          <w:rtl/>
        </w:rPr>
        <w:t xml:space="preserve">ں </w:t>
      </w:r>
      <w:r>
        <w:rPr>
          <w:rtl/>
        </w:rPr>
        <w:t>ہونا 1;يوسف</w:t>
      </w:r>
      <w:r w:rsidR="000D7666" w:rsidRPr="000D7666">
        <w:rPr>
          <w:rStyle w:val="libAlaemChar"/>
          <w:rtl/>
        </w:rPr>
        <w:t xml:space="preserve"> عليه‌السلام </w:t>
      </w:r>
      <w:r>
        <w:rPr>
          <w:rtl/>
        </w:rPr>
        <w:t>كے خلاف سازش 2، 4</w:t>
      </w:r>
    </w:p>
    <w:p w:rsidR="007D01F0" w:rsidRDefault="00EE47DD" w:rsidP="00DC3E3F">
      <w:pPr>
        <w:pStyle w:val="Heading2Center"/>
        <w:rPr>
          <w:rtl/>
        </w:rPr>
      </w:pPr>
      <w:bookmarkStart w:id="136" w:name="_Toc27219933"/>
      <w:r>
        <w:rPr>
          <w:rFonts w:hint="cs"/>
          <w:rtl/>
        </w:rPr>
        <w:t>آیت 12</w:t>
      </w:r>
      <w:bookmarkEnd w:id="13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E47DD">
        <w:rPr>
          <w:rStyle w:val="libAieChar"/>
          <w:rFonts w:hint="eastAsia"/>
          <w:rtl/>
        </w:rPr>
        <w:t>أَرْسِلْهُ</w:t>
      </w:r>
      <w:r w:rsidRPr="00EE47DD">
        <w:rPr>
          <w:rStyle w:val="libAieChar"/>
          <w:rtl/>
        </w:rPr>
        <w:t xml:space="preserve"> مَعَنَا غَداً يَرْتَعْ وَيَلْعَبْ وَإِنَّا لَهُ لَحَافِظُونَ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كل</w:t>
      </w:r>
      <w:r>
        <w:rPr>
          <w:rtl/>
        </w:rPr>
        <w:t xml:space="preserve"> ہمارے ساتھ بھيج ديجئے كچھ كھائے پئے اور كھيلے اور ہم تو اس كى حفاظت كرنے والے موجود ہى ہي</w:t>
      </w:r>
      <w:r w:rsidR="005619DD">
        <w:rPr>
          <w:rtl/>
        </w:rPr>
        <w:t xml:space="preserve">ں </w:t>
      </w:r>
      <w:r>
        <w:rPr>
          <w:rtl/>
        </w:rPr>
        <w:t>(12)</w:t>
      </w:r>
    </w:p>
    <w:p w:rsidR="007D01F0" w:rsidRDefault="007D01F0" w:rsidP="00DC3E3F">
      <w:pPr>
        <w:pStyle w:val="libNormal"/>
        <w:rPr>
          <w:rtl/>
        </w:rPr>
      </w:pPr>
      <w:r>
        <w:rPr>
          <w:rtl/>
        </w:rPr>
        <w:t>1_ يعقوب</w:t>
      </w:r>
      <w:r w:rsidR="000D7666" w:rsidRPr="000D7666">
        <w:rPr>
          <w:rStyle w:val="libAlaemChar"/>
          <w:rtl/>
        </w:rPr>
        <w:t xml:space="preserve"> عليه‌السلام </w:t>
      </w:r>
      <w:r>
        <w:rPr>
          <w:rtl/>
        </w:rPr>
        <w:t>كے بيٹو</w:t>
      </w:r>
      <w:r w:rsidR="005619DD">
        <w:rPr>
          <w:rtl/>
        </w:rPr>
        <w:t xml:space="preserve">ں </w:t>
      </w:r>
      <w:r>
        <w:rPr>
          <w:rtl/>
        </w:rPr>
        <w:t>نے يوسف</w:t>
      </w:r>
      <w:r w:rsidR="000D7666" w:rsidRPr="000D7666">
        <w:rPr>
          <w:rStyle w:val="libAlaemChar"/>
          <w:rtl/>
        </w:rPr>
        <w:t xml:space="preserve"> عليه‌السلام </w:t>
      </w:r>
      <w:r>
        <w:rPr>
          <w:rtl/>
        </w:rPr>
        <w:t>كے خلاف اپنى سازش كو عملى كرنے كے ليے ان سے چاہا كہ يوسف</w:t>
      </w:r>
      <w:r w:rsidR="000D7666" w:rsidRPr="000D7666">
        <w:rPr>
          <w:rStyle w:val="libAlaemChar"/>
          <w:rtl/>
        </w:rPr>
        <w:t xml:space="preserve"> عليه‌السلام </w:t>
      </w:r>
      <w:r>
        <w:rPr>
          <w:rtl/>
        </w:rPr>
        <w:t>كو ہمارے ساتھ چراگاہ كى طرف بھيجي</w:t>
      </w:r>
      <w:r w:rsidR="005619DD">
        <w:rPr>
          <w:rtl/>
        </w:rPr>
        <w:t xml:space="preserve">ں </w:t>
      </w:r>
      <w:r>
        <w:rPr>
          <w:rtl/>
        </w:rPr>
        <w:t>_</w:t>
      </w:r>
      <w:r w:rsidRPr="00EE47DD">
        <w:rPr>
          <w:rStyle w:val="libArabicChar"/>
          <w:rFonts w:hint="eastAsia"/>
          <w:rtl/>
        </w:rPr>
        <w:t>ارسل</w:t>
      </w:r>
      <w:r w:rsidR="00F74C81" w:rsidRPr="00EC230E">
        <w:rPr>
          <w:rStyle w:val="libArabicChar"/>
          <w:rFonts w:hint="cs"/>
          <w:rtl/>
        </w:rPr>
        <w:t>ه</w:t>
      </w:r>
      <w:r w:rsidRPr="00EE47DD">
        <w:rPr>
          <w:rStyle w:val="libArabicChar"/>
          <w:rtl/>
        </w:rPr>
        <w:t xml:space="preserve"> معنا غد</w:t>
      </w:r>
      <w:r w:rsidR="00B5030B">
        <w:rPr>
          <w:rStyle w:val="libArabicChar"/>
          <w:rFonts w:hint="cs"/>
          <w:rtl/>
        </w:rPr>
        <w:t>ا</w:t>
      </w:r>
    </w:p>
    <w:p w:rsidR="007D01F0" w:rsidRDefault="007D01F0" w:rsidP="00DC3E3F">
      <w:pPr>
        <w:pStyle w:val="libNormal"/>
        <w:rPr>
          <w:rtl/>
        </w:rPr>
      </w:pPr>
      <w:r>
        <w:rPr>
          <w:rtl/>
        </w:rPr>
        <w:t>2_ يوسف</w:t>
      </w:r>
      <w:r w:rsidR="000D7666" w:rsidRPr="000D7666">
        <w:rPr>
          <w:rStyle w:val="libAlaemChar"/>
          <w:rtl/>
        </w:rPr>
        <w:t xml:space="preserve"> عليه‌السلام </w:t>
      </w:r>
      <w:r>
        <w:rPr>
          <w:rtl/>
        </w:rPr>
        <w:t>كے بھائيو</w:t>
      </w:r>
      <w:r w:rsidR="005619DD">
        <w:rPr>
          <w:rtl/>
        </w:rPr>
        <w:t xml:space="preserve">ں </w:t>
      </w:r>
      <w:r>
        <w:rPr>
          <w:rtl/>
        </w:rPr>
        <w:t>نے اس كے خلاف سازش كو عملى جامہ پہنانے كے ليے آپس مي</w:t>
      </w:r>
      <w:r w:rsidR="005619DD">
        <w:rPr>
          <w:rtl/>
        </w:rPr>
        <w:t xml:space="preserve">ں </w:t>
      </w:r>
      <w:r>
        <w:rPr>
          <w:rtl/>
        </w:rPr>
        <w:t>صلاح و مشورہ اور اپنے باپ سے گفتگو كرنے كے دوسرے دن كو معين كيا _</w:t>
      </w:r>
      <w:r w:rsidRPr="00EE47DD">
        <w:rPr>
          <w:rStyle w:val="libArabicChar"/>
          <w:rFonts w:hint="eastAsia"/>
          <w:rtl/>
        </w:rPr>
        <w:t>اذ</w:t>
      </w:r>
      <w:r w:rsidRPr="00EE47DD">
        <w:rPr>
          <w:rStyle w:val="libArabicChar"/>
          <w:rtl/>
        </w:rPr>
        <w:t xml:space="preserve"> قالوا ... قالوا ى أبانا ... ارسل</w:t>
      </w:r>
      <w:r w:rsidR="00F74C81" w:rsidRPr="00EC230E">
        <w:rPr>
          <w:rStyle w:val="libArabicChar"/>
          <w:rFonts w:hint="cs"/>
          <w:rtl/>
        </w:rPr>
        <w:t>ه</w:t>
      </w:r>
      <w:r w:rsidRPr="00EE47DD">
        <w:rPr>
          <w:rStyle w:val="libArabicChar"/>
          <w:rtl/>
        </w:rPr>
        <w:t xml:space="preserve"> </w:t>
      </w:r>
      <w:r w:rsidRPr="00EE47DD">
        <w:rPr>
          <w:rStyle w:val="libArabicChar"/>
          <w:rFonts w:hint="cs"/>
          <w:rtl/>
        </w:rPr>
        <w:t>م</w:t>
      </w:r>
      <w:r w:rsidRPr="00EE47DD">
        <w:rPr>
          <w:rStyle w:val="libArabicChar"/>
          <w:rtl/>
        </w:rPr>
        <w:t>عنا غد</w:t>
      </w:r>
      <w:r w:rsidR="00B5030B">
        <w:rPr>
          <w:rStyle w:val="libArabicChar"/>
          <w:rFonts w:hint="cs"/>
          <w:rtl/>
        </w:rPr>
        <w:t>ا</w:t>
      </w:r>
    </w:p>
    <w:p w:rsidR="007D01F0" w:rsidRDefault="007D01F0" w:rsidP="00DC3E3F">
      <w:pPr>
        <w:pStyle w:val="libNormal"/>
        <w:rPr>
          <w:rtl/>
        </w:rPr>
      </w:pPr>
      <w:r>
        <w:rPr>
          <w:rtl/>
        </w:rPr>
        <w:t>3_ يوسف</w:t>
      </w:r>
      <w:r w:rsidR="000D7666" w:rsidRPr="000D7666">
        <w:rPr>
          <w:rStyle w:val="libAlaemChar"/>
          <w:rtl/>
        </w:rPr>
        <w:t xml:space="preserve"> عليه‌السلام </w:t>
      </w:r>
      <w:r>
        <w:rPr>
          <w:rtl/>
        </w:rPr>
        <w:t>كے بھائي اپنے ناپاك اور ناروا منصوبے كو حضرت يوسف(ع) كے خلاف عملى جامہ پہنانے كے لئے جلدى مي</w:t>
      </w:r>
      <w:r w:rsidR="005619DD">
        <w:rPr>
          <w:rtl/>
        </w:rPr>
        <w:t xml:space="preserve">ں </w:t>
      </w:r>
      <w:r>
        <w:rPr>
          <w:rtl/>
        </w:rPr>
        <w:t>تھے اور اسمي</w:t>
      </w:r>
      <w:r w:rsidR="005619DD">
        <w:rPr>
          <w:rtl/>
        </w:rPr>
        <w:t xml:space="preserve">ں </w:t>
      </w:r>
      <w:r>
        <w:rPr>
          <w:rtl/>
        </w:rPr>
        <w:t>انتظار كو مناسب نہي</w:t>
      </w:r>
      <w:r w:rsidR="005619DD">
        <w:rPr>
          <w:rtl/>
        </w:rPr>
        <w:t xml:space="preserve">ں </w:t>
      </w:r>
      <w:r>
        <w:rPr>
          <w:rtl/>
        </w:rPr>
        <w:t>سمجھتے تھے_</w:t>
      </w:r>
      <w:r w:rsidRPr="00EE47DD">
        <w:rPr>
          <w:rStyle w:val="libArabicChar"/>
          <w:rFonts w:hint="eastAsia"/>
          <w:rtl/>
        </w:rPr>
        <w:t>ارسل</w:t>
      </w:r>
      <w:r w:rsidR="00F74C81" w:rsidRPr="00EC230E">
        <w:rPr>
          <w:rStyle w:val="libArabicChar"/>
          <w:rFonts w:hint="cs"/>
          <w:rtl/>
        </w:rPr>
        <w:t>ه</w:t>
      </w:r>
      <w:r w:rsidRPr="00EE47DD">
        <w:rPr>
          <w:rStyle w:val="libArabicChar"/>
          <w:rtl/>
        </w:rPr>
        <w:t xml:space="preserve"> معنا غد</w:t>
      </w:r>
      <w:r w:rsidR="00B5030B">
        <w:rPr>
          <w:rStyle w:val="libArabicChar"/>
          <w:rFonts w:hint="cs"/>
          <w:rtl/>
        </w:rPr>
        <w:t>ا</w:t>
      </w:r>
    </w:p>
    <w:p w:rsidR="007D01F0" w:rsidRDefault="007D01F0" w:rsidP="00DC3E3F">
      <w:pPr>
        <w:pStyle w:val="libNormal"/>
        <w:rPr>
          <w:rtl/>
        </w:rPr>
      </w:pPr>
      <w:r>
        <w:rPr>
          <w:rFonts w:hint="eastAsia"/>
          <w:rtl/>
        </w:rPr>
        <w:t>مذكورہ</w:t>
      </w:r>
      <w:r>
        <w:rPr>
          <w:rtl/>
        </w:rPr>
        <w:t xml:space="preserve"> بالا معنى ان بھائيو</w:t>
      </w:r>
      <w:r w:rsidR="005619DD">
        <w:rPr>
          <w:rtl/>
        </w:rPr>
        <w:t xml:space="preserve">ں </w:t>
      </w:r>
      <w:r>
        <w:rPr>
          <w:rtl/>
        </w:rPr>
        <w:t>كى اس وضاحت سے (كہ كل يوسف</w:t>
      </w:r>
      <w:r w:rsidR="000D7666" w:rsidRPr="000D7666">
        <w:rPr>
          <w:rStyle w:val="libAlaemChar"/>
          <w:rtl/>
        </w:rPr>
        <w:t xml:space="preserve"> عليه‌السلام </w:t>
      </w:r>
      <w:r>
        <w:rPr>
          <w:rtl/>
        </w:rPr>
        <w:t>كو ہمارے ساتھ بھيج ديجيئے) استفادہ ہوتاہے_</w:t>
      </w:r>
    </w:p>
    <w:p w:rsidR="007D01F0" w:rsidRDefault="007D01F0" w:rsidP="00DC3E3F">
      <w:pPr>
        <w:pStyle w:val="libNormal"/>
        <w:rPr>
          <w:rtl/>
        </w:rPr>
      </w:pPr>
      <w:r>
        <w:rPr>
          <w:rtl/>
        </w:rPr>
        <w:t>4_ يوسف</w:t>
      </w:r>
      <w:r w:rsidR="000D7666" w:rsidRPr="000D7666">
        <w:rPr>
          <w:rStyle w:val="libAlaemChar"/>
          <w:rtl/>
        </w:rPr>
        <w:t xml:space="preserve"> عليه‌السلام </w:t>
      </w:r>
      <w:r>
        <w:rPr>
          <w:rtl/>
        </w:rPr>
        <w:t>كے بھائي اپنى اس اظہار محبت كے ساتھ كہ يوسف</w:t>
      </w:r>
      <w:r w:rsidR="000D7666" w:rsidRPr="000D7666">
        <w:rPr>
          <w:rStyle w:val="libAlaemChar"/>
          <w:rtl/>
        </w:rPr>
        <w:t xml:space="preserve"> عليه‌السلام </w:t>
      </w:r>
      <w:r>
        <w:rPr>
          <w:rtl/>
        </w:rPr>
        <w:t>كى جسمانى ضروريات كو پورا كرنے كے بہانے (سير و تفريح و گھومنا پھرنا اور كھيل كودكے ليے جانا ) اپنى خيرخواہى كو ثابت كرنا چاہتے تھے_</w:t>
      </w:r>
    </w:p>
    <w:p w:rsidR="007D01F0" w:rsidRDefault="007D01F0" w:rsidP="00DC3E3F">
      <w:pPr>
        <w:pStyle w:val="libArabic"/>
        <w:rPr>
          <w:rtl/>
        </w:rPr>
      </w:pPr>
      <w:r>
        <w:rPr>
          <w:rFonts w:hint="eastAsia"/>
          <w:rtl/>
        </w:rPr>
        <w:t>و</w:t>
      </w:r>
      <w:r>
        <w:rPr>
          <w:rtl/>
        </w:rPr>
        <w:t xml:space="preserve"> انا ل</w:t>
      </w:r>
      <w:r w:rsidR="00F74C81" w:rsidRPr="008C36F4">
        <w:rPr>
          <w:rFonts w:hint="cs"/>
          <w:rtl/>
        </w:rPr>
        <w:t>ه</w:t>
      </w:r>
      <w:r>
        <w:rPr>
          <w:rtl/>
        </w:rPr>
        <w:t xml:space="preserve"> </w:t>
      </w:r>
      <w:r>
        <w:rPr>
          <w:rFonts w:hint="cs"/>
          <w:rtl/>
        </w:rPr>
        <w:t>لناصحون</w:t>
      </w:r>
      <w:r>
        <w:rPr>
          <w:rtl/>
        </w:rPr>
        <w:t xml:space="preserve"> </w:t>
      </w:r>
      <w:r>
        <w:rPr>
          <w:rFonts w:hint="cs"/>
          <w:rtl/>
        </w:rPr>
        <w:t>،</w:t>
      </w:r>
      <w:r>
        <w:rPr>
          <w:rtl/>
        </w:rPr>
        <w:t xml:space="preserve"> </w:t>
      </w:r>
      <w:r>
        <w:rPr>
          <w:rFonts w:hint="cs"/>
          <w:rtl/>
        </w:rPr>
        <w:t>ارسل</w:t>
      </w:r>
      <w:r w:rsidR="00F74C81" w:rsidRPr="008C36F4">
        <w:rPr>
          <w:rFonts w:hint="cs"/>
          <w:rtl/>
        </w:rPr>
        <w:t>ه</w:t>
      </w:r>
      <w:r>
        <w:rPr>
          <w:rtl/>
        </w:rPr>
        <w:t xml:space="preserve"> </w:t>
      </w:r>
      <w:r>
        <w:rPr>
          <w:rFonts w:hint="cs"/>
          <w:rtl/>
        </w:rPr>
        <w:t>معنا</w:t>
      </w:r>
      <w:r>
        <w:rPr>
          <w:rtl/>
        </w:rPr>
        <w:t xml:space="preserve"> </w:t>
      </w:r>
      <w:r>
        <w:rPr>
          <w:rFonts w:hint="cs"/>
          <w:rtl/>
        </w:rPr>
        <w:t>غدا</w:t>
      </w:r>
      <w:r>
        <w:rPr>
          <w:rtl/>
        </w:rPr>
        <w:t xml:space="preserve"> </w:t>
      </w:r>
      <w:r>
        <w:rPr>
          <w:rFonts w:hint="cs"/>
          <w:rtl/>
        </w:rPr>
        <w:t>ً</w:t>
      </w:r>
      <w:r>
        <w:rPr>
          <w:rtl/>
        </w:rPr>
        <w:t xml:space="preserve"> </w:t>
      </w:r>
      <w:r>
        <w:rPr>
          <w:rFonts w:hint="cs"/>
          <w:rtl/>
        </w:rPr>
        <w:t>يرتع</w:t>
      </w:r>
      <w:r>
        <w:rPr>
          <w:rtl/>
        </w:rPr>
        <w:t xml:space="preserve"> </w:t>
      </w:r>
      <w:r>
        <w:rPr>
          <w:rFonts w:hint="cs"/>
          <w:rtl/>
        </w:rPr>
        <w:t>و</w:t>
      </w:r>
      <w:r>
        <w:rPr>
          <w:rtl/>
        </w:rPr>
        <w:t xml:space="preserve"> </w:t>
      </w:r>
      <w:r>
        <w:rPr>
          <w:rFonts w:hint="cs"/>
          <w:rtl/>
        </w:rPr>
        <w:t>يلعب</w:t>
      </w:r>
    </w:p>
    <w:p w:rsidR="007D01F0" w:rsidRDefault="007D01F0" w:rsidP="00DC3E3F">
      <w:pPr>
        <w:pStyle w:val="libNormal"/>
        <w:rPr>
          <w:rtl/>
        </w:rPr>
      </w:pPr>
      <w:r>
        <w:rPr>
          <w:rFonts w:hint="eastAsia"/>
          <w:rtl/>
        </w:rPr>
        <w:t>رتع</w:t>
      </w:r>
      <w:r>
        <w:rPr>
          <w:rtl/>
        </w:rPr>
        <w:t xml:space="preserve"> ( يرتع) كا مصدر ہے_ بہت زيادہ كھانے پينے كى چيزو</w:t>
      </w:r>
      <w:r w:rsidR="005619DD">
        <w:rPr>
          <w:rtl/>
        </w:rPr>
        <w:t xml:space="preserve">ں </w:t>
      </w:r>
      <w:r>
        <w:rPr>
          <w:rtl/>
        </w:rPr>
        <w:t>سے استفادہ كرنا اور باغو</w:t>
      </w:r>
      <w:r w:rsidR="005619DD">
        <w:rPr>
          <w:rtl/>
        </w:rPr>
        <w:t xml:space="preserve">ں </w:t>
      </w:r>
      <w:r>
        <w:rPr>
          <w:rtl/>
        </w:rPr>
        <w:t>كے پھلو</w:t>
      </w:r>
      <w:r w:rsidR="005619DD">
        <w:rPr>
          <w:rtl/>
        </w:rPr>
        <w:t xml:space="preserve">ں </w:t>
      </w:r>
      <w:r>
        <w:rPr>
          <w:rtl/>
        </w:rPr>
        <w:t>كا نوش كرنا ، كھيتى اور چراگاہو</w:t>
      </w:r>
      <w:r w:rsidR="005619DD">
        <w:rPr>
          <w:rtl/>
        </w:rPr>
        <w:t xml:space="preserve">ں </w:t>
      </w:r>
      <w:r>
        <w:rPr>
          <w:rtl/>
        </w:rPr>
        <w:t>مي</w:t>
      </w:r>
      <w:r w:rsidR="005619DD">
        <w:rPr>
          <w:rtl/>
        </w:rPr>
        <w:t xml:space="preserve">ں </w:t>
      </w:r>
      <w:r>
        <w:rPr>
          <w:rtl/>
        </w:rPr>
        <w:t>جانا _</w:t>
      </w:r>
    </w:p>
    <w:p w:rsidR="00EE47DD" w:rsidRDefault="008C353B" w:rsidP="00DC3E3F">
      <w:pPr>
        <w:pStyle w:val="libNormal"/>
        <w:rPr>
          <w:rtl/>
        </w:rPr>
      </w:pPr>
      <w:r>
        <w:rPr>
          <w:rtl/>
        </w:rPr>
        <w:t>5_ برادارن يوسف(ع) ، يوسف</w:t>
      </w:r>
      <w:r w:rsidR="000D7666" w:rsidRPr="000D7666">
        <w:rPr>
          <w:rStyle w:val="libAlaemChar"/>
          <w:rtl/>
        </w:rPr>
        <w:t xml:space="preserve"> عليه‌السلام </w:t>
      </w:r>
      <w:r>
        <w:rPr>
          <w:rtl/>
        </w:rPr>
        <w:t xml:space="preserve">كو گھومنے پھرنے كى ضرورت اور سير و تفريح گاہ ميں كھانا كھلانے كا بہانے بنا كو اسكو </w:t>
      </w:r>
      <w:r w:rsidR="002C39E3">
        <w:rPr>
          <w:rtl/>
        </w:rPr>
        <w:cr/>
      </w:r>
      <w:r w:rsidR="002C39E3" w:rsidRPr="007F146C">
        <w:rPr>
          <w:rStyle w:val="libPoemTiniChar0"/>
          <w:rtl/>
        </w:rPr>
        <w:br w:type="page"/>
      </w:r>
    </w:p>
    <w:p w:rsidR="007D01F0" w:rsidRDefault="007D01F0" w:rsidP="00DC3E3F">
      <w:pPr>
        <w:pStyle w:val="libNormal"/>
        <w:rPr>
          <w:rtl/>
        </w:rPr>
      </w:pPr>
      <w:r>
        <w:rPr>
          <w:rtl/>
        </w:rPr>
        <w:lastRenderedPageBreak/>
        <w:t>جنگل بيابا</w:t>
      </w:r>
      <w:r w:rsidR="005619DD">
        <w:rPr>
          <w:rtl/>
        </w:rPr>
        <w:t xml:space="preserve">ں </w:t>
      </w:r>
      <w:r>
        <w:rPr>
          <w:rtl/>
        </w:rPr>
        <w:t>مي</w:t>
      </w:r>
      <w:r w:rsidR="005619DD">
        <w:rPr>
          <w:rtl/>
        </w:rPr>
        <w:t xml:space="preserve">ں </w:t>
      </w:r>
      <w:r>
        <w:rPr>
          <w:rtl/>
        </w:rPr>
        <w:t>لے جانا چاہتے تھے اور يعقوب</w:t>
      </w:r>
      <w:r w:rsidR="000D7666" w:rsidRPr="000D7666">
        <w:rPr>
          <w:rStyle w:val="libAlaemChar"/>
          <w:rtl/>
        </w:rPr>
        <w:t xml:space="preserve"> عليه‌السلام </w:t>
      </w:r>
      <w:r>
        <w:rPr>
          <w:rtl/>
        </w:rPr>
        <w:t>سے دور كرنا چاہتے تھے_</w:t>
      </w:r>
      <w:r w:rsidRPr="00EE47DD">
        <w:rPr>
          <w:rStyle w:val="libArabicChar"/>
          <w:rFonts w:hint="eastAsia"/>
          <w:rtl/>
        </w:rPr>
        <w:t>ارسل</w:t>
      </w:r>
      <w:r w:rsidR="00F74C81" w:rsidRPr="00EC230E">
        <w:rPr>
          <w:rStyle w:val="libArabicChar"/>
          <w:rFonts w:hint="cs"/>
          <w:rtl/>
        </w:rPr>
        <w:t>ه</w:t>
      </w:r>
      <w:r w:rsidRPr="00EE47DD">
        <w:rPr>
          <w:rStyle w:val="libArabicChar"/>
          <w:rtl/>
        </w:rPr>
        <w:t xml:space="preserve"> معنا غداً يرتع و يلعب</w:t>
      </w:r>
    </w:p>
    <w:p w:rsidR="007D01F0" w:rsidRDefault="007D01F0" w:rsidP="00DC3E3F">
      <w:pPr>
        <w:pStyle w:val="libNormal"/>
        <w:rPr>
          <w:rtl/>
        </w:rPr>
      </w:pPr>
      <w:r>
        <w:rPr>
          <w:rtl/>
        </w:rPr>
        <w:t>6_ حضرت يوسف،</w:t>
      </w:r>
      <w:r w:rsidR="000D7666" w:rsidRPr="000D7666">
        <w:rPr>
          <w:rStyle w:val="libAlaemChar"/>
          <w:rtl/>
        </w:rPr>
        <w:t xml:space="preserve"> عليه‌السلام </w:t>
      </w:r>
      <w:r>
        <w:rPr>
          <w:rtl/>
        </w:rPr>
        <w:t>بھائيو</w:t>
      </w:r>
      <w:r w:rsidR="005619DD">
        <w:rPr>
          <w:rtl/>
        </w:rPr>
        <w:t xml:space="preserve">ں </w:t>
      </w:r>
      <w:r>
        <w:rPr>
          <w:rtl/>
        </w:rPr>
        <w:t>كى اس كے خلاف سازش كے وقت بچبن يا نوجوانى كے سن مي</w:t>
      </w:r>
      <w:r w:rsidR="005619DD">
        <w:rPr>
          <w:rtl/>
        </w:rPr>
        <w:t xml:space="preserve">ں </w:t>
      </w:r>
      <w:r>
        <w:rPr>
          <w:rtl/>
        </w:rPr>
        <w:t>تھے_</w:t>
      </w:r>
    </w:p>
    <w:p w:rsidR="007D01F0" w:rsidRDefault="007D01F0" w:rsidP="00DC3E3F">
      <w:pPr>
        <w:pStyle w:val="libArabic"/>
        <w:rPr>
          <w:rtl/>
        </w:rPr>
      </w:pPr>
      <w:r>
        <w:rPr>
          <w:rFonts w:hint="eastAsia"/>
          <w:rtl/>
        </w:rPr>
        <w:t>ارسل</w:t>
      </w:r>
      <w:r w:rsidR="00F74C81" w:rsidRPr="008C36F4">
        <w:rPr>
          <w:rFonts w:hint="cs"/>
          <w:rtl/>
        </w:rPr>
        <w:t>ه</w:t>
      </w:r>
      <w:r>
        <w:rPr>
          <w:rtl/>
        </w:rPr>
        <w:t xml:space="preserve"> معنا غداً يرتع و يلعب</w:t>
      </w:r>
    </w:p>
    <w:p w:rsidR="007D01F0" w:rsidRDefault="007D01F0" w:rsidP="00DC3E3F">
      <w:pPr>
        <w:pStyle w:val="libNormal"/>
        <w:rPr>
          <w:rtl/>
        </w:rPr>
      </w:pPr>
      <w:r>
        <w:rPr>
          <w:rFonts w:hint="eastAsia"/>
          <w:rtl/>
        </w:rPr>
        <w:t>مذكورہ</w:t>
      </w:r>
      <w:r>
        <w:rPr>
          <w:rtl/>
        </w:rPr>
        <w:t xml:space="preserve"> بالا معنى ( يلعب)'' كھيل كو ے دگا ''سے حاصل ہوا ہے كيونكہ كھيل كو دكے لفظ كو معمولاً بچو</w:t>
      </w:r>
      <w:r w:rsidR="005619DD">
        <w:rPr>
          <w:rtl/>
        </w:rPr>
        <w:t xml:space="preserve">ں </w:t>
      </w:r>
      <w:r>
        <w:rPr>
          <w:rtl/>
        </w:rPr>
        <w:t>يا نوجوانو</w:t>
      </w:r>
      <w:r w:rsidR="005619DD">
        <w:rPr>
          <w:rtl/>
        </w:rPr>
        <w:t xml:space="preserve">ں </w:t>
      </w:r>
      <w:r>
        <w:rPr>
          <w:rtl/>
        </w:rPr>
        <w:t>كے ليے استعمال كيا جاتا ہے_</w:t>
      </w:r>
    </w:p>
    <w:p w:rsidR="007D01F0" w:rsidRDefault="007D01F0" w:rsidP="00DC3E3F">
      <w:pPr>
        <w:pStyle w:val="libNormal"/>
        <w:rPr>
          <w:rtl/>
        </w:rPr>
      </w:pPr>
      <w:r>
        <w:rPr>
          <w:rtl/>
        </w:rPr>
        <w:t>7_ كھلى اور سر سبز جگہو</w:t>
      </w:r>
      <w:r w:rsidR="005619DD">
        <w:rPr>
          <w:rtl/>
        </w:rPr>
        <w:t xml:space="preserve">ں </w:t>
      </w:r>
      <w:r>
        <w:rPr>
          <w:rtl/>
        </w:rPr>
        <w:t>پر جانا، كھيل و كود اور گھومنا پھر نا يہ بچو</w:t>
      </w:r>
      <w:r w:rsidR="005619DD">
        <w:rPr>
          <w:rtl/>
        </w:rPr>
        <w:t xml:space="preserve">ں </w:t>
      </w:r>
      <w:r>
        <w:rPr>
          <w:rtl/>
        </w:rPr>
        <w:t>كيطبعى ضرورت ہے_</w:t>
      </w:r>
    </w:p>
    <w:p w:rsidR="007D01F0" w:rsidRDefault="007D01F0" w:rsidP="00DC3E3F">
      <w:pPr>
        <w:pStyle w:val="libArabic"/>
        <w:rPr>
          <w:rtl/>
        </w:rPr>
      </w:pPr>
      <w:r>
        <w:rPr>
          <w:rFonts w:hint="eastAsia"/>
          <w:rtl/>
        </w:rPr>
        <w:t>و</w:t>
      </w:r>
      <w:r>
        <w:rPr>
          <w:rtl/>
        </w:rPr>
        <w:t xml:space="preserve"> انا ل</w:t>
      </w:r>
      <w:r w:rsidR="00F74C81" w:rsidRPr="008C36F4">
        <w:rPr>
          <w:rFonts w:hint="cs"/>
          <w:rtl/>
        </w:rPr>
        <w:t>ه</w:t>
      </w:r>
      <w:r>
        <w:rPr>
          <w:rtl/>
        </w:rPr>
        <w:t xml:space="preserve"> </w:t>
      </w:r>
      <w:r>
        <w:rPr>
          <w:rFonts w:hint="cs"/>
          <w:rtl/>
        </w:rPr>
        <w:t>لناصحون</w:t>
      </w:r>
      <w:r>
        <w:rPr>
          <w:rtl/>
        </w:rPr>
        <w:t xml:space="preserve"> </w:t>
      </w:r>
      <w:r>
        <w:rPr>
          <w:rFonts w:hint="cs"/>
          <w:rtl/>
        </w:rPr>
        <w:t>،</w:t>
      </w:r>
      <w:r>
        <w:rPr>
          <w:rtl/>
        </w:rPr>
        <w:t xml:space="preserve"> </w:t>
      </w:r>
      <w:r>
        <w:rPr>
          <w:rFonts w:hint="cs"/>
          <w:rtl/>
        </w:rPr>
        <w:t>ارسل</w:t>
      </w:r>
      <w:r w:rsidR="00F74C81" w:rsidRPr="008C36F4">
        <w:rPr>
          <w:rFonts w:hint="cs"/>
          <w:rtl/>
        </w:rPr>
        <w:t>ه</w:t>
      </w:r>
      <w:r>
        <w:rPr>
          <w:rtl/>
        </w:rPr>
        <w:t xml:space="preserve"> </w:t>
      </w:r>
      <w:r>
        <w:rPr>
          <w:rFonts w:hint="cs"/>
          <w:rtl/>
        </w:rPr>
        <w:t>معنا</w:t>
      </w:r>
      <w:r>
        <w:rPr>
          <w:rtl/>
        </w:rPr>
        <w:t xml:space="preserve"> </w:t>
      </w:r>
      <w:r>
        <w:rPr>
          <w:rFonts w:hint="cs"/>
          <w:rtl/>
        </w:rPr>
        <w:t>غداً</w:t>
      </w:r>
      <w:r>
        <w:rPr>
          <w:rtl/>
        </w:rPr>
        <w:t xml:space="preserve"> </w:t>
      </w:r>
      <w:r>
        <w:rPr>
          <w:rFonts w:hint="cs"/>
          <w:rtl/>
        </w:rPr>
        <w:t>يرتع</w:t>
      </w:r>
      <w:r>
        <w:rPr>
          <w:rtl/>
        </w:rPr>
        <w:t xml:space="preserve"> </w:t>
      </w:r>
      <w:r>
        <w:rPr>
          <w:rFonts w:hint="cs"/>
          <w:rtl/>
        </w:rPr>
        <w:t>و</w:t>
      </w:r>
      <w:r>
        <w:rPr>
          <w:rtl/>
        </w:rPr>
        <w:t xml:space="preserve"> </w:t>
      </w:r>
      <w:r>
        <w:rPr>
          <w:rFonts w:hint="cs"/>
          <w:rtl/>
        </w:rPr>
        <w:t>يلعب</w:t>
      </w:r>
    </w:p>
    <w:p w:rsidR="007D01F0" w:rsidRDefault="007D01F0" w:rsidP="00DC3E3F">
      <w:pPr>
        <w:pStyle w:val="libNormal"/>
        <w:rPr>
          <w:rtl/>
        </w:rPr>
      </w:pPr>
      <w:r>
        <w:rPr>
          <w:rtl/>
        </w:rPr>
        <w:t>8_ يعقوب</w:t>
      </w:r>
      <w:r w:rsidR="000D7666" w:rsidRPr="000D7666">
        <w:rPr>
          <w:rStyle w:val="libAlaemChar"/>
          <w:rtl/>
        </w:rPr>
        <w:t xml:space="preserve"> عليه‌السلام </w:t>
      </w:r>
      <w:r>
        <w:rPr>
          <w:rtl/>
        </w:rPr>
        <w:t>كے سامنے ان كے بيٹو</w:t>
      </w:r>
      <w:r w:rsidR="005619DD">
        <w:rPr>
          <w:rtl/>
        </w:rPr>
        <w:t xml:space="preserve">ں </w:t>
      </w:r>
      <w:r>
        <w:rPr>
          <w:rtl/>
        </w:rPr>
        <w:t>نے حضرت يوسف</w:t>
      </w:r>
      <w:r w:rsidR="000D7666" w:rsidRPr="000D7666">
        <w:rPr>
          <w:rStyle w:val="libAlaemChar"/>
          <w:rtl/>
        </w:rPr>
        <w:t xml:space="preserve"> عليه‌السلام </w:t>
      </w:r>
      <w:r>
        <w:rPr>
          <w:rtl/>
        </w:rPr>
        <w:t>كى حفاظت اور نگہدارى كو بہت زيادہ تاكيد كے ساتھ اپنى گردن پر ليا _</w:t>
      </w:r>
      <w:r w:rsidRPr="00EE47DD">
        <w:rPr>
          <w:rStyle w:val="libArabicChar"/>
          <w:rFonts w:hint="eastAsia"/>
          <w:rtl/>
        </w:rPr>
        <w:t>و</w:t>
      </w:r>
      <w:r w:rsidRPr="00EE47DD">
        <w:rPr>
          <w:rStyle w:val="libArabicChar"/>
          <w:rtl/>
        </w:rPr>
        <w:t xml:space="preserve"> انا ل</w:t>
      </w:r>
      <w:r w:rsidR="00F74C81" w:rsidRPr="00EC230E">
        <w:rPr>
          <w:rStyle w:val="libArabicChar"/>
          <w:rFonts w:hint="cs"/>
          <w:rtl/>
        </w:rPr>
        <w:t>ه</w:t>
      </w:r>
      <w:r w:rsidRPr="00EE47DD">
        <w:rPr>
          <w:rStyle w:val="libArabicChar"/>
          <w:rtl/>
        </w:rPr>
        <w:t xml:space="preserve"> </w:t>
      </w:r>
      <w:r w:rsidRPr="00EE47DD">
        <w:rPr>
          <w:rStyle w:val="libArabicChar"/>
          <w:rFonts w:hint="cs"/>
          <w:rtl/>
        </w:rPr>
        <w:t>لحافظون</w:t>
      </w:r>
    </w:p>
    <w:p w:rsidR="007D01F0" w:rsidRDefault="007D01F0" w:rsidP="00DC3E3F">
      <w:pPr>
        <w:pStyle w:val="libNormal"/>
        <w:rPr>
          <w:rtl/>
        </w:rPr>
      </w:pPr>
      <w:r>
        <w:rPr>
          <w:rFonts w:hint="eastAsia"/>
          <w:rtl/>
        </w:rPr>
        <w:t>جملہ</w:t>
      </w:r>
      <w:r>
        <w:rPr>
          <w:rtl/>
        </w:rPr>
        <w:t xml:space="preserve"> اسميہ مي</w:t>
      </w:r>
      <w:r w:rsidR="005619DD">
        <w:rPr>
          <w:rtl/>
        </w:rPr>
        <w:t xml:space="preserve">ں </w:t>
      </w:r>
      <w:r>
        <w:rPr>
          <w:rtl/>
        </w:rPr>
        <w:t>(انّ) اور لام تاكيد سے بہت زيادہ تاكيد حاصل ہوتى ہے_</w:t>
      </w:r>
    </w:p>
    <w:p w:rsidR="007D01F0" w:rsidRDefault="007D01F0" w:rsidP="00DC3E3F">
      <w:pPr>
        <w:pStyle w:val="libNormal"/>
        <w:rPr>
          <w:rtl/>
        </w:rPr>
      </w:pPr>
      <w:r>
        <w:rPr>
          <w:rtl/>
        </w:rPr>
        <w:t>9_ يوسف</w:t>
      </w:r>
      <w:r w:rsidR="000D7666" w:rsidRPr="000D7666">
        <w:rPr>
          <w:rStyle w:val="libAlaemChar"/>
          <w:rtl/>
        </w:rPr>
        <w:t xml:space="preserve"> عليه‌السلام </w:t>
      </w:r>
      <w:r>
        <w:rPr>
          <w:rtl/>
        </w:rPr>
        <w:t>كے بھائيو</w:t>
      </w:r>
      <w:r w:rsidR="005619DD">
        <w:rPr>
          <w:rtl/>
        </w:rPr>
        <w:t xml:space="preserve">ں </w:t>
      </w:r>
      <w:r>
        <w:rPr>
          <w:rtl/>
        </w:rPr>
        <w:t>كا نامناسب عمل ( سازش كرنا ، جھوٹ بولنا ، فريب و دغہ كرنا ) ان مي</w:t>
      </w:r>
      <w:r w:rsidR="005619DD">
        <w:rPr>
          <w:rtl/>
        </w:rPr>
        <w:t xml:space="preserve">ں </w:t>
      </w:r>
      <w:r>
        <w:rPr>
          <w:rtl/>
        </w:rPr>
        <w:t>شيطان كے نفود سے پيدا ہوا تھا_</w:t>
      </w:r>
      <w:r w:rsidRPr="00EE47DD">
        <w:rPr>
          <w:rStyle w:val="libArabicChar"/>
          <w:rFonts w:hint="eastAsia"/>
          <w:rtl/>
        </w:rPr>
        <w:t>ان</w:t>
      </w:r>
      <w:r w:rsidRPr="00EE47DD">
        <w:rPr>
          <w:rStyle w:val="libArabicChar"/>
          <w:rtl/>
        </w:rPr>
        <w:t xml:space="preserve"> الشيطان للانسان عدو مبين ... اقتلوا يوسف ارسل</w:t>
      </w:r>
      <w:r w:rsidR="00F74C81" w:rsidRPr="00EC230E">
        <w:rPr>
          <w:rStyle w:val="libArabicChar"/>
          <w:rFonts w:hint="cs"/>
          <w:rtl/>
        </w:rPr>
        <w:t>ه</w:t>
      </w:r>
      <w:r w:rsidRPr="00EE47DD">
        <w:rPr>
          <w:rStyle w:val="libArabicChar"/>
          <w:rtl/>
        </w:rPr>
        <w:t xml:space="preserve"> </w:t>
      </w:r>
      <w:r w:rsidRPr="00EE47DD">
        <w:rPr>
          <w:rStyle w:val="libArabicChar"/>
          <w:rFonts w:hint="cs"/>
          <w:rtl/>
        </w:rPr>
        <w:t>معنا</w:t>
      </w:r>
      <w:r w:rsidRPr="00EE47DD">
        <w:rPr>
          <w:rStyle w:val="libArabicChar"/>
          <w:rtl/>
        </w:rPr>
        <w:t xml:space="preserve"> </w:t>
      </w:r>
      <w:r w:rsidRPr="00EE47DD">
        <w:rPr>
          <w:rStyle w:val="libArabicChar"/>
          <w:rFonts w:hint="cs"/>
          <w:rtl/>
        </w:rPr>
        <w:t>غداً</w:t>
      </w:r>
      <w:r w:rsidRPr="00EE47DD">
        <w:rPr>
          <w:rStyle w:val="libArabicChar"/>
          <w:rtl/>
        </w:rPr>
        <w:t xml:space="preserve"> </w:t>
      </w:r>
      <w:r w:rsidRPr="00EE47DD">
        <w:rPr>
          <w:rStyle w:val="libArabicChar"/>
          <w:rFonts w:hint="cs"/>
          <w:rtl/>
        </w:rPr>
        <w:t>يرتع</w:t>
      </w:r>
      <w:r w:rsidRPr="00EE47DD">
        <w:rPr>
          <w:rStyle w:val="libArabicChar"/>
          <w:rtl/>
        </w:rPr>
        <w:t xml:space="preserve"> و يلعب</w:t>
      </w:r>
    </w:p>
    <w:p w:rsidR="007D01F0" w:rsidRDefault="007D01F0" w:rsidP="00DC3E3F">
      <w:pPr>
        <w:pStyle w:val="libNormal"/>
        <w:rPr>
          <w:rtl/>
        </w:rPr>
      </w:pPr>
      <w:r>
        <w:rPr>
          <w:rtl/>
        </w:rPr>
        <w:t>10_ انسانو</w:t>
      </w:r>
      <w:r w:rsidR="005619DD">
        <w:rPr>
          <w:rtl/>
        </w:rPr>
        <w:t xml:space="preserve">ں </w:t>
      </w:r>
      <w:r>
        <w:rPr>
          <w:rtl/>
        </w:rPr>
        <w:t>مي</w:t>
      </w:r>
      <w:r w:rsidR="005619DD">
        <w:rPr>
          <w:rtl/>
        </w:rPr>
        <w:t xml:space="preserve">ں </w:t>
      </w:r>
      <w:r>
        <w:rPr>
          <w:rtl/>
        </w:rPr>
        <w:t>شيطان كا نفود اور بغض و نفاق ، جھوٹ بولنے اور دغہ و فريب دينے اور غلط قسم كى ناروا سازشي</w:t>
      </w:r>
      <w:r w:rsidR="005619DD">
        <w:rPr>
          <w:rtl/>
        </w:rPr>
        <w:t xml:space="preserve">ں </w:t>
      </w:r>
      <w:r>
        <w:rPr>
          <w:rtl/>
        </w:rPr>
        <w:t>كرنے كى ترغيب دينا، يہ انسانو</w:t>
      </w:r>
      <w:r w:rsidR="005619DD">
        <w:rPr>
          <w:rtl/>
        </w:rPr>
        <w:t xml:space="preserve">ں </w:t>
      </w:r>
      <w:r>
        <w:rPr>
          <w:rtl/>
        </w:rPr>
        <w:t>كے ساتھ اس كى واضح دشمنى كا ثبوت ہے_</w:t>
      </w:r>
    </w:p>
    <w:p w:rsidR="007D01F0" w:rsidRDefault="007D01F0" w:rsidP="00DC3E3F">
      <w:pPr>
        <w:pStyle w:val="libArabic"/>
        <w:rPr>
          <w:rtl/>
        </w:rPr>
      </w:pPr>
      <w:r>
        <w:rPr>
          <w:rFonts w:hint="eastAsia"/>
          <w:rtl/>
        </w:rPr>
        <w:t>ان</w:t>
      </w:r>
      <w:r>
        <w:rPr>
          <w:rtl/>
        </w:rPr>
        <w:t xml:space="preserve"> الشيطان للانسان عدو مبين ... اقتلوا يوسف ... ارسل</w:t>
      </w:r>
      <w:r w:rsidR="00F74C81" w:rsidRPr="008C36F4">
        <w:rPr>
          <w:rFonts w:hint="cs"/>
          <w:rtl/>
        </w:rPr>
        <w:t>ه</w:t>
      </w:r>
      <w:r>
        <w:rPr>
          <w:rtl/>
        </w:rPr>
        <w:t xml:space="preserve"> </w:t>
      </w:r>
      <w:r>
        <w:rPr>
          <w:rFonts w:hint="cs"/>
          <w:rtl/>
        </w:rPr>
        <w:t>معنا</w:t>
      </w:r>
      <w:r>
        <w:rPr>
          <w:rtl/>
        </w:rPr>
        <w:t xml:space="preserve"> </w:t>
      </w:r>
      <w:r>
        <w:rPr>
          <w:rFonts w:hint="cs"/>
          <w:rtl/>
        </w:rPr>
        <w:t>غداً</w:t>
      </w:r>
      <w:r>
        <w:rPr>
          <w:rtl/>
        </w:rPr>
        <w:t xml:space="preserve"> </w:t>
      </w:r>
      <w:r>
        <w:rPr>
          <w:rFonts w:hint="cs"/>
          <w:rtl/>
        </w:rPr>
        <w:t>يرتع</w:t>
      </w:r>
      <w:r>
        <w:rPr>
          <w:rtl/>
        </w:rPr>
        <w:t xml:space="preserve"> </w:t>
      </w:r>
      <w:r>
        <w:rPr>
          <w:rFonts w:hint="cs"/>
          <w:rtl/>
        </w:rPr>
        <w:t>و</w:t>
      </w:r>
      <w:r>
        <w:rPr>
          <w:rtl/>
        </w:rPr>
        <w:t xml:space="preserve"> </w:t>
      </w:r>
      <w:r>
        <w:rPr>
          <w:rFonts w:hint="cs"/>
          <w:rtl/>
        </w:rPr>
        <w:t>يلعب</w:t>
      </w:r>
      <w:r>
        <w:rPr>
          <w:rtl/>
        </w:rPr>
        <w:t xml:space="preserve"> </w:t>
      </w:r>
      <w:r>
        <w:rPr>
          <w:rFonts w:hint="cs"/>
          <w:rtl/>
        </w:rPr>
        <w:t>و</w:t>
      </w:r>
      <w:r>
        <w:rPr>
          <w:rtl/>
        </w:rPr>
        <w:t xml:space="preserve"> </w:t>
      </w:r>
      <w:r>
        <w:rPr>
          <w:rFonts w:hint="cs"/>
          <w:rtl/>
        </w:rPr>
        <w:t>انا</w:t>
      </w:r>
      <w:r>
        <w:rPr>
          <w:rtl/>
        </w:rPr>
        <w:t xml:space="preserve"> </w:t>
      </w:r>
      <w:r>
        <w:rPr>
          <w:rFonts w:hint="cs"/>
          <w:rtl/>
        </w:rPr>
        <w:t>ل</w:t>
      </w:r>
      <w:r w:rsidR="00F74C81" w:rsidRPr="008C36F4">
        <w:rPr>
          <w:rFonts w:hint="cs"/>
          <w:rtl/>
        </w:rPr>
        <w:t>ه</w:t>
      </w:r>
      <w:r>
        <w:rPr>
          <w:rtl/>
        </w:rPr>
        <w:t xml:space="preserve"> </w:t>
      </w:r>
      <w:r>
        <w:rPr>
          <w:rFonts w:hint="cs"/>
          <w:rtl/>
        </w:rPr>
        <w:t>لح</w:t>
      </w:r>
      <w:r>
        <w:rPr>
          <w:rtl/>
        </w:rPr>
        <w:t>افظون</w:t>
      </w:r>
    </w:p>
    <w:p w:rsidR="007D01F0" w:rsidRDefault="007D01F0" w:rsidP="00DC3E3F">
      <w:pPr>
        <w:pStyle w:val="libNormal"/>
        <w:rPr>
          <w:rtl/>
        </w:rPr>
      </w:pPr>
      <w:r>
        <w:rPr>
          <w:rtl/>
        </w:rPr>
        <w:t>11_</w:t>
      </w:r>
      <w:r w:rsidRPr="00EE47DD">
        <w:rPr>
          <w:rStyle w:val="libArabicChar"/>
          <w:rtl/>
        </w:rPr>
        <w:t>عن ابى جعفر ... فقالوا كما حكى الله عزوجل '' ... ارسل</w:t>
      </w:r>
      <w:r w:rsidR="00F74C81" w:rsidRPr="00EC230E">
        <w:rPr>
          <w:rStyle w:val="libArabicChar"/>
          <w:rFonts w:hint="cs"/>
          <w:rtl/>
        </w:rPr>
        <w:t>ه</w:t>
      </w:r>
      <w:r w:rsidRPr="00EE47DD">
        <w:rPr>
          <w:rStyle w:val="libArabicChar"/>
          <w:rtl/>
        </w:rPr>
        <w:t xml:space="preserve"> </w:t>
      </w:r>
      <w:r w:rsidRPr="00EE47DD">
        <w:rPr>
          <w:rStyle w:val="libArabicChar"/>
          <w:rFonts w:hint="cs"/>
          <w:rtl/>
        </w:rPr>
        <w:t>معنا</w:t>
      </w:r>
      <w:r w:rsidRPr="00EE47DD">
        <w:rPr>
          <w:rStyle w:val="libArabicChar"/>
          <w:rtl/>
        </w:rPr>
        <w:t xml:space="preserve"> </w:t>
      </w:r>
      <w:r w:rsidRPr="00EE47DD">
        <w:rPr>
          <w:rStyle w:val="libArabicChar"/>
          <w:rFonts w:hint="cs"/>
          <w:rtl/>
        </w:rPr>
        <w:t>غداً</w:t>
      </w:r>
      <w:r w:rsidRPr="00EE47DD">
        <w:rPr>
          <w:rStyle w:val="libArabicChar"/>
          <w:rtl/>
        </w:rPr>
        <w:t xml:space="preserve"> </w:t>
      </w:r>
      <w:r w:rsidRPr="00EE47DD">
        <w:rPr>
          <w:rStyle w:val="libArabicChar"/>
          <w:rFonts w:hint="cs"/>
          <w:rtl/>
        </w:rPr>
        <w:t>يرتع</w:t>
      </w:r>
      <w:r w:rsidRPr="00EE47DD">
        <w:rPr>
          <w:rStyle w:val="libArabicChar"/>
          <w:rtl/>
        </w:rPr>
        <w:t xml:space="preserve"> </w:t>
      </w:r>
      <w:r w:rsidRPr="00EE47DD">
        <w:rPr>
          <w:rStyle w:val="libArabicChar"/>
          <w:rFonts w:hint="cs"/>
          <w:rtl/>
        </w:rPr>
        <w:t>و</w:t>
      </w:r>
      <w:r w:rsidRPr="00EE47DD">
        <w:rPr>
          <w:rStyle w:val="libArabicChar"/>
          <w:rtl/>
        </w:rPr>
        <w:t xml:space="preserve"> </w:t>
      </w:r>
      <w:r w:rsidRPr="00EE47DD">
        <w:rPr>
          <w:rStyle w:val="libArabicChar"/>
          <w:rFonts w:hint="cs"/>
          <w:rtl/>
        </w:rPr>
        <w:t>يلعب</w:t>
      </w:r>
      <w:r w:rsidRPr="00EE47DD">
        <w:rPr>
          <w:rStyle w:val="libArabicChar"/>
          <w:rtl/>
        </w:rPr>
        <w:t xml:space="preserve"> '' </w:t>
      </w:r>
      <w:r w:rsidRPr="00EE47DD">
        <w:rPr>
          <w:rStyle w:val="libArabicChar"/>
          <w:rFonts w:hint="cs"/>
          <w:rtl/>
        </w:rPr>
        <w:t>اى</w:t>
      </w:r>
      <w:r w:rsidRPr="00EE47DD">
        <w:rPr>
          <w:rStyle w:val="libArabicChar"/>
          <w:rtl/>
        </w:rPr>
        <w:t xml:space="preserve"> </w:t>
      </w:r>
      <w:r w:rsidRPr="00EE47DD">
        <w:rPr>
          <w:rStyle w:val="libArabicChar"/>
          <w:rFonts w:hint="cs"/>
          <w:rtl/>
        </w:rPr>
        <w:t>يرعى</w:t>
      </w:r>
      <w:r w:rsidRPr="00EE47DD">
        <w:rPr>
          <w:rStyle w:val="libArabicChar"/>
          <w:rtl/>
        </w:rPr>
        <w:t xml:space="preserve"> </w:t>
      </w:r>
      <w:r w:rsidRPr="00EE47DD">
        <w:rPr>
          <w:rStyle w:val="libArabicChar"/>
          <w:rFonts w:hint="cs"/>
          <w:rtl/>
        </w:rPr>
        <w:t>الغنم</w:t>
      </w:r>
      <w:r w:rsidRPr="00EE47DD">
        <w:rPr>
          <w:rStyle w:val="libArabicChar"/>
          <w:rtl/>
        </w:rPr>
        <w:t xml:space="preserve"> </w:t>
      </w:r>
      <w:r w:rsidRPr="00EE47DD">
        <w:rPr>
          <w:rStyle w:val="libArabicChar"/>
          <w:rFonts w:hint="cs"/>
          <w:rtl/>
        </w:rPr>
        <w:t>و</w:t>
      </w:r>
      <w:r w:rsidRPr="00EE47DD">
        <w:rPr>
          <w:rStyle w:val="libArabicChar"/>
          <w:rtl/>
        </w:rPr>
        <w:t xml:space="preserve"> </w:t>
      </w:r>
      <w:r w:rsidRPr="00EE47DD">
        <w:rPr>
          <w:rStyle w:val="libArabicChar"/>
          <w:rFonts w:hint="cs"/>
          <w:rtl/>
        </w:rPr>
        <w:t>يلعب</w:t>
      </w:r>
      <w:r w:rsidRPr="00EE47DD">
        <w:rPr>
          <w:rStyle w:val="libArabicChar"/>
          <w:rtl/>
        </w:rPr>
        <w:t xml:space="preserve"> ''</w:t>
      </w:r>
      <w:r w:rsidRPr="00EE47DD">
        <w:rPr>
          <w:rStyle w:val="libFootnotenumChar"/>
          <w:rtl/>
        </w:rPr>
        <w:t>(1)</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روايت ہے _ جسطرح خداوند متعال نے ذكر فرمايا اسى طرح برادران يوسف(ع) نے كہا :</w:t>
      </w:r>
    </w:p>
    <w:p w:rsidR="008C353B" w:rsidRDefault="007D01F0" w:rsidP="00DC3E3F">
      <w:pPr>
        <w:pStyle w:val="libArabic"/>
        <w:rPr>
          <w:rtl/>
        </w:rPr>
      </w:pPr>
      <w:r>
        <w:rPr>
          <w:rtl/>
        </w:rPr>
        <w:t>'' ... ارسل</w:t>
      </w:r>
      <w:r w:rsidR="00F74C81" w:rsidRPr="008C36F4">
        <w:rPr>
          <w:rFonts w:hint="cs"/>
          <w:rtl/>
        </w:rPr>
        <w:t>ه</w:t>
      </w:r>
      <w:r>
        <w:rPr>
          <w:rtl/>
        </w:rPr>
        <w:t xml:space="preserve"> </w:t>
      </w:r>
      <w:r>
        <w:rPr>
          <w:rFonts w:hint="cs"/>
          <w:rtl/>
        </w:rPr>
        <w:t>معنا</w:t>
      </w:r>
      <w:r>
        <w:rPr>
          <w:rtl/>
        </w:rPr>
        <w:t xml:space="preserve"> </w:t>
      </w:r>
      <w:r>
        <w:rPr>
          <w:rFonts w:hint="cs"/>
          <w:rtl/>
        </w:rPr>
        <w:t>غداً</w:t>
      </w:r>
      <w:r>
        <w:rPr>
          <w:rtl/>
        </w:rPr>
        <w:t xml:space="preserve"> </w:t>
      </w:r>
      <w:r>
        <w:rPr>
          <w:rFonts w:hint="cs"/>
          <w:rtl/>
        </w:rPr>
        <w:t>يرتع</w:t>
      </w:r>
      <w:r>
        <w:rPr>
          <w:rtl/>
        </w:rPr>
        <w:t xml:space="preserve"> </w:t>
      </w:r>
      <w:r>
        <w:rPr>
          <w:rFonts w:hint="cs"/>
          <w:rtl/>
        </w:rPr>
        <w:t>و</w:t>
      </w:r>
      <w:r>
        <w:rPr>
          <w:rtl/>
        </w:rPr>
        <w:t xml:space="preserve"> </w:t>
      </w:r>
      <w:r>
        <w:rPr>
          <w:rFonts w:hint="cs"/>
          <w:rtl/>
        </w:rPr>
        <w:t>يلعب</w:t>
      </w:r>
      <w:r>
        <w:rPr>
          <w:rtl/>
        </w:rPr>
        <w:t xml:space="preserve"> ''</w:t>
      </w:r>
    </w:p>
    <w:p w:rsidR="007D01F0" w:rsidRDefault="007D01F0" w:rsidP="00DC3E3F">
      <w:pPr>
        <w:pStyle w:val="libNormal"/>
        <w:rPr>
          <w:rtl/>
        </w:rPr>
      </w:pPr>
      <w:r>
        <w:rPr>
          <w:rtl/>
        </w:rPr>
        <w:t xml:space="preserve"> اسكو ہمارے ساتھ بھيجنا تا كہ بھيڑ ، بكريو</w:t>
      </w:r>
      <w:r w:rsidR="005619DD">
        <w:rPr>
          <w:rtl/>
        </w:rPr>
        <w:t xml:space="preserve">ں </w:t>
      </w:r>
      <w:r>
        <w:rPr>
          <w:rtl/>
        </w:rPr>
        <w:t>كو چرائے اور كھيلے كودے_</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كے دشمن 10</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 1 ، ص 340; بحار الانوار ، ج 12، ص 218، ح 1</w:t>
      </w:r>
    </w:p>
    <w:p w:rsidR="008C353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برادران</w:t>
      </w:r>
      <w:r>
        <w:rPr>
          <w:rtl/>
        </w:rPr>
        <w:t xml:space="preserve"> يوسف :</w:t>
      </w:r>
      <w:r>
        <w:rPr>
          <w:rFonts w:hint="eastAsia"/>
          <w:rtl/>
        </w:rPr>
        <w:t>برادران</w:t>
      </w:r>
      <w:r>
        <w:rPr>
          <w:rtl/>
        </w:rPr>
        <w:t xml:space="preserve"> يوسف اور يعقوب</w:t>
      </w:r>
      <w:r w:rsidR="000D7666" w:rsidRPr="000D7666">
        <w:rPr>
          <w:rStyle w:val="libAlaemChar"/>
          <w:rtl/>
        </w:rPr>
        <w:t xml:space="preserve"> عليه‌السلام </w:t>
      </w:r>
      <w:r>
        <w:rPr>
          <w:rtl/>
        </w:rPr>
        <w:t>8; برادران يوسف اور يوسف</w:t>
      </w:r>
      <w:r w:rsidR="000D7666" w:rsidRPr="000D7666">
        <w:rPr>
          <w:rStyle w:val="libAlaemChar"/>
          <w:rtl/>
        </w:rPr>
        <w:t xml:space="preserve"> عليه‌السلام </w:t>
      </w:r>
      <w:r>
        <w:rPr>
          <w:rtl/>
        </w:rPr>
        <w:t>5،8; برادران يوسف اور يوسف</w:t>
      </w:r>
      <w:r w:rsidR="000D7666" w:rsidRPr="000D7666">
        <w:rPr>
          <w:rStyle w:val="libAlaemChar"/>
          <w:rtl/>
        </w:rPr>
        <w:t xml:space="preserve"> عليه‌السلام </w:t>
      </w:r>
      <w:r>
        <w:rPr>
          <w:rtl/>
        </w:rPr>
        <w:t>كى ضروريات 4;برادران يوسف كا جلدى كرنا 3; برادران يوسف كا وعدہ دينا 8; برادران يوسف كى خيرخواہى كااظہار 4;برادران يوسف كى خواہشات 11;برادران يوسف كى سازش 1، 3، 4، 6; برا</w:t>
      </w:r>
      <w:r>
        <w:rPr>
          <w:rFonts w:hint="eastAsia"/>
          <w:rtl/>
        </w:rPr>
        <w:t>دران</w:t>
      </w:r>
      <w:r>
        <w:rPr>
          <w:rtl/>
        </w:rPr>
        <w:t xml:space="preserve"> يوسف كى سازش كا پيش خيمہ 5; برادران يوسف كى سازش كا سرچشمہ9; برادران يوسف كى سازش كا وقت 2; برادران يوسف كى محبت كااظہار 4;برادران يوسف كى نامناسب حركات 9; براردان يوسف(ع) كے جھوٹ بولنے كا سبب9; برادران يوسف(ع) كے مكرو فريب كا سبب9</w:t>
      </w:r>
    </w:p>
    <w:p w:rsidR="007D01F0" w:rsidRDefault="007D01F0" w:rsidP="00DC3E3F">
      <w:pPr>
        <w:pStyle w:val="libNormal"/>
        <w:rPr>
          <w:rtl/>
        </w:rPr>
      </w:pPr>
      <w:r>
        <w:rPr>
          <w:rFonts w:hint="eastAsia"/>
          <w:rtl/>
        </w:rPr>
        <w:t>بچہ</w:t>
      </w:r>
      <w:r>
        <w:rPr>
          <w:rtl/>
        </w:rPr>
        <w:t xml:space="preserve"> :</w:t>
      </w:r>
      <w:r>
        <w:rPr>
          <w:rFonts w:hint="eastAsia"/>
          <w:rtl/>
        </w:rPr>
        <w:t>بچہ</w:t>
      </w:r>
      <w:r>
        <w:rPr>
          <w:rtl/>
        </w:rPr>
        <w:t xml:space="preserve"> كى ضروريات 7</w:t>
      </w:r>
    </w:p>
    <w:p w:rsidR="007D01F0" w:rsidRDefault="007D01F0" w:rsidP="00DC3E3F">
      <w:pPr>
        <w:pStyle w:val="libNormal"/>
        <w:rPr>
          <w:rtl/>
        </w:rPr>
      </w:pPr>
      <w:r>
        <w:rPr>
          <w:rFonts w:hint="eastAsia"/>
          <w:rtl/>
        </w:rPr>
        <w:t>تفريح</w:t>
      </w:r>
      <w:r>
        <w:rPr>
          <w:rtl/>
        </w:rPr>
        <w:t xml:space="preserve"> :</w:t>
      </w:r>
      <w:r>
        <w:rPr>
          <w:rFonts w:hint="eastAsia"/>
          <w:rtl/>
        </w:rPr>
        <w:t>سبزہ</w:t>
      </w:r>
      <w:r>
        <w:rPr>
          <w:rtl/>
        </w:rPr>
        <w:t xml:space="preserve"> زار مي</w:t>
      </w:r>
      <w:r w:rsidR="005619DD">
        <w:rPr>
          <w:rtl/>
        </w:rPr>
        <w:t xml:space="preserve">ں </w:t>
      </w:r>
      <w:r>
        <w:rPr>
          <w:rtl/>
        </w:rPr>
        <w:t>تفريح كرنا 7</w:t>
      </w:r>
    </w:p>
    <w:p w:rsidR="007D01F0" w:rsidRDefault="007D01F0" w:rsidP="00DC3E3F">
      <w:pPr>
        <w:pStyle w:val="libNormal"/>
        <w:rPr>
          <w:rtl/>
        </w:rPr>
      </w:pPr>
      <w:r>
        <w:rPr>
          <w:rFonts w:hint="eastAsia"/>
          <w:rtl/>
        </w:rPr>
        <w:t>جھوٹ</w:t>
      </w:r>
      <w:r>
        <w:rPr>
          <w:rtl/>
        </w:rPr>
        <w:t>:</w:t>
      </w:r>
      <w:r>
        <w:rPr>
          <w:rFonts w:hint="eastAsia"/>
          <w:rtl/>
        </w:rPr>
        <w:t>جھوٹ</w:t>
      </w:r>
      <w:r>
        <w:rPr>
          <w:rtl/>
        </w:rPr>
        <w:t xml:space="preserve"> كى تشويق 10</w:t>
      </w:r>
    </w:p>
    <w:p w:rsidR="007D01F0" w:rsidRDefault="007D01F0" w:rsidP="00DC3E3F">
      <w:pPr>
        <w:pStyle w:val="libNormal"/>
        <w:rPr>
          <w:rtl/>
        </w:rPr>
      </w:pPr>
      <w:r>
        <w:rPr>
          <w:rFonts w:hint="eastAsia"/>
          <w:rtl/>
        </w:rPr>
        <w:t>روايت</w:t>
      </w:r>
      <w:r>
        <w:rPr>
          <w:rtl/>
        </w:rPr>
        <w:t>: 11</w:t>
      </w:r>
    </w:p>
    <w:p w:rsidR="007D01F0" w:rsidRDefault="007D01F0" w:rsidP="00DC3E3F">
      <w:pPr>
        <w:pStyle w:val="libNormal"/>
        <w:rPr>
          <w:rtl/>
        </w:rPr>
      </w:pPr>
      <w:r>
        <w:rPr>
          <w:rFonts w:hint="eastAsia"/>
          <w:rtl/>
        </w:rPr>
        <w:t>شيطان</w:t>
      </w:r>
      <w:r>
        <w:rPr>
          <w:rtl/>
        </w:rPr>
        <w:t xml:space="preserve"> :</w:t>
      </w:r>
      <w:r>
        <w:rPr>
          <w:rFonts w:hint="eastAsia"/>
          <w:rtl/>
        </w:rPr>
        <w:t>شيطان</w:t>
      </w:r>
      <w:r>
        <w:rPr>
          <w:rtl/>
        </w:rPr>
        <w:t xml:space="preserve"> كا كردار 10; شيطان كا نفود 10; شيطان كى دشمنى كے آثار 10;شيطان كے نفود كے آثار 9</w:t>
      </w:r>
    </w:p>
    <w:p w:rsidR="007D01F0" w:rsidRDefault="007D01F0" w:rsidP="00DC3E3F">
      <w:pPr>
        <w:pStyle w:val="libNormal"/>
        <w:rPr>
          <w:rtl/>
        </w:rPr>
      </w:pPr>
      <w:r>
        <w:rPr>
          <w:rFonts w:hint="eastAsia"/>
          <w:rtl/>
        </w:rPr>
        <w:t>ضرورتي</w:t>
      </w:r>
      <w:r w:rsidR="005619DD">
        <w:rPr>
          <w:rFonts w:hint="eastAsia"/>
          <w:rtl/>
        </w:rPr>
        <w:t xml:space="preserve">ں </w:t>
      </w:r>
      <w:r>
        <w:rPr>
          <w:rtl/>
        </w:rPr>
        <w:t>:</w:t>
      </w:r>
      <w:r>
        <w:rPr>
          <w:rFonts w:hint="eastAsia"/>
          <w:rtl/>
        </w:rPr>
        <w:t>سير</w:t>
      </w:r>
      <w:r>
        <w:rPr>
          <w:rtl/>
        </w:rPr>
        <w:t xml:space="preserve"> و تفريح كى ضرورت 5، 7; كھيل كود كى ضرورت 5،7</w:t>
      </w:r>
    </w:p>
    <w:p w:rsidR="007D01F0" w:rsidRDefault="007D01F0" w:rsidP="00DC3E3F">
      <w:pPr>
        <w:pStyle w:val="libNormal"/>
        <w:rPr>
          <w:rtl/>
        </w:rPr>
      </w:pPr>
      <w:r>
        <w:rPr>
          <w:rFonts w:hint="eastAsia"/>
          <w:rtl/>
        </w:rPr>
        <w:t>كھيل</w:t>
      </w:r>
      <w:r>
        <w:rPr>
          <w:rtl/>
        </w:rPr>
        <w:t xml:space="preserve"> كود:</w:t>
      </w:r>
      <w:r>
        <w:rPr>
          <w:rFonts w:hint="eastAsia"/>
          <w:rtl/>
        </w:rPr>
        <w:t>سبزہ</w:t>
      </w:r>
      <w:r>
        <w:rPr>
          <w:rtl/>
        </w:rPr>
        <w:t xml:space="preserve"> زار مي</w:t>
      </w:r>
      <w:r w:rsidR="005619DD">
        <w:rPr>
          <w:rtl/>
        </w:rPr>
        <w:t xml:space="preserve">ں </w:t>
      </w:r>
      <w:r>
        <w:rPr>
          <w:rtl/>
        </w:rPr>
        <w:t>كھيل كود كرنا 7</w:t>
      </w:r>
    </w:p>
    <w:p w:rsidR="007D01F0" w:rsidRDefault="007D01F0" w:rsidP="00DC3E3F">
      <w:pPr>
        <w:pStyle w:val="libNormal"/>
        <w:rPr>
          <w:rtl/>
        </w:rPr>
      </w:pPr>
      <w:r>
        <w:rPr>
          <w:rFonts w:hint="eastAsia"/>
          <w:rtl/>
        </w:rPr>
        <w:t>مكر</w:t>
      </w:r>
      <w:r>
        <w:rPr>
          <w:rtl/>
        </w:rPr>
        <w:t xml:space="preserve"> :</w:t>
      </w:r>
      <w:r>
        <w:rPr>
          <w:rFonts w:hint="eastAsia"/>
          <w:rtl/>
        </w:rPr>
        <w:t>مكر</w:t>
      </w:r>
      <w:r>
        <w:rPr>
          <w:rtl/>
        </w:rPr>
        <w:t xml:space="preserve"> و فريب كى تشويق 10</w:t>
      </w:r>
    </w:p>
    <w:p w:rsidR="007D01F0" w:rsidRDefault="007D01F0" w:rsidP="00DC3E3F">
      <w:pPr>
        <w:pStyle w:val="libNormal"/>
        <w:rPr>
          <w:rtl/>
        </w:rPr>
      </w:pPr>
      <w:r>
        <w:rPr>
          <w:rFonts w:hint="eastAsia"/>
          <w:rtl/>
        </w:rPr>
        <w:t>نفاق</w:t>
      </w:r>
      <w:r>
        <w:rPr>
          <w:rtl/>
        </w:rPr>
        <w:t xml:space="preserve"> :</w:t>
      </w:r>
      <w:r>
        <w:rPr>
          <w:rFonts w:hint="eastAsia"/>
          <w:rtl/>
        </w:rPr>
        <w:t>نفاق</w:t>
      </w:r>
      <w:r>
        <w:rPr>
          <w:rtl/>
        </w:rPr>
        <w:t xml:space="preserve"> كى تشويق 10</w:t>
      </w:r>
    </w:p>
    <w:p w:rsidR="007D01F0" w:rsidRDefault="007D01F0" w:rsidP="00DC3E3F">
      <w:pPr>
        <w:pStyle w:val="libNormal"/>
        <w:rPr>
          <w:rtl/>
        </w:rPr>
      </w:pPr>
      <w:r>
        <w:rPr>
          <w:rFonts w:hint="eastAsia"/>
          <w:rtl/>
        </w:rPr>
        <w:t>نفسيات</w:t>
      </w:r>
      <w:r>
        <w:rPr>
          <w:rtl/>
        </w:rPr>
        <w:t>:</w:t>
      </w:r>
      <w:r>
        <w:rPr>
          <w:rFonts w:hint="eastAsia"/>
          <w:rtl/>
        </w:rPr>
        <w:t>بچے</w:t>
      </w:r>
      <w:r>
        <w:rPr>
          <w:rtl/>
        </w:rPr>
        <w:t xml:space="preserve"> كى نفسيات7</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بچپن 6;يوسف</w:t>
      </w:r>
      <w:r w:rsidR="000D7666" w:rsidRPr="000D7666">
        <w:rPr>
          <w:rStyle w:val="libAlaemChar"/>
          <w:rtl/>
        </w:rPr>
        <w:t xml:space="preserve"> عليه‌السلام </w:t>
      </w:r>
      <w:r>
        <w:rPr>
          <w:rtl/>
        </w:rPr>
        <w:t>كا چوپانى كرنا 11; يوسف</w:t>
      </w:r>
      <w:r w:rsidR="000D7666" w:rsidRPr="000D7666">
        <w:rPr>
          <w:rStyle w:val="libAlaemChar"/>
          <w:rtl/>
        </w:rPr>
        <w:t xml:space="preserve"> عليه‌السلام </w:t>
      </w:r>
      <w:r>
        <w:rPr>
          <w:rtl/>
        </w:rPr>
        <w:t>كا قصّہ 1، 2، 3، 4، 5، 6، 7، 8 ، 11;يوسف</w:t>
      </w:r>
      <w:r w:rsidR="000D7666" w:rsidRPr="000D7666">
        <w:rPr>
          <w:rStyle w:val="libAlaemChar"/>
          <w:rtl/>
        </w:rPr>
        <w:t xml:space="preserve"> عليه‌السلام </w:t>
      </w:r>
      <w:r>
        <w:rPr>
          <w:rtl/>
        </w:rPr>
        <w:t>كا كھيلنا 11;يوسف</w:t>
      </w:r>
      <w:r w:rsidR="000D7666" w:rsidRPr="000D7666">
        <w:rPr>
          <w:rStyle w:val="libAlaemChar"/>
          <w:rtl/>
        </w:rPr>
        <w:t xml:space="preserve"> عليه‌السلام </w:t>
      </w:r>
      <w:r>
        <w:rPr>
          <w:rtl/>
        </w:rPr>
        <w:t>كو ہمراہ لے جانا 1; يوسف</w:t>
      </w:r>
      <w:r w:rsidR="000D7666" w:rsidRPr="000D7666">
        <w:rPr>
          <w:rStyle w:val="libAlaemChar"/>
          <w:rtl/>
        </w:rPr>
        <w:t xml:space="preserve"> عليه‌السلام </w:t>
      </w:r>
      <w:r>
        <w:rPr>
          <w:rtl/>
        </w:rPr>
        <w:t>كى حفاظت 8;يوسف</w:t>
      </w:r>
      <w:r w:rsidR="000D7666" w:rsidRPr="000D7666">
        <w:rPr>
          <w:rStyle w:val="libAlaemChar"/>
          <w:rtl/>
        </w:rPr>
        <w:t xml:space="preserve"> عليه‌السلام </w:t>
      </w:r>
      <w:r>
        <w:rPr>
          <w:rtl/>
        </w:rPr>
        <w:t>كى مادى ضروريات 5;يوسف(ع) كى نوجوانى 6; يوسف</w:t>
      </w:r>
      <w:r w:rsidR="000D7666" w:rsidRPr="000D7666">
        <w:rPr>
          <w:rStyle w:val="libAlaemChar"/>
          <w:rtl/>
        </w:rPr>
        <w:t xml:space="preserve"> عليه‌السلام </w:t>
      </w:r>
      <w:r>
        <w:rPr>
          <w:rtl/>
        </w:rPr>
        <w:t>كے خلاف سازش 1، 2، 3، 6</w:t>
      </w:r>
    </w:p>
    <w:p w:rsidR="007D01F0" w:rsidRDefault="002C39E3" w:rsidP="007F146C">
      <w:pPr>
        <w:pStyle w:val="libPoemTini"/>
        <w:rPr>
          <w:rtl/>
        </w:rPr>
      </w:pPr>
      <w:r>
        <w:rPr>
          <w:rtl/>
        </w:rPr>
        <w:cr/>
      </w:r>
      <w:r>
        <w:rPr>
          <w:rtl/>
        </w:rPr>
        <w:br w:type="page"/>
      </w:r>
    </w:p>
    <w:p w:rsidR="008C353B" w:rsidRDefault="008C353B" w:rsidP="00DC3E3F">
      <w:pPr>
        <w:pStyle w:val="Heading2Center"/>
        <w:rPr>
          <w:rtl/>
        </w:rPr>
      </w:pPr>
      <w:bookmarkStart w:id="137" w:name="_Toc27219934"/>
      <w:r>
        <w:rPr>
          <w:rFonts w:hint="cs"/>
          <w:rtl/>
        </w:rPr>
        <w:lastRenderedPageBreak/>
        <w:t>آیت 13</w:t>
      </w:r>
      <w:bookmarkEnd w:id="13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8C353B">
        <w:rPr>
          <w:rStyle w:val="libAieChar"/>
          <w:rFonts w:hint="eastAsia"/>
          <w:rtl/>
        </w:rPr>
        <w:t>قَالَ</w:t>
      </w:r>
      <w:r w:rsidRPr="008C353B">
        <w:rPr>
          <w:rStyle w:val="libAieChar"/>
          <w:rtl/>
        </w:rPr>
        <w:t xml:space="preserve"> إِنِّي لَيَحْزُنُنِي أَن تَذْهَبُواْ بِهِ وَأَخَافُ أَن يَأْكُلَهُ الذِّئْبُ وَأَنتُمْ عَنْهُ غَافِلُونَ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يعقوب</w:t>
      </w:r>
      <w:r>
        <w:rPr>
          <w:rtl/>
        </w:rPr>
        <w:t xml:space="preserve"> نے كہا كہ مجھے اس كا لے جانا تكليف پہنچاتا ہے اور مي</w:t>
      </w:r>
      <w:r w:rsidR="005619DD">
        <w:rPr>
          <w:rtl/>
        </w:rPr>
        <w:t xml:space="preserve">ں </w:t>
      </w:r>
      <w:r>
        <w:rPr>
          <w:rtl/>
        </w:rPr>
        <w:t>ڈرتاہو</w:t>
      </w:r>
      <w:r w:rsidR="005619DD">
        <w:rPr>
          <w:rtl/>
        </w:rPr>
        <w:t xml:space="preserve">ں </w:t>
      </w:r>
      <w:r>
        <w:rPr>
          <w:rtl/>
        </w:rPr>
        <w:t>كہ كہي</w:t>
      </w:r>
      <w:r w:rsidR="005619DD">
        <w:rPr>
          <w:rtl/>
        </w:rPr>
        <w:t xml:space="preserve">ں </w:t>
      </w:r>
      <w:r>
        <w:rPr>
          <w:rtl/>
        </w:rPr>
        <w:t>اسے بھيڑيا نہ كھا جائے اور تم غافل ہى رہ جائو (13)</w:t>
      </w:r>
    </w:p>
    <w:p w:rsidR="007D01F0" w:rsidRDefault="007D01F0" w:rsidP="00DC3E3F">
      <w:pPr>
        <w:pStyle w:val="libNormal"/>
        <w:rPr>
          <w:rtl/>
        </w:rPr>
      </w:pPr>
      <w:r>
        <w:rPr>
          <w:rtl/>
        </w:rPr>
        <w:t>1_ يعقوب</w:t>
      </w:r>
      <w:r w:rsidR="000D7666" w:rsidRPr="000D7666">
        <w:rPr>
          <w:rStyle w:val="libAlaemChar"/>
          <w:rtl/>
        </w:rPr>
        <w:t xml:space="preserve"> عليه‌السلام </w:t>
      </w:r>
      <w:r>
        <w:rPr>
          <w:rtl/>
        </w:rPr>
        <w:t>، يوسف</w:t>
      </w:r>
      <w:r w:rsidR="000D7666" w:rsidRPr="000D7666">
        <w:rPr>
          <w:rStyle w:val="libAlaemChar"/>
          <w:rtl/>
        </w:rPr>
        <w:t xml:space="preserve"> عليه‌السلام </w:t>
      </w:r>
      <w:r>
        <w:rPr>
          <w:rtl/>
        </w:rPr>
        <w:t>كو ان كے بھائيو</w:t>
      </w:r>
      <w:r w:rsidR="005619DD">
        <w:rPr>
          <w:rtl/>
        </w:rPr>
        <w:t xml:space="preserve">ں </w:t>
      </w:r>
      <w:r>
        <w:rPr>
          <w:rtl/>
        </w:rPr>
        <w:t>كے ساتھ بھيجنے پر راضى نہي</w:t>
      </w:r>
      <w:r w:rsidR="005619DD">
        <w:rPr>
          <w:rtl/>
        </w:rPr>
        <w:t xml:space="preserve">ں </w:t>
      </w:r>
      <w:r>
        <w:rPr>
          <w:rtl/>
        </w:rPr>
        <w:t>تھے اور اس سے وہ پرہيز كرنا چاہتے تھے_</w:t>
      </w:r>
    </w:p>
    <w:p w:rsidR="007D01F0" w:rsidRDefault="007D01F0" w:rsidP="00DC3E3F">
      <w:pPr>
        <w:pStyle w:val="libArabic"/>
        <w:rPr>
          <w:rtl/>
        </w:rPr>
      </w:pPr>
      <w:r>
        <w:rPr>
          <w:rFonts w:hint="eastAsia"/>
          <w:rtl/>
        </w:rPr>
        <w:t>قال</w:t>
      </w:r>
      <w:r>
        <w:rPr>
          <w:rtl/>
        </w:rPr>
        <w:t xml:space="preserve"> انى ليحزننى ان تذ</w:t>
      </w:r>
      <w:r w:rsidR="00F74C81" w:rsidRPr="008C36F4">
        <w:rPr>
          <w:rFonts w:hint="cs"/>
          <w:rtl/>
        </w:rPr>
        <w:t>ه</w:t>
      </w:r>
      <w:r>
        <w:rPr>
          <w:rFonts w:hint="cs"/>
          <w:rtl/>
        </w:rPr>
        <w:t>ب</w:t>
      </w:r>
      <w:r>
        <w:rPr>
          <w:rtl/>
        </w:rPr>
        <w:t>وا ب</w:t>
      </w:r>
      <w:r w:rsidR="00F74C81" w:rsidRPr="008C36F4">
        <w:rPr>
          <w:rFonts w:hint="cs"/>
          <w:rtl/>
        </w:rPr>
        <w:t>ه</w:t>
      </w:r>
    </w:p>
    <w:p w:rsidR="007D01F0" w:rsidRDefault="007D01F0" w:rsidP="00DC3E3F">
      <w:pPr>
        <w:pStyle w:val="libNormal"/>
        <w:rPr>
          <w:rtl/>
        </w:rPr>
      </w:pPr>
      <w:r>
        <w:rPr>
          <w:rtl/>
        </w:rPr>
        <w:t>2_ حضرت يعقوب</w:t>
      </w:r>
      <w:r w:rsidR="000D7666" w:rsidRPr="000D7666">
        <w:rPr>
          <w:rStyle w:val="libAlaemChar"/>
          <w:rtl/>
        </w:rPr>
        <w:t xml:space="preserve"> عليه‌السلام </w:t>
      </w:r>
      <w:r>
        <w:rPr>
          <w:rtl/>
        </w:rPr>
        <w:t>كے ليے يوسف</w:t>
      </w:r>
      <w:r w:rsidR="000D7666" w:rsidRPr="000D7666">
        <w:rPr>
          <w:rStyle w:val="libAlaemChar"/>
          <w:rtl/>
        </w:rPr>
        <w:t xml:space="preserve"> عليه‌السلام </w:t>
      </w:r>
      <w:r>
        <w:rPr>
          <w:rtl/>
        </w:rPr>
        <w:t>كے فراق و جدائي كا غم ان كو بھائيو</w:t>
      </w:r>
      <w:r w:rsidR="005619DD">
        <w:rPr>
          <w:rtl/>
        </w:rPr>
        <w:t xml:space="preserve">ں </w:t>
      </w:r>
      <w:r>
        <w:rPr>
          <w:rtl/>
        </w:rPr>
        <w:t>كے ساتھ بھيجنے سے روكتا تھا_</w:t>
      </w:r>
    </w:p>
    <w:p w:rsidR="007D01F0" w:rsidRDefault="007D01F0" w:rsidP="00DC3E3F">
      <w:pPr>
        <w:pStyle w:val="libArabic"/>
        <w:rPr>
          <w:rtl/>
        </w:rPr>
      </w:pPr>
      <w:r>
        <w:rPr>
          <w:rFonts w:hint="eastAsia"/>
          <w:rtl/>
        </w:rPr>
        <w:t>مالك</w:t>
      </w:r>
      <w:r>
        <w:rPr>
          <w:rtl/>
        </w:rPr>
        <w:t xml:space="preserve"> لا تأمنّا ... قال انى ليحزننى ان تذ</w:t>
      </w:r>
      <w:r w:rsidR="00F74C81" w:rsidRPr="008C36F4">
        <w:rPr>
          <w:rFonts w:hint="cs"/>
          <w:rtl/>
        </w:rPr>
        <w:t>ه</w:t>
      </w:r>
      <w:r>
        <w:rPr>
          <w:rFonts w:hint="cs"/>
          <w:rtl/>
        </w:rPr>
        <w:t>ب</w:t>
      </w:r>
      <w:r>
        <w:rPr>
          <w:rtl/>
        </w:rPr>
        <w:t>وا ب</w:t>
      </w:r>
      <w:r w:rsidR="00F74C81" w:rsidRPr="008C36F4">
        <w:rPr>
          <w:rFonts w:hint="cs"/>
          <w:rtl/>
        </w:rPr>
        <w:t>ه</w:t>
      </w:r>
    </w:p>
    <w:p w:rsidR="007D01F0" w:rsidRDefault="007D01F0" w:rsidP="00DC3E3F">
      <w:pPr>
        <w:pStyle w:val="libNormal"/>
        <w:rPr>
          <w:rtl/>
        </w:rPr>
      </w:pPr>
      <w:r>
        <w:rPr>
          <w:rtl/>
        </w:rPr>
        <w:t>3_ يعقوب</w:t>
      </w:r>
      <w:r w:rsidR="000D7666" w:rsidRPr="000D7666">
        <w:rPr>
          <w:rStyle w:val="libAlaemChar"/>
          <w:rtl/>
        </w:rPr>
        <w:t xml:space="preserve"> عليه‌السلام </w:t>
      </w:r>
      <w:r>
        <w:rPr>
          <w:rtl/>
        </w:rPr>
        <w:t>اپنے بيٹے يوسف</w:t>
      </w:r>
      <w:r w:rsidR="000D7666" w:rsidRPr="000D7666">
        <w:rPr>
          <w:rStyle w:val="libAlaemChar"/>
          <w:rtl/>
        </w:rPr>
        <w:t xml:space="preserve"> عليه‌السلام </w:t>
      </w:r>
      <w:r>
        <w:rPr>
          <w:rtl/>
        </w:rPr>
        <w:t>سے بہت ہى محبت كرتے تھے اور ان كى جدائي سے پريشان اور محزون ہوتے تھے_</w:t>
      </w:r>
      <w:r w:rsidRPr="008C353B">
        <w:rPr>
          <w:rStyle w:val="libArabicChar"/>
          <w:rFonts w:hint="eastAsia"/>
          <w:rtl/>
        </w:rPr>
        <w:t>قال</w:t>
      </w:r>
      <w:r w:rsidRPr="008C353B">
        <w:rPr>
          <w:rStyle w:val="libArabicChar"/>
          <w:rtl/>
        </w:rPr>
        <w:t xml:space="preserve"> انى ليحزننى ان تذ</w:t>
      </w:r>
      <w:r w:rsidR="00F74C81" w:rsidRPr="00EC230E">
        <w:rPr>
          <w:rStyle w:val="libArabicChar"/>
          <w:rFonts w:hint="cs"/>
          <w:rtl/>
        </w:rPr>
        <w:t>ه</w:t>
      </w:r>
      <w:r w:rsidRPr="008C353B">
        <w:rPr>
          <w:rStyle w:val="libArabicChar"/>
          <w:rtl/>
        </w:rPr>
        <w:t>بوا ب</w:t>
      </w:r>
      <w:r w:rsidR="00F74C81" w:rsidRPr="00EC230E">
        <w:rPr>
          <w:rStyle w:val="libArabicChar"/>
          <w:rFonts w:hint="cs"/>
          <w:rtl/>
        </w:rPr>
        <w:t>ه</w:t>
      </w:r>
    </w:p>
    <w:p w:rsidR="007D01F0" w:rsidRDefault="007D01F0" w:rsidP="00DC3E3F">
      <w:pPr>
        <w:pStyle w:val="libNormal"/>
        <w:rPr>
          <w:rtl/>
        </w:rPr>
      </w:pPr>
      <w:r>
        <w:rPr>
          <w:rtl/>
        </w:rPr>
        <w:t>4_ يعقوب</w:t>
      </w:r>
      <w:r w:rsidR="000D7666" w:rsidRPr="000D7666">
        <w:rPr>
          <w:rStyle w:val="libAlaemChar"/>
          <w:rtl/>
        </w:rPr>
        <w:t xml:space="preserve"> عليه‌السلام </w:t>
      </w:r>
      <w:r>
        <w:rPr>
          <w:rtl/>
        </w:rPr>
        <w:t>نے يوسف</w:t>
      </w:r>
      <w:r w:rsidR="000D7666" w:rsidRPr="000D7666">
        <w:rPr>
          <w:rStyle w:val="libAlaemChar"/>
          <w:rtl/>
        </w:rPr>
        <w:t xml:space="preserve"> عليه‌السلام </w:t>
      </w:r>
      <w:r>
        <w:rPr>
          <w:rtl/>
        </w:rPr>
        <w:t>كے بارے مي</w:t>
      </w:r>
      <w:r w:rsidR="005619DD">
        <w:rPr>
          <w:rtl/>
        </w:rPr>
        <w:t xml:space="preserve">ں </w:t>
      </w:r>
      <w:r>
        <w:rPr>
          <w:rtl/>
        </w:rPr>
        <w:t>اپنے بيٹو</w:t>
      </w:r>
      <w:r w:rsidR="005619DD">
        <w:rPr>
          <w:rtl/>
        </w:rPr>
        <w:t xml:space="preserve">ں </w:t>
      </w:r>
      <w:r>
        <w:rPr>
          <w:rtl/>
        </w:rPr>
        <w:t>پر عدم اعتمادى ركھنے كے باوجود اس كا اظہار نہي</w:t>
      </w:r>
      <w:r w:rsidR="005619DD">
        <w:rPr>
          <w:rtl/>
        </w:rPr>
        <w:t xml:space="preserve">ں </w:t>
      </w:r>
      <w:r>
        <w:rPr>
          <w:rtl/>
        </w:rPr>
        <w:t>كيا_</w:t>
      </w:r>
    </w:p>
    <w:p w:rsidR="007D01F0" w:rsidRDefault="007D01F0" w:rsidP="00DC3E3F">
      <w:pPr>
        <w:pStyle w:val="libArabic"/>
        <w:rPr>
          <w:rtl/>
        </w:rPr>
      </w:pPr>
      <w:r>
        <w:rPr>
          <w:rFonts w:hint="eastAsia"/>
          <w:rtl/>
        </w:rPr>
        <w:t>قال</w:t>
      </w:r>
      <w:r>
        <w:rPr>
          <w:rtl/>
        </w:rPr>
        <w:t xml:space="preserve"> انى ليحزننى ان تذ</w:t>
      </w:r>
      <w:r w:rsidR="00F74C81" w:rsidRPr="008C36F4">
        <w:rPr>
          <w:rFonts w:hint="cs"/>
          <w:rtl/>
        </w:rPr>
        <w:t>ه</w:t>
      </w:r>
      <w:r>
        <w:rPr>
          <w:rFonts w:hint="cs"/>
          <w:rtl/>
        </w:rPr>
        <w:t>بوا</w:t>
      </w:r>
      <w:r>
        <w:rPr>
          <w:rtl/>
        </w:rPr>
        <w:t xml:space="preserve"> </w:t>
      </w:r>
      <w:r>
        <w:rPr>
          <w:rFonts w:hint="cs"/>
          <w:rtl/>
        </w:rPr>
        <w:t>ب</w:t>
      </w:r>
      <w:r w:rsidR="00F74C81" w:rsidRPr="008C36F4">
        <w:rPr>
          <w:rFonts w:hint="cs"/>
          <w:rtl/>
        </w:rPr>
        <w:t>ه</w:t>
      </w:r>
      <w:r>
        <w:rPr>
          <w:rtl/>
        </w:rPr>
        <w:t xml:space="preserve"> </w:t>
      </w:r>
      <w:r>
        <w:rPr>
          <w:rFonts w:hint="cs"/>
          <w:rtl/>
        </w:rPr>
        <w:t>و</w:t>
      </w:r>
      <w:r>
        <w:rPr>
          <w:rtl/>
        </w:rPr>
        <w:t xml:space="preserve"> </w:t>
      </w:r>
      <w:r>
        <w:rPr>
          <w:rFonts w:hint="cs"/>
          <w:rtl/>
        </w:rPr>
        <w:t>اخاف</w:t>
      </w:r>
      <w:r>
        <w:rPr>
          <w:rtl/>
        </w:rPr>
        <w:t xml:space="preserve"> </w:t>
      </w:r>
      <w:r>
        <w:rPr>
          <w:rFonts w:hint="cs"/>
          <w:rtl/>
        </w:rPr>
        <w:t>ان</w:t>
      </w:r>
      <w:r>
        <w:rPr>
          <w:rtl/>
        </w:rPr>
        <w:t xml:space="preserve"> </w:t>
      </w:r>
      <w:r>
        <w:rPr>
          <w:rFonts w:hint="cs"/>
          <w:rtl/>
        </w:rPr>
        <w:t>يأكل</w:t>
      </w:r>
      <w:r w:rsidR="00F74C81" w:rsidRPr="008C36F4">
        <w:rPr>
          <w:rFonts w:hint="cs"/>
          <w:rtl/>
        </w:rPr>
        <w:t>ه</w:t>
      </w:r>
      <w:r>
        <w:rPr>
          <w:rtl/>
        </w:rPr>
        <w:t xml:space="preserve"> الذئب</w:t>
      </w:r>
    </w:p>
    <w:p w:rsidR="007D01F0" w:rsidRDefault="007D01F0" w:rsidP="00DC3E3F">
      <w:pPr>
        <w:pStyle w:val="libNormal"/>
        <w:rPr>
          <w:rtl/>
        </w:rPr>
      </w:pPr>
      <w:r>
        <w:rPr>
          <w:rtl/>
        </w:rPr>
        <w:t>5_ حضرت يعقوب</w:t>
      </w:r>
      <w:r w:rsidR="000D7666" w:rsidRPr="000D7666">
        <w:rPr>
          <w:rStyle w:val="libAlaemChar"/>
          <w:rtl/>
        </w:rPr>
        <w:t xml:space="preserve"> عليه‌السلام </w:t>
      </w:r>
      <w:r>
        <w:rPr>
          <w:rtl/>
        </w:rPr>
        <w:t>كا يوسف</w:t>
      </w:r>
      <w:r w:rsidR="000D7666" w:rsidRPr="000D7666">
        <w:rPr>
          <w:rStyle w:val="libAlaemChar"/>
          <w:rtl/>
        </w:rPr>
        <w:t xml:space="preserve"> عليه‌السلام </w:t>
      </w:r>
      <w:r>
        <w:rPr>
          <w:rtl/>
        </w:rPr>
        <w:t>كو اپنے بيٹو</w:t>
      </w:r>
      <w:r w:rsidR="005619DD">
        <w:rPr>
          <w:rtl/>
        </w:rPr>
        <w:t xml:space="preserve">ں </w:t>
      </w:r>
      <w:r>
        <w:rPr>
          <w:rtl/>
        </w:rPr>
        <w:t>كے ہمراہ نہ بھيجنے كے دلائل مي</w:t>
      </w:r>
      <w:r w:rsidR="005619DD">
        <w:rPr>
          <w:rtl/>
        </w:rPr>
        <w:t xml:space="preserve">ں </w:t>
      </w:r>
      <w:r>
        <w:rPr>
          <w:rtl/>
        </w:rPr>
        <w:t>سے ايك دليل، يوسف</w:t>
      </w:r>
      <w:r w:rsidR="000D7666" w:rsidRPr="000D7666">
        <w:rPr>
          <w:rStyle w:val="libAlaemChar"/>
          <w:rtl/>
        </w:rPr>
        <w:t xml:space="preserve"> عليه‌السلام </w:t>
      </w:r>
      <w:r>
        <w:rPr>
          <w:rtl/>
        </w:rPr>
        <w:t>كى جان پر بھيڑيو</w:t>
      </w:r>
      <w:r w:rsidR="005619DD">
        <w:rPr>
          <w:rtl/>
        </w:rPr>
        <w:t xml:space="preserve">ں </w:t>
      </w:r>
      <w:r>
        <w:rPr>
          <w:rtl/>
        </w:rPr>
        <w:t>كے حملہ كا خوف تھا_</w:t>
      </w:r>
      <w:r w:rsidRPr="008C353B">
        <w:rPr>
          <w:rStyle w:val="libArabicChar"/>
          <w:rFonts w:hint="eastAsia"/>
          <w:rtl/>
        </w:rPr>
        <w:t>قال</w:t>
      </w:r>
      <w:r w:rsidRPr="008C353B">
        <w:rPr>
          <w:rStyle w:val="libArabicChar"/>
          <w:rtl/>
        </w:rPr>
        <w:t xml:space="preserve"> انى ... اخاف ان ياكل</w:t>
      </w:r>
      <w:r w:rsidR="00F74C81" w:rsidRPr="00EC230E">
        <w:rPr>
          <w:rStyle w:val="libArabicChar"/>
          <w:rFonts w:hint="cs"/>
          <w:rtl/>
        </w:rPr>
        <w:t>ه</w:t>
      </w:r>
      <w:r w:rsidRPr="008C353B">
        <w:rPr>
          <w:rStyle w:val="libArabicChar"/>
          <w:rtl/>
        </w:rPr>
        <w:t xml:space="preserve"> الذئب</w:t>
      </w:r>
    </w:p>
    <w:p w:rsidR="007D01F0" w:rsidRDefault="007D01F0" w:rsidP="00DC3E3F">
      <w:pPr>
        <w:pStyle w:val="libNormal"/>
        <w:rPr>
          <w:rtl/>
        </w:rPr>
      </w:pPr>
      <w:r>
        <w:rPr>
          <w:rtl/>
        </w:rPr>
        <w:t>6_ عصر يعقوب</w:t>
      </w:r>
      <w:r w:rsidR="000D7666" w:rsidRPr="000D7666">
        <w:rPr>
          <w:rStyle w:val="libAlaemChar"/>
          <w:rtl/>
        </w:rPr>
        <w:t xml:space="preserve"> عليه‌السلام </w:t>
      </w:r>
      <w:r>
        <w:rPr>
          <w:rtl/>
        </w:rPr>
        <w:t>مي</w:t>
      </w:r>
      <w:r w:rsidR="005619DD">
        <w:rPr>
          <w:rtl/>
        </w:rPr>
        <w:t xml:space="preserve">ں </w:t>
      </w:r>
      <w:r>
        <w:rPr>
          <w:rtl/>
        </w:rPr>
        <w:t>كنعان كے اطراف اور چراگاہو</w:t>
      </w:r>
      <w:r w:rsidR="005619DD">
        <w:rPr>
          <w:rtl/>
        </w:rPr>
        <w:t xml:space="preserve">ں </w:t>
      </w:r>
      <w:r>
        <w:rPr>
          <w:rtl/>
        </w:rPr>
        <w:t>مي</w:t>
      </w:r>
      <w:r w:rsidR="005619DD">
        <w:rPr>
          <w:rtl/>
        </w:rPr>
        <w:t xml:space="preserve">ں </w:t>
      </w:r>
      <w:r>
        <w:rPr>
          <w:rtl/>
        </w:rPr>
        <w:t>لوگو</w:t>
      </w:r>
      <w:r w:rsidR="005619DD">
        <w:rPr>
          <w:rtl/>
        </w:rPr>
        <w:t xml:space="preserve">ں </w:t>
      </w:r>
      <w:r>
        <w:rPr>
          <w:rtl/>
        </w:rPr>
        <w:t>پر بھيڑيو</w:t>
      </w:r>
      <w:r w:rsidR="005619DD">
        <w:rPr>
          <w:rtl/>
        </w:rPr>
        <w:t xml:space="preserve">ں </w:t>
      </w:r>
      <w:r>
        <w:rPr>
          <w:rtl/>
        </w:rPr>
        <w:t>كا حملہ ممكن اور مشہور تھا_</w:t>
      </w:r>
    </w:p>
    <w:p w:rsidR="007D01F0" w:rsidRDefault="007D01F0" w:rsidP="00DC3E3F">
      <w:pPr>
        <w:pStyle w:val="libArabic"/>
        <w:rPr>
          <w:rtl/>
        </w:rPr>
      </w:pPr>
      <w:r>
        <w:rPr>
          <w:rFonts w:hint="eastAsia"/>
          <w:rtl/>
        </w:rPr>
        <w:t>اخاف</w:t>
      </w:r>
      <w:r>
        <w:rPr>
          <w:rtl/>
        </w:rPr>
        <w:t xml:space="preserve"> ان ياكل</w:t>
      </w:r>
      <w:r w:rsidR="00F74C81" w:rsidRPr="008C36F4">
        <w:rPr>
          <w:rFonts w:hint="cs"/>
          <w:rtl/>
        </w:rPr>
        <w:t>ه</w:t>
      </w:r>
      <w:r>
        <w:rPr>
          <w:rtl/>
        </w:rPr>
        <w:t xml:space="preserve"> </w:t>
      </w:r>
      <w:r>
        <w:rPr>
          <w:rFonts w:hint="cs"/>
          <w:rtl/>
        </w:rPr>
        <w:t>الذئب</w:t>
      </w:r>
      <w:r>
        <w:rPr>
          <w:rtl/>
        </w:rPr>
        <w:t xml:space="preserve"> </w:t>
      </w:r>
      <w:r>
        <w:rPr>
          <w:rFonts w:hint="cs"/>
          <w:rtl/>
        </w:rPr>
        <w:t>و</w:t>
      </w:r>
      <w:r>
        <w:rPr>
          <w:rtl/>
        </w:rPr>
        <w:t xml:space="preserve"> </w:t>
      </w:r>
      <w:r>
        <w:rPr>
          <w:rFonts w:hint="cs"/>
          <w:rtl/>
        </w:rPr>
        <w:t>انتم</w:t>
      </w:r>
      <w:r>
        <w:rPr>
          <w:rtl/>
        </w:rPr>
        <w:t xml:space="preserve"> </w:t>
      </w:r>
      <w:r>
        <w:rPr>
          <w:rFonts w:hint="cs"/>
          <w:rtl/>
        </w:rPr>
        <w:t>عن</w:t>
      </w:r>
      <w:r w:rsidR="00F74C81" w:rsidRPr="008C36F4">
        <w:rPr>
          <w:rFonts w:hint="cs"/>
          <w:rtl/>
        </w:rPr>
        <w:t>ه</w:t>
      </w:r>
      <w:r>
        <w:rPr>
          <w:rtl/>
        </w:rPr>
        <w:t xml:space="preserve"> </w:t>
      </w:r>
      <w:r>
        <w:rPr>
          <w:rFonts w:hint="cs"/>
          <w:rtl/>
        </w:rPr>
        <w:t>غ</w:t>
      </w:r>
      <w:r>
        <w:rPr>
          <w:rtl/>
        </w:rPr>
        <w:t>افلون</w:t>
      </w:r>
    </w:p>
    <w:p w:rsidR="007D01F0" w:rsidRDefault="007D01F0" w:rsidP="00DC3E3F">
      <w:pPr>
        <w:pStyle w:val="libNormal"/>
        <w:rPr>
          <w:rStyle w:val="libArabicChar"/>
          <w:rtl/>
        </w:rPr>
      </w:pPr>
      <w:r>
        <w:rPr>
          <w:rtl/>
        </w:rPr>
        <w:t>7_صحرا مي</w:t>
      </w:r>
      <w:r w:rsidR="005619DD">
        <w:rPr>
          <w:rtl/>
        </w:rPr>
        <w:t xml:space="preserve">ں </w:t>
      </w:r>
      <w:r>
        <w:rPr>
          <w:rtl/>
        </w:rPr>
        <w:t>يوسف</w:t>
      </w:r>
      <w:r w:rsidR="000D7666" w:rsidRPr="000D7666">
        <w:rPr>
          <w:rStyle w:val="libAlaemChar"/>
          <w:rtl/>
        </w:rPr>
        <w:t xml:space="preserve"> عليه‌السلام </w:t>
      </w:r>
      <w:r>
        <w:rPr>
          <w:rtl/>
        </w:rPr>
        <w:t>كے بھائيو</w:t>
      </w:r>
      <w:r w:rsidR="005619DD">
        <w:rPr>
          <w:rtl/>
        </w:rPr>
        <w:t xml:space="preserve">ں </w:t>
      </w:r>
      <w:r>
        <w:rPr>
          <w:rtl/>
        </w:rPr>
        <w:t>كا يوسف</w:t>
      </w:r>
      <w:r w:rsidR="000D7666" w:rsidRPr="000D7666">
        <w:rPr>
          <w:rStyle w:val="libAlaemChar"/>
          <w:rtl/>
        </w:rPr>
        <w:t xml:space="preserve"> عليه‌السلام </w:t>
      </w:r>
      <w:r>
        <w:rPr>
          <w:rtl/>
        </w:rPr>
        <w:t>كى حفاظت سے غافل ہوجانا، يعقوب</w:t>
      </w:r>
      <w:r w:rsidR="000D7666" w:rsidRPr="000D7666">
        <w:rPr>
          <w:rStyle w:val="libAlaemChar"/>
          <w:rtl/>
        </w:rPr>
        <w:t xml:space="preserve"> عليه‌السلام </w:t>
      </w:r>
      <w:r>
        <w:rPr>
          <w:rtl/>
        </w:rPr>
        <w:t>كے ليے غير متوقع نہي</w:t>
      </w:r>
      <w:r w:rsidR="005619DD">
        <w:rPr>
          <w:rtl/>
        </w:rPr>
        <w:t xml:space="preserve">ں </w:t>
      </w:r>
      <w:r>
        <w:rPr>
          <w:rtl/>
        </w:rPr>
        <w:t>تھا_</w:t>
      </w:r>
      <w:r w:rsidRPr="008C353B">
        <w:rPr>
          <w:rStyle w:val="libArabicChar"/>
          <w:rFonts w:hint="eastAsia"/>
          <w:rtl/>
        </w:rPr>
        <w:t>اخاف</w:t>
      </w:r>
      <w:r w:rsidRPr="008C353B">
        <w:rPr>
          <w:rStyle w:val="libArabicChar"/>
          <w:rtl/>
        </w:rPr>
        <w:t xml:space="preserve"> ان يأكل</w:t>
      </w:r>
      <w:r w:rsidR="00F74C81" w:rsidRPr="00EC230E">
        <w:rPr>
          <w:rStyle w:val="libArabicChar"/>
          <w:rFonts w:hint="cs"/>
          <w:rtl/>
        </w:rPr>
        <w:t>ه</w:t>
      </w:r>
      <w:r w:rsidRPr="008C353B">
        <w:rPr>
          <w:rStyle w:val="libArabicChar"/>
          <w:rtl/>
        </w:rPr>
        <w:t xml:space="preserve"> </w:t>
      </w:r>
      <w:r w:rsidRPr="008C353B">
        <w:rPr>
          <w:rStyle w:val="libArabicChar"/>
          <w:rFonts w:hint="cs"/>
          <w:rtl/>
        </w:rPr>
        <w:t>الذئب</w:t>
      </w:r>
      <w:r w:rsidRPr="008C353B">
        <w:rPr>
          <w:rStyle w:val="libArabicChar"/>
          <w:rtl/>
        </w:rPr>
        <w:t xml:space="preserve"> </w:t>
      </w:r>
      <w:r w:rsidRPr="008C353B">
        <w:rPr>
          <w:rStyle w:val="libArabicChar"/>
          <w:rFonts w:hint="cs"/>
          <w:rtl/>
        </w:rPr>
        <w:t>و</w:t>
      </w:r>
      <w:r w:rsidRPr="008C353B">
        <w:rPr>
          <w:rStyle w:val="libArabicChar"/>
          <w:rtl/>
        </w:rPr>
        <w:t xml:space="preserve"> </w:t>
      </w:r>
      <w:r w:rsidRPr="008C353B">
        <w:rPr>
          <w:rStyle w:val="libArabicChar"/>
          <w:rFonts w:hint="cs"/>
          <w:rtl/>
        </w:rPr>
        <w:t>انتم</w:t>
      </w:r>
      <w:r w:rsidRPr="008C353B">
        <w:rPr>
          <w:rStyle w:val="libArabicChar"/>
          <w:rtl/>
        </w:rPr>
        <w:t xml:space="preserve"> </w:t>
      </w:r>
      <w:r w:rsidRPr="008C353B">
        <w:rPr>
          <w:rStyle w:val="libArabicChar"/>
          <w:rFonts w:hint="cs"/>
          <w:rtl/>
        </w:rPr>
        <w:t>عن</w:t>
      </w:r>
      <w:r w:rsidR="00F74C81" w:rsidRPr="00EC230E">
        <w:rPr>
          <w:rStyle w:val="libArabicChar"/>
          <w:rFonts w:hint="cs"/>
          <w:rtl/>
        </w:rPr>
        <w:t>ه</w:t>
      </w:r>
      <w:r w:rsidRPr="008C353B">
        <w:rPr>
          <w:rStyle w:val="libArabicChar"/>
          <w:rtl/>
        </w:rPr>
        <w:t xml:space="preserve"> غافلون</w:t>
      </w:r>
    </w:p>
    <w:p w:rsidR="008C353B" w:rsidRDefault="008C353B" w:rsidP="00DC3E3F">
      <w:pPr>
        <w:pStyle w:val="libNormal"/>
        <w:rPr>
          <w:rtl/>
        </w:rPr>
      </w:pPr>
      <w:r>
        <w:rPr>
          <w:rtl/>
        </w:rPr>
        <w:t>8_ '</w:t>
      </w:r>
      <w:r w:rsidRPr="008C353B">
        <w:rPr>
          <w:rStyle w:val="libArabicChar"/>
          <w:rtl/>
        </w:rPr>
        <w:t>' عن ابى عبدالله</w:t>
      </w:r>
      <w:r w:rsidR="000D7666" w:rsidRPr="000D7666">
        <w:rPr>
          <w:rStyle w:val="libAlaemChar"/>
          <w:rtl/>
        </w:rPr>
        <w:t xml:space="preserve"> عليه‌السلام </w:t>
      </w:r>
      <w:r w:rsidRPr="008C353B">
        <w:rPr>
          <w:rStyle w:val="libArabicChar"/>
          <w:rtl/>
        </w:rPr>
        <w:t>' 'قال : ان بنى يعقوب لما سألوا ابا</w:t>
      </w:r>
      <w:r w:rsidR="00F74C81" w:rsidRPr="00EC230E">
        <w:rPr>
          <w:rStyle w:val="libArabicChar"/>
          <w:rFonts w:hint="cs"/>
          <w:rtl/>
        </w:rPr>
        <w:t>ه</w:t>
      </w:r>
      <w:r w:rsidRPr="008C353B">
        <w:rPr>
          <w:rStyle w:val="libArabicChar"/>
          <w:rFonts w:hint="cs"/>
          <w:rtl/>
        </w:rPr>
        <w:t>م</w:t>
      </w:r>
      <w:r w:rsidRPr="008C353B">
        <w:rPr>
          <w:rStyle w:val="libArabicChar"/>
          <w:rtl/>
        </w:rPr>
        <w:t xml:space="preserve"> </w:t>
      </w:r>
      <w:r w:rsidRPr="008C353B">
        <w:rPr>
          <w:rStyle w:val="libArabicChar"/>
          <w:rFonts w:hint="cs"/>
          <w:rtl/>
        </w:rPr>
        <w:t>يعقوب</w:t>
      </w:r>
      <w:r w:rsidRPr="008C353B">
        <w:rPr>
          <w:rStyle w:val="libArabicChar"/>
          <w:rtl/>
        </w:rPr>
        <w:t xml:space="preserve"> </w:t>
      </w:r>
      <w:r w:rsidRPr="008C353B">
        <w:rPr>
          <w:rStyle w:val="libArabicChar"/>
          <w:rFonts w:hint="cs"/>
          <w:rtl/>
        </w:rPr>
        <w:t>ان</w:t>
      </w:r>
      <w:r w:rsidRPr="008C353B">
        <w:rPr>
          <w:rStyle w:val="libArabicChar"/>
          <w:rtl/>
        </w:rPr>
        <w:t xml:space="preserve"> </w:t>
      </w:r>
      <w:r w:rsidRPr="008C353B">
        <w:rPr>
          <w:rStyle w:val="libArabicChar"/>
          <w:rFonts w:hint="cs"/>
          <w:rtl/>
        </w:rPr>
        <w:t>يأذن</w:t>
      </w:r>
      <w:r w:rsidRPr="008C353B">
        <w:rPr>
          <w:rStyle w:val="libArabicChar"/>
          <w:rtl/>
        </w:rPr>
        <w:t xml:space="preserve"> </w:t>
      </w:r>
      <w:r w:rsidRPr="008C353B">
        <w:rPr>
          <w:rStyle w:val="libArabicChar"/>
          <w:rFonts w:hint="cs"/>
          <w:rtl/>
        </w:rPr>
        <w:t>ليوسف</w:t>
      </w:r>
      <w:r w:rsidRPr="008C353B">
        <w:rPr>
          <w:rStyle w:val="libArabicChar"/>
          <w:rtl/>
        </w:rPr>
        <w:t xml:space="preserve"> </w:t>
      </w:r>
      <w:r w:rsidRPr="008C353B">
        <w:rPr>
          <w:rStyle w:val="libArabicChar"/>
          <w:rFonts w:hint="cs"/>
          <w:rtl/>
        </w:rPr>
        <w:t>فى</w:t>
      </w:r>
      <w:r w:rsidRPr="008C353B">
        <w:rPr>
          <w:rStyle w:val="libArabicChar"/>
          <w:rtl/>
        </w:rPr>
        <w:t xml:space="preserve"> </w:t>
      </w:r>
      <w:r w:rsidRPr="008C353B">
        <w:rPr>
          <w:rStyle w:val="libArabicChar"/>
          <w:rFonts w:hint="cs"/>
          <w:rtl/>
        </w:rPr>
        <w:t>الخروج</w:t>
      </w:r>
      <w:r w:rsidRPr="008C353B">
        <w:rPr>
          <w:rStyle w:val="libArabicChar"/>
          <w:rtl/>
        </w:rPr>
        <w:t xml:space="preserve"> </w:t>
      </w:r>
      <w:r w:rsidRPr="008C353B">
        <w:rPr>
          <w:rStyle w:val="libArabicChar"/>
          <w:rFonts w:hint="cs"/>
          <w:rtl/>
        </w:rPr>
        <w:t>مع</w:t>
      </w:r>
      <w:r w:rsidR="00F74C81" w:rsidRPr="00EC230E">
        <w:rPr>
          <w:rStyle w:val="libArabicChar"/>
          <w:rFonts w:hint="cs"/>
          <w:rtl/>
        </w:rPr>
        <w:t>ه</w:t>
      </w:r>
      <w:r w:rsidRPr="008C353B">
        <w:rPr>
          <w:rStyle w:val="libArabicChar"/>
          <w:rFonts w:hint="cs"/>
          <w:rtl/>
        </w:rPr>
        <w:t>م</w:t>
      </w:r>
      <w:r w:rsidRPr="008C353B">
        <w:rPr>
          <w:rStyle w:val="libArabicChar"/>
          <w:rtl/>
        </w:rPr>
        <w:t xml:space="preserve"> </w:t>
      </w:r>
      <w:r w:rsidRPr="008C353B">
        <w:rPr>
          <w:rStyle w:val="libArabicChar"/>
          <w:rFonts w:hint="cs"/>
          <w:rtl/>
        </w:rPr>
        <w:t>قال</w:t>
      </w:r>
      <w:r w:rsidRPr="008C353B">
        <w:rPr>
          <w:rStyle w:val="libArabicChar"/>
          <w:rtl/>
        </w:rPr>
        <w:t xml:space="preserve"> </w:t>
      </w:r>
      <w:r w:rsidRPr="008C353B">
        <w:rPr>
          <w:rStyle w:val="libArabicChar"/>
          <w:rFonts w:hint="cs"/>
          <w:rtl/>
        </w:rPr>
        <w:t>ل</w:t>
      </w:r>
      <w:r w:rsidR="00F74C81" w:rsidRPr="00EC230E">
        <w:rPr>
          <w:rStyle w:val="libArabicChar"/>
          <w:rFonts w:hint="cs"/>
          <w:rtl/>
        </w:rPr>
        <w:t>ه</w:t>
      </w:r>
      <w:r w:rsidRPr="008C353B">
        <w:rPr>
          <w:rStyle w:val="libArabicChar"/>
          <w:rFonts w:hint="cs"/>
          <w:rtl/>
        </w:rPr>
        <w:t>م</w:t>
      </w:r>
      <w:r w:rsidRPr="008C353B">
        <w:rPr>
          <w:rStyle w:val="libArabicChar"/>
          <w:rtl/>
        </w:rPr>
        <w:t xml:space="preserve"> '' انى اخاف ان ياكل</w:t>
      </w:r>
      <w:r w:rsidR="00F74C81" w:rsidRPr="00EC230E">
        <w:rPr>
          <w:rStyle w:val="libArabicChar"/>
          <w:rFonts w:hint="cs"/>
          <w:rtl/>
        </w:rPr>
        <w:t>ه</w:t>
      </w:r>
      <w:r w:rsidRPr="008C353B">
        <w:rPr>
          <w:rStyle w:val="libArabicChar"/>
          <w:rtl/>
        </w:rPr>
        <w:t xml:space="preserve"> </w:t>
      </w:r>
      <w:r w:rsidRPr="008C353B">
        <w:rPr>
          <w:rStyle w:val="libArabicChar"/>
          <w:rFonts w:hint="cs"/>
          <w:rtl/>
        </w:rPr>
        <w:t>الذئب</w:t>
      </w:r>
      <w:r w:rsidRPr="008C353B">
        <w:rPr>
          <w:rStyle w:val="libArabicChar"/>
          <w:rtl/>
        </w:rPr>
        <w:t xml:space="preserve"> </w:t>
      </w:r>
      <w:r w:rsidRPr="008C353B">
        <w:rPr>
          <w:rStyle w:val="libArabicChar"/>
          <w:rFonts w:hint="cs"/>
          <w:rtl/>
        </w:rPr>
        <w:t>و</w:t>
      </w:r>
      <w:r w:rsidRPr="008C353B">
        <w:rPr>
          <w:rStyle w:val="libArabicChar"/>
          <w:rtl/>
        </w:rPr>
        <w:t xml:space="preserve"> </w:t>
      </w:r>
      <w:r w:rsidRPr="008C353B">
        <w:rPr>
          <w:rStyle w:val="libArabicChar"/>
          <w:rFonts w:hint="cs"/>
          <w:rtl/>
        </w:rPr>
        <w:t>انتم</w:t>
      </w:r>
      <w:r w:rsidRPr="008C353B">
        <w:rPr>
          <w:rStyle w:val="libArabicChar"/>
          <w:rtl/>
        </w:rPr>
        <w:t xml:space="preserve"> </w:t>
      </w:r>
      <w:r w:rsidRPr="008C353B">
        <w:rPr>
          <w:rStyle w:val="libArabicChar"/>
          <w:rFonts w:hint="cs"/>
          <w:rtl/>
        </w:rPr>
        <w:t>عن</w:t>
      </w:r>
      <w:r w:rsidR="00F74C81" w:rsidRPr="00EC230E">
        <w:rPr>
          <w:rStyle w:val="libArabicChar"/>
          <w:rFonts w:hint="cs"/>
          <w:rtl/>
        </w:rPr>
        <w:t>ه</w:t>
      </w:r>
      <w:r w:rsidRPr="008C353B">
        <w:rPr>
          <w:rStyle w:val="libArabicChar"/>
          <w:rtl/>
        </w:rPr>
        <w:t xml:space="preserve"> </w:t>
      </w:r>
      <w:r w:rsidRPr="008C353B">
        <w:rPr>
          <w:rStyle w:val="libArabicChar"/>
          <w:rFonts w:hint="cs"/>
          <w:rtl/>
        </w:rPr>
        <w:t>غافلون</w:t>
      </w:r>
      <w:r w:rsidRPr="008C353B">
        <w:rPr>
          <w:rStyle w:val="libArabicChar"/>
          <w:rtl/>
        </w:rPr>
        <w:t xml:space="preserve"> ''</w:t>
      </w:r>
    </w:p>
    <w:p w:rsidR="008C353B" w:rsidRDefault="002C39E3" w:rsidP="007F146C">
      <w:pPr>
        <w:pStyle w:val="libPoemTini"/>
        <w:rPr>
          <w:rtl/>
        </w:rPr>
      </w:pPr>
      <w:r>
        <w:rPr>
          <w:rtl/>
        </w:rPr>
        <w:br w:type="page"/>
      </w:r>
    </w:p>
    <w:p w:rsidR="007D01F0" w:rsidRDefault="007D01F0" w:rsidP="00DC3E3F">
      <w:pPr>
        <w:pStyle w:val="libNormal"/>
        <w:rPr>
          <w:rtl/>
        </w:rPr>
      </w:pPr>
      <w:r w:rsidRPr="008C353B">
        <w:rPr>
          <w:rStyle w:val="libArabicChar"/>
          <w:rFonts w:hint="cs"/>
          <w:rtl/>
        </w:rPr>
        <w:lastRenderedPageBreak/>
        <w:t>قرّب</w:t>
      </w:r>
      <w:r w:rsidRPr="008C353B">
        <w:rPr>
          <w:rStyle w:val="libArabicChar"/>
          <w:rtl/>
        </w:rPr>
        <w:t xml:space="preserve"> </w:t>
      </w:r>
      <w:r w:rsidRPr="008C353B">
        <w:rPr>
          <w:rStyle w:val="libArabicChar"/>
          <w:rFonts w:hint="cs"/>
          <w:rtl/>
        </w:rPr>
        <w:t>يعقوب</w:t>
      </w:r>
      <w:r w:rsidRPr="008C353B">
        <w:rPr>
          <w:rStyle w:val="libArabicChar"/>
          <w:rtl/>
        </w:rPr>
        <w:t xml:space="preserve"> </w:t>
      </w:r>
      <w:r w:rsidRPr="008C353B">
        <w:rPr>
          <w:rStyle w:val="libArabicChar"/>
          <w:rFonts w:hint="cs"/>
          <w:rtl/>
        </w:rPr>
        <w:t>ل</w:t>
      </w:r>
      <w:r w:rsidR="00F74C81" w:rsidRPr="00EC230E">
        <w:rPr>
          <w:rStyle w:val="libArabicChar"/>
          <w:rFonts w:hint="cs"/>
          <w:rtl/>
        </w:rPr>
        <w:t>ه</w:t>
      </w:r>
      <w:r w:rsidRPr="008C353B">
        <w:rPr>
          <w:rStyle w:val="libArabicChar"/>
          <w:rFonts w:hint="cs"/>
          <w:rtl/>
        </w:rPr>
        <w:t>م</w:t>
      </w:r>
      <w:r w:rsidRPr="008C353B">
        <w:rPr>
          <w:rStyle w:val="libArabicChar"/>
          <w:rtl/>
        </w:rPr>
        <w:t xml:space="preserve"> </w:t>
      </w:r>
      <w:r w:rsidRPr="008C353B">
        <w:rPr>
          <w:rStyle w:val="libArabicChar"/>
          <w:rFonts w:hint="cs"/>
          <w:rtl/>
        </w:rPr>
        <w:t>العلّة</w:t>
      </w:r>
      <w:r w:rsidRPr="008C353B">
        <w:rPr>
          <w:rStyle w:val="libArabicChar"/>
          <w:rtl/>
        </w:rPr>
        <w:t xml:space="preserve"> </w:t>
      </w:r>
      <w:r w:rsidRPr="008C353B">
        <w:rPr>
          <w:rStyle w:val="libArabicChar"/>
          <w:rFonts w:hint="cs"/>
          <w:rtl/>
        </w:rPr>
        <w:t>اعتلوا</w:t>
      </w:r>
      <w:r w:rsidRPr="008C353B">
        <w:rPr>
          <w:rStyle w:val="libArabicChar"/>
          <w:rtl/>
        </w:rPr>
        <w:t xml:space="preserve"> </w:t>
      </w:r>
      <w:r w:rsidRPr="008C353B">
        <w:rPr>
          <w:rStyle w:val="libArabicChar"/>
          <w:rFonts w:hint="cs"/>
          <w:rtl/>
        </w:rPr>
        <w:t>ب</w:t>
      </w:r>
      <w:r w:rsidR="00F74C81" w:rsidRPr="00EC230E">
        <w:rPr>
          <w:rStyle w:val="libArabicChar"/>
          <w:rFonts w:hint="cs"/>
          <w:rtl/>
        </w:rPr>
        <w:t>ه</w:t>
      </w:r>
      <w:r w:rsidRPr="008C353B">
        <w:rPr>
          <w:rStyle w:val="libArabicChar"/>
          <w:rFonts w:hint="cs"/>
          <w:rtl/>
        </w:rPr>
        <w:t>ا</w:t>
      </w:r>
      <w:r w:rsidRPr="008C353B">
        <w:rPr>
          <w:rStyle w:val="libArabicChar"/>
          <w:rtl/>
        </w:rPr>
        <w:t xml:space="preserve"> </w:t>
      </w:r>
      <w:r w:rsidRPr="008C353B">
        <w:rPr>
          <w:rStyle w:val="libArabicChar"/>
          <w:rFonts w:hint="cs"/>
          <w:rtl/>
        </w:rPr>
        <w:t>فى</w:t>
      </w:r>
      <w:r w:rsidRPr="008C353B">
        <w:rPr>
          <w:rStyle w:val="libArabicChar"/>
          <w:rtl/>
        </w:rPr>
        <w:t xml:space="preserve"> </w:t>
      </w:r>
      <w:r w:rsidRPr="008C353B">
        <w:rPr>
          <w:rStyle w:val="libArabicChar"/>
          <w:rFonts w:hint="cs"/>
          <w:rtl/>
        </w:rPr>
        <w:t>يو</w:t>
      </w:r>
      <w:r w:rsidRPr="008C353B">
        <w:rPr>
          <w:rStyle w:val="libArabicChar"/>
          <w:rtl/>
        </w:rPr>
        <w:t>سف(ع)</w:t>
      </w:r>
      <w:r>
        <w:rPr>
          <w:rtl/>
        </w:rPr>
        <w:t xml:space="preserve"> </w:t>
      </w:r>
      <w:r w:rsidRPr="008C353B">
        <w:rPr>
          <w:rStyle w:val="libFootnotenumChar"/>
          <w:rtl/>
        </w:rPr>
        <w:t>(1)</w:t>
      </w:r>
    </w:p>
    <w:p w:rsidR="007D01F0" w:rsidRDefault="007D01F0" w:rsidP="00DC3E3F">
      <w:pPr>
        <w:pStyle w:val="libNormal"/>
        <w:rPr>
          <w:rtl/>
        </w:rPr>
      </w:pPr>
      <w:r>
        <w:rPr>
          <w:rFonts w:hint="eastAsia"/>
          <w:rtl/>
        </w:rPr>
        <w:t>امام</w:t>
      </w:r>
      <w:r>
        <w:rPr>
          <w:rtl/>
        </w:rPr>
        <w:t xml:space="preserve"> صادق</w:t>
      </w:r>
      <w:r w:rsidR="000D7666" w:rsidRPr="000D7666">
        <w:rPr>
          <w:rStyle w:val="libAlaemChar"/>
          <w:rtl/>
        </w:rPr>
        <w:t xml:space="preserve"> عليه‌السلام </w:t>
      </w:r>
      <w:r>
        <w:rPr>
          <w:rtl/>
        </w:rPr>
        <w:t>سے روايت ہے كہ فرماتے ہي</w:t>
      </w:r>
      <w:r w:rsidR="005619DD">
        <w:rPr>
          <w:rtl/>
        </w:rPr>
        <w:t xml:space="preserve">ں </w:t>
      </w:r>
      <w:r>
        <w:rPr>
          <w:rtl/>
        </w:rPr>
        <w:t>جب يعقوب</w:t>
      </w:r>
      <w:r w:rsidR="000D7666" w:rsidRPr="000D7666">
        <w:rPr>
          <w:rStyle w:val="libAlaemChar"/>
          <w:rtl/>
        </w:rPr>
        <w:t xml:space="preserve"> عليه‌السلام </w:t>
      </w:r>
      <w:r>
        <w:rPr>
          <w:rtl/>
        </w:rPr>
        <w:t>كے بيٹو</w:t>
      </w:r>
      <w:r w:rsidR="005619DD">
        <w:rPr>
          <w:rtl/>
        </w:rPr>
        <w:t xml:space="preserve">ں </w:t>
      </w:r>
      <w:r>
        <w:rPr>
          <w:rtl/>
        </w:rPr>
        <w:t>نے اپنے باپ سے يوسف</w:t>
      </w:r>
      <w:r w:rsidR="000D7666" w:rsidRPr="000D7666">
        <w:rPr>
          <w:rStyle w:val="libAlaemChar"/>
          <w:rtl/>
        </w:rPr>
        <w:t xml:space="preserve"> عليه‌السلام </w:t>
      </w:r>
      <w:r>
        <w:rPr>
          <w:rtl/>
        </w:rPr>
        <w:t>كے بارے مي</w:t>
      </w:r>
      <w:r w:rsidR="005619DD">
        <w:rPr>
          <w:rtl/>
        </w:rPr>
        <w:t xml:space="preserve">ں </w:t>
      </w:r>
      <w:r>
        <w:rPr>
          <w:rtl/>
        </w:rPr>
        <w:t>اجازت لى تا كہ يوسف</w:t>
      </w:r>
      <w:r w:rsidR="000D7666" w:rsidRPr="000D7666">
        <w:rPr>
          <w:rStyle w:val="libAlaemChar"/>
          <w:rtl/>
        </w:rPr>
        <w:t xml:space="preserve"> عليه‌السلام </w:t>
      </w:r>
      <w:r>
        <w:rPr>
          <w:rtl/>
        </w:rPr>
        <w:t>كو شہر سے باہر اپنے ساتھ لے جائي</w:t>
      </w:r>
      <w:r w:rsidR="005619DD">
        <w:rPr>
          <w:rtl/>
        </w:rPr>
        <w:t xml:space="preserve">ں </w:t>
      </w:r>
      <w:r>
        <w:rPr>
          <w:rtl/>
        </w:rPr>
        <w:t>تو ان كے باپ نے كہا : كہ مي</w:t>
      </w:r>
      <w:r w:rsidR="005619DD">
        <w:rPr>
          <w:rtl/>
        </w:rPr>
        <w:t xml:space="preserve">ں </w:t>
      </w:r>
      <w:r>
        <w:rPr>
          <w:rtl/>
        </w:rPr>
        <w:t>ڈرتاہو</w:t>
      </w:r>
      <w:r w:rsidR="005619DD">
        <w:rPr>
          <w:rtl/>
        </w:rPr>
        <w:t xml:space="preserve">ں </w:t>
      </w:r>
      <w:r>
        <w:rPr>
          <w:rtl/>
        </w:rPr>
        <w:t>كہ بھيڑيا اس كو كھانہ جائے اور تم اس كى حفاظت سے غفلت بر تو ... پس يعقوب</w:t>
      </w:r>
      <w:r w:rsidR="000D7666" w:rsidRPr="000D7666">
        <w:rPr>
          <w:rStyle w:val="libAlaemChar"/>
          <w:rtl/>
        </w:rPr>
        <w:t xml:space="preserve"> عليه‌السلام </w:t>
      </w:r>
      <w:r>
        <w:rPr>
          <w:rtl/>
        </w:rPr>
        <w:t>نے يوسف(ع) كے نہ لانے كا جو بہانہ انہو</w:t>
      </w:r>
      <w:r w:rsidR="005619DD">
        <w:rPr>
          <w:rtl/>
        </w:rPr>
        <w:t xml:space="preserve">ں </w:t>
      </w:r>
      <w:r>
        <w:rPr>
          <w:rtl/>
        </w:rPr>
        <w:t>نے بنايا تھا ان كے ذہن مي</w:t>
      </w:r>
      <w:r w:rsidR="005619DD">
        <w:rPr>
          <w:rtl/>
        </w:rPr>
        <w:t xml:space="preserve">ں </w:t>
      </w:r>
      <w:r>
        <w:rPr>
          <w:rtl/>
        </w:rPr>
        <w:t>ڈال ديا_</w:t>
      </w:r>
    </w:p>
    <w:p w:rsidR="007D01F0" w:rsidRDefault="007D01F0" w:rsidP="00DC3E3F">
      <w:pPr>
        <w:pStyle w:val="libNormal"/>
        <w:rPr>
          <w:rtl/>
        </w:rPr>
      </w:pPr>
      <w:r>
        <w:rPr>
          <w:rtl/>
        </w:rPr>
        <w:t xml:space="preserve">9_ </w:t>
      </w:r>
      <w:r w:rsidRPr="008C353B">
        <w:rPr>
          <w:rStyle w:val="libArabicChar"/>
          <w:rtl/>
        </w:rPr>
        <w:t>عن على بن الحسين</w:t>
      </w:r>
      <w:r w:rsidR="000D7666" w:rsidRPr="000D7666">
        <w:rPr>
          <w:rStyle w:val="libAlaemChar"/>
          <w:rtl/>
        </w:rPr>
        <w:t xml:space="preserve"> عليه‌السلام </w:t>
      </w:r>
      <w:r w:rsidRPr="008C353B">
        <w:rPr>
          <w:rStyle w:val="libArabicChar"/>
          <w:rtl/>
        </w:rPr>
        <w:t>... قال يعقوب</w:t>
      </w:r>
      <w:r w:rsidR="000D7666" w:rsidRPr="000D7666">
        <w:rPr>
          <w:rStyle w:val="libAlaemChar"/>
          <w:rtl/>
        </w:rPr>
        <w:t xml:space="preserve"> عليه‌السلام </w:t>
      </w:r>
      <w:r w:rsidRPr="008C353B">
        <w:rPr>
          <w:rStyle w:val="libArabicChar"/>
          <w:rtl/>
        </w:rPr>
        <w:t>( انى ليحزننى ان تذ</w:t>
      </w:r>
      <w:r w:rsidR="00F74C81" w:rsidRPr="00EC230E">
        <w:rPr>
          <w:rStyle w:val="libArabicChar"/>
          <w:rFonts w:hint="cs"/>
          <w:rtl/>
        </w:rPr>
        <w:t>ه</w:t>
      </w:r>
      <w:r w:rsidRPr="008C353B">
        <w:rPr>
          <w:rStyle w:val="libArabicChar"/>
          <w:rFonts w:hint="cs"/>
          <w:rtl/>
        </w:rPr>
        <w:t>بوا</w:t>
      </w:r>
      <w:r w:rsidRPr="008C353B">
        <w:rPr>
          <w:rStyle w:val="libArabicChar"/>
          <w:rtl/>
        </w:rPr>
        <w:t xml:space="preserve"> </w:t>
      </w:r>
      <w:r w:rsidRPr="008C353B">
        <w:rPr>
          <w:rStyle w:val="libArabicChar"/>
          <w:rFonts w:hint="cs"/>
          <w:rtl/>
        </w:rPr>
        <w:t>ب</w:t>
      </w:r>
      <w:r w:rsidR="00F74C81" w:rsidRPr="00EC230E">
        <w:rPr>
          <w:rStyle w:val="libArabicChar"/>
          <w:rFonts w:hint="cs"/>
          <w:rtl/>
        </w:rPr>
        <w:t>ه</w:t>
      </w:r>
      <w:r w:rsidRPr="008C353B">
        <w:rPr>
          <w:rStyle w:val="libArabicChar"/>
          <w:rtl/>
        </w:rPr>
        <w:t xml:space="preserve"> </w:t>
      </w:r>
      <w:r w:rsidRPr="008C353B">
        <w:rPr>
          <w:rStyle w:val="libArabicChar"/>
          <w:rFonts w:hint="cs"/>
          <w:rtl/>
        </w:rPr>
        <w:t>و</w:t>
      </w:r>
      <w:r w:rsidRPr="008C353B">
        <w:rPr>
          <w:rStyle w:val="libArabicChar"/>
          <w:rtl/>
        </w:rPr>
        <w:t xml:space="preserve"> اخاف ان يأكل</w:t>
      </w:r>
      <w:r w:rsidR="00F74C81" w:rsidRPr="00EC230E">
        <w:rPr>
          <w:rStyle w:val="libArabicChar"/>
          <w:rFonts w:hint="cs"/>
          <w:rtl/>
        </w:rPr>
        <w:t>ه</w:t>
      </w:r>
      <w:r w:rsidRPr="008C353B">
        <w:rPr>
          <w:rStyle w:val="libArabicChar"/>
          <w:rtl/>
        </w:rPr>
        <w:t xml:space="preserve"> </w:t>
      </w:r>
      <w:r w:rsidRPr="008C353B">
        <w:rPr>
          <w:rStyle w:val="libArabicChar"/>
          <w:rFonts w:hint="cs"/>
          <w:rtl/>
        </w:rPr>
        <w:t>الذئب</w:t>
      </w:r>
      <w:r w:rsidRPr="008C353B">
        <w:rPr>
          <w:rStyle w:val="libArabicChar"/>
          <w:rtl/>
        </w:rPr>
        <w:t xml:space="preserve">) </w:t>
      </w:r>
      <w:r w:rsidRPr="008C353B">
        <w:rPr>
          <w:rStyle w:val="libArabicChar"/>
          <w:rFonts w:hint="cs"/>
          <w:rtl/>
        </w:rPr>
        <w:t>فأنتزع</w:t>
      </w:r>
      <w:r w:rsidR="00F74C81" w:rsidRPr="00EC230E">
        <w:rPr>
          <w:rStyle w:val="libArabicChar"/>
          <w:rFonts w:hint="cs"/>
          <w:rtl/>
        </w:rPr>
        <w:t>ه</w:t>
      </w:r>
      <w:r w:rsidRPr="008C353B">
        <w:rPr>
          <w:rStyle w:val="libArabicChar"/>
          <w:rtl/>
        </w:rPr>
        <w:t xml:space="preserve"> </w:t>
      </w:r>
      <w:r w:rsidRPr="008C353B">
        <w:rPr>
          <w:rStyle w:val="libArabicChar"/>
          <w:rFonts w:hint="cs"/>
          <w:rtl/>
        </w:rPr>
        <w:t>حذراً</w:t>
      </w:r>
      <w:r w:rsidRPr="008C353B">
        <w:rPr>
          <w:rStyle w:val="libArabicChar"/>
          <w:rtl/>
        </w:rPr>
        <w:t xml:space="preserve"> </w:t>
      </w:r>
      <w:r w:rsidRPr="008C353B">
        <w:rPr>
          <w:rStyle w:val="libArabicChar"/>
          <w:rFonts w:hint="cs"/>
          <w:rtl/>
        </w:rPr>
        <w:t>علي</w:t>
      </w:r>
      <w:r w:rsidR="00F74C81" w:rsidRPr="00EC230E">
        <w:rPr>
          <w:rStyle w:val="libArabicChar"/>
          <w:rFonts w:hint="cs"/>
          <w:rtl/>
        </w:rPr>
        <w:t>ه</w:t>
      </w:r>
      <w:r w:rsidRPr="008C353B">
        <w:rPr>
          <w:rStyle w:val="libArabicChar"/>
          <w:rtl/>
        </w:rPr>
        <w:t xml:space="preserve"> </w:t>
      </w:r>
      <w:r w:rsidRPr="008C353B">
        <w:rPr>
          <w:rStyle w:val="libArabicChar"/>
          <w:rFonts w:hint="cs"/>
          <w:rtl/>
        </w:rPr>
        <w:t>من</w:t>
      </w:r>
      <w:r w:rsidRPr="008C353B">
        <w:rPr>
          <w:rStyle w:val="libArabicChar"/>
          <w:rtl/>
        </w:rPr>
        <w:t xml:space="preserve"> </w:t>
      </w:r>
      <w:r w:rsidRPr="008C353B">
        <w:rPr>
          <w:rStyle w:val="libArabicChar"/>
          <w:rFonts w:hint="cs"/>
          <w:rtl/>
        </w:rPr>
        <w:t>ان</w:t>
      </w:r>
      <w:r w:rsidRPr="008C353B">
        <w:rPr>
          <w:rStyle w:val="libArabicChar"/>
          <w:rtl/>
        </w:rPr>
        <w:t xml:space="preserve"> </w:t>
      </w:r>
      <w:r w:rsidRPr="008C353B">
        <w:rPr>
          <w:rStyle w:val="libArabicChar"/>
          <w:rFonts w:hint="cs"/>
          <w:rtl/>
        </w:rPr>
        <w:t>يكون</w:t>
      </w:r>
      <w:r w:rsidRPr="008C353B">
        <w:rPr>
          <w:rStyle w:val="libArabicChar"/>
          <w:rtl/>
        </w:rPr>
        <w:t xml:space="preserve"> </w:t>
      </w:r>
      <w:r w:rsidRPr="008C353B">
        <w:rPr>
          <w:rStyle w:val="libArabicChar"/>
          <w:rFonts w:hint="cs"/>
          <w:rtl/>
        </w:rPr>
        <w:t>البلوى</w:t>
      </w:r>
      <w:r w:rsidRPr="008C353B">
        <w:rPr>
          <w:rStyle w:val="libArabicChar"/>
          <w:rtl/>
        </w:rPr>
        <w:t xml:space="preserve"> </w:t>
      </w:r>
      <w:r w:rsidRPr="008C353B">
        <w:rPr>
          <w:rStyle w:val="libArabicChar"/>
          <w:rFonts w:hint="cs"/>
          <w:rtl/>
        </w:rPr>
        <w:t>من</w:t>
      </w:r>
      <w:r w:rsidRPr="008C353B">
        <w:rPr>
          <w:rStyle w:val="libArabicChar"/>
          <w:rtl/>
        </w:rPr>
        <w:t xml:space="preserve"> </w:t>
      </w:r>
      <w:r w:rsidRPr="008C353B">
        <w:rPr>
          <w:rStyle w:val="libArabicChar"/>
          <w:rFonts w:hint="cs"/>
          <w:rtl/>
        </w:rPr>
        <w:t>الله</w:t>
      </w:r>
      <w:r w:rsidRPr="008C353B">
        <w:rPr>
          <w:rStyle w:val="libArabicChar"/>
          <w:rtl/>
        </w:rPr>
        <w:t xml:space="preserve"> </w:t>
      </w:r>
      <w:r w:rsidRPr="008C353B">
        <w:rPr>
          <w:rStyle w:val="libArabicChar"/>
          <w:rFonts w:hint="cs"/>
          <w:rtl/>
        </w:rPr>
        <w:t>عزوجل</w:t>
      </w:r>
      <w:r w:rsidRPr="008C353B">
        <w:rPr>
          <w:rStyle w:val="libArabicChar"/>
          <w:rtl/>
        </w:rPr>
        <w:t xml:space="preserve"> </w:t>
      </w:r>
      <w:r w:rsidRPr="008C353B">
        <w:rPr>
          <w:rStyle w:val="libArabicChar"/>
          <w:rFonts w:hint="cs"/>
          <w:rtl/>
        </w:rPr>
        <w:t>على</w:t>
      </w:r>
      <w:r w:rsidRPr="008C353B">
        <w:rPr>
          <w:rStyle w:val="libArabicChar"/>
          <w:rtl/>
        </w:rPr>
        <w:t xml:space="preserve"> </w:t>
      </w:r>
      <w:r w:rsidRPr="008C353B">
        <w:rPr>
          <w:rStyle w:val="libArabicChar"/>
          <w:rFonts w:hint="cs"/>
          <w:rtl/>
        </w:rPr>
        <w:t>يعقوب</w:t>
      </w:r>
      <w:r w:rsidRPr="008C353B">
        <w:rPr>
          <w:rStyle w:val="libArabicChar"/>
          <w:rtl/>
        </w:rPr>
        <w:t xml:space="preserve"> </w:t>
      </w:r>
      <w:r w:rsidRPr="008C353B">
        <w:rPr>
          <w:rStyle w:val="libArabicChar"/>
          <w:rFonts w:hint="cs"/>
          <w:rtl/>
        </w:rPr>
        <w:t>فى</w:t>
      </w:r>
      <w:r w:rsidRPr="008C353B">
        <w:rPr>
          <w:rStyle w:val="libArabicChar"/>
          <w:rtl/>
        </w:rPr>
        <w:t xml:space="preserve"> </w:t>
      </w:r>
      <w:r w:rsidRPr="008C353B">
        <w:rPr>
          <w:rStyle w:val="libArabicChar"/>
          <w:rFonts w:hint="cs"/>
          <w:rtl/>
        </w:rPr>
        <w:t>يوسف</w:t>
      </w:r>
      <w:r w:rsidRPr="008C353B">
        <w:rPr>
          <w:rStyle w:val="libArabicChar"/>
          <w:rtl/>
        </w:rPr>
        <w:t xml:space="preserve"> خاصّ</w:t>
      </w:r>
      <w:r w:rsidR="00F74C81" w:rsidRPr="00EC230E">
        <w:rPr>
          <w:rStyle w:val="libArabicChar"/>
          <w:rFonts w:hint="cs"/>
          <w:rtl/>
        </w:rPr>
        <w:t>ه</w:t>
      </w:r>
      <w:r>
        <w:rPr>
          <w:rtl/>
        </w:rPr>
        <w:t xml:space="preserve"> ...</w:t>
      </w:r>
      <w:r w:rsidRPr="008C353B">
        <w:rPr>
          <w:rStyle w:val="libFootnotenumChar"/>
          <w:rtl/>
        </w:rPr>
        <w:t>(2)</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روايت ہے آپ فرماتے ہي</w:t>
      </w:r>
      <w:r w:rsidR="005619DD">
        <w:rPr>
          <w:rtl/>
        </w:rPr>
        <w:t xml:space="preserve">ں </w:t>
      </w:r>
      <w:r>
        <w:rPr>
          <w:rtl/>
        </w:rPr>
        <w:t>يعقوب</w:t>
      </w:r>
      <w:r w:rsidR="000D7666" w:rsidRPr="000D7666">
        <w:rPr>
          <w:rStyle w:val="libAlaemChar"/>
          <w:rtl/>
        </w:rPr>
        <w:t xml:space="preserve"> عليه‌السلام </w:t>
      </w:r>
      <w:r>
        <w:rPr>
          <w:rtl/>
        </w:rPr>
        <w:t>نے ( اپنے بيٹو</w:t>
      </w:r>
      <w:r w:rsidR="005619DD">
        <w:rPr>
          <w:rtl/>
        </w:rPr>
        <w:t xml:space="preserve">ں </w:t>
      </w:r>
      <w:r>
        <w:rPr>
          <w:rtl/>
        </w:rPr>
        <w:t>) سے كہا ( كہ تمہارا يوسف</w:t>
      </w:r>
      <w:r w:rsidR="000D7666" w:rsidRPr="000D7666">
        <w:rPr>
          <w:rStyle w:val="libAlaemChar"/>
          <w:rtl/>
        </w:rPr>
        <w:t xml:space="preserve"> عليه‌السلام </w:t>
      </w:r>
      <w:r>
        <w:rPr>
          <w:rtl/>
        </w:rPr>
        <w:t>كو لے جانا مجھے غمزدہ اور محزون كرتا ہے كيونكہ ڈرتا ہو</w:t>
      </w:r>
      <w:r w:rsidR="005619DD">
        <w:rPr>
          <w:rtl/>
        </w:rPr>
        <w:t xml:space="preserve">ں </w:t>
      </w:r>
      <w:r>
        <w:rPr>
          <w:rtl/>
        </w:rPr>
        <w:t>كہ اسكو بھيريا نہ كھا جائے پھر يوسف</w:t>
      </w:r>
      <w:r w:rsidR="000D7666" w:rsidRPr="000D7666">
        <w:rPr>
          <w:rStyle w:val="libAlaemChar"/>
          <w:rtl/>
        </w:rPr>
        <w:t xml:space="preserve"> عليه‌السلام </w:t>
      </w:r>
      <w:r>
        <w:rPr>
          <w:rtl/>
        </w:rPr>
        <w:t>كو ان كے ہاتھو</w:t>
      </w:r>
      <w:r w:rsidR="005619DD">
        <w:rPr>
          <w:rtl/>
        </w:rPr>
        <w:t xml:space="preserve">ں </w:t>
      </w:r>
      <w:r>
        <w:rPr>
          <w:rtl/>
        </w:rPr>
        <w:t>سے واپس لے ليا كيونكہ ان كو يہ خوف تھا كہ جو مصيب</w:t>
      </w:r>
      <w:r>
        <w:rPr>
          <w:rFonts w:hint="eastAsia"/>
          <w:rtl/>
        </w:rPr>
        <w:t>ت</w:t>
      </w:r>
      <w:r>
        <w:rPr>
          <w:rtl/>
        </w:rPr>
        <w:t xml:space="preserve"> خدا كى طرف سے اس پر آنے والى تھي( خصوصا يوسف</w:t>
      </w:r>
      <w:r w:rsidR="000D7666" w:rsidRPr="000D7666">
        <w:rPr>
          <w:rStyle w:val="libAlaemChar"/>
          <w:rtl/>
        </w:rPr>
        <w:t xml:space="preserve"> عليه‌السلام </w:t>
      </w:r>
      <w:r>
        <w:rPr>
          <w:rtl/>
        </w:rPr>
        <w:t>كے بارے مي</w:t>
      </w:r>
      <w:r w:rsidR="005619DD">
        <w:rPr>
          <w:rtl/>
        </w:rPr>
        <w:t xml:space="preserve">ں </w:t>
      </w:r>
      <w:r>
        <w:rPr>
          <w:rtl/>
        </w:rPr>
        <w:t>) ان پر نازل نہ ہوجائے_</w:t>
      </w:r>
    </w:p>
    <w:p w:rsidR="007D01F0" w:rsidRDefault="007D01F0" w:rsidP="00DC3E3F">
      <w:pPr>
        <w:pStyle w:val="libNormal"/>
        <w:rPr>
          <w:rtl/>
        </w:rPr>
      </w:pPr>
      <w:r>
        <w:rPr>
          <w:rFonts w:hint="eastAsia"/>
          <w:rtl/>
        </w:rPr>
        <w:t>احساسات</w:t>
      </w:r>
      <w:r>
        <w:rPr>
          <w:rtl/>
        </w:rPr>
        <w:t xml:space="preserve"> :</w:t>
      </w:r>
      <w:r>
        <w:rPr>
          <w:rFonts w:hint="eastAsia"/>
          <w:rtl/>
        </w:rPr>
        <w:t>پدرى</w:t>
      </w:r>
      <w:r>
        <w:rPr>
          <w:rtl/>
        </w:rPr>
        <w:t xml:space="preserve"> احساسات 3</w:t>
      </w:r>
      <w:r w:rsidR="008C353B">
        <w:rPr>
          <w:rFonts w:hint="cs"/>
          <w:rtl/>
        </w:rPr>
        <w:t>//</w:t>
      </w: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 اور يوسف</w:t>
      </w:r>
      <w:r w:rsidR="000D7666" w:rsidRPr="000D7666">
        <w:rPr>
          <w:rStyle w:val="libAlaemChar"/>
          <w:rtl/>
        </w:rPr>
        <w:t xml:space="preserve"> عليه‌السلام </w:t>
      </w:r>
      <w:r>
        <w:rPr>
          <w:rtl/>
        </w:rPr>
        <w:t>7; برادران يوسف كا عذر 8; برادران يوسف كى غفلت 7</w:t>
      </w:r>
      <w:r w:rsidR="008C353B">
        <w:rPr>
          <w:rFonts w:hint="cs"/>
          <w:rtl/>
        </w:rPr>
        <w:t>//</w:t>
      </w:r>
      <w:r>
        <w:rPr>
          <w:rFonts w:hint="eastAsia"/>
          <w:rtl/>
        </w:rPr>
        <w:t>روايت</w:t>
      </w:r>
      <w:r>
        <w:rPr>
          <w:rtl/>
        </w:rPr>
        <w:t xml:space="preserve"> :8،9</w:t>
      </w:r>
      <w:r w:rsidR="008C353B">
        <w:rPr>
          <w:rFonts w:hint="cs"/>
          <w:rtl/>
        </w:rPr>
        <w:t>//</w:t>
      </w:r>
      <w:r>
        <w:rPr>
          <w:rFonts w:hint="eastAsia"/>
          <w:rtl/>
        </w:rPr>
        <w:t>سرزمين</w:t>
      </w:r>
      <w:r>
        <w:rPr>
          <w:rtl/>
        </w:rPr>
        <w:t xml:space="preserve"> :</w:t>
      </w:r>
      <w:r>
        <w:rPr>
          <w:rFonts w:hint="eastAsia"/>
          <w:rtl/>
        </w:rPr>
        <w:t>سرزمين</w:t>
      </w:r>
      <w:r>
        <w:rPr>
          <w:rtl/>
        </w:rPr>
        <w:t xml:space="preserve"> كنعان مي</w:t>
      </w:r>
      <w:r w:rsidR="005619DD">
        <w:rPr>
          <w:rtl/>
        </w:rPr>
        <w:t xml:space="preserve">ں </w:t>
      </w:r>
      <w:r>
        <w:rPr>
          <w:rtl/>
        </w:rPr>
        <w:t>بھيڑيے كا خطرہ 6</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اور برادارن يوسف 4، 9; يعقوب</w:t>
      </w:r>
      <w:r w:rsidR="000D7666" w:rsidRPr="000D7666">
        <w:rPr>
          <w:rStyle w:val="libAlaemChar"/>
          <w:rtl/>
        </w:rPr>
        <w:t xml:space="preserve"> عليه‌السلام </w:t>
      </w:r>
      <w:r>
        <w:rPr>
          <w:rtl/>
        </w:rPr>
        <w:t>اور برادران يوسف كى خواہشات 1، 5; يعقوب</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5;يعقوب اور يوسف</w:t>
      </w:r>
      <w:r w:rsidR="000D7666" w:rsidRPr="000D7666">
        <w:rPr>
          <w:rStyle w:val="libAlaemChar"/>
          <w:rtl/>
        </w:rPr>
        <w:t xml:space="preserve"> عليه‌السلام </w:t>
      </w:r>
      <w:r>
        <w:rPr>
          <w:rtl/>
        </w:rPr>
        <w:t>كى جدائي 3 ; يعقوب</w:t>
      </w:r>
      <w:r w:rsidR="000D7666" w:rsidRPr="000D7666">
        <w:rPr>
          <w:rStyle w:val="libAlaemChar"/>
          <w:rtl/>
        </w:rPr>
        <w:t xml:space="preserve"> عليه‌السلام </w:t>
      </w:r>
      <w:r>
        <w:rPr>
          <w:rtl/>
        </w:rPr>
        <w:t>كا بہانہ گيرى 1، 2، 5;يعقوب(ع) كا حزن و غم 2، 3; يعقوب</w:t>
      </w:r>
      <w:r w:rsidR="000D7666" w:rsidRPr="000D7666">
        <w:rPr>
          <w:rStyle w:val="libAlaemChar"/>
          <w:rtl/>
        </w:rPr>
        <w:t xml:space="preserve"> عليه‌السلام </w:t>
      </w:r>
      <w:r>
        <w:rPr>
          <w:rtl/>
        </w:rPr>
        <w:t>كا خوف 5; يعقوب</w:t>
      </w:r>
      <w:r w:rsidR="000D7666" w:rsidRPr="000D7666">
        <w:rPr>
          <w:rStyle w:val="libAlaemChar"/>
          <w:rtl/>
        </w:rPr>
        <w:t xml:space="preserve"> عليه‌السلام </w:t>
      </w:r>
      <w:r>
        <w:rPr>
          <w:rtl/>
        </w:rPr>
        <w:t>كا قصّہ 1، 2، 3 ،4، 5;يعقوب</w:t>
      </w:r>
      <w:r w:rsidR="000D7666" w:rsidRPr="000D7666">
        <w:rPr>
          <w:rStyle w:val="libAlaemChar"/>
          <w:rtl/>
        </w:rPr>
        <w:t xml:space="preserve"> عليه‌السلام </w:t>
      </w:r>
      <w:r>
        <w:rPr>
          <w:rtl/>
        </w:rPr>
        <w:t>ك</w:t>
      </w:r>
      <w:r>
        <w:rPr>
          <w:rFonts w:hint="eastAsia"/>
          <w:rtl/>
        </w:rPr>
        <w:t>ى</w:t>
      </w:r>
      <w:r>
        <w:rPr>
          <w:rtl/>
        </w:rPr>
        <w:t xml:space="preserve"> برادران يوسف(ع) سے بے اعتمادى 4;يعقوب</w:t>
      </w:r>
      <w:r w:rsidR="000D7666" w:rsidRPr="000D7666">
        <w:rPr>
          <w:rStyle w:val="libAlaemChar"/>
          <w:rtl/>
        </w:rPr>
        <w:t xml:space="preserve"> عليه‌السلام </w:t>
      </w:r>
      <w:r>
        <w:rPr>
          <w:rtl/>
        </w:rPr>
        <w:t>كى مخالفت كے دلائل 5; يعقوب</w:t>
      </w:r>
      <w:r w:rsidR="000D7666" w:rsidRPr="000D7666">
        <w:rPr>
          <w:rStyle w:val="libAlaemChar"/>
          <w:rtl/>
        </w:rPr>
        <w:t xml:space="preserve"> عليه‌السلام </w:t>
      </w:r>
      <w:r>
        <w:rPr>
          <w:rtl/>
        </w:rPr>
        <w:t>كى يوسف</w:t>
      </w:r>
      <w:r w:rsidR="000D7666" w:rsidRPr="000D7666">
        <w:rPr>
          <w:rStyle w:val="libAlaemChar"/>
          <w:rtl/>
        </w:rPr>
        <w:t xml:space="preserve"> عليه‌السلام </w:t>
      </w:r>
      <w:r>
        <w:rPr>
          <w:rtl/>
        </w:rPr>
        <w:t>سے محبت 3; يعقوب</w:t>
      </w:r>
      <w:r w:rsidR="000D7666" w:rsidRPr="000D7666">
        <w:rPr>
          <w:rStyle w:val="libAlaemChar"/>
          <w:rtl/>
        </w:rPr>
        <w:t xml:space="preserve"> عليه‌السلام </w:t>
      </w:r>
      <w:r>
        <w:rPr>
          <w:rtl/>
        </w:rPr>
        <w:t>كے زمانہ مي</w:t>
      </w:r>
      <w:r w:rsidR="005619DD">
        <w:rPr>
          <w:rtl/>
        </w:rPr>
        <w:t xml:space="preserve">ں </w:t>
      </w:r>
      <w:r>
        <w:rPr>
          <w:rtl/>
        </w:rPr>
        <w:t>بھيڑيو</w:t>
      </w:r>
      <w:r w:rsidR="005619DD">
        <w:rPr>
          <w:rtl/>
        </w:rPr>
        <w:t xml:space="preserve">ں </w:t>
      </w:r>
      <w:r>
        <w:rPr>
          <w:rtl/>
        </w:rPr>
        <w:t>كا خطرہ 6; يعقوب</w:t>
      </w:r>
      <w:r w:rsidR="000D7666" w:rsidRPr="000D7666">
        <w:rPr>
          <w:rStyle w:val="libAlaemChar"/>
          <w:rtl/>
        </w:rPr>
        <w:t xml:space="preserve"> عليه‌السلام </w:t>
      </w:r>
      <w:r>
        <w:rPr>
          <w:rtl/>
        </w:rPr>
        <w:t>كے غم زدہ ہونے كا فلسفہ 9;يعقوب</w:t>
      </w:r>
      <w:r w:rsidR="000D7666" w:rsidRPr="000D7666">
        <w:rPr>
          <w:rStyle w:val="libAlaemChar"/>
          <w:rtl/>
        </w:rPr>
        <w:t xml:space="preserve"> عليه‌السلام </w:t>
      </w:r>
      <w:r>
        <w:rPr>
          <w:rtl/>
        </w:rPr>
        <w:t>يوسف</w:t>
      </w:r>
      <w:r w:rsidR="000D7666" w:rsidRPr="000D7666">
        <w:rPr>
          <w:rStyle w:val="libAlaemChar"/>
          <w:rtl/>
        </w:rPr>
        <w:t xml:space="preserve"> عليه‌السلام </w:t>
      </w:r>
      <w:r>
        <w:rPr>
          <w:rtl/>
        </w:rPr>
        <w:t>كى جدائي مي</w:t>
      </w:r>
      <w:r w:rsidR="005619DD">
        <w:rPr>
          <w:rtl/>
        </w:rPr>
        <w:t xml:space="preserve">ں </w:t>
      </w:r>
      <w:r>
        <w:rPr>
          <w:rtl/>
        </w:rPr>
        <w:t>2</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كابھڑيے كا لقمہ بننے كاخوف 9; يوسف</w:t>
      </w:r>
      <w:r w:rsidR="000D7666" w:rsidRPr="000D7666">
        <w:rPr>
          <w:rStyle w:val="libAlaemChar"/>
          <w:rtl/>
        </w:rPr>
        <w:t xml:space="preserve"> عليه‌السلام </w:t>
      </w:r>
      <w:r>
        <w:rPr>
          <w:rtl/>
        </w:rPr>
        <w:t>كا قصّہ 1، 2، 3، 4، 7، 8 ، 9; يوسف</w:t>
      </w:r>
      <w:r w:rsidR="000D7666" w:rsidRPr="000D7666">
        <w:rPr>
          <w:rStyle w:val="libAlaemChar"/>
          <w:rtl/>
        </w:rPr>
        <w:t xml:space="preserve"> عليه‌السلام </w:t>
      </w:r>
      <w:r>
        <w:rPr>
          <w:rtl/>
        </w:rPr>
        <w:t>كى حفاظت 5، 7</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1)علل الشرائع ، ص 358 ح 56، ب 370: نور الثقلين ، ج 2 ، ص 415، ح 20 _2) علل الشرائع ، ص 47، ح 1 ، ب 41 ; نور الثقلين ج 2 ، ص 412، ح 17_</w:t>
      </w:r>
    </w:p>
    <w:p w:rsidR="008C353B" w:rsidRDefault="002C39E3" w:rsidP="007F146C">
      <w:pPr>
        <w:pStyle w:val="libPoemTini"/>
        <w:rPr>
          <w:rtl/>
        </w:rPr>
      </w:pPr>
      <w:r>
        <w:rPr>
          <w:rtl/>
        </w:rPr>
        <w:br w:type="page"/>
      </w:r>
    </w:p>
    <w:p w:rsidR="008C353B" w:rsidRDefault="008C353B" w:rsidP="00DC3E3F">
      <w:pPr>
        <w:pStyle w:val="Heading2Center"/>
        <w:rPr>
          <w:rtl/>
        </w:rPr>
      </w:pPr>
      <w:bookmarkStart w:id="138" w:name="_Toc27219935"/>
      <w:r>
        <w:rPr>
          <w:rFonts w:hint="cs"/>
          <w:rtl/>
        </w:rPr>
        <w:lastRenderedPageBreak/>
        <w:t>آیت 14</w:t>
      </w:r>
      <w:bookmarkEnd w:id="13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8C353B">
        <w:rPr>
          <w:rStyle w:val="libAieChar"/>
          <w:rFonts w:hint="eastAsia"/>
          <w:rtl/>
        </w:rPr>
        <w:t>قَالُواْ</w:t>
      </w:r>
      <w:r w:rsidRPr="008C353B">
        <w:rPr>
          <w:rStyle w:val="libAieChar"/>
          <w:rtl/>
        </w:rPr>
        <w:t xml:space="preserve"> لَئِنْ أَكَلَهُ الذِّئْبُ وَنَحْنُ عُصْبَةٌ إِنَّا إِذاً لَّخَاسِرُونَ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ان لوگو</w:t>
      </w:r>
      <w:r w:rsidR="005619DD">
        <w:rPr>
          <w:rtl/>
        </w:rPr>
        <w:t xml:space="preserve">ں </w:t>
      </w:r>
      <w:r>
        <w:rPr>
          <w:rtl/>
        </w:rPr>
        <w:t>نے كہا كہ اگر اسے بھيڑيا كھا گيا اور ہم سب اس كے بھائي ہى ہي</w:t>
      </w:r>
      <w:r w:rsidR="005619DD">
        <w:rPr>
          <w:rtl/>
        </w:rPr>
        <w:t xml:space="preserve">ں </w:t>
      </w:r>
      <w:r>
        <w:rPr>
          <w:rtl/>
        </w:rPr>
        <w:t>تو ہم بڑے خسارہ والو</w:t>
      </w:r>
      <w:r w:rsidR="005619DD">
        <w:rPr>
          <w:rtl/>
        </w:rPr>
        <w:t xml:space="preserve">ں </w:t>
      </w:r>
      <w:r>
        <w:rPr>
          <w:rtl/>
        </w:rPr>
        <w:t>مي</w:t>
      </w:r>
      <w:r w:rsidR="005619DD">
        <w:rPr>
          <w:rtl/>
        </w:rPr>
        <w:t xml:space="preserve">ں </w:t>
      </w:r>
      <w:r>
        <w:rPr>
          <w:rtl/>
        </w:rPr>
        <w:t>ہوجائي</w:t>
      </w:r>
      <w:r w:rsidR="005619DD">
        <w:rPr>
          <w:rtl/>
        </w:rPr>
        <w:t xml:space="preserve">ں </w:t>
      </w:r>
      <w:r>
        <w:rPr>
          <w:rtl/>
        </w:rPr>
        <w:t>گے (14)</w:t>
      </w:r>
    </w:p>
    <w:p w:rsidR="007D01F0" w:rsidRDefault="007D01F0" w:rsidP="00DC3E3F">
      <w:pPr>
        <w:pStyle w:val="libNormal"/>
        <w:rPr>
          <w:rtl/>
        </w:rPr>
      </w:pPr>
      <w:r>
        <w:rPr>
          <w:rtl/>
        </w:rPr>
        <w:t>1_ يوسف</w:t>
      </w:r>
      <w:r w:rsidR="000D7666" w:rsidRPr="000D7666">
        <w:rPr>
          <w:rStyle w:val="libAlaemChar"/>
          <w:rtl/>
        </w:rPr>
        <w:t xml:space="preserve"> عليه‌السلام </w:t>
      </w:r>
      <w:r>
        <w:rPr>
          <w:rtl/>
        </w:rPr>
        <w:t>كے بھائي متحد اور طاقتور گروہ تھے_</w:t>
      </w:r>
      <w:r w:rsidRPr="008C353B">
        <w:rPr>
          <w:rStyle w:val="libArabicChar"/>
          <w:rFonts w:hint="eastAsia"/>
          <w:rtl/>
        </w:rPr>
        <w:t>و</w:t>
      </w:r>
      <w:r w:rsidRPr="008C353B">
        <w:rPr>
          <w:rStyle w:val="libArabicChar"/>
          <w:rtl/>
        </w:rPr>
        <w:t xml:space="preserve"> نحن عصبة</w:t>
      </w:r>
    </w:p>
    <w:p w:rsidR="007D01F0" w:rsidRDefault="007D01F0" w:rsidP="00DC3E3F">
      <w:pPr>
        <w:pStyle w:val="libNormal"/>
        <w:rPr>
          <w:rtl/>
        </w:rPr>
      </w:pPr>
      <w:r>
        <w:rPr>
          <w:rtl/>
        </w:rPr>
        <w:t>2_ يوسف</w:t>
      </w:r>
      <w:r w:rsidR="000D7666" w:rsidRPr="000D7666">
        <w:rPr>
          <w:rStyle w:val="libAlaemChar"/>
          <w:rtl/>
        </w:rPr>
        <w:t xml:space="preserve"> عليه‌السلام </w:t>
      </w:r>
      <w:r>
        <w:rPr>
          <w:rtl/>
        </w:rPr>
        <w:t>كے بھائي اپنے طاقتور ہونے اور كثريت پر مغرور تھے_</w:t>
      </w:r>
      <w:r w:rsidRPr="008C353B">
        <w:rPr>
          <w:rStyle w:val="libArabicChar"/>
          <w:rFonts w:hint="eastAsia"/>
          <w:rtl/>
        </w:rPr>
        <w:t>لئن</w:t>
      </w:r>
      <w:r w:rsidRPr="008C353B">
        <w:rPr>
          <w:rStyle w:val="libArabicChar"/>
          <w:rtl/>
        </w:rPr>
        <w:t xml:space="preserve"> اكل</w:t>
      </w:r>
      <w:r w:rsidR="00F74C81" w:rsidRPr="00EC230E">
        <w:rPr>
          <w:rStyle w:val="libArabicChar"/>
          <w:rFonts w:hint="cs"/>
          <w:rtl/>
        </w:rPr>
        <w:t>ه</w:t>
      </w:r>
      <w:r w:rsidRPr="008C353B">
        <w:rPr>
          <w:rStyle w:val="libArabicChar"/>
          <w:rtl/>
        </w:rPr>
        <w:t xml:space="preserve"> </w:t>
      </w:r>
      <w:r w:rsidRPr="008C353B">
        <w:rPr>
          <w:rStyle w:val="libArabicChar"/>
          <w:rFonts w:hint="cs"/>
          <w:rtl/>
        </w:rPr>
        <w:t>الذئب</w:t>
      </w:r>
      <w:r w:rsidRPr="008C353B">
        <w:rPr>
          <w:rStyle w:val="libArabicChar"/>
          <w:rtl/>
        </w:rPr>
        <w:t xml:space="preserve"> </w:t>
      </w:r>
      <w:r w:rsidRPr="008C353B">
        <w:rPr>
          <w:rStyle w:val="libArabicChar"/>
          <w:rFonts w:hint="cs"/>
          <w:rtl/>
        </w:rPr>
        <w:t>و</w:t>
      </w:r>
      <w:r w:rsidRPr="008C353B">
        <w:rPr>
          <w:rStyle w:val="libArabicChar"/>
          <w:rtl/>
        </w:rPr>
        <w:t xml:space="preserve"> </w:t>
      </w:r>
      <w:r w:rsidRPr="008C353B">
        <w:rPr>
          <w:rStyle w:val="libArabicChar"/>
          <w:rFonts w:hint="cs"/>
          <w:rtl/>
        </w:rPr>
        <w:t>نح</w:t>
      </w:r>
      <w:r w:rsidRPr="008C353B">
        <w:rPr>
          <w:rStyle w:val="libArabicChar"/>
          <w:rtl/>
        </w:rPr>
        <w:t>ن عصب</w:t>
      </w:r>
      <w:r w:rsidR="00F74C81" w:rsidRPr="00EC230E">
        <w:rPr>
          <w:rStyle w:val="libArabicChar"/>
          <w:rFonts w:hint="cs"/>
          <w:rtl/>
        </w:rPr>
        <w:t>ه</w:t>
      </w:r>
    </w:p>
    <w:p w:rsidR="007D01F0" w:rsidRDefault="007D01F0" w:rsidP="00DC3E3F">
      <w:pPr>
        <w:pStyle w:val="libNormal"/>
        <w:rPr>
          <w:rtl/>
        </w:rPr>
      </w:pPr>
      <w:r>
        <w:rPr>
          <w:rtl/>
        </w:rPr>
        <w:t>3_ يعقوب</w:t>
      </w:r>
      <w:r w:rsidR="000D7666" w:rsidRPr="000D7666">
        <w:rPr>
          <w:rStyle w:val="libAlaemChar"/>
          <w:rtl/>
        </w:rPr>
        <w:t xml:space="preserve"> عليه‌السلام </w:t>
      </w:r>
      <w:r>
        <w:rPr>
          <w:rtl/>
        </w:rPr>
        <w:t>كے بيٹے اپنى زيادہ قدرت و طاقت كو ياد كر كے ان كى پريشانى (يوسف</w:t>
      </w:r>
      <w:r w:rsidR="000D7666" w:rsidRPr="000D7666">
        <w:rPr>
          <w:rStyle w:val="libAlaemChar"/>
          <w:rtl/>
        </w:rPr>
        <w:t xml:space="preserve"> عليه‌السلام </w:t>
      </w:r>
      <w:r>
        <w:rPr>
          <w:rtl/>
        </w:rPr>
        <w:t>پر بھيڑيو</w:t>
      </w:r>
      <w:r w:rsidR="005619DD">
        <w:rPr>
          <w:rtl/>
        </w:rPr>
        <w:t xml:space="preserve">ں </w:t>
      </w:r>
      <w:r>
        <w:rPr>
          <w:rtl/>
        </w:rPr>
        <w:t>كا حملہ ) كو بے جا خيال كيا _</w:t>
      </w:r>
      <w:r w:rsidRPr="008C353B">
        <w:rPr>
          <w:rStyle w:val="libArabicChar"/>
          <w:rFonts w:hint="eastAsia"/>
          <w:rtl/>
        </w:rPr>
        <w:t>اخاف</w:t>
      </w:r>
      <w:r w:rsidRPr="008C353B">
        <w:rPr>
          <w:rStyle w:val="libArabicChar"/>
          <w:rtl/>
        </w:rPr>
        <w:t xml:space="preserve"> ... قالوا لئن اكل</w:t>
      </w:r>
      <w:r w:rsidR="00F74C81" w:rsidRPr="00EC230E">
        <w:rPr>
          <w:rStyle w:val="libArabicChar"/>
          <w:rFonts w:hint="cs"/>
          <w:rtl/>
        </w:rPr>
        <w:t>ه</w:t>
      </w:r>
      <w:r w:rsidRPr="008C353B">
        <w:rPr>
          <w:rStyle w:val="libArabicChar"/>
          <w:rtl/>
        </w:rPr>
        <w:t xml:space="preserve"> </w:t>
      </w:r>
      <w:r w:rsidRPr="008C353B">
        <w:rPr>
          <w:rStyle w:val="libArabicChar"/>
          <w:rFonts w:hint="cs"/>
          <w:rtl/>
        </w:rPr>
        <w:t>الذئب</w:t>
      </w:r>
      <w:r w:rsidRPr="008C353B">
        <w:rPr>
          <w:rStyle w:val="libArabicChar"/>
          <w:rtl/>
        </w:rPr>
        <w:t xml:space="preserve"> </w:t>
      </w:r>
      <w:r w:rsidRPr="008C353B">
        <w:rPr>
          <w:rStyle w:val="libArabicChar"/>
          <w:rFonts w:hint="cs"/>
          <w:rtl/>
        </w:rPr>
        <w:t>و</w:t>
      </w:r>
      <w:r w:rsidRPr="008C353B">
        <w:rPr>
          <w:rStyle w:val="libArabicChar"/>
          <w:rtl/>
        </w:rPr>
        <w:t xml:space="preserve"> </w:t>
      </w:r>
      <w:r w:rsidRPr="008C353B">
        <w:rPr>
          <w:rStyle w:val="libArabicChar"/>
          <w:rFonts w:hint="cs"/>
          <w:rtl/>
        </w:rPr>
        <w:t>نح</w:t>
      </w:r>
      <w:r w:rsidRPr="008C353B">
        <w:rPr>
          <w:rStyle w:val="libArabicChar"/>
          <w:rtl/>
        </w:rPr>
        <w:t>ن عصب</w:t>
      </w:r>
      <w:r w:rsidR="00F74C81" w:rsidRPr="00EC230E">
        <w:rPr>
          <w:rStyle w:val="libArabicChar"/>
          <w:rFonts w:hint="cs"/>
          <w:rtl/>
        </w:rPr>
        <w:t>ه</w:t>
      </w:r>
    </w:p>
    <w:p w:rsidR="007D01F0" w:rsidRDefault="007D01F0" w:rsidP="00DC3E3F">
      <w:pPr>
        <w:pStyle w:val="libNormal"/>
        <w:rPr>
          <w:rtl/>
        </w:rPr>
      </w:pPr>
      <w:r>
        <w:rPr>
          <w:rtl/>
        </w:rPr>
        <w:t>4_ برادران يوسف(ع) ،يوسف</w:t>
      </w:r>
      <w:r w:rsidR="000D7666" w:rsidRPr="000D7666">
        <w:rPr>
          <w:rStyle w:val="libAlaemChar"/>
          <w:rtl/>
        </w:rPr>
        <w:t xml:space="preserve"> عليه‌السلام </w:t>
      </w:r>
      <w:r>
        <w:rPr>
          <w:rtl/>
        </w:rPr>
        <w:t>كى حفاظت نہ كرنے پر اپنى بے لياقتى كے معترف تھے_</w:t>
      </w:r>
    </w:p>
    <w:p w:rsidR="007D01F0" w:rsidRDefault="007D01F0" w:rsidP="00DC3E3F">
      <w:pPr>
        <w:pStyle w:val="libArabic"/>
        <w:rPr>
          <w:rtl/>
        </w:rPr>
      </w:pPr>
      <w:r>
        <w:rPr>
          <w:rFonts w:hint="eastAsia"/>
          <w:rtl/>
        </w:rPr>
        <w:t>لئن</w:t>
      </w:r>
      <w:r>
        <w:rPr>
          <w:rtl/>
        </w:rPr>
        <w:t xml:space="preserve"> اكل</w:t>
      </w:r>
      <w:r w:rsidR="00F74C81" w:rsidRPr="008C36F4">
        <w:rPr>
          <w:rFonts w:hint="cs"/>
          <w:rtl/>
        </w:rPr>
        <w:t>ه</w:t>
      </w:r>
      <w:r>
        <w:rPr>
          <w:rtl/>
        </w:rPr>
        <w:t xml:space="preserve"> </w:t>
      </w:r>
      <w:r>
        <w:rPr>
          <w:rFonts w:hint="cs"/>
          <w:rtl/>
        </w:rPr>
        <w:t>الذئب</w:t>
      </w:r>
      <w:r>
        <w:rPr>
          <w:rtl/>
        </w:rPr>
        <w:t xml:space="preserve"> </w:t>
      </w:r>
      <w:r>
        <w:rPr>
          <w:rFonts w:hint="cs"/>
          <w:rtl/>
        </w:rPr>
        <w:t>و</w:t>
      </w:r>
      <w:r>
        <w:rPr>
          <w:rtl/>
        </w:rPr>
        <w:t xml:space="preserve"> </w:t>
      </w:r>
      <w:r>
        <w:rPr>
          <w:rFonts w:hint="cs"/>
          <w:rtl/>
        </w:rPr>
        <w:t>نحن</w:t>
      </w:r>
      <w:r>
        <w:rPr>
          <w:rtl/>
        </w:rPr>
        <w:t xml:space="preserve"> </w:t>
      </w:r>
      <w:r>
        <w:rPr>
          <w:rFonts w:hint="cs"/>
          <w:rtl/>
        </w:rPr>
        <w:t>عصبة</w:t>
      </w:r>
      <w:r>
        <w:rPr>
          <w:rtl/>
        </w:rPr>
        <w:t xml:space="preserve"> </w:t>
      </w:r>
      <w:r>
        <w:rPr>
          <w:rFonts w:hint="cs"/>
          <w:rtl/>
        </w:rPr>
        <w:t>انا</w:t>
      </w:r>
      <w:r>
        <w:rPr>
          <w:rtl/>
        </w:rPr>
        <w:t xml:space="preserve"> </w:t>
      </w:r>
      <w:r>
        <w:rPr>
          <w:rFonts w:hint="cs"/>
          <w:rtl/>
        </w:rPr>
        <w:t>اذاً</w:t>
      </w:r>
      <w:r>
        <w:rPr>
          <w:rtl/>
        </w:rPr>
        <w:t xml:space="preserve"> لخاسرون</w:t>
      </w:r>
    </w:p>
    <w:p w:rsidR="007D01F0" w:rsidRDefault="007D01F0" w:rsidP="00DC3E3F">
      <w:pPr>
        <w:pStyle w:val="libNormal"/>
        <w:rPr>
          <w:rtl/>
        </w:rPr>
      </w:pPr>
      <w:r>
        <w:rPr>
          <w:rtl/>
        </w:rPr>
        <w:t>5_ يوسف</w:t>
      </w:r>
      <w:r w:rsidR="000D7666" w:rsidRPr="000D7666">
        <w:rPr>
          <w:rStyle w:val="libAlaemChar"/>
          <w:rtl/>
        </w:rPr>
        <w:t xml:space="preserve"> عليه‌السلام </w:t>
      </w:r>
      <w:r>
        <w:rPr>
          <w:rtl/>
        </w:rPr>
        <w:t>كے بھائيو</w:t>
      </w:r>
      <w:r w:rsidR="005619DD">
        <w:rPr>
          <w:rtl/>
        </w:rPr>
        <w:t xml:space="preserve">ں </w:t>
      </w:r>
      <w:r>
        <w:rPr>
          <w:rtl/>
        </w:rPr>
        <w:t>نے اپنے باپ كى موجودگى مي</w:t>
      </w:r>
      <w:r w:rsidR="005619DD">
        <w:rPr>
          <w:rtl/>
        </w:rPr>
        <w:t xml:space="preserve">ں </w:t>
      </w:r>
      <w:r>
        <w:rPr>
          <w:rtl/>
        </w:rPr>
        <w:t>يوسف</w:t>
      </w:r>
      <w:r w:rsidR="000D7666" w:rsidRPr="000D7666">
        <w:rPr>
          <w:rStyle w:val="libAlaemChar"/>
          <w:rtl/>
        </w:rPr>
        <w:t xml:space="preserve"> عليه‌السلام </w:t>
      </w:r>
      <w:r>
        <w:rPr>
          <w:rtl/>
        </w:rPr>
        <w:t>كى ہلاكت كو اپنے ليے تباہى و بربادى ظاہر كيا_</w:t>
      </w:r>
    </w:p>
    <w:p w:rsidR="007D01F0" w:rsidRDefault="007D01F0" w:rsidP="00DC3E3F">
      <w:pPr>
        <w:pStyle w:val="libArabic"/>
        <w:rPr>
          <w:rtl/>
        </w:rPr>
      </w:pPr>
      <w:r>
        <w:rPr>
          <w:rFonts w:hint="eastAsia"/>
          <w:rtl/>
        </w:rPr>
        <w:t>انا</w:t>
      </w:r>
      <w:r>
        <w:rPr>
          <w:rtl/>
        </w:rPr>
        <w:t xml:space="preserve"> اذاً لخاسرون</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يوسف(ع) اور يعقوب(ع) 3، 5; برادران يوسف(ع) اور يوسف</w:t>
      </w:r>
      <w:r w:rsidR="000D7666" w:rsidRPr="000D7666">
        <w:rPr>
          <w:rStyle w:val="libAlaemChar"/>
          <w:rtl/>
        </w:rPr>
        <w:t xml:space="preserve"> عليه‌السلام </w:t>
      </w:r>
      <w:r>
        <w:rPr>
          <w:rtl/>
        </w:rPr>
        <w:t>كى محافظت 4; برادران يوسف(ع) اور يوسف</w:t>
      </w:r>
      <w:r w:rsidR="000D7666" w:rsidRPr="000D7666">
        <w:rPr>
          <w:rStyle w:val="libAlaemChar"/>
          <w:rtl/>
        </w:rPr>
        <w:t xml:space="preserve"> عليه‌السلام </w:t>
      </w:r>
      <w:r>
        <w:rPr>
          <w:rtl/>
        </w:rPr>
        <w:t>كى ہلاكت 5;برادران يوسف(ع) كا اتحاد 1; برادران يوسف(ع) كا تكبر 2; برادران يوسف(ع) كا نقصان اٹھانا 5; برادران يوسف(ع) كى فكر 5;برادران يوسف(ع) كى قدرت 1، 3; برادران يوسف(ع) كى كثرت 2</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كو خطرے كا احساس 3; يعقوب</w:t>
      </w:r>
      <w:r w:rsidR="000D7666" w:rsidRPr="000D7666">
        <w:rPr>
          <w:rStyle w:val="libAlaemChar"/>
          <w:rtl/>
        </w:rPr>
        <w:t xml:space="preserve"> عليه‌السلام </w:t>
      </w:r>
      <w:r>
        <w:rPr>
          <w:rtl/>
        </w:rPr>
        <w:t>كى پريشانى 3</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قصّہ 3، 4، 5</w:t>
      </w:r>
    </w:p>
    <w:p w:rsidR="008C353B" w:rsidRDefault="002C39E3" w:rsidP="007F146C">
      <w:pPr>
        <w:pStyle w:val="libPoemTini"/>
        <w:rPr>
          <w:rtl/>
        </w:rPr>
      </w:pPr>
      <w:r>
        <w:rPr>
          <w:rtl/>
        </w:rPr>
        <w:br w:type="page"/>
      </w:r>
    </w:p>
    <w:p w:rsidR="008C353B" w:rsidRDefault="008C353B" w:rsidP="00DC3E3F">
      <w:pPr>
        <w:pStyle w:val="Heading2Center"/>
        <w:rPr>
          <w:rtl/>
        </w:rPr>
      </w:pPr>
      <w:bookmarkStart w:id="139" w:name="_Toc27219936"/>
      <w:r>
        <w:rPr>
          <w:rFonts w:hint="cs"/>
          <w:rtl/>
        </w:rPr>
        <w:lastRenderedPageBreak/>
        <w:t>آیت 15</w:t>
      </w:r>
      <w:bookmarkEnd w:id="13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8C353B">
        <w:rPr>
          <w:rStyle w:val="libAieChar"/>
          <w:rFonts w:hint="eastAsia"/>
          <w:rtl/>
        </w:rPr>
        <w:t>فَلَمَّا</w:t>
      </w:r>
      <w:r w:rsidRPr="008C353B">
        <w:rPr>
          <w:rStyle w:val="libAieChar"/>
          <w:rtl/>
        </w:rPr>
        <w:t xml:space="preserve"> ذَهَبُواْ بِهِ وَأَجْمَعُواْ أَن يَجْعَلُوهُ فِي غَيَابَةِ الْجُبِّ وَأَوْحَيْنَا إِلَيْهِ لَتُنَبِّئَنَّهُم بِأَمْرِهِمْ هَـذَا وَهُمْ لاَ يَشْعُرُونَ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كے بعد جب وہ سب يوسف كو لے گئے اور يہ طے كرليا كہ انھي</w:t>
      </w:r>
      <w:r w:rsidR="005619DD">
        <w:rPr>
          <w:rtl/>
        </w:rPr>
        <w:t xml:space="preserve">ں </w:t>
      </w:r>
      <w:r>
        <w:rPr>
          <w:rtl/>
        </w:rPr>
        <w:t>اندھے كنوي</w:t>
      </w:r>
      <w:r w:rsidR="005619DD">
        <w:rPr>
          <w:rtl/>
        </w:rPr>
        <w:t xml:space="preserve">ں </w:t>
      </w:r>
      <w:r>
        <w:rPr>
          <w:rtl/>
        </w:rPr>
        <w:t>مي</w:t>
      </w:r>
      <w:r w:rsidR="005619DD">
        <w:rPr>
          <w:rtl/>
        </w:rPr>
        <w:t xml:space="preserve">ں </w:t>
      </w:r>
      <w:r>
        <w:rPr>
          <w:rtl/>
        </w:rPr>
        <w:t>ڈال دي</w:t>
      </w:r>
      <w:r w:rsidR="005619DD">
        <w:rPr>
          <w:rtl/>
        </w:rPr>
        <w:t xml:space="preserve">ں </w:t>
      </w:r>
      <w:r>
        <w:rPr>
          <w:rtl/>
        </w:rPr>
        <w:t>اور ہم نے يوسف كى طرف وحى كردى كہ عنقريب تم ان كو اس سازش سے باخبر كروگے اور انھي</w:t>
      </w:r>
      <w:r w:rsidR="005619DD">
        <w:rPr>
          <w:rtl/>
        </w:rPr>
        <w:t xml:space="preserve">ں </w:t>
      </w:r>
      <w:r>
        <w:rPr>
          <w:rtl/>
        </w:rPr>
        <w:t>خيال بھى نہ ہوگا(15)</w:t>
      </w:r>
    </w:p>
    <w:p w:rsidR="007D01F0" w:rsidRDefault="007D01F0" w:rsidP="00DC3E3F">
      <w:pPr>
        <w:pStyle w:val="libNormal"/>
        <w:rPr>
          <w:rtl/>
        </w:rPr>
      </w:pPr>
      <w:r>
        <w:rPr>
          <w:rtl/>
        </w:rPr>
        <w:t>1_ يعقوب</w:t>
      </w:r>
      <w:r w:rsidR="000D7666" w:rsidRPr="000D7666">
        <w:rPr>
          <w:rStyle w:val="libAlaemChar"/>
          <w:rtl/>
        </w:rPr>
        <w:t xml:space="preserve"> عليه‌السلام </w:t>
      </w:r>
      <w:r>
        <w:rPr>
          <w:rtl/>
        </w:rPr>
        <w:t>كے بيٹو</w:t>
      </w:r>
      <w:r w:rsidR="005619DD">
        <w:rPr>
          <w:rtl/>
        </w:rPr>
        <w:t xml:space="preserve">ں </w:t>
      </w:r>
      <w:r>
        <w:rPr>
          <w:rtl/>
        </w:rPr>
        <w:t>نے اپنے دھو كے اور مكارى سے يوسف</w:t>
      </w:r>
      <w:r w:rsidR="000D7666" w:rsidRPr="000D7666">
        <w:rPr>
          <w:rStyle w:val="libAlaemChar"/>
          <w:rtl/>
        </w:rPr>
        <w:t xml:space="preserve"> عليه‌السلام </w:t>
      </w:r>
      <w:r>
        <w:rPr>
          <w:rtl/>
        </w:rPr>
        <w:t>كو اپنے ساتھ لے جانے پر ان كو راضى كرليا_</w:t>
      </w:r>
    </w:p>
    <w:p w:rsidR="007D01F0" w:rsidRDefault="007D01F0" w:rsidP="00DC3E3F">
      <w:pPr>
        <w:pStyle w:val="libArabic"/>
        <w:rPr>
          <w:rtl/>
        </w:rPr>
      </w:pPr>
      <w:r>
        <w:rPr>
          <w:rFonts w:hint="eastAsia"/>
          <w:rtl/>
        </w:rPr>
        <w:t>انا</w:t>
      </w:r>
      <w:r>
        <w:rPr>
          <w:rtl/>
        </w:rPr>
        <w:t xml:space="preserve"> ل</w:t>
      </w:r>
      <w:r w:rsidR="00F74C81" w:rsidRPr="008C36F4">
        <w:rPr>
          <w:rFonts w:hint="cs"/>
          <w:rtl/>
        </w:rPr>
        <w:t>ه</w:t>
      </w:r>
      <w:r>
        <w:rPr>
          <w:rtl/>
        </w:rPr>
        <w:t xml:space="preserve"> </w:t>
      </w:r>
      <w:r>
        <w:rPr>
          <w:rFonts w:hint="cs"/>
          <w:rtl/>
        </w:rPr>
        <w:t>لحافظون</w:t>
      </w:r>
      <w:r>
        <w:rPr>
          <w:rtl/>
        </w:rPr>
        <w:t xml:space="preserve"> ... </w:t>
      </w:r>
      <w:r>
        <w:rPr>
          <w:rFonts w:hint="cs"/>
          <w:rtl/>
        </w:rPr>
        <w:t>فلما</w:t>
      </w:r>
      <w:r>
        <w:rPr>
          <w:rtl/>
        </w:rPr>
        <w:t xml:space="preserve"> </w:t>
      </w:r>
      <w:r>
        <w:rPr>
          <w:rFonts w:hint="cs"/>
          <w:rtl/>
        </w:rPr>
        <w:t>ذ</w:t>
      </w:r>
      <w:r w:rsidR="00F74C81" w:rsidRPr="008C36F4">
        <w:rPr>
          <w:rFonts w:hint="cs"/>
          <w:rtl/>
        </w:rPr>
        <w:t>ه</w:t>
      </w:r>
      <w:r>
        <w:rPr>
          <w:rtl/>
        </w:rPr>
        <w:t>بوا ب</w:t>
      </w:r>
      <w:r w:rsidR="00F74C81" w:rsidRPr="008C36F4">
        <w:rPr>
          <w:rFonts w:hint="cs"/>
          <w:rtl/>
        </w:rPr>
        <w:t>ه</w:t>
      </w:r>
    </w:p>
    <w:p w:rsidR="007D01F0" w:rsidRDefault="007D01F0" w:rsidP="00DC3E3F">
      <w:pPr>
        <w:pStyle w:val="libNormal"/>
        <w:rPr>
          <w:rtl/>
        </w:rPr>
      </w:pPr>
      <w:r>
        <w:rPr>
          <w:rtl/>
        </w:rPr>
        <w:t>2_ انبياء</w:t>
      </w:r>
      <w:r w:rsidR="000D7666" w:rsidRPr="000D7666">
        <w:rPr>
          <w:rStyle w:val="libAlaemChar"/>
          <w:rtl/>
        </w:rPr>
        <w:t xml:space="preserve"> عليه‌السلام </w:t>
      </w:r>
      <w:r>
        <w:rPr>
          <w:rtl/>
        </w:rPr>
        <w:t>كے ليے ممكن ہے كہ وہ دوسرو</w:t>
      </w:r>
      <w:r w:rsidR="005619DD">
        <w:rPr>
          <w:rtl/>
        </w:rPr>
        <w:t xml:space="preserve">ں </w:t>
      </w:r>
      <w:r>
        <w:rPr>
          <w:rtl/>
        </w:rPr>
        <w:t>كى فكر وسوچ سے بے خبر ہو</w:t>
      </w:r>
      <w:r w:rsidR="005619DD">
        <w:rPr>
          <w:rtl/>
        </w:rPr>
        <w:t xml:space="preserve">ں </w:t>
      </w:r>
      <w:r>
        <w:rPr>
          <w:rtl/>
        </w:rPr>
        <w:t>_</w:t>
      </w:r>
    </w:p>
    <w:p w:rsidR="007D01F0" w:rsidRDefault="007D01F0" w:rsidP="00DC3E3F">
      <w:pPr>
        <w:pStyle w:val="libArabic"/>
        <w:rPr>
          <w:rtl/>
        </w:rPr>
      </w:pPr>
      <w:r>
        <w:rPr>
          <w:rFonts w:hint="eastAsia"/>
          <w:rtl/>
        </w:rPr>
        <w:t>انا</w:t>
      </w:r>
      <w:r>
        <w:rPr>
          <w:rtl/>
        </w:rPr>
        <w:t xml:space="preserve"> ل</w:t>
      </w:r>
      <w:r w:rsidR="00F74C81" w:rsidRPr="008C36F4">
        <w:rPr>
          <w:rFonts w:hint="cs"/>
          <w:rtl/>
        </w:rPr>
        <w:t>ه</w:t>
      </w:r>
      <w:r>
        <w:rPr>
          <w:rtl/>
        </w:rPr>
        <w:t xml:space="preserve"> </w:t>
      </w:r>
      <w:r>
        <w:rPr>
          <w:rFonts w:hint="cs"/>
          <w:rtl/>
        </w:rPr>
        <w:t>لحافظون</w:t>
      </w:r>
      <w:r>
        <w:rPr>
          <w:rtl/>
        </w:rPr>
        <w:t xml:space="preserve"> ... </w:t>
      </w:r>
      <w:r>
        <w:rPr>
          <w:rFonts w:hint="cs"/>
          <w:rtl/>
        </w:rPr>
        <w:t>فلما</w:t>
      </w:r>
      <w:r>
        <w:rPr>
          <w:rtl/>
        </w:rPr>
        <w:t xml:space="preserve"> </w:t>
      </w:r>
      <w:r>
        <w:rPr>
          <w:rFonts w:hint="cs"/>
          <w:rtl/>
        </w:rPr>
        <w:t>ذ</w:t>
      </w:r>
      <w:r w:rsidR="00F74C81" w:rsidRPr="008C36F4">
        <w:rPr>
          <w:rFonts w:hint="cs"/>
          <w:rtl/>
        </w:rPr>
        <w:t>ه</w:t>
      </w:r>
      <w:r>
        <w:rPr>
          <w:rFonts w:hint="cs"/>
          <w:rtl/>
        </w:rPr>
        <w:t>بوا</w:t>
      </w:r>
      <w:r>
        <w:rPr>
          <w:rtl/>
        </w:rPr>
        <w:t xml:space="preserve"> </w:t>
      </w:r>
      <w:r>
        <w:rPr>
          <w:rFonts w:hint="cs"/>
          <w:rtl/>
        </w:rPr>
        <w:t>ب</w:t>
      </w:r>
      <w:r w:rsidR="00F74C81" w:rsidRPr="008C36F4">
        <w:rPr>
          <w:rFonts w:hint="cs"/>
          <w:rtl/>
        </w:rPr>
        <w:t>ه</w:t>
      </w:r>
      <w:r>
        <w:rPr>
          <w:rtl/>
        </w:rPr>
        <w:t xml:space="preserve"> </w:t>
      </w:r>
      <w:r>
        <w:rPr>
          <w:rFonts w:hint="cs"/>
          <w:rtl/>
        </w:rPr>
        <w:t>و</w:t>
      </w:r>
      <w:r>
        <w:rPr>
          <w:rtl/>
        </w:rPr>
        <w:t xml:space="preserve"> </w:t>
      </w:r>
      <w:r>
        <w:rPr>
          <w:rFonts w:hint="cs"/>
          <w:rtl/>
        </w:rPr>
        <w:t>اجمعوا</w:t>
      </w:r>
      <w:r>
        <w:rPr>
          <w:rtl/>
        </w:rPr>
        <w:t xml:space="preserve"> </w:t>
      </w:r>
      <w:r>
        <w:rPr>
          <w:rFonts w:hint="cs"/>
          <w:rtl/>
        </w:rPr>
        <w:t>ان</w:t>
      </w:r>
      <w:r>
        <w:rPr>
          <w:rtl/>
        </w:rPr>
        <w:t xml:space="preserve"> </w:t>
      </w:r>
      <w:r>
        <w:rPr>
          <w:rFonts w:hint="cs"/>
          <w:rtl/>
        </w:rPr>
        <w:t>يجعلو</w:t>
      </w:r>
      <w:r w:rsidR="00F74C81" w:rsidRPr="008C36F4">
        <w:rPr>
          <w:rFonts w:hint="cs"/>
          <w:rtl/>
        </w:rPr>
        <w:t>ه</w:t>
      </w:r>
      <w:r>
        <w:rPr>
          <w:rtl/>
        </w:rPr>
        <w:t xml:space="preserve"> </w:t>
      </w:r>
      <w:r>
        <w:rPr>
          <w:rFonts w:hint="cs"/>
          <w:rtl/>
        </w:rPr>
        <w:t>فى</w:t>
      </w:r>
      <w:r>
        <w:rPr>
          <w:rtl/>
        </w:rPr>
        <w:t xml:space="preserve"> </w:t>
      </w:r>
      <w:r>
        <w:rPr>
          <w:rFonts w:hint="cs"/>
          <w:rtl/>
        </w:rPr>
        <w:t>غياب</w:t>
      </w:r>
      <w:r>
        <w:rPr>
          <w:rtl/>
        </w:rPr>
        <w:t>ت الجب</w:t>
      </w:r>
    </w:p>
    <w:p w:rsidR="007D01F0" w:rsidRDefault="007D01F0" w:rsidP="00DC3E3F">
      <w:pPr>
        <w:pStyle w:val="libNormal"/>
        <w:rPr>
          <w:rtl/>
        </w:rPr>
      </w:pPr>
      <w:r>
        <w:rPr>
          <w:rtl/>
        </w:rPr>
        <w:t>3_ الله كے ابنياء</w:t>
      </w:r>
      <w:r w:rsidR="000D7666" w:rsidRPr="000D7666">
        <w:rPr>
          <w:rStyle w:val="libAlaemChar"/>
          <w:rtl/>
        </w:rPr>
        <w:t xml:space="preserve"> عليه‌السلام </w:t>
      </w:r>
      <w:r>
        <w:rPr>
          <w:rtl/>
        </w:rPr>
        <w:t>بھى نا اہل لوگو</w:t>
      </w:r>
      <w:r w:rsidR="005619DD">
        <w:rPr>
          <w:rtl/>
        </w:rPr>
        <w:t xml:space="preserve">ں </w:t>
      </w:r>
      <w:r>
        <w:rPr>
          <w:rtl/>
        </w:rPr>
        <w:t>كے مكر و فريب اور ان پر اعتماد نہ كرنے سےمحفوظ نہي</w:t>
      </w:r>
      <w:r w:rsidR="005619DD">
        <w:rPr>
          <w:rtl/>
        </w:rPr>
        <w:t xml:space="preserve">ں </w:t>
      </w:r>
      <w:r>
        <w:rPr>
          <w:rtl/>
        </w:rPr>
        <w:t>تھے_</w:t>
      </w:r>
    </w:p>
    <w:p w:rsidR="007D01F0" w:rsidRDefault="007D01F0" w:rsidP="00DC3E3F">
      <w:pPr>
        <w:pStyle w:val="libArabic"/>
        <w:rPr>
          <w:rtl/>
        </w:rPr>
      </w:pPr>
      <w:r>
        <w:rPr>
          <w:rFonts w:hint="eastAsia"/>
          <w:rtl/>
        </w:rPr>
        <w:t>انا</w:t>
      </w:r>
      <w:r>
        <w:rPr>
          <w:rtl/>
        </w:rPr>
        <w:t xml:space="preserve"> ل</w:t>
      </w:r>
      <w:r w:rsidR="00F74C81" w:rsidRPr="008C36F4">
        <w:rPr>
          <w:rFonts w:hint="cs"/>
          <w:rtl/>
        </w:rPr>
        <w:t>ه</w:t>
      </w:r>
      <w:r>
        <w:rPr>
          <w:rtl/>
        </w:rPr>
        <w:t xml:space="preserve"> </w:t>
      </w:r>
      <w:r>
        <w:rPr>
          <w:rFonts w:hint="cs"/>
          <w:rtl/>
        </w:rPr>
        <w:t>لحافظون</w:t>
      </w:r>
      <w:r>
        <w:rPr>
          <w:rtl/>
        </w:rPr>
        <w:t xml:space="preserve"> ... </w:t>
      </w:r>
      <w:r>
        <w:rPr>
          <w:rFonts w:hint="cs"/>
          <w:rtl/>
        </w:rPr>
        <w:t>فلما</w:t>
      </w:r>
      <w:r>
        <w:rPr>
          <w:rtl/>
        </w:rPr>
        <w:t xml:space="preserve"> </w:t>
      </w:r>
      <w:r>
        <w:rPr>
          <w:rFonts w:hint="cs"/>
          <w:rtl/>
        </w:rPr>
        <w:t>ذ</w:t>
      </w:r>
      <w:r w:rsidR="00F74C81" w:rsidRPr="008C36F4">
        <w:rPr>
          <w:rFonts w:hint="cs"/>
          <w:rtl/>
        </w:rPr>
        <w:t>ه</w:t>
      </w:r>
      <w:r>
        <w:rPr>
          <w:rFonts w:hint="cs"/>
          <w:rtl/>
        </w:rPr>
        <w:t>بوا</w:t>
      </w:r>
      <w:r>
        <w:rPr>
          <w:rtl/>
        </w:rPr>
        <w:t xml:space="preserve"> </w:t>
      </w:r>
      <w:r>
        <w:rPr>
          <w:rFonts w:hint="cs"/>
          <w:rtl/>
        </w:rPr>
        <w:t>ب</w:t>
      </w:r>
      <w:r w:rsidR="00F74C81" w:rsidRPr="008C36F4">
        <w:rPr>
          <w:rFonts w:hint="cs"/>
          <w:rtl/>
        </w:rPr>
        <w:t>ه</w:t>
      </w:r>
      <w:r>
        <w:rPr>
          <w:rtl/>
        </w:rPr>
        <w:t xml:space="preserve"> </w:t>
      </w:r>
      <w:r>
        <w:rPr>
          <w:rFonts w:hint="cs"/>
          <w:rtl/>
        </w:rPr>
        <w:t>و</w:t>
      </w:r>
      <w:r>
        <w:rPr>
          <w:rtl/>
        </w:rPr>
        <w:t xml:space="preserve"> </w:t>
      </w:r>
      <w:r>
        <w:rPr>
          <w:rFonts w:hint="cs"/>
          <w:rtl/>
        </w:rPr>
        <w:t>اجمعوا</w:t>
      </w:r>
      <w:r>
        <w:rPr>
          <w:rtl/>
        </w:rPr>
        <w:t xml:space="preserve"> </w:t>
      </w:r>
      <w:r>
        <w:rPr>
          <w:rFonts w:hint="cs"/>
          <w:rtl/>
        </w:rPr>
        <w:t>ان</w:t>
      </w:r>
      <w:r>
        <w:rPr>
          <w:rtl/>
        </w:rPr>
        <w:t xml:space="preserve"> </w:t>
      </w:r>
      <w:r>
        <w:rPr>
          <w:rFonts w:hint="cs"/>
          <w:rtl/>
        </w:rPr>
        <w:t>يجعلو</w:t>
      </w:r>
      <w:r w:rsidR="00F74C81" w:rsidRPr="008C36F4">
        <w:rPr>
          <w:rFonts w:hint="cs"/>
          <w:rtl/>
        </w:rPr>
        <w:t>ه</w:t>
      </w:r>
      <w:r>
        <w:rPr>
          <w:rtl/>
        </w:rPr>
        <w:t xml:space="preserve"> </w:t>
      </w:r>
      <w:r>
        <w:rPr>
          <w:rFonts w:hint="cs"/>
          <w:rtl/>
        </w:rPr>
        <w:t>فى</w:t>
      </w:r>
      <w:r>
        <w:rPr>
          <w:rtl/>
        </w:rPr>
        <w:t xml:space="preserve"> </w:t>
      </w:r>
      <w:r>
        <w:rPr>
          <w:rFonts w:hint="cs"/>
          <w:rtl/>
        </w:rPr>
        <w:t>غياب</w:t>
      </w:r>
      <w:r>
        <w:rPr>
          <w:rtl/>
        </w:rPr>
        <w:t>ت الجب</w:t>
      </w:r>
    </w:p>
    <w:p w:rsidR="007D01F0" w:rsidRDefault="007D01F0" w:rsidP="00DC3E3F">
      <w:pPr>
        <w:pStyle w:val="libNormal"/>
        <w:rPr>
          <w:rtl/>
        </w:rPr>
      </w:pPr>
      <w:r>
        <w:rPr>
          <w:rtl/>
        </w:rPr>
        <w:t>4_ يوسف</w:t>
      </w:r>
      <w:r w:rsidR="000D7666" w:rsidRPr="000D7666">
        <w:rPr>
          <w:rStyle w:val="libAlaemChar"/>
          <w:rtl/>
        </w:rPr>
        <w:t xml:space="preserve"> عليه‌السلام </w:t>
      </w:r>
      <w:r>
        <w:rPr>
          <w:rtl/>
        </w:rPr>
        <w:t>كے بھائي اسكوصحرا مي</w:t>
      </w:r>
      <w:r w:rsidR="005619DD">
        <w:rPr>
          <w:rtl/>
        </w:rPr>
        <w:t xml:space="preserve">ں </w:t>
      </w:r>
      <w:r>
        <w:rPr>
          <w:rtl/>
        </w:rPr>
        <w:t>لے جانے سے پہلے اس كے انجام و عاقبت كے متعلق قطعى طور پر متفق نہي</w:t>
      </w:r>
      <w:r w:rsidR="005619DD">
        <w:rPr>
          <w:rtl/>
        </w:rPr>
        <w:t xml:space="preserve">ں </w:t>
      </w:r>
      <w:r>
        <w:rPr>
          <w:rtl/>
        </w:rPr>
        <w:t>تھے_</w:t>
      </w:r>
      <w:r w:rsidRPr="008C353B">
        <w:rPr>
          <w:rStyle w:val="libArabicChar"/>
          <w:rFonts w:hint="eastAsia"/>
          <w:rtl/>
        </w:rPr>
        <w:t>فلما</w:t>
      </w:r>
      <w:r w:rsidRPr="008C353B">
        <w:rPr>
          <w:rStyle w:val="libArabicChar"/>
          <w:rtl/>
        </w:rPr>
        <w:t xml:space="preserve"> ذ</w:t>
      </w:r>
      <w:r w:rsidR="00F74C81" w:rsidRPr="00EC230E">
        <w:rPr>
          <w:rStyle w:val="libArabicChar"/>
          <w:rFonts w:hint="cs"/>
          <w:rtl/>
        </w:rPr>
        <w:t>ه</w:t>
      </w:r>
      <w:r w:rsidRPr="008C353B">
        <w:rPr>
          <w:rStyle w:val="libArabicChar"/>
          <w:rFonts w:hint="cs"/>
          <w:rtl/>
        </w:rPr>
        <w:t>بوا</w:t>
      </w:r>
      <w:r w:rsidRPr="008C353B">
        <w:rPr>
          <w:rStyle w:val="libArabicChar"/>
          <w:rtl/>
        </w:rPr>
        <w:t xml:space="preserve"> </w:t>
      </w:r>
      <w:r w:rsidRPr="008C353B">
        <w:rPr>
          <w:rStyle w:val="libArabicChar"/>
          <w:rFonts w:hint="cs"/>
          <w:rtl/>
        </w:rPr>
        <w:t>ب</w:t>
      </w:r>
      <w:r w:rsidR="00F74C81" w:rsidRPr="00EC230E">
        <w:rPr>
          <w:rStyle w:val="libArabicChar"/>
          <w:rFonts w:hint="cs"/>
          <w:rtl/>
        </w:rPr>
        <w:t>ه</w:t>
      </w:r>
      <w:r w:rsidRPr="008C353B">
        <w:rPr>
          <w:rStyle w:val="libArabicChar"/>
          <w:rtl/>
        </w:rPr>
        <w:t xml:space="preserve"> </w:t>
      </w:r>
      <w:r w:rsidRPr="008C353B">
        <w:rPr>
          <w:rStyle w:val="libArabicChar"/>
          <w:rFonts w:hint="cs"/>
          <w:rtl/>
        </w:rPr>
        <w:t>و</w:t>
      </w:r>
      <w:r w:rsidRPr="008C353B">
        <w:rPr>
          <w:rStyle w:val="libArabicChar"/>
          <w:rtl/>
        </w:rPr>
        <w:t xml:space="preserve"> اجمعو</w:t>
      </w:r>
    </w:p>
    <w:p w:rsidR="007D01F0" w:rsidRDefault="007D01F0" w:rsidP="00DC3E3F">
      <w:pPr>
        <w:pStyle w:val="libNormal"/>
        <w:rPr>
          <w:rtl/>
        </w:rPr>
      </w:pPr>
      <w:r>
        <w:rPr>
          <w:rFonts w:hint="eastAsia"/>
          <w:rtl/>
        </w:rPr>
        <w:t>اجماع</w:t>
      </w:r>
      <w:r>
        <w:rPr>
          <w:rtl/>
        </w:rPr>
        <w:t xml:space="preserve"> كا لفظ( اجمعوا ) كا مصدر ہے_ اسكا معنى '' را ى اور عقيدہ مي</w:t>
      </w:r>
      <w:r w:rsidR="005619DD">
        <w:rPr>
          <w:rtl/>
        </w:rPr>
        <w:t xml:space="preserve">ں </w:t>
      </w:r>
      <w:r>
        <w:rPr>
          <w:rtl/>
        </w:rPr>
        <w:t>متفق ہونا نيز فيصلہ كرنا اور كسى كام كو انجام دينے كے ليے آمادہ ہونا '' ہي</w:t>
      </w:r>
      <w:r w:rsidR="005619DD">
        <w:rPr>
          <w:rtl/>
        </w:rPr>
        <w:t xml:space="preserve">ں </w:t>
      </w:r>
      <w:r>
        <w:rPr>
          <w:rtl/>
        </w:rPr>
        <w:t>اور مذكورہ بالا تفسير معنى اول كو مد نظر ركھتے ہوئے كى گئي ہے_</w:t>
      </w:r>
    </w:p>
    <w:p w:rsidR="007D01F0" w:rsidRDefault="007D01F0" w:rsidP="00DC3E3F">
      <w:pPr>
        <w:pStyle w:val="libNormal"/>
        <w:rPr>
          <w:rtl/>
        </w:rPr>
      </w:pPr>
      <w:r>
        <w:rPr>
          <w:rtl/>
        </w:rPr>
        <w:t>5_ يوسف</w:t>
      </w:r>
      <w:r w:rsidR="000D7666" w:rsidRPr="000D7666">
        <w:rPr>
          <w:rStyle w:val="libAlaemChar"/>
          <w:rtl/>
        </w:rPr>
        <w:t xml:space="preserve"> عليه‌السلام </w:t>
      </w:r>
      <w:r>
        <w:rPr>
          <w:rtl/>
        </w:rPr>
        <w:t>كے بھائي اس كے خلاف سازش مي</w:t>
      </w:r>
      <w:r w:rsidR="005619DD">
        <w:rPr>
          <w:rtl/>
        </w:rPr>
        <w:t xml:space="preserve">ں </w:t>
      </w:r>
      <w:r>
        <w:rPr>
          <w:rtl/>
        </w:rPr>
        <w:t>اسكو قتل كرنے سے پرہيز كر رہے تھے اور وہ چاہتے تھے كہ وہ زندہ رہ جائے_</w:t>
      </w:r>
      <w:r w:rsidRPr="008C353B">
        <w:rPr>
          <w:rStyle w:val="libArabicChar"/>
          <w:rFonts w:hint="eastAsia"/>
          <w:rtl/>
        </w:rPr>
        <w:t>و</w:t>
      </w:r>
      <w:r w:rsidRPr="008C353B">
        <w:rPr>
          <w:rStyle w:val="libArabicChar"/>
          <w:rtl/>
        </w:rPr>
        <w:t xml:space="preserve"> القو</w:t>
      </w:r>
      <w:r w:rsidR="00F74C81" w:rsidRPr="00EC230E">
        <w:rPr>
          <w:rStyle w:val="libArabicChar"/>
          <w:rFonts w:hint="cs"/>
          <w:rtl/>
        </w:rPr>
        <w:t>ه</w:t>
      </w:r>
      <w:r w:rsidRPr="008C353B">
        <w:rPr>
          <w:rStyle w:val="libArabicChar"/>
          <w:rtl/>
        </w:rPr>
        <w:t xml:space="preserve"> </w:t>
      </w:r>
      <w:r w:rsidRPr="008C353B">
        <w:rPr>
          <w:rStyle w:val="libArabicChar"/>
          <w:rFonts w:hint="cs"/>
          <w:rtl/>
        </w:rPr>
        <w:t>فى</w:t>
      </w:r>
      <w:r w:rsidRPr="008C353B">
        <w:rPr>
          <w:rStyle w:val="libArabicChar"/>
          <w:rtl/>
        </w:rPr>
        <w:t xml:space="preserve"> </w:t>
      </w:r>
      <w:r w:rsidRPr="008C353B">
        <w:rPr>
          <w:rStyle w:val="libArabicChar"/>
          <w:rFonts w:hint="cs"/>
          <w:rtl/>
        </w:rPr>
        <w:t>غيابت</w:t>
      </w:r>
      <w:r w:rsidRPr="008C353B">
        <w:rPr>
          <w:rStyle w:val="libArabicChar"/>
          <w:rtl/>
        </w:rPr>
        <w:t xml:space="preserve"> </w:t>
      </w:r>
      <w:r w:rsidRPr="008C353B">
        <w:rPr>
          <w:rStyle w:val="libArabicChar"/>
          <w:rFonts w:hint="cs"/>
          <w:rtl/>
        </w:rPr>
        <w:t>الجب</w:t>
      </w:r>
      <w:r w:rsidRPr="008C353B">
        <w:rPr>
          <w:rStyle w:val="libArabicChar"/>
          <w:rtl/>
        </w:rPr>
        <w:t xml:space="preserve"> ... </w:t>
      </w:r>
      <w:r w:rsidRPr="008C353B">
        <w:rPr>
          <w:rStyle w:val="libArabicChar"/>
          <w:rFonts w:hint="cs"/>
          <w:rtl/>
        </w:rPr>
        <w:t>و</w:t>
      </w:r>
      <w:r w:rsidRPr="008C353B">
        <w:rPr>
          <w:rStyle w:val="libArabicChar"/>
          <w:rtl/>
        </w:rPr>
        <w:t xml:space="preserve"> </w:t>
      </w:r>
      <w:r w:rsidRPr="008C353B">
        <w:rPr>
          <w:rStyle w:val="libArabicChar"/>
          <w:rFonts w:hint="cs"/>
          <w:rtl/>
        </w:rPr>
        <w:t>اجمعوا</w:t>
      </w:r>
      <w:r w:rsidRPr="008C353B">
        <w:rPr>
          <w:rStyle w:val="libArabicChar"/>
          <w:rtl/>
        </w:rPr>
        <w:t xml:space="preserve"> </w:t>
      </w:r>
      <w:r w:rsidRPr="008C353B">
        <w:rPr>
          <w:rStyle w:val="libArabicChar"/>
          <w:rFonts w:hint="cs"/>
          <w:rtl/>
        </w:rPr>
        <w:t>ان</w:t>
      </w:r>
    </w:p>
    <w:p w:rsidR="00013E52" w:rsidRDefault="00013E52" w:rsidP="00DC3E3F">
      <w:pPr>
        <w:pStyle w:val="libArabic"/>
        <w:rPr>
          <w:rtl/>
        </w:rPr>
      </w:pPr>
      <w:r>
        <w:rPr>
          <w:rFonts w:hint="eastAsia"/>
          <w:rtl/>
        </w:rPr>
        <w:t>يجعلو</w:t>
      </w:r>
      <w:r w:rsidR="00F74C81" w:rsidRPr="008C36F4">
        <w:rPr>
          <w:rFonts w:hint="cs"/>
          <w:rtl/>
        </w:rPr>
        <w:t>ه</w:t>
      </w:r>
      <w:r>
        <w:rPr>
          <w:rtl/>
        </w:rPr>
        <w:t xml:space="preserve"> فى غيابت الجب</w:t>
      </w:r>
    </w:p>
    <w:p w:rsidR="00013E52" w:rsidRDefault="00013E52" w:rsidP="00DC3E3F">
      <w:pPr>
        <w:pStyle w:val="libNormal"/>
        <w:rPr>
          <w:rtl/>
        </w:rPr>
      </w:pPr>
      <w:r>
        <w:rPr>
          <w:rFonts w:hint="eastAsia"/>
          <w:rtl/>
        </w:rPr>
        <w:t>برادران</w:t>
      </w:r>
      <w:r>
        <w:rPr>
          <w:rtl/>
        </w:rPr>
        <w:t xml:space="preserve"> يوسف چاہتے تھے كہ اسكو كنويں ميں ركھ ديں نہ يہ كہ اسے كنويں ميں ڈال ديں اس سے ظاہر ہوتا ہے كہ وہ اسكو زندہ ركھنے كى كوشش ميں تھے_</w:t>
      </w:r>
    </w:p>
    <w:p w:rsidR="00013E52" w:rsidRDefault="00013E52" w:rsidP="00DC3E3F">
      <w:pPr>
        <w:pStyle w:val="libNormal"/>
        <w:rPr>
          <w:rtl/>
        </w:rPr>
      </w:pPr>
      <w:r>
        <w:rPr>
          <w:rtl/>
        </w:rPr>
        <w:t>6_ يوسف</w:t>
      </w:r>
      <w:r w:rsidR="000D7666" w:rsidRPr="000D7666">
        <w:rPr>
          <w:rStyle w:val="libAlaemChar"/>
          <w:rtl/>
        </w:rPr>
        <w:t xml:space="preserve"> عليه‌السلام </w:t>
      </w:r>
      <w:r>
        <w:rPr>
          <w:rtl/>
        </w:rPr>
        <w:t>كے تمام بھائيوں نے اسكو ہمراہ لے جانے كے بعد اسكو كنويں كے تاريك طاقچے ميں ركھنے كے ليے اپنے آپ كو آمادہ كيا_</w:t>
      </w:r>
      <w:r w:rsidRPr="008C353B">
        <w:rPr>
          <w:rStyle w:val="libArabicChar"/>
          <w:rFonts w:hint="eastAsia"/>
          <w:rtl/>
        </w:rPr>
        <w:t>فلما</w:t>
      </w:r>
      <w:r w:rsidRPr="008C353B">
        <w:rPr>
          <w:rStyle w:val="libArabicChar"/>
          <w:rtl/>
        </w:rPr>
        <w:t xml:space="preserve"> ذ</w:t>
      </w:r>
      <w:r w:rsidR="00F74C81" w:rsidRPr="00EC230E">
        <w:rPr>
          <w:rStyle w:val="libArabicChar"/>
          <w:rFonts w:hint="cs"/>
          <w:rtl/>
        </w:rPr>
        <w:t>ه</w:t>
      </w:r>
      <w:r w:rsidRPr="008C353B">
        <w:rPr>
          <w:rStyle w:val="libArabicChar"/>
          <w:rFonts w:hint="cs"/>
          <w:rtl/>
        </w:rPr>
        <w:t>بوا</w:t>
      </w:r>
      <w:r w:rsidRPr="008C353B">
        <w:rPr>
          <w:rStyle w:val="libArabicChar"/>
          <w:rtl/>
        </w:rPr>
        <w:t xml:space="preserve"> </w:t>
      </w:r>
      <w:r w:rsidRPr="008C353B">
        <w:rPr>
          <w:rStyle w:val="libArabicChar"/>
          <w:rFonts w:hint="cs"/>
          <w:rtl/>
        </w:rPr>
        <w:t>ب</w:t>
      </w:r>
      <w:r w:rsidR="00F74C81" w:rsidRPr="00EC230E">
        <w:rPr>
          <w:rStyle w:val="libArabicChar"/>
          <w:rFonts w:hint="cs"/>
          <w:rtl/>
        </w:rPr>
        <w:t>ه</w:t>
      </w:r>
      <w:r w:rsidRPr="008C353B">
        <w:rPr>
          <w:rStyle w:val="libArabicChar"/>
          <w:rtl/>
        </w:rPr>
        <w:t xml:space="preserve"> </w:t>
      </w:r>
      <w:r w:rsidRPr="008C353B">
        <w:rPr>
          <w:rStyle w:val="libArabicChar"/>
          <w:rFonts w:hint="cs"/>
          <w:rtl/>
        </w:rPr>
        <w:t>و</w:t>
      </w:r>
      <w:r w:rsidRPr="008C353B">
        <w:rPr>
          <w:rStyle w:val="libArabicChar"/>
          <w:rtl/>
        </w:rPr>
        <w:t xml:space="preserve"> </w:t>
      </w:r>
      <w:r w:rsidRPr="008C353B">
        <w:rPr>
          <w:rStyle w:val="libArabicChar"/>
          <w:rFonts w:hint="cs"/>
          <w:rtl/>
        </w:rPr>
        <w:t>اجمعوا</w:t>
      </w:r>
      <w:r w:rsidRPr="008C353B">
        <w:rPr>
          <w:rStyle w:val="libArabicChar"/>
          <w:rtl/>
        </w:rPr>
        <w:t xml:space="preserve"> </w:t>
      </w:r>
      <w:r w:rsidRPr="008C353B">
        <w:rPr>
          <w:rStyle w:val="libArabicChar"/>
          <w:rFonts w:hint="cs"/>
          <w:rtl/>
        </w:rPr>
        <w:t>ان</w:t>
      </w:r>
      <w:r w:rsidRPr="008C353B">
        <w:rPr>
          <w:rStyle w:val="libArabicChar"/>
          <w:rtl/>
        </w:rPr>
        <w:t xml:space="preserve"> </w:t>
      </w:r>
      <w:r w:rsidRPr="008C353B">
        <w:rPr>
          <w:rStyle w:val="libArabicChar"/>
          <w:rFonts w:hint="cs"/>
          <w:rtl/>
        </w:rPr>
        <w:t>يجعلو</w:t>
      </w:r>
      <w:r w:rsidR="00F74C81" w:rsidRPr="00EC230E">
        <w:rPr>
          <w:rStyle w:val="libArabicChar"/>
          <w:rFonts w:hint="cs"/>
          <w:rtl/>
        </w:rPr>
        <w:t>ه</w:t>
      </w:r>
      <w:r w:rsidRPr="008C353B">
        <w:rPr>
          <w:rStyle w:val="libArabicChar"/>
          <w:rtl/>
        </w:rPr>
        <w:t xml:space="preserve"> </w:t>
      </w:r>
      <w:r w:rsidRPr="008C353B">
        <w:rPr>
          <w:rStyle w:val="libArabicChar"/>
          <w:rFonts w:hint="cs"/>
          <w:rtl/>
        </w:rPr>
        <w:t>فى</w:t>
      </w:r>
      <w:r w:rsidRPr="008C353B">
        <w:rPr>
          <w:rStyle w:val="libArabicChar"/>
          <w:rtl/>
        </w:rPr>
        <w:t xml:space="preserve"> </w:t>
      </w:r>
      <w:r w:rsidRPr="008C353B">
        <w:rPr>
          <w:rStyle w:val="libArabicChar"/>
          <w:rFonts w:hint="cs"/>
          <w:rtl/>
        </w:rPr>
        <w:t>غياب</w:t>
      </w:r>
      <w:r w:rsidRPr="008C353B">
        <w:rPr>
          <w:rStyle w:val="libArabicChar"/>
          <w:rtl/>
        </w:rPr>
        <w:t>ت الجب</w:t>
      </w:r>
    </w:p>
    <w:p w:rsidR="008C353B"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مذكورہ</w:t>
      </w:r>
      <w:r>
        <w:rPr>
          <w:rtl/>
        </w:rPr>
        <w:t xml:space="preserve"> تفسير مي</w:t>
      </w:r>
      <w:r w:rsidR="005619DD">
        <w:rPr>
          <w:rtl/>
        </w:rPr>
        <w:t xml:space="preserve">ں </w:t>
      </w:r>
      <w:r>
        <w:rPr>
          <w:rtl/>
        </w:rPr>
        <w:t>(اجماع) كا معنى فيصلہ كرنے اور كام كو انجام دينے كے ليے مہيا ہونے كاليا گيا ہے يہ بات قابل ذكر ہے كہگذشتہ آيات 9، 10، 11; اس معنى كى تائيد كرتى ہي</w:t>
      </w:r>
      <w:r w:rsidR="005619DD">
        <w:rPr>
          <w:rtl/>
        </w:rPr>
        <w:t xml:space="preserve">ں </w:t>
      </w:r>
      <w:r>
        <w:rPr>
          <w:rtl/>
        </w:rPr>
        <w:t>_</w:t>
      </w:r>
    </w:p>
    <w:p w:rsidR="007D01F0" w:rsidRDefault="007D01F0" w:rsidP="00DC3E3F">
      <w:pPr>
        <w:pStyle w:val="libNormal"/>
        <w:rPr>
          <w:rtl/>
        </w:rPr>
      </w:pPr>
      <w:r>
        <w:rPr>
          <w:rtl/>
        </w:rPr>
        <w:t>7_ برادران يوسف</w:t>
      </w:r>
      <w:r w:rsidR="000D7666" w:rsidRPr="000D7666">
        <w:rPr>
          <w:rStyle w:val="libAlaemChar"/>
          <w:rtl/>
        </w:rPr>
        <w:t xml:space="preserve"> عليه‌السلام </w:t>
      </w:r>
      <w:r>
        <w:rPr>
          <w:rtl/>
        </w:rPr>
        <w:t>كا حضرت يوسف(ع) كو كنوي</w:t>
      </w:r>
      <w:r w:rsidR="005619DD">
        <w:rPr>
          <w:rtl/>
        </w:rPr>
        <w:t xml:space="preserve">ں </w:t>
      </w:r>
      <w:r>
        <w:rPr>
          <w:rtl/>
        </w:rPr>
        <w:t>مي</w:t>
      </w:r>
      <w:r w:rsidR="005619DD">
        <w:rPr>
          <w:rtl/>
        </w:rPr>
        <w:t xml:space="preserve">ں </w:t>
      </w:r>
      <w:r>
        <w:rPr>
          <w:rtl/>
        </w:rPr>
        <w:t>ركھے جانے كى حالت كا منظر بہت ہى برا اور غمزدہ و غمگين تھا_</w:t>
      </w:r>
      <w:r w:rsidRPr="008C353B">
        <w:rPr>
          <w:rStyle w:val="libArabicChar"/>
          <w:rFonts w:hint="eastAsia"/>
          <w:rtl/>
        </w:rPr>
        <w:t>فلما</w:t>
      </w:r>
      <w:r w:rsidRPr="008C353B">
        <w:rPr>
          <w:rStyle w:val="libArabicChar"/>
          <w:rtl/>
        </w:rPr>
        <w:t xml:space="preserve"> ذ</w:t>
      </w:r>
      <w:r w:rsidR="00F74C81" w:rsidRPr="00EC230E">
        <w:rPr>
          <w:rStyle w:val="libArabicChar"/>
          <w:rFonts w:hint="cs"/>
          <w:rtl/>
        </w:rPr>
        <w:t>ه</w:t>
      </w:r>
      <w:r w:rsidRPr="008C353B">
        <w:rPr>
          <w:rStyle w:val="libArabicChar"/>
          <w:rFonts w:hint="cs"/>
          <w:rtl/>
        </w:rPr>
        <w:t>بوا</w:t>
      </w:r>
      <w:r w:rsidRPr="008C353B">
        <w:rPr>
          <w:rStyle w:val="libArabicChar"/>
          <w:rtl/>
        </w:rPr>
        <w:t xml:space="preserve"> </w:t>
      </w:r>
      <w:r w:rsidRPr="008C353B">
        <w:rPr>
          <w:rStyle w:val="libArabicChar"/>
          <w:rFonts w:hint="cs"/>
          <w:rtl/>
        </w:rPr>
        <w:t>ب</w:t>
      </w:r>
      <w:r w:rsidR="00F74C81" w:rsidRPr="00EC230E">
        <w:rPr>
          <w:rStyle w:val="libArabicChar"/>
          <w:rFonts w:hint="cs"/>
          <w:rtl/>
        </w:rPr>
        <w:t>ه</w:t>
      </w:r>
      <w:r w:rsidRPr="008C353B">
        <w:rPr>
          <w:rStyle w:val="libArabicChar"/>
          <w:rtl/>
        </w:rPr>
        <w:t xml:space="preserve"> </w:t>
      </w:r>
      <w:r w:rsidRPr="008C353B">
        <w:rPr>
          <w:rStyle w:val="libArabicChar"/>
          <w:rFonts w:hint="cs"/>
          <w:rtl/>
        </w:rPr>
        <w:t>و</w:t>
      </w:r>
      <w:r w:rsidRPr="008C353B">
        <w:rPr>
          <w:rStyle w:val="libArabicChar"/>
          <w:rtl/>
        </w:rPr>
        <w:t xml:space="preserve"> </w:t>
      </w:r>
      <w:r w:rsidRPr="008C353B">
        <w:rPr>
          <w:rStyle w:val="libArabicChar"/>
          <w:rFonts w:hint="cs"/>
          <w:rtl/>
        </w:rPr>
        <w:t>اجمعوا</w:t>
      </w:r>
      <w:r w:rsidRPr="008C353B">
        <w:rPr>
          <w:rStyle w:val="libArabicChar"/>
          <w:rtl/>
        </w:rPr>
        <w:t xml:space="preserve"> </w:t>
      </w:r>
      <w:r w:rsidRPr="008C353B">
        <w:rPr>
          <w:rStyle w:val="libArabicChar"/>
          <w:rFonts w:hint="cs"/>
          <w:rtl/>
        </w:rPr>
        <w:t>ان</w:t>
      </w:r>
      <w:r w:rsidRPr="008C353B">
        <w:rPr>
          <w:rStyle w:val="libArabicChar"/>
          <w:rtl/>
        </w:rPr>
        <w:t xml:space="preserve"> </w:t>
      </w:r>
      <w:r w:rsidRPr="008C353B">
        <w:rPr>
          <w:rStyle w:val="libArabicChar"/>
          <w:rFonts w:hint="cs"/>
          <w:rtl/>
        </w:rPr>
        <w:t>يجعلو</w:t>
      </w:r>
      <w:r w:rsidR="00F74C81" w:rsidRPr="00EC230E">
        <w:rPr>
          <w:rStyle w:val="libArabicChar"/>
          <w:rFonts w:hint="cs"/>
          <w:rtl/>
        </w:rPr>
        <w:t>ه</w:t>
      </w:r>
      <w:r w:rsidRPr="008C353B">
        <w:rPr>
          <w:rStyle w:val="libArabicChar"/>
          <w:rtl/>
        </w:rPr>
        <w:t xml:space="preserve"> </w:t>
      </w:r>
      <w:r w:rsidRPr="008C353B">
        <w:rPr>
          <w:rStyle w:val="libArabicChar"/>
          <w:rFonts w:hint="cs"/>
          <w:rtl/>
        </w:rPr>
        <w:t>فى</w:t>
      </w:r>
      <w:r w:rsidRPr="008C353B">
        <w:rPr>
          <w:rStyle w:val="libArabicChar"/>
          <w:rtl/>
        </w:rPr>
        <w:t xml:space="preserve"> </w:t>
      </w:r>
      <w:r w:rsidRPr="008C353B">
        <w:rPr>
          <w:rStyle w:val="libArabicChar"/>
          <w:rFonts w:hint="cs"/>
          <w:rtl/>
        </w:rPr>
        <w:t>غياب</w:t>
      </w:r>
      <w:r w:rsidRPr="008C353B">
        <w:rPr>
          <w:rStyle w:val="libArabicChar"/>
          <w:rtl/>
        </w:rPr>
        <w:t>ت الجب</w:t>
      </w:r>
    </w:p>
    <w:p w:rsidR="007D01F0" w:rsidRDefault="007D01F0" w:rsidP="00DC3E3F">
      <w:pPr>
        <w:pStyle w:val="libNormal"/>
        <w:rPr>
          <w:rtl/>
        </w:rPr>
      </w:pPr>
      <w:r>
        <w:rPr>
          <w:rtl/>
        </w:rPr>
        <w:t>(لما) حرف شرط ہے اور اسكا جواب، آيت شريفہ مي</w:t>
      </w:r>
      <w:r w:rsidR="005619DD">
        <w:rPr>
          <w:rtl/>
        </w:rPr>
        <w:t xml:space="preserve">ں </w:t>
      </w:r>
      <w:r>
        <w:rPr>
          <w:rtl/>
        </w:rPr>
        <w:t>ذكر نہي</w:t>
      </w:r>
      <w:r w:rsidR="005619DD">
        <w:rPr>
          <w:rtl/>
        </w:rPr>
        <w:t xml:space="preserve">ں </w:t>
      </w:r>
      <w:r>
        <w:rPr>
          <w:rtl/>
        </w:rPr>
        <w:t>ہوا اسكا جواب ذكر نہ كرنے كا مقصد يہ تھا كہ وہ وقت جس وقت يوسف</w:t>
      </w:r>
      <w:r w:rsidR="000D7666" w:rsidRPr="000D7666">
        <w:rPr>
          <w:rStyle w:val="libAlaemChar"/>
          <w:rtl/>
        </w:rPr>
        <w:t xml:space="preserve"> عليه‌السلام </w:t>
      </w:r>
      <w:r>
        <w:rPr>
          <w:rtl/>
        </w:rPr>
        <w:t>كو كنوي</w:t>
      </w:r>
      <w:r w:rsidR="005619DD">
        <w:rPr>
          <w:rtl/>
        </w:rPr>
        <w:t xml:space="preserve">ں </w:t>
      </w:r>
      <w:r>
        <w:rPr>
          <w:rtl/>
        </w:rPr>
        <w:t>مي</w:t>
      </w:r>
      <w:r w:rsidR="005619DD">
        <w:rPr>
          <w:rtl/>
        </w:rPr>
        <w:t xml:space="preserve">ں </w:t>
      </w:r>
      <w:r>
        <w:rPr>
          <w:rtl/>
        </w:rPr>
        <w:t>ركھا جارہا تھا بہت ہى برا اور دل كودكھانے والا تھا _ يعنيجس وقت يوسف</w:t>
      </w:r>
      <w:r w:rsidR="000D7666" w:rsidRPr="000D7666">
        <w:rPr>
          <w:rStyle w:val="libAlaemChar"/>
          <w:rtl/>
        </w:rPr>
        <w:t xml:space="preserve"> عليه‌السلام </w:t>
      </w:r>
      <w:r>
        <w:rPr>
          <w:rtl/>
        </w:rPr>
        <w:t>كے بھائيو</w:t>
      </w:r>
      <w:r w:rsidR="005619DD">
        <w:rPr>
          <w:rtl/>
        </w:rPr>
        <w:t xml:space="preserve">ں </w:t>
      </w:r>
      <w:r>
        <w:rPr>
          <w:rtl/>
        </w:rPr>
        <w:t>نے يہ فيصلہ كر ليا كہ اسكو كنوي</w:t>
      </w:r>
      <w:r w:rsidR="005619DD">
        <w:rPr>
          <w:rtl/>
        </w:rPr>
        <w:t xml:space="preserve">ں </w:t>
      </w:r>
      <w:r>
        <w:rPr>
          <w:rtl/>
        </w:rPr>
        <w:t>مي</w:t>
      </w:r>
      <w:r w:rsidR="005619DD">
        <w:rPr>
          <w:rtl/>
        </w:rPr>
        <w:t xml:space="preserve">ں </w:t>
      </w:r>
      <w:r>
        <w:rPr>
          <w:rFonts w:hint="eastAsia"/>
          <w:rtl/>
        </w:rPr>
        <w:t>ركھ</w:t>
      </w:r>
      <w:r>
        <w:rPr>
          <w:rtl/>
        </w:rPr>
        <w:t xml:space="preserve"> دي</w:t>
      </w:r>
      <w:r w:rsidR="005619DD">
        <w:rPr>
          <w:rtl/>
        </w:rPr>
        <w:t xml:space="preserve">ں </w:t>
      </w:r>
      <w:r>
        <w:rPr>
          <w:rtl/>
        </w:rPr>
        <w:t>تو يہ ايسى حالت ہے كہ اس كے سننے كى طاقت ركھنا بہت ہى مشكل ہے_</w:t>
      </w:r>
    </w:p>
    <w:p w:rsidR="007D01F0" w:rsidRDefault="007D01F0" w:rsidP="00DC3E3F">
      <w:pPr>
        <w:pStyle w:val="libNormal"/>
        <w:rPr>
          <w:rtl/>
        </w:rPr>
      </w:pPr>
      <w:r>
        <w:rPr>
          <w:rtl/>
        </w:rPr>
        <w:t>8_ خداوند متعال نے يوسف</w:t>
      </w:r>
      <w:r w:rsidR="000D7666" w:rsidRPr="000D7666">
        <w:rPr>
          <w:rStyle w:val="libAlaemChar"/>
          <w:rtl/>
        </w:rPr>
        <w:t xml:space="preserve"> عليه‌السلام </w:t>
      </w:r>
      <w:r>
        <w:rPr>
          <w:rtl/>
        </w:rPr>
        <w:t>كو وحى كے ذريعے كنعان كے كنوي</w:t>
      </w:r>
      <w:r w:rsidR="005619DD">
        <w:rPr>
          <w:rtl/>
        </w:rPr>
        <w:t xml:space="preserve">ں </w:t>
      </w:r>
      <w:r>
        <w:rPr>
          <w:rtl/>
        </w:rPr>
        <w:t>سے نجات اور بھائيو</w:t>
      </w:r>
      <w:r w:rsidR="005619DD">
        <w:rPr>
          <w:rtl/>
        </w:rPr>
        <w:t xml:space="preserve">ں </w:t>
      </w:r>
      <w:r>
        <w:rPr>
          <w:rtl/>
        </w:rPr>
        <w:t>سے دوبارہ ملاقات كى نويد و خوشخبرى دي_</w:t>
      </w:r>
      <w:r w:rsidRPr="008C353B">
        <w:rPr>
          <w:rStyle w:val="libArabicChar"/>
          <w:rFonts w:hint="eastAsia"/>
          <w:rtl/>
        </w:rPr>
        <w:t>و</w:t>
      </w:r>
      <w:r w:rsidRPr="008C353B">
        <w:rPr>
          <w:rStyle w:val="libArabicChar"/>
          <w:rtl/>
        </w:rPr>
        <w:t xml:space="preserve"> اوحينا الي</w:t>
      </w:r>
      <w:r w:rsidR="00F74C81" w:rsidRPr="00EC230E">
        <w:rPr>
          <w:rStyle w:val="libArabicChar"/>
          <w:rFonts w:hint="cs"/>
          <w:rtl/>
        </w:rPr>
        <w:t>ه</w:t>
      </w:r>
      <w:r w:rsidRPr="008C353B">
        <w:rPr>
          <w:rStyle w:val="libArabicChar"/>
          <w:rtl/>
        </w:rPr>
        <w:t xml:space="preserve"> </w:t>
      </w:r>
      <w:r w:rsidRPr="008C353B">
        <w:rPr>
          <w:rStyle w:val="libArabicChar"/>
          <w:rFonts w:hint="cs"/>
          <w:rtl/>
        </w:rPr>
        <w:t>لتنبّئنّ</w:t>
      </w:r>
      <w:r w:rsidR="00F74C81" w:rsidRPr="00EC230E">
        <w:rPr>
          <w:rStyle w:val="libArabicChar"/>
          <w:rFonts w:hint="cs"/>
          <w:rtl/>
        </w:rPr>
        <w:t>ه</w:t>
      </w:r>
      <w:r w:rsidRPr="008C353B">
        <w:rPr>
          <w:rStyle w:val="libArabicChar"/>
          <w:rFonts w:hint="cs"/>
          <w:rtl/>
        </w:rPr>
        <w:t>م</w:t>
      </w:r>
      <w:r w:rsidRPr="008C353B">
        <w:rPr>
          <w:rStyle w:val="libArabicChar"/>
          <w:rtl/>
        </w:rPr>
        <w:t xml:space="preserve"> </w:t>
      </w:r>
      <w:r w:rsidRPr="008C353B">
        <w:rPr>
          <w:rStyle w:val="libArabicChar"/>
          <w:rFonts w:hint="cs"/>
          <w:rtl/>
        </w:rPr>
        <w:t>بأمر</w:t>
      </w:r>
      <w:r w:rsidR="00F74C81" w:rsidRPr="00EC230E">
        <w:rPr>
          <w:rStyle w:val="libArabicChar"/>
          <w:rFonts w:hint="cs"/>
          <w:rtl/>
        </w:rPr>
        <w:t>ه</w:t>
      </w:r>
      <w:r w:rsidRPr="008C353B">
        <w:rPr>
          <w:rStyle w:val="libArabicChar"/>
          <w:rFonts w:hint="cs"/>
          <w:rtl/>
        </w:rPr>
        <w:t>م</w:t>
      </w:r>
      <w:r w:rsidRPr="008C353B">
        <w:rPr>
          <w:rStyle w:val="libArabicChar"/>
          <w:rtl/>
        </w:rPr>
        <w:t xml:space="preserve"> </w:t>
      </w:r>
      <w:r w:rsidR="00F74C81" w:rsidRPr="00EC230E">
        <w:rPr>
          <w:rStyle w:val="libArabicChar"/>
          <w:rFonts w:hint="cs"/>
          <w:rtl/>
        </w:rPr>
        <w:t>ه</w:t>
      </w:r>
      <w:r w:rsidRPr="008C353B">
        <w:rPr>
          <w:rStyle w:val="libArabicChar"/>
          <w:rFonts w:hint="cs"/>
          <w:rtl/>
        </w:rPr>
        <w:t>ذ</w:t>
      </w:r>
    </w:p>
    <w:p w:rsidR="007D01F0" w:rsidRDefault="007D01F0" w:rsidP="00DC3E3F">
      <w:pPr>
        <w:pStyle w:val="libNormal"/>
        <w:rPr>
          <w:rtl/>
        </w:rPr>
      </w:pPr>
      <w:r>
        <w:rPr>
          <w:rFonts w:hint="eastAsia"/>
          <w:rtl/>
        </w:rPr>
        <w:t>جملہ</w:t>
      </w:r>
      <w:r>
        <w:rPr>
          <w:rtl/>
        </w:rPr>
        <w:t xml:space="preserve"> (</w:t>
      </w:r>
      <w:r w:rsidRPr="008C353B">
        <w:rPr>
          <w:rStyle w:val="libArabicChar"/>
          <w:rtl/>
        </w:rPr>
        <w:t>لتنبّئنّ</w:t>
      </w:r>
      <w:r w:rsidR="00F74C81" w:rsidRPr="00EC230E">
        <w:rPr>
          <w:rStyle w:val="libArabicChar"/>
          <w:rFonts w:hint="cs"/>
          <w:rtl/>
        </w:rPr>
        <w:t>ه</w:t>
      </w:r>
      <w:r w:rsidRPr="008C353B">
        <w:rPr>
          <w:rStyle w:val="libArabicChar"/>
          <w:rFonts w:hint="cs"/>
          <w:rtl/>
        </w:rPr>
        <w:t>م</w:t>
      </w:r>
      <w:r>
        <w:rPr>
          <w:rtl/>
        </w:rPr>
        <w:t xml:space="preserve"> ) (بے شك تو اس واقعہ كى اپنے بھائيو</w:t>
      </w:r>
      <w:r w:rsidR="005619DD">
        <w:rPr>
          <w:rtl/>
        </w:rPr>
        <w:t xml:space="preserve">ں </w:t>
      </w:r>
      <w:r>
        <w:rPr>
          <w:rtl/>
        </w:rPr>
        <w:t>سے ياد آورى كرے گا) يوسف</w:t>
      </w:r>
      <w:r w:rsidR="000D7666" w:rsidRPr="000D7666">
        <w:rPr>
          <w:rStyle w:val="libAlaemChar"/>
          <w:rtl/>
        </w:rPr>
        <w:t xml:space="preserve"> عليه‌السلام </w:t>
      </w:r>
      <w:r>
        <w:rPr>
          <w:rtl/>
        </w:rPr>
        <w:t>كى كنوي</w:t>
      </w:r>
      <w:r w:rsidR="005619DD">
        <w:rPr>
          <w:rtl/>
        </w:rPr>
        <w:t xml:space="preserve">ں </w:t>
      </w:r>
      <w:r>
        <w:rPr>
          <w:rtl/>
        </w:rPr>
        <w:t>سے نجات پر دلالت كرتا ہے نيز اس بات كى حكايت كرتا ہے كہ تو آيندہ اپنے بھائيو</w:t>
      </w:r>
      <w:r w:rsidR="005619DD">
        <w:rPr>
          <w:rtl/>
        </w:rPr>
        <w:t xml:space="preserve">ں </w:t>
      </w:r>
      <w:r>
        <w:rPr>
          <w:rtl/>
        </w:rPr>
        <w:t>سے ملاقات كرے گا_</w:t>
      </w:r>
    </w:p>
    <w:p w:rsidR="007D01F0" w:rsidRDefault="007D01F0" w:rsidP="00DC3E3F">
      <w:pPr>
        <w:pStyle w:val="libNormal"/>
        <w:rPr>
          <w:rtl/>
        </w:rPr>
      </w:pPr>
      <w:r>
        <w:rPr>
          <w:rtl/>
        </w:rPr>
        <w:t>9_ خداوند متعال كى يوسف</w:t>
      </w:r>
      <w:r w:rsidR="000D7666" w:rsidRPr="000D7666">
        <w:rPr>
          <w:rStyle w:val="libAlaemChar"/>
          <w:rtl/>
        </w:rPr>
        <w:t xml:space="preserve"> عليه‌السلام </w:t>
      </w:r>
      <w:r>
        <w:rPr>
          <w:rtl/>
        </w:rPr>
        <w:t>كو كنعان كے كنوي</w:t>
      </w:r>
      <w:r w:rsidR="005619DD">
        <w:rPr>
          <w:rtl/>
        </w:rPr>
        <w:t xml:space="preserve">ں </w:t>
      </w:r>
      <w:r>
        <w:rPr>
          <w:rtl/>
        </w:rPr>
        <w:t>مي</w:t>
      </w:r>
      <w:r w:rsidR="005619DD">
        <w:rPr>
          <w:rtl/>
        </w:rPr>
        <w:t xml:space="preserve">ں </w:t>
      </w:r>
      <w:r>
        <w:rPr>
          <w:rtl/>
        </w:rPr>
        <w:t>وحى كرنا، اسكى خاص عنايت و مہربانى تھى _</w:t>
      </w:r>
    </w:p>
    <w:p w:rsidR="007D01F0" w:rsidRDefault="007D01F0" w:rsidP="00DC3E3F">
      <w:pPr>
        <w:pStyle w:val="libArabic"/>
        <w:rPr>
          <w:rtl/>
        </w:rPr>
      </w:pPr>
      <w:r>
        <w:rPr>
          <w:rFonts w:hint="eastAsia"/>
          <w:rtl/>
        </w:rPr>
        <w:t>ان</w:t>
      </w:r>
      <w:r>
        <w:rPr>
          <w:rtl/>
        </w:rPr>
        <w:t xml:space="preserve"> يجعلو</w:t>
      </w:r>
      <w:r w:rsidR="00F74C81" w:rsidRPr="008C36F4">
        <w:rPr>
          <w:rFonts w:hint="cs"/>
          <w:rtl/>
        </w:rPr>
        <w:t>ه</w:t>
      </w:r>
      <w:r>
        <w:rPr>
          <w:rtl/>
        </w:rPr>
        <w:t xml:space="preserve"> </w:t>
      </w:r>
      <w:r>
        <w:rPr>
          <w:rFonts w:hint="cs"/>
          <w:rtl/>
        </w:rPr>
        <w:t>فى</w:t>
      </w:r>
      <w:r>
        <w:rPr>
          <w:rtl/>
        </w:rPr>
        <w:t xml:space="preserve"> </w:t>
      </w:r>
      <w:r>
        <w:rPr>
          <w:rFonts w:hint="cs"/>
          <w:rtl/>
        </w:rPr>
        <w:t>غيابت</w:t>
      </w:r>
      <w:r>
        <w:rPr>
          <w:rtl/>
        </w:rPr>
        <w:t xml:space="preserve"> </w:t>
      </w:r>
      <w:r>
        <w:rPr>
          <w:rFonts w:hint="cs"/>
          <w:rtl/>
        </w:rPr>
        <w:t>الجب</w:t>
      </w:r>
      <w:r>
        <w:rPr>
          <w:rtl/>
        </w:rPr>
        <w:t xml:space="preserve"> </w:t>
      </w:r>
      <w:r>
        <w:rPr>
          <w:rFonts w:hint="cs"/>
          <w:rtl/>
        </w:rPr>
        <w:t>و</w:t>
      </w:r>
      <w:r>
        <w:rPr>
          <w:rtl/>
        </w:rPr>
        <w:t xml:space="preserve"> </w:t>
      </w:r>
      <w:r>
        <w:rPr>
          <w:rFonts w:hint="cs"/>
          <w:rtl/>
        </w:rPr>
        <w:t>اوحين</w:t>
      </w:r>
      <w:r>
        <w:rPr>
          <w:rtl/>
        </w:rPr>
        <w:t>ا الي</w:t>
      </w:r>
      <w:r w:rsidR="00F74C81" w:rsidRPr="008C36F4">
        <w:rPr>
          <w:rFonts w:hint="cs"/>
          <w:rtl/>
        </w:rPr>
        <w:t>ه</w:t>
      </w:r>
    </w:p>
    <w:p w:rsidR="007D01F0" w:rsidRDefault="007D01F0" w:rsidP="00DC3E3F">
      <w:pPr>
        <w:pStyle w:val="libNormal"/>
        <w:rPr>
          <w:rtl/>
        </w:rPr>
      </w:pPr>
      <w:r>
        <w:rPr>
          <w:rtl/>
        </w:rPr>
        <w:t>10_يوسف،</w:t>
      </w:r>
      <w:r w:rsidR="000D7666" w:rsidRPr="000D7666">
        <w:rPr>
          <w:rStyle w:val="libAlaemChar"/>
          <w:rtl/>
        </w:rPr>
        <w:t xml:space="preserve"> عليه‌السلام </w:t>
      </w:r>
      <w:r>
        <w:rPr>
          <w:rtl/>
        </w:rPr>
        <w:t>بچپن كى عمر مي</w:t>
      </w:r>
      <w:r w:rsidR="005619DD">
        <w:rPr>
          <w:rtl/>
        </w:rPr>
        <w:t xml:space="preserve">ں </w:t>
      </w:r>
      <w:r>
        <w:rPr>
          <w:rtl/>
        </w:rPr>
        <w:t>وحى كو دريافت كرنے كى صلاحيت ركھتے تھے_</w:t>
      </w:r>
    </w:p>
    <w:p w:rsidR="007D01F0" w:rsidRDefault="007D01F0" w:rsidP="00DC3E3F">
      <w:pPr>
        <w:pStyle w:val="libArabic"/>
        <w:rPr>
          <w:rtl/>
        </w:rPr>
      </w:pPr>
      <w:r>
        <w:rPr>
          <w:rFonts w:hint="eastAsia"/>
          <w:rtl/>
        </w:rPr>
        <w:t>فلّما</w:t>
      </w:r>
      <w:r>
        <w:rPr>
          <w:rtl/>
        </w:rPr>
        <w:t xml:space="preserve"> ذ</w:t>
      </w:r>
      <w:r w:rsidR="00F74C81" w:rsidRPr="008C36F4">
        <w:rPr>
          <w:rFonts w:hint="cs"/>
          <w:rtl/>
        </w:rPr>
        <w:t>ه</w:t>
      </w:r>
      <w:r>
        <w:rPr>
          <w:rFonts w:hint="cs"/>
          <w:rtl/>
        </w:rPr>
        <w:t>بوا</w:t>
      </w:r>
      <w:r>
        <w:rPr>
          <w:rtl/>
        </w:rPr>
        <w:t xml:space="preserve"> </w:t>
      </w:r>
      <w:r>
        <w:rPr>
          <w:rFonts w:hint="cs"/>
          <w:rtl/>
        </w:rPr>
        <w:t>ب</w:t>
      </w:r>
      <w:r w:rsidR="00F74C81" w:rsidRPr="008C36F4">
        <w:rPr>
          <w:rFonts w:hint="cs"/>
          <w:rtl/>
        </w:rPr>
        <w:t>ه</w:t>
      </w:r>
      <w:r>
        <w:rPr>
          <w:rtl/>
        </w:rPr>
        <w:t xml:space="preserve"> ...</w:t>
      </w:r>
      <w:r>
        <w:rPr>
          <w:rFonts w:hint="cs"/>
          <w:rtl/>
        </w:rPr>
        <w:t>واوحين</w:t>
      </w:r>
      <w:r>
        <w:rPr>
          <w:rtl/>
        </w:rPr>
        <w:t>اإلي</w:t>
      </w:r>
      <w:r w:rsidR="00F74C81" w:rsidRPr="008C36F4">
        <w:rPr>
          <w:rFonts w:hint="cs"/>
          <w:rtl/>
        </w:rPr>
        <w:t>ه</w:t>
      </w:r>
    </w:p>
    <w:p w:rsidR="007D01F0" w:rsidRDefault="007D01F0" w:rsidP="00DC3E3F">
      <w:pPr>
        <w:pStyle w:val="libNormal"/>
        <w:rPr>
          <w:rtl/>
        </w:rPr>
      </w:pPr>
      <w:r>
        <w:rPr>
          <w:rtl/>
        </w:rPr>
        <w:t>11_ وحى الہى كو دريافت اور سمجھنے كے ليے كسى خاص سن كى ضرورت نہي</w:t>
      </w:r>
      <w:r w:rsidR="005619DD">
        <w:rPr>
          <w:rtl/>
        </w:rPr>
        <w:t xml:space="preserve">ں </w:t>
      </w:r>
      <w:r>
        <w:rPr>
          <w:rtl/>
        </w:rPr>
        <w:t>_</w:t>
      </w:r>
      <w:r w:rsidRPr="008C353B">
        <w:rPr>
          <w:rStyle w:val="libArabicChar"/>
          <w:rFonts w:hint="eastAsia"/>
          <w:rtl/>
        </w:rPr>
        <w:t>و</w:t>
      </w:r>
      <w:r w:rsidRPr="008C353B">
        <w:rPr>
          <w:rStyle w:val="libArabicChar"/>
          <w:rtl/>
        </w:rPr>
        <w:t xml:space="preserve"> اوحينا الي</w:t>
      </w:r>
      <w:r w:rsidR="00F74C81" w:rsidRPr="00EC230E">
        <w:rPr>
          <w:rStyle w:val="libArabicChar"/>
          <w:rFonts w:hint="cs"/>
          <w:rtl/>
        </w:rPr>
        <w:t>ه</w:t>
      </w:r>
    </w:p>
    <w:p w:rsidR="007D01F0" w:rsidRDefault="007D01F0" w:rsidP="00DC3E3F">
      <w:pPr>
        <w:pStyle w:val="libNormal"/>
        <w:rPr>
          <w:rtl/>
        </w:rPr>
      </w:pPr>
      <w:r>
        <w:rPr>
          <w:rtl/>
        </w:rPr>
        <w:t>12_ يوسف</w:t>
      </w:r>
      <w:r w:rsidR="000D7666" w:rsidRPr="000D7666">
        <w:rPr>
          <w:rStyle w:val="libAlaemChar"/>
          <w:rtl/>
        </w:rPr>
        <w:t xml:space="preserve"> عليه‌السلام </w:t>
      </w:r>
      <w:r>
        <w:rPr>
          <w:rtl/>
        </w:rPr>
        <w:t>، بچپن مي</w:t>
      </w:r>
      <w:r w:rsidR="005619DD">
        <w:rPr>
          <w:rtl/>
        </w:rPr>
        <w:t xml:space="preserve">ں </w:t>
      </w:r>
      <w:r>
        <w:rPr>
          <w:rtl/>
        </w:rPr>
        <w:t>ہى نبوت كے مقام پر فائز ہوئے_</w:t>
      </w:r>
      <w:r w:rsidRPr="008C353B">
        <w:rPr>
          <w:rStyle w:val="libArabicChar"/>
          <w:rFonts w:hint="eastAsia"/>
          <w:rtl/>
        </w:rPr>
        <w:t>و</w:t>
      </w:r>
      <w:r w:rsidRPr="008C353B">
        <w:rPr>
          <w:rStyle w:val="libArabicChar"/>
          <w:rtl/>
        </w:rPr>
        <w:t xml:space="preserve"> اوحينا الي</w:t>
      </w:r>
      <w:r w:rsidR="00F74C81" w:rsidRPr="00EC230E">
        <w:rPr>
          <w:rStyle w:val="libArabicChar"/>
          <w:rFonts w:hint="cs"/>
          <w:rtl/>
        </w:rPr>
        <w:t>ه</w:t>
      </w:r>
    </w:p>
    <w:p w:rsidR="00013E52" w:rsidRDefault="007D01F0" w:rsidP="00DC3E3F">
      <w:pPr>
        <w:pStyle w:val="libNormal"/>
        <w:rPr>
          <w:rtl/>
        </w:rPr>
      </w:pPr>
      <w:r>
        <w:rPr>
          <w:rtl/>
        </w:rPr>
        <w:t>13_ يوسف</w:t>
      </w:r>
      <w:r w:rsidR="000D7666" w:rsidRPr="000D7666">
        <w:rPr>
          <w:rStyle w:val="libAlaemChar"/>
          <w:rtl/>
        </w:rPr>
        <w:t xml:space="preserve"> عليه‌السلام </w:t>
      </w:r>
      <w:r>
        <w:rPr>
          <w:rtl/>
        </w:rPr>
        <w:t>كا كنعان كے كنوي</w:t>
      </w:r>
      <w:r w:rsidR="005619DD">
        <w:rPr>
          <w:rtl/>
        </w:rPr>
        <w:t xml:space="preserve">ں </w:t>
      </w:r>
      <w:r>
        <w:rPr>
          <w:rtl/>
        </w:rPr>
        <w:t>كے واقعہ كى بھائيو</w:t>
      </w:r>
      <w:r w:rsidR="005619DD">
        <w:rPr>
          <w:rtl/>
        </w:rPr>
        <w:t xml:space="preserve">ں </w:t>
      </w:r>
      <w:r>
        <w:rPr>
          <w:rtl/>
        </w:rPr>
        <w:t>كو يادآورى كرانا، يوسف</w:t>
      </w:r>
      <w:r w:rsidR="000D7666" w:rsidRPr="000D7666">
        <w:rPr>
          <w:rStyle w:val="libAlaemChar"/>
          <w:rtl/>
        </w:rPr>
        <w:t xml:space="preserve"> عليه‌السلام </w:t>
      </w:r>
      <w:r>
        <w:rPr>
          <w:rtl/>
        </w:rPr>
        <w:t>كو خداوند متعال كى طرف</w:t>
      </w:r>
      <w:r w:rsidR="00013E52" w:rsidRPr="00013E52">
        <w:rPr>
          <w:rFonts w:hint="eastAsia"/>
          <w:rtl/>
        </w:rPr>
        <w:t xml:space="preserve"> </w:t>
      </w:r>
      <w:r w:rsidR="00013E52">
        <w:rPr>
          <w:rFonts w:hint="eastAsia"/>
          <w:rtl/>
        </w:rPr>
        <w:t>سے</w:t>
      </w:r>
      <w:r w:rsidR="00013E52">
        <w:rPr>
          <w:rtl/>
        </w:rPr>
        <w:t xml:space="preserve"> وحى كا اصل مقصد تھا_</w:t>
      </w:r>
      <w:r w:rsidR="00013E52" w:rsidRPr="008C353B">
        <w:rPr>
          <w:rStyle w:val="libArabicChar"/>
          <w:rFonts w:hint="eastAsia"/>
          <w:rtl/>
        </w:rPr>
        <w:t>واوحينا</w:t>
      </w:r>
      <w:r w:rsidR="00013E52" w:rsidRPr="008C353B">
        <w:rPr>
          <w:rStyle w:val="libArabicChar"/>
          <w:rtl/>
        </w:rPr>
        <w:t xml:space="preserve"> الي</w:t>
      </w:r>
      <w:r w:rsidR="00F74C81" w:rsidRPr="00EC230E">
        <w:rPr>
          <w:rStyle w:val="libArabicChar"/>
          <w:rFonts w:hint="cs"/>
          <w:rtl/>
        </w:rPr>
        <w:t>ه</w:t>
      </w:r>
      <w:r w:rsidR="00013E52" w:rsidRPr="008C353B">
        <w:rPr>
          <w:rStyle w:val="libArabicChar"/>
          <w:rtl/>
        </w:rPr>
        <w:t xml:space="preserve"> </w:t>
      </w:r>
      <w:r w:rsidR="00013E52" w:rsidRPr="008C353B">
        <w:rPr>
          <w:rStyle w:val="libArabicChar"/>
          <w:rFonts w:hint="cs"/>
          <w:rtl/>
        </w:rPr>
        <w:t>لتنبّئنّ</w:t>
      </w:r>
      <w:r w:rsidR="00F74C81" w:rsidRPr="00EC230E">
        <w:rPr>
          <w:rStyle w:val="libArabicChar"/>
          <w:rFonts w:hint="cs"/>
          <w:rtl/>
        </w:rPr>
        <w:t>ه</w:t>
      </w:r>
      <w:r w:rsidR="00013E52" w:rsidRPr="008C353B">
        <w:rPr>
          <w:rStyle w:val="libArabicChar"/>
          <w:rFonts w:hint="cs"/>
          <w:rtl/>
        </w:rPr>
        <w:t>م</w:t>
      </w:r>
      <w:r w:rsidR="00013E52" w:rsidRPr="008C353B">
        <w:rPr>
          <w:rStyle w:val="libArabicChar"/>
          <w:rtl/>
        </w:rPr>
        <w:t xml:space="preserve"> </w:t>
      </w:r>
      <w:r w:rsidR="00013E52" w:rsidRPr="008C353B">
        <w:rPr>
          <w:rStyle w:val="libArabicChar"/>
          <w:rFonts w:hint="cs"/>
          <w:rtl/>
        </w:rPr>
        <w:t>بأمر</w:t>
      </w:r>
      <w:r w:rsidR="00F74C81" w:rsidRPr="00EC230E">
        <w:rPr>
          <w:rStyle w:val="libArabicChar"/>
          <w:rFonts w:hint="cs"/>
          <w:rtl/>
        </w:rPr>
        <w:t>ه</w:t>
      </w:r>
      <w:r w:rsidR="00013E52" w:rsidRPr="008C353B">
        <w:rPr>
          <w:rStyle w:val="libArabicChar"/>
          <w:rFonts w:hint="cs"/>
          <w:rtl/>
        </w:rPr>
        <w:t>م</w:t>
      </w:r>
      <w:r w:rsidR="00013E52" w:rsidRPr="008C353B">
        <w:rPr>
          <w:rStyle w:val="libArabicChar"/>
          <w:rtl/>
        </w:rPr>
        <w:t xml:space="preserve"> </w:t>
      </w:r>
      <w:r w:rsidR="00F74C81" w:rsidRPr="00EC230E">
        <w:rPr>
          <w:rStyle w:val="libArabicChar"/>
          <w:rFonts w:hint="cs"/>
          <w:rtl/>
        </w:rPr>
        <w:t>ه</w:t>
      </w:r>
      <w:r w:rsidR="00013E52" w:rsidRPr="008C353B">
        <w:rPr>
          <w:rStyle w:val="libArabicChar"/>
          <w:rFonts w:hint="cs"/>
          <w:rtl/>
        </w:rPr>
        <w:t>ذا</w:t>
      </w:r>
      <w:r w:rsidR="00013E52" w:rsidRPr="008C353B">
        <w:rPr>
          <w:rStyle w:val="libArabicChar"/>
          <w:rtl/>
        </w:rPr>
        <w:t xml:space="preserve"> </w:t>
      </w:r>
      <w:r w:rsidR="00013E52" w:rsidRPr="008C353B">
        <w:rPr>
          <w:rStyle w:val="libArabicChar"/>
          <w:rFonts w:hint="cs"/>
          <w:rtl/>
        </w:rPr>
        <w:t>و</w:t>
      </w:r>
      <w:r w:rsidR="00013E52" w:rsidRPr="008C353B">
        <w:rPr>
          <w:rStyle w:val="libArabicChar"/>
          <w:rtl/>
        </w:rPr>
        <w:t xml:space="preserve"> </w:t>
      </w:r>
      <w:r w:rsidR="00F74C81" w:rsidRPr="00EC230E">
        <w:rPr>
          <w:rStyle w:val="libArabicChar"/>
          <w:rFonts w:hint="cs"/>
          <w:rtl/>
        </w:rPr>
        <w:t>ه</w:t>
      </w:r>
      <w:r w:rsidR="00013E52" w:rsidRPr="008C353B">
        <w:rPr>
          <w:rStyle w:val="libArabicChar"/>
          <w:rFonts w:hint="cs"/>
          <w:rtl/>
        </w:rPr>
        <w:t>م</w:t>
      </w:r>
      <w:r w:rsidR="00013E52" w:rsidRPr="008C353B">
        <w:rPr>
          <w:rStyle w:val="libArabicChar"/>
          <w:rtl/>
        </w:rPr>
        <w:t xml:space="preserve"> </w:t>
      </w:r>
      <w:r w:rsidR="00013E52" w:rsidRPr="008C353B">
        <w:rPr>
          <w:rStyle w:val="libArabicChar"/>
          <w:rFonts w:hint="cs"/>
          <w:rtl/>
        </w:rPr>
        <w:t>لا</w:t>
      </w:r>
      <w:r w:rsidR="00013E52" w:rsidRPr="008C353B">
        <w:rPr>
          <w:rStyle w:val="libArabicChar"/>
          <w:rtl/>
        </w:rPr>
        <w:t xml:space="preserve"> يشعرون</w:t>
      </w:r>
    </w:p>
    <w:p w:rsidR="00013E52" w:rsidRDefault="00013E52" w:rsidP="00DC3E3F">
      <w:pPr>
        <w:pStyle w:val="libNormal"/>
        <w:rPr>
          <w:rtl/>
        </w:rPr>
      </w:pPr>
      <w:r>
        <w:rPr>
          <w:rtl/>
        </w:rPr>
        <w:t>14_ خداوند متعال نے يوسف</w:t>
      </w:r>
      <w:r w:rsidR="000D7666" w:rsidRPr="000D7666">
        <w:rPr>
          <w:rStyle w:val="libAlaemChar"/>
          <w:rtl/>
        </w:rPr>
        <w:t xml:space="preserve"> عليه‌السلام </w:t>
      </w:r>
      <w:r>
        <w:rPr>
          <w:rtl/>
        </w:rPr>
        <w:t>كو يہ خبر دى كہ تيرى اپنے بھائيوں سے آيندہ ملاقات، چاہ كنعان كے واقعہ كے كافى مدت بعد ہوگى _</w:t>
      </w:r>
      <w:r w:rsidRPr="008C353B">
        <w:rPr>
          <w:rStyle w:val="libArabicChar"/>
          <w:rFonts w:hint="eastAsia"/>
          <w:rtl/>
        </w:rPr>
        <w:t>لتنبّئنّ</w:t>
      </w:r>
      <w:r w:rsidR="00F74C81" w:rsidRPr="00EC230E">
        <w:rPr>
          <w:rStyle w:val="libArabicChar"/>
          <w:rFonts w:hint="cs"/>
          <w:rtl/>
        </w:rPr>
        <w:t>ه</w:t>
      </w:r>
      <w:r w:rsidRPr="008C353B">
        <w:rPr>
          <w:rStyle w:val="libArabicChar"/>
          <w:rFonts w:hint="cs"/>
          <w:rtl/>
        </w:rPr>
        <w:t>م</w:t>
      </w:r>
      <w:r w:rsidRPr="008C353B">
        <w:rPr>
          <w:rStyle w:val="libArabicChar"/>
          <w:rtl/>
        </w:rPr>
        <w:t xml:space="preserve"> بأمر</w:t>
      </w:r>
      <w:r w:rsidR="00F74C81" w:rsidRPr="00EC230E">
        <w:rPr>
          <w:rStyle w:val="libArabicChar"/>
          <w:rFonts w:hint="cs"/>
          <w:rtl/>
        </w:rPr>
        <w:t>ه</w:t>
      </w:r>
      <w:r w:rsidRPr="008C353B">
        <w:rPr>
          <w:rStyle w:val="libArabicChar"/>
          <w:rFonts w:hint="cs"/>
          <w:rtl/>
        </w:rPr>
        <w:t>م</w:t>
      </w:r>
      <w:r w:rsidRPr="008C353B">
        <w:rPr>
          <w:rStyle w:val="libArabicChar"/>
          <w:rtl/>
        </w:rPr>
        <w:t xml:space="preserve"> </w:t>
      </w:r>
      <w:r w:rsidR="00F74C81" w:rsidRPr="00EC230E">
        <w:rPr>
          <w:rStyle w:val="libArabicChar"/>
          <w:rFonts w:hint="cs"/>
          <w:rtl/>
        </w:rPr>
        <w:t>ه</w:t>
      </w:r>
      <w:r w:rsidRPr="008C353B">
        <w:rPr>
          <w:rStyle w:val="libArabicChar"/>
          <w:rFonts w:hint="cs"/>
          <w:rtl/>
        </w:rPr>
        <w:t>ذا</w:t>
      </w:r>
      <w:r w:rsidRPr="008C353B">
        <w:rPr>
          <w:rStyle w:val="libArabicChar"/>
          <w:rtl/>
        </w:rPr>
        <w:t xml:space="preserve"> </w:t>
      </w:r>
      <w:r w:rsidRPr="008C353B">
        <w:rPr>
          <w:rStyle w:val="libArabicChar"/>
          <w:rFonts w:hint="cs"/>
          <w:rtl/>
        </w:rPr>
        <w:t>و</w:t>
      </w:r>
      <w:r w:rsidRPr="008C353B">
        <w:rPr>
          <w:rStyle w:val="libArabicChar"/>
          <w:rtl/>
        </w:rPr>
        <w:t xml:space="preserve"> </w:t>
      </w:r>
      <w:r w:rsidR="00F74C81" w:rsidRPr="00EC230E">
        <w:rPr>
          <w:rStyle w:val="libArabicChar"/>
          <w:rFonts w:hint="cs"/>
          <w:rtl/>
        </w:rPr>
        <w:t>ه</w:t>
      </w:r>
      <w:r w:rsidRPr="008C353B">
        <w:rPr>
          <w:rStyle w:val="libArabicChar"/>
          <w:rFonts w:hint="cs"/>
          <w:rtl/>
        </w:rPr>
        <w:t>م</w:t>
      </w:r>
      <w:r w:rsidRPr="008C353B">
        <w:rPr>
          <w:rStyle w:val="libArabicChar"/>
          <w:rtl/>
        </w:rPr>
        <w:t xml:space="preserve"> </w:t>
      </w:r>
      <w:r w:rsidRPr="008C353B">
        <w:rPr>
          <w:rStyle w:val="libArabicChar"/>
          <w:rFonts w:hint="cs"/>
          <w:rtl/>
        </w:rPr>
        <w:t>لا</w:t>
      </w:r>
      <w:r w:rsidRPr="008C353B">
        <w:rPr>
          <w:rStyle w:val="libArabicChar"/>
          <w:rtl/>
        </w:rPr>
        <w:t xml:space="preserve"> يشعرون</w:t>
      </w:r>
    </w:p>
    <w:p w:rsidR="008C353B" w:rsidRDefault="002C39E3" w:rsidP="007F146C">
      <w:pPr>
        <w:pStyle w:val="libPoemTini"/>
        <w:rPr>
          <w:rtl/>
        </w:rPr>
      </w:pPr>
      <w:r>
        <w:rPr>
          <w:rtl/>
        </w:rPr>
        <w:br w:type="page"/>
      </w:r>
    </w:p>
    <w:p w:rsidR="007D01F0" w:rsidRDefault="00013E52" w:rsidP="00DC3E3F">
      <w:pPr>
        <w:pStyle w:val="libNormal"/>
        <w:rPr>
          <w:rtl/>
        </w:rPr>
      </w:pPr>
      <w:r>
        <w:rPr>
          <w:rtl/>
        </w:rPr>
        <w:lastRenderedPageBreak/>
        <w:t xml:space="preserve"> </w:t>
      </w:r>
      <w:r w:rsidR="007D01F0">
        <w:rPr>
          <w:rtl/>
        </w:rPr>
        <w:t>(</w:t>
      </w:r>
      <w:r w:rsidR="007D01F0" w:rsidRPr="00013E52">
        <w:rPr>
          <w:rStyle w:val="libArabicChar"/>
          <w:rtl/>
        </w:rPr>
        <w:t xml:space="preserve">و </w:t>
      </w:r>
      <w:r w:rsidR="00F74C81" w:rsidRPr="00EC230E">
        <w:rPr>
          <w:rStyle w:val="libArabicChar"/>
          <w:rFonts w:hint="cs"/>
          <w:rtl/>
        </w:rPr>
        <w:t>ه</w:t>
      </w:r>
      <w:r w:rsidR="007D01F0" w:rsidRPr="00013E52">
        <w:rPr>
          <w:rStyle w:val="libArabicChar"/>
          <w:rFonts w:hint="cs"/>
          <w:rtl/>
        </w:rPr>
        <w:t>م</w:t>
      </w:r>
      <w:r w:rsidR="007D01F0" w:rsidRPr="00013E52">
        <w:rPr>
          <w:rStyle w:val="libArabicChar"/>
          <w:rtl/>
        </w:rPr>
        <w:t xml:space="preserve"> </w:t>
      </w:r>
      <w:r w:rsidR="007D01F0" w:rsidRPr="00013E52">
        <w:rPr>
          <w:rStyle w:val="libArabicChar"/>
          <w:rFonts w:hint="cs"/>
          <w:rtl/>
        </w:rPr>
        <w:t>لا</w:t>
      </w:r>
      <w:r w:rsidR="007D01F0" w:rsidRPr="00013E52">
        <w:rPr>
          <w:rStyle w:val="libArabicChar"/>
          <w:rtl/>
        </w:rPr>
        <w:t xml:space="preserve"> </w:t>
      </w:r>
      <w:r w:rsidR="007D01F0" w:rsidRPr="00013E52">
        <w:rPr>
          <w:rStyle w:val="libArabicChar"/>
          <w:rFonts w:hint="cs"/>
          <w:rtl/>
        </w:rPr>
        <w:t>يشعرون</w:t>
      </w:r>
      <w:r w:rsidR="007D01F0">
        <w:rPr>
          <w:rtl/>
        </w:rPr>
        <w:t xml:space="preserve"> ) جملہ حاليہ (</w:t>
      </w:r>
      <w:r w:rsidR="007D01F0" w:rsidRPr="00013E52">
        <w:rPr>
          <w:rStyle w:val="libArabicChar"/>
          <w:rtl/>
        </w:rPr>
        <w:t xml:space="preserve"> لتنبّئنّ</w:t>
      </w:r>
      <w:r w:rsidR="007D01F0">
        <w:rPr>
          <w:rtl/>
        </w:rPr>
        <w:t>) كے ساتھ متعلق ہے_ يعنى تو ان كو خبر دے گا درحالانكہ وہ متوجہ نہي</w:t>
      </w:r>
      <w:r w:rsidR="005619DD">
        <w:rPr>
          <w:rtl/>
        </w:rPr>
        <w:t xml:space="preserve">ں </w:t>
      </w:r>
      <w:r w:rsidR="007D01F0">
        <w:rPr>
          <w:rtl/>
        </w:rPr>
        <w:t>ہو</w:t>
      </w:r>
      <w:r w:rsidR="005619DD">
        <w:rPr>
          <w:rtl/>
        </w:rPr>
        <w:t xml:space="preserve">ں </w:t>
      </w:r>
      <w:r w:rsidR="007D01F0">
        <w:rPr>
          <w:rtl/>
        </w:rPr>
        <w:t>گے ( يعنى تمہي</w:t>
      </w:r>
      <w:r w:rsidR="005619DD">
        <w:rPr>
          <w:rtl/>
        </w:rPr>
        <w:t xml:space="preserve">ں </w:t>
      </w:r>
      <w:r w:rsidR="007D01F0">
        <w:rPr>
          <w:rtl/>
        </w:rPr>
        <w:t>نہي</w:t>
      </w:r>
      <w:r w:rsidR="005619DD">
        <w:rPr>
          <w:rtl/>
        </w:rPr>
        <w:t xml:space="preserve">ں </w:t>
      </w:r>
      <w:r w:rsidR="007D01F0">
        <w:rPr>
          <w:rtl/>
        </w:rPr>
        <w:t>پہچانتے ہو</w:t>
      </w:r>
      <w:r w:rsidR="005619DD">
        <w:rPr>
          <w:rtl/>
        </w:rPr>
        <w:t xml:space="preserve">ں </w:t>
      </w:r>
      <w:r w:rsidR="007D01F0">
        <w:rPr>
          <w:rtl/>
        </w:rPr>
        <w:t>گے ) يعنى برادران يوسف مي</w:t>
      </w:r>
      <w:r w:rsidR="005619DD">
        <w:rPr>
          <w:rtl/>
        </w:rPr>
        <w:t xml:space="preserve">ں </w:t>
      </w:r>
      <w:r w:rsidR="007D01F0">
        <w:rPr>
          <w:rtl/>
        </w:rPr>
        <w:t>سے كوئي بھى آيندہ ملاقات كے وقت اسكو نہي</w:t>
      </w:r>
      <w:r w:rsidR="005619DD">
        <w:rPr>
          <w:rtl/>
        </w:rPr>
        <w:t xml:space="preserve">ں </w:t>
      </w:r>
      <w:r w:rsidR="007D01F0">
        <w:rPr>
          <w:rtl/>
        </w:rPr>
        <w:t>پہچان سكے گا اس سے معلوم ہوتا ہے كہ يہ ملاق</w:t>
      </w:r>
      <w:r w:rsidR="007D01F0">
        <w:rPr>
          <w:rFonts w:hint="eastAsia"/>
          <w:rtl/>
        </w:rPr>
        <w:t>ات</w:t>
      </w:r>
      <w:r w:rsidR="007D01F0">
        <w:rPr>
          <w:rtl/>
        </w:rPr>
        <w:t xml:space="preserve"> كافى مدت كے بعدہوگى _</w:t>
      </w:r>
    </w:p>
    <w:p w:rsidR="007D01F0" w:rsidRDefault="007D01F0" w:rsidP="00DC3E3F">
      <w:pPr>
        <w:pStyle w:val="libNormal"/>
        <w:rPr>
          <w:rtl/>
        </w:rPr>
      </w:pPr>
      <w:r>
        <w:rPr>
          <w:rtl/>
        </w:rPr>
        <w:t>15_ وحى الہى كے مضامينمي</w:t>
      </w:r>
      <w:r w:rsidR="005619DD">
        <w:rPr>
          <w:rtl/>
        </w:rPr>
        <w:t xml:space="preserve">ں </w:t>
      </w:r>
      <w:r>
        <w:rPr>
          <w:rtl/>
        </w:rPr>
        <w:t>سے كچھ يہ بھى تھا كہ دوبارہ ملاقات مي</w:t>
      </w:r>
      <w:r w:rsidR="005619DD">
        <w:rPr>
          <w:rtl/>
        </w:rPr>
        <w:t xml:space="preserve">ں </w:t>
      </w:r>
      <w:r>
        <w:rPr>
          <w:rtl/>
        </w:rPr>
        <w:t>يوسف</w:t>
      </w:r>
      <w:r w:rsidR="000D7666" w:rsidRPr="000D7666">
        <w:rPr>
          <w:rStyle w:val="libAlaemChar"/>
          <w:rtl/>
        </w:rPr>
        <w:t xml:space="preserve"> عليه‌السلام </w:t>
      </w:r>
      <w:r>
        <w:rPr>
          <w:rtl/>
        </w:rPr>
        <w:t>اپنے بھائيو</w:t>
      </w:r>
      <w:r w:rsidR="005619DD">
        <w:rPr>
          <w:rtl/>
        </w:rPr>
        <w:t xml:space="preserve">ں </w:t>
      </w:r>
      <w:r>
        <w:rPr>
          <w:rtl/>
        </w:rPr>
        <w:t>پر تسلّط اور قدرت ركھتا ہوگا_</w:t>
      </w:r>
      <w:r w:rsidRPr="008C353B">
        <w:rPr>
          <w:rStyle w:val="libArabicChar"/>
          <w:rFonts w:hint="eastAsia"/>
          <w:rtl/>
        </w:rPr>
        <w:t>و</w:t>
      </w:r>
      <w:r w:rsidRPr="008C353B">
        <w:rPr>
          <w:rStyle w:val="libArabicChar"/>
          <w:rtl/>
        </w:rPr>
        <w:t xml:space="preserve"> اوحينا الي</w:t>
      </w:r>
      <w:r w:rsidR="00F74C81" w:rsidRPr="00EC230E">
        <w:rPr>
          <w:rStyle w:val="libArabicChar"/>
          <w:rFonts w:hint="cs"/>
          <w:rtl/>
        </w:rPr>
        <w:t>ه</w:t>
      </w:r>
      <w:r w:rsidRPr="008C353B">
        <w:rPr>
          <w:rStyle w:val="libArabicChar"/>
          <w:rtl/>
        </w:rPr>
        <w:t xml:space="preserve"> </w:t>
      </w:r>
      <w:r w:rsidRPr="008C353B">
        <w:rPr>
          <w:rStyle w:val="libArabicChar"/>
          <w:rFonts w:hint="cs"/>
          <w:rtl/>
        </w:rPr>
        <w:t>لتنبّئنّ</w:t>
      </w:r>
      <w:r w:rsidR="00F74C81" w:rsidRPr="00EC230E">
        <w:rPr>
          <w:rStyle w:val="libArabicChar"/>
          <w:rFonts w:hint="cs"/>
          <w:rtl/>
        </w:rPr>
        <w:t>ه</w:t>
      </w:r>
      <w:r w:rsidRPr="008C353B">
        <w:rPr>
          <w:rStyle w:val="libArabicChar"/>
          <w:rFonts w:hint="cs"/>
          <w:rtl/>
        </w:rPr>
        <w:t>م</w:t>
      </w:r>
      <w:r w:rsidRPr="008C353B">
        <w:rPr>
          <w:rStyle w:val="libArabicChar"/>
          <w:rtl/>
        </w:rPr>
        <w:t xml:space="preserve"> </w:t>
      </w:r>
      <w:r w:rsidRPr="008C353B">
        <w:rPr>
          <w:rStyle w:val="libArabicChar"/>
          <w:rFonts w:hint="cs"/>
          <w:rtl/>
        </w:rPr>
        <w:t>بأمر</w:t>
      </w:r>
      <w:r w:rsidR="00F74C81" w:rsidRPr="00EC230E">
        <w:rPr>
          <w:rStyle w:val="libArabicChar"/>
          <w:rFonts w:hint="cs"/>
          <w:rtl/>
        </w:rPr>
        <w:t>ه</w:t>
      </w:r>
      <w:r w:rsidRPr="008C353B">
        <w:rPr>
          <w:rStyle w:val="libArabicChar"/>
          <w:rFonts w:hint="cs"/>
          <w:rtl/>
        </w:rPr>
        <w:t>م</w:t>
      </w:r>
      <w:r w:rsidRPr="008C353B">
        <w:rPr>
          <w:rStyle w:val="libArabicChar"/>
          <w:rtl/>
        </w:rPr>
        <w:t xml:space="preserve"> </w:t>
      </w:r>
      <w:r w:rsidR="00F74C81" w:rsidRPr="00EC230E">
        <w:rPr>
          <w:rStyle w:val="libArabicChar"/>
          <w:rFonts w:hint="cs"/>
          <w:rtl/>
        </w:rPr>
        <w:t>ه</w:t>
      </w:r>
      <w:r w:rsidRPr="008C353B">
        <w:rPr>
          <w:rStyle w:val="libArabicChar"/>
          <w:rtl/>
        </w:rPr>
        <w:t xml:space="preserve">ذا و </w:t>
      </w:r>
      <w:r w:rsidR="00F74C81" w:rsidRPr="00EC230E">
        <w:rPr>
          <w:rStyle w:val="libArabicChar"/>
          <w:rFonts w:hint="cs"/>
          <w:rtl/>
        </w:rPr>
        <w:t>ه</w:t>
      </w:r>
      <w:r w:rsidRPr="008C353B">
        <w:rPr>
          <w:rStyle w:val="libArabicChar"/>
          <w:rFonts w:hint="cs"/>
          <w:rtl/>
        </w:rPr>
        <w:t>م</w:t>
      </w:r>
      <w:r w:rsidRPr="008C353B">
        <w:rPr>
          <w:rStyle w:val="libArabicChar"/>
          <w:rtl/>
        </w:rPr>
        <w:t xml:space="preserve"> </w:t>
      </w:r>
      <w:r w:rsidRPr="008C353B">
        <w:rPr>
          <w:rStyle w:val="libArabicChar"/>
          <w:rFonts w:hint="cs"/>
          <w:rtl/>
        </w:rPr>
        <w:t>لا</w:t>
      </w:r>
      <w:r w:rsidRPr="008C353B">
        <w:rPr>
          <w:rStyle w:val="libArabicChar"/>
          <w:rtl/>
        </w:rPr>
        <w:t xml:space="preserve"> يشعرون</w:t>
      </w:r>
    </w:p>
    <w:p w:rsidR="007D01F0" w:rsidRDefault="007D01F0" w:rsidP="00DC3E3F">
      <w:pPr>
        <w:pStyle w:val="libNormal"/>
        <w:rPr>
          <w:rtl/>
        </w:rPr>
      </w:pPr>
      <w:r>
        <w:rPr>
          <w:rFonts w:hint="eastAsia"/>
          <w:rtl/>
        </w:rPr>
        <w:t>يہ</w:t>
      </w:r>
      <w:r>
        <w:rPr>
          <w:rtl/>
        </w:rPr>
        <w:t xml:space="preserve"> كہ برادران يوسف مي</w:t>
      </w:r>
      <w:r w:rsidR="005619DD">
        <w:rPr>
          <w:rtl/>
        </w:rPr>
        <w:t xml:space="preserve">ں </w:t>
      </w:r>
      <w:r>
        <w:rPr>
          <w:rtl/>
        </w:rPr>
        <w:t>سے كوئي بھى آيندہ ملاقات مي</w:t>
      </w:r>
      <w:r w:rsidR="005619DD">
        <w:rPr>
          <w:rtl/>
        </w:rPr>
        <w:t xml:space="preserve">ں </w:t>
      </w:r>
      <w:r>
        <w:rPr>
          <w:rtl/>
        </w:rPr>
        <w:t>ان كو نہي</w:t>
      </w:r>
      <w:r w:rsidR="005619DD">
        <w:rPr>
          <w:rtl/>
        </w:rPr>
        <w:t xml:space="preserve">ں </w:t>
      </w:r>
      <w:r>
        <w:rPr>
          <w:rtl/>
        </w:rPr>
        <w:t>پہچان سكے گا مذكورہ وجوہات كے علاوہ ايك اور وجہ بھى ہو سكتى ہے وہ يہ كہ خداوند متعال جملہ ( و ہم لا يشعرون ) سے يوسف</w:t>
      </w:r>
      <w:r w:rsidR="000D7666" w:rsidRPr="000D7666">
        <w:rPr>
          <w:rStyle w:val="libAlaemChar"/>
          <w:rtl/>
        </w:rPr>
        <w:t xml:space="preserve"> عليه‌السلام </w:t>
      </w:r>
      <w:r>
        <w:rPr>
          <w:rtl/>
        </w:rPr>
        <w:t>كو يہ بتانا چاہتا ہے كہ تم اسوقت اس درجہ و مقام پر فائز ہوگے كہ تيرے بھا</w:t>
      </w:r>
      <w:r>
        <w:rPr>
          <w:rFonts w:hint="eastAsia"/>
          <w:rtl/>
        </w:rPr>
        <w:t>ئي</w:t>
      </w:r>
      <w:r>
        <w:rPr>
          <w:rtl/>
        </w:rPr>
        <w:t xml:space="preserve"> اس كا تصور بھى نہي</w:t>
      </w:r>
      <w:r w:rsidR="005619DD">
        <w:rPr>
          <w:rtl/>
        </w:rPr>
        <w:t xml:space="preserve">ں </w:t>
      </w:r>
      <w:r>
        <w:rPr>
          <w:rtl/>
        </w:rPr>
        <w:t>كرسكتے يہا</w:t>
      </w:r>
      <w:r w:rsidR="005619DD">
        <w:rPr>
          <w:rtl/>
        </w:rPr>
        <w:t xml:space="preserve">ں </w:t>
      </w:r>
      <w:r>
        <w:rPr>
          <w:rtl/>
        </w:rPr>
        <w:t>تك كہ وہ احتمال دي</w:t>
      </w:r>
      <w:r w:rsidR="005619DD">
        <w:rPr>
          <w:rtl/>
        </w:rPr>
        <w:t xml:space="preserve">ں </w:t>
      </w:r>
      <w:r>
        <w:rPr>
          <w:rtl/>
        </w:rPr>
        <w:t>كہ تم ان كے بھائي ہو_</w:t>
      </w:r>
    </w:p>
    <w:p w:rsidR="007D01F0" w:rsidRDefault="007D01F0" w:rsidP="00DC3E3F">
      <w:pPr>
        <w:pStyle w:val="libNormal"/>
        <w:rPr>
          <w:rtl/>
        </w:rPr>
      </w:pPr>
      <w:r>
        <w:rPr>
          <w:rtl/>
        </w:rPr>
        <w:t>16_ برادران يوسف، وحى الہى كو سننے اور محسوس كرنے پر قدرت نہي</w:t>
      </w:r>
      <w:r w:rsidR="005619DD">
        <w:rPr>
          <w:rtl/>
        </w:rPr>
        <w:t xml:space="preserve">ں </w:t>
      </w:r>
      <w:r>
        <w:rPr>
          <w:rtl/>
        </w:rPr>
        <w:t>ركھتے تھے_</w:t>
      </w:r>
      <w:r w:rsidRPr="008C353B">
        <w:rPr>
          <w:rStyle w:val="libArabicChar"/>
          <w:rFonts w:hint="eastAsia"/>
          <w:rtl/>
        </w:rPr>
        <w:t>و</w:t>
      </w:r>
      <w:r w:rsidRPr="008C353B">
        <w:rPr>
          <w:rStyle w:val="libArabicChar"/>
          <w:rtl/>
        </w:rPr>
        <w:t xml:space="preserve"> اوحينا الي</w:t>
      </w:r>
      <w:r w:rsidR="00F74C81" w:rsidRPr="00EC230E">
        <w:rPr>
          <w:rStyle w:val="libArabicChar"/>
          <w:rFonts w:hint="cs"/>
          <w:rtl/>
        </w:rPr>
        <w:t>ه</w:t>
      </w:r>
      <w:r w:rsidRPr="008C353B">
        <w:rPr>
          <w:rStyle w:val="libArabicChar"/>
          <w:rtl/>
        </w:rPr>
        <w:t xml:space="preserve"> ... </w:t>
      </w:r>
      <w:r w:rsidRPr="008C353B">
        <w:rPr>
          <w:rStyle w:val="libArabicChar"/>
          <w:rFonts w:hint="cs"/>
          <w:rtl/>
        </w:rPr>
        <w:t>و</w:t>
      </w:r>
      <w:r w:rsidRPr="008C353B">
        <w:rPr>
          <w:rStyle w:val="libArabicChar"/>
          <w:rtl/>
        </w:rPr>
        <w:t xml:space="preserve"> </w:t>
      </w:r>
      <w:r w:rsidR="00F74C81" w:rsidRPr="00EC230E">
        <w:rPr>
          <w:rStyle w:val="libArabicChar"/>
          <w:rFonts w:hint="cs"/>
          <w:rtl/>
        </w:rPr>
        <w:t>ه</w:t>
      </w:r>
      <w:r w:rsidRPr="008C353B">
        <w:rPr>
          <w:rStyle w:val="libArabicChar"/>
          <w:rFonts w:hint="cs"/>
          <w:rtl/>
        </w:rPr>
        <w:t>م</w:t>
      </w:r>
      <w:r w:rsidRPr="008C353B">
        <w:rPr>
          <w:rStyle w:val="libArabicChar"/>
          <w:rtl/>
        </w:rPr>
        <w:t xml:space="preserve"> </w:t>
      </w:r>
      <w:r w:rsidRPr="008C353B">
        <w:rPr>
          <w:rStyle w:val="libArabicChar"/>
          <w:rFonts w:hint="cs"/>
          <w:rtl/>
        </w:rPr>
        <w:t>لا</w:t>
      </w:r>
      <w:r w:rsidRPr="008C353B">
        <w:rPr>
          <w:rStyle w:val="libArabicChar"/>
          <w:rtl/>
        </w:rPr>
        <w:t xml:space="preserve"> </w:t>
      </w:r>
      <w:r w:rsidRPr="008C353B">
        <w:rPr>
          <w:rStyle w:val="libArabicChar"/>
          <w:rFonts w:hint="cs"/>
          <w:rtl/>
        </w:rPr>
        <w:t>يشعرون</w:t>
      </w:r>
    </w:p>
    <w:p w:rsidR="007D01F0" w:rsidRDefault="007D01F0" w:rsidP="00DC3E3F">
      <w:pPr>
        <w:pStyle w:val="libNormal"/>
        <w:rPr>
          <w:rtl/>
        </w:rPr>
      </w:pPr>
      <w:r>
        <w:rPr>
          <w:rFonts w:hint="eastAsia"/>
          <w:rtl/>
        </w:rPr>
        <w:t>مذكورہ</w:t>
      </w:r>
      <w:r>
        <w:rPr>
          <w:rtl/>
        </w:rPr>
        <w:t xml:space="preserve"> بالا تفسير اس صورت مي</w:t>
      </w:r>
      <w:r w:rsidR="005619DD">
        <w:rPr>
          <w:rtl/>
        </w:rPr>
        <w:t xml:space="preserve">ں </w:t>
      </w:r>
      <w:r>
        <w:rPr>
          <w:rtl/>
        </w:rPr>
        <w:t>ہے كہ (و ہم لا يشعرون) كا جملہ جو حال ہے وہ فعل (اوحينا) كے ساتھ متعلق ہو تو اس صورت مي</w:t>
      </w:r>
      <w:r w:rsidR="005619DD">
        <w:rPr>
          <w:rtl/>
        </w:rPr>
        <w:t xml:space="preserve">ں </w:t>
      </w:r>
      <w:r>
        <w:rPr>
          <w:rtl/>
        </w:rPr>
        <w:t>( و ہم لا يشعرون ) كا معنى يو</w:t>
      </w:r>
      <w:r w:rsidR="005619DD">
        <w:rPr>
          <w:rtl/>
        </w:rPr>
        <w:t xml:space="preserve">ں </w:t>
      </w:r>
      <w:r>
        <w:rPr>
          <w:rtl/>
        </w:rPr>
        <w:t>ہوگا كہ وہ لوگ ہمارى يوسف</w:t>
      </w:r>
      <w:r w:rsidR="000D7666" w:rsidRPr="000D7666">
        <w:rPr>
          <w:rStyle w:val="libAlaemChar"/>
          <w:rtl/>
        </w:rPr>
        <w:t xml:space="preserve"> عليه‌السلام </w:t>
      </w:r>
      <w:r>
        <w:rPr>
          <w:rtl/>
        </w:rPr>
        <w:t>كو جو وحى ہوئي اسكو نہي</w:t>
      </w:r>
      <w:r w:rsidR="005619DD">
        <w:rPr>
          <w:rtl/>
        </w:rPr>
        <w:t xml:space="preserve">ں </w:t>
      </w:r>
      <w:r>
        <w:rPr>
          <w:rtl/>
        </w:rPr>
        <w:t>سمجھ رہے تھے_</w:t>
      </w:r>
    </w:p>
    <w:p w:rsidR="007D01F0" w:rsidRDefault="007D01F0" w:rsidP="00DC3E3F">
      <w:pPr>
        <w:pStyle w:val="libNormal"/>
        <w:rPr>
          <w:rtl/>
        </w:rPr>
      </w:pPr>
      <w:r>
        <w:rPr>
          <w:rtl/>
        </w:rPr>
        <w:t>17_</w:t>
      </w:r>
      <w:r w:rsidRPr="008C353B">
        <w:rPr>
          <w:rStyle w:val="libArabicChar"/>
          <w:rtl/>
        </w:rPr>
        <w:t>'' قال ابوحمز</w:t>
      </w:r>
      <w:r w:rsidR="00F74C81" w:rsidRPr="00EC230E">
        <w:rPr>
          <w:rStyle w:val="libArabicChar"/>
          <w:rFonts w:hint="cs"/>
          <w:rtl/>
        </w:rPr>
        <w:t>ه</w:t>
      </w:r>
      <w:r w:rsidRPr="008C353B">
        <w:rPr>
          <w:rStyle w:val="libArabicChar"/>
          <w:rtl/>
        </w:rPr>
        <w:t xml:space="preserve"> : </w:t>
      </w:r>
      <w:r w:rsidRPr="008C353B">
        <w:rPr>
          <w:rStyle w:val="libArabicChar"/>
          <w:rFonts w:hint="cs"/>
          <w:rtl/>
        </w:rPr>
        <w:t>فقلت</w:t>
      </w:r>
      <w:r w:rsidRPr="008C353B">
        <w:rPr>
          <w:rStyle w:val="libArabicChar"/>
          <w:rtl/>
        </w:rPr>
        <w:t xml:space="preserve"> </w:t>
      </w:r>
      <w:r w:rsidRPr="008C353B">
        <w:rPr>
          <w:rStyle w:val="libArabicChar"/>
          <w:rFonts w:hint="cs"/>
          <w:rtl/>
        </w:rPr>
        <w:t>لعلى</w:t>
      </w:r>
      <w:r w:rsidRPr="008C353B">
        <w:rPr>
          <w:rStyle w:val="libArabicChar"/>
          <w:rtl/>
        </w:rPr>
        <w:t xml:space="preserve"> </w:t>
      </w:r>
      <w:r w:rsidRPr="008C353B">
        <w:rPr>
          <w:rStyle w:val="libArabicChar"/>
          <w:rFonts w:hint="cs"/>
          <w:rtl/>
        </w:rPr>
        <w:t>بن</w:t>
      </w:r>
      <w:r w:rsidRPr="008C353B">
        <w:rPr>
          <w:rStyle w:val="libArabicChar"/>
          <w:rtl/>
        </w:rPr>
        <w:t xml:space="preserve"> </w:t>
      </w:r>
      <w:r w:rsidRPr="008C353B">
        <w:rPr>
          <w:rStyle w:val="libArabicChar"/>
          <w:rFonts w:hint="cs"/>
          <w:rtl/>
        </w:rPr>
        <w:t>الحسين</w:t>
      </w:r>
      <w:r w:rsidRPr="008C353B">
        <w:rPr>
          <w:rStyle w:val="libArabicChar"/>
          <w:rtl/>
        </w:rPr>
        <w:t>(</w:t>
      </w:r>
      <w:r w:rsidRPr="008C353B">
        <w:rPr>
          <w:rStyle w:val="libArabicChar"/>
          <w:rFonts w:hint="cs"/>
          <w:rtl/>
        </w:rPr>
        <w:t>ع</w:t>
      </w:r>
      <w:r w:rsidRPr="008C353B">
        <w:rPr>
          <w:rStyle w:val="libArabicChar"/>
          <w:rtl/>
        </w:rPr>
        <w:t xml:space="preserve">) : </w:t>
      </w:r>
      <w:r w:rsidRPr="008C353B">
        <w:rPr>
          <w:rStyle w:val="libArabicChar"/>
          <w:rFonts w:hint="cs"/>
          <w:rtl/>
        </w:rPr>
        <w:t>ابن</w:t>
      </w:r>
      <w:r w:rsidRPr="008C353B">
        <w:rPr>
          <w:rStyle w:val="libArabicChar"/>
          <w:rtl/>
        </w:rPr>
        <w:t xml:space="preserve"> </w:t>
      </w:r>
      <w:r w:rsidRPr="008C353B">
        <w:rPr>
          <w:rStyle w:val="libArabicChar"/>
          <w:rFonts w:hint="cs"/>
          <w:rtl/>
        </w:rPr>
        <w:t>كم</w:t>
      </w:r>
      <w:r w:rsidRPr="008C353B">
        <w:rPr>
          <w:rStyle w:val="libArabicChar"/>
          <w:rtl/>
        </w:rPr>
        <w:t xml:space="preserve"> </w:t>
      </w:r>
      <w:r w:rsidRPr="008C353B">
        <w:rPr>
          <w:rStyle w:val="libArabicChar"/>
          <w:rFonts w:hint="cs"/>
          <w:rtl/>
        </w:rPr>
        <w:t>كان</w:t>
      </w:r>
      <w:r w:rsidRPr="008C353B">
        <w:rPr>
          <w:rStyle w:val="libArabicChar"/>
          <w:rtl/>
        </w:rPr>
        <w:t xml:space="preserve"> </w:t>
      </w:r>
      <w:r w:rsidRPr="008C353B">
        <w:rPr>
          <w:rStyle w:val="libArabicChar"/>
          <w:rFonts w:hint="cs"/>
          <w:rtl/>
        </w:rPr>
        <w:t>يوسف</w:t>
      </w:r>
      <w:r w:rsidRPr="008C353B">
        <w:rPr>
          <w:rStyle w:val="libArabicChar"/>
          <w:rtl/>
        </w:rPr>
        <w:t xml:space="preserve"> </w:t>
      </w:r>
      <w:r w:rsidRPr="008C353B">
        <w:rPr>
          <w:rStyle w:val="libArabicChar"/>
          <w:rFonts w:hint="cs"/>
          <w:rtl/>
        </w:rPr>
        <w:t>يوم</w:t>
      </w:r>
      <w:r w:rsidRPr="008C353B">
        <w:rPr>
          <w:rStyle w:val="libArabicChar"/>
          <w:rtl/>
        </w:rPr>
        <w:t xml:space="preserve"> </w:t>
      </w:r>
      <w:r w:rsidRPr="008C353B">
        <w:rPr>
          <w:rStyle w:val="libArabicChar"/>
          <w:rFonts w:hint="cs"/>
          <w:rtl/>
        </w:rPr>
        <w:t>القو</w:t>
      </w:r>
      <w:r w:rsidR="00F74C81" w:rsidRPr="00EC230E">
        <w:rPr>
          <w:rStyle w:val="libArabicChar"/>
          <w:rFonts w:hint="cs"/>
          <w:rtl/>
        </w:rPr>
        <w:t>ه</w:t>
      </w:r>
      <w:r w:rsidRPr="008C353B">
        <w:rPr>
          <w:rStyle w:val="libArabicChar"/>
          <w:rtl/>
        </w:rPr>
        <w:t xml:space="preserve"> </w:t>
      </w:r>
      <w:r w:rsidRPr="008C353B">
        <w:rPr>
          <w:rStyle w:val="libArabicChar"/>
          <w:rFonts w:hint="cs"/>
          <w:rtl/>
        </w:rPr>
        <w:t>فى</w:t>
      </w:r>
      <w:r w:rsidRPr="008C353B">
        <w:rPr>
          <w:rStyle w:val="libArabicChar"/>
          <w:rtl/>
        </w:rPr>
        <w:t xml:space="preserve"> </w:t>
      </w:r>
      <w:r w:rsidRPr="008C353B">
        <w:rPr>
          <w:rStyle w:val="libArabicChar"/>
          <w:rFonts w:hint="cs"/>
          <w:rtl/>
        </w:rPr>
        <w:t>الجب</w:t>
      </w:r>
      <w:r w:rsidRPr="008C353B">
        <w:rPr>
          <w:rStyle w:val="libArabicChar"/>
          <w:rtl/>
        </w:rPr>
        <w:t>''</w:t>
      </w:r>
      <w:r w:rsidRPr="008C353B">
        <w:rPr>
          <w:rStyle w:val="libArabicChar"/>
          <w:rFonts w:hint="cs"/>
          <w:rtl/>
        </w:rPr>
        <w:t>؟</w:t>
      </w:r>
      <w:r w:rsidRPr="008C353B">
        <w:rPr>
          <w:rStyle w:val="libArabicChar"/>
          <w:rFonts w:hint="eastAsia"/>
          <w:rtl/>
        </w:rPr>
        <w:t>فقال</w:t>
      </w:r>
      <w:r w:rsidRPr="008C353B">
        <w:rPr>
          <w:rStyle w:val="libArabicChar"/>
          <w:rtl/>
        </w:rPr>
        <w:t xml:space="preserve"> : ابن تسع سنين</w:t>
      </w:r>
      <w:r>
        <w:rPr>
          <w:rtl/>
        </w:rPr>
        <w:t xml:space="preserve"> ... </w:t>
      </w:r>
      <w:r w:rsidRPr="008C353B">
        <w:rPr>
          <w:rStyle w:val="libFootnotenumChar"/>
          <w:rtl/>
        </w:rPr>
        <w:t>(1)</w:t>
      </w:r>
    </w:p>
    <w:p w:rsidR="007D01F0" w:rsidRDefault="007D01F0" w:rsidP="00DC3E3F">
      <w:pPr>
        <w:pStyle w:val="libNormal"/>
        <w:rPr>
          <w:rtl/>
        </w:rPr>
      </w:pPr>
      <w:r>
        <w:rPr>
          <w:rFonts w:hint="eastAsia"/>
          <w:rtl/>
        </w:rPr>
        <w:t>ابوحمزہ</w:t>
      </w:r>
      <w:r>
        <w:rPr>
          <w:rtl/>
        </w:rPr>
        <w:t xml:space="preserve"> كہتے ہي</w:t>
      </w:r>
      <w:r w:rsidR="005619DD">
        <w:rPr>
          <w:rtl/>
        </w:rPr>
        <w:t xml:space="preserve">ں </w:t>
      </w:r>
      <w:r>
        <w:rPr>
          <w:rtl/>
        </w:rPr>
        <w:t>كہ مي</w:t>
      </w:r>
      <w:r w:rsidR="005619DD">
        <w:rPr>
          <w:rtl/>
        </w:rPr>
        <w:t xml:space="preserve">ں </w:t>
      </w:r>
      <w:r>
        <w:rPr>
          <w:rtl/>
        </w:rPr>
        <w:t>نے امام سجاد</w:t>
      </w:r>
      <w:r w:rsidR="000D7666" w:rsidRPr="000D7666">
        <w:rPr>
          <w:rStyle w:val="libAlaemChar"/>
          <w:rtl/>
        </w:rPr>
        <w:t xml:space="preserve"> عليه‌السلام </w:t>
      </w:r>
      <w:r>
        <w:rPr>
          <w:rtl/>
        </w:rPr>
        <w:t>سے عرض كى كہ جب حضرت يوسف</w:t>
      </w:r>
      <w:r w:rsidR="000D7666" w:rsidRPr="000D7666">
        <w:rPr>
          <w:rStyle w:val="libAlaemChar"/>
          <w:rtl/>
        </w:rPr>
        <w:t xml:space="preserve"> عليه‌السلام </w:t>
      </w:r>
      <w:r>
        <w:rPr>
          <w:rtl/>
        </w:rPr>
        <w:t>كو كنوي</w:t>
      </w:r>
      <w:r w:rsidR="005619DD">
        <w:rPr>
          <w:rtl/>
        </w:rPr>
        <w:t xml:space="preserve">ں </w:t>
      </w:r>
      <w:r>
        <w:rPr>
          <w:rtl/>
        </w:rPr>
        <w:t>مي</w:t>
      </w:r>
      <w:r w:rsidR="005619DD">
        <w:rPr>
          <w:rtl/>
        </w:rPr>
        <w:t xml:space="preserve">ں </w:t>
      </w:r>
      <w:r>
        <w:rPr>
          <w:rtl/>
        </w:rPr>
        <w:t>ڈالا گيا تو وہ كتنے سال كے تھے ، توانہو</w:t>
      </w:r>
      <w:r w:rsidR="005619DD">
        <w:rPr>
          <w:rtl/>
        </w:rPr>
        <w:t xml:space="preserve">ں </w:t>
      </w:r>
      <w:r>
        <w:rPr>
          <w:rtl/>
        </w:rPr>
        <w:t>نے فرمايا وہ نو سال كے تھے_</w:t>
      </w:r>
    </w:p>
    <w:p w:rsidR="007D01F0" w:rsidRDefault="007D01F0" w:rsidP="00DC3E3F">
      <w:pPr>
        <w:pStyle w:val="libNormal"/>
        <w:rPr>
          <w:rtl/>
        </w:rPr>
      </w:pPr>
      <w:r>
        <w:rPr>
          <w:rtl/>
        </w:rPr>
        <w:t xml:space="preserve">18_ </w:t>
      </w:r>
      <w:r w:rsidRPr="00013E52">
        <w:rPr>
          <w:rStyle w:val="libArabicChar"/>
          <w:rtl/>
        </w:rPr>
        <w:t xml:space="preserve">''قال رسول الله </w:t>
      </w:r>
      <w:r w:rsidR="00B330A4" w:rsidRPr="00B330A4">
        <w:rPr>
          <w:rStyle w:val="libAlaemChar"/>
          <w:rtl/>
        </w:rPr>
        <w:t xml:space="preserve"> صلى‌الله‌عليه‌وآله‌وسلم </w:t>
      </w:r>
      <w:r w:rsidRPr="00013E52">
        <w:rPr>
          <w:rStyle w:val="libArabicChar"/>
          <w:rtl/>
        </w:rPr>
        <w:t xml:space="preserve"> لما القى يوسف فى الجب اتا</w:t>
      </w:r>
      <w:r w:rsidR="00F74C81" w:rsidRPr="00EC230E">
        <w:rPr>
          <w:rStyle w:val="libArabicChar"/>
          <w:rFonts w:hint="cs"/>
          <w:rtl/>
        </w:rPr>
        <w:t>ه</w:t>
      </w:r>
      <w:r w:rsidRPr="00013E52">
        <w:rPr>
          <w:rStyle w:val="libArabicChar"/>
          <w:rtl/>
        </w:rPr>
        <w:t xml:space="preserve"> </w:t>
      </w:r>
      <w:r w:rsidRPr="00013E52">
        <w:rPr>
          <w:rStyle w:val="libArabicChar"/>
          <w:rFonts w:hint="cs"/>
          <w:rtl/>
        </w:rPr>
        <w:t>جبرئيل</w:t>
      </w:r>
      <w:r w:rsidR="000D7666" w:rsidRPr="000D7666">
        <w:rPr>
          <w:rStyle w:val="libAlaemChar"/>
          <w:rtl/>
        </w:rPr>
        <w:t xml:space="preserve"> عليه‌السلام </w:t>
      </w:r>
      <w:r w:rsidRPr="00013E52">
        <w:rPr>
          <w:rStyle w:val="libArabicChar"/>
          <w:rFonts w:hint="cs"/>
          <w:rtl/>
        </w:rPr>
        <w:t>فقال</w:t>
      </w:r>
      <w:r w:rsidRPr="00013E52">
        <w:rPr>
          <w:rStyle w:val="libArabicChar"/>
          <w:rtl/>
        </w:rPr>
        <w:t xml:space="preserve"> </w:t>
      </w:r>
      <w:r w:rsidRPr="00013E52">
        <w:rPr>
          <w:rStyle w:val="libArabicChar"/>
          <w:rFonts w:hint="cs"/>
          <w:rtl/>
        </w:rPr>
        <w:t>ل</w:t>
      </w:r>
      <w:r w:rsidR="00F74C81" w:rsidRPr="00EC230E">
        <w:rPr>
          <w:rStyle w:val="libArabicChar"/>
          <w:rFonts w:hint="cs"/>
          <w:rtl/>
        </w:rPr>
        <w:t>ه</w:t>
      </w:r>
      <w:r w:rsidRPr="00013E52">
        <w:rPr>
          <w:rStyle w:val="libArabicChar"/>
          <w:rtl/>
        </w:rPr>
        <w:t xml:space="preserve"> : </w:t>
      </w:r>
      <w:r w:rsidRPr="00013E52">
        <w:rPr>
          <w:rStyle w:val="libArabicChar"/>
          <w:rFonts w:hint="cs"/>
          <w:rtl/>
        </w:rPr>
        <w:t>يا</w:t>
      </w:r>
      <w:r w:rsidRPr="00013E52">
        <w:rPr>
          <w:rStyle w:val="libArabicChar"/>
          <w:rtl/>
        </w:rPr>
        <w:t xml:space="preserve"> </w:t>
      </w:r>
      <w:r w:rsidRPr="00013E52">
        <w:rPr>
          <w:rStyle w:val="libArabicChar"/>
          <w:rFonts w:hint="cs"/>
          <w:rtl/>
        </w:rPr>
        <w:t>غلام</w:t>
      </w:r>
      <w:r w:rsidRPr="00013E52">
        <w:rPr>
          <w:rStyle w:val="libArabicChar"/>
          <w:rtl/>
        </w:rPr>
        <w:t xml:space="preserve"> </w:t>
      </w:r>
      <w:r w:rsidRPr="00013E52">
        <w:rPr>
          <w:rStyle w:val="libArabicChar"/>
          <w:rFonts w:hint="cs"/>
          <w:rtl/>
        </w:rPr>
        <w:t>،</w:t>
      </w:r>
      <w:r w:rsidRPr="00013E52">
        <w:rPr>
          <w:rStyle w:val="libArabicChar"/>
          <w:rtl/>
        </w:rPr>
        <w:t xml:space="preserve"> </w:t>
      </w:r>
      <w:r w:rsidRPr="00013E52">
        <w:rPr>
          <w:rStyle w:val="libArabicChar"/>
          <w:rFonts w:hint="cs"/>
          <w:rtl/>
        </w:rPr>
        <w:t>من</w:t>
      </w:r>
      <w:r w:rsidRPr="00013E52">
        <w:rPr>
          <w:rStyle w:val="libArabicChar"/>
          <w:rtl/>
        </w:rPr>
        <w:t xml:space="preserve"> القاك فى </w:t>
      </w:r>
      <w:r w:rsidR="00F74C81" w:rsidRPr="00EC230E">
        <w:rPr>
          <w:rStyle w:val="libArabicChar"/>
          <w:rFonts w:hint="cs"/>
          <w:rtl/>
        </w:rPr>
        <w:t>ه</w:t>
      </w:r>
      <w:r w:rsidRPr="00013E52">
        <w:rPr>
          <w:rStyle w:val="libArabicChar"/>
          <w:rFonts w:hint="cs"/>
          <w:rtl/>
        </w:rPr>
        <w:t>ذا</w:t>
      </w:r>
      <w:r w:rsidRPr="00013E52">
        <w:rPr>
          <w:rStyle w:val="libArabicChar"/>
          <w:rtl/>
        </w:rPr>
        <w:t xml:space="preserve"> </w:t>
      </w:r>
      <w:r w:rsidRPr="00013E52">
        <w:rPr>
          <w:rStyle w:val="libArabicChar"/>
          <w:rFonts w:hint="cs"/>
          <w:rtl/>
        </w:rPr>
        <w:t>الجب</w:t>
      </w:r>
      <w:r w:rsidRPr="00013E52">
        <w:rPr>
          <w:rStyle w:val="libArabicChar"/>
          <w:rtl/>
        </w:rPr>
        <w:t xml:space="preserve"> </w:t>
      </w:r>
      <w:r w:rsidRPr="00013E52">
        <w:rPr>
          <w:rStyle w:val="libArabicChar"/>
          <w:rFonts w:hint="cs"/>
          <w:rtl/>
        </w:rPr>
        <w:t>؟</w:t>
      </w:r>
      <w:r w:rsidRPr="00013E52">
        <w:rPr>
          <w:rStyle w:val="libArabicChar"/>
          <w:rtl/>
        </w:rPr>
        <w:t xml:space="preserve"> </w:t>
      </w:r>
      <w:r w:rsidRPr="00013E52">
        <w:rPr>
          <w:rStyle w:val="libArabicChar"/>
          <w:rFonts w:hint="cs"/>
          <w:rtl/>
        </w:rPr>
        <w:t>قال</w:t>
      </w:r>
      <w:r w:rsidRPr="00013E52">
        <w:rPr>
          <w:rStyle w:val="libArabicChar"/>
          <w:rtl/>
        </w:rPr>
        <w:t xml:space="preserve"> : </w:t>
      </w:r>
      <w:r w:rsidRPr="00013E52">
        <w:rPr>
          <w:rStyle w:val="libArabicChar"/>
          <w:rFonts w:hint="cs"/>
          <w:rtl/>
        </w:rPr>
        <w:t>اخوتى</w:t>
      </w:r>
      <w:r w:rsidRPr="00013E52">
        <w:rPr>
          <w:rStyle w:val="libArabicChar"/>
          <w:rtl/>
        </w:rPr>
        <w:t xml:space="preserve"> _ </w:t>
      </w:r>
      <w:r w:rsidRPr="00013E52">
        <w:rPr>
          <w:rStyle w:val="libArabicChar"/>
          <w:rFonts w:hint="cs"/>
          <w:rtl/>
        </w:rPr>
        <w:t>قال</w:t>
      </w:r>
      <w:r w:rsidRPr="00013E52">
        <w:rPr>
          <w:rStyle w:val="libArabicChar"/>
          <w:rtl/>
        </w:rPr>
        <w:t xml:space="preserve"> : </w:t>
      </w:r>
      <w:r w:rsidRPr="00013E52">
        <w:rPr>
          <w:rStyle w:val="libArabicChar"/>
          <w:rFonts w:hint="cs"/>
          <w:rtl/>
        </w:rPr>
        <w:t>و</w:t>
      </w:r>
      <w:r w:rsidRPr="00013E52">
        <w:rPr>
          <w:rStyle w:val="libArabicChar"/>
          <w:rtl/>
        </w:rPr>
        <w:t xml:space="preserve"> </w:t>
      </w:r>
      <w:r w:rsidRPr="00013E52">
        <w:rPr>
          <w:rStyle w:val="libArabicChar"/>
          <w:rFonts w:hint="cs"/>
          <w:rtl/>
        </w:rPr>
        <w:t>لم</w:t>
      </w:r>
      <w:r w:rsidRPr="00013E52">
        <w:rPr>
          <w:rStyle w:val="libArabicChar"/>
          <w:rtl/>
        </w:rPr>
        <w:t xml:space="preserve"> </w:t>
      </w:r>
      <w:r w:rsidRPr="00013E52">
        <w:rPr>
          <w:rStyle w:val="libArabicChar"/>
          <w:rFonts w:hint="cs"/>
          <w:rtl/>
        </w:rPr>
        <w:t>؟</w:t>
      </w:r>
      <w:r w:rsidRPr="00013E52">
        <w:rPr>
          <w:rStyle w:val="libArabicChar"/>
          <w:rtl/>
        </w:rPr>
        <w:t xml:space="preserve"> </w:t>
      </w:r>
      <w:r w:rsidRPr="00013E52">
        <w:rPr>
          <w:rStyle w:val="libArabicChar"/>
          <w:rFonts w:hint="cs"/>
          <w:rtl/>
        </w:rPr>
        <w:t>قال</w:t>
      </w:r>
      <w:r w:rsidRPr="00013E52">
        <w:rPr>
          <w:rStyle w:val="libArabicChar"/>
          <w:rtl/>
        </w:rPr>
        <w:t xml:space="preserve"> : </w:t>
      </w:r>
      <w:r w:rsidRPr="00013E52">
        <w:rPr>
          <w:rStyle w:val="libArabicChar"/>
          <w:rFonts w:hint="cs"/>
          <w:rtl/>
        </w:rPr>
        <w:t>لمودّة</w:t>
      </w:r>
      <w:r w:rsidRPr="00013E52">
        <w:rPr>
          <w:rStyle w:val="libArabicChar"/>
          <w:rtl/>
        </w:rPr>
        <w:t xml:space="preserve"> </w:t>
      </w:r>
      <w:r w:rsidRPr="00013E52">
        <w:rPr>
          <w:rStyle w:val="libArabicChar"/>
          <w:rFonts w:hint="cs"/>
          <w:rtl/>
        </w:rPr>
        <w:t>ابى</w:t>
      </w:r>
      <w:r w:rsidRPr="00013E52">
        <w:rPr>
          <w:rStyle w:val="libArabicChar"/>
          <w:rtl/>
        </w:rPr>
        <w:t xml:space="preserve"> </w:t>
      </w:r>
      <w:r w:rsidRPr="00013E52">
        <w:rPr>
          <w:rStyle w:val="libArabicChar"/>
          <w:rFonts w:hint="cs"/>
          <w:rtl/>
        </w:rPr>
        <w:t>ايّاى</w:t>
      </w:r>
      <w:r w:rsidRPr="00013E52">
        <w:rPr>
          <w:rStyle w:val="libArabicChar"/>
          <w:rtl/>
        </w:rPr>
        <w:t xml:space="preserve"> </w:t>
      </w:r>
      <w:r w:rsidRPr="00013E52">
        <w:rPr>
          <w:rStyle w:val="libArabicChar"/>
          <w:rFonts w:hint="cs"/>
          <w:rtl/>
        </w:rPr>
        <w:t>ح</w:t>
      </w:r>
      <w:r w:rsidRPr="00013E52">
        <w:rPr>
          <w:rStyle w:val="libArabicChar"/>
          <w:rtl/>
        </w:rPr>
        <w:t xml:space="preserve">سدونى </w:t>
      </w:r>
      <w:r>
        <w:rPr>
          <w:rtl/>
        </w:rPr>
        <w:t xml:space="preserve"> </w:t>
      </w:r>
      <w:r w:rsidRPr="008C353B">
        <w:rPr>
          <w:rStyle w:val="libFootnotenumChar"/>
          <w:rtl/>
        </w:rPr>
        <w:t>(2)</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علل الشرائع ، ص 48، ح 1 ، ب 41 ; نور الثقلين ، ج 2 ، ص 414 ، ح 17_</w:t>
      </w:r>
    </w:p>
    <w:p w:rsidR="007D01F0" w:rsidRDefault="007D01F0" w:rsidP="00DC3E3F">
      <w:pPr>
        <w:pStyle w:val="libFootnote"/>
        <w:rPr>
          <w:rtl/>
        </w:rPr>
      </w:pPr>
      <w:r>
        <w:rPr>
          <w:rtl/>
        </w:rPr>
        <w:t>2) الدر المنثور ، ج 4 ، ص 511_</w:t>
      </w:r>
    </w:p>
    <w:p w:rsidR="00013E5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رسالت</w:t>
      </w:r>
      <w:r>
        <w:rPr>
          <w:rtl/>
        </w:rPr>
        <w:t xml:space="preserve"> مأب </w:t>
      </w:r>
      <w:r w:rsidR="00B330A4" w:rsidRPr="00B330A4">
        <w:rPr>
          <w:rStyle w:val="libAlaemChar"/>
          <w:rtl/>
        </w:rPr>
        <w:t xml:space="preserve"> صلى‌الله‌عليه‌وآله‌وسلم </w:t>
      </w:r>
      <w:r>
        <w:rPr>
          <w:rtl/>
        </w:rPr>
        <w:t xml:space="preserve"> نے فرمايا كہ جب يوسف</w:t>
      </w:r>
      <w:r w:rsidR="000D7666" w:rsidRPr="000D7666">
        <w:rPr>
          <w:rStyle w:val="libAlaemChar"/>
          <w:rtl/>
        </w:rPr>
        <w:t xml:space="preserve"> عليه‌السلام </w:t>
      </w:r>
      <w:r>
        <w:rPr>
          <w:rtl/>
        </w:rPr>
        <w:t>كو كنوي</w:t>
      </w:r>
      <w:r w:rsidR="005619DD">
        <w:rPr>
          <w:rtl/>
        </w:rPr>
        <w:t xml:space="preserve">ں </w:t>
      </w:r>
      <w:r>
        <w:rPr>
          <w:rtl/>
        </w:rPr>
        <w:t>مي</w:t>
      </w:r>
      <w:r w:rsidR="005619DD">
        <w:rPr>
          <w:rtl/>
        </w:rPr>
        <w:t xml:space="preserve">ں </w:t>
      </w:r>
      <w:r>
        <w:rPr>
          <w:rtl/>
        </w:rPr>
        <w:t>ڈالا گيا تو جبرئيل</w:t>
      </w:r>
      <w:r w:rsidR="000D7666" w:rsidRPr="000D7666">
        <w:rPr>
          <w:rStyle w:val="libAlaemChar"/>
          <w:rtl/>
        </w:rPr>
        <w:t xml:space="preserve"> عليه‌السلام </w:t>
      </w:r>
      <w:r>
        <w:rPr>
          <w:rtl/>
        </w:rPr>
        <w:t>ان كے پاس تشريف لائے اور كہا : اے جوان : كس نے تمہي</w:t>
      </w:r>
      <w:r w:rsidR="005619DD">
        <w:rPr>
          <w:rtl/>
        </w:rPr>
        <w:t xml:space="preserve">ں </w:t>
      </w:r>
      <w:r>
        <w:rPr>
          <w:rtl/>
        </w:rPr>
        <w:t>اس كنوي</w:t>
      </w:r>
      <w:r w:rsidR="005619DD">
        <w:rPr>
          <w:rtl/>
        </w:rPr>
        <w:t xml:space="preserve">ں </w:t>
      </w:r>
      <w:r>
        <w:rPr>
          <w:rtl/>
        </w:rPr>
        <w:t>مي</w:t>
      </w:r>
      <w:r w:rsidR="005619DD">
        <w:rPr>
          <w:rtl/>
        </w:rPr>
        <w:t xml:space="preserve">ں </w:t>
      </w:r>
      <w:r>
        <w:rPr>
          <w:rtl/>
        </w:rPr>
        <w:t>ڈالا ہے؟ تو انہو</w:t>
      </w:r>
      <w:r w:rsidR="005619DD">
        <w:rPr>
          <w:rtl/>
        </w:rPr>
        <w:t xml:space="preserve">ں </w:t>
      </w:r>
      <w:r>
        <w:rPr>
          <w:rtl/>
        </w:rPr>
        <w:t>نے جواب ديا : ميرے بھائيو</w:t>
      </w:r>
      <w:r w:rsidR="005619DD">
        <w:rPr>
          <w:rtl/>
        </w:rPr>
        <w:t xml:space="preserve">ں </w:t>
      </w:r>
      <w:r>
        <w:rPr>
          <w:rtl/>
        </w:rPr>
        <w:t>نے پھر جبرئيل نے كہا كيو</w:t>
      </w:r>
      <w:r w:rsidR="005619DD">
        <w:rPr>
          <w:rtl/>
        </w:rPr>
        <w:t xml:space="preserve">ں </w:t>
      </w:r>
      <w:r>
        <w:rPr>
          <w:rtl/>
        </w:rPr>
        <w:t>؟ تو انہو</w:t>
      </w:r>
      <w:r w:rsidR="005619DD">
        <w:rPr>
          <w:rtl/>
        </w:rPr>
        <w:t xml:space="preserve">ں </w:t>
      </w:r>
      <w:r>
        <w:rPr>
          <w:rtl/>
        </w:rPr>
        <w:t>نے جواب ديا كيونكہ ميرے والد گرامى مجھ سے زيادہ محبت كرتے تھے اسى وجہ سے وہ مجھے سے حسد كرتے تھے_</w:t>
      </w:r>
    </w:p>
    <w:p w:rsidR="007D01F0" w:rsidRDefault="007D01F0" w:rsidP="00DC3E3F">
      <w:pPr>
        <w:pStyle w:val="libNormal"/>
        <w:rPr>
          <w:rtl/>
        </w:rPr>
      </w:pPr>
      <w:r>
        <w:rPr>
          <w:rtl/>
        </w:rPr>
        <w:t xml:space="preserve">19_ </w:t>
      </w:r>
      <w:r w:rsidRPr="00013E52">
        <w:rPr>
          <w:rStyle w:val="libArabicChar"/>
          <w:rtl/>
        </w:rPr>
        <w:t>عن ابى جعفر</w:t>
      </w:r>
      <w:r w:rsidR="000D7666" w:rsidRPr="000D7666">
        <w:rPr>
          <w:rStyle w:val="libAlaemChar"/>
          <w:rtl/>
        </w:rPr>
        <w:t xml:space="preserve"> عليه‌السلام </w:t>
      </w:r>
      <w:r w:rsidRPr="00013E52">
        <w:rPr>
          <w:rStyle w:val="libArabicChar"/>
          <w:rtl/>
        </w:rPr>
        <w:t>فى قول</w:t>
      </w:r>
      <w:r w:rsidR="00F74C81" w:rsidRPr="00EC230E">
        <w:rPr>
          <w:rStyle w:val="libArabicChar"/>
          <w:rFonts w:hint="cs"/>
          <w:rtl/>
        </w:rPr>
        <w:t>ه</w:t>
      </w:r>
      <w:r w:rsidRPr="00013E52">
        <w:rPr>
          <w:rStyle w:val="libArabicChar"/>
          <w:rtl/>
        </w:rPr>
        <w:t xml:space="preserve"> '' </w:t>
      </w:r>
      <w:r w:rsidRPr="00013E52">
        <w:rPr>
          <w:rStyle w:val="libArabicChar"/>
          <w:rFonts w:hint="cs"/>
          <w:rtl/>
        </w:rPr>
        <w:t>لتنبّئنّ</w:t>
      </w:r>
      <w:r w:rsidR="00F74C81" w:rsidRPr="00EC230E">
        <w:rPr>
          <w:rStyle w:val="libArabicChar"/>
          <w:rFonts w:hint="cs"/>
          <w:rtl/>
        </w:rPr>
        <w:t>ه</w:t>
      </w:r>
      <w:r w:rsidRPr="00013E52">
        <w:rPr>
          <w:rStyle w:val="libArabicChar"/>
          <w:rFonts w:hint="cs"/>
          <w:rtl/>
        </w:rPr>
        <w:t>م</w:t>
      </w:r>
      <w:r w:rsidRPr="00013E52">
        <w:rPr>
          <w:rStyle w:val="libArabicChar"/>
          <w:rtl/>
        </w:rPr>
        <w:t xml:space="preserve"> </w:t>
      </w:r>
      <w:r w:rsidRPr="00013E52">
        <w:rPr>
          <w:rStyle w:val="libArabicChar"/>
          <w:rFonts w:hint="cs"/>
          <w:rtl/>
        </w:rPr>
        <w:t>بأمر</w:t>
      </w:r>
      <w:r w:rsidR="00F74C81" w:rsidRPr="00EC230E">
        <w:rPr>
          <w:rStyle w:val="libArabicChar"/>
          <w:rFonts w:hint="cs"/>
          <w:rtl/>
        </w:rPr>
        <w:t>ه</w:t>
      </w:r>
      <w:r w:rsidRPr="00013E52">
        <w:rPr>
          <w:rStyle w:val="libArabicChar"/>
          <w:rFonts w:hint="cs"/>
          <w:rtl/>
        </w:rPr>
        <w:t>م</w:t>
      </w:r>
      <w:r w:rsidRPr="00013E52">
        <w:rPr>
          <w:rStyle w:val="libArabicChar"/>
          <w:rtl/>
        </w:rPr>
        <w:t xml:space="preserve"> </w:t>
      </w:r>
      <w:r w:rsidR="00F74C81" w:rsidRPr="00EC230E">
        <w:rPr>
          <w:rStyle w:val="libArabicChar"/>
          <w:rFonts w:hint="cs"/>
          <w:rtl/>
        </w:rPr>
        <w:t>ه</w:t>
      </w:r>
      <w:r w:rsidRPr="00013E52">
        <w:rPr>
          <w:rStyle w:val="libArabicChar"/>
          <w:rFonts w:hint="cs"/>
          <w:rtl/>
        </w:rPr>
        <w:t>ذا</w:t>
      </w:r>
      <w:r w:rsidRPr="00013E52">
        <w:rPr>
          <w:rStyle w:val="libArabicChar"/>
          <w:rtl/>
        </w:rPr>
        <w:t xml:space="preserve"> </w:t>
      </w:r>
      <w:r w:rsidRPr="00013E52">
        <w:rPr>
          <w:rStyle w:val="libArabicChar"/>
          <w:rFonts w:hint="cs"/>
          <w:rtl/>
        </w:rPr>
        <w:t>و</w:t>
      </w:r>
      <w:r w:rsidRPr="00013E52">
        <w:rPr>
          <w:rStyle w:val="libArabicChar"/>
          <w:rtl/>
        </w:rPr>
        <w:t xml:space="preserve"> </w:t>
      </w:r>
      <w:r w:rsidR="00F74C81" w:rsidRPr="00EC230E">
        <w:rPr>
          <w:rStyle w:val="libArabicChar"/>
          <w:rFonts w:hint="cs"/>
          <w:rtl/>
        </w:rPr>
        <w:t>ه</w:t>
      </w:r>
      <w:r w:rsidRPr="00013E52">
        <w:rPr>
          <w:rStyle w:val="libArabicChar"/>
          <w:rFonts w:hint="cs"/>
          <w:rtl/>
        </w:rPr>
        <w:t>م</w:t>
      </w:r>
      <w:r w:rsidRPr="00013E52">
        <w:rPr>
          <w:rStyle w:val="libArabicChar"/>
          <w:rtl/>
        </w:rPr>
        <w:t xml:space="preserve"> </w:t>
      </w:r>
      <w:r w:rsidRPr="00013E52">
        <w:rPr>
          <w:rStyle w:val="libArabicChar"/>
          <w:rFonts w:hint="cs"/>
          <w:rtl/>
        </w:rPr>
        <w:t>لا</w:t>
      </w:r>
      <w:r w:rsidRPr="00013E52">
        <w:rPr>
          <w:rStyle w:val="libArabicChar"/>
          <w:rtl/>
        </w:rPr>
        <w:t xml:space="preserve"> </w:t>
      </w:r>
      <w:r w:rsidRPr="00013E52">
        <w:rPr>
          <w:rStyle w:val="libArabicChar"/>
          <w:rFonts w:hint="cs"/>
          <w:rtl/>
        </w:rPr>
        <w:t>يشعرون</w:t>
      </w:r>
      <w:r w:rsidRPr="00013E52">
        <w:rPr>
          <w:rStyle w:val="libArabicChar"/>
          <w:rtl/>
        </w:rPr>
        <w:t xml:space="preserve"> '' </w:t>
      </w:r>
      <w:r w:rsidRPr="00013E52">
        <w:rPr>
          <w:rStyle w:val="libArabicChar"/>
          <w:rFonts w:hint="cs"/>
          <w:rtl/>
        </w:rPr>
        <w:t>يقول</w:t>
      </w:r>
      <w:r w:rsidRPr="00013E52">
        <w:rPr>
          <w:rStyle w:val="libArabicChar"/>
          <w:rtl/>
        </w:rPr>
        <w:t xml:space="preserve"> </w:t>
      </w:r>
      <w:r w:rsidRPr="00013E52">
        <w:rPr>
          <w:rStyle w:val="libArabicChar"/>
          <w:rFonts w:hint="cs"/>
          <w:rtl/>
        </w:rPr>
        <w:t>لا</w:t>
      </w:r>
      <w:r w:rsidRPr="00013E52">
        <w:rPr>
          <w:rStyle w:val="libArabicChar"/>
          <w:rtl/>
        </w:rPr>
        <w:t xml:space="preserve"> </w:t>
      </w:r>
      <w:r w:rsidRPr="00013E52">
        <w:rPr>
          <w:rStyle w:val="libArabicChar"/>
          <w:rFonts w:hint="cs"/>
          <w:rtl/>
        </w:rPr>
        <w:t>يشعرون</w:t>
      </w:r>
      <w:r w:rsidRPr="00013E52">
        <w:rPr>
          <w:rStyle w:val="libArabicChar"/>
          <w:rtl/>
        </w:rPr>
        <w:t xml:space="preserve"> </w:t>
      </w:r>
      <w:r w:rsidRPr="00013E52">
        <w:rPr>
          <w:rStyle w:val="libArabicChar"/>
          <w:rFonts w:hint="cs"/>
          <w:rtl/>
        </w:rPr>
        <w:t>انك</w:t>
      </w:r>
      <w:r w:rsidRPr="00013E52">
        <w:rPr>
          <w:rStyle w:val="libArabicChar"/>
          <w:rtl/>
        </w:rPr>
        <w:t xml:space="preserve"> </w:t>
      </w:r>
      <w:r w:rsidRPr="00013E52">
        <w:rPr>
          <w:rStyle w:val="libArabicChar"/>
          <w:rFonts w:hint="cs"/>
          <w:rtl/>
        </w:rPr>
        <w:t>انت</w:t>
      </w:r>
      <w:r w:rsidRPr="00013E52">
        <w:rPr>
          <w:rStyle w:val="libArabicChar"/>
          <w:rtl/>
        </w:rPr>
        <w:t xml:space="preserve"> </w:t>
      </w:r>
      <w:r w:rsidRPr="00013E52">
        <w:rPr>
          <w:rStyle w:val="libArabicChar"/>
          <w:rFonts w:hint="cs"/>
          <w:rtl/>
        </w:rPr>
        <w:t>يوسف</w:t>
      </w:r>
      <w:r>
        <w:rPr>
          <w:rtl/>
        </w:rPr>
        <w:t xml:space="preserve"> ... </w:t>
      </w:r>
      <w:r w:rsidRPr="00013E52">
        <w:rPr>
          <w:rStyle w:val="libFootnotenumChar"/>
          <w:rtl/>
        </w:rPr>
        <w:t>(1)</w:t>
      </w:r>
    </w:p>
    <w:p w:rsidR="007D01F0" w:rsidRDefault="007D01F0" w:rsidP="00B5030B">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خداوند متعال كے اس قول (</w:t>
      </w:r>
      <w:r w:rsidRPr="00B5030B">
        <w:rPr>
          <w:rStyle w:val="libArabicChar"/>
          <w:rtl/>
        </w:rPr>
        <w:t>لتنبّئنّ</w:t>
      </w:r>
      <w:r w:rsidR="00B5030B" w:rsidRPr="00B5030B">
        <w:rPr>
          <w:rStyle w:val="libArabicChar"/>
          <w:rFonts w:hint="cs"/>
          <w:rtl/>
        </w:rPr>
        <w:t>ه</w:t>
      </w:r>
      <w:r w:rsidRPr="00B5030B">
        <w:rPr>
          <w:rStyle w:val="libArabicChar"/>
          <w:rtl/>
        </w:rPr>
        <w:t xml:space="preserve">م ... و </w:t>
      </w:r>
      <w:r w:rsidR="00B5030B" w:rsidRPr="00B5030B">
        <w:rPr>
          <w:rStyle w:val="libArabicChar"/>
          <w:rFonts w:hint="cs"/>
          <w:rtl/>
        </w:rPr>
        <w:t>ه</w:t>
      </w:r>
      <w:r w:rsidRPr="00B5030B">
        <w:rPr>
          <w:rStyle w:val="libArabicChar"/>
          <w:rtl/>
        </w:rPr>
        <w:t xml:space="preserve">م لا </w:t>
      </w:r>
      <w:r w:rsidRPr="00B5030B">
        <w:rPr>
          <w:rStyle w:val="libArabicChar"/>
          <w:rFonts w:hint="cs"/>
          <w:rtl/>
        </w:rPr>
        <w:t>يشعرون</w:t>
      </w:r>
      <w:r>
        <w:rPr>
          <w:rtl/>
        </w:rPr>
        <w:t xml:space="preserve"> ) كے بارے مي</w:t>
      </w:r>
      <w:r w:rsidR="005619DD">
        <w:rPr>
          <w:rtl/>
        </w:rPr>
        <w:t xml:space="preserve">ں </w:t>
      </w:r>
      <w:r>
        <w:rPr>
          <w:rtl/>
        </w:rPr>
        <w:t>روايت ہے كہ آپ فرماتے ہي</w:t>
      </w:r>
      <w:r w:rsidR="005619DD">
        <w:rPr>
          <w:rtl/>
        </w:rPr>
        <w:t xml:space="preserve">ں </w:t>
      </w:r>
      <w:r>
        <w:rPr>
          <w:rtl/>
        </w:rPr>
        <w:t>خداوند متعال يہ فرما رہا ہے يعنيوہ نہي</w:t>
      </w:r>
      <w:r w:rsidR="005619DD">
        <w:rPr>
          <w:rtl/>
        </w:rPr>
        <w:t xml:space="preserve">ں </w:t>
      </w:r>
      <w:r>
        <w:rPr>
          <w:rtl/>
        </w:rPr>
        <w:t>جانتےكہ تم وہى يوسف ہو_</w:t>
      </w:r>
    </w:p>
    <w:p w:rsidR="007D01F0" w:rsidRDefault="007D01F0" w:rsidP="00DC3E3F">
      <w:pPr>
        <w:pStyle w:val="libNormal"/>
        <w:rPr>
          <w:rtl/>
        </w:rPr>
      </w:pPr>
      <w:r>
        <w:rPr>
          <w:rtl/>
        </w:rPr>
        <w:t xml:space="preserve">20_ </w:t>
      </w:r>
      <w:r w:rsidRPr="00013E52">
        <w:rPr>
          <w:rStyle w:val="libArabicChar"/>
          <w:rtl/>
        </w:rPr>
        <w:t>'' عن على بن الحسين</w:t>
      </w:r>
      <w:r w:rsidR="000D7666" w:rsidRPr="000D7666">
        <w:rPr>
          <w:rStyle w:val="libAlaemChar"/>
          <w:rtl/>
        </w:rPr>
        <w:t xml:space="preserve"> عليه‌السلام </w:t>
      </w:r>
      <w:r w:rsidRPr="00013E52">
        <w:rPr>
          <w:rStyle w:val="libArabicChar"/>
          <w:rtl/>
        </w:rPr>
        <w:t>... فانطلقوا ب</w:t>
      </w:r>
      <w:r w:rsidR="00F74C81" w:rsidRPr="00EC230E">
        <w:rPr>
          <w:rStyle w:val="libArabicChar"/>
          <w:rFonts w:hint="cs"/>
          <w:rtl/>
        </w:rPr>
        <w:t>ه</w:t>
      </w:r>
      <w:r w:rsidRPr="00013E52">
        <w:rPr>
          <w:rStyle w:val="libArabicChar"/>
          <w:rtl/>
        </w:rPr>
        <w:t xml:space="preserve"> </w:t>
      </w:r>
      <w:r w:rsidRPr="00013E52">
        <w:rPr>
          <w:rStyle w:val="libArabicChar"/>
          <w:rFonts w:hint="cs"/>
          <w:rtl/>
        </w:rPr>
        <w:t>مسرعين</w:t>
      </w:r>
      <w:r w:rsidRPr="00013E52">
        <w:rPr>
          <w:rStyle w:val="libArabicChar"/>
          <w:rtl/>
        </w:rPr>
        <w:t xml:space="preserve"> </w:t>
      </w:r>
      <w:r w:rsidRPr="00013E52">
        <w:rPr>
          <w:rStyle w:val="libArabicChar"/>
          <w:rFonts w:hint="cs"/>
          <w:rtl/>
        </w:rPr>
        <w:t>مخافة</w:t>
      </w:r>
      <w:r w:rsidRPr="00013E52">
        <w:rPr>
          <w:rStyle w:val="libArabicChar"/>
          <w:rtl/>
        </w:rPr>
        <w:t xml:space="preserve"> </w:t>
      </w:r>
      <w:r w:rsidRPr="00013E52">
        <w:rPr>
          <w:rStyle w:val="libArabicChar"/>
          <w:rFonts w:hint="cs"/>
          <w:rtl/>
        </w:rPr>
        <w:t>ان</w:t>
      </w:r>
      <w:r w:rsidRPr="00013E52">
        <w:rPr>
          <w:rStyle w:val="libArabicChar"/>
          <w:rtl/>
        </w:rPr>
        <w:t xml:space="preserve"> </w:t>
      </w:r>
      <w:r w:rsidRPr="00013E52">
        <w:rPr>
          <w:rStyle w:val="libArabicChar"/>
          <w:rFonts w:hint="cs"/>
          <w:rtl/>
        </w:rPr>
        <w:t>يأخذ</w:t>
      </w:r>
      <w:r w:rsidR="00F74C81" w:rsidRPr="00EC230E">
        <w:rPr>
          <w:rStyle w:val="libArabicChar"/>
          <w:rFonts w:hint="cs"/>
          <w:rtl/>
        </w:rPr>
        <w:t>ه</w:t>
      </w:r>
      <w:r w:rsidRPr="00013E52">
        <w:rPr>
          <w:rStyle w:val="libArabicChar"/>
          <w:rtl/>
        </w:rPr>
        <w:t xml:space="preserve"> </w:t>
      </w:r>
      <w:r w:rsidRPr="00013E52">
        <w:rPr>
          <w:rStyle w:val="libArabicChar"/>
          <w:rFonts w:hint="cs"/>
          <w:rtl/>
        </w:rPr>
        <w:t>من</w:t>
      </w:r>
      <w:r w:rsidR="00F74C81" w:rsidRPr="00EC230E">
        <w:rPr>
          <w:rStyle w:val="libArabicChar"/>
          <w:rFonts w:hint="cs"/>
          <w:rtl/>
        </w:rPr>
        <w:t>ه</w:t>
      </w:r>
      <w:r w:rsidRPr="00013E52">
        <w:rPr>
          <w:rStyle w:val="libArabicChar"/>
          <w:rFonts w:hint="cs"/>
          <w:rtl/>
        </w:rPr>
        <w:t>م</w:t>
      </w:r>
      <w:r w:rsidRPr="00013E52">
        <w:rPr>
          <w:rStyle w:val="libArabicChar"/>
          <w:rtl/>
        </w:rPr>
        <w:t xml:space="preserve"> </w:t>
      </w:r>
      <w:r w:rsidRPr="00013E52">
        <w:rPr>
          <w:rStyle w:val="libArabicChar"/>
          <w:rFonts w:hint="cs"/>
          <w:rtl/>
        </w:rPr>
        <w:t>ولا</w:t>
      </w:r>
      <w:r w:rsidRPr="00013E52">
        <w:rPr>
          <w:rStyle w:val="libArabicChar"/>
          <w:rtl/>
        </w:rPr>
        <w:t xml:space="preserve"> </w:t>
      </w:r>
      <w:r w:rsidRPr="00013E52">
        <w:rPr>
          <w:rStyle w:val="libArabicChar"/>
          <w:rFonts w:hint="cs"/>
          <w:rtl/>
        </w:rPr>
        <w:t>يدفع</w:t>
      </w:r>
      <w:r w:rsidR="00F74C81" w:rsidRPr="00EC230E">
        <w:rPr>
          <w:rStyle w:val="libArabicChar"/>
          <w:rFonts w:hint="cs"/>
          <w:rtl/>
        </w:rPr>
        <w:t>ه</w:t>
      </w:r>
      <w:r w:rsidRPr="00013E52">
        <w:rPr>
          <w:rStyle w:val="libArabicChar"/>
          <w:rtl/>
        </w:rPr>
        <w:t xml:space="preserve"> </w:t>
      </w:r>
      <w:r w:rsidRPr="00013E52">
        <w:rPr>
          <w:rStyle w:val="libArabicChar"/>
          <w:rFonts w:hint="cs"/>
          <w:rtl/>
        </w:rPr>
        <w:t>الي</w:t>
      </w:r>
      <w:r w:rsidR="00F74C81" w:rsidRPr="00EC230E">
        <w:rPr>
          <w:rStyle w:val="libArabicChar"/>
          <w:rFonts w:hint="cs"/>
          <w:rtl/>
        </w:rPr>
        <w:t>ه</w:t>
      </w:r>
      <w:r w:rsidRPr="00013E52">
        <w:rPr>
          <w:rStyle w:val="libArabicChar"/>
          <w:rFonts w:hint="cs"/>
          <w:rtl/>
        </w:rPr>
        <w:t>م</w:t>
      </w:r>
      <w:r w:rsidRPr="00013E52">
        <w:rPr>
          <w:rStyle w:val="libArabicChar"/>
          <w:rtl/>
        </w:rPr>
        <w:t xml:space="preserve"> ...</w:t>
      </w:r>
      <w:r>
        <w:rPr>
          <w:rtl/>
        </w:rPr>
        <w:t xml:space="preserve"> </w:t>
      </w:r>
      <w:r w:rsidRPr="00013E52">
        <w:rPr>
          <w:rStyle w:val="libFootnotenumChar"/>
          <w:rtl/>
        </w:rPr>
        <w:t>(2)</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روايت ہے كہ يوسف</w:t>
      </w:r>
      <w:r w:rsidR="000D7666" w:rsidRPr="000D7666">
        <w:rPr>
          <w:rStyle w:val="libAlaemChar"/>
          <w:rtl/>
        </w:rPr>
        <w:t xml:space="preserve"> عليه‌السلام </w:t>
      </w:r>
      <w:r>
        <w:rPr>
          <w:rtl/>
        </w:rPr>
        <w:t>كے بھائي يوسف</w:t>
      </w:r>
      <w:r w:rsidR="000D7666" w:rsidRPr="000D7666">
        <w:rPr>
          <w:rStyle w:val="libAlaemChar"/>
          <w:rtl/>
        </w:rPr>
        <w:t xml:space="preserve"> عليه‌السلام </w:t>
      </w:r>
      <w:r>
        <w:rPr>
          <w:rtl/>
        </w:rPr>
        <w:t>كو جلدى سے لے گئے ايسا نہ ہو كہ يعقوب</w:t>
      </w:r>
      <w:r w:rsidR="000D7666" w:rsidRPr="000D7666">
        <w:rPr>
          <w:rStyle w:val="libAlaemChar"/>
          <w:rtl/>
        </w:rPr>
        <w:t xml:space="preserve"> عليه‌السلام </w:t>
      </w:r>
      <w:r>
        <w:rPr>
          <w:rtl/>
        </w:rPr>
        <w:t>ان كے ہاتھو</w:t>
      </w:r>
      <w:r w:rsidR="005619DD">
        <w:rPr>
          <w:rtl/>
        </w:rPr>
        <w:t xml:space="preserve">ں </w:t>
      </w:r>
      <w:r>
        <w:rPr>
          <w:rtl/>
        </w:rPr>
        <w:t>سے اسكو لے لي</w:t>
      </w:r>
      <w:r w:rsidR="005619DD">
        <w:rPr>
          <w:rtl/>
        </w:rPr>
        <w:t xml:space="preserve">ں </w:t>
      </w:r>
      <w:r>
        <w:rPr>
          <w:rtl/>
        </w:rPr>
        <w:t>اور ان كو واپس نہ دي</w:t>
      </w:r>
      <w:r w:rsidR="005619DD">
        <w:rPr>
          <w:rtl/>
        </w:rPr>
        <w:t xml:space="preserve">ں </w:t>
      </w:r>
      <w:r>
        <w:rPr>
          <w:rtl/>
        </w:rPr>
        <w:t>_</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پيشگوئي 14;الله تعالى كى خوشخبريا</w:t>
      </w:r>
      <w:r w:rsidR="005619DD">
        <w:rPr>
          <w:rtl/>
        </w:rPr>
        <w:t xml:space="preserve">ں </w:t>
      </w:r>
      <w:r>
        <w:rPr>
          <w:rtl/>
        </w:rPr>
        <w:t>8; الله تعالى كا فضل 9</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اور لا علمى 2;انبياء</w:t>
      </w:r>
      <w:r w:rsidR="000D7666" w:rsidRPr="000D7666">
        <w:rPr>
          <w:rStyle w:val="libAlaemChar"/>
          <w:rtl/>
        </w:rPr>
        <w:t xml:space="preserve"> عليه‌السلام </w:t>
      </w:r>
      <w:r>
        <w:rPr>
          <w:rtl/>
        </w:rPr>
        <w:t>كا نا اہل لوگو</w:t>
      </w:r>
      <w:r w:rsidR="005619DD">
        <w:rPr>
          <w:rtl/>
        </w:rPr>
        <w:t xml:space="preserve">ں </w:t>
      </w:r>
      <w:r>
        <w:rPr>
          <w:rtl/>
        </w:rPr>
        <w:t>پر اعتماد 3;انبياء</w:t>
      </w:r>
      <w:r w:rsidR="000D7666" w:rsidRPr="000D7666">
        <w:rPr>
          <w:rStyle w:val="libAlaemChar"/>
          <w:rtl/>
        </w:rPr>
        <w:t xml:space="preserve"> عليه‌السلام </w:t>
      </w:r>
      <w:r>
        <w:rPr>
          <w:rtl/>
        </w:rPr>
        <w:t>كى عصمت كى حدود 3;انبياء كے دھو كہ كھانے كا امكان 3;انبياء</w:t>
      </w:r>
      <w:r w:rsidR="000D7666" w:rsidRPr="000D7666">
        <w:rPr>
          <w:rStyle w:val="libAlaemChar"/>
          <w:rtl/>
        </w:rPr>
        <w:t xml:space="preserve"> عليه‌السلام </w:t>
      </w:r>
      <w:r>
        <w:rPr>
          <w:rtl/>
        </w:rPr>
        <w:t>كے علم كا دائرہ 2</w:t>
      </w:r>
    </w:p>
    <w:p w:rsidR="007D01F0" w:rsidRDefault="007D01F0" w:rsidP="00DC3E3F">
      <w:pPr>
        <w:pStyle w:val="libNormal"/>
        <w:rPr>
          <w:rtl/>
        </w:rPr>
      </w:pPr>
      <w:r>
        <w:rPr>
          <w:rFonts w:hint="eastAsia"/>
          <w:rtl/>
        </w:rPr>
        <w:t>براردان</w:t>
      </w:r>
      <w:r>
        <w:rPr>
          <w:rtl/>
        </w:rPr>
        <w:t xml:space="preserve"> يوسف :</w:t>
      </w:r>
      <w:r>
        <w:rPr>
          <w:rFonts w:hint="eastAsia"/>
          <w:rtl/>
        </w:rPr>
        <w:t>برادران</w:t>
      </w:r>
      <w:r>
        <w:rPr>
          <w:rtl/>
        </w:rPr>
        <w:t xml:space="preserve"> يوسف اور وحى كا ادراك 16; برادران يوسف اور يعقوب</w:t>
      </w:r>
      <w:r w:rsidR="000D7666" w:rsidRPr="000D7666">
        <w:rPr>
          <w:rStyle w:val="libAlaemChar"/>
          <w:rtl/>
        </w:rPr>
        <w:t xml:space="preserve"> عليه‌السلام </w:t>
      </w:r>
      <w:r>
        <w:rPr>
          <w:rtl/>
        </w:rPr>
        <w:t>1; برادران يوسف اور يوسف</w:t>
      </w:r>
      <w:r w:rsidR="000D7666" w:rsidRPr="000D7666">
        <w:rPr>
          <w:rStyle w:val="libAlaemChar"/>
          <w:rtl/>
        </w:rPr>
        <w:t xml:space="preserve"> عليه‌السلام </w:t>
      </w:r>
      <w:r>
        <w:rPr>
          <w:rtl/>
        </w:rPr>
        <w:t>19، 20; برادران يوسف اور يوسف</w:t>
      </w:r>
      <w:r w:rsidR="000D7666" w:rsidRPr="000D7666">
        <w:rPr>
          <w:rStyle w:val="libAlaemChar"/>
          <w:rtl/>
        </w:rPr>
        <w:t xml:space="preserve"> عليه‌السلام </w:t>
      </w:r>
      <w:r>
        <w:rPr>
          <w:rtl/>
        </w:rPr>
        <w:t>كا قتل 5 ; برادران يوسف اور يوسف</w:t>
      </w:r>
      <w:r w:rsidR="000D7666" w:rsidRPr="000D7666">
        <w:rPr>
          <w:rStyle w:val="libAlaemChar"/>
          <w:rtl/>
        </w:rPr>
        <w:t xml:space="preserve"> عليه‌السلام </w:t>
      </w:r>
      <w:r>
        <w:rPr>
          <w:rtl/>
        </w:rPr>
        <w:t>كى عاقبت 4;برادران يوسف كا جھوٹ بولنا 1; برادران يوسف كا عاجز ہونا 16; برادران يوسف كا فيصلہ 4;</w:t>
      </w:r>
      <w:r>
        <w:rPr>
          <w:rFonts w:hint="eastAsia"/>
          <w:rtl/>
        </w:rPr>
        <w:t>برادران</w:t>
      </w:r>
      <w:r>
        <w:rPr>
          <w:rtl/>
        </w:rPr>
        <w:t xml:space="preserve"> يوسف كا مكر و فريب1;برادران يوسف كى جہالت 19; برادران يوسف كى سازش 5، 6، 20</w:t>
      </w:r>
    </w:p>
    <w:p w:rsidR="007D01F0" w:rsidRDefault="007D01F0" w:rsidP="00DC3E3F">
      <w:pPr>
        <w:pStyle w:val="libNormal"/>
        <w:rPr>
          <w:rtl/>
        </w:rPr>
      </w:pPr>
      <w:r>
        <w:rPr>
          <w:rFonts w:hint="eastAsia"/>
          <w:rtl/>
        </w:rPr>
        <w:t>روايت</w:t>
      </w:r>
      <w:r>
        <w:rPr>
          <w:rtl/>
        </w:rPr>
        <w:t xml:space="preserve"> : 17، 18، 19، 20</w:t>
      </w:r>
      <w:r>
        <w:rPr>
          <w:rFonts w:hint="eastAsia"/>
          <w:rtl/>
        </w:rPr>
        <w:t>نبوّت</w:t>
      </w:r>
      <w:r>
        <w:rPr>
          <w:rtl/>
        </w:rPr>
        <w:t xml:space="preserve"> :</w:t>
      </w:r>
      <w:r>
        <w:rPr>
          <w:rFonts w:hint="eastAsia"/>
          <w:rtl/>
        </w:rPr>
        <w:t>بچپن</w:t>
      </w:r>
      <w:r>
        <w:rPr>
          <w:rtl/>
        </w:rPr>
        <w:t xml:space="preserve"> مين نبوت 12</w:t>
      </w:r>
      <w:r>
        <w:rPr>
          <w:rFonts w:hint="eastAsia"/>
          <w:rtl/>
        </w:rPr>
        <w:t>وحى</w:t>
      </w:r>
      <w:r>
        <w:rPr>
          <w:rtl/>
        </w:rPr>
        <w:t xml:space="preserve"> :</w:t>
      </w:r>
      <w:r>
        <w:rPr>
          <w:rFonts w:hint="eastAsia"/>
          <w:rtl/>
        </w:rPr>
        <w:t>وحى</w:t>
      </w:r>
      <w:r>
        <w:rPr>
          <w:rtl/>
        </w:rPr>
        <w:t xml:space="preserve"> كے شرائط 11; بچپنے مي</w:t>
      </w:r>
      <w:r w:rsidR="005619DD">
        <w:rPr>
          <w:rtl/>
        </w:rPr>
        <w:t xml:space="preserve">ں </w:t>
      </w:r>
      <w:r>
        <w:rPr>
          <w:rtl/>
        </w:rPr>
        <w:t>وحى 10، 11</w:t>
      </w:r>
    </w:p>
    <w:p w:rsidR="00013E52"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sidR="00013E52" w:rsidRPr="00013E52">
        <w:rPr>
          <w:rFonts w:hint="eastAsia"/>
          <w:rtl/>
        </w:rPr>
        <w:t xml:space="preserve"> </w:t>
      </w:r>
      <w:r w:rsidR="00013E52">
        <w:rPr>
          <w:rFonts w:hint="eastAsia"/>
          <w:rtl/>
        </w:rPr>
        <w:t>يعقوب</w:t>
      </w:r>
      <w:r w:rsidR="000D7666" w:rsidRPr="000D7666">
        <w:rPr>
          <w:rStyle w:val="libAlaemChar"/>
          <w:rtl/>
        </w:rPr>
        <w:t xml:space="preserve"> عليه‌السلام </w:t>
      </w:r>
      <w:r w:rsidR="00013E52">
        <w:rPr>
          <w:rtl/>
        </w:rPr>
        <w:t>كا راضى ہونا 1</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 ج 1 ، ص 340; نور الثقلين ، ج 2 ، ص 416، ح 25</w:t>
      </w:r>
    </w:p>
    <w:p w:rsidR="007D01F0" w:rsidRDefault="007D01F0" w:rsidP="00DC3E3F">
      <w:pPr>
        <w:pStyle w:val="libFootnote"/>
        <w:rPr>
          <w:rtl/>
        </w:rPr>
      </w:pPr>
      <w:r>
        <w:rPr>
          <w:rtl/>
        </w:rPr>
        <w:t>2) علل الشرائع ، ص 47، ح 1 ، ب 41; نور الثقلين ، ج 2 ، ص 413 ، ح 17_</w:t>
      </w:r>
    </w:p>
    <w:p w:rsidR="00013E5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برادران 13; يوسف</w:t>
      </w:r>
      <w:r w:rsidR="000D7666" w:rsidRPr="000D7666">
        <w:rPr>
          <w:rStyle w:val="libAlaemChar"/>
          <w:rtl/>
        </w:rPr>
        <w:t xml:space="preserve"> عليه‌السلام </w:t>
      </w:r>
      <w:r>
        <w:rPr>
          <w:rtl/>
        </w:rPr>
        <w:t>اور بھائيو</w:t>
      </w:r>
      <w:r w:rsidR="005619DD">
        <w:rPr>
          <w:rtl/>
        </w:rPr>
        <w:t xml:space="preserve">ں </w:t>
      </w:r>
      <w:r>
        <w:rPr>
          <w:rtl/>
        </w:rPr>
        <w:t>سے ملاقات 8، 4،15 ;يوسف</w:t>
      </w:r>
      <w:r w:rsidR="000D7666" w:rsidRPr="000D7666">
        <w:rPr>
          <w:rStyle w:val="libAlaemChar"/>
          <w:rtl/>
        </w:rPr>
        <w:t xml:space="preserve"> عليه‌السلام </w:t>
      </w:r>
      <w:r>
        <w:rPr>
          <w:rtl/>
        </w:rPr>
        <w:t>پر فضل و كرم 9;يوسف كا بچپنا 10، 12; يوسف</w:t>
      </w:r>
      <w:r w:rsidR="000D7666" w:rsidRPr="000D7666">
        <w:rPr>
          <w:rStyle w:val="libAlaemChar"/>
          <w:rtl/>
        </w:rPr>
        <w:t xml:space="preserve"> عليه‌السلام </w:t>
      </w:r>
      <w:r>
        <w:rPr>
          <w:rtl/>
        </w:rPr>
        <w:t>كا قصّہ 1، 4، 5، 6، 7، 8، 9، 13 ، 14 ، 15، 17، 18، 19، 20;يوسف</w:t>
      </w:r>
      <w:r w:rsidR="000D7666" w:rsidRPr="000D7666">
        <w:rPr>
          <w:rStyle w:val="libAlaemChar"/>
          <w:rtl/>
        </w:rPr>
        <w:t xml:space="preserve"> عليه‌السلام </w:t>
      </w:r>
      <w:r>
        <w:rPr>
          <w:rtl/>
        </w:rPr>
        <w:t>كا كنوي</w:t>
      </w:r>
      <w:r w:rsidR="005619DD">
        <w:rPr>
          <w:rtl/>
        </w:rPr>
        <w:t xml:space="preserve">ں </w:t>
      </w:r>
      <w:r>
        <w:rPr>
          <w:rtl/>
        </w:rPr>
        <w:t>مي</w:t>
      </w:r>
      <w:r w:rsidR="005619DD">
        <w:rPr>
          <w:rtl/>
        </w:rPr>
        <w:t xml:space="preserve">ں </w:t>
      </w:r>
      <w:r>
        <w:rPr>
          <w:rtl/>
        </w:rPr>
        <w:t>جانا 9، 18;يوسف كا كنوي</w:t>
      </w:r>
      <w:r w:rsidR="005619DD">
        <w:rPr>
          <w:rtl/>
        </w:rPr>
        <w:t xml:space="preserve">ں </w:t>
      </w:r>
      <w:r>
        <w:rPr>
          <w:rtl/>
        </w:rPr>
        <w:t>مي</w:t>
      </w:r>
      <w:r w:rsidR="005619DD">
        <w:rPr>
          <w:rtl/>
        </w:rPr>
        <w:t xml:space="preserve">ں </w:t>
      </w:r>
      <w:r>
        <w:rPr>
          <w:rtl/>
        </w:rPr>
        <w:t>گرائے جانے كے وقت سن 17;يوس</w:t>
      </w:r>
      <w:r>
        <w:rPr>
          <w:rFonts w:hint="eastAsia"/>
          <w:rtl/>
        </w:rPr>
        <w:t>ف</w:t>
      </w:r>
      <w:r w:rsidR="000D7666" w:rsidRPr="000D7666">
        <w:rPr>
          <w:rStyle w:val="libAlaemChar"/>
          <w:rtl/>
        </w:rPr>
        <w:t xml:space="preserve"> عليه‌السلام </w:t>
      </w:r>
      <w:r>
        <w:rPr>
          <w:rtl/>
        </w:rPr>
        <w:t>كو سازش سے كنوي</w:t>
      </w:r>
      <w:r w:rsidR="005619DD">
        <w:rPr>
          <w:rtl/>
        </w:rPr>
        <w:t xml:space="preserve">ں </w:t>
      </w:r>
      <w:r>
        <w:rPr>
          <w:rtl/>
        </w:rPr>
        <w:t>مي</w:t>
      </w:r>
      <w:r w:rsidR="005619DD">
        <w:rPr>
          <w:rtl/>
        </w:rPr>
        <w:t xml:space="preserve">ں </w:t>
      </w:r>
      <w:r>
        <w:rPr>
          <w:rtl/>
        </w:rPr>
        <w:t>ڈالنا 6، 7; يوسف(ع) كو نجات كى بشارت 8;يوسف</w:t>
      </w:r>
      <w:r w:rsidR="000D7666" w:rsidRPr="000D7666">
        <w:rPr>
          <w:rStyle w:val="libAlaemChar"/>
          <w:rtl/>
        </w:rPr>
        <w:t xml:space="preserve"> عليه‌السلام </w:t>
      </w:r>
      <w:r>
        <w:rPr>
          <w:rtl/>
        </w:rPr>
        <w:t>كو وحى 8، 9، 10، 13، 14، 15، 16;يوسف</w:t>
      </w:r>
      <w:r w:rsidR="000D7666" w:rsidRPr="000D7666">
        <w:rPr>
          <w:rStyle w:val="libAlaemChar"/>
          <w:rtl/>
        </w:rPr>
        <w:t xml:space="preserve"> عليه‌السلام </w:t>
      </w:r>
      <w:r>
        <w:rPr>
          <w:rtl/>
        </w:rPr>
        <w:t>كى جبرئيل سے گفتگو 18;يوسف</w:t>
      </w:r>
      <w:r w:rsidR="000D7666" w:rsidRPr="000D7666">
        <w:rPr>
          <w:rStyle w:val="libAlaemChar"/>
          <w:rtl/>
        </w:rPr>
        <w:t xml:space="preserve"> عليه‌السلام </w:t>
      </w:r>
      <w:r>
        <w:rPr>
          <w:rtl/>
        </w:rPr>
        <w:t>كى حكومت 15 ; يوسف</w:t>
      </w:r>
      <w:r w:rsidR="000D7666" w:rsidRPr="000D7666">
        <w:rPr>
          <w:rStyle w:val="libAlaemChar"/>
          <w:rtl/>
        </w:rPr>
        <w:t xml:space="preserve"> عليه‌السلام </w:t>
      </w:r>
      <w:r>
        <w:rPr>
          <w:rtl/>
        </w:rPr>
        <w:t>كى صلاحيت 10; يوسف</w:t>
      </w:r>
      <w:r w:rsidR="000D7666" w:rsidRPr="000D7666">
        <w:rPr>
          <w:rStyle w:val="libAlaemChar"/>
          <w:rtl/>
        </w:rPr>
        <w:t xml:space="preserve"> عليه‌السلام </w:t>
      </w:r>
      <w:r>
        <w:rPr>
          <w:rtl/>
        </w:rPr>
        <w:t>كى نبوت 12; يوسف</w:t>
      </w:r>
      <w:r w:rsidR="000D7666" w:rsidRPr="000D7666">
        <w:rPr>
          <w:rStyle w:val="libAlaemChar"/>
          <w:rtl/>
        </w:rPr>
        <w:t xml:space="preserve"> عليه‌السلام </w:t>
      </w:r>
      <w:r>
        <w:rPr>
          <w:rtl/>
        </w:rPr>
        <w:t>كے خلاف سازش 5، 6;يوسف</w:t>
      </w:r>
      <w:r w:rsidR="000D7666" w:rsidRPr="000D7666">
        <w:rPr>
          <w:rStyle w:val="libAlaemChar"/>
          <w:rtl/>
        </w:rPr>
        <w:t xml:space="preserve"> عليه‌السلام </w:t>
      </w:r>
      <w:r>
        <w:rPr>
          <w:rtl/>
        </w:rPr>
        <w:t>كے مقامات 10، 12</w:t>
      </w:r>
    </w:p>
    <w:p w:rsidR="007D01F0" w:rsidRPr="002478E0" w:rsidRDefault="00013E52" w:rsidP="00DC3E3F">
      <w:pPr>
        <w:pStyle w:val="Heading2Center"/>
        <w:rPr>
          <w:rtl/>
        </w:rPr>
      </w:pPr>
      <w:bookmarkStart w:id="140" w:name="_Toc27219937"/>
      <w:r>
        <w:rPr>
          <w:rFonts w:hint="cs"/>
          <w:rtl/>
        </w:rPr>
        <w:t>آیت 1</w:t>
      </w:r>
      <w:r w:rsidRPr="002478E0">
        <w:rPr>
          <w:rFonts w:hint="cs"/>
          <w:rtl/>
        </w:rPr>
        <w:t>6</w:t>
      </w:r>
      <w:bookmarkEnd w:id="14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013E52">
        <w:rPr>
          <w:rStyle w:val="libAieChar"/>
          <w:rFonts w:hint="eastAsia"/>
          <w:rtl/>
        </w:rPr>
        <w:t>وَجَاؤُواْ</w:t>
      </w:r>
      <w:r w:rsidRPr="00013E52">
        <w:rPr>
          <w:rStyle w:val="libAieChar"/>
          <w:rtl/>
        </w:rPr>
        <w:t xml:space="preserve"> أَبَاهُمْ عِشَاء يَبْكُونَ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وہ لوگ رات كے وقت باپ كے پاس روتے پيٹتے آئے (16)</w:t>
      </w:r>
    </w:p>
    <w:p w:rsidR="007D01F0" w:rsidRDefault="007D01F0" w:rsidP="00DC3E3F">
      <w:pPr>
        <w:pStyle w:val="libNormal"/>
        <w:rPr>
          <w:rtl/>
        </w:rPr>
      </w:pPr>
      <w:r>
        <w:rPr>
          <w:rtl/>
        </w:rPr>
        <w:t>1_ يعقوب</w:t>
      </w:r>
      <w:r w:rsidR="000D7666" w:rsidRPr="000D7666">
        <w:rPr>
          <w:rStyle w:val="libAlaemChar"/>
          <w:rtl/>
        </w:rPr>
        <w:t xml:space="preserve"> عليه‌السلام </w:t>
      </w:r>
      <w:r>
        <w:rPr>
          <w:rtl/>
        </w:rPr>
        <w:t>كے بيٹے، يوسف</w:t>
      </w:r>
      <w:r w:rsidR="000D7666" w:rsidRPr="000D7666">
        <w:rPr>
          <w:rStyle w:val="libAlaemChar"/>
          <w:rtl/>
        </w:rPr>
        <w:t xml:space="preserve"> عليه‌السلام </w:t>
      </w:r>
      <w:r>
        <w:rPr>
          <w:rtl/>
        </w:rPr>
        <w:t>كو كنوي</w:t>
      </w:r>
      <w:r w:rsidR="005619DD">
        <w:rPr>
          <w:rtl/>
        </w:rPr>
        <w:t xml:space="preserve">ں </w:t>
      </w:r>
      <w:r>
        <w:rPr>
          <w:rtl/>
        </w:rPr>
        <w:t>مي</w:t>
      </w:r>
      <w:r w:rsidR="005619DD">
        <w:rPr>
          <w:rtl/>
        </w:rPr>
        <w:t xml:space="preserve">ں </w:t>
      </w:r>
      <w:r>
        <w:rPr>
          <w:rtl/>
        </w:rPr>
        <w:t>چھوڑنے كے بعد روتے ہوئے اپنے باپ كے پاس آئے_</w:t>
      </w:r>
    </w:p>
    <w:p w:rsidR="007D01F0" w:rsidRDefault="007D01F0" w:rsidP="00DC3E3F">
      <w:pPr>
        <w:pStyle w:val="libArabic"/>
        <w:rPr>
          <w:rtl/>
        </w:rPr>
      </w:pPr>
      <w:r>
        <w:rPr>
          <w:rFonts w:hint="eastAsia"/>
          <w:rtl/>
        </w:rPr>
        <w:t>و</w:t>
      </w:r>
      <w:r>
        <w:rPr>
          <w:rtl/>
        </w:rPr>
        <w:t xml:space="preserve"> جاء و أبا</w:t>
      </w:r>
      <w:r w:rsidR="00F74C81" w:rsidRPr="008C36F4">
        <w:rPr>
          <w:rFonts w:hint="cs"/>
          <w:rtl/>
        </w:rPr>
        <w:t>ه</w:t>
      </w:r>
      <w:r>
        <w:rPr>
          <w:rFonts w:hint="cs"/>
          <w:rtl/>
        </w:rPr>
        <w:t>م</w:t>
      </w:r>
      <w:r>
        <w:rPr>
          <w:rtl/>
        </w:rPr>
        <w:t xml:space="preserve"> </w:t>
      </w:r>
      <w:r>
        <w:rPr>
          <w:rFonts w:hint="cs"/>
          <w:rtl/>
        </w:rPr>
        <w:t>عشاء</w:t>
      </w:r>
      <w:r>
        <w:rPr>
          <w:rtl/>
        </w:rPr>
        <w:t xml:space="preserve"> </w:t>
      </w:r>
      <w:r>
        <w:rPr>
          <w:rFonts w:hint="cs"/>
          <w:rtl/>
        </w:rPr>
        <w:t>ً</w:t>
      </w:r>
      <w:r>
        <w:rPr>
          <w:rtl/>
        </w:rPr>
        <w:t xml:space="preserve"> </w:t>
      </w:r>
      <w:r>
        <w:rPr>
          <w:rFonts w:hint="cs"/>
          <w:rtl/>
        </w:rPr>
        <w:t>يبكون</w:t>
      </w:r>
    </w:p>
    <w:p w:rsidR="007D01F0" w:rsidRDefault="007D01F0" w:rsidP="00DC3E3F">
      <w:pPr>
        <w:pStyle w:val="libNormal"/>
        <w:rPr>
          <w:rtl/>
        </w:rPr>
      </w:pPr>
      <w:r>
        <w:rPr>
          <w:rtl/>
        </w:rPr>
        <w:t>2_ يوسف</w:t>
      </w:r>
      <w:r w:rsidR="000D7666" w:rsidRPr="000D7666">
        <w:rPr>
          <w:rStyle w:val="libAlaemChar"/>
          <w:rtl/>
        </w:rPr>
        <w:t xml:space="preserve"> عليه‌السلام </w:t>
      </w:r>
      <w:r>
        <w:rPr>
          <w:rtl/>
        </w:rPr>
        <w:t>كے بھائي اپنے جھوٹے واقعہ كو حق جلوہ دينے كے ليے بڑى دير سے شام كے قريب اپنے والد گرامى كے پاس حاضر ہوئے_</w:t>
      </w:r>
      <w:r w:rsidRPr="00013E52">
        <w:rPr>
          <w:rStyle w:val="libArabicChar"/>
          <w:rFonts w:hint="eastAsia"/>
          <w:rtl/>
        </w:rPr>
        <w:t>و</w:t>
      </w:r>
      <w:r w:rsidRPr="00013E52">
        <w:rPr>
          <w:rStyle w:val="libArabicChar"/>
          <w:rtl/>
        </w:rPr>
        <w:t xml:space="preserve"> جاء و أبا</w:t>
      </w:r>
      <w:r w:rsidR="00F74C81" w:rsidRPr="00EC230E">
        <w:rPr>
          <w:rStyle w:val="libArabicChar"/>
          <w:rFonts w:hint="cs"/>
          <w:rtl/>
        </w:rPr>
        <w:t>ه</w:t>
      </w:r>
      <w:r w:rsidRPr="00013E52">
        <w:rPr>
          <w:rStyle w:val="libArabicChar"/>
          <w:rFonts w:hint="cs"/>
          <w:rtl/>
        </w:rPr>
        <w:t>م</w:t>
      </w:r>
      <w:r w:rsidRPr="00013E52">
        <w:rPr>
          <w:rStyle w:val="libArabicChar"/>
          <w:rtl/>
        </w:rPr>
        <w:t xml:space="preserve"> </w:t>
      </w:r>
      <w:r w:rsidRPr="00013E52">
        <w:rPr>
          <w:rStyle w:val="libArabicChar"/>
          <w:rFonts w:hint="cs"/>
          <w:rtl/>
        </w:rPr>
        <w:t>عشاء</w:t>
      </w:r>
      <w:r w:rsidRPr="00013E52">
        <w:rPr>
          <w:rStyle w:val="libArabicChar"/>
          <w:rtl/>
        </w:rPr>
        <w:t xml:space="preserve"> </w:t>
      </w:r>
      <w:r w:rsidRPr="00013E52">
        <w:rPr>
          <w:rStyle w:val="libArabicChar"/>
          <w:rFonts w:hint="cs"/>
          <w:rtl/>
        </w:rPr>
        <w:t>ً</w:t>
      </w:r>
      <w:r w:rsidRPr="00013E52">
        <w:rPr>
          <w:rStyle w:val="libArabicChar"/>
          <w:rtl/>
        </w:rPr>
        <w:t xml:space="preserve"> </w:t>
      </w:r>
      <w:r w:rsidRPr="00013E52">
        <w:rPr>
          <w:rStyle w:val="libArabicChar"/>
          <w:rFonts w:hint="cs"/>
          <w:rtl/>
        </w:rPr>
        <w:t>يبكون</w:t>
      </w:r>
    </w:p>
    <w:p w:rsidR="007D01F0" w:rsidRDefault="007D01F0" w:rsidP="00DC3E3F">
      <w:pPr>
        <w:pStyle w:val="libNormal"/>
        <w:rPr>
          <w:rtl/>
        </w:rPr>
      </w:pPr>
      <w:r>
        <w:rPr>
          <w:rtl/>
        </w:rPr>
        <w:t>(عشا ) رات كى شروع كى تاريكى كو كہا جاتا ہے_ بعض اہل لغت نے كہا ہے كہ (عشا ) اول مغرب سے لے كر رات تيسرے حصے تك كو كہتے ہي</w:t>
      </w:r>
      <w:r w:rsidR="005619DD">
        <w:rPr>
          <w:rtl/>
        </w:rPr>
        <w:t xml:space="preserve">ں </w:t>
      </w:r>
      <w:r>
        <w:rPr>
          <w:rtl/>
        </w:rPr>
        <w:t>_ قرآن مجيد مي</w:t>
      </w:r>
      <w:r w:rsidR="005619DD">
        <w:rPr>
          <w:rtl/>
        </w:rPr>
        <w:t xml:space="preserve">ں </w:t>
      </w:r>
      <w:r>
        <w:rPr>
          <w:rtl/>
        </w:rPr>
        <w:t>جھوٹے قصّہ كے بيان كا وقت (شروع رات كا وقت بتايا گيا ہے) مذكورہ تفسير مي</w:t>
      </w:r>
      <w:r w:rsidR="005619DD">
        <w:rPr>
          <w:rtl/>
        </w:rPr>
        <w:t xml:space="preserve">ں </w:t>
      </w:r>
      <w:r>
        <w:rPr>
          <w:rtl/>
        </w:rPr>
        <w:t>اسى بات كى طرف اشارہ ہے_</w:t>
      </w:r>
    </w:p>
    <w:p w:rsidR="007D01F0" w:rsidRDefault="007D01F0" w:rsidP="00DC3E3F">
      <w:pPr>
        <w:pStyle w:val="libNormal"/>
        <w:rPr>
          <w:rtl/>
        </w:rPr>
      </w:pPr>
      <w:r>
        <w:rPr>
          <w:rtl/>
        </w:rPr>
        <w:t>3_ رونا اور چيخ و پكار، صداقت و حقانيت كى دليل نہي</w:t>
      </w:r>
      <w:r w:rsidR="005619DD">
        <w:rPr>
          <w:rtl/>
        </w:rPr>
        <w:t xml:space="preserve">ں </w:t>
      </w:r>
      <w:r>
        <w:rPr>
          <w:rtl/>
        </w:rPr>
        <w:t>ہوسكتى _</w:t>
      </w:r>
      <w:r w:rsidRPr="00013E52">
        <w:rPr>
          <w:rStyle w:val="libArabicChar"/>
          <w:rFonts w:hint="eastAsia"/>
          <w:rtl/>
        </w:rPr>
        <w:t>وجاء</w:t>
      </w:r>
      <w:r w:rsidRPr="00013E52">
        <w:rPr>
          <w:rStyle w:val="libArabicChar"/>
          <w:rtl/>
        </w:rPr>
        <w:t xml:space="preserve"> و آبا</w:t>
      </w:r>
      <w:r w:rsidR="00F74C81" w:rsidRPr="00EC230E">
        <w:rPr>
          <w:rStyle w:val="libArabicChar"/>
          <w:rFonts w:hint="cs"/>
          <w:rtl/>
        </w:rPr>
        <w:t>ه</w:t>
      </w:r>
      <w:r w:rsidRPr="00013E52">
        <w:rPr>
          <w:rStyle w:val="libArabicChar"/>
          <w:rFonts w:hint="cs"/>
          <w:rtl/>
        </w:rPr>
        <w:t>م</w:t>
      </w:r>
      <w:r w:rsidRPr="00013E52">
        <w:rPr>
          <w:rStyle w:val="libArabicChar"/>
          <w:rtl/>
        </w:rPr>
        <w:t xml:space="preserve"> </w:t>
      </w:r>
      <w:r w:rsidRPr="00013E52">
        <w:rPr>
          <w:rStyle w:val="libArabicChar"/>
          <w:rFonts w:hint="cs"/>
          <w:rtl/>
        </w:rPr>
        <w:t>عشاءً</w:t>
      </w:r>
      <w:r w:rsidRPr="00013E52">
        <w:rPr>
          <w:rStyle w:val="libArabicChar"/>
          <w:rtl/>
        </w:rPr>
        <w:t xml:space="preserve"> يبكون</w:t>
      </w:r>
    </w:p>
    <w:p w:rsidR="007D01F0" w:rsidRDefault="007D01F0" w:rsidP="00DC3E3F">
      <w:pPr>
        <w:pStyle w:val="libNormal"/>
        <w:rPr>
          <w:rtl/>
        </w:rPr>
      </w:pPr>
      <w:r>
        <w:rPr>
          <w:rtl/>
        </w:rPr>
        <w:t>4_ بھائي كى جدائي اور اس كے قتل ہونے پر رونا جائز ہے _</w:t>
      </w:r>
      <w:r w:rsidRPr="00013E52">
        <w:rPr>
          <w:rStyle w:val="libArabicChar"/>
          <w:rFonts w:hint="eastAsia"/>
          <w:rtl/>
        </w:rPr>
        <w:t>جاء</w:t>
      </w:r>
      <w:r w:rsidRPr="00013E52">
        <w:rPr>
          <w:rStyle w:val="libArabicChar"/>
          <w:rtl/>
        </w:rPr>
        <w:t xml:space="preserve"> و آبا</w:t>
      </w:r>
      <w:r w:rsidR="00F74C81" w:rsidRPr="00EC230E">
        <w:rPr>
          <w:rStyle w:val="libArabicChar"/>
          <w:rFonts w:hint="cs"/>
          <w:rtl/>
        </w:rPr>
        <w:t>ه</w:t>
      </w:r>
      <w:r w:rsidRPr="00013E52">
        <w:rPr>
          <w:rStyle w:val="libArabicChar"/>
          <w:rFonts w:hint="cs"/>
          <w:rtl/>
        </w:rPr>
        <w:t>م</w:t>
      </w:r>
      <w:r w:rsidRPr="00013E52">
        <w:rPr>
          <w:rStyle w:val="libArabicChar"/>
          <w:rtl/>
        </w:rPr>
        <w:t xml:space="preserve"> </w:t>
      </w:r>
      <w:r w:rsidRPr="00013E52">
        <w:rPr>
          <w:rStyle w:val="libArabicChar"/>
          <w:rFonts w:hint="cs"/>
          <w:rtl/>
        </w:rPr>
        <w:t>عشاءً</w:t>
      </w:r>
      <w:r w:rsidRPr="00013E52">
        <w:rPr>
          <w:rStyle w:val="libArabicChar"/>
          <w:rtl/>
        </w:rPr>
        <w:t xml:space="preserve"> يبكون</w:t>
      </w:r>
    </w:p>
    <w:p w:rsidR="007D01F0" w:rsidRDefault="007D01F0" w:rsidP="00DC3E3F">
      <w:pPr>
        <w:pStyle w:val="libNormal"/>
        <w:rPr>
          <w:rtl/>
        </w:rPr>
      </w:pPr>
      <w:r>
        <w:rPr>
          <w:rFonts w:hint="eastAsia"/>
          <w:rtl/>
        </w:rPr>
        <w:t>اگر</w:t>
      </w:r>
      <w:r>
        <w:rPr>
          <w:rtl/>
        </w:rPr>
        <w:t xml:space="preserve"> چہ برادران يوسف كے افعال و گفتار، احكام شرعى كى دليل نہي</w:t>
      </w:r>
      <w:r w:rsidR="005619DD">
        <w:rPr>
          <w:rtl/>
        </w:rPr>
        <w:t xml:space="preserve">ں </w:t>
      </w:r>
      <w:r>
        <w:rPr>
          <w:rtl/>
        </w:rPr>
        <w:t>بن سكتے _ ليكن اسى وجہ سے كہ يہ عمل (بھائي كى جدائي پر رونا ) يعقوب نبى</w:t>
      </w:r>
      <w:r w:rsidR="000D7666" w:rsidRPr="000D7666">
        <w:rPr>
          <w:rStyle w:val="libAlaemChar"/>
          <w:rtl/>
        </w:rPr>
        <w:t xml:space="preserve"> عليه‌السلام </w:t>
      </w:r>
      <w:r>
        <w:rPr>
          <w:rtl/>
        </w:rPr>
        <w:t>كے سامنے انجام ہوا اور انہو</w:t>
      </w:r>
      <w:r w:rsidR="005619DD">
        <w:rPr>
          <w:rtl/>
        </w:rPr>
        <w:t xml:space="preserve">ں </w:t>
      </w:r>
      <w:r>
        <w:rPr>
          <w:rtl/>
        </w:rPr>
        <w:t>نے اس عمل پر سرزنش نہي</w:t>
      </w:r>
      <w:r w:rsidR="005619DD">
        <w:rPr>
          <w:rtl/>
        </w:rPr>
        <w:t xml:space="preserve">ں </w:t>
      </w:r>
      <w:r>
        <w:rPr>
          <w:rtl/>
        </w:rPr>
        <w:t>كى اس سے معلوم ہوتا ہے كہ وہ اس عمل كو حرام اور ناپسند نہي</w:t>
      </w:r>
      <w:r w:rsidR="005619DD">
        <w:rPr>
          <w:rtl/>
        </w:rPr>
        <w:t xml:space="preserve">ں </w:t>
      </w:r>
      <w:r>
        <w:rPr>
          <w:rtl/>
        </w:rPr>
        <w:t>سمجھت</w:t>
      </w:r>
      <w:r>
        <w:rPr>
          <w:rFonts w:hint="eastAsia"/>
          <w:rtl/>
        </w:rPr>
        <w:t>ے</w:t>
      </w:r>
      <w:r>
        <w:rPr>
          <w:rtl/>
        </w:rPr>
        <w:t xml:space="preserve"> تھے _</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احكام</w:t>
      </w:r>
      <w:r>
        <w:rPr>
          <w:rtl/>
        </w:rPr>
        <w:t xml:space="preserve"> : 4</w:t>
      </w:r>
    </w:p>
    <w:p w:rsidR="007D01F0" w:rsidRDefault="007D01F0" w:rsidP="00DC3E3F">
      <w:pPr>
        <w:pStyle w:val="libNormal"/>
        <w:rPr>
          <w:rtl/>
        </w:rPr>
      </w:pPr>
      <w:r>
        <w:rPr>
          <w:rFonts w:hint="eastAsia"/>
          <w:rtl/>
        </w:rPr>
        <w:t>برادر</w:t>
      </w:r>
      <w:r>
        <w:rPr>
          <w:rtl/>
        </w:rPr>
        <w:t xml:space="preserve"> :</w:t>
      </w:r>
      <w:r>
        <w:rPr>
          <w:rFonts w:hint="eastAsia"/>
          <w:rtl/>
        </w:rPr>
        <w:t>برادر</w:t>
      </w:r>
      <w:r>
        <w:rPr>
          <w:rtl/>
        </w:rPr>
        <w:t xml:space="preserve"> كے قتل پر رونا 4</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اور يعقوب</w:t>
      </w:r>
      <w:r w:rsidR="000D7666" w:rsidRPr="000D7666">
        <w:rPr>
          <w:rStyle w:val="libAlaemChar"/>
          <w:rtl/>
        </w:rPr>
        <w:t xml:space="preserve"> عليه‌السلام </w:t>
      </w:r>
      <w:r>
        <w:rPr>
          <w:rtl/>
        </w:rPr>
        <w:t>1، 2;برادران يوسف كا رات كو لوٹنا 2; برادران يوسف كا رونا 1; برادران يوسف كى سازش 2</w:t>
      </w:r>
    </w:p>
    <w:p w:rsidR="007D01F0" w:rsidRDefault="007D01F0" w:rsidP="00DC3E3F">
      <w:pPr>
        <w:pStyle w:val="libNormal"/>
        <w:rPr>
          <w:rtl/>
        </w:rPr>
      </w:pPr>
      <w:r>
        <w:rPr>
          <w:rFonts w:hint="eastAsia"/>
          <w:rtl/>
        </w:rPr>
        <w:t>حقانيت</w:t>
      </w:r>
      <w:r>
        <w:rPr>
          <w:rtl/>
        </w:rPr>
        <w:t xml:space="preserve"> :</w:t>
      </w:r>
      <w:r>
        <w:rPr>
          <w:rFonts w:hint="eastAsia"/>
          <w:rtl/>
        </w:rPr>
        <w:t>حقانيت</w:t>
      </w:r>
      <w:r>
        <w:rPr>
          <w:rtl/>
        </w:rPr>
        <w:t xml:space="preserve"> كے دلائل 3</w:t>
      </w:r>
    </w:p>
    <w:p w:rsidR="007D01F0" w:rsidRDefault="007D01F0" w:rsidP="00DC3E3F">
      <w:pPr>
        <w:pStyle w:val="libNormal"/>
        <w:rPr>
          <w:rtl/>
        </w:rPr>
      </w:pPr>
      <w:r>
        <w:rPr>
          <w:rFonts w:hint="eastAsia"/>
          <w:rtl/>
        </w:rPr>
        <w:t>صداقت</w:t>
      </w:r>
      <w:r>
        <w:rPr>
          <w:rtl/>
        </w:rPr>
        <w:t xml:space="preserve"> :</w:t>
      </w:r>
      <w:r>
        <w:rPr>
          <w:rFonts w:hint="eastAsia"/>
          <w:rtl/>
        </w:rPr>
        <w:t>صداقت</w:t>
      </w:r>
      <w:r>
        <w:rPr>
          <w:rtl/>
        </w:rPr>
        <w:t xml:space="preserve"> كے دلائل 3</w:t>
      </w:r>
    </w:p>
    <w:p w:rsidR="007D01F0" w:rsidRDefault="007D01F0" w:rsidP="00DC3E3F">
      <w:pPr>
        <w:pStyle w:val="libNormal"/>
        <w:rPr>
          <w:rtl/>
        </w:rPr>
      </w:pPr>
      <w:r>
        <w:rPr>
          <w:rFonts w:hint="eastAsia"/>
          <w:rtl/>
        </w:rPr>
        <w:t>گريہ</w:t>
      </w:r>
      <w:r>
        <w:rPr>
          <w:rtl/>
        </w:rPr>
        <w:t xml:space="preserve"> :</w:t>
      </w:r>
      <w:r>
        <w:rPr>
          <w:rFonts w:hint="eastAsia"/>
          <w:rtl/>
        </w:rPr>
        <w:t>گريہ</w:t>
      </w:r>
      <w:r>
        <w:rPr>
          <w:rtl/>
        </w:rPr>
        <w:t xml:space="preserve"> كا جائز ہونا 4;گريہ كے آثار 3;گريہ كے احكام 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Pr>
          <w:rtl/>
        </w:rPr>
        <w:t xml:space="preserve"> كا قصّہ 1، 2</w:t>
      </w:r>
    </w:p>
    <w:p w:rsidR="007D01F0" w:rsidRDefault="00013E52" w:rsidP="00DC3E3F">
      <w:pPr>
        <w:pStyle w:val="Heading2Center"/>
        <w:rPr>
          <w:rtl/>
        </w:rPr>
      </w:pPr>
      <w:bookmarkStart w:id="141" w:name="_Toc27219938"/>
      <w:r>
        <w:rPr>
          <w:rFonts w:hint="cs"/>
          <w:rtl/>
        </w:rPr>
        <w:t>آیت 17</w:t>
      </w:r>
      <w:bookmarkEnd w:id="14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36791">
        <w:rPr>
          <w:rStyle w:val="libAieChar"/>
          <w:rFonts w:hint="eastAsia"/>
          <w:rtl/>
        </w:rPr>
        <w:t>قَالُواْ</w:t>
      </w:r>
      <w:r w:rsidRPr="00336791">
        <w:rPr>
          <w:rStyle w:val="libAieChar"/>
          <w:rtl/>
        </w:rPr>
        <w:t xml:space="preserve"> يَا أَبَانَا إِنَّا ذَهَبْنَا نَسْتَبِقُ وَتَرَكْنَا يُوسُفَ عِندَ مَتَاعِنَا فَأَكَلَهُ الذِّئْبُ وَمَا أَنتَ بِمُؤْمِنٍ لِّنَا وَلَوْ كُنَّا صَادِقِينَ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كہنے</w:t>
      </w:r>
      <w:r>
        <w:rPr>
          <w:rtl/>
        </w:rPr>
        <w:t xml:space="preserve"> لگے بابا ہم دوڑ لگانے چلے گئے اور يوسف كو اپنے سامان كے پاس چھوڑ ديا تو تو ايك بھيڑيا آكر انھي</w:t>
      </w:r>
      <w:r w:rsidR="005619DD">
        <w:rPr>
          <w:rtl/>
        </w:rPr>
        <w:t xml:space="preserve">ں </w:t>
      </w:r>
      <w:r>
        <w:rPr>
          <w:rtl/>
        </w:rPr>
        <w:t>كھا گيا اور آپ ہمارى بات كا يقين نہ كري</w:t>
      </w:r>
      <w:r w:rsidR="005619DD">
        <w:rPr>
          <w:rtl/>
        </w:rPr>
        <w:t xml:space="preserve">ں </w:t>
      </w:r>
      <w:r>
        <w:rPr>
          <w:rtl/>
        </w:rPr>
        <w:t>گے چاہے ہم كتنے ہى سچے كيو</w:t>
      </w:r>
      <w:r w:rsidR="005619DD">
        <w:rPr>
          <w:rtl/>
        </w:rPr>
        <w:t xml:space="preserve">ں </w:t>
      </w:r>
      <w:r>
        <w:rPr>
          <w:rtl/>
        </w:rPr>
        <w:t>نہ ہو</w:t>
      </w:r>
      <w:r w:rsidR="005619DD">
        <w:rPr>
          <w:rtl/>
        </w:rPr>
        <w:t xml:space="preserve">ں </w:t>
      </w:r>
      <w:r>
        <w:rPr>
          <w:rtl/>
        </w:rPr>
        <w:t>(17)</w:t>
      </w:r>
    </w:p>
    <w:p w:rsidR="007D01F0" w:rsidRDefault="007D01F0" w:rsidP="00DC3E3F">
      <w:pPr>
        <w:pStyle w:val="libNormal"/>
        <w:rPr>
          <w:rtl/>
        </w:rPr>
      </w:pPr>
      <w:r>
        <w:rPr>
          <w:rtl/>
        </w:rPr>
        <w:t>1_ برادران يوسف(ع) نے مكمل اتفاق رائے كے ساتھ يعقوب عليہ السلام كے سامنے آنے سے پہلے اپنى جھوٹى بنائي ہوئي داستان كو بنايا اور سنوا را تا كہ يعقوب(ع) كے سامنے پيش كري</w:t>
      </w:r>
      <w:r w:rsidR="005619DD">
        <w:rPr>
          <w:rtl/>
        </w:rPr>
        <w:t xml:space="preserve">ں </w:t>
      </w:r>
      <w:r>
        <w:rPr>
          <w:rtl/>
        </w:rPr>
        <w:t>_</w:t>
      </w:r>
      <w:r w:rsidRPr="00336791">
        <w:rPr>
          <w:rStyle w:val="libArabicChar"/>
          <w:rFonts w:hint="eastAsia"/>
          <w:rtl/>
        </w:rPr>
        <w:t>قالوا</w:t>
      </w:r>
      <w:r w:rsidRPr="00336791">
        <w:rPr>
          <w:rStyle w:val="libArabicChar"/>
          <w:rtl/>
        </w:rPr>
        <w:t xml:space="preserve"> يا بانا ذ</w:t>
      </w:r>
      <w:r w:rsidR="00F74C81" w:rsidRPr="00EC230E">
        <w:rPr>
          <w:rStyle w:val="libArabicChar"/>
          <w:rFonts w:hint="cs"/>
          <w:rtl/>
        </w:rPr>
        <w:t>ه</w:t>
      </w:r>
      <w:r w:rsidRPr="00336791">
        <w:rPr>
          <w:rStyle w:val="libArabicChar"/>
          <w:rFonts w:hint="cs"/>
          <w:rtl/>
        </w:rPr>
        <w:t>بنا</w:t>
      </w:r>
      <w:r w:rsidRPr="00336791">
        <w:rPr>
          <w:rStyle w:val="libArabicChar"/>
          <w:rtl/>
        </w:rPr>
        <w:t xml:space="preserve"> ... </w:t>
      </w:r>
      <w:r w:rsidRPr="00336791">
        <w:rPr>
          <w:rStyle w:val="libArabicChar"/>
          <w:rFonts w:hint="cs"/>
          <w:rtl/>
        </w:rPr>
        <w:t>فا</w:t>
      </w:r>
      <w:r w:rsidRPr="00336791">
        <w:rPr>
          <w:rStyle w:val="libArabicChar"/>
          <w:rtl/>
        </w:rPr>
        <w:t xml:space="preserve"> </w:t>
      </w:r>
      <w:r w:rsidRPr="00336791">
        <w:rPr>
          <w:rStyle w:val="libArabicChar"/>
          <w:rFonts w:hint="cs"/>
          <w:rtl/>
        </w:rPr>
        <w:t>كل</w:t>
      </w:r>
      <w:r w:rsidR="00F74C81" w:rsidRPr="00EC230E">
        <w:rPr>
          <w:rStyle w:val="libArabicChar"/>
          <w:rFonts w:hint="cs"/>
          <w:rtl/>
        </w:rPr>
        <w:t>ه</w:t>
      </w:r>
      <w:r w:rsidRPr="00336791">
        <w:rPr>
          <w:rStyle w:val="libArabicChar"/>
          <w:rtl/>
        </w:rPr>
        <w:t xml:space="preserve"> الذئب</w:t>
      </w:r>
    </w:p>
    <w:p w:rsidR="007D01F0" w:rsidRDefault="007D01F0" w:rsidP="00DC3E3F">
      <w:pPr>
        <w:pStyle w:val="libNormal"/>
        <w:rPr>
          <w:rtl/>
        </w:rPr>
      </w:pPr>
      <w:r>
        <w:rPr>
          <w:rFonts w:hint="eastAsia"/>
          <w:rtl/>
        </w:rPr>
        <w:t>يہ</w:t>
      </w:r>
      <w:r>
        <w:rPr>
          <w:rtl/>
        </w:rPr>
        <w:t xml:space="preserve"> بات واضح ہے كہ يعقوب</w:t>
      </w:r>
      <w:r w:rsidR="000D7666" w:rsidRPr="000D7666">
        <w:rPr>
          <w:rStyle w:val="libAlaemChar"/>
          <w:rtl/>
        </w:rPr>
        <w:t xml:space="preserve"> عليه‌السلام </w:t>
      </w:r>
      <w:r>
        <w:rPr>
          <w:rtl/>
        </w:rPr>
        <w:t>كے تمام بيٹو</w:t>
      </w:r>
      <w:r w:rsidR="005619DD">
        <w:rPr>
          <w:rtl/>
        </w:rPr>
        <w:t xml:space="preserve">ں </w:t>
      </w:r>
      <w:r>
        <w:rPr>
          <w:rtl/>
        </w:rPr>
        <w:t>نے باپ كے سامنے منہ نہي</w:t>
      </w:r>
      <w:r w:rsidR="005619DD">
        <w:rPr>
          <w:rtl/>
        </w:rPr>
        <w:t xml:space="preserve">ں </w:t>
      </w:r>
      <w:r>
        <w:rPr>
          <w:rtl/>
        </w:rPr>
        <w:t>كھولا بلكہ ان مي</w:t>
      </w:r>
      <w:r w:rsidR="005619DD">
        <w:rPr>
          <w:rtl/>
        </w:rPr>
        <w:t xml:space="preserve">ں </w:t>
      </w:r>
      <w:r>
        <w:rPr>
          <w:rtl/>
        </w:rPr>
        <w:t>سے ايك نے ان سے بات كى ، ليكن اس جھوٹى بات كى نسبت تمام كى طرف دى گئي ہے لہذا(قالوا ) كا لفظ استعمال كيا گيا _ اس سے معلوم ہوتا ہے كہ پہلے انہو</w:t>
      </w:r>
      <w:r w:rsidR="005619DD">
        <w:rPr>
          <w:rtl/>
        </w:rPr>
        <w:t xml:space="preserve">ں </w:t>
      </w:r>
      <w:r>
        <w:rPr>
          <w:rtl/>
        </w:rPr>
        <w:t>نے جھوٹى باتو</w:t>
      </w:r>
      <w:r w:rsidR="005619DD">
        <w:rPr>
          <w:rtl/>
        </w:rPr>
        <w:t xml:space="preserve">ں </w:t>
      </w:r>
      <w:r>
        <w:rPr>
          <w:rtl/>
        </w:rPr>
        <w:t>كو بناكر آپ</w:t>
      </w:r>
      <w:r>
        <w:rPr>
          <w:rFonts w:hint="eastAsia"/>
          <w:rtl/>
        </w:rPr>
        <w:t>س</w:t>
      </w:r>
      <w:r>
        <w:rPr>
          <w:rtl/>
        </w:rPr>
        <w:t xml:space="preserve"> مي</w:t>
      </w:r>
      <w:r w:rsidR="005619DD">
        <w:rPr>
          <w:rtl/>
        </w:rPr>
        <w:t xml:space="preserve">ں </w:t>
      </w:r>
      <w:r>
        <w:rPr>
          <w:rtl/>
        </w:rPr>
        <w:t>اتفاق كرليا تھا اور اس پر اتفاق نظر كرليا تھا_</w:t>
      </w:r>
    </w:p>
    <w:p w:rsidR="00336791" w:rsidRDefault="00336791" w:rsidP="00DC3E3F">
      <w:pPr>
        <w:pStyle w:val="libNormal"/>
        <w:rPr>
          <w:rtl/>
        </w:rPr>
      </w:pPr>
      <w:r>
        <w:rPr>
          <w:rtl/>
        </w:rPr>
        <w:t>2_ يوسف</w:t>
      </w:r>
      <w:r w:rsidR="000D7666" w:rsidRPr="000D7666">
        <w:rPr>
          <w:rStyle w:val="libAlaemChar"/>
          <w:rtl/>
        </w:rPr>
        <w:t xml:space="preserve"> عليه‌السلام </w:t>
      </w:r>
      <w:r>
        <w:rPr>
          <w:rtl/>
        </w:rPr>
        <w:t>كے بھائيوں نے اپنے والد گرامى يعقوب عليہ السلام كو يوسف</w:t>
      </w:r>
      <w:r w:rsidR="000D7666" w:rsidRPr="000D7666">
        <w:rPr>
          <w:rStyle w:val="libAlaemChar"/>
          <w:rtl/>
        </w:rPr>
        <w:t xml:space="preserve"> عليه‌السلام </w:t>
      </w:r>
      <w:r>
        <w:rPr>
          <w:rtl/>
        </w:rPr>
        <w:t>كا بھيڑے كا لقمہ بن جانے كے بارے ميں جھوٹى خبر دى _</w:t>
      </w:r>
      <w:r w:rsidRPr="00336791">
        <w:rPr>
          <w:rStyle w:val="libArabicChar"/>
          <w:rFonts w:hint="eastAsia"/>
          <w:rtl/>
        </w:rPr>
        <w:t>قالوا</w:t>
      </w:r>
      <w:r w:rsidRPr="00336791">
        <w:rPr>
          <w:rStyle w:val="libArabicChar"/>
          <w:rtl/>
        </w:rPr>
        <w:t xml:space="preserve"> ... أكل</w:t>
      </w:r>
      <w:r w:rsidR="00F74C81" w:rsidRPr="00EC230E">
        <w:rPr>
          <w:rStyle w:val="libArabicChar"/>
          <w:rFonts w:hint="cs"/>
          <w:rtl/>
        </w:rPr>
        <w:t>ه</w:t>
      </w:r>
      <w:r w:rsidRPr="00336791">
        <w:rPr>
          <w:rStyle w:val="libArabicChar"/>
          <w:rtl/>
        </w:rPr>
        <w:t xml:space="preserve"> الذئب</w:t>
      </w:r>
    </w:p>
    <w:p w:rsidR="00336791" w:rsidRDefault="00336791" w:rsidP="00DC3E3F">
      <w:pPr>
        <w:pStyle w:val="libNormal"/>
        <w:rPr>
          <w:rtl/>
        </w:rPr>
      </w:pPr>
      <w:r>
        <w:rPr>
          <w:rtl/>
        </w:rPr>
        <w:t>3_ برادران يوسف كا يہ ايك جھوٹا بہانہ تھا كہ وہ دوڑ كے مقابلے اور بھاگ دوڑ ميں مشغول ہونے كى وجہ سے يوسف</w:t>
      </w:r>
      <w:r w:rsidR="000D7666" w:rsidRPr="000D7666">
        <w:rPr>
          <w:rStyle w:val="libAlaemChar"/>
          <w:rtl/>
        </w:rPr>
        <w:t xml:space="preserve"> عليه‌السلام </w:t>
      </w:r>
      <w:r>
        <w:rPr>
          <w:rtl/>
        </w:rPr>
        <w:t>سے غافل ہوگئے اور وہ بھيڑے كا لقمہ بن گيا _</w:t>
      </w:r>
      <w:r w:rsidRPr="00336791">
        <w:rPr>
          <w:rStyle w:val="libArabicChar"/>
          <w:rFonts w:hint="eastAsia"/>
          <w:rtl/>
        </w:rPr>
        <w:t>يا</w:t>
      </w:r>
      <w:r w:rsidRPr="00336791">
        <w:rPr>
          <w:rStyle w:val="libArabicChar"/>
          <w:rtl/>
        </w:rPr>
        <w:t xml:space="preserve"> بانا ذ</w:t>
      </w:r>
      <w:r w:rsidR="00F74C81" w:rsidRPr="00EC230E">
        <w:rPr>
          <w:rStyle w:val="libArabicChar"/>
          <w:rFonts w:hint="cs"/>
          <w:rtl/>
        </w:rPr>
        <w:t>ه</w:t>
      </w:r>
      <w:r w:rsidRPr="00336791">
        <w:rPr>
          <w:rStyle w:val="libArabicChar"/>
          <w:rFonts w:hint="cs"/>
          <w:rtl/>
        </w:rPr>
        <w:t>بنا</w:t>
      </w:r>
      <w:r w:rsidRPr="00336791">
        <w:rPr>
          <w:rStyle w:val="libArabicChar"/>
          <w:rtl/>
        </w:rPr>
        <w:t xml:space="preserve"> </w:t>
      </w:r>
      <w:r w:rsidRPr="00336791">
        <w:rPr>
          <w:rStyle w:val="libArabicChar"/>
          <w:rFonts w:hint="cs"/>
          <w:rtl/>
        </w:rPr>
        <w:t>نستبق</w:t>
      </w:r>
      <w:r w:rsidRPr="00336791">
        <w:rPr>
          <w:rStyle w:val="libArabicChar"/>
          <w:rtl/>
        </w:rPr>
        <w:t xml:space="preserve"> </w:t>
      </w:r>
      <w:r w:rsidRPr="00336791">
        <w:rPr>
          <w:rStyle w:val="libArabicChar"/>
          <w:rFonts w:hint="cs"/>
          <w:rtl/>
        </w:rPr>
        <w:t>و</w:t>
      </w:r>
      <w:r w:rsidRPr="00336791">
        <w:rPr>
          <w:rStyle w:val="libArabicChar"/>
          <w:rtl/>
        </w:rPr>
        <w:t xml:space="preserve"> </w:t>
      </w:r>
      <w:r w:rsidRPr="00336791">
        <w:rPr>
          <w:rStyle w:val="libArabicChar"/>
          <w:rFonts w:hint="cs"/>
          <w:rtl/>
        </w:rPr>
        <w:t>تركنا</w:t>
      </w:r>
      <w:r w:rsidRPr="00336791">
        <w:rPr>
          <w:rStyle w:val="libArabicChar"/>
          <w:rtl/>
        </w:rPr>
        <w:t xml:space="preserve"> </w:t>
      </w:r>
      <w:r w:rsidRPr="00336791">
        <w:rPr>
          <w:rStyle w:val="libArabicChar"/>
          <w:rFonts w:hint="cs"/>
          <w:rtl/>
        </w:rPr>
        <w:t>يوسف</w:t>
      </w:r>
      <w:r w:rsidRPr="00336791">
        <w:rPr>
          <w:rStyle w:val="libArabicChar"/>
          <w:rtl/>
        </w:rPr>
        <w:t xml:space="preserve"> </w:t>
      </w:r>
      <w:r w:rsidRPr="00336791">
        <w:rPr>
          <w:rStyle w:val="libArabicChar"/>
          <w:rFonts w:hint="cs"/>
          <w:rtl/>
        </w:rPr>
        <w:t>عند</w:t>
      </w:r>
      <w:r w:rsidRPr="00336791">
        <w:rPr>
          <w:rStyle w:val="libArabicChar"/>
          <w:rtl/>
        </w:rPr>
        <w:t xml:space="preserve"> متاعن</w:t>
      </w:r>
      <w:r w:rsidR="00B5030B">
        <w:rPr>
          <w:rStyle w:val="libArabicChar"/>
          <w:rFonts w:hint="cs"/>
          <w:rtl/>
        </w:rPr>
        <w:t>ا</w:t>
      </w:r>
    </w:p>
    <w:p w:rsidR="00336791" w:rsidRDefault="002C39E3" w:rsidP="007F146C">
      <w:pPr>
        <w:pStyle w:val="libPoemTini"/>
        <w:rPr>
          <w:rtl/>
        </w:rPr>
      </w:pPr>
      <w:r>
        <w:rPr>
          <w:rtl/>
        </w:rPr>
        <w:br w:type="page"/>
      </w:r>
    </w:p>
    <w:p w:rsidR="007D01F0" w:rsidRDefault="00336791" w:rsidP="00DC3E3F">
      <w:pPr>
        <w:pStyle w:val="libNormal"/>
        <w:rPr>
          <w:rtl/>
        </w:rPr>
      </w:pPr>
      <w:r>
        <w:rPr>
          <w:rtl/>
        </w:rPr>
        <w:lastRenderedPageBreak/>
        <w:t xml:space="preserve"> </w:t>
      </w:r>
      <w:r w:rsidR="007D01F0">
        <w:rPr>
          <w:rtl/>
        </w:rPr>
        <w:t>( استباق ) كا معنى مقابلہ كرنا اور ايك دوسرے سے آگے برھ جانا ہے اور (نستبق ) كا جملہ (ذہبنا) مي</w:t>
      </w:r>
      <w:r w:rsidR="005619DD">
        <w:rPr>
          <w:rtl/>
        </w:rPr>
        <w:t xml:space="preserve">ں </w:t>
      </w:r>
      <w:r w:rsidR="007D01F0">
        <w:rPr>
          <w:rtl/>
        </w:rPr>
        <w:t>فاعل (نا ) كے ليے حال ہے تو اس صورت مي</w:t>
      </w:r>
      <w:r w:rsidR="005619DD">
        <w:rPr>
          <w:rtl/>
        </w:rPr>
        <w:t xml:space="preserve">ں </w:t>
      </w:r>
      <w:r w:rsidR="007D01F0">
        <w:rPr>
          <w:rtl/>
        </w:rPr>
        <w:t>(ذہبنا نستبق) كا معنى يو</w:t>
      </w:r>
      <w:r w:rsidR="005619DD">
        <w:rPr>
          <w:rtl/>
        </w:rPr>
        <w:t xml:space="preserve">ں </w:t>
      </w:r>
      <w:r w:rsidR="007D01F0">
        <w:rPr>
          <w:rtl/>
        </w:rPr>
        <w:t>ہوگا كہ ہم جارہے تھے اور اس دوسرے كے ساتھ دوڑلگا رہے تھے _جانا اور مقابلہ كرنا يہ تير انداز ى يا گھوڑا سوراى كے مقابلو</w:t>
      </w:r>
      <w:r w:rsidR="005619DD">
        <w:rPr>
          <w:rtl/>
        </w:rPr>
        <w:t xml:space="preserve">ں </w:t>
      </w:r>
      <w:r w:rsidR="007D01F0">
        <w:rPr>
          <w:rtl/>
        </w:rPr>
        <w:t>كے ساتھ سازگار نہي</w:t>
      </w:r>
      <w:r w:rsidR="005619DD">
        <w:rPr>
          <w:rtl/>
        </w:rPr>
        <w:t xml:space="preserve">ں </w:t>
      </w:r>
      <w:r w:rsidR="007D01F0">
        <w:rPr>
          <w:rtl/>
        </w:rPr>
        <w:t>ہے بلكہ اس سے مراد ، دوڑنے كا مقابلہ ہے _</w:t>
      </w:r>
    </w:p>
    <w:p w:rsidR="007D01F0" w:rsidRDefault="007D01F0" w:rsidP="00DC3E3F">
      <w:pPr>
        <w:pStyle w:val="libNormal"/>
        <w:rPr>
          <w:rtl/>
        </w:rPr>
      </w:pPr>
      <w:r>
        <w:rPr>
          <w:rtl/>
        </w:rPr>
        <w:t>4_ يعقوب</w:t>
      </w:r>
      <w:r w:rsidR="000D7666" w:rsidRPr="000D7666">
        <w:rPr>
          <w:rStyle w:val="libAlaemChar"/>
          <w:rtl/>
        </w:rPr>
        <w:t xml:space="preserve"> عليه‌السلام </w:t>
      </w:r>
      <w:r>
        <w:rPr>
          <w:rtl/>
        </w:rPr>
        <w:t>كے دين مي</w:t>
      </w:r>
      <w:r w:rsidR="005619DD">
        <w:rPr>
          <w:rtl/>
        </w:rPr>
        <w:t xml:space="preserve">ں </w:t>
      </w:r>
      <w:r>
        <w:rPr>
          <w:rtl/>
        </w:rPr>
        <w:t>دوڑ لگانے كا مقابلہ جائز اور حضرت</w:t>
      </w:r>
      <w:r w:rsidR="000D7666" w:rsidRPr="000D7666">
        <w:rPr>
          <w:rStyle w:val="libAlaemChar"/>
          <w:rtl/>
        </w:rPr>
        <w:t xml:space="preserve"> عليه‌السلام </w:t>
      </w:r>
      <w:r>
        <w:rPr>
          <w:rtl/>
        </w:rPr>
        <w:t>كے زمانے مي</w:t>
      </w:r>
      <w:r w:rsidR="005619DD">
        <w:rPr>
          <w:rtl/>
        </w:rPr>
        <w:t xml:space="preserve">ں </w:t>
      </w:r>
      <w:r>
        <w:rPr>
          <w:rtl/>
        </w:rPr>
        <w:t>رائج تھا_</w:t>
      </w:r>
    </w:p>
    <w:p w:rsidR="007D01F0" w:rsidRDefault="007D01F0" w:rsidP="00DC3E3F">
      <w:pPr>
        <w:pStyle w:val="libArabic"/>
        <w:rPr>
          <w:rtl/>
        </w:rPr>
      </w:pPr>
      <w:r>
        <w:rPr>
          <w:rFonts w:hint="eastAsia"/>
          <w:rtl/>
        </w:rPr>
        <w:t>قالوا</w:t>
      </w:r>
      <w:r>
        <w:rPr>
          <w:rtl/>
        </w:rPr>
        <w:t xml:space="preserve"> يا بانا إنّا ذ</w:t>
      </w:r>
      <w:r w:rsidR="00F74C81" w:rsidRPr="008C36F4">
        <w:rPr>
          <w:rFonts w:hint="cs"/>
          <w:rtl/>
        </w:rPr>
        <w:t>ه</w:t>
      </w:r>
      <w:r>
        <w:rPr>
          <w:rFonts w:hint="cs"/>
          <w:rtl/>
        </w:rPr>
        <w:t>بنا</w:t>
      </w:r>
      <w:r>
        <w:rPr>
          <w:rtl/>
        </w:rPr>
        <w:t xml:space="preserve"> نستبق</w:t>
      </w:r>
    </w:p>
    <w:p w:rsidR="007D01F0" w:rsidRDefault="007D01F0" w:rsidP="00DC3E3F">
      <w:pPr>
        <w:pStyle w:val="libNormal"/>
        <w:rPr>
          <w:rtl/>
        </w:rPr>
      </w:pPr>
      <w:r>
        <w:rPr>
          <w:rtl/>
        </w:rPr>
        <w:t>5_ يوسف</w:t>
      </w:r>
      <w:r w:rsidR="000D7666" w:rsidRPr="000D7666">
        <w:rPr>
          <w:rStyle w:val="libAlaemChar"/>
          <w:rtl/>
        </w:rPr>
        <w:t xml:space="preserve"> عليه‌السلام </w:t>
      </w:r>
      <w:r>
        <w:rPr>
          <w:rtl/>
        </w:rPr>
        <w:t>كے بھائيو</w:t>
      </w:r>
      <w:r w:rsidR="005619DD">
        <w:rPr>
          <w:rtl/>
        </w:rPr>
        <w:t xml:space="preserve">ں </w:t>
      </w:r>
      <w:r>
        <w:rPr>
          <w:rtl/>
        </w:rPr>
        <w:t>نے اپنے بنائے ہوئے قصّے (يوسف</w:t>
      </w:r>
      <w:r w:rsidR="000D7666" w:rsidRPr="000D7666">
        <w:rPr>
          <w:rStyle w:val="libAlaemChar"/>
          <w:rtl/>
        </w:rPr>
        <w:t xml:space="preserve"> عليه‌السلام </w:t>
      </w:r>
      <w:r>
        <w:rPr>
          <w:rtl/>
        </w:rPr>
        <w:t>كا بھيڑيے كا لقمہ بننا ) مي</w:t>
      </w:r>
      <w:r w:rsidR="005619DD">
        <w:rPr>
          <w:rtl/>
        </w:rPr>
        <w:t xml:space="preserve">ں </w:t>
      </w:r>
      <w:r>
        <w:rPr>
          <w:rtl/>
        </w:rPr>
        <w:t>با دل ناخواستہ يوسف</w:t>
      </w:r>
      <w:r w:rsidR="000D7666" w:rsidRPr="000D7666">
        <w:rPr>
          <w:rStyle w:val="libAlaemChar"/>
          <w:rtl/>
        </w:rPr>
        <w:t xml:space="preserve"> عليه‌السلام </w:t>
      </w:r>
      <w:r>
        <w:rPr>
          <w:rtl/>
        </w:rPr>
        <w:t>كى حفاظت مي</w:t>
      </w:r>
      <w:r w:rsidR="005619DD">
        <w:rPr>
          <w:rtl/>
        </w:rPr>
        <w:t xml:space="preserve">ں </w:t>
      </w:r>
      <w:r>
        <w:rPr>
          <w:rtl/>
        </w:rPr>
        <w:t>كوتاہى كرنے كا اعتراف كيا_</w:t>
      </w:r>
      <w:r w:rsidRPr="00336791">
        <w:rPr>
          <w:rStyle w:val="libArabicChar"/>
          <w:rFonts w:hint="eastAsia"/>
          <w:rtl/>
        </w:rPr>
        <w:t>انّا</w:t>
      </w:r>
      <w:r w:rsidRPr="00336791">
        <w:rPr>
          <w:rStyle w:val="libArabicChar"/>
          <w:rtl/>
        </w:rPr>
        <w:t xml:space="preserve"> ل</w:t>
      </w:r>
      <w:r w:rsidR="00F74C81" w:rsidRPr="00EC230E">
        <w:rPr>
          <w:rStyle w:val="libArabicChar"/>
          <w:rFonts w:hint="cs"/>
          <w:rtl/>
        </w:rPr>
        <w:t>ه</w:t>
      </w:r>
      <w:r w:rsidRPr="00336791">
        <w:rPr>
          <w:rStyle w:val="libArabicChar"/>
          <w:rtl/>
        </w:rPr>
        <w:t xml:space="preserve"> </w:t>
      </w:r>
      <w:r w:rsidRPr="00336791">
        <w:rPr>
          <w:rStyle w:val="libArabicChar"/>
          <w:rFonts w:hint="cs"/>
          <w:rtl/>
        </w:rPr>
        <w:t>لحافظون</w:t>
      </w:r>
      <w:r w:rsidRPr="00336791">
        <w:rPr>
          <w:rStyle w:val="libArabicChar"/>
          <w:rtl/>
        </w:rPr>
        <w:t xml:space="preserve"> ... </w:t>
      </w:r>
      <w:r w:rsidRPr="00336791">
        <w:rPr>
          <w:rStyle w:val="libArabicChar"/>
          <w:rFonts w:hint="cs"/>
          <w:rtl/>
        </w:rPr>
        <w:t>ذ</w:t>
      </w:r>
      <w:r w:rsidR="00F74C81" w:rsidRPr="00EC230E">
        <w:rPr>
          <w:rStyle w:val="libArabicChar"/>
          <w:rFonts w:hint="cs"/>
          <w:rtl/>
        </w:rPr>
        <w:t>ه</w:t>
      </w:r>
      <w:r w:rsidRPr="00336791">
        <w:rPr>
          <w:rStyle w:val="libArabicChar"/>
          <w:rFonts w:hint="cs"/>
          <w:rtl/>
        </w:rPr>
        <w:t>بنا</w:t>
      </w:r>
      <w:r w:rsidRPr="00336791">
        <w:rPr>
          <w:rStyle w:val="libArabicChar"/>
          <w:rtl/>
        </w:rPr>
        <w:t xml:space="preserve"> </w:t>
      </w:r>
      <w:r w:rsidRPr="00336791">
        <w:rPr>
          <w:rStyle w:val="libArabicChar"/>
          <w:rFonts w:hint="cs"/>
          <w:rtl/>
        </w:rPr>
        <w:t>نستبق</w:t>
      </w:r>
      <w:r w:rsidRPr="00336791">
        <w:rPr>
          <w:rStyle w:val="libArabicChar"/>
          <w:rtl/>
        </w:rPr>
        <w:t xml:space="preserve"> ... </w:t>
      </w:r>
      <w:r w:rsidRPr="00336791">
        <w:rPr>
          <w:rStyle w:val="libArabicChar"/>
          <w:rFonts w:hint="cs"/>
          <w:rtl/>
        </w:rPr>
        <w:t>فا</w:t>
      </w:r>
      <w:r w:rsidRPr="00336791">
        <w:rPr>
          <w:rStyle w:val="libArabicChar"/>
          <w:rtl/>
        </w:rPr>
        <w:t xml:space="preserve"> </w:t>
      </w:r>
      <w:r w:rsidRPr="00336791">
        <w:rPr>
          <w:rStyle w:val="libArabicChar"/>
          <w:rFonts w:hint="cs"/>
          <w:rtl/>
        </w:rPr>
        <w:t>كل</w:t>
      </w:r>
      <w:r w:rsidR="00F74C81" w:rsidRPr="00EC230E">
        <w:rPr>
          <w:rStyle w:val="libArabicChar"/>
          <w:rFonts w:hint="cs"/>
          <w:rtl/>
        </w:rPr>
        <w:t>ه</w:t>
      </w:r>
      <w:r w:rsidRPr="00336791">
        <w:rPr>
          <w:rStyle w:val="libArabicChar"/>
          <w:rtl/>
        </w:rPr>
        <w:t xml:space="preserve"> الذئب</w:t>
      </w:r>
    </w:p>
    <w:p w:rsidR="007D01F0" w:rsidRDefault="007D01F0" w:rsidP="00DC3E3F">
      <w:pPr>
        <w:pStyle w:val="libNormal"/>
        <w:rPr>
          <w:rtl/>
        </w:rPr>
      </w:pPr>
      <w:r>
        <w:rPr>
          <w:rtl/>
        </w:rPr>
        <w:t>6_ يعقوب عليہ السّلام نے اپنے بيٹو</w:t>
      </w:r>
      <w:r w:rsidR="005619DD">
        <w:rPr>
          <w:rtl/>
        </w:rPr>
        <w:t xml:space="preserve">ں </w:t>
      </w:r>
      <w:r>
        <w:rPr>
          <w:rtl/>
        </w:rPr>
        <w:t>كے اس دعوى (اسكا بھيڑے كالقمہ بن جانا ) كو قبول نہ كيا اور نہ ہى اس پر يقين كيا_</w:t>
      </w:r>
      <w:r w:rsidRPr="00336791">
        <w:rPr>
          <w:rStyle w:val="libArabicChar"/>
          <w:rFonts w:hint="eastAsia"/>
          <w:rtl/>
        </w:rPr>
        <w:t>و</w:t>
      </w:r>
      <w:r w:rsidRPr="00336791">
        <w:rPr>
          <w:rStyle w:val="libArabicChar"/>
          <w:rtl/>
        </w:rPr>
        <w:t xml:space="preserve"> ما أنت بمومن لن</w:t>
      </w:r>
      <w:r w:rsidR="00B5030B">
        <w:rPr>
          <w:rStyle w:val="libArabicChar"/>
          <w:rFonts w:hint="cs"/>
          <w:rtl/>
        </w:rPr>
        <w:t>ا</w:t>
      </w:r>
    </w:p>
    <w:p w:rsidR="007D01F0" w:rsidRDefault="007D01F0" w:rsidP="00DC3E3F">
      <w:pPr>
        <w:pStyle w:val="libNormal"/>
        <w:rPr>
          <w:rtl/>
        </w:rPr>
      </w:pPr>
      <w:r>
        <w:rPr>
          <w:rtl/>
        </w:rPr>
        <w:t>7_ يعقوب</w:t>
      </w:r>
      <w:r w:rsidR="000D7666" w:rsidRPr="000D7666">
        <w:rPr>
          <w:rStyle w:val="libAlaemChar"/>
          <w:rtl/>
        </w:rPr>
        <w:t xml:space="preserve"> عليه‌السلام </w:t>
      </w:r>
      <w:r>
        <w:rPr>
          <w:rtl/>
        </w:rPr>
        <w:t>كے بيٹو</w:t>
      </w:r>
      <w:r w:rsidR="005619DD">
        <w:rPr>
          <w:rtl/>
        </w:rPr>
        <w:t xml:space="preserve">ں </w:t>
      </w:r>
      <w:r>
        <w:rPr>
          <w:rtl/>
        </w:rPr>
        <w:t>نے حضرت يعقوب</w:t>
      </w:r>
      <w:r w:rsidR="000D7666" w:rsidRPr="000D7666">
        <w:rPr>
          <w:rStyle w:val="libAlaemChar"/>
          <w:rtl/>
        </w:rPr>
        <w:t xml:space="preserve"> عليه‌السلام </w:t>
      </w:r>
      <w:r>
        <w:rPr>
          <w:rtl/>
        </w:rPr>
        <w:t>كواپنى داستان مي</w:t>
      </w:r>
      <w:r w:rsidR="005619DD">
        <w:rPr>
          <w:rtl/>
        </w:rPr>
        <w:t xml:space="preserve">ں </w:t>
      </w:r>
      <w:r>
        <w:rPr>
          <w:rtl/>
        </w:rPr>
        <w:t>يقين نہ كرنے كى شكايت كى _</w:t>
      </w:r>
    </w:p>
    <w:p w:rsidR="007D01F0" w:rsidRDefault="007D01F0" w:rsidP="00DC3E3F">
      <w:pPr>
        <w:pStyle w:val="libArabic"/>
        <w:rPr>
          <w:rtl/>
        </w:rPr>
      </w:pPr>
      <w:r>
        <w:rPr>
          <w:rFonts w:hint="eastAsia"/>
          <w:rtl/>
        </w:rPr>
        <w:t>و</w:t>
      </w:r>
      <w:r>
        <w:rPr>
          <w:rtl/>
        </w:rPr>
        <w:t xml:space="preserve"> ما أنت بمؤمن لنا و لو كنّا صادقين</w:t>
      </w:r>
    </w:p>
    <w:p w:rsidR="007D01F0" w:rsidRDefault="007D01F0" w:rsidP="00DC3E3F">
      <w:pPr>
        <w:pStyle w:val="libNormal"/>
        <w:rPr>
          <w:rtl/>
        </w:rPr>
      </w:pPr>
      <w:r>
        <w:rPr>
          <w:rtl/>
        </w:rPr>
        <w:t>(ولو كنّا صادقين) كو اگر جملہ ( و ما أنت بمؤمن لنا ) كے ساتھ ملادي</w:t>
      </w:r>
      <w:r w:rsidR="005619DD">
        <w:rPr>
          <w:rtl/>
        </w:rPr>
        <w:t xml:space="preserve">ں </w:t>
      </w:r>
      <w:r>
        <w:rPr>
          <w:rtl/>
        </w:rPr>
        <w:t>تو معنى يہ ہوگا _ كہ اگر ہم يوسف</w:t>
      </w:r>
      <w:r w:rsidR="000D7666" w:rsidRPr="000D7666">
        <w:rPr>
          <w:rStyle w:val="libAlaemChar"/>
          <w:rtl/>
        </w:rPr>
        <w:t xml:space="preserve"> عليه‌السلام </w:t>
      </w:r>
      <w:r>
        <w:rPr>
          <w:rtl/>
        </w:rPr>
        <w:t>كے بارے مي</w:t>
      </w:r>
      <w:r w:rsidR="005619DD">
        <w:rPr>
          <w:rtl/>
        </w:rPr>
        <w:t xml:space="preserve">ں </w:t>
      </w:r>
      <w:r>
        <w:rPr>
          <w:rtl/>
        </w:rPr>
        <w:t>حقيقت بھى كہي</w:t>
      </w:r>
      <w:r w:rsidR="005619DD">
        <w:rPr>
          <w:rtl/>
        </w:rPr>
        <w:t xml:space="preserve">ں </w:t>
      </w:r>
      <w:r>
        <w:rPr>
          <w:rtl/>
        </w:rPr>
        <w:t>تو آپ قبول نہي</w:t>
      </w:r>
      <w:r w:rsidR="005619DD">
        <w:rPr>
          <w:rtl/>
        </w:rPr>
        <w:t xml:space="preserve">ں </w:t>
      </w:r>
      <w:r>
        <w:rPr>
          <w:rtl/>
        </w:rPr>
        <w:t>كري</w:t>
      </w:r>
      <w:r w:rsidR="005619DD">
        <w:rPr>
          <w:rtl/>
        </w:rPr>
        <w:t xml:space="preserve">ں </w:t>
      </w:r>
      <w:r>
        <w:rPr>
          <w:rtl/>
        </w:rPr>
        <w:t>گے اور اگر جھوٹ بھى بولي</w:t>
      </w:r>
      <w:r w:rsidR="005619DD">
        <w:rPr>
          <w:rtl/>
        </w:rPr>
        <w:t xml:space="preserve">ں </w:t>
      </w:r>
      <w:r>
        <w:rPr>
          <w:rtl/>
        </w:rPr>
        <w:t>تب بھى قبول نہي</w:t>
      </w:r>
      <w:r w:rsidR="005619DD">
        <w:rPr>
          <w:rtl/>
        </w:rPr>
        <w:t xml:space="preserve">ں </w:t>
      </w:r>
      <w:r>
        <w:rPr>
          <w:rtl/>
        </w:rPr>
        <w:t>كري</w:t>
      </w:r>
      <w:r w:rsidR="005619DD">
        <w:rPr>
          <w:rtl/>
        </w:rPr>
        <w:t xml:space="preserve">ں </w:t>
      </w:r>
      <w:r>
        <w:rPr>
          <w:rtl/>
        </w:rPr>
        <w:t>گے _ يہ دونو</w:t>
      </w:r>
      <w:r w:rsidR="005619DD">
        <w:rPr>
          <w:rtl/>
        </w:rPr>
        <w:t xml:space="preserve">ں </w:t>
      </w:r>
      <w:r>
        <w:rPr>
          <w:rtl/>
        </w:rPr>
        <w:t>صورتي</w:t>
      </w:r>
      <w:r w:rsidR="005619DD">
        <w:rPr>
          <w:rtl/>
        </w:rPr>
        <w:t xml:space="preserve">ں </w:t>
      </w:r>
      <w:r>
        <w:rPr>
          <w:rtl/>
        </w:rPr>
        <w:t>آپ كے ليے كوئي فرق نہي</w:t>
      </w:r>
      <w:r w:rsidR="005619DD">
        <w:rPr>
          <w:rtl/>
        </w:rPr>
        <w:t xml:space="preserve">ں </w:t>
      </w:r>
      <w:r>
        <w:rPr>
          <w:rtl/>
        </w:rPr>
        <w:t>كرتي</w:t>
      </w:r>
      <w:r w:rsidR="005619DD">
        <w:rPr>
          <w:rtl/>
        </w:rPr>
        <w:t xml:space="preserve">ں </w:t>
      </w:r>
      <w:r>
        <w:rPr>
          <w:rtl/>
        </w:rPr>
        <w:t>يہ ي</w:t>
      </w:r>
      <w:r>
        <w:rPr>
          <w:rFonts w:hint="eastAsia"/>
          <w:rtl/>
        </w:rPr>
        <w:t>عقوب</w:t>
      </w:r>
      <w:r w:rsidR="000D7666" w:rsidRPr="000D7666">
        <w:rPr>
          <w:rStyle w:val="libAlaemChar"/>
          <w:rtl/>
        </w:rPr>
        <w:t xml:space="preserve"> عليه‌السلام </w:t>
      </w:r>
      <w:r>
        <w:rPr>
          <w:rtl/>
        </w:rPr>
        <w:t>كے بيٹو</w:t>
      </w:r>
      <w:r w:rsidR="005619DD">
        <w:rPr>
          <w:rtl/>
        </w:rPr>
        <w:t xml:space="preserve">ں </w:t>
      </w:r>
      <w:r>
        <w:rPr>
          <w:rtl/>
        </w:rPr>
        <w:t>كى بات تھى كہ وہ اپنے باپ پر تہمت لگار ہےتھے كہ آپ ہمارى بات پركبھى بھى يقين نہي</w:t>
      </w:r>
      <w:r w:rsidR="005619DD">
        <w:rPr>
          <w:rtl/>
        </w:rPr>
        <w:t xml:space="preserve">ں </w:t>
      </w:r>
      <w:r>
        <w:rPr>
          <w:rtl/>
        </w:rPr>
        <w:t>كري</w:t>
      </w:r>
      <w:r w:rsidR="005619DD">
        <w:rPr>
          <w:rtl/>
        </w:rPr>
        <w:t xml:space="preserve">ں </w:t>
      </w:r>
      <w:r>
        <w:rPr>
          <w:rtl/>
        </w:rPr>
        <w:t>گے_</w:t>
      </w:r>
    </w:p>
    <w:p w:rsidR="007D01F0" w:rsidRDefault="007D01F0" w:rsidP="00DC3E3F">
      <w:pPr>
        <w:pStyle w:val="libNormal"/>
        <w:rPr>
          <w:rtl/>
        </w:rPr>
      </w:pPr>
      <w:r>
        <w:rPr>
          <w:rtl/>
        </w:rPr>
        <w:t>8_ برادران يوسف(ع) ،اپنے جھوٹے قصے كى يعقوب عليہ السلام كے سامنے منظر كشى اور انہي</w:t>
      </w:r>
      <w:r w:rsidR="005619DD">
        <w:rPr>
          <w:rtl/>
        </w:rPr>
        <w:t xml:space="preserve">ں </w:t>
      </w:r>
      <w:r>
        <w:rPr>
          <w:rtl/>
        </w:rPr>
        <w:t>باور كرانے مي</w:t>
      </w:r>
      <w:r w:rsidR="005619DD">
        <w:rPr>
          <w:rtl/>
        </w:rPr>
        <w:t xml:space="preserve">ں </w:t>
      </w:r>
      <w:r>
        <w:rPr>
          <w:rtl/>
        </w:rPr>
        <w:t>ناكام ہونے پرمطمئن تھے_</w:t>
      </w:r>
      <w:r w:rsidRPr="00336791">
        <w:rPr>
          <w:rStyle w:val="libArabicChar"/>
          <w:rFonts w:hint="eastAsia"/>
          <w:rtl/>
        </w:rPr>
        <w:t>و</w:t>
      </w:r>
      <w:r w:rsidRPr="00336791">
        <w:rPr>
          <w:rStyle w:val="libArabicChar"/>
          <w:rtl/>
        </w:rPr>
        <w:t xml:space="preserve"> ما أنت بمؤمن لنا و لو كنّا صادقين</w:t>
      </w:r>
    </w:p>
    <w:p w:rsidR="007D01F0" w:rsidRDefault="007D01F0" w:rsidP="00DC3E3F">
      <w:pPr>
        <w:pStyle w:val="libNormal"/>
        <w:rPr>
          <w:rtl/>
        </w:rPr>
      </w:pPr>
      <w:r>
        <w:rPr>
          <w:rtl/>
        </w:rPr>
        <w:t>( ايمان ) كسى كى تصديق كرنا اور اس كے دعوى پر يقين كرنا كے معنى مي</w:t>
      </w:r>
      <w:r w:rsidR="005619DD">
        <w:rPr>
          <w:rtl/>
        </w:rPr>
        <w:t xml:space="preserve">ں </w:t>
      </w:r>
      <w:r>
        <w:rPr>
          <w:rtl/>
        </w:rPr>
        <w:t>آتا ہے _ اور جملہ اسميہ مي</w:t>
      </w:r>
      <w:r w:rsidR="005619DD">
        <w:rPr>
          <w:rtl/>
        </w:rPr>
        <w:t xml:space="preserve">ں </w:t>
      </w:r>
      <w:r>
        <w:rPr>
          <w:rtl/>
        </w:rPr>
        <w:t>بازائدہ كو ذكر كرنا تاكيد پر دلالت كرتا ہے اور</w:t>
      </w:r>
    </w:p>
    <w:p w:rsidR="0033679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يہا</w:t>
      </w:r>
      <w:r w:rsidR="005619DD">
        <w:rPr>
          <w:rFonts w:hint="eastAsia"/>
          <w:rtl/>
        </w:rPr>
        <w:t xml:space="preserve">ں </w:t>
      </w:r>
      <w:r>
        <w:rPr>
          <w:rtl/>
        </w:rPr>
        <w:t>يہ اس بات كى حكايت كرتا ہے كہ برادران يوسف اس كلام كے مضمون پر اطمينان ركھتے تھے_</w:t>
      </w:r>
    </w:p>
    <w:p w:rsidR="007D01F0" w:rsidRDefault="007D01F0" w:rsidP="00DC3E3F">
      <w:pPr>
        <w:pStyle w:val="libNormal"/>
        <w:rPr>
          <w:rtl/>
        </w:rPr>
      </w:pPr>
      <w:r>
        <w:rPr>
          <w:rFonts w:hint="eastAsia"/>
          <w:rtl/>
        </w:rPr>
        <w:t>احكام</w:t>
      </w:r>
      <w:r>
        <w:rPr>
          <w:rtl/>
        </w:rPr>
        <w:t xml:space="preserve"> :4</w:t>
      </w:r>
      <w:r>
        <w:rPr>
          <w:rFonts w:hint="eastAsia"/>
          <w:rtl/>
        </w:rPr>
        <w:t>برادران</w:t>
      </w:r>
      <w:r>
        <w:rPr>
          <w:rtl/>
        </w:rPr>
        <w:t xml:space="preserve"> يوسف :</w:t>
      </w:r>
      <w:r>
        <w:rPr>
          <w:rFonts w:hint="eastAsia"/>
          <w:rtl/>
        </w:rPr>
        <w:t>برادران</w:t>
      </w:r>
      <w:r>
        <w:rPr>
          <w:rtl/>
        </w:rPr>
        <w:t xml:space="preserve"> يوسف اور يعقوب</w:t>
      </w:r>
      <w:r w:rsidR="000D7666" w:rsidRPr="000D7666">
        <w:rPr>
          <w:rStyle w:val="libAlaemChar"/>
          <w:rtl/>
        </w:rPr>
        <w:t xml:space="preserve"> عليه‌السلام </w:t>
      </w:r>
      <w:r>
        <w:rPr>
          <w:rtl/>
        </w:rPr>
        <w:t>1، 2، 7، 8; برادران يوسف كا اطمينان 8;برادران يوسف كا اقرار5; برادران يوسف كا توجيہ كرنا 3;برادران يوسف كا جھوٹ بولنا 1، 2، 3، 8;برادران يوسف كا دعوي 6;برادران يوسف كا عذر لانا 3;برادران يوسف كى تہمتي</w:t>
      </w:r>
      <w:r w:rsidR="005619DD">
        <w:rPr>
          <w:rtl/>
        </w:rPr>
        <w:t xml:space="preserve">ں </w:t>
      </w:r>
      <w:r>
        <w:rPr>
          <w:rtl/>
        </w:rPr>
        <w:t>7; برادران يوسف كى سازش 1، 2، 5، 8</w:t>
      </w:r>
    </w:p>
    <w:p w:rsidR="007D01F0" w:rsidRDefault="007D01F0" w:rsidP="00DC3E3F">
      <w:pPr>
        <w:pStyle w:val="libNormal"/>
        <w:rPr>
          <w:rtl/>
        </w:rPr>
      </w:pPr>
      <w:r>
        <w:rPr>
          <w:rFonts w:hint="eastAsia"/>
          <w:rtl/>
        </w:rPr>
        <w:t>مقابلہ</w:t>
      </w:r>
      <w:r>
        <w:rPr>
          <w:rtl/>
        </w:rPr>
        <w:t xml:space="preserve"> :</w:t>
      </w:r>
      <w:r>
        <w:rPr>
          <w:rFonts w:hint="eastAsia"/>
          <w:rtl/>
        </w:rPr>
        <w:t>مقابلے</w:t>
      </w:r>
      <w:r>
        <w:rPr>
          <w:rtl/>
        </w:rPr>
        <w:t xml:space="preserve"> كے احكام 4</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اور برادران يوسف 6;يعقوب(ع) پر تہمت 7; يعقوب</w:t>
      </w:r>
      <w:r w:rsidR="000D7666" w:rsidRPr="000D7666">
        <w:rPr>
          <w:rStyle w:val="libAlaemChar"/>
          <w:rtl/>
        </w:rPr>
        <w:t xml:space="preserve"> عليه‌السلام </w:t>
      </w:r>
      <w:r>
        <w:rPr>
          <w:rtl/>
        </w:rPr>
        <w:t>كے دين مي</w:t>
      </w:r>
      <w:r w:rsidR="005619DD">
        <w:rPr>
          <w:rtl/>
        </w:rPr>
        <w:t xml:space="preserve">ں </w:t>
      </w:r>
      <w:r>
        <w:rPr>
          <w:rtl/>
        </w:rPr>
        <w:t>مقابلے4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بھيڑيئے كا لقمہ بننا 3، 5، 6; يوسف</w:t>
      </w:r>
      <w:r w:rsidR="000D7666" w:rsidRPr="000D7666">
        <w:rPr>
          <w:rStyle w:val="libAlaemChar"/>
          <w:rtl/>
        </w:rPr>
        <w:t xml:space="preserve"> عليه‌السلام </w:t>
      </w:r>
      <w:r>
        <w:rPr>
          <w:rtl/>
        </w:rPr>
        <w:t>كا قصّہ 1، 2، 3، 5، 6، 8;يوسف(ع) كى محافظت مي</w:t>
      </w:r>
      <w:r w:rsidR="005619DD">
        <w:rPr>
          <w:rtl/>
        </w:rPr>
        <w:t xml:space="preserve">ں </w:t>
      </w:r>
      <w:r>
        <w:rPr>
          <w:rtl/>
        </w:rPr>
        <w:t>كمى كرنا5</w:t>
      </w:r>
    </w:p>
    <w:p w:rsidR="007D01F0" w:rsidRDefault="00336791" w:rsidP="00DC3E3F">
      <w:pPr>
        <w:pStyle w:val="Heading2Center"/>
        <w:rPr>
          <w:rtl/>
        </w:rPr>
      </w:pPr>
      <w:bookmarkStart w:id="142" w:name="_Toc27219939"/>
      <w:r>
        <w:rPr>
          <w:rFonts w:hint="cs"/>
          <w:rtl/>
        </w:rPr>
        <w:t>آیت 18</w:t>
      </w:r>
      <w:bookmarkEnd w:id="14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36791">
        <w:rPr>
          <w:rStyle w:val="libAieChar"/>
          <w:rFonts w:hint="eastAsia"/>
          <w:rtl/>
        </w:rPr>
        <w:t>وَجَآؤُوا</w:t>
      </w:r>
      <w:r w:rsidRPr="00336791">
        <w:rPr>
          <w:rStyle w:val="libAieChar"/>
          <w:rtl/>
        </w:rPr>
        <w:t xml:space="preserve"> عَلَى قَمِيصِهِ بِدَمٍ كَذِبٍ قَالَ بَلْ سَوَّلَتْ لَكُمْ أَنفُسُكُمْ أَمْراً فَصَبْرٌ جَمِيلٌ وَاللّهُ الْمُسْتَعَانُ عَلَى مَا تَصِفُونَ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يوسف كے كرتے پر جھوٹا خون لگا كرلے آئے _يعقوب نے كہا كہ يہ بات صرف تمھارے دل نہ گڑھى ہے لہذا ميرا راستہ صبر جميل كاہے اور اللہ تمھارے بيان كے مقابلہ مي</w:t>
      </w:r>
      <w:r w:rsidR="005619DD">
        <w:rPr>
          <w:rtl/>
        </w:rPr>
        <w:t xml:space="preserve">ں </w:t>
      </w:r>
      <w:r>
        <w:rPr>
          <w:rtl/>
        </w:rPr>
        <w:t>ميرا مددگار ہے (18)</w:t>
      </w:r>
    </w:p>
    <w:p w:rsidR="007D01F0" w:rsidRDefault="007D01F0" w:rsidP="00DC3E3F">
      <w:pPr>
        <w:pStyle w:val="libNormal"/>
        <w:rPr>
          <w:rtl/>
        </w:rPr>
      </w:pPr>
      <w:r>
        <w:rPr>
          <w:rtl/>
        </w:rPr>
        <w:t>1_ يوسف</w:t>
      </w:r>
      <w:r w:rsidR="000D7666" w:rsidRPr="000D7666">
        <w:rPr>
          <w:rStyle w:val="libAlaemChar"/>
          <w:rtl/>
        </w:rPr>
        <w:t xml:space="preserve"> عليه‌السلام </w:t>
      </w:r>
      <w:r>
        <w:rPr>
          <w:rtl/>
        </w:rPr>
        <w:t>كے بھائيو</w:t>
      </w:r>
      <w:r w:rsidR="005619DD">
        <w:rPr>
          <w:rtl/>
        </w:rPr>
        <w:t xml:space="preserve">ں </w:t>
      </w:r>
      <w:r>
        <w:rPr>
          <w:rtl/>
        </w:rPr>
        <w:t>نے اسكو كنوي</w:t>
      </w:r>
      <w:r w:rsidR="005619DD">
        <w:rPr>
          <w:rtl/>
        </w:rPr>
        <w:t xml:space="preserve">ں </w:t>
      </w:r>
      <w:r>
        <w:rPr>
          <w:rtl/>
        </w:rPr>
        <w:t>مي</w:t>
      </w:r>
      <w:r w:rsidR="005619DD">
        <w:rPr>
          <w:rtl/>
        </w:rPr>
        <w:t xml:space="preserve">ں </w:t>
      </w:r>
      <w:r>
        <w:rPr>
          <w:rtl/>
        </w:rPr>
        <w:t>ركھنے سے پہلے اس كے بدن سے قميص كو اتار ليا _</w:t>
      </w:r>
    </w:p>
    <w:p w:rsidR="007D01F0" w:rsidRDefault="007D01F0" w:rsidP="00DC3E3F">
      <w:pPr>
        <w:pStyle w:val="libArabic"/>
        <w:rPr>
          <w:rtl/>
        </w:rPr>
      </w:pPr>
      <w:r>
        <w:rPr>
          <w:rFonts w:hint="eastAsia"/>
          <w:rtl/>
        </w:rPr>
        <w:t>و</w:t>
      </w:r>
      <w:r>
        <w:rPr>
          <w:rtl/>
        </w:rPr>
        <w:t xml:space="preserve"> جاء و على قميص</w:t>
      </w:r>
      <w:r w:rsidR="00F74C81" w:rsidRPr="008C36F4">
        <w:rPr>
          <w:rFonts w:hint="cs"/>
          <w:rtl/>
        </w:rPr>
        <w:t>ه</w:t>
      </w:r>
      <w:r>
        <w:rPr>
          <w:rtl/>
        </w:rPr>
        <w:t xml:space="preserve"> </w:t>
      </w:r>
      <w:r>
        <w:rPr>
          <w:rFonts w:hint="cs"/>
          <w:rtl/>
        </w:rPr>
        <w:t>بدم</w:t>
      </w:r>
      <w:r>
        <w:rPr>
          <w:rtl/>
        </w:rPr>
        <w:t xml:space="preserve"> </w:t>
      </w:r>
      <w:r>
        <w:rPr>
          <w:rFonts w:hint="cs"/>
          <w:rtl/>
        </w:rPr>
        <w:t>كذب</w:t>
      </w:r>
    </w:p>
    <w:p w:rsidR="007D01F0" w:rsidRDefault="007D01F0" w:rsidP="00DC3E3F">
      <w:pPr>
        <w:pStyle w:val="libNormal"/>
        <w:rPr>
          <w:rtl/>
        </w:rPr>
      </w:pPr>
      <w:r>
        <w:rPr>
          <w:rtl/>
        </w:rPr>
        <w:t>2_ برادران يوسف(ع) نے جھوٹ كے خون ( جو اسكا خون نہي</w:t>
      </w:r>
      <w:r w:rsidR="005619DD">
        <w:rPr>
          <w:rtl/>
        </w:rPr>
        <w:t xml:space="preserve">ں </w:t>
      </w:r>
      <w:r>
        <w:rPr>
          <w:rtl/>
        </w:rPr>
        <w:t>تھا) سے اسكى قميص كو رنگين كرديا_</w:t>
      </w:r>
    </w:p>
    <w:p w:rsidR="007D01F0" w:rsidRDefault="007D01F0" w:rsidP="00DC3E3F">
      <w:pPr>
        <w:pStyle w:val="libArabic"/>
        <w:rPr>
          <w:rtl/>
        </w:rPr>
      </w:pPr>
      <w:r>
        <w:rPr>
          <w:rFonts w:hint="eastAsia"/>
          <w:rtl/>
        </w:rPr>
        <w:t>وجاء</w:t>
      </w:r>
      <w:r>
        <w:rPr>
          <w:rtl/>
        </w:rPr>
        <w:t xml:space="preserve"> و على قميص</w:t>
      </w:r>
      <w:r w:rsidR="00F74C81" w:rsidRPr="008C36F4">
        <w:rPr>
          <w:rFonts w:hint="cs"/>
          <w:rtl/>
        </w:rPr>
        <w:t>ه</w:t>
      </w:r>
      <w:r>
        <w:rPr>
          <w:rtl/>
        </w:rPr>
        <w:t xml:space="preserve"> </w:t>
      </w:r>
      <w:r>
        <w:rPr>
          <w:rFonts w:hint="cs"/>
          <w:rtl/>
        </w:rPr>
        <w:t>بد</w:t>
      </w:r>
      <w:r>
        <w:rPr>
          <w:rtl/>
        </w:rPr>
        <w:t>م كذب</w:t>
      </w:r>
    </w:p>
    <w:p w:rsidR="00336791" w:rsidRDefault="00336791" w:rsidP="00DC3E3F">
      <w:pPr>
        <w:pStyle w:val="libNormal"/>
        <w:rPr>
          <w:rtl/>
        </w:rPr>
      </w:pPr>
      <w:r>
        <w:rPr>
          <w:rtl/>
        </w:rPr>
        <w:t>3_ برادران يوسف(ع) ، يعقوب(ع) كو خون والى قميص دكھاكر اپنےمن گھڑت دعوى كو ثابت كرنا چاہتے تھے_</w:t>
      </w:r>
    </w:p>
    <w:p w:rsidR="00336791" w:rsidRDefault="00336791" w:rsidP="00DC3E3F">
      <w:pPr>
        <w:pStyle w:val="libArabic"/>
        <w:rPr>
          <w:rtl/>
        </w:rPr>
      </w:pPr>
      <w:r>
        <w:rPr>
          <w:rFonts w:hint="eastAsia"/>
          <w:rtl/>
        </w:rPr>
        <w:t>وجاء</w:t>
      </w:r>
      <w:r>
        <w:rPr>
          <w:rtl/>
        </w:rPr>
        <w:t xml:space="preserve"> و على قميص</w:t>
      </w:r>
      <w:r w:rsidR="00F74C81" w:rsidRPr="008C36F4">
        <w:rPr>
          <w:rFonts w:hint="cs"/>
          <w:rtl/>
        </w:rPr>
        <w:t>ه</w:t>
      </w:r>
      <w:r>
        <w:rPr>
          <w:rtl/>
        </w:rPr>
        <w:t xml:space="preserve"> </w:t>
      </w:r>
      <w:r>
        <w:rPr>
          <w:rFonts w:hint="cs"/>
          <w:rtl/>
        </w:rPr>
        <w:t>بد</w:t>
      </w:r>
      <w:r>
        <w:rPr>
          <w:rtl/>
        </w:rPr>
        <w:t>م كذب</w:t>
      </w:r>
    </w:p>
    <w:p w:rsidR="00336791" w:rsidRDefault="00336791" w:rsidP="00DC3E3F">
      <w:pPr>
        <w:pStyle w:val="libNormal"/>
        <w:rPr>
          <w:rtl/>
        </w:rPr>
      </w:pPr>
      <w:r>
        <w:rPr>
          <w:rtl/>
        </w:rPr>
        <w:t>4_ يوسف</w:t>
      </w:r>
      <w:r w:rsidR="000D7666" w:rsidRPr="000D7666">
        <w:rPr>
          <w:rStyle w:val="libAlaemChar"/>
          <w:rtl/>
        </w:rPr>
        <w:t xml:space="preserve"> عليه‌السلام </w:t>
      </w:r>
      <w:r>
        <w:rPr>
          <w:rtl/>
        </w:rPr>
        <w:t>كى قميص كا خونى ہونا يہ واضح و روشن دليل تھى كہ يوسف</w:t>
      </w:r>
      <w:r w:rsidR="000D7666" w:rsidRPr="000D7666">
        <w:rPr>
          <w:rStyle w:val="libAlaemChar"/>
          <w:rtl/>
        </w:rPr>
        <w:t xml:space="preserve"> عليه‌السلام </w:t>
      </w:r>
      <w:r>
        <w:rPr>
          <w:rtl/>
        </w:rPr>
        <w:t>بھيڑے كا لقمہ نہيں بنے _</w:t>
      </w:r>
    </w:p>
    <w:p w:rsidR="00336791" w:rsidRDefault="00336791" w:rsidP="00DC3E3F">
      <w:pPr>
        <w:pStyle w:val="libArabic"/>
        <w:rPr>
          <w:rtl/>
        </w:rPr>
      </w:pPr>
      <w:r>
        <w:rPr>
          <w:rFonts w:hint="eastAsia"/>
          <w:rtl/>
        </w:rPr>
        <w:t>وجاء</w:t>
      </w:r>
      <w:r>
        <w:rPr>
          <w:rtl/>
        </w:rPr>
        <w:t xml:space="preserve"> و على قميص</w:t>
      </w:r>
      <w:r w:rsidR="00F74C81" w:rsidRPr="008C36F4">
        <w:rPr>
          <w:rFonts w:hint="cs"/>
          <w:rtl/>
        </w:rPr>
        <w:t>ه</w:t>
      </w:r>
      <w:r>
        <w:rPr>
          <w:rtl/>
        </w:rPr>
        <w:t xml:space="preserve"> </w:t>
      </w:r>
      <w:r>
        <w:rPr>
          <w:rFonts w:hint="cs"/>
          <w:rtl/>
        </w:rPr>
        <w:t>بد</w:t>
      </w:r>
      <w:r>
        <w:rPr>
          <w:rtl/>
        </w:rPr>
        <w:t>م كذب</w:t>
      </w:r>
    </w:p>
    <w:p w:rsidR="00336791" w:rsidRDefault="00336791" w:rsidP="00DC3E3F">
      <w:pPr>
        <w:pStyle w:val="libNormal"/>
        <w:rPr>
          <w:rtl/>
        </w:rPr>
      </w:pPr>
      <w:r>
        <w:rPr>
          <w:rtl/>
        </w:rPr>
        <w:t xml:space="preserve">(بدم ) كا لفظ ( جاءو ) كے ليے مفعول ہے اور ( على قميصہ ) لفظ ( دم ) كے ليے حال ہے _ لہذا (جاوء ...) كا معنى يہ ہوگا كہ وہ جھوٹے خون كو لائے تھے </w:t>
      </w:r>
      <w:r w:rsidR="002C39E3">
        <w:rPr>
          <w:rtl/>
        </w:rPr>
        <w:cr/>
      </w:r>
      <w:r w:rsidR="002C39E3" w:rsidRPr="007F146C">
        <w:rPr>
          <w:rStyle w:val="libPoemTiniChar0"/>
          <w:rtl/>
        </w:rPr>
        <w:br w:type="page"/>
      </w:r>
    </w:p>
    <w:p w:rsidR="007D01F0" w:rsidRDefault="007D01F0" w:rsidP="00DC3E3F">
      <w:pPr>
        <w:pStyle w:val="libNormal"/>
        <w:rPr>
          <w:rtl/>
        </w:rPr>
      </w:pPr>
      <w:r>
        <w:rPr>
          <w:rtl/>
        </w:rPr>
        <w:lastRenderedPageBreak/>
        <w:t>حالانكہ وہ خون قميص كے سامنے والے حصہ پر تھا حالانكہ عموماً زخمى ہونے والے كے لباس كا اندر اور استروالا حصہ خونى ہوتا ہے _ ليكن يوسف</w:t>
      </w:r>
      <w:r w:rsidR="000D7666" w:rsidRPr="000D7666">
        <w:rPr>
          <w:rStyle w:val="libAlaemChar"/>
          <w:rtl/>
        </w:rPr>
        <w:t xml:space="preserve"> عليه‌السلام </w:t>
      </w:r>
      <w:r>
        <w:rPr>
          <w:rtl/>
        </w:rPr>
        <w:t>كے لباس كا اوپر والا حصہ خونى تھا اس سے يعقوب عليہ السلام بھانپ گئے كہ انكا بيٹا بھيڑے كا لقمہ</w:t>
      </w:r>
      <w:r w:rsidR="00336791">
        <w:rPr>
          <w:rFonts w:hint="cs"/>
          <w:rtl/>
        </w:rPr>
        <w:t xml:space="preserve"> </w:t>
      </w:r>
      <w:r>
        <w:rPr>
          <w:rtl/>
        </w:rPr>
        <w:t>نہي</w:t>
      </w:r>
      <w:r w:rsidR="005619DD">
        <w:rPr>
          <w:rtl/>
        </w:rPr>
        <w:t xml:space="preserve">ں </w:t>
      </w:r>
      <w:r>
        <w:rPr>
          <w:rtl/>
        </w:rPr>
        <w:t>بنے ہي</w:t>
      </w:r>
      <w:r w:rsidR="005619DD">
        <w:rPr>
          <w:rtl/>
        </w:rPr>
        <w:t xml:space="preserve">ں </w:t>
      </w:r>
      <w:r>
        <w:rPr>
          <w:rtl/>
        </w:rPr>
        <w:t>_</w:t>
      </w:r>
    </w:p>
    <w:p w:rsidR="007D01F0" w:rsidRDefault="007D01F0" w:rsidP="00DC3E3F">
      <w:pPr>
        <w:pStyle w:val="libNormal"/>
        <w:rPr>
          <w:rtl/>
        </w:rPr>
      </w:pPr>
      <w:r>
        <w:rPr>
          <w:rtl/>
        </w:rPr>
        <w:t>5_ برادران يوسف نے يوسف(ع) كى قميص كو جس خون سے رنگين كيا تھا اس خون سے بخوبى معلوم ہوتا تھا كہ يہ جناب يوسف(ع) كا خون نہي</w:t>
      </w:r>
      <w:r w:rsidR="005619DD">
        <w:rPr>
          <w:rtl/>
        </w:rPr>
        <w:t xml:space="preserve">ں </w:t>
      </w:r>
      <w:r>
        <w:rPr>
          <w:rtl/>
        </w:rPr>
        <w:t>ہے _</w:t>
      </w:r>
      <w:r w:rsidRPr="00336791">
        <w:rPr>
          <w:rStyle w:val="libArabicChar"/>
          <w:rFonts w:hint="eastAsia"/>
          <w:rtl/>
        </w:rPr>
        <w:t>وجاء</w:t>
      </w:r>
      <w:r w:rsidRPr="00336791">
        <w:rPr>
          <w:rStyle w:val="libArabicChar"/>
          <w:rtl/>
        </w:rPr>
        <w:t xml:space="preserve"> و على قميص</w:t>
      </w:r>
      <w:r w:rsidR="00F74C81" w:rsidRPr="00EC230E">
        <w:rPr>
          <w:rStyle w:val="libArabicChar"/>
          <w:rFonts w:hint="cs"/>
          <w:rtl/>
        </w:rPr>
        <w:t>ه</w:t>
      </w:r>
      <w:r w:rsidRPr="00336791">
        <w:rPr>
          <w:rStyle w:val="libArabicChar"/>
          <w:rtl/>
        </w:rPr>
        <w:t xml:space="preserve"> </w:t>
      </w:r>
      <w:r w:rsidRPr="00336791">
        <w:rPr>
          <w:rStyle w:val="libArabicChar"/>
          <w:rFonts w:hint="cs"/>
          <w:rtl/>
        </w:rPr>
        <w:t>ب</w:t>
      </w:r>
      <w:r w:rsidRPr="00336791">
        <w:rPr>
          <w:rStyle w:val="libArabicChar"/>
          <w:rtl/>
        </w:rPr>
        <w:t>دم كذب</w:t>
      </w:r>
    </w:p>
    <w:p w:rsidR="007D01F0" w:rsidRDefault="007D01F0" w:rsidP="00DC3E3F">
      <w:pPr>
        <w:pStyle w:val="libNormal"/>
        <w:rPr>
          <w:rtl/>
        </w:rPr>
      </w:pPr>
      <w:r>
        <w:rPr>
          <w:rtl/>
        </w:rPr>
        <w:t>(كذب) مصدر ہے ليكن آيت شريفہ مي</w:t>
      </w:r>
      <w:r w:rsidR="005619DD">
        <w:rPr>
          <w:rtl/>
        </w:rPr>
        <w:t xml:space="preserve">ں </w:t>
      </w:r>
      <w:r>
        <w:rPr>
          <w:rtl/>
        </w:rPr>
        <w:t>اسم فاعل ( كاذب) كے معنى مي</w:t>
      </w:r>
      <w:r w:rsidR="005619DD">
        <w:rPr>
          <w:rtl/>
        </w:rPr>
        <w:t xml:space="preserve">ں </w:t>
      </w:r>
      <w:r>
        <w:rPr>
          <w:rtl/>
        </w:rPr>
        <w:t>آيا ہے _ جب مصدر كو اسم فاعل كے معنى مي</w:t>
      </w:r>
      <w:r w:rsidR="005619DD">
        <w:rPr>
          <w:rtl/>
        </w:rPr>
        <w:t xml:space="preserve">ں </w:t>
      </w:r>
      <w:r>
        <w:rPr>
          <w:rtl/>
        </w:rPr>
        <w:t>استعمال كيا جائے تو مبالغہ كا فائدہ ديتا ہے _ تو ( دم كذب) كا معنى يہ ہوگا كہ ايسے جھوٹ كا خون كہ اسكا جھوٹا ہونا واضح اور وشن تھا_</w:t>
      </w:r>
    </w:p>
    <w:p w:rsidR="007D01F0" w:rsidRDefault="007D01F0" w:rsidP="00DC3E3F">
      <w:pPr>
        <w:pStyle w:val="libNormal"/>
        <w:rPr>
          <w:rtl/>
        </w:rPr>
      </w:pPr>
      <w:r>
        <w:rPr>
          <w:rtl/>
        </w:rPr>
        <w:t>6_ برادران يوسف نے ان كى قميص جو كہي</w:t>
      </w:r>
      <w:r w:rsidR="005619DD">
        <w:rPr>
          <w:rtl/>
        </w:rPr>
        <w:t xml:space="preserve">ں </w:t>
      </w:r>
      <w:r>
        <w:rPr>
          <w:rtl/>
        </w:rPr>
        <w:t>سے بھى پھٹيہوئي نہي</w:t>
      </w:r>
      <w:r w:rsidR="005619DD">
        <w:rPr>
          <w:rtl/>
        </w:rPr>
        <w:t xml:space="preserve">ں </w:t>
      </w:r>
      <w:r>
        <w:rPr>
          <w:rtl/>
        </w:rPr>
        <w:t>تھى كو دكھا ياتو ان كا جھوٹا دعوى ( كہ يوسف</w:t>
      </w:r>
      <w:r w:rsidR="000D7666" w:rsidRPr="000D7666">
        <w:rPr>
          <w:rStyle w:val="libAlaemChar"/>
          <w:rtl/>
        </w:rPr>
        <w:t xml:space="preserve"> عليه‌السلام </w:t>
      </w:r>
      <w:r>
        <w:rPr>
          <w:rtl/>
        </w:rPr>
        <w:t>كوبھيڑيا كھا گيا ہے ) واضح ہوگيا _</w:t>
      </w:r>
      <w:r w:rsidRPr="00336791">
        <w:rPr>
          <w:rStyle w:val="libArabicChar"/>
          <w:rFonts w:hint="eastAsia"/>
          <w:rtl/>
        </w:rPr>
        <w:t>وجاء</w:t>
      </w:r>
      <w:r w:rsidRPr="00336791">
        <w:rPr>
          <w:rStyle w:val="libArabicChar"/>
          <w:rtl/>
        </w:rPr>
        <w:t xml:space="preserve"> و على قميص</w:t>
      </w:r>
      <w:r w:rsidR="00F74C81" w:rsidRPr="00EC230E">
        <w:rPr>
          <w:rStyle w:val="libArabicChar"/>
          <w:rFonts w:hint="cs"/>
          <w:rtl/>
        </w:rPr>
        <w:t>ه</w:t>
      </w:r>
      <w:r w:rsidRPr="00336791">
        <w:rPr>
          <w:rStyle w:val="libArabicChar"/>
          <w:rtl/>
        </w:rPr>
        <w:t xml:space="preserve"> </w:t>
      </w:r>
      <w:r w:rsidRPr="00336791">
        <w:rPr>
          <w:rStyle w:val="libArabicChar"/>
          <w:rFonts w:hint="cs"/>
          <w:rtl/>
        </w:rPr>
        <w:t>ب</w:t>
      </w:r>
      <w:r w:rsidRPr="00336791">
        <w:rPr>
          <w:rStyle w:val="libArabicChar"/>
          <w:rtl/>
        </w:rPr>
        <w:t>دم كذب</w:t>
      </w:r>
    </w:p>
    <w:p w:rsidR="007D01F0" w:rsidRDefault="007D01F0" w:rsidP="00DC3E3F">
      <w:pPr>
        <w:pStyle w:val="libNormal"/>
        <w:rPr>
          <w:rtl/>
        </w:rPr>
      </w:pPr>
      <w:r>
        <w:rPr>
          <w:rFonts w:hint="eastAsia"/>
          <w:rtl/>
        </w:rPr>
        <w:t>معمولاً</w:t>
      </w:r>
      <w:r>
        <w:rPr>
          <w:rtl/>
        </w:rPr>
        <w:t xml:space="preserve"> جو شخص درندو</w:t>
      </w:r>
      <w:r w:rsidR="005619DD">
        <w:rPr>
          <w:rtl/>
        </w:rPr>
        <w:t xml:space="preserve">ں </w:t>
      </w:r>
      <w:r>
        <w:rPr>
          <w:rtl/>
        </w:rPr>
        <w:t>كا لقمہ بنتا ہے اسكا لباس صحيح و سالم نہي</w:t>
      </w:r>
      <w:r w:rsidR="005619DD">
        <w:rPr>
          <w:rtl/>
        </w:rPr>
        <w:t xml:space="preserve">ں </w:t>
      </w:r>
      <w:r>
        <w:rPr>
          <w:rtl/>
        </w:rPr>
        <w:t>رہتا _ اور زيادہ پھٹنے كى وجہ سے وہ لباس كى ماہيت سے خارج ہوجاتا ہے لہذا (قميص) كالفظ آيت مي</w:t>
      </w:r>
      <w:r w:rsidR="005619DD">
        <w:rPr>
          <w:rtl/>
        </w:rPr>
        <w:t xml:space="preserve">ں </w:t>
      </w:r>
      <w:r>
        <w:rPr>
          <w:rtl/>
        </w:rPr>
        <w:t>ذكر ہوا جسكو برادران يوسف نے يعقوب</w:t>
      </w:r>
      <w:r w:rsidR="000D7666" w:rsidRPr="000D7666">
        <w:rPr>
          <w:rStyle w:val="libAlaemChar"/>
          <w:rtl/>
        </w:rPr>
        <w:t xml:space="preserve"> عليه‌السلام </w:t>
      </w:r>
      <w:r>
        <w:rPr>
          <w:rtl/>
        </w:rPr>
        <w:t>كو دكھا يا يہ اس بات كى طرف اشارہ كرتا ہے كہ يا تو لباس مك</w:t>
      </w:r>
      <w:r>
        <w:rPr>
          <w:rFonts w:hint="eastAsia"/>
          <w:rtl/>
        </w:rPr>
        <w:t>مل</w:t>
      </w:r>
      <w:r>
        <w:rPr>
          <w:rtl/>
        </w:rPr>
        <w:t xml:space="preserve"> طور پرصحيح و سالم تھا يا نسبتاً سالم تھا يہ دوسرى دليل ہوئي كہ برادران يوسف اپنے دعوى مي</w:t>
      </w:r>
      <w:r w:rsidR="005619DD">
        <w:rPr>
          <w:rtl/>
        </w:rPr>
        <w:t xml:space="preserve">ں </w:t>
      </w:r>
      <w:r>
        <w:rPr>
          <w:rtl/>
        </w:rPr>
        <w:t>سچے نہي</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rPr>
      </w:pPr>
      <w:r>
        <w:rPr>
          <w:rtl/>
        </w:rPr>
        <w:t>7_ يعقوب عليہ السلام اپنے بيٹو</w:t>
      </w:r>
      <w:r w:rsidR="005619DD">
        <w:rPr>
          <w:rtl/>
        </w:rPr>
        <w:t xml:space="preserve">ں </w:t>
      </w:r>
      <w:r>
        <w:rPr>
          <w:rtl/>
        </w:rPr>
        <w:t>كى اس قصّہ بيانى كو قبول نہي</w:t>
      </w:r>
      <w:r w:rsidR="005619DD">
        <w:rPr>
          <w:rtl/>
        </w:rPr>
        <w:t xml:space="preserve">ں </w:t>
      </w:r>
      <w:r>
        <w:rPr>
          <w:rtl/>
        </w:rPr>
        <w:t>كيا اور اس كے جھوٹے ہونے پر مطمئن ہوگئے _</w:t>
      </w:r>
    </w:p>
    <w:p w:rsidR="007D01F0" w:rsidRDefault="007D01F0" w:rsidP="00DC3E3F">
      <w:pPr>
        <w:pStyle w:val="libArabic"/>
        <w:rPr>
          <w:rtl/>
        </w:rPr>
      </w:pPr>
      <w:r>
        <w:rPr>
          <w:rFonts w:hint="eastAsia"/>
          <w:rtl/>
        </w:rPr>
        <w:t>فأكل</w:t>
      </w:r>
      <w:r w:rsidR="00F74C81" w:rsidRPr="008C36F4">
        <w:rPr>
          <w:rFonts w:hint="cs"/>
          <w:rtl/>
        </w:rPr>
        <w:t>ه</w:t>
      </w:r>
      <w:r>
        <w:rPr>
          <w:rtl/>
        </w:rPr>
        <w:t xml:space="preserve"> الذئب ... قال بل سؤلت لكم انفسكم امر</w:t>
      </w:r>
    </w:p>
    <w:p w:rsidR="007D01F0" w:rsidRDefault="007D01F0" w:rsidP="00DC3E3F">
      <w:pPr>
        <w:pStyle w:val="libNormal"/>
        <w:rPr>
          <w:rtl/>
        </w:rPr>
      </w:pPr>
      <w:r>
        <w:rPr>
          <w:rtl/>
        </w:rPr>
        <w:t>(تسويل) ''سوّلت ''كا مصدر ہے جو آسان كرنے كے معنى مي</w:t>
      </w:r>
      <w:r w:rsidR="005619DD">
        <w:rPr>
          <w:rtl/>
        </w:rPr>
        <w:t xml:space="preserve">ں </w:t>
      </w:r>
      <w:r>
        <w:rPr>
          <w:rtl/>
        </w:rPr>
        <w:t>آتا ہے نيز ناپسند شے كو زينت دينا تا كہ اچھى معلوم ہو يہا</w:t>
      </w:r>
      <w:r w:rsidR="005619DD">
        <w:rPr>
          <w:rtl/>
        </w:rPr>
        <w:t xml:space="preserve">ں </w:t>
      </w:r>
      <w:r>
        <w:rPr>
          <w:rtl/>
        </w:rPr>
        <w:t>( امر ) سے مراد يوسف</w:t>
      </w:r>
      <w:r w:rsidR="000D7666" w:rsidRPr="000D7666">
        <w:rPr>
          <w:rStyle w:val="libAlaemChar"/>
          <w:rtl/>
        </w:rPr>
        <w:t xml:space="preserve"> عليه‌السلام </w:t>
      </w:r>
      <w:r>
        <w:rPr>
          <w:rtl/>
        </w:rPr>
        <w:t>كے خلاف مكر وفريب ہے اسى وجہ سے (بل سوّلت ...) كا معنى يو</w:t>
      </w:r>
      <w:r w:rsidR="005619DD">
        <w:rPr>
          <w:rtl/>
        </w:rPr>
        <w:t xml:space="preserve">ں </w:t>
      </w:r>
      <w:r>
        <w:rPr>
          <w:rtl/>
        </w:rPr>
        <w:t>ہوگا جو بات كہہ رہے ہو وہ درست نہي</w:t>
      </w:r>
      <w:r w:rsidR="005619DD">
        <w:rPr>
          <w:rtl/>
        </w:rPr>
        <w:t xml:space="preserve">ں </w:t>
      </w:r>
      <w:r>
        <w:rPr>
          <w:rtl/>
        </w:rPr>
        <w:t>ہے _ بلكہ تمہارے نفس نے ناپسند شے كو تمہارے ليےاچھا جلوہ ديا ہے اور اسكا مرتكب ہونا تمہارے ليے آسان ہے _</w:t>
      </w:r>
    </w:p>
    <w:p w:rsidR="00B30EFC" w:rsidRDefault="007D01F0" w:rsidP="00DC3E3F">
      <w:pPr>
        <w:pStyle w:val="libNormal"/>
        <w:rPr>
          <w:rtl/>
        </w:rPr>
      </w:pPr>
      <w:r>
        <w:rPr>
          <w:rtl/>
        </w:rPr>
        <w:t>8_ يعقوب عليہ السلام كو يوسف</w:t>
      </w:r>
      <w:r w:rsidR="000D7666" w:rsidRPr="000D7666">
        <w:rPr>
          <w:rStyle w:val="libAlaemChar"/>
          <w:rtl/>
        </w:rPr>
        <w:t xml:space="preserve"> عليه‌السلام </w:t>
      </w:r>
      <w:r>
        <w:rPr>
          <w:rtl/>
        </w:rPr>
        <w:t>كے خلاف اپنے بيٹو</w:t>
      </w:r>
      <w:r w:rsidR="005619DD">
        <w:rPr>
          <w:rtl/>
        </w:rPr>
        <w:t xml:space="preserve">ں </w:t>
      </w:r>
      <w:r w:rsidR="00B30EFC">
        <w:rPr>
          <w:rFonts w:hint="eastAsia"/>
          <w:rtl/>
        </w:rPr>
        <w:t>كى</w:t>
      </w:r>
      <w:r w:rsidR="00B30EFC">
        <w:rPr>
          <w:rtl/>
        </w:rPr>
        <w:t xml:space="preserve"> طرف سے سازش كرنے پر اطمينان تھا _</w:t>
      </w:r>
      <w:r w:rsidR="00B30EFC" w:rsidRPr="00336791">
        <w:rPr>
          <w:rStyle w:val="libArabicChar"/>
          <w:rFonts w:hint="eastAsia"/>
          <w:rtl/>
        </w:rPr>
        <w:t>بل</w:t>
      </w:r>
      <w:r w:rsidR="00B30EFC" w:rsidRPr="00336791">
        <w:rPr>
          <w:rStyle w:val="libArabicChar"/>
          <w:rtl/>
        </w:rPr>
        <w:t xml:space="preserve"> سؤلت لكم انفسكم امر</w:t>
      </w:r>
    </w:p>
    <w:p w:rsidR="0033679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كلمہ</w:t>
      </w:r>
      <w:r>
        <w:rPr>
          <w:rtl/>
        </w:rPr>
        <w:t xml:space="preserve"> (بل) اس بات كو بتاتا ہے كہ يعقوب عليہ السلام نے اپنے بيٹو</w:t>
      </w:r>
      <w:r w:rsidR="005619DD">
        <w:rPr>
          <w:rtl/>
        </w:rPr>
        <w:t xml:space="preserve">ں </w:t>
      </w:r>
      <w:r>
        <w:rPr>
          <w:rtl/>
        </w:rPr>
        <w:t>كى بات كو قبول نہي</w:t>
      </w:r>
      <w:r w:rsidR="005619DD">
        <w:rPr>
          <w:rtl/>
        </w:rPr>
        <w:t xml:space="preserve">ں </w:t>
      </w:r>
      <w:r>
        <w:rPr>
          <w:rtl/>
        </w:rPr>
        <w:t>كيا اور (سوّلت لكم ) كا جملہ بتاتا ہے كہ و ہ يوسف عليہ السلام كے خلاف ان كى سازش كو بھانپ گئے تھے_</w:t>
      </w:r>
    </w:p>
    <w:p w:rsidR="007D01F0" w:rsidRDefault="007D01F0" w:rsidP="00DC3E3F">
      <w:pPr>
        <w:pStyle w:val="libNormal"/>
        <w:rPr>
          <w:rtl/>
        </w:rPr>
      </w:pPr>
      <w:r>
        <w:rPr>
          <w:rtl/>
        </w:rPr>
        <w:t>9_ يعقوب عليہ السلام حضرت يوسف(ع) كے خلاف اپنے بيٹو</w:t>
      </w:r>
      <w:r w:rsidR="005619DD">
        <w:rPr>
          <w:rtl/>
        </w:rPr>
        <w:t xml:space="preserve">ں </w:t>
      </w:r>
      <w:r>
        <w:rPr>
          <w:rtl/>
        </w:rPr>
        <w:t>كى سازش كا سبب ان كے نفس كا فريب اور نفسانيمكاريو</w:t>
      </w:r>
      <w:r w:rsidR="005619DD">
        <w:rPr>
          <w:rtl/>
        </w:rPr>
        <w:t xml:space="preserve">ں </w:t>
      </w:r>
      <w:r>
        <w:rPr>
          <w:rtl/>
        </w:rPr>
        <w:t>كا جلوہ سمجھتے تھے_</w:t>
      </w:r>
      <w:r w:rsidRPr="00336791">
        <w:rPr>
          <w:rStyle w:val="libArabicChar"/>
          <w:rFonts w:hint="eastAsia"/>
          <w:rtl/>
        </w:rPr>
        <w:t>بل</w:t>
      </w:r>
      <w:r w:rsidRPr="00336791">
        <w:rPr>
          <w:rStyle w:val="libArabicChar"/>
          <w:rtl/>
        </w:rPr>
        <w:t xml:space="preserve"> سوّلت لكم انفسكم أمر</w:t>
      </w:r>
    </w:p>
    <w:p w:rsidR="007D01F0" w:rsidRDefault="007D01F0" w:rsidP="00DC3E3F">
      <w:pPr>
        <w:pStyle w:val="libNormal"/>
        <w:rPr>
          <w:rtl/>
        </w:rPr>
      </w:pPr>
      <w:r>
        <w:rPr>
          <w:rtl/>
        </w:rPr>
        <w:t>10_ انسان كا نفس، بُرے و نامناسب كامو</w:t>
      </w:r>
      <w:r w:rsidR="005619DD">
        <w:rPr>
          <w:rtl/>
        </w:rPr>
        <w:t xml:space="preserve">ں </w:t>
      </w:r>
      <w:r>
        <w:rPr>
          <w:rtl/>
        </w:rPr>
        <w:t>كو زيبا ديكھانے اور ان كے انجام دلوانے پر قدرت ركھتا ہے _</w:t>
      </w:r>
    </w:p>
    <w:p w:rsidR="007D01F0" w:rsidRDefault="007D01F0" w:rsidP="00DC3E3F">
      <w:pPr>
        <w:pStyle w:val="libArabic"/>
        <w:rPr>
          <w:rtl/>
        </w:rPr>
      </w:pPr>
      <w:r>
        <w:rPr>
          <w:rFonts w:hint="eastAsia"/>
          <w:rtl/>
        </w:rPr>
        <w:t>بل</w:t>
      </w:r>
      <w:r>
        <w:rPr>
          <w:rtl/>
        </w:rPr>
        <w:t xml:space="preserve"> سوّلت لكم انفسكم امر</w:t>
      </w:r>
    </w:p>
    <w:p w:rsidR="007D01F0" w:rsidRDefault="007D01F0" w:rsidP="00DC3E3F">
      <w:pPr>
        <w:pStyle w:val="libNormal"/>
        <w:rPr>
          <w:rtl/>
        </w:rPr>
      </w:pPr>
      <w:r>
        <w:rPr>
          <w:rtl/>
        </w:rPr>
        <w:t>11_ يعقوب عليہ السلام نے اس بات كا فيصلہ كرليا كہ وہ اپنے بيٹو</w:t>
      </w:r>
      <w:r w:rsidR="005619DD">
        <w:rPr>
          <w:rtl/>
        </w:rPr>
        <w:t xml:space="preserve">ں </w:t>
      </w:r>
      <w:r>
        <w:rPr>
          <w:rtl/>
        </w:rPr>
        <w:t>كى اس خيانت پر جو يوسف</w:t>
      </w:r>
      <w:r w:rsidR="000D7666" w:rsidRPr="000D7666">
        <w:rPr>
          <w:rStyle w:val="libAlaemChar"/>
          <w:rtl/>
        </w:rPr>
        <w:t xml:space="preserve"> عليه‌السلام </w:t>
      </w:r>
      <w:r>
        <w:rPr>
          <w:rtl/>
        </w:rPr>
        <w:t>كے بارے مي</w:t>
      </w:r>
      <w:r w:rsidR="005619DD">
        <w:rPr>
          <w:rtl/>
        </w:rPr>
        <w:t xml:space="preserve">ں </w:t>
      </w:r>
      <w:r>
        <w:rPr>
          <w:rtl/>
        </w:rPr>
        <w:t>تھى پر سكوت اختيار كري</w:t>
      </w:r>
      <w:r w:rsidR="005619DD">
        <w:rPr>
          <w:rtl/>
        </w:rPr>
        <w:t xml:space="preserve">ں </w:t>
      </w:r>
      <w:r>
        <w:rPr>
          <w:rtl/>
        </w:rPr>
        <w:t>اور اسكى چھان بين نہ كري</w:t>
      </w:r>
      <w:r w:rsidR="005619DD">
        <w:rPr>
          <w:rtl/>
        </w:rPr>
        <w:t xml:space="preserve">ں </w:t>
      </w:r>
      <w:r>
        <w:rPr>
          <w:rtl/>
        </w:rPr>
        <w:t>_</w:t>
      </w:r>
      <w:r w:rsidRPr="00336791">
        <w:rPr>
          <w:rStyle w:val="libArabicChar"/>
          <w:rFonts w:hint="eastAsia"/>
          <w:rtl/>
        </w:rPr>
        <w:t>بل</w:t>
      </w:r>
      <w:r w:rsidRPr="00336791">
        <w:rPr>
          <w:rStyle w:val="libArabicChar"/>
          <w:rtl/>
        </w:rPr>
        <w:t xml:space="preserve"> سوّلت لكم ... و الله المستعان على ما تصفون</w:t>
      </w:r>
    </w:p>
    <w:p w:rsidR="007D01F0" w:rsidRDefault="007D01F0" w:rsidP="00DC3E3F">
      <w:pPr>
        <w:pStyle w:val="libNormal"/>
        <w:rPr>
          <w:rtl/>
        </w:rPr>
      </w:pPr>
      <w:r>
        <w:rPr>
          <w:rtl/>
        </w:rPr>
        <w:t>12_ يعقوب</w:t>
      </w:r>
      <w:r w:rsidR="000D7666" w:rsidRPr="000D7666">
        <w:rPr>
          <w:rStyle w:val="libAlaemChar"/>
          <w:rtl/>
        </w:rPr>
        <w:t xml:space="preserve"> عليه‌السلام </w:t>
      </w:r>
      <w:r>
        <w:rPr>
          <w:rtl/>
        </w:rPr>
        <w:t>نے يوسف</w:t>
      </w:r>
      <w:r w:rsidR="000D7666" w:rsidRPr="000D7666">
        <w:rPr>
          <w:rStyle w:val="libAlaemChar"/>
          <w:rtl/>
        </w:rPr>
        <w:t xml:space="preserve"> عليه‌السلام </w:t>
      </w:r>
      <w:r>
        <w:rPr>
          <w:rtl/>
        </w:rPr>
        <w:t>كى جدائي اور اپنے بيٹو</w:t>
      </w:r>
      <w:r w:rsidR="005619DD">
        <w:rPr>
          <w:rtl/>
        </w:rPr>
        <w:t xml:space="preserve">ں </w:t>
      </w:r>
      <w:r>
        <w:rPr>
          <w:rtl/>
        </w:rPr>
        <w:t>كى غلط رفتار پر صبر و بردبار رہنے كا فيصلہ كرليا _</w:t>
      </w:r>
      <w:r w:rsidRPr="00336791">
        <w:rPr>
          <w:rStyle w:val="libArabicChar"/>
          <w:rFonts w:hint="eastAsia"/>
          <w:rtl/>
        </w:rPr>
        <w:t>فصبر</w:t>
      </w:r>
      <w:r w:rsidRPr="00336791">
        <w:rPr>
          <w:rStyle w:val="libArabicChar"/>
          <w:rtl/>
        </w:rPr>
        <w:t xml:space="preserve"> جميل</w:t>
      </w:r>
    </w:p>
    <w:p w:rsidR="007D01F0" w:rsidRDefault="007D01F0" w:rsidP="00DC3E3F">
      <w:pPr>
        <w:pStyle w:val="libNormal"/>
        <w:rPr>
          <w:rtl/>
        </w:rPr>
      </w:pPr>
      <w:r>
        <w:rPr>
          <w:rFonts w:hint="eastAsia"/>
          <w:rtl/>
        </w:rPr>
        <w:t>ما</w:t>
      </w:r>
      <w:r>
        <w:rPr>
          <w:rtl/>
        </w:rPr>
        <w:t xml:space="preserve"> قبل جملات كے قرينہ كى بناء پر(صبر ) كا متعلق يوسف</w:t>
      </w:r>
      <w:r w:rsidR="000D7666" w:rsidRPr="000D7666">
        <w:rPr>
          <w:rStyle w:val="libAlaemChar"/>
          <w:rtl/>
        </w:rPr>
        <w:t xml:space="preserve"> عليه‌السلام </w:t>
      </w:r>
      <w:r>
        <w:rPr>
          <w:rtl/>
        </w:rPr>
        <w:t>كى جدائي اور ان كے بيٹو</w:t>
      </w:r>
      <w:r w:rsidR="005619DD">
        <w:rPr>
          <w:rtl/>
        </w:rPr>
        <w:t xml:space="preserve">ں </w:t>
      </w:r>
      <w:r>
        <w:rPr>
          <w:rtl/>
        </w:rPr>
        <w:t>كا جھوٹے قصّو</w:t>
      </w:r>
      <w:r w:rsidR="005619DD">
        <w:rPr>
          <w:rtl/>
        </w:rPr>
        <w:t xml:space="preserve">ں </w:t>
      </w:r>
      <w:r>
        <w:rPr>
          <w:rtl/>
        </w:rPr>
        <w:t>كى مناظر كشى اور غلط كام ہي</w:t>
      </w:r>
      <w:r w:rsidR="005619DD">
        <w:rPr>
          <w:rtl/>
        </w:rPr>
        <w:t xml:space="preserve">ں </w:t>
      </w:r>
      <w:r>
        <w:rPr>
          <w:rtl/>
        </w:rPr>
        <w:t>_</w:t>
      </w:r>
    </w:p>
    <w:p w:rsidR="007D01F0" w:rsidRDefault="007D01F0" w:rsidP="00DC3E3F">
      <w:pPr>
        <w:pStyle w:val="libNormal"/>
        <w:rPr>
          <w:rtl/>
        </w:rPr>
      </w:pPr>
      <w:r>
        <w:rPr>
          <w:rtl/>
        </w:rPr>
        <w:t>13_ مشكلات اور تلخ ترين واقعات مي</w:t>
      </w:r>
      <w:r w:rsidR="005619DD">
        <w:rPr>
          <w:rtl/>
        </w:rPr>
        <w:t xml:space="preserve">ں </w:t>
      </w:r>
      <w:r>
        <w:rPr>
          <w:rtl/>
        </w:rPr>
        <w:t>صبر و حوصلہ سے كام لينا اچھى اور قابل تعريف خصلت ہے _</w:t>
      </w:r>
      <w:r w:rsidR="00336791">
        <w:rPr>
          <w:rFonts w:hint="cs"/>
          <w:rtl/>
        </w:rPr>
        <w:t xml:space="preserve"> /</w:t>
      </w:r>
      <w:r w:rsidRPr="00336791">
        <w:rPr>
          <w:rStyle w:val="libArabicChar"/>
          <w:rFonts w:hint="eastAsia"/>
          <w:rtl/>
        </w:rPr>
        <w:t>فصبر</w:t>
      </w:r>
      <w:r w:rsidRPr="00336791">
        <w:rPr>
          <w:rStyle w:val="libArabicChar"/>
          <w:rtl/>
        </w:rPr>
        <w:t xml:space="preserve"> جميل</w:t>
      </w:r>
    </w:p>
    <w:p w:rsidR="007D01F0" w:rsidRDefault="007D01F0" w:rsidP="00DC3E3F">
      <w:pPr>
        <w:pStyle w:val="libNormal"/>
        <w:rPr>
          <w:rtl/>
        </w:rPr>
      </w:pPr>
      <w:r>
        <w:rPr>
          <w:rFonts w:hint="eastAsia"/>
          <w:rtl/>
        </w:rPr>
        <w:t>مذكورہ</w:t>
      </w:r>
      <w:r>
        <w:rPr>
          <w:rtl/>
        </w:rPr>
        <w:t xml:space="preserve"> تفسير اس صورت مي</w:t>
      </w:r>
      <w:r w:rsidR="005619DD">
        <w:rPr>
          <w:rtl/>
        </w:rPr>
        <w:t xml:space="preserve">ں </w:t>
      </w:r>
      <w:r>
        <w:rPr>
          <w:rtl/>
        </w:rPr>
        <w:t>ہے كہ جب لفظ (صبر) مبتدا اور (جميل) اسكى خبر ہے _</w:t>
      </w:r>
    </w:p>
    <w:p w:rsidR="007D01F0" w:rsidRDefault="007D01F0" w:rsidP="00DC3E3F">
      <w:pPr>
        <w:pStyle w:val="libNormal"/>
        <w:rPr>
          <w:rtl/>
        </w:rPr>
      </w:pPr>
      <w:r>
        <w:rPr>
          <w:rtl/>
        </w:rPr>
        <w:t>14_ يعقوب عليہ السلام كا فراق يوسف</w:t>
      </w:r>
      <w:r w:rsidR="000D7666" w:rsidRPr="000D7666">
        <w:rPr>
          <w:rStyle w:val="libAlaemChar"/>
          <w:rtl/>
        </w:rPr>
        <w:t xml:space="preserve"> عليه‌السلام </w:t>
      </w:r>
      <w:r>
        <w:rPr>
          <w:rtl/>
        </w:rPr>
        <w:t>مي</w:t>
      </w:r>
      <w:r w:rsidR="005619DD">
        <w:rPr>
          <w:rtl/>
        </w:rPr>
        <w:t xml:space="preserve">ں </w:t>
      </w:r>
      <w:r>
        <w:rPr>
          <w:rtl/>
        </w:rPr>
        <w:t>صبر و حوصلہ كرنا، قابل تعريف و تحسين تھا_</w:t>
      </w:r>
      <w:r w:rsidRPr="00336791">
        <w:rPr>
          <w:rStyle w:val="libArabicChar"/>
          <w:rFonts w:hint="eastAsia"/>
          <w:rtl/>
        </w:rPr>
        <w:t>فصبر</w:t>
      </w:r>
      <w:r w:rsidRPr="00336791">
        <w:rPr>
          <w:rStyle w:val="libArabicChar"/>
          <w:rtl/>
        </w:rPr>
        <w:t xml:space="preserve"> جميل</w:t>
      </w:r>
    </w:p>
    <w:p w:rsidR="007D01F0" w:rsidRDefault="007D01F0" w:rsidP="00DC3E3F">
      <w:pPr>
        <w:pStyle w:val="libNormal"/>
        <w:rPr>
          <w:rtl/>
        </w:rPr>
      </w:pPr>
      <w:r>
        <w:rPr>
          <w:rFonts w:hint="eastAsia"/>
          <w:rtl/>
        </w:rPr>
        <w:t>كيونكہ</w:t>
      </w:r>
      <w:r>
        <w:rPr>
          <w:rtl/>
        </w:rPr>
        <w:t xml:space="preserve"> ( جميل) (صبر) كے ليے صفت ہے تو يہا</w:t>
      </w:r>
      <w:r w:rsidR="005619DD">
        <w:rPr>
          <w:rtl/>
        </w:rPr>
        <w:t xml:space="preserve">ں </w:t>
      </w:r>
      <w:r>
        <w:rPr>
          <w:rtl/>
        </w:rPr>
        <w:t>مبتدا كو محذوف ليا جائے گا ( صبرى صبر جميل) يا خبر كو محذوف ليا جائے گا ( صبر جميل احسن) مذكورہ معنى اسى احتمال كى صورت مي</w:t>
      </w:r>
      <w:r w:rsidR="005619DD">
        <w:rPr>
          <w:rtl/>
        </w:rPr>
        <w:t xml:space="preserve">ں </w:t>
      </w:r>
      <w:r>
        <w:rPr>
          <w:rtl/>
        </w:rPr>
        <w:t>ہے _</w:t>
      </w:r>
    </w:p>
    <w:p w:rsidR="007D01F0" w:rsidRDefault="007D01F0" w:rsidP="00DC3E3F">
      <w:pPr>
        <w:pStyle w:val="libNormal"/>
        <w:rPr>
          <w:rtl/>
        </w:rPr>
      </w:pPr>
      <w:r>
        <w:rPr>
          <w:rtl/>
        </w:rPr>
        <w:t>15_حضرت يعقوب(ع) نے حضرت يوسف(ع) كے بارے مي</w:t>
      </w:r>
      <w:r w:rsidR="005619DD">
        <w:rPr>
          <w:rtl/>
        </w:rPr>
        <w:t xml:space="preserve">ں </w:t>
      </w:r>
      <w:r>
        <w:rPr>
          <w:rtl/>
        </w:rPr>
        <w:t>اپنے بيٹو</w:t>
      </w:r>
      <w:r w:rsidR="005619DD">
        <w:rPr>
          <w:rtl/>
        </w:rPr>
        <w:t xml:space="preserve">ں </w:t>
      </w:r>
      <w:r>
        <w:rPr>
          <w:rtl/>
        </w:rPr>
        <w:t>كے اظہار نظر كى حقيقت كو معلوم كرنے كے ليئے خداوند عالم سے مدد طلب كي_</w:t>
      </w:r>
      <w:r w:rsidRPr="00336791">
        <w:rPr>
          <w:rStyle w:val="libArabicChar"/>
          <w:rFonts w:hint="eastAsia"/>
          <w:rtl/>
        </w:rPr>
        <w:t>والله</w:t>
      </w:r>
      <w:r w:rsidRPr="00336791">
        <w:rPr>
          <w:rStyle w:val="libArabicChar"/>
          <w:rtl/>
        </w:rPr>
        <w:t xml:space="preserve"> المستعان على ما تصفون</w:t>
      </w:r>
    </w:p>
    <w:p w:rsidR="00B30EFC" w:rsidRDefault="007D01F0" w:rsidP="00DC3E3F">
      <w:pPr>
        <w:pStyle w:val="libNormal"/>
        <w:rPr>
          <w:rtl/>
        </w:rPr>
      </w:pPr>
      <w:r>
        <w:rPr>
          <w:rtl/>
        </w:rPr>
        <w:t>(وصف) ''تصفون ''كا مصدر ہے جو بيان كرنے كے معنى مي</w:t>
      </w:r>
      <w:r w:rsidR="005619DD">
        <w:rPr>
          <w:rtl/>
        </w:rPr>
        <w:t xml:space="preserve">ں </w:t>
      </w:r>
      <w:r>
        <w:rPr>
          <w:rtl/>
        </w:rPr>
        <w:t>آتا ہے _ لفظ( ما ) سے مراديوسف(ع) كے بھائيو</w:t>
      </w:r>
      <w:r w:rsidR="005619DD">
        <w:rPr>
          <w:rtl/>
        </w:rPr>
        <w:t xml:space="preserve">ں </w:t>
      </w:r>
      <w:r>
        <w:rPr>
          <w:rtl/>
        </w:rPr>
        <w:t>كى يوسف</w:t>
      </w:r>
      <w:r w:rsidR="000D7666" w:rsidRPr="000D7666">
        <w:rPr>
          <w:rStyle w:val="libAlaemChar"/>
          <w:rtl/>
        </w:rPr>
        <w:t xml:space="preserve"> عليه‌السلام </w:t>
      </w:r>
      <w:r>
        <w:rPr>
          <w:rtl/>
        </w:rPr>
        <w:t>كے بارے مي</w:t>
      </w:r>
      <w:r w:rsidR="005619DD">
        <w:rPr>
          <w:rtl/>
        </w:rPr>
        <w:t xml:space="preserve">ں </w:t>
      </w:r>
      <w:r>
        <w:rPr>
          <w:rtl/>
        </w:rPr>
        <w:t>جھوٹى باتي</w:t>
      </w:r>
      <w:r w:rsidR="005619DD">
        <w:rPr>
          <w:rtl/>
        </w:rPr>
        <w:t xml:space="preserve">ں </w:t>
      </w:r>
      <w:r>
        <w:rPr>
          <w:rtl/>
        </w:rPr>
        <w:t>ہي</w:t>
      </w:r>
      <w:r w:rsidR="005619DD">
        <w:rPr>
          <w:rtl/>
        </w:rPr>
        <w:t xml:space="preserve">ں </w:t>
      </w:r>
      <w:r>
        <w:rPr>
          <w:rtl/>
        </w:rPr>
        <w:t>ان كى غلط اور غير حقيقت باتو</w:t>
      </w:r>
      <w:r w:rsidR="005619DD">
        <w:rPr>
          <w:rtl/>
        </w:rPr>
        <w:t xml:space="preserve">ں </w:t>
      </w:r>
      <w:r>
        <w:rPr>
          <w:rtl/>
        </w:rPr>
        <w:t>كے بارے مي</w:t>
      </w:r>
      <w:r w:rsidR="005619DD">
        <w:rPr>
          <w:rtl/>
        </w:rPr>
        <w:t xml:space="preserve">ں </w:t>
      </w:r>
      <w:r>
        <w:rPr>
          <w:rtl/>
        </w:rPr>
        <w:t>خداوند متعال سے مدد</w:t>
      </w:r>
      <w:r w:rsidR="00B30EFC" w:rsidRPr="00B30EFC">
        <w:rPr>
          <w:rFonts w:hint="eastAsia"/>
          <w:rtl/>
        </w:rPr>
        <w:t xml:space="preserve"> </w:t>
      </w:r>
      <w:r w:rsidR="00B30EFC">
        <w:rPr>
          <w:rFonts w:hint="eastAsia"/>
          <w:rtl/>
        </w:rPr>
        <w:t>طلب</w:t>
      </w:r>
      <w:r w:rsidR="00B30EFC">
        <w:rPr>
          <w:rtl/>
        </w:rPr>
        <w:t xml:space="preserve"> كرنے كا معنى يہ ہے كہ ان باتوں كى حقيقت ظاہر ہوجائے _</w:t>
      </w:r>
    </w:p>
    <w:p w:rsidR="00336791" w:rsidRDefault="002C39E3" w:rsidP="007F146C">
      <w:pPr>
        <w:pStyle w:val="libPoemTini"/>
        <w:rPr>
          <w:rtl/>
        </w:rPr>
      </w:pPr>
      <w:r>
        <w:rPr>
          <w:rtl/>
        </w:rPr>
        <w:br w:type="page"/>
      </w:r>
    </w:p>
    <w:p w:rsidR="007D01F0" w:rsidRDefault="007D01F0" w:rsidP="00DC3E3F">
      <w:pPr>
        <w:pStyle w:val="libNormal"/>
        <w:rPr>
          <w:rtl/>
        </w:rPr>
      </w:pPr>
      <w:r>
        <w:rPr>
          <w:rtl/>
        </w:rPr>
        <w:lastRenderedPageBreak/>
        <w:t>16_ يعقوب</w:t>
      </w:r>
      <w:r w:rsidR="000D7666" w:rsidRPr="000D7666">
        <w:rPr>
          <w:rStyle w:val="libAlaemChar"/>
          <w:rtl/>
        </w:rPr>
        <w:t xml:space="preserve"> عليه‌السلام </w:t>
      </w:r>
      <w:r>
        <w:rPr>
          <w:rtl/>
        </w:rPr>
        <w:t>بہت زيادہ صابر اور موحد شخصيت تھے جو صرف خداوند وحدہ لاشريك كو مدد دينے پر قادر سمجھتے تھے _</w:t>
      </w:r>
    </w:p>
    <w:p w:rsidR="007D01F0" w:rsidRDefault="007D01F0" w:rsidP="00DC3E3F">
      <w:pPr>
        <w:pStyle w:val="libArabic"/>
        <w:rPr>
          <w:rtl/>
        </w:rPr>
      </w:pPr>
      <w:r>
        <w:rPr>
          <w:rFonts w:hint="eastAsia"/>
          <w:rtl/>
        </w:rPr>
        <w:t>والله</w:t>
      </w:r>
      <w:r>
        <w:rPr>
          <w:rtl/>
        </w:rPr>
        <w:t xml:space="preserve"> المستعان على ما تصفون</w:t>
      </w:r>
    </w:p>
    <w:p w:rsidR="007D01F0" w:rsidRDefault="007D01F0" w:rsidP="00DC3E3F">
      <w:pPr>
        <w:pStyle w:val="libNormal"/>
        <w:rPr>
          <w:rtl/>
        </w:rPr>
      </w:pPr>
      <w:r>
        <w:rPr>
          <w:rtl/>
        </w:rPr>
        <w:t>17_ اپنے امور مي</w:t>
      </w:r>
      <w:r w:rsidR="005619DD">
        <w:rPr>
          <w:rtl/>
        </w:rPr>
        <w:t xml:space="preserve">ں </w:t>
      </w:r>
      <w:r>
        <w:rPr>
          <w:rtl/>
        </w:rPr>
        <w:t>ضرورى ہے كہ صرف خداوند متعال پر توكل كيا جائے اور اس سے مددحاصل كى جائے_</w:t>
      </w:r>
    </w:p>
    <w:p w:rsidR="007D01F0" w:rsidRDefault="007D01F0" w:rsidP="00DC3E3F">
      <w:pPr>
        <w:pStyle w:val="libArabic"/>
        <w:rPr>
          <w:rtl/>
        </w:rPr>
      </w:pPr>
      <w:r>
        <w:rPr>
          <w:rFonts w:hint="eastAsia"/>
          <w:rtl/>
        </w:rPr>
        <w:t>والله</w:t>
      </w:r>
      <w:r>
        <w:rPr>
          <w:rtl/>
        </w:rPr>
        <w:t xml:space="preserve"> المستعان على ما تصفون</w:t>
      </w:r>
    </w:p>
    <w:p w:rsidR="007D01F0" w:rsidRDefault="007D01F0" w:rsidP="00DC3E3F">
      <w:pPr>
        <w:pStyle w:val="libNormal"/>
        <w:rPr>
          <w:rtl/>
        </w:rPr>
      </w:pPr>
      <w:r>
        <w:rPr>
          <w:rtl/>
        </w:rPr>
        <w:t>(والله المستعان ) كى مثل جملات مي</w:t>
      </w:r>
      <w:r w:rsidR="005619DD">
        <w:rPr>
          <w:rtl/>
        </w:rPr>
        <w:t xml:space="preserve">ں </w:t>
      </w:r>
      <w:r>
        <w:rPr>
          <w:rtl/>
        </w:rPr>
        <w:t>مبتداء معرفہ اور اسكى خبر الف لام كے ساتھ غير عہدى ہے اور وہ حصر پر دلالت كرتى ہے _</w:t>
      </w:r>
    </w:p>
    <w:p w:rsidR="007D01F0" w:rsidRDefault="007D01F0" w:rsidP="00DC3E3F">
      <w:pPr>
        <w:pStyle w:val="libNormal"/>
        <w:rPr>
          <w:rtl/>
        </w:rPr>
      </w:pPr>
      <w:r>
        <w:rPr>
          <w:rtl/>
        </w:rPr>
        <w:t>18_ خداوند متعال پر توكل كرنے والے بہت زيادہ صبر اور مقاومت كرنے والے انسان ہي</w:t>
      </w:r>
      <w:r w:rsidR="005619DD">
        <w:rPr>
          <w:rtl/>
        </w:rPr>
        <w:t xml:space="preserve">ں </w:t>
      </w:r>
      <w:r>
        <w:rPr>
          <w:rtl/>
        </w:rPr>
        <w:t>_</w:t>
      </w:r>
    </w:p>
    <w:p w:rsidR="007D01F0" w:rsidRDefault="007D01F0" w:rsidP="00DC3E3F">
      <w:pPr>
        <w:pStyle w:val="libArabic"/>
        <w:rPr>
          <w:rtl/>
        </w:rPr>
      </w:pPr>
      <w:r>
        <w:rPr>
          <w:rFonts w:hint="eastAsia"/>
          <w:rtl/>
        </w:rPr>
        <w:t>فصبر</w:t>
      </w:r>
      <w:r>
        <w:rPr>
          <w:rtl/>
        </w:rPr>
        <w:t xml:space="preserve"> جميل والله المستعان على تصفون</w:t>
      </w:r>
    </w:p>
    <w:p w:rsidR="007D01F0" w:rsidRDefault="007D01F0" w:rsidP="00DC3E3F">
      <w:pPr>
        <w:pStyle w:val="libNormal"/>
        <w:rPr>
          <w:rtl/>
        </w:rPr>
      </w:pPr>
      <w:r>
        <w:rPr>
          <w:rtl/>
        </w:rPr>
        <w:t xml:space="preserve">19_ </w:t>
      </w:r>
      <w:r w:rsidRPr="00B30EFC">
        <w:rPr>
          <w:rStyle w:val="libArabicChar"/>
          <w:rtl/>
        </w:rPr>
        <w:t>'' عن ا بى عبدالله</w:t>
      </w:r>
      <w:r w:rsidR="000D7666" w:rsidRPr="000D7666">
        <w:rPr>
          <w:rStyle w:val="libAlaemChar"/>
          <w:rtl/>
        </w:rPr>
        <w:t xml:space="preserve"> عليه‌السلام </w:t>
      </w:r>
      <w:r w:rsidRPr="00B30EFC">
        <w:rPr>
          <w:rStyle w:val="libArabicChar"/>
          <w:rtl/>
        </w:rPr>
        <w:t>'' قال لما ا وتى بقميص يوسف الى يعقوب ... كان ب</w:t>
      </w:r>
      <w:r w:rsidR="00F74C81" w:rsidRPr="00EC230E">
        <w:rPr>
          <w:rStyle w:val="libArabicChar"/>
          <w:rFonts w:hint="cs"/>
          <w:rtl/>
        </w:rPr>
        <w:t>ه</w:t>
      </w:r>
      <w:r w:rsidRPr="00B30EFC">
        <w:rPr>
          <w:rStyle w:val="libArabicChar"/>
          <w:rtl/>
        </w:rPr>
        <w:t xml:space="preserve"> </w:t>
      </w:r>
      <w:r w:rsidRPr="00B30EFC">
        <w:rPr>
          <w:rStyle w:val="libArabicChar"/>
          <w:rFonts w:hint="cs"/>
          <w:rtl/>
        </w:rPr>
        <w:t>نضح</w:t>
      </w:r>
      <w:r w:rsidRPr="00B30EFC">
        <w:rPr>
          <w:rStyle w:val="libArabicChar"/>
          <w:rtl/>
        </w:rPr>
        <w:t xml:space="preserve"> من دم</w:t>
      </w:r>
      <w:r>
        <w:rPr>
          <w:rtl/>
        </w:rPr>
        <w:t xml:space="preserve"> </w:t>
      </w:r>
      <w:r w:rsidRPr="00B30EFC">
        <w:rPr>
          <w:rStyle w:val="libFootnotenumChar"/>
          <w:rtl/>
        </w:rPr>
        <w:t>(1)</w:t>
      </w:r>
    </w:p>
    <w:p w:rsidR="007D01F0" w:rsidRDefault="007D01F0" w:rsidP="00DC3E3F">
      <w:pPr>
        <w:pStyle w:val="libNormal"/>
        <w:rPr>
          <w:rtl/>
        </w:rPr>
      </w:pPr>
      <w:r>
        <w:rPr>
          <w:rFonts w:hint="eastAsia"/>
          <w:rtl/>
        </w:rPr>
        <w:t>ترجمہ</w:t>
      </w:r>
      <w:r>
        <w:rPr>
          <w:rtl/>
        </w:rPr>
        <w:t xml:space="preserve"> : امام صادق(ع) سے روايت ہے كہ جب يعقوب</w:t>
      </w:r>
      <w:r w:rsidR="000D7666" w:rsidRPr="000D7666">
        <w:rPr>
          <w:rStyle w:val="libAlaemChar"/>
          <w:rtl/>
        </w:rPr>
        <w:t xml:space="preserve"> عليه‌السلام </w:t>
      </w:r>
      <w:r>
        <w:rPr>
          <w:rtl/>
        </w:rPr>
        <w:t>كے ليے يوسف(ع) كى قميص لائي گئي تو اس پر خون كے چھينٹے گرائے گئے تھے_</w:t>
      </w:r>
    </w:p>
    <w:p w:rsidR="007D01F0" w:rsidRDefault="007D01F0" w:rsidP="00DC3E3F">
      <w:pPr>
        <w:pStyle w:val="libNormal"/>
        <w:rPr>
          <w:rtl/>
        </w:rPr>
      </w:pPr>
      <w:r>
        <w:rPr>
          <w:rtl/>
        </w:rPr>
        <w:t xml:space="preserve">20_ </w:t>
      </w:r>
      <w:r w:rsidRPr="00B30EFC">
        <w:rPr>
          <w:rStyle w:val="libArabicChar"/>
          <w:rtl/>
        </w:rPr>
        <w:t>'' عن ا بى جعفر</w:t>
      </w:r>
      <w:r w:rsidR="000D7666" w:rsidRPr="000D7666">
        <w:rPr>
          <w:rStyle w:val="libAlaemChar"/>
          <w:rtl/>
        </w:rPr>
        <w:t xml:space="preserve"> عليه‌السلام </w:t>
      </w:r>
      <w:r w:rsidRPr="00B30EFC">
        <w:rPr>
          <w:rStyle w:val="libArabicChar"/>
          <w:rtl/>
        </w:rPr>
        <w:t>فى قول</w:t>
      </w:r>
      <w:r w:rsidR="00F74C81" w:rsidRPr="00EC230E">
        <w:rPr>
          <w:rStyle w:val="libArabicChar"/>
          <w:rFonts w:hint="cs"/>
          <w:rtl/>
        </w:rPr>
        <w:t>ه</w:t>
      </w:r>
      <w:r w:rsidRPr="00B30EFC">
        <w:rPr>
          <w:rStyle w:val="libArabicChar"/>
          <w:rtl/>
        </w:rPr>
        <w:t xml:space="preserve"> '''' </w:t>
      </w:r>
      <w:r w:rsidRPr="00B30EFC">
        <w:rPr>
          <w:rStyle w:val="libArabicChar"/>
          <w:rFonts w:hint="cs"/>
          <w:rtl/>
        </w:rPr>
        <w:t>و</w:t>
      </w:r>
      <w:r w:rsidRPr="00B30EFC">
        <w:rPr>
          <w:rStyle w:val="libArabicChar"/>
          <w:rtl/>
        </w:rPr>
        <w:t xml:space="preserve"> </w:t>
      </w:r>
      <w:r w:rsidRPr="00B30EFC">
        <w:rPr>
          <w:rStyle w:val="libArabicChar"/>
          <w:rFonts w:hint="cs"/>
          <w:rtl/>
        </w:rPr>
        <w:t>جاؤ</w:t>
      </w:r>
      <w:r w:rsidRPr="00B30EFC">
        <w:rPr>
          <w:rStyle w:val="libArabicChar"/>
          <w:rtl/>
        </w:rPr>
        <w:t xml:space="preserve"> </w:t>
      </w:r>
      <w:r w:rsidRPr="00B30EFC">
        <w:rPr>
          <w:rStyle w:val="libArabicChar"/>
          <w:rFonts w:hint="cs"/>
          <w:rtl/>
        </w:rPr>
        <w:t>وا</w:t>
      </w:r>
      <w:r w:rsidRPr="00B30EFC">
        <w:rPr>
          <w:rStyle w:val="libArabicChar"/>
          <w:rtl/>
        </w:rPr>
        <w:t xml:space="preserve"> </w:t>
      </w:r>
      <w:r w:rsidRPr="00B30EFC">
        <w:rPr>
          <w:rStyle w:val="libArabicChar"/>
          <w:rFonts w:hint="cs"/>
          <w:rtl/>
        </w:rPr>
        <w:t>على</w:t>
      </w:r>
      <w:r w:rsidRPr="00B30EFC">
        <w:rPr>
          <w:rStyle w:val="libArabicChar"/>
          <w:rtl/>
        </w:rPr>
        <w:t xml:space="preserve"> </w:t>
      </w:r>
      <w:r w:rsidRPr="00B30EFC">
        <w:rPr>
          <w:rStyle w:val="libArabicChar"/>
          <w:rFonts w:hint="cs"/>
          <w:rtl/>
        </w:rPr>
        <w:t>قميص</w:t>
      </w:r>
      <w:r w:rsidR="00F74C81" w:rsidRPr="00EC230E">
        <w:rPr>
          <w:rStyle w:val="libArabicChar"/>
          <w:rFonts w:hint="cs"/>
          <w:rtl/>
        </w:rPr>
        <w:t>ه</w:t>
      </w:r>
      <w:r w:rsidRPr="00B30EFC">
        <w:rPr>
          <w:rStyle w:val="libArabicChar"/>
          <w:rtl/>
        </w:rPr>
        <w:t xml:space="preserve"> </w:t>
      </w:r>
      <w:r w:rsidRPr="00B30EFC">
        <w:rPr>
          <w:rStyle w:val="libArabicChar"/>
          <w:rFonts w:hint="cs"/>
          <w:rtl/>
        </w:rPr>
        <w:t>بدم</w:t>
      </w:r>
      <w:r w:rsidRPr="00B30EFC">
        <w:rPr>
          <w:rStyle w:val="libArabicChar"/>
          <w:rtl/>
        </w:rPr>
        <w:t xml:space="preserve"> </w:t>
      </w:r>
      <w:r w:rsidRPr="00B30EFC">
        <w:rPr>
          <w:rStyle w:val="libArabicChar"/>
          <w:rFonts w:hint="cs"/>
          <w:rtl/>
        </w:rPr>
        <w:t>كذب</w:t>
      </w:r>
      <w:r w:rsidRPr="00B30EFC">
        <w:rPr>
          <w:rStyle w:val="libArabicChar"/>
          <w:rtl/>
        </w:rPr>
        <w:t xml:space="preserve">'' </w:t>
      </w:r>
      <w:r w:rsidRPr="00B30EFC">
        <w:rPr>
          <w:rStyle w:val="libArabicChar"/>
          <w:rFonts w:hint="cs"/>
          <w:rtl/>
        </w:rPr>
        <w:t>قال</w:t>
      </w:r>
      <w:r w:rsidRPr="00B30EFC">
        <w:rPr>
          <w:rStyle w:val="libArabicChar"/>
          <w:rtl/>
        </w:rPr>
        <w:t xml:space="preserve">: </w:t>
      </w:r>
      <w:r w:rsidRPr="00B30EFC">
        <w:rPr>
          <w:rStyle w:val="libArabicChar"/>
          <w:rFonts w:hint="cs"/>
          <w:rtl/>
        </w:rPr>
        <w:t>ان</w:t>
      </w:r>
      <w:r w:rsidR="00F74C81" w:rsidRPr="00EC230E">
        <w:rPr>
          <w:rStyle w:val="libArabicChar"/>
          <w:rFonts w:hint="cs"/>
          <w:rtl/>
        </w:rPr>
        <w:t>ه</w:t>
      </w:r>
      <w:r w:rsidRPr="00B30EFC">
        <w:rPr>
          <w:rStyle w:val="libArabicChar"/>
          <w:rFonts w:hint="cs"/>
          <w:rtl/>
        </w:rPr>
        <w:t>م</w:t>
      </w:r>
      <w:r w:rsidRPr="00B30EFC">
        <w:rPr>
          <w:rStyle w:val="libArabicChar"/>
          <w:rtl/>
        </w:rPr>
        <w:t xml:space="preserve"> </w:t>
      </w:r>
      <w:r w:rsidRPr="00B30EFC">
        <w:rPr>
          <w:rStyle w:val="libArabicChar"/>
          <w:rFonts w:hint="cs"/>
          <w:rtl/>
        </w:rPr>
        <w:t>ذبحوا</w:t>
      </w:r>
      <w:r w:rsidRPr="00B30EFC">
        <w:rPr>
          <w:rStyle w:val="libArabicChar"/>
          <w:rtl/>
        </w:rPr>
        <w:t xml:space="preserve"> </w:t>
      </w:r>
      <w:r w:rsidRPr="00B30EFC">
        <w:rPr>
          <w:rStyle w:val="libArabicChar"/>
          <w:rFonts w:hint="cs"/>
          <w:rtl/>
        </w:rPr>
        <w:t>جدياً</w:t>
      </w:r>
      <w:r w:rsidRPr="00B30EFC">
        <w:rPr>
          <w:rStyle w:val="libArabicChar"/>
          <w:rtl/>
        </w:rPr>
        <w:t xml:space="preserve"> </w:t>
      </w:r>
      <w:r w:rsidRPr="00B30EFC">
        <w:rPr>
          <w:rStyle w:val="libArabicChar"/>
          <w:rFonts w:hint="cs"/>
          <w:rtl/>
        </w:rPr>
        <w:t>على</w:t>
      </w:r>
      <w:r w:rsidRPr="00B30EFC">
        <w:rPr>
          <w:rStyle w:val="libArabicChar"/>
          <w:rtl/>
        </w:rPr>
        <w:t xml:space="preserve"> </w:t>
      </w:r>
      <w:r w:rsidRPr="00B30EFC">
        <w:rPr>
          <w:rStyle w:val="libArabicChar"/>
          <w:rFonts w:hint="cs"/>
          <w:rtl/>
        </w:rPr>
        <w:t>قميص</w:t>
      </w:r>
      <w:r w:rsidR="00F74C81" w:rsidRPr="00EC230E">
        <w:rPr>
          <w:rStyle w:val="libArabicChar"/>
          <w:rFonts w:hint="cs"/>
          <w:rtl/>
        </w:rPr>
        <w:t>ه</w:t>
      </w:r>
      <w:r w:rsidRPr="00B30EFC">
        <w:rPr>
          <w:rStyle w:val="libArabicChar"/>
          <w:rtl/>
        </w:rPr>
        <w:t xml:space="preserve"> _</w:t>
      </w:r>
      <w:r w:rsidRPr="00B30EFC">
        <w:rPr>
          <w:rStyle w:val="libFootnotenumChar"/>
          <w:rtl/>
        </w:rPr>
        <w:t>(2)</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الله تعالى كے اس قول (جاؤ وا ...) كے بارے مي</w:t>
      </w:r>
      <w:r w:rsidR="005619DD">
        <w:rPr>
          <w:rtl/>
        </w:rPr>
        <w:t xml:space="preserve">ں </w:t>
      </w:r>
      <w:r>
        <w:rPr>
          <w:rtl/>
        </w:rPr>
        <w:t>روايت ہے : آپ</w:t>
      </w:r>
      <w:r w:rsidR="000D7666" w:rsidRPr="000D7666">
        <w:rPr>
          <w:rStyle w:val="libAlaemChar"/>
          <w:rtl/>
        </w:rPr>
        <w:t xml:space="preserve"> عليه‌السلام </w:t>
      </w:r>
      <w:r>
        <w:rPr>
          <w:rtl/>
        </w:rPr>
        <w:t>نے فرمايا كہ انہو</w:t>
      </w:r>
      <w:r w:rsidR="005619DD">
        <w:rPr>
          <w:rtl/>
        </w:rPr>
        <w:t xml:space="preserve">ں </w:t>
      </w:r>
      <w:r>
        <w:rPr>
          <w:rtl/>
        </w:rPr>
        <w:t>نے بكرى كے بچے كو انكى قميص پر ذبح كيا تھا_</w:t>
      </w:r>
    </w:p>
    <w:p w:rsidR="007D01F0" w:rsidRDefault="007D01F0" w:rsidP="00DC3E3F">
      <w:pPr>
        <w:pStyle w:val="libNormal"/>
        <w:rPr>
          <w:rtl/>
        </w:rPr>
      </w:pPr>
      <w:r>
        <w:rPr>
          <w:rtl/>
        </w:rPr>
        <w:t xml:space="preserve">21_ </w:t>
      </w:r>
      <w:r w:rsidRPr="00B30EFC">
        <w:rPr>
          <w:rStyle w:val="libArabicChar"/>
          <w:rtl/>
        </w:rPr>
        <w:t>'' عن على بن الحسين</w:t>
      </w:r>
      <w:r w:rsidR="000D7666" w:rsidRPr="000D7666">
        <w:rPr>
          <w:rStyle w:val="libAlaemChar"/>
          <w:rtl/>
        </w:rPr>
        <w:t xml:space="preserve"> عليه‌السلام </w:t>
      </w:r>
      <w:r w:rsidRPr="00B30EFC">
        <w:rPr>
          <w:rStyle w:val="libArabicChar"/>
          <w:rtl/>
        </w:rPr>
        <w:t>... قال (يعقوب ل</w:t>
      </w:r>
      <w:r w:rsidR="00F74C81" w:rsidRPr="00EC230E">
        <w:rPr>
          <w:rStyle w:val="libArabicChar"/>
          <w:rFonts w:hint="cs"/>
          <w:rtl/>
        </w:rPr>
        <w:t>ه</w:t>
      </w:r>
      <w:r w:rsidRPr="00B30EFC">
        <w:rPr>
          <w:rStyle w:val="libArabicChar"/>
          <w:rFonts w:hint="cs"/>
          <w:rtl/>
        </w:rPr>
        <w:t>م</w:t>
      </w:r>
      <w:r w:rsidRPr="00B30EFC">
        <w:rPr>
          <w:rStyle w:val="libArabicChar"/>
          <w:rtl/>
        </w:rPr>
        <w:t xml:space="preserve"> ) </w:t>
      </w:r>
      <w:r w:rsidRPr="00B30EFC">
        <w:rPr>
          <w:rStyle w:val="libArabicChar"/>
          <w:rFonts w:hint="cs"/>
          <w:rtl/>
        </w:rPr>
        <w:t>بل</w:t>
      </w:r>
      <w:r w:rsidRPr="00B30EFC">
        <w:rPr>
          <w:rStyle w:val="libArabicChar"/>
          <w:rtl/>
        </w:rPr>
        <w:t xml:space="preserve"> </w:t>
      </w:r>
      <w:r w:rsidRPr="00B30EFC">
        <w:rPr>
          <w:rStyle w:val="libArabicChar"/>
          <w:rFonts w:hint="cs"/>
          <w:rtl/>
        </w:rPr>
        <w:t>سوّلت</w:t>
      </w:r>
      <w:r w:rsidRPr="00B30EFC">
        <w:rPr>
          <w:rStyle w:val="libArabicChar"/>
          <w:rtl/>
        </w:rPr>
        <w:t xml:space="preserve"> </w:t>
      </w:r>
      <w:r w:rsidRPr="00B30EFC">
        <w:rPr>
          <w:rStyle w:val="libArabicChar"/>
          <w:rFonts w:hint="cs"/>
          <w:rtl/>
        </w:rPr>
        <w:t>لكم</w:t>
      </w:r>
      <w:r w:rsidRPr="00B30EFC">
        <w:rPr>
          <w:rStyle w:val="libArabicChar"/>
          <w:rtl/>
        </w:rPr>
        <w:t xml:space="preserve"> </w:t>
      </w:r>
      <w:r w:rsidRPr="00B30EFC">
        <w:rPr>
          <w:rStyle w:val="libArabicChar"/>
          <w:rFonts w:hint="cs"/>
          <w:rtl/>
        </w:rPr>
        <w:t>ا</w:t>
      </w:r>
      <w:r w:rsidRPr="00B30EFC">
        <w:rPr>
          <w:rStyle w:val="libArabicChar"/>
          <w:rtl/>
        </w:rPr>
        <w:t xml:space="preserve"> </w:t>
      </w:r>
      <w:r w:rsidRPr="00B30EFC">
        <w:rPr>
          <w:rStyle w:val="libArabicChar"/>
          <w:rFonts w:hint="cs"/>
          <w:rtl/>
        </w:rPr>
        <w:t>نفسكم</w:t>
      </w:r>
      <w:r w:rsidRPr="00B30EFC">
        <w:rPr>
          <w:rStyle w:val="libArabicChar"/>
          <w:rtl/>
        </w:rPr>
        <w:t xml:space="preserve"> </w:t>
      </w:r>
      <w:r w:rsidRPr="00B30EFC">
        <w:rPr>
          <w:rStyle w:val="libArabicChar"/>
          <w:rFonts w:hint="cs"/>
          <w:rtl/>
        </w:rPr>
        <w:t>ا</w:t>
      </w:r>
      <w:r w:rsidRPr="00B30EFC">
        <w:rPr>
          <w:rStyle w:val="libArabicChar"/>
          <w:rtl/>
        </w:rPr>
        <w:t xml:space="preserve"> </w:t>
      </w:r>
      <w:r w:rsidRPr="00B30EFC">
        <w:rPr>
          <w:rStyle w:val="libArabicChar"/>
          <w:rFonts w:hint="cs"/>
          <w:rtl/>
        </w:rPr>
        <w:t>مراً</w:t>
      </w:r>
      <w:r w:rsidRPr="00B30EFC">
        <w:rPr>
          <w:rStyle w:val="libArabicChar"/>
          <w:rtl/>
        </w:rPr>
        <w:t xml:space="preserve"> </w:t>
      </w:r>
      <w:r w:rsidRPr="00B30EFC">
        <w:rPr>
          <w:rStyle w:val="libArabicChar"/>
          <w:rFonts w:hint="cs"/>
          <w:rtl/>
        </w:rPr>
        <w:t>و</w:t>
      </w:r>
      <w:r w:rsidRPr="00B30EFC">
        <w:rPr>
          <w:rStyle w:val="libArabicChar"/>
          <w:rtl/>
        </w:rPr>
        <w:t xml:space="preserve"> </w:t>
      </w:r>
      <w:r w:rsidRPr="00B30EFC">
        <w:rPr>
          <w:rStyle w:val="libArabicChar"/>
          <w:rFonts w:hint="cs"/>
          <w:rtl/>
        </w:rPr>
        <w:t>ما</w:t>
      </w:r>
      <w:r w:rsidRPr="00B30EFC">
        <w:rPr>
          <w:rStyle w:val="libArabicChar"/>
          <w:rtl/>
        </w:rPr>
        <w:t xml:space="preserve"> </w:t>
      </w:r>
      <w:r w:rsidRPr="00B30EFC">
        <w:rPr>
          <w:rStyle w:val="libArabicChar"/>
          <w:rFonts w:hint="cs"/>
          <w:rtl/>
        </w:rPr>
        <w:t>كان</w:t>
      </w:r>
      <w:r w:rsidRPr="00B30EFC">
        <w:rPr>
          <w:rStyle w:val="libArabicChar"/>
          <w:rtl/>
        </w:rPr>
        <w:t xml:space="preserve"> </w:t>
      </w:r>
      <w:r w:rsidRPr="00B30EFC">
        <w:rPr>
          <w:rStyle w:val="libArabicChar"/>
          <w:rFonts w:hint="cs"/>
          <w:rtl/>
        </w:rPr>
        <w:t>الله</w:t>
      </w:r>
      <w:r w:rsidRPr="00B30EFC">
        <w:rPr>
          <w:rStyle w:val="libArabicChar"/>
          <w:rtl/>
        </w:rPr>
        <w:t xml:space="preserve"> </w:t>
      </w:r>
      <w:r w:rsidRPr="00B30EFC">
        <w:rPr>
          <w:rStyle w:val="libArabicChar"/>
          <w:rFonts w:hint="cs"/>
          <w:rtl/>
        </w:rPr>
        <w:t>ليطعم</w:t>
      </w:r>
      <w:r w:rsidRPr="00B30EFC">
        <w:rPr>
          <w:rStyle w:val="libArabicChar"/>
          <w:rtl/>
        </w:rPr>
        <w:t xml:space="preserve"> </w:t>
      </w:r>
      <w:r w:rsidRPr="00B30EFC">
        <w:rPr>
          <w:rStyle w:val="libArabicChar"/>
          <w:rFonts w:hint="cs"/>
          <w:rtl/>
        </w:rPr>
        <w:t>لحم</w:t>
      </w:r>
      <w:r w:rsidRPr="00B30EFC">
        <w:rPr>
          <w:rStyle w:val="libArabicChar"/>
          <w:rtl/>
        </w:rPr>
        <w:t xml:space="preserve"> </w:t>
      </w:r>
      <w:r w:rsidRPr="00B30EFC">
        <w:rPr>
          <w:rStyle w:val="libArabicChar"/>
          <w:rFonts w:hint="cs"/>
          <w:rtl/>
        </w:rPr>
        <w:t>يوسف</w:t>
      </w:r>
      <w:r w:rsidRPr="00B30EFC">
        <w:rPr>
          <w:rStyle w:val="libArabicChar"/>
          <w:rtl/>
        </w:rPr>
        <w:t xml:space="preserve"> </w:t>
      </w:r>
      <w:r w:rsidRPr="00B30EFC">
        <w:rPr>
          <w:rStyle w:val="libArabicChar"/>
          <w:rFonts w:hint="cs"/>
          <w:rtl/>
        </w:rPr>
        <w:t>الذئب</w:t>
      </w:r>
      <w:r w:rsidRPr="00B30EFC">
        <w:rPr>
          <w:rStyle w:val="libArabicChar"/>
          <w:rtl/>
        </w:rPr>
        <w:t xml:space="preserve"> </w:t>
      </w:r>
      <w:r w:rsidRPr="00B30EFC">
        <w:rPr>
          <w:rStyle w:val="libArabicChar"/>
          <w:rFonts w:hint="cs"/>
          <w:rtl/>
        </w:rPr>
        <w:t>من</w:t>
      </w:r>
      <w:r w:rsidRPr="00B30EFC">
        <w:rPr>
          <w:rStyle w:val="libArabicChar"/>
          <w:rtl/>
        </w:rPr>
        <w:t xml:space="preserve"> </w:t>
      </w:r>
      <w:r w:rsidRPr="00B30EFC">
        <w:rPr>
          <w:rStyle w:val="libArabicChar"/>
          <w:rFonts w:hint="cs"/>
          <w:rtl/>
        </w:rPr>
        <w:t>قبل</w:t>
      </w:r>
      <w:r w:rsidRPr="00B30EFC">
        <w:rPr>
          <w:rStyle w:val="libArabicChar"/>
          <w:rtl/>
        </w:rPr>
        <w:t xml:space="preserve"> ا ن ا رى تا ويل رؤيا</w:t>
      </w:r>
      <w:r w:rsidR="00F74C81" w:rsidRPr="00EC230E">
        <w:rPr>
          <w:rStyle w:val="libArabicChar"/>
          <w:rFonts w:hint="cs"/>
          <w:rtl/>
        </w:rPr>
        <w:t>ه</w:t>
      </w:r>
      <w:r w:rsidRPr="00B30EFC">
        <w:rPr>
          <w:rStyle w:val="libArabicChar"/>
          <w:rtl/>
        </w:rPr>
        <w:t xml:space="preserve"> </w:t>
      </w:r>
      <w:r w:rsidRPr="00B30EFC">
        <w:rPr>
          <w:rStyle w:val="libArabicChar"/>
          <w:rFonts w:hint="cs"/>
          <w:rtl/>
        </w:rPr>
        <w:t>ال</w:t>
      </w:r>
      <w:r w:rsidRPr="00B30EFC">
        <w:rPr>
          <w:rStyle w:val="libArabicChar"/>
          <w:rtl/>
        </w:rPr>
        <w:t>صادقة</w:t>
      </w:r>
      <w:r>
        <w:rPr>
          <w:rtl/>
        </w:rPr>
        <w:t xml:space="preserve"> </w:t>
      </w:r>
      <w:r w:rsidRPr="00B30EFC">
        <w:rPr>
          <w:rStyle w:val="libFootnotenumChar"/>
          <w:rtl/>
        </w:rPr>
        <w:t>(3)</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روايت ہے ... يعقوب</w:t>
      </w:r>
      <w:r w:rsidR="000D7666" w:rsidRPr="000D7666">
        <w:rPr>
          <w:rStyle w:val="libAlaemChar"/>
          <w:rtl/>
        </w:rPr>
        <w:t xml:space="preserve"> عليه‌السلام </w:t>
      </w:r>
      <w:r>
        <w:rPr>
          <w:rtl/>
        </w:rPr>
        <w:t>نے برادران يوسف(ع) سے كہا '' بل سوّلت لكم انفسكم امراً'' اور ايسا نہي</w:t>
      </w:r>
      <w:r w:rsidR="005619DD">
        <w:rPr>
          <w:rtl/>
        </w:rPr>
        <w:t xml:space="preserve">ں </w:t>
      </w:r>
      <w:r>
        <w:rPr>
          <w:rtl/>
        </w:rPr>
        <w:t>ہوسكتا كہ خداوند متعال يوسف عليہ السلام كے گوشت كو بھيڑے كى خوراك بنا دےقبل اس كے كہمي</w:t>
      </w:r>
      <w:r w:rsidR="005619DD">
        <w:rPr>
          <w:rtl/>
        </w:rPr>
        <w:t xml:space="preserve">ں </w:t>
      </w:r>
      <w:r>
        <w:rPr>
          <w:rtl/>
        </w:rPr>
        <w:t>اسكى خواب كى صحيح تعبير و تاويل ديكھ نہ لو</w:t>
      </w:r>
      <w:r w:rsidR="005619DD">
        <w:rPr>
          <w:rtl/>
        </w:rPr>
        <w:t xml:space="preserve">ں </w:t>
      </w:r>
      <w:r>
        <w:rPr>
          <w:rtl/>
        </w:rPr>
        <w:t>_</w:t>
      </w:r>
    </w:p>
    <w:p w:rsidR="007D01F0" w:rsidRDefault="007D01F0" w:rsidP="00DC3E3F">
      <w:pPr>
        <w:pStyle w:val="libNormal"/>
        <w:rPr>
          <w:rtl/>
        </w:rPr>
      </w:pPr>
      <w:r>
        <w:rPr>
          <w:rtl/>
        </w:rPr>
        <w:t>22</w:t>
      </w:r>
      <w:r w:rsidRPr="00B30EFC">
        <w:rPr>
          <w:rStyle w:val="libArabicChar"/>
          <w:rtl/>
        </w:rPr>
        <w:t>_ '' عن الصادق</w:t>
      </w:r>
      <w:r w:rsidR="000D7666" w:rsidRPr="000D7666">
        <w:rPr>
          <w:rStyle w:val="libAlaemChar"/>
          <w:rtl/>
        </w:rPr>
        <w:t xml:space="preserve"> عليه‌السلام </w:t>
      </w:r>
      <w:r w:rsidRPr="00B30EFC">
        <w:rPr>
          <w:rStyle w:val="libArabicChar"/>
          <w:rtl/>
        </w:rPr>
        <w:t>فى قول</w:t>
      </w:r>
      <w:r w:rsidR="00F74C81" w:rsidRPr="00EC230E">
        <w:rPr>
          <w:rStyle w:val="libArabicChar"/>
          <w:rFonts w:hint="cs"/>
          <w:rtl/>
        </w:rPr>
        <w:t>ه</w:t>
      </w:r>
      <w:r w:rsidRPr="00B30EFC">
        <w:rPr>
          <w:rStyle w:val="libArabicChar"/>
          <w:rtl/>
        </w:rPr>
        <w:t xml:space="preserve"> </w:t>
      </w:r>
      <w:r w:rsidRPr="00B30EFC">
        <w:rPr>
          <w:rStyle w:val="libArabicChar"/>
          <w:rFonts w:hint="cs"/>
          <w:rtl/>
        </w:rPr>
        <w:t>عزّوجل</w:t>
      </w:r>
      <w:r w:rsidRPr="00B30EFC">
        <w:rPr>
          <w:rStyle w:val="libArabicChar"/>
          <w:rtl/>
        </w:rPr>
        <w:t xml:space="preserve"> </w:t>
      </w:r>
      <w:r w:rsidRPr="00B30EFC">
        <w:rPr>
          <w:rStyle w:val="libArabicChar"/>
          <w:rFonts w:hint="cs"/>
          <w:rtl/>
        </w:rPr>
        <w:t>فى</w:t>
      </w:r>
      <w:r w:rsidRPr="00B30EFC">
        <w:rPr>
          <w:rStyle w:val="libArabicChar"/>
          <w:rtl/>
        </w:rPr>
        <w:t xml:space="preserve"> </w:t>
      </w:r>
      <w:r w:rsidRPr="00B30EFC">
        <w:rPr>
          <w:rStyle w:val="libArabicChar"/>
          <w:rFonts w:hint="cs"/>
          <w:rtl/>
        </w:rPr>
        <w:t>قول</w:t>
      </w:r>
      <w:r w:rsidRPr="00B30EFC">
        <w:rPr>
          <w:rStyle w:val="libArabicChar"/>
          <w:rtl/>
        </w:rPr>
        <w:t xml:space="preserve"> </w:t>
      </w:r>
      <w:r w:rsidRPr="00B30EFC">
        <w:rPr>
          <w:rStyle w:val="libArabicChar"/>
          <w:rFonts w:hint="cs"/>
          <w:rtl/>
        </w:rPr>
        <w:t>يعقوب</w:t>
      </w:r>
      <w:r w:rsidRPr="00B30EFC">
        <w:rPr>
          <w:rStyle w:val="libArabicChar"/>
          <w:rtl/>
        </w:rPr>
        <w:t xml:space="preserve"> '' </w:t>
      </w:r>
      <w:r w:rsidRPr="00B30EFC">
        <w:rPr>
          <w:rStyle w:val="libArabicChar"/>
          <w:rFonts w:hint="cs"/>
          <w:rtl/>
        </w:rPr>
        <w:t>فصبر</w:t>
      </w:r>
      <w:r w:rsidRPr="00B30EFC">
        <w:rPr>
          <w:rStyle w:val="libArabicChar"/>
          <w:rtl/>
        </w:rPr>
        <w:t xml:space="preserve"> </w:t>
      </w:r>
      <w:r w:rsidRPr="00B30EFC">
        <w:rPr>
          <w:rStyle w:val="libArabicChar"/>
          <w:rFonts w:hint="cs"/>
          <w:rtl/>
        </w:rPr>
        <w:t>جميل</w:t>
      </w:r>
      <w:r w:rsidRPr="00B30EFC">
        <w:rPr>
          <w:rStyle w:val="libArabicChar"/>
          <w:rtl/>
        </w:rPr>
        <w:t xml:space="preserve"> '' </w:t>
      </w:r>
      <w:r w:rsidRPr="00B30EFC">
        <w:rPr>
          <w:rStyle w:val="libArabicChar"/>
          <w:rFonts w:hint="cs"/>
          <w:rtl/>
        </w:rPr>
        <w:t>قال</w:t>
      </w:r>
      <w:r w:rsidRPr="00B30EFC">
        <w:rPr>
          <w:rStyle w:val="libArabicChar"/>
          <w:rtl/>
        </w:rPr>
        <w:t xml:space="preserve"> : </w:t>
      </w:r>
      <w:r w:rsidRPr="00B30EFC">
        <w:rPr>
          <w:rStyle w:val="libArabicChar"/>
          <w:rFonts w:hint="cs"/>
          <w:rtl/>
        </w:rPr>
        <w:t>بلا</w:t>
      </w:r>
      <w:r w:rsidRPr="00B30EFC">
        <w:rPr>
          <w:rStyle w:val="libArabicChar"/>
          <w:rtl/>
        </w:rPr>
        <w:t xml:space="preserve"> </w:t>
      </w:r>
      <w:r w:rsidRPr="00B30EFC">
        <w:rPr>
          <w:rStyle w:val="libArabicChar"/>
          <w:rFonts w:hint="cs"/>
          <w:rtl/>
        </w:rPr>
        <w:t>شكوى</w:t>
      </w:r>
      <w:r>
        <w:rPr>
          <w:rtl/>
        </w:rPr>
        <w:t xml:space="preserve"> </w:t>
      </w:r>
      <w:r w:rsidRPr="00B30EFC">
        <w:rPr>
          <w:rStyle w:val="libFootnotenumChar"/>
          <w:rtl/>
        </w:rPr>
        <w:t>(4)</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 ج 2، ص171، ح9، نورالثقلين ، ج2 ص417، ج28_2) تفسير قمى ، ج1، ص341، نورالثقلين ، ج2، ص417، ح27_</w:t>
      </w:r>
    </w:p>
    <w:p w:rsidR="007D01F0" w:rsidRDefault="007D01F0" w:rsidP="00DC3E3F">
      <w:pPr>
        <w:pStyle w:val="libFootnote"/>
        <w:rPr>
          <w:rtl/>
        </w:rPr>
      </w:pPr>
      <w:r>
        <w:rPr>
          <w:rtl/>
        </w:rPr>
        <w:t>3) تفسير عياشى ، ج2، ص169</w:t>
      </w:r>
      <w:r w:rsidRPr="00DC3E3F">
        <w:rPr>
          <w:rtl/>
        </w:rPr>
        <w:t>، ح5، تفسير بر</w:t>
      </w:r>
      <w:r w:rsidR="00F74C81" w:rsidRPr="00DC3E3F">
        <w:rPr>
          <w:rFonts w:hint="cs"/>
          <w:rtl/>
        </w:rPr>
        <w:t>ه</w:t>
      </w:r>
      <w:r w:rsidRPr="00DC3E3F">
        <w:rPr>
          <w:rFonts w:hint="cs"/>
          <w:rtl/>
        </w:rPr>
        <w:t>ان</w:t>
      </w:r>
      <w:r w:rsidRPr="00DC3E3F">
        <w:rPr>
          <w:rtl/>
        </w:rPr>
        <w:t xml:space="preserve"> </w:t>
      </w:r>
      <w:r w:rsidRPr="00DC3E3F">
        <w:rPr>
          <w:rFonts w:hint="cs"/>
          <w:rtl/>
        </w:rPr>
        <w:t>،</w:t>
      </w:r>
      <w:r w:rsidRPr="00DC3E3F">
        <w:rPr>
          <w:rtl/>
        </w:rPr>
        <w:t xml:space="preserve"> </w:t>
      </w:r>
      <w:r w:rsidRPr="00DC3E3F">
        <w:rPr>
          <w:rFonts w:hint="cs"/>
          <w:rtl/>
        </w:rPr>
        <w:t>ج</w:t>
      </w:r>
      <w:r w:rsidRPr="00DC3E3F">
        <w:rPr>
          <w:rtl/>
        </w:rPr>
        <w:t xml:space="preserve"> 2</w:t>
      </w:r>
      <w:r w:rsidRPr="00DC3E3F">
        <w:rPr>
          <w:rFonts w:hint="cs"/>
          <w:rtl/>
        </w:rPr>
        <w:t>ص</w:t>
      </w:r>
      <w:r w:rsidRPr="00DC3E3F">
        <w:rPr>
          <w:rtl/>
        </w:rPr>
        <w:t xml:space="preserve"> 247</w:t>
      </w:r>
      <w:r w:rsidRPr="00DC3E3F">
        <w:rPr>
          <w:rFonts w:hint="cs"/>
          <w:rtl/>
        </w:rPr>
        <w:t>،</w:t>
      </w:r>
      <w:r w:rsidRPr="00DC3E3F">
        <w:rPr>
          <w:rtl/>
        </w:rPr>
        <w:t xml:space="preserve"> </w:t>
      </w:r>
      <w:r w:rsidRPr="00DC3E3F">
        <w:rPr>
          <w:rFonts w:hint="cs"/>
          <w:rtl/>
        </w:rPr>
        <w:t>ح</w:t>
      </w:r>
      <w:r w:rsidRPr="00DC3E3F">
        <w:rPr>
          <w:rtl/>
        </w:rPr>
        <w:t>5_4)</w:t>
      </w:r>
      <w:r>
        <w:rPr>
          <w:rtl/>
        </w:rPr>
        <w:t xml:space="preserve"> امالى شيخ طوسى ، ج1، ص300، نور الثقلين ، ج2، ص 452، ح147_</w:t>
      </w:r>
    </w:p>
    <w:p w:rsidR="00B30EFC"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امام</w:t>
      </w:r>
      <w:r>
        <w:rPr>
          <w:rtl/>
        </w:rPr>
        <w:t xml:space="preserve"> صادق</w:t>
      </w:r>
      <w:r w:rsidR="000D7666" w:rsidRPr="000D7666">
        <w:rPr>
          <w:rStyle w:val="libAlaemChar"/>
          <w:rtl/>
        </w:rPr>
        <w:t xml:space="preserve"> عليه‌السلام </w:t>
      </w:r>
      <w:r>
        <w:rPr>
          <w:rtl/>
        </w:rPr>
        <w:t>سے حضرت يعقوب</w:t>
      </w:r>
      <w:r w:rsidR="000D7666" w:rsidRPr="000D7666">
        <w:rPr>
          <w:rStyle w:val="libAlaemChar"/>
          <w:rtl/>
        </w:rPr>
        <w:t xml:space="preserve"> عليه‌السلام </w:t>
      </w:r>
      <w:r>
        <w:rPr>
          <w:rtl/>
        </w:rPr>
        <w:t>كے قول كے بارے مي</w:t>
      </w:r>
      <w:r w:rsidR="005619DD">
        <w:rPr>
          <w:rtl/>
        </w:rPr>
        <w:t xml:space="preserve">ں </w:t>
      </w:r>
      <w:r>
        <w:rPr>
          <w:rtl/>
        </w:rPr>
        <w:t>خداوند عالم كے اس فرمان (فصبر جميل) كے بارے مي</w:t>
      </w:r>
      <w:r w:rsidR="005619DD">
        <w:rPr>
          <w:rtl/>
        </w:rPr>
        <w:t xml:space="preserve">ں </w:t>
      </w:r>
      <w:r>
        <w:rPr>
          <w:rtl/>
        </w:rPr>
        <w:t>روايت ہے: اس سے مرادايسا صبر جسمي</w:t>
      </w:r>
      <w:r w:rsidR="005619DD">
        <w:rPr>
          <w:rtl/>
        </w:rPr>
        <w:t xml:space="preserve">ں </w:t>
      </w:r>
      <w:r>
        <w:rPr>
          <w:rtl/>
        </w:rPr>
        <w:t>شكوہ نہ ہو _</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مختصّات 16; الله تعالى كى امداد 16</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اور يعقوب</w:t>
      </w:r>
      <w:r w:rsidR="000D7666" w:rsidRPr="000D7666">
        <w:rPr>
          <w:rStyle w:val="libAlaemChar"/>
          <w:rtl/>
        </w:rPr>
        <w:t xml:space="preserve"> عليه‌السلام </w:t>
      </w:r>
      <w:r>
        <w:rPr>
          <w:rtl/>
        </w:rPr>
        <w:t>3;برادران يوسف(ع) اور يوسف</w:t>
      </w:r>
      <w:r w:rsidR="000D7666" w:rsidRPr="000D7666">
        <w:rPr>
          <w:rStyle w:val="libAlaemChar"/>
          <w:rtl/>
        </w:rPr>
        <w:t xml:space="preserve"> عليه‌السلام </w:t>
      </w:r>
      <w:r>
        <w:rPr>
          <w:rtl/>
        </w:rPr>
        <w:t>كى قميص1، 3;برادران يوسف(ع) كا جھوٹ بولنا 7; برادران يوسف كا ناپسند عمل 12; برادران يوسف(ع) كى سازش 1، 2، 3، 5، 15، 20، 21 ; برادران يوسف كى سازش كے عوامل 9; برادران يوسف كى ہوا و ہوس 9، 12;براد</w:t>
      </w:r>
      <w:r>
        <w:rPr>
          <w:rFonts w:hint="eastAsia"/>
          <w:rtl/>
        </w:rPr>
        <w:t>ران</w:t>
      </w:r>
      <w:r>
        <w:rPr>
          <w:rtl/>
        </w:rPr>
        <w:t xml:space="preserve"> يوسف كے جھوٹ بولنے كى وجوہات 4، 5، 6;</w:t>
      </w:r>
    </w:p>
    <w:p w:rsidR="007D01F0" w:rsidRDefault="007D01F0" w:rsidP="00DC3E3F">
      <w:pPr>
        <w:pStyle w:val="libNormal"/>
        <w:rPr>
          <w:rtl/>
        </w:rPr>
      </w:pPr>
      <w:r>
        <w:rPr>
          <w:rFonts w:hint="eastAsia"/>
          <w:rtl/>
        </w:rPr>
        <w:t>توكلّ</w:t>
      </w:r>
      <w:r>
        <w:rPr>
          <w:rtl/>
        </w:rPr>
        <w:t>:</w:t>
      </w:r>
      <w:r>
        <w:rPr>
          <w:rFonts w:hint="eastAsia"/>
          <w:rtl/>
        </w:rPr>
        <w:t>الله</w:t>
      </w:r>
      <w:r>
        <w:rPr>
          <w:rtl/>
        </w:rPr>
        <w:t xml:space="preserve"> تعالى پر توكل كى اہميت 17</w:t>
      </w:r>
    </w:p>
    <w:p w:rsidR="007D01F0" w:rsidRDefault="007D01F0" w:rsidP="00DC3E3F">
      <w:pPr>
        <w:pStyle w:val="libNormal"/>
        <w:rPr>
          <w:rtl/>
        </w:rPr>
      </w:pPr>
      <w:r>
        <w:rPr>
          <w:rFonts w:hint="eastAsia"/>
          <w:rtl/>
        </w:rPr>
        <w:t>روايت</w:t>
      </w:r>
      <w:r>
        <w:rPr>
          <w:rtl/>
        </w:rPr>
        <w:t xml:space="preserve"> : 19، 20، 21، 22</w:t>
      </w:r>
      <w:r w:rsidR="00B30EFC">
        <w:rPr>
          <w:rFonts w:hint="cs"/>
          <w:rtl/>
        </w:rPr>
        <w:t>/</w:t>
      </w:r>
      <w:r>
        <w:rPr>
          <w:rFonts w:hint="eastAsia"/>
          <w:rtl/>
        </w:rPr>
        <w:t>شدّت</w:t>
      </w:r>
      <w:r>
        <w:rPr>
          <w:rtl/>
        </w:rPr>
        <w:t xml:space="preserve"> :</w:t>
      </w:r>
      <w:r>
        <w:rPr>
          <w:rFonts w:hint="eastAsia"/>
          <w:rtl/>
        </w:rPr>
        <w:t>شدّت</w:t>
      </w:r>
      <w:r>
        <w:rPr>
          <w:rtl/>
        </w:rPr>
        <w:t xml:space="preserve"> مي</w:t>
      </w:r>
      <w:r w:rsidR="005619DD">
        <w:rPr>
          <w:rtl/>
        </w:rPr>
        <w:t xml:space="preserve">ں </w:t>
      </w:r>
      <w:r>
        <w:rPr>
          <w:rtl/>
        </w:rPr>
        <w:t>صبر13</w:t>
      </w:r>
    </w:p>
    <w:p w:rsidR="007D01F0" w:rsidRDefault="007D01F0" w:rsidP="00DC3E3F">
      <w:pPr>
        <w:pStyle w:val="libNormal"/>
        <w:rPr>
          <w:rtl/>
        </w:rPr>
      </w:pPr>
      <w:r>
        <w:rPr>
          <w:rFonts w:hint="eastAsia"/>
          <w:rtl/>
        </w:rPr>
        <w:t>صابرين</w:t>
      </w:r>
      <w:r>
        <w:rPr>
          <w:rtl/>
        </w:rPr>
        <w:t xml:space="preserve"> :16، 18</w:t>
      </w:r>
      <w:r w:rsidR="00B30EFC">
        <w:rPr>
          <w:rFonts w:hint="cs"/>
          <w:rtl/>
        </w:rPr>
        <w:t>/</w:t>
      </w:r>
      <w:r>
        <w:rPr>
          <w:rFonts w:hint="eastAsia"/>
          <w:rtl/>
        </w:rPr>
        <w:t>صبر</w:t>
      </w:r>
      <w:r>
        <w:rPr>
          <w:rtl/>
        </w:rPr>
        <w:t>:</w:t>
      </w:r>
      <w:r>
        <w:rPr>
          <w:rFonts w:hint="eastAsia"/>
          <w:rtl/>
        </w:rPr>
        <w:t>صبر</w:t>
      </w:r>
      <w:r>
        <w:rPr>
          <w:rtl/>
        </w:rPr>
        <w:t xml:space="preserve"> كى اہميت 13; صبر جميل13; صبر جميل سے مراد22</w:t>
      </w:r>
    </w:p>
    <w:p w:rsidR="007D01F0" w:rsidRDefault="007D01F0" w:rsidP="00DC3E3F">
      <w:pPr>
        <w:pStyle w:val="libNormal"/>
        <w:rPr>
          <w:rtl/>
        </w:rPr>
      </w:pPr>
      <w:r>
        <w:rPr>
          <w:rFonts w:hint="eastAsia"/>
          <w:rtl/>
        </w:rPr>
        <w:t>عمل</w:t>
      </w:r>
      <w:r>
        <w:rPr>
          <w:rtl/>
        </w:rPr>
        <w:t xml:space="preserve"> :</w:t>
      </w:r>
      <w:r>
        <w:rPr>
          <w:rFonts w:hint="eastAsia"/>
          <w:rtl/>
        </w:rPr>
        <w:t>ناپسنديدہ</w:t>
      </w:r>
      <w:r>
        <w:rPr>
          <w:rtl/>
        </w:rPr>
        <w:t xml:space="preserve"> عمل كا سبب ، 10; ناپسنديدہ عمل كو خوبصورت پيش كرنے كى وجہ 10</w:t>
      </w:r>
    </w:p>
    <w:p w:rsidR="007D01F0" w:rsidRDefault="007D01F0" w:rsidP="00DC3E3F">
      <w:pPr>
        <w:pStyle w:val="libNormal"/>
        <w:rPr>
          <w:rtl/>
        </w:rPr>
      </w:pPr>
      <w:r>
        <w:rPr>
          <w:rFonts w:hint="eastAsia"/>
          <w:rtl/>
        </w:rPr>
        <w:t>متوكلين</w:t>
      </w:r>
      <w:r>
        <w:rPr>
          <w:rtl/>
        </w:rPr>
        <w:t xml:space="preserve"> :</w:t>
      </w:r>
      <w:r>
        <w:rPr>
          <w:rFonts w:hint="eastAsia"/>
          <w:rtl/>
        </w:rPr>
        <w:t>متوكلين</w:t>
      </w:r>
      <w:r>
        <w:rPr>
          <w:rtl/>
        </w:rPr>
        <w:t xml:space="preserve"> كا صبر 18; متوكلين كى خصوصيات 18</w:t>
      </w:r>
    </w:p>
    <w:p w:rsidR="007D01F0" w:rsidRDefault="007D01F0" w:rsidP="00DC3E3F">
      <w:pPr>
        <w:pStyle w:val="libNormal"/>
        <w:rPr>
          <w:rtl/>
        </w:rPr>
      </w:pPr>
      <w:r>
        <w:rPr>
          <w:rFonts w:hint="eastAsia"/>
          <w:rtl/>
        </w:rPr>
        <w:t>موحدين</w:t>
      </w:r>
      <w:r>
        <w:rPr>
          <w:rtl/>
        </w:rPr>
        <w:t xml:space="preserve"> : 16</w:t>
      </w:r>
      <w:r w:rsidR="00B30EFC">
        <w:rPr>
          <w:rFonts w:hint="cs"/>
          <w:rtl/>
        </w:rPr>
        <w:t>/</w:t>
      </w:r>
      <w:r>
        <w:rPr>
          <w:rFonts w:hint="eastAsia"/>
          <w:rtl/>
        </w:rPr>
        <w:t>ہوا</w:t>
      </w:r>
      <w:r>
        <w:rPr>
          <w:rtl/>
        </w:rPr>
        <w:t xml:space="preserve"> و ہوس:</w:t>
      </w:r>
      <w:r>
        <w:rPr>
          <w:rFonts w:hint="eastAsia"/>
          <w:rtl/>
        </w:rPr>
        <w:t>ہوا</w:t>
      </w:r>
      <w:r>
        <w:rPr>
          <w:rtl/>
        </w:rPr>
        <w:t xml:space="preserve"> و ہوس كے آثار 9، 10</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Pr>
          <w:rtl/>
        </w:rPr>
        <w:t>(ع) اور برادران يوسف 7; يعقوب(ع) اور برادرا ن يوسف كى سازش 8، 11;يعقوب</w:t>
      </w:r>
      <w:r w:rsidR="000D7666" w:rsidRPr="000D7666">
        <w:rPr>
          <w:rStyle w:val="libAlaemChar"/>
          <w:rtl/>
        </w:rPr>
        <w:t xml:space="preserve"> عليه‌السلام </w:t>
      </w:r>
      <w:r>
        <w:rPr>
          <w:rtl/>
        </w:rPr>
        <w:t>اور حقائق كا ظاہر ہونا 15;يعقوب</w:t>
      </w:r>
      <w:r w:rsidR="000D7666" w:rsidRPr="000D7666">
        <w:rPr>
          <w:rStyle w:val="libAlaemChar"/>
          <w:rtl/>
        </w:rPr>
        <w:t xml:space="preserve"> عليه‌السلام </w:t>
      </w:r>
      <w:r>
        <w:rPr>
          <w:rtl/>
        </w:rPr>
        <w:t>كا اطمينان 7، 8; يعقوب</w:t>
      </w:r>
      <w:r w:rsidR="000D7666" w:rsidRPr="000D7666">
        <w:rPr>
          <w:rStyle w:val="libAlaemChar"/>
          <w:rtl/>
        </w:rPr>
        <w:t xml:space="preserve"> عليه‌السلام </w:t>
      </w:r>
      <w:r>
        <w:rPr>
          <w:rtl/>
        </w:rPr>
        <w:t>كا صبر 12، 16، 22; يعقوب</w:t>
      </w:r>
      <w:r w:rsidR="000D7666" w:rsidRPr="000D7666">
        <w:rPr>
          <w:rStyle w:val="libAlaemChar"/>
          <w:rtl/>
        </w:rPr>
        <w:t xml:space="preserve"> عليه‌السلام </w:t>
      </w:r>
      <w:r>
        <w:rPr>
          <w:rtl/>
        </w:rPr>
        <w:t>كا عقيدہ 16;يعقوب</w:t>
      </w:r>
      <w:r w:rsidR="000D7666" w:rsidRPr="000D7666">
        <w:rPr>
          <w:rStyle w:val="libAlaemChar"/>
          <w:rtl/>
        </w:rPr>
        <w:t xml:space="preserve"> عليه‌السلام </w:t>
      </w:r>
      <w:r>
        <w:rPr>
          <w:rtl/>
        </w:rPr>
        <w:t>كا قصّہ 11، 12; يعقوب</w:t>
      </w:r>
      <w:r w:rsidR="000D7666" w:rsidRPr="000D7666">
        <w:rPr>
          <w:rStyle w:val="libAlaemChar"/>
          <w:rtl/>
        </w:rPr>
        <w:t xml:space="preserve"> عليه‌السلام </w:t>
      </w:r>
      <w:r>
        <w:rPr>
          <w:rtl/>
        </w:rPr>
        <w:t>كا فيصلہ 11، 12; يعقوب</w:t>
      </w:r>
      <w:r w:rsidR="000D7666" w:rsidRPr="000D7666">
        <w:rPr>
          <w:rStyle w:val="libAlaemChar"/>
          <w:rtl/>
        </w:rPr>
        <w:t xml:space="preserve"> عليه‌السلام </w:t>
      </w:r>
      <w:r>
        <w:rPr>
          <w:rtl/>
        </w:rPr>
        <w:t>كا مدد طل</w:t>
      </w:r>
      <w:r>
        <w:rPr>
          <w:rFonts w:hint="eastAsia"/>
          <w:rtl/>
        </w:rPr>
        <w:t>ب</w:t>
      </w:r>
      <w:r>
        <w:rPr>
          <w:rtl/>
        </w:rPr>
        <w:t xml:space="preserve"> كرنا 15;يعقوب</w:t>
      </w:r>
      <w:r w:rsidR="000D7666" w:rsidRPr="000D7666">
        <w:rPr>
          <w:rStyle w:val="libAlaemChar"/>
          <w:rtl/>
        </w:rPr>
        <w:t xml:space="preserve"> عليه‌السلام </w:t>
      </w:r>
      <w:r>
        <w:rPr>
          <w:rtl/>
        </w:rPr>
        <w:t>كى توحيد افعالى 16;يعقوب</w:t>
      </w:r>
      <w:r w:rsidR="000D7666" w:rsidRPr="000D7666">
        <w:rPr>
          <w:rStyle w:val="libAlaemChar"/>
          <w:rtl/>
        </w:rPr>
        <w:t xml:space="preserve"> عليه‌السلام </w:t>
      </w:r>
      <w:r>
        <w:rPr>
          <w:rtl/>
        </w:rPr>
        <w:t>كى سوچ 9;يعقوب</w:t>
      </w:r>
      <w:r w:rsidR="000D7666" w:rsidRPr="000D7666">
        <w:rPr>
          <w:rStyle w:val="libAlaemChar"/>
          <w:rtl/>
        </w:rPr>
        <w:t xml:space="preserve"> عليه‌السلام </w:t>
      </w:r>
      <w:r>
        <w:rPr>
          <w:rtl/>
        </w:rPr>
        <w:t>كى شخصيت 16;يعقوب</w:t>
      </w:r>
      <w:r w:rsidR="000D7666" w:rsidRPr="000D7666">
        <w:rPr>
          <w:rStyle w:val="libAlaemChar"/>
          <w:rtl/>
        </w:rPr>
        <w:t xml:space="preserve"> عليه‌السلام </w:t>
      </w:r>
      <w:r>
        <w:rPr>
          <w:rtl/>
        </w:rPr>
        <w:t>كے صبر كى تعريف 14; يعقوب</w:t>
      </w:r>
      <w:r w:rsidR="000D7666" w:rsidRPr="000D7666">
        <w:rPr>
          <w:rStyle w:val="libAlaemChar"/>
          <w:rtl/>
        </w:rPr>
        <w:t xml:space="preserve"> عليه‌السلام </w:t>
      </w:r>
      <w:r>
        <w:rPr>
          <w:rtl/>
        </w:rPr>
        <w:t>كے فضائل 16</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كا بھيڑے كا لقمہ بننا 4،6; يوسف</w:t>
      </w:r>
      <w:r w:rsidR="000D7666" w:rsidRPr="000D7666">
        <w:rPr>
          <w:rStyle w:val="libAlaemChar"/>
          <w:rtl/>
        </w:rPr>
        <w:t xml:space="preserve"> عليه‌السلام </w:t>
      </w:r>
      <w:r>
        <w:rPr>
          <w:rtl/>
        </w:rPr>
        <w:t>كا قصّہ 1، 2، 3، 4، 5، 6، 7، 8، 9، 11، 19، 20، 21; يوسف(ع) كى جدائي مي</w:t>
      </w:r>
      <w:r w:rsidR="005619DD">
        <w:rPr>
          <w:rtl/>
        </w:rPr>
        <w:t xml:space="preserve">ں </w:t>
      </w:r>
      <w:r>
        <w:rPr>
          <w:rtl/>
        </w:rPr>
        <w:t>صبر 12، 14;يوسف(ع) كى قميص 6; يوسف</w:t>
      </w:r>
      <w:r w:rsidR="000D7666" w:rsidRPr="000D7666">
        <w:rPr>
          <w:rStyle w:val="libAlaemChar"/>
          <w:rtl/>
        </w:rPr>
        <w:t xml:space="preserve"> عليه‌السلام </w:t>
      </w:r>
      <w:r>
        <w:rPr>
          <w:rtl/>
        </w:rPr>
        <w:t>كى قميص كا خون 2، 4، 5، 19، 20;يوسف</w:t>
      </w:r>
      <w:r w:rsidR="000D7666" w:rsidRPr="000D7666">
        <w:rPr>
          <w:rStyle w:val="libAlaemChar"/>
          <w:rtl/>
        </w:rPr>
        <w:t xml:space="preserve"> عليه‌السلام </w:t>
      </w:r>
      <w:r>
        <w:rPr>
          <w:rtl/>
        </w:rPr>
        <w:t>خلاف سازش 8،9</w:t>
      </w:r>
    </w:p>
    <w:p w:rsidR="00B30EFC" w:rsidRDefault="002C39E3" w:rsidP="007F146C">
      <w:pPr>
        <w:pStyle w:val="libPoemTini"/>
        <w:rPr>
          <w:rtl/>
        </w:rPr>
      </w:pPr>
      <w:r>
        <w:rPr>
          <w:rtl/>
        </w:rPr>
        <w:br w:type="page"/>
      </w:r>
    </w:p>
    <w:p w:rsidR="00B30EFC" w:rsidRPr="002478E0" w:rsidRDefault="00B30EFC" w:rsidP="00DC3E3F">
      <w:pPr>
        <w:pStyle w:val="Heading2Center"/>
        <w:rPr>
          <w:rtl/>
        </w:rPr>
      </w:pPr>
      <w:bookmarkStart w:id="143" w:name="_Toc27219940"/>
      <w:r>
        <w:rPr>
          <w:rFonts w:hint="cs"/>
          <w:rtl/>
        </w:rPr>
        <w:lastRenderedPageBreak/>
        <w:t xml:space="preserve">آیت </w:t>
      </w:r>
      <w:r w:rsidRPr="002478E0">
        <w:rPr>
          <w:rFonts w:hint="cs"/>
          <w:rtl/>
        </w:rPr>
        <w:t>19</w:t>
      </w:r>
      <w:bookmarkEnd w:id="14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27A4B">
        <w:rPr>
          <w:rStyle w:val="libAieChar"/>
          <w:rFonts w:hint="eastAsia"/>
          <w:rtl/>
        </w:rPr>
        <w:t>وَجَاءتْ</w:t>
      </w:r>
      <w:r w:rsidRPr="00527A4B">
        <w:rPr>
          <w:rStyle w:val="libAieChar"/>
          <w:rtl/>
        </w:rPr>
        <w:t xml:space="preserve"> سَيَّارَةٌ فَأَرْسَلُواْ وَارِدَهُمْ فَأَدْلَى دَلْوَهُ قَالَ يَا بُشْرَى هَـذَا غُلاَمٌ وَأَسَرُّوهُ بِضَاعَةً وَاللّهُ عَلِيمٌ بِمَا يَعْمَلُونَ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وہا</w:t>
      </w:r>
      <w:r w:rsidR="005619DD">
        <w:rPr>
          <w:rtl/>
        </w:rPr>
        <w:t xml:space="preserve">ں </w:t>
      </w:r>
      <w:r>
        <w:rPr>
          <w:rtl/>
        </w:rPr>
        <w:t>ايك قافلہ آيا جس كے پانى نكالنے والے نے اپنا ڈول كنوي</w:t>
      </w:r>
      <w:r w:rsidR="005619DD">
        <w:rPr>
          <w:rtl/>
        </w:rPr>
        <w:t xml:space="preserve">ں </w:t>
      </w:r>
      <w:r>
        <w:rPr>
          <w:rtl/>
        </w:rPr>
        <w:t>مي</w:t>
      </w:r>
      <w:r w:rsidR="005619DD">
        <w:rPr>
          <w:rtl/>
        </w:rPr>
        <w:t xml:space="preserve">ں </w:t>
      </w:r>
      <w:r>
        <w:rPr>
          <w:rtl/>
        </w:rPr>
        <w:t>ڈالا تو آواز دى ارے واہ يہ تو بچہ ہے اور اسے ايك قيمتى سرمايہ سمجھ كر چھپاليا اور اللہ ان كے اعمال سے خوب باخبر ہے (19)</w:t>
      </w:r>
    </w:p>
    <w:p w:rsidR="007D01F0" w:rsidRDefault="007D01F0" w:rsidP="00DC3E3F">
      <w:pPr>
        <w:pStyle w:val="libNormal"/>
        <w:rPr>
          <w:rtl/>
        </w:rPr>
      </w:pPr>
      <w:r>
        <w:rPr>
          <w:rtl/>
        </w:rPr>
        <w:t>1_ جس كنوي</w:t>
      </w:r>
      <w:r w:rsidR="005619DD">
        <w:rPr>
          <w:rtl/>
        </w:rPr>
        <w:t xml:space="preserve">ں </w:t>
      </w:r>
      <w:r>
        <w:rPr>
          <w:rtl/>
        </w:rPr>
        <w:t>مي</w:t>
      </w:r>
      <w:r w:rsidR="005619DD">
        <w:rPr>
          <w:rtl/>
        </w:rPr>
        <w:t xml:space="preserve">ں </w:t>
      </w:r>
      <w:r>
        <w:rPr>
          <w:rtl/>
        </w:rPr>
        <w:t>حضرت يوسف</w:t>
      </w:r>
      <w:r w:rsidR="000D7666" w:rsidRPr="000D7666">
        <w:rPr>
          <w:rStyle w:val="libAlaemChar"/>
          <w:rtl/>
        </w:rPr>
        <w:t xml:space="preserve"> عليه‌السلام </w:t>
      </w:r>
      <w:r>
        <w:rPr>
          <w:rtl/>
        </w:rPr>
        <w:t>تھے اس كے اطراف مي</w:t>
      </w:r>
      <w:r w:rsidR="005619DD">
        <w:rPr>
          <w:rtl/>
        </w:rPr>
        <w:t xml:space="preserve">ں </w:t>
      </w:r>
      <w:r>
        <w:rPr>
          <w:rtl/>
        </w:rPr>
        <w:t>ايك قافلے نے پڑاؤ ڈالا اور جو پانى لانے پر مامور تھا انہو</w:t>
      </w:r>
      <w:r w:rsidR="005619DD">
        <w:rPr>
          <w:rtl/>
        </w:rPr>
        <w:t xml:space="preserve">ں </w:t>
      </w:r>
      <w:r>
        <w:rPr>
          <w:rtl/>
        </w:rPr>
        <w:t>نے اسے كنوي</w:t>
      </w:r>
      <w:r w:rsidR="005619DD">
        <w:rPr>
          <w:rtl/>
        </w:rPr>
        <w:t xml:space="preserve">ں </w:t>
      </w:r>
      <w:r>
        <w:rPr>
          <w:rtl/>
        </w:rPr>
        <w:t>كى طرف روانہ كيا_</w:t>
      </w:r>
      <w:r w:rsidRPr="00527A4B">
        <w:rPr>
          <w:rStyle w:val="libArabicChar"/>
          <w:rFonts w:hint="eastAsia"/>
          <w:rtl/>
        </w:rPr>
        <w:t>و</w:t>
      </w:r>
      <w:r w:rsidRPr="00527A4B">
        <w:rPr>
          <w:rStyle w:val="libArabicChar"/>
          <w:rtl/>
        </w:rPr>
        <w:t xml:space="preserve"> جاء ت سيّارة فا رسلوا وارد</w:t>
      </w:r>
      <w:r w:rsidR="00F74C81" w:rsidRPr="00EC230E">
        <w:rPr>
          <w:rStyle w:val="libArabicChar"/>
          <w:rFonts w:hint="cs"/>
          <w:rtl/>
        </w:rPr>
        <w:t>ه</w:t>
      </w:r>
      <w:r w:rsidRPr="00527A4B">
        <w:rPr>
          <w:rStyle w:val="libArabicChar"/>
          <w:rFonts w:hint="cs"/>
          <w:rtl/>
        </w:rPr>
        <w:t>م</w:t>
      </w:r>
    </w:p>
    <w:p w:rsidR="007D01F0" w:rsidRDefault="007D01F0" w:rsidP="00DC3E3F">
      <w:pPr>
        <w:pStyle w:val="libNormal"/>
        <w:rPr>
          <w:rtl/>
        </w:rPr>
      </w:pPr>
      <w:r>
        <w:rPr>
          <w:rtl/>
        </w:rPr>
        <w:t>'' وارد '' اس شخص كو كہتے ہي</w:t>
      </w:r>
      <w:r w:rsidR="005619DD">
        <w:rPr>
          <w:rtl/>
        </w:rPr>
        <w:t xml:space="preserve">ں </w:t>
      </w:r>
      <w:r>
        <w:rPr>
          <w:rtl/>
        </w:rPr>
        <w:t>جو كنوي</w:t>
      </w:r>
      <w:r w:rsidR="005619DD">
        <w:rPr>
          <w:rtl/>
        </w:rPr>
        <w:t xml:space="preserve">ں </w:t>
      </w:r>
      <w:r>
        <w:rPr>
          <w:rtl/>
        </w:rPr>
        <w:t>، نہر اور اس طرح كى جگہو</w:t>
      </w:r>
      <w:r w:rsidR="005619DD">
        <w:rPr>
          <w:rtl/>
        </w:rPr>
        <w:t xml:space="preserve">ں </w:t>
      </w:r>
      <w:r>
        <w:rPr>
          <w:rtl/>
        </w:rPr>
        <w:t>سے پانيلينےآتا ہے _</w:t>
      </w:r>
    </w:p>
    <w:p w:rsidR="007D01F0" w:rsidRDefault="007D01F0" w:rsidP="00DC3E3F">
      <w:pPr>
        <w:pStyle w:val="libNormal"/>
        <w:rPr>
          <w:rtl/>
        </w:rPr>
      </w:pPr>
      <w:r>
        <w:rPr>
          <w:rtl/>
        </w:rPr>
        <w:t>2_ قافلے كا پانى لانے والے نے جب پانى لينے كے ليے كنعان كے كنوي</w:t>
      </w:r>
      <w:r w:rsidR="005619DD">
        <w:rPr>
          <w:rtl/>
        </w:rPr>
        <w:t xml:space="preserve">ں </w:t>
      </w:r>
      <w:r>
        <w:rPr>
          <w:rtl/>
        </w:rPr>
        <w:t>مي</w:t>
      </w:r>
      <w:r w:rsidR="005619DD">
        <w:rPr>
          <w:rtl/>
        </w:rPr>
        <w:t xml:space="preserve">ں </w:t>
      </w:r>
      <w:r>
        <w:rPr>
          <w:rtl/>
        </w:rPr>
        <w:t>اپنا ڈول ڈالاتو خلاف توقع اس نے ايك بچے كو باہر نكالا_</w:t>
      </w:r>
      <w:r w:rsidRPr="00527A4B">
        <w:rPr>
          <w:rStyle w:val="libArabicChar"/>
          <w:rFonts w:hint="eastAsia"/>
          <w:rtl/>
        </w:rPr>
        <w:t>فأدلى</w:t>
      </w:r>
      <w:r w:rsidRPr="00527A4B">
        <w:rPr>
          <w:rStyle w:val="libArabicChar"/>
          <w:rtl/>
        </w:rPr>
        <w:t xml:space="preserve"> دلو</w:t>
      </w:r>
      <w:r w:rsidR="00F74C81" w:rsidRPr="00EC230E">
        <w:rPr>
          <w:rStyle w:val="libArabicChar"/>
          <w:rFonts w:hint="cs"/>
          <w:rtl/>
        </w:rPr>
        <w:t>ه</w:t>
      </w:r>
      <w:r w:rsidRPr="00527A4B">
        <w:rPr>
          <w:rStyle w:val="libArabicChar"/>
          <w:rtl/>
        </w:rPr>
        <w:t xml:space="preserve"> </w:t>
      </w:r>
      <w:r w:rsidRPr="00527A4B">
        <w:rPr>
          <w:rStyle w:val="libArabicChar"/>
          <w:rFonts w:hint="cs"/>
          <w:rtl/>
        </w:rPr>
        <w:t>قال</w:t>
      </w:r>
      <w:r w:rsidRPr="00527A4B">
        <w:rPr>
          <w:rStyle w:val="libArabicChar"/>
          <w:rtl/>
        </w:rPr>
        <w:t xml:space="preserve"> </w:t>
      </w:r>
      <w:r w:rsidRPr="00527A4B">
        <w:rPr>
          <w:rStyle w:val="libArabicChar"/>
          <w:rFonts w:hint="cs"/>
          <w:rtl/>
        </w:rPr>
        <w:t>يا</w:t>
      </w:r>
      <w:r w:rsidRPr="00527A4B">
        <w:rPr>
          <w:rStyle w:val="libArabicChar"/>
          <w:rtl/>
        </w:rPr>
        <w:t xml:space="preserve"> </w:t>
      </w:r>
      <w:r w:rsidRPr="00527A4B">
        <w:rPr>
          <w:rStyle w:val="libArabicChar"/>
          <w:rFonts w:hint="cs"/>
          <w:rtl/>
        </w:rPr>
        <w:t>بشرى</w:t>
      </w:r>
      <w:r w:rsidRPr="00527A4B">
        <w:rPr>
          <w:rStyle w:val="libArabicChar"/>
          <w:rtl/>
        </w:rPr>
        <w:t xml:space="preserve"> </w:t>
      </w:r>
      <w:r w:rsidR="00F74C81" w:rsidRPr="00EC230E">
        <w:rPr>
          <w:rStyle w:val="libArabicChar"/>
          <w:rFonts w:hint="cs"/>
          <w:rtl/>
        </w:rPr>
        <w:t>ه</w:t>
      </w:r>
      <w:r w:rsidRPr="00527A4B">
        <w:rPr>
          <w:rStyle w:val="libArabicChar"/>
          <w:rFonts w:hint="cs"/>
          <w:rtl/>
        </w:rPr>
        <w:t>ذ</w:t>
      </w:r>
      <w:r w:rsidRPr="00527A4B">
        <w:rPr>
          <w:rStyle w:val="libArabicChar"/>
          <w:rtl/>
        </w:rPr>
        <w:t>ا غلام</w:t>
      </w:r>
    </w:p>
    <w:p w:rsidR="007D01F0" w:rsidRDefault="007D01F0" w:rsidP="00DC3E3F">
      <w:pPr>
        <w:pStyle w:val="libNormal"/>
        <w:rPr>
          <w:rtl/>
        </w:rPr>
      </w:pPr>
      <w:r>
        <w:rPr>
          <w:rtl/>
        </w:rPr>
        <w:t>( أدلا ) ا دلى كا مصدر ہے جو ڈول ڈالنے كے معنى مي</w:t>
      </w:r>
      <w:r w:rsidR="005619DD">
        <w:rPr>
          <w:rtl/>
        </w:rPr>
        <w:t xml:space="preserve">ں </w:t>
      </w:r>
      <w:r>
        <w:rPr>
          <w:rtl/>
        </w:rPr>
        <w:t>آتا ہے _اور ''غلام '' چھوٹے بچے كو كہا جاتا ہے _( مصباح الميز )</w:t>
      </w:r>
    </w:p>
    <w:p w:rsidR="007D01F0" w:rsidRDefault="007D01F0" w:rsidP="00DC3E3F">
      <w:pPr>
        <w:pStyle w:val="libNormal"/>
        <w:rPr>
          <w:rtl/>
        </w:rPr>
      </w:pPr>
      <w:r>
        <w:rPr>
          <w:rtl/>
        </w:rPr>
        <w:t>3_ يوسف</w:t>
      </w:r>
      <w:r w:rsidR="000D7666" w:rsidRPr="000D7666">
        <w:rPr>
          <w:rStyle w:val="libAlaemChar"/>
          <w:rtl/>
        </w:rPr>
        <w:t xml:space="preserve"> عليه‌السلام </w:t>
      </w:r>
      <w:r>
        <w:rPr>
          <w:rtl/>
        </w:rPr>
        <w:t>نے قافلہ كے پانى لانے والے كى رسّى و ڈول سے چمٹكراپنے آپ كو كنوي</w:t>
      </w:r>
      <w:r w:rsidR="005619DD">
        <w:rPr>
          <w:rtl/>
        </w:rPr>
        <w:t xml:space="preserve">ں </w:t>
      </w:r>
      <w:r>
        <w:rPr>
          <w:rtl/>
        </w:rPr>
        <w:t>سے نجات دى _</w:t>
      </w:r>
    </w:p>
    <w:p w:rsidR="007D01F0" w:rsidRDefault="007D01F0" w:rsidP="00DC3E3F">
      <w:pPr>
        <w:pStyle w:val="libArabic"/>
        <w:rPr>
          <w:rtl/>
        </w:rPr>
      </w:pPr>
      <w:r>
        <w:rPr>
          <w:rFonts w:hint="eastAsia"/>
          <w:rtl/>
        </w:rPr>
        <w:t>فأرسلوا</w:t>
      </w:r>
      <w:r>
        <w:rPr>
          <w:rtl/>
        </w:rPr>
        <w:t xml:space="preserve"> و ارد</w:t>
      </w:r>
      <w:r w:rsidR="00F74C81" w:rsidRPr="008C36F4">
        <w:rPr>
          <w:rFonts w:hint="cs"/>
          <w:rtl/>
        </w:rPr>
        <w:t>ه</w:t>
      </w:r>
      <w:r>
        <w:rPr>
          <w:rFonts w:hint="cs"/>
          <w:rtl/>
        </w:rPr>
        <w:t>م</w:t>
      </w:r>
      <w:r>
        <w:rPr>
          <w:rtl/>
        </w:rPr>
        <w:t xml:space="preserve"> </w:t>
      </w:r>
      <w:r>
        <w:rPr>
          <w:rFonts w:hint="cs"/>
          <w:rtl/>
        </w:rPr>
        <w:t>فأدنى</w:t>
      </w:r>
      <w:r>
        <w:rPr>
          <w:rtl/>
        </w:rPr>
        <w:t xml:space="preserve"> </w:t>
      </w:r>
      <w:r>
        <w:rPr>
          <w:rFonts w:hint="cs"/>
          <w:rtl/>
        </w:rPr>
        <w:t>دلو</w:t>
      </w:r>
      <w:r w:rsidR="00F74C81" w:rsidRPr="008C36F4">
        <w:rPr>
          <w:rFonts w:hint="cs"/>
          <w:rtl/>
        </w:rPr>
        <w:t>ه</w:t>
      </w:r>
      <w:r>
        <w:rPr>
          <w:rtl/>
        </w:rPr>
        <w:t xml:space="preserve"> </w:t>
      </w:r>
      <w:r>
        <w:rPr>
          <w:rFonts w:hint="cs"/>
          <w:rtl/>
        </w:rPr>
        <w:t>قال</w:t>
      </w:r>
      <w:r>
        <w:rPr>
          <w:rtl/>
        </w:rPr>
        <w:t xml:space="preserve"> </w:t>
      </w:r>
      <w:r>
        <w:rPr>
          <w:rFonts w:hint="cs"/>
          <w:rtl/>
        </w:rPr>
        <w:t>يا</w:t>
      </w:r>
      <w:r>
        <w:rPr>
          <w:rtl/>
        </w:rPr>
        <w:t xml:space="preserve"> </w:t>
      </w:r>
      <w:r>
        <w:rPr>
          <w:rFonts w:hint="cs"/>
          <w:rtl/>
        </w:rPr>
        <w:t>بشرى</w:t>
      </w:r>
      <w:r>
        <w:rPr>
          <w:rtl/>
        </w:rPr>
        <w:t xml:space="preserve"> </w:t>
      </w:r>
      <w:r w:rsidR="00F74C81" w:rsidRPr="008C36F4">
        <w:rPr>
          <w:rFonts w:hint="cs"/>
          <w:rtl/>
        </w:rPr>
        <w:t>ه</w:t>
      </w:r>
      <w:r>
        <w:rPr>
          <w:rFonts w:hint="cs"/>
          <w:rtl/>
        </w:rPr>
        <w:t>ذا</w:t>
      </w:r>
      <w:r>
        <w:rPr>
          <w:rtl/>
        </w:rPr>
        <w:t xml:space="preserve"> غلام</w:t>
      </w:r>
    </w:p>
    <w:p w:rsidR="007D01F0" w:rsidRDefault="007D01F0" w:rsidP="00DC3E3F">
      <w:pPr>
        <w:pStyle w:val="libNormal"/>
        <w:rPr>
          <w:rtl/>
        </w:rPr>
      </w:pPr>
      <w:r>
        <w:rPr>
          <w:rtl/>
        </w:rPr>
        <w:t>4_ قافلے كاپانى لانے والا، حضرت يوسف</w:t>
      </w:r>
      <w:r w:rsidR="000D7666" w:rsidRPr="000D7666">
        <w:rPr>
          <w:rStyle w:val="libAlaemChar"/>
          <w:rtl/>
        </w:rPr>
        <w:t xml:space="preserve"> عليه‌السلام </w:t>
      </w:r>
      <w:r>
        <w:rPr>
          <w:rtl/>
        </w:rPr>
        <w:t>كوپاكر بہت متعجب اور خوشحال ہوا اور اپنے ساتھيو</w:t>
      </w:r>
      <w:r w:rsidR="005619DD">
        <w:rPr>
          <w:rtl/>
        </w:rPr>
        <w:t xml:space="preserve">ں </w:t>
      </w:r>
      <w:r>
        <w:rPr>
          <w:rtl/>
        </w:rPr>
        <w:t>كواسكى خوشخبرى دي_</w:t>
      </w:r>
      <w:r w:rsidRPr="00527A4B">
        <w:rPr>
          <w:rStyle w:val="libArabicChar"/>
          <w:rFonts w:hint="eastAsia"/>
          <w:rtl/>
        </w:rPr>
        <w:t>قال</w:t>
      </w:r>
      <w:r w:rsidRPr="00527A4B">
        <w:rPr>
          <w:rStyle w:val="libArabicChar"/>
          <w:rtl/>
        </w:rPr>
        <w:t xml:space="preserve"> يا بشرى </w:t>
      </w:r>
      <w:r w:rsidR="00F74C81" w:rsidRPr="00EC230E">
        <w:rPr>
          <w:rStyle w:val="libArabicChar"/>
          <w:rFonts w:hint="cs"/>
          <w:rtl/>
        </w:rPr>
        <w:t>ه</w:t>
      </w:r>
      <w:r w:rsidRPr="00527A4B">
        <w:rPr>
          <w:rStyle w:val="libArabicChar"/>
          <w:rFonts w:hint="cs"/>
          <w:rtl/>
        </w:rPr>
        <w:t>ذ</w:t>
      </w:r>
      <w:r w:rsidRPr="00527A4B">
        <w:rPr>
          <w:rStyle w:val="libArabicChar"/>
          <w:rtl/>
        </w:rPr>
        <w:t>ا غلام</w:t>
      </w:r>
    </w:p>
    <w:p w:rsidR="007D01F0" w:rsidRDefault="007D01F0" w:rsidP="00DC3E3F">
      <w:pPr>
        <w:pStyle w:val="libNormal"/>
        <w:rPr>
          <w:rtl/>
        </w:rPr>
      </w:pPr>
      <w:r>
        <w:rPr>
          <w:rtl/>
        </w:rPr>
        <w:t>5_ يوسف</w:t>
      </w:r>
      <w:r w:rsidR="000D7666" w:rsidRPr="000D7666">
        <w:rPr>
          <w:rStyle w:val="libAlaemChar"/>
          <w:rtl/>
        </w:rPr>
        <w:t xml:space="preserve"> عليه‌السلام </w:t>
      </w:r>
      <w:r>
        <w:rPr>
          <w:rtl/>
        </w:rPr>
        <w:t>كو پانے والا قافلہ حضرت يوسف(ع) كو بطور تجارتى سامان اپنے ساتھ لے گيا_</w:t>
      </w:r>
      <w:r w:rsidRPr="00527A4B">
        <w:rPr>
          <w:rStyle w:val="libArabicChar"/>
          <w:rFonts w:hint="eastAsia"/>
          <w:rtl/>
        </w:rPr>
        <w:t>و</w:t>
      </w:r>
      <w:r w:rsidRPr="00527A4B">
        <w:rPr>
          <w:rStyle w:val="libArabicChar"/>
          <w:rtl/>
        </w:rPr>
        <w:t xml:space="preserve"> اسرّو</w:t>
      </w:r>
      <w:r w:rsidR="00F74C81" w:rsidRPr="00EC230E">
        <w:rPr>
          <w:rStyle w:val="libArabicChar"/>
          <w:rFonts w:hint="cs"/>
          <w:rtl/>
        </w:rPr>
        <w:t>ه</w:t>
      </w:r>
      <w:r w:rsidRPr="00527A4B">
        <w:rPr>
          <w:rStyle w:val="libArabicChar"/>
          <w:rtl/>
        </w:rPr>
        <w:t xml:space="preserve"> </w:t>
      </w:r>
      <w:r w:rsidRPr="00527A4B">
        <w:rPr>
          <w:rStyle w:val="libArabicChar"/>
          <w:rFonts w:hint="cs"/>
          <w:rtl/>
        </w:rPr>
        <w:t>بضعة</w:t>
      </w:r>
    </w:p>
    <w:p w:rsidR="007D01F0" w:rsidRDefault="007D01F0" w:rsidP="00DC3E3F">
      <w:pPr>
        <w:pStyle w:val="libNormal"/>
        <w:rPr>
          <w:rtl/>
        </w:rPr>
      </w:pPr>
      <w:r>
        <w:rPr>
          <w:rtl/>
        </w:rPr>
        <w:t>(بضاعة) اس مال و اجناس كو كہتے ہي</w:t>
      </w:r>
      <w:r w:rsidR="005619DD">
        <w:rPr>
          <w:rtl/>
        </w:rPr>
        <w:t xml:space="preserve">ں </w:t>
      </w:r>
      <w:r>
        <w:rPr>
          <w:rtl/>
        </w:rPr>
        <w:t>جو تجارت</w:t>
      </w:r>
    </w:p>
    <w:p w:rsidR="007D01F0" w:rsidRDefault="002C39E3" w:rsidP="00DC3E3F">
      <w:pPr>
        <w:pStyle w:val="libNormal"/>
        <w:rPr>
          <w:rtl/>
        </w:rPr>
      </w:pPr>
      <w:r w:rsidRPr="007F146C">
        <w:rPr>
          <w:rStyle w:val="libPoemTiniChar0"/>
          <w:rtl/>
        </w:rPr>
        <w:br w:type="page"/>
      </w:r>
      <w:r w:rsidR="007D01F0">
        <w:rPr>
          <w:rFonts w:hint="eastAsia"/>
          <w:rtl/>
        </w:rPr>
        <w:lastRenderedPageBreak/>
        <w:t>كے</w:t>
      </w:r>
      <w:r w:rsidR="007D01F0">
        <w:rPr>
          <w:rtl/>
        </w:rPr>
        <w:t xml:space="preserve"> ليے ہو تا ہے_</w:t>
      </w:r>
    </w:p>
    <w:p w:rsidR="007D01F0" w:rsidRDefault="007D01F0" w:rsidP="00DC3E3F">
      <w:pPr>
        <w:pStyle w:val="libNormal"/>
        <w:rPr>
          <w:rtl/>
        </w:rPr>
      </w:pPr>
      <w:r>
        <w:rPr>
          <w:rtl/>
        </w:rPr>
        <w:t>6_حضرت يوسف(ع) كو پانے والے قافلہ نے ان كو تجارتى سامان قرار دہتے كى وجہ سے چھپانے كى بہرپور كوشش كي_</w:t>
      </w:r>
    </w:p>
    <w:p w:rsidR="007D01F0" w:rsidRDefault="007D01F0" w:rsidP="00DC3E3F">
      <w:pPr>
        <w:pStyle w:val="libArabic"/>
        <w:rPr>
          <w:rtl/>
        </w:rPr>
      </w:pPr>
      <w:r>
        <w:rPr>
          <w:rFonts w:hint="eastAsia"/>
          <w:rtl/>
        </w:rPr>
        <w:t>و</w:t>
      </w:r>
      <w:r>
        <w:rPr>
          <w:rtl/>
        </w:rPr>
        <w:t xml:space="preserve"> اسرّو</w:t>
      </w:r>
      <w:r w:rsidR="00F74C81" w:rsidRPr="008C36F4">
        <w:rPr>
          <w:rFonts w:hint="cs"/>
          <w:rtl/>
        </w:rPr>
        <w:t>ه</w:t>
      </w:r>
      <w:r>
        <w:rPr>
          <w:rtl/>
        </w:rPr>
        <w:t xml:space="preserve"> </w:t>
      </w:r>
      <w:r>
        <w:rPr>
          <w:rFonts w:hint="cs"/>
          <w:rtl/>
        </w:rPr>
        <w:t>بضعة</w:t>
      </w:r>
    </w:p>
    <w:p w:rsidR="007D01F0" w:rsidRDefault="007D01F0" w:rsidP="00DC3E3F">
      <w:pPr>
        <w:pStyle w:val="libNormal"/>
        <w:rPr>
          <w:rtl/>
        </w:rPr>
      </w:pPr>
      <w:r>
        <w:rPr>
          <w:rtl/>
        </w:rPr>
        <w:t>(اسرّوا) (پوشيدہ و مخفى ركھنا) كے معنى مي</w:t>
      </w:r>
      <w:r w:rsidR="005619DD">
        <w:rPr>
          <w:rtl/>
        </w:rPr>
        <w:t xml:space="preserve">ں </w:t>
      </w:r>
      <w:r>
        <w:rPr>
          <w:rtl/>
        </w:rPr>
        <w:t>(قرار ينے كا مضى متضمن ہے) اسى وجہ سے لفظ (بضاعة) كو مفعول دوم كے طور پر منصوب كيا گيا ہے_ تو جملے كا معنى يو</w:t>
      </w:r>
      <w:r w:rsidR="005619DD">
        <w:rPr>
          <w:rtl/>
        </w:rPr>
        <w:t xml:space="preserve">ں </w:t>
      </w:r>
      <w:r>
        <w:rPr>
          <w:rtl/>
        </w:rPr>
        <w:t>ہوگا كہ يوسف</w:t>
      </w:r>
      <w:r w:rsidR="000D7666" w:rsidRPr="000D7666">
        <w:rPr>
          <w:rStyle w:val="libAlaemChar"/>
          <w:rtl/>
        </w:rPr>
        <w:t xml:space="preserve"> عليه‌السلام </w:t>
      </w:r>
      <w:r>
        <w:rPr>
          <w:rtl/>
        </w:rPr>
        <w:t>كو تجارتى سامان بنا كر انكو مخفى ركھا گيا_</w:t>
      </w:r>
    </w:p>
    <w:p w:rsidR="007D01F0" w:rsidRDefault="007D01F0" w:rsidP="00DC3E3F">
      <w:pPr>
        <w:pStyle w:val="libNormal"/>
        <w:rPr>
          <w:rtl/>
        </w:rPr>
      </w:pPr>
      <w:r>
        <w:rPr>
          <w:rtl/>
        </w:rPr>
        <w:t>7_ يوسف</w:t>
      </w:r>
      <w:r w:rsidR="000D7666" w:rsidRPr="000D7666">
        <w:rPr>
          <w:rStyle w:val="libAlaemChar"/>
          <w:rtl/>
        </w:rPr>
        <w:t xml:space="preserve"> عليه‌السلام </w:t>
      </w:r>
      <w:r>
        <w:rPr>
          <w:rtl/>
        </w:rPr>
        <w:t>كا كنوي</w:t>
      </w:r>
      <w:r w:rsidR="005619DD">
        <w:rPr>
          <w:rtl/>
        </w:rPr>
        <w:t xml:space="preserve">ں </w:t>
      </w:r>
      <w:r>
        <w:rPr>
          <w:rtl/>
        </w:rPr>
        <w:t>سے نجات پانا، ان كى غلامى كا آغاز تھا_</w:t>
      </w:r>
      <w:r w:rsidRPr="00527A4B">
        <w:rPr>
          <w:rStyle w:val="libArabicChar"/>
          <w:rFonts w:hint="eastAsia"/>
          <w:rtl/>
        </w:rPr>
        <w:t>و</w:t>
      </w:r>
      <w:r w:rsidRPr="00527A4B">
        <w:rPr>
          <w:rStyle w:val="libArabicChar"/>
          <w:rtl/>
        </w:rPr>
        <w:t xml:space="preserve"> اسّرو</w:t>
      </w:r>
      <w:r w:rsidR="00F74C81" w:rsidRPr="00EC230E">
        <w:rPr>
          <w:rStyle w:val="libArabicChar"/>
          <w:rFonts w:hint="cs"/>
          <w:rtl/>
        </w:rPr>
        <w:t>ه</w:t>
      </w:r>
      <w:r w:rsidRPr="00527A4B">
        <w:rPr>
          <w:rStyle w:val="libArabicChar"/>
          <w:rtl/>
        </w:rPr>
        <w:t xml:space="preserve"> </w:t>
      </w:r>
      <w:r w:rsidRPr="00527A4B">
        <w:rPr>
          <w:rStyle w:val="libArabicChar"/>
          <w:rFonts w:hint="cs"/>
          <w:rtl/>
        </w:rPr>
        <w:t>بضعة</w:t>
      </w:r>
    </w:p>
    <w:p w:rsidR="007D01F0" w:rsidRDefault="007D01F0" w:rsidP="00DC3E3F">
      <w:pPr>
        <w:pStyle w:val="libNormal"/>
        <w:rPr>
          <w:rtl/>
        </w:rPr>
      </w:pPr>
      <w:r>
        <w:rPr>
          <w:rFonts w:hint="eastAsia"/>
          <w:rtl/>
        </w:rPr>
        <w:t>انسان</w:t>
      </w:r>
      <w:r>
        <w:rPr>
          <w:rtl/>
        </w:rPr>
        <w:t xml:space="preserve"> كو ( بضاعت) تجارتى سامان قرار دينا ،اس كے غلام ہونے يا غلام خيال كرنے كے مترادف ہے_</w:t>
      </w:r>
    </w:p>
    <w:p w:rsidR="007D01F0" w:rsidRDefault="007D01F0" w:rsidP="00DC3E3F">
      <w:pPr>
        <w:pStyle w:val="libNormal"/>
        <w:rPr>
          <w:rtl/>
        </w:rPr>
      </w:pPr>
      <w:r>
        <w:rPr>
          <w:rtl/>
        </w:rPr>
        <w:t>8_حضرت يعقوب</w:t>
      </w:r>
      <w:r w:rsidR="000D7666" w:rsidRPr="000D7666">
        <w:rPr>
          <w:rStyle w:val="libAlaemChar"/>
          <w:rtl/>
        </w:rPr>
        <w:t xml:space="preserve"> عليه‌السلام </w:t>
      </w:r>
      <w:r>
        <w:rPr>
          <w:rtl/>
        </w:rPr>
        <w:t>كے زمانے مي</w:t>
      </w:r>
      <w:r w:rsidR="005619DD">
        <w:rPr>
          <w:rtl/>
        </w:rPr>
        <w:t xml:space="preserve">ں </w:t>
      </w:r>
      <w:r>
        <w:rPr>
          <w:rtl/>
        </w:rPr>
        <w:t>انسانو</w:t>
      </w:r>
      <w:r w:rsidR="005619DD">
        <w:rPr>
          <w:rtl/>
        </w:rPr>
        <w:t xml:space="preserve">ں </w:t>
      </w:r>
      <w:r>
        <w:rPr>
          <w:rtl/>
        </w:rPr>
        <w:t>كو غلام كے طور پر خريد و فروخت كا رواج تھا_</w:t>
      </w:r>
      <w:r w:rsidRPr="00527A4B">
        <w:rPr>
          <w:rStyle w:val="libArabicChar"/>
          <w:rFonts w:hint="eastAsia"/>
          <w:rtl/>
        </w:rPr>
        <w:t>و</w:t>
      </w:r>
      <w:r w:rsidRPr="00527A4B">
        <w:rPr>
          <w:rStyle w:val="libArabicChar"/>
          <w:rtl/>
        </w:rPr>
        <w:t xml:space="preserve"> أسرّو</w:t>
      </w:r>
      <w:r w:rsidR="00F74C81" w:rsidRPr="00EC230E">
        <w:rPr>
          <w:rStyle w:val="libArabicChar"/>
          <w:rFonts w:hint="cs"/>
          <w:rtl/>
        </w:rPr>
        <w:t>ه</w:t>
      </w:r>
      <w:r w:rsidRPr="00527A4B">
        <w:rPr>
          <w:rStyle w:val="libArabicChar"/>
          <w:rtl/>
        </w:rPr>
        <w:t xml:space="preserve"> </w:t>
      </w:r>
      <w:r w:rsidRPr="00527A4B">
        <w:rPr>
          <w:rStyle w:val="libArabicChar"/>
          <w:rFonts w:hint="cs"/>
          <w:rtl/>
        </w:rPr>
        <w:t>بضعة</w:t>
      </w:r>
    </w:p>
    <w:p w:rsidR="007D01F0" w:rsidRDefault="007D01F0" w:rsidP="00DC3E3F">
      <w:pPr>
        <w:pStyle w:val="libNormal"/>
        <w:rPr>
          <w:rtl/>
        </w:rPr>
      </w:pPr>
      <w:r>
        <w:rPr>
          <w:rtl/>
        </w:rPr>
        <w:t>9_ خداوند متعال، انسانو</w:t>
      </w:r>
      <w:r w:rsidR="005619DD">
        <w:rPr>
          <w:rtl/>
        </w:rPr>
        <w:t xml:space="preserve">ں </w:t>
      </w:r>
      <w:r>
        <w:rPr>
          <w:rtl/>
        </w:rPr>
        <w:t>كے اعمال و كردار سے آگاہ ہے_</w:t>
      </w:r>
      <w:r w:rsidRPr="00527A4B">
        <w:rPr>
          <w:rStyle w:val="libArabicChar"/>
          <w:rFonts w:hint="eastAsia"/>
          <w:rtl/>
        </w:rPr>
        <w:t>و</w:t>
      </w:r>
      <w:r w:rsidRPr="00527A4B">
        <w:rPr>
          <w:rStyle w:val="libArabicChar"/>
          <w:rtl/>
        </w:rPr>
        <w:t xml:space="preserve"> اللّ</w:t>
      </w:r>
      <w:r w:rsidR="00F74C81" w:rsidRPr="00EC230E">
        <w:rPr>
          <w:rStyle w:val="libArabicChar"/>
          <w:rFonts w:hint="cs"/>
          <w:rtl/>
        </w:rPr>
        <w:t>ه</w:t>
      </w:r>
      <w:r w:rsidRPr="00527A4B">
        <w:rPr>
          <w:rStyle w:val="libArabicChar"/>
          <w:rtl/>
        </w:rPr>
        <w:t xml:space="preserve"> </w:t>
      </w:r>
      <w:r w:rsidRPr="00527A4B">
        <w:rPr>
          <w:rStyle w:val="libArabicChar"/>
          <w:rFonts w:hint="cs"/>
          <w:rtl/>
        </w:rPr>
        <w:t>عليم</w:t>
      </w:r>
      <w:r w:rsidRPr="00527A4B">
        <w:rPr>
          <w:rStyle w:val="libArabicChar"/>
          <w:rtl/>
        </w:rPr>
        <w:t xml:space="preserve"> </w:t>
      </w:r>
      <w:r w:rsidRPr="00527A4B">
        <w:rPr>
          <w:rStyle w:val="libArabicChar"/>
          <w:rFonts w:hint="cs"/>
          <w:rtl/>
        </w:rPr>
        <w:t>بما</w:t>
      </w:r>
      <w:r w:rsidRPr="00527A4B">
        <w:rPr>
          <w:rStyle w:val="libArabicChar"/>
          <w:rtl/>
        </w:rPr>
        <w:t xml:space="preserve"> </w:t>
      </w:r>
      <w:r w:rsidRPr="00527A4B">
        <w:rPr>
          <w:rStyle w:val="libArabicChar"/>
          <w:rFonts w:hint="cs"/>
          <w:rtl/>
        </w:rPr>
        <w:t>يعملون</w:t>
      </w:r>
    </w:p>
    <w:p w:rsidR="007D01F0" w:rsidRDefault="007D01F0" w:rsidP="00DC3E3F">
      <w:pPr>
        <w:pStyle w:val="libNormal"/>
        <w:rPr>
          <w:rtl/>
        </w:rPr>
      </w:pPr>
      <w:r>
        <w:rPr>
          <w:rtl/>
        </w:rPr>
        <w:t>10_ اہل قافلہ، يوسف</w:t>
      </w:r>
      <w:r w:rsidR="000D7666" w:rsidRPr="000D7666">
        <w:rPr>
          <w:rStyle w:val="libAlaemChar"/>
          <w:rtl/>
        </w:rPr>
        <w:t xml:space="preserve"> عليه‌السلام </w:t>
      </w:r>
      <w:r>
        <w:rPr>
          <w:rtl/>
        </w:rPr>
        <w:t>كو غلام بنانے كو غير شرعى اور غير قانونى كام سمجھتے تھے_</w:t>
      </w:r>
      <w:r w:rsidRPr="00527A4B">
        <w:rPr>
          <w:rStyle w:val="libArabicChar"/>
          <w:rFonts w:hint="eastAsia"/>
          <w:rtl/>
        </w:rPr>
        <w:t>و</w:t>
      </w:r>
      <w:r w:rsidRPr="00527A4B">
        <w:rPr>
          <w:rStyle w:val="libArabicChar"/>
          <w:rtl/>
        </w:rPr>
        <w:t xml:space="preserve"> أسرّو</w:t>
      </w:r>
      <w:r w:rsidR="00F74C81" w:rsidRPr="00EC230E">
        <w:rPr>
          <w:rStyle w:val="libArabicChar"/>
          <w:rFonts w:hint="cs"/>
          <w:rtl/>
        </w:rPr>
        <w:t>ه</w:t>
      </w:r>
      <w:r w:rsidRPr="00527A4B">
        <w:rPr>
          <w:rStyle w:val="libArabicChar"/>
          <w:rtl/>
        </w:rPr>
        <w:t xml:space="preserve"> </w:t>
      </w:r>
      <w:r w:rsidRPr="00527A4B">
        <w:rPr>
          <w:rStyle w:val="libArabicChar"/>
          <w:rFonts w:hint="cs"/>
          <w:rtl/>
        </w:rPr>
        <w:t>بضاعة</w:t>
      </w:r>
      <w:r w:rsidRPr="00527A4B">
        <w:rPr>
          <w:rStyle w:val="libArabicChar"/>
          <w:rtl/>
        </w:rPr>
        <w:t xml:space="preserve"> </w:t>
      </w:r>
      <w:r w:rsidRPr="00527A4B">
        <w:rPr>
          <w:rStyle w:val="libArabicChar"/>
          <w:rFonts w:hint="cs"/>
          <w:rtl/>
        </w:rPr>
        <w:t>و</w:t>
      </w:r>
      <w:r w:rsidRPr="00527A4B">
        <w:rPr>
          <w:rStyle w:val="libArabicChar"/>
          <w:rtl/>
        </w:rPr>
        <w:t xml:space="preserve"> </w:t>
      </w:r>
      <w:r w:rsidRPr="00527A4B">
        <w:rPr>
          <w:rStyle w:val="libArabicChar"/>
          <w:rFonts w:hint="cs"/>
          <w:rtl/>
        </w:rPr>
        <w:t>اللّ</w:t>
      </w:r>
      <w:r w:rsidR="00F74C81" w:rsidRPr="00EC230E">
        <w:rPr>
          <w:rStyle w:val="libArabicChar"/>
          <w:rFonts w:hint="cs"/>
          <w:rtl/>
        </w:rPr>
        <w:t>ه</w:t>
      </w:r>
      <w:r w:rsidRPr="00527A4B">
        <w:rPr>
          <w:rStyle w:val="libArabicChar"/>
          <w:rtl/>
        </w:rPr>
        <w:t xml:space="preserve"> </w:t>
      </w:r>
      <w:r w:rsidRPr="00527A4B">
        <w:rPr>
          <w:rStyle w:val="libArabicChar"/>
          <w:rFonts w:hint="cs"/>
          <w:rtl/>
        </w:rPr>
        <w:t>عليم</w:t>
      </w:r>
      <w:r w:rsidRPr="00527A4B">
        <w:rPr>
          <w:rStyle w:val="libArabicChar"/>
          <w:rtl/>
        </w:rPr>
        <w:t xml:space="preserve"> </w:t>
      </w:r>
      <w:r w:rsidRPr="00527A4B">
        <w:rPr>
          <w:rStyle w:val="libArabicChar"/>
          <w:rFonts w:hint="cs"/>
          <w:rtl/>
        </w:rPr>
        <w:t>بمايعملون</w:t>
      </w:r>
    </w:p>
    <w:p w:rsidR="007D01F0" w:rsidRDefault="007D01F0" w:rsidP="00DC3E3F">
      <w:pPr>
        <w:pStyle w:val="libNormal"/>
        <w:rPr>
          <w:rtl/>
        </w:rPr>
      </w:pPr>
      <w:r>
        <w:rPr>
          <w:rFonts w:hint="eastAsia"/>
          <w:rtl/>
        </w:rPr>
        <w:t>حالانكہ</w:t>
      </w:r>
      <w:r>
        <w:rPr>
          <w:rtl/>
        </w:rPr>
        <w:t xml:space="preserve"> وہ بچہ جو لا وارث ملا ہو اسكو غلامى مي</w:t>
      </w:r>
      <w:r w:rsidR="005619DD">
        <w:rPr>
          <w:rtl/>
        </w:rPr>
        <w:t xml:space="preserve">ں </w:t>
      </w:r>
      <w:r>
        <w:rPr>
          <w:rtl/>
        </w:rPr>
        <w:t>لانا اور قابل فروخت قرار دينا جائز اور قانونى كام تھا_لہذايوسف</w:t>
      </w:r>
      <w:r w:rsidR="000D7666" w:rsidRPr="000D7666">
        <w:rPr>
          <w:rStyle w:val="libAlaemChar"/>
          <w:rtl/>
        </w:rPr>
        <w:t xml:space="preserve"> عليه‌السلام </w:t>
      </w:r>
      <w:r>
        <w:rPr>
          <w:rtl/>
        </w:rPr>
        <w:t>كو مخفى ركھنا،معقول نہي</w:t>
      </w:r>
      <w:r w:rsidR="005619DD">
        <w:rPr>
          <w:rtl/>
        </w:rPr>
        <w:t xml:space="preserve">ں </w:t>
      </w:r>
      <w:r>
        <w:rPr>
          <w:rtl/>
        </w:rPr>
        <w:t xml:space="preserve">تھا _ </w:t>
      </w:r>
      <w:r w:rsidRPr="00527A4B">
        <w:rPr>
          <w:rStyle w:val="libArabicChar"/>
          <w:rtl/>
        </w:rPr>
        <w:t>(ا سرّو</w:t>
      </w:r>
      <w:r w:rsidR="00F74C81" w:rsidRPr="00EC230E">
        <w:rPr>
          <w:rStyle w:val="libArabicChar"/>
          <w:rFonts w:hint="cs"/>
          <w:rtl/>
        </w:rPr>
        <w:t>ه</w:t>
      </w:r>
      <w:r w:rsidRPr="00527A4B">
        <w:rPr>
          <w:rStyle w:val="libArabicChar"/>
          <w:rtl/>
        </w:rPr>
        <w:t xml:space="preserve"> </w:t>
      </w:r>
      <w:r w:rsidRPr="00527A4B">
        <w:rPr>
          <w:rStyle w:val="libArabicChar"/>
          <w:rFonts w:hint="cs"/>
          <w:rtl/>
        </w:rPr>
        <w:t>بضاعة</w:t>
      </w:r>
      <w:r w:rsidRPr="00527A4B">
        <w:rPr>
          <w:rStyle w:val="libArabicChar"/>
          <w:rtl/>
        </w:rPr>
        <w:t>)</w:t>
      </w:r>
    </w:p>
    <w:p w:rsidR="007D01F0" w:rsidRDefault="007D01F0" w:rsidP="00DC3E3F">
      <w:pPr>
        <w:pStyle w:val="libNormal"/>
        <w:rPr>
          <w:rtl/>
        </w:rPr>
      </w:pPr>
      <w:r>
        <w:rPr>
          <w:rtl/>
        </w:rPr>
        <w:t>11_ يوسف</w:t>
      </w:r>
      <w:r w:rsidR="000D7666" w:rsidRPr="000D7666">
        <w:rPr>
          <w:rStyle w:val="libAlaemChar"/>
          <w:rtl/>
        </w:rPr>
        <w:t xml:space="preserve"> عليه‌السلام </w:t>
      </w:r>
      <w:r>
        <w:rPr>
          <w:rtl/>
        </w:rPr>
        <w:t>كو پانے والا قافلہ، ان كو ( خريد و فروخت كا) سامان قرار دينے پر گنہگار اور عذاب الہى كا مستحق قرار پايا_</w:t>
      </w:r>
    </w:p>
    <w:p w:rsidR="007D01F0" w:rsidRDefault="007D01F0" w:rsidP="00DC3E3F">
      <w:pPr>
        <w:pStyle w:val="libArabic"/>
        <w:rPr>
          <w:rtl/>
        </w:rPr>
      </w:pPr>
      <w:r>
        <w:rPr>
          <w:rFonts w:hint="eastAsia"/>
          <w:rtl/>
        </w:rPr>
        <w:t>و</w:t>
      </w:r>
      <w:r>
        <w:rPr>
          <w:rtl/>
        </w:rPr>
        <w:t xml:space="preserve"> أسرّو</w:t>
      </w:r>
      <w:r w:rsidR="00F74C81" w:rsidRPr="008C36F4">
        <w:rPr>
          <w:rFonts w:hint="cs"/>
          <w:rtl/>
        </w:rPr>
        <w:t>ه</w:t>
      </w:r>
      <w:r>
        <w:rPr>
          <w:rtl/>
        </w:rPr>
        <w:t xml:space="preserve"> </w:t>
      </w:r>
      <w:r>
        <w:rPr>
          <w:rFonts w:hint="cs"/>
          <w:rtl/>
        </w:rPr>
        <w:t>بضاعة</w:t>
      </w:r>
      <w:r>
        <w:rPr>
          <w:rtl/>
        </w:rPr>
        <w:t xml:space="preserve"> </w:t>
      </w:r>
      <w:r>
        <w:rPr>
          <w:rFonts w:hint="cs"/>
          <w:rtl/>
        </w:rPr>
        <w:t>و</w:t>
      </w:r>
      <w:r>
        <w:rPr>
          <w:rtl/>
        </w:rPr>
        <w:t xml:space="preserve"> </w:t>
      </w:r>
      <w:r>
        <w:rPr>
          <w:rFonts w:hint="cs"/>
          <w:rtl/>
        </w:rPr>
        <w:t>اللّ</w:t>
      </w:r>
      <w:r w:rsidR="00F74C81" w:rsidRPr="008C36F4">
        <w:rPr>
          <w:rFonts w:hint="cs"/>
          <w:rtl/>
        </w:rPr>
        <w:t>ه</w:t>
      </w:r>
      <w:r>
        <w:rPr>
          <w:rtl/>
        </w:rPr>
        <w:t xml:space="preserve"> </w:t>
      </w:r>
      <w:r>
        <w:rPr>
          <w:rFonts w:hint="cs"/>
          <w:rtl/>
        </w:rPr>
        <w:t>عليم</w:t>
      </w:r>
      <w:r>
        <w:rPr>
          <w:rtl/>
        </w:rPr>
        <w:t xml:space="preserve"> </w:t>
      </w:r>
      <w:r>
        <w:rPr>
          <w:rFonts w:hint="cs"/>
          <w:rtl/>
        </w:rPr>
        <w:t>بما</w:t>
      </w:r>
      <w:r>
        <w:rPr>
          <w:rtl/>
        </w:rPr>
        <w:t xml:space="preserve"> </w:t>
      </w:r>
      <w:r>
        <w:rPr>
          <w:rFonts w:hint="cs"/>
          <w:rtl/>
        </w:rPr>
        <w:t>يعملون</w:t>
      </w:r>
    </w:p>
    <w:p w:rsidR="007D01F0" w:rsidRDefault="007D01F0" w:rsidP="00DC3E3F">
      <w:pPr>
        <w:pStyle w:val="libNormal"/>
        <w:rPr>
          <w:rtl/>
        </w:rPr>
      </w:pPr>
      <w:r>
        <w:rPr>
          <w:rFonts w:hint="eastAsia"/>
          <w:rtl/>
        </w:rPr>
        <w:t>اس</w:t>
      </w:r>
      <w:r>
        <w:rPr>
          <w:rtl/>
        </w:rPr>
        <w:t xml:space="preserve"> چيز كى ياد آورى كہخداوند متعال، بندو</w:t>
      </w:r>
      <w:r w:rsidR="005619DD">
        <w:rPr>
          <w:rtl/>
        </w:rPr>
        <w:t xml:space="preserve">ں </w:t>
      </w:r>
      <w:r>
        <w:rPr>
          <w:rtl/>
        </w:rPr>
        <w:t>كے اعمال سے آگاہ ہے ممكن ہے اس كے عذاب دينے كى طرف اشارہ ہو_</w:t>
      </w:r>
    </w:p>
    <w:p w:rsidR="007D01F0" w:rsidRDefault="007D01F0" w:rsidP="00DC3E3F">
      <w:pPr>
        <w:pStyle w:val="libNormal"/>
        <w:rPr>
          <w:rtl/>
        </w:rPr>
      </w:pPr>
      <w:r>
        <w:rPr>
          <w:rtl/>
        </w:rPr>
        <w:t>12_ يعقوب</w:t>
      </w:r>
      <w:r w:rsidR="000D7666" w:rsidRPr="000D7666">
        <w:rPr>
          <w:rStyle w:val="libAlaemChar"/>
          <w:rtl/>
        </w:rPr>
        <w:t xml:space="preserve"> عليه‌السلام </w:t>
      </w:r>
      <w:r>
        <w:rPr>
          <w:rtl/>
        </w:rPr>
        <w:t>كے زمانہ مي</w:t>
      </w:r>
      <w:r w:rsidR="005619DD">
        <w:rPr>
          <w:rtl/>
        </w:rPr>
        <w:t xml:space="preserve">ں </w:t>
      </w:r>
      <w:r>
        <w:rPr>
          <w:rtl/>
        </w:rPr>
        <w:t>راستہ سے ملنے والے انسان كى خريد و فروخت، نامناسب اور غير قانونى كام تھا_</w:t>
      </w:r>
    </w:p>
    <w:p w:rsidR="007D01F0" w:rsidRDefault="007D01F0" w:rsidP="00DC3E3F">
      <w:pPr>
        <w:pStyle w:val="libArabic"/>
        <w:rPr>
          <w:rtl/>
        </w:rPr>
      </w:pPr>
      <w:r>
        <w:rPr>
          <w:rFonts w:hint="eastAsia"/>
          <w:rtl/>
        </w:rPr>
        <w:t>و</w:t>
      </w:r>
      <w:r>
        <w:rPr>
          <w:rtl/>
        </w:rPr>
        <w:t xml:space="preserve"> أسرّو</w:t>
      </w:r>
      <w:r w:rsidR="00F74C81" w:rsidRPr="008C36F4">
        <w:rPr>
          <w:rFonts w:hint="cs"/>
          <w:rtl/>
        </w:rPr>
        <w:t>ه</w:t>
      </w:r>
      <w:r>
        <w:rPr>
          <w:rtl/>
        </w:rPr>
        <w:t xml:space="preserve"> </w:t>
      </w:r>
      <w:r>
        <w:rPr>
          <w:rFonts w:hint="cs"/>
          <w:rtl/>
        </w:rPr>
        <w:t>بضاعة</w:t>
      </w:r>
    </w:p>
    <w:p w:rsidR="007D01F0" w:rsidRDefault="007D01F0" w:rsidP="00DC3E3F">
      <w:pPr>
        <w:pStyle w:val="libNormal"/>
        <w:rPr>
          <w:rtl/>
        </w:rPr>
      </w:pPr>
      <w:r>
        <w:rPr>
          <w:rtl/>
        </w:rPr>
        <w:t>13_ كنعان كے كنوي</w:t>
      </w:r>
      <w:r w:rsidR="005619DD">
        <w:rPr>
          <w:rtl/>
        </w:rPr>
        <w:t xml:space="preserve">ں </w:t>
      </w:r>
      <w:r>
        <w:rPr>
          <w:rtl/>
        </w:rPr>
        <w:t>كے اطراف مي</w:t>
      </w:r>
      <w:r w:rsidR="005619DD">
        <w:rPr>
          <w:rtl/>
        </w:rPr>
        <w:t xml:space="preserve">ں </w:t>
      </w:r>
      <w:r>
        <w:rPr>
          <w:rtl/>
        </w:rPr>
        <w:t>اہل قافلہ كا كچھ دير كے ليے پڑاؤ ڈالنا اور كنوي</w:t>
      </w:r>
      <w:r w:rsidR="005619DD">
        <w:rPr>
          <w:rtl/>
        </w:rPr>
        <w:t xml:space="preserve">ں </w:t>
      </w:r>
      <w:r>
        <w:rPr>
          <w:rtl/>
        </w:rPr>
        <w:t>سے يوسف</w:t>
      </w:r>
      <w:r w:rsidR="000D7666" w:rsidRPr="000D7666">
        <w:rPr>
          <w:rStyle w:val="libAlaemChar"/>
          <w:rtl/>
        </w:rPr>
        <w:t xml:space="preserve"> عليه‌السلام </w:t>
      </w:r>
      <w:r>
        <w:rPr>
          <w:rtl/>
        </w:rPr>
        <w:t>كو نجات دينا اور اپنے ساتھ لے جانا، مشيت الہى كے مطابق اور اسكى دقيق نظارت مي</w:t>
      </w:r>
      <w:r w:rsidR="005619DD">
        <w:rPr>
          <w:rtl/>
        </w:rPr>
        <w:t xml:space="preserve">ں </w:t>
      </w:r>
      <w:r>
        <w:rPr>
          <w:rtl/>
        </w:rPr>
        <w:t>انجام پايا _</w:t>
      </w:r>
    </w:p>
    <w:p w:rsidR="007D01F0" w:rsidRDefault="007D01F0" w:rsidP="00DC3E3F">
      <w:pPr>
        <w:pStyle w:val="libArabic"/>
        <w:rPr>
          <w:rtl/>
        </w:rPr>
      </w:pPr>
      <w:r>
        <w:rPr>
          <w:rFonts w:hint="eastAsia"/>
          <w:rtl/>
        </w:rPr>
        <w:t>و</w:t>
      </w:r>
      <w:r>
        <w:rPr>
          <w:rtl/>
        </w:rPr>
        <w:t xml:space="preserve"> جاء ت سيّارة ... و اللّ</w:t>
      </w:r>
      <w:r w:rsidR="00F74C81" w:rsidRPr="008C36F4">
        <w:rPr>
          <w:rFonts w:hint="cs"/>
          <w:rtl/>
        </w:rPr>
        <w:t>ه</w:t>
      </w:r>
      <w:r>
        <w:rPr>
          <w:rtl/>
        </w:rPr>
        <w:t xml:space="preserve"> </w:t>
      </w:r>
      <w:r>
        <w:rPr>
          <w:rFonts w:hint="cs"/>
          <w:rtl/>
        </w:rPr>
        <w:t>عليم</w:t>
      </w:r>
      <w:r>
        <w:rPr>
          <w:rtl/>
        </w:rPr>
        <w:t xml:space="preserve"> </w:t>
      </w:r>
      <w:r>
        <w:rPr>
          <w:rFonts w:hint="cs"/>
          <w:rtl/>
        </w:rPr>
        <w:t>بما</w:t>
      </w:r>
      <w:r>
        <w:rPr>
          <w:rtl/>
        </w:rPr>
        <w:t xml:space="preserve"> </w:t>
      </w:r>
      <w:r>
        <w:rPr>
          <w:rFonts w:hint="cs"/>
          <w:rtl/>
        </w:rPr>
        <w:t>يعملون</w:t>
      </w:r>
    </w:p>
    <w:p w:rsidR="007D01F0" w:rsidRDefault="007D01F0" w:rsidP="00DC3E3F">
      <w:pPr>
        <w:pStyle w:val="libNormal"/>
        <w:rPr>
          <w:rtl/>
        </w:rPr>
      </w:pPr>
      <w:r>
        <w:rPr>
          <w:rtl/>
        </w:rPr>
        <w:t>(ما يعملون) مي</w:t>
      </w:r>
      <w:r w:rsidR="005619DD">
        <w:rPr>
          <w:rtl/>
        </w:rPr>
        <w:t xml:space="preserve">ں </w:t>
      </w:r>
      <w:r>
        <w:rPr>
          <w:rtl/>
        </w:rPr>
        <w:t>''ما'' سے مراد ممكن ہے يوسف (ع)</w:t>
      </w:r>
    </w:p>
    <w:p w:rsidR="00527A4B" w:rsidRDefault="002C39E3" w:rsidP="007F146C">
      <w:pPr>
        <w:pStyle w:val="libPoemTini"/>
        <w:rPr>
          <w:rtl/>
        </w:rPr>
      </w:pPr>
      <w:r>
        <w:rPr>
          <w:rtl/>
        </w:rPr>
        <w:br w:type="page"/>
      </w:r>
    </w:p>
    <w:p w:rsidR="007D01F0" w:rsidRDefault="007D01F0" w:rsidP="00660285">
      <w:pPr>
        <w:pStyle w:val="libNormal"/>
        <w:rPr>
          <w:rtl/>
        </w:rPr>
      </w:pPr>
      <w:r>
        <w:rPr>
          <w:rFonts w:hint="eastAsia"/>
          <w:rtl/>
        </w:rPr>
        <w:lastRenderedPageBreak/>
        <w:t>كو</w:t>
      </w:r>
      <w:r>
        <w:rPr>
          <w:rtl/>
        </w:rPr>
        <w:t xml:space="preserve"> خريد و فروخت كا ساما ن قرار دينا ہو (</w:t>
      </w:r>
      <w:r w:rsidRPr="00660285">
        <w:rPr>
          <w:rStyle w:val="libArabicChar"/>
          <w:rtl/>
        </w:rPr>
        <w:t>أسرّو</w:t>
      </w:r>
      <w:r w:rsidR="00660285" w:rsidRPr="00660285">
        <w:rPr>
          <w:rStyle w:val="libArabicChar"/>
          <w:rFonts w:hint="cs"/>
          <w:rtl/>
        </w:rPr>
        <w:t>ه</w:t>
      </w:r>
      <w:r w:rsidRPr="00660285">
        <w:rPr>
          <w:rStyle w:val="libArabicChar"/>
          <w:rtl/>
        </w:rPr>
        <w:t xml:space="preserve"> </w:t>
      </w:r>
      <w:r w:rsidRPr="00660285">
        <w:rPr>
          <w:rStyle w:val="libArabicChar"/>
          <w:rFonts w:hint="cs"/>
          <w:rtl/>
        </w:rPr>
        <w:t>بضاعة</w:t>
      </w:r>
      <w:r>
        <w:rPr>
          <w:rtl/>
        </w:rPr>
        <w:t>) اور نيز يہ بھى احتمال ہے كہ قافلہ كى تمام داستان جو يوسف(ع) كے بارے مي</w:t>
      </w:r>
      <w:r w:rsidR="005619DD">
        <w:rPr>
          <w:rtl/>
        </w:rPr>
        <w:t xml:space="preserve">ں </w:t>
      </w:r>
      <w:r>
        <w:rPr>
          <w:rtl/>
        </w:rPr>
        <w:t>ہے وہ مراد ہو_ پہلے احتمال كى بناء پرالله كا علم ان كے اعمال و رفتار كے بارے مي</w:t>
      </w:r>
      <w:r w:rsidR="005619DD">
        <w:rPr>
          <w:rtl/>
        </w:rPr>
        <w:t xml:space="preserve">ں </w:t>
      </w:r>
      <w:r>
        <w:rPr>
          <w:rtl/>
        </w:rPr>
        <w:t>( خريد و فروخت كاسامان قرار دينا) انكو سزا دينے ك</w:t>
      </w:r>
      <w:r>
        <w:rPr>
          <w:rFonts w:hint="eastAsia"/>
          <w:rtl/>
        </w:rPr>
        <w:t>ے</w:t>
      </w:r>
      <w:r>
        <w:rPr>
          <w:rtl/>
        </w:rPr>
        <w:t xml:space="preserve"> بارے مي</w:t>
      </w:r>
      <w:r w:rsidR="005619DD">
        <w:rPr>
          <w:rtl/>
        </w:rPr>
        <w:t xml:space="preserve">ں </w:t>
      </w:r>
      <w:r>
        <w:rPr>
          <w:rtl/>
        </w:rPr>
        <w:t>كنايہ ہے_دوسرے معنى كى صورت مي</w:t>
      </w:r>
      <w:r w:rsidR="005619DD">
        <w:rPr>
          <w:rtl/>
        </w:rPr>
        <w:t xml:space="preserve">ں </w:t>
      </w:r>
      <w:r>
        <w:rPr>
          <w:rtl/>
        </w:rPr>
        <w:t>علم خدا، اس كى تقدير و تدبير سے كنايہ ہے _ يعنى تمام امور جو يوسف</w:t>
      </w:r>
      <w:r w:rsidR="000D7666" w:rsidRPr="000D7666">
        <w:rPr>
          <w:rStyle w:val="libAlaemChar"/>
          <w:rtl/>
        </w:rPr>
        <w:t xml:space="preserve"> عليه‌السلام </w:t>
      </w:r>
      <w:r>
        <w:rPr>
          <w:rtl/>
        </w:rPr>
        <w:t>كو كنوي</w:t>
      </w:r>
      <w:r w:rsidR="005619DD">
        <w:rPr>
          <w:rtl/>
        </w:rPr>
        <w:t xml:space="preserve">ں </w:t>
      </w:r>
      <w:r>
        <w:rPr>
          <w:rtl/>
        </w:rPr>
        <w:t>سے نجات دينے كاسبب ہوئے ( كنعان كے اطراف مي</w:t>
      </w:r>
      <w:r w:rsidR="005619DD">
        <w:rPr>
          <w:rtl/>
        </w:rPr>
        <w:t xml:space="preserve">ں </w:t>
      </w:r>
      <w:r>
        <w:rPr>
          <w:rtl/>
        </w:rPr>
        <w:t>قافلے كا گزرنا ، كنوي</w:t>
      </w:r>
      <w:r w:rsidR="005619DD">
        <w:rPr>
          <w:rtl/>
        </w:rPr>
        <w:t xml:space="preserve">ں </w:t>
      </w:r>
      <w:r>
        <w:rPr>
          <w:rtl/>
        </w:rPr>
        <w:t>كے قريب پڑاؤ ڈالنا ...) تمام كے تمام امورالله تعالى كى نظارت و نگر</w:t>
      </w:r>
      <w:r>
        <w:rPr>
          <w:rFonts w:hint="eastAsia"/>
          <w:rtl/>
        </w:rPr>
        <w:t>انى</w:t>
      </w:r>
      <w:r>
        <w:rPr>
          <w:rtl/>
        </w:rPr>
        <w:t xml:space="preserve"> مي</w:t>
      </w:r>
      <w:r w:rsidR="005619DD">
        <w:rPr>
          <w:rtl/>
        </w:rPr>
        <w:t xml:space="preserve">ں </w:t>
      </w:r>
      <w:r>
        <w:rPr>
          <w:rtl/>
        </w:rPr>
        <w:t>واقع ہوئے_</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علم غيب 9; الله تعالى كى تقدير 13; الله تعالى كى نظارت 13</w:t>
      </w:r>
    </w:p>
    <w:p w:rsidR="007D01F0" w:rsidRDefault="007D01F0" w:rsidP="00DC3E3F">
      <w:pPr>
        <w:pStyle w:val="libNormal"/>
        <w:rPr>
          <w:rtl/>
        </w:rPr>
      </w:pPr>
      <w:r>
        <w:rPr>
          <w:rFonts w:hint="eastAsia"/>
          <w:rtl/>
        </w:rPr>
        <w:t>اسماء</w:t>
      </w:r>
      <w:r>
        <w:rPr>
          <w:rtl/>
        </w:rPr>
        <w:t xml:space="preserve"> و صفات :</w:t>
      </w:r>
      <w:r>
        <w:rPr>
          <w:rFonts w:hint="eastAsia"/>
          <w:rtl/>
        </w:rPr>
        <w:t>عليم</w:t>
      </w:r>
      <w:r>
        <w:rPr>
          <w:rtl/>
        </w:rPr>
        <w:t xml:space="preserve"> 9</w:t>
      </w:r>
    </w:p>
    <w:p w:rsidR="007D01F0" w:rsidRDefault="007D01F0" w:rsidP="00DC3E3F">
      <w:pPr>
        <w:pStyle w:val="libNormal"/>
        <w:rPr>
          <w:rtl/>
        </w:rPr>
      </w:pPr>
      <w:r>
        <w:rPr>
          <w:rFonts w:hint="eastAsia"/>
          <w:rtl/>
        </w:rPr>
        <w:t>غلامى</w:t>
      </w:r>
      <w:r>
        <w:rPr>
          <w:rtl/>
        </w:rPr>
        <w:t xml:space="preserve"> كا نظام :</w:t>
      </w:r>
      <w:r>
        <w:rPr>
          <w:rFonts w:hint="eastAsia"/>
          <w:rtl/>
        </w:rPr>
        <w:t>غلامى</w:t>
      </w:r>
      <w:r>
        <w:rPr>
          <w:rtl/>
        </w:rPr>
        <w:t xml:space="preserve"> كے نظام كى تاريخ 8; يعقوب</w:t>
      </w:r>
      <w:r w:rsidR="000D7666" w:rsidRPr="000D7666">
        <w:rPr>
          <w:rStyle w:val="libAlaemChar"/>
          <w:rtl/>
        </w:rPr>
        <w:t xml:space="preserve"> عليه‌السلام </w:t>
      </w:r>
      <w:r>
        <w:rPr>
          <w:rtl/>
        </w:rPr>
        <w:t>كے زمانے مي</w:t>
      </w:r>
      <w:r w:rsidR="005619DD">
        <w:rPr>
          <w:rtl/>
        </w:rPr>
        <w:t xml:space="preserve">ں </w:t>
      </w:r>
      <w:r>
        <w:rPr>
          <w:rtl/>
        </w:rPr>
        <w:t>غلامى كا نظام 8</w:t>
      </w:r>
    </w:p>
    <w:p w:rsidR="007D01F0" w:rsidRDefault="007D01F0" w:rsidP="00DC3E3F">
      <w:pPr>
        <w:pStyle w:val="libNormal"/>
        <w:rPr>
          <w:rtl/>
        </w:rPr>
      </w:pPr>
      <w:r>
        <w:rPr>
          <w:rFonts w:hint="eastAsia"/>
          <w:rtl/>
        </w:rPr>
        <w:t>گمشدہ</w:t>
      </w:r>
      <w:r>
        <w:rPr>
          <w:rtl/>
        </w:rPr>
        <w:t xml:space="preserve"> (انسان ) كى دريافت :</w:t>
      </w:r>
      <w:r>
        <w:rPr>
          <w:rFonts w:hint="eastAsia"/>
          <w:rtl/>
        </w:rPr>
        <w:t>گمشدہ</w:t>
      </w:r>
      <w:r>
        <w:rPr>
          <w:rtl/>
        </w:rPr>
        <w:t xml:space="preserve"> انسان كى تجارت كا ناپسنديدہ ہونا 12; يعقوب</w:t>
      </w:r>
      <w:r w:rsidR="000D7666" w:rsidRPr="000D7666">
        <w:rPr>
          <w:rStyle w:val="libAlaemChar"/>
          <w:rtl/>
        </w:rPr>
        <w:t xml:space="preserve"> عليه‌السلام </w:t>
      </w:r>
      <w:r>
        <w:rPr>
          <w:rtl/>
        </w:rPr>
        <w:t>زمانہ مي</w:t>
      </w:r>
      <w:r w:rsidR="005619DD">
        <w:rPr>
          <w:rtl/>
        </w:rPr>
        <w:t xml:space="preserve">ں </w:t>
      </w:r>
      <w:r>
        <w:rPr>
          <w:rtl/>
        </w:rPr>
        <w:t>گمشدہ انسان كى تجارت 12</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كو پانے والا قافلہ:</w:t>
      </w:r>
      <w:r>
        <w:rPr>
          <w:rFonts w:hint="eastAsia"/>
          <w:rtl/>
        </w:rPr>
        <w:t>يوسف</w:t>
      </w:r>
      <w:r w:rsidR="000D7666" w:rsidRPr="000D7666">
        <w:rPr>
          <w:rStyle w:val="libAlaemChar"/>
          <w:rtl/>
        </w:rPr>
        <w:t xml:space="preserve"> عليه‌السلام </w:t>
      </w:r>
      <w:r>
        <w:rPr>
          <w:rtl/>
        </w:rPr>
        <w:t>كو پالينے والا قافلہ اور يوسف</w:t>
      </w:r>
      <w:r w:rsidR="000D7666" w:rsidRPr="000D7666">
        <w:rPr>
          <w:rStyle w:val="libAlaemChar"/>
          <w:rtl/>
        </w:rPr>
        <w:t xml:space="preserve"> عليه‌السلام </w:t>
      </w:r>
      <w:r>
        <w:rPr>
          <w:rtl/>
        </w:rPr>
        <w:t>5، 6، 10، 11;يوسف</w:t>
      </w:r>
      <w:r w:rsidR="000D7666" w:rsidRPr="000D7666">
        <w:rPr>
          <w:rStyle w:val="libAlaemChar"/>
          <w:rtl/>
        </w:rPr>
        <w:t xml:space="preserve"> عليه‌السلام </w:t>
      </w:r>
      <w:r>
        <w:rPr>
          <w:rtl/>
        </w:rPr>
        <w:t>كو پانے والے قافلے كا پڑاؤ 13; يوسف</w:t>
      </w:r>
      <w:r w:rsidR="000D7666" w:rsidRPr="000D7666">
        <w:rPr>
          <w:rStyle w:val="libAlaemChar"/>
          <w:rtl/>
        </w:rPr>
        <w:t xml:space="preserve"> عليه‌السلام </w:t>
      </w:r>
      <w:r>
        <w:rPr>
          <w:rtl/>
        </w:rPr>
        <w:t>كو پانے والے قافلے كاساقى 1; يوسف</w:t>
      </w:r>
      <w:r w:rsidR="000D7666" w:rsidRPr="000D7666">
        <w:rPr>
          <w:rStyle w:val="libAlaemChar"/>
          <w:rtl/>
        </w:rPr>
        <w:t xml:space="preserve"> عليه‌السلام </w:t>
      </w:r>
      <w:r>
        <w:rPr>
          <w:rtl/>
        </w:rPr>
        <w:t>كو پانے والے قافلے كو بشارت4;يوسف</w:t>
      </w:r>
      <w:r w:rsidR="000D7666" w:rsidRPr="000D7666">
        <w:rPr>
          <w:rStyle w:val="libAlaemChar"/>
          <w:rtl/>
        </w:rPr>
        <w:t xml:space="preserve"> عليه‌السلام </w:t>
      </w:r>
      <w:r>
        <w:rPr>
          <w:rtl/>
        </w:rPr>
        <w:t>كو پانے والے قافلے كے ساقى كى بشارت 4; يوسف</w:t>
      </w:r>
      <w:r w:rsidR="000D7666" w:rsidRPr="000D7666">
        <w:rPr>
          <w:rStyle w:val="libAlaemChar"/>
          <w:rtl/>
        </w:rPr>
        <w:t xml:space="preserve"> عليه‌السلام </w:t>
      </w:r>
      <w:r>
        <w:rPr>
          <w:rtl/>
        </w:rPr>
        <w:t>كو پالينے والے قافلے كى سزا</w:t>
      </w:r>
      <w:r>
        <w:rPr>
          <w:rFonts w:hint="eastAsia"/>
          <w:rtl/>
        </w:rPr>
        <w:t>،</w:t>
      </w:r>
      <w:r>
        <w:rPr>
          <w:rtl/>
        </w:rPr>
        <w:t>11;يوسف(ع) كو پالينے والے قافلے كے ساقى كى خوشى 4; يوسف</w:t>
      </w:r>
      <w:r w:rsidR="000D7666" w:rsidRPr="000D7666">
        <w:rPr>
          <w:rStyle w:val="libAlaemChar"/>
          <w:rtl/>
        </w:rPr>
        <w:t xml:space="preserve"> عليه‌السلام </w:t>
      </w:r>
      <w:r>
        <w:rPr>
          <w:rtl/>
        </w:rPr>
        <w:t>كے پانے والے قافلے كى فكر 10</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چھپانا 6; يوسف</w:t>
      </w:r>
      <w:r w:rsidR="000D7666" w:rsidRPr="000D7666">
        <w:rPr>
          <w:rStyle w:val="libAlaemChar"/>
          <w:rtl/>
        </w:rPr>
        <w:t xml:space="preserve"> عليه‌السلام </w:t>
      </w:r>
      <w:r>
        <w:rPr>
          <w:rtl/>
        </w:rPr>
        <w:t>كا قصّہ 1، 2، 3، 4، 5، 6 ، 7، 13; يوسف</w:t>
      </w:r>
      <w:r w:rsidR="000D7666" w:rsidRPr="000D7666">
        <w:rPr>
          <w:rStyle w:val="libAlaemChar"/>
          <w:rtl/>
        </w:rPr>
        <w:t xml:space="preserve"> عليه‌السلام </w:t>
      </w:r>
      <w:r>
        <w:rPr>
          <w:rtl/>
        </w:rPr>
        <w:t>كى غلامى 7، 10;يوسف</w:t>
      </w:r>
      <w:r w:rsidR="000D7666" w:rsidRPr="000D7666">
        <w:rPr>
          <w:rStyle w:val="libAlaemChar"/>
          <w:rtl/>
        </w:rPr>
        <w:t xml:space="preserve"> عليه‌السلام </w:t>
      </w:r>
      <w:r>
        <w:rPr>
          <w:rtl/>
        </w:rPr>
        <w:t>كى كنوي</w:t>
      </w:r>
      <w:r w:rsidR="005619DD">
        <w:rPr>
          <w:rtl/>
        </w:rPr>
        <w:t xml:space="preserve">ں </w:t>
      </w:r>
      <w:r>
        <w:rPr>
          <w:rtl/>
        </w:rPr>
        <w:t>سے نجات 2، 3، 7، 13;يوسف</w:t>
      </w:r>
      <w:r w:rsidR="000D7666" w:rsidRPr="000D7666">
        <w:rPr>
          <w:rStyle w:val="libAlaemChar"/>
          <w:rtl/>
        </w:rPr>
        <w:t xml:space="preserve"> عليه‌السلام </w:t>
      </w:r>
      <w:r>
        <w:rPr>
          <w:rtl/>
        </w:rPr>
        <w:t>كے كنوي</w:t>
      </w:r>
      <w:r w:rsidR="005619DD">
        <w:rPr>
          <w:rtl/>
        </w:rPr>
        <w:t xml:space="preserve">ں </w:t>
      </w:r>
      <w:r>
        <w:rPr>
          <w:rtl/>
        </w:rPr>
        <w:t>كا قصّہ 1</w:t>
      </w:r>
    </w:p>
    <w:p w:rsidR="00527A4B" w:rsidRDefault="002C39E3" w:rsidP="007F146C">
      <w:pPr>
        <w:pStyle w:val="libPoemTini"/>
        <w:rPr>
          <w:rtl/>
        </w:rPr>
      </w:pPr>
      <w:r>
        <w:rPr>
          <w:rtl/>
        </w:rPr>
        <w:br w:type="page"/>
      </w:r>
    </w:p>
    <w:p w:rsidR="00527A4B" w:rsidRDefault="00527A4B" w:rsidP="00DC3E3F">
      <w:pPr>
        <w:pStyle w:val="Heading2Center"/>
        <w:rPr>
          <w:rtl/>
        </w:rPr>
      </w:pPr>
      <w:bookmarkStart w:id="144" w:name="_Toc27219941"/>
      <w:r>
        <w:rPr>
          <w:rFonts w:hint="cs"/>
          <w:rtl/>
        </w:rPr>
        <w:lastRenderedPageBreak/>
        <w:t>آیت 20</w:t>
      </w:r>
      <w:bookmarkEnd w:id="14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27A4B">
        <w:rPr>
          <w:rStyle w:val="libAieChar"/>
          <w:rFonts w:hint="eastAsia"/>
          <w:rtl/>
        </w:rPr>
        <w:t>وَشَرَوْهُ</w:t>
      </w:r>
      <w:r w:rsidRPr="00527A4B">
        <w:rPr>
          <w:rStyle w:val="libAieChar"/>
          <w:rtl/>
        </w:rPr>
        <w:t xml:space="preserve"> بِثَمَنٍ بَخْسٍ دَرَاهِمَ مَعْدُودَةٍ وَكَانُواْ فِيهِ مِنَ الزَّاهِدِينَ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ان لوگو</w:t>
      </w:r>
      <w:r w:rsidR="005619DD">
        <w:rPr>
          <w:rtl/>
        </w:rPr>
        <w:t xml:space="preserve">ں </w:t>
      </w:r>
      <w:r>
        <w:rPr>
          <w:rtl/>
        </w:rPr>
        <w:t>نے يوسف كو معمولى قيمت پر بيچ ڈالا چند درہم كے عوض اور وہ لوگ تو ان سے بيزار تھے ہي(20)</w:t>
      </w:r>
    </w:p>
    <w:p w:rsidR="007D01F0" w:rsidRDefault="007D01F0" w:rsidP="00DC3E3F">
      <w:pPr>
        <w:pStyle w:val="libNormal"/>
        <w:rPr>
          <w:rtl/>
        </w:rPr>
      </w:pPr>
      <w:r>
        <w:rPr>
          <w:rtl/>
        </w:rPr>
        <w:t>1_ يوسف</w:t>
      </w:r>
      <w:r w:rsidR="000D7666" w:rsidRPr="000D7666">
        <w:rPr>
          <w:rStyle w:val="libAlaemChar"/>
          <w:rtl/>
        </w:rPr>
        <w:t xml:space="preserve"> عليه‌السلام </w:t>
      </w:r>
      <w:r>
        <w:rPr>
          <w:rtl/>
        </w:rPr>
        <w:t>كو اہل قافلہ نے بہت ہى ناچيز اور كم درہمو</w:t>
      </w:r>
      <w:r w:rsidR="005619DD">
        <w:rPr>
          <w:rtl/>
        </w:rPr>
        <w:t xml:space="preserve">ں </w:t>
      </w:r>
      <w:r>
        <w:rPr>
          <w:rtl/>
        </w:rPr>
        <w:t>مي</w:t>
      </w:r>
      <w:r w:rsidR="005619DD">
        <w:rPr>
          <w:rtl/>
        </w:rPr>
        <w:t xml:space="preserve">ں </w:t>
      </w:r>
      <w:r>
        <w:rPr>
          <w:rtl/>
        </w:rPr>
        <w:t>فروخت كرديا_</w:t>
      </w:r>
      <w:r w:rsidRPr="00527A4B">
        <w:rPr>
          <w:rStyle w:val="libArabicChar"/>
          <w:rFonts w:hint="eastAsia"/>
          <w:rtl/>
        </w:rPr>
        <w:t>و</w:t>
      </w:r>
      <w:r w:rsidRPr="00527A4B">
        <w:rPr>
          <w:rStyle w:val="libArabicChar"/>
          <w:rtl/>
        </w:rPr>
        <w:t xml:space="preserve"> شرو</w:t>
      </w:r>
      <w:r w:rsidR="00F74C81" w:rsidRPr="00EC230E">
        <w:rPr>
          <w:rStyle w:val="libArabicChar"/>
          <w:rFonts w:hint="cs"/>
          <w:rtl/>
        </w:rPr>
        <w:t>ه</w:t>
      </w:r>
      <w:r w:rsidRPr="00527A4B">
        <w:rPr>
          <w:rStyle w:val="libArabicChar"/>
          <w:rtl/>
        </w:rPr>
        <w:t xml:space="preserve"> </w:t>
      </w:r>
      <w:r w:rsidRPr="00527A4B">
        <w:rPr>
          <w:rStyle w:val="libArabicChar"/>
          <w:rFonts w:hint="cs"/>
          <w:rtl/>
        </w:rPr>
        <w:t>بثمن</w:t>
      </w:r>
      <w:r w:rsidRPr="00527A4B">
        <w:rPr>
          <w:rStyle w:val="libArabicChar"/>
          <w:rtl/>
        </w:rPr>
        <w:t xml:space="preserve"> </w:t>
      </w:r>
      <w:r w:rsidRPr="00527A4B">
        <w:rPr>
          <w:rStyle w:val="libArabicChar"/>
          <w:rFonts w:hint="cs"/>
          <w:rtl/>
        </w:rPr>
        <w:t>بخس</w:t>
      </w:r>
      <w:r w:rsidRPr="00527A4B">
        <w:rPr>
          <w:rStyle w:val="libArabicChar"/>
          <w:rtl/>
        </w:rPr>
        <w:t xml:space="preserve"> </w:t>
      </w:r>
      <w:r w:rsidRPr="00527A4B">
        <w:rPr>
          <w:rStyle w:val="libArabicChar"/>
          <w:rFonts w:hint="cs"/>
          <w:rtl/>
        </w:rPr>
        <w:t>درا</w:t>
      </w:r>
      <w:r w:rsidR="00F74C81" w:rsidRPr="00EC230E">
        <w:rPr>
          <w:rStyle w:val="libArabicChar"/>
          <w:rFonts w:hint="cs"/>
          <w:rtl/>
        </w:rPr>
        <w:t>ه</w:t>
      </w:r>
      <w:r w:rsidRPr="00527A4B">
        <w:rPr>
          <w:rStyle w:val="libArabicChar"/>
          <w:rFonts w:hint="cs"/>
          <w:rtl/>
        </w:rPr>
        <w:t>م</w:t>
      </w:r>
      <w:r w:rsidRPr="00527A4B">
        <w:rPr>
          <w:rStyle w:val="libArabicChar"/>
          <w:rtl/>
        </w:rPr>
        <w:t xml:space="preserve"> </w:t>
      </w:r>
      <w:r w:rsidRPr="00527A4B">
        <w:rPr>
          <w:rStyle w:val="libArabicChar"/>
          <w:rFonts w:hint="cs"/>
          <w:rtl/>
        </w:rPr>
        <w:t>معدودة</w:t>
      </w:r>
    </w:p>
    <w:p w:rsidR="007D01F0" w:rsidRDefault="007D01F0" w:rsidP="00DC3E3F">
      <w:pPr>
        <w:pStyle w:val="libNormal"/>
        <w:rPr>
          <w:rtl/>
        </w:rPr>
      </w:pPr>
      <w:r>
        <w:rPr>
          <w:rtl/>
        </w:rPr>
        <w:t>(شرائ) (شروا) كا مصدر ہے فروخت كرنے كے معنى مي</w:t>
      </w:r>
      <w:r w:rsidR="005619DD">
        <w:rPr>
          <w:rtl/>
        </w:rPr>
        <w:t xml:space="preserve">ں </w:t>
      </w:r>
      <w:r>
        <w:rPr>
          <w:rtl/>
        </w:rPr>
        <w:t>آتا ہے_ اور (شروہ) مي</w:t>
      </w:r>
      <w:r w:rsidR="005619DD">
        <w:rPr>
          <w:rtl/>
        </w:rPr>
        <w:t xml:space="preserve">ں </w:t>
      </w:r>
      <w:r>
        <w:rPr>
          <w:rtl/>
        </w:rPr>
        <w:t>فاعل كى ضمير (سيّارة) كى طرف لوٹتى ہے (بخس ) مصدر ہے جو اسم مفعول كے معنى مي</w:t>
      </w:r>
      <w:r w:rsidR="005619DD">
        <w:rPr>
          <w:rtl/>
        </w:rPr>
        <w:t xml:space="preserve">ں </w:t>
      </w:r>
      <w:r>
        <w:rPr>
          <w:rtl/>
        </w:rPr>
        <w:t>ہے_( مبخوس _ ناقص اور ناچيز)كے معنى مي</w:t>
      </w:r>
      <w:r w:rsidR="005619DD">
        <w:rPr>
          <w:rtl/>
        </w:rPr>
        <w:t xml:space="preserve">ں </w:t>
      </w:r>
      <w:r>
        <w:rPr>
          <w:rtl/>
        </w:rPr>
        <w:t>ہے ( ثمن بخس) يعنى جس قيمت سے خريدارى كى گئي ہے وہ شے ارزش كے اعتبار سے اس سے زيادہ ہو (معدودة) كا معنى شمار كيا گيا ہےيہا</w:t>
      </w:r>
      <w:r w:rsidR="005619DD">
        <w:rPr>
          <w:rtl/>
        </w:rPr>
        <w:t xml:space="preserve">ں </w:t>
      </w:r>
      <w:r>
        <w:rPr>
          <w:rtl/>
        </w:rPr>
        <w:t>بہت كم ہونے سے كنايہ ہے_</w:t>
      </w:r>
    </w:p>
    <w:p w:rsidR="007D01F0" w:rsidRDefault="007D01F0" w:rsidP="00DC3E3F">
      <w:pPr>
        <w:pStyle w:val="libNormal"/>
        <w:rPr>
          <w:rtl/>
        </w:rPr>
      </w:pPr>
      <w:r>
        <w:rPr>
          <w:rtl/>
        </w:rPr>
        <w:t>2_ تمام اہل قافلہ خود كو يوسف</w:t>
      </w:r>
      <w:r w:rsidR="000D7666" w:rsidRPr="000D7666">
        <w:rPr>
          <w:rStyle w:val="libAlaemChar"/>
          <w:rtl/>
        </w:rPr>
        <w:t xml:space="preserve"> عليه‌السلام </w:t>
      </w:r>
      <w:r>
        <w:rPr>
          <w:rtl/>
        </w:rPr>
        <w:t>كى نسبت صاحب نفع خيال كرتے تھے اور اپنے آپ كو اسكا مالك سمجھتے تھے_</w:t>
      </w:r>
    </w:p>
    <w:p w:rsidR="007D01F0" w:rsidRDefault="007D01F0" w:rsidP="00DC3E3F">
      <w:pPr>
        <w:pStyle w:val="libArabic"/>
        <w:rPr>
          <w:rtl/>
        </w:rPr>
      </w:pPr>
      <w:r>
        <w:rPr>
          <w:rFonts w:hint="eastAsia"/>
          <w:rtl/>
        </w:rPr>
        <w:t>اسرّو</w:t>
      </w:r>
      <w:r w:rsidR="00F74C81" w:rsidRPr="008C36F4">
        <w:rPr>
          <w:rFonts w:hint="cs"/>
          <w:rtl/>
        </w:rPr>
        <w:t>ه</w:t>
      </w:r>
      <w:r>
        <w:rPr>
          <w:rtl/>
        </w:rPr>
        <w:t xml:space="preserve"> بضاعة ... و شرو</w:t>
      </w:r>
      <w:r w:rsidR="00F74C81" w:rsidRPr="008C36F4">
        <w:rPr>
          <w:rFonts w:hint="cs"/>
          <w:rtl/>
        </w:rPr>
        <w:t>ه</w:t>
      </w:r>
      <w:r>
        <w:rPr>
          <w:rtl/>
        </w:rPr>
        <w:t xml:space="preserve"> بثمن</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كو تجارتى سامان قرار دينے اور انہي</w:t>
      </w:r>
      <w:r w:rsidR="005619DD">
        <w:rPr>
          <w:rtl/>
        </w:rPr>
        <w:t xml:space="preserve">ں </w:t>
      </w:r>
      <w:r>
        <w:rPr>
          <w:rtl/>
        </w:rPr>
        <w:t>فروخت كرنے كى نسبت قافلہ كيطرف دى گئي ہے اس سے مذكورہ تفسير كا استفادہ ہو تاہے_</w:t>
      </w:r>
    </w:p>
    <w:p w:rsidR="007D01F0" w:rsidRDefault="007D01F0" w:rsidP="00DC3E3F">
      <w:pPr>
        <w:pStyle w:val="libNormal"/>
        <w:rPr>
          <w:rtl/>
        </w:rPr>
      </w:pPr>
      <w:r>
        <w:rPr>
          <w:rtl/>
        </w:rPr>
        <w:t>3_ اہل قافلہ جنہو</w:t>
      </w:r>
      <w:r w:rsidR="005619DD">
        <w:rPr>
          <w:rtl/>
        </w:rPr>
        <w:t xml:space="preserve">ں </w:t>
      </w:r>
      <w:r>
        <w:rPr>
          <w:rtl/>
        </w:rPr>
        <w:t>نے يوسف</w:t>
      </w:r>
      <w:r w:rsidR="000D7666" w:rsidRPr="000D7666">
        <w:rPr>
          <w:rStyle w:val="libAlaemChar"/>
          <w:rtl/>
        </w:rPr>
        <w:t xml:space="preserve"> عليه‌السلام </w:t>
      </w:r>
      <w:r>
        <w:rPr>
          <w:rtl/>
        </w:rPr>
        <w:t>كوپاياتھا ان كو اپنے پاس ركھنے مي</w:t>
      </w:r>
      <w:r w:rsidR="005619DD">
        <w:rPr>
          <w:rtl/>
        </w:rPr>
        <w:t xml:space="preserve">ں </w:t>
      </w:r>
      <w:r>
        <w:rPr>
          <w:rtl/>
        </w:rPr>
        <w:t>كوئي دلچسپى نہي</w:t>
      </w:r>
      <w:r w:rsidR="005619DD">
        <w:rPr>
          <w:rtl/>
        </w:rPr>
        <w:t xml:space="preserve">ں </w:t>
      </w:r>
      <w:r>
        <w:rPr>
          <w:rtl/>
        </w:rPr>
        <w:t>ركھتے تھے_</w:t>
      </w:r>
    </w:p>
    <w:p w:rsidR="007D01F0" w:rsidRDefault="007D01F0" w:rsidP="00DC3E3F">
      <w:pPr>
        <w:pStyle w:val="libArabic"/>
        <w:rPr>
          <w:rtl/>
        </w:rPr>
      </w:pPr>
      <w:r>
        <w:rPr>
          <w:rFonts w:hint="eastAsia"/>
          <w:rtl/>
        </w:rPr>
        <w:t>شرو</w:t>
      </w:r>
      <w:r w:rsidR="00F74C81" w:rsidRPr="008C36F4">
        <w:rPr>
          <w:rFonts w:hint="cs"/>
          <w:rtl/>
        </w:rPr>
        <w:t>ه</w:t>
      </w:r>
      <w:r>
        <w:rPr>
          <w:rtl/>
        </w:rPr>
        <w:t xml:space="preserve"> ... و كانوا في</w:t>
      </w:r>
      <w:r w:rsidR="00F74C81" w:rsidRPr="008C36F4">
        <w:rPr>
          <w:rFonts w:hint="cs"/>
          <w:rtl/>
        </w:rPr>
        <w:t>ه</w:t>
      </w:r>
      <w:r>
        <w:rPr>
          <w:rtl/>
        </w:rPr>
        <w:t xml:space="preserve"> </w:t>
      </w:r>
      <w:r>
        <w:rPr>
          <w:rFonts w:hint="cs"/>
          <w:rtl/>
        </w:rPr>
        <w:t>من</w:t>
      </w:r>
      <w:r>
        <w:rPr>
          <w:rtl/>
        </w:rPr>
        <w:t xml:space="preserve"> </w:t>
      </w:r>
      <w:r>
        <w:rPr>
          <w:rFonts w:hint="cs"/>
          <w:rtl/>
        </w:rPr>
        <w:t>الز</w:t>
      </w:r>
      <w:r>
        <w:rPr>
          <w:rtl/>
        </w:rPr>
        <w:t>ا</w:t>
      </w:r>
      <w:r w:rsidR="00F74C81" w:rsidRPr="008C36F4">
        <w:rPr>
          <w:rFonts w:hint="cs"/>
          <w:rtl/>
        </w:rPr>
        <w:t>ه</w:t>
      </w:r>
      <w:r>
        <w:rPr>
          <w:rFonts w:hint="cs"/>
          <w:rtl/>
        </w:rPr>
        <w:t>دين</w:t>
      </w:r>
    </w:p>
    <w:p w:rsidR="007D01F0" w:rsidRDefault="007D01F0" w:rsidP="00DC3E3F">
      <w:pPr>
        <w:pStyle w:val="libNormal"/>
        <w:rPr>
          <w:rtl/>
        </w:rPr>
      </w:pPr>
      <w:r>
        <w:rPr>
          <w:rtl/>
        </w:rPr>
        <w:t>(زہد) كسى شے كو بے فائدہ سمجھ كر اسكى طرف رغبت نہ ركھنے كو كہتے ہي</w:t>
      </w:r>
      <w:r w:rsidR="005619DD">
        <w:rPr>
          <w:rtl/>
        </w:rPr>
        <w:t xml:space="preserve">ں </w:t>
      </w:r>
      <w:r>
        <w:rPr>
          <w:rtl/>
        </w:rPr>
        <w:t>_ شايد اہل قافلہ كو خوف تھاكہ لا وارث انسان كو غلام بناناايك نامناسب رويہ ہے اور يہ لوگو</w:t>
      </w:r>
      <w:r w:rsidR="005619DD">
        <w:rPr>
          <w:rtl/>
        </w:rPr>
        <w:t xml:space="preserve">ں </w:t>
      </w:r>
      <w:r>
        <w:rPr>
          <w:rtl/>
        </w:rPr>
        <w:t>پر فاش نہ ہوجائے_ اس وجہ سے انہو</w:t>
      </w:r>
      <w:r w:rsidR="005619DD">
        <w:rPr>
          <w:rtl/>
        </w:rPr>
        <w:t xml:space="preserve">ں </w:t>
      </w:r>
      <w:r>
        <w:rPr>
          <w:rtl/>
        </w:rPr>
        <w:t>نے اس كے ليے بہت ہى كم قيمت قراردى تا كہ جلدى ہى فروخت ہوجائے_</w:t>
      </w:r>
    </w:p>
    <w:p w:rsidR="007D01F0" w:rsidRDefault="007D01F0" w:rsidP="00DC3E3F">
      <w:pPr>
        <w:pStyle w:val="libNormal"/>
        <w:rPr>
          <w:rtl/>
        </w:rPr>
      </w:pPr>
      <w:r>
        <w:rPr>
          <w:rtl/>
        </w:rPr>
        <w:t>4_ اہل قافلہ كا يوسف</w:t>
      </w:r>
      <w:r w:rsidR="000D7666" w:rsidRPr="000D7666">
        <w:rPr>
          <w:rStyle w:val="libAlaemChar"/>
          <w:rtl/>
        </w:rPr>
        <w:t xml:space="preserve"> عليه‌السلام </w:t>
      </w:r>
      <w:r>
        <w:rPr>
          <w:rtl/>
        </w:rPr>
        <w:t>كى فروخت مي</w:t>
      </w:r>
      <w:r w:rsidR="005619DD">
        <w:rPr>
          <w:rtl/>
        </w:rPr>
        <w:t xml:space="preserve">ں </w:t>
      </w:r>
      <w:r>
        <w:rPr>
          <w:rtl/>
        </w:rPr>
        <w:t>جلدى كرنا اور ان كى نگہداشت مي</w:t>
      </w:r>
      <w:r w:rsidR="005619DD">
        <w:rPr>
          <w:rtl/>
        </w:rPr>
        <w:t xml:space="preserve">ں </w:t>
      </w:r>
      <w:r>
        <w:rPr>
          <w:rtl/>
        </w:rPr>
        <w:t>بے توجہى كا اظہار كرنا، انكو كم قيمت فروخت كرنے كا سبب تھا_</w:t>
      </w:r>
      <w:r w:rsidRPr="00527A4B">
        <w:rPr>
          <w:rStyle w:val="libArabicChar"/>
          <w:rFonts w:hint="eastAsia"/>
          <w:rtl/>
        </w:rPr>
        <w:t>و</w:t>
      </w:r>
      <w:r w:rsidRPr="00527A4B">
        <w:rPr>
          <w:rStyle w:val="libArabicChar"/>
          <w:rtl/>
        </w:rPr>
        <w:t xml:space="preserve"> شرو</w:t>
      </w:r>
      <w:r w:rsidR="00F74C81" w:rsidRPr="00EC230E">
        <w:rPr>
          <w:rStyle w:val="libArabicChar"/>
          <w:rFonts w:hint="cs"/>
          <w:rtl/>
        </w:rPr>
        <w:t>ه</w:t>
      </w:r>
      <w:r w:rsidRPr="00527A4B">
        <w:rPr>
          <w:rStyle w:val="libArabicChar"/>
          <w:rtl/>
        </w:rPr>
        <w:t xml:space="preserve"> </w:t>
      </w:r>
      <w:r w:rsidRPr="00527A4B">
        <w:rPr>
          <w:rStyle w:val="libArabicChar"/>
          <w:rFonts w:hint="cs"/>
          <w:rtl/>
        </w:rPr>
        <w:t>بثمن</w:t>
      </w:r>
      <w:r w:rsidRPr="00527A4B">
        <w:rPr>
          <w:rStyle w:val="libArabicChar"/>
          <w:rtl/>
        </w:rPr>
        <w:t xml:space="preserve"> </w:t>
      </w:r>
      <w:r w:rsidRPr="00527A4B">
        <w:rPr>
          <w:rStyle w:val="libArabicChar"/>
          <w:rFonts w:hint="cs"/>
          <w:rtl/>
        </w:rPr>
        <w:t>بخس</w:t>
      </w:r>
      <w:r w:rsidRPr="00527A4B">
        <w:rPr>
          <w:rStyle w:val="libArabicChar"/>
          <w:rtl/>
        </w:rPr>
        <w:t xml:space="preserve"> ... </w:t>
      </w:r>
      <w:r w:rsidRPr="00527A4B">
        <w:rPr>
          <w:rStyle w:val="libArabicChar"/>
          <w:rFonts w:hint="cs"/>
          <w:rtl/>
        </w:rPr>
        <w:t>و</w:t>
      </w:r>
      <w:r w:rsidRPr="00527A4B">
        <w:rPr>
          <w:rStyle w:val="libArabicChar"/>
          <w:rtl/>
        </w:rPr>
        <w:t xml:space="preserve"> </w:t>
      </w:r>
      <w:r w:rsidRPr="00527A4B">
        <w:rPr>
          <w:rStyle w:val="libArabicChar"/>
          <w:rFonts w:hint="cs"/>
          <w:rtl/>
        </w:rPr>
        <w:t>كانوا</w:t>
      </w:r>
      <w:r w:rsidRPr="00527A4B">
        <w:rPr>
          <w:rStyle w:val="libArabicChar"/>
          <w:rtl/>
        </w:rPr>
        <w:t xml:space="preserve"> في</w:t>
      </w:r>
      <w:r w:rsidR="00F74C81" w:rsidRPr="00EC230E">
        <w:rPr>
          <w:rStyle w:val="libArabicChar"/>
          <w:rFonts w:hint="cs"/>
          <w:rtl/>
        </w:rPr>
        <w:t>ه</w:t>
      </w:r>
      <w:r w:rsidRPr="00527A4B">
        <w:rPr>
          <w:rStyle w:val="libArabicChar"/>
          <w:rtl/>
        </w:rPr>
        <w:t xml:space="preserve"> </w:t>
      </w:r>
      <w:r w:rsidRPr="00527A4B">
        <w:rPr>
          <w:rStyle w:val="libArabicChar"/>
          <w:rFonts w:hint="cs"/>
          <w:rtl/>
        </w:rPr>
        <w:t>من</w:t>
      </w:r>
      <w:r w:rsidRPr="00527A4B">
        <w:rPr>
          <w:rStyle w:val="libArabicChar"/>
          <w:rtl/>
        </w:rPr>
        <w:t xml:space="preserve"> </w:t>
      </w:r>
      <w:r w:rsidRPr="00527A4B">
        <w:rPr>
          <w:rStyle w:val="libArabicChar"/>
          <w:rFonts w:hint="cs"/>
          <w:rtl/>
        </w:rPr>
        <w:t>ال</w:t>
      </w:r>
      <w:r w:rsidRPr="00527A4B">
        <w:rPr>
          <w:rStyle w:val="libArabicChar"/>
          <w:rtl/>
        </w:rPr>
        <w:t>زا</w:t>
      </w:r>
      <w:r w:rsidR="00F74C81" w:rsidRPr="00EC230E">
        <w:rPr>
          <w:rStyle w:val="libArabicChar"/>
          <w:rFonts w:hint="cs"/>
          <w:rtl/>
        </w:rPr>
        <w:t>ه</w:t>
      </w:r>
      <w:r w:rsidRPr="00527A4B">
        <w:rPr>
          <w:rStyle w:val="libArabicChar"/>
          <w:rFonts w:hint="cs"/>
          <w:rtl/>
        </w:rPr>
        <w:t>دين</w:t>
      </w:r>
    </w:p>
    <w:p w:rsidR="00527A4B" w:rsidRDefault="002C39E3" w:rsidP="007F146C">
      <w:pPr>
        <w:pStyle w:val="libPoemTini"/>
        <w:rPr>
          <w:rtl/>
        </w:rPr>
      </w:pPr>
      <w:r>
        <w:rPr>
          <w:rtl/>
        </w:rPr>
        <w:br w:type="page"/>
      </w:r>
    </w:p>
    <w:p w:rsidR="007D01F0" w:rsidRDefault="007D01F0" w:rsidP="00660285">
      <w:pPr>
        <w:pStyle w:val="libNormal"/>
        <w:rPr>
          <w:rtl/>
        </w:rPr>
      </w:pPr>
      <w:r>
        <w:rPr>
          <w:rtl/>
        </w:rPr>
        <w:lastRenderedPageBreak/>
        <w:t>(</w:t>
      </w:r>
      <w:r w:rsidRPr="00660285">
        <w:rPr>
          <w:rStyle w:val="libArabicChar"/>
          <w:rtl/>
        </w:rPr>
        <w:t>و كانوا</w:t>
      </w:r>
      <w:r>
        <w:rPr>
          <w:rtl/>
        </w:rPr>
        <w:t xml:space="preserve"> ... ) كا جملہ ( </w:t>
      </w:r>
      <w:r w:rsidRPr="00660285">
        <w:rPr>
          <w:rStyle w:val="libArabicChar"/>
          <w:rtl/>
        </w:rPr>
        <w:t>شرو</w:t>
      </w:r>
      <w:r w:rsidR="00660285" w:rsidRPr="00660285">
        <w:rPr>
          <w:rStyle w:val="libArabicChar"/>
          <w:rFonts w:hint="cs"/>
          <w:rtl/>
        </w:rPr>
        <w:t>ه</w:t>
      </w:r>
      <w:r w:rsidRPr="00660285">
        <w:rPr>
          <w:rStyle w:val="libArabicChar"/>
          <w:rtl/>
        </w:rPr>
        <w:t xml:space="preserve"> </w:t>
      </w:r>
      <w:r w:rsidRPr="00660285">
        <w:rPr>
          <w:rStyle w:val="libArabicChar"/>
          <w:rFonts w:hint="cs"/>
          <w:rtl/>
        </w:rPr>
        <w:t>بثمن</w:t>
      </w:r>
      <w:r w:rsidRPr="00660285">
        <w:rPr>
          <w:rStyle w:val="libArabicChar"/>
          <w:rtl/>
        </w:rPr>
        <w:t xml:space="preserve"> </w:t>
      </w:r>
      <w:r w:rsidRPr="00660285">
        <w:rPr>
          <w:rStyle w:val="libArabicChar"/>
          <w:rFonts w:hint="cs"/>
          <w:rtl/>
        </w:rPr>
        <w:t>بخس</w:t>
      </w:r>
      <w:r>
        <w:rPr>
          <w:rtl/>
        </w:rPr>
        <w:t>) كے جملے كى تعليل كے مقام پرہے _ يعنى يوسف</w:t>
      </w:r>
      <w:r w:rsidR="000D7666" w:rsidRPr="000D7666">
        <w:rPr>
          <w:rStyle w:val="libAlaemChar"/>
          <w:rtl/>
        </w:rPr>
        <w:t xml:space="preserve"> عليه‌السلام </w:t>
      </w:r>
      <w:r>
        <w:rPr>
          <w:rtl/>
        </w:rPr>
        <w:t>كو اپنے پاس ركھنے مي</w:t>
      </w:r>
      <w:r w:rsidR="005619DD">
        <w:rPr>
          <w:rtl/>
        </w:rPr>
        <w:t xml:space="preserve">ں </w:t>
      </w:r>
      <w:r>
        <w:rPr>
          <w:rtl/>
        </w:rPr>
        <w:t>ان كى دلچسپى نہ لينا ، ان كو كم قيمت فروخت كرنے كا موجب تھي_</w:t>
      </w:r>
    </w:p>
    <w:p w:rsidR="007D01F0" w:rsidRDefault="007D01F0" w:rsidP="00DC3E3F">
      <w:pPr>
        <w:pStyle w:val="libNormal"/>
        <w:rPr>
          <w:rtl/>
        </w:rPr>
      </w:pPr>
      <w:r>
        <w:rPr>
          <w:rtl/>
        </w:rPr>
        <w:t>5_ يوسف</w:t>
      </w:r>
      <w:r w:rsidR="000D7666" w:rsidRPr="000D7666">
        <w:rPr>
          <w:rStyle w:val="libAlaemChar"/>
          <w:rtl/>
        </w:rPr>
        <w:t xml:space="preserve"> عليه‌السلام </w:t>
      </w:r>
      <w:r>
        <w:rPr>
          <w:rtl/>
        </w:rPr>
        <w:t>كے بھائيو</w:t>
      </w:r>
      <w:r w:rsidR="005619DD">
        <w:rPr>
          <w:rtl/>
        </w:rPr>
        <w:t xml:space="preserve">ں </w:t>
      </w:r>
      <w:r>
        <w:rPr>
          <w:rtl/>
        </w:rPr>
        <w:t>نے اسكو بہت ہى كم درہم اور ناچيز سى قيمت اہل قافلہ كو فروخت كرديا_</w:t>
      </w:r>
    </w:p>
    <w:p w:rsidR="007D01F0" w:rsidRDefault="007D01F0" w:rsidP="00DC3E3F">
      <w:pPr>
        <w:pStyle w:val="libArabic"/>
        <w:rPr>
          <w:rtl/>
        </w:rPr>
      </w:pPr>
      <w:r>
        <w:rPr>
          <w:rFonts w:hint="eastAsia"/>
          <w:rtl/>
        </w:rPr>
        <w:t>و</w:t>
      </w:r>
      <w:r>
        <w:rPr>
          <w:rtl/>
        </w:rPr>
        <w:t xml:space="preserve"> شرو</w:t>
      </w:r>
      <w:r w:rsidR="00F74C81" w:rsidRPr="008C36F4">
        <w:rPr>
          <w:rFonts w:hint="cs"/>
          <w:rtl/>
        </w:rPr>
        <w:t>ه</w:t>
      </w:r>
      <w:r>
        <w:rPr>
          <w:rtl/>
        </w:rPr>
        <w:t xml:space="preserve"> </w:t>
      </w:r>
      <w:r>
        <w:rPr>
          <w:rFonts w:hint="cs"/>
          <w:rtl/>
        </w:rPr>
        <w:t>بثمن</w:t>
      </w:r>
      <w:r>
        <w:rPr>
          <w:rtl/>
        </w:rPr>
        <w:t xml:space="preserve"> </w:t>
      </w:r>
      <w:r>
        <w:rPr>
          <w:rFonts w:hint="cs"/>
          <w:rtl/>
        </w:rPr>
        <w:t>بخس</w:t>
      </w:r>
    </w:p>
    <w:p w:rsidR="007D01F0" w:rsidRDefault="007D01F0" w:rsidP="00DC3E3F">
      <w:pPr>
        <w:pStyle w:val="libNormal"/>
        <w:rPr>
          <w:rtl/>
        </w:rPr>
      </w:pPr>
      <w:r>
        <w:rPr>
          <w:rFonts w:hint="eastAsia"/>
          <w:rtl/>
        </w:rPr>
        <w:t>مذكورہ</w:t>
      </w:r>
      <w:r>
        <w:rPr>
          <w:rtl/>
        </w:rPr>
        <w:t xml:space="preserve"> تفسير اس صورت مي</w:t>
      </w:r>
      <w:r w:rsidR="005619DD">
        <w:rPr>
          <w:rtl/>
        </w:rPr>
        <w:t xml:space="preserve">ں </w:t>
      </w:r>
      <w:r>
        <w:rPr>
          <w:rtl/>
        </w:rPr>
        <w:t>ہوسكتى ہے كہ(شروہ) كے فاعل كى ضمير سے مراد برادران يوسف ہو</w:t>
      </w:r>
      <w:r w:rsidR="005619DD">
        <w:rPr>
          <w:rtl/>
        </w:rPr>
        <w:t xml:space="preserve">ں </w:t>
      </w:r>
      <w:r>
        <w:rPr>
          <w:rtl/>
        </w:rPr>
        <w:t>اس بناء پر يوسف</w:t>
      </w:r>
      <w:r w:rsidR="000D7666" w:rsidRPr="000D7666">
        <w:rPr>
          <w:rStyle w:val="libAlaemChar"/>
          <w:rtl/>
        </w:rPr>
        <w:t xml:space="preserve"> عليه‌السلام </w:t>
      </w:r>
      <w:r>
        <w:rPr>
          <w:rtl/>
        </w:rPr>
        <w:t>كے بھائي فروخت كرنے والے اور اہل قافلہ اس كے خريدارتھے_ عبارت(الذى اشتراہ من مصر)بعد والى آيت مي</w:t>
      </w:r>
      <w:r w:rsidR="005619DD">
        <w:rPr>
          <w:rtl/>
        </w:rPr>
        <w:t xml:space="preserve">ں </w:t>
      </w:r>
      <w:r>
        <w:rPr>
          <w:rtl/>
        </w:rPr>
        <w:t>ممكن ہے اس بات كى تائيد كرتى ہوچونكہ مصر مي</w:t>
      </w:r>
      <w:r w:rsidR="005619DD">
        <w:rPr>
          <w:rtl/>
        </w:rPr>
        <w:t xml:space="preserve">ں </w:t>
      </w:r>
      <w:r>
        <w:rPr>
          <w:rtl/>
        </w:rPr>
        <w:t>يوسف</w:t>
      </w:r>
      <w:r w:rsidR="000D7666" w:rsidRPr="000D7666">
        <w:rPr>
          <w:rStyle w:val="libAlaemChar"/>
          <w:rtl/>
        </w:rPr>
        <w:t xml:space="preserve"> عليه‌السلام </w:t>
      </w:r>
      <w:r>
        <w:rPr>
          <w:rtl/>
        </w:rPr>
        <w:t>كى خريد و فروخت سے پہلے بھى ان كى ايك مرتبہ خريد و فروخت ہوچكى ہے_</w:t>
      </w:r>
    </w:p>
    <w:p w:rsidR="007D01F0" w:rsidRDefault="007D01F0" w:rsidP="00DC3E3F">
      <w:pPr>
        <w:pStyle w:val="libNormal"/>
        <w:rPr>
          <w:rtl/>
        </w:rPr>
      </w:pPr>
      <w:r>
        <w:rPr>
          <w:rtl/>
        </w:rPr>
        <w:t>6_ يوسف(ع) ، اپنے بھائيو</w:t>
      </w:r>
      <w:r w:rsidR="005619DD">
        <w:rPr>
          <w:rtl/>
        </w:rPr>
        <w:t xml:space="preserve">ں </w:t>
      </w:r>
      <w:r>
        <w:rPr>
          <w:rtl/>
        </w:rPr>
        <w:t>كى نظر مي</w:t>
      </w:r>
      <w:r w:rsidR="005619DD">
        <w:rPr>
          <w:rtl/>
        </w:rPr>
        <w:t xml:space="preserve">ں </w:t>
      </w:r>
      <w:r>
        <w:rPr>
          <w:rtl/>
        </w:rPr>
        <w:t>بے قيمت اور كم ارزش تھے_</w:t>
      </w:r>
      <w:r w:rsidRPr="00527A4B">
        <w:rPr>
          <w:rStyle w:val="libArabicChar"/>
          <w:rFonts w:hint="eastAsia"/>
          <w:rtl/>
        </w:rPr>
        <w:t>و</w:t>
      </w:r>
      <w:r w:rsidRPr="00527A4B">
        <w:rPr>
          <w:rStyle w:val="libArabicChar"/>
          <w:rtl/>
        </w:rPr>
        <w:t xml:space="preserve"> كانوا في</w:t>
      </w:r>
      <w:r w:rsidR="00F74C81" w:rsidRPr="00EC230E">
        <w:rPr>
          <w:rStyle w:val="libArabicChar"/>
          <w:rFonts w:hint="cs"/>
          <w:rtl/>
        </w:rPr>
        <w:t>ه</w:t>
      </w:r>
      <w:r w:rsidRPr="00527A4B">
        <w:rPr>
          <w:rStyle w:val="libArabicChar"/>
          <w:rtl/>
        </w:rPr>
        <w:t xml:space="preserve"> </w:t>
      </w:r>
      <w:r w:rsidRPr="00527A4B">
        <w:rPr>
          <w:rStyle w:val="libArabicChar"/>
          <w:rFonts w:hint="cs"/>
          <w:rtl/>
        </w:rPr>
        <w:t>من</w:t>
      </w:r>
      <w:r w:rsidRPr="00527A4B">
        <w:rPr>
          <w:rStyle w:val="libArabicChar"/>
          <w:rtl/>
        </w:rPr>
        <w:t xml:space="preserve"> </w:t>
      </w:r>
      <w:r w:rsidRPr="00527A4B">
        <w:rPr>
          <w:rStyle w:val="libArabicChar"/>
          <w:rFonts w:hint="cs"/>
          <w:rtl/>
        </w:rPr>
        <w:t>الزا</w:t>
      </w:r>
      <w:r w:rsidR="00F74C81" w:rsidRPr="00EC230E">
        <w:rPr>
          <w:rStyle w:val="libArabicChar"/>
          <w:rFonts w:hint="cs"/>
          <w:rtl/>
        </w:rPr>
        <w:t>ه</w:t>
      </w:r>
      <w:r w:rsidRPr="00527A4B">
        <w:rPr>
          <w:rStyle w:val="libArabicChar"/>
          <w:rFonts w:hint="cs"/>
          <w:rtl/>
        </w:rPr>
        <w:t>دين</w:t>
      </w:r>
    </w:p>
    <w:p w:rsidR="007D01F0" w:rsidRDefault="007D01F0" w:rsidP="00DC3E3F">
      <w:pPr>
        <w:pStyle w:val="libNormal"/>
        <w:rPr>
          <w:rtl/>
        </w:rPr>
      </w:pPr>
      <w:r>
        <w:rPr>
          <w:rtl/>
        </w:rPr>
        <w:t>(كانوا) كى ضمير مذكورہ معنى كى صورت مي</w:t>
      </w:r>
      <w:r w:rsidR="005619DD">
        <w:rPr>
          <w:rtl/>
        </w:rPr>
        <w:t xml:space="preserve">ں </w:t>
      </w:r>
      <w:r>
        <w:rPr>
          <w:rtl/>
        </w:rPr>
        <w:t>برادران يوسف</w:t>
      </w:r>
      <w:r w:rsidR="000D7666" w:rsidRPr="000D7666">
        <w:rPr>
          <w:rStyle w:val="libAlaemChar"/>
          <w:rtl/>
        </w:rPr>
        <w:t xml:space="preserve"> عليه‌السلام </w:t>
      </w:r>
      <w:r>
        <w:rPr>
          <w:rtl/>
        </w:rPr>
        <w:t>كى طرف لوٹ رہى ہے _</w:t>
      </w:r>
    </w:p>
    <w:p w:rsidR="007D01F0" w:rsidRDefault="007D01F0" w:rsidP="00DC3E3F">
      <w:pPr>
        <w:pStyle w:val="libNormal"/>
        <w:rPr>
          <w:rtl/>
        </w:rPr>
      </w:pPr>
      <w:r>
        <w:rPr>
          <w:rtl/>
        </w:rPr>
        <w:t>7_ يعقوب</w:t>
      </w:r>
      <w:r w:rsidR="000D7666" w:rsidRPr="000D7666">
        <w:rPr>
          <w:rStyle w:val="libAlaemChar"/>
          <w:rtl/>
        </w:rPr>
        <w:t xml:space="preserve"> عليه‌السلام </w:t>
      </w:r>
      <w:r>
        <w:rPr>
          <w:rtl/>
        </w:rPr>
        <w:t>كے زمانے مي</w:t>
      </w:r>
      <w:r w:rsidR="005619DD">
        <w:rPr>
          <w:rtl/>
        </w:rPr>
        <w:t xml:space="preserve">ں </w:t>
      </w:r>
      <w:r>
        <w:rPr>
          <w:rtl/>
        </w:rPr>
        <w:t>انسانو</w:t>
      </w:r>
      <w:r w:rsidR="005619DD">
        <w:rPr>
          <w:rtl/>
        </w:rPr>
        <w:t xml:space="preserve">ں </w:t>
      </w:r>
      <w:r>
        <w:rPr>
          <w:rtl/>
        </w:rPr>
        <w:t>كى غلامى كا اور انكى خريد و فروخت كا كام رائج تھا_</w:t>
      </w:r>
      <w:r w:rsidRPr="00527A4B">
        <w:rPr>
          <w:rStyle w:val="libArabicChar"/>
          <w:rFonts w:hint="eastAsia"/>
          <w:rtl/>
        </w:rPr>
        <w:t>و</w:t>
      </w:r>
      <w:r w:rsidRPr="00527A4B">
        <w:rPr>
          <w:rStyle w:val="libArabicChar"/>
          <w:rtl/>
        </w:rPr>
        <w:t xml:space="preserve"> شرو</w:t>
      </w:r>
      <w:r w:rsidR="00F74C81" w:rsidRPr="00EC230E">
        <w:rPr>
          <w:rStyle w:val="libArabicChar"/>
          <w:rFonts w:hint="cs"/>
          <w:rtl/>
        </w:rPr>
        <w:t>ه</w:t>
      </w:r>
      <w:r w:rsidRPr="00527A4B">
        <w:rPr>
          <w:rStyle w:val="libArabicChar"/>
          <w:rtl/>
        </w:rPr>
        <w:t xml:space="preserve"> </w:t>
      </w:r>
      <w:r w:rsidRPr="00527A4B">
        <w:rPr>
          <w:rStyle w:val="libArabicChar"/>
          <w:rFonts w:hint="cs"/>
          <w:rtl/>
        </w:rPr>
        <w:t>بثمن</w:t>
      </w:r>
      <w:r w:rsidRPr="00527A4B">
        <w:rPr>
          <w:rStyle w:val="libArabicChar"/>
          <w:rtl/>
        </w:rPr>
        <w:t xml:space="preserve"> </w:t>
      </w:r>
      <w:r w:rsidRPr="00527A4B">
        <w:rPr>
          <w:rStyle w:val="libArabicChar"/>
          <w:rFonts w:hint="cs"/>
          <w:rtl/>
        </w:rPr>
        <w:t>بخس</w:t>
      </w:r>
    </w:p>
    <w:p w:rsidR="007D01F0" w:rsidRDefault="007D01F0" w:rsidP="00DC3E3F">
      <w:pPr>
        <w:pStyle w:val="libNormal"/>
        <w:rPr>
          <w:rtl/>
        </w:rPr>
      </w:pPr>
      <w:r>
        <w:rPr>
          <w:rtl/>
        </w:rPr>
        <w:t>8_ يعقوب</w:t>
      </w:r>
      <w:r w:rsidR="000D7666" w:rsidRPr="000D7666">
        <w:rPr>
          <w:rStyle w:val="libAlaemChar"/>
          <w:rtl/>
        </w:rPr>
        <w:t xml:space="preserve"> عليه‌السلام </w:t>
      </w:r>
      <w:r>
        <w:rPr>
          <w:rtl/>
        </w:rPr>
        <w:t>كے زمانے مي</w:t>
      </w:r>
      <w:r w:rsidR="005619DD">
        <w:rPr>
          <w:rtl/>
        </w:rPr>
        <w:t xml:space="preserve">ں </w:t>
      </w:r>
      <w:r>
        <w:rPr>
          <w:rtl/>
        </w:rPr>
        <w:t>درہم ( چاندى كا سكہ) رائج كرنسى تھي_</w:t>
      </w:r>
      <w:r w:rsidRPr="00527A4B">
        <w:rPr>
          <w:rStyle w:val="libArabicChar"/>
          <w:rFonts w:hint="eastAsia"/>
          <w:rtl/>
        </w:rPr>
        <w:t>درا</w:t>
      </w:r>
      <w:r w:rsidR="00F74C81" w:rsidRPr="00EC230E">
        <w:rPr>
          <w:rStyle w:val="libArabicChar"/>
          <w:rFonts w:hint="cs"/>
          <w:rtl/>
        </w:rPr>
        <w:t>ه</w:t>
      </w:r>
      <w:r w:rsidRPr="00527A4B">
        <w:rPr>
          <w:rStyle w:val="libArabicChar"/>
          <w:rFonts w:hint="cs"/>
          <w:rtl/>
        </w:rPr>
        <w:t>م</w:t>
      </w:r>
      <w:r w:rsidRPr="00527A4B">
        <w:rPr>
          <w:rStyle w:val="libArabicChar"/>
          <w:rtl/>
        </w:rPr>
        <w:t xml:space="preserve"> معدودة</w:t>
      </w:r>
    </w:p>
    <w:p w:rsidR="007D01F0" w:rsidRDefault="007D01F0" w:rsidP="00DC3E3F">
      <w:pPr>
        <w:pStyle w:val="libNormal"/>
        <w:rPr>
          <w:rtl/>
        </w:rPr>
      </w:pPr>
      <w:r>
        <w:rPr>
          <w:rtl/>
        </w:rPr>
        <w:t xml:space="preserve">9_ </w:t>
      </w:r>
      <w:r w:rsidRPr="00527A4B">
        <w:rPr>
          <w:rStyle w:val="libArabicChar"/>
          <w:rtl/>
        </w:rPr>
        <w:t>'' عن على ابن الحسين</w:t>
      </w:r>
      <w:r w:rsidR="000D7666" w:rsidRPr="000D7666">
        <w:rPr>
          <w:rStyle w:val="libAlaemChar"/>
          <w:rtl/>
        </w:rPr>
        <w:t xml:space="preserve"> عليه‌السلام </w:t>
      </w:r>
      <w:r w:rsidRPr="00527A4B">
        <w:rPr>
          <w:rStyle w:val="libArabicChar"/>
          <w:rtl/>
        </w:rPr>
        <w:t>: ... فلما ا خرجو</w:t>
      </w:r>
      <w:r w:rsidR="00F74C81" w:rsidRPr="00EC230E">
        <w:rPr>
          <w:rStyle w:val="libArabicChar"/>
          <w:rFonts w:hint="cs"/>
          <w:rtl/>
        </w:rPr>
        <w:t>ه</w:t>
      </w:r>
      <w:r w:rsidRPr="00527A4B">
        <w:rPr>
          <w:rStyle w:val="libArabicChar"/>
          <w:rtl/>
        </w:rPr>
        <w:t xml:space="preserve"> </w:t>
      </w:r>
      <w:r w:rsidRPr="00527A4B">
        <w:rPr>
          <w:rStyle w:val="libArabicChar"/>
          <w:rFonts w:hint="cs"/>
          <w:rtl/>
        </w:rPr>
        <w:t>ا</w:t>
      </w:r>
      <w:r w:rsidRPr="00527A4B">
        <w:rPr>
          <w:rStyle w:val="libArabicChar"/>
          <w:rtl/>
        </w:rPr>
        <w:t xml:space="preserve"> </w:t>
      </w:r>
      <w:r w:rsidRPr="00527A4B">
        <w:rPr>
          <w:rStyle w:val="libArabicChar"/>
          <w:rFonts w:hint="cs"/>
          <w:rtl/>
        </w:rPr>
        <w:t>قبل</w:t>
      </w:r>
      <w:r w:rsidRPr="00527A4B">
        <w:rPr>
          <w:rStyle w:val="libArabicChar"/>
          <w:rtl/>
        </w:rPr>
        <w:t xml:space="preserve"> </w:t>
      </w:r>
      <w:r w:rsidRPr="00527A4B">
        <w:rPr>
          <w:rStyle w:val="libArabicChar"/>
          <w:rFonts w:hint="cs"/>
          <w:rtl/>
        </w:rPr>
        <w:t>إلي</w:t>
      </w:r>
      <w:r w:rsidR="00F74C81" w:rsidRPr="00EC230E">
        <w:rPr>
          <w:rStyle w:val="libArabicChar"/>
          <w:rFonts w:hint="cs"/>
          <w:rtl/>
        </w:rPr>
        <w:t>ه</w:t>
      </w:r>
      <w:r w:rsidRPr="00527A4B">
        <w:rPr>
          <w:rStyle w:val="libArabicChar"/>
          <w:rFonts w:hint="cs"/>
          <w:rtl/>
        </w:rPr>
        <w:t>م</w:t>
      </w:r>
      <w:r w:rsidRPr="00527A4B">
        <w:rPr>
          <w:rStyle w:val="libArabicChar"/>
          <w:rtl/>
        </w:rPr>
        <w:t xml:space="preserve"> </w:t>
      </w:r>
      <w:r w:rsidRPr="00527A4B">
        <w:rPr>
          <w:rStyle w:val="libArabicChar"/>
          <w:rFonts w:hint="cs"/>
          <w:rtl/>
        </w:rPr>
        <w:t>إخوة</w:t>
      </w:r>
      <w:r w:rsidRPr="00527A4B">
        <w:rPr>
          <w:rStyle w:val="libArabicChar"/>
          <w:rtl/>
        </w:rPr>
        <w:t xml:space="preserve"> </w:t>
      </w:r>
      <w:r w:rsidRPr="00527A4B">
        <w:rPr>
          <w:rStyle w:val="libArabicChar"/>
          <w:rFonts w:hint="cs"/>
          <w:rtl/>
        </w:rPr>
        <w:t>يو</w:t>
      </w:r>
      <w:r w:rsidRPr="00527A4B">
        <w:rPr>
          <w:rStyle w:val="libArabicChar"/>
          <w:rtl/>
        </w:rPr>
        <w:t xml:space="preserve">سف فقالوا </w:t>
      </w:r>
      <w:r w:rsidR="00F74C81" w:rsidRPr="00EC230E">
        <w:rPr>
          <w:rStyle w:val="libArabicChar"/>
          <w:rFonts w:hint="cs"/>
          <w:rtl/>
        </w:rPr>
        <w:t>ه</w:t>
      </w:r>
      <w:r w:rsidRPr="00527A4B">
        <w:rPr>
          <w:rStyle w:val="libArabicChar"/>
          <w:rFonts w:hint="cs"/>
          <w:rtl/>
        </w:rPr>
        <w:t>ذا</w:t>
      </w:r>
      <w:r w:rsidRPr="00527A4B">
        <w:rPr>
          <w:rStyle w:val="libArabicChar"/>
          <w:rtl/>
        </w:rPr>
        <w:t xml:space="preserve"> </w:t>
      </w:r>
      <w:r w:rsidRPr="00527A4B">
        <w:rPr>
          <w:rStyle w:val="libArabicChar"/>
          <w:rFonts w:hint="cs"/>
          <w:rtl/>
        </w:rPr>
        <w:t>عبدنا</w:t>
      </w:r>
      <w:r w:rsidRPr="00527A4B">
        <w:rPr>
          <w:rStyle w:val="libArabicChar"/>
          <w:rtl/>
        </w:rPr>
        <w:t xml:space="preserve"> ... </w:t>
      </w:r>
      <w:r w:rsidRPr="00527A4B">
        <w:rPr>
          <w:rStyle w:val="libArabicChar"/>
          <w:rFonts w:hint="cs"/>
          <w:rtl/>
        </w:rPr>
        <w:t>ا</w:t>
      </w:r>
      <w:r w:rsidRPr="00527A4B">
        <w:rPr>
          <w:rStyle w:val="libArabicChar"/>
          <w:rtl/>
        </w:rPr>
        <w:t xml:space="preserve"> </w:t>
      </w:r>
      <w:r w:rsidRPr="00527A4B">
        <w:rPr>
          <w:rStyle w:val="libArabicChar"/>
          <w:rFonts w:hint="cs"/>
          <w:rtl/>
        </w:rPr>
        <w:t>منكم</w:t>
      </w:r>
      <w:r w:rsidRPr="00527A4B">
        <w:rPr>
          <w:rStyle w:val="libArabicChar"/>
          <w:rtl/>
        </w:rPr>
        <w:t xml:space="preserve"> </w:t>
      </w:r>
      <w:r w:rsidRPr="00527A4B">
        <w:rPr>
          <w:rStyle w:val="libArabicChar"/>
          <w:rFonts w:hint="cs"/>
          <w:rtl/>
        </w:rPr>
        <w:t>من</w:t>
      </w:r>
      <w:r w:rsidRPr="00527A4B">
        <w:rPr>
          <w:rStyle w:val="libArabicChar"/>
          <w:rtl/>
        </w:rPr>
        <w:t xml:space="preserve"> </w:t>
      </w:r>
      <w:r w:rsidRPr="00527A4B">
        <w:rPr>
          <w:rStyle w:val="libArabicChar"/>
          <w:rFonts w:hint="cs"/>
          <w:rtl/>
        </w:rPr>
        <w:t>يشترى</w:t>
      </w:r>
      <w:r w:rsidRPr="00527A4B">
        <w:rPr>
          <w:rStyle w:val="libArabicChar"/>
          <w:rtl/>
        </w:rPr>
        <w:t xml:space="preserve"> </w:t>
      </w:r>
      <w:r w:rsidR="00F74C81" w:rsidRPr="00EC230E">
        <w:rPr>
          <w:rStyle w:val="libArabicChar"/>
          <w:rFonts w:hint="cs"/>
          <w:rtl/>
        </w:rPr>
        <w:t>ه</w:t>
      </w:r>
      <w:r w:rsidRPr="00527A4B">
        <w:rPr>
          <w:rStyle w:val="libArabicChar"/>
          <w:rFonts w:hint="cs"/>
          <w:rtl/>
        </w:rPr>
        <w:t>ذا</w:t>
      </w:r>
      <w:r w:rsidRPr="00527A4B">
        <w:rPr>
          <w:rStyle w:val="libArabicChar"/>
          <w:rtl/>
        </w:rPr>
        <w:t xml:space="preserve"> </w:t>
      </w:r>
      <w:r w:rsidRPr="00527A4B">
        <w:rPr>
          <w:rStyle w:val="libArabicChar"/>
          <w:rFonts w:hint="cs"/>
          <w:rtl/>
        </w:rPr>
        <w:t>العبد؟</w:t>
      </w:r>
      <w:r w:rsidRPr="00527A4B">
        <w:rPr>
          <w:rStyle w:val="libArabicChar"/>
          <w:rtl/>
        </w:rPr>
        <w:t xml:space="preserve"> </w:t>
      </w:r>
      <w:r w:rsidRPr="00527A4B">
        <w:rPr>
          <w:rStyle w:val="libArabicChar"/>
          <w:rFonts w:hint="cs"/>
          <w:rtl/>
        </w:rPr>
        <w:t>فاشترا</w:t>
      </w:r>
      <w:r w:rsidR="00F74C81" w:rsidRPr="00EC230E">
        <w:rPr>
          <w:rStyle w:val="libArabicChar"/>
          <w:rFonts w:hint="cs"/>
          <w:rtl/>
        </w:rPr>
        <w:t>ه</w:t>
      </w:r>
      <w:r w:rsidRPr="00527A4B">
        <w:rPr>
          <w:rStyle w:val="libArabicChar"/>
          <w:rtl/>
        </w:rPr>
        <w:t xml:space="preserve"> </w:t>
      </w:r>
      <w:r w:rsidRPr="00527A4B">
        <w:rPr>
          <w:rStyle w:val="libArabicChar"/>
          <w:rFonts w:hint="cs"/>
          <w:rtl/>
        </w:rPr>
        <w:t>رجل</w:t>
      </w:r>
      <w:r w:rsidRPr="00527A4B">
        <w:rPr>
          <w:rStyle w:val="libArabicChar"/>
          <w:rtl/>
        </w:rPr>
        <w:t xml:space="preserve"> </w:t>
      </w:r>
      <w:r w:rsidRPr="00527A4B">
        <w:rPr>
          <w:rStyle w:val="libArabicChar"/>
          <w:rFonts w:hint="cs"/>
          <w:rtl/>
        </w:rPr>
        <w:t>من</w:t>
      </w:r>
      <w:r w:rsidR="00F74C81" w:rsidRPr="00EC230E">
        <w:rPr>
          <w:rStyle w:val="libArabicChar"/>
          <w:rFonts w:hint="cs"/>
          <w:rtl/>
        </w:rPr>
        <w:t>ه</w:t>
      </w:r>
      <w:r w:rsidRPr="00527A4B">
        <w:rPr>
          <w:rStyle w:val="libArabicChar"/>
          <w:rFonts w:hint="cs"/>
          <w:rtl/>
        </w:rPr>
        <w:t>م</w:t>
      </w:r>
      <w:r w:rsidRPr="00527A4B">
        <w:rPr>
          <w:rStyle w:val="libArabicChar"/>
          <w:rtl/>
        </w:rPr>
        <w:t xml:space="preserve"> </w:t>
      </w:r>
      <w:r w:rsidRPr="00527A4B">
        <w:rPr>
          <w:rStyle w:val="libArabicChar"/>
          <w:rFonts w:hint="cs"/>
          <w:rtl/>
        </w:rPr>
        <w:t>بعشرين</w:t>
      </w:r>
      <w:r w:rsidRPr="00527A4B">
        <w:rPr>
          <w:rStyle w:val="libArabicChar"/>
          <w:rtl/>
        </w:rPr>
        <w:t xml:space="preserve"> </w:t>
      </w:r>
      <w:r w:rsidRPr="00527A4B">
        <w:rPr>
          <w:rStyle w:val="libArabicChar"/>
          <w:rFonts w:hint="cs"/>
          <w:rtl/>
        </w:rPr>
        <w:t>در</w:t>
      </w:r>
      <w:r w:rsidR="00F74C81" w:rsidRPr="00EC230E">
        <w:rPr>
          <w:rStyle w:val="libArabicChar"/>
          <w:rFonts w:hint="cs"/>
          <w:rtl/>
        </w:rPr>
        <w:t>ه</w:t>
      </w:r>
      <w:r w:rsidRPr="00527A4B">
        <w:rPr>
          <w:rStyle w:val="libArabicChar"/>
          <w:rFonts w:hint="cs"/>
          <w:rtl/>
        </w:rPr>
        <w:t>ماً</w:t>
      </w:r>
      <w:r w:rsidRPr="00527A4B">
        <w:rPr>
          <w:rStyle w:val="libArabicChar"/>
          <w:rtl/>
        </w:rPr>
        <w:t xml:space="preserve"> </w:t>
      </w:r>
      <w:r w:rsidRPr="00527A4B">
        <w:rPr>
          <w:rStyle w:val="libArabicChar"/>
          <w:rFonts w:hint="cs"/>
          <w:rtl/>
        </w:rPr>
        <w:t>و</w:t>
      </w:r>
      <w:r w:rsidRPr="00527A4B">
        <w:rPr>
          <w:rStyle w:val="libArabicChar"/>
          <w:rtl/>
        </w:rPr>
        <w:t xml:space="preserve"> </w:t>
      </w:r>
      <w:r w:rsidRPr="00527A4B">
        <w:rPr>
          <w:rStyle w:val="libArabicChar"/>
          <w:rFonts w:hint="cs"/>
          <w:rtl/>
        </w:rPr>
        <w:t>كان</w:t>
      </w:r>
      <w:r w:rsidRPr="00527A4B">
        <w:rPr>
          <w:rStyle w:val="libArabicChar"/>
          <w:rtl/>
        </w:rPr>
        <w:t xml:space="preserve"> </w:t>
      </w:r>
      <w:r w:rsidRPr="00527A4B">
        <w:rPr>
          <w:rStyle w:val="libArabicChar"/>
          <w:rFonts w:hint="cs"/>
          <w:rtl/>
        </w:rPr>
        <w:t>اخوت</w:t>
      </w:r>
      <w:r w:rsidR="00F74C81" w:rsidRPr="00EC230E">
        <w:rPr>
          <w:rStyle w:val="libArabicChar"/>
          <w:rFonts w:hint="cs"/>
          <w:rtl/>
        </w:rPr>
        <w:t>ه</w:t>
      </w:r>
      <w:r w:rsidRPr="00527A4B">
        <w:rPr>
          <w:rStyle w:val="libArabicChar"/>
          <w:rtl/>
        </w:rPr>
        <w:t xml:space="preserve"> </w:t>
      </w:r>
      <w:r w:rsidRPr="00527A4B">
        <w:rPr>
          <w:rStyle w:val="libArabicChar"/>
          <w:rFonts w:hint="cs"/>
          <w:rtl/>
        </w:rPr>
        <w:t>في</w:t>
      </w:r>
      <w:r w:rsidR="00F74C81" w:rsidRPr="00EC230E">
        <w:rPr>
          <w:rStyle w:val="libArabicChar"/>
          <w:rFonts w:hint="cs"/>
          <w:rtl/>
        </w:rPr>
        <w:t>ه</w:t>
      </w:r>
      <w:r w:rsidRPr="00527A4B">
        <w:rPr>
          <w:rStyle w:val="libArabicChar"/>
          <w:rtl/>
        </w:rPr>
        <w:t xml:space="preserve"> </w:t>
      </w:r>
      <w:r w:rsidRPr="00527A4B">
        <w:rPr>
          <w:rStyle w:val="libArabicChar"/>
          <w:rFonts w:hint="cs"/>
          <w:rtl/>
        </w:rPr>
        <w:t>من</w:t>
      </w:r>
      <w:r w:rsidRPr="00527A4B">
        <w:rPr>
          <w:rStyle w:val="libArabicChar"/>
          <w:rtl/>
        </w:rPr>
        <w:t xml:space="preserve"> </w:t>
      </w:r>
      <w:r w:rsidRPr="00527A4B">
        <w:rPr>
          <w:rStyle w:val="libArabicChar"/>
          <w:rFonts w:hint="cs"/>
          <w:rtl/>
        </w:rPr>
        <w:t>الز</w:t>
      </w:r>
      <w:r w:rsidRPr="00527A4B">
        <w:rPr>
          <w:rStyle w:val="libArabicChar"/>
          <w:rtl/>
        </w:rPr>
        <w:t>ا</w:t>
      </w:r>
      <w:r w:rsidR="00F74C81" w:rsidRPr="00EC230E">
        <w:rPr>
          <w:rStyle w:val="libArabicChar"/>
          <w:rFonts w:hint="cs"/>
          <w:rtl/>
        </w:rPr>
        <w:t>ه</w:t>
      </w:r>
      <w:r w:rsidRPr="00527A4B">
        <w:rPr>
          <w:rStyle w:val="libArabicChar"/>
          <w:rFonts w:hint="cs"/>
          <w:rtl/>
        </w:rPr>
        <w:t>دين</w:t>
      </w:r>
      <w:r>
        <w:rPr>
          <w:rtl/>
        </w:rPr>
        <w:t xml:space="preserve"> ... </w:t>
      </w:r>
      <w:r w:rsidRPr="00527A4B">
        <w:rPr>
          <w:rStyle w:val="libFootnotenumChar"/>
          <w:rtl/>
        </w:rPr>
        <w:t>(1)</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روايت ہے كہ جب قافلے والو</w:t>
      </w:r>
      <w:r w:rsidR="005619DD">
        <w:rPr>
          <w:rtl/>
        </w:rPr>
        <w:t xml:space="preserve">ں </w:t>
      </w:r>
      <w:r>
        <w:rPr>
          <w:rtl/>
        </w:rPr>
        <w:t>نے يوسف</w:t>
      </w:r>
      <w:r w:rsidR="000D7666" w:rsidRPr="000D7666">
        <w:rPr>
          <w:rStyle w:val="libAlaemChar"/>
          <w:rtl/>
        </w:rPr>
        <w:t xml:space="preserve"> عليه‌السلام </w:t>
      </w:r>
      <w:r>
        <w:rPr>
          <w:rtl/>
        </w:rPr>
        <w:t>كوكنوي</w:t>
      </w:r>
      <w:r w:rsidR="005619DD">
        <w:rPr>
          <w:rtl/>
        </w:rPr>
        <w:t xml:space="preserve">ں </w:t>
      </w:r>
      <w:r>
        <w:rPr>
          <w:rtl/>
        </w:rPr>
        <w:t>سے باہر نكالا تو اس كے بھائي ان كے قريب گئے اور ان سے كہا : كہ يہ ہمارا غلام ہے ... كيا كوئي تم مي</w:t>
      </w:r>
      <w:r w:rsidR="005619DD">
        <w:rPr>
          <w:rtl/>
        </w:rPr>
        <w:t xml:space="preserve">ں </w:t>
      </w:r>
      <w:r>
        <w:rPr>
          <w:rtl/>
        </w:rPr>
        <w:t>سے ايسا ہے جو اسكو خريدے؟ تو اس وقت ايك شخص نے ان سے بيس درہم مي</w:t>
      </w:r>
      <w:r w:rsidR="005619DD">
        <w:rPr>
          <w:rtl/>
        </w:rPr>
        <w:t xml:space="preserve">ں </w:t>
      </w:r>
      <w:r>
        <w:rPr>
          <w:rtl/>
        </w:rPr>
        <w:t>خريد ليا اور حضرت</w:t>
      </w:r>
      <w:r w:rsidR="000D7666" w:rsidRPr="000D7666">
        <w:rPr>
          <w:rStyle w:val="libAlaemChar"/>
          <w:rtl/>
        </w:rPr>
        <w:t xml:space="preserve"> عليه‌السلام </w:t>
      </w:r>
      <w:r>
        <w:rPr>
          <w:rtl/>
        </w:rPr>
        <w:t>كے ب</w:t>
      </w:r>
      <w:r>
        <w:rPr>
          <w:rFonts w:hint="eastAsia"/>
          <w:rtl/>
        </w:rPr>
        <w:t>ھائي</w:t>
      </w:r>
      <w:r>
        <w:rPr>
          <w:rtl/>
        </w:rPr>
        <w:t xml:space="preserve"> ان مي</w:t>
      </w:r>
      <w:r w:rsidR="005619DD">
        <w:rPr>
          <w:rtl/>
        </w:rPr>
        <w:t xml:space="preserve">ں </w:t>
      </w:r>
      <w:r>
        <w:rPr>
          <w:rtl/>
        </w:rPr>
        <w:t>كوئي دلچسپى نہي</w:t>
      </w:r>
      <w:r w:rsidR="005619DD">
        <w:rPr>
          <w:rtl/>
        </w:rPr>
        <w:t xml:space="preserve">ں </w:t>
      </w:r>
      <w:r>
        <w:rPr>
          <w:rtl/>
        </w:rPr>
        <w:t>لے رہے تھے_</w:t>
      </w:r>
    </w:p>
    <w:p w:rsidR="007D01F0" w:rsidRDefault="007D01F0" w:rsidP="00DC3E3F">
      <w:pPr>
        <w:pStyle w:val="libNormal"/>
        <w:rPr>
          <w:rtl/>
        </w:rPr>
      </w:pPr>
      <w:r>
        <w:rPr>
          <w:rFonts w:hint="eastAsia"/>
          <w:rtl/>
        </w:rPr>
        <w:t>برادران</w:t>
      </w:r>
      <w:r>
        <w:rPr>
          <w:rtl/>
        </w:rPr>
        <w:t xml:space="preserve"> يوسف(ع) :</w:t>
      </w:r>
      <w:r>
        <w:rPr>
          <w:rFonts w:hint="eastAsia"/>
          <w:rtl/>
        </w:rPr>
        <w:t>برادران</w:t>
      </w:r>
      <w:r>
        <w:rPr>
          <w:rtl/>
        </w:rPr>
        <w:t xml:space="preserve"> يوسف(ع) اور يوسف</w:t>
      </w:r>
      <w:r w:rsidR="000D7666" w:rsidRPr="000D7666">
        <w:rPr>
          <w:rStyle w:val="libAlaemChar"/>
          <w:rtl/>
        </w:rPr>
        <w:t xml:space="preserve"> عليه‌السلام </w:t>
      </w:r>
      <w:r>
        <w:rPr>
          <w:rtl/>
        </w:rPr>
        <w:t>5، 6; برادران يوسف(ع) كى فكر 6</w:t>
      </w:r>
    </w:p>
    <w:p w:rsidR="007D01F0" w:rsidRDefault="007D01F0" w:rsidP="00DC3E3F">
      <w:pPr>
        <w:pStyle w:val="libNormal"/>
        <w:rPr>
          <w:rtl/>
        </w:rPr>
      </w:pPr>
      <w:r>
        <w:rPr>
          <w:rFonts w:hint="eastAsia"/>
          <w:rtl/>
        </w:rPr>
        <w:t>درہم</w:t>
      </w:r>
      <w:r>
        <w:rPr>
          <w:rtl/>
        </w:rPr>
        <w:t xml:space="preserve"> :</w:t>
      </w:r>
      <w:r>
        <w:rPr>
          <w:rFonts w:hint="eastAsia"/>
          <w:rtl/>
        </w:rPr>
        <w:t>يعقوب</w:t>
      </w:r>
      <w:r w:rsidR="000D7666" w:rsidRPr="000D7666">
        <w:rPr>
          <w:rStyle w:val="libAlaemChar"/>
          <w:rtl/>
        </w:rPr>
        <w:t xml:space="preserve"> عليه‌السلام </w:t>
      </w:r>
      <w:r>
        <w:rPr>
          <w:rtl/>
        </w:rPr>
        <w:t>كے زمانے مي</w:t>
      </w:r>
      <w:r w:rsidR="005619DD">
        <w:rPr>
          <w:rtl/>
        </w:rPr>
        <w:t xml:space="preserve">ں </w:t>
      </w:r>
      <w:r>
        <w:rPr>
          <w:rtl/>
        </w:rPr>
        <w:t>درہم كا ہونا 8</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1)علل الشرائع ، ص 48، ح 1 ، ب 41; نور الثقلين ، ج 2، ص 413، ح 17_</w:t>
      </w:r>
    </w:p>
    <w:p w:rsidR="00527A4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روايت</w:t>
      </w:r>
      <w:r>
        <w:rPr>
          <w:rtl/>
        </w:rPr>
        <w:t xml:space="preserve"> : 9</w:t>
      </w:r>
    </w:p>
    <w:p w:rsidR="007D01F0" w:rsidRDefault="007D01F0" w:rsidP="00DC3E3F">
      <w:pPr>
        <w:pStyle w:val="libNormal"/>
        <w:rPr>
          <w:rtl/>
        </w:rPr>
      </w:pPr>
      <w:r>
        <w:rPr>
          <w:rFonts w:hint="eastAsia"/>
          <w:rtl/>
        </w:rPr>
        <w:t>غلام</w:t>
      </w:r>
      <w:r>
        <w:rPr>
          <w:rtl/>
        </w:rPr>
        <w:t xml:space="preserve"> ركھنا :</w:t>
      </w:r>
      <w:r>
        <w:rPr>
          <w:rFonts w:hint="eastAsia"/>
          <w:rtl/>
        </w:rPr>
        <w:t>غلام</w:t>
      </w:r>
      <w:r>
        <w:rPr>
          <w:rtl/>
        </w:rPr>
        <w:t xml:space="preserve"> ركھنے كى تاريخ 7; يعقوب</w:t>
      </w:r>
      <w:r w:rsidR="000D7666" w:rsidRPr="000D7666">
        <w:rPr>
          <w:rStyle w:val="libAlaemChar"/>
          <w:rtl/>
        </w:rPr>
        <w:t xml:space="preserve"> عليه‌السلام </w:t>
      </w:r>
      <w:r>
        <w:rPr>
          <w:rtl/>
        </w:rPr>
        <w:t>كے زمانے مي</w:t>
      </w:r>
      <w:r w:rsidR="005619DD">
        <w:rPr>
          <w:rtl/>
        </w:rPr>
        <w:t xml:space="preserve">ں </w:t>
      </w:r>
      <w:r>
        <w:rPr>
          <w:rtl/>
        </w:rPr>
        <w:t>غلام كا ركھنا 7</w:t>
      </w:r>
    </w:p>
    <w:p w:rsidR="007D01F0" w:rsidRDefault="007D01F0" w:rsidP="00DC3E3F">
      <w:pPr>
        <w:pStyle w:val="libNormal"/>
        <w:rPr>
          <w:rtl/>
        </w:rPr>
      </w:pPr>
      <w:r>
        <w:rPr>
          <w:rFonts w:hint="eastAsia"/>
          <w:rtl/>
        </w:rPr>
        <w:t>كرنسى</w:t>
      </w:r>
      <w:r>
        <w:rPr>
          <w:rtl/>
        </w:rPr>
        <w:t xml:space="preserve"> :</w:t>
      </w:r>
      <w:r>
        <w:rPr>
          <w:rFonts w:hint="eastAsia"/>
          <w:rtl/>
        </w:rPr>
        <w:t>كرنسى</w:t>
      </w:r>
      <w:r>
        <w:rPr>
          <w:rtl/>
        </w:rPr>
        <w:t xml:space="preserve"> كى تاريخ 8; يعقوب</w:t>
      </w:r>
      <w:r w:rsidR="000D7666" w:rsidRPr="000D7666">
        <w:rPr>
          <w:rStyle w:val="libAlaemChar"/>
          <w:rtl/>
        </w:rPr>
        <w:t xml:space="preserve"> عليه‌السلام </w:t>
      </w:r>
      <w:r>
        <w:rPr>
          <w:rtl/>
        </w:rPr>
        <w:t>كے زمانے مي</w:t>
      </w:r>
      <w:r w:rsidR="005619DD">
        <w:rPr>
          <w:rtl/>
        </w:rPr>
        <w:t xml:space="preserve">ں </w:t>
      </w:r>
      <w:r>
        <w:rPr>
          <w:rtl/>
        </w:rPr>
        <w:t>رائج كرنسى 8</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كو پانے والا قافلہ :</w:t>
      </w:r>
      <w:r>
        <w:rPr>
          <w:rFonts w:hint="eastAsia"/>
          <w:rtl/>
        </w:rPr>
        <w:t>يوسف</w:t>
      </w:r>
      <w:r w:rsidR="000D7666" w:rsidRPr="000D7666">
        <w:rPr>
          <w:rStyle w:val="libAlaemChar"/>
          <w:rtl/>
        </w:rPr>
        <w:t xml:space="preserve"> عليه‌السلام </w:t>
      </w:r>
      <w:r>
        <w:rPr>
          <w:rtl/>
        </w:rPr>
        <w:t>كو پانے والا قافلہ اور يوسف</w:t>
      </w:r>
      <w:r w:rsidR="000D7666" w:rsidRPr="000D7666">
        <w:rPr>
          <w:rStyle w:val="libAlaemChar"/>
          <w:rtl/>
        </w:rPr>
        <w:t xml:space="preserve"> عليه‌السلام </w:t>
      </w:r>
      <w:r>
        <w:rPr>
          <w:rtl/>
        </w:rPr>
        <w:t>1، 2، 3، 4; يوسف</w:t>
      </w:r>
      <w:r w:rsidR="000D7666" w:rsidRPr="000D7666">
        <w:rPr>
          <w:rStyle w:val="libAlaemChar"/>
          <w:rtl/>
        </w:rPr>
        <w:t xml:space="preserve"> عليه‌السلام </w:t>
      </w:r>
      <w:r>
        <w:rPr>
          <w:rtl/>
        </w:rPr>
        <w:t>كو پانے والے قافلہ كا دعوى 2</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سے بے توجہى 3، 4، 9; يوسف</w:t>
      </w:r>
      <w:r w:rsidR="000D7666" w:rsidRPr="000D7666">
        <w:rPr>
          <w:rStyle w:val="libAlaemChar"/>
          <w:rtl/>
        </w:rPr>
        <w:t xml:space="preserve"> عليه‌السلام </w:t>
      </w:r>
      <w:r>
        <w:rPr>
          <w:rtl/>
        </w:rPr>
        <w:t>كا قصّہ 1، 2، 3، 4، 5، 6، 9;يوسف</w:t>
      </w:r>
      <w:r w:rsidR="000D7666" w:rsidRPr="000D7666">
        <w:rPr>
          <w:rStyle w:val="libAlaemChar"/>
          <w:rtl/>
        </w:rPr>
        <w:t xml:space="preserve"> عليه‌السلام </w:t>
      </w:r>
      <w:r>
        <w:rPr>
          <w:rtl/>
        </w:rPr>
        <w:t>كى فروخت 1، 4، 5، 9; يوسف</w:t>
      </w:r>
      <w:r w:rsidR="000D7666" w:rsidRPr="000D7666">
        <w:rPr>
          <w:rStyle w:val="libAlaemChar"/>
          <w:rtl/>
        </w:rPr>
        <w:t xml:space="preserve"> عليه‌السلام </w:t>
      </w:r>
      <w:r>
        <w:rPr>
          <w:rtl/>
        </w:rPr>
        <w:t>كى ملكيت كا دعوى 2</w:t>
      </w:r>
    </w:p>
    <w:p w:rsidR="007D01F0" w:rsidRDefault="00527A4B" w:rsidP="00DC3E3F">
      <w:pPr>
        <w:pStyle w:val="Heading2Center"/>
        <w:rPr>
          <w:rtl/>
        </w:rPr>
      </w:pPr>
      <w:bookmarkStart w:id="145" w:name="_Toc27219942"/>
      <w:r>
        <w:rPr>
          <w:rFonts w:hint="cs"/>
          <w:rtl/>
        </w:rPr>
        <w:t>آیت 21</w:t>
      </w:r>
      <w:bookmarkEnd w:id="14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27A4B">
        <w:rPr>
          <w:rStyle w:val="libAieChar"/>
          <w:rFonts w:hint="eastAsia"/>
          <w:rtl/>
        </w:rPr>
        <w:t>وَقَالَ</w:t>
      </w:r>
      <w:r w:rsidRPr="00527A4B">
        <w:rPr>
          <w:rStyle w:val="libAieChar"/>
          <w:rtl/>
        </w:rPr>
        <w:t xml:space="preserve"> الَّذِي اشْتَرَاهُ مِن مِّصْرَ لاِمْرَأَتِهِ أَكْرِمِي مَثْوَاهُ عَسَى أَن يَنفَعَنَا أَوْ نَتَّخِذَهُ وَلَداً وَكَذَلِكَ مَكَّنِّا لِيُوسُفَ فِي الأَرْضِ وَلِنُعَلِّمَهُ مِن تَأْوِيلِ الأَحَادِيثِ وَاللّهُ غَالِبٌ عَلَى أَمْرِهِ وَلَـكِنَّ أَكْثَر</w:t>
      </w:r>
      <w:r w:rsidRPr="00527A4B">
        <w:rPr>
          <w:rStyle w:val="libAieChar"/>
          <w:rFonts w:hint="eastAsia"/>
          <w:rtl/>
        </w:rPr>
        <w:t>َ</w:t>
      </w:r>
      <w:r w:rsidRPr="00527A4B">
        <w:rPr>
          <w:rStyle w:val="libAieChar"/>
          <w:rtl/>
        </w:rPr>
        <w:t xml:space="preserve"> النَّاسِ لاَ يَعْلَمُونَ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مصر كے جس شخص نے انھي</w:t>
      </w:r>
      <w:r w:rsidR="005619DD">
        <w:rPr>
          <w:rtl/>
        </w:rPr>
        <w:t xml:space="preserve">ں </w:t>
      </w:r>
      <w:r>
        <w:rPr>
          <w:rtl/>
        </w:rPr>
        <w:t>1_خريد اتھا اس نے اپنى بيوى سے كہا كہ اسے عزت و احترام كے ساتھ ركھو شايد يہ ہمي</w:t>
      </w:r>
      <w:r w:rsidR="005619DD">
        <w:rPr>
          <w:rtl/>
        </w:rPr>
        <w:t xml:space="preserve">ں </w:t>
      </w:r>
      <w:r>
        <w:rPr>
          <w:rtl/>
        </w:rPr>
        <w:t>كوئي فائدہ پہنچائے يا ہم اسے اپنا فرزند بنالي</w:t>
      </w:r>
      <w:r w:rsidR="005619DD">
        <w:rPr>
          <w:rtl/>
        </w:rPr>
        <w:t xml:space="preserve">ں </w:t>
      </w:r>
      <w:r>
        <w:rPr>
          <w:rtl/>
        </w:rPr>
        <w:t>اور اس طرح ہم نے يوسف كو زمين مي</w:t>
      </w:r>
      <w:r w:rsidR="005619DD">
        <w:rPr>
          <w:rtl/>
        </w:rPr>
        <w:t xml:space="preserve">ں </w:t>
      </w:r>
      <w:r>
        <w:rPr>
          <w:rtl/>
        </w:rPr>
        <w:t>اقتدار ديا اور تا كہ اس طرح انھي</w:t>
      </w:r>
      <w:r w:rsidR="005619DD">
        <w:rPr>
          <w:rtl/>
        </w:rPr>
        <w:t xml:space="preserve">ں </w:t>
      </w:r>
      <w:r>
        <w:rPr>
          <w:rtl/>
        </w:rPr>
        <w:t>خوابو</w:t>
      </w:r>
      <w:r w:rsidR="005619DD">
        <w:rPr>
          <w:rtl/>
        </w:rPr>
        <w:t xml:space="preserve">ں </w:t>
      </w:r>
      <w:r>
        <w:rPr>
          <w:rtl/>
        </w:rPr>
        <w:t>كى تعبير كا علم سكھائي</w:t>
      </w:r>
      <w:r w:rsidR="005619DD">
        <w:rPr>
          <w:rtl/>
        </w:rPr>
        <w:t xml:space="preserve">ں </w:t>
      </w:r>
      <w:r>
        <w:rPr>
          <w:rtl/>
        </w:rPr>
        <w:t>او</w:t>
      </w:r>
      <w:r>
        <w:rPr>
          <w:rFonts w:hint="eastAsia"/>
          <w:rtl/>
        </w:rPr>
        <w:t>ر</w:t>
      </w:r>
      <w:r>
        <w:rPr>
          <w:rtl/>
        </w:rPr>
        <w:t xml:space="preserve"> اللہ اپنے كام پر غلبہ ركھنے والا ہے يہ اور بات ہے كہ اكثر لوگو</w:t>
      </w:r>
      <w:r w:rsidR="005619DD">
        <w:rPr>
          <w:rtl/>
        </w:rPr>
        <w:t xml:space="preserve">ں </w:t>
      </w:r>
      <w:r>
        <w:rPr>
          <w:rtl/>
        </w:rPr>
        <w:t>كو اس كا علم نہي</w:t>
      </w:r>
      <w:r w:rsidR="005619DD">
        <w:rPr>
          <w:rtl/>
        </w:rPr>
        <w:t xml:space="preserve">ں </w:t>
      </w:r>
      <w:r>
        <w:rPr>
          <w:rtl/>
        </w:rPr>
        <w:t>ہے (21)</w:t>
      </w:r>
    </w:p>
    <w:p w:rsidR="007D01F0" w:rsidRDefault="007D01F0" w:rsidP="00DC3E3F">
      <w:pPr>
        <w:pStyle w:val="libNormal"/>
        <w:rPr>
          <w:rtl/>
        </w:rPr>
      </w:pPr>
      <w:r>
        <w:rPr>
          <w:rtl/>
        </w:rPr>
        <w:t>1_ يوسف</w:t>
      </w:r>
      <w:r w:rsidR="000D7666" w:rsidRPr="000D7666">
        <w:rPr>
          <w:rStyle w:val="libAlaemChar"/>
          <w:rtl/>
        </w:rPr>
        <w:t xml:space="preserve"> عليه‌السلام </w:t>
      </w:r>
      <w:r>
        <w:rPr>
          <w:rtl/>
        </w:rPr>
        <w:t>كو پانے والا قافلہ مصر مي</w:t>
      </w:r>
      <w:r w:rsidR="005619DD">
        <w:rPr>
          <w:rtl/>
        </w:rPr>
        <w:t xml:space="preserve">ں </w:t>
      </w:r>
      <w:r>
        <w:rPr>
          <w:rtl/>
        </w:rPr>
        <w:t>داخل ہوا اور اسى ہى ديار مي</w:t>
      </w:r>
      <w:r w:rsidR="005619DD">
        <w:rPr>
          <w:rtl/>
        </w:rPr>
        <w:t xml:space="preserve">ں </w:t>
      </w:r>
      <w:r>
        <w:rPr>
          <w:rtl/>
        </w:rPr>
        <w:t>اسكو فروخت كرديا_</w:t>
      </w:r>
    </w:p>
    <w:p w:rsidR="007D01F0" w:rsidRDefault="007D01F0" w:rsidP="00DC3E3F">
      <w:pPr>
        <w:pStyle w:val="libArabic"/>
        <w:rPr>
          <w:rtl/>
        </w:rPr>
      </w:pPr>
      <w:r>
        <w:rPr>
          <w:rFonts w:hint="eastAsia"/>
          <w:rtl/>
        </w:rPr>
        <w:t>و</w:t>
      </w:r>
      <w:r>
        <w:rPr>
          <w:rtl/>
        </w:rPr>
        <w:t xml:space="preserve"> شرو</w:t>
      </w:r>
      <w:r w:rsidR="00F74C81" w:rsidRPr="008C36F4">
        <w:rPr>
          <w:rFonts w:hint="cs"/>
          <w:rtl/>
        </w:rPr>
        <w:t>ه</w:t>
      </w:r>
      <w:r>
        <w:rPr>
          <w:rtl/>
        </w:rPr>
        <w:t xml:space="preserve"> </w:t>
      </w:r>
      <w:r>
        <w:rPr>
          <w:rFonts w:hint="cs"/>
          <w:rtl/>
        </w:rPr>
        <w:t>بثمن</w:t>
      </w:r>
      <w:r>
        <w:rPr>
          <w:rtl/>
        </w:rPr>
        <w:t xml:space="preserve"> ... </w:t>
      </w:r>
      <w:r>
        <w:rPr>
          <w:rFonts w:hint="cs"/>
          <w:rtl/>
        </w:rPr>
        <w:t>و</w:t>
      </w:r>
      <w:r>
        <w:rPr>
          <w:rtl/>
        </w:rPr>
        <w:t xml:space="preserve"> </w:t>
      </w:r>
      <w:r>
        <w:rPr>
          <w:rFonts w:hint="cs"/>
          <w:rtl/>
        </w:rPr>
        <w:t>قال</w:t>
      </w:r>
      <w:r>
        <w:rPr>
          <w:rtl/>
        </w:rPr>
        <w:t xml:space="preserve"> </w:t>
      </w:r>
      <w:r>
        <w:rPr>
          <w:rFonts w:hint="cs"/>
          <w:rtl/>
        </w:rPr>
        <w:t>الذى</w:t>
      </w:r>
      <w:r>
        <w:rPr>
          <w:rtl/>
        </w:rPr>
        <w:t xml:space="preserve"> </w:t>
      </w:r>
      <w:r>
        <w:rPr>
          <w:rFonts w:hint="cs"/>
          <w:rtl/>
        </w:rPr>
        <w:t>اشترى</w:t>
      </w:r>
      <w:r w:rsidR="00F74C81" w:rsidRPr="008C36F4">
        <w:rPr>
          <w:rFonts w:hint="cs"/>
          <w:rtl/>
        </w:rPr>
        <w:t>ه</w:t>
      </w:r>
      <w:r>
        <w:rPr>
          <w:rtl/>
        </w:rPr>
        <w:t xml:space="preserve"> </w:t>
      </w:r>
      <w:r>
        <w:rPr>
          <w:rFonts w:hint="cs"/>
          <w:rtl/>
        </w:rPr>
        <w:t>من</w:t>
      </w:r>
      <w:r>
        <w:rPr>
          <w:rtl/>
        </w:rPr>
        <w:t xml:space="preserve"> </w:t>
      </w:r>
      <w:r>
        <w:rPr>
          <w:rFonts w:hint="cs"/>
          <w:rtl/>
        </w:rPr>
        <w:t>مصر</w:t>
      </w:r>
    </w:p>
    <w:p w:rsidR="007D01F0" w:rsidRDefault="007D01F0" w:rsidP="00DC3E3F">
      <w:pPr>
        <w:pStyle w:val="libNormal"/>
        <w:rPr>
          <w:rtl/>
        </w:rPr>
      </w:pPr>
      <w:r>
        <w:rPr>
          <w:rtl/>
        </w:rPr>
        <w:t>2_ عزيز مصر نے مصر مي</w:t>
      </w:r>
      <w:r w:rsidR="005619DD">
        <w:rPr>
          <w:rtl/>
        </w:rPr>
        <w:t xml:space="preserve">ں </w:t>
      </w:r>
      <w:r>
        <w:rPr>
          <w:rtl/>
        </w:rPr>
        <w:t>قافلے والو</w:t>
      </w:r>
      <w:r w:rsidR="005619DD">
        <w:rPr>
          <w:rtl/>
        </w:rPr>
        <w:t xml:space="preserve">ں </w:t>
      </w:r>
      <w:r>
        <w:rPr>
          <w:rtl/>
        </w:rPr>
        <w:t>سے يوسف</w:t>
      </w:r>
      <w:r w:rsidR="000D7666" w:rsidRPr="000D7666">
        <w:rPr>
          <w:rStyle w:val="libAlaemChar"/>
          <w:rtl/>
        </w:rPr>
        <w:t xml:space="preserve"> عليه‌السلام </w:t>
      </w:r>
      <w:r>
        <w:rPr>
          <w:rtl/>
        </w:rPr>
        <w:t>كو خريدليا _</w:t>
      </w:r>
      <w:r w:rsidRPr="00527A4B">
        <w:rPr>
          <w:rStyle w:val="libArabicChar"/>
          <w:rFonts w:hint="eastAsia"/>
          <w:rtl/>
        </w:rPr>
        <w:t>و</w:t>
      </w:r>
      <w:r w:rsidRPr="00527A4B">
        <w:rPr>
          <w:rStyle w:val="libArabicChar"/>
          <w:rtl/>
        </w:rPr>
        <w:t xml:space="preserve"> قال الذى اشترى</w:t>
      </w:r>
      <w:r w:rsidR="00F74C81" w:rsidRPr="00EC230E">
        <w:rPr>
          <w:rStyle w:val="libArabicChar"/>
          <w:rFonts w:hint="cs"/>
          <w:rtl/>
        </w:rPr>
        <w:t>ه</w:t>
      </w:r>
      <w:r w:rsidRPr="00527A4B">
        <w:rPr>
          <w:rStyle w:val="libArabicChar"/>
          <w:rtl/>
        </w:rPr>
        <w:t xml:space="preserve"> </w:t>
      </w:r>
      <w:r w:rsidRPr="00527A4B">
        <w:rPr>
          <w:rStyle w:val="libArabicChar"/>
          <w:rFonts w:hint="cs"/>
          <w:rtl/>
        </w:rPr>
        <w:t>من</w:t>
      </w:r>
      <w:r w:rsidRPr="00527A4B">
        <w:rPr>
          <w:rStyle w:val="libArabicChar"/>
          <w:rtl/>
        </w:rPr>
        <w:t xml:space="preserve"> </w:t>
      </w:r>
      <w:r w:rsidRPr="00527A4B">
        <w:rPr>
          <w:rStyle w:val="libArabicChar"/>
          <w:rFonts w:hint="cs"/>
          <w:rtl/>
        </w:rPr>
        <w:t>مصر</w:t>
      </w:r>
    </w:p>
    <w:p w:rsidR="00204859" w:rsidRDefault="007D01F0" w:rsidP="00DC3E3F">
      <w:pPr>
        <w:pStyle w:val="libNormal"/>
        <w:rPr>
          <w:rtl/>
        </w:rPr>
      </w:pPr>
      <w:r>
        <w:rPr>
          <w:rtl/>
        </w:rPr>
        <w:t>(من مصر)كے بارے مي</w:t>
      </w:r>
      <w:r w:rsidR="005619DD">
        <w:rPr>
          <w:rtl/>
        </w:rPr>
        <w:t xml:space="preserve">ں </w:t>
      </w:r>
      <w:r>
        <w:rPr>
          <w:rtl/>
        </w:rPr>
        <w:t>احتمال ہے كہ</w:t>
      </w:r>
      <w:r w:rsidR="00204859">
        <w:rPr>
          <w:rtl/>
        </w:rPr>
        <w:t>(اشتراہ ) كے متعلق ہو اور يہ بھى احتمال ہے كہ ( الذى اشتراہ ) كے ليے حال ہو _ ليكن مذكورہ بالا تفسير احتمال اول كى صورت ميں ممكن ہے اور بعد ميں آنے والى آيات اس بات كو بيان كر رہى ہيں كہ (الذى اشتراہ ) سے مراد عزيز مصر ہے_</w:t>
      </w:r>
    </w:p>
    <w:p w:rsidR="007D01F0" w:rsidRDefault="007D01F0" w:rsidP="00DC3E3F">
      <w:pPr>
        <w:pStyle w:val="libNormal"/>
        <w:rPr>
          <w:rtl/>
        </w:rPr>
      </w:pPr>
    </w:p>
    <w:p w:rsidR="00527A4B" w:rsidRDefault="002C39E3" w:rsidP="007F146C">
      <w:pPr>
        <w:pStyle w:val="libPoemTini"/>
        <w:rPr>
          <w:rtl/>
        </w:rPr>
      </w:pPr>
      <w:r>
        <w:rPr>
          <w:rtl/>
        </w:rPr>
        <w:br w:type="page"/>
      </w:r>
    </w:p>
    <w:p w:rsidR="007D01F0" w:rsidRDefault="007D01F0" w:rsidP="00DC3E3F">
      <w:pPr>
        <w:pStyle w:val="libNormal"/>
        <w:rPr>
          <w:rtl/>
        </w:rPr>
      </w:pPr>
      <w:r>
        <w:rPr>
          <w:rtl/>
        </w:rPr>
        <w:lastRenderedPageBreak/>
        <w:t>3_ يوسف</w:t>
      </w:r>
      <w:r w:rsidR="000D7666" w:rsidRPr="000D7666">
        <w:rPr>
          <w:rStyle w:val="libAlaemChar"/>
          <w:rtl/>
        </w:rPr>
        <w:t xml:space="preserve"> عليه‌السلام </w:t>
      </w:r>
      <w:r>
        <w:rPr>
          <w:rtl/>
        </w:rPr>
        <w:t>كا خريدار (زليخا كا شوہر) مصرى شہرى تھا_</w:t>
      </w:r>
      <w:r w:rsidRPr="00204859">
        <w:rPr>
          <w:rStyle w:val="libArabicChar"/>
          <w:rFonts w:hint="eastAsia"/>
          <w:rtl/>
        </w:rPr>
        <w:t>و</w:t>
      </w:r>
      <w:r w:rsidRPr="00204859">
        <w:rPr>
          <w:rStyle w:val="libArabicChar"/>
          <w:rtl/>
        </w:rPr>
        <w:t xml:space="preserve"> قال الذى اشترى </w:t>
      </w:r>
      <w:r w:rsidR="00F74C81" w:rsidRPr="00EC230E">
        <w:rPr>
          <w:rStyle w:val="libArabicChar"/>
          <w:rFonts w:hint="cs"/>
          <w:rtl/>
        </w:rPr>
        <w:t>ه</w:t>
      </w:r>
      <w:r w:rsidRPr="00204859">
        <w:rPr>
          <w:rStyle w:val="libArabicChar"/>
          <w:rtl/>
        </w:rPr>
        <w:t xml:space="preserve"> </w:t>
      </w:r>
      <w:r w:rsidRPr="00204859">
        <w:rPr>
          <w:rStyle w:val="libArabicChar"/>
          <w:rFonts w:hint="cs"/>
          <w:rtl/>
        </w:rPr>
        <w:t>من</w:t>
      </w:r>
      <w:r w:rsidRPr="00204859">
        <w:rPr>
          <w:rStyle w:val="libArabicChar"/>
          <w:rtl/>
        </w:rPr>
        <w:t xml:space="preserve"> </w:t>
      </w:r>
      <w:r w:rsidRPr="00204859">
        <w:rPr>
          <w:rStyle w:val="libArabicChar"/>
          <w:rFonts w:hint="cs"/>
          <w:rtl/>
        </w:rPr>
        <w:t>مصر</w:t>
      </w:r>
    </w:p>
    <w:p w:rsidR="007D01F0" w:rsidRDefault="007D01F0" w:rsidP="00DC3E3F">
      <w:pPr>
        <w:pStyle w:val="libNormal"/>
        <w:rPr>
          <w:rtl/>
        </w:rPr>
      </w:pPr>
      <w:r>
        <w:rPr>
          <w:rFonts w:hint="eastAsia"/>
          <w:rtl/>
        </w:rPr>
        <w:t>مذكورہ</w:t>
      </w:r>
      <w:r>
        <w:rPr>
          <w:rtl/>
        </w:rPr>
        <w:t xml:space="preserve"> تفسير اس صورت مي</w:t>
      </w:r>
      <w:r w:rsidR="005619DD">
        <w:rPr>
          <w:rtl/>
        </w:rPr>
        <w:t xml:space="preserve">ں </w:t>
      </w:r>
      <w:r>
        <w:rPr>
          <w:rtl/>
        </w:rPr>
        <w:t>ہے كہ جب (من مصر) كا متعلق محذوف ہواورجملہ ( الذى اشتراہ ) كے ليے صفت ہو يعنى جملہ يو</w:t>
      </w:r>
      <w:r w:rsidR="005619DD">
        <w:rPr>
          <w:rtl/>
        </w:rPr>
        <w:t xml:space="preserve">ں </w:t>
      </w:r>
      <w:r>
        <w:rPr>
          <w:rtl/>
        </w:rPr>
        <w:t>ہو گا _ (قال الذى اشتراہ و ہو من اہل مصر ) اس نے كہا جس نے اسكو خريدا درحالا نكہ وہ اہل مصر مي</w:t>
      </w:r>
      <w:r w:rsidR="005619DD">
        <w:rPr>
          <w:rtl/>
        </w:rPr>
        <w:t xml:space="preserve">ں </w:t>
      </w:r>
      <w:r>
        <w:rPr>
          <w:rtl/>
        </w:rPr>
        <w:t>سے تھا_</w:t>
      </w:r>
    </w:p>
    <w:p w:rsidR="007D01F0" w:rsidRDefault="007D01F0" w:rsidP="00DC3E3F">
      <w:pPr>
        <w:pStyle w:val="libNormal"/>
        <w:rPr>
          <w:rtl/>
        </w:rPr>
      </w:pPr>
      <w:r>
        <w:rPr>
          <w:rtl/>
        </w:rPr>
        <w:t>4_ زليخا كا شوہر، يوسف</w:t>
      </w:r>
      <w:r w:rsidR="000D7666" w:rsidRPr="000D7666">
        <w:rPr>
          <w:rStyle w:val="libAlaemChar"/>
          <w:rtl/>
        </w:rPr>
        <w:t xml:space="preserve"> عليه‌السلام </w:t>
      </w:r>
      <w:r>
        <w:rPr>
          <w:rtl/>
        </w:rPr>
        <w:t>كو خريدتے وقت ( عزيزى ) كے مرتبے پر نہي</w:t>
      </w:r>
      <w:r w:rsidR="005619DD">
        <w:rPr>
          <w:rtl/>
        </w:rPr>
        <w:t xml:space="preserve">ں </w:t>
      </w:r>
      <w:r>
        <w:rPr>
          <w:rtl/>
        </w:rPr>
        <w:t>تھا_</w:t>
      </w:r>
      <w:r w:rsidRPr="00204859">
        <w:rPr>
          <w:rStyle w:val="libArabicChar"/>
          <w:rFonts w:hint="eastAsia"/>
          <w:rtl/>
        </w:rPr>
        <w:t>و</w:t>
      </w:r>
      <w:r w:rsidRPr="00204859">
        <w:rPr>
          <w:rStyle w:val="libArabicChar"/>
          <w:rtl/>
        </w:rPr>
        <w:t xml:space="preserve"> قال الذى اشترى</w:t>
      </w:r>
      <w:r w:rsidR="00F74C81" w:rsidRPr="00EC230E">
        <w:rPr>
          <w:rStyle w:val="libArabicChar"/>
          <w:rFonts w:hint="cs"/>
          <w:rtl/>
        </w:rPr>
        <w:t>ه</w:t>
      </w:r>
      <w:r w:rsidRPr="00204859">
        <w:rPr>
          <w:rStyle w:val="libArabicChar"/>
          <w:rtl/>
        </w:rPr>
        <w:t xml:space="preserve"> </w:t>
      </w:r>
      <w:r w:rsidRPr="00204859">
        <w:rPr>
          <w:rStyle w:val="libArabicChar"/>
          <w:rFonts w:hint="cs"/>
          <w:rtl/>
        </w:rPr>
        <w:t>من</w:t>
      </w:r>
      <w:r w:rsidRPr="00204859">
        <w:rPr>
          <w:rStyle w:val="libArabicChar"/>
          <w:rtl/>
        </w:rPr>
        <w:t xml:space="preserve"> </w:t>
      </w:r>
      <w:r w:rsidRPr="00204859">
        <w:rPr>
          <w:rStyle w:val="libArabicChar"/>
          <w:rFonts w:hint="cs"/>
          <w:rtl/>
        </w:rPr>
        <w:t>مصر</w:t>
      </w:r>
    </w:p>
    <w:p w:rsidR="007D01F0" w:rsidRDefault="007D01F0" w:rsidP="00DC3E3F">
      <w:pPr>
        <w:pStyle w:val="libNormal"/>
        <w:rPr>
          <w:rtl/>
        </w:rPr>
      </w:pPr>
      <w:r>
        <w:rPr>
          <w:rFonts w:hint="eastAsia"/>
          <w:rtl/>
        </w:rPr>
        <w:t>خريدار</w:t>
      </w:r>
      <w:r>
        <w:rPr>
          <w:rtl/>
        </w:rPr>
        <w:t xml:space="preserve"> يوسف</w:t>
      </w:r>
      <w:r w:rsidR="000D7666" w:rsidRPr="000D7666">
        <w:rPr>
          <w:rStyle w:val="libAlaemChar"/>
          <w:rtl/>
        </w:rPr>
        <w:t xml:space="preserve"> عليه‌السلام </w:t>
      </w:r>
      <w:r>
        <w:rPr>
          <w:rtl/>
        </w:rPr>
        <w:t>كو عزيز مصر كے( قرآن مجيد) عنوان سے ياد نہ كرنا،ممكن ہے مذكورہ تفسير كى طرف اشارہ ہو_</w:t>
      </w:r>
    </w:p>
    <w:p w:rsidR="007D01F0" w:rsidRDefault="007D01F0" w:rsidP="00DC3E3F">
      <w:pPr>
        <w:pStyle w:val="libNormal"/>
        <w:rPr>
          <w:rtl/>
        </w:rPr>
      </w:pPr>
      <w:r>
        <w:rPr>
          <w:rtl/>
        </w:rPr>
        <w:t>5_ عزيز مصر ،نے يوسف</w:t>
      </w:r>
      <w:r w:rsidR="000D7666" w:rsidRPr="000D7666">
        <w:rPr>
          <w:rStyle w:val="libAlaemChar"/>
          <w:rtl/>
        </w:rPr>
        <w:t xml:space="preserve"> عليه‌السلام </w:t>
      </w:r>
      <w:r>
        <w:rPr>
          <w:rtl/>
        </w:rPr>
        <w:t>كو خريدتے وقت ان كى بلند شخصيت اور مقام والاسے اطمينان حاصل كرليا _</w:t>
      </w:r>
    </w:p>
    <w:p w:rsidR="007D01F0" w:rsidRDefault="007D01F0" w:rsidP="00DC3E3F">
      <w:pPr>
        <w:pStyle w:val="libArabic"/>
        <w:rPr>
          <w:rtl/>
        </w:rPr>
      </w:pPr>
      <w:r>
        <w:rPr>
          <w:rFonts w:hint="eastAsia"/>
          <w:rtl/>
        </w:rPr>
        <w:t>لا</w:t>
      </w:r>
      <w:r>
        <w:rPr>
          <w:rtl/>
        </w:rPr>
        <w:t xml:space="preserve"> مرأت</w:t>
      </w:r>
      <w:r w:rsidR="00F74C81" w:rsidRPr="008C36F4">
        <w:rPr>
          <w:rFonts w:hint="cs"/>
          <w:rtl/>
        </w:rPr>
        <w:t>ه</w:t>
      </w:r>
      <w:r>
        <w:rPr>
          <w:rtl/>
        </w:rPr>
        <w:t xml:space="preserve"> </w:t>
      </w:r>
      <w:r>
        <w:rPr>
          <w:rFonts w:hint="cs"/>
          <w:rtl/>
        </w:rPr>
        <w:t>أكرمى</w:t>
      </w:r>
      <w:r>
        <w:rPr>
          <w:rtl/>
        </w:rPr>
        <w:t xml:space="preserve"> </w:t>
      </w:r>
      <w:r>
        <w:rPr>
          <w:rFonts w:hint="cs"/>
          <w:rtl/>
        </w:rPr>
        <w:t>مثوى</w:t>
      </w:r>
      <w:r w:rsidR="00F74C81" w:rsidRPr="008C36F4">
        <w:rPr>
          <w:rFonts w:hint="cs"/>
          <w:rtl/>
        </w:rPr>
        <w:t>ه</w:t>
      </w:r>
      <w:r>
        <w:rPr>
          <w:rtl/>
        </w:rPr>
        <w:t xml:space="preserve"> </w:t>
      </w:r>
      <w:r>
        <w:rPr>
          <w:rFonts w:hint="cs"/>
          <w:rtl/>
        </w:rPr>
        <w:t>عسى</w:t>
      </w:r>
      <w:r>
        <w:rPr>
          <w:rtl/>
        </w:rPr>
        <w:t xml:space="preserve"> </w:t>
      </w:r>
      <w:r>
        <w:rPr>
          <w:rFonts w:hint="cs"/>
          <w:rtl/>
        </w:rPr>
        <w:t>أن</w:t>
      </w:r>
      <w:r>
        <w:rPr>
          <w:rtl/>
        </w:rPr>
        <w:t xml:space="preserve"> ينفعن</w:t>
      </w:r>
    </w:p>
    <w:p w:rsidR="007D01F0" w:rsidRDefault="007D01F0" w:rsidP="00DC3E3F">
      <w:pPr>
        <w:pStyle w:val="libNormal"/>
        <w:rPr>
          <w:rtl/>
        </w:rPr>
      </w:pPr>
      <w:r>
        <w:rPr>
          <w:rtl/>
        </w:rPr>
        <w:t>6_ عزيز مصر چاہتا تھا كہ يوسف</w:t>
      </w:r>
      <w:r w:rsidR="000D7666" w:rsidRPr="000D7666">
        <w:rPr>
          <w:rStyle w:val="libAlaemChar"/>
          <w:rtl/>
        </w:rPr>
        <w:t xml:space="preserve"> عليه‌السلام </w:t>
      </w:r>
      <w:r>
        <w:rPr>
          <w:rtl/>
        </w:rPr>
        <w:t>سے اپنے كامو</w:t>
      </w:r>
      <w:r w:rsidR="005619DD">
        <w:rPr>
          <w:rtl/>
        </w:rPr>
        <w:t xml:space="preserve">ں </w:t>
      </w:r>
      <w:r>
        <w:rPr>
          <w:rtl/>
        </w:rPr>
        <w:t>كے ليے استفادہ كرے يا اسكو اپنے اور اپنى بيوى كى فرزندى مي</w:t>
      </w:r>
      <w:r w:rsidR="005619DD">
        <w:rPr>
          <w:rtl/>
        </w:rPr>
        <w:t xml:space="preserve">ں </w:t>
      </w:r>
      <w:r>
        <w:rPr>
          <w:rtl/>
        </w:rPr>
        <w:t>لے آئے_</w:t>
      </w:r>
      <w:r w:rsidRPr="00204859">
        <w:rPr>
          <w:rStyle w:val="libArabicChar"/>
          <w:rFonts w:hint="eastAsia"/>
          <w:rtl/>
        </w:rPr>
        <w:t>قال</w:t>
      </w:r>
      <w:r w:rsidRPr="00204859">
        <w:rPr>
          <w:rStyle w:val="libArabicChar"/>
          <w:rtl/>
        </w:rPr>
        <w:t xml:space="preserve"> الذى ... أكرمى مثوى </w:t>
      </w:r>
      <w:r w:rsidR="00F74C81" w:rsidRPr="00EC230E">
        <w:rPr>
          <w:rStyle w:val="libArabicChar"/>
          <w:rFonts w:hint="cs"/>
          <w:rtl/>
        </w:rPr>
        <w:t>ه</w:t>
      </w:r>
      <w:r w:rsidRPr="00204859">
        <w:rPr>
          <w:rStyle w:val="libArabicChar"/>
          <w:rtl/>
        </w:rPr>
        <w:t xml:space="preserve"> </w:t>
      </w:r>
      <w:r w:rsidRPr="00204859">
        <w:rPr>
          <w:rStyle w:val="libArabicChar"/>
          <w:rFonts w:hint="cs"/>
          <w:rtl/>
        </w:rPr>
        <w:t>عسى</w:t>
      </w:r>
      <w:r w:rsidRPr="00204859">
        <w:rPr>
          <w:rStyle w:val="libArabicChar"/>
          <w:rtl/>
        </w:rPr>
        <w:t xml:space="preserve"> </w:t>
      </w:r>
      <w:r w:rsidRPr="00204859">
        <w:rPr>
          <w:rStyle w:val="libArabicChar"/>
          <w:rFonts w:hint="cs"/>
          <w:rtl/>
        </w:rPr>
        <w:t>أن</w:t>
      </w:r>
      <w:r w:rsidRPr="00204859">
        <w:rPr>
          <w:rStyle w:val="libArabicChar"/>
          <w:rtl/>
        </w:rPr>
        <w:t xml:space="preserve"> </w:t>
      </w:r>
      <w:r w:rsidRPr="00204859">
        <w:rPr>
          <w:rStyle w:val="libArabicChar"/>
          <w:rFonts w:hint="cs"/>
          <w:rtl/>
        </w:rPr>
        <w:t>ينفعنا</w:t>
      </w:r>
      <w:r w:rsidRPr="00204859">
        <w:rPr>
          <w:rStyle w:val="libArabicChar"/>
          <w:rtl/>
        </w:rPr>
        <w:t xml:space="preserve"> </w:t>
      </w:r>
      <w:r w:rsidRPr="00204859">
        <w:rPr>
          <w:rStyle w:val="libArabicChar"/>
          <w:rFonts w:hint="cs"/>
          <w:rtl/>
        </w:rPr>
        <w:t>أو</w:t>
      </w:r>
      <w:r w:rsidRPr="00204859">
        <w:rPr>
          <w:rStyle w:val="libArabicChar"/>
          <w:rtl/>
        </w:rPr>
        <w:t xml:space="preserve"> </w:t>
      </w:r>
      <w:r w:rsidRPr="00204859">
        <w:rPr>
          <w:rStyle w:val="libArabicChar"/>
          <w:rFonts w:hint="cs"/>
          <w:rtl/>
        </w:rPr>
        <w:t>نتخ</w:t>
      </w:r>
      <w:r w:rsidRPr="00204859">
        <w:rPr>
          <w:rStyle w:val="libArabicChar"/>
          <w:rtl/>
        </w:rPr>
        <w:t>ذ</w:t>
      </w:r>
      <w:r w:rsidR="00F74C81" w:rsidRPr="00EC230E">
        <w:rPr>
          <w:rStyle w:val="libArabicChar"/>
          <w:rFonts w:hint="cs"/>
          <w:rtl/>
        </w:rPr>
        <w:t>ه</w:t>
      </w:r>
      <w:r w:rsidRPr="00204859">
        <w:rPr>
          <w:rStyle w:val="libArabicChar"/>
          <w:rtl/>
        </w:rPr>
        <w:t xml:space="preserve"> </w:t>
      </w:r>
      <w:r w:rsidRPr="00204859">
        <w:rPr>
          <w:rStyle w:val="libArabicChar"/>
          <w:rFonts w:hint="cs"/>
          <w:rtl/>
        </w:rPr>
        <w:t>ولد</w:t>
      </w:r>
    </w:p>
    <w:p w:rsidR="007D01F0" w:rsidRDefault="007D01F0" w:rsidP="00DC3E3F">
      <w:pPr>
        <w:pStyle w:val="libNormal"/>
        <w:rPr>
          <w:rtl/>
        </w:rPr>
      </w:pPr>
      <w:r>
        <w:rPr>
          <w:rtl/>
        </w:rPr>
        <w:t>7_ عزيز مصر نے يوسف</w:t>
      </w:r>
      <w:r w:rsidR="000D7666" w:rsidRPr="000D7666">
        <w:rPr>
          <w:rStyle w:val="libAlaemChar"/>
          <w:rtl/>
        </w:rPr>
        <w:t xml:space="preserve"> عليه‌السلام </w:t>
      </w:r>
      <w:r>
        <w:rPr>
          <w:rtl/>
        </w:rPr>
        <w:t>كى مدد اور اسكو اپنى فرزندى مي</w:t>
      </w:r>
      <w:r w:rsidR="005619DD">
        <w:rPr>
          <w:rtl/>
        </w:rPr>
        <w:t xml:space="preserve">ں </w:t>
      </w:r>
      <w:r>
        <w:rPr>
          <w:rtl/>
        </w:rPr>
        <w:t>لانے كا سبب اپنى اور اپنى بيوى زليخا كى اس سے محبت كو قرارديا_</w:t>
      </w:r>
      <w:r w:rsidRPr="00204859">
        <w:rPr>
          <w:rStyle w:val="libArabicChar"/>
          <w:rFonts w:hint="eastAsia"/>
          <w:rtl/>
        </w:rPr>
        <w:t>أكرمى</w:t>
      </w:r>
      <w:r w:rsidRPr="00204859">
        <w:rPr>
          <w:rStyle w:val="libArabicChar"/>
          <w:rtl/>
        </w:rPr>
        <w:t xml:space="preserve"> مثوى </w:t>
      </w:r>
      <w:r w:rsidR="00F74C81" w:rsidRPr="00EC230E">
        <w:rPr>
          <w:rStyle w:val="libArabicChar"/>
          <w:rFonts w:hint="cs"/>
          <w:rtl/>
        </w:rPr>
        <w:t>ه</w:t>
      </w:r>
      <w:r w:rsidRPr="00204859">
        <w:rPr>
          <w:rStyle w:val="libArabicChar"/>
          <w:rtl/>
        </w:rPr>
        <w:t xml:space="preserve"> </w:t>
      </w:r>
      <w:r w:rsidRPr="00204859">
        <w:rPr>
          <w:rStyle w:val="libArabicChar"/>
          <w:rFonts w:hint="cs"/>
          <w:rtl/>
        </w:rPr>
        <w:t>عسى</w:t>
      </w:r>
      <w:r w:rsidRPr="00204859">
        <w:rPr>
          <w:rStyle w:val="libArabicChar"/>
          <w:rtl/>
        </w:rPr>
        <w:t xml:space="preserve"> </w:t>
      </w:r>
      <w:r w:rsidRPr="00204859">
        <w:rPr>
          <w:rStyle w:val="libArabicChar"/>
          <w:rFonts w:hint="cs"/>
          <w:rtl/>
        </w:rPr>
        <w:t>أن</w:t>
      </w:r>
      <w:r w:rsidRPr="00204859">
        <w:rPr>
          <w:rStyle w:val="libArabicChar"/>
          <w:rtl/>
        </w:rPr>
        <w:t xml:space="preserve"> </w:t>
      </w:r>
      <w:r w:rsidRPr="00204859">
        <w:rPr>
          <w:rStyle w:val="libArabicChar"/>
          <w:rFonts w:hint="cs"/>
          <w:rtl/>
        </w:rPr>
        <w:t>ينفعنا</w:t>
      </w:r>
      <w:r w:rsidRPr="00204859">
        <w:rPr>
          <w:rStyle w:val="libArabicChar"/>
          <w:rtl/>
        </w:rPr>
        <w:t xml:space="preserve"> </w:t>
      </w:r>
      <w:r w:rsidRPr="00204859">
        <w:rPr>
          <w:rStyle w:val="libArabicChar"/>
          <w:rFonts w:hint="cs"/>
          <w:rtl/>
        </w:rPr>
        <w:t>أو</w:t>
      </w:r>
      <w:r w:rsidRPr="00204859">
        <w:rPr>
          <w:rStyle w:val="libArabicChar"/>
          <w:rtl/>
        </w:rPr>
        <w:t xml:space="preserve"> </w:t>
      </w:r>
      <w:r w:rsidRPr="00204859">
        <w:rPr>
          <w:rStyle w:val="libArabicChar"/>
          <w:rFonts w:hint="cs"/>
          <w:rtl/>
        </w:rPr>
        <w:t>نتخ</w:t>
      </w:r>
      <w:r w:rsidRPr="00204859">
        <w:rPr>
          <w:rStyle w:val="libArabicChar"/>
          <w:rtl/>
        </w:rPr>
        <w:t>ذ</w:t>
      </w:r>
      <w:r w:rsidR="00F74C81" w:rsidRPr="00EC230E">
        <w:rPr>
          <w:rStyle w:val="libArabicChar"/>
          <w:rFonts w:hint="cs"/>
          <w:rtl/>
        </w:rPr>
        <w:t>ه</w:t>
      </w:r>
      <w:r w:rsidRPr="00204859">
        <w:rPr>
          <w:rStyle w:val="libArabicChar"/>
          <w:rtl/>
        </w:rPr>
        <w:t xml:space="preserve"> </w:t>
      </w:r>
      <w:r w:rsidRPr="00204859">
        <w:rPr>
          <w:rStyle w:val="libArabicChar"/>
          <w:rFonts w:hint="cs"/>
          <w:rtl/>
        </w:rPr>
        <w:t>ولد</w:t>
      </w:r>
    </w:p>
    <w:p w:rsidR="007D01F0" w:rsidRDefault="007D01F0" w:rsidP="00DC3E3F">
      <w:pPr>
        <w:pStyle w:val="libNormal"/>
        <w:rPr>
          <w:rtl/>
        </w:rPr>
      </w:pPr>
      <w:r>
        <w:rPr>
          <w:rFonts w:hint="eastAsia"/>
          <w:rtl/>
        </w:rPr>
        <w:t>جملہ</w:t>
      </w:r>
      <w:r>
        <w:rPr>
          <w:rtl/>
        </w:rPr>
        <w:t xml:space="preserve"> ( عسى ... ) جملہ ( اكرمى مثواہ) كے ليے علت ہے _ تو جملے كا معنى يو</w:t>
      </w:r>
      <w:r w:rsidR="005619DD">
        <w:rPr>
          <w:rtl/>
        </w:rPr>
        <w:t xml:space="preserve">ں </w:t>
      </w:r>
      <w:r>
        <w:rPr>
          <w:rtl/>
        </w:rPr>
        <w:t>ہوگا _ كہ مي</w:t>
      </w:r>
      <w:r w:rsidR="005619DD">
        <w:rPr>
          <w:rtl/>
        </w:rPr>
        <w:t xml:space="preserve">ں </w:t>
      </w:r>
      <w:r>
        <w:rPr>
          <w:rtl/>
        </w:rPr>
        <w:t>تم سے يہ چاہتا ہو</w:t>
      </w:r>
      <w:r w:rsidR="005619DD">
        <w:rPr>
          <w:rtl/>
        </w:rPr>
        <w:t xml:space="preserve">ں </w:t>
      </w:r>
      <w:r>
        <w:rPr>
          <w:rtl/>
        </w:rPr>
        <w:t>كہ تم اسكا احترام كرو تا كہ وہ ہم سے محبت كرنے لگے تا كہ اسكى مدد سے ہم اپنے دل كو بہلائي</w:t>
      </w:r>
      <w:r w:rsidR="005619DD">
        <w:rPr>
          <w:rtl/>
        </w:rPr>
        <w:t xml:space="preserve">ں </w:t>
      </w:r>
      <w:r>
        <w:rPr>
          <w:rtl/>
        </w:rPr>
        <w:t>يا يہ كہ اسكو منہ بولا بيٹا بنا نے مي</w:t>
      </w:r>
      <w:r w:rsidR="005619DD">
        <w:rPr>
          <w:rtl/>
        </w:rPr>
        <w:t xml:space="preserve">ں </w:t>
      </w:r>
      <w:r>
        <w:rPr>
          <w:rtl/>
        </w:rPr>
        <w:t>كامياب ہوجائي</w:t>
      </w:r>
      <w:r w:rsidR="005619DD">
        <w:rPr>
          <w:rtl/>
        </w:rPr>
        <w:t xml:space="preserve">ں </w:t>
      </w:r>
      <w:r>
        <w:rPr>
          <w:rtl/>
        </w:rPr>
        <w:t>_</w:t>
      </w:r>
    </w:p>
    <w:p w:rsidR="007D01F0" w:rsidRDefault="007D01F0" w:rsidP="00DC3E3F">
      <w:pPr>
        <w:pStyle w:val="libNormal"/>
        <w:rPr>
          <w:rtl/>
        </w:rPr>
      </w:pPr>
      <w:r>
        <w:rPr>
          <w:rtl/>
        </w:rPr>
        <w:t>8_ عزيز مصر نے يوسف</w:t>
      </w:r>
      <w:r w:rsidR="000D7666" w:rsidRPr="000D7666">
        <w:rPr>
          <w:rStyle w:val="libAlaemChar"/>
          <w:rtl/>
        </w:rPr>
        <w:t xml:space="preserve"> عليه‌السلام </w:t>
      </w:r>
      <w:r>
        <w:rPr>
          <w:rtl/>
        </w:rPr>
        <w:t>كے كامو</w:t>
      </w:r>
      <w:r w:rsidR="005619DD">
        <w:rPr>
          <w:rtl/>
        </w:rPr>
        <w:t xml:space="preserve">ں </w:t>
      </w:r>
      <w:r>
        <w:rPr>
          <w:rtl/>
        </w:rPr>
        <w:t>كو اپنى بيوى زليخا كے سپرد كيا اور اس سے كہا كہ انكا احترام كرے اور ان كے مقام و مرتبے كا خيال ركھے_</w:t>
      </w:r>
      <w:r w:rsidRPr="00204859">
        <w:rPr>
          <w:rStyle w:val="libArabicChar"/>
          <w:rFonts w:hint="eastAsia"/>
          <w:rtl/>
        </w:rPr>
        <w:t>لا</w:t>
      </w:r>
      <w:r w:rsidRPr="00204859">
        <w:rPr>
          <w:rStyle w:val="libArabicChar"/>
          <w:rtl/>
        </w:rPr>
        <w:t xml:space="preserve"> مرأت</w:t>
      </w:r>
      <w:r w:rsidR="00F74C81" w:rsidRPr="00EC230E">
        <w:rPr>
          <w:rStyle w:val="libArabicChar"/>
          <w:rFonts w:hint="cs"/>
          <w:rtl/>
        </w:rPr>
        <w:t>ه</w:t>
      </w:r>
      <w:r w:rsidRPr="00204859">
        <w:rPr>
          <w:rStyle w:val="libArabicChar"/>
          <w:rtl/>
        </w:rPr>
        <w:t xml:space="preserve"> </w:t>
      </w:r>
      <w:r w:rsidRPr="00204859">
        <w:rPr>
          <w:rStyle w:val="libArabicChar"/>
          <w:rFonts w:hint="cs"/>
          <w:rtl/>
        </w:rPr>
        <w:t>أكرمى</w:t>
      </w:r>
      <w:r w:rsidRPr="00204859">
        <w:rPr>
          <w:rStyle w:val="libArabicChar"/>
          <w:rtl/>
        </w:rPr>
        <w:t xml:space="preserve"> مثوى</w:t>
      </w:r>
      <w:r w:rsidR="00F74C81" w:rsidRPr="00EC230E">
        <w:rPr>
          <w:rStyle w:val="libArabicChar"/>
          <w:rFonts w:hint="cs"/>
          <w:rtl/>
        </w:rPr>
        <w:t>ه</w:t>
      </w:r>
    </w:p>
    <w:p w:rsidR="007D01F0" w:rsidRDefault="007D01F0" w:rsidP="00DC3E3F">
      <w:pPr>
        <w:pStyle w:val="libNormal"/>
        <w:rPr>
          <w:rtl/>
        </w:rPr>
      </w:pPr>
      <w:r>
        <w:rPr>
          <w:rtl/>
        </w:rPr>
        <w:t>(مثوى ) اسم مكان ہے جو گھر يا رہ</w:t>
      </w:r>
      <w:r w:rsidR="00C308BD">
        <w:rPr>
          <w:rtl/>
        </w:rPr>
        <w:t>ائش</w:t>
      </w:r>
      <w:r>
        <w:rPr>
          <w:rtl/>
        </w:rPr>
        <w:t xml:space="preserve"> گاہ كے معنى مي</w:t>
      </w:r>
      <w:r w:rsidR="005619DD">
        <w:rPr>
          <w:rtl/>
        </w:rPr>
        <w:t xml:space="preserve">ں </w:t>
      </w:r>
      <w:r>
        <w:rPr>
          <w:rtl/>
        </w:rPr>
        <w:t>آتا ہے _( اكرمى مثواہ ) يعنى اس كى منزل ومقام كا احترام كرو_ گھر اور رہ</w:t>
      </w:r>
      <w:r w:rsidR="00C308BD">
        <w:rPr>
          <w:rtl/>
        </w:rPr>
        <w:t>ائش</w:t>
      </w:r>
      <w:r>
        <w:rPr>
          <w:rtl/>
        </w:rPr>
        <w:t xml:space="preserve"> گاہ كے مناسب و اچھے ہونے پر تاكيد بتاتى ہے كہ اصل مي</w:t>
      </w:r>
      <w:r w:rsidR="005619DD">
        <w:rPr>
          <w:rtl/>
        </w:rPr>
        <w:t xml:space="preserve">ں </w:t>
      </w:r>
      <w:r>
        <w:rPr>
          <w:rtl/>
        </w:rPr>
        <w:t>اس شخص كى تعظيم ہے جو اس جگہ رہ</w:t>
      </w:r>
      <w:r w:rsidR="00C308BD">
        <w:rPr>
          <w:rtl/>
        </w:rPr>
        <w:t>ائش</w:t>
      </w:r>
      <w:r>
        <w:rPr>
          <w:rtl/>
        </w:rPr>
        <w:t xml:space="preserve"> پذير ہے_</w:t>
      </w:r>
    </w:p>
    <w:p w:rsidR="00204859" w:rsidRDefault="007D01F0" w:rsidP="00DC3E3F">
      <w:pPr>
        <w:pStyle w:val="libNormal"/>
        <w:rPr>
          <w:rtl/>
        </w:rPr>
      </w:pPr>
      <w:r>
        <w:rPr>
          <w:rtl/>
        </w:rPr>
        <w:t>9_ عزيز مصر اور اسكى بيوى زليخااولاد كى نعمت سے محروم</w:t>
      </w:r>
      <w:r w:rsidR="00204859" w:rsidRPr="00204859">
        <w:rPr>
          <w:rFonts w:hint="eastAsia"/>
          <w:rtl/>
        </w:rPr>
        <w:t xml:space="preserve"> </w:t>
      </w:r>
      <w:r w:rsidR="00204859">
        <w:rPr>
          <w:rFonts w:hint="eastAsia"/>
          <w:rtl/>
        </w:rPr>
        <w:t>تھے</w:t>
      </w:r>
      <w:r w:rsidR="00204859">
        <w:rPr>
          <w:rtl/>
        </w:rPr>
        <w:t>_</w:t>
      </w:r>
      <w:r w:rsidR="00204859" w:rsidRPr="00204859">
        <w:rPr>
          <w:rFonts w:hint="eastAsia"/>
          <w:rtl/>
        </w:rPr>
        <w:t xml:space="preserve"> </w:t>
      </w:r>
      <w:r w:rsidR="00204859" w:rsidRPr="00204859">
        <w:rPr>
          <w:rStyle w:val="libArabicChar"/>
          <w:rFonts w:hint="eastAsia"/>
          <w:rtl/>
        </w:rPr>
        <w:t>أو</w:t>
      </w:r>
      <w:r w:rsidR="00204859" w:rsidRPr="00204859">
        <w:rPr>
          <w:rStyle w:val="libArabicChar"/>
          <w:rtl/>
        </w:rPr>
        <w:t xml:space="preserve"> نتخذ</w:t>
      </w:r>
      <w:r w:rsidR="00F74C81" w:rsidRPr="00EC230E">
        <w:rPr>
          <w:rStyle w:val="libArabicChar"/>
          <w:rFonts w:hint="cs"/>
          <w:rtl/>
        </w:rPr>
        <w:t>ه</w:t>
      </w:r>
      <w:r w:rsidR="00204859" w:rsidRPr="00204859">
        <w:rPr>
          <w:rStyle w:val="libArabicChar"/>
          <w:rtl/>
        </w:rPr>
        <w:t xml:space="preserve"> </w:t>
      </w:r>
      <w:r w:rsidR="00204859" w:rsidRPr="00204859">
        <w:rPr>
          <w:rStyle w:val="libArabicChar"/>
          <w:rFonts w:hint="cs"/>
          <w:rtl/>
        </w:rPr>
        <w:t>ولد</w:t>
      </w:r>
    </w:p>
    <w:p w:rsidR="00204859" w:rsidRDefault="00204859" w:rsidP="00DC3E3F">
      <w:pPr>
        <w:pStyle w:val="libNormal"/>
        <w:rPr>
          <w:rtl/>
        </w:rPr>
      </w:pPr>
      <w:r>
        <w:rPr>
          <w:rFonts w:hint="eastAsia"/>
          <w:rtl/>
        </w:rPr>
        <w:t>معمولاً</w:t>
      </w:r>
      <w:r>
        <w:rPr>
          <w:rtl/>
        </w:rPr>
        <w:t xml:space="preserve"> وہ لوگ جو اولاد نہيں ركھتے، وہى كسى كو اپنى اولاد قرار ديتے ہيں اوراسوجہ سے جملہ ( نتخذہ ولداً) مذكورہ بالا معنى كى</w:t>
      </w:r>
    </w:p>
    <w:p w:rsidR="00204859" w:rsidRDefault="002C39E3" w:rsidP="007F146C">
      <w:pPr>
        <w:pStyle w:val="libPoemTini"/>
        <w:rPr>
          <w:rtl/>
        </w:rPr>
      </w:pPr>
      <w:r>
        <w:rPr>
          <w:rtl/>
        </w:rPr>
        <w:br w:type="page"/>
      </w:r>
    </w:p>
    <w:p w:rsidR="007D01F0" w:rsidRDefault="007D01F0" w:rsidP="00DC3E3F">
      <w:pPr>
        <w:pStyle w:val="libNormal"/>
        <w:rPr>
          <w:rtl/>
        </w:rPr>
      </w:pPr>
      <w:r>
        <w:rPr>
          <w:rtl/>
        </w:rPr>
        <w:lastRenderedPageBreak/>
        <w:t>طرف ممكن ہے اشارہ ہو اور يوسف</w:t>
      </w:r>
      <w:r w:rsidR="000D7666" w:rsidRPr="000D7666">
        <w:rPr>
          <w:rStyle w:val="libAlaemChar"/>
          <w:rtl/>
        </w:rPr>
        <w:t xml:space="preserve"> عليه‌السلام </w:t>
      </w:r>
      <w:r>
        <w:rPr>
          <w:rtl/>
        </w:rPr>
        <w:t>كو اپنى فرزندى مي</w:t>
      </w:r>
      <w:r w:rsidR="005619DD">
        <w:rPr>
          <w:rtl/>
        </w:rPr>
        <w:t xml:space="preserve">ں </w:t>
      </w:r>
      <w:r>
        <w:rPr>
          <w:rtl/>
        </w:rPr>
        <w:t>لانے كا بيان كلمہ (عسى ) سے ظاہر ہوتا ہے جو اس احتمال پر تاكيد كررہا ہے_</w:t>
      </w:r>
    </w:p>
    <w:p w:rsidR="007D01F0" w:rsidRDefault="007D01F0" w:rsidP="00DC3E3F">
      <w:pPr>
        <w:pStyle w:val="libNormal"/>
        <w:rPr>
          <w:rtl/>
        </w:rPr>
      </w:pPr>
      <w:r>
        <w:rPr>
          <w:rtl/>
        </w:rPr>
        <w:t>10_ كسى شخص كو فرزند (منہ بولا بيٹے) كے طور پر انتخاب كرنا، يوسف</w:t>
      </w:r>
      <w:r w:rsidR="000D7666" w:rsidRPr="000D7666">
        <w:rPr>
          <w:rStyle w:val="libAlaemChar"/>
          <w:rtl/>
        </w:rPr>
        <w:t xml:space="preserve"> عليه‌السلام </w:t>
      </w:r>
      <w:r>
        <w:rPr>
          <w:rtl/>
        </w:rPr>
        <w:t>كے زمانے مي</w:t>
      </w:r>
      <w:r w:rsidR="005619DD">
        <w:rPr>
          <w:rtl/>
        </w:rPr>
        <w:t xml:space="preserve">ں </w:t>
      </w:r>
      <w:r>
        <w:rPr>
          <w:rtl/>
        </w:rPr>
        <w:t>متداول امر تھا اور قديم مصر مي</w:t>
      </w:r>
      <w:r w:rsidR="005619DD">
        <w:rPr>
          <w:rtl/>
        </w:rPr>
        <w:t xml:space="preserve">ں </w:t>
      </w:r>
      <w:r>
        <w:rPr>
          <w:rtl/>
        </w:rPr>
        <w:t>اسكى قانونى حيثيت تھى _</w:t>
      </w:r>
      <w:r w:rsidRPr="00204859">
        <w:rPr>
          <w:rStyle w:val="libArabicChar"/>
          <w:rFonts w:hint="eastAsia"/>
          <w:rtl/>
        </w:rPr>
        <w:t>أو</w:t>
      </w:r>
      <w:r w:rsidRPr="00204859">
        <w:rPr>
          <w:rStyle w:val="libArabicChar"/>
          <w:rtl/>
        </w:rPr>
        <w:t xml:space="preserve"> نتخذ</w:t>
      </w:r>
      <w:r w:rsidR="00F74C81" w:rsidRPr="00EC230E">
        <w:rPr>
          <w:rStyle w:val="libArabicChar"/>
          <w:rFonts w:hint="cs"/>
          <w:rtl/>
        </w:rPr>
        <w:t>ه</w:t>
      </w:r>
      <w:r w:rsidRPr="00204859">
        <w:rPr>
          <w:rStyle w:val="libArabicChar"/>
          <w:rtl/>
        </w:rPr>
        <w:t xml:space="preserve"> </w:t>
      </w:r>
      <w:r w:rsidRPr="00204859">
        <w:rPr>
          <w:rStyle w:val="libArabicChar"/>
          <w:rFonts w:hint="cs"/>
          <w:rtl/>
        </w:rPr>
        <w:t>ولد</w:t>
      </w:r>
    </w:p>
    <w:p w:rsidR="007D01F0" w:rsidRDefault="007D01F0" w:rsidP="00DC3E3F">
      <w:pPr>
        <w:pStyle w:val="libNormal"/>
        <w:rPr>
          <w:rtl/>
        </w:rPr>
      </w:pPr>
      <w:r>
        <w:rPr>
          <w:rtl/>
        </w:rPr>
        <w:t>11_ خداوند متعال نے يوسف</w:t>
      </w:r>
      <w:r w:rsidR="000D7666" w:rsidRPr="000D7666">
        <w:rPr>
          <w:rStyle w:val="libAlaemChar"/>
          <w:rtl/>
        </w:rPr>
        <w:t xml:space="preserve"> عليه‌السلام </w:t>
      </w:r>
      <w:r>
        <w:rPr>
          <w:rtl/>
        </w:rPr>
        <w:t>كو عزيز مصر كے گھرانے مي</w:t>
      </w:r>
      <w:r w:rsidR="005619DD">
        <w:rPr>
          <w:rtl/>
        </w:rPr>
        <w:t xml:space="preserve">ں </w:t>
      </w:r>
      <w:r>
        <w:rPr>
          <w:rtl/>
        </w:rPr>
        <w:t>داخل كر كے يوسف</w:t>
      </w:r>
      <w:r w:rsidR="000D7666" w:rsidRPr="000D7666">
        <w:rPr>
          <w:rStyle w:val="libAlaemChar"/>
          <w:rtl/>
        </w:rPr>
        <w:t xml:space="preserve"> عليه‌السلام </w:t>
      </w:r>
      <w:r>
        <w:rPr>
          <w:rtl/>
        </w:rPr>
        <w:t>كے ليے اس سرزمين مصر مي</w:t>
      </w:r>
      <w:r w:rsidR="005619DD">
        <w:rPr>
          <w:rtl/>
        </w:rPr>
        <w:t xml:space="preserve">ں </w:t>
      </w:r>
      <w:r>
        <w:rPr>
          <w:rtl/>
        </w:rPr>
        <w:t>بانفوذ اور قدرتمند ہونے كے راستہ كو ہموار كيا_</w:t>
      </w:r>
      <w:r w:rsidRPr="00204859">
        <w:rPr>
          <w:rStyle w:val="libArabicChar"/>
          <w:rFonts w:hint="eastAsia"/>
          <w:rtl/>
        </w:rPr>
        <w:t>و</w:t>
      </w:r>
      <w:r w:rsidRPr="00204859">
        <w:rPr>
          <w:rStyle w:val="libArabicChar"/>
          <w:rtl/>
        </w:rPr>
        <w:t xml:space="preserve"> كذلك مكّنا ليوسف فى الأرض</w:t>
      </w:r>
    </w:p>
    <w:p w:rsidR="007D01F0" w:rsidRDefault="007D01F0" w:rsidP="00DC3E3F">
      <w:pPr>
        <w:pStyle w:val="libNormal"/>
        <w:rPr>
          <w:rtl/>
        </w:rPr>
      </w:pPr>
      <w:r>
        <w:rPr>
          <w:rtl/>
        </w:rPr>
        <w:t>(الأرض) سے مراد مصر كى سرزمين ہے_ ''تمكين '' ''مكنّا ''كا مصدر ہے جو مكان و جگہ دينے كے معنى مي</w:t>
      </w:r>
      <w:r w:rsidR="005619DD">
        <w:rPr>
          <w:rtl/>
        </w:rPr>
        <w:t xml:space="preserve">ں </w:t>
      </w:r>
      <w:r>
        <w:rPr>
          <w:rtl/>
        </w:rPr>
        <w:t>آتا ہے _ نيز قدرت اور سلطنت عطا كرنے كے معنى مي</w:t>
      </w:r>
      <w:r w:rsidR="005619DD">
        <w:rPr>
          <w:rtl/>
        </w:rPr>
        <w:t xml:space="preserve">ں </w:t>
      </w:r>
      <w:r>
        <w:rPr>
          <w:rtl/>
        </w:rPr>
        <w:t>آتا ہے (فى الأرض)كى قيد اس بات كو بتاتى ہے كہ آيت شريفہ مي</w:t>
      </w:r>
      <w:r w:rsidR="005619DD">
        <w:rPr>
          <w:rtl/>
        </w:rPr>
        <w:t xml:space="preserve">ں </w:t>
      </w:r>
      <w:r>
        <w:rPr>
          <w:rtl/>
        </w:rPr>
        <w:t>(مكنّا) سے دوسرا معنى مراد ہے_</w:t>
      </w:r>
    </w:p>
    <w:p w:rsidR="007D01F0" w:rsidRDefault="007D01F0" w:rsidP="00DC3E3F">
      <w:pPr>
        <w:pStyle w:val="libNormal"/>
        <w:rPr>
          <w:rtl/>
        </w:rPr>
      </w:pPr>
      <w:r>
        <w:rPr>
          <w:rtl/>
        </w:rPr>
        <w:t>12_ عزيز مصر كے گھر، يوسف</w:t>
      </w:r>
      <w:r w:rsidR="000D7666" w:rsidRPr="000D7666">
        <w:rPr>
          <w:rStyle w:val="libAlaemChar"/>
          <w:rtl/>
        </w:rPr>
        <w:t xml:space="preserve"> عليه‌السلام </w:t>
      </w:r>
      <w:r>
        <w:rPr>
          <w:rtl/>
        </w:rPr>
        <w:t>آرام و آس</w:t>
      </w:r>
      <w:r w:rsidR="00C308BD">
        <w:rPr>
          <w:rtl/>
        </w:rPr>
        <w:t>ائش</w:t>
      </w:r>
      <w:r>
        <w:rPr>
          <w:rtl/>
        </w:rPr>
        <w:t xml:space="preserve"> مي</w:t>
      </w:r>
      <w:r w:rsidR="005619DD">
        <w:rPr>
          <w:rtl/>
        </w:rPr>
        <w:t xml:space="preserve">ں </w:t>
      </w:r>
      <w:r>
        <w:rPr>
          <w:rtl/>
        </w:rPr>
        <w:t>تھے_</w:t>
      </w:r>
      <w:r w:rsidRPr="00204859">
        <w:rPr>
          <w:rStyle w:val="libArabicChar"/>
          <w:rFonts w:hint="eastAsia"/>
          <w:rtl/>
        </w:rPr>
        <w:t>كذّلك</w:t>
      </w:r>
      <w:r w:rsidRPr="00204859">
        <w:rPr>
          <w:rStyle w:val="libArabicChar"/>
          <w:rtl/>
        </w:rPr>
        <w:t xml:space="preserve"> مكنّا ليوسف فى الأرض</w:t>
      </w:r>
    </w:p>
    <w:p w:rsidR="007D01F0" w:rsidRDefault="007D01F0" w:rsidP="00DC3E3F">
      <w:pPr>
        <w:pStyle w:val="libNormal"/>
        <w:rPr>
          <w:rtl/>
        </w:rPr>
      </w:pPr>
      <w:r>
        <w:rPr>
          <w:rtl/>
        </w:rPr>
        <w:t>14_ يوسف</w:t>
      </w:r>
      <w:r w:rsidR="000D7666" w:rsidRPr="000D7666">
        <w:rPr>
          <w:rStyle w:val="libAlaemChar"/>
          <w:rtl/>
        </w:rPr>
        <w:t xml:space="preserve"> عليه‌السلام </w:t>
      </w:r>
      <w:r>
        <w:rPr>
          <w:rtl/>
        </w:rPr>
        <w:t>كا عزيز مصر كے گھر مي</w:t>
      </w:r>
      <w:r w:rsidR="005619DD">
        <w:rPr>
          <w:rtl/>
        </w:rPr>
        <w:t xml:space="preserve">ں </w:t>
      </w:r>
      <w:r>
        <w:rPr>
          <w:rtl/>
        </w:rPr>
        <w:t>داخل ہونا، خداوند متعال كے انكے بارے مي</w:t>
      </w:r>
      <w:r w:rsidR="005619DD">
        <w:rPr>
          <w:rtl/>
        </w:rPr>
        <w:t xml:space="preserve">ں </w:t>
      </w:r>
      <w:r>
        <w:rPr>
          <w:rtl/>
        </w:rPr>
        <w:t>وعدو</w:t>
      </w:r>
      <w:r w:rsidR="005619DD">
        <w:rPr>
          <w:rtl/>
        </w:rPr>
        <w:t xml:space="preserve">ں </w:t>
      </w:r>
      <w:r>
        <w:rPr>
          <w:rtl/>
        </w:rPr>
        <w:t>كے پورا ہونے كا پيش خيمہ تھا_</w:t>
      </w:r>
      <w:r w:rsidRPr="00204859">
        <w:rPr>
          <w:rStyle w:val="libArabicChar"/>
          <w:rFonts w:hint="eastAsia"/>
          <w:rtl/>
        </w:rPr>
        <w:t>و</w:t>
      </w:r>
      <w:r w:rsidRPr="00204859">
        <w:rPr>
          <w:rStyle w:val="libArabicChar"/>
          <w:rtl/>
        </w:rPr>
        <w:t xml:space="preserve"> كذلك مكّنا ليوسف فى الا رض و لنعلّم</w:t>
      </w:r>
      <w:r w:rsidR="00F74C81" w:rsidRPr="00EC230E">
        <w:rPr>
          <w:rStyle w:val="libArabicChar"/>
          <w:rFonts w:hint="cs"/>
          <w:rtl/>
        </w:rPr>
        <w:t>ه</w:t>
      </w:r>
      <w:r w:rsidRPr="00204859">
        <w:rPr>
          <w:rStyle w:val="libArabicChar"/>
          <w:rtl/>
        </w:rPr>
        <w:t xml:space="preserve"> </w:t>
      </w:r>
      <w:r w:rsidRPr="00204859">
        <w:rPr>
          <w:rStyle w:val="libArabicChar"/>
          <w:rFonts w:hint="cs"/>
          <w:rtl/>
        </w:rPr>
        <w:t>من</w:t>
      </w:r>
      <w:r w:rsidRPr="00204859">
        <w:rPr>
          <w:rStyle w:val="libArabicChar"/>
          <w:rtl/>
        </w:rPr>
        <w:t xml:space="preserve"> </w:t>
      </w:r>
      <w:r w:rsidRPr="00204859">
        <w:rPr>
          <w:rStyle w:val="libArabicChar"/>
          <w:rFonts w:hint="cs"/>
          <w:rtl/>
        </w:rPr>
        <w:t>تا</w:t>
      </w:r>
      <w:r w:rsidRPr="00204859">
        <w:rPr>
          <w:rStyle w:val="libArabicChar"/>
          <w:rtl/>
        </w:rPr>
        <w:t xml:space="preserve"> </w:t>
      </w:r>
      <w:r w:rsidRPr="00204859">
        <w:rPr>
          <w:rStyle w:val="libArabicChar"/>
          <w:rFonts w:hint="cs"/>
          <w:rtl/>
        </w:rPr>
        <w:t>ويل</w:t>
      </w:r>
      <w:r w:rsidRPr="00204859">
        <w:rPr>
          <w:rStyle w:val="libArabicChar"/>
          <w:rtl/>
        </w:rPr>
        <w:t xml:space="preserve"> </w:t>
      </w:r>
      <w:r w:rsidRPr="00204859">
        <w:rPr>
          <w:rStyle w:val="libArabicChar"/>
          <w:rFonts w:hint="cs"/>
          <w:rtl/>
        </w:rPr>
        <w:t>ال</w:t>
      </w:r>
      <w:r w:rsidRPr="00204859">
        <w:rPr>
          <w:rStyle w:val="libArabicChar"/>
          <w:rtl/>
        </w:rPr>
        <w:t>احاديث</w:t>
      </w:r>
    </w:p>
    <w:p w:rsidR="007D01F0" w:rsidRPr="00204859" w:rsidRDefault="007D01F0" w:rsidP="00DC3E3F">
      <w:pPr>
        <w:pStyle w:val="libNormal"/>
        <w:rPr>
          <w:rStyle w:val="libArabicChar"/>
          <w:rtl/>
        </w:rPr>
      </w:pPr>
      <w:r>
        <w:rPr>
          <w:rtl/>
        </w:rPr>
        <w:t xml:space="preserve">(لنعلّمہ) كا ايك مقدر كلام پر عطف ہے يعنى </w:t>
      </w:r>
      <w:r w:rsidRPr="00204859">
        <w:rPr>
          <w:rStyle w:val="libArabicChar"/>
          <w:rtl/>
        </w:rPr>
        <w:t>''مكنّاليوسف لنفعل كذا و لنعلّم</w:t>
      </w:r>
      <w:r w:rsidR="00F74C81" w:rsidRPr="00EC230E">
        <w:rPr>
          <w:rStyle w:val="libArabicChar"/>
          <w:rFonts w:hint="cs"/>
          <w:rtl/>
        </w:rPr>
        <w:t>ه</w:t>
      </w:r>
      <w:r w:rsidRPr="00204859">
        <w:rPr>
          <w:rStyle w:val="libArabicChar"/>
          <w:rtl/>
        </w:rPr>
        <w:t xml:space="preserve"> ...</w:t>
      </w:r>
      <w:r>
        <w:rPr>
          <w:rtl/>
        </w:rPr>
        <w:t xml:space="preserve"> '' لنفعل كذا ... سے مراد وہ امور تھے جنكو حضرت يوسف</w:t>
      </w:r>
      <w:r w:rsidR="000D7666" w:rsidRPr="000D7666">
        <w:rPr>
          <w:rStyle w:val="libAlaemChar"/>
          <w:rtl/>
        </w:rPr>
        <w:t xml:space="preserve"> عليه‌السلام </w:t>
      </w:r>
      <w:r>
        <w:rPr>
          <w:rtl/>
        </w:rPr>
        <w:t>كے قصے كے شروع مي</w:t>
      </w:r>
      <w:r w:rsidR="005619DD">
        <w:rPr>
          <w:rtl/>
        </w:rPr>
        <w:t xml:space="preserve">ں </w:t>
      </w:r>
      <w:r>
        <w:rPr>
          <w:rtl/>
        </w:rPr>
        <w:t xml:space="preserve">خداوند عالم نے بيان فرمايا تھا مثلا ( </w:t>
      </w:r>
      <w:r w:rsidRPr="00204859">
        <w:rPr>
          <w:rStyle w:val="libArabicChar"/>
          <w:rtl/>
        </w:rPr>
        <w:t>رأيت</w:t>
      </w:r>
      <w:r w:rsidR="00F74C81" w:rsidRPr="00EC230E">
        <w:rPr>
          <w:rStyle w:val="libArabicChar"/>
          <w:rFonts w:hint="cs"/>
          <w:rtl/>
        </w:rPr>
        <w:t>ه</w:t>
      </w:r>
      <w:r w:rsidRPr="00204859">
        <w:rPr>
          <w:rStyle w:val="libArabicChar"/>
          <w:rFonts w:hint="cs"/>
          <w:rtl/>
        </w:rPr>
        <w:t>م</w:t>
      </w:r>
      <w:r w:rsidRPr="00204859">
        <w:rPr>
          <w:rStyle w:val="libArabicChar"/>
          <w:rtl/>
        </w:rPr>
        <w:t xml:space="preserve"> </w:t>
      </w:r>
      <w:r w:rsidRPr="00204859">
        <w:rPr>
          <w:rStyle w:val="libArabicChar"/>
          <w:rFonts w:hint="cs"/>
          <w:rtl/>
        </w:rPr>
        <w:t>لى</w:t>
      </w:r>
      <w:r w:rsidRPr="00204859">
        <w:rPr>
          <w:rStyle w:val="libArabicChar"/>
          <w:rtl/>
        </w:rPr>
        <w:t xml:space="preserve"> </w:t>
      </w:r>
      <w:r w:rsidRPr="00204859">
        <w:rPr>
          <w:rStyle w:val="libArabicChar"/>
          <w:rFonts w:hint="cs"/>
          <w:rtl/>
        </w:rPr>
        <w:t>ساجد</w:t>
      </w:r>
      <w:r w:rsidRPr="00204859">
        <w:rPr>
          <w:rStyle w:val="libArabicChar"/>
          <w:rtl/>
        </w:rPr>
        <w:t>ين</w:t>
      </w:r>
      <w:r>
        <w:rPr>
          <w:rtl/>
        </w:rPr>
        <w:t xml:space="preserve"> ) و </w:t>
      </w:r>
      <w:r w:rsidRPr="00204859">
        <w:rPr>
          <w:rStyle w:val="libArabicChar"/>
          <w:rtl/>
        </w:rPr>
        <w:t>(كذلك يجتبيك ربك ...)</w:t>
      </w:r>
    </w:p>
    <w:p w:rsidR="007D01F0" w:rsidRDefault="007D01F0" w:rsidP="00DC3E3F">
      <w:pPr>
        <w:pStyle w:val="libNormal"/>
        <w:rPr>
          <w:rtl/>
        </w:rPr>
      </w:pPr>
      <w:r>
        <w:rPr>
          <w:rtl/>
        </w:rPr>
        <w:t>15_ خداوند متعال، يوسف</w:t>
      </w:r>
      <w:r w:rsidR="000D7666" w:rsidRPr="000D7666">
        <w:rPr>
          <w:rStyle w:val="libAlaemChar"/>
          <w:rtl/>
        </w:rPr>
        <w:t xml:space="preserve"> عليه‌السلام </w:t>
      </w:r>
      <w:r>
        <w:rPr>
          <w:rtl/>
        </w:rPr>
        <w:t>كو خوابو</w:t>
      </w:r>
      <w:r w:rsidR="005619DD">
        <w:rPr>
          <w:rtl/>
        </w:rPr>
        <w:t xml:space="preserve">ں </w:t>
      </w:r>
      <w:r>
        <w:rPr>
          <w:rtl/>
        </w:rPr>
        <w:t>كى تعبير اور واقعات كى تفسير و تحليل كا سكھانے والا ہے_</w:t>
      </w:r>
    </w:p>
    <w:p w:rsidR="007D01F0" w:rsidRDefault="007D01F0" w:rsidP="00DC3E3F">
      <w:pPr>
        <w:pStyle w:val="libArabic"/>
        <w:rPr>
          <w:rtl/>
        </w:rPr>
      </w:pPr>
      <w:r>
        <w:rPr>
          <w:rFonts w:hint="eastAsia"/>
          <w:rtl/>
        </w:rPr>
        <w:t>و</w:t>
      </w:r>
      <w:r>
        <w:rPr>
          <w:rtl/>
        </w:rPr>
        <w:t xml:space="preserve"> لنعلّم</w:t>
      </w:r>
      <w:r w:rsidR="00F74C81" w:rsidRPr="008C36F4">
        <w:rPr>
          <w:rFonts w:hint="cs"/>
          <w:rtl/>
        </w:rPr>
        <w:t>ه</w:t>
      </w:r>
      <w:r>
        <w:rPr>
          <w:rtl/>
        </w:rPr>
        <w:t xml:space="preserve"> </w:t>
      </w:r>
      <w:r>
        <w:rPr>
          <w:rFonts w:hint="cs"/>
          <w:rtl/>
        </w:rPr>
        <w:t>من</w:t>
      </w:r>
      <w:r>
        <w:rPr>
          <w:rtl/>
        </w:rPr>
        <w:t xml:space="preserve"> </w:t>
      </w:r>
      <w:r>
        <w:rPr>
          <w:rFonts w:hint="cs"/>
          <w:rtl/>
        </w:rPr>
        <w:t>تأويل</w:t>
      </w:r>
      <w:r>
        <w:rPr>
          <w:rtl/>
        </w:rPr>
        <w:t xml:space="preserve"> </w:t>
      </w:r>
      <w:r>
        <w:rPr>
          <w:rFonts w:hint="cs"/>
          <w:rtl/>
        </w:rPr>
        <w:t>الاحاديث</w:t>
      </w:r>
    </w:p>
    <w:p w:rsidR="007D01F0" w:rsidRDefault="007D01F0" w:rsidP="00DC3E3F">
      <w:pPr>
        <w:pStyle w:val="libNormal"/>
        <w:rPr>
          <w:rtl/>
        </w:rPr>
      </w:pPr>
      <w:r>
        <w:rPr>
          <w:rtl/>
        </w:rPr>
        <w:t>16_ خوابو</w:t>
      </w:r>
      <w:r w:rsidR="005619DD">
        <w:rPr>
          <w:rtl/>
        </w:rPr>
        <w:t xml:space="preserve">ں </w:t>
      </w:r>
      <w:r>
        <w:rPr>
          <w:rtl/>
        </w:rPr>
        <w:t>كيتعبير اور واقعات كى تفسير وتحليل كى تعليم ، يوسف</w:t>
      </w:r>
      <w:r w:rsidR="000D7666" w:rsidRPr="000D7666">
        <w:rPr>
          <w:rStyle w:val="libAlaemChar"/>
          <w:rtl/>
        </w:rPr>
        <w:t xml:space="preserve"> عليه‌السلام </w:t>
      </w:r>
      <w:r>
        <w:rPr>
          <w:rtl/>
        </w:rPr>
        <w:t>كو عزيز مصر كے گھر مي</w:t>
      </w:r>
      <w:r w:rsidR="005619DD">
        <w:rPr>
          <w:rtl/>
        </w:rPr>
        <w:t xml:space="preserve">ں </w:t>
      </w:r>
      <w:r>
        <w:rPr>
          <w:rtl/>
        </w:rPr>
        <w:t>لے جانے كى تقدير الہى كى خاطر تھا_</w:t>
      </w:r>
      <w:r w:rsidRPr="00204859">
        <w:rPr>
          <w:rStyle w:val="libArabicChar"/>
          <w:rFonts w:hint="eastAsia"/>
          <w:rtl/>
        </w:rPr>
        <w:t>كذلك</w:t>
      </w:r>
      <w:r w:rsidRPr="00204859">
        <w:rPr>
          <w:rStyle w:val="libArabicChar"/>
          <w:rtl/>
        </w:rPr>
        <w:t xml:space="preserve"> مكنا ليوسف فى الا رض و لنعلّم</w:t>
      </w:r>
      <w:r w:rsidR="00F74C81" w:rsidRPr="00EC230E">
        <w:rPr>
          <w:rStyle w:val="libArabicChar"/>
          <w:rFonts w:hint="cs"/>
          <w:rtl/>
        </w:rPr>
        <w:t>ه</w:t>
      </w:r>
      <w:r w:rsidRPr="00204859">
        <w:rPr>
          <w:rStyle w:val="libArabicChar"/>
          <w:rtl/>
        </w:rPr>
        <w:t xml:space="preserve"> </w:t>
      </w:r>
      <w:r w:rsidRPr="00204859">
        <w:rPr>
          <w:rStyle w:val="libArabicChar"/>
          <w:rFonts w:hint="cs"/>
          <w:rtl/>
        </w:rPr>
        <w:t>من</w:t>
      </w:r>
      <w:r w:rsidRPr="00204859">
        <w:rPr>
          <w:rStyle w:val="libArabicChar"/>
          <w:rtl/>
        </w:rPr>
        <w:t xml:space="preserve"> </w:t>
      </w:r>
      <w:r w:rsidRPr="00204859">
        <w:rPr>
          <w:rStyle w:val="libArabicChar"/>
          <w:rFonts w:hint="cs"/>
          <w:rtl/>
        </w:rPr>
        <w:t>تا</w:t>
      </w:r>
      <w:r w:rsidRPr="00204859">
        <w:rPr>
          <w:rStyle w:val="libArabicChar"/>
          <w:rtl/>
        </w:rPr>
        <w:t xml:space="preserve"> </w:t>
      </w:r>
      <w:r w:rsidRPr="00204859">
        <w:rPr>
          <w:rStyle w:val="libArabicChar"/>
          <w:rFonts w:hint="cs"/>
          <w:rtl/>
        </w:rPr>
        <w:t>ويل</w:t>
      </w:r>
      <w:r w:rsidRPr="00204859">
        <w:rPr>
          <w:rStyle w:val="libArabicChar"/>
          <w:rtl/>
        </w:rPr>
        <w:t xml:space="preserve"> </w:t>
      </w:r>
      <w:r w:rsidRPr="00204859">
        <w:rPr>
          <w:rStyle w:val="libArabicChar"/>
          <w:rFonts w:hint="cs"/>
          <w:rtl/>
        </w:rPr>
        <w:t>ال</w:t>
      </w:r>
      <w:r w:rsidRPr="00204859">
        <w:rPr>
          <w:rStyle w:val="libArabicChar"/>
          <w:rtl/>
        </w:rPr>
        <w:t>أحاديث</w:t>
      </w:r>
    </w:p>
    <w:p w:rsidR="007D01F0" w:rsidRDefault="007D01F0" w:rsidP="00DC3E3F">
      <w:pPr>
        <w:pStyle w:val="libNormal"/>
        <w:rPr>
          <w:rtl/>
        </w:rPr>
      </w:pPr>
      <w:r>
        <w:rPr>
          <w:rtl/>
        </w:rPr>
        <w:t>(لام)'' لنعلمہ'' مي</w:t>
      </w:r>
      <w:r w:rsidR="005619DD">
        <w:rPr>
          <w:rtl/>
        </w:rPr>
        <w:t xml:space="preserve">ں </w:t>
      </w:r>
      <w:r>
        <w:rPr>
          <w:rtl/>
        </w:rPr>
        <w:t>غايت كے ليے ہے اور متعلق كى غرض و ہدف كو بيان كرتا تھا_</w:t>
      </w:r>
    </w:p>
    <w:p w:rsidR="007D01F0" w:rsidRDefault="007D01F0" w:rsidP="00DC3E3F">
      <w:pPr>
        <w:pStyle w:val="libNormal"/>
        <w:rPr>
          <w:rtl/>
        </w:rPr>
      </w:pPr>
      <w:r>
        <w:rPr>
          <w:rtl/>
        </w:rPr>
        <w:t>17_ تعبير خواب كا علم اور آنے والے واقعات كى تحليل كرنے پرقدرت، خداوند متعال كى نعمتو</w:t>
      </w:r>
      <w:r w:rsidR="005619DD">
        <w:rPr>
          <w:rtl/>
        </w:rPr>
        <w:t xml:space="preserve">ں </w:t>
      </w:r>
      <w:r>
        <w:rPr>
          <w:rtl/>
        </w:rPr>
        <w:t>مي</w:t>
      </w:r>
      <w:r w:rsidR="005619DD">
        <w:rPr>
          <w:rtl/>
        </w:rPr>
        <w:t xml:space="preserve">ں </w:t>
      </w:r>
      <w:r>
        <w:rPr>
          <w:rtl/>
        </w:rPr>
        <w:t>سے ہے_</w:t>
      </w:r>
    </w:p>
    <w:p w:rsidR="00204859"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كذلك</w:t>
      </w:r>
      <w:r>
        <w:rPr>
          <w:rtl/>
        </w:rPr>
        <w:t xml:space="preserve"> ... و لنعلّم</w:t>
      </w:r>
      <w:r w:rsidR="00F74C81" w:rsidRPr="008C36F4">
        <w:rPr>
          <w:rFonts w:hint="cs"/>
          <w:rtl/>
        </w:rPr>
        <w:t>ه</w:t>
      </w:r>
      <w:r>
        <w:rPr>
          <w:rtl/>
        </w:rPr>
        <w:t xml:space="preserve"> </w:t>
      </w:r>
      <w:r>
        <w:rPr>
          <w:rFonts w:hint="cs"/>
          <w:rtl/>
        </w:rPr>
        <w:t>من</w:t>
      </w:r>
      <w:r>
        <w:rPr>
          <w:rtl/>
        </w:rPr>
        <w:t xml:space="preserve"> </w:t>
      </w:r>
      <w:r>
        <w:rPr>
          <w:rFonts w:hint="cs"/>
          <w:rtl/>
        </w:rPr>
        <w:t>تأويل</w:t>
      </w:r>
      <w:r>
        <w:rPr>
          <w:rtl/>
        </w:rPr>
        <w:t xml:space="preserve"> </w:t>
      </w:r>
      <w:r>
        <w:rPr>
          <w:rFonts w:hint="cs"/>
          <w:rtl/>
        </w:rPr>
        <w:t>ال</w:t>
      </w:r>
      <w:r>
        <w:rPr>
          <w:rtl/>
        </w:rPr>
        <w:t>احاديث</w:t>
      </w:r>
    </w:p>
    <w:p w:rsidR="007D01F0" w:rsidRDefault="007D01F0" w:rsidP="00DC3E3F">
      <w:pPr>
        <w:pStyle w:val="libNormal"/>
        <w:rPr>
          <w:rtl/>
        </w:rPr>
      </w:pPr>
      <w:r>
        <w:rPr>
          <w:rtl/>
        </w:rPr>
        <w:t>18_آنے والے واقعات كى تاريخ اور انكا انجام پذير ہونا ، تقدير الہى اور اس كے قدرت اور اختيار مي</w:t>
      </w:r>
      <w:r w:rsidR="005619DD">
        <w:rPr>
          <w:rtl/>
        </w:rPr>
        <w:t xml:space="preserve">ں </w:t>
      </w:r>
      <w:r>
        <w:rPr>
          <w:rtl/>
        </w:rPr>
        <w:t>ہے_</w:t>
      </w:r>
    </w:p>
    <w:p w:rsidR="007D01F0" w:rsidRDefault="007D01F0" w:rsidP="00DC3E3F">
      <w:pPr>
        <w:pStyle w:val="libArabic"/>
        <w:rPr>
          <w:rtl/>
        </w:rPr>
      </w:pPr>
      <w:r>
        <w:rPr>
          <w:rFonts w:hint="eastAsia"/>
          <w:rtl/>
        </w:rPr>
        <w:t>و</w:t>
      </w:r>
      <w:r>
        <w:rPr>
          <w:rtl/>
        </w:rPr>
        <w:t xml:space="preserve"> قال الذى اشترى</w:t>
      </w:r>
      <w:r w:rsidR="00F74C81" w:rsidRPr="008C36F4">
        <w:rPr>
          <w:rFonts w:hint="cs"/>
          <w:rtl/>
        </w:rPr>
        <w:t>ه</w:t>
      </w:r>
      <w:r>
        <w:rPr>
          <w:rtl/>
        </w:rPr>
        <w:t xml:space="preserve"> ... </w:t>
      </w:r>
      <w:r>
        <w:rPr>
          <w:rFonts w:hint="cs"/>
          <w:rtl/>
        </w:rPr>
        <w:t>و</w:t>
      </w:r>
      <w:r>
        <w:rPr>
          <w:rtl/>
        </w:rPr>
        <w:t xml:space="preserve"> </w:t>
      </w:r>
      <w:r>
        <w:rPr>
          <w:rFonts w:hint="cs"/>
          <w:rtl/>
        </w:rPr>
        <w:t>كذلك</w:t>
      </w:r>
      <w:r>
        <w:rPr>
          <w:rtl/>
        </w:rPr>
        <w:t xml:space="preserve"> </w:t>
      </w:r>
      <w:r>
        <w:rPr>
          <w:rFonts w:hint="cs"/>
          <w:rtl/>
        </w:rPr>
        <w:t>مكّنا</w:t>
      </w:r>
      <w:r>
        <w:rPr>
          <w:rtl/>
        </w:rPr>
        <w:t xml:space="preserve"> </w:t>
      </w:r>
      <w:r>
        <w:rPr>
          <w:rFonts w:hint="cs"/>
          <w:rtl/>
        </w:rPr>
        <w:t>ليوسف</w:t>
      </w:r>
      <w:r>
        <w:rPr>
          <w:rtl/>
        </w:rPr>
        <w:t xml:space="preserve"> </w:t>
      </w:r>
      <w:r>
        <w:rPr>
          <w:rFonts w:hint="cs"/>
          <w:rtl/>
        </w:rPr>
        <w:t>فى</w:t>
      </w:r>
      <w:r>
        <w:rPr>
          <w:rtl/>
        </w:rPr>
        <w:t xml:space="preserve"> </w:t>
      </w:r>
      <w:r>
        <w:rPr>
          <w:rFonts w:hint="cs"/>
          <w:rtl/>
        </w:rPr>
        <w:t>الأرض</w:t>
      </w:r>
    </w:p>
    <w:p w:rsidR="007D01F0" w:rsidRDefault="007D01F0" w:rsidP="00DC3E3F">
      <w:pPr>
        <w:pStyle w:val="libNormal"/>
        <w:rPr>
          <w:rtl/>
        </w:rPr>
      </w:pPr>
      <w:r>
        <w:rPr>
          <w:rtl/>
        </w:rPr>
        <w:t>19_ حضرت يوسف</w:t>
      </w:r>
      <w:r w:rsidR="000D7666" w:rsidRPr="000D7666">
        <w:rPr>
          <w:rStyle w:val="libAlaemChar"/>
          <w:rtl/>
        </w:rPr>
        <w:t xml:space="preserve"> عليه‌السلام </w:t>
      </w:r>
      <w:r>
        <w:rPr>
          <w:rtl/>
        </w:rPr>
        <w:t>كى تعبير و تا ويل خواب اور آنے والے حالات كى تحليل كا علم ،مطلق و لا محدود علم تھا_</w:t>
      </w:r>
      <w:r w:rsidRPr="00081389">
        <w:rPr>
          <w:rStyle w:val="libArabicChar"/>
          <w:rFonts w:hint="eastAsia"/>
          <w:rtl/>
        </w:rPr>
        <w:t>و</w:t>
      </w:r>
      <w:r w:rsidRPr="00081389">
        <w:rPr>
          <w:rStyle w:val="libArabicChar"/>
          <w:rtl/>
        </w:rPr>
        <w:t xml:space="preserve"> لنعلّم</w:t>
      </w:r>
      <w:r w:rsidR="00F74C81" w:rsidRPr="00EC230E">
        <w:rPr>
          <w:rStyle w:val="libArabicChar"/>
          <w:rFonts w:hint="cs"/>
          <w:rtl/>
        </w:rPr>
        <w:t>ه</w:t>
      </w:r>
      <w:r w:rsidRPr="00081389">
        <w:rPr>
          <w:rStyle w:val="libArabicChar"/>
          <w:rtl/>
        </w:rPr>
        <w:t xml:space="preserve"> </w:t>
      </w:r>
      <w:r w:rsidRPr="00081389">
        <w:rPr>
          <w:rStyle w:val="libArabicChar"/>
          <w:rFonts w:hint="cs"/>
          <w:rtl/>
        </w:rPr>
        <w:t>من</w:t>
      </w:r>
      <w:r w:rsidRPr="00081389">
        <w:rPr>
          <w:rStyle w:val="libArabicChar"/>
          <w:rtl/>
        </w:rPr>
        <w:t xml:space="preserve"> </w:t>
      </w:r>
      <w:r w:rsidRPr="00081389">
        <w:rPr>
          <w:rStyle w:val="libArabicChar"/>
          <w:rFonts w:hint="cs"/>
          <w:rtl/>
        </w:rPr>
        <w:t>تأويل</w:t>
      </w:r>
      <w:r w:rsidRPr="00081389">
        <w:rPr>
          <w:rStyle w:val="libArabicChar"/>
          <w:rtl/>
        </w:rPr>
        <w:t xml:space="preserve"> </w:t>
      </w:r>
      <w:r w:rsidRPr="00081389">
        <w:rPr>
          <w:rStyle w:val="libArabicChar"/>
          <w:rFonts w:hint="cs"/>
          <w:rtl/>
        </w:rPr>
        <w:t>الاحاديث</w:t>
      </w:r>
      <w:r w:rsidR="00081389" w:rsidRPr="00081389">
        <w:rPr>
          <w:rStyle w:val="libArabicChar"/>
          <w:rFonts w:hint="cs"/>
          <w:rtl/>
        </w:rPr>
        <w:t xml:space="preserve">/ </w:t>
      </w:r>
      <w:r>
        <w:rPr>
          <w:rFonts w:hint="eastAsia"/>
          <w:rtl/>
        </w:rPr>
        <w:t>مذكورہ</w:t>
      </w:r>
      <w:r>
        <w:rPr>
          <w:rtl/>
        </w:rPr>
        <w:t xml:space="preserve"> بالا تفسير كا حرف (من) جو كہ تبعيض كے ليے ہے سے استفادہ ہوتا ہے _ لہذا( ولنعلّمہ ...) كا معنى يو</w:t>
      </w:r>
      <w:r w:rsidR="005619DD">
        <w:rPr>
          <w:rtl/>
        </w:rPr>
        <w:t xml:space="preserve">ں </w:t>
      </w:r>
      <w:r>
        <w:rPr>
          <w:rtl/>
        </w:rPr>
        <w:t>ہوگا _ كچھ آنے والے حوادث و واقعات كى تحليل اور تاويل يا كچھ خوابو</w:t>
      </w:r>
      <w:r w:rsidR="005619DD">
        <w:rPr>
          <w:rtl/>
        </w:rPr>
        <w:t xml:space="preserve">ں </w:t>
      </w:r>
      <w:r>
        <w:rPr>
          <w:rtl/>
        </w:rPr>
        <w:t>كى تعبير كو ان كو سكھا ئي</w:t>
      </w:r>
      <w:r w:rsidR="005619DD">
        <w:rPr>
          <w:rtl/>
        </w:rPr>
        <w:t xml:space="preserve">ں </w:t>
      </w:r>
      <w:r>
        <w:rPr>
          <w:rtl/>
        </w:rPr>
        <w:t>_</w:t>
      </w:r>
    </w:p>
    <w:p w:rsidR="007D01F0" w:rsidRDefault="007D01F0" w:rsidP="00DC3E3F">
      <w:pPr>
        <w:pStyle w:val="libNormal"/>
        <w:rPr>
          <w:rtl/>
        </w:rPr>
      </w:pPr>
      <w:r>
        <w:rPr>
          <w:rtl/>
        </w:rPr>
        <w:t>20_ آنے والے حالات اور آئندہ كے ماجرو</w:t>
      </w:r>
      <w:r w:rsidR="005619DD">
        <w:rPr>
          <w:rtl/>
        </w:rPr>
        <w:t xml:space="preserve">ں </w:t>
      </w:r>
      <w:r>
        <w:rPr>
          <w:rtl/>
        </w:rPr>
        <w:t>كى تحليل و تاويل اور خوابو</w:t>
      </w:r>
      <w:r w:rsidR="005619DD">
        <w:rPr>
          <w:rtl/>
        </w:rPr>
        <w:t xml:space="preserve">ں </w:t>
      </w:r>
      <w:r>
        <w:rPr>
          <w:rtl/>
        </w:rPr>
        <w:t>كى تعبير كا علم ،بہت اہميت والا اور قيمتى ہے_</w:t>
      </w:r>
      <w:r w:rsidRPr="00204859">
        <w:rPr>
          <w:rStyle w:val="libArabicChar"/>
          <w:rFonts w:hint="eastAsia"/>
          <w:rtl/>
        </w:rPr>
        <w:t>و</w:t>
      </w:r>
      <w:r w:rsidRPr="00204859">
        <w:rPr>
          <w:rStyle w:val="libArabicChar"/>
          <w:rtl/>
        </w:rPr>
        <w:t xml:space="preserve"> كذلك مكنا ليوسف فى الارض و لنعلّم</w:t>
      </w:r>
      <w:r w:rsidR="00F74C81" w:rsidRPr="00EC230E">
        <w:rPr>
          <w:rStyle w:val="libArabicChar"/>
          <w:rFonts w:hint="cs"/>
          <w:rtl/>
        </w:rPr>
        <w:t>ه</w:t>
      </w:r>
      <w:r w:rsidRPr="00204859">
        <w:rPr>
          <w:rStyle w:val="libArabicChar"/>
          <w:rtl/>
        </w:rPr>
        <w:t xml:space="preserve"> </w:t>
      </w:r>
      <w:r w:rsidRPr="00204859">
        <w:rPr>
          <w:rStyle w:val="libArabicChar"/>
          <w:rFonts w:hint="cs"/>
          <w:rtl/>
        </w:rPr>
        <w:t>من</w:t>
      </w:r>
      <w:r w:rsidRPr="00204859">
        <w:rPr>
          <w:rStyle w:val="libArabicChar"/>
          <w:rtl/>
        </w:rPr>
        <w:t xml:space="preserve"> </w:t>
      </w:r>
      <w:r w:rsidRPr="00204859">
        <w:rPr>
          <w:rStyle w:val="libArabicChar"/>
          <w:rFonts w:hint="cs"/>
          <w:rtl/>
        </w:rPr>
        <w:t>تأويل</w:t>
      </w:r>
      <w:r w:rsidRPr="00204859">
        <w:rPr>
          <w:rStyle w:val="libArabicChar"/>
          <w:rtl/>
        </w:rPr>
        <w:t xml:space="preserve"> </w:t>
      </w:r>
      <w:r w:rsidRPr="00204859">
        <w:rPr>
          <w:rStyle w:val="libArabicChar"/>
          <w:rFonts w:hint="cs"/>
          <w:rtl/>
        </w:rPr>
        <w:t>الاحاديث</w:t>
      </w:r>
    </w:p>
    <w:p w:rsidR="007D01F0" w:rsidRDefault="007D01F0" w:rsidP="00DC3E3F">
      <w:pPr>
        <w:pStyle w:val="libNormal"/>
        <w:rPr>
          <w:rtl/>
        </w:rPr>
      </w:pPr>
      <w:r>
        <w:rPr>
          <w:rtl/>
        </w:rPr>
        <w:t>21_ خداوند متعال اپنى مشيت اور ارادو</w:t>
      </w:r>
      <w:r w:rsidR="005619DD">
        <w:rPr>
          <w:rtl/>
        </w:rPr>
        <w:t xml:space="preserve">ں </w:t>
      </w:r>
      <w:r>
        <w:rPr>
          <w:rtl/>
        </w:rPr>
        <w:t>كو انجام دينے پر قادر ہے _</w:t>
      </w:r>
      <w:r w:rsidRPr="00204859">
        <w:rPr>
          <w:rStyle w:val="libArabicChar"/>
          <w:rFonts w:hint="eastAsia"/>
          <w:rtl/>
        </w:rPr>
        <w:t>والله</w:t>
      </w:r>
      <w:r w:rsidRPr="00204859">
        <w:rPr>
          <w:rStyle w:val="libArabicChar"/>
          <w:rtl/>
        </w:rPr>
        <w:t xml:space="preserve"> غالب على ا مر</w:t>
      </w:r>
      <w:r w:rsidR="00F74C81" w:rsidRPr="00EC230E">
        <w:rPr>
          <w:rStyle w:val="libArabicChar"/>
          <w:rFonts w:hint="cs"/>
          <w:rtl/>
        </w:rPr>
        <w:t>ه</w:t>
      </w:r>
    </w:p>
    <w:p w:rsidR="007D01F0" w:rsidRDefault="007D01F0" w:rsidP="00DC3E3F">
      <w:pPr>
        <w:pStyle w:val="libNormal"/>
        <w:rPr>
          <w:rtl/>
        </w:rPr>
      </w:pPr>
      <w:r>
        <w:rPr>
          <w:rtl/>
        </w:rPr>
        <w:t>(أمرہ ) كى ضمير ( الله ) كى طرف لوٹنى ہے _ امر الہى سے مراد وہ كام ہي</w:t>
      </w:r>
      <w:r w:rsidR="005619DD">
        <w:rPr>
          <w:rtl/>
        </w:rPr>
        <w:t xml:space="preserve">ں </w:t>
      </w:r>
      <w:r>
        <w:rPr>
          <w:rtl/>
        </w:rPr>
        <w:t>كہ جن سے ارادہ الہى اور مشيت خداوند ى اس كے تحقق اور انجام دينے كے ساتھ تعلق ركھتى ہے _</w:t>
      </w:r>
    </w:p>
    <w:p w:rsidR="007D01F0" w:rsidRDefault="007D01F0" w:rsidP="00DC3E3F">
      <w:pPr>
        <w:pStyle w:val="libNormal"/>
        <w:rPr>
          <w:rtl/>
        </w:rPr>
      </w:pPr>
      <w:r>
        <w:rPr>
          <w:rtl/>
        </w:rPr>
        <w:t>22_ كوئي شے اور كوئي ذات،ارادہ الہى كو روكنے كى طاقت نہي</w:t>
      </w:r>
      <w:r w:rsidR="005619DD">
        <w:rPr>
          <w:rtl/>
        </w:rPr>
        <w:t xml:space="preserve">ں </w:t>
      </w:r>
      <w:r>
        <w:rPr>
          <w:rtl/>
        </w:rPr>
        <w:t>ركھتى _</w:t>
      </w:r>
      <w:r w:rsidRPr="00204859">
        <w:rPr>
          <w:rStyle w:val="libArabicChar"/>
          <w:rFonts w:hint="eastAsia"/>
          <w:rtl/>
        </w:rPr>
        <w:t>والله</w:t>
      </w:r>
      <w:r w:rsidRPr="00204859">
        <w:rPr>
          <w:rStyle w:val="libArabicChar"/>
          <w:rtl/>
        </w:rPr>
        <w:t xml:space="preserve"> غالب على أمر</w:t>
      </w:r>
      <w:r w:rsidR="00F74C81" w:rsidRPr="00EC230E">
        <w:rPr>
          <w:rStyle w:val="libArabicChar"/>
          <w:rFonts w:hint="cs"/>
          <w:rtl/>
        </w:rPr>
        <w:t>ه</w:t>
      </w:r>
    </w:p>
    <w:p w:rsidR="007D01F0" w:rsidRDefault="007D01F0" w:rsidP="00DC3E3F">
      <w:pPr>
        <w:pStyle w:val="libNormal"/>
        <w:rPr>
          <w:rtl/>
        </w:rPr>
      </w:pPr>
      <w:r>
        <w:rPr>
          <w:rtl/>
        </w:rPr>
        <w:t>23_ يوسف</w:t>
      </w:r>
      <w:r w:rsidR="000D7666" w:rsidRPr="000D7666">
        <w:rPr>
          <w:rStyle w:val="libAlaemChar"/>
          <w:rtl/>
        </w:rPr>
        <w:t xml:space="preserve"> عليه‌السلام </w:t>
      </w:r>
      <w:r>
        <w:rPr>
          <w:rtl/>
        </w:rPr>
        <w:t>كى زندگى كے حوادث و واقعات فرمان و تدبر الہى سے وجود مي</w:t>
      </w:r>
      <w:r w:rsidR="005619DD">
        <w:rPr>
          <w:rtl/>
        </w:rPr>
        <w:t xml:space="preserve">ں </w:t>
      </w:r>
      <w:r>
        <w:rPr>
          <w:rtl/>
        </w:rPr>
        <w:t>آئے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كذلك مكنّا ليوسف فى الا رض ... والله غالب على ا مر</w:t>
      </w:r>
      <w:r w:rsidR="00F74C81" w:rsidRPr="008C36F4">
        <w:rPr>
          <w:rFonts w:hint="cs"/>
          <w:rtl/>
        </w:rPr>
        <w:t>ه</w:t>
      </w:r>
    </w:p>
    <w:p w:rsidR="007D01F0" w:rsidRDefault="007D01F0" w:rsidP="00DC3E3F">
      <w:pPr>
        <w:pStyle w:val="libNormal"/>
        <w:rPr>
          <w:rtl/>
        </w:rPr>
      </w:pPr>
      <w:r>
        <w:rPr>
          <w:rtl/>
        </w:rPr>
        <w:t>(أمرہ ) كے مصاديق ( كذلك مكنّا ليوسف) كے جملے كے قرينے سے يوسف</w:t>
      </w:r>
      <w:r w:rsidR="000D7666" w:rsidRPr="000D7666">
        <w:rPr>
          <w:rStyle w:val="libAlaemChar"/>
          <w:rtl/>
        </w:rPr>
        <w:t xml:space="preserve"> عليه‌السلام </w:t>
      </w:r>
      <w:r>
        <w:rPr>
          <w:rtl/>
        </w:rPr>
        <w:t>كے امور كى تدبير ہے _ بعض مفسّرين نے (أمرہ ) كى ضمير كو يوسف</w:t>
      </w:r>
      <w:r w:rsidR="000D7666" w:rsidRPr="000D7666">
        <w:rPr>
          <w:rStyle w:val="libAlaemChar"/>
          <w:rtl/>
        </w:rPr>
        <w:t xml:space="preserve"> عليه‌السلام </w:t>
      </w:r>
      <w:r>
        <w:rPr>
          <w:rtl/>
        </w:rPr>
        <w:t>كى طرف پلٹايا ہے اس صورت مي</w:t>
      </w:r>
      <w:r w:rsidR="005619DD">
        <w:rPr>
          <w:rtl/>
        </w:rPr>
        <w:t xml:space="preserve">ں </w:t>
      </w:r>
      <w:r>
        <w:rPr>
          <w:rtl/>
        </w:rPr>
        <w:t>جملہ ( والله غالب على امرہ) كا معنى يہ ہوگا ( كہ خداوند متعال يوسف</w:t>
      </w:r>
      <w:r w:rsidR="000D7666" w:rsidRPr="000D7666">
        <w:rPr>
          <w:rStyle w:val="libAlaemChar"/>
          <w:rtl/>
        </w:rPr>
        <w:t xml:space="preserve"> عليه‌السلام </w:t>
      </w:r>
      <w:r>
        <w:rPr>
          <w:rtl/>
        </w:rPr>
        <w:t>كے امور پر غالب ہے اور ا</w:t>
      </w:r>
      <w:r>
        <w:rPr>
          <w:rFonts w:hint="eastAsia"/>
          <w:rtl/>
        </w:rPr>
        <w:t>س</w:t>
      </w:r>
      <w:r>
        <w:rPr>
          <w:rtl/>
        </w:rPr>
        <w:t xml:space="preserve"> كے امور كے نظم و ترتيب مي</w:t>
      </w:r>
      <w:r w:rsidR="005619DD">
        <w:rPr>
          <w:rtl/>
        </w:rPr>
        <w:t xml:space="preserve">ں </w:t>
      </w:r>
      <w:r>
        <w:rPr>
          <w:rtl/>
        </w:rPr>
        <w:t>اسى كا اختيار ہے ) _ مذكورہ بالاتفسير مي</w:t>
      </w:r>
      <w:r w:rsidR="005619DD">
        <w:rPr>
          <w:rtl/>
        </w:rPr>
        <w:t xml:space="preserve">ں </w:t>
      </w:r>
      <w:r>
        <w:rPr>
          <w:rtl/>
        </w:rPr>
        <w:t>كچھ زيادہ ہى وضاحت ہے_</w:t>
      </w:r>
    </w:p>
    <w:p w:rsidR="007D01F0" w:rsidRDefault="007D01F0" w:rsidP="00DC3E3F">
      <w:pPr>
        <w:pStyle w:val="libNormal"/>
        <w:rPr>
          <w:rtl/>
        </w:rPr>
      </w:pPr>
      <w:r>
        <w:rPr>
          <w:rtl/>
        </w:rPr>
        <w:t>24_ لوگو</w:t>
      </w:r>
      <w:r w:rsidR="005619DD">
        <w:rPr>
          <w:rtl/>
        </w:rPr>
        <w:t xml:space="preserve">ں </w:t>
      </w:r>
      <w:r>
        <w:rPr>
          <w:rtl/>
        </w:rPr>
        <w:t>كى اكثريت اس بات سے ناگاہ ہے كہ تمام امور، خداوند عالم كى تدبير كے مطابق انجام پاتے ہي</w:t>
      </w:r>
      <w:r w:rsidR="005619DD">
        <w:rPr>
          <w:rtl/>
        </w:rPr>
        <w:t xml:space="preserve">ں </w:t>
      </w:r>
      <w:r>
        <w:rPr>
          <w:rtl/>
        </w:rPr>
        <w:t>اور وہ اپنى مشيت كے تحقق پر قادر ہے نيز تمام افراد اس كے مقابلہ مي</w:t>
      </w:r>
      <w:r w:rsidR="005619DD">
        <w:rPr>
          <w:rtl/>
        </w:rPr>
        <w:t xml:space="preserve">ں </w:t>
      </w:r>
      <w:r>
        <w:rPr>
          <w:rtl/>
        </w:rPr>
        <w:t>عاجز و ناتوا</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Fonts w:hint="eastAsia"/>
          <w:rtl/>
        </w:rPr>
        <w:t>والله</w:t>
      </w:r>
      <w:r>
        <w:rPr>
          <w:rtl/>
        </w:rPr>
        <w:t xml:space="preserve"> غالب على ا مر</w:t>
      </w:r>
      <w:r w:rsidR="00F74C81" w:rsidRPr="008C36F4">
        <w:rPr>
          <w:rFonts w:hint="cs"/>
          <w:rtl/>
        </w:rPr>
        <w:t>ه</w:t>
      </w:r>
      <w:r>
        <w:rPr>
          <w:rtl/>
        </w:rPr>
        <w:t xml:space="preserve"> </w:t>
      </w:r>
      <w:r>
        <w:rPr>
          <w:rFonts w:hint="cs"/>
          <w:rtl/>
        </w:rPr>
        <w:t>و</w:t>
      </w:r>
      <w:r>
        <w:rPr>
          <w:rtl/>
        </w:rPr>
        <w:t xml:space="preserve"> </w:t>
      </w:r>
      <w:r>
        <w:rPr>
          <w:rFonts w:hint="cs"/>
          <w:rtl/>
        </w:rPr>
        <w:t>لكنّ</w:t>
      </w:r>
      <w:r>
        <w:rPr>
          <w:rtl/>
        </w:rPr>
        <w:t xml:space="preserve"> </w:t>
      </w:r>
      <w:r>
        <w:rPr>
          <w:rFonts w:hint="cs"/>
          <w:rtl/>
        </w:rPr>
        <w:t>ا</w:t>
      </w:r>
      <w:r>
        <w:rPr>
          <w:rtl/>
        </w:rPr>
        <w:t xml:space="preserve"> </w:t>
      </w:r>
      <w:r>
        <w:rPr>
          <w:rFonts w:hint="cs"/>
          <w:rtl/>
        </w:rPr>
        <w:t>كثر</w:t>
      </w:r>
      <w:r>
        <w:rPr>
          <w:rtl/>
        </w:rPr>
        <w:t xml:space="preserve"> </w:t>
      </w:r>
      <w:r>
        <w:rPr>
          <w:rFonts w:hint="cs"/>
          <w:rtl/>
        </w:rPr>
        <w:t>النّاس</w:t>
      </w:r>
      <w:r>
        <w:rPr>
          <w:rtl/>
        </w:rPr>
        <w:t xml:space="preserve"> </w:t>
      </w:r>
      <w:r>
        <w:rPr>
          <w:rFonts w:hint="cs"/>
          <w:rtl/>
        </w:rPr>
        <w:t>لا</w:t>
      </w:r>
      <w:r>
        <w:rPr>
          <w:rtl/>
        </w:rPr>
        <w:t xml:space="preserve"> </w:t>
      </w:r>
      <w:r>
        <w:rPr>
          <w:rFonts w:hint="cs"/>
          <w:rtl/>
        </w:rPr>
        <w:t>ي</w:t>
      </w:r>
      <w:r>
        <w:rPr>
          <w:rtl/>
        </w:rPr>
        <w:t>علمون</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اكثريت</w:t>
      </w:r>
      <w:r>
        <w:rPr>
          <w:rtl/>
        </w:rPr>
        <w:t>:</w:t>
      </w:r>
      <w:r>
        <w:rPr>
          <w:rFonts w:hint="eastAsia"/>
          <w:rtl/>
        </w:rPr>
        <w:t>اكثريت</w:t>
      </w:r>
      <w:r>
        <w:rPr>
          <w:rtl/>
        </w:rPr>
        <w:t xml:space="preserve"> كا جہل 24</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ارادہ حتمى ہونا 22;الله تعالى كى تعليمات 15، 16;الله تعالى كى تقدير و مقدرات 16 ، 18; الله تعالى كى ربوبيت 23، 24;الله تعالى كى ربوبيت كے آثار 18;الله تعالى كى قدرت 21، 24 ; الله تعالى كى مشيت 21، 24;الله تعالى كى مشيت كا حتمى ہونا 22;الله تع</w:t>
      </w:r>
      <w:r>
        <w:rPr>
          <w:rFonts w:hint="eastAsia"/>
          <w:rtl/>
        </w:rPr>
        <w:t>الى</w:t>
      </w:r>
      <w:r>
        <w:rPr>
          <w:rtl/>
        </w:rPr>
        <w:t xml:space="preserve"> كى نعمتي</w:t>
      </w:r>
      <w:r w:rsidR="005619DD">
        <w:rPr>
          <w:rtl/>
        </w:rPr>
        <w:t xml:space="preserve">ں </w:t>
      </w:r>
      <w:r>
        <w:rPr>
          <w:rtl/>
        </w:rPr>
        <w:t>13، 17 ; الله تعالى كے ارادے كے تحقق كا پيش خيمہ 14;الله تعالى كے افعال 11، الله تعالى كے اوامر 23</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عجز 24</w:t>
      </w:r>
      <w:r w:rsidR="00081389">
        <w:rPr>
          <w:rFonts w:hint="cs"/>
          <w:rtl/>
        </w:rPr>
        <w:t>//</w:t>
      </w:r>
      <w:r>
        <w:rPr>
          <w:rFonts w:hint="eastAsia"/>
          <w:rtl/>
        </w:rPr>
        <w:t>تاريخ</w:t>
      </w:r>
      <w:r>
        <w:rPr>
          <w:rtl/>
        </w:rPr>
        <w:t xml:space="preserve"> :</w:t>
      </w:r>
      <w:r>
        <w:rPr>
          <w:rFonts w:hint="eastAsia"/>
          <w:rtl/>
        </w:rPr>
        <w:t>تاريخ</w:t>
      </w:r>
      <w:r>
        <w:rPr>
          <w:rtl/>
        </w:rPr>
        <w:t xml:space="preserve"> مي</w:t>
      </w:r>
      <w:r w:rsidR="005619DD">
        <w:rPr>
          <w:rtl/>
        </w:rPr>
        <w:t xml:space="preserve">ں </w:t>
      </w:r>
      <w:r>
        <w:rPr>
          <w:rtl/>
        </w:rPr>
        <w:t>تبديلى كا سبب 18</w:t>
      </w:r>
      <w:r w:rsidR="00081389">
        <w:rPr>
          <w:rFonts w:hint="cs"/>
          <w:rtl/>
        </w:rPr>
        <w:t>//</w:t>
      </w:r>
      <w:r>
        <w:rPr>
          <w:rFonts w:hint="eastAsia"/>
          <w:rtl/>
        </w:rPr>
        <w:t>زليخا</w:t>
      </w:r>
      <w:r>
        <w:rPr>
          <w:rtl/>
        </w:rPr>
        <w:t>:</w:t>
      </w:r>
      <w:r>
        <w:rPr>
          <w:rFonts w:hint="eastAsia"/>
          <w:rtl/>
        </w:rPr>
        <w:t>زليخا</w:t>
      </w:r>
      <w:r>
        <w:rPr>
          <w:rtl/>
        </w:rPr>
        <w:t xml:space="preserve"> اور يوسف</w:t>
      </w:r>
      <w:r w:rsidR="000D7666" w:rsidRPr="000D7666">
        <w:rPr>
          <w:rStyle w:val="libAlaemChar"/>
          <w:rtl/>
        </w:rPr>
        <w:t xml:space="preserve"> عليه‌السلام </w:t>
      </w:r>
      <w:r>
        <w:rPr>
          <w:rtl/>
        </w:rPr>
        <w:t>7، 8 ; زليخا كالاولد ہونا 9</w:t>
      </w:r>
    </w:p>
    <w:p w:rsidR="007D01F0" w:rsidRDefault="007D01F0" w:rsidP="00DC3E3F">
      <w:pPr>
        <w:pStyle w:val="libNormal"/>
        <w:rPr>
          <w:rtl/>
        </w:rPr>
      </w:pPr>
      <w:r>
        <w:rPr>
          <w:rFonts w:hint="eastAsia"/>
          <w:rtl/>
        </w:rPr>
        <w:t>عزيز</w:t>
      </w:r>
      <w:r>
        <w:rPr>
          <w:rtl/>
        </w:rPr>
        <w:t xml:space="preserve"> مصر :</w:t>
      </w:r>
      <w:r>
        <w:rPr>
          <w:rFonts w:hint="eastAsia"/>
          <w:rtl/>
        </w:rPr>
        <w:t>عزيز</w:t>
      </w:r>
      <w:r>
        <w:rPr>
          <w:rtl/>
        </w:rPr>
        <w:t xml:space="preserve"> مصر اور يوسف</w:t>
      </w:r>
      <w:r w:rsidR="000D7666" w:rsidRPr="000D7666">
        <w:rPr>
          <w:rStyle w:val="libAlaemChar"/>
          <w:rtl/>
        </w:rPr>
        <w:t xml:space="preserve"> عليه‌السلام </w:t>
      </w:r>
      <w:r>
        <w:rPr>
          <w:rtl/>
        </w:rPr>
        <w:t>2، 6،8;عزيز مصر اور يوسف</w:t>
      </w:r>
      <w:r w:rsidR="000D7666" w:rsidRPr="000D7666">
        <w:rPr>
          <w:rStyle w:val="libAlaemChar"/>
          <w:rtl/>
        </w:rPr>
        <w:t xml:space="preserve"> عليه‌السلام </w:t>
      </w:r>
      <w:r>
        <w:rPr>
          <w:rtl/>
        </w:rPr>
        <w:t>كے درجات 5; عزيز مصر كا بے اولاد ہونا 9;عزيز مصر كى خواہشات 8;عزيز مصركى قوميت 3;عزيز مصر يوسف</w:t>
      </w:r>
      <w:r w:rsidR="000D7666" w:rsidRPr="000D7666">
        <w:rPr>
          <w:rStyle w:val="libAlaemChar"/>
          <w:rtl/>
        </w:rPr>
        <w:t xml:space="preserve"> عليه‌السلام </w:t>
      </w:r>
      <w:r>
        <w:rPr>
          <w:rtl/>
        </w:rPr>
        <w:t>كى خريدارى كے وقت 4</w:t>
      </w:r>
    </w:p>
    <w:p w:rsidR="007D01F0" w:rsidRDefault="007D01F0" w:rsidP="00DC3E3F">
      <w:pPr>
        <w:pStyle w:val="libNormal"/>
        <w:rPr>
          <w:rtl/>
        </w:rPr>
      </w:pPr>
      <w:r>
        <w:rPr>
          <w:rFonts w:hint="eastAsia"/>
          <w:rtl/>
        </w:rPr>
        <w:t>علم</w:t>
      </w:r>
      <w:r>
        <w:rPr>
          <w:rtl/>
        </w:rPr>
        <w:t xml:space="preserve"> و دانش :</w:t>
      </w:r>
      <w:r>
        <w:rPr>
          <w:rFonts w:hint="eastAsia"/>
          <w:rtl/>
        </w:rPr>
        <w:t>آئندہ</w:t>
      </w:r>
      <w:r>
        <w:rPr>
          <w:rtl/>
        </w:rPr>
        <w:t xml:space="preserve"> واقعات كى تحليل كے علم و دانش كى اہميت 20;خوابو</w:t>
      </w:r>
      <w:r w:rsidR="005619DD">
        <w:rPr>
          <w:rtl/>
        </w:rPr>
        <w:t xml:space="preserve">ں </w:t>
      </w:r>
      <w:r>
        <w:rPr>
          <w:rtl/>
        </w:rPr>
        <w:t>كى تعبيركے علم و دانش كى اہميت 20; علم و دانش كى قيمتى ہونا20</w:t>
      </w:r>
    </w:p>
    <w:p w:rsidR="007D01F0" w:rsidRDefault="007D01F0" w:rsidP="00DC3E3F">
      <w:pPr>
        <w:pStyle w:val="libNormal"/>
        <w:rPr>
          <w:rtl/>
        </w:rPr>
      </w:pPr>
      <w:r>
        <w:rPr>
          <w:rFonts w:hint="eastAsia"/>
          <w:rtl/>
        </w:rPr>
        <w:t>قديمى</w:t>
      </w:r>
      <w:r>
        <w:rPr>
          <w:rtl/>
        </w:rPr>
        <w:t xml:space="preserve"> و تاريخى مصر :</w:t>
      </w:r>
      <w:r>
        <w:rPr>
          <w:rFonts w:hint="eastAsia"/>
          <w:rtl/>
        </w:rPr>
        <w:t>قديمى</w:t>
      </w:r>
      <w:r>
        <w:rPr>
          <w:rtl/>
        </w:rPr>
        <w:t xml:space="preserve"> و تاريخى مصر مي</w:t>
      </w:r>
      <w:r w:rsidR="005619DD">
        <w:rPr>
          <w:rtl/>
        </w:rPr>
        <w:t xml:space="preserve">ں </w:t>
      </w:r>
      <w:r>
        <w:rPr>
          <w:rtl/>
        </w:rPr>
        <w:t>منہ بولا بيٹا10</w:t>
      </w:r>
    </w:p>
    <w:p w:rsidR="007D01F0" w:rsidRDefault="007D01F0" w:rsidP="00DC3E3F">
      <w:pPr>
        <w:pStyle w:val="libNormal"/>
        <w:rPr>
          <w:rtl/>
        </w:rPr>
      </w:pPr>
      <w:r>
        <w:rPr>
          <w:rFonts w:hint="eastAsia"/>
          <w:rtl/>
        </w:rPr>
        <w:t>منہ</w:t>
      </w:r>
      <w:r>
        <w:rPr>
          <w:rtl/>
        </w:rPr>
        <w:t xml:space="preserve"> بولا بيٹا:</w:t>
      </w:r>
      <w:r>
        <w:rPr>
          <w:rFonts w:hint="eastAsia"/>
          <w:rtl/>
        </w:rPr>
        <w:t>منہ</w:t>
      </w:r>
      <w:r>
        <w:rPr>
          <w:rtl/>
        </w:rPr>
        <w:t xml:space="preserve"> بولا بيٹا بنانے كى تاريخ 10; منہ بولا بيٹا يوسف</w:t>
      </w:r>
      <w:r w:rsidR="000D7666" w:rsidRPr="000D7666">
        <w:rPr>
          <w:rStyle w:val="libAlaemChar"/>
          <w:rtl/>
        </w:rPr>
        <w:t xml:space="preserve"> عليه‌السلام </w:t>
      </w:r>
      <w:r>
        <w:rPr>
          <w:rtl/>
        </w:rPr>
        <w:t>كے زمانے مي</w:t>
      </w:r>
      <w:r w:rsidR="005619DD">
        <w:rPr>
          <w:rtl/>
        </w:rPr>
        <w:t xml:space="preserve">ں </w:t>
      </w:r>
      <w:r>
        <w:rPr>
          <w:rtl/>
        </w:rPr>
        <w:t>10</w:t>
      </w:r>
    </w:p>
    <w:p w:rsidR="007D01F0" w:rsidRDefault="007D01F0" w:rsidP="00DC3E3F">
      <w:pPr>
        <w:pStyle w:val="libNormal"/>
        <w:rPr>
          <w:rtl/>
        </w:rPr>
      </w:pPr>
      <w:r>
        <w:rPr>
          <w:rFonts w:hint="eastAsia"/>
          <w:rtl/>
        </w:rPr>
        <w:t>موجودات</w:t>
      </w:r>
      <w:r>
        <w:rPr>
          <w:rtl/>
        </w:rPr>
        <w:t>:</w:t>
      </w:r>
      <w:r>
        <w:rPr>
          <w:rFonts w:hint="eastAsia"/>
          <w:rtl/>
        </w:rPr>
        <w:t>موجودات</w:t>
      </w:r>
      <w:r>
        <w:rPr>
          <w:rtl/>
        </w:rPr>
        <w:t xml:space="preserve"> كا عاجز ہونا 22</w:t>
      </w:r>
    </w:p>
    <w:p w:rsidR="007D01F0" w:rsidRDefault="007D01F0" w:rsidP="00DC3E3F">
      <w:pPr>
        <w:pStyle w:val="libNormal"/>
        <w:rPr>
          <w:rtl/>
        </w:rPr>
      </w:pPr>
      <w:r>
        <w:rPr>
          <w:rFonts w:hint="eastAsia"/>
          <w:rtl/>
        </w:rPr>
        <w:t>نعمت</w:t>
      </w:r>
      <w:r>
        <w:rPr>
          <w:rtl/>
        </w:rPr>
        <w:t xml:space="preserve"> :</w:t>
      </w:r>
      <w:r>
        <w:rPr>
          <w:rFonts w:hint="eastAsia"/>
          <w:rtl/>
        </w:rPr>
        <w:t>آس</w:t>
      </w:r>
      <w:r w:rsidR="00C308BD">
        <w:rPr>
          <w:rFonts w:hint="eastAsia"/>
          <w:rtl/>
        </w:rPr>
        <w:t>ائش</w:t>
      </w:r>
      <w:r>
        <w:rPr>
          <w:rtl/>
        </w:rPr>
        <w:t xml:space="preserve"> كى نعمت 13;آئندہ كے واقعات كى تحليل كے علم كى نعمت 17; تعبير خواب كے علم كى نعمت 17; قدرت كى نعمت 13</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Pr>
          <w:rtl/>
        </w:rPr>
        <w:t>(ع) ، عزيز مصر كے گھر مي</w:t>
      </w:r>
      <w:r w:rsidR="005619DD">
        <w:rPr>
          <w:rtl/>
        </w:rPr>
        <w:t xml:space="preserve">ں </w:t>
      </w:r>
      <w:r>
        <w:rPr>
          <w:rtl/>
        </w:rPr>
        <w:t>12، 14، 16; يوسف</w:t>
      </w:r>
      <w:r w:rsidR="000D7666" w:rsidRPr="000D7666">
        <w:rPr>
          <w:rStyle w:val="libAlaemChar"/>
          <w:rtl/>
        </w:rPr>
        <w:t xml:space="preserve"> عليه‌السلام </w:t>
      </w:r>
      <w:r>
        <w:rPr>
          <w:rtl/>
        </w:rPr>
        <w:t>كا احترام 8;يوسف</w:t>
      </w:r>
      <w:r w:rsidR="000D7666" w:rsidRPr="000D7666">
        <w:rPr>
          <w:rStyle w:val="libAlaemChar"/>
          <w:rtl/>
        </w:rPr>
        <w:t xml:space="preserve"> عليه‌السلام </w:t>
      </w:r>
      <w:r>
        <w:rPr>
          <w:rtl/>
        </w:rPr>
        <w:t>كا خريدار 2; يوسف</w:t>
      </w:r>
      <w:r w:rsidR="000D7666" w:rsidRPr="000D7666">
        <w:rPr>
          <w:rStyle w:val="libAlaemChar"/>
          <w:rtl/>
        </w:rPr>
        <w:t xml:space="preserve"> عليه‌السلام </w:t>
      </w:r>
      <w:r>
        <w:rPr>
          <w:rtl/>
        </w:rPr>
        <w:t>كا علم محدود ہونا 19;يوسف</w:t>
      </w:r>
      <w:r w:rsidR="000D7666" w:rsidRPr="000D7666">
        <w:rPr>
          <w:rStyle w:val="libAlaemChar"/>
          <w:rtl/>
        </w:rPr>
        <w:t xml:space="preserve"> عليه‌السلام </w:t>
      </w:r>
      <w:r>
        <w:rPr>
          <w:rtl/>
        </w:rPr>
        <w:t>كا قصّہ 1، 2، 3، 6، 7، 8، 11، 12، 14 ;يوسف</w:t>
      </w:r>
      <w:r w:rsidR="000D7666" w:rsidRPr="000D7666">
        <w:rPr>
          <w:rStyle w:val="libAlaemChar"/>
          <w:rtl/>
        </w:rPr>
        <w:t xml:space="preserve"> عليه‌السلام </w:t>
      </w:r>
      <w:r>
        <w:rPr>
          <w:rtl/>
        </w:rPr>
        <w:t>كا مدبّر 23; يوسف</w:t>
      </w:r>
      <w:r w:rsidR="000D7666" w:rsidRPr="000D7666">
        <w:rPr>
          <w:rStyle w:val="libAlaemChar"/>
          <w:rtl/>
        </w:rPr>
        <w:t xml:space="preserve"> عليه‌السلام </w:t>
      </w:r>
      <w:r>
        <w:rPr>
          <w:rtl/>
        </w:rPr>
        <w:t>كا معلّم 15، 16; يوسف</w:t>
      </w:r>
      <w:r w:rsidR="000D7666" w:rsidRPr="000D7666">
        <w:rPr>
          <w:rStyle w:val="libAlaemChar"/>
          <w:rtl/>
        </w:rPr>
        <w:t xml:space="preserve"> عليه‌السلام </w:t>
      </w:r>
      <w:r>
        <w:rPr>
          <w:rtl/>
        </w:rPr>
        <w:t>كو آئندہ كے واقعات كى تحليل كا علم 15، 16 ، 19;يوسف</w:t>
      </w:r>
      <w:r w:rsidR="000D7666" w:rsidRPr="000D7666">
        <w:rPr>
          <w:rStyle w:val="libAlaemChar"/>
          <w:rtl/>
        </w:rPr>
        <w:t xml:space="preserve"> عليه‌السلام </w:t>
      </w:r>
      <w:r>
        <w:rPr>
          <w:rtl/>
        </w:rPr>
        <w:t>كو خوابو</w:t>
      </w:r>
      <w:r w:rsidR="005619DD">
        <w:rPr>
          <w:rtl/>
        </w:rPr>
        <w:t xml:space="preserve">ں </w:t>
      </w:r>
      <w:r>
        <w:rPr>
          <w:rtl/>
        </w:rPr>
        <w:t>كى تعبير كا علم 15، 16، 19; يوسف</w:t>
      </w:r>
      <w:r w:rsidR="000D7666" w:rsidRPr="000D7666">
        <w:rPr>
          <w:rStyle w:val="libAlaemChar"/>
          <w:rtl/>
        </w:rPr>
        <w:t xml:space="preserve"> عليه‌السلام </w:t>
      </w:r>
      <w:r>
        <w:rPr>
          <w:rtl/>
        </w:rPr>
        <w:t>كو منہ بولابيٹا بنانا 6،7;يوسف</w:t>
      </w:r>
      <w:r w:rsidR="000D7666" w:rsidRPr="000D7666">
        <w:rPr>
          <w:rStyle w:val="libAlaemChar"/>
          <w:rtl/>
        </w:rPr>
        <w:t xml:space="preserve"> عليه‌السلام </w:t>
      </w:r>
      <w:r>
        <w:rPr>
          <w:rtl/>
        </w:rPr>
        <w:t>كى آس</w:t>
      </w:r>
      <w:r w:rsidR="00C308BD">
        <w:rPr>
          <w:rtl/>
        </w:rPr>
        <w:t>ائش</w:t>
      </w:r>
      <w:r>
        <w:rPr>
          <w:rtl/>
        </w:rPr>
        <w:t xml:space="preserve"> 12; يوسف</w:t>
      </w:r>
      <w:r w:rsidR="000D7666" w:rsidRPr="000D7666">
        <w:rPr>
          <w:rStyle w:val="libAlaemChar"/>
          <w:rtl/>
        </w:rPr>
        <w:t xml:space="preserve"> عليه‌السلام </w:t>
      </w:r>
      <w:r>
        <w:rPr>
          <w:rtl/>
        </w:rPr>
        <w:t>كى حكومت كا پيش خيمہ 11; يوسف</w:t>
      </w:r>
      <w:r w:rsidR="000D7666" w:rsidRPr="000D7666">
        <w:rPr>
          <w:rStyle w:val="libAlaemChar"/>
          <w:rtl/>
        </w:rPr>
        <w:t xml:space="preserve"> عليه‌السلام </w:t>
      </w:r>
      <w:r>
        <w:rPr>
          <w:rtl/>
        </w:rPr>
        <w:t>كى فروخت 1;يوسف</w:t>
      </w:r>
      <w:r w:rsidR="000D7666" w:rsidRPr="000D7666">
        <w:rPr>
          <w:rStyle w:val="libAlaemChar"/>
          <w:rtl/>
        </w:rPr>
        <w:t xml:space="preserve"> عليه‌السلام </w:t>
      </w:r>
      <w:r>
        <w:rPr>
          <w:rtl/>
        </w:rPr>
        <w:t>كے اقتدار كا پيش خيمہ 11; يوسف</w:t>
      </w:r>
      <w:r w:rsidR="000D7666" w:rsidRPr="000D7666">
        <w:rPr>
          <w:rStyle w:val="libAlaemChar"/>
          <w:rtl/>
        </w:rPr>
        <w:t xml:space="preserve"> عليه‌السلام </w:t>
      </w:r>
      <w:r>
        <w:rPr>
          <w:rtl/>
        </w:rPr>
        <w:t>كے چناؤ كا سبب 14;يوسف(ع) كے خريدار كى قوميت 3;يوسف</w:t>
      </w:r>
      <w:r w:rsidR="000D7666" w:rsidRPr="000D7666">
        <w:rPr>
          <w:rStyle w:val="libAlaemChar"/>
          <w:rtl/>
        </w:rPr>
        <w:t xml:space="preserve"> عليه‌السلام </w:t>
      </w:r>
      <w:r>
        <w:rPr>
          <w:rtl/>
        </w:rPr>
        <w:t>مصر مي</w:t>
      </w:r>
      <w:r w:rsidR="005619DD">
        <w:rPr>
          <w:rtl/>
        </w:rPr>
        <w:t xml:space="preserve">ں </w:t>
      </w:r>
      <w:r>
        <w:rPr>
          <w:rtl/>
        </w:rPr>
        <w:t>1، 2، 11</w:t>
      </w:r>
    </w:p>
    <w:p w:rsidR="00081389" w:rsidRDefault="002C39E3" w:rsidP="007F146C">
      <w:pPr>
        <w:pStyle w:val="libPoemTini"/>
        <w:rPr>
          <w:rtl/>
        </w:rPr>
      </w:pPr>
      <w:r>
        <w:rPr>
          <w:rtl/>
        </w:rPr>
        <w:br w:type="page"/>
      </w:r>
    </w:p>
    <w:p w:rsidR="00081389" w:rsidRDefault="00081389" w:rsidP="00DC3E3F">
      <w:pPr>
        <w:pStyle w:val="Heading2Center"/>
        <w:rPr>
          <w:rtl/>
        </w:rPr>
      </w:pPr>
      <w:bookmarkStart w:id="146" w:name="_Toc27219943"/>
      <w:r>
        <w:rPr>
          <w:rFonts w:hint="cs"/>
          <w:rtl/>
        </w:rPr>
        <w:lastRenderedPageBreak/>
        <w:t>آیت 22</w:t>
      </w:r>
      <w:bookmarkEnd w:id="14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081389">
        <w:rPr>
          <w:rStyle w:val="libAieChar"/>
          <w:rFonts w:hint="eastAsia"/>
          <w:rtl/>
        </w:rPr>
        <w:t>وَلَمَّا</w:t>
      </w:r>
      <w:r w:rsidRPr="00081389">
        <w:rPr>
          <w:rStyle w:val="libAieChar"/>
          <w:rtl/>
        </w:rPr>
        <w:t xml:space="preserve"> بَلَغَ أَشُدَّهُ آتَيْنَاهُ حُكْماً وَعِلْماً وَكَذَلِكَ نَجْزِي الْمُحْسِنِينَ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جب يوسف اپنى جوانى كى عمر كو پہنچے تو ہم نے انھي</w:t>
      </w:r>
      <w:r w:rsidR="005619DD">
        <w:rPr>
          <w:rtl/>
        </w:rPr>
        <w:t xml:space="preserve">ں </w:t>
      </w:r>
      <w:r>
        <w:rPr>
          <w:rtl/>
        </w:rPr>
        <w:t>حكم اور علم عطا كرديا كہ ہم اسى طرح نيك عمل كرنے والو</w:t>
      </w:r>
      <w:r w:rsidR="005619DD">
        <w:rPr>
          <w:rtl/>
        </w:rPr>
        <w:t xml:space="preserve">ں </w:t>
      </w:r>
      <w:r>
        <w:rPr>
          <w:rtl/>
        </w:rPr>
        <w:t>كو جزا ديا كرتے ہي</w:t>
      </w:r>
      <w:r w:rsidR="005619DD">
        <w:rPr>
          <w:rtl/>
        </w:rPr>
        <w:t xml:space="preserve">ں </w:t>
      </w:r>
      <w:r>
        <w:rPr>
          <w:rtl/>
        </w:rPr>
        <w:t>(22)</w:t>
      </w:r>
    </w:p>
    <w:p w:rsidR="007D01F0" w:rsidRDefault="007D01F0" w:rsidP="00DC3E3F">
      <w:pPr>
        <w:pStyle w:val="libNormal"/>
        <w:rPr>
          <w:rtl/>
        </w:rPr>
      </w:pPr>
      <w:r>
        <w:rPr>
          <w:rtl/>
        </w:rPr>
        <w:t>1_ يوسف</w:t>
      </w:r>
      <w:r w:rsidR="000D7666" w:rsidRPr="000D7666">
        <w:rPr>
          <w:rStyle w:val="libAlaemChar"/>
          <w:rtl/>
        </w:rPr>
        <w:t xml:space="preserve"> عليه‌السلام </w:t>
      </w:r>
      <w:r>
        <w:rPr>
          <w:rtl/>
        </w:rPr>
        <w:t>نے اپنے بچپن اور نوجوانى كے ايّام، عزيز مصر كے گھر مي</w:t>
      </w:r>
      <w:r w:rsidR="005619DD">
        <w:rPr>
          <w:rtl/>
        </w:rPr>
        <w:t xml:space="preserve">ں </w:t>
      </w:r>
      <w:r>
        <w:rPr>
          <w:rtl/>
        </w:rPr>
        <w:t>گذارے يہا</w:t>
      </w:r>
      <w:r w:rsidR="005619DD">
        <w:rPr>
          <w:rtl/>
        </w:rPr>
        <w:t xml:space="preserve">ں </w:t>
      </w:r>
      <w:r>
        <w:rPr>
          <w:rtl/>
        </w:rPr>
        <w:t>تك كہ جوان ہوئے اور جسمانى اور عقلى بلوغ تك پہنچے_</w:t>
      </w:r>
    </w:p>
    <w:p w:rsidR="007D01F0" w:rsidRDefault="007D01F0" w:rsidP="00DC3E3F">
      <w:pPr>
        <w:pStyle w:val="libNormal"/>
        <w:rPr>
          <w:rtl/>
        </w:rPr>
      </w:pPr>
      <w:r>
        <w:rPr>
          <w:rFonts w:hint="eastAsia"/>
          <w:rtl/>
        </w:rPr>
        <w:t>كلمہ</w:t>
      </w:r>
      <w:r>
        <w:rPr>
          <w:rtl/>
        </w:rPr>
        <w:t xml:space="preserve"> (اشدّ) جسطرح لسان العرب نے سبويہ سے نقلكيا ہے (شدّة)كى جمع ہے جو (طاقت و قدرت ) كے معنى مي</w:t>
      </w:r>
      <w:r w:rsidR="005619DD">
        <w:rPr>
          <w:rtl/>
        </w:rPr>
        <w:t xml:space="preserve">ں </w:t>
      </w:r>
      <w:r>
        <w:rPr>
          <w:rtl/>
        </w:rPr>
        <w:t>ہےلہذا (أشدّ) سے مراد مختلف طاقتي</w:t>
      </w:r>
      <w:r w:rsidR="005619DD">
        <w:rPr>
          <w:rtl/>
        </w:rPr>
        <w:t xml:space="preserve">ں </w:t>
      </w:r>
      <w:r>
        <w:rPr>
          <w:rtl/>
        </w:rPr>
        <w:t>ہي</w:t>
      </w:r>
      <w:r w:rsidR="005619DD">
        <w:rPr>
          <w:rtl/>
        </w:rPr>
        <w:t xml:space="preserve">ں </w:t>
      </w:r>
      <w:r>
        <w:rPr>
          <w:rtl/>
        </w:rPr>
        <w:t>جو مقام كى مناسبت سے جسمانى و عقلى طاقت كو شامل ہي</w:t>
      </w:r>
      <w:r w:rsidR="005619DD">
        <w:rPr>
          <w:rtl/>
        </w:rPr>
        <w:t xml:space="preserve">ں </w:t>
      </w:r>
      <w:r>
        <w:rPr>
          <w:rtl/>
        </w:rPr>
        <w:t>_</w:t>
      </w:r>
    </w:p>
    <w:p w:rsidR="007D01F0" w:rsidRDefault="007D01F0" w:rsidP="00DC3E3F">
      <w:pPr>
        <w:pStyle w:val="libNormal"/>
        <w:rPr>
          <w:rtl/>
        </w:rPr>
      </w:pPr>
      <w:r>
        <w:rPr>
          <w:rtl/>
        </w:rPr>
        <w:t>2_ يوسف</w:t>
      </w:r>
      <w:r w:rsidR="000D7666" w:rsidRPr="000D7666">
        <w:rPr>
          <w:rStyle w:val="libAlaemChar"/>
          <w:rtl/>
        </w:rPr>
        <w:t xml:space="preserve"> عليه‌السلام </w:t>
      </w:r>
      <w:r>
        <w:rPr>
          <w:rtl/>
        </w:rPr>
        <w:t>جب جوانى كى عمر مي</w:t>
      </w:r>
      <w:r w:rsidR="005619DD">
        <w:rPr>
          <w:rtl/>
        </w:rPr>
        <w:t xml:space="preserve">ں </w:t>
      </w:r>
      <w:r>
        <w:rPr>
          <w:rtl/>
        </w:rPr>
        <w:t>پہنچے تو جسمانى و ذہنى ترقى كے ساتھ ساتھ بلند حكمت اور وسيع علم كے حامل ہوگئے_</w:t>
      </w:r>
    </w:p>
    <w:p w:rsidR="007D01F0" w:rsidRDefault="007D01F0" w:rsidP="00DC3E3F">
      <w:pPr>
        <w:pStyle w:val="libArabic"/>
        <w:rPr>
          <w:rtl/>
        </w:rPr>
      </w:pPr>
      <w:r>
        <w:rPr>
          <w:rFonts w:hint="eastAsia"/>
          <w:rtl/>
        </w:rPr>
        <w:t>ولّما</w:t>
      </w:r>
      <w:r>
        <w:rPr>
          <w:rtl/>
        </w:rPr>
        <w:t xml:space="preserve"> بلغ أشدّ</w:t>
      </w:r>
      <w:r w:rsidR="00F74C81" w:rsidRPr="008C36F4">
        <w:rPr>
          <w:rFonts w:hint="cs"/>
          <w:rtl/>
        </w:rPr>
        <w:t>ه</w:t>
      </w:r>
      <w:r>
        <w:rPr>
          <w:rtl/>
        </w:rPr>
        <w:t xml:space="preserve"> </w:t>
      </w:r>
      <w:r>
        <w:rPr>
          <w:rFonts w:hint="cs"/>
          <w:rtl/>
        </w:rPr>
        <w:t>اتينا</w:t>
      </w:r>
      <w:r w:rsidR="00F74C81" w:rsidRPr="008C36F4">
        <w:rPr>
          <w:rFonts w:hint="cs"/>
          <w:rtl/>
        </w:rPr>
        <w:t>ه</w:t>
      </w:r>
      <w:r>
        <w:rPr>
          <w:rtl/>
        </w:rPr>
        <w:t xml:space="preserve"> </w:t>
      </w:r>
      <w:r>
        <w:rPr>
          <w:rFonts w:hint="cs"/>
          <w:rtl/>
        </w:rPr>
        <w:t>حكماً</w:t>
      </w:r>
      <w:r>
        <w:rPr>
          <w:rtl/>
        </w:rPr>
        <w:t xml:space="preserve"> و علم</w:t>
      </w:r>
      <w:r w:rsidR="00660285">
        <w:rPr>
          <w:rFonts w:hint="cs"/>
          <w:rtl/>
        </w:rPr>
        <w:t>ا</w:t>
      </w:r>
    </w:p>
    <w:p w:rsidR="007D01F0" w:rsidRDefault="007D01F0" w:rsidP="00DC3E3F">
      <w:pPr>
        <w:pStyle w:val="libNormal"/>
        <w:rPr>
          <w:rtl/>
        </w:rPr>
      </w:pPr>
      <w:r>
        <w:rPr>
          <w:rtl/>
        </w:rPr>
        <w:t>(حكماً) اور (علماً ) كے الفاظ كا نكرہ استعمال كرنا، اس حكمت و علم كى عظمت كو بتاتا ہے جو خداوند عالم نے حضرت يوسف</w:t>
      </w:r>
      <w:r w:rsidR="000D7666" w:rsidRPr="000D7666">
        <w:rPr>
          <w:rStyle w:val="libAlaemChar"/>
          <w:rtl/>
        </w:rPr>
        <w:t xml:space="preserve"> عليه‌السلام </w:t>
      </w:r>
      <w:r>
        <w:rPr>
          <w:rtl/>
        </w:rPr>
        <w:t xml:space="preserve">كو عطاكى تھي_ اور (اتي) فعلكو (نا ) كى ضمير متكلم كى طرف اسناد دينا، اس حقيقت كى تائيد كرتى ہے اور يہ جو خداوند متعال نے زليخا كى يوسف(ع) </w:t>
      </w:r>
      <w:r>
        <w:rPr>
          <w:rFonts w:hint="eastAsia"/>
          <w:rtl/>
        </w:rPr>
        <w:t>كے</w:t>
      </w:r>
      <w:r>
        <w:rPr>
          <w:rtl/>
        </w:rPr>
        <w:t xml:space="preserve"> ساتھ مكارى كى داستان كو بيان كرنے سے پہلے ان كے علم و حكمت كو بيان كياہے اس سے معلوم ہوتا ہے كہ يوسف</w:t>
      </w:r>
      <w:r w:rsidR="000D7666" w:rsidRPr="000D7666">
        <w:rPr>
          <w:rStyle w:val="libAlaemChar"/>
          <w:rtl/>
        </w:rPr>
        <w:t xml:space="preserve"> عليه‌السلام </w:t>
      </w:r>
      <w:r>
        <w:rPr>
          <w:rtl/>
        </w:rPr>
        <w:t>زمانہ جوانى مي</w:t>
      </w:r>
      <w:r w:rsidR="005619DD">
        <w:rPr>
          <w:rtl/>
        </w:rPr>
        <w:t xml:space="preserve">ں </w:t>
      </w:r>
      <w:r>
        <w:rPr>
          <w:rtl/>
        </w:rPr>
        <w:t>علم و حكمت كے مالك تھے_اسى وجہ سے يہ احتمال نہي</w:t>
      </w:r>
      <w:r w:rsidR="005619DD">
        <w:rPr>
          <w:rtl/>
        </w:rPr>
        <w:t xml:space="preserve">ں </w:t>
      </w:r>
      <w:r>
        <w:rPr>
          <w:rtl/>
        </w:rPr>
        <w:t>ديا جاسكتا كہ زليخا كى يوسف(ع) سے داستان جوانى كے گزرنے كے بعد ہوئي ہو يعنى حضرت اس</w:t>
      </w:r>
      <w:r>
        <w:rPr>
          <w:rFonts w:hint="eastAsia"/>
          <w:rtl/>
        </w:rPr>
        <w:t>وقت</w:t>
      </w:r>
      <w:r>
        <w:rPr>
          <w:rtl/>
        </w:rPr>
        <w:t xml:space="preserve"> مثلا تئيس يا چاليس سال كے ہو</w:t>
      </w:r>
      <w:r w:rsidR="005619DD">
        <w:rPr>
          <w:rtl/>
        </w:rPr>
        <w:t xml:space="preserve">ں </w:t>
      </w:r>
      <w:r>
        <w:rPr>
          <w:rtl/>
        </w:rPr>
        <w:t>_</w:t>
      </w:r>
    </w:p>
    <w:p w:rsidR="007D01F0" w:rsidRDefault="007D01F0" w:rsidP="00DC3E3F">
      <w:pPr>
        <w:pStyle w:val="libNormal"/>
        <w:rPr>
          <w:rtl/>
        </w:rPr>
      </w:pPr>
      <w:r>
        <w:rPr>
          <w:rtl/>
        </w:rPr>
        <w:t>3_ خداوند متعال ہى يوسف</w:t>
      </w:r>
      <w:r w:rsidR="000D7666" w:rsidRPr="000D7666">
        <w:rPr>
          <w:rStyle w:val="libAlaemChar"/>
          <w:rtl/>
        </w:rPr>
        <w:t xml:space="preserve"> عليه‌السلام </w:t>
      </w:r>
      <w:r>
        <w:rPr>
          <w:rtl/>
        </w:rPr>
        <w:t>كوحكمت و علم كا عطا كرنے والا ہے _</w:t>
      </w:r>
      <w:r w:rsidRPr="005E7A81">
        <w:rPr>
          <w:rStyle w:val="libArabicChar"/>
          <w:rFonts w:hint="eastAsia"/>
          <w:rtl/>
        </w:rPr>
        <w:t>أتينا</w:t>
      </w:r>
      <w:r w:rsidR="00F74C81" w:rsidRPr="00EC230E">
        <w:rPr>
          <w:rStyle w:val="libArabicChar"/>
          <w:rFonts w:hint="cs"/>
          <w:rtl/>
        </w:rPr>
        <w:t>ه</w:t>
      </w:r>
      <w:r w:rsidRPr="005E7A81">
        <w:rPr>
          <w:rStyle w:val="libArabicChar"/>
          <w:rtl/>
        </w:rPr>
        <w:t xml:space="preserve"> حكماً و علم</w:t>
      </w:r>
      <w:r w:rsidR="00660285">
        <w:rPr>
          <w:rStyle w:val="libArabicChar"/>
          <w:rFonts w:hint="cs"/>
          <w:rtl/>
        </w:rPr>
        <w:t>ا</w:t>
      </w:r>
    </w:p>
    <w:p w:rsidR="007D01F0" w:rsidRDefault="007D01F0" w:rsidP="00DC3E3F">
      <w:pPr>
        <w:pStyle w:val="libNormal"/>
        <w:rPr>
          <w:rtl/>
        </w:rPr>
      </w:pPr>
      <w:r>
        <w:rPr>
          <w:rtl/>
        </w:rPr>
        <w:t>4_ حضرت يوسف</w:t>
      </w:r>
      <w:r w:rsidR="000D7666" w:rsidRPr="000D7666">
        <w:rPr>
          <w:rStyle w:val="libAlaemChar"/>
          <w:rtl/>
        </w:rPr>
        <w:t xml:space="preserve"> عليه‌السلام </w:t>
      </w:r>
      <w:r>
        <w:rPr>
          <w:rtl/>
        </w:rPr>
        <w:t>جوانى ہى مي</w:t>
      </w:r>
      <w:r w:rsidR="005619DD">
        <w:rPr>
          <w:rtl/>
        </w:rPr>
        <w:t xml:space="preserve">ں </w:t>
      </w:r>
      <w:r>
        <w:rPr>
          <w:rtl/>
        </w:rPr>
        <w:t>لوگو</w:t>
      </w:r>
      <w:r w:rsidR="005619DD">
        <w:rPr>
          <w:rtl/>
        </w:rPr>
        <w:t xml:space="preserve">ں </w:t>
      </w:r>
      <w:r>
        <w:rPr>
          <w:rtl/>
        </w:rPr>
        <w:t>كے درميان فيصلہ اور قضاوت كرنے كى قدرت ركھتے تھے _</w:t>
      </w:r>
    </w:p>
    <w:p w:rsidR="007D01F0" w:rsidRDefault="007D01F0" w:rsidP="00DC3E3F">
      <w:pPr>
        <w:pStyle w:val="libArabic"/>
        <w:rPr>
          <w:rtl/>
        </w:rPr>
      </w:pPr>
      <w:r>
        <w:rPr>
          <w:rFonts w:hint="eastAsia"/>
          <w:rtl/>
        </w:rPr>
        <w:t>ولّما</w:t>
      </w:r>
      <w:r>
        <w:rPr>
          <w:rtl/>
        </w:rPr>
        <w:t xml:space="preserve"> بلغ أشدّ</w:t>
      </w:r>
      <w:r w:rsidR="00F74C81" w:rsidRPr="008C36F4">
        <w:rPr>
          <w:rFonts w:hint="cs"/>
          <w:rtl/>
        </w:rPr>
        <w:t>ه</w:t>
      </w:r>
      <w:r>
        <w:rPr>
          <w:rtl/>
        </w:rPr>
        <w:t xml:space="preserve"> </w:t>
      </w:r>
      <w:r>
        <w:rPr>
          <w:rFonts w:hint="cs"/>
          <w:rtl/>
        </w:rPr>
        <w:t>أتينا</w:t>
      </w:r>
      <w:r w:rsidR="00F74C81" w:rsidRPr="008C36F4">
        <w:rPr>
          <w:rFonts w:hint="cs"/>
          <w:rtl/>
        </w:rPr>
        <w:t>ه</w:t>
      </w:r>
      <w:r>
        <w:rPr>
          <w:rtl/>
        </w:rPr>
        <w:t xml:space="preserve"> </w:t>
      </w:r>
      <w:r>
        <w:rPr>
          <w:rFonts w:hint="cs"/>
          <w:rtl/>
        </w:rPr>
        <w:t>حكماً</w:t>
      </w:r>
      <w:r>
        <w:rPr>
          <w:rtl/>
        </w:rPr>
        <w:t xml:space="preserve"> و علم</w:t>
      </w:r>
    </w:p>
    <w:p w:rsidR="005E7A8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بعض</w:t>
      </w:r>
      <w:r>
        <w:rPr>
          <w:rtl/>
        </w:rPr>
        <w:t xml:space="preserve"> مفسرين نے (حكم ) سے مراد معارف الہى كا علم، احكام شريعت،حكمت،اور لوگو</w:t>
      </w:r>
      <w:r w:rsidR="005619DD">
        <w:rPr>
          <w:rtl/>
        </w:rPr>
        <w:t xml:space="preserve">ں </w:t>
      </w:r>
      <w:r>
        <w:rPr>
          <w:rtl/>
        </w:rPr>
        <w:t>كے درميان قضاوت كا معنى بيان كيا ہے اور (علم ) سے مراد تعبير خواب سے آگاہى ، آئندہ حوادث و واقعات كى تحليل اورمصالح و مفاسد كى شناخت قرار دياہے _</w:t>
      </w:r>
    </w:p>
    <w:p w:rsidR="007D01F0" w:rsidRDefault="007D01F0" w:rsidP="00DC3E3F">
      <w:pPr>
        <w:pStyle w:val="libNormal"/>
        <w:rPr>
          <w:rtl/>
        </w:rPr>
      </w:pPr>
      <w:r>
        <w:rPr>
          <w:rtl/>
        </w:rPr>
        <w:t>5_ يوسف</w:t>
      </w:r>
      <w:r w:rsidR="000D7666" w:rsidRPr="000D7666">
        <w:rPr>
          <w:rStyle w:val="libAlaemChar"/>
          <w:rtl/>
        </w:rPr>
        <w:t xml:space="preserve"> عليه‌السلام </w:t>
      </w:r>
      <w:r>
        <w:rPr>
          <w:rtl/>
        </w:rPr>
        <w:t>كا سن رشد مي</w:t>
      </w:r>
      <w:r w:rsidR="005619DD">
        <w:rPr>
          <w:rtl/>
        </w:rPr>
        <w:t xml:space="preserve">ں </w:t>
      </w:r>
      <w:r>
        <w:rPr>
          <w:rtl/>
        </w:rPr>
        <w:t>پہنچنا، علم و حكمت كے حامل ہونے كا سبب تھا_</w:t>
      </w:r>
      <w:r w:rsidRPr="005E7A81">
        <w:rPr>
          <w:rStyle w:val="libArabicChar"/>
          <w:rFonts w:hint="eastAsia"/>
          <w:rtl/>
        </w:rPr>
        <w:t>ولّما</w:t>
      </w:r>
      <w:r w:rsidRPr="005E7A81">
        <w:rPr>
          <w:rStyle w:val="libArabicChar"/>
          <w:rtl/>
        </w:rPr>
        <w:t xml:space="preserve"> بلغ أشدّ</w:t>
      </w:r>
      <w:r w:rsidR="00F74C81" w:rsidRPr="00EC230E">
        <w:rPr>
          <w:rStyle w:val="libArabicChar"/>
          <w:rFonts w:hint="cs"/>
          <w:rtl/>
        </w:rPr>
        <w:t>ه</w:t>
      </w:r>
      <w:r w:rsidRPr="005E7A81">
        <w:rPr>
          <w:rStyle w:val="libArabicChar"/>
          <w:rtl/>
        </w:rPr>
        <w:t xml:space="preserve"> </w:t>
      </w:r>
      <w:r w:rsidRPr="005E7A81">
        <w:rPr>
          <w:rStyle w:val="libArabicChar"/>
          <w:rFonts w:hint="cs"/>
          <w:rtl/>
        </w:rPr>
        <w:t>اتينا</w:t>
      </w:r>
      <w:r w:rsidR="00F74C81" w:rsidRPr="00EC230E">
        <w:rPr>
          <w:rStyle w:val="libArabicChar"/>
          <w:rFonts w:hint="cs"/>
          <w:rtl/>
        </w:rPr>
        <w:t>ه</w:t>
      </w:r>
      <w:r w:rsidRPr="005E7A81">
        <w:rPr>
          <w:rStyle w:val="libArabicChar"/>
          <w:rtl/>
        </w:rPr>
        <w:t xml:space="preserve"> </w:t>
      </w:r>
      <w:r w:rsidRPr="005E7A81">
        <w:rPr>
          <w:rStyle w:val="libArabicChar"/>
          <w:rFonts w:hint="cs"/>
          <w:rtl/>
        </w:rPr>
        <w:t>حكماً</w:t>
      </w:r>
      <w:r w:rsidRPr="005E7A81">
        <w:rPr>
          <w:rStyle w:val="libArabicChar"/>
          <w:rtl/>
        </w:rPr>
        <w:t xml:space="preserve"> و علم</w:t>
      </w:r>
      <w:r w:rsidR="00660285">
        <w:rPr>
          <w:rStyle w:val="libArabicChar"/>
          <w:rFonts w:hint="cs"/>
          <w:rtl/>
        </w:rPr>
        <w:t>ا</w:t>
      </w:r>
    </w:p>
    <w:p w:rsidR="007D01F0" w:rsidRDefault="007D01F0" w:rsidP="00DC3E3F">
      <w:pPr>
        <w:pStyle w:val="libNormal"/>
        <w:rPr>
          <w:rtl/>
        </w:rPr>
      </w:pPr>
      <w:r>
        <w:rPr>
          <w:rtl/>
        </w:rPr>
        <w:t>6_ يوسف</w:t>
      </w:r>
      <w:r w:rsidR="000D7666" w:rsidRPr="000D7666">
        <w:rPr>
          <w:rStyle w:val="libAlaemChar"/>
          <w:rtl/>
        </w:rPr>
        <w:t xml:space="preserve"> عليه‌السلام </w:t>
      </w:r>
      <w:r>
        <w:rPr>
          <w:rtl/>
        </w:rPr>
        <w:t>جوانى كى عمراور رشدكے مقام پر پہنچنے كے بعد مقام نبوت پر فائز ہوئے_</w:t>
      </w:r>
      <w:r w:rsidRPr="005E7A81">
        <w:rPr>
          <w:rStyle w:val="libArabicChar"/>
          <w:rFonts w:hint="eastAsia"/>
          <w:rtl/>
        </w:rPr>
        <w:t>ولّما</w:t>
      </w:r>
      <w:r w:rsidRPr="005E7A81">
        <w:rPr>
          <w:rStyle w:val="libArabicChar"/>
          <w:rtl/>
        </w:rPr>
        <w:t xml:space="preserve"> بلغ أشدّ</w:t>
      </w:r>
      <w:r w:rsidR="00F74C81" w:rsidRPr="00EC230E">
        <w:rPr>
          <w:rStyle w:val="libArabicChar"/>
          <w:rFonts w:hint="cs"/>
          <w:rtl/>
        </w:rPr>
        <w:t>ه</w:t>
      </w:r>
      <w:r w:rsidRPr="005E7A81">
        <w:rPr>
          <w:rStyle w:val="libArabicChar"/>
          <w:rtl/>
        </w:rPr>
        <w:t xml:space="preserve"> </w:t>
      </w:r>
      <w:r w:rsidRPr="005E7A81">
        <w:rPr>
          <w:rStyle w:val="libArabicChar"/>
          <w:rFonts w:hint="cs"/>
          <w:rtl/>
        </w:rPr>
        <w:t>اتينا</w:t>
      </w:r>
      <w:r w:rsidR="00F74C81" w:rsidRPr="00EC230E">
        <w:rPr>
          <w:rStyle w:val="libArabicChar"/>
          <w:rFonts w:hint="cs"/>
          <w:rtl/>
        </w:rPr>
        <w:t>ه</w:t>
      </w:r>
      <w:r w:rsidRPr="005E7A81">
        <w:rPr>
          <w:rStyle w:val="libArabicChar"/>
          <w:rtl/>
        </w:rPr>
        <w:t xml:space="preserve"> </w:t>
      </w:r>
      <w:r w:rsidRPr="005E7A81">
        <w:rPr>
          <w:rStyle w:val="libArabicChar"/>
          <w:rFonts w:hint="cs"/>
          <w:rtl/>
        </w:rPr>
        <w:t>حكماً</w:t>
      </w:r>
      <w:r w:rsidRPr="005E7A81">
        <w:rPr>
          <w:rStyle w:val="libArabicChar"/>
          <w:rtl/>
        </w:rPr>
        <w:t xml:space="preserve"> و علم</w:t>
      </w:r>
      <w:r w:rsidR="00660285">
        <w:rPr>
          <w:rStyle w:val="libArabicChar"/>
          <w:rFonts w:hint="cs"/>
          <w:rtl/>
        </w:rPr>
        <w:t>ا</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بعض مفسرين نے (حكم ) سے مراد مقام نبوت اور (علم ) سے مراد شريعت كا علم بيانكيا ہے _</w:t>
      </w:r>
    </w:p>
    <w:p w:rsidR="007D01F0" w:rsidRDefault="007D01F0" w:rsidP="00DC3E3F">
      <w:pPr>
        <w:pStyle w:val="libNormal"/>
        <w:rPr>
          <w:rtl/>
        </w:rPr>
      </w:pPr>
      <w:r>
        <w:rPr>
          <w:rtl/>
        </w:rPr>
        <w:t>7_ مقام نبوت تك پہنچنے كے ليے اسكى صلاحيت اور سبب كى ضرورت ہوتى ہے _</w:t>
      </w:r>
      <w:r w:rsidRPr="005E7A81">
        <w:rPr>
          <w:rStyle w:val="libArabicChar"/>
          <w:rFonts w:hint="eastAsia"/>
          <w:rtl/>
        </w:rPr>
        <w:t>ولّما</w:t>
      </w:r>
      <w:r w:rsidRPr="005E7A81">
        <w:rPr>
          <w:rStyle w:val="libArabicChar"/>
          <w:rtl/>
        </w:rPr>
        <w:t xml:space="preserve"> بلغ أشدّ</w:t>
      </w:r>
      <w:r w:rsidR="00F74C81" w:rsidRPr="00EC230E">
        <w:rPr>
          <w:rStyle w:val="libArabicChar"/>
          <w:rFonts w:hint="cs"/>
          <w:rtl/>
        </w:rPr>
        <w:t>ه</w:t>
      </w:r>
      <w:r w:rsidRPr="005E7A81">
        <w:rPr>
          <w:rStyle w:val="libArabicChar"/>
          <w:rtl/>
        </w:rPr>
        <w:t xml:space="preserve"> </w:t>
      </w:r>
      <w:r w:rsidRPr="005E7A81">
        <w:rPr>
          <w:rStyle w:val="libArabicChar"/>
          <w:rFonts w:hint="cs"/>
          <w:rtl/>
        </w:rPr>
        <w:t>اتينا</w:t>
      </w:r>
      <w:r w:rsidR="00F74C81" w:rsidRPr="00EC230E">
        <w:rPr>
          <w:rStyle w:val="libArabicChar"/>
          <w:rFonts w:hint="cs"/>
          <w:rtl/>
        </w:rPr>
        <w:t>ه</w:t>
      </w:r>
      <w:r w:rsidRPr="005E7A81">
        <w:rPr>
          <w:rStyle w:val="libArabicChar"/>
          <w:rtl/>
        </w:rPr>
        <w:t xml:space="preserve"> </w:t>
      </w:r>
      <w:r w:rsidRPr="005E7A81">
        <w:rPr>
          <w:rStyle w:val="libArabicChar"/>
          <w:rFonts w:hint="cs"/>
          <w:rtl/>
        </w:rPr>
        <w:t>حكماً</w:t>
      </w:r>
      <w:r w:rsidRPr="005E7A81">
        <w:rPr>
          <w:rStyle w:val="libArabicChar"/>
          <w:rtl/>
        </w:rPr>
        <w:t xml:space="preserve"> و علم</w:t>
      </w:r>
    </w:p>
    <w:p w:rsidR="007D01F0" w:rsidRDefault="007D01F0" w:rsidP="00DC3E3F">
      <w:pPr>
        <w:pStyle w:val="libNormal"/>
        <w:rPr>
          <w:rtl/>
        </w:rPr>
      </w:pPr>
      <w:r>
        <w:rPr>
          <w:rtl/>
        </w:rPr>
        <w:t>8_ يوسف</w:t>
      </w:r>
      <w:r w:rsidR="000D7666" w:rsidRPr="000D7666">
        <w:rPr>
          <w:rStyle w:val="libAlaemChar"/>
          <w:rtl/>
        </w:rPr>
        <w:t xml:space="preserve"> عليه‌السلام </w:t>
      </w:r>
      <w:r>
        <w:rPr>
          <w:rtl/>
        </w:rPr>
        <w:t>نيك لوگو</w:t>
      </w:r>
      <w:r w:rsidR="005619DD">
        <w:rPr>
          <w:rtl/>
        </w:rPr>
        <w:t xml:space="preserve">ں </w:t>
      </w:r>
      <w:r>
        <w:rPr>
          <w:rtl/>
        </w:rPr>
        <w:t>كا واضح و روشن نمونہ تھے _</w:t>
      </w:r>
      <w:r w:rsidRPr="005E7A81">
        <w:rPr>
          <w:rStyle w:val="libArabicChar"/>
          <w:rFonts w:hint="eastAsia"/>
          <w:rtl/>
        </w:rPr>
        <w:t>و</w:t>
      </w:r>
      <w:r w:rsidRPr="005E7A81">
        <w:rPr>
          <w:rStyle w:val="libArabicChar"/>
          <w:rtl/>
        </w:rPr>
        <w:t xml:space="preserve"> كذلك نجزى المحسنين</w:t>
      </w:r>
    </w:p>
    <w:p w:rsidR="007D01F0" w:rsidRDefault="007D01F0" w:rsidP="00DC3E3F">
      <w:pPr>
        <w:pStyle w:val="libNormal"/>
        <w:rPr>
          <w:rtl/>
        </w:rPr>
      </w:pPr>
      <w:r>
        <w:rPr>
          <w:rtl/>
        </w:rPr>
        <w:t>9_ يوسف(ع) كا حكمت اور علم سے بہرہ مند ہونا، خداوند متعال كى طرف سے انكے نيك كامو</w:t>
      </w:r>
      <w:r w:rsidR="005619DD">
        <w:rPr>
          <w:rtl/>
        </w:rPr>
        <w:t xml:space="preserve">ں </w:t>
      </w:r>
      <w:r>
        <w:rPr>
          <w:rtl/>
        </w:rPr>
        <w:t>كى جزاء تھي_</w:t>
      </w:r>
    </w:p>
    <w:p w:rsidR="007D01F0" w:rsidRDefault="007D01F0" w:rsidP="00DC3E3F">
      <w:pPr>
        <w:pStyle w:val="libNormal"/>
        <w:rPr>
          <w:rtl/>
        </w:rPr>
      </w:pPr>
      <w:r>
        <w:rPr>
          <w:rtl/>
        </w:rPr>
        <w:t>(جزاء) (نجزى ) كا مصدر ہے _ جسكا معنى جزاء و سزا ہے _</w:t>
      </w:r>
    </w:p>
    <w:p w:rsidR="007D01F0" w:rsidRDefault="007D01F0" w:rsidP="00DC3E3F">
      <w:pPr>
        <w:pStyle w:val="libNormal"/>
        <w:rPr>
          <w:rtl/>
        </w:rPr>
      </w:pPr>
      <w:r>
        <w:rPr>
          <w:rtl/>
        </w:rPr>
        <w:t>10_ حضرت يوسف</w:t>
      </w:r>
      <w:r w:rsidR="000D7666" w:rsidRPr="000D7666">
        <w:rPr>
          <w:rStyle w:val="libAlaemChar"/>
          <w:rtl/>
        </w:rPr>
        <w:t xml:space="preserve"> عليه‌السلام </w:t>
      </w:r>
      <w:r>
        <w:rPr>
          <w:rtl/>
        </w:rPr>
        <w:t>كے نيك كام، ان كے مقام نبوت پر فائز ہونے كا سبب بنے _</w:t>
      </w:r>
    </w:p>
    <w:p w:rsidR="007D01F0" w:rsidRDefault="007D01F0" w:rsidP="00DC3E3F">
      <w:pPr>
        <w:pStyle w:val="libArabic"/>
        <w:rPr>
          <w:rtl/>
        </w:rPr>
      </w:pPr>
      <w:r>
        <w:rPr>
          <w:rFonts w:hint="eastAsia"/>
          <w:rtl/>
        </w:rPr>
        <w:t>أتينا</w:t>
      </w:r>
      <w:r w:rsidR="00F74C81" w:rsidRPr="008C36F4">
        <w:rPr>
          <w:rFonts w:hint="cs"/>
          <w:rtl/>
        </w:rPr>
        <w:t>ه</w:t>
      </w:r>
      <w:r>
        <w:rPr>
          <w:rtl/>
        </w:rPr>
        <w:t xml:space="preserve"> حكماً و علماً و كذلك نجزى المحسنين</w:t>
      </w:r>
    </w:p>
    <w:p w:rsidR="007D01F0" w:rsidRDefault="007D01F0" w:rsidP="00DC3E3F">
      <w:pPr>
        <w:pStyle w:val="libNormal"/>
        <w:rPr>
          <w:rtl/>
        </w:rPr>
      </w:pPr>
      <w:r>
        <w:rPr>
          <w:rtl/>
        </w:rPr>
        <w:t>11_ احسان او ر نيكى كرنا، علم و حكمت سے بہرمند ہونے كاسبب ہے_</w:t>
      </w:r>
      <w:r w:rsidRPr="005030BD">
        <w:rPr>
          <w:rStyle w:val="libArabicChar"/>
          <w:rFonts w:hint="eastAsia"/>
          <w:rtl/>
        </w:rPr>
        <w:t>أتينا</w:t>
      </w:r>
      <w:r w:rsidR="00F74C81" w:rsidRPr="00EC230E">
        <w:rPr>
          <w:rStyle w:val="libArabicChar"/>
          <w:rFonts w:hint="cs"/>
          <w:rtl/>
        </w:rPr>
        <w:t>ه</w:t>
      </w:r>
      <w:r w:rsidRPr="005030BD">
        <w:rPr>
          <w:rStyle w:val="libArabicChar"/>
          <w:rtl/>
        </w:rPr>
        <w:t xml:space="preserve"> حكماً و علماً و كذلك نجزى المحسنين</w:t>
      </w:r>
    </w:p>
    <w:p w:rsidR="007D01F0" w:rsidRDefault="007D01F0" w:rsidP="00DC3E3F">
      <w:pPr>
        <w:pStyle w:val="libNormal"/>
        <w:rPr>
          <w:rtl/>
        </w:rPr>
      </w:pPr>
      <w:r>
        <w:rPr>
          <w:rtl/>
        </w:rPr>
        <w:t>12_ نيك لوگو</w:t>
      </w:r>
      <w:r w:rsidR="005619DD">
        <w:rPr>
          <w:rtl/>
        </w:rPr>
        <w:t xml:space="preserve">ں </w:t>
      </w:r>
      <w:r>
        <w:rPr>
          <w:rtl/>
        </w:rPr>
        <w:t>كوجزاء عطا كرنا اور ان كو علم و حكمت سے بہرہ مند كرنا، سنت الہى ہے _</w:t>
      </w:r>
    </w:p>
    <w:p w:rsidR="007D01F0" w:rsidRDefault="007D01F0" w:rsidP="00DC3E3F">
      <w:pPr>
        <w:pStyle w:val="libArabic"/>
        <w:rPr>
          <w:rtl/>
        </w:rPr>
      </w:pPr>
      <w:r>
        <w:rPr>
          <w:rFonts w:hint="eastAsia"/>
          <w:rtl/>
        </w:rPr>
        <w:t>أتينا</w:t>
      </w:r>
      <w:r w:rsidR="00F74C81" w:rsidRPr="008C36F4">
        <w:rPr>
          <w:rFonts w:hint="cs"/>
          <w:rtl/>
        </w:rPr>
        <w:t>ه</w:t>
      </w:r>
      <w:r>
        <w:rPr>
          <w:rtl/>
        </w:rPr>
        <w:t xml:space="preserve"> حكماً و علماً و كذلك نجزى المحسنين</w:t>
      </w:r>
    </w:p>
    <w:p w:rsidR="007D01F0" w:rsidRDefault="007D01F0" w:rsidP="00DC3E3F">
      <w:pPr>
        <w:pStyle w:val="libNormal"/>
        <w:rPr>
          <w:rtl/>
        </w:rPr>
      </w:pPr>
      <w:r>
        <w:rPr>
          <w:rtl/>
        </w:rPr>
        <w:t>( كذلك نجزى المحسنين) مي</w:t>
      </w:r>
      <w:r w:rsidR="005619DD">
        <w:rPr>
          <w:rtl/>
        </w:rPr>
        <w:t xml:space="preserve">ں </w:t>
      </w:r>
      <w:r>
        <w:rPr>
          <w:rtl/>
        </w:rPr>
        <w:t>(نجزي)فعل مضارع ہے جواستمرار سے حكايت كرتا ہے _ اور تفسير مي</w:t>
      </w:r>
      <w:r w:rsidR="005619DD">
        <w:rPr>
          <w:rtl/>
        </w:rPr>
        <w:t xml:space="preserve">ں </w:t>
      </w:r>
      <w:r>
        <w:rPr>
          <w:rtl/>
        </w:rPr>
        <w:t>اس سے سنت كا معنى كيا گيا ہے _</w:t>
      </w:r>
    </w:p>
    <w:p w:rsidR="007D01F0" w:rsidRDefault="007D01F0" w:rsidP="00DC3E3F">
      <w:pPr>
        <w:pStyle w:val="libNormal"/>
        <w:rPr>
          <w:rtl/>
        </w:rPr>
      </w:pPr>
      <w:r>
        <w:rPr>
          <w:rtl/>
        </w:rPr>
        <w:t>13_ نيك لوگو</w:t>
      </w:r>
      <w:r w:rsidR="005619DD">
        <w:rPr>
          <w:rtl/>
        </w:rPr>
        <w:t xml:space="preserve">ں </w:t>
      </w:r>
      <w:r>
        <w:rPr>
          <w:rtl/>
        </w:rPr>
        <w:t>كو الله تعالى دنيا مي</w:t>
      </w:r>
      <w:r w:rsidR="005619DD">
        <w:rPr>
          <w:rtl/>
        </w:rPr>
        <w:t xml:space="preserve">ں </w:t>
      </w:r>
      <w:r>
        <w:rPr>
          <w:rtl/>
        </w:rPr>
        <w:t>بھى جزاء ديتا ہے _</w:t>
      </w:r>
      <w:r w:rsidRPr="005030BD">
        <w:rPr>
          <w:rStyle w:val="libArabicChar"/>
          <w:rFonts w:hint="eastAsia"/>
          <w:rtl/>
        </w:rPr>
        <w:t>أتينا</w:t>
      </w:r>
      <w:r w:rsidR="00F74C81" w:rsidRPr="00EC230E">
        <w:rPr>
          <w:rStyle w:val="libArabicChar"/>
          <w:rFonts w:hint="cs"/>
          <w:rtl/>
        </w:rPr>
        <w:t>ه</w:t>
      </w:r>
      <w:r w:rsidRPr="005030BD">
        <w:rPr>
          <w:rStyle w:val="libArabicChar"/>
          <w:rtl/>
        </w:rPr>
        <w:t xml:space="preserve"> حكماً و علماً و كذلك نجزى المحسنين</w:t>
      </w:r>
    </w:p>
    <w:p w:rsidR="007D01F0" w:rsidRDefault="007D01F0" w:rsidP="00DC3E3F">
      <w:pPr>
        <w:pStyle w:val="libNormal"/>
        <w:rPr>
          <w:rtl/>
        </w:rPr>
      </w:pPr>
      <w:r>
        <w:rPr>
          <w:rFonts w:hint="eastAsia"/>
          <w:rtl/>
        </w:rPr>
        <w:t>احسان</w:t>
      </w:r>
      <w:r>
        <w:rPr>
          <w:rtl/>
        </w:rPr>
        <w:t xml:space="preserve"> :</w:t>
      </w:r>
      <w:r>
        <w:rPr>
          <w:rFonts w:hint="eastAsia"/>
          <w:rtl/>
        </w:rPr>
        <w:t>احسان</w:t>
      </w:r>
      <w:r>
        <w:rPr>
          <w:rtl/>
        </w:rPr>
        <w:t xml:space="preserve"> كے آثار 11; احسان كى اہميت 10، 11، 12</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جزاء 9، 13; الله تعالى كى سنت 12; الله تعالى كى عطا 3</w:t>
      </w:r>
    </w:p>
    <w:p w:rsidR="005030B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الله</w:t>
      </w:r>
      <w:r>
        <w:rPr>
          <w:rtl/>
        </w:rPr>
        <w:t xml:space="preserve"> تعالى كى سنتي</w:t>
      </w:r>
      <w:r w:rsidR="005619DD">
        <w:rPr>
          <w:rtl/>
        </w:rPr>
        <w:t xml:space="preserve">ں </w:t>
      </w:r>
      <w:r>
        <w:rPr>
          <w:rtl/>
        </w:rPr>
        <w:t>:</w:t>
      </w:r>
      <w:r>
        <w:rPr>
          <w:rFonts w:hint="eastAsia"/>
          <w:rtl/>
        </w:rPr>
        <w:t>جزاء</w:t>
      </w:r>
      <w:r>
        <w:rPr>
          <w:rtl/>
        </w:rPr>
        <w:t xml:space="preserve"> دينے كى سنت 12; سزا دينے كى سنت 12</w:t>
      </w:r>
    </w:p>
    <w:p w:rsidR="007D01F0" w:rsidRDefault="007D01F0" w:rsidP="00DC3E3F">
      <w:pPr>
        <w:pStyle w:val="libNormal"/>
        <w:rPr>
          <w:rtl/>
        </w:rPr>
      </w:pPr>
      <w:r>
        <w:rPr>
          <w:rFonts w:hint="eastAsia"/>
          <w:rtl/>
        </w:rPr>
        <w:t>حكمت</w:t>
      </w:r>
      <w:r>
        <w:rPr>
          <w:rtl/>
        </w:rPr>
        <w:t xml:space="preserve"> :</w:t>
      </w:r>
      <w:r>
        <w:rPr>
          <w:rFonts w:hint="eastAsia"/>
          <w:rtl/>
        </w:rPr>
        <w:t>حكمت</w:t>
      </w:r>
      <w:r>
        <w:rPr>
          <w:rtl/>
        </w:rPr>
        <w:t xml:space="preserve"> كا سبب 11</w:t>
      </w:r>
      <w:r w:rsidR="000954EF">
        <w:rPr>
          <w:rFonts w:hint="cs"/>
          <w:rtl/>
        </w:rPr>
        <w:t>//</w:t>
      </w:r>
      <w:r>
        <w:rPr>
          <w:rFonts w:hint="eastAsia"/>
          <w:rtl/>
        </w:rPr>
        <w:t>صلاحيتي</w:t>
      </w:r>
      <w:r w:rsidR="005619DD">
        <w:rPr>
          <w:rFonts w:hint="eastAsia"/>
          <w:rtl/>
        </w:rPr>
        <w:t xml:space="preserve">ں </w:t>
      </w:r>
      <w:r>
        <w:rPr>
          <w:rtl/>
        </w:rPr>
        <w:t>:</w:t>
      </w:r>
      <w:r>
        <w:rPr>
          <w:rFonts w:hint="eastAsia"/>
          <w:rtl/>
        </w:rPr>
        <w:t>صلاحيتوكا</w:t>
      </w:r>
      <w:r>
        <w:rPr>
          <w:rtl/>
        </w:rPr>
        <w:t xml:space="preserve"> فائدہ 7</w:t>
      </w:r>
      <w:r w:rsidR="000954EF">
        <w:rPr>
          <w:rFonts w:hint="cs"/>
          <w:rtl/>
        </w:rPr>
        <w:t>//</w:t>
      </w:r>
      <w:r>
        <w:rPr>
          <w:rFonts w:hint="eastAsia"/>
          <w:rtl/>
        </w:rPr>
        <w:t>علم</w:t>
      </w:r>
      <w:r>
        <w:rPr>
          <w:rtl/>
        </w:rPr>
        <w:t xml:space="preserve"> :</w:t>
      </w:r>
      <w:r>
        <w:rPr>
          <w:rFonts w:hint="eastAsia"/>
          <w:rtl/>
        </w:rPr>
        <w:t>علم</w:t>
      </w:r>
      <w:r>
        <w:rPr>
          <w:rtl/>
        </w:rPr>
        <w:t xml:space="preserve"> كا سبب11</w:t>
      </w:r>
    </w:p>
    <w:p w:rsidR="007D01F0" w:rsidRDefault="007D01F0" w:rsidP="00DC3E3F">
      <w:pPr>
        <w:pStyle w:val="libNormal"/>
        <w:rPr>
          <w:rtl/>
        </w:rPr>
      </w:pPr>
      <w:r>
        <w:rPr>
          <w:rFonts w:hint="eastAsia"/>
          <w:rtl/>
        </w:rPr>
        <w:t>محسنين</w:t>
      </w:r>
      <w:r>
        <w:rPr>
          <w:rtl/>
        </w:rPr>
        <w:t xml:space="preserve"> :</w:t>
      </w:r>
      <w:r>
        <w:rPr>
          <w:rFonts w:hint="eastAsia"/>
          <w:rtl/>
        </w:rPr>
        <w:t>محسنين</w:t>
      </w:r>
      <w:r>
        <w:rPr>
          <w:rtl/>
        </w:rPr>
        <w:t xml:space="preserve"> كا علم 12; محسنين كى جزاء 9، 12; محسنين كى حكمت 12;محسنين كى دنيا مي</w:t>
      </w:r>
      <w:r w:rsidR="005619DD">
        <w:rPr>
          <w:rtl/>
        </w:rPr>
        <w:t xml:space="preserve">ں </w:t>
      </w:r>
      <w:r>
        <w:rPr>
          <w:rtl/>
        </w:rPr>
        <w:t>جزاء 13</w:t>
      </w:r>
    </w:p>
    <w:p w:rsidR="007D01F0" w:rsidRDefault="007D01F0" w:rsidP="00DC3E3F">
      <w:pPr>
        <w:pStyle w:val="libNormal"/>
        <w:rPr>
          <w:rtl/>
        </w:rPr>
      </w:pPr>
      <w:r>
        <w:rPr>
          <w:rFonts w:hint="eastAsia"/>
          <w:rtl/>
        </w:rPr>
        <w:t>نبوت</w:t>
      </w:r>
      <w:r>
        <w:rPr>
          <w:rtl/>
        </w:rPr>
        <w:t xml:space="preserve"> :</w:t>
      </w:r>
      <w:r>
        <w:rPr>
          <w:rFonts w:hint="eastAsia"/>
          <w:rtl/>
        </w:rPr>
        <w:t>نبوت</w:t>
      </w:r>
      <w:r>
        <w:rPr>
          <w:rtl/>
        </w:rPr>
        <w:t xml:space="preserve"> كا جوانى مي</w:t>
      </w:r>
      <w:r w:rsidR="005619DD">
        <w:rPr>
          <w:rtl/>
        </w:rPr>
        <w:t xml:space="preserve">ں </w:t>
      </w:r>
      <w:r>
        <w:rPr>
          <w:rtl/>
        </w:rPr>
        <w:t>عطا ہونا 6;نبوت كے شرائط 7</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پر احسان كے آثار 10; يوسف</w:t>
      </w:r>
      <w:r w:rsidR="000D7666" w:rsidRPr="000D7666">
        <w:rPr>
          <w:rStyle w:val="libAlaemChar"/>
          <w:rtl/>
        </w:rPr>
        <w:t xml:space="preserve"> عليه‌السلام </w:t>
      </w:r>
      <w:r>
        <w:rPr>
          <w:rtl/>
        </w:rPr>
        <w:t>كا بچپنا 1;يوسف</w:t>
      </w:r>
      <w:r w:rsidR="000D7666" w:rsidRPr="000D7666">
        <w:rPr>
          <w:rStyle w:val="libAlaemChar"/>
          <w:rtl/>
        </w:rPr>
        <w:t xml:space="preserve"> عليه‌السلام </w:t>
      </w:r>
      <w:r>
        <w:rPr>
          <w:rtl/>
        </w:rPr>
        <w:t>كا رشد 1، 2، 6; يوسف</w:t>
      </w:r>
      <w:r w:rsidR="000D7666" w:rsidRPr="000D7666">
        <w:rPr>
          <w:rStyle w:val="libAlaemChar"/>
          <w:rtl/>
        </w:rPr>
        <w:t xml:space="preserve"> عليه‌السلام </w:t>
      </w:r>
      <w:r>
        <w:rPr>
          <w:rtl/>
        </w:rPr>
        <w:t>كا عزيز مصر كے گھر مي</w:t>
      </w:r>
      <w:r w:rsidR="005619DD">
        <w:rPr>
          <w:rtl/>
        </w:rPr>
        <w:t xml:space="preserve">ں </w:t>
      </w:r>
      <w:r>
        <w:rPr>
          <w:rtl/>
        </w:rPr>
        <w:t>ہونا 1;يوسف</w:t>
      </w:r>
      <w:r w:rsidR="000D7666" w:rsidRPr="000D7666">
        <w:rPr>
          <w:rStyle w:val="libAlaemChar"/>
          <w:rtl/>
        </w:rPr>
        <w:t xml:space="preserve"> عليه‌السلام </w:t>
      </w:r>
      <w:r>
        <w:rPr>
          <w:rtl/>
        </w:rPr>
        <w:t>كا علم 2،9 ; يوسف</w:t>
      </w:r>
      <w:r w:rsidR="000D7666" w:rsidRPr="000D7666">
        <w:rPr>
          <w:rStyle w:val="libAlaemChar"/>
          <w:rtl/>
        </w:rPr>
        <w:t xml:space="preserve"> عليه‌السلام </w:t>
      </w:r>
      <w:r>
        <w:rPr>
          <w:rtl/>
        </w:rPr>
        <w:t>كا قصّہ 1، 2، 4;يوسف</w:t>
      </w:r>
      <w:r w:rsidR="000D7666" w:rsidRPr="000D7666">
        <w:rPr>
          <w:rStyle w:val="libAlaemChar"/>
          <w:rtl/>
        </w:rPr>
        <w:t xml:space="preserve"> عليه‌السلام </w:t>
      </w:r>
      <w:r>
        <w:rPr>
          <w:rtl/>
        </w:rPr>
        <w:t>كا محسنين سے ہونا 8;يوسف</w:t>
      </w:r>
      <w:r w:rsidR="000D7666" w:rsidRPr="000D7666">
        <w:rPr>
          <w:rStyle w:val="libAlaemChar"/>
          <w:rtl/>
        </w:rPr>
        <w:t xml:space="preserve"> عليه‌السلام </w:t>
      </w:r>
      <w:r>
        <w:rPr>
          <w:rtl/>
        </w:rPr>
        <w:t>كواحسان كى جزاء 9;يوسف</w:t>
      </w:r>
      <w:r w:rsidR="000D7666" w:rsidRPr="000D7666">
        <w:rPr>
          <w:rStyle w:val="libAlaemChar"/>
          <w:rtl/>
        </w:rPr>
        <w:t xml:space="preserve"> عليه‌السلام </w:t>
      </w:r>
      <w:r>
        <w:rPr>
          <w:rtl/>
        </w:rPr>
        <w:t>كى جوانى 2، 4، 6; يوسف</w:t>
      </w:r>
      <w:r w:rsidR="000D7666" w:rsidRPr="000D7666">
        <w:rPr>
          <w:rStyle w:val="libAlaemChar"/>
          <w:rtl/>
        </w:rPr>
        <w:t xml:space="preserve"> عليه‌السلام </w:t>
      </w:r>
      <w:r>
        <w:rPr>
          <w:rtl/>
        </w:rPr>
        <w:t xml:space="preserve">كى </w:t>
      </w:r>
      <w:r>
        <w:rPr>
          <w:rFonts w:hint="eastAsia"/>
          <w:rtl/>
        </w:rPr>
        <w:t>حكمت</w:t>
      </w:r>
      <w:r>
        <w:rPr>
          <w:rtl/>
        </w:rPr>
        <w:t xml:space="preserve"> 2، 9;يوسف</w:t>
      </w:r>
      <w:r w:rsidR="000D7666" w:rsidRPr="000D7666">
        <w:rPr>
          <w:rStyle w:val="libAlaemChar"/>
          <w:rtl/>
        </w:rPr>
        <w:t xml:space="preserve"> عليه‌السلام </w:t>
      </w:r>
      <w:r>
        <w:rPr>
          <w:rtl/>
        </w:rPr>
        <w:t>كى حكمت كا سبب 5 ; يوسف</w:t>
      </w:r>
      <w:r w:rsidR="000D7666" w:rsidRPr="000D7666">
        <w:rPr>
          <w:rStyle w:val="libAlaemChar"/>
          <w:rtl/>
        </w:rPr>
        <w:t xml:space="preserve"> عليه‌السلام </w:t>
      </w:r>
      <w:r>
        <w:rPr>
          <w:rtl/>
        </w:rPr>
        <w:t>كى حكمت كا سبب 3;يوسف</w:t>
      </w:r>
      <w:r w:rsidR="000D7666" w:rsidRPr="000D7666">
        <w:rPr>
          <w:rStyle w:val="libAlaemChar"/>
          <w:rtl/>
        </w:rPr>
        <w:t xml:space="preserve"> عليه‌السلام </w:t>
      </w:r>
      <w:r>
        <w:rPr>
          <w:rtl/>
        </w:rPr>
        <w:t>كى زندگى كے مراحل 1;يوسف</w:t>
      </w:r>
      <w:r w:rsidR="000D7666" w:rsidRPr="000D7666">
        <w:rPr>
          <w:rStyle w:val="libAlaemChar"/>
          <w:rtl/>
        </w:rPr>
        <w:t xml:space="preserve"> عليه‌السلام </w:t>
      </w:r>
      <w:r>
        <w:rPr>
          <w:rtl/>
        </w:rPr>
        <w:t>كى قضاوت 4;يوسف</w:t>
      </w:r>
      <w:r w:rsidR="000D7666" w:rsidRPr="000D7666">
        <w:rPr>
          <w:rStyle w:val="libAlaemChar"/>
          <w:rtl/>
        </w:rPr>
        <w:t xml:space="preserve"> عليه‌السلام </w:t>
      </w:r>
      <w:r>
        <w:rPr>
          <w:rtl/>
        </w:rPr>
        <w:t>كى نبوت 6;يوسف</w:t>
      </w:r>
      <w:r w:rsidR="000D7666" w:rsidRPr="000D7666">
        <w:rPr>
          <w:rStyle w:val="libAlaemChar"/>
          <w:rtl/>
        </w:rPr>
        <w:t xml:space="preserve"> عليه‌السلام </w:t>
      </w:r>
      <w:r>
        <w:rPr>
          <w:rtl/>
        </w:rPr>
        <w:t>كى نبوت كے اسباب 10;يوسف</w:t>
      </w:r>
      <w:r w:rsidR="000D7666" w:rsidRPr="000D7666">
        <w:rPr>
          <w:rStyle w:val="libAlaemChar"/>
          <w:rtl/>
        </w:rPr>
        <w:t xml:space="preserve"> عليه‌السلام </w:t>
      </w:r>
      <w:r>
        <w:rPr>
          <w:rtl/>
        </w:rPr>
        <w:t>كى نوجوانى 1;يوسف</w:t>
      </w:r>
      <w:r w:rsidR="000D7666" w:rsidRPr="000D7666">
        <w:rPr>
          <w:rStyle w:val="libAlaemChar"/>
          <w:rtl/>
        </w:rPr>
        <w:t xml:space="preserve"> عليه‌السلام </w:t>
      </w:r>
      <w:r>
        <w:rPr>
          <w:rtl/>
        </w:rPr>
        <w:t>كے علم كا سبب 1 ;يوسف</w:t>
      </w:r>
      <w:r w:rsidR="000D7666" w:rsidRPr="000D7666">
        <w:rPr>
          <w:rStyle w:val="libAlaemChar"/>
          <w:rtl/>
        </w:rPr>
        <w:t xml:space="preserve"> عليه‌السلام </w:t>
      </w:r>
      <w:r>
        <w:rPr>
          <w:rtl/>
        </w:rPr>
        <w:t>كے فضائل 2، 4 ;يوسف</w:t>
      </w:r>
      <w:r w:rsidR="000D7666" w:rsidRPr="000D7666">
        <w:rPr>
          <w:rStyle w:val="libAlaemChar"/>
          <w:rtl/>
        </w:rPr>
        <w:t xml:space="preserve"> عليه‌السلام </w:t>
      </w:r>
      <w:r>
        <w:rPr>
          <w:rtl/>
        </w:rPr>
        <w:t>كے مقامات 6; ي</w:t>
      </w:r>
      <w:r>
        <w:rPr>
          <w:rFonts w:hint="eastAsia"/>
          <w:rtl/>
        </w:rPr>
        <w:t>وسف</w:t>
      </w:r>
      <w:r w:rsidR="000D7666" w:rsidRPr="000D7666">
        <w:rPr>
          <w:rStyle w:val="libAlaemChar"/>
          <w:rtl/>
        </w:rPr>
        <w:t xml:space="preserve"> عليه‌السلام </w:t>
      </w:r>
      <w:r>
        <w:rPr>
          <w:rtl/>
        </w:rPr>
        <w:t>مي</w:t>
      </w:r>
      <w:r w:rsidR="005619DD">
        <w:rPr>
          <w:rtl/>
        </w:rPr>
        <w:t xml:space="preserve">ں </w:t>
      </w:r>
      <w:r>
        <w:rPr>
          <w:rtl/>
        </w:rPr>
        <w:t>رشد كے آثار 5; يوسف</w:t>
      </w:r>
      <w:r w:rsidR="000D7666" w:rsidRPr="000D7666">
        <w:rPr>
          <w:rStyle w:val="libAlaemChar"/>
          <w:rtl/>
        </w:rPr>
        <w:t xml:space="preserve"> عليه‌السلام </w:t>
      </w:r>
      <w:r>
        <w:rPr>
          <w:rtl/>
        </w:rPr>
        <w:t>مي</w:t>
      </w:r>
      <w:r w:rsidR="005619DD">
        <w:rPr>
          <w:rtl/>
        </w:rPr>
        <w:t xml:space="preserve">ں </w:t>
      </w:r>
      <w:r>
        <w:rPr>
          <w:rtl/>
        </w:rPr>
        <w:t>علم كا سبب 5</w:t>
      </w:r>
    </w:p>
    <w:p w:rsidR="007D01F0" w:rsidRDefault="005030BD" w:rsidP="00DC3E3F">
      <w:pPr>
        <w:pStyle w:val="Heading2Center"/>
        <w:rPr>
          <w:rtl/>
        </w:rPr>
      </w:pPr>
      <w:bookmarkStart w:id="147" w:name="_Toc27219944"/>
      <w:r>
        <w:rPr>
          <w:rFonts w:hint="cs"/>
          <w:rtl/>
        </w:rPr>
        <w:t>آیت 23</w:t>
      </w:r>
      <w:bookmarkEnd w:id="14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030BD">
        <w:rPr>
          <w:rStyle w:val="libAieChar"/>
          <w:rFonts w:hint="eastAsia"/>
          <w:rtl/>
        </w:rPr>
        <w:t>وَرَاوَدَتْهُ</w:t>
      </w:r>
      <w:r w:rsidRPr="005030BD">
        <w:rPr>
          <w:rStyle w:val="libAieChar"/>
          <w:rtl/>
        </w:rPr>
        <w:t xml:space="preserve"> الَّتِي هُوَ فِي بَيْتِهَا عَن نَّفْسِهِ وَغَلَّقَتِ الأَبْوَابَ وَقَالَتْ هَيْتَ لَكَ قَالَ مَعَاذَ اللّهِ إِنَّهُ رَبِّي أَحْسَنَ مَثْوَايَ إِنَّهُ لاَ يُفْلِحُ الظَّالِمُونَ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اس نے ان سے اظہار محبت كيا جس كے گھر مي</w:t>
      </w:r>
      <w:r w:rsidR="005619DD">
        <w:rPr>
          <w:rtl/>
        </w:rPr>
        <w:t xml:space="preserve">ں </w:t>
      </w:r>
      <w:r>
        <w:rPr>
          <w:rtl/>
        </w:rPr>
        <w:t>يوسف رہتے تھے اور دروازے بند كردئے 1_اور كہنے لگى لوآئو يوسف نے كہا كہ معاذ اللہ وہ ميرا مالك ہے اس نے مجھے اچھى طرح ركھا ہے اور ظلم كرنے والے كبھى كامياب نہي</w:t>
      </w:r>
      <w:r w:rsidR="005619DD">
        <w:rPr>
          <w:rtl/>
        </w:rPr>
        <w:t xml:space="preserve">ں </w:t>
      </w:r>
      <w:r>
        <w:rPr>
          <w:rtl/>
        </w:rPr>
        <w:t>ہوتے (23)</w:t>
      </w:r>
    </w:p>
    <w:p w:rsidR="007D01F0" w:rsidRDefault="007D01F0" w:rsidP="00660285">
      <w:pPr>
        <w:pStyle w:val="libNormal"/>
        <w:rPr>
          <w:rtl/>
        </w:rPr>
      </w:pPr>
      <w:r>
        <w:rPr>
          <w:rtl/>
        </w:rPr>
        <w:t>1_ زليخا ،حضرت يوسف(ع) كى عاشق ہوگئي _</w:t>
      </w:r>
      <w:r w:rsidRPr="005030BD">
        <w:rPr>
          <w:rStyle w:val="libArabicChar"/>
          <w:rFonts w:hint="eastAsia"/>
          <w:rtl/>
        </w:rPr>
        <w:t>و</w:t>
      </w:r>
      <w:r w:rsidRPr="005030BD">
        <w:rPr>
          <w:rStyle w:val="libArabicChar"/>
          <w:rtl/>
        </w:rPr>
        <w:t xml:space="preserve"> راودت</w:t>
      </w:r>
      <w:r w:rsidR="00F74C81" w:rsidRPr="00EC230E">
        <w:rPr>
          <w:rStyle w:val="libArabicChar"/>
          <w:rFonts w:hint="cs"/>
          <w:rtl/>
        </w:rPr>
        <w:t>ه</w:t>
      </w:r>
      <w:r w:rsidRPr="005030BD">
        <w:rPr>
          <w:rStyle w:val="libArabicChar"/>
          <w:rtl/>
        </w:rPr>
        <w:t xml:space="preserve"> </w:t>
      </w:r>
      <w:r w:rsidRPr="005030BD">
        <w:rPr>
          <w:rStyle w:val="libArabicChar"/>
          <w:rFonts w:hint="cs"/>
          <w:rtl/>
        </w:rPr>
        <w:t>التى</w:t>
      </w:r>
      <w:r w:rsidRPr="005030BD">
        <w:rPr>
          <w:rStyle w:val="libArabicChar"/>
          <w:rtl/>
        </w:rPr>
        <w:t xml:space="preserve"> </w:t>
      </w:r>
      <w:r w:rsidR="00F74C81" w:rsidRPr="00EC230E">
        <w:rPr>
          <w:rStyle w:val="libArabicChar"/>
          <w:rFonts w:hint="cs"/>
          <w:rtl/>
        </w:rPr>
        <w:t>ه</w:t>
      </w:r>
      <w:r w:rsidRPr="005030BD">
        <w:rPr>
          <w:rStyle w:val="libArabicChar"/>
          <w:rFonts w:hint="cs"/>
          <w:rtl/>
        </w:rPr>
        <w:t>و</w:t>
      </w:r>
      <w:r w:rsidRPr="005030BD">
        <w:rPr>
          <w:rStyle w:val="libArabicChar"/>
          <w:rtl/>
        </w:rPr>
        <w:t xml:space="preserve"> </w:t>
      </w:r>
      <w:r w:rsidRPr="005030BD">
        <w:rPr>
          <w:rStyle w:val="libArabicChar"/>
          <w:rFonts w:hint="cs"/>
          <w:rtl/>
        </w:rPr>
        <w:t>فى</w:t>
      </w:r>
      <w:r w:rsidRPr="005030BD">
        <w:rPr>
          <w:rStyle w:val="libArabicChar"/>
          <w:rtl/>
        </w:rPr>
        <w:t xml:space="preserve"> </w:t>
      </w:r>
      <w:r w:rsidRPr="005030BD">
        <w:rPr>
          <w:rStyle w:val="libArabicChar"/>
          <w:rFonts w:hint="cs"/>
          <w:rtl/>
        </w:rPr>
        <w:t>بيت</w:t>
      </w:r>
      <w:r w:rsidR="00F74C81" w:rsidRPr="00EC230E">
        <w:rPr>
          <w:rStyle w:val="libArabicChar"/>
          <w:rFonts w:hint="cs"/>
          <w:rtl/>
        </w:rPr>
        <w:t>ه</w:t>
      </w:r>
      <w:r w:rsidRPr="005030BD">
        <w:rPr>
          <w:rStyle w:val="libArabicChar"/>
          <w:rFonts w:hint="cs"/>
          <w:rtl/>
        </w:rPr>
        <w:t>ا</w:t>
      </w:r>
      <w:r w:rsidRPr="005030BD">
        <w:rPr>
          <w:rStyle w:val="libArabicChar"/>
          <w:rtl/>
        </w:rPr>
        <w:t xml:space="preserve"> ... </w:t>
      </w:r>
      <w:r w:rsidRPr="005030BD">
        <w:rPr>
          <w:rStyle w:val="libArabicChar"/>
          <w:rFonts w:hint="cs"/>
          <w:rtl/>
        </w:rPr>
        <w:t>و</w:t>
      </w:r>
      <w:r w:rsidRPr="005030BD">
        <w:rPr>
          <w:rStyle w:val="libArabicChar"/>
          <w:rtl/>
        </w:rPr>
        <w:t xml:space="preserve"> </w:t>
      </w:r>
      <w:r w:rsidRPr="005030BD">
        <w:rPr>
          <w:rStyle w:val="libArabicChar"/>
          <w:rFonts w:hint="cs"/>
          <w:rtl/>
        </w:rPr>
        <w:t>غلّقت</w:t>
      </w:r>
      <w:r w:rsidRPr="005030BD">
        <w:rPr>
          <w:rStyle w:val="libArabicChar"/>
          <w:rtl/>
        </w:rPr>
        <w:t xml:space="preserve"> </w:t>
      </w:r>
      <w:r w:rsidRPr="005030BD">
        <w:rPr>
          <w:rStyle w:val="libArabicChar"/>
          <w:rFonts w:hint="cs"/>
          <w:rtl/>
        </w:rPr>
        <w:t>الابواب</w:t>
      </w:r>
    </w:p>
    <w:p w:rsidR="00C75F87" w:rsidRDefault="007D01F0" w:rsidP="00DC3E3F">
      <w:pPr>
        <w:pStyle w:val="libNormal"/>
        <w:rPr>
          <w:rtl/>
        </w:rPr>
      </w:pPr>
      <w:r>
        <w:rPr>
          <w:rtl/>
        </w:rPr>
        <w:t>2_ زليخا، حضرت يوسف</w:t>
      </w:r>
      <w:r w:rsidR="000D7666" w:rsidRPr="000D7666">
        <w:rPr>
          <w:rStyle w:val="libAlaemChar"/>
          <w:rtl/>
        </w:rPr>
        <w:t xml:space="preserve"> عليه‌السلام </w:t>
      </w:r>
      <w:r>
        <w:rPr>
          <w:rtl/>
        </w:rPr>
        <w:t>سے اپنے عشق و محبت كا اظہار</w:t>
      </w:r>
      <w:r w:rsidR="00C75F87" w:rsidRPr="00C75F87">
        <w:rPr>
          <w:rFonts w:hint="eastAsia"/>
          <w:rtl/>
        </w:rPr>
        <w:t xml:space="preserve"> </w:t>
      </w:r>
      <w:r w:rsidR="00C75F87">
        <w:rPr>
          <w:rFonts w:hint="eastAsia"/>
          <w:rtl/>
        </w:rPr>
        <w:t>كر</w:t>
      </w:r>
      <w:r w:rsidR="00C75F87">
        <w:rPr>
          <w:rtl/>
        </w:rPr>
        <w:t xml:space="preserve"> كے انہيں اپنے ساتھ وصال كى دعوت ديتى تھي_</w:t>
      </w:r>
      <w:r w:rsidR="00C75F87" w:rsidRPr="005030BD">
        <w:rPr>
          <w:rStyle w:val="libArabicChar"/>
          <w:rFonts w:hint="eastAsia"/>
          <w:rtl/>
        </w:rPr>
        <w:t>و</w:t>
      </w:r>
      <w:r w:rsidR="00C75F87" w:rsidRPr="005030BD">
        <w:rPr>
          <w:rStyle w:val="libArabicChar"/>
          <w:rtl/>
        </w:rPr>
        <w:t xml:space="preserve"> راودت</w:t>
      </w:r>
      <w:r w:rsidR="00F74C81" w:rsidRPr="00EC230E">
        <w:rPr>
          <w:rStyle w:val="libArabicChar"/>
          <w:rFonts w:hint="cs"/>
          <w:rtl/>
        </w:rPr>
        <w:t>ه</w:t>
      </w:r>
      <w:r w:rsidR="00C75F87" w:rsidRPr="005030BD">
        <w:rPr>
          <w:rStyle w:val="libArabicChar"/>
          <w:rtl/>
        </w:rPr>
        <w:t xml:space="preserve"> </w:t>
      </w:r>
      <w:r w:rsidR="00C75F87" w:rsidRPr="005030BD">
        <w:rPr>
          <w:rStyle w:val="libArabicChar"/>
          <w:rFonts w:hint="cs"/>
          <w:rtl/>
        </w:rPr>
        <w:t>التى</w:t>
      </w:r>
      <w:r w:rsidR="00C75F87" w:rsidRPr="005030BD">
        <w:rPr>
          <w:rStyle w:val="libArabicChar"/>
          <w:rtl/>
        </w:rPr>
        <w:t xml:space="preserve"> </w:t>
      </w:r>
      <w:r w:rsidR="00F74C81" w:rsidRPr="00EC230E">
        <w:rPr>
          <w:rStyle w:val="libArabicChar"/>
          <w:rFonts w:hint="cs"/>
          <w:rtl/>
        </w:rPr>
        <w:t>ه</w:t>
      </w:r>
      <w:r w:rsidR="00C75F87" w:rsidRPr="005030BD">
        <w:rPr>
          <w:rStyle w:val="libArabicChar"/>
          <w:rFonts w:hint="cs"/>
          <w:rtl/>
        </w:rPr>
        <w:t>و</w:t>
      </w:r>
      <w:r w:rsidR="00C75F87" w:rsidRPr="005030BD">
        <w:rPr>
          <w:rStyle w:val="libArabicChar"/>
          <w:rtl/>
        </w:rPr>
        <w:t xml:space="preserve"> </w:t>
      </w:r>
      <w:r w:rsidR="00C75F87" w:rsidRPr="005030BD">
        <w:rPr>
          <w:rStyle w:val="libArabicChar"/>
          <w:rFonts w:hint="cs"/>
          <w:rtl/>
        </w:rPr>
        <w:t>فى</w:t>
      </w:r>
      <w:r w:rsidR="00C75F87" w:rsidRPr="005030BD">
        <w:rPr>
          <w:rStyle w:val="libArabicChar"/>
          <w:rtl/>
        </w:rPr>
        <w:t xml:space="preserve"> </w:t>
      </w:r>
      <w:r w:rsidR="00C75F87" w:rsidRPr="005030BD">
        <w:rPr>
          <w:rStyle w:val="libArabicChar"/>
          <w:rFonts w:hint="cs"/>
          <w:rtl/>
        </w:rPr>
        <w:t>بيت</w:t>
      </w:r>
      <w:r w:rsidR="00F74C81" w:rsidRPr="00EC230E">
        <w:rPr>
          <w:rStyle w:val="libArabicChar"/>
          <w:rFonts w:hint="cs"/>
          <w:rtl/>
        </w:rPr>
        <w:t>ه</w:t>
      </w:r>
      <w:r w:rsidR="00C75F87" w:rsidRPr="005030BD">
        <w:rPr>
          <w:rStyle w:val="libArabicChar"/>
          <w:rFonts w:hint="cs"/>
          <w:rtl/>
        </w:rPr>
        <w:t>اعن</w:t>
      </w:r>
      <w:r w:rsidR="00C75F87" w:rsidRPr="005030BD">
        <w:rPr>
          <w:rStyle w:val="libArabicChar"/>
          <w:rtl/>
        </w:rPr>
        <w:t xml:space="preserve"> </w:t>
      </w:r>
      <w:r w:rsidR="00C75F87" w:rsidRPr="005030BD">
        <w:rPr>
          <w:rStyle w:val="libArabicChar"/>
          <w:rFonts w:hint="cs"/>
          <w:rtl/>
        </w:rPr>
        <w:t>نفس</w:t>
      </w:r>
      <w:r w:rsidR="00F74C81" w:rsidRPr="00EC230E">
        <w:rPr>
          <w:rStyle w:val="libArabicChar"/>
          <w:rFonts w:hint="cs"/>
          <w:rtl/>
        </w:rPr>
        <w:t>ه</w:t>
      </w:r>
    </w:p>
    <w:p w:rsidR="000954EF" w:rsidRDefault="00C75F87" w:rsidP="00DC3E3F">
      <w:pPr>
        <w:pStyle w:val="libNormal"/>
        <w:rPr>
          <w:rtl/>
        </w:rPr>
      </w:pPr>
      <w:r>
        <w:rPr>
          <w:rtl/>
        </w:rPr>
        <w:t>(مراودة ) (راودت) كا مصدر ہے _ جسكا معنى نرم لہجے ميں درخواست كرنا ہے (عن نفسہ) درخواست كے موردكو بتاتا ہے</w:t>
      </w:r>
      <w:r w:rsidR="000954EF">
        <w:rPr>
          <w:rtl/>
        </w:rPr>
        <w:t>اسى وجہ سے (راودتہ ...) كا معنى يوں ہوا كہ زليخا نے بہت ہى نرم لہجے ميں يوسف</w:t>
      </w:r>
      <w:r w:rsidR="000D7666" w:rsidRPr="000D7666">
        <w:rPr>
          <w:rStyle w:val="libAlaemChar"/>
          <w:rtl/>
        </w:rPr>
        <w:t xml:space="preserve"> عليه‌السلام </w:t>
      </w:r>
      <w:r w:rsidR="000954EF">
        <w:rPr>
          <w:rtl/>
        </w:rPr>
        <w:t xml:space="preserve">سے اپنى محبت و عشق كا اظہار كركے اس سے خواہش كى كہ اپنے آپ كو ميرے </w:t>
      </w:r>
      <w:r w:rsidR="000954EF">
        <w:rPr>
          <w:rFonts w:hint="eastAsia"/>
          <w:rtl/>
        </w:rPr>
        <w:t>اختيار</w:t>
      </w:r>
      <w:r w:rsidR="000954EF">
        <w:rPr>
          <w:rtl/>
        </w:rPr>
        <w:t xml:space="preserve"> ميں دے دے_ يہ ملنے اور وصال كرنے كے تقاضا سے كنايہ ہے </w:t>
      </w:r>
    </w:p>
    <w:p w:rsidR="005030BD" w:rsidRDefault="002C39E3" w:rsidP="007F146C">
      <w:pPr>
        <w:pStyle w:val="libPoemTini"/>
        <w:rPr>
          <w:rtl/>
        </w:rPr>
      </w:pPr>
      <w:r>
        <w:rPr>
          <w:rtl/>
        </w:rPr>
        <w:br w:type="page"/>
      </w:r>
    </w:p>
    <w:p w:rsidR="007D01F0" w:rsidRDefault="007D01F0" w:rsidP="00DC3E3F">
      <w:pPr>
        <w:pStyle w:val="libNormal"/>
        <w:rPr>
          <w:rtl/>
        </w:rPr>
      </w:pPr>
      <w:r>
        <w:rPr>
          <w:rtl/>
        </w:rPr>
        <w:lastRenderedPageBreak/>
        <w:t>3_ زليخا اپنے مقصد كے حصول كے ليے حضرت يوسف(ع) كو ہميشہ اپنا ہم فكربنانےكے ليے مسلسل كوشش و سعيكرتى رہى _</w:t>
      </w:r>
      <w:r w:rsidRPr="005030BD">
        <w:rPr>
          <w:rStyle w:val="libArabicChar"/>
          <w:rFonts w:hint="eastAsia"/>
          <w:rtl/>
        </w:rPr>
        <w:t>وراودت</w:t>
      </w:r>
      <w:r w:rsidR="00F74C81" w:rsidRPr="00EC230E">
        <w:rPr>
          <w:rStyle w:val="libArabicChar"/>
          <w:rFonts w:hint="cs"/>
          <w:rtl/>
        </w:rPr>
        <w:t>ه</w:t>
      </w:r>
      <w:r w:rsidRPr="005030BD">
        <w:rPr>
          <w:rStyle w:val="libArabicChar"/>
          <w:rtl/>
        </w:rPr>
        <w:t xml:space="preserve"> التى </w:t>
      </w:r>
      <w:r w:rsidR="00F74C81" w:rsidRPr="00EC230E">
        <w:rPr>
          <w:rStyle w:val="libArabicChar"/>
          <w:rFonts w:hint="cs"/>
          <w:rtl/>
        </w:rPr>
        <w:t>ه</w:t>
      </w:r>
      <w:r w:rsidRPr="005030BD">
        <w:rPr>
          <w:rStyle w:val="libArabicChar"/>
          <w:rFonts w:hint="cs"/>
          <w:rtl/>
        </w:rPr>
        <w:t>و</w:t>
      </w:r>
      <w:r w:rsidRPr="005030BD">
        <w:rPr>
          <w:rStyle w:val="libArabicChar"/>
          <w:rtl/>
        </w:rPr>
        <w:t xml:space="preserve"> </w:t>
      </w:r>
      <w:r w:rsidRPr="005030BD">
        <w:rPr>
          <w:rStyle w:val="libArabicChar"/>
          <w:rFonts w:hint="cs"/>
          <w:rtl/>
        </w:rPr>
        <w:t>فى</w:t>
      </w:r>
      <w:r w:rsidRPr="005030BD">
        <w:rPr>
          <w:rStyle w:val="libArabicChar"/>
          <w:rtl/>
        </w:rPr>
        <w:t xml:space="preserve"> </w:t>
      </w:r>
      <w:r w:rsidRPr="005030BD">
        <w:rPr>
          <w:rStyle w:val="libArabicChar"/>
          <w:rFonts w:hint="cs"/>
          <w:rtl/>
        </w:rPr>
        <w:t>بيت</w:t>
      </w:r>
      <w:r w:rsidR="00F74C81" w:rsidRPr="00EC230E">
        <w:rPr>
          <w:rStyle w:val="libArabicChar"/>
          <w:rFonts w:hint="cs"/>
          <w:rtl/>
        </w:rPr>
        <w:t>ه</w:t>
      </w:r>
      <w:r w:rsidRPr="005030BD">
        <w:rPr>
          <w:rStyle w:val="libArabicChar"/>
          <w:rFonts w:hint="cs"/>
          <w:rtl/>
        </w:rPr>
        <w:t>ا</w:t>
      </w:r>
      <w:r w:rsidRPr="005030BD">
        <w:rPr>
          <w:rStyle w:val="libArabicChar"/>
          <w:rtl/>
        </w:rPr>
        <w:t xml:space="preserve"> </w:t>
      </w:r>
      <w:r w:rsidRPr="005030BD">
        <w:rPr>
          <w:rStyle w:val="libArabicChar"/>
          <w:rFonts w:hint="cs"/>
          <w:rtl/>
        </w:rPr>
        <w:t>ع</w:t>
      </w:r>
      <w:r w:rsidRPr="005030BD">
        <w:rPr>
          <w:rStyle w:val="libArabicChar"/>
          <w:rtl/>
        </w:rPr>
        <w:t>ن نفس</w:t>
      </w:r>
      <w:r w:rsidR="00F74C81" w:rsidRPr="00EC230E">
        <w:rPr>
          <w:rStyle w:val="libArabicChar"/>
          <w:rFonts w:hint="cs"/>
          <w:rtl/>
        </w:rPr>
        <w:t>ه</w:t>
      </w:r>
    </w:p>
    <w:p w:rsidR="007D01F0" w:rsidRDefault="007D01F0" w:rsidP="00DC3E3F">
      <w:pPr>
        <w:pStyle w:val="libNormal"/>
        <w:rPr>
          <w:rtl/>
        </w:rPr>
      </w:pPr>
      <w:r>
        <w:rPr>
          <w:rFonts w:hint="eastAsia"/>
          <w:rtl/>
        </w:rPr>
        <w:t>مذكورہ</w:t>
      </w:r>
      <w:r>
        <w:rPr>
          <w:rtl/>
        </w:rPr>
        <w:t xml:space="preserve"> بالا معنى اس صورت مي</w:t>
      </w:r>
      <w:r w:rsidR="005619DD">
        <w:rPr>
          <w:rtl/>
        </w:rPr>
        <w:t xml:space="preserve">ں </w:t>
      </w:r>
      <w:r>
        <w:rPr>
          <w:rtl/>
        </w:rPr>
        <w:t>ہے كہ جب (راد يرود) ( كہ مراود بھى اسى سے ہے) كے ساتھ جيسا كہ بعض اہل لضت نے كہا ہے اپنے مطلوب تك پہنچے كے ليے مسلسل كوشش و سعى كرنے كى قيد بھى ہو_</w:t>
      </w:r>
    </w:p>
    <w:p w:rsidR="007D01F0" w:rsidRDefault="007D01F0" w:rsidP="00DC3E3F">
      <w:pPr>
        <w:pStyle w:val="libNormal"/>
        <w:rPr>
          <w:rtl/>
        </w:rPr>
      </w:pPr>
      <w:r>
        <w:rPr>
          <w:rtl/>
        </w:rPr>
        <w:t>4_ حضر ت يوسف(ع) مسلسل زليخا كى اس خواہش (وصال اور ہمبسترى كرنے) سے اجتناب كرتے رہے _</w:t>
      </w:r>
    </w:p>
    <w:p w:rsidR="007D01F0" w:rsidRDefault="007D01F0" w:rsidP="00DC3E3F">
      <w:pPr>
        <w:pStyle w:val="libArabic"/>
        <w:rPr>
          <w:rtl/>
        </w:rPr>
      </w:pPr>
      <w:r>
        <w:rPr>
          <w:rFonts w:hint="eastAsia"/>
          <w:rtl/>
        </w:rPr>
        <w:t>وراودت</w:t>
      </w:r>
      <w:r w:rsidR="00F74C81" w:rsidRPr="008C36F4">
        <w:rPr>
          <w:rFonts w:hint="cs"/>
          <w:rtl/>
        </w:rPr>
        <w:t>ه</w:t>
      </w:r>
      <w:r>
        <w:rPr>
          <w:rtl/>
        </w:rPr>
        <w:t xml:space="preserve"> التى </w:t>
      </w:r>
      <w:r w:rsidR="00F74C81" w:rsidRPr="008C36F4">
        <w:rPr>
          <w:rFonts w:hint="cs"/>
          <w:rtl/>
        </w:rPr>
        <w:t>ه</w:t>
      </w:r>
      <w:r>
        <w:rPr>
          <w:rFonts w:hint="cs"/>
          <w:rtl/>
        </w:rPr>
        <w:t>و</w:t>
      </w:r>
      <w:r>
        <w:rPr>
          <w:rtl/>
        </w:rPr>
        <w:t xml:space="preserve"> </w:t>
      </w:r>
      <w:r>
        <w:rPr>
          <w:rFonts w:hint="cs"/>
          <w:rtl/>
        </w:rPr>
        <w:t>فى</w:t>
      </w:r>
      <w:r>
        <w:rPr>
          <w:rtl/>
        </w:rPr>
        <w:t xml:space="preserve"> </w:t>
      </w:r>
      <w:r>
        <w:rPr>
          <w:rFonts w:hint="cs"/>
          <w:rtl/>
        </w:rPr>
        <w:t>بيت</w:t>
      </w:r>
      <w:r w:rsidR="00F74C81" w:rsidRPr="008C36F4">
        <w:rPr>
          <w:rFonts w:hint="cs"/>
          <w:rtl/>
        </w:rPr>
        <w:t>ه</w:t>
      </w:r>
      <w:r>
        <w:rPr>
          <w:rFonts w:hint="cs"/>
          <w:rtl/>
        </w:rPr>
        <w:t>ا</w:t>
      </w:r>
      <w:r>
        <w:rPr>
          <w:rtl/>
        </w:rPr>
        <w:t xml:space="preserve"> </w:t>
      </w:r>
      <w:r>
        <w:rPr>
          <w:rFonts w:hint="cs"/>
          <w:rtl/>
        </w:rPr>
        <w:t>عن</w:t>
      </w:r>
      <w:r>
        <w:rPr>
          <w:rtl/>
        </w:rPr>
        <w:t xml:space="preserve"> نفس</w:t>
      </w:r>
      <w:r w:rsidR="00F74C81" w:rsidRPr="008C36F4">
        <w:rPr>
          <w:rFonts w:hint="cs"/>
          <w:rtl/>
        </w:rPr>
        <w:t>ه</w:t>
      </w:r>
    </w:p>
    <w:p w:rsidR="007D01F0" w:rsidRDefault="007D01F0" w:rsidP="00DC3E3F">
      <w:pPr>
        <w:pStyle w:val="libNormal"/>
        <w:rPr>
          <w:rtl/>
        </w:rPr>
      </w:pPr>
      <w:r>
        <w:rPr>
          <w:rFonts w:hint="eastAsia"/>
          <w:rtl/>
        </w:rPr>
        <w:t>بعض</w:t>
      </w:r>
      <w:r>
        <w:rPr>
          <w:rtl/>
        </w:rPr>
        <w:t xml:space="preserve"> اہل لغت نے (مراودة) كے معنى مي</w:t>
      </w:r>
      <w:r w:rsidR="005619DD">
        <w:rPr>
          <w:rtl/>
        </w:rPr>
        <w:t xml:space="preserve">ں </w:t>
      </w:r>
      <w:r>
        <w:rPr>
          <w:rtl/>
        </w:rPr>
        <w:t>دو طرف كى كشمكش اور جھگڑے كو قيد قرارد ديا ہے_ اور انہو</w:t>
      </w:r>
      <w:r w:rsidR="005619DD">
        <w:rPr>
          <w:rtl/>
        </w:rPr>
        <w:t xml:space="preserve">ں </w:t>
      </w:r>
      <w:r>
        <w:rPr>
          <w:rtl/>
        </w:rPr>
        <w:t>نے كہا ہے كہ ( مراودة) كا معنى يہ ہے كہ دومي</w:t>
      </w:r>
      <w:r w:rsidR="005619DD">
        <w:rPr>
          <w:rtl/>
        </w:rPr>
        <w:t xml:space="preserve">ں </w:t>
      </w:r>
      <w:r>
        <w:rPr>
          <w:rtl/>
        </w:rPr>
        <w:t>سے ايك كسى شے كو چاہتا ہو اوردوسرا كسى اور شے كو چاہتا ہو _مذكورہ معنى بھى اسى صورت مي</w:t>
      </w:r>
      <w:r w:rsidR="005619DD">
        <w:rPr>
          <w:rtl/>
        </w:rPr>
        <w:t xml:space="preserve">ں </w:t>
      </w:r>
      <w:r>
        <w:rPr>
          <w:rtl/>
        </w:rPr>
        <w:t>كيا گيا ہے _</w:t>
      </w:r>
    </w:p>
    <w:p w:rsidR="007D01F0" w:rsidRDefault="007D01F0" w:rsidP="00DC3E3F">
      <w:pPr>
        <w:pStyle w:val="libNormal"/>
        <w:rPr>
          <w:rtl/>
        </w:rPr>
      </w:pPr>
      <w:r>
        <w:rPr>
          <w:rtl/>
        </w:rPr>
        <w:t>5_ زليخا ،حضرت يوسف</w:t>
      </w:r>
      <w:r w:rsidR="000D7666" w:rsidRPr="000D7666">
        <w:rPr>
          <w:rStyle w:val="libAlaemChar"/>
          <w:rtl/>
        </w:rPr>
        <w:t xml:space="preserve"> عليه‌السلام </w:t>
      </w:r>
      <w:r>
        <w:rPr>
          <w:rtl/>
        </w:rPr>
        <w:t>پر ظاہرى تسلط كواپنى خواہشات پورے كرنے كے ليے انہي</w:t>
      </w:r>
      <w:r w:rsidR="005619DD">
        <w:rPr>
          <w:rtl/>
        </w:rPr>
        <w:t xml:space="preserve">ں </w:t>
      </w:r>
      <w:r>
        <w:rPr>
          <w:rtl/>
        </w:rPr>
        <w:t>آمادہ كرنے كے ليے كارآمد سمجھتى تھى _</w:t>
      </w:r>
    </w:p>
    <w:p w:rsidR="007D01F0" w:rsidRDefault="007D01F0" w:rsidP="00DC3E3F">
      <w:pPr>
        <w:pStyle w:val="libNormal"/>
        <w:rPr>
          <w:rtl/>
        </w:rPr>
      </w:pPr>
      <w:r>
        <w:rPr>
          <w:rFonts w:hint="eastAsia"/>
          <w:rtl/>
        </w:rPr>
        <w:t>قرآن</w:t>
      </w:r>
      <w:r>
        <w:rPr>
          <w:rtl/>
        </w:rPr>
        <w:t xml:space="preserve"> مجيد نے زليخا كو اس طرح بيان كيا ہے (التى ہو فى بيتہا ) وہ عورت كہ جس كے گھر مي</w:t>
      </w:r>
      <w:r w:rsidR="005619DD">
        <w:rPr>
          <w:rtl/>
        </w:rPr>
        <w:t xml:space="preserve">ں </w:t>
      </w:r>
      <w:r>
        <w:rPr>
          <w:rtl/>
        </w:rPr>
        <w:t>يوسف</w:t>
      </w:r>
      <w:r w:rsidR="000D7666" w:rsidRPr="000D7666">
        <w:rPr>
          <w:rStyle w:val="libAlaemChar"/>
          <w:rtl/>
        </w:rPr>
        <w:t xml:space="preserve"> عليه‌السلام </w:t>
      </w:r>
      <w:r>
        <w:rPr>
          <w:rtl/>
        </w:rPr>
        <w:t>رہتے تھے) اس طرح سے زليخا كى صفت بيان كرنا يوسف</w:t>
      </w:r>
      <w:r w:rsidR="000D7666" w:rsidRPr="000D7666">
        <w:rPr>
          <w:rStyle w:val="libAlaemChar"/>
          <w:rtl/>
        </w:rPr>
        <w:t xml:space="preserve"> عليه‌السلام </w:t>
      </w:r>
      <w:r>
        <w:rPr>
          <w:rtl/>
        </w:rPr>
        <w:t>پر زليخا كے تسلط كو بتا رہا ہے_</w:t>
      </w:r>
    </w:p>
    <w:p w:rsidR="007D01F0" w:rsidRDefault="007D01F0" w:rsidP="00DC3E3F">
      <w:pPr>
        <w:pStyle w:val="libNormal"/>
        <w:rPr>
          <w:rtl/>
        </w:rPr>
      </w:pPr>
      <w:r>
        <w:rPr>
          <w:rtl/>
        </w:rPr>
        <w:t>6_ زليخا، نے حضرت يوسف(ع) سے كام لينے اور اس كے ساتھ وصال كرنے كے ليے اپنے محل كے دروازو</w:t>
      </w:r>
      <w:r w:rsidR="005619DD">
        <w:rPr>
          <w:rtl/>
        </w:rPr>
        <w:t xml:space="preserve">ں </w:t>
      </w:r>
      <w:r>
        <w:rPr>
          <w:rtl/>
        </w:rPr>
        <w:t>كو تالہ لگاديا اور انہي</w:t>
      </w:r>
      <w:r w:rsidR="005619DD">
        <w:rPr>
          <w:rtl/>
        </w:rPr>
        <w:t xml:space="preserve">ں </w:t>
      </w:r>
      <w:r>
        <w:rPr>
          <w:rtl/>
        </w:rPr>
        <w:t>اپنے پاس بلايا _</w:t>
      </w:r>
      <w:r w:rsidRPr="005030BD">
        <w:rPr>
          <w:rStyle w:val="libArabicChar"/>
          <w:rFonts w:hint="eastAsia"/>
          <w:rtl/>
        </w:rPr>
        <w:t>راودت</w:t>
      </w:r>
      <w:r w:rsidR="00F74C81" w:rsidRPr="00EC230E">
        <w:rPr>
          <w:rStyle w:val="libArabicChar"/>
          <w:rFonts w:hint="cs"/>
          <w:rtl/>
        </w:rPr>
        <w:t>ه</w:t>
      </w:r>
      <w:r w:rsidRPr="005030BD">
        <w:rPr>
          <w:rStyle w:val="libArabicChar"/>
          <w:rtl/>
        </w:rPr>
        <w:t xml:space="preserve"> ... وغلّقت الا بواب و قالت </w:t>
      </w:r>
      <w:r w:rsidR="00F74C81" w:rsidRPr="00EC230E">
        <w:rPr>
          <w:rStyle w:val="libArabicChar"/>
          <w:rFonts w:hint="cs"/>
          <w:rtl/>
        </w:rPr>
        <w:t>ه</w:t>
      </w:r>
      <w:r w:rsidRPr="005030BD">
        <w:rPr>
          <w:rStyle w:val="libArabicChar"/>
          <w:rtl/>
        </w:rPr>
        <w:t>يت لك</w:t>
      </w:r>
    </w:p>
    <w:p w:rsidR="007D01F0" w:rsidRDefault="007D01F0" w:rsidP="00DC3E3F">
      <w:pPr>
        <w:pStyle w:val="libNormal"/>
        <w:rPr>
          <w:rtl/>
        </w:rPr>
      </w:pPr>
      <w:r>
        <w:rPr>
          <w:rtl/>
        </w:rPr>
        <w:t>(تغليق) ''غلّقت'' كا مصدر ہے _ تالہ لگانے كے معنى مي</w:t>
      </w:r>
      <w:r w:rsidR="005619DD">
        <w:rPr>
          <w:rtl/>
        </w:rPr>
        <w:t xml:space="preserve">ں </w:t>
      </w:r>
      <w:r>
        <w:rPr>
          <w:rtl/>
        </w:rPr>
        <w:t>آتا ہے (ہيت لك ) اسم فعل امر ہے _ جو (تم آؤ) كے معنى مي</w:t>
      </w:r>
      <w:r w:rsidR="005619DD">
        <w:rPr>
          <w:rtl/>
        </w:rPr>
        <w:t xml:space="preserve">ں </w:t>
      </w:r>
      <w:r>
        <w:rPr>
          <w:rtl/>
        </w:rPr>
        <w:t>آتا ہے _</w:t>
      </w:r>
    </w:p>
    <w:p w:rsidR="007D01F0" w:rsidRDefault="007D01F0" w:rsidP="00DC3E3F">
      <w:pPr>
        <w:pStyle w:val="libNormal"/>
        <w:rPr>
          <w:rtl/>
        </w:rPr>
      </w:pPr>
      <w:r>
        <w:rPr>
          <w:rtl/>
        </w:rPr>
        <w:t>7_ زليخا كا محل ، مجلل اور شأن والا تھا اور اسمي</w:t>
      </w:r>
      <w:r w:rsidR="005619DD">
        <w:rPr>
          <w:rtl/>
        </w:rPr>
        <w:t xml:space="preserve">ں </w:t>
      </w:r>
      <w:r>
        <w:rPr>
          <w:rtl/>
        </w:rPr>
        <w:t>بہت زيادہ دروازے تھے_</w:t>
      </w:r>
      <w:r w:rsidRPr="005030BD">
        <w:rPr>
          <w:rStyle w:val="libArabicChar"/>
          <w:rFonts w:hint="eastAsia"/>
          <w:rtl/>
        </w:rPr>
        <w:t>و</w:t>
      </w:r>
      <w:r w:rsidRPr="005030BD">
        <w:rPr>
          <w:rStyle w:val="libArabicChar"/>
          <w:rtl/>
        </w:rPr>
        <w:t xml:space="preserve"> غلّقت الا بواب</w:t>
      </w:r>
    </w:p>
    <w:p w:rsidR="007D01F0" w:rsidRDefault="007D01F0" w:rsidP="00DC3E3F">
      <w:pPr>
        <w:pStyle w:val="libNormal"/>
        <w:rPr>
          <w:rtl/>
        </w:rPr>
      </w:pPr>
      <w:r>
        <w:rPr>
          <w:rtl/>
        </w:rPr>
        <w:t>(غلّقت الابواب ) باب تفعيل ہے دروازو</w:t>
      </w:r>
      <w:r w:rsidR="005619DD">
        <w:rPr>
          <w:rtl/>
        </w:rPr>
        <w:t xml:space="preserve">ں </w:t>
      </w:r>
      <w:r>
        <w:rPr>
          <w:rtl/>
        </w:rPr>
        <w:t>كے بند كرنے كے لئے بات تفعيل كو ذكر كرنا ممكن ہے شدّت مبالغہ كو بتاتا ہو _ يعنى دروازو</w:t>
      </w:r>
      <w:r w:rsidR="005619DD">
        <w:rPr>
          <w:rtl/>
        </w:rPr>
        <w:t xml:space="preserve">ں </w:t>
      </w:r>
      <w:r>
        <w:rPr>
          <w:rtl/>
        </w:rPr>
        <w:t>كو تالہ لگايا ور ان كے اندر والے حصو</w:t>
      </w:r>
      <w:r w:rsidR="005619DD">
        <w:rPr>
          <w:rtl/>
        </w:rPr>
        <w:t xml:space="preserve">ں </w:t>
      </w:r>
      <w:r>
        <w:rPr>
          <w:rtl/>
        </w:rPr>
        <w:t>كو محكم طريقے</w:t>
      </w:r>
    </w:p>
    <w:p w:rsidR="00C75F8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سے</w:t>
      </w:r>
      <w:r>
        <w:rPr>
          <w:rtl/>
        </w:rPr>
        <w:t xml:space="preserve"> بند كيا اور يہ بات ممكن ہے دروازو</w:t>
      </w:r>
      <w:r w:rsidR="005619DD">
        <w:rPr>
          <w:rtl/>
        </w:rPr>
        <w:t xml:space="preserve">ں </w:t>
      </w:r>
      <w:r>
        <w:rPr>
          <w:rtl/>
        </w:rPr>
        <w:t>كى كثرت پر دلالت كرے_ مذكورہ بالا تفسير اسى دوسرے معنى كى صورت مي</w:t>
      </w:r>
      <w:r w:rsidR="005619DD">
        <w:rPr>
          <w:rtl/>
        </w:rPr>
        <w:t xml:space="preserve">ں </w:t>
      </w:r>
      <w:r>
        <w:rPr>
          <w:rtl/>
        </w:rPr>
        <w:t>ہے _</w:t>
      </w:r>
    </w:p>
    <w:p w:rsidR="007D01F0" w:rsidRDefault="007D01F0" w:rsidP="00DC3E3F">
      <w:pPr>
        <w:pStyle w:val="libNormal"/>
        <w:rPr>
          <w:rtl/>
        </w:rPr>
      </w:pPr>
      <w:r>
        <w:rPr>
          <w:rtl/>
        </w:rPr>
        <w:t>8_ زليخا، نے حضرت يوسف</w:t>
      </w:r>
      <w:r w:rsidR="000D7666" w:rsidRPr="000D7666">
        <w:rPr>
          <w:rStyle w:val="libAlaemChar"/>
          <w:rtl/>
        </w:rPr>
        <w:t xml:space="preserve"> عليه‌السلام </w:t>
      </w:r>
      <w:r>
        <w:rPr>
          <w:rtl/>
        </w:rPr>
        <w:t>سے اپنا كام حاصل كرنے كے ليے سہولتي</w:t>
      </w:r>
      <w:r w:rsidR="005619DD">
        <w:rPr>
          <w:rtl/>
        </w:rPr>
        <w:t xml:space="preserve">ں </w:t>
      </w:r>
      <w:r>
        <w:rPr>
          <w:rtl/>
        </w:rPr>
        <w:t>اور تمام شرائط كوفراہم كيا تھا_</w:t>
      </w:r>
    </w:p>
    <w:p w:rsidR="007D01F0" w:rsidRDefault="007D01F0" w:rsidP="00DC3E3F">
      <w:pPr>
        <w:pStyle w:val="libArabic"/>
        <w:rPr>
          <w:rtl/>
        </w:rPr>
      </w:pPr>
      <w:r>
        <w:rPr>
          <w:rFonts w:hint="eastAsia"/>
          <w:rtl/>
        </w:rPr>
        <w:t>روادت</w:t>
      </w:r>
      <w:r w:rsidR="00F74C81" w:rsidRPr="008C36F4">
        <w:rPr>
          <w:rFonts w:hint="cs"/>
          <w:rtl/>
        </w:rPr>
        <w:t>ه</w:t>
      </w:r>
      <w:r>
        <w:rPr>
          <w:rtl/>
        </w:rPr>
        <w:t xml:space="preserve"> ... و غلّقت الابواب وقالت </w:t>
      </w:r>
      <w:r w:rsidR="00F74C81" w:rsidRPr="008C36F4">
        <w:rPr>
          <w:rFonts w:hint="cs"/>
          <w:rtl/>
        </w:rPr>
        <w:t>ه</w:t>
      </w:r>
      <w:r>
        <w:rPr>
          <w:rtl/>
        </w:rPr>
        <w:t>يت لك</w:t>
      </w:r>
    </w:p>
    <w:p w:rsidR="007D01F0" w:rsidRDefault="007D01F0" w:rsidP="00DC3E3F">
      <w:pPr>
        <w:pStyle w:val="libNormal"/>
        <w:rPr>
          <w:rtl/>
        </w:rPr>
      </w:pPr>
      <w:r>
        <w:rPr>
          <w:rtl/>
        </w:rPr>
        <w:t>9_ حضرت يوسف(ع) ، نے زليخا كے ظاہرى تسلط اور تمام شرائط مہيا ہونے كے باوجود بھى اسكى خواہش كو قبول نہي</w:t>
      </w:r>
      <w:r w:rsidR="005619DD">
        <w:rPr>
          <w:rtl/>
        </w:rPr>
        <w:t xml:space="preserve">ں </w:t>
      </w:r>
      <w:r>
        <w:rPr>
          <w:rtl/>
        </w:rPr>
        <w:t>كيا اور اس كے سامنے تسليم نہي</w:t>
      </w:r>
      <w:r w:rsidR="005619DD">
        <w:rPr>
          <w:rtl/>
        </w:rPr>
        <w:t xml:space="preserve">ں </w:t>
      </w:r>
      <w:r>
        <w:rPr>
          <w:rtl/>
        </w:rPr>
        <w:t>ہوئے_</w:t>
      </w:r>
      <w:r w:rsidRPr="00E46F22">
        <w:rPr>
          <w:rStyle w:val="libArabicChar"/>
          <w:rFonts w:hint="eastAsia"/>
          <w:rtl/>
        </w:rPr>
        <w:t>راودت</w:t>
      </w:r>
      <w:r w:rsidR="00F74C81" w:rsidRPr="00EC230E">
        <w:rPr>
          <w:rStyle w:val="libArabicChar"/>
          <w:rFonts w:hint="cs"/>
          <w:rtl/>
        </w:rPr>
        <w:t>ه</w:t>
      </w:r>
      <w:r w:rsidRPr="00E46F22">
        <w:rPr>
          <w:rStyle w:val="libArabicChar"/>
          <w:rtl/>
        </w:rPr>
        <w:t xml:space="preserve"> ... وقالت </w:t>
      </w:r>
      <w:r w:rsidR="00F74C81" w:rsidRPr="00EC230E">
        <w:rPr>
          <w:rStyle w:val="libArabicChar"/>
          <w:rFonts w:hint="cs"/>
          <w:rtl/>
        </w:rPr>
        <w:t>ه</w:t>
      </w:r>
      <w:r w:rsidRPr="00E46F22">
        <w:rPr>
          <w:rStyle w:val="libArabicChar"/>
          <w:rFonts w:hint="cs"/>
          <w:rtl/>
        </w:rPr>
        <w:t>يت</w:t>
      </w:r>
      <w:r w:rsidRPr="00E46F22">
        <w:rPr>
          <w:rStyle w:val="libArabicChar"/>
          <w:rtl/>
        </w:rPr>
        <w:t xml:space="preserve"> </w:t>
      </w:r>
      <w:r w:rsidRPr="00E46F22">
        <w:rPr>
          <w:rStyle w:val="libArabicChar"/>
          <w:rFonts w:hint="cs"/>
          <w:rtl/>
        </w:rPr>
        <w:t>لك</w:t>
      </w:r>
      <w:r w:rsidRPr="00E46F22">
        <w:rPr>
          <w:rStyle w:val="libArabicChar"/>
          <w:rtl/>
        </w:rPr>
        <w:t xml:space="preserve"> </w:t>
      </w:r>
      <w:r w:rsidRPr="00E46F22">
        <w:rPr>
          <w:rStyle w:val="libArabicChar"/>
          <w:rFonts w:hint="cs"/>
          <w:rtl/>
        </w:rPr>
        <w:t>قال</w:t>
      </w:r>
      <w:r w:rsidRPr="00E46F22">
        <w:rPr>
          <w:rStyle w:val="libArabicChar"/>
          <w:rtl/>
        </w:rPr>
        <w:t xml:space="preserve"> </w:t>
      </w:r>
      <w:r w:rsidRPr="00E46F22">
        <w:rPr>
          <w:rStyle w:val="libArabicChar"/>
          <w:rFonts w:hint="cs"/>
          <w:rtl/>
        </w:rPr>
        <w:t>معا</w:t>
      </w:r>
      <w:r w:rsidRPr="00E46F22">
        <w:rPr>
          <w:rStyle w:val="libArabicChar"/>
          <w:rtl/>
        </w:rPr>
        <w:t>ذ الله</w:t>
      </w:r>
    </w:p>
    <w:p w:rsidR="007D01F0" w:rsidRDefault="007D01F0" w:rsidP="00DC3E3F">
      <w:pPr>
        <w:pStyle w:val="libNormal"/>
        <w:rPr>
          <w:rtl/>
        </w:rPr>
      </w:pPr>
      <w:r>
        <w:rPr>
          <w:rtl/>
        </w:rPr>
        <w:t>(معاذ) مصدر اور مفعول مطلق ہے فعلمقدر كے ليے جو ''اعوذ'' ہے يعنى (أعوذ بالله معاذ)_</w:t>
      </w:r>
    </w:p>
    <w:p w:rsidR="007D01F0" w:rsidRDefault="007D01F0" w:rsidP="00DC3E3F">
      <w:pPr>
        <w:pStyle w:val="libNormal"/>
        <w:rPr>
          <w:rtl/>
        </w:rPr>
      </w:pPr>
      <w:r>
        <w:rPr>
          <w:rtl/>
        </w:rPr>
        <w:t>10_ يوسف عليہ السلام شہوت رانى كے تمام وسائل فراہم ہونے كے باوجود ( يعنى زليخا كى خواہش اور اسكا اپنى مرضى كا اظہار كرنا ،محل كا خالى اوردروازو</w:t>
      </w:r>
      <w:r w:rsidR="005619DD">
        <w:rPr>
          <w:rtl/>
        </w:rPr>
        <w:t xml:space="preserve">ں </w:t>
      </w:r>
      <w:r>
        <w:rPr>
          <w:rtl/>
        </w:rPr>
        <w:t>كا بند ہونا ) بھى خدا كى پناہ مانگى _</w:t>
      </w:r>
      <w:r w:rsidRPr="00E46F22">
        <w:rPr>
          <w:rStyle w:val="libArabicChar"/>
          <w:rFonts w:hint="eastAsia"/>
          <w:rtl/>
        </w:rPr>
        <w:t>قال</w:t>
      </w:r>
      <w:r w:rsidRPr="00E46F22">
        <w:rPr>
          <w:rStyle w:val="libArabicChar"/>
          <w:rtl/>
        </w:rPr>
        <w:t xml:space="preserve"> معاذا لله</w:t>
      </w:r>
    </w:p>
    <w:p w:rsidR="007D01F0" w:rsidRDefault="007D01F0" w:rsidP="00DC3E3F">
      <w:pPr>
        <w:pStyle w:val="libNormal"/>
        <w:rPr>
          <w:rtl/>
        </w:rPr>
      </w:pPr>
      <w:r>
        <w:rPr>
          <w:rtl/>
        </w:rPr>
        <w:t>11_ خداوند متعال كى طرف توجہ اور اسكى پناہ طلب كرنا ، شہوت رانى كے برے انجام سے محفوظ رہنے كا راستہ ہے _</w:t>
      </w:r>
    </w:p>
    <w:p w:rsidR="007D01F0" w:rsidRDefault="007D01F0" w:rsidP="00DC3E3F">
      <w:pPr>
        <w:pStyle w:val="libArabic"/>
        <w:rPr>
          <w:rtl/>
        </w:rPr>
      </w:pPr>
      <w:r>
        <w:rPr>
          <w:rFonts w:hint="eastAsia"/>
          <w:rtl/>
        </w:rPr>
        <w:t>قال</w:t>
      </w:r>
      <w:r>
        <w:rPr>
          <w:rtl/>
        </w:rPr>
        <w:t xml:space="preserve"> معاذا لله</w:t>
      </w:r>
    </w:p>
    <w:p w:rsidR="007D01F0" w:rsidRDefault="007D01F0" w:rsidP="00DC3E3F">
      <w:pPr>
        <w:pStyle w:val="libNormal"/>
        <w:rPr>
          <w:rtl/>
        </w:rPr>
      </w:pPr>
      <w:r>
        <w:rPr>
          <w:rtl/>
        </w:rPr>
        <w:t>12_ گناہ كے گرداب اور لغزش سے نجات كے ليے ضرورى ہے كہ خداوند متعال كى پناہ لى جائے_</w:t>
      </w:r>
      <w:r w:rsidRPr="00E46F22">
        <w:rPr>
          <w:rStyle w:val="libArabicChar"/>
          <w:rFonts w:hint="eastAsia"/>
          <w:rtl/>
        </w:rPr>
        <w:t>قال</w:t>
      </w:r>
      <w:r w:rsidRPr="00E46F22">
        <w:rPr>
          <w:rStyle w:val="libArabicChar"/>
          <w:rtl/>
        </w:rPr>
        <w:t xml:space="preserve"> معاذا لله</w:t>
      </w:r>
    </w:p>
    <w:p w:rsidR="007D01F0" w:rsidRDefault="007D01F0" w:rsidP="00DC3E3F">
      <w:pPr>
        <w:pStyle w:val="libNormal"/>
        <w:rPr>
          <w:rtl/>
        </w:rPr>
      </w:pPr>
      <w:r>
        <w:rPr>
          <w:rtl/>
        </w:rPr>
        <w:t>13_ شادى شدہ عورتو</w:t>
      </w:r>
      <w:r w:rsidR="005619DD">
        <w:rPr>
          <w:rtl/>
        </w:rPr>
        <w:t xml:space="preserve">ں </w:t>
      </w:r>
      <w:r>
        <w:rPr>
          <w:rtl/>
        </w:rPr>
        <w:t>سے دوستى اور جنسى روابط ركھنا حرام ہے _</w:t>
      </w:r>
      <w:r w:rsidRPr="00E46F22">
        <w:rPr>
          <w:rStyle w:val="libArabicChar"/>
          <w:rFonts w:hint="eastAsia"/>
          <w:rtl/>
        </w:rPr>
        <w:t>قالت</w:t>
      </w:r>
      <w:r w:rsidRPr="00E46F22">
        <w:rPr>
          <w:rStyle w:val="libArabicChar"/>
          <w:rtl/>
        </w:rPr>
        <w:t xml:space="preserve"> </w:t>
      </w:r>
      <w:r w:rsidR="00F74C81" w:rsidRPr="00EC230E">
        <w:rPr>
          <w:rStyle w:val="libArabicChar"/>
          <w:rFonts w:hint="cs"/>
          <w:rtl/>
        </w:rPr>
        <w:t>ه</w:t>
      </w:r>
      <w:r w:rsidRPr="00E46F22">
        <w:rPr>
          <w:rStyle w:val="libArabicChar"/>
          <w:rFonts w:hint="cs"/>
          <w:rtl/>
        </w:rPr>
        <w:t>يت</w:t>
      </w:r>
      <w:r w:rsidRPr="00E46F22">
        <w:rPr>
          <w:rStyle w:val="libArabicChar"/>
          <w:rtl/>
        </w:rPr>
        <w:t xml:space="preserve"> </w:t>
      </w:r>
      <w:r w:rsidRPr="00E46F22">
        <w:rPr>
          <w:rStyle w:val="libArabicChar"/>
          <w:rFonts w:hint="cs"/>
          <w:rtl/>
        </w:rPr>
        <w:t>لك</w:t>
      </w:r>
      <w:r w:rsidRPr="00E46F22">
        <w:rPr>
          <w:rStyle w:val="libArabicChar"/>
          <w:rtl/>
        </w:rPr>
        <w:t xml:space="preserve"> </w:t>
      </w:r>
      <w:r w:rsidRPr="00E46F22">
        <w:rPr>
          <w:rStyle w:val="libArabicChar"/>
          <w:rFonts w:hint="cs"/>
          <w:rtl/>
        </w:rPr>
        <w:t>قال</w:t>
      </w:r>
      <w:r w:rsidRPr="00E46F22">
        <w:rPr>
          <w:rStyle w:val="libArabicChar"/>
          <w:rtl/>
        </w:rPr>
        <w:t xml:space="preserve"> </w:t>
      </w:r>
      <w:r w:rsidRPr="00E46F22">
        <w:rPr>
          <w:rStyle w:val="libArabicChar"/>
          <w:rFonts w:hint="cs"/>
          <w:rtl/>
        </w:rPr>
        <w:t>مع</w:t>
      </w:r>
      <w:r w:rsidRPr="00E46F22">
        <w:rPr>
          <w:rStyle w:val="libArabicChar"/>
          <w:rtl/>
        </w:rPr>
        <w:t>اذالله</w:t>
      </w:r>
    </w:p>
    <w:p w:rsidR="007D01F0" w:rsidRDefault="007D01F0" w:rsidP="00DC3E3F">
      <w:pPr>
        <w:pStyle w:val="libNormal"/>
        <w:rPr>
          <w:rtl/>
        </w:rPr>
      </w:pPr>
      <w:r>
        <w:rPr>
          <w:rtl/>
        </w:rPr>
        <w:t>( استعاذہ) اور خدا كى پناہ مي</w:t>
      </w:r>
      <w:r w:rsidR="005619DD">
        <w:rPr>
          <w:rtl/>
        </w:rPr>
        <w:t xml:space="preserve">ں </w:t>
      </w:r>
      <w:r>
        <w:rPr>
          <w:rtl/>
        </w:rPr>
        <w:t>جانا، گناہ اور شر پھيلانے والے مسئلہ مي</w:t>
      </w:r>
      <w:r w:rsidR="005619DD">
        <w:rPr>
          <w:rtl/>
        </w:rPr>
        <w:t xml:space="preserve">ں </w:t>
      </w:r>
      <w:r>
        <w:rPr>
          <w:rtl/>
        </w:rPr>
        <w:t>ہوتا ہے _</w:t>
      </w:r>
    </w:p>
    <w:p w:rsidR="007D01F0" w:rsidRDefault="007D01F0" w:rsidP="00DC3E3F">
      <w:pPr>
        <w:pStyle w:val="libNormal"/>
        <w:rPr>
          <w:rtl/>
        </w:rPr>
      </w:pPr>
      <w:r>
        <w:rPr>
          <w:rtl/>
        </w:rPr>
        <w:t>14_ يوسف</w:t>
      </w:r>
      <w:r w:rsidR="000D7666" w:rsidRPr="000D7666">
        <w:rPr>
          <w:rStyle w:val="libAlaemChar"/>
          <w:rtl/>
        </w:rPr>
        <w:t xml:space="preserve"> عليه‌السلام </w:t>
      </w:r>
      <w:r>
        <w:rPr>
          <w:rtl/>
        </w:rPr>
        <w:t>كى پاكدامنى تعجب آوراور انكى عصمت شگفت انگيز تھي_</w:t>
      </w:r>
    </w:p>
    <w:p w:rsidR="007D01F0" w:rsidRDefault="007D01F0" w:rsidP="00DC3E3F">
      <w:pPr>
        <w:pStyle w:val="libArabic"/>
        <w:rPr>
          <w:rtl/>
        </w:rPr>
      </w:pPr>
      <w:r>
        <w:rPr>
          <w:rFonts w:hint="eastAsia"/>
          <w:rtl/>
        </w:rPr>
        <w:t>و</w:t>
      </w:r>
      <w:r>
        <w:rPr>
          <w:rtl/>
        </w:rPr>
        <w:t xml:space="preserve"> روادت</w:t>
      </w:r>
      <w:r w:rsidR="00F74C81" w:rsidRPr="008C36F4">
        <w:rPr>
          <w:rFonts w:hint="cs"/>
          <w:rtl/>
        </w:rPr>
        <w:t>ه</w:t>
      </w:r>
      <w:r>
        <w:rPr>
          <w:rtl/>
        </w:rPr>
        <w:t xml:space="preserve"> </w:t>
      </w:r>
      <w:r>
        <w:rPr>
          <w:rFonts w:hint="cs"/>
          <w:rtl/>
        </w:rPr>
        <w:t>التى</w:t>
      </w:r>
      <w:r>
        <w:rPr>
          <w:rtl/>
        </w:rPr>
        <w:t xml:space="preserve"> ... </w:t>
      </w:r>
      <w:r>
        <w:rPr>
          <w:rFonts w:hint="cs"/>
          <w:rtl/>
        </w:rPr>
        <w:t>و</w:t>
      </w:r>
      <w:r>
        <w:rPr>
          <w:rtl/>
        </w:rPr>
        <w:t xml:space="preserve"> غلّقت الا بواب و قالت </w:t>
      </w:r>
      <w:r w:rsidR="00F74C81" w:rsidRPr="008C36F4">
        <w:rPr>
          <w:rFonts w:hint="cs"/>
          <w:rtl/>
        </w:rPr>
        <w:t>ه</w:t>
      </w:r>
      <w:r>
        <w:rPr>
          <w:rFonts w:hint="cs"/>
          <w:rtl/>
        </w:rPr>
        <w:t>يت</w:t>
      </w:r>
      <w:r>
        <w:rPr>
          <w:rtl/>
        </w:rPr>
        <w:t xml:space="preserve"> </w:t>
      </w:r>
      <w:r>
        <w:rPr>
          <w:rFonts w:hint="cs"/>
          <w:rtl/>
        </w:rPr>
        <w:t>لك</w:t>
      </w:r>
      <w:r>
        <w:rPr>
          <w:rtl/>
        </w:rPr>
        <w:t xml:space="preserve"> </w:t>
      </w:r>
      <w:r>
        <w:rPr>
          <w:rFonts w:hint="cs"/>
          <w:rtl/>
        </w:rPr>
        <w:t>قال</w:t>
      </w:r>
      <w:r>
        <w:rPr>
          <w:rtl/>
        </w:rPr>
        <w:t xml:space="preserve"> </w:t>
      </w:r>
      <w:r>
        <w:rPr>
          <w:rFonts w:hint="cs"/>
          <w:rtl/>
        </w:rPr>
        <w:t>معا</w:t>
      </w:r>
      <w:r>
        <w:rPr>
          <w:rtl/>
        </w:rPr>
        <w:t>ذالله</w:t>
      </w:r>
    </w:p>
    <w:p w:rsidR="007D01F0" w:rsidRDefault="007D01F0" w:rsidP="00DC3E3F">
      <w:pPr>
        <w:pStyle w:val="libNormal"/>
        <w:rPr>
          <w:rtl/>
        </w:rPr>
      </w:pPr>
      <w:r>
        <w:rPr>
          <w:rtl/>
        </w:rPr>
        <w:t>15_ يوسف</w:t>
      </w:r>
      <w:r w:rsidR="000D7666" w:rsidRPr="000D7666">
        <w:rPr>
          <w:rStyle w:val="libAlaemChar"/>
          <w:rtl/>
        </w:rPr>
        <w:t xml:space="preserve"> عليه‌السلام </w:t>
      </w:r>
      <w:r>
        <w:rPr>
          <w:rtl/>
        </w:rPr>
        <w:t>جوانى كى اوج مي</w:t>
      </w:r>
      <w:r w:rsidR="005619DD">
        <w:rPr>
          <w:rtl/>
        </w:rPr>
        <w:t xml:space="preserve">ں </w:t>
      </w:r>
      <w:r>
        <w:rPr>
          <w:rtl/>
        </w:rPr>
        <w:t>ہى انسان موحد اور خداوند متعال كا فرمانبرداراور پرہيزو تقوى كى معراج پر تھے_</w:t>
      </w:r>
    </w:p>
    <w:p w:rsidR="007D01F0" w:rsidRDefault="007D01F0" w:rsidP="00DC3E3F">
      <w:pPr>
        <w:pStyle w:val="libArabic"/>
        <w:rPr>
          <w:rtl/>
        </w:rPr>
      </w:pPr>
      <w:r>
        <w:rPr>
          <w:rFonts w:hint="eastAsia"/>
          <w:rtl/>
        </w:rPr>
        <w:t>معاذا</w:t>
      </w:r>
      <w:r>
        <w:rPr>
          <w:rtl/>
        </w:rPr>
        <w:t xml:space="preserve"> لله ان</w:t>
      </w:r>
      <w:r w:rsidR="00F74C81" w:rsidRPr="008C36F4">
        <w:rPr>
          <w:rFonts w:hint="cs"/>
          <w:rtl/>
        </w:rPr>
        <w:t>ه</w:t>
      </w:r>
      <w:r>
        <w:rPr>
          <w:rtl/>
        </w:rPr>
        <w:t xml:space="preserve"> </w:t>
      </w:r>
      <w:r>
        <w:rPr>
          <w:rFonts w:hint="cs"/>
          <w:rtl/>
        </w:rPr>
        <w:t>ربّى</w:t>
      </w:r>
      <w:r>
        <w:rPr>
          <w:rtl/>
        </w:rPr>
        <w:t xml:space="preserve"> </w:t>
      </w:r>
      <w:r>
        <w:rPr>
          <w:rFonts w:hint="cs"/>
          <w:rtl/>
        </w:rPr>
        <w:t>احسن</w:t>
      </w:r>
      <w:r>
        <w:rPr>
          <w:rtl/>
        </w:rPr>
        <w:t xml:space="preserve"> مثواي</w:t>
      </w:r>
    </w:p>
    <w:p w:rsidR="007D01F0" w:rsidRDefault="007D01F0" w:rsidP="00DC3E3F">
      <w:pPr>
        <w:pStyle w:val="libNormal"/>
        <w:rPr>
          <w:rtl/>
        </w:rPr>
      </w:pPr>
      <w:r>
        <w:rPr>
          <w:rtl/>
        </w:rPr>
        <w:t>16_ يوسف</w:t>
      </w:r>
      <w:r w:rsidR="000D7666" w:rsidRPr="000D7666">
        <w:rPr>
          <w:rStyle w:val="libAlaemChar"/>
          <w:rtl/>
        </w:rPr>
        <w:t xml:space="preserve"> عليه‌السلام </w:t>
      </w:r>
      <w:r>
        <w:rPr>
          <w:rtl/>
        </w:rPr>
        <w:t>كا حقيقى توحيد پرست، اطاعت الہى مي</w:t>
      </w:r>
      <w:r w:rsidR="005619DD">
        <w:rPr>
          <w:rtl/>
        </w:rPr>
        <w:t xml:space="preserve">ں </w:t>
      </w:r>
      <w:r>
        <w:rPr>
          <w:rtl/>
        </w:rPr>
        <w:t>مخلص ہونا اور ان كا تقوى و پرہيزگارى ،اس علم و حكمت كا جلوہ تھا جو خداوند متعال ان كو عطا فرما ئي تھي_</w:t>
      </w:r>
      <w:r w:rsidRPr="00E46F22">
        <w:rPr>
          <w:rStyle w:val="libArabicChar"/>
          <w:rFonts w:hint="eastAsia"/>
          <w:rtl/>
        </w:rPr>
        <w:t>أتينا</w:t>
      </w:r>
      <w:r w:rsidR="00F74C81" w:rsidRPr="00EC230E">
        <w:rPr>
          <w:rStyle w:val="libArabicChar"/>
          <w:rFonts w:hint="cs"/>
          <w:rtl/>
        </w:rPr>
        <w:t>ه</w:t>
      </w:r>
      <w:r w:rsidRPr="00E46F22">
        <w:rPr>
          <w:rStyle w:val="libArabicChar"/>
          <w:rtl/>
        </w:rPr>
        <w:t xml:space="preserve"> حكاً و علماً ... قال معاذالله ان</w:t>
      </w:r>
      <w:r w:rsidR="00F74C81" w:rsidRPr="00EC230E">
        <w:rPr>
          <w:rStyle w:val="libArabicChar"/>
          <w:rFonts w:hint="cs"/>
          <w:rtl/>
        </w:rPr>
        <w:t>ه</w:t>
      </w:r>
      <w:r w:rsidRPr="00E46F22">
        <w:rPr>
          <w:rStyle w:val="libArabicChar"/>
          <w:rtl/>
        </w:rPr>
        <w:t xml:space="preserve"> </w:t>
      </w:r>
      <w:r w:rsidRPr="00E46F22">
        <w:rPr>
          <w:rStyle w:val="libArabicChar"/>
          <w:rFonts w:hint="cs"/>
          <w:rtl/>
        </w:rPr>
        <w:t>ربّى</w:t>
      </w:r>
      <w:r w:rsidRPr="00E46F22">
        <w:rPr>
          <w:rStyle w:val="libArabicChar"/>
          <w:rtl/>
        </w:rPr>
        <w:t xml:space="preserve"> </w:t>
      </w:r>
      <w:r w:rsidRPr="00E46F22">
        <w:rPr>
          <w:rStyle w:val="libArabicChar"/>
          <w:rFonts w:hint="cs"/>
          <w:rtl/>
        </w:rPr>
        <w:t>أحسن</w:t>
      </w:r>
      <w:r w:rsidRPr="00E46F22">
        <w:rPr>
          <w:rStyle w:val="libArabicChar"/>
          <w:rtl/>
        </w:rPr>
        <w:t xml:space="preserve"> مثواي</w:t>
      </w:r>
    </w:p>
    <w:p w:rsidR="005A08ED" w:rsidRDefault="007D01F0" w:rsidP="00DC3E3F">
      <w:pPr>
        <w:pStyle w:val="libNormal"/>
        <w:rPr>
          <w:rtl/>
        </w:rPr>
      </w:pPr>
      <w:r>
        <w:rPr>
          <w:rtl/>
        </w:rPr>
        <w:t>17_ خداوند متعال كى طرف توجہ ، انسان كو گناہ سے روكتى</w:t>
      </w:r>
      <w:r w:rsidR="005A08ED" w:rsidRPr="005A08ED">
        <w:rPr>
          <w:rFonts w:hint="eastAsia"/>
          <w:rtl/>
        </w:rPr>
        <w:t xml:space="preserve"> </w:t>
      </w:r>
      <w:r w:rsidR="005A08ED">
        <w:rPr>
          <w:rFonts w:hint="eastAsia"/>
          <w:rtl/>
        </w:rPr>
        <w:t>ہے</w:t>
      </w:r>
      <w:r w:rsidR="005A08ED">
        <w:rPr>
          <w:rtl/>
        </w:rPr>
        <w:t xml:space="preserve"> _</w:t>
      </w:r>
      <w:r w:rsidR="005A08ED" w:rsidRPr="00E46F22">
        <w:rPr>
          <w:rStyle w:val="libArabicChar"/>
          <w:rFonts w:hint="eastAsia"/>
          <w:rtl/>
        </w:rPr>
        <w:t>قال</w:t>
      </w:r>
      <w:r w:rsidR="005A08ED" w:rsidRPr="00E46F22">
        <w:rPr>
          <w:rStyle w:val="libArabicChar"/>
          <w:rtl/>
        </w:rPr>
        <w:t xml:space="preserve"> معاذا لله</w:t>
      </w:r>
    </w:p>
    <w:p w:rsidR="007D01F0" w:rsidRDefault="007D01F0" w:rsidP="00DC3E3F">
      <w:pPr>
        <w:pStyle w:val="libNormal"/>
        <w:rPr>
          <w:rtl/>
        </w:rPr>
      </w:pPr>
    </w:p>
    <w:p w:rsidR="00E46F22" w:rsidRDefault="002C39E3" w:rsidP="007F146C">
      <w:pPr>
        <w:pStyle w:val="libPoemTini"/>
        <w:rPr>
          <w:rtl/>
        </w:rPr>
      </w:pPr>
      <w:r>
        <w:rPr>
          <w:rtl/>
        </w:rPr>
        <w:br w:type="page"/>
      </w:r>
    </w:p>
    <w:p w:rsidR="007D01F0" w:rsidRDefault="007D01F0" w:rsidP="00DC3E3F">
      <w:pPr>
        <w:pStyle w:val="libNormal"/>
        <w:rPr>
          <w:rtl/>
        </w:rPr>
      </w:pPr>
      <w:r>
        <w:rPr>
          <w:rtl/>
        </w:rPr>
        <w:lastRenderedPageBreak/>
        <w:t>18_ زليخا حضرت يوسف</w:t>
      </w:r>
      <w:r w:rsidR="000D7666" w:rsidRPr="000D7666">
        <w:rPr>
          <w:rStyle w:val="libAlaemChar"/>
          <w:rtl/>
        </w:rPr>
        <w:t xml:space="preserve"> عليه‌السلام </w:t>
      </w:r>
      <w:r>
        <w:rPr>
          <w:rtl/>
        </w:rPr>
        <w:t>كو اسكى خواہشات پورا نہ كرنے پر ناقدر اور احسان فراموش سمجھتى تھى _</w:t>
      </w:r>
    </w:p>
    <w:p w:rsidR="007D01F0" w:rsidRDefault="007D01F0" w:rsidP="00DC3E3F">
      <w:pPr>
        <w:pStyle w:val="libArabic"/>
        <w:rPr>
          <w:rtl/>
        </w:rPr>
      </w:pPr>
      <w:r>
        <w:rPr>
          <w:rFonts w:hint="eastAsia"/>
          <w:rtl/>
        </w:rPr>
        <w:t>روادت</w:t>
      </w:r>
      <w:r w:rsidR="00F74C81" w:rsidRPr="008C36F4">
        <w:rPr>
          <w:rFonts w:hint="cs"/>
          <w:rtl/>
        </w:rPr>
        <w:t>ه</w:t>
      </w:r>
      <w:r>
        <w:rPr>
          <w:rtl/>
        </w:rPr>
        <w:t xml:space="preserve"> التى فى بيت</w:t>
      </w:r>
      <w:r w:rsidR="00F74C81" w:rsidRPr="008C36F4">
        <w:rPr>
          <w:rFonts w:hint="cs"/>
          <w:rtl/>
        </w:rPr>
        <w:t>ه</w:t>
      </w:r>
      <w:r>
        <w:rPr>
          <w:rFonts w:hint="cs"/>
          <w:rtl/>
        </w:rPr>
        <w:t>ا</w:t>
      </w:r>
      <w:r>
        <w:rPr>
          <w:rtl/>
        </w:rPr>
        <w:t xml:space="preserve"> ... </w:t>
      </w:r>
      <w:r>
        <w:rPr>
          <w:rFonts w:hint="cs"/>
          <w:rtl/>
        </w:rPr>
        <w:t>ان</w:t>
      </w:r>
      <w:r w:rsidR="00F74C81" w:rsidRPr="008C36F4">
        <w:rPr>
          <w:rFonts w:hint="cs"/>
          <w:rtl/>
        </w:rPr>
        <w:t>ه</w:t>
      </w:r>
      <w:r>
        <w:rPr>
          <w:rtl/>
        </w:rPr>
        <w:t xml:space="preserve"> </w:t>
      </w:r>
      <w:r>
        <w:rPr>
          <w:rFonts w:hint="cs"/>
          <w:rtl/>
        </w:rPr>
        <w:t>ربّى</w:t>
      </w:r>
      <w:r>
        <w:rPr>
          <w:rtl/>
        </w:rPr>
        <w:t xml:space="preserve"> </w:t>
      </w:r>
      <w:r>
        <w:rPr>
          <w:rFonts w:hint="cs"/>
          <w:rtl/>
        </w:rPr>
        <w:t>أحسن</w:t>
      </w:r>
      <w:r>
        <w:rPr>
          <w:rtl/>
        </w:rPr>
        <w:t xml:space="preserve"> مثوى</w:t>
      </w:r>
    </w:p>
    <w:p w:rsidR="007D01F0" w:rsidRDefault="007D01F0" w:rsidP="00DC3E3F">
      <w:pPr>
        <w:pStyle w:val="libNormal"/>
        <w:rPr>
          <w:rtl/>
        </w:rPr>
      </w:pPr>
      <w:r>
        <w:rPr>
          <w:rFonts w:hint="eastAsia"/>
          <w:rtl/>
        </w:rPr>
        <w:t>مذكورہ</w:t>
      </w:r>
      <w:r>
        <w:rPr>
          <w:rtl/>
        </w:rPr>
        <w:t xml:space="preserve"> معنى مي</w:t>
      </w:r>
      <w:r w:rsidR="005619DD">
        <w:rPr>
          <w:rtl/>
        </w:rPr>
        <w:t xml:space="preserve">ں </w:t>
      </w:r>
      <w:r>
        <w:rPr>
          <w:rtl/>
        </w:rPr>
        <w:t>( انّہ ربّى ...) كو (التى ہو فى بيتہا ) كے جملے سے اخذ شدہ مفہوم پرناظر قرار ديا گيا ہے يعنى اس اعتبار سے كہ زليخا ، حضرت يوسف</w:t>
      </w:r>
      <w:r w:rsidR="000D7666" w:rsidRPr="000D7666">
        <w:rPr>
          <w:rStyle w:val="libAlaemChar"/>
          <w:rtl/>
        </w:rPr>
        <w:t xml:space="preserve"> عليه‌السلام </w:t>
      </w:r>
      <w:r>
        <w:rPr>
          <w:rtl/>
        </w:rPr>
        <w:t>كى مالكن تھى اور اسكو اپنے گھر مي</w:t>
      </w:r>
      <w:r w:rsidR="005619DD">
        <w:rPr>
          <w:rtl/>
        </w:rPr>
        <w:t xml:space="preserve">ں </w:t>
      </w:r>
      <w:r>
        <w:rPr>
          <w:rtl/>
        </w:rPr>
        <w:t>آرام و آس</w:t>
      </w:r>
      <w:r w:rsidR="00C308BD">
        <w:rPr>
          <w:rtl/>
        </w:rPr>
        <w:t>ائش</w:t>
      </w:r>
      <w:r>
        <w:rPr>
          <w:rtl/>
        </w:rPr>
        <w:t xml:space="preserve"> فراہم كر رہى تھى لہذا وہ يوسف</w:t>
      </w:r>
      <w:r w:rsidR="000D7666" w:rsidRPr="000D7666">
        <w:rPr>
          <w:rStyle w:val="libAlaemChar"/>
          <w:rtl/>
        </w:rPr>
        <w:t xml:space="preserve"> عليه‌السلام </w:t>
      </w:r>
      <w:r>
        <w:rPr>
          <w:rtl/>
        </w:rPr>
        <w:t>سے يہ توقع ركھتى تھى كہ وہ ميرے كہنے پر انكار نہي</w:t>
      </w:r>
      <w:r w:rsidR="005619DD">
        <w:rPr>
          <w:rtl/>
        </w:rPr>
        <w:t xml:space="preserve">ں </w:t>
      </w:r>
      <w:r>
        <w:rPr>
          <w:rtl/>
        </w:rPr>
        <w:t>كرے گا ليكن يوسف</w:t>
      </w:r>
      <w:r w:rsidR="000D7666" w:rsidRPr="000D7666">
        <w:rPr>
          <w:rStyle w:val="libAlaemChar"/>
          <w:rtl/>
        </w:rPr>
        <w:t xml:space="preserve"> عليه‌السلام </w:t>
      </w:r>
      <w:r>
        <w:rPr>
          <w:rtl/>
        </w:rPr>
        <w:t>(انہ ربي ...) كے ذريعہ يہبتاناچاہتے ہي</w:t>
      </w:r>
      <w:r w:rsidR="005619DD">
        <w:rPr>
          <w:rtl/>
        </w:rPr>
        <w:t xml:space="preserve">ں </w:t>
      </w:r>
      <w:r>
        <w:rPr>
          <w:rtl/>
        </w:rPr>
        <w:t>كہ ميرا خدا ميرے تمام كام مربى و مدّبرتھا اور ہے اور ميرے ليے سزاوار يہى ہے كہ مي</w:t>
      </w:r>
      <w:r w:rsidR="005619DD">
        <w:rPr>
          <w:rtl/>
        </w:rPr>
        <w:t xml:space="preserve">ں </w:t>
      </w:r>
      <w:r>
        <w:rPr>
          <w:rtl/>
        </w:rPr>
        <w:t>اسى كى اطاعت و فرمانبردارى كرو</w:t>
      </w:r>
      <w:r w:rsidR="005619DD">
        <w:rPr>
          <w:rtl/>
        </w:rPr>
        <w:t xml:space="preserve">ں </w:t>
      </w:r>
      <w:r>
        <w:rPr>
          <w:rtl/>
        </w:rPr>
        <w:t>_</w:t>
      </w:r>
    </w:p>
    <w:p w:rsidR="007D01F0" w:rsidRDefault="007D01F0" w:rsidP="00DC3E3F">
      <w:pPr>
        <w:pStyle w:val="libNormal"/>
        <w:rPr>
          <w:rtl/>
        </w:rPr>
      </w:pPr>
      <w:r>
        <w:rPr>
          <w:rtl/>
        </w:rPr>
        <w:t>19_ زليخا حضرت يوسف</w:t>
      </w:r>
      <w:r w:rsidR="000D7666" w:rsidRPr="000D7666">
        <w:rPr>
          <w:rStyle w:val="libAlaemChar"/>
          <w:rtl/>
        </w:rPr>
        <w:t xml:space="preserve"> عليه‌السلام </w:t>
      </w:r>
      <w:r>
        <w:rPr>
          <w:rtl/>
        </w:rPr>
        <w:t>كى جو خدمت و احترام كرتى تھى اس وجہ سے وہ يہ توقع ركھتى تھى كہ يوسف</w:t>
      </w:r>
      <w:r w:rsidR="000D7666" w:rsidRPr="000D7666">
        <w:rPr>
          <w:rStyle w:val="libAlaemChar"/>
          <w:rtl/>
        </w:rPr>
        <w:t xml:space="preserve"> عليه‌السلام </w:t>
      </w:r>
      <w:r>
        <w:rPr>
          <w:rtl/>
        </w:rPr>
        <w:t>اس كے ناجائز مطالبے كو قبول كرلے گا _</w:t>
      </w:r>
      <w:r w:rsidRPr="00E46F22">
        <w:rPr>
          <w:rStyle w:val="libArabicChar"/>
          <w:rFonts w:hint="eastAsia"/>
          <w:rtl/>
        </w:rPr>
        <w:t>راودت</w:t>
      </w:r>
      <w:r w:rsidR="00F74C81" w:rsidRPr="00EC230E">
        <w:rPr>
          <w:rStyle w:val="libArabicChar"/>
          <w:rFonts w:hint="cs"/>
          <w:rtl/>
        </w:rPr>
        <w:t>ه</w:t>
      </w:r>
      <w:r w:rsidRPr="00E46F22">
        <w:rPr>
          <w:rStyle w:val="libArabicChar"/>
          <w:rtl/>
        </w:rPr>
        <w:t xml:space="preserve"> التى </w:t>
      </w:r>
      <w:r w:rsidR="00F74C81" w:rsidRPr="00EC230E">
        <w:rPr>
          <w:rStyle w:val="libArabicChar"/>
          <w:rFonts w:hint="cs"/>
          <w:rtl/>
        </w:rPr>
        <w:t>ه</w:t>
      </w:r>
      <w:r w:rsidRPr="00E46F22">
        <w:rPr>
          <w:rStyle w:val="libArabicChar"/>
          <w:rFonts w:hint="cs"/>
          <w:rtl/>
        </w:rPr>
        <w:t>و</w:t>
      </w:r>
      <w:r w:rsidRPr="00E46F22">
        <w:rPr>
          <w:rStyle w:val="libArabicChar"/>
          <w:rtl/>
        </w:rPr>
        <w:t xml:space="preserve"> </w:t>
      </w:r>
      <w:r w:rsidRPr="00E46F22">
        <w:rPr>
          <w:rStyle w:val="libArabicChar"/>
          <w:rFonts w:hint="cs"/>
          <w:rtl/>
        </w:rPr>
        <w:t>فى</w:t>
      </w:r>
      <w:r w:rsidRPr="00E46F22">
        <w:rPr>
          <w:rStyle w:val="libArabicChar"/>
          <w:rtl/>
        </w:rPr>
        <w:t xml:space="preserve"> </w:t>
      </w:r>
      <w:r w:rsidRPr="00E46F22">
        <w:rPr>
          <w:rStyle w:val="libArabicChar"/>
          <w:rFonts w:hint="cs"/>
          <w:rtl/>
        </w:rPr>
        <w:t>بيت</w:t>
      </w:r>
      <w:r w:rsidR="00F74C81" w:rsidRPr="00EC230E">
        <w:rPr>
          <w:rStyle w:val="libArabicChar"/>
          <w:rFonts w:hint="cs"/>
          <w:rtl/>
        </w:rPr>
        <w:t>ه</w:t>
      </w:r>
      <w:r w:rsidRPr="00E46F22">
        <w:rPr>
          <w:rStyle w:val="libArabicChar"/>
          <w:rFonts w:hint="cs"/>
          <w:rtl/>
        </w:rPr>
        <w:t>ا</w:t>
      </w:r>
      <w:r w:rsidRPr="00E46F22">
        <w:rPr>
          <w:rStyle w:val="libArabicChar"/>
          <w:rtl/>
        </w:rPr>
        <w:t xml:space="preserve"> ...</w:t>
      </w:r>
      <w:r w:rsidRPr="00E46F22">
        <w:rPr>
          <w:rStyle w:val="libArabicChar"/>
          <w:rFonts w:hint="cs"/>
          <w:rtl/>
        </w:rPr>
        <w:t>قال</w:t>
      </w:r>
      <w:r w:rsidRPr="00E46F22">
        <w:rPr>
          <w:rStyle w:val="libArabicChar"/>
          <w:rtl/>
        </w:rPr>
        <w:t xml:space="preserve"> ... </w:t>
      </w:r>
      <w:r w:rsidRPr="00E46F22">
        <w:rPr>
          <w:rStyle w:val="libArabicChar"/>
          <w:rFonts w:hint="cs"/>
          <w:rtl/>
        </w:rPr>
        <w:t>إن</w:t>
      </w:r>
      <w:r w:rsidR="00F74C81" w:rsidRPr="00EC230E">
        <w:rPr>
          <w:rStyle w:val="libArabicChar"/>
          <w:rFonts w:hint="cs"/>
          <w:rtl/>
        </w:rPr>
        <w:t>ه</w:t>
      </w:r>
      <w:r w:rsidRPr="00E46F22">
        <w:rPr>
          <w:rStyle w:val="libArabicChar"/>
          <w:rtl/>
        </w:rPr>
        <w:t xml:space="preserve"> ربّي</w:t>
      </w:r>
    </w:p>
    <w:p w:rsidR="007D01F0" w:rsidRDefault="007D01F0" w:rsidP="00DC3E3F">
      <w:pPr>
        <w:pStyle w:val="libNormal"/>
        <w:rPr>
          <w:rtl/>
        </w:rPr>
      </w:pPr>
      <w:r>
        <w:rPr>
          <w:rtl/>
        </w:rPr>
        <w:t>20_ يوسف</w:t>
      </w:r>
      <w:r w:rsidR="000D7666" w:rsidRPr="000D7666">
        <w:rPr>
          <w:rStyle w:val="libAlaemChar"/>
          <w:rtl/>
        </w:rPr>
        <w:t xml:space="preserve"> عليه‌السلام </w:t>
      </w:r>
      <w:r>
        <w:rPr>
          <w:rtl/>
        </w:rPr>
        <w:t>نے زليخا كے سامنے اس بات كى وضاحت كردى كہ اسكى زندگيكى گاڑى كا چلن خداوند عالم كى عنايت اورتدبير كى وجہ سے ہے _</w:t>
      </w:r>
      <w:r w:rsidRPr="00E46F22">
        <w:rPr>
          <w:rStyle w:val="libArabicChar"/>
          <w:rFonts w:hint="eastAsia"/>
          <w:rtl/>
        </w:rPr>
        <w:t>معاذا</w:t>
      </w:r>
      <w:r w:rsidRPr="00E46F22">
        <w:rPr>
          <w:rStyle w:val="libArabicChar"/>
          <w:rtl/>
        </w:rPr>
        <w:t xml:space="preserve"> لله إن</w:t>
      </w:r>
      <w:r w:rsidR="00F74C81" w:rsidRPr="00EC230E">
        <w:rPr>
          <w:rStyle w:val="libArabicChar"/>
          <w:rFonts w:hint="cs"/>
          <w:rtl/>
        </w:rPr>
        <w:t>ه</w:t>
      </w:r>
      <w:r w:rsidRPr="00E46F22">
        <w:rPr>
          <w:rStyle w:val="libArabicChar"/>
          <w:rtl/>
        </w:rPr>
        <w:t xml:space="preserve"> </w:t>
      </w:r>
      <w:r w:rsidRPr="00E46F22">
        <w:rPr>
          <w:rStyle w:val="libArabicChar"/>
          <w:rFonts w:hint="cs"/>
          <w:rtl/>
        </w:rPr>
        <w:t>ربّى</w:t>
      </w:r>
      <w:r w:rsidRPr="00E46F22">
        <w:rPr>
          <w:rStyle w:val="libArabicChar"/>
          <w:rtl/>
        </w:rPr>
        <w:t xml:space="preserve"> </w:t>
      </w:r>
      <w:r w:rsidRPr="00E46F22">
        <w:rPr>
          <w:rStyle w:val="libArabicChar"/>
          <w:rFonts w:hint="cs"/>
          <w:rtl/>
        </w:rPr>
        <w:t>احس</w:t>
      </w:r>
      <w:r w:rsidRPr="00E46F22">
        <w:rPr>
          <w:rStyle w:val="libArabicChar"/>
          <w:rtl/>
        </w:rPr>
        <w:t>ن مثوي</w:t>
      </w:r>
    </w:p>
    <w:p w:rsidR="007D01F0" w:rsidRDefault="007D01F0" w:rsidP="00DC3E3F">
      <w:pPr>
        <w:pStyle w:val="libNormal"/>
        <w:rPr>
          <w:rtl/>
        </w:rPr>
      </w:pPr>
      <w:r>
        <w:rPr>
          <w:rtl/>
        </w:rPr>
        <w:t>( إنہ ) كى ضمير ( الله ) كى طرف لوٹتى ہے _ مذكورہ تفسير مي</w:t>
      </w:r>
      <w:r w:rsidR="005619DD">
        <w:rPr>
          <w:rtl/>
        </w:rPr>
        <w:t xml:space="preserve">ں </w:t>
      </w:r>
      <w:r>
        <w:rPr>
          <w:rtl/>
        </w:rPr>
        <w:t>(انہ ربّى ) جملہ (معاذا لله ) كى تعليل ہے تو اس صورت مي</w:t>
      </w:r>
      <w:r w:rsidR="005619DD">
        <w:rPr>
          <w:rtl/>
        </w:rPr>
        <w:t xml:space="preserve">ں </w:t>
      </w:r>
      <w:r>
        <w:rPr>
          <w:rtl/>
        </w:rPr>
        <w:t>مذكورہ عبارت كا معنى يہ ہوگا (اس مكرو فريب مي</w:t>
      </w:r>
      <w:r w:rsidR="005619DD">
        <w:rPr>
          <w:rtl/>
        </w:rPr>
        <w:t xml:space="preserve">ں </w:t>
      </w:r>
      <w:r>
        <w:rPr>
          <w:rtl/>
        </w:rPr>
        <w:t>) مي</w:t>
      </w:r>
      <w:r w:rsidR="005619DD">
        <w:rPr>
          <w:rtl/>
        </w:rPr>
        <w:t xml:space="preserve">ں </w:t>
      </w:r>
      <w:r>
        <w:rPr>
          <w:rtl/>
        </w:rPr>
        <w:t>خداوند متعال كى پناہ مانگتا ہو</w:t>
      </w:r>
      <w:r w:rsidR="005619DD">
        <w:rPr>
          <w:rtl/>
        </w:rPr>
        <w:t xml:space="preserve">ں </w:t>
      </w:r>
      <w:r>
        <w:rPr>
          <w:rtl/>
        </w:rPr>
        <w:t>اور اس سے نجات كے ليے اسكى مدد مانگتا ہو</w:t>
      </w:r>
      <w:r w:rsidR="005619DD">
        <w:rPr>
          <w:rtl/>
        </w:rPr>
        <w:t xml:space="preserve">ں </w:t>
      </w:r>
      <w:r>
        <w:rPr>
          <w:rtl/>
        </w:rPr>
        <w:t>كيونكہ ميرى ز</w:t>
      </w:r>
      <w:r>
        <w:rPr>
          <w:rFonts w:hint="eastAsia"/>
          <w:rtl/>
        </w:rPr>
        <w:t>ندگى</w:t>
      </w:r>
      <w:r>
        <w:rPr>
          <w:rtl/>
        </w:rPr>
        <w:t xml:space="preserve"> كے امور كو چلانے والا وہى ہے _</w:t>
      </w:r>
    </w:p>
    <w:p w:rsidR="007D01F0" w:rsidRDefault="007D01F0" w:rsidP="00DC3E3F">
      <w:pPr>
        <w:pStyle w:val="libNormal"/>
        <w:rPr>
          <w:rtl/>
        </w:rPr>
      </w:pPr>
      <w:r>
        <w:rPr>
          <w:rtl/>
        </w:rPr>
        <w:t>21_ حضرت يوسف(ع) نے زليخا كے حكم اور اسكى دعوت كے جواب مي</w:t>
      </w:r>
      <w:r w:rsidR="005619DD">
        <w:rPr>
          <w:rtl/>
        </w:rPr>
        <w:t xml:space="preserve">ں </w:t>
      </w:r>
      <w:r>
        <w:rPr>
          <w:rtl/>
        </w:rPr>
        <w:t>خداوند متعال كو اطاعت ، قدر شناسى اور شكر گزارى كے سزاوار سمجھا _</w:t>
      </w:r>
      <w:r w:rsidRPr="00E46F22">
        <w:rPr>
          <w:rStyle w:val="libArabicChar"/>
          <w:rFonts w:hint="eastAsia"/>
          <w:rtl/>
        </w:rPr>
        <w:t>قال</w:t>
      </w:r>
      <w:r w:rsidRPr="00E46F22">
        <w:rPr>
          <w:rStyle w:val="libArabicChar"/>
          <w:rtl/>
        </w:rPr>
        <w:t xml:space="preserve"> معاذا لله ان</w:t>
      </w:r>
      <w:r w:rsidR="00F74C81" w:rsidRPr="00EC230E">
        <w:rPr>
          <w:rStyle w:val="libArabicChar"/>
          <w:rFonts w:hint="cs"/>
          <w:rtl/>
        </w:rPr>
        <w:t>ه</w:t>
      </w:r>
      <w:r w:rsidRPr="00E46F22">
        <w:rPr>
          <w:rStyle w:val="libArabicChar"/>
          <w:rtl/>
        </w:rPr>
        <w:t xml:space="preserve"> </w:t>
      </w:r>
      <w:r w:rsidRPr="00E46F22">
        <w:rPr>
          <w:rStyle w:val="libArabicChar"/>
          <w:rFonts w:hint="cs"/>
          <w:rtl/>
        </w:rPr>
        <w:t>ربّى</w:t>
      </w:r>
      <w:r w:rsidRPr="00E46F22">
        <w:rPr>
          <w:rStyle w:val="libArabicChar"/>
          <w:rtl/>
        </w:rPr>
        <w:t xml:space="preserve"> </w:t>
      </w:r>
      <w:r w:rsidRPr="00E46F22">
        <w:rPr>
          <w:rStyle w:val="libArabicChar"/>
          <w:rFonts w:hint="cs"/>
          <w:rtl/>
        </w:rPr>
        <w:t>احس</w:t>
      </w:r>
      <w:r w:rsidRPr="00E46F22">
        <w:rPr>
          <w:rStyle w:val="libArabicChar"/>
          <w:rtl/>
        </w:rPr>
        <w:t>ن مثوى</w:t>
      </w:r>
    </w:p>
    <w:p w:rsidR="007D01F0" w:rsidRDefault="007D01F0" w:rsidP="00DC3E3F">
      <w:pPr>
        <w:pStyle w:val="libNormal"/>
        <w:rPr>
          <w:rtl/>
        </w:rPr>
      </w:pPr>
      <w:r>
        <w:rPr>
          <w:rtl/>
        </w:rPr>
        <w:t>22_حضرت يوسف(ع) نے زليخا كى خواہش ( ہمبسترى اور وصال) كى در خواست كو قبول كرنے كو اپنے ليے خداوند متعال كے احسانات كى فراموشى تصّور كيا _</w:t>
      </w:r>
      <w:r w:rsidRPr="00E46F22">
        <w:rPr>
          <w:rStyle w:val="libArabicChar"/>
          <w:rFonts w:hint="eastAsia"/>
          <w:rtl/>
        </w:rPr>
        <w:t>انّ</w:t>
      </w:r>
      <w:r w:rsidR="00F74C81" w:rsidRPr="00EC230E">
        <w:rPr>
          <w:rStyle w:val="libArabicChar"/>
          <w:rFonts w:hint="cs"/>
          <w:rtl/>
        </w:rPr>
        <w:t>ه</w:t>
      </w:r>
      <w:r w:rsidRPr="00E46F22">
        <w:rPr>
          <w:rStyle w:val="libArabicChar"/>
          <w:rtl/>
        </w:rPr>
        <w:t xml:space="preserve"> ربى أحسن مثواي</w:t>
      </w:r>
    </w:p>
    <w:p w:rsidR="007D01F0" w:rsidRDefault="007D01F0" w:rsidP="00DC3E3F">
      <w:pPr>
        <w:pStyle w:val="libNormal"/>
        <w:rPr>
          <w:rtl/>
        </w:rPr>
      </w:pPr>
      <w:r>
        <w:rPr>
          <w:rtl/>
        </w:rPr>
        <w:t>23_ انسان كو لوگو</w:t>
      </w:r>
      <w:r w:rsidR="005619DD">
        <w:rPr>
          <w:rtl/>
        </w:rPr>
        <w:t xml:space="preserve">ں </w:t>
      </w:r>
      <w:r>
        <w:rPr>
          <w:rtl/>
        </w:rPr>
        <w:t>كے احترام كے سبب، خداوند متعال كى معصيت نہي</w:t>
      </w:r>
      <w:r w:rsidR="005619DD">
        <w:rPr>
          <w:rtl/>
        </w:rPr>
        <w:t xml:space="preserve">ں </w:t>
      </w:r>
      <w:r>
        <w:rPr>
          <w:rtl/>
        </w:rPr>
        <w:t>كرنى چاہيے_</w:t>
      </w:r>
    </w:p>
    <w:p w:rsidR="007D01F0" w:rsidRDefault="007D01F0" w:rsidP="00DC3E3F">
      <w:pPr>
        <w:pStyle w:val="libArabic"/>
        <w:rPr>
          <w:rtl/>
        </w:rPr>
      </w:pPr>
      <w:r>
        <w:rPr>
          <w:rFonts w:hint="eastAsia"/>
          <w:rtl/>
        </w:rPr>
        <w:t>أكرمى</w:t>
      </w:r>
      <w:r>
        <w:rPr>
          <w:rtl/>
        </w:rPr>
        <w:t xml:space="preserve"> مثوي</w:t>
      </w:r>
      <w:r w:rsidR="00F74C81" w:rsidRPr="008C36F4">
        <w:rPr>
          <w:rFonts w:hint="cs"/>
          <w:rtl/>
        </w:rPr>
        <w:t>ه</w:t>
      </w:r>
      <w:r>
        <w:rPr>
          <w:rtl/>
        </w:rPr>
        <w:t xml:space="preserve"> ... </w:t>
      </w:r>
      <w:r>
        <w:rPr>
          <w:rFonts w:hint="cs"/>
          <w:rtl/>
        </w:rPr>
        <w:t>قال</w:t>
      </w:r>
      <w:r>
        <w:rPr>
          <w:rtl/>
        </w:rPr>
        <w:t xml:space="preserve"> </w:t>
      </w:r>
      <w:r>
        <w:rPr>
          <w:rFonts w:hint="cs"/>
          <w:rtl/>
        </w:rPr>
        <w:t>معاذا</w:t>
      </w:r>
      <w:r>
        <w:rPr>
          <w:rtl/>
        </w:rPr>
        <w:t xml:space="preserve"> </w:t>
      </w:r>
      <w:r>
        <w:rPr>
          <w:rFonts w:hint="cs"/>
          <w:rtl/>
        </w:rPr>
        <w:t>لله</w:t>
      </w:r>
      <w:r>
        <w:rPr>
          <w:rtl/>
        </w:rPr>
        <w:t xml:space="preserve"> </w:t>
      </w:r>
      <w:r>
        <w:rPr>
          <w:rFonts w:hint="cs"/>
          <w:rtl/>
        </w:rPr>
        <w:t>ان</w:t>
      </w:r>
      <w:r w:rsidR="00F74C81" w:rsidRPr="008C36F4">
        <w:rPr>
          <w:rFonts w:hint="cs"/>
          <w:rtl/>
        </w:rPr>
        <w:t>ه</w:t>
      </w:r>
      <w:r>
        <w:rPr>
          <w:rtl/>
        </w:rPr>
        <w:t xml:space="preserve"> ربّي</w:t>
      </w:r>
    </w:p>
    <w:p w:rsidR="007D01F0" w:rsidRDefault="007D01F0" w:rsidP="00DC3E3F">
      <w:pPr>
        <w:pStyle w:val="libNormal"/>
        <w:rPr>
          <w:rtl/>
        </w:rPr>
      </w:pPr>
      <w:r>
        <w:rPr>
          <w:rtl/>
        </w:rPr>
        <w:t>24_ گناہ كا ارتكاب ،ناشكرى اورنعمت الہى كا كفران ہے _</w:t>
      </w:r>
      <w:r w:rsidRPr="00E46F22">
        <w:rPr>
          <w:rStyle w:val="libArabicChar"/>
          <w:rFonts w:hint="eastAsia"/>
          <w:rtl/>
        </w:rPr>
        <w:t>قال</w:t>
      </w:r>
      <w:r w:rsidRPr="00E46F22">
        <w:rPr>
          <w:rStyle w:val="libArabicChar"/>
          <w:rtl/>
        </w:rPr>
        <w:t xml:space="preserve"> معاذا لله إن</w:t>
      </w:r>
      <w:r w:rsidR="00F74C81" w:rsidRPr="00EC230E">
        <w:rPr>
          <w:rStyle w:val="libArabicChar"/>
          <w:rFonts w:hint="cs"/>
          <w:rtl/>
        </w:rPr>
        <w:t>ه</w:t>
      </w:r>
      <w:r w:rsidRPr="00E46F22">
        <w:rPr>
          <w:rStyle w:val="libArabicChar"/>
          <w:rtl/>
        </w:rPr>
        <w:t xml:space="preserve"> </w:t>
      </w:r>
      <w:r w:rsidRPr="00E46F22">
        <w:rPr>
          <w:rStyle w:val="libArabicChar"/>
          <w:rFonts w:hint="cs"/>
          <w:rtl/>
        </w:rPr>
        <w:t>ربّى</w:t>
      </w:r>
      <w:r w:rsidRPr="00E46F22">
        <w:rPr>
          <w:rStyle w:val="libArabicChar"/>
          <w:rtl/>
        </w:rPr>
        <w:t xml:space="preserve"> </w:t>
      </w:r>
      <w:r w:rsidRPr="00E46F22">
        <w:rPr>
          <w:rStyle w:val="libArabicChar"/>
          <w:rFonts w:hint="cs"/>
          <w:rtl/>
        </w:rPr>
        <w:t>أحسن</w:t>
      </w:r>
      <w:r w:rsidRPr="00E46F22">
        <w:rPr>
          <w:rStyle w:val="libArabicChar"/>
          <w:rtl/>
        </w:rPr>
        <w:t xml:space="preserve"> </w:t>
      </w:r>
      <w:r w:rsidRPr="00E46F22">
        <w:rPr>
          <w:rStyle w:val="libArabicChar"/>
          <w:rFonts w:hint="cs"/>
          <w:rtl/>
        </w:rPr>
        <w:t>مثواى</w:t>
      </w:r>
      <w:r w:rsidRPr="00E46F22">
        <w:rPr>
          <w:rStyle w:val="libArabicChar"/>
          <w:rtl/>
        </w:rPr>
        <w:t xml:space="preserve"> </w:t>
      </w:r>
      <w:r w:rsidRPr="00E46F22">
        <w:rPr>
          <w:rStyle w:val="libArabicChar"/>
          <w:rFonts w:hint="cs"/>
          <w:rtl/>
        </w:rPr>
        <w:t>ان</w:t>
      </w:r>
      <w:r w:rsidR="00F74C81" w:rsidRPr="00EC230E">
        <w:rPr>
          <w:rStyle w:val="libArabicChar"/>
          <w:rFonts w:hint="cs"/>
          <w:rtl/>
        </w:rPr>
        <w:t>ه</w:t>
      </w:r>
      <w:r w:rsidRPr="00E46F22">
        <w:rPr>
          <w:rStyle w:val="libArabicChar"/>
          <w:rtl/>
        </w:rPr>
        <w:t xml:space="preserve"> </w:t>
      </w:r>
      <w:r w:rsidRPr="00E46F22">
        <w:rPr>
          <w:rStyle w:val="libArabicChar"/>
          <w:rFonts w:hint="cs"/>
          <w:rtl/>
        </w:rPr>
        <w:t>لا</w:t>
      </w:r>
      <w:r w:rsidRPr="00E46F22">
        <w:rPr>
          <w:rStyle w:val="libArabicChar"/>
          <w:rtl/>
        </w:rPr>
        <w:t xml:space="preserve"> </w:t>
      </w:r>
      <w:r w:rsidRPr="00E46F22">
        <w:rPr>
          <w:rStyle w:val="libArabicChar"/>
          <w:rFonts w:hint="cs"/>
          <w:rtl/>
        </w:rPr>
        <w:t>يفلح</w:t>
      </w:r>
      <w:r w:rsidRPr="00E46F22">
        <w:rPr>
          <w:rStyle w:val="libArabicChar"/>
          <w:rtl/>
        </w:rPr>
        <w:t xml:space="preserve"> </w:t>
      </w:r>
      <w:r w:rsidRPr="00E46F22">
        <w:rPr>
          <w:rStyle w:val="libArabicChar"/>
          <w:rFonts w:hint="cs"/>
          <w:rtl/>
        </w:rPr>
        <w:t>ال</w:t>
      </w:r>
      <w:r w:rsidRPr="00E46F22">
        <w:rPr>
          <w:rStyle w:val="libArabicChar"/>
          <w:rtl/>
        </w:rPr>
        <w:t>ظالمون</w:t>
      </w:r>
    </w:p>
    <w:p w:rsidR="007D01F0" w:rsidRDefault="007D01F0" w:rsidP="00DC3E3F">
      <w:pPr>
        <w:pStyle w:val="libNormal"/>
        <w:rPr>
          <w:rtl/>
        </w:rPr>
      </w:pPr>
      <w:r>
        <w:rPr>
          <w:rtl/>
        </w:rPr>
        <w:t>25_ انسان كا خداوند متعال كى طرف سے در خواست قبول كرنا اور گناہ كے ارتكاب سے بچنا، ربوبيت</w:t>
      </w:r>
    </w:p>
    <w:p w:rsidR="005A08E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الہى</w:t>
      </w:r>
      <w:r>
        <w:rPr>
          <w:rtl/>
        </w:rPr>
        <w:t xml:space="preserve"> كا جلوہ ہے _</w:t>
      </w:r>
      <w:r w:rsidRPr="005A08ED">
        <w:rPr>
          <w:rStyle w:val="libArabicChar"/>
          <w:rFonts w:hint="eastAsia"/>
          <w:rtl/>
        </w:rPr>
        <w:t>معاذالله</w:t>
      </w:r>
      <w:r w:rsidRPr="005A08ED">
        <w:rPr>
          <w:rStyle w:val="libArabicChar"/>
          <w:rtl/>
        </w:rPr>
        <w:t xml:space="preserve"> إن</w:t>
      </w:r>
      <w:r w:rsidR="00F74C81" w:rsidRPr="00EC230E">
        <w:rPr>
          <w:rStyle w:val="libArabicChar"/>
          <w:rFonts w:hint="cs"/>
          <w:rtl/>
        </w:rPr>
        <w:t>ه</w:t>
      </w:r>
      <w:r w:rsidRPr="005A08ED">
        <w:rPr>
          <w:rStyle w:val="libArabicChar"/>
          <w:rtl/>
        </w:rPr>
        <w:t xml:space="preserve"> </w:t>
      </w:r>
      <w:r w:rsidRPr="005A08ED">
        <w:rPr>
          <w:rStyle w:val="libArabicChar"/>
          <w:rFonts w:hint="cs"/>
          <w:rtl/>
        </w:rPr>
        <w:t>رب</w:t>
      </w:r>
      <w:r w:rsidRPr="005A08ED">
        <w:rPr>
          <w:rStyle w:val="libArabicChar"/>
          <w:rtl/>
        </w:rPr>
        <w:t>ى أحسن</w:t>
      </w:r>
    </w:p>
    <w:p w:rsidR="007D01F0" w:rsidRDefault="007D01F0" w:rsidP="00DC3E3F">
      <w:pPr>
        <w:pStyle w:val="libNormal"/>
        <w:rPr>
          <w:rtl/>
        </w:rPr>
      </w:pPr>
      <w:r>
        <w:rPr>
          <w:rtl/>
        </w:rPr>
        <w:t>26_ ربوبيت خداوندى پر يقين اور اس كے احسان اور نعمتو</w:t>
      </w:r>
      <w:r w:rsidR="005619DD">
        <w:rPr>
          <w:rtl/>
        </w:rPr>
        <w:t xml:space="preserve">ں </w:t>
      </w:r>
      <w:r>
        <w:rPr>
          <w:rtl/>
        </w:rPr>
        <w:t>پر توجہ كرنا، انسان كو گناہو</w:t>
      </w:r>
      <w:r w:rsidR="005619DD">
        <w:rPr>
          <w:rtl/>
        </w:rPr>
        <w:t xml:space="preserve">ں </w:t>
      </w:r>
      <w:r>
        <w:rPr>
          <w:rtl/>
        </w:rPr>
        <w:t>سے دور رہنے مي</w:t>
      </w:r>
      <w:r w:rsidR="005619DD">
        <w:rPr>
          <w:rtl/>
        </w:rPr>
        <w:t xml:space="preserve">ں </w:t>
      </w:r>
      <w:r>
        <w:rPr>
          <w:rtl/>
        </w:rPr>
        <w:t>مدد ديتا ہے _</w:t>
      </w:r>
      <w:r w:rsidRPr="005A08ED">
        <w:rPr>
          <w:rStyle w:val="libArabicChar"/>
          <w:rFonts w:hint="eastAsia"/>
          <w:rtl/>
        </w:rPr>
        <w:t>معاذالله</w:t>
      </w:r>
      <w:r w:rsidRPr="005A08ED">
        <w:rPr>
          <w:rStyle w:val="libArabicChar"/>
          <w:rtl/>
        </w:rPr>
        <w:t xml:space="preserve"> ان</w:t>
      </w:r>
      <w:r w:rsidR="00F74C81" w:rsidRPr="00EC230E">
        <w:rPr>
          <w:rStyle w:val="libArabicChar"/>
          <w:rFonts w:hint="cs"/>
          <w:rtl/>
        </w:rPr>
        <w:t>ه</w:t>
      </w:r>
      <w:r w:rsidRPr="005A08ED">
        <w:rPr>
          <w:rStyle w:val="libArabicChar"/>
          <w:rtl/>
        </w:rPr>
        <w:t xml:space="preserve"> </w:t>
      </w:r>
      <w:r w:rsidRPr="005A08ED">
        <w:rPr>
          <w:rStyle w:val="libArabicChar"/>
          <w:rFonts w:hint="cs"/>
          <w:rtl/>
        </w:rPr>
        <w:t>ربّى</w:t>
      </w:r>
      <w:r w:rsidRPr="005A08ED">
        <w:rPr>
          <w:rStyle w:val="libArabicChar"/>
          <w:rtl/>
        </w:rPr>
        <w:t xml:space="preserve"> </w:t>
      </w:r>
      <w:r w:rsidRPr="005A08ED">
        <w:rPr>
          <w:rStyle w:val="libArabicChar"/>
          <w:rFonts w:hint="cs"/>
          <w:rtl/>
        </w:rPr>
        <w:t>أحس</w:t>
      </w:r>
      <w:r w:rsidRPr="005A08ED">
        <w:rPr>
          <w:rStyle w:val="libArabicChar"/>
          <w:rtl/>
        </w:rPr>
        <w:t>ن مثوى</w:t>
      </w:r>
    </w:p>
    <w:p w:rsidR="007D01F0" w:rsidRDefault="007D01F0" w:rsidP="00DC3E3F">
      <w:pPr>
        <w:pStyle w:val="libNormal"/>
        <w:rPr>
          <w:rtl/>
        </w:rPr>
      </w:pPr>
      <w:r>
        <w:rPr>
          <w:rtl/>
        </w:rPr>
        <w:t>27_ ظالم و ستم گر لوگ كبھى بھى كامياب و كامران نہي</w:t>
      </w:r>
      <w:r w:rsidR="005619DD">
        <w:rPr>
          <w:rtl/>
        </w:rPr>
        <w:t xml:space="preserve">ں </w:t>
      </w:r>
      <w:r>
        <w:rPr>
          <w:rtl/>
        </w:rPr>
        <w:t>ہوسكتے ہي</w:t>
      </w:r>
      <w:r w:rsidR="005619DD">
        <w:rPr>
          <w:rtl/>
        </w:rPr>
        <w:t xml:space="preserve">ں </w:t>
      </w:r>
      <w:r>
        <w:rPr>
          <w:rtl/>
        </w:rPr>
        <w:t>_</w:t>
      </w:r>
      <w:r w:rsidRPr="005A08ED">
        <w:rPr>
          <w:rStyle w:val="libArabicChar"/>
          <w:rFonts w:hint="eastAsia"/>
          <w:rtl/>
        </w:rPr>
        <w:t>انّ</w:t>
      </w:r>
      <w:r w:rsidR="00F74C81" w:rsidRPr="00EC230E">
        <w:rPr>
          <w:rStyle w:val="libArabicChar"/>
          <w:rFonts w:hint="cs"/>
          <w:rtl/>
        </w:rPr>
        <w:t>ه</w:t>
      </w:r>
      <w:r w:rsidRPr="005A08ED">
        <w:rPr>
          <w:rStyle w:val="libArabicChar"/>
          <w:rtl/>
        </w:rPr>
        <w:t xml:space="preserve"> لايفلح الظالمون</w:t>
      </w:r>
    </w:p>
    <w:p w:rsidR="007D01F0" w:rsidRDefault="007D01F0" w:rsidP="00DC3E3F">
      <w:pPr>
        <w:pStyle w:val="libNormal"/>
        <w:rPr>
          <w:rtl/>
        </w:rPr>
      </w:pPr>
      <w:r>
        <w:rPr>
          <w:rtl/>
        </w:rPr>
        <w:t>(انہ ) كى ضمير،ضمير شأن ہے جو جملہ كے معنى پر تاكيد كرتى ہے _</w:t>
      </w:r>
    </w:p>
    <w:p w:rsidR="007D01F0" w:rsidRDefault="007D01F0" w:rsidP="00DC3E3F">
      <w:pPr>
        <w:pStyle w:val="libNormal"/>
        <w:rPr>
          <w:rtl/>
        </w:rPr>
      </w:pPr>
      <w:r>
        <w:rPr>
          <w:rtl/>
        </w:rPr>
        <w:t>28_ حضرت يوسف،</w:t>
      </w:r>
      <w:r w:rsidR="000D7666" w:rsidRPr="000D7666">
        <w:rPr>
          <w:rStyle w:val="libAlaemChar"/>
          <w:rtl/>
        </w:rPr>
        <w:t xml:space="preserve"> عليه‌السلام </w:t>
      </w:r>
      <w:r>
        <w:rPr>
          <w:rtl/>
        </w:rPr>
        <w:t>زليخا كى ناجائز خواہش پر تسليم ہونے كو اپنے ليے ظلم و ستم گرى سمجھتے تھے _</w:t>
      </w:r>
    </w:p>
    <w:p w:rsidR="007D01F0" w:rsidRDefault="007D01F0" w:rsidP="00DC3E3F">
      <w:pPr>
        <w:pStyle w:val="libArabic"/>
        <w:rPr>
          <w:rtl/>
        </w:rPr>
      </w:pPr>
      <w:r>
        <w:rPr>
          <w:rFonts w:hint="eastAsia"/>
          <w:rtl/>
        </w:rPr>
        <w:t>انّ</w:t>
      </w:r>
      <w:r w:rsidR="00F74C81" w:rsidRPr="008C36F4">
        <w:rPr>
          <w:rFonts w:hint="cs"/>
          <w:rtl/>
        </w:rPr>
        <w:t>ه</w:t>
      </w:r>
      <w:r>
        <w:rPr>
          <w:rtl/>
        </w:rPr>
        <w:t xml:space="preserve"> لايفلح الظالمون</w:t>
      </w:r>
    </w:p>
    <w:p w:rsidR="007D01F0" w:rsidRDefault="007D01F0" w:rsidP="00DC3E3F">
      <w:pPr>
        <w:pStyle w:val="libNormal"/>
        <w:rPr>
          <w:rtl/>
        </w:rPr>
      </w:pPr>
      <w:r>
        <w:rPr>
          <w:rtl/>
        </w:rPr>
        <w:t>29_ زنا كا مرتكب ہونا اور عفت كے حجاب كو توڑنا، ستم ستمگرى ہے _</w:t>
      </w:r>
      <w:r w:rsidRPr="005A08ED">
        <w:rPr>
          <w:rStyle w:val="libArabicChar"/>
          <w:rFonts w:hint="eastAsia"/>
          <w:rtl/>
        </w:rPr>
        <w:t>قال</w:t>
      </w:r>
      <w:r w:rsidRPr="005A08ED">
        <w:rPr>
          <w:rStyle w:val="libArabicChar"/>
          <w:rtl/>
        </w:rPr>
        <w:t xml:space="preserve"> معاذا لله ... ان</w:t>
      </w:r>
      <w:r w:rsidR="00F74C81" w:rsidRPr="00EC230E">
        <w:rPr>
          <w:rStyle w:val="libArabicChar"/>
          <w:rFonts w:hint="cs"/>
          <w:rtl/>
        </w:rPr>
        <w:t>ه</w:t>
      </w:r>
      <w:r w:rsidRPr="005A08ED">
        <w:rPr>
          <w:rStyle w:val="libArabicChar"/>
          <w:rtl/>
        </w:rPr>
        <w:t xml:space="preserve"> </w:t>
      </w:r>
      <w:r w:rsidRPr="005A08ED">
        <w:rPr>
          <w:rStyle w:val="libArabicChar"/>
          <w:rFonts w:hint="cs"/>
          <w:rtl/>
        </w:rPr>
        <w:t>لايفلح</w:t>
      </w:r>
      <w:r w:rsidRPr="005A08ED">
        <w:rPr>
          <w:rStyle w:val="libArabicChar"/>
          <w:rtl/>
        </w:rPr>
        <w:t xml:space="preserve"> </w:t>
      </w:r>
      <w:r w:rsidRPr="005A08ED">
        <w:rPr>
          <w:rStyle w:val="libArabicChar"/>
          <w:rFonts w:hint="cs"/>
          <w:rtl/>
        </w:rPr>
        <w:t>ال</w:t>
      </w:r>
      <w:r w:rsidRPr="005A08ED">
        <w:rPr>
          <w:rStyle w:val="libArabicChar"/>
          <w:rtl/>
        </w:rPr>
        <w:t>ظالمون</w:t>
      </w:r>
    </w:p>
    <w:p w:rsidR="007D01F0" w:rsidRDefault="007D01F0" w:rsidP="00DC3E3F">
      <w:pPr>
        <w:pStyle w:val="libNormal"/>
        <w:rPr>
          <w:rtl/>
        </w:rPr>
      </w:pPr>
      <w:r>
        <w:rPr>
          <w:rtl/>
        </w:rPr>
        <w:t xml:space="preserve">(معاذالله ) كا معنى فحش گناہ كا ارتكاب ہے اور (انہ ربى ...) كا معنى يہ ہوا كہ گناہ و برائي كا مرتكب ہونا، خداوند متعال كى ناشكرى اور احسان فراموشى ہے _ اور اسى وجہ سے (انہ لايفلح الظالمون) مذكورہ معانى كے ليے علت واقع ہوا ہے _ اس سے معلوم ہوتا ہے كہ فحشاء </w:t>
      </w:r>
      <w:r>
        <w:rPr>
          <w:rFonts w:hint="eastAsia"/>
          <w:rtl/>
        </w:rPr>
        <w:t>كا</w:t>
      </w:r>
      <w:r>
        <w:rPr>
          <w:rtl/>
        </w:rPr>
        <w:t xml:space="preserve"> مرتكب ہونا اور گناہو</w:t>
      </w:r>
      <w:r w:rsidR="005619DD">
        <w:rPr>
          <w:rtl/>
        </w:rPr>
        <w:t xml:space="preserve">ں </w:t>
      </w:r>
      <w:r>
        <w:rPr>
          <w:rtl/>
        </w:rPr>
        <w:t>كے ارتكاب كے ذريعہ خداوند متعال كى ناشكرى ايك ظلم ہے _</w:t>
      </w:r>
    </w:p>
    <w:p w:rsidR="007D01F0" w:rsidRDefault="007D01F0" w:rsidP="00DC3E3F">
      <w:pPr>
        <w:pStyle w:val="libNormal"/>
        <w:rPr>
          <w:rtl/>
        </w:rPr>
      </w:pPr>
      <w:r>
        <w:rPr>
          <w:rtl/>
        </w:rPr>
        <w:t>30_ خداوند متعال كى نعمتو</w:t>
      </w:r>
      <w:r w:rsidR="005619DD">
        <w:rPr>
          <w:rtl/>
        </w:rPr>
        <w:t xml:space="preserve">ں </w:t>
      </w:r>
      <w:r>
        <w:rPr>
          <w:rtl/>
        </w:rPr>
        <w:t>كو نظر انداز كرنا اور گناہو</w:t>
      </w:r>
      <w:r w:rsidR="005619DD">
        <w:rPr>
          <w:rtl/>
        </w:rPr>
        <w:t xml:space="preserve">ں </w:t>
      </w:r>
      <w:r>
        <w:rPr>
          <w:rtl/>
        </w:rPr>
        <w:t>كے ارتكاب كے ذريعہ اسكى ناشكر ى كرنا، ظلم ہے _</w:t>
      </w:r>
    </w:p>
    <w:p w:rsidR="007D01F0" w:rsidRDefault="007D01F0" w:rsidP="00DC3E3F">
      <w:pPr>
        <w:pStyle w:val="libArabic"/>
        <w:rPr>
          <w:rtl/>
        </w:rPr>
      </w:pPr>
      <w:r>
        <w:rPr>
          <w:rFonts w:hint="eastAsia"/>
          <w:rtl/>
        </w:rPr>
        <w:t>إن</w:t>
      </w:r>
      <w:r w:rsidR="00F74C81" w:rsidRPr="008C36F4">
        <w:rPr>
          <w:rFonts w:hint="cs"/>
          <w:rtl/>
        </w:rPr>
        <w:t>ه</w:t>
      </w:r>
      <w:r>
        <w:rPr>
          <w:rtl/>
        </w:rPr>
        <w:t xml:space="preserve"> ربّى لايفلح الظالمون</w:t>
      </w:r>
    </w:p>
    <w:p w:rsidR="007D01F0" w:rsidRDefault="007D01F0" w:rsidP="00DC3E3F">
      <w:pPr>
        <w:pStyle w:val="libNormal"/>
        <w:rPr>
          <w:rtl/>
        </w:rPr>
      </w:pPr>
      <w:r>
        <w:rPr>
          <w:rtl/>
        </w:rPr>
        <w:t>31_ فحشاء و منكر كا ارتكاب اور خداوند متعال كى نعمتو</w:t>
      </w:r>
      <w:r w:rsidR="005619DD">
        <w:rPr>
          <w:rtl/>
        </w:rPr>
        <w:t xml:space="preserve">ں </w:t>
      </w:r>
      <w:r>
        <w:rPr>
          <w:rtl/>
        </w:rPr>
        <w:t>كے مقابلے مي</w:t>
      </w:r>
      <w:r w:rsidR="005619DD">
        <w:rPr>
          <w:rtl/>
        </w:rPr>
        <w:t xml:space="preserve">ں </w:t>
      </w:r>
      <w:r>
        <w:rPr>
          <w:rtl/>
        </w:rPr>
        <w:t>ناشكرى كرنا،فلاح و كاميابى كے ليے مانع ہے _</w:t>
      </w:r>
    </w:p>
    <w:p w:rsidR="007D01F0" w:rsidRDefault="007D01F0" w:rsidP="00DC3E3F">
      <w:pPr>
        <w:pStyle w:val="libArabic"/>
        <w:rPr>
          <w:rtl/>
        </w:rPr>
      </w:pPr>
      <w:r>
        <w:rPr>
          <w:rFonts w:hint="eastAsia"/>
          <w:rtl/>
        </w:rPr>
        <w:t>ان</w:t>
      </w:r>
      <w:r w:rsidR="00F74C81" w:rsidRPr="008C36F4">
        <w:rPr>
          <w:rFonts w:hint="cs"/>
          <w:rtl/>
        </w:rPr>
        <w:t>ه</w:t>
      </w:r>
      <w:r>
        <w:rPr>
          <w:rtl/>
        </w:rPr>
        <w:t xml:space="preserve"> لايفلح الظالمون</w:t>
      </w:r>
    </w:p>
    <w:p w:rsidR="007D01F0" w:rsidRDefault="007D01F0" w:rsidP="00DC3E3F">
      <w:pPr>
        <w:pStyle w:val="libNormal"/>
        <w:rPr>
          <w:rtl/>
        </w:rPr>
      </w:pPr>
      <w:r>
        <w:rPr>
          <w:rtl/>
        </w:rPr>
        <w:t>32_</w:t>
      </w:r>
      <w:r w:rsidRPr="005A08ED">
        <w:rPr>
          <w:rStyle w:val="libArabicChar"/>
          <w:rtl/>
        </w:rPr>
        <w:t>''عن على بن الحسين</w:t>
      </w:r>
      <w:r w:rsidR="000D7666" w:rsidRPr="000D7666">
        <w:rPr>
          <w:rStyle w:val="libAlaemChar"/>
          <w:rtl/>
        </w:rPr>
        <w:t xml:space="preserve"> عليه‌السلام </w:t>
      </w:r>
      <w:r w:rsidRPr="005A08ED">
        <w:rPr>
          <w:rStyle w:val="libArabicChar"/>
          <w:rtl/>
        </w:rPr>
        <w:t>... فلما را</w:t>
      </w:r>
      <w:r w:rsidR="00F74C81" w:rsidRPr="00EC230E">
        <w:rPr>
          <w:rStyle w:val="libArabicChar"/>
          <w:rFonts w:hint="cs"/>
          <w:rtl/>
        </w:rPr>
        <w:t>ه</w:t>
      </w:r>
      <w:r w:rsidRPr="005A08ED">
        <w:rPr>
          <w:rStyle w:val="libArabicChar"/>
          <w:rFonts w:hint="cs"/>
          <w:rtl/>
        </w:rPr>
        <w:t>ق</w:t>
      </w:r>
      <w:r w:rsidRPr="005A08ED">
        <w:rPr>
          <w:rStyle w:val="libArabicChar"/>
          <w:rtl/>
        </w:rPr>
        <w:t xml:space="preserve"> </w:t>
      </w:r>
      <w:r w:rsidRPr="005A08ED">
        <w:rPr>
          <w:rStyle w:val="libArabicChar"/>
          <w:rFonts w:hint="cs"/>
          <w:rtl/>
        </w:rPr>
        <w:t>يوسف</w:t>
      </w:r>
      <w:r w:rsidRPr="005A08ED">
        <w:rPr>
          <w:rStyle w:val="libArabicChar"/>
          <w:rtl/>
        </w:rPr>
        <w:t xml:space="preserve"> </w:t>
      </w:r>
      <w:r w:rsidRPr="005A08ED">
        <w:rPr>
          <w:rStyle w:val="libArabicChar"/>
          <w:rFonts w:hint="cs"/>
          <w:rtl/>
        </w:rPr>
        <w:t>راودت</w:t>
      </w:r>
      <w:r w:rsidR="00F74C81" w:rsidRPr="00EC230E">
        <w:rPr>
          <w:rStyle w:val="libArabicChar"/>
          <w:rFonts w:hint="cs"/>
          <w:rtl/>
        </w:rPr>
        <w:t>ه</w:t>
      </w:r>
      <w:r w:rsidRPr="005A08ED">
        <w:rPr>
          <w:rStyle w:val="libArabicChar"/>
          <w:rtl/>
        </w:rPr>
        <w:t xml:space="preserve"> </w:t>
      </w:r>
      <w:r w:rsidRPr="005A08ED">
        <w:rPr>
          <w:rStyle w:val="libArabicChar"/>
          <w:rFonts w:hint="cs"/>
          <w:rtl/>
        </w:rPr>
        <w:t>إمرا</w:t>
      </w:r>
      <w:r w:rsidRPr="005A08ED">
        <w:rPr>
          <w:rStyle w:val="libArabicChar"/>
          <w:rtl/>
        </w:rPr>
        <w:t xml:space="preserve"> </w:t>
      </w:r>
      <w:r w:rsidRPr="005A08ED">
        <w:rPr>
          <w:rStyle w:val="libArabicChar"/>
          <w:rFonts w:hint="cs"/>
          <w:rtl/>
        </w:rPr>
        <w:t>ت</w:t>
      </w:r>
      <w:r w:rsidR="00F74C81" w:rsidRPr="00EC230E">
        <w:rPr>
          <w:rStyle w:val="libArabicChar"/>
          <w:rFonts w:hint="cs"/>
          <w:rtl/>
        </w:rPr>
        <w:t>ه</w:t>
      </w:r>
      <w:r w:rsidRPr="005A08ED">
        <w:rPr>
          <w:rStyle w:val="libArabicChar"/>
          <w:rtl/>
        </w:rPr>
        <w:t xml:space="preserve"> </w:t>
      </w:r>
      <w:r w:rsidRPr="005A08ED">
        <w:rPr>
          <w:rStyle w:val="libArabicChar"/>
          <w:rFonts w:hint="cs"/>
          <w:rtl/>
        </w:rPr>
        <w:t>الملك</w:t>
      </w:r>
      <w:r w:rsidRPr="005A08ED">
        <w:rPr>
          <w:rStyle w:val="libArabicChar"/>
          <w:rtl/>
        </w:rPr>
        <w:t xml:space="preserve"> </w:t>
      </w:r>
      <w:r w:rsidRPr="005A08ED">
        <w:rPr>
          <w:rStyle w:val="libArabicChar"/>
          <w:rFonts w:hint="cs"/>
          <w:rtl/>
        </w:rPr>
        <w:t>عن</w:t>
      </w:r>
      <w:r w:rsidRPr="005A08ED">
        <w:rPr>
          <w:rStyle w:val="libArabicChar"/>
          <w:rtl/>
        </w:rPr>
        <w:t xml:space="preserve"> </w:t>
      </w:r>
      <w:r w:rsidRPr="005A08ED">
        <w:rPr>
          <w:rStyle w:val="libArabicChar"/>
          <w:rFonts w:hint="cs"/>
          <w:rtl/>
        </w:rPr>
        <w:t>نفس</w:t>
      </w:r>
      <w:r w:rsidR="00F74C81" w:rsidRPr="00EC230E">
        <w:rPr>
          <w:rStyle w:val="libArabicChar"/>
          <w:rFonts w:hint="cs"/>
          <w:rtl/>
        </w:rPr>
        <w:t>ه</w:t>
      </w:r>
      <w:r>
        <w:rPr>
          <w:rtl/>
        </w:rPr>
        <w:t xml:space="preserve"> ...</w:t>
      </w:r>
      <w:r w:rsidRPr="005A08ED">
        <w:rPr>
          <w:rStyle w:val="libFootnotenumChar"/>
          <w:rtl/>
        </w:rPr>
        <w:t>(1)</w:t>
      </w:r>
    </w:p>
    <w:p w:rsidR="007D01F0" w:rsidRDefault="007D01F0" w:rsidP="00DC3E3F">
      <w:pPr>
        <w:pStyle w:val="libNormal"/>
        <w:rPr>
          <w:rtl/>
        </w:rPr>
      </w:pPr>
      <w:r>
        <w:rPr>
          <w:rFonts w:hint="eastAsia"/>
          <w:rtl/>
        </w:rPr>
        <w:t>ترجمہ</w:t>
      </w:r>
      <w:r>
        <w:rPr>
          <w:rtl/>
        </w:rPr>
        <w:t xml:space="preserve"> : امام سجاد عليہ السلام سے روايت ہے:جب حضرت يوسف</w:t>
      </w:r>
      <w:r w:rsidR="000D7666" w:rsidRPr="000D7666">
        <w:rPr>
          <w:rStyle w:val="libAlaemChar"/>
          <w:rtl/>
        </w:rPr>
        <w:t xml:space="preserve"> عليه‌السلام </w:t>
      </w:r>
      <w:r>
        <w:rPr>
          <w:rtl/>
        </w:rPr>
        <w:t>جوانى كے جو بن مي</w:t>
      </w:r>
      <w:r w:rsidR="005619DD">
        <w:rPr>
          <w:rtl/>
        </w:rPr>
        <w:t xml:space="preserve">ں </w:t>
      </w:r>
      <w:r>
        <w:rPr>
          <w:rtl/>
        </w:rPr>
        <w:t>پہنچے تو بادشاہ كى بيوى نے ان سے جنسى خواہش كا تقاضا كيا ...</w:t>
      </w:r>
    </w:p>
    <w:p w:rsidR="007D01F0" w:rsidRDefault="007D01F0" w:rsidP="00DC3E3F">
      <w:pPr>
        <w:pStyle w:val="libNormal"/>
        <w:rPr>
          <w:rtl/>
        </w:rPr>
      </w:pPr>
      <w:r>
        <w:rPr>
          <w:rFonts w:hint="eastAsia"/>
          <w:rtl/>
        </w:rPr>
        <w:t>احكام</w:t>
      </w:r>
      <w:r>
        <w:rPr>
          <w:rtl/>
        </w:rPr>
        <w:t xml:space="preserve"> : 13</w:t>
      </w:r>
    </w:p>
    <w:p w:rsidR="007D01F0" w:rsidRDefault="007D01F0" w:rsidP="00DC3E3F">
      <w:pPr>
        <w:pStyle w:val="libNormal"/>
        <w:rPr>
          <w:rtl/>
        </w:rPr>
      </w:pPr>
      <w:r>
        <w:rPr>
          <w:rFonts w:hint="eastAsia"/>
          <w:rtl/>
        </w:rPr>
        <w:t>استعاذہ</w:t>
      </w:r>
      <w:r>
        <w:rPr>
          <w:rtl/>
        </w:rPr>
        <w:t xml:space="preserve"> :</w:t>
      </w:r>
      <w:r>
        <w:rPr>
          <w:rFonts w:hint="eastAsia"/>
          <w:rtl/>
        </w:rPr>
        <w:t>الله</w:t>
      </w:r>
      <w:r>
        <w:rPr>
          <w:rtl/>
        </w:rPr>
        <w:t xml:space="preserve"> تعالى سے استغازہ كرنے كے آثار12; الله تعالى سے استعاذہ كى اہميت 11، 12</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1)علل الشرائع ، ص48، ح 1ب41; نورالثقلين ج 2 ، ص 414، ح 17_</w:t>
      </w:r>
    </w:p>
    <w:p w:rsidR="005A08E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اطاعت</w:t>
      </w:r>
      <w:r>
        <w:rPr>
          <w:rtl/>
        </w:rPr>
        <w:t xml:space="preserve"> :</w:t>
      </w:r>
      <w:r>
        <w:rPr>
          <w:rFonts w:hint="eastAsia"/>
          <w:rtl/>
        </w:rPr>
        <w:t>الله</w:t>
      </w:r>
      <w:r>
        <w:rPr>
          <w:rtl/>
        </w:rPr>
        <w:t xml:space="preserve"> تعالى كى اطاعت كرنے كى اہميت 23</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20، الله تعالى كى ربوبيت كى نشانيا</w:t>
      </w:r>
      <w:r w:rsidR="005619DD">
        <w:rPr>
          <w:rtl/>
        </w:rPr>
        <w:t xml:space="preserve">ں </w:t>
      </w:r>
      <w:r>
        <w:rPr>
          <w:rtl/>
        </w:rPr>
        <w:t>25</w:t>
      </w:r>
    </w:p>
    <w:p w:rsidR="007D01F0" w:rsidRDefault="007D01F0" w:rsidP="00DC3E3F">
      <w:pPr>
        <w:pStyle w:val="libNormal"/>
        <w:rPr>
          <w:rtl/>
        </w:rPr>
      </w:pPr>
      <w:r>
        <w:rPr>
          <w:rFonts w:hint="eastAsia"/>
          <w:rtl/>
        </w:rPr>
        <w:t>امور</w:t>
      </w:r>
      <w:r>
        <w:rPr>
          <w:rtl/>
        </w:rPr>
        <w:t xml:space="preserve"> :</w:t>
      </w:r>
      <w:r>
        <w:rPr>
          <w:rFonts w:hint="eastAsia"/>
          <w:rtl/>
        </w:rPr>
        <w:t>تعجب</w:t>
      </w:r>
      <w:r>
        <w:rPr>
          <w:rtl/>
        </w:rPr>
        <w:t xml:space="preserve"> آور امور 14</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كى ذمہ دارى 23</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كے آثار 26; ربوبيت الہى پر ايمان26</w:t>
      </w:r>
    </w:p>
    <w:p w:rsidR="007D01F0" w:rsidRDefault="007D01F0" w:rsidP="00DC3E3F">
      <w:pPr>
        <w:pStyle w:val="libNormal"/>
        <w:rPr>
          <w:rtl/>
        </w:rPr>
      </w:pPr>
      <w:r>
        <w:rPr>
          <w:rFonts w:hint="eastAsia"/>
          <w:rtl/>
        </w:rPr>
        <w:t>انكار</w:t>
      </w:r>
      <w:r>
        <w:rPr>
          <w:rtl/>
        </w:rPr>
        <w:t xml:space="preserve"> :</w:t>
      </w:r>
      <w:r>
        <w:rPr>
          <w:rFonts w:hint="eastAsia"/>
          <w:rtl/>
        </w:rPr>
        <w:t>نعمت</w:t>
      </w:r>
      <w:r>
        <w:rPr>
          <w:rtl/>
        </w:rPr>
        <w:t xml:space="preserve"> سے انكار كا ظلم 30;نعمت سے انكار كے آثار 31; نعمت سے انكار كے موارد 24</w:t>
      </w:r>
    </w:p>
    <w:p w:rsidR="007D01F0" w:rsidRDefault="007D01F0" w:rsidP="00DC3E3F">
      <w:pPr>
        <w:pStyle w:val="libNormal"/>
        <w:rPr>
          <w:rtl/>
        </w:rPr>
      </w:pPr>
      <w:r>
        <w:rPr>
          <w:rFonts w:hint="eastAsia"/>
          <w:rtl/>
        </w:rPr>
        <w:t>دعا</w:t>
      </w:r>
      <w:r>
        <w:rPr>
          <w:rtl/>
        </w:rPr>
        <w:t xml:space="preserve"> :</w:t>
      </w:r>
      <w:r>
        <w:rPr>
          <w:rFonts w:hint="eastAsia"/>
          <w:rtl/>
        </w:rPr>
        <w:t>اجابت</w:t>
      </w:r>
      <w:r>
        <w:rPr>
          <w:rtl/>
        </w:rPr>
        <w:t xml:space="preserve"> دعا25</w:t>
      </w:r>
    </w:p>
    <w:p w:rsidR="007D01F0" w:rsidRDefault="007D01F0" w:rsidP="00DC3E3F">
      <w:pPr>
        <w:pStyle w:val="libNormal"/>
        <w:rPr>
          <w:rtl/>
        </w:rPr>
      </w:pPr>
      <w:r>
        <w:rPr>
          <w:rFonts w:hint="eastAsia"/>
          <w:rtl/>
        </w:rPr>
        <w:t>دوستى</w:t>
      </w:r>
      <w:r>
        <w:rPr>
          <w:rtl/>
        </w:rPr>
        <w:t xml:space="preserve"> :</w:t>
      </w:r>
      <w:r>
        <w:rPr>
          <w:rFonts w:hint="eastAsia"/>
          <w:rtl/>
        </w:rPr>
        <w:t>شوہر</w:t>
      </w:r>
      <w:r>
        <w:rPr>
          <w:rtl/>
        </w:rPr>
        <w:t xml:space="preserve"> دار عورت سے دوستى 13</w:t>
      </w:r>
    </w:p>
    <w:p w:rsidR="007D01F0" w:rsidRDefault="007D01F0" w:rsidP="00DC3E3F">
      <w:pPr>
        <w:pStyle w:val="libNormal"/>
        <w:rPr>
          <w:rtl/>
        </w:rPr>
      </w:pPr>
      <w:r>
        <w:rPr>
          <w:rFonts w:hint="eastAsia"/>
          <w:rtl/>
        </w:rPr>
        <w:t>ذكر</w:t>
      </w:r>
      <w:r>
        <w:rPr>
          <w:rtl/>
        </w:rPr>
        <w:t xml:space="preserve"> :</w:t>
      </w:r>
      <w:r>
        <w:rPr>
          <w:rFonts w:hint="eastAsia"/>
          <w:rtl/>
        </w:rPr>
        <w:t>اللہ</w:t>
      </w:r>
      <w:r>
        <w:rPr>
          <w:rtl/>
        </w:rPr>
        <w:t xml:space="preserve"> تعالى كى نعمت كا ذكر26; ; الله تعالى كے احسان كا ذكر 26;الله تعالى كے ذكر كے آثار 11، 17</w:t>
      </w:r>
    </w:p>
    <w:p w:rsidR="007D01F0" w:rsidRDefault="007D01F0" w:rsidP="00DC3E3F">
      <w:pPr>
        <w:pStyle w:val="libNormal"/>
        <w:rPr>
          <w:rtl/>
        </w:rPr>
      </w:pPr>
      <w:r>
        <w:rPr>
          <w:rFonts w:hint="eastAsia"/>
          <w:rtl/>
        </w:rPr>
        <w:t>روايت</w:t>
      </w:r>
      <w:r>
        <w:rPr>
          <w:rtl/>
        </w:rPr>
        <w:t xml:space="preserve"> : 32</w:t>
      </w:r>
    </w:p>
    <w:p w:rsidR="007D01F0" w:rsidRDefault="007D01F0" w:rsidP="00DC3E3F">
      <w:pPr>
        <w:pStyle w:val="libNormal"/>
        <w:rPr>
          <w:rtl/>
        </w:rPr>
      </w:pPr>
      <w:r>
        <w:rPr>
          <w:rFonts w:hint="eastAsia"/>
          <w:rtl/>
        </w:rPr>
        <w:t>زليخا</w:t>
      </w:r>
      <w:r>
        <w:rPr>
          <w:rtl/>
        </w:rPr>
        <w:t xml:space="preserve"> :</w:t>
      </w:r>
      <w:r>
        <w:rPr>
          <w:rFonts w:hint="eastAsia"/>
          <w:rtl/>
        </w:rPr>
        <w:t>زليخا</w:t>
      </w:r>
      <w:r>
        <w:rPr>
          <w:rtl/>
        </w:rPr>
        <w:t xml:space="preserve"> اور يوسف</w:t>
      </w:r>
      <w:r w:rsidR="000D7666" w:rsidRPr="000D7666">
        <w:rPr>
          <w:rStyle w:val="libAlaemChar"/>
          <w:rtl/>
        </w:rPr>
        <w:t xml:space="preserve"> عليه‌السلام </w:t>
      </w:r>
      <w:r>
        <w:rPr>
          <w:rtl/>
        </w:rPr>
        <w:t>3، 5، 6، 8، 19، 32;زليخا اور يوسف</w:t>
      </w:r>
      <w:r w:rsidR="000D7666" w:rsidRPr="000D7666">
        <w:rPr>
          <w:rStyle w:val="libAlaemChar"/>
          <w:rtl/>
        </w:rPr>
        <w:t xml:space="preserve"> عليه‌السلام </w:t>
      </w:r>
      <w:r>
        <w:rPr>
          <w:rtl/>
        </w:rPr>
        <w:t>كا انكار 18;زليخاكا تسلّط5; زليخا كا كام لينا 2، 3، 4، 6، 22;زليخا كا يوسف</w:t>
      </w:r>
      <w:r w:rsidR="000D7666" w:rsidRPr="000D7666">
        <w:rPr>
          <w:rStyle w:val="libAlaemChar"/>
          <w:rtl/>
        </w:rPr>
        <w:t xml:space="preserve"> عليه‌السلام </w:t>
      </w:r>
      <w:r>
        <w:rPr>
          <w:rtl/>
        </w:rPr>
        <w:t>سے عشق 1، 2; زليخا كى خواہشات 21، 32;زليخا كى سازش 6; زليخاكى فكر 18; زليخا كى كوشش 3;زليخا كى نامناسب توقعات19;زليخا كے كام لينے كا سبب 5 ، 8;زليخا كے محل كى خصوصيات 7; زليخا كے محل كے دروازے 6، 7</w:t>
      </w:r>
    </w:p>
    <w:p w:rsidR="007D01F0" w:rsidRDefault="007D01F0" w:rsidP="00DC3E3F">
      <w:pPr>
        <w:pStyle w:val="libNormal"/>
        <w:rPr>
          <w:rtl/>
        </w:rPr>
      </w:pPr>
      <w:r>
        <w:rPr>
          <w:rFonts w:hint="eastAsia"/>
          <w:rtl/>
        </w:rPr>
        <w:t>زنا</w:t>
      </w:r>
      <w:r>
        <w:rPr>
          <w:rtl/>
        </w:rPr>
        <w:t xml:space="preserve"> :</w:t>
      </w:r>
      <w:r>
        <w:rPr>
          <w:rFonts w:hint="eastAsia"/>
          <w:rtl/>
        </w:rPr>
        <w:t>زنا</w:t>
      </w:r>
      <w:r>
        <w:rPr>
          <w:rtl/>
        </w:rPr>
        <w:t xml:space="preserve"> كا ظلم 29;زنا كے احكام 13; شوہر والى عورت سے زنا 13</w:t>
      </w:r>
    </w:p>
    <w:p w:rsidR="007D01F0" w:rsidRDefault="007D01F0" w:rsidP="00DC3E3F">
      <w:pPr>
        <w:pStyle w:val="libNormal"/>
        <w:rPr>
          <w:rtl/>
        </w:rPr>
      </w:pPr>
      <w:r>
        <w:rPr>
          <w:rFonts w:hint="eastAsia"/>
          <w:rtl/>
        </w:rPr>
        <w:t>سعادت</w:t>
      </w:r>
      <w:r>
        <w:rPr>
          <w:rtl/>
        </w:rPr>
        <w:t xml:space="preserve"> مندى :</w:t>
      </w:r>
      <w:r>
        <w:rPr>
          <w:rFonts w:hint="eastAsia"/>
          <w:rtl/>
        </w:rPr>
        <w:t>سعادت</w:t>
      </w:r>
      <w:r>
        <w:rPr>
          <w:rtl/>
        </w:rPr>
        <w:t xml:space="preserve"> مندى سے محروم افراد 27; سعادت مندى كے موانع 31</w:t>
      </w:r>
    </w:p>
    <w:p w:rsidR="007D01F0" w:rsidRDefault="007D01F0" w:rsidP="00DC3E3F">
      <w:pPr>
        <w:pStyle w:val="libNormal"/>
        <w:rPr>
          <w:rtl/>
        </w:rPr>
      </w:pPr>
      <w:r>
        <w:rPr>
          <w:rFonts w:hint="eastAsia"/>
          <w:rtl/>
        </w:rPr>
        <w:t>شہوت</w:t>
      </w:r>
      <w:r>
        <w:rPr>
          <w:rtl/>
        </w:rPr>
        <w:t xml:space="preserve"> پرستى :</w:t>
      </w:r>
      <w:r>
        <w:rPr>
          <w:rFonts w:hint="eastAsia"/>
          <w:rtl/>
        </w:rPr>
        <w:t>شہوت</w:t>
      </w:r>
      <w:r>
        <w:rPr>
          <w:rtl/>
        </w:rPr>
        <w:t xml:space="preserve"> پرستى كے موانع 11</w:t>
      </w:r>
    </w:p>
    <w:p w:rsidR="007D01F0" w:rsidRDefault="007D01F0" w:rsidP="00DC3E3F">
      <w:pPr>
        <w:pStyle w:val="libNormal"/>
        <w:rPr>
          <w:rtl/>
        </w:rPr>
      </w:pPr>
      <w:r>
        <w:rPr>
          <w:rFonts w:hint="eastAsia"/>
          <w:rtl/>
        </w:rPr>
        <w:t>ظالمين</w:t>
      </w:r>
      <w:r>
        <w:rPr>
          <w:rtl/>
        </w:rPr>
        <w:t xml:space="preserve"> :</w:t>
      </w:r>
      <w:r>
        <w:rPr>
          <w:rFonts w:hint="eastAsia"/>
          <w:rtl/>
        </w:rPr>
        <w:t>ظالمو</w:t>
      </w:r>
      <w:r w:rsidR="005619DD">
        <w:rPr>
          <w:rFonts w:hint="eastAsia"/>
          <w:rtl/>
        </w:rPr>
        <w:t xml:space="preserve">ں </w:t>
      </w:r>
      <w:r>
        <w:rPr>
          <w:rtl/>
        </w:rPr>
        <w:t>كا محروم ہونا 27</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كے موارد 28، 29، 30</w:t>
      </w:r>
    </w:p>
    <w:p w:rsidR="007D01F0" w:rsidRDefault="007D01F0" w:rsidP="00DC3E3F">
      <w:pPr>
        <w:pStyle w:val="libNormal"/>
        <w:rPr>
          <w:rtl/>
        </w:rPr>
      </w:pPr>
      <w:r>
        <w:rPr>
          <w:rFonts w:hint="eastAsia"/>
          <w:rtl/>
        </w:rPr>
        <w:t>عفت</w:t>
      </w:r>
      <w:r>
        <w:rPr>
          <w:rtl/>
        </w:rPr>
        <w:t xml:space="preserve"> :</w:t>
      </w:r>
      <w:r>
        <w:rPr>
          <w:rFonts w:hint="eastAsia"/>
          <w:rtl/>
        </w:rPr>
        <w:t>بے</w:t>
      </w:r>
      <w:r>
        <w:rPr>
          <w:rtl/>
        </w:rPr>
        <w:t xml:space="preserve"> حيائي كا ظلم 29</w:t>
      </w:r>
    </w:p>
    <w:p w:rsidR="007D01F0" w:rsidRDefault="007D01F0" w:rsidP="00DC3E3F">
      <w:pPr>
        <w:pStyle w:val="libNormal"/>
        <w:rPr>
          <w:rtl/>
        </w:rPr>
      </w:pPr>
      <w:r>
        <w:rPr>
          <w:rFonts w:hint="eastAsia"/>
          <w:rtl/>
        </w:rPr>
        <w:t>فحشاء</w:t>
      </w:r>
      <w:r>
        <w:rPr>
          <w:rtl/>
        </w:rPr>
        <w:t xml:space="preserve"> :</w:t>
      </w:r>
    </w:p>
    <w:p w:rsidR="005A08E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فحشاء</w:t>
      </w:r>
      <w:r>
        <w:rPr>
          <w:rtl/>
        </w:rPr>
        <w:t xml:space="preserve"> وبرائي كے آثار 31</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سے بچاؤ 25;گناہ سے نجات كا طريقہ 12; گناہ كا ظلم 30;گناہ كے آثار 24; گناہ كے ترك كا سبب26;گناہ كے ترك كى اہميت 23; گناہ كے موانع 17</w:t>
      </w:r>
    </w:p>
    <w:p w:rsidR="007D01F0" w:rsidRDefault="007D01F0" w:rsidP="00DC3E3F">
      <w:pPr>
        <w:pStyle w:val="libNormal"/>
        <w:rPr>
          <w:rtl/>
        </w:rPr>
      </w:pPr>
      <w:r>
        <w:rPr>
          <w:rFonts w:hint="eastAsia"/>
          <w:rtl/>
        </w:rPr>
        <w:t>متقين</w:t>
      </w:r>
      <w:r>
        <w:rPr>
          <w:rtl/>
        </w:rPr>
        <w:t xml:space="preserve"> :15</w:t>
      </w:r>
    </w:p>
    <w:p w:rsidR="007D01F0" w:rsidRDefault="007D01F0" w:rsidP="00DC3E3F">
      <w:pPr>
        <w:pStyle w:val="libNormal"/>
        <w:rPr>
          <w:rtl/>
        </w:rPr>
      </w:pPr>
      <w:r>
        <w:rPr>
          <w:rFonts w:hint="eastAsia"/>
          <w:rtl/>
        </w:rPr>
        <w:t>محرمات</w:t>
      </w:r>
      <w:r>
        <w:rPr>
          <w:rtl/>
        </w:rPr>
        <w:t xml:space="preserve"> :13</w:t>
      </w:r>
    </w:p>
    <w:p w:rsidR="007D01F0" w:rsidRDefault="007D01F0" w:rsidP="00DC3E3F">
      <w:pPr>
        <w:pStyle w:val="libNormal"/>
        <w:rPr>
          <w:rtl/>
        </w:rPr>
      </w:pPr>
      <w:r>
        <w:rPr>
          <w:rFonts w:hint="eastAsia"/>
          <w:rtl/>
        </w:rPr>
        <w:t>موحدين</w:t>
      </w:r>
      <w:r>
        <w:rPr>
          <w:rtl/>
        </w:rPr>
        <w:t xml:space="preserve"> : 15</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زليخا 4، 20، 21 ، 22;يوسف</w:t>
      </w:r>
      <w:r w:rsidR="000D7666" w:rsidRPr="000D7666">
        <w:rPr>
          <w:rStyle w:val="libAlaemChar"/>
          <w:rtl/>
        </w:rPr>
        <w:t xml:space="preserve"> عليه‌السلام </w:t>
      </w:r>
      <w:r>
        <w:rPr>
          <w:rtl/>
        </w:rPr>
        <w:t>اور زليخا كى خواہشات 9، 10، 28;يوسف</w:t>
      </w:r>
      <w:r w:rsidR="000D7666" w:rsidRPr="000D7666">
        <w:rPr>
          <w:rStyle w:val="libAlaemChar"/>
          <w:rtl/>
        </w:rPr>
        <w:t xml:space="preserve"> عليه‌السلام </w:t>
      </w:r>
      <w:r>
        <w:rPr>
          <w:rtl/>
        </w:rPr>
        <w:t>اور كفران نعمت 22; يوسف</w:t>
      </w:r>
      <w:r w:rsidR="000D7666" w:rsidRPr="000D7666">
        <w:rPr>
          <w:rStyle w:val="libAlaemChar"/>
          <w:rtl/>
        </w:rPr>
        <w:t xml:space="preserve"> عليه‌السلام </w:t>
      </w:r>
      <w:r>
        <w:rPr>
          <w:rtl/>
        </w:rPr>
        <w:t>سے درخواست كرنا 2;يوسف</w:t>
      </w:r>
      <w:r w:rsidR="000D7666" w:rsidRPr="000D7666">
        <w:rPr>
          <w:rStyle w:val="libAlaemChar"/>
          <w:rtl/>
        </w:rPr>
        <w:t xml:space="preserve"> عليه‌السلام </w:t>
      </w:r>
      <w:r>
        <w:rPr>
          <w:rtl/>
        </w:rPr>
        <w:t>كا الله سے پناہ مانگنا 10; يوسف</w:t>
      </w:r>
      <w:r w:rsidR="000D7666" w:rsidRPr="000D7666">
        <w:rPr>
          <w:rStyle w:val="libAlaemChar"/>
          <w:rtl/>
        </w:rPr>
        <w:t xml:space="preserve"> عليه‌السلام </w:t>
      </w:r>
      <w:r>
        <w:rPr>
          <w:rtl/>
        </w:rPr>
        <w:t>كا بالغ ہونا 32;يوسف</w:t>
      </w:r>
      <w:r w:rsidR="000D7666" w:rsidRPr="000D7666">
        <w:rPr>
          <w:rStyle w:val="libAlaemChar"/>
          <w:rtl/>
        </w:rPr>
        <w:t xml:space="preserve"> عليه‌السلام </w:t>
      </w:r>
      <w:r>
        <w:rPr>
          <w:rtl/>
        </w:rPr>
        <w:t>كا تقوى 15، 16;يوسف</w:t>
      </w:r>
      <w:r w:rsidR="000D7666" w:rsidRPr="000D7666">
        <w:rPr>
          <w:rStyle w:val="libAlaemChar"/>
          <w:rtl/>
        </w:rPr>
        <w:t xml:space="preserve"> عليه‌السلام </w:t>
      </w:r>
      <w:r>
        <w:rPr>
          <w:rtl/>
        </w:rPr>
        <w:t>كا عقيدہ 20، 21، 22; يوسف(ع) كا ق</w:t>
      </w:r>
      <w:r>
        <w:rPr>
          <w:rFonts w:hint="eastAsia"/>
          <w:rtl/>
        </w:rPr>
        <w:t>صہ</w:t>
      </w:r>
      <w:r>
        <w:rPr>
          <w:rtl/>
        </w:rPr>
        <w:t xml:space="preserve"> 1، 2، 3، 5، 6، 8، 9، 10، 15، 18، 19، 20، 21، 22، 28، 32;يوسف</w:t>
      </w:r>
      <w:r w:rsidR="000D7666" w:rsidRPr="000D7666">
        <w:rPr>
          <w:rStyle w:val="libAlaemChar"/>
          <w:rtl/>
        </w:rPr>
        <w:t xml:space="preserve"> عليه‌السلام </w:t>
      </w:r>
      <w:r>
        <w:rPr>
          <w:rtl/>
        </w:rPr>
        <w:t>كا مدبر ہونا 20;يوسف(ع) كى اطاعت 15، 16، 21; يوسف</w:t>
      </w:r>
      <w:r w:rsidR="000D7666" w:rsidRPr="000D7666">
        <w:rPr>
          <w:rStyle w:val="libAlaemChar"/>
          <w:rtl/>
        </w:rPr>
        <w:t xml:space="preserve"> عليه‌السلام </w:t>
      </w:r>
      <w:r>
        <w:rPr>
          <w:rtl/>
        </w:rPr>
        <w:t>كى توحيد 15، 16;يوسف</w:t>
      </w:r>
      <w:r w:rsidR="000D7666" w:rsidRPr="000D7666">
        <w:rPr>
          <w:rStyle w:val="libAlaemChar"/>
          <w:rtl/>
        </w:rPr>
        <w:t xml:space="preserve"> عليه‌السلام </w:t>
      </w:r>
      <w:r>
        <w:rPr>
          <w:rtl/>
        </w:rPr>
        <w:t>كى جوانى 15;يوسف</w:t>
      </w:r>
      <w:r w:rsidR="000D7666" w:rsidRPr="000D7666">
        <w:rPr>
          <w:rStyle w:val="libAlaemChar"/>
          <w:rtl/>
        </w:rPr>
        <w:t xml:space="preserve"> عليه‌السلام </w:t>
      </w:r>
      <w:r>
        <w:rPr>
          <w:rtl/>
        </w:rPr>
        <w:t>كى حكمت كے آثار 16;يوسف</w:t>
      </w:r>
      <w:r w:rsidR="000D7666" w:rsidRPr="000D7666">
        <w:rPr>
          <w:rStyle w:val="libAlaemChar"/>
          <w:rtl/>
        </w:rPr>
        <w:t xml:space="preserve"> عليه‌السلام </w:t>
      </w:r>
      <w:r>
        <w:rPr>
          <w:rtl/>
        </w:rPr>
        <w:t>كى عفت 4، 9، 14;يوسف</w:t>
      </w:r>
      <w:r w:rsidR="000D7666" w:rsidRPr="000D7666">
        <w:rPr>
          <w:rStyle w:val="libAlaemChar"/>
          <w:rtl/>
        </w:rPr>
        <w:t xml:space="preserve"> عليه‌السلام </w:t>
      </w:r>
      <w:r>
        <w:rPr>
          <w:rtl/>
        </w:rPr>
        <w:t>كى فكر 28;يوسف</w:t>
      </w:r>
      <w:r w:rsidR="000D7666" w:rsidRPr="000D7666">
        <w:rPr>
          <w:rStyle w:val="libAlaemChar"/>
          <w:rtl/>
        </w:rPr>
        <w:t xml:space="preserve"> عليه‌السلام </w:t>
      </w:r>
      <w:r>
        <w:rPr>
          <w:rtl/>
        </w:rPr>
        <w:t>كے علم كے آثار 16;يوسف</w:t>
      </w:r>
      <w:r w:rsidR="000D7666" w:rsidRPr="000D7666">
        <w:rPr>
          <w:rStyle w:val="libAlaemChar"/>
          <w:rtl/>
        </w:rPr>
        <w:t xml:space="preserve"> عليه‌السلام </w:t>
      </w:r>
      <w:r>
        <w:rPr>
          <w:rtl/>
        </w:rPr>
        <w:t>كے فضائل 14، 15</w:t>
      </w:r>
    </w:p>
    <w:p w:rsidR="005A08ED" w:rsidRDefault="005A08ED" w:rsidP="00DC3E3F">
      <w:pPr>
        <w:pStyle w:val="Heading2Center"/>
        <w:rPr>
          <w:rtl/>
        </w:rPr>
      </w:pPr>
      <w:bookmarkStart w:id="148" w:name="_Toc27219945"/>
      <w:r>
        <w:rPr>
          <w:rFonts w:hint="cs"/>
          <w:rtl/>
        </w:rPr>
        <w:t>آیت 24</w:t>
      </w:r>
      <w:bookmarkEnd w:id="14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DC17A8">
        <w:rPr>
          <w:rStyle w:val="libAieChar"/>
          <w:rFonts w:hint="eastAsia"/>
          <w:rtl/>
        </w:rPr>
        <w:t>وَلَقَدْ</w:t>
      </w:r>
      <w:r w:rsidRPr="00DC17A8">
        <w:rPr>
          <w:rStyle w:val="libAieChar"/>
          <w:rtl/>
        </w:rPr>
        <w:t xml:space="preserve"> هَمَّتْ بِهِ وَهَمَّ بِهَا لَوْلا أَن رَّأَى بُرْهَانَ رَبِّهِ كَذَلِكَ لِنَصْرِفَ عَنْهُ السُّوءَ وَالْفَحْشَاء إِنَّهُ مِنْ عِبَادِنَا الْمُخْلَصِينَ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يقينا اس عورت نے ان سے بڑائي كا ارادہ كيا اور وہ بھى ارادہ كر بيٹھتے اگر اپنے رب كى دليل نہ ديكھ ليتے يہ تو ہم نے اس طرح كا انتظام كيا كہ ان سے برائي اور بدكارى كا رخ موڑ دي</w:t>
      </w:r>
      <w:r w:rsidR="005619DD">
        <w:rPr>
          <w:rtl/>
        </w:rPr>
        <w:t xml:space="preserve">ں </w:t>
      </w:r>
      <w:r>
        <w:rPr>
          <w:rtl/>
        </w:rPr>
        <w:t>كہ وہ ہمارے مخلص بندو</w:t>
      </w:r>
      <w:r w:rsidR="005619DD">
        <w:rPr>
          <w:rtl/>
        </w:rPr>
        <w:t xml:space="preserve">ں </w:t>
      </w:r>
      <w:r>
        <w:rPr>
          <w:rtl/>
        </w:rPr>
        <w:t>مي</w:t>
      </w:r>
      <w:r w:rsidR="005619DD">
        <w:rPr>
          <w:rtl/>
        </w:rPr>
        <w:t xml:space="preserve">ں </w:t>
      </w:r>
      <w:r>
        <w:rPr>
          <w:rtl/>
        </w:rPr>
        <w:t>سے تھے (24)</w:t>
      </w:r>
    </w:p>
    <w:p w:rsidR="007D01F0" w:rsidRDefault="007D01F0" w:rsidP="00DC3E3F">
      <w:pPr>
        <w:pStyle w:val="libNormal"/>
        <w:rPr>
          <w:rtl/>
        </w:rPr>
      </w:pPr>
      <w:r>
        <w:rPr>
          <w:rtl/>
        </w:rPr>
        <w:t>1_ يوسف</w:t>
      </w:r>
      <w:r w:rsidR="000D7666" w:rsidRPr="000D7666">
        <w:rPr>
          <w:rStyle w:val="libAlaemChar"/>
          <w:rtl/>
        </w:rPr>
        <w:t xml:space="preserve"> عليه‌السلام </w:t>
      </w:r>
      <w:r>
        <w:rPr>
          <w:rtl/>
        </w:rPr>
        <w:t>كا زليخا سے وصال كرنے سے انكار پراس نے چاہا كہ وہ اور اس پر غلبہ كے ذريعہ اپنے مقصد كو حاصل كرے _</w:t>
      </w:r>
      <w:r w:rsidRPr="00DC17A8">
        <w:rPr>
          <w:rStyle w:val="libArabicChar"/>
          <w:rFonts w:hint="eastAsia"/>
          <w:rtl/>
        </w:rPr>
        <w:t>ولقد</w:t>
      </w:r>
      <w:r w:rsidRPr="00DC17A8">
        <w:rPr>
          <w:rStyle w:val="libArabicChar"/>
          <w:rtl/>
        </w:rPr>
        <w:t xml:space="preserve"> </w:t>
      </w:r>
      <w:r w:rsidR="00F74C81" w:rsidRPr="00EC230E">
        <w:rPr>
          <w:rStyle w:val="libArabicChar"/>
          <w:rFonts w:hint="cs"/>
          <w:rtl/>
        </w:rPr>
        <w:t>ه</w:t>
      </w:r>
      <w:r w:rsidRPr="00DC17A8">
        <w:rPr>
          <w:rStyle w:val="libArabicChar"/>
          <w:rtl/>
        </w:rPr>
        <w:t>مّت ب</w:t>
      </w:r>
      <w:r w:rsidR="00F74C81" w:rsidRPr="00EC230E">
        <w:rPr>
          <w:rStyle w:val="libArabicChar"/>
          <w:rFonts w:hint="cs"/>
          <w:rtl/>
        </w:rPr>
        <w:t>ه</w:t>
      </w:r>
    </w:p>
    <w:p w:rsidR="007D01F0" w:rsidRDefault="007D01F0" w:rsidP="00DC3E3F">
      <w:pPr>
        <w:pStyle w:val="libNormal"/>
        <w:rPr>
          <w:rtl/>
        </w:rPr>
      </w:pPr>
      <w:r>
        <w:rPr>
          <w:rFonts w:hint="eastAsia"/>
          <w:rtl/>
        </w:rPr>
        <w:t>لفظ</w:t>
      </w:r>
      <w:r>
        <w:rPr>
          <w:rtl/>
        </w:rPr>
        <w:t xml:space="preserve"> (ہمّة) اور اس كےتمام مشتقات اگر حرف (باء) كے ساتھ متعدى ہو</w:t>
      </w:r>
      <w:r w:rsidR="005619DD">
        <w:rPr>
          <w:rtl/>
        </w:rPr>
        <w:t xml:space="preserve">ں </w:t>
      </w:r>
      <w:r>
        <w:rPr>
          <w:rtl/>
        </w:rPr>
        <w:t>تو قصد كرنے كے معنى مي</w:t>
      </w:r>
      <w:r w:rsidR="005619DD">
        <w:rPr>
          <w:rtl/>
        </w:rPr>
        <w:t xml:space="preserve">ں </w:t>
      </w:r>
      <w:r>
        <w:rPr>
          <w:rtl/>
        </w:rPr>
        <w:t>آتے ہي</w:t>
      </w:r>
      <w:r w:rsidR="005619DD">
        <w:rPr>
          <w:rtl/>
        </w:rPr>
        <w:t xml:space="preserve">ں </w:t>
      </w:r>
      <w:r>
        <w:rPr>
          <w:rtl/>
        </w:rPr>
        <w:t>لہذا اس صورت مي</w:t>
      </w:r>
      <w:r w:rsidR="005619DD">
        <w:rPr>
          <w:rtl/>
        </w:rPr>
        <w:t xml:space="preserve">ں </w:t>
      </w:r>
      <w:r>
        <w:rPr>
          <w:rtl/>
        </w:rPr>
        <w:t>( ولقد ہمّت بہ) يعنى بے شك زليخا نے يوسف</w:t>
      </w:r>
      <w:r w:rsidR="000D7666" w:rsidRPr="000D7666">
        <w:rPr>
          <w:rStyle w:val="libAlaemChar"/>
          <w:rtl/>
        </w:rPr>
        <w:t xml:space="preserve"> عليه‌السلام </w:t>
      </w:r>
      <w:r>
        <w:rPr>
          <w:rtl/>
        </w:rPr>
        <w:t>ك</w:t>
      </w:r>
      <w:r w:rsidR="00DC17A8">
        <w:rPr>
          <w:rFonts w:hint="cs"/>
          <w:rtl/>
        </w:rPr>
        <w:t>ا</w:t>
      </w:r>
      <w:r w:rsidR="00DC17A8" w:rsidRPr="00DC17A8">
        <w:rPr>
          <w:rFonts w:hint="eastAsia"/>
          <w:rtl/>
        </w:rPr>
        <w:t xml:space="preserve"> </w:t>
      </w:r>
      <w:r w:rsidR="00DC17A8">
        <w:rPr>
          <w:rFonts w:hint="eastAsia"/>
          <w:rtl/>
        </w:rPr>
        <w:t>ارادہ</w:t>
      </w:r>
      <w:r w:rsidR="00DC17A8">
        <w:rPr>
          <w:rtl/>
        </w:rPr>
        <w:t xml:space="preserve"> كيا تا كہ اس سے اپنى آرزو كو پورا كرے چونكہ زليخا اس طرح كا پہلے سے ارادہ ركھتي</w:t>
      </w:r>
      <w:r w:rsidR="00660285">
        <w:rPr>
          <w:rFonts w:hint="cs"/>
          <w:rtl/>
        </w:rPr>
        <w:t xml:space="preserve"> </w:t>
      </w:r>
      <w:r w:rsidR="00DC17A8">
        <w:rPr>
          <w:rtl/>
        </w:rPr>
        <w:t>تھى (راوتہ التى ) سے معلوم ہوتا ہے كہ اس مقصد سے مراد كوئي دوسرا عزم ہے _اور بعد والى آيت ميں (استقبا ...)</w:t>
      </w:r>
    </w:p>
    <w:p w:rsidR="00DC17A8"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 (يعنى دروازے كى طرف جانے مي</w:t>
      </w:r>
      <w:r w:rsidR="005619DD">
        <w:rPr>
          <w:rtl/>
        </w:rPr>
        <w:t xml:space="preserve">ں </w:t>
      </w:r>
      <w:r>
        <w:rPr>
          <w:rtl/>
        </w:rPr>
        <w:t xml:space="preserve">پر اس نے سبقت كي) كا جملہ بتاتا ہے </w:t>
      </w:r>
      <w:r>
        <w:rPr>
          <w:rFonts w:hint="eastAsia"/>
          <w:rtl/>
        </w:rPr>
        <w:t>كہ</w:t>
      </w:r>
      <w:r>
        <w:rPr>
          <w:rtl/>
        </w:rPr>
        <w:t xml:space="preserve"> اس كا انجام اس كے غم و غصہ پر ختم ہوا _</w:t>
      </w:r>
    </w:p>
    <w:p w:rsidR="007D01F0" w:rsidRDefault="007D01F0" w:rsidP="00DC3E3F">
      <w:pPr>
        <w:pStyle w:val="libNormal"/>
        <w:rPr>
          <w:rtl/>
        </w:rPr>
      </w:pPr>
      <w:r>
        <w:rPr>
          <w:rtl/>
        </w:rPr>
        <w:t>2_ فقط يوسف</w:t>
      </w:r>
      <w:r w:rsidR="000D7666" w:rsidRPr="000D7666">
        <w:rPr>
          <w:rStyle w:val="libAlaemChar"/>
          <w:rtl/>
        </w:rPr>
        <w:t xml:space="preserve"> عليه‌السلام </w:t>
      </w:r>
      <w:r>
        <w:rPr>
          <w:rtl/>
        </w:rPr>
        <w:t>كا الله تعالى كى دليل و حجت كا مشاہدہ كرنا، زليخا سے ہمبسترى كرنے اور اس كى خواہش كو پوراكرنے سے مانع ہوا _</w:t>
      </w:r>
      <w:r w:rsidRPr="00DC17A8">
        <w:rPr>
          <w:rStyle w:val="libArabicChar"/>
          <w:rFonts w:hint="eastAsia"/>
          <w:rtl/>
        </w:rPr>
        <w:t>و</w:t>
      </w:r>
      <w:r w:rsidRPr="00DC17A8">
        <w:rPr>
          <w:rStyle w:val="libArabicChar"/>
          <w:rtl/>
        </w:rPr>
        <w:t xml:space="preserve"> </w:t>
      </w:r>
      <w:r w:rsidR="00F74C81" w:rsidRPr="00EC230E">
        <w:rPr>
          <w:rStyle w:val="libArabicChar"/>
          <w:rFonts w:hint="cs"/>
          <w:rtl/>
        </w:rPr>
        <w:t>ه</w:t>
      </w:r>
      <w:r w:rsidRPr="00DC17A8">
        <w:rPr>
          <w:rStyle w:val="libArabicChar"/>
          <w:rFonts w:hint="cs"/>
          <w:rtl/>
        </w:rPr>
        <w:t>مّ</w:t>
      </w:r>
      <w:r w:rsidRPr="00DC17A8">
        <w:rPr>
          <w:rStyle w:val="libArabicChar"/>
          <w:rtl/>
        </w:rPr>
        <w:t xml:space="preserve"> </w:t>
      </w:r>
      <w:r w:rsidRPr="00DC17A8">
        <w:rPr>
          <w:rStyle w:val="libArabicChar"/>
          <w:rFonts w:hint="cs"/>
          <w:rtl/>
        </w:rPr>
        <w:t>ب</w:t>
      </w:r>
      <w:r w:rsidR="00AB48DA" w:rsidRPr="00EC230E">
        <w:rPr>
          <w:rStyle w:val="libArabicChar"/>
          <w:rFonts w:hint="cs"/>
          <w:rtl/>
        </w:rPr>
        <w:t>ه</w:t>
      </w:r>
      <w:r w:rsidRPr="00DC17A8">
        <w:rPr>
          <w:rStyle w:val="libArabicChar"/>
          <w:rFonts w:hint="cs"/>
          <w:rtl/>
        </w:rPr>
        <w:t>الولا</w:t>
      </w:r>
      <w:r w:rsidRPr="00DC17A8">
        <w:rPr>
          <w:rStyle w:val="libArabicChar"/>
          <w:rtl/>
        </w:rPr>
        <w:t xml:space="preserve"> </w:t>
      </w:r>
      <w:r w:rsidRPr="00DC17A8">
        <w:rPr>
          <w:rStyle w:val="libArabicChar"/>
          <w:rFonts w:hint="cs"/>
          <w:rtl/>
        </w:rPr>
        <w:t>أن</w:t>
      </w:r>
      <w:r w:rsidRPr="00DC17A8">
        <w:rPr>
          <w:rStyle w:val="libArabicChar"/>
          <w:rtl/>
        </w:rPr>
        <w:t xml:space="preserve"> </w:t>
      </w:r>
      <w:r w:rsidRPr="00DC17A8">
        <w:rPr>
          <w:rStyle w:val="libArabicChar"/>
          <w:rFonts w:hint="cs"/>
          <w:rtl/>
        </w:rPr>
        <w:t>رء</w:t>
      </w:r>
      <w:r w:rsidRPr="00DC17A8">
        <w:rPr>
          <w:rStyle w:val="libArabicChar"/>
          <w:rtl/>
        </w:rPr>
        <w:t xml:space="preserve"> </w:t>
      </w:r>
      <w:r w:rsidRPr="00DC17A8">
        <w:rPr>
          <w:rStyle w:val="libArabicChar"/>
          <w:rFonts w:hint="cs"/>
          <w:rtl/>
        </w:rPr>
        <w:t>ابر</w:t>
      </w:r>
      <w:r w:rsidR="00F74C81" w:rsidRPr="00EC230E">
        <w:rPr>
          <w:rStyle w:val="libArabicChar"/>
          <w:rFonts w:hint="cs"/>
          <w:rtl/>
        </w:rPr>
        <w:t>ه</w:t>
      </w:r>
      <w:r w:rsidRPr="00DC17A8">
        <w:rPr>
          <w:rStyle w:val="libArabicChar"/>
          <w:rFonts w:hint="cs"/>
          <w:rtl/>
        </w:rPr>
        <w:t>ان</w:t>
      </w:r>
      <w:r w:rsidRPr="00DC17A8">
        <w:rPr>
          <w:rStyle w:val="libArabicChar"/>
          <w:rtl/>
        </w:rPr>
        <w:t xml:space="preserve"> </w:t>
      </w:r>
      <w:r w:rsidRPr="00DC17A8">
        <w:rPr>
          <w:rStyle w:val="libArabicChar"/>
          <w:rFonts w:hint="cs"/>
          <w:rtl/>
        </w:rPr>
        <w:t>ربّ</w:t>
      </w:r>
      <w:r w:rsidR="00F74C81" w:rsidRPr="00EC230E">
        <w:rPr>
          <w:rStyle w:val="libArabicChar"/>
          <w:rFonts w:hint="cs"/>
          <w:rtl/>
        </w:rPr>
        <w:t>ه</w:t>
      </w:r>
    </w:p>
    <w:p w:rsidR="007D01F0" w:rsidRDefault="007D01F0" w:rsidP="00DC3E3F">
      <w:pPr>
        <w:pStyle w:val="libNormal"/>
        <w:rPr>
          <w:rtl/>
        </w:rPr>
      </w:pPr>
      <w:r>
        <w:rPr>
          <w:rtl/>
        </w:rPr>
        <w:t>(ہم بہا) كا جملہ ( لو لا أن ...) كے جواب كے قائم مقام ہے يعنى اگر وہ دليل و برہان الہى كا مشاہدہ نہ كرتے تو زليخا كى طرف رغبت كرتے _ يہى ( برہان ) كا معنى حجت اور دليل ہے_ اس كے واضح مصاديق وہ دليلي</w:t>
      </w:r>
      <w:r w:rsidR="005619DD">
        <w:rPr>
          <w:rtl/>
        </w:rPr>
        <w:t xml:space="preserve">ں </w:t>
      </w:r>
      <w:r>
        <w:rPr>
          <w:rtl/>
        </w:rPr>
        <w:t>ہي</w:t>
      </w:r>
      <w:r w:rsidR="005619DD">
        <w:rPr>
          <w:rtl/>
        </w:rPr>
        <w:t xml:space="preserve">ں </w:t>
      </w:r>
      <w:r>
        <w:rPr>
          <w:rtl/>
        </w:rPr>
        <w:t>جو ما قبل آيت مي</w:t>
      </w:r>
      <w:r w:rsidR="005619DD">
        <w:rPr>
          <w:rtl/>
        </w:rPr>
        <w:t xml:space="preserve">ں </w:t>
      </w:r>
      <w:r>
        <w:rPr>
          <w:rtl/>
        </w:rPr>
        <w:t>گذر چكى ہي</w:t>
      </w:r>
      <w:r w:rsidR="005619DD">
        <w:rPr>
          <w:rtl/>
        </w:rPr>
        <w:t xml:space="preserve">ں </w:t>
      </w:r>
      <w:r>
        <w:rPr>
          <w:rtl/>
        </w:rPr>
        <w:t xml:space="preserve">_ يعنى برہان كا مشاہدہ </w:t>
      </w:r>
      <w:r>
        <w:rPr>
          <w:rFonts w:hint="eastAsia"/>
          <w:rtl/>
        </w:rPr>
        <w:t>يہ</w:t>
      </w:r>
      <w:r>
        <w:rPr>
          <w:rtl/>
        </w:rPr>
        <w:t xml:space="preserve"> چيزي</w:t>
      </w:r>
      <w:r w:rsidR="005619DD">
        <w:rPr>
          <w:rtl/>
        </w:rPr>
        <w:t xml:space="preserve">ں </w:t>
      </w:r>
      <w:r>
        <w:rPr>
          <w:rtl/>
        </w:rPr>
        <w:t>تھي</w:t>
      </w:r>
      <w:r w:rsidR="005619DD">
        <w:rPr>
          <w:rtl/>
        </w:rPr>
        <w:t xml:space="preserve">ں </w:t>
      </w:r>
      <w:r>
        <w:rPr>
          <w:rtl/>
        </w:rPr>
        <w:t>: الف:يوسف(ع) ربوبيت الہى اوراسكى نعمتو</w:t>
      </w:r>
      <w:r w:rsidR="005619DD">
        <w:rPr>
          <w:rtl/>
        </w:rPr>
        <w:t xml:space="preserve">ں </w:t>
      </w:r>
      <w:r>
        <w:rPr>
          <w:rtl/>
        </w:rPr>
        <w:t>كا مشاہدہ كرتے تھے (</w:t>
      </w:r>
      <w:r w:rsidRPr="00DC17A8">
        <w:rPr>
          <w:rStyle w:val="libArabicChar"/>
          <w:rtl/>
        </w:rPr>
        <w:t>ان</w:t>
      </w:r>
      <w:r w:rsidR="00F74C81" w:rsidRPr="00EC230E">
        <w:rPr>
          <w:rStyle w:val="libArabicChar"/>
          <w:rFonts w:hint="cs"/>
          <w:rtl/>
        </w:rPr>
        <w:t>ه</w:t>
      </w:r>
      <w:r w:rsidRPr="00DC17A8">
        <w:rPr>
          <w:rStyle w:val="libArabicChar"/>
          <w:rtl/>
        </w:rPr>
        <w:t xml:space="preserve"> </w:t>
      </w:r>
      <w:r w:rsidRPr="00DC17A8">
        <w:rPr>
          <w:rStyle w:val="libArabicChar"/>
          <w:rFonts w:hint="cs"/>
          <w:rtl/>
        </w:rPr>
        <w:t>ربّى</w:t>
      </w:r>
      <w:r w:rsidRPr="00DC17A8">
        <w:rPr>
          <w:rStyle w:val="libArabicChar"/>
          <w:rtl/>
        </w:rPr>
        <w:t xml:space="preserve"> </w:t>
      </w:r>
      <w:r w:rsidRPr="00DC17A8">
        <w:rPr>
          <w:rStyle w:val="libArabicChar"/>
          <w:rFonts w:hint="cs"/>
          <w:rtl/>
        </w:rPr>
        <w:t>أحسن</w:t>
      </w:r>
      <w:r w:rsidRPr="00DC17A8">
        <w:rPr>
          <w:rStyle w:val="libArabicChar"/>
          <w:rtl/>
        </w:rPr>
        <w:t xml:space="preserve"> </w:t>
      </w:r>
      <w:r w:rsidRPr="00DC17A8">
        <w:rPr>
          <w:rStyle w:val="libArabicChar"/>
          <w:rFonts w:hint="cs"/>
          <w:rtl/>
        </w:rPr>
        <w:t>مثواي</w:t>
      </w:r>
      <w:r>
        <w:rPr>
          <w:rtl/>
        </w:rPr>
        <w:t>) ب: يوسف</w:t>
      </w:r>
      <w:r w:rsidR="000D7666" w:rsidRPr="000D7666">
        <w:rPr>
          <w:rStyle w:val="libAlaemChar"/>
          <w:rtl/>
        </w:rPr>
        <w:t xml:space="preserve"> عليه‌السلام </w:t>
      </w:r>
      <w:r>
        <w:rPr>
          <w:rtl/>
        </w:rPr>
        <w:t>كو مكمل يقين تھا كہ گنہگار اور ظالم لوگ كبھى بھى نجات نہي</w:t>
      </w:r>
      <w:r w:rsidR="005619DD">
        <w:rPr>
          <w:rtl/>
        </w:rPr>
        <w:t xml:space="preserve">ں </w:t>
      </w:r>
      <w:r>
        <w:rPr>
          <w:rtl/>
        </w:rPr>
        <w:t>پائي</w:t>
      </w:r>
      <w:r w:rsidR="005619DD">
        <w:rPr>
          <w:rtl/>
        </w:rPr>
        <w:t xml:space="preserve">ں </w:t>
      </w:r>
      <w:r>
        <w:rPr>
          <w:rtl/>
        </w:rPr>
        <w:t>گے _ (</w:t>
      </w:r>
      <w:r w:rsidRPr="00DC17A8">
        <w:rPr>
          <w:rStyle w:val="libArabicChar"/>
          <w:rtl/>
        </w:rPr>
        <w:t>ان</w:t>
      </w:r>
      <w:r w:rsidR="00F74C81" w:rsidRPr="00EC230E">
        <w:rPr>
          <w:rStyle w:val="libArabicChar"/>
          <w:rFonts w:hint="cs"/>
          <w:rtl/>
        </w:rPr>
        <w:t>ه</w:t>
      </w:r>
      <w:r w:rsidRPr="00DC17A8">
        <w:rPr>
          <w:rStyle w:val="libArabicChar"/>
          <w:rtl/>
        </w:rPr>
        <w:t xml:space="preserve"> </w:t>
      </w:r>
      <w:r w:rsidRPr="00DC17A8">
        <w:rPr>
          <w:rStyle w:val="libArabicChar"/>
          <w:rFonts w:hint="cs"/>
          <w:rtl/>
        </w:rPr>
        <w:t>لايفلح</w:t>
      </w:r>
      <w:r w:rsidRPr="00DC17A8">
        <w:rPr>
          <w:rStyle w:val="libArabicChar"/>
          <w:rtl/>
        </w:rPr>
        <w:t xml:space="preserve"> </w:t>
      </w:r>
      <w:r w:rsidRPr="00DC17A8">
        <w:rPr>
          <w:rStyle w:val="libArabicChar"/>
          <w:rFonts w:hint="cs"/>
          <w:rtl/>
        </w:rPr>
        <w:t>الظالمون</w:t>
      </w:r>
      <w:r w:rsidRPr="00DC17A8">
        <w:rPr>
          <w:rStyle w:val="libArabicChar"/>
          <w:rtl/>
        </w:rPr>
        <w:t xml:space="preserve"> </w:t>
      </w:r>
      <w:r>
        <w:rPr>
          <w:rtl/>
        </w:rPr>
        <w:t>)</w:t>
      </w:r>
    </w:p>
    <w:p w:rsidR="007D01F0" w:rsidRDefault="007D01F0" w:rsidP="00DC3E3F">
      <w:pPr>
        <w:pStyle w:val="libNormal"/>
        <w:rPr>
          <w:rtl/>
        </w:rPr>
      </w:pPr>
      <w:r>
        <w:rPr>
          <w:rFonts w:hint="eastAsia"/>
          <w:rtl/>
        </w:rPr>
        <w:t>ج</w:t>
      </w:r>
      <w:r>
        <w:rPr>
          <w:rtl/>
        </w:rPr>
        <w:t>:انہي</w:t>
      </w:r>
      <w:r w:rsidR="005619DD">
        <w:rPr>
          <w:rtl/>
        </w:rPr>
        <w:t xml:space="preserve">ں </w:t>
      </w:r>
      <w:r>
        <w:rPr>
          <w:rtl/>
        </w:rPr>
        <w:t>اس بات مي</w:t>
      </w:r>
      <w:r w:rsidR="005619DD">
        <w:rPr>
          <w:rtl/>
        </w:rPr>
        <w:t xml:space="preserve">ں </w:t>
      </w:r>
      <w:r>
        <w:rPr>
          <w:rtl/>
        </w:rPr>
        <w:t>شك نہي</w:t>
      </w:r>
      <w:r w:rsidR="005619DD">
        <w:rPr>
          <w:rtl/>
        </w:rPr>
        <w:t xml:space="preserve">ں </w:t>
      </w:r>
      <w:r>
        <w:rPr>
          <w:rtl/>
        </w:rPr>
        <w:t>تھا كہ زليخا كے ساتھ وصال، ظلم اور معصيت الہى ہے (معاذالله ) ...)</w:t>
      </w:r>
    </w:p>
    <w:p w:rsidR="007D01F0" w:rsidRDefault="007D01F0" w:rsidP="00DC3E3F">
      <w:pPr>
        <w:pStyle w:val="libNormal"/>
        <w:rPr>
          <w:rtl/>
        </w:rPr>
      </w:pPr>
      <w:r>
        <w:rPr>
          <w:rtl/>
        </w:rPr>
        <w:t>3_ يوسف</w:t>
      </w:r>
      <w:r w:rsidR="000D7666" w:rsidRPr="000D7666">
        <w:rPr>
          <w:rStyle w:val="libAlaemChar"/>
          <w:rtl/>
        </w:rPr>
        <w:t xml:space="preserve"> عليه‌السلام </w:t>
      </w:r>
      <w:r>
        <w:rPr>
          <w:rtl/>
        </w:rPr>
        <w:t>،جسمانى طور پر زليخا كى خواہش و آرزو كو پورا كرسكتے تھے _</w:t>
      </w:r>
    </w:p>
    <w:p w:rsidR="007D01F0" w:rsidRDefault="007D01F0" w:rsidP="00DC3E3F">
      <w:pPr>
        <w:pStyle w:val="libArabic"/>
        <w:rPr>
          <w:rtl/>
        </w:rPr>
      </w:pPr>
      <w:r>
        <w:rPr>
          <w:rFonts w:hint="eastAsia"/>
          <w:rtl/>
        </w:rPr>
        <w:t>و</w:t>
      </w:r>
      <w:r>
        <w:rPr>
          <w:rtl/>
        </w:rPr>
        <w:t xml:space="preserve"> لقد </w:t>
      </w:r>
      <w:r w:rsidR="00F74C81" w:rsidRPr="008C36F4">
        <w:rPr>
          <w:rFonts w:hint="cs"/>
          <w:rtl/>
        </w:rPr>
        <w:t>ه</w:t>
      </w:r>
      <w:r>
        <w:rPr>
          <w:rFonts w:hint="cs"/>
          <w:rtl/>
        </w:rPr>
        <w:t>مّت</w:t>
      </w:r>
      <w:r>
        <w:rPr>
          <w:rtl/>
        </w:rPr>
        <w:t xml:space="preserve"> </w:t>
      </w:r>
      <w:r>
        <w:rPr>
          <w:rFonts w:hint="cs"/>
          <w:rtl/>
        </w:rPr>
        <w:t>ب</w:t>
      </w:r>
      <w:r w:rsidR="00F74C81" w:rsidRPr="008C36F4">
        <w:rPr>
          <w:rFonts w:hint="cs"/>
          <w:rtl/>
        </w:rPr>
        <w:t>ه</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ب</w:t>
      </w:r>
      <w:r w:rsidR="00F74C81" w:rsidRPr="008C36F4">
        <w:rPr>
          <w:rFonts w:hint="cs"/>
          <w:rtl/>
        </w:rPr>
        <w:t>ه</w:t>
      </w:r>
      <w:r>
        <w:rPr>
          <w:rFonts w:hint="cs"/>
          <w:rtl/>
        </w:rPr>
        <w:t>ا</w:t>
      </w:r>
      <w:r>
        <w:rPr>
          <w:rtl/>
        </w:rPr>
        <w:t xml:space="preserve"> </w:t>
      </w:r>
      <w:r>
        <w:rPr>
          <w:rFonts w:hint="cs"/>
          <w:rtl/>
        </w:rPr>
        <w:t>لولا</w:t>
      </w:r>
      <w:r>
        <w:rPr>
          <w:rtl/>
        </w:rPr>
        <w:t xml:space="preserve"> </w:t>
      </w:r>
      <w:r>
        <w:rPr>
          <w:rFonts w:hint="cs"/>
          <w:rtl/>
        </w:rPr>
        <w:t>أن</w:t>
      </w:r>
      <w:r>
        <w:rPr>
          <w:rtl/>
        </w:rPr>
        <w:t xml:space="preserve"> </w:t>
      </w:r>
      <w:r>
        <w:rPr>
          <w:rFonts w:hint="cs"/>
          <w:rtl/>
        </w:rPr>
        <w:t>راء</w:t>
      </w:r>
      <w:r>
        <w:rPr>
          <w:rtl/>
        </w:rPr>
        <w:t xml:space="preserve"> </w:t>
      </w:r>
      <w:r>
        <w:rPr>
          <w:rFonts w:hint="cs"/>
          <w:rtl/>
        </w:rPr>
        <w:t>بر</w:t>
      </w:r>
      <w:r w:rsidR="00F74C81" w:rsidRPr="008C36F4">
        <w:rPr>
          <w:rFonts w:hint="cs"/>
          <w:rtl/>
        </w:rPr>
        <w:t>ه</w:t>
      </w:r>
      <w:r>
        <w:rPr>
          <w:rFonts w:hint="cs"/>
          <w:rtl/>
        </w:rPr>
        <w:t>ان</w:t>
      </w:r>
      <w:r>
        <w:rPr>
          <w:rtl/>
        </w:rPr>
        <w:t xml:space="preserve"> </w:t>
      </w:r>
      <w:r>
        <w:rPr>
          <w:rFonts w:hint="cs"/>
          <w:rtl/>
        </w:rPr>
        <w:t>ربّ</w:t>
      </w:r>
      <w:r w:rsidR="00F74C81" w:rsidRPr="008C36F4">
        <w:rPr>
          <w:rFonts w:hint="cs"/>
          <w:rtl/>
        </w:rPr>
        <w:t>ه</w:t>
      </w:r>
    </w:p>
    <w:p w:rsidR="007D01F0" w:rsidRDefault="007D01F0" w:rsidP="00DC3E3F">
      <w:pPr>
        <w:pStyle w:val="libNormal"/>
        <w:rPr>
          <w:rtl/>
        </w:rPr>
      </w:pPr>
      <w:r>
        <w:rPr>
          <w:rFonts w:hint="eastAsia"/>
          <w:rtl/>
        </w:rPr>
        <w:t>قرآن</w:t>
      </w:r>
      <w:r>
        <w:rPr>
          <w:rtl/>
        </w:rPr>
        <w:t xml:space="preserve"> مجيدنے يہ بيان كرنے كے بعد كہ زليخا نے يوسف</w:t>
      </w:r>
      <w:r w:rsidR="000D7666" w:rsidRPr="000D7666">
        <w:rPr>
          <w:rStyle w:val="libAlaemChar"/>
          <w:rtl/>
        </w:rPr>
        <w:t xml:space="preserve"> عليه‌السلام </w:t>
      </w:r>
      <w:r>
        <w:rPr>
          <w:rtl/>
        </w:rPr>
        <w:t xml:space="preserve">سے اپنى آرزو كو پورا كرنے كے لئے تمام وسائل مہياكئے ہوئے تھى اور اس نے موانع كو برطرف كرد يا تھا جملہ </w:t>
      </w:r>
      <w:r w:rsidRPr="00DC17A8">
        <w:rPr>
          <w:rStyle w:val="libArabicChar"/>
          <w:rtl/>
        </w:rPr>
        <w:t>(</w:t>
      </w:r>
      <w:r w:rsidR="00F74C81" w:rsidRPr="00EC230E">
        <w:rPr>
          <w:rStyle w:val="libArabicChar"/>
          <w:rFonts w:hint="cs"/>
          <w:rtl/>
        </w:rPr>
        <w:t>ه</w:t>
      </w:r>
      <w:r w:rsidRPr="00DC17A8">
        <w:rPr>
          <w:rStyle w:val="libArabicChar"/>
          <w:rFonts w:hint="cs"/>
          <w:rtl/>
        </w:rPr>
        <w:t>م</w:t>
      </w:r>
      <w:r w:rsidRPr="00DC17A8">
        <w:rPr>
          <w:rStyle w:val="libArabicChar"/>
          <w:rtl/>
        </w:rPr>
        <w:t xml:space="preserve"> </w:t>
      </w:r>
      <w:r w:rsidRPr="00DC17A8">
        <w:rPr>
          <w:rStyle w:val="libArabicChar"/>
          <w:rFonts w:hint="cs"/>
          <w:rtl/>
        </w:rPr>
        <w:t>ب</w:t>
      </w:r>
      <w:r w:rsidR="00F74C81" w:rsidRPr="00EC230E">
        <w:rPr>
          <w:rStyle w:val="libArabicChar"/>
          <w:rFonts w:hint="cs"/>
          <w:rtl/>
        </w:rPr>
        <w:t>ه</w:t>
      </w:r>
      <w:r w:rsidRPr="00DC17A8">
        <w:rPr>
          <w:rStyle w:val="libArabicChar"/>
          <w:rFonts w:hint="cs"/>
          <w:rtl/>
        </w:rPr>
        <w:t>ا</w:t>
      </w:r>
      <w:r w:rsidRPr="00DC17A8">
        <w:rPr>
          <w:rStyle w:val="libArabicChar"/>
          <w:rtl/>
        </w:rPr>
        <w:t xml:space="preserve"> </w:t>
      </w:r>
      <w:r w:rsidRPr="00DC17A8">
        <w:rPr>
          <w:rStyle w:val="libArabicChar"/>
          <w:rFonts w:hint="cs"/>
          <w:rtl/>
        </w:rPr>
        <w:t>لو</w:t>
      </w:r>
      <w:r w:rsidRPr="00DC17A8">
        <w:rPr>
          <w:rStyle w:val="libArabicChar"/>
          <w:rtl/>
        </w:rPr>
        <w:t xml:space="preserve"> </w:t>
      </w:r>
      <w:r w:rsidRPr="00DC17A8">
        <w:rPr>
          <w:rStyle w:val="libArabicChar"/>
          <w:rFonts w:hint="cs"/>
          <w:rtl/>
        </w:rPr>
        <w:t>لا</w:t>
      </w:r>
      <w:r w:rsidRPr="00DC17A8">
        <w:rPr>
          <w:rStyle w:val="libArabicChar"/>
          <w:rtl/>
        </w:rPr>
        <w:t xml:space="preserve"> ...)</w:t>
      </w:r>
      <w:r>
        <w:rPr>
          <w:rtl/>
        </w:rPr>
        <w:t xml:space="preserve"> كو فقط حضرت يوسف</w:t>
      </w:r>
      <w:r w:rsidR="000D7666" w:rsidRPr="000D7666">
        <w:rPr>
          <w:rStyle w:val="libAlaemChar"/>
          <w:rtl/>
        </w:rPr>
        <w:t xml:space="preserve"> عليه‌السلام </w:t>
      </w:r>
      <w:r>
        <w:rPr>
          <w:rtl/>
        </w:rPr>
        <w:t xml:space="preserve">كے ليے مانع، برہان كا مشاہدہ ذكر كيا ہے تا كہ يہگمان نہہو كہ </w:t>
      </w:r>
      <w:r>
        <w:rPr>
          <w:rFonts w:hint="eastAsia"/>
          <w:rtl/>
        </w:rPr>
        <w:t>ان</w:t>
      </w:r>
      <w:r>
        <w:rPr>
          <w:rtl/>
        </w:rPr>
        <w:t xml:space="preserve"> مي</w:t>
      </w:r>
      <w:r w:rsidR="005619DD">
        <w:rPr>
          <w:rtl/>
        </w:rPr>
        <w:t xml:space="preserve">ں </w:t>
      </w:r>
      <w:r>
        <w:rPr>
          <w:rtl/>
        </w:rPr>
        <w:t>مردانگى طاقت نہي</w:t>
      </w:r>
      <w:r w:rsidR="005619DD">
        <w:rPr>
          <w:rtl/>
        </w:rPr>
        <w:t xml:space="preserve">ں </w:t>
      </w:r>
      <w:r>
        <w:rPr>
          <w:rtl/>
        </w:rPr>
        <w:t>تھى اور وہ اس كا م پر قدرت نہي</w:t>
      </w:r>
      <w:r w:rsidR="005619DD">
        <w:rPr>
          <w:rtl/>
        </w:rPr>
        <w:t xml:space="preserve">ں </w:t>
      </w:r>
      <w:r>
        <w:rPr>
          <w:rtl/>
        </w:rPr>
        <w:t>ركھتے تھے_</w:t>
      </w:r>
    </w:p>
    <w:p w:rsidR="007D01F0" w:rsidRDefault="007D01F0" w:rsidP="00DC3E3F">
      <w:pPr>
        <w:pStyle w:val="libNormal"/>
        <w:rPr>
          <w:rtl/>
        </w:rPr>
      </w:pPr>
      <w:r>
        <w:rPr>
          <w:rtl/>
        </w:rPr>
        <w:t>4_ يوسف</w:t>
      </w:r>
      <w:r w:rsidR="000D7666" w:rsidRPr="000D7666">
        <w:rPr>
          <w:rStyle w:val="libAlaemChar"/>
          <w:rtl/>
        </w:rPr>
        <w:t xml:space="preserve"> عليه‌السلام </w:t>
      </w:r>
      <w:r>
        <w:rPr>
          <w:rtl/>
        </w:rPr>
        <w:t>كا برہان اور حجت الہى سے بہرہ مند ہونا (يعنى ربوبيت الہى كا مشاہدہ كرنا ) انكے گناہو</w:t>
      </w:r>
      <w:r w:rsidR="005619DD">
        <w:rPr>
          <w:rtl/>
        </w:rPr>
        <w:t xml:space="preserve">ں </w:t>
      </w:r>
      <w:r>
        <w:rPr>
          <w:rtl/>
        </w:rPr>
        <w:t>كے ارتكاب سے عصمت كا سبب ہے _</w:t>
      </w:r>
      <w:r w:rsidRPr="00DC17A8">
        <w:rPr>
          <w:rStyle w:val="libArabicChar"/>
          <w:rFonts w:hint="eastAsia"/>
          <w:rtl/>
        </w:rPr>
        <w:t>لولا</w:t>
      </w:r>
      <w:r w:rsidRPr="00DC17A8">
        <w:rPr>
          <w:rStyle w:val="libArabicChar"/>
          <w:rtl/>
        </w:rPr>
        <w:t xml:space="preserve"> أن راء بر</w:t>
      </w:r>
      <w:r w:rsidR="00F74C81" w:rsidRPr="00EC230E">
        <w:rPr>
          <w:rStyle w:val="libArabicChar"/>
          <w:rFonts w:hint="cs"/>
          <w:rtl/>
        </w:rPr>
        <w:t>ه</w:t>
      </w:r>
      <w:r w:rsidRPr="00DC17A8">
        <w:rPr>
          <w:rStyle w:val="libArabicChar"/>
          <w:rFonts w:hint="cs"/>
          <w:rtl/>
        </w:rPr>
        <w:t>ان</w:t>
      </w:r>
      <w:r w:rsidRPr="00DC17A8">
        <w:rPr>
          <w:rStyle w:val="libArabicChar"/>
          <w:rtl/>
        </w:rPr>
        <w:t xml:space="preserve"> </w:t>
      </w:r>
      <w:r w:rsidRPr="00DC17A8">
        <w:rPr>
          <w:rStyle w:val="libArabicChar"/>
          <w:rFonts w:hint="cs"/>
          <w:rtl/>
        </w:rPr>
        <w:t>رب</w:t>
      </w:r>
      <w:r w:rsidR="00F74C81" w:rsidRPr="00EC230E">
        <w:rPr>
          <w:rStyle w:val="libArabicChar"/>
          <w:rFonts w:hint="cs"/>
          <w:rtl/>
        </w:rPr>
        <w:t>ه</w:t>
      </w:r>
      <w:r w:rsidRPr="00DC17A8">
        <w:rPr>
          <w:rStyle w:val="libArabicChar"/>
          <w:rtl/>
        </w:rPr>
        <w:t xml:space="preserve"> </w:t>
      </w:r>
      <w:r w:rsidRPr="00DC17A8">
        <w:rPr>
          <w:rStyle w:val="libArabicChar"/>
          <w:rFonts w:hint="cs"/>
          <w:rtl/>
        </w:rPr>
        <w:t>كذلك</w:t>
      </w:r>
      <w:r w:rsidRPr="00DC17A8">
        <w:rPr>
          <w:rStyle w:val="libArabicChar"/>
          <w:rtl/>
        </w:rPr>
        <w:t xml:space="preserve"> </w:t>
      </w:r>
      <w:r w:rsidRPr="00DC17A8">
        <w:rPr>
          <w:rStyle w:val="libArabicChar"/>
          <w:rFonts w:hint="cs"/>
          <w:rtl/>
        </w:rPr>
        <w:t>لنصرف</w:t>
      </w:r>
      <w:r w:rsidRPr="00DC17A8">
        <w:rPr>
          <w:rStyle w:val="libArabicChar"/>
          <w:rtl/>
        </w:rPr>
        <w:t xml:space="preserve"> </w:t>
      </w:r>
      <w:r w:rsidRPr="00DC17A8">
        <w:rPr>
          <w:rStyle w:val="libArabicChar"/>
          <w:rFonts w:hint="cs"/>
          <w:rtl/>
        </w:rPr>
        <w:t>عن</w:t>
      </w:r>
      <w:r w:rsidR="00F74C81" w:rsidRPr="00EC230E">
        <w:rPr>
          <w:rStyle w:val="libArabicChar"/>
          <w:rFonts w:hint="cs"/>
          <w:rtl/>
        </w:rPr>
        <w:t>ه</w:t>
      </w:r>
      <w:r w:rsidRPr="00DC17A8">
        <w:rPr>
          <w:rStyle w:val="libArabicChar"/>
          <w:rtl/>
        </w:rPr>
        <w:t xml:space="preserve"> </w:t>
      </w:r>
      <w:r w:rsidRPr="00DC17A8">
        <w:rPr>
          <w:rStyle w:val="libArabicChar"/>
          <w:rFonts w:hint="cs"/>
          <w:rtl/>
        </w:rPr>
        <w:t>السوء</w:t>
      </w:r>
      <w:r w:rsidRPr="00DC17A8">
        <w:rPr>
          <w:rStyle w:val="libArabicChar"/>
          <w:rtl/>
        </w:rPr>
        <w:t xml:space="preserve"> </w:t>
      </w:r>
      <w:r w:rsidRPr="00DC17A8">
        <w:rPr>
          <w:rStyle w:val="libArabicChar"/>
          <w:rFonts w:hint="cs"/>
          <w:rtl/>
        </w:rPr>
        <w:t>و</w:t>
      </w:r>
      <w:r w:rsidRPr="00DC17A8">
        <w:rPr>
          <w:rStyle w:val="libArabicChar"/>
          <w:rtl/>
        </w:rPr>
        <w:t xml:space="preserve"> </w:t>
      </w:r>
      <w:r w:rsidRPr="00DC17A8">
        <w:rPr>
          <w:rStyle w:val="libArabicChar"/>
          <w:rFonts w:hint="cs"/>
          <w:rtl/>
        </w:rPr>
        <w:t>ا</w:t>
      </w:r>
      <w:r w:rsidRPr="00DC17A8">
        <w:rPr>
          <w:rStyle w:val="libArabicChar"/>
          <w:rtl/>
        </w:rPr>
        <w:t>لفحشاء</w:t>
      </w:r>
    </w:p>
    <w:p w:rsidR="007D01F0" w:rsidRDefault="007D01F0" w:rsidP="00DC3E3F">
      <w:pPr>
        <w:pStyle w:val="libNormal"/>
        <w:rPr>
          <w:rtl/>
        </w:rPr>
      </w:pPr>
      <w:r>
        <w:rPr>
          <w:rtl/>
        </w:rPr>
        <w:t>5_ خداوند متعال كا يوسف</w:t>
      </w:r>
      <w:r w:rsidR="000D7666" w:rsidRPr="000D7666">
        <w:rPr>
          <w:rStyle w:val="libAlaemChar"/>
          <w:rtl/>
        </w:rPr>
        <w:t xml:space="preserve"> عليه‌السلام </w:t>
      </w:r>
      <w:r>
        <w:rPr>
          <w:rtl/>
        </w:rPr>
        <w:t>كو دليل و برہان كا مشاہدہ كرانے كے ذريعےانہي</w:t>
      </w:r>
      <w:r w:rsidR="005619DD">
        <w:rPr>
          <w:rtl/>
        </w:rPr>
        <w:t xml:space="preserve">ں </w:t>
      </w:r>
      <w:r>
        <w:rPr>
          <w:rtl/>
        </w:rPr>
        <w:t>زليخا سے وصال (زنا) كرنے اور اسكو شہوت كى نگاہ سے ديكھنے سے محفوظ و امان مي</w:t>
      </w:r>
      <w:r w:rsidR="005619DD">
        <w:rPr>
          <w:rtl/>
        </w:rPr>
        <w:t xml:space="preserve">ں </w:t>
      </w:r>
      <w:r>
        <w:rPr>
          <w:rtl/>
        </w:rPr>
        <w:t>ركھا_</w:t>
      </w:r>
      <w:r w:rsidRPr="00DC17A8">
        <w:rPr>
          <w:rStyle w:val="libArabicChar"/>
          <w:rFonts w:hint="eastAsia"/>
          <w:rtl/>
        </w:rPr>
        <w:t>كذلك</w:t>
      </w:r>
      <w:r w:rsidRPr="00DC17A8">
        <w:rPr>
          <w:rStyle w:val="libArabicChar"/>
          <w:rtl/>
        </w:rPr>
        <w:t xml:space="preserve"> لنصرف عن</w:t>
      </w:r>
      <w:r w:rsidR="00F74C81" w:rsidRPr="00EC230E">
        <w:rPr>
          <w:rStyle w:val="libArabicChar"/>
          <w:rFonts w:hint="cs"/>
          <w:rtl/>
        </w:rPr>
        <w:t>ه</w:t>
      </w:r>
      <w:r w:rsidRPr="00DC17A8">
        <w:rPr>
          <w:rStyle w:val="libArabicChar"/>
          <w:rtl/>
        </w:rPr>
        <w:t xml:space="preserve"> </w:t>
      </w:r>
      <w:r w:rsidRPr="00DC17A8">
        <w:rPr>
          <w:rStyle w:val="libArabicChar"/>
          <w:rFonts w:hint="cs"/>
          <w:rtl/>
        </w:rPr>
        <w:t>السوء</w:t>
      </w:r>
      <w:r w:rsidRPr="00DC17A8">
        <w:rPr>
          <w:rStyle w:val="libArabicChar"/>
          <w:rtl/>
        </w:rPr>
        <w:t xml:space="preserve"> </w:t>
      </w:r>
      <w:r w:rsidRPr="00DC17A8">
        <w:rPr>
          <w:rStyle w:val="libArabicChar"/>
          <w:rFonts w:hint="cs"/>
          <w:rtl/>
        </w:rPr>
        <w:t>و</w:t>
      </w:r>
      <w:r w:rsidRPr="00DC17A8">
        <w:rPr>
          <w:rStyle w:val="libArabicChar"/>
          <w:rtl/>
        </w:rPr>
        <w:t xml:space="preserve"> </w:t>
      </w:r>
      <w:r w:rsidRPr="00DC17A8">
        <w:rPr>
          <w:rStyle w:val="libArabicChar"/>
          <w:rFonts w:hint="cs"/>
          <w:rtl/>
        </w:rPr>
        <w:t>ا</w:t>
      </w:r>
      <w:r w:rsidRPr="00DC17A8">
        <w:rPr>
          <w:rStyle w:val="libArabicChar"/>
          <w:rtl/>
        </w:rPr>
        <w:t>لفحشاء</w:t>
      </w:r>
    </w:p>
    <w:p w:rsidR="004F70AC" w:rsidRDefault="007D01F0" w:rsidP="00DC3E3F">
      <w:pPr>
        <w:pStyle w:val="libNormal"/>
        <w:rPr>
          <w:rtl/>
        </w:rPr>
      </w:pPr>
      <w:r>
        <w:rPr>
          <w:rtl/>
        </w:rPr>
        <w:t>(فحشاء) اس گناہ و معصيت كو كہتے ہي</w:t>
      </w:r>
      <w:r w:rsidR="005619DD">
        <w:rPr>
          <w:rtl/>
        </w:rPr>
        <w:t xml:space="preserve">ں </w:t>
      </w:r>
      <w:r>
        <w:rPr>
          <w:rtl/>
        </w:rPr>
        <w:t>جو بہت ہى برى اور پليد ہو (لسان العرب) (سوء) كا معنى بدى اور گناہ ہے _ اسكو (فحشاء) كے مدمقابل ذكر كرنےكے قرينہ كى بناء پراس سے مراد چھوٹا گناہ ہے _ (السوء) اور (الفحشاء) پر الف لام ممكن ہے عہد كا ہو _ پس (الفحشاء)</w:t>
      </w:r>
      <w:r w:rsidR="004F70AC" w:rsidRPr="004F70AC">
        <w:rPr>
          <w:rFonts w:hint="eastAsia"/>
          <w:rtl/>
        </w:rPr>
        <w:t xml:space="preserve"> </w:t>
      </w:r>
      <w:r w:rsidR="004F70AC">
        <w:rPr>
          <w:rFonts w:hint="eastAsia"/>
          <w:rtl/>
        </w:rPr>
        <w:t>سے</w:t>
      </w:r>
      <w:r w:rsidR="004F70AC">
        <w:rPr>
          <w:rtl/>
        </w:rPr>
        <w:t xml:space="preserve"> مراد زنا كرنا اور (السوء) سے شہوت كى نگاہ مراد ہے _ اور يہ بھى احتمال ممكن ہے كہ (أل) ان دونوں لفظوں پر جنس كاہولہذا مذكورہ گناہ مورد نظر مصاديق ميں سے شمار ہو نگے _</w:t>
      </w:r>
    </w:p>
    <w:p w:rsidR="00DC17A8" w:rsidRDefault="002C39E3" w:rsidP="007F146C">
      <w:pPr>
        <w:pStyle w:val="libPoemTini"/>
        <w:rPr>
          <w:rtl/>
        </w:rPr>
      </w:pPr>
      <w:r>
        <w:rPr>
          <w:rtl/>
        </w:rPr>
        <w:br w:type="page"/>
      </w:r>
    </w:p>
    <w:p w:rsidR="007D01F0" w:rsidRDefault="007D01F0" w:rsidP="00DC3E3F">
      <w:pPr>
        <w:pStyle w:val="libNormal"/>
        <w:rPr>
          <w:rtl/>
        </w:rPr>
      </w:pPr>
      <w:r>
        <w:rPr>
          <w:rtl/>
        </w:rPr>
        <w:lastRenderedPageBreak/>
        <w:t>6_ يوسف</w:t>
      </w:r>
      <w:r w:rsidR="000D7666" w:rsidRPr="000D7666">
        <w:rPr>
          <w:rStyle w:val="libAlaemChar"/>
          <w:rtl/>
        </w:rPr>
        <w:t xml:space="preserve"> عليه‌السلام </w:t>
      </w:r>
      <w:r>
        <w:rPr>
          <w:rtl/>
        </w:rPr>
        <w:t>كڑيل جوانى مي</w:t>
      </w:r>
      <w:r w:rsidR="005619DD">
        <w:rPr>
          <w:rtl/>
        </w:rPr>
        <w:t xml:space="preserve">ں </w:t>
      </w:r>
      <w:r>
        <w:rPr>
          <w:rtl/>
        </w:rPr>
        <w:t>چھوٹے و بڑے گناہ سے معصوم و محفوظ تھے_</w:t>
      </w:r>
    </w:p>
    <w:p w:rsidR="007D01F0" w:rsidRDefault="007D01F0" w:rsidP="00DC3E3F">
      <w:pPr>
        <w:pStyle w:val="libArabic"/>
        <w:rPr>
          <w:rtl/>
        </w:rPr>
      </w:pPr>
      <w:r>
        <w:rPr>
          <w:rFonts w:hint="eastAsia"/>
          <w:rtl/>
        </w:rPr>
        <w:t>كذلك</w:t>
      </w:r>
      <w:r>
        <w:rPr>
          <w:rtl/>
        </w:rPr>
        <w:t xml:space="preserve"> لنصرف عن</w:t>
      </w:r>
      <w:r w:rsidR="00F74C81" w:rsidRPr="008C36F4">
        <w:rPr>
          <w:rFonts w:hint="cs"/>
          <w:rtl/>
        </w:rPr>
        <w:t>ه</w:t>
      </w:r>
      <w:r>
        <w:rPr>
          <w:rtl/>
        </w:rPr>
        <w:t xml:space="preserve"> </w:t>
      </w:r>
      <w:r>
        <w:rPr>
          <w:rFonts w:hint="cs"/>
          <w:rtl/>
        </w:rPr>
        <w:t>السوء</w:t>
      </w:r>
      <w:r>
        <w:rPr>
          <w:rtl/>
        </w:rPr>
        <w:t xml:space="preserve"> </w:t>
      </w:r>
      <w:r>
        <w:rPr>
          <w:rFonts w:hint="cs"/>
          <w:rtl/>
        </w:rPr>
        <w:t>و</w:t>
      </w:r>
      <w:r>
        <w:rPr>
          <w:rtl/>
        </w:rPr>
        <w:t xml:space="preserve"> </w:t>
      </w:r>
      <w:r>
        <w:rPr>
          <w:rFonts w:hint="cs"/>
          <w:rtl/>
        </w:rPr>
        <w:t>الفحشاء</w:t>
      </w:r>
      <w:r>
        <w:rPr>
          <w:rtl/>
        </w:rPr>
        <w:t xml:space="preserve"> </w:t>
      </w:r>
      <w:r>
        <w:rPr>
          <w:rFonts w:hint="cs"/>
          <w:rtl/>
        </w:rPr>
        <w:t>ان</w:t>
      </w:r>
      <w:r w:rsidR="00F74C81" w:rsidRPr="008C36F4">
        <w:rPr>
          <w:rFonts w:hint="cs"/>
          <w:rtl/>
        </w:rPr>
        <w:t>ه</w:t>
      </w:r>
      <w:r>
        <w:rPr>
          <w:rtl/>
        </w:rPr>
        <w:t xml:space="preserve"> </w:t>
      </w:r>
      <w:r>
        <w:rPr>
          <w:rFonts w:hint="cs"/>
          <w:rtl/>
        </w:rPr>
        <w:t>من</w:t>
      </w:r>
      <w:r>
        <w:rPr>
          <w:rtl/>
        </w:rPr>
        <w:t xml:space="preserve"> </w:t>
      </w:r>
      <w:r>
        <w:rPr>
          <w:rFonts w:hint="cs"/>
          <w:rtl/>
        </w:rPr>
        <w:t>عبادنا</w:t>
      </w:r>
      <w:r>
        <w:rPr>
          <w:rtl/>
        </w:rPr>
        <w:t xml:space="preserve"> </w:t>
      </w:r>
      <w:r>
        <w:rPr>
          <w:rFonts w:hint="cs"/>
          <w:rtl/>
        </w:rPr>
        <w:t>الم</w:t>
      </w:r>
      <w:r>
        <w:rPr>
          <w:rtl/>
        </w:rPr>
        <w:t>خلصين</w:t>
      </w:r>
    </w:p>
    <w:p w:rsidR="007D01F0" w:rsidRDefault="007D01F0" w:rsidP="00DC3E3F">
      <w:pPr>
        <w:pStyle w:val="libNormal"/>
        <w:rPr>
          <w:rtl/>
        </w:rPr>
      </w:pPr>
      <w:r>
        <w:rPr>
          <w:rtl/>
        </w:rPr>
        <w:t>7_ برہان و دليل الہى كا مشاہدہ كرنا ( حقائق كا درك مثلا ربوبيت الہى كا ملاحظہ، گناہ كى بدى كاعلم ، گنہگارو</w:t>
      </w:r>
      <w:r w:rsidR="005619DD">
        <w:rPr>
          <w:rtl/>
        </w:rPr>
        <w:t xml:space="preserve">ں </w:t>
      </w:r>
      <w:r>
        <w:rPr>
          <w:rtl/>
        </w:rPr>
        <w:t>اور ظالمو</w:t>
      </w:r>
      <w:r w:rsidR="005619DD">
        <w:rPr>
          <w:rtl/>
        </w:rPr>
        <w:t xml:space="preserve">ں </w:t>
      </w:r>
      <w:r>
        <w:rPr>
          <w:rtl/>
        </w:rPr>
        <w:t>كے نجات نہ پانے پر يقين) يہ سب انبيائ(ع) كى عصمت كے سبب ہي</w:t>
      </w:r>
      <w:r w:rsidR="005619DD">
        <w:rPr>
          <w:rtl/>
        </w:rPr>
        <w:t xml:space="preserve">ں </w:t>
      </w:r>
      <w:r>
        <w:rPr>
          <w:rtl/>
        </w:rPr>
        <w:t>_</w:t>
      </w:r>
      <w:r w:rsidRPr="00DC17A8">
        <w:rPr>
          <w:rStyle w:val="libArabicChar"/>
          <w:rFonts w:hint="eastAsia"/>
          <w:rtl/>
        </w:rPr>
        <w:t>و</w:t>
      </w:r>
      <w:r w:rsidRPr="00DC17A8">
        <w:rPr>
          <w:rStyle w:val="libArabicChar"/>
          <w:rtl/>
        </w:rPr>
        <w:t xml:space="preserve"> </w:t>
      </w:r>
      <w:r w:rsidR="00F74C81" w:rsidRPr="00EC230E">
        <w:rPr>
          <w:rStyle w:val="libArabicChar"/>
          <w:rFonts w:hint="cs"/>
          <w:rtl/>
        </w:rPr>
        <w:t>ه</w:t>
      </w:r>
      <w:r w:rsidRPr="00DC17A8">
        <w:rPr>
          <w:rStyle w:val="libArabicChar"/>
          <w:rFonts w:hint="cs"/>
          <w:rtl/>
        </w:rPr>
        <w:t>مّ</w:t>
      </w:r>
      <w:r w:rsidRPr="00DC17A8">
        <w:rPr>
          <w:rStyle w:val="libArabicChar"/>
          <w:rtl/>
        </w:rPr>
        <w:t xml:space="preserve"> </w:t>
      </w:r>
      <w:r w:rsidRPr="00DC17A8">
        <w:rPr>
          <w:rStyle w:val="libArabicChar"/>
          <w:rFonts w:hint="cs"/>
          <w:rtl/>
        </w:rPr>
        <w:t>ب</w:t>
      </w:r>
      <w:r w:rsidR="00F74C81" w:rsidRPr="00EC230E">
        <w:rPr>
          <w:rStyle w:val="libArabicChar"/>
          <w:rFonts w:hint="cs"/>
          <w:rtl/>
        </w:rPr>
        <w:t>ه</w:t>
      </w:r>
      <w:r w:rsidRPr="00DC17A8">
        <w:rPr>
          <w:rStyle w:val="libArabicChar"/>
          <w:rFonts w:hint="cs"/>
          <w:rtl/>
        </w:rPr>
        <w:t>الو</w:t>
      </w:r>
      <w:r w:rsidRPr="00DC17A8">
        <w:rPr>
          <w:rStyle w:val="libArabicChar"/>
          <w:rtl/>
        </w:rPr>
        <w:t xml:space="preserve"> </w:t>
      </w:r>
      <w:r w:rsidRPr="00DC17A8">
        <w:rPr>
          <w:rStyle w:val="libArabicChar"/>
          <w:rFonts w:hint="cs"/>
          <w:rtl/>
        </w:rPr>
        <w:t>لا</w:t>
      </w:r>
      <w:r w:rsidRPr="00DC17A8">
        <w:rPr>
          <w:rStyle w:val="libArabicChar"/>
          <w:rtl/>
        </w:rPr>
        <w:t xml:space="preserve"> </w:t>
      </w:r>
      <w:r w:rsidRPr="00DC17A8">
        <w:rPr>
          <w:rStyle w:val="libArabicChar"/>
          <w:rFonts w:hint="cs"/>
          <w:rtl/>
        </w:rPr>
        <w:t>أن</w:t>
      </w:r>
      <w:r w:rsidRPr="00DC17A8">
        <w:rPr>
          <w:rStyle w:val="libArabicChar"/>
          <w:rtl/>
        </w:rPr>
        <w:t xml:space="preserve"> </w:t>
      </w:r>
      <w:r w:rsidRPr="00DC17A8">
        <w:rPr>
          <w:rStyle w:val="libArabicChar"/>
          <w:rFonts w:hint="cs"/>
          <w:rtl/>
        </w:rPr>
        <w:t>رء</w:t>
      </w:r>
      <w:r w:rsidRPr="00DC17A8">
        <w:rPr>
          <w:rStyle w:val="libArabicChar"/>
          <w:rtl/>
        </w:rPr>
        <w:t xml:space="preserve"> </w:t>
      </w:r>
      <w:r w:rsidRPr="00DC17A8">
        <w:rPr>
          <w:rStyle w:val="libArabicChar"/>
          <w:rFonts w:hint="cs"/>
          <w:rtl/>
        </w:rPr>
        <w:t>ا</w:t>
      </w:r>
      <w:r w:rsidRPr="00DC17A8">
        <w:rPr>
          <w:rStyle w:val="libArabicChar"/>
          <w:rtl/>
        </w:rPr>
        <w:t xml:space="preserve"> </w:t>
      </w:r>
      <w:r w:rsidRPr="00DC17A8">
        <w:rPr>
          <w:rStyle w:val="libArabicChar"/>
          <w:rFonts w:hint="cs"/>
          <w:rtl/>
        </w:rPr>
        <w:t>بر</w:t>
      </w:r>
      <w:r w:rsidR="00F74C81" w:rsidRPr="00EC230E">
        <w:rPr>
          <w:rStyle w:val="libArabicChar"/>
          <w:rFonts w:hint="cs"/>
          <w:rtl/>
        </w:rPr>
        <w:t>ه</w:t>
      </w:r>
      <w:r w:rsidRPr="00DC17A8">
        <w:rPr>
          <w:rStyle w:val="libArabicChar"/>
          <w:rFonts w:hint="cs"/>
          <w:rtl/>
        </w:rPr>
        <w:t>ان</w:t>
      </w:r>
      <w:r w:rsidRPr="00DC17A8">
        <w:rPr>
          <w:rStyle w:val="libArabicChar"/>
          <w:rtl/>
        </w:rPr>
        <w:t xml:space="preserve"> </w:t>
      </w:r>
      <w:r w:rsidRPr="00DC17A8">
        <w:rPr>
          <w:rStyle w:val="libArabicChar"/>
          <w:rFonts w:hint="cs"/>
          <w:rtl/>
        </w:rPr>
        <w:t>ربّ</w:t>
      </w:r>
      <w:r w:rsidR="00F74C81" w:rsidRPr="00EC230E">
        <w:rPr>
          <w:rStyle w:val="libArabicChar"/>
          <w:rFonts w:hint="cs"/>
          <w:rtl/>
        </w:rPr>
        <w:t>ه</w:t>
      </w:r>
    </w:p>
    <w:p w:rsidR="007D01F0" w:rsidRDefault="007D01F0" w:rsidP="00DC3E3F">
      <w:pPr>
        <w:pStyle w:val="libNormal"/>
        <w:rPr>
          <w:rtl/>
        </w:rPr>
      </w:pPr>
      <w:r>
        <w:rPr>
          <w:rtl/>
        </w:rPr>
        <w:t>8_ انبياء</w:t>
      </w:r>
      <w:r w:rsidR="000D7666" w:rsidRPr="000D7666">
        <w:rPr>
          <w:rStyle w:val="libAlaemChar"/>
          <w:rtl/>
        </w:rPr>
        <w:t xml:space="preserve"> عليه‌السلام </w:t>
      </w:r>
      <w:r>
        <w:rPr>
          <w:rtl/>
        </w:rPr>
        <w:t>،اللہ تعالى كى امداد كے سايہ مي</w:t>
      </w:r>
      <w:r w:rsidR="005619DD">
        <w:rPr>
          <w:rtl/>
        </w:rPr>
        <w:t xml:space="preserve">ں </w:t>
      </w:r>
      <w:r>
        <w:rPr>
          <w:rtl/>
        </w:rPr>
        <w:t>گناہ و فحشا سے محفوظ و معصوم ہوتے ہي</w:t>
      </w:r>
      <w:r w:rsidR="005619DD">
        <w:rPr>
          <w:rtl/>
        </w:rPr>
        <w:t xml:space="preserve">ں </w:t>
      </w:r>
      <w:r>
        <w:rPr>
          <w:rtl/>
        </w:rPr>
        <w:t>_</w:t>
      </w:r>
    </w:p>
    <w:p w:rsidR="007D01F0" w:rsidRDefault="007D01F0" w:rsidP="00DC3E3F">
      <w:pPr>
        <w:pStyle w:val="libArabic"/>
        <w:rPr>
          <w:rtl/>
        </w:rPr>
      </w:pPr>
      <w:r>
        <w:rPr>
          <w:rFonts w:hint="eastAsia"/>
          <w:rtl/>
        </w:rPr>
        <w:t>كذلك</w:t>
      </w:r>
      <w:r>
        <w:rPr>
          <w:rtl/>
        </w:rPr>
        <w:t xml:space="preserve"> لنصرف عن</w:t>
      </w:r>
      <w:r w:rsidR="00F74C81" w:rsidRPr="008C36F4">
        <w:rPr>
          <w:rFonts w:hint="cs"/>
          <w:rtl/>
        </w:rPr>
        <w:t>ه</w:t>
      </w:r>
      <w:r>
        <w:rPr>
          <w:rtl/>
        </w:rPr>
        <w:t xml:space="preserve"> </w:t>
      </w:r>
      <w:r>
        <w:rPr>
          <w:rFonts w:hint="cs"/>
          <w:rtl/>
        </w:rPr>
        <w:t>السوء</w:t>
      </w:r>
      <w:r>
        <w:rPr>
          <w:rtl/>
        </w:rPr>
        <w:t xml:space="preserve"> </w:t>
      </w:r>
      <w:r>
        <w:rPr>
          <w:rFonts w:hint="cs"/>
          <w:rtl/>
        </w:rPr>
        <w:t>و</w:t>
      </w:r>
      <w:r>
        <w:rPr>
          <w:rtl/>
        </w:rPr>
        <w:t xml:space="preserve"> </w:t>
      </w:r>
      <w:r>
        <w:rPr>
          <w:rFonts w:hint="cs"/>
          <w:rtl/>
        </w:rPr>
        <w:t>ال</w:t>
      </w:r>
      <w:r>
        <w:rPr>
          <w:rtl/>
        </w:rPr>
        <w:t>فحشاء</w:t>
      </w:r>
    </w:p>
    <w:p w:rsidR="007D01F0" w:rsidRDefault="007D01F0" w:rsidP="00DC3E3F">
      <w:pPr>
        <w:pStyle w:val="libNormal"/>
        <w:rPr>
          <w:rtl/>
        </w:rPr>
      </w:pPr>
      <w:r>
        <w:rPr>
          <w:rtl/>
        </w:rPr>
        <w:t>(لنصرف عنہ ...) يعنى ( تاكہ بدى و پليدى كو اس سے دور كري</w:t>
      </w:r>
      <w:r w:rsidR="005619DD">
        <w:rPr>
          <w:rtl/>
        </w:rPr>
        <w:t xml:space="preserve">ں </w:t>
      </w:r>
      <w:r>
        <w:rPr>
          <w:rtl/>
        </w:rPr>
        <w:t>) گناہ كو يوسف</w:t>
      </w:r>
      <w:r w:rsidR="000D7666" w:rsidRPr="000D7666">
        <w:rPr>
          <w:rStyle w:val="libAlaemChar"/>
          <w:rtl/>
        </w:rPr>
        <w:t xml:space="preserve"> عليه‌السلام </w:t>
      </w:r>
      <w:r>
        <w:rPr>
          <w:rtl/>
        </w:rPr>
        <w:t>سے دور كرنے كوخداوند متعال كى طرف نسبت دى گئي ہے _ اس سے معلوم ہوتا ہے كہ برہان الہى كا مشاہدہ بھى توفيق الہى اور اسكى مدد كے سبب تھا_</w:t>
      </w:r>
    </w:p>
    <w:p w:rsidR="007D01F0" w:rsidRDefault="007D01F0" w:rsidP="00DC3E3F">
      <w:pPr>
        <w:pStyle w:val="libNormal"/>
        <w:rPr>
          <w:rtl/>
        </w:rPr>
      </w:pPr>
      <w:r>
        <w:rPr>
          <w:rtl/>
        </w:rPr>
        <w:t>9_ شوہر دار عورت سے نزديكى اور زناكا ارتكاب، بہت ہى برا اور قبيح گناہ ہے_</w:t>
      </w:r>
      <w:r w:rsidRPr="00DC17A8">
        <w:rPr>
          <w:rStyle w:val="libArabicChar"/>
          <w:rFonts w:hint="eastAsia"/>
          <w:rtl/>
        </w:rPr>
        <w:t>لنصرف</w:t>
      </w:r>
      <w:r w:rsidRPr="00DC17A8">
        <w:rPr>
          <w:rStyle w:val="libArabicChar"/>
          <w:rtl/>
        </w:rPr>
        <w:t xml:space="preserve"> عن</w:t>
      </w:r>
      <w:r w:rsidR="00F74C81" w:rsidRPr="00EC230E">
        <w:rPr>
          <w:rStyle w:val="libArabicChar"/>
          <w:rFonts w:hint="cs"/>
          <w:rtl/>
        </w:rPr>
        <w:t>ه</w:t>
      </w:r>
      <w:r w:rsidRPr="00DC17A8">
        <w:rPr>
          <w:rStyle w:val="libArabicChar"/>
          <w:rtl/>
        </w:rPr>
        <w:t xml:space="preserve"> </w:t>
      </w:r>
      <w:r w:rsidRPr="00DC17A8">
        <w:rPr>
          <w:rStyle w:val="libArabicChar"/>
          <w:rFonts w:hint="cs"/>
          <w:rtl/>
        </w:rPr>
        <w:t>السوء</w:t>
      </w:r>
      <w:r w:rsidRPr="00DC17A8">
        <w:rPr>
          <w:rStyle w:val="libArabicChar"/>
          <w:rtl/>
        </w:rPr>
        <w:t xml:space="preserve"> </w:t>
      </w:r>
      <w:r w:rsidRPr="00DC17A8">
        <w:rPr>
          <w:rStyle w:val="libArabicChar"/>
          <w:rFonts w:hint="cs"/>
          <w:rtl/>
        </w:rPr>
        <w:t>و</w:t>
      </w:r>
      <w:r w:rsidRPr="00DC17A8">
        <w:rPr>
          <w:rStyle w:val="libArabicChar"/>
          <w:rtl/>
        </w:rPr>
        <w:t xml:space="preserve"> </w:t>
      </w:r>
      <w:r w:rsidRPr="00DC17A8">
        <w:rPr>
          <w:rStyle w:val="libArabicChar"/>
          <w:rFonts w:hint="cs"/>
          <w:rtl/>
        </w:rPr>
        <w:t>ا</w:t>
      </w:r>
      <w:r w:rsidRPr="00DC17A8">
        <w:rPr>
          <w:rStyle w:val="libArabicChar"/>
          <w:rtl/>
        </w:rPr>
        <w:t>لفحشاء</w:t>
      </w:r>
    </w:p>
    <w:p w:rsidR="007D01F0" w:rsidRDefault="007D01F0" w:rsidP="00DC3E3F">
      <w:pPr>
        <w:pStyle w:val="libNormal"/>
        <w:rPr>
          <w:rtl/>
        </w:rPr>
      </w:pPr>
      <w:r>
        <w:rPr>
          <w:rtl/>
        </w:rPr>
        <w:t>10_حضرت يوسف</w:t>
      </w:r>
      <w:r w:rsidR="000D7666" w:rsidRPr="000D7666">
        <w:rPr>
          <w:rStyle w:val="libAlaemChar"/>
          <w:rtl/>
        </w:rPr>
        <w:t xml:space="preserve"> عليه‌السلام </w:t>
      </w:r>
      <w:r>
        <w:rPr>
          <w:rtl/>
        </w:rPr>
        <w:t>،خداوند متعال كے اطاعت گذار اور مخلص بندو</w:t>
      </w:r>
      <w:r w:rsidR="005619DD">
        <w:rPr>
          <w:rtl/>
        </w:rPr>
        <w:t xml:space="preserve">ں </w:t>
      </w:r>
      <w:r>
        <w:rPr>
          <w:rtl/>
        </w:rPr>
        <w:t>مي</w:t>
      </w:r>
      <w:r w:rsidR="005619DD">
        <w:rPr>
          <w:rtl/>
        </w:rPr>
        <w:t xml:space="preserve">ں </w:t>
      </w:r>
      <w:r>
        <w:rPr>
          <w:rtl/>
        </w:rPr>
        <w:t>سے تھا_</w:t>
      </w:r>
      <w:r w:rsidRPr="00DC17A8">
        <w:rPr>
          <w:rStyle w:val="libArabicChar"/>
          <w:rFonts w:hint="eastAsia"/>
          <w:rtl/>
        </w:rPr>
        <w:t>ان</w:t>
      </w:r>
      <w:r w:rsidR="00F74C81" w:rsidRPr="00EC230E">
        <w:rPr>
          <w:rStyle w:val="libArabicChar"/>
          <w:rFonts w:hint="cs"/>
          <w:rtl/>
        </w:rPr>
        <w:t>ه</w:t>
      </w:r>
      <w:r w:rsidRPr="00DC17A8">
        <w:rPr>
          <w:rStyle w:val="libArabicChar"/>
          <w:rtl/>
        </w:rPr>
        <w:t xml:space="preserve"> من عبادنا المخلصين</w:t>
      </w:r>
    </w:p>
    <w:p w:rsidR="007D01F0" w:rsidRDefault="007D01F0" w:rsidP="00DC3E3F">
      <w:pPr>
        <w:pStyle w:val="libNormal"/>
        <w:rPr>
          <w:rtl/>
        </w:rPr>
      </w:pPr>
      <w:r>
        <w:rPr>
          <w:rtl/>
        </w:rPr>
        <w:t>(مخلصين) ( خالص ہونے والو</w:t>
      </w:r>
      <w:r w:rsidR="005619DD">
        <w:rPr>
          <w:rtl/>
        </w:rPr>
        <w:t xml:space="preserve">ں </w:t>
      </w:r>
      <w:r>
        <w:rPr>
          <w:rtl/>
        </w:rPr>
        <w:t>) سے مراد يہ ہے كہ غير اللہ كا ان مي</w:t>
      </w:r>
      <w:r w:rsidR="005619DD">
        <w:rPr>
          <w:rtl/>
        </w:rPr>
        <w:t xml:space="preserve">ں </w:t>
      </w:r>
      <w:r>
        <w:rPr>
          <w:rtl/>
        </w:rPr>
        <w:t>كوئي حصہ نہي</w:t>
      </w:r>
      <w:r w:rsidR="005619DD">
        <w:rPr>
          <w:rtl/>
        </w:rPr>
        <w:t xml:space="preserve">ں </w:t>
      </w:r>
      <w:r>
        <w:rPr>
          <w:rtl/>
        </w:rPr>
        <w:t>ہے اور وہ كامل طور پر اللہ كے اختيار اور اس كے اوامر كے تحت ہي</w:t>
      </w:r>
      <w:r w:rsidR="005619DD">
        <w:rPr>
          <w:rtl/>
        </w:rPr>
        <w:t xml:space="preserve">ں </w:t>
      </w:r>
      <w:r>
        <w:rPr>
          <w:rtl/>
        </w:rPr>
        <w:t>اور نہ شيطان ان پر حاكم ہے اور نہ ہى وہ ہوس نفسانى كے قيدى ہي</w:t>
      </w:r>
      <w:r w:rsidR="005619DD">
        <w:rPr>
          <w:rtl/>
        </w:rPr>
        <w:t xml:space="preserve">ں </w:t>
      </w:r>
      <w:r>
        <w:rPr>
          <w:rtl/>
        </w:rPr>
        <w:t>_</w:t>
      </w:r>
    </w:p>
    <w:p w:rsidR="007D01F0" w:rsidRDefault="007D01F0" w:rsidP="00DC3E3F">
      <w:pPr>
        <w:pStyle w:val="libNormal"/>
        <w:rPr>
          <w:rtl/>
        </w:rPr>
      </w:pPr>
      <w:r>
        <w:rPr>
          <w:rtl/>
        </w:rPr>
        <w:t>11_ خداوند متعال كے خالص بندے ( جوہر اعتبار سے اطاعت الہى كرتے ہي</w:t>
      </w:r>
      <w:r w:rsidR="005619DD">
        <w:rPr>
          <w:rtl/>
        </w:rPr>
        <w:t xml:space="preserve">ں </w:t>
      </w:r>
      <w:r>
        <w:rPr>
          <w:rtl/>
        </w:rPr>
        <w:t>) كبھى بھى گناہ مي</w:t>
      </w:r>
      <w:r w:rsidR="005619DD">
        <w:rPr>
          <w:rtl/>
        </w:rPr>
        <w:t xml:space="preserve">ں </w:t>
      </w:r>
      <w:r>
        <w:rPr>
          <w:rtl/>
        </w:rPr>
        <w:t>آلودہ اور كسى معصيت كے مرتكب نہي</w:t>
      </w:r>
      <w:r w:rsidR="005619DD">
        <w:rPr>
          <w:rtl/>
        </w:rPr>
        <w:t xml:space="preserve">ں </w:t>
      </w:r>
      <w:r>
        <w:rPr>
          <w:rtl/>
        </w:rPr>
        <w:t>ہوتے ہي</w:t>
      </w:r>
      <w:r w:rsidR="005619DD">
        <w:rPr>
          <w:rtl/>
        </w:rPr>
        <w:t xml:space="preserve">ں </w:t>
      </w:r>
      <w:r>
        <w:rPr>
          <w:rtl/>
        </w:rPr>
        <w:t>_</w:t>
      </w:r>
      <w:r w:rsidRPr="00DC17A8">
        <w:rPr>
          <w:rStyle w:val="libArabicChar"/>
          <w:rFonts w:hint="eastAsia"/>
          <w:rtl/>
        </w:rPr>
        <w:t>لنصرف</w:t>
      </w:r>
      <w:r w:rsidRPr="00DC17A8">
        <w:rPr>
          <w:rStyle w:val="libArabicChar"/>
          <w:rtl/>
        </w:rPr>
        <w:t xml:space="preserve"> عن</w:t>
      </w:r>
      <w:r w:rsidR="00F74C81" w:rsidRPr="00EC230E">
        <w:rPr>
          <w:rStyle w:val="libArabicChar"/>
          <w:rFonts w:hint="cs"/>
          <w:rtl/>
        </w:rPr>
        <w:t>ه</w:t>
      </w:r>
      <w:r w:rsidRPr="00DC17A8">
        <w:rPr>
          <w:rStyle w:val="libArabicChar"/>
          <w:rtl/>
        </w:rPr>
        <w:t xml:space="preserve"> </w:t>
      </w:r>
      <w:r w:rsidRPr="00DC17A8">
        <w:rPr>
          <w:rStyle w:val="libArabicChar"/>
          <w:rFonts w:hint="cs"/>
          <w:rtl/>
        </w:rPr>
        <w:t>السوء</w:t>
      </w:r>
      <w:r w:rsidRPr="00DC17A8">
        <w:rPr>
          <w:rStyle w:val="libArabicChar"/>
          <w:rtl/>
        </w:rPr>
        <w:t xml:space="preserve"> </w:t>
      </w:r>
      <w:r w:rsidRPr="00DC17A8">
        <w:rPr>
          <w:rStyle w:val="libArabicChar"/>
          <w:rFonts w:hint="cs"/>
          <w:rtl/>
        </w:rPr>
        <w:t>و</w:t>
      </w:r>
      <w:r w:rsidRPr="00DC17A8">
        <w:rPr>
          <w:rStyle w:val="libArabicChar"/>
          <w:rtl/>
        </w:rPr>
        <w:t xml:space="preserve"> </w:t>
      </w:r>
      <w:r w:rsidRPr="00DC17A8">
        <w:rPr>
          <w:rStyle w:val="libArabicChar"/>
          <w:rFonts w:hint="cs"/>
          <w:rtl/>
        </w:rPr>
        <w:t>الفحشاء</w:t>
      </w:r>
      <w:r w:rsidRPr="00DC17A8">
        <w:rPr>
          <w:rStyle w:val="libArabicChar"/>
          <w:rtl/>
        </w:rPr>
        <w:t xml:space="preserve"> </w:t>
      </w:r>
      <w:r w:rsidRPr="00DC17A8">
        <w:rPr>
          <w:rStyle w:val="libArabicChar"/>
          <w:rFonts w:hint="cs"/>
          <w:rtl/>
        </w:rPr>
        <w:t>ان</w:t>
      </w:r>
      <w:r w:rsidR="00F74C81" w:rsidRPr="00EC230E">
        <w:rPr>
          <w:rStyle w:val="libArabicChar"/>
          <w:rFonts w:hint="cs"/>
          <w:rtl/>
        </w:rPr>
        <w:t>ه</w:t>
      </w:r>
      <w:r w:rsidRPr="00DC17A8">
        <w:rPr>
          <w:rStyle w:val="libArabicChar"/>
          <w:rtl/>
        </w:rPr>
        <w:t xml:space="preserve"> </w:t>
      </w:r>
      <w:r w:rsidRPr="00DC17A8">
        <w:rPr>
          <w:rStyle w:val="libArabicChar"/>
          <w:rFonts w:hint="cs"/>
          <w:rtl/>
        </w:rPr>
        <w:t>من</w:t>
      </w:r>
      <w:r w:rsidRPr="00DC17A8">
        <w:rPr>
          <w:rStyle w:val="libArabicChar"/>
          <w:rtl/>
        </w:rPr>
        <w:t xml:space="preserve"> </w:t>
      </w:r>
      <w:r w:rsidRPr="00DC17A8">
        <w:rPr>
          <w:rStyle w:val="libArabicChar"/>
          <w:rFonts w:hint="cs"/>
          <w:rtl/>
        </w:rPr>
        <w:t>عبادنا</w:t>
      </w:r>
      <w:r w:rsidRPr="00DC17A8">
        <w:rPr>
          <w:rStyle w:val="libArabicChar"/>
          <w:rtl/>
        </w:rPr>
        <w:t xml:space="preserve"> </w:t>
      </w:r>
      <w:r w:rsidRPr="00DC17A8">
        <w:rPr>
          <w:rStyle w:val="libArabicChar"/>
          <w:rFonts w:hint="cs"/>
          <w:rtl/>
        </w:rPr>
        <w:t>ال</w:t>
      </w:r>
      <w:r w:rsidRPr="00DC17A8">
        <w:rPr>
          <w:rStyle w:val="libArabicChar"/>
          <w:rtl/>
        </w:rPr>
        <w:t>مخلصين</w:t>
      </w:r>
    </w:p>
    <w:p w:rsidR="007D01F0" w:rsidRDefault="007D01F0" w:rsidP="00DC3E3F">
      <w:pPr>
        <w:pStyle w:val="libNormal"/>
        <w:rPr>
          <w:rtl/>
        </w:rPr>
      </w:pPr>
      <w:r>
        <w:rPr>
          <w:rtl/>
        </w:rPr>
        <w:t>12_ اللہ عزوجل كے خالص بندے، برہان الہى (ربوبيت الہى پر يقين و غيرہ ...) سے بہرہ مند ہوتے ہي</w:t>
      </w:r>
      <w:r w:rsidR="005619DD">
        <w:rPr>
          <w:rtl/>
        </w:rPr>
        <w:t xml:space="preserve">ں </w:t>
      </w:r>
      <w:r>
        <w:rPr>
          <w:rtl/>
        </w:rPr>
        <w:t>_</w:t>
      </w:r>
    </w:p>
    <w:p w:rsidR="007D01F0" w:rsidRDefault="00F74C81" w:rsidP="00DC3E3F">
      <w:pPr>
        <w:pStyle w:val="libArabic"/>
        <w:rPr>
          <w:rtl/>
        </w:rPr>
      </w:pPr>
      <w:r w:rsidRPr="008C36F4">
        <w:rPr>
          <w:rFonts w:hint="cs"/>
          <w:rtl/>
        </w:rPr>
        <w:t>ه</w:t>
      </w:r>
      <w:r w:rsidR="007D01F0">
        <w:rPr>
          <w:rFonts w:hint="cs"/>
          <w:rtl/>
        </w:rPr>
        <w:t>م</w:t>
      </w:r>
      <w:r w:rsidR="007D01F0">
        <w:rPr>
          <w:rtl/>
        </w:rPr>
        <w:t xml:space="preserve"> ب</w:t>
      </w:r>
      <w:r w:rsidRPr="008C36F4">
        <w:rPr>
          <w:rFonts w:hint="cs"/>
          <w:rtl/>
        </w:rPr>
        <w:t>ه</w:t>
      </w:r>
      <w:r w:rsidR="007D01F0">
        <w:rPr>
          <w:rFonts w:hint="cs"/>
          <w:rtl/>
        </w:rPr>
        <w:t>ا</w:t>
      </w:r>
      <w:r w:rsidR="007D01F0">
        <w:rPr>
          <w:rtl/>
        </w:rPr>
        <w:t xml:space="preserve"> </w:t>
      </w:r>
      <w:r w:rsidR="007D01F0">
        <w:rPr>
          <w:rFonts w:hint="cs"/>
          <w:rtl/>
        </w:rPr>
        <w:t>لو</w:t>
      </w:r>
      <w:r w:rsidR="007D01F0">
        <w:rPr>
          <w:rtl/>
        </w:rPr>
        <w:t xml:space="preserve"> </w:t>
      </w:r>
      <w:r w:rsidR="007D01F0">
        <w:rPr>
          <w:rFonts w:hint="cs"/>
          <w:rtl/>
        </w:rPr>
        <w:t>لا</w:t>
      </w:r>
      <w:r w:rsidR="007D01F0">
        <w:rPr>
          <w:rtl/>
        </w:rPr>
        <w:t xml:space="preserve"> </w:t>
      </w:r>
      <w:r w:rsidR="007D01F0">
        <w:rPr>
          <w:rFonts w:hint="cs"/>
          <w:rtl/>
        </w:rPr>
        <w:t>أن</w:t>
      </w:r>
      <w:r w:rsidR="007D01F0">
        <w:rPr>
          <w:rtl/>
        </w:rPr>
        <w:t xml:space="preserve"> </w:t>
      </w:r>
      <w:r w:rsidR="007D01F0">
        <w:rPr>
          <w:rFonts w:hint="cs"/>
          <w:rtl/>
        </w:rPr>
        <w:t>رء</w:t>
      </w:r>
      <w:r w:rsidR="007D01F0">
        <w:rPr>
          <w:rtl/>
        </w:rPr>
        <w:t xml:space="preserve"> </w:t>
      </w:r>
      <w:r w:rsidR="007D01F0">
        <w:rPr>
          <w:rFonts w:hint="cs"/>
          <w:rtl/>
        </w:rPr>
        <w:t>ابر</w:t>
      </w:r>
      <w:r w:rsidRPr="008C36F4">
        <w:rPr>
          <w:rFonts w:hint="cs"/>
          <w:rtl/>
        </w:rPr>
        <w:t>ه</w:t>
      </w:r>
      <w:r w:rsidR="007D01F0">
        <w:rPr>
          <w:rFonts w:hint="cs"/>
          <w:rtl/>
        </w:rPr>
        <w:t>ان</w:t>
      </w:r>
      <w:r w:rsidR="007D01F0">
        <w:rPr>
          <w:rtl/>
        </w:rPr>
        <w:t xml:space="preserve"> </w:t>
      </w:r>
      <w:r w:rsidR="007D01F0">
        <w:rPr>
          <w:rFonts w:hint="cs"/>
          <w:rtl/>
        </w:rPr>
        <w:t>ربّ</w:t>
      </w:r>
      <w:r w:rsidRPr="008C36F4">
        <w:rPr>
          <w:rFonts w:hint="cs"/>
          <w:rtl/>
        </w:rPr>
        <w:t>ه</w:t>
      </w:r>
      <w:r w:rsidR="007D01F0">
        <w:rPr>
          <w:rtl/>
        </w:rPr>
        <w:t xml:space="preserve"> ... </w:t>
      </w:r>
      <w:r w:rsidR="007D01F0">
        <w:rPr>
          <w:rFonts w:hint="cs"/>
          <w:rtl/>
        </w:rPr>
        <w:t>ان</w:t>
      </w:r>
      <w:r w:rsidRPr="008C36F4">
        <w:rPr>
          <w:rFonts w:hint="cs"/>
          <w:rtl/>
        </w:rPr>
        <w:t>ه</w:t>
      </w:r>
      <w:r w:rsidR="007D01F0">
        <w:rPr>
          <w:rtl/>
        </w:rPr>
        <w:t xml:space="preserve"> </w:t>
      </w:r>
      <w:r w:rsidR="007D01F0">
        <w:rPr>
          <w:rFonts w:hint="cs"/>
          <w:rtl/>
        </w:rPr>
        <w:t>من</w:t>
      </w:r>
      <w:r w:rsidR="007D01F0">
        <w:rPr>
          <w:rtl/>
        </w:rPr>
        <w:t xml:space="preserve"> </w:t>
      </w:r>
      <w:r w:rsidR="007D01F0">
        <w:rPr>
          <w:rFonts w:hint="cs"/>
          <w:rtl/>
        </w:rPr>
        <w:t>عبادنا</w:t>
      </w:r>
      <w:r w:rsidR="007D01F0">
        <w:rPr>
          <w:rtl/>
        </w:rPr>
        <w:t xml:space="preserve"> </w:t>
      </w:r>
      <w:r w:rsidR="007D01F0">
        <w:rPr>
          <w:rFonts w:hint="cs"/>
          <w:rtl/>
        </w:rPr>
        <w:t>الم</w:t>
      </w:r>
      <w:r w:rsidR="007D01F0">
        <w:rPr>
          <w:rtl/>
        </w:rPr>
        <w:t>خلصين</w:t>
      </w:r>
    </w:p>
    <w:p w:rsidR="007D01F0" w:rsidRDefault="007D01F0" w:rsidP="00DC3E3F">
      <w:pPr>
        <w:pStyle w:val="libNormal"/>
        <w:rPr>
          <w:rtl/>
        </w:rPr>
      </w:pPr>
      <w:r>
        <w:rPr>
          <w:rtl/>
        </w:rPr>
        <w:t xml:space="preserve">13_ </w:t>
      </w:r>
      <w:r w:rsidRPr="00DC17A8">
        <w:rPr>
          <w:rStyle w:val="libArabicChar"/>
          <w:rtl/>
        </w:rPr>
        <w:t>'' عن الرضا</w:t>
      </w:r>
      <w:r w:rsidR="000D7666" w:rsidRPr="000D7666">
        <w:rPr>
          <w:rStyle w:val="libAlaemChar"/>
          <w:rtl/>
        </w:rPr>
        <w:t xml:space="preserve"> عليه‌السلام </w:t>
      </w:r>
      <w:r w:rsidRPr="00DC17A8">
        <w:rPr>
          <w:rStyle w:val="libArabicChar"/>
          <w:rtl/>
        </w:rPr>
        <w:t>... و ا ما قول</w:t>
      </w:r>
      <w:r w:rsidR="00F74C81" w:rsidRPr="00EC230E">
        <w:rPr>
          <w:rStyle w:val="libArabicChar"/>
          <w:rFonts w:hint="cs"/>
          <w:rtl/>
        </w:rPr>
        <w:t>ه</w:t>
      </w:r>
      <w:r w:rsidRPr="00DC17A8">
        <w:rPr>
          <w:rStyle w:val="libArabicChar"/>
          <w:rtl/>
        </w:rPr>
        <w:t xml:space="preserve"> </w:t>
      </w:r>
      <w:r w:rsidRPr="00DC17A8">
        <w:rPr>
          <w:rStyle w:val="libArabicChar"/>
          <w:rFonts w:hint="cs"/>
          <w:rtl/>
        </w:rPr>
        <w:t>عزوجل</w:t>
      </w:r>
      <w:r w:rsidRPr="00DC17A8">
        <w:rPr>
          <w:rStyle w:val="libArabicChar"/>
          <w:rtl/>
        </w:rPr>
        <w:t xml:space="preserve"> </w:t>
      </w:r>
      <w:r w:rsidRPr="00DC17A8">
        <w:rPr>
          <w:rStyle w:val="libArabicChar"/>
          <w:rFonts w:hint="cs"/>
          <w:rtl/>
        </w:rPr>
        <w:t>فى</w:t>
      </w:r>
      <w:r w:rsidRPr="00DC17A8">
        <w:rPr>
          <w:rStyle w:val="libArabicChar"/>
          <w:rtl/>
        </w:rPr>
        <w:t xml:space="preserve"> </w:t>
      </w:r>
      <w:r w:rsidRPr="00DC17A8">
        <w:rPr>
          <w:rStyle w:val="libArabicChar"/>
          <w:rFonts w:hint="cs"/>
          <w:rtl/>
        </w:rPr>
        <w:t>يوسف</w:t>
      </w:r>
      <w:r w:rsidR="000D7666" w:rsidRPr="000D7666">
        <w:rPr>
          <w:rStyle w:val="libAlaemChar"/>
          <w:rtl/>
        </w:rPr>
        <w:t xml:space="preserve"> عليه‌السلام </w:t>
      </w:r>
      <w:r w:rsidRPr="00DC17A8">
        <w:rPr>
          <w:rStyle w:val="libArabicChar"/>
          <w:rtl/>
        </w:rPr>
        <w:t xml:space="preserve">: '' </w:t>
      </w:r>
      <w:r w:rsidRPr="00DC17A8">
        <w:rPr>
          <w:rStyle w:val="libArabicChar"/>
          <w:rFonts w:hint="cs"/>
          <w:rtl/>
        </w:rPr>
        <w:t>و</w:t>
      </w:r>
      <w:r w:rsidRPr="00DC17A8">
        <w:rPr>
          <w:rStyle w:val="libArabicChar"/>
          <w:rtl/>
        </w:rPr>
        <w:t xml:space="preserve"> </w:t>
      </w:r>
      <w:r w:rsidRPr="00DC17A8">
        <w:rPr>
          <w:rStyle w:val="libArabicChar"/>
          <w:rFonts w:hint="cs"/>
          <w:rtl/>
        </w:rPr>
        <w:t>لقد</w:t>
      </w:r>
      <w:r w:rsidRPr="00DC17A8">
        <w:rPr>
          <w:rStyle w:val="libArabicChar"/>
          <w:rtl/>
        </w:rPr>
        <w:t xml:space="preserve"> </w:t>
      </w:r>
      <w:r w:rsidR="00F74C81" w:rsidRPr="00EC230E">
        <w:rPr>
          <w:rStyle w:val="libArabicChar"/>
          <w:rFonts w:hint="cs"/>
          <w:rtl/>
        </w:rPr>
        <w:t>ه</w:t>
      </w:r>
      <w:r w:rsidRPr="00DC17A8">
        <w:rPr>
          <w:rStyle w:val="libArabicChar"/>
          <w:rFonts w:hint="cs"/>
          <w:rtl/>
        </w:rPr>
        <w:t>مّت</w:t>
      </w:r>
      <w:r w:rsidRPr="00DC17A8">
        <w:rPr>
          <w:rStyle w:val="libArabicChar"/>
          <w:rtl/>
        </w:rPr>
        <w:t xml:space="preserve"> </w:t>
      </w:r>
      <w:r w:rsidRPr="00DC17A8">
        <w:rPr>
          <w:rStyle w:val="libArabicChar"/>
          <w:rFonts w:hint="cs"/>
          <w:rtl/>
        </w:rPr>
        <w:t>ب</w:t>
      </w:r>
      <w:r w:rsidR="00F74C81" w:rsidRPr="00EC230E">
        <w:rPr>
          <w:rStyle w:val="libArabicChar"/>
          <w:rFonts w:hint="cs"/>
          <w:rtl/>
        </w:rPr>
        <w:t>ه</w:t>
      </w:r>
      <w:r w:rsidRPr="00DC17A8">
        <w:rPr>
          <w:rStyle w:val="libArabicChar"/>
          <w:rtl/>
        </w:rPr>
        <w:t xml:space="preserve"> </w:t>
      </w:r>
      <w:r w:rsidR="00F74C81" w:rsidRPr="00EC230E">
        <w:rPr>
          <w:rStyle w:val="libArabicChar"/>
          <w:rFonts w:hint="cs"/>
          <w:rtl/>
        </w:rPr>
        <w:t>ه</w:t>
      </w:r>
      <w:r w:rsidRPr="00DC17A8">
        <w:rPr>
          <w:rStyle w:val="libArabicChar"/>
          <w:rFonts w:hint="cs"/>
          <w:rtl/>
        </w:rPr>
        <w:t>مّ</w:t>
      </w:r>
      <w:r w:rsidRPr="00DC17A8">
        <w:rPr>
          <w:rStyle w:val="libArabicChar"/>
          <w:rtl/>
        </w:rPr>
        <w:t xml:space="preserve"> </w:t>
      </w:r>
      <w:r w:rsidRPr="00DC17A8">
        <w:rPr>
          <w:rStyle w:val="libArabicChar"/>
          <w:rFonts w:hint="cs"/>
          <w:rtl/>
        </w:rPr>
        <w:t>ب</w:t>
      </w:r>
      <w:r w:rsidR="00F74C81" w:rsidRPr="00EC230E">
        <w:rPr>
          <w:rStyle w:val="libArabicChar"/>
          <w:rFonts w:hint="cs"/>
          <w:rtl/>
        </w:rPr>
        <w:t>ه</w:t>
      </w:r>
      <w:r w:rsidRPr="00DC17A8">
        <w:rPr>
          <w:rStyle w:val="libArabicChar"/>
          <w:rFonts w:hint="cs"/>
          <w:rtl/>
        </w:rPr>
        <w:t>ا</w:t>
      </w:r>
      <w:r w:rsidRPr="00DC17A8">
        <w:rPr>
          <w:rStyle w:val="libArabicChar"/>
          <w:rtl/>
        </w:rPr>
        <w:t xml:space="preserve"> '' </w:t>
      </w:r>
      <w:r w:rsidRPr="00DC17A8">
        <w:rPr>
          <w:rStyle w:val="libArabicChar"/>
          <w:rFonts w:hint="cs"/>
          <w:rtl/>
        </w:rPr>
        <w:t>فانّ</w:t>
      </w:r>
      <w:r w:rsidR="00F74C81" w:rsidRPr="00EC230E">
        <w:rPr>
          <w:rStyle w:val="libArabicChar"/>
          <w:rFonts w:hint="cs"/>
          <w:rtl/>
        </w:rPr>
        <w:t>ه</w:t>
      </w:r>
      <w:r w:rsidRPr="00DC17A8">
        <w:rPr>
          <w:rStyle w:val="libArabicChar"/>
          <w:rFonts w:hint="cs"/>
          <w:rtl/>
        </w:rPr>
        <w:t>ا</w:t>
      </w:r>
      <w:r w:rsidRPr="00DC17A8">
        <w:rPr>
          <w:rStyle w:val="libArabicChar"/>
          <w:rtl/>
        </w:rPr>
        <w:t xml:space="preserve"> </w:t>
      </w:r>
      <w:r w:rsidR="00F74C81" w:rsidRPr="00EC230E">
        <w:rPr>
          <w:rStyle w:val="libArabicChar"/>
          <w:rFonts w:hint="cs"/>
          <w:rtl/>
        </w:rPr>
        <w:t>ه</w:t>
      </w:r>
      <w:r w:rsidRPr="00DC17A8">
        <w:rPr>
          <w:rStyle w:val="libArabicChar"/>
          <w:rFonts w:hint="cs"/>
          <w:rtl/>
        </w:rPr>
        <w:t>مّت</w:t>
      </w:r>
      <w:r w:rsidRPr="00DC17A8">
        <w:rPr>
          <w:rStyle w:val="libArabicChar"/>
          <w:rtl/>
        </w:rPr>
        <w:t xml:space="preserve"> </w:t>
      </w:r>
      <w:r w:rsidRPr="00DC17A8">
        <w:rPr>
          <w:rStyle w:val="libArabicChar"/>
          <w:rFonts w:hint="cs"/>
          <w:rtl/>
        </w:rPr>
        <w:t>بالمعصية</w:t>
      </w:r>
      <w:r w:rsidRPr="00DC17A8">
        <w:rPr>
          <w:rStyle w:val="libArabicChar"/>
          <w:rtl/>
        </w:rPr>
        <w:t xml:space="preserve"> </w:t>
      </w:r>
      <w:r w:rsidRPr="00DC17A8">
        <w:rPr>
          <w:rStyle w:val="libArabicChar"/>
          <w:rFonts w:hint="cs"/>
          <w:rtl/>
        </w:rPr>
        <w:t>و</w:t>
      </w:r>
      <w:r w:rsidRPr="00DC17A8">
        <w:rPr>
          <w:rStyle w:val="libArabicChar"/>
          <w:rtl/>
        </w:rPr>
        <w:t xml:space="preserve"> </w:t>
      </w:r>
      <w:r w:rsidR="00F74C81" w:rsidRPr="00EC230E">
        <w:rPr>
          <w:rStyle w:val="libArabicChar"/>
          <w:rFonts w:hint="cs"/>
          <w:rtl/>
        </w:rPr>
        <w:t>ه</w:t>
      </w:r>
      <w:r w:rsidRPr="00DC17A8">
        <w:rPr>
          <w:rStyle w:val="libArabicChar"/>
          <w:rFonts w:hint="cs"/>
          <w:rtl/>
        </w:rPr>
        <w:t>مّ</w:t>
      </w:r>
      <w:r w:rsidRPr="00DC17A8">
        <w:rPr>
          <w:rStyle w:val="libArabicChar"/>
          <w:rtl/>
        </w:rPr>
        <w:t xml:space="preserve"> </w:t>
      </w:r>
      <w:r w:rsidRPr="00DC17A8">
        <w:rPr>
          <w:rStyle w:val="libArabicChar"/>
          <w:rFonts w:hint="cs"/>
          <w:rtl/>
        </w:rPr>
        <w:t>يوسف</w:t>
      </w:r>
      <w:r w:rsidRPr="00DC17A8">
        <w:rPr>
          <w:rStyle w:val="libArabicChar"/>
          <w:rtl/>
        </w:rPr>
        <w:t xml:space="preserve"> </w:t>
      </w:r>
      <w:r w:rsidRPr="00DC17A8">
        <w:rPr>
          <w:rStyle w:val="libArabicChar"/>
          <w:rFonts w:hint="cs"/>
          <w:rtl/>
        </w:rPr>
        <w:t>بقتل</w:t>
      </w:r>
      <w:r w:rsidR="00F74C81" w:rsidRPr="00EC230E">
        <w:rPr>
          <w:rStyle w:val="libArabicChar"/>
          <w:rFonts w:hint="cs"/>
          <w:rtl/>
        </w:rPr>
        <w:t>ه</w:t>
      </w:r>
      <w:r w:rsidRPr="00DC17A8">
        <w:rPr>
          <w:rStyle w:val="libArabicChar"/>
          <w:rFonts w:hint="cs"/>
          <w:rtl/>
        </w:rPr>
        <w:t>اإن</w:t>
      </w:r>
      <w:r w:rsidRPr="00DC17A8">
        <w:rPr>
          <w:rStyle w:val="libArabicChar"/>
          <w:rtl/>
        </w:rPr>
        <w:t xml:space="preserve"> </w:t>
      </w:r>
      <w:r w:rsidRPr="00DC17A8">
        <w:rPr>
          <w:rStyle w:val="libArabicChar"/>
          <w:rFonts w:hint="cs"/>
          <w:rtl/>
        </w:rPr>
        <w:t>أجبرت</w:t>
      </w:r>
      <w:r w:rsidR="00F74C81" w:rsidRPr="00EC230E">
        <w:rPr>
          <w:rStyle w:val="libArabicChar"/>
          <w:rFonts w:hint="cs"/>
          <w:rtl/>
        </w:rPr>
        <w:t>ه</w:t>
      </w:r>
      <w:r w:rsidRPr="00DC17A8">
        <w:rPr>
          <w:rStyle w:val="libArabicChar"/>
          <w:rtl/>
        </w:rPr>
        <w:t xml:space="preserve"> ... </w:t>
      </w:r>
      <w:r w:rsidRPr="00DC17A8">
        <w:rPr>
          <w:rStyle w:val="libArabicChar"/>
          <w:rFonts w:hint="cs"/>
          <w:rtl/>
        </w:rPr>
        <w:t>فصرف</w:t>
      </w:r>
      <w:r w:rsidRPr="00DC17A8">
        <w:rPr>
          <w:rStyle w:val="libArabicChar"/>
          <w:rtl/>
        </w:rPr>
        <w:t xml:space="preserve"> </w:t>
      </w:r>
      <w:r w:rsidRPr="00DC17A8">
        <w:rPr>
          <w:rStyle w:val="libArabicChar"/>
          <w:rFonts w:hint="cs"/>
          <w:rtl/>
        </w:rPr>
        <w:t>اللّ</w:t>
      </w:r>
      <w:r w:rsidR="00F74C81" w:rsidRPr="00EC230E">
        <w:rPr>
          <w:rStyle w:val="libArabicChar"/>
          <w:rFonts w:hint="cs"/>
          <w:rtl/>
        </w:rPr>
        <w:t>ه</w:t>
      </w:r>
      <w:r w:rsidRPr="00DC17A8">
        <w:rPr>
          <w:rStyle w:val="libArabicChar"/>
          <w:rtl/>
        </w:rPr>
        <w:t xml:space="preserve"> </w:t>
      </w:r>
      <w:r w:rsidRPr="00DC17A8">
        <w:rPr>
          <w:rStyle w:val="libArabicChar"/>
          <w:rFonts w:hint="cs"/>
          <w:rtl/>
        </w:rPr>
        <w:t>عن</w:t>
      </w:r>
      <w:r w:rsidR="00F74C81" w:rsidRPr="00EC230E">
        <w:rPr>
          <w:rStyle w:val="libArabicChar"/>
          <w:rFonts w:hint="cs"/>
          <w:rtl/>
        </w:rPr>
        <w:t>ه</w:t>
      </w:r>
      <w:r w:rsidRPr="00DC17A8">
        <w:rPr>
          <w:rStyle w:val="libArabicChar"/>
          <w:rtl/>
        </w:rPr>
        <w:t xml:space="preserve"> </w:t>
      </w:r>
      <w:r w:rsidRPr="00DC17A8">
        <w:rPr>
          <w:rStyle w:val="libArabicChar"/>
          <w:rFonts w:hint="cs"/>
          <w:rtl/>
        </w:rPr>
        <w:t>قتل</w:t>
      </w:r>
      <w:r w:rsidR="00F74C81" w:rsidRPr="00EC230E">
        <w:rPr>
          <w:rStyle w:val="libArabicChar"/>
          <w:rFonts w:hint="cs"/>
          <w:rtl/>
        </w:rPr>
        <w:t>ه</w:t>
      </w:r>
      <w:r w:rsidRPr="00DC17A8">
        <w:rPr>
          <w:rStyle w:val="libArabicChar"/>
          <w:rFonts w:hint="cs"/>
          <w:rtl/>
        </w:rPr>
        <w:t>ا</w:t>
      </w:r>
      <w:r w:rsidRPr="00DC17A8">
        <w:rPr>
          <w:rStyle w:val="libArabicChar"/>
          <w:rtl/>
        </w:rPr>
        <w:t xml:space="preserve"> </w:t>
      </w:r>
      <w:r w:rsidRPr="00DC17A8">
        <w:rPr>
          <w:rStyle w:val="libArabicChar"/>
          <w:rFonts w:hint="cs"/>
          <w:rtl/>
        </w:rPr>
        <w:t>و</w:t>
      </w:r>
      <w:r w:rsidRPr="00DC17A8">
        <w:rPr>
          <w:rStyle w:val="libArabicChar"/>
          <w:rtl/>
        </w:rPr>
        <w:t xml:space="preserve"> </w:t>
      </w:r>
      <w:r w:rsidRPr="00DC17A8">
        <w:rPr>
          <w:rStyle w:val="libArabicChar"/>
          <w:rFonts w:hint="cs"/>
          <w:rtl/>
        </w:rPr>
        <w:t>الفاحش</w:t>
      </w:r>
      <w:r w:rsidR="00F74C81" w:rsidRPr="00EC230E">
        <w:rPr>
          <w:rStyle w:val="libArabicChar"/>
          <w:rFonts w:hint="cs"/>
          <w:rtl/>
        </w:rPr>
        <w:t>ه</w:t>
      </w:r>
      <w:r w:rsidRPr="00DC17A8">
        <w:rPr>
          <w:rStyle w:val="libArabicChar"/>
          <w:rtl/>
        </w:rPr>
        <w:t xml:space="preserve"> و </w:t>
      </w:r>
      <w:r w:rsidR="00F74C81" w:rsidRPr="00EC230E">
        <w:rPr>
          <w:rStyle w:val="libArabicChar"/>
          <w:rFonts w:hint="cs"/>
          <w:rtl/>
        </w:rPr>
        <w:t>ه</w:t>
      </w:r>
      <w:r w:rsidRPr="00DC17A8">
        <w:rPr>
          <w:rStyle w:val="libArabicChar"/>
          <w:rFonts w:hint="cs"/>
          <w:rtl/>
        </w:rPr>
        <w:t>و</w:t>
      </w:r>
      <w:r w:rsidRPr="00DC17A8">
        <w:rPr>
          <w:rStyle w:val="libArabicChar"/>
          <w:rtl/>
        </w:rPr>
        <w:t xml:space="preserve"> </w:t>
      </w:r>
      <w:r w:rsidRPr="00DC17A8">
        <w:rPr>
          <w:rStyle w:val="libArabicChar"/>
          <w:rFonts w:hint="cs"/>
          <w:rtl/>
        </w:rPr>
        <w:t>قول</w:t>
      </w:r>
      <w:r w:rsidR="00F74C81" w:rsidRPr="00EC230E">
        <w:rPr>
          <w:rStyle w:val="libArabicChar"/>
          <w:rFonts w:hint="cs"/>
          <w:rtl/>
        </w:rPr>
        <w:t>ه</w:t>
      </w:r>
      <w:r w:rsidRPr="00DC17A8">
        <w:rPr>
          <w:rStyle w:val="libArabicChar"/>
          <w:rtl/>
        </w:rPr>
        <w:t xml:space="preserve"> </w:t>
      </w:r>
      <w:r w:rsidRPr="00DC17A8">
        <w:rPr>
          <w:rStyle w:val="libArabicChar"/>
          <w:rFonts w:hint="cs"/>
          <w:rtl/>
        </w:rPr>
        <w:t>عزوجل</w:t>
      </w:r>
      <w:r w:rsidRPr="00DC17A8">
        <w:rPr>
          <w:rStyle w:val="libArabicChar"/>
          <w:rtl/>
        </w:rPr>
        <w:t xml:space="preserve"> : </w:t>
      </w:r>
      <w:r w:rsidRPr="00DC17A8">
        <w:rPr>
          <w:rStyle w:val="libArabicChar"/>
          <w:rFonts w:hint="cs"/>
          <w:rtl/>
        </w:rPr>
        <w:t>كذلك</w:t>
      </w:r>
      <w:r w:rsidRPr="00DC17A8">
        <w:rPr>
          <w:rStyle w:val="libArabicChar"/>
          <w:rtl/>
        </w:rPr>
        <w:t xml:space="preserve"> </w:t>
      </w:r>
      <w:r w:rsidRPr="00DC17A8">
        <w:rPr>
          <w:rStyle w:val="libArabicChar"/>
          <w:rFonts w:hint="cs"/>
          <w:rtl/>
        </w:rPr>
        <w:t>لنصرف</w:t>
      </w:r>
      <w:r w:rsidRPr="00DC17A8">
        <w:rPr>
          <w:rStyle w:val="libArabicChar"/>
          <w:rtl/>
        </w:rPr>
        <w:t xml:space="preserve"> </w:t>
      </w:r>
      <w:r w:rsidRPr="00DC17A8">
        <w:rPr>
          <w:rStyle w:val="libArabicChar"/>
          <w:rFonts w:hint="cs"/>
          <w:rtl/>
        </w:rPr>
        <w:t>عن</w:t>
      </w:r>
      <w:r w:rsidR="00F74C81" w:rsidRPr="00EC230E">
        <w:rPr>
          <w:rStyle w:val="libArabicChar"/>
          <w:rFonts w:hint="cs"/>
          <w:rtl/>
        </w:rPr>
        <w:t>ه</w:t>
      </w:r>
      <w:r w:rsidRPr="00DC17A8">
        <w:rPr>
          <w:rStyle w:val="libArabicChar"/>
          <w:rtl/>
        </w:rPr>
        <w:t xml:space="preserve"> </w:t>
      </w:r>
      <w:r w:rsidRPr="00DC17A8">
        <w:rPr>
          <w:rStyle w:val="libArabicChar"/>
          <w:rFonts w:hint="cs"/>
          <w:rtl/>
        </w:rPr>
        <w:t>السوء</w:t>
      </w:r>
      <w:r w:rsidRPr="00DC17A8">
        <w:rPr>
          <w:rStyle w:val="libArabicChar"/>
          <w:rtl/>
        </w:rPr>
        <w:t xml:space="preserve"> </w:t>
      </w:r>
      <w:r w:rsidRPr="00DC17A8">
        <w:rPr>
          <w:rStyle w:val="libArabicChar"/>
          <w:rFonts w:hint="cs"/>
          <w:rtl/>
        </w:rPr>
        <w:t>و</w:t>
      </w:r>
      <w:r w:rsidRPr="00DC17A8">
        <w:rPr>
          <w:rStyle w:val="libArabicChar"/>
          <w:rtl/>
        </w:rPr>
        <w:t xml:space="preserve"> </w:t>
      </w:r>
      <w:r w:rsidRPr="00DC17A8">
        <w:rPr>
          <w:rStyle w:val="libArabicChar"/>
          <w:rFonts w:hint="cs"/>
          <w:rtl/>
        </w:rPr>
        <w:t>الفحشا</w:t>
      </w:r>
      <w:r w:rsidRPr="00DC17A8">
        <w:rPr>
          <w:rStyle w:val="libArabicChar"/>
          <w:rtl/>
        </w:rPr>
        <w:t>ء يعنى</w:t>
      </w:r>
    </w:p>
    <w:p w:rsidR="00DC17A8" w:rsidRDefault="002C39E3" w:rsidP="007F146C">
      <w:pPr>
        <w:pStyle w:val="libPoemTini"/>
        <w:rPr>
          <w:rtl/>
        </w:rPr>
      </w:pPr>
      <w:r>
        <w:rPr>
          <w:rtl/>
        </w:rPr>
        <w:br w:type="page"/>
      </w:r>
    </w:p>
    <w:p w:rsidR="007D01F0" w:rsidRDefault="007D01F0" w:rsidP="00DC3E3F">
      <w:pPr>
        <w:pStyle w:val="libNormal"/>
        <w:rPr>
          <w:rtl/>
        </w:rPr>
      </w:pPr>
      <w:r w:rsidRPr="00DC17A8">
        <w:rPr>
          <w:rStyle w:val="libArabicChar"/>
          <w:rFonts w:hint="eastAsia"/>
          <w:rtl/>
        </w:rPr>
        <w:lastRenderedPageBreak/>
        <w:t>القتل</w:t>
      </w:r>
      <w:r w:rsidRPr="00DC17A8">
        <w:rPr>
          <w:rStyle w:val="libArabicChar"/>
          <w:rtl/>
        </w:rPr>
        <w:t xml:space="preserve"> و الزنا</w:t>
      </w:r>
      <w:r>
        <w:rPr>
          <w:rtl/>
        </w:rPr>
        <w:t xml:space="preserve"> ... </w:t>
      </w:r>
      <w:r w:rsidRPr="00DC17A8">
        <w:rPr>
          <w:rStyle w:val="libFootnotenumChar"/>
          <w:rtl/>
        </w:rPr>
        <w:t>(1)</w:t>
      </w:r>
      <w:r w:rsidR="004F70AC">
        <w:rPr>
          <w:rStyle w:val="libFootnotenumChar"/>
          <w:rFonts w:hint="cs"/>
          <w:rtl/>
        </w:rPr>
        <w:t>/</w:t>
      </w:r>
      <w:r>
        <w:rPr>
          <w:rFonts w:hint="eastAsia"/>
          <w:rtl/>
        </w:rPr>
        <w:t>امام</w:t>
      </w:r>
      <w:r>
        <w:rPr>
          <w:rtl/>
        </w:rPr>
        <w:t xml:space="preserve"> رضا</w:t>
      </w:r>
      <w:r w:rsidR="000D7666" w:rsidRPr="000D7666">
        <w:rPr>
          <w:rStyle w:val="libAlaemChar"/>
          <w:rtl/>
        </w:rPr>
        <w:t xml:space="preserve"> عليه‌السلام </w:t>
      </w:r>
      <w:r>
        <w:rPr>
          <w:rtl/>
        </w:rPr>
        <w:t>سے روايت ہے : حضرت</w:t>
      </w:r>
      <w:r w:rsidR="000D7666" w:rsidRPr="000D7666">
        <w:rPr>
          <w:rStyle w:val="libAlaemChar"/>
          <w:rtl/>
        </w:rPr>
        <w:t xml:space="preserve"> عليه‌السلام </w:t>
      </w:r>
      <w:r>
        <w:rPr>
          <w:rtl/>
        </w:rPr>
        <w:t>نے فرمايا كہ اللہ تعالى كاحضرت يوسف</w:t>
      </w:r>
      <w:r w:rsidR="000D7666" w:rsidRPr="000D7666">
        <w:rPr>
          <w:rStyle w:val="libAlaemChar"/>
          <w:rtl/>
        </w:rPr>
        <w:t xml:space="preserve"> عليه‌السلام </w:t>
      </w:r>
      <w:r>
        <w:rPr>
          <w:rtl/>
        </w:rPr>
        <w:t>كے بارے مي</w:t>
      </w:r>
      <w:r w:rsidR="005619DD">
        <w:rPr>
          <w:rtl/>
        </w:rPr>
        <w:t xml:space="preserve">ں </w:t>
      </w:r>
      <w:r>
        <w:rPr>
          <w:rtl/>
        </w:rPr>
        <w:t>اس فرمان ( ... ولقد ہمّت بہ و ہمّ بہا) سے مراد يہ ہے كہ اس عورت نے گناہ كا ارادہ كيا ليكن يوسف</w:t>
      </w:r>
      <w:r w:rsidR="000D7666" w:rsidRPr="000D7666">
        <w:rPr>
          <w:rStyle w:val="libAlaemChar"/>
          <w:rtl/>
        </w:rPr>
        <w:t xml:space="preserve"> عليه‌السلام </w:t>
      </w:r>
      <w:r>
        <w:rPr>
          <w:rtl/>
        </w:rPr>
        <w:t>نےيہ ارادہ كيا كہ اگر اس عورت نے انہي</w:t>
      </w:r>
      <w:r w:rsidR="005619DD">
        <w:rPr>
          <w:rtl/>
        </w:rPr>
        <w:t xml:space="preserve">ں </w:t>
      </w:r>
      <w:r>
        <w:rPr>
          <w:rtl/>
        </w:rPr>
        <w:t>گناہ پر مجبور كيا تو وہ اسے قت</w:t>
      </w:r>
      <w:r>
        <w:rPr>
          <w:rFonts w:hint="eastAsia"/>
          <w:rtl/>
        </w:rPr>
        <w:t>ل</w:t>
      </w:r>
      <w:r>
        <w:rPr>
          <w:rtl/>
        </w:rPr>
        <w:t xml:space="preserve"> كردے گئے ...'' پس خداوند عالم نے انہي</w:t>
      </w:r>
      <w:r w:rsidR="005619DD">
        <w:rPr>
          <w:rtl/>
        </w:rPr>
        <w:t xml:space="preserve">ں </w:t>
      </w:r>
      <w:r>
        <w:rPr>
          <w:rtl/>
        </w:rPr>
        <w:t xml:space="preserve">قتل اور خلاف عفت كام سے محفوظ ركھا اور خداوند عالم كے اس قول </w:t>
      </w:r>
      <w:r w:rsidRPr="00DC17A8">
        <w:rPr>
          <w:rStyle w:val="libArabicChar"/>
          <w:rtl/>
        </w:rPr>
        <w:t>'' كذلك لنصرف عن</w:t>
      </w:r>
      <w:r w:rsidR="00F74C81" w:rsidRPr="00EC230E">
        <w:rPr>
          <w:rStyle w:val="libArabicChar"/>
          <w:rFonts w:hint="cs"/>
          <w:rtl/>
        </w:rPr>
        <w:t>ه</w:t>
      </w:r>
      <w:r w:rsidRPr="00DC17A8">
        <w:rPr>
          <w:rStyle w:val="libArabicChar"/>
          <w:rtl/>
        </w:rPr>
        <w:t xml:space="preserve"> </w:t>
      </w:r>
      <w:r w:rsidRPr="00DC17A8">
        <w:rPr>
          <w:rStyle w:val="libArabicChar"/>
          <w:rFonts w:hint="cs"/>
          <w:rtl/>
        </w:rPr>
        <w:t>السوء</w:t>
      </w:r>
      <w:r w:rsidRPr="00DC17A8">
        <w:rPr>
          <w:rStyle w:val="libArabicChar"/>
          <w:rtl/>
        </w:rPr>
        <w:t xml:space="preserve"> </w:t>
      </w:r>
      <w:r w:rsidRPr="00DC17A8">
        <w:rPr>
          <w:rStyle w:val="libArabicChar"/>
          <w:rFonts w:hint="cs"/>
          <w:rtl/>
        </w:rPr>
        <w:t>الفحشاء</w:t>
      </w:r>
      <w:r w:rsidRPr="00DC17A8">
        <w:rPr>
          <w:rStyle w:val="libArabicChar"/>
          <w:rtl/>
        </w:rPr>
        <w:t xml:space="preserve"> ''</w:t>
      </w:r>
      <w:r>
        <w:rPr>
          <w:rtl/>
        </w:rPr>
        <w:t>سے مراد يہى ہے_</w:t>
      </w:r>
    </w:p>
    <w:p w:rsidR="007D01F0" w:rsidRDefault="007D01F0" w:rsidP="00DC3E3F">
      <w:pPr>
        <w:pStyle w:val="libNormal"/>
        <w:rPr>
          <w:rtl/>
        </w:rPr>
      </w:pPr>
      <w:r>
        <w:rPr>
          <w:rtl/>
        </w:rPr>
        <w:t xml:space="preserve">14_ </w:t>
      </w:r>
      <w:r w:rsidRPr="00DC17A8">
        <w:rPr>
          <w:rStyle w:val="libArabicChar"/>
          <w:rtl/>
        </w:rPr>
        <w:t>عن على بن الحسين</w:t>
      </w:r>
      <w:r w:rsidR="000D7666" w:rsidRPr="000D7666">
        <w:rPr>
          <w:rStyle w:val="libAlaemChar"/>
          <w:rtl/>
        </w:rPr>
        <w:t xml:space="preserve"> عليه‌السلام </w:t>
      </w:r>
      <w:r w:rsidRPr="00DC17A8">
        <w:rPr>
          <w:rStyle w:val="libArabicChar"/>
          <w:rtl/>
        </w:rPr>
        <w:t>ان</w:t>
      </w:r>
      <w:r w:rsidR="00F74C81" w:rsidRPr="00EC230E">
        <w:rPr>
          <w:rStyle w:val="libArabicChar"/>
          <w:rFonts w:hint="cs"/>
          <w:rtl/>
        </w:rPr>
        <w:t>ه</w:t>
      </w:r>
      <w:r w:rsidRPr="00DC17A8">
        <w:rPr>
          <w:rStyle w:val="libArabicChar"/>
          <w:rtl/>
        </w:rPr>
        <w:t xml:space="preserve"> </w:t>
      </w:r>
      <w:r w:rsidRPr="00DC17A8">
        <w:rPr>
          <w:rStyle w:val="libArabicChar"/>
          <w:rFonts w:hint="cs"/>
          <w:rtl/>
        </w:rPr>
        <w:t>قال</w:t>
      </w:r>
      <w:r w:rsidRPr="00DC17A8">
        <w:rPr>
          <w:rStyle w:val="libArabicChar"/>
          <w:rtl/>
        </w:rPr>
        <w:t xml:space="preserve"> ... </w:t>
      </w:r>
      <w:r w:rsidRPr="00DC17A8">
        <w:rPr>
          <w:rStyle w:val="libArabicChar"/>
          <w:rFonts w:hint="cs"/>
          <w:rtl/>
        </w:rPr>
        <w:t>قامت</w:t>
      </w:r>
      <w:r w:rsidRPr="00DC17A8">
        <w:rPr>
          <w:rStyle w:val="libArabicChar"/>
          <w:rtl/>
        </w:rPr>
        <w:t xml:space="preserve"> </w:t>
      </w:r>
      <w:r w:rsidRPr="00DC17A8">
        <w:rPr>
          <w:rStyle w:val="libArabicChar"/>
          <w:rFonts w:hint="cs"/>
          <w:rtl/>
        </w:rPr>
        <w:t>إمراة</w:t>
      </w:r>
      <w:r w:rsidRPr="00DC17A8">
        <w:rPr>
          <w:rStyle w:val="libArabicChar"/>
          <w:rtl/>
        </w:rPr>
        <w:t xml:space="preserve"> </w:t>
      </w:r>
      <w:r w:rsidRPr="00DC17A8">
        <w:rPr>
          <w:rStyle w:val="libArabicChar"/>
          <w:rFonts w:hint="cs"/>
          <w:rtl/>
        </w:rPr>
        <w:t>العزيز</w:t>
      </w:r>
      <w:r w:rsidRPr="00DC17A8">
        <w:rPr>
          <w:rStyle w:val="libArabicChar"/>
          <w:rtl/>
        </w:rPr>
        <w:t xml:space="preserve"> </w:t>
      </w:r>
      <w:r w:rsidRPr="00DC17A8">
        <w:rPr>
          <w:rStyle w:val="libArabicChar"/>
          <w:rFonts w:hint="cs"/>
          <w:rtl/>
        </w:rPr>
        <w:t>الى</w:t>
      </w:r>
      <w:r w:rsidRPr="00DC17A8">
        <w:rPr>
          <w:rStyle w:val="libArabicChar"/>
          <w:rtl/>
        </w:rPr>
        <w:t xml:space="preserve"> </w:t>
      </w:r>
      <w:r w:rsidRPr="00DC17A8">
        <w:rPr>
          <w:rStyle w:val="libArabicChar"/>
          <w:rFonts w:hint="cs"/>
          <w:rtl/>
        </w:rPr>
        <w:t>الصّنم</w:t>
      </w:r>
      <w:r w:rsidRPr="00DC17A8">
        <w:rPr>
          <w:rStyle w:val="libArabicChar"/>
          <w:rtl/>
        </w:rPr>
        <w:t xml:space="preserve"> </w:t>
      </w:r>
      <w:r w:rsidRPr="00DC17A8">
        <w:rPr>
          <w:rStyle w:val="libArabicChar"/>
          <w:rFonts w:hint="cs"/>
          <w:rtl/>
        </w:rPr>
        <w:t>فا</w:t>
      </w:r>
      <w:r w:rsidRPr="00DC17A8">
        <w:rPr>
          <w:rStyle w:val="libArabicChar"/>
          <w:rtl/>
        </w:rPr>
        <w:t xml:space="preserve"> </w:t>
      </w:r>
      <w:r w:rsidRPr="00DC17A8">
        <w:rPr>
          <w:rStyle w:val="libArabicChar"/>
          <w:rFonts w:hint="cs"/>
          <w:rtl/>
        </w:rPr>
        <w:t>لقت</w:t>
      </w:r>
      <w:r w:rsidRPr="00DC17A8">
        <w:rPr>
          <w:rStyle w:val="libArabicChar"/>
          <w:rtl/>
        </w:rPr>
        <w:t xml:space="preserve"> </w:t>
      </w:r>
      <w:r w:rsidRPr="00DC17A8">
        <w:rPr>
          <w:rStyle w:val="libArabicChar"/>
          <w:rFonts w:hint="cs"/>
          <w:rtl/>
        </w:rPr>
        <w:t>علي</w:t>
      </w:r>
      <w:r w:rsidR="00F74C81" w:rsidRPr="00EC230E">
        <w:rPr>
          <w:rStyle w:val="libArabicChar"/>
          <w:rFonts w:hint="cs"/>
          <w:rtl/>
        </w:rPr>
        <w:t>ه</w:t>
      </w:r>
      <w:r w:rsidRPr="00DC17A8">
        <w:rPr>
          <w:rStyle w:val="libArabicChar"/>
          <w:rtl/>
        </w:rPr>
        <w:t xml:space="preserve"> </w:t>
      </w:r>
      <w:r w:rsidRPr="00DC17A8">
        <w:rPr>
          <w:rStyle w:val="libArabicChar"/>
          <w:rFonts w:hint="cs"/>
          <w:rtl/>
        </w:rPr>
        <w:t>ثوبا</w:t>
      </w:r>
      <w:r w:rsidRPr="00DC17A8">
        <w:rPr>
          <w:rStyle w:val="libArabicChar"/>
          <w:rtl/>
        </w:rPr>
        <w:t xml:space="preserve"> </w:t>
      </w:r>
      <w:r w:rsidRPr="00DC17A8">
        <w:rPr>
          <w:rStyle w:val="libArabicChar"/>
          <w:rFonts w:hint="cs"/>
          <w:rtl/>
        </w:rPr>
        <w:t>فقال</w:t>
      </w:r>
      <w:r w:rsidRPr="00DC17A8">
        <w:rPr>
          <w:rStyle w:val="libArabicChar"/>
          <w:rtl/>
        </w:rPr>
        <w:t xml:space="preserve"> </w:t>
      </w:r>
      <w:r w:rsidRPr="00DC17A8">
        <w:rPr>
          <w:rStyle w:val="libArabicChar"/>
          <w:rFonts w:hint="cs"/>
          <w:rtl/>
        </w:rPr>
        <w:t>ل</w:t>
      </w:r>
      <w:r w:rsidR="00F74C81" w:rsidRPr="00EC230E">
        <w:rPr>
          <w:rStyle w:val="libArabicChar"/>
          <w:rFonts w:hint="cs"/>
          <w:rtl/>
        </w:rPr>
        <w:t>ه</w:t>
      </w:r>
      <w:r w:rsidRPr="00DC17A8">
        <w:rPr>
          <w:rStyle w:val="libArabicChar"/>
          <w:rFonts w:hint="cs"/>
          <w:rtl/>
        </w:rPr>
        <w:t>ا</w:t>
      </w:r>
      <w:r w:rsidRPr="00DC17A8">
        <w:rPr>
          <w:rStyle w:val="libArabicChar"/>
          <w:rtl/>
        </w:rPr>
        <w:t xml:space="preserve"> </w:t>
      </w:r>
      <w:r w:rsidRPr="00DC17A8">
        <w:rPr>
          <w:rStyle w:val="libArabicChar"/>
          <w:rFonts w:hint="cs"/>
          <w:rtl/>
        </w:rPr>
        <w:t>يوسف</w:t>
      </w:r>
      <w:r w:rsidRPr="00DC17A8">
        <w:rPr>
          <w:rStyle w:val="libArabicChar"/>
          <w:rtl/>
        </w:rPr>
        <w:t xml:space="preserve"> : </w:t>
      </w:r>
      <w:r w:rsidRPr="00DC17A8">
        <w:rPr>
          <w:rStyle w:val="libArabicChar"/>
          <w:rFonts w:hint="cs"/>
          <w:rtl/>
        </w:rPr>
        <w:t>ما</w:t>
      </w:r>
      <w:r w:rsidRPr="00DC17A8">
        <w:rPr>
          <w:rStyle w:val="libArabicChar"/>
          <w:rtl/>
        </w:rPr>
        <w:t xml:space="preserve"> </w:t>
      </w:r>
      <w:r w:rsidR="00F74C81" w:rsidRPr="00EC230E">
        <w:rPr>
          <w:rStyle w:val="libArabicChar"/>
          <w:rFonts w:hint="cs"/>
          <w:rtl/>
        </w:rPr>
        <w:t>ه</w:t>
      </w:r>
      <w:r w:rsidRPr="00DC17A8">
        <w:rPr>
          <w:rStyle w:val="libArabicChar"/>
          <w:rFonts w:hint="cs"/>
          <w:rtl/>
        </w:rPr>
        <w:t>ذا</w:t>
      </w:r>
      <w:r w:rsidRPr="00DC17A8">
        <w:rPr>
          <w:rStyle w:val="libArabicChar"/>
          <w:rtl/>
        </w:rPr>
        <w:t xml:space="preserve"> </w:t>
      </w:r>
      <w:r w:rsidRPr="00DC17A8">
        <w:rPr>
          <w:rStyle w:val="libArabicChar"/>
          <w:rFonts w:hint="cs"/>
          <w:rtl/>
        </w:rPr>
        <w:t>؟</w:t>
      </w:r>
      <w:r w:rsidRPr="00DC17A8">
        <w:rPr>
          <w:rStyle w:val="libArabicChar"/>
          <w:rtl/>
        </w:rPr>
        <w:t xml:space="preserve"> </w:t>
      </w:r>
      <w:r w:rsidRPr="00DC17A8">
        <w:rPr>
          <w:rStyle w:val="libArabicChar"/>
          <w:rFonts w:hint="cs"/>
          <w:rtl/>
        </w:rPr>
        <w:t>قالت</w:t>
      </w:r>
      <w:r w:rsidRPr="00DC17A8">
        <w:rPr>
          <w:rStyle w:val="libArabicChar"/>
          <w:rtl/>
        </w:rPr>
        <w:t xml:space="preserve"> : </w:t>
      </w:r>
      <w:r w:rsidRPr="00DC17A8">
        <w:rPr>
          <w:rStyle w:val="libArabicChar"/>
          <w:rFonts w:hint="cs"/>
          <w:rtl/>
        </w:rPr>
        <w:t>استحيى</w:t>
      </w:r>
      <w:r w:rsidRPr="00DC17A8">
        <w:rPr>
          <w:rStyle w:val="libArabicChar"/>
          <w:rtl/>
        </w:rPr>
        <w:t xml:space="preserve"> </w:t>
      </w:r>
      <w:r w:rsidRPr="00DC17A8">
        <w:rPr>
          <w:rStyle w:val="libArabicChar"/>
          <w:rFonts w:hint="cs"/>
          <w:rtl/>
        </w:rPr>
        <w:t>من</w:t>
      </w:r>
      <w:r w:rsidRPr="00DC17A8">
        <w:rPr>
          <w:rStyle w:val="libArabicChar"/>
          <w:rtl/>
        </w:rPr>
        <w:t xml:space="preserve"> </w:t>
      </w:r>
      <w:r w:rsidRPr="00DC17A8">
        <w:rPr>
          <w:rStyle w:val="libArabicChar"/>
          <w:rFonts w:hint="cs"/>
          <w:rtl/>
        </w:rPr>
        <w:t>الصّنم</w:t>
      </w:r>
      <w:r w:rsidRPr="00DC17A8">
        <w:rPr>
          <w:rStyle w:val="libArabicChar"/>
          <w:rtl/>
        </w:rPr>
        <w:t xml:space="preserve"> </w:t>
      </w:r>
      <w:r w:rsidRPr="00DC17A8">
        <w:rPr>
          <w:rStyle w:val="libArabicChar"/>
          <w:rFonts w:hint="cs"/>
          <w:rtl/>
        </w:rPr>
        <w:t>ان</w:t>
      </w:r>
      <w:r w:rsidRPr="00DC17A8">
        <w:rPr>
          <w:rStyle w:val="libArabicChar"/>
          <w:rtl/>
        </w:rPr>
        <w:t xml:space="preserve"> </w:t>
      </w:r>
      <w:r w:rsidRPr="00DC17A8">
        <w:rPr>
          <w:rStyle w:val="libArabicChar"/>
          <w:rFonts w:hint="cs"/>
          <w:rtl/>
        </w:rPr>
        <w:t>يرانا</w:t>
      </w:r>
      <w:r w:rsidRPr="00DC17A8">
        <w:rPr>
          <w:rStyle w:val="libArabicChar"/>
          <w:rtl/>
        </w:rPr>
        <w:t xml:space="preserve"> </w:t>
      </w:r>
      <w:r w:rsidRPr="00DC17A8">
        <w:rPr>
          <w:rStyle w:val="libArabicChar"/>
          <w:rFonts w:hint="cs"/>
          <w:rtl/>
        </w:rPr>
        <w:t>فقال</w:t>
      </w:r>
      <w:r w:rsidRPr="00DC17A8">
        <w:rPr>
          <w:rStyle w:val="libArabicChar"/>
          <w:rtl/>
        </w:rPr>
        <w:t xml:space="preserve"> </w:t>
      </w:r>
      <w:r w:rsidRPr="00DC17A8">
        <w:rPr>
          <w:rStyle w:val="libArabicChar"/>
          <w:rFonts w:hint="cs"/>
          <w:rtl/>
        </w:rPr>
        <w:t>ل</w:t>
      </w:r>
      <w:r w:rsidR="00F74C81" w:rsidRPr="00EC230E">
        <w:rPr>
          <w:rStyle w:val="libArabicChar"/>
          <w:rFonts w:hint="cs"/>
          <w:rtl/>
        </w:rPr>
        <w:t>ه</w:t>
      </w:r>
      <w:r w:rsidRPr="00DC17A8">
        <w:rPr>
          <w:rStyle w:val="libArabicChar"/>
          <w:rFonts w:hint="cs"/>
          <w:rtl/>
        </w:rPr>
        <w:t>ا</w:t>
      </w:r>
      <w:r w:rsidRPr="00DC17A8">
        <w:rPr>
          <w:rStyle w:val="libArabicChar"/>
          <w:rtl/>
        </w:rPr>
        <w:t xml:space="preserve"> </w:t>
      </w:r>
      <w:r w:rsidRPr="00DC17A8">
        <w:rPr>
          <w:rStyle w:val="libArabicChar"/>
          <w:rFonts w:hint="cs"/>
          <w:rtl/>
        </w:rPr>
        <w:t>يوسف</w:t>
      </w:r>
      <w:r w:rsidRPr="00DC17A8">
        <w:rPr>
          <w:rStyle w:val="libArabicChar"/>
          <w:rtl/>
        </w:rPr>
        <w:t xml:space="preserve"> : </w:t>
      </w:r>
      <w:r w:rsidRPr="00DC17A8">
        <w:rPr>
          <w:rStyle w:val="libArabicChar"/>
          <w:rFonts w:hint="cs"/>
          <w:rtl/>
        </w:rPr>
        <w:t>ا</w:t>
      </w:r>
      <w:r w:rsidRPr="00DC17A8">
        <w:rPr>
          <w:rStyle w:val="libArabicChar"/>
          <w:rtl/>
        </w:rPr>
        <w:t xml:space="preserve"> </w:t>
      </w:r>
      <w:r w:rsidRPr="00DC17A8">
        <w:rPr>
          <w:rStyle w:val="libArabicChar"/>
          <w:rFonts w:hint="cs"/>
          <w:rtl/>
        </w:rPr>
        <w:t>تستحيين</w:t>
      </w:r>
      <w:r w:rsidRPr="00DC17A8">
        <w:rPr>
          <w:rStyle w:val="libArabicChar"/>
          <w:rtl/>
        </w:rPr>
        <w:t xml:space="preserve"> </w:t>
      </w:r>
      <w:r w:rsidRPr="00DC17A8">
        <w:rPr>
          <w:rStyle w:val="libArabicChar"/>
          <w:rFonts w:hint="cs"/>
          <w:rtl/>
        </w:rPr>
        <w:t>مّمن</w:t>
      </w:r>
      <w:r w:rsidRPr="00DC17A8">
        <w:rPr>
          <w:rStyle w:val="libArabicChar"/>
          <w:rtl/>
        </w:rPr>
        <w:t xml:space="preserve"> </w:t>
      </w:r>
      <w:r w:rsidRPr="00DC17A8">
        <w:rPr>
          <w:rStyle w:val="libArabicChar"/>
          <w:rFonts w:hint="cs"/>
          <w:rtl/>
        </w:rPr>
        <w:t>لا</w:t>
      </w:r>
      <w:r w:rsidRPr="00DC17A8">
        <w:rPr>
          <w:rStyle w:val="libArabicChar"/>
          <w:rtl/>
        </w:rPr>
        <w:t xml:space="preserve"> </w:t>
      </w:r>
      <w:r w:rsidRPr="00DC17A8">
        <w:rPr>
          <w:rStyle w:val="libArabicChar"/>
          <w:rFonts w:hint="cs"/>
          <w:rtl/>
        </w:rPr>
        <w:t>يسمع</w:t>
      </w:r>
      <w:r w:rsidRPr="00DC17A8">
        <w:rPr>
          <w:rStyle w:val="libArabicChar"/>
          <w:rtl/>
        </w:rPr>
        <w:t xml:space="preserve"> </w:t>
      </w:r>
      <w:r w:rsidRPr="00DC17A8">
        <w:rPr>
          <w:rStyle w:val="libArabicChar"/>
          <w:rFonts w:hint="cs"/>
          <w:rtl/>
        </w:rPr>
        <w:t>و</w:t>
      </w:r>
      <w:r w:rsidRPr="00DC17A8">
        <w:rPr>
          <w:rStyle w:val="libArabicChar"/>
          <w:rtl/>
        </w:rPr>
        <w:t xml:space="preserve"> </w:t>
      </w:r>
      <w:r w:rsidRPr="00DC17A8">
        <w:rPr>
          <w:rStyle w:val="libArabicChar"/>
          <w:rFonts w:hint="cs"/>
          <w:rtl/>
        </w:rPr>
        <w:t>لا</w:t>
      </w:r>
      <w:r w:rsidRPr="00DC17A8">
        <w:rPr>
          <w:rStyle w:val="libArabicChar"/>
          <w:rtl/>
        </w:rPr>
        <w:t xml:space="preserve"> </w:t>
      </w:r>
      <w:r w:rsidRPr="00DC17A8">
        <w:rPr>
          <w:rStyle w:val="libArabicChar"/>
          <w:rFonts w:hint="cs"/>
          <w:rtl/>
        </w:rPr>
        <w:t>يبصر</w:t>
      </w:r>
      <w:r w:rsidRPr="00DC17A8">
        <w:rPr>
          <w:rStyle w:val="libArabicChar"/>
          <w:rtl/>
        </w:rPr>
        <w:t xml:space="preserve"> ... </w:t>
      </w:r>
      <w:r w:rsidRPr="00DC17A8">
        <w:rPr>
          <w:rStyle w:val="libArabicChar"/>
          <w:rFonts w:hint="cs"/>
          <w:rtl/>
        </w:rPr>
        <w:t>و</w:t>
      </w:r>
      <w:r w:rsidRPr="00DC17A8">
        <w:rPr>
          <w:rStyle w:val="libArabicChar"/>
          <w:rtl/>
        </w:rPr>
        <w:t xml:space="preserve"> </w:t>
      </w:r>
      <w:r w:rsidRPr="00DC17A8">
        <w:rPr>
          <w:rStyle w:val="libArabicChar"/>
          <w:rFonts w:hint="cs"/>
          <w:rtl/>
        </w:rPr>
        <w:t>لا</w:t>
      </w:r>
      <w:r w:rsidRPr="00DC17A8">
        <w:rPr>
          <w:rStyle w:val="libArabicChar"/>
          <w:rtl/>
        </w:rPr>
        <w:t xml:space="preserve"> </w:t>
      </w:r>
      <w:r w:rsidRPr="00DC17A8">
        <w:rPr>
          <w:rStyle w:val="libArabicChar"/>
          <w:rFonts w:hint="cs"/>
          <w:rtl/>
        </w:rPr>
        <w:t>ا</w:t>
      </w:r>
      <w:r w:rsidRPr="00DC17A8">
        <w:rPr>
          <w:rStyle w:val="libArabicChar"/>
          <w:rtl/>
        </w:rPr>
        <w:t xml:space="preserve"> </w:t>
      </w:r>
      <w:r w:rsidRPr="00DC17A8">
        <w:rPr>
          <w:rStyle w:val="libArabicChar"/>
          <w:rFonts w:hint="cs"/>
          <w:rtl/>
        </w:rPr>
        <w:t>ستحى</w:t>
      </w:r>
      <w:r w:rsidRPr="00DC17A8">
        <w:rPr>
          <w:rStyle w:val="libArabicChar"/>
          <w:rtl/>
        </w:rPr>
        <w:t xml:space="preserve"> </w:t>
      </w:r>
      <w:r w:rsidRPr="00DC17A8">
        <w:rPr>
          <w:rStyle w:val="libArabicChar"/>
          <w:rFonts w:hint="cs"/>
          <w:rtl/>
        </w:rPr>
        <w:t>أنا</w:t>
      </w:r>
      <w:r w:rsidRPr="00DC17A8">
        <w:rPr>
          <w:rStyle w:val="libArabicChar"/>
          <w:rtl/>
        </w:rPr>
        <w:t xml:space="preserve"> </w:t>
      </w:r>
      <w:r w:rsidRPr="00DC17A8">
        <w:rPr>
          <w:rStyle w:val="libArabicChar"/>
          <w:rFonts w:hint="cs"/>
          <w:rtl/>
        </w:rPr>
        <w:t>ممن</w:t>
      </w:r>
      <w:r w:rsidRPr="00DC17A8">
        <w:rPr>
          <w:rStyle w:val="libArabicChar"/>
          <w:rtl/>
        </w:rPr>
        <w:t xml:space="preserve"> </w:t>
      </w:r>
      <w:r w:rsidRPr="00DC17A8">
        <w:rPr>
          <w:rStyle w:val="libArabicChar"/>
          <w:rFonts w:hint="cs"/>
          <w:rtl/>
        </w:rPr>
        <w:t>خلق</w:t>
      </w:r>
      <w:r w:rsidRPr="00DC17A8">
        <w:rPr>
          <w:rStyle w:val="libArabicChar"/>
          <w:rtl/>
        </w:rPr>
        <w:t xml:space="preserve"> </w:t>
      </w:r>
      <w:r w:rsidRPr="00DC17A8">
        <w:rPr>
          <w:rStyle w:val="libArabicChar"/>
          <w:rFonts w:hint="cs"/>
          <w:rtl/>
        </w:rPr>
        <w:t>الانسان</w:t>
      </w:r>
      <w:r w:rsidRPr="00DC17A8">
        <w:rPr>
          <w:rStyle w:val="libArabicChar"/>
          <w:rtl/>
        </w:rPr>
        <w:t xml:space="preserve"> </w:t>
      </w:r>
      <w:r w:rsidRPr="00DC17A8">
        <w:rPr>
          <w:rStyle w:val="libArabicChar"/>
          <w:rFonts w:hint="cs"/>
          <w:rtl/>
        </w:rPr>
        <w:t>و</w:t>
      </w:r>
      <w:r w:rsidRPr="00DC17A8">
        <w:rPr>
          <w:rStyle w:val="libArabicChar"/>
          <w:rtl/>
        </w:rPr>
        <w:t xml:space="preserve"> </w:t>
      </w:r>
      <w:r w:rsidRPr="00DC17A8">
        <w:rPr>
          <w:rStyle w:val="libArabicChar"/>
          <w:rFonts w:hint="cs"/>
          <w:rtl/>
        </w:rPr>
        <w:t>علّم</w:t>
      </w:r>
      <w:r w:rsidR="00F74C81" w:rsidRPr="00EC230E">
        <w:rPr>
          <w:rStyle w:val="libArabicChar"/>
          <w:rFonts w:hint="cs"/>
          <w:rtl/>
        </w:rPr>
        <w:t>ه</w:t>
      </w:r>
      <w:r w:rsidRPr="00DC17A8">
        <w:rPr>
          <w:rStyle w:val="libArabicChar"/>
          <w:rtl/>
        </w:rPr>
        <w:t xml:space="preserve"> </w:t>
      </w:r>
      <w:r w:rsidRPr="00DC17A8">
        <w:rPr>
          <w:rStyle w:val="libArabicChar"/>
          <w:rFonts w:hint="cs"/>
          <w:rtl/>
        </w:rPr>
        <w:t>فذلك</w:t>
      </w:r>
      <w:r w:rsidRPr="00DC17A8">
        <w:rPr>
          <w:rStyle w:val="libArabicChar"/>
          <w:rtl/>
        </w:rPr>
        <w:t xml:space="preserve"> </w:t>
      </w:r>
      <w:r w:rsidRPr="00DC17A8">
        <w:rPr>
          <w:rStyle w:val="libArabicChar"/>
          <w:rFonts w:hint="cs"/>
          <w:rtl/>
        </w:rPr>
        <w:t>قول</w:t>
      </w:r>
      <w:r w:rsidR="00F74C81" w:rsidRPr="00EC230E">
        <w:rPr>
          <w:rStyle w:val="libArabicChar"/>
          <w:rFonts w:hint="cs"/>
          <w:rtl/>
        </w:rPr>
        <w:t>ه</w:t>
      </w:r>
      <w:r w:rsidRPr="00DC17A8">
        <w:rPr>
          <w:rStyle w:val="libArabicChar"/>
          <w:rtl/>
        </w:rPr>
        <w:t xml:space="preserve"> </w:t>
      </w:r>
      <w:r w:rsidRPr="00DC17A8">
        <w:rPr>
          <w:rStyle w:val="libArabicChar"/>
          <w:rFonts w:hint="cs"/>
          <w:rtl/>
        </w:rPr>
        <w:t>عزوجل</w:t>
      </w:r>
      <w:r w:rsidRPr="00DC17A8">
        <w:rPr>
          <w:rStyle w:val="libArabicChar"/>
          <w:rtl/>
        </w:rPr>
        <w:t xml:space="preserve"> : ''</w:t>
      </w:r>
      <w:r w:rsidRPr="00DC17A8">
        <w:rPr>
          <w:rStyle w:val="libArabicChar"/>
          <w:rFonts w:hint="cs"/>
          <w:rtl/>
        </w:rPr>
        <w:t>لو</w:t>
      </w:r>
      <w:r w:rsidRPr="00DC17A8">
        <w:rPr>
          <w:rStyle w:val="libArabicChar"/>
          <w:rtl/>
        </w:rPr>
        <w:t xml:space="preserve"> </w:t>
      </w:r>
      <w:r w:rsidRPr="00DC17A8">
        <w:rPr>
          <w:rStyle w:val="libArabicChar"/>
          <w:rFonts w:hint="cs"/>
          <w:rtl/>
        </w:rPr>
        <w:t>لا</w:t>
      </w:r>
      <w:r w:rsidRPr="00DC17A8">
        <w:rPr>
          <w:rStyle w:val="libArabicChar"/>
          <w:rtl/>
        </w:rPr>
        <w:t xml:space="preserve"> </w:t>
      </w:r>
      <w:r w:rsidRPr="00DC17A8">
        <w:rPr>
          <w:rStyle w:val="libArabicChar"/>
          <w:rFonts w:hint="cs"/>
          <w:rtl/>
        </w:rPr>
        <w:t>أن</w:t>
      </w:r>
      <w:r w:rsidRPr="00DC17A8">
        <w:rPr>
          <w:rStyle w:val="libArabicChar"/>
          <w:rtl/>
        </w:rPr>
        <w:t xml:space="preserve"> </w:t>
      </w:r>
      <w:r w:rsidRPr="00DC17A8">
        <w:rPr>
          <w:rStyle w:val="libArabicChar"/>
          <w:rFonts w:hint="cs"/>
          <w:rtl/>
        </w:rPr>
        <w:t>را</w:t>
      </w:r>
      <w:r w:rsidRPr="00DC17A8">
        <w:rPr>
          <w:rStyle w:val="libArabicChar"/>
          <w:rtl/>
        </w:rPr>
        <w:t xml:space="preserve"> </w:t>
      </w:r>
      <w:r w:rsidRPr="00DC17A8">
        <w:rPr>
          <w:rStyle w:val="libArabicChar"/>
          <w:rFonts w:hint="cs"/>
          <w:rtl/>
        </w:rPr>
        <w:t>ى</w:t>
      </w:r>
      <w:r w:rsidRPr="00DC17A8">
        <w:rPr>
          <w:rStyle w:val="libArabicChar"/>
          <w:rtl/>
        </w:rPr>
        <w:t xml:space="preserve"> </w:t>
      </w:r>
      <w:r w:rsidRPr="00DC17A8">
        <w:rPr>
          <w:rStyle w:val="libArabicChar"/>
          <w:rFonts w:hint="cs"/>
          <w:rtl/>
        </w:rPr>
        <w:t>بر</w:t>
      </w:r>
      <w:r w:rsidR="00F74C81" w:rsidRPr="00EC230E">
        <w:rPr>
          <w:rStyle w:val="libArabicChar"/>
          <w:rFonts w:hint="cs"/>
          <w:rtl/>
        </w:rPr>
        <w:t>ه</w:t>
      </w:r>
      <w:r w:rsidRPr="00DC17A8">
        <w:rPr>
          <w:rStyle w:val="libArabicChar"/>
          <w:rFonts w:hint="cs"/>
          <w:rtl/>
        </w:rPr>
        <w:t>ان</w:t>
      </w:r>
      <w:r w:rsidRPr="00DC17A8">
        <w:rPr>
          <w:rStyle w:val="libArabicChar"/>
          <w:rtl/>
        </w:rPr>
        <w:t xml:space="preserve"> </w:t>
      </w:r>
      <w:r w:rsidRPr="00DC17A8">
        <w:rPr>
          <w:rStyle w:val="libArabicChar"/>
          <w:rFonts w:hint="cs"/>
          <w:rtl/>
        </w:rPr>
        <w:t>رب</w:t>
      </w:r>
      <w:r w:rsidRPr="00DC17A8">
        <w:rPr>
          <w:rStyle w:val="libArabicChar"/>
          <w:rtl/>
        </w:rPr>
        <w:t>ّ</w:t>
      </w:r>
      <w:r w:rsidR="00F74C81" w:rsidRPr="00EC230E">
        <w:rPr>
          <w:rStyle w:val="libArabicChar"/>
          <w:rFonts w:hint="cs"/>
          <w:rtl/>
        </w:rPr>
        <w:t>ه</w:t>
      </w:r>
      <w:r w:rsidRPr="00DC17A8">
        <w:rPr>
          <w:rStyle w:val="libArabicChar"/>
          <w:rtl/>
        </w:rPr>
        <w:t xml:space="preserve"> ''</w:t>
      </w:r>
      <w:r>
        <w:rPr>
          <w:rtl/>
        </w:rPr>
        <w:t xml:space="preserve"> </w:t>
      </w:r>
      <w:r w:rsidRPr="00DC17A8">
        <w:rPr>
          <w:rStyle w:val="libFootnotenumChar"/>
          <w:rtl/>
        </w:rPr>
        <w:t>(2)</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روايت ہے كہ عزيز مصر كى زوجہ نے ( جو يوسف</w:t>
      </w:r>
      <w:r w:rsidR="000D7666" w:rsidRPr="000D7666">
        <w:rPr>
          <w:rStyle w:val="libAlaemChar"/>
          <w:rtl/>
        </w:rPr>
        <w:t xml:space="preserve"> عليه‌السلام </w:t>
      </w:r>
      <w:r>
        <w:rPr>
          <w:rtl/>
        </w:rPr>
        <w:t>كے ليے خلوت كى جگہ بنائي ہوئي تھي) وہا</w:t>
      </w:r>
      <w:r w:rsidR="005619DD">
        <w:rPr>
          <w:rtl/>
        </w:rPr>
        <w:t xml:space="preserve">ں </w:t>
      </w:r>
      <w:r>
        <w:rPr>
          <w:rtl/>
        </w:rPr>
        <w:t>سے اٹھى وہا</w:t>
      </w:r>
      <w:r w:rsidR="005619DD">
        <w:rPr>
          <w:rtl/>
        </w:rPr>
        <w:t xml:space="preserve">ں </w:t>
      </w:r>
      <w:r>
        <w:rPr>
          <w:rtl/>
        </w:rPr>
        <w:t>جوبت موجود تھااس پر كپڑاڈالا _ يوسف</w:t>
      </w:r>
      <w:r w:rsidR="000D7666" w:rsidRPr="000D7666">
        <w:rPr>
          <w:rStyle w:val="libAlaemChar"/>
          <w:rtl/>
        </w:rPr>
        <w:t xml:space="preserve"> عليه‌السلام </w:t>
      </w:r>
      <w:r>
        <w:rPr>
          <w:rtl/>
        </w:rPr>
        <w:t>نے اس سے كہا : كيا كر رہى ہو؟ تو اس نے جواب ديا كہ مي</w:t>
      </w:r>
      <w:r w:rsidR="005619DD">
        <w:rPr>
          <w:rtl/>
        </w:rPr>
        <w:t xml:space="preserve">ں </w:t>
      </w:r>
      <w:r>
        <w:rPr>
          <w:rtl/>
        </w:rPr>
        <w:t>بت سے شرم كرتى ہو</w:t>
      </w:r>
      <w:r w:rsidR="005619DD">
        <w:rPr>
          <w:rtl/>
        </w:rPr>
        <w:t xml:space="preserve">ں </w:t>
      </w:r>
      <w:r>
        <w:rPr>
          <w:rtl/>
        </w:rPr>
        <w:t>جو مجھے ديكھ رہا ہے پھر حضر</w:t>
      </w:r>
      <w:r>
        <w:rPr>
          <w:rFonts w:hint="eastAsia"/>
          <w:rtl/>
        </w:rPr>
        <w:t>ت</w:t>
      </w:r>
      <w:r>
        <w:rPr>
          <w:rtl/>
        </w:rPr>
        <w:t xml:space="preserve"> يوسف</w:t>
      </w:r>
      <w:r w:rsidR="000D7666" w:rsidRPr="000D7666">
        <w:rPr>
          <w:rStyle w:val="libAlaemChar"/>
          <w:rtl/>
        </w:rPr>
        <w:t xml:space="preserve"> عليه‌السلام </w:t>
      </w:r>
      <w:r>
        <w:rPr>
          <w:rtl/>
        </w:rPr>
        <w:t>نے فرمايا جو نہ ديكھتا ہے اور نہ ہى سنتا ہے تو اس سے تو شرم كر رہى ہے ليكن مي</w:t>
      </w:r>
      <w:r w:rsidR="005619DD">
        <w:rPr>
          <w:rtl/>
        </w:rPr>
        <w:t xml:space="preserve">ں </w:t>
      </w:r>
      <w:r>
        <w:rPr>
          <w:rtl/>
        </w:rPr>
        <w:t>كيا اس سے حيا نہ كرو</w:t>
      </w:r>
      <w:r w:rsidR="005619DD">
        <w:rPr>
          <w:rtl/>
        </w:rPr>
        <w:t xml:space="preserve">ں </w:t>
      </w:r>
      <w:r>
        <w:rPr>
          <w:rtl/>
        </w:rPr>
        <w:t xml:space="preserve">جس نے انسان كو خلق كيااور اسے علم عطا كيا ہے ؟ يہى وہ بات ہے كہ خداوند متعال نے فرمايا ( </w:t>
      </w:r>
      <w:r w:rsidRPr="00DC17A8">
        <w:rPr>
          <w:rStyle w:val="libArabicChar"/>
          <w:rtl/>
        </w:rPr>
        <w:t>لو لا أن رأى ...</w:t>
      </w:r>
      <w:r>
        <w:rPr>
          <w:rtl/>
        </w:rPr>
        <w:t xml:space="preserve"> )</w:t>
      </w:r>
    </w:p>
    <w:p w:rsidR="007D01F0" w:rsidRDefault="007D01F0" w:rsidP="00DC3E3F">
      <w:pPr>
        <w:pStyle w:val="libNormal"/>
        <w:rPr>
          <w:rtl/>
        </w:rPr>
      </w:pPr>
      <w:r>
        <w:rPr>
          <w:rtl/>
        </w:rPr>
        <w:t xml:space="preserve">15_ </w:t>
      </w:r>
      <w:r w:rsidRPr="00DC17A8">
        <w:rPr>
          <w:rStyle w:val="libArabicChar"/>
          <w:rtl/>
        </w:rPr>
        <w:t>عن الصادق</w:t>
      </w:r>
      <w:r w:rsidR="000D7666" w:rsidRPr="000D7666">
        <w:rPr>
          <w:rStyle w:val="libAlaemChar"/>
          <w:rtl/>
        </w:rPr>
        <w:t xml:space="preserve"> عليه‌السلام </w:t>
      </w:r>
      <w:r w:rsidRPr="00DC17A8">
        <w:rPr>
          <w:rStyle w:val="libArabicChar"/>
          <w:rtl/>
        </w:rPr>
        <w:t>(فى البر</w:t>
      </w:r>
      <w:r w:rsidR="00F74C81" w:rsidRPr="00EC230E">
        <w:rPr>
          <w:rStyle w:val="libArabicChar"/>
          <w:rFonts w:hint="cs"/>
          <w:rtl/>
        </w:rPr>
        <w:t>ه</w:t>
      </w:r>
      <w:r w:rsidRPr="00DC17A8">
        <w:rPr>
          <w:rStyle w:val="libArabicChar"/>
          <w:rFonts w:hint="cs"/>
          <w:rtl/>
        </w:rPr>
        <w:t>ان</w:t>
      </w:r>
      <w:r w:rsidRPr="00DC17A8">
        <w:rPr>
          <w:rStyle w:val="libArabicChar"/>
          <w:rtl/>
        </w:rPr>
        <w:t xml:space="preserve"> الذى را ى يوسف)النبوة المانعة من ارتكاب لفواحش و الحكمة الصارفة عن القبايح</w:t>
      </w:r>
      <w:r>
        <w:rPr>
          <w:rtl/>
        </w:rPr>
        <w:t xml:space="preserve"> </w:t>
      </w:r>
      <w:r w:rsidRPr="00DC17A8">
        <w:rPr>
          <w:rStyle w:val="libFootnotenumChar"/>
          <w:rtl/>
        </w:rPr>
        <w:t>(3)</w:t>
      </w:r>
    </w:p>
    <w:p w:rsidR="007D01F0" w:rsidRDefault="007D01F0" w:rsidP="00DC3E3F">
      <w:pPr>
        <w:pStyle w:val="libNormal"/>
        <w:rPr>
          <w:rtl/>
        </w:rPr>
      </w:pPr>
      <w:r>
        <w:rPr>
          <w:rFonts w:hint="eastAsia"/>
          <w:rtl/>
        </w:rPr>
        <w:t>امام</w:t>
      </w:r>
      <w:r>
        <w:rPr>
          <w:rtl/>
        </w:rPr>
        <w:t xml:space="preserve"> صادق</w:t>
      </w:r>
      <w:r w:rsidR="000D7666" w:rsidRPr="000D7666">
        <w:rPr>
          <w:rStyle w:val="libAlaemChar"/>
          <w:rtl/>
        </w:rPr>
        <w:t xml:space="preserve"> عليه‌السلام </w:t>
      </w:r>
      <w:r>
        <w:rPr>
          <w:rtl/>
        </w:rPr>
        <w:t>فرماتے ہي</w:t>
      </w:r>
      <w:r w:rsidR="005619DD">
        <w:rPr>
          <w:rtl/>
        </w:rPr>
        <w:t xml:space="preserve">ں </w:t>
      </w:r>
      <w:r>
        <w:rPr>
          <w:rtl/>
        </w:rPr>
        <w:t>: وہ برہان جو يوسف</w:t>
      </w:r>
      <w:r w:rsidR="000D7666" w:rsidRPr="000D7666">
        <w:rPr>
          <w:rStyle w:val="libAlaemChar"/>
          <w:rtl/>
        </w:rPr>
        <w:t xml:space="preserve"> عليه‌السلام </w:t>
      </w:r>
      <w:r>
        <w:rPr>
          <w:rtl/>
        </w:rPr>
        <w:t>نے ديكھا وہ برہان نبوت تھا جو گناہو</w:t>
      </w:r>
      <w:r w:rsidR="005619DD">
        <w:rPr>
          <w:rtl/>
        </w:rPr>
        <w:t xml:space="preserve">ں </w:t>
      </w:r>
      <w:r>
        <w:rPr>
          <w:rtl/>
        </w:rPr>
        <w:t>سے ارتكاب سے مانع ہوا _ اور وہ حكمت تھى جو برے كامو</w:t>
      </w:r>
      <w:r w:rsidR="005619DD">
        <w:rPr>
          <w:rtl/>
        </w:rPr>
        <w:t xml:space="preserve">ں </w:t>
      </w:r>
      <w:r>
        <w:rPr>
          <w:rtl/>
        </w:rPr>
        <w:t>سے روكتى ہے_</w:t>
      </w:r>
    </w:p>
    <w:p w:rsidR="007D01F0" w:rsidRDefault="007D01F0" w:rsidP="00DC3E3F">
      <w:pPr>
        <w:pStyle w:val="libNormal"/>
        <w:rPr>
          <w:rtl/>
        </w:rPr>
      </w:pPr>
      <w:r>
        <w:rPr>
          <w:rtl/>
        </w:rPr>
        <w:t xml:space="preserve">16_ </w:t>
      </w:r>
      <w:r w:rsidRPr="00DC17A8">
        <w:rPr>
          <w:rStyle w:val="libArabicChar"/>
          <w:rtl/>
        </w:rPr>
        <w:t xml:space="preserve">عن الرضا(ع) : لقد </w:t>
      </w:r>
      <w:r w:rsidR="00F74C81" w:rsidRPr="00EC230E">
        <w:rPr>
          <w:rStyle w:val="libArabicChar"/>
          <w:rFonts w:hint="cs"/>
          <w:rtl/>
        </w:rPr>
        <w:t>ه</w:t>
      </w:r>
      <w:r w:rsidRPr="00DC17A8">
        <w:rPr>
          <w:rStyle w:val="libArabicChar"/>
          <w:rFonts w:hint="cs"/>
          <w:rtl/>
        </w:rPr>
        <w:t>مّ</w:t>
      </w:r>
      <w:r w:rsidRPr="00DC17A8">
        <w:rPr>
          <w:rStyle w:val="libArabicChar"/>
          <w:rtl/>
        </w:rPr>
        <w:t>ت ب</w:t>
      </w:r>
      <w:r w:rsidR="00F74C81" w:rsidRPr="00EC230E">
        <w:rPr>
          <w:rStyle w:val="libArabicChar"/>
          <w:rFonts w:hint="cs"/>
          <w:rtl/>
        </w:rPr>
        <w:t>ه</w:t>
      </w:r>
      <w:r w:rsidRPr="00DC17A8">
        <w:rPr>
          <w:rStyle w:val="libArabicChar"/>
          <w:rtl/>
        </w:rPr>
        <w:t xml:space="preserve"> </w:t>
      </w:r>
      <w:r w:rsidRPr="00DC17A8">
        <w:rPr>
          <w:rStyle w:val="libArabicChar"/>
          <w:rFonts w:hint="cs"/>
          <w:rtl/>
        </w:rPr>
        <w:t>و</w:t>
      </w:r>
      <w:r w:rsidRPr="00DC17A8">
        <w:rPr>
          <w:rStyle w:val="libArabicChar"/>
          <w:rtl/>
        </w:rPr>
        <w:t xml:space="preserve"> </w:t>
      </w:r>
      <w:r w:rsidRPr="00DC17A8">
        <w:rPr>
          <w:rStyle w:val="libArabicChar"/>
          <w:rFonts w:hint="cs"/>
          <w:rtl/>
        </w:rPr>
        <w:t>لو</w:t>
      </w:r>
      <w:r w:rsidRPr="00DC17A8">
        <w:rPr>
          <w:rStyle w:val="libArabicChar"/>
          <w:rtl/>
        </w:rPr>
        <w:t xml:space="preserve"> </w:t>
      </w:r>
      <w:r w:rsidRPr="00DC17A8">
        <w:rPr>
          <w:rStyle w:val="libArabicChar"/>
          <w:rFonts w:hint="cs"/>
          <w:rtl/>
        </w:rPr>
        <w:t>لا</w:t>
      </w:r>
      <w:r w:rsidRPr="00DC17A8">
        <w:rPr>
          <w:rStyle w:val="libArabicChar"/>
          <w:rtl/>
        </w:rPr>
        <w:t xml:space="preserve"> </w:t>
      </w:r>
      <w:r w:rsidRPr="00DC17A8">
        <w:rPr>
          <w:rStyle w:val="libArabicChar"/>
          <w:rFonts w:hint="cs"/>
          <w:rtl/>
        </w:rPr>
        <w:t>أن</w:t>
      </w:r>
      <w:r w:rsidRPr="00DC17A8">
        <w:rPr>
          <w:rStyle w:val="libArabicChar"/>
          <w:rtl/>
        </w:rPr>
        <w:t xml:space="preserve"> </w:t>
      </w:r>
      <w:r w:rsidRPr="00DC17A8">
        <w:rPr>
          <w:rStyle w:val="libArabicChar"/>
          <w:rFonts w:hint="cs"/>
          <w:rtl/>
        </w:rPr>
        <w:t>را</w:t>
      </w:r>
      <w:r w:rsidRPr="00DC17A8">
        <w:rPr>
          <w:rStyle w:val="libArabicChar"/>
          <w:rtl/>
        </w:rPr>
        <w:t xml:space="preserve"> </w:t>
      </w:r>
      <w:r w:rsidRPr="00DC17A8">
        <w:rPr>
          <w:rStyle w:val="libArabicChar"/>
          <w:rFonts w:hint="cs"/>
          <w:rtl/>
        </w:rPr>
        <w:t>ى</w:t>
      </w:r>
      <w:r w:rsidRPr="00DC17A8">
        <w:rPr>
          <w:rStyle w:val="libArabicChar"/>
          <w:rtl/>
        </w:rPr>
        <w:t xml:space="preserve"> </w:t>
      </w:r>
      <w:r w:rsidRPr="00DC17A8">
        <w:rPr>
          <w:rStyle w:val="libArabicChar"/>
          <w:rFonts w:hint="cs"/>
          <w:rtl/>
        </w:rPr>
        <w:t>بر</w:t>
      </w:r>
      <w:r w:rsidR="00F74C81" w:rsidRPr="00EC230E">
        <w:rPr>
          <w:rStyle w:val="libArabicChar"/>
          <w:rFonts w:hint="cs"/>
          <w:rtl/>
        </w:rPr>
        <w:t>ه</w:t>
      </w:r>
      <w:r w:rsidRPr="00DC17A8">
        <w:rPr>
          <w:rStyle w:val="libArabicChar"/>
          <w:rFonts w:hint="cs"/>
          <w:rtl/>
        </w:rPr>
        <w:t>ان</w:t>
      </w:r>
      <w:r w:rsidRPr="00DC17A8">
        <w:rPr>
          <w:rStyle w:val="libArabicChar"/>
          <w:rtl/>
        </w:rPr>
        <w:t xml:space="preserve"> </w:t>
      </w:r>
      <w:r w:rsidRPr="00DC17A8">
        <w:rPr>
          <w:rStyle w:val="libArabicChar"/>
          <w:rFonts w:hint="cs"/>
          <w:rtl/>
        </w:rPr>
        <w:t>ربّ</w:t>
      </w:r>
      <w:r w:rsidR="00F74C81" w:rsidRPr="00EC230E">
        <w:rPr>
          <w:rStyle w:val="libArabicChar"/>
          <w:rFonts w:hint="cs"/>
          <w:rtl/>
        </w:rPr>
        <w:t>ه</w:t>
      </w:r>
      <w:r w:rsidRPr="00DC17A8">
        <w:rPr>
          <w:rStyle w:val="libArabicChar"/>
          <w:rtl/>
        </w:rPr>
        <w:t xml:space="preserve"> </w:t>
      </w:r>
      <w:r w:rsidRPr="00DC17A8">
        <w:rPr>
          <w:rStyle w:val="libArabicChar"/>
          <w:rFonts w:hint="cs"/>
          <w:rtl/>
        </w:rPr>
        <w:t>ل</w:t>
      </w:r>
      <w:r w:rsidR="00F74C81" w:rsidRPr="00EC230E">
        <w:rPr>
          <w:rStyle w:val="libArabicChar"/>
          <w:rFonts w:hint="cs"/>
          <w:rtl/>
        </w:rPr>
        <w:t>ه</w:t>
      </w:r>
      <w:r w:rsidRPr="00DC17A8">
        <w:rPr>
          <w:rStyle w:val="libArabicChar"/>
          <w:rFonts w:hint="cs"/>
          <w:rtl/>
        </w:rPr>
        <w:t>مّ</w:t>
      </w:r>
      <w:r w:rsidRPr="00DC17A8">
        <w:rPr>
          <w:rStyle w:val="libArabicChar"/>
          <w:rtl/>
        </w:rPr>
        <w:t xml:space="preserve"> </w:t>
      </w:r>
      <w:r w:rsidRPr="00DC17A8">
        <w:rPr>
          <w:rStyle w:val="libArabicChar"/>
          <w:rFonts w:hint="cs"/>
          <w:rtl/>
        </w:rPr>
        <w:t>ب</w:t>
      </w:r>
      <w:r w:rsidR="00F74C81" w:rsidRPr="00EC230E">
        <w:rPr>
          <w:rStyle w:val="libArabicChar"/>
          <w:rFonts w:hint="cs"/>
          <w:rtl/>
        </w:rPr>
        <w:t>ه</w:t>
      </w:r>
      <w:r w:rsidRPr="00DC17A8">
        <w:rPr>
          <w:rStyle w:val="libArabicChar"/>
          <w:rFonts w:hint="cs"/>
          <w:rtl/>
        </w:rPr>
        <w:t>ا</w:t>
      </w:r>
      <w:r w:rsidRPr="00DC17A8">
        <w:rPr>
          <w:rStyle w:val="libArabicChar"/>
          <w:rtl/>
        </w:rPr>
        <w:t xml:space="preserve"> </w:t>
      </w:r>
      <w:r w:rsidRPr="00DC17A8">
        <w:rPr>
          <w:rStyle w:val="libArabicChar"/>
          <w:rFonts w:hint="cs"/>
          <w:rtl/>
        </w:rPr>
        <w:t>كما</w:t>
      </w:r>
      <w:r w:rsidRPr="00DC17A8">
        <w:rPr>
          <w:rStyle w:val="libArabicChar"/>
          <w:rtl/>
        </w:rPr>
        <w:t xml:space="preserve"> </w:t>
      </w:r>
      <w:r w:rsidR="00F74C81" w:rsidRPr="00EC230E">
        <w:rPr>
          <w:rStyle w:val="libArabicChar"/>
          <w:rFonts w:hint="cs"/>
          <w:rtl/>
        </w:rPr>
        <w:t>ه</w:t>
      </w:r>
      <w:r w:rsidRPr="00DC17A8">
        <w:rPr>
          <w:rStyle w:val="libArabicChar"/>
          <w:rFonts w:hint="cs"/>
          <w:rtl/>
        </w:rPr>
        <w:t>مّت</w:t>
      </w:r>
      <w:r w:rsidRPr="00DC17A8">
        <w:rPr>
          <w:rStyle w:val="libArabicChar"/>
          <w:rtl/>
        </w:rPr>
        <w:t xml:space="preserve"> </w:t>
      </w:r>
      <w:r w:rsidRPr="00DC17A8">
        <w:rPr>
          <w:rStyle w:val="libArabicChar"/>
          <w:rFonts w:hint="cs"/>
          <w:rtl/>
        </w:rPr>
        <w:t>ب</w:t>
      </w:r>
      <w:r w:rsidR="00F74C81" w:rsidRPr="00EC230E">
        <w:rPr>
          <w:rStyle w:val="libArabicChar"/>
          <w:rFonts w:hint="cs"/>
          <w:rtl/>
        </w:rPr>
        <w:t>ه</w:t>
      </w:r>
      <w:r w:rsidRPr="00DC17A8">
        <w:rPr>
          <w:rStyle w:val="libArabicChar"/>
          <w:rtl/>
        </w:rPr>
        <w:t xml:space="preserve"> </w:t>
      </w:r>
      <w:r w:rsidRPr="00DC17A8">
        <w:rPr>
          <w:rStyle w:val="libArabicChar"/>
          <w:rFonts w:hint="cs"/>
          <w:rtl/>
        </w:rPr>
        <w:t>لكن</w:t>
      </w:r>
      <w:r w:rsidR="00F74C81" w:rsidRPr="00EC230E">
        <w:rPr>
          <w:rStyle w:val="libArabicChar"/>
          <w:rFonts w:hint="cs"/>
          <w:rtl/>
        </w:rPr>
        <w:t>ه</w:t>
      </w:r>
      <w:r w:rsidRPr="00DC17A8">
        <w:rPr>
          <w:rStyle w:val="libArabicChar"/>
          <w:rtl/>
        </w:rPr>
        <w:t xml:space="preserve"> </w:t>
      </w:r>
      <w:r w:rsidRPr="00DC17A8">
        <w:rPr>
          <w:rStyle w:val="libArabicChar"/>
          <w:rFonts w:hint="cs"/>
          <w:rtl/>
        </w:rPr>
        <w:t>كان</w:t>
      </w:r>
      <w:r w:rsidRPr="00DC17A8">
        <w:rPr>
          <w:rStyle w:val="libArabicChar"/>
          <w:rtl/>
        </w:rPr>
        <w:t xml:space="preserve"> </w:t>
      </w:r>
      <w:r w:rsidRPr="00DC17A8">
        <w:rPr>
          <w:rStyle w:val="libArabicChar"/>
          <w:rFonts w:hint="cs"/>
          <w:rtl/>
        </w:rPr>
        <w:t>معصوما</w:t>
      </w:r>
      <w:r w:rsidRPr="00DC17A8">
        <w:rPr>
          <w:rStyle w:val="libArabicChar"/>
          <w:rtl/>
        </w:rPr>
        <w:t xml:space="preserve"> </w:t>
      </w:r>
      <w:r w:rsidRPr="00DC17A8">
        <w:rPr>
          <w:rStyle w:val="libArabicChar"/>
          <w:rFonts w:hint="cs"/>
          <w:rtl/>
        </w:rPr>
        <w:t>ً</w:t>
      </w:r>
      <w:r w:rsidRPr="00DC17A8">
        <w:rPr>
          <w:rStyle w:val="libArabicChar"/>
          <w:rtl/>
        </w:rPr>
        <w:t xml:space="preserve"> </w:t>
      </w:r>
      <w:r w:rsidRPr="00DC17A8">
        <w:rPr>
          <w:rStyle w:val="libArabicChar"/>
          <w:rFonts w:hint="cs"/>
          <w:rtl/>
        </w:rPr>
        <w:t>و</w:t>
      </w:r>
      <w:r w:rsidRPr="00DC17A8">
        <w:rPr>
          <w:rStyle w:val="libArabicChar"/>
          <w:rtl/>
        </w:rPr>
        <w:t xml:space="preserve"> </w:t>
      </w:r>
      <w:r w:rsidRPr="00DC17A8">
        <w:rPr>
          <w:rStyle w:val="libArabicChar"/>
          <w:rFonts w:hint="cs"/>
          <w:rtl/>
        </w:rPr>
        <w:t>المعصوم</w:t>
      </w:r>
      <w:r w:rsidRPr="00DC17A8">
        <w:rPr>
          <w:rStyle w:val="libArabicChar"/>
          <w:rtl/>
        </w:rPr>
        <w:t xml:space="preserve"> </w:t>
      </w:r>
      <w:r w:rsidRPr="00DC17A8">
        <w:rPr>
          <w:rStyle w:val="libArabicChar"/>
          <w:rFonts w:hint="cs"/>
          <w:rtl/>
        </w:rPr>
        <w:t>لايّ</w:t>
      </w:r>
      <w:r w:rsidR="00F74C81" w:rsidRPr="00EC230E">
        <w:rPr>
          <w:rStyle w:val="libArabicChar"/>
          <w:rFonts w:hint="cs"/>
          <w:rtl/>
        </w:rPr>
        <w:t>ه</w:t>
      </w:r>
      <w:r w:rsidRPr="00DC17A8">
        <w:rPr>
          <w:rStyle w:val="libArabicChar"/>
          <w:rFonts w:hint="cs"/>
          <w:rtl/>
        </w:rPr>
        <w:t>م</w:t>
      </w:r>
      <w:r w:rsidRPr="00DC17A8">
        <w:rPr>
          <w:rStyle w:val="libArabicChar"/>
          <w:rtl/>
        </w:rPr>
        <w:t xml:space="preserve"> بذنب</w:t>
      </w:r>
      <w:r>
        <w:rPr>
          <w:rtl/>
        </w:rPr>
        <w:t xml:space="preserve"> ...</w:t>
      </w:r>
      <w:r w:rsidRPr="00DC17A8">
        <w:rPr>
          <w:rStyle w:val="libFootnotenumChar"/>
          <w:rtl/>
        </w:rPr>
        <w:t>(4)</w:t>
      </w:r>
    </w:p>
    <w:p w:rsidR="007D01F0" w:rsidRDefault="007D01F0" w:rsidP="00DC3E3F">
      <w:pPr>
        <w:pStyle w:val="libNormal"/>
        <w:rPr>
          <w:rtl/>
        </w:rPr>
      </w:pPr>
      <w:r>
        <w:rPr>
          <w:rFonts w:hint="eastAsia"/>
          <w:rtl/>
        </w:rPr>
        <w:t>امام</w:t>
      </w:r>
      <w:r>
        <w:rPr>
          <w:rtl/>
        </w:rPr>
        <w:t xml:space="preserve"> رضا(ع) فرماتے ہي</w:t>
      </w:r>
      <w:r w:rsidR="005619DD">
        <w:rPr>
          <w:rtl/>
        </w:rPr>
        <w:t xml:space="preserve">ں </w:t>
      </w:r>
      <w:r>
        <w:rPr>
          <w:rtl/>
        </w:rPr>
        <w:t>: وہ عورت جس نے يوسف</w:t>
      </w:r>
      <w:r w:rsidR="000D7666" w:rsidRPr="000D7666">
        <w:rPr>
          <w:rStyle w:val="libAlaemChar"/>
          <w:rtl/>
        </w:rPr>
        <w:t xml:space="preserve"> عليه‌السلام </w:t>
      </w:r>
      <w:r>
        <w:rPr>
          <w:rtl/>
        </w:rPr>
        <w:t>كا ارادہ كيا تھا اگر يوسف</w:t>
      </w:r>
      <w:r w:rsidR="000D7666" w:rsidRPr="000D7666">
        <w:rPr>
          <w:rStyle w:val="libAlaemChar"/>
          <w:rtl/>
        </w:rPr>
        <w:t xml:space="preserve"> عليه‌السلام </w:t>
      </w:r>
      <w:r>
        <w:rPr>
          <w:rtl/>
        </w:rPr>
        <w:t>برہان الہى كا مشاہدہ نہ كرتے تو وہ بھى ايسا ارادہ كر ليتے حضرت يوسف(ع) معصوم تھے اور معصوم كبھى بھى گناہ كا ارادہ نہي</w:t>
      </w:r>
      <w:r w:rsidR="005619DD">
        <w:rPr>
          <w:rtl/>
        </w:rPr>
        <w:t xml:space="preserve">ں </w:t>
      </w:r>
      <w:r>
        <w:rPr>
          <w:rtl/>
        </w:rPr>
        <w:t>كرتا_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1)عيون الاخبار الرضا ، ج 1 ، ص 193، ح 1 ب 14; نور الثقلين ج 2 ، ص 419 ، ح 41_2) عيون الاخبار الرضا ، ج 2 ، ص 45 ، ح 162; نور الثقلين ، ج ، ص 419، ح 43_</w:t>
      </w:r>
    </w:p>
    <w:p w:rsidR="007D01F0" w:rsidRDefault="007D01F0" w:rsidP="00DC3E3F">
      <w:pPr>
        <w:pStyle w:val="libFootnote"/>
        <w:rPr>
          <w:rtl/>
        </w:rPr>
      </w:pPr>
      <w:r>
        <w:rPr>
          <w:rtl/>
        </w:rPr>
        <w:t>3) مجمع البيان ، ج 5 ، ص 344 ; نور الثقلين ، ج 2 ، ص 421 ، ح 50_4) عيون الاخبار الرضا ، ج 1 ، ص 201 ، ح 1 ، ب 115; نور الثقلين ج 2 ، ص 419 ، ح 42_</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اللہ</w:t>
      </w:r>
      <w:r>
        <w:rPr>
          <w:rtl/>
        </w:rPr>
        <w:t xml:space="preserve"> تعالى :</w:t>
      </w:r>
      <w:r>
        <w:rPr>
          <w:rFonts w:hint="eastAsia"/>
          <w:rtl/>
        </w:rPr>
        <w:t>اللہ</w:t>
      </w:r>
      <w:r>
        <w:rPr>
          <w:rtl/>
        </w:rPr>
        <w:t xml:space="preserve"> تعالى كى دليليو</w:t>
      </w:r>
      <w:r w:rsidR="005619DD">
        <w:rPr>
          <w:rtl/>
        </w:rPr>
        <w:t xml:space="preserve">ں </w:t>
      </w:r>
      <w:r>
        <w:rPr>
          <w:rtl/>
        </w:rPr>
        <w:t>كا فائدہ 2، 4، 5، 7;اللہ تعالى كى ربوبيت كو درك كرنے كے آثار 7; اللہ تعالى كى ربوبيت كے آثار 4; اللہ تعالى كى مدد كا فائدہ 8</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كى عصمت كاسبب 8 ;انبيا ء</w:t>
      </w:r>
      <w:r w:rsidR="000D7666" w:rsidRPr="000D7666">
        <w:rPr>
          <w:rStyle w:val="libAlaemChar"/>
          <w:rtl/>
        </w:rPr>
        <w:t xml:space="preserve"> عليه‌السلام </w:t>
      </w:r>
      <w:r>
        <w:rPr>
          <w:rtl/>
        </w:rPr>
        <w:t>كى عصمت كے عوامل 7; انبياء</w:t>
      </w:r>
      <w:r w:rsidR="000D7666" w:rsidRPr="000D7666">
        <w:rPr>
          <w:rStyle w:val="libAlaemChar"/>
          <w:rtl/>
        </w:rPr>
        <w:t xml:space="preserve"> عليه‌السلام </w:t>
      </w:r>
      <w:r>
        <w:rPr>
          <w:rtl/>
        </w:rPr>
        <w:t>كے مقامات 8</w:t>
      </w:r>
    </w:p>
    <w:p w:rsidR="007D01F0" w:rsidRDefault="007D01F0" w:rsidP="00DC3E3F">
      <w:pPr>
        <w:pStyle w:val="libNormal"/>
        <w:rPr>
          <w:rtl/>
        </w:rPr>
      </w:pPr>
      <w:r>
        <w:rPr>
          <w:rFonts w:hint="eastAsia"/>
          <w:rtl/>
        </w:rPr>
        <w:t>ايمان</w:t>
      </w:r>
      <w:r>
        <w:rPr>
          <w:rtl/>
        </w:rPr>
        <w:t xml:space="preserve"> :</w:t>
      </w:r>
      <w:r>
        <w:rPr>
          <w:rFonts w:hint="eastAsia"/>
          <w:rtl/>
        </w:rPr>
        <w:t>اللہ</w:t>
      </w:r>
      <w:r>
        <w:rPr>
          <w:rtl/>
        </w:rPr>
        <w:t xml:space="preserve"> تعالى كى ربوبيت پر ايمان 12</w:t>
      </w:r>
    </w:p>
    <w:p w:rsidR="007D01F0" w:rsidRDefault="007D01F0" w:rsidP="00DC3E3F">
      <w:pPr>
        <w:pStyle w:val="libNormal"/>
        <w:rPr>
          <w:rtl/>
        </w:rPr>
      </w:pPr>
      <w:r>
        <w:rPr>
          <w:rFonts w:hint="eastAsia"/>
          <w:rtl/>
        </w:rPr>
        <w:t>حقائق</w:t>
      </w:r>
      <w:r>
        <w:rPr>
          <w:rtl/>
        </w:rPr>
        <w:t xml:space="preserve"> :</w:t>
      </w:r>
      <w:r>
        <w:rPr>
          <w:rFonts w:hint="eastAsia"/>
          <w:rtl/>
        </w:rPr>
        <w:t>حقائق</w:t>
      </w:r>
      <w:r>
        <w:rPr>
          <w:rtl/>
        </w:rPr>
        <w:t xml:space="preserve"> كودرك كرنے كے آثار 7</w:t>
      </w:r>
    </w:p>
    <w:p w:rsidR="007D01F0" w:rsidRDefault="007D01F0" w:rsidP="00DC3E3F">
      <w:pPr>
        <w:pStyle w:val="libNormal"/>
        <w:rPr>
          <w:rtl/>
        </w:rPr>
      </w:pPr>
      <w:r>
        <w:rPr>
          <w:rFonts w:hint="eastAsia"/>
          <w:rtl/>
        </w:rPr>
        <w:t>روايت</w:t>
      </w:r>
      <w:r>
        <w:rPr>
          <w:rtl/>
        </w:rPr>
        <w:t xml:space="preserve"> : 13، 14، 15، 16</w:t>
      </w:r>
    </w:p>
    <w:p w:rsidR="007D01F0" w:rsidRDefault="007D01F0" w:rsidP="00DC3E3F">
      <w:pPr>
        <w:pStyle w:val="libNormal"/>
        <w:rPr>
          <w:rtl/>
        </w:rPr>
      </w:pPr>
      <w:r>
        <w:rPr>
          <w:rFonts w:hint="eastAsia"/>
          <w:rtl/>
        </w:rPr>
        <w:t>زليخا</w:t>
      </w:r>
      <w:r>
        <w:rPr>
          <w:rtl/>
        </w:rPr>
        <w:t xml:space="preserve"> :</w:t>
      </w:r>
      <w:r>
        <w:rPr>
          <w:rFonts w:hint="eastAsia"/>
          <w:rtl/>
        </w:rPr>
        <w:t>زليخا</w:t>
      </w:r>
      <w:r>
        <w:rPr>
          <w:rtl/>
        </w:rPr>
        <w:t xml:space="preserve"> اور يوسف</w:t>
      </w:r>
      <w:r w:rsidR="000D7666" w:rsidRPr="000D7666">
        <w:rPr>
          <w:rStyle w:val="libAlaemChar"/>
          <w:rtl/>
        </w:rPr>
        <w:t xml:space="preserve"> عليه‌السلام </w:t>
      </w:r>
      <w:r>
        <w:rPr>
          <w:rtl/>
        </w:rPr>
        <w:t>1; زليخا كا آرزو كرنا 1;زليخا كا ارادہ 13</w:t>
      </w:r>
    </w:p>
    <w:p w:rsidR="007D01F0" w:rsidRDefault="007D01F0" w:rsidP="00DC3E3F">
      <w:pPr>
        <w:pStyle w:val="libNormal"/>
        <w:rPr>
          <w:rtl/>
        </w:rPr>
      </w:pPr>
      <w:r>
        <w:rPr>
          <w:rFonts w:hint="eastAsia"/>
          <w:rtl/>
        </w:rPr>
        <w:t>زنا</w:t>
      </w:r>
      <w:r>
        <w:rPr>
          <w:rtl/>
        </w:rPr>
        <w:t xml:space="preserve"> :</w:t>
      </w:r>
      <w:r>
        <w:rPr>
          <w:rFonts w:hint="eastAsia"/>
          <w:rtl/>
        </w:rPr>
        <w:t>زنا</w:t>
      </w:r>
      <w:r>
        <w:rPr>
          <w:rtl/>
        </w:rPr>
        <w:t xml:space="preserve"> كا گناہ 9;زنا كى پليدى و برائي 9; شوہر والى عورت سے زنا 9</w:t>
      </w:r>
    </w:p>
    <w:p w:rsidR="007D01F0" w:rsidRDefault="007D01F0" w:rsidP="00DC3E3F">
      <w:pPr>
        <w:pStyle w:val="libNormal"/>
        <w:rPr>
          <w:rtl/>
        </w:rPr>
      </w:pPr>
      <w:r>
        <w:rPr>
          <w:rFonts w:hint="eastAsia"/>
          <w:rtl/>
        </w:rPr>
        <w:t>ظالمين</w:t>
      </w:r>
      <w:r>
        <w:rPr>
          <w:rtl/>
        </w:rPr>
        <w:t xml:space="preserve"> :</w:t>
      </w:r>
      <w:r>
        <w:rPr>
          <w:rFonts w:hint="eastAsia"/>
          <w:rtl/>
        </w:rPr>
        <w:t>ظالمين</w:t>
      </w:r>
      <w:r>
        <w:rPr>
          <w:rtl/>
        </w:rPr>
        <w:t xml:space="preserve"> كى گمراہى 7</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سے عصمت 6، 8، 11 ; گناہ كبيرہ9;گناہ كى پليدى و برائي كو درك كرنے كے آثار 7; گناہ كے موانع 4</w:t>
      </w:r>
    </w:p>
    <w:p w:rsidR="007D01F0" w:rsidRDefault="007D01F0" w:rsidP="00DC3E3F">
      <w:pPr>
        <w:pStyle w:val="libNormal"/>
        <w:rPr>
          <w:rtl/>
        </w:rPr>
      </w:pPr>
      <w:r>
        <w:rPr>
          <w:rFonts w:hint="eastAsia"/>
          <w:rtl/>
        </w:rPr>
        <w:t>گنہگار</w:t>
      </w:r>
      <w:r>
        <w:rPr>
          <w:rtl/>
        </w:rPr>
        <w:t xml:space="preserve"> :</w:t>
      </w:r>
      <w:r>
        <w:rPr>
          <w:rFonts w:hint="eastAsia"/>
          <w:rtl/>
        </w:rPr>
        <w:t>گنہگارو</w:t>
      </w:r>
      <w:r w:rsidR="005619DD">
        <w:rPr>
          <w:rFonts w:hint="eastAsia"/>
          <w:rtl/>
        </w:rPr>
        <w:t xml:space="preserve">ں </w:t>
      </w:r>
      <w:r>
        <w:rPr>
          <w:rtl/>
        </w:rPr>
        <w:t>كى گمراہى 7</w:t>
      </w:r>
    </w:p>
    <w:p w:rsidR="007D01F0" w:rsidRDefault="007D01F0" w:rsidP="00DC3E3F">
      <w:pPr>
        <w:pStyle w:val="libNormal"/>
        <w:rPr>
          <w:rtl/>
        </w:rPr>
      </w:pPr>
      <w:r>
        <w:rPr>
          <w:rFonts w:hint="eastAsia"/>
          <w:rtl/>
        </w:rPr>
        <w:t>مخلصين</w:t>
      </w:r>
      <w:r>
        <w:rPr>
          <w:rtl/>
        </w:rPr>
        <w:t xml:space="preserve"> :10</w:t>
      </w:r>
    </w:p>
    <w:p w:rsidR="007D01F0" w:rsidRDefault="007D01F0" w:rsidP="00DC3E3F">
      <w:pPr>
        <w:pStyle w:val="libNormal"/>
        <w:rPr>
          <w:rtl/>
        </w:rPr>
      </w:pPr>
      <w:r>
        <w:rPr>
          <w:rFonts w:hint="eastAsia"/>
          <w:rtl/>
        </w:rPr>
        <w:t>مخلصين</w:t>
      </w:r>
      <w:r>
        <w:rPr>
          <w:rtl/>
        </w:rPr>
        <w:t xml:space="preserve"> اور اللہ تعالى كى دليلي</w:t>
      </w:r>
      <w:r w:rsidR="005619DD">
        <w:rPr>
          <w:rtl/>
        </w:rPr>
        <w:t xml:space="preserve">ں </w:t>
      </w:r>
      <w:r>
        <w:rPr>
          <w:rtl/>
        </w:rPr>
        <w:t>12;مخلصين كا ايمان 12; مخلصين كى خصوصيات 11، 12مخلصين كى عصمت 11; مخلصين كے فضائل 11</w:t>
      </w:r>
    </w:p>
    <w:p w:rsidR="007D01F0" w:rsidRDefault="007D01F0" w:rsidP="00DC3E3F">
      <w:pPr>
        <w:pStyle w:val="libNormal"/>
        <w:rPr>
          <w:rtl/>
        </w:rPr>
      </w:pPr>
      <w:r>
        <w:rPr>
          <w:rFonts w:hint="eastAsia"/>
          <w:rtl/>
        </w:rPr>
        <w:t>مطيع</w:t>
      </w:r>
      <w:r>
        <w:rPr>
          <w:rtl/>
        </w:rPr>
        <w:t xml:space="preserve"> افراد : 10</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زليخا 3، 5 يوسف</w:t>
      </w:r>
      <w:r w:rsidR="000D7666" w:rsidRPr="000D7666">
        <w:rPr>
          <w:rStyle w:val="libAlaemChar"/>
          <w:rtl/>
        </w:rPr>
        <w:t xml:space="preserve"> عليه‌السلام </w:t>
      </w:r>
      <w:r>
        <w:rPr>
          <w:rtl/>
        </w:rPr>
        <w:t>پر اللہ تعالى كى حجت 2، 3، 5، 14، 15، 16; يوسف(ع) كا ارادہ 13;يوسف</w:t>
      </w:r>
      <w:r w:rsidR="000D7666" w:rsidRPr="000D7666">
        <w:rPr>
          <w:rStyle w:val="libAlaemChar"/>
          <w:rtl/>
        </w:rPr>
        <w:t xml:space="preserve"> عليه‌السلام </w:t>
      </w:r>
      <w:r>
        <w:rPr>
          <w:rtl/>
        </w:rPr>
        <w:t>كا خلوص 10; يوسف</w:t>
      </w:r>
      <w:r w:rsidR="000D7666" w:rsidRPr="000D7666">
        <w:rPr>
          <w:rStyle w:val="libAlaemChar"/>
          <w:rtl/>
        </w:rPr>
        <w:t xml:space="preserve"> عليه‌السلام </w:t>
      </w:r>
      <w:r>
        <w:rPr>
          <w:rtl/>
        </w:rPr>
        <w:t>كا قصہ 1، 2، 3، 5، 6، 13، 15، 16; يوسف</w:t>
      </w:r>
      <w:r w:rsidR="000D7666" w:rsidRPr="000D7666">
        <w:rPr>
          <w:rStyle w:val="libAlaemChar"/>
          <w:rtl/>
        </w:rPr>
        <w:t xml:space="preserve"> عليه‌السلام </w:t>
      </w:r>
      <w:r>
        <w:rPr>
          <w:rtl/>
        </w:rPr>
        <w:t>كا مخلصين سے ہونا 10;يوسف</w:t>
      </w:r>
      <w:r w:rsidR="000D7666" w:rsidRPr="000D7666">
        <w:rPr>
          <w:rStyle w:val="libAlaemChar"/>
          <w:rtl/>
        </w:rPr>
        <w:t xml:space="preserve"> عليه‌السلام </w:t>
      </w:r>
      <w:r>
        <w:rPr>
          <w:rtl/>
        </w:rPr>
        <w:t xml:space="preserve">كى جوانى 6;يوسف(ع) كى جنسى قوت 3;يوسف كى حكمت 15; 16;يوسف </w:t>
      </w:r>
      <w:r>
        <w:rPr>
          <w:rFonts w:hint="eastAsia"/>
          <w:rtl/>
        </w:rPr>
        <w:t>كى</w:t>
      </w:r>
      <w:r>
        <w:rPr>
          <w:rtl/>
        </w:rPr>
        <w:t xml:space="preserve"> عصمت كا سبب 5;يوسف</w:t>
      </w:r>
      <w:r w:rsidR="000D7666" w:rsidRPr="000D7666">
        <w:rPr>
          <w:rStyle w:val="libAlaemChar"/>
          <w:rtl/>
        </w:rPr>
        <w:t xml:space="preserve"> عليه‌السلام </w:t>
      </w:r>
      <w:r>
        <w:rPr>
          <w:rtl/>
        </w:rPr>
        <w:t>كى عفت 5;يوسف</w:t>
      </w:r>
      <w:r w:rsidR="000D7666" w:rsidRPr="000D7666">
        <w:rPr>
          <w:rStyle w:val="libAlaemChar"/>
          <w:rtl/>
        </w:rPr>
        <w:t xml:space="preserve"> عليه‌السلام </w:t>
      </w:r>
      <w:r>
        <w:rPr>
          <w:rtl/>
        </w:rPr>
        <w:t>كى عصمت كے عوامل 2، 4;يوسف كى عصمت 6، يوسف كى فرمانبردارى 10; يوسف</w:t>
      </w:r>
      <w:r w:rsidR="000D7666" w:rsidRPr="000D7666">
        <w:rPr>
          <w:rStyle w:val="libAlaemChar"/>
          <w:rtl/>
        </w:rPr>
        <w:t xml:space="preserve"> عليه‌السلام </w:t>
      </w:r>
      <w:r>
        <w:rPr>
          <w:rtl/>
        </w:rPr>
        <w:t>كى نبوت 15;يوسف</w:t>
      </w:r>
      <w:r w:rsidR="000D7666" w:rsidRPr="000D7666">
        <w:rPr>
          <w:rStyle w:val="libAlaemChar"/>
          <w:rtl/>
        </w:rPr>
        <w:t xml:space="preserve"> عليه‌السلام </w:t>
      </w:r>
      <w:r>
        <w:rPr>
          <w:rtl/>
        </w:rPr>
        <w:t>كے فضائل 10;يوسف كے مقامات 6، 16</w:t>
      </w:r>
    </w:p>
    <w:p w:rsidR="004F70AC" w:rsidRDefault="002C39E3" w:rsidP="007F146C">
      <w:pPr>
        <w:pStyle w:val="libPoemTini"/>
        <w:rPr>
          <w:rtl/>
        </w:rPr>
      </w:pPr>
      <w:r>
        <w:rPr>
          <w:rtl/>
        </w:rPr>
        <w:br w:type="page"/>
      </w:r>
    </w:p>
    <w:p w:rsidR="004F70AC" w:rsidRDefault="004F70AC" w:rsidP="00DC3E3F">
      <w:pPr>
        <w:pStyle w:val="Heading2Center"/>
        <w:rPr>
          <w:rtl/>
        </w:rPr>
      </w:pPr>
      <w:bookmarkStart w:id="149" w:name="_Toc27219946"/>
      <w:r>
        <w:rPr>
          <w:rFonts w:hint="cs"/>
          <w:rtl/>
        </w:rPr>
        <w:lastRenderedPageBreak/>
        <w:t>آیت 25</w:t>
      </w:r>
      <w:bookmarkEnd w:id="14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F70AC">
        <w:rPr>
          <w:rStyle w:val="libAieChar"/>
          <w:rFonts w:hint="eastAsia"/>
          <w:rtl/>
        </w:rPr>
        <w:t>وَاسُتَبَقَا</w:t>
      </w:r>
      <w:r w:rsidRPr="004F70AC">
        <w:rPr>
          <w:rStyle w:val="libAieChar"/>
          <w:rtl/>
        </w:rPr>
        <w:t xml:space="preserve"> الْبَابَ وَقَدَّتْ قَمِيصَهُ مِن دُبُرٍ وَأَلْفَيَا سَيِّدَهَا لَدَى الْبَابِ قَالَتْ مَا جَزَاء مَنْ أَرَادَ بِأَهْلِكَ سُوَءاً إِلاَّ أَن يُسْجَنَ أَوْ عَذَابٌ أَلِيمٌ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دونو</w:t>
      </w:r>
      <w:r w:rsidR="005619DD">
        <w:rPr>
          <w:rtl/>
        </w:rPr>
        <w:t xml:space="preserve">ں </w:t>
      </w:r>
      <w:r>
        <w:rPr>
          <w:rtl/>
        </w:rPr>
        <w:t>نے دروازے كى طرف سبقت كى اور اس نے ان كا كرتا پيچھے سے پھاڑ ديا اور دونو</w:t>
      </w:r>
      <w:r w:rsidR="005619DD">
        <w:rPr>
          <w:rtl/>
        </w:rPr>
        <w:t xml:space="preserve">ں </w:t>
      </w:r>
      <w:r>
        <w:rPr>
          <w:rtl/>
        </w:rPr>
        <w:t>نے اس كے سردار كو دورازہ ہى پر ديكھ ليا _اس نے گھبرا كر فرياد كى كہ جو تمھارے عورت كے ساتھ برائي كا ارادہ كرے اس كى سزا اس كے علاوہ كياہے كہ اسے قيدى بناديا جائے يا اس پر د</w:t>
      </w:r>
      <w:r>
        <w:rPr>
          <w:rFonts w:hint="eastAsia"/>
          <w:rtl/>
        </w:rPr>
        <w:t>ردناك</w:t>
      </w:r>
      <w:r>
        <w:rPr>
          <w:rtl/>
        </w:rPr>
        <w:t xml:space="preserve"> عذاب كيا جائے (25)</w:t>
      </w:r>
    </w:p>
    <w:p w:rsidR="007D01F0" w:rsidRDefault="007D01F0" w:rsidP="00DC3E3F">
      <w:pPr>
        <w:pStyle w:val="libNormal"/>
        <w:rPr>
          <w:rtl/>
        </w:rPr>
      </w:pPr>
      <w:r>
        <w:rPr>
          <w:rtl/>
        </w:rPr>
        <w:t>1_ زليخا، حضرت يوسف</w:t>
      </w:r>
      <w:r w:rsidR="000D7666" w:rsidRPr="000D7666">
        <w:rPr>
          <w:rStyle w:val="libAlaemChar"/>
          <w:rtl/>
        </w:rPr>
        <w:t xml:space="preserve"> عليه‌السلام </w:t>
      </w:r>
      <w:r>
        <w:rPr>
          <w:rtl/>
        </w:rPr>
        <w:t>سے اپنى آرزو كو پورا كرنے اورانكونزديكى پر آمادہ كرنے كے ليے ان سے جھگڑا كرنے پر تل گئي_</w:t>
      </w:r>
      <w:r w:rsidRPr="004F70AC">
        <w:rPr>
          <w:rStyle w:val="libArabicChar"/>
          <w:rFonts w:hint="eastAsia"/>
          <w:rtl/>
        </w:rPr>
        <w:t>و</w:t>
      </w:r>
      <w:r w:rsidRPr="004F70AC">
        <w:rPr>
          <w:rStyle w:val="libArabicChar"/>
          <w:rtl/>
        </w:rPr>
        <w:t xml:space="preserve"> استبقا الباب</w:t>
      </w:r>
    </w:p>
    <w:p w:rsidR="007D01F0" w:rsidRDefault="007D01F0" w:rsidP="00DC3E3F">
      <w:pPr>
        <w:pStyle w:val="libNormal"/>
        <w:rPr>
          <w:rtl/>
        </w:rPr>
      </w:pPr>
      <w:r>
        <w:rPr>
          <w:rtl/>
        </w:rPr>
        <w:t>2_ حضرت يوسف</w:t>
      </w:r>
      <w:r w:rsidR="000D7666" w:rsidRPr="000D7666">
        <w:rPr>
          <w:rStyle w:val="libAlaemChar"/>
          <w:rtl/>
        </w:rPr>
        <w:t xml:space="preserve"> عليه‌السلام </w:t>
      </w:r>
      <w:r>
        <w:rPr>
          <w:rtl/>
        </w:rPr>
        <w:t>،ذليخا سے الجھنے سے نجات پانے كى خاطر باہر جانے والے دروازے كى طرف لپكے_</w:t>
      </w:r>
    </w:p>
    <w:p w:rsidR="007D01F0" w:rsidRDefault="007D01F0" w:rsidP="00DC3E3F">
      <w:pPr>
        <w:pStyle w:val="libArabic"/>
        <w:rPr>
          <w:rtl/>
        </w:rPr>
      </w:pPr>
      <w:r>
        <w:rPr>
          <w:rFonts w:hint="eastAsia"/>
          <w:rtl/>
        </w:rPr>
        <w:t>و</w:t>
      </w:r>
      <w:r>
        <w:rPr>
          <w:rtl/>
        </w:rPr>
        <w:t xml:space="preserve"> لقد </w:t>
      </w:r>
      <w:r w:rsidR="00F74C81" w:rsidRPr="008C36F4">
        <w:rPr>
          <w:rFonts w:hint="cs"/>
          <w:rtl/>
        </w:rPr>
        <w:t>ه</w:t>
      </w:r>
      <w:r>
        <w:rPr>
          <w:rFonts w:hint="cs"/>
          <w:rtl/>
        </w:rPr>
        <w:t>مت</w:t>
      </w:r>
      <w:r>
        <w:rPr>
          <w:rtl/>
        </w:rPr>
        <w:t xml:space="preserve"> </w:t>
      </w:r>
      <w:r>
        <w:rPr>
          <w:rFonts w:hint="cs"/>
          <w:rtl/>
        </w:rPr>
        <w:t>ب</w:t>
      </w:r>
      <w:r w:rsidR="00F74C81" w:rsidRPr="008C36F4">
        <w:rPr>
          <w:rFonts w:hint="cs"/>
          <w:rtl/>
        </w:rPr>
        <w:t>ه</w:t>
      </w:r>
      <w:r>
        <w:rPr>
          <w:rtl/>
        </w:rPr>
        <w:t xml:space="preserve"> ... </w:t>
      </w:r>
      <w:r>
        <w:rPr>
          <w:rFonts w:hint="cs"/>
          <w:rtl/>
        </w:rPr>
        <w:t>استبقا</w:t>
      </w:r>
      <w:r>
        <w:rPr>
          <w:rtl/>
        </w:rPr>
        <w:t xml:space="preserve"> </w:t>
      </w:r>
      <w:r>
        <w:rPr>
          <w:rFonts w:hint="cs"/>
          <w:rtl/>
        </w:rPr>
        <w:t>الباب</w:t>
      </w:r>
    </w:p>
    <w:p w:rsidR="007D01F0" w:rsidRDefault="007D01F0" w:rsidP="00DC3E3F">
      <w:pPr>
        <w:pStyle w:val="libNormal"/>
        <w:rPr>
          <w:rtl/>
        </w:rPr>
      </w:pPr>
      <w:r>
        <w:rPr>
          <w:rtl/>
        </w:rPr>
        <w:t>''الباب'' كو معرفہ لانا خاص دروازہ كى طرف اشارہ ہے _مقام كى مناسب سے يہ كہا جا سكتا ہے اس سے مراد باہر نكلنے والا دروازہ ہے_</w:t>
      </w:r>
    </w:p>
    <w:p w:rsidR="007D01F0" w:rsidRDefault="007D01F0" w:rsidP="00DC3E3F">
      <w:pPr>
        <w:pStyle w:val="libNormal"/>
        <w:rPr>
          <w:rtl/>
        </w:rPr>
      </w:pPr>
      <w:r>
        <w:rPr>
          <w:rtl/>
        </w:rPr>
        <w:t>3_ گناہ سے آلودہ نہ ہونے كے لئے معصيت كے ماحول سے نكلنے كى كوشش كرنا ضرورى ہے_</w:t>
      </w:r>
      <w:r w:rsidRPr="004F70AC">
        <w:rPr>
          <w:rStyle w:val="libArabicChar"/>
          <w:rFonts w:hint="eastAsia"/>
          <w:rtl/>
        </w:rPr>
        <w:t>و</w:t>
      </w:r>
      <w:r w:rsidRPr="004F70AC">
        <w:rPr>
          <w:rStyle w:val="libArabicChar"/>
          <w:rtl/>
        </w:rPr>
        <w:t xml:space="preserve"> استبقا الباب</w:t>
      </w:r>
    </w:p>
    <w:p w:rsidR="007D01F0" w:rsidRDefault="007D01F0" w:rsidP="00DC3E3F">
      <w:pPr>
        <w:pStyle w:val="libNormal"/>
        <w:rPr>
          <w:rtl/>
        </w:rPr>
      </w:pPr>
      <w:r>
        <w:rPr>
          <w:rtl/>
        </w:rPr>
        <w:t>4_ زليخا، حضرت يوسف</w:t>
      </w:r>
      <w:r w:rsidR="000D7666" w:rsidRPr="000D7666">
        <w:rPr>
          <w:rStyle w:val="libAlaemChar"/>
          <w:rtl/>
        </w:rPr>
        <w:t xml:space="preserve"> عليه‌السلام </w:t>
      </w:r>
      <w:r>
        <w:rPr>
          <w:rtl/>
        </w:rPr>
        <w:t>كو حاصل كرنے اوران كو باہر جانے سے روكنے كى خاطر ان كے پيچھے جلدى سے باہر جانے والے دروازے كى طرف لپكي_</w:t>
      </w:r>
      <w:r w:rsidRPr="004F70AC">
        <w:rPr>
          <w:rStyle w:val="libArabicChar"/>
          <w:rFonts w:hint="eastAsia"/>
          <w:rtl/>
        </w:rPr>
        <w:t>و</w:t>
      </w:r>
      <w:r w:rsidRPr="004F70AC">
        <w:rPr>
          <w:rStyle w:val="libArabicChar"/>
          <w:rtl/>
        </w:rPr>
        <w:t xml:space="preserve"> استبقا الباب</w:t>
      </w:r>
    </w:p>
    <w:p w:rsidR="007D01F0" w:rsidRDefault="007D01F0" w:rsidP="00DC3E3F">
      <w:pPr>
        <w:pStyle w:val="libNormal"/>
        <w:rPr>
          <w:rtl/>
        </w:rPr>
      </w:pPr>
      <w:r>
        <w:rPr>
          <w:rtl/>
        </w:rPr>
        <w:t>5_حضرت يوسف(ع) ، زليخا سے دور بھا گنے كى كوشش مي</w:t>
      </w:r>
      <w:r w:rsidR="005619DD">
        <w:rPr>
          <w:rtl/>
        </w:rPr>
        <w:t xml:space="preserve">ں </w:t>
      </w:r>
      <w:r>
        <w:rPr>
          <w:rtl/>
        </w:rPr>
        <w:t>باہر جانے والے دروازے تك اس سے پہلے پہنچ گئے_</w:t>
      </w:r>
    </w:p>
    <w:p w:rsidR="007D01F0" w:rsidRDefault="007D01F0" w:rsidP="00DC3E3F">
      <w:pPr>
        <w:pStyle w:val="libArabic"/>
        <w:rPr>
          <w:rtl/>
        </w:rPr>
      </w:pPr>
      <w:r>
        <w:rPr>
          <w:rFonts w:hint="eastAsia"/>
          <w:rtl/>
        </w:rPr>
        <w:t>و</w:t>
      </w:r>
      <w:r>
        <w:rPr>
          <w:rtl/>
        </w:rPr>
        <w:t xml:space="preserve"> استبقا الباب و قدت قميض</w:t>
      </w:r>
      <w:r w:rsidR="00F74C81" w:rsidRPr="008C36F4">
        <w:rPr>
          <w:rFonts w:hint="cs"/>
          <w:rtl/>
        </w:rPr>
        <w:t>ه</w:t>
      </w:r>
      <w:r>
        <w:rPr>
          <w:rtl/>
        </w:rPr>
        <w:t xml:space="preserve"> </w:t>
      </w:r>
      <w:r>
        <w:rPr>
          <w:rFonts w:hint="cs"/>
          <w:rtl/>
        </w:rPr>
        <w:t>من</w:t>
      </w:r>
      <w:r>
        <w:rPr>
          <w:rtl/>
        </w:rPr>
        <w:t xml:space="preserve"> </w:t>
      </w:r>
      <w:r>
        <w:rPr>
          <w:rFonts w:hint="cs"/>
          <w:rtl/>
        </w:rPr>
        <w:t>دبر</w:t>
      </w:r>
    </w:p>
    <w:p w:rsidR="004F70AC" w:rsidRDefault="004F70AC" w:rsidP="00DC3E3F">
      <w:pPr>
        <w:pStyle w:val="libNormal"/>
        <w:rPr>
          <w:rtl/>
        </w:rPr>
      </w:pPr>
      <w:r>
        <w:rPr>
          <w:rtl/>
        </w:rPr>
        <w:t>6_ زليخا نے حضرت يوسف</w:t>
      </w:r>
      <w:r w:rsidR="000D7666" w:rsidRPr="000D7666">
        <w:rPr>
          <w:rStyle w:val="libAlaemChar"/>
          <w:rtl/>
        </w:rPr>
        <w:t xml:space="preserve"> عليه‌السلام </w:t>
      </w:r>
      <w:r>
        <w:rPr>
          <w:rtl/>
        </w:rPr>
        <w:t>كو باہر جانے سے روكنے كے ليے ان كى قميض كو پيچھے سے پكڑا اور اسكو زور سے اپنى طرف كھينچا_</w:t>
      </w:r>
      <w:r w:rsidRPr="004F70AC">
        <w:rPr>
          <w:rStyle w:val="libArabicChar"/>
          <w:rFonts w:hint="eastAsia"/>
          <w:rtl/>
        </w:rPr>
        <w:t>و</w:t>
      </w:r>
      <w:r w:rsidRPr="004F70AC">
        <w:rPr>
          <w:rStyle w:val="libArabicChar"/>
          <w:rtl/>
        </w:rPr>
        <w:t xml:space="preserve"> استبقا الباب و قدت قميص</w:t>
      </w:r>
      <w:r w:rsidR="00F74C81" w:rsidRPr="00EC230E">
        <w:rPr>
          <w:rStyle w:val="libArabicChar"/>
          <w:rFonts w:hint="cs"/>
          <w:rtl/>
        </w:rPr>
        <w:t>ه</w:t>
      </w:r>
      <w:r w:rsidRPr="004F70AC">
        <w:rPr>
          <w:rStyle w:val="libArabicChar"/>
          <w:rtl/>
        </w:rPr>
        <w:t xml:space="preserve"> من دبر</w:t>
      </w:r>
    </w:p>
    <w:p w:rsidR="004F70AC" w:rsidRDefault="004F70AC" w:rsidP="00DC3E3F">
      <w:pPr>
        <w:pStyle w:val="libNormal"/>
        <w:rPr>
          <w:rtl/>
        </w:rPr>
      </w:pPr>
      <w:r>
        <w:rPr>
          <w:rtl/>
        </w:rPr>
        <w:t>7_ زليخا كا يوسف</w:t>
      </w:r>
      <w:r w:rsidR="000D7666" w:rsidRPr="000D7666">
        <w:rPr>
          <w:rStyle w:val="libAlaemChar"/>
          <w:rtl/>
        </w:rPr>
        <w:t xml:space="preserve"> عليه‌السلام </w:t>
      </w:r>
      <w:r>
        <w:rPr>
          <w:rtl/>
        </w:rPr>
        <w:t>كى قميض كو پكڑنے كى وجہ سے قميض ميں سوراخ ہوگيا اور وہ سارى كى سارى پھٹ گئي_</w:t>
      </w:r>
    </w:p>
    <w:p w:rsidR="004F70AC" w:rsidRDefault="004F70AC" w:rsidP="00DC3E3F">
      <w:pPr>
        <w:pStyle w:val="libArabic"/>
        <w:rPr>
          <w:rtl/>
        </w:rPr>
      </w:pPr>
      <w:r>
        <w:rPr>
          <w:rFonts w:hint="eastAsia"/>
          <w:rtl/>
        </w:rPr>
        <w:t>و</w:t>
      </w:r>
      <w:r>
        <w:rPr>
          <w:rtl/>
        </w:rPr>
        <w:t xml:space="preserve"> قدت قميض</w:t>
      </w:r>
      <w:r w:rsidR="00F74C81" w:rsidRPr="008C36F4">
        <w:rPr>
          <w:rFonts w:hint="cs"/>
          <w:rtl/>
        </w:rPr>
        <w:t>ه</w:t>
      </w:r>
      <w:r>
        <w:rPr>
          <w:rtl/>
        </w:rPr>
        <w:t xml:space="preserve"> </w:t>
      </w:r>
      <w:r>
        <w:rPr>
          <w:rFonts w:hint="cs"/>
          <w:rtl/>
        </w:rPr>
        <w:t>من</w:t>
      </w:r>
      <w:r>
        <w:rPr>
          <w:rtl/>
        </w:rPr>
        <w:t xml:space="preserve"> </w:t>
      </w:r>
      <w:r>
        <w:rPr>
          <w:rFonts w:hint="cs"/>
          <w:rtl/>
        </w:rPr>
        <w:t>دبر</w:t>
      </w:r>
    </w:p>
    <w:p w:rsidR="004F70AC" w:rsidRDefault="002C39E3" w:rsidP="007F146C">
      <w:pPr>
        <w:pStyle w:val="libPoemTini"/>
        <w:rPr>
          <w:rtl/>
        </w:rPr>
      </w:pPr>
      <w:r>
        <w:rPr>
          <w:rtl/>
        </w:rPr>
        <w:br w:type="page"/>
      </w:r>
    </w:p>
    <w:p w:rsidR="007D01F0" w:rsidRDefault="004F70AC" w:rsidP="00DC3E3F">
      <w:pPr>
        <w:pStyle w:val="libNormal"/>
        <w:rPr>
          <w:rtl/>
        </w:rPr>
      </w:pPr>
      <w:r>
        <w:rPr>
          <w:rtl/>
        </w:rPr>
        <w:lastRenderedPageBreak/>
        <w:t xml:space="preserve"> </w:t>
      </w:r>
      <w:r w:rsidR="007D01F0">
        <w:rPr>
          <w:rtl/>
        </w:rPr>
        <w:t>(قدّ) (قدّت) كا مصدر ہے جس كا معنى اوپر سے نيچے تمام كا تمام شگافتہ اور پار ہ كرنا ہے (لسان العرب) اس صورت مي</w:t>
      </w:r>
      <w:r w:rsidR="005619DD">
        <w:rPr>
          <w:rtl/>
        </w:rPr>
        <w:t xml:space="preserve">ں </w:t>
      </w:r>
      <w:r w:rsidR="007D01F0">
        <w:rPr>
          <w:rtl/>
        </w:rPr>
        <w:t>(قدّ القميص) يعنى اوپر سے نيچے تك سارى كى سارى قميض پھٹ گئي_</w:t>
      </w:r>
    </w:p>
    <w:p w:rsidR="007D01F0" w:rsidRDefault="007D01F0" w:rsidP="00DC3E3F">
      <w:pPr>
        <w:pStyle w:val="libNormal"/>
        <w:rPr>
          <w:rtl/>
        </w:rPr>
      </w:pPr>
      <w:r>
        <w:rPr>
          <w:rtl/>
        </w:rPr>
        <w:t>8_ حضرت يوسف</w:t>
      </w:r>
      <w:r w:rsidR="000D7666" w:rsidRPr="000D7666">
        <w:rPr>
          <w:rStyle w:val="libAlaemChar"/>
          <w:rtl/>
        </w:rPr>
        <w:t xml:space="preserve"> عليه‌السلام </w:t>
      </w:r>
      <w:r>
        <w:rPr>
          <w:rtl/>
        </w:rPr>
        <w:t>، دروازے كو كھولنے اور زليخا كے مكر سے بھاگنے مي</w:t>
      </w:r>
      <w:r w:rsidR="005619DD">
        <w:rPr>
          <w:rtl/>
        </w:rPr>
        <w:t xml:space="preserve">ں </w:t>
      </w:r>
      <w:r>
        <w:rPr>
          <w:rtl/>
        </w:rPr>
        <w:t>كامياب ہوگئے_</w:t>
      </w:r>
    </w:p>
    <w:p w:rsidR="007D01F0" w:rsidRDefault="007D01F0" w:rsidP="00DC3E3F">
      <w:pPr>
        <w:pStyle w:val="libArabic"/>
        <w:rPr>
          <w:rtl/>
        </w:rPr>
      </w:pPr>
      <w:r>
        <w:rPr>
          <w:rFonts w:hint="eastAsia"/>
          <w:rtl/>
        </w:rPr>
        <w:t>و</w:t>
      </w:r>
      <w:r>
        <w:rPr>
          <w:rtl/>
        </w:rPr>
        <w:t xml:space="preserve"> ألفيا سيد</w:t>
      </w:r>
      <w:r w:rsidR="00F74C81" w:rsidRPr="008C36F4">
        <w:rPr>
          <w:rFonts w:hint="cs"/>
          <w:rtl/>
        </w:rPr>
        <w:t>ه</w:t>
      </w:r>
      <w:r>
        <w:rPr>
          <w:rFonts w:hint="cs"/>
          <w:rtl/>
        </w:rPr>
        <w:t>ا</w:t>
      </w:r>
      <w:r>
        <w:rPr>
          <w:rtl/>
        </w:rPr>
        <w:t xml:space="preserve"> </w:t>
      </w:r>
      <w:r>
        <w:rPr>
          <w:rFonts w:hint="cs"/>
          <w:rtl/>
        </w:rPr>
        <w:t>لدا</w:t>
      </w:r>
      <w:r>
        <w:rPr>
          <w:rtl/>
        </w:rPr>
        <w:t xml:space="preserve"> </w:t>
      </w:r>
      <w:r>
        <w:rPr>
          <w:rFonts w:hint="cs"/>
          <w:rtl/>
        </w:rPr>
        <w:t>الباب</w:t>
      </w:r>
    </w:p>
    <w:p w:rsidR="007D01F0" w:rsidRDefault="007D01F0" w:rsidP="00DC3E3F">
      <w:pPr>
        <w:pStyle w:val="libNormal"/>
        <w:rPr>
          <w:rtl/>
        </w:rPr>
      </w:pPr>
      <w:r>
        <w:rPr>
          <w:rtl/>
        </w:rPr>
        <w:t>9_ زليخا كا يوسف</w:t>
      </w:r>
      <w:r w:rsidR="000D7666" w:rsidRPr="000D7666">
        <w:rPr>
          <w:rStyle w:val="libAlaemChar"/>
          <w:rtl/>
        </w:rPr>
        <w:t xml:space="preserve"> عليه‌السلام </w:t>
      </w:r>
      <w:r>
        <w:rPr>
          <w:rtl/>
        </w:rPr>
        <w:t>كے پيچھے دوڑنا اور ان كا اس سے بھاگنے كے دوران ہى جب دروازہ كھلا تو انہو</w:t>
      </w:r>
      <w:r w:rsidR="005619DD">
        <w:rPr>
          <w:rtl/>
        </w:rPr>
        <w:t xml:space="preserve">ں </w:t>
      </w:r>
      <w:r>
        <w:rPr>
          <w:rtl/>
        </w:rPr>
        <w:t>نے عزيز مصر كو دروازے مي</w:t>
      </w:r>
      <w:r w:rsidR="005619DD">
        <w:rPr>
          <w:rtl/>
        </w:rPr>
        <w:t xml:space="preserve">ں </w:t>
      </w:r>
      <w:r>
        <w:rPr>
          <w:rtl/>
        </w:rPr>
        <w:t>پايا_</w:t>
      </w:r>
      <w:r w:rsidRPr="004F70AC">
        <w:rPr>
          <w:rStyle w:val="libArabicChar"/>
          <w:rFonts w:hint="eastAsia"/>
          <w:rtl/>
        </w:rPr>
        <w:t>و</w:t>
      </w:r>
      <w:r w:rsidRPr="004F70AC">
        <w:rPr>
          <w:rStyle w:val="libArabicChar"/>
          <w:rtl/>
        </w:rPr>
        <w:t xml:space="preserve"> الفياسيد</w:t>
      </w:r>
      <w:r w:rsidR="00F74C81" w:rsidRPr="00EC230E">
        <w:rPr>
          <w:rStyle w:val="libArabicChar"/>
          <w:rFonts w:hint="cs"/>
          <w:rtl/>
        </w:rPr>
        <w:t>ه</w:t>
      </w:r>
      <w:r w:rsidRPr="004F70AC">
        <w:rPr>
          <w:rStyle w:val="libArabicChar"/>
          <w:rFonts w:hint="cs"/>
          <w:rtl/>
        </w:rPr>
        <w:t>ا</w:t>
      </w:r>
      <w:r w:rsidRPr="004F70AC">
        <w:rPr>
          <w:rStyle w:val="libArabicChar"/>
          <w:rtl/>
        </w:rPr>
        <w:t xml:space="preserve"> </w:t>
      </w:r>
      <w:r w:rsidRPr="004F70AC">
        <w:rPr>
          <w:rStyle w:val="libArabicChar"/>
          <w:rFonts w:hint="cs"/>
          <w:rtl/>
        </w:rPr>
        <w:t>لدا</w:t>
      </w:r>
      <w:r w:rsidRPr="004F70AC">
        <w:rPr>
          <w:rStyle w:val="libArabicChar"/>
          <w:rtl/>
        </w:rPr>
        <w:t xml:space="preserve"> </w:t>
      </w:r>
      <w:r w:rsidRPr="004F70AC">
        <w:rPr>
          <w:rStyle w:val="libArabicChar"/>
          <w:rFonts w:hint="cs"/>
          <w:rtl/>
        </w:rPr>
        <w:t>الباب</w:t>
      </w:r>
    </w:p>
    <w:p w:rsidR="007D01F0" w:rsidRDefault="007D01F0" w:rsidP="00DC3E3F">
      <w:pPr>
        <w:pStyle w:val="libNormal"/>
        <w:rPr>
          <w:rtl/>
        </w:rPr>
      </w:pPr>
      <w:r>
        <w:rPr>
          <w:rtl/>
        </w:rPr>
        <w:t>(إلفا) (ألفيا) كا مصدر ہے جو پانااور روبرو ہونے كے معنى مي</w:t>
      </w:r>
      <w:r w:rsidR="005619DD">
        <w:rPr>
          <w:rtl/>
        </w:rPr>
        <w:t xml:space="preserve">ں </w:t>
      </w:r>
      <w:r>
        <w:rPr>
          <w:rtl/>
        </w:rPr>
        <w:t>آتا ہے (سيّد) كا معنى سردار اور صاحب عظمت ہے _ ليكن يہا</w:t>
      </w:r>
      <w:r w:rsidR="005619DD">
        <w:rPr>
          <w:rtl/>
        </w:rPr>
        <w:t xml:space="preserve">ں </w:t>
      </w:r>
      <w:r>
        <w:rPr>
          <w:rtl/>
        </w:rPr>
        <w:t>مراد شوہر ہے_</w:t>
      </w:r>
    </w:p>
    <w:p w:rsidR="007D01F0" w:rsidRDefault="007D01F0" w:rsidP="00DC3E3F">
      <w:pPr>
        <w:pStyle w:val="libNormal"/>
        <w:rPr>
          <w:rtl/>
        </w:rPr>
      </w:pPr>
      <w:r>
        <w:rPr>
          <w:rtl/>
        </w:rPr>
        <w:t>10_ يوسف</w:t>
      </w:r>
      <w:r w:rsidR="000D7666" w:rsidRPr="000D7666">
        <w:rPr>
          <w:rStyle w:val="libAlaemChar"/>
          <w:rtl/>
        </w:rPr>
        <w:t xml:space="preserve"> عليه‌السلام </w:t>
      </w:r>
      <w:r>
        <w:rPr>
          <w:rtl/>
        </w:rPr>
        <w:t>كے زمانے مي</w:t>
      </w:r>
      <w:r w:rsidR="005619DD">
        <w:rPr>
          <w:rtl/>
        </w:rPr>
        <w:t xml:space="preserve">ں </w:t>
      </w:r>
      <w:r>
        <w:rPr>
          <w:rtl/>
        </w:rPr>
        <w:t>شوہر كا بيوى كے ليے آقا و سردار ہونا_</w:t>
      </w:r>
      <w:r w:rsidRPr="004F70AC">
        <w:rPr>
          <w:rStyle w:val="libArabicChar"/>
          <w:rFonts w:hint="eastAsia"/>
          <w:rtl/>
        </w:rPr>
        <w:t>و</w:t>
      </w:r>
      <w:r w:rsidRPr="004F70AC">
        <w:rPr>
          <w:rStyle w:val="libArabicChar"/>
          <w:rtl/>
        </w:rPr>
        <w:t xml:space="preserve"> ألفيا سيد</w:t>
      </w:r>
      <w:r w:rsidR="00F74C81" w:rsidRPr="00EC230E">
        <w:rPr>
          <w:rStyle w:val="libArabicChar"/>
          <w:rFonts w:hint="cs"/>
          <w:rtl/>
        </w:rPr>
        <w:t>ه</w:t>
      </w:r>
      <w:r w:rsidRPr="004F70AC">
        <w:rPr>
          <w:rStyle w:val="libArabicChar"/>
          <w:rFonts w:hint="cs"/>
          <w:rtl/>
        </w:rPr>
        <w:t>ا</w:t>
      </w:r>
      <w:r w:rsidRPr="004F70AC">
        <w:rPr>
          <w:rStyle w:val="libArabicChar"/>
          <w:rtl/>
        </w:rPr>
        <w:t xml:space="preserve"> </w:t>
      </w:r>
      <w:r w:rsidRPr="004F70AC">
        <w:rPr>
          <w:rStyle w:val="libArabicChar"/>
          <w:rFonts w:hint="cs"/>
          <w:rtl/>
        </w:rPr>
        <w:t>لدا</w:t>
      </w:r>
      <w:r w:rsidRPr="004F70AC">
        <w:rPr>
          <w:rStyle w:val="libArabicChar"/>
          <w:rtl/>
        </w:rPr>
        <w:t xml:space="preserve"> الباب</w:t>
      </w:r>
    </w:p>
    <w:p w:rsidR="007D01F0" w:rsidRDefault="007D01F0" w:rsidP="00DC3E3F">
      <w:pPr>
        <w:pStyle w:val="libNormal"/>
        <w:rPr>
          <w:rtl/>
        </w:rPr>
      </w:pPr>
      <w:r>
        <w:rPr>
          <w:rtl/>
        </w:rPr>
        <w:t>11_ زليخا نے جب اپنے شوہر '' عزيز مصر ''كو ديكھا تو يوسف</w:t>
      </w:r>
      <w:r w:rsidR="000D7666" w:rsidRPr="000D7666">
        <w:rPr>
          <w:rStyle w:val="libAlaemChar"/>
          <w:rtl/>
        </w:rPr>
        <w:t xml:space="preserve"> عليه‌السلام </w:t>
      </w:r>
      <w:r>
        <w:rPr>
          <w:rtl/>
        </w:rPr>
        <w:t>پر اپنے اوپر تجاوز كرنے كے ارادے كى تہمت لگائي _</w:t>
      </w:r>
    </w:p>
    <w:p w:rsidR="007D01F0" w:rsidRDefault="007D01F0" w:rsidP="00DC3E3F">
      <w:pPr>
        <w:pStyle w:val="libArabic"/>
        <w:rPr>
          <w:rtl/>
        </w:rPr>
      </w:pPr>
      <w:r>
        <w:rPr>
          <w:rFonts w:hint="eastAsia"/>
          <w:rtl/>
        </w:rPr>
        <w:t>قالت</w:t>
      </w:r>
      <w:r>
        <w:rPr>
          <w:rtl/>
        </w:rPr>
        <w:t xml:space="preserve"> ما جزاء من ا راد با </w:t>
      </w:r>
      <w:r w:rsidR="00F74C81" w:rsidRPr="008C36F4">
        <w:rPr>
          <w:rFonts w:hint="cs"/>
          <w:rtl/>
        </w:rPr>
        <w:t>ه</w:t>
      </w:r>
      <w:r>
        <w:rPr>
          <w:rFonts w:hint="cs"/>
          <w:rtl/>
        </w:rPr>
        <w:t>لك</w:t>
      </w:r>
      <w:r>
        <w:rPr>
          <w:rtl/>
        </w:rPr>
        <w:t xml:space="preserve"> سوء </w:t>
      </w:r>
    </w:p>
    <w:p w:rsidR="007D01F0" w:rsidRDefault="007D01F0" w:rsidP="00DC3E3F">
      <w:pPr>
        <w:pStyle w:val="libNormal"/>
        <w:rPr>
          <w:rtl/>
        </w:rPr>
      </w:pPr>
      <w:r>
        <w:rPr>
          <w:rtl/>
        </w:rPr>
        <w:t>(جزاء ) كا معنى انجام اور سزا ہے اور اس آيت شريفہ مي</w:t>
      </w:r>
      <w:r w:rsidR="005619DD">
        <w:rPr>
          <w:rtl/>
        </w:rPr>
        <w:t xml:space="preserve">ں </w:t>
      </w:r>
      <w:r>
        <w:rPr>
          <w:rtl/>
        </w:rPr>
        <w:t>(ما) نافيہ ہے _ اسى وجہ سے (ما جزاء ... ) كا معنى يہ ہوگا _ جوتيرى بيوى پر تجاوز كرنے كا ارادہ كرے اسكى سزا نہي</w:t>
      </w:r>
      <w:r w:rsidR="005619DD">
        <w:rPr>
          <w:rtl/>
        </w:rPr>
        <w:t xml:space="preserve">ں </w:t>
      </w:r>
      <w:r>
        <w:rPr>
          <w:rtl/>
        </w:rPr>
        <w:t>ہوسكتى مگر زندان يا دردناك عذاب _</w:t>
      </w:r>
    </w:p>
    <w:p w:rsidR="007D01F0" w:rsidRDefault="007D01F0" w:rsidP="00DC3E3F">
      <w:pPr>
        <w:pStyle w:val="libNormal"/>
        <w:rPr>
          <w:rtl/>
        </w:rPr>
      </w:pPr>
      <w:r>
        <w:rPr>
          <w:rtl/>
        </w:rPr>
        <w:t>12_ زليخا كا يوسف</w:t>
      </w:r>
      <w:r w:rsidR="000D7666" w:rsidRPr="000D7666">
        <w:rPr>
          <w:rStyle w:val="libAlaemChar"/>
          <w:rtl/>
        </w:rPr>
        <w:t xml:space="preserve"> عليه‌السلام </w:t>
      </w:r>
      <w:r>
        <w:rPr>
          <w:rtl/>
        </w:rPr>
        <w:t>پر تہمت لگانے مي</w:t>
      </w:r>
      <w:r w:rsidR="005619DD">
        <w:rPr>
          <w:rtl/>
        </w:rPr>
        <w:t xml:space="preserve">ں </w:t>
      </w:r>
      <w:r>
        <w:rPr>
          <w:rtl/>
        </w:rPr>
        <w:t>پہل كرنا _</w:t>
      </w:r>
    </w:p>
    <w:p w:rsidR="007D01F0" w:rsidRDefault="007D01F0" w:rsidP="00DC3E3F">
      <w:pPr>
        <w:pStyle w:val="libArabic"/>
        <w:rPr>
          <w:rtl/>
        </w:rPr>
      </w:pPr>
      <w:r>
        <w:rPr>
          <w:rFonts w:hint="eastAsia"/>
          <w:rtl/>
        </w:rPr>
        <w:t>و</w:t>
      </w:r>
      <w:r>
        <w:rPr>
          <w:rtl/>
        </w:rPr>
        <w:t xml:space="preserve"> ألفيا سيّد</w:t>
      </w:r>
      <w:r w:rsidR="00F74C81" w:rsidRPr="008C36F4">
        <w:rPr>
          <w:rFonts w:hint="cs"/>
          <w:rtl/>
        </w:rPr>
        <w:t>ه</w:t>
      </w:r>
      <w:r>
        <w:rPr>
          <w:rFonts w:hint="cs"/>
          <w:rtl/>
        </w:rPr>
        <w:t>ا</w:t>
      </w:r>
      <w:r>
        <w:rPr>
          <w:rtl/>
        </w:rPr>
        <w:t xml:space="preserve"> </w:t>
      </w:r>
      <w:r>
        <w:rPr>
          <w:rFonts w:hint="cs"/>
          <w:rtl/>
        </w:rPr>
        <w:t>لدا</w:t>
      </w:r>
      <w:r>
        <w:rPr>
          <w:rtl/>
        </w:rPr>
        <w:t xml:space="preserve"> </w:t>
      </w:r>
      <w:r>
        <w:rPr>
          <w:rFonts w:hint="cs"/>
          <w:rtl/>
        </w:rPr>
        <w:t>الباب</w:t>
      </w:r>
      <w:r>
        <w:rPr>
          <w:rtl/>
        </w:rPr>
        <w:t xml:space="preserve"> </w:t>
      </w:r>
      <w:r>
        <w:rPr>
          <w:rFonts w:hint="cs"/>
          <w:rtl/>
        </w:rPr>
        <w:t>قالت</w:t>
      </w:r>
      <w:r>
        <w:rPr>
          <w:rtl/>
        </w:rPr>
        <w:t xml:space="preserve"> </w:t>
      </w:r>
      <w:r>
        <w:rPr>
          <w:rFonts w:hint="cs"/>
          <w:rtl/>
        </w:rPr>
        <w:t>ما</w:t>
      </w:r>
      <w:r>
        <w:rPr>
          <w:rtl/>
        </w:rPr>
        <w:t xml:space="preserve"> </w:t>
      </w:r>
      <w:r>
        <w:rPr>
          <w:rFonts w:hint="cs"/>
          <w:rtl/>
        </w:rPr>
        <w:t>جزاء</w:t>
      </w:r>
      <w:r>
        <w:rPr>
          <w:rtl/>
        </w:rPr>
        <w:t xml:space="preserve"> </w:t>
      </w:r>
      <w:r>
        <w:rPr>
          <w:rFonts w:hint="cs"/>
          <w:rtl/>
        </w:rPr>
        <w:t>من</w:t>
      </w:r>
      <w:r>
        <w:rPr>
          <w:rtl/>
        </w:rPr>
        <w:t xml:space="preserve"> </w:t>
      </w:r>
      <w:r>
        <w:rPr>
          <w:rFonts w:hint="cs"/>
          <w:rtl/>
        </w:rPr>
        <w:t>ا</w:t>
      </w:r>
      <w:r>
        <w:rPr>
          <w:rtl/>
        </w:rPr>
        <w:t xml:space="preserve"> </w:t>
      </w:r>
      <w:r>
        <w:rPr>
          <w:rFonts w:hint="cs"/>
          <w:rtl/>
        </w:rPr>
        <w:t>راد</w:t>
      </w:r>
      <w:r>
        <w:rPr>
          <w:rtl/>
        </w:rPr>
        <w:t xml:space="preserve"> </w:t>
      </w:r>
      <w:r>
        <w:rPr>
          <w:rFonts w:hint="cs"/>
          <w:rtl/>
        </w:rPr>
        <w:t>با</w:t>
      </w:r>
      <w:r>
        <w:rPr>
          <w:rtl/>
        </w:rPr>
        <w:t xml:space="preserve"> </w:t>
      </w:r>
      <w:r w:rsidR="00F74C81" w:rsidRPr="008C36F4">
        <w:rPr>
          <w:rFonts w:hint="cs"/>
          <w:rtl/>
        </w:rPr>
        <w:t>ه</w:t>
      </w:r>
      <w:r>
        <w:rPr>
          <w:rFonts w:hint="cs"/>
          <w:rtl/>
        </w:rPr>
        <w:t>لك</w:t>
      </w:r>
      <w:r>
        <w:rPr>
          <w:rtl/>
        </w:rPr>
        <w:t xml:space="preserve"> </w:t>
      </w:r>
      <w:r>
        <w:rPr>
          <w:rFonts w:hint="cs"/>
          <w:rtl/>
        </w:rPr>
        <w:t>سوء</w:t>
      </w:r>
      <w:r>
        <w:rPr>
          <w:rtl/>
        </w:rPr>
        <w:t xml:space="preserve"> </w:t>
      </w:r>
    </w:p>
    <w:p w:rsidR="007D01F0" w:rsidRDefault="007D01F0" w:rsidP="00DC3E3F">
      <w:pPr>
        <w:pStyle w:val="libNormal"/>
        <w:rPr>
          <w:rtl/>
        </w:rPr>
      </w:pPr>
      <w:r>
        <w:rPr>
          <w:rtl/>
        </w:rPr>
        <w:t>13_ زليخا كا عزير مصر كے سامنے اپنى صفائي پيش كرنے كى كوشش كرنا _</w:t>
      </w:r>
      <w:r w:rsidRPr="004F70AC">
        <w:rPr>
          <w:rStyle w:val="libArabicChar"/>
          <w:rFonts w:hint="eastAsia"/>
          <w:rtl/>
        </w:rPr>
        <w:t>قالتما</w:t>
      </w:r>
      <w:r w:rsidRPr="004F70AC">
        <w:rPr>
          <w:rStyle w:val="libArabicChar"/>
          <w:rtl/>
        </w:rPr>
        <w:t xml:space="preserve"> جزاء من ا راد با </w:t>
      </w:r>
      <w:r w:rsidR="00F74C81" w:rsidRPr="00EC230E">
        <w:rPr>
          <w:rStyle w:val="libArabicChar"/>
          <w:rFonts w:hint="cs"/>
          <w:rtl/>
        </w:rPr>
        <w:t>ه</w:t>
      </w:r>
      <w:r w:rsidRPr="004F70AC">
        <w:rPr>
          <w:rStyle w:val="libArabicChar"/>
          <w:rFonts w:hint="cs"/>
          <w:rtl/>
        </w:rPr>
        <w:t>ل</w:t>
      </w:r>
      <w:r w:rsidRPr="004F70AC">
        <w:rPr>
          <w:rStyle w:val="libArabicChar"/>
          <w:rtl/>
        </w:rPr>
        <w:t>ك سوء</w:t>
      </w:r>
      <w:r>
        <w:rPr>
          <w:rtl/>
        </w:rPr>
        <w:t xml:space="preserve"> </w:t>
      </w:r>
    </w:p>
    <w:p w:rsidR="007D01F0" w:rsidRDefault="007D01F0" w:rsidP="00DC3E3F">
      <w:pPr>
        <w:pStyle w:val="libNormal"/>
        <w:rPr>
          <w:rtl/>
        </w:rPr>
      </w:pPr>
      <w:r>
        <w:rPr>
          <w:rtl/>
        </w:rPr>
        <w:t>14_ زليخا كا عزيز مصر كو ابھارنے كا مقصد حضرت يوسف(ع) كا مؤاخدہ اور انہي</w:t>
      </w:r>
      <w:r w:rsidR="005619DD">
        <w:rPr>
          <w:rtl/>
        </w:rPr>
        <w:t xml:space="preserve">ں </w:t>
      </w:r>
      <w:r>
        <w:rPr>
          <w:rtl/>
        </w:rPr>
        <w:t>سزا دينا تھا _</w:t>
      </w:r>
    </w:p>
    <w:p w:rsidR="007D01F0" w:rsidRDefault="007D01F0" w:rsidP="00DC3E3F">
      <w:pPr>
        <w:pStyle w:val="libArabic"/>
        <w:rPr>
          <w:rtl/>
        </w:rPr>
      </w:pPr>
      <w:r>
        <w:rPr>
          <w:rFonts w:hint="eastAsia"/>
          <w:rtl/>
        </w:rPr>
        <w:t>ما</w:t>
      </w:r>
      <w:r>
        <w:rPr>
          <w:rtl/>
        </w:rPr>
        <w:t xml:space="preserve"> جزا ء من ا راد با </w:t>
      </w:r>
      <w:r w:rsidR="00F74C81" w:rsidRPr="008C36F4">
        <w:rPr>
          <w:rFonts w:hint="cs"/>
          <w:rtl/>
        </w:rPr>
        <w:t>ه</w:t>
      </w:r>
      <w:r>
        <w:rPr>
          <w:rFonts w:hint="cs"/>
          <w:rtl/>
        </w:rPr>
        <w:t>لك</w:t>
      </w:r>
      <w:r>
        <w:rPr>
          <w:rtl/>
        </w:rPr>
        <w:t xml:space="preserve"> </w:t>
      </w:r>
      <w:r>
        <w:rPr>
          <w:rFonts w:hint="cs"/>
          <w:rtl/>
        </w:rPr>
        <w:t>سوء</w:t>
      </w:r>
      <w:r>
        <w:rPr>
          <w:rtl/>
        </w:rPr>
        <w:t xml:space="preserve"> </w:t>
      </w:r>
      <w:r>
        <w:rPr>
          <w:rFonts w:hint="cs"/>
          <w:rtl/>
        </w:rPr>
        <w:t>ً</w:t>
      </w:r>
      <w:r>
        <w:rPr>
          <w:rtl/>
        </w:rPr>
        <w:t xml:space="preserve"> </w:t>
      </w:r>
      <w:r>
        <w:rPr>
          <w:rFonts w:hint="cs"/>
          <w:rtl/>
        </w:rPr>
        <w:t>الا</w:t>
      </w:r>
      <w:r>
        <w:rPr>
          <w:rtl/>
        </w:rPr>
        <w:t xml:space="preserve"> </w:t>
      </w:r>
      <w:r>
        <w:rPr>
          <w:rFonts w:hint="cs"/>
          <w:rtl/>
        </w:rPr>
        <w:t>ان</w:t>
      </w:r>
      <w:r>
        <w:rPr>
          <w:rtl/>
        </w:rPr>
        <w:t xml:space="preserve"> </w:t>
      </w:r>
      <w:r>
        <w:rPr>
          <w:rFonts w:hint="cs"/>
          <w:rtl/>
        </w:rPr>
        <w:t>يسجن</w:t>
      </w:r>
      <w:r>
        <w:rPr>
          <w:rtl/>
        </w:rPr>
        <w:t xml:space="preserve"> </w:t>
      </w:r>
      <w:r>
        <w:rPr>
          <w:rFonts w:hint="cs"/>
          <w:rtl/>
        </w:rPr>
        <w:t>او</w:t>
      </w:r>
      <w:r>
        <w:rPr>
          <w:rtl/>
        </w:rPr>
        <w:t xml:space="preserve"> </w:t>
      </w:r>
      <w:r>
        <w:rPr>
          <w:rFonts w:hint="cs"/>
          <w:rtl/>
        </w:rPr>
        <w:t>عذاب</w:t>
      </w:r>
      <w:r>
        <w:rPr>
          <w:rtl/>
        </w:rPr>
        <w:t xml:space="preserve"> اليم</w:t>
      </w:r>
    </w:p>
    <w:p w:rsidR="007D01F0" w:rsidRDefault="007D01F0" w:rsidP="00DC3E3F">
      <w:pPr>
        <w:pStyle w:val="libNormal"/>
        <w:rPr>
          <w:rtl/>
        </w:rPr>
      </w:pPr>
      <w:r>
        <w:rPr>
          <w:rFonts w:hint="eastAsia"/>
          <w:rtl/>
        </w:rPr>
        <w:t>ابھارنے</w:t>
      </w:r>
      <w:r>
        <w:rPr>
          <w:rtl/>
        </w:rPr>
        <w:t xml:space="preserve"> كا معنى زليخا كے قول ( اہلك) سے استفادہ ہوا ہے_يعنى تيرى بيوى كے قول كا استعمال ،عزير مصر كو اسكى سزا و عقاب پر ابھارنے كيخاطر تھا_</w:t>
      </w:r>
    </w:p>
    <w:p w:rsidR="004F70AC" w:rsidRDefault="002C39E3" w:rsidP="007F146C">
      <w:pPr>
        <w:pStyle w:val="libPoemTini"/>
        <w:rPr>
          <w:rtl/>
        </w:rPr>
      </w:pPr>
      <w:r>
        <w:rPr>
          <w:rtl/>
        </w:rPr>
        <w:br w:type="page"/>
      </w:r>
    </w:p>
    <w:p w:rsidR="007D01F0" w:rsidRDefault="007D01F0" w:rsidP="00DC3E3F">
      <w:pPr>
        <w:pStyle w:val="libNormal"/>
        <w:rPr>
          <w:rtl/>
        </w:rPr>
      </w:pPr>
      <w:r>
        <w:rPr>
          <w:rtl/>
        </w:rPr>
        <w:lastRenderedPageBreak/>
        <w:t>15_ زليخانے عزير مصر كے سامنے يوسف</w:t>
      </w:r>
      <w:r w:rsidR="000D7666" w:rsidRPr="000D7666">
        <w:rPr>
          <w:rStyle w:val="libAlaemChar"/>
          <w:rtl/>
        </w:rPr>
        <w:t xml:space="preserve"> عليه‌السلام </w:t>
      </w:r>
      <w:r>
        <w:rPr>
          <w:rtl/>
        </w:rPr>
        <w:t>كو تجاوزكرنے سے متہم نہي</w:t>
      </w:r>
      <w:r w:rsidR="005619DD">
        <w:rPr>
          <w:rtl/>
        </w:rPr>
        <w:t xml:space="preserve">ں </w:t>
      </w:r>
      <w:r>
        <w:rPr>
          <w:rtl/>
        </w:rPr>
        <w:t>كيا _</w:t>
      </w:r>
      <w:r w:rsidRPr="004F70AC">
        <w:rPr>
          <w:rStyle w:val="libArabicChar"/>
          <w:rFonts w:hint="eastAsia"/>
          <w:rtl/>
        </w:rPr>
        <w:t>ما</w:t>
      </w:r>
      <w:r w:rsidRPr="004F70AC">
        <w:rPr>
          <w:rStyle w:val="libArabicChar"/>
          <w:rtl/>
        </w:rPr>
        <w:t xml:space="preserve"> جزاء من أراد با </w:t>
      </w:r>
      <w:r w:rsidR="00F74C81" w:rsidRPr="00EC230E">
        <w:rPr>
          <w:rStyle w:val="libArabicChar"/>
          <w:rFonts w:hint="cs"/>
          <w:rtl/>
        </w:rPr>
        <w:t>ه</w:t>
      </w:r>
      <w:r w:rsidRPr="004F70AC">
        <w:rPr>
          <w:rStyle w:val="libArabicChar"/>
          <w:rFonts w:hint="cs"/>
          <w:rtl/>
        </w:rPr>
        <w:t>ل</w:t>
      </w:r>
      <w:r w:rsidRPr="004F70AC">
        <w:rPr>
          <w:rStyle w:val="libArabicChar"/>
          <w:rtl/>
        </w:rPr>
        <w:t>ك سوء</w:t>
      </w:r>
      <w:r>
        <w:rPr>
          <w:rtl/>
        </w:rPr>
        <w:t xml:space="preserve"> </w:t>
      </w:r>
    </w:p>
    <w:p w:rsidR="007D01F0" w:rsidRDefault="007D01F0" w:rsidP="00DC3E3F">
      <w:pPr>
        <w:pStyle w:val="libNormal"/>
        <w:rPr>
          <w:rtl/>
        </w:rPr>
      </w:pPr>
      <w:r>
        <w:rPr>
          <w:rFonts w:hint="eastAsia"/>
          <w:rtl/>
        </w:rPr>
        <w:t>مذكورہ</w:t>
      </w:r>
      <w:r>
        <w:rPr>
          <w:rtl/>
        </w:rPr>
        <w:t xml:space="preserve"> بالا معنى كا (أراد )(قصد كيا) كے فعل سے استفادہ كيا گيا ہے_</w:t>
      </w:r>
    </w:p>
    <w:p w:rsidR="007D01F0" w:rsidRDefault="007D01F0" w:rsidP="00DC3E3F">
      <w:pPr>
        <w:pStyle w:val="libNormal"/>
        <w:rPr>
          <w:rtl/>
        </w:rPr>
      </w:pPr>
      <w:r>
        <w:rPr>
          <w:rtl/>
        </w:rPr>
        <w:t>16_ يوسف</w:t>
      </w:r>
      <w:r w:rsidR="000D7666" w:rsidRPr="000D7666">
        <w:rPr>
          <w:rStyle w:val="libAlaemChar"/>
          <w:rtl/>
        </w:rPr>
        <w:t xml:space="preserve"> عليه‌السلام </w:t>
      </w:r>
      <w:r>
        <w:rPr>
          <w:rtl/>
        </w:rPr>
        <w:t>كو قيد مي</w:t>
      </w:r>
      <w:r w:rsidR="005619DD">
        <w:rPr>
          <w:rtl/>
        </w:rPr>
        <w:t xml:space="preserve">ں </w:t>
      </w:r>
      <w:r>
        <w:rPr>
          <w:rtl/>
        </w:rPr>
        <w:t>ڈالنا يا اس پر شكنجہ كرنا يہ زليخا كى عزير مصر كو سزا دينے كى تجويزتھي_</w:t>
      </w:r>
    </w:p>
    <w:p w:rsidR="007D01F0" w:rsidRDefault="007D01F0" w:rsidP="00DC3E3F">
      <w:pPr>
        <w:pStyle w:val="libArabic"/>
        <w:rPr>
          <w:rtl/>
        </w:rPr>
      </w:pPr>
      <w:r>
        <w:rPr>
          <w:rFonts w:hint="eastAsia"/>
          <w:rtl/>
        </w:rPr>
        <w:t>ما</w:t>
      </w:r>
      <w:r>
        <w:rPr>
          <w:rtl/>
        </w:rPr>
        <w:t xml:space="preserve"> جزاء من أراد با </w:t>
      </w:r>
      <w:r w:rsidR="00F74C81" w:rsidRPr="008C36F4">
        <w:rPr>
          <w:rFonts w:hint="cs"/>
          <w:rtl/>
        </w:rPr>
        <w:t>ه</w:t>
      </w:r>
      <w:r>
        <w:rPr>
          <w:rFonts w:hint="cs"/>
          <w:rtl/>
        </w:rPr>
        <w:t>لك</w:t>
      </w:r>
      <w:r>
        <w:rPr>
          <w:rtl/>
        </w:rPr>
        <w:t xml:space="preserve"> </w:t>
      </w:r>
      <w:r>
        <w:rPr>
          <w:rFonts w:hint="cs"/>
          <w:rtl/>
        </w:rPr>
        <w:t>سو</w:t>
      </w:r>
      <w:r>
        <w:rPr>
          <w:rtl/>
        </w:rPr>
        <w:t xml:space="preserve"> </w:t>
      </w:r>
      <w:r>
        <w:rPr>
          <w:rFonts w:hint="cs"/>
          <w:rtl/>
        </w:rPr>
        <w:t>ء</w:t>
      </w:r>
      <w:r>
        <w:rPr>
          <w:rtl/>
        </w:rPr>
        <w:t xml:space="preserve"> </w:t>
      </w:r>
      <w:r>
        <w:rPr>
          <w:rFonts w:hint="cs"/>
          <w:rtl/>
        </w:rPr>
        <w:t>اً</w:t>
      </w:r>
      <w:r>
        <w:rPr>
          <w:rtl/>
        </w:rPr>
        <w:t xml:space="preserve"> </w:t>
      </w:r>
      <w:r>
        <w:rPr>
          <w:rFonts w:hint="cs"/>
          <w:rtl/>
        </w:rPr>
        <w:t>إلّا</w:t>
      </w:r>
      <w:r>
        <w:rPr>
          <w:rtl/>
        </w:rPr>
        <w:t xml:space="preserve"> </w:t>
      </w:r>
      <w:r>
        <w:rPr>
          <w:rFonts w:hint="cs"/>
          <w:rtl/>
        </w:rPr>
        <w:t>ان</w:t>
      </w:r>
      <w:r>
        <w:rPr>
          <w:rtl/>
        </w:rPr>
        <w:t xml:space="preserve"> </w:t>
      </w:r>
      <w:r>
        <w:rPr>
          <w:rFonts w:hint="cs"/>
          <w:rtl/>
        </w:rPr>
        <w:t>يسجن</w:t>
      </w:r>
      <w:r>
        <w:rPr>
          <w:rtl/>
        </w:rPr>
        <w:t xml:space="preserve"> </w:t>
      </w:r>
      <w:r>
        <w:rPr>
          <w:rFonts w:hint="cs"/>
          <w:rtl/>
        </w:rPr>
        <w:t>ا</w:t>
      </w:r>
      <w:r>
        <w:rPr>
          <w:rtl/>
        </w:rPr>
        <w:t xml:space="preserve"> </w:t>
      </w:r>
      <w:r>
        <w:rPr>
          <w:rFonts w:hint="cs"/>
          <w:rtl/>
        </w:rPr>
        <w:t>و</w:t>
      </w:r>
      <w:r>
        <w:rPr>
          <w:rtl/>
        </w:rPr>
        <w:t xml:space="preserve"> </w:t>
      </w:r>
      <w:r>
        <w:rPr>
          <w:rFonts w:hint="cs"/>
          <w:rtl/>
        </w:rPr>
        <w:t>عذاب</w:t>
      </w:r>
      <w:r>
        <w:rPr>
          <w:rtl/>
        </w:rPr>
        <w:t xml:space="preserve"> اليم</w:t>
      </w:r>
    </w:p>
    <w:p w:rsidR="007D01F0" w:rsidRDefault="007D01F0" w:rsidP="00DC3E3F">
      <w:pPr>
        <w:pStyle w:val="libNormal"/>
        <w:rPr>
          <w:rtl/>
        </w:rPr>
      </w:pPr>
      <w:r>
        <w:rPr>
          <w:rtl/>
        </w:rPr>
        <w:t>17_ قديمى و تاريخى مصر اور يوسف</w:t>
      </w:r>
      <w:r w:rsidR="000D7666" w:rsidRPr="000D7666">
        <w:rPr>
          <w:rStyle w:val="libAlaemChar"/>
          <w:rtl/>
        </w:rPr>
        <w:t xml:space="preserve"> عليه‌السلام </w:t>
      </w:r>
      <w:r>
        <w:rPr>
          <w:rtl/>
        </w:rPr>
        <w:t>كے زمانے مي</w:t>
      </w:r>
      <w:r w:rsidR="005619DD">
        <w:rPr>
          <w:rtl/>
        </w:rPr>
        <w:t xml:space="preserve">ں </w:t>
      </w:r>
      <w:r>
        <w:rPr>
          <w:rtl/>
        </w:rPr>
        <w:t>قيد خانے كا ہونا _</w:t>
      </w:r>
      <w:r w:rsidRPr="004F70AC">
        <w:rPr>
          <w:rStyle w:val="libArabicChar"/>
          <w:rFonts w:hint="eastAsia"/>
          <w:rtl/>
        </w:rPr>
        <w:t>إلا</w:t>
      </w:r>
      <w:r w:rsidRPr="004F70AC">
        <w:rPr>
          <w:rStyle w:val="libArabicChar"/>
          <w:rtl/>
        </w:rPr>
        <w:t xml:space="preserve"> أن يسجن</w:t>
      </w:r>
    </w:p>
    <w:p w:rsidR="007D01F0" w:rsidRDefault="007D01F0" w:rsidP="00DC3E3F">
      <w:pPr>
        <w:pStyle w:val="libNormal"/>
        <w:rPr>
          <w:rtl/>
        </w:rPr>
      </w:pPr>
      <w:r>
        <w:rPr>
          <w:rtl/>
        </w:rPr>
        <w:t>18_ قديمى و تاريخى مصر اور يوسف</w:t>
      </w:r>
      <w:r w:rsidR="000D7666" w:rsidRPr="000D7666">
        <w:rPr>
          <w:rStyle w:val="libAlaemChar"/>
          <w:rtl/>
        </w:rPr>
        <w:t xml:space="preserve"> عليه‌السلام </w:t>
      </w:r>
      <w:r>
        <w:rPr>
          <w:rtl/>
        </w:rPr>
        <w:t>كے زمانے مي</w:t>
      </w:r>
      <w:r w:rsidR="005619DD">
        <w:rPr>
          <w:rtl/>
        </w:rPr>
        <w:t xml:space="preserve">ں </w:t>
      </w:r>
      <w:r>
        <w:rPr>
          <w:rtl/>
        </w:rPr>
        <w:t>مجرمو</w:t>
      </w:r>
      <w:r w:rsidR="005619DD">
        <w:rPr>
          <w:rtl/>
        </w:rPr>
        <w:t xml:space="preserve">ں </w:t>
      </w:r>
      <w:r>
        <w:rPr>
          <w:rtl/>
        </w:rPr>
        <w:t>كو قيد مي</w:t>
      </w:r>
      <w:r w:rsidR="005619DD">
        <w:rPr>
          <w:rtl/>
        </w:rPr>
        <w:t xml:space="preserve">ں </w:t>
      </w:r>
      <w:r>
        <w:rPr>
          <w:rtl/>
        </w:rPr>
        <w:t>ڈالنا اور ان پر شكنجہ كرنامتداول و رائج تھا_</w:t>
      </w:r>
    </w:p>
    <w:p w:rsidR="007D01F0" w:rsidRDefault="007D01F0" w:rsidP="00DC3E3F">
      <w:pPr>
        <w:pStyle w:val="libArabic"/>
        <w:rPr>
          <w:rtl/>
        </w:rPr>
      </w:pPr>
      <w:r>
        <w:rPr>
          <w:rFonts w:hint="eastAsia"/>
          <w:rtl/>
        </w:rPr>
        <w:t>إلاّ</w:t>
      </w:r>
      <w:r>
        <w:rPr>
          <w:rtl/>
        </w:rPr>
        <w:t xml:space="preserve"> ان يسجن أو عذاب أليم</w:t>
      </w:r>
    </w:p>
    <w:p w:rsidR="007D01F0" w:rsidRDefault="007D01F0" w:rsidP="00DC3E3F">
      <w:pPr>
        <w:pStyle w:val="libNormal"/>
        <w:rPr>
          <w:rtl/>
        </w:rPr>
      </w:pPr>
      <w:r>
        <w:rPr>
          <w:rtl/>
        </w:rPr>
        <w:t>19_ قديمى مصر مي</w:t>
      </w:r>
      <w:r w:rsidR="005619DD">
        <w:rPr>
          <w:rtl/>
        </w:rPr>
        <w:t xml:space="preserve">ں </w:t>
      </w:r>
      <w:r>
        <w:rPr>
          <w:rtl/>
        </w:rPr>
        <w:t>اشراف اور بزرگان كى بيويو</w:t>
      </w:r>
      <w:r w:rsidR="005619DD">
        <w:rPr>
          <w:rtl/>
        </w:rPr>
        <w:t xml:space="preserve">ں </w:t>
      </w:r>
      <w:r>
        <w:rPr>
          <w:rtl/>
        </w:rPr>
        <w:t>پر تجاوز كا ارادہ كرنا، مستوجب سزا و عقاب تھا_</w:t>
      </w:r>
    </w:p>
    <w:p w:rsidR="007D01F0" w:rsidRDefault="007D01F0" w:rsidP="00DC3E3F">
      <w:pPr>
        <w:pStyle w:val="libArabic"/>
        <w:rPr>
          <w:rtl/>
        </w:rPr>
      </w:pPr>
      <w:r>
        <w:rPr>
          <w:rFonts w:hint="eastAsia"/>
          <w:rtl/>
        </w:rPr>
        <w:t>ما</w:t>
      </w:r>
      <w:r>
        <w:rPr>
          <w:rtl/>
        </w:rPr>
        <w:t xml:space="preserve"> جزاء من أراد با </w:t>
      </w:r>
      <w:r w:rsidR="00F74C81" w:rsidRPr="008C36F4">
        <w:rPr>
          <w:rFonts w:hint="cs"/>
          <w:rtl/>
        </w:rPr>
        <w:t>ه</w:t>
      </w:r>
      <w:r>
        <w:rPr>
          <w:rFonts w:hint="cs"/>
          <w:rtl/>
        </w:rPr>
        <w:t>لك</w:t>
      </w:r>
      <w:r>
        <w:rPr>
          <w:rtl/>
        </w:rPr>
        <w:t xml:space="preserve"> </w:t>
      </w:r>
      <w:r>
        <w:rPr>
          <w:rFonts w:hint="cs"/>
          <w:rtl/>
        </w:rPr>
        <w:t>سوء</w:t>
      </w:r>
      <w:r>
        <w:rPr>
          <w:rtl/>
        </w:rPr>
        <w:t xml:space="preserve"> </w:t>
      </w:r>
      <w:r>
        <w:rPr>
          <w:rFonts w:hint="cs"/>
          <w:rtl/>
        </w:rPr>
        <w:t>اًإلاّ</w:t>
      </w:r>
      <w:r>
        <w:rPr>
          <w:rtl/>
        </w:rPr>
        <w:t xml:space="preserve"> </w:t>
      </w:r>
      <w:r>
        <w:rPr>
          <w:rFonts w:hint="cs"/>
          <w:rtl/>
        </w:rPr>
        <w:t>أن</w:t>
      </w:r>
      <w:r>
        <w:rPr>
          <w:rtl/>
        </w:rPr>
        <w:t xml:space="preserve"> </w:t>
      </w:r>
      <w:r>
        <w:rPr>
          <w:rFonts w:hint="cs"/>
          <w:rtl/>
        </w:rPr>
        <w:t>يسجن</w:t>
      </w:r>
      <w:r>
        <w:rPr>
          <w:rtl/>
        </w:rPr>
        <w:t xml:space="preserve"> </w:t>
      </w:r>
      <w:r>
        <w:rPr>
          <w:rFonts w:hint="cs"/>
          <w:rtl/>
        </w:rPr>
        <w:t>أو</w:t>
      </w:r>
      <w:r>
        <w:rPr>
          <w:rtl/>
        </w:rPr>
        <w:t xml:space="preserve"> </w:t>
      </w:r>
      <w:r>
        <w:rPr>
          <w:rFonts w:hint="cs"/>
          <w:rtl/>
        </w:rPr>
        <w:t>عذاب</w:t>
      </w:r>
      <w:r>
        <w:rPr>
          <w:rtl/>
        </w:rPr>
        <w:t xml:space="preserve"> اليم</w:t>
      </w:r>
    </w:p>
    <w:p w:rsidR="007D01F0" w:rsidRDefault="007D01F0" w:rsidP="00DC3E3F">
      <w:pPr>
        <w:pStyle w:val="libNormal"/>
        <w:rPr>
          <w:rtl/>
        </w:rPr>
      </w:pPr>
      <w:r>
        <w:rPr>
          <w:rtl/>
        </w:rPr>
        <w:t xml:space="preserve">20_ </w:t>
      </w:r>
      <w:r w:rsidRPr="004F70AC">
        <w:rPr>
          <w:rStyle w:val="libArabicChar"/>
          <w:rtl/>
        </w:rPr>
        <w:t>عن على بن الحسين(ع) ... : فغلقت الابواب علي</w:t>
      </w:r>
      <w:r w:rsidR="00F74C81" w:rsidRPr="00EC230E">
        <w:rPr>
          <w:rStyle w:val="libArabicChar"/>
          <w:rFonts w:hint="cs"/>
          <w:rtl/>
        </w:rPr>
        <w:t>ه</w:t>
      </w:r>
      <w:r w:rsidRPr="004F70AC">
        <w:rPr>
          <w:rStyle w:val="libArabicChar"/>
          <w:rFonts w:hint="cs"/>
          <w:rtl/>
        </w:rPr>
        <w:t>ا</w:t>
      </w:r>
      <w:r w:rsidRPr="004F70AC">
        <w:rPr>
          <w:rStyle w:val="libArabicChar"/>
          <w:rtl/>
        </w:rPr>
        <w:t xml:space="preserve"> </w:t>
      </w:r>
      <w:r w:rsidRPr="004F70AC">
        <w:rPr>
          <w:rStyle w:val="libArabicChar"/>
          <w:rFonts w:hint="cs"/>
          <w:rtl/>
        </w:rPr>
        <w:t>و</w:t>
      </w:r>
      <w:r w:rsidRPr="004F70AC">
        <w:rPr>
          <w:rStyle w:val="libArabicChar"/>
          <w:rtl/>
        </w:rPr>
        <w:t xml:space="preserve"> </w:t>
      </w:r>
      <w:r w:rsidRPr="004F70AC">
        <w:rPr>
          <w:rStyle w:val="libArabicChar"/>
          <w:rFonts w:hint="cs"/>
          <w:rtl/>
        </w:rPr>
        <w:t>علي</w:t>
      </w:r>
      <w:r w:rsidR="00F74C81" w:rsidRPr="00EC230E">
        <w:rPr>
          <w:rStyle w:val="libArabicChar"/>
          <w:rFonts w:hint="cs"/>
          <w:rtl/>
        </w:rPr>
        <w:t>ه</w:t>
      </w:r>
      <w:r w:rsidRPr="004F70AC">
        <w:rPr>
          <w:rStyle w:val="libArabicChar"/>
          <w:rtl/>
        </w:rPr>
        <w:t xml:space="preserve"> </w:t>
      </w:r>
      <w:r w:rsidRPr="004F70AC">
        <w:rPr>
          <w:rStyle w:val="libArabicChar"/>
          <w:rFonts w:hint="cs"/>
          <w:rtl/>
        </w:rPr>
        <w:t>و</w:t>
      </w:r>
      <w:r w:rsidRPr="004F70AC">
        <w:rPr>
          <w:rStyle w:val="libArabicChar"/>
          <w:rtl/>
        </w:rPr>
        <w:t xml:space="preserve"> </w:t>
      </w:r>
      <w:r w:rsidRPr="004F70AC">
        <w:rPr>
          <w:rStyle w:val="libArabicChar"/>
          <w:rFonts w:hint="cs"/>
          <w:rtl/>
        </w:rPr>
        <w:t>قالت</w:t>
      </w:r>
      <w:r w:rsidRPr="004F70AC">
        <w:rPr>
          <w:rStyle w:val="libArabicChar"/>
          <w:rtl/>
        </w:rPr>
        <w:t xml:space="preserve"> : </w:t>
      </w:r>
      <w:r w:rsidRPr="004F70AC">
        <w:rPr>
          <w:rStyle w:val="libArabicChar"/>
          <w:rFonts w:hint="cs"/>
          <w:rtl/>
        </w:rPr>
        <w:t>لا</w:t>
      </w:r>
      <w:r w:rsidRPr="004F70AC">
        <w:rPr>
          <w:rStyle w:val="libArabicChar"/>
          <w:rtl/>
        </w:rPr>
        <w:t xml:space="preserve"> </w:t>
      </w:r>
      <w:r w:rsidRPr="004F70AC">
        <w:rPr>
          <w:rStyle w:val="libArabicChar"/>
          <w:rFonts w:hint="cs"/>
          <w:rtl/>
        </w:rPr>
        <w:t>تخف</w:t>
      </w:r>
      <w:r w:rsidRPr="004F70AC">
        <w:rPr>
          <w:rStyle w:val="libArabicChar"/>
          <w:rtl/>
        </w:rPr>
        <w:t xml:space="preserve"> </w:t>
      </w:r>
      <w:r w:rsidRPr="004F70AC">
        <w:rPr>
          <w:rStyle w:val="libArabicChar"/>
          <w:rFonts w:hint="cs"/>
          <w:rtl/>
        </w:rPr>
        <w:t>و</w:t>
      </w:r>
      <w:r w:rsidRPr="004F70AC">
        <w:rPr>
          <w:rStyle w:val="libArabicChar"/>
          <w:rtl/>
        </w:rPr>
        <w:t xml:space="preserve"> </w:t>
      </w:r>
      <w:r w:rsidRPr="004F70AC">
        <w:rPr>
          <w:rStyle w:val="libArabicChar"/>
          <w:rFonts w:hint="cs"/>
          <w:rtl/>
        </w:rPr>
        <w:t>ا</w:t>
      </w:r>
      <w:r w:rsidRPr="004F70AC">
        <w:rPr>
          <w:rStyle w:val="libArabicChar"/>
          <w:rtl/>
        </w:rPr>
        <w:t xml:space="preserve"> </w:t>
      </w:r>
      <w:r w:rsidRPr="004F70AC">
        <w:rPr>
          <w:rStyle w:val="libArabicChar"/>
          <w:rFonts w:hint="cs"/>
          <w:rtl/>
        </w:rPr>
        <w:t>لقت</w:t>
      </w:r>
      <w:r w:rsidRPr="004F70AC">
        <w:rPr>
          <w:rStyle w:val="libArabicChar"/>
          <w:rtl/>
        </w:rPr>
        <w:t xml:space="preserve"> </w:t>
      </w:r>
      <w:r w:rsidRPr="004F70AC">
        <w:rPr>
          <w:rStyle w:val="libArabicChar"/>
          <w:rFonts w:hint="cs"/>
          <w:rtl/>
        </w:rPr>
        <w:t>نفس</w:t>
      </w:r>
      <w:r w:rsidR="00F74C81" w:rsidRPr="00EC230E">
        <w:rPr>
          <w:rStyle w:val="libArabicChar"/>
          <w:rFonts w:hint="cs"/>
          <w:rtl/>
        </w:rPr>
        <w:t>ه</w:t>
      </w:r>
      <w:r w:rsidRPr="004F70AC">
        <w:rPr>
          <w:rStyle w:val="libArabicChar"/>
          <w:rFonts w:hint="cs"/>
          <w:rtl/>
        </w:rPr>
        <w:t>ا</w:t>
      </w:r>
      <w:r w:rsidRPr="004F70AC">
        <w:rPr>
          <w:rStyle w:val="libArabicChar"/>
          <w:rtl/>
        </w:rPr>
        <w:t xml:space="preserve"> </w:t>
      </w:r>
      <w:r w:rsidRPr="004F70AC">
        <w:rPr>
          <w:rStyle w:val="libArabicChar"/>
          <w:rFonts w:hint="cs"/>
          <w:rtl/>
        </w:rPr>
        <w:t>علي</w:t>
      </w:r>
      <w:r w:rsidR="00F74C81" w:rsidRPr="00EC230E">
        <w:rPr>
          <w:rStyle w:val="libArabicChar"/>
          <w:rFonts w:hint="cs"/>
          <w:rtl/>
        </w:rPr>
        <w:t>ه</w:t>
      </w:r>
      <w:r w:rsidRPr="004F70AC">
        <w:rPr>
          <w:rStyle w:val="libArabicChar"/>
          <w:rtl/>
        </w:rPr>
        <w:t xml:space="preserve"> </w:t>
      </w:r>
      <w:r w:rsidRPr="004F70AC">
        <w:rPr>
          <w:rStyle w:val="libArabicChar"/>
          <w:rFonts w:hint="cs"/>
          <w:rtl/>
        </w:rPr>
        <w:t>فا</w:t>
      </w:r>
      <w:r w:rsidRPr="004F70AC">
        <w:rPr>
          <w:rStyle w:val="libArabicChar"/>
          <w:rtl/>
        </w:rPr>
        <w:t xml:space="preserve"> </w:t>
      </w:r>
      <w:r w:rsidRPr="004F70AC">
        <w:rPr>
          <w:rStyle w:val="libArabicChar"/>
          <w:rFonts w:hint="cs"/>
          <w:rtl/>
        </w:rPr>
        <w:t>فلت</w:t>
      </w:r>
      <w:r w:rsidRPr="004F70AC">
        <w:rPr>
          <w:rStyle w:val="libArabicChar"/>
          <w:rtl/>
        </w:rPr>
        <w:t xml:space="preserve"> </w:t>
      </w:r>
      <w:r w:rsidRPr="004F70AC">
        <w:rPr>
          <w:rStyle w:val="libArabicChar"/>
          <w:rFonts w:hint="cs"/>
          <w:rtl/>
        </w:rPr>
        <w:t>من</w:t>
      </w:r>
      <w:r w:rsidR="00F74C81" w:rsidRPr="00EC230E">
        <w:rPr>
          <w:rStyle w:val="libArabicChar"/>
          <w:rFonts w:hint="cs"/>
          <w:rtl/>
        </w:rPr>
        <w:t>ه</w:t>
      </w:r>
      <w:r w:rsidRPr="004F70AC">
        <w:rPr>
          <w:rStyle w:val="libArabicChar"/>
          <w:rFonts w:hint="cs"/>
          <w:rtl/>
        </w:rPr>
        <w:t>ا</w:t>
      </w:r>
      <w:r w:rsidRPr="004F70AC">
        <w:rPr>
          <w:rStyle w:val="libArabicChar"/>
          <w:rtl/>
        </w:rPr>
        <w:t xml:space="preserve"> </w:t>
      </w:r>
      <w:r w:rsidR="00F74C81" w:rsidRPr="00EC230E">
        <w:rPr>
          <w:rStyle w:val="libArabicChar"/>
          <w:rFonts w:hint="cs"/>
          <w:rtl/>
        </w:rPr>
        <w:t>ه</w:t>
      </w:r>
      <w:r w:rsidRPr="004F70AC">
        <w:rPr>
          <w:rStyle w:val="libArabicChar"/>
          <w:rFonts w:hint="cs"/>
          <w:rtl/>
        </w:rPr>
        <w:t>اربا</w:t>
      </w:r>
      <w:r w:rsidRPr="004F70AC">
        <w:rPr>
          <w:rStyle w:val="libArabicChar"/>
          <w:rtl/>
        </w:rPr>
        <w:t xml:space="preserve"> </w:t>
      </w:r>
      <w:r w:rsidRPr="004F70AC">
        <w:rPr>
          <w:rStyle w:val="libArabicChar"/>
          <w:rFonts w:hint="cs"/>
          <w:rtl/>
        </w:rPr>
        <w:t>إلى</w:t>
      </w:r>
      <w:r w:rsidRPr="004F70AC">
        <w:rPr>
          <w:rStyle w:val="libArabicChar"/>
          <w:rtl/>
        </w:rPr>
        <w:t xml:space="preserve"> </w:t>
      </w:r>
      <w:r w:rsidRPr="004F70AC">
        <w:rPr>
          <w:rStyle w:val="libArabicChar"/>
          <w:rFonts w:hint="cs"/>
          <w:rtl/>
        </w:rPr>
        <w:t>الباب</w:t>
      </w:r>
      <w:r w:rsidRPr="004F70AC">
        <w:rPr>
          <w:rStyle w:val="libArabicChar"/>
          <w:rtl/>
        </w:rPr>
        <w:t xml:space="preserve"> </w:t>
      </w:r>
      <w:r w:rsidRPr="004F70AC">
        <w:rPr>
          <w:rStyle w:val="libArabicChar"/>
          <w:rFonts w:hint="cs"/>
          <w:rtl/>
        </w:rPr>
        <w:t>ففتح</w:t>
      </w:r>
      <w:r w:rsidR="00F74C81" w:rsidRPr="00EC230E">
        <w:rPr>
          <w:rStyle w:val="libArabicChar"/>
          <w:rFonts w:hint="cs"/>
          <w:rtl/>
        </w:rPr>
        <w:t>ه</w:t>
      </w:r>
      <w:r w:rsidRPr="004F70AC">
        <w:rPr>
          <w:rStyle w:val="libArabicChar"/>
          <w:rtl/>
        </w:rPr>
        <w:t xml:space="preserve"> </w:t>
      </w:r>
      <w:r w:rsidRPr="004F70AC">
        <w:rPr>
          <w:rStyle w:val="libArabicChar"/>
          <w:rFonts w:hint="cs"/>
          <w:rtl/>
        </w:rPr>
        <w:t>فلحقت</w:t>
      </w:r>
      <w:r w:rsidR="00F74C81" w:rsidRPr="00EC230E">
        <w:rPr>
          <w:rStyle w:val="libArabicChar"/>
          <w:rFonts w:hint="cs"/>
          <w:rtl/>
        </w:rPr>
        <w:t>ه</w:t>
      </w:r>
      <w:r w:rsidRPr="004F70AC">
        <w:rPr>
          <w:rStyle w:val="libArabicChar"/>
          <w:rtl/>
        </w:rPr>
        <w:t xml:space="preserve"> </w:t>
      </w:r>
      <w:r w:rsidRPr="004F70AC">
        <w:rPr>
          <w:rStyle w:val="libArabicChar"/>
          <w:rFonts w:hint="cs"/>
          <w:rtl/>
        </w:rPr>
        <w:t>فجذبت</w:t>
      </w:r>
      <w:r w:rsidRPr="004F70AC">
        <w:rPr>
          <w:rStyle w:val="libArabicChar"/>
          <w:rtl/>
        </w:rPr>
        <w:t xml:space="preserve"> </w:t>
      </w:r>
      <w:r w:rsidRPr="004F70AC">
        <w:rPr>
          <w:rStyle w:val="libArabicChar"/>
          <w:rFonts w:hint="cs"/>
          <w:rtl/>
        </w:rPr>
        <w:t>قميص</w:t>
      </w:r>
      <w:r w:rsidR="00F74C81" w:rsidRPr="00EC230E">
        <w:rPr>
          <w:rStyle w:val="libArabicChar"/>
          <w:rFonts w:hint="cs"/>
          <w:rtl/>
        </w:rPr>
        <w:t>ه</w:t>
      </w:r>
      <w:r w:rsidRPr="004F70AC">
        <w:rPr>
          <w:rStyle w:val="libArabicChar"/>
          <w:rtl/>
        </w:rPr>
        <w:t xml:space="preserve"> </w:t>
      </w:r>
      <w:r w:rsidRPr="004F70AC">
        <w:rPr>
          <w:rStyle w:val="libArabicChar"/>
          <w:rFonts w:hint="cs"/>
          <w:rtl/>
        </w:rPr>
        <w:t>من</w:t>
      </w:r>
      <w:r w:rsidRPr="004F70AC">
        <w:rPr>
          <w:rStyle w:val="libArabicChar"/>
          <w:rtl/>
        </w:rPr>
        <w:t xml:space="preserve"> </w:t>
      </w:r>
      <w:r w:rsidRPr="004F70AC">
        <w:rPr>
          <w:rStyle w:val="libArabicChar"/>
          <w:rFonts w:hint="cs"/>
          <w:rtl/>
        </w:rPr>
        <w:t>خلف</w:t>
      </w:r>
      <w:r w:rsidR="00F74C81" w:rsidRPr="00EC230E">
        <w:rPr>
          <w:rStyle w:val="libArabicChar"/>
          <w:rFonts w:hint="cs"/>
          <w:rtl/>
        </w:rPr>
        <w:t>ه</w:t>
      </w:r>
      <w:r>
        <w:rPr>
          <w:rtl/>
        </w:rPr>
        <w:t xml:space="preserve"> ... </w:t>
      </w:r>
      <w:r w:rsidRPr="004F70AC">
        <w:rPr>
          <w:rStyle w:val="libFootnotenumChar"/>
          <w:rtl/>
        </w:rPr>
        <w:t>(1)</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روايت ہے: ( عزير مصر) كى بيوى نے اپنے اور يوسف</w:t>
      </w:r>
      <w:r w:rsidR="000D7666" w:rsidRPr="000D7666">
        <w:rPr>
          <w:rStyle w:val="libAlaemChar"/>
          <w:rtl/>
        </w:rPr>
        <w:t xml:space="preserve"> عليه‌السلام </w:t>
      </w:r>
      <w:r>
        <w:rPr>
          <w:rtl/>
        </w:rPr>
        <w:t>كے ليے دروازو</w:t>
      </w:r>
      <w:r w:rsidR="005619DD">
        <w:rPr>
          <w:rtl/>
        </w:rPr>
        <w:t xml:space="preserve">ں </w:t>
      </w:r>
      <w:r>
        <w:rPr>
          <w:rtl/>
        </w:rPr>
        <w:t>كو بند كرديا اور اس سے كہا ڈر و مت : اور اپنے آپ كو اس پر گرادو : حضرت يوسف(ع) اس سے بھاگ گئے اور دروازے كى طرف بھا گنا شروع كرديا اور دروازے كو كھول ديا يہا</w:t>
      </w:r>
      <w:r w:rsidR="005619DD">
        <w:rPr>
          <w:rtl/>
        </w:rPr>
        <w:t xml:space="preserve">ں </w:t>
      </w:r>
      <w:r>
        <w:rPr>
          <w:rtl/>
        </w:rPr>
        <w:t xml:space="preserve">تك كہ وہ عورت </w:t>
      </w:r>
      <w:r>
        <w:rPr>
          <w:rFonts w:hint="eastAsia"/>
          <w:rtl/>
        </w:rPr>
        <w:t>بھى</w:t>
      </w:r>
      <w:r>
        <w:rPr>
          <w:rtl/>
        </w:rPr>
        <w:t xml:space="preserve"> ان تك پہنچ گئي اور اس نے ان كى قميض كو پيچھے سے كھينچا_</w:t>
      </w:r>
    </w:p>
    <w:p w:rsidR="007D01F0" w:rsidRDefault="007D01F0" w:rsidP="00DC3E3F">
      <w:pPr>
        <w:pStyle w:val="libNormal"/>
        <w:rPr>
          <w:rtl/>
        </w:rPr>
      </w:pPr>
      <w:r>
        <w:rPr>
          <w:rFonts w:hint="eastAsia"/>
          <w:rtl/>
        </w:rPr>
        <w:t>اشراف</w:t>
      </w:r>
      <w:r>
        <w:rPr>
          <w:rtl/>
        </w:rPr>
        <w:t xml:space="preserve"> :</w:t>
      </w:r>
      <w:r>
        <w:rPr>
          <w:rFonts w:hint="eastAsia"/>
          <w:rtl/>
        </w:rPr>
        <w:t>اشراف</w:t>
      </w:r>
      <w:r>
        <w:rPr>
          <w:rtl/>
        </w:rPr>
        <w:t xml:space="preserve"> كى بيويو</w:t>
      </w:r>
      <w:r w:rsidR="005619DD">
        <w:rPr>
          <w:rtl/>
        </w:rPr>
        <w:t xml:space="preserve">ں </w:t>
      </w:r>
      <w:r>
        <w:rPr>
          <w:rtl/>
        </w:rPr>
        <w:t>پر تجاوز كرنے كى سزا 19</w:t>
      </w:r>
    </w:p>
    <w:p w:rsidR="007D01F0" w:rsidRDefault="007D01F0" w:rsidP="00DC3E3F">
      <w:pPr>
        <w:pStyle w:val="libNormal"/>
        <w:rPr>
          <w:rtl/>
        </w:rPr>
      </w:pPr>
      <w:r>
        <w:rPr>
          <w:rFonts w:hint="eastAsia"/>
          <w:rtl/>
        </w:rPr>
        <w:t>روايت</w:t>
      </w:r>
      <w:r>
        <w:rPr>
          <w:rtl/>
        </w:rPr>
        <w:t xml:space="preserve"> : 20</w:t>
      </w:r>
    </w:p>
    <w:p w:rsidR="007D01F0" w:rsidRDefault="007D01F0" w:rsidP="00DC3E3F">
      <w:pPr>
        <w:pStyle w:val="libNormal"/>
        <w:rPr>
          <w:rtl/>
        </w:rPr>
      </w:pPr>
      <w:r>
        <w:rPr>
          <w:rFonts w:hint="eastAsia"/>
          <w:rtl/>
        </w:rPr>
        <w:t>زليخا</w:t>
      </w:r>
      <w:r>
        <w:rPr>
          <w:rtl/>
        </w:rPr>
        <w:t xml:space="preserve"> :</w:t>
      </w:r>
      <w:r>
        <w:rPr>
          <w:rFonts w:hint="eastAsia"/>
          <w:rtl/>
        </w:rPr>
        <w:t>زليخا</w:t>
      </w:r>
      <w:r>
        <w:rPr>
          <w:rtl/>
        </w:rPr>
        <w:t xml:space="preserve"> اور عزير مصر 9، 13، 14; زليخا اور يوسف</w:t>
      </w:r>
      <w:r w:rsidR="000D7666" w:rsidRPr="000D7666">
        <w:rPr>
          <w:rStyle w:val="libAlaemChar"/>
          <w:rtl/>
        </w:rPr>
        <w:t xml:space="preserve"> عليه‌السلام </w:t>
      </w:r>
      <w:r>
        <w:rPr>
          <w:rtl/>
        </w:rPr>
        <w:t>1، 4، 6، 7، 11، 12، 15;زليخا اور حضرت يوسف(ع) كى سزا 14 ; زليخا كا صفائي پيش كرنا 13; زليخا تہمتي</w:t>
      </w:r>
      <w:r w:rsidR="005619DD">
        <w:rPr>
          <w:rtl/>
        </w:rPr>
        <w:t xml:space="preserve">ں </w:t>
      </w:r>
      <w:r>
        <w:rPr>
          <w:rtl/>
        </w:rPr>
        <w:t>11، 12 ; زليخا كى سازش 4، 5، 6، 7، 8، 14; زليخا كى مراد پانے كى كوشش 1</w:t>
      </w:r>
    </w:p>
    <w:p w:rsidR="007D01F0" w:rsidRDefault="007D01F0" w:rsidP="00DC3E3F">
      <w:pPr>
        <w:pStyle w:val="libNormal"/>
        <w:rPr>
          <w:rtl/>
        </w:rPr>
      </w:pPr>
      <w:r>
        <w:rPr>
          <w:rFonts w:hint="eastAsia"/>
          <w:rtl/>
        </w:rPr>
        <w:t>زندان</w:t>
      </w:r>
      <w:r>
        <w:rPr>
          <w:rtl/>
        </w:rPr>
        <w:t xml:space="preserve"> :</w:t>
      </w:r>
    </w:p>
    <w:p w:rsidR="004F70AC" w:rsidRPr="004F70AC" w:rsidRDefault="004F70AC" w:rsidP="00DC3E3F">
      <w:pPr>
        <w:pStyle w:val="libLine"/>
        <w:rPr>
          <w:rtl/>
        </w:rPr>
      </w:pPr>
      <w:r>
        <w:rPr>
          <w:rFonts w:hint="cs"/>
          <w:rtl/>
        </w:rPr>
        <w:t>____________________</w:t>
      </w:r>
    </w:p>
    <w:p w:rsidR="007D01F0" w:rsidRDefault="007D01F0" w:rsidP="00DC3E3F">
      <w:pPr>
        <w:pStyle w:val="libFootnote"/>
        <w:rPr>
          <w:rtl/>
        </w:rPr>
      </w:pPr>
      <w:r>
        <w:rPr>
          <w:rtl/>
        </w:rPr>
        <w:t>1) علل الشرائع ، ص 48، ح 1 ، ب 41; نور الثقلين ، ج 2 ، ص 414، ح 17_</w:t>
      </w:r>
    </w:p>
    <w:p w:rsidR="004F70AC"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زندان</w:t>
      </w:r>
      <w:r>
        <w:rPr>
          <w:rtl/>
        </w:rPr>
        <w:t xml:space="preserve"> كى تاريخ 17، 18; يوسف</w:t>
      </w:r>
      <w:r w:rsidR="000D7666" w:rsidRPr="000D7666">
        <w:rPr>
          <w:rStyle w:val="libAlaemChar"/>
          <w:rtl/>
        </w:rPr>
        <w:t xml:space="preserve"> عليه‌السلام </w:t>
      </w:r>
      <w:r>
        <w:rPr>
          <w:rtl/>
        </w:rPr>
        <w:t>كے زمانے مي</w:t>
      </w:r>
      <w:r w:rsidR="005619DD">
        <w:rPr>
          <w:rtl/>
        </w:rPr>
        <w:t xml:space="preserve">ں </w:t>
      </w:r>
      <w:r>
        <w:rPr>
          <w:rtl/>
        </w:rPr>
        <w:t>زندان 17</w:t>
      </w:r>
    </w:p>
    <w:p w:rsidR="007D01F0" w:rsidRDefault="007D01F0" w:rsidP="00DC3E3F">
      <w:pPr>
        <w:pStyle w:val="libNormal"/>
        <w:rPr>
          <w:rtl/>
        </w:rPr>
      </w:pPr>
      <w:r>
        <w:rPr>
          <w:rFonts w:hint="eastAsia"/>
          <w:rtl/>
        </w:rPr>
        <w:t>سزاء</w:t>
      </w:r>
      <w:r>
        <w:rPr>
          <w:rtl/>
        </w:rPr>
        <w:t xml:space="preserve"> :</w:t>
      </w:r>
      <w:r>
        <w:rPr>
          <w:rFonts w:hint="eastAsia"/>
          <w:rtl/>
        </w:rPr>
        <w:t>سزا</w:t>
      </w:r>
      <w:r>
        <w:rPr>
          <w:rtl/>
        </w:rPr>
        <w:t xml:space="preserve"> كى شناخت 18، 19</w:t>
      </w:r>
    </w:p>
    <w:p w:rsidR="007D01F0" w:rsidRDefault="007D01F0" w:rsidP="00DC3E3F">
      <w:pPr>
        <w:pStyle w:val="libNormal"/>
        <w:rPr>
          <w:rtl/>
        </w:rPr>
      </w:pPr>
      <w:r>
        <w:rPr>
          <w:rFonts w:hint="eastAsia"/>
          <w:rtl/>
        </w:rPr>
        <w:t>شكنجہ</w:t>
      </w:r>
      <w:r>
        <w:rPr>
          <w:rtl/>
        </w:rPr>
        <w:t xml:space="preserve"> :</w:t>
      </w:r>
      <w:r>
        <w:rPr>
          <w:rFonts w:hint="eastAsia"/>
          <w:rtl/>
        </w:rPr>
        <w:t>شكنجہ</w:t>
      </w:r>
      <w:r>
        <w:rPr>
          <w:rtl/>
        </w:rPr>
        <w:t xml:space="preserve"> كى تاريخ 18; حضرت يوسف(ع) كے زمانے مي</w:t>
      </w:r>
      <w:r w:rsidR="005619DD">
        <w:rPr>
          <w:rtl/>
        </w:rPr>
        <w:t xml:space="preserve">ں </w:t>
      </w:r>
      <w:r>
        <w:rPr>
          <w:rtl/>
        </w:rPr>
        <w:t>شكنجہ 18</w:t>
      </w:r>
    </w:p>
    <w:p w:rsidR="007D01F0" w:rsidRDefault="007D01F0" w:rsidP="00DC3E3F">
      <w:pPr>
        <w:pStyle w:val="libNormal"/>
        <w:rPr>
          <w:rtl/>
        </w:rPr>
      </w:pPr>
      <w:r>
        <w:rPr>
          <w:rFonts w:hint="eastAsia"/>
          <w:rtl/>
        </w:rPr>
        <w:t>عزير</w:t>
      </w:r>
      <w:r>
        <w:rPr>
          <w:rtl/>
        </w:rPr>
        <w:t xml:space="preserve"> مصر :</w:t>
      </w:r>
      <w:r>
        <w:rPr>
          <w:rFonts w:hint="eastAsia"/>
          <w:rtl/>
        </w:rPr>
        <w:t>عزير</w:t>
      </w:r>
      <w:r>
        <w:rPr>
          <w:rtl/>
        </w:rPr>
        <w:t xml:space="preserve"> مصراور حضرت يوسف(ع) كى سزاء 14;عزير مصر كو ابھارنا 14</w:t>
      </w:r>
    </w:p>
    <w:p w:rsidR="007D01F0" w:rsidRDefault="007D01F0" w:rsidP="00DC3E3F">
      <w:pPr>
        <w:pStyle w:val="libNormal"/>
        <w:rPr>
          <w:rtl/>
        </w:rPr>
      </w:pPr>
      <w:r>
        <w:rPr>
          <w:rFonts w:hint="eastAsia"/>
          <w:rtl/>
        </w:rPr>
        <w:t>قديمى</w:t>
      </w:r>
      <w:r>
        <w:rPr>
          <w:rtl/>
        </w:rPr>
        <w:t xml:space="preserve"> مصر :</w:t>
      </w:r>
      <w:r>
        <w:rPr>
          <w:rFonts w:hint="eastAsia"/>
          <w:rtl/>
        </w:rPr>
        <w:t>قديمى</w:t>
      </w:r>
      <w:r>
        <w:rPr>
          <w:rtl/>
        </w:rPr>
        <w:t xml:space="preserve"> مصر مي</w:t>
      </w:r>
      <w:r w:rsidR="005619DD">
        <w:rPr>
          <w:rtl/>
        </w:rPr>
        <w:t xml:space="preserve">ں </w:t>
      </w:r>
      <w:r>
        <w:rPr>
          <w:rtl/>
        </w:rPr>
        <w:t>اشراف كى بيويو</w:t>
      </w:r>
      <w:r w:rsidR="005619DD">
        <w:rPr>
          <w:rtl/>
        </w:rPr>
        <w:t xml:space="preserve">ں </w:t>
      </w:r>
      <w:r>
        <w:rPr>
          <w:rtl/>
        </w:rPr>
        <w:t>كا احترام 19; قديم مصر مي</w:t>
      </w:r>
      <w:r w:rsidR="005619DD">
        <w:rPr>
          <w:rtl/>
        </w:rPr>
        <w:t xml:space="preserve">ں </w:t>
      </w:r>
      <w:r>
        <w:rPr>
          <w:rtl/>
        </w:rPr>
        <w:t>شكنجہ 18;قديمى مصر مي</w:t>
      </w:r>
      <w:r w:rsidR="005619DD">
        <w:rPr>
          <w:rtl/>
        </w:rPr>
        <w:t xml:space="preserve">ں </w:t>
      </w:r>
      <w:r>
        <w:rPr>
          <w:rtl/>
        </w:rPr>
        <w:t>قيد خانہ 17; قديم مصر مي</w:t>
      </w:r>
      <w:r w:rsidR="005619DD">
        <w:rPr>
          <w:rtl/>
        </w:rPr>
        <w:t xml:space="preserve">ں </w:t>
      </w:r>
      <w:r>
        <w:rPr>
          <w:rtl/>
        </w:rPr>
        <w:t>قيدى بنانا 18</w:t>
      </w:r>
    </w:p>
    <w:p w:rsidR="007D01F0" w:rsidRDefault="007D01F0" w:rsidP="00DC3E3F">
      <w:pPr>
        <w:pStyle w:val="libNormal"/>
        <w:rPr>
          <w:rtl/>
        </w:rPr>
      </w:pPr>
      <w:r>
        <w:rPr>
          <w:rFonts w:hint="eastAsia"/>
          <w:rtl/>
        </w:rPr>
        <w:t>قيد</w:t>
      </w:r>
      <w:r>
        <w:rPr>
          <w:rtl/>
        </w:rPr>
        <w:t xml:space="preserve"> مي</w:t>
      </w:r>
      <w:r w:rsidR="005619DD">
        <w:rPr>
          <w:rtl/>
        </w:rPr>
        <w:t xml:space="preserve">ں </w:t>
      </w:r>
      <w:r>
        <w:rPr>
          <w:rtl/>
        </w:rPr>
        <w:t>ڈالنا:</w:t>
      </w:r>
      <w:r>
        <w:rPr>
          <w:rFonts w:hint="eastAsia"/>
          <w:rtl/>
        </w:rPr>
        <w:t>يوسف</w:t>
      </w:r>
      <w:r>
        <w:rPr>
          <w:rtl/>
        </w:rPr>
        <w:t>(ع) كے زمانہ مي</w:t>
      </w:r>
      <w:r w:rsidR="005619DD">
        <w:rPr>
          <w:rtl/>
        </w:rPr>
        <w:t xml:space="preserve">ں </w:t>
      </w:r>
      <w:r>
        <w:rPr>
          <w:rtl/>
        </w:rPr>
        <w:t>قيد مي</w:t>
      </w:r>
      <w:r w:rsidR="005619DD">
        <w:rPr>
          <w:rtl/>
        </w:rPr>
        <w:t xml:space="preserve">ں </w:t>
      </w:r>
      <w:r>
        <w:rPr>
          <w:rtl/>
        </w:rPr>
        <w:t>ڈالنا17</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كى جگہ سے اجتناب كى اہميت 3</w:t>
      </w:r>
    </w:p>
    <w:p w:rsidR="007D01F0" w:rsidRDefault="007D01F0" w:rsidP="00DC3E3F">
      <w:pPr>
        <w:pStyle w:val="libNormal"/>
        <w:rPr>
          <w:rtl/>
        </w:rPr>
      </w:pPr>
      <w:r>
        <w:rPr>
          <w:rFonts w:hint="eastAsia"/>
          <w:rtl/>
        </w:rPr>
        <w:t>مرد</w:t>
      </w:r>
      <w:r>
        <w:rPr>
          <w:rtl/>
        </w:rPr>
        <w:t xml:space="preserve"> كى سردارى :</w:t>
      </w:r>
      <w:r>
        <w:rPr>
          <w:rFonts w:hint="eastAsia"/>
          <w:rtl/>
        </w:rPr>
        <w:t>مرد</w:t>
      </w:r>
      <w:r>
        <w:rPr>
          <w:rtl/>
        </w:rPr>
        <w:t xml:space="preserve"> كى سردارى كى تاريخ 10; يوسف</w:t>
      </w:r>
      <w:r w:rsidR="000D7666" w:rsidRPr="000D7666">
        <w:rPr>
          <w:rStyle w:val="libAlaemChar"/>
          <w:rtl/>
        </w:rPr>
        <w:t xml:space="preserve"> عليه‌السلام </w:t>
      </w:r>
      <w:r>
        <w:rPr>
          <w:rtl/>
        </w:rPr>
        <w:t>كے مي</w:t>
      </w:r>
      <w:r w:rsidR="005619DD">
        <w:rPr>
          <w:rtl/>
        </w:rPr>
        <w:t xml:space="preserve">ں </w:t>
      </w:r>
      <w:r>
        <w:rPr>
          <w:rtl/>
        </w:rPr>
        <w:t>مرد كى سالارى 10</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زليخا2، 5، 9;يوسف</w:t>
      </w:r>
      <w:r w:rsidR="000D7666" w:rsidRPr="000D7666">
        <w:rPr>
          <w:rStyle w:val="libAlaemChar"/>
          <w:rtl/>
        </w:rPr>
        <w:t xml:space="preserve"> عليه‌السلام </w:t>
      </w:r>
      <w:r>
        <w:rPr>
          <w:rtl/>
        </w:rPr>
        <w:t>اورعزيز مصر 9; يوسف(ع) پر تہمت 11، 12،15;يوسف(ع) پر شكنجہ 16; يوسف</w:t>
      </w:r>
      <w:r w:rsidR="000D7666" w:rsidRPr="000D7666">
        <w:rPr>
          <w:rStyle w:val="libAlaemChar"/>
          <w:rtl/>
        </w:rPr>
        <w:t xml:space="preserve"> عليه‌السلام </w:t>
      </w:r>
      <w:r>
        <w:rPr>
          <w:rtl/>
        </w:rPr>
        <w:t>كابھاگنا 2، 5، 8;يوسف</w:t>
      </w:r>
      <w:r w:rsidR="000D7666" w:rsidRPr="000D7666">
        <w:rPr>
          <w:rStyle w:val="libAlaemChar"/>
          <w:rtl/>
        </w:rPr>
        <w:t xml:space="preserve"> عليه‌السلام </w:t>
      </w:r>
      <w:r>
        <w:rPr>
          <w:rtl/>
        </w:rPr>
        <w:t>كا قصّہ 1، 2، 4، 5، 6، 7، 8، 9، 11، 12، 13، 14، 15، 16، 20; يوسف</w:t>
      </w:r>
      <w:r w:rsidR="000D7666" w:rsidRPr="000D7666">
        <w:rPr>
          <w:rStyle w:val="libAlaemChar"/>
          <w:rtl/>
        </w:rPr>
        <w:t xml:space="preserve"> عليه‌السلام </w:t>
      </w:r>
      <w:r>
        <w:rPr>
          <w:rtl/>
        </w:rPr>
        <w:t>كو قيدى بنانا 16;يوسف</w:t>
      </w:r>
      <w:r w:rsidR="000D7666" w:rsidRPr="000D7666">
        <w:rPr>
          <w:rStyle w:val="libAlaemChar"/>
          <w:rtl/>
        </w:rPr>
        <w:t xml:space="preserve"> عليه‌السلام </w:t>
      </w:r>
      <w:r>
        <w:rPr>
          <w:rtl/>
        </w:rPr>
        <w:t xml:space="preserve">كى سزاء 16;يوسف(ع) كى قميض 6 </w:t>
      </w:r>
      <w:r>
        <w:rPr>
          <w:rFonts w:hint="eastAsia"/>
          <w:rtl/>
        </w:rPr>
        <w:t>،</w:t>
      </w:r>
      <w:r>
        <w:rPr>
          <w:rtl/>
        </w:rPr>
        <w:t xml:space="preserve"> 20;يوسف</w:t>
      </w:r>
      <w:r w:rsidR="000D7666" w:rsidRPr="000D7666">
        <w:rPr>
          <w:rStyle w:val="libAlaemChar"/>
          <w:rtl/>
        </w:rPr>
        <w:t xml:space="preserve"> عليه‌السلام </w:t>
      </w:r>
      <w:r>
        <w:rPr>
          <w:rtl/>
        </w:rPr>
        <w:t>كى قميض كا پھٹ جانا7;يوسف</w:t>
      </w:r>
      <w:r w:rsidR="000D7666" w:rsidRPr="000D7666">
        <w:rPr>
          <w:rStyle w:val="libAlaemChar"/>
          <w:rtl/>
        </w:rPr>
        <w:t xml:space="preserve"> عليه‌السلام </w:t>
      </w:r>
      <w:r>
        <w:rPr>
          <w:rtl/>
        </w:rPr>
        <w:t>كى نجات8;يوسف</w:t>
      </w:r>
      <w:r w:rsidR="000D7666" w:rsidRPr="000D7666">
        <w:rPr>
          <w:rStyle w:val="libAlaemChar"/>
          <w:rtl/>
        </w:rPr>
        <w:t xml:space="preserve"> عليه‌السلام </w:t>
      </w:r>
      <w:r>
        <w:rPr>
          <w:rtl/>
        </w:rPr>
        <w:t>كے خلاف سازش 1، 4، 5، 14</w:t>
      </w:r>
    </w:p>
    <w:p w:rsidR="007D01F0" w:rsidRDefault="004F70AC" w:rsidP="00DC3E3F">
      <w:pPr>
        <w:pStyle w:val="Heading2Center"/>
        <w:rPr>
          <w:rtl/>
        </w:rPr>
      </w:pPr>
      <w:bookmarkStart w:id="150" w:name="_Toc27219947"/>
      <w:r>
        <w:rPr>
          <w:rFonts w:hint="cs"/>
          <w:rtl/>
        </w:rPr>
        <w:t>آیت 26</w:t>
      </w:r>
      <w:bookmarkEnd w:id="15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F70AC">
        <w:rPr>
          <w:rStyle w:val="libAieChar"/>
          <w:rFonts w:hint="eastAsia"/>
          <w:rtl/>
        </w:rPr>
        <w:t>قَالَ</w:t>
      </w:r>
      <w:r w:rsidRPr="004F70AC">
        <w:rPr>
          <w:rStyle w:val="libAieChar"/>
          <w:rtl/>
        </w:rPr>
        <w:t xml:space="preserve"> هِيَ رَاوَدَتْنِي عَن نَّفْسِي وَشَهِدَ شَاهِدٌ مِّنْ أَهْلِهَا إِن كَانَ قَمِيصُهُ قُدَّ مِن قُبُلٍ فَصَدَقَتْ وَهُوَ مِنَ الكَاذِبِينَ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يوسف</w:t>
      </w:r>
      <w:r>
        <w:rPr>
          <w:rtl/>
        </w:rPr>
        <w:t xml:space="preserve"> نے كہا كہ اس نے خود مجھے سے اظہار محبت كيا ہے اوراس پر اس كے گھر والو</w:t>
      </w:r>
      <w:r w:rsidR="005619DD">
        <w:rPr>
          <w:rtl/>
        </w:rPr>
        <w:t xml:space="preserve">ں </w:t>
      </w:r>
      <w:r>
        <w:rPr>
          <w:rtl/>
        </w:rPr>
        <w:t>مي</w:t>
      </w:r>
      <w:r w:rsidR="005619DD">
        <w:rPr>
          <w:rtl/>
        </w:rPr>
        <w:t xml:space="preserve">ں </w:t>
      </w:r>
      <w:r>
        <w:rPr>
          <w:rtl/>
        </w:rPr>
        <w:t>سے ايك گواہ نے گواہى بھى دے دى كہ اگر ان كا دامن سامنے سے پھٹا ہے تو وہ سچى ہے اور يہ جھوٹو</w:t>
      </w:r>
      <w:r w:rsidR="005619DD">
        <w:rPr>
          <w:rtl/>
        </w:rPr>
        <w:t xml:space="preserve">ں </w:t>
      </w:r>
      <w:r>
        <w:rPr>
          <w:rtl/>
        </w:rPr>
        <w:t>مي</w:t>
      </w:r>
      <w:r w:rsidR="005619DD">
        <w:rPr>
          <w:rtl/>
        </w:rPr>
        <w:t xml:space="preserve">ں </w:t>
      </w:r>
      <w:r>
        <w:rPr>
          <w:rtl/>
        </w:rPr>
        <w:t>سے ہي</w:t>
      </w:r>
      <w:r w:rsidR="005619DD">
        <w:rPr>
          <w:rtl/>
        </w:rPr>
        <w:t xml:space="preserve">ں </w:t>
      </w:r>
      <w:r>
        <w:rPr>
          <w:rtl/>
        </w:rPr>
        <w:t>(26)</w:t>
      </w:r>
    </w:p>
    <w:p w:rsidR="007D01F0" w:rsidRDefault="007D01F0" w:rsidP="00DC3E3F">
      <w:pPr>
        <w:pStyle w:val="libNormal"/>
        <w:rPr>
          <w:rtl/>
        </w:rPr>
      </w:pPr>
      <w:r>
        <w:rPr>
          <w:rtl/>
        </w:rPr>
        <w:t>1_ يوسف</w:t>
      </w:r>
      <w:r w:rsidR="000D7666" w:rsidRPr="000D7666">
        <w:rPr>
          <w:rStyle w:val="libAlaemChar"/>
          <w:rtl/>
        </w:rPr>
        <w:t xml:space="preserve"> عليه‌السلام </w:t>
      </w:r>
      <w:r>
        <w:rPr>
          <w:rtl/>
        </w:rPr>
        <w:t>كا زليخا كى تہمت كے مقابلے مي</w:t>
      </w:r>
      <w:r w:rsidR="005619DD">
        <w:rPr>
          <w:rtl/>
        </w:rPr>
        <w:t xml:space="preserve">ں </w:t>
      </w:r>
      <w:r>
        <w:rPr>
          <w:rtl/>
        </w:rPr>
        <w:t>اپنا دفاع كرنا_</w:t>
      </w:r>
    </w:p>
    <w:p w:rsidR="004F70AC" w:rsidRDefault="004F70AC" w:rsidP="00DC3E3F">
      <w:pPr>
        <w:pStyle w:val="libArabic"/>
        <w:rPr>
          <w:rtl/>
        </w:rPr>
      </w:pPr>
      <w:r>
        <w:rPr>
          <w:rFonts w:hint="eastAsia"/>
          <w:rtl/>
        </w:rPr>
        <w:t>قال</w:t>
      </w:r>
      <w:r>
        <w:rPr>
          <w:rtl/>
        </w:rPr>
        <w:t xml:space="preserve"> </w:t>
      </w:r>
      <w:r w:rsidR="00F74C81" w:rsidRPr="008C36F4">
        <w:rPr>
          <w:rFonts w:hint="cs"/>
          <w:rtl/>
        </w:rPr>
        <w:t>ه</w:t>
      </w:r>
      <w:r>
        <w:rPr>
          <w:rFonts w:hint="cs"/>
          <w:rtl/>
        </w:rPr>
        <w:t>ى</w:t>
      </w:r>
      <w:r>
        <w:rPr>
          <w:rtl/>
        </w:rPr>
        <w:t xml:space="preserve"> </w:t>
      </w:r>
      <w:r>
        <w:rPr>
          <w:rFonts w:hint="cs"/>
          <w:rtl/>
        </w:rPr>
        <w:t>راودتنى</w:t>
      </w:r>
      <w:r>
        <w:rPr>
          <w:rtl/>
        </w:rPr>
        <w:t xml:space="preserve"> </w:t>
      </w:r>
      <w:r>
        <w:rPr>
          <w:rFonts w:hint="cs"/>
          <w:rtl/>
        </w:rPr>
        <w:t>ع</w:t>
      </w:r>
      <w:r>
        <w:rPr>
          <w:rtl/>
        </w:rPr>
        <w:t>ن نفسي</w:t>
      </w:r>
    </w:p>
    <w:p w:rsidR="004F70AC" w:rsidRDefault="004F70AC" w:rsidP="00DC3E3F">
      <w:pPr>
        <w:pStyle w:val="libNormal"/>
        <w:rPr>
          <w:rtl/>
        </w:rPr>
      </w:pPr>
      <w:r>
        <w:rPr>
          <w:rtl/>
        </w:rPr>
        <w:t>2_يوسف</w:t>
      </w:r>
      <w:r w:rsidR="000D7666" w:rsidRPr="000D7666">
        <w:rPr>
          <w:rStyle w:val="libAlaemChar"/>
          <w:rtl/>
        </w:rPr>
        <w:t xml:space="preserve"> عليه‌السلام </w:t>
      </w:r>
      <w:r>
        <w:rPr>
          <w:rtl/>
        </w:rPr>
        <w:t>نے عزيز مصر كے سامنے زليخا كى ناجائز خواہش اور اس كے مقابلے ميں اپنے انكار كرنے كو بيان كيا اور خود كو ہر برے ارادے سے پاك و منزا قرار ديا _</w:t>
      </w:r>
      <w:r w:rsidRPr="004F70AC">
        <w:rPr>
          <w:rStyle w:val="libArabicChar"/>
          <w:rFonts w:hint="eastAsia"/>
          <w:rtl/>
        </w:rPr>
        <w:t>قال</w:t>
      </w:r>
      <w:r w:rsidRPr="004F70AC">
        <w:rPr>
          <w:rStyle w:val="libArabicChar"/>
          <w:rtl/>
        </w:rPr>
        <w:t xml:space="preserve"> </w:t>
      </w:r>
      <w:r w:rsidR="00F74C81" w:rsidRPr="00EC230E">
        <w:rPr>
          <w:rStyle w:val="libArabicChar"/>
          <w:rFonts w:hint="cs"/>
          <w:rtl/>
        </w:rPr>
        <w:t>ه</w:t>
      </w:r>
      <w:r w:rsidRPr="004F70AC">
        <w:rPr>
          <w:rStyle w:val="libArabicChar"/>
          <w:rFonts w:hint="cs"/>
          <w:rtl/>
        </w:rPr>
        <w:t>ى</w:t>
      </w:r>
      <w:r w:rsidRPr="004F70AC">
        <w:rPr>
          <w:rStyle w:val="libArabicChar"/>
          <w:rtl/>
        </w:rPr>
        <w:t xml:space="preserve"> </w:t>
      </w:r>
      <w:r w:rsidRPr="004F70AC">
        <w:rPr>
          <w:rStyle w:val="libArabicChar"/>
          <w:rFonts w:hint="cs"/>
          <w:rtl/>
        </w:rPr>
        <w:t>راودتنى</w:t>
      </w:r>
      <w:r w:rsidRPr="004F70AC">
        <w:rPr>
          <w:rStyle w:val="libArabicChar"/>
          <w:rtl/>
        </w:rPr>
        <w:t xml:space="preserve"> </w:t>
      </w:r>
      <w:r w:rsidRPr="004F70AC">
        <w:rPr>
          <w:rStyle w:val="libArabicChar"/>
          <w:rFonts w:hint="cs"/>
          <w:rtl/>
        </w:rPr>
        <w:t>ع</w:t>
      </w:r>
      <w:r w:rsidRPr="004F70AC">
        <w:rPr>
          <w:rStyle w:val="libArabicChar"/>
          <w:rtl/>
        </w:rPr>
        <w:t>ن نفسي</w:t>
      </w:r>
    </w:p>
    <w:p w:rsidR="004F70AC" w:rsidRDefault="002C39E3" w:rsidP="007F146C">
      <w:pPr>
        <w:pStyle w:val="libPoemTini"/>
        <w:rPr>
          <w:rtl/>
        </w:rPr>
      </w:pPr>
      <w:r>
        <w:rPr>
          <w:rtl/>
        </w:rPr>
        <w:br w:type="page"/>
      </w:r>
    </w:p>
    <w:p w:rsidR="007D01F0" w:rsidRDefault="004F70AC" w:rsidP="00DC3E3F">
      <w:pPr>
        <w:pStyle w:val="libNormal"/>
        <w:rPr>
          <w:rtl/>
        </w:rPr>
      </w:pPr>
      <w:r>
        <w:rPr>
          <w:rtl/>
        </w:rPr>
        <w:lastRenderedPageBreak/>
        <w:t xml:space="preserve"> </w:t>
      </w:r>
      <w:r w:rsidR="007D01F0">
        <w:rPr>
          <w:rtl/>
        </w:rPr>
        <w:t>(</w:t>
      </w:r>
      <w:r w:rsidR="00F74C81" w:rsidRPr="00EC230E">
        <w:rPr>
          <w:rStyle w:val="libArabicChar"/>
          <w:rFonts w:hint="cs"/>
          <w:rtl/>
        </w:rPr>
        <w:t>ه</w:t>
      </w:r>
      <w:r w:rsidR="007D01F0" w:rsidRPr="004F70AC">
        <w:rPr>
          <w:rStyle w:val="libArabicChar"/>
          <w:rFonts w:hint="cs"/>
          <w:rtl/>
        </w:rPr>
        <w:t>ى</w:t>
      </w:r>
      <w:r w:rsidR="007D01F0" w:rsidRPr="004F70AC">
        <w:rPr>
          <w:rStyle w:val="libArabicChar"/>
          <w:rtl/>
        </w:rPr>
        <w:t xml:space="preserve"> </w:t>
      </w:r>
      <w:r w:rsidR="007D01F0" w:rsidRPr="004F70AC">
        <w:rPr>
          <w:rStyle w:val="libArabicChar"/>
          <w:rFonts w:hint="cs"/>
          <w:rtl/>
        </w:rPr>
        <w:t>راودتني</w:t>
      </w:r>
      <w:r w:rsidR="007D01F0">
        <w:rPr>
          <w:rtl/>
        </w:rPr>
        <w:t>) اور (</w:t>
      </w:r>
      <w:r w:rsidR="007D01F0" w:rsidRPr="004F70AC">
        <w:rPr>
          <w:rStyle w:val="libArabicChar"/>
          <w:rtl/>
        </w:rPr>
        <w:t>أناقمت</w:t>
      </w:r>
      <w:r w:rsidR="007D01F0">
        <w:rPr>
          <w:rtl/>
        </w:rPr>
        <w:t>) كى جو نحوى تركيب ہے كہ مبتداء فاعل كے معنى مي</w:t>
      </w:r>
      <w:r w:rsidR="005619DD">
        <w:rPr>
          <w:rtl/>
        </w:rPr>
        <w:t xml:space="preserve">ں </w:t>
      </w:r>
      <w:r w:rsidR="007D01F0">
        <w:rPr>
          <w:rtl/>
        </w:rPr>
        <w:t>ہے اور اسكى خبر خود فعل ہے _ كبھى يہ تاكيد پر دلالت كرتى ہے اور كبھى حصر پر دلالت كرتى ہے_ چونكہ يوسف(ع) اپنے سے الزام كو دور كرنے كى كوشش مي</w:t>
      </w:r>
      <w:r w:rsidR="005619DD">
        <w:rPr>
          <w:rtl/>
        </w:rPr>
        <w:t xml:space="preserve">ں </w:t>
      </w:r>
      <w:r w:rsidR="007D01F0">
        <w:rPr>
          <w:rtl/>
        </w:rPr>
        <w:t>تھے تو اس سے معلوم ہوتا ہے كہ(ہى راودتني) كا جملہ حصر پر دلالت كر رہا ہے _ تو اس صورت مي</w:t>
      </w:r>
      <w:r w:rsidR="005619DD">
        <w:rPr>
          <w:rtl/>
        </w:rPr>
        <w:t xml:space="preserve">ں </w:t>
      </w:r>
      <w:r w:rsidR="007D01F0">
        <w:rPr>
          <w:rtl/>
        </w:rPr>
        <w:t>جملہ ( ہى راودتنى ) كا معنى يہ ہوگا كہ وہ (زليخا) مجھ سے اپنى آرزو پورى كرنے كى خواہش ركھتى تھى ليكن مي</w:t>
      </w:r>
      <w:r w:rsidR="005619DD">
        <w:rPr>
          <w:rtl/>
        </w:rPr>
        <w:t xml:space="preserve">ں </w:t>
      </w:r>
      <w:r w:rsidR="007D01F0">
        <w:rPr>
          <w:rtl/>
        </w:rPr>
        <w:t>نے يہ خواہش پورى نہي</w:t>
      </w:r>
      <w:r w:rsidR="005619DD">
        <w:rPr>
          <w:rtl/>
        </w:rPr>
        <w:t xml:space="preserve">ں </w:t>
      </w:r>
      <w:r w:rsidR="007D01F0">
        <w:rPr>
          <w:rtl/>
        </w:rPr>
        <w:t>كى اور مي</w:t>
      </w:r>
      <w:r w:rsidR="005619DD">
        <w:rPr>
          <w:rtl/>
        </w:rPr>
        <w:t xml:space="preserve">ں </w:t>
      </w:r>
      <w:r w:rsidR="007D01F0">
        <w:rPr>
          <w:rtl/>
        </w:rPr>
        <w:t>اس سے انكار كرتا رہا_</w:t>
      </w:r>
    </w:p>
    <w:p w:rsidR="007D01F0" w:rsidRDefault="007D01F0" w:rsidP="00DC3E3F">
      <w:pPr>
        <w:pStyle w:val="libNormal"/>
        <w:rPr>
          <w:rtl/>
        </w:rPr>
      </w:pPr>
      <w:r>
        <w:rPr>
          <w:rtl/>
        </w:rPr>
        <w:t>3_ ضرورى ہے كہ نامناسب تہمتو</w:t>
      </w:r>
      <w:r w:rsidR="005619DD">
        <w:rPr>
          <w:rtl/>
        </w:rPr>
        <w:t xml:space="preserve">ں </w:t>
      </w:r>
      <w:r>
        <w:rPr>
          <w:rtl/>
        </w:rPr>
        <w:t>سے انسان اپنا دفاع كرے _</w:t>
      </w:r>
    </w:p>
    <w:p w:rsidR="007D01F0" w:rsidRDefault="007D01F0" w:rsidP="00DC3E3F">
      <w:pPr>
        <w:pStyle w:val="libArabic"/>
        <w:rPr>
          <w:rtl/>
        </w:rPr>
      </w:pPr>
      <w:r>
        <w:rPr>
          <w:rFonts w:hint="eastAsia"/>
          <w:rtl/>
        </w:rPr>
        <w:t>قالت</w:t>
      </w:r>
      <w:r>
        <w:rPr>
          <w:rtl/>
        </w:rPr>
        <w:t xml:space="preserve"> ما جزاء ... قال </w:t>
      </w:r>
      <w:r w:rsidR="00F74C81" w:rsidRPr="008C36F4">
        <w:rPr>
          <w:rFonts w:hint="cs"/>
          <w:rtl/>
        </w:rPr>
        <w:t>ه</w:t>
      </w:r>
      <w:r>
        <w:rPr>
          <w:rFonts w:hint="cs"/>
          <w:rtl/>
        </w:rPr>
        <w:t>ى</w:t>
      </w:r>
      <w:r>
        <w:rPr>
          <w:rtl/>
        </w:rPr>
        <w:t xml:space="preserve"> </w:t>
      </w:r>
      <w:r>
        <w:rPr>
          <w:rFonts w:hint="cs"/>
          <w:rtl/>
        </w:rPr>
        <w:t>راودتنى</w:t>
      </w:r>
      <w:r>
        <w:rPr>
          <w:rtl/>
        </w:rPr>
        <w:t xml:space="preserve"> </w:t>
      </w:r>
      <w:r>
        <w:rPr>
          <w:rFonts w:hint="cs"/>
          <w:rtl/>
        </w:rPr>
        <w:t>عن</w:t>
      </w:r>
      <w:r>
        <w:rPr>
          <w:rtl/>
        </w:rPr>
        <w:t xml:space="preserve"> نفسي</w:t>
      </w:r>
    </w:p>
    <w:p w:rsidR="007D01F0" w:rsidRDefault="007D01F0" w:rsidP="00DC3E3F">
      <w:pPr>
        <w:pStyle w:val="libNormal"/>
        <w:rPr>
          <w:rtl/>
        </w:rPr>
      </w:pPr>
      <w:r>
        <w:rPr>
          <w:rtl/>
        </w:rPr>
        <w:t>4_ اپنے دفاع كے ليے دوسرے كے گناہو</w:t>
      </w:r>
      <w:r w:rsidR="005619DD">
        <w:rPr>
          <w:rtl/>
        </w:rPr>
        <w:t xml:space="preserve">ں </w:t>
      </w:r>
      <w:r>
        <w:rPr>
          <w:rtl/>
        </w:rPr>
        <w:t>كو افشاء كرنا جائزہے_</w:t>
      </w:r>
      <w:r w:rsidRPr="004F70AC">
        <w:rPr>
          <w:rStyle w:val="libArabicChar"/>
          <w:rFonts w:hint="eastAsia"/>
          <w:rtl/>
        </w:rPr>
        <w:t>قالت</w:t>
      </w:r>
      <w:r w:rsidRPr="004F70AC">
        <w:rPr>
          <w:rStyle w:val="libArabicChar"/>
          <w:rtl/>
        </w:rPr>
        <w:t xml:space="preserve"> ... قال </w:t>
      </w:r>
      <w:r w:rsidR="00F74C81" w:rsidRPr="00EC230E">
        <w:rPr>
          <w:rStyle w:val="libArabicChar"/>
          <w:rFonts w:hint="cs"/>
          <w:rtl/>
        </w:rPr>
        <w:t>ه</w:t>
      </w:r>
      <w:r w:rsidRPr="004F70AC">
        <w:rPr>
          <w:rStyle w:val="libArabicChar"/>
          <w:rFonts w:hint="cs"/>
          <w:rtl/>
        </w:rPr>
        <w:t>ى</w:t>
      </w:r>
      <w:r w:rsidRPr="004F70AC">
        <w:rPr>
          <w:rStyle w:val="libArabicChar"/>
          <w:rtl/>
        </w:rPr>
        <w:t xml:space="preserve"> </w:t>
      </w:r>
      <w:r w:rsidRPr="004F70AC">
        <w:rPr>
          <w:rStyle w:val="libArabicChar"/>
          <w:rFonts w:hint="cs"/>
          <w:rtl/>
        </w:rPr>
        <w:t>راودتنى</w:t>
      </w:r>
      <w:r w:rsidRPr="004F70AC">
        <w:rPr>
          <w:rStyle w:val="libArabicChar"/>
          <w:rtl/>
        </w:rPr>
        <w:t xml:space="preserve"> </w:t>
      </w:r>
      <w:r w:rsidRPr="004F70AC">
        <w:rPr>
          <w:rStyle w:val="libArabicChar"/>
          <w:rFonts w:hint="cs"/>
          <w:rtl/>
        </w:rPr>
        <w:t>ع</w:t>
      </w:r>
      <w:r w:rsidRPr="004F70AC">
        <w:rPr>
          <w:rStyle w:val="libArabicChar"/>
          <w:rtl/>
        </w:rPr>
        <w:t>ن نفسي</w:t>
      </w:r>
    </w:p>
    <w:p w:rsidR="007D01F0" w:rsidRDefault="007D01F0" w:rsidP="00DC3E3F">
      <w:pPr>
        <w:pStyle w:val="libNormal"/>
        <w:rPr>
          <w:rtl/>
        </w:rPr>
      </w:pPr>
      <w:r>
        <w:rPr>
          <w:rtl/>
        </w:rPr>
        <w:t>5_ يوسف</w:t>
      </w:r>
      <w:r w:rsidR="000D7666" w:rsidRPr="000D7666">
        <w:rPr>
          <w:rStyle w:val="libAlaemChar"/>
          <w:rtl/>
        </w:rPr>
        <w:t xml:space="preserve"> عليه‌السلام </w:t>
      </w:r>
      <w:r>
        <w:rPr>
          <w:rtl/>
        </w:rPr>
        <w:t>نے زليخا كى نزديكى اور وصال كى خواہش كو اپنے دفاع كے وقت تك مخفى ركھا اور اسے فاش نہي</w:t>
      </w:r>
      <w:r w:rsidR="005619DD">
        <w:rPr>
          <w:rtl/>
        </w:rPr>
        <w:t xml:space="preserve">ں </w:t>
      </w:r>
      <w:r>
        <w:rPr>
          <w:rtl/>
        </w:rPr>
        <w:t>كيا_</w:t>
      </w:r>
    </w:p>
    <w:p w:rsidR="007D01F0" w:rsidRDefault="007D01F0" w:rsidP="00DC3E3F">
      <w:pPr>
        <w:pStyle w:val="libArabic"/>
        <w:rPr>
          <w:rtl/>
        </w:rPr>
      </w:pPr>
      <w:r>
        <w:rPr>
          <w:rFonts w:hint="eastAsia"/>
          <w:rtl/>
        </w:rPr>
        <w:t>قالت</w:t>
      </w:r>
      <w:r>
        <w:rPr>
          <w:rtl/>
        </w:rPr>
        <w:t xml:space="preserve"> ... قال </w:t>
      </w:r>
      <w:r w:rsidR="00F74C81" w:rsidRPr="008C36F4">
        <w:rPr>
          <w:rFonts w:hint="cs"/>
          <w:rtl/>
        </w:rPr>
        <w:t>ه</w:t>
      </w:r>
      <w:r>
        <w:rPr>
          <w:rFonts w:hint="cs"/>
          <w:rtl/>
        </w:rPr>
        <w:t>ى</w:t>
      </w:r>
      <w:r>
        <w:rPr>
          <w:rtl/>
        </w:rPr>
        <w:t xml:space="preserve"> </w:t>
      </w:r>
      <w:r>
        <w:rPr>
          <w:rFonts w:hint="cs"/>
          <w:rtl/>
        </w:rPr>
        <w:t>راودتنى</w:t>
      </w:r>
      <w:r>
        <w:rPr>
          <w:rtl/>
        </w:rPr>
        <w:t xml:space="preserve"> </w:t>
      </w:r>
      <w:r>
        <w:rPr>
          <w:rFonts w:hint="cs"/>
          <w:rtl/>
        </w:rPr>
        <w:t>عن</w:t>
      </w:r>
      <w:r>
        <w:rPr>
          <w:rtl/>
        </w:rPr>
        <w:t xml:space="preserve"> نفسي</w:t>
      </w:r>
    </w:p>
    <w:p w:rsidR="007D01F0" w:rsidRDefault="007D01F0" w:rsidP="00DC3E3F">
      <w:pPr>
        <w:pStyle w:val="libNormal"/>
        <w:rPr>
          <w:rtl/>
        </w:rPr>
      </w:pPr>
      <w:r>
        <w:rPr>
          <w:rtl/>
        </w:rPr>
        <w:t>6_ يوسف</w:t>
      </w:r>
      <w:r w:rsidR="000D7666" w:rsidRPr="000D7666">
        <w:rPr>
          <w:rStyle w:val="libAlaemChar"/>
          <w:rtl/>
        </w:rPr>
        <w:t xml:space="preserve"> عليه‌السلام </w:t>
      </w:r>
      <w:r>
        <w:rPr>
          <w:rtl/>
        </w:rPr>
        <w:t>اپنے دفاع كے وقت مطمئن اور پر سكون تھے_</w:t>
      </w:r>
      <w:r w:rsidRPr="004F70AC">
        <w:rPr>
          <w:rStyle w:val="libArabicChar"/>
          <w:rFonts w:hint="eastAsia"/>
          <w:rtl/>
        </w:rPr>
        <w:t>قال</w:t>
      </w:r>
      <w:r w:rsidRPr="004F70AC">
        <w:rPr>
          <w:rStyle w:val="libArabicChar"/>
          <w:rtl/>
        </w:rPr>
        <w:t xml:space="preserve"> </w:t>
      </w:r>
      <w:r w:rsidR="00F74C81" w:rsidRPr="00EC230E">
        <w:rPr>
          <w:rStyle w:val="libArabicChar"/>
          <w:rFonts w:hint="cs"/>
          <w:rtl/>
        </w:rPr>
        <w:t>ه</w:t>
      </w:r>
      <w:r w:rsidRPr="004F70AC">
        <w:rPr>
          <w:rStyle w:val="libArabicChar"/>
          <w:rFonts w:hint="cs"/>
          <w:rtl/>
        </w:rPr>
        <w:t>ى</w:t>
      </w:r>
      <w:r w:rsidRPr="004F70AC">
        <w:rPr>
          <w:rStyle w:val="libArabicChar"/>
          <w:rtl/>
        </w:rPr>
        <w:t xml:space="preserve"> </w:t>
      </w:r>
      <w:r w:rsidRPr="004F70AC">
        <w:rPr>
          <w:rStyle w:val="libArabicChar"/>
          <w:rFonts w:hint="cs"/>
          <w:rtl/>
        </w:rPr>
        <w:t>راودتنى</w:t>
      </w:r>
      <w:r w:rsidRPr="004F70AC">
        <w:rPr>
          <w:rStyle w:val="libArabicChar"/>
          <w:rtl/>
        </w:rPr>
        <w:t xml:space="preserve"> </w:t>
      </w:r>
      <w:r w:rsidRPr="004F70AC">
        <w:rPr>
          <w:rStyle w:val="libArabicChar"/>
          <w:rFonts w:hint="cs"/>
          <w:rtl/>
        </w:rPr>
        <w:t>ع</w:t>
      </w:r>
      <w:r w:rsidRPr="004F70AC">
        <w:rPr>
          <w:rStyle w:val="libArabicChar"/>
          <w:rtl/>
        </w:rPr>
        <w:t>ن نفسي</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 xml:space="preserve">نے اپنے اتہام كو دور كرنے كے ليے اپنى كلام ( </w:t>
      </w:r>
      <w:r w:rsidR="00F74C81" w:rsidRPr="00EC230E">
        <w:rPr>
          <w:rStyle w:val="libArabicChar"/>
          <w:rFonts w:hint="cs"/>
          <w:rtl/>
        </w:rPr>
        <w:t>ه</w:t>
      </w:r>
      <w:r w:rsidRPr="004F70AC">
        <w:rPr>
          <w:rStyle w:val="libArabicChar"/>
          <w:rFonts w:hint="cs"/>
          <w:rtl/>
        </w:rPr>
        <w:t>ى</w:t>
      </w:r>
      <w:r w:rsidRPr="004F70AC">
        <w:rPr>
          <w:rStyle w:val="libArabicChar"/>
          <w:rtl/>
        </w:rPr>
        <w:t xml:space="preserve"> </w:t>
      </w:r>
      <w:r w:rsidRPr="004F70AC">
        <w:rPr>
          <w:rStyle w:val="libArabicChar"/>
          <w:rFonts w:hint="cs"/>
          <w:rtl/>
        </w:rPr>
        <w:t>راودتنى</w:t>
      </w:r>
      <w:r w:rsidRPr="004F70AC">
        <w:rPr>
          <w:rStyle w:val="libArabicChar"/>
          <w:rtl/>
        </w:rPr>
        <w:t xml:space="preserve"> </w:t>
      </w:r>
      <w:r w:rsidRPr="004F70AC">
        <w:rPr>
          <w:rStyle w:val="libArabicChar"/>
          <w:rFonts w:hint="cs"/>
          <w:rtl/>
        </w:rPr>
        <w:t>عن</w:t>
      </w:r>
      <w:r w:rsidRPr="004F70AC">
        <w:rPr>
          <w:rStyle w:val="libArabicChar"/>
          <w:rtl/>
        </w:rPr>
        <w:t xml:space="preserve"> </w:t>
      </w:r>
      <w:r w:rsidRPr="004F70AC">
        <w:rPr>
          <w:rStyle w:val="libArabicChar"/>
          <w:rFonts w:hint="cs"/>
          <w:rtl/>
        </w:rPr>
        <w:t>نفسى</w:t>
      </w:r>
      <w:r>
        <w:rPr>
          <w:rtl/>
        </w:rPr>
        <w:t xml:space="preserve"> ) مي</w:t>
      </w:r>
      <w:r w:rsidR="005619DD">
        <w:rPr>
          <w:rtl/>
        </w:rPr>
        <w:t xml:space="preserve">ں </w:t>
      </w:r>
      <w:r>
        <w:rPr>
          <w:rtl/>
        </w:rPr>
        <w:t>نہ تو تاكيد كے الفاظ استعمال كئے اور نہ ہى قسم وغيرہ اٹھائي _ يہ اس بات كى دليل ہے كہ اس مقام پر حضرت يوسف(ع) نہايت مطمئن اور پر سكون تھے_</w:t>
      </w:r>
    </w:p>
    <w:p w:rsidR="007D01F0" w:rsidRDefault="007D01F0" w:rsidP="00DC3E3F">
      <w:pPr>
        <w:pStyle w:val="libNormal"/>
        <w:rPr>
          <w:rtl/>
        </w:rPr>
      </w:pPr>
      <w:r>
        <w:rPr>
          <w:rtl/>
        </w:rPr>
        <w:t>7_ عزيز مصر نے يوسف اورزليخا كے ماجرا مي</w:t>
      </w:r>
      <w:r w:rsidR="005619DD">
        <w:rPr>
          <w:rtl/>
        </w:rPr>
        <w:t xml:space="preserve">ں </w:t>
      </w:r>
      <w:r>
        <w:rPr>
          <w:rtl/>
        </w:rPr>
        <w:t>اپنى طرف سے فيصلہ نہي</w:t>
      </w:r>
      <w:r w:rsidR="005619DD">
        <w:rPr>
          <w:rtl/>
        </w:rPr>
        <w:t xml:space="preserve">ں </w:t>
      </w:r>
      <w:r>
        <w:rPr>
          <w:rtl/>
        </w:rPr>
        <w:t>ديا اور جلدى فيصلہكرنے سے پرہيز كيا_</w:t>
      </w:r>
    </w:p>
    <w:p w:rsidR="007D01F0" w:rsidRDefault="007D01F0" w:rsidP="00DC3E3F">
      <w:pPr>
        <w:pStyle w:val="libArabic"/>
        <w:rPr>
          <w:rtl/>
        </w:rPr>
      </w:pPr>
      <w:r>
        <w:rPr>
          <w:rFonts w:hint="eastAsia"/>
          <w:rtl/>
        </w:rPr>
        <w:t>قالت</w:t>
      </w:r>
      <w:r>
        <w:rPr>
          <w:rtl/>
        </w:rPr>
        <w:t xml:space="preserve"> ... قال </w:t>
      </w:r>
      <w:r w:rsidR="00F74C81" w:rsidRPr="008C36F4">
        <w:rPr>
          <w:rFonts w:hint="cs"/>
          <w:rtl/>
        </w:rPr>
        <w:t>ه</w:t>
      </w:r>
      <w:r>
        <w:rPr>
          <w:rFonts w:hint="cs"/>
          <w:rtl/>
        </w:rPr>
        <w:t>ى</w:t>
      </w:r>
      <w:r>
        <w:rPr>
          <w:rtl/>
        </w:rPr>
        <w:t xml:space="preserve"> </w:t>
      </w:r>
      <w:r>
        <w:rPr>
          <w:rFonts w:hint="cs"/>
          <w:rtl/>
        </w:rPr>
        <w:t>راودتنى</w:t>
      </w:r>
      <w:r>
        <w:rPr>
          <w:rtl/>
        </w:rPr>
        <w:t xml:space="preserve"> </w:t>
      </w:r>
      <w:r>
        <w:rPr>
          <w:rFonts w:hint="cs"/>
          <w:rtl/>
        </w:rPr>
        <w:t>عن</w:t>
      </w:r>
      <w:r>
        <w:rPr>
          <w:rtl/>
        </w:rPr>
        <w:t xml:space="preserve"> </w:t>
      </w:r>
      <w:r>
        <w:rPr>
          <w:rFonts w:hint="cs"/>
          <w:rtl/>
        </w:rPr>
        <w:t>نفسى</w:t>
      </w:r>
      <w:r>
        <w:rPr>
          <w:rtl/>
        </w:rPr>
        <w:t xml:space="preserve"> </w:t>
      </w:r>
      <w:r>
        <w:rPr>
          <w:rFonts w:hint="cs"/>
          <w:rtl/>
        </w:rPr>
        <w:t>و</w:t>
      </w:r>
      <w:r>
        <w:rPr>
          <w:rtl/>
        </w:rPr>
        <w:t xml:space="preserve"> </w:t>
      </w:r>
      <w:r>
        <w:rPr>
          <w:rFonts w:hint="cs"/>
          <w:rtl/>
        </w:rPr>
        <w:t>ش</w:t>
      </w:r>
      <w:r w:rsidR="00F74C81" w:rsidRPr="008C36F4">
        <w:rPr>
          <w:rFonts w:hint="cs"/>
          <w:rtl/>
        </w:rPr>
        <w:t>ه</w:t>
      </w:r>
      <w:r>
        <w:rPr>
          <w:rFonts w:hint="cs"/>
          <w:rtl/>
        </w:rPr>
        <w:t>د</w:t>
      </w:r>
      <w:r>
        <w:rPr>
          <w:rtl/>
        </w:rPr>
        <w:t xml:space="preserve"> شا</w:t>
      </w:r>
      <w:r w:rsidR="00F74C81" w:rsidRPr="008C36F4">
        <w:rPr>
          <w:rFonts w:hint="cs"/>
          <w:rtl/>
        </w:rPr>
        <w:t>ه</w:t>
      </w:r>
      <w:r>
        <w:rPr>
          <w:rFonts w:hint="cs"/>
          <w:rtl/>
        </w:rPr>
        <w:t>د</w:t>
      </w:r>
      <w:r>
        <w:rPr>
          <w:rtl/>
        </w:rPr>
        <w:t xml:space="preserve"> </w:t>
      </w:r>
      <w:r>
        <w:rPr>
          <w:rFonts w:hint="cs"/>
          <w:rtl/>
        </w:rPr>
        <w:t>من</w:t>
      </w:r>
      <w:r>
        <w:rPr>
          <w:rtl/>
        </w:rPr>
        <w:t xml:space="preserve"> ا</w:t>
      </w:r>
      <w:r w:rsidR="00F74C81" w:rsidRPr="008C36F4">
        <w:rPr>
          <w:rFonts w:hint="cs"/>
          <w:rtl/>
        </w:rPr>
        <w:t>ه</w:t>
      </w:r>
      <w:r>
        <w:rPr>
          <w:rFonts w:hint="cs"/>
          <w:rtl/>
        </w:rPr>
        <w:t>ل</w:t>
      </w:r>
      <w:r w:rsidR="00F74C81" w:rsidRPr="008C36F4">
        <w:rPr>
          <w:rFonts w:hint="cs"/>
          <w:rtl/>
        </w:rPr>
        <w:t>ه</w:t>
      </w:r>
    </w:p>
    <w:p w:rsidR="007D01F0" w:rsidRDefault="007D01F0" w:rsidP="00DC3E3F">
      <w:pPr>
        <w:pStyle w:val="libNormal"/>
        <w:rPr>
          <w:rtl/>
        </w:rPr>
      </w:pPr>
      <w:r>
        <w:rPr>
          <w:rtl/>
        </w:rPr>
        <w:t>8_ زليخا كے رشتہ دارو</w:t>
      </w:r>
      <w:r w:rsidR="005619DD">
        <w:rPr>
          <w:rtl/>
        </w:rPr>
        <w:t xml:space="preserve">ں </w:t>
      </w:r>
      <w:r>
        <w:rPr>
          <w:rtl/>
        </w:rPr>
        <w:t>مي</w:t>
      </w:r>
      <w:r w:rsidR="005619DD">
        <w:rPr>
          <w:rtl/>
        </w:rPr>
        <w:t xml:space="preserve">ں </w:t>
      </w:r>
      <w:r>
        <w:rPr>
          <w:rtl/>
        </w:rPr>
        <w:t>ايك شخص نے زليخا اور يوسف</w:t>
      </w:r>
      <w:r w:rsidR="000D7666" w:rsidRPr="000D7666">
        <w:rPr>
          <w:rStyle w:val="libAlaemChar"/>
          <w:rtl/>
        </w:rPr>
        <w:t xml:space="preserve"> عليه‌السلام </w:t>
      </w:r>
      <w:r>
        <w:rPr>
          <w:rtl/>
        </w:rPr>
        <w:t>كے ماجرا مي</w:t>
      </w:r>
      <w:r w:rsidR="005619DD">
        <w:rPr>
          <w:rtl/>
        </w:rPr>
        <w:t xml:space="preserve">ں </w:t>
      </w:r>
      <w:r>
        <w:rPr>
          <w:rtl/>
        </w:rPr>
        <w:t>مداخلت كى اور ان كے درميان اس نے فيصلہ كيا_</w:t>
      </w:r>
      <w:r w:rsidRPr="004F70AC">
        <w:rPr>
          <w:rStyle w:val="libArabicChar"/>
          <w:rFonts w:hint="eastAsia"/>
          <w:rtl/>
        </w:rPr>
        <w:t>و</w:t>
      </w:r>
      <w:r w:rsidRPr="004F70AC">
        <w:rPr>
          <w:rStyle w:val="libArabicChar"/>
          <w:rtl/>
        </w:rPr>
        <w:t xml:space="preserve"> ش</w:t>
      </w:r>
      <w:r w:rsidR="00F74C81" w:rsidRPr="00EC230E">
        <w:rPr>
          <w:rStyle w:val="libArabicChar"/>
          <w:rFonts w:hint="cs"/>
          <w:rtl/>
        </w:rPr>
        <w:t>ه</w:t>
      </w:r>
      <w:r w:rsidRPr="004F70AC">
        <w:rPr>
          <w:rStyle w:val="libArabicChar"/>
          <w:rFonts w:hint="cs"/>
          <w:rtl/>
        </w:rPr>
        <w:t>د</w:t>
      </w:r>
      <w:r w:rsidRPr="004F70AC">
        <w:rPr>
          <w:rStyle w:val="libArabicChar"/>
          <w:rtl/>
        </w:rPr>
        <w:t xml:space="preserve"> </w:t>
      </w:r>
      <w:r w:rsidRPr="004F70AC">
        <w:rPr>
          <w:rStyle w:val="libArabicChar"/>
          <w:rFonts w:hint="cs"/>
          <w:rtl/>
        </w:rPr>
        <w:t>شا</w:t>
      </w:r>
      <w:r w:rsidR="00F74C81" w:rsidRPr="00EC230E">
        <w:rPr>
          <w:rStyle w:val="libArabicChar"/>
          <w:rFonts w:hint="cs"/>
          <w:rtl/>
        </w:rPr>
        <w:t>ه</w:t>
      </w:r>
      <w:r w:rsidRPr="004F70AC">
        <w:rPr>
          <w:rStyle w:val="libArabicChar"/>
          <w:rFonts w:hint="cs"/>
          <w:rtl/>
        </w:rPr>
        <w:t>د</w:t>
      </w:r>
      <w:r w:rsidRPr="004F70AC">
        <w:rPr>
          <w:rStyle w:val="libArabicChar"/>
          <w:rtl/>
        </w:rPr>
        <w:t xml:space="preserve"> </w:t>
      </w:r>
      <w:r w:rsidRPr="004F70AC">
        <w:rPr>
          <w:rStyle w:val="libArabicChar"/>
          <w:rFonts w:hint="cs"/>
          <w:rtl/>
        </w:rPr>
        <w:t>من</w:t>
      </w:r>
      <w:r w:rsidRPr="004F70AC">
        <w:rPr>
          <w:rStyle w:val="libArabicChar"/>
          <w:rtl/>
        </w:rPr>
        <w:t xml:space="preserve"> </w:t>
      </w:r>
      <w:r w:rsidRPr="004F70AC">
        <w:rPr>
          <w:rStyle w:val="libArabicChar"/>
          <w:rFonts w:hint="cs"/>
          <w:rtl/>
        </w:rPr>
        <w:t>أ</w:t>
      </w:r>
      <w:r w:rsidR="00F74C81" w:rsidRPr="00EC230E">
        <w:rPr>
          <w:rStyle w:val="libArabicChar"/>
          <w:rFonts w:hint="cs"/>
          <w:rtl/>
        </w:rPr>
        <w:t>ه</w:t>
      </w:r>
      <w:r w:rsidRPr="004F70AC">
        <w:rPr>
          <w:rStyle w:val="libArabicChar"/>
          <w:rFonts w:hint="cs"/>
          <w:rtl/>
        </w:rPr>
        <w:t>ل</w:t>
      </w:r>
      <w:r w:rsidR="00F74C81" w:rsidRPr="00EC230E">
        <w:rPr>
          <w:rStyle w:val="libArabicChar"/>
          <w:rFonts w:hint="cs"/>
          <w:rtl/>
        </w:rPr>
        <w:t>ه</w:t>
      </w:r>
    </w:p>
    <w:p w:rsidR="007D01F0" w:rsidRDefault="007D01F0" w:rsidP="00DC3E3F">
      <w:pPr>
        <w:pStyle w:val="libNormal"/>
        <w:rPr>
          <w:rtl/>
        </w:rPr>
      </w:pPr>
      <w:r>
        <w:rPr>
          <w:rtl/>
        </w:rPr>
        <w:t>9_ يوسف</w:t>
      </w:r>
      <w:r w:rsidR="000D7666" w:rsidRPr="000D7666">
        <w:rPr>
          <w:rStyle w:val="libAlaemChar"/>
          <w:rtl/>
        </w:rPr>
        <w:t xml:space="preserve"> عليه‌السلام </w:t>
      </w:r>
      <w:r>
        <w:rPr>
          <w:rtl/>
        </w:rPr>
        <w:t>اور زليخا كے واقعہ مي</w:t>
      </w:r>
      <w:r w:rsidR="005619DD">
        <w:rPr>
          <w:rtl/>
        </w:rPr>
        <w:t xml:space="preserve">ں </w:t>
      </w:r>
      <w:r>
        <w:rPr>
          <w:rtl/>
        </w:rPr>
        <w:t>قضاوت كرنے والا اگرچہ زليخا كے رشتہ دارو</w:t>
      </w:r>
      <w:r w:rsidR="005619DD">
        <w:rPr>
          <w:rtl/>
        </w:rPr>
        <w:t xml:space="preserve">ں </w:t>
      </w:r>
      <w:r>
        <w:rPr>
          <w:rtl/>
        </w:rPr>
        <w:t>مي</w:t>
      </w:r>
      <w:r w:rsidR="005619DD">
        <w:rPr>
          <w:rtl/>
        </w:rPr>
        <w:t xml:space="preserve">ں </w:t>
      </w:r>
      <w:r>
        <w:rPr>
          <w:rtl/>
        </w:rPr>
        <w:t>سے تھا ليكن اس نے غير جابندار ہو كر حق كا فيصلہ ديا_</w:t>
      </w:r>
    </w:p>
    <w:p w:rsidR="004F70AC"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و</w:t>
      </w:r>
      <w:r>
        <w:rPr>
          <w:rtl/>
        </w:rPr>
        <w:t xml:space="preserve"> ش</w:t>
      </w:r>
      <w:r w:rsidR="00F74C81" w:rsidRPr="008C36F4">
        <w:rPr>
          <w:rFonts w:hint="cs"/>
          <w:rtl/>
        </w:rPr>
        <w:t>ه</w:t>
      </w:r>
      <w:r>
        <w:rPr>
          <w:rFonts w:hint="cs"/>
          <w:rtl/>
        </w:rPr>
        <w:t>د</w:t>
      </w:r>
      <w:r>
        <w:rPr>
          <w:rtl/>
        </w:rPr>
        <w:t xml:space="preserve"> </w:t>
      </w:r>
      <w:r>
        <w:rPr>
          <w:rFonts w:hint="cs"/>
          <w:rtl/>
        </w:rPr>
        <w:t>شا</w:t>
      </w:r>
      <w:r w:rsidR="00F74C81" w:rsidRPr="008C36F4">
        <w:rPr>
          <w:rFonts w:hint="cs"/>
          <w:rtl/>
        </w:rPr>
        <w:t>ه</w:t>
      </w:r>
      <w:r>
        <w:rPr>
          <w:rFonts w:hint="cs"/>
          <w:rtl/>
        </w:rPr>
        <w:t>د</w:t>
      </w:r>
      <w:r>
        <w:rPr>
          <w:rtl/>
        </w:rPr>
        <w:t xml:space="preserve"> </w:t>
      </w:r>
      <w:r>
        <w:rPr>
          <w:rFonts w:hint="cs"/>
          <w:rtl/>
        </w:rPr>
        <w:t>من</w:t>
      </w:r>
      <w:r>
        <w:rPr>
          <w:rtl/>
        </w:rPr>
        <w:t xml:space="preserve"> </w:t>
      </w:r>
      <w:r>
        <w:rPr>
          <w:rFonts w:hint="cs"/>
          <w:rtl/>
        </w:rPr>
        <w:t>أ</w:t>
      </w:r>
      <w:r w:rsidR="00F74C81" w:rsidRPr="008C36F4">
        <w:rPr>
          <w:rFonts w:hint="cs"/>
          <w:rtl/>
        </w:rPr>
        <w:t>ه</w:t>
      </w:r>
      <w:r>
        <w:rPr>
          <w:rFonts w:hint="cs"/>
          <w:rtl/>
        </w:rPr>
        <w:t>ل</w:t>
      </w:r>
      <w:r w:rsidR="00F74C81" w:rsidRPr="008C36F4">
        <w:rPr>
          <w:rFonts w:hint="cs"/>
          <w:rtl/>
        </w:rPr>
        <w:t>ه</w:t>
      </w:r>
      <w:r>
        <w:rPr>
          <w:rFonts w:hint="cs"/>
          <w:rtl/>
        </w:rPr>
        <w:t>ا</w:t>
      </w:r>
      <w:r>
        <w:rPr>
          <w:rtl/>
        </w:rPr>
        <w:t xml:space="preserve"> </w:t>
      </w:r>
      <w:r>
        <w:rPr>
          <w:rFonts w:hint="cs"/>
          <w:rtl/>
        </w:rPr>
        <w:t>إن</w:t>
      </w:r>
      <w:r>
        <w:rPr>
          <w:rtl/>
        </w:rPr>
        <w:t xml:space="preserve"> </w:t>
      </w:r>
      <w:r>
        <w:rPr>
          <w:rFonts w:hint="cs"/>
          <w:rtl/>
        </w:rPr>
        <w:t>كان</w:t>
      </w:r>
      <w:r>
        <w:rPr>
          <w:rtl/>
        </w:rPr>
        <w:t xml:space="preserve"> </w:t>
      </w:r>
      <w:r>
        <w:rPr>
          <w:rFonts w:hint="cs"/>
          <w:rtl/>
        </w:rPr>
        <w:t>قميص</w:t>
      </w:r>
      <w:r w:rsidR="00F74C81" w:rsidRPr="008C36F4">
        <w:rPr>
          <w:rFonts w:hint="cs"/>
          <w:rtl/>
        </w:rPr>
        <w:t>ه</w:t>
      </w:r>
      <w:r>
        <w:rPr>
          <w:rtl/>
        </w:rPr>
        <w:t xml:space="preserve"> </w:t>
      </w:r>
      <w:r>
        <w:rPr>
          <w:rFonts w:hint="cs"/>
          <w:rtl/>
        </w:rPr>
        <w:t>قدّ</w:t>
      </w:r>
      <w:r>
        <w:rPr>
          <w:rtl/>
        </w:rPr>
        <w:t xml:space="preserve"> </w:t>
      </w:r>
      <w:r>
        <w:rPr>
          <w:rFonts w:hint="cs"/>
          <w:rtl/>
        </w:rPr>
        <w:t>من</w:t>
      </w:r>
      <w:r>
        <w:rPr>
          <w:rtl/>
        </w:rPr>
        <w:t xml:space="preserve"> </w:t>
      </w:r>
      <w:r>
        <w:rPr>
          <w:rFonts w:hint="cs"/>
          <w:rtl/>
        </w:rPr>
        <w:t>قبل</w:t>
      </w:r>
    </w:p>
    <w:p w:rsidR="007D01F0" w:rsidRDefault="007D01F0" w:rsidP="00DC3E3F">
      <w:pPr>
        <w:pStyle w:val="libNormal"/>
        <w:rPr>
          <w:rtl/>
        </w:rPr>
      </w:pPr>
      <w:r>
        <w:rPr>
          <w:rtl/>
        </w:rPr>
        <w:t>10_ يوسف</w:t>
      </w:r>
      <w:r w:rsidR="000D7666" w:rsidRPr="000D7666">
        <w:rPr>
          <w:rStyle w:val="libAlaemChar"/>
          <w:rtl/>
        </w:rPr>
        <w:t xml:space="preserve"> عليه‌السلام </w:t>
      </w:r>
      <w:r>
        <w:rPr>
          <w:rtl/>
        </w:rPr>
        <w:t>اور زليخا كے واقعہ كى قضاوت كرنے والا، اپنا فيصلہ دينے سے پہلے يوسف</w:t>
      </w:r>
      <w:r w:rsidR="000D7666" w:rsidRPr="000D7666">
        <w:rPr>
          <w:rStyle w:val="libAlaemChar"/>
          <w:rtl/>
        </w:rPr>
        <w:t xml:space="preserve"> عليه‌السلام </w:t>
      </w:r>
      <w:r>
        <w:rPr>
          <w:rtl/>
        </w:rPr>
        <w:t>كى قميض كے پھٹ جانے سے آگاہ ہوچكا تھا_</w:t>
      </w:r>
      <w:r w:rsidRPr="004F70AC">
        <w:rPr>
          <w:rStyle w:val="libArabicChar"/>
          <w:rFonts w:hint="eastAsia"/>
          <w:rtl/>
        </w:rPr>
        <w:t>و</w:t>
      </w:r>
      <w:r w:rsidRPr="004F70AC">
        <w:rPr>
          <w:rStyle w:val="libArabicChar"/>
          <w:rtl/>
        </w:rPr>
        <w:t xml:space="preserve"> ش</w:t>
      </w:r>
      <w:r w:rsidR="00F74C81" w:rsidRPr="00EC230E">
        <w:rPr>
          <w:rStyle w:val="libArabicChar"/>
          <w:rFonts w:hint="cs"/>
          <w:rtl/>
        </w:rPr>
        <w:t>ه</w:t>
      </w:r>
      <w:r w:rsidRPr="004F70AC">
        <w:rPr>
          <w:rStyle w:val="libArabicChar"/>
          <w:rFonts w:hint="cs"/>
          <w:rtl/>
        </w:rPr>
        <w:t>د</w:t>
      </w:r>
      <w:r w:rsidRPr="004F70AC">
        <w:rPr>
          <w:rStyle w:val="libArabicChar"/>
          <w:rtl/>
        </w:rPr>
        <w:t xml:space="preserve"> </w:t>
      </w:r>
      <w:r w:rsidRPr="004F70AC">
        <w:rPr>
          <w:rStyle w:val="libArabicChar"/>
          <w:rFonts w:hint="cs"/>
          <w:rtl/>
        </w:rPr>
        <w:t>شا</w:t>
      </w:r>
      <w:r w:rsidR="00F74C81" w:rsidRPr="00EC230E">
        <w:rPr>
          <w:rStyle w:val="libArabicChar"/>
          <w:rFonts w:hint="cs"/>
          <w:rtl/>
        </w:rPr>
        <w:t>ه</w:t>
      </w:r>
      <w:r w:rsidRPr="004F70AC">
        <w:rPr>
          <w:rStyle w:val="libArabicChar"/>
          <w:rFonts w:hint="cs"/>
          <w:rtl/>
        </w:rPr>
        <w:t>د</w:t>
      </w:r>
      <w:r w:rsidRPr="004F70AC">
        <w:rPr>
          <w:rStyle w:val="libArabicChar"/>
          <w:rtl/>
        </w:rPr>
        <w:t xml:space="preserve"> </w:t>
      </w:r>
      <w:r w:rsidRPr="004F70AC">
        <w:rPr>
          <w:rStyle w:val="libArabicChar"/>
          <w:rFonts w:hint="cs"/>
          <w:rtl/>
        </w:rPr>
        <w:t>من</w:t>
      </w:r>
      <w:r w:rsidRPr="004F70AC">
        <w:rPr>
          <w:rStyle w:val="libArabicChar"/>
          <w:rtl/>
        </w:rPr>
        <w:t xml:space="preserve"> </w:t>
      </w:r>
      <w:r w:rsidRPr="004F70AC">
        <w:rPr>
          <w:rStyle w:val="libArabicChar"/>
          <w:rFonts w:hint="cs"/>
          <w:rtl/>
        </w:rPr>
        <w:t>أ</w:t>
      </w:r>
      <w:r w:rsidR="00F74C81" w:rsidRPr="00EC230E">
        <w:rPr>
          <w:rStyle w:val="libArabicChar"/>
          <w:rFonts w:hint="cs"/>
          <w:rtl/>
        </w:rPr>
        <w:t>ه</w:t>
      </w:r>
      <w:r w:rsidRPr="004F70AC">
        <w:rPr>
          <w:rStyle w:val="libArabicChar"/>
          <w:rFonts w:hint="cs"/>
          <w:rtl/>
        </w:rPr>
        <w:t>ل</w:t>
      </w:r>
      <w:r w:rsidR="00F74C81" w:rsidRPr="00EC230E">
        <w:rPr>
          <w:rStyle w:val="libArabicChar"/>
          <w:rFonts w:hint="cs"/>
          <w:rtl/>
        </w:rPr>
        <w:t>ه</w:t>
      </w:r>
      <w:r w:rsidRPr="004F70AC">
        <w:rPr>
          <w:rStyle w:val="libArabicChar"/>
          <w:rFonts w:hint="cs"/>
          <w:rtl/>
        </w:rPr>
        <w:t>ا</w:t>
      </w:r>
      <w:r w:rsidRPr="004F70AC">
        <w:rPr>
          <w:rStyle w:val="libArabicChar"/>
          <w:rtl/>
        </w:rPr>
        <w:t xml:space="preserve"> </w:t>
      </w:r>
      <w:r w:rsidRPr="004F70AC">
        <w:rPr>
          <w:rStyle w:val="libArabicChar"/>
          <w:rFonts w:hint="cs"/>
          <w:rtl/>
        </w:rPr>
        <w:t>إن</w:t>
      </w:r>
      <w:r w:rsidRPr="004F70AC">
        <w:rPr>
          <w:rStyle w:val="libArabicChar"/>
          <w:rtl/>
        </w:rPr>
        <w:t xml:space="preserve"> </w:t>
      </w:r>
      <w:r w:rsidRPr="004F70AC">
        <w:rPr>
          <w:rStyle w:val="libArabicChar"/>
          <w:rFonts w:hint="cs"/>
          <w:rtl/>
        </w:rPr>
        <w:t>كان</w:t>
      </w:r>
      <w:r w:rsidRPr="004F70AC">
        <w:rPr>
          <w:rStyle w:val="libArabicChar"/>
          <w:rtl/>
        </w:rPr>
        <w:t xml:space="preserve"> </w:t>
      </w:r>
      <w:r w:rsidRPr="004F70AC">
        <w:rPr>
          <w:rStyle w:val="libArabicChar"/>
          <w:rFonts w:hint="cs"/>
          <w:rtl/>
        </w:rPr>
        <w:t>قميص</w:t>
      </w:r>
      <w:r w:rsidR="00F74C81" w:rsidRPr="00EC230E">
        <w:rPr>
          <w:rStyle w:val="libArabicChar"/>
          <w:rFonts w:hint="cs"/>
          <w:rtl/>
        </w:rPr>
        <w:t>ه</w:t>
      </w:r>
      <w:r w:rsidRPr="004F70AC">
        <w:rPr>
          <w:rStyle w:val="libArabicChar"/>
          <w:rtl/>
        </w:rPr>
        <w:t xml:space="preserve"> </w:t>
      </w:r>
      <w:r w:rsidRPr="004F70AC">
        <w:rPr>
          <w:rStyle w:val="libArabicChar"/>
          <w:rFonts w:hint="cs"/>
          <w:rtl/>
        </w:rPr>
        <w:t>قدّ</w:t>
      </w:r>
    </w:p>
    <w:p w:rsidR="007D01F0" w:rsidRDefault="007D01F0" w:rsidP="00DC3E3F">
      <w:pPr>
        <w:pStyle w:val="libNormal"/>
        <w:rPr>
          <w:rtl/>
        </w:rPr>
      </w:pPr>
      <w:r>
        <w:rPr>
          <w:rtl/>
        </w:rPr>
        <w:t>11_ يوسف</w:t>
      </w:r>
      <w:r w:rsidR="000D7666" w:rsidRPr="000D7666">
        <w:rPr>
          <w:rStyle w:val="libAlaemChar"/>
          <w:rtl/>
        </w:rPr>
        <w:t xml:space="preserve"> عليه‌السلام </w:t>
      </w:r>
      <w:r>
        <w:rPr>
          <w:rtl/>
        </w:rPr>
        <w:t>اور زليخا كے واقعہ كا فيصلہ كرنے والے نے زليخا كى سچائي اور يوسف</w:t>
      </w:r>
      <w:r w:rsidR="000D7666" w:rsidRPr="000D7666">
        <w:rPr>
          <w:rStyle w:val="libAlaemChar"/>
          <w:rtl/>
        </w:rPr>
        <w:t xml:space="preserve"> عليه‌السلام </w:t>
      </w:r>
      <w:r>
        <w:rPr>
          <w:rtl/>
        </w:rPr>
        <w:t>كے جھوٹ كو يوسف</w:t>
      </w:r>
      <w:r w:rsidR="000D7666" w:rsidRPr="000D7666">
        <w:rPr>
          <w:rStyle w:val="libAlaemChar"/>
          <w:rtl/>
        </w:rPr>
        <w:t xml:space="preserve"> عليه‌السلام </w:t>
      </w:r>
      <w:r>
        <w:rPr>
          <w:rtl/>
        </w:rPr>
        <w:t>كى آگے كى جانب سے قميض كو پھٹنے پر منحصر قرار ديا_</w:t>
      </w:r>
      <w:r w:rsidRPr="00FC1380">
        <w:rPr>
          <w:rStyle w:val="libArabicChar"/>
          <w:rFonts w:hint="eastAsia"/>
          <w:rtl/>
        </w:rPr>
        <w:t>ان</w:t>
      </w:r>
      <w:r w:rsidRPr="00FC1380">
        <w:rPr>
          <w:rStyle w:val="libArabicChar"/>
          <w:rtl/>
        </w:rPr>
        <w:t xml:space="preserve"> كان قميص</w:t>
      </w:r>
      <w:r w:rsidR="00F74C81" w:rsidRPr="00EC230E">
        <w:rPr>
          <w:rStyle w:val="libArabicChar"/>
          <w:rFonts w:hint="cs"/>
          <w:rtl/>
        </w:rPr>
        <w:t>ه</w:t>
      </w:r>
      <w:r w:rsidRPr="00FC1380">
        <w:rPr>
          <w:rStyle w:val="libArabicChar"/>
          <w:rtl/>
        </w:rPr>
        <w:t xml:space="preserve"> </w:t>
      </w:r>
      <w:r w:rsidRPr="00FC1380">
        <w:rPr>
          <w:rStyle w:val="libArabicChar"/>
          <w:rFonts w:hint="cs"/>
          <w:rtl/>
        </w:rPr>
        <w:t>قدّ</w:t>
      </w:r>
      <w:r w:rsidRPr="00FC1380">
        <w:rPr>
          <w:rStyle w:val="libArabicChar"/>
          <w:rtl/>
        </w:rPr>
        <w:t xml:space="preserve"> </w:t>
      </w:r>
      <w:r w:rsidRPr="00FC1380">
        <w:rPr>
          <w:rStyle w:val="libArabicChar"/>
          <w:rFonts w:hint="cs"/>
          <w:rtl/>
        </w:rPr>
        <w:t>من</w:t>
      </w:r>
      <w:r w:rsidRPr="00FC1380">
        <w:rPr>
          <w:rStyle w:val="libArabicChar"/>
          <w:rtl/>
        </w:rPr>
        <w:t xml:space="preserve"> </w:t>
      </w:r>
      <w:r w:rsidRPr="00FC1380">
        <w:rPr>
          <w:rStyle w:val="libArabicChar"/>
          <w:rFonts w:hint="cs"/>
          <w:rtl/>
        </w:rPr>
        <w:t>قبل</w:t>
      </w:r>
      <w:r w:rsidRPr="00FC1380">
        <w:rPr>
          <w:rStyle w:val="libArabicChar"/>
          <w:rtl/>
        </w:rPr>
        <w:t xml:space="preserve"> </w:t>
      </w:r>
      <w:r w:rsidRPr="00FC1380">
        <w:rPr>
          <w:rStyle w:val="libArabicChar"/>
          <w:rFonts w:hint="cs"/>
          <w:rtl/>
        </w:rPr>
        <w:t>فصدقت</w:t>
      </w:r>
      <w:r w:rsidRPr="00FC1380">
        <w:rPr>
          <w:rStyle w:val="libArabicChar"/>
          <w:rtl/>
        </w:rPr>
        <w:t xml:space="preserve"> </w:t>
      </w:r>
      <w:r w:rsidRPr="00FC1380">
        <w:rPr>
          <w:rStyle w:val="libArabicChar"/>
          <w:rFonts w:hint="cs"/>
          <w:rtl/>
        </w:rPr>
        <w:t>و</w:t>
      </w:r>
      <w:r w:rsidRPr="00FC1380">
        <w:rPr>
          <w:rStyle w:val="libArabicChar"/>
          <w:rtl/>
        </w:rPr>
        <w:t xml:space="preserve"> </w:t>
      </w:r>
      <w:r w:rsidR="00F74C81" w:rsidRPr="00EC230E">
        <w:rPr>
          <w:rStyle w:val="libArabicChar"/>
          <w:rFonts w:hint="cs"/>
          <w:rtl/>
        </w:rPr>
        <w:t>ه</w:t>
      </w:r>
      <w:r w:rsidRPr="00FC1380">
        <w:rPr>
          <w:rStyle w:val="libArabicChar"/>
          <w:rFonts w:hint="cs"/>
          <w:rtl/>
        </w:rPr>
        <w:t>و</w:t>
      </w:r>
      <w:r w:rsidRPr="00FC1380">
        <w:rPr>
          <w:rStyle w:val="libArabicChar"/>
          <w:rtl/>
        </w:rPr>
        <w:t xml:space="preserve"> </w:t>
      </w:r>
      <w:r w:rsidRPr="00FC1380">
        <w:rPr>
          <w:rStyle w:val="libArabicChar"/>
          <w:rFonts w:hint="cs"/>
          <w:rtl/>
        </w:rPr>
        <w:t>من</w:t>
      </w:r>
      <w:r w:rsidRPr="00FC1380">
        <w:rPr>
          <w:rStyle w:val="libArabicChar"/>
          <w:rtl/>
        </w:rPr>
        <w:t xml:space="preserve"> </w:t>
      </w:r>
      <w:r w:rsidRPr="00FC1380">
        <w:rPr>
          <w:rStyle w:val="libArabicChar"/>
          <w:rFonts w:hint="cs"/>
          <w:rtl/>
        </w:rPr>
        <w:t>ال</w:t>
      </w:r>
      <w:r w:rsidRPr="00FC1380">
        <w:rPr>
          <w:rStyle w:val="libArabicChar"/>
          <w:rtl/>
        </w:rPr>
        <w:t>كاذبين</w:t>
      </w:r>
    </w:p>
    <w:p w:rsidR="007D01F0" w:rsidRDefault="007D01F0" w:rsidP="00DC3E3F">
      <w:pPr>
        <w:pStyle w:val="libNormal"/>
        <w:rPr>
          <w:rtl/>
        </w:rPr>
      </w:pPr>
      <w:r>
        <w:rPr>
          <w:rtl/>
        </w:rPr>
        <w:t>12_ يوسف</w:t>
      </w:r>
      <w:r w:rsidR="000D7666" w:rsidRPr="000D7666">
        <w:rPr>
          <w:rStyle w:val="libAlaemChar"/>
          <w:rtl/>
        </w:rPr>
        <w:t xml:space="preserve"> عليه‌السلام </w:t>
      </w:r>
      <w:r>
        <w:rPr>
          <w:rtl/>
        </w:rPr>
        <w:t>اور زليخا كے واقعہ كا فيصلہ كرنے والا، اپنے صحيح فيصلے اور قميض كے پھٹنے پر كامل اطمينان ركھتا تھا_</w:t>
      </w:r>
    </w:p>
    <w:p w:rsidR="007D01F0" w:rsidRDefault="007D01F0" w:rsidP="00DC3E3F">
      <w:pPr>
        <w:pStyle w:val="libArabic"/>
        <w:rPr>
          <w:rtl/>
        </w:rPr>
      </w:pPr>
      <w:r>
        <w:rPr>
          <w:rFonts w:hint="eastAsia"/>
          <w:rtl/>
        </w:rPr>
        <w:t>و</w:t>
      </w:r>
      <w:r>
        <w:rPr>
          <w:rtl/>
        </w:rPr>
        <w:t xml:space="preserve"> ش</w:t>
      </w:r>
      <w:r w:rsidR="00F74C81" w:rsidRPr="008C36F4">
        <w:rPr>
          <w:rFonts w:hint="cs"/>
          <w:rtl/>
        </w:rPr>
        <w:t>ه</w:t>
      </w:r>
      <w:r>
        <w:rPr>
          <w:rFonts w:hint="cs"/>
          <w:rtl/>
        </w:rPr>
        <w:t>د</w:t>
      </w:r>
      <w:r>
        <w:rPr>
          <w:rtl/>
        </w:rPr>
        <w:t xml:space="preserve"> </w:t>
      </w:r>
      <w:r>
        <w:rPr>
          <w:rFonts w:hint="cs"/>
          <w:rtl/>
        </w:rPr>
        <w:t>شا</w:t>
      </w:r>
      <w:r w:rsidR="00F74C81" w:rsidRPr="008C36F4">
        <w:rPr>
          <w:rFonts w:hint="cs"/>
          <w:rtl/>
        </w:rPr>
        <w:t>ه</w:t>
      </w:r>
      <w:r>
        <w:rPr>
          <w:rFonts w:hint="cs"/>
          <w:rtl/>
        </w:rPr>
        <w:t>د</w:t>
      </w:r>
      <w:r>
        <w:rPr>
          <w:rtl/>
        </w:rPr>
        <w:t xml:space="preserve"> </w:t>
      </w:r>
      <w:r>
        <w:rPr>
          <w:rFonts w:hint="cs"/>
          <w:rtl/>
        </w:rPr>
        <w:t>من</w:t>
      </w:r>
      <w:r>
        <w:rPr>
          <w:rtl/>
        </w:rPr>
        <w:t xml:space="preserve"> </w:t>
      </w:r>
      <w:r>
        <w:rPr>
          <w:rFonts w:hint="cs"/>
          <w:rtl/>
        </w:rPr>
        <w:t>أ</w:t>
      </w:r>
      <w:r w:rsidR="00F74C81" w:rsidRPr="008C36F4">
        <w:rPr>
          <w:rFonts w:hint="cs"/>
          <w:rtl/>
        </w:rPr>
        <w:t>ه</w:t>
      </w:r>
      <w:r>
        <w:rPr>
          <w:rFonts w:hint="cs"/>
          <w:rtl/>
        </w:rPr>
        <w:t>ل</w:t>
      </w:r>
      <w:r w:rsidR="00F74C81" w:rsidRPr="008C36F4">
        <w:rPr>
          <w:rFonts w:hint="cs"/>
          <w:rtl/>
        </w:rPr>
        <w:t>ه</w:t>
      </w:r>
      <w:r>
        <w:rPr>
          <w:rFonts w:hint="cs"/>
          <w:rtl/>
        </w:rPr>
        <w:t>ا</w:t>
      </w:r>
      <w:r>
        <w:rPr>
          <w:rtl/>
        </w:rPr>
        <w:t xml:space="preserve"> </w:t>
      </w:r>
      <w:r>
        <w:rPr>
          <w:rFonts w:hint="cs"/>
          <w:rtl/>
        </w:rPr>
        <w:t>إن</w:t>
      </w:r>
      <w:r>
        <w:rPr>
          <w:rtl/>
        </w:rPr>
        <w:t xml:space="preserve"> </w:t>
      </w:r>
      <w:r>
        <w:rPr>
          <w:rFonts w:hint="cs"/>
          <w:rtl/>
        </w:rPr>
        <w:t>كا</w:t>
      </w:r>
      <w:r>
        <w:rPr>
          <w:rtl/>
        </w:rPr>
        <w:t xml:space="preserve"> </w:t>
      </w:r>
      <w:r>
        <w:rPr>
          <w:rFonts w:hint="cs"/>
          <w:rtl/>
        </w:rPr>
        <w:t>ن</w:t>
      </w:r>
      <w:r>
        <w:rPr>
          <w:rtl/>
        </w:rPr>
        <w:t xml:space="preserve"> </w:t>
      </w:r>
      <w:r>
        <w:rPr>
          <w:rFonts w:hint="cs"/>
          <w:rtl/>
        </w:rPr>
        <w:t>قميص</w:t>
      </w:r>
      <w:r w:rsidR="00F74C81" w:rsidRPr="008C36F4">
        <w:rPr>
          <w:rFonts w:hint="cs"/>
          <w:rtl/>
        </w:rPr>
        <w:t>ه</w:t>
      </w:r>
      <w:r>
        <w:rPr>
          <w:rtl/>
        </w:rPr>
        <w:t xml:space="preserve"> </w:t>
      </w:r>
      <w:r>
        <w:rPr>
          <w:rFonts w:hint="cs"/>
          <w:rtl/>
        </w:rPr>
        <w:t>قدّ</w:t>
      </w:r>
      <w:r>
        <w:rPr>
          <w:rtl/>
        </w:rPr>
        <w:t xml:space="preserve"> </w:t>
      </w:r>
      <w:r>
        <w:rPr>
          <w:rFonts w:hint="cs"/>
          <w:rtl/>
        </w:rPr>
        <w:t>من</w:t>
      </w:r>
      <w:r>
        <w:rPr>
          <w:rtl/>
        </w:rPr>
        <w:t xml:space="preserve"> </w:t>
      </w:r>
      <w:r>
        <w:rPr>
          <w:rFonts w:hint="cs"/>
          <w:rtl/>
        </w:rPr>
        <w:t>قبل</w:t>
      </w:r>
    </w:p>
    <w:p w:rsidR="007D01F0" w:rsidRDefault="007D01F0" w:rsidP="00DC3E3F">
      <w:pPr>
        <w:pStyle w:val="libNormal"/>
        <w:rPr>
          <w:rtl/>
        </w:rPr>
      </w:pPr>
      <w:r>
        <w:rPr>
          <w:rtl/>
        </w:rPr>
        <w:t>(شہد شاہد) كے جملے مي</w:t>
      </w:r>
      <w:r w:rsidR="005619DD">
        <w:rPr>
          <w:rtl/>
        </w:rPr>
        <w:t xml:space="preserve">ں </w:t>
      </w:r>
      <w:r>
        <w:rPr>
          <w:rtl/>
        </w:rPr>
        <w:t>گواہى سے مراد اظہار نظر اور قضاوت كرنا وغيرہ ہے _ اس لفظ كا ذكر جو كہ شہادت ومشاہدہ پر موقوف ہے بتاتا ہے كہ وہ شخص اپنى قضاوت و فيصلے پر اتنا مطمئن تھا گويا اس نے ماجرا كو اپنى آنكھو</w:t>
      </w:r>
      <w:r w:rsidR="005619DD">
        <w:rPr>
          <w:rtl/>
        </w:rPr>
        <w:t xml:space="preserve">ں </w:t>
      </w:r>
      <w:r>
        <w:rPr>
          <w:rtl/>
        </w:rPr>
        <w:t>ہى سے ديكھا ہے_</w:t>
      </w:r>
    </w:p>
    <w:p w:rsidR="007D01F0" w:rsidRDefault="007D01F0" w:rsidP="00DC3E3F">
      <w:pPr>
        <w:pStyle w:val="libNormal"/>
        <w:rPr>
          <w:rtl/>
        </w:rPr>
      </w:pPr>
      <w:r>
        <w:rPr>
          <w:rtl/>
        </w:rPr>
        <w:t xml:space="preserve">13_ </w:t>
      </w:r>
      <w:r w:rsidRPr="005C715A">
        <w:rPr>
          <w:rStyle w:val="libArabicChar"/>
          <w:rtl/>
        </w:rPr>
        <w:t>عن على بن الحسين</w:t>
      </w:r>
      <w:r w:rsidR="000D7666" w:rsidRPr="000D7666">
        <w:rPr>
          <w:rStyle w:val="libAlaemChar"/>
          <w:rtl/>
        </w:rPr>
        <w:t xml:space="preserve"> عليه‌السلام </w:t>
      </w:r>
      <w:r w:rsidRPr="005C715A">
        <w:rPr>
          <w:rStyle w:val="libArabicChar"/>
          <w:rtl/>
        </w:rPr>
        <w:t>... قال : يوسف و ال</w:t>
      </w:r>
      <w:r w:rsidR="00F74C81" w:rsidRPr="00EC230E">
        <w:rPr>
          <w:rStyle w:val="libArabicChar"/>
          <w:rFonts w:hint="cs"/>
          <w:rtl/>
        </w:rPr>
        <w:t>ه</w:t>
      </w:r>
      <w:r w:rsidRPr="005C715A">
        <w:rPr>
          <w:rStyle w:val="libArabicChar"/>
          <w:rtl/>
        </w:rPr>
        <w:t xml:space="preserve"> </w:t>
      </w:r>
      <w:r w:rsidRPr="005C715A">
        <w:rPr>
          <w:rStyle w:val="libArabicChar"/>
          <w:rFonts w:hint="cs"/>
          <w:rtl/>
        </w:rPr>
        <w:t>يعقوب</w:t>
      </w:r>
      <w:r w:rsidRPr="005C715A">
        <w:rPr>
          <w:rStyle w:val="libArabicChar"/>
          <w:rtl/>
        </w:rPr>
        <w:t xml:space="preserve"> </w:t>
      </w:r>
      <w:r w:rsidRPr="005C715A">
        <w:rPr>
          <w:rStyle w:val="libArabicChar"/>
          <w:rFonts w:hint="cs"/>
          <w:rtl/>
        </w:rPr>
        <w:t>ما</w:t>
      </w:r>
      <w:r w:rsidRPr="005C715A">
        <w:rPr>
          <w:rStyle w:val="libArabicChar"/>
          <w:rtl/>
        </w:rPr>
        <w:t xml:space="preserve"> </w:t>
      </w:r>
      <w:r w:rsidRPr="005C715A">
        <w:rPr>
          <w:rStyle w:val="libArabicChar"/>
          <w:rFonts w:hint="cs"/>
          <w:rtl/>
        </w:rPr>
        <w:t>ا</w:t>
      </w:r>
      <w:r w:rsidRPr="005C715A">
        <w:rPr>
          <w:rStyle w:val="libArabicChar"/>
          <w:rtl/>
        </w:rPr>
        <w:t xml:space="preserve"> </w:t>
      </w:r>
      <w:r w:rsidRPr="005C715A">
        <w:rPr>
          <w:rStyle w:val="libArabicChar"/>
          <w:rFonts w:hint="cs"/>
          <w:rtl/>
        </w:rPr>
        <w:t>ردت</w:t>
      </w:r>
      <w:r w:rsidRPr="005C715A">
        <w:rPr>
          <w:rStyle w:val="libArabicChar"/>
          <w:rtl/>
        </w:rPr>
        <w:t xml:space="preserve"> </w:t>
      </w:r>
      <w:r w:rsidRPr="005C715A">
        <w:rPr>
          <w:rStyle w:val="libArabicChar"/>
          <w:rFonts w:hint="cs"/>
          <w:rtl/>
        </w:rPr>
        <w:t>بأ</w:t>
      </w:r>
      <w:r w:rsidR="00F74C81" w:rsidRPr="00EC230E">
        <w:rPr>
          <w:rStyle w:val="libArabicChar"/>
          <w:rFonts w:hint="cs"/>
          <w:rtl/>
        </w:rPr>
        <w:t>ه</w:t>
      </w:r>
      <w:r w:rsidRPr="005C715A">
        <w:rPr>
          <w:rStyle w:val="libArabicChar"/>
          <w:rFonts w:hint="cs"/>
          <w:rtl/>
        </w:rPr>
        <w:t>لك</w:t>
      </w:r>
      <w:r w:rsidRPr="005C715A">
        <w:rPr>
          <w:rStyle w:val="libArabicChar"/>
          <w:rtl/>
        </w:rPr>
        <w:t xml:space="preserve"> </w:t>
      </w:r>
      <w:r w:rsidRPr="005C715A">
        <w:rPr>
          <w:rStyle w:val="libArabicChar"/>
          <w:rFonts w:hint="cs"/>
          <w:rtl/>
        </w:rPr>
        <w:t>سوء</w:t>
      </w:r>
      <w:r w:rsidRPr="005C715A">
        <w:rPr>
          <w:rStyle w:val="libArabicChar"/>
          <w:rtl/>
        </w:rPr>
        <w:t xml:space="preserve"> </w:t>
      </w:r>
      <w:r w:rsidRPr="005C715A">
        <w:rPr>
          <w:rStyle w:val="libArabicChar"/>
          <w:rFonts w:hint="cs"/>
          <w:rtl/>
        </w:rPr>
        <w:t>بل</w:t>
      </w:r>
      <w:r w:rsidRPr="005C715A">
        <w:rPr>
          <w:rStyle w:val="libArabicChar"/>
          <w:rtl/>
        </w:rPr>
        <w:t xml:space="preserve"> </w:t>
      </w:r>
      <w:r w:rsidR="00F74C81" w:rsidRPr="00EC230E">
        <w:rPr>
          <w:rStyle w:val="libArabicChar"/>
          <w:rFonts w:hint="cs"/>
          <w:rtl/>
        </w:rPr>
        <w:t>ه</w:t>
      </w:r>
      <w:r w:rsidRPr="005C715A">
        <w:rPr>
          <w:rStyle w:val="libArabicChar"/>
          <w:rFonts w:hint="cs"/>
          <w:rtl/>
        </w:rPr>
        <w:t>ى</w:t>
      </w:r>
      <w:r w:rsidRPr="005C715A">
        <w:rPr>
          <w:rStyle w:val="libArabicChar"/>
          <w:rtl/>
        </w:rPr>
        <w:t xml:space="preserve"> </w:t>
      </w:r>
      <w:r w:rsidRPr="005C715A">
        <w:rPr>
          <w:rStyle w:val="libArabicChar"/>
          <w:rFonts w:hint="cs"/>
          <w:rtl/>
        </w:rPr>
        <w:t>راودتنى</w:t>
      </w:r>
      <w:r w:rsidRPr="005C715A">
        <w:rPr>
          <w:rStyle w:val="libArabicChar"/>
          <w:rtl/>
        </w:rPr>
        <w:t xml:space="preserve"> </w:t>
      </w:r>
      <w:r w:rsidRPr="005C715A">
        <w:rPr>
          <w:rStyle w:val="libArabicChar"/>
          <w:rFonts w:hint="cs"/>
          <w:rtl/>
        </w:rPr>
        <w:t>عن</w:t>
      </w:r>
      <w:r w:rsidRPr="005C715A">
        <w:rPr>
          <w:rStyle w:val="libArabicChar"/>
          <w:rtl/>
        </w:rPr>
        <w:t xml:space="preserve"> </w:t>
      </w:r>
      <w:r w:rsidRPr="005C715A">
        <w:rPr>
          <w:rStyle w:val="libArabicChar"/>
          <w:rFonts w:hint="cs"/>
          <w:rtl/>
        </w:rPr>
        <w:t>نفسى</w:t>
      </w:r>
      <w:r w:rsidRPr="005C715A">
        <w:rPr>
          <w:rStyle w:val="libArabicChar"/>
          <w:rtl/>
        </w:rPr>
        <w:t xml:space="preserve"> </w:t>
      </w:r>
      <w:r w:rsidRPr="005C715A">
        <w:rPr>
          <w:rStyle w:val="libArabicChar"/>
          <w:rFonts w:hint="cs"/>
          <w:rtl/>
        </w:rPr>
        <w:t>فسل</w:t>
      </w:r>
      <w:r w:rsidRPr="005C715A">
        <w:rPr>
          <w:rStyle w:val="libArabicChar"/>
          <w:rtl/>
        </w:rPr>
        <w:t xml:space="preserve"> </w:t>
      </w:r>
      <w:r w:rsidR="00F74C81" w:rsidRPr="00EC230E">
        <w:rPr>
          <w:rStyle w:val="libArabicChar"/>
          <w:rFonts w:hint="cs"/>
          <w:rtl/>
        </w:rPr>
        <w:t>ه</w:t>
      </w:r>
      <w:r w:rsidRPr="005C715A">
        <w:rPr>
          <w:rStyle w:val="libArabicChar"/>
          <w:rFonts w:hint="cs"/>
          <w:rtl/>
        </w:rPr>
        <w:t>ذا</w:t>
      </w:r>
      <w:r w:rsidRPr="005C715A">
        <w:rPr>
          <w:rStyle w:val="libArabicChar"/>
          <w:rtl/>
        </w:rPr>
        <w:t xml:space="preserve"> </w:t>
      </w:r>
      <w:r w:rsidRPr="005C715A">
        <w:rPr>
          <w:rStyle w:val="libArabicChar"/>
          <w:rFonts w:hint="cs"/>
          <w:rtl/>
        </w:rPr>
        <w:t>الصبى</w:t>
      </w:r>
      <w:r w:rsidRPr="005C715A">
        <w:rPr>
          <w:rStyle w:val="libArabicChar"/>
          <w:rtl/>
        </w:rPr>
        <w:t xml:space="preserve"> ... </w:t>
      </w:r>
      <w:r w:rsidRPr="005C715A">
        <w:rPr>
          <w:rStyle w:val="libArabicChar"/>
          <w:rFonts w:hint="cs"/>
          <w:rtl/>
        </w:rPr>
        <w:t>و</w:t>
      </w:r>
      <w:r w:rsidRPr="005C715A">
        <w:rPr>
          <w:rStyle w:val="libArabicChar"/>
          <w:rtl/>
        </w:rPr>
        <w:t xml:space="preserve"> </w:t>
      </w:r>
      <w:r w:rsidRPr="005C715A">
        <w:rPr>
          <w:rStyle w:val="libArabicChar"/>
          <w:rFonts w:hint="cs"/>
          <w:rtl/>
        </w:rPr>
        <w:t>كان</w:t>
      </w:r>
      <w:r w:rsidRPr="005C715A">
        <w:rPr>
          <w:rStyle w:val="libArabicChar"/>
          <w:rtl/>
        </w:rPr>
        <w:t xml:space="preserve"> </w:t>
      </w:r>
      <w:r w:rsidRPr="005C715A">
        <w:rPr>
          <w:rStyle w:val="libArabicChar"/>
          <w:rFonts w:hint="cs"/>
          <w:rtl/>
        </w:rPr>
        <w:t>عند</w:t>
      </w:r>
      <w:r w:rsidR="00F74C81" w:rsidRPr="00EC230E">
        <w:rPr>
          <w:rStyle w:val="libArabicChar"/>
          <w:rFonts w:hint="cs"/>
          <w:rtl/>
        </w:rPr>
        <w:t>ه</w:t>
      </w:r>
      <w:r w:rsidRPr="005C715A">
        <w:rPr>
          <w:rStyle w:val="libArabicChar"/>
          <w:rFonts w:hint="cs"/>
          <w:rtl/>
        </w:rPr>
        <w:t>ا</w:t>
      </w:r>
      <w:r w:rsidRPr="005C715A">
        <w:rPr>
          <w:rStyle w:val="libArabicChar"/>
          <w:rtl/>
        </w:rPr>
        <w:t xml:space="preserve"> </w:t>
      </w:r>
      <w:r w:rsidRPr="005C715A">
        <w:rPr>
          <w:rStyle w:val="libArabicChar"/>
          <w:rFonts w:hint="cs"/>
          <w:rtl/>
        </w:rPr>
        <w:t>من</w:t>
      </w:r>
      <w:r w:rsidRPr="005C715A">
        <w:rPr>
          <w:rStyle w:val="libArabicChar"/>
          <w:rtl/>
        </w:rPr>
        <w:t xml:space="preserve"> </w:t>
      </w:r>
      <w:r w:rsidRPr="005C715A">
        <w:rPr>
          <w:rStyle w:val="libArabicChar"/>
          <w:rFonts w:hint="cs"/>
          <w:rtl/>
        </w:rPr>
        <w:t>أ</w:t>
      </w:r>
      <w:r w:rsidR="00F74C81" w:rsidRPr="00EC230E">
        <w:rPr>
          <w:rStyle w:val="libArabicChar"/>
          <w:rFonts w:hint="cs"/>
          <w:rtl/>
        </w:rPr>
        <w:t>ه</w:t>
      </w:r>
      <w:r w:rsidRPr="005C715A">
        <w:rPr>
          <w:rStyle w:val="libArabicChar"/>
          <w:rFonts w:hint="cs"/>
          <w:rtl/>
        </w:rPr>
        <w:t>ل</w:t>
      </w:r>
      <w:r w:rsidR="00F74C81" w:rsidRPr="00EC230E">
        <w:rPr>
          <w:rStyle w:val="libArabicChar"/>
          <w:rFonts w:hint="cs"/>
          <w:rtl/>
        </w:rPr>
        <w:t>ه</w:t>
      </w:r>
      <w:r w:rsidRPr="005C715A">
        <w:rPr>
          <w:rStyle w:val="libArabicChar"/>
          <w:rFonts w:hint="cs"/>
          <w:rtl/>
        </w:rPr>
        <w:t>ا</w:t>
      </w:r>
      <w:r w:rsidRPr="005C715A">
        <w:rPr>
          <w:rStyle w:val="libArabicChar"/>
          <w:rtl/>
        </w:rPr>
        <w:t xml:space="preserve"> </w:t>
      </w:r>
      <w:r w:rsidRPr="005C715A">
        <w:rPr>
          <w:rStyle w:val="libArabicChar"/>
          <w:rFonts w:hint="cs"/>
          <w:rtl/>
        </w:rPr>
        <w:t>صبى</w:t>
      </w:r>
      <w:r w:rsidRPr="005C715A">
        <w:rPr>
          <w:rStyle w:val="libArabicChar"/>
          <w:rtl/>
        </w:rPr>
        <w:t xml:space="preserve"> </w:t>
      </w:r>
      <w:r w:rsidRPr="005C715A">
        <w:rPr>
          <w:rStyle w:val="libArabicChar"/>
          <w:rFonts w:hint="cs"/>
          <w:rtl/>
        </w:rPr>
        <w:t>زائر</w:t>
      </w:r>
      <w:r w:rsidRPr="005C715A">
        <w:rPr>
          <w:rStyle w:val="libArabicChar"/>
          <w:rtl/>
        </w:rPr>
        <w:t xml:space="preserve"> </w:t>
      </w:r>
      <w:r w:rsidRPr="005C715A">
        <w:rPr>
          <w:rStyle w:val="libArabicChar"/>
          <w:rFonts w:hint="cs"/>
          <w:rtl/>
        </w:rPr>
        <w:t>ل</w:t>
      </w:r>
      <w:r w:rsidR="00F74C81" w:rsidRPr="00EC230E">
        <w:rPr>
          <w:rStyle w:val="libArabicChar"/>
          <w:rFonts w:hint="cs"/>
          <w:rtl/>
        </w:rPr>
        <w:t>ه</w:t>
      </w:r>
      <w:r w:rsidRPr="005C715A">
        <w:rPr>
          <w:rStyle w:val="libArabicChar"/>
          <w:rFonts w:hint="cs"/>
          <w:rtl/>
        </w:rPr>
        <w:t>ا</w:t>
      </w:r>
      <w:r w:rsidRPr="005C715A">
        <w:rPr>
          <w:rStyle w:val="libArabicChar"/>
          <w:rtl/>
        </w:rPr>
        <w:t xml:space="preserve"> </w:t>
      </w:r>
      <w:r w:rsidRPr="005C715A">
        <w:rPr>
          <w:rStyle w:val="libArabicChar"/>
          <w:rFonts w:hint="cs"/>
          <w:rtl/>
        </w:rPr>
        <w:t>فانطق</w:t>
      </w:r>
      <w:r w:rsidRPr="005C715A">
        <w:rPr>
          <w:rStyle w:val="libArabicChar"/>
          <w:rtl/>
        </w:rPr>
        <w:t xml:space="preserve"> </w:t>
      </w:r>
      <w:r w:rsidRPr="005C715A">
        <w:rPr>
          <w:rStyle w:val="libArabicChar"/>
          <w:rFonts w:hint="cs"/>
          <w:rtl/>
        </w:rPr>
        <w:t>اللّ</w:t>
      </w:r>
      <w:r w:rsidR="00F74C81" w:rsidRPr="00EC230E">
        <w:rPr>
          <w:rStyle w:val="libArabicChar"/>
          <w:rFonts w:hint="cs"/>
          <w:rtl/>
        </w:rPr>
        <w:t>ه</w:t>
      </w:r>
      <w:r w:rsidRPr="005C715A">
        <w:rPr>
          <w:rStyle w:val="libArabicChar"/>
          <w:rtl/>
        </w:rPr>
        <w:t xml:space="preserve"> </w:t>
      </w:r>
      <w:r w:rsidRPr="005C715A">
        <w:rPr>
          <w:rStyle w:val="libArabicChar"/>
          <w:rFonts w:hint="cs"/>
          <w:rtl/>
        </w:rPr>
        <w:t>الصبى</w:t>
      </w:r>
      <w:r w:rsidRPr="005C715A">
        <w:rPr>
          <w:rStyle w:val="libArabicChar"/>
          <w:rtl/>
        </w:rPr>
        <w:t xml:space="preserve"> </w:t>
      </w:r>
      <w:r w:rsidRPr="005C715A">
        <w:rPr>
          <w:rStyle w:val="libArabicChar"/>
          <w:rFonts w:hint="cs"/>
          <w:rtl/>
        </w:rPr>
        <w:t>لفصل</w:t>
      </w:r>
      <w:r w:rsidRPr="005C715A">
        <w:rPr>
          <w:rStyle w:val="libArabicChar"/>
          <w:rtl/>
        </w:rPr>
        <w:t xml:space="preserve"> </w:t>
      </w:r>
      <w:r w:rsidRPr="005C715A">
        <w:rPr>
          <w:rStyle w:val="libArabicChar"/>
          <w:rFonts w:hint="cs"/>
          <w:rtl/>
        </w:rPr>
        <w:t>القضاء</w:t>
      </w:r>
      <w:r w:rsidRPr="005C715A">
        <w:rPr>
          <w:rStyle w:val="libArabicChar"/>
          <w:rtl/>
        </w:rPr>
        <w:t xml:space="preserve"> </w:t>
      </w:r>
      <w:r w:rsidRPr="005C715A">
        <w:rPr>
          <w:rStyle w:val="libArabicChar"/>
          <w:rFonts w:hint="cs"/>
          <w:rtl/>
        </w:rPr>
        <w:t>فقال</w:t>
      </w:r>
      <w:r w:rsidRPr="005C715A">
        <w:rPr>
          <w:rStyle w:val="libArabicChar"/>
          <w:rtl/>
        </w:rPr>
        <w:t xml:space="preserve"> ... </w:t>
      </w:r>
      <w:r w:rsidRPr="005C715A">
        <w:rPr>
          <w:rStyle w:val="libArabicChar"/>
          <w:rFonts w:hint="cs"/>
          <w:rtl/>
        </w:rPr>
        <w:t>انظر</w:t>
      </w:r>
      <w:r w:rsidRPr="005C715A">
        <w:rPr>
          <w:rStyle w:val="libArabicChar"/>
          <w:rtl/>
        </w:rPr>
        <w:t xml:space="preserve"> </w:t>
      </w:r>
      <w:r w:rsidRPr="005C715A">
        <w:rPr>
          <w:rStyle w:val="libArabicChar"/>
          <w:rFonts w:hint="cs"/>
          <w:rtl/>
        </w:rPr>
        <w:t>الى</w:t>
      </w:r>
      <w:r w:rsidRPr="005C715A">
        <w:rPr>
          <w:rStyle w:val="libArabicChar"/>
          <w:rtl/>
        </w:rPr>
        <w:t xml:space="preserve"> </w:t>
      </w:r>
      <w:r w:rsidRPr="005C715A">
        <w:rPr>
          <w:rStyle w:val="libArabicChar"/>
          <w:rFonts w:hint="cs"/>
          <w:rtl/>
        </w:rPr>
        <w:t>قميص</w:t>
      </w:r>
      <w:r w:rsidRPr="005C715A">
        <w:rPr>
          <w:rStyle w:val="libArabicChar"/>
          <w:rtl/>
        </w:rPr>
        <w:t xml:space="preserve"> </w:t>
      </w:r>
      <w:r w:rsidRPr="005C715A">
        <w:rPr>
          <w:rStyle w:val="libArabicChar"/>
          <w:rFonts w:hint="cs"/>
          <w:rtl/>
        </w:rPr>
        <w:t>يوسف</w:t>
      </w:r>
      <w:r>
        <w:rPr>
          <w:rtl/>
        </w:rPr>
        <w:t xml:space="preserve"> </w:t>
      </w:r>
      <w:r w:rsidRPr="005C715A">
        <w:rPr>
          <w:rStyle w:val="libFootnotenumChar"/>
          <w:rtl/>
        </w:rPr>
        <w:t>(1)</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روايت ہے كہ يوسف نے كہا : مجھے يعقوب</w:t>
      </w:r>
      <w:r w:rsidR="000D7666" w:rsidRPr="000D7666">
        <w:rPr>
          <w:rStyle w:val="libAlaemChar"/>
          <w:rtl/>
        </w:rPr>
        <w:t xml:space="preserve"> عليه‌السلام </w:t>
      </w:r>
      <w:r>
        <w:rPr>
          <w:rtl/>
        </w:rPr>
        <w:t>كے خدا كى قسم مي</w:t>
      </w:r>
      <w:r w:rsidR="005619DD">
        <w:rPr>
          <w:rtl/>
        </w:rPr>
        <w:t xml:space="preserve">ں </w:t>
      </w:r>
      <w:r>
        <w:rPr>
          <w:rtl/>
        </w:rPr>
        <w:t>تيرى بيوى كے بارے مي</w:t>
      </w:r>
      <w:r w:rsidR="005619DD">
        <w:rPr>
          <w:rtl/>
        </w:rPr>
        <w:t xml:space="preserve">ں </w:t>
      </w:r>
      <w:r>
        <w:rPr>
          <w:rtl/>
        </w:rPr>
        <w:t>برى نظر نہي</w:t>
      </w:r>
      <w:r w:rsidR="005619DD">
        <w:rPr>
          <w:rtl/>
        </w:rPr>
        <w:t xml:space="preserve">ں </w:t>
      </w:r>
      <w:r>
        <w:rPr>
          <w:rtl/>
        </w:rPr>
        <w:t>ركھتا تھا_ خود اس نے مجھے دعوت دى تم اس بچے سے پوچھ لو _ وہ بچہ اس عورت كے رشتہ دارو</w:t>
      </w:r>
      <w:r w:rsidR="005619DD">
        <w:rPr>
          <w:rtl/>
        </w:rPr>
        <w:t xml:space="preserve">ں </w:t>
      </w:r>
      <w:r>
        <w:rPr>
          <w:rtl/>
        </w:rPr>
        <w:t>مي</w:t>
      </w:r>
      <w:r w:rsidR="005619DD">
        <w:rPr>
          <w:rtl/>
        </w:rPr>
        <w:t xml:space="preserve">ں </w:t>
      </w:r>
      <w:r>
        <w:rPr>
          <w:rtl/>
        </w:rPr>
        <w:t xml:space="preserve">سے تھا جو اس كو ديكھنے كے ليے آيا تھا پھر خداوند متعال </w:t>
      </w:r>
      <w:r>
        <w:rPr>
          <w:rFonts w:hint="eastAsia"/>
          <w:rtl/>
        </w:rPr>
        <w:t>نے</w:t>
      </w:r>
      <w:r>
        <w:rPr>
          <w:rtl/>
        </w:rPr>
        <w:t xml:space="preserve"> قضاوت كرنے كے ليے اس بچے كو زبان دى اور وہ كلام كرنے لگا اور اس نے كہا: يوسف</w:t>
      </w:r>
      <w:r w:rsidR="000D7666" w:rsidRPr="000D7666">
        <w:rPr>
          <w:rStyle w:val="libAlaemChar"/>
          <w:rtl/>
        </w:rPr>
        <w:t xml:space="preserve"> عليه‌السلام </w:t>
      </w:r>
      <w:r>
        <w:rPr>
          <w:rtl/>
        </w:rPr>
        <w:t>كى قميض كو ديكھو ...</w:t>
      </w:r>
    </w:p>
    <w:p w:rsidR="007D01F0" w:rsidRDefault="007D01F0" w:rsidP="00DC3E3F">
      <w:pPr>
        <w:pStyle w:val="libNormal"/>
        <w:rPr>
          <w:rtl/>
        </w:rPr>
      </w:pPr>
      <w:r>
        <w:rPr>
          <w:rFonts w:hint="eastAsia"/>
          <w:rtl/>
        </w:rPr>
        <w:t>احكام</w:t>
      </w:r>
      <w:r>
        <w:rPr>
          <w:rtl/>
        </w:rPr>
        <w:t xml:space="preserve"> :4</w:t>
      </w:r>
    </w:p>
    <w:p w:rsidR="007D01F0" w:rsidRDefault="007D01F0" w:rsidP="00DC3E3F">
      <w:pPr>
        <w:pStyle w:val="libNormal"/>
        <w:rPr>
          <w:rtl/>
        </w:rPr>
      </w:pPr>
      <w:r>
        <w:rPr>
          <w:rFonts w:hint="eastAsia"/>
          <w:rtl/>
        </w:rPr>
        <w:t>راز</w:t>
      </w:r>
      <w:r>
        <w:rPr>
          <w:rtl/>
        </w:rPr>
        <w:t xml:space="preserve"> فاش كرنا :</w:t>
      </w:r>
      <w:r>
        <w:rPr>
          <w:rFonts w:hint="eastAsia"/>
          <w:rtl/>
        </w:rPr>
        <w:t>راز</w:t>
      </w:r>
      <w:r>
        <w:rPr>
          <w:rtl/>
        </w:rPr>
        <w:t xml:space="preserve"> فاش كرنے كا جواز 4;راز فاش كرنے كے احكام 4</w:t>
      </w:r>
    </w:p>
    <w:p w:rsidR="007D01F0" w:rsidRDefault="007D01F0" w:rsidP="00DC3E3F">
      <w:pPr>
        <w:pStyle w:val="libNormal"/>
        <w:rPr>
          <w:rtl/>
        </w:rPr>
      </w:pPr>
      <w:r>
        <w:rPr>
          <w:rFonts w:hint="eastAsia"/>
          <w:rtl/>
        </w:rPr>
        <w:t>روايت</w:t>
      </w:r>
      <w:r>
        <w:rPr>
          <w:rtl/>
        </w:rPr>
        <w:t xml:space="preserve"> :13</w:t>
      </w:r>
    </w:p>
    <w:p w:rsidR="007D01F0" w:rsidRDefault="007D01F0" w:rsidP="00DC3E3F">
      <w:pPr>
        <w:pStyle w:val="libNormal"/>
        <w:rPr>
          <w:rtl/>
        </w:rPr>
      </w:pPr>
      <w:r>
        <w:rPr>
          <w:rFonts w:hint="eastAsia"/>
          <w:rtl/>
        </w:rPr>
        <w:t>خود</w:t>
      </w:r>
      <w:r>
        <w:rPr>
          <w:rtl/>
        </w:rPr>
        <w:t xml:space="preserve"> :</w:t>
      </w:r>
      <w:r>
        <w:rPr>
          <w:rFonts w:hint="eastAsia"/>
          <w:rtl/>
        </w:rPr>
        <w:t>اپنا</w:t>
      </w:r>
      <w:r>
        <w:rPr>
          <w:rtl/>
        </w:rPr>
        <w:t xml:space="preserve"> دفاع 1، 4، 6;اپنے دفاع كى اہميت 3، 5; اپنے سے تہمت كو دور كرنا 3</w:t>
      </w:r>
    </w:p>
    <w:p w:rsidR="007D01F0" w:rsidRDefault="007D01F0" w:rsidP="00DC3E3F">
      <w:pPr>
        <w:pStyle w:val="libNormal"/>
        <w:rPr>
          <w:rtl/>
        </w:rPr>
      </w:pPr>
      <w:r>
        <w:rPr>
          <w:rFonts w:hint="eastAsia"/>
          <w:rtl/>
        </w:rPr>
        <w:t>زليخا</w:t>
      </w:r>
      <w:r>
        <w:rPr>
          <w:rtl/>
        </w:rPr>
        <w:t xml:space="preserve"> :</w:t>
      </w:r>
    </w:p>
    <w:p w:rsidR="005C715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زليخا</w:t>
      </w:r>
      <w:r>
        <w:rPr>
          <w:rtl/>
        </w:rPr>
        <w:t xml:space="preserve"> كا اپنى آرزو كو پورا كرنے كى كوشش كرنا 2، 5زليخا كى صداقت كے دلائل 11; زليخا كے رشتہ دارو</w:t>
      </w:r>
      <w:r w:rsidR="005619DD">
        <w:rPr>
          <w:rtl/>
        </w:rPr>
        <w:t xml:space="preserve">ں </w:t>
      </w:r>
      <w:r>
        <w:rPr>
          <w:rtl/>
        </w:rPr>
        <w:t>كى قضاوت 8، 9</w:t>
      </w:r>
    </w:p>
    <w:p w:rsidR="007D01F0" w:rsidRDefault="007D01F0" w:rsidP="00DC3E3F">
      <w:pPr>
        <w:pStyle w:val="libNormal"/>
        <w:rPr>
          <w:rtl/>
        </w:rPr>
      </w:pPr>
      <w:r>
        <w:rPr>
          <w:rFonts w:hint="eastAsia"/>
          <w:rtl/>
        </w:rPr>
        <w:t>عزيز</w:t>
      </w:r>
      <w:r>
        <w:rPr>
          <w:rtl/>
        </w:rPr>
        <w:t xml:space="preserve"> مصر :</w:t>
      </w:r>
      <w:r>
        <w:rPr>
          <w:rFonts w:hint="eastAsia"/>
          <w:rtl/>
        </w:rPr>
        <w:t>عزيز</w:t>
      </w:r>
      <w:r>
        <w:rPr>
          <w:rtl/>
        </w:rPr>
        <w:t xml:space="preserve"> مصر اور قصّہ يوسف</w:t>
      </w:r>
      <w:r w:rsidR="000D7666" w:rsidRPr="000D7666">
        <w:rPr>
          <w:rStyle w:val="libAlaemChar"/>
          <w:rtl/>
        </w:rPr>
        <w:t xml:space="preserve"> عليه‌السلام </w:t>
      </w:r>
      <w:r>
        <w:rPr>
          <w:rtl/>
        </w:rPr>
        <w:t>7</w:t>
      </w:r>
    </w:p>
    <w:p w:rsidR="007D01F0" w:rsidRDefault="007D01F0" w:rsidP="00DC3E3F">
      <w:pPr>
        <w:pStyle w:val="libNormal"/>
        <w:rPr>
          <w:rtl/>
        </w:rPr>
      </w:pPr>
      <w:r>
        <w:rPr>
          <w:rFonts w:hint="eastAsia"/>
          <w:rtl/>
        </w:rPr>
        <w:t>قضاوت</w:t>
      </w:r>
      <w:r>
        <w:rPr>
          <w:rtl/>
        </w:rPr>
        <w:t xml:space="preserve"> :</w:t>
      </w:r>
      <w:r>
        <w:rPr>
          <w:rFonts w:hint="eastAsia"/>
          <w:rtl/>
        </w:rPr>
        <w:t>اپنے</w:t>
      </w:r>
      <w:r>
        <w:rPr>
          <w:rtl/>
        </w:rPr>
        <w:t xml:space="preserve"> دعوى كو ثابت كرنے مي</w:t>
      </w:r>
      <w:r w:rsidR="005619DD">
        <w:rPr>
          <w:rtl/>
        </w:rPr>
        <w:t xml:space="preserve">ں </w:t>
      </w:r>
      <w:r>
        <w:rPr>
          <w:rtl/>
        </w:rPr>
        <w:t>قضاوت كى نشانيا</w:t>
      </w:r>
      <w:r w:rsidR="005619DD">
        <w:rPr>
          <w:rtl/>
        </w:rPr>
        <w:t xml:space="preserve">ں </w:t>
      </w:r>
      <w:r>
        <w:rPr>
          <w:rtl/>
        </w:rPr>
        <w:t>11; قضاوت مي</w:t>
      </w:r>
      <w:r w:rsidR="005619DD">
        <w:rPr>
          <w:rtl/>
        </w:rPr>
        <w:t xml:space="preserve">ں </w:t>
      </w:r>
      <w:r>
        <w:rPr>
          <w:rtl/>
        </w:rPr>
        <w:t>عدالت 9; قضاوت مي</w:t>
      </w:r>
      <w:r w:rsidR="005619DD">
        <w:rPr>
          <w:rtl/>
        </w:rPr>
        <w:t xml:space="preserve">ں </w:t>
      </w:r>
      <w:r>
        <w:rPr>
          <w:rtl/>
        </w:rPr>
        <w:t>قضاوت كى علامات كا كردار 11</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زليخا كى تہمتي</w:t>
      </w:r>
      <w:r w:rsidR="005619DD">
        <w:rPr>
          <w:rtl/>
        </w:rPr>
        <w:t xml:space="preserve">ں </w:t>
      </w:r>
      <w:r>
        <w:rPr>
          <w:rtl/>
        </w:rPr>
        <w:t>1; يوسف</w:t>
      </w:r>
      <w:r w:rsidR="000D7666" w:rsidRPr="000D7666">
        <w:rPr>
          <w:rStyle w:val="libAlaemChar"/>
          <w:rtl/>
        </w:rPr>
        <w:t xml:space="preserve"> عليه‌السلام </w:t>
      </w:r>
      <w:r>
        <w:rPr>
          <w:rtl/>
        </w:rPr>
        <w:t>اورعزيز مصر 2; يوسف</w:t>
      </w:r>
      <w:r w:rsidR="000D7666" w:rsidRPr="000D7666">
        <w:rPr>
          <w:rStyle w:val="libAlaemChar"/>
          <w:rtl/>
        </w:rPr>
        <w:t xml:space="preserve"> عليه‌السلام </w:t>
      </w:r>
      <w:r>
        <w:rPr>
          <w:rtl/>
        </w:rPr>
        <w:t>كا پر سكون ہونا 6; يوسف(ع) كا دفاع 1، 6; يوسف</w:t>
      </w:r>
      <w:r w:rsidR="000D7666" w:rsidRPr="000D7666">
        <w:rPr>
          <w:rStyle w:val="libAlaemChar"/>
          <w:rtl/>
        </w:rPr>
        <w:t xml:space="preserve"> عليه‌السلام </w:t>
      </w:r>
      <w:r>
        <w:rPr>
          <w:rtl/>
        </w:rPr>
        <w:t>كا راز فاش كرنا 2، 5; يوسف كا صفائي پيش كرنا 2; يوسف</w:t>
      </w:r>
      <w:r w:rsidR="000D7666" w:rsidRPr="000D7666">
        <w:rPr>
          <w:rStyle w:val="libAlaemChar"/>
          <w:rtl/>
        </w:rPr>
        <w:t xml:space="preserve"> عليه‌السلام </w:t>
      </w:r>
      <w:r>
        <w:rPr>
          <w:rtl/>
        </w:rPr>
        <w:t>كا قصہ 1، 2، 5، 7، 9، 10، 12، 13; يوسف</w:t>
      </w:r>
      <w:r w:rsidR="000D7666" w:rsidRPr="000D7666">
        <w:rPr>
          <w:rStyle w:val="libAlaemChar"/>
          <w:rtl/>
        </w:rPr>
        <w:t xml:space="preserve"> عليه‌السلام </w:t>
      </w:r>
      <w:r>
        <w:rPr>
          <w:rtl/>
        </w:rPr>
        <w:t xml:space="preserve">كا گواہ 13;يوسف(ع) كى قميض 13;يوسف(ع) كى </w:t>
      </w:r>
      <w:r>
        <w:rPr>
          <w:rFonts w:hint="eastAsia"/>
          <w:rtl/>
        </w:rPr>
        <w:t>قميض</w:t>
      </w:r>
      <w:r>
        <w:rPr>
          <w:rtl/>
        </w:rPr>
        <w:t xml:space="preserve"> كا پھٹنا 10، 11، 12;يوسف(ع) كے پيش آنے كا طريقہ 6; يوسف</w:t>
      </w:r>
      <w:r w:rsidR="000D7666" w:rsidRPr="000D7666">
        <w:rPr>
          <w:rStyle w:val="libAlaemChar"/>
          <w:rtl/>
        </w:rPr>
        <w:t xml:space="preserve"> عليه‌السلام </w:t>
      </w:r>
      <w:r>
        <w:rPr>
          <w:rtl/>
        </w:rPr>
        <w:t>كے جھوٹ بولنے كے دلائل 11; يوسف</w:t>
      </w:r>
      <w:r w:rsidR="000D7666" w:rsidRPr="000D7666">
        <w:rPr>
          <w:rStyle w:val="libAlaemChar"/>
          <w:rtl/>
        </w:rPr>
        <w:t xml:space="preserve"> عليه‌السلام </w:t>
      </w:r>
      <w:r>
        <w:rPr>
          <w:rtl/>
        </w:rPr>
        <w:t>كے قصے مي</w:t>
      </w:r>
      <w:r w:rsidR="005619DD">
        <w:rPr>
          <w:rtl/>
        </w:rPr>
        <w:t xml:space="preserve">ں </w:t>
      </w:r>
      <w:r>
        <w:rPr>
          <w:rtl/>
        </w:rPr>
        <w:t>قاضى كا اطمينان 12; يوسف(ع) كے قصّے كا قاضى 9، 10، 11</w:t>
      </w:r>
    </w:p>
    <w:p w:rsidR="007D01F0" w:rsidRDefault="005C715A" w:rsidP="00DC3E3F">
      <w:pPr>
        <w:pStyle w:val="Heading2Center"/>
        <w:rPr>
          <w:rtl/>
        </w:rPr>
      </w:pPr>
      <w:bookmarkStart w:id="151" w:name="_Toc27219948"/>
      <w:r>
        <w:rPr>
          <w:rFonts w:hint="cs"/>
          <w:rtl/>
        </w:rPr>
        <w:t>آیت 27</w:t>
      </w:r>
      <w:bookmarkEnd w:id="15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C715A">
        <w:rPr>
          <w:rStyle w:val="libAieChar"/>
          <w:rFonts w:hint="eastAsia"/>
          <w:rtl/>
        </w:rPr>
        <w:t>وَإِنْ</w:t>
      </w:r>
      <w:r w:rsidRPr="005C715A">
        <w:rPr>
          <w:rStyle w:val="libAieChar"/>
          <w:rtl/>
        </w:rPr>
        <w:t xml:space="preserve"> كَانَ قَمِيصُهُ قُدَّ مِن دُبُرٍ فَكَذَبَتْ وَهُوَ مِن الصَّادِقِينَ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اگر ان كا كرتا پيچھے سے پھٹا ہے تو وہ جھوٹى ہے اور يہ سچو</w:t>
      </w:r>
      <w:r w:rsidR="005619DD">
        <w:rPr>
          <w:rtl/>
        </w:rPr>
        <w:t xml:space="preserve">ں </w:t>
      </w:r>
      <w:r>
        <w:rPr>
          <w:rtl/>
        </w:rPr>
        <w:t>مي</w:t>
      </w:r>
      <w:r w:rsidR="005619DD">
        <w:rPr>
          <w:rtl/>
        </w:rPr>
        <w:t xml:space="preserve">ں </w:t>
      </w:r>
      <w:r>
        <w:rPr>
          <w:rtl/>
        </w:rPr>
        <w:t>سے ہي</w:t>
      </w:r>
      <w:r w:rsidR="005619DD">
        <w:rPr>
          <w:rtl/>
        </w:rPr>
        <w:t xml:space="preserve">ں </w:t>
      </w:r>
      <w:r>
        <w:rPr>
          <w:rtl/>
        </w:rPr>
        <w:t>(27)</w:t>
      </w:r>
    </w:p>
    <w:p w:rsidR="007D01F0" w:rsidRDefault="007D01F0" w:rsidP="00DC3E3F">
      <w:pPr>
        <w:pStyle w:val="libNormal"/>
        <w:rPr>
          <w:rtl/>
        </w:rPr>
      </w:pPr>
      <w:r>
        <w:rPr>
          <w:rtl/>
        </w:rPr>
        <w:t>1_ يوسف</w:t>
      </w:r>
      <w:r w:rsidR="000D7666" w:rsidRPr="000D7666">
        <w:rPr>
          <w:rStyle w:val="libAlaemChar"/>
          <w:rtl/>
        </w:rPr>
        <w:t xml:space="preserve"> عليه‌السلام </w:t>
      </w:r>
      <w:r>
        <w:rPr>
          <w:rtl/>
        </w:rPr>
        <w:t>اور زليخا كے واقعے كا فيصلہ كرنے والے نے كُرتے كے پيچھے سے پھٹنے كى وجہ سے زليخا كے دعوى كو جھوٹا اور يوسف</w:t>
      </w:r>
      <w:r w:rsidR="000D7666" w:rsidRPr="000D7666">
        <w:rPr>
          <w:rStyle w:val="libAlaemChar"/>
          <w:rtl/>
        </w:rPr>
        <w:t xml:space="preserve"> عليه‌السلام </w:t>
      </w:r>
      <w:r>
        <w:rPr>
          <w:rtl/>
        </w:rPr>
        <w:t>كو سچا قرار ديا _</w:t>
      </w:r>
      <w:r w:rsidRPr="005C715A">
        <w:rPr>
          <w:rStyle w:val="libArabicChar"/>
          <w:rFonts w:hint="eastAsia"/>
          <w:rtl/>
        </w:rPr>
        <w:t>و</w:t>
      </w:r>
      <w:r w:rsidRPr="005C715A">
        <w:rPr>
          <w:rStyle w:val="libArabicChar"/>
          <w:rtl/>
        </w:rPr>
        <w:t xml:space="preserve"> ان كان ... و </w:t>
      </w:r>
      <w:r w:rsidR="00F74C81" w:rsidRPr="00EC230E">
        <w:rPr>
          <w:rStyle w:val="libArabicChar"/>
          <w:rFonts w:hint="cs"/>
          <w:rtl/>
        </w:rPr>
        <w:t>ه</w:t>
      </w:r>
      <w:r w:rsidRPr="005C715A">
        <w:rPr>
          <w:rStyle w:val="libArabicChar"/>
          <w:rFonts w:hint="cs"/>
          <w:rtl/>
        </w:rPr>
        <w:t>و</w:t>
      </w:r>
      <w:r w:rsidRPr="005C715A">
        <w:rPr>
          <w:rStyle w:val="libArabicChar"/>
          <w:rtl/>
        </w:rPr>
        <w:t xml:space="preserve"> </w:t>
      </w:r>
      <w:r w:rsidRPr="005C715A">
        <w:rPr>
          <w:rStyle w:val="libArabicChar"/>
          <w:rFonts w:hint="cs"/>
          <w:rtl/>
        </w:rPr>
        <w:t>من</w:t>
      </w:r>
      <w:r w:rsidRPr="005C715A">
        <w:rPr>
          <w:rStyle w:val="libArabicChar"/>
          <w:rtl/>
        </w:rPr>
        <w:t xml:space="preserve"> </w:t>
      </w:r>
      <w:r w:rsidRPr="005C715A">
        <w:rPr>
          <w:rStyle w:val="libArabicChar"/>
          <w:rFonts w:hint="cs"/>
          <w:rtl/>
        </w:rPr>
        <w:t>الصادقين</w:t>
      </w:r>
    </w:p>
    <w:p w:rsidR="007D01F0" w:rsidRDefault="007D01F0" w:rsidP="00DC3E3F">
      <w:pPr>
        <w:pStyle w:val="libNormal"/>
        <w:rPr>
          <w:rtl/>
        </w:rPr>
      </w:pPr>
      <w:r>
        <w:rPr>
          <w:rtl/>
        </w:rPr>
        <w:t>2_ يوسف(ع) اور زليخا كے قضيے مي</w:t>
      </w:r>
      <w:r w:rsidR="005619DD">
        <w:rPr>
          <w:rtl/>
        </w:rPr>
        <w:t xml:space="preserve">ں </w:t>
      </w:r>
      <w:r>
        <w:rPr>
          <w:rtl/>
        </w:rPr>
        <w:t>فيصلہ كرنے والے كے نزديك كرتے كا پھٹنا حقيقت كشف ہونے كا محور قرارپايا _</w:t>
      </w:r>
    </w:p>
    <w:p w:rsidR="007D01F0" w:rsidRDefault="007D01F0" w:rsidP="00DC3E3F">
      <w:pPr>
        <w:pStyle w:val="libArabic"/>
        <w:rPr>
          <w:rtl/>
        </w:rPr>
      </w:pPr>
      <w:r>
        <w:rPr>
          <w:rFonts w:hint="eastAsia"/>
          <w:rtl/>
        </w:rPr>
        <w:t>و</w:t>
      </w:r>
      <w:r>
        <w:rPr>
          <w:rtl/>
        </w:rPr>
        <w:t xml:space="preserve"> ش</w:t>
      </w:r>
      <w:r w:rsidR="00F74C81" w:rsidRPr="008C36F4">
        <w:rPr>
          <w:rFonts w:hint="cs"/>
          <w:rtl/>
        </w:rPr>
        <w:t>ه</w:t>
      </w:r>
      <w:r>
        <w:rPr>
          <w:rFonts w:hint="cs"/>
          <w:rtl/>
        </w:rPr>
        <w:t>د</w:t>
      </w:r>
      <w:r>
        <w:rPr>
          <w:rtl/>
        </w:rPr>
        <w:t xml:space="preserve"> </w:t>
      </w:r>
      <w:r>
        <w:rPr>
          <w:rFonts w:hint="cs"/>
          <w:rtl/>
        </w:rPr>
        <w:t>شا</w:t>
      </w:r>
      <w:r w:rsidR="00F74C81" w:rsidRPr="008C36F4">
        <w:rPr>
          <w:rFonts w:hint="cs"/>
          <w:rtl/>
        </w:rPr>
        <w:t>ه</w:t>
      </w:r>
      <w:r>
        <w:rPr>
          <w:rFonts w:hint="cs"/>
          <w:rtl/>
        </w:rPr>
        <w:t>د</w:t>
      </w:r>
      <w:r>
        <w:rPr>
          <w:rtl/>
        </w:rPr>
        <w:t xml:space="preserve"> ... </w:t>
      </w:r>
      <w:r>
        <w:rPr>
          <w:rFonts w:hint="cs"/>
          <w:rtl/>
        </w:rPr>
        <w:t>و</w:t>
      </w:r>
      <w:r>
        <w:rPr>
          <w:rtl/>
        </w:rPr>
        <w:t xml:space="preserve"> </w:t>
      </w:r>
      <w:r w:rsidR="00F74C81" w:rsidRPr="008C36F4">
        <w:rPr>
          <w:rFonts w:hint="cs"/>
          <w:rtl/>
        </w:rPr>
        <w:t>ه</w:t>
      </w:r>
      <w:r>
        <w:rPr>
          <w:rFonts w:hint="cs"/>
          <w:rtl/>
        </w:rPr>
        <w:t>و</w:t>
      </w:r>
      <w:r>
        <w:rPr>
          <w:rtl/>
        </w:rPr>
        <w:t xml:space="preserve"> </w:t>
      </w:r>
      <w:r>
        <w:rPr>
          <w:rFonts w:hint="cs"/>
          <w:rtl/>
        </w:rPr>
        <w:t>من</w:t>
      </w:r>
      <w:r>
        <w:rPr>
          <w:rtl/>
        </w:rPr>
        <w:t xml:space="preserve"> </w:t>
      </w:r>
      <w:r>
        <w:rPr>
          <w:rFonts w:hint="cs"/>
          <w:rtl/>
        </w:rPr>
        <w:t>الصادقين</w:t>
      </w:r>
    </w:p>
    <w:p w:rsidR="007D01F0" w:rsidRDefault="007D01F0" w:rsidP="00DC3E3F">
      <w:pPr>
        <w:pStyle w:val="libNormal"/>
        <w:rPr>
          <w:rtl/>
        </w:rPr>
      </w:pPr>
      <w:r>
        <w:rPr>
          <w:rFonts w:hint="eastAsia"/>
          <w:rtl/>
        </w:rPr>
        <w:t>قميض</w:t>
      </w:r>
      <w:r>
        <w:rPr>
          <w:rtl/>
        </w:rPr>
        <w:t xml:space="preserve"> كے پھٹنے سے قضيے كى حقيقت كو بھانپ لينا فيصلہ كرنے والے كى ذہانت وہوشيارى پردلالت</w:t>
      </w:r>
    </w:p>
    <w:p w:rsidR="007D01F0" w:rsidRDefault="007D01F0" w:rsidP="00DC3E3F">
      <w:pPr>
        <w:pStyle w:val="libNormal"/>
        <w:rPr>
          <w:rtl/>
        </w:rPr>
      </w:pPr>
      <w:r>
        <w:rPr>
          <w:rFonts w:hint="eastAsia"/>
          <w:rtl/>
        </w:rPr>
        <w:t>دلالت</w:t>
      </w:r>
      <w:r>
        <w:rPr>
          <w:rtl/>
        </w:rPr>
        <w:t xml:space="preserve"> كرتا ہے_ اور ساتھ ہى اس نے زليخا كے رشتہ دار ہونے كے باوجود بھى حق كو مخفى نہي</w:t>
      </w:r>
      <w:r w:rsidR="005619DD">
        <w:rPr>
          <w:rtl/>
        </w:rPr>
        <w:t xml:space="preserve">ں </w:t>
      </w:r>
      <w:r>
        <w:rPr>
          <w:rtl/>
        </w:rPr>
        <w:t>ركھا_ اس سے اسكى حق پرستى اور عدالت ثابت ہوتى ہے_</w:t>
      </w:r>
    </w:p>
    <w:p w:rsidR="007D01F0" w:rsidRDefault="007D01F0" w:rsidP="00DC3E3F">
      <w:pPr>
        <w:pStyle w:val="libNormal"/>
        <w:rPr>
          <w:rtl/>
        </w:rPr>
      </w:pPr>
      <w:r>
        <w:rPr>
          <w:rtl/>
        </w:rPr>
        <w:t>3_مجرم كى تشخيصكے ليے جرم كى شناخت مي</w:t>
      </w:r>
      <w:r w:rsidR="005619DD">
        <w:rPr>
          <w:rtl/>
        </w:rPr>
        <w:t xml:space="preserve">ں </w:t>
      </w:r>
      <w:r>
        <w:rPr>
          <w:rtl/>
        </w:rPr>
        <w:t>مختلف طريقو</w:t>
      </w:r>
      <w:r w:rsidR="005619DD">
        <w:rPr>
          <w:rtl/>
        </w:rPr>
        <w:t xml:space="preserve">ں </w:t>
      </w:r>
      <w:r>
        <w:rPr>
          <w:rtl/>
        </w:rPr>
        <w:t>كو اختيار كرنا ضرورى ہے_</w:t>
      </w:r>
      <w:r w:rsidRPr="005C715A">
        <w:rPr>
          <w:rStyle w:val="libArabicChar"/>
          <w:rFonts w:hint="eastAsia"/>
          <w:rtl/>
        </w:rPr>
        <w:t>ان</w:t>
      </w:r>
      <w:r w:rsidRPr="005C715A">
        <w:rPr>
          <w:rStyle w:val="libArabicChar"/>
          <w:rtl/>
        </w:rPr>
        <w:t xml:space="preserve"> كان ... و </w:t>
      </w:r>
      <w:r w:rsidR="00F74C81" w:rsidRPr="00EC230E">
        <w:rPr>
          <w:rStyle w:val="libArabicChar"/>
          <w:rFonts w:hint="cs"/>
          <w:rtl/>
        </w:rPr>
        <w:t>ه</w:t>
      </w:r>
      <w:r w:rsidRPr="005C715A">
        <w:rPr>
          <w:rStyle w:val="libArabicChar"/>
          <w:rFonts w:hint="cs"/>
          <w:rtl/>
        </w:rPr>
        <w:t>و</w:t>
      </w:r>
      <w:r w:rsidRPr="005C715A">
        <w:rPr>
          <w:rStyle w:val="libArabicChar"/>
          <w:rtl/>
        </w:rPr>
        <w:t xml:space="preserve"> </w:t>
      </w:r>
      <w:r w:rsidRPr="005C715A">
        <w:rPr>
          <w:rStyle w:val="libArabicChar"/>
          <w:rFonts w:hint="cs"/>
          <w:rtl/>
        </w:rPr>
        <w:t>من</w:t>
      </w:r>
      <w:r w:rsidRPr="005C715A">
        <w:rPr>
          <w:rStyle w:val="libArabicChar"/>
          <w:rtl/>
        </w:rPr>
        <w:t xml:space="preserve"> </w:t>
      </w:r>
      <w:r w:rsidRPr="005C715A">
        <w:rPr>
          <w:rStyle w:val="libArabicChar"/>
          <w:rFonts w:hint="cs"/>
          <w:rtl/>
        </w:rPr>
        <w:t>ال</w:t>
      </w:r>
      <w:r w:rsidRPr="005C715A">
        <w:rPr>
          <w:rStyle w:val="libArabicChar"/>
          <w:rtl/>
        </w:rPr>
        <w:t>صادقين</w:t>
      </w:r>
    </w:p>
    <w:p w:rsidR="007D01F0" w:rsidRDefault="007D01F0" w:rsidP="00DC3E3F">
      <w:pPr>
        <w:pStyle w:val="libNormal"/>
        <w:rPr>
          <w:rtl/>
        </w:rPr>
      </w:pPr>
      <w:r>
        <w:rPr>
          <w:rFonts w:hint="eastAsia"/>
          <w:rtl/>
        </w:rPr>
        <w:t>جرم</w:t>
      </w:r>
      <w:r>
        <w:rPr>
          <w:rtl/>
        </w:rPr>
        <w:t xml:space="preserve"> :</w:t>
      </w:r>
    </w:p>
    <w:p w:rsidR="005C715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جرم</w:t>
      </w:r>
      <w:r>
        <w:rPr>
          <w:rtl/>
        </w:rPr>
        <w:t xml:space="preserve"> كو ثابت كرنے كے دليلي</w:t>
      </w:r>
      <w:r w:rsidR="005619DD">
        <w:rPr>
          <w:rtl/>
        </w:rPr>
        <w:t xml:space="preserve">ں </w:t>
      </w:r>
      <w:r>
        <w:rPr>
          <w:rtl/>
        </w:rPr>
        <w:t>4</w:t>
      </w:r>
    </w:p>
    <w:p w:rsidR="007D01F0" w:rsidRDefault="007D01F0" w:rsidP="00DC3E3F">
      <w:pPr>
        <w:pStyle w:val="libNormal"/>
        <w:rPr>
          <w:rtl/>
        </w:rPr>
      </w:pPr>
      <w:r>
        <w:rPr>
          <w:rFonts w:hint="eastAsia"/>
          <w:rtl/>
        </w:rPr>
        <w:t>جرم</w:t>
      </w:r>
      <w:r>
        <w:rPr>
          <w:rtl/>
        </w:rPr>
        <w:t xml:space="preserve"> كى شناخت كرنا :</w:t>
      </w:r>
      <w:r>
        <w:rPr>
          <w:rFonts w:hint="eastAsia"/>
          <w:rtl/>
        </w:rPr>
        <w:t>جرم</w:t>
      </w:r>
      <w:r>
        <w:rPr>
          <w:rtl/>
        </w:rPr>
        <w:t xml:space="preserve"> كى شناخت كرنے كا طريقہ 4</w:t>
      </w:r>
    </w:p>
    <w:p w:rsidR="007D01F0" w:rsidRDefault="007D01F0" w:rsidP="00DC3E3F">
      <w:pPr>
        <w:pStyle w:val="libNormal"/>
        <w:rPr>
          <w:rtl/>
        </w:rPr>
      </w:pPr>
      <w:r>
        <w:rPr>
          <w:rFonts w:hint="eastAsia"/>
          <w:rtl/>
        </w:rPr>
        <w:t>زليخا</w:t>
      </w:r>
      <w:r>
        <w:rPr>
          <w:rtl/>
        </w:rPr>
        <w:t xml:space="preserve"> :</w:t>
      </w:r>
      <w:r>
        <w:rPr>
          <w:rFonts w:hint="eastAsia"/>
          <w:rtl/>
        </w:rPr>
        <w:t>زليخا</w:t>
      </w:r>
      <w:r>
        <w:rPr>
          <w:rtl/>
        </w:rPr>
        <w:t xml:space="preserve"> كے جھوٹے ہونے كے دلائل 1</w:t>
      </w:r>
    </w:p>
    <w:p w:rsidR="007D01F0" w:rsidRDefault="007D01F0" w:rsidP="00DC3E3F">
      <w:pPr>
        <w:pStyle w:val="libNormal"/>
        <w:rPr>
          <w:rtl/>
        </w:rPr>
      </w:pPr>
      <w:r>
        <w:rPr>
          <w:rFonts w:hint="eastAsia"/>
          <w:rtl/>
        </w:rPr>
        <w:t>قضاوت</w:t>
      </w:r>
      <w:r>
        <w:rPr>
          <w:rtl/>
        </w:rPr>
        <w:t xml:space="preserve"> :</w:t>
      </w:r>
      <w:r>
        <w:rPr>
          <w:rFonts w:hint="eastAsia"/>
          <w:rtl/>
        </w:rPr>
        <w:t>دعوى</w:t>
      </w:r>
      <w:r>
        <w:rPr>
          <w:rtl/>
        </w:rPr>
        <w:t xml:space="preserve"> كو ثابت كرنے مي</w:t>
      </w:r>
      <w:r w:rsidR="005619DD">
        <w:rPr>
          <w:rtl/>
        </w:rPr>
        <w:t xml:space="preserve">ں </w:t>
      </w:r>
      <w:r>
        <w:rPr>
          <w:rtl/>
        </w:rPr>
        <w:t>قضاوت كے طور طريقے 1; قضاوت مي</w:t>
      </w:r>
      <w:r w:rsidR="005619DD">
        <w:rPr>
          <w:rtl/>
        </w:rPr>
        <w:t xml:space="preserve">ں </w:t>
      </w:r>
      <w:r>
        <w:rPr>
          <w:rtl/>
        </w:rPr>
        <w:t>قضائي طور طريقو</w:t>
      </w:r>
      <w:r w:rsidR="005619DD">
        <w:rPr>
          <w:rtl/>
        </w:rPr>
        <w:t xml:space="preserve">ں </w:t>
      </w:r>
      <w:r>
        <w:rPr>
          <w:rtl/>
        </w:rPr>
        <w:t>كا كردار 1</w:t>
      </w:r>
    </w:p>
    <w:p w:rsidR="007D01F0" w:rsidRDefault="007D01F0" w:rsidP="00DC3E3F">
      <w:pPr>
        <w:pStyle w:val="libNormal"/>
        <w:rPr>
          <w:rtl/>
        </w:rPr>
      </w:pPr>
      <w:r>
        <w:rPr>
          <w:rFonts w:hint="eastAsia"/>
          <w:rtl/>
        </w:rPr>
        <w:t>مجرمين</w:t>
      </w:r>
      <w:r>
        <w:rPr>
          <w:rtl/>
        </w:rPr>
        <w:t xml:space="preserve"> :</w:t>
      </w:r>
      <w:r>
        <w:rPr>
          <w:rFonts w:hint="eastAsia"/>
          <w:rtl/>
        </w:rPr>
        <w:t>مجرمين</w:t>
      </w:r>
      <w:r>
        <w:rPr>
          <w:rtl/>
        </w:rPr>
        <w:t xml:space="preserve"> كى تشخيص كا طريقہ 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كى سچائي كے دلائل 1;يوسف</w:t>
      </w:r>
      <w:r w:rsidR="000D7666" w:rsidRPr="000D7666">
        <w:rPr>
          <w:rStyle w:val="libAlaemChar"/>
          <w:rtl/>
        </w:rPr>
        <w:t xml:space="preserve"> عليه‌السلام </w:t>
      </w:r>
      <w:r>
        <w:rPr>
          <w:rtl/>
        </w:rPr>
        <w:t>كى قميض كا پھٹ جانا 1، 2; يوسف</w:t>
      </w:r>
      <w:r w:rsidR="000D7666" w:rsidRPr="000D7666">
        <w:rPr>
          <w:rStyle w:val="libAlaemChar"/>
          <w:rtl/>
        </w:rPr>
        <w:t xml:space="preserve"> عليه‌السلام </w:t>
      </w:r>
      <w:r>
        <w:rPr>
          <w:rtl/>
        </w:rPr>
        <w:t>كے قصّے كا قاضى 1; يوسف</w:t>
      </w:r>
      <w:r w:rsidR="000D7666" w:rsidRPr="000D7666">
        <w:rPr>
          <w:rStyle w:val="libAlaemChar"/>
          <w:rtl/>
        </w:rPr>
        <w:t xml:space="preserve"> عليه‌السلام </w:t>
      </w:r>
      <w:r>
        <w:rPr>
          <w:rtl/>
        </w:rPr>
        <w:t>كے قصّے كى قضاوت 3;يوسف</w:t>
      </w:r>
      <w:r w:rsidR="000D7666" w:rsidRPr="000D7666">
        <w:rPr>
          <w:rStyle w:val="libAlaemChar"/>
          <w:rtl/>
        </w:rPr>
        <w:t xml:space="preserve"> عليه‌السلام </w:t>
      </w:r>
      <w:r>
        <w:rPr>
          <w:rtl/>
        </w:rPr>
        <w:t>كے قصہ كے قاضى كى عدالت 3; يوسف</w:t>
      </w:r>
      <w:r w:rsidR="000D7666" w:rsidRPr="000D7666">
        <w:rPr>
          <w:rStyle w:val="libAlaemChar"/>
          <w:rtl/>
        </w:rPr>
        <w:t xml:space="preserve"> عليه‌السلام </w:t>
      </w:r>
      <w:r>
        <w:rPr>
          <w:rtl/>
        </w:rPr>
        <w:t>كے قصّے مي</w:t>
      </w:r>
      <w:r w:rsidR="005619DD">
        <w:rPr>
          <w:rtl/>
        </w:rPr>
        <w:t xml:space="preserve">ں </w:t>
      </w:r>
      <w:r>
        <w:rPr>
          <w:rtl/>
        </w:rPr>
        <w:t>قاضى كے فضائل 3; يوسف</w:t>
      </w:r>
      <w:r w:rsidR="000D7666" w:rsidRPr="000D7666">
        <w:rPr>
          <w:rStyle w:val="libAlaemChar"/>
          <w:rtl/>
        </w:rPr>
        <w:t xml:space="preserve"> عليه‌السلام </w:t>
      </w:r>
      <w:r>
        <w:rPr>
          <w:rtl/>
        </w:rPr>
        <w:t>كے قصّےمي</w:t>
      </w:r>
      <w:r w:rsidR="005619DD">
        <w:rPr>
          <w:rtl/>
        </w:rPr>
        <w:t xml:space="preserve">ں </w:t>
      </w:r>
      <w:r>
        <w:rPr>
          <w:rtl/>
        </w:rPr>
        <w:t>قاضى كى كام مي</w:t>
      </w:r>
      <w:r w:rsidR="005619DD">
        <w:rPr>
          <w:rtl/>
        </w:rPr>
        <w:t xml:space="preserve">ں </w:t>
      </w:r>
      <w:r>
        <w:rPr>
          <w:rtl/>
        </w:rPr>
        <w:t>سوجھ بوجھ 3</w:t>
      </w:r>
    </w:p>
    <w:p w:rsidR="007D01F0" w:rsidRDefault="005C715A" w:rsidP="00DC3E3F">
      <w:pPr>
        <w:pStyle w:val="Heading2Center"/>
        <w:rPr>
          <w:rtl/>
        </w:rPr>
      </w:pPr>
      <w:bookmarkStart w:id="152" w:name="_Toc27219949"/>
      <w:r>
        <w:rPr>
          <w:rFonts w:hint="cs"/>
          <w:rtl/>
        </w:rPr>
        <w:t>آیت 28</w:t>
      </w:r>
      <w:bookmarkEnd w:id="15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C715A">
        <w:rPr>
          <w:rStyle w:val="libAieChar"/>
          <w:rFonts w:hint="eastAsia"/>
          <w:rtl/>
        </w:rPr>
        <w:t>فَلَمَّا</w:t>
      </w:r>
      <w:r w:rsidRPr="005C715A">
        <w:rPr>
          <w:rStyle w:val="libAieChar"/>
          <w:rtl/>
        </w:rPr>
        <w:t xml:space="preserve"> رَأَى قَمِيصَهُ قُدَّ مِن دُبُرٍ قَالَ إِنَّهُ مِن كَيْدِكُنَّ إِنَّ كَيْدَكُنَّ عَظِيمٌ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پھر</w:t>
      </w:r>
      <w:r>
        <w:rPr>
          <w:rtl/>
        </w:rPr>
        <w:t xml:space="preserve"> جو ديكھا كہ ان كا كرتا پيچھے سے پھٹا ہے تو اس نے كہا كہ يہ تم عورتو</w:t>
      </w:r>
      <w:r w:rsidR="005619DD">
        <w:rPr>
          <w:rtl/>
        </w:rPr>
        <w:t xml:space="preserve">ں </w:t>
      </w:r>
      <w:r>
        <w:rPr>
          <w:rtl/>
        </w:rPr>
        <w:t>كى مكار ى ہے تمھارا مكر بہت عظيم ہوتاہے (28)</w:t>
      </w:r>
    </w:p>
    <w:p w:rsidR="007D01F0" w:rsidRDefault="007D01F0" w:rsidP="00DC3E3F">
      <w:pPr>
        <w:pStyle w:val="libNormal"/>
        <w:rPr>
          <w:rtl/>
        </w:rPr>
      </w:pPr>
      <w:r>
        <w:rPr>
          <w:rtl/>
        </w:rPr>
        <w:t>1_ عزيز مصر نے يوسف</w:t>
      </w:r>
      <w:r w:rsidR="000D7666" w:rsidRPr="000D7666">
        <w:rPr>
          <w:rStyle w:val="libAlaemChar"/>
          <w:rtl/>
        </w:rPr>
        <w:t xml:space="preserve"> عليه‌السلام </w:t>
      </w:r>
      <w:r>
        <w:rPr>
          <w:rtl/>
        </w:rPr>
        <w:t>اور زليخا كے ماجرا كى حقيقت كو كشف كرنے كے ليے خود ہى تحقيق كى اور قميض اور اسكے پھٹ جانے كے انداز كا ملاحظہ كيا _</w:t>
      </w:r>
      <w:r w:rsidRPr="005C715A">
        <w:rPr>
          <w:rStyle w:val="libArabicChar"/>
          <w:rFonts w:hint="eastAsia"/>
          <w:rtl/>
        </w:rPr>
        <w:t>فلّمارءا</w:t>
      </w:r>
      <w:r w:rsidRPr="005C715A">
        <w:rPr>
          <w:rStyle w:val="libArabicChar"/>
          <w:rtl/>
        </w:rPr>
        <w:t xml:space="preserve"> قميص</w:t>
      </w:r>
      <w:r w:rsidR="00F74C81" w:rsidRPr="00EC230E">
        <w:rPr>
          <w:rStyle w:val="libArabicChar"/>
          <w:rFonts w:hint="cs"/>
          <w:rtl/>
        </w:rPr>
        <w:t>ه</w:t>
      </w:r>
      <w:r w:rsidRPr="005C715A">
        <w:rPr>
          <w:rStyle w:val="libArabicChar"/>
          <w:rtl/>
        </w:rPr>
        <w:t xml:space="preserve"> </w:t>
      </w:r>
      <w:r w:rsidRPr="005C715A">
        <w:rPr>
          <w:rStyle w:val="libArabicChar"/>
          <w:rFonts w:hint="cs"/>
          <w:rtl/>
        </w:rPr>
        <w:t>قُدّ</w:t>
      </w:r>
      <w:r w:rsidRPr="005C715A">
        <w:rPr>
          <w:rStyle w:val="libArabicChar"/>
          <w:rtl/>
        </w:rPr>
        <w:t xml:space="preserve"> </w:t>
      </w:r>
      <w:r w:rsidRPr="005C715A">
        <w:rPr>
          <w:rStyle w:val="libArabicChar"/>
          <w:rFonts w:hint="cs"/>
          <w:rtl/>
        </w:rPr>
        <w:t>م</w:t>
      </w:r>
      <w:r w:rsidRPr="005C715A">
        <w:rPr>
          <w:rStyle w:val="libArabicChar"/>
          <w:rtl/>
        </w:rPr>
        <w:t>ن دُبر</w:t>
      </w:r>
    </w:p>
    <w:p w:rsidR="007D01F0" w:rsidRDefault="007D01F0" w:rsidP="00DC3E3F">
      <w:pPr>
        <w:pStyle w:val="libNormal"/>
        <w:rPr>
          <w:rtl/>
        </w:rPr>
      </w:pPr>
      <w:r>
        <w:rPr>
          <w:rFonts w:hint="eastAsia"/>
          <w:rtl/>
        </w:rPr>
        <w:t>ظاہر</w:t>
      </w:r>
      <w:r>
        <w:rPr>
          <w:rtl/>
        </w:rPr>
        <w:t xml:space="preserve"> يہ ہے كہ ( رأي) مي</w:t>
      </w:r>
      <w:r w:rsidR="005619DD">
        <w:rPr>
          <w:rtl/>
        </w:rPr>
        <w:t xml:space="preserve">ں </w:t>
      </w:r>
      <w:r>
        <w:rPr>
          <w:rtl/>
        </w:rPr>
        <w:t>ضمير، عزيز مصر كى طرف لوٹتى ہے_</w:t>
      </w:r>
    </w:p>
    <w:p w:rsidR="007D01F0" w:rsidRDefault="007D01F0" w:rsidP="00DC3E3F">
      <w:pPr>
        <w:pStyle w:val="libNormal"/>
        <w:rPr>
          <w:rtl/>
        </w:rPr>
      </w:pPr>
      <w:r>
        <w:rPr>
          <w:rtl/>
        </w:rPr>
        <w:t>2_ عزيز مصر، نے حضرت يوسف</w:t>
      </w:r>
      <w:r w:rsidR="000D7666" w:rsidRPr="000D7666">
        <w:rPr>
          <w:rStyle w:val="libAlaemChar"/>
          <w:rtl/>
        </w:rPr>
        <w:t xml:space="preserve"> عليه‌السلام </w:t>
      </w:r>
      <w:r>
        <w:rPr>
          <w:rtl/>
        </w:rPr>
        <w:t>كے كرتے كو پيچھے سے پھٹا ہوا ديكھ كر ان كى سچائي كوسمجھ ليا_</w:t>
      </w:r>
    </w:p>
    <w:p w:rsidR="007D01F0" w:rsidRDefault="007D01F0" w:rsidP="00DC3E3F">
      <w:pPr>
        <w:pStyle w:val="libArabic"/>
        <w:rPr>
          <w:rtl/>
        </w:rPr>
      </w:pPr>
      <w:r>
        <w:rPr>
          <w:rFonts w:hint="eastAsia"/>
          <w:rtl/>
        </w:rPr>
        <w:t>فلما</w:t>
      </w:r>
      <w:r>
        <w:rPr>
          <w:rtl/>
        </w:rPr>
        <w:t xml:space="preserve"> رءا قميص</w:t>
      </w:r>
      <w:r w:rsidR="00F74C81" w:rsidRPr="008C36F4">
        <w:rPr>
          <w:rFonts w:hint="cs"/>
          <w:rtl/>
        </w:rPr>
        <w:t>ه</w:t>
      </w:r>
      <w:r>
        <w:rPr>
          <w:rtl/>
        </w:rPr>
        <w:t xml:space="preserve"> </w:t>
      </w:r>
      <w:r>
        <w:rPr>
          <w:rFonts w:hint="cs"/>
          <w:rtl/>
        </w:rPr>
        <w:t>قُدّ</w:t>
      </w:r>
      <w:r>
        <w:rPr>
          <w:rtl/>
        </w:rPr>
        <w:t xml:space="preserve"> </w:t>
      </w:r>
      <w:r>
        <w:rPr>
          <w:rFonts w:hint="cs"/>
          <w:rtl/>
        </w:rPr>
        <w:t>من</w:t>
      </w:r>
      <w:r>
        <w:rPr>
          <w:rtl/>
        </w:rPr>
        <w:t xml:space="preserve"> </w:t>
      </w:r>
      <w:r>
        <w:rPr>
          <w:rFonts w:hint="cs"/>
          <w:rtl/>
        </w:rPr>
        <w:t>دُبر</w:t>
      </w:r>
      <w:r>
        <w:rPr>
          <w:rtl/>
        </w:rPr>
        <w:t xml:space="preserve"> </w:t>
      </w:r>
      <w:r>
        <w:rPr>
          <w:rFonts w:hint="cs"/>
          <w:rtl/>
        </w:rPr>
        <w:t>قال</w:t>
      </w:r>
      <w:r>
        <w:rPr>
          <w:rtl/>
        </w:rPr>
        <w:t xml:space="preserve"> </w:t>
      </w:r>
      <w:r>
        <w:rPr>
          <w:rFonts w:hint="cs"/>
          <w:rtl/>
        </w:rPr>
        <w:t>ان</w:t>
      </w:r>
      <w:r w:rsidR="00F74C81" w:rsidRPr="008C36F4">
        <w:rPr>
          <w:rFonts w:hint="cs"/>
          <w:rtl/>
        </w:rPr>
        <w:t>ه</w:t>
      </w:r>
      <w:r>
        <w:rPr>
          <w:rtl/>
        </w:rPr>
        <w:t xml:space="preserve"> </w:t>
      </w:r>
      <w:r>
        <w:rPr>
          <w:rFonts w:hint="cs"/>
          <w:rtl/>
        </w:rPr>
        <w:t>من</w:t>
      </w:r>
      <w:r>
        <w:rPr>
          <w:rtl/>
        </w:rPr>
        <w:t xml:space="preserve"> </w:t>
      </w:r>
      <w:r>
        <w:rPr>
          <w:rFonts w:hint="cs"/>
          <w:rtl/>
        </w:rPr>
        <w:t>ك</w:t>
      </w:r>
      <w:r>
        <w:rPr>
          <w:rtl/>
        </w:rPr>
        <w:t>يدكنّ</w:t>
      </w:r>
    </w:p>
    <w:p w:rsidR="007D01F0" w:rsidRDefault="007D01F0" w:rsidP="00DC3E3F">
      <w:pPr>
        <w:pStyle w:val="libNormal"/>
        <w:rPr>
          <w:rtl/>
        </w:rPr>
      </w:pPr>
      <w:r>
        <w:rPr>
          <w:rtl/>
        </w:rPr>
        <w:t>3_ عزيز مصر نے يوسف</w:t>
      </w:r>
      <w:r w:rsidR="000D7666" w:rsidRPr="000D7666">
        <w:rPr>
          <w:rStyle w:val="libAlaemChar"/>
          <w:rtl/>
        </w:rPr>
        <w:t xml:space="preserve"> عليه‌السلام </w:t>
      </w:r>
      <w:r>
        <w:rPr>
          <w:rtl/>
        </w:rPr>
        <w:t>كى سچائي كو جاننے كے بعد يوسف</w:t>
      </w:r>
      <w:r w:rsidR="000D7666" w:rsidRPr="000D7666">
        <w:rPr>
          <w:rStyle w:val="libAlaemChar"/>
          <w:rtl/>
        </w:rPr>
        <w:t xml:space="preserve"> عليه‌السلام </w:t>
      </w:r>
      <w:r>
        <w:rPr>
          <w:rtl/>
        </w:rPr>
        <w:t>كے حق مي</w:t>
      </w:r>
      <w:r w:rsidR="005619DD">
        <w:rPr>
          <w:rtl/>
        </w:rPr>
        <w:t xml:space="preserve">ں </w:t>
      </w:r>
      <w:r>
        <w:rPr>
          <w:rtl/>
        </w:rPr>
        <w:t>فيصلہ ديا اور زليخا كو مجرم ٹھہرايا_</w:t>
      </w:r>
    </w:p>
    <w:p w:rsidR="007D01F0" w:rsidRDefault="007D01F0" w:rsidP="00DC3E3F">
      <w:pPr>
        <w:pStyle w:val="libArabic"/>
        <w:rPr>
          <w:rtl/>
        </w:rPr>
      </w:pPr>
      <w:r>
        <w:rPr>
          <w:rFonts w:hint="eastAsia"/>
          <w:rtl/>
        </w:rPr>
        <w:t>فلما</w:t>
      </w:r>
      <w:r>
        <w:rPr>
          <w:rtl/>
        </w:rPr>
        <w:t xml:space="preserve"> رءاى قميص</w:t>
      </w:r>
      <w:r w:rsidR="00F74C81" w:rsidRPr="008C36F4">
        <w:rPr>
          <w:rFonts w:hint="cs"/>
          <w:rtl/>
        </w:rPr>
        <w:t>ه</w:t>
      </w:r>
      <w:r>
        <w:rPr>
          <w:rtl/>
        </w:rPr>
        <w:t xml:space="preserve"> </w:t>
      </w:r>
      <w:r>
        <w:rPr>
          <w:rFonts w:hint="cs"/>
          <w:rtl/>
        </w:rPr>
        <w:t>قدّ</w:t>
      </w:r>
      <w:r>
        <w:rPr>
          <w:rtl/>
        </w:rPr>
        <w:t xml:space="preserve"> </w:t>
      </w:r>
      <w:r>
        <w:rPr>
          <w:rFonts w:hint="cs"/>
          <w:rtl/>
        </w:rPr>
        <w:t>من</w:t>
      </w:r>
      <w:r>
        <w:rPr>
          <w:rtl/>
        </w:rPr>
        <w:t xml:space="preserve"> </w:t>
      </w:r>
      <w:r>
        <w:rPr>
          <w:rFonts w:hint="cs"/>
          <w:rtl/>
        </w:rPr>
        <w:t>دبر</w:t>
      </w:r>
      <w:r>
        <w:rPr>
          <w:rtl/>
        </w:rPr>
        <w:t xml:space="preserve"> </w:t>
      </w:r>
      <w:r>
        <w:rPr>
          <w:rFonts w:hint="cs"/>
          <w:rtl/>
        </w:rPr>
        <w:t>قال</w:t>
      </w:r>
      <w:r>
        <w:rPr>
          <w:rtl/>
        </w:rPr>
        <w:t xml:space="preserve"> </w:t>
      </w:r>
      <w:r>
        <w:rPr>
          <w:rFonts w:hint="cs"/>
          <w:rtl/>
        </w:rPr>
        <w:t>ان</w:t>
      </w:r>
      <w:r w:rsidR="00F74C81" w:rsidRPr="008C36F4">
        <w:rPr>
          <w:rFonts w:hint="cs"/>
          <w:rtl/>
        </w:rPr>
        <w:t>ه</w:t>
      </w:r>
      <w:r>
        <w:rPr>
          <w:rtl/>
        </w:rPr>
        <w:t xml:space="preserve"> </w:t>
      </w:r>
      <w:r>
        <w:rPr>
          <w:rFonts w:hint="cs"/>
          <w:rtl/>
        </w:rPr>
        <w:t>من</w:t>
      </w:r>
      <w:r>
        <w:rPr>
          <w:rtl/>
        </w:rPr>
        <w:t xml:space="preserve"> كيدكن</w:t>
      </w:r>
    </w:p>
    <w:p w:rsidR="007D01F0" w:rsidRDefault="007D01F0" w:rsidP="00DC3E3F">
      <w:pPr>
        <w:pStyle w:val="libNormal"/>
        <w:rPr>
          <w:rtl/>
        </w:rPr>
      </w:pPr>
      <w:r>
        <w:rPr>
          <w:rtl/>
        </w:rPr>
        <w:t>4_ عزيز مصر نے واقعہ يوسف</w:t>
      </w:r>
      <w:r w:rsidR="000D7666" w:rsidRPr="000D7666">
        <w:rPr>
          <w:rStyle w:val="libAlaemChar"/>
          <w:rtl/>
        </w:rPr>
        <w:t xml:space="preserve"> عليه‌السلام </w:t>
      </w:r>
      <w:r>
        <w:rPr>
          <w:rtl/>
        </w:rPr>
        <w:t>اور زليخا كے قاضى كى طرف سے پيش كردہ شواہدكو حضرت يوسف</w:t>
      </w:r>
      <w:r w:rsidR="000D7666" w:rsidRPr="000D7666">
        <w:rPr>
          <w:rStyle w:val="libAlaemChar"/>
          <w:rtl/>
        </w:rPr>
        <w:t xml:space="preserve"> عليه‌السلام </w:t>
      </w:r>
      <w:r>
        <w:rPr>
          <w:rtl/>
        </w:rPr>
        <w:t>سے</w:t>
      </w:r>
    </w:p>
    <w:p w:rsidR="005C715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تہمت</w:t>
      </w:r>
      <w:r>
        <w:rPr>
          <w:rtl/>
        </w:rPr>
        <w:t xml:space="preserve"> دور كرنے اور اسكى بے گناہى كو ثابت كرنے ليے كافى سمجھا_</w:t>
      </w:r>
      <w:r w:rsidRPr="005C715A">
        <w:rPr>
          <w:rStyle w:val="libArabicChar"/>
          <w:rFonts w:hint="eastAsia"/>
          <w:rtl/>
        </w:rPr>
        <w:t>فلما</w:t>
      </w:r>
      <w:r w:rsidRPr="005C715A">
        <w:rPr>
          <w:rStyle w:val="libArabicChar"/>
          <w:rtl/>
        </w:rPr>
        <w:t xml:space="preserve"> رءا قميص</w:t>
      </w:r>
      <w:r w:rsidR="00F74C81" w:rsidRPr="00EC230E">
        <w:rPr>
          <w:rStyle w:val="libArabicChar"/>
          <w:rFonts w:hint="cs"/>
          <w:rtl/>
        </w:rPr>
        <w:t>ه</w:t>
      </w:r>
      <w:r w:rsidRPr="005C715A">
        <w:rPr>
          <w:rStyle w:val="libArabicChar"/>
          <w:rtl/>
        </w:rPr>
        <w:t xml:space="preserve"> </w:t>
      </w:r>
      <w:r w:rsidRPr="005C715A">
        <w:rPr>
          <w:rStyle w:val="libArabicChar"/>
          <w:rFonts w:hint="cs"/>
          <w:rtl/>
        </w:rPr>
        <w:t>قدّ</w:t>
      </w:r>
      <w:r w:rsidRPr="005C715A">
        <w:rPr>
          <w:rStyle w:val="libArabicChar"/>
          <w:rtl/>
        </w:rPr>
        <w:t xml:space="preserve"> </w:t>
      </w:r>
      <w:r w:rsidRPr="005C715A">
        <w:rPr>
          <w:rStyle w:val="libArabicChar"/>
          <w:rFonts w:hint="cs"/>
          <w:rtl/>
        </w:rPr>
        <w:t>من</w:t>
      </w:r>
      <w:r w:rsidRPr="005C715A">
        <w:rPr>
          <w:rStyle w:val="libArabicChar"/>
          <w:rtl/>
        </w:rPr>
        <w:t xml:space="preserve"> </w:t>
      </w:r>
      <w:r w:rsidRPr="005C715A">
        <w:rPr>
          <w:rStyle w:val="libArabicChar"/>
          <w:rFonts w:hint="cs"/>
          <w:rtl/>
        </w:rPr>
        <w:t>دبر</w:t>
      </w:r>
      <w:r w:rsidRPr="005C715A">
        <w:rPr>
          <w:rStyle w:val="libArabicChar"/>
          <w:rtl/>
        </w:rPr>
        <w:t xml:space="preserve"> </w:t>
      </w:r>
      <w:r w:rsidRPr="005C715A">
        <w:rPr>
          <w:rStyle w:val="libArabicChar"/>
          <w:rFonts w:hint="cs"/>
          <w:rtl/>
        </w:rPr>
        <w:t>قال</w:t>
      </w:r>
      <w:r w:rsidRPr="005C715A">
        <w:rPr>
          <w:rStyle w:val="libArabicChar"/>
          <w:rtl/>
        </w:rPr>
        <w:t xml:space="preserve"> </w:t>
      </w:r>
      <w:r w:rsidRPr="005C715A">
        <w:rPr>
          <w:rStyle w:val="libArabicChar"/>
          <w:rFonts w:hint="cs"/>
          <w:rtl/>
        </w:rPr>
        <w:t>ان</w:t>
      </w:r>
      <w:r w:rsidR="00F74C81" w:rsidRPr="00EC230E">
        <w:rPr>
          <w:rStyle w:val="libArabicChar"/>
          <w:rFonts w:hint="cs"/>
          <w:rtl/>
        </w:rPr>
        <w:t>ه</w:t>
      </w:r>
      <w:r w:rsidRPr="005C715A">
        <w:rPr>
          <w:rStyle w:val="libArabicChar"/>
          <w:rtl/>
        </w:rPr>
        <w:t xml:space="preserve"> </w:t>
      </w:r>
      <w:r w:rsidRPr="005C715A">
        <w:rPr>
          <w:rStyle w:val="libArabicChar"/>
          <w:rFonts w:hint="cs"/>
          <w:rtl/>
        </w:rPr>
        <w:t>من</w:t>
      </w:r>
      <w:r w:rsidRPr="005C715A">
        <w:rPr>
          <w:rStyle w:val="libArabicChar"/>
          <w:rtl/>
        </w:rPr>
        <w:t xml:space="preserve"> كيدكن</w:t>
      </w:r>
    </w:p>
    <w:p w:rsidR="007D01F0" w:rsidRDefault="007D01F0" w:rsidP="00DC3E3F">
      <w:pPr>
        <w:pStyle w:val="libNormal"/>
        <w:rPr>
          <w:rtl/>
        </w:rPr>
      </w:pPr>
      <w:r>
        <w:rPr>
          <w:rtl/>
        </w:rPr>
        <w:t>5_ عزيز مصر نے يوسف</w:t>
      </w:r>
      <w:r w:rsidR="000D7666" w:rsidRPr="000D7666">
        <w:rPr>
          <w:rStyle w:val="libAlaemChar"/>
          <w:rtl/>
        </w:rPr>
        <w:t xml:space="preserve"> عليه‌السلام </w:t>
      </w:r>
      <w:r>
        <w:rPr>
          <w:rtl/>
        </w:rPr>
        <w:t>كى حقانيت كو سمجھنے كے بعد عورتو</w:t>
      </w:r>
      <w:r w:rsidR="005619DD">
        <w:rPr>
          <w:rtl/>
        </w:rPr>
        <w:t xml:space="preserve">ں </w:t>
      </w:r>
      <w:r>
        <w:rPr>
          <w:rtl/>
        </w:rPr>
        <w:t>كو مكر و حيلہ سے مجسم انسان قرار ديا _</w:t>
      </w:r>
    </w:p>
    <w:p w:rsidR="007D01F0" w:rsidRDefault="007D01F0" w:rsidP="00DC3E3F">
      <w:pPr>
        <w:pStyle w:val="libArabic"/>
        <w:rPr>
          <w:rtl/>
        </w:rPr>
      </w:pPr>
      <w:r>
        <w:rPr>
          <w:rFonts w:hint="eastAsia"/>
          <w:rtl/>
        </w:rPr>
        <w:t>إن</w:t>
      </w:r>
      <w:r w:rsidR="00F74C81" w:rsidRPr="008C36F4">
        <w:rPr>
          <w:rFonts w:hint="cs"/>
          <w:rtl/>
        </w:rPr>
        <w:t>ه</w:t>
      </w:r>
      <w:r>
        <w:rPr>
          <w:rtl/>
        </w:rPr>
        <w:t xml:space="preserve"> من كيدكنَّ</w:t>
      </w:r>
    </w:p>
    <w:p w:rsidR="007D01F0" w:rsidRDefault="007D01F0" w:rsidP="00DC3E3F">
      <w:pPr>
        <w:pStyle w:val="libNormal"/>
        <w:rPr>
          <w:rtl/>
        </w:rPr>
      </w:pPr>
      <w:r>
        <w:rPr>
          <w:rtl/>
        </w:rPr>
        <w:t>6_ ناجائز جنسى روابط اور اخلاقى انحرافات كو وجود مي</w:t>
      </w:r>
      <w:r w:rsidR="005619DD">
        <w:rPr>
          <w:rtl/>
        </w:rPr>
        <w:t xml:space="preserve">ں </w:t>
      </w:r>
      <w:r>
        <w:rPr>
          <w:rtl/>
        </w:rPr>
        <w:t>لانے مي</w:t>
      </w:r>
      <w:r w:rsidR="005619DD">
        <w:rPr>
          <w:rtl/>
        </w:rPr>
        <w:t xml:space="preserve">ں </w:t>
      </w:r>
      <w:r>
        <w:rPr>
          <w:rtl/>
        </w:rPr>
        <w:t>عورتو</w:t>
      </w:r>
      <w:r w:rsidR="005619DD">
        <w:rPr>
          <w:rtl/>
        </w:rPr>
        <w:t xml:space="preserve">ں </w:t>
      </w:r>
      <w:r>
        <w:rPr>
          <w:rtl/>
        </w:rPr>
        <w:t>كا بہت زيادہ حصہ ہے_</w:t>
      </w:r>
      <w:r w:rsidRPr="00932683">
        <w:rPr>
          <w:rStyle w:val="libArabicChar"/>
          <w:rFonts w:hint="eastAsia"/>
          <w:rtl/>
        </w:rPr>
        <w:t>ان</w:t>
      </w:r>
      <w:r w:rsidR="00F74C81" w:rsidRPr="00EC230E">
        <w:rPr>
          <w:rStyle w:val="libArabicChar"/>
          <w:rFonts w:hint="cs"/>
          <w:rtl/>
        </w:rPr>
        <w:t>ه</w:t>
      </w:r>
      <w:r w:rsidRPr="00932683">
        <w:rPr>
          <w:rStyle w:val="libArabicChar"/>
          <w:rtl/>
        </w:rPr>
        <w:t xml:space="preserve"> من كيدكنَّ</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جب ( انّہ ) كى ضمير وصال كے ارادے كى محبت كى طرف لوٹ رہى ہوجس كا جملہ ( ہى راودتنى ... ) سے استفادہہوتاہے _</w:t>
      </w:r>
    </w:p>
    <w:p w:rsidR="007D01F0" w:rsidRDefault="007D01F0" w:rsidP="00DC3E3F">
      <w:pPr>
        <w:pStyle w:val="libNormal"/>
        <w:rPr>
          <w:rtl/>
        </w:rPr>
      </w:pPr>
      <w:r>
        <w:rPr>
          <w:rtl/>
        </w:rPr>
        <w:t>7_ عزيز مصر نے يوسف</w:t>
      </w:r>
      <w:r w:rsidR="000D7666" w:rsidRPr="000D7666">
        <w:rPr>
          <w:rStyle w:val="libAlaemChar"/>
          <w:rtl/>
        </w:rPr>
        <w:t xml:space="preserve"> عليه‌السلام </w:t>
      </w:r>
      <w:r>
        <w:rPr>
          <w:rtl/>
        </w:rPr>
        <w:t>سے اپنى آرزو پورا كرنے والے مكر كو زليخا كے زنانہ مكر و حيلو</w:t>
      </w:r>
      <w:r w:rsidR="005619DD">
        <w:rPr>
          <w:rtl/>
        </w:rPr>
        <w:t xml:space="preserve">ں </w:t>
      </w:r>
      <w:r>
        <w:rPr>
          <w:rtl/>
        </w:rPr>
        <w:t>سے قرار ديا _</w:t>
      </w:r>
    </w:p>
    <w:p w:rsidR="007D01F0" w:rsidRDefault="007D01F0" w:rsidP="00DC3E3F">
      <w:pPr>
        <w:pStyle w:val="libArabic"/>
        <w:rPr>
          <w:rtl/>
        </w:rPr>
      </w:pPr>
      <w:r>
        <w:rPr>
          <w:rFonts w:hint="eastAsia"/>
          <w:rtl/>
        </w:rPr>
        <w:t>إنّ</w:t>
      </w:r>
      <w:r w:rsidR="00F74C81" w:rsidRPr="008C36F4">
        <w:rPr>
          <w:rFonts w:hint="cs"/>
          <w:rtl/>
        </w:rPr>
        <w:t>ه</w:t>
      </w:r>
      <w:r>
        <w:rPr>
          <w:rtl/>
        </w:rPr>
        <w:t xml:space="preserve"> من كيدكن</w:t>
      </w:r>
    </w:p>
    <w:p w:rsidR="007D01F0" w:rsidRDefault="007D01F0" w:rsidP="00DC3E3F">
      <w:pPr>
        <w:pStyle w:val="libNormal"/>
        <w:rPr>
          <w:rtl/>
        </w:rPr>
      </w:pPr>
      <w:r>
        <w:rPr>
          <w:rFonts w:hint="eastAsia"/>
          <w:rtl/>
        </w:rPr>
        <w:t>يہ</w:t>
      </w:r>
      <w:r>
        <w:rPr>
          <w:rtl/>
        </w:rPr>
        <w:t xml:space="preserve"> احتمال ہے كہ ( انّہ) كى ضمير (</w:t>
      </w:r>
      <w:r w:rsidRPr="001849AE">
        <w:rPr>
          <w:rStyle w:val="libArabicChar"/>
          <w:rtl/>
        </w:rPr>
        <w:t>غلقت الابواب</w:t>
      </w:r>
      <w:r>
        <w:rPr>
          <w:rtl/>
        </w:rPr>
        <w:t xml:space="preserve"> ... ) كے جملے سے جو حقيقت ظاہر ہوتى ہے كى طرف پلٹے مذكورہ معنى اسى احتمال كى بناء پر ہے_</w:t>
      </w:r>
    </w:p>
    <w:p w:rsidR="007D01F0" w:rsidRDefault="007D01F0" w:rsidP="00DC3E3F">
      <w:pPr>
        <w:pStyle w:val="libNormal"/>
        <w:rPr>
          <w:rtl/>
        </w:rPr>
      </w:pPr>
      <w:r>
        <w:rPr>
          <w:rtl/>
        </w:rPr>
        <w:t>8_ عزيز مصر نے زليخا كا حضرت يوسف</w:t>
      </w:r>
      <w:r w:rsidR="000D7666" w:rsidRPr="000D7666">
        <w:rPr>
          <w:rStyle w:val="libAlaemChar"/>
          <w:rtl/>
        </w:rPr>
        <w:t xml:space="preserve"> عليه‌السلام </w:t>
      </w:r>
      <w:r>
        <w:rPr>
          <w:rtl/>
        </w:rPr>
        <w:t>كو متہم كرنے اور ان كے ليے سزا كے مقرر كرنے مي</w:t>
      </w:r>
      <w:r w:rsidR="005619DD">
        <w:rPr>
          <w:rtl/>
        </w:rPr>
        <w:t xml:space="preserve">ں </w:t>
      </w:r>
      <w:r>
        <w:rPr>
          <w:rtl/>
        </w:rPr>
        <w:t>پہل كرنے كو زليخا كا مكر قرار ديا _</w:t>
      </w:r>
      <w:r w:rsidRPr="00932683">
        <w:rPr>
          <w:rStyle w:val="libArabicChar"/>
          <w:rFonts w:hint="eastAsia"/>
          <w:rtl/>
        </w:rPr>
        <w:t>قالت</w:t>
      </w:r>
      <w:r w:rsidRPr="00932683">
        <w:rPr>
          <w:rStyle w:val="libArabicChar"/>
          <w:rtl/>
        </w:rPr>
        <w:t xml:space="preserve"> ما جزاء من أراد با </w:t>
      </w:r>
      <w:r w:rsidR="00F74C81" w:rsidRPr="00EC230E">
        <w:rPr>
          <w:rStyle w:val="libArabicChar"/>
          <w:rFonts w:hint="cs"/>
          <w:rtl/>
        </w:rPr>
        <w:t>ه</w:t>
      </w:r>
      <w:r w:rsidRPr="00932683">
        <w:rPr>
          <w:rStyle w:val="libArabicChar"/>
          <w:rFonts w:hint="cs"/>
          <w:rtl/>
        </w:rPr>
        <w:t>لك</w:t>
      </w:r>
      <w:r w:rsidRPr="00932683">
        <w:rPr>
          <w:rStyle w:val="libArabicChar"/>
          <w:rtl/>
        </w:rPr>
        <w:t xml:space="preserve"> </w:t>
      </w:r>
      <w:r w:rsidRPr="00932683">
        <w:rPr>
          <w:rStyle w:val="libArabicChar"/>
          <w:rFonts w:hint="cs"/>
          <w:rtl/>
        </w:rPr>
        <w:t>سوء</w:t>
      </w:r>
      <w:r w:rsidRPr="00932683">
        <w:rPr>
          <w:rStyle w:val="libArabicChar"/>
          <w:rtl/>
        </w:rPr>
        <w:t xml:space="preserve"> </w:t>
      </w:r>
      <w:r w:rsidRPr="00932683">
        <w:rPr>
          <w:rStyle w:val="libArabicChar"/>
          <w:rFonts w:hint="cs"/>
          <w:rtl/>
        </w:rPr>
        <w:t>اً</w:t>
      </w:r>
      <w:r w:rsidRPr="00932683">
        <w:rPr>
          <w:rStyle w:val="libArabicChar"/>
          <w:rtl/>
        </w:rPr>
        <w:t xml:space="preserve"> ... </w:t>
      </w:r>
      <w:r w:rsidRPr="00932683">
        <w:rPr>
          <w:rStyle w:val="libArabicChar"/>
          <w:rFonts w:hint="cs"/>
          <w:rtl/>
        </w:rPr>
        <w:t>ان</w:t>
      </w:r>
      <w:r w:rsidR="00F74C81" w:rsidRPr="00EC230E">
        <w:rPr>
          <w:rStyle w:val="libArabicChar"/>
          <w:rFonts w:hint="cs"/>
          <w:rtl/>
        </w:rPr>
        <w:t>ه</w:t>
      </w:r>
      <w:r w:rsidRPr="00932683">
        <w:rPr>
          <w:rStyle w:val="libArabicChar"/>
          <w:rtl/>
        </w:rPr>
        <w:t xml:space="preserve"> </w:t>
      </w:r>
      <w:r w:rsidRPr="00932683">
        <w:rPr>
          <w:rStyle w:val="libArabicChar"/>
          <w:rFonts w:hint="cs"/>
          <w:rtl/>
        </w:rPr>
        <w:t>من</w:t>
      </w:r>
      <w:r w:rsidRPr="00932683">
        <w:rPr>
          <w:rStyle w:val="libArabicChar"/>
          <w:rtl/>
        </w:rPr>
        <w:t xml:space="preserve"> </w:t>
      </w:r>
      <w:r w:rsidRPr="00932683">
        <w:rPr>
          <w:rStyle w:val="libArabicChar"/>
          <w:rFonts w:hint="cs"/>
          <w:rtl/>
        </w:rPr>
        <w:t>ك</w:t>
      </w:r>
      <w:r w:rsidRPr="00932683">
        <w:rPr>
          <w:rStyle w:val="libArabicChar"/>
          <w:rtl/>
        </w:rPr>
        <w:t>يدكنَّ</w:t>
      </w:r>
    </w:p>
    <w:p w:rsidR="007D01F0" w:rsidRDefault="007D01F0" w:rsidP="00DC3E3F">
      <w:pPr>
        <w:pStyle w:val="libNormal"/>
        <w:rPr>
          <w:rtl/>
        </w:rPr>
      </w:pPr>
      <w:r>
        <w:rPr>
          <w:rFonts w:hint="eastAsia"/>
          <w:rtl/>
        </w:rPr>
        <w:t>مذكورہ</w:t>
      </w:r>
      <w:r>
        <w:rPr>
          <w:rtl/>
        </w:rPr>
        <w:t xml:space="preserve"> بالا معنى اس صورت مي</w:t>
      </w:r>
      <w:r w:rsidR="005619DD">
        <w:rPr>
          <w:rtl/>
        </w:rPr>
        <w:t xml:space="preserve">ں </w:t>
      </w:r>
      <w:r>
        <w:rPr>
          <w:rtl/>
        </w:rPr>
        <w:t>ہے كہ جب (انّہ ...) كى ضمير كو ( قالت ما جزاء ...) آيت 25 كے معنى كى طرف لوٹائي</w:t>
      </w:r>
      <w:r w:rsidR="005619DD">
        <w:rPr>
          <w:rtl/>
        </w:rPr>
        <w:t xml:space="preserve">ں </w:t>
      </w:r>
      <w:r>
        <w:rPr>
          <w:rtl/>
        </w:rPr>
        <w:t>اور وہ معنى يہ ہے كہ زليخا نے اپنے آپ كو پاكدامن اورمقابل كو گنہگار ثابت كرنے مي</w:t>
      </w:r>
      <w:r w:rsidR="005619DD">
        <w:rPr>
          <w:rtl/>
        </w:rPr>
        <w:t xml:space="preserve">ں </w:t>
      </w:r>
      <w:r>
        <w:rPr>
          <w:rtl/>
        </w:rPr>
        <w:t>پہل كى ہے_</w:t>
      </w:r>
    </w:p>
    <w:p w:rsidR="007D01F0" w:rsidRDefault="007D01F0" w:rsidP="00DC3E3F">
      <w:pPr>
        <w:pStyle w:val="libNormal"/>
        <w:rPr>
          <w:rtl/>
        </w:rPr>
      </w:pPr>
      <w:r>
        <w:rPr>
          <w:rtl/>
        </w:rPr>
        <w:t>9_ عزيم مصر كا عورتو</w:t>
      </w:r>
      <w:r w:rsidR="005619DD">
        <w:rPr>
          <w:rtl/>
        </w:rPr>
        <w:t xml:space="preserve">ں </w:t>
      </w:r>
      <w:r>
        <w:rPr>
          <w:rtl/>
        </w:rPr>
        <w:t>كے مزاج اور ان كے مكر و فريب سے آگاہ ہونا _</w:t>
      </w:r>
      <w:r w:rsidRPr="00932683">
        <w:rPr>
          <w:rStyle w:val="libArabicChar"/>
          <w:rFonts w:hint="eastAsia"/>
          <w:rtl/>
        </w:rPr>
        <w:t>إن</w:t>
      </w:r>
      <w:r w:rsidRPr="00932683">
        <w:rPr>
          <w:rStyle w:val="libArabicChar"/>
          <w:rtl/>
        </w:rPr>
        <w:t xml:space="preserve"> كيد كنَّ عظيم</w:t>
      </w:r>
    </w:p>
    <w:p w:rsidR="007D01F0" w:rsidRDefault="007D01F0" w:rsidP="00DC3E3F">
      <w:pPr>
        <w:pStyle w:val="libNormal"/>
        <w:rPr>
          <w:rtl/>
        </w:rPr>
      </w:pPr>
      <w:r>
        <w:rPr>
          <w:rtl/>
        </w:rPr>
        <w:t>10_ عورتو</w:t>
      </w:r>
      <w:r w:rsidR="005619DD">
        <w:rPr>
          <w:rtl/>
        </w:rPr>
        <w:t xml:space="preserve">ں </w:t>
      </w:r>
      <w:r>
        <w:rPr>
          <w:rtl/>
        </w:rPr>
        <w:t>كامكر و فريب، بہت ہى بڑا مكر و فريب ہوتا ہے_</w:t>
      </w:r>
      <w:r w:rsidRPr="00932683">
        <w:rPr>
          <w:rStyle w:val="libArabicChar"/>
          <w:rFonts w:hint="eastAsia"/>
          <w:rtl/>
        </w:rPr>
        <w:t>ان</w:t>
      </w:r>
      <w:r w:rsidRPr="00932683">
        <w:rPr>
          <w:rStyle w:val="libArabicChar"/>
          <w:rtl/>
        </w:rPr>
        <w:t xml:space="preserve"> كيدكن عظيم</w:t>
      </w:r>
    </w:p>
    <w:p w:rsidR="007D01F0" w:rsidRDefault="007D01F0" w:rsidP="00DC3E3F">
      <w:pPr>
        <w:pStyle w:val="libNormal"/>
        <w:rPr>
          <w:rtl/>
        </w:rPr>
      </w:pPr>
      <w:r>
        <w:rPr>
          <w:rFonts w:hint="eastAsia"/>
          <w:rtl/>
        </w:rPr>
        <w:t>اگرچہ</w:t>
      </w:r>
      <w:r>
        <w:rPr>
          <w:rtl/>
        </w:rPr>
        <w:t xml:space="preserve"> جملہ ( ان كيدكن عظيم ) عزيز مصر كا كلام ہے _ ليكن مفسرين قائل ہي</w:t>
      </w:r>
      <w:r w:rsidR="005619DD">
        <w:rPr>
          <w:rtl/>
        </w:rPr>
        <w:t xml:space="preserve">ں </w:t>
      </w:r>
      <w:r>
        <w:rPr>
          <w:rtl/>
        </w:rPr>
        <w:t>كہ اگر قرآن مجيد مي</w:t>
      </w:r>
      <w:r w:rsidR="005619DD">
        <w:rPr>
          <w:rtl/>
        </w:rPr>
        <w:t xml:space="preserve">ں </w:t>
      </w:r>
      <w:r>
        <w:rPr>
          <w:rtl/>
        </w:rPr>
        <w:t>خداوند متعال كسى كلام كو نقل كرے اور اسكو ردّ نہ كرے تو اس سے معلوم ہوتا ہے كہ وہ كلام حق ہے_</w:t>
      </w:r>
    </w:p>
    <w:p w:rsidR="007D01F0" w:rsidRDefault="007D01F0" w:rsidP="00DC3E3F">
      <w:pPr>
        <w:pStyle w:val="libNormal"/>
        <w:rPr>
          <w:rtl/>
        </w:rPr>
      </w:pPr>
      <w:r>
        <w:rPr>
          <w:rtl/>
        </w:rPr>
        <w:t>11_ مكر و فريب عورتو</w:t>
      </w:r>
      <w:r w:rsidR="005619DD">
        <w:rPr>
          <w:rtl/>
        </w:rPr>
        <w:t xml:space="preserve">ں </w:t>
      </w:r>
      <w:r>
        <w:rPr>
          <w:rtl/>
        </w:rPr>
        <w:t>كاوہ ذريعہ ہے جن سے وہ اخلاقى فساد وانحراف ايجادكرتى ہي</w:t>
      </w:r>
      <w:r w:rsidR="005619DD">
        <w:rPr>
          <w:rtl/>
        </w:rPr>
        <w:t xml:space="preserve">ں </w:t>
      </w:r>
      <w:r>
        <w:rPr>
          <w:rtl/>
        </w:rPr>
        <w:t>_</w:t>
      </w:r>
      <w:r w:rsidRPr="00932683">
        <w:rPr>
          <w:rStyle w:val="libArabicChar"/>
          <w:rFonts w:hint="eastAsia"/>
          <w:rtl/>
        </w:rPr>
        <w:t>ان</w:t>
      </w:r>
      <w:r w:rsidR="00F74C81" w:rsidRPr="00EC230E">
        <w:rPr>
          <w:rStyle w:val="libArabicChar"/>
          <w:rFonts w:hint="cs"/>
          <w:rtl/>
        </w:rPr>
        <w:t>ه</w:t>
      </w:r>
      <w:r w:rsidRPr="00932683">
        <w:rPr>
          <w:rStyle w:val="libArabicChar"/>
          <w:rtl/>
        </w:rPr>
        <w:t xml:space="preserve"> من كيدكنَّ</w:t>
      </w:r>
    </w:p>
    <w:p w:rsidR="007D01F0" w:rsidRDefault="007D01F0" w:rsidP="00DC3E3F">
      <w:pPr>
        <w:pStyle w:val="libNormal"/>
        <w:rPr>
          <w:rtl/>
        </w:rPr>
      </w:pPr>
      <w:r>
        <w:rPr>
          <w:rtl/>
        </w:rPr>
        <w:t>12_ عورتو</w:t>
      </w:r>
      <w:r w:rsidR="005619DD">
        <w:rPr>
          <w:rtl/>
        </w:rPr>
        <w:t xml:space="preserve">ں </w:t>
      </w:r>
      <w:r>
        <w:rPr>
          <w:rtl/>
        </w:rPr>
        <w:t>كے مكر و فريب سے ہوشيار رہنا ضرورى ہے_</w:t>
      </w:r>
      <w:r w:rsidRPr="00932683">
        <w:rPr>
          <w:rStyle w:val="libArabicChar"/>
          <w:rFonts w:hint="eastAsia"/>
          <w:rtl/>
        </w:rPr>
        <w:t>ان</w:t>
      </w:r>
      <w:r w:rsidR="00F74C81" w:rsidRPr="00EC230E">
        <w:rPr>
          <w:rStyle w:val="libArabicChar"/>
          <w:rFonts w:hint="cs"/>
          <w:rtl/>
        </w:rPr>
        <w:t>ه</w:t>
      </w:r>
      <w:r w:rsidRPr="00932683">
        <w:rPr>
          <w:rStyle w:val="libArabicChar"/>
          <w:rtl/>
        </w:rPr>
        <w:t xml:space="preserve"> من كيدكن ان</w:t>
      </w:r>
      <w:r w:rsidR="00F74C81" w:rsidRPr="00EC230E">
        <w:rPr>
          <w:rStyle w:val="libArabicChar"/>
          <w:rFonts w:hint="cs"/>
          <w:rtl/>
        </w:rPr>
        <w:t>ه</w:t>
      </w:r>
      <w:r w:rsidRPr="00932683">
        <w:rPr>
          <w:rStyle w:val="libArabicChar"/>
          <w:rtl/>
        </w:rPr>
        <w:t xml:space="preserve"> </w:t>
      </w:r>
      <w:r w:rsidRPr="00932683">
        <w:rPr>
          <w:rStyle w:val="libArabicChar"/>
          <w:rFonts w:hint="cs"/>
          <w:rtl/>
        </w:rPr>
        <w:t>كيدكنّ</w:t>
      </w:r>
      <w:r w:rsidRPr="00932683">
        <w:rPr>
          <w:rStyle w:val="libArabicChar"/>
          <w:rtl/>
        </w:rPr>
        <w:t>َ عظيم</w:t>
      </w:r>
    </w:p>
    <w:p w:rsidR="00932683" w:rsidRDefault="002C39E3" w:rsidP="007F146C">
      <w:pPr>
        <w:pStyle w:val="libPoemTini"/>
        <w:rPr>
          <w:rtl/>
        </w:rPr>
      </w:pPr>
      <w:r>
        <w:rPr>
          <w:rtl/>
        </w:rPr>
        <w:br w:type="page"/>
      </w:r>
    </w:p>
    <w:p w:rsidR="007D01F0" w:rsidRDefault="007D01F0" w:rsidP="00DC3E3F">
      <w:pPr>
        <w:pStyle w:val="libNormal"/>
        <w:rPr>
          <w:rtl/>
        </w:rPr>
      </w:pPr>
      <w:r>
        <w:rPr>
          <w:rtl/>
        </w:rPr>
        <w:lastRenderedPageBreak/>
        <w:t>13_ عزيز مصر كا يوسف</w:t>
      </w:r>
      <w:r w:rsidR="000D7666" w:rsidRPr="000D7666">
        <w:rPr>
          <w:rStyle w:val="libAlaemChar"/>
          <w:rtl/>
        </w:rPr>
        <w:t xml:space="preserve"> عليه‌السلام </w:t>
      </w:r>
      <w:r>
        <w:rPr>
          <w:rtl/>
        </w:rPr>
        <w:t>اور زليخا كے قصّے مي</w:t>
      </w:r>
      <w:r w:rsidR="005619DD">
        <w:rPr>
          <w:rtl/>
        </w:rPr>
        <w:t xml:space="preserve">ں </w:t>
      </w:r>
      <w:r>
        <w:rPr>
          <w:rtl/>
        </w:rPr>
        <w:t>اپنى رائے دينے اور قضاوت كرنے مي</w:t>
      </w:r>
      <w:r w:rsidR="005619DD">
        <w:rPr>
          <w:rtl/>
        </w:rPr>
        <w:t xml:space="preserve">ں </w:t>
      </w:r>
      <w:r>
        <w:rPr>
          <w:rtl/>
        </w:rPr>
        <w:t>عدالت اور انصاف سے كام لينا _</w:t>
      </w:r>
      <w:r w:rsidRPr="00932683">
        <w:rPr>
          <w:rStyle w:val="libArabicChar"/>
          <w:rFonts w:hint="eastAsia"/>
          <w:rtl/>
        </w:rPr>
        <w:t>فلما</w:t>
      </w:r>
      <w:r w:rsidRPr="00932683">
        <w:rPr>
          <w:rStyle w:val="libArabicChar"/>
          <w:rtl/>
        </w:rPr>
        <w:t xml:space="preserve"> رءا قميص</w:t>
      </w:r>
      <w:r w:rsidR="00F74C81" w:rsidRPr="00EC230E">
        <w:rPr>
          <w:rStyle w:val="libArabicChar"/>
          <w:rFonts w:hint="cs"/>
          <w:rtl/>
        </w:rPr>
        <w:t>ه</w:t>
      </w:r>
      <w:r w:rsidRPr="00932683">
        <w:rPr>
          <w:rStyle w:val="libArabicChar"/>
          <w:rtl/>
        </w:rPr>
        <w:t xml:space="preserve"> ... </w:t>
      </w:r>
      <w:r w:rsidRPr="00932683">
        <w:rPr>
          <w:rStyle w:val="libArabicChar"/>
          <w:rFonts w:hint="cs"/>
          <w:rtl/>
        </w:rPr>
        <w:t>قال</w:t>
      </w:r>
      <w:r w:rsidRPr="00932683">
        <w:rPr>
          <w:rStyle w:val="libArabicChar"/>
          <w:rtl/>
        </w:rPr>
        <w:t xml:space="preserve"> </w:t>
      </w:r>
      <w:r w:rsidRPr="00932683">
        <w:rPr>
          <w:rStyle w:val="libArabicChar"/>
          <w:rFonts w:hint="cs"/>
          <w:rtl/>
        </w:rPr>
        <w:t>إن</w:t>
      </w:r>
      <w:r w:rsidR="00F74C81" w:rsidRPr="00EC230E">
        <w:rPr>
          <w:rStyle w:val="libArabicChar"/>
          <w:rFonts w:hint="cs"/>
          <w:rtl/>
        </w:rPr>
        <w:t>ه</w:t>
      </w:r>
      <w:r w:rsidRPr="00932683">
        <w:rPr>
          <w:rStyle w:val="libArabicChar"/>
          <w:rtl/>
        </w:rPr>
        <w:t xml:space="preserve"> </w:t>
      </w:r>
      <w:r w:rsidRPr="00932683">
        <w:rPr>
          <w:rStyle w:val="libArabicChar"/>
          <w:rFonts w:hint="cs"/>
          <w:rtl/>
        </w:rPr>
        <w:t>من</w:t>
      </w:r>
      <w:r w:rsidRPr="00932683">
        <w:rPr>
          <w:rStyle w:val="libArabicChar"/>
          <w:rtl/>
        </w:rPr>
        <w:t xml:space="preserve"> </w:t>
      </w:r>
      <w:r w:rsidRPr="00932683">
        <w:rPr>
          <w:rStyle w:val="libArabicChar"/>
          <w:rFonts w:hint="cs"/>
          <w:rtl/>
        </w:rPr>
        <w:t>كيدكنَّ</w:t>
      </w:r>
      <w:r w:rsidRPr="00932683">
        <w:rPr>
          <w:rStyle w:val="libArabicChar"/>
          <w:rtl/>
        </w:rPr>
        <w:t xml:space="preserve"> </w:t>
      </w:r>
      <w:r w:rsidRPr="00932683">
        <w:rPr>
          <w:rStyle w:val="libArabicChar"/>
          <w:rFonts w:hint="cs"/>
          <w:rtl/>
        </w:rPr>
        <w:t>إن</w:t>
      </w:r>
      <w:r w:rsidRPr="00932683">
        <w:rPr>
          <w:rStyle w:val="libArabicChar"/>
          <w:rtl/>
        </w:rPr>
        <w:t xml:space="preserve"> </w:t>
      </w:r>
      <w:r w:rsidRPr="00932683">
        <w:rPr>
          <w:rStyle w:val="libArabicChar"/>
          <w:rFonts w:hint="cs"/>
          <w:rtl/>
        </w:rPr>
        <w:t>كيدكُنّ</w:t>
      </w:r>
      <w:r w:rsidRPr="00932683">
        <w:rPr>
          <w:rStyle w:val="libArabicChar"/>
          <w:rtl/>
        </w:rPr>
        <w:t>َ عظيم</w:t>
      </w:r>
    </w:p>
    <w:p w:rsidR="007D01F0" w:rsidRDefault="007D01F0" w:rsidP="00DC3E3F">
      <w:pPr>
        <w:pStyle w:val="libNormal"/>
        <w:rPr>
          <w:rtl/>
        </w:rPr>
      </w:pPr>
      <w:r>
        <w:rPr>
          <w:rFonts w:hint="eastAsia"/>
          <w:rtl/>
        </w:rPr>
        <w:t>اخلاق</w:t>
      </w:r>
      <w:r>
        <w:rPr>
          <w:rtl/>
        </w:rPr>
        <w:t xml:space="preserve"> :</w:t>
      </w:r>
      <w:r>
        <w:rPr>
          <w:rFonts w:hint="eastAsia"/>
          <w:rtl/>
        </w:rPr>
        <w:t>اخلاقى</w:t>
      </w:r>
      <w:r>
        <w:rPr>
          <w:rtl/>
        </w:rPr>
        <w:t xml:space="preserve"> فساد كے عوامل 6</w:t>
      </w:r>
    </w:p>
    <w:p w:rsidR="007D01F0" w:rsidRDefault="007D01F0" w:rsidP="00DC3E3F">
      <w:pPr>
        <w:pStyle w:val="libNormal"/>
        <w:rPr>
          <w:rtl/>
        </w:rPr>
      </w:pPr>
      <w:r>
        <w:rPr>
          <w:rFonts w:hint="eastAsia"/>
          <w:rtl/>
        </w:rPr>
        <w:t>زليخا</w:t>
      </w:r>
      <w:r>
        <w:rPr>
          <w:rtl/>
        </w:rPr>
        <w:t xml:space="preserve"> :</w:t>
      </w:r>
      <w:r>
        <w:rPr>
          <w:rFonts w:hint="eastAsia"/>
          <w:rtl/>
        </w:rPr>
        <w:t>زليخا</w:t>
      </w:r>
      <w:r>
        <w:rPr>
          <w:rtl/>
        </w:rPr>
        <w:t xml:space="preserve"> كا مكر 7، 8;زليخا كى آرزو پورى كى خواہش 7;زليخا كى تہمتي</w:t>
      </w:r>
      <w:r w:rsidR="005619DD">
        <w:rPr>
          <w:rtl/>
        </w:rPr>
        <w:t xml:space="preserve">ں </w:t>
      </w:r>
      <w:r>
        <w:rPr>
          <w:rtl/>
        </w:rPr>
        <w:t>4، 8; زليخا كے خلاف فيصلہ ہونا 3</w:t>
      </w:r>
    </w:p>
    <w:p w:rsidR="007D01F0" w:rsidRDefault="007D01F0" w:rsidP="00DC3E3F">
      <w:pPr>
        <w:pStyle w:val="libNormal"/>
        <w:rPr>
          <w:rtl/>
        </w:rPr>
      </w:pPr>
      <w:r>
        <w:rPr>
          <w:rFonts w:hint="eastAsia"/>
          <w:rtl/>
        </w:rPr>
        <w:t>عزيز</w:t>
      </w:r>
      <w:r>
        <w:rPr>
          <w:rtl/>
        </w:rPr>
        <w:t xml:space="preserve"> مصر :</w:t>
      </w:r>
      <w:r>
        <w:rPr>
          <w:rFonts w:hint="eastAsia"/>
          <w:rtl/>
        </w:rPr>
        <w:t>عزيز</w:t>
      </w:r>
      <w:r>
        <w:rPr>
          <w:rtl/>
        </w:rPr>
        <w:t xml:space="preserve"> مصر اور زليخا 3، 7; عزيز مصر اور عورتو</w:t>
      </w:r>
      <w:r w:rsidR="005619DD">
        <w:rPr>
          <w:rtl/>
        </w:rPr>
        <w:t xml:space="preserve">ں </w:t>
      </w:r>
      <w:r>
        <w:rPr>
          <w:rtl/>
        </w:rPr>
        <w:t>كا مكر 9;عزيز مصر اور يوسف</w:t>
      </w:r>
      <w:r w:rsidR="000D7666" w:rsidRPr="000D7666">
        <w:rPr>
          <w:rStyle w:val="libAlaemChar"/>
          <w:rtl/>
        </w:rPr>
        <w:t xml:space="preserve"> عليه‌السلام </w:t>
      </w:r>
      <w:r>
        <w:rPr>
          <w:rtl/>
        </w:rPr>
        <w:t>كا قصہ 1، 7، 8، 13;عزيز مصر اور يوسف</w:t>
      </w:r>
      <w:r w:rsidR="000D7666" w:rsidRPr="000D7666">
        <w:rPr>
          <w:rStyle w:val="libAlaemChar"/>
          <w:rtl/>
        </w:rPr>
        <w:t xml:space="preserve"> عليه‌السلام </w:t>
      </w:r>
      <w:r>
        <w:rPr>
          <w:rtl/>
        </w:rPr>
        <w:t>كى صداقت 2; عزيز مصر اور يوسف 3، 4، 5; عزيز مصر كا آگاہ ہونا 9;</w:t>
      </w:r>
    </w:p>
    <w:p w:rsidR="007D01F0" w:rsidRDefault="007D01F0" w:rsidP="00DC3E3F">
      <w:pPr>
        <w:pStyle w:val="libNormal"/>
        <w:rPr>
          <w:rtl/>
        </w:rPr>
      </w:pPr>
      <w:r>
        <w:rPr>
          <w:rFonts w:hint="eastAsia"/>
          <w:rtl/>
        </w:rPr>
        <w:t>عزيز</w:t>
      </w:r>
      <w:r>
        <w:rPr>
          <w:rtl/>
        </w:rPr>
        <w:t xml:space="preserve"> مصر كا چھان بين كرنا 1; عزيز مصر كى عدالت 13; عزيز مصر كى قضاوت 13</w:t>
      </w:r>
    </w:p>
    <w:p w:rsidR="007D01F0" w:rsidRDefault="007D01F0" w:rsidP="00DC3E3F">
      <w:pPr>
        <w:pStyle w:val="libNormal"/>
        <w:rPr>
          <w:rtl/>
        </w:rPr>
      </w:pPr>
      <w:r>
        <w:rPr>
          <w:rFonts w:hint="eastAsia"/>
          <w:rtl/>
        </w:rPr>
        <w:t>عورتي</w:t>
      </w:r>
      <w:r w:rsidR="005619DD">
        <w:rPr>
          <w:rFonts w:hint="eastAsia"/>
          <w:rtl/>
        </w:rPr>
        <w:t xml:space="preserve">ں </w:t>
      </w:r>
      <w:r>
        <w:rPr>
          <w:rtl/>
        </w:rPr>
        <w:t>:</w:t>
      </w:r>
      <w:r>
        <w:rPr>
          <w:rFonts w:hint="eastAsia"/>
          <w:rtl/>
        </w:rPr>
        <w:t>عورتو</w:t>
      </w:r>
      <w:r w:rsidR="005619DD">
        <w:rPr>
          <w:rFonts w:hint="eastAsia"/>
          <w:rtl/>
        </w:rPr>
        <w:t xml:space="preserve">ں </w:t>
      </w:r>
      <w:r>
        <w:rPr>
          <w:rtl/>
        </w:rPr>
        <w:t>كا فساد پھيلانا 6، 11; عورتو</w:t>
      </w:r>
      <w:r w:rsidR="005619DD">
        <w:rPr>
          <w:rtl/>
        </w:rPr>
        <w:t xml:space="preserve">ں </w:t>
      </w:r>
      <w:r>
        <w:rPr>
          <w:rtl/>
        </w:rPr>
        <w:t>كا مكر 5، 7، 8، 10، 11 ; عورتو</w:t>
      </w:r>
      <w:r w:rsidR="005619DD">
        <w:rPr>
          <w:rtl/>
        </w:rPr>
        <w:t xml:space="preserve">ں </w:t>
      </w:r>
      <w:r>
        <w:rPr>
          <w:rtl/>
        </w:rPr>
        <w:t>كے مكركے مقابلہ مي</w:t>
      </w:r>
      <w:r w:rsidR="005619DD">
        <w:rPr>
          <w:rtl/>
        </w:rPr>
        <w:t xml:space="preserve">ں </w:t>
      </w:r>
      <w:r>
        <w:rPr>
          <w:rtl/>
        </w:rPr>
        <w:t>ہوشيار و چالاك ہونا 12</w:t>
      </w:r>
    </w:p>
    <w:p w:rsidR="007D01F0" w:rsidRDefault="007D01F0" w:rsidP="00DC3E3F">
      <w:pPr>
        <w:pStyle w:val="libNormal"/>
        <w:rPr>
          <w:rtl/>
        </w:rPr>
      </w:pPr>
      <w:r>
        <w:rPr>
          <w:rFonts w:hint="eastAsia"/>
          <w:rtl/>
        </w:rPr>
        <w:t>فساد</w:t>
      </w:r>
      <w:r>
        <w:rPr>
          <w:rtl/>
        </w:rPr>
        <w:t xml:space="preserve"> :</w:t>
      </w:r>
      <w:r>
        <w:rPr>
          <w:rFonts w:hint="eastAsia"/>
          <w:rtl/>
        </w:rPr>
        <w:t>فساد</w:t>
      </w:r>
      <w:r>
        <w:rPr>
          <w:rtl/>
        </w:rPr>
        <w:t xml:space="preserve"> كا ذريعہ11</w:t>
      </w:r>
    </w:p>
    <w:p w:rsidR="007D01F0" w:rsidRDefault="007D01F0" w:rsidP="00DC3E3F">
      <w:pPr>
        <w:pStyle w:val="libNormal"/>
        <w:rPr>
          <w:rtl/>
        </w:rPr>
      </w:pPr>
      <w:r>
        <w:rPr>
          <w:rFonts w:hint="eastAsia"/>
          <w:rtl/>
        </w:rPr>
        <w:t>گمراہى</w:t>
      </w:r>
      <w:r>
        <w:rPr>
          <w:rtl/>
        </w:rPr>
        <w:t xml:space="preserve"> :</w:t>
      </w:r>
      <w:r>
        <w:rPr>
          <w:rFonts w:hint="eastAsia"/>
          <w:rtl/>
        </w:rPr>
        <w:t>گمراہى</w:t>
      </w:r>
      <w:r>
        <w:rPr>
          <w:rtl/>
        </w:rPr>
        <w:t xml:space="preserve"> كا ذريعہ 11</w:t>
      </w:r>
    </w:p>
    <w:p w:rsidR="007D01F0" w:rsidRDefault="007D01F0" w:rsidP="00DC3E3F">
      <w:pPr>
        <w:pStyle w:val="libNormal"/>
        <w:rPr>
          <w:rtl/>
        </w:rPr>
      </w:pPr>
      <w:r>
        <w:rPr>
          <w:rFonts w:hint="eastAsia"/>
          <w:rtl/>
        </w:rPr>
        <w:t>مكر</w:t>
      </w:r>
      <w:r>
        <w:rPr>
          <w:rtl/>
        </w:rPr>
        <w:t xml:space="preserve"> :</w:t>
      </w:r>
      <w:r>
        <w:rPr>
          <w:rFonts w:hint="eastAsia"/>
          <w:rtl/>
        </w:rPr>
        <w:t>بہت</w:t>
      </w:r>
      <w:r>
        <w:rPr>
          <w:rtl/>
        </w:rPr>
        <w:t xml:space="preserve"> بڑا مكر 10</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پر تہمت 4، 8;يوسف</w:t>
      </w:r>
      <w:r w:rsidR="000D7666" w:rsidRPr="000D7666">
        <w:rPr>
          <w:rStyle w:val="libAlaemChar"/>
          <w:rtl/>
        </w:rPr>
        <w:t xml:space="preserve"> عليه‌السلام </w:t>
      </w:r>
      <w:r>
        <w:rPr>
          <w:rtl/>
        </w:rPr>
        <w:t>كى صداقت 3، 5; يوسف</w:t>
      </w:r>
      <w:r w:rsidR="000D7666" w:rsidRPr="000D7666">
        <w:rPr>
          <w:rStyle w:val="libAlaemChar"/>
          <w:rtl/>
        </w:rPr>
        <w:t xml:space="preserve"> عليه‌السلام </w:t>
      </w:r>
      <w:r>
        <w:rPr>
          <w:rtl/>
        </w:rPr>
        <w:t>كى صداقت كے دلائل 2، 4; يوسف</w:t>
      </w:r>
      <w:r w:rsidR="000D7666" w:rsidRPr="000D7666">
        <w:rPr>
          <w:rStyle w:val="libAlaemChar"/>
          <w:rtl/>
        </w:rPr>
        <w:t xml:space="preserve"> عليه‌السلام </w:t>
      </w:r>
      <w:r>
        <w:rPr>
          <w:rtl/>
        </w:rPr>
        <w:t>كے كرتے كا پھٹ جانا 1، 2، 4</w:t>
      </w:r>
    </w:p>
    <w:p w:rsidR="00932683" w:rsidRDefault="002C39E3" w:rsidP="007F146C">
      <w:pPr>
        <w:pStyle w:val="libPoemTini"/>
        <w:rPr>
          <w:rtl/>
        </w:rPr>
      </w:pPr>
      <w:r>
        <w:rPr>
          <w:rtl/>
        </w:rPr>
        <w:br w:type="page"/>
      </w:r>
    </w:p>
    <w:p w:rsidR="00932683" w:rsidRDefault="00932683" w:rsidP="00DC3E3F">
      <w:pPr>
        <w:pStyle w:val="Heading2Center"/>
        <w:rPr>
          <w:rtl/>
        </w:rPr>
      </w:pPr>
      <w:bookmarkStart w:id="153" w:name="_Toc27219950"/>
      <w:r>
        <w:rPr>
          <w:rFonts w:hint="cs"/>
          <w:rtl/>
        </w:rPr>
        <w:lastRenderedPageBreak/>
        <w:t>آیت 29</w:t>
      </w:r>
      <w:bookmarkEnd w:id="15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932683">
        <w:rPr>
          <w:rStyle w:val="libAieChar"/>
          <w:rFonts w:hint="eastAsia"/>
          <w:rtl/>
        </w:rPr>
        <w:t>يُوسُفُ</w:t>
      </w:r>
      <w:r w:rsidRPr="00932683">
        <w:rPr>
          <w:rStyle w:val="libAieChar"/>
          <w:rtl/>
        </w:rPr>
        <w:t xml:space="preserve"> أَعْرِضْ عَنْ هَـذَا وَاسْتَغْفِرِي لِذَنبِكِ إِنَّكِ كُنتِ مِنَ الْخَاطِئِينَ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يوسف</w:t>
      </w:r>
      <w:r>
        <w:rPr>
          <w:rtl/>
        </w:rPr>
        <w:t xml:space="preserve"> اب تم اس سے اعراض كرو اور زليخا تو اپنے گناہ كے لئے استغفار كر كہ تو خطا ركارو</w:t>
      </w:r>
      <w:r w:rsidR="005619DD">
        <w:rPr>
          <w:rtl/>
        </w:rPr>
        <w:t xml:space="preserve">ں </w:t>
      </w:r>
      <w:r>
        <w:rPr>
          <w:rtl/>
        </w:rPr>
        <w:t>مي</w:t>
      </w:r>
      <w:r w:rsidR="005619DD">
        <w:rPr>
          <w:rtl/>
        </w:rPr>
        <w:t xml:space="preserve">ں </w:t>
      </w:r>
      <w:r>
        <w:rPr>
          <w:rtl/>
        </w:rPr>
        <w:t>ہے (29)</w:t>
      </w:r>
    </w:p>
    <w:p w:rsidR="007D01F0" w:rsidRDefault="007D01F0" w:rsidP="00DC3E3F">
      <w:pPr>
        <w:pStyle w:val="libNormal"/>
        <w:rPr>
          <w:rtl/>
        </w:rPr>
      </w:pPr>
      <w:r>
        <w:rPr>
          <w:rtl/>
        </w:rPr>
        <w:t>1_ عزيز مصر نے يوسف</w:t>
      </w:r>
      <w:r w:rsidR="000D7666" w:rsidRPr="000D7666">
        <w:rPr>
          <w:rStyle w:val="libAlaemChar"/>
          <w:rtl/>
        </w:rPr>
        <w:t xml:space="preserve"> عليه‌السلام </w:t>
      </w:r>
      <w:r>
        <w:rPr>
          <w:rtl/>
        </w:rPr>
        <w:t>سے چاہا كہ زليخا كے معاملے كو بھلاو اور اسكو چھپادے_</w:t>
      </w:r>
      <w:r w:rsidRPr="00932683">
        <w:rPr>
          <w:rStyle w:val="libArabicChar"/>
          <w:rFonts w:hint="eastAsia"/>
          <w:rtl/>
        </w:rPr>
        <w:t>يوسف</w:t>
      </w:r>
      <w:r w:rsidRPr="00932683">
        <w:rPr>
          <w:rStyle w:val="libArabicChar"/>
          <w:rtl/>
        </w:rPr>
        <w:t xml:space="preserve"> أعرض عن </w:t>
      </w:r>
      <w:r w:rsidR="00F74C81" w:rsidRPr="00EC230E">
        <w:rPr>
          <w:rStyle w:val="libArabicChar"/>
          <w:rFonts w:hint="cs"/>
          <w:rtl/>
        </w:rPr>
        <w:t>ه</w:t>
      </w:r>
      <w:r w:rsidRPr="00932683">
        <w:rPr>
          <w:rStyle w:val="libArabicChar"/>
          <w:rFonts w:hint="cs"/>
          <w:rtl/>
        </w:rPr>
        <w:t>ذ</w:t>
      </w:r>
    </w:p>
    <w:p w:rsidR="007D01F0" w:rsidRDefault="007D01F0" w:rsidP="00DC3E3F">
      <w:pPr>
        <w:pStyle w:val="libNormal"/>
        <w:rPr>
          <w:rtl/>
        </w:rPr>
      </w:pPr>
      <w:r>
        <w:rPr>
          <w:rtl/>
        </w:rPr>
        <w:t>(</w:t>
      </w:r>
      <w:r w:rsidRPr="00932683">
        <w:rPr>
          <w:rStyle w:val="libArabicChar"/>
          <w:rtl/>
        </w:rPr>
        <w:t xml:space="preserve">اعرض عن </w:t>
      </w:r>
      <w:r w:rsidR="00F74C81" w:rsidRPr="00EC230E">
        <w:rPr>
          <w:rStyle w:val="libArabicChar"/>
          <w:rFonts w:hint="cs"/>
          <w:rtl/>
        </w:rPr>
        <w:t>ه</w:t>
      </w:r>
      <w:r w:rsidRPr="00932683">
        <w:rPr>
          <w:rStyle w:val="libArabicChar"/>
          <w:rFonts w:hint="cs"/>
          <w:rtl/>
        </w:rPr>
        <w:t>ذا</w:t>
      </w:r>
      <w:r>
        <w:rPr>
          <w:rtl/>
        </w:rPr>
        <w:t>) كا معنى زليخا كے ماجرے كو فراموش كرنا يعنى اسكو مخفى كرنے اوراس سے صرف نظر كرنے كے معنى مي</w:t>
      </w:r>
      <w:r w:rsidR="005619DD">
        <w:rPr>
          <w:rtl/>
        </w:rPr>
        <w:t xml:space="preserve">ں </w:t>
      </w:r>
      <w:r>
        <w:rPr>
          <w:rtl/>
        </w:rPr>
        <w:t>ہے_ يعنى اس كے بارے مي</w:t>
      </w:r>
      <w:r w:rsidR="005619DD">
        <w:rPr>
          <w:rtl/>
        </w:rPr>
        <w:t xml:space="preserve">ں </w:t>
      </w:r>
      <w:r>
        <w:rPr>
          <w:rtl/>
        </w:rPr>
        <w:t>كسى سے گلا و شكوہ نہي</w:t>
      </w:r>
      <w:r w:rsidR="005619DD">
        <w:rPr>
          <w:rtl/>
        </w:rPr>
        <w:t xml:space="preserve">ں </w:t>
      </w:r>
      <w:r>
        <w:rPr>
          <w:rtl/>
        </w:rPr>
        <w:t>كرنا _ كيونكہ زليخا كے خلافكسى قسم كا اقدام كرنا حضرت يوسف(ع) كے مقام جو كہ ايك زرخريد غلام تھے سے سازگ</w:t>
      </w:r>
      <w:r>
        <w:rPr>
          <w:rFonts w:hint="eastAsia"/>
          <w:rtl/>
        </w:rPr>
        <w:t>ار</w:t>
      </w:r>
      <w:r>
        <w:rPr>
          <w:rtl/>
        </w:rPr>
        <w:t xml:space="preserve"> نہي</w:t>
      </w:r>
      <w:r w:rsidR="005619DD">
        <w:rPr>
          <w:rtl/>
        </w:rPr>
        <w:t xml:space="preserve">ں </w:t>
      </w:r>
      <w:r>
        <w:rPr>
          <w:rtl/>
        </w:rPr>
        <w:t>تھا_</w:t>
      </w:r>
    </w:p>
    <w:p w:rsidR="007D01F0" w:rsidRDefault="007D01F0" w:rsidP="00DC3E3F">
      <w:pPr>
        <w:pStyle w:val="libNormal"/>
        <w:rPr>
          <w:rtl/>
        </w:rPr>
      </w:pPr>
      <w:r>
        <w:rPr>
          <w:rtl/>
        </w:rPr>
        <w:t>2_ واقعہ كى حقيقت ظاہر ہونے كے بعد عزيز مصر كى طرف سے حضرت يوسف</w:t>
      </w:r>
      <w:r w:rsidR="000D7666" w:rsidRPr="000D7666">
        <w:rPr>
          <w:rStyle w:val="libAlaemChar"/>
          <w:rtl/>
        </w:rPr>
        <w:t xml:space="preserve"> عليه‌السلام </w:t>
      </w:r>
      <w:r>
        <w:rPr>
          <w:rtl/>
        </w:rPr>
        <w:t>كا اكرام و احترام _</w:t>
      </w:r>
    </w:p>
    <w:p w:rsidR="007D01F0" w:rsidRDefault="007D01F0" w:rsidP="00DC3E3F">
      <w:pPr>
        <w:pStyle w:val="libArabic"/>
        <w:rPr>
          <w:rtl/>
        </w:rPr>
      </w:pPr>
      <w:r>
        <w:rPr>
          <w:rFonts w:hint="eastAsia"/>
          <w:rtl/>
        </w:rPr>
        <w:t>يوسف</w:t>
      </w:r>
      <w:r>
        <w:rPr>
          <w:rtl/>
        </w:rPr>
        <w:t xml:space="preserve"> أعرض عن </w:t>
      </w:r>
      <w:r w:rsidR="00F74C81" w:rsidRPr="008C36F4">
        <w:rPr>
          <w:rFonts w:hint="cs"/>
          <w:rtl/>
        </w:rPr>
        <w:t>ه</w:t>
      </w:r>
      <w:r>
        <w:rPr>
          <w:rFonts w:hint="cs"/>
          <w:rtl/>
        </w:rPr>
        <w:t>ذ</w:t>
      </w:r>
      <w:r w:rsidR="001849AE">
        <w:rPr>
          <w:rFonts w:hint="cs"/>
          <w:rtl/>
        </w:rPr>
        <w:t>ا</w:t>
      </w:r>
    </w:p>
    <w:p w:rsidR="007D01F0" w:rsidRDefault="007D01F0" w:rsidP="00DC3E3F">
      <w:pPr>
        <w:pStyle w:val="libNormal"/>
        <w:rPr>
          <w:rtl/>
        </w:rPr>
      </w:pPr>
      <w:r>
        <w:rPr>
          <w:rFonts w:hint="eastAsia"/>
          <w:rtl/>
        </w:rPr>
        <w:t>لفظ</w:t>
      </w:r>
      <w:r>
        <w:rPr>
          <w:rtl/>
        </w:rPr>
        <w:t xml:space="preserve"> ( يوسف ) منادى اور ( يا) حرف نداء ہے جو يہا</w:t>
      </w:r>
      <w:r w:rsidR="005619DD">
        <w:rPr>
          <w:rtl/>
        </w:rPr>
        <w:t xml:space="preserve">ں </w:t>
      </w:r>
      <w:r>
        <w:rPr>
          <w:rtl/>
        </w:rPr>
        <w:t>حذف ہوگيا ہے _ عزيز مصر اس كو حذف كركے يوسف</w:t>
      </w:r>
      <w:r w:rsidR="000D7666" w:rsidRPr="000D7666">
        <w:rPr>
          <w:rStyle w:val="libAlaemChar"/>
          <w:rtl/>
        </w:rPr>
        <w:t xml:space="preserve"> عليه‌السلام </w:t>
      </w:r>
      <w:r>
        <w:rPr>
          <w:rtl/>
        </w:rPr>
        <w:t>سے اپنى قربت اور محبت كا اظہار كرنا چاہتا ہے اور انكا نام لے كر ان سے اپنى مہربانى اور عطوفت كو بيان كر رہاہے_</w:t>
      </w:r>
    </w:p>
    <w:p w:rsidR="007D01F0" w:rsidRDefault="007D01F0" w:rsidP="00DC3E3F">
      <w:pPr>
        <w:pStyle w:val="libNormal"/>
        <w:rPr>
          <w:rtl/>
        </w:rPr>
      </w:pPr>
      <w:r>
        <w:rPr>
          <w:rtl/>
        </w:rPr>
        <w:t>3_ عزيز مصر كے سامنے جب زليخا كى غلطى ثابت ہوگئي تو اس نے اسے استغفار كرنے اور گناہ سے معافى طلب كرنے كے ليے كہا _</w:t>
      </w:r>
      <w:r w:rsidRPr="00932683">
        <w:rPr>
          <w:rStyle w:val="libArabicChar"/>
          <w:rFonts w:hint="eastAsia"/>
          <w:rtl/>
        </w:rPr>
        <w:t>و</w:t>
      </w:r>
      <w:r w:rsidRPr="00932683">
        <w:rPr>
          <w:rStyle w:val="libArabicChar"/>
          <w:rtl/>
        </w:rPr>
        <w:t xml:space="preserve"> استغفرى لذنبك إنّك كنت من الخاطئين</w:t>
      </w:r>
    </w:p>
    <w:p w:rsidR="007D01F0" w:rsidRDefault="007D01F0" w:rsidP="00DC3E3F">
      <w:pPr>
        <w:pStyle w:val="libNormal"/>
        <w:rPr>
          <w:rtl/>
        </w:rPr>
      </w:pPr>
      <w:r>
        <w:rPr>
          <w:rFonts w:hint="eastAsia"/>
          <w:rtl/>
        </w:rPr>
        <w:t>جملہ</w:t>
      </w:r>
      <w:r>
        <w:rPr>
          <w:rtl/>
        </w:rPr>
        <w:t xml:space="preserve"> ( </w:t>
      </w:r>
      <w:r w:rsidRPr="00932683">
        <w:rPr>
          <w:rStyle w:val="libArabicChar"/>
          <w:rtl/>
        </w:rPr>
        <w:t>و استغفرى لذنبك</w:t>
      </w:r>
      <w:r>
        <w:rPr>
          <w:rtl/>
        </w:rPr>
        <w:t>) ''اپنے گناہو</w:t>
      </w:r>
      <w:r w:rsidR="005619DD">
        <w:rPr>
          <w:rtl/>
        </w:rPr>
        <w:t xml:space="preserve">ں </w:t>
      </w:r>
      <w:r>
        <w:rPr>
          <w:rtl/>
        </w:rPr>
        <w:t>كى معافى مانگو''مي</w:t>
      </w:r>
      <w:r w:rsidR="005619DD">
        <w:rPr>
          <w:rtl/>
        </w:rPr>
        <w:t xml:space="preserve">ں </w:t>
      </w:r>
      <w:r>
        <w:rPr>
          <w:rtl/>
        </w:rPr>
        <w:t>يہ بيان نہي</w:t>
      </w:r>
      <w:r w:rsidR="005619DD">
        <w:rPr>
          <w:rtl/>
        </w:rPr>
        <w:t xml:space="preserve">ں </w:t>
      </w:r>
      <w:r>
        <w:rPr>
          <w:rtl/>
        </w:rPr>
        <w:t>ہوا كہ زليخا كس سے معافى طلب كرے _ بعض مفسرين نے كہا ہے كہ استغفار سے مراد خداوند متعال سے استغفار كرنا ہے _ بعض نے كہا ہے كہ خود عزيز مصر سے معافى طلب كرنا مرادہے_</w:t>
      </w:r>
    </w:p>
    <w:p w:rsidR="007D01F0" w:rsidRDefault="007D01F0" w:rsidP="00DC3E3F">
      <w:pPr>
        <w:pStyle w:val="libNormal"/>
        <w:rPr>
          <w:rtl/>
        </w:rPr>
      </w:pPr>
      <w:r>
        <w:rPr>
          <w:rtl/>
        </w:rPr>
        <w:t>4_ عورت كا اپنے شوہر كے علاوہ كسى سے جنسى رابطہ ركھنا نامناسب اور ناجائز ہے _</w:t>
      </w:r>
      <w:r w:rsidRPr="00932683">
        <w:rPr>
          <w:rStyle w:val="libArabicChar"/>
          <w:rFonts w:hint="eastAsia"/>
          <w:rtl/>
        </w:rPr>
        <w:t>و</w:t>
      </w:r>
      <w:r w:rsidRPr="00932683">
        <w:rPr>
          <w:rStyle w:val="libArabicChar"/>
          <w:rtl/>
        </w:rPr>
        <w:t xml:space="preserve"> استغفرى لذنبك</w:t>
      </w:r>
    </w:p>
    <w:p w:rsidR="007D01F0" w:rsidRDefault="007D01F0" w:rsidP="00DC3E3F">
      <w:pPr>
        <w:pStyle w:val="libNormal"/>
        <w:rPr>
          <w:rtl/>
        </w:rPr>
      </w:pPr>
      <w:r>
        <w:rPr>
          <w:rtl/>
        </w:rPr>
        <w:t>5_ قديم ايّام سے انسان، عورت كا اپنے شوہر كے علاوہ كسى سے جنسى روابط كے ناجائز و نامناسب ہونے كا اعتقاد ركھتا تھااور اس كى تاكيد كرتاتھا_</w:t>
      </w:r>
      <w:r w:rsidRPr="00932683">
        <w:rPr>
          <w:rStyle w:val="libArabicChar"/>
          <w:rFonts w:hint="eastAsia"/>
          <w:rtl/>
        </w:rPr>
        <w:t>و</w:t>
      </w:r>
      <w:r w:rsidRPr="00932683">
        <w:rPr>
          <w:rStyle w:val="libArabicChar"/>
          <w:rtl/>
        </w:rPr>
        <w:t xml:space="preserve"> استغفرى لذنبك إنك كنت من الخاطئين</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زليخا</w:t>
      </w:r>
      <w:r>
        <w:rPr>
          <w:rtl/>
        </w:rPr>
        <w:t xml:space="preserve"> :</w:t>
      </w:r>
      <w:r>
        <w:rPr>
          <w:rFonts w:hint="eastAsia"/>
          <w:rtl/>
        </w:rPr>
        <w:t>زليخا</w:t>
      </w:r>
      <w:r>
        <w:rPr>
          <w:rtl/>
        </w:rPr>
        <w:t xml:space="preserve"> كے مكر كو چھپانا 1</w:t>
      </w:r>
    </w:p>
    <w:p w:rsidR="007D01F0" w:rsidRDefault="007D01F0" w:rsidP="00DC3E3F">
      <w:pPr>
        <w:pStyle w:val="libNormal"/>
        <w:rPr>
          <w:rtl/>
        </w:rPr>
      </w:pPr>
      <w:r>
        <w:rPr>
          <w:rFonts w:hint="eastAsia"/>
          <w:rtl/>
        </w:rPr>
        <w:t>عزيز</w:t>
      </w:r>
      <w:r>
        <w:rPr>
          <w:rtl/>
        </w:rPr>
        <w:t xml:space="preserve"> مصر :</w:t>
      </w:r>
      <w:r>
        <w:rPr>
          <w:rFonts w:hint="eastAsia"/>
          <w:rtl/>
        </w:rPr>
        <w:t>عزيز</w:t>
      </w:r>
      <w:r>
        <w:rPr>
          <w:rtl/>
        </w:rPr>
        <w:t xml:space="preserve"> مصر اور زليخا 3; عزيز مصر اور يوسف</w:t>
      </w:r>
      <w:r w:rsidR="000D7666" w:rsidRPr="000D7666">
        <w:rPr>
          <w:rStyle w:val="libAlaemChar"/>
          <w:rtl/>
        </w:rPr>
        <w:t xml:space="preserve"> عليه‌السلام </w:t>
      </w:r>
      <w:r>
        <w:rPr>
          <w:rtl/>
        </w:rPr>
        <w:t>1، 2; عزيز مصر كى توقعات 1، 3</w:t>
      </w:r>
    </w:p>
    <w:p w:rsidR="007D01F0" w:rsidRDefault="007D01F0" w:rsidP="00DC3E3F">
      <w:pPr>
        <w:pStyle w:val="libNormal"/>
        <w:rPr>
          <w:rtl/>
        </w:rPr>
      </w:pPr>
      <w:r>
        <w:rPr>
          <w:rFonts w:hint="eastAsia"/>
          <w:rtl/>
        </w:rPr>
        <w:t>ناجائز</w:t>
      </w:r>
      <w:r>
        <w:rPr>
          <w:rtl/>
        </w:rPr>
        <w:t xml:space="preserve"> روابط :</w:t>
      </w:r>
      <w:r>
        <w:rPr>
          <w:rFonts w:hint="eastAsia"/>
          <w:rtl/>
        </w:rPr>
        <w:t>ناجائز</w:t>
      </w:r>
      <w:r>
        <w:rPr>
          <w:rtl/>
        </w:rPr>
        <w:t xml:space="preserve"> روابط تاريخ كى نظر مي</w:t>
      </w:r>
      <w:r w:rsidR="005619DD">
        <w:rPr>
          <w:rtl/>
        </w:rPr>
        <w:t xml:space="preserve">ں </w:t>
      </w:r>
      <w:r>
        <w:rPr>
          <w:rtl/>
        </w:rPr>
        <w:t>5; ناجائز روابط كى برائي 5;نامحرم سے رابطہ 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سے درخواست كرنا 1;يوسف</w:t>
      </w:r>
      <w:r w:rsidR="000D7666" w:rsidRPr="000D7666">
        <w:rPr>
          <w:rStyle w:val="libAlaemChar"/>
          <w:rtl/>
        </w:rPr>
        <w:t xml:space="preserve"> عليه‌السلام </w:t>
      </w:r>
      <w:r>
        <w:rPr>
          <w:rtl/>
        </w:rPr>
        <w:t>كا احترام 2 ; يوسف</w:t>
      </w:r>
      <w:r w:rsidR="000D7666" w:rsidRPr="000D7666">
        <w:rPr>
          <w:rStyle w:val="libAlaemChar"/>
          <w:rtl/>
        </w:rPr>
        <w:t xml:space="preserve"> عليه‌السلام </w:t>
      </w:r>
      <w:r>
        <w:rPr>
          <w:rtl/>
        </w:rPr>
        <w:t>كا قصہ 1، 2، 3</w:t>
      </w:r>
    </w:p>
    <w:p w:rsidR="007D01F0" w:rsidRDefault="00932683" w:rsidP="00DC3E3F">
      <w:pPr>
        <w:pStyle w:val="Heading2Center"/>
        <w:rPr>
          <w:rtl/>
        </w:rPr>
      </w:pPr>
      <w:bookmarkStart w:id="154" w:name="_Toc27219951"/>
      <w:r>
        <w:rPr>
          <w:rFonts w:hint="cs"/>
          <w:rtl/>
        </w:rPr>
        <w:t>آیت 30</w:t>
      </w:r>
      <w:bookmarkEnd w:id="15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932683">
        <w:rPr>
          <w:rStyle w:val="libAieChar"/>
          <w:rFonts w:hint="eastAsia"/>
          <w:rtl/>
        </w:rPr>
        <w:t>وَقَالَ</w:t>
      </w:r>
      <w:r w:rsidRPr="00932683">
        <w:rPr>
          <w:rStyle w:val="libAieChar"/>
          <w:rtl/>
        </w:rPr>
        <w:t xml:space="preserve"> نِسْوَةٌ فِي الْمَدِينَةِ امْرَأَةُ الْعَزِيزِ تُرَاوِدُ فَتَاهَا عَن نَّفْسِهِ قَدْ شَغَفَهَا حُبّاً إِنَّا لَنَرَاهَا فِي ضَلاَلٍ مُّبِينٍ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پھر شہر كى عورتو</w:t>
      </w:r>
      <w:r w:rsidR="005619DD">
        <w:rPr>
          <w:rtl/>
        </w:rPr>
        <w:t xml:space="preserve">ں </w:t>
      </w:r>
      <w:r>
        <w:rPr>
          <w:rtl/>
        </w:rPr>
        <w:t>نے كہنا شروع كرديا كہ عزيز مصر كى عورت اپنے جوان كو اپنى طرف كھينچ رہى تھى اور اسے اس كى محبت نے مدہوش بنا ديا تھا ہم يہ ديكھ رہے ہي</w:t>
      </w:r>
      <w:r w:rsidR="005619DD">
        <w:rPr>
          <w:rtl/>
        </w:rPr>
        <w:t xml:space="preserve">ں </w:t>
      </w:r>
      <w:r>
        <w:rPr>
          <w:rtl/>
        </w:rPr>
        <w:t>كہ يہ عورت بالكل ہى كھلى ہوئي گمراہى مي</w:t>
      </w:r>
      <w:r w:rsidR="005619DD">
        <w:rPr>
          <w:rtl/>
        </w:rPr>
        <w:t xml:space="preserve">ں </w:t>
      </w:r>
      <w:r>
        <w:rPr>
          <w:rtl/>
        </w:rPr>
        <w:t>ہے (30)</w:t>
      </w:r>
    </w:p>
    <w:p w:rsidR="007D01F0" w:rsidRDefault="007D01F0" w:rsidP="00DC3E3F">
      <w:pPr>
        <w:pStyle w:val="libNormal"/>
        <w:rPr>
          <w:rtl/>
        </w:rPr>
      </w:pPr>
      <w:r>
        <w:rPr>
          <w:rtl/>
        </w:rPr>
        <w:t>1_ زليخا كا يوسف</w:t>
      </w:r>
      <w:r w:rsidR="000D7666" w:rsidRPr="000D7666">
        <w:rPr>
          <w:rStyle w:val="libAlaemChar"/>
          <w:rtl/>
        </w:rPr>
        <w:t xml:space="preserve"> عليه‌السلام </w:t>
      </w:r>
      <w:r>
        <w:rPr>
          <w:rtl/>
        </w:rPr>
        <w:t>سے عشق اور اسكا ان سے اپنى آرزو كو پورا كرنے كى خواہش كرنا، شہر مي</w:t>
      </w:r>
      <w:r w:rsidR="005619DD">
        <w:rPr>
          <w:rtl/>
        </w:rPr>
        <w:t xml:space="preserve">ں </w:t>
      </w:r>
      <w:r>
        <w:rPr>
          <w:rtl/>
        </w:rPr>
        <w:t>پھيل گيا _</w:t>
      </w:r>
    </w:p>
    <w:p w:rsidR="007D01F0" w:rsidRDefault="007D01F0" w:rsidP="00DC3E3F">
      <w:pPr>
        <w:pStyle w:val="libArabic"/>
        <w:rPr>
          <w:rtl/>
        </w:rPr>
      </w:pPr>
      <w:r>
        <w:rPr>
          <w:rFonts w:hint="eastAsia"/>
          <w:rtl/>
        </w:rPr>
        <w:t>و</w:t>
      </w:r>
      <w:r>
        <w:rPr>
          <w:rtl/>
        </w:rPr>
        <w:t xml:space="preserve"> قال نسوة فى المدينة امرأت العزيز تراودفتى</w:t>
      </w:r>
      <w:r w:rsidR="001849AE">
        <w:rPr>
          <w:rFonts w:hint="cs"/>
          <w:rtl/>
        </w:rPr>
        <w:t>ا</w:t>
      </w:r>
      <w:r w:rsidR="00F74C81" w:rsidRPr="008C36F4">
        <w:rPr>
          <w:rFonts w:hint="cs"/>
          <w:rtl/>
        </w:rPr>
        <w:t>ه</w:t>
      </w:r>
      <w:r w:rsidR="001849AE">
        <w:rPr>
          <w:rFonts w:hint="cs"/>
          <w:rtl/>
        </w:rPr>
        <w:t>ا</w:t>
      </w:r>
    </w:p>
    <w:p w:rsidR="007D01F0" w:rsidRDefault="007D01F0" w:rsidP="00DC3E3F">
      <w:pPr>
        <w:pStyle w:val="libNormal"/>
        <w:rPr>
          <w:rtl/>
        </w:rPr>
      </w:pPr>
      <w:r>
        <w:rPr>
          <w:rtl/>
        </w:rPr>
        <w:t>2_ مصر كے دار لخلافہ مي</w:t>
      </w:r>
      <w:r w:rsidR="005619DD">
        <w:rPr>
          <w:rtl/>
        </w:rPr>
        <w:t xml:space="preserve">ں </w:t>
      </w:r>
      <w:r>
        <w:rPr>
          <w:rtl/>
        </w:rPr>
        <w:t>يوسف(ع) اور زليخا كے قصہ كى خبر عام ہونے كاسبب اشراف كى عور تي</w:t>
      </w:r>
      <w:r w:rsidR="005619DD">
        <w:rPr>
          <w:rtl/>
        </w:rPr>
        <w:t xml:space="preserve">ں </w:t>
      </w:r>
      <w:r>
        <w:rPr>
          <w:rtl/>
        </w:rPr>
        <w:t>تھي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قال نسوة فى المدينة</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ہوسكتا ہے كہ جب (فى المدينة) كا جملہ ( قال) كے متعلق ہو لہذا جملہ يو</w:t>
      </w:r>
      <w:r w:rsidR="005619DD">
        <w:rPr>
          <w:rtl/>
        </w:rPr>
        <w:t xml:space="preserve">ں </w:t>
      </w:r>
      <w:r>
        <w:rPr>
          <w:rtl/>
        </w:rPr>
        <w:t>ہوگا ( قال نسوة فى المدينة ...) يعنى عورتو</w:t>
      </w:r>
      <w:r w:rsidR="005619DD">
        <w:rPr>
          <w:rtl/>
        </w:rPr>
        <w:t xml:space="preserve">ں </w:t>
      </w:r>
      <w:r>
        <w:rPr>
          <w:rtl/>
        </w:rPr>
        <w:t>نے يوسف</w:t>
      </w:r>
      <w:r w:rsidR="000D7666" w:rsidRPr="000D7666">
        <w:rPr>
          <w:rStyle w:val="libAlaemChar"/>
          <w:rtl/>
        </w:rPr>
        <w:t xml:space="preserve"> عليه‌السلام </w:t>
      </w:r>
      <w:r>
        <w:rPr>
          <w:rtl/>
        </w:rPr>
        <w:t>اور زليخا كے عشق كو اس شہر ( دار الخلافہ مصر ) مي</w:t>
      </w:r>
      <w:r w:rsidR="005619DD">
        <w:rPr>
          <w:rtl/>
        </w:rPr>
        <w:t xml:space="preserve">ں </w:t>
      </w:r>
      <w:r>
        <w:rPr>
          <w:rtl/>
        </w:rPr>
        <w:t>پھيلا ديا _</w:t>
      </w:r>
    </w:p>
    <w:p w:rsidR="007D01F0" w:rsidRDefault="007D01F0" w:rsidP="00DC3E3F">
      <w:pPr>
        <w:pStyle w:val="libNormal"/>
        <w:rPr>
          <w:rtl/>
        </w:rPr>
      </w:pPr>
      <w:r>
        <w:rPr>
          <w:rtl/>
        </w:rPr>
        <w:t>3_ زليخا كا يوسف</w:t>
      </w:r>
      <w:r w:rsidR="000D7666" w:rsidRPr="000D7666">
        <w:rPr>
          <w:rStyle w:val="libAlaemChar"/>
          <w:rtl/>
        </w:rPr>
        <w:t xml:space="preserve"> عليه‌السلام </w:t>
      </w:r>
      <w:r>
        <w:rPr>
          <w:rtl/>
        </w:rPr>
        <w:t>سے عشق اور اسكا ان سے اپنى آرزو كو پورا كرنےكے لئے اصرار، اشراف لوگو</w:t>
      </w:r>
      <w:r w:rsidR="005619DD">
        <w:rPr>
          <w:rtl/>
        </w:rPr>
        <w:t xml:space="preserve">ں </w:t>
      </w:r>
      <w:r>
        <w:rPr>
          <w:rtl/>
        </w:rPr>
        <w:t>كى بيويو</w:t>
      </w:r>
      <w:r w:rsidR="005619DD">
        <w:rPr>
          <w:rtl/>
        </w:rPr>
        <w:t xml:space="preserve">ں </w:t>
      </w:r>
      <w:r>
        <w:rPr>
          <w:rtl/>
        </w:rPr>
        <w:t>كى زبان پر جارى ہوگيا _</w:t>
      </w:r>
      <w:r w:rsidRPr="00932683">
        <w:rPr>
          <w:rStyle w:val="libArabicChar"/>
          <w:rFonts w:hint="eastAsia"/>
          <w:rtl/>
        </w:rPr>
        <w:t>و</w:t>
      </w:r>
      <w:r w:rsidRPr="00932683">
        <w:rPr>
          <w:rStyle w:val="libArabicChar"/>
          <w:rtl/>
        </w:rPr>
        <w:t xml:space="preserve"> قال نسوة فى المدينة امرأت العزيز ترادو فتى </w:t>
      </w:r>
      <w:r w:rsidR="00F74C81" w:rsidRPr="00EC230E">
        <w:rPr>
          <w:rStyle w:val="libArabicChar"/>
          <w:rFonts w:hint="cs"/>
          <w:rtl/>
        </w:rPr>
        <w:t>ه</w:t>
      </w:r>
      <w:r w:rsidRPr="00932683">
        <w:rPr>
          <w:rStyle w:val="libArabicChar"/>
          <w:rFonts w:hint="cs"/>
          <w:rtl/>
        </w:rPr>
        <w:t>ا</w:t>
      </w:r>
      <w:r w:rsidRPr="00932683">
        <w:rPr>
          <w:rStyle w:val="libArabicChar"/>
          <w:rtl/>
        </w:rPr>
        <w:t xml:space="preserve"> </w:t>
      </w:r>
      <w:r w:rsidRPr="00932683">
        <w:rPr>
          <w:rStyle w:val="libArabicChar"/>
          <w:rFonts w:hint="cs"/>
          <w:rtl/>
        </w:rPr>
        <w:t>عن</w:t>
      </w:r>
      <w:r w:rsidRPr="00932683">
        <w:rPr>
          <w:rStyle w:val="libArabicChar"/>
          <w:rtl/>
        </w:rPr>
        <w:t xml:space="preserve"> </w:t>
      </w:r>
      <w:r w:rsidRPr="00932683">
        <w:rPr>
          <w:rStyle w:val="libArabicChar"/>
          <w:rFonts w:hint="cs"/>
          <w:rtl/>
        </w:rPr>
        <w:t>نفس</w:t>
      </w:r>
      <w:r w:rsidR="00F74C81" w:rsidRPr="00EC230E">
        <w:rPr>
          <w:rStyle w:val="libArabicChar"/>
          <w:rFonts w:hint="cs"/>
          <w:rtl/>
        </w:rPr>
        <w:t>ه</w:t>
      </w:r>
    </w:p>
    <w:p w:rsidR="007D01F0" w:rsidRDefault="007D01F0" w:rsidP="00DC3E3F">
      <w:pPr>
        <w:pStyle w:val="libNormal"/>
        <w:rPr>
          <w:rtl/>
        </w:rPr>
      </w:pPr>
      <w:r>
        <w:rPr>
          <w:rtl/>
        </w:rPr>
        <w:t>( فى المدينة) ممكن ہے (قال) كے متعلق ہو</w:t>
      </w:r>
    </w:p>
    <w:p w:rsidR="0093268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اسى</w:t>
      </w:r>
      <w:r>
        <w:rPr>
          <w:rtl/>
        </w:rPr>
        <w:t xml:space="preserve"> طرح احتمال ہے كہ (نسوة) كے ليے صفت ہو تو دوسرے احتمال كى صورت مي</w:t>
      </w:r>
      <w:r w:rsidR="005619DD">
        <w:rPr>
          <w:rtl/>
        </w:rPr>
        <w:t xml:space="preserve">ں </w:t>
      </w:r>
      <w:r>
        <w:rPr>
          <w:rtl/>
        </w:rPr>
        <w:t>جملہ ( قال نسوة فى المدينة ...) سے مراد يعنى شہر كى عورتي</w:t>
      </w:r>
      <w:r w:rsidR="005619DD">
        <w:rPr>
          <w:rtl/>
        </w:rPr>
        <w:t xml:space="preserve">ں </w:t>
      </w:r>
      <w:r>
        <w:rPr>
          <w:rtl/>
        </w:rPr>
        <w:t>زليخا كے قصّے كو ايك دوسرے كے ليے بيان كرتى تھي</w:t>
      </w:r>
      <w:r w:rsidR="005619DD">
        <w:rPr>
          <w:rtl/>
        </w:rPr>
        <w:t xml:space="preserve">ں </w:t>
      </w:r>
      <w:r>
        <w:rPr>
          <w:rtl/>
        </w:rPr>
        <w:t>_</w:t>
      </w:r>
    </w:p>
    <w:p w:rsidR="007D01F0" w:rsidRDefault="007D01F0" w:rsidP="00DC3E3F">
      <w:pPr>
        <w:pStyle w:val="libNormal"/>
        <w:rPr>
          <w:rtl/>
        </w:rPr>
      </w:pPr>
      <w:r>
        <w:rPr>
          <w:rtl/>
        </w:rPr>
        <w:t>4_ زليخا، عزيز مصر كى بيوى تھى _</w:t>
      </w:r>
      <w:r w:rsidRPr="00932683">
        <w:rPr>
          <w:rStyle w:val="libArabicChar"/>
          <w:rFonts w:hint="eastAsia"/>
          <w:rtl/>
        </w:rPr>
        <w:t>امرأت</w:t>
      </w:r>
      <w:r w:rsidRPr="00932683">
        <w:rPr>
          <w:rStyle w:val="libArabicChar"/>
          <w:rtl/>
        </w:rPr>
        <w:t xml:space="preserve"> العزيز</w:t>
      </w:r>
    </w:p>
    <w:p w:rsidR="007D01F0" w:rsidRDefault="007D01F0" w:rsidP="001849AE">
      <w:pPr>
        <w:pStyle w:val="libNormal"/>
        <w:rPr>
          <w:rtl/>
        </w:rPr>
      </w:pPr>
      <w:r>
        <w:rPr>
          <w:rtl/>
        </w:rPr>
        <w:t>5_ يوسف</w:t>
      </w:r>
      <w:r w:rsidR="000D7666" w:rsidRPr="000D7666">
        <w:rPr>
          <w:rStyle w:val="libAlaemChar"/>
          <w:rtl/>
        </w:rPr>
        <w:t xml:space="preserve"> عليه‌السلام </w:t>
      </w:r>
      <w:r>
        <w:rPr>
          <w:rtl/>
        </w:rPr>
        <w:t>كا عشق، زليخا كے دل و جان مي</w:t>
      </w:r>
      <w:r w:rsidR="005619DD">
        <w:rPr>
          <w:rtl/>
        </w:rPr>
        <w:t xml:space="preserve">ں </w:t>
      </w:r>
      <w:r>
        <w:rPr>
          <w:rtl/>
        </w:rPr>
        <w:t>راسخ ہوگيا تھا اور وہ اس عشق كے سامنے مسخّر ہوگئي تھى _</w:t>
      </w:r>
      <w:r w:rsidRPr="001849AE">
        <w:rPr>
          <w:rStyle w:val="libArabicChar"/>
          <w:rFonts w:hint="eastAsia"/>
          <w:rtl/>
        </w:rPr>
        <w:t>قد</w:t>
      </w:r>
      <w:r w:rsidRPr="001849AE">
        <w:rPr>
          <w:rStyle w:val="libArabicChar"/>
          <w:rtl/>
        </w:rPr>
        <w:t xml:space="preserve"> شغف</w:t>
      </w:r>
      <w:r w:rsidR="00F74C81" w:rsidRPr="001849AE">
        <w:rPr>
          <w:rStyle w:val="libArabicChar"/>
          <w:rFonts w:hint="cs"/>
          <w:rtl/>
        </w:rPr>
        <w:t>ه</w:t>
      </w:r>
      <w:r w:rsidRPr="001849AE">
        <w:rPr>
          <w:rStyle w:val="libArabicChar"/>
          <w:rtl/>
        </w:rPr>
        <w:t>ا</w:t>
      </w:r>
      <w:r>
        <w:rPr>
          <w:rtl/>
        </w:rPr>
        <w:t xml:space="preserve"> </w:t>
      </w:r>
      <w:r w:rsidRPr="001849AE">
        <w:rPr>
          <w:rStyle w:val="libArabicChar"/>
          <w:rtl/>
        </w:rPr>
        <w:t>حبّ</w:t>
      </w:r>
      <w:r>
        <w:rPr>
          <w:rtl/>
        </w:rPr>
        <w:t>(شغاف ) دل كے پردے يا دل كے مركزى نقطے كو كہا جاتا ہے _ پس ( شغف) كا معنى يہ ہوگا كہ يہ اس كے ليے دل كا غلاف بن گيا يا دل كے مركز تك پہنچ گيا _( شغفہا ) كے فاعل كى ضمير (فتى ہا )) كى طرف لوٹتى ہے اور (حبّاً) تميز ہے جوفاعل كا بدل ہے_ تو عبارت يو</w:t>
      </w:r>
      <w:r w:rsidR="005619DD">
        <w:rPr>
          <w:rtl/>
        </w:rPr>
        <w:t xml:space="preserve">ں </w:t>
      </w:r>
      <w:r>
        <w:rPr>
          <w:rtl/>
        </w:rPr>
        <w:t>گئي ( شغف حب يوسف اياہا ) يعنى يوسف</w:t>
      </w:r>
      <w:r w:rsidR="000D7666" w:rsidRPr="000D7666">
        <w:rPr>
          <w:rStyle w:val="libAlaemChar"/>
          <w:rtl/>
        </w:rPr>
        <w:t xml:space="preserve"> عليه‌السلام </w:t>
      </w:r>
      <w:r>
        <w:rPr>
          <w:rtl/>
        </w:rPr>
        <w:t>كى محبت زليخا كے ليے دل كا غلاف ہوگئي اور اسكو گھير ليا يا يہ معنى كري</w:t>
      </w:r>
      <w:r w:rsidR="005619DD">
        <w:rPr>
          <w:rtl/>
        </w:rPr>
        <w:t xml:space="preserve">ں </w:t>
      </w:r>
      <w:r>
        <w:rPr>
          <w:rtl/>
        </w:rPr>
        <w:t>گئے كہ يوسف</w:t>
      </w:r>
      <w:r w:rsidR="000D7666" w:rsidRPr="000D7666">
        <w:rPr>
          <w:rStyle w:val="libAlaemChar"/>
          <w:rtl/>
        </w:rPr>
        <w:t xml:space="preserve"> عليه‌السلام </w:t>
      </w:r>
      <w:r>
        <w:rPr>
          <w:rtl/>
        </w:rPr>
        <w:t>كے عشق نے زليخا كے دل كے پردہ كو پھاڑ كر اسمي</w:t>
      </w:r>
      <w:r w:rsidR="005619DD">
        <w:rPr>
          <w:rtl/>
        </w:rPr>
        <w:t xml:space="preserve">ں </w:t>
      </w:r>
      <w:r>
        <w:rPr>
          <w:rtl/>
        </w:rPr>
        <w:t>نفوذ كرليا _</w:t>
      </w:r>
    </w:p>
    <w:p w:rsidR="007D01F0" w:rsidRDefault="007D01F0" w:rsidP="00DC3E3F">
      <w:pPr>
        <w:pStyle w:val="libNormal"/>
        <w:rPr>
          <w:rtl/>
        </w:rPr>
      </w:pPr>
      <w:r>
        <w:rPr>
          <w:rtl/>
        </w:rPr>
        <w:t>6_زليخا كا يوسف</w:t>
      </w:r>
      <w:r w:rsidR="000D7666" w:rsidRPr="000D7666">
        <w:rPr>
          <w:rStyle w:val="libAlaemChar"/>
          <w:rtl/>
        </w:rPr>
        <w:t xml:space="preserve"> عليه‌السلام </w:t>
      </w:r>
      <w:r>
        <w:rPr>
          <w:rtl/>
        </w:rPr>
        <w:t>پر فريفتہ ہونا اور اس كے عشق كى داستان، يوسف</w:t>
      </w:r>
      <w:r w:rsidR="000D7666" w:rsidRPr="000D7666">
        <w:rPr>
          <w:rStyle w:val="libAlaemChar"/>
          <w:rtl/>
        </w:rPr>
        <w:t xml:space="preserve"> عليه‌السلام </w:t>
      </w:r>
      <w:r>
        <w:rPr>
          <w:rtl/>
        </w:rPr>
        <w:t>كى عين جوانى مي</w:t>
      </w:r>
      <w:r w:rsidR="005619DD">
        <w:rPr>
          <w:rtl/>
        </w:rPr>
        <w:t xml:space="preserve">ں </w:t>
      </w:r>
      <w:r>
        <w:rPr>
          <w:rtl/>
        </w:rPr>
        <w:t>تھى _</w:t>
      </w:r>
    </w:p>
    <w:p w:rsidR="007D01F0" w:rsidRDefault="007D01F0" w:rsidP="00DC3E3F">
      <w:pPr>
        <w:pStyle w:val="libArabic"/>
        <w:rPr>
          <w:rtl/>
        </w:rPr>
      </w:pPr>
      <w:r>
        <w:rPr>
          <w:rFonts w:hint="eastAsia"/>
          <w:rtl/>
        </w:rPr>
        <w:t>تراودفتى</w:t>
      </w:r>
      <w:r>
        <w:rPr>
          <w:rtl/>
        </w:rPr>
        <w:t xml:space="preserve"> </w:t>
      </w:r>
      <w:r w:rsidR="00F74C81" w:rsidRPr="008C36F4">
        <w:rPr>
          <w:rFonts w:hint="cs"/>
          <w:rtl/>
        </w:rPr>
        <w:t>ه</w:t>
      </w:r>
      <w:r>
        <w:rPr>
          <w:rFonts w:hint="cs"/>
          <w:rtl/>
        </w:rPr>
        <w:t>ا</w:t>
      </w:r>
      <w:r>
        <w:rPr>
          <w:rtl/>
        </w:rPr>
        <w:t xml:space="preserve"> </w:t>
      </w:r>
      <w:r>
        <w:rPr>
          <w:rFonts w:hint="cs"/>
          <w:rtl/>
        </w:rPr>
        <w:t>عن</w:t>
      </w:r>
      <w:r>
        <w:rPr>
          <w:rtl/>
        </w:rPr>
        <w:t xml:space="preserve"> </w:t>
      </w:r>
      <w:r>
        <w:rPr>
          <w:rFonts w:hint="cs"/>
          <w:rtl/>
        </w:rPr>
        <w:t>نفس</w:t>
      </w:r>
      <w:r w:rsidR="00F74C81" w:rsidRPr="008C36F4">
        <w:rPr>
          <w:rFonts w:hint="cs"/>
          <w:rtl/>
        </w:rPr>
        <w:t>ه</w:t>
      </w:r>
      <w:r>
        <w:rPr>
          <w:rtl/>
        </w:rPr>
        <w:t xml:space="preserve"> </w:t>
      </w:r>
      <w:r>
        <w:rPr>
          <w:rFonts w:hint="cs"/>
          <w:rtl/>
        </w:rPr>
        <w:t>قد</w:t>
      </w:r>
      <w:r>
        <w:rPr>
          <w:rtl/>
        </w:rPr>
        <w:t xml:space="preserve"> </w:t>
      </w:r>
      <w:r>
        <w:rPr>
          <w:rFonts w:hint="cs"/>
          <w:rtl/>
        </w:rPr>
        <w:t>شغف</w:t>
      </w:r>
      <w:r w:rsidR="00F74C81" w:rsidRPr="008C36F4">
        <w:rPr>
          <w:rFonts w:hint="cs"/>
          <w:rtl/>
        </w:rPr>
        <w:t>ه</w:t>
      </w:r>
      <w:r>
        <w:rPr>
          <w:rtl/>
        </w:rPr>
        <w:t>ا حبّ</w:t>
      </w:r>
    </w:p>
    <w:p w:rsidR="007D01F0" w:rsidRDefault="007D01F0" w:rsidP="00DC3E3F">
      <w:pPr>
        <w:pStyle w:val="libNormal"/>
        <w:rPr>
          <w:rtl/>
        </w:rPr>
      </w:pPr>
      <w:r>
        <w:rPr>
          <w:rtl/>
        </w:rPr>
        <w:t>7_ اشراف كى عورتو</w:t>
      </w:r>
      <w:r w:rsidR="005619DD">
        <w:rPr>
          <w:rtl/>
        </w:rPr>
        <w:t xml:space="preserve">ں </w:t>
      </w:r>
      <w:r>
        <w:rPr>
          <w:rtl/>
        </w:rPr>
        <w:t>نے زليخا كا ايك زر خريد غلام سے آرزو پورا كرنےكے تقاضا كو برا سمجھا اوراسكى اس بات پر ملامت كرتى تھي</w:t>
      </w:r>
      <w:r w:rsidR="005619DD">
        <w:rPr>
          <w:rtl/>
        </w:rPr>
        <w:t xml:space="preserve">ں </w:t>
      </w:r>
      <w:r>
        <w:rPr>
          <w:rtl/>
        </w:rPr>
        <w:t>_</w:t>
      </w:r>
      <w:r w:rsidRPr="00932683">
        <w:rPr>
          <w:rStyle w:val="libArabicChar"/>
          <w:rFonts w:hint="eastAsia"/>
          <w:rtl/>
        </w:rPr>
        <w:t>و</w:t>
      </w:r>
      <w:r w:rsidRPr="00932683">
        <w:rPr>
          <w:rStyle w:val="libArabicChar"/>
          <w:rtl/>
        </w:rPr>
        <w:t xml:space="preserve"> قال نسوة فى المدينة امرأت العزيز تراود فتى </w:t>
      </w:r>
      <w:r w:rsidR="00F74C81" w:rsidRPr="00EC230E">
        <w:rPr>
          <w:rStyle w:val="libArabicChar"/>
          <w:rFonts w:hint="cs"/>
          <w:rtl/>
        </w:rPr>
        <w:t>ه</w:t>
      </w:r>
      <w:r w:rsidRPr="00932683">
        <w:rPr>
          <w:rStyle w:val="libArabicChar"/>
          <w:rFonts w:hint="cs"/>
          <w:rtl/>
        </w:rPr>
        <w:t>ا</w:t>
      </w:r>
      <w:r w:rsidRPr="00932683">
        <w:rPr>
          <w:rStyle w:val="libArabicChar"/>
          <w:rtl/>
        </w:rPr>
        <w:t xml:space="preserve"> </w:t>
      </w:r>
      <w:r w:rsidRPr="00932683">
        <w:rPr>
          <w:rStyle w:val="libArabicChar"/>
          <w:rFonts w:hint="cs"/>
          <w:rtl/>
        </w:rPr>
        <w:t>عن</w:t>
      </w:r>
      <w:r w:rsidRPr="00932683">
        <w:rPr>
          <w:rStyle w:val="libArabicChar"/>
          <w:rtl/>
        </w:rPr>
        <w:t xml:space="preserve"> </w:t>
      </w:r>
      <w:r w:rsidRPr="00932683">
        <w:rPr>
          <w:rStyle w:val="libArabicChar"/>
          <w:rFonts w:hint="cs"/>
          <w:rtl/>
        </w:rPr>
        <w:t>نفس</w:t>
      </w:r>
      <w:r w:rsidR="00F74C81" w:rsidRPr="00EC230E">
        <w:rPr>
          <w:rStyle w:val="libArabicChar"/>
          <w:rFonts w:hint="cs"/>
          <w:rtl/>
        </w:rPr>
        <w:t>ه</w:t>
      </w:r>
      <w:r w:rsidRPr="00932683">
        <w:rPr>
          <w:rStyle w:val="libArabicChar"/>
          <w:rtl/>
        </w:rPr>
        <w:t xml:space="preserve"> </w:t>
      </w:r>
      <w:r w:rsidRPr="00932683">
        <w:rPr>
          <w:rStyle w:val="libArabicChar"/>
          <w:rFonts w:hint="cs"/>
          <w:rtl/>
        </w:rPr>
        <w:t>قد</w:t>
      </w:r>
      <w:r w:rsidRPr="00932683">
        <w:rPr>
          <w:rStyle w:val="libArabicChar"/>
          <w:rtl/>
        </w:rPr>
        <w:t xml:space="preserve"> </w:t>
      </w:r>
      <w:r w:rsidRPr="00932683">
        <w:rPr>
          <w:rStyle w:val="libArabicChar"/>
          <w:rFonts w:hint="cs"/>
          <w:rtl/>
        </w:rPr>
        <w:t>شغف</w:t>
      </w:r>
      <w:r w:rsidR="00F74C81" w:rsidRPr="00EC230E">
        <w:rPr>
          <w:rStyle w:val="libArabicChar"/>
          <w:rFonts w:hint="cs"/>
          <w:rtl/>
        </w:rPr>
        <w:t>ه</w:t>
      </w:r>
      <w:r w:rsidRPr="00932683">
        <w:rPr>
          <w:rStyle w:val="libArabicChar"/>
          <w:rtl/>
        </w:rPr>
        <w:t>ا حبّ</w:t>
      </w:r>
    </w:p>
    <w:p w:rsidR="007D01F0" w:rsidRDefault="007D01F0" w:rsidP="00DC3E3F">
      <w:pPr>
        <w:pStyle w:val="libNormal"/>
        <w:rPr>
          <w:rtl/>
        </w:rPr>
      </w:pPr>
      <w:r>
        <w:rPr>
          <w:rtl/>
        </w:rPr>
        <w:t>(فتا ) غلام اور عبد كے معنى مي</w:t>
      </w:r>
      <w:r w:rsidR="005619DD">
        <w:rPr>
          <w:rtl/>
        </w:rPr>
        <w:t xml:space="preserve">ں </w:t>
      </w:r>
      <w:r>
        <w:rPr>
          <w:rtl/>
        </w:rPr>
        <w:t>ہے اور جوان كے معنى مي</w:t>
      </w:r>
      <w:r w:rsidR="005619DD">
        <w:rPr>
          <w:rtl/>
        </w:rPr>
        <w:t xml:space="preserve">ں </w:t>
      </w:r>
      <w:r>
        <w:rPr>
          <w:rtl/>
        </w:rPr>
        <w:t>بھى آتا ہے _ احتمال ديا جاسكتا ہے كہ جملہ (تراود فتاہا ) مي</w:t>
      </w:r>
      <w:r w:rsidR="005619DD">
        <w:rPr>
          <w:rtl/>
        </w:rPr>
        <w:t xml:space="preserve">ں </w:t>
      </w:r>
      <w:r>
        <w:rPr>
          <w:rtl/>
        </w:rPr>
        <w:t>(فتا) كے دونو</w:t>
      </w:r>
      <w:r w:rsidR="005619DD">
        <w:rPr>
          <w:rtl/>
        </w:rPr>
        <w:t xml:space="preserve">ں </w:t>
      </w:r>
      <w:r>
        <w:rPr>
          <w:rtl/>
        </w:rPr>
        <w:t>معنى مراد ليے گئے ہو</w:t>
      </w:r>
      <w:r w:rsidR="005619DD">
        <w:rPr>
          <w:rtl/>
        </w:rPr>
        <w:t xml:space="preserve">ں </w:t>
      </w:r>
      <w:r>
        <w:rPr>
          <w:rtl/>
        </w:rPr>
        <w:t>_</w:t>
      </w:r>
    </w:p>
    <w:p w:rsidR="007D01F0" w:rsidRDefault="007D01F0" w:rsidP="001849AE">
      <w:pPr>
        <w:pStyle w:val="libNormal"/>
        <w:rPr>
          <w:rtl/>
        </w:rPr>
      </w:pPr>
      <w:r>
        <w:rPr>
          <w:rtl/>
        </w:rPr>
        <w:t>8_ زرخريد غلام پر عاشق ہونا اور اس سے جنسى آرزو كا تقاضا كرنا، اشراف كى عورتو</w:t>
      </w:r>
      <w:r w:rsidR="005619DD">
        <w:rPr>
          <w:rtl/>
        </w:rPr>
        <w:t xml:space="preserve">ں </w:t>
      </w:r>
      <w:r>
        <w:rPr>
          <w:rtl/>
        </w:rPr>
        <w:t>اورزليخا كى ہم سن عورتو</w:t>
      </w:r>
      <w:r w:rsidR="005619DD">
        <w:rPr>
          <w:rtl/>
        </w:rPr>
        <w:t xml:space="preserve">ں </w:t>
      </w:r>
      <w:r>
        <w:rPr>
          <w:rtl/>
        </w:rPr>
        <w:t>كى نظر مي</w:t>
      </w:r>
      <w:r w:rsidR="005619DD">
        <w:rPr>
          <w:rtl/>
        </w:rPr>
        <w:t xml:space="preserve">ں </w:t>
      </w:r>
      <w:r>
        <w:rPr>
          <w:rtl/>
        </w:rPr>
        <w:t>واضح و روشن غلطى و خطا تھى _</w:t>
      </w:r>
      <w:r w:rsidRPr="00932683">
        <w:rPr>
          <w:rStyle w:val="libArabicChar"/>
          <w:rFonts w:hint="eastAsia"/>
          <w:rtl/>
        </w:rPr>
        <w:t>قد</w:t>
      </w:r>
      <w:r w:rsidRPr="00932683">
        <w:rPr>
          <w:rStyle w:val="libArabicChar"/>
          <w:rtl/>
        </w:rPr>
        <w:t xml:space="preserve"> شغف</w:t>
      </w:r>
      <w:r w:rsidR="00F74C81" w:rsidRPr="00EC230E">
        <w:rPr>
          <w:rStyle w:val="libArabicChar"/>
          <w:rFonts w:hint="cs"/>
          <w:rtl/>
        </w:rPr>
        <w:t>ه</w:t>
      </w:r>
      <w:r w:rsidRPr="00932683">
        <w:rPr>
          <w:rStyle w:val="libArabicChar"/>
          <w:rFonts w:hint="cs"/>
          <w:rtl/>
        </w:rPr>
        <w:t>ا</w:t>
      </w:r>
      <w:r w:rsidRPr="00932683">
        <w:rPr>
          <w:rStyle w:val="libArabicChar"/>
          <w:rtl/>
        </w:rPr>
        <w:t xml:space="preserve"> </w:t>
      </w:r>
      <w:r w:rsidRPr="00932683">
        <w:rPr>
          <w:rStyle w:val="libArabicChar"/>
          <w:rFonts w:hint="cs"/>
          <w:rtl/>
        </w:rPr>
        <w:t>حبّاً</w:t>
      </w:r>
      <w:r w:rsidRPr="00932683">
        <w:rPr>
          <w:rStyle w:val="libArabicChar"/>
          <w:rtl/>
        </w:rPr>
        <w:t xml:space="preserve"> </w:t>
      </w:r>
      <w:r w:rsidRPr="00932683">
        <w:rPr>
          <w:rStyle w:val="libArabicChar"/>
          <w:rFonts w:hint="cs"/>
          <w:rtl/>
        </w:rPr>
        <w:t>إنا</w:t>
      </w:r>
      <w:r w:rsidRPr="00932683">
        <w:rPr>
          <w:rStyle w:val="libArabicChar"/>
          <w:rtl/>
        </w:rPr>
        <w:t xml:space="preserve"> </w:t>
      </w:r>
      <w:r w:rsidRPr="00932683">
        <w:rPr>
          <w:rStyle w:val="libArabicChar"/>
          <w:rFonts w:hint="cs"/>
          <w:rtl/>
        </w:rPr>
        <w:t>لنرى</w:t>
      </w:r>
      <w:r w:rsidRPr="00932683">
        <w:rPr>
          <w:rStyle w:val="libArabicChar"/>
          <w:rtl/>
        </w:rPr>
        <w:t xml:space="preserve"> </w:t>
      </w:r>
      <w:r w:rsidR="00F74C81" w:rsidRPr="00EC230E">
        <w:rPr>
          <w:rStyle w:val="libArabicChar"/>
          <w:rFonts w:hint="cs"/>
          <w:rtl/>
        </w:rPr>
        <w:t>ه</w:t>
      </w:r>
      <w:r w:rsidRPr="00932683">
        <w:rPr>
          <w:rStyle w:val="libArabicChar"/>
          <w:rFonts w:hint="cs"/>
          <w:rtl/>
        </w:rPr>
        <w:t>ا</w:t>
      </w:r>
      <w:r w:rsidRPr="00932683">
        <w:rPr>
          <w:rStyle w:val="libArabicChar"/>
          <w:rtl/>
        </w:rPr>
        <w:t xml:space="preserve"> </w:t>
      </w:r>
      <w:r w:rsidRPr="00932683">
        <w:rPr>
          <w:rStyle w:val="libArabicChar"/>
          <w:rFonts w:hint="cs"/>
          <w:rtl/>
        </w:rPr>
        <w:t>فى</w:t>
      </w:r>
      <w:r w:rsidRPr="00932683">
        <w:rPr>
          <w:rStyle w:val="libArabicChar"/>
          <w:rtl/>
        </w:rPr>
        <w:t xml:space="preserve"> </w:t>
      </w:r>
      <w:r w:rsidRPr="00932683">
        <w:rPr>
          <w:rStyle w:val="libArabicChar"/>
          <w:rFonts w:hint="cs"/>
          <w:rtl/>
        </w:rPr>
        <w:t>ضلا</w:t>
      </w:r>
      <w:r w:rsidRPr="00932683">
        <w:rPr>
          <w:rStyle w:val="libArabicChar"/>
          <w:rtl/>
        </w:rPr>
        <w:t>ل مبين</w:t>
      </w:r>
      <w:r>
        <w:rPr>
          <w:rFonts w:hint="eastAsia"/>
          <w:rtl/>
        </w:rPr>
        <w:t>اشراف</w:t>
      </w:r>
      <w:r>
        <w:rPr>
          <w:rtl/>
        </w:rPr>
        <w:t xml:space="preserve"> كى عورتو</w:t>
      </w:r>
      <w:r w:rsidR="005619DD">
        <w:rPr>
          <w:rtl/>
        </w:rPr>
        <w:t xml:space="preserve">ں </w:t>
      </w:r>
      <w:r>
        <w:rPr>
          <w:rtl/>
        </w:rPr>
        <w:t>كايوسف</w:t>
      </w:r>
      <w:r w:rsidR="000D7666" w:rsidRPr="000D7666">
        <w:rPr>
          <w:rStyle w:val="libAlaemChar"/>
          <w:rtl/>
        </w:rPr>
        <w:t xml:space="preserve"> عليه‌السلام </w:t>
      </w:r>
      <w:r>
        <w:rPr>
          <w:rtl/>
        </w:rPr>
        <w:t>كو ( غلام يا زليخا كا چھو كرا ) كہنا اس پر انگشت نمائي كرناتھا كہ كيو</w:t>
      </w:r>
      <w:r w:rsidR="005619DD">
        <w:rPr>
          <w:rtl/>
        </w:rPr>
        <w:t xml:space="preserve">ں </w:t>
      </w:r>
      <w:r>
        <w:rPr>
          <w:rtl/>
        </w:rPr>
        <w:t>اس نے اپنے زرخريد غلام سے عشق كيا ہے_</w:t>
      </w:r>
    </w:p>
    <w:p w:rsidR="007D01F0" w:rsidRDefault="007D01F0" w:rsidP="00DC3E3F">
      <w:pPr>
        <w:pStyle w:val="libNormal"/>
        <w:rPr>
          <w:rtl/>
        </w:rPr>
      </w:pPr>
      <w:r>
        <w:rPr>
          <w:rtl/>
        </w:rPr>
        <w:t>9_ زليخا كا يوسف</w:t>
      </w:r>
      <w:r w:rsidR="000D7666" w:rsidRPr="000D7666">
        <w:rPr>
          <w:rStyle w:val="libAlaemChar"/>
          <w:rtl/>
        </w:rPr>
        <w:t xml:space="preserve"> عليه‌السلام </w:t>
      </w:r>
      <w:r>
        <w:rPr>
          <w:rtl/>
        </w:rPr>
        <w:t>سے عشق كرنا در حالانكہ وہ عزيز مصر جيسے شخص كى بيوى تھى يہ اشراف كى عورتو</w:t>
      </w:r>
      <w:r w:rsidR="005619DD">
        <w:rPr>
          <w:rtl/>
        </w:rPr>
        <w:t xml:space="preserve">ں </w:t>
      </w:r>
      <w:r>
        <w:rPr>
          <w:rtl/>
        </w:rPr>
        <w:t>كے ليے بہت ہى تعجب آور بات اور اسكى بہت ہى سرزنش اور ملامت كا موجب تھى _</w:t>
      </w:r>
      <w:r w:rsidRPr="00932683">
        <w:rPr>
          <w:rStyle w:val="libArabicChar"/>
          <w:rFonts w:hint="eastAsia"/>
          <w:rtl/>
        </w:rPr>
        <w:t>امرأت</w:t>
      </w:r>
      <w:r w:rsidRPr="00932683">
        <w:rPr>
          <w:rStyle w:val="libArabicChar"/>
          <w:rtl/>
        </w:rPr>
        <w:t xml:space="preserve"> العزيز تراود فتى </w:t>
      </w:r>
      <w:r w:rsidR="00F74C81" w:rsidRPr="00EC230E">
        <w:rPr>
          <w:rStyle w:val="libArabicChar"/>
          <w:rFonts w:hint="cs"/>
          <w:rtl/>
        </w:rPr>
        <w:t>ه</w:t>
      </w:r>
      <w:r w:rsidRPr="00932683">
        <w:rPr>
          <w:rStyle w:val="libArabicChar"/>
          <w:rFonts w:hint="cs"/>
          <w:rtl/>
        </w:rPr>
        <w:t>ا</w:t>
      </w:r>
      <w:r w:rsidRPr="00932683">
        <w:rPr>
          <w:rStyle w:val="libArabicChar"/>
          <w:rtl/>
        </w:rPr>
        <w:t xml:space="preserve"> </w:t>
      </w:r>
      <w:r w:rsidRPr="00932683">
        <w:rPr>
          <w:rStyle w:val="libArabicChar"/>
          <w:rFonts w:hint="cs"/>
          <w:rtl/>
        </w:rPr>
        <w:t>ع</w:t>
      </w:r>
      <w:r w:rsidRPr="00932683">
        <w:rPr>
          <w:rStyle w:val="libArabicChar"/>
          <w:rtl/>
        </w:rPr>
        <w:t>ن نفس</w:t>
      </w:r>
      <w:r w:rsidR="00F74C81" w:rsidRPr="00EC230E">
        <w:rPr>
          <w:rStyle w:val="libArabicChar"/>
          <w:rFonts w:hint="cs"/>
          <w:rtl/>
        </w:rPr>
        <w:t>ه</w:t>
      </w:r>
    </w:p>
    <w:p w:rsidR="007D01F0" w:rsidRDefault="007D01F0" w:rsidP="00DC3E3F">
      <w:pPr>
        <w:pStyle w:val="libNormal"/>
        <w:rPr>
          <w:rtl/>
        </w:rPr>
      </w:pPr>
      <w:r>
        <w:rPr>
          <w:rFonts w:hint="eastAsia"/>
          <w:rtl/>
        </w:rPr>
        <w:t>اشراف</w:t>
      </w:r>
      <w:r>
        <w:rPr>
          <w:rtl/>
        </w:rPr>
        <w:t xml:space="preserve"> كى عورتو</w:t>
      </w:r>
      <w:r w:rsidR="005619DD">
        <w:rPr>
          <w:rtl/>
        </w:rPr>
        <w:t xml:space="preserve">ں </w:t>
      </w:r>
      <w:r>
        <w:rPr>
          <w:rtl/>
        </w:rPr>
        <w:t>كا زليخا كو ( عزيز مصر كى بيوى سے) ياد كرنا اسكى برائي كو زيادہ جلوہ دينا ہے_ يعنى غلامو</w:t>
      </w:r>
      <w:r w:rsidR="005619DD">
        <w:rPr>
          <w:rtl/>
        </w:rPr>
        <w:t xml:space="preserve">ں </w:t>
      </w:r>
      <w:r>
        <w:rPr>
          <w:rtl/>
        </w:rPr>
        <w:t>سے عشق ومعشوقى تو برى بات ہے چہ جائيكہ عزيز مصر كى بيوى ہو كر يہ كام كرے يہ تو بہت ہى نامناسب بات ہے _</w:t>
      </w:r>
    </w:p>
    <w:p w:rsidR="00932683"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10_ </w:t>
      </w:r>
      <w:r w:rsidRPr="00932683">
        <w:rPr>
          <w:rStyle w:val="libArabicChar"/>
          <w:rtl/>
        </w:rPr>
        <w:t>عن على بن الحسين</w:t>
      </w:r>
      <w:r w:rsidR="000D7666" w:rsidRPr="000D7666">
        <w:rPr>
          <w:rStyle w:val="libAlaemChar"/>
          <w:rtl/>
        </w:rPr>
        <w:t xml:space="preserve"> عليه‌السلام </w:t>
      </w:r>
      <w:r w:rsidRPr="00932683">
        <w:rPr>
          <w:rStyle w:val="libArabicChar"/>
          <w:rtl/>
        </w:rPr>
        <w:t xml:space="preserve">... فلما سمع الملك كلام الصبى ... قال ليوسف : (أعرض عن </w:t>
      </w:r>
      <w:r w:rsidR="00F74C81" w:rsidRPr="00EC230E">
        <w:rPr>
          <w:rStyle w:val="libArabicChar"/>
          <w:rFonts w:hint="cs"/>
          <w:rtl/>
        </w:rPr>
        <w:t>ه</w:t>
      </w:r>
      <w:r w:rsidRPr="00932683">
        <w:rPr>
          <w:rStyle w:val="libArabicChar"/>
          <w:rFonts w:hint="cs"/>
          <w:rtl/>
        </w:rPr>
        <w:t>ذا</w:t>
      </w:r>
      <w:r w:rsidRPr="00932683">
        <w:rPr>
          <w:rStyle w:val="libArabicChar"/>
          <w:rtl/>
        </w:rPr>
        <w:t xml:space="preserve"> ... ) </w:t>
      </w:r>
      <w:r w:rsidRPr="00932683">
        <w:rPr>
          <w:rStyle w:val="libArabicChar"/>
          <w:rFonts w:hint="cs"/>
          <w:rtl/>
        </w:rPr>
        <w:t>و</w:t>
      </w:r>
      <w:r w:rsidRPr="00932683">
        <w:rPr>
          <w:rStyle w:val="libArabicChar"/>
          <w:rtl/>
        </w:rPr>
        <w:t xml:space="preserve"> </w:t>
      </w:r>
      <w:r w:rsidRPr="00932683">
        <w:rPr>
          <w:rStyle w:val="libArabicChar"/>
          <w:rFonts w:hint="cs"/>
          <w:rtl/>
        </w:rPr>
        <w:t>اكتم</w:t>
      </w:r>
      <w:r w:rsidR="00F74C81" w:rsidRPr="00EC230E">
        <w:rPr>
          <w:rStyle w:val="libArabicChar"/>
          <w:rFonts w:hint="cs"/>
          <w:rtl/>
        </w:rPr>
        <w:t>ه</w:t>
      </w:r>
      <w:r w:rsidRPr="00932683">
        <w:rPr>
          <w:rStyle w:val="libArabicChar"/>
          <w:rtl/>
        </w:rPr>
        <w:t xml:space="preserve"> </w:t>
      </w:r>
      <w:r w:rsidRPr="00932683">
        <w:rPr>
          <w:rStyle w:val="libArabicChar"/>
          <w:rFonts w:hint="cs"/>
          <w:rtl/>
        </w:rPr>
        <w:t>قال</w:t>
      </w:r>
      <w:r w:rsidRPr="00932683">
        <w:rPr>
          <w:rStyle w:val="libArabicChar"/>
          <w:rtl/>
        </w:rPr>
        <w:t xml:space="preserve"> : </w:t>
      </w:r>
      <w:r w:rsidRPr="00932683">
        <w:rPr>
          <w:rStyle w:val="libArabicChar"/>
          <w:rFonts w:hint="cs"/>
          <w:rtl/>
        </w:rPr>
        <w:t>فلم</w:t>
      </w:r>
      <w:r w:rsidRPr="00932683">
        <w:rPr>
          <w:rStyle w:val="libArabicChar"/>
          <w:rtl/>
        </w:rPr>
        <w:t xml:space="preserve"> </w:t>
      </w:r>
      <w:r w:rsidRPr="00932683">
        <w:rPr>
          <w:rStyle w:val="libArabicChar"/>
          <w:rFonts w:hint="cs"/>
          <w:rtl/>
        </w:rPr>
        <w:t>يكتم</w:t>
      </w:r>
      <w:r w:rsidR="00F74C81" w:rsidRPr="00EC230E">
        <w:rPr>
          <w:rStyle w:val="libArabicChar"/>
          <w:rFonts w:hint="cs"/>
          <w:rtl/>
        </w:rPr>
        <w:t>ه</w:t>
      </w:r>
      <w:r w:rsidRPr="00932683">
        <w:rPr>
          <w:rStyle w:val="libArabicChar"/>
          <w:rtl/>
        </w:rPr>
        <w:t xml:space="preserve"> </w:t>
      </w:r>
      <w:r w:rsidRPr="00932683">
        <w:rPr>
          <w:rStyle w:val="libArabicChar"/>
          <w:rFonts w:hint="cs"/>
          <w:rtl/>
        </w:rPr>
        <w:t>يوسف</w:t>
      </w:r>
      <w:r w:rsidRPr="00932683">
        <w:rPr>
          <w:rStyle w:val="libArabicChar"/>
          <w:rtl/>
        </w:rPr>
        <w:t xml:space="preserve"> </w:t>
      </w:r>
      <w:r w:rsidRPr="00932683">
        <w:rPr>
          <w:rStyle w:val="libArabicChar"/>
          <w:rFonts w:hint="cs"/>
          <w:rtl/>
        </w:rPr>
        <w:t>و</w:t>
      </w:r>
      <w:r w:rsidRPr="00932683">
        <w:rPr>
          <w:rStyle w:val="libArabicChar"/>
          <w:rtl/>
        </w:rPr>
        <w:t xml:space="preserve"> </w:t>
      </w:r>
      <w:r w:rsidRPr="00932683">
        <w:rPr>
          <w:rStyle w:val="libArabicChar"/>
          <w:rFonts w:hint="cs"/>
          <w:rtl/>
        </w:rPr>
        <w:t>ا</w:t>
      </w:r>
      <w:r w:rsidRPr="00932683">
        <w:rPr>
          <w:rStyle w:val="libArabicChar"/>
          <w:rtl/>
        </w:rPr>
        <w:t xml:space="preserve"> </w:t>
      </w:r>
      <w:r w:rsidRPr="00932683">
        <w:rPr>
          <w:rStyle w:val="libArabicChar"/>
          <w:rFonts w:hint="cs"/>
          <w:rtl/>
        </w:rPr>
        <w:t>ذاع</w:t>
      </w:r>
      <w:r w:rsidR="00F74C81" w:rsidRPr="00EC230E">
        <w:rPr>
          <w:rStyle w:val="libArabicChar"/>
          <w:rFonts w:hint="cs"/>
          <w:rtl/>
        </w:rPr>
        <w:t>ه</w:t>
      </w:r>
      <w:r w:rsidRPr="00932683">
        <w:rPr>
          <w:rStyle w:val="libArabicChar"/>
          <w:rtl/>
        </w:rPr>
        <w:t xml:space="preserve"> </w:t>
      </w:r>
      <w:r w:rsidRPr="00932683">
        <w:rPr>
          <w:rStyle w:val="libArabicChar"/>
          <w:rFonts w:hint="cs"/>
          <w:rtl/>
        </w:rPr>
        <w:t>فى</w:t>
      </w:r>
      <w:r w:rsidRPr="00932683">
        <w:rPr>
          <w:rStyle w:val="libArabicChar"/>
          <w:rtl/>
        </w:rPr>
        <w:t xml:space="preserve"> </w:t>
      </w:r>
      <w:r w:rsidRPr="00932683">
        <w:rPr>
          <w:rStyle w:val="libArabicChar"/>
          <w:rFonts w:hint="cs"/>
          <w:rtl/>
        </w:rPr>
        <w:t>المدين</w:t>
      </w:r>
      <w:r w:rsidR="00F74C81" w:rsidRPr="00EC230E">
        <w:rPr>
          <w:rStyle w:val="libArabicChar"/>
          <w:rFonts w:hint="cs"/>
          <w:rtl/>
        </w:rPr>
        <w:t>ه</w:t>
      </w:r>
      <w:r w:rsidRPr="00932683">
        <w:rPr>
          <w:rStyle w:val="libArabicChar"/>
          <w:rtl/>
        </w:rPr>
        <w:t xml:space="preserve"> </w:t>
      </w:r>
      <w:r w:rsidRPr="00932683">
        <w:rPr>
          <w:rStyle w:val="libArabicChar"/>
          <w:rFonts w:hint="cs"/>
          <w:rtl/>
        </w:rPr>
        <w:t>حتى</w:t>
      </w:r>
      <w:r w:rsidRPr="00932683">
        <w:rPr>
          <w:rStyle w:val="libArabicChar"/>
          <w:rtl/>
        </w:rPr>
        <w:t xml:space="preserve"> </w:t>
      </w:r>
      <w:r w:rsidRPr="00932683">
        <w:rPr>
          <w:rStyle w:val="libArabicChar"/>
          <w:rFonts w:hint="cs"/>
          <w:rtl/>
        </w:rPr>
        <w:t>قلن</w:t>
      </w:r>
      <w:r w:rsidRPr="00932683">
        <w:rPr>
          <w:rStyle w:val="libArabicChar"/>
          <w:rtl/>
        </w:rPr>
        <w:t xml:space="preserve"> </w:t>
      </w:r>
      <w:r w:rsidRPr="00932683">
        <w:rPr>
          <w:rStyle w:val="libArabicChar"/>
          <w:rFonts w:hint="cs"/>
          <w:rtl/>
        </w:rPr>
        <w:t>نسوة</w:t>
      </w:r>
      <w:r w:rsidRPr="00932683">
        <w:rPr>
          <w:rStyle w:val="libArabicChar"/>
          <w:rtl/>
        </w:rPr>
        <w:t xml:space="preserve"> </w:t>
      </w:r>
      <w:r w:rsidRPr="00932683">
        <w:rPr>
          <w:rStyle w:val="libArabicChar"/>
          <w:rFonts w:hint="cs"/>
          <w:rtl/>
        </w:rPr>
        <w:t>من</w:t>
      </w:r>
      <w:r w:rsidR="00F74C81" w:rsidRPr="00EC230E">
        <w:rPr>
          <w:rStyle w:val="libArabicChar"/>
          <w:rFonts w:hint="cs"/>
          <w:rtl/>
        </w:rPr>
        <w:t>ه</w:t>
      </w:r>
      <w:r w:rsidRPr="00932683">
        <w:rPr>
          <w:rStyle w:val="libArabicChar"/>
          <w:rFonts w:hint="cs"/>
          <w:rtl/>
        </w:rPr>
        <w:t>نّ</w:t>
      </w:r>
      <w:r w:rsidRPr="00932683">
        <w:rPr>
          <w:rStyle w:val="libArabicChar"/>
          <w:rtl/>
        </w:rPr>
        <w:t xml:space="preserve"> </w:t>
      </w:r>
      <w:r w:rsidRPr="00932683">
        <w:rPr>
          <w:rStyle w:val="libArabicChar"/>
          <w:rFonts w:hint="cs"/>
          <w:rtl/>
        </w:rPr>
        <w:t>امرا</w:t>
      </w:r>
      <w:r w:rsidRPr="00932683">
        <w:rPr>
          <w:rStyle w:val="libArabicChar"/>
          <w:rtl/>
        </w:rPr>
        <w:t xml:space="preserve"> </w:t>
      </w:r>
      <w:r w:rsidRPr="00932683">
        <w:rPr>
          <w:rStyle w:val="libArabicChar"/>
          <w:rFonts w:hint="cs"/>
          <w:rtl/>
        </w:rPr>
        <w:t>ة</w:t>
      </w:r>
      <w:r w:rsidRPr="00932683">
        <w:rPr>
          <w:rStyle w:val="libArabicChar"/>
          <w:rtl/>
        </w:rPr>
        <w:t xml:space="preserve"> </w:t>
      </w:r>
      <w:r w:rsidRPr="00932683">
        <w:rPr>
          <w:rStyle w:val="libArabicChar"/>
          <w:rFonts w:hint="cs"/>
          <w:rtl/>
        </w:rPr>
        <w:t>العزيز</w:t>
      </w:r>
      <w:r w:rsidRPr="00932683">
        <w:rPr>
          <w:rStyle w:val="libArabicChar"/>
          <w:rtl/>
        </w:rPr>
        <w:t xml:space="preserve"> </w:t>
      </w:r>
      <w:r w:rsidRPr="00932683">
        <w:rPr>
          <w:rStyle w:val="libArabicChar"/>
          <w:rFonts w:hint="cs"/>
          <w:rtl/>
        </w:rPr>
        <w:t>تراود</w:t>
      </w:r>
      <w:r w:rsidRPr="00932683">
        <w:rPr>
          <w:rStyle w:val="libArabicChar"/>
          <w:rtl/>
        </w:rPr>
        <w:t xml:space="preserve"> </w:t>
      </w:r>
      <w:r w:rsidRPr="00932683">
        <w:rPr>
          <w:rStyle w:val="libArabicChar"/>
          <w:rFonts w:hint="cs"/>
          <w:rtl/>
        </w:rPr>
        <w:t>فتا</w:t>
      </w:r>
      <w:r w:rsidR="00F74C81" w:rsidRPr="00EC230E">
        <w:rPr>
          <w:rStyle w:val="libArabicChar"/>
          <w:rFonts w:hint="cs"/>
          <w:rtl/>
        </w:rPr>
        <w:t>ه</w:t>
      </w:r>
      <w:r w:rsidRPr="00932683">
        <w:rPr>
          <w:rStyle w:val="libArabicChar"/>
          <w:rFonts w:hint="cs"/>
          <w:rtl/>
        </w:rPr>
        <w:t>ا</w:t>
      </w:r>
      <w:r w:rsidRPr="00932683">
        <w:rPr>
          <w:rStyle w:val="libArabicChar"/>
          <w:rtl/>
        </w:rPr>
        <w:t xml:space="preserve"> </w:t>
      </w:r>
      <w:r w:rsidRPr="00932683">
        <w:rPr>
          <w:rStyle w:val="libArabicChar"/>
          <w:rFonts w:hint="cs"/>
          <w:rtl/>
        </w:rPr>
        <w:t>عن</w:t>
      </w:r>
      <w:r w:rsidRPr="00932683">
        <w:rPr>
          <w:rStyle w:val="libArabicChar"/>
          <w:rtl/>
        </w:rPr>
        <w:t xml:space="preserve"> نفس</w:t>
      </w:r>
      <w:r w:rsidR="00F74C81" w:rsidRPr="00EC230E">
        <w:rPr>
          <w:rStyle w:val="libArabicChar"/>
          <w:rFonts w:hint="cs"/>
          <w:rtl/>
        </w:rPr>
        <w:t>ه</w:t>
      </w:r>
      <w:r>
        <w:rPr>
          <w:rtl/>
        </w:rPr>
        <w:t xml:space="preserve"> ...</w:t>
      </w:r>
      <w:r w:rsidRPr="00932683">
        <w:rPr>
          <w:rStyle w:val="libFootnotenumChar"/>
          <w:rtl/>
        </w:rPr>
        <w:t>(1)</w:t>
      </w:r>
    </w:p>
    <w:p w:rsidR="007D01F0" w:rsidRDefault="007D01F0" w:rsidP="00DC3E3F">
      <w:pPr>
        <w:pStyle w:val="libNormal"/>
        <w:rPr>
          <w:rtl/>
        </w:rPr>
      </w:pPr>
      <w:r>
        <w:rPr>
          <w:rFonts w:hint="eastAsia"/>
          <w:rtl/>
        </w:rPr>
        <w:t>امام</w:t>
      </w:r>
      <w:r>
        <w:rPr>
          <w:rtl/>
        </w:rPr>
        <w:t xml:space="preserve"> سجاد</w:t>
      </w:r>
      <w:r w:rsidR="000D7666" w:rsidRPr="000D7666">
        <w:rPr>
          <w:rStyle w:val="libAlaemChar"/>
          <w:rtl/>
        </w:rPr>
        <w:t xml:space="preserve"> عليه‌السلام </w:t>
      </w:r>
      <w:r>
        <w:rPr>
          <w:rtl/>
        </w:rPr>
        <w:t>سے روايت ہے كہ ... جب بادشاہ نے اس بچے كى بات كو سنا ...تو پھر يوسف</w:t>
      </w:r>
      <w:r w:rsidR="000D7666" w:rsidRPr="000D7666">
        <w:rPr>
          <w:rStyle w:val="libAlaemChar"/>
          <w:rtl/>
        </w:rPr>
        <w:t xml:space="preserve"> عليه‌السلام </w:t>
      </w:r>
      <w:r>
        <w:rPr>
          <w:rtl/>
        </w:rPr>
        <w:t>سے كہا اس بات كو فراموش كردو _ اور اسكو دل مي</w:t>
      </w:r>
      <w:r w:rsidR="005619DD">
        <w:rPr>
          <w:rtl/>
        </w:rPr>
        <w:t xml:space="preserve">ں </w:t>
      </w:r>
      <w:r>
        <w:rPr>
          <w:rtl/>
        </w:rPr>
        <w:t>ركھ لو _ (امام</w:t>
      </w:r>
      <w:r w:rsidR="000D7666" w:rsidRPr="000D7666">
        <w:rPr>
          <w:rStyle w:val="libAlaemChar"/>
          <w:rtl/>
        </w:rPr>
        <w:t xml:space="preserve"> عليه‌السلام </w:t>
      </w:r>
      <w:r>
        <w:rPr>
          <w:rtl/>
        </w:rPr>
        <w:t>فرماتے ہي</w:t>
      </w:r>
      <w:r w:rsidR="005619DD">
        <w:rPr>
          <w:rtl/>
        </w:rPr>
        <w:t xml:space="preserve">ں </w:t>
      </w:r>
      <w:r>
        <w:rPr>
          <w:rtl/>
        </w:rPr>
        <w:t>) كہ يوسف</w:t>
      </w:r>
      <w:r w:rsidR="000D7666" w:rsidRPr="000D7666">
        <w:rPr>
          <w:rStyle w:val="libAlaemChar"/>
          <w:rtl/>
        </w:rPr>
        <w:t xml:space="preserve"> عليه‌السلام </w:t>
      </w:r>
      <w:r>
        <w:rPr>
          <w:rtl/>
        </w:rPr>
        <w:t>نے اس بات كو چھپايا نہي</w:t>
      </w:r>
      <w:r w:rsidR="005619DD">
        <w:rPr>
          <w:rtl/>
        </w:rPr>
        <w:t xml:space="preserve">ں </w:t>
      </w:r>
      <w:r>
        <w:rPr>
          <w:rtl/>
        </w:rPr>
        <w:t>بلكہ شہر والو</w:t>
      </w:r>
      <w:r w:rsidR="005619DD">
        <w:rPr>
          <w:rtl/>
        </w:rPr>
        <w:t xml:space="preserve">ں </w:t>
      </w:r>
      <w:r>
        <w:rPr>
          <w:rtl/>
        </w:rPr>
        <w:t>كو بتا ديا _ تب شہر كى چند عورتو</w:t>
      </w:r>
      <w:r w:rsidR="005619DD">
        <w:rPr>
          <w:rtl/>
        </w:rPr>
        <w:t xml:space="preserve">ں </w:t>
      </w:r>
      <w:r>
        <w:rPr>
          <w:rtl/>
        </w:rPr>
        <w:t xml:space="preserve">نے يہ </w:t>
      </w:r>
      <w:r>
        <w:rPr>
          <w:rFonts w:hint="eastAsia"/>
          <w:rtl/>
        </w:rPr>
        <w:t>كہا</w:t>
      </w:r>
      <w:r>
        <w:rPr>
          <w:rtl/>
        </w:rPr>
        <w:t xml:space="preserve"> كہ عزيز مصر كى بيوى نے غلام كو اپنى ہوس پورى كرنے كى دعوت دى ہے_</w:t>
      </w:r>
    </w:p>
    <w:p w:rsidR="007D01F0" w:rsidRDefault="007D01F0" w:rsidP="00DC3E3F">
      <w:pPr>
        <w:pStyle w:val="libNormal"/>
        <w:rPr>
          <w:rtl/>
        </w:rPr>
      </w:pPr>
      <w:r>
        <w:rPr>
          <w:rtl/>
        </w:rPr>
        <w:t xml:space="preserve">11_ </w:t>
      </w:r>
      <w:r w:rsidRPr="00932683">
        <w:rPr>
          <w:rStyle w:val="libArabicChar"/>
          <w:rtl/>
        </w:rPr>
        <w:t>عن أبى جعفر</w:t>
      </w:r>
      <w:r w:rsidR="000D7666" w:rsidRPr="000D7666">
        <w:rPr>
          <w:rStyle w:val="libAlaemChar"/>
          <w:rtl/>
        </w:rPr>
        <w:t xml:space="preserve"> عليه‌السلام </w:t>
      </w:r>
      <w:r w:rsidRPr="00932683">
        <w:rPr>
          <w:rStyle w:val="libArabicChar"/>
          <w:rtl/>
        </w:rPr>
        <w:t>فى قول</w:t>
      </w:r>
      <w:r w:rsidR="00F74C81" w:rsidRPr="00EC230E">
        <w:rPr>
          <w:rStyle w:val="libArabicChar"/>
          <w:rFonts w:hint="cs"/>
          <w:rtl/>
        </w:rPr>
        <w:t>ه</w:t>
      </w:r>
      <w:r w:rsidRPr="00932683">
        <w:rPr>
          <w:rStyle w:val="libArabicChar"/>
          <w:rtl/>
        </w:rPr>
        <w:t xml:space="preserve"> '' </w:t>
      </w:r>
      <w:r w:rsidRPr="00932683">
        <w:rPr>
          <w:rStyle w:val="libArabicChar"/>
          <w:rFonts w:hint="cs"/>
          <w:rtl/>
        </w:rPr>
        <w:t>قد</w:t>
      </w:r>
      <w:r w:rsidRPr="00932683">
        <w:rPr>
          <w:rStyle w:val="libArabicChar"/>
          <w:rtl/>
        </w:rPr>
        <w:t xml:space="preserve"> </w:t>
      </w:r>
      <w:r w:rsidRPr="00932683">
        <w:rPr>
          <w:rStyle w:val="libArabicChar"/>
          <w:rFonts w:hint="cs"/>
          <w:rtl/>
        </w:rPr>
        <w:t>شغف</w:t>
      </w:r>
      <w:r w:rsidR="00F74C81" w:rsidRPr="00EC230E">
        <w:rPr>
          <w:rStyle w:val="libArabicChar"/>
          <w:rFonts w:hint="cs"/>
          <w:rtl/>
        </w:rPr>
        <w:t>ه</w:t>
      </w:r>
      <w:r w:rsidRPr="00932683">
        <w:rPr>
          <w:rStyle w:val="libArabicChar"/>
          <w:rFonts w:hint="cs"/>
          <w:rtl/>
        </w:rPr>
        <w:t>ا</w:t>
      </w:r>
      <w:r w:rsidRPr="00932683">
        <w:rPr>
          <w:rStyle w:val="libArabicChar"/>
          <w:rtl/>
        </w:rPr>
        <w:t xml:space="preserve"> </w:t>
      </w:r>
      <w:r w:rsidRPr="00932683">
        <w:rPr>
          <w:rStyle w:val="libArabicChar"/>
          <w:rFonts w:hint="cs"/>
          <w:rtl/>
        </w:rPr>
        <w:t>حبّا</w:t>
      </w:r>
      <w:r w:rsidRPr="00932683">
        <w:rPr>
          <w:rStyle w:val="libArabicChar"/>
          <w:rtl/>
        </w:rPr>
        <w:t xml:space="preserve">'' </w:t>
      </w:r>
      <w:r w:rsidRPr="00932683">
        <w:rPr>
          <w:rStyle w:val="libArabicChar"/>
          <w:rFonts w:hint="cs"/>
          <w:rtl/>
        </w:rPr>
        <w:t>يقول</w:t>
      </w:r>
      <w:r w:rsidRPr="00932683">
        <w:rPr>
          <w:rStyle w:val="libArabicChar"/>
          <w:rtl/>
        </w:rPr>
        <w:t xml:space="preserve"> : </w:t>
      </w:r>
      <w:r w:rsidRPr="00932683">
        <w:rPr>
          <w:rStyle w:val="libArabicChar"/>
          <w:rFonts w:hint="cs"/>
          <w:rtl/>
        </w:rPr>
        <w:t>قد</w:t>
      </w:r>
      <w:r w:rsidRPr="00932683">
        <w:rPr>
          <w:rStyle w:val="libArabicChar"/>
          <w:rtl/>
        </w:rPr>
        <w:t xml:space="preserve"> </w:t>
      </w:r>
      <w:r w:rsidRPr="00932683">
        <w:rPr>
          <w:rStyle w:val="libArabicChar"/>
          <w:rFonts w:hint="cs"/>
          <w:rtl/>
        </w:rPr>
        <w:t>حجب</w:t>
      </w:r>
      <w:r w:rsidR="00F74C81" w:rsidRPr="00EC230E">
        <w:rPr>
          <w:rStyle w:val="libArabicChar"/>
          <w:rFonts w:hint="cs"/>
          <w:rtl/>
        </w:rPr>
        <w:t>ه</w:t>
      </w:r>
      <w:r w:rsidRPr="00932683">
        <w:rPr>
          <w:rStyle w:val="libArabicChar"/>
          <w:rFonts w:hint="cs"/>
          <w:rtl/>
        </w:rPr>
        <w:t>ا</w:t>
      </w:r>
      <w:r w:rsidRPr="00932683">
        <w:rPr>
          <w:rStyle w:val="libArabicChar"/>
          <w:rtl/>
        </w:rPr>
        <w:t xml:space="preserve"> </w:t>
      </w:r>
      <w:r w:rsidRPr="00932683">
        <w:rPr>
          <w:rStyle w:val="libArabicChar"/>
          <w:rFonts w:hint="cs"/>
          <w:rtl/>
        </w:rPr>
        <w:t>حب</w:t>
      </w:r>
      <w:r w:rsidRPr="00932683">
        <w:rPr>
          <w:rStyle w:val="libArabicChar"/>
          <w:rtl/>
        </w:rPr>
        <w:t>ّ</w:t>
      </w:r>
      <w:r w:rsidR="00F74C81" w:rsidRPr="00EC230E">
        <w:rPr>
          <w:rStyle w:val="libArabicChar"/>
          <w:rFonts w:hint="cs"/>
          <w:rtl/>
        </w:rPr>
        <w:t>ه</w:t>
      </w:r>
      <w:r w:rsidRPr="00932683">
        <w:rPr>
          <w:rStyle w:val="libArabicChar"/>
          <w:rtl/>
        </w:rPr>
        <w:t xml:space="preserve"> </w:t>
      </w:r>
      <w:r w:rsidRPr="00932683">
        <w:rPr>
          <w:rStyle w:val="libArabicChar"/>
          <w:rFonts w:hint="cs"/>
          <w:rtl/>
        </w:rPr>
        <w:t>عن</w:t>
      </w:r>
      <w:r w:rsidRPr="00932683">
        <w:rPr>
          <w:rStyle w:val="libArabicChar"/>
          <w:rtl/>
        </w:rPr>
        <w:t xml:space="preserve"> </w:t>
      </w:r>
      <w:r w:rsidRPr="00932683">
        <w:rPr>
          <w:rStyle w:val="libArabicChar"/>
          <w:rFonts w:hint="cs"/>
          <w:rtl/>
        </w:rPr>
        <w:t>النّاس</w:t>
      </w:r>
      <w:r w:rsidRPr="00932683">
        <w:rPr>
          <w:rStyle w:val="libArabicChar"/>
          <w:rtl/>
        </w:rPr>
        <w:t xml:space="preserve"> </w:t>
      </w:r>
      <w:r w:rsidRPr="00932683">
        <w:rPr>
          <w:rStyle w:val="libArabicChar"/>
          <w:rFonts w:hint="cs"/>
          <w:rtl/>
        </w:rPr>
        <w:t>فلا</w:t>
      </w:r>
      <w:r w:rsidRPr="00932683">
        <w:rPr>
          <w:rStyle w:val="libArabicChar"/>
          <w:rtl/>
        </w:rPr>
        <w:t xml:space="preserve"> </w:t>
      </w:r>
      <w:r w:rsidRPr="00932683">
        <w:rPr>
          <w:rStyle w:val="libArabicChar"/>
          <w:rFonts w:hint="cs"/>
          <w:rtl/>
        </w:rPr>
        <w:t>تعقل</w:t>
      </w:r>
      <w:r w:rsidRPr="00932683">
        <w:rPr>
          <w:rStyle w:val="libArabicChar"/>
          <w:rtl/>
        </w:rPr>
        <w:t xml:space="preserve"> غير</w:t>
      </w:r>
      <w:r w:rsidR="00F74C81" w:rsidRPr="00EC230E">
        <w:rPr>
          <w:rStyle w:val="libArabicChar"/>
          <w:rFonts w:hint="cs"/>
          <w:rtl/>
        </w:rPr>
        <w:t>ه</w:t>
      </w:r>
      <w:r>
        <w:rPr>
          <w:rtl/>
        </w:rPr>
        <w:t xml:space="preserve"> </w:t>
      </w:r>
      <w:r w:rsidRPr="00932683">
        <w:rPr>
          <w:rStyle w:val="libFootnotenumChar"/>
          <w:rtl/>
        </w:rPr>
        <w:t>(2)</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سےخداوند عالم كے اس قول( قد شغفہا حبّاً) كے بارے مي</w:t>
      </w:r>
      <w:r w:rsidR="005619DD">
        <w:rPr>
          <w:rtl/>
        </w:rPr>
        <w:t xml:space="preserve">ں </w:t>
      </w:r>
      <w:r>
        <w:rPr>
          <w:rtl/>
        </w:rPr>
        <w:t>سوال كيا گيا تو حضرت</w:t>
      </w:r>
      <w:r w:rsidR="000D7666" w:rsidRPr="000D7666">
        <w:rPr>
          <w:rStyle w:val="libAlaemChar"/>
          <w:rtl/>
        </w:rPr>
        <w:t xml:space="preserve"> عليه‌السلام </w:t>
      </w:r>
      <w:r>
        <w:rPr>
          <w:rtl/>
        </w:rPr>
        <w:t>نے فرمايا : كہ عزيز مصر كى بيوى كے دل پر يوسف(ع) كے عشق نے اس طرح پردہ ڈال ديا تھا كہ وہ لوگو</w:t>
      </w:r>
      <w:r w:rsidR="005619DD">
        <w:rPr>
          <w:rtl/>
        </w:rPr>
        <w:t xml:space="preserve">ں </w:t>
      </w:r>
      <w:r>
        <w:rPr>
          <w:rtl/>
        </w:rPr>
        <w:t>كو فراموش كرچكى تھى يوسف</w:t>
      </w:r>
      <w:r w:rsidR="000D7666" w:rsidRPr="000D7666">
        <w:rPr>
          <w:rStyle w:val="libAlaemChar"/>
          <w:rtl/>
        </w:rPr>
        <w:t xml:space="preserve"> عليه‌السلام </w:t>
      </w:r>
      <w:r>
        <w:rPr>
          <w:rtl/>
        </w:rPr>
        <w:t>كے علاوہ اسے كسى كى بھى فكر نہي</w:t>
      </w:r>
      <w:r w:rsidR="005619DD">
        <w:rPr>
          <w:rtl/>
        </w:rPr>
        <w:t xml:space="preserve">ں </w:t>
      </w:r>
      <w:r>
        <w:rPr>
          <w:rtl/>
        </w:rPr>
        <w:t>تھى _</w:t>
      </w:r>
    </w:p>
    <w:p w:rsidR="007D01F0" w:rsidRDefault="007D01F0" w:rsidP="00DC3E3F">
      <w:pPr>
        <w:pStyle w:val="libNormal"/>
        <w:rPr>
          <w:rtl/>
        </w:rPr>
      </w:pPr>
      <w:r>
        <w:rPr>
          <w:rFonts w:hint="eastAsia"/>
          <w:rtl/>
        </w:rPr>
        <w:t>اشراف</w:t>
      </w:r>
      <w:r>
        <w:rPr>
          <w:rtl/>
        </w:rPr>
        <w:t xml:space="preserve"> مصر:</w:t>
      </w:r>
      <w:r>
        <w:rPr>
          <w:rFonts w:hint="eastAsia"/>
          <w:rtl/>
        </w:rPr>
        <w:t>اشراف</w:t>
      </w:r>
      <w:r>
        <w:rPr>
          <w:rtl/>
        </w:rPr>
        <w:t xml:space="preserve"> مصر كى عورتي</w:t>
      </w:r>
      <w:r w:rsidR="005619DD">
        <w:rPr>
          <w:rtl/>
        </w:rPr>
        <w:t xml:space="preserve">ں </w:t>
      </w:r>
      <w:r>
        <w:rPr>
          <w:rtl/>
        </w:rPr>
        <w:t>اور زليخا 7،8; اشراف مصر كى عورتي</w:t>
      </w:r>
      <w:r w:rsidR="005619DD">
        <w:rPr>
          <w:rtl/>
        </w:rPr>
        <w:t xml:space="preserve">ں </w:t>
      </w:r>
      <w:r>
        <w:rPr>
          <w:rtl/>
        </w:rPr>
        <w:t>اور زليخا كى آرزو طلبى 2، 3;اشراف مصر كى عورتو</w:t>
      </w:r>
      <w:r w:rsidR="005619DD">
        <w:rPr>
          <w:rtl/>
        </w:rPr>
        <w:t xml:space="preserve">ں </w:t>
      </w:r>
      <w:r>
        <w:rPr>
          <w:rtl/>
        </w:rPr>
        <w:t>كا تعجب 9;اشراف مصر كى عورتو</w:t>
      </w:r>
      <w:r w:rsidR="005619DD">
        <w:rPr>
          <w:rtl/>
        </w:rPr>
        <w:t xml:space="preserve">ں </w:t>
      </w:r>
      <w:r>
        <w:rPr>
          <w:rtl/>
        </w:rPr>
        <w:t>كى فكر 8</w:t>
      </w:r>
    </w:p>
    <w:p w:rsidR="007D01F0" w:rsidRDefault="007D01F0" w:rsidP="00DC3E3F">
      <w:pPr>
        <w:pStyle w:val="libNormal"/>
        <w:rPr>
          <w:rtl/>
        </w:rPr>
      </w:pPr>
      <w:r>
        <w:rPr>
          <w:rFonts w:hint="eastAsia"/>
          <w:rtl/>
        </w:rPr>
        <w:t>رحجانات</w:t>
      </w:r>
      <w:r>
        <w:rPr>
          <w:rtl/>
        </w:rPr>
        <w:t xml:space="preserve"> :</w:t>
      </w:r>
      <w:r>
        <w:rPr>
          <w:rFonts w:hint="eastAsia"/>
          <w:rtl/>
        </w:rPr>
        <w:t>غلام</w:t>
      </w:r>
      <w:r>
        <w:rPr>
          <w:rtl/>
        </w:rPr>
        <w:t xml:space="preserve"> كى طرف رحجان كرنے كى مذمت 8</w:t>
      </w:r>
    </w:p>
    <w:p w:rsidR="007D01F0" w:rsidRDefault="007D01F0" w:rsidP="00DC3E3F">
      <w:pPr>
        <w:pStyle w:val="libNormal"/>
        <w:rPr>
          <w:rtl/>
        </w:rPr>
      </w:pPr>
      <w:r>
        <w:rPr>
          <w:rFonts w:hint="eastAsia"/>
          <w:rtl/>
        </w:rPr>
        <w:t>روايت</w:t>
      </w:r>
      <w:r>
        <w:rPr>
          <w:rtl/>
        </w:rPr>
        <w:t xml:space="preserve"> : 10، 11</w:t>
      </w:r>
    </w:p>
    <w:p w:rsidR="007D01F0" w:rsidRDefault="007D01F0" w:rsidP="00DC3E3F">
      <w:pPr>
        <w:pStyle w:val="libNormal"/>
        <w:rPr>
          <w:rtl/>
        </w:rPr>
      </w:pPr>
      <w:r>
        <w:rPr>
          <w:rFonts w:hint="eastAsia"/>
          <w:rtl/>
        </w:rPr>
        <w:t>زليخا</w:t>
      </w:r>
      <w:r>
        <w:rPr>
          <w:rtl/>
        </w:rPr>
        <w:t>:</w:t>
      </w:r>
      <w:r>
        <w:rPr>
          <w:rFonts w:hint="eastAsia"/>
          <w:rtl/>
        </w:rPr>
        <w:t>زليخا</w:t>
      </w:r>
      <w:r>
        <w:rPr>
          <w:rtl/>
        </w:rPr>
        <w:t xml:space="preserve"> اور عزيز مصر 4; زليخا كا شوہر 4;زليخا كا يوسف(ع) سے عشق 5،6، 9،11;زليخا كى سرزنش 7، 9; زليخا كے آرزو طلبى كى شہرت 1، 3;زليخا كے عشق كى شہرت 1، 3; زليخا كے عشق كى شہرت كے عوامل 2; عزيز مصر اور يوسف</w:t>
      </w:r>
      <w:r w:rsidR="000D7666" w:rsidRPr="000D7666">
        <w:rPr>
          <w:rStyle w:val="libAlaemChar"/>
          <w:rtl/>
        </w:rPr>
        <w:t xml:space="preserve"> عليه‌السلام </w:t>
      </w:r>
      <w:r>
        <w:rPr>
          <w:rtl/>
        </w:rPr>
        <w:t>1</w:t>
      </w:r>
    </w:p>
    <w:p w:rsidR="007D01F0" w:rsidRDefault="007D01F0" w:rsidP="00DC3E3F">
      <w:pPr>
        <w:pStyle w:val="libNormal"/>
        <w:rPr>
          <w:rtl/>
        </w:rPr>
      </w:pPr>
      <w:r>
        <w:rPr>
          <w:rFonts w:hint="eastAsia"/>
          <w:rtl/>
        </w:rPr>
        <w:t>عزيز</w:t>
      </w:r>
      <w:r>
        <w:rPr>
          <w:rtl/>
        </w:rPr>
        <w:t xml:space="preserve"> مصر:</w:t>
      </w:r>
      <w:r>
        <w:rPr>
          <w:rFonts w:hint="eastAsia"/>
          <w:rtl/>
        </w:rPr>
        <w:t>عزيز</w:t>
      </w:r>
      <w:r>
        <w:rPr>
          <w:rtl/>
        </w:rPr>
        <w:t xml:space="preserve"> مصر كى بيوى 4;عزيز مصر كى توقعات 10</w:t>
      </w:r>
    </w:p>
    <w:p w:rsidR="007D01F0" w:rsidRDefault="007D01F0" w:rsidP="00DC3E3F">
      <w:pPr>
        <w:pStyle w:val="libNormal"/>
        <w:rPr>
          <w:rtl/>
        </w:rPr>
      </w:pPr>
      <w:r>
        <w:rPr>
          <w:rFonts w:hint="eastAsia"/>
          <w:rtl/>
        </w:rPr>
        <w:t>غلام</w:t>
      </w:r>
      <w:r>
        <w:rPr>
          <w:rtl/>
        </w:rPr>
        <w:t xml:space="preserve"> :</w:t>
      </w:r>
      <w:r>
        <w:rPr>
          <w:rFonts w:hint="eastAsia"/>
          <w:rtl/>
        </w:rPr>
        <w:t>غلام</w:t>
      </w:r>
      <w:r>
        <w:rPr>
          <w:rtl/>
        </w:rPr>
        <w:t xml:space="preserve"> سے آرزوپوركرنے پر سرزنش 7، 8</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فاش كرنا 10; يوسف</w:t>
      </w:r>
      <w:r w:rsidR="000D7666" w:rsidRPr="000D7666">
        <w:rPr>
          <w:rStyle w:val="libAlaemChar"/>
          <w:rtl/>
        </w:rPr>
        <w:t xml:space="preserve"> عليه‌السلام </w:t>
      </w:r>
      <w:r>
        <w:rPr>
          <w:rtl/>
        </w:rPr>
        <w:t>كا قصّہ 1، 2، 3، 5، 6، 7، 8، 9، 10، 11;يوسف(ع) كى جوانى 6</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علل الشرائع ، ص 49 ، ح 1 ، ب 49; نور الثقلين ، ج 2 ، ص 414 ، ح 17_</w:t>
      </w:r>
    </w:p>
    <w:p w:rsidR="007D01F0" w:rsidRDefault="007D01F0" w:rsidP="00DC3E3F">
      <w:pPr>
        <w:pStyle w:val="libFootnote"/>
        <w:rPr>
          <w:rtl/>
        </w:rPr>
      </w:pPr>
      <w:r>
        <w:rPr>
          <w:rtl/>
        </w:rPr>
        <w:t>2) تفسير قمى ، ج 1 ، ص357 ; نور الثقلين ، ج 2 ، ص 423 ، ح 54_</w:t>
      </w:r>
    </w:p>
    <w:p w:rsidR="00932683" w:rsidRDefault="002C39E3" w:rsidP="007F146C">
      <w:pPr>
        <w:pStyle w:val="libPoemTini"/>
        <w:rPr>
          <w:rtl/>
        </w:rPr>
      </w:pPr>
      <w:r>
        <w:rPr>
          <w:rtl/>
        </w:rPr>
        <w:br w:type="page"/>
      </w:r>
    </w:p>
    <w:p w:rsidR="00932683" w:rsidRDefault="00E752A8" w:rsidP="00DC3E3F">
      <w:pPr>
        <w:pStyle w:val="Heading2Center"/>
        <w:rPr>
          <w:rtl/>
        </w:rPr>
      </w:pPr>
      <w:bookmarkStart w:id="155" w:name="_Toc27219952"/>
      <w:r>
        <w:rPr>
          <w:rFonts w:hint="cs"/>
          <w:rtl/>
        </w:rPr>
        <w:lastRenderedPageBreak/>
        <w:t>آیت 31</w:t>
      </w:r>
      <w:bookmarkEnd w:id="15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752A8">
        <w:rPr>
          <w:rStyle w:val="libAieChar"/>
          <w:rFonts w:hint="eastAsia"/>
          <w:rtl/>
        </w:rPr>
        <w:t>فَلَمَّا</w:t>
      </w:r>
      <w:r w:rsidRPr="00E752A8">
        <w:rPr>
          <w:rStyle w:val="libAieChar"/>
          <w:rtl/>
        </w:rPr>
        <w:t xml:space="preserve"> سَمِعَتْ بِمَكْرِهِنَّ أَرْسَلَتْ إِلَيْهِنَّ وَأَعْتَدَتْ لَهُنَّ مُتَّكَأً وَآتَتْ كُلَّ وَاحِدَةٍ مِّنْهُنَّ سِكِّيناً وَقَالَتِ اخْرُجْ عَلَيْهِنَّ فَلَمَّا رَأَيْنَهُ أَكْبَرْنَهُ وَقَطَّعْنَ أَيْدِيَهُنَّ وَقُلْنَ حَاشَ لِلّهِ مَا هَـذَا بَش</w:t>
      </w:r>
      <w:r w:rsidRPr="00E752A8">
        <w:rPr>
          <w:rStyle w:val="libAieChar"/>
          <w:rFonts w:hint="eastAsia"/>
          <w:rtl/>
        </w:rPr>
        <w:t>َراً</w:t>
      </w:r>
      <w:r w:rsidRPr="00E752A8">
        <w:rPr>
          <w:rStyle w:val="libAieChar"/>
          <w:rtl/>
        </w:rPr>
        <w:t xml:space="preserve"> إِنْ هَـذَا إِلاَّ مَلَكٌ كَرِيمٌ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پھر</w:t>
      </w:r>
      <w:r>
        <w:rPr>
          <w:rtl/>
        </w:rPr>
        <w:t xml:space="preserve"> جب زليخا نے ان عورتو</w:t>
      </w:r>
      <w:r w:rsidR="005619DD">
        <w:rPr>
          <w:rtl/>
        </w:rPr>
        <w:t xml:space="preserve">ں </w:t>
      </w:r>
      <w:r>
        <w:rPr>
          <w:rtl/>
        </w:rPr>
        <w:t>كى مكارى اور تشہير كا حال سنا تو بلا بھيجا اور ان كے لئے پر تكلف دعوت كا انتظام كرے مسند لگادى اور سب كو ايك ايك چھرى دے دى اور يوسف سے كہا كہ تم ان كے سامنے سے نكل جائو پھر جيسے ہى ان لوگو</w:t>
      </w:r>
      <w:r w:rsidR="005619DD">
        <w:rPr>
          <w:rtl/>
        </w:rPr>
        <w:t xml:space="preserve">ں </w:t>
      </w:r>
      <w:r>
        <w:rPr>
          <w:rtl/>
        </w:rPr>
        <w:t>نھ ديكھا تو بڑا حسين و جميل پايا اور اپ</w:t>
      </w:r>
      <w:r>
        <w:rPr>
          <w:rFonts w:hint="eastAsia"/>
          <w:rtl/>
        </w:rPr>
        <w:t>نے</w:t>
      </w:r>
      <w:r>
        <w:rPr>
          <w:rtl/>
        </w:rPr>
        <w:t xml:space="preserve"> ہاتھ كاٹ ڈالے اور كہا كہ حاشا اللہ يہ تو آدمى نہي</w:t>
      </w:r>
      <w:r w:rsidR="005619DD">
        <w:rPr>
          <w:rtl/>
        </w:rPr>
        <w:t xml:space="preserve">ں </w:t>
      </w:r>
      <w:r>
        <w:rPr>
          <w:rtl/>
        </w:rPr>
        <w:t>بلكہ كوئي محترم فرشتہ ہے (31)</w:t>
      </w:r>
    </w:p>
    <w:p w:rsidR="007D01F0" w:rsidRDefault="007D01F0" w:rsidP="00DC3E3F">
      <w:pPr>
        <w:pStyle w:val="libNormal"/>
        <w:rPr>
          <w:rtl/>
        </w:rPr>
      </w:pPr>
      <w:r>
        <w:rPr>
          <w:rtl/>
        </w:rPr>
        <w:t>1_ زليخا نے يوسف</w:t>
      </w:r>
      <w:r w:rsidR="000D7666" w:rsidRPr="000D7666">
        <w:rPr>
          <w:rStyle w:val="libAlaemChar"/>
          <w:rtl/>
        </w:rPr>
        <w:t xml:space="preserve"> عليه‌السلام </w:t>
      </w:r>
      <w:r>
        <w:rPr>
          <w:rtl/>
        </w:rPr>
        <w:t>سے اپنے عشق كى داستان پر مصر كى عورتو</w:t>
      </w:r>
      <w:r w:rsidR="005619DD">
        <w:rPr>
          <w:rtl/>
        </w:rPr>
        <w:t xml:space="preserve">ں </w:t>
      </w:r>
      <w:r>
        <w:rPr>
          <w:rtl/>
        </w:rPr>
        <w:t>كى سرزنش كو سنا اوراس سے آگاہ ہوئي _</w:t>
      </w:r>
    </w:p>
    <w:p w:rsidR="007D01F0" w:rsidRDefault="007D01F0" w:rsidP="00DC3E3F">
      <w:pPr>
        <w:pStyle w:val="libArabic"/>
        <w:rPr>
          <w:rtl/>
        </w:rPr>
      </w:pPr>
      <w:r>
        <w:rPr>
          <w:rFonts w:hint="eastAsia"/>
          <w:rtl/>
        </w:rPr>
        <w:t>فلما</w:t>
      </w:r>
      <w:r>
        <w:rPr>
          <w:rtl/>
        </w:rPr>
        <w:t xml:space="preserve"> سمعت بمكر</w:t>
      </w:r>
      <w:r w:rsidR="00F74C81" w:rsidRPr="008C36F4">
        <w:rPr>
          <w:rFonts w:hint="cs"/>
          <w:rtl/>
        </w:rPr>
        <w:t>ه</w:t>
      </w:r>
      <w:r>
        <w:rPr>
          <w:rFonts w:hint="cs"/>
          <w:rtl/>
        </w:rPr>
        <w:t>نّ</w:t>
      </w:r>
    </w:p>
    <w:p w:rsidR="007D01F0" w:rsidRDefault="007D01F0" w:rsidP="00DC3E3F">
      <w:pPr>
        <w:pStyle w:val="libNormal"/>
        <w:rPr>
          <w:rtl/>
        </w:rPr>
      </w:pPr>
      <w:r>
        <w:rPr>
          <w:rtl/>
        </w:rPr>
        <w:t>(سمع) كا فعل متعدى ہے _(بأ) كے حرف كے ساتھ متعدى كرنے كى ضرورت نہي</w:t>
      </w:r>
      <w:r w:rsidR="005619DD">
        <w:rPr>
          <w:rtl/>
        </w:rPr>
        <w:t xml:space="preserve">ں </w:t>
      </w:r>
      <w:r>
        <w:rPr>
          <w:rtl/>
        </w:rPr>
        <w:t>ہے اسى وجہ سے(سمعت بمكرہنّ) كے جملہ مي</w:t>
      </w:r>
      <w:r w:rsidR="005619DD">
        <w:rPr>
          <w:rtl/>
        </w:rPr>
        <w:t xml:space="preserve">ں </w:t>
      </w:r>
      <w:r>
        <w:rPr>
          <w:rtl/>
        </w:rPr>
        <w:t>(علمت) كا معنى پايا جاتا ہے _ اسى وجہ سے جملے كا معنى يو</w:t>
      </w:r>
      <w:r w:rsidR="005619DD">
        <w:rPr>
          <w:rtl/>
        </w:rPr>
        <w:t xml:space="preserve">ں </w:t>
      </w:r>
      <w:r>
        <w:rPr>
          <w:rtl/>
        </w:rPr>
        <w:t>ہوگا _ زليخا عورتو</w:t>
      </w:r>
      <w:r w:rsidR="005619DD">
        <w:rPr>
          <w:rtl/>
        </w:rPr>
        <w:t xml:space="preserve">ں </w:t>
      </w:r>
      <w:r>
        <w:rPr>
          <w:rtl/>
        </w:rPr>
        <w:t>كے مكر سے آگاہ ہوئي اور يہ آگاہ ہونا انخبرو</w:t>
      </w:r>
      <w:r w:rsidR="005619DD">
        <w:rPr>
          <w:rtl/>
        </w:rPr>
        <w:t xml:space="preserve">ں </w:t>
      </w:r>
      <w:r>
        <w:rPr>
          <w:rtl/>
        </w:rPr>
        <w:t>كى بناء پر تھاجو اس كے لي</w:t>
      </w:r>
      <w:r>
        <w:rPr>
          <w:rFonts w:hint="eastAsia"/>
          <w:rtl/>
        </w:rPr>
        <w:t>ے</w:t>
      </w:r>
      <w:r>
        <w:rPr>
          <w:rtl/>
        </w:rPr>
        <w:t xml:space="preserve"> بيان كى گئي</w:t>
      </w:r>
      <w:r w:rsidR="005619DD">
        <w:rPr>
          <w:rtl/>
        </w:rPr>
        <w:t xml:space="preserve">ں </w:t>
      </w:r>
      <w:r>
        <w:rPr>
          <w:rtl/>
        </w:rPr>
        <w:t>_</w:t>
      </w:r>
    </w:p>
    <w:p w:rsidR="007D01F0" w:rsidRDefault="007D01F0" w:rsidP="00DC3E3F">
      <w:pPr>
        <w:pStyle w:val="libNormal"/>
        <w:rPr>
          <w:rtl/>
        </w:rPr>
      </w:pPr>
      <w:r>
        <w:rPr>
          <w:rtl/>
        </w:rPr>
        <w:t>2_ زليخا كا يوسف</w:t>
      </w:r>
      <w:r w:rsidR="000D7666" w:rsidRPr="000D7666">
        <w:rPr>
          <w:rStyle w:val="libAlaemChar"/>
          <w:rtl/>
        </w:rPr>
        <w:t xml:space="preserve"> عليه‌السلام </w:t>
      </w:r>
      <w:r>
        <w:rPr>
          <w:rtl/>
        </w:rPr>
        <w:t>سے عشق كرنے كا قصّہ، اشراف مصر كى عورتو</w:t>
      </w:r>
      <w:r w:rsidR="005619DD">
        <w:rPr>
          <w:rtl/>
        </w:rPr>
        <w:t xml:space="preserve">ں </w:t>
      </w:r>
      <w:r>
        <w:rPr>
          <w:rtl/>
        </w:rPr>
        <w:t>كے ليے اس كے خلاف سازش اور پروپيگنڈاكا ہتھيا رتھا_</w:t>
      </w:r>
      <w:r w:rsidRPr="00E752A8">
        <w:rPr>
          <w:rStyle w:val="libArabicChar"/>
          <w:rFonts w:hint="eastAsia"/>
          <w:rtl/>
        </w:rPr>
        <w:t>قال</w:t>
      </w:r>
      <w:r w:rsidRPr="00E752A8">
        <w:rPr>
          <w:rStyle w:val="libArabicChar"/>
          <w:rtl/>
        </w:rPr>
        <w:t xml:space="preserve"> نسوة فى المدينة ...فلما سمعت بمكر</w:t>
      </w:r>
      <w:r w:rsidR="00F74C81" w:rsidRPr="00EC230E">
        <w:rPr>
          <w:rStyle w:val="libArabicChar"/>
          <w:rFonts w:hint="cs"/>
          <w:rtl/>
        </w:rPr>
        <w:t>ه</w:t>
      </w:r>
      <w:r w:rsidRPr="00E752A8">
        <w:rPr>
          <w:rStyle w:val="libArabicChar"/>
          <w:rFonts w:hint="cs"/>
          <w:rtl/>
        </w:rPr>
        <w:t>نّ</w:t>
      </w:r>
    </w:p>
    <w:p w:rsidR="007D01F0" w:rsidRDefault="007D01F0" w:rsidP="00DC3E3F">
      <w:pPr>
        <w:pStyle w:val="libNormal"/>
        <w:rPr>
          <w:rtl/>
        </w:rPr>
      </w:pPr>
      <w:r>
        <w:rPr>
          <w:rtl/>
        </w:rPr>
        <w:t>(مكر) سے مراد زليخا كے قصّے كو نقل كرنا ہے (مكر) سے قصّہ كو نقل كرنے كا معنى لينے سے مراد يہ كہ اشراف مصر كى عورتي</w:t>
      </w:r>
      <w:r w:rsidR="005619DD">
        <w:rPr>
          <w:rtl/>
        </w:rPr>
        <w:t xml:space="preserve">ں </w:t>
      </w:r>
      <w:r>
        <w:rPr>
          <w:rtl/>
        </w:rPr>
        <w:t>، اس قصّہ كومشہور كر كے زليخا كى شخصيت پر ضرب لگانا اور اس كے خلاف سازش كرنا چاہتى تھي</w:t>
      </w:r>
      <w:r w:rsidR="005619DD">
        <w:rPr>
          <w:rtl/>
        </w:rPr>
        <w:t xml:space="preserve">ں </w:t>
      </w:r>
      <w:r>
        <w:rPr>
          <w:rtl/>
        </w:rPr>
        <w:t>_</w:t>
      </w:r>
    </w:p>
    <w:p w:rsidR="00E752A8" w:rsidRDefault="00E752A8" w:rsidP="00DC3E3F">
      <w:pPr>
        <w:pStyle w:val="libNormal"/>
        <w:rPr>
          <w:rtl/>
        </w:rPr>
      </w:pPr>
      <w:r>
        <w:rPr>
          <w:rtl/>
        </w:rPr>
        <w:t>3_ زليخا، نے عورتوں كى سازش اور سرزنش كرنے والى باتوں سے آگاہى حاصل كرنے كے بعد انہيں اپنے گھر مدعو كيا _</w:t>
      </w:r>
    </w:p>
    <w:p w:rsidR="00E752A8" w:rsidRDefault="00E752A8" w:rsidP="00DC3E3F">
      <w:pPr>
        <w:pStyle w:val="libArabic"/>
        <w:rPr>
          <w:rtl/>
        </w:rPr>
      </w:pPr>
      <w:r>
        <w:rPr>
          <w:rFonts w:hint="eastAsia"/>
          <w:rtl/>
        </w:rPr>
        <w:t>فلما</w:t>
      </w:r>
      <w:r>
        <w:rPr>
          <w:rtl/>
        </w:rPr>
        <w:t xml:space="preserve"> سمعت بمكر</w:t>
      </w:r>
      <w:r w:rsidR="00F74C81" w:rsidRPr="008C36F4">
        <w:rPr>
          <w:rFonts w:hint="cs"/>
          <w:rtl/>
        </w:rPr>
        <w:t>ه</w:t>
      </w:r>
      <w:r>
        <w:rPr>
          <w:rFonts w:hint="cs"/>
          <w:rtl/>
        </w:rPr>
        <w:t>نّ</w:t>
      </w:r>
      <w:r>
        <w:rPr>
          <w:rtl/>
        </w:rPr>
        <w:t xml:space="preserve"> </w:t>
      </w:r>
      <w:r>
        <w:rPr>
          <w:rFonts w:hint="cs"/>
          <w:rtl/>
        </w:rPr>
        <w:t>أرسلت</w:t>
      </w:r>
      <w:r>
        <w:rPr>
          <w:rtl/>
        </w:rPr>
        <w:t xml:space="preserve"> </w:t>
      </w:r>
      <w:r>
        <w:rPr>
          <w:rFonts w:hint="cs"/>
          <w:rtl/>
        </w:rPr>
        <w:t>ا</w:t>
      </w:r>
      <w:r>
        <w:rPr>
          <w:rtl/>
        </w:rPr>
        <w:t>لي</w:t>
      </w:r>
      <w:r w:rsidR="00F74C81" w:rsidRPr="008C36F4">
        <w:rPr>
          <w:rFonts w:hint="cs"/>
          <w:rtl/>
        </w:rPr>
        <w:t>ه</w:t>
      </w:r>
      <w:r>
        <w:rPr>
          <w:rFonts w:hint="cs"/>
          <w:rtl/>
        </w:rPr>
        <w:t>نّ</w:t>
      </w:r>
    </w:p>
    <w:p w:rsidR="00E752A8" w:rsidRDefault="00E752A8" w:rsidP="00DC3E3F">
      <w:pPr>
        <w:pStyle w:val="libNormal"/>
        <w:rPr>
          <w:rtl/>
        </w:rPr>
      </w:pPr>
      <w:r>
        <w:rPr>
          <w:rtl/>
        </w:rPr>
        <w:t>(أرسلت اليہنّ) كا معنى يہ ہے كہ ان كى طرف بھيجا جملہ (و أعتدت لہنّ متّكئاً و ...) كے قرينہ سے معلوم ہوتا ہے كہ اس نے ان كو كھانے كى دعوت دى تھى _</w:t>
      </w:r>
    </w:p>
    <w:p w:rsidR="00E752A8" w:rsidRDefault="00E752A8" w:rsidP="00DC3E3F">
      <w:pPr>
        <w:pStyle w:val="libNormal"/>
        <w:rPr>
          <w:rtl/>
        </w:rPr>
      </w:pPr>
    </w:p>
    <w:p w:rsidR="00E752A8" w:rsidRDefault="002C39E3" w:rsidP="007F146C">
      <w:pPr>
        <w:pStyle w:val="libPoemTini"/>
        <w:rPr>
          <w:rtl/>
        </w:rPr>
      </w:pPr>
      <w:r>
        <w:rPr>
          <w:rtl/>
        </w:rPr>
        <w:br w:type="page"/>
      </w:r>
    </w:p>
    <w:p w:rsidR="007D01F0" w:rsidRDefault="007D01F0" w:rsidP="00DC3E3F">
      <w:pPr>
        <w:pStyle w:val="libNormal"/>
        <w:rPr>
          <w:rtl/>
        </w:rPr>
      </w:pPr>
      <w:r>
        <w:rPr>
          <w:rtl/>
        </w:rPr>
        <w:lastRenderedPageBreak/>
        <w:t>4_ زليخا نے عورتو</w:t>
      </w:r>
      <w:r w:rsidR="005619DD">
        <w:rPr>
          <w:rtl/>
        </w:rPr>
        <w:t xml:space="preserve">ں </w:t>
      </w:r>
      <w:r>
        <w:rPr>
          <w:rtl/>
        </w:rPr>
        <w:t>كى سرزنش كا جواب دينے كے ليے ايك كھانے كى دعوت كا اہتمام كيا جو ايك مخصوص دعوت تھي_</w:t>
      </w:r>
    </w:p>
    <w:p w:rsidR="007D01F0" w:rsidRDefault="007D01F0" w:rsidP="00DC3E3F">
      <w:pPr>
        <w:pStyle w:val="libArabic"/>
        <w:rPr>
          <w:rtl/>
        </w:rPr>
      </w:pPr>
      <w:r>
        <w:rPr>
          <w:rFonts w:hint="eastAsia"/>
          <w:rtl/>
        </w:rPr>
        <w:t>أرسلت</w:t>
      </w:r>
      <w:r>
        <w:rPr>
          <w:rtl/>
        </w:rPr>
        <w:t xml:space="preserve"> إلي</w:t>
      </w:r>
      <w:r w:rsidR="00F74C81" w:rsidRPr="008C36F4">
        <w:rPr>
          <w:rFonts w:hint="cs"/>
          <w:rtl/>
        </w:rPr>
        <w:t>ه</w:t>
      </w:r>
      <w:r>
        <w:rPr>
          <w:rFonts w:hint="cs"/>
          <w:rtl/>
        </w:rPr>
        <w:t>نّ</w:t>
      </w:r>
      <w:r>
        <w:rPr>
          <w:rtl/>
        </w:rPr>
        <w:t xml:space="preserve"> </w:t>
      </w:r>
      <w:r>
        <w:rPr>
          <w:rFonts w:hint="cs"/>
          <w:rtl/>
        </w:rPr>
        <w:t>و</w:t>
      </w:r>
      <w:r>
        <w:rPr>
          <w:rtl/>
        </w:rPr>
        <w:t xml:space="preserve"> </w:t>
      </w:r>
      <w:r>
        <w:rPr>
          <w:rFonts w:hint="cs"/>
          <w:rtl/>
        </w:rPr>
        <w:t>أعتدت</w:t>
      </w:r>
      <w:r>
        <w:rPr>
          <w:rtl/>
        </w:rPr>
        <w:t xml:space="preserve"> </w:t>
      </w:r>
      <w:r>
        <w:rPr>
          <w:rFonts w:hint="cs"/>
          <w:rtl/>
        </w:rPr>
        <w:t>ل</w:t>
      </w:r>
      <w:r w:rsidR="00F74C81" w:rsidRPr="008C36F4">
        <w:rPr>
          <w:rFonts w:hint="cs"/>
          <w:rtl/>
        </w:rPr>
        <w:t>ه</w:t>
      </w:r>
      <w:r>
        <w:rPr>
          <w:rFonts w:hint="cs"/>
          <w:rtl/>
        </w:rPr>
        <w:t>نّ</w:t>
      </w:r>
      <w:r>
        <w:rPr>
          <w:rtl/>
        </w:rPr>
        <w:t xml:space="preserve"> متّكئ</w:t>
      </w:r>
      <w:r w:rsidR="00D120D5">
        <w:rPr>
          <w:rFonts w:hint="cs"/>
          <w:rtl/>
        </w:rPr>
        <w:t>ا</w:t>
      </w:r>
    </w:p>
    <w:p w:rsidR="007D01F0" w:rsidRDefault="007D01F0" w:rsidP="00DC3E3F">
      <w:pPr>
        <w:pStyle w:val="libNormal"/>
        <w:rPr>
          <w:rtl/>
        </w:rPr>
      </w:pPr>
      <w:r>
        <w:rPr>
          <w:rtl/>
        </w:rPr>
        <w:t>5_ زليخا نے مدّ عو عورتو</w:t>
      </w:r>
      <w:r w:rsidR="005619DD">
        <w:rPr>
          <w:rtl/>
        </w:rPr>
        <w:t xml:space="preserve">ں </w:t>
      </w:r>
      <w:r>
        <w:rPr>
          <w:rtl/>
        </w:rPr>
        <w:t>كے تكيہ لگانے اور آرام كے ليے ايك مخصوص تكيہ گاہ كا انتظام كيا _</w:t>
      </w:r>
    </w:p>
    <w:p w:rsidR="007D01F0" w:rsidRDefault="007D01F0" w:rsidP="00DC3E3F">
      <w:pPr>
        <w:pStyle w:val="libArabic"/>
        <w:rPr>
          <w:rtl/>
        </w:rPr>
      </w:pPr>
      <w:r>
        <w:rPr>
          <w:rFonts w:hint="eastAsia"/>
          <w:rtl/>
        </w:rPr>
        <w:t>و</w:t>
      </w:r>
      <w:r>
        <w:rPr>
          <w:rtl/>
        </w:rPr>
        <w:t xml:space="preserve"> أعتدت ل</w:t>
      </w:r>
      <w:r w:rsidR="00F74C81" w:rsidRPr="008C36F4">
        <w:rPr>
          <w:rFonts w:hint="cs"/>
          <w:rtl/>
        </w:rPr>
        <w:t>ه</w:t>
      </w:r>
      <w:r>
        <w:rPr>
          <w:rFonts w:hint="cs"/>
          <w:rtl/>
        </w:rPr>
        <w:t>نّ</w:t>
      </w:r>
      <w:r>
        <w:rPr>
          <w:rtl/>
        </w:rPr>
        <w:t xml:space="preserve"> </w:t>
      </w:r>
      <w:r>
        <w:rPr>
          <w:rFonts w:hint="cs"/>
          <w:rtl/>
        </w:rPr>
        <w:t>متّكئ</w:t>
      </w:r>
      <w:r w:rsidR="00D120D5">
        <w:rPr>
          <w:rFonts w:hint="cs"/>
          <w:rtl/>
        </w:rPr>
        <w:t>ا</w:t>
      </w:r>
    </w:p>
    <w:p w:rsidR="007D01F0" w:rsidRDefault="007D01F0" w:rsidP="00DC3E3F">
      <w:pPr>
        <w:pStyle w:val="libNormal"/>
        <w:rPr>
          <w:rtl/>
        </w:rPr>
      </w:pPr>
      <w:r>
        <w:rPr>
          <w:rtl/>
        </w:rPr>
        <w:t>''اعتاد'' (اعتدت) كا مصدر ہے جو آمادہ اور مہيا كرنے كے معنى مي</w:t>
      </w:r>
      <w:r w:rsidR="005619DD">
        <w:rPr>
          <w:rtl/>
        </w:rPr>
        <w:t xml:space="preserve">ں </w:t>
      </w:r>
      <w:r>
        <w:rPr>
          <w:rtl/>
        </w:rPr>
        <w:t>آتا ہے _'' متكئا'' اسكو كہتے ہي</w:t>
      </w:r>
      <w:r w:rsidR="005619DD">
        <w:rPr>
          <w:rtl/>
        </w:rPr>
        <w:t xml:space="preserve">ں </w:t>
      </w:r>
      <w:r>
        <w:rPr>
          <w:rtl/>
        </w:rPr>
        <w:t>جسے تكيہ كے طور پر استعمال كيا جائے _ اسكا نكرہ لانا اسكے مخصوص ہونے كو بيان كرتا ہے _</w:t>
      </w:r>
    </w:p>
    <w:p w:rsidR="007D01F0" w:rsidRDefault="007D01F0" w:rsidP="00DC3E3F">
      <w:pPr>
        <w:pStyle w:val="libNormal"/>
        <w:rPr>
          <w:rtl/>
        </w:rPr>
      </w:pPr>
      <w:r>
        <w:rPr>
          <w:rtl/>
        </w:rPr>
        <w:t>(متّكئاً) غذا وطعام كے ليے بھى استعمال ہوتا ہے _ اسكا مفرد لانا اور جملہ ( آتت ...) كے ساتھ ذكر كرنا (يعنى ہرايك كو غذا كے ليے چاقو ديا گيا ) ممكن ہے كہ يہا</w:t>
      </w:r>
      <w:r w:rsidR="005619DD">
        <w:rPr>
          <w:rtl/>
        </w:rPr>
        <w:t xml:space="preserve">ں </w:t>
      </w:r>
      <w:r>
        <w:rPr>
          <w:rtl/>
        </w:rPr>
        <w:t>(متّكئاً) سے مراد (طعام) ہو_</w:t>
      </w:r>
    </w:p>
    <w:p w:rsidR="007D01F0" w:rsidRDefault="007D01F0" w:rsidP="00DC3E3F">
      <w:pPr>
        <w:pStyle w:val="libNormal"/>
        <w:rPr>
          <w:rtl/>
        </w:rPr>
      </w:pPr>
      <w:r>
        <w:rPr>
          <w:rtl/>
        </w:rPr>
        <w:t>6_ زليخا نے ہرمدّ عوخاتون كو كھانے كى چيزو</w:t>
      </w:r>
      <w:r w:rsidR="005619DD">
        <w:rPr>
          <w:rtl/>
        </w:rPr>
        <w:t xml:space="preserve">ں </w:t>
      </w:r>
      <w:r>
        <w:rPr>
          <w:rtl/>
        </w:rPr>
        <w:t>سے استفادہ كے ليے چاقو فراہم كيا _</w:t>
      </w:r>
      <w:r w:rsidRPr="00E752A8">
        <w:rPr>
          <w:rStyle w:val="libArabicChar"/>
          <w:rFonts w:hint="eastAsia"/>
          <w:rtl/>
        </w:rPr>
        <w:t>و</w:t>
      </w:r>
      <w:r w:rsidRPr="00E752A8">
        <w:rPr>
          <w:rStyle w:val="libArabicChar"/>
          <w:rtl/>
        </w:rPr>
        <w:t xml:space="preserve"> ء اتت كل واحدة من</w:t>
      </w:r>
      <w:r w:rsidR="00F74C81" w:rsidRPr="00EC230E">
        <w:rPr>
          <w:rStyle w:val="libArabicChar"/>
          <w:rFonts w:hint="cs"/>
          <w:rtl/>
        </w:rPr>
        <w:t>ه</w:t>
      </w:r>
      <w:r w:rsidRPr="00E752A8">
        <w:rPr>
          <w:rStyle w:val="libArabicChar"/>
          <w:rFonts w:hint="cs"/>
          <w:rtl/>
        </w:rPr>
        <w:t>نّ</w:t>
      </w:r>
      <w:r w:rsidRPr="00E752A8">
        <w:rPr>
          <w:rStyle w:val="libArabicChar"/>
          <w:rtl/>
        </w:rPr>
        <w:t xml:space="preserve"> </w:t>
      </w:r>
      <w:r w:rsidRPr="00E752A8">
        <w:rPr>
          <w:rStyle w:val="libArabicChar"/>
          <w:rFonts w:hint="cs"/>
          <w:rtl/>
        </w:rPr>
        <w:t>سكّين</w:t>
      </w:r>
      <w:r w:rsidR="00D120D5">
        <w:rPr>
          <w:rStyle w:val="libArabicChar"/>
          <w:rFonts w:hint="cs"/>
          <w:rtl/>
        </w:rPr>
        <w:t>ا</w:t>
      </w:r>
    </w:p>
    <w:p w:rsidR="007D01F0" w:rsidRDefault="007D01F0" w:rsidP="00DC3E3F">
      <w:pPr>
        <w:pStyle w:val="libNormal"/>
        <w:rPr>
          <w:rtl/>
        </w:rPr>
      </w:pPr>
      <w:r>
        <w:rPr>
          <w:rtl/>
        </w:rPr>
        <w:t>7_ زليخا بنفس نفيس محفل دعوت كو آراستہ كرنے والى اور اشراف كى خواتين كے لئے ميزبان تھى _</w:t>
      </w:r>
    </w:p>
    <w:p w:rsidR="007D01F0" w:rsidRDefault="007D01F0" w:rsidP="00DC3E3F">
      <w:pPr>
        <w:pStyle w:val="libArabic"/>
        <w:rPr>
          <w:rtl/>
        </w:rPr>
      </w:pPr>
      <w:r>
        <w:rPr>
          <w:rFonts w:hint="eastAsia"/>
          <w:rtl/>
        </w:rPr>
        <w:t>و</w:t>
      </w:r>
      <w:r>
        <w:rPr>
          <w:rtl/>
        </w:rPr>
        <w:t xml:space="preserve"> أعتدت ل</w:t>
      </w:r>
      <w:r w:rsidR="00F74C81" w:rsidRPr="008C36F4">
        <w:rPr>
          <w:rFonts w:hint="cs"/>
          <w:rtl/>
        </w:rPr>
        <w:t>ه</w:t>
      </w:r>
      <w:r>
        <w:rPr>
          <w:rFonts w:hint="cs"/>
          <w:rtl/>
        </w:rPr>
        <w:t>نّ</w:t>
      </w:r>
      <w:r>
        <w:rPr>
          <w:rtl/>
        </w:rPr>
        <w:t xml:space="preserve"> </w:t>
      </w:r>
      <w:r>
        <w:rPr>
          <w:rFonts w:hint="cs"/>
          <w:rtl/>
        </w:rPr>
        <w:t>متّكئاً</w:t>
      </w:r>
      <w:r>
        <w:rPr>
          <w:rtl/>
        </w:rPr>
        <w:t xml:space="preserve"> </w:t>
      </w:r>
      <w:r>
        <w:rPr>
          <w:rFonts w:hint="cs"/>
          <w:rtl/>
        </w:rPr>
        <w:t>و</w:t>
      </w:r>
      <w:r>
        <w:rPr>
          <w:rtl/>
        </w:rPr>
        <w:t xml:space="preserve"> </w:t>
      </w:r>
      <w:r>
        <w:rPr>
          <w:rFonts w:hint="cs"/>
          <w:rtl/>
        </w:rPr>
        <w:t>ء</w:t>
      </w:r>
      <w:r>
        <w:rPr>
          <w:rtl/>
        </w:rPr>
        <w:t xml:space="preserve"> </w:t>
      </w:r>
      <w:r>
        <w:rPr>
          <w:rFonts w:hint="cs"/>
          <w:rtl/>
        </w:rPr>
        <w:t>اتت</w:t>
      </w:r>
      <w:r>
        <w:rPr>
          <w:rtl/>
        </w:rPr>
        <w:t xml:space="preserve"> </w:t>
      </w:r>
      <w:r>
        <w:rPr>
          <w:rFonts w:hint="cs"/>
          <w:rtl/>
        </w:rPr>
        <w:t>كل</w:t>
      </w:r>
      <w:r>
        <w:rPr>
          <w:rtl/>
        </w:rPr>
        <w:t xml:space="preserve"> </w:t>
      </w:r>
      <w:r>
        <w:rPr>
          <w:rFonts w:hint="cs"/>
          <w:rtl/>
        </w:rPr>
        <w:t>واحدمن</w:t>
      </w:r>
      <w:r w:rsidR="00F74C81" w:rsidRPr="008C36F4">
        <w:rPr>
          <w:rFonts w:hint="cs"/>
          <w:rtl/>
        </w:rPr>
        <w:t>ه</w:t>
      </w:r>
      <w:r>
        <w:rPr>
          <w:rFonts w:hint="cs"/>
          <w:rtl/>
        </w:rPr>
        <w:t>نّ</w:t>
      </w:r>
      <w:r>
        <w:rPr>
          <w:rtl/>
        </w:rPr>
        <w:t xml:space="preserve"> </w:t>
      </w:r>
      <w:r>
        <w:rPr>
          <w:rFonts w:hint="cs"/>
          <w:rtl/>
        </w:rPr>
        <w:t>سكّين</w:t>
      </w:r>
      <w:r w:rsidR="00D120D5">
        <w:rPr>
          <w:rFonts w:hint="cs"/>
          <w:rtl/>
        </w:rPr>
        <w:t>ا</w:t>
      </w:r>
    </w:p>
    <w:p w:rsidR="007D01F0" w:rsidRDefault="007D01F0" w:rsidP="00DC3E3F">
      <w:pPr>
        <w:pStyle w:val="libNormal"/>
        <w:rPr>
          <w:rtl/>
        </w:rPr>
      </w:pPr>
      <w:r>
        <w:rPr>
          <w:rtl/>
        </w:rPr>
        <w:t>(أعتدت) اور (أتت) كى ضمير (امرأة العزيز) كى طرف لوٹتى ہے اس سے يہ ظاہر ہوتا ہے كہ وہ خود ان كامو</w:t>
      </w:r>
      <w:r w:rsidR="005619DD">
        <w:rPr>
          <w:rtl/>
        </w:rPr>
        <w:t xml:space="preserve">ں </w:t>
      </w:r>
      <w:r>
        <w:rPr>
          <w:rtl/>
        </w:rPr>
        <w:t>كو انجام دے رہى تھى _ و گرنہ فعل (أعتد) اور (اوتيت) كو مجہول ذكر كيا جاتا _</w:t>
      </w:r>
    </w:p>
    <w:p w:rsidR="007D01F0" w:rsidRDefault="007D01F0" w:rsidP="00DC3E3F">
      <w:pPr>
        <w:pStyle w:val="libNormal"/>
        <w:rPr>
          <w:rtl/>
        </w:rPr>
      </w:pPr>
      <w:r>
        <w:rPr>
          <w:rtl/>
        </w:rPr>
        <w:t>8_ زليخا نے جن عورتو</w:t>
      </w:r>
      <w:r w:rsidR="005619DD">
        <w:rPr>
          <w:rtl/>
        </w:rPr>
        <w:t xml:space="preserve">ں </w:t>
      </w:r>
      <w:r>
        <w:rPr>
          <w:rtl/>
        </w:rPr>
        <w:t>كو يوسف(ع) كے ديداركى دعوت دى تھى وہ دس سے زيادہ نہي</w:t>
      </w:r>
      <w:r w:rsidR="005619DD">
        <w:rPr>
          <w:rtl/>
        </w:rPr>
        <w:t xml:space="preserve">ں </w:t>
      </w:r>
      <w:r>
        <w:rPr>
          <w:rtl/>
        </w:rPr>
        <w:t>تھي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قال نسوة فى المدين</w:t>
      </w:r>
      <w:r w:rsidR="00F74C81" w:rsidRPr="008C36F4">
        <w:rPr>
          <w:rFonts w:hint="cs"/>
          <w:rtl/>
        </w:rPr>
        <w:t>ه</w:t>
      </w:r>
      <w:r>
        <w:rPr>
          <w:rtl/>
        </w:rPr>
        <w:t xml:space="preserve"> ... </w:t>
      </w:r>
      <w:r>
        <w:rPr>
          <w:rFonts w:hint="cs"/>
          <w:rtl/>
        </w:rPr>
        <w:t>فلماسمعت</w:t>
      </w:r>
      <w:r>
        <w:rPr>
          <w:rtl/>
        </w:rPr>
        <w:t xml:space="preserve"> </w:t>
      </w:r>
      <w:r>
        <w:rPr>
          <w:rFonts w:hint="cs"/>
          <w:rtl/>
        </w:rPr>
        <w:t>بمكر</w:t>
      </w:r>
      <w:r w:rsidR="00F74C81" w:rsidRPr="008C36F4">
        <w:rPr>
          <w:rFonts w:hint="cs"/>
          <w:rtl/>
        </w:rPr>
        <w:t>ه</w:t>
      </w:r>
      <w:r>
        <w:rPr>
          <w:rFonts w:hint="cs"/>
          <w:rtl/>
        </w:rPr>
        <w:t>نّ</w:t>
      </w:r>
      <w:r>
        <w:rPr>
          <w:rtl/>
        </w:rPr>
        <w:t xml:space="preserve"> </w:t>
      </w:r>
      <w:r>
        <w:rPr>
          <w:rFonts w:hint="cs"/>
          <w:rtl/>
        </w:rPr>
        <w:t>أرسلت</w:t>
      </w:r>
      <w:r>
        <w:rPr>
          <w:rtl/>
        </w:rPr>
        <w:t xml:space="preserve"> </w:t>
      </w:r>
      <w:r>
        <w:rPr>
          <w:rFonts w:hint="cs"/>
          <w:rtl/>
        </w:rPr>
        <w:t>الي</w:t>
      </w:r>
      <w:r w:rsidR="00F74C81" w:rsidRPr="008C36F4">
        <w:rPr>
          <w:rFonts w:hint="cs"/>
          <w:rtl/>
        </w:rPr>
        <w:t>ه</w:t>
      </w:r>
      <w:r>
        <w:rPr>
          <w:rFonts w:hint="cs"/>
          <w:rtl/>
        </w:rPr>
        <w:t>نّ</w:t>
      </w:r>
    </w:p>
    <w:p w:rsidR="007D01F0" w:rsidRDefault="007D01F0" w:rsidP="00DC3E3F">
      <w:pPr>
        <w:pStyle w:val="libNormal"/>
        <w:rPr>
          <w:rtl/>
        </w:rPr>
      </w:pPr>
      <w:r>
        <w:rPr>
          <w:rtl/>
        </w:rPr>
        <w:t>(مكرہنّ) اور (اليہنّ) كى ضمير'' نسوة'' كى طرف پلٹ رہى ہے جو اس سے پہلے والى آيت مي</w:t>
      </w:r>
      <w:r w:rsidR="005619DD">
        <w:rPr>
          <w:rtl/>
        </w:rPr>
        <w:t xml:space="preserve">ں </w:t>
      </w:r>
      <w:r>
        <w:rPr>
          <w:rtl/>
        </w:rPr>
        <w:t>ذكر ہے_اور (نسوة) كا لفظ جو جمع قلت كا صيغہ ہے اس سے معلوم ہوتا ہے كہ عورتو</w:t>
      </w:r>
      <w:r w:rsidR="005619DD">
        <w:rPr>
          <w:rtl/>
        </w:rPr>
        <w:t xml:space="preserve">ں </w:t>
      </w:r>
      <w:r>
        <w:rPr>
          <w:rtl/>
        </w:rPr>
        <w:t>كى تعداد دس افراد سے كم تھي_</w:t>
      </w:r>
    </w:p>
    <w:p w:rsidR="007D01F0" w:rsidRDefault="007D01F0" w:rsidP="00DC3E3F">
      <w:pPr>
        <w:pStyle w:val="libNormal"/>
        <w:rPr>
          <w:rtl/>
        </w:rPr>
      </w:pPr>
      <w:r>
        <w:rPr>
          <w:rtl/>
        </w:rPr>
        <w:t>9_ كھانے پينے كى چيزو</w:t>
      </w:r>
      <w:r w:rsidR="005619DD">
        <w:rPr>
          <w:rtl/>
        </w:rPr>
        <w:t xml:space="preserve">ں </w:t>
      </w:r>
      <w:r>
        <w:rPr>
          <w:rtl/>
        </w:rPr>
        <w:t>مي</w:t>
      </w:r>
      <w:r w:rsidR="005619DD">
        <w:rPr>
          <w:rtl/>
        </w:rPr>
        <w:t xml:space="preserve">ں </w:t>
      </w:r>
      <w:r>
        <w:rPr>
          <w:rtl/>
        </w:rPr>
        <w:t>چاقو كا استعمال قديمى مصر اور يوسف</w:t>
      </w:r>
      <w:r w:rsidR="000D7666" w:rsidRPr="000D7666">
        <w:rPr>
          <w:rStyle w:val="libAlaemChar"/>
          <w:rtl/>
        </w:rPr>
        <w:t xml:space="preserve"> عليه‌السلام </w:t>
      </w:r>
      <w:r>
        <w:rPr>
          <w:rtl/>
        </w:rPr>
        <w:t>كے زمانے مي</w:t>
      </w:r>
      <w:r w:rsidR="005619DD">
        <w:rPr>
          <w:rtl/>
        </w:rPr>
        <w:t xml:space="preserve">ں </w:t>
      </w:r>
      <w:r>
        <w:rPr>
          <w:rtl/>
        </w:rPr>
        <w:t>رائجتھا_</w:t>
      </w:r>
    </w:p>
    <w:p w:rsidR="007D01F0" w:rsidRDefault="007D01F0" w:rsidP="00DC3E3F">
      <w:pPr>
        <w:pStyle w:val="libArabic"/>
        <w:rPr>
          <w:rtl/>
        </w:rPr>
      </w:pPr>
      <w:r>
        <w:rPr>
          <w:rFonts w:hint="eastAsia"/>
          <w:rtl/>
        </w:rPr>
        <w:t>و</w:t>
      </w:r>
      <w:r>
        <w:rPr>
          <w:rtl/>
        </w:rPr>
        <w:t xml:space="preserve"> ء اتت كل واحدة من</w:t>
      </w:r>
      <w:r w:rsidR="00F74C81" w:rsidRPr="008C36F4">
        <w:rPr>
          <w:rFonts w:hint="cs"/>
          <w:rtl/>
        </w:rPr>
        <w:t>ه</w:t>
      </w:r>
      <w:r>
        <w:rPr>
          <w:rFonts w:hint="cs"/>
          <w:rtl/>
        </w:rPr>
        <w:t>نّ</w:t>
      </w:r>
      <w:r>
        <w:rPr>
          <w:rtl/>
        </w:rPr>
        <w:t xml:space="preserve"> </w:t>
      </w:r>
      <w:r>
        <w:rPr>
          <w:rFonts w:hint="cs"/>
          <w:rtl/>
        </w:rPr>
        <w:t>سكّين</w:t>
      </w:r>
      <w:r w:rsidR="00D120D5">
        <w:rPr>
          <w:rFonts w:hint="cs"/>
          <w:rtl/>
        </w:rPr>
        <w:t>ا</w:t>
      </w:r>
    </w:p>
    <w:p w:rsidR="00E752A8" w:rsidRDefault="007D01F0" w:rsidP="00DC3E3F">
      <w:pPr>
        <w:pStyle w:val="libNormal"/>
        <w:rPr>
          <w:rtl/>
        </w:rPr>
      </w:pPr>
      <w:r>
        <w:rPr>
          <w:rtl/>
        </w:rPr>
        <w:t>10_ زليخا نے يوسف</w:t>
      </w:r>
      <w:r w:rsidR="000D7666" w:rsidRPr="000D7666">
        <w:rPr>
          <w:rStyle w:val="libAlaemChar"/>
          <w:rtl/>
        </w:rPr>
        <w:t xml:space="preserve"> عليه‌السلام </w:t>
      </w:r>
      <w:r>
        <w:rPr>
          <w:rtl/>
        </w:rPr>
        <w:t>كو مدعو عورتو</w:t>
      </w:r>
      <w:r w:rsidR="005619DD">
        <w:rPr>
          <w:rtl/>
        </w:rPr>
        <w:t xml:space="preserve">ں </w:t>
      </w:r>
      <w:r>
        <w:rPr>
          <w:rtl/>
        </w:rPr>
        <w:t>سے دور ركھنے كے ليے انہي</w:t>
      </w:r>
      <w:r w:rsidR="005619DD">
        <w:rPr>
          <w:rtl/>
        </w:rPr>
        <w:t xml:space="preserve">ں </w:t>
      </w:r>
      <w:r>
        <w:rPr>
          <w:rtl/>
        </w:rPr>
        <w:t>عمارت كے اندر والے كمرے مي</w:t>
      </w:r>
      <w:r w:rsidR="005619DD">
        <w:rPr>
          <w:rtl/>
        </w:rPr>
        <w:t xml:space="preserve">ں </w:t>
      </w:r>
      <w:r>
        <w:rPr>
          <w:rtl/>
        </w:rPr>
        <w:t>رہنے</w:t>
      </w:r>
      <w:r w:rsidR="00E752A8" w:rsidRPr="00E752A8">
        <w:rPr>
          <w:rFonts w:hint="eastAsia"/>
          <w:rtl/>
        </w:rPr>
        <w:t xml:space="preserve"> </w:t>
      </w:r>
      <w:r w:rsidR="00E752A8">
        <w:rPr>
          <w:rFonts w:hint="eastAsia"/>
          <w:rtl/>
        </w:rPr>
        <w:t>كو</w:t>
      </w:r>
      <w:r w:rsidR="00E752A8">
        <w:rPr>
          <w:rtl/>
        </w:rPr>
        <w:t xml:space="preserve"> كہا _</w:t>
      </w:r>
      <w:r w:rsidR="00E752A8" w:rsidRPr="00E752A8">
        <w:rPr>
          <w:rStyle w:val="libArabicChar"/>
          <w:rFonts w:hint="eastAsia"/>
          <w:rtl/>
        </w:rPr>
        <w:t>و</w:t>
      </w:r>
      <w:r w:rsidR="00E752A8" w:rsidRPr="00E752A8">
        <w:rPr>
          <w:rStyle w:val="libArabicChar"/>
          <w:rtl/>
        </w:rPr>
        <w:t xml:space="preserve"> قالت اخرج علي</w:t>
      </w:r>
      <w:r w:rsidR="00F74C81" w:rsidRPr="00EC230E">
        <w:rPr>
          <w:rStyle w:val="libArabicChar"/>
          <w:rFonts w:hint="cs"/>
          <w:rtl/>
        </w:rPr>
        <w:t>ه</w:t>
      </w:r>
      <w:r w:rsidR="00E752A8" w:rsidRPr="00E752A8">
        <w:rPr>
          <w:rStyle w:val="libArabicChar"/>
          <w:rFonts w:hint="cs"/>
          <w:rtl/>
        </w:rPr>
        <w:t>نّ</w:t>
      </w:r>
    </w:p>
    <w:p w:rsidR="007D01F0" w:rsidRDefault="007D01F0" w:rsidP="00DC3E3F">
      <w:pPr>
        <w:pStyle w:val="libNormal"/>
        <w:rPr>
          <w:rtl/>
        </w:rPr>
      </w:pPr>
    </w:p>
    <w:p w:rsidR="00E752A8" w:rsidRDefault="002C39E3" w:rsidP="007F146C">
      <w:pPr>
        <w:pStyle w:val="libPoemTini"/>
        <w:rPr>
          <w:rtl/>
        </w:rPr>
      </w:pPr>
      <w:r>
        <w:rPr>
          <w:rtl/>
        </w:rPr>
        <w:br w:type="page"/>
      </w:r>
    </w:p>
    <w:p w:rsidR="007D01F0" w:rsidRDefault="00E752A8" w:rsidP="00DC3E3F">
      <w:pPr>
        <w:pStyle w:val="libNormal"/>
        <w:rPr>
          <w:rtl/>
        </w:rPr>
      </w:pPr>
      <w:r>
        <w:rPr>
          <w:rtl/>
        </w:rPr>
        <w:lastRenderedPageBreak/>
        <w:t xml:space="preserve"> </w:t>
      </w:r>
      <w:r w:rsidR="007D01F0">
        <w:rPr>
          <w:rtl/>
        </w:rPr>
        <w:t>(خروج) كا لفظ اندر سے باہر آنے كے معنى مي</w:t>
      </w:r>
      <w:r w:rsidR="005619DD">
        <w:rPr>
          <w:rtl/>
        </w:rPr>
        <w:t xml:space="preserve">ں </w:t>
      </w:r>
      <w:r w:rsidR="007D01F0">
        <w:rPr>
          <w:rtl/>
        </w:rPr>
        <w:t>آتا ہے _(اخرج عليہن )سے معلوم ہوتا ہے كہ جب حضرت يوسف(ع) عورتو</w:t>
      </w:r>
      <w:r w:rsidR="005619DD">
        <w:rPr>
          <w:rtl/>
        </w:rPr>
        <w:t xml:space="preserve">ں </w:t>
      </w:r>
      <w:r w:rsidR="007D01F0">
        <w:rPr>
          <w:rtl/>
        </w:rPr>
        <w:t>كے مجمع مي</w:t>
      </w:r>
      <w:r w:rsidR="005619DD">
        <w:rPr>
          <w:rtl/>
        </w:rPr>
        <w:t xml:space="preserve">ں </w:t>
      </w:r>
      <w:r w:rsidR="007D01F0">
        <w:rPr>
          <w:rtl/>
        </w:rPr>
        <w:t>آئے تو اس سے پہلے ايسى جگہتھے جو اندر كا حصہ شمار ہوتا تھا_يعنى اگر دعوت كا پروگرام باہر والے ہال مي</w:t>
      </w:r>
      <w:r w:rsidR="005619DD">
        <w:rPr>
          <w:rtl/>
        </w:rPr>
        <w:t xml:space="preserve">ں </w:t>
      </w:r>
      <w:r w:rsidR="007D01F0">
        <w:rPr>
          <w:rtl/>
        </w:rPr>
        <w:t>تھا تو زليخا نے حضرت يوسف</w:t>
      </w:r>
      <w:r w:rsidR="000D7666" w:rsidRPr="000D7666">
        <w:rPr>
          <w:rStyle w:val="libAlaemChar"/>
          <w:rtl/>
        </w:rPr>
        <w:t xml:space="preserve"> عليه‌السلام </w:t>
      </w:r>
      <w:r w:rsidR="007D01F0">
        <w:rPr>
          <w:rtl/>
        </w:rPr>
        <w:t>كو ان</w:t>
      </w:r>
      <w:r w:rsidR="007D01F0">
        <w:rPr>
          <w:rFonts w:hint="eastAsia"/>
          <w:rtl/>
        </w:rPr>
        <w:t>در</w:t>
      </w:r>
      <w:r w:rsidR="007D01F0">
        <w:rPr>
          <w:rtl/>
        </w:rPr>
        <w:t xml:space="preserve"> والے كمرے مي</w:t>
      </w:r>
      <w:r w:rsidR="005619DD">
        <w:rPr>
          <w:rtl/>
        </w:rPr>
        <w:t xml:space="preserve">ں </w:t>
      </w:r>
      <w:r w:rsidR="007D01F0">
        <w:rPr>
          <w:rtl/>
        </w:rPr>
        <w:t>ركھا تھا_</w:t>
      </w:r>
    </w:p>
    <w:p w:rsidR="007D01F0" w:rsidRDefault="007D01F0" w:rsidP="00DC3E3F">
      <w:pPr>
        <w:pStyle w:val="libNormal"/>
        <w:rPr>
          <w:rtl/>
        </w:rPr>
      </w:pPr>
      <w:r>
        <w:rPr>
          <w:rtl/>
        </w:rPr>
        <w:t>11_ جب عورتي</w:t>
      </w:r>
      <w:r w:rsidR="005619DD">
        <w:rPr>
          <w:rtl/>
        </w:rPr>
        <w:t xml:space="preserve">ں </w:t>
      </w:r>
      <w:r>
        <w:rPr>
          <w:rtl/>
        </w:rPr>
        <w:t>اپنى جگہ پر تكيہ لگائے ہوئے كھانا كھانے كے ليے آمادہ ہوئي</w:t>
      </w:r>
      <w:r w:rsidR="005619DD">
        <w:rPr>
          <w:rtl/>
        </w:rPr>
        <w:t xml:space="preserve">ں </w:t>
      </w:r>
      <w:r>
        <w:rPr>
          <w:rtl/>
        </w:rPr>
        <w:t>تو زليخا نے يوسف</w:t>
      </w:r>
      <w:r w:rsidR="000D7666" w:rsidRPr="000D7666">
        <w:rPr>
          <w:rStyle w:val="libAlaemChar"/>
          <w:rtl/>
        </w:rPr>
        <w:t xml:space="preserve"> عليه‌السلام </w:t>
      </w:r>
      <w:r>
        <w:rPr>
          <w:rtl/>
        </w:rPr>
        <w:t>سے كہا كہ ان كے سامنے سے گزر جائي</w:t>
      </w:r>
      <w:r w:rsidR="005619DD">
        <w:rPr>
          <w:rtl/>
        </w:rPr>
        <w:t xml:space="preserve">ں </w:t>
      </w:r>
      <w:r>
        <w:rPr>
          <w:rtl/>
        </w:rPr>
        <w:t>_</w:t>
      </w:r>
      <w:r w:rsidRPr="00E752A8">
        <w:rPr>
          <w:rStyle w:val="libArabicChar"/>
          <w:rFonts w:hint="eastAsia"/>
          <w:rtl/>
        </w:rPr>
        <w:t>وقالت</w:t>
      </w:r>
      <w:r w:rsidRPr="00E752A8">
        <w:rPr>
          <w:rStyle w:val="libArabicChar"/>
          <w:rtl/>
        </w:rPr>
        <w:t xml:space="preserve"> اخرج علي</w:t>
      </w:r>
      <w:r w:rsidR="00F74C81" w:rsidRPr="00EC230E">
        <w:rPr>
          <w:rStyle w:val="libArabicChar"/>
          <w:rFonts w:hint="cs"/>
          <w:rtl/>
        </w:rPr>
        <w:t>ه</w:t>
      </w:r>
      <w:r w:rsidRPr="00E752A8">
        <w:rPr>
          <w:rStyle w:val="libArabicChar"/>
          <w:rFonts w:hint="cs"/>
          <w:rtl/>
        </w:rPr>
        <w:t>نّ</w:t>
      </w:r>
    </w:p>
    <w:p w:rsidR="007D01F0" w:rsidRDefault="007D01F0" w:rsidP="00DC3E3F">
      <w:pPr>
        <w:pStyle w:val="libNormal"/>
        <w:rPr>
          <w:rtl/>
        </w:rPr>
      </w:pPr>
      <w:r>
        <w:rPr>
          <w:rtl/>
        </w:rPr>
        <w:t>12_ يوسف(ع) ، زليخا كے حكم كے مطابق بغير كسى وقفہ كے اشراف كى عورتو</w:t>
      </w:r>
      <w:r w:rsidR="005619DD">
        <w:rPr>
          <w:rtl/>
        </w:rPr>
        <w:t xml:space="preserve">ں </w:t>
      </w:r>
      <w:r>
        <w:rPr>
          <w:rtl/>
        </w:rPr>
        <w:t>مي</w:t>
      </w:r>
      <w:r w:rsidR="005619DD">
        <w:rPr>
          <w:rtl/>
        </w:rPr>
        <w:t xml:space="preserve">ں </w:t>
      </w:r>
      <w:r>
        <w:rPr>
          <w:rtl/>
        </w:rPr>
        <w:t>آگئے _</w:t>
      </w:r>
    </w:p>
    <w:p w:rsidR="007D01F0" w:rsidRDefault="007D01F0" w:rsidP="00DC3E3F">
      <w:pPr>
        <w:pStyle w:val="libArabic"/>
        <w:rPr>
          <w:rtl/>
        </w:rPr>
      </w:pPr>
      <w:r>
        <w:rPr>
          <w:rFonts w:hint="eastAsia"/>
          <w:rtl/>
        </w:rPr>
        <w:t>قالت</w:t>
      </w:r>
      <w:r>
        <w:rPr>
          <w:rtl/>
        </w:rPr>
        <w:t xml:space="preserve"> أخرج علي</w:t>
      </w:r>
      <w:r w:rsidR="00F74C81" w:rsidRPr="008C36F4">
        <w:rPr>
          <w:rFonts w:hint="cs"/>
          <w:rtl/>
        </w:rPr>
        <w:t>ه</w:t>
      </w:r>
      <w:r>
        <w:rPr>
          <w:rFonts w:hint="cs"/>
          <w:rtl/>
        </w:rPr>
        <w:t>نّ</w:t>
      </w:r>
      <w:r>
        <w:rPr>
          <w:rtl/>
        </w:rPr>
        <w:t xml:space="preserve"> </w:t>
      </w:r>
      <w:r>
        <w:rPr>
          <w:rFonts w:hint="cs"/>
          <w:rtl/>
        </w:rPr>
        <w:t>فلمّا</w:t>
      </w:r>
      <w:r>
        <w:rPr>
          <w:rtl/>
        </w:rPr>
        <w:t xml:space="preserve"> راين</w:t>
      </w:r>
      <w:r w:rsidR="00F74C81" w:rsidRPr="008C36F4">
        <w:rPr>
          <w:rFonts w:hint="cs"/>
          <w:rtl/>
        </w:rPr>
        <w:t>ه</w:t>
      </w:r>
    </w:p>
    <w:p w:rsidR="007D01F0" w:rsidRDefault="007D01F0" w:rsidP="00DC3E3F">
      <w:pPr>
        <w:pStyle w:val="libNormal"/>
        <w:rPr>
          <w:rtl/>
        </w:rPr>
      </w:pPr>
      <w:r>
        <w:rPr>
          <w:rtl/>
        </w:rPr>
        <w:t>(فاء) (فلما) مي</w:t>
      </w:r>
      <w:r w:rsidR="005619DD">
        <w:rPr>
          <w:rtl/>
        </w:rPr>
        <w:t xml:space="preserve">ں </w:t>
      </w:r>
      <w:r>
        <w:rPr>
          <w:rtl/>
        </w:rPr>
        <w:t>فصيحہ ہے _ گويا كہ يہا</w:t>
      </w:r>
      <w:r w:rsidR="005619DD">
        <w:rPr>
          <w:rtl/>
        </w:rPr>
        <w:t xml:space="preserve">ں </w:t>
      </w:r>
      <w:r>
        <w:rPr>
          <w:rtl/>
        </w:rPr>
        <w:t>جملات تقدير مي</w:t>
      </w:r>
      <w:r w:rsidR="005619DD">
        <w:rPr>
          <w:rtl/>
        </w:rPr>
        <w:t xml:space="preserve">ں </w:t>
      </w:r>
      <w:r>
        <w:rPr>
          <w:rtl/>
        </w:rPr>
        <w:t>ہي</w:t>
      </w:r>
      <w:r w:rsidR="005619DD">
        <w:rPr>
          <w:rtl/>
        </w:rPr>
        <w:t xml:space="preserve">ں </w:t>
      </w:r>
      <w:r>
        <w:rPr>
          <w:rtl/>
        </w:rPr>
        <w:t>(فخرج عليہنّ فرا ينہ فلما رأينہ) ان جملات كا يہا</w:t>
      </w:r>
      <w:r w:rsidR="005619DD">
        <w:rPr>
          <w:rtl/>
        </w:rPr>
        <w:t xml:space="preserve">ں </w:t>
      </w:r>
      <w:r>
        <w:rPr>
          <w:rtl/>
        </w:rPr>
        <w:t>محذوف ہونا، بتاتا ہے كہ زليخا كا حكم اور يوسف</w:t>
      </w:r>
      <w:r w:rsidR="000D7666" w:rsidRPr="000D7666">
        <w:rPr>
          <w:rStyle w:val="libAlaemChar"/>
          <w:rtl/>
        </w:rPr>
        <w:t xml:space="preserve"> عليه‌السلام </w:t>
      </w:r>
      <w:r>
        <w:rPr>
          <w:rtl/>
        </w:rPr>
        <w:t>كى بجا آورى ايكجيسى ہے _</w:t>
      </w:r>
    </w:p>
    <w:p w:rsidR="007D01F0" w:rsidRDefault="007D01F0" w:rsidP="00DC3E3F">
      <w:pPr>
        <w:pStyle w:val="libNormal"/>
        <w:rPr>
          <w:rtl/>
        </w:rPr>
      </w:pPr>
      <w:r>
        <w:rPr>
          <w:rtl/>
        </w:rPr>
        <w:t>13_ زليخا، يوسف</w:t>
      </w:r>
      <w:r w:rsidR="000D7666" w:rsidRPr="000D7666">
        <w:rPr>
          <w:rStyle w:val="libAlaemChar"/>
          <w:rtl/>
        </w:rPr>
        <w:t xml:space="preserve"> عليه‌السلام </w:t>
      </w:r>
      <w:r>
        <w:rPr>
          <w:rtl/>
        </w:rPr>
        <w:t>سے اپنے عشق كو لوگو</w:t>
      </w:r>
      <w:r w:rsidR="005619DD">
        <w:rPr>
          <w:rtl/>
        </w:rPr>
        <w:t xml:space="preserve">ں </w:t>
      </w:r>
      <w:r>
        <w:rPr>
          <w:rtl/>
        </w:rPr>
        <w:t>پر ظاہر ہونے سے پہلے اشراف مصر كى عورتو</w:t>
      </w:r>
      <w:r w:rsidR="005619DD">
        <w:rPr>
          <w:rtl/>
        </w:rPr>
        <w:t xml:space="preserve">ں </w:t>
      </w:r>
      <w:r>
        <w:rPr>
          <w:rtl/>
        </w:rPr>
        <w:t>سے انہي</w:t>
      </w:r>
      <w:r w:rsidR="005619DD">
        <w:rPr>
          <w:rtl/>
        </w:rPr>
        <w:t xml:space="preserve">ں </w:t>
      </w:r>
      <w:r>
        <w:rPr>
          <w:rtl/>
        </w:rPr>
        <w:t>مخفى ركھے ہوئے تھى _</w:t>
      </w:r>
      <w:r w:rsidRPr="00E752A8">
        <w:rPr>
          <w:rStyle w:val="libArabicChar"/>
          <w:rFonts w:hint="eastAsia"/>
          <w:rtl/>
        </w:rPr>
        <w:t>امرأة</w:t>
      </w:r>
      <w:r w:rsidRPr="00E752A8">
        <w:rPr>
          <w:rStyle w:val="libArabicChar"/>
          <w:rtl/>
        </w:rPr>
        <w:t xml:space="preserve"> العزيز ترا ودفتي</w:t>
      </w:r>
      <w:r w:rsidR="00F74C81" w:rsidRPr="00EC230E">
        <w:rPr>
          <w:rStyle w:val="libArabicChar"/>
          <w:rFonts w:hint="cs"/>
          <w:rtl/>
        </w:rPr>
        <w:t>ه</w:t>
      </w:r>
      <w:r w:rsidRPr="00E752A8">
        <w:rPr>
          <w:rStyle w:val="libArabicChar"/>
          <w:rFonts w:hint="cs"/>
          <w:rtl/>
        </w:rPr>
        <w:t>ا</w:t>
      </w:r>
      <w:r w:rsidRPr="00E752A8">
        <w:rPr>
          <w:rStyle w:val="libArabicChar"/>
          <w:rtl/>
        </w:rPr>
        <w:t xml:space="preserve"> ...</w:t>
      </w:r>
      <w:r w:rsidRPr="00E752A8">
        <w:rPr>
          <w:rStyle w:val="libArabicChar"/>
          <w:rFonts w:hint="cs"/>
          <w:rtl/>
        </w:rPr>
        <w:t>فلما</w:t>
      </w:r>
      <w:r w:rsidRPr="00E752A8">
        <w:rPr>
          <w:rStyle w:val="libArabicChar"/>
          <w:rtl/>
        </w:rPr>
        <w:t xml:space="preserve"> </w:t>
      </w:r>
      <w:r w:rsidRPr="00E752A8">
        <w:rPr>
          <w:rStyle w:val="libArabicChar"/>
          <w:rFonts w:hint="cs"/>
          <w:rtl/>
        </w:rPr>
        <w:t>رأين</w:t>
      </w:r>
      <w:r w:rsidR="00F74C81" w:rsidRPr="00EC230E">
        <w:rPr>
          <w:rStyle w:val="libArabicChar"/>
          <w:rFonts w:hint="cs"/>
          <w:rtl/>
        </w:rPr>
        <w:t>ه</w:t>
      </w:r>
      <w:r w:rsidRPr="00E752A8">
        <w:rPr>
          <w:rStyle w:val="libArabicChar"/>
          <w:rtl/>
        </w:rPr>
        <w:t xml:space="preserve"> أكبرن</w:t>
      </w:r>
      <w:r w:rsidR="00F74C81" w:rsidRPr="00EC230E">
        <w:rPr>
          <w:rStyle w:val="libArabicChar"/>
          <w:rFonts w:hint="cs"/>
          <w:rtl/>
        </w:rPr>
        <w:t>ه</w:t>
      </w:r>
    </w:p>
    <w:p w:rsidR="007D01F0" w:rsidRDefault="007D01F0" w:rsidP="00DC3E3F">
      <w:pPr>
        <w:pStyle w:val="libNormal"/>
        <w:rPr>
          <w:rtl/>
        </w:rPr>
      </w:pPr>
      <w:r>
        <w:rPr>
          <w:rtl/>
        </w:rPr>
        <w:t>14_ اشراف مصر كى عورتو</w:t>
      </w:r>
      <w:r w:rsidR="005619DD">
        <w:rPr>
          <w:rtl/>
        </w:rPr>
        <w:t xml:space="preserve">ں </w:t>
      </w:r>
      <w:r>
        <w:rPr>
          <w:rtl/>
        </w:rPr>
        <w:t>نے زليخا كى دعوت مي</w:t>
      </w:r>
      <w:r w:rsidR="005619DD">
        <w:rPr>
          <w:rtl/>
        </w:rPr>
        <w:t xml:space="preserve">ں </w:t>
      </w:r>
      <w:r>
        <w:rPr>
          <w:rtl/>
        </w:rPr>
        <w:t>پہلى بار يوسف</w:t>
      </w:r>
      <w:r w:rsidR="000D7666" w:rsidRPr="000D7666">
        <w:rPr>
          <w:rStyle w:val="libAlaemChar"/>
          <w:rtl/>
        </w:rPr>
        <w:t xml:space="preserve"> عليه‌السلام </w:t>
      </w:r>
      <w:r>
        <w:rPr>
          <w:rtl/>
        </w:rPr>
        <w:t>كا جلوہ ديكھا تھا_</w:t>
      </w:r>
    </w:p>
    <w:p w:rsidR="007D01F0" w:rsidRDefault="007D01F0" w:rsidP="00DC3E3F">
      <w:pPr>
        <w:pStyle w:val="libArabic"/>
        <w:rPr>
          <w:rtl/>
        </w:rPr>
      </w:pPr>
      <w:r>
        <w:rPr>
          <w:rFonts w:hint="eastAsia"/>
          <w:rtl/>
        </w:rPr>
        <w:t>فلما</w:t>
      </w:r>
      <w:r>
        <w:rPr>
          <w:rtl/>
        </w:rPr>
        <w:t xml:space="preserve"> رأين</w:t>
      </w:r>
      <w:r w:rsidR="00F74C81" w:rsidRPr="008C36F4">
        <w:rPr>
          <w:rFonts w:hint="cs"/>
          <w:rtl/>
        </w:rPr>
        <w:t>ه</w:t>
      </w:r>
      <w:r>
        <w:rPr>
          <w:rtl/>
        </w:rPr>
        <w:t xml:space="preserve"> </w:t>
      </w:r>
      <w:r>
        <w:rPr>
          <w:rFonts w:hint="cs"/>
          <w:rtl/>
        </w:rPr>
        <w:t>أكبرن</w:t>
      </w:r>
      <w:r w:rsidR="00F74C81" w:rsidRPr="008C36F4">
        <w:rPr>
          <w:rFonts w:hint="cs"/>
          <w:rtl/>
        </w:rPr>
        <w:t>ه</w:t>
      </w:r>
      <w:r>
        <w:rPr>
          <w:rtl/>
        </w:rPr>
        <w:t xml:space="preserve"> ...</w:t>
      </w:r>
      <w:r>
        <w:rPr>
          <w:rFonts w:hint="cs"/>
          <w:rtl/>
        </w:rPr>
        <w:t>و</w:t>
      </w:r>
      <w:r>
        <w:rPr>
          <w:rtl/>
        </w:rPr>
        <w:t xml:space="preserve"> </w:t>
      </w:r>
      <w:r>
        <w:rPr>
          <w:rFonts w:hint="cs"/>
          <w:rtl/>
        </w:rPr>
        <w:t>قلن</w:t>
      </w:r>
      <w:r>
        <w:rPr>
          <w:rtl/>
        </w:rPr>
        <w:t xml:space="preserve"> </w:t>
      </w:r>
      <w:r>
        <w:rPr>
          <w:rFonts w:hint="cs"/>
          <w:rtl/>
        </w:rPr>
        <w:t>حاشالله</w:t>
      </w:r>
      <w:r>
        <w:rPr>
          <w:rtl/>
        </w:rPr>
        <w:t xml:space="preserve"> </w:t>
      </w:r>
      <w:r>
        <w:rPr>
          <w:rFonts w:hint="cs"/>
          <w:rtl/>
        </w:rPr>
        <w:t>ما</w:t>
      </w:r>
      <w:r>
        <w:rPr>
          <w:rtl/>
        </w:rPr>
        <w:t xml:space="preserve"> </w:t>
      </w:r>
      <w:r w:rsidR="00F74C81" w:rsidRPr="008C36F4">
        <w:rPr>
          <w:rFonts w:hint="cs"/>
          <w:rtl/>
        </w:rPr>
        <w:t>ه</w:t>
      </w:r>
      <w:r>
        <w:rPr>
          <w:rFonts w:hint="cs"/>
          <w:rtl/>
        </w:rPr>
        <w:t>ذا</w:t>
      </w:r>
      <w:r>
        <w:rPr>
          <w:rtl/>
        </w:rPr>
        <w:t xml:space="preserve"> بشرّ</w:t>
      </w:r>
    </w:p>
    <w:p w:rsidR="007D01F0" w:rsidRDefault="007D01F0" w:rsidP="00DC3E3F">
      <w:pPr>
        <w:pStyle w:val="libNormal"/>
        <w:rPr>
          <w:rtl/>
        </w:rPr>
      </w:pPr>
      <w:r>
        <w:rPr>
          <w:rtl/>
        </w:rPr>
        <w:t>15_ اشراف مصر كى عورتي</w:t>
      </w:r>
      <w:r w:rsidR="005619DD">
        <w:rPr>
          <w:rtl/>
        </w:rPr>
        <w:t xml:space="preserve">ں </w:t>
      </w:r>
      <w:r>
        <w:rPr>
          <w:rtl/>
        </w:rPr>
        <w:t>، يوسف</w:t>
      </w:r>
      <w:r w:rsidR="000D7666" w:rsidRPr="000D7666">
        <w:rPr>
          <w:rStyle w:val="libAlaemChar"/>
          <w:rtl/>
        </w:rPr>
        <w:t xml:space="preserve"> عليه‌السلام </w:t>
      </w:r>
      <w:r>
        <w:rPr>
          <w:rtl/>
        </w:rPr>
        <w:t>كو ديكھنے كے بعد حيرت زرّہ اور مدہوش ہو گئي_</w:t>
      </w:r>
    </w:p>
    <w:p w:rsidR="007D01F0" w:rsidRDefault="007D01F0" w:rsidP="00DC3E3F">
      <w:pPr>
        <w:pStyle w:val="libArabic"/>
        <w:rPr>
          <w:rtl/>
        </w:rPr>
      </w:pPr>
      <w:r>
        <w:rPr>
          <w:rFonts w:hint="eastAsia"/>
          <w:rtl/>
        </w:rPr>
        <w:t>فلما</w:t>
      </w:r>
      <w:r>
        <w:rPr>
          <w:rtl/>
        </w:rPr>
        <w:t xml:space="preserve"> رأين</w:t>
      </w:r>
      <w:r w:rsidR="00F74C81" w:rsidRPr="008C36F4">
        <w:rPr>
          <w:rFonts w:hint="cs"/>
          <w:rtl/>
        </w:rPr>
        <w:t>ه</w:t>
      </w:r>
      <w:r>
        <w:rPr>
          <w:rtl/>
        </w:rPr>
        <w:t xml:space="preserve"> </w:t>
      </w:r>
      <w:r>
        <w:rPr>
          <w:rFonts w:hint="cs"/>
          <w:rtl/>
        </w:rPr>
        <w:t>أكبرن</w:t>
      </w:r>
      <w:r w:rsidR="00F74C81" w:rsidRPr="008C36F4">
        <w:rPr>
          <w:rFonts w:hint="cs"/>
          <w:rtl/>
        </w:rPr>
        <w:t>ه</w:t>
      </w:r>
      <w:r>
        <w:rPr>
          <w:rtl/>
        </w:rPr>
        <w:t xml:space="preserve"> </w:t>
      </w:r>
      <w:r>
        <w:rPr>
          <w:rFonts w:hint="cs"/>
          <w:rtl/>
        </w:rPr>
        <w:t>و</w:t>
      </w:r>
      <w:r>
        <w:rPr>
          <w:rtl/>
        </w:rPr>
        <w:t xml:space="preserve"> </w:t>
      </w:r>
      <w:r>
        <w:rPr>
          <w:rFonts w:hint="cs"/>
          <w:rtl/>
        </w:rPr>
        <w:t>قطّعن</w:t>
      </w:r>
      <w:r>
        <w:rPr>
          <w:rtl/>
        </w:rPr>
        <w:t xml:space="preserve"> </w:t>
      </w:r>
      <w:r>
        <w:rPr>
          <w:rFonts w:hint="cs"/>
          <w:rtl/>
        </w:rPr>
        <w:t>ا</w:t>
      </w:r>
      <w:r>
        <w:rPr>
          <w:rtl/>
        </w:rPr>
        <w:t xml:space="preserve"> </w:t>
      </w:r>
      <w:r>
        <w:rPr>
          <w:rFonts w:hint="cs"/>
          <w:rtl/>
        </w:rPr>
        <w:t>ي</w:t>
      </w:r>
      <w:r>
        <w:rPr>
          <w:rtl/>
        </w:rPr>
        <w:t>دي</w:t>
      </w:r>
      <w:r w:rsidR="00F74C81" w:rsidRPr="008C36F4">
        <w:rPr>
          <w:rFonts w:hint="cs"/>
          <w:rtl/>
        </w:rPr>
        <w:t>ه</w:t>
      </w:r>
      <w:r>
        <w:rPr>
          <w:rFonts w:hint="cs"/>
          <w:rtl/>
        </w:rPr>
        <w:t>نّ</w:t>
      </w:r>
    </w:p>
    <w:p w:rsidR="007D01F0" w:rsidRDefault="007D01F0" w:rsidP="00DC3E3F">
      <w:pPr>
        <w:pStyle w:val="libNormal"/>
        <w:rPr>
          <w:rtl/>
        </w:rPr>
      </w:pPr>
      <w:r>
        <w:rPr>
          <w:rtl/>
        </w:rPr>
        <w:t>''أكبر'' ''أكبران'' كا مصدر ہے جس كا معنى عظمت اور بزرگى والا پانا ہے _</w:t>
      </w:r>
    </w:p>
    <w:p w:rsidR="007D01F0" w:rsidRDefault="007D01F0" w:rsidP="00DC3E3F">
      <w:pPr>
        <w:pStyle w:val="libNormal"/>
        <w:rPr>
          <w:rtl/>
        </w:rPr>
      </w:pPr>
      <w:r>
        <w:rPr>
          <w:rtl/>
        </w:rPr>
        <w:t>16_ اشراف مصر كى عورتي</w:t>
      </w:r>
      <w:r w:rsidR="005619DD">
        <w:rPr>
          <w:rtl/>
        </w:rPr>
        <w:t xml:space="preserve">ں </w:t>
      </w:r>
      <w:r>
        <w:rPr>
          <w:rtl/>
        </w:rPr>
        <w:t>، يوسف</w:t>
      </w:r>
      <w:r w:rsidR="000D7666" w:rsidRPr="000D7666">
        <w:rPr>
          <w:rStyle w:val="libAlaemChar"/>
          <w:rtl/>
        </w:rPr>
        <w:t xml:space="preserve"> عليه‌السلام </w:t>
      </w:r>
      <w:r>
        <w:rPr>
          <w:rtl/>
        </w:rPr>
        <w:t>كو ديكھنے كے بعد بے حال ہوگئي</w:t>
      </w:r>
      <w:r w:rsidR="005619DD">
        <w:rPr>
          <w:rtl/>
        </w:rPr>
        <w:t xml:space="preserve">ں </w:t>
      </w:r>
      <w:r>
        <w:rPr>
          <w:rtl/>
        </w:rPr>
        <w:t>اور ان كے حسن و جمال كے ديكھنے كے علاوہ كسى چيز كے ادراك پر قادر نہي</w:t>
      </w:r>
      <w:r w:rsidR="005619DD">
        <w:rPr>
          <w:rtl/>
        </w:rPr>
        <w:t xml:space="preserve">ں </w:t>
      </w:r>
      <w:r>
        <w:rPr>
          <w:rtl/>
        </w:rPr>
        <w:t>تھي</w:t>
      </w:r>
      <w:r w:rsidR="005619DD">
        <w:rPr>
          <w:rtl/>
        </w:rPr>
        <w:t xml:space="preserve">ں </w:t>
      </w:r>
      <w:r>
        <w:rPr>
          <w:rtl/>
        </w:rPr>
        <w:t>_</w:t>
      </w:r>
      <w:r w:rsidRPr="00E752A8">
        <w:rPr>
          <w:rStyle w:val="libArabicChar"/>
          <w:rFonts w:hint="eastAsia"/>
          <w:rtl/>
        </w:rPr>
        <w:t>فلما</w:t>
      </w:r>
      <w:r w:rsidRPr="00E752A8">
        <w:rPr>
          <w:rStyle w:val="libArabicChar"/>
          <w:rtl/>
        </w:rPr>
        <w:t xml:space="preserve"> رأين</w:t>
      </w:r>
      <w:r w:rsidR="00F74C81" w:rsidRPr="00EC230E">
        <w:rPr>
          <w:rStyle w:val="libArabicChar"/>
          <w:rFonts w:hint="cs"/>
          <w:rtl/>
        </w:rPr>
        <w:t>ه</w:t>
      </w:r>
      <w:r w:rsidRPr="00E752A8">
        <w:rPr>
          <w:rStyle w:val="libArabicChar"/>
          <w:rtl/>
        </w:rPr>
        <w:t xml:space="preserve"> </w:t>
      </w:r>
      <w:r w:rsidRPr="00E752A8">
        <w:rPr>
          <w:rStyle w:val="libArabicChar"/>
          <w:rFonts w:hint="cs"/>
          <w:rtl/>
        </w:rPr>
        <w:t>أكبر</w:t>
      </w:r>
      <w:r w:rsidRPr="00E752A8">
        <w:rPr>
          <w:rStyle w:val="libArabicChar"/>
          <w:rtl/>
        </w:rPr>
        <w:t xml:space="preserve"> </w:t>
      </w:r>
      <w:r w:rsidRPr="00E752A8">
        <w:rPr>
          <w:rStyle w:val="libArabicChar"/>
          <w:rFonts w:hint="cs"/>
          <w:rtl/>
        </w:rPr>
        <w:t>ن</w:t>
      </w:r>
      <w:r w:rsidR="00F74C81" w:rsidRPr="00EC230E">
        <w:rPr>
          <w:rStyle w:val="libArabicChar"/>
          <w:rFonts w:hint="cs"/>
          <w:rtl/>
        </w:rPr>
        <w:t>ه</w:t>
      </w:r>
      <w:r w:rsidRPr="00E752A8">
        <w:rPr>
          <w:rStyle w:val="libArabicChar"/>
          <w:rtl/>
        </w:rPr>
        <w:t xml:space="preserve"> </w:t>
      </w:r>
      <w:r w:rsidRPr="00E752A8">
        <w:rPr>
          <w:rStyle w:val="libArabicChar"/>
          <w:rFonts w:hint="cs"/>
          <w:rtl/>
        </w:rPr>
        <w:t>و</w:t>
      </w:r>
      <w:r w:rsidRPr="00E752A8">
        <w:rPr>
          <w:rStyle w:val="libArabicChar"/>
          <w:rtl/>
        </w:rPr>
        <w:t xml:space="preserve"> </w:t>
      </w:r>
      <w:r w:rsidRPr="00E752A8">
        <w:rPr>
          <w:rStyle w:val="libArabicChar"/>
          <w:rFonts w:hint="cs"/>
          <w:rtl/>
        </w:rPr>
        <w:t>قطعن</w:t>
      </w:r>
      <w:r w:rsidRPr="00E752A8">
        <w:rPr>
          <w:rStyle w:val="libArabicChar"/>
          <w:rtl/>
        </w:rPr>
        <w:t xml:space="preserve"> ايدي</w:t>
      </w:r>
      <w:r w:rsidR="00AB48DA" w:rsidRPr="00EC230E">
        <w:rPr>
          <w:rStyle w:val="libArabicChar"/>
          <w:rFonts w:hint="cs"/>
          <w:rtl/>
        </w:rPr>
        <w:t>ه</w:t>
      </w:r>
      <w:r w:rsidRPr="00E752A8">
        <w:rPr>
          <w:rStyle w:val="libArabicChar"/>
          <w:rFonts w:hint="cs"/>
          <w:rtl/>
        </w:rPr>
        <w:t>ن</w:t>
      </w:r>
    </w:p>
    <w:p w:rsidR="007D01F0" w:rsidRDefault="007D01F0" w:rsidP="00DC3E3F">
      <w:pPr>
        <w:pStyle w:val="libNormal"/>
        <w:rPr>
          <w:rtl/>
        </w:rPr>
      </w:pPr>
      <w:r>
        <w:rPr>
          <w:rtl/>
        </w:rPr>
        <w:t>17_ اشراف مصر كى عورتو</w:t>
      </w:r>
      <w:r w:rsidR="005619DD">
        <w:rPr>
          <w:rtl/>
        </w:rPr>
        <w:t xml:space="preserve">ں </w:t>
      </w:r>
      <w:r>
        <w:rPr>
          <w:rtl/>
        </w:rPr>
        <w:t>نے يوسف</w:t>
      </w:r>
      <w:r w:rsidR="000D7666" w:rsidRPr="000D7666">
        <w:rPr>
          <w:rStyle w:val="libAlaemChar"/>
          <w:rtl/>
        </w:rPr>
        <w:t xml:space="preserve"> عليه‌السلام </w:t>
      </w:r>
      <w:r>
        <w:rPr>
          <w:rtl/>
        </w:rPr>
        <w:t>كے (حيرت انگيز ) حسن و جمال كے مشاہدہ سے كھانے پر چاقو چلانے كى بجائے اپنے ہاتھو</w:t>
      </w:r>
      <w:r w:rsidR="005619DD">
        <w:rPr>
          <w:rtl/>
        </w:rPr>
        <w:t xml:space="preserve">ں </w:t>
      </w:r>
      <w:r>
        <w:rPr>
          <w:rtl/>
        </w:rPr>
        <w:t>كو كاٹ ڈالا _</w:t>
      </w:r>
      <w:r w:rsidRPr="00E752A8">
        <w:rPr>
          <w:rStyle w:val="libArabicChar"/>
          <w:rFonts w:hint="eastAsia"/>
          <w:rtl/>
        </w:rPr>
        <w:t>فلّما</w:t>
      </w:r>
      <w:r w:rsidRPr="00E752A8">
        <w:rPr>
          <w:rStyle w:val="libArabicChar"/>
          <w:rtl/>
        </w:rPr>
        <w:t xml:space="preserve"> رأين</w:t>
      </w:r>
      <w:r w:rsidR="00F74C81" w:rsidRPr="00EC230E">
        <w:rPr>
          <w:rStyle w:val="libArabicChar"/>
          <w:rFonts w:hint="cs"/>
          <w:rtl/>
        </w:rPr>
        <w:t>ه</w:t>
      </w:r>
      <w:r w:rsidRPr="00E752A8">
        <w:rPr>
          <w:rStyle w:val="libArabicChar"/>
          <w:rtl/>
        </w:rPr>
        <w:t xml:space="preserve"> </w:t>
      </w:r>
      <w:r w:rsidRPr="00E752A8">
        <w:rPr>
          <w:rStyle w:val="libArabicChar"/>
          <w:rFonts w:hint="cs"/>
          <w:rtl/>
        </w:rPr>
        <w:t>أكبرن</w:t>
      </w:r>
      <w:r w:rsidR="00F74C81" w:rsidRPr="00EC230E">
        <w:rPr>
          <w:rStyle w:val="libArabicChar"/>
          <w:rFonts w:hint="cs"/>
          <w:rtl/>
        </w:rPr>
        <w:t>ه</w:t>
      </w:r>
      <w:r w:rsidRPr="00E752A8">
        <w:rPr>
          <w:rStyle w:val="libArabicChar"/>
          <w:rtl/>
        </w:rPr>
        <w:t xml:space="preserve"> </w:t>
      </w:r>
      <w:r w:rsidRPr="00E752A8">
        <w:rPr>
          <w:rStyle w:val="libArabicChar"/>
          <w:rFonts w:hint="cs"/>
          <w:rtl/>
        </w:rPr>
        <w:t>وقطّعن</w:t>
      </w:r>
      <w:r w:rsidRPr="00E752A8">
        <w:rPr>
          <w:rStyle w:val="libArabicChar"/>
          <w:rtl/>
        </w:rPr>
        <w:t xml:space="preserve"> أيدي</w:t>
      </w:r>
      <w:r w:rsidR="00AB48DA" w:rsidRPr="00EC230E">
        <w:rPr>
          <w:rStyle w:val="libArabicChar"/>
          <w:rFonts w:hint="cs"/>
          <w:rtl/>
        </w:rPr>
        <w:t>ه</w:t>
      </w:r>
      <w:r w:rsidRPr="00E752A8">
        <w:rPr>
          <w:rStyle w:val="libArabicChar"/>
          <w:rFonts w:hint="cs"/>
          <w:rtl/>
        </w:rPr>
        <w:t>ن</w:t>
      </w:r>
    </w:p>
    <w:p w:rsidR="007D01F0" w:rsidRDefault="007D01F0" w:rsidP="00DC3E3F">
      <w:pPr>
        <w:pStyle w:val="libNormal"/>
        <w:rPr>
          <w:rtl/>
        </w:rPr>
      </w:pPr>
      <w:r>
        <w:rPr>
          <w:rtl/>
        </w:rPr>
        <w:t>(قطع ) كامعنى جدا كرنا اور كاٹنے كا ہے _ زخمى اور مجروحكر نے مي</w:t>
      </w:r>
      <w:r w:rsidR="005619DD">
        <w:rPr>
          <w:rtl/>
        </w:rPr>
        <w:t xml:space="preserve">ں </w:t>
      </w:r>
      <w:r>
        <w:rPr>
          <w:rtl/>
        </w:rPr>
        <w:t>اس لفظ كا استعمال بتا تا ہے كہ زخم اور كاٹنا بہت شديد تھا _ (قطعن ) كے لفظ كا باب تفعيل سے لانا يہ بيان كرتا ہے كہ اشراف مصر كى عورتو</w:t>
      </w:r>
      <w:r w:rsidR="005619DD">
        <w:rPr>
          <w:rtl/>
        </w:rPr>
        <w:t xml:space="preserve">ں </w:t>
      </w:r>
      <w:r>
        <w:rPr>
          <w:rtl/>
        </w:rPr>
        <w:t>نے اپنے ہاتھو</w:t>
      </w:r>
      <w:r w:rsidR="005619DD">
        <w:rPr>
          <w:rtl/>
        </w:rPr>
        <w:t xml:space="preserve">ں </w:t>
      </w:r>
      <w:r>
        <w:rPr>
          <w:rtl/>
        </w:rPr>
        <w:t>كومختلف جگہسے</w:t>
      </w:r>
    </w:p>
    <w:p w:rsidR="00E752A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كاٹ</w:t>
      </w:r>
      <w:r>
        <w:rPr>
          <w:rtl/>
        </w:rPr>
        <w:t xml:space="preserve"> ديا اور (قطيع) كا معنى ٹكڑے ٹكرے كرنے كا ہے_</w:t>
      </w:r>
    </w:p>
    <w:p w:rsidR="007D01F0" w:rsidRPr="00E752A8" w:rsidRDefault="007D01F0" w:rsidP="00DC3E3F">
      <w:pPr>
        <w:pStyle w:val="libNormal"/>
        <w:rPr>
          <w:rStyle w:val="libArabicChar"/>
          <w:rtl/>
        </w:rPr>
      </w:pPr>
      <w:r>
        <w:rPr>
          <w:rtl/>
        </w:rPr>
        <w:t>18_ زليخا، ہوشيار و چالاك اور مكاّر عورت تھى _</w:t>
      </w:r>
      <w:r w:rsidRPr="00E752A8">
        <w:rPr>
          <w:rStyle w:val="libArabicChar"/>
          <w:rFonts w:hint="eastAsia"/>
          <w:rtl/>
        </w:rPr>
        <w:t>فلما</w:t>
      </w:r>
      <w:r w:rsidRPr="00E752A8">
        <w:rPr>
          <w:rStyle w:val="libArabicChar"/>
          <w:rtl/>
        </w:rPr>
        <w:t xml:space="preserve"> سمعت بمكر</w:t>
      </w:r>
      <w:r w:rsidR="00F74C81" w:rsidRPr="00EC230E">
        <w:rPr>
          <w:rStyle w:val="libArabicChar"/>
          <w:rFonts w:hint="cs"/>
          <w:rtl/>
        </w:rPr>
        <w:t>ه</w:t>
      </w:r>
      <w:r w:rsidRPr="00E752A8">
        <w:rPr>
          <w:rStyle w:val="libArabicChar"/>
          <w:rFonts w:hint="cs"/>
          <w:rtl/>
        </w:rPr>
        <w:t>نّ</w:t>
      </w:r>
      <w:r w:rsidRPr="00E752A8">
        <w:rPr>
          <w:rStyle w:val="libArabicChar"/>
          <w:rtl/>
        </w:rPr>
        <w:t xml:space="preserve"> </w:t>
      </w:r>
      <w:r w:rsidRPr="00E752A8">
        <w:rPr>
          <w:rStyle w:val="libArabicChar"/>
          <w:rFonts w:hint="cs"/>
          <w:rtl/>
        </w:rPr>
        <w:t>أرسلت</w:t>
      </w:r>
      <w:r w:rsidRPr="00E752A8">
        <w:rPr>
          <w:rStyle w:val="libArabicChar"/>
          <w:rtl/>
        </w:rPr>
        <w:t xml:space="preserve"> </w:t>
      </w:r>
      <w:r w:rsidRPr="00E752A8">
        <w:rPr>
          <w:rStyle w:val="libArabicChar"/>
          <w:rFonts w:hint="cs"/>
          <w:rtl/>
        </w:rPr>
        <w:t>الي</w:t>
      </w:r>
      <w:r w:rsidR="00AB48DA" w:rsidRPr="00EC230E">
        <w:rPr>
          <w:rStyle w:val="libArabicChar"/>
          <w:rFonts w:hint="cs"/>
          <w:rtl/>
        </w:rPr>
        <w:t>ه</w:t>
      </w:r>
      <w:r w:rsidRPr="00E752A8">
        <w:rPr>
          <w:rStyle w:val="libArabicChar"/>
          <w:rFonts w:hint="cs"/>
          <w:rtl/>
        </w:rPr>
        <w:t>ن</w:t>
      </w:r>
      <w:r w:rsidRPr="00E752A8">
        <w:rPr>
          <w:rStyle w:val="libArabicChar"/>
          <w:rtl/>
        </w:rPr>
        <w:t xml:space="preserve"> _</w:t>
      </w:r>
      <w:r w:rsidRPr="00E752A8">
        <w:rPr>
          <w:rStyle w:val="libArabicChar"/>
          <w:rFonts w:hint="cs"/>
          <w:rtl/>
        </w:rPr>
        <w:t>و</w:t>
      </w:r>
      <w:r w:rsidRPr="00E752A8">
        <w:rPr>
          <w:rStyle w:val="libArabicChar"/>
          <w:rtl/>
        </w:rPr>
        <w:t xml:space="preserve"> </w:t>
      </w:r>
      <w:r w:rsidRPr="00E752A8">
        <w:rPr>
          <w:rStyle w:val="libArabicChar"/>
          <w:rFonts w:hint="cs"/>
          <w:rtl/>
        </w:rPr>
        <w:t>ء</w:t>
      </w:r>
      <w:r w:rsidRPr="00E752A8">
        <w:rPr>
          <w:rStyle w:val="libArabicChar"/>
          <w:rtl/>
        </w:rPr>
        <w:t xml:space="preserve"> </w:t>
      </w:r>
      <w:r w:rsidRPr="00E752A8">
        <w:rPr>
          <w:rStyle w:val="libArabicChar"/>
          <w:rFonts w:hint="cs"/>
          <w:rtl/>
        </w:rPr>
        <w:t>اتت</w:t>
      </w:r>
      <w:r w:rsidRPr="00E752A8">
        <w:rPr>
          <w:rStyle w:val="libArabicChar"/>
          <w:rtl/>
        </w:rPr>
        <w:t xml:space="preserve"> </w:t>
      </w:r>
      <w:r w:rsidRPr="00E752A8">
        <w:rPr>
          <w:rStyle w:val="libArabicChar"/>
          <w:rFonts w:hint="cs"/>
          <w:rtl/>
        </w:rPr>
        <w:t>كل</w:t>
      </w:r>
      <w:r w:rsidRPr="00E752A8">
        <w:rPr>
          <w:rStyle w:val="libArabicChar"/>
          <w:rtl/>
        </w:rPr>
        <w:t xml:space="preserve"> </w:t>
      </w:r>
      <w:r w:rsidRPr="00E752A8">
        <w:rPr>
          <w:rStyle w:val="libArabicChar"/>
          <w:rFonts w:hint="cs"/>
          <w:rtl/>
        </w:rPr>
        <w:t>واحدة</w:t>
      </w:r>
      <w:r w:rsidRPr="00E752A8">
        <w:rPr>
          <w:rStyle w:val="libArabicChar"/>
          <w:rtl/>
        </w:rPr>
        <w:t xml:space="preserve"> </w:t>
      </w:r>
      <w:r w:rsidRPr="00E752A8">
        <w:rPr>
          <w:rStyle w:val="libArabicChar"/>
          <w:rFonts w:hint="cs"/>
          <w:rtl/>
        </w:rPr>
        <w:t>من</w:t>
      </w:r>
      <w:r w:rsidR="00AB48DA" w:rsidRPr="00EC230E">
        <w:rPr>
          <w:rStyle w:val="libArabicChar"/>
          <w:rFonts w:hint="cs"/>
          <w:rtl/>
        </w:rPr>
        <w:t>ه</w:t>
      </w:r>
      <w:r w:rsidRPr="00E752A8">
        <w:rPr>
          <w:rStyle w:val="libArabicChar"/>
          <w:rFonts w:hint="cs"/>
          <w:rtl/>
        </w:rPr>
        <w:t>ن</w:t>
      </w:r>
      <w:r w:rsidRPr="00E752A8">
        <w:rPr>
          <w:rStyle w:val="libArabicChar"/>
          <w:rtl/>
        </w:rPr>
        <w:t xml:space="preserve"> </w:t>
      </w:r>
      <w:r w:rsidRPr="00E752A8">
        <w:rPr>
          <w:rStyle w:val="libArabicChar"/>
          <w:rFonts w:hint="cs"/>
          <w:rtl/>
        </w:rPr>
        <w:t>سكّيناً</w:t>
      </w:r>
      <w:r w:rsidRPr="00E752A8">
        <w:rPr>
          <w:rStyle w:val="libArabicChar"/>
          <w:rtl/>
        </w:rPr>
        <w:t xml:space="preserve"> ... </w:t>
      </w:r>
      <w:r w:rsidRPr="00E752A8">
        <w:rPr>
          <w:rStyle w:val="libArabicChar"/>
          <w:rFonts w:hint="cs"/>
          <w:rtl/>
        </w:rPr>
        <w:t>فلمّا</w:t>
      </w:r>
      <w:r w:rsidRPr="00E752A8">
        <w:rPr>
          <w:rStyle w:val="libArabicChar"/>
          <w:rtl/>
        </w:rPr>
        <w:t xml:space="preserve"> </w:t>
      </w:r>
      <w:r w:rsidRPr="00E752A8">
        <w:rPr>
          <w:rStyle w:val="libArabicChar"/>
          <w:rFonts w:hint="cs"/>
          <w:rtl/>
        </w:rPr>
        <w:t>رأين</w:t>
      </w:r>
      <w:r w:rsidR="00F74C81" w:rsidRPr="00EC230E">
        <w:rPr>
          <w:rStyle w:val="libArabicChar"/>
          <w:rFonts w:hint="cs"/>
          <w:rtl/>
        </w:rPr>
        <w:t>ه</w:t>
      </w:r>
      <w:r w:rsidRPr="00E752A8">
        <w:rPr>
          <w:rStyle w:val="libArabicChar"/>
          <w:rtl/>
        </w:rPr>
        <w:t xml:space="preserve"> </w:t>
      </w:r>
      <w:r w:rsidRPr="00E752A8">
        <w:rPr>
          <w:rStyle w:val="libArabicChar"/>
          <w:rFonts w:hint="cs"/>
          <w:rtl/>
        </w:rPr>
        <w:t>أ</w:t>
      </w:r>
      <w:r w:rsidRPr="00E752A8">
        <w:rPr>
          <w:rStyle w:val="libArabicChar"/>
          <w:rtl/>
        </w:rPr>
        <w:t>كبرن</w:t>
      </w:r>
      <w:r w:rsidR="00F74C81" w:rsidRPr="00EC230E">
        <w:rPr>
          <w:rStyle w:val="libArabicChar"/>
          <w:rFonts w:hint="cs"/>
          <w:rtl/>
        </w:rPr>
        <w:t>ه</w:t>
      </w:r>
    </w:p>
    <w:p w:rsidR="007D01F0" w:rsidRDefault="007D01F0" w:rsidP="00DC3E3F">
      <w:pPr>
        <w:pStyle w:val="libNormal"/>
        <w:rPr>
          <w:rtl/>
        </w:rPr>
      </w:pPr>
      <w:r>
        <w:rPr>
          <w:rtl/>
        </w:rPr>
        <w:t>19_ اشرف كى عورتو</w:t>
      </w:r>
      <w:r w:rsidR="005619DD">
        <w:rPr>
          <w:rtl/>
        </w:rPr>
        <w:t xml:space="preserve">ں </w:t>
      </w:r>
      <w:r>
        <w:rPr>
          <w:rtl/>
        </w:rPr>
        <w:t>نے ايك زبان ہو كر يوسف</w:t>
      </w:r>
      <w:r w:rsidR="000D7666" w:rsidRPr="000D7666">
        <w:rPr>
          <w:rStyle w:val="libAlaemChar"/>
          <w:rtl/>
        </w:rPr>
        <w:t xml:space="preserve"> عليه‌السلام </w:t>
      </w:r>
      <w:r>
        <w:rPr>
          <w:rtl/>
        </w:rPr>
        <w:t>كى عظمت اور انكے پر كشش حسن و جمال كا اعتراف كيا _</w:t>
      </w:r>
    </w:p>
    <w:p w:rsidR="007D01F0" w:rsidRDefault="007D01F0" w:rsidP="00DC3E3F">
      <w:pPr>
        <w:pStyle w:val="libArabic"/>
        <w:rPr>
          <w:rtl/>
        </w:rPr>
      </w:pPr>
      <w:r>
        <w:rPr>
          <w:rFonts w:hint="eastAsia"/>
          <w:rtl/>
        </w:rPr>
        <w:t>فلمّا</w:t>
      </w:r>
      <w:r>
        <w:rPr>
          <w:rtl/>
        </w:rPr>
        <w:t xml:space="preserve"> رأين</w:t>
      </w:r>
      <w:r w:rsidR="00F74C81" w:rsidRPr="008C36F4">
        <w:rPr>
          <w:rFonts w:hint="cs"/>
          <w:rtl/>
        </w:rPr>
        <w:t>ه</w:t>
      </w:r>
      <w:r>
        <w:rPr>
          <w:rtl/>
        </w:rPr>
        <w:t xml:space="preserve"> ... </w:t>
      </w:r>
      <w:r>
        <w:rPr>
          <w:rFonts w:hint="cs"/>
          <w:rtl/>
        </w:rPr>
        <w:t>و</w:t>
      </w:r>
      <w:r>
        <w:rPr>
          <w:rtl/>
        </w:rPr>
        <w:t xml:space="preserve"> </w:t>
      </w:r>
      <w:r>
        <w:rPr>
          <w:rFonts w:hint="cs"/>
          <w:rtl/>
        </w:rPr>
        <w:t>قلن</w:t>
      </w:r>
      <w:r>
        <w:rPr>
          <w:rtl/>
        </w:rPr>
        <w:t xml:space="preserve"> </w:t>
      </w:r>
      <w:r>
        <w:rPr>
          <w:rFonts w:hint="cs"/>
          <w:rtl/>
        </w:rPr>
        <w:t>حاشاالله</w:t>
      </w:r>
      <w:r>
        <w:rPr>
          <w:rtl/>
        </w:rPr>
        <w:t xml:space="preserve"> </w:t>
      </w:r>
      <w:r>
        <w:rPr>
          <w:rFonts w:hint="cs"/>
          <w:rtl/>
        </w:rPr>
        <w:t>ما</w:t>
      </w:r>
      <w:r w:rsidR="00AB48DA" w:rsidRPr="008C36F4">
        <w:rPr>
          <w:rFonts w:hint="cs"/>
          <w:rtl/>
        </w:rPr>
        <w:t>ه</w:t>
      </w:r>
      <w:r>
        <w:rPr>
          <w:rFonts w:hint="cs"/>
          <w:rtl/>
        </w:rPr>
        <w:t>ذا</w:t>
      </w:r>
      <w:r>
        <w:rPr>
          <w:rtl/>
        </w:rPr>
        <w:t xml:space="preserve"> </w:t>
      </w:r>
      <w:r>
        <w:rPr>
          <w:rFonts w:hint="cs"/>
          <w:rtl/>
        </w:rPr>
        <w:t>ال</w:t>
      </w:r>
      <w:r>
        <w:rPr>
          <w:rtl/>
        </w:rPr>
        <w:t>بشر _</w:t>
      </w:r>
    </w:p>
    <w:p w:rsidR="007D01F0" w:rsidRDefault="007D01F0" w:rsidP="00DC3E3F">
      <w:pPr>
        <w:pStyle w:val="libNormal"/>
        <w:rPr>
          <w:rtl/>
        </w:rPr>
      </w:pPr>
      <w:r>
        <w:rPr>
          <w:rtl/>
        </w:rPr>
        <w:t>20_ يوسف</w:t>
      </w:r>
      <w:r w:rsidR="000D7666" w:rsidRPr="000D7666">
        <w:rPr>
          <w:rStyle w:val="libAlaemChar"/>
          <w:rtl/>
        </w:rPr>
        <w:t xml:space="preserve"> عليه‌السلام </w:t>
      </w:r>
      <w:r>
        <w:rPr>
          <w:rtl/>
        </w:rPr>
        <w:t>كا حسن و جمال بے نظير اور دلربا ہونے كے ساتھ زيبائي اورخوبصورتى كى بلنديو</w:t>
      </w:r>
      <w:r w:rsidR="005619DD">
        <w:rPr>
          <w:rtl/>
        </w:rPr>
        <w:t xml:space="preserve">ں </w:t>
      </w:r>
      <w:r>
        <w:rPr>
          <w:rtl/>
        </w:rPr>
        <w:t>كو چھور ہاتھا_</w:t>
      </w:r>
    </w:p>
    <w:p w:rsidR="007D01F0" w:rsidRDefault="007D01F0" w:rsidP="00DC3E3F">
      <w:pPr>
        <w:pStyle w:val="libArabic"/>
        <w:rPr>
          <w:rtl/>
        </w:rPr>
      </w:pPr>
      <w:r>
        <w:rPr>
          <w:rFonts w:hint="eastAsia"/>
          <w:rtl/>
        </w:rPr>
        <w:t>فلمّا</w:t>
      </w:r>
      <w:r>
        <w:rPr>
          <w:rtl/>
        </w:rPr>
        <w:t xml:space="preserve"> رأين</w:t>
      </w:r>
      <w:r w:rsidR="00F74C81" w:rsidRPr="008C36F4">
        <w:rPr>
          <w:rFonts w:hint="cs"/>
          <w:rtl/>
        </w:rPr>
        <w:t>ه</w:t>
      </w:r>
      <w:r>
        <w:rPr>
          <w:rtl/>
        </w:rPr>
        <w:t xml:space="preserve"> </w:t>
      </w:r>
      <w:r>
        <w:rPr>
          <w:rFonts w:hint="cs"/>
          <w:rtl/>
        </w:rPr>
        <w:t>اكبر</w:t>
      </w:r>
      <w:r>
        <w:rPr>
          <w:rtl/>
        </w:rPr>
        <w:t xml:space="preserve"> </w:t>
      </w:r>
      <w:r>
        <w:rPr>
          <w:rFonts w:hint="cs"/>
          <w:rtl/>
        </w:rPr>
        <w:t>ن</w:t>
      </w:r>
      <w:r w:rsidR="00F74C81" w:rsidRPr="008C36F4">
        <w:rPr>
          <w:rFonts w:hint="cs"/>
          <w:rtl/>
        </w:rPr>
        <w:t>ه</w:t>
      </w:r>
      <w:r>
        <w:rPr>
          <w:rtl/>
        </w:rPr>
        <w:t xml:space="preserve"> </w:t>
      </w:r>
      <w:r>
        <w:rPr>
          <w:rFonts w:hint="cs"/>
          <w:rtl/>
        </w:rPr>
        <w:t>و</w:t>
      </w:r>
      <w:r>
        <w:rPr>
          <w:rtl/>
        </w:rPr>
        <w:t xml:space="preserve"> </w:t>
      </w:r>
      <w:r>
        <w:rPr>
          <w:rFonts w:hint="cs"/>
          <w:rtl/>
        </w:rPr>
        <w:t>قطّعن</w:t>
      </w:r>
      <w:r>
        <w:rPr>
          <w:rtl/>
        </w:rPr>
        <w:t xml:space="preserve"> </w:t>
      </w:r>
      <w:r>
        <w:rPr>
          <w:rFonts w:hint="cs"/>
          <w:rtl/>
        </w:rPr>
        <w:t>أيدي</w:t>
      </w:r>
      <w:r w:rsidR="00AB48DA" w:rsidRPr="008C36F4">
        <w:rPr>
          <w:rFonts w:hint="cs"/>
          <w:rtl/>
        </w:rPr>
        <w:t>ه</w:t>
      </w:r>
      <w:r>
        <w:rPr>
          <w:rFonts w:hint="cs"/>
          <w:rtl/>
        </w:rPr>
        <w:t>ن</w:t>
      </w:r>
      <w:r>
        <w:rPr>
          <w:rtl/>
        </w:rPr>
        <w:t xml:space="preserve"> </w:t>
      </w:r>
      <w:r>
        <w:rPr>
          <w:rFonts w:hint="cs"/>
          <w:rtl/>
        </w:rPr>
        <w:t>و</w:t>
      </w:r>
      <w:r>
        <w:rPr>
          <w:rtl/>
        </w:rPr>
        <w:t xml:space="preserve"> </w:t>
      </w:r>
      <w:r>
        <w:rPr>
          <w:rFonts w:hint="cs"/>
          <w:rtl/>
        </w:rPr>
        <w:t>قلن</w:t>
      </w:r>
      <w:r>
        <w:rPr>
          <w:rtl/>
        </w:rPr>
        <w:t xml:space="preserve"> </w:t>
      </w:r>
      <w:r>
        <w:rPr>
          <w:rFonts w:hint="cs"/>
          <w:rtl/>
        </w:rPr>
        <w:t>حاشا</w:t>
      </w:r>
      <w:r>
        <w:rPr>
          <w:rtl/>
        </w:rPr>
        <w:t xml:space="preserve"> </w:t>
      </w:r>
      <w:r>
        <w:rPr>
          <w:rFonts w:hint="cs"/>
          <w:rtl/>
        </w:rPr>
        <w:t>الله</w:t>
      </w:r>
      <w:r>
        <w:rPr>
          <w:rtl/>
        </w:rPr>
        <w:t xml:space="preserve"> </w:t>
      </w:r>
      <w:r>
        <w:rPr>
          <w:rFonts w:hint="cs"/>
          <w:rtl/>
        </w:rPr>
        <w:t>ما</w:t>
      </w:r>
      <w:r w:rsidR="00AB48DA" w:rsidRPr="008C36F4">
        <w:rPr>
          <w:rFonts w:hint="cs"/>
          <w:rtl/>
        </w:rPr>
        <w:t>ه</w:t>
      </w:r>
      <w:r>
        <w:rPr>
          <w:rFonts w:hint="cs"/>
          <w:rtl/>
        </w:rPr>
        <w:t>ذا</w:t>
      </w:r>
      <w:r>
        <w:rPr>
          <w:rtl/>
        </w:rPr>
        <w:t xml:space="preserve"> البشر</w:t>
      </w:r>
    </w:p>
    <w:p w:rsidR="007D01F0" w:rsidRDefault="007D01F0" w:rsidP="00DC3E3F">
      <w:pPr>
        <w:pStyle w:val="libNormal"/>
        <w:rPr>
          <w:rtl/>
        </w:rPr>
      </w:pPr>
      <w:r>
        <w:rPr>
          <w:rtl/>
        </w:rPr>
        <w:t>(فلما راينہ ...) كے جملہ مي</w:t>
      </w:r>
      <w:r w:rsidR="005619DD">
        <w:rPr>
          <w:rtl/>
        </w:rPr>
        <w:t xml:space="preserve">ں </w:t>
      </w:r>
      <w:r>
        <w:rPr>
          <w:rtl/>
        </w:rPr>
        <w:t>يوسف</w:t>
      </w:r>
      <w:r w:rsidR="000D7666" w:rsidRPr="000D7666">
        <w:rPr>
          <w:rStyle w:val="libAlaemChar"/>
          <w:rtl/>
        </w:rPr>
        <w:t xml:space="preserve"> عليه‌السلام </w:t>
      </w:r>
      <w:r>
        <w:rPr>
          <w:rtl/>
        </w:rPr>
        <w:t>كے حسن و زيبائي اور دلبرا ہو نے كا بيان ہے _ اس كے علاوہ يہ احتمال بھى ديا جاسكتا ہے كہ زليخا، حضرت يوسف</w:t>
      </w:r>
      <w:r w:rsidR="000D7666" w:rsidRPr="000D7666">
        <w:rPr>
          <w:rStyle w:val="libAlaemChar"/>
          <w:rtl/>
        </w:rPr>
        <w:t xml:space="preserve"> عليه‌السلام </w:t>
      </w:r>
      <w:r>
        <w:rPr>
          <w:rtl/>
        </w:rPr>
        <w:t>سے عشق و محبت كرنے پر مجبور تھى _اس احتمال كا مؤيديہ ہے قرآن مجيد نے اسكى مذمت نہي</w:t>
      </w:r>
      <w:r w:rsidR="005619DD">
        <w:rPr>
          <w:rtl/>
        </w:rPr>
        <w:t xml:space="preserve">ں </w:t>
      </w:r>
      <w:r>
        <w:rPr>
          <w:rtl/>
        </w:rPr>
        <w:t>كى اور يوسف(ع) نے بھى اسك</w:t>
      </w:r>
      <w:r>
        <w:rPr>
          <w:rFonts w:hint="eastAsia"/>
          <w:rtl/>
        </w:rPr>
        <w:t>و</w:t>
      </w:r>
      <w:r>
        <w:rPr>
          <w:rtl/>
        </w:rPr>
        <w:t xml:space="preserve"> عشق و معشوقى كے مراحل مي</w:t>
      </w:r>
      <w:r w:rsidR="005619DD">
        <w:rPr>
          <w:rtl/>
        </w:rPr>
        <w:t xml:space="preserve">ں </w:t>
      </w:r>
      <w:r>
        <w:rPr>
          <w:rtl/>
        </w:rPr>
        <w:t>عذاب الہى سے نہي</w:t>
      </w:r>
      <w:r w:rsidR="005619DD">
        <w:rPr>
          <w:rtl/>
        </w:rPr>
        <w:t xml:space="preserve">ں </w:t>
      </w:r>
      <w:r>
        <w:rPr>
          <w:rtl/>
        </w:rPr>
        <w:t>ڈراياہے _</w:t>
      </w:r>
    </w:p>
    <w:p w:rsidR="007D01F0" w:rsidRDefault="007D01F0" w:rsidP="00DC3E3F">
      <w:pPr>
        <w:pStyle w:val="libNormal"/>
        <w:rPr>
          <w:rtl/>
        </w:rPr>
      </w:pPr>
      <w:r>
        <w:rPr>
          <w:rtl/>
        </w:rPr>
        <w:t>21_ انسان كے درك كرنے كى قوت، حسن و جمال كى بلندى كو ديكھ كر كام كرنے سے ہاتھ دھو بيٹھى ہے _</w:t>
      </w:r>
    </w:p>
    <w:p w:rsidR="007D01F0" w:rsidRDefault="007D01F0" w:rsidP="00DC3E3F">
      <w:pPr>
        <w:pStyle w:val="libArabic"/>
        <w:rPr>
          <w:rtl/>
        </w:rPr>
      </w:pPr>
      <w:r>
        <w:rPr>
          <w:rFonts w:hint="eastAsia"/>
          <w:rtl/>
        </w:rPr>
        <w:t>و</w:t>
      </w:r>
      <w:r>
        <w:rPr>
          <w:rtl/>
        </w:rPr>
        <w:t xml:space="preserve"> قطّعن أيدي</w:t>
      </w:r>
      <w:r w:rsidR="00AB48DA" w:rsidRPr="008C36F4">
        <w:rPr>
          <w:rFonts w:hint="cs"/>
          <w:rtl/>
        </w:rPr>
        <w:t>ه</w:t>
      </w:r>
      <w:r>
        <w:rPr>
          <w:rFonts w:hint="cs"/>
          <w:rtl/>
        </w:rPr>
        <w:t>ن</w:t>
      </w:r>
    </w:p>
    <w:p w:rsidR="007D01F0" w:rsidRDefault="007D01F0" w:rsidP="00DC3E3F">
      <w:pPr>
        <w:pStyle w:val="libNormal"/>
        <w:rPr>
          <w:rtl/>
        </w:rPr>
      </w:pPr>
      <w:r>
        <w:rPr>
          <w:rtl/>
        </w:rPr>
        <w:t>22_ مصر كى عورتو</w:t>
      </w:r>
      <w:r w:rsidR="005619DD">
        <w:rPr>
          <w:rtl/>
        </w:rPr>
        <w:t xml:space="preserve">ں </w:t>
      </w:r>
      <w:r>
        <w:rPr>
          <w:rtl/>
        </w:rPr>
        <w:t>كے نزديك يوسف</w:t>
      </w:r>
      <w:r w:rsidR="000D7666" w:rsidRPr="000D7666">
        <w:rPr>
          <w:rStyle w:val="libAlaemChar"/>
          <w:rtl/>
        </w:rPr>
        <w:t xml:space="preserve"> عليه‌السلام </w:t>
      </w:r>
      <w:r>
        <w:rPr>
          <w:rtl/>
        </w:rPr>
        <w:t>كا بے مثال حسن انكے انسان ہونے مي</w:t>
      </w:r>
      <w:r w:rsidR="005619DD">
        <w:rPr>
          <w:rtl/>
        </w:rPr>
        <w:t xml:space="preserve">ں </w:t>
      </w:r>
      <w:r>
        <w:rPr>
          <w:rtl/>
        </w:rPr>
        <w:t>شك و ترديد كا موجب بنا _</w:t>
      </w:r>
    </w:p>
    <w:p w:rsidR="007D01F0" w:rsidRDefault="007D01F0" w:rsidP="00DC3E3F">
      <w:pPr>
        <w:pStyle w:val="libArabic"/>
        <w:rPr>
          <w:rtl/>
        </w:rPr>
      </w:pPr>
      <w:r>
        <w:rPr>
          <w:rFonts w:hint="eastAsia"/>
          <w:rtl/>
        </w:rPr>
        <w:t>حاشالله</w:t>
      </w:r>
      <w:r>
        <w:rPr>
          <w:rtl/>
        </w:rPr>
        <w:t xml:space="preserve"> ما</w:t>
      </w:r>
      <w:r w:rsidR="00AB48DA" w:rsidRPr="008C36F4">
        <w:rPr>
          <w:rFonts w:hint="cs"/>
          <w:rtl/>
        </w:rPr>
        <w:t>ه</w:t>
      </w:r>
      <w:r>
        <w:rPr>
          <w:rFonts w:hint="cs"/>
          <w:rtl/>
        </w:rPr>
        <w:t>ذا</w:t>
      </w:r>
      <w:r>
        <w:rPr>
          <w:rtl/>
        </w:rPr>
        <w:t xml:space="preserve"> البشر</w:t>
      </w:r>
    </w:p>
    <w:p w:rsidR="007D01F0" w:rsidRDefault="007D01F0" w:rsidP="00DC3E3F">
      <w:pPr>
        <w:pStyle w:val="libNormal"/>
        <w:rPr>
          <w:rtl/>
        </w:rPr>
      </w:pPr>
      <w:r>
        <w:rPr>
          <w:rtl/>
        </w:rPr>
        <w:t>23_ اشراف كى عورتو</w:t>
      </w:r>
      <w:r w:rsidR="005619DD">
        <w:rPr>
          <w:rtl/>
        </w:rPr>
        <w:t xml:space="preserve">ں </w:t>
      </w:r>
      <w:r>
        <w:rPr>
          <w:rtl/>
        </w:rPr>
        <w:t>نے يوسف</w:t>
      </w:r>
      <w:r w:rsidR="000D7666" w:rsidRPr="000D7666">
        <w:rPr>
          <w:rStyle w:val="libAlaemChar"/>
          <w:rtl/>
        </w:rPr>
        <w:t xml:space="preserve"> عليه‌السلام </w:t>
      </w:r>
      <w:r>
        <w:rPr>
          <w:rtl/>
        </w:rPr>
        <w:t>كو بلندمرتبہ اور باعظمت فرشتہ پايا _</w:t>
      </w:r>
      <w:r w:rsidRPr="00E752A8">
        <w:rPr>
          <w:rStyle w:val="libArabicChar"/>
          <w:rFonts w:hint="eastAsia"/>
          <w:rtl/>
        </w:rPr>
        <w:t>ان</w:t>
      </w:r>
      <w:r w:rsidRPr="00E752A8">
        <w:rPr>
          <w:rStyle w:val="libArabicChar"/>
          <w:rtl/>
        </w:rPr>
        <w:t xml:space="preserve"> </w:t>
      </w:r>
      <w:r w:rsidR="00AB48DA" w:rsidRPr="00EC230E">
        <w:rPr>
          <w:rStyle w:val="libArabicChar"/>
          <w:rFonts w:hint="cs"/>
          <w:rtl/>
        </w:rPr>
        <w:t>ه</w:t>
      </w:r>
      <w:r w:rsidRPr="00E752A8">
        <w:rPr>
          <w:rStyle w:val="libArabicChar"/>
          <w:rFonts w:hint="cs"/>
          <w:rtl/>
        </w:rPr>
        <w:t>ذا</w:t>
      </w:r>
      <w:r w:rsidRPr="00E752A8">
        <w:rPr>
          <w:rStyle w:val="libArabicChar"/>
          <w:rtl/>
        </w:rPr>
        <w:t xml:space="preserve"> </w:t>
      </w:r>
      <w:r w:rsidRPr="00E752A8">
        <w:rPr>
          <w:rStyle w:val="libArabicChar"/>
          <w:rFonts w:hint="cs"/>
          <w:rtl/>
        </w:rPr>
        <w:t>الّا</w:t>
      </w:r>
      <w:r w:rsidRPr="00E752A8">
        <w:rPr>
          <w:rStyle w:val="libArabicChar"/>
          <w:rtl/>
        </w:rPr>
        <w:t xml:space="preserve"> </w:t>
      </w:r>
      <w:r w:rsidRPr="00E752A8">
        <w:rPr>
          <w:rStyle w:val="libArabicChar"/>
          <w:rFonts w:hint="cs"/>
          <w:rtl/>
        </w:rPr>
        <w:t>مل</w:t>
      </w:r>
      <w:r w:rsidRPr="00E752A8">
        <w:rPr>
          <w:rStyle w:val="libArabicChar"/>
          <w:rtl/>
        </w:rPr>
        <w:t>ك كريم</w:t>
      </w:r>
    </w:p>
    <w:p w:rsidR="007D01F0" w:rsidRDefault="007D01F0" w:rsidP="00DC3E3F">
      <w:pPr>
        <w:pStyle w:val="libNormal"/>
        <w:rPr>
          <w:rtl/>
        </w:rPr>
      </w:pPr>
      <w:r>
        <w:rPr>
          <w:rtl/>
        </w:rPr>
        <w:t>24_ زليخا كو سرزنش اور ملامت كرنے والى عورتو</w:t>
      </w:r>
      <w:r w:rsidR="005619DD">
        <w:rPr>
          <w:rtl/>
        </w:rPr>
        <w:t xml:space="preserve">ں </w:t>
      </w:r>
      <w:r>
        <w:rPr>
          <w:rtl/>
        </w:rPr>
        <w:t>نے حضرت يوسف</w:t>
      </w:r>
      <w:r w:rsidR="000D7666" w:rsidRPr="000D7666">
        <w:rPr>
          <w:rStyle w:val="libAlaemChar"/>
          <w:rtl/>
        </w:rPr>
        <w:t xml:space="preserve"> عليه‌السلام </w:t>
      </w:r>
      <w:r>
        <w:rPr>
          <w:rtl/>
        </w:rPr>
        <w:t>كا مشاہدہ كرنے كے بعد زليخا كا ان سے عشق و محبت كو باحق قرارديا _</w:t>
      </w:r>
      <w:r w:rsidRPr="00E752A8">
        <w:rPr>
          <w:rStyle w:val="libArabicChar"/>
          <w:rFonts w:hint="eastAsia"/>
          <w:rtl/>
        </w:rPr>
        <w:t>فلمّا</w:t>
      </w:r>
      <w:r w:rsidRPr="00E752A8">
        <w:rPr>
          <w:rStyle w:val="libArabicChar"/>
          <w:rtl/>
        </w:rPr>
        <w:t xml:space="preserve"> رأين</w:t>
      </w:r>
      <w:r w:rsidR="00F74C81" w:rsidRPr="00EC230E">
        <w:rPr>
          <w:rStyle w:val="libArabicChar"/>
          <w:rFonts w:hint="cs"/>
          <w:rtl/>
        </w:rPr>
        <w:t>ه</w:t>
      </w:r>
      <w:r w:rsidRPr="00E752A8">
        <w:rPr>
          <w:rStyle w:val="libArabicChar"/>
          <w:rtl/>
        </w:rPr>
        <w:t xml:space="preserve"> </w:t>
      </w:r>
      <w:r w:rsidRPr="00E752A8">
        <w:rPr>
          <w:rStyle w:val="libArabicChar"/>
          <w:rFonts w:hint="cs"/>
          <w:rtl/>
        </w:rPr>
        <w:t>أكبرن</w:t>
      </w:r>
      <w:r w:rsidR="00F74C81" w:rsidRPr="00EC230E">
        <w:rPr>
          <w:rStyle w:val="libArabicChar"/>
          <w:rFonts w:hint="cs"/>
          <w:rtl/>
        </w:rPr>
        <w:t>ه</w:t>
      </w:r>
      <w:r w:rsidRPr="00E752A8">
        <w:rPr>
          <w:rStyle w:val="libArabicChar"/>
          <w:rtl/>
        </w:rPr>
        <w:t xml:space="preserve"> ... </w:t>
      </w:r>
      <w:r w:rsidRPr="00E752A8">
        <w:rPr>
          <w:rStyle w:val="libArabicChar"/>
          <w:rFonts w:hint="cs"/>
          <w:rtl/>
        </w:rPr>
        <w:t>إن</w:t>
      </w:r>
      <w:r w:rsidRPr="00E752A8">
        <w:rPr>
          <w:rStyle w:val="libArabicChar"/>
          <w:rtl/>
        </w:rPr>
        <w:t xml:space="preserve"> </w:t>
      </w:r>
      <w:r w:rsidR="00AB48DA" w:rsidRPr="00EC230E">
        <w:rPr>
          <w:rStyle w:val="libArabicChar"/>
          <w:rFonts w:hint="cs"/>
          <w:rtl/>
        </w:rPr>
        <w:t>ه</w:t>
      </w:r>
      <w:r w:rsidRPr="00E752A8">
        <w:rPr>
          <w:rStyle w:val="libArabicChar"/>
          <w:rFonts w:hint="cs"/>
          <w:rtl/>
        </w:rPr>
        <w:t>ذا</w:t>
      </w:r>
      <w:r w:rsidRPr="00E752A8">
        <w:rPr>
          <w:rStyle w:val="libArabicChar"/>
          <w:rtl/>
        </w:rPr>
        <w:t xml:space="preserve"> </w:t>
      </w:r>
      <w:r w:rsidRPr="00E752A8">
        <w:rPr>
          <w:rStyle w:val="libArabicChar"/>
          <w:rFonts w:hint="cs"/>
          <w:rtl/>
        </w:rPr>
        <w:t>إلا</w:t>
      </w:r>
      <w:r w:rsidRPr="00E752A8">
        <w:rPr>
          <w:rStyle w:val="libArabicChar"/>
          <w:rtl/>
        </w:rPr>
        <w:t xml:space="preserve"> </w:t>
      </w:r>
      <w:r w:rsidRPr="00E752A8">
        <w:rPr>
          <w:rStyle w:val="libArabicChar"/>
          <w:rFonts w:hint="cs"/>
          <w:rtl/>
        </w:rPr>
        <w:t>مل</w:t>
      </w:r>
      <w:r w:rsidRPr="00E752A8">
        <w:rPr>
          <w:rStyle w:val="libArabicChar"/>
          <w:rtl/>
        </w:rPr>
        <w:t>ك كريم</w:t>
      </w:r>
    </w:p>
    <w:p w:rsidR="007D01F0" w:rsidRDefault="007D01F0" w:rsidP="00DC3E3F">
      <w:pPr>
        <w:pStyle w:val="libNormal"/>
        <w:rPr>
          <w:rtl/>
        </w:rPr>
      </w:pPr>
      <w:r>
        <w:rPr>
          <w:rtl/>
        </w:rPr>
        <w:t>25_ يوسف</w:t>
      </w:r>
      <w:r w:rsidR="000D7666" w:rsidRPr="000D7666">
        <w:rPr>
          <w:rStyle w:val="libAlaemChar"/>
          <w:rtl/>
        </w:rPr>
        <w:t xml:space="preserve"> عليه‌السلام </w:t>
      </w:r>
      <w:r>
        <w:rPr>
          <w:rtl/>
        </w:rPr>
        <w:t>كے خدو خال انكى عظمت اور بزرگى كے بيانگر تھے _</w:t>
      </w:r>
      <w:r w:rsidRPr="00E752A8">
        <w:rPr>
          <w:rStyle w:val="libArabicChar"/>
          <w:rFonts w:hint="eastAsia"/>
          <w:rtl/>
        </w:rPr>
        <w:t>إن</w:t>
      </w:r>
      <w:r w:rsidRPr="00E752A8">
        <w:rPr>
          <w:rStyle w:val="libArabicChar"/>
          <w:rtl/>
        </w:rPr>
        <w:t xml:space="preserve"> </w:t>
      </w:r>
      <w:r w:rsidR="00AB48DA" w:rsidRPr="00EC230E">
        <w:rPr>
          <w:rStyle w:val="libArabicChar"/>
          <w:rFonts w:hint="cs"/>
          <w:rtl/>
        </w:rPr>
        <w:t>ه</w:t>
      </w:r>
      <w:r w:rsidRPr="00E752A8">
        <w:rPr>
          <w:rStyle w:val="libArabicChar"/>
          <w:rFonts w:hint="cs"/>
          <w:rtl/>
        </w:rPr>
        <w:t>ذا</w:t>
      </w:r>
      <w:r w:rsidRPr="00E752A8">
        <w:rPr>
          <w:rStyle w:val="libArabicChar"/>
          <w:rtl/>
        </w:rPr>
        <w:t xml:space="preserve"> </w:t>
      </w:r>
      <w:r w:rsidRPr="00E752A8">
        <w:rPr>
          <w:rStyle w:val="libArabicChar"/>
          <w:rFonts w:hint="cs"/>
          <w:rtl/>
        </w:rPr>
        <w:t>إلا</w:t>
      </w:r>
      <w:r w:rsidRPr="00E752A8">
        <w:rPr>
          <w:rStyle w:val="libArabicChar"/>
          <w:rtl/>
        </w:rPr>
        <w:t xml:space="preserve"> </w:t>
      </w:r>
      <w:r w:rsidRPr="00E752A8">
        <w:rPr>
          <w:rStyle w:val="libArabicChar"/>
          <w:rFonts w:hint="cs"/>
          <w:rtl/>
        </w:rPr>
        <w:t>مل</w:t>
      </w:r>
      <w:r w:rsidRPr="00E752A8">
        <w:rPr>
          <w:rStyle w:val="libArabicChar"/>
          <w:rtl/>
        </w:rPr>
        <w:t>ك كريم</w:t>
      </w:r>
    </w:p>
    <w:p w:rsidR="007D01F0" w:rsidRDefault="007D01F0" w:rsidP="00DC3E3F">
      <w:pPr>
        <w:pStyle w:val="libNormal"/>
        <w:rPr>
          <w:rtl/>
        </w:rPr>
      </w:pPr>
      <w:r>
        <w:rPr>
          <w:rtl/>
        </w:rPr>
        <w:t>26_ يوسف</w:t>
      </w:r>
      <w:r w:rsidR="000D7666" w:rsidRPr="000D7666">
        <w:rPr>
          <w:rStyle w:val="libAlaemChar"/>
          <w:rtl/>
        </w:rPr>
        <w:t xml:space="preserve"> عليه‌السلام </w:t>
      </w:r>
      <w:r>
        <w:rPr>
          <w:rtl/>
        </w:rPr>
        <w:t>كے زمانے مي</w:t>
      </w:r>
      <w:r w:rsidR="005619DD">
        <w:rPr>
          <w:rtl/>
        </w:rPr>
        <w:t xml:space="preserve">ں </w:t>
      </w:r>
      <w:r>
        <w:rPr>
          <w:rtl/>
        </w:rPr>
        <w:t>مصري، خداوند متعال اور اسكے پاك و پاكيزہ ہو نے كے معتقد تھے _</w:t>
      </w:r>
      <w:r w:rsidRPr="00E752A8">
        <w:rPr>
          <w:rStyle w:val="libArabicChar"/>
          <w:rFonts w:hint="eastAsia"/>
          <w:rtl/>
        </w:rPr>
        <w:t>حاشالله</w:t>
      </w:r>
    </w:p>
    <w:p w:rsidR="007D01F0" w:rsidRDefault="007D01F0" w:rsidP="00DC3E3F">
      <w:pPr>
        <w:pStyle w:val="libNormal"/>
        <w:rPr>
          <w:rtl/>
        </w:rPr>
      </w:pPr>
      <w:r>
        <w:rPr>
          <w:rtl/>
        </w:rPr>
        <w:t>27_ عصر يوسف</w:t>
      </w:r>
      <w:r w:rsidR="000D7666" w:rsidRPr="000D7666">
        <w:rPr>
          <w:rStyle w:val="libAlaemChar"/>
          <w:rtl/>
        </w:rPr>
        <w:t xml:space="preserve"> عليه‌السلام </w:t>
      </w:r>
      <w:r>
        <w:rPr>
          <w:rtl/>
        </w:rPr>
        <w:t>كے مصرى لوگ، فرشتو</w:t>
      </w:r>
      <w:r w:rsidR="005619DD">
        <w:rPr>
          <w:rtl/>
        </w:rPr>
        <w:t xml:space="preserve">ں </w:t>
      </w:r>
      <w:r>
        <w:rPr>
          <w:rtl/>
        </w:rPr>
        <w:t>كے وجود اور انكى زيبائي كے قائل تھے_</w:t>
      </w:r>
      <w:r w:rsidRPr="00E752A8">
        <w:rPr>
          <w:rStyle w:val="libArabicChar"/>
          <w:rFonts w:hint="eastAsia"/>
          <w:rtl/>
        </w:rPr>
        <w:t>إن</w:t>
      </w:r>
      <w:r w:rsidRPr="00E752A8">
        <w:rPr>
          <w:rStyle w:val="libArabicChar"/>
          <w:rtl/>
        </w:rPr>
        <w:t xml:space="preserve"> </w:t>
      </w:r>
      <w:r w:rsidR="00AB48DA" w:rsidRPr="00EC230E">
        <w:rPr>
          <w:rStyle w:val="libArabicChar"/>
          <w:rFonts w:hint="cs"/>
          <w:rtl/>
        </w:rPr>
        <w:t>ه</w:t>
      </w:r>
      <w:r w:rsidRPr="00E752A8">
        <w:rPr>
          <w:rStyle w:val="libArabicChar"/>
          <w:rFonts w:hint="cs"/>
          <w:rtl/>
        </w:rPr>
        <w:t>ذا</w:t>
      </w:r>
      <w:r w:rsidRPr="00E752A8">
        <w:rPr>
          <w:rStyle w:val="libArabicChar"/>
          <w:rtl/>
        </w:rPr>
        <w:t xml:space="preserve"> </w:t>
      </w:r>
      <w:r w:rsidRPr="00E752A8">
        <w:rPr>
          <w:rStyle w:val="libArabicChar"/>
          <w:rFonts w:hint="cs"/>
          <w:rtl/>
        </w:rPr>
        <w:t>إلا</w:t>
      </w:r>
      <w:r w:rsidRPr="00E752A8">
        <w:rPr>
          <w:rStyle w:val="libArabicChar"/>
          <w:rtl/>
        </w:rPr>
        <w:t xml:space="preserve"> </w:t>
      </w:r>
      <w:r w:rsidRPr="00E752A8">
        <w:rPr>
          <w:rStyle w:val="libArabicChar"/>
          <w:rFonts w:hint="cs"/>
          <w:rtl/>
        </w:rPr>
        <w:t>مل</w:t>
      </w:r>
      <w:r w:rsidRPr="00E752A8">
        <w:rPr>
          <w:rStyle w:val="libArabicChar"/>
          <w:rtl/>
        </w:rPr>
        <w:t>ك كريم</w:t>
      </w:r>
    </w:p>
    <w:p w:rsidR="00E752A8" w:rsidRDefault="002C39E3" w:rsidP="007F146C">
      <w:pPr>
        <w:pStyle w:val="libPoemTini"/>
        <w:rPr>
          <w:rtl/>
        </w:rPr>
      </w:pPr>
      <w:r>
        <w:rPr>
          <w:rtl/>
        </w:rPr>
        <w:br w:type="page"/>
      </w:r>
    </w:p>
    <w:p w:rsidR="007D01F0" w:rsidRDefault="007D01F0" w:rsidP="00DC3E3F">
      <w:pPr>
        <w:pStyle w:val="libNormal"/>
        <w:rPr>
          <w:rtl/>
        </w:rPr>
      </w:pPr>
      <w:r>
        <w:rPr>
          <w:rtl/>
        </w:rPr>
        <w:lastRenderedPageBreak/>
        <w:t>28_ فرشتو</w:t>
      </w:r>
      <w:r w:rsidR="005619DD">
        <w:rPr>
          <w:rtl/>
        </w:rPr>
        <w:t xml:space="preserve">ں </w:t>
      </w:r>
      <w:r>
        <w:rPr>
          <w:rtl/>
        </w:rPr>
        <w:t>كے وجود پر اعتقاد كى بنياد ،تاريخ بشر مي</w:t>
      </w:r>
      <w:r w:rsidR="005619DD">
        <w:rPr>
          <w:rtl/>
        </w:rPr>
        <w:t xml:space="preserve">ں </w:t>
      </w:r>
      <w:r>
        <w:rPr>
          <w:rtl/>
        </w:rPr>
        <w:t>بہت ہى قديم ہے _</w:t>
      </w:r>
      <w:r w:rsidRPr="00E752A8">
        <w:rPr>
          <w:rStyle w:val="libArabicChar"/>
          <w:rFonts w:hint="eastAsia"/>
          <w:rtl/>
        </w:rPr>
        <w:t>إن</w:t>
      </w:r>
      <w:r w:rsidRPr="00E752A8">
        <w:rPr>
          <w:rStyle w:val="libArabicChar"/>
          <w:rtl/>
        </w:rPr>
        <w:t xml:space="preserve"> </w:t>
      </w:r>
      <w:r w:rsidR="00AB48DA" w:rsidRPr="00EC230E">
        <w:rPr>
          <w:rStyle w:val="libArabicChar"/>
          <w:rFonts w:hint="cs"/>
          <w:rtl/>
        </w:rPr>
        <w:t>ه</w:t>
      </w:r>
      <w:r w:rsidRPr="00E752A8">
        <w:rPr>
          <w:rStyle w:val="libArabicChar"/>
          <w:rFonts w:hint="cs"/>
          <w:rtl/>
        </w:rPr>
        <w:t>ذا</w:t>
      </w:r>
      <w:r w:rsidRPr="00E752A8">
        <w:rPr>
          <w:rStyle w:val="libArabicChar"/>
          <w:rtl/>
        </w:rPr>
        <w:t xml:space="preserve"> </w:t>
      </w:r>
      <w:r w:rsidRPr="00E752A8">
        <w:rPr>
          <w:rStyle w:val="libArabicChar"/>
          <w:rFonts w:hint="cs"/>
          <w:rtl/>
        </w:rPr>
        <w:t>إلا</w:t>
      </w:r>
      <w:r w:rsidRPr="00E752A8">
        <w:rPr>
          <w:rStyle w:val="libArabicChar"/>
          <w:rtl/>
        </w:rPr>
        <w:t xml:space="preserve"> </w:t>
      </w:r>
      <w:r w:rsidRPr="00E752A8">
        <w:rPr>
          <w:rStyle w:val="libArabicChar"/>
          <w:rFonts w:hint="cs"/>
          <w:rtl/>
        </w:rPr>
        <w:t>مل</w:t>
      </w:r>
      <w:r w:rsidRPr="00E752A8">
        <w:rPr>
          <w:rStyle w:val="libArabicChar"/>
          <w:rtl/>
        </w:rPr>
        <w:t>ك كريم</w:t>
      </w:r>
    </w:p>
    <w:p w:rsidR="007D01F0" w:rsidRDefault="007D01F0" w:rsidP="00DC3E3F">
      <w:pPr>
        <w:pStyle w:val="libNormal"/>
        <w:rPr>
          <w:rtl/>
        </w:rPr>
      </w:pPr>
      <w:r>
        <w:rPr>
          <w:rtl/>
        </w:rPr>
        <w:t xml:space="preserve">29_ </w:t>
      </w:r>
      <w:r w:rsidRPr="00E752A8">
        <w:rPr>
          <w:rStyle w:val="libArabicChar"/>
          <w:rtl/>
        </w:rPr>
        <w:t>عن على بن الحسين</w:t>
      </w:r>
      <w:r w:rsidR="000D7666" w:rsidRPr="000D7666">
        <w:rPr>
          <w:rStyle w:val="libAlaemChar"/>
          <w:rtl/>
        </w:rPr>
        <w:t xml:space="preserve"> عليه‌السلام </w:t>
      </w:r>
      <w:r w:rsidRPr="00E752A8">
        <w:rPr>
          <w:rStyle w:val="libArabicChar"/>
          <w:rtl/>
        </w:rPr>
        <w:t>: ...فا رسلت الي</w:t>
      </w:r>
      <w:r w:rsidR="00AB48DA" w:rsidRPr="00EC230E">
        <w:rPr>
          <w:rStyle w:val="libArabicChar"/>
          <w:rFonts w:hint="cs"/>
          <w:rtl/>
        </w:rPr>
        <w:t>ه</w:t>
      </w:r>
      <w:r w:rsidRPr="00E752A8">
        <w:rPr>
          <w:rStyle w:val="libArabicChar"/>
          <w:rFonts w:hint="cs"/>
          <w:rtl/>
        </w:rPr>
        <w:t>ن</w:t>
      </w:r>
      <w:r w:rsidRPr="00E752A8">
        <w:rPr>
          <w:rStyle w:val="libArabicChar"/>
          <w:rtl/>
        </w:rPr>
        <w:t xml:space="preserve"> </w:t>
      </w:r>
      <w:r w:rsidRPr="00E752A8">
        <w:rPr>
          <w:rStyle w:val="libArabicChar"/>
          <w:rFonts w:hint="cs"/>
          <w:rtl/>
        </w:rPr>
        <w:t>و</w:t>
      </w:r>
      <w:r w:rsidRPr="00E752A8">
        <w:rPr>
          <w:rStyle w:val="libArabicChar"/>
          <w:rtl/>
        </w:rPr>
        <w:t xml:space="preserve"> </w:t>
      </w:r>
      <w:r w:rsidR="00AB48DA" w:rsidRPr="00EC230E">
        <w:rPr>
          <w:rStyle w:val="libArabicChar"/>
          <w:rFonts w:hint="cs"/>
          <w:rtl/>
        </w:rPr>
        <w:t>ه</w:t>
      </w:r>
      <w:r w:rsidRPr="00E752A8">
        <w:rPr>
          <w:rStyle w:val="libArabicChar"/>
          <w:rFonts w:hint="cs"/>
          <w:rtl/>
        </w:rPr>
        <w:t>يا</w:t>
      </w:r>
      <w:r w:rsidRPr="00E752A8">
        <w:rPr>
          <w:rStyle w:val="libArabicChar"/>
          <w:rtl/>
        </w:rPr>
        <w:t xml:space="preserve"> </w:t>
      </w:r>
      <w:r w:rsidRPr="00E752A8">
        <w:rPr>
          <w:rStyle w:val="libArabicChar"/>
          <w:rFonts w:hint="cs"/>
          <w:rtl/>
        </w:rPr>
        <w:t>ت</w:t>
      </w:r>
      <w:r w:rsidRPr="00E752A8">
        <w:rPr>
          <w:rStyle w:val="libArabicChar"/>
          <w:rtl/>
        </w:rPr>
        <w:t xml:space="preserve"> </w:t>
      </w:r>
      <w:r w:rsidRPr="00E752A8">
        <w:rPr>
          <w:rStyle w:val="libArabicChar"/>
          <w:rFonts w:hint="cs"/>
          <w:rtl/>
        </w:rPr>
        <w:t>ل</w:t>
      </w:r>
      <w:r w:rsidR="00AB48DA" w:rsidRPr="00EC230E">
        <w:rPr>
          <w:rStyle w:val="libArabicChar"/>
          <w:rFonts w:hint="cs"/>
          <w:rtl/>
        </w:rPr>
        <w:t>ه</w:t>
      </w:r>
      <w:r w:rsidRPr="00E752A8">
        <w:rPr>
          <w:rStyle w:val="libArabicChar"/>
          <w:rFonts w:hint="cs"/>
          <w:rtl/>
        </w:rPr>
        <w:t>نّ</w:t>
      </w:r>
      <w:r w:rsidRPr="00E752A8">
        <w:rPr>
          <w:rStyle w:val="libArabicChar"/>
          <w:rtl/>
        </w:rPr>
        <w:t xml:space="preserve"> </w:t>
      </w:r>
      <w:r w:rsidRPr="00E752A8">
        <w:rPr>
          <w:rStyle w:val="libArabicChar"/>
          <w:rFonts w:hint="cs"/>
          <w:rtl/>
        </w:rPr>
        <w:t>طعاما</w:t>
      </w:r>
      <w:r w:rsidRPr="00E752A8">
        <w:rPr>
          <w:rStyle w:val="libArabicChar"/>
          <w:rtl/>
        </w:rPr>
        <w:t xml:space="preserve"> </w:t>
      </w:r>
      <w:r w:rsidRPr="00E752A8">
        <w:rPr>
          <w:rStyle w:val="libArabicChar"/>
          <w:rFonts w:hint="cs"/>
          <w:rtl/>
        </w:rPr>
        <w:t>و</w:t>
      </w:r>
      <w:r w:rsidRPr="00E752A8">
        <w:rPr>
          <w:rStyle w:val="libArabicChar"/>
          <w:rtl/>
        </w:rPr>
        <w:t xml:space="preserve"> </w:t>
      </w:r>
      <w:r w:rsidRPr="00E752A8">
        <w:rPr>
          <w:rStyle w:val="libArabicChar"/>
          <w:rFonts w:hint="cs"/>
          <w:rtl/>
        </w:rPr>
        <w:t>مجلساً</w:t>
      </w:r>
      <w:r w:rsidRPr="00E752A8">
        <w:rPr>
          <w:rStyle w:val="libArabicChar"/>
          <w:rtl/>
        </w:rPr>
        <w:t xml:space="preserve"> </w:t>
      </w:r>
      <w:r w:rsidRPr="00E752A8">
        <w:rPr>
          <w:rStyle w:val="libArabicChar"/>
          <w:rFonts w:hint="cs"/>
          <w:rtl/>
        </w:rPr>
        <w:t>ثم</w:t>
      </w:r>
      <w:r w:rsidRPr="00E752A8">
        <w:rPr>
          <w:rStyle w:val="libArabicChar"/>
          <w:rtl/>
        </w:rPr>
        <w:t xml:space="preserve"> </w:t>
      </w:r>
      <w:r w:rsidRPr="00E752A8">
        <w:rPr>
          <w:rStyle w:val="libArabicChar"/>
          <w:rFonts w:hint="cs"/>
          <w:rtl/>
        </w:rPr>
        <w:t>ا</w:t>
      </w:r>
      <w:r w:rsidRPr="00E752A8">
        <w:rPr>
          <w:rStyle w:val="libArabicChar"/>
          <w:rtl/>
        </w:rPr>
        <w:t xml:space="preserve"> </w:t>
      </w:r>
      <w:r w:rsidRPr="00E752A8">
        <w:rPr>
          <w:rStyle w:val="libArabicChar"/>
          <w:rFonts w:hint="cs"/>
          <w:rtl/>
        </w:rPr>
        <w:t>تت</w:t>
      </w:r>
      <w:r w:rsidR="00AB48DA" w:rsidRPr="00EC230E">
        <w:rPr>
          <w:rStyle w:val="libArabicChar"/>
          <w:rFonts w:hint="cs"/>
          <w:rtl/>
        </w:rPr>
        <w:t>ه</w:t>
      </w:r>
      <w:r w:rsidRPr="00E752A8">
        <w:rPr>
          <w:rStyle w:val="libArabicChar"/>
          <w:rFonts w:hint="cs"/>
          <w:rtl/>
        </w:rPr>
        <w:t>نّ</w:t>
      </w:r>
      <w:r w:rsidRPr="00E752A8">
        <w:rPr>
          <w:rStyle w:val="libArabicChar"/>
          <w:rtl/>
        </w:rPr>
        <w:t xml:space="preserve"> </w:t>
      </w:r>
      <w:r w:rsidRPr="00E752A8">
        <w:rPr>
          <w:rStyle w:val="libArabicChar"/>
          <w:rFonts w:hint="cs"/>
          <w:rtl/>
        </w:rPr>
        <w:t>با</w:t>
      </w:r>
      <w:r w:rsidRPr="00E752A8">
        <w:rPr>
          <w:rStyle w:val="libArabicChar"/>
          <w:rtl/>
        </w:rPr>
        <w:t xml:space="preserve"> </w:t>
      </w:r>
      <w:r w:rsidRPr="00E752A8">
        <w:rPr>
          <w:rStyle w:val="libArabicChar"/>
          <w:rFonts w:hint="cs"/>
          <w:rtl/>
        </w:rPr>
        <w:t>ترج</w:t>
      </w:r>
      <w:r w:rsidRPr="00E752A8">
        <w:rPr>
          <w:rStyle w:val="libArabicChar"/>
          <w:rtl/>
        </w:rPr>
        <w:t xml:space="preserve"> </w:t>
      </w:r>
      <w:r w:rsidRPr="00E752A8">
        <w:rPr>
          <w:rStyle w:val="libArabicChar"/>
          <w:rFonts w:hint="cs"/>
          <w:rtl/>
        </w:rPr>
        <w:t>و</w:t>
      </w:r>
      <w:r w:rsidRPr="00E752A8">
        <w:rPr>
          <w:rStyle w:val="libArabicChar"/>
          <w:rtl/>
        </w:rPr>
        <w:t xml:space="preserve"> (</w:t>
      </w:r>
      <w:r w:rsidRPr="00E752A8">
        <w:rPr>
          <w:rStyle w:val="libArabicChar"/>
          <w:rFonts w:hint="cs"/>
          <w:rtl/>
        </w:rPr>
        <w:t>آتت</w:t>
      </w:r>
      <w:r w:rsidRPr="00E752A8">
        <w:rPr>
          <w:rStyle w:val="libArabicChar"/>
          <w:rtl/>
        </w:rPr>
        <w:t xml:space="preserve"> </w:t>
      </w:r>
      <w:r w:rsidRPr="00E752A8">
        <w:rPr>
          <w:rStyle w:val="libArabicChar"/>
          <w:rFonts w:hint="cs"/>
          <w:rtl/>
        </w:rPr>
        <w:t>كل</w:t>
      </w:r>
      <w:r w:rsidRPr="00E752A8">
        <w:rPr>
          <w:rStyle w:val="libArabicChar"/>
          <w:rtl/>
        </w:rPr>
        <w:t xml:space="preserve"> </w:t>
      </w:r>
      <w:r w:rsidRPr="00E752A8">
        <w:rPr>
          <w:rStyle w:val="libArabicChar"/>
          <w:rFonts w:hint="cs"/>
          <w:rtl/>
        </w:rPr>
        <w:t>واحدة</w:t>
      </w:r>
      <w:r w:rsidRPr="00E752A8">
        <w:rPr>
          <w:rStyle w:val="libArabicChar"/>
          <w:rtl/>
        </w:rPr>
        <w:t xml:space="preserve"> </w:t>
      </w:r>
      <w:r w:rsidRPr="00E752A8">
        <w:rPr>
          <w:rStyle w:val="libArabicChar"/>
          <w:rFonts w:hint="cs"/>
          <w:rtl/>
        </w:rPr>
        <w:t>من</w:t>
      </w:r>
      <w:r w:rsidR="00AB48DA" w:rsidRPr="00EC230E">
        <w:rPr>
          <w:rStyle w:val="libArabicChar"/>
          <w:rFonts w:hint="cs"/>
          <w:rtl/>
        </w:rPr>
        <w:t>ه</w:t>
      </w:r>
      <w:r w:rsidRPr="00E752A8">
        <w:rPr>
          <w:rStyle w:val="libArabicChar"/>
          <w:rFonts w:hint="cs"/>
          <w:rtl/>
        </w:rPr>
        <w:t>ن</w:t>
      </w:r>
      <w:r w:rsidRPr="00E752A8">
        <w:rPr>
          <w:rStyle w:val="libArabicChar"/>
          <w:rtl/>
        </w:rPr>
        <w:t xml:space="preserve"> </w:t>
      </w:r>
      <w:r w:rsidRPr="00E752A8">
        <w:rPr>
          <w:rStyle w:val="libArabicChar"/>
          <w:rFonts w:hint="cs"/>
          <w:rtl/>
        </w:rPr>
        <w:t>سك</w:t>
      </w:r>
      <w:r w:rsidRPr="00E752A8">
        <w:rPr>
          <w:rStyle w:val="libArabicChar"/>
          <w:rtl/>
        </w:rPr>
        <w:t>ينا</w:t>
      </w:r>
      <w:r>
        <w:rPr>
          <w:rtl/>
        </w:rPr>
        <w:t xml:space="preserve"> ...</w:t>
      </w:r>
      <w:r w:rsidRPr="00E752A8">
        <w:rPr>
          <w:rStyle w:val="libFootnotenumChar"/>
          <w:rtl/>
        </w:rPr>
        <w:t>(1)</w:t>
      </w:r>
    </w:p>
    <w:p w:rsidR="007D01F0" w:rsidRDefault="007D01F0" w:rsidP="00DC3E3F">
      <w:pPr>
        <w:pStyle w:val="libNormal"/>
        <w:rPr>
          <w:rtl/>
        </w:rPr>
      </w:pPr>
      <w:r>
        <w:rPr>
          <w:rFonts w:hint="eastAsia"/>
          <w:rtl/>
        </w:rPr>
        <w:t>امام</w:t>
      </w:r>
      <w:r>
        <w:rPr>
          <w:rtl/>
        </w:rPr>
        <w:t xml:space="preserve"> سجاد(ع) سے روايت ہے: عزيز مصر كى بيوى نے عورتو</w:t>
      </w:r>
      <w:r w:rsidR="005619DD">
        <w:rPr>
          <w:rtl/>
        </w:rPr>
        <w:t xml:space="preserve">ں </w:t>
      </w:r>
      <w:r>
        <w:rPr>
          <w:rtl/>
        </w:rPr>
        <w:t>كے ليے ايك (قاصد ) روانہ كيا اور ان كو كھا نے كى دعوت دى او ر ايك محفل ترتيب دى _ اسوقت ان عورتو</w:t>
      </w:r>
      <w:r w:rsidR="005619DD">
        <w:rPr>
          <w:rtl/>
        </w:rPr>
        <w:t xml:space="preserve">ں </w:t>
      </w:r>
      <w:r>
        <w:rPr>
          <w:rtl/>
        </w:rPr>
        <w:t>كے ہاتھو</w:t>
      </w:r>
      <w:r w:rsidR="005619DD">
        <w:rPr>
          <w:rtl/>
        </w:rPr>
        <w:t xml:space="preserve">ں </w:t>
      </w:r>
      <w:r>
        <w:rPr>
          <w:rtl/>
        </w:rPr>
        <w:t>مي</w:t>
      </w:r>
      <w:r w:rsidR="005619DD">
        <w:rPr>
          <w:rtl/>
        </w:rPr>
        <w:t xml:space="preserve">ں </w:t>
      </w:r>
      <w:r>
        <w:rPr>
          <w:rtl/>
        </w:rPr>
        <w:t>ايك چاقو اور ايك سنگترہ ديا _</w:t>
      </w:r>
    </w:p>
    <w:p w:rsidR="007D01F0" w:rsidRDefault="007D01F0" w:rsidP="00DC3E3F">
      <w:pPr>
        <w:pStyle w:val="libNormal"/>
        <w:rPr>
          <w:rtl/>
        </w:rPr>
      </w:pPr>
      <w:r>
        <w:rPr>
          <w:rFonts w:hint="eastAsia"/>
          <w:rtl/>
        </w:rPr>
        <w:t>اشراف</w:t>
      </w:r>
      <w:r>
        <w:rPr>
          <w:rtl/>
        </w:rPr>
        <w:t xml:space="preserve"> مصر :</w:t>
      </w:r>
      <w:r>
        <w:rPr>
          <w:rFonts w:hint="eastAsia"/>
          <w:rtl/>
        </w:rPr>
        <w:t>اشراف</w:t>
      </w:r>
      <w:r>
        <w:rPr>
          <w:rtl/>
        </w:rPr>
        <w:t xml:space="preserve"> مصر كى عورتي</w:t>
      </w:r>
      <w:r w:rsidR="005619DD">
        <w:rPr>
          <w:rtl/>
        </w:rPr>
        <w:t xml:space="preserve">ں </w:t>
      </w:r>
      <w:r>
        <w:rPr>
          <w:rtl/>
        </w:rPr>
        <w:t>اور زليخا ،2،24; اشراف مصر كى عورتي</w:t>
      </w:r>
      <w:r w:rsidR="005619DD">
        <w:rPr>
          <w:rtl/>
        </w:rPr>
        <w:t xml:space="preserve">ں </w:t>
      </w:r>
      <w:r>
        <w:rPr>
          <w:rtl/>
        </w:rPr>
        <w:t>اور يوسف</w:t>
      </w:r>
      <w:r w:rsidR="000D7666" w:rsidRPr="000D7666">
        <w:rPr>
          <w:rStyle w:val="libAlaemChar"/>
          <w:rtl/>
        </w:rPr>
        <w:t xml:space="preserve"> عليه‌السلام </w:t>
      </w:r>
      <w:r>
        <w:rPr>
          <w:rtl/>
        </w:rPr>
        <w:t>14،15 ،16، 17،19، 22، 23 ،24;اشراف مصر كى سوچ ،23، 24;اشراف مصر كى عورتو</w:t>
      </w:r>
      <w:r w:rsidR="005619DD">
        <w:rPr>
          <w:rtl/>
        </w:rPr>
        <w:t xml:space="preserve">ں </w:t>
      </w:r>
      <w:r>
        <w:rPr>
          <w:rtl/>
        </w:rPr>
        <w:t>كا اقرار 19;اشراف مصر كى عورتو</w:t>
      </w:r>
      <w:r w:rsidR="005619DD">
        <w:rPr>
          <w:rtl/>
        </w:rPr>
        <w:t xml:space="preserve">ں </w:t>
      </w:r>
      <w:r>
        <w:rPr>
          <w:rtl/>
        </w:rPr>
        <w:t>كا ہاتھ كاٹنا ،17; اشراف مصر كى عورتو</w:t>
      </w:r>
      <w:r w:rsidR="005619DD">
        <w:rPr>
          <w:rtl/>
        </w:rPr>
        <w:t xml:space="preserve">ں </w:t>
      </w:r>
      <w:r>
        <w:rPr>
          <w:rtl/>
        </w:rPr>
        <w:t>كا تعجب ،15،17;اشراف مصر كى عورتو</w:t>
      </w:r>
      <w:r w:rsidR="005619DD">
        <w:rPr>
          <w:rtl/>
        </w:rPr>
        <w:t xml:space="preserve">ں </w:t>
      </w:r>
      <w:r>
        <w:rPr>
          <w:rtl/>
        </w:rPr>
        <w:t>كا عجز ،16، اشراف مصر كى عورتو</w:t>
      </w:r>
      <w:r w:rsidR="005619DD">
        <w:rPr>
          <w:rtl/>
        </w:rPr>
        <w:t xml:space="preserve">ں </w:t>
      </w:r>
      <w:r>
        <w:rPr>
          <w:rtl/>
        </w:rPr>
        <w:t>كا مكر و فريب ،2;اشراف مصر كى عورتو</w:t>
      </w:r>
      <w:r w:rsidR="005619DD">
        <w:rPr>
          <w:rtl/>
        </w:rPr>
        <w:t xml:space="preserve">ں </w:t>
      </w:r>
      <w:r>
        <w:rPr>
          <w:rtl/>
        </w:rPr>
        <w:t>كو بلانا ،29;اشراف مصر كى عورتو</w:t>
      </w:r>
      <w:r w:rsidR="005619DD">
        <w:rPr>
          <w:rtl/>
        </w:rPr>
        <w:t xml:space="preserve">ں </w:t>
      </w:r>
      <w:r>
        <w:rPr>
          <w:rtl/>
        </w:rPr>
        <w:t>كى خدمت و تواضع ،6،7; اشراف مصر كى عورتو</w:t>
      </w:r>
      <w:r w:rsidR="005619DD">
        <w:rPr>
          <w:rtl/>
        </w:rPr>
        <w:t xml:space="preserve">ں </w:t>
      </w:r>
      <w:r>
        <w:rPr>
          <w:rtl/>
        </w:rPr>
        <w:t>كى خدمت وتواضع ،5،8،10</w:t>
      </w:r>
    </w:p>
    <w:p w:rsidR="007D01F0" w:rsidRDefault="007D01F0" w:rsidP="00DC3E3F">
      <w:pPr>
        <w:pStyle w:val="libNormal"/>
        <w:rPr>
          <w:rtl/>
        </w:rPr>
      </w:pPr>
      <w:r>
        <w:rPr>
          <w:rFonts w:hint="eastAsia"/>
          <w:rtl/>
        </w:rPr>
        <w:t>چاقو</w:t>
      </w:r>
      <w:r>
        <w:rPr>
          <w:rtl/>
        </w:rPr>
        <w:t xml:space="preserve"> :</w:t>
      </w:r>
      <w:r>
        <w:rPr>
          <w:rFonts w:hint="eastAsia"/>
          <w:rtl/>
        </w:rPr>
        <w:t>يوسف</w:t>
      </w:r>
      <w:r w:rsidR="000D7666" w:rsidRPr="000D7666">
        <w:rPr>
          <w:rStyle w:val="libAlaemChar"/>
          <w:rtl/>
        </w:rPr>
        <w:t xml:space="preserve"> عليه‌السلام </w:t>
      </w:r>
      <w:r>
        <w:rPr>
          <w:rtl/>
        </w:rPr>
        <w:t>كے زمانہ مي</w:t>
      </w:r>
      <w:r w:rsidR="005619DD">
        <w:rPr>
          <w:rtl/>
        </w:rPr>
        <w:t xml:space="preserve">ں </w:t>
      </w:r>
      <w:r>
        <w:rPr>
          <w:rtl/>
        </w:rPr>
        <w:t>چاقو كا استعمال ،9</w:t>
      </w:r>
    </w:p>
    <w:p w:rsidR="007D01F0" w:rsidRDefault="007D01F0" w:rsidP="00DC3E3F">
      <w:pPr>
        <w:pStyle w:val="libNormal"/>
        <w:rPr>
          <w:rtl/>
        </w:rPr>
      </w:pPr>
      <w:r>
        <w:rPr>
          <w:rFonts w:hint="eastAsia"/>
          <w:rtl/>
        </w:rPr>
        <w:t>خوبصورتى</w:t>
      </w:r>
      <w:r>
        <w:rPr>
          <w:rtl/>
        </w:rPr>
        <w:t xml:space="preserve"> :</w:t>
      </w:r>
      <w:r>
        <w:rPr>
          <w:rFonts w:hint="eastAsia"/>
          <w:rtl/>
        </w:rPr>
        <w:t>خوبصورتى</w:t>
      </w:r>
      <w:r>
        <w:rPr>
          <w:rtl/>
        </w:rPr>
        <w:t xml:space="preserve"> كا فائدہ ،21</w:t>
      </w:r>
    </w:p>
    <w:p w:rsidR="007D01F0" w:rsidRDefault="007D01F0" w:rsidP="00DC3E3F">
      <w:pPr>
        <w:pStyle w:val="libNormal"/>
        <w:rPr>
          <w:rtl/>
        </w:rPr>
      </w:pPr>
      <w:r>
        <w:rPr>
          <w:rFonts w:hint="eastAsia"/>
          <w:rtl/>
        </w:rPr>
        <w:t>در</w:t>
      </w:r>
      <w:r>
        <w:rPr>
          <w:rtl/>
        </w:rPr>
        <w:t xml:space="preserve"> ك كرنا :</w:t>
      </w:r>
      <w:r>
        <w:rPr>
          <w:rFonts w:hint="eastAsia"/>
          <w:rtl/>
        </w:rPr>
        <w:t>درك</w:t>
      </w:r>
      <w:r>
        <w:rPr>
          <w:rtl/>
        </w:rPr>
        <w:t xml:space="preserve"> كرنے كى قوت كا اثر انداز ہونا ،21</w:t>
      </w:r>
    </w:p>
    <w:p w:rsidR="007D01F0" w:rsidRDefault="007D01F0" w:rsidP="00DC3E3F">
      <w:pPr>
        <w:pStyle w:val="libNormal"/>
        <w:rPr>
          <w:rtl/>
        </w:rPr>
      </w:pPr>
      <w:r>
        <w:rPr>
          <w:rFonts w:hint="eastAsia"/>
          <w:rtl/>
        </w:rPr>
        <w:t>ديكھنے</w:t>
      </w:r>
      <w:r>
        <w:rPr>
          <w:rtl/>
        </w:rPr>
        <w:t xml:space="preserve"> كى طاقت :</w:t>
      </w:r>
      <w:r>
        <w:rPr>
          <w:rFonts w:hint="eastAsia"/>
          <w:rtl/>
        </w:rPr>
        <w:t>ديكھنے</w:t>
      </w:r>
      <w:r>
        <w:rPr>
          <w:rtl/>
        </w:rPr>
        <w:t xml:space="preserve"> كى طاقت كا عمل دخل،21</w:t>
      </w:r>
    </w:p>
    <w:p w:rsidR="007D01F0" w:rsidRDefault="007D01F0" w:rsidP="00DC3E3F">
      <w:pPr>
        <w:pStyle w:val="libNormal"/>
        <w:rPr>
          <w:rtl/>
        </w:rPr>
      </w:pPr>
      <w:r>
        <w:rPr>
          <w:rFonts w:hint="eastAsia"/>
          <w:rtl/>
        </w:rPr>
        <w:t>روايت</w:t>
      </w:r>
      <w:r>
        <w:rPr>
          <w:rtl/>
        </w:rPr>
        <w:t xml:space="preserve"> ،29</w:t>
      </w:r>
    </w:p>
    <w:p w:rsidR="007D01F0" w:rsidRDefault="007D01F0" w:rsidP="00DC3E3F">
      <w:pPr>
        <w:pStyle w:val="libNormal"/>
        <w:rPr>
          <w:rtl/>
        </w:rPr>
      </w:pPr>
      <w:r>
        <w:rPr>
          <w:rFonts w:hint="eastAsia"/>
          <w:rtl/>
        </w:rPr>
        <w:t>زليخا</w:t>
      </w:r>
      <w:r>
        <w:rPr>
          <w:rtl/>
        </w:rPr>
        <w:t xml:space="preserve"> :</w:t>
      </w:r>
      <w:r>
        <w:rPr>
          <w:rFonts w:hint="eastAsia"/>
          <w:rtl/>
        </w:rPr>
        <w:t>زليخا</w:t>
      </w:r>
      <w:r>
        <w:rPr>
          <w:rtl/>
        </w:rPr>
        <w:t xml:space="preserve"> اور اشراف مصر كى عورتي</w:t>
      </w:r>
      <w:r w:rsidR="005619DD">
        <w:rPr>
          <w:rtl/>
        </w:rPr>
        <w:t xml:space="preserve">ں </w:t>
      </w:r>
      <w:r>
        <w:rPr>
          <w:rtl/>
        </w:rPr>
        <w:t>11،29; زليخا اور مصر كى عورتو</w:t>
      </w:r>
      <w:r w:rsidR="005619DD">
        <w:rPr>
          <w:rtl/>
        </w:rPr>
        <w:t xml:space="preserve">ں </w:t>
      </w:r>
      <w:r>
        <w:rPr>
          <w:rtl/>
        </w:rPr>
        <w:t>كا ملامت كرنا 1،3; زليخا اور يوسف</w:t>
      </w:r>
      <w:r w:rsidR="000D7666" w:rsidRPr="000D7666">
        <w:rPr>
          <w:rStyle w:val="libAlaemChar"/>
          <w:rtl/>
        </w:rPr>
        <w:t xml:space="preserve"> عليه‌السلام </w:t>
      </w:r>
      <w:r>
        <w:rPr>
          <w:rtl/>
        </w:rPr>
        <w:t>10،13; زليخا كا دعوت كرنا 4; زليخا كا يوسف</w:t>
      </w:r>
      <w:r w:rsidR="000D7666" w:rsidRPr="000D7666">
        <w:rPr>
          <w:rStyle w:val="libAlaemChar"/>
          <w:rtl/>
        </w:rPr>
        <w:t xml:space="preserve"> عليه‌السلام </w:t>
      </w:r>
      <w:r>
        <w:rPr>
          <w:rtl/>
        </w:rPr>
        <w:t xml:space="preserve">سے عشق 2،13; زليخا كى چالاكى 18; زليخا كى خواہشات 10;زليخا كى دعوت كا پروگرام 4،5 ،6، 7، 10 ،29;زليخا كى دعوت </w:t>
      </w:r>
      <w:r>
        <w:rPr>
          <w:rFonts w:hint="eastAsia"/>
          <w:rtl/>
        </w:rPr>
        <w:t>مي</w:t>
      </w:r>
      <w:r w:rsidR="005619DD">
        <w:rPr>
          <w:rFonts w:hint="eastAsia"/>
          <w:rtl/>
        </w:rPr>
        <w:t xml:space="preserve">ں </w:t>
      </w:r>
      <w:r>
        <w:rPr>
          <w:rtl/>
        </w:rPr>
        <w:t>چاقو كا استعمال 6;زليخا كى مصر كى عورتو</w:t>
      </w:r>
      <w:r w:rsidR="005619DD">
        <w:rPr>
          <w:rtl/>
        </w:rPr>
        <w:t xml:space="preserve">ں </w:t>
      </w:r>
      <w:r>
        <w:rPr>
          <w:rtl/>
        </w:rPr>
        <w:t>كو دعوت ،3،4; زليخا كى ہوشيار ى 18;زليخا كے خلاف سازش 2;زليخا كے صفات 18; زليخا كے مہمانو</w:t>
      </w:r>
      <w:r w:rsidR="005619DD">
        <w:rPr>
          <w:rtl/>
        </w:rPr>
        <w:t xml:space="preserve">ں </w:t>
      </w:r>
      <w:r>
        <w:rPr>
          <w:rtl/>
        </w:rPr>
        <w:t>كى تعداد 8</w:t>
      </w:r>
    </w:p>
    <w:p w:rsidR="007D01F0" w:rsidRDefault="007D01F0" w:rsidP="00DC3E3F">
      <w:pPr>
        <w:pStyle w:val="libNormal"/>
        <w:rPr>
          <w:rtl/>
        </w:rPr>
      </w:pPr>
      <w:r>
        <w:rPr>
          <w:rFonts w:hint="eastAsia"/>
          <w:rtl/>
        </w:rPr>
        <w:t>عقيدہ</w:t>
      </w:r>
      <w:r>
        <w:rPr>
          <w:rtl/>
        </w:rPr>
        <w:t xml:space="preserve"> :</w:t>
      </w:r>
      <w:r>
        <w:rPr>
          <w:rFonts w:hint="eastAsia"/>
          <w:rtl/>
        </w:rPr>
        <w:t>الله</w:t>
      </w:r>
      <w:r>
        <w:rPr>
          <w:rtl/>
        </w:rPr>
        <w:t xml:space="preserve"> تعالى كے پاك و پاكيزہ ہونے كا عقيدہ26; عقيدہ كى تاريخ 27،28; ملائكہ كے وجود پر عقيدہ 27،28</w:t>
      </w:r>
    </w:p>
    <w:p w:rsidR="007D01F0" w:rsidRDefault="007D01F0" w:rsidP="00DC3E3F">
      <w:pPr>
        <w:pStyle w:val="libNormal"/>
        <w:rPr>
          <w:rtl/>
        </w:rPr>
      </w:pPr>
      <w:r>
        <w:rPr>
          <w:rFonts w:hint="eastAsia"/>
          <w:rtl/>
        </w:rPr>
        <w:t>قديمى</w:t>
      </w:r>
      <w:r>
        <w:rPr>
          <w:rtl/>
        </w:rPr>
        <w:t xml:space="preserve"> اھل مصر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1)علل الشرايع ،ص 49;ح 1;ب 41; نور الثقلين ،ج2 ح414;ح17_</w:t>
      </w:r>
    </w:p>
    <w:p w:rsidR="007D01F0" w:rsidRDefault="002C39E3" w:rsidP="00DC3E3F">
      <w:pPr>
        <w:pStyle w:val="libNormal"/>
        <w:rPr>
          <w:rtl/>
        </w:rPr>
      </w:pPr>
      <w:r w:rsidRPr="007F146C">
        <w:rPr>
          <w:rStyle w:val="libPoemTiniChar0"/>
          <w:rtl/>
        </w:rPr>
        <w:br w:type="page"/>
      </w:r>
      <w:r w:rsidR="007D01F0">
        <w:rPr>
          <w:rFonts w:hint="eastAsia"/>
          <w:rtl/>
        </w:rPr>
        <w:lastRenderedPageBreak/>
        <w:t>قديمى</w:t>
      </w:r>
      <w:r w:rsidR="007D01F0">
        <w:rPr>
          <w:rtl/>
        </w:rPr>
        <w:t xml:space="preserve"> اہل مصر اور ملائكہ 27; قديمى اہل مصر كا عقيدہ 26، 27; قديمى اہل مصر كى الله تعالى كے بارے مي</w:t>
      </w:r>
      <w:r w:rsidR="005619DD">
        <w:rPr>
          <w:rtl/>
        </w:rPr>
        <w:t xml:space="preserve">ں </w:t>
      </w:r>
      <w:r w:rsidR="007D01F0">
        <w:rPr>
          <w:rtl/>
        </w:rPr>
        <w:t>شناخت26</w:t>
      </w:r>
    </w:p>
    <w:p w:rsidR="007D01F0" w:rsidRDefault="007D01F0" w:rsidP="00DC3E3F">
      <w:pPr>
        <w:pStyle w:val="libNormal"/>
        <w:rPr>
          <w:rtl/>
        </w:rPr>
      </w:pPr>
      <w:r>
        <w:rPr>
          <w:rFonts w:hint="eastAsia"/>
          <w:rtl/>
        </w:rPr>
        <w:t>ملائكہ</w:t>
      </w:r>
      <w:r>
        <w:rPr>
          <w:rtl/>
        </w:rPr>
        <w:t xml:space="preserve"> :</w:t>
      </w:r>
      <w:r>
        <w:rPr>
          <w:rFonts w:hint="eastAsia"/>
          <w:rtl/>
        </w:rPr>
        <w:t>ملائكہ</w:t>
      </w:r>
      <w:r>
        <w:rPr>
          <w:rtl/>
        </w:rPr>
        <w:t xml:space="preserve"> كا خوبصورت ہو نا 27</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ملائكہ ;23; يوسف</w:t>
      </w:r>
      <w:r w:rsidR="000D7666" w:rsidRPr="000D7666">
        <w:rPr>
          <w:rStyle w:val="libAlaemChar"/>
          <w:rtl/>
        </w:rPr>
        <w:t xml:space="preserve"> عليه‌السلام </w:t>
      </w:r>
      <w:r>
        <w:rPr>
          <w:rtl/>
        </w:rPr>
        <w:t>زليخا كى دعوت مي</w:t>
      </w:r>
      <w:r w:rsidR="005619DD">
        <w:rPr>
          <w:rtl/>
        </w:rPr>
        <w:t xml:space="preserve">ں </w:t>
      </w:r>
      <w:r>
        <w:rPr>
          <w:rtl/>
        </w:rPr>
        <w:t>11،12، 14;يوسف(ع) كا چھپا نا 13;يوسف(ع) كا قصہ 1،2 ،3 ،4 ، 5،6، 7 ، 8 ،10، 11،12،3 1،14،15، 16 ،17 ، 19، 22 ،23، 4 2 ، 29;يوسف</w:t>
      </w:r>
      <w:r w:rsidR="000D7666" w:rsidRPr="000D7666">
        <w:rPr>
          <w:rStyle w:val="libAlaemChar"/>
          <w:rtl/>
        </w:rPr>
        <w:t xml:space="preserve"> عليه‌السلام </w:t>
      </w:r>
      <w:r>
        <w:rPr>
          <w:rtl/>
        </w:rPr>
        <w:t>كى بزرگى 25 ; يوسف</w:t>
      </w:r>
      <w:r w:rsidR="000D7666" w:rsidRPr="000D7666">
        <w:rPr>
          <w:rStyle w:val="libAlaemChar"/>
          <w:rtl/>
        </w:rPr>
        <w:t xml:space="preserve"> عليه‌السلام </w:t>
      </w:r>
      <w:r>
        <w:rPr>
          <w:rtl/>
        </w:rPr>
        <w:t>كى خوبصورتى 15، 16، 17، 19،20،2; يوسف(ع) كى خصوصيا</w:t>
      </w:r>
      <w:r>
        <w:rPr>
          <w:rFonts w:hint="eastAsia"/>
          <w:rtl/>
        </w:rPr>
        <w:t>ت</w:t>
      </w:r>
      <w:r>
        <w:rPr>
          <w:rtl/>
        </w:rPr>
        <w:t xml:space="preserve"> 20;يوسف</w:t>
      </w:r>
      <w:r w:rsidR="000D7666" w:rsidRPr="000D7666">
        <w:rPr>
          <w:rStyle w:val="libAlaemChar"/>
          <w:rtl/>
        </w:rPr>
        <w:t xml:space="preserve"> عليه‌السلام </w:t>
      </w:r>
      <w:r>
        <w:rPr>
          <w:rtl/>
        </w:rPr>
        <w:t>كى عظمت 19، 23،25;يوسف(ع) كے بشر ہونے مي</w:t>
      </w:r>
      <w:r w:rsidR="005619DD">
        <w:rPr>
          <w:rtl/>
        </w:rPr>
        <w:t xml:space="preserve">ں </w:t>
      </w:r>
      <w:r>
        <w:rPr>
          <w:rtl/>
        </w:rPr>
        <w:t>شك 22 ; يوسف</w:t>
      </w:r>
      <w:r w:rsidR="000D7666" w:rsidRPr="000D7666">
        <w:rPr>
          <w:rStyle w:val="libAlaemChar"/>
          <w:rtl/>
        </w:rPr>
        <w:t xml:space="preserve"> عليه‌السلام </w:t>
      </w:r>
      <w:r>
        <w:rPr>
          <w:rtl/>
        </w:rPr>
        <w:t>كے خدوخال 25</w:t>
      </w:r>
    </w:p>
    <w:p w:rsidR="007D01F0" w:rsidRDefault="00B7186E" w:rsidP="00DC3E3F">
      <w:pPr>
        <w:pStyle w:val="Heading2Center"/>
        <w:rPr>
          <w:rtl/>
        </w:rPr>
      </w:pPr>
      <w:bookmarkStart w:id="156" w:name="_Toc27219953"/>
      <w:r>
        <w:rPr>
          <w:rFonts w:hint="cs"/>
          <w:rtl/>
        </w:rPr>
        <w:t>آیت 32</w:t>
      </w:r>
      <w:bookmarkEnd w:id="15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7186E">
        <w:rPr>
          <w:rStyle w:val="libAieChar"/>
          <w:rFonts w:hint="eastAsia"/>
          <w:rtl/>
        </w:rPr>
        <w:t>قَالَتْ</w:t>
      </w:r>
      <w:r w:rsidRPr="00B7186E">
        <w:rPr>
          <w:rStyle w:val="libAieChar"/>
          <w:rtl/>
        </w:rPr>
        <w:t xml:space="preserve"> فَذَلِكُنَّ الَّذِي لُمْتُنَّنِي فِيهِ وَلَقَدْ رَاوَدتُّهُ عَن نَّفْسِهِ فَاسَتَعْصَمَ وَلَئِن لَّمْ يَفْعَلْ مَا آمُرُهُ لَيُسْجَنَنَّ وَلَيَكُوناً مِّنَ الصَّاغِرِينَ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زليخا</w:t>
      </w:r>
      <w:r>
        <w:rPr>
          <w:rtl/>
        </w:rPr>
        <w:t xml:space="preserve"> نے كہا كہ يہى _ وہ ہے جس كے بارے مي</w:t>
      </w:r>
      <w:r w:rsidR="005619DD">
        <w:rPr>
          <w:rtl/>
        </w:rPr>
        <w:t xml:space="preserve">ں </w:t>
      </w:r>
      <w:r>
        <w:rPr>
          <w:rtl/>
        </w:rPr>
        <w:t>تم لوگو</w:t>
      </w:r>
      <w:r w:rsidR="005619DD">
        <w:rPr>
          <w:rtl/>
        </w:rPr>
        <w:t xml:space="preserve">ں </w:t>
      </w:r>
      <w:r>
        <w:rPr>
          <w:rtl/>
        </w:rPr>
        <w:t>نے ميرى ملامت كى ہے اور مي</w:t>
      </w:r>
      <w:r w:rsidR="005619DD">
        <w:rPr>
          <w:rtl/>
        </w:rPr>
        <w:t xml:space="preserve">ں </w:t>
      </w:r>
      <w:r>
        <w:rPr>
          <w:rtl/>
        </w:rPr>
        <w:t>نے اسے كھينچنا چاہا تھا كہ يہ بچ كر نكل گيا اور جب ميرى بات نہي</w:t>
      </w:r>
      <w:r w:rsidR="005619DD">
        <w:rPr>
          <w:rtl/>
        </w:rPr>
        <w:t xml:space="preserve">ں </w:t>
      </w:r>
      <w:r>
        <w:rPr>
          <w:rtl/>
        </w:rPr>
        <w:t>مانى تو اب قيد كيا جائے گا اور ذليل بھى ہوگا (32)</w:t>
      </w:r>
    </w:p>
    <w:p w:rsidR="007D01F0" w:rsidRDefault="007D01F0" w:rsidP="00DC3E3F">
      <w:pPr>
        <w:pStyle w:val="libNormal"/>
        <w:rPr>
          <w:rtl/>
        </w:rPr>
      </w:pPr>
      <w:r>
        <w:rPr>
          <w:rtl/>
        </w:rPr>
        <w:t>1_ زليخا نے اشراف مصر كى عورتو</w:t>
      </w:r>
      <w:r w:rsidR="005619DD">
        <w:rPr>
          <w:rtl/>
        </w:rPr>
        <w:t xml:space="preserve">ں </w:t>
      </w:r>
      <w:r>
        <w:rPr>
          <w:rtl/>
        </w:rPr>
        <w:t>كو يوسف</w:t>
      </w:r>
      <w:r w:rsidR="000D7666" w:rsidRPr="000D7666">
        <w:rPr>
          <w:rStyle w:val="libAlaemChar"/>
          <w:rtl/>
        </w:rPr>
        <w:t xml:space="preserve"> عليه‌السلام </w:t>
      </w:r>
      <w:r>
        <w:rPr>
          <w:rtl/>
        </w:rPr>
        <w:t>كا جلوہ دكھا كر يہ سمجھا يا كہ وہ يوسف(ع) سے عشق كرنے مي</w:t>
      </w:r>
      <w:r w:rsidR="005619DD">
        <w:rPr>
          <w:rtl/>
        </w:rPr>
        <w:t xml:space="preserve">ں </w:t>
      </w:r>
      <w:r>
        <w:rPr>
          <w:rtl/>
        </w:rPr>
        <w:t>مجھے ملامت نہ كري</w:t>
      </w:r>
      <w:r w:rsidR="005619DD">
        <w:rPr>
          <w:rtl/>
        </w:rPr>
        <w:t xml:space="preserve">ں </w:t>
      </w:r>
      <w:r>
        <w:rPr>
          <w:rtl/>
        </w:rPr>
        <w:t>_</w:t>
      </w:r>
      <w:r w:rsidRPr="00B7186E">
        <w:rPr>
          <w:rStyle w:val="libArabicChar"/>
          <w:rFonts w:hint="eastAsia"/>
          <w:rtl/>
        </w:rPr>
        <w:t>قالت</w:t>
      </w:r>
      <w:r w:rsidRPr="00B7186E">
        <w:rPr>
          <w:rStyle w:val="libArabicChar"/>
          <w:rtl/>
        </w:rPr>
        <w:t xml:space="preserve"> فذلكن الذى لمثننى في</w:t>
      </w:r>
      <w:r w:rsidR="00F74C81" w:rsidRPr="00EC230E">
        <w:rPr>
          <w:rStyle w:val="libArabicChar"/>
          <w:rFonts w:hint="cs"/>
          <w:rtl/>
        </w:rPr>
        <w:t>ه</w:t>
      </w:r>
    </w:p>
    <w:p w:rsidR="007D01F0" w:rsidRDefault="007D01F0" w:rsidP="00DC3E3F">
      <w:pPr>
        <w:pStyle w:val="libNormal"/>
        <w:rPr>
          <w:rtl/>
        </w:rPr>
      </w:pPr>
      <w:r>
        <w:rPr>
          <w:rtl/>
        </w:rPr>
        <w:t>2_ زليخا نے اشراف كى عورتو</w:t>
      </w:r>
      <w:r w:rsidR="005619DD">
        <w:rPr>
          <w:rtl/>
        </w:rPr>
        <w:t xml:space="preserve">ں </w:t>
      </w:r>
      <w:r>
        <w:rPr>
          <w:rtl/>
        </w:rPr>
        <w:t>كے سامنے يوسف(ع) سے اپنى آرزو كو پورا كرنے كے تقاضاكا اعتراف كيا _</w:t>
      </w:r>
    </w:p>
    <w:p w:rsidR="007D01F0" w:rsidRDefault="007D01F0" w:rsidP="00DC3E3F">
      <w:pPr>
        <w:pStyle w:val="libArabic"/>
        <w:rPr>
          <w:rtl/>
        </w:rPr>
      </w:pPr>
      <w:r>
        <w:rPr>
          <w:rFonts w:hint="eastAsia"/>
          <w:rtl/>
        </w:rPr>
        <w:t>لقد</w:t>
      </w:r>
      <w:r>
        <w:rPr>
          <w:rtl/>
        </w:rPr>
        <w:t xml:space="preserve"> راودت</w:t>
      </w:r>
      <w:r w:rsidR="00F74C81" w:rsidRPr="008C36F4">
        <w:rPr>
          <w:rFonts w:hint="cs"/>
          <w:rtl/>
        </w:rPr>
        <w:t>ه</w:t>
      </w:r>
      <w:r>
        <w:rPr>
          <w:rtl/>
        </w:rPr>
        <w:t xml:space="preserve"> </w:t>
      </w:r>
      <w:r>
        <w:rPr>
          <w:rFonts w:hint="cs"/>
          <w:rtl/>
        </w:rPr>
        <w:t>عن</w:t>
      </w:r>
      <w:r>
        <w:rPr>
          <w:rtl/>
        </w:rPr>
        <w:t xml:space="preserve"> نفس</w:t>
      </w:r>
      <w:r w:rsidR="00F74C81" w:rsidRPr="008C36F4">
        <w:rPr>
          <w:rFonts w:hint="cs"/>
          <w:rtl/>
        </w:rPr>
        <w:t>ه</w:t>
      </w:r>
    </w:p>
    <w:p w:rsidR="007D01F0" w:rsidRDefault="007D01F0" w:rsidP="00DC3E3F">
      <w:pPr>
        <w:pStyle w:val="libNormal"/>
        <w:rPr>
          <w:rtl/>
        </w:rPr>
      </w:pPr>
      <w:r>
        <w:rPr>
          <w:rtl/>
        </w:rPr>
        <w:t>3_ زليخا نے اشراف كى عورتو</w:t>
      </w:r>
      <w:r w:rsidR="005619DD">
        <w:rPr>
          <w:rtl/>
        </w:rPr>
        <w:t xml:space="preserve">ں </w:t>
      </w:r>
      <w:r>
        <w:rPr>
          <w:rtl/>
        </w:rPr>
        <w:t>كے سامنے يوسف(ع) كى پاكدامنى و عفت اور انكا اسكے وصال كى خواہش كو قبول نہ كرنے كى گواہى دي_</w:t>
      </w:r>
      <w:r w:rsidRPr="00B7186E">
        <w:rPr>
          <w:rStyle w:val="libArabicChar"/>
          <w:rFonts w:hint="eastAsia"/>
          <w:rtl/>
        </w:rPr>
        <w:t>لقد</w:t>
      </w:r>
      <w:r w:rsidRPr="00B7186E">
        <w:rPr>
          <w:rStyle w:val="libArabicChar"/>
          <w:rtl/>
        </w:rPr>
        <w:t xml:space="preserve"> راودت</w:t>
      </w:r>
      <w:r w:rsidR="00F74C81" w:rsidRPr="00EC230E">
        <w:rPr>
          <w:rStyle w:val="libArabicChar"/>
          <w:rFonts w:hint="cs"/>
          <w:rtl/>
        </w:rPr>
        <w:t>ه</w:t>
      </w:r>
      <w:r w:rsidRPr="00B7186E">
        <w:rPr>
          <w:rStyle w:val="libArabicChar"/>
          <w:rtl/>
        </w:rPr>
        <w:t xml:space="preserve"> </w:t>
      </w:r>
      <w:r w:rsidRPr="00B7186E">
        <w:rPr>
          <w:rStyle w:val="libArabicChar"/>
          <w:rFonts w:hint="cs"/>
          <w:rtl/>
        </w:rPr>
        <w:t>عن</w:t>
      </w:r>
      <w:r w:rsidRPr="00B7186E">
        <w:rPr>
          <w:rStyle w:val="libArabicChar"/>
          <w:rtl/>
        </w:rPr>
        <w:t xml:space="preserve"> </w:t>
      </w:r>
      <w:r w:rsidRPr="00B7186E">
        <w:rPr>
          <w:rStyle w:val="libArabicChar"/>
          <w:rFonts w:hint="cs"/>
          <w:rtl/>
        </w:rPr>
        <w:t>نفس</w:t>
      </w:r>
      <w:r w:rsidR="00F74C81" w:rsidRPr="00EC230E">
        <w:rPr>
          <w:rStyle w:val="libArabicChar"/>
          <w:rFonts w:hint="cs"/>
          <w:rtl/>
        </w:rPr>
        <w:t>ه</w:t>
      </w:r>
      <w:r w:rsidRPr="00B7186E">
        <w:rPr>
          <w:rStyle w:val="libArabicChar"/>
          <w:rtl/>
        </w:rPr>
        <w:t xml:space="preserve"> </w:t>
      </w:r>
      <w:r w:rsidRPr="00B7186E">
        <w:rPr>
          <w:rStyle w:val="libArabicChar"/>
          <w:rFonts w:hint="cs"/>
          <w:rtl/>
        </w:rPr>
        <w:t>فا</w:t>
      </w:r>
      <w:r w:rsidRPr="00B7186E">
        <w:rPr>
          <w:rStyle w:val="libArabicChar"/>
          <w:rtl/>
        </w:rPr>
        <w:t xml:space="preserve"> ستعصم</w:t>
      </w:r>
    </w:p>
    <w:p w:rsidR="00B7186E" w:rsidRDefault="007D01F0" w:rsidP="00DC3E3F">
      <w:pPr>
        <w:pStyle w:val="libNormal"/>
        <w:rPr>
          <w:rtl/>
        </w:rPr>
      </w:pPr>
      <w:r>
        <w:rPr>
          <w:rFonts w:hint="eastAsia"/>
          <w:rtl/>
        </w:rPr>
        <w:t>عصمت</w:t>
      </w:r>
      <w:r>
        <w:rPr>
          <w:rtl/>
        </w:rPr>
        <w:t xml:space="preserve"> اور استعصام كا معنى منع كرنا اور قبول نہ</w:t>
      </w:r>
      <w:r w:rsidR="00B7186E" w:rsidRPr="00B7186E">
        <w:rPr>
          <w:rFonts w:hint="eastAsia"/>
          <w:rtl/>
        </w:rPr>
        <w:t xml:space="preserve"> </w:t>
      </w:r>
      <w:r w:rsidR="00B7186E">
        <w:rPr>
          <w:rFonts w:hint="eastAsia"/>
          <w:rtl/>
        </w:rPr>
        <w:t>كرنے</w:t>
      </w:r>
      <w:r w:rsidR="00B7186E">
        <w:rPr>
          <w:rtl/>
        </w:rPr>
        <w:t xml:space="preserve"> كا ہے ليكن استعصام ميں مبالغہ ہے (فاستعصم )يعنى يوسف(ع) نے بڑى سختى سے ميرى خواہش كو رد كر ديا اور اپنى عفت كو برقرار ركھا_</w:t>
      </w:r>
    </w:p>
    <w:p w:rsidR="00B7186E" w:rsidRDefault="00B7186E" w:rsidP="00DC3E3F">
      <w:pPr>
        <w:pStyle w:val="libNormal"/>
        <w:rPr>
          <w:rtl/>
        </w:rPr>
      </w:pPr>
      <w:r>
        <w:rPr>
          <w:rtl/>
        </w:rPr>
        <w:t>4_ زليخا نے اشراف كى عورتوں كے سامنے اس بات كى تاكيد كى وہ وصال يوسف(ع) پراصرار كرے گئي</w:t>
      </w:r>
    </w:p>
    <w:p w:rsidR="00B7186E" w:rsidRDefault="00B7186E" w:rsidP="00DC3E3F">
      <w:pPr>
        <w:pStyle w:val="libArabic"/>
        <w:rPr>
          <w:rtl/>
        </w:rPr>
      </w:pPr>
      <w:r>
        <w:rPr>
          <w:rFonts w:hint="eastAsia"/>
          <w:rtl/>
        </w:rPr>
        <w:t>و</w:t>
      </w:r>
      <w:r>
        <w:rPr>
          <w:rtl/>
        </w:rPr>
        <w:t xml:space="preserve"> لئن لم يفعل ماء امر</w:t>
      </w:r>
      <w:r w:rsidR="00F74C81" w:rsidRPr="008C36F4">
        <w:rPr>
          <w:rFonts w:hint="cs"/>
          <w:rtl/>
        </w:rPr>
        <w:t>ه</w:t>
      </w:r>
    </w:p>
    <w:p w:rsidR="00B7186E" w:rsidRDefault="002C39E3" w:rsidP="007F146C">
      <w:pPr>
        <w:pStyle w:val="libPoemTini"/>
        <w:rPr>
          <w:rtl/>
        </w:rPr>
      </w:pPr>
      <w:r>
        <w:rPr>
          <w:rtl/>
        </w:rPr>
        <w:br w:type="page"/>
      </w:r>
    </w:p>
    <w:p w:rsidR="007D01F0" w:rsidRDefault="007D01F0" w:rsidP="00DC3E3F">
      <w:pPr>
        <w:pStyle w:val="libNormal"/>
        <w:rPr>
          <w:rtl/>
        </w:rPr>
      </w:pPr>
      <w:r>
        <w:rPr>
          <w:rtl/>
        </w:rPr>
        <w:lastRenderedPageBreak/>
        <w:t>5_ زليخا نے قسم اٹھائي كہ يوسف</w:t>
      </w:r>
      <w:r w:rsidR="000D7666" w:rsidRPr="000D7666">
        <w:rPr>
          <w:rStyle w:val="libAlaemChar"/>
          <w:rtl/>
        </w:rPr>
        <w:t xml:space="preserve"> عليه‌السلام </w:t>
      </w:r>
      <w:r>
        <w:rPr>
          <w:rtl/>
        </w:rPr>
        <w:t>نے اگر مجھ سے وصال كرنے سے انكار كيا تو وہ اس كو زندان مي</w:t>
      </w:r>
      <w:r w:rsidR="005619DD">
        <w:rPr>
          <w:rtl/>
        </w:rPr>
        <w:t xml:space="preserve">ں </w:t>
      </w:r>
      <w:r>
        <w:rPr>
          <w:rtl/>
        </w:rPr>
        <w:t>پھينك دے گى اور اسكو ذليل و خوار كرے گئي _</w:t>
      </w:r>
      <w:r w:rsidRPr="00B7186E">
        <w:rPr>
          <w:rStyle w:val="libArabicChar"/>
          <w:rFonts w:hint="eastAsia"/>
          <w:rtl/>
        </w:rPr>
        <w:t>و</w:t>
      </w:r>
      <w:r w:rsidRPr="00B7186E">
        <w:rPr>
          <w:rStyle w:val="libArabicChar"/>
          <w:rtl/>
        </w:rPr>
        <w:t xml:space="preserve"> لئن لم يفعل ما ء امر</w:t>
      </w:r>
      <w:r w:rsidR="00F74C81" w:rsidRPr="00EC230E">
        <w:rPr>
          <w:rStyle w:val="libArabicChar"/>
          <w:rFonts w:hint="cs"/>
          <w:rtl/>
        </w:rPr>
        <w:t>ه</w:t>
      </w:r>
      <w:r w:rsidRPr="00B7186E">
        <w:rPr>
          <w:rStyle w:val="libArabicChar"/>
          <w:rtl/>
        </w:rPr>
        <w:t xml:space="preserve"> </w:t>
      </w:r>
      <w:r w:rsidRPr="00B7186E">
        <w:rPr>
          <w:rStyle w:val="libArabicChar"/>
          <w:rFonts w:hint="cs"/>
          <w:rtl/>
        </w:rPr>
        <w:t>ليسجنن</w:t>
      </w:r>
      <w:r w:rsidRPr="00B7186E">
        <w:rPr>
          <w:rStyle w:val="libArabicChar"/>
          <w:rtl/>
        </w:rPr>
        <w:t xml:space="preserve"> </w:t>
      </w:r>
      <w:r w:rsidRPr="00B7186E">
        <w:rPr>
          <w:rStyle w:val="libArabicChar"/>
          <w:rFonts w:hint="cs"/>
          <w:rtl/>
        </w:rPr>
        <w:t>و</w:t>
      </w:r>
      <w:r w:rsidRPr="00B7186E">
        <w:rPr>
          <w:rStyle w:val="libArabicChar"/>
          <w:rtl/>
        </w:rPr>
        <w:t xml:space="preserve"> </w:t>
      </w:r>
      <w:r w:rsidRPr="00B7186E">
        <w:rPr>
          <w:rStyle w:val="libArabicChar"/>
          <w:rFonts w:hint="cs"/>
          <w:rtl/>
        </w:rPr>
        <w:t>ليكونا</w:t>
      </w:r>
      <w:r w:rsidRPr="00B7186E">
        <w:rPr>
          <w:rStyle w:val="libArabicChar"/>
          <w:rtl/>
        </w:rPr>
        <w:t xml:space="preserve"> </w:t>
      </w:r>
      <w:r w:rsidRPr="00B7186E">
        <w:rPr>
          <w:rStyle w:val="libArabicChar"/>
          <w:rFonts w:hint="cs"/>
          <w:rtl/>
        </w:rPr>
        <w:t>من</w:t>
      </w:r>
      <w:r w:rsidRPr="00B7186E">
        <w:rPr>
          <w:rStyle w:val="libArabicChar"/>
          <w:rtl/>
        </w:rPr>
        <w:t xml:space="preserve"> </w:t>
      </w:r>
      <w:r w:rsidRPr="00B7186E">
        <w:rPr>
          <w:rStyle w:val="libArabicChar"/>
          <w:rFonts w:hint="cs"/>
          <w:rtl/>
        </w:rPr>
        <w:t>الصاغرين</w:t>
      </w:r>
      <w:r>
        <w:rPr>
          <w:rtl/>
        </w:rPr>
        <w:t xml:space="preserve"> _</w:t>
      </w:r>
    </w:p>
    <w:p w:rsidR="007D01F0" w:rsidRDefault="007D01F0" w:rsidP="00DC3E3F">
      <w:pPr>
        <w:pStyle w:val="libNormal"/>
        <w:rPr>
          <w:rtl/>
        </w:rPr>
      </w:pPr>
      <w:r>
        <w:rPr>
          <w:rtl/>
        </w:rPr>
        <w:t>(لئن) مي</w:t>
      </w:r>
      <w:r w:rsidR="005619DD">
        <w:rPr>
          <w:rtl/>
        </w:rPr>
        <w:t xml:space="preserve">ں </w:t>
      </w:r>
      <w:r>
        <w:rPr>
          <w:rtl/>
        </w:rPr>
        <w:t>''لام'' ''لام'' تاكيد ہے اور'' يكونا يا يكونن '' مي</w:t>
      </w:r>
      <w:r w:rsidR="005619DD">
        <w:rPr>
          <w:rtl/>
        </w:rPr>
        <w:t xml:space="preserve">ں </w:t>
      </w:r>
      <w:r>
        <w:rPr>
          <w:rtl/>
        </w:rPr>
        <w:t>فعل مضارع اور نون تاكيد خفيفہ كے ساتھ ہے</w:t>
      </w:r>
    </w:p>
    <w:p w:rsidR="007D01F0" w:rsidRDefault="007D01F0" w:rsidP="00DC3E3F">
      <w:pPr>
        <w:pStyle w:val="libNormal"/>
        <w:rPr>
          <w:rtl/>
        </w:rPr>
      </w:pPr>
      <w:r>
        <w:rPr>
          <w:rtl/>
        </w:rPr>
        <w:t>6_ حضرت يوسف(ع) ، عزيز مصر كے دربار مي</w:t>
      </w:r>
      <w:r w:rsidR="005619DD">
        <w:rPr>
          <w:rtl/>
        </w:rPr>
        <w:t xml:space="preserve">ں </w:t>
      </w:r>
      <w:r>
        <w:rPr>
          <w:rtl/>
        </w:rPr>
        <w:t>قابل احترام اور عظيم شحصيت كے مالك تھے _</w:t>
      </w:r>
    </w:p>
    <w:p w:rsidR="007D01F0" w:rsidRDefault="007D01F0" w:rsidP="00DC3E3F">
      <w:pPr>
        <w:pStyle w:val="libArabic"/>
        <w:rPr>
          <w:rtl/>
        </w:rPr>
      </w:pPr>
      <w:r>
        <w:rPr>
          <w:rFonts w:hint="eastAsia"/>
          <w:rtl/>
        </w:rPr>
        <w:t>و</w:t>
      </w:r>
      <w:r>
        <w:rPr>
          <w:rtl/>
        </w:rPr>
        <w:t xml:space="preserve"> ليكوناً من الصاغرين</w:t>
      </w:r>
    </w:p>
    <w:p w:rsidR="007D01F0" w:rsidRDefault="007D01F0" w:rsidP="00DC3E3F">
      <w:pPr>
        <w:pStyle w:val="libNormal"/>
        <w:rPr>
          <w:rtl/>
        </w:rPr>
      </w:pPr>
      <w:r>
        <w:rPr>
          <w:rtl/>
        </w:rPr>
        <w:t>7_ قديمى مصر مي</w:t>
      </w:r>
      <w:r w:rsidR="005619DD">
        <w:rPr>
          <w:rtl/>
        </w:rPr>
        <w:t xml:space="preserve">ں </w:t>
      </w:r>
      <w:r>
        <w:rPr>
          <w:rtl/>
        </w:rPr>
        <w:t>قيد خانہ كا وجود _</w:t>
      </w:r>
      <w:r w:rsidRPr="00B7186E">
        <w:rPr>
          <w:rStyle w:val="libArabicChar"/>
          <w:rFonts w:hint="eastAsia"/>
          <w:rtl/>
        </w:rPr>
        <w:t>ليسجنن</w:t>
      </w:r>
    </w:p>
    <w:p w:rsidR="007D01F0" w:rsidRDefault="007D01F0" w:rsidP="00DC3E3F">
      <w:pPr>
        <w:pStyle w:val="libNormal"/>
        <w:rPr>
          <w:rtl/>
        </w:rPr>
      </w:pPr>
      <w:r>
        <w:rPr>
          <w:rtl/>
        </w:rPr>
        <w:t>8_ يوسف</w:t>
      </w:r>
      <w:r w:rsidR="000D7666" w:rsidRPr="000D7666">
        <w:rPr>
          <w:rStyle w:val="libAlaemChar"/>
          <w:rtl/>
        </w:rPr>
        <w:t xml:space="preserve"> عليه‌السلام </w:t>
      </w:r>
      <w:r>
        <w:rPr>
          <w:rtl/>
        </w:rPr>
        <w:t>كو جس زندان مي</w:t>
      </w:r>
      <w:r w:rsidR="005619DD">
        <w:rPr>
          <w:rtl/>
        </w:rPr>
        <w:t xml:space="preserve">ں </w:t>
      </w:r>
      <w:r>
        <w:rPr>
          <w:rtl/>
        </w:rPr>
        <w:t>قيدكرنے كى دھمكى دى گئي اسمي</w:t>
      </w:r>
      <w:r w:rsidR="005619DD">
        <w:rPr>
          <w:rtl/>
        </w:rPr>
        <w:t xml:space="preserve">ں </w:t>
      </w:r>
      <w:r>
        <w:rPr>
          <w:rtl/>
        </w:rPr>
        <w:t>انہي</w:t>
      </w:r>
      <w:r w:rsidR="005619DD">
        <w:rPr>
          <w:rtl/>
        </w:rPr>
        <w:t xml:space="preserve">ں </w:t>
      </w:r>
      <w:r>
        <w:rPr>
          <w:rtl/>
        </w:rPr>
        <w:t>ذليل و خواركرنے كے لئے ركھا گيا_</w:t>
      </w:r>
    </w:p>
    <w:p w:rsidR="007D01F0" w:rsidRDefault="007D01F0" w:rsidP="00DC3E3F">
      <w:pPr>
        <w:pStyle w:val="libArabic"/>
        <w:rPr>
          <w:rtl/>
        </w:rPr>
      </w:pPr>
      <w:r>
        <w:rPr>
          <w:rFonts w:hint="eastAsia"/>
          <w:rtl/>
        </w:rPr>
        <w:t>ليسجنن</w:t>
      </w:r>
      <w:r>
        <w:rPr>
          <w:rtl/>
        </w:rPr>
        <w:t xml:space="preserve"> و ليكونا من الصاغرين</w:t>
      </w:r>
    </w:p>
    <w:p w:rsidR="007D01F0" w:rsidRDefault="007D01F0" w:rsidP="00DC3E3F">
      <w:pPr>
        <w:pStyle w:val="libNormal"/>
        <w:rPr>
          <w:rtl/>
        </w:rPr>
      </w:pPr>
      <w:r>
        <w:rPr>
          <w:rtl/>
        </w:rPr>
        <w:t>(</w:t>
      </w:r>
      <w:r w:rsidRPr="00B7186E">
        <w:rPr>
          <w:rStyle w:val="libArabicChar"/>
          <w:rtl/>
        </w:rPr>
        <w:t>ليكوناً من الصاغرين</w:t>
      </w:r>
      <w:r>
        <w:rPr>
          <w:rtl/>
        </w:rPr>
        <w:t xml:space="preserve"> ) كا جملہ يعنى حقير اور خوار كيا جائے گايہ جملہ (ليسجنن ) يعنى قيدى بنے گا ) كے لئے نتيجہ كے قائم مقام ہے _ كيونكہ يوسف(ع) نے عورتو</w:t>
      </w:r>
      <w:r w:rsidR="005619DD">
        <w:rPr>
          <w:rtl/>
        </w:rPr>
        <w:t xml:space="preserve">ں </w:t>
      </w:r>
      <w:r>
        <w:rPr>
          <w:rtl/>
        </w:rPr>
        <w:t>كى خواہش كو پورا كرنے كى جگہ قيد خانہ كو ترجيح دى ليكن بعد والى آيت مي</w:t>
      </w:r>
      <w:r w:rsidR="005619DD">
        <w:rPr>
          <w:rtl/>
        </w:rPr>
        <w:t xml:space="preserve">ں </w:t>
      </w:r>
      <w:r>
        <w:rPr>
          <w:rtl/>
        </w:rPr>
        <w:t xml:space="preserve">حقير و ذليل ہونے كو ترجيحدينے </w:t>
      </w:r>
      <w:r>
        <w:rPr>
          <w:rFonts w:hint="eastAsia"/>
          <w:rtl/>
        </w:rPr>
        <w:t>كے</w:t>
      </w:r>
      <w:r>
        <w:rPr>
          <w:rtl/>
        </w:rPr>
        <w:t xml:space="preserve"> بارے مي</w:t>
      </w:r>
      <w:r w:rsidR="005619DD">
        <w:rPr>
          <w:rtl/>
        </w:rPr>
        <w:t xml:space="preserve">ں </w:t>
      </w:r>
      <w:r>
        <w:rPr>
          <w:rtl/>
        </w:rPr>
        <w:t>بات نہي</w:t>
      </w:r>
      <w:r w:rsidR="005619DD">
        <w:rPr>
          <w:rtl/>
        </w:rPr>
        <w:t xml:space="preserve">ں </w:t>
      </w:r>
      <w:r>
        <w:rPr>
          <w:rtl/>
        </w:rPr>
        <w:t>كى ہے_</w:t>
      </w:r>
    </w:p>
    <w:p w:rsidR="007D01F0" w:rsidRDefault="007D01F0" w:rsidP="00DC3E3F">
      <w:pPr>
        <w:pStyle w:val="libNormal"/>
        <w:rPr>
          <w:rtl/>
        </w:rPr>
      </w:pPr>
      <w:r>
        <w:rPr>
          <w:rtl/>
        </w:rPr>
        <w:t>9_ زليخا، مصر كى عدالت اور حكومت مي</w:t>
      </w:r>
      <w:r w:rsidR="005619DD">
        <w:rPr>
          <w:rtl/>
        </w:rPr>
        <w:t xml:space="preserve">ں </w:t>
      </w:r>
      <w:r>
        <w:rPr>
          <w:rtl/>
        </w:rPr>
        <w:t>بہت زيادہ نفوذ ركھتى تھى _</w:t>
      </w:r>
      <w:r w:rsidRPr="00B7186E">
        <w:rPr>
          <w:rStyle w:val="libArabicChar"/>
          <w:rFonts w:hint="eastAsia"/>
          <w:rtl/>
        </w:rPr>
        <w:t>و</w:t>
      </w:r>
      <w:r w:rsidRPr="00B7186E">
        <w:rPr>
          <w:rStyle w:val="libArabicChar"/>
          <w:rtl/>
        </w:rPr>
        <w:t xml:space="preserve"> لئن لم يفعل ما ء امر </w:t>
      </w:r>
      <w:r w:rsidR="00F74C81" w:rsidRPr="00EC230E">
        <w:rPr>
          <w:rStyle w:val="libArabicChar"/>
          <w:rFonts w:hint="cs"/>
          <w:rtl/>
        </w:rPr>
        <w:t>ه</w:t>
      </w:r>
      <w:r w:rsidRPr="00B7186E">
        <w:rPr>
          <w:rStyle w:val="libArabicChar"/>
          <w:rtl/>
        </w:rPr>
        <w:t xml:space="preserve"> </w:t>
      </w:r>
      <w:r w:rsidRPr="00B7186E">
        <w:rPr>
          <w:rStyle w:val="libArabicChar"/>
          <w:rFonts w:hint="cs"/>
          <w:rtl/>
        </w:rPr>
        <w:t>ليسجنن</w:t>
      </w:r>
      <w:r w:rsidRPr="00B7186E">
        <w:rPr>
          <w:rStyle w:val="libArabicChar"/>
          <w:rtl/>
        </w:rPr>
        <w:t xml:space="preserve"> </w:t>
      </w:r>
      <w:r w:rsidRPr="00B7186E">
        <w:rPr>
          <w:rStyle w:val="libArabicChar"/>
          <w:rFonts w:hint="cs"/>
          <w:rtl/>
        </w:rPr>
        <w:t>وليكوناً</w:t>
      </w:r>
      <w:r w:rsidRPr="00B7186E">
        <w:rPr>
          <w:rStyle w:val="libArabicChar"/>
          <w:rtl/>
        </w:rPr>
        <w:t xml:space="preserve"> </w:t>
      </w:r>
      <w:r w:rsidRPr="00B7186E">
        <w:rPr>
          <w:rStyle w:val="libArabicChar"/>
          <w:rFonts w:hint="cs"/>
          <w:rtl/>
        </w:rPr>
        <w:t>من</w:t>
      </w:r>
      <w:r w:rsidRPr="00B7186E">
        <w:rPr>
          <w:rStyle w:val="libArabicChar"/>
          <w:rtl/>
        </w:rPr>
        <w:t xml:space="preserve"> </w:t>
      </w:r>
      <w:r w:rsidRPr="00B7186E">
        <w:rPr>
          <w:rStyle w:val="libArabicChar"/>
          <w:rFonts w:hint="cs"/>
          <w:rtl/>
        </w:rPr>
        <w:t>الصاغرين</w:t>
      </w:r>
    </w:p>
    <w:p w:rsidR="007D01F0" w:rsidRDefault="007D01F0" w:rsidP="00DC3E3F">
      <w:pPr>
        <w:pStyle w:val="libNormal"/>
        <w:rPr>
          <w:rtl/>
        </w:rPr>
      </w:pPr>
      <w:r>
        <w:rPr>
          <w:rtl/>
        </w:rPr>
        <w:t>(ليسجنن ) كے فاعل كو محذوف ركھنا اور اسكو فعل مجہول ذكر كرنا اس بات كو متضمن ہے كہ يوسف(ع) كا زندان مي</w:t>
      </w:r>
      <w:r w:rsidR="005619DD">
        <w:rPr>
          <w:rtl/>
        </w:rPr>
        <w:t xml:space="preserve">ں </w:t>
      </w:r>
      <w:r>
        <w:rPr>
          <w:rtl/>
        </w:rPr>
        <w:t>جانا اسكے انكار كى وجہ سے ہے _ يعنى زليخا حكومت مي</w:t>
      </w:r>
      <w:r w:rsidR="005619DD">
        <w:rPr>
          <w:rtl/>
        </w:rPr>
        <w:t xml:space="preserve">ں </w:t>
      </w:r>
      <w:r>
        <w:rPr>
          <w:rtl/>
        </w:rPr>
        <w:t>اتنا اثر ركھتى تھى كہ كسى اور كو اسے حكم دينے كى ضرورت نھي</w:t>
      </w:r>
      <w:r w:rsidR="005619DD">
        <w:rPr>
          <w:rtl/>
        </w:rPr>
        <w:t xml:space="preserve">ں </w:t>
      </w:r>
      <w:r>
        <w:rPr>
          <w:rtl/>
        </w:rPr>
        <w:t>تھى بلكہ جو بھى اسكا كہنا نہي</w:t>
      </w:r>
      <w:r w:rsidR="005619DD">
        <w:rPr>
          <w:rtl/>
        </w:rPr>
        <w:t xml:space="preserve">ں </w:t>
      </w:r>
      <w:r>
        <w:rPr>
          <w:rtl/>
        </w:rPr>
        <w:t>مانتا تھا اسكو قيد خانہ مي</w:t>
      </w:r>
      <w:r w:rsidR="005619DD">
        <w:rPr>
          <w:rtl/>
        </w:rPr>
        <w:t xml:space="preserve">ں </w:t>
      </w:r>
      <w:r>
        <w:rPr>
          <w:rtl/>
        </w:rPr>
        <w:t>ڈال ديتى تھى _</w:t>
      </w:r>
    </w:p>
    <w:p w:rsidR="007D01F0" w:rsidRDefault="007D01F0" w:rsidP="00DC3E3F">
      <w:pPr>
        <w:pStyle w:val="libNormal"/>
        <w:rPr>
          <w:rtl/>
        </w:rPr>
      </w:pPr>
      <w:r>
        <w:rPr>
          <w:rtl/>
        </w:rPr>
        <w:t>10_عزيز مصر كے زمانہ مي</w:t>
      </w:r>
      <w:r w:rsidR="005619DD">
        <w:rPr>
          <w:rtl/>
        </w:rPr>
        <w:t xml:space="preserve">ں </w:t>
      </w:r>
      <w:r>
        <w:rPr>
          <w:rtl/>
        </w:rPr>
        <w:t>حكومتى نظام ايك ظالمانہ نظام اور مستقل قضاوت كے شعبہ سے محروم تھا_</w:t>
      </w:r>
    </w:p>
    <w:p w:rsidR="007D01F0" w:rsidRDefault="007D01F0" w:rsidP="00DC3E3F">
      <w:pPr>
        <w:pStyle w:val="libArabic"/>
        <w:rPr>
          <w:rtl/>
        </w:rPr>
      </w:pPr>
      <w:r>
        <w:rPr>
          <w:rFonts w:hint="eastAsia"/>
          <w:rtl/>
        </w:rPr>
        <w:t>ولئن</w:t>
      </w:r>
      <w:r>
        <w:rPr>
          <w:rtl/>
        </w:rPr>
        <w:t xml:space="preserve"> لم يفعل ماء امر</w:t>
      </w:r>
      <w:r w:rsidR="00F74C81" w:rsidRPr="008C36F4">
        <w:rPr>
          <w:rFonts w:hint="cs"/>
          <w:rtl/>
        </w:rPr>
        <w:t>ه</w:t>
      </w:r>
      <w:r>
        <w:rPr>
          <w:rtl/>
        </w:rPr>
        <w:t xml:space="preserve"> </w:t>
      </w:r>
      <w:r>
        <w:rPr>
          <w:rFonts w:hint="cs"/>
          <w:rtl/>
        </w:rPr>
        <w:t>ليسجنن</w:t>
      </w:r>
      <w:r>
        <w:rPr>
          <w:rtl/>
        </w:rPr>
        <w:t xml:space="preserve"> </w:t>
      </w:r>
      <w:r>
        <w:rPr>
          <w:rFonts w:hint="cs"/>
          <w:rtl/>
        </w:rPr>
        <w:t>وليكوناً</w:t>
      </w:r>
      <w:r>
        <w:rPr>
          <w:rtl/>
        </w:rPr>
        <w:t xml:space="preserve"> </w:t>
      </w:r>
      <w:r>
        <w:rPr>
          <w:rFonts w:hint="cs"/>
          <w:rtl/>
        </w:rPr>
        <w:t>من</w:t>
      </w:r>
      <w:r>
        <w:rPr>
          <w:rtl/>
        </w:rPr>
        <w:t xml:space="preserve"> </w:t>
      </w:r>
      <w:r>
        <w:rPr>
          <w:rFonts w:hint="cs"/>
          <w:rtl/>
        </w:rPr>
        <w:t>الص</w:t>
      </w:r>
      <w:r>
        <w:rPr>
          <w:rtl/>
        </w:rPr>
        <w:t>اغرين</w:t>
      </w:r>
    </w:p>
    <w:p w:rsidR="007D01F0" w:rsidRDefault="007D01F0" w:rsidP="00DC3E3F">
      <w:pPr>
        <w:pStyle w:val="libNormal"/>
        <w:rPr>
          <w:rtl/>
        </w:rPr>
      </w:pPr>
      <w:r>
        <w:rPr>
          <w:rtl/>
        </w:rPr>
        <w:t xml:space="preserve">11_ </w:t>
      </w:r>
      <w:r w:rsidRPr="00B7186E">
        <w:rPr>
          <w:rStyle w:val="libArabicChar"/>
          <w:rtl/>
        </w:rPr>
        <w:t>عن على بن الحسين: ...فقالت ل</w:t>
      </w:r>
      <w:r w:rsidR="00F74C81" w:rsidRPr="00EC230E">
        <w:rPr>
          <w:rStyle w:val="libArabicChar"/>
          <w:rFonts w:hint="cs"/>
          <w:rtl/>
        </w:rPr>
        <w:t>ه</w:t>
      </w:r>
      <w:r w:rsidRPr="00B7186E">
        <w:rPr>
          <w:rStyle w:val="libArabicChar"/>
          <w:rFonts w:hint="cs"/>
          <w:rtl/>
        </w:rPr>
        <w:t>ن</w:t>
      </w:r>
      <w:r w:rsidRPr="00B7186E">
        <w:rPr>
          <w:rStyle w:val="libArabicChar"/>
          <w:rtl/>
        </w:rPr>
        <w:t xml:space="preserve"> (</w:t>
      </w:r>
      <w:r w:rsidRPr="00B7186E">
        <w:rPr>
          <w:rStyle w:val="libArabicChar"/>
          <w:rFonts w:hint="cs"/>
          <w:rtl/>
        </w:rPr>
        <w:t>فذلكن</w:t>
      </w:r>
      <w:r w:rsidRPr="00B7186E">
        <w:rPr>
          <w:rStyle w:val="libArabicChar"/>
          <w:rtl/>
        </w:rPr>
        <w:t xml:space="preserve"> </w:t>
      </w:r>
      <w:r w:rsidRPr="00B7186E">
        <w:rPr>
          <w:rStyle w:val="libArabicChar"/>
          <w:rFonts w:hint="cs"/>
          <w:rtl/>
        </w:rPr>
        <w:t>الذى</w:t>
      </w:r>
      <w:r w:rsidRPr="00B7186E">
        <w:rPr>
          <w:rStyle w:val="libArabicChar"/>
          <w:rtl/>
        </w:rPr>
        <w:t xml:space="preserve"> </w:t>
      </w:r>
      <w:r w:rsidRPr="00B7186E">
        <w:rPr>
          <w:rStyle w:val="libArabicChar"/>
          <w:rFonts w:hint="cs"/>
          <w:rtl/>
        </w:rPr>
        <w:t>لمتننى</w:t>
      </w:r>
      <w:r w:rsidRPr="00B7186E">
        <w:rPr>
          <w:rStyle w:val="libArabicChar"/>
          <w:rtl/>
        </w:rPr>
        <w:t xml:space="preserve"> </w:t>
      </w:r>
      <w:r w:rsidRPr="00B7186E">
        <w:rPr>
          <w:rStyle w:val="libArabicChar"/>
          <w:rFonts w:hint="cs"/>
          <w:rtl/>
        </w:rPr>
        <w:t>في</w:t>
      </w:r>
      <w:r w:rsidR="00F74C81" w:rsidRPr="00EC230E">
        <w:rPr>
          <w:rStyle w:val="libArabicChar"/>
          <w:rFonts w:hint="cs"/>
          <w:rtl/>
        </w:rPr>
        <w:t>ه</w:t>
      </w:r>
      <w:r w:rsidRPr="00B7186E">
        <w:rPr>
          <w:rStyle w:val="libArabicChar"/>
          <w:rtl/>
        </w:rPr>
        <w:t xml:space="preserve"> ) </w:t>
      </w:r>
      <w:r w:rsidRPr="00B7186E">
        <w:rPr>
          <w:rStyle w:val="libArabicChar"/>
          <w:rFonts w:hint="cs"/>
          <w:rtl/>
        </w:rPr>
        <w:t>يعنى</w:t>
      </w:r>
      <w:r w:rsidRPr="00B7186E">
        <w:rPr>
          <w:rStyle w:val="libArabicChar"/>
          <w:rtl/>
        </w:rPr>
        <w:t xml:space="preserve"> </w:t>
      </w:r>
      <w:r w:rsidRPr="00B7186E">
        <w:rPr>
          <w:rStyle w:val="libArabicChar"/>
          <w:rFonts w:hint="cs"/>
          <w:rtl/>
        </w:rPr>
        <w:t>فى</w:t>
      </w:r>
    </w:p>
    <w:p w:rsidR="00B7186E" w:rsidRDefault="002C39E3" w:rsidP="007F146C">
      <w:pPr>
        <w:pStyle w:val="libPoemTini"/>
        <w:rPr>
          <w:rtl/>
        </w:rPr>
      </w:pPr>
      <w:r>
        <w:rPr>
          <w:rtl/>
        </w:rPr>
        <w:br w:type="page"/>
      </w:r>
    </w:p>
    <w:p w:rsidR="007D01F0" w:rsidRDefault="007D01F0" w:rsidP="00DC3E3F">
      <w:pPr>
        <w:pStyle w:val="libNormal"/>
        <w:rPr>
          <w:rtl/>
        </w:rPr>
      </w:pPr>
      <w:r w:rsidRPr="00B7186E">
        <w:rPr>
          <w:rStyle w:val="libArabicChar"/>
          <w:rFonts w:hint="eastAsia"/>
          <w:rtl/>
        </w:rPr>
        <w:lastRenderedPageBreak/>
        <w:t>حب</w:t>
      </w:r>
      <w:r w:rsidR="00F74C81" w:rsidRPr="00EC230E">
        <w:rPr>
          <w:rStyle w:val="libArabicChar"/>
          <w:rFonts w:hint="cs"/>
          <w:rtl/>
        </w:rPr>
        <w:t>ه</w:t>
      </w:r>
      <w:r w:rsidRPr="00B7186E">
        <w:rPr>
          <w:rStyle w:val="libFootnotenumChar"/>
          <w:rtl/>
        </w:rPr>
        <w:t>(1)</w:t>
      </w:r>
    </w:p>
    <w:p w:rsidR="007D01F0" w:rsidRDefault="007D01F0" w:rsidP="00DC3E3F">
      <w:pPr>
        <w:pStyle w:val="libNormal"/>
        <w:rPr>
          <w:rtl/>
        </w:rPr>
      </w:pPr>
      <w:r>
        <w:rPr>
          <w:rFonts w:hint="eastAsia"/>
          <w:rtl/>
        </w:rPr>
        <w:t>امام</w:t>
      </w:r>
      <w:r>
        <w:rPr>
          <w:rtl/>
        </w:rPr>
        <w:t xml:space="preserve"> سجاد(ع) سے روايت نقل ہوئي ہے: ...عزيز مصر كى بيوى نے (حضرت يوسف(ع) كى طرف اشارہ) كركے خواتين كو خطاب كركے كہا: يہ ہے وہ شخص جس كے بارے مي</w:t>
      </w:r>
      <w:r w:rsidR="005619DD">
        <w:rPr>
          <w:rtl/>
        </w:rPr>
        <w:t xml:space="preserve">ں </w:t>
      </w:r>
      <w:r>
        <w:rPr>
          <w:rtl/>
        </w:rPr>
        <w:t>تم مجھے ملامت كرتى تھي</w:t>
      </w:r>
      <w:r w:rsidR="005619DD">
        <w:rPr>
          <w:rtl/>
        </w:rPr>
        <w:t xml:space="preserve">ں </w:t>
      </w:r>
      <w:r>
        <w:rPr>
          <w:rtl/>
        </w:rPr>
        <w:t>: يعنى اس كے عشق كے بارے مي</w:t>
      </w:r>
      <w:r w:rsidR="005619DD">
        <w:rPr>
          <w:rtl/>
        </w:rPr>
        <w:t xml:space="preserve">ں </w:t>
      </w:r>
      <w:r>
        <w:rPr>
          <w:rtl/>
        </w:rPr>
        <w:t>ميرى سرزنش كرتى تھي</w:t>
      </w:r>
      <w:r w:rsidR="005619DD">
        <w:rPr>
          <w:rtl/>
        </w:rPr>
        <w:t xml:space="preserve">ں </w:t>
      </w:r>
      <w:r>
        <w:rPr>
          <w:rtl/>
        </w:rPr>
        <w:t>_</w:t>
      </w:r>
    </w:p>
    <w:p w:rsidR="007D01F0" w:rsidRDefault="007D01F0" w:rsidP="00DC3E3F">
      <w:pPr>
        <w:pStyle w:val="libNormal"/>
        <w:rPr>
          <w:rtl/>
        </w:rPr>
      </w:pPr>
      <w:r>
        <w:rPr>
          <w:rFonts w:hint="eastAsia"/>
          <w:rtl/>
        </w:rPr>
        <w:t>روايت</w:t>
      </w:r>
      <w:r>
        <w:rPr>
          <w:rtl/>
        </w:rPr>
        <w:t>:11</w:t>
      </w:r>
    </w:p>
    <w:p w:rsidR="007D01F0" w:rsidRDefault="007D01F0" w:rsidP="00DC3E3F">
      <w:pPr>
        <w:pStyle w:val="libNormal"/>
        <w:rPr>
          <w:rtl/>
        </w:rPr>
      </w:pPr>
      <w:r>
        <w:rPr>
          <w:rFonts w:hint="eastAsia"/>
          <w:rtl/>
        </w:rPr>
        <w:t>زليخا</w:t>
      </w:r>
      <w:r>
        <w:rPr>
          <w:rtl/>
        </w:rPr>
        <w:t>;</w:t>
      </w:r>
      <w:r>
        <w:rPr>
          <w:rFonts w:hint="eastAsia"/>
          <w:rtl/>
        </w:rPr>
        <w:t>زليخا</w:t>
      </w:r>
      <w:r>
        <w:rPr>
          <w:rtl/>
        </w:rPr>
        <w:t xml:space="preserve"> اور اشراف مصر كى عورتي</w:t>
      </w:r>
      <w:r w:rsidR="005619DD">
        <w:rPr>
          <w:rtl/>
        </w:rPr>
        <w:t xml:space="preserve">ں </w:t>
      </w:r>
      <w:r>
        <w:rPr>
          <w:rtl/>
        </w:rPr>
        <w:t>1،2; زليخا اور حضرت يوسف</w:t>
      </w:r>
      <w:r w:rsidR="000D7666" w:rsidRPr="000D7666">
        <w:rPr>
          <w:rStyle w:val="libAlaemChar"/>
          <w:rtl/>
        </w:rPr>
        <w:t xml:space="preserve"> عليه‌السلام </w:t>
      </w:r>
      <w:r>
        <w:rPr>
          <w:rtl/>
        </w:rPr>
        <w:t>2; زليخا اور حضرت يوسف</w:t>
      </w:r>
      <w:r w:rsidR="000D7666" w:rsidRPr="000D7666">
        <w:rPr>
          <w:rStyle w:val="libAlaemChar"/>
          <w:rtl/>
        </w:rPr>
        <w:t xml:space="preserve"> عليه‌السلام </w:t>
      </w:r>
      <w:r>
        <w:rPr>
          <w:rtl/>
        </w:rPr>
        <w:t>كا انكار 5;زليخا اور حضرت يوسف</w:t>
      </w:r>
      <w:r w:rsidR="000D7666" w:rsidRPr="000D7666">
        <w:rPr>
          <w:rStyle w:val="libAlaemChar"/>
          <w:rtl/>
        </w:rPr>
        <w:t xml:space="preserve"> عليه‌السلام </w:t>
      </w:r>
      <w:r>
        <w:rPr>
          <w:rtl/>
        </w:rPr>
        <w:t>كى ذلّت5;زليخا كا اقرار 2،4;زليخا كا حضرت يوسف</w:t>
      </w:r>
      <w:r w:rsidR="000D7666" w:rsidRPr="000D7666">
        <w:rPr>
          <w:rStyle w:val="libAlaemChar"/>
          <w:rtl/>
        </w:rPr>
        <w:t xml:space="preserve"> عليه‌السلام </w:t>
      </w:r>
      <w:r>
        <w:rPr>
          <w:rtl/>
        </w:rPr>
        <w:t>سے وصال كا تقاضا 2،4;زليخا كا حضرت يوسف</w:t>
      </w:r>
      <w:r w:rsidR="000D7666" w:rsidRPr="000D7666">
        <w:rPr>
          <w:rStyle w:val="libAlaemChar"/>
          <w:rtl/>
        </w:rPr>
        <w:t xml:space="preserve"> عليه‌السلام </w:t>
      </w:r>
      <w:r>
        <w:rPr>
          <w:rtl/>
        </w:rPr>
        <w:t>كے ساتھ عشق 1، 11;زليخا كى سرزنش 1،11;زل</w:t>
      </w:r>
      <w:r>
        <w:rPr>
          <w:rFonts w:hint="eastAsia"/>
          <w:rtl/>
        </w:rPr>
        <w:t>يخا</w:t>
      </w:r>
      <w:r>
        <w:rPr>
          <w:rtl/>
        </w:rPr>
        <w:t xml:space="preserve"> كى قسم 5;زليخا كي واہى 3; زليخا مضر كے دربار مي</w:t>
      </w:r>
      <w:r w:rsidR="005619DD">
        <w:rPr>
          <w:rtl/>
        </w:rPr>
        <w:t xml:space="preserve">ں </w:t>
      </w:r>
      <w:r>
        <w:rPr>
          <w:rtl/>
        </w:rPr>
        <w:t>9</w:t>
      </w:r>
    </w:p>
    <w:p w:rsidR="007D01F0" w:rsidRDefault="007D01F0" w:rsidP="00DC3E3F">
      <w:pPr>
        <w:pStyle w:val="libNormal"/>
        <w:rPr>
          <w:rtl/>
        </w:rPr>
      </w:pPr>
      <w:r>
        <w:rPr>
          <w:rFonts w:hint="eastAsia"/>
          <w:rtl/>
        </w:rPr>
        <w:t>زندان</w:t>
      </w:r>
      <w:r>
        <w:rPr>
          <w:rtl/>
        </w:rPr>
        <w:t>:</w:t>
      </w:r>
      <w:r>
        <w:rPr>
          <w:rFonts w:hint="eastAsia"/>
          <w:rtl/>
        </w:rPr>
        <w:t>زندان</w:t>
      </w:r>
      <w:r>
        <w:rPr>
          <w:rtl/>
        </w:rPr>
        <w:t xml:space="preserve"> كى تاريخ _7</w:t>
      </w:r>
    </w:p>
    <w:p w:rsidR="007D01F0" w:rsidRDefault="007D01F0" w:rsidP="00DC3E3F">
      <w:pPr>
        <w:pStyle w:val="libNormal"/>
        <w:rPr>
          <w:rtl/>
        </w:rPr>
      </w:pPr>
      <w:r>
        <w:rPr>
          <w:rFonts w:hint="eastAsia"/>
          <w:rtl/>
        </w:rPr>
        <w:t>عزيز</w:t>
      </w:r>
      <w:r>
        <w:rPr>
          <w:rtl/>
        </w:rPr>
        <w:t xml:space="preserve"> مصر:</w:t>
      </w:r>
      <w:r>
        <w:rPr>
          <w:rFonts w:hint="eastAsia"/>
          <w:rtl/>
        </w:rPr>
        <w:t>عزير</w:t>
      </w:r>
      <w:r>
        <w:rPr>
          <w:rtl/>
        </w:rPr>
        <w:t xml:space="preserve"> مصراور حضرت يوسف</w:t>
      </w:r>
      <w:r w:rsidR="000D7666" w:rsidRPr="000D7666">
        <w:rPr>
          <w:rStyle w:val="libAlaemChar"/>
          <w:rtl/>
        </w:rPr>
        <w:t xml:space="preserve"> عليه‌السلام </w:t>
      </w:r>
      <w:r>
        <w:rPr>
          <w:rtl/>
        </w:rPr>
        <w:t>6</w:t>
      </w:r>
    </w:p>
    <w:p w:rsidR="007D01F0" w:rsidRDefault="007D01F0" w:rsidP="00DC3E3F">
      <w:pPr>
        <w:pStyle w:val="libNormal"/>
        <w:rPr>
          <w:rtl/>
        </w:rPr>
      </w:pPr>
      <w:r>
        <w:rPr>
          <w:rFonts w:hint="eastAsia"/>
          <w:rtl/>
        </w:rPr>
        <w:t>قديمى</w:t>
      </w:r>
      <w:r>
        <w:rPr>
          <w:rtl/>
        </w:rPr>
        <w:t xml:space="preserve"> مصر:</w:t>
      </w:r>
      <w:r>
        <w:rPr>
          <w:rFonts w:hint="eastAsia"/>
          <w:rtl/>
        </w:rPr>
        <w:t>حضرت</w:t>
      </w:r>
      <w:r>
        <w:rPr>
          <w:rtl/>
        </w:rPr>
        <w:t xml:space="preserve"> يوسف</w:t>
      </w:r>
      <w:r w:rsidR="000D7666" w:rsidRPr="000D7666">
        <w:rPr>
          <w:rStyle w:val="libAlaemChar"/>
          <w:rtl/>
        </w:rPr>
        <w:t xml:space="preserve"> عليه‌السلام </w:t>
      </w:r>
      <w:r>
        <w:rPr>
          <w:rtl/>
        </w:rPr>
        <w:t>كے زمانے مي</w:t>
      </w:r>
      <w:r w:rsidR="005619DD">
        <w:rPr>
          <w:rtl/>
        </w:rPr>
        <w:t xml:space="preserve">ں </w:t>
      </w:r>
      <w:r>
        <w:rPr>
          <w:rtl/>
        </w:rPr>
        <w:t>قديمى مصر كى حكومت 10; قديمى مصر كا نظام حكومت 10; قديمى مصر كى استبدادى حكومت 10; قديمى مصر مي</w:t>
      </w:r>
      <w:r w:rsidR="005619DD">
        <w:rPr>
          <w:rtl/>
        </w:rPr>
        <w:t xml:space="preserve">ں </w:t>
      </w:r>
      <w:r>
        <w:rPr>
          <w:rtl/>
        </w:rPr>
        <w:t>زندان7</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قصہ 1،2،3 ،4، 5،6 ،8، 11; حضرت يوسف</w:t>
      </w:r>
      <w:r w:rsidR="000D7666" w:rsidRPr="000D7666">
        <w:rPr>
          <w:rStyle w:val="libAlaemChar"/>
          <w:rtl/>
        </w:rPr>
        <w:t xml:space="preserve"> عليه‌السلام </w:t>
      </w:r>
      <w:r>
        <w:rPr>
          <w:rtl/>
        </w:rPr>
        <w:t>كى پاكدامنى كى گواہى 3; حضرت يوسف</w:t>
      </w:r>
      <w:r w:rsidR="000D7666" w:rsidRPr="000D7666">
        <w:rPr>
          <w:rStyle w:val="libAlaemChar"/>
          <w:rtl/>
        </w:rPr>
        <w:t xml:space="preserve"> عليه‌السلام </w:t>
      </w:r>
      <w:r>
        <w:rPr>
          <w:rtl/>
        </w:rPr>
        <w:t>مصر كے دربار مي</w:t>
      </w:r>
      <w:r w:rsidR="005619DD">
        <w:rPr>
          <w:rtl/>
        </w:rPr>
        <w:t xml:space="preserve">ں </w:t>
      </w:r>
      <w:r>
        <w:rPr>
          <w:rtl/>
        </w:rPr>
        <w:t>6</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علل الشرائع ،ص49،ح1،ب،41;تفسير برہان ،ج2 ص245،ح1_</w:t>
      </w:r>
    </w:p>
    <w:p w:rsidR="00A84F15" w:rsidRDefault="002C39E3" w:rsidP="007F146C">
      <w:pPr>
        <w:pStyle w:val="libPoemTini"/>
        <w:rPr>
          <w:rtl/>
        </w:rPr>
      </w:pPr>
      <w:r>
        <w:rPr>
          <w:rtl/>
        </w:rPr>
        <w:br w:type="page"/>
      </w:r>
    </w:p>
    <w:p w:rsidR="00A84F15" w:rsidRDefault="00A84F15" w:rsidP="00DC3E3F">
      <w:pPr>
        <w:pStyle w:val="Heading2Center"/>
        <w:rPr>
          <w:rtl/>
        </w:rPr>
      </w:pPr>
      <w:bookmarkStart w:id="157" w:name="_Toc27219954"/>
      <w:r>
        <w:rPr>
          <w:rFonts w:hint="cs"/>
          <w:rtl/>
        </w:rPr>
        <w:lastRenderedPageBreak/>
        <w:t>آیت 33</w:t>
      </w:r>
      <w:bookmarkEnd w:id="15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84F15">
        <w:rPr>
          <w:rStyle w:val="libAieChar"/>
          <w:rFonts w:hint="eastAsia"/>
          <w:rtl/>
        </w:rPr>
        <w:t>قَالَ</w:t>
      </w:r>
      <w:r w:rsidRPr="00A84F15">
        <w:rPr>
          <w:rStyle w:val="libAieChar"/>
          <w:rtl/>
        </w:rPr>
        <w:t xml:space="preserve"> رَبِّ السِّجْنُ أَحَبُّ إِلَيَّ مِمَّا يَدْعُونَنِي إِلَيْهِ وَإِلاَّ تَصْرِفْ عَنِّي كَيْدَهُنَّ أَصْبُ إِلَيْهِنَّ وَأَكُن مِّنَ الْجَاهِلِينَ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يوسف</w:t>
      </w:r>
      <w:r>
        <w:rPr>
          <w:rtl/>
        </w:rPr>
        <w:t xml:space="preserve"> نے كہا كہ پروردگار يہ قيد مجھے اس كام سے زيادہ محبوب ہے جس كى طرف يہ لوگ دعوت دے رہى ہي</w:t>
      </w:r>
      <w:r w:rsidR="005619DD">
        <w:rPr>
          <w:rtl/>
        </w:rPr>
        <w:t xml:space="preserve">ں </w:t>
      </w:r>
      <w:r>
        <w:rPr>
          <w:rtl/>
        </w:rPr>
        <w:t>اور اگر تو ان كے مكر كو ميرى طرف سے موڑ نہ دے گا تو مي</w:t>
      </w:r>
      <w:r w:rsidR="005619DD">
        <w:rPr>
          <w:rtl/>
        </w:rPr>
        <w:t xml:space="preserve">ں </w:t>
      </w:r>
      <w:r>
        <w:rPr>
          <w:rtl/>
        </w:rPr>
        <w:t>ان كى طرف مائل ہوسكتاہو</w:t>
      </w:r>
      <w:r w:rsidR="005619DD">
        <w:rPr>
          <w:rtl/>
        </w:rPr>
        <w:t xml:space="preserve">ں </w:t>
      </w:r>
      <w:r>
        <w:rPr>
          <w:rtl/>
        </w:rPr>
        <w:t>اور ميرا شمار بھى جاہلو</w:t>
      </w:r>
      <w:r w:rsidR="005619DD">
        <w:rPr>
          <w:rtl/>
        </w:rPr>
        <w:t xml:space="preserve">ں </w:t>
      </w:r>
      <w:r>
        <w:rPr>
          <w:rtl/>
        </w:rPr>
        <w:t>مي</w:t>
      </w:r>
      <w:r w:rsidR="005619DD">
        <w:rPr>
          <w:rtl/>
        </w:rPr>
        <w:t xml:space="preserve">ں </w:t>
      </w:r>
      <w:r>
        <w:rPr>
          <w:rtl/>
        </w:rPr>
        <w:t>ہوسكتاہے (33)</w:t>
      </w:r>
    </w:p>
    <w:p w:rsidR="007D01F0" w:rsidRDefault="007D01F0" w:rsidP="00DC3E3F">
      <w:pPr>
        <w:pStyle w:val="libNormal"/>
        <w:rPr>
          <w:rtl/>
        </w:rPr>
      </w:pPr>
      <w:r>
        <w:rPr>
          <w:rtl/>
        </w:rPr>
        <w:t>1_حضرت</w:t>
      </w:r>
      <w:r w:rsidR="000D7666" w:rsidRPr="000D7666">
        <w:rPr>
          <w:rStyle w:val="libAlaemChar"/>
          <w:rtl/>
        </w:rPr>
        <w:t xml:space="preserve"> عليه‌السلام </w:t>
      </w:r>
      <w:r>
        <w:rPr>
          <w:rtl/>
        </w:rPr>
        <w:t>يوسف اپنى عفت و پاكدامنى كى حفاظت اور زليخا كى دھمكيو</w:t>
      </w:r>
      <w:r w:rsidR="005619DD">
        <w:rPr>
          <w:rtl/>
        </w:rPr>
        <w:t xml:space="preserve">ں </w:t>
      </w:r>
      <w:r>
        <w:rPr>
          <w:rtl/>
        </w:rPr>
        <w:t>كى پرواہ نہ كرنے والے تھے_</w:t>
      </w:r>
    </w:p>
    <w:p w:rsidR="007D01F0" w:rsidRDefault="007D01F0" w:rsidP="00DC3E3F">
      <w:pPr>
        <w:pStyle w:val="libArabic"/>
        <w:rPr>
          <w:rtl/>
        </w:rPr>
      </w:pPr>
      <w:r>
        <w:rPr>
          <w:rFonts w:hint="eastAsia"/>
          <w:rtl/>
        </w:rPr>
        <w:t>قال</w:t>
      </w:r>
      <w:r>
        <w:rPr>
          <w:rtl/>
        </w:rPr>
        <w:t xml:space="preserve"> رب السجن احبّ اليّ مما يدعوننى الي</w:t>
      </w:r>
      <w:r w:rsidR="00F74C81" w:rsidRPr="008C36F4">
        <w:rPr>
          <w:rFonts w:hint="cs"/>
          <w:rtl/>
        </w:rPr>
        <w:t>ه</w:t>
      </w:r>
    </w:p>
    <w:p w:rsidR="007D01F0" w:rsidRDefault="007D01F0" w:rsidP="00DC3E3F">
      <w:pPr>
        <w:pStyle w:val="libNormal"/>
        <w:rPr>
          <w:rtl/>
        </w:rPr>
      </w:pPr>
      <w:r>
        <w:rPr>
          <w:rtl/>
        </w:rPr>
        <w:t>2 _ حضرت يوسف</w:t>
      </w:r>
      <w:r w:rsidR="000D7666" w:rsidRPr="000D7666">
        <w:rPr>
          <w:rStyle w:val="libAlaemChar"/>
          <w:rtl/>
        </w:rPr>
        <w:t xml:space="preserve"> عليه‌السلام </w:t>
      </w:r>
      <w:r>
        <w:rPr>
          <w:rtl/>
        </w:rPr>
        <w:t>اور خداوند عالم كے مخلص بندو</w:t>
      </w:r>
      <w:r w:rsidR="005619DD">
        <w:rPr>
          <w:rtl/>
        </w:rPr>
        <w:t xml:space="preserve">ں </w:t>
      </w:r>
      <w:r>
        <w:rPr>
          <w:rtl/>
        </w:rPr>
        <w:t>كے نزديك، گناہ اور معصيت مي</w:t>
      </w:r>
      <w:r w:rsidR="005619DD">
        <w:rPr>
          <w:rtl/>
        </w:rPr>
        <w:t xml:space="preserve">ں </w:t>
      </w:r>
      <w:r>
        <w:rPr>
          <w:rtl/>
        </w:rPr>
        <w:t>پڑنے سے يہ بہتر ہے كہ وہ زندان مي</w:t>
      </w:r>
      <w:r w:rsidR="005619DD">
        <w:rPr>
          <w:rtl/>
        </w:rPr>
        <w:t xml:space="preserve">ں </w:t>
      </w:r>
      <w:r>
        <w:rPr>
          <w:rtl/>
        </w:rPr>
        <w:t>چلے جائي</w:t>
      </w:r>
      <w:r w:rsidR="005619DD">
        <w:rPr>
          <w:rtl/>
        </w:rPr>
        <w:t xml:space="preserve">ں </w:t>
      </w:r>
      <w:r>
        <w:rPr>
          <w:rtl/>
        </w:rPr>
        <w:t>اور مصائب اٹھائي</w:t>
      </w:r>
      <w:r w:rsidR="005619DD">
        <w:rPr>
          <w:rtl/>
        </w:rPr>
        <w:t xml:space="preserve">ں </w:t>
      </w:r>
      <w:r>
        <w:rPr>
          <w:rtl/>
        </w:rPr>
        <w:t>_</w:t>
      </w:r>
      <w:r w:rsidRPr="006416A5">
        <w:rPr>
          <w:rStyle w:val="libArabicChar"/>
          <w:rFonts w:hint="eastAsia"/>
          <w:rtl/>
        </w:rPr>
        <w:t>قال</w:t>
      </w:r>
      <w:r w:rsidRPr="006416A5">
        <w:rPr>
          <w:rStyle w:val="libArabicChar"/>
          <w:rtl/>
        </w:rPr>
        <w:t xml:space="preserve"> رب السجن احبّ الى ممّا يدعوننى الي</w:t>
      </w:r>
      <w:r w:rsidR="00F74C81" w:rsidRPr="00EC230E">
        <w:rPr>
          <w:rStyle w:val="libArabicChar"/>
          <w:rFonts w:hint="cs"/>
          <w:rtl/>
        </w:rPr>
        <w:t>ه</w:t>
      </w:r>
    </w:p>
    <w:p w:rsidR="007D01F0" w:rsidRDefault="007D01F0" w:rsidP="00DC3E3F">
      <w:pPr>
        <w:pStyle w:val="libNormal"/>
        <w:rPr>
          <w:rtl/>
        </w:rPr>
      </w:pPr>
      <w:r>
        <w:rPr>
          <w:rtl/>
        </w:rPr>
        <w:t>3_ حضرت يوسف</w:t>
      </w:r>
      <w:r w:rsidR="000D7666" w:rsidRPr="000D7666">
        <w:rPr>
          <w:rStyle w:val="libAlaemChar"/>
          <w:rtl/>
        </w:rPr>
        <w:t xml:space="preserve"> عليه‌السلام </w:t>
      </w:r>
      <w:r>
        <w:rPr>
          <w:rtl/>
        </w:rPr>
        <w:t>اور الله كے خالص بندو</w:t>
      </w:r>
      <w:r w:rsidR="005619DD">
        <w:rPr>
          <w:rtl/>
        </w:rPr>
        <w:t xml:space="preserve">ں </w:t>
      </w:r>
      <w:r>
        <w:rPr>
          <w:rtl/>
        </w:rPr>
        <w:t>كے</w:t>
      </w:r>
    </w:p>
    <w:p w:rsidR="007D01F0" w:rsidRDefault="007D01F0" w:rsidP="00DC3E3F">
      <w:pPr>
        <w:pStyle w:val="libNormal"/>
        <w:rPr>
          <w:rtl/>
        </w:rPr>
      </w:pPr>
      <w:r>
        <w:rPr>
          <w:rFonts w:hint="eastAsia"/>
          <w:rtl/>
        </w:rPr>
        <w:t>نزديك،</w:t>
      </w:r>
      <w:r>
        <w:rPr>
          <w:rtl/>
        </w:rPr>
        <w:t xml:space="preserve"> الله كى اطاعت مي</w:t>
      </w:r>
      <w:r w:rsidR="005619DD">
        <w:rPr>
          <w:rtl/>
        </w:rPr>
        <w:t xml:space="preserve">ں </w:t>
      </w:r>
      <w:r>
        <w:rPr>
          <w:rtl/>
        </w:rPr>
        <w:t>دكھ وتكليف برداشت كرنا، اور اپنى عفت كى پاسبانى و حفاظت كرنا ،قابل قدر اور پسنديدہ بات ہے _</w:t>
      </w:r>
      <w:r w:rsidRPr="006416A5">
        <w:rPr>
          <w:rStyle w:val="libArabicChar"/>
          <w:rFonts w:hint="eastAsia"/>
          <w:rtl/>
        </w:rPr>
        <w:t>رب</w:t>
      </w:r>
      <w:r w:rsidRPr="006416A5">
        <w:rPr>
          <w:rStyle w:val="libArabicChar"/>
          <w:rtl/>
        </w:rPr>
        <w:t xml:space="preserve"> السجن احب الى ممايدعوننى الي</w:t>
      </w:r>
      <w:r w:rsidR="00F74C81" w:rsidRPr="00EC230E">
        <w:rPr>
          <w:rStyle w:val="libArabicChar"/>
          <w:rFonts w:hint="cs"/>
          <w:rtl/>
        </w:rPr>
        <w:t>ه</w:t>
      </w:r>
    </w:p>
    <w:p w:rsidR="007D01F0" w:rsidRDefault="007D01F0" w:rsidP="00DC3E3F">
      <w:pPr>
        <w:pStyle w:val="libNormal"/>
        <w:rPr>
          <w:rtl/>
        </w:rPr>
      </w:pPr>
      <w:r>
        <w:rPr>
          <w:rtl/>
        </w:rPr>
        <w:t>4_دكھ و تكليف مي</w:t>
      </w:r>
      <w:r w:rsidR="005619DD">
        <w:rPr>
          <w:rtl/>
        </w:rPr>
        <w:t xml:space="preserve">ں </w:t>
      </w:r>
      <w:r>
        <w:rPr>
          <w:rtl/>
        </w:rPr>
        <w:t>مبتلا ہونا، گناہ كے ارتكاب كا جواز نہي</w:t>
      </w:r>
      <w:r w:rsidR="005619DD">
        <w:rPr>
          <w:rtl/>
        </w:rPr>
        <w:t xml:space="preserve">ں </w:t>
      </w:r>
      <w:r>
        <w:rPr>
          <w:rtl/>
        </w:rPr>
        <w:t>بن سكتا ہے _</w:t>
      </w:r>
      <w:r w:rsidRPr="006416A5">
        <w:rPr>
          <w:rStyle w:val="libArabicChar"/>
          <w:rFonts w:hint="eastAsia"/>
          <w:rtl/>
        </w:rPr>
        <w:t>رب</w:t>
      </w:r>
      <w:r w:rsidRPr="006416A5">
        <w:rPr>
          <w:rStyle w:val="libArabicChar"/>
          <w:rtl/>
        </w:rPr>
        <w:t xml:space="preserve"> السجن ا حب إلّى مما يدعوننى إلي</w:t>
      </w:r>
      <w:r w:rsidR="00F74C81" w:rsidRPr="00EC230E">
        <w:rPr>
          <w:rStyle w:val="libArabicChar"/>
          <w:rFonts w:hint="cs"/>
          <w:rtl/>
        </w:rPr>
        <w:t>ه</w:t>
      </w:r>
    </w:p>
    <w:p w:rsidR="007D01F0" w:rsidRDefault="007D01F0" w:rsidP="00DC3E3F">
      <w:pPr>
        <w:pStyle w:val="libNormal"/>
        <w:rPr>
          <w:rtl/>
        </w:rPr>
      </w:pPr>
      <w:r>
        <w:rPr>
          <w:rtl/>
        </w:rPr>
        <w:t>5_ شوہر دار عورتو</w:t>
      </w:r>
      <w:r w:rsidR="005619DD">
        <w:rPr>
          <w:rtl/>
        </w:rPr>
        <w:t xml:space="preserve">ں </w:t>
      </w:r>
      <w:r>
        <w:rPr>
          <w:rtl/>
        </w:rPr>
        <w:t>سے جنسى روابط كا حرام ہونا _</w:t>
      </w:r>
      <w:r w:rsidRPr="006416A5">
        <w:rPr>
          <w:rStyle w:val="libArabicChar"/>
          <w:rFonts w:hint="eastAsia"/>
          <w:rtl/>
        </w:rPr>
        <w:t>قال</w:t>
      </w:r>
      <w:r w:rsidRPr="006416A5">
        <w:rPr>
          <w:rStyle w:val="libArabicChar"/>
          <w:rtl/>
        </w:rPr>
        <w:t xml:space="preserve"> رب السّجن أحب إلّى مما يدعوننى إلي</w:t>
      </w:r>
      <w:r w:rsidR="00F74C81" w:rsidRPr="00EC230E">
        <w:rPr>
          <w:rStyle w:val="libArabicChar"/>
          <w:rFonts w:hint="cs"/>
          <w:rtl/>
        </w:rPr>
        <w:t>ه</w:t>
      </w:r>
    </w:p>
    <w:p w:rsidR="00323A49" w:rsidRDefault="007D01F0" w:rsidP="00DC3E3F">
      <w:pPr>
        <w:pStyle w:val="libNormal"/>
        <w:rPr>
          <w:rtl/>
        </w:rPr>
      </w:pPr>
      <w:r>
        <w:rPr>
          <w:rtl/>
        </w:rPr>
        <w:t>6_ اشراف مصر كى عورتي</w:t>
      </w:r>
      <w:r w:rsidR="005619DD">
        <w:rPr>
          <w:rtl/>
        </w:rPr>
        <w:t xml:space="preserve">ں </w:t>
      </w:r>
      <w:r>
        <w:rPr>
          <w:rtl/>
        </w:rPr>
        <w:t>(جو زليخا كى مہمان تھي</w:t>
      </w:r>
      <w:r w:rsidR="005619DD">
        <w:rPr>
          <w:rtl/>
        </w:rPr>
        <w:t xml:space="preserve">ں </w:t>
      </w:r>
      <w:r>
        <w:rPr>
          <w:rtl/>
        </w:rPr>
        <w:t>) تمام</w:t>
      </w:r>
      <w:r w:rsidR="00323A49" w:rsidRPr="00323A49">
        <w:rPr>
          <w:rFonts w:hint="eastAsia"/>
          <w:rtl/>
        </w:rPr>
        <w:t xml:space="preserve"> </w:t>
      </w:r>
      <w:r w:rsidR="00323A49">
        <w:rPr>
          <w:rFonts w:hint="eastAsia"/>
          <w:rtl/>
        </w:rPr>
        <w:t>كى</w:t>
      </w:r>
      <w:r w:rsidR="00323A49">
        <w:rPr>
          <w:rtl/>
        </w:rPr>
        <w:t xml:space="preserve"> تمام يوسف</w:t>
      </w:r>
      <w:r w:rsidR="000D7666" w:rsidRPr="000D7666">
        <w:rPr>
          <w:rStyle w:val="libAlaemChar"/>
          <w:rtl/>
        </w:rPr>
        <w:t xml:space="preserve"> عليه‌السلام </w:t>
      </w:r>
      <w:r w:rsidR="00323A49">
        <w:rPr>
          <w:rtl/>
        </w:rPr>
        <w:t>سے نزديكى كى خواہش مندتھيں _</w:t>
      </w:r>
      <w:r w:rsidR="00323A49" w:rsidRPr="006416A5">
        <w:rPr>
          <w:rStyle w:val="libArabicChar"/>
          <w:rFonts w:hint="eastAsia"/>
          <w:rtl/>
        </w:rPr>
        <w:t>ممّا</w:t>
      </w:r>
      <w:r w:rsidR="00323A49" w:rsidRPr="006416A5">
        <w:rPr>
          <w:rStyle w:val="libArabicChar"/>
          <w:rtl/>
        </w:rPr>
        <w:t xml:space="preserve"> يدعوننى إلي</w:t>
      </w:r>
      <w:r w:rsidR="00F74C81" w:rsidRPr="00EC230E">
        <w:rPr>
          <w:rStyle w:val="libArabicChar"/>
          <w:rFonts w:hint="cs"/>
          <w:rtl/>
        </w:rPr>
        <w:t>ه</w:t>
      </w:r>
    </w:p>
    <w:p w:rsidR="00323A49" w:rsidRDefault="00323A49" w:rsidP="00DC3E3F">
      <w:pPr>
        <w:pStyle w:val="libNormal"/>
        <w:rPr>
          <w:rtl/>
        </w:rPr>
      </w:pPr>
      <w:r>
        <w:rPr>
          <w:rtl/>
        </w:rPr>
        <w:t>(يدعون ) مذكورہ آيت شريفہ ميں جمع مؤنث كا صيغہ ہے اس كا فاعل وہ عورتيں ہيں جو زليخا كى مہمان تھيں اور (اصب إليھنَّ ) كے جملہ كے قرينے سے يہ معلوم ہوتا ہے كہ وہ يوسف(ع) كو اپنے وصال كے ليئے چاہتى تھيں اور (يدعوننى ) كا جملہ جو مضارع ہے يہ دلالت كرتا ہے كہ و</w:t>
      </w:r>
      <w:r>
        <w:rPr>
          <w:rFonts w:hint="eastAsia"/>
          <w:rtl/>
        </w:rPr>
        <w:t>ہ</w:t>
      </w:r>
      <w:r>
        <w:rPr>
          <w:rtl/>
        </w:rPr>
        <w:t xml:space="preserve"> اس پر اصراربھى كرتى تھيں _</w:t>
      </w:r>
    </w:p>
    <w:p w:rsidR="007D01F0" w:rsidRDefault="007D01F0" w:rsidP="00DC3E3F">
      <w:pPr>
        <w:pStyle w:val="libNormal"/>
        <w:rPr>
          <w:rtl/>
        </w:rPr>
      </w:pPr>
    </w:p>
    <w:p w:rsidR="006416A5" w:rsidRDefault="002C39E3" w:rsidP="007F146C">
      <w:pPr>
        <w:pStyle w:val="libPoemTini"/>
        <w:rPr>
          <w:rtl/>
        </w:rPr>
      </w:pPr>
      <w:r>
        <w:rPr>
          <w:rtl/>
        </w:rPr>
        <w:br w:type="page"/>
      </w:r>
    </w:p>
    <w:p w:rsidR="007D01F0" w:rsidRDefault="007D01F0" w:rsidP="00DC3E3F">
      <w:pPr>
        <w:pStyle w:val="libNormal"/>
        <w:rPr>
          <w:rtl/>
        </w:rPr>
      </w:pPr>
      <w:r>
        <w:rPr>
          <w:rtl/>
        </w:rPr>
        <w:lastRenderedPageBreak/>
        <w:t>7_ يوسف</w:t>
      </w:r>
      <w:r w:rsidR="000D7666" w:rsidRPr="000D7666">
        <w:rPr>
          <w:rStyle w:val="libAlaemChar"/>
          <w:rtl/>
        </w:rPr>
        <w:t xml:space="preserve"> عليه‌السلام </w:t>
      </w:r>
      <w:r>
        <w:rPr>
          <w:rtl/>
        </w:rPr>
        <w:t>، زليخا اور اشراف كى عورتو</w:t>
      </w:r>
      <w:r w:rsidR="005619DD">
        <w:rPr>
          <w:rtl/>
        </w:rPr>
        <w:t xml:space="preserve">ں </w:t>
      </w:r>
      <w:r>
        <w:rPr>
          <w:rtl/>
        </w:rPr>
        <w:t>كے اس مكر و فريب سے پر يشان تھے جو ان كو گناہ و معصيت پر آمادہ كرنا چاہتى تھي</w:t>
      </w:r>
      <w:r w:rsidR="005619DD">
        <w:rPr>
          <w:rtl/>
        </w:rPr>
        <w:t xml:space="preserve">ں </w:t>
      </w:r>
      <w:r>
        <w:rPr>
          <w:rtl/>
        </w:rPr>
        <w:t>_</w:t>
      </w:r>
      <w:r w:rsidRPr="00323A49">
        <w:rPr>
          <w:rStyle w:val="libArabicChar"/>
          <w:rFonts w:hint="eastAsia"/>
          <w:rtl/>
        </w:rPr>
        <w:t>و</w:t>
      </w:r>
      <w:r w:rsidRPr="00323A49">
        <w:rPr>
          <w:rStyle w:val="libArabicChar"/>
          <w:rtl/>
        </w:rPr>
        <w:t xml:space="preserve"> إلاّ تصرف عنى كيد</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أصب</w:t>
      </w:r>
      <w:r w:rsidRPr="00323A49">
        <w:rPr>
          <w:rStyle w:val="libArabicChar"/>
          <w:rtl/>
        </w:rPr>
        <w:t xml:space="preserve"> </w:t>
      </w:r>
      <w:r w:rsidRPr="00323A49">
        <w:rPr>
          <w:rStyle w:val="libArabicChar"/>
          <w:rFonts w:hint="cs"/>
          <w:rtl/>
        </w:rPr>
        <w:t>إلي</w:t>
      </w:r>
      <w:r w:rsidR="00F74C81" w:rsidRPr="00EC230E">
        <w:rPr>
          <w:rStyle w:val="libArabicChar"/>
          <w:rFonts w:hint="cs"/>
          <w:rtl/>
        </w:rPr>
        <w:t>ه</w:t>
      </w:r>
      <w:r w:rsidRPr="00323A49">
        <w:rPr>
          <w:rStyle w:val="libArabicChar"/>
          <w:rFonts w:hint="cs"/>
          <w:rtl/>
        </w:rPr>
        <w:t>ن</w:t>
      </w:r>
    </w:p>
    <w:p w:rsidR="007D01F0" w:rsidRDefault="007D01F0" w:rsidP="00DC3E3F">
      <w:pPr>
        <w:pStyle w:val="libNormal"/>
        <w:rPr>
          <w:rtl/>
        </w:rPr>
      </w:pPr>
      <w:r>
        <w:rPr>
          <w:rtl/>
        </w:rPr>
        <w:t>8_ يوسف</w:t>
      </w:r>
      <w:r w:rsidR="000D7666" w:rsidRPr="000D7666">
        <w:rPr>
          <w:rStyle w:val="libAlaemChar"/>
          <w:rtl/>
        </w:rPr>
        <w:t xml:space="preserve"> عليه‌السلام </w:t>
      </w:r>
      <w:r>
        <w:rPr>
          <w:rtl/>
        </w:rPr>
        <w:t>، عورتو</w:t>
      </w:r>
      <w:r w:rsidR="005619DD">
        <w:rPr>
          <w:rtl/>
        </w:rPr>
        <w:t xml:space="preserve">ں </w:t>
      </w:r>
      <w:r>
        <w:rPr>
          <w:rtl/>
        </w:rPr>
        <w:t>كى جنسى خواہشات اور ان كى آرزو كو پورا كرنے كى پورى طرح قدرت ركھتے تھے _</w:t>
      </w:r>
    </w:p>
    <w:p w:rsidR="007D01F0" w:rsidRDefault="007D01F0" w:rsidP="00F372B8">
      <w:pPr>
        <w:pStyle w:val="libArabic"/>
        <w:rPr>
          <w:rtl/>
        </w:rPr>
      </w:pPr>
      <w:r>
        <w:rPr>
          <w:rFonts w:hint="eastAsia"/>
          <w:rtl/>
        </w:rPr>
        <w:t>وإلّا</w:t>
      </w:r>
      <w:r>
        <w:rPr>
          <w:rtl/>
        </w:rPr>
        <w:t xml:space="preserve"> تصرف عنى كيد</w:t>
      </w:r>
      <w:r w:rsidR="00F74C81" w:rsidRPr="008C36F4">
        <w:rPr>
          <w:rFonts w:hint="cs"/>
          <w:rtl/>
        </w:rPr>
        <w:t>ه</w:t>
      </w:r>
      <w:r>
        <w:rPr>
          <w:rFonts w:hint="cs"/>
          <w:rtl/>
        </w:rPr>
        <w:t>نَّ</w:t>
      </w:r>
      <w:r>
        <w:rPr>
          <w:rtl/>
        </w:rPr>
        <w:t xml:space="preserve"> </w:t>
      </w:r>
      <w:r>
        <w:rPr>
          <w:rFonts w:hint="cs"/>
          <w:rtl/>
        </w:rPr>
        <w:t>أصب</w:t>
      </w:r>
      <w:r>
        <w:rPr>
          <w:rtl/>
        </w:rPr>
        <w:t xml:space="preserve"> </w:t>
      </w:r>
      <w:r>
        <w:rPr>
          <w:rFonts w:hint="cs"/>
          <w:rtl/>
        </w:rPr>
        <w:t>إلي</w:t>
      </w:r>
      <w:r w:rsidR="00F74C81" w:rsidRPr="008C36F4">
        <w:rPr>
          <w:rFonts w:hint="cs"/>
          <w:rtl/>
        </w:rPr>
        <w:t>ه</w:t>
      </w:r>
      <w:r>
        <w:rPr>
          <w:rFonts w:hint="cs"/>
          <w:rtl/>
        </w:rPr>
        <w:t>نَّ</w:t>
      </w:r>
    </w:p>
    <w:p w:rsidR="007D01F0" w:rsidRDefault="007D01F0" w:rsidP="00DC3E3F">
      <w:pPr>
        <w:pStyle w:val="libNormal"/>
        <w:rPr>
          <w:rtl/>
        </w:rPr>
      </w:pPr>
      <w:r>
        <w:rPr>
          <w:rtl/>
        </w:rPr>
        <w:t>9_جنسى خواہشات اور اسكى طرف جھكاؤ كسى وقت بھى انسان كے ليے خطرناك ثابت ہوتا ہے _</w:t>
      </w:r>
    </w:p>
    <w:p w:rsidR="007D01F0" w:rsidRDefault="007D01F0" w:rsidP="00DC3E3F">
      <w:pPr>
        <w:pStyle w:val="libArabic"/>
        <w:rPr>
          <w:rtl/>
        </w:rPr>
      </w:pPr>
      <w:r>
        <w:rPr>
          <w:rFonts w:hint="eastAsia"/>
          <w:rtl/>
        </w:rPr>
        <w:t>وإلّاتصرف</w:t>
      </w:r>
      <w:r>
        <w:rPr>
          <w:rtl/>
        </w:rPr>
        <w:t xml:space="preserve"> عنى كيد</w:t>
      </w:r>
      <w:r w:rsidR="00F74C81" w:rsidRPr="008C36F4">
        <w:rPr>
          <w:rFonts w:hint="cs"/>
          <w:rtl/>
        </w:rPr>
        <w:t>ه</w:t>
      </w:r>
      <w:r>
        <w:rPr>
          <w:rFonts w:hint="cs"/>
          <w:rtl/>
        </w:rPr>
        <w:t>نَّ</w:t>
      </w:r>
      <w:r>
        <w:rPr>
          <w:rtl/>
        </w:rPr>
        <w:t xml:space="preserve"> </w:t>
      </w:r>
      <w:r>
        <w:rPr>
          <w:rFonts w:hint="cs"/>
          <w:rtl/>
        </w:rPr>
        <w:t>اصب</w:t>
      </w:r>
      <w:r>
        <w:rPr>
          <w:rtl/>
        </w:rPr>
        <w:t xml:space="preserve"> </w:t>
      </w:r>
      <w:r>
        <w:rPr>
          <w:rFonts w:hint="cs"/>
          <w:rtl/>
        </w:rPr>
        <w:t>إلي</w:t>
      </w:r>
      <w:r w:rsidR="00F74C81" w:rsidRPr="008C36F4">
        <w:rPr>
          <w:rFonts w:hint="cs"/>
          <w:rtl/>
        </w:rPr>
        <w:t>ه</w:t>
      </w:r>
      <w:r>
        <w:rPr>
          <w:rFonts w:hint="cs"/>
          <w:rtl/>
        </w:rPr>
        <w:t>نَّ</w:t>
      </w:r>
    </w:p>
    <w:p w:rsidR="007D01F0" w:rsidRDefault="007D01F0" w:rsidP="00DC3E3F">
      <w:pPr>
        <w:pStyle w:val="libNormal"/>
        <w:rPr>
          <w:rtl/>
        </w:rPr>
      </w:pPr>
      <w:r>
        <w:rPr>
          <w:rtl/>
        </w:rPr>
        <w:t>10_ يوسف</w:t>
      </w:r>
      <w:r w:rsidR="000D7666" w:rsidRPr="000D7666">
        <w:rPr>
          <w:rStyle w:val="libAlaemChar"/>
          <w:rtl/>
        </w:rPr>
        <w:t xml:space="preserve"> عليه‌السلام </w:t>
      </w:r>
      <w:r>
        <w:rPr>
          <w:rtl/>
        </w:rPr>
        <w:t>نے زليخا اور اسكى ہم خيال عورتو</w:t>
      </w:r>
      <w:r w:rsidR="005619DD">
        <w:rPr>
          <w:rtl/>
        </w:rPr>
        <w:t xml:space="preserve">ں </w:t>
      </w:r>
      <w:r>
        <w:rPr>
          <w:rtl/>
        </w:rPr>
        <w:t>كے ناجائز مطالبہ كے مقابلہ مي</w:t>
      </w:r>
      <w:r w:rsidR="005619DD">
        <w:rPr>
          <w:rtl/>
        </w:rPr>
        <w:t xml:space="preserve">ں </w:t>
      </w:r>
      <w:r>
        <w:rPr>
          <w:rtl/>
        </w:rPr>
        <w:t>اپنى استقامت كے سلسلہ مي</w:t>
      </w:r>
      <w:r w:rsidR="005619DD">
        <w:rPr>
          <w:rtl/>
        </w:rPr>
        <w:t xml:space="preserve">ں </w:t>
      </w:r>
      <w:r>
        <w:rPr>
          <w:rtl/>
        </w:rPr>
        <w:t>اللہ تعالى كى مدد كے بغير اپنے آپ كو نا توا</w:t>
      </w:r>
      <w:r w:rsidR="005619DD">
        <w:rPr>
          <w:rtl/>
        </w:rPr>
        <w:t xml:space="preserve">ں </w:t>
      </w:r>
      <w:r>
        <w:rPr>
          <w:rtl/>
        </w:rPr>
        <w:t>پايا_</w:t>
      </w:r>
      <w:r w:rsidRPr="00323A49">
        <w:rPr>
          <w:rStyle w:val="libArabicChar"/>
          <w:rFonts w:hint="eastAsia"/>
          <w:rtl/>
        </w:rPr>
        <w:t>و</w:t>
      </w:r>
      <w:r w:rsidRPr="00323A49">
        <w:rPr>
          <w:rStyle w:val="libArabicChar"/>
          <w:rtl/>
        </w:rPr>
        <w:t xml:space="preserve"> إلا تصرف عنى كيد</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أصب</w:t>
      </w:r>
      <w:r w:rsidRPr="00323A49">
        <w:rPr>
          <w:rStyle w:val="libArabicChar"/>
          <w:rtl/>
        </w:rPr>
        <w:t xml:space="preserve"> </w:t>
      </w:r>
      <w:r w:rsidRPr="00323A49">
        <w:rPr>
          <w:rStyle w:val="libArabicChar"/>
          <w:rFonts w:hint="cs"/>
          <w:rtl/>
        </w:rPr>
        <w:t>إلي</w:t>
      </w:r>
      <w:r w:rsidR="00F74C81" w:rsidRPr="00EC230E">
        <w:rPr>
          <w:rStyle w:val="libArabicChar"/>
          <w:rFonts w:hint="cs"/>
          <w:rtl/>
        </w:rPr>
        <w:t>ه</w:t>
      </w:r>
      <w:r w:rsidRPr="00323A49">
        <w:rPr>
          <w:rStyle w:val="libArabicChar"/>
          <w:rFonts w:hint="cs"/>
          <w:rtl/>
        </w:rPr>
        <w:t>ن</w:t>
      </w:r>
    </w:p>
    <w:p w:rsidR="007D01F0" w:rsidRDefault="007D01F0" w:rsidP="00DC3E3F">
      <w:pPr>
        <w:pStyle w:val="libNormal"/>
        <w:rPr>
          <w:rtl/>
        </w:rPr>
      </w:pPr>
      <w:r>
        <w:rPr>
          <w:rtl/>
        </w:rPr>
        <w:t>11_ يوسف(ع) نے زليخا اور اشراف كى عورتو</w:t>
      </w:r>
      <w:r w:rsidR="005619DD">
        <w:rPr>
          <w:rtl/>
        </w:rPr>
        <w:t xml:space="preserve">ں </w:t>
      </w:r>
      <w:r>
        <w:rPr>
          <w:rtl/>
        </w:rPr>
        <w:t>كے مكر اور شہوت كے جال سے نجات پانے كے ليے خدا سے التجا اور اسكى ذات سے مدد چاہى _</w:t>
      </w:r>
      <w:r w:rsidRPr="00323A49">
        <w:rPr>
          <w:rStyle w:val="libArabicChar"/>
          <w:rFonts w:hint="eastAsia"/>
          <w:rtl/>
        </w:rPr>
        <w:t>ربّ</w:t>
      </w:r>
      <w:r w:rsidRPr="00323A49">
        <w:rPr>
          <w:rStyle w:val="libArabicChar"/>
          <w:rtl/>
        </w:rPr>
        <w:t xml:space="preserve"> ... و الا تصرف عنى كيد</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أصب</w:t>
      </w:r>
      <w:r w:rsidRPr="00323A49">
        <w:rPr>
          <w:rStyle w:val="libArabicChar"/>
          <w:rtl/>
        </w:rPr>
        <w:t xml:space="preserve"> </w:t>
      </w:r>
      <w:r w:rsidRPr="00323A49">
        <w:rPr>
          <w:rStyle w:val="libArabicChar"/>
          <w:rFonts w:hint="cs"/>
          <w:rtl/>
        </w:rPr>
        <w:t>إلي</w:t>
      </w:r>
      <w:r w:rsidR="00F74C81" w:rsidRPr="00EC230E">
        <w:rPr>
          <w:rStyle w:val="libArabicChar"/>
          <w:rFonts w:hint="cs"/>
          <w:rtl/>
        </w:rPr>
        <w:t>ه</w:t>
      </w:r>
      <w:r w:rsidRPr="00323A49">
        <w:rPr>
          <w:rStyle w:val="libArabicChar"/>
          <w:rFonts w:hint="cs"/>
          <w:rtl/>
        </w:rPr>
        <w:t>ن</w:t>
      </w:r>
    </w:p>
    <w:p w:rsidR="007D01F0" w:rsidRDefault="007D01F0" w:rsidP="00DC3E3F">
      <w:pPr>
        <w:pStyle w:val="libNormal"/>
        <w:rPr>
          <w:rtl/>
        </w:rPr>
      </w:pPr>
      <w:r>
        <w:rPr>
          <w:rtl/>
        </w:rPr>
        <w:t>(صبّو) (أصب)كا مصدر ہے جو ميلان و رغبت اور جھكاؤ پيدا كرنے كے معنى مي</w:t>
      </w:r>
      <w:r w:rsidR="005619DD">
        <w:rPr>
          <w:rtl/>
        </w:rPr>
        <w:t xml:space="preserve">ں </w:t>
      </w:r>
      <w:r>
        <w:rPr>
          <w:rtl/>
        </w:rPr>
        <w:t>آتا ہے _ جملہ (إلا تصرف ...) يعنى اگر تو مجھے ان عورتو</w:t>
      </w:r>
      <w:r w:rsidR="005619DD">
        <w:rPr>
          <w:rtl/>
        </w:rPr>
        <w:t xml:space="preserve">ں </w:t>
      </w:r>
      <w:r>
        <w:rPr>
          <w:rtl/>
        </w:rPr>
        <w:t>كے مكر و فريب سے دور نہي</w:t>
      </w:r>
      <w:r w:rsidR="005619DD">
        <w:rPr>
          <w:rtl/>
        </w:rPr>
        <w:t xml:space="preserve">ں </w:t>
      </w:r>
      <w:r>
        <w:rPr>
          <w:rtl/>
        </w:rPr>
        <w:t>ركھے گا تو مي</w:t>
      </w:r>
      <w:r w:rsidR="005619DD">
        <w:rPr>
          <w:rtl/>
        </w:rPr>
        <w:t xml:space="preserve">ں </w:t>
      </w:r>
      <w:r>
        <w:rPr>
          <w:rtl/>
        </w:rPr>
        <w:t>اسكى طرف جھك جاؤ</w:t>
      </w:r>
      <w:r w:rsidR="005619DD">
        <w:rPr>
          <w:rtl/>
        </w:rPr>
        <w:t xml:space="preserve">ں </w:t>
      </w:r>
      <w:r>
        <w:rPr>
          <w:rtl/>
        </w:rPr>
        <w:t>گا بعد والى آيت كريمہ مي</w:t>
      </w:r>
      <w:r w:rsidR="005619DD">
        <w:rPr>
          <w:rtl/>
        </w:rPr>
        <w:t xml:space="preserve">ں </w:t>
      </w:r>
      <w:r>
        <w:rPr>
          <w:rtl/>
        </w:rPr>
        <w:t>(فاستجاب) خبر ہے جو دعا اور التجا كے ليے استع</w:t>
      </w:r>
      <w:r>
        <w:rPr>
          <w:rFonts w:hint="eastAsia"/>
          <w:rtl/>
        </w:rPr>
        <w:t>مالى</w:t>
      </w:r>
      <w:r>
        <w:rPr>
          <w:rtl/>
        </w:rPr>
        <w:t xml:space="preserve"> ہوئي ہے _</w:t>
      </w:r>
    </w:p>
    <w:p w:rsidR="007D01F0" w:rsidRDefault="007D01F0" w:rsidP="00DC3E3F">
      <w:pPr>
        <w:pStyle w:val="libNormal"/>
        <w:rPr>
          <w:rtl/>
        </w:rPr>
      </w:pPr>
      <w:r>
        <w:rPr>
          <w:rtl/>
        </w:rPr>
        <w:t>12_ يوسف</w:t>
      </w:r>
      <w:r w:rsidR="000D7666" w:rsidRPr="000D7666">
        <w:rPr>
          <w:rStyle w:val="libAlaemChar"/>
          <w:rtl/>
        </w:rPr>
        <w:t xml:space="preserve"> عليه‌السلام </w:t>
      </w:r>
      <w:r>
        <w:rPr>
          <w:rtl/>
        </w:rPr>
        <w:t>كا گناہ ترك كرنے مي</w:t>
      </w:r>
      <w:r w:rsidR="005619DD">
        <w:rPr>
          <w:rtl/>
        </w:rPr>
        <w:t xml:space="preserve">ں </w:t>
      </w:r>
      <w:r>
        <w:rPr>
          <w:rtl/>
        </w:rPr>
        <w:t>خدائي مدد كا ضرورى سمجھنا ،انكا ربوبيت خداوندى پر اعتقاد كا جلوہ تھا _</w:t>
      </w:r>
    </w:p>
    <w:p w:rsidR="007D01F0" w:rsidRDefault="007D01F0" w:rsidP="00DC3E3F">
      <w:pPr>
        <w:pStyle w:val="libArabic"/>
        <w:rPr>
          <w:rtl/>
        </w:rPr>
      </w:pPr>
      <w:r>
        <w:rPr>
          <w:rFonts w:hint="eastAsia"/>
          <w:rtl/>
        </w:rPr>
        <w:t>ربّ</w:t>
      </w:r>
      <w:r>
        <w:rPr>
          <w:rtl/>
        </w:rPr>
        <w:t xml:space="preserve"> ...و إلّا تصرف عنّى كيد</w:t>
      </w:r>
      <w:r w:rsidR="00F74C81" w:rsidRPr="008C36F4">
        <w:rPr>
          <w:rFonts w:hint="cs"/>
          <w:rtl/>
        </w:rPr>
        <w:t>ه</w:t>
      </w:r>
      <w:r>
        <w:rPr>
          <w:rFonts w:hint="cs"/>
          <w:rtl/>
        </w:rPr>
        <w:t>نّ</w:t>
      </w:r>
      <w:r>
        <w:rPr>
          <w:rtl/>
        </w:rPr>
        <w:t xml:space="preserve"> </w:t>
      </w:r>
      <w:r>
        <w:rPr>
          <w:rFonts w:hint="cs"/>
          <w:rtl/>
        </w:rPr>
        <w:t>أصب</w:t>
      </w:r>
      <w:r>
        <w:rPr>
          <w:rtl/>
        </w:rPr>
        <w:t xml:space="preserve"> </w:t>
      </w:r>
      <w:r>
        <w:rPr>
          <w:rFonts w:hint="cs"/>
          <w:rtl/>
        </w:rPr>
        <w:t>إلي</w:t>
      </w:r>
      <w:r w:rsidR="00F74C81" w:rsidRPr="008C36F4">
        <w:rPr>
          <w:rFonts w:hint="cs"/>
          <w:rtl/>
        </w:rPr>
        <w:t>ه</w:t>
      </w:r>
      <w:r>
        <w:rPr>
          <w:rFonts w:hint="cs"/>
          <w:rtl/>
        </w:rPr>
        <w:t>نّ</w:t>
      </w:r>
    </w:p>
    <w:p w:rsidR="007D01F0" w:rsidRDefault="007D01F0" w:rsidP="00DC3E3F">
      <w:pPr>
        <w:pStyle w:val="libNormal"/>
        <w:rPr>
          <w:rtl/>
        </w:rPr>
      </w:pPr>
      <w:r>
        <w:rPr>
          <w:rtl/>
        </w:rPr>
        <w:t>13_ عورتو</w:t>
      </w:r>
      <w:r w:rsidR="005619DD">
        <w:rPr>
          <w:rtl/>
        </w:rPr>
        <w:t xml:space="preserve">ں </w:t>
      </w:r>
      <w:r>
        <w:rPr>
          <w:rtl/>
        </w:rPr>
        <w:t>كے مكر اور جنسى خواہشات سے الہى امداد كے بغير بچنا انبياء عليہم السلام اور خدا كے خالص و نيك بندو</w:t>
      </w:r>
      <w:r w:rsidR="005619DD">
        <w:rPr>
          <w:rtl/>
        </w:rPr>
        <w:t xml:space="preserve">ں </w:t>
      </w:r>
      <w:r>
        <w:rPr>
          <w:rtl/>
        </w:rPr>
        <w:t>كے ليے بھى ممكن نہي</w:t>
      </w:r>
      <w:r w:rsidR="005619DD">
        <w:rPr>
          <w:rtl/>
        </w:rPr>
        <w:t xml:space="preserve">ں </w:t>
      </w:r>
      <w:r>
        <w:rPr>
          <w:rtl/>
        </w:rPr>
        <w:t>ہے_</w:t>
      </w:r>
      <w:r w:rsidRPr="00323A49">
        <w:rPr>
          <w:rStyle w:val="libArabicChar"/>
          <w:rFonts w:hint="eastAsia"/>
          <w:rtl/>
        </w:rPr>
        <w:t>وإلّا</w:t>
      </w:r>
      <w:r w:rsidRPr="00323A49">
        <w:rPr>
          <w:rStyle w:val="libArabicChar"/>
          <w:rtl/>
        </w:rPr>
        <w:t xml:space="preserve"> تصرف عنى كيد</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أصب</w:t>
      </w:r>
      <w:r w:rsidRPr="00323A49">
        <w:rPr>
          <w:rStyle w:val="libArabicChar"/>
          <w:rtl/>
        </w:rPr>
        <w:t xml:space="preserve"> </w:t>
      </w:r>
      <w:r w:rsidRPr="00323A49">
        <w:rPr>
          <w:rStyle w:val="libArabicChar"/>
          <w:rFonts w:hint="cs"/>
          <w:rtl/>
        </w:rPr>
        <w:t>و</w:t>
      </w:r>
      <w:r w:rsidRPr="00323A49">
        <w:rPr>
          <w:rStyle w:val="libArabicChar"/>
          <w:rtl/>
        </w:rPr>
        <w:t xml:space="preserve"> </w:t>
      </w:r>
      <w:r w:rsidRPr="00323A49">
        <w:rPr>
          <w:rStyle w:val="libArabicChar"/>
          <w:rFonts w:hint="cs"/>
          <w:rtl/>
        </w:rPr>
        <w:t>إلي</w:t>
      </w:r>
      <w:r w:rsidR="00F74C81" w:rsidRPr="00EC230E">
        <w:rPr>
          <w:rStyle w:val="libArabicChar"/>
          <w:rFonts w:hint="cs"/>
          <w:rtl/>
        </w:rPr>
        <w:t>ه</w:t>
      </w:r>
      <w:r w:rsidRPr="00323A49">
        <w:rPr>
          <w:rStyle w:val="libArabicChar"/>
          <w:rFonts w:hint="cs"/>
          <w:rtl/>
        </w:rPr>
        <w:t>نّ</w:t>
      </w:r>
    </w:p>
    <w:p w:rsidR="007D01F0" w:rsidRDefault="007D01F0" w:rsidP="00DC3E3F">
      <w:pPr>
        <w:pStyle w:val="libNormal"/>
        <w:rPr>
          <w:rtl/>
        </w:rPr>
      </w:pPr>
      <w:r>
        <w:rPr>
          <w:rtl/>
        </w:rPr>
        <w:t>14_ انبياء عليہم السلام گناہ سے بچنے اور عصمت پر قائم رہنے كے ليے ہميشہ امداد الہى اور اسكى توفيق كے محتاج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الّا تصرف عنى كيد</w:t>
      </w:r>
      <w:r w:rsidR="00F74C81" w:rsidRPr="008C36F4">
        <w:rPr>
          <w:rFonts w:hint="cs"/>
          <w:rtl/>
        </w:rPr>
        <w:t>ه</w:t>
      </w:r>
      <w:r>
        <w:rPr>
          <w:rFonts w:hint="cs"/>
          <w:rtl/>
        </w:rPr>
        <w:t>نّ</w:t>
      </w:r>
      <w:r>
        <w:rPr>
          <w:rtl/>
        </w:rPr>
        <w:t xml:space="preserve"> </w:t>
      </w:r>
      <w:r>
        <w:rPr>
          <w:rFonts w:hint="cs"/>
          <w:rtl/>
        </w:rPr>
        <w:t>أصب</w:t>
      </w:r>
      <w:r>
        <w:rPr>
          <w:rtl/>
        </w:rPr>
        <w:t xml:space="preserve"> </w:t>
      </w:r>
      <w:r>
        <w:rPr>
          <w:rFonts w:hint="cs"/>
          <w:rtl/>
        </w:rPr>
        <w:t>الي</w:t>
      </w:r>
      <w:r w:rsidR="00F74C81" w:rsidRPr="008C36F4">
        <w:rPr>
          <w:rFonts w:hint="cs"/>
          <w:rtl/>
        </w:rPr>
        <w:t>ه</w:t>
      </w:r>
      <w:r>
        <w:rPr>
          <w:rFonts w:hint="cs"/>
          <w:rtl/>
        </w:rPr>
        <w:t>نّ</w:t>
      </w:r>
    </w:p>
    <w:p w:rsidR="00323A49" w:rsidRDefault="00323A49" w:rsidP="00DC3E3F">
      <w:pPr>
        <w:pStyle w:val="libNormal"/>
        <w:rPr>
          <w:rtl/>
        </w:rPr>
      </w:pPr>
      <w:r>
        <w:rPr>
          <w:rtl/>
        </w:rPr>
        <w:t>15_ خداوند متعال كے حضور دعاو التجا اور اس سے مدد طلب كرنا ، گناہ اور جنسى انحرافات سے بچنے كا طريقہ ہے _</w:t>
      </w:r>
    </w:p>
    <w:p w:rsidR="00323A49" w:rsidRDefault="00323A49" w:rsidP="00DC3E3F">
      <w:pPr>
        <w:pStyle w:val="libArabic"/>
        <w:rPr>
          <w:rtl/>
        </w:rPr>
      </w:pPr>
      <w:r>
        <w:rPr>
          <w:rFonts w:hint="eastAsia"/>
          <w:rtl/>
        </w:rPr>
        <w:t>ربّ</w:t>
      </w:r>
      <w:r>
        <w:rPr>
          <w:rtl/>
        </w:rPr>
        <w:t xml:space="preserve"> ... وإلّا تصرف عنى كيد</w:t>
      </w:r>
      <w:r w:rsidR="00F74C81" w:rsidRPr="008C36F4">
        <w:rPr>
          <w:rFonts w:hint="cs"/>
          <w:rtl/>
        </w:rPr>
        <w:t>ه</w:t>
      </w:r>
      <w:r>
        <w:rPr>
          <w:rFonts w:hint="cs"/>
          <w:rtl/>
        </w:rPr>
        <w:t>نّ</w:t>
      </w:r>
      <w:r>
        <w:rPr>
          <w:rtl/>
        </w:rPr>
        <w:t xml:space="preserve"> </w:t>
      </w:r>
      <w:r>
        <w:rPr>
          <w:rFonts w:hint="cs"/>
          <w:rtl/>
        </w:rPr>
        <w:t>أصب</w:t>
      </w:r>
      <w:r>
        <w:rPr>
          <w:rtl/>
        </w:rPr>
        <w:t xml:space="preserve"> الي</w:t>
      </w:r>
      <w:r w:rsidR="00F74C81" w:rsidRPr="008C36F4">
        <w:rPr>
          <w:rFonts w:hint="cs"/>
          <w:rtl/>
        </w:rPr>
        <w:t>ه</w:t>
      </w:r>
      <w:r>
        <w:rPr>
          <w:rFonts w:hint="cs"/>
          <w:rtl/>
        </w:rPr>
        <w:t>نّ</w:t>
      </w:r>
    </w:p>
    <w:p w:rsidR="00323A49" w:rsidRPr="00323A49" w:rsidRDefault="00323A49" w:rsidP="00DC3E3F">
      <w:pPr>
        <w:pStyle w:val="libNormal"/>
        <w:rPr>
          <w:rtl/>
        </w:rPr>
      </w:pPr>
    </w:p>
    <w:p w:rsidR="00323A49" w:rsidRDefault="002C39E3" w:rsidP="007F146C">
      <w:pPr>
        <w:pStyle w:val="libPoemTini"/>
        <w:rPr>
          <w:rtl/>
        </w:rPr>
      </w:pPr>
      <w:r>
        <w:rPr>
          <w:rtl/>
        </w:rPr>
        <w:br w:type="page"/>
      </w:r>
    </w:p>
    <w:p w:rsidR="007D01F0" w:rsidRDefault="007D01F0" w:rsidP="00DC3E3F">
      <w:pPr>
        <w:pStyle w:val="libNormal"/>
        <w:rPr>
          <w:rtl/>
        </w:rPr>
      </w:pPr>
      <w:r>
        <w:rPr>
          <w:rtl/>
        </w:rPr>
        <w:lastRenderedPageBreak/>
        <w:t>16_ خداوند متعال كى طرف توجہ اور اسكى ربوبيت پر اعتقاد ركھنا خصوصاً گناہ كے ارتكاب كے خطرہ كے موقع پر ضرورى ہے _</w:t>
      </w:r>
      <w:r w:rsidRPr="00323A49">
        <w:rPr>
          <w:rStyle w:val="libArabicChar"/>
          <w:rFonts w:hint="eastAsia"/>
          <w:rtl/>
        </w:rPr>
        <w:t>ربّ</w:t>
      </w:r>
      <w:r w:rsidRPr="00323A49">
        <w:rPr>
          <w:rStyle w:val="libArabicChar"/>
          <w:rtl/>
        </w:rPr>
        <w:t xml:space="preserve"> ... الّا تصرف عنى كيد</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أصب</w:t>
      </w:r>
      <w:r w:rsidRPr="00323A49">
        <w:rPr>
          <w:rStyle w:val="libArabicChar"/>
          <w:rtl/>
        </w:rPr>
        <w:t xml:space="preserve"> الي</w:t>
      </w:r>
      <w:r w:rsidR="00F74C81" w:rsidRPr="00EC230E">
        <w:rPr>
          <w:rStyle w:val="libArabicChar"/>
          <w:rFonts w:hint="cs"/>
          <w:rtl/>
        </w:rPr>
        <w:t>ه</w:t>
      </w:r>
      <w:r w:rsidRPr="00323A49">
        <w:rPr>
          <w:rStyle w:val="libArabicChar"/>
          <w:rFonts w:hint="cs"/>
          <w:rtl/>
        </w:rPr>
        <w:t>نّ</w:t>
      </w:r>
    </w:p>
    <w:p w:rsidR="007D01F0" w:rsidRDefault="007D01F0" w:rsidP="00DC3E3F">
      <w:pPr>
        <w:pStyle w:val="libNormal"/>
        <w:rPr>
          <w:rtl/>
        </w:rPr>
      </w:pPr>
      <w:r>
        <w:rPr>
          <w:rtl/>
        </w:rPr>
        <w:t>17_ ربوبيت الہى كى طرف توجہ كرنا، دعا كے آداب مي</w:t>
      </w:r>
      <w:r w:rsidR="005619DD">
        <w:rPr>
          <w:rtl/>
        </w:rPr>
        <w:t xml:space="preserve">ں </w:t>
      </w:r>
      <w:r>
        <w:rPr>
          <w:rtl/>
        </w:rPr>
        <w:t>سے ہے _</w:t>
      </w:r>
      <w:r w:rsidRPr="00323A49">
        <w:rPr>
          <w:rStyle w:val="libArabicChar"/>
          <w:rFonts w:hint="eastAsia"/>
          <w:rtl/>
        </w:rPr>
        <w:t>قال</w:t>
      </w:r>
      <w:r w:rsidRPr="00323A49">
        <w:rPr>
          <w:rStyle w:val="libArabicChar"/>
          <w:rtl/>
        </w:rPr>
        <w:t xml:space="preserve"> ربّ ... و إلّا تصرف عنى كيد</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أصب</w:t>
      </w:r>
      <w:r w:rsidRPr="00323A49">
        <w:rPr>
          <w:rStyle w:val="libArabicChar"/>
          <w:rtl/>
        </w:rPr>
        <w:t xml:space="preserve"> إلي</w:t>
      </w:r>
      <w:r w:rsidR="00F74C81" w:rsidRPr="00EC230E">
        <w:rPr>
          <w:rStyle w:val="libArabicChar"/>
          <w:rFonts w:hint="cs"/>
          <w:rtl/>
        </w:rPr>
        <w:t>ه</w:t>
      </w:r>
      <w:r w:rsidRPr="00323A49">
        <w:rPr>
          <w:rStyle w:val="libArabicChar"/>
          <w:rFonts w:hint="cs"/>
          <w:rtl/>
        </w:rPr>
        <w:t>نّ</w:t>
      </w:r>
    </w:p>
    <w:p w:rsidR="007D01F0" w:rsidRDefault="007D01F0" w:rsidP="00DC3E3F">
      <w:pPr>
        <w:pStyle w:val="libNormal"/>
        <w:rPr>
          <w:rtl/>
        </w:rPr>
      </w:pPr>
      <w:r>
        <w:rPr>
          <w:rtl/>
        </w:rPr>
        <w:t>18_ يوسف(ع) ، زليخا اور اسكى ہم فكر عورتو</w:t>
      </w:r>
      <w:r w:rsidR="005619DD">
        <w:rPr>
          <w:rtl/>
        </w:rPr>
        <w:t xml:space="preserve">ں </w:t>
      </w:r>
      <w:r>
        <w:rPr>
          <w:rtl/>
        </w:rPr>
        <w:t>كى ناجائز خواہشات كو پورا كرنے كو بے عقلى اور بے وقوفى كے گرداب مي</w:t>
      </w:r>
      <w:r w:rsidR="005619DD">
        <w:rPr>
          <w:rtl/>
        </w:rPr>
        <w:t xml:space="preserve">ں </w:t>
      </w:r>
      <w:r>
        <w:rPr>
          <w:rtl/>
        </w:rPr>
        <w:t>گرنا سمجھتے تھے_</w:t>
      </w:r>
      <w:r w:rsidRPr="00323A49">
        <w:rPr>
          <w:rStyle w:val="libArabicChar"/>
          <w:rFonts w:hint="eastAsia"/>
          <w:rtl/>
        </w:rPr>
        <w:t>والّا</w:t>
      </w:r>
      <w:r w:rsidRPr="00323A49">
        <w:rPr>
          <w:rStyle w:val="libArabicChar"/>
          <w:rtl/>
        </w:rPr>
        <w:t xml:space="preserve"> تصرف ... أصب الي</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و</w:t>
      </w:r>
      <w:r w:rsidRPr="00323A49">
        <w:rPr>
          <w:rStyle w:val="libArabicChar"/>
          <w:rtl/>
        </w:rPr>
        <w:t xml:space="preserve"> </w:t>
      </w:r>
      <w:r w:rsidRPr="00323A49">
        <w:rPr>
          <w:rStyle w:val="libArabicChar"/>
          <w:rFonts w:hint="cs"/>
          <w:rtl/>
        </w:rPr>
        <w:t>أكن</w:t>
      </w:r>
      <w:r w:rsidRPr="00323A49">
        <w:rPr>
          <w:rStyle w:val="libArabicChar"/>
          <w:rtl/>
        </w:rPr>
        <w:t xml:space="preserve"> </w:t>
      </w:r>
      <w:r w:rsidRPr="00323A49">
        <w:rPr>
          <w:rStyle w:val="libArabicChar"/>
          <w:rFonts w:hint="cs"/>
          <w:rtl/>
        </w:rPr>
        <w:t>من</w:t>
      </w:r>
      <w:r w:rsidRPr="00323A49">
        <w:rPr>
          <w:rStyle w:val="libArabicChar"/>
          <w:rtl/>
        </w:rPr>
        <w:t xml:space="preserve"> </w:t>
      </w:r>
      <w:r w:rsidRPr="00323A49">
        <w:rPr>
          <w:rStyle w:val="libArabicChar"/>
          <w:rFonts w:hint="cs"/>
          <w:rtl/>
        </w:rPr>
        <w:t>ال</w:t>
      </w:r>
      <w:r w:rsidRPr="00323A49">
        <w:rPr>
          <w:rStyle w:val="libArabicChar"/>
          <w:rtl/>
        </w:rPr>
        <w:t>جا</w:t>
      </w:r>
      <w:r w:rsidR="00F74C81" w:rsidRPr="00EC230E">
        <w:rPr>
          <w:rStyle w:val="libArabicChar"/>
          <w:rFonts w:hint="cs"/>
          <w:rtl/>
        </w:rPr>
        <w:t>ه</w:t>
      </w:r>
      <w:r w:rsidRPr="00323A49">
        <w:rPr>
          <w:rStyle w:val="libArabicChar"/>
          <w:rFonts w:hint="cs"/>
          <w:rtl/>
        </w:rPr>
        <w:t>لين</w:t>
      </w:r>
    </w:p>
    <w:p w:rsidR="007D01F0" w:rsidRDefault="007D01F0" w:rsidP="00DC3E3F">
      <w:pPr>
        <w:pStyle w:val="libNormal"/>
        <w:rPr>
          <w:rtl/>
        </w:rPr>
      </w:pPr>
      <w:r>
        <w:rPr>
          <w:rFonts w:hint="eastAsia"/>
          <w:rtl/>
        </w:rPr>
        <w:t>جہل</w:t>
      </w:r>
      <w:r>
        <w:rPr>
          <w:rtl/>
        </w:rPr>
        <w:t xml:space="preserve"> كا معنى عقل كے مقابلہ مي</w:t>
      </w:r>
      <w:r w:rsidR="005619DD">
        <w:rPr>
          <w:rtl/>
        </w:rPr>
        <w:t xml:space="preserve">ں </w:t>
      </w:r>
      <w:r>
        <w:rPr>
          <w:rtl/>
        </w:rPr>
        <w:t>بے وقوفى ہے نيز اس كا معنى علم كے مقابلہ مي</w:t>
      </w:r>
      <w:r w:rsidR="005619DD">
        <w:rPr>
          <w:rtl/>
        </w:rPr>
        <w:t xml:space="preserve">ں </w:t>
      </w:r>
      <w:r>
        <w:rPr>
          <w:rtl/>
        </w:rPr>
        <w:t>نادانى بھى ہے مذكورہ بالا تفسير مي</w:t>
      </w:r>
      <w:r w:rsidR="005619DD">
        <w:rPr>
          <w:rtl/>
        </w:rPr>
        <w:t xml:space="preserve">ں </w:t>
      </w:r>
      <w:r>
        <w:rPr>
          <w:rtl/>
        </w:rPr>
        <w:t>پہلا معنى كيا گيا ہے _</w:t>
      </w:r>
    </w:p>
    <w:p w:rsidR="007D01F0" w:rsidRDefault="007D01F0" w:rsidP="00DC3E3F">
      <w:pPr>
        <w:pStyle w:val="libNormal"/>
        <w:rPr>
          <w:rtl/>
        </w:rPr>
      </w:pPr>
      <w:r>
        <w:rPr>
          <w:rtl/>
        </w:rPr>
        <w:t>19_ يوسف</w:t>
      </w:r>
      <w:r w:rsidR="000D7666" w:rsidRPr="000D7666">
        <w:rPr>
          <w:rStyle w:val="libAlaemChar"/>
          <w:rtl/>
        </w:rPr>
        <w:t xml:space="preserve"> عليه‌السلام </w:t>
      </w:r>
      <w:r>
        <w:rPr>
          <w:rtl/>
        </w:rPr>
        <w:t>،گناہ كے ارتكاب اور زليخا و اسكى ہم فكر عورتو</w:t>
      </w:r>
      <w:r w:rsidR="005619DD">
        <w:rPr>
          <w:rtl/>
        </w:rPr>
        <w:t xml:space="preserve">ں </w:t>
      </w:r>
      <w:r>
        <w:rPr>
          <w:rtl/>
        </w:rPr>
        <w:t>كى خواہش پورا كرنے كو خدادادى علم و حكمت سے محروميت كا موجب سمجھتے تھے _</w:t>
      </w:r>
      <w:r w:rsidRPr="00323A49">
        <w:rPr>
          <w:rStyle w:val="libArabicChar"/>
          <w:rFonts w:hint="eastAsia"/>
          <w:rtl/>
        </w:rPr>
        <w:t>أتينا</w:t>
      </w:r>
      <w:r w:rsidR="00F74C81" w:rsidRPr="00EC230E">
        <w:rPr>
          <w:rStyle w:val="libArabicChar"/>
          <w:rFonts w:hint="cs"/>
          <w:rtl/>
        </w:rPr>
        <w:t>ه</w:t>
      </w:r>
      <w:r w:rsidRPr="00323A49">
        <w:rPr>
          <w:rStyle w:val="libArabicChar"/>
          <w:rtl/>
        </w:rPr>
        <w:t xml:space="preserve"> حكماً و علماً ... و إلّا تصرف عنى كيد</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أصب</w:t>
      </w:r>
      <w:r w:rsidRPr="00323A49">
        <w:rPr>
          <w:rStyle w:val="libArabicChar"/>
          <w:rtl/>
        </w:rPr>
        <w:t xml:space="preserve"> </w:t>
      </w:r>
      <w:r w:rsidRPr="00323A49">
        <w:rPr>
          <w:rStyle w:val="libArabicChar"/>
          <w:rFonts w:hint="cs"/>
          <w:rtl/>
        </w:rPr>
        <w:t>إلي</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و</w:t>
      </w:r>
      <w:r w:rsidRPr="00323A49">
        <w:rPr>
          <w:rStyle w:val="libArabicChar"/>
          <w:rtl/>
        </w:rPr>
        <w:t xml:space="preserve"> </w:t>
      </w:r>
      <w:r w:rsidRPr="00323A49">
        <w:rPr>
          <w:rStyle w:val="libArabicChar"/>
          <w:rFonts w:hint="cs"/>
          <w:rtl/>
        </w:rPr>
        <w:t>أكن</w:t>
      </w:r>
      <w:r w:rsidRPr="00323A49">
        <w:rPr>
          <w:rStyle w:val="libArabicChar"/>
          <w:rtl/>
        </w:rPr>
        <w:t xml:space="preserve"> </w:t>
      </w:r>
      <w:r w:rsidRPr="00323A49">
        <w:rPr>
          <w:rStyle w:val="libArabicChar"/>
          <w:rFonts w:hint="cs"/>
          <w:rtl/>
        </w:rPr>
        <w:t>من</w:t>
      </w:r>
      <w:r w:rsidRPr="00323A49">
        <w:rPr>
          <w:rStyle w:val="libArabicChar"/>
          <w:rtl/>
        </w:rPr>
        <w:t xml:space="preserve"> </w:t>
      </w:r>
      <w:r w:rsidRPr="00323A49">
        <w:rPr>
          <w:rStyle w:val="libArabicChar"/>
          <w:rFonts w:hint="cs"/>
          <w:rtl/>
        </w:rPr>
        <w:t>ال</w:t>
      </w:r>
      <w:r w:rsidRPr="00323A49">
        <w:rPr>
          <w:rStyle w:val="libArabicChar"/>
          <w:rtl/>
        </w:rPr>
        <w:t>جا</w:t>
      </w:r>
      <w:r w:rsidR="00F74C81" w:rsidRPr="00EC230E">
        <w:rPr>
          <w:rStyle w:val="libArabicChar"/>
          <w:rFonts w:hint="cs"/>
          <w:rtl/>
        </w:rPr>
        <w:t>ه</w:t>
      </w:r>
      <w:r w:rsidRPr="00323A49">
        <w:rPr>
          <w:rStyle w:val="libArabicChar"/>
          <w:rFonts w:hint="cs"/>
          <w:rtl/>
        </w:rPr>
        <w:t>لين</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جہل كا معنى بےوقوفى كري</w:t>
      </w:r>
      <w:r w:rsidR="005619DD">
        <w:rPr>
          <w:rtl/>
        </w:rPr>
        <w:t xml:space="preserve">ں </w:t>
      </w:r>
      <w:r>
        <w:rPr>
          <w:rtl/>
        </w:rPr>
        <w:t>تو يہا</w:t>
      </w:r>
      <w:r w:rsidR="005619DD">
        <w:rPr>
          <w:rtl/>
        </w:rPr>
        <w:t xml:space="preserve">ں </w:t>
      </w:r>
      <w:r>
        <w:rPr>
          <w:rtl/>
        </w:rPr>
        <w:t>كہہ سكتے ہي</w:t>
      </w:r>
      <w:r w:rsidR="005619DD">
        <w:rPr>
          <w:rtl/>
        </w:rPr>
        <w:t xml:space="preserve">ں </w:t>
      </w:r>
      <w:r>
        <w:rPr>
          <w:rtl/>
        </w:rPr>
        <w:t>كہ يوسف</w:t>
      </w:r>
      <w:r w:rsidR="000D7666" w:rsidRPr="000D7666">
        <w:rPr>
          <w:rStyle w:val="libAlaemChar"/>
          <w:rtl/>
        </w:rPr>
        <w:t xml:space="preserve"> عليه‌السلام </w:t>
      </w:r>
      <w:r>
        <w:rPr>
          <w:rtl/>
        </w:rPr>
        <w:t>كا جاہل ہوجانے سے مراد علم اور حكمت سے خالى ہوجانا تھا جو خداوند متعال نے ان كو عطا فرمائي تھى ( أتيناہ حكماً و علماً )'' آيت 22''</w:t>
      </w:r>
    </w:p>
    <w:p w:rsidR="007D01F0" w:rsidRDefault="007D01F0" w:rsidP="00DC3E3F">
      <w:pPr>
        <w:pStyle w:val="libNormal"/>
        <w:rPr>
          <w:rtl/>
        </w:rPr>
      </w:pPr>
      <w:r>
        <w:rPr>
          <w:rtl/>
        </w:rPr>
        <w:t>20_ گناہ، الله تعالى كے عطا كيے ہوئے علوم سے محروميت كاموجب ہے _</w:t>
      </w:r>
    </w:p>
    <w:p w:rsidR="007D01F0" w:rsidRDefault="007D01F0" w:rsidP="00DC3E3F">
      <w:pPr>
        <w:pStyle w:val="libArabic"/>
        <w:rPr>
          <w:rtl/>
        </w:rPr>
      </w:pPr>
      <w:r>
        <w:rPr>
          <w:rFonts w:hint="eastAsia"/>
          <w:rtl/>
        </w:rPr>
        <w:t>و</w:t>
      </w:r>
      <w:r>
        <w:rPr>
          <w:rtl/>
        </w:rPr>
        <w:t xml:space="preserve"> أتينا</w:t>
      </w:r>
      <w:r w:rsidR="00F74C81" w:rsidRPr="008C36F4">
        <w:rPr>
          <w:rFonts w:hint="cs"/>
          <w:rtl/>
        </w:rPr>
        <w:t>ه</w:t>
      </w:r>
      <w:r>
        <w:rPr>
          <w:rtl/>
        </w:rPr>
        <w:t xml:space="preserve"> </w:t>
      </w:r>
      <w:r>
        <w:rPr>
          <w:rFonts w:hint="cs"/>
          <w:rtl/>
        </w:rPr>
        <w:t>حكماً</w:t>
      </w:r>
      <w:r>
        <w:rPr>
          <w:rtl/>
        </w:rPr>
        <w:t xml:space="preserve"> </w:t>
      </w:r>
      <w:r>
        <w:rPr>
          <w:rFonts w:hint="cs"/>
          <w:rtl/>
        </w:rPr>
        <w:t>و</w:t>
      </w:r>
      <w:r>
        <w:rPr>
          <w:rtl/>
        </w:rPr>
        <w:t xml:space="preserve"> </w:t>
      </w:r>
      <w:r>
        <w:rPr>
          <w:rFonts w:hint="cs"/>
          <w:rtl/>
        </w:rPr>
        <w:t>علماً</w:t>
      </w:r>
      <w:r>
        <w:rPr>
          <w:rtl/>
        </w:rPr>
        <w:t xml:space="preserve"> ...</w:t>
      </w:r>
      <w:r>
        <w:rPr>
          <w:rFonts w:hint="cs"/>
          <w:rtl/>
        </w:rPr>
        <w:t>و</w:t>
      </w:r>
      <w:r>
        <w:rPr>
          <w:rtl/>
        </w:rPr>
        <w:t xml:space="preserve"> </w:t>
      </w:r>
      <w:r>
        <w:rPr>
          <w:rFonts w:hint="cs"/>
          <w:rtl/>
        </w:rPr>
        <w:t>الّا</w:t>
      </w:r>
      <w:r>
        <w:rPr>
          <w:rtl/>
        </w:rPr>
        <w:t xml:space="preserve"> </w:t>
      </w:r>
      <w:r>
        <w:rPr>
          <w:rFonts w:hint="cs"/>
          <w:rtl/>
        </w:rPr>
        <w:t>تصرف</w:t>
      </w:r>
      <w:r>
        <w:rPr>
          <w:rtl/>
        </w:rPr>
        <w:t xml:space="preserve"> </w:t>
      </w:r>
      <w:r>
        <w:rPr>
          <w:rFonts w:hint="cs"/>
          <w:rtl/>
        </w:rPr>
        <w:t>عنى</w:t>
      </w:r>
      <w:r>
        <w:rPr>
          <w:rtl/>
        </w:rPr>
        <w:t xml:space="preserve"> </w:t>
      </w:r>
      <w:r>
        <w:rPr>
          <w:rFonts w:hint="cs"/>
          <w:rtl/>
        </w:rPr>
        <w:t>كيد</w:t>
      </w:r>
      <w:r w:rsidR="00F74C81" w:rsidRPr="008C36F4">
        <w:rPr>
          <w:rFonts w:hint="cs"/>
          <w:rtl/>
        </w:rPr>
        <w:t>ه</w:t>
      </w:r>
      <w:r>
        <w:rPr>
          <w:rFonts w:hint="cs"/>
          <w:rtl/>
        </w:rPr>
        <w:t>نّ</w:t>
      </w:r>
      <w:r>
        <w:rPr>
          <w:rtl/>
        </w:rPr>
        <w:t xml:space="preserve"> </w:t>
      </w:r>
      <w:r>
        <w:rPr>
          <w:rFonts w:hint="cs"/>
          <w:rtl/>
        </w:rPr>
        <w:t>أصب</w:t>
      </w:r>
      <w:r>
        <w:rPr>
          <w:rtl/>
        </w:rPr>
        <w:t xml:space="preserve"> </w:t>
      </w:r>
      <w:r>
        <w:rPr>
          <w:rFonts w:hint="cs"/>
          <w:rtl/>
        </w:rPr>
        <w:t>الي</w:t>
      </w:r>
      <w:r w:rsidR="00F74C81" w:rsidRPr="008C36F4">
        <w:rPr>
          <w:rFonts w:hint="cs"/>
          <w:rtl/>
        </w:rPr>
        <w:t>ه</w:t>
      </w:r>
      <w:r>
        <w:rPr>
          <w:rFonts w:hint="cs"/>
          <w:rtl/>
        </w:rPr>
        <w:t>نّ</w:t>
      </w:r>
      <w:r>
        <w:rPr>
          <w:rtl/>
        </w:rPr>
        <w:t xml:space="preserve"> </w:t>
      </w:r>
      <w:r>
        <w:rPr>
          <w:rFonts w:hint="cs"/>
          <w:rtl/>
        </w:rPr>
        <w:t>و</w:t>
      </w:r>
      <w:r>
        <w:rPr>
          <w:rtl/>
        </w:rPr>
        <w:t xml:space="preserve"> </w:t>
      </w:r>
      <w:r>
        <w:rPr>
          <w:rFonts w:hint="cs"/>
          <w:rtl/>
        </w:rPr>
        <w:t>أكن</w:t>
      </w:r>
      <w:r>
        <w:rPr>
          <w:rtl/>
        </w:rPr>
        <w:t xml:space="preserve"> </w:t>
      </w:r>
      <w:r>
        <w:rPr>
          <w:rFonts w:hint="cs"/>
          <w:rtl/>
        </w:rPr>
        <w:t>من</w:t>
      </w:r>
      <w:r>
        <w:rPr>
          <w:rtl/>
        </w:rPr>
        <w:t xml:space="preserve"> </w:t>
      </w:r>
      <w:r>
        <w:rPr>
          <w:rFonts w:hint="cs"/>
          <w:rtl/>
        </w:rPr>
        <w:t>الجا</w:t>
      </w:r>
      <w:r w:rsidR="00F74C81" w:rsidRPr="008C36F4">
        <w:rPr>
          <w:rFonts w:hint="cs"/>
          <w:rtl/>
        </w:rPr>
        <w:t>ه</w:t>
      </w:r>
      <w:r>
        <w:rPr>
          <w:rFonts w:hint="cs"/>
          <w:rtl/>
        </w:rPr>
        <w:t>لين</w:t>
      </w:r>
    </w:p>
    <w:p w:rsidR="007D01F0" w:rsidRDefault="007D01F0" w:rsidP="00DC3E3F">
      <w:pPr>
        <w:pStyle w:val="libNormal"/>
        <w:rPr>
          <w:rtl/>
        </w:rPr>
      </w:pPr>
      <w:r>
        <w:rPr>
          <w:rtl/>
        </w:rPr>
        <w:t>21_ ہوس پرستى اور ناجائز جنسى كامو</w:t>
      </w:r>
      <w:r w:rsidR="005619DD">
        <w:rPr>
          <w:rtl/>
        </w:rPr>
        <w:t xml:space="preserve">ں </w:t>
      </w:r>
      <w:r>
        <w:rPr>
          <w:rtl/>
        </w:rPr>
        <w:t>كے جال مي</w:t>
      </w:r>
      <w:r w:rsidR="005619DD">
        <w:rPr>
          <w:rtl/>
        </w:rPr>
        <w:t xml:space="preserve">ں </w:t>
      </w:r>
      <w:r>
        <w:rPr>
          <w:rtl/>
        </w:rPr>
        <w:t>پھنسے ہوئے لوگ بے عقل اور بے سمجھ ہوتے ہي</w:t>
      </w:r>
      <w:r w:rsidR="005619DD">
        <w:rPr>
          <w:rtl/>
        </w:rPr>
        <w:t xml:space="preserve">ں </w:t>
      </w:r>
      <w:r>
        <w:rPr>
          <w:rtl/>
        </w:rPr>
        <w:t>_</w:t>
      </w:r>
    </w:p>
    <w:p w:rsidR="007D01F0" w:rsidRDefault="007D01F0" w:rsidP="00DC3E3F">
      <w:pPr>
        <w:pStyle w:val="libNormal"/>
        <w:rPr>
          <w:rtl/>
        </w:rPr>
      </w:pPr>
      <w:r>
        <w:rPr>
          <w:rtl/>
        </w:rPr>
        <w:t>22_ گناہ كا ارتكاب ،بے عقلى و بے وقوفى ہے _</w:t>
      </w:r>
      <w:r w:rsidRPr="00323A49">
        <w:rPr>
          <w:rStyle w:val="libArabicChar"/>
          <w:rFonts w:hint="eastAsia"/>
          <w:rtl/>
        </w:rPr>
        <w:t>أصب</w:t>
      </w:r>
      <w:r w:rsidRPr="00323A49">
        <w:rPr>
          <w:rStyle w:val="libArabicChar"/>
          <w:rtl/>
        </w:rPr>
        <w:t xml:space="preserve"> إلي</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و</w:t>
      </w:r>
      <w:r w:rsidRPr="00323A49">
        <w:rPr>
          <w:rStyle w:val="libArabicChar"/>
          <w:rtl/>
        </w:rPr>
        <w:t xml:space="preserve"> </w:t>
      </w:r>
      <w:r w:rsidRPr="00323A49">
        <w:rPr>
          <w:rStyle w:val="libArabicChar"/>
          <w:rFonts w:hint="cs"/>
          <w:rtl/>
        </w:rPr>
        <w:t>أكن</w:t>
      </w:r>
      <w:r w:rsidRPr="00323A49">
        <w:rPr>
          <w:rStyle w:val="libArabicChar"/>
          <w:rtl/>
        </w:rPr>
        <w:t xml:space="preserve"> </w:t>
      </w:r>
      <w:r w:rsidRPr="00323A49">
        <w:rPr>
          <w:rStyle w:val="libArabicChar"/>
          <w:rFonts w:hint="cs"/>
          <w:rtl/>
        </w:rPr>
        <w:t>من</w:t>
      </w:r>
      <w:r w:rsidRPr="00323A49">
        <w:rPr>
          <w:rStyle w:val="libArabicChar"/>
          <w:rtl/>
        </w:rPr>
        <w:t xml:space="preserve"> </w:t>
      </w:r>
      <w:r w:rsidRPr="00323A49">
        <w:rPr>
          <w:rStyle w:val="libArabicChar"/>
          <w:rFonts w:hint="cs"/>
          <w:rtl/>
        </w:rPr>
        <w:t>ال</w:t>
      </w:r>
      <w:r w:rsidRPr="00323A49">
        <w:rPr>
          <w:rStyle w:val="libArabicChar"/>
          <w:rtl/>
        </w:rPr>
        <w:t>جا</w:t>
      </w:r>
      <w:r w:rsidR="00F74C81" w:rsidRPr="00EC230E">
        <w:rPr>
          <w:rStyle w:val="libArabicChar"/>
          <w:rFonts w:hint="cs"/>
          <w:rtl/>
        </w:rPr>
        <w:t>ه</w:t>
      </w:r>
      <w:r w:rsidRPr="00323A49">
        <w:rPr>
          <w:rStyle w:val="libArabicChar"/>
          <w:rFonts w:hint="cs"/>
          <w:rtl/>
        </w:rPr>
        <w:t>لين</w:t>
      </w:r>
    </w:p>
    <w:p w:rsidR="007D01F0" w:rsidRDefault="007D01F0" w:rsidP="00DC3E3F">
      <w:pPr>
        <w:pStyle w:val="libNormal"/>
        <w:rPr>
          <w:rtl/>
        </w:rPr>
      </w:pPr>
      <w:r>
        <w:rPr>
          <w:rtl/>
        </w:rPr>
        <w:t xml:space="preserve">23_ </w:t>
      </w:r>
      <w:r w:rsidRPr="00323A49">
        <w:rPr>
          <w:rStyle w:val="libArabicChar"/>
          <w:rtl/>
        </w:rPr>
        <w:t>'' عن على بن الحسين</w:t>
      </w:r>
      <w:r w:rsidR="000D7666" w:rsidRPr="000D7666">
        <w:rPr>
          <w:rStyle w:val="libAlaemChar"/>
          <w:rtl/>
        </w:rPr>
        <w:t xml:space="preserve"> عليه‌السلام </w:t>
      </w:r>
      <w:r w:rsidRPr="00323A49">
        <w:rPr>
          <w:rStyle w:val="libArabicChar"/>
          <w:rtl/>
        </w:rPr>
        <w:t>... و خرجن النسوة من عند</w:t>
      </w:r>
      <w:r w:rsidR="00F74C81" w:rsidRPr="00EC230E">
        <w:rPr>
          <w:rStyle w:val="libArabicChar"/>
          <w:rFonts w:hint="cs"/>
          <w:rtl/>
        </w:rPr>
        <w:t>ه</w:t>
      </w:r>
      <w:r w:rsidRPr="00323A49">
        <w:rPr>
          <w:rStyle w:val="libArabicChar"/>
          <w:rFonts w:hint="cs"/>
          <w:rtl/>
        </w:rPr>
        <w:t>ا</w:t>
      </w:r>
      <w:r w:rsidRPr="00323A49">
        <w:rPr>
          <w:rStyle w:val="libArabicChar"/>
          <w:rtl/>
        </w:rPr>
        <w:t xml:space="preserve"> ( </w:t>
      </w:r>
      <w:r w:rsidRPr="00323A49">
        <w:rPr>
          <w:rStyle w:val="libArabicChar"/>
          <w:rFonts w:hint="cs"/>
          <w:rtl/>
        </w:rPr>
        <w:t>إمرا</w:t>
      </w:r>
      <w:r w:rsidRPr="00323A49">
        <w:rPr>
          <w:rStyle w:val="libArabicChar"/>
          <w:rtl/>
        </w:rPr>
        <w:t xml:space="preserve"> </w:t>
      </w:r>
      <w:r w:rsidRPr="00323A49">
        <w:rPr>
          <w:rStyle w:val="libArabicChar"/>
          <w:rFonts w:hint="cs"/>
          <w:rtl/>
        </w:rPr>
        <w:t>ة</w:t>
      </w:r>
      <w:r w:rsidRPr="00323A49">
        <w:rPr>
          <w:rStyle w:val="libArabicChar"/>
          <w:rtl/>
        </w:rPr>
        <w:t xml:space="preserve"> </w:t>
      </w:r>
      <w:r w:rsidRPr="00323A49">
        <w:rPr>
          <w:rStyle w:val="libArabicChar"/>
          <w:rFonts w:hint="cs"/>
          <w:rtl/>
        </w:rPr>
        <w:t>العزيز</w:t>
      </w:r>
      <w:r w:rsidRPr="00323A49">
        <w:rPr>
          <w:rStyle w:val="libArabicChar"/>
          <w:rtl/>
        </w:rPr>
        <w:t xml:space="preserve"> ) </w:t>
      </w:r>
      <w:r w:rsidRPr="00323A49">
        <w:rPr>
          <w:rStyle w:val="libArabicChar"/>
          <w:rFonts w:hint="cs"/>
          <w:rtl/>
        </w:rPr>
        <w:t>فأرسلت</w:t>
      </w:r>
      <w:r w:rsidRPr="00323A49">
        <w:rPr>
          <w:rStyle w:val="libArabicChar"/>
          <w:rtl/>
        </w:rPr>
        <w:t xml:space="preserve"> </w:t>
      </w:r>
      <w:r w:rsidRPr="00323A49">
        <w:rPr>
          <w:rStyle w:val="libArabicChar"/>
          <w:rFonts w:hint="cs"/>
          <w:rtl/>
        </w:rPr>
        <w:t>كل</w:t>
      </w:r>
      <w:r w:rsidRPr="00323A49">
        <w:rPr>
          <w:rStyle w:val="libArabicChar"/>
          <w:rtl/>
        </w:rPr>
        <w:t xml:space="preserve"> </w:t>
      </w:r>
      <w:r w:rsidRPr="00323A49">
        <w:rPr>
          <w:rStyle w:val="libArabicChar"/>
          <w:rFonts w:hint="cs"/>
          <w:rtl/>
        </w:rPr>
        <w:t>واحدة</w:t>
      </w:r>
      <w:r w:rsidRPr="00323A49">
        <w:rPr>
          <w:rStyle w:val="libArabicChar"/>
          <w:rtl/>
        </w:rPr>
        <w:t xml:space="preserve"> </w:t>
      </w:r>
      <w:r w:rsidRPr="00323A49">
        <w:rPr>
          <w:rStyle w:val="libArabicChar"/>
          <w:rFonts w:hint="cs"/>
          <w:rtl/>
        </w:rPr>
        <w:t>من</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الى</w:t>
      </w:r>
      <w:r w:rsidRPr="00323A49">
        <w:rPr>
          <w:rStyle w:val="libArabicChar"/>
          <w:rtl/>
        </w:rPr>
        <w:t xml:space="preserve"> </w:t>
      </w:r>
      <w:r w:rsidRPr="00323A49">
        <w:rPr>
          <w:rStyle w:val="libArabicChar"/>
          <w:rFonts w:hint="cs"/>
          <w:rtl/>
        </w:rPr>
        <w:t>ي</w:t>
      </w:r>
      <w:r w:rsidRPr="00323A49">
        <w:rPr>
          <w:rStyle w:val="libArabicChar"/>
          <w:rtl/>
        </w:rPr>
        <w:t>وسف سرّاً من صاحبت</w:t>
      </w:r>
      <w:r w:rsidR="00F74C81" w:rsidRPr="00EC230E">
        <w:rPr>
          <w:rStyle w:val="libArabicChar"/>
          <w:rFonts w:hint="cs"/>
          <w:rtl/>
        </w:rPr>
        <w:t>ه</w:t>
      </w:r>
      <w:r w:rsidRPr="00323A49">
        <w:rPr>
          <w:rStyle w:val="libArabicChar"/>
          <w:rFonts w:hint="cs"/>
          <w:rtl/>
        </w:rPr>
        <w:t>ا</w:t>
      </w:r>
      <w:r w:rsidRPr="00323A49">
        <w:rPr>
          <w:rStyle w:val="libArabicChar"/>
          <w:rtl/>
        </w:rPr>
        <w:t xml:space="preserve"> </w:t>
      </w:r>
      <w:r w:rsidRPr="00323A49">
        <w:rPr>
          <w:rStyle w:val="libArabicChar"/>
          <w:rFonts w:hint="cs"/>
          <w:rtl/>
        </w:rPr>
        <w:t>تسأل</w:t>
      </w:r>
      <w:r w:rsidR="00F74C81" w:rsidRPr="00EC230E">
        <w:rPr>
          <w:rStyle w:val="libArabicChar"/>
          <w:rFonts w:hint="cs"/>
          <w:rtl/>
        </w:rPr>
        <w:t>ه</w:t>
      </w:r>
      <w:r w:rsidRPr="00323A49">
        <w:rPr>
          <w:rStyle w:val="libArabicChar"/>
          <w:rtl/>
        </w:rPr>
        <w:t xml:space="preserve"> </w:t>
      </w:r>
      <w:r w:rsidRPr="00323A49">
        <w:rPr>
          <w:rStyle w:val="libArabicChar"/>
          <w:rFonts w:hint="cs"/>
          <w:rtl/>
        </w:rPr>
        <w:t>الزيارةفأبى</w:t>
      </w:r>
      <w:r w:rsidRPr="00323A49">
        <w:rPr>
          <w:rStyle w:val="libArabicChar"/>
          <w:rtl/>
        </w:rPr>
        <w:t xml:space="preserve"> </w:t>
      </w:r>
      <w:r w:rsidRPr="00323A49">
        <w:rPr>
          <w:rStyle w:val="libArabicChar"/>
          <w:rFonts w:hint="cs"/>
          <w:rtl/>
        </w:rPr>
        <w:t>علي</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و</w:t>
      </w:r>
      <w:r w:rsidRPr="00323A49">
        <w:rPr>
          <w:rStyle w:val="libArabicChar"/>
          <w:rtl/>
        </w:rPr>
        <w:t xml:space="preserve"> </w:t>
      </w:r>
      <w:r w:rsidRPr="00323A49">
        <w:rPr>
          <w:rStyle w:val="libArabicChar"/>
          <w:rFonts w:hint="cs"/>
          <w:rtl/>
        </w:rPr>
        <w:t>قال</w:t>
      </w:r>
      <w:r w:rsidRPr="00323A49">
        <w:rPr>
          <w:rStyle w:val="libArabicChar"/>
          <w:rtl/>
        </w:rPr>
        <w:t xml:space="preserve"> : '' </w:t>
      </w:r>
      <w:r w:rsidRPr="00323A49">
        <w:rPr>
          <w:rStyle w:val="libArabicChar"/>
          <w:rFonts w:hint="cs"/>
          <w:rtl/>
        </w:rPr>
        <w:t>إلّا</w:t>
      </w:r>
      <w:r w:rsidRPr="00323A49">
        <w:rPr>
          <w:rStyle w:val="libArabicChar"/>
          <w:rtl/>
        </w:rPr>
        <w:t xml:space="preserve"> </w:t>
      </w:r>
      <w:r w:rsidRPr="00323A49">
        <w:rPr>
          <w:rStyle w:val="libArabicChar"/>
          <w:rFonts w:hint="cs"/>
          <w:rtl/>
        </w:rPr>
        <w:t>تصرف</w:t>
      </w:r>
      <w:r w:rsidRPr="00323A49">
        <w:rPr>
          <w:rStyle w:val="libArabicChar"/>
          <w:rtl/>
        </w:rPr>
        <w:t xml:space="preserve"> </w:t>
      </w:r>
      <w:r w:rsidRPr="00323A49">
        <w:rPr>
          <w:rStyle w:val="libArabicChar"/>
          <w:rFonts w:hint="cs"/>
          <w:rtl/>
        </w:rPr>
        <w:t>عنّى</w:t>
      </w:r>
      <w:r w:rsidRPr="00323A49">
        <w:rPr>
          <w:rStyle w:val="libArabicChar"/>
          <w:rtl/>
        </w:rPr>
        <w:t xml:space="preserve"> </w:t>
      </w:r>
      <w:r w:rsidRPr="00323A49">
        <w:rPr>
          <w:rStyle w:val="libArabicChar"/>
          <w:rFonts w:hint="cs"/>
          <w:rtl/>
        </w:rPr>
        <w:t>كيد</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أصب</w:t>
      </w:r>
      <w:r w:rsidRPr="00323A49">
        <w:rPr>
          <w:rStyle w:val="libArabicChar"/>
          <w:rtl/>
        </w:rPr>
        <w:t xml:space="preserve"> </w:t>
      </w:r>
      <w:r w:rsidRPr="00323A49">
        <w:rPr>
          <w:rStyle w:val="libArabicChar"/>
          <w:rFonts w:hint="cs"/>
          <w:rtl/>
        </w:rPr>
        <w:t>إلي</w:t>
      </w:r>
      <w:r w:rsidR="00F74C81" w:rsidRPr="00EC230E">
        <w:rPr>
          <w:rStyle w:val="libArabicChar"/>
          <w:rFonts w:hint="cs"/>
          <w:rtl/>
        </w:rPr>
        <w:t>ه</w:t>
      </w:r>
      <w:r w:rsidRPr="00323A49">
        <w:rPr>
          <w:rStyle w:val="libArabicChar"/>
          <w:rFonts w:hint="cs"/>
          <w:rtl/>
        </w:rPr>
        <w:t>نّ</w:t>
      </w:r>
      <w:r w:rsidRPr="00323A49">
        <w:rPr>
          <w:rStyle w:val="libArabicChar"/>
          <w:rtl/>
        </w:rPr>
        <w:t xml:space="preserve"> </w:t>
      </w:r>
      <w:r w:rsidRPr="00323A49">
        <w:rPr>
          <w:rStyle w:val="libArabicChar"/>
          <w:rFonts w:hint="cs"/>
          <w:rtl/>
        </w:rPr>
        <w:t>و</w:t>
      </w:r>
      <w:r w:rsidRPr="00323A49">
        <w:rPr>
          <w:rStyle w:val="libArabicChar"/>
          <w:rtl/>
        </w:rPr>
        <w:t xml:space="preserve"> </w:t>
      </w:r>
      <w:r w:rsidRPr="00323A49">
        <w:rPr>
          <w:rStyle w:val="libArabicChar"/>
          <w:rFonts w:hint="cs"/>
          <w:rtl/>
        </w:rPr>
        <w:t>أكن</w:t>
      </w:r>
      <w:r w:rsidRPr="00323A49">
        <w:rPr>
          <w:rStyle w:val="libArabicChar"/>
          <w:rtl/>
        </w:rPr>
        <w:t xml:space="preserve"> </w:t>
      </w:r>
      <w:r w:rsidRPr="00323A49">
        <w:rPr>
          <w:rStyle w:val="libArabicChar"/>
          <w:rFonts w:hint="cs"/>
          <w:rtl/>
        </w:rPr>
        <w:t>من</w:t>
      </w:r>
      <w:r w:rsidRPr="00323A49">
        <w:rPr>
          <w:rStyle w:val="libArabicChar"/>
          <w:rtl/>
        </w:rPr>
        <w:t xml:space="preserve"> </w:t>
      </w:r>
      <w:r w:rsidRPr="00323A49">
        <w:rPr>
          <w:rStyle w:val="libArabicChar"/>
          <w:rFonts w:hint="cs"/>
          <w:rtl/>
        </w:rPr>
        <w:t>الجا</w:t>
      </w:r>
      <w:r w:rsidR="00F74C81" w:rsidRPr="00EC230E">
        <w:rPr>
          <w:rStyle w:val="libArabicChar"/>
          <w:rFonts w:hint="cs"/>
          <w:rtl/>
        </w:rPr>
        <w:t>ه</w:t>
      </w:r>
      <w:r w:rsidRPr="00323A49">
        <w:rPr>
          <w:rStyle w:val="libArabicChar"/>
          <w:rFonts w:hint="cs"/>
          <w:rtl/>
        </w:rPr>
        <w:t>ل</w:t>
      </w:r>
      <w:r w:rsidRPr="00323A49">
        <w:rPr>
          <w:rStyle w:val="libArabicChar"/>
          <w:rtl/>
        </w:rPr>
        <w:t>ين ''</w:t>
      </w:r>
      <w:r>
        <w:rPr>
          <w:rtl/>
        </w:rPr>
        <w:t xml:space="preserve"> </w:t>
      </w:r>
      <w:r w:rsidRPr="00323A49">
        <w:rPr>
          <w:rStyle w:val="libFootnotenumChar"/>
          <w:rtl/>
        </w:rPr>
        <w:t>(1)</w:t>
      </w:r>
    </w:p>
    <w:p w:rsidR="007D01F0" w:rsidRDefault="007D01F0" w:rsidP="00DC3E3F">
      <w:pPr>
        <w:pStyle w:val="libNormal"/>
        <w:rPr>
          <w:rtl/>
        </w:rPr>
      </w:pPr>
      <w:r>
        <w:rPr>
          <w:rFonts w:hint="eastAsia"/>
          <w:rtl/>
        </w:rPr>
        <w:t>امام</w:t>
      </w:r>
      <w:r>
        <w:rPr>
          <w:rtl/>
        </w:rPr>
        <w:t xml:space="preserve"> سجاد(ع) سے روايت ہے كہ مصر كى عورتي</w:t>
      </w:r>
      <w:r w:rsidR="005619DD">
        <w:rPr>
          <w:rtl/>
        </w:rPr>
        <w:t xml:space="preserve">ں </w:t>
      </w:r>
      <w:r>
        <w:rPr>
          <w:rtl/>
        </w:rPr>
        <w:t>عزيز مصر كى بيوى كے ہال سے جب باہر چلى گئي</w:t>
      </w:r>
      <w:r w:rsidR="005619DD">
        <w:rPr>
          <w:rtl/>
        </w:rPr>
        <w:t xml:space="preserve">ں </w:t>
      </w:r>
      <w:r>
        <w:rPr>
          <w:rtl/>
        </w:rPr>
        <w:t>تو اپنى سہيلى (زليخا) سے چھپ كر يوسف</w:t>
      </w:r>
      <w:r w:rsidR="000D7666" w:rsidRPr="000D7666">
        <w:rPr>
          <w:rStyle w:val="libAlaemChar"/>
          <w:rtl/>
        </w:rPr>
        <w:t xml:space="preserve"> عليه‌السلام </w:t>
      </w:r>
      <w:r>
        <w:rPr>
          <w:rtl/>
        </w:rPr>
        <w:t>كو پيغام</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1)علل الشرائع ص49 ، ح 1 ،ب 41، نور الثقلين ، ج 2 ص 415، ح17_</w:t>
      </w:r>
    </w:p>
    <w:p w:rsidR="00323A49"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بھيجا</w:t>
      </w:r>
      <w:r>
        <w:rPr>
          <w:rtl/>
        </w:rPr>
        <w:t xml:space="preserve"> كہ ہم تم سے ملنے كى خواہشمند ہي</w:t>
      </w:r>
      <w:r w:rsidR="005619DD">
        <w:rPr>
          <w:rtl/>
        </w:rPr>
        <w:t xml:space="preserve">ں </w:t>
      </w:r>
      <w:r>
        <w:rPr>
          <w:rtl/>
        </w:rPr>
        <w:t>يوسف</w:t>
      </w:r>
      <w:r w:rsidR="000D7666" w:rsidRPr="000D7666">
        <w:rPr>
          <w:rStyle w:val="libAlaemChar"/>
          <w:rtl/>
        </w:rPr>
        <w:t xml:space="preserve"> عليه‌السلام </w:t>
      </w:r>
      <w:r>
        <w:rPr>
          <w:rtl/>
        </w:rPr>
        <w:t>نے اسكو قبول نہي</w:t>
      </w:r>
      <w:r w:rsidR="005619DD">
        <w:rPr>
          <w:rtl/>
        </w:rPr>
        <w:t xml:space="preserve">ں </w:t>
      </w:r>
      <w:r>
        <w:rPr>
          <w:rtl/>
        </w:rPr>
        <w:t>كيا اور كہا بارالہا اگر ان عورتو</w:t>
      </w:r>
      <w:r w:rsidR="005619DD">
        <w:rPr>
          <w:rtl/>
        </w:rPr>
        <w:t xml:space="preserve">ں </w:t>
      </w:r>
      <w:r>
        <w:rPr>
          <w:rtl/>
        </w:rPr>
        <w:t>كے مكر و حيلے كو مجھ سےتو نے دور نہ كيا تو مي</w:t>
      </w:r>
      <w:r w:rsidR="005619DD">
        <w:rPr>
          <w:rtl/>
        </w:rPr>
        <w:t xml:space="preserve">ں </w:t>
      </w:r>
      <w:r>
        <w:rPr>
          <w:rtl/>
        </w:rPr>
        <w:t>انكى طرف رغبت پيدا كرلو</w:t>
      </w:r>
      <w:r w:rsidR="005619DD">
        <w:rPr>
          <w:rtl/>
        </w:rPr>
        <w:t xml:space="preserve">ں </w:t>
      </w:r>
      <w:r>
        <w:rPr>
          <w:rtl/>
        </w:rPr>
        <w:t>گا اور جاہلين مي</w:t>
      </w:r>
      <w:r w:rsidR="005619DD">
        <w:rPr>
          <w:rtl/>
        </w:rPr>
        <w:t xml:space="preserve">ں </w:t>
      </w:r>
      <w:r>
        <w:rPr>
          <w:rtl/>
        </w:rPr>
        <w:t>سے ہوجاؤ</w:t>
      </w:r>
      <w:r w:rsidR="005619DD">
        <w:rPr>
          <w:rtl/>
        </w:rPr>
        <w:t xml:space="preserve">ں </w:t>
      </w:r>
      <w:r>
        <w:rPr>
          <w:rtl/>
        </w:rPr>
        <w:t>گا ...</w:t>
      </w:r>
    </w:p>
    <w:p w:rsidR="007D01F0" w:rsidRDefault="007D01F0" w:rsidP="00DC3E3F">
      <w:pPr>
        <w:pStyle w:val="libNormal"/>
        <w:rPr>
          <w:rtl/>
        </w:rPr>
      </w:pPr>
      <w:r>
        <w:rPr>
          <w:rFonts w:hint="eastAsia"/>
          <w:rtl/>
        </w:rPr>
        <w:t>احكام</w:t>
      </w:r>
      <w:r>
        <w:rPr>
          <w:rtl/>
        </w:rPr>
        <w:t xml:space="preserve"> : 5</w:t>
      </w:r>
    </w:p>
    <w:p w:rsidR="007D01F0" w:rsidRDefault="007D01F0" w:rsidP="00DC3E3F">
      <w:pPr>
        <w:pStyle w:val="libNormal"/>
        <w:rPr>
          <w:rtl/>
        </w:rPr>
      </w:pPr>
      <w:r>
        <w:rPr>
          <w:rFonts w:hint="eastAsia"/>
          <w:rtl/>
        </w:rPr>
        <w:t>اشراف</w:t>
      </w:r>
      <w:r>
        <w:rPr>
          <w:rtl/>
        </w:rPr>
        <w:t xml:space="preserve"> مصر:</w:t>
      </w:r>
      <w:r>
        <w:rPr>
          <w:rFonts w:hint="eastAsia"/>
          <w:rtl/>
        </w:rPr>
        <w:t>اشراف</w:t>
      </w:r>
      <w:r>
        <w:rPr>
          <w:rtl/>
        </w:rPr>
        <w:t xml:space="preserve"> مصر كى عورتي</w:t>
      </w:r>
      <w:r w:rsidR="005619DD">
        <w:rPr>
          <w:rtl/>
        </w:rPr>
        <w:t xml:space="preserve">ں </w:t>
      </w:r>
      <w:r>
        <w:rPr>
          <w:rtl/>
        </w:rPr>
        <w:t>اور يوسف</w:t>
      </w:r>
      <w:r w:rsidR="000D7666" w:rsidRPr="000D7666">
        <w:rPr>
          <w:rStyle w:val="libAlaemChar"/>
          <w:rtl/>
        </w:rPr>
        <w:t xml:space="preserve"> عليه‌السلام </w:t>
      </w:r>
      <w:r>
        <w:rPr>
          <w:rtl/>
        </w:rPr>
        <w:t>6; اشراف مصر كى عورتو</w:t>
      </w:r>
      <w:r w:rsidR="005619DD">
        <w:rPr>
          <w:rtl/>
        </w:rPr>
        <w:t xml:space="preserve">ں </w:t>
      </w:r>
      <w:r>
        <w:rPr>
          <w:rtl/>
        </w:rPr>
        <w:t>كا مكر 23ا;شراف مصر كى عورتو</w:t>
      </w:r>
      <w:r w:rsidR="005619DD">
        <w:rPr>
          <w:rtl/>
        </w:rPr>
        <w:t xml:space="preserve">ں </w:t>
      </w:r>
      <w:r>
        <w:rPr>
          <w:rtl/>
        </w:rPr>
        <w:t>كى دعوتي</w:t>
      </w:r>
      <w:r w:rsidR="005619DD">
        <w:rPr>
          <w:rtl/>
        </w:rPr>
        <w:t xml:space="preserve">ں </w:t>
      </w:r>
      <w:r>
        <w:rPr>
          <w:rtl/>
        </w:rPr>
        <w:t>6</w:t>
      </w:r>
    </w:p>
    <w:p w:rsidR="007D01F0" w:rsidRDefault="007D01F0" w:rsidP="00DC3E3F">
      <w:pPr>
        <w:pStyle w:val="libNormal"/>
        <w:rPr>
          <w:rtl/>
        </w:rPr>
      </w:pPr>
      <w:r>
        <w:rPr>
          <w:rFonts w:hint="eastAsia"/>
          <w:rtl/>
        </w:rPr>
        <w:t>اطاعت</w:t>
      </w:r>
      <w:r>
        <w:rPr>
          <w:rtl/>
        </w:rPr>
        <w:t xml:space="preserve"> :</w:t>
      </w:r>
      <w:r>
        <w:rPr>
          <w:rFonts w:hint="eastAsia"/>
          <w:rtl/>
        </w:rPr>
        <w:t>الله</w:t>
      </w:r>
      <w:r>
        <w:rPr>
          <w:rtl/>
        </w:rPr>
        <w:t xml:space="preserve"> تعالى كى اطاعت گذارى مي</w:t>
      </w:r>
      <w:r w:rsidR="005619DD">
        <w:rPr>
          <w:rtl/>
        </w:rPr>
        <w:t xml:space="preserve">ں </w:t>
      </w:r>
      <w:r>
        <w:rPr>
          <w:rtl/>
        </w:rPr>
        <w:t>مشكلات 3</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مدد كى اہميت 13، 14; توفيقات الہى كى اہميت 14</w:t>
      </w:r>
    </w:p>
    <w:p w:rsidR="007D01F0" w:rsidRDefault="007D01F0" w:rsidP="00DC3E3F">
      <w:pPr>
        <w:pStyle w:val="libNormal"/>
        <w:rPr>
          <w:rtl/>
        </w:rPr>
      </w:pPr>
      <w:r>
        <w:rPr>
          <w:rFonts w:hint="eastAsia"/>
          <w:rtl/>
        </w:rPr>
        <w:t>انبياء</w:t>
      </w:r>
      <w:r>
        <w:rPr>
          <w:rtl/>
        </w:rPr>
        <w:t xml:space="preserve"> :</w:t>
      </w:r>
      <w:r>
        <w:rPr>
          <w:rFonts w:hint="eastAsia"/>
          <w:rtl/>
        </w:rPr>
        <w:t>انبياء</w:t>
      </w:r>
      <w:r>
        <w:rPr>
          <w:rtl/>
        </w:rPr>
        <w:t xml:space="preserve"> كا بشر ہونا 8; انبياء كى عصمت كا سبب 14; انبياء كى معنوى و روحانى ضروريات 14</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كے گمراہ ہونے كے مقامات 9</w:t>
      </w:r>
    </w:p>
    <w:p w:rsidR="007D01F0" w:rsidRDefault="007D01F0" w:rsidP="00DC3E3F">
      <w:pPr>
        <w:pStyle w:val="libNormal"/>
        <w:rPr>
          <w:rtl/>
        </w:rPr>
      </w:pPr>
      <w:r>
        <w:rPr>
          <w:rFonts w:hint="eastAsia"/>
          <w:rtl/>
        </w:rPr>
        <w:t>بے</w:t>
      </w:r>
      <w:r>
        <w:rPr>
          <w:rtl/>
        </w:rPr>
        <w:t xml:space="preserve"> وقوف لوگ : 21</w:t>
      </w:r>
      <w:r>
        <w:rPr>
          <w:rFonts w:hint="eastAsia"/>
          <w:rtl/>
        </w:rPr>
        <w:t>بے</w:t>
      </w:r>
      <w:r>
        <w:rPr>
          <w:rtl/>
        </w:rPr>
        <w:t xml:space="preserve"> وقوفى :</w:t>
      </w:r>
      <w:r>
        <w:rPr>
          <w:rFonts w:hint="eastAsia"/>
          <w:rtl/>
        </w:rPr>
        <w:t>بے</w:t>
      </w:r>
      <w:r>
        <w:rPr>
          <w:rtl/>
        </w:rPr>
        <w:t xml:space="preserve"> وقوفى كے اسباب 22</w:t>
      </w:r>
    </w:p>
    <w:p w:rsidR="007D01F0" w:rsidRDefault="007D01F0" w:rsidP="00DC3E3F">
      <w:pPr>
        <w:pStyle w:val="libNormal"/>
        <w:rPr>
          <w:rtl/>
        </w:rPr>
      </w:pPr>
      <w:r>
        <w:rPr>
          <w:rFonts w:hint="eastAsia"/>
          <w:rtl/>
        </w:rPr>
        <w:t>جاہل</w:t>
      </w:r>
      <w:r>
        <w:rPr>
          <w:rtl/>
        </w:rPr>
        <w:t xml:space="preserve"> لوگ:21</w:t>
      </w:r>
    </w:p>
    <w:p w:rsidR="007D01F0" w:rsidRDefault="007D01F0" w:rsidP="00DC3E3F">
      <w:pPr>
        <w:pStyle w:val="libNormal"/>
        <w:rPr>
          <w:rtl/>
        </w:rPr>
      </w:pPr>
      <w:r>
        <w:rPr>
          <w:rFonts w:hint="eastAsia"/>
          <w:rtl/>
        </w:rPr>
        <w:t>جنسى</w:t>
      </w:r>
      <w:r>
        <w:rPr>
          <w:rtl/>
        </w:rPr>
        <w:t xml:space="preserve"> بے راہ روى :</w:t>
      </w:r>
      <w:r>
        <w:rPr>
          <w:rFonts w:hint="eastAsia"/>
          <w:rtl/>
        </w:rPr>
        <w:t>جنسى</w:t>
      </w:r>
      <w:r>
        <w:rPr>
          <w:rtl/>
        </w:rPr>
        <w:t xml:space="preserve"> بے راہ روى سے نجات 15</w:t>
      </w:r>
    </w:p>
    <w:p w:rsidR="007D01F0" w:rsidRDefault="007D01F0" w:rsidP="00DC3E3F">
      <w:pPr>
        <w:pStyle w:val="libNormal"/>
        <w:rPr>
          <w:rtl/>
        </w:rPr>
      </w:pPr>
      <w:r>
        <w:rPr>
          <w:rFonts w:hint="eastAsia"/>
          <w:rtl/>
        </w:rPr>
        <w:t>جنسى</w:t>
      </w:r>
      <w:r>
        <w:rPr>
          <w:rtl/>
        </w:rPr>
        <w:t xml:space="preserve"> شہوت :</w:t>
      </w:r>
      <w:r>
        <w:rPr>
          <w:rFonts w:hint="eastAsia"/>
          <w:rtl/>
        </w:rPr>
        <w:t>جنسى</w:t>
      </w:r>
      <w:r>
        <w:rPr>
          <w:rtl/>
        </w:rPr>
        <w:t xml:space="preserve"> شہوت پر قدرت 13;جنسى شہوت كا خطرہ 9</w:t>
      </w:r>
    </w:p>
    <w:p w:rsidR="007D01F0" w:rsidRDefault="007D01F0" w:rsidP="00DC3E3F">
      <w:pPr>
        <w:pStyle w:val="libNormal"/>
        <w:rPr>
          <w:rtl/>
        </w:rPr>
      </w:pPr>
      <w:r>
        <w:rPr>
          <w:rFonts w:hint="eastAsia"/>
          <w:rtl/>
        </w:rPr>
        <w:t>حكمت</w:t>
      </w:r>
      <w:r>
        <w:rPr>
          <w:rtl/>
        </w:rPr>
        <w:t>:</w:t>
      </w:r>
      <w:r>
        <w:rPr>
          <w:rFonts w:hint="eastAsia"/>
          <w:rtl/>
        </w:rPr>
        <w:t>حكمت</w:t>
      </w:r>
      <w:r>
        <w:rPr>
          <w:rtl/>
        </w:rPr>
        <w:t xml:space="preserve"> كے زوال كے عوامل 19، 20</w:t>
      </w:r>
    </w:p>
    <w:p w:rsidR="007D01F0" w:rsidRDefault="007D01F0" w:rsidP="00DC3E3F">
      <w:pPr>
        <w:pStyle w:val="libNormal"/>
        <w:rPr>
          <w:rtl/>
        </w:rPr>
      </w:pPr>
      <w:r>
        <w:rPr>
          <w:rFonts w:hint="eastAsia"/>
          <w:rtl/>
        </w:rPr>
        <w:t>دعا</w:t>
      </w:r>
      <w:r>
        <w:rPr>
          <w:rtl/>
        </w:rPr>
        <w:t>:</w:t>
      </w:r>
      <w:r>
        <w:rPr>
          <w:rFonts w:hint="eastAsia"/>
          <w:rtl/>
        </w:rPr>
        <w:t>دعا</w:t>
      </w:r>
      <w:r>
        <w:rPr>
          <w:rtl/>
        </w:rPr>
        <w:t xml:space="preserve"> كے آثار 15; دعا كے آداب 17</w:t>
      </w:r>
    </w:p>
    <w:p w:rsidR="007D01F0" w:rsidRDefault="007D01F0" w:rsidP="00DC3E3F">
      <w:pPr>
        <w:pStyle w:val="libNormal"/>
        <w:rPr>
          <w:rtl/>
        </w:rPr>
      </w:pPr>
      <w:r>
        <w:rPr>
          <w:rFonts w:hint="eastAsia"/>
          <w:rtl/>
        </w:rPr>
        <w:t>ذكر</w:t>
      </w:r>
      <w:r>
        <w:rPr>
          <w:rtl/>
        </w:rPr>
        <w:t xml:space="preserve"> :</w:t>
      </w:r>
      <w:r>
        <w:rPr>
          <w:rFonts w:hint="eastAsia"/>
          <w:rtl/>
        </w:rPr>
        <w:t>ربوبيت</w:t>
      </w:r>
      <w:r>
        <w:rPr>
          <w:rtl/>
        </w:rPr>
        <w:t xml:space="preserve"> الہى كا ذكر 17;ذكر الہى كى اہميت 16; ربوبيت الہى كے ذكر كى اہميت 16; گناہ كے وقت ذكر الہى كرنا 16</w:t>
      </w:r>
    </w:p>
    <w:p w:rsidR="007D01F0" w:rsidRDefault="007D01F0" w:rsidP="00DC3E3F">
      <w:pPr>
        <w:pStyle w:val="libNormal"/>
        <w:rPr>
          <w:rtl/>
        </w:rPr>
      </w:pPr>
      <w:r>
        <w:rPr>
          <w:rFonts w:hint="eastAsia"/>
          <w:rtl/>
        </w:rPr>
        <w:t>ذلت</w:t>
      </w:r>
      <w:r>
        <w:rPr>
          <w:rtl/>
        </w:rPr>
        <w:t>:</w:t>
      </w:r>
      <w:r>
        <w:rPr>
          <w:rFonts w:hint="eastAsia"/>
          <w:rtl/>
        </w:rPr>
        <w:t>ذلت</w:t>
      </w:r>
      <w:r>
        <w:rPr>
          <w:rtl/>
        </w:rPr>
        <w:t xml:space="preserve"> كو گناہ پر ترجيح دينا 2</w:t>
      </w:r>
    </w:p>
    <w:p w:rsidR="007D01F0" w:rsidRDefault="007D01F0" w:rsidP="00DC3E3F">
      <w:pPr>
        <w:pStyle w:val="libNormal"/>
        <w:rPr>
          <w:rtl/>
        </w:rPr>
      </w:pPr>
      <w:r>
        <w:rPr>
          <w:rFonts w:hint="eastAsia"/>
          <w:rtl/>
        </w:rPr>
        <w:t>روايت</w:t>
      </w:r>
      <w:r>
        <w:rPr>
          <w:rtl/>
        </w:rPr>
        <w:t xml:space="preserve"> : 23</w:t>
      </w:r>
    </w:p>
    <w:p w:rsidR="00F5545E" w:rsidRDefault="007D01F0" w:rsidP="00DC3E3F">
      <w:pPr>
        <w:pStyle w:val="libNormal"/>
        <w:rPr>
          <w:rtl/>
        </w:rPr>
      </w:pPr>
      <w:r>
        <w:rPr>
          <w:rFonts w:hint="eastAsia"/>
          <w:rtl/>
        </w:rPr>
        <w:t>زنا</w:t>
      </w:r>
      <w:r>
        <w:rPr>
          <w:rtl/>
        </w:rPr>
        <w:t>:</w:t>
      </w:r>
      <w:r w:rsidR="002C39E3">
        <w:rPr>
          <w:rtl/>
        </w:rPr>
        <w:cr/>
      </w:r>
      <w:r w:rsidR="002C39E3" w:rsidRPr="007F146C">
        <w:rPr>
          <w:rStyle w:val="libPoemTiniChar0"/>
          <w:rtl/>
        </w:rPr>
        <w:br w:type="page"/>
      </w:r>
    </w:p>
    <w:p w:rsidR="007D01F0" w:rsidRDefault="007D01F0" w:rsidP="00DC3E3F">
      <w:pPr>
        <w:pStyle w:val="libNormal"/>
        <w:rPr>
          <w:rtl/>
        </w:rPr>
      </w:pPr>
      <w:r>
        <w:rPr>
          <w:rFonts w:hint="eastAsia"/>
          <w:rtl/>
        </w:rPr>
        <w:lastRenderedPageBreak/>
        <w:t>زنا</w:t>
      </w:r>
      <w:r>
        <w:rPr>
          <w:rtl/>
        </w:rPr>
        <w:t xml:space="preserve"> كے احكام 5; شوہر والى بيوى سے زنا 5</w:t>
      </w:r>
    </w:p>
    <w:p w:rsidR="007D01F0" w:rsidRDefault="007D01F0" w:rsidP="00DC3E3F">
      <w:pPr>
        <w:pStyle w:val="libNormal"/>
        <w:rPr>
          <w:rtl/>
        </w:rPr>
      </w:pPr>
      <w:r>
        <w:rPr>
          <w:rFonts w:hint="eastAsia"/>
          <w:rtl/>
        </w:rPr>
        <w:t>ضرورتي</w:t>
      </w:r>
      <w:r w:rsidR="005619DD">
        <w:rPr>
          <w:rFonts w:hint="eastAsia"/>
          <w:rtl/>
        </w:rPr>
        <w:t xml:space="preserve">ں </w:t>
      </w:r>
      <w:r>
        <w:rPr>
          <w:rtl/>
        </w:rPr>
        <w:t>:</w:t>
      </w:r>
      <w:r>
        <w:rPr>
          <w:rFonts w:hint="eastAsia"/>
          <w:rtl/>
        </w:rPr>
        <w:t>الله</w:t>
      </w:r>
      <w:r>
        <w:rPr>
          <w:rtl/>
        </w:rPr>
        <w:t xml:space="preserve"> تعالى كى مدد كى ضرورت 14</w:t>
      </w:r>
    </w:p>
    <w:p w:rsidR="007D01F0" w:rsidRDefault="007D01F0" w:rsidP="00DC3E3F">
      <w:pPr>
        <w:pStyle w:val="libNormal"/>
        <w:rPr>
          <w:rtl/>
        </w:rPr>
      </w:pPr>
      <w:r>
        <w:rPr>
          <w:rFonts w:hint="eastAsia"/>
          <w:rtl/>
        </w:rPr>
        <w:t>عفت</w:t>
      </w:r>
      <w:r>
        <w:rPr>
          <w:rtl/>
        </w:rPr>
        <w:t xml:space="preserve"> :</w:t>
      </w:r>
      <w:r>
        <w:rPr>
          <w:rFonts w:hint="eastAsia"/>
          <w:rtl/>
        </w:rPr>
        <w:t>عفت</w:t>
      </w:r>
      <w:r>
        <w:rPr>
          <w:rtl/>
        </w:rPr>
        <w:t xml:space="preserve"> كى اہميت 3</w:t>
      </w:r>
    </w:p>
    <w:p w:rsidR="007D01F0" w:rsidRDefault="007D01F0" w:rsidP="00DC3E3F">
      <w:pPr>
        <w:pStyle w:val="libNormal"/>
        <w:rPr>
          <w:rtl/>
        </w:rPr>
      </w:pPr>
      <w:r>
        <w:rPr>
          <w:rFonts w:hint="eastAsia"/>
          <w:rtl/>
        </w:rPr>
        <w:t>عقيدہ</w:t>
      </w:r>
      <w:r>
        <w:rPr>
          <w:rtl/>
        </w:rPr>
        <w:t xml:space="preserve"> :</w:t>
      </w:r>
      <w:r>
        <w:rPr>
          <w:rFonts w:hint="eastAsia"/>
          <w:rtl/>
        </w:rPr>
        <w:t>ربوبيت</w:t>
      </w:r>
      <w:r>
        <w:rPr>
          <w:rtl/>
        </w:rPr>
        <w:t xml:space="preserve"> الہى كا عقيدہ 12</w:t>
      </w:r>
    </w:p>
    <w:p w:rsidR="007D01F0" w:rsidRDefault="007D01F0" w:rsidP="00DC3E3F">
      <w:pPr>
        <w:pStyle w:val="libNormal"/>
        <w:rPr>
          <w:rtl/>
        </w:rPr>
      </w:pPr>
      <w:r>
        <w:rPr>
          <w:rFonts w:hint="eastAsia"/>
          <w:rtl/>
        </w:rPr>
        <w:t>علم</w:t>
      </w:r>
      <w:r>
        <w:rPr>
          <w:rtl/>
        </w:rPr>
        <w:t xml:space="preserve"> :</w:t>
      </w:r>
      <w:r>
        <w:rPr>
          <w:rFonts w:hint="eastAsia"/>
          <w:rtl/>
        </w:rPr>
        <w:t>علم</w:t>
      </w:r>
      <w:r>
        <w:rPr>
          <w:rtl/>
        </w:rPr>
        <w:t xml:space="preserve"> كے زوال كے اسباب 19، 20قدر و قيمت 3 ; علم لدنى 19، 20</w:t>
      </w:r>
    </w:p>
    <w:p w:rsidR="007D01F0" w:rsidRDefault="007D01F0" w:rsidP="00DC3E3F">
      <w:pPr>
        <w:pStyle w:val="libNormal"/>
        <w:rPr>
          <w:rtl/>
        </w:rPr>
      </w:pPr>
      <w:r>
        <w:rPr>
          <w:rFonts w:hint="eastAsia"/>
          <w:rtl/>
        </w:rPr>
        <w:t>عورتي</w:t>
      </w:r>
      <w:r w:rsidR="005619DD">
        <w:rPr>
          <w:rFonts w:hint="eastAsia"/>
          <w:rtl/>
        </w:rPr>
        <w:t xml:space="preserve">ں </w:t>
      </w:r>
      <w:r>
        <w:rPr>
          <w:rtl/>
        </w:rPr>
        <w:t>:</w:t>
      </w:r>
      <w:r>
        <w:rPr>
          <w:rFonts w:hint="eastAsia"/>
          <w:rtl/>
        </w:rPr>
        <w:t>عورتو</w:t>
      </w:r>
      <w:r w:rsidR="005619DD">
        <w:rPr>
          <w:rFonts w:hint="eastAsia"/>
          <w:rtl/>
        </w:rPr>
        <w:t xml:space="preserve">ں </w:t>
      </w:r>
      <w:r>
        <w:rPr>
          <w:rtl/>
        </w:rPr>
        <w:t>كے مكر سے نجات 13</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سے نجات كا طريقہ 15;گناہ كا جواز 4;گناہ كے آثار 19، 20، 22;گناہ كے ترك كا سبب 14</w:t>
      </w:r>
    </w:p>
    <w:p w:rsidR="007D01F0" w:rsidRDefault="007D01F0" w:rsidP="00DC3E3F">
      <w:pPr>
        <w:pStyle w:val="libNormal"/>
        <w:rPr>
          <w:rtl/>
        </w:rPr>
      </w:pPr>
      <w:r>
        <w:rPr>
          <w:rFonts w:hint="eastAsia"/>
          <w:rtl/>
        </w:rPr>
        <w:t>محرمات</w:t>
      </w:r>
      <w:r>
        <w:rPr>
          <w:rtl/>
        </w:rPr>
        <w:t xml:space="preserve"> :5</w:t>
      </w:r>
    </w:p>
    <w:p w:rsidR="007D01F0" w:rsidRDefault="007D01F0" w:rsidP="00DC3E3F">
      <w:pPr>
        <w:pStyle w:val="libNormal"/>
        <w:rPr>
          <w:rtl/>
        </w:rPr>
      </w:pPr>
      <w:r>
        <w:rPr>
          <w:rFonts w:hint="eastAsia"/>
          <w:rtl/>
        </w:rPr>
        <w:t>مخلصين</w:t>
      </w:r>
      <w:r>
        <w:rPr>
          <w:rtl/>
        </w:rPr>
        <w:t xml:space="preserve"> :</w:t>
      </w:r>
      <w:r>
        <w:rPr>
          <w:rFonts w:hint="eastAsia"/>
          <w:rtl/>
        </w:rPr>
        <w:t>مخلص</w:t>
      </w:r>
      <w:r>
        <w:rPr>
          <w:rtl/>
        </w:rPr>
        <w:t xml:space="preserve"> لوگ اور ذلت 2; مخلص لوگ اور گناہ 2;مخلص لوگو</w:t>
      </w:r>
      <w:r w:rsidR="005619DD">
        <w:rPr>
          <w:rtl/>
        </w:rPr>
        <w:t xml:space="preserve">ں </w:t>
      </w:r>
      <w:r>
        <w:rPr>
          <w:rtl/>
        </w:rPr>
        <w:t>كا عقيدہ 2، 3;مخلص لوگو</w:t>
      </w:r>
      <w:r w:rsidR="005619DD">
        <w:rPr>
          <w:rtl/>
        </w:rPr>
        <w:t xml:space="preserve">ں </w:t>
      </w:r>
      <w:r>
        <w:rPr>
          <w:rtl/>
        </w:rPr>
        <w:t>كا عفت كو برقرار ركھنا 3</w:t>
      </w:r>
    </w:p>
    <w:p w:rsidR="007D01F0" w:rsidRDefault="007D01F0" w:rsidP="00DC3E3F">
      <w:pPr>
        <w:pStyle w:val="libNormal"/>
        <w:rPr>
          <w:rtl/>
        </w:rPr>
      </w:pPr>
      <w:r>
        <w:rPr>
          <w:rFonts w:hint="eastAsia"/>
          <w:rtl/>
        </w:rPr>
        <w:t>مدد</w:t>
      </w:r>
      <w:r>
        <w:rPr>
          <w:rtl/>
        </w:rPr>
        <w:t xml:space="preserve"> طلب كرنا :</w:t>
      </w:r>
      <w:r>
        <w:rPr>
          <w:rFonts w:hint="eastAsia"/>
          <w:rtl/>
        </w:rPr>
        <w:t>الله</w:t>
      </w:r>
      <w:r>
        <w:rPr>
          <w:rtl/>
        </w:rPr>
        <w:t xml:space="preserve"> تعالى سے مدد طلب كرنا 11;الله تعالى سے مدد طلب كرنے كے آثار 15</w:t>
      </w:r>
    </w:p>
    <w:p w:rsidR="007D01F0" w:rsidRDefault="007D01F0" w:rsidP="00DC3E3F">
      <w:pPr>
        <w:pStyle w:val="libNormal"/>
        <w:rPr>
          <w:rtl/>
        </w:rPr>
      </w:pPr>
      <w:r>
        <w:rPr>
          <w:rFonts w:hint="eastAsia"/>
          <w:rtl/>
        </w:rPr>
        <w:t>مشكلات</w:t>
      </w:r>
      <w:r>
        <w:rPr>
          <w:rtl/>
        </w:rPr>
        <w:t xml:space="preserve"> :</w:t>
      </w:r>
      <w:r>
        <w:rPr>
          <w:rFonts w:hint="eastAsia"/>
          <w:rtl/>
        </w:rPr>
        <w:t>مشكلات</w:t>
      </w:r>
      <w:r>
        <w:rPr>
          <w:rtl/>
        </w:rPr>
        <w:t xml:space="preserve"> اور گناہ 4;مشكلات كے آثار 4</w:t>
      </w:r>
    </w:p>
    <w:p w:rsidR="007D01F0" w:rsidRDefault="007D01F0" w:rsidP="00DC3E3F">
      <w:pPr>
        <w:pStyle w:val="libNormal"/>
        <w:rPr>
          <w:rtl/>
        </w:rPr>
      </w:pPr>
      <w:r>
        <w:rPr>
          <w:rFonts w:hint="eastAsia"/>
          <w:rtl/>
        </w:rPr>
        <w:t>ناجائز</w:t>
      </w:r>
      <w:r>
        <w:rPr>
          <w:rtl/>
        </w:rPr>
        <w:t xml:space="preserve"> روابط:5</w:t>
      </w:r>
    </w:p>
    <w:p w:rsidR="007D01F0" w:rsidRDefault="007D01F0" w:rsidP="00DC3E3F">
      <w:pPr>
        <w:pStyle w:val="libNormal"/>
        <w:rPr>
          <w:rtl/>
        </w:rPr>
      </w:pPr>
      <w:r>
        <w:rPr>
          <w:rFonts w:hint="eastAsia"/>
          <w:rtl/>
        </w:rPr>
        <w:t>ہوا</w:t>
      </w:r>
      <w:r>
        <w:rPr>
          <w:rtl/>
        </w:rPr>
        <w:t xml:space="preserve"> و ہوس كے پجارى :</w:t>
      </w:r>
      <w:r>
        <w:rPr>
          <w:rFonts w:hint="eastAsia"/>
          <w:rtl/>
        </w:rPr>
        <w:t>ہوا</w:t>
      </w:r>
      <w:r>
        <w:rPr>
          <w:rtl/>
        </w:rPr>
        <w:t xml:space="preserve"> و ہوس كے پجاريو</w:t>
      </w:r>
      <w:r w:rsidR="005619DD">
        <w:rPr>
          <w:rtl/>
        </w:rPr>
        <w:t xml:space="preserve">ں </w:t>
      </w:r>
      <w:r>
        <w:rPr>
          <w:rtl/>
        </w:rPr>
        <w:t>كى بے وقوفى 21</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اشراف مصر كى عورتو</w:t>
      </w:r>
      <w:r w:rsidR="005619DD">
        <w:rPr>
          <w:rtl/>
        </w:rPr>
        <w:t xml:space="preserve">ں </w:t>
      </w:r>
      <w:r>
        <w:rPr>
          <w:rtl/>
        </w:rPr>
        <w:t>كا مكر و حيلہ 7،11; يوسف</w:t>
      </w:r>
      <w:r w:rsidR="000D7666" w:rsidRPr="000D7666">
        <w:rPr>
          <w:rStyle w:val="libAlaemChar"/>
          <w:rtl/>
        </w:rPr>
        <w:t xml:space="preserve"> عليه‌السلام </w:t>
      </w:r>
      <w:r>
        <w:rPr>
          <w:rtl/>
        </w:rPr>
        <w:t>اور بے قوفى و جہالت كے اسباب 18; يوسف</w:t>
      </w:r>
      <w:r w:rsidR="000D7666" w:rsidRPr="000D7666">
        <w:rPr>
          <w:rStyle w:val="libAlaemChar"/>
          <w:rtl/>
        </w:rPr>
        <w:t xml:space="preserve"> عليه‌السلام </w:t>
      </w:r>
      <w:r>
        <w:rPr>
          <w:rtl/>
        </w:rPr>
        <w:t>اور ترك گناہ 12; يوسف</w:t>
      </w:r>
      <w:r w:rsidR="000D7666" w:rsidRPr="000D7666">
        <w:rPr>
          <w:rStyle w:val="libAlaemChar"/>
          <w:rtl/>
        </w:rPr>
        <w:t xml:space="preserve"> عليه‌السلام </w:t>
      </w:r>
      <w:r>
        <w:rPr>
          <w:rtl/>
        </w:rPr>
        <w:t>اور ذلّت 2; يوسف</w:t>
      </w:r>
      <w:r w:rsidR="000D7666" w:rsidRPr="000D7666">
        <w:rPr>
          <w:rStyle w:val="libAlaemChar"/>
          <w:rtl/>
        </w:rPr>
        <w:t xml:space="preserve"> عليه‌السلام </w:t>
      </w:r>
      <w:r>
        <w:rPr>
          <w:rtl/>
        </w:rPr>
        <w:t>اور زليخا كى خواہشات 18، 19;يوسف(ع) اور زليخا كى دھمكيا</w:t>
      </w:r>
      <w:r w:rsidR="005619DD">
        <w:rPr>
          <w:rtl/>
        </w:rPr>
        <w:t xml:space="preserve">ں </w:t>
      </w:r>
      <w:r>
        <w:rPr>
          <w:rtl/>
        </w:rPr>
        <w:t>1;يوسف</w:t>
      </w:r>
      <w:r w:rsidR="000D7666" w:rsidRPr="000D7666">
        <w:rPr>
          <w:rStyle w:val="libAlaemChar"/>
          <w:rtl/>
        </w:rPr>
        <w:t xml:space="preserve"> عليه‌السلام </w:t>
      </w:r>
      <w:r>
        <w:rPr>
          <w:rtl/>
        </w:rPr>
        <w:t>اور گمراہى كے اسباب 18; يوسف</w:t>
      </w:r>
      <w:r w:rsidR="000D7666" w:rsidRPr="000D7666">
        <w:rPr>
          <w:rStyle w:val="libAlaemChar"/>
          <w:rtl/>
        </w:rPr>
        <w:t xml:space="preserve"> عليه‌السلام </w:t>
      </w:r>
      <w:r>
        <w:rPr>
          <w:rtl/>
        </w:rPr>
        <w:t xml:space="preserve">اور </w:t>
      </w:r>
      <w:r>
        <w:rPr>
          <w:rFonts w:hint="eastAsia"/>
          <w:rtl/>
        </w:rPr>
        <w:t>زليخا</w:t>
      </w:r>
      <w:r>
        <w:rPr>
          <w:rtl/>
        </w:rPr>
        <w:t xml:space="preserve"> كامكر 7،11; يوسف</w:t>
      </w:r>
      <w:r w:rsidR="000D7666" w:rsidRPr="000D7666">
        <w:rPr>
          <w:rStyle w:val="libAlaemChar"/>
          <w:rtl/>
        </w:rPr>
        <w:t xml:space="preserve"> عليه‌السلام </w:t>
      </w:r>
      <w:r>
        <w:rPr>
          <w:rtl/>
        </w:rPr>
        <w:t>اور گناہ 2، 8;يوسف</w:t>
      </w:r>
      <w:r w:rsidR="000D7666" w:rsidRPr="000D7666">
        <w:rPr>
          <w:rStyle w:val="libAlaemChar"/>
          <w:rtl/>
        </w:rPr>
        <w:t xml:space="preserve"> عليه‌السلام </w:t>
      </w:r>
      <w:r>
        <w:rPr>
          <w:rtl/>
        </w:rPr>
        <w:t>كا اقرار 10، 12;يوسف(ع) كا الله تعالى كى مدد طلب كرنا 10، 12;يوسف</w:t>
      </w:r>
      <w:r w:rsidR="000D7666" w:rsidRPr="000D7666">
        <w:rPr>
          <w:rStyle w:val="libAlaemChar"/>
          <w:rtl/>
        </w:rPr>
        <w:t xml:space="preserve"> عليه‌السلام </w:t>
      </w:r>
      <w:r>
        <w:rPr>
          <w:rtl/>
        </w:rPr>
        <w:t>كا عجز 10، 12;يوسف</w:t>
      </w:r>
      <w:r w:rsidR="000D7666" w:rsidRPr="000D7666">
        <w:rPr>
          <w:rStyle w:val="libAlaemChar"/>
          <w:rtl/>
        </w:rPr>
        <w:t xml:space="preserve"> عليه‌السلام </w:t>
      </w:r>
      <w:r>
        <w:rPr>
          <w:rtl/>
        </w:rPr>
        <w:t>كاعفت كو بچانا 3;يوسف</w:t>
      </w:r>
      <w:r w:rsidR="000D7666" w:rsidRPr="000D7666">
        <w:rPr>
          <w:rStyle w:val="libAlaemChar"/>
          <w:rtl/>
        </w:rPr>
        <w:t xml:space="preserve"> عليه‌السلام </w:t>
      </w:r>
      <w:r>
        <w:rPr>
          <w:rtl/>
        </w:rPr>
        <w:t>كا عقيدہ 12; يوسف(ع) كا مدد طلب كرنا 11;يوسف</w:t>
      </w:r>
      <w:r w:rsidR="000D7666" w:rsidRPr="000D7666">
        <w:rPr>
          <w:rStyle w:val="libAlaemChar"/>
          <w:rtl/>
        </w:rPr>
        <w:t xml:space="preserve"> عليه‌السلام </w:t>
      </w:r>
      <w:r>
        <w:rPr>
          <w:rtl/>
        </w:rPr>
        <w:t>كو دعوت دينا 6;يوسف</w:t>
      </w:r>
      <w:r w:rsidR="000D7666" w:rsidRPr="000D7666">
        <w:rPr>
          <w:rStyle w:val="libAlaemChar"/>
          <w:rtl/>
        </w:rPr>
        <w:t xml:space="preserve"> عليه‌السلام </w:t>
      </w:r>
      <w:r>
        <w:rPr>
          <w:rtl/>
        </w:rPr>
        <w:t>كى پريشانى 7;ي</w:t>
      </w:r>
      <w:r>
        <w:rPr>
          <w:rFonts w:hint="eastAsia"/>
          <w:rtl/>
        </w:rPr>
        <w:t>وسف</w:t>
      </w:r>
      <w:r w:rsidR="000D7666" w:rsidRPr="000D7666">
        <w:rPr>
          <w:rStyle w:val="libAlaemChar"/>
          <w:rtl/>
        </w:rPr>
        <w:t xml:space="preserve"> عليه‌السلام </w:t>
      </w:r>
      <w:r>
        <w:rPr>
          <w:rtl/>
        </w:rPr>
        <w:t>كى دعا 11، 23; يوسف</w:t>
      </w:r>
      <w:r w:rsidR="000D7666" w:rsidRPr="000D7666">
        <w:rPr>
          <w:rStyle w:val="libAlaemChar"/>
          <w:rtl/>
        </w:rPr>
        <w:t xml:space="preserve"> عليه‌السلام </w:t>
      </w:r>
      <w:r>
        <w:rPr>
          <w:rtl/>
        </w:rPr>
        <w:t>كى سوچ 2، 3، 10، 18، 19; يوسف</w:t>
      </w:r>
      <w:r w:rsidR="000D7666" w:rsidRPr="000D7666">
        <w:rPr>
          <w:rStyle w:val="libAlaemChar"/>
          <w:rtl/>
        </w:rPr>
        <w:t xml:space="preserve"> عليه‌السلام </w:t>
      </w:r>
      <w:r>
        <w:rPr>
          <w:rtl/>
        </w:rPr>
        <w:t>كى عفت 1</w:t>
      </w:r>
    </w:p>
    <w:p w:rsidR="00F5545E" w:rsidRDefault="002C39E3" w:rsidP="007F146C">
      <w:pPr>
        <w:pStyle w:val="libPoemTini"/>
        <w:rPr>
          <w:rtl/>
        </w:rPr>
      </w:pPr>
      <w:r>
        <w:rPr>
          <w:rtl/>
        </w:rPr>
        <w:br w:type="page"/>
      </w:r>
    </w:p>
    <w:p w:rsidR="00F5545E" w:rsidRDefault="00F5545E" w:rsidP="00DC3E3F">
      <w:pPr>
        <w:pStyle w:val="Heading2Center"/>
        <w:rPr>
          <w:rtl/>
        </w:rPr>
      </w:pPr>
      <w:bookmarkStart w:id="158" w:name="_Toc27219955"/>
      <w:r>
        <w:rPr>
          <w:rFonts w:hint="cs"/>
          <w:rtl/>
        </w:rPr>
        <w:lastRenderedPageBreak/>
        <w:t>آیت 34</w:t>
      </w:r>
      <w:bookmarkEnd w:id="15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F5545E">
        <w:rPr>
          <w:rStyle w:val="libAieChar"/>
          <w:rFonts w:hint="eastAsia"/>
          <w:rtl/>
        </w:rPr>
        <w:t>فَاسْتَجَابَ</w:t>
      </w:r>
      <w:r w:rsidRPr="00F5545E">
        <w:rPr>
          <w:rStyle w:val="libAieChar"/>
          <w:rtl/>
        </w:rPr>
        <w:t xml:space="preserve"> لَهُ رَبُّهُ فَصَرَفَ عَنْهُ كَيْدَهُنَّ إِنَّهُ هُوَ السَّمِيعُ الْعَلِيمُ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تو</w:t>
      </w:r>
      <w:r>
        <w:rPr>
          <w:rtl/>
        </w:rPr>
        <w:t xml:space="preserve"> ان كے پروردگار نے ان كى بات قبول كرلے اور ان عورتو</w:t>
      </w:r>
      <w:r w:rsidR="005619DD">
        <w:rPr>
          <w:rtl/>
        </w:rPr>
        <w:t xml:space="preserve">ں </w:t>
      </w:r>
      <w:r>
        <w:rPr>
          <w:rtl/>
        </w:rPr>
        <w:t>كے مكر كو پھير ديا كہ وہ سب كس سننے والا اور سب كا جاننے والا ہے (34)</w:t>
      </w:r>
    </w:p>
    <w:p w:rsidR="007D01F0" w:rsidRDefault="007D01F0" w:rsidP="00DC3E3F">
      <w:pPr>
        <w:pStyle w:val="libNormal"/>
        <w:rPr>
          <w:rtl/>
        </w:rPr>
      </w:pPr>
      <w:r>
        <w:rPr>
          <w:rtl/>
        </w:rPr>
        <w:t>1_ خداوند متعال نے يوسف</w:t>
      </w:r>
      <w:r w:rsidR="000D7666" w:rsidRPr="000D7666">
        <w:rPr>
          <w:rStyle w:val="libAlaemChar"/>
          <w:rtl/>
        </w:rPr>
        <w:t xml:space="preserve"> عليه‌السلام </w:t>
      </w:r>
      <w:r>
        <w:rPr>
          <w:rtl/>
        </w:rPr>
        <w:t>كى دعا( زليخا اور اسكى ہم جوليو</w:t>
      </w:r>
      <w:r w:rsidR="005619DD">
        <w:rPr>
          <w:rtl/>
        </w:rPr>
        <w:t xml:space="preserve">ں </w:t>
      </w:r>
      <w:r>
        <w:rPr>
          <w:rtl/>
        </w:rPr>
        <w:t>كے مكر و فريب سے نجات كى در خواست ) كو قبول كيا اور اس كو ان كے مكر و فريب سے محفوظ ركھا _</w:t>
      </w:r>
      <w:r w:rsidRPr="00F5545E">
        <w:rPr>
          <w:rStyle w:val="libArabicChar"/>
          <w:rFonts w:hint="eastAsia"/>
          <w:rtl/>
        </w:rPr>
        <w:t>فاستجاب</w:t>
      </w:r>
      <w:r w:rsidRPr="00F5545E">
        <w:rPr>
          <w:rStyle w:val="libArabicChar"/>
          <w:rtl/>
        </w:rPr>
        <w:t xml:space="preserve"> ل</w:t>
      </w:r>
      <w:r w:rsidR="00F74C81" w:rsidRPr="00EC230E">
        <w:rPr>
          <w:rStyle w:val="libArabicChar"/>
          <w:rFonts w:hint="cs"/>
          <w:rtl/>
        </w:rPr>
        <w:t>ه</w:t>
      </w:r>
      <w:r w:rsidRPr="00F5545E">
        <w:rPr>
          <w:rStyle w:val="libArabicChar"/>
          <w:rtl/>
        </w:rPr>
        <w:t xml:space="preserve"> </w:t>
      </w:r>
      <w:r w:rsidRPr="00F5545E">
        <w:rPr>
          <w:rStyle w:val="libArabicChar"/>
          <w:rFonts w:hint="cs"/>
          <w:rtl/>
        </w:rPr>
        <w:t>ربّ</w:t>
      </w:r>
      <w:r w:rsidR="00F74C81" w:rsidRPr="00EC230E">
        <w:rPr>
          <w:rStyle w:val="libArabicChar"/>
          <w:rFonts w:hint="cs"/>
          <w:rtl/>
        </w:rPr>
        <w:t>ه</w:t>
      </w:r>
      <w:r w:rsidRPr="00F5545E">
        <w:rPr>
          <w:rStyle w:val="libArabicChar"/>
          <w:rtl/>
        </w:rPr>
        <w:t xml:space="preserve"> </w:t>
      </w:r>
      <w:r w:rsidRPr="00F5545E">
        <w:rPr>
          <w:rStyle w:val="libArabicChar"/>
          <w:rFonts w:hint="cs"/>
          <w:rtl/>
        </w:rPr>
        <w:t>فصرف</w:t>
      </w:r>
      <w:r w:rsidRPr="00F5545E">
        <w:rPr>
          <w:rStyle w:val="libArabicChar"/>
          <w:rtl/>
        </w:rPr>
        <w:t xml:space="preserve"> </w:t>
      </w:r>
      <w:r w:rsidRPr="00F5545E">
        <w:rPr>
          <w:rStyle w:val="libArabicChar"/>
          <w:rFonts w:hint="cs"/>
          <w:rtl/>
        </w:rPr>
        <w:t>عن</w:t>
      </w:r>
      <w:r w:rsidR="00F74C81" w:rsidRPr="00EC230E">
        <w:rPr>
          <w:rStyle w:val="libArabicChar"/>
          <w:rFonts w:hint="cs"/>
          <w:rtl/>
        </w:rPr>
        <w:t>ه</w:t>
      </w:r>
      <w:r w:rsidRPr="00F5545E">
        <w:rPr>
          <w:rStyle w:val="libArabicChar"/>
          <w:rtl/>
        </w:rPr>
        <w:t xml:space="preserve"> كيد</w:t>
      </w:r>
      <w:r w:rsidR="00F74C81" w:rsidRPr="00EC230E">
        <w:rPr>
          <w:rStyle w:val="libArabicChar"/>
          <w:rFonts w:hint="cs"/>
          <w:rtl/>
        </w:rPr>
        <w:t>ه</w:t>
      </w:r>
      <w:r w:rsidRPr="00F5545E">
        <w:rPr>
          <w:rStyle w:val="libArabicChar"/>
          <w:rFonts w:hint="cs"/>
          <w:rtl/>
        </w:rPr>
        <w:t>نّ</w:t>
      </w:r>
    </w:p>
    <w:p w:rsidR="007D01F0" w:rsidRDefault="007D01F0" w:rsidP="00DC3E3F">
      <w:pPr>
        <w:pStyle w:val="libNormal"/>
        <w:rPr>
          <w:rtl/>
        </w:rPr>
      </w:pPr>
      <w:r>
        <w:rPr>
          <w:rtl/>
        </w:rPr>
        <w:t>'' استجابة '' استجاب كا مصدر ہے جس كا معنى در خواست قبول كرنا ہے_</w:t>
      </w:r>
    </w:p>
    <w:p w:rsidR="007D01F0" w:rsidRDefault="007D01F0" w:rsidP="00DC3E3F">
      <w:pPr>
        <w:pStyle w:val="libNormal"/>
        <w:rPr>
          <w:rtl/>
        </w:rPr>
      </w:pPr>
      <w:r>
        <w:rPr>
          <w:rtl/>
        </w:rPr>
        <w:t>2_ خداوند متعال كى غيبى امداد، يوسف</w:t>
      </w:r>
      <w:r w:rsidR="000D7666" w:rsidRPr="000D7666">
        <w:rPr>
          <w:rStyle w:val="libAlaemChar"/>
          <w:rtl/>
        </w:rPr>
        <w:t xml:space="preserve"> عليه‌السلام </w:t>
      </w:r>
      <w:r>
        <w:rPr>
          <w:rtl/>
        </w:rPr>
        <w:t>كے ليے زليخا اور اشراف كى عورتو</w:t>
      </w:r>
      <w:r w:rsidR="005619DD">
        <w:rPr>
          <w:rtl/>
        </w:rPr>
        <w:t xml:space="preserve">ں </w:t>
      </w:r>
      <w:r>
        <w:rPr>
          <w:rtl/>
        </w:rPr>
        <w:t>كے مكرو فريب اور گناہ سے نجات كا موجب بني_</w:t>
      </w:r>
      <w:r w:rsidRPr="00F5545E">
        <w:rPr>
          <w:rStyle w:val="libArabicChar"/>
          <w:rFonts w:hint="eastAsia"/>
          <w:rtl/>
        </w:rPr>
        <w:t>فاستجاب</w:t>
      </w:r>
      <w:r w:rsidRPr="00F5545E">
        <w:rPr>
          <w:rStyle w:val="libArabicChar"/>
          <w:rtl/>
        </w:rPr>
        <w:t xml:space="preserve"> ل</w:t>
      </w:r>
      <w:r w:rsidR="00F74C81" w:rsidRPr="00EC230E">
        <w:rPr>
          <w:rStyle w:val="libArabicChar"/>
          <w:rFonts w:hint="cs"/>
          <w:rtl/>
        </w:rPr>
        <w:t>ه</w:t>
      </w:r>
      <w:r w:rsidRPr="00F5545E">
        <w:rPr>
          <w:rStyle w:val="libArabicChar"/>
          <w:rtl/>
        </w:rPr>
        <w:t xml:space="preserve"> </w:t>
      </w:r>
      <w:r w:rsidRPr="00F5545E">
        <w:rPr>
          <w:rStyle w:val="libArabicChar"/>
          <w:rFonts w:hint="cs"/>
          <w:rtl/>
        </w:rPr>
        <w:t>ربّ</w:t>
      </w:r>
      <w:r w:rsidR="00F74C81" w:rsidRPr="00EC230E">
        <w:rPr>
          <w:rStyle w:val="libArabicChar"/>
          <w:rFonts w:hint="cs"/>
          <w:rtl/>
        </w:rPr>
        <w:t>ه</w:t>
      </w:r>
      <w:r w:rsidRPr="00F5545E">
        <w:rPr>
          <w:rStyle w:val="libArabicChar"/>
          <w:rtl/>
        </w:rPr>
        <w:t xml:space="preserve"> </w:t>
      </w:r>
      <w:r w:rsidRPr="00F5545E">
        <w:rPr>
          <w:rStyle w:val="libArabicChar"/>
          <w:rFonts w:hint="cs"/>
          <w:rtl/>
        </w:rPr>
        <w:t>فصرف</w:t>
      </w:r>
      <w:r w:rsidRPr="00F5545E">
        <w:rPr>
          <w:rStyle w:val="libArabicChar"/>
          <w:rtl/>
        </w:rPr>
        <w:t xml:space="preserve"> </w:t>
      </w:r>
      <w:r w:rsidRPr="00F5545E">
        <w:rPr>
          <w:rStyle w:val="libArabicChar"/>
          <w:rFonts w:hint="cs"/>
          <w:rtl/>
        </w:rPr>
        <w:t>عن</w:t>
      </w:r>
      <w:r w:rsidR="00F74C81" w:rsidRPr="00EC230E">
        <w:rPr>
          <w:rStyle w:val="libArabicChar"/>
          <w:rFonts w:hint="cs"/>
          <w:rtl/>
        </w:rPr>
        <w:t>ه</w:t>
      </w:r>
      <w:r w:rsidRPr="00F5545E">
        <w:rPr>
          <w:rStyle w:val="libArabicChar"/>
          <w:rtl/>
        </w:rPr>
        <w:t xml:space="preserve"> </w:t>
      </w:r>
      <w:r w:rsidRPr="00F5545E">
        <w:rPr>
          <w:rStyle w:val="libArabicChar"/>
          <w:rFonts w:hint="cs"/>
          <w:rtl/>
        </w:rPr>
        <w:t>ك</w:t>
      </w:r>
      <w:r w:rsidRPr="00F5545E">
        <w:rPr>
          <w:rStyle w:val="libArabicChar"/>
          <w:rtl/>
        </w:rPr>
        <w:t>يد</w:t>
      </w:r>
      <w:r w:rsidR="00F74C81" w:rsidRPr="00EC230E">
        <w:rPr>
          <w:rStyle w:val="libArabicChar"/>
          <w:rFonts w:hint="cs"/>
          <w:rtl/>
        </w:rPr>
        <w:t>ه</w:t>
      </w:r>
      <w:r w:rsidRPr="00F5545E">
        <w:rPr>
          <w:rStyle w:val="libArabicChar"/>
          <w:rFonts w:hint="cs"/>
          <w:rtl/>
        </w:rPr>
        <w:t>ن</w:t>
      </w:r>
      <w:r w:rsidRPr="00F5545E">
        <w:rPr>
          <w:rStyle w:val="libArabicChar"/>
          <w:rtl/>
        </w:rPr>
        <w:t xml:space="preserve"> </w:t>
      </w:r>
      <w:r w:rsidRPr="00F5545E">
        <w:rPr>
          <w:rStyle w:val="libArabicChar"/>
          <w:rFonts w:hint="cs"/>
          <w:rtl/>
        </w:rPr>
        <w:t>ّ</w:t>
      </w:r>
    </w:p>
    <w:p w:rsidR="007D01F0" w:rsidRDefault="007D01F0" w:rsidP="00DC3E3F">
      <w:pPr>
        <w:pStyle w:val="libNormal"/>
        <w:rPr>
          <w:rtl/>
        </w:rPr>
      </w:pPr>
      <w:r>
        <w:rPr>
          <w:rtl/>
        </w:rPr>
        <w:t>3_ زليخا اور اشراف كى عورتي</w:t>
      </w:r>
      <w:r w:rsidR="005619DD">
        <w:rPr>
          <w:rtl/>
        </w:rPr>
        <w:t xml:space="preserve">ں </w:t>
      </w:r>
      <w:r>
        <w:rPr>
          <w:rtl/>
        </w:rPr>
        <w:t>، يوسف</w:t>
      </w:r>
      <w:r w:rsidR="000D7666" w:rsidRPr="000D7666">
        <w:rPr>
          <w:rStyle w:val="libAlaemChar"/>
          <w:rtl/>
        </w:rPr>
        <w:t xml:space="preserve"> عليه‌السلام </w:t>
      </w:r>
      <w:r>
        <w:rPr>
          <w:rtl/>
        </w:rPr>
        <w:t>كے خداوند متعال سے توسّل كرنے كى وجہ سے اس سے مايوس و نااميد اور اس كے خلاف مكر و فريب كرنے سے رك گئي</w:t>
      </w:r>
      <w:r w:rsidR="005619DD">
        <w:rPr>
          <w:rtl/>
        </w:rPr>
        <w:t xml:space="preserve">ں </w:t>
      </w:r>
      <w:r>
        <w:rPr>
          <w:rtl/>
        </w:rPr>
        <w:t>_</w:t>
      </w:r>
      <w:r w:rsidRPr="00F5545E">
        <w:rPr>
          <w:rStyle w:val="libArabicChar"/>
          <w:rFonts w:hint="eastAsia"/>
          <w:rtl/>
        </w:rPr>
        <w:t>فصرف</w:t>
      </w:r>
      <w:r w:rsidRPr="00F5545E">
        <w:rPr>
          <w:rStyle w:val="libArabicChar"/>
          <w:rtl/>
        </w:rPr>
        <w:t xml:space="preserve"> عن</w:t>
      </w:r>
      <w:r w:rsidR="00F74C81" w:rsidRPr="00EC230E">
        <w:rPr>
          <w:rStyle w:val="libArabicChar"/>
          <w:rFonts w:hint="cs"/>
          <w:rtl/>
        </w:rPr>
        <w:t>ه</w:t>
      </w:r>
      <w:r w:rsidRPr="00F5545E">
        <w:rPr>
          <w:rStyle w:val="libArabicChar"/>
          <w:rtl/>
        </w:rPr>
        <w:t xml:space="preserve"> كيد</w:t>
      </w:r>
      <w:r w:rsidR="00F74C81" w:rsidRPr="00EC230E">
        <w:rPr>
          <w:rStyle w:val="libArabicChar"/>
          <w:rFonts w:hint="cs"/>
          <w:rtl/>
        </w:rPr>
        <w:t>ه</w:t>
      </w:r>
      <w:r w:rsidRPr="00F5545E">
        <w:rPr>
          <w:rStyle w:val="libArabicChar"/>
          <w:rFonts w:hint="cs"/>
          <w:rtl/>
        </w:rPr>
        <w:t>نّ</w:t>
      </w:r>
    </w:p>
    <w:p w:rsidR="007D01F0" w:rsidRDefault="007D01F0" w:rsidP="00DC3E3F">
      <w:pPr>
        <w:pStyle w:val="libNormal"/>
        <w:rPr>
          <w:rtl/>
        </w:rPr>
      </w:pPr>
      <w:r>
        <w:rPr>
          <w:rFonts w:hint="eastAsia"/>
          <w:rtl/>
        </w:rPr>
        <w:t>عورتو</w:t>
      </w:r>
      <w:r w:rsidR="005619DD">
        <w:rPr>
          <w:rFonts w:hint="eastAsia"/>
          <w:rtl/>
        </w:rPr>
        <w:t xml:space="preserve">ں </w:t>
      </w:r>
      <w:r>
        <w:rPr>
          <w:rtl/>
        </w:rPr>
        <w:t>كے مكر ( كيد ) سے مراد يہا</w:t>
      </w:r>
      <w:r w:rsidR="005619DD">
        <w:rPr>
          <w:rtl/>
        </w:rPr>
        <w:t xml:space="preserve">ں </w:t>
      </w:r>
      <w:r>
        <w:rPr>
          <w:rtl/>
        </w:rPr>
        <w:t>انكا مكرر فريفتہ ہونا اور اظہار محبت كرنا ہے _ (صرف عنہ كيدہنّ) كى عبارت سے يہ مراد ہوگا كہ يوسف</w:t>
      </w:r>
      <w:r w:rsidR="000D7666" w:rsidRPr="000D7666">
        <w:rPr>
          <w:rStyle w:val="libAlaemChar"/>
          <w:rtl/>
        </w:rPr>
        <w:t xml:space="preserve"> عليه‌السلام </w:t>
      </w:r>
      <w:r>
        <w:rPr>
          <w:rtl/>
        </w:rPr>
        <w:t>كى دعا كے بعد انہو</w:t>
      </w:r>
      <w:r w:rsidR="005619DD">
        <w:rPr>
          <w:rtl/>
        </w:rPr>
        <w:t xml:space="preserve">ں </w:t>
      </w:r>
      <w:r>
        <w:rPr>
          <w:rtl/>
        </w:rPr>
        <w:t>نے يوسف</w:t>
      </w:r>
      <w:r w:rsidR="000D7666" w:rsidRPr="000D7666">
        <w:rPr>
          <w:rStyle w:val="libAlaemChar"/>
          <w:rtl/>
        </w:rPr>
        <w:t xml:space="preserve"> عليه‌السلام </w:t>
      </w:r>
      <w:r>
        <w:rPr>
          <w:rtl/>
        </w:rPr>
        <w:t>سے عشق بازى اورخواہشات كرنا ترك كردي</w:t>
      </w:r>
      <w:r w:rsidR="005619DD">
        <w:rPr>
          <w:rtl/>
        </w:rPr>
        <w:t xml:space="preserve">ں </w:t>
      </w:r>
      <w:r>
        <w:rPr>
          <w:rtl/>
        </w:rPr>
        <w:t>_ (ثم) كا لفظ جو بعد والى آيت كريمہ مي</w:t>
      </w:r>
      <w:r w:rsidR="005619DD">
        <w:rPr>
          <w:rtl/>
        </w:rPr>
        <w:t xml:space="preserve">ں </w:t>
      </w:r>
      <w:r>
        <w:rPr>
          <w:rtl/>
        </w:rPr>
        <w:t>ہے _ اس بات پر نويد ہے كہ يوسف</w:t>
      </w:r>
      <w:r w:rsidR="000D7666" w:rsidRPr="000D7666">
        <w:rPr>
          <w:rStyle w:val="libAlaemChar"/>
          <w:rtl/>
        </w:rPr>
        <w:t xml:space="preserve"> عليه‌السلام </w:t>
      </w:r>
      <w:r>
        <w:rPr>
          <w:rtl/>
        </w:rPr>
        <w:t>كے قيد خانہ مي</w:t>
      </w:r>
      <w:r w:rsidR="005619DD">
        <w:rPr>
          <w:rtl/>
        </w:rPr>
        <w:t xml:space="preserve">ں </w:t>
      </w:r>
      <w:r>
        <w:rPr>
          <w:rtl/>
        </w:rPr>
        <w:t>جانے سے پہلے ہى وہ اپنى آرزو كى تكميل مي</w:t>
      </w:r>
      <w:r w:rsidR="005619DD">
        <w:rPr>
          <w:rtl/>
        </w:rPr>
        <w:t xml:space="preserve">ں </w:t>
      </w:r>
      <w:r>
        <w:rPr>
          <w:rtl/>
        </w:rPr>
        <w:t>نااميد ہوگئي</w:t>
      </w:r>
      <w:r w:rsidR="005619DD">
        <w:rPr>
          <w:rtl/>
        </w:rPr>
        <w:t xml:space="preserve">ں </w:t>
      </w:r>
      <w:r>
        <w:rPr>
          <w:rtl/>
        </w:rPr>
        <w:t>تھي</w:t>
      </w:r>
      <w:r w:rsidR="005619DD">
        <w:rPr>
          <w:rtl/>
        </w:rPr>
        <w:t xml:space="preserve">ں </w:t>
      </w:r>
      <w:r>
        <w:rPr>
          <w:rtl/>
        </w:rPr>
        <w:t>اور ان سے دور ہوگئي</w:t>
      </w:r>
      <w:r w:rsidR="005619DD">
        <w:rPr>
          <w:rtl/>
        </w:rPr>
        <w:t xml:space="preserve">ں </w:t>
      </w:r>
      <w:r>
        <w:rPr>
          <w:rtl/>
        </w:rPr>
        <w:t>نہ يہ كہ ان كا زندان مي</w:t>
      </w:r>
      <w:r w:rsidR="005619DD">
        <w:rPr>
          <w:rtl/>
        </w:rPr>
        <w:t xml:space="preserve">ں </w:t>
      </w:r>
      <w:r>
        <w:rPr>
          <w:rtl/>
        </w:rPr>
        <w:t>جانا ،انكے عشق كى خواہش كے قطع كا سبب بنا _</w:t>
      </w:r>
    </w:p>
    <w:p w:rsidR="007D01F0" w:rsidRDefault="007D01F0" w:rsidP="00DC3E3F">
      <w:pPr>
        <w:pStyle w:val="libNormal"/>
        <w:rPr>
          <w:rtl/>
        </w:rPr>
      </w:pPr>
      <w:r>
        <w:rPr>
          <w:rtl/>
        </w:rPr>
        <w:t>4_ خداوند متعال كے حضور عجز و انكسارى كا اظہار اس ذات كى حمايت حاصل كرنے اور انسان كيلئے اپنى حاجات كى برآورى مي</w:t>
      </w:r>
      <w:r w:rsidR="005619DD">
        <w:rPr>
          <w:rtl/>
        </w:rPr>
        <w:t xml:space="preserve">ں </w:t>
      </w:r>
      <w:r>
        <w:rPr>
          <w:rtl/>
        </w:rPr>
        <w:t>بہت مؤثر ہے _</w:t>
      </w:r>
      <w:r w:rsidRPr="00F5545E">
        <w:rPr>
          <w:rStyle w:val="libArabicChar"/>
          <w:rFonts w:hint="eastAsia"/>
          <w:rtl/>
        </w:rPr>
        <w:t>فاستجاب</w:t>
      </w:r>
      <w:r w:rsidRPr="00F5545E">
        <w:rPr>
          <w:rStyle w:val="libArabicChar"/>
          <w:rtl/>
        </w:rPr>
        <w:t xml:space="preserve"> ل</w:t>
      </w:r>
      <w:r w:rsidR="00F74C81" w:rsidRPr="00EC230E">
        <w:rPr>
          <w:rStyle w:val="libArabicChar"/>
          <w:rFonts w:hint="cs"/>
          <w:rtl/>
        </w:rPr>
        <w:t>ه</w:t>
      </w:r>
      <w:r w:rsidRPr="00F5545E">
        <w:rPr>
          <w:rStyle w:val="libArabicChar"/>
          <w:rtl/>
        </w:rPr>
        <w:t xml:space="preserve"> </w:t>
      </w:r>
      <w:r w:rsidRPr="00F5545E">
        <w:rPr>
          <w:rStyle w:val="libArabicChar"/>
          <w:rFonts w:hint="cs"/>
          <w:rtl/>
        </w:rPr>
        <w:t>ربّ</w:t>
      </w:r>
      <w:r w:rsidR="00F74C81" w:rsidRPr="00EC230E">
        <w:rPr>
          <w:rStyle w:val="libArabicChar"/>
          <w:rFonts w:hint="cs"/>
          <w:rtl/>
        </w:rPr>
        <w:t>ه</w:t>
      </w:r>
      <w:r w:rsidRPr="00F5545E">
        <w:rPr>
          <w:rStyle w:val="libArabicChar"/>
          <w:rtl/>
        </w:rPr>
        <w:t xml:space="preserve"> ... </w:t>
      </w:r>
      <w:r w:rsidRPr="00F5545E">
        <w:rPr>
          <w:rStyle w:val="libArabicChar"/>
          <w:rFonts w:hint="cs"/>
          <w:rtl/>
        </w:rPr>
        <w:t>إن</w:t>
      </w:r>
      <w:r w:rsidR="00F74C81" w:rsidRPr="00EC230E">
        <w:rPr>
          <w:rStyle w:val="libArabicChar"/>
          <w:rFonts w:hint="cs"/>
          <w:rtl/>
        </w:rPr>
        <w:t>ه</w:t>
      </w:r>
      <w:r w:rsidRPr="00F5545E">
        <w:rPr>
          <w:rStyle w:val="libArabicChar"/>
          <w:rtl/>
        </w:rPr>
        <w:t xml:space="preserve"> </w:t>
      </w:r>
      <w:r w:rsidR="00F74C81" w:rsidRPr="00EC230E">
        <w:rPr>
          <w:rStyle w:val="libArabicChar"/>
          <w:rFonts w:hint="cs"/>
          <w:rtl/>
        </w:rPr>
        <w:t>ه</w:t>
      </w:r>
      <w:r w:rsidRPr="00F5545E">
        <w:rPr>
          <w:rStyle w:val="libArabicChar"/>
          <w:rFonts w:hint="cs"/>
          <w:rtl/>
        </w:rPr>
        <w:t>و</w:t>
      </w:r>
      <w:r w:rsidRPr="00F5545E">
        <w:rPr>
          <w:rStyle w:val="libArabicChar"/>
          <w:rtl/>
        </w:rPr>
        <w:t xml:space="preserve"> </w:t>
      </w:r>
      <w:r w:rsidRPr="00F5545E">
        <w:rPr>
          <w:rStyle w:val="libArabicChar"/>
          <w:rFonts w:hint="cs"/>
          <w:rtl/>
        </w:rPr>
        <w:t>السميع</w:t>
      </w:r>
      <w:r w:rsidRPr="00F5545E">
        <w:rPr>
          <w:rStyle w:val="libArabicChar"/>
          <w:rtl/>
        </w:rPr>
        <w:t xml:space="preserve"> العليم</w:t>
      </w:r>
    </w:p>
    <w:p w:rsidR="00F5545E" w:rsidRDefault="00F5545E" w:rsidP="00DC3E3F">
      <w:pPr>
        <w:pStyle w:val="libNormal"/>
        <w:rPr>
          <w:rtl/>
        </w:rPr>
      </w:pPr>
      <w:r>
        <w:rPr>
          <w:rtl/>
        </w:rPr>
        <w:t>5_ انسان كى عاقبت ميں دعا كا كردار _</w:t>
      </w:r>
      <w:r w:rsidRPr="00F5545E">
        <w:rPr>
          <w:rStyle w:val="libArabicChar"/>
          <w:rFonts w:hint="eastAsia"/>
          <w:rtl/>
        </w:rPr>
        <w:t>الّا</w:t>
      </w:r>
      <w:r w:rsidRPr="00F5545E">
        <w:rPr>
          <w:rStyle w:val="libArabicChar"/>
          <w:rtl/>
        </w:rPr>
        <w:t xml:space="preserve"> تصرف عنى كيد</w:t>
      </w:r>
      <w:r w:rsidR="00F74C81" w:rsidRPr="00EC230E">
        <w:rPr>
          <w:rStyle w:val="libArabicChar"/>
          <w:rFonts w:hint="cs"/>
          <w:rtl/>
        </w:rPr>
        <w:t>ه</w:t>
      </w:r>
      <w:r w:rsidRPr="00F5545E">
        <w:rPr>
          <w:rStyle w:val="libArabicChar"/>
          <w:rFonts w:hint="cs"/>
          <w:rtl/>
        </w:rPr>
        <w:t>نّ</w:t>
      </w:r>
      <w:r w:rsidRPr="00F5545E">
        <w:rPr>
          <w:rStyle w:val="libArabicChar"/>
          <w:rtl/>
        </w:rPr>
        <w:t xml:space="preserve"> ... </w:t>
      </w:r>
      <w:r w:rsidRPr="00F5545E">
        <w:rPr>
          <w:rStyle w:val="libArabicChar"/>
          <w:rFonts w:hint="cs"/>
          <w:rtl/>
        </w:rPr>
        <w:t>فاستجاب</w:t>
      </w:r>
      <w:r w:rsidRPr="00F5545E">
        <w:rPr>
          <w:rStyle w:val="libArabicChar"/>
          <w:rtl/>
        </w:rPr>
        <w:t xml:space="preserve"> ل</w:t>
      </w:r>
      <w:r w:rsidR="00F74C81" w:rsidRPr="00EC230E">
        <w:rPr>
          <w:rStyle w:val="libArabicChar"/>
          <w:rFonts w:hint="cs"/>
          <w:rtl/>
        </w:rPr>
        <w:t>ه</w:t>
      </w:r>
      <w:r w:rsidRPr="00F5545E">
        <w:rPr>
          <w:rStyle w:val="libArabicChar"/>
          <w:rtl/>
        </w:rPr>
        <w:t xml:space="preserve"> </w:t>
      </w:r>
      <w:r w:rsidRPr="00F5545E">
        <w:rPr>
          <w:rStyle w:val="libArabicChar"/>
          <w:rFonts w:hint="cs"/>
          <w:rtl/>
        </w:rPr>
        <w:t>ربّ</w:t>
      </w:r>
      <w:r w:rsidR="00F74C81" w:rsidRPr="00EC230E">
        <w:rPr>
          <w:rStyle w:val="libArabicChar"/>
          <w:rFonts w:hint="cs"/>
          <w:rtl/>
        </w:rPr>
        <w:t>ه</w:t>
      </w:r>
      <w:r w:rsidRPr="00F5545E">
        <w:rPr>
          <w:rStyle w:val="libArabicChar"/>
          <w:rtl/>
        </w:rPr>
        <w:t xml:space="preserve"> </w:t>
      </w:r>
      <w:r w:rsidRPr="00F5545E">
        <w:rPr>
          <w:rStyle w:val="libArabicChar"/>
          <w:rFonts w:hint="cs"/>
          <w:rtl/>
        </w:rPr>
        <w:t>فصرف</w:t>
      </w:r>
      <w:r w:rsidRPr="00F5545E">
        <w:rPr>
          <w:rStyle w:val="libArabicChar"/>
          <w:rtl/>
        </w:rPr>
        <w:t xml:space="preserve"> </w:t>
      </w:r>
      <w:r w:rsidRPr="00F5545E">
        <w:rPr>
          <w:rStyle w:val="libArabicChar"/>
          <w:rFonts w:hint="cs"/>
          <w:rtl/>
        </w:rPr>
        <w:t>عن</w:t>
      </w:r>
      <w:r w:rsidR="00F74C81" w:rsidRPr="00EC230E">
        <w:rPr>
          <w:rStyle w:val="libArabicChar"/>
          <w:rFonts w:hint="cs"/>
          <w:rtl/>
        </w:rPr>
        <w:t>ه</w:t>
      </w:r>
      <w:r w:rsidRPr="00F5545E">
        <w:rPr>
          <w:rStyle w:val="libArabicChar"/>
          <w:rtl/>
        </w:rPr>
        <w:t xml:space="preserve"> كيد</w:t>
      </w:r>
      <w:r w:rsidR="00F74C81" w:rsidRPr="00EC230E">
        <w:rPr>
          <w:rStyle w:val="libArabicChar"/>
          <w:rFonts w:hint="cs"/>
          <w:rtl/>
        </w:rPr>
        <w:t>ه</w:t>
      </w:r>
      <w:r w:rsidRPr="00F5545E">
        <w:rPr>
          <w:rStyle w:val="libArabicChar"/>
          <w:rFonts w:hint="cs"/>
          <w:rtl/>
        </w:rPr>
        <w:t>نّ</w:t>
      </w:r>
    </w:p>
    <w:p w:rsidR="00F5545E" w:rsidRDefault="00F5545E" w:rsidP="00DC3E3F">
      <w:pPr>
        <w:pStyle w:val="libNormal"/>
        <w:rPr>
          <w:rtl/>
        </w:rPr>
      </w:pPr>
      <w:r>
        <w:rPr>
          <w:rtl/>
        </w:rPr>
        <w:t>6_ زليخا اور دوسرى عورتوں كے مكر و فريب سے نجات ، ربوبيت الہى كا ان پر جلوہ تھا _</w:t>
      </w:r>
    </w:p>
    <w:p w:rsidR="00F5545E" w:rsidRDefault="00F5545E" w:rsidP="00DC3E3F">
      <w:pPr>
        <w:pStyle w:val="libArabic"/>
        <w:rPr>
          <w:rtl/>
        </w:rPr>
      </w:pPr>
      <w:r>
        <w:rPr>
          <w:rFonts w:hint="eastAsia"/>
          <w:rtl/>
        </w:rPr>
        <w:t>فاستجاب</w:t>
      </w:r>
      <w:r>
        <w:rPr>
          <w:rtl/>
        </w:rPr>
        <w:t xml:space="preserve"> ل</w:t>
      </w:r>
      <w:r w:rsidR="00F74C81" w:rsidRPr="008C36F4">
        <w:rPr>
          <w:rFonts w:hint="cs"/>
          <w:rtl/>
        </w:rPr>
        <w:t>ه</w:t>
      </w:r>
      <w:r>
        <w:rPr>
          <w:rtl/>
        </w:rPr>
        <w:t xml:space="preserve"> </w:t>
      </w:r>
      <w:r>
        <w:rPr>
          <w:rFonts w:hint="cs"/>
          <w:rtl/>
        </w:rPr>
        <w:t>ربّ</w:t>
      </w:r>
      <w:r w:rsidR="00F74C81" w:rsidRPr="008C36F4">
        <w:rPr>
          <w:rFonts w:hint="cs"/>
          <w:rtl/>
        </w:rPr>
        <w:t>ه</w:t>
      </w:r>
      <w:r>
        <w:rPr>
          <w:rtl/>
        </w:rPr>
        <w:t xml:space="preserve"> ...</w:t>
      </w:r>
      <w:r>
        <w:rPr>
          <w:rFonts w:hint="cs"/>
          <w:rtl/>
        </w:rPr>
        <w:t>إ</w:t>
      </w:r>
      <w:r>
        <w:rPr>
          <w:rtl/>
        </w:rPr>
        <w:t xml:space="preserve"> </w:t>
      </w:r>
      <w:r>
        <w:rPr>
          <w:rFonts w:hint="cs"/>
          <w:rtl/>
        </w:rPr>
        <w:t>ن</w:t>
      </w:r>
      <w:r w:rsidR="00F74C81" w:rsidRPr="008C36F4">
        <w:rPr>
          <w:rFonts w:hint="cs"/>
          <w:rtl/>
        </w:rPr>
        <w:t>ه</w:t>
      </w:r>
      <w:r>
        <w:rPr>
          <w:rtl/>
        </w:rPr>
        <w:t xml:space="preserve"> </w:t>
      </w:r>
      <w:r w:rsidR="00F74C81" w:rsidRPr="008C36F4">
        <w:rPr>
          <w:rFonts w:hint="cs"/>
          <w:rtl/>
        </w:rPr>
        <w:t>ه</w:t>
      </w:r>
      <w:r>
        <w:rPr>
          <w:rFonts w:hint="cs"/>
          <w:rtl/>
        </w:rPr>
        <w:t>و</w:t>
      </w:r>
      <w:r>
        <w:rPr>
          <w:rtl/>
        </w:rPr>
        <w:t xml:space="preserve"> </w:t>
      </w:r>
      <w:r>
        <w:rPr>
          <w:rFonts w:hint="cs"/>
          <w:rtl/>
        </w:rPr>
        <w:t>السميع</w:t>
      </w:r>
      <w:r>
        <w:rPr>
          <w:rtl/>
        </w:rPr>
        <w:t xml:space="preserve"> </w:t>
      </w:r>
      <w:r>
        <w:rPr>
          <w:rFonts w:hint="cs"/>
          <w:rtl/>
        </w:rPr>
        <w:t>ا</w:t>
      </w:r>
      <w:r>
        <w:rPr>
          <w:rtl/>
        </w:rPr>
        <w:t>لعليم</w:t>
      </w:r>
    </w:p>
    <w:p w:rsidR="00F5545E" w:rsidRDefault="002C39E3" w:rsidP="007F146C">
      <w:pPr>
        <w:pStyle w:val="libPoemTini"/>
        <w:rPr>
          <w:rtl/>
        </w:rPr>
      </w:pPr>
      <w:r>
        <w:rPr>
          <w:rtl/>
        </w:rPr>
        <w:br w:type="page"/>
      </w:r>
    </w:p>
    <w:p w:rsidR="007D01F0" w:rsidRDefault="007D01F0" w:rsidP="00DC3E3F">
      <w:pPr>
        <w:pStyle w:val="libNormal"/>
        <w:rPr>
          <w:rtl/>
        </w:rPr>
      </w:pPr>
      <w:r>
        <w:rPr>
          <w:rtl/>
        </w:rPr>
        <w:lastRenderedPageBreak/>
        <w:t>7_بندو</w:t>
      </w:r>
      <w:r w:rsidR="005619DD">
        <w:rPr>
          <w:rtl/>
        </w:rPr>
        <w:t xml:space="preserve">ں </w:t>
      </w:r>
      <w:r>
        <w:rPr>
          <w:rtl/>
        </w:rPr>
        <w:t>كى دعاؤ</w:t>
      </w:r>
      <w:r w:rsidR="005619DD">
        <w:rPr>
          <w:rtl/>
        </w:rPr>
        <w:t xml:space="preserve">ں </w:t>
      </w:r>
      <w:r>
        <w:rPr>
          <w:rtl/>
        </w:rPr>
        <w:t>كو مستجاب كرنا، ربوبيت الہى كا جلوہ ہے_</w:t>
      </w:r>
      <w:r w:rsidRPr="00F5545E">
        <w:rPr>
          <w:rStyle w:val="libArabicChar"/>
          <w:rFonts w:hint="eastAsia"/>
          <w:rtl/>
        </w:rPr>
        <w:t>فاستجاب</w:t>
      </w:r>
      <w:r w:rsidRPr="00F5545E">
        <w:rPr>
          <w:rStyle w:val="libArabicChar"/>
          <w:rtl/>
        </w:rPr>
        <w:t xml:space="preserve"> ل</w:t>
      </w:r>
      <w:r w:rsidR="00F74C81" w:rsidRPr="00EC230E">
        <w:rPr>
          <w:rStyle w:val="libArabicChar"/>
          <w:rFonts w:hint="cs"/>
          <w:rtl/>
        </w:rPr>
        <w:t>ه</w:t>
      </w:r>
      <w:r w:rsidRPr="00F5545E">
        <w:rPr>
          <w:rStyle w:val="libArabicChar"/>
          <w:rtl/>
        </w:rPr>
        <w:t xml:space="preserve"> ربّ</w:t>
      </w:r>
      <w:r w:rsidR="00F74C81" w:rsidRPr="00EC230E">
        <w:rPr>
          <w:rStyle w:val="libArabicChar"/>
          <w:rFonts w:hint="cs"/>
          <w:rtl/>
        </w:rPr>
        <w:t>ه</w:t>
      </w:r>
    </w:p>
    <w:p w:rsidR="007D01F0" w:rsidRDefault="007D01F0" w:rsidP="00DC3E3F">
      <w:pPr>
        <w:pStyle w:val="libNormal"/>
        <w:rPr>
          <w:rtl/>
        </w:rPr>
      </w:pPr>
      <w:r>
        <w:rPr>
          <w:rtl/>
        </w:rPr>
        <w:t>8_انسان كى سرنوشت و رفتار اور سير و سلوك مي</w:t>
      </w:r>
      <w:r w:rsidR="005619DD">
        <w:rPr>
          <w:rtl/>
        </w:rPr>
        <w:t xml:space="preserve">ں </w:t>
      </w:r>
      <w:r>
        <w:rPr>
          <w:rtl/>
        </w:rPr>
        <w:t>خداوند عالم كا كردار ہوتاہے_</w:t>
      </w:r>
      <w:r w:rsidRPr="00F5545E">
        <w:rPr>
          <w:rStyle w:val="libArabicChar"/>
          <w:rFonts w:hint="eastAsia"/>
          <w:rtl/>
        </w:rPr>
        <w:t>الاّ</w:t>
      </w:r>
      <w:r w:rsidRPr="00F5545E">
        <w:rPr>
          <w:rStyle w:val="libArabicChar"/>
          <w:rtl/>
        </w:rPr>
        <w:t xml:space="preserve"> تصرف ... فصرف عن</w:t>
      </w:r>
      <w:r w:rsidR="00F74C81" w:rsidRPr="00EC230E">
        <w:rPr>
          <w:rStyle w:val="libArabicChar"/>
          <w:rFonts w:hint="cs"/>
          <w:rtl/>
        </w:rPr>
        <w:t>ه</w:t>
      </w:r>
      <w:r w:rsidRPr="00F5545E">
        <w:rPr>
          <w:rStyle w:val="libArabicChar"/>
          <w:rtl/>
        </w:rPr>
        <w:t xml:space="preserve"> كيد</w:t>
      </w:r>
      <w:r w:rsidR="00F74C81" w:rsidRPr="00EC230E">
        <w:rPr>
          <w:rStyle w:val="libArabicChar"/>
          <w:rFonts w:hint="cs"/>
          <w:rtl/>
        </w:rPr>
        <w:t>ه</w:t>
      </w:r>
      <w:r w:rsidRPr="00F5545E">
        <w:rPr>
          <w:rStyle w:val="libArabicChar"/>
          <w:rFonts w:hint="cs"/>
          <w:rtl/>
        </w:rPr>
        <w:t>نّ</w:t>
      </w:r>
    </w:p>
    <w:p w:rsidR="007D01F0" w:rsidRDefault="007D01F0" w:rsidP="00DC3E3F">
      <w:pPr>
        <w:pStyle w:val="libNormal"/>
        <w:rPr>
          <w:rtl/>
        </w:rPr>
      </w:pPr>
      <w:r>
        <w:rPr>
          <w:rtl/>
        </w:rPr>
        <w:t>9_اپنى تقدير اور سرنوشت بنانے مي</w:t>
      </w:r>
      <w:r w:rsidR="005619DD">
        <w:rPr>
          <w:rtl/>
        </w:rPr>
        <w:t xml:space="preserve">ں </w:t>
      </w:r>
      <w:r>
        <w:rPr>
          <w:rtl/>
        </w:rPr>
        <w:t>انسان كا خود خداوندعالم سے تقاضا كرنا، بہت كردار كا حامل ہوتاہے_</w:t>
      </w:r>
    </w:p>
    <w:p w:rsidR="007D01F0" w:rsidRDefault="007D01F0" w:rsidP="00DC3E3F">
      <w:pPr>
        <w:pStyle w:val="libArabic"/>
        <w:rPr>
          <w:rtl/>
        </w:rPr>
      </w:pPr>
      <w:r>
        <w:rPr>
          <w:rFonts w:hint="eastAsia"/>
          <w:rtl/>
        </w:rPr>
        <w:t>قال</w:t>
      </w:r>
      <w:r>
        <w:rPr>
          <w:rtl/>
        </w:rPr>
        <w:t xml:space="preserve"> ربّ السجن احبّ الى ... فصرف عن</w:t>
      </w:r>
      <w:r w:rsidR="00F74C81" w:rsidRPr="008C36F4">
        <w:rPr>
          <w:rFonts w:hint="cs"/>
          <w:rtl/>
        </w:rPr>
        <w:t>ه</w:t>
      </w:r>
      <w:r>
        <w:rPr>
          <w:rtl/>
        </w:rPr>
        <w:t xml:space="preserve"> كيد</w:t>
      </w:r>
      <w:r w:rsidR="00F74C81" w:rsidRPr="008C36F4">
        <w:rPr>
          <w:rFonts w:hint="cs"/>
          <w:rtl/>
        </w:rPr>
        <w:t>ه</w:t>
      </w:r>
      <w:r>
        <w:rPr>
          <w:rFonts w:hint="cs"/>
          <w:rtl/>
        </w:rPr>
        <w:t>ن</w:t>
      </w:r>
    </w:p>
    <w:p w:rsidR="007D01F0" w:rsidRDefault="007D01F0" w:rsidP="00DC3E3F">
      <w:pPr>
        <w:pStyle w:val="libNormal"/>
        <w:rPr>
          <w:rtl/>
        </w:rPr>
      </w:pPr>
      <w:r>
        <w:rPr>
          <w:rtl/>
        </w:rPr>
        <w:t>10_خداوند عالم كے ارادے اور مشيّت كے مقابلے مي</w:t>
      </w:r>
      <w:r w:rsidR="005619DD">
        <w:rPr>
          <w:rtl/>
        </w:rPr>
        <w:t xml:space="preserve">ں </w:t>
      </w:r>
      <w:r>
        <w:rPr>
          <w:rtl/>
        </w:rPr>
        <w:t>انسان كى چاہت اور كوشش، بے ثمر اور شكست سے دوچار ہوتى ہے_</w:t>
      </w:r>
      <w:r w:rsidRPr="00F5545E">
        <w:rPr>
          <w:rStyle w:val="libArabicChar"/>
          <w:rFonts w:hint="eastAsia"/>
          <w:rtl/>
        </w:rPr>
        <w:t>فصرف</w:t>
      </w:r>
      <w:r w:rsidRPr="00F5545E">
        <w:rPr>
          <w:rStyle w:val="libArabicChar"/>
          <w:rtl/>
        </w:rPr>
        <w:t xml:space="preserve"> عن</w:t>
      </w:r>
      <w:r w:rsidR="00F74C81" w:rsidRPr="00EC230E">
        <w:rPr>
          <w:rStyle w:val="libArabicChar"/>
          <w:rFonts w:hint="cs"/>
          <w:rtl/>
        </w:rPr>
        <w:t>ه</w:t>
      </w:r>
      <w:r w:rsidRPr="00F5545E">
        <w:rPr>
          <w:rStyle w:val="libArabicChar"/>
          <w:rtl/>
        </w:rPr>
        <w:t xml:space="preserve"> كيد</w:t>
      </w:r>
      <w:r w:rsidR="00AB48DA" w:rsidRPr="00EC230E">
        <w:rPr>
          <w:rStyle w:val="libArabicChar"/>
          <w:rFonts w:hint="cs"/>
          <w:rtl/>
        </w:rPr>
        <w:t>ه</w:t>
      </w:r>
      <w:r w:rsidRPr="00F5545E">
        <w:rPr>
          <w:rStyle w:val="libArabicChar"/>
          <w:rFonts w:hint="cs"/>
          <w:rtl/>
        </w:rPr>
        <w:t>نّ</w:t>
      </w:r>
    </w:p>
    <w:p w:rsidR="007D01F0" w:rsidRDefault="007D01F0" w:rsidP="00DC3E3F">
      <w:pPr>
        <w:pStyle w:val="libNormal"/>
        <w:rPr>
          <w:rtl/>
        </w:rPr>
      </w:pPr>
      <w:r>
        <w:rPr>
          <w:rtl/>
        </w:rPr>
        <w:t>11_صرف ذات الہى ہى سميع (مطلق سننے والا) اور عليم (مطلق جاننے والا) ہے_</w:t>
      </w:r>
      <w:r w:rsidRPr="00F5545E">
        <w:rPr>
          <w:rStyle w:val="libArabicChar"/>
          <w:rFonts w:hint="eastAsia"/>
          <w:rtl/>
        </w:rPr>
        <w:t>انّ</w:t>
      </w:r>
      <w:r w:rsidR="00F74C81" w:rsidRPr="00EC230E">
        <w:rPr>
          <w:rStyle w:val="libArabicChar"/>
          <w:rFonts w:hint="cs"/>
          <w:rtl/>
        </w:rPr>
        <w:t>ه</w:t>
      </w:r>
      <w:r w:rsidRPr="00F5545E">
        <w:rPr>
          <w:rStyle w:val="libArabicChar"/>
          <w:rtl/>
        </w:rPr>
        <w:t xml:space="preserve"> </w:t>
      </w:r>
      <w:r w:rsidR="00F74C81" w:rsidRPr="00EC230E">
        <w:rPr>
          <w:rStyle w:val="libArabicChar"/>
          <w:rFonts w:hint="cs"/>
          <w:rtl/>
        </w:rPr>
        <w:t>ه</w:t>
      </w:r>
      <w:r w:rsidRPr="00F5545E">
        <w:rPr>
          <w:rStyle w:val="libArabicChar"/>
          <w:rFonts w:hint="cs"/>
          <w:rtl/>
        </w:rPr>
        <w:t>و</w:t>
      </w:r>
      <w:r w:rsidRPr="00F5545E">
        <w:rPr>
          <w:rStyle w:val="libArabicChar"/>
          <w:rtl/>
        </w:rPr>
        <w:t xml:space="preserve"> </w:t>
      </w:r>
      <w:r w:rsidRPr="00F5545E">
        <w:rPr>
          <w:rStyle w:val="libArabicChar"/>
          <w:rFonts w:hint="cs"/>
          <w:rtl/>
        </w:rPr>
        <w:t>السميع</w:t>
      </w:r>
      <w:r w:rsidRPr="00F5545E">
        <w:rPr>
          <w:rStyle w:val="libArabicChar"/>
          <w:rtl/>
        </w:rPr>
        <w:t xml:space="preserve"> العليم</w:t>
      </w:r>
    </w:p>
    <w:p w:rsidR="007D01F0" w:rsidRDefault="007D01F0" w:rsidP="00DC3E3F">
      <w:pPr>
        <w:pStyle w:val="libNormal"/>
        <w:rPr>
          <w:rtl/>
        </w:rPr>
      </w:pPr>
      <w:r>
        <w:rPr>
          <w:rtl/>
        </w:rPr>
        <w:t>''ہو''كى ضمير ، ضمير فصل ہے جو حصر سے حكايت كررہى ہے اور''السميع'' اور ''العليم'' پر جو '' الف لام'' داخل ہے وہ استغراق صفات كے ليے ہے اسى وجہ سے ان دونو</w:t>
      </w:r>
      <w:r w:rsidR="005619DD">
        <w:rPr>
          <w:rtl/>
        </w:rPr>
        <w:t xml:space="preserve">ں </w:t>
      </w:r>
      <w:r>
        <w:rPr>
          <w:rtl/>
        </w:rPr>
        <w:t>صفات سے مطلق سننے والا اور مطلق جاننے والا كا معنى ليا گيا ہے_</w:t>
      </w:r>
    </w:p>
    <w:p w:rsidR="007D01F0" w:rsidRDefault="007D01F0" w:rsidP="00DC3E3F">
      <w:pPr>
        <w:pStyle w:val="libNormal"/>
        <w:rPr>
          <w:rtl/>
        </w:rPr>
      </w:pPr>
      <w:r>
        <w:rPr>
          <w:rtl/>
        </w:rPr>
        <w:t>12_خداوند عالم بندو</w:t>
      </w:r>
      <w:r w:rsidR="005619DD">
        <w:rPr>
          <w:rtl/>
        </w:rPr>
        <w:t xml:space="preserve">ں </w:t>
      </w:r>
      <w:r>
        <w:rPr>
          <w:rtl/>
        </w:rPr>
        <w:t>كى دعاؤ</w:t>
      </w:r>
      <w:r w:rsidR="005619DD">
        <w:rPr>
          <w:rtl/>
        </w:rPr>
        <w:t xml:space="preserve">ں </w:t>
      </w:r>
      <w:r>
        <w:rPr>
          <w:rtl/>
        </w:rPr>
        <w:t>كو سننے والا اور انہي</w:t>
      </w:r>
      <w:r w:rsidR="005619DD">
        <w:rPr>
          <w:rtl/>
        </w:rPr>
        <w:t xml:space="preserve">ں </w:t>
      </w:r>
      <w:r>
        <w:rPr>
          <w:rtl/>
        </w:rPr>
        <w:t>مستجاب كرنے والا ہے_</w:t>
      </w:r>
    </w:p>
    <w:p w:rsidR="007D01F0" w:rsidRDefault="007D01F0" w:rsidP="00DC3E3F">
      <w:pPr>
        <w:pStyle w:val="libArabic"/>
        <w:rPr>
          <w:rtl/>
        </w:rPr>
      </w:pPr>
      <w:r>
        <w:rPr>
          <w:rFonts w:hint="eastAsia"/>
          <w:rtl/>
        </w:rPr>
        <w:t>فاستحاب</w:t>
      </w:r>
      <w:r>
        <w:rPr>
          <w:rtl/>
        </w:rPr>
        <w:t xml:space="preserve"> ل</w:t>
      </w:r>
      <w:r w:rsidR="00F74C81" w:rsidRPr="008C36F4">
        <w:rPr>
          <w:rFonts w:hint="cs"/>
          <w:rtl/>
        </w:rPr>
        <w:t>ه</w:t>
      </w:r>
      <w:r>
        <w:rPr>
          <w:rtl/>
        </w:rPr>
        <w:t xml:space="preserve"> </w:t>
      </w:r>
      <w:r>
        <w:rPr>
          <w:rFonts w:hint="cs"/>
          <w:rtl/>
        </w:rPr>
        <w:t>ربّ</w:t>
      </w:r>
      <w:r w:rsidR="00F74C81" w:rsidRPr="008C36F4">
        <w:rPr>
          <w:rFonts w:hint="cs"/>
          <w:rtl/>
        </w:rPr>
        <w:t>ه</w:t>
      </w:r>
      <w:r>
        <w:rPr>
          <w:rtl/>
        </w:rPr>
        <w:t xml:space="preserve"> ... </w:t>
      </w:r>
      <w:r>
        <w:rPr>
          <w:rFonts w:hint="cs"/>
          <w:rtl/>
        </w:rPr>
        <w:t>انّ</w:t>
      </w:r>
      <w:r w:rsidR="00F74C81" w:rsidRPr="008C36F4">
        <w:rPr>
          <w:rFonts w:hint="cs"/>
          <w:rtl/>
        </w:rPr>
        <w:t>ه</w:t>
      </w:r>
      <w:r>
        <w:rPr>
          <w:rtl/>
        </w:rPr>
        <w:t xml:space="preserve"> </w:t>
      </w:r>
      <w:r w:rsidR="00F74C81" w:rsidRPr="008C36F4">
        <w:rPr>
          <w:rFonts w:hint="cs"/>
          <w:rtl/>
        </w:rPr>
        <w:t>ه</w:t>
      </w:r>
      <w:r>
        <w:rPr>
          <w:rFonts w:hint="cs"/>
          <w:rtl/>
        </w:rPr>
        <w:t>و</w:t>
      </w:r>
      <w:r>
        <w:rPr>
          <w:rtl/>
        </w:rPr>
        <w:t xml:space="preserve"> </w:t>
      </w:r>
      <w:r>
        <w:rPr>
          <w:rFonts w:hint="cs"/>
          <w:rtl/>
        </w:rPr>
        <w:t>ا</w:t>
      </w:r>
      <w:r>
        <w:rPr>
          <w:rtl/>
        </w:rPr>
        <w:t>لسميع</w:t>
      </w:r>
    </w:p>
    <w:p w:rsidR="007D01F0" w:rsidRDefault="007D01F0" w:rsidP="00DC3E3F">
      <w:pPr>
        <w:pStyle w:val="libNormal"/>
        <w:rPr>
          <w:rtl/>
        </w:rPr>
      </w:pPr>
      <w:r>
        <w:rPr>
          <w:rtl/>
        </w:rPr>
        <w:t>''سميع'' خداوند عالم كے سننے پر دلالت كرنے كے علاوہ ''فاستجاب لہ ربّہ'' كے قرينہ كى وجہ سے اس بات كى بھى حكايت كررہاہے كہ خداوند عالم لوگو</w:t>
      </w:r>
      <w:r w:rsidR="005619DD">
        <w:rPr>
          <w:rtl/>
        </w:rPr>
        <w:t xml:space="preserve">ں </w:t>
      </w:r>
      <w:r>
        <w:rPr>
          <w:rtl/>
        </w:rPr>
        <w:t>كى دعاؤ</w:t>
      </w:r>
      <w:r w:rsidR="005619DD">
        <w:rPr>
          <w:rtl/>
        </w:rPr>
        <w:t xml:space="preserve">ں </w:t>
      </w:r>
      <w:r>
        <w:rPr>
          <w:rtl/>
        </w:rPr>
        <w:t>كو مستجاب بھى كرنے والا ہے_</w:t>
      </w:r>
    </w:p>
    <w:p w:rsidR="007D01F0" w:rsidRDefault="007D01F0" w:rsidP="00DC3E3F">
      <w:pPr>
        <w:pStyle w:val="libNormal"/>
        <w:rPr>
          <w:rtl/>
        </w:rPr>
      </w:pPr>
      <w:r>
        <w:rPr>
          <w:rtl/>
        </w:rPr>
        <w:t>13_ خداوند عالم بندو</w:t>
      </w:r>
      <w:r w:rsidR="005619DD">
        <w:rPr>
          <w:rtl/>
        </w:rPr>
        <w:t xml:space="preserve">ں </w:t>
      </w:r>
      <w:r>
        <w:rPr>
          <w:rtl/>
        </w:rPr>
        <w:t>كے حالات اور ان كى ضرورتو</w:t>
      </w:r>
      <w:r w:rsidR="005619DD">
        <w:rPr>
          <w:rtl/>
        </w:rPr>
        <w:t xml:space="preserve">ں </w:t>
      </w:r>
      <w:r>
        <w:rPr>
          <w:rtl/>
        </w:rPr>
        <w:t>سے مكمل طور پر آگاہ ہے_</w:t>
      </w:r>
    </w:p>
    <w:p w:rsidR="007D01F0" w:rsidRDefault="007D01F0" w:rsidP="00DC3E3F">
      <w:pPr>
        <w:pStyle w:val="libArabic"/>
        <w:rPr>
          <w:rtl/>
        </w:rPr>
      </w:pPr>
      <w:r>
        <w:rPr>
          <w:rFonts w:hint="eastAsia"/>
          <w:rtl/>
        </w:rPr>
        <w:t>فاستجاب</w:t>
      </w:r>
      <w:r>
        <w:rPr>
          <w:rtl/>
        </w:rPr>
        <w:t xml:space="preserve"> ل</w:t>
      </w:r>
      <w:r w:rsidR="00F74C81" w:rsidRPr="008C36F4">
        <w:rPr>
          <w:rFonts w:hint="cs"/>
          <w:rtl/>
        </w:rPr>
        <w:t>ه</w:t>
      </w:r>
      <w:r>
        <w:rPr>
          <w:rtl/>
        </w:rPr>
        <w:t xml:space="preserve"> </w:t>
      </w:r>
      <w:r>
        <w:rPr>
          <w:rFonts w:hint="cs"/>
          <w:rtl/>
        </w:rPr>
        <w:t>ربّ</w:t>
      </w:r>
      <w:r w:rsidR="00F74C81" w:rsidRPr="008C36F4">
        <w:rPr>
          <w:rFonts w:hint="cs"/>
          <w:rtl/>
        </w:rPr>
        <w:t>ه</w:t>
      </w:r>
      <w:r>
        <w:rPr>
          <w:rtl/>
        </w:rPr>
        <w:t xml:space="preserve"> ... </w:t>
      </w:r>
      <w:r>
        <w:rPr>
          <w:rFonts w:hint="cs"/>
          <w:rtl/>
        </w:rPr>
        <w:t>ا</w:t>
      </w:r>
      <w:r>
        <w:rPr>
          <w:rtl/>
        </w:rPr>
        <w:t>نّ</w:t>
      </w:r>
      <w:r w:rsidR="00F74C81" w:rsidRPr="008C36F4">
        <w:rPr>
          <w:rFonts w:hint="cs"/>
          <w:rtl/>
        </w:rPr>
        <w:t>ه</w:t>
      </w:r>
      <w:r>
        <w:rPr>
          <w:rtl/>
        </w:rPr>
        <w:t xml:space="preserve"> </w:t>
      </w:r>
      <w:r w:rsidR="00F74C81" w:rsidRPr="008C36F4">
        <w:rPr>
          <w:rFonts w:hint="cs"/>
          <w:rtl/>
        </w:rPr>
        <w:t>ه</w:t>
      </w:r>
      <w:r>
        <w:rPr>
          <w:rFonts w:hint="cs"/>
          <w:rtl/>
        </w:rPr>
        <w:t>و</w:t>
      </w:r>
      <w:r>
        <w:rPr>
          <w:rtl/>
        </w:rPr>
        <w:t xml:space="preserve"> </w:t>
      </w:r>
      <w:r>
        <w:rPr>
          <w:rFonts w:hint="cs"/>
          <w:rtl/>
        </w:rPr>
        <w:t>السميع</w:t>
      </w:r>
      <w:r>
        <w:rPr>
          <w:rtl/>
        </w:rPr>
        <w:t xml:space="preserve"> </w:t>
      </w:r>
      <w:r>
        <w:rPr>
          <w:rFonts w:hint="cs"/>
          <w:rtl/>
        </w:rPr>
        <w:t>ا</w:t>
      </w:r>
      <w:r>
        <w:rPr>
          <w:rtl/>
        </w:rPr>
        <w:t>لعليم</w:t>
      </w:r>
    </w:p>
    <w:p w:rsidR="007D01F0" w:rsidRDefault="007D01F0" w:rsidP="00DC3E3F">
      <w:pPr>
        <w:pStyle w:val="libNormal"/>
        <w:rPr>
          <w:rtl/>
        </w:rPr>
      </w:pPr>
      <w:r>
        <w:rPr>
          <w:rtl/>
        </w:rPr>
        <w:t>14_خداوند عالم بندو</w:t>
      </w:r>
      <w:r w:rsidR="005619DD">
        <w:rPr>
          <w:rtl/>
        </w:rPr>
        <w:t xml:space="preserve">ں </w:t>
      </w:r>
      <w:r>
        <w:rPr>
          <w:rtl/>
        </w:rPr>
        <w:t>كى سازشو</w:t>
      </w:r>
      <w:r w:rsidR="005619DD">
        <w:rPr>
          <w:rtl/>
        </w:rPr>
        <w:t xml:space="preserve">ں </w:t>
      </w:r>
      <w:r>
        <w:rPr>
          <w:rtl/>
        </w:rPr>
        <w:t>اور ان كے مكر و فريب سے آگاہ ہے اور ان كو ناكام بنانے اور ختم كرنے سے بھى مكمل واقفيت ركھتاہے_</w:t>
      </w:r>
      <w:r w:rsidRPr="00F5545E">
        <w:rPr>
          <w:rStyle w:val="libArabicChar"/>
          <w:rFonts w:hint="eastAsia"/>
          <w:rtl/>
        </w:rPr>
        <w:t>فصرف</w:t>
      </w:r>
      <w:r w:rsidRPr="00F5545E">
        <w:rPr>
          <w:rStyle w:val="libArabicChar"/>
          <w:rtl/>
        </w:rPr>
        <w:t xml:space="preserve"> عن</w:t>
      </w:r>
      <w:r w:rsidR="00F74C81" w:rsidRPr="00EC230E">
        <w:rPr>
          <w:rStyle w:val="libArabicChar"/>
          <w:rFonts w:hint="cs"/>
          <w:rtl/>
        </w:rPr>
        <w:t>ه</w:t>
      </w:r>
      <w:r w:rsidRPr="00F5545E">
        <w:rPr>
          <w:rStyle w:val="libArabicChar"/>
          <w:rtl/>
        </w:rPr>
        <w:t xml:space="preserve"> </w:t>
      </w:r>
      <w:r w:rsidRPr="00F5545E">
        <w:rPr>
          <w:rStyle w:val="libArabicChar"/>
          <w:rFonts w:hint="cs"/>
          <w:rtl/>
        </w:rPr>
        <w:t>كيد</w:t>
      </w:r>
      <w:r w:rsidR="00F74C81" w:rsidRPr="00EC230E">
        <w:rPr>
          <w:rStyle w:val="libArabicChar"/>
          <w:rFonts w:hint="cs"/>
          <w:rtl/>
        </w:rPr>
        <w:t>ه</w:t>
      </w:r>
      <w:r w:rsidRPr="00F5545E">
        <w:rPr>
          <w:rStyle w:val="libArabicChar"/>
          <w:rFonts w:hint="cs"/>
          <w:rtl/>
        </w:rPr>
        <w:t>ن</w:t>
      </w:r>
      <w:r w:rsidRPr="00F5545E">
        <w:rPr>
          <w:rStyle w:val="libArabicChar"/>
          <w:rtl/>
        </w:rPr>
        <w:t xml:space="preserve"> </w:t>
      </w:r>
      <w:r w:rsidRPr="00F5545E">
        <w:rPr>
          <w:rStyle w:val="libArabicChar"/>
          <w:rFonts w:hint="cs"/>
          <w:rtl/>
        </w:rPr>
        <w:t>انّ</w:t>
      </w:r>
      <w:r w:rsidR="00F74C81" w:rsidRPr="00EC230E">
        <w:rPr>
          <w:rStyle w:val="libArabicChar"/>
          <w:rFonts w:hint="cs"/>
          <w:rtl/>
        </w:rPr>
        <w:t>ه</w:t>
      </w:r>
      <w:r w:rsidRPr="00F5545E">
        <w:rPr>
          <w:rStyle w:val="libArabicChar"/>
          <w:rtl/>
        </w:rPr>
        <w:t xml:space="preserve"> </w:t>
      </w:r>
      <w:r w:rsidR="00F74C81" w:rsidRPr="00EC230E">
        <w:rPr>
          <w:rStyle w:val="libArabicChar"/>
          <w:rFonts w:hint="cs"/>
          <w:rtl/>
        </w:rPr>
        <w:t>ه</w:t>
      </w:r>
      <w:r w:rsidRPr="00F5545E">
        <w:rPr>
          <w:rStyle w:val="libArabicChar"/>
          <w:rFonts w:hint="cs"/>
          <w:rtl/>
        </w:rPr>
        <w:t>و</w:t>
      </w:r>
      <w:r w:rsidRPr="00F5545E">
        <w:rPr>
          <w:rStyle w:val="libArabicChar"/>
          <w:rtl/>
        </w:rPr>
        <w:t xml:space="preserve"> </w:t>
      </w:r>
      <w:r w:rsidRPr="00F5545E">
        <w:rPr>
          <w:rStyle w:val="libArabicChar"/>
          <w:rFonts w:hint="cs"/>
          <w:rtl/>
        </w:rPr>
        <w:t>السميع</w:t>
      </w:r>
      <w:r w:rsidRPr="00F5545E">
        <w:rPr>
          <w:rStyle w:val="libArabicChar"/>
          <w:rtl/>
        </w:rPr>
        <w:t xml:space="preserve"> العليم</w:t>
      </w:r>
    </w:p>
    <w:p w:rsidR="007D01F0" w:rsidRDefault="007D01F0" w:rsidP="00DC3E3F">
      <w:pPr>
        <w:pStyle w:val="libNormal"/>
        <w:rPr>
          <w:rtl/>
        </w:rPr>
      </w:pPr>
      <w:r>
        <w:rPr>
          <w:rtl/>
        </w:rPr>
        <w:t>''كيدہنّ'' كے قرينے كى وجہ سے ''سميع'' اور '' عليم'' كے متعلق كے جو مصاديق مورد نظر ہي</w:t>
      </w:r>
      <w:r w:rsidR="005619DD">
        <w:rPr>
          <w:rtl/>
        </w:rPr>
        <w:t xml:space="preserve">ں </w:t>
      </w:r>
      <w:r>
        <w:rPr>
          <w:rtl/>
        </w:rPr>
        <w:t>وہ اشرف مصر كى عورتو</w:t>
      </w:r>
      <w:r w:rsidR="005619DD">
        <w:rPr>
          <w:rtl/>
        </w:rPr>
        <w:t xml:space="preserve">ں </w:t>
      </w:r>
      <w:r>
        <w:rPr>
          <w:rtl/>
        </w:rPr>
        <w:t>كے مكر و فريب ہي</w:t>
      </w:r>
      <w:r w:rsidR="005619DD">
        <w:rPr>
          <w:rtl/>
        </w:rPr>
        <w:t xml:space="preserve">ں </w:t>
      </w:r>
      <w:r>
        <w:rPr>
          <w:rtl/>
        </w:rPr>
        <w:t>اور</w:t>
      </w:r>
    </w:p>
    <w:p w:rsidR="00F5545E" w:rsidRDefault="002C39E3" w:rsidP="007F146C">
      <w:pPr>
        <w:pStyle w:val="libPoemTini"/>
        <w:rPr>
          <w:rtl/>
        </w:rPr>
      </w:pPr>
      <w:r>
        <w:rPr>
          <w:rtl/>
        </w:rPr>
        <w:br w:type="page"/>
      </w:r>
    </w:p>
    <w:p w:rsidR="007D01F0" w:rsidRDefault="007D01F0" w:rsidP="00DC3E3F">
      <w:pPr>
        <w:pStyle w:val="libNormal"/>
        <w:rPr>
          <w:rtl/>
        </w:rPr>
      </w:pPr>
      <w:r>
        <w:rPr>
          <w:rtl/>
        </w:rPr>
        <w:lastRenderedPageBreak/>
        <w:t>''صرف عنہ'' كے قرينہ كى وجہ سے اس كا معنى يہ ليا گيا ہے كہ خداوند عالم نے ان مكر و فريب كو ختم كيا ہے _</w:t>
      </w:r>
    </w:p>
    <w:p w:rsidR="007D01F0" w:rsidRDefault="007D01F0" w:rsidP="00DC3E3F">
      <w:pPr>
        <w:pStyle w:val="libNormal"/>
        <w:rPr>
          <w:rtl/>
        </w:rPr>
      </w:pPr>
      <w:r>
        <w:rPr>
          <w:rtl/>
        </w:rPr>
        <w:t>15_ خداوند عالم بندو</w:t>
      </w:r>
      <w:r w:rsidR="005619DD">
        <w:rPr>
          <w:rtl/>
        </w:rPr>
        <w:t xml:space="preserve">ں </w:t>
      </w:r>
      <w:r>
        <w:rPr>
          <w:rtl/>
        </w:rPr>
        <w:t>كى حاجات پر آگاہى كے ليے اس بات كا محتاج نہي</w:t>
      </w:r>
      <w:r w:rsidR="005619DD">
        <w:rPr>
          <w:rtl/>
        </w:rPr>
        <w:t xml:space="preserve">ں </w:t>
      </w:r>
      <w:r>
        <w:rPr>
          <w:rtl/>
        </w:rPr>
        <w:t>ہے كہ وہ زبان سے اپنا مدعى بيان كري</w:t>
      </w:r>
      <w:r w:rsidR="005619DD">
        <w:rPr>
          <w:rtl/>
        </w:rPr>
        <w:t xml:space="preserve">ں </w:t>
      </w:r>
      <w:r>
        <w:rPr>
          <w:rtl/>
        </w:rPr>
        <w:t>_</w:t>
      </w:r>
    </w:p>
    <w:p w:rsidR="007D01F0" w:rsidRDefault="007D01F0" w:rsidP="00DC3E3F">
      <w:pPr>
        <w:pStyle w:val="libArabic"/>
        <w:rPr>
          <w:rtl/>
        </w:rPr>
      </w:pPr>
      <w:r>
        <w:rPr>
          <w:rFonts w:hint="eastAsia"/>
          <w:rtl/>
        </w:rPr>
        <w:t>ان</w:t>
      </w:r>
      <w:r w:rsidR="00F74C81" w:rsidRPr="008C36F4">
        <w:rPr>
          <w:rFonts w:hint="cs"/>
          <w:rtl/>
        </w:rPr>
        <w:t>ه</w:t>
      </w:r>
      <w:r>
        <w:rPr>
          <w:rtl/>
        </w:rPr>
        <w:t xml:space="preserve"> </w:t>
      </w:r>
      <w:r w:rsidR="00F74C81" w:rsidRPr="008C36F4">
        <w:rPr>
          <w:rFonts w:hint="cs"/>
          <w:rtl/>
        </w:rPr>
        <w:t>ه</w:t>
      </w:r>
      <w:r>
        <w:rPr>
          <w:rFonts w:hint="cs"/>
          <w:rtl/>
        </w:rPr>
        <w:t>و</w:t>
      </w:r>
      <w:r>
        <w:rPr>
          <w:rtl/>
        </w:rPr>
        <w:t xml:space="preserve"> </w:t>
      </w:r>
      <w:r>
        <w:rPr>
          <w:rFonts w:hint="cs"/>
          <w:rtl/>
        </w:rPr>
        <w:t>السميع</w:t>
      </w:r>
      <w:r>
        <w:rPr>
          <w:rtl/>
        </w:rPr>
        <w:t xml:space="preserve"> العليم</w:t>
      </w:r>
    </w:p>
    <w:p w:rsidR="007D01F0" w:rsidRDefault="007D01F0" w:rsidP="00DC3E3F">
      <w:pPr>
        <w:pStyle w:val="libNormal"/>
        <w:rPr>
          <w:rtl/>
        </w:rPr>
      </w:pPr>
      <w:r>
        <w:rPr>
          <w:rFonts w:hint="eastAsia"/>
          <w:rtl/>
        </w:rPr>
        <w:t>خداوند</w:t>
      </w:r>
      <w:r>
        <w:rPr>
          <w:rtl/>
        </w:rPr>
        <w:t xml:space="preserve"> عالم كے سننے كے بعد اس كے علم كا ذكر كرنا اس بات كى طرف اشارہ ہے كہ بندو</w:t>
      </w:r>
      <w:r w:rsidR="005619DD">
        <w:rPr>
          <w:rtl/>
        </w:rPr>
        <w:t xml:space="preserve">ں </w:t>
      </w:r>
      <w:r>
        <w:rPr>
          <w:rtl/>
        </w:rPr>
        <w:t>كى حاجات سے آگاہى كے ليے يہ ضرورى نہي</w:t>
      </w:r>
      <w:r w:rsidR="005619DD">
        <w:rPr>
          <w:rtl/>
        </w:rPr>
        <w:t xml:space="preserve">ں </w:t>
      </w:r>
      <w:r>
        <w:rPr>
          <w:rtl/>
        </w:rPr>
        <w:t>ہے كہ انسان خدا كے سامنے درخواست پيش كرے اور اپنى حاجات كو زبان پر جارى كرے اگر چہ حاجات كے مستجاب ہونے مي</w:t>
      </w:r>
      <w:r w:rsidR="005619DD">
        <w:rPr>
          <w:rtl/>
        </w:rPr>
        <w:t xml:space="preserve">ں </w:t>
      </w:r>
      <w:r>
        <w:rPr>
          <w:rtl/>
        </w:rPr>
        <w:t>يہ چيز مؤثر ہے كہ حاجت كو زب</w:t>
      </w:r>
      <w:r>
        <w:rPr>
          <w:rFonts w:hint="eastAsia"/>
          <w:rtl/>
        </w:rPr>
        <w:t>ان</w:t>
      </w:r>
      <w:r>
        <w:rPr>
          <w:rtl/>
        </w:rPr>
        <w:t xml:space="preserve"> پر جارى كيا جائے_</w:t>
      </w:r>
    </w:p>
    <w:p w:rsidR="007D01F0" w:rsidRDefault="007D01F0" w:rsidP="00DC3E3F">
      <w:pPr>
        <w:pStyle w:val="libNormal"/>
        <w:rPr>
          <w:rtl/>
        </w:rPr>
      </w:pPr>
      <w:r>
        <w:rPr>
          <w:rFonts w:hint="eastAsia"/>
          <w:rtl/>
        </w:rPr>
        <w:t>اسماء</w:t>
      </w:r>
      <w:r>
        <w:rPr>
          <w:rtl/>
        </w:rPr>
        <w:t xml:space="preserve"> و صفات:</w:t>
      </w:r>
      <w:r>
        <w:rPr>
          <w:rFonts w:hint="eastAsia"/>
          <w:rtl/>
        </w:rPr>
        <w:t>سميع</w:t>
      </w:r>
      <w:r>
        <w:rPr>
          <w:rtl/>
        </w:rPr>
        <w:t xml:space="preserve"> 11،عليم11، مجيب12</w:t>
      </w:r>
    </w:p>
    <w:p w:rsidR="007D01F0" w:rsidRDefault="007D01F0" w:rsidP="00DC3E3F">
      <w:pPr>
        <w:pStyle w:val="libNormal"/>
        <w:rPr>
          <w:rtl/>
        </w:rPr>
      </w:pPr>
      <w:r>
        <w:rPr>
          <w:rFonts w:hint="eastAsia"/>
          <w:rtl/>
        </w:rPr>
        <w:t>اشراف</w:t>
      </w:r>
      <w:r>
        <w:rPr>
          <w:rtl/>
        </w:rPr>
        <w:t xml:space="preserve"> مصر:</w:t>
      </w:r>
      <w:r>
        <w:rPr>
          <w:rFonts w:hint="eastAsia"/>
          <w:rtl/>
        </w:rPr>
        <w:t>اشراف</w:t>
      </w:r>
      <w:r>
        <w:rPr>
          <w:rtl/>
        </w:rPr>
        <w:t xml:space="preserve"> مصر كى عورتي</w:t>
      </w:r>
      <w:r w:rsidR="005619DD">
        <w:rPr>
          <w:rtl/>
        </w:rPr>
        <w:t xml:space="preserve">ں </w:t>
      </w:r>
      <w:r>
        <w:rPr>
          <w:rtl/>
        </w:rPr>
        <w:t>اور حضرت يوسف</w:t>
      </w:r>
      <w:r w:rsidR="000D7666" w:rsidRPr="000D7666">
        <w:rPr>
          <w:rStyle w:val="libAlaemChar"/>
          <w:rtl/>
        </w:rPr>
        <w:t xml:space="preserve"> عليه‌السلام </w:t>
      </w:r>
      <w:r>
        <w:rPr>
          <w:rtl/>
        </w:rPr>
        <w:t>كى دعا4 ; اشراف مصر كى عورتو</w:t>
      </w:r>
      <w:r w:rsidR="005619DD">
        <w:rPr>
          <w:rtl/>
        </w:rPr>
        <w:t xml:space="preserve">ں </w:t>
      </w:r>
      <w:r>
        <w:rPr>
          <w:rtl/>
        </w:rPr>
        <w:t>كى مايوسي3; اشراف مصر كى عورتو</w:t>
      </w:r>
      <w:r w:rsidR="005619DD">
        <w:rPr>
          <w:rtl/>
        </w:rPr>
        <w:t xml:space="preserve">ں </w:t>
      </w:r>
      <w:r>
        <w:rPr>
          <w:rtl/>
        </w:rPr>
        <w:t>كے فريب سے نجات 2،6</w:t>
      </w:r>
    </w:p>
    <w:p w:rsidR="007D01F0" w:rsidRDefault="007D01F0" w:rsidP="00DC3E3F">
      <w:pPr>
        <w:pStyle w:val="libNormal"/>
        <w:rPr>
          <w:rtl/>
        </w:rPr>
      </w:pPr>
      <w:r>
        <w:rPr>
          <w:rFonts w:hint="eastAsia"/>
          <w:rtl/>
        </w:rPr>
        <w:t>اللہ</w:t>
      </w:r>
      <w:r>
        <w:rPr>
          <w:rtl/>
        </w:rPr>
        <w:t xml:space="preserve"> تعالي:</w:t>
      </w:r>
      <w:r>
        <w:rPr>
          <w:rFonts w:hint="eastAsia"/>
          <w:rtl/>
        </w:rPr>
        <w:t>اللہ</w:t>
      </w:r>
      <w:r>
        <w:rPr>
          <w:rtl/>
        </w:rPr>
        <w:t xml:space="preserve"> تعالى كا سننا 12; اللہ تعالى كا علم غيب 13، 14،15;اللہ تعالى كا كردار 8;اللہ تعالى كى امداد كے آثار 2; اللہ تعالى كى حمايت كا زمينہ 4; اللہ تعالى كى ربوبيت كى علامات 6،7; اللہ تعالى كے ارادہ كى اہميت 10; اللہ تعالى كے علم كى خصوصيات10 ; اللہ تعالى كے </w:t>
      </w:r>
      <w:r>
        <w:rPr>
          <w:rFonts w:hint="eastAsia"/>
          <w:rtl/>
        </w:rPr>
        <w:t>مختصّات</w:t>
      </w:r>
      <w:r>
        <w:rPr>
          <w:rtl/>
        </w:rPr>
        <w:t xml:space="preserve"> 11</w:t>
      </w:r>
    </w:p>
    <w:p w:rsidR="007D01F0" w:rsidRDefault="007D01F0" w:rsidP="00DC3E3F">
      <w:pPr>
        <w:pStyle w:val="libNormal"/>
        <w:rPr>
          <w:rtl/>
        </w:rPr>
      </w:pPr>
      <w:r>
        <w:rPr>
          <w:rFonts w:hint="eastAsia"/>
          <w:rtl/>
        </w:rPr>
        <w:t>انسان</w:t>
      </w:r>
      <w:r>
        <w:rPr>
          <w:rtl/>
        </w:rPr>
        <w:t>:</w:t>
      </w:r>
      <w:r>
        <w:rPr>
          <w:rFonts w:hint="eastAsia"/>
          <w:rtl/>
        </w:rPr>
        <w:t>انسانو</w:t>
      </w:r>
      <w:r w:rsidR="005619DD">
        <w:rPr>
          <w:rFonts w:hint="eastAsia"/>
          <w:rtl/>
        </w:rPr>
        <w:t xml:space="preserve">ں </w:t>
      </w:r>
      <w:r>
        <w:rPr>
          <w:rtl/>
        </w:rPr>
        <w:t>كا عجز10;انسانو</w:t>
      </w:r>
      <w:r w:rsidR="005619DD">
        <w:rPr>
          <w:rtl/>
        </w:rPr>
        <w:t xml:space="preserve">ں </w:t>
      </w:r>
      <w:r>
        <w:rPr>
          <w:rtl/>
        </w:rPr>
        <w:t>كا مكر و فريب 14; انسانو</w:t>
      </w:r>
      <w:r w:rsidR="005619DD">
        <w:rPr>
          <w:rtl/>
        </w:rPr>
        <w:t xml:space="preserve">ں </w:t>
      </w:r>
      <w:r>
        <w:rPr>
          <w:rtl/>
        </w:rPr>
        <w:t>كى خواہشات اور اللہ تعالى كے ارادے 10; انسانو</w:t>
      </w:r>
      <w:r w:rsidR="005619DD">
        <w:rPr>
          <w:rtl/>
        </w:rPr>
        <w:t xml:space="preserve">ں </w:t>
      </w:r>
      <w:r>
        <w:rPr>
          <w:rtl/>
        </w:rPr>
        <w:t>كى ضرورتي</w:t>
      </w:r>
      <w:r w:rsidR="005619DD">
        <w:rPr>
          <w:rtl/>
        </w:rPr>
        <w:t xml:space="preserve">ں </w:t>
      </w:r>
      <w:r>
        <w:rPr>
          <w:rtl/>
        </w:rPr>
        <w:t>13; انسانو</w:t>
      </w:r>
      <w:r w:rsidR="005619DD">
        <w:rPr>
          <w:rtl/>
        </w:rPr>
        <w:t xml:space="preserve">ں </w:t>
      </w:r>
      <w:r>
        <w:rPr>
          <w:rtl/>
        </w:rPr>
        <w:t>كے تقاضو</w:t>
      </w:r>
      <w:r w:rsidR="005619DD">
        <w:rPr>
          <w:rtl/>
        </w:rPr>
        <w:t xml:space="preserve">ں </w:t>
      </w:r>
      <w:r>
        <w:rPr>
          <w:rtl/>
        </w:rPr>
        <w:t>كا كردار 9;انسانو</w:t>
      </w:r>
      <w:r w:rsidR="005619DD">
        <w:rPr>
          <w:rtl/>
        </w:rPr>
        <w:t xml:space="preserve">ں </w:t>
      </w:r>
      <w:r>
        <w:rPr>
          <w:rtl/>
        </w:rPr>
        <w:t>كے حالات 13</w:t>
      </w:r>
    </w:p>
    <w:p w:rsidR="007D01F0" w:rsidRDefault="007D01F0" w:rsidP="00DC3E3F">
      <w:pPr>
        <w:pStyle w:val="libNormal"/>
        <w:rPr>
          <w:rtl/>
        </w:rPr>
      </w:pPr>
      <w:r>
        <w:rPr>
          <w:rFonts w:hint="eastAsia"/>
          <w:rtl/>
        </w:rPr>
        <w:t>دعا</w:t>
      </w:r>
      <w:r>
        <w:rPr>
          <w:rtl/>
        </w:rPr>
        <w:t>:</w:t>
      </w:r>
      <w:r>
        <w:rPr>
          <w:rFonts w:hint="eastAsia"/>
          <w:rtl/>
        </w:rPr>
        <w:t>دعا</w:t>
      </w:r>
      <w:r>
        <w:rPr>
          <w:rtl/>
        </w:rPr>
        <w:t xml:space="preserve"> كا مستجات ہونا 7; دعا كو قبول كرنے والا12; دعا كى قبوليت كا زمينہ 4; دعا كے آثار 4،5</w:t>
      </w:r>
    </w:p>
    <w:p w:rsidR="007D01F0" w:rsidRDefault="007D01F0" w:rsidP="00DC3E3F">
      <w:pPr>
        <w:pStyle w:val="libNormal"/>
        <w:rPr>
          <w:rtl/>
        </w:rPr>
      </w:pPr>
      <w:r>
        <w:rPr>
          <w:rFonts w:hint="eastAsia"/>
          <w:rtl/>
        </w:rPr>
        <w:t>رفتار</w:t>
      </w:r>
      <w:r>
        <w:rPr>
          <w:rtl/>
        </w:rPr>
        <w:t>:</w:t>
      </w:r>
      <w:r>
        <w:rPr>
          <w:rFonts w:hint="eastAsia"/>
          <w:rtl/>
        </w:rPr>
        <w:t>رفتار</w:t>
      </w:r>
      <w:r>
        <w:rPr>
          <w:rtl/>
        </w:rPr>
        <w:t xml:space="preserve"> كے موثر اسباب 8</w:t>
      </w:r>
    </w:p>
    <w:p w:rsidR="007D01F0" w:rsidRDefault="007D01F0" w:rsidP="00DC3E3F">
      <w:pPr>
        <w:pStyle w:val="libNormal"/>
        <w:rPr>
          <w:rtl/>
        </w:rPr>
      </w:pPr>
      <w:r>
        <w:rPr>
          <w:rFonts w:hint="eastAsia"/>
          <w:rtl/>
        </w:rPr>
        <w:t>زليخا</w:t>
      </w:r>
      <w:r>
        <w:rPr>
          <w:rtl/>
        </w:rPr>
        <w:t>:</w:t>
      </w:r>
      <w:r>
        <w:rPr>
          <w:rFonts w:hint="eastAsia"/>
          <w:rtl/>
        </w:rPr>
        <w:t>زليخا</w:t>
      </w:r>
      <w:r>
        <w:rPr>
          <w:rtl/>
        </w:rPr>
        <w:t xml:space="preserve"> اور حضرت يوسف</w:t>
      </w:r>
      <w:r w:rsidR="000D7666" w:rsidRPr="000D7666">
        <w:rPr>
          <w:rStyle w:val="libAlaemChar"/>
          <w:rtl/>
        </w:rPr>
        <w:t xml:space="preserve"> عليه‌السلام </w:t>
      </w:r>
      <w:r>
        <w:rPr>
          <w:rtl/>
        </w:rPr>
        <w:t>كى دعا 3; زليخا كى مايوسى 3; زليخا كے مكرو فريب سے نجات 1،2،6</w:t>
      </w:r>
    </w:p>
    <w:p w:rsidR="007D01F0" w:rsidRDefault="007D01F0" w:rsidP="00DC3E3F">
      <w:pPr>
        <w:pStyle w:val="libNormal"/>
        <w:rPr>
          <w:rtl/>
        </w:rPr>
      </w:pPr>
      <w:r>
        <w:rPr>
          <w:rFonts w:hint="eastAsia"/>
          <w:rtl/>
        </w:rPr>
        <w:t>سرنوشت</w:t>
      </w:r>
      <w:r>
        <w:rPr>
          <w:rtl/>
        </w:rPr>
        <w:t>:</w:t>
      </w:r>
      <w:r>
        <w:rPr>
          <w:rFonts w:hint="eastAsia"/>
          <w:rtl/>
        </w:rPr>
        <w:t>سرنوشت</w:t>
      </w:r>
      <w:r>
        <w:rPr>
          <w:rtl/>
        </w:rPr>
        <w:t xml:space="preserve"> مي</w:t>
      </w:r>
      <w:r w:rsidR="005619DD">
        <w:rPr>
          <w:rtl/>
        </w:rPr>
        <w:t xml:space="preserve">ں </w:t>
      </w:r>
      <w:r>
        <w:rPr>
          <w:rtl/>
        </w:rPr>
        <w:t>موثر اسباب 5،8،9</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قصہ 1،2،3; حضرت يوسف</w:t>
      </w:r>
      <w:r w:rsidR="000D7666" w:rsidRPr="000D7666">
        <w:rPr>
          <w:rStyle w:val="libAlaemChar"/>
          <w:rtl/>
        </w:rPr>
        <w:t xml:space="preserve"> عليه‌السلام </w:t>
      </w:r>
      <w:r>
        <w:rPr>
          <w:rtl/>
        </w:rPr>
        <w:t>كى دعا كا مستجاب ہونا 1;حضرت يوسف</w:t>
      </w:r>
      <w:r w:rsidR="000D7666" w:rsidRPr="000D7666">
        <w:rPr>
          <w:rStyle w:val="libAlaemChar"/>
          <w:rtl/>
        </w:rPr>
        <w:t xml:space="preserve"> عليه‌السلام </w:t>
      </w:r>
      <w:r>
        <w:rPr>
          <w:rtl/>
        </w:rPr>
        <w:t>كى دعا كے آثار 3; حضرت يوسف</w:t>
      </w:r>
      <w:r w:rsidR="000D7666" w:rsidRPr="000D7666">
        <w:rPr>
          <w:rStyle w:val="libAlaemChar"/>
          <w:rtl/>
        </w:rPr>
        <w:t xml:space="preserve"> عليه‌السلام </w:t>
      </w:r>
      <w:r>
        <w:rPr>
          <w:rtl/>
        </w:rPr>
        <w:t>كى نجات 6; حضرت يوسف</w:t>
      </w:r>
      <w:r w:rsidR="000D7666" w:rsidRPr="000D7666">
        <w:rPr>
          <w:rStyle w:val="libAlaemChar"/>
          <w:rtl/>
        </w:rPr>
        <w:t xml:space="preserve"> عليه‌السلام </w:t>
      </w:r>
      <w:r>
        <w:rPr>
          <w:rtl/>
        </w:rPr>
        <w:t>كى نجات كے اسباب 2</w:t>
      </w:r>
    </w:p>
    <w:p w:rsidR="00A80F07" w:rsidRDefault="002C39E3" w:rsidP="007F146C">
      <w:pPr>
        <w:pStyle w:val="libPoemTini"/>
        <w:rPr>
          <w:rtl/>
        </w:rPr>
      </w:pPr>
      <w:r>
        <w:rPr>
          <w:rtl/>
        </w:rPr>
        <w:br w:type="page"/>
      </w:r>
    </w:p>
    <w:p w:rsidR="00A80F07" w:rsidRDefault="00A80F07" w:rsidP="00DC3E3F">
      <w:pPr>
        <w:pStyle w:val="Heading2Center"/>
        <w:rPr>
          <w:rtl/>
        </w:rPr>
      </w:pPr>
      <w:bookmarkStart w:id="159" w:name="_Toc27219956"/>
      <w:r>
        <w:rPr>
          <w:rFonts w:hint="cs"/>
          <w:rtl/>
        </w:rPr>
        <w:lastRenderedPageBreak/>
        <w:t>آیت 35</w:t>
      </w:r>
      <w:bookmarkEnd w:id="15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2186F">
        <w:rPr>
          <w:rStyle w:val="libAieChar"/>
          <w:rFonts w:hint="eastAsia"/>
          <w:rtl/>
        </w:rPr>
        <w:t>ثُمَّ</w:t>
      </w:r>
      <w:r w:rsidRPr="0032186F">
        <w:rPr>
          <w:rStyle w:val="libAieChar"/>
          <w:rtl/>
        </w:rPr>
        <w:t xml:space="preserve"> بَدَا لَهُم مِّن بَعْدِ مَا رَأَوُاْ الآيَاتِ لَيَسْجُنُنَّهُ حَتَّى حِينٍ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كے بعد ان لوگو</w:t>
      </w:r>
      <w:r w:rsidR="005619DD">
        <w:rPr>
          <w:rtl/>
        </w:rPr>
        <w:t xml:space="preserve">ں </w:t>
      </w:r>
      <w:r>
        <w:rPr>
          <w:rtl/>
        </w:rPr>
        <w:t>كو تمام نشانيا</w:t>
      </w:r>
      <w:r w:rsidR="005619DD">
        <w:rPr>
          <w:rtl/>
        </w:rPr>
        <w:t xml:space="preserve">ں </w:t>
      </w:r>
      <w:r>
        <w:rPr>
          <w:rtl/>
        </w:rPr>
        <w:t>ديكھنے كے بعد بھى يہ خيال آگيا كہ كچھ مدت كے لئے يوسف كو قيدى بنا دي</w:t>
      </w:r>
      <w:r w:rsidR="005619DD">
        <w:rPr>
          <w:rtl/>
        </w:rPr>
        <w:t xml:space="preserve">ں </w:t>
      </w:r>
      <w:r>
        <w:rPr>
          <w:rtl/>
        </w:rPr>
        <w:t>(35)</w:t>
      </w:r>
    </w:p>
    <w:p w:rsidR="007D01F0" w:rsidRDefault="007D01F0" w:rsidP="00DC3E3F">
      <w:pPr>
        <w:pStyle w:val="libNormal"/>
        <w:rPr>
          <w:rtl/>
        </w:rPr>
      </w:pPr>
      <w:r>
        <w:rPr>
          <w:rtl/>
        </w:rPr>
        <w:t>1_اشراف مصر كى عورتو</w:t>
      </w:r>
      <w:r w:rsidR="005619DD">
        <w:rPr>
          <w:rtl/>
        </w:rPr>
        <w:t xml:space="preserve">ں </w:t>
      </w:r>
      <w:r>
        <w:rPr>
          <w:rtl/>
        </w:rPr>
        <w:t>كى حضرت يوسف</w:t>
      </w:r>
      <w:r w:rsidR="000D7666" w:rsidRPr="000D7666">
        <w:rPr>
          <w:rStyle w:val="libAlaemChar"/>
          <w:rtl/>
        </w:rPr>
        <w:t xml:space="preserve"> عليه‌السلام </w:t>
      </w:r>
      <w:r>
        <w:rPr>
          <w:rtl/>
        </w:rPr>
        <w:t>كے ساتھ عشق كى داستان، حكومت اور ان كے گھرو</w:t>
      </w:r>
      <w:r w:rsidR="005619DD">
        <w:rPr>
          <w:rtl/>
        </w:rPr>
        <w:t xml:space="preserve">ں </w:t>
      </w:r>
      <w:r>
        <w:rPr>
          <w:rtl/>
        </w:rPr>
        <w:t>مي</w:t>
      </w:r>
      <w:r w:rsidR="005619DD">
        <w:rPr>
          <w:rtl/>
        </w:rPr>
        <w:t xml:space="preserve">ں </w:t>
      </w:r>
      <w:r>
        <w:rPr>
          <w:rtl/>
        </w:rPr>
        <w:t>بحران پيدا كرنے كا سبب بني_</w:t>
      </w:r>
      <w:r w:rsidRPr="0032186F">
        <w:rPr>
          <w:rStyle w:val="libArabicChar"/>
          <w:rFonts w:hint="eastAsia"/>
          <w:rtl/>
        </w:rPr>
        <w:t>ثم</w:t>
      </w:r>
      <w:r w:rsidRPr="0032186F">
        <w:rPr>
          <w:rStyle w:val="libArabicChar"/>
          <w:rtl/>
        </w:rPr>
        <w:t xml:space="preserve"> بدال</w:t>
      </w:r>
      <w:r w:rsidR="00F74C81" w:rsidRPr="00EC230E">
        <w:rPr>
          <w:rStyle w:val="libArabicChar"/>
          <w:rFonts w:hint="cs"/>
          <w:rtl/>
        </w:rPr>
        <w:t>ه</w:t>
      </w:r>
      <w:r w:rsidRPr="0032186F">
        <w:rPr>
          <w:rStyle w:val="libArabicChar"/>
          <w:rFonts w:hint="cs"/>
          <w:rtl/>
        </w:rPr>
        <w:t>م</w:t>
      </w:r>
      <w:r w:rsidRPr="0032186F">
        <w:rPr>
          <w:rStyle w:val="libArabicChar"/>
          <w:rtl/>
        </w:rPr>
        <w:t xml:space="preserve"> </w:t>
      </w:r>
      <w:r w:rsidRPr="0032186F">
        <w:rPr>
          <w:rStyle w:val="libArabicChar"/>
          <w:rFonts w:hint="cs"/>
          <w:rtl/>
        </w:rPr>
        <w:t>من</w:t>
      </w:r>
      <w:r w:rsidRPr="0032186F">
        <w:rPr>
          <w:rStyle w:val="libArabicChar"/>
          <w:rtl/>
        </w:rPr>
        <w:t xml:space="preserve"> </w:t>
      </w:r>
      <w:r w:rsidRPr="0032186F">
        <w:rPr>
          <w:rStyle w:val="libArabicChar"/>
          <w:rFonts w:hint="cs"/>
          <w:rtl/>
        </w:rPr>
        <w:t>بعد</w:t>
      </w:r>
      <w:r w:rsidRPr="0032186F">
        <w:rPr>
          <w:rStyle w:val="libArabicChar"/>
          <w:rtl/>
        </w:rPr>
        <w:t xml:space="preserve"> </w:t>
      </w:r>
      <w:r w:rsidRPr="0032186F">
        <w:rPr>
          <w:rStyle w:val="libArabicChar"/>
          <w:rFonts w:hint="cs"/>
          <w:rtl/>
        </w:rPr>
        <w:t>ما</w:t>
      </w:r>
      <w:r w:rsidRPr="0032186F">
        <w:rPr>
          <w:rStyle w:val="libArabicChar"/>
          <w:rtl/>
        </w:rPr>
        <w:t xml:space="preserve"> </w:t>
      </w:r>
      <w:r w:rsidRPr="0032186F">
        <w:rPr>
          <w:rStyle w:val="libArabicChar"/>
          <w:rFonts w:hint="cs"/>
          <w:rtl/>
        </w:rPr>
        <w:t>رأوا</w:t>
      </w:r>
      <w:r w:rsidRPr="0032186F">
        <w:rPr>
          <w:rStyle w:val="libArabicChar"/>
          <w:rtl/>
        </w:rPr>
        <w:t xml:space="preserve"> الآيات</w:t>
      </w:r>
    </w:p>
    <w:p w:rsidR="007D01F0" w:rsidRDefault="007D01F0" w:rsidP="00DC3E3F">
      <w:pPr>
        <w:pStyle w:val="libNormal"/>
        <w:rPr>
          <w:rtl/>
        </w:rPr>
      </w:pPr>
      <w:r>
        <w:rPr>
          <w:rtl/>
        </w:rPr>
        <w:t>2_ بحران اور دربارى حيثيت كو بحال كرنے كى خاطر مصر كى حكومت نے يہ قطعى ارادہ كرليا كہ حضرت يوسف(ع) كو زندان مي</w:t>
      </w:r>
      <w:r w:rsidR="005619DD">
        <w:rPr>
          <w:rtl/>
        </w:rPr>
        <w:t xml:space="preserve">ں </w:t>
      </w:r>
      <w:r>
        <w:rPr>
          <w:rtl/>
        </w:rPr>
        <w:t>ڈال ديا جائے_</w:t>
      </w:r>
      <w:r w:rsidRPr="0032186F">
        <w:rPr>
          <w:rStyle w:val="libArabicChar"/>
          <w:rFonts w:hint="eastAsia"/>
          <w:rtl/>
        </w:rPr>
        <w:t>ثم</w:t>
      </w:r>
      <w:r w:rsidRPr="0032186F">
        <w:rPr>
          <w:rStyle w:val="libArabicChar"/>
          <w:rtl/>
        </w:rPr>
        <w:t xml:space="preserve"> بدال</w:t>
      </w:r>
      <w:r w:rsidR="00F74C81" w:rsidRPr="00EC230E">
        <w:rPr>
          <w:rStyle w:val="libArabicChar"/>
          <w:rFonts w:hint="cs"/>
          <w:rtl/>
        </w:rPr>
        <w:t>ه</w:t>
      </w:r>
      <w:r w:rsidRPr="0032186F">
        <w:rPr>
          <w:rStyle w:val="libArabicChar"/>
          <w:rFonts w:hint="cs"/>
          <w:rtl/>
        </w:rPr>
        <w:t>م</w:t>
      </w:r>
      <w:r w:rsidRPr="0032186F">
        <w:rPr>
          <w:rStyle w:val="libArabicChar"/>
          <w:rtl/>
        </w:rPr>
        <w:t xml:space="preserve"> ... يسجنن</w:t>
      </w:r>
      <w:r w:rsidR="00F74C81" w:rsidRPr="00EC230E">
        <w:rPr>
          <w:rStyle w:val="libArabicChar"/>
          <w:rFonts w:hint="cs"/>
          <w:rtl/>
        </w:rPr>
        <w:t>ه</w:t>
      </w:r>
    </w:p>
    <w:p w:rsidR="007D01F0" w:rsidRDefault="007D01F0" w:rsidP="00DC3E3F">
      <w:pPr>
        <w:pStyle w:val="libNormal"/>
        <w:rPr>
          <w:rtl/>
        </w:rPr>
      </w:pPr>
      <w:r>
        <w:rPr>
          <w:rtl/>
        </w:rPr>
        <w:t>3_ حضرت يوسف</w:t>
      </w:r>
      <w:r w:rsidR="000D7666" w:rsidRPr="000D7666">
        <w:rPr>
          <w:rStyle w:val="libAlaemChar"/>
          <w:rtl/>
        </w:rPr>
        <w:t xml:space="preserve"> عليه‌السلام </w:t>
      </w:r>
      <w:r>
        <w:rPr>
          <w:rtl/>
        </w:rPr>
        <w:t>كو زندان مي</w:t>
      </w:r>
      <w:r w:rsidR="005619DD">
        <w:rPr>
          <w:rtl/>
        </w:rPr>
        <w:t xml:space="preserve">ں </w:t>
      </w:r>
      <w:r>
        <w:rPr>
          <w:rtl/>
        </w:rPr>
        <w:t>ڈالنے كا مقصد يہ تھا كہ انہي</w:t>
      </w:r>
      <w:r w:rsidR="005619DD">
        <w:rPr>
          <w:rtl/>
        </w:rPr>
        <w:t xml:space="preserve">ں </w:t>
      </w:r>
      <w:r>
        <w:rPr>
          <w:rtl/>
        </w:rPr>
        <w:t>گناہ گار ثابت كيا جائے_</w:t>
      </w:r>
    </w:p>
    <w:p w:rsidR="007D01F0" w:rsidRDefault="007D01F0" w:rsidP="00DC3E3F">
      <w:pPr>
        <w:pStyle w:val="libArabic"/>
        <w:rPr>
          <w:rtl/>
        </w:rPr>
      </w:pPr>
      <w:r>
        <w:rPr>
          <w:rFonts w:hint="eastAsia"/>
          <w:rtl/>
        </w:rPr>
        <w:t>ثم</w:t>
      </w:r>
      <w:r>
        <w:rPr>
          <w:rtl/>
        </w:rPr>
        <w:t xml:space="preserve"> بدال</w:t>
      </w:r>
      <w:r w:rsidR="00F74C81" w:rsidRPr="008C36F4">
        <w:rPr>
          <w:rFonts w:hint="cs"/>
          <w:rtl/>
        </w:rPr>
        <w:t>ه</w:t>
      </w:r>
      <w:r>
        <w:rPr>
          <w:rFonts w:hint="cs"/>
          <w:rtl/>
        </w:rPr>
        <w:t>م</w:t>
      </w:r>
      <w:r>
        <w:rPr>
          <w:rtl/>
        </w:rPr>
        <w:t xml:space="preserve"> </w:t>
      </w:r>
      <w:r>
        <w:rPr>
          <w:rFonts w:hint="cs"/>
          <w:rtl/>
        </w:rPr>
        <w:t>من</w:t>
      </w:r>
      <w:r>
        <w:rPr>
          <w:rtl/>
        </w:rPr>
        <w:t xml:space="preserve"> </w:t>
      </w:r>
      <w:r>
        <w:rPr>
          <w:rFonts w:hint="cs"/>
          <w:rtl/>
        </w:rPr>
        <w:t>بعد</w:t>
      </w:r>
      <w:r>
        <w:rPr>
          <w:rtl/>
        </w:rPr>
        <w:t xml:space="preserve"> </w:t>
      </w:r>
      <w:r>
        <w:rPr>
          <w:rFonts w:hint="cs"/>
          <w:rtl/>
        </w:rPr>
        <w:t>ما</w:t>
      </w:r>
      <w:r>
        <w:rPr>
          <w:rtl/>
        </w:rPr>
        <w:t xml:space="preserve"> </w:t>
      </w:r>
      <w:r>
        <w:rPr>
          <w:rFonts w:hint="cs"/>
          <w:rtl/>
        </w:rPr>
        <w:t>رأوا</w:t>
      </w:r>
      <w:r>
        <w:rPr>
          <w:rtl/>
        </w:rPr>
        <w:t xml:space="preserve"> </w:t>
      </w:r>
      <w:r>
        <w:rPr>
          <w:rFonts w:hint="cs"/>
          <w:rtl/>
        </w:rPr>
        <w:t>الآيات</w:t>
      </w:r>
      <w:r>
        <w:rPr>
          <w:rtl/>
        </w:rPr>
        <w:t xml:space="preserve"> </w:t>
      </w:r>
      <w:r>
        <w:rPr>
          <w:rFonts w:hint="cs"/>
          <w:rtl/>
        </w:rPr>
        <w:t>ي</w:t>
      </w:r>
      <w:r>
        <w:rPr>
          <w:rtl/>
        </w:rPr>
        <w:t>سجنن</w:t>
      </w:r>
      <w:r w:rsidR="00F74C81" w:rsidRPr="008C36F4">
        <w:rPr>
          <w:rFonts w:hint="cs"/>
          <w:rtl/>
        </w:rPr>
        <w:t>ه</w:t>
      </w:r>
    </w:p>
    <w:p w:rsidR="007D01F0" w:rsidRDefault="007D01F0" w:rsidP="00DC3E3F">
      <w:pPr>
        <w:pStyle w:val="libNormal"/>
        <w:rPr>
          <w:rtl/>
        </w:rPr>
      </w:pPr>
      <w:r>
        <w:rPr>
          <w:rtl/>
        </w:rPr>
        <w:t>4_حضرت يوسف(ع) كے زندان مي</w:t>
      </w:r>
      <w:r w:rsidR="005619DD">
        <w:rPr>
          <w:rtl/>
        </w:rPr>
        <w:t xml:space="preserve">ں </w:t>
      </w:r>
      <w:r>
        <w:rPr>
          <w:rtl/>
        </w:rPr>
        <w:t>جانے كى درخواست اور محرك زليخا نہ تھي_</w:t>
      </w:r>
    </w:p>
    <w:p w:rsidR="007D01F0" w:rsidRDefault="007D01F0" w:rsidP="00DC3E3F">
      <w:pPr>
        <w:pStyle w:val="libArabic"/>
        <w:rPr>
          <w:rtl/>
        </w:rPr>
      </w:pPr>
      <w:r>
        <w:rPr>
          <w:rFonts w:hint="eastAsia"/>
          <w:rtl/>
        </w:rPr>
        <w:t>لئن</w:t>
      </w:r>
      <w:r>
        <w:rPr>
          <w:rtl/>
        </w:rPr>
        <w:t xml:space="preserve"> لم يفعل ما ا مر</w:t>
      </w:r>
      <w:r w:rsidR="00F74C81" w:rsidRPr="008C36F4">
        <w:rPr>
          <w:rFonts w:hint="cs"/>
          <w:rtl/>
        </w:rPr>
        <w:t>ه</w:t>
      </w:r>
      <w:r>
        <w:rPr>
          <w:rtl/>
        </w:rPr>
        <w:t xml:space="preserve"> </w:t>
      </w:r>
      <w:r>
        <w:rPr>
          <w:rFonts w:hint="cs"/>
          <w:rtl/>
        </w:rPr>
        <w:t>ليسجنن</w:t>
      </w:r>
      <w:r>
        <w:rPr>
          <w:rtl/>
        </w:rPr>
        <w:t xml:space="preserve"> ... </w:t>
      </w:r>
      <w:r>
        <w:rPr>
          <w:rFonts w:hint="cs"/>
          <w:rtl/>
        </w:rPr>
        <w:t>ثم</w:t>
      </w:r>
      <w:r>
        <w:rPr>
          <w:rtl/>
        </w:rPr>
        <w:t xml:space="preserve"> </w:t>
      </w:r>
      <w:r>
        <w:rPr>
          <w:rFonts w:hint="cs"/>
          <w:rtl/>
        </w:rPr>
        <w:t>بدال</w:t>
      </w:r>
      <w:r w:rsidR="00F74C81" w:rsidRPr="008C36F4">
        <w:rPr>
          <w:rFonts w:hint="cs"/>
          <w:rtl/>
        </w:rPr>
        <w:t>ه</w:t>
      </w:r>
      <w:r>
        <w:rPr>
          <w:rFonts w:hint="cs"/>
          <w:rtl/>
        </w:rPr>
        <w:t>م</w:t>
      </w:r>
      <w:r>
        <w:rPr>
          <w:rtl/>
        </w:rPr>
        <w:t xml:space="preserve"> ... </w:t>
      </w:r>
      <w:r>
        <w:rPr>
          <w:rFonts w:hint="cs"/>
          <w:rtl/>
        </w:rPr>
        <w:t>لي</w:t>
      </w:r>
      <w:r>
        <w:rPr>
          <w:rtl/>
        </w:rPr>
        <w:t>سجنن</w:t>
      </w:r>
      <w:r w:rsidR="00F74C81" w:rsidRPr="008C36F4">
        <w:rPr>
          <w:rFonts w:hint="cs"/>
          <w:rtl/>
        </w:rPr>
        <w:t>ه</w:t>
      </w:r>
    </w:p>
    <w:p w:rsidR="007D01F0" w:rsidRDefault="007D01F0" w:rsidP="00DC3E3F">
      <w:pPr>
        <w:pStyle w:val="libNormal"/>
        <w:rPr>
          <w:rtl/>
        </w:rPr>
      </w:pPr>
      <w:r>
        <w:rPr>
          <w:rtl/>
        </w:rPr>
        <w:t>''ثم بَدالہم '' (يعنى كچھ مدت كے بعد يہ بات ان كے ذہن مي</w:t>
      </w:r>
      <w:r w:rsidR="005619DD">
        <w:rPr>
          <w:rtl/>
        </w:rPr>
        <w:t xml:space="preserve">ں </w:t>
      </w:r>
      <w:r>
        <w:rPr>
          <w:rtl/>
        </w:rPr>
        <w:t>خطور كرگئي كہ حضرت يوسف(ع) كو زندان مي</w:t>
      </w:r>
      <w:r w:rsidR="005619DD">
        <w:rPr>
          <w:rtl/>
        </w:rPr>
        <w:t xml:space="preserve">ں </w:t>
      </w:r>
      <w:r>
        <w:rPr>
          <w:rtl/>
        </w:rPr>
        <w:t>ڈال ديا جائے) يہ اس بات سے حكايت كرتاہے كہ حضرت يوسف</w:t>
      </w:r>
      <w:r w:rsidR="000D7666" w:rsidRPr="000D7666">
        <w:rPr>
          <w:rStyle w:val="libAlaemChar"/>
          <w:rtl/>
        </w:rPr>
        <w:t xml:space="preserve"> عليه‌السلام </w:t>
      </w:r>
      <w:r>
        <w:rPr>
          <w:rtl/>
        </w:rPr>
        <w:t>كو زندان مي</w:t>
      </w:r>
      <w:r w:rsidR="005619DD">
        <w:rPr>
          <w:rtl/>
        </w:rPr>
        <w:t xml:space="preserve">ں </w:t>
      </w:r>
      <w:r>
        <w:rPr>
          <w:rtl/>
        </w:rPr>
        <w:t>مقيد كرنے كى رائے اور درخواست زليخا نے نہ كى تھى اس كے علاوہ پہلى والى آيت واضح طور پر ب</w:t>
      </w:r>
      <w:r>
        <w:rPr>
          <w:rFonts w:hint="eastAsia"/>
          <w:rtl/>
        </w:rPr>
        <w:t>تاتى</w:t>
      </w:r>
      <w:r>
        <w:rPr>
          <w:rtl/>
        </w:rPr>
        <w:t xml:space="preserve"> ہے كہ خداوند عالم نے حضرت يوسف(ع) سے زليخا اور دوسرى عورتو</w:t>
      </w:r>
      <w:r w:rsidR="005619DD">
        <w:rPr>
          <w:rtl/>
        </w:rPr>
        <w:t xml:space="preserve">ں </w:t>
      </w:r>
      <w:r>
        <w:rPr>
          <w:rtl/>
        </w:rPr>
        <w:t>كو دور كرديا تھا اور عشقيہ داستان ختم ہوگئي تھى پس زليخا اب اس بات كى منتظر نہ تھى كہ حضرت يوسف(ع) كو زندان مي</w:t>
      </w:r>
      <w:r w:rsidR="005619DD">
        <w:rPr>
          <w:rtl/>
        </w:rPr>
        <w:t xml:space="preserve">ں </w:t>
      </w:r>
      <w:r>
        <w:rPr>
          <w:rtl/>
        </w:rPr>
        <w:t>ڈال كر انہي</w:t>
      </w:r>
      <w:r w:rsidR="005619DD">
        <w:rPr>
          <w:rtl/>
        </w:rPr>
        <w:t xml:space="preserve">ں </w:t>
      </w:r>
      <w:r>
        <w:rPr>
          <w:rtl/>
        </w:rPr>
        <w:t>اپنے مقصد كے ليے استعمال كرسكے_</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كى پاكدامنى پر متعدد علامات موجود تھي</w:t>
      </w:r>
      <w:r w:rsidR="005619DD">
        <w:rPr>
          <w:rtl/>
        </w:rPr>
        <w:t xml:space="preserve">ں </w:t>
      </w:r>
      <w:r>
        <w:rPr>
          <w:rtl/>
        </w:rPr>
        <w:t>_</w:t>
      </w:r>
      <w:r w:rsidRPr="0032186F">
        <w:rPr>
          <w:rStyle w:val="libArabicChar"/>
          <w:rFonts w:hint="eastAsia"/>
          <w:rtl/>
        </w:rPr>
        <w:t>ثم</w:t>
      </w:r>
      <w:r w:rsidRPr="0032186F">
        <w:rPr>
          <w:rStyle w:val="libArabicChar"/>
          <w:rtl/>
        </w:rPr>
        <w:t xml:space="preserve"> بدال</w:t>
      </w:r>
      <w:r w:rsidR="00F74C81" w:rsidRPr="00EC230E">
        <w:rPr>
          <w:rStyle w:val="libArabicChar"/>
          <w:rFonts w:hint="cs"/>
          <w:rtl/>
        </w:rPr>
        <w:t>ه</w:t>
      </w:r>
      <w:r w:rsidRPr="0032186F">
        <w:rPr>
          <w:rStyle w:val="libArabicChar"/>
          <w:rFonts w:hint="cs"/>
          <w:rtl/>
        </w:rPr>
        <w:t>م</w:t>
      </w:r>
      <w:r w:rsidRPr="0032186F">
        <w:rPr>
          <w:rStyle w:val="libArabicChar"/>
          <w:rtl/>
        </w:rPr>
        <w:t xml:space="preserve"> </w:t>
      </w:r>
      <w:r w:rsidRPr="0032186F">
        <w:rPr>
          <w:rStyle w:val="libArabicChar"/>
          <w:rFonts w:hint="cs"/>
          <w:rtl/>
        </w:rPr>
        <w:t>من</w:t>
      </w:r>
      <w:r w:rsidRPr="0032186F">
        <w:rPr>
          <w:rStyle w:val="libArabicChar"/>
          <w:rtl/>
        </w:rPr>
        <w:t xml:space="preserve"> </w:t>
      </w:r>
      <w:r w:rsidRPr="0032186F">
        <w:rPr>
          <w:rStyle w:val="libArabicChar"/>
          <w:rFonts w:hint="cs"/>
          <w:rtl/>
        </w:rPr>
        <w:t>بعد</w:t>
      </w:r>
      <w:r w:rsidRPr="0032186F">
        <w:rPr>
          <w:rStyle w:val="libArabicChar"/>
          <w:rtl/>
        </w:rPr>
        <w:t xml:space="preserve"> </w:t>
      </w:r>
      <w:r w:rsidRPr="0032186F">
        <w:rPr>
          <w:rStyle w:val="libArabicChar"/>
          <w:rFonts w:hint="cs"/>
          <w:rtl/>
        </w:rPr>
        <w:t>ما</w:t>
      </w:r>
      <w:r w:rsidRPr="0032186F">
        <w:rPr>
          <w:rStyle w:val="libArabicChar"/>
          <w:rtl/>
        </w:rPr>
        <w:t xml:space="preserve"> </w:t>
      </w:r>
      <w:r w:rsidRPr="0032186F">
        <w:rPr>
          <w:rStyle w:val="libArabicChar"/>
          <w:rFonts w:hint="cs"/>
          <w:rtl/>
        </w:rPr>
        <w:t>رأوا</w:t>
      </w:r>
      <w:r w:rsidRPr="0032186F">
        <w:rPr>
          <w:rStyle w:val="libArabicChar"/>
          <w:rtl/>
        </w:rPr>
        <w:t xml:space="preserve"> الآيات</w:t>
      </w:r>
    </w:p>
    <w:p w:rsidR="007D01F0" w:rsidRDefault="007D01F0" w:rsidP="00DC3E3F">
      <w:pPr>
        <w:pStyle w:val="libNormal"/>
        <w:rPr>
          <w:rtl/>
        </w:rPr>
      </w:pPr>
      <w:r>
        <w:rPr>
          <w:rtl/>
        </w:rPr>
        <w:t>6_ متعدد دلائل اور علامات ديكھنے كے بعد عزيز مصر اور حكام، حضرت يوسف(ع) كى پاك دامنى سے مكمل طور پرآگاہ تھے_</w:t>
      </w:r>
    </w:p>
    <w:p w:rsidR="0032186F" w:rsidRDefault="002C39E3" w:rsidP="007F146C">
      <w:pPr>
        <w:pStyle w:val="libPoemTini"/>
        <w:rPr>
          <w:rtl/>
        </w:rPr>
      </w:pPr>
      <w:r>
        <w:rPr>
          <w:rtl/>
        </w:rPr>
        <w:cr/>
      </w:r>
      <w:r>
        <w:rPr>
          <w:rtl/>
        </w:rPr>
        <w:br w:type="page"/>
      </w:r>
    </w:p>
    <w:p w:rsidR="007D01F0" w:rsidRDefault="007D01F0" w:rsidP="00DC3E3F">
      <w:pPr>
        <w:pStyle w:val="libArabic"/>
        <w:rPr>
          <w:rtl/>
        </w:rPr>
      </w:pPr>
      <w:r>
        <w:rPr>
          <w:rFonts w:hint="eastAsia"/>
          <w:rtl/>
        </w:rPr>
        <w:lastRenderedPageBreak/>
        <w:t>ثم</w:t>
      </w:r>
      <w:r>
        <w:rPr>
          <w:rtl/>
        </w:rPr>
        <w:t xml:space="preserve"> بدال</w:t>
      </w:r>
      <w:r w:rsidR="00F74C81" w:rsidRPr="008C36F4">
        <w:rPr>
          <w:rFonts w:hint="cs"/>
          <w:rtl/>
        </w:rPr>
        <w:t>ه</w:t>
      </w:r>
      <w:r>
        <w:rPr>
          <w:rFonts w:hint="cs"/>
          <w:rtl/>
        </w:rPr>
        <w:t>م</w:t>
      </w:r>
      <w:r>
        <w:rPr>
          <w:rtl/>
        </w:rPr>
        <w:t xml:space="preserve"> </w:t>
      </w:r>
      <w:r>
        <w:rPr>
          <w:rFonts w:hint="cs"/>
          <w:rtl/>
        </w:rPr>
        <w:t>من</w:t>
      </w:r>
      <w:r>
        <w:rPr>
          <w:rtl/>
        </w:rPr>
        <w:t xml:space="preserve"> </w:t>
      </w:r>
      <w:r>
        <w:rPr>
          <w:rFonts w:hint="cs"/>
          <w:rtl/>
        </w:rPr>
        <w:t>بعد</w:t>
      </w:r>
      <w:r>
        <w:rPr>
          <w:rtl/>
        </w:rPr>
        <w:t xml:space="preserve"> </w:t>
      </w:r>
      <w:r>
        <w:rPr>
          <w:rFonts w:hint="cs"/>
          <w:rtl/>
        </w:rPr>
        <w:t>ما</w:t>
      </w:r>
      <w:r>
        <w:rPr>
          <w:rtl/>
        </w:rPr>
        <w:t xml:space="preserve"> </w:t>
      </w:r>
      <w:r>
        <w:rPr>
          <w:rFonts w:hint="cs"/>
          <w:rtl/>
        </w:rPr>
        <w:t>راو</w:t>
      </w:r>
      <w:r>
        <w:rPr>
          <w:rtl/>
        </w:rPr>
        <w:t xml:space="preserve"> الآيات</w:t>
      </w:r>
    </w:p>
    <w:p w:rsidR="007D01F0" w:rsidRDefault="007D01F0" w:rsidP="00DC3E3F">
      <w:pPr>
        <w:pStyle w:val="libNormal"/>
        <w:rPr>
          <w:rtl/>
        </w:rPr>
      </w:pPr>
      <w:r>
        <w:rPr>
          <w:rtl/>
        </w:rPr>
        <w:t>7_ مصر كے حكام نے حضرت يوسف</w:t>
      </w:r>
      <w:r w:rsidR="000D7666" w:rsidRPr="000D7666">
        <w:rPr>
          <w:rStyle w:val="libAlaemChar"/>
          <w:rtl/>
        </w:rPr>
        <w:t xml:space="preserve"> عليه‌السلام </w:t>
      </w:r>
      <w:r>
        <w:rPr>
          <w:rtl/>
        </w:rPr>
        <w:t>كى بے گناہى كو جاننے كے باوجود انہي</w:t>
      </w:r>
      <w:r w:rsidR="005619DD">
        <w:rPr>
          <w:rtl/>
        </w:rPr>
        <w:t xml:space="preserve">ں </w:t>
      </w:r>
      <w:r>
        <w:rPr>
          <w:rtl/>
        </w:rPr>
        <w:t>زندان مي</w:t>
      </w:r>
      <w:r w:rsidR="005619DD">
        <w:rPr>
          <w:rtl/>
        </w:rPr>
        <w:t xml:space="preserve">ں </w:t>
      </w:r>
      <w:r>
        <w:rPr>
          <w:rtl/>
        </w:rPr>
        <w:t>ڈال ديا_</w:t>
      </w:r>
    </w:p>
    <w:p w:rsidR="007D01F0" w:rsidRDefault="007D01F0" w:rsidP="00DC3E3F">
      <w:pPr>
        <w:pStyle w:val="libArabic"/>
        <w:rPr>
          <w:rtl/>
        </w:rPr>
      </w:pPr>
      <w:r>
        <w:rPr>
          <w:rFonts w:hint="eastAsia"/>
          <w:rtl/>
        </w:rPr>
        <w:t>ثم</w:t>
      </w:r>
      <w:r>
        <w:rPr>
          <w:rtl/>
        </w:rPr>
        <w:t xml:space="preserve"> بدال</w:t>
      </w:r>
      <w:r w:rsidR="00F74C81" w:rsidRPr="008C36F4">
        <w:rPr>
          <w:rFonts w:hint="cs"/>
          <w:rtl/>
        </w:rPr>
        <w:t>ه</w:t>
      </w:r>
      <w:r>
        <w:rPr>
          <w:rFonts w:hint="cs"/>
          <w:rtl/>
        </w:rPr>
        <w:t>م</w:t>
      </w:r>
      <w:r>
        <w:rPr>
          <w:rtl/>
        </w:rPr>
        <w:t xml:space="preserve"> </w:t>
      </w:r>
      <w:r>
        <w:rPr>
          <w:rFonts w:hint="cs"/>
          <w:rtl/>
        </w:rPr>
        <w:t>من</w:t>
      </w:r>
      <w:r>
        <w:rPr>
          <w:rtl/>
        </w:rPr>
        <w:t xml:space="preserve"> </w:t>
      </w:r>
      <w:r>
        <w:rPr>
          <w:rFonts w:hint="cs"/>
          <w:rtl/>
        </w:rPr>
        <w:t>بعد</w:t>
      </w:r>
      <w:r>
        <w:rPr>
          <w:rtl/>
        </w:rPr>
        <w:t xml:space="preserve"> </w:t>
      </w:r>
      <w:r>
        <w:rPr>
          <w:rFonts w:hint="cs"/>
          <w:rtl/>
        </w:rPr>
        <w:t>ما</w:t>
      </w:r>
      <w:r>
        <w:rPr>
          <w:rtl/>
        </w:rPr>
        <w:t xml:space="preserve"> </w:t>
      </w:r>
      <w:r>
        <w:rPr>
          <w:rFonts w:hint="cs"/>
          <w:rtl/>
        </w:rPr>
        <w:t>راوالآيات</w:t>
      </w:r>
      <w:r>
        <w:rPr>
          <w:rtl/>
        </w:rPr>
        <w:t xml:space="preserve"> </w:t>
      </w:r>
      <w:r>
        <w:rPr>
          <w:rFonts w:hint="cs"/>
          <w:rtl/>
        </w:rPr>
        <w:t>ي</w:t>
      </w:r>
      <w:r>
        <w:rPr>
          <w:rtl/>
        </w:rPr>
        <w:t>سجنن</w:t>
      </w:r>
      <w:r w:rsidR="00F74C81" w:rsidRPr="008C36F4">
        <w:rPr>
          <w:rFonts w:hint="cs"/>
          <w:rtl/>
        </w:rPr>
        <w:t>ه</w:t>
      </w:r>
    </w:p>
    <w:p w:rsidR="007D01F0" w:rsidRDefault="007D01F0" w:rsidP="00DC3E3F">
      <w:pPr>
        <w:pStyle w:val="libNormal"/>
        <w:rPr>
          <w:rtl/>
        </w:rPr>
      </w:pPr>
      <w:r>
        <w:rPr>
          <w:rtl/>
        </w:rPr>
        <w:t>8_مصر كى استبدادى حكومت مي</w:t>
      </w:r>
      <w:r w:rsidR="005619DD">
        <w:rPr>
          <w:rtl/>
        </w:rPr>
        <w:t xml:space="preserve">ں </w:t>
      </w:r>
      <w:r>
        <w:rPr>
          <w:rtl/>
        </w:rPr>
        <w:t>سياسى اور عدليہ كے نظام مي</w:t>
      </w:r>
      <w:r w:rsidR="005619DD">
        <w:rPr>
          <w:rtl/>
        </w:rPr>
        <w:t xml:space="preserve">ں </w:t>
      </w:r>
      <w:r>
        <w:rPr>
          <w:rtl/>
        </w:rPr>
        <w:t>يكجہتى تھي_</w:t>
      </w:r>
      <w:r w:rsidRPr="0032186F">
        <w:rPr>
          <w:rStyle w:val="libArabicChar"/>
          <w:rFonts w:hint="eastAsia"/>
          <w:rtl/>
        </w:rPr>
        <w:t>ثم</w:t>
      </w:r>
      <w:r w:rsidRPr="0032186F">
        <w:rPr>
          <w:rStyle w:val="libArabicChar"/>
          <w:rtl/>
        </w:rPr>
        <w:t xml:space="preserve"> بدال</w:t>
      </w:r>
      <w:r w:rsidR="00F74C81" w:rsidRPr="00EC230E">
        <w:rPr>
          <w:rStyle w:val="libArabicChar"/>
          <w:rFonts w:hint="cs"/>
          <w:rtl/>
        </w:rPr>
        <w:t>ه</w:t>
      </w:r>
      <w:r w:rsidRPr="0032186F">
        <w:rPr>
          <w:rStyle w:val="libArabicChar"/>
          <w:rFonts w:hint="cs"/>
          <w:rtl/>
        </w:rPr>
        <w:t>م</w:t>
      </w:r>
      <w:r w:rsidRPr="0032186F">
        <w:rPr>
          <w:rStyle w:val="libArabicChar"/>
          <w:rtl/>
        </w:rPr>
        <w:t xml:space="preserve"> </w:t>
      </w:r>
      <w:r w:rsidRPr="0032186F">
        <w:rPr>
          <w:rStyle w:val="libArabicChar"/>
          <w:rFonts w:hint="cs"/>
          <w:rtl/>
        </w:rPr>
        <w:t>من</w:t>
      </w:r>
      <w:r w:rsidRPr="0032186F">
        <w:rPr>
          <w:rStyle w:val="libArabicChar"/>
          <w:rtl/>
        </w:rPr>
        <w:t xml:space="preserve"> </w:t>
      </w:r>
      <w:r w:rsidRPr="0032186F">
        <w:rPr>
          <w:rStyle w:val="libArabicChar"/>
          <w:rFonts w:hint="cs"/>
          <w:rtl/>
        </w:rPr>
        <w:t>بعد</w:t>
      </w:r>
      <w:r w:rsidRPr="0032186F">
        <w:rPr>
          <w:rStyle w:val="libArabicChar"/>
          <w:rtl/>
        </w:rPr>
        <w:t xml:space="preserve"> </w:t>
      </w:r>
      <w:r w:rsidRPr="0032186F">
        <w:rPr>
          <w:rStyle w:val="libArabicChar"/>
          <w:rFonts w:hint="cs"/>
          <w:rtl/>
        </w:rPr>
        <w:t>ما</w:t>
      </w:r>
      <w:r w:rsidRPr="0032186F">
        <w:rPr>
          <w:rStyle w:val="libArabicChar"/>
          <w:rtl/>
        </w:rPr>
        <w:t xml:space="preserve"> </w:t>
      </w:r>
      <w:r w:rsidRPr="0032186F">
        <w:rPr>
          <w:rStyle w:val="libArabicChar"/>
          <w:rFonts w:hint="cs"/>
          <w:rtl/>
        </w:rPr>
        <w:t>راوا</w:t>
      </w:r>
      <w:r w:rsidRPr="0032186F">
        <w:rPr>
          <w:rStyle w:val="libArabicChar"/>
          <w:rtl/>
        </w:rPr>
        <w:t xml:space="preserve"> </w:t>
      </w:r>
      <w:r w:rsidRPr="0032186F">
        <w:rPr>
          <w:rStyle w:val="libArabicChar"/>
          <w:rFonts w:hint="cs"/>
          <w:rtl/>
        </w:rPr>
        <w:t>ا</w:t>
      </w:r>
      <w:r w:rsidRPr="0032186F">
        <w:rPr>
          <w:rStyle w:val="libArabicChar"/>
          <w:rtl/>
        </w:rPr>
        <w:t>لآيات ليسجنن</w:t>
      </w:r>
      <w:r w:rsidR="00F74C81" w:rsidRPr="00EC230E">
        <w:rPr>
          <w:rStyle w:val="libArabicChar"/>
          <w:rFonts w:hint="cs"/>
          <w:rtl/>
        </w:rPr>
        <w:t>ه</w:t>
      </w:r>
    </w:p>
    <w:p w:rsidR="007D01F0" w:rsidRDefault="007D01F0" w:rsidP="00DC3E3F">
      <w:pPr>
        <w:pStyle w:val="libNormal"/>
        <w:rPr>
          <w:rtl/>
        </w:rPr>
      </w:pPr>
      <w:r>
        <w:rPr>
          <w:rtl/>
        </w:rPr>
        <w:t>9_ حضرت يوسف(ع) كو محدود و نامعلوم عرصے تك زندان مي</w:t>
      </w:r>
      <w:r w:rsidR="005619DD">
        <w:rPr>
          <w:rtl/>
        </w:rPr>
        <w:t xml:space="preserve">ں </w:t>
      </w:r>
      <w:r>
        <w:rPr>
          <w:rtl/>
        </w:rPr>
        <w:t>قيد ركھنے كا فيصلہ سنايا گيا_</w:t>
      </w:r>
      <w:r w:rsidRPr="0032186F">
        <w:rPr>
          <w:rStyle w:val="libArabicChar"/>
          <w:rFonts w:hint="eastAsia"/>
          <w:rtl/>
        </w:rPr>
        <w:t>ليسجنن</w:t>
      </w:r>
      <w:r w:rsidR="00F74C81" w:rsidRPr="00EC230E">
        <w:rPr>
          <w:rStyle w:val="libArabicChar"/>
          <w:rFonts w:hint="cs"/>
          <w:rtl/>
        </w:rPr>
        <w:t>ه</w:t>
      </w:r>
      <w:r w:rsidRPr="0032186F">
        <w:rPr>
          <w:rStyle w:val="libArabicChar"/>
          <w:rtl/>
        </w:rPr>
        <w:t xml:space="preserve"> حتى حين</w:t>
      </w:r>
    </w:p>
    <w:p w:rsidR="007D01F0" w:rsidRDefault="007D01F0" w:rsidP="00DC3E3F">
      <w:pPr>
        <w:pStyle w:val="libNormal"/>
        <w:rPr>
          <w:rtl/>
        </w:rPr>
      </w:pPr>
      <w:r>
        <w:rPr>
          <w:rtl/>
        </w:rPr>
        <w:t>10_حضرت يوسف(ع) كى زندان مي</w:t>
      </w:r>
      <w:r w:rsidR="005619DD">
        <w:rPr>
          <w:rtl/>
        </w:rPr>
        <w:t xml:space="preserve">ں </w:t>
      </w:r>
      <w:r>
        <w:rPr>
          <w:rtl/>
        </w:rPr>
        <w:t>قيد اس وقت تھى جب تك زليخا اور دوسرے اشراف مصر كى عورتو</w:t>
      </w:r>
      <w:r w:rsidR="005619DD">
        <w:rPr>
          <w:rtl/>
        </w:rPr>
        <w:t xml:space="preserve">ں </w:t>
      </w:r>
      <w:r>
        <w:rPr>
          <w:rtl/>
        </w:rPr>
        <w:t>كے فتنہ كى آگ ٹھنڈى نہ ہوجائے_</w:t>
      </w:r>
      <w:r w:rsidRPr="0032186F">
        <w:rPr>
          <w:rStyle w:val="libArabicChar"/>
          <w:rFonts w:hint="eastAsia"/>
          <w:rtl/>
        </w:rPr>
        <w:t>ليسجنن</w:t>
      </w:r>
      <w:r w:rsidR="00F74C81" w:rsidRPr="00EC230E">
        <w:rPr>
          <w:rStyle w:val="libArabicChar"/>
          <w:rFonts w:hint="cs"/>
          <w:rtl/>
        </w:rPr>
        <w:t>ه</w:t>
      </w:r>
      <w:r w:rsidRPr="0032186F">
        <w:rPr>
          <w:rStyle w:val="libArabicChar"/>
          <w:rtl/>
        </w:rPr>
        <w:t xml:space="preserve"> حتى حين</w:t>
      </w:r>
    </w:p>
    <w:p w:rsidR="007D01F0" w:rsidRDefault="007D01F0" w:rsidP="00DC3E3F">
      <w:pPr>
        <w:pStyle w:val="libNormal"/>
        <w:rPr>
          <w:rtl/>
        </w:rPr>
      </w:pPr>
      <w:r>
        <w:rPr>
          <w:rtl/>
        </w:rPr>
        <w:t xml:space="preserve">11_ </w:t>
      </w:r>
      <w:r w:rsidRPr="0032186F">
        <w:rPr>
          <w:rStyle w:val="libArabicChar"/>
          <w:rtl/>
        </w:rPr>
        <w:t>''عن ابى جعفر</w:t>
      </w:r>
      <w:r w:rsidR="000D7666" w:rsidRPr="000D7666">
        <w:rPr>
          <w:rStyle w:val="libAlaemChar"/>
          <w:rtl/>
        </w:rPr>
        <w:t xml:space="preserve"> عليه‌السلام </w:t>
      </w:r>
      <w:r w:rsidRPr="0032186F">
        <w:rPr>
          <w:rStyle w:val="libArabicChar"/>
          <w:rtl/>
        </w:rPr>
        <w:t>فى قول</w:t>
      </w:r>
      <w:r w:rsidR="00F74C81" w:rsidRPr="00EC230E">
        <w:rPr>
          <w:rStyle w:val="libArabicChar"/>
          <w:rFonts w:hint="cs"/>
          <w:rtl/>
        </w:rPr>
        <w:t>ه</w:t>
      </w:r>
      <w:r w:rsidRPr="0032186F">
        <w:rPr>
          <w:rStyle w:val="libArabicChar"/>
          <w:rtl/>
        </w:rPr>
        <w:t xml:space="preserve">: ( </w:t>
      </w:r>
      <w:r w:rsidRPr="0032186F">
        <w:rPr>
          <w:rStyle w:val="libArabicChar"/>
          <w:rFonts w:hint="cs"/>
          <w:rtl/>
        </w:rPr>
        <w:t>ثم</w:t>
      </w:r>
      <w:r w:rsidRPr="0032186F">
        <w:rPr>
          <w:rStyle w:val="libArabicChar"/>
          <w:rtl/>
        </w:rPr>
        <w:t xml:space="preserve"> </w:t>
      </w:r>
      <w:r w:rsidRPr="0032186F">
        <w:rPr>
          <w:rStyle w:val="libArabicChar"/>
          <w:rFonts w:hint="cs"/>
          <w:rtl/>
        </w:rPr>
        <w:t>بدال</w:t>
      </w:r>
      <w:r w:rsidR="00F74C81" w:rsidRPr="00EC230E">
        <w:rPr>
          <w:rStyle w:val="libArabicChar"/>
          <w:rFonts w:hint="cs"/>
          <w:rtl/>
        </w:rPr>
        <w:t>ه</w:t>
      </w:r>
      <w:r w:rsidRPr="0032186F">
        <w:rPr>
          <w:rStyle w:val="libArabicChar"/>
          <w:rFonts w:hint="cs"/>
          <w:rtl/>
        </w:rPr>
        <w:t>م</w:t>
      </w:r>
      <w:r w:rsidRPr="0032186F">
        <w:rPr>
          <w:rStyle w:val="libArabicChar"/>
          <w:rtl/>
        </w:rPr>
        <w:t xml:space="preserve"> </w:t>
      </w:r>
      <w:r w:rsidRPr="0032186F">
        <w:rPr>
          <w:rStyle w:val="libArabicChar"/>
          <w:rFonts w:hint="cs"/>
          <w:rtl/>
        </w:rPr>
        <w:t>من</w:t>
      </w:r>
      <w:r w:rsidRPr="0032186F">
        <w:rPr>
          <w:rStyle w:val="libArabicChar"/>
          <w:rtl/>
        </w:rPr>
        <w:t xml:space="preserve"> </w:t>
      </w:r>
      <w:r w:rsidRPr="0032186F">
        <w:rPr>
          <w:rStyle w:val="libArabicChar"/>
          <w:rFonts w:hint="cs"/>
          <w:rtl/>
        </w:rPr>
        <w:t>بعد</w:t>
      </w:r>
      <w:r w:rsidRPr="0032186F">
        <w:rPr>
          <w:rStyle w:val="libArabicChar"/>
          <w:rtl/>
        </w:rPr>
        <w:t xml:space="preserve"> </w:t>
      </w:r>
      <w:r w:rsidRPr="0032186F">
        <w:rPr>
          <w:rStyle w:val="libArabicChar"/>
          <w:rFonts w:hint="cs"/>
          <w:rtl/>
        </w:rPr>
        <w:t>ما</w:t>
      </w:r>
      <w:r w:rsidRPr="0032186F">
        <w:rPr>
          <w:rStyle w:val="libArabicChar"/>
          <w:rtl/>
        </w:rPr>
        <w:t xml:space="preserve"> </w:t>
      </w:r>
      <w:r w:rsidRPr="0032186F">
        <w:rPr>
          <w:rStyle w:val="libArabicChar"/>
          <w:rFonts w:hint="cs"/>
          <w:rtl/>
        </w:rPr>
        <w:t>رأوا</w:t>
      </w:r>
      <w:r w:rsidRPr="0032186F">
        <w:rPr>
          <w:rStyle w:val="libArabicChar"/>
          <w:rtl/>
        </w:rPr>
        <w:t xml:space="preserve"> </w:t>
      </w:r>
      <w:r w:rsidRPr="0032186F">
        <w:rPr>
          <w:rStyle w:val="libArabicChar"/>
          <w:rFonts w:hint="cs"/>
          <w:rtl/>
        </w:rPr>
        <w:t>الآيات</w:t>
      </w:r>
      <w:r w:rsidRPr="0032186F">
        <w:rPr>
          <w:rStyle w:val="libArabicChar"/>
          <w:rtl/>
        </w:rPr>
        <w:t xml:space="preserve"> </w:t>
      </w:r>
      <w:r w:rsidRPr="0032186F">
        <w:rPr>
          <w:rStyle w:val="libArabicChar"/>
          <w:rFonts w:hint="cs"/>
          <w:rtl/>
        </w:rPr>
        <w:t>يسجنن</w:t>
      </w:r>
      <w:r w:rsidR="00F74C81" w:rsidRPr="00EC230E">
        <w:rPr>
          <w:rStyle w:val="libArabicChar"/>
          <w:rFonts w:hint="cs"/>
          <w:rtl/>
        </w:rPr>
        <w:t>ه</w:t>
      </w:r>
      <w:r w:rsidRPr="0032186F">
        <w:rPr>
          <w:rStyle w:val="libArabicChar"/>
          <w:rtl/>
        </w:rPr>
        <w:t xml:space="preserve"> </w:t>
      </w:r>
      <w:r w:rsidRPr="0032186F">
        <w:rPr>
          <w:rStyle w:val="libArabicChar"/>
          <w:rFonts w:hint="cs"/>
          <w:rtl/>
        </w:rPr>
        <w:t>حتى</w:t>
      </w:r>
      <w:r w:rsidRPr="0032186F">
        <w:rPr>
          <w:rStyle w:val="libArabicChar"/>
          <w:rtl/>
        </w:rPr>
        <w:t xml:space="preserve"> </w:t>
      </w:r>
      <w:r w:rsidRPr="0032186F">
        <w:rPr>
          <w:rStyle w:val="libArabicChar"/>
          <w:rFonts w:hint="cs"/>
          <w:rtl/>
        </w:rPr>
        <w:t>حين</w:t>
      </w:r>
      <w:r w:rsidRPr="0032186F">
        <w:rPr>
          <w:rStyle w:val="libArabicChar"/>
          <w:rtl/>
        </w:rPr>
        <w:t xml:space="preserve">'' </w:t>
      </w:r>
      <w:r w:rsidRPr="0032186F">
        <w:rPr>
          <w:rStyle w:val="libArabicChar"/>
          <w:rFonts w:hint="cs"/>
          <w:rtl/>
        </w:rPr>
        <w:t>فالآيات</w:t>
      </w:r>
      <w:r w:rsidRPr="0032186F">
        <w:rPr>
          <w:rStyle w:val="libArabicChar"/>
          <w:rtl/>
        </w:rPr>
        <w:t xml:space="preserve"> </w:t>
      </w:r>
      <w:r w:rsidRPr="0032186F">
        <w:rPr>
          <w:rStyle w:val="libArabicChar"/>
          <w:rFonts w:hint="cs"/>
          <w:rtl/>
        </w:rPr>
        <w:t>ش</w:t>
      </w:r>
      <w:r w:rsidR="00F74C81" w:rsidRPr="00EC230E">
        <w:rPr>
          <w:rStyle w:val="libArabicChar"/>
          <w:rFonts w:hint="cs"/>
          <w:rtl/>
        </w:rPr>
        <w:t>ه</w:t>
      </w:r>
      <w:r w:rsidRPr="0032186F">
        <w:rPr>
          <w:rStyle w:val="libArabicChar"/>
          <w:rFonts w:hint="cs"/>
          <w:rtl/>
        </w:rPr>
        <w:t>ادة</w:t>
      </w:r>
      <w:r w:rsidRPr="0032186F">
        <w:rPr>
          <w:rStyle w:val="libArabicChar"/>
          <w:rtl/>
        </w:rPr>
        <w:t xml:space="preserve"> </w:t>
      </w:r>
      <w:r w:rsidRPr="0032186F">
        <w:rPr>
          <w:rStyle w:val="libArabicChar"/>
          <w:rFonts w:hint="cs"/>
          <w:rtl/>
        </w:rPr>
        <w:t>الصبى</w:t>
      </w:r>
      <w:r w:rsidRPr="0032186F">
        <w:rPr>
          <w:rStyle w:val="libArabicChar"/>
          <w:rtl/>
        </w:rPr>
        <w:t xml:space="preserve"> </w:t>
      </w:r>
      <w:r w:rsidRPr="0032186F">
        <w:rPr>
          <w:rStyle w:val="libArabicChar"/>
          <w:rFonts w:hint="cs"/>
          <w:rtl/>
        </w:rPr>
        <w:t>و</w:t>
      </w:r>
      <w:r w:rsidRPr="0032186F">
        <w:rPr>
          <w:rStyle w:val="libArabicChar"/>
          <w:rtl/>
        </w:rPr>
        <w:t xml:space="preserve"> </w:t>
      </w:r>
      <w:r w:rsidRPr="0032186F">
        <w:rPr>
          <w:rStyle w:val="libArabicChar"/>
          <w:rFonts w:hint="cs"/>
          <w:rtl/>
        </w:rPr>
        <w:t>القميص</w:t>
      </w:r>
      <w:r w:rsidRPr="0032186F">
        <w:rPr>
          <w:rStyle w:val="libArabicChar"/>
          <w:rtl/>
        </w:rPr>
        <w:t xml:space="preserve"> </w:t>
      </w:r>
      <w:r w:rsidRPr="0032186F">
        <w:rPr>
          <w:rStyle w:val="libArabicChar"/>
          <w:rFonts w:hint="cs"/>
          <w:rtl/>
        </w:rPr>
        <w:t>المخرق</w:t>
      </w:r>
      <w:r w:rsidRPr="0032186F">
        <w:rPr>
          <w:rStyle w:val="libArabicChar"/>
          <w:rtl/>
        </w:rPr>
        <w:t xml:space="preserve"> </w:t>
      </w:r>
      <w:r w:rsidRPr="0032186F">
        <w:rPr>
          <w:rStyle w:val="libArabicChar"/>
          <w:rFonts w:hint="cs"/>
          <w:rtl/>
        </w:rPr>
        <w:t>من</w:t>
      </w:r>
      <w:r w:rsidRPr="0032186F">
        <w:rPr>
          <w:rStyle w:val="libArabicChar"/>
          <w:rtl/>
        </w:rPr>
        <w:t xml:space="preserve"> </w:t>
      </w:r>
      <w:r w:rsidRPr="0032186F">
        <w:rPr>
          <w:rStyle w:val="libArabicChar"/>
          <w:rFonts w:hint="cs"/>
          <w:rtl/>
        </w:rPr>
        <w:t>دبر</w:t>
      </w:r>
      <w:r w:rsidRPr="0032186F">
        <w:rPr>
          <w:rStyle w:val="libArabicChar"/>
          <w:rtl/>
        </w:rPr>
        <w:t xml:space="preserve"> </w:t>
      </w:r>
      <w:r w:rsidRPr="0032186F">
        <w:rPr>
          <w:rStyle w:val="libArabicChar"/>
          <w:rFonts w:hint="cs"/>
          <w:rtl/>
        </w:rPr>
        <w:t>و</w:t>
      </w:r>
      <w:r w:rsidRPr="0032186F">
        <w:rPr>
          <w:rStyle w:val="libArabicChar"/>
          <w:rtl/>
        </w:rPr>
        <w:t xml:space="preserve"> </w:t>
      </w:r>
      <w:r w:rsidRPr="0032186F">
        <w:rPr>
          <w:rStyle w:val="libArabicChar"/>
          <w:rFonts w:hint="cs"/>
          <w:rtl/>
        </w:rPr>
        <w:t>استباق</w:t>
      </w:r>
      <w:r w:rsidR="00F74C81" w:rsidRPr="00EC230E">
        <w:rPr>
          <w:rStyle w:val="libArabicChar"/>
          <w:rFonts w:hint="cs"/>
          <w:rtl/>
        </w:rPr>
        <w:t>ه</w:t>
      </w:r>
      <w:r w:rsidRPr="0032186F">
        <w:rPr>
          <w:rStyle w:val="libArabicChar"/>
          <w:rFonts w:hint="cs"/>
          <w:rtl/>
        </w:rPr>
        <w:t>ما</w:t>
      </w:r>
      <w:r w:rsidRPr="0032186F">
        <w:rPr>
          <w:rStyle w:val="libArabicChar"/>
          <w:rtl/>
        </w:rPr>
        <w:t xml:space="preserve"> </w:t>
      </w:r>
      <w:r w:rsidRPr="0032186F">
        <w:rPr>
          <w:rStyle w:val="libArabicChar"/>
          <w:rFonts w:hint="cs"/>
          <w:rtl/>
        </w:rPr>
        <w:t>الباب</w:t>
      </w:r>
      <w:r w:rsidRPr="0032186F">
        <w:rPr>
          <w:rStyle w:val="libArabicChar"/>
          <w:rtl/>
        </w:rPr>
        <w:t xml:space="preserve"> </w:t>
      </w:r>
      <w:r w:rsidRPr="0032186F">
        <w:rPr>
          <w:rStyle w:val="libArabicChar"/>
          <w:rFonts w:hint="cs"/>
          <w:rtl/>
        </w:rPr>
        <w:t>حتى</w:t>
      </w:r>
      <w:r w:rsidRPr="0032186F">
        <w:rPr>
          <w:rStyle w:val="libArabicChar"/>
          <w:rtl/>
        </w:rPr>
        <w:t xml:space="preserve"> </w:t>
      </w:r>
      <w:r w:rsidRPr="0032186F">
        <w:rPr>
          <w:rStyle w:val="libArabicChar"/>
          <w:rFonts w:hint="cs"/>
          <w:rtl/>
        </w:rPr>
        <w:t>سمع</w:t>
      </w:r>
      <w:r w:rsidRPr="0032186F">
        <w:rPr>
          <w:rStyle w:val="libArabicChar"/>
          <w:rtl/>
        </w:rPr>
        <w:t xml:space="preserve"> </w:t>
      </w:r>
      <w:r w:rsidRPr="0032186F">
        <w:rPr>
          <w:rStyle w:val="libArabicChar"/>
          <w:rFonts w:hint="cs"/>
          <w:rtl/>
        </w:rPr>
        <w:t>مجاذبت</w:t>
      </w:r>
      <w:r w:rsidR="00F74C81" w:rsidRPr="00EC230E">
        <w:rPr>
          <w:rStyle w:val="libArabicChar"/>
          <w:rFonts w:hint="cs"/>
          <w:rtl/>
        </w:rPr>
        <w:t>ه</w:t>
      </w:r>
      <w:r w:rsidRPr="0032186F">
        <w:rPr>
          <w:rStyle w:val="libArabicChar"/>
          <w:rFonts w:hint="cs"/>
          <w:rtl/>
        </w:rPr>
        <w:t>ا</w:t>
      </w:r>
      <w:r w:rsidRPr="0032186F">
        <w:rPr>
          <w:rStyle w:val="libArabicChar"/>
          <w:rtl/>
        </w:rPr>
        <w:t xml:space="preserve"> </w:t>
      </w:r>
      <w:r w:rsidRPr="0032186F">
        <w:rPr>
          <w:rStyle w:val="libArabicChar"/>
          <w:rFonts w:hint="cs"/>
          <w:rtl/>
        </w:rPr>
        <w:t>ايا</w:t>
      </w:r>
      <w:r w:rsidR="00F74C81" w:rsidRPr="00EC230E">
        <w:rPr>
          <w:rStyle w:val="libArabicChar"/>
          <w:rFonts w:hint="cs"/>
          <w:rtl/>
        </w:rPr>
        <w:t>ه</w:t>
      </w:r>
      <w:r w:rsidRPr="0032186F">
        <w:rPr>
          <w:rStyle w:val="libArabicChar"/>
          <w:rtl/>
        </w:rPr>
        <w:t xml:space="preserve"> </w:t>
      </w:r>
      <w:r w:rsidRPr="0032186F">
        <w:rPr>
          <w:rStyle w:val="libArabicChar"/>
          <w:rFonts w:hint="cs"/>
          <w:rtl/>
        </w:rPr>
        <w:t>على</w:t>
      </w:r>
      <w:r w:rsidRPr="0032186F">
        <w:rPr>
          <w:rStyle w:val="libArabicChar"/>
          <w:rtl/>
        </w:rPr>
        <w:t xml:space="preserve"> </w:t>
      </w:r>
      <w:r w:rsidRPr="0032186F">
        <w:rPr>
          <w:rStyle w:val="libArabicChar"/>
          <w:rFonts w:hint="cs"/>
          <w:rtl/>
        </w:rPr>
        <w:t>الباب</w:t>
      </w:r>
      <w:r w:rsidRPr="0032186F">
        <w:rPr>
          <w:rStyle w:val="libArabicChar"/>
          <w:rtl/>
        </w:rPr>
        <w:t xml:space="preserve"> </w:t>
      </w:r>
      <w:r w:rsidRPr="0032186F">
        <w:rPr>
          <w:rStyle w:val="libArabicChar"/>
          <w:rFonts w:hint="cs"/>
          <w:rtl/>
        </w:rPr>
        <w:t>فلما</w:t>
      </w:r>
      <w:r w:rsidRPr="0032186F">
        <w:rPr>
          <w:rStyle w:val="libArabicChar"/>
          <w:rtl/>
        </w:rPr>
        <w:t xml:space="preserve"> </w:t>
      </w:r>
      <w:r w:rsidRPr="0032186F">
        <w:rPr>
          <w:rStyle w:val="libArabicChar"/>
          <w:rFonts w:hint="cs"/>
          <w:rtl/>
        </w:rPr>
        <w:t>عصا</w:t>
      </w:r>
      <w:r w:rsidR="00F74C81" w:rsidRPr="00EC230E">
        <w:rPr>
          <w:rStyle w:val="libArabicChar"/>
          <w:rFonts w:hint="cs"/>
          <w:rtl/>
        </w:rPr>
        <w:t>ه</w:t>
      </w:r>
      <w:r w:rsidRPr="0032186F">
        <w:rPr>
          <w:rStyle w:val="libArabicChar"/>
          <w:rFonts w:hint="cs"/>
          <w:rtl/>
        </w:rPr>
        <w:t>ا</w:t>
      </w:r>
      <w:r w:rsidRPr="0032186F">
        <w:rPr>
          <w:rStyle w:val="libArabicChar"/>
          <w:rtl/>
        </w:rPr>
        <w:t xml:space="preserve"> </w:t>
      </w:r>
      <w:r w:rsidRPr="0032186F">
        <w:rPr>
          <w:rStyle w:val="libArabicChar"/>
          <w:rFonts w:hint="cs"/>
          <w:rtl/>
        </w:rPr>
        <w:t>فلم</w:t>
      </w:r>
      <w:r w:rsidRPr="0032186F">
        <w:rPr>
          <w:rStyle w:val="libArabicChar"/>
          <w:rtl/>
        </w:rPr>
        <w:t xml:space="preserve"> </w:t>
      </w:r>
      <w:r w:rsidRPr="0032186F">
        <w:rPr>
          <w:rStyle w:val="libArabicChar"/>
          <w:rFonts w:hint="cs"/>
          <w:rtl/>
        </w:rPr>
        <w:t>تزل</w:t>
      </w:r>
      <w:r w:rsidRPr="0032186F">
        <w:rPr>
          <w:rStyle w:val="libArabicChar"/>
          <w:rtl/>
        </w:rPr>
        <w:t xml:space="preserve"> </w:t>
      </w:r>
      <w:r w:rsidRPr="0032186F">
        <w:rPr>
          <w:rStyle w:val="libArabicChar"/>
          <w:rFonts w:hint="cs"/>
          <w:rtl/>
        </w:rPr>
        <w:t>ملحة</w:t>
      </w:r>
      <w:r w:rsidRPr="0032186F">
        <w:rPr>
          <w:rStyle w:val="libArabicChar"/>
          <w:rtl/>
        </w:rPr>
        <w:t xml:space="preserve"> </w:t>
      </w:r>
      <w:r w:rsidRPr="0032186F">
        <w:rPr>
          <w:rStyle w:val="libArabicChar"/>
          <w:rFonts w:hint="cs"/>
          <w:rtl/>
        </w:rPr>
        <w:t>بزوج</w:t>
      </w:r>
      <w:r w:rsidR="00F74C81" w:rsidRPr="00EC230E">
        <w:rPr>
          <w:rStyle w:val="libArabicChar"/>
          <w:rFonts w:hint="cs"/>
          <w:rtl/>
        </w:rPr>
        <w:t>ه</w:t>
      </w:r>
      <w:r w:rsidRPr="0032186F">
        <w:rPr>
          <w:rStyle w:val="libArabicChar"/>
          <w:rFonts w:hint="cs"/>
          <w:rtl/>
        </w:rPr>
        <w:t>ا</w:t>
      </w:r>
      <w:r w:rsidRPr="0032186F">
        <w:rPr>
          <w:rStyle w:val="libArabicChar"/>
          <w:rtl/>
        </w:rPr>
        <w:t xml:space="preserve"> </w:t>
      </w:r>
      <w:r w:rsidRPr="0032186F">
        <w:rPr>
          <w:rStyle w:val="libArabicChar"/>
          <w:rFonts w:hint="cs"/>
          <w:rtl/>
        </w:rPr>
        <w:t>حتى</w:t>
      </w:r>
      <w:r w:rsidRPr="0032186F">
        <w:rPr>
          <w:rStyle w:val="libArabicChar"/>
          <w:rtl/>
        </w:rPr>
        <w:t xml:space="preserve"> </w:t>
      </w:r>
      <w:r w:rsidRPr="0032186F">
        <w:rPr>
          <w:rStyle w:val="libArabicChar"/>
          <w:rFonts w:hint="cs"/>
          <w:rtl/>
        </w:rPr>
        <w:t>حسب</w:t>
      </w:r>
      <w:r w:rsidR="00F74C81" w:rsidRPr="00EC230E">
        <w:rPr>
          <w:rStyle w:val="libArabicChar"/>
          <w:rFonts w:hint="cs"/>
          <w:rtl/>
        </w:rPr>
        <w:t>ه</w:t>
      </w:r>
      <w:r w:rsidRPr="0032186F">
        <w:rPr>
          <w:rStyle w:val="libArabicChar"/>
          <w:rtl/>
        </w:rPr>
        <w:t xml:space="preserve"> ...؟</w:t>
      </w:r>
      <w:r w:rsidRPr="0032186F">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خداوند عالم كے اس قول ''ثم بدالہم''كے بارے مي</w:t>
      </w:r>
      <w:r w:rsidR="005619DD">
        <w:rPr>
          <w:rtl/>
        </w:rPr>
        <w:t xml:space="preserve">ں </w:t>
      </w:r>
      <w:r>
        <w:rPr>
          <w:rtl/>
        </w:rPr>
        <w:t>روايت نقل ہوئي ہے كہ يہا</w:t>
      </w:r>
      <w:r w:rsidR="005619DD">
        <w:rPr>
          <w:rtl/>
        </w:rPr>
        <w:t xml:space="preserve">ں </w:t>
      </w:r>
      <w:r>
        <w:rPr>
          <w:rtl/>
        </w:rPr>
        <w:t>علامت سے مراد ، بچے كى گواہى دينا، پشت سے پيراہن كا پارہ ہونا اور دونو</w:t>
      </w:r>
      <w:r w:rsidR="005619DD">
        <w:rPr>
          <w:rtl/>
        </w:rPr>
        <w:t xml:space="preserve">ں </w:t>
      </w:r>
      <w:r>
        <w:rPr>
          <w:rtl/>
        </w:rPr>
        <w:t xml:space="preserve">كا دروازے كى طرف بھاگنا وہ بھى اس انداز سے كہ سناگياتھا كہ وہ عورت پيچھے سے حضرت يوسف(ع) </w:t>
      </w:r>
      <w:r>
        <w:rPr>
          <w:rFonts w:hint="eastAsia"/>
          <w:rtl/>
        </w:rPr>
        <w:t>كو</w:t>
      </w:r>
      <w:r>
        <w:rPr>
          <w:rtl/>
        </w:rPr>
        <w:t xml:space="preserve"> اپنى طرف كھينچ رہى تھى پس جب حضرت يوسف</w:t>
      </w:r>
      <w:r w:rsidR="000D7666" w:rsidRPr="000D7666">
        <w:rPr>
          <w:rStyle w:val="libAlaemChar"/>
          <w:rtl/>
        </w:rPr>
        <w:t xml:space="preserve"> عليه‌السلام </w:t>
      </w:r>
      <w:r>
        <w:rPr>
          <w:rtl/>
        </w:rPr>
        <w:t>نے اس عورت كى بات كو قبول نہ كيا تو اس نے سزا كے طور پر اپنے شوہر سے كہا كہ حضرت يوسف</w:t>
      </w:r>
      <w:r w:rsidR="000D7666" w:rsidRPr="000D7666">
        <w:rPr>
          <w:rStyle w:val="libAlaemChar"/>
          <w:rtl/>
        </w:rPr>
        <w:t xml:space="preserve"> عليه‌السلام </w:t>
      </w:r>
      <w:r>
        <w:rPr>
          <w:rtl/>
        </w:rPr>
        <w:t>كو قيد كرديا جائے''_</w:t>
      </w:r>
    </w:p>
    <w:p w:rsidR="007D01F0" w:rsidRDefault="007D01F0" w:rsidP="00DC3E3F">
      <w:pPr>
        <w:pStyle w:val="libNormal"/>
        <w:rPr>
          <w:rtl/>
        </w:rPr>
      </w:pPr>
      <w:r>
        <w:rPr>
          <w:rtl/>
        </w:rPr>
        <w:t xml:space="preserve">12_ </w:t>
      </w:r>
      <w:r w:rsidRPr="0032186F">
        <w:rPr>
          <w:rStyle w:val="libArabicChar"/>
          <w:rtl/>
        </w:rPr>
        <w:t>''عن الصادق(ع) انّ</w:t>
      </w:r>
      <w:r w:rsidR="00F74C81" w:rsidRPr="00EC230E">
        <w:rPr>
          <w:rStyle w:val="libArabicChar"/>
          <w:rFonts w:hint="cs"/>
          <w:rtl/>
        </w:rPr>
        <w:t>ه</w:t>
      </w:r>
      <w:r w:rsidRPr="0032186F">
        <w:rPr>
          <w:rStyle w:val="libArabicChar"/>
          <w:rtl/>
        </w:rPr>
        <w:t xml:space="preserve"> </w:t>
      </w:r>
      <w:r w:rsidRPr="0032186F">
        <w:rPr>
          <w:rStyle w:val="libArabicChar"/>
          <w:rFonts w:hint="cs"/>
          <w:rtl/>
        </w:rPr>
        <w:t>قال</w:t>
      </w:r>
      <w:r w:rsidRPr="0032186F">
        <w:rPr>
          <w:rStyle w:val="libArabicChar"/>
          <w:rtl/>
        </w:rPr>
        <w:t xml:space="preserve"> </w:t>
      </w:r>
      <w:r w:rsidRPr="0032186F">
        <w:rPr>
          <w:rStyle w:val="libArabicChar"/>
          <w:rFonts w:hint="cs"/>
          <w:rtl/>
        </w:rPr>
        <w:t>دخل</w:t>
      </w:r>
      <w:r w:rsidRPr="0032186F">
        <w:rPr>
          <w:rStyle w:val="libArabicChar"/>
          <w:rtl/>
        </w:rPr>
        <w:t xml:space="preserve"> </w:t>
      </w:r>
      <w:r w:rsidRPr="0032186F">
        <w:rPr>
          <w:rStyle w:val="libArabicChar"/>
          <w:rFonts w:hint="cs"/>
          <w:rtl/>
        </w:rPr>
        <w:t>يوسف</w:t>
      </w:r>
      <w:r w:rsidRPr="0032186F">
        <w:rPr>
          <w:rStyle w:val="libArabicChar"/>
          <w:rtl/>
        </w:rPr>
        <w:t xml:space="preserve"> </w:t>
      </w:r>
      <w:r w:rsidRPr="0032186F">
        <w:rPr>
          <w:rStyle w:val="libArabicChar"/>
          <w:rFonts w:hint="cs"/>
          <w:rtl/>
        </w:rPr>
        <w:t>السجن</w:t>
      </w:r>
      <w:r w:rsidRPr="0032186F">
        <w:rPr>
          <w:rStyle w:val="libArabicChar"/>
          <w:rtl/>
        </w:rPr>
        <w:t xml:space="preserve"> </w:t>
      </w:r>
      <w:r w:rsidRPr="0032186F">
        <w:rPr>
          <w:rStyle w:val="libArabicChar"/>
          <w:rFonts w:hint="cs"/>
          <w:rtl/>
        </w:rPr>
        <w:t>و</w:t>
      </w:r>
      <w:r w:rsidRPr="0032186F">
        <w:rPr>
          <w:rStyle w:val="libArabicChar"/>
          <w:rtl/>
        </w:rPr>
        <w:t xml:space="preserve"> </w:t>
      </w:r>
      <w:r w:rsidR="00F74C81" w:rsidRPr="00EC230E">
        <w:rPr>
          <w:rStyle w:val="libArabicChar"/>
          <w:rFonts w:hint="cs"/>
          <w:rtl/>
        </w:rPr>
        <w:t>ه</w:t>
      </w:r>
      <w:r w:rsidRPr="0032186F">
        <w:rPr>
          <w:rStyle w:val="libArabicChar"/>
          <w:rFonts w:hint="cs"/>
          <w:rtl/>
        </w:rPr>
        <w:t>و</w:t>
      </w:r>
      <w:r w:rsidRPr="0032186F">
        <w:rPr>
          <w:rStyle w:val="libArabicChar"/>
          <w:rtl/>
        </w:rPr>
        <w:t xml:space="preserve"> </w:t>
      </w:r>
      <w:r w:rsidRPr="0032186F">
        <w:rPr>
          <w:rStyle w:val="libArabicChar"/>
          <w:rFonts w:hint="cs"/>
          <w:rtl/>
        </w:rPr>
        <w:t>ابن</w:t>
      </w:r>
      <w:r w:rsidRPr="0032186F">
        <w:rPr>
          <w:rStyle w:val="libArabicChar"/>
          <w:rtl/>
        </w:rPr>
        <w:t xml:space="preserve"> </w:t>
      </w:r>
      <w:r w:rsidRPr="0032186F">
        <w:rPr>
          <w:rStyle w:val="libArabicChar"/>
          <w:rFonts w:hint="cs"/>
          <w:rtl/>
        </w:rPr>
        <w:t>إثنى</w:t>
      </w:r>
      <w:r w:rsidRPr="0032186F">
        <w:rPr>
          <w:rStyle w:val="libArabicChar"/>
          <w:rtl/>
        </w:rPr>
        <w:t xml:space="preserve"> </w:t>
      </w:r>
      <w:r w:rsidRPr="0032186F">
        <w:rPr>
          <w:rStyle w:val="libArabicChar"/>
          <w:rFonts w:hint="cs"/>
          <w:rtl/>
        </w:rPr>
        <w:t>عشر</w:t>
      </w:r>
      <w:r w:rsidRPr="0032186F">
        <w:rPr>
          <w:rStyle w:val="libArabicChar"/>
          <w:rtl/>
        </w:rPr>
        <w:t xml:space="preserve"> </w:t>
      </w:r>
      <w:r w:rsidRPr="0032186F">
        <w:rPr>
          <w:rStyle w:val="libArabicChar"/>
          <w:rFonts w:hint="cs"/>
          <w:rtl/>
        </w:rPr>
        <w:t>سنة</w:t>
      </w:r>
      <w:r w:rsidRPr="0032186F">
        <w:rPr>
          <w:rStyle w:val="libArabicChar"/>
          <w:rtl/>
        </w:rPr>
        <w:t xml:space="preserve"> </w:t>
      </w:r>
      <w:r w:rsidRPr="0032186F">
        <w:rPr>
          <w:rStyle w:val="libArabicChar"/>
          <w:rFonts w:hint="cs"/>
          <w:rtl/>
        </w:rPr>
        <w:t>و</w:t>
      </w:r>
      <w:r w:rsidRPr="0032186F">
        <w:rPr>
          <w:rStyle w:val="libArabicChar"/>
          <w:rtl/>
        </w:rPr>
        <w:t xml:space="preserve"> </w:t>
      </w:r>
      <w:r w:rsidRPr="0032186F">
        <w:rPr>
          <w:rStyle w:val="libArabicChar"/>
          <w:rFonts w:hint="cs"/>
          <w:rtl/>
        </w:rPr>
        <w:t>مكث</w:t>
      </w:r>
      <w:r w:rsidRPr="0032186F">
        <w:rPr>
          <w:rStyle w:val="libArabicChar"/>
          <w:rtl/>
        </w:rPr>
        <w:t xml:space="preserve"> </w:t>
      </w:r>
      <w:r w:rsidRPr="0032186F">
        <w:rPr>
          <w:rStyle w:val="libArabicChar"/>
          <w:rFonts w:hint="cs"/>
          <w:rtl/>
        </w:rPr>
        <w:t>في</w:t>
      </w:r>
      <w:r w:rsidR="00F74C81" w:rsidRPr="00EC230E">
        <w:rPr>
          <w:rStyle w:val="libArabicChar"/>
          <w:rFonts w:hint="cs"/>
          <w:rtl/>
        </w:rPr>
        <w:t>ه</w:t>
      </w:r>
      <w:r w:rsidRPr="0032186F">
        <w:rPr>
          <w:rStyle w:val="libArabicChar"/>
          <w:rtl/>
        </w:rPr>
        <w:t xml:space="preserve"> </w:t>
      </w:r>
      <w:r w:rsidRPr="0032186F">
        <w:rPr>
          <w:rStyle w:val="libArabicChar"/>
          <w:rFonts w:hint="cs"/>
          <w:rtl/>
        </w:rPr>
        <w:t>ثمان</w:t>
      </w:r>
      <w:r w:rsidRPr="0032186F">
        <w:rPr>
          <w:rStyle w:val="libArabicChar"/>
          <w:rtl/>
        </w:rPr>
        <w:t xml:space="preserve"> </w:t>
      </w:r>
      <w:r w:rsidRPr="0032186F">
        <w:rPr>
          <w:rStyle w:val="libArabicChar"/>
          <w:rFonts w:hint="cs"/>
          <w:rtl/>
        </w:rPr>
        <w:t>عشر</w:t>
      </w:r>
      <w:r w:rsidRPr="0032186F">
        <w:rPr>
          <w:rStyle w:val="libArabicChar"/>
          <w:rtl/>
        </w:rPr>
        <w:t xml:space="preserve"> </w:t>
      </w:r>
      <w:r w:rsidRPr="0032186F">
        <w:rPr>
          <w:rStyle w:val="libArabicChar"/>
          <w:rFonts w:hint="cs"/>
          <w:rtl/>
        </w:rPr>
        <w:t>سنة</w:t>
      </w:r>
      <w:r w:rsidRPr="0032186F">
        <w:rPr>
          <w:rStyle w:val="libArabicChar"/>
          <w:rtl/>
        </w:rPr>
        <w:t xml:space="preserve"> .</w:t>
      </w:r>
      <w:r>
        <w:rPr>
          <w:rtl/>
        </w:rPr>
        <w:t>..</w:t>
      </w:r>
      <w:r w:rsidRPr="0032186F">
        <w:rPr>
          <w:rStyle w:val="libFootnotenumChar"/>
          <w:rtl/>
        </w:rPr>
        <w:t>(2)</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نقل ہوئي ہے كہ حضرت يوسف(ع) بارہ سال كى عمر مي</w:t>
      </w:r>
      <w:r w:rsidR="005619DD">
        <w:rPr>
          <w:rtl/>
        </w:rPr>
        <w:t xml:space="preserve">ں </w:t>
      </w:r>
      <w:r>
        <w:rPr>
          <w:rtl/>
        </w:rPr>
        <w:t>زندان مي</w:t>
      </w:r>
      <w:r w:rsidR="005619DD">
        <w:rPr>
          <w:rtl/>
        </w:rPr>
        <w:t xml:space="preserve">ں </w:t>
      </w:r>
      <w:r>
        <w:rPr>
          <w:rtl/>
        </w:rPr>
        <w:t>قيد ہوئے اور اٹھارہ سال تك اس مي</w:t>
      </w:r>
      <w:r w:rsidR="005619DD">
        <w:rPr>
          <w:rtl/>
        </w:rPr>
        <w:t xml:space="preserve">ں </w:t>
      </w:r>
      <w:r>
        <w:rPr>
          <w:rtl/>
        </w:rPr>
        <w:t>قيد رہے ...''</w:t>
      </w:r>
    </w:p>
    <w:p w:rsidR="007D01F0" w:rsidRDefault="007D01F0" w:rsidP="00DC3E3F">
      <w:pPr>
        <w:pStyle w:val="libNormal"/>
        <w:rPr>
          <w:rtl/>
        </w:rPr>
      </w:pPr>
      <w:r>
        <w:rPr>
          <w:rFonts w:hint="eastAsia"/>
          <w:rtl/>
        </w:rPr>
        <w:t>اشراف</w:t>
      </w:r>
      <w:r>
        <w:rPr>
          <w:rtl/>
        </w:rPr>
        <w:t xml:space="preserve"> مصر:</w:t>
      </w:r>
      <w:r>
        <w:rPr>
          <w:rFonts w:hint="eastAsia"/>
          <w:rtl/>
        </w:rPr>
        <w:t>حضرت</w:t>
      </w:r>
      <w:r>
        <w:rPr>
          <w:rtl/>
        </w:rPr>
        <w:t xml:space="preserve"> يوسف(ع) كے ساتھ اشراف مصر كى عورتو</w:t>
      </w:r>
      <w:r w:rsidR="005619DD">
        <w:rPr>
          <w:rtl/>
        </w:rPr>
        <w:t xml:space="preserve">ں </w:t>
      </w:r>
      <w:r>
        <w:rPr>
          <w:rtl/>
        </w:rPr>
        <w:t>كے عشق كى داستان1</w:t>
      </w:r>
    </w:p>
    <w:p w:rsidR="007D01F0" w:rsidRDefault="007D01F0" w:rsidP="00DC3E3F">
      <w:pPr>
        <w:pStyle w:val="libNormal"/>
        <w:rPr>
          <w:rtl/>
        </w:rPr>
      </w:pPr>
      <w:r>
        <w:rPr>
          <w:rFonts w:hint="eastAsia"/>
          <w:rtl/>
        </w:rPr>
        <w:t>روايت</w:t>
      </w:r>
      <w:r>
        <w:rPr>
          <w:rtl/>
        </w:rPr>
        <w:t>: 11،12</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قمى ج1، ص344;نورالثقلين ج2 ص424 ، ح60_</w:t>
      </w:r>
    </w:p>
    <w:p w:rsidR="007D01F0" w:rsidRDefault="007D01F0" w:rsidP="00DC3E3F">
      <w:pPr>
        <w:pStyle w:val="libFootnote"/>
        <w:rPr>
          <w:rtl/>
        </w:rPr>
      </w:pPr>
      <w:r>
        <w:rPr>
          <w:rtl/>
        </w:rPr>
        <w:t>2) ا مالى صدوق، ص 208، ح7مجلس 34; بحار الانوار ج 12ص 261ح 23</w:t>
      </w:r>
    </w:p>
    <w:p w:rsidR="0032186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زليخا</w:t>
      </w:r>
      <w:r>
        <w:rPr>
          <w:rtl/>
        </w:rPr>
        <w:t>:</w:t>
      </w:r>
      <w:r>
        <w:rPr>
          <w:rFonts w:hint="eastAsia"/>
          <w:rtl/>
        </w:rPr>
        <w:t>زليخا</w:t>
      </w:r>
      <w:r>
        <w:rPr>
          <w:rtl/>
        </w:rPr>
        <w:t xml:space="preserve"> اور حضرت يوسف</w:t>
      </w:r>
      <w:r w:rsidR="000D7666" w:rsidRPr="000D7666">
        <w:rPr>
          <w:rStyle w:val="libAlaemChar"/>
          <w:rtl/>
        </w:rPr>
        <w:t xml:space="preserve"> عليه‌السلام </w:t>
      </w:r>
      <w:r>
        <w:rPr>
          <w:rtl/>
        </w:rPr>
        <w:t>4،11; زليخا كے تقاضے 11</w:t>
      </w:r>
    </w:p>
    <w:p w:rsidR="007D01F0" w:rsidRDefault="007D01F0" w:rsidP="00DC3E3F">
      <w:pPr>
        <w:pStyle w:val="libNormal"/>
        <w:rPr>
          <w:rtl/>
        </w:rPr>
      </w:pPr>
      <w:r>
        <w:rPr>
          <w:rFonts w:hint="eastAsia"/>
          <w:rtl/>
        </w:rPr>
        <w:t>عزيز</w:t>
      </w:r>
      <w:r>
        <w:rPr>
          <w:rtl/>
        </w:rPr>
        <w:t xml:space="preserve"> مصر:</w:t>
      </w:r>
      <w:r>
        <w:rPr>
          <w:rFonts w:hint="eastAsia"/>
          <w:rtl/>
        </w:rPr>
        <w:t>عزيز</w:t>
      </w:r>
      <w:r>
        <w:rPr>
          <w:rtl/>
        </w:rPr>
        <w:t xml:space="preserve"> مصر اور حضرت يوسف</w:t>
      </w:r>
      <w:r w:rsidR="000D7666" w:rsidRPr="000D7666">
        <w:rPr>
          <w:rStyle w:val="libAlaemChar"/>
          <w:rtl/>
        </w:rPr>
        <w:t xml:space="preserve"> عليه‌السلام </w:t>
      </w:r>
      <w:r>
        <w:rPr>
          <w:rtl/>
        </w:rPr>
        <w:t>6; عزير مصر كے كارندو</w:t>
      </w:r>
      <w:r w:rsidR="005619DD">
        <w:rPr>
          <w:rtl/>
        </w:rPr>
        <w:t xml:space="preserve">ں </w:t>
      </w:r>
      <w:r>
        <w:rPr>
          <w:rtl/>
        </w:rPr>
        <w:t>كا ارادہ2</w:t>
      </w:r>
    </w:p>
    <w:p w:rsidR="007D01F0" w:rsidRDefault="007D01F0" w:rsidP="00DC3E3F">
      <w:pPr>
        <w:pStyle w:val="libNormal"/>
        <w:rPr>
          <w:rtl/>
        </w:rPr>
      </w:pPr>
      <w:r>
        <w:rPr>
          <w:rFonts w:hint="eastAsia"/>
          <w:rtl/>
        </w:rPr>
        <w:t>قديمى</w:t>
      </w:r>
      <w:r>
        <w:rPr>
          <w:rtl/>
        </w:rPr>
        <w:t xml:space="preserve"> مصر:</w:t>
      </w:r>
      <w:r>
        <w:rPr>
          <w:rFonts w:hint="eastAsia"/>
          <w:rtl/>
        </w:rPr>
        <w:t>قديمى</w:t>
      </w:r>
      <w:r>
        <w:rPr>
          <w:rtl/>
        </w:rPr>
        <w:t xml:space="preserve"> مصر كا سياسى نظام 8;قديمى مصر كا عدالتى نظام 8; قديمى مصر كا نظام حكومت 8;قديمى مصر كى استبدادى حكومت 8; قديمى مصر كى حكومت مي</w:t>
      </w:r>
      <w:r w:rsidR="005619DD">
        <w:rPr>
          <w:rtl/>
        </w:rPr>
        <w:t xml:space="preserve">ں </w:t>
      </w:r>
      <w:r>
        <w:rPr>
          <w:rtl/>
        </w:rPr>
        <w:t>بحران كے اسباب 1;قديمى مصر كے حكام اور حضرت يوسف</w:t>
      </w:r>
      <w:r w:rsidR="000D7666" w:rsidRPr="000D7666">
        <w:rPr>
          <w:rStyle w:val="libAlaemChar"/>
          <w:rtl/>
        </w:rPr>
        <w:t xml:space="preserve"> عليه‌السلام </w:t>
      </w:r>
      <w:r>
        <w:rPr>
          <w:rtl/>
        </w:rPr>
        <w:t>6،7</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قصہ 1،2، 4، 6، 7، 9، 10، 11 ،12 ; حضرت يوسف</w:t>
      </w:r>
      <w:r w:rsidR="000D7666" w:rsidRPr="000D7666">
        <w:rPr>
          <w:rStyle w:val="libAlaemChar"/>
          <w:rtl/>
        </w:rPr>
        <w:t xml:space="preserve"> عليه‌السلام </w:t>
      </w:r>
      <w:r>
        <w:rPr>
          <w:rtl/>
        </w:rPr>
        <w:t>كو تہمت لگانا 3;حضرت يوسف</w:t>
      </w:r>
      <w:r w:rsidR="000D7666" w:rsidRPr="000D7666">
        <w:rPr>
          <w:rStyle w:val="libAlaemChar"/>
          <w:rtl/>
        </w:rPr>
        <w:t xml:space="preserve"> عليه‌السلام </w:t>
      </w:r>
      <w:r>
        <w:rPr>
          <w:rtl/>
        </w:rPr>
        <w:t>كو زندان مي</w:t>
      </w:r>
      <w:r w:rsidR="005619DD">
        <w:rPr>
          <w:rtl/>
        </w:rPr>
        <w:t xml:space="preserve">ں </w:t>
      </w:r>
      <w:r>
        <w:rPr>
          <w:rtl/>
        </w:rPr>
        <w:t>ڈالنا 4،7;حضرت يوسف</w:t>
      </w:r>
      <w:r w:rsidR="000D7666" w:rsidRPr="000D7666">
        <w:rPr>
          <w:rStyle w:val="libAlaemChar"/>
          <w:rtl/>
        </w:rPr>
        <w:t xml:space="preserve"> عليه‌السلام </w:t>
      </w:r>
      <w:r>
        <w:rPr>
          <w:rtl/>
        </w:rPr>
        <w:t>كو زندان مي</w:t>
      </w:r>
      <w:r w:rsidR="005619DD">
        <w:rPr>
          <w:rtl/>
        </w:rPr>
        <w:t xml:space="preserve">ں </w:t>
      </w:r>
      <w:r>
        <w:rPr>
          <w:rtl/>
        </w:rPr>
        <w:t>ڈالنے كى درخواست 11;حضرت يوسف</w:t>
      </w:r>
      <w:r w:rsidR="000D7666" w:rsidRPr="000D7666">
        <w:rPr>
          <w:rStyle w:val="libAlaemChar"/>
          <w:rtl/>
        </w:rPr>
        <w:t xml:space="preserve"> عليه‌السلام </w:t>
      </w:r>
      <w:r>
        <w:rPr>
          <w:rtl/>
        </w:rPr>
        <w:t>كو زندانى كرنے كا فلسفہ 2،3;حضرت يوسف</w:t>
      </w:r>
      <w:r w:rsidR="000D7666" w:rsidRPr="000D7666">
        <w:rPr>
          <w:rStyle w:val="libAlaemChar"/>
          <w:rtl/>
        </w:rPr>
        <w:t xml:space="preserve"> عليه‌السلام </w:t>
      </w:r>
      <w:r>
        <w:rPr>
          <w:rtl/>
        </w:rPr>
        <w:t>كى پاكدامنى 6،7; حضرت يوسف</w:t>
      </w:r>
      <w:r w:rsidR="000D7666" w:rsidRPr="000D7666">
        <w:rPr>
          <w:rStyle w:val="libAlaemChar"/>
          <w:rtl/>
        </w:rPr>
        <w:t xml:space="preserve"> عليه‌السلام </w:t>
      </w:r>
      <w:r>
        <w:rPr>
          <w:rtl/>
        </w:rPr>
        <w:t>كى پ</w:t>
      </w:r>
      <w:r>
        <w:rPr>
          <w:rFonts w:hint="eastAsia"/>
          <w:rtl/>
        </w:rPr>
        <w:t>اكدامنى</w:t>
      </w:r>
      <w:r>
        <w:rPr>
          <w:rtl/>
        </w:rPr>
        <w:t xml:space="preserve"> كى علامات 5; حضرت يوسف</w:t>
      </w:r>
      <w:r w:rsidR="000D7666" w:rsidRPr="000D7666">
        <w:rPr>
          <w:rStyle w:val="libAlaemChar"/>
          <w:rtl/>
        </w:rPr>
        <w:t xml:space="preserve"> عليه‌السلام </w:t>
      </w:r>
      <w:r>
        <w:rPr>
          <w:rtl/>
        </w:rPr>
        <w:t>كى صداقت كے دلائل 11;حضرت يوسف</w:t>
      </w:r>
      <w:r w:rsidR="000D7666" w:rsidRPr="000D7666">
        <w:rPr>
          <w:rStyle w:val="libAlaemChar"/>
          <w:rtl/>
        </w:rPr>
        <w:t xml:space="preserve"> عليه‌السلام </w:t>
      </w:r>
      <w:r>
        <w:rPr>
          <w:rtl/>
        </w:rPr>
        <w:t>كے خلاف فيصلہ 9،10; زندان مي</w:t>
      </w:r>
      <w:r w:rsidR="005619DD">
        <w:rPr>
          <w:rtl/>
        </w:rPr>
        <w:t xml:space="preserve">ں </w:t>
      </w:r>
      <w:r>
        <w:rPr>
          <w:rtl/>
        </w:rPr>
        <w:t>حضرت يوسف</w:t>
      </w:r>
      <w:r w:rsidR="000D7666" w:rsidRPr="000D7666">
        <w:rPr>
          <w:rStyle w:val="libAlaemChar"/>
          <w:rtl/>
        </w:rPr>
        <w:t xml:space="preserve"> عليه‌السلام </w:t>
      </w:r>
      <w:r>
        <w:rPr>
          <w:rtl/>
        </w:rPr>
        <w:t>كى عمر 12</w:t>
      </w:r>
    </w:p>
    <w:p w:rsidR="007D01F0" w:rsidRDefault="0032186F" w:rsidP="00DC3E3F">
      <w:pPr>
        <w:pStyle w:val="Heading2Center"/>
        <w:rPr>
          <w:rtl/>
        </w:rPr>
      </w:pPr>
      <w:bookmarkStart w:id="160" w:name="_Toc27219957"/>
      <w:r>
        <w:rPr>
          <w:rFonts w:hint="cs"/>
          <w:rtl/>
        </w:rPr>
        <w:t>آیت 36</w:t>
      </w:r>
      <w:bookmarkEnd w:id="16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2186F">
        <w:rPr>
          <w:rStyle w:val="libAieChar"/>
          <w:rFonts w:hint="eastAsia"/>
          <w:rtl/>
        </w:rPr>
        <w:t>وَدَخَلَ</w:t>
      </w:r>
      <w:r w:rsidRPr="0032186F">
        <w:rPr>
          <w:rStyle w:val="libAieChar"/>
          <w:rtl/>
        </w:rPr>
        <w:t xml:space="preserve"> مَعَهُ السِّجْنَ فَتَيَانَ قَالَ أَحَدُهُمَا إِنِّي أَرَانِي أَعْصِرُ خَمْراً وَقَالَ الآخَرُ إِنِّي أَرَانِي أَحْمِلُ فَوْقَ رَأْسِي خُبْزاً تَأْكُلُ الطَّيْرُ مِنْهُ نَبِّئْنَا بِتَأْوِيلِهِ إِنَّا نَرَاكَ مِنَ الْمُحْسِنِينَ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قيد خانہ مي</w:t>
      </w:r>
      <w:r w:rsidR="005619DD">
        <w:rPr>
          <w:rtl/>
        </w:rPr>
        <w:t xml:space="preserve">ں </w:t>
      </w:r>
      <w:r>
        <w:rPr>
          <w:rtl/>
        </w:rPr>
        <w:t>ان كے ساتھ دو جوان اور داخل ہوئے ايك نے كہا كہ مي</w:t>
      </w:r>
      <w:r w:rsidR="005619DD">
        <w:rPr>
          <w:rtl/>
        </w:rPr>
        <w:t xml:space="preserve">ں </w:t>
      </w:r>
      <w:r>
        <w:rPr>
          <w:rtl/>
        </w:rPr>
        <w:t>نے خواب مي</w:t>
      </w:r>
      <w:r w:rsidR="005619DD">
        <w:rPr>
          <w:rtl/>
        </w:rPr>
        <w:t xml:space="preserve">ں </w:t>
      </w:r>
      <w:r>
        <w:rPr>
          <w:rtl/>
        </w:rPr>
        <w:t>اپنے كو شراب نچوڑتے ديكھا ہے اور دوسرے نے كہا كہ مي</w:t>
      </w:r>
      <w:r w:rsidR="005619DD">
        <w:rPr>
          <w:rtl/>
        </w:rPr>
        <w:t xml:space="preserve">ں </w:t>
      </w:r>
      <w:r>
        <w:rPr>
          <w:rtl/>
        </w:rPr>
        <w:t>نے ديكھاہے كہ مي</w:t>
      </w:r>
      <w:r w:rsidR="005619DD">
        <w:rPr>
          <w:rtl/>
        </w:rPr>
        <w:t xml:space="preserve">ں </w:t>
      </w:r>
      <w:r>
        <w:rPr>
          <w:rtl/>
        </w:rPr>
        <w:t>اپنے سرپڑروئيا</w:t>
      </w:r>
      <w:r w:rsidR="005619DD">
        <w:rPr>
          <w:rtl/>
        </w:rPr>
        <w:t xml:space="preserve">ں </w:t>
      </w:r>
      <w:r>
        <w:rPr>
          <w:rtl/>
        </w:rPr>
        <w:t>لادے ہو</w:t>
      </w:r>
      <w:r w:rsidR="005619DD">
        <w:rPr>
          <w:rtl/>
        </w:rPr>
        <w:t xml:space="preserve">ں </w:t>
      </w:r>
      <w:r>
        <w:rPr>
          <w:rtl/>
        </w:rPr>
        <w:t>اور پرندے اس مي</w:t>
      </w:r>
      <w:r w:rsidR="005619DD">
        <w:rPr>
          <w:rtl/>
        </w:rPr>
        <w:t xml:space="preserve">ں </w:t>
      </w:r>
      <w:r>
        <w:rPr>
          <w:rtl/>
        </w:rPr>
        <w:t>سے كھارہے ہي</w:t>
      </w:r>
      <w:r w:rsidR="005619DD">
        <w:rPr>
          <w:rtl/>
        </w:rPr>
        <w:t xml:space="preserve">ں </w:t>
      </w:r>
      <w:r>
        <w:rPr>
          <w:rtl/>
        </w:rPr>
        <w:t>_ذرا اس كى تاويل تو بتائو كہ ہمارى نظر مي</w:t>
      </w:r>
      <w:r w:rsidR="005619DD">
        <w:rPr>
          <w:rtl/>
        </w:rPr>
        <w:t xml:space="preserve">ں </w:t>
      </w:r>
      <w:r>
        <w:rPr>
          <w:rtl/>
        </w:rPr>
        <w:t xml:space="preserve">تم نيك </w:t>
      </w:r>
      <w:r>
        <w:rPr>
          <w:rFonts w:hint="eastAsia"/>
          <w:rtl/>
        </w:rPr>
        <w:t>كردار</w:t>
      </w:r>
      <w:r>
        <w:rPr>
          <w:rtl/>
        </w:rPr>
        <w:t xml:space="preserve"> معلوم ہوتى ہو(36)</w:t>
      </w:r>
    </w:p>
    <w:p w:rsidR="007D01F0" w:rsidRDefault="007D01F0" w:rsidP="00DC3E3F">
      <w:pPr>
        <w:pStyle w:val="libNormal"/>
        <w:rPr>
          <w:rtl/>
        </w:rPr>
      </w:pPr>
      <w:r>
        <w:rPr>
          <w:rtl/>
        </w:rPr>
        <w:t>1_ مصر كے لوگو</w:t>
      </w:r>
      <w:r w:rsidR="005619DD">
        <w:rPr>
          <w:rtl/>
        </w:rPr>
        <w:t xml:space="preserve">ں </w:t>
      </w:r>
      <w:r>
        <w:rPr>
          <w:rtl/>
        </w:rPr>
        <w:t>نے اپنے ارادے كو عملى جامہ پہنايا اور حضرت يوسف</w:t>
      </w:r>
      <w:r w:rsidR="000D7666" w:rsidRPr="000D7666">
        <w:rPr>
          <w:rStyle w:val="libAlaemChar"/>
          <w:rtl/>
        </w:rPr>
        <w:t xml:space="preserve"> عليه‌السلام </w:t>
      </w:r>
      <w:r>
        <w:rPr>
          <w:rtl/>
        </w:rPr>
        <w:t>كو زندان مي</w:t>
      </w:r>
      <w:r w:rsidR="005619DD">
        <w:rPr>
          <w:rtl/>
        </w:rPr>
        <w:t xml:space="preserve">ں </w:t>
      </w:r>
      <w:r>
        <w:rPr>
          <w:rtl/>
        </w:rPr>
        <w:t>ڈال ديا _</w:t>
      </w:r>
    </w:p>
    <w:p w:rsidR="007D01F0" w:rsidRDefault="007D01F0" w:rsidP="00DC3E3F">
      <w:pPr>
        <w:pStyle w:val="libArabic"/>
        <w:rPr>
          <w:rtl/>
        </w:rPr>
      </w:pPr>
      <w:r>
        <w:rPr>
          <w:rFonts w:hint="eastAsia"/>
          <w:rtl/>
        </w:rPr>
        <w:t>بدال</w:t>
      </w:r>
      <w:r w:rsidR="00F74C81" w:rsidRPr="008C36F4">
        <w:rPr>
          <w:rFonts w:hint="cs"/>
          <w:rtl/>
        </w:rPr>
        <w:t>ه</w:t>
      </w:r>
      <w:r>
        <w:rPr>
          <w:rFonts w:hint="cs"/>
          <w:rtl/>
        </w:rPr>
        <w:t>م</w:t>
      </w:r>
      <w:r>
        <w:rPr>
          <w:rtl/>
        </w:rPr>
        <w:t xml:space="preserve"> ... يسجنن</w:t>
      </w:r>
      <w:r w:rsidR="00F74C81" w:rsidRPr="008C36F4">
        <w:rPr>
          <w:rFonts w:hint="cs"/>
          <w:rtl/>
        </w:rPr>
        <w:t>ه</w:t>
      </w:r>
      <w:r>
        <w:rPr>
          <w:rtl/>
        </w:rPr>
        <w:t xml:space="preserve"> </w:t>
      </w:r>
      <w:r>
        <w:rPr>
          <w:rFonts w:hint="cs"/>
          <w:rtl/>
        </w:rPr>
        <w:t>حتى</w:t>
      </w:r>
      <w:r>
        <w:rPr>
          <w:rtl/>
        </w:rPr>
        <w:t xml:space="preserve"> </w:t>
      </w:r>
      <w:r>
        <w:rPr>
          <w:rFonts w:hint="cs"/>
          <w:rtl/>
        </w:rPr>
        <w:t>حين</w:t>
      </w:r>
      <w:r>
        <w:rPr>
          <w:rtl/>
        </w:rPr>
        <w:t xml:space="preserve"> </w:t>
      </w:r>
      <w:r>
        <w:rPr>
          <w:rFonts w:hint="cs"/>
          <w:rtl/>
        </w:rPr>
        <w:t>و</w:t>
      </w:r>
      <w:r>
        <w:rPr>
          <w:rtl/>
        </w:rPr>
        <w:t xml:space="preserve"> </w:t>
      </w:r>
      <w:r>
        <w:rPr>
          <w:rFonts w:hint="cs"/>
          <w:rtl/>
        </w:rPr>
        <w:t>دخل</w:t>
      </w:r>
      <w:r>
        <w:rPr>
          <w:rtl/>
        </w:rPr>
        <w:t xml:space="preserve"> </w:t>
      </w:r>
      <w:r>
        <w:rPr>
          <w:rFonts w:hint="cs"/>
          <w:rtl/>
        </w:rPr>
        <w:t>مع</w:t>
      </w:r>
      <w:r w:rsidR="00F74C81" w:rsidRPr="008C36F4">
        <w:rPr>
          <w:rFonts w:hint="cs"/>
          <w:rtl/>
        </w:rPr>
        <w:t>ه</w:t>
      </w:r>
      <w:r>
        <w:rPr>
          <w:rtl/>
        </w:rPr>
        <w:t xml:space="preserve"> </w:t>
      </w:r>
      <w:r>
        <w:rPr>
          <w:rFonts w:hint="cs"/>
          <w:rtl/>
        </w:rPr>
        <w:t>السجن</w:t>
      </w:r>
      <w:r>
        <w:rPr>
          <w:rtl/>
        </w:rPr>
        <w:t xml:space="preserve"> فتيان</w:t>
      </w:r>
    </w:p>
    <w:p w:rsidR="0032186F" w:rsidRDefault="0032186F" w:rsidP="00DC3E3F">
      <w:pPr>
        <w:pStyle w:val="libNormal"/>
        <w:rPr>
          <w:rtl/>
        </w:rPr>
      </w:pPr>
      <w:r>
        <w:rPr>
          <w:rtl/>
        </w:rPr>
        <w:t>2_ جس وقت حضرت يوسف</w:t>
      </w:r>
      <w:r w:rsidR="000D7666" w:rsidRPr="000D7666">
        <w:rPr>
          <w:rStyle w:val="libAlaemChar"/>
          <w:rtl/>
        </w:rPr>
        <w:t xml:space="preserve"> عليه‌السلام </w:t>
      </w:r>
      <w:r>
        <w:rPr>
          <w:rtl/>
        </w:rPr>
        <w:t>كو زندان ميں ڈالاگيا اس وقت دربار مصر كے دو خادموں كو بھى زندان ميں ڈال ديا گيا_</w:t>
      </w:r>
    </w:p>
    <w:p w:rsidR="0032186F" w:rsidRDefault="0032186F" w:rsidP="00DC3E3F">
      <w:pPr>
        <w:pStyle w:val="libArabic"/>
        <w:rPr>
          <w:rtl/>
        </w:rPr>
      </w:pPr>
      <w:r>
        <w:rPr>
          <w:rFonts w:hint="eastAsia"/>
          <w:rtl/>
        </w:rPr>
        <w:t>و</w:t>
      </w:r>
      <w:r>
        <w:rPr>
          <w:rtl/>
        </w:rPr>
        <w:t xml:space="preserve"> دخل مع</w:t>
      </w:r>
      <w:r w:rsidR="00F74C81" w:rsidRPr="008C36F4">
        <w:rPr>
          <w:rFonts w:hint="cs"/>
          <w:rtl/>
        </w:rPr>
        <w:t>ه</w:t>
      </w:r>
      <w:r>
        <w:rPr>
          <w:rtl/>
        </w:rPr>
        <w:t xml:space="preserve"> </w:t>
      </w:r>
      <w:r>
        <w:rPr>
          <w:rFonts w:hint="cs"/>
          <w:rtl/>
        </w:rPr>
        <w:t>السجن</w:t>
      </w:r>
      <w:r>
        <w:rPr>
          <w:rtl/>
        </w:rPr>
        <w:t xml:space="preserve"> </w:t>
      </w:r>
      <w:r>
        <w:rPr>
          <w:rFonts w:hint="cs"/>
          <w:rtl/>
        </w:rPr>
        <w:t>فتيان</w:t>
      </w:r>
    </w:p>
    <w:p w:rsidR="0032186F" w:rsidRDefault="0032186F" w:rsidP="00DC3E3F">
      <w:pPr>
        <w:pStyle w:val="libNormal"/>
        <w:rPr>
          <w:rtl/>
        </w:rPr>
      </w:pPr>
      <w:r>
        <w:rPr>
          <w:rtl/>
        </w:rPr>
        <w:t>''فتي'' (فتيان) كا مفرد ہے جس كا معنى غلام ہے نيز يہ جوان كے معنى ميں بھى استعمال ہوتاہے_</w:t>
      </w:r>
    </w:p>
    <w:p w:rsidR="0032186F" w:rsidRDefault="002C39E3" w:rsidP="007F146C">
      <w:pPr>
        <w:pStyle w:val="libPoemTini"/>
        <w:rPr>
          <w:rtl/>
        </w:rPr>
      </w:pPr>
      <w:r>
        <w:rPr>
          <w:rtl/>
        </w:rPr>
        <w:br w:type="page"/>
      </w:r>
    </w:p>
    <w:p w:rsidR="007D01F0" w:rsidRDefault="007D01F0" w:rsidP="00DC3E3F">
      <w:pPr>
        <w:pStyle w:val="libNormal"/>
        <w:rPr>
          <w:rtl/>
        </w:rPr>
      </w:pPr>
      <w:r>
        <w:rPr>
          <w:rtl/>
        </w:rPr>
        <w:lastRenderedPageBreak/>
        <w:t>3_زندان مي</w:t>
      </w:r>
      <w:r w:rsidR="005619DD">
        <w:rPr>
          <w:rtl/>
        </w:rPr>
        <w:t xml:space="preserve">ں </w:t>
      </w:r>
      <w:r>
        <w:rPr>
          <w:rtl/>
        </w:rPr>
        <w:t>حضرت يوسف</w:t>
      </w:r>
      <w:r w:rsidR="000D7666" w:rsidRPr="000D7666">
        <w:rPr>
          <w:rStyle w:val="libAlaemChar"/>
          <w:rtl/>
        </w:rPr>
        <w:t xml:space="preserve"> عليه‌السلام </w:t>
      </w:r>
      <w:r>
        <w:rPr>
          <w:rtl/>
        </w:rPr>
        <w:t>كے ساتھ كيے گئے قيديو</w:t>
      </w:r>
      <w:r w:rsidR="005619DD">
        <w:rPr>
          <w:rtl/>
        </w:rPr>
        <w:t xml:space="preserve">ں </w:t>
      </w:r>
      <w:r>
        <w:rPr>
          <w:rtl/>
        </w:rPr>
        <w:t>مي</w:t>
      </w:r>
      <w:r w:rsidR="005619DD">
        <w:rPr>
          <w:rtl/>
        </w:rPr>
        <w:t xml:space="preserve">ں </w:t>
      </w:r>
      <w:r>
        <w:rPr>
          <w:rtl/>
        </w:rPr>
        <w:t>سے ہر ايك نے خواب ديكھا جسے انہو</w:t>
      </w:r>
      <w:r w:rsidR="005619DD">
        <w:rPr>
          <w:rtl/>
        </w:rPr>
        <w:t xml:space="preserve">ں </w:t>
      </w:r>
      <w:r>
        <w:rPr>
          <w:rtl/>
        </w:rPr>
        <w:t>نے حضرت يوسف</w:t>
      </w:r>
      <w:r w:rsidR="000D7666" w:rsidRPr="000D7666">
        <w:rPr>
          <w:rStyle w:val="libAlaemChar"/>
          <w:rtl/>
        </w:rPr>
        <w:t xml:space="preserve"> عليه‌السلام </w:t>
      </w:r>
      <w:r>
        <w:rPr>
          <w:rtl/>
        </w:rPr>
        <w:t>كے سامنے بيان كيا _</w:t>
      </w:r>
      <w:r w:rsidRPr="0032186F">
        <w:rPr>
          <w:rStyle w:val="libArabicChar"/>
          <w:rFonts w:hint="eastAsia"/>
          <w:rtl/>
        </w:rPr>
        <w:t>قال</w:t>
      </w:r>
      <w:r w:rsidRPr="0032186F">
        <w:rPr>
          <w:rStyle w:val="libArabicChar"/>
          <w:rtl/>
        </w:rPr>
        <w:t xml:space="preserve"> احد</w:t>
      </w:r>
      <w:r w:rsidR="00F74C81" w:rsidRPr="00EC230E">
        <w:rPr>
          <w:rStyle w:val="libArabicChar"/>
          <w:rFonts w:hint="cs"/>
          <w:rtl/>
        </w:rPr>
        <w:t>ه</w:t>
      </w:r>
      <w:r w:rsidRPr="0032186F">
        <w:rPr>
          <w:rStyle w:val="libArabicChar"/>
          <w:rFonts w:hint="cs"/>
          <w:rtl/>
        </w:rPr>
        <w:t>ما</w:t>
      </w:r>
      <w:r w:rsidRPr="0032186F">
        <w:rPr>
          <w:rStyle w:val="libArabicChar"/>
          <w:rtl/>
        </w:rPr>
        <w:t xml:space="preserve"> </w:t>
      </w:r>
      <w:r w:rsidRPr="0032186F">
        <w:rPr>
          <w:rStyle w:val="libArabicChar"/>
          <w:rFonts w:hint="cs"/>
          <w:rtl/>
        </w:rPr>
        <w:t>انى</w:t>
      </w:r>
      <w:r w:rsidRPr="0032186F">
        <w:rPr>
          <w:rStyle w:val="libArabicChar"/>
          <w:rtl/>
        </w:rPr>
        <w:t xml:space="preserve"> </w:t>
      </w:r>
      <w:r w:rsidRPr="0032186F">
        <w:rPr>
          <w:rStyle w:val="libArabicChar"/>
          <w:rFonts w:hint="cs"/>
          <w:rtl/>
        </w:rPr>
        <w:t>أرى</w:t>
      </w:r>
      <w:r w:rsidRPr="0032186F">
        <w:rPr>
          <w:rStyle w:val="libArabicChar"/>
          <w:rtl/>
        </w:rPr>
        <w:t xml:space="preserve"> </w:t>
      </w:r>
      <w:r w:rsidRPr="0032186F">
        <w:rPr>
          <w:rStyle w:val="libArabicChar"/>
          <w:rFonts w:hint="cs"/>
          <w:rtl/>
        </w:rPr>
        <w:t>نى</w:t>
      </w:r>
      <w:r w:rsidRPr="0032186F">
        <w:rPr>
          <w:rStyle w:val="libArabicChar"/>
          <w:rtl/>
        </w:rPr>
        <w:t xml:space="preserve"> </w:t>
      </w:r>
      <w:r w:rsidRPr="0032186F">
        <w:rPr>
          <w:rStyle w:val="libArabicChar"/>
          <w:rFonts w:hint="cs"/>
          <w:rtl/>
        </w:rPr>
        <w:t>أع</w:t>
      </w:r>
      <w:r w:rsidRPr="0032186F">
        <w:rPr>
          <w:rStyle w:val="libArabicChar"/>
          <w:rtl/>
        </w:rPr>
        <w:t>صر خمر</w:t>
      </w:r>
      <w:r w:rsidR="002506E9">
        <w:rPr>
          <w:rStyle w:val="libArabicChar"/>
          <w:rFonts w:hint="cs"/>
          <w:rtl/>
        </w:rPr>
        <w:t>ا</w:t>
      </w:r>
    </w:p>
    <w:p w:rsidR="007D01F0" w:rsidRDefault="007D01F0" w:rsidP="00DC3E3F">
      <w:pPr>
        <w:pStyle w:val="libNormal"/>
        <w:rPr>
          <w:rtl/>
        </w:rPr>
      </w:pPr>
      <w:r>
        <w:rPr>
          <w:rtl/>
        </w:rPr>
        <w:t>4_ حضرت يوسف</w:t>
      </w:r>
      <w:r w:rsidR="000D7666" w:rsidRPr="000D7666">
        <w:rPr>
          <w:rStyle w:val="libAlaemChar"/>
          <w:rtl/>
        </w:rPr>
        <w:t xml:space="preserve"> عليه‌السلام </w:t>
      </w:r>
      <w:r>
        <w:rPr>
          <w:rtl/>
        </w:rPr>
        <w:t>كے ساتھ قيد كيے گئے دو قيديو</w:t>
      </w:r>
      <w:r w:rsidR="005619DD">
        <w:rPr>
          <w:rtl/>
        </w:rPr>
        <w:t xml:space="preserve">ں </w:t>
      </w:r>
      <w:r>
        <w:rPr>
          <w:rtl/>
        </w:rPr>
        <w:t>مي</w:t>
      </w:r>
      <w:r w:rsidR="005619DD">
        <w:rPr>
          <w:rtl/>
        </w:rPr>
        <w:t xml:space="preserve">ں </w:t>
      </w:r>
      <w:r>
        <w:rPr>
          <w:rtl/>
        </w:rPr>
        <w:t>سے ايك نے يہ خواب ديكھا كہ وہ شراب بنانے كے ليے انگور نچوڑ رہاہے_</w:t>
      </w:r>
      <w:r w:rsidRPr="0032186F">
        <w:rPr>
          <w:rStyle w:val="libArabicChar"/>
          <w:rFonts w:hint="eastAsia"/>
          <w:rtl/>
        </w:rPr>
        <w:t>قال</w:t>
      </w:r>
      <w:r w:rsidRPr="0032186F">
        <w:rPr>
          <w:rStyle w:val="libArabicChar"/>
          <w:rtl/>
        </w:rPr>
        <w:t xml:space="preserve"> احد</w:t>
      </w:r>
      <w:r w:rsidR="00F74C81" w:rsidRPr="00EC230E">
        <w:rPr>
          <w:rStyle w:val="libArabicChar"/>
          <w:rFonts w:hint="cs"/>
          <w:rtl/>
        </w:rPr>
        <w:t>ه</w:t>
      </w:r>
      <w:r w:rsidRPr="0032186F">
        <w:rPr>
          <w:rStyle w:val="libArabicChar"/>
          <w:rFonts w:hint="cs"/>
          <w:rtl/>
        </w:rPr>
        <w:t>ما</w:t>
      </w:r>
      <w:r w:rsidRPr="0032186F">
        <w:rPr>
          <w:rStyle w:val="libArabicChar"/>
          <w:rtl/>
        </w:rPr>
        <w:t xml:space="preserve"> </w:t>
      </w:r>
      <w:r w:rsidRPr="0032186F">
        <w:rPr>
          <w:rStyle w:val="libArabicChar"/>
          <w:rFonts w:hint="cs"/>
          <w:rtl/>
        </w:rPr>
        <w:t>إنى</w:t>
      </w:r>
      <w:r w:rsidRPr="0032186F">
        <w:rPr>
          <w:rStyle w:val="libArabicChar"/>
          <w:rtl/>
        </w:rPr>
        <w:t xml:space="preserve"> </w:t>
      </w:r>
      <w:r w:rsidRPr="0032186F">
        <w:rPr>
          <w:rStyle w:val="libArabicChar"/>
          <w:rFonts w:hint="cs"/>
          <w:rtl/>
        </w:rPr>
        <w:t>أرى</w:t>
      </w:r>
      <w:r w:rsidRPr="0032186F">
        <w:rPr>
          <w:rStyle w:val="libArabicChar"/>
          <w:rtl/>
        </w:rPr>
        <w:t xml:space="preserve"> </w:t>
      </w:r>
      <w:r w:rsidRPr="0032186F">
        <w:rPr>
          <w:rStyle w:val="libArabicChar"/>
          <w:rFonts w:hint="cs"/>
          <w:rtl/>
        </w:rPr>
        <w:t>نى</w:t>
      </w:r>
      <w:r w:rsidRPr="0032186F">
        <w:rPr>
          <w:rStyle w:val="libArabicChar"/>
          <w:rtl/>
        </w:rPr>
        <w:t xml:space="preserve"> </w:t>
      </w:r>
      <w:r w:rsidRPr="0032186F">
        <w:rPr>
          <w:rStyle w:val="libArabicChar"/>
          <w:rFonts w:hint="cs"/>
          <w:rtl/>
        </w:rPr>
        <w:t>أع</w:t>
      </w:r>
      <w:r w:rsidRPr="0032186F">
        <w:rPr>
          <w:rStyle w:val="libArabicChar"/>
          <w:rtl/>
        </w:rPr>
        <w:t>صر خمر</w:t>
      </w:r>
      <w:r w:rsidR="002506E9">
        <w:rPr>
          <w:rStyle w:val="libArabicChar"/>
          <w:rFonts w:hint="cs"/>
          <w:rtl/>
        </w:rPr>
        <w:t>ا</w:t>
      </w:r>
    </w:p>
    <w:p w:rsidR="007D01F0" w:rsidRDefault="007D01F0" w:rsidP="00DC3E3F">
      <w:pPr>
        <w:pStyle w:val="libNormal"/>
        <w:rPr>
          <w:rtl/>
        </w:rPr>
      </w:pPr>
      <w:r>
        <w:rPr>
          <w:rtl/>
        </w:rPr>
        <w:t>''عصر'' (أعصر) كا مصدر ہے جس كا معنى (پھلو</w:t>
      </w:r>
      <w:r w:rsidR="005619DD">
        <w:rPr>
          <w:rtl/>
        </w:rPr>
        <w:t xml:space="preserve">ں </w:t>
      </w:r>
      <w:r>
        <w:rPr>
          <w:rtl/>
        </w:rPr>
        <w:t>يا گيلے لباس ... كو ) نچوڑناہے او رخمر اس مست كرنے والى شراب كو كہا جاتاہے جسے انگور سے حاصل كيا گيا ہو اور آيت مي</w:t>
      </w:r>
      <w:r w:rsidR="005619DD">
        <w:rPr>
          <w:rtl/>
        </w:rPr>
        <w:t xml:space="preserve">ں </w:t>
      </w:r>
      <w:r>
        <w:rPr>
          <w:rtl/>
        </w:rPr>
        <w:t>''خمر'' سے مراد ''اعصر'' كے قرينہ كى وجہ سے انگور ہے _ انگور كو شراب سے تعبير كرنے كا مقصد يہ ہے كہ اس زندانى نے شراب بنانے كے ليے انگور كو نچوڑا تھا_</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كے ساتھ موجود دوسرے قيدى نے يہ خواب ديكھا كہ اس نے اپنے سرپر روٹى ركھى ہوئي ہے جس سے پرندے كھارہے ہي</w:t>
      </w:r>
      <w:r w:rsidR="005619DD">
        <w:rPr>
          <w:rtl/>
        </w:rPr>
        <w:t xml:space="preserve">ں </w:t>
      </w:r>
      <w:r>
        <w:rPr>
          <w:rtl/>
        </w:rPr>
        <w:t>_</w:t>
      </w:r>
      <w:r w:rsidRPr="0032186F">
        <w:rPr>
          <w:rStyle w:val="libArabicChar"/>
          <w:rFonts w:hint="eastAsia"/>
          <w:rtl/>
        </w:rPr>
        <w:t>و</w:t>
      </w:r>
      <w:r w:rsidRPr="0032186F">
        <w:rPr>
          <w:rStyle w:val="libArabicChar"/>
          <w:rtl/>
        </w:rPr>
        <w:t xml:space="preserve"> قال الآخر أنى أرى نى أحمل فوق را سى خبزاً تا مل الطير من</w:t>
      </w:r>
      <w:r w:rsidR="00F74C81" w:rsidRPr="00EC230E">
        <w:rPr>
          <w:rStyle w:val="libArabicChar"/>
          <w:rFonts w:hint="cs"/>
          <w:rtl/>
        </w:rPr>
        <w:t>ه</w:t>
      </w:r>
    </w:p>
    <w:p w:rsidR="007D01F0" w:rsidRDefault="007D01F0" w:rsidP="00DC3E3F">
      <w:pPr>
        <w:pStyle w:val="libNormal"/>
        <w:rPr>
          <w:rtl/>
        </w:rPr>
      </w:pPr>
      <w:r>
        <w:rPr>
          <w:rtl/>
        </w:rPr>
        <w:t>''طير'' طائر كى جمع ہے جس كا معنى پرندے ہے_</w:t>
      </w:r>
    </w:p>
    <w:p w:rsidR="007D01F0" w:rsidRDefault="007D01F0" w:rsidP="00DC3E3F">
      <w:pPr>
        <w:pStyle w:val="libNormal"/>
        <w:rPr>
          <w:rtl/>
        </w:rPr>
      </w:pPr>
      <w:r>
        <w:rPr>
          <w:rtl/>
        </w:rPr>
        <w:t>6_حضرت يوسف(ع) كے ساتھ قيد دونو</w:t>
      </w:r>
      <w:r w:rsidR="005619DD">
        <w:rPr>
          <w:rtl/>
        </w:rPr>
        <w:t xml:space="preserve">ں </w:t>
      </w:r>
      <w:r>
        <w:rPr>
          <w:rtl/>
        </w:rPr>
        <w:t>قيديو</w:t>
      </w:r>
      <w:r w:rsidR="005619DD">
        <w:rPr>
          <w:rtl/>
        </w:rPr>
        <w:t xml:space="preserve">ں </w:t>
      </w:r>
      <w:r>
        <w:rPr>
          <w:rtl/>
        </w:rPr>
        <w:t>نے اپنے اپنے خوابو</w:t>
      </w:r>
      <w:r w:rsidR="005619DD">
        <w:rPr>
          <w:rtl/>
        </w:rPr>
        <w:t xml:space="preserve">ں </w:t>
      </w:r>
      <w:r>
        <w:rPr>
          <w:rtl/>
        </w:rPr>
        <w:t>كو كئي بار ديكھا تھا_</w:t>
      </w:r>
    </w:p>
    <w:p w:rsidR="007D01F0" w:rsidRDefault="007D01F0" w:rsidP="00DC3E3F">
      <w:pPr>
        <w:pStyle w:val="libArabic"/>
        <w:rPr>
          <w:rtl/>
        </w:rPr>
      </w:pPr>
      <w:r>
        <w:rPr>
          <w:rFonts w:hint="eastAsia"/>
          <w:rtl/>
        </w:rPr>
        <w:t>انى</w:t>
      </w:r>
      <w:r>
        <w:rPr>
          <w:rtl/>
        </w:rPr>
        <w:t xml:space="preserve"> ارينى أعصر ... اَنى أرى </w:t>
      </w:r>
      <w:r w:rsidR="00F372B8">
        <w:rPr>
          <w:rFonts w:hint="cs"/>
          <w:rtl/>
        </w:rPr>
        <w:t>ا</w:t>
      </w:r>
      <w:r>
        <w:rPr>
          <w:rtl/>
        </w:rPr>
        <w:t>نى أحمل</w:t>
      </w:r>
    </w:p>
    <w:p w:rsidR="007D01F0" w:rsidRDefault="007D01F0" w:rsidP="00DC3E3F">
      <w:pPr>
        <w:pStyle w:val="libNormal"/>
        <w:rPr>
          <w:rtl/>
        </w:rPr>
      </w:pPr>
      <w:r>
        <w:rPr>
          <w:rFonts w:hint="eastAsia"/>
          <w:rtl/>
        </w:rPr>
        <w:t>فعل</w:t>
      </w:r>
      <w:r>
        <w:rPr>
          <w:rtl/>
        </w:rPr>
        <w:t xml:space="preserve"> ماضى ''رايت'' كى جگہ فعل مضارع ''أري'' كا استعمال ، خواب كے مسلسل آنے پر دلالت كررہاہے يعنى مي</w:t>
      </w:r>
      <w:r w:rsidR="005619DD">
        <w:rPr>
          <w:rtl/>
        </w:rPr>
        <w:t xml:space="preserve">ں </w:t>
      </w:r>
      <w:r>
        <w:rPr>
          <w:rtl/>
        </w:rPr>
        <w:t>نے چند راتو</w:t>
      </w:r>
      <w:r w:rsidR="005619DD">
        <w:rPr>
          <w:rtl/>
        </w:rPr>
        <w:t xml:space="preserve">ں </w:t>
      </w:r>
      <w:r>
        <w:rPr>
          <w:rtl/>
        </w:rPr>
        <w:t>كو مسلسل يہ خواب ديكھاہے يعنى اگر مي</w:t>
      </w:r>
      <w:r w:rsidR="005619DD">
        <w:rPr>
          <w:rtl/>
        </w:rPr>
        <w:t xml:space="preserve">ں </w:t>
      </w:r>
      <w:r>
        <w:rPr>
          <w:rtl/>
        </w:rPr>
        <w:t>دوبارہ بھى سوجاؤ</w:t>
      </w:r>
      <w:r w:rsidR="005619DD">
        <w:rPr>
          <w:rtl/>
        </w:rPr>
        <w:t xml:space="preserve">ں </w:t>
      </w:r>
      <w:r>
        <w:rPr>
          <w:rtl/>
        </w:rPr>
        <w:t>تو يقينا يہى خواب ديكھو</w:t>
      </w:r>
      <w:r w:rsidR="005619DD">
        <w:rPr>
          <w:rtl/>
        </w:rPr>
        <w:t xml:space="preserve">ں </w:t>
      </w:r>
      <w:r>
        <w:rPr>
          <w:rtl/>
        </w:rPr>
        <w:t>گا_</w:t>
      </w:r>
    </w:p>
    <w:p w:rsidR="007D01F0" w:rsidRDefault="007D01F0" w:rsidP="00DC3E3F">
      <w:pPr>
        <w:pStyle w:val="libNormal"/>
        <w:rPr>
          <w:rtl/>
        </w:rPr>
      </w:pPr>
      <w:r>
        <w:rPr>
          <w:rtl/>
        </w:rPr>
        <w:t>7_حضرت يوسف</w:t>
      </w:r>
      <w:r w:rsidR="000D7666" w:rsidRPr="000D7666">
        <w:rPr>
          <w:rStyle w:val="libAlaemChar"/>
          <w:rtl/>
        </w:rPr>
        <w:t xml:space="preserve"> عليه‌السلام </w:t>
      </w:r>
      <w:r>
        <w:rPr>
          <w:rtl/>
        </w:rPr>
        <w:t>كے ساتھ قيد ہونے والے قيديو</w:t>
      </w:r>
      <w:r w:rsidR="005619DD">
        <w:rPr>
          <w:rtl/>
        </w:rPr>
        <w:t xml:space="preserve">ں </w:t>
      </w:r>
      <w:r>
        <w:rPr>
          <w:rtl/>
        </w:rPr>
        <w:t>نے حضرت يوسف</w:t>
      </w:r>
      <w:r w:rsidR="000D7666" w:rsidRPr="000D7666">
        <w:rPr>
          <w:rStyle w:val="libAlaemChar"/>
          <w:rtl/>
        </w:rPr>
        <w:t xml:space="preserve"> عليه‌السلام </w:t>
      </w:r>
      <w:r>
        <w:rPr>
          <w:rtl/>
        </w:rPr>
        <w:t>سے تقاضا كيا كہ ان كے خواب كى تعبير بتائي</w:t>
      </w:r>
      <w:r w:rsidR="005619DD">
        <w:rPr>
          <w:rtl/>
        </w:rPr>
        <w:t xml:space="preserve">ں </w:t>
      </w:r>
      <w:r>
        <w:rPr>
          <w:rtl/>
        </w:rPr>
        <w:t>اور اس كى تاويل بيان كري</w:t>
      </w:r>
      <w:r w:rsidR="005619DD">
        <w:rPr>
          <w:rtl/>
        </w:rPr>
        <w:t xml:space="preserve">ں </w:t>
      </w:r>
      <w:r>
        <w:rPr>
          <w:rtl/>
        </w:rPr>
        <w:t>_</w:t>
      </w:r>
      <w:r w:rsidRPr="0032186F">
        <w:rPr>
          <w:rStyle w:val="libArabicChar"/>
          <w:rFonts w:hint="eastAsia"/>
          <w:rtl/>
        </w:rPr>
        <w:t>نبنا</w:t>
      </w:r>
      <w:r w:rsidRPr="0032186F">
        <w:rPr>
          <w:rStyle w:val="libArabicChar"/>
          <w:rtl/>
        </w:rPr>
        <w:t xml:space="preserve"> بتا ويل</w:t>
      </w:r>
      <w:r w:rsidR="00F74C81" w:rsidRPr="00EC230E">
        <w:rPr>
          <w:rStyle w:val="libArabicChar"/>
          <w:rFonts w:hint="cs"/>
          <w:rtl/>
        </w:rPr>
        <w:t>ه</w:t>
      </w:r>
    </w:p>
    <w:p w:rsidR="007D01F0" w:rsidRDefault="007D01F0" w:rsidP="00DC3E3F">
      <w:pPr>
        <w:pStyle w:val="libNormal"/>
        <w:rPr>
          <w:rtl/>
        </w:rPr>
      </w:pPr>
      <w:r>
        <w:rPr>
          <w:rtl/>
        </w:rPr>
        <w:t>8_خواب كى تعبير ہوتى ہے اور اس بات كا امكان بھى موجود ہے كہ وہ كسى واقع كو بيان كررہى ہو_</w:t>
      </w:r>
      <w:r w:rsidRPr="0032186F">
        <w:rPr>
          <w:rStyle w:val="libArabicChar"/>
          <w:rFonts w:hint="eastAsia"/>
          <w:rtl/>
        </w:rPr>
        <w:t>نبئنا</w:t>
      </w:r>
      <w:r w:rsidRPr="0032186F">
        <w:rPr>
          <w:rStyle w:val="libArabicChar"/>
          <w:rtl/>
        </w:rPr>
        <w:t xml:space="preserve"> بتا ويل</w:t>
      </w:r>
      <w:r w:rsidR="00F74C81" w:rsidRPr="00EC230E">
        <w:rPr>
          <w:rStyle w:val="libArabicChar"/>
          <w:rFonts w:hint="cs"/>
          <w:rtl/>
        </w:rPr>
        <w:t>ه</w:t>
      </w:r>
    </w:p>
    <w:p w:rsidR="007D01F0" w:rsidRDefault="007D01F0" w:rsidP="00DC3E3F">
      <w:pPr>
        <w:pStyle w:val="libNormal"/>
        <w:rPr>
          <w:rtl/>
        </w:rPr>
      </w:pPr>
      <w:r>
        <w:rPr>
          <w:rtl/>
        </w:rPr>
        <w:t>9_ قديم زمانے سے ہى انسان، خواب كو واقعات پر اطلاع كا دريچہ جانتے تھے_</w:t>
      </w:r>
      <w:r w:rsidRPr="0032186F">
        <w:rPr>
          <w:rStyle w:val="libArabicChar"/>
          <w:rFonts w:hint="eastAsia"/>
          <w:rtl/>
        </w:rPr>
        <w:t>نبئنا</w:t>
      </w:r>
      <w:r w:rsidRPr="0032186F">
        <w:rPr>
          <w:rStyle w:val="libArabicChar"/>
          <w:rtl/>
        </w:rPr>
        <w:t xml:space="preserve"> بتاويل</w:t>
      </w:r>
      <w:r w:rsidR="00F74C81" w:rsidRPr="00EC230E">
        <w:rPr>
          <w:rStyle w:val="libArabicChar"/>
          <w:rFonts w:hint="cs"/>
          <w:rtl/>
        </w:rPr>
        <w:t>ه</w:t>
      </w:r>
    </w:p>
    <w:p w:rsidR="007D01F0" w:rsidRDefault="007D01F0" w:rsidP="00DC3E3F">
      <w:pPr>
        <w:pStyle w:val="libNormal"/>
        <w:rPr>
          <w:rtl/>
        </w:rPr>
      </w:pPr>
      <w:r>
        <w:rPr>
          <w:rtl/>
        </w:rPr>
        <w:t>10_ قديمى مصر كے بادشاہو</w:t>
      </w:r>
      <w:r w:rsidR="005619DD">
        <w:rPr>
          <w:rtl/>
        </w:rPr>
        <w:t xml:space="preserve">ں </w:t>
      </w:r>
      <w:r>
        <w:rPr>
          <w:rtl/>
        </w:rPr>
        <w:t>مي</w:t>
      </w:r>
      <w:r w:rsidR="005619DD">
        <w:rPr>
          <w:rtl/>
        </w:rPr>
        <w:t xml:space="preserve">ں </w:t>
      </w:r>
      <w:r>
        <w:rPr>
          <w:rtl/>
        </w:rPr>
        <w:t>شراب خوري، معمول كى بات تھي_</w:t>
      </w:r>
    </w:p>
    <w:p w:rsidR="0032186F" w:rsidRDefault="0032186F" w:rsidP="00DC3E3F">
      <w:pPr>
        <w:pStyle w:val="libArabic"/>
        <w:rPr>
          <w:rtl/>
        </w:rPr>
      </w:pPr>
      <w:r>
        <w:rPr>
          <w:rFonts w:hint="eastAsia"/>
          <w:rtl/>
        </w:rPr>
        <w:t>انّى</w:t>
      </w:r>
      <w:r>
        <w:rPr>
          <w:rtl/>
        </w:rPr>
        <w:t xml:space="preserve"> أرينى أعصر خمر</w:t>
      </w:r>
    </w:p>
    <w:p w:rsidR="0032186F" w:rsidRDefault="0032186F" w:rsidP="00DC3E3F">
      <w:pPr>
        <w:pStyle w:val="libNormal"/>
        <w:rPr>
          <w:rtl/>
        </w:rPr>
      </w:pPr>
      <w:r>
        <w:rPr>
          <w:rtl/>
        </w:rPr>
        <w:t>11_ حضرت يوسف</w:t>
      </w:r>
      <w:r w:rsidR="000D7666" w:rsidRPr="000D7666">
        <w:rPr>
          <w:rStyle w:val="libAlaemChar"/>
          <w:rtl/>
        </w:rPr>
        <w:t xml:space="preserve"> عليه‌السلام </w:t>
      </w:r>
      <w:r>
        <w:rPr>
          <w:rtl/>
        </w:rPr>
        <w:t>، نيك افراد كے زمرے ميں شمار كيے جاتے تھے_</w:t>
      </w:r>
      <w:r w:rsidRPr="0032186F">
        <w:rPr>
          <w:rStyle w:val="libArabicChar"/>
          <w:rFonts w:hint="eastAsia"/>
          <w:rtl/>
        </w:rPr>
        <w:t>انا</w:t>
      </w:r>
      <w:r w:rsidRPr="0032186F">
        <w:rPr>
          <w:rStyle w:val="libArabicChar"/>
          <w:rtl/>
        </w:rPr>
        <w:t xml:space="preserve"> نريك من المحسنين</w:t>
      </w:r>
    </w:p>
    <w:p w:rsidR="0032186F" w:rsidRDefault="002C39E3" w:rsidP="007F146C">
      <w:pPr>
        <w:pStyle w:val="libPoemTini"/>
        <w:rPr>
          <w:rtl/>
        </w:rPr>
      </w:pPr>
      <w:r>
        <w:rPr>
          <w:rtl/>
        </w:rPr>
        <w:br w:type="page"/>
      </w:r>
    </w:p>
    <w:p w:rsidR="007D01F0" w:rsidRDefault="007D01F0" w:rsidP="00DC3E3F">
      <w:pPr>
        <w:pStyle w:val="libNormal"/>
        <w:rPr>
          <w:rtl/>
        </w:rPr>
      </w:pPr>
      <w:r>
        <w:rPr>
          <w:rtl/>
        </w:rPr>
        <w:lastRenderedPageBreak/>
        <w:t>12_حضرت يوسف</w:t>
      </w:r>
      <w:r w:rsidR="000D7666" w:rsidRPr="000D7666">
        <w:rPr>
          <w:rStyle w:val="libAlaemChar"/>
          <w:rtl/>
        </w:rPr>
        <w:t xml:space="preserve"> عليه‌السلام </w:t>
      </w:r>
      <w:r>
        <w:rPr>
          <w:rtl/>
        </w:rPr>
        <w:t>كے ساتھ زندان مي</w:t>
      </w:r>
      <w:r w:rsidR="005619DD">
        <w:rPr>
          <w:rtl/>
        </w:rPr>
        <w:t xml:space="preserve">ں </w:t>
      </w:r>
      <w:r>
        <w:rPr>
          <w:rtl/>
        </w:rPr>
        <w:t>قيد قيديو</w:t>
      </w:r>
      <w:r w:rsidR="005619DD">
        <w:rPr>
          <w:rtl/>
        </w:rPr>
        <w:t xml:space="preserve">ں </w:t>
      </w:r>
      <w:r>
        <w:rPr>
          <w:rtl/>
        </w:rPr>
        <w:t>نے حضرت يوسف</w:t>
      </w:r>
      <w:r w:rsidR="000D7666" w:rsidRPr="000D7666">
        <w:rPr>
          <w:rStyle w:val="libAlaemChar"/>
          <w:rtl/>
        </w:rPr>
        <w:t xml:space="preserve"> عليه‌السلام </w:t>
      </w:r>
      <w:r>
        <w:rPr>
          <w:rtl/>
        </w:rPr>
        <w:t>كى شخصيت كو درك كرليا اور حضرت يوسف(ع) كے نيك بندو</w:t>
      </w:r>
      <w:r w:rsidR="005619DD">
        <w:rPr>
          <w:rtl/>
        </w:rPr>
        <w:t xml:space="preserve">ں </w:t>
      </w:r>
      <w:r>
        <w:rPr>
          <w:rtl/>
        </w:rPr>
        <w:t>مي</w:t>
      </w:r>
      <w:r w:rsidR="005619DD">
        <w:rPr>
          <w:rtl/>
        </w:rPr>
        <w:t xml:space="preserve">ں </w:t>
      </w:r>
      <w:r>
        <w:rPr>
          <w:rtl/>
        </w:rPr>
        <w:t>سے ہونے پر مطمئن تھے_</w:t>
      </w:r>
      <w:r w:rsidRPr="0032186F">
        <w:rPr>
          <w:rStyle w:val="libArabicChar"/>
          <w:rFonts w:hint="eastAsia"/>
          <w:rtl/>
        </w:rPr>
        <w:t>انا</w:t>
      </w:r>
      <w:r w:rsidRPr="0032186F">
        <w:rPr>
          <w:rStyle w:val="libArabicChar"/>
          <w:rtl/>
        </w:rPr>
        <w:t xml:space="preserve"> نرى ك من المحسنين</w:t>
      </w:r>
    </w:p>
    <w:p w:rsidR="007D01F0" w:rsidRDefault="007D01F0" w:rsidP="00DC3E3F">
      <w:pPr>
        <w:pStyle w:val="libNormal"/>
        <w:rPr>
          <w:rtl/>
        </w:rPr>
      </w:pPr>
      <w:r>
        <w:rPr>
          <w:rtl/>
        </w:rPr>
        <w:t>13_حضرت يوسف</w:t>
      </w:r>
      <w:r w:rsidR="000D7666" w:rsidRPr="000D7666">
        <w:rPr>
          <w:rStyle w:val="libAlaemChar"/>
          <w:rtl/>
        </w:rPr>
        <w:t xml:space="preserve"> عليه‌السلام </w:t>
      </w:r>
      <w:r>
        <w:rPr>
          <w:rtl/>
        </w:rPr>
        <w:t>كى وجاہت اور ان كا عمل ان كى بلند مرتبہ شخصيت اور ان كے نيك افراد مي</w:t>
      </w:r>
      <w:r w:rsidR="005619DD">
        <w:rPr>
          <w:rtl/>
        </w:rPr>
        <w:t xml:space="preserve">ں </w:t>
      </w:r>
      <w:r>
        <w:rPr>
          <w:rtl/>
        </w:rPr>
        <w:t>سے ہونے كو بيان كررہا تھا_</w:t>
      </w:r>
      <w:r w:rsidRPr="0032186F">
        <w:rPr>
          <w:rStyle w:val="libArabicChar"/>
          <w:rFonts w:hint="eastAsia"/>
          <w:rtl/>
        </w:rPr>
        <w:t>إنا</w:t>
      </w:r>
      <w:r w:rsidRPr="0032186F">
        <w:rPr>
          <w:rStyle w:val="libArabicChar"/>
          <w:rtl/>
        </w:rPr>
        <w:t xml:space="preserve"> نريك من المحسنين</w:t>
      </w:r>
    </w:p>
    <w:p w:rsidR="007D01F0" w:rsidRDefault="007D01F0" w:rsidP="00DC3E3F">
      <w:pPr>
        <w:pStyle w:val="libNormal"/>
        <w:rPr>
          <w:rtl/>
        </w:rPr>
      </w:pPr>
      <w:r>
        <w:rPr>
          <w:rFonts w:hint="eastAsia"/>
          <w:rtl/>
        </w:rPr>
        <w:t>آيت</w:t>
      </w:r>
      <w:r>
        <w:rPr>
          <w:rtl/>
        </w:rPr>
        <w:t xml:space="preserve"> شريفہ مي</w:t>
      </w:r>
      <w:r w:rsidR="005619DD">
        <w:rPr>
          <w:rtl/>
        </w:rPr>
        <w:t xml:space="preserve">ں </w:t>
      </w:r>
      <w:r>
        <w:rPr>
          <w:rtl/>
        </w:rPr>
        <w:t>موجود كلمہ ''نري'' ہمي</w:t>
      </w:r>
      <w:r w:rsidR="005619DD">
        <w:rPr>
          <w:rtl/>
        </w:rPr>
        <w:t xml:space="preserve">ں </w:t>
      </w:r>
      <w:r>
        <w:rPr>
          <w:rtl/>
        </w:rPr>
        <w:t>يقين ہے كے معنى مي</w:t>
      </w:r>
      <w:r w:rsidR="005619DD">
        <w:rPr>
          <w:rtl/>
        </w:rPr>
        <w:t xml:space="preserve">ں </w:t>
      </w:r>
      <w:r>
        <w:rPr>
          <w:rtl/>
        </w:rPr>
        <w:t>ہے اور اس مطلب كو كلمہ ''نري'' كے ساتھ بيان كرنا گويا اس مطلب كى طرف اشارہ ہے كہ ان دونو</w:t>
      </w:r>
      <w:r w:rsidR="005619DD">
        <w:rPr>
          <w:rtl/>
        </w:rPr>
        <w:t xml:space="preserve">ں </w:t>
      </w:r>
      <w:r>
        <w:rPr>
          <w:rtl/>
        </w:rPr>
        <w:t>قيديو</w:t>
      </w:r>
      <w:r w:rsidR="005619DD">
        <w:rPr>
          <w:rtl/>
        </w:rPr>
        <w:t xml:space="preserve">ں </w:t>
      </w:r>
      <w:r>
        <w:rPr>
          <w:rtl/>
        </w:rPr>
        <w:t>نے حضرت يوسف</w:t>
      </w:r>
      <w:r w:rsidR="000D7666" w:rsidRPr="000D7666">
        <w:rPr>
          <w:rStyle w:val="libAlaemChar"/>
          <w:rtl/>
        </w:rPr>
        <w:t xml:space="preserve"> عليه‌السلام </w:t>
      </w:r>
      <w:r>
        <w:rPr>
          <w:rtl/>
        </w:rPr>
        <w:t>كے كردار اور سيرت كو ديكھنے كے بعد ان كى بلند مرتبہ شخصيت پر يقين كرليا تھا_</w:t>
      </w:r>
    </w:p>
    <w:p w:rsidR="007D01F0" w:rsidRDefault="007D01F0" w:rsidP="00DC3E3F">
      <w:pPr>
        <w:pStyle w:val="libNormal"/>
        <w:rPr>
          <w:rtl/>
        </w:rPr>
      </w:pPr>
      <w:r>
        <w:rPr>
          <w:rtl/>
        </w:rPr>
        <w:t>14_دونو</w:t>
      </w:r>
      <w:r w:rsidR="005619DD">
        <w:rPr>
          <w:rtl/>
        </w:rPr>
        <w:t xml:space="preserve">ں </w:t>
      </w:r>
      <w:r>
        <w:rPr>
          <w:rtl/>
        </w:rPr>
        <w:t>قيديو</w:t>
      </w:r>
      <w:r w:rsidR="005619DD">
        <w:rPr>
          <w:rtl/>
        </w:rPr>
        <w:t xml:space="preserve">ں </w:t>
      </w:r>
      <w:r>
        <w:rPr>
          <w:rtl/>
        </w:rPr>
        <w:t>كا خواب كى تعبير كے ليے حضرت يوسف</w:t>
      </w:r>
      <w:r w:rsidR="000D7666" w:rsidRPr="000D7666">
        <w:rPr>
          <w:rStyle w:val="libAlaemChar"/>
          <w:rtl/>
        </w:rPr>
        <w:t xml:space="preserve"> عليه‌السلام </w:t>
      </w:r>
      <w:r>
        <w:rPr>
          <w:rtl/>
        </w:rPr>
        <w:t>كى طرف رجوع كرنا، اس بات كى دليل ہے كہ حضرت يوسف</w:t>
      </w:r>
      <w:r w:rsidR="000D7666" w:rsidRPr="000D7666">
        <w:rPr>
          <w:rStyle w:val="libAlaemChar"/>
          <w:rtl/>
        </w:rPr>
        <w:t xml:space="preserve"> عليه‌السلام </w:t>
      </w:r>
      <w:r>
        <w:rPr>
          <w:rtl/>
        </w:rPr>
        <w:t>محسنين مي</w:t>
      </w:r>
      <w:r w:rsidR="005619DD">
        <w:rPr>
          <w:rtl/>
        </w:rPr>
        <w:t xml:space="preserve">ں </w:t>
      </w:r>
      <w:r>
        <w:rPr>
          <w:rtl/>
        </w:rPr>
        <w:t>سے تھے_</w:t>
      </w:r>
      <w:r w:rsidRPr="0032186F">
        <w:rPr>
          <w:rStyle w:val="libArabicChar"/>
          <w:rFonts w:hint="eastAsia"/>
          <w:rtl/>
        </w:rPr>
        <w:t>نبئنا</w:t>
      </w:r>
      <w:r w:rsidRPr="0032186F">
        <w:rPr>
          <w:rStyle w:val="libArabicChar"/>
          <w:rtl/>
        </w:rPr>
        <w:t xml:space="preserve"> بتاويل</w:t>
      </w:r>
      <w:r w:rsidR="00F74C81" w:rsidRPr="00EC230E">
        <w:rPr>
          <w:rStyle w:val="libArabicChar"/>
          <w:rFonts w:hint="cs"/>
          <w:rtl/>
        </w:rPr>
        <w:t>ه</w:t>
      </w:r>
      <w:r w:rsidRPr="0032186F">
        <w:rPr>
          <w:rStyle w:val="libArabicChar"/>
          <w:rtl/>
        </w:rPr>
        <w:t xml:space="preserve"> </w:t>
      </w:r>
      <w:r w:rsidRPr="0032186F">
        <w:rPr>
          <w:rStyle w:val="libArabicChar"/>
          <w:rFonts w:hint="cs"/>
          <w:rtl/>
        </w:rPr>
        <w:t>إنا</w:t>
      </w:r>
      <w:r w:rsidRPr="0032186F">
        <w:rPr>
          <w:rStyle w:val="libArabicChar"/>
          <w:rtl/>
        </w:rPr>
        <w:t xml:space="preserve"> </w:t>
      </w:r>
      <w:r w:rsidRPr="0032186F">
        <w:rPr>
          <w:rStyle w:val="libArabicChar"/>
          <w:rFonts w:hint="cs"/>
          <w:rtl/>
        </w:rPr>
        <w:t>نرى</w:t>
      </w:r>
      <w:r w:rsidRPr="0032186F">
        <w:rPr>
          <w:rStyle w:val="libArabicChar"/>
          <w:rtl/>
        </w:rPr>
        <w:t xml:space="preserve"> </w:t>
      </w:r>
      <w:r w:rsidRPr="0032186F">
        <w:rPr>
          <w:rStyle w:val="libArabicChar"/>
          <w:rFonts w:hint="cs"/>
          <w:rtl/>
        </w:rPr>
        <w:t>ك</w:t>
      </w:r>
      <w:r w:rsidRPr="0032186F">
        <w:rPr>
          <w:rStyle w:val="libArabicChar"/>
          <w:rtl/>
        </w:rPr>
        <w:t xml:space="preserve"> </w:t>
      </w:r>
      <w:r w:rsidRPr="0032186F">
        <w:rPr>
          <w:rStyle w:val="libArabicChar"/>
          <w:rFonts w:hint="cs"/>
          <w:rtl/>
        </w:rPr>
        <w:t>من</w:t>
      </w:r>
      <w:r w:rsidRPr="0032186F">
        <w:rPr>
          <w:rStyle w:val="libArabicChar"/>
          <w:rtl/>
        </w:rPr>
        <w:t xml:space="preserve"> </w:t>
      </w:r>
      <w:r w:rsidRPr="0032186F">
        <w:rPr>
          <w:rStyle w:val="libArabicChar"/>
          <w:rFonts w:hint="cs"/>
          <w:rtl/>
        </w:rPr>
        <w:t>ال</w:t>
      </w:r>
      <w:r w:rsidRPr="0032186F">
        <w:rPr>
          <w:rStyle w:val="libArabicChar"/>
          <w:rtl/>
        </w:rPr>
        <w:t>محسنين''انا نراك''</w:t>
      </w:r>
      <w:r>
        <w:rPr>
          <w:rtl/>
        </w:rPr>
        <w:t xml:space="preserve"> كا جملہ </w:t>
      </w:r>
      <w:r w:rsidRPr="0032186F">
        <w:rPr>
          <w:rStyle w:val="libArabicChar"/>
          <w:rtl/>
        </w:rPr>
        <w:t>''نبئنا بتا ويل</w:t>
      </w:r>
      <w:r w:rsidR="00F74C81" w:rsidRPr="00EC230E">
        <w:rPr>
          <w:rStyle w:val="libArabicChar"/>
          <w:rFonts w:hint="cs"/>
          <w:rtl/>
        </w:rPr>
        <w:t>ه</w:t>
      </w:r>
      <w:r w:rsidRPr="0032186F">
        <w:rPr>
          <w:rStyle w:val="libArabicChar"/>
          <w:rtl/>
        </w:rPr>
        <w:t>''</w:t>
      </w:r>
      <w:r>
        <w:rPr>
          <w:rtl/>
        </w:rPr>
        <w:t xml:space="preserve"> كے ليے علت ہے_</w:t>
      </w:r>
    </w:p>
    <w:p w:rsidR="007D01F0" w:rsidRDefault="007D01F0" w:rsidP="00DC3E3F">
      <w:pPr>
        <w:pStyle w:val="libNormal"/>
        <w:rPr>
          <w:rtl/>
        </w:rPr>
      </w:pPr>
      <w:r>
        <w:rPr>
          <w:rtl/>
        </w:rPr>
        <w:t>15_ خواب كى تعبير بيان كرنے كے ليے محسنين ،صاف و شفاف ضمير اور مكمل شائستگى كے حامل ہوتے ہي</w:t>
      </w:r>
      <w:r w:rsidR="005619DD">
        <w:rPr>
          <w:rtl/>
        </w:rPr>
        <w:t xml:space="preserve">ں </w:t>
      </w:r>
      <w:r>
        <w:rPr>
          <w:rtl/>
        </w:rPr>
        <w:t>_</w:t>
      </w:r>
    </w:p>
    <w:p w:rsidR="007D01F0" w:rsidRDefault="007D01F0" w:rsidP="00DC3E3F">
      <w:pPr>
        <w:pStyle w:val="libArabic"/>
        <w:rPr>
          <w:rtl/>
        </w:rPr>
      </w:pPr>
      <w:r>
        <w:rPr>
          <w:rFonts w:hint="eastAsia"/>
          <w:rtl/>
        </w:rPr>
        <w:t>نبئنا</w:t>
      </w:r>
      <w:r>
        <w:rPr>
          <w:rtl/>
        </w:rPr>
        <w:t xml:space="preserve"> بتاويل</w:t>
      </w:r>
      <w:r w:rsidR="00F74C81" w:rsidRPr="008C36F4">
        <w:rPr>
          <w:rFonts w:hint="cs"/>
          <w:rtl/>
        </w:rPr>
        <w:t>ه</w:t>
      </w:r>
      <w:r>
        <w:rPr>
          <w:rtl/>
        </w:rPr>
        <w:t xml:space="preserve"> </w:t>
      </w:r>
      <w:r>
        <w:rPr>
          <w:rFonts w:hint="cs"/>
          <w:rtl/>
        </w:rPr>
        <w:t>إنا</w:t>
      </w:r>
      <w:r>
        <w:rPr>
          <w:rtl/>
        </w:rPr>
        <w:t xml:space="preserve"> </w:t>
      </w:r>
      <w:r>
        <w:rPr>
          <w:rFonts w:hint="cs"/>
          <w:rtl/>
        </w:rPr>
        <w:t>نرى</w:t>
      </w:r>
      <w:r>
        <w:rPr>
          <w:rtl/>
        </w:rPr>
        <w:t xml:space="preserve"> </w:t>
      </w:r>
      <w:r>
        <w:rPr>
          <w:rFonts w:hint="cs"/>
          <w:rtl/>
        </w:rPr>
        <w:t>ك</w:t>
      </w:r>
      <w:r>
        <w:rPr>
          <w:rtl/>
        </w:rPr>
        <w:t xml:space="preserve"> </w:t>
      </w:r>
      <w:r>
        <w:rPr>
          <w:rFonts w:hint="cs"/>
          <w:rtl/>
        </w:rPr>
        <w:t>من</w:t>
      </w:r>
      <w:r>
        <w:rPr>
          <w:rtl/>
        </w:rPr>
        <w:t xml:space="preserve"> </w:t>
      </w:r>
      <w:r>
        <w:rPr>
          <w:rFonts w:hint="cs"/>
          <w:rtl/>
        </w:rPr>
        <w:t>الم</w:t>
      </w:r>
      <w:r>
        <w:rPr>
          <w:rtl/>
        </w:rPr>
        <w:t>حسنين</w:t>
      </w:r>
    </w:p>
    <w:p w:rsidR="007D01F0" w:rsidRDefault="007D01F0" w:rsidP="00DC3E3F">
      <w:pPr>
        <w:pStyle w:val="libNormal"/>
        <w:rPr>
          <w:rtl/>
        </w:rPr>
      </w:pPr>
      <w:r>
        <w:rPr>
          <w:rtl/>
        </w:rPr>
        <w:t>16_خواب كى تعبير بتانا، ايك نيك كام اور خواب ديكھنے والو</w:t>
      </w:r>
      <w:r w:rsidR="005619DD">
        <w:rPr>
          <w:rtl/>
        </w:rPr>
        <w:t xml:space="preserve">ں </w:t>
      </w:r>
      <w:r>
        <w:rPr>
          <w:rtl/>
        </w:rPr>
        <w:t>پر احسان بھى ہے_</w:t>
      </w:r>
      <w:r w:rsidRPr="008B586B">
        <w:rPr>
          <w:rStyle w:val="libArabicChar"/>
          <w:rFonts w:hint="eastAsia"/>
          <w:rtl/>
        </w:rPr>
        <w:t>نبئنا</w:t>
      </w:r>
      <w:r w:rsidRPr="008B586B">
        <w:rPr>
          <w:rStyle w:val="libArabicChar"/>
          <w:rtl/>
        </w:rPr>
        <w:t xml:space="preserve"> بتاويل</w:t>
      </w:r>
      <w:r w:rsidR="00F74C81" w:rsidRPr="00EC230E">
        <w:rPr>
          <w:rStyle w:val="libArabicChar"/>
          <w:rFonts w:hint="cs"/>
          <w:rtl/>
        </w:rPr>
        <w:t>ه</w:t>
      </w:r>
      <w:r w:rsidRPr="008B586B">
        <w:rPr>
          <w:rStyle w:val="libArabicChar"/>
          <w:rtl/>
        </w:rPr>
        <w:t xml:space="preserve"> </w:t>
      </w:r>
      <w:r w:rsidRPr="008B586B">
        <w:rPr>
          <w:rStyle w:val="libArabicChar"/>
          <w:rFonts w:hint="cs"/>
          <w:rtl/>
        </w:rPr>
        <w:t>إنا</w:t>
      </w:r>
      <w:r w:rsidRPr="008B586B">
        <w:rPr>
          <w:rStyle w:val="libArabicChar"/>
          <w:rtl/>
        </w:rPr>
        <w:t xml:space="preserve"> </w:t>
      </w:r>
      <w:r w:rsidRPr="008B586B">
        <w:rPr>
          <w:rStyle w:val="libArabicChar"/>
          <w:rFonts w:hint="cs"/>
          <w:rtl/>
        </w:rPr>
        <w:t>نرى</w:t>
      </w:r>
      <w:r w:rsidRPr="008B586B">
        <w:rPr>
          <w:rStyle w:val="libArabicChar"/>
          <w:rtl/>
        </w:rPr>
        <w:t xml:space="preserve"> </w:t>
      </w:r>
      <w:r w:rsidRPr="008B586B">
        <w:rPr>
          <w:rStyle w:val="libArabicChar"/>
          <w:rFonts w:hint="cs"/>
          <w:rtl/>
        </w:rPr>
        <w:t>ك</w:t>
      </w:r>
      <w:r w:rsidRPr="008B586B">
        <w:rPr>
          <w:rStyle w:val="libArabicChar"/>
          <w:rtl/>
        </w:rPr>
        <w:t xml:space="preserve"> </w:t>
      </w:r>
      <w:r w:rsidRPr="008B586B">
        <w:rPr>
          <w:rStyle w:val="libArabicChar"/>
          <w:rFonts w:hint="cs"/>
          <w:rtl/>
        </w:rPr>
        <w:t>م</w:t>
      </w:r>
      <w:r w:rsidRPr="008B586B">
        <w:rPr>
          <w:rStyle w:val="libArabicChar"/>
          <w:rtl/>
        </w:rPr>
        <w:t>ن المحسنين</w:t>
      </w:r>
    </w:p>
    <w:p w:rsidR="007D01F0" w:rsidRDefault="007D01F0" w:rsidP="00DC3E3F">
      <w:pPr>
        <w:pStyle w:val="libNormal"/>
        <w:rPr>
          <w:rtl/>
        </w:rPr>
      </w:pPr>
      <w:r>
        <w:rPr>
          <w:rtl/>
        </w:rPr>
        <w:t>17_</w:t>
      </w:r>
      <w:r w:rsidRPr="0032186F">
        <w:rPr>
          <w:rStyle w:val="libArabicChar"/>
          <w:rtl/>
        </w:rPr>
        <w:t>''عن ابى عبدالله</w:t>
      </w:r>
      <w:r w:rsidR="000D7666" w:rsidRPr="000D7666">
        <w:rPr>
          <w:rStyle w:val="libAlaemChar"/>
          <w:rtl/>
        </w:rPr>
        <w:t xml:space="preserve"> عليه‌السلام </w:t>
      </w:r>
      <w:r w:rsidRPr="0032186F">
        <w:rPr>
          <w:rStyle w:val="libArabicChar"/>
          <w:rtl/>
        </w:rPr>
        <w:t>قال الآخر إنى ا رانى أحمل فوق را سى خبزاً'' قال : أحمل فوق را سى جفنة في</w:t>
      </w:r>
      <w:r w:rsidR="00F74C81" w:rsidRPr="00EC230E">
        <w:rPr>
          <w:rStyle w:val="libArabicChar"/>
          <w:rFonts w:hint="cs"/>
          <w:rtl/>
        </w:rPr>
        <w:t>ه</w:t>
      </w:r>
      <w:r w:rsidRPr="0032186F">
        <w:rPr>
          <w:rStyle w:val="libArabicChar"/>
          <w:rFonts w:hint="cs"/>
          <w:rtl/>
        </w:rPr>
        <w:t>ا</w:t>
      </w:r>
      <w:r w:rsidRPr="0032186F">
        <w:rPr>
          <w:rStyle w:val="libArabicChar"/>
          <w:rtl/>
        </w:rPr>
        <w:t xml:space="preserve"> </w:t>
      </w:r>
      <w:r w:rsidRPr="0032186F">
        <w:rPr>
          <w:rStyle w:val="libArabicChar"/>
          <w:rFonts w:hint="cs"/>
          <w:rtl/>
        </w:rPr>
        <w:t>خبز</w:t>
      </w:r>
      <w:r w:rsidRPr="0032186F">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اللہ تعالى كے اس قول ''</w:t>
      </w:r>
      <w:r w:rsidRPr="0032186F">
        <w:rPr>
          <w:rStyle w:val="libArabicChar"/>
          <w:rtl/>
        </w:rPr>
        <w:t>انّى ارانى احمل ...</w:t>
      </w:r>
      <w:r>
        <w:rPr>
          <w:rtl/>
        </w:rPr>
        <w:t>'' كے بارے مي</w:t>
      </w:r>
      <w:r w:rsidR="005619DD">
        <w:rPr>
          <w:rtl/>
        </w:rPr>
        <w:t xml:space="preserve">ں </w:t>
      </w:r>
      <w:r>
        <w:rPr>
          <w:rtl/>
        </w:rPr>
        <w:t>روايت نقل ہوئي ہے كہ آپ</w:t>
      </w:r>
      <w:r w:rsidR="000D7666" w:rsidRPr="000D7666">
        <w:rPr>
          <w:rStyle w:val="libAlaemChar"/>
          <w:rtl/>
        </w:rPr>
        <w:t xml:space="preserve"> عليه‌السلام </w:t>
      </w:r>
      <w:r>
        <w:rPr>
          <w:rtl/>
        </w:rPr>
        <w:t>نے فرمايا: يعنى مي</w:t>
      </w:r>
      <w:r w:rsidR="005619DD">
        <w:rPr>
          <w:rtl/>
        </w:rPr>
        <w:t xml:space="preserve">ں </w:t>
      </w:r>
      <w:r>
        <w:rPr>
          <w:rtl/>
        </w:rPr>
        <w:t>اپنے سرپر ايك بہت بڑا سا پيالہ ركھے ہوئے ہو</w:t>
      </w:r>
      <w:r w:rsidR="005619DD">
        <w:rPr>
          <w:rtl/>
        </w:rPr>
        <w:t xml:space="preserve">ں </w:t>
      </w:r>
      <w:r>
        <w:rPr>
          <w:rtl/>
        </w:rPr>
        <w:t>جس مي</w:t>
      </w:r>
      <w:r w:rsidR="005619DD">
        <w:rPr>
          <w:rtl/>
        </w:rPr>
        <w:t xml:space="preserve">ں </w:t>
      </w:r>
      <w:r>
        <w:rPr>
          <w:rtl/>
        </w:rPr>
        <w:t>روٹيا</w:t>
      </w:r>
      <w:r w:rsidR="005619DD">
        <w:rPr>
          <w:rtl/>
        </w:rPr>
        <w:t xml:space="preserve">ں </w:t>
      </w:r>
      <w:r>
        <w:rPr>
          <w:rtl/>
        </w:rPr>
        <w:t>ہي</w:t>
      </w:r>
      <w:r w:rsidR="005619DD">
        <w:rPr>
          <w:rtl/>
        </w:rPr>
        <w:t xml:space="preserve">ں </w:t>
      </w:r>
      <w:r>
        <w:rPr>
          <w:rtl/>
        </w:rPr>
        <w:t>...''</w:t>
      </w:r>
    </w:p>
    <w:p w:rsidR="007D01F0" w:rsidRDefault="007D01F0" w:rsidP="00DC3E3F">
      <w:pPr>
        <w:pStyle w:val="libNormal"/>
        <w:rPr>
          <w:rtl/>
        </w:rPr>
      </w:pPr>
      <w:r>
        <w:rPr>
          <w:rtl/>
        </w:rPr>
        <w:t>18_</w:t>
      </w:r>
      <w:r w:rsidRPr="0032186F">
        <w:rPr>
          <w:rStyle w:val="libArabicChar"/>
          <w:rtl/>
        </w:rPr>
        <w:t>عن ابى عبدالل</w:t>
      </w:r>
      <w:r w:rsidR="00F74C81" w:rsidRPr="00EC230E">
        <w:rPr>
          <w:rStyle w:val="libArabicChar"/>
          <w:rFonts w:hint="cs"/>
          <w:rtl/>
        </w:rPr>
        <w:t>ه</w:t>
      </w:r>
      <w:r w:rsidR="000D7666" w:rsidRPr="000D7666">
        <w:rPr>
          <w:rStyle w:val="libAlaemChar"/>
          <w:rtl/>
        </w:rPr>
        <w:t xml:space="preserve"> عليه‌السلام </w:t>
      </w:r>
      <w:r w:rsidRPr="0032186F">
        <w:rPr>
          <w:rStyle w:val="libArabicChar"/>
          <w:rFonts w:hint="cs"/>
          <w:rtl/>
        </w:rPr>
        <w:t>قول</w:t>
      </w:r>
      <w:r w:rsidRPr="0032186F">
        <w:rPr>
          <w:rStyle w:val="libArabicChar"/>
          <w:rtl/>
        </w:rPr>
        <w:t xml:space="preserve"> </w:t>
      </w:r>
      <w:r w:rsidRPr="0032186F">
        <w:rPr>
          <w:rStyle w:val="libArabicChar"/>
          <w:rFonts w:hint="cs"/>
          <w:rtl/>
        </w:rPr>
        <w:t>الل</w:t>
      </w:r>
      <w:r w:rsidR="00F74C81" w:rsidRPr="00EC230E">
        <w:rPr>
          <w:rStyle w:val="libArabicChar"/>
          <w:rFonts w:hint="cs"/>
          <w:rtl/>
        </w:rPr>
        <w:t>ه</w:t>
      </w:r>
      <w:r w:rsidRPr="0032186F">
        <w:rPr>
          <w:rStyle w:val="libArabicChar"/>
          <w:rtl/>
        </w:rPr>
        <w:t xml:space="preserve"> </w:t>
      </w:r>
      <w:r w:rsidRPr="0032186F">
        <w:rPr>
          <w:rStyle w:val="libArabicChar"/>
          <w:rFonts w:hint="cs"/>
          <w:rtl/>
        </w:rPr>
        <w:t>عزوجل</w:t>
      </w:r>
      <w:r w:rsidRPr="0032186F">
        <w:rPr>
          <w:rStyle w:val="libArabicChar"/>
          <w:rtl/>
        </w:rPr>
        <w:t>''</w:t>
      </w:r>
      <w:r w:rsidRPr="0032186F">
        <w:rPr>
          <w:rStyle w:val="libArabicChar"/>
          <w:rFonts w:hint="cs"/>
          <w:rtl/>
        </w:rPr>
        <w:t>انا</w:t>
      </w:r>
      <w:r w:rsidRPr="0032186F">
        <w:rPr>
          <w:rStyle w:val="libArabicChar"/>
          <w:rtl/>
        </w:rPr>
        <w:t xml:space="preserve"> </w:t>
      </w:r>
      <w:r w:rsidRPr="0032186F">
        <w:rPr>
          <w:rStyle w:val="libArabicChar"/>
          <w:rFonts w:hint="cs"/>
          <w:rtl/>
        </w:rPr>
        <w:t>نراك</w:t>
      </w:r>
      <w:r w:rsidRPr="0032186F">
        <w:rPr>
          <w:rStyle w:val="libArabicChar"/>
          <w:rtl/>
        </w:rPr>
        <w:t xml:space="preserve"> </w:t>
      </w:r>
      <w:r w:rsidRPr="0032186F">
        <w:rPr>
          <w:rStyle w:val="libArabicChar"/>
          <w:rFonts w:hint="cs"/>
          <w:rtl/>
        </w:rPr>
        <w:t>عن</w:t>
      </w:r>
      <w:r w:rsidRPr="0032186F">
        <w:rPr>
          <w:rStyle w:val="libArabicChar"/>
          <w:rtl/>
        </w:rPr>
        <w:t xml:space="preserve"> </w:t>
      </w:r>
      <w:r w:rsidRPr="0032186F">
        <w:rPr>
          <w:rStyle w:val="libArabicChar"/>
          <w:rFonts w:hint="cs"/>
          <w:rtl/>
        </w:rPr>
        <w:t>المحسنين</w:t>
      </w:r>
      <w:r w:rsidRPr="0032186F">
        <w:rPr>
          <w:rStyle w:val="libArabicChar"/>
          <w:rtl/>
        </w:rPr>
        <w:t xml:space="preserve">'' </w:t>
      </w:r>
      <w:r w:rsidRPr="0032186F">
        <w:rPr>
          <w:rStyle w:val="libArabicChar"/>
          <w:rFonts w:hint="cs"/>
          <w:rtl/>
        </w:rPr>
        <w:t>قال</w:t>
      </w:r>
      <w:r w:rsidRPr="0032186F">
        <w:rPr>
          <w:rStyle w:val="libArabicChar"/>
          <w:rtl/>
        </w:rPr>
        <w:t xml:space="preserve"> </w:t>
      </w:r>
      <w:r w:rsidRPr="0032186F">
        <w:rPr>
          <w:rStyle w:val="libArabicChar"/>
          <w:rFonts w:hint="cs"/>
          <w:rtl/>
        </w:rPr>
        <w:t>كان</w:t>
      </w:r>
      <w:r w:rsidRPr="0032186F">
        <w:rPr>
          <w:rStyle w:val="libArabicChar"/>
          <w:rtl/>
        </w:rPr>
        <w:t xml:space="preserve"> </w:t>
      </w:r>
      <w:r w:rsidRPr="0032186F">
        <w:rPr>
          <w:rStyle w:val="libArabicChar"/>
          <w:rFonts w:hint="cs"/>
          <w:rtl/>
        </w:rPr>
        <w:t>يوسع</w:t>
      </w:r>
      <w:r w:rsidRPr="0032186F">
        <w:rPr>
          <w:rStyle w:val="libArabicChar"/>
          <w:rtl/>
        </w:rPr>
        <w:t xml:space="preserve"> </w:t>
      </w:r>
      <w:r w:rsidRPr="0032186F">
        <w:rPr>
          <w:rStyle w:val="libArabicChar"/>
          <w:rFonts w:hint="cs"/>
          <w:rtl/>
        </w:rPr>
        <w:t>المجلس</w:t>
      </w:r>
      <w:r w:rsidRPr="0032186F">
        <w:rPr>
          <w:rStyle w:val="libArabicChar"/>
          <w:rtl/>
        </w:rPr>
        <w:t xml:space="preserve"> </w:t>
      </w:r>
      <w:r w:rsidRPr="0032186F">
        <w:rPr>
          <w:rStyle w:val="libArabicChar"/>
          <w:rFonts w:hint="cs"/>
          <w:rtl/>
        </w:rPr>
        <w:t>و</w:t>
      </w:r>
      <w:r w:rsidRPr="0032186F">
        <w:rPr>
          <w:rStyle w:val="libArabicChar"/>
          <w:rtl/>
        </w:rPr>
        <w:t xml:space="preserve"> </w:t>
      </w:r>
      <w:r w:rsidRPr="0032186F">
        <w:rPr>
          <w:rStyle w:val="libArabicChar"/>
          <w:rFonts w:hint="cs"/>
          <w:rtl/>
        </w:rPr>
        <w:t>يستقرض</w:t>
      </w:r>
      <w:r w:rsidRPr="0032186F">
        <w:rPr>
          <w:rStyle w:val="libArabicChar"/>
          <w:rtl/>
        </w:rPr>
        <w:t xml:space="preserve"> </w:t>
      </w:r>
      <w:r w:rsidRPr="0032186F">
        <w:rPr>
          <w:rStyle w:val="libArabicChar"/>
          <w:rFonts w:hint="cs"/>
          <w:rtl/>
        </w:rPr>
        <w:t>للمحتاج</w:t>
      </w:r>
      <w:r w:rsidRPr="0032186F">
        <w:rPr>
          <w:rStyle w:val="libArabicChar"/>
          <w:rtl/>
        </w:rPr>
        <w:t xml:space="preserve"> </w:t>
      </w:r>
      <w:r w:rsidRPr="0032186F">
        <w:rPr>
          <w:rStyle w:val="libArabicChar"/>
          <w:rFonts w:hint="cs"/>
          <w:rtl/>
        </w:rPr>
        <w:t>و</w:t>
      </w:r>
      <w:r w:rsidRPr="0032186F">
        <w:rPr>
          <w:rStyle w:val="libArabicChar"/>
          <w:rtl/>
        </w:rPr>
        <w:t xml:space="preserve"> </w:t>
      </w:r>
      <w:r w:rsidRPr="0032186F">
        <w:rPr>
          <w:rStyle w:val="libArabicChar"/>
          <w:rFonts w:hint="cs"/>
          <w:rtl/>
        </w:rPr>
        <w:t>يعين</w:t>
      </w:r>
      <w:r w:rsidRPr="0032186F">
        <w:rPr>
          <w:rStyle w:val="libArabicChar"/>
          <w:rtl/>
        </w:rPr>
        <w:t xml:space="preserve"> </w:t>
      </w:r>
      <w:r w:rsidRPr="0032186F">
        <w:rPr>
          <w:rStyle w:val="libArabicChar"/>
          <w:rFonts w:hint="cs"/>
          <w:rtl/>
        </w:rPr>
        <w:t>الضعيف</w:t>
      </w:r>
      <w:r w:rsidRPr="0032186F">
        <w:rPr>
          <w:rStyle w:val="libArabicChar"/>
          <w:rtl/>
        </w:rPr>
        <w:t>''</w:t>
      </w:r>
      <w:r w:rsidRPr="0032186F">
        <w:rPr>
          <w:rStyle w:val="libFootnotenumChar"/>
          <w:rtl/>
        </w:rPr>
        <w:t xml:space="preserve"> (2)</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 xml:space="preserve">سے اللہ تعالى كے اس قول </w:t>
      </w:r>
      <w:r w:rsidRPr="008B586B">
        <w:rPr>
          <w:rStyle w:val="libArabicChar"/>
          <w:rtl/>
        </w:rPr>
        <w:t>'' انا</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ج2، ص 177 ح 25;نورالثقلين ج2 ص 425، ح 66_</w:t>
      </w:r>
    </w:p>
    <w:p w:rsidR="007D01F0" w:rsidRDefault="007D01F0" w:rsidP="00DC3E3F">
      <w:pPr>
        <w:pStyle w:val="libFootnote"/>
        <w:rPr>
          <w:rtl/>
        </w:rPr>
      </w:pPr>
      <w:r>
        <w:rPr>
          <w:rtl/>
        </w:rPr>
        <w:t>2) كافى ج2 ص 437 ح 3;نورالثقلين ج2 ص 425ح 68_</w:t>
      </w:r>
    </w:p>
    <w:p w:rsidR="0032186F" w:rsidRDefault="002C39E3" w:rsidP="007F146C">
      <w:pPr>
        <w:pStyle w:val="libPoemTini"/>
        <w:rPr>
          <w:rtl/>
        </w:rPr>
      </w:pPr>
      <w:r>
        <w:rPr>
          <w:rtl/>
        </w:rPr>
        <w:br w:type="page"/>
      </w:r>
    </w:p>
    <w:p w:rsidR="007D01F0" w:rsidRDefault="007D01F0" w:rsidP="00DC3E3F">
      <w:pPr>
        <w:pStyle w:val="libNormal"/>
        <w:rPr>
          <w:rtl/>
        </w:rPr>
      </w:pPr>
      <w:r w:rsidRPr="008B586B">
        <w:rPr>
          <w:rStyle w:val="libArabicChar"/>
          <w:rFonts w:hint="eastAsia"/>
          <w:rtl/>
        </w:rPr>
        <w:lastRenderedPageBreak/>
        <w:t>نراك</w:t>
      </w:r>
      <w:r w:rsidRPr="008B586B">
        <w:rPr>
          <w:rStyle w:val="libArabicChar"/>
          <w:rtl/>
        </w:rPr>
        <w:t xml:space="preserve"> من المحسنين ''</w:t>
      </w:r>
      <w:r>
        <w:rPr>
          <w:rtl/>
        </w:rPr>
        <w:t xml:space="preserve"> كے بارے مي</w:t>
      </w:r>
      <w:r w:rsidR="005619DD">
        <w:rPr>
          <w:rtl/>
        </w:rPr>
        <w:t xml:space="preserve">ں </w:t>
      </w:r>
      <w:r>
        <w:rPr>
          <w:rtl/>
        </w:rPr>
        <w:t>روايت نقل ہوئي ہے كہ آپ</w:t>
      </w:r>
      <w:r w:rsidR="000D7666" w:rsidRPr="000D7666">
        <w:rPr>
          <w:rStyle w:val="libAlaemChar"/>
          <w:rtl/>
        </w:rPr>
        <w:t xml:space="preserve"> عليه‌السلام </w:t>
      </w:r>
      <w:r>
        <w:rPr>
          <w:rtl/>
        </w:rPr>
        <w:t>نے فرمايا: حضرت يوسف</w:t>
      </w:r>
      <w:r w:rsidR="000D7666" w:rsidRPr="000D7666">
        <w:rPr>
          <w:rStyle w:val="libAlaemChar"/>
          <w:rtl/>
        </w:rPr>
        <w:t xml:space="preserve"> عليه‌السلام </w:t>
      </w:r>
      <w:r>
        <w:rPr>
          <w:rtl/>
        </w:rPr>
        <w:t>محفل مي</w:t>
      </w:r>
      <w:r w:rsidR="005619DD">
        <w:rPr>
          <w:rtl/>
        </w:rPr>
        <w:t xml:space="preserve">ں </w:t>
      </w:r>
      <w:r>
        <w:rPr>
          <w:rtl/>
        </w:rPr>
        <w:t>بيٹھنے كے ليے دوسرو</w:t>
      </w:r>
      <w:r w:rsidR="005619DD">
        <w:rPr>
          <w:rtl/>
        </w:rPr>
        <w:t xml:space="preserve">ں </w:t>
      </w:r>
      <w:r>
        <w:rPr>
          <w:rtl/>
        </w:rPr>
        <w:t>كے ليے جگہ چھوڑديتے تھے اور ضرورت مندو</w:t>
      </w:r>
      <w:r w:rsidR="005619DD">
        <w:rPr>
          <w:rtl/>
        </w:rPr>
        <w:t xml:space="preserve">ں </w:t>
      </w:r>
      <w:r>
        <w:rPr>
          <w:rtl/>
        </w:rPr>
        <w:t>كى حاجت روائي كى خاطر قرض الحسنہ ليتے اور نادارو</w:t>
      </w:r>
      <w:r w:rsidR="005619DD">
        <w:rPr>
          <w:rtl/>
        </w:rPr>
        <w:t xml:space="preserve">ں </w:t>
      </w:r>
      <w:r>
        <w:rPr>
          <w:rtl/>
        </w:rPr>
        <w:t>كى ضرورتو</w:t>
      </w:r>
      <w:r w:rsidR="005619DD">
        <w:rPr>
          <w:rtl/>
        </w:rPr>
        <w:t xml:space="preserve">ں </w:t>
      </w:r>
      <w:r>
        <w:rPr>
          <w:rtl/>
        </w:rPr>
        <w:t>كو پورا كرتے تھے_</w:t>
      </w:r>
    </w:p>
    <w:p w:rsidR="007D01F0" w:rsidRDefault="007D01F0" w:rsidP="00DC3E3F">
      <w:pPr>
        <w:pStyle w:val="libNormal"/>
        <w:rPr>
          <w:rtl/>
        </w:rPr>
      </w:pPr>
      <w:r>
        <w:rPr>
          <w:rFonts w:hint="eastAsia"/>
          <w:rtl/>
        </w:rPr>
        <w:t>احسان</w:t>
      </w:r>
      <w:r>
        <w:rPr>
          <w:rtl/>
        </w:rPr>
        <w:t>:</w:t>
      </w:r>
      <w:r>
        <w:rPr>
          <w:rFonts w:hint="eastAsia"/>
          <w:rtl/>
        </w:rPr>
        <w:t>احسان</w:t>
      </w:r>
      <w:r>
        <w:rPr>
          <w:rtl/>
        </w:rPr>
        <w:t xml:space="preserve"> كے موارد 16</w:t>
      </w:r>
    </w:p>
    <w:p w:rsidR="007D01F0" w:rsidRDefault="007D01F0" w:rsidP="00DC3E3F">
      <w:pPr>
        <w:pStyle w:val="libNormal"/>
        <w:rPr>
          <w:rtl/>
        </w:rPr>
      </w:pPr>
      <w:r>
        <w:rPr>
          <w:rFonts w:hint="eastAsia"/>
          <w:rtl/>
        </w:rPr>
        <w:t>احسان</w:t>
      </w:r>
      <w:r>
        <w:rPr>
          <w:rtl/>
        </w:rPr>
        <w:t xml:space="preserve"> كرنے والے:</w:t>
      </w:r>
      <w:r>
        <w:rPr>
          <w:rFonts w:hint="eastAsia"/>
          <w:rtl/>
        </w:rPr>
        <w:t>احسان</w:t>
      </w:r>
      <w:r>
        <w:rPr>
          <w:rtl/>
        </w:rPr>
        <w:t xml:space="preserve"> كرنے والو</w:t>
      </w:r>
      <w:r w:rsidR="005619DD">
        <w:rPr>
          <w:rtl/>
        </w:rPr>
        <w:t xml:space="preserve">ں </w:t>
      </w:r>
      <w:r>
        <w:rPr>
          <w:rtl/>
        </w:rPr>
        <w:t>كى خصوصيات 15;احسان كرنے والو</w:t>
      </w:r>
      <w:r w:rsidR="005619DD">
        <w:rPr>
          <w:rtl/>
        </w:rPr>
        <w:t xml:space="preserve">ں </w:t>
      </w:r>
      <w:r>
        <w:rPr>
          <w:rtl/>
        </w:rPr>
        <w:t>كے فضائل 15; احسان كرنے والے اور خواب كى تعبير 15</w:t>
      </w:r>
    </w:p>
    <w:p w:rsidR="007D01F0" w:rsidRDefault="007D01F0" w:rsidP="00DC3E3F">
      <w:pPr>
        <w:pStyle w:val="libNormal"/>
        <w:rPr>
          <w:rtl/>
        </w:rPr>
      </w:pPr>
      <w:r>
        <w:rPr>
          <w:rFonts w:hint="eastAsia"/>
          <w:rtl/>
        </w:rPr>
        <w:t>خواب</w:t>
      </w:r>
      <w:r>
        <w:rPr>
          <w:rtl/>
        </w:rPr>
        <w:t>:</w:t>
      </w:r>
      <w:r>
        <w:rPr>
          <w:rFonts w:hint="eastAsia"/>
          <w:rtl/>
        </w:rPr>
        <w:t>آب</w:t>
      </w:r>
      <w:r>
        <w:rPr>
          <w:rtl/>
        </w:rPr>
        <w:t xml:space="preserve"> انگور كا خواب 4; پرندو</w:t>
      </w:r>
      <w:r w:rsidR="005619DD">
        <w:rPr>
          <w:rtl/>
        </w:rPr>
        <w:t xml:space="preserve">ں </w:t>
      </w:r>
      <w:r>
        <w:rPr>
          <w:rtl/>
        </w:rPr>
        <w:t>كے كھانے كا خواب 5;تاريخ مي</w:t>
      </w:r>
      <w:r w:rsidR="005619DD">
        <w:rPr>
          <w:rtl/>
        </w:rPr>
        <w:t xml:space="preserve">ں </w:t>
      </w:r>
      <w:r>
        <w:rPr>
          <w:rtl/>
        </w:rPr>
        <w:t>خواب 9;خواب كى تعبير 8 ; خواب كى تعبير كى اہميت 16;خواب كى حقيقت 8 ، 9 ; روٹى كو اٹھانے كا خواب 5</w:t>
      </w:r>
    </w:p>
    <w:p w:rsidR="007D01F0" w:rsidRDefault="007D01F0" w:rsidP="00DC3E3F">
      <w:pPr>
        <w:pStyle w:val="libNormal"/>
        <w:rPr>
          <w:rtl/>
        </w:rPr>
      </w:pPr>
      <w:r>
        <w:rPr>
          <w:rFonts w:hint="eastAsia"/>
          <w:rtl/>
        </w:rPr>
        <w:t>روايت</w:t>
      </w:r>
      <w:r>
        <w:rPr>
          <w:rtl/>
        </w:rPr>
        <w:t>: 17،18</w:t>
      </w:r>
    </w:p>
    <w:p w:rsidR="007D01F0" w:rsidRDefault="007D01F0" w:rsidP="00DC3E3F">
      <w:pPr>
        <w:pStyle w:val="libNormal"/>
        <w:rPr>
          <w:rtl/>
        </w:rPr>
      </w:pPr>
      <w:r>
        <w:rPr>
          <w:rFonts w:hint="eastAsia"/>
          <w:rtl/>
        </w:rPr>
        <w:t>شراب</w:t>
      </w:r>
      <w:r>
        <w:rPr>
          <w:rtl/>
        </w:rPr>
        <w:t>:</w:t>
      </w:r>
      <w:r>
        <w:rPr>
          <w:rFonts w:hint="eastAsia"/>
          <w:rtl/>
        </w:rPr>
        <w:t>شراب</w:t>
      </w:r>
      <w:r>
        <w:rPr>
          <w:rtl/>
        </w:rPr>
        <w:t xml:space="preserve"> كے پينے كى تاريخ10</w:t>
      </w:r>
    </w:p>
    <w:p w:rsidR="007D01F0" w:rsidRDefault="007D01F0" w:rsidP="00DC3E3F">
      <w:pPr>
        <w:pStyle w:val="libNormal"/>
        <w:rPr>
          <w:rtl/>
        </w:rPr>
      </w:pPr>
      <w:r>
        <w:rPr>
          <w:rFonts w:hint="eastAsia"/>
          <w:rtl/>
        </w:rPr>
        <w:t>عمل</w:t>
      </w:r>
      <w:r>
        <w:rPr>
          <w:rtl/>
        </w:rPr>
        <w:t>:</w:t>
      </w:r>
      <w:r>
        <w:rPr>
          <w:rFonts w:hint="eastAsia"/>
          <w:rtl/>
        </w:rPr>
        <w:t>پسنديدہ</w:t>
      </w:r>
      <w:r>
        <w:rPr>
          <w:rtl/>
        </w:rPr>
        <w:t xml:space="preserve"> عمل 16</w:t>
      </w:r>
    </w:p>
    <w:p w:rsidR="007D01F0" w:rsidRDefault="007D01F0" w:rsidP="00DC3E3F">
      <w:pPr>
        <w:pStyle w:val="libNormal"/>
        <w:rPr>
          <w:rtl/>
        </w:rPr>
      </w:pPr>
      <w:r>
        <w:rPr>
          <w:rFonts w:hint="eastAsia"/>
          <w:rtl/>
        </w:rPr>
        <w:t>قديمى</w:t>
      </w:r>
      <w:r>
        <w:rPr>
          <w:rtl/>
        </w:rPr>
        <w:t xml:space="preserve"> مصر:</w:t>
      </w:r>
      <w:r>
        <w:rPr>
          <w:rFonts w:hint="eastAsia"/>
          <w:rtl/>
        </w:rPr>
        <w:t>قديمى</w:t>
      </w:r>
      <w:r>
        <w:rPr>
          <w:rtl/>
        </w:rPr>
        <w:t xml:space="preserve"> مصر كے حكام اور حضرت يوسف</w:t>
      </w:r>
      <w:r w:rsidR="000D7666" w:rsidRPr="000D7666">
        <w:rPr>
          <w:rStyle w:val="libAlaemChar"/>
          <w:rtl/>
        </w:rPr>
        <w:t xml:space="preserve"> عليه‌السلام </w:t>
      </w:r>
      <w:r>
        <w:rPr>
          <w:rtl/>
        </w:rPr>
        <w:t>1; قديمى مصر كے حكام كى شراب نوشي10</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احسان كرنے والو</w:t>
      </w:r>
      <w:r w:rsidR="005619DD">
        <w:rPr>
          <w:rtl/>
        </w:rPr>
        <w:t xml:space="preserve">ں </w:t>
      </w:r>
      <w:r>
        <w:rPr>
          <w:rtl/>
        </w:rPr>
        <w:t>مي</w:t>
      </w:r>
      <w:r w:rsidR="005619DD">
        <w:rPr>
          <w:rtl/>
        </w:rPr>
        <w:t xml:space="preserve">ں </w:t>
      </w:r>
      <w:r>
        <w:rPr>
          <w:rtl/>
        </w:rPr>
        <w:t>سے 11، 12، 13، 14،18; حضرت يوسف</w:t>
      </w:r>
      <w:r w:rsidR="000D7666" w:rsidRPr="000D7666">
        <w:rPr>
          <w:rStyle w:val="libAlaemChar"/>
          <w:rtl/>
        </w:rPr>
        <w:t xml:space="preserve"> عليه‌السلام </w:t>
      </w:r>
      <w:r>
        <w:rPr>
          <w:rtl/>
        </w:rPr>
        <w:t>كا قصہ1،2 ،3 ،4 ، 5 ، 6،7،12، 14، 17،18;حضرت يوسف</w:t>
      </w:r>
      <w:r w:rsidR="000D7666" w:rsidRPr="000D7666">
        <w:rPr>
          <w:rStyle w:val="libAlaemChar"/>
          <w:rtl/>
        </w:rPr>
        <w:t xml:space="preserve"> عليه‌السلام </w:t>
      </w:r>
      <w:r>
        <w:rPr>
          <w:rtl/>
        </w:rPr>
        <w:t>كو قيد كرنا1; حضرت يوسف</w:t>
      </w:r>
      <w:r w:rsidR="000D7666" w:rsidRPr="000D7666">
        <w:rPr>
          <w:rStyle w:val="libAlaemChar"/>
          <w:rtl/>
        </w:rPr>
        <w:t xml:space="preserve"> عليه‌السلام </w:t>
      </w:r>
      <w:r>
        <w:rPr>
          <w:rtl/>
        </w:rPr>
        <w:t>كى شخصيت كى علامات 13; حضرت يوسف</w:t>
      </w:r>
      <w:r w:rsidR="000D7666" w:rsidRPr="000D7666">
        <w:rPr>
          <w:rStyle w:val="libAlaemChar"/>
          <w:rtl/>
        </w:rPr>
        <w:t xml:space="preserve"> عليه‌السلام </w:t>
      </w:r>
      <w:r>
        <w:rPr>
          <w:rtl/>
        </w:rPr>
        <w:t>كى عظمت 12;حضرت يوسف</w:t>
      </w:r>
      <w:r w:rsidR="000D7666" w:rsidRPr="000D7666">
        <w:rPr>
          <w:rStyle w:val="libAlaemChar"/>
          <w:rtl/>
        </w:rPr>
        <w:t xml:space="preserve"> عليه‌السلام </w:t>
      </w:r>
      <w:r>
        <w:rPr>
          <w:rtl/>
        </w:rPr>
        <w:t>كى وجاہت 13; حضرت يوسف</w:t>
      </w:r>
      <w:r w:rsidR="000D7666" w:rsidRPr="000D7666">
        <w:rPr>
          <w:rStyle w:val="libAlaemChar"/>
          <w:rtl/>
        </w:rPr>
        <w:t xml:space="preserve"> عليه‌السلام </w:t>
      </w:r>
      <w:r>
        <w:rPr>
          <w:rtl/>
        </w:rPr>
        <w:t>كے ساتھ قيديو</w:t>
      </w:r>
      <w:r w:rsidR="005619DD">
        <w:rPr>
          <w:rtl/>
        </w:rPr>
        <w:t xml:space="preserve">ں </w:t>
      </w:r>
      <w:r>
        <w:rPr>
          <w:rtl/>
        </w:rPr>
        <w:t>كا اطمينان 12; حضرت يوسف</w:t>
      </w:r>
      <w:r w:rsidR="000D7666" w:rsidRPr="000D7666">
        <w:rPr>
          <w:rStyle w:val="libAlaemChar"/>
          <w:rtl/>
        </w:rPr>
        <w:t xml:space="preserve"> عليه‌السلام </w:t>
      </w:r>
      <w:r>
        <w:rPr>
          <w:rtl/>
        </w:rPr>
        <w:t>كے ساتھ قيد قيديو</w:t>
      </w:r>
      <w:r w:rsidR="005619DD">
        <w:rPr>
          <w:rtl/>
        </w:rPr>
        <w:t xml:space="preserve">ں </w:t>
      </w:r>
      <w:r>
        <w:rPr>
          <w:rtl/>
        </w:rPr>
        <w:t>كى فكر 12;حضرت يوسف</w:t>
      </w:r>
      <w:r w:rsidR="000D7666" w:rsidRPr="000D7666">
        <w:rPr>
          <w:rStyle w:val="libAlaemChar"/>
          <w:rtl/>
        </w:rPr>
        <w:t xml:space="preserve"> عليه‌السلام </w:t>
      </w:r>
      <w:r>
        <w:rPr>
          <w:rtl/>
        </w:rPr>
        <w:t>كے فضائل 11;حضرت يوسف</w:t>
      </w:r>
      <w:r w:rsidR="000D7666" w:rsidRPr="000D7666">
        <w:rPr>
          <w:rStyle w:val="libAlaemChar"/>
          <w:rtl/>
        </w:rPr>
        <w:t xml:space="preserve"> عليه‌السلام </w:t>
      </w:r>
      <w:r>
        <w:rPr>
          <w:rtl/>
        </w:rPr>
        <w:t>كے ہمراہى قيدى 2;حضرت يوسف</w:t>
      </w:r>
      <w:r w:rsidR="000D7666" w:rsidRPr="000D7666">
        <w:rPr>
          <w:rStyle w:val="libAlaemChar"/>
          <w:rtl/>
        </w:rPr>
        <w:t xml:space="preserve"> عليه‌السلام </w:t>
      </w:r>
      <w:r>
        <w:rPr>
          <w:rtl/>
        </w:rPr>
        <w:t>كے ہمراہى قيدى اور حضرت يوسف</w:t>
      </w:r>
      <w:r w:rsidR="000D7666" w:rsidRPr="000D7666">
        <w:rPr>
          <w:rStyle w:val="libAlaemChar"/>
          <w:rtl/>
        </w:rPr>
        <w:t xml:space="preserve"> عليه‌السلام </w:t>
      </w:r>
      <w:r>
        <w:rPr>
          <w:rtl/>
        </w:rPr>
        <w:t>4،12 ،14 ; حضرت يوسف</w:t>
      </w:r>
      <w:r w:rsidR="000D7666" w:rsidRPr="000D7666">
        <w:rPr>
          <w:rStyle w:val="libAlaemChar"/>
          <w:rtl/>
        </w:rPr>
        <w:t xml:space="preserve"> عليه‌السلام </w:t>
      </w:r>
      <w:r>
        <w:rPr>
          <w:rtl/>
        </w:rPr>
        <w:t>كے ہمراہ قيديو</w:t>
      </w:r>
      <w:r w:rsidR="005619DD">
        <w:rPr>
          <w:rtl/>
        </w:rPr>
        <w:t xml:space="preserve">ں </w:t>
      </w:r>
      <w:r>
        <w:rPr>
          <w:rtl/>
        </w:rPr>
        <w:t>كے تقاضے 7; حضرت يوسف</w:t>
      </w:r>
      <w:r w:rsidR="000D7666" w:rsidRPr="000D7666">
        <w:rPr>
          <w:rStyle w:val="libAlaemChar"/>
          <w:rtl/>
        </w:rPr>
        <w:t xml:space="preserve"> عليه‌السلام </w:t>
      </w:r>
      <w:r>
        <w:rPr>
          <w:rtl/>
        </w:rPr>
        <w:t>كے ہمراہ قيديو</w:t>
      </w:r>
      <w:r w:rsidR="005619DD">
        <w:rPr>
          <w:rtl/>
        </w:rPr>
        <w:t xml:space="preserve">ں </w:t>
      </w:r>
      <w:r>
        <w:rPr>
          <w:rtl/>
        </w:rPr>
        <w:t>كے خواب كى تعبير7;حضرت يوسف</w:t>
      </w:r>
      <w:r w:rsidR="000D7666" w:rsidRPr="000D7666">
        <w:rPr>
          <w:rStyle w:val="libAlaemChar"/>
          <w:rtl/>
        </w:rPr>
        <w:t xml:space="preserve"> عليه‌السلام </w:t>
      </w:r>
      <w:r>
        <w:rPr>
          <w:rtl/>
        </w:rPr>
        <w:t>كے ہمراہ قيديو</w:t>
      </w:r>
      <w:r w:rsidR="005619DD">
        <w:rPr>
          <w:rtl/>
        </w:rPr>
        <w:t xml:space="preserve">ں </w:t>
      </w:r>
      <w:r>
        <w:rPr>
          <w:rtl/>
        </w:rPr>
        <w:t>كاخواب 3،4،5،6;خواب كى تعبير كا علم 7،14</w:t>
      </w:r>
    </w:p>
    <w:p w:rsidR="008B586B" w:rsidRDefault="002C39E3" w:rsidP="007F146C">
      <w:pPr>
        <w:pStyle w:val="libPoemTini"/>
        <w:rPr>
          <w:rtl/>
        </w:rPr>
      </w:pPr>
      <w:r>
        <w:rPr>
          <w:rtl/>
        </w:rPr>
        <w:br w:type="page"/>
      </w:r>
    </w:p>
    <w:p w:rsidR="008B586B" w:rsidRDefault="008B586B" w:rsidP="00DC3E3F">
      <w:pPr>
        <w:pStyle w:val="Heading2Center"/>
        <w:rPr>
          <w:rtl/>
        </w:rPr>
      </w:pPr>
      <w:bookmarkStart w:id="161" w:name="_Toc27219958"/>
      <w:r>
        <w:rPr>
          <w:rFonts w:hint="cs"/>
          <w:rtl/>
        </w:rPr>
        <w:lastRenderedPageBreak/>
        <w:t>آیت 37</w:t>
      </w:r>
      <w:bookmarkEnd w:id="16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8B586B">
        <w:rPr>
          <w:rStyle w:val="libAieChar"/>
          <w:rFonts w:hint="eastAsia"/>
          <w:rtl/>
        </w:rPr>
        <w:t>قَالَ</w:t>
      </w:r>
      <w:r w:rsidRPr="008B586B">
        <w:rPr>
          <w:rStyle w:val="libAieChar"/>
          <w:rtl/>
        </w:rPr>
        <w:t xml:space="preserve"> لاَ يَأْتِيكُمَا طَعَامٌ تُرْزَقَانِهِ إِلاَّ نَبَّأْتُكُمَا بِتَأْوِيلِهِ قَبْلَ أَن يَأْتِيكُمَا ذَلِكُمَا مِمَّا عَلَّمَنِي رَبِّي إِنِّي تَرَكْتُ مِلَّةَ قَوْمٍ لاَّ يُؤْمِنُونَ بِاللّهِ وَهُم بِالآخِرَةِ هُمْ كَافِرُونَ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يوسف</w:t>
      </w:r>
      <w:r>
        <w:rPr>
          <w:rtl/>
        </w:rPr>
        <w:t xml:space="preserve"> نے كہاكہ جو كھانا تم كو ديا جاتاہے وہ نے آنے پائے گا اور مي</w:t>
      </w:r>
      <w:r w:rsidR="005619DD">
        <w:rPr>
          <w:rtl/>
        </w:rPr>
        <w:t xml:space="preserve">ں </w:t>
      </w:r>
      <w:r>
        <w:rPr>
          <w:rtl/>
        </w:rPr>
        <w:t>تمھي</w:t>
      </w:r>
      <w:r w:rsidR="005619DD">
        <w:rPr>
          <w:rtl/>
        </w:rPr>
        <w:t xml:space="preserve">ں </w:t>
      </w:r>
      <w:r>
        <w:rPr>
          <w:rtl/>
        </w:rPr>
        <w:t>تعبير بتادو</w:t>
      </w:r>
      <w:r w:rsidR="005619DD">
        <w:rPr>
          <w:rtl/>
        </w:rPr>
        <w:t xml:space="preserve">ں </w:t>
      </w:r>
      <w:r>
        <w:rPr>
          <w:rtl/>
        </w:rPr>
        <w:t>گا_يہ تعبير مجھے ميرے پروردگار نے بتائي ہے اور مي</w:t>
      </w:r>
      <w:r w:rsidR="005619DD">
        <w:rPr>
          <w:rtl/>
        </w:rPr>
        <w:t xml:space="preserve">ں </w:t>
      </w:r>
      <w:r>
        <w:rPr>
          <w:rtl/>
        </w:rPr>
        <w:t>نے اس قوم كھ راستے كو چھوڑدياہے جس كا ايمان اللہ پر نہي</w:t>
      </w:r>
      <w:r w:rsidR="005619DD">
        <w:rPr>
          <w:rtl/>
        </w:rPr>
        <w:t xml:space="preserve">ں </w:t>
      </w:r>
      <w:r>
        <w:rPr>
          <w:rtl/>
        </w:rPr>
        <w:t>ہے اور وہ روز آخرت كا بھى انكار كرنے والى ہے (37)</w:t>
      </w:r>
    </w:p>
    <w:p w:rsidR="007D01F0" w:rsidRDefault="007D01F0" w:rsidP="00DC3E3F">
      <w:pPr>
        <w:pStyle w:val="libNormal"/>
        <w:rPr>
          <w:rtl/>
        </w:rPr>
      </w:pPr>
      <w:r>
        <w:rPr>
          <w:rtl/>
        </w:rPr>
        <w:t>1_حضرت يوسف</w:t>
      </w:r>
      <w:r w:rsidR="000D7666" w:rsidRPr="000D7666">
        <w:rPr>
          <w:rStyle w:val="libAlaemChar"/>
          <w:rtl/>
        </w:rPr>
        <w:t xml:space="preserve"> عليه‌السلام </w:t>
      </w:r>
      <w:r>
        <w:rPr>
          <w:rtl/>
        </w:rPr>
        <w:t>نے اپنے ہمراہ قيديو</w:t>
      </w:r>
      <w:r w:rsidR="005619DD">
        <w:rPr>
          <w:rtl/>
        </w:rPr>
        <w:t xml:space="preserve">ں </w:t>
      </w:r>
      <w:r>
        <w:rPr>
          <w:rtl/>
        </w:rPr>
        <w:t>كے تقاضے كو قبول كرليا اور انہي</w:t>
      </w:r>
      <w:r w:rsidR="005619DD">
        <w:rPr>
          <w:rtl/>
        </w:rPr>
        <w:t xml:space="preserve">ں </w:t>
      </w:r>
      <w:r>
        <w:rPr>
          <w:rtl/>
        </w:rPr>
        <w:t>اطمينان دلاديا كہ قبل اس كے كہ ان كى غذا آئے وہ انہي</w:t>
      </w:r>
      <w:r w:rsidR="005619DD">
        <w:rPr>
          <w:rtl/>
        </w:rPr>
        <w:t xml:space="preserve">ں </w:t>
      </w:r>
      <w:r>
        <w:rPr>
          <w:rtl/>
        </w:rPr>
        <w:t>خواب كى تعبير بتادي</w:t>
      </w:r>
      <w:r w:rsidR="005619DD">
        <w:rPr>
          <w:rtl/>
        </w:rPr>
        <w:t xml:space="preserve">ں </w:t>
      </w:r>
      <w:r>
        <w:rPr>
          <w:rtl/>
        </w:rPr>
        <w:t>گے_</w:t>
      </w:r>
      <w:r w:rsidRPr="008B586B">
        <w:rPr>
          <w:rStyle w:val="libArabicChar"/>
          <w:rFonts w:hint="eastAsia"/>
          <w:rtl/>
        </w:rPr>
        <w:t>نبئنا</w:t>
      </w:r>
      <w:r w:rsidRPr="008B586B">
        <w:rPr>
          <w:rStyle w:val="libArabicChar"/>
          <w:rtl/>
        </w:rPr>
        <w:t xml:space="preserve"> بتاويل</w:t>
      </w:r>
      <w:r w:rsidR="00F74C81" w:rsidRPr="00EC230E">
        <w:rPr>
          <w:rStyle w:val="libArabicChar"/>
          <w:rFonts w:hint="cs"/>
          <w:rtl/>
        </w:rPr>
        <w:t>ه</w:t>
      </w:r>
      <w:r w:rsidRPr="008B586B">
        <w:rPr>
          <w:rStyle w:val="libArabicChar"/>
          <w:rtl/>
        </w:rPr>
        <w:t xml:space="preserve"> ... </w:t>
      </w:r>
      <w:r w:rsidRPr="008B586B">
        <w:rPr>
          <w:rStyle w:val="libArabicChar"/>
          <w:rFonts w:hint="cs"/>
          <w:rtl/>
        </w:rPr>
        <w:t>قال</w:t>
      </w:r>
      <w:r w:rsidRPr="008B586B">
        <w:rPr>
          <w:rStyle w:val="libArabicChar"/>
          <w:rtl/>
        </w:rPr>
        <w:t xml:space="preserve"> </w:t>
      </w:r>
      <w:r w:rsidRPr="008B586B">
        <w:rPr>
          <w:rStyle w:val="libArabicChar"/>
          <w:rFonts w:hint="cs"/>
          <w:rtl/>
        </w:rPr>
        <w:t>لا</w:t>
      </w:r>
      <w:r w:rsidRPr="008B586B">
        <w:rPr>
          <w:rStyle w:val="libArabicChar"/>
          <w:rtl/>
        </w:rPr>
        <w:t xml:space="preserve"> </w:t>
      </w:r>
      <w:r w:rsidRPr="008B586B">
        <w:rPr>
          <w:rStyle w:val="libArabicChar"/>
          <w:rFonts w:hint="cs"/>
          <w:rtl/>
        </w:rPr>
        <w:t>ياتيكما</w:t>
      </w:r>
      <w:r w:rsidRPr="008B586B">
        <w:rPr>
          <w:rStyle w:val="libArabicChar"/>
          <w:rtl/>
        </w:rPr>
        <w:t xml:space="preserve"> </w:t>
      </w:r>
      <w:r w:rsidRPr="008B586B">
        <w:rPr>
          <w:rStyle w:val="libArabicChar"/>
          <w:rFonts w:hint="cs"/>
          <w:rtl/>
        </w:rPr>
        <w:t>طعام</w:t>
      </w:r>
      <w:r w:rsidRPr="008B586B">
        <w:rPr>
          <w:rStyle w:val="libArabicChar"/>
          <w:rtl/>
        </w:rPr>
        <w:t xml:space="preserve"> </w:t>
      </w:r>
      <w:r w:rsidRPr="008B586B">
        <w:rPr>
          <w:rStyle w:val="libArabicChar"/>
          <w:rFonts w:hint="cs"/>
          <w:rtl/>
        </w:rPr>
        <w:t>ترزقان</w:t>
      </w:r>
      <w:r w:rsidR="00F74C81" w:rsidRPr="00EC230E">
        <w:rPr>
          <w:rStyle w:val="libArabicChar"/>
          <w:rFonts w:hint="cs"/>
          <w:rtl/>
        </w:rPr>
        <w:t>ه</w:t>
      </w:r>
      <w:r w:rsidRPr="008B586B">
        <w:rPr>
          <w:rStyle w:val="libArabicChar"/>
          <w:rtl/>
        </w:rPr>
        <w:t xml:space="preserve"> </w:t>
      </w:r>
      <w:r w:rsidRPr="008B586B">
        <w:rPr>
          <w:rStyle w:val="libArabicChar"/>
          <w:rFonts w:hint="cs"/>
          <w:rtl/>
        </w:rPr>
        <w:t>إلاّ</w:t>
      </w:r>
      <w:r w:rsidRPr="008B586B">
        <w:rPr>
          <w:rStyle w:val="libArabicChar"/>
          <w:rtl/>
        </w:rPr>
        <w:t xml:space="preserve"> </w:t>
      </w:r>
      <w:r w:rsidRPr="008B586B">
        <w:rPr>
          <w:rStyle w:val="libArabicChar"/>
          <w:rFonts w:hint="cs"/>
          <w:rtl/>
        </w:rPr>
        <w:t>نبا</w:t>
      </w:r>
      <w:r w:rsidRPr="008B586B">
        <w:rPr>
          <w:rStyle w:val="libArabicChar"/>
          <w:rtl/>
        </w:rPr>
        <w:t xml:space="preserve"> </w:t>
      </w:r>
      <w:r w:rsidRPr="008B586B">
        <w:rPr>
          <w:rStyle w:val="libArabicChar"/>
          <w:rFonts w:hint="cs"/>
          <w:rtl/>
        </w:rPr>
        <w:t>تكما</w:t>
      </w:r>
      <w:r w:rsidRPr="008B586B">
        <w:rPr>
          <w:rStyle w:val="libArabicChar"/>
          <w:rtl/>
        </w:rPr>
        <w:t xml:space="preserve"> </w:t>
      </w:r>
      <w:r w:rsidRPr="008B586B">
        <w:rPr>
          <w:rStyle w:val="libArabicChar"/>
          <w:rFonts w:hint="cs"/>
          <w:rtl/>
        </w:rPr>
        <w:t>ب</w:t>
      </w:r>
      <w:r w:rsidRPr="008B586B">
        <w:rPr>
          <w:rStyle w:val="libArabicChar"/>
          <w:rtl/>
        </w:rPr>
        <w:t>تا وي</w:t>
      </w:r>
      <w:r w:rsidR="00F74C81" w:rsidRPr="00EC230E">
        <w:rPr>
          <w:rStyle w:val="libArabicChar"/>
          <w:rFonts w:hint="cs"/>
          <w:rtl/>
        </w:rPr>
        <w:t>ه</w:t>
      </w:r>
    </w:p>
    <w:p w:rsidR="007D01F0" w:rsidRDefault="007D01F0" w:rsidP="00DC3E3F">
      <w:pPr>
        <w:pStyle w:val="libNormal"/>
        <w:rPr>
          <w:rtl/>
        </w:rPr>
      </w:pPr>
      <w:r>
        <w:rPr>
          <w:rFonts w:hint="eastAsia"/>
          <w:rtl/>
        </w:rPr>
        <w:t>بالا</w:t>
      </w:r>
      <w:r>
        <w:rPr>
          <w:rtl/>
        </w:rPr>
        <w:t xml:space="preserve"> مطب اس بنياد پر اخذ كيا گيا ہے جب ''تا ويلہ'' مي</w:t>
      </w:r>
      <w:r w:rsidR="005619DD">
        <w:rPr>
          <w:rtl/>
        </w:rPr>
        <w:t xml:space="preserve">ں </w:t>
      </w:r>
      <w:r>
        <w:rPr>
          <w:rtl/>
        </w:rPr>
        <w:t>موجود ضمير كا مرجع حضرت يوسف</w:t>
      </w:r>
      <w:r w:rsidR="000D7666" w:rsidRPr="000D7666">
        <w:rPr>
          <w:rStyle w:val="libAlaemChar"/>
          <w:rtl/>
        </w:rPr>
        <w:t xml:space="preserve"> عليه‌السلام </w:t>
      </w:r>
      <w:r>
        <w:rPr>
          <w:rtl/>
        </w:rPr>
        <w:t>كے ہمراہ قيد دونو</w:t>
      </w:r>
      <w:r w:rsidR="005619DD">
        <w:rPr>
          <w:rtl/>
        </w:rPr>
        <w:t xml:space="preserve">ں </w:t>
      </w:r>
      <w:r>
        <w:rPr>
          <w:rtl/>
        </w:rPr>
        <w:t>قيدى ہو</w:t>
      </w:r>
      <w:r w:rsidR="005619DD">
        <w:rPr>
          <w:rtl/>
        </w:rPr>
        <w:t xml:space="preserve">ں </w:t>
      </w:r>
      <w:r>
        <w:rPr>
          <w:rtl/>
        </w:rPr>
        <w:t>چنانچہ اس مبنى كى بناء جملہ '' قال لا ياتيكما ...'' كا معنى اس طرح ہوگا كہ جو غذا تمہي</w:t>
      </w:r>
      <w:r w:rsidR="005619DD">
        <w:rPr>
          <w:rtl/>
        </w:rPr>
        <w:t xml:space="preserve">ں </w:t>
      </w:r>
      <w:r>
        <w:rPr>
          <w:rtl/>
        </w:rPr>
        <w:t>دى جاتى ہے وہ ابھى تمھي</w:t>
      </w:r>
      <w:r w:rsidR="005619DD">
        <w:rPr>
          <w:rtl/>
        </w:rPr>
        <w:t xml:space="preserve">ں </w:t>
      </w:r>
      <w:r>
        <w:rPr>
          <w:rtl/>
        </w:rPr>
        <w:t>نہي</w:t>
      </w:r>
      <w:r w:rsidR="005619DD">
        <w:rPr>
          <w:rtl/>
        </w:rPr>
        <w:t xml:space="preserve">ں </w:t>
      </w:r>
      <w:r>
        <w:rPr>
          <w:rtl/>
        </w:rPr>
        <w:t>دى جائے گى اور مي</w:t>
      </w:r>
      <w:r w:rsidR="005619DD">
        <w:rPr>
          <w:rtl/>
        </w:rPr>
        <w:t xml:space="preserve">ں </w:t>
      </w:r>
      <w:r>
        <w:rPr>
          <w:rtl/>
        </w:rPr>
        <w:t xml:space="preserve">اس </w:t>
      </w:r>
      <w:r>
        <w:rPr>
          <w:rFonts w:hint="eastAsia"/>
          <w:rtl/>
        </w:rPr>
        <w:t>سے</w:t>
      </w:r>
      <w:r>
        <w:rPr>
          <w:rtl/>
        </w:rPr>
        <w:t xml:space="preserve"> پہلے تمہارے خواب كى تعبير بيان كردو</w:t>
      </w:r>
      <w:r w:rsidR="005619DD">
        <w:rPr>
          <w:rtl/>
        </w:rPr>
        <w:t xml:space="preserve">ں </w:t>
      </w:r>
      <w:r>
        <w:rPr>
          <w:rtl/>
        </w:rPr>
        <w:t>گا_</w:t>
      </w:r>
    </w:p>
    <w:p w:rsidR="007D01F0" w:rsidRDefault="007D01F0" w:rsidP="00DC3E3F">
      <w:pPr>
        <w:pStyle w:val="libNormal"/>
        <w:rPr>
          <w:rtl/>
        </w:rPr>
      </w:pPr>
      <w:r>
        <w:rPr>
          <w:rtl/>
        </w:rPr>
        <w:t>2_حضرت يوسف</w:t>
      </w:r>
      <w:r w:rsidR="000D7666" w:rsidRPr="000D7666">
        <w:rPr>
          <w:rStyle w:val="libAlaemChar"/>
          <w:rtl/>
        </w:rPr>
        <w:t xml:space="preserve"> عليه‌السلام </w:t>
      </w:r>
      <w:r>
        <w:rPr>
          <w:rtl/>
        </w:rPr>
        <w:t>كے ہمراہ قيديو</w:t>
      </w:r>
      <w:r w:rsidR="005619DD">
        <w:rPr>
          <w:rtl/>
        </w:rPr>
        <w:t xml:space="preserve">ں </w:t>
      </w:r>
      <w:r>
        <w:rPr>
          <w:rtl/>
        </w:rPr>
        <w:t>كا حضرت كو قبول كرنا، اسى فرصت كو حضرت يوسف</w:t>
      </w:r>
      <w:r w:rsidR="000D7666" w:rsidRPr="000D7666">
        <w:rPr>
          <w:rStyle w:val="libAlaemChar"/>
          <w:rtl/>
        </w:rPr>
        <w:t xml:space="preserve"> عليه‌السلام </w:t>
      </w:r>
      <w:r>
        <w:rPr>
          <w:rtl/>
        </w:rPr>
        <w:t>نے غنيمت سمجھتے ہوئے انہي</w:t>
      </w:r>
      <w:r w:rsidR="005619DD">
        <w:rPr>
          <w:rtl/>
        </w:rPr>
        <w:t xml:space="preserve">ں </w:t>
      </w:r>
      <w:r>
        <w:rPr>
          <w:rtl/>
        </w:rPr>
        <w:t>ہدايت الہى شروع كردي_</w:t>
      </w:r>
      <w:r w:rsidRPr="008B586B">
        <w:rPr>
          <w:rStyle w:val="libArabicChar"/>
          <w:rFonts w:hint="eastAsia"/>
          <w:rtl/>
        </w:rPr>
        <w:t>انانرىك</w:t>
      </w:r>
      <w:r w:rsidRPr="008B586B">
        <w:rPr>
          <w:rStyle w:val="libArabicChar"/>
          <w:rtl/>
        </w:rPr>
        <w:t xml:space="preserve"> من المحسنين ...ذيكما مما علمى ابى إنى تركت ملّة قول لا يؤمنون بالل</w:t>
      </w:r>
      <w:r w:rsidR="00F74C81" w:rsidRPr="00EC230E">
        <w:rPr>
          <w:rStyle w:val="libArabicChar"/>
          <w:rFonts w:hint="cs"/>
          <w:rtl/>
        </w:rPr>
        <w:t>ه</w:t>
      </w:r>
    </w:p>
    <w:p w:rsidR="007D01F0" w:rsidRDefault="007D01F0" w:rsidP="00DC3E3F">
      <w:pPr>
        <w:pStyle w:val="libNormal"/>
        <w:rPr>
          <w:rtl/>
        </w:rPr>
      </w:pPr>
      <w:r>
        <w:rPr>
          <w:rtl/>
        </w:rPr>
        <w:t>3_ حضرت يوسف(ع) نے اپنے علم كو الہى علم كى طرف اشارہ كرتے ہوئے اپنے ہمراہ قيديو</w:t>
      </w:r>
      <w:r w:rsidR="005619DD">
        <w:rPr>
          <w:rtl/>
        </w:rPr>
        <w:t xml:space="preserve">ں </w:t>
      </w:r>
      <w:r>
        <w:rPr>
          <w:rtl/>
        </w:rPr>
        <w:t>كو خداوند عالم كى پہچان پر ابھارا_</w:t>
      </w:r>
      <w:r w:rsidRPr="008B586B">
        <w:rPr>
          <w:rStyle w:val="libArabicChar"/>
          <w:rFonts w:hint="eastAsia"/>
          <w:rtl/>
        </w:rPr>
        <w:t>ذلكما</w:t>
      </w:r>
      <w:r w:rsidRPr="008B586B">
        <w:rPr>
          <w:rStyle w:val="libArabicChar"/>
          <w:rtl/>
        </w:rPr>
        <w:t xml:space="preserve"> مما علمنى ربي</w:t>
      </w:r>
    </w:p>
    <w:p w:rsidR="007D01F0" w:rsidRDefault="007D01F0" w:rsidP="00DC3E3F">
      <w:pPr>
        <w:pStyle w:val="libNormal"/>
        <w:rPr>
          <w:rtl/>
        </w:rPr>
      </w:pPr>
      <w:r>
        <w:rPr>
          <w:rFonts w:hint="eastAsia"/>
          <w:rtl/>
        </w:rPr>
        <w:t>حضرت</w:t>
      </w:r>
      <w:r>
        <w:rPr>
          <w:rtl/>
        </w:rPr>
        <w:t xml:space="preserve"> يوسف(ع) نے اس حقيقت كى طرف ( كہ يہ علم خداوند عالم نے مجھے عطا كيا ہے) اشارہ اس</w:t>
      </w:r>
    </w:p>
    <w:p w:rsidR="008B586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ليے</w:t>
      </w:r>
      <w:r>
        <w:rPr>
          <w:rtl/>
        </w:rPr>
        <w:t xml:space="preserve"> كيا كہ ان كے ہمراہ قيدى بھى خداوند عالم اور اس كى ربوبيت كى طرف توجہ كري</w:t>
      </w:r>
      <w:r w:rsidR="005619DD">
        <w:rPr>
          <w:rtl/>
        </w:rPr>
        <w:t xml:space="preserve">ں </w:t>
      </w:r>
      <w:r>
        <w:rPr>
          <w:rtl/>
        </w:rPr>
        <w:t>اور دونو</w:t>
      </w:r>
      <w:r w:rsidR="005619DD">
        <w:rPr>
          <w:rtl/>
        </w:rPr>
        <w:t xml:space="preserve">ں </w:t>
      </w:r>
      <w:r>
        <w:rPr>
          <w:rtl/>
        </w:rPr>
        <w:t>قيديو</w:t>
      </w:r>
      <w:r w:rsidR="005619DD">
        <w:rPr>
          <w:rtl/>
        </w:rPr>
        <w:t xml:space="preserve">ں </w:t>
      </w:r>
      <w:r>
        <w:rPr>
          <w:rtl/>
        </w:rPr>
        <w:t>كو ''كما'' كے ذريعے مخاطب قرار دينا اس مطلب كى تائيد كرتاہے_</w:t>
      </w:r>
    </w:p>
    <w:p w:rsidR="007D01F0" w:rsidRDefault="007D01F0" w:rsidP="00DC3E3F">
      <w:pPr>
        <w:pStyle w:val="libNormal"/>
        <w:rPr>
          <w:rtl/>
        </w:rPr>
      </w:pPr>
      <w:r>
        <w:rPr>
          <w:rtl/>
        </w:rPr>
        <w:t>4_حضرت يوسف(ع) كے پاس علم غيب تھا_</w:t>
      </w:r>
      <w:r w:rsidRPr="008B586B">
        <w:rPr>
          <w:rStyle w:val="libArabicChar"/>
          <w:rFonts w:hint="eastAsia"/>
          <w:rtl/>
        </w:rPr>
        <w:t>قال</w:t>
      </w:r>
      <w:r w:rsidRPr="008B586B">
        <w:rPr>
          <w:rStyle w:val="libArabicChar"/>
          <w:rtl/>
        </w:rPr>
        <w:t xml:space="preserve"> لا ياتيكما طعام ترزقان</w:t>
      </w:r>
      <w:r w:rsidR="00F74C81" w:rsidRPr="00EC230E">
        <w:rPr>
          <w:rStyle w:val="libArabicChar"/>
          <w:rFonts w:hint="cs"/>
          <w:rtl/>
        </w:rPr>
        <w:t>ه</w:t>
      </w:r>
      <w:r w:rsidRPr="008B586B">
        <w:rPr>
          <w:rStyle w:val="libArabicChar"/>
          <w:rtl/>
        </w:rPr>
        <w:t xml:space="preserve"> </w:t>
      </w:r>
      <w:r w:rsidRPr="008B586B">
        <w:rPr>
          <w:rStyle w:val="libArabicChar"/>
          <w:rFonts w:hint="cs"/>
          <w:rtl/>
        </w:rPr>
        <w:t>إلا</w:t>
      </w:r>
      <w:r w:rsidRPr="008B586B">
        <w:rPr>
          <w:rStyle w:val="libArabicChar"/>
          <w:rtl/>
        </w:rPr>
        <w:t xml:space="preserve"> </w:t>
      </w:r>
      <w:r w:rsidRPr="008B586B">
        <w:rPr>
          <w:rStyle w:val="libArabicChar"/>
          <w:rFonts w:hint="cs"/>
          <w:rtl/>
        </w:rPr>
        <w:t>نبا</w:t>
      </w:r>
      <w:r w:rsidRPr="008B586B">
        <w:rPr>
          <w:rStyle w:val="libArabicChar"/>
          <w:rtl/>
        </w:rPr>
        <w:t xml:space="preserve"> </w:t>
      </w:r>
      <w:r w:rsidRPr="008B586B">
        <w:rPr>
          <w:rStyle w:val="libArabicChar"/>
          <w:rFonts w:hint="cs"/>
          <w:rtl/>
        </w:rPr>
        <w:t>تكما</w:t>
      </w:r>
      <w:r w:rsidRPr="008B586B">
        <w:rPr>
          <w:rStyle w:val="libArabicChar"/>
          <w:rtl/>
        </w:rPr>
        <w:t xml:space="preserve"> </w:t>
      </w:r>
      <w:r w:rsidRPr="008B586B">
        <w:rPr>
          <w:rStyle w:val="libArabicChar"/>
          <w:rFonts w:hint="cs"/>
          <w:rtl/>
        </w:rPr>
        <w:t>ب</w:t>
      </w:r>
      <w:r w:rsidRPr="008B586B">
        <w:rPr>
          <w:rStyle w:val="libArabicChar"/>
          <w:rtl/>
        </w:rPr>
        <w:t>تاويل</w:t>
      </w:r>
      <w:r w:rsidR="00F74C81" w:rsidRPr="00EC230E">
        <w:rPr>
          <w:rStyle w:val="libArabicChar"/>
          <w:rFonts w:hint="cs"/>
          <w:rtl/>
        </w:rPr>
        <w:t>ه</w:t>
      </w:r>
    </w:p>
    <w:p w:rsidR="007D01F0" w:rsidRDefault="007D01F0" w:rsidP="00DC3E3F">
      <w:pPr>
        <w:pStyle w:val="libNormal"/>
        <w:rPr>
          <w:rtl/>
        </w:rPr>
      </w:pPr>
      <w:r>
        <w:rPr>
          <w:rtl/>
        </w:rPr>
        <w:t>''بتاويلہ'' مي</w:t>
      </w:r>
      <w:r w:rsidR="005619DD">
        <w:rPr>
          <w:rtl/>
        </w:rPr>
        <w:t xml:space="preserve">ں </w:t>
      </w:r>
      <w:r>
        <w:rPr>
          <w:rtl/>
        </w:rPr>
        <w:t>موجود ضمير كا ايك احتمال يہ ہے كہ وہ ''طعام'' كى طرف لوٹ رہى ہو اور يہ بھى ممكن ہے كہ اس سے مراد دونو</w:t>
      </w:r>
      <w:r w:rsidR="005619DD">
        <w:rPr>
          <w:rtl/>
        </w:rPr>
        <w:t xml:space="preserve">ں </w:t>
      </w:r>
      <w:r>
        <w:rPr>
          <w:rtl/>
        </w:rPr>
        <w:t>قيديو</w:t>
      </w:r>
      <w:r w:rsidR="005619DD">
        <w:rPr>
          <w:rtl/>
        </w:rPr>
        <w:t xml:space="preserve">ں </w:t>
      </w:r>
      <w:r>
        <w:rPr>
          <w:rtl/>
        </w:rPr>
        <w:t>مي</w:t>
      </w:r>
      <w:r w:rsidR="005619DD">
        <w:rPr>
          <w:rtl/>
        </w:rPr>
        <w:t xml:space="preserve">ں </w:t>
      </w:r>
      <w:r>
        <w:rPr>
          <w:rtl/>
        </w:rPr>
        <w:t>سے ايك كا ديكھا ہوا خواب ہو_ پہلے احتمال كى صورت مي</w:t>
      </w:r>
      <w:r w:rsidR="005619DD">
        <w:rPr>
          <w:rtl/>
        </w:rPr>
        <w:t xml:space="preserve">ں </w:t>
      </w:r>
      <w:r>
        <w:rPr>
          <w:rtl/>
        </w:rPr>
        <w:t>جملہ '' قال لا ياتيكما'' اس بات سے حكايت كررہاہے كہ حضرت يوسف</w:t>
      </w:r>
      <w:r w:rsidR="000D7666" w:rsidRPr="000D7666">
        <w:rPr>
          <w:rStyle w:val="libAlaemChar"/>
          <w:rtl/>
        </w:rPr>
        <w:t xml:space="preserve"> عليه‌السلام </w:t>
      </w:r>
      <w:r>
        <w:rPr>
          <w:rtl/>
        </w:rPr>
        <w:t>علم غيب سے مطلع تھے_</w:t>
      </w:r>
    </w:p>
    <w:p w:rsidR="007D01F0" w:rsidRDefault="007D01F0" w:rsidP="00DC3E3F">
      <w:pPr>
        <w:pStyle w:val="libNormal"/>
        <w:rPr>
          <w:rtl/>
        </w:rPr>
      </w:pPr>
      <w:r>
        <w:rPr>
          <w:rtl/>
        </w:rPr>
        <w:t>5_حضرت يوسف</w:t>
      </w:r>
      <w:r w:rsidR="000D7666" w:rsidRPr="000D7666">
        <w:rPr>
          <w:rStyle w:val="libAlaemChar"/>
          <w:rtl/>
        </w:rPr>
        <w:t xml:space="preserve"> عليه‌السلام </w:t>
      </w:r>
      <w:r>
        <w:rPr>
          <w:rtl/>
        </w:rPr>
        <w:t>نے اپنے علم غيب سے مطلع ہونے كو اپنے ہمراہ قيديو</w:t>
      </w:r>
      <w:r w:rsidR="005619DD">
        <w:rPr>
          <w:rtl/>
        </w:rPr>
        <w:t xml:space="preserve">ں </w:t>
      </w:r>
      <w:r>
        <w:rPr>
          <w:rtl/>
        </w:rPr>
        <w:t>پر واضح كريا_</w:t>
      </w:r>
      <w:r w:rsidRPr="008B586B">
        <w:rPr>
          <w:rStyle w:val="libArabicChar"/>
          <w:rFonts w:hint="eastAsia"/>
          <w:rtl/>
        </w:rPr>
        <w:t>ذلكما</w:t>
      </w:r>
      <w:r w:rsidRPr="008B586B">
        <w:rPr>
          <w:rStyle w:val="libArabicChar"/>
          <w:rtl/>
        </w:rPr>
        <w:t xml:space="preserve"> مما علمنى ربّي</w:t>
      </w:r>
    </w:p>
    <w:p w:rsidR="007D01F0" w:rsidRDefault="007D01F0" w:rsidP="00DC3E3F">
      <w:pPr>
        <w:pStyle w:val="libNormal"/>
        <w:rPr>
          <w:rtl/>
        </w:rPr>
      </w:pPr>
      <w:r>
        <w:rPr>
          <w:rtl/>
        </w:rPr>
        <w:t>6_ غذا كى قسم اور اس كى خصوصيات كو بيان كرنا ، حضرت يوسف</w:t>
      </w:r>
      <w:r w:rsidR="000D7666" w:rsidRPr="000D7666">
        <w:rPr>
          <w:rStyle w:val="libAlaemChar"/>
          <w:rtl/>
        </w:rPr>
        <w:t xml:space="preserve"> عليه‌السلام </w:t>
      </w:r>
      <w:r>
        <w:rPr>
          <w:rtl/>
        </w:rPr>
        <w:t>كى اپنے ہمراہ قيديو</w:t>
      </w:r>
      <w:r w:rsidR="005619DD">
        <w:rPr>
          <w:rtl/>
        </w:rPr>
        <w:t xml:space="preserve">ں </w:t>
      </w:r>
      <w:r>
        <w:rPr>
          <w:rtl/>
        </w:rPr>
        <w:t>كے ليے يہ دليل تھى كہ وہ علم غيب سے مطلع ہي</w:t>
      </w:r>
      <w:r w:rsidR="005619DD">
        <w:rPr>
          <w:rtl/>
        </w:rPr>
        <w:t xml:space="preserve">ں </w:t>
      </w:r>
      <w:r>
        <w:rPr>
          <w:rtl/>
        </w:rPr>
        <w:t>_</w:t>
      </w:r>
      <w:r w:rsidRPr="008B586B">
        <w:rPr>
          <w:rStyle w:val="libArabicChar"/>
          <w:rFonts w:hint="eastAsia"/>
          <w:rtl/>
        </w:rPr>
        <w:t>قال</w:t>
      </w:r>
      <w:r w:rsidRPr="008B586B">
        <w:rPr>
          <w:rStyle w:val="libArabicChar"/>
          <w:rtl/>
        </w:rPr>
        <w:t xml:space="preserve"> لا ياتيكما طعام ترزقان</w:t>
      </w:r>
      <w:r w:rsidR="00F74C81" w:rsidRPr="00EC230E">
        <w:rPr>
          <w:rStyle w:val="libArabicChar"/>
          <w:rFonts w:hint="cs"/>
          <w:rtl/>
        </w:rPr>
        <w:t>ه</w:t>
      </w:r>
      <w:r w:rsidRPr="008B586B">
        <w:rPr>
          <w:rStyle w:val="libArabicChar"/>
          <w:rtl/>
        </w:rPr>
        <w:t xml:space="preserve"> </w:t>
      </w:r>
      <w:r w:rsidRPr="008B586B">
        <w:rPr>
          <w:rStyle w:val="libArabicChar"/>
          <w:rFonts w:hint="cs"/>
          <w:rtl/>
        </w:rPr>
        <w:t>إلا</w:t>
      </w:r>
      <w:r w:rsidRPr="008B586B">
        <w:rPr>
          <w:rStyle w:val="libArabicChar"/>
          <w:rtl/>
        </w:rPr>
        <w:t xml:space="preserve"> </w:t>
      </w:r>
      <w:r w:rsidRPr="008B586B">
        <w:rPr>
          <w:rStyle w:val="libArabicChar"/>
          <w:rFonts w:hint="cs"/>
          <w:rtl/>
        </w:rPr>
        <w:t>نبا</w:t>
      </w:r>
      <w:r w:rsidRPr="008B586B">
        <w:rPr>
          <w:rStyle w:val="libArabicChar"/>
          <w:rtl/>
        </w:rPr>
        <w:t xml:space="preserve"> </w:t>
      </w:r>
      <w:r w:rsidRPr="008B586B">
        <w:rPr>
          <w:rStyle w:val="libArabicChar"/>
          <w:rFonts w:hint="cs"/>
          <w:rtl/>
        </w:rPr>
        <w:t>تكما</w:t>
      </w:r>
      <w:r w:rsidRPr="008B586B">
        <w:rPr>
          <w:rStyle w:val="libArabicChar"/>
          <w:rtl/>
        </w:rPr>
        <w:t xml:space="preserve"> </w:t>
      </w:r>
      <w:r w:rsidRPr="008B586B">
        <w:rPr>
          <w:rStyle w:val="libArabicChar"/>
          <w:rFonts w:hint="cs"/>
          <w:rtl/>
        </w:rPr>
        <w:t>بتاويل</w:t>
      </w:r>
      <w:r w:rsidR="00F74C81" w:rsidRPr="00EC230E">
        <w:rPr>
          <w:rStyle w:val="libArabicChar"/>
          <w:rFonts w:hint="cs"/>
          <w:rtl/>
        </w:rPr>
        <w:t>ه</w:t>
      </w:r>
      <w:r w:rsidRPr="008B586B">
        <w:rPr>
          <w:rStyle w:val="libArabicChar"/>
          <w:rtl/>
        </w:rPr>
        <w:t xml:space="preserve"> </w:t>
      </w:r>
      <w:r w:rsidRPr="008B586B">
        <w:rPr>
          <w:rStyle w:val="libArabicChar"/>
          <w:rFonts w:hint="cs"/>
          <w:rtl/>
        </w:rPr>
        <w:t>ذلكما</w:t>
      </w:r>
      <w:r w:rsidRPr="008B586B">
        <w:rPr>
          <w:rStyle w:val="libArabicChar"/>
          <w:rtl/>
        </w:rPr>
        <w:t xml:space="preserve"> </w:t>
      </w:r>
      <w:r w:rsidRPr="008B586B">
        <w:rPr>
          <w:rStyle w:val="libArabicChar"/>
          <w:rFonts w:hint="cs"/>
          <w:rtl/>
        </w:rPr>
        <w:t>مما</w:t>
      </w:r>
      <w:r w:rsidRPr="008B586B">
        <w:rPr>
          <w:rStyle w:val="libArabicChar"/>
          <w:rtl/>
        </w:rPr>
        <w:t xml:space="preserve"> </w:t>
      </w:r>
      <w:r w:rsidRPr="008B586B">
        <w:rPr>
          <w:rStyle w:val="libArabicChar"/>
          <w:rFonts w:hint="cs"/>
          <w:rtl/>
        </w:rPr>
        <w:t>علمن</w:t>
      </w:r>
      <w:r w:rsidRPr="008B586B">
        <w:rPr>
          <w:rStyle w:val="libArabicChar"/>
          <w:rtl/>
        </w:rPr>
        <w:t>ى ربّي</w:t>
      </w:r>
    </w:p>
    <w:p w:rsidR="007D01F0" w:rsidRDefault="007D01F0" w:rsidP="00DC3E3F">
      <w:pPr>
        <w:pStyle w:val="libNormal"/>
        <w:rPr>
          <w:rtl/>
        </w:rPr>
      </w:pPr>
      <w:r>
        <w:rPr>
          <w:rtl/>
        </w:rPr>
        <w:t>7_ قبل اس كے كہ غذا آتى حضرت يوسف</w:t>
      </w:r>
      <w:r w:rsidR="000D7666" w:rsidRPr="000D7666">
        <w:rPr>
          <w:rStyle w:val="libAlaemChar"/>
          <w:rtl/>
        </w:rPr>
        <w:t xml:space="preserve"> عليه‌السلام </w:t>
      </w:r>
      <w:r>
        <w:rPr>
          <w:rtl/>
        </w:rPr>
        <w:t>نے اس كى نوعيت اور خصوصيات كو اپنے ہمراہ قيديو</w:t>
      </w:r>
      <w:r w:rsidR="005619DD">
        <w:rPr>
          <w:rtl/>
        </w:rPr>
        <w:t xml:space="preserve">ں </w:t>
      </w:r>
      <w:r>
        <w:rPr>
          <w:rtl/>
        </w:rPr>
        <w:t>كے سامنے بيان كرديا_</w:t>
      </w:r>
      <w:r w:rsidRPr="008B586B">
        <w:rPr>
          <w:rStyle w:val="libArabicChar"/>
          <w:rFonts w:hint="eastAsia"/>
          <w:rtl/>
        </w:rPr>
        <w:t>قال</w:t>
      </w:r>
      <w:r w:rsidRPr="008B586B">
        <w:rPr>
          <w:rStyle w:val="libArabicChar"/>
          <w:rtl/>
        </w:rPr>
        <w:t xml:space="preserve"> لا ياتيكما طعام ترزقان</w:t>
      </w:r>
      <w:r w:rsidR="00F74C81" w:rsidRPr="00EC230E">
        <w:rPr>
          <w:rStyle w:val="libArabicChar"/>
          <w:rFonts w:hint="cs"/>
          <w:rtl/>
        </w:rPr>
        <w:t>ه</w:t>
      </w:r>
      <w:r w:rsidRPr="008B586B">
        <w:rPr>
          <w:rStyle w:val="libArabicChar"/>
          <w:rtl/>
        </w:rPr>
        <w:t xml:space="preserve"> </w:t>
      </w:r>
      <w:r w:rsidRPr="008B586B">
        <w:rPr>
          <w:rStyle w:val="libArabicChar"/>
          <w:rFonts w:hint="cs"/>
          <w:rtl/>
        </w:rPr>
        <w:t>إلا</w:t>
      </w:r>
      <w:r w:rsidRPr="008B586B">
        <w:rPr>
          <w:rStyle w:val="libArabicChar"/>
          <w:rtl/>
        </w:rPr>
        <w:t xml:space="preserve"> </w:t>
      </w:r>
      <w:r w:rsidRPr="008B586B">
        <w:rPr>
          <w:rStyle w:val="libArabicChar"/>
          <w:rFonts w:hint="cs"/>
          <w:rtl/>
        </w:rPr>
        <w:t>نبا</w:t>
      </w:r>
      <w:r w:rsidRPr="008B586B">
        <w:rPr>
          <w:rStyle w:val="libArabicChar"/>
          <w:rtl/>
        </w:rPr>
        <w:t xml:space="preserve"> </w:t>
      </w:r>
      <w:r w:rsidRPr="008B586B">
        <w:rPr>
          <w:rStyle w:val="libArabicChar"/>
          <w:rFonts w:hint="cs"/>
          <w:rtl/>
        </w:rPr>
        <w:t>تكما</w:t>
      </w:r>
      <w:r w:rsidRPr="008B586B">
        <w:rPr>
          <w:rStyle w:val="libArabicChar"/>
          <w:rtl/>
        </w:rPr>
        <w:t xml:space="preserve"> </w:t>
      </w:r>
      <w:r w:rsidRPr="008B586B">
        <w:rPr>
          <w:rStyle w:val="libArabicChar"/>
          <w:rFonts w:hint="cs"/>
          <w:rtl/>
        </w:rPr>
        <w:t>بتاويل</w:t>
      </w:r>
      <w:r w:rsidR="00F74C81" w:rsidRPr="00EC230E">
        <w:rPr>
          <w:rStyle w:val="libArabicChar"/>
          <w:rFonts w:hint="cs"/>
          <w:rtl/>
        </w:rPr>
        <w:t>ه</w:t>
      </w:r>
      <w:r w:rsidRPr="008B586B">
        <w:rPr>
          <w:rStyle w:val="libArabicChar"/>
          <w:rtl/>
        </w:rPr>
        <w:t xml:space="preserve"> </w:t>
      </w:r>
      <w:r w:rsidRPr="008B586B">
        <w:rPr>
          <w:rStyle w:val="libArabicChar"/>
          <w:rFonts w:hint="cs"/>
          <w:rtl/>
        </w:rPr>
        <w:t>قبل</w:t>
      </w:r>
      <w:r w:rsidRPr="008B586B">
        <w:rPr>
          <w:rStyle w:val="libArabicChar"/>
          <w:rtl/>
        </w:rPr>
        <w:t xml:space="preserve"> </w:t>
      </w:r>
      <w:r w:rsidRPr="008B586B">
        <w:rPr>
          <w:rStyle w:val="libArabicChar"/>
          <w:rFonts w:hint="cs"/>
          <w:rtl/>
        </w:rPr>
        <w:t>إن</w:t>
      </w:r>
      <w:r w:rsidRPr="008B586B">
        <w:rPr>
          <w:rStyle w:val="libArabicChar"/>
          <w:rtl/>
        </w:rPr>
        <w:t xml:space="preserve"> </w:t>
      </w:r>
      <w:r w:rsidRPr="008B586B">
        <w:rPr>
          <w:rStyle w:val="libArabicChar"/>
          <w:rFonts w:hint="cs"/>
          <w:rtl/>
        </w:rPr>
        <w:t>ي</w:t>
      </w:r>
      <w:r w:rsidRPr="008B586B">
        <w:rPr>
          <w:rStyle w:val="libArabicChar"/>
          <w:rtl/>
        </w:rPr>
        <w:t>ا تيكم</w:t>
      </w:r>
    </w:p>
    <w:p w:rsidR="007D01F0" w:rsidRDefault="007D01F0" w:rsidP="00DC3E3F">
      <w:pPr>
        <w:pStyle w:val="libNormal"/>
        <w:rPr>
          <w:rtl/>
        </w:rPr>
      </w:pPr>
      <w:r>
        <w:rPr>
          <w:rFonts w:hint="eastAsia"/>
          <w:rtl/>
        </w:rPr>
        <w:t>اس</w:t>
      </w:r>
      <w:r>
        <w:rPr>
          <w:rtl/>
        </w:rPr>
        <w:t xml:space="preserve"> بناء پر كے '' بتاويلہ'' مي</w:t>
      </w:r>
      <w:r w:rsidR="005619DD">
        <w:rPr>
          <w:rtl/>
        </w:rPr>
        <w:t xml:space="preserve">ں </w:t>
      </w:r>
      <w:r>
        <w:rPr>
          <w:rtl/>
        </w:rPr>
        <w:t>موجود ضمير ''طعام' ' كى طرف لوٹ رہى ہو توجملہ''لا ياتيكما ...'' كا معنى يو</w:t>
      </w:r>
      <w:r w:rsidR="005619DD">
        <w:rPr>
          <w:rtl/>
        </w:rPr>
        <w:t xml:space="preserve">ں </w:t>
      </w:r>
      <w:r>
        <w:rPr>
          <w:rtl/>
        </w:rPr>
        <w:t>بنے گا كہ حضرت يوسف</w:t>
      </w:r>
      <w:r w:rsidR="000D7666" w:rsidRPr="000D7666">
        <w:rPr>
          <w:rStyle w:val="libAlaemChar"/>
          <w:rtl/>
        </w:rPr>
        <w:t xml:space="preserve"> عليه‌السلام </w:t>
      </w:r>
      <w:r>
        <w:rPr>
          <w:rtl/>
        </w:rPr>
        <w:t>نے يو</w:t>
      </w:r>
      <w:r w:rsidR="005619DD">
        <w:rPr>
          <w:rtl/>
        </w:rPr>
        <w:t xml:space="preserve">ں </w:t>
      </w:r>
      <w:r>
        <w:rPr>
          <w:rtl/>
        </w:rPr>
        <w:t>فرمايا كہ قبل اس كے كہ غذا تمہارے پاس آئے مي</w:t>
      </w:r>
      <w:r w:rsidR="005619DD">
        <w:rPr>
          <w:rtl/>
        </w:rPr>
        <w:t xml:space="preserve">ں </w:t>
      </w:r>
      <w:r>
        <w:rPr>
          <w:rtl/>
        </w:rPr>
        <w:t>اس غذا كے بارے مي</w:t>
      </w:r>
      <w:r w:rsidR="005619DD">
        <w:rPr>
          <w:rtl/>
        </w:rPr>
        <w:t xml:space="preserve">ں </w:t>
      </w:r>
      <w:r>
        <w:rPr>
          <w:rtl/>
        </w:rPr>
        <w:t>سارى معلومات تمہي</w:t>
      </w:r>
      <w:r w:rsidR="005619DD">
        <w:rPr>
          <w:rtl/>
        </w:rPr>
        <w:t xml:space="preserve">ں </w:t>
      </w:r>
      <w:r>
        <w:rPr>
          <w:rtl/>
        </w:rPr>
        <w:t>دے دو</w:t>
      </w:r>
      <w:r w:rsidR="005619DD">
        <w:rPr>
          <w:rtl/>
        </w:rPr>
        <w:t xml:space="preserve">ں </w:t>
      </w:r>
      <w:r>
        <w:rPr>
          <w:rtl/>
        </w:rPr>
        <w:t>گا اور يہا</w:t>
      </w:r>
      <w:r w:rsidR="005619DD">
        <w:rPr>
          <w:rtl/>
        </w:rPr>
        <w:t xml:space="preserve">ں </w:t>
      </w:r>
      <w:r>
        <w:rPr>
          <w:rtl/>
        </w:rPr>
        <w:t>طعام كى تاويل سے مراد يہ ہے كہ غذا كى تمام خصوصيات اور نوعيت بيان كردو</w:t>
      </w:r>
      <w:r w:rsidR="005619DD">
        <w:rPr>
          <w:rtl/>
        </w:rPr>
        <w:t xml:space="preserve">ں </w:t>
      </w:r>
      <w:r>
        <w:rPr>
          <w:rtl/>
        </w:rPr>
        <w:t>گا_</w:t>
      </w:r>
    </w:p>
    <w:p w:rsidR="007D01F0" w:rsidRDefault="007D01F0" w:rsidP="00DC3E3F">
      <w:pPr>
        <w:pStyle w:val="libNormal"/>
        <w:rPr>
          <w:rtl/>
        </w:rPr>
      </w:pPr>
      <w:r>
        <w:rPr>
          <w:rtl/>
        </w:rPr>
        <w:t>8_حضرت يوسف</w:t>
      </w:r>
      <w:r w:rsidR="000D7666" w:rsidRPr="000D7666">
        <w:rPr>
          <w:rStyle w:val="libAlaemChar"/>
          <w:rtl/>
        </w:rPr>
        <w:t xml:space="preserve"> عليه‌السلام </w:t>
      </w:r>
      <w:r>
        <w:rPr>
          <w:rtl/>
        </w:rPr>
        <w:t>اور ان كے ساتھ قيد دوسرے قيديو</w:t>
      </w:r>
      <w:r w:rsidR="005619DD">
        <w:rPr>
          <w:rtl/>
        </w:rPr>
        <w:t xml:space="preserve">ں </w:t>
      </w:r>
      <w:r>
        <w:rPr>
          <w:rtl/>
        </w:rPr>
        <w:t>كے ليے جو غذا لائي جاتى تھى اس كا كوئي ٹائم ٹيبل نہ تھا_</w:t>
      </w:r>
    </w:p>
    <w:p w:rsidR="007D01F0" w:rsidRDefault="007D01F0" w:rsidP="00DC3E3F">
      <w:pPr>
        <w:pStyle w:val="libArabic"/>
        <w:rPr>
          <w:rtl/>
        </w:rPr>
      </w:pPr>
      <w:r>
        <w:rPr>
          <w:rFonts w:hint="eastAsia"/>
          <w:rtl/>
        </w:rPr>
        <w:t>لا</w:t>
      </w:r>
      <w:r>
        <w:rPr>
          <w:rtl/>
        </w:rPr>
        <w:t xml:space="preserve"> ياتيكما ترزقان</w:t>
      </w:r>
      <w:r w:rsidR="00F74C81" w:rsidRPr="008C36F4">
        <w:rPr>
          <w:rFonts w:hint="cs"/>
          <w:rtl/>
        </w:rPr>
        <w:t>ه</w:t>
      </w:r>
    </w:p>
    <w:p w:rsidR="007D01F0" w:rsidRDefault="007D01F0" w:rsidP="00DC3E3F">
      <w:pPr>
        <w:pStyle w:val="libNormal"/>
        <w:rPr>
          <w:rtl/>
        </w:rPr>
      </w:pPr>
      <w:r>
        <w:rPr>
          <w:rFonts w:hint="eastAsia"/>
          <w:rtl/>
        </w:rPr>
        <w:t>اگرغذا</w:t>
      </w:r>
      <w:r>
        <w:rPr>
          <w:rtl/>
        </w:rPr>
        <w:t xml:space="preserve"> كا كوئي ٹائم ٹيبل مشخص ہوتا تو غذا كى پيشگوئي كرنا، كوئي مشكل بات نہ تھى اور جو شخص اس كى خصوصيات كى خبر ديتا يہ اس كے ليے كوئي خصوصيت كى بات نہ تھي_</w:t>
      </w:r>
    </w:p>
    <w:p w:rsidR="007D01F0" w:rsidRDefault="007D01F0" w:rsidP="00DC3E3F">
      <w:pPr>
        <w:pStyle w:val="libNormal"/>
        <w:rPr>
          <w:rtl/>
        </w:rPr>
      </w:pPr>
      <w:r>
        <w:rPr>
          <w:rtl/>
        </w:rPr>
        <w:t>9_خداوند عالم نے حضرت يوسف</w:t>
      </w:r>
      <w:r w:rsidR="000D7666" w:rsidRPr="000D7666">
        <w:rPr>
          <w:rStyle w:val="libAlaemChar"/>
          <w:rtl/>
        </w:rPr>
        <w:t xml:space="preserve"> عليه‌السلام </w:t>
      </w:r>
      <w:r>
        <w:rPr>
          <w:rtl/>
        </w:rPr>
        <w:t>كو علم غيب سے نوازا_</w:t>
      </w:r>
      <w:r w:rsidRPr="008B586B">
        <w:rPr>
          <w:rStyle w:val="libArabicChar"/>
          <w:rFonts w:hint="eastAsia"/>
          <w:rtl/>
        </w:rPr>
        <w:t>ذلكما</w:t>
      </w:r>
      <w:r w:rsidRPr="008B586B">
        <w:rPr>
          <w:rStyle w:val="libArabicChar"/>
          <w:rtl/>
        </w:rPr>
        <w:t xml:space="preserve"> مما علّمنى ربّي</w:t>
      </w:r>
    </w:p>
    <w:p w:rsidR="007D01F0" w:rsidRDefault="007D01F0" w:rsidP="00DC3E3F">
      <w:pPr>
        <w:pStyle w:val="libNormal"/>
        <w:rPr>
          <w:rtl/>
        </w:rPr>
      </w:pPr>
      <w:r>
        <w:rPr>
          <w:rtl/>
        </w:rPr>
        <w:t>10_حضرت يوسف</w:t>
      </w:r>
      <w:r w:rsidR="000D7666" w:rsidRPr="000D7666">
        <w:rPr>
          <w:rStyle w:val="libAlaemChar"/>
          <w:rtl/>
        </w:rPr>
        <w:t xml:space="preserve"> عليه‌السلام </w:t>
      </w:r>
      <w:r>
        <w:rPr>
          <w:rtl/>
        </w:rPr>
        <w:t>كى علم غيب پر دسترس اور انكى خوابو</w:t>
      </w:r>
      <w:r w:rsidR="005619DD">
        <w:rPr>
          <w:rtl/>
        </w:rPr>
        <w:t xml:space="preserve">ں </w:t>
      </w:r>
      <w:r>
        <w:rPr>
          <w:rtl/>
        </w:rPr>
        <w:t>كى تعبير بتانے كى صلاحيت خداوند عالم كى طرف سے عطا كردہ علم كا ايك حصہ تھا_</w:t>
      </w:r>
    </w:p>
    <w:p w:rsidR="008B586B"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ذلكما</w:t>
      </w:r>
      <w:r>
        <w:rPr>
          <w:rtl/>
        </w:rPr>
        <w:t xml:space="preserve"> مما علمنى ربي</w:t>
      </w:r>
    </w:p>
    <w:p w:rsidR="007D01F0" w:rsidRDefault="007D01F0" w:rsidP="00DC3E3F">
      <w:pPr>
        <w:pStyle w:val="libNormal"/>
        <w:rPr>
          <w:rtl/>
        </w:rPr>
      </w:pPr>
      <w:r>
        <w:rPr>
          <w:rtl/>
        </w:rPr>
        <w:t>''ممّا'' مي</w:t>
      </w:r>
      <w:r w:rsidR="005619DD">
        <w:rPr>
          <w:rtl/>
        </w:rPr>
        <w:t xml:space="preserve">ں </w:t>
      </w:r>
      <w:r>
        <w:rPr>
          <w:rtl/>
        </w:rPr>
        <w:t>موجود ''من'' ممكن ہے تبعيض اور بعض كو بيان كررہاہو اور يہ بھى احتمال ہے كہ نوع وجنس كے ليے ہو مندرجہ بالا معنى پہلے احتمال كى بناء پر ہے_</w:t>
      </w:r>
    </w:p>
    <w:p w:rsidR="007D01F0" w:rsidRDefault="007D01F0" w:rsidP="00DC3E3F">
      <w:pPr>
        <w:pStyle w:val="libNormal"/>
        <w:rPr>
          <w:rtl/>
        </w:rPr>
      </w:pPr>
      <w:r>
        <w:rPr>
          <w:rtl/>
        </w:rPr>
        <w:t>11_ علم غيب سے مطلع ہونا اور خوابو</w:t>
      </w:r>
      <w:r w:rsidR="005619DD">
        <w:rPr>
          <w:rtl/>
        </w:rPr>
        <w:t xml:space="preserve">ں </w:t>
      </w:r>
      <w:r>
        <w:rPr>
          <w:rtl/>
        </w:rPr>
        <w:t>كى تعبير كا علم ايك باعظمت اور باارزش علم ہے_</w:t>
      </w:r>
      <w:r w:rsidRPr="008B586B">
        <w:rPr>
          <w:rStyle w:val="libArabicChar"/>
          <w:rFonts w:hint="eastAsia"/>
          <w:rtl/>
        </w:rPr>
        <w:t>ذلكما</w:t>
      </w:r>
      <w:r w:rsidRPr="008B586B">
        <w:rPr>
          <w:rStyle w:val="libArabicChar"/>
          <w:rtl/>
        </w:rPr>
        <w:t xml:space="preserve"> مما علمنى ربّي</w:t>
      </w:r>
    </w:p>
    <w:p w:rsidR="007D01F0" w:rsidRDefault="007D01F0" w:rsidP="00DC3E3F">
      <w:pPr>
        <w:pStyle w:val="libNormal"/>
        <w:rPr>
          <w:rtl/>
        </w:rPr>
      </w:pPr>
      <w:r>
        <w:rPr>
          <w:rtl/>
        </w:rPr>
        <w:t>''ذلك'' اور ''ذالكما'' دور كے اشارے كے ليے آتے ہي</w:t>
      </w:r>
      <w:r w:rsidR="005619DD">
        <w:rPr>
          <w:rtl/>
        </w:rPr>
        <w:t xml:space="preserve">ں </w:t>
      </w:r>
      <w:r>
        <w:rPr>
          <w:rtl/>
        </w:rPr>
        <w:t>ان كو اگر نزديك كے مشاراليہ مي</w:t>
      </w:r>
      <w:r w:rsidR="005619DD">
        <w:rPr>
          <w:rtl/>
        </w:rPr>
        <w:t xml:space="preserve">ں </w:t>
      </w:r>
      <w:r>
        <w:rPr>
          <w:rtl/>
        </w:rPr>
        <w:t>استعمال كيا جائے تو اس حقيقت كى طرف اشارہ كرتے ہي</w:t>
      </w:r>
      <w:r w:rsidR="005619DD">
        <w:rPr>
          <w:rtl/>
        </w:rPr>
        <w:t xml:space="preserve">ں </w:t>
      </w:r>
      <w:r>
        <w:rPr>
          <w:rtl/>
        </w:rPr>
        <w:t>كہ مشار اليہ متكلم كے نزديك ايك باعظمت و باارزش مرتبے والا ہے_</w:t>
      </w:r>
    </w:p>
    <w:p w:rsidR="007D01F0" w:rsidRDefault="007D01F0" w:rsidP="00DC3E3F">
      <w:pPr>
        <w:pStyle w:val="libNormal"/>
        <w:rPr>
          <w:rtl/>
        </w:rPr>
      </w:pPr>
      <w:r>
        <w:rPr>
          <w:rtl/>
        </w:rPr>
        <w:t>12_انبياء كرام كا خصوصى علم سے آگاہ ہونا ان پر خداوند عالم كى ربوبيت كا ايك جلوہ ہے_</w:t>
      </w:r>
      <w:r w:rsidRPr="008B586B">
        <w:rPr>
          <w:rStyle w:val="libArabicChar"/>
          <w:rFonts w:hint="eastAsia"/>
          <w:rtl/>
        </w:rPr>
        <w:t>ذلكما</w:t>
      </w:r>
      <w:r w:rsidRPr="008B586B">
        <w:rPr>
          <w:rStyle w:val="libArabicChar"/>
          <w:rtl/>
        </w:rPr>
        <w:t xml:space="preserve"> ممّا علمنّى ربي</w:t>
      </w:r>
    </w:p>
    <w:p w:rsidR="007D01F0" w:rsidRDefault="007D01F0" w:rsidP="00DC3E3F">
      <w:pPr>
        <w:pStyle w:val="libNormal"/>
        <w:rPr>
          <w:rtl/>
        </w:rPr>
      </w:pPr>
      <w:r>
        <w:rPr>
          <w:rtl/>
        </w:rPr>
        <w:t>13_حضرت يوسف</w:t>
      </w:r>
      <w:r w:rsidR="000D7666" w:rsidRPr="000D7666">
        <w:rPr>
          <w:rStyle w:val="libAlaemChar"/>
          <w:rtl/>
        </w:rPr>
        <w:t xml:space="preserve"> عليه‌السلام </w:t>
      </w:r>
      <w:r>
        <w:rPr>
          <w:rtl/>
        </w:rPr>
        <w:t>نے زندان مصر مي</w:t>
      </w:r>
      <w:r w:rsidR="005619DD">
        <w:rPr>
          <w:rtl/>
        </w:rPr>
        <w:t xml:space="preserve">ں </w:t>
      </w:r>
      <w:r>
        <w:rPr>
          <w:rtl/>
        </w:rPr>
        <w:t>مصريو</w:t>
      </w:r>
      <w:r w:rsidR="005619DD">
        <w:rPr>
          <w:rtl/>
        </w:rPr>
        <w:t xml:space="preserve">ں </w:t>
      </w:r>
      <w:r>
        <w:rPr>
          <w:rtl/>
        </w:rPr>
        <w:t>(جو كے خداوند عالم اور قيامت كا انكار كرتے تھے)كى شريعت اور آئين كى پيروى نہ كرنے كو واضح طور پر بيان كرديا_</w:t>
      </w:r>
      <w:r w:rsidRPr="008B586B">
        <w:rPr>
          <w:rStyle w:val="libArabicChar"/>
          <w:rFonts w:hint="eastAsia"/>
          <w:rtl/>
        </w:rPr>
        <w:t>انى</w:t>
      </w:r>
      <w:r w:rsidRPr="008B586B">
        <w:rPr>
          <w:rStyle w:val="libArabicChar"/>
          <w:rtl/>
        </w:rPr>
        <w:t xml:space="preserve"> تركت ملّة قوم لا يؤمنون بالل</w:t>
      </w:r>
      <w:r w:rsidR="00F74C81" w:rsidRPr="00EC230E">
        <w:rPr>
          <w:rStyle w:val="libArabicChar"/>
          <w:rFonts w:hint="cs"/>
          <w:rtl/>
        </w:rPr>
        <w:t>ه</w:t>
      </w:r>
      <w:r w:rsidRPr="008B586B">
        <w:rPr>
          <w:rStyle w:val="libArabicChar"/>
          <w:rtl/>
        </w:rPr>
        <w:t xml:space="preserve"> </w:t>
      </w:r>
      <w:r w:rsidRPr="008B586B">
        <w:rPr>
          <w:rStyle w:val="libArabicChar"/>
          <w:rFonts w:hint="cs"/>
          <w:rtl/>
        </w:rPr>
        <w:t>و</w:t>
      </w:r>
      <w:r w:rsidRPr="008B586B">
        <w:rPr>
          <w:rStyle w:val="libArabicChar"/>
          <w:rtl/>
        </w:rPr>
        <w:t xml:space="preserve"> </w:t>
      </w:r>
      <w:r w:rsidR="00F74C81" w:rsidRPr="00EC230E">
        <w:rPr>
          <w:rStyle w:val="libArabicChar"/>
          <w:rFonts w:hint="cs"/>
          <w:rtl/>
        </w:rPr>
        <w:t>ه</w:t>
      </w:r>
      <w:r w:rsidRPr="008B586B">
        <w:rPr>
          <w:rStyle w:val="libArabicChar"/>
          <w:rFonts w:hint="cs"/>
          <w:rtl/>
        </w:rPr>
        <w:t>م</w:t>
      </w:r>
      <w:r w:rsidRPr="008B586B">
        <w:rPr>
          <w:rStyle w:val="libArabicChar"/>
          <w:rtl/>
        </w:rPr>
        <w:t xml:space="preserve"> </w:t>
      </w:r>
      <w:r w:rsidRPr="008B586B">
        <w:rPr>
          <w:rStyle w:val="libArabicChar"/>
          <w:rFonts w:hint="cs"/>
          <w:rtl/>
        </w:rPr>
        <w:t>بالآخرة</w:t>
      </w:r>
      <w:r w:rsidRPr="008B586B">
        <w:rPr>
          <w:rStyle w:val="libArabicChar"/>
          <w:rtl/>
        </w:rPr>
        <w:t xml:space="preserve"> </w:t>
      </w:r>
      <w:r w:rsidR="00F74C81" w:rsidRPr="00EC230E">
        <w:rPr>
          <w:rStyle w:val="libArabicChar"/>
          <w:rFonts w:hint="cs"/>
          <w:rtl/>
        </w:rPr>
        <w:t>ه</w:t>
      </w:r>
      <w:r w:rsidRPr="008B586B">
        <w:rPr>
          <w:rStyle w:val="libArabicChar"/>
          <w:rFonts w:hint="cs"/>
          <w:rtl/>
        </w:rPr>
        <w:t>م</w:t>
      </w:r>
      <w:r w:rsidRPr="008B586B">
        <w:rPr>
          <w:rStyle w:val="libArabicChar"/>
          <w:rtl/>
        </w:rPr>
        <w:t xml:space="preserve"> كفرون</w:t>
      </w:r>
    </w:p>
    <w:p w:rsidR="007D01F0" w:rsidRDefault="007D01F0" w:rsidP="00DC3E3F">
      <w:pPr>
        <w:pStyle w:val="libNormal"/>
        <w:rPr>
          <w:rtl/>
        </w:rPr>
      </w:pPr>
      <w:r>
        <w:rPr>
          <w:rtl/>
        </w:rPr>
        <w:t>14_حضرت يوسف</w:t>
      </w:r>
      <w:r w:rsidR="000D7666" w:rsidRPr="000D7666">
        <w:rPr>
          <w:rStyle w:val="libAlaemChar"/>
          <w:rtl/>
        </w:rPr>
        <w:t xml:space="preserve"> عليه‌السلام </w:t>
      </w:r>
      <w:r>
        <w:rPr>
          <w:rtl/>
        </w:rPr>
        <w:t>كو مصريو</w:t>
      </w:r>
      <w:r w:rsidR="005619DD">
        <w:rPr>
          <w:rtl/>
        </w:rPr>
        <w:t xml:space="preserve">ں </w:t>
      </w:r>
      <w:r>
        <w:rPr>
          <w:rtl/>
        </w:rPr>
        <w:t>كے آئين كى پاسدارى نہ كرنے اور خداوند عالم اور آخرت پر ايمان لانے كى وجہ سے علم غيب اور خوابو</w:t>
      </w:r>
      <w:r w:rsidR="005619DD">
        <w:rPr>
          <w:rtl/>
        </w:rPr>
        <w:t xml:space="preserve">ں </w:t>
      </w:r>
      <w:r>
        <w:rPr>
          <w:rtl/>
        </w:rPr>
        <w:t>كى تعبير سے نوازا گيا_</w:t>
      </w:r>
      <w:r w:rsidRPr="00595F7C">
        <w:rPr>
          <w:rStyle w:val="libArabicChar"/>
          <w:rFonts w:hint="eastAsia"/>
          <w:rtl/>
        </w:rPr>
        <w:t>ذلكما</w:t>
      </w:r>
      <w:r w:rsidRPr="00595F7C">
        <w:rPr>
          <w:rStyle w:val="libArabicChar"/>
          <w:rtl/>
        </w:rPr>
        <w:t xml:space="preserve"> مما علمنى ربى إنى تركت ملّة قوم لا يؤمنون</w:t>
      </w:r>
    </w:p>
    <w:p w:rsidR="007D01F0" w:rsidRDefault="007D01F0" w:rsidP="00DC3E3F">
      <w:pPr>
        <w:pStyle w:val="libNormal"/>
        <w:rPr>
          <w:rtl/>
        </w:rPr>
      </w:pPr>
      <w:r>
        <w:rPr>
          <w:rtl/>
        </w:rPr>
        <w:t>''علمنّى ربّي'' كى علت جملہ ''انى تركت ...'' ہے يعنى كيونكہ مي</w:t>
      </w:r>
      <w:r w:rsidR="005619DD">
        <w:rPr>
          <w:rtl/>
        </w:rPr>
        <w:t xml:space="preserve">ں </w:t>
      </w:r>
      <w:r>
        <w:rPr>
          <w:rtl/>
        </w:rPr>
        <w:t>نے كافرو</w:t>
      </w:r>
      <w:r w:rsidR="005619DD">
        <w:rPr>
          <w:rtl/>
        </w:rPr>
        <w:t xml:space="preserve">ں </w:t>
      </w:r>
      <w:r>
        <w:rPr>
          <w:rtl/>
        </w:rPr>
        <w:t>كے آئين كو قبول نہي</w:t>
      </w:r>
      <w:r w:rsidR="005619DD">
        <w:rPr>
          <w:rtl/>
        </w:rPr>
        <w:t xml:space="preserve">ں </w:t>
      </w:r>
      <w:r>
        <w:rPr>
          <w:rtl/>
        </w:rPr>
        <w:t>كيا اور ان كے سامنے سر تسليم خم نہي</w:t>
      </w:r>
      <w:r w:rsidR="005619DD">
        <w:rPr>
          <w:rtl/>
        </w:rPr>
        <w:t xml:space="preserve">ں </w:t>
      </w:r>
      <w:r>
        <w:rPr>
          <w:rtl/>
        </w:rPr>
        <w:t>كيا اس ليے خداوند عالم نے مجھے ايسے علم سے نوازا ہے_</w:t>
      </w:r>
    </w:p>
    <w:p w:rsidR="007D01F0" w:rsidRDefault="007D01F0" w:rsidP="00DC3E3F">
      <w:pPr>
        <w:pStyle w:val="libNormal"/>
        <w:rPr>
          <w:rtl/>
        </w:rPr>
      </w:pPr>
      <w:r>
        <w:rPr>
          <w:rtl/>
        </w:rPr>
        <w:t>15_ حضرت يوسف</w:t>
      </w:r>
      <w:r w:rsidR="000D7666" w:rsidRPr="000D7666">
        <w:rPr>
          <w:rStyle w:val="libAlaemChar"/>
          <w:rtl/>
        </w:rPr>
        <w:t xml:space="preserve"> عليه‌السلام </w:t>
      </w:r>
      <w:r>
        <w:rPr>
          <w:rtl/>
        </w:rPr>
        <w:t>نے اپنے خصوصى علم كو خدا اور آخرت پر ايمان كے مرہون منت قرار ديا گويا اس كے ذريعے وہ اپنے ہمراہ قيديو</w:t>
      </w:r>
      <w:r w:rsidR="005619DD">
        <w:rPr>
          <w:rtl/>
        </w:rPr>
        <w:t xml:space="preserve">ں </w:t>
      </w:r>
      <w:r>
        <w:rPr>
          <w:rtl/>
        </w:rPr>
        <w:t>كو آئين الہى كى طرف دعوت دے رہے تھے_</w:t>
      </w:r>
      <w:r w:rsidRPr="00595F7C">
        <w:rPr>
          <w:rStyle w:val="libArabicChar"/>
          <w:rFonts w:hint="eastAsia"/>
          <w:rtl/>
        </w:rPr>
        <w:t>مما</w:t>
      </w:r>
      <w:r w:rsidRPr="00595F7C">
        <w:rPr>
          <w:rStyle w:val="libArabicChar"/>
          <w:rtl/>
        </w:rPr>
        <w:t xml:space="preserve"> علّمنى ربّى إنى تركت ملّة قوم ... </w:t>
      </w:r>
      <w:r w:rsidR="00F74C81" w:rsidRPr="00EC230E">
        <w:rPr>
          <w:rStyle w:val="libArabicChar"/>
          <w:rFonts w:hint="cs"/>
          <w:rtl/>
        </w:rPr>
        <w:t>ه</w:t>
      </w:r>
      <w:r w:rsidRPr="00595F7C">
        <w:rPr>
          <w:rStyle w:val="libArabicChar"/>
          <w:rFonts w:hint="cs"/>
          <w:rtl/>
        </w:rPr>
        <w:t>م</w:t>
      </w:r>
      <w:r w:rsidRPr="00595F7C">
        <w:rPr>
          <w:rStyle w:val="libArabicChar"/>
          <w:rtl/>
        </w:rPr>
        <w:t xml:space="preserve"> كفرون</w:t>
      </w:r>
    </w:p>
    <w:p w:rsidR="007D01F0" w:rsidRDefault="007D01F0" w:rsidP="00DC3E3F">
      <w:pPr>
        <w:pStyle w:val="libNormal"/>
        <w:rPr>
          <w:rtl/>
        </w:rPr>
      </w:pPr>
      <w:r>
        <w:rPr>
          <w:rtl/>
        </w:rPr>
        <w:t>16_دينى مبلغين كے ليے ضرورى ہے كہ جب بھى انہي</w:t>
      </w:r>
      <w:r w:rsidR="005619DD">
        <w:rPr>
          <w:rtl/>
        </w:rPr>
        <w:t xml:space="preserve">ں </w:t>
      </w:r>
      <w:r>
        <w:rPr>
          <w:rtl/>
        </w:rPr>
        <w:t>كوئي فرصت اور مناسب وقت ملے وہ تبليغ دين كے ليے آمادہ ہو</w:t>
      </w:r>
      <w:r w:rsidR="005619DD">
        <w:rPr>
          <w:rtl/>
        </w:rPr>
        <w:t xml:space="preserve">ں </w:t>
      </w:r>
      <w:r>
        <w:rPr>
          <w:rtl/>
        </w:rPr>
        <w:t>_</w:t>
      </w:r>
      <w:r w:rsidRPr="00595F7C">
        <w:rPr>
          <w:rStyle w:val="libArabicChar"/>
          <w:rFonts w:hint="eastAsia"/>
          <w:rtl/>
        </w:rPr>
        <w:t>ذلكما</w:t>
      </w:r>
      <w:r w:rsidRPr="00595F7C">
        <w:rPr>
          <w:rStyle w:val="libArabicChar"/>
          <w:rtl/>
        </w:rPr>
        <w:t xml:space="preserve"> ممّا علمنى ربى إنى تركت ... و </w:t>
      </w:r>
      <w:r w:rsidR="00F74C81" w:rsidRPr="00EC230E">
        <w:rPr>
          <w:rStyle w:val="libArabicChar"/>
          <w:rFonts w:hint="cs"/>
          <w:rtl/>
        </w:rPr>
        <w:t>ه</w:t>
      </w:r>
      <w:r w:rsidRPr="00595F7C">
        <w:rPr>
          <w:rStyle w:val="libArabicChar"/>
          <w:rFonts w:hint="cs"/>
          <w:rtl/>
        </w:rPr>
        <w:t>م</w:t>
      </w:r>
      <w:r w:rsidRPr="00595F7C">
        <w:rPr>
          <w:rStyle w:val="libArabicChar"/>
          <w:rtl/>
        </w:rPr>
        <w:t xml:space="preserve"> </w:t>
      </w:r>
      <w:r w:rsidRPr="00595F7C">
        <w:rPr>
          <w:rStyle w:val="libArabicChar"/>
          <w:rFonts w:hint="cs"/>
          <w:rtl/>
        </w:rPr>
        <w:t>بالاخرة</w:t>
      </w:r>
      <w:r w:rsidRPr="00595F7C">
        <w:rPr>
          <w:rStyle w:val="libArabicChar"/>
          <w:rtl/>
        </w:rPr>
        <w:t xml:space="preserve"> </w:t>
      </w:r>
      <w:r w:rsidR="00F74C81" w:rsidRPr="00EC230E">
        <w:rPr>
          <w:rStyle w:val="libArabicChar"/>
          <w:rFonts w:hint="cs"/>
          <w:rtl/>
        </w:rPr>
        <w:t>ه</w:t>
      </w:r>
      <w:r w:rsidRPr="00595F7C">
        <w:rPr>
          <w:rStyle w:val="libArabicChar"/>
          <w:rFonts w:hint="cs"/>
          <w:rtl/>
        </w:rPr>
        <w:t>م</w:t>
      </w:r>
      <w:r w:rsidRPr="00595F7C">
        <w:rPr>
          <w:rStyle w:val="libArabicChar"/>
          <w:rtl/>
        </w:rPr>
        <w:t xml:space="preserve"> كفرون</w:t>
      </w:r>
    </w:p>
    <w:p w:rsidR="007D01F0" w:rsidRDefault="007D01F0" w:rsidP="00DC3E3F">
      <w:pPr>
        <w:pStyle w:val="libNormal"/>
        <w:rPr>
          <w:rtl/>
        </w:rPr>
      </w:pPr>
      <w:r>
        <w:rPr>
          <w:rtl/>
        </w:rPr>
        <w:t>17_ حضرت يوسف</w:t>
      </w:r>
      <w:r w:rsidR="000D7666" w:rsidRPr="000D7666">
        <w:rPr>
          <w:rStyle w:val="libAlaemChar"/>
          <w:rtl/>
        </w:rPr>
        <w:t xml:space="preserve"> عليه‌السلام </w:t>
      </w:r>
      <w:r>
        <w:rPr>
          <w:rtl/>
        </w:rPr>
        <w:t>كے زمانے كے مصرى لوگ ، خداوند عالم اور آخرت پر ايمان نہ ركھتے تھے_</w:t>
      </w:r>
    </w:p>
    <w:p w:rsidR="007D01F0" w:rsidRDefault="007D01F0" w:rsidP="00DC3E3F">
      <w:pPr>
        <w:pStyle w:val="libArabic"/>
        <w:rPr>
          <w:rtl/>
        </w:rPr>
      </w:pPr>
      <w:r>
        <w:rPr>
          <w:rFonts w:hint="eastAsia"/>
          <w:rtl/>
        </w:rPr>
        <w:t>انى</w:t>
      </w:r>
      <w:r>
        <w:rPr>
          <w:rtl/>
        </w:rPr>
        <w:t xml:space="preserve"> تركت ملة قوم لا يومنون بالل</w:t>
      </w:r>
      <w:r w:rsidR="00F74C81" w:rsidRPr="008C36F4">
        <w:rPr>
          <w:rFonts w:hint="cs"/>
          <w:rtl/>
        </w:rPr>
        <w:t>ه</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بالاخر</w:t>
      </w:r>
      <w:r w:rsidR="00F74C81" w:rsidRPr="008C36F4">
        <w:rPr>
          <w:rFonts w:hint="cs"/>
          <w:rtl/>
        </w:rPr>
        <w:t>ه</w:t>
      </w:r>
      <w:r>
        <w:rPr>
          <w:rtl/>
        </w:rPr>
        <w:t xml:space="preserve"> </w:t>
      </w:r>
      <w:r w:rsidR="00F74C81" w:rsidRPr="008C36F4">
        <w:rPr>
          <w:rFonts w:hint="cs"/>
          <w:rtl/>
        </w:rPr>
        <w:t>ه</w:t>
      </w:r>
      <w:r>
        <w:rPr>
          <w:rFonts w:hint="cs"/>
          <w:rtl/>
        </w:rPr>
        <w:t>م</w:t>
      </w:r>
      <w:r>
        <w:rPr>
          <w:rtl/>
        </w:rPr>
        <w:t xml:space="preserve"> كفرون</w:t>
      </w:r>
    </w:p>
    <w:p w:rsidR="00595F7C" w:rsidRDefault="002C39E3" w:rsidP="007F146C">
      <w:pPr>
        <w:pStyle w:val="libPoemTini"/>
        <w:rPr>
          <w:rtl/>
        </w:rPr>
      </w:pPr>
      <w:r>
        <w:rPr>
          <w:rtl/>
        </w:rPr>
        <w:br w:type="page"/>
      </w:r>
    </w:p>
    <w:p w:rsidR="007D01F0" w:rsidRDefault="007D01F0" w:rsidP="00DC3E3F">
      <w:pPr>
        <w:pStyle w:val="libNormal"/>
        <w:rPr>
          <w:rtl/>
        </w:rPr>
      </w:pPr>
      <w:r>
        <w:rPr>
          <w:rtl/>
        </w:rPr>
        <w:lastRenderedPageBreak/>
        <w:t>18_ شريعت و آئين الہى كو قبول نہ كرنا، خداوند عالم كے كفر كے مترادف ہے_</w:t>
      </w:r>
    </w:p>
    <w:p w:rsidR="007D01F0" w:rsidRDefault="007D01F0" w:rsidP="00DC3E3F">
      <w:pPr>
        <w:pStyle w:val="libArabic"/>
        <w:rPr>
          <w:rtl/>
        </w:rPr>
      </w:pPr>
      <w:r>
        <w:rPr>
          <w:rFonts w:hint="eastAsia"/>
          <w:rtl/>
        </w:rPr>
        <w:t>حاشا</w:t>
      </w:r>
      <w:r>
        <w:rPr>
          <w:rtl/>
        </w:rPr>
        <w:t xml:space="preserve"> الل</w:t>
      </w:r>
      <w:r w:rsidR="00F74C81" w:rsidRPr="008C36F4">
        <w:rPr>
          <w:rFonts w:hint="cs"/>
          <w:rtl/>
        </w:rPr>
        <w:t>ه</w:t>
      </w:r>
      <w:r>
        <w:rPr>
          <w:rtl/>
        </w:rPr>
        <w:t xml:space="preserve"> ...</w:t>
      </w:r>
      <w:r>
        <w:rPr>
          <w:rFonts w:hint="cs"/>
          <w:rtl/>
        </w:rPr>
        <w:t>إنى</w:t>
      </w:r>
      <w:r>
        <w:rPr>
          <w:rtl/>
        </w:rPr>
        <w:t xml:space="preserve"> </w:t>
      </w:r>
      <w:r>
        <w:rPr>
          <w:rFonts w:hint="cs"/>
          <w:rtl/>
        </w:rPr>
        <w:t>تركت</w:t>
      </w:r>
      <w:r>
        <w:rPr>
          <w:rtl/>
        </w:rPr>
        <w:t xml:space="preserve"> </w:t>
      </w:r>
      <w:r>
        <w:rPr>
          <w:rFonts w:hint="cs"/>
          <w:rtl/>
        </w:rPr>
        <w:t>ملّة</w:t>
      </w:r>
      <w:r>
        <w:rPr>
          <w:rtl/>
        </w:rPr>
        <w:t xml:space="preserve"> </w:t>
      </w:r>
      <w:r>
        <w:rPr>
          <w:rFonts w:hint="cs"/>
          <w:rtl/>
        </w:rPr>
        <w:t>قوم</w:t>
      </w:r>
      <w:r>
        <w:rPr>
          <w:rtl/>
        </w:rPr>
        <w:t xml:space="preserve"> </w:t>
      </w:r>
      <w:r>
        <w:rPr>
          <w:rFonts w:hint="cs"/>
          <w:rtl/>
        </w:rPr>
        <w:t>لا</w:t>
      </w:r>
      <w:r>
        <w:rPr>
          <w:rtl/>
        </w:rPr>
        <w:t xml:space="preserve"> </w:t>
      </w:r>
      <w:r>
        <w:rPr>
          <w:rFonts w:hint="cs"/>
          <w:rtl/>
        </w:rPr>
        <w:t>يؤمنون</w:t>
      </w:r>
      <w:r>
        <w:rPr>
          <w:rtl/>
        </w:rPr>
        <w:t xml:space="preserve"> </w:t>
      </w:r>
      <w:r>
        <w:rPr>
          <w:rFonts w:hint="cs"/>
          <w:rtl/>
        </w:rPr>
        <w:t>بالل</w:t>
      </w:r>
      <w:r w:rsidR="00F74C81" w:rsidRPr="008C36F4">
        <w:rPr>
          <w:rFonts w:hint="cs"/>
          <w:rtl/>
        </w:rPr>
        <w:t>ه</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بالاخرة</w:t>
      </w:r>
      <w:r>
        <w:rPr>
          <w:rtl/>
        </w:rPr>
        <w:t xml:space="preserve"> </w:t>
      </w:r>
      <w:r w:rsidR="00F74C81" w:rsidRPr="008C36F4">
        <w:rPr>
          <w:rFonts w:hint="cs"/>
          <w:rtl/>
        </w:rPr>
        <w:t>ه</w:t>
      </w:r>
      <w:r>
        <w:rPr>
          <w:rFonts w:hint="cs"/>
          <w:rtl/>
        </w:rPr>
        <w:t>م</w:t>
      </w:r>
      <w:r>
        <w:rPr>
          <w:rtl/>
        </w:rPr>
        <w:t xml:space="preserve"> كفرون</w:t>
      </w:r>
    </w:p>
    <w:p w:rsidR="007D01F0" w:rsidRDefault="007D01F0" w:rsidP="00DC3E3F">
      <w:pPr>
        <w:pStyle w:val="libNormal"/>
        <w:rPr>
          <w:rtl/>
        </w:rPr>
      </w:pPr>
      <w:r>
        <w:rPr>
          <w:rFonts w:hint="eastAsia"/>
          <w:rtl/>
        </w:rPr>
        <w:t>آيت</w:t>
      </w:r>
      <w:r>
        <w:rPr>
          <w:rtl/>
        </w:rPr>
        <w:t xml:space="preserve"> 38 اور 39 نيزآيت 31 اور 51 مي</w:t>
      </w:r>
      <w:r w:rsidR="005619DD">
        <w:rPr>
          <w:rtl/>
        </w:rPr>
        <w:t xml:space="preserve">ں </w:t>
      </w:r>
      <w:r>
        <w:rPr>
          <w:rtl/>
        </w:rPr>
        <w:t>''حاشا للہ'' جيسے الفاظ اس بات پر دلالت كرتے ہي</w:t>
      </w:r>
      <w:r w:rsidR="005619DD">
        <w:rPr>
          <w:rtl/>
        </w:rPr>
        <w:t xml:space="preserve">ں </w:t>
      </w:r>
      <w:r>
        <w:rPr>
          <w:rtl/>
        </w:rPr>
        <w:t>كہ حضرت يوسف</w:t>
      </w:r>
      <w:r w:rsidR="000D7666" w:rsidRPr="000D7666">
        <w:rPr>
          <w:rStyle w:val="libAlaemChar"/>
          <w:rtl/>
        </w:rPr>
        <w:t xml:space="preserve"> عليه‌السلام </w:t>
      </w:r>
      <w:r>
        <w:rPr>
          <w:rtl/>
        </w:rPr>
        <w:t>كے زمانے كے مصري،خداوند عالم كے وجود كو مانتے تھے ليكن حضرت يوسف</w:t>
      </w:r>
      <w:r w:rsidR="000D7666" w:rsidRPr="000D7666">
        <w:rPr>
          <w:rStyle w:val="libAlaemChar"/>
          <w:rtl/>
        </w:rPr>
        <w:t xml:space="preserve"> عليه‌السلام </w:t>
      </w:r>
      <w:r>
        <w:rPr>
          <w:rtl/>
        </w:rPr>
        <w:t>نے انہي</w:t>
      </w:r>
      <w:r w:rsidR="005619DD">
        <w:rPr>
          <w:rtl/>
        </w:rPr>
        <w:t xml:space="preserve">ں </w:t>
      </w:r>
      <w:r>
        <w:rPr>
          <w:rtl/>
        </w:rPr>
        <w:t xml:space="preserve">خداوند كے كافر كے طور پر بيان كيا ہے ( </w:t>
      </w:r>
      <w:r w:rsidRPr="00595F7C">
        <w:rPr>
          <w:rStyle w:val="libArabicChar"/>
          <w:rtl/>
        </w:rPr>
        <w:t>لا يومنون بالل</w:t>
      </w:r>
      <w:r w:rsidR="00F74C81" w:rsidRPr="00EC230E">
        <w:rPr>
          <w:rStyle w:val="libArabicChar"/>
          <w:rFonts w:hint="cs"/>
          <w:rtl/>
        </w:rPr>
        <w:t>ه</w:t>
      </w:r>
      <w:r>
        <w:rPr>
          <w:rtl/>
        </w:rPr>
        <w:t>) يہ تعبير ''تركت ملّة ق</w:t>
      </w:r>
      <w:r>
        <w:rPr>
          <w:rFonts w:hint="eastAsia"/>
          <w:rtl/>
        </w:rPr>
        <w:t>وم</w:t>
      </w:r>
      <w:r>
        <w:rPr>
          <w:rtl/>
        </w:rPr>
        <w:t xml:space="preserve"> ...'' كے قرينہ كى بدولت شايد اس وجہ سے سے كہ ان كى شريعت اور آئين ،الہى نہي</w:t>
      </w:r>
      <w:r w:rsidR="005619DD">
        <w:rPr>
          <w:rtl/>
        </w:rPr>
        <w:t xml:space="preserve">ں </w:t>
      </w:r>
      <w:r>
        <w:rPr>
          <w:rtl/>
        </w:rPr>
        <w:t>تھا_</w:t>
      </w:r>
    </w:p>
    <w:p w:rsidR="007D01F0" w:rsidRDefault="007D01F0" w:rsidP="00DC3E3F">
      <w:pPr>
        <w:pStyle w:val="libNormal"/>
        <w:rPr>
          <w:rtl/>
        </w:rPr>
      </w:pPr>
      <w:r>
        <w:rPr>
          <w:rtl/>
        </w:rPr>
        <w:t>19_ خداوند عالم كا شريك قرار دينا، اس كے انكار كے مساوى ہے_</w:t>
      </w:r>
      <w:r w:rsidRPr="00595F7C">
        <w:rPr>
          <w:rStyle w:val="libArabicChar"/>
          <w:rFonts w:hint="eastAsia"/>
          <w:rtl/>
        </w:rPr>
        <w:t>انّى</w:t>
      </w:r>
      <w:r w:rsidRPr="00595F7C">
        <w:rPr>
          <w:rStyle w:val="libArabicChar"/>
          <w:rtl/>
        </w:rPr>
        <w:t xml:space="preserve"> تركت ملّة لا يؤمنون بالل</w:t>
      </w:r>
      <w:r w:rsidR="00F74C81" w:rsidRPr="00EC230E">
        <w:rPr>
          <w:rStyle w:val="libArabicChar"/>
          <w:rFonts w:hint="cs"/>
          <w:rtl/>
        </w:rPr>
        <w:t>ه</w:t>
      </w:r>
    </w:p>
    <w:p w:rsidR="007D01F0" w:rsidRDefault="007D01F0" w:rsidP="00DC3E3F">
      <w:pPr>
        <w:pStyle w:val="libNormal"/>
        <w:rPr>
          <w:rtl/>
        </w:rPr>
      </w:pPr>
      <w:r>
        <w:rPr>
          <w:rFonts w:hint="eastAsia"/>
          <w:rtl/>
        </w:rPr>
        <w:t>بعد</w:t>
      </w:r>
      <w:r>
        <w:rPr>
          <w:rtl/>
        </w:rPr>
        <w:t xml:space="preserve"> والى آيت كو مدنظر ركھے ہوئے كہ جس مي</w:t>
      </w:r>
      <w:r w:rsidR="005619DD">
        <w:rPr>
          <w:rtl/>
        </w:rPr>
        <w:t xml:space="preserve">ں </w:t>
      </w:r>
      <w:r>
        <w:rPr>
          <w:rtl/>
        </w:rPr>
        <w:t>شرك كے مسئلہ كو بيان كيا گيا ہے يہ كہا جاسكتاہے كہ حضرت يوسف</w:t>
      </w:r>
      <w:r w:rsidR="000D7666" w:rsidRPr="000D7666">
        <w:rPr>
          <w:rStyle w:val="libAlaemChar"/>
          <w:rtl/>
        </w:rPr>
        <w:t xml:space="preserve"> عليه‌السلام </w:t>
      </w:r>
      <w:r>
        <w:rPr>
          <w:rtl/>
        </w:rPr>
        <w:t>اپنے زمانے كے مصريو</w:t>
      </w:r>
      <w:r w:rsidR="005619DD">
        <w:rPr>
          <w:rtl/>
        </w:rPr>
        <w:t xml:space="preserve">ں </w:t>
      </w:r>
      <w:r>
        <w:rPr>
          <w:rtl/>
        </w:rPr>
        <w:t>كو خدا كا منكر سمجھتے تھے اس ليے كہ وہ خدا كا شريك قرار ديتے تھے_</w:t>
      </w:r>
    </w:p>
    <w:p w:rsidR="007D01F0" w:rsidRDefault="007D01F0" w:rsidP="00DC3E3F">
      <w:pPr>
        <w:pStyle w:val="libNormal"/>
        <w:rPr>
          <w:rtl/>
        </w:rPr>
      </w:pPr>
      <w:r>
        <w:rPr>
          <w:rtl/>
        </w:rPr>
        <w:t>20_ مشركين ، خداوند عالم كے منكر اور قيامت كا انكار كرنے والے، انسان كے ليے قوانين بنانے كى صلاحيت سے محروم ہي</w:t>
      </w:r>
      <w:r w:rsidR="005619DD">
        <w:rPr>
          <w:rtl/>
        </w:rPr>
        <w:t xml:space="preserve">ں </w:t>
      </w:r>
      <w:r>
        <w:rPr>
          <w:rtl/>
        </w:rPr>
        <w:t>_</w:t>
      </w:r>
      <w:r w:rsidRPr="00595F7C">
        <w:rPr>
          <w:rStyle w:val="libArabicChar"/>
          <w:rFonts w:hint="eastAsia"/>
          <w:rtl/>
        </w:rPr>
        <w:t>انى</w:t>
      </w:r>
      <w:r w:rsidRPr="00595F7C">
        <w:rPr>
          <w:rStyle w:val="libArabicChar"/>
          <w:rtl/>
        </w:rPr>
        <w:t xml:space="preserve"> تركت ملة قوم لا يومنون بالل</w:t>
      </w:r>
      <w:r w:rsidR="00F74C81" w:rsidRPr="00EC230E">
        <w:rPr>
          <w:rStyle w:val="libArabicChar"/>
          <w:rFonts w:hint="cs"/>
          <w:rtl/>
        </w:rPr>
        <w:t>ه</w:t>
      </w:r>
      <w:r w:rsidRPr="00595F7C">
        <w:rPr>
          <w:rStyle w:val="libArabicChar"/>
          <w:rtl/>
        </w:rPr>
        <w:t xml:space="preserve"> </w:t>
      </w:r>
      <w:r w:rsidRPr="00595F7C">
        <w:rPr>
          <w:rStyle w:val="libArabicChar"/>
          <w:rFonts w:hint="cs"/>
          <w:rtl/>
        </w:rPr>
        <w:t>و</w:t>
      </w:r>
      <w:r w:rsidRPr="00595F7C">
        <w:rPr>
          <w:rStyle w:val="libArabicChar"/>
          <w:rtl/>
        </w:rPr>
        <w:t xml:space="preserve"> </w:t>
      </w:r>
      <w:r w:rsidR="00F74C81" w:rsidRPr="00EC230E">
        <w:rPr>
          <w:rStyle w:val="libArabicChar"/>
          <w:rFonts w:hint="cs"/>
          <w:rtl/>
        </w:rPr>
        <w:t>ه</w:t>
      </w:r>
      <w:r w:rsidRPr="00595F7C">
        <w:rPr>
          <w:rStyle w:val="libArabicChar"/>
          <w:rFonts w:hint="cs"/>
          <w:rtl/>
        </w:rPr>
        <w:t>م</w:t>
      </w:r>
      <w:r w:rsidRPr="00595F7C">
        <w:rPr>
          <w:rStyle w:val="libArabicChar"/>
          <w:rtl/>
        </w:rPr>
        <w:t xml:space="preserve"> </w:t>
      </w:r>
      <w:r w:rsidRPr="00595F7C">
        <w:rPr>
          <w:rStyle w:val="libArabicChar"/>
          <w:rFonts w:hint="cs"/>
          <w:rtl/>
        </w:rPr>
        <w:t>بالآخرة</w:t>
      </w:r>
      <w:r w:rsidRPr="00595F7C">
        <w:rPr>
          <w:rStyle w:val="libArabicChar"/>
          <w:rtl/>
        </w:rPr>
        <w:t xml:space="preserve"> </w:t>
      </w:r>
      <w:r w:rsidR="00F74C81" w:rsidRPr="00EC230E">
        <w:rPr>
          <w:rStyle w:val="libArabicChar"/>
          <w:rFonts w:hint="cs"/>
          <w:rtl/>
        </w:rPr>
        <w:t>ه</w:t>
      </w:r>
      <w:r w:rsidRPr="00595F7C">
        <w:rPr>
          <w:rStyle w:val="libArabicChar"/>
          <w:rFonts w:hint="cs"/>
          <w:rtl/>
        </w:rPr>
        <w:t>م</w:t>
      </w:r>
      <w:r w:rsidRPr="00595F7C">
        <w:rPr>
          <w:rStyle w:val="libArabicChar"/>
          <w:rtl/>
        </w:rPr>
        <w:t xml:space="preserve"> كفرون</w:t>
      </w:r>
    </w:p>
    <w:p w:rsidR="007D01F0" w:rsidRDefault="007D01F0" w:rsidP="00DC3E3F">
      <w:pPr>
        <w:pStyle w:val="libNormal"/>
        <w:rPr>
          <w:rtl/>
        </w:rPr>
      </w:pPr>
      <w:r>
        <w:rPr>
          <w:rtl/>
        </w:rPr>
        <w:t>21_شرك و كفر كے ماحول مي</w:t>
      </w:r>
      <w:r w:rsidR="005619DD">
        <w:rPr>
          <w:rtl/>
        </w:rPr>
        <w:t xml:space="preserve">ں </w:t>
      </w:r>
      <w:r>
        <w:rPr>
          <w:rtl/>
        </w:rPr>
        <w:t>ايمان اور اس كى پابندى كى بہت ہى ارزش اور قيمت ہے_</w:t>
      </w:r>
    </w:p>
    <w:p w:rsidR="007D01F0" w:rsidRDefault="007D01F0" w:rsidP="00DC3E3F">
      <w:pPr>
        <w:pStyle w:val="libArabic"/>
        <w:rPr>
          <w:rtl/>
        </w:rPr>
      </w:pPr>
      <w:r>
        <w:rPr>
          <w:rFonts w:hint="eastAsia"/>
          <w:rtl/>
        </w:rPr>
        <w:t>ذلكما</w:t>
      </w:r>
      <w:r>
        <w:rPr>
          <w:rtl/>
        </w:rPr>
        <w:t xml:space="preserve"> ممّا علّمنى ربى إنى تركت ملّة قوم لا يؤمنون بالل</w:t>
      </w:r>
      <w:r w:rsidR="00F74C81" w:rsidRPr="008C36F4">
        <w:rPr>
          <w:rFonts w:hint="cs"/>
          <w:rtl/>
        </w:rPr>
        <w:t>ه</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بالا</w:t>
      </w:r>
      <w:r>
        <w:rPr>
          <w:rtl/>
        </w:rPr>
        <w:t xml:space="preserve"> </w:t>
      </w:r>
      <w:r>
        <w:rPr>
          <w:rFonts w:hint="cs"/>
          <w:rtl/>
        </w:rPr>
        <w:t>خرة</w:t>
      </w:r>
      <w:r>
        <w:rPr>
          <w:rtl/>
        </w:rPr>
        <w:t xml:space="preserve"> </w:t>
      </w:r>
      <w:r w:rsidR="00F74C81" w:rsidRPr="008C36F4">
        <w:rPr>
          <w:rFonts w:hint="cs"/>
          <w:rtl/>
        </w:rPr>
        <w:t>ه</w:t>
      </w:r>
      <w:r>
        <w:rPr>
          <w:rFonts w:hint="cs"/>
          <w:rtl/>
        </w:rPr>
        <w:t>م</w:t>
      </w:r>
      <w:r>
        <w:rPr>
          <w:rtl/>
        </w:rPr>
        <w:t xml:space="preserve"> كفرون</w:t>
      </w:r>
    </w:p>
    <w:p w:rsidR="007D01F0" w:rsidRDefault="007D01F0" w:rsidP="00DC3E3F">
      <w:pPr>
        <w:pStyle w:val="libNormal"/>
        <w:rPr>
          <w:rtl/>
        </w:rPr>
      </w:pPr>
      <w:r>
        <w:rPr>
          <w:rtl/>
        </w:rPr>
        <w:t>22_ خداوند عالم اور آخرت پر ايمان نيز معاشرہ مي</w:t>
      </w:r>
      <w:r w:rsidR="005619DD">
        <w:rPr>
          <w:rtl/>
        </w:rPr>
        <w:t xml:space="preserve">ں </w:t>
      </w:r>
      <w:r>
        <w:rPr>
          <w:rtl/>
        </w:rPr>
        <w:t>موجود كفر سے روگردانى انسان مي</w:t>
      </w:r>
      <w:r w:rsidR="005619DD">
        <w:rPr>
          <w:rtl/>
        </w:rPr>
        <w:t xml:space="preserve">ں </w:t>
      </w:r>
      <w:r>
        <w:rPr>
          <w:rtl/>
        </w:rPr>
        <w:t>خصوصى علم اور بصيرت پيدا ہونے كے ليے زمينہ ہي</w:t>
      </w:r>
      <w:r w:rsidR="005619DD">
        <w:rPr>
          <w:rtl/>
        </w:rPr>
        <w:t xml:space="preserve">ں </w:t>
      </w:r>
      <w:r>
        <w:rPr>
          <w:rtl/>
        </w:rPr>
        <w:t>_</w:t>
      </w:r>
      <w:r w:rsidRPr="00595F7C">
        <w:rPr>
          <w:rStyle w:val="libArabicChar"/>
          <w:rFonts w:hint="eastAsia"/>
          <w:rtl/>
        </w:rPr>
        <w:t>ذلكما</w:t>
      </w:r>
      <w:r w:rsidRPr="00595F7C">
        <w:rPr>
          <w:rStyle w:val="libArabicChar"/>
          <w:rtl/>
        </w:rPr>
        <w:t xml:space="preserve"> ممّا علّمنى ربى أنى تركت ملّة قوم </w:t>
      </w:r>
      <w:r w:rsidR="00F74C81" w:rsidRPr="00EC230E">
        <w:rPr>
          <w:rStyle w:val="libArabicChar"/>
          <w:rFonts w:hint="cs"/>
          <w:rtl/>
        </w:rPr>
        <w:t>ه</w:t>
      </w:r>
      <w:r w:rsidRPr="00595F7C">
        <w:rPr>
          <w:rStyle w:val="libArabicChar"/>
          <w:rFonts w:hint="cs"/>
          <w:rtl/>
        </w:rPr>
        <w:t>م</w:t>
      </w:r>
      <w:r w:rsidRPr="00595F7C">
        <w:rPr>
          <w:rStyle w:val="libArabicChar"/>
          <w:rtl/>
        </w:rPr>
        <w:t xml:space="preserve"> كفرون</w:t>
      </w:r>
    </w:p>
    <w:p w:rsidR="007D01F0" w:rsidRDefault="007D01F0" w:rsidP="00DC3E3F">
      <w:pPr>
        <w:pStyle w:val="libNormal"/>
        <w:rPr>
          <w:rtl/>
        </w:rPr>
      </w:pPr>
      <w:r>
        <w:rPr>
          <w:rtl/>
        </w:rPr>
        <w:t xml:space="preserve">23_ </w:t>
      </w:r>
      <w:r w:rsidRPr="00595F7C">
        <w:rPr>
          <w:rStyle w:val="libArabicChar"/>
          <w:rtl/>
        </w:rPr>
        <w:t>''عن ابى عبدالل</w:t>
      </w:r>
      <w:r w:rsidR="00F74C81" w:rsidRPr="00EC230E">
        <w:rPr>
          <w:rStyle w:val="libArabicChar"/>
          <w:rFonts w:hint="cs"/>
          <w:rtl/>
        </w:rPr>
        <w:t>ه</w:t>
      </w:r>
      <w:r w:rsidR="000D7666" w:rsidRPr="000D7666">
        <w:rPr>
          <w:rStyle w:val="libAlaemChar"/>
          <w:rtl/>
        </w:rPr>
        <w:t xml:space="preserve"> عليه‌السلام </w:t>
      </w:r>
      <w:r w:rsidRPr="00595F7C">
        <w:rPr>
          <w:rStyle w:val="libArabicChar"/>
          <w:rtl/>
        </w:rPr>
        <w:t xml:space="preserve">'' </w:t>
      </w:r>
      <w:r w:rsidRPr="00595F7C">
        <w:rPr>
          <w:rStyle w:val="libArabicChar"/>
          <w:rFonts w:hint="cs"/>
          <w:rtl/>
        </w:rPr>
        <w:t>قال</w:t>
      </w:r>
      <w:r w:rsidRPr="00595F7C">
        <w:rPr>
          <w:rStyle w:val="libArabicChar"/>
          <w:rtl/>
        </w:rPr>
        <w:t xml:space="preserve">: </w:t>
      </w:r>
      <w:r w:rsidRPr="00595F7C">
        <w:rPr>
          <w:rStyle w:val="libArabicChar"/>
          <w:rFonts w:hint="cs"/>
          <w:rtl/>
        </w:rPr>
        <w:t>لما</w:t>
      </w:r>
      <w:r w:rsidRPr="00595F7C">
        <w:rPr>
          <w:rStyle w:val="libArabicChar"/>
          <w:rtl/>
        </w:rPr>
        <w:t xml:space="preserve"> </w:t>
      </w:r>
      <w:r w:rsidRPr="00595F7C">
        <w:rPr>
          <w:rStyle w:val="libArabicChar"/>
          <w:rFonts w:hint="cs"/>
          <w:rtl/>
        </w:rPr>
        <w:t>ا</w:t>
      </w:r>
      <w:r w:rsidRPr="00595F7C">
        <w:rPr>
          <w:rStyle w:val="libArabicChar"/>
          <w:rtl/>
        </w:rPr>
        <w:t xml:space="preserve"> </w:t>
      </w:r>
      <w:r w:rsidRPr="00595F7C">
        <w:rPr>
          <w:rStyle w:val="libArabicChar"/>
          <w:rFonts w:hint="cs"/>
          <w:rtl/>
        </w:rPr>
        <w:t>مر</w:t>
      </w:r>
      <w:r w:rsidRPr="00595F7C">
        <w:rPr>
          <w:rStyle w:val="libArabicChar"/>
          <w:rtl/>
        </w:rPr>
        <w:t xml:space="preserve"> </w:t>
      </w:r>
      <w:r w:rsidRPr="00595F7C">
        <w:rPr>
          <w:rStyle w:val="libArabicChar"/>
          <w:rFonts w:hint="cs"/>
          <w:rtl/>
        </w:rPr>
        <w:t>الملك</w:t>
      </w:r>
      <w:r w:rsidRPr="00595F7C">
        <w:rPr>
          <w:rStyle w:val="libArabicChar"/>
          <w:rtl/>
        </w:rPr>
        <w:t xml:space="preserve"> </w:t>
      </w:r>
      <w:r w:rsidRPr="00595F7C">
        <w:rPr>
          <w:rStyle w:val="libArabicChar"/>
          <w:rFonts w:hint="cs"/>
          <w:rtl/>
        </w:rPr>
        <w:t>بحبس</w:t>
      </w:r>
      <w:r w:rsidRPr="00595F7C">
        <w:rPr>
          <w:rStyle w:val="libArabicChar"/>
          <w:rtl/>
        </w:rPr>
        <w:t xml:space="preserve"> </w:t>
      </w:r>
      <w:r w:rsidRPr="00595F7C">
        <w:rPr>
          <w:rStyle w:val="libArabicChar"/>
          <w:rFonts w:hint="cs"/>
          <w:rtl/>
        </w:rPr>
        <w:t>يوسف</w:t>
      </w:r>
      <w:r w:rsidRPr="00595F7C">
        <w:rPr>
          <w:rStyle w:val="libArabicChar"/>
          <w:rtl/>
        </w:rPr>
        <w:t xml:space="preserve"> </w:t>
      </w:r>
      <w:r w:rsidRPr="00595F7C">
        <w:rPr>
          <w:rStyle w:val="libArabicChar"/>
          <w:rFonts w:hint="cs"/>
          <w:rtl/>
        </w:rPr>
        <w:t>فى</w:t>
      </w:r>
      <w:r w:rsidRPr="00595F7C">
        <w:rPr>
          <w:rStyle w:val="libArabicChar"/>
          <w:rtl/>
        </w:rPr>
        <w:t xml:space="preserve"> </w:t>
      </w:r>
      <w:r w:rsidRPr="00595F7C">
        <w:rPr>
          <w:rStyle w:val="libArabicChar"/>
          <w:rFonts w:hint="cs"/>
          <w:rtl/>
        </w:rPr>
        <w:t>السجن</w:t>
      </w:r>
      <w:r w:rsidRPr="00595F7C">
        <w:rPr>
          <w:rStyle w:val="libArabicChar"/>
          <w:rtl/>
        </w:rPr>
        <w:t xml:space="preserve"> </w:t>
      </w:r>
      <w:r w:rsidRPr="00595F7C">
        <w:rPr>
          <w:rStyle w:val="libArabicChar"/>
          <w:rFonts w:hint="cs"/>
          <w:rtl/>
        </w:rPr>
        <w:t>ال</w:t>
      </w:r>
      <w:r w:rsidR="00F74C81" w:rsidRPr="00EC230E">
        <w:rPr>
          <w:rStyle w:val="libArabicChar"/>
          <w:rFonts w:hint="cs"/>
          <w:rtl/>
        </w:rPr>
        <w:t>ه</w:t>
      </w:r>
      <w:r w:rsidRPr="00595F7C">
        <w:rPr>
          <w:rStyle w:val="libArabicChar"/>
          <w:rFonts w:hint="cs"/>
          <w:rtl/>
        </w:rPr>
        <w:t>م</w:t>
      </w:r>
      <w:r w:rsidR="00F74C81" w:rsidRPr="00EC230E">
        <w:rPr>
          <w:rStyle w:val="libArabicChar"/>
          <w:rFonts w:hint="cs"/>
          <w:rtl/>
        </w:rPr>
        <w:t>ه</w:t>
      </w:r>
      <w:r w:rsidRPr="00595F7C">
        <w:rPr>
          <w:rStyle w:val="libArabicChar"/>
          <w:rtl/>
        </w:rPr>
        <w:t xml:space="preserve"> </w:t>
      </w:r>
      <w:r w:rsidRPr="00595F7C">
        <w:rPr>
          <w:rStyle w:val="libArabicChar"/>
          <w:rFonts w:hint="cs"/>
          <w:rtl/>
        </w:rPr>
        <w:t>الل</w:t>
      </w:r>
      <w:r w:rsidR="00F74C81" w:rsidRPr="00EC230E">
        <w:rPr>
          <w:rStyle w:val="libArabicChar"/>
          <w:rFonts w:hint="cs"/>
          <w:rtl/>
        </w:rPr>
        <w:t>ه</w:t>
      </w:r>
      <w:r w:rsidRPr="00595F7C">
        <w:rPr>
          <w:rStyle w:val="libArabicChar"/>
          <w:rtl/>
        </w:rPr>
        <w:t xml:space="preserve"> </w:t>
      </w:r>
      <w:r w:rsidRPr="00595F7C">
        <w:rPr>
          <w:rStyle w:val="libArabicChar"/>
          <w:rFonts w:hint="cs"/>
          <w:rtl/>
        </w:rPr>
        <w:t>علم</w:t>
      </w:r>
      <w:r w:rsidRPr="00595F7C">
        <w:rPr>
          <w:rStyle w:val="libArabicChar"/>
          <w:rtl/>
        </w:rPr>
        <w:t xml:space="preserve"> </w:t>
      </w:r>
      <w:r w:rsidRPr="00595F7C">
        <w:rPr>
          <w:rStyle w:val="libArabicChar"/>
          <w:rFonts w:hint="cs"/>
          <w:rtl/>
        </w:rPr>
        <w:t>تا</w:t>
      </w:r>
      <w:r w:rsidRPr="00595F7C">
        <w:rPr>
          <w:rStyle w:val="libArabicChar"/>
          <w:rtl/>
        </w:rPr>
        <w:t>ويل الرؤيا ...؟</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كہ جب عزيز مصر نے حضرت يوسف</w:t>
      </w:r>
      <w:r w:rsidR="000D7666" w:rsidRPr="000D7666">
        <w:rPr>
          <w:rStyle w:val="libAlaemChar"/>
          <w:rtl/>
        </w:rPr>
        <w:t xml:space="preserve"> عليه‌السلام </w:t>
      </w:r>
      <w:r>
        <w:rPr>
          <w:rtl/>
        </w:rPr>
        <w:t>كو زندان مي</w:t>
      </w:r>
      <w:r w:rsidR="005619DD">
        <w:rPr>
          <w:rtl/>
        </w:rPr>
        <w:t xml:space="preserve">ں </w:t>
      </w:r>
      <w:r>
        <w:rPr>
          <w:rtl/>
        </w:rPr>
        <w:t>ڈالنے كا حكم صادر كيا تو اس وقت خداوند عالم نے حضرت يوسف</w:t>
      </w:r>
      <w:r w:rsidR="000D7666" w:rsidRPr="000D7666">
        <w:rPr>
          <w:rStyle w:val="libAlaemChar"/>
          <w:rtl/>
        </w:rPr>
        <w:t xml:space="preserve"> عليه‌السلام </w:t>
      </w:r>
      <w:r>
        <w:rPr>
          <w:rtl/>
        </w:rPr>
        <w:t>كو خواب كى تعبير كے علم سے نوازا_</w:t>
      </w:r>
    </w:p>
    <w:p w:rsidR="007D01F0" w:rsidRDefault="007D01F0" w:rsidP="00DC3E3F">
      <w:pPr>
        <w:pStyle w:val="libNormal"/>
        <w:rPr>
          <w:rtl/>
        </w:rPr>
      </w:pPr>
      <w:r>
        <w:rPr>
          <w:rFonts w:hint="eastAsia"/>
          <w:rtl/>
        </w:rPr>
        <w:t>آخرت</w:t>
      </w:r>
      <w:r>
        <w:rPr>
          <w:rtl/>
        </w:rPr>
        <w:t>:</w:t>
      </w:r>
      <w:r>
        <w:rPr>
          <w:rFonts w:hint="eastAsia"/>
          <w:rtl/>
        </w:rPr>
        <w:t>آخرت</w:t>
      </w:r>
      <w:r>
        <w:rPr>
          <w:rtl/>
        </w:rPr>
        <w:t xml:space="preserve"> كو جھٹلانے والے17;آخرت كو جھٹلانے والو</w:t>
      </w:r>
      <w:r w:rsidR="005619DD">
        <w:rPr>
          <w:rtl/>
        </w:rPr>
        <w:t xml:space="preserve">ں </w:t>
      </w:r>
      <w:r>
        <w:rPr>
          <w:rtl/>
        </w:rPr>
        <w:t>كا صلاحيت سے عارى ہونا 20</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كو جھٹلانا 19;اللہ تعالى كى تعليمات 9;اللہ تعالى كى ربوبيت كى نشانيا</w:t>
      </w:r>
      <w:r w:rsidR="005619DD">
        <w:rPr>
          <w:rtl/>
        </w:rPr>
        <w:t xml:space="preserve">ں </w:t>
      </w:r>
      <w:r>
        <w:rPr>
          <w:rtl/>
        </w:rPr>
        <w:t>12; اللہ تعالى كے عطايا 10</w:t>
      </w:r>
    </w:p>
    <w:p w:rsidR="00595F7C"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انبياء</w:t>
      </w:r>
      <w:r>
        <w:rPr>
          <w:rtl/>
        </w:rPr>
        <w:t>:</w:t>
      </w:r>
      <w:r>
        <w:rPr>
          <w:rFonts w:hint="eastAsia"/>
          <w:rtl/>
        </w:rPr>
        <w:t>انبياء</w:t>
      </w:r>
      <w:r>
        <w:rPr>
          <w:rtl/>
        </w:rPr>
        <w:t xml:space="preserve"> كے علوم 12; انبياء كے فضائل 12</w:t>
      </w:r>
    </w:p>
    <w:p w:rsidR="007D01F0" w:rsidRDefault="007D01F0" w:rsidP="00DC3E3F">
      <w:pPr>
        <w:pStyle w:val="libNormal"/>
        <w:rPr>
          <w:rtl/>
        </w:rPr>
      </w:pPr>
      <w:r>
        <w:rPr>
          <w:rFonts w:hint="eastAsia"/>
          <w:rtl/>
        </w:rPr>
        <w:t>ايمان</w:t>
      </w:r>
      <w:r>
        <w:rPr>
          <w:rtl/>
        </w:rPr>
        <w:t>:</w:t>
      </w:r>
      <w:r>
        <w:rPr>
          <w:rFonts w:hint="eastAsia"/>
          <w:rtl/>
        </w:rPr>
        <w:t>آخرت</w:t>
      </w:r>
      <w:r>
        <w:rPr>
          <w:rtl/>
        </w:rPr>
        <w:t xml:space="preserve"> پر ايمان 14، 15،22; ايمان كى قيمت 21; ايمان كے آثار 14 ،15 ، 22 ; كفر كے گھر مي</w:t>
      </w:r>
      <w:r w:rsidR="005619DD">
        <w:rPr>
          <w:rtl/>
        </w:rPr>
        <w:t xml:space="preserve">ں </w:t>
      </w:r>
      <w:r>
        <w:rPr>
          <w:rtl/>
        </w:rPr>
        <w:t>ايمان 21</w:t>
      </w:r>
    </w:p>
    <w:p w:rsidR="007D01F0" w:rsidRDefault="007D01F0" w:rsidP="00DC3E3F">
      <w:pPr>
        <w:pStyle w:val="libNormal"/>
        <w:rPr>
          <w:rtl/>
        </w:rPr>
      </w:pPr>
      <w:r>
        <w:rPr>
          <w:rFonts w:hint="eastAsia"/>
          <w:rtl/>
        </w:rPr>
        <w:t>بصيرت</w:t>
      </w:r>
      <w:r>
        <w:rPr>
          <w:rtl/>
        </w:rPr>
        <w:t xml:space="preserve"> :</w:t>
      </w:r>
      <w:r>
        <w:rPr>
          <w:rFonts w:hint="eastAsia"/>
          <w:rtl/>
        </w:rPr>
        <w:t>بصيرت</w:t>
      </w:r>
      <w:r>
        <w:rPr>
          <w:rtl/>
        </w:rPr>
        <w:t xml:space="preserve"> كا زمينہ 22;</w:t>
      </w:r>
    </w:p>
    <w:p w:rsidR="007D01F0" w:rsidRDefault="007D01F0" w:rsidP="00DC3E3F">
      <w:pPr>
        <w:pStyle w:val="libNormal"/>
        <w:rPr>
          <w:rtl/>
        </w:rPr>
      </w:pPr>
      <w:r>
        <w:rPr>
          <w:rFonts w:hint="eastAsia"/>
          <w:rtl/>
        </w:rPr>
        <w:t>تبرّي</w:t>
      </w:r>
      <w:r>
        <w:rPr>
          <w:rtl/>
        </w:rPr>
        <w:t>:</w:t>
      </w:r>
      <w:r>
        <w:rPr>
          <w:rFonts w:hint="eastAsia"/>
          <w:rtl/>
        </w:rPr>
        <w:t>آخرت</w:t>
      </w:r>
      <w:r>
        <w:rPr>
          <w:rtl/>
        </w:rPr>
        <w:t xml:space="preserve"> كا انكار كرنے والو</w:t>
      </w:r>
      <w:r w:rsidR="005619DD">
        <w:rPr>
          <w:rtl/>
        </w:rPr>
        <w:t xml:space="preserve">ں </w:t>
      </w:r>
      <w:r>
        <w:rPr>
          <w:rtl/>
        </w:rPr>
        <w:t>سے روگردانى 12; قديمى مصريو</w:t>
      </w:r>
      <w:r w:rsidR="005619DD">
        <w:rPr>
          <w:rtl/>
        </w:rPr>
        <w:t xml:space="preserve">ں </w:t>
      </w:r>
      <w:r>
        <w:rPr>
          <w:rtl/>
        </w:rPr>
        <w:t>كے دين سے روگردانى 13،14; كفار سے روگردانى 13</w:t>
      </w:r>
    </w:p>
    <w:p w:rsidR="007D01F0" w:rsidRDefault="007D01F0" w:rsidP="00DC3E3F">
      <w:pPr>
        <w:pStyle w:val="libNormal"/>
        <w:rPr>
          <w:rtl/>
        </w:rPr>
      </w:pPr>
      <w:r>
        <w:rPr>
          <w:rFonts w:hint="eastAsia"/>
          <w:rtl/>
        </w:rPr>
        <w:t>تبليغ</w:t>
      </w:r>
      <w:r>
        <w:rPr>
          <w:rtl/>
        </w:rPr>
        <w:t>:</w:t>
      </w:r>
      <w:r>
        <w:rPr>
          <w:rFonts w:hint="eastAsia"/>
          <w:rtl/>
        </w:rPr>
        <w:t>روش</w:t>
      </w:r>
      <w:r>
        <w:rPr>
          <w:rtl/>
        </w:rPr>
        <w:t xml:space="preserve"> تبليغ 16</w:t>
      </w:r>
    </w:p>
    <w:p w:rsidR="007D01F0" w:rsidRDefault="007D01F0" w:rsidP="00DC3E3F">
      <w:pPr>
        <w:pStyle w:val="libNormal"/>
        <w:rPr>
          <w:rtl/>
        </w:rPr>
      </w:pPr>
      <w:r>
        <w:rPr>
          <w:rFonts w:hint="eastAsia"/>
          <w:rtl/>
        </w:rPr>
        <w:t>خواب</w:t>
      </w:r>
      <w:r>
        <w:rPr>
          <w:rtl/>
        </w:rPr>
        <w:t>:</w:t>
      </w:r>
      <w:r>
        <w:rPr>
          <w:rFonts w:hint="eastAsia"/>
          <w:rtl/>
        </w:rPr>
        <w:t>خواب</w:t>
      </w:r>
      <w:r>
        <w:rPr>
          <w:rtl/>
        </w:rPr>
        <w:t xml:space="preserve"> كى تعبير كا علم11</w:t>
      </w:r>
    </w:p>
    <w:p w:rsidR="007D01F0" w:rsidRDefault="007D01F0" w:rsidP="00DC3E3F">
      <w:pPr>
        <w:pStyle w:val="libNormal"/>
        <w:rPr>
          <w:rtl/>
        </w:rPr>
      </w:pPr>
      <w:r>
        <w:rPr>
          <w:rFonts w:hint="eastAsia"/>
          <w:rtl/>
        </w:rPr>
        <w:t>دين</w:t>
      </w:r>
      <w:r>
        <w:rPr>
          <w:rtl/>
        </w:rPr>
        <w:t>:</w:t>
      </w:r>
      <w:r>
        <w:rPr>
          <w:rFonts w:hint="eastAsia"/>
          <w:rtl/>
        </w:rPr>
        <w:t>دين</w:t>
      </w:r>
      <w:r>
        <w:rPr>
          <w:rtl/>
        </w:rPr>
        <w:t xml:space="preserve"> كو جھٹلانے كے آثار 18; دين كى تبليغ كى اہميت 16</w:t>
      </w:r>
    </w:p>
    <w:p w:rsidR="007D01F0" w:rsidRDefault="007D01F0" w:rsidP="00DC3E3F">
      <w:pPr>
        <w:pStyle w:val="libNormal"/>
        <w:rPr>
          <w:rtl/>
        </w:rPr>
      </w:pPr>
      <w:r>
        <w:rPr>
          <w:rFonts w:hint="eastAsia"/>
          <w:rtl/>
        </w:rPr>
        <w:t>روايت</w:t>
      </w:r>
      <w:r>
        <w:rPr>
          <w:rtl/>
        </w:rPr>
        <w:t>: 23</w:t>
      </w:r>
    </w:p>
    <w:p w:rsidR="007D01F0" w:rsidRDefault="007D01F0" w:rsidP="00DC3E3F">
      <w:pPr>
        <w:pStyle w:val="libNormal"/>
        <w:rPr>
          <w:rtl/>
        </w:rPr>
      </w:pPr>
      <w:r>
        <w:rPr>
          <w:rFonts w:hint="eastAsia"/>
          <w:rtl/>
        </w:rPr>
        <w:t>شرك</w:t>
      </w:r>
      <w:r>
        <w:rPr>
          <w:rtl/>
        </w:rPr>
        <w:t>:</w:t>
      </w:r>
      <w:r>
        <w:rPr>
          <w:rFonts w:hint="eastAsia"/>
          <w:rtl/>
        </w:rPr>
        <w:t>شرك</w:t>
      </w:r>
      <w:r>
        <w:rPr>
          <w:rtl/>
        </w:rPr>
        <w:t xml:space="preserve"> كے آثار 19</w:t>
      </w:r>
    </w:p>
    <w:p w:rsidR="007D01F0" w:rsidRDefault="007D01F0" w:rsidP="00DC3E3F">
      <w:pPr>
        <w:pStyle w:val="libNormal"/>
        <w:rPr>
          <w:rtl/>
        </w:rPr>
      </w:pPr>
      <w:r>
        <w:rPr>
          <w:rFonts w:hint="eastAsia"/>
          <w:rtl/>
        </w:rPr>
        <w:t>علم</w:t>
      </w:r>
      <w:r>
        <w:rPr>
          <w:rtl/>
        </w:rPr>
        <w:t>:</w:t>
      </w:r>
      <w:r>
        <w:rPr>
          <w:rFonts w:hint="eastAsia"/>
          <w:rtl/>
        </w:rPr>
        <w:t>علم</w:t>
      </w:r>
      <w:r>
        <w:rPr>
          <w:rtl/>
        </w:rPr>
        <w:t xml:space="preserve"> كا زمينہ 22</w:t>
      </w:r>
    </w:p>
    <w:p w:rsidR="007D01F0" w:rsidRDefault="007D01F0" w:rsidP="00DC3E3F">
      <w:pPr>
        <w:pStyle w:val="libNormal"/>
        <w:rPr>
          <w:rtl/>
        </w:rPr>
      </w:pPr>
      <w:r>
        <w:rPr>
          <w:rFonts w:hint="eastAsia"/>
          <w:rtl/>
        </w:rPr>
        <w:t>علم</w:t>
      </w:r>
      <w:r>
        <w:rPr>
          <w:rtl/>
        </w:rPr>
        <w:t xml:space="preserve"> غيب :</w:t>
      </w:r>
      <w:r>
        <w:rPr>
          <w:rFonts w:hint="eastAsia"/>
          <w:rtl/>
        </w:rPr>
        <w:t>علم</w:t>
      </w:r>
      <w:r>
        <w:rPr>
          <w:rtl/>
        </w:rPr>
        <w:t xml:space="preserve"> غيب كا سرچشمہ 9; علم غيب كى اہميت 11</w:t>
      </w:r>
    </w:p>
    <w:p w:rsidR="007D01F0" w:rsidRDefault="007D01F0" w:rsidP="00DC3E3F">
      <w:pPr>
        <w:pStyle w:val="libNormal"/>
        <w:rPr>
          <w:rtl/>
        </w:rPr>
      </w:pPr>
      <w:r>
        <w:rPr>
          <w:rFonts w:hint="eastAsia"/>
          <w:rtl/>
        </w:rPr>
        <w:t>قانون</w:t>
      </w:r>
      <w:r>
        <w:rPr>
          <w:rtl/>
        </w:rPr>
        <w:t xml:space="preserve"> بنانے والا:</w:t>
      </w:r>
      <w:r>
        <w:rPr>
          <w:rFonts w:hint="eastAsia"/>
          <w:rtl/>
        </w:rPr>
        <w:t>قانون</w:t>
      </w:r>
      <w:r>
        <w:rPr>
          <w:rtl/>
        </w:rPr>
        <w:t xml:space="preserve"> بنانے والے كى شرائط 20</w:t>
      </w:r>
    </w:p>
    <w:p w:rsidR="007D01F0" w:rsidRDefault="007D01F0" w:rsidP="00DC3E3F">
      <w:pPr>
        <w:pStyle w:val="libNormal"/>
        <w:rPr>
          <w:rtl/>
        </w:rPr>
      </w:pPr>
      <w:r>
        <w:rPr>
          <w:rFonts w:hint="eastAsia"/>
          <w:rtl/>
        </w:rPr>
        <w:t>قديمى</w:t>
      </w:r>
      <w:r>
        <w:rPr>
          <w:rtl/>
        </w:rPr>
        <w:t xml:space="preserve"> مصري:</w:t>
      </w:r>
      <w:r>
        <w:rPr>
          <w:rFonts w:hint="eastAsia"/>
          <w:rtl/>
        </w:rPr>
        <w:t>قديمى</w:t>
      </w:r>
      <w:r>
        <w:rPr>
          <w:rtl/>
        </w:rPr>
        <w:t xml:space="preserve"> مصرى اور آخرت 17; قديمى مصريو</w:t>
      </w:r>
      <w:r w:rsidR="005619DD">
        <w:rPr>
          <w:rtl/>
        </w:rPr>
        <w:t xml:space="preserve">ں </w:t>
      </w:r>
      <w:r>
        <w:rPr>
          <w:rtl/>
        </w:rPr>
        <w:t>كا عقيدہ 17; قديمى مصريو</w:t>
      </w:r>
      <w:r w:rsidR="005619DD">
        <w:rPr>
          <w:rtl/>
        </w:rPr>
        <w:t xml:space="preserve">ں </w:t>
      </w:r>
      <w:r>
        <w:rPr>
          <w:rtl/>
        </w:rPr>
        <w:t>كا كفر 17</w:t>
      </w:r>
    </w:p>
    <w:p w:rsidR="007D01F0" w:rsidRDefault="007D01F0" w:rsidP="00DC3E3F">
      <w:pPr>
        <w:pStyle w:val="libNormal"/>
        <w:rPr>
          <w:rtl/>
        </w:rPr>
      </w:pPr>
      <w:r>
        <w:rPr>
          <w:rFonts w:hint="eastAsia"/>
          <w:rtl/>
        </w:rPr>
        <w:t>كفار</w:t>
      </w:r>
      <w:r>
        <w:rPr>
          <w:rtl/>
        </w:rPr>
        <w:t>:17</w:t>
      </w:r>
    </w:p>
    <w:p w:rsidR="007D01F0" w:rsidRDefault="007D01F0" w:rsidP="00DC3E3F">
      <w:pPr>
        <w:pStyle w:val="libNormal"/>
        <w:rPr>
          <w:rtl/>
        </w:rPr>
      </w:pPr>
      <w:r>
        <w:rPr>
          <w:rFonts w:hint="eastAsia"/>
          <w:rtl/>
        </w:rPr>
        <w:t>كفار</w:t>
      </w:r>
      <w:r>
        <w:rPr>
          <w:rtl/>
        </w:rPr>
        <w:t xml:space="preserve"> كا صلاحيت سے عارى ہونا20</w:t>
      </w:r>
    </w:p>
    <w:p w:rsidR="007D01F0" w:rsidRDefault="007D01F0" w:rsidP="00DC3E3F">
      <w:pPr>
        <w:pStyle w:val="libNormal"/>
        <w:rPr>
          <w:rtl/>
        </w:rPr>
      </w:pPr>
      <w:r>
        <w:rPr>
          <w:rFonts w:hint="eastAsia"/>
          <w:rtl/>
        </w:rPr>
        <w:t>كفر</w:t>
      </w:r>
      <w:r>
        <w:rPr>
          <w:rtl/>
        </w:rPr>
        <w:t>:</w:t>
      </w:r>
      <w:r>
        <w:rPr>
          <w:rFonts w:hint="eastAsia"/>
          <w:rtl/>
        </w:rPr>
        <w:t>خداوند</w:t>
      </w:r>
      <w:r>
        <w:rPr>
          <w:rtl/>
        </w:rPr>
        <w:t xml:space="preserve"> عالم سے كفر 18; كفر سے اجتناب كے آثار 22; كفر كے موارد 18</w:t>
      </w:r>
    </w:p>
    <w:p w:rsidR="007D01F0" w:rsidRDefault="007D01F0" w:rsidP="00DC3E3F">
      <w:pPr>
        <w:pStyle w:val="libNormal"/>
        <w:rPr>
          <w:rtl/>
        </w:rPr>
      </w:pPr>
      <w:r>
        <w:rPr>
          <w:rFonts w:hint="eastAsia"/>
          <w:rtl/>
        </w:rPr>
        <w:t>مبلغين</w:t>
      </w:r>
      <w:r>
        <w:rPr>
          <w:rtl/>
        </w:rPr>
        <w:t>:</w:t>
      </w:r>
      <w:r>
        <w:rPr>
          <w:rFonts w:hint="eastAsia"/>
          <w:rtl/>
        </w:rPr>
        <w:t>مبلغين</w:t>
      </w:r>
      <w:r>
        <w:rPr>
          <w:rtl/>
        </w:rPr>
        <w:t xml:space="preserve"> كى ذمہ دارى 16</w:t>
      </w:r>
    </w:p>
    <w:p w:rsidR="007D01F0" w:rsidRDefault="007D01F0" w:rsidP="00DC3E3F">
      <w:pPr>
        <w:pStyle w:val="libNormal"/>
        <w:rPr>
          <w:rtl/>
        </w:rPr>
      </w:pPr>
      <w:r>
        <w:rPr>
          <w:rFonts w:hint="eastAsia"/>
          <w:rtl/>
        </w:rPr>
        <w:t>مشركين</w:t>
      </w:r>
      <w:r>
        <w:rPr>
          <w:rtl/>
        </w:rPr>
        <w:t>:</w:t>
      </w:r>
      <w:r>
        <w:rPr>
          <w:rFonts w:hint="eastAsia"/>
          <w:rtl/>
        </w:rPr>
        <w:t>مشركين</w:t>
      </w:r>
      <w:r>
        <w:rPr>
          <w:rtl/>
        </w:rPr>
        <w:t xml:space="preserve"> كا صلاحيت سے عارى ہونا 20</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 اور ان كے ہمراہى 2،5; حضرت يوسف</w:t>
      </w:r>
      <w:r w:rsidR="000D7666" w:rsidRPr="000D7666">
        <w:rPr>
          <w:rStyle w:val="libAlaemChar"/>
          <w:rtl/>
        </w:rPr>
        <w:t xml:space="preserve"> عليه‌السلام </w:t>
      </w:r>
      <w:r>
        <w:rPr>
          <w:rtl/>
        </w:rPr>
        <w:t>اور قديمى مصريو</w:t>
      </w:r>
      <w:r w:rsidR="005619DD">
        <w:rPr>
          <w:rtl/>
        </w:rPr>
        <w:t xml:space="preserve">ں </w:t>
      </w:r>
      <w:r>
        <w:rPr>
          <w:rtl/>
        </w:rPr>
        <w:t>كا دين 13،14; حضرت يوسف</w:t>
      </w:r>
      <w:r w:rsidR="000D7666" w:rsidRPr="000D7666">
        <w:rPr>
          <w:rStyle w:val="libAlaemChar"/>
          <w:rtl/>
        </w:rPr>
        <w:t xml:space="preserve"> عليه‌السلام </w:t>
      </w:r>
      <w:r>
        <w:rPr>
          <w:rtl/>
        </w:rPr>
        <w:t>زندان مي</w:t>
      </w:r>
      <w:r w:rsidR="005619DD">
        <w:rPr>
          <w:rtl/>
        </w:rPr>
        <w:t xml:space="preserve">ں </w:t>
      </w:r>
      <w:r>
        <w:rPr>
          <w:rtl/>
        </w:rPr>
        <w:t>23; حضرت يوسف</w:t>
      </w:r>
      <w:r w:rsidR="000D7666" w:rsidRPr="000D7666">
        <w:rPr>
          <w:rStyle w:val="libAlaemChar"/>
          <w:rtl/>
        </w:rPr>
        <w:t xml:space="preserve"> عليه‌السلام </w:t>
      </w:r>
      <w:r>
        <w:rPr>
          <w:rtl/>
        </w:rPr>
        <w:t>كاايمان</w:t>
      </w:r>
    </w:p>
    <w:p w:rsidR="00595F7C" w:rsidRDefault="002C39E3" w:rsidP="007F146C">
      <w:pPr>
        <w:pStyle w:val="libPoemTini"/>
        <w:rPr>
          <w:rtl/>
        </w:rPr>
      </w:pPr>
      <w:r>
        <w:rPr>
          <w:rtl/>
        </w:rPr>
        <w:br w:type="page"/>
      </w:r>
    </w:p>
    <w:p w:rsidR="007D01F0" w:rsidRDefault="007D01F0" w:rsidP="00DC3E3F">
      <w:pPr>
        <w:pStyle w:val="libNormal"/>
        <w:rPr>
          <w:rtl/>
        </w:rPr>
      </w:pPr>
      <w:r>
        <w:rPr>
          <w:rtl/>
        </w:rPr>
        <w:lastRenderedPageBreak/>
        <w:t>13،15; حضرت يوسف</w:t>
      </w:r>
      <w:r w:rsidR="000D7666" w:rsidRPr="000D7666">
        <w:rPr>
          <w:rStyle w:val="libAlaemChar"/>
          <w:rtl/>
        </w:rPr>
        <w:t xml:space="preserve"> عليه‌السلام </w:t>
      </w:r>
      <w:r>
        <w:rPr>
          <w:rtl/>
        </w:rPr>
        <w:t>كا خداشناسى كا اہتمام 3;حضرت يوسف</w:t>
      </w:r>
      <w:r w:rsidR="000D7666" w:rsidRPr="000D7666">
        <w:rPr>
          <w:rStyle w:val="libAlaemChar"/>
          <w:rtl/>
        </w:rPr>
        <w:t xml:space="preserve"> عليه‌السلام </w:t>
      </w:r>
      <w:r>
        <w:rPr>
          <w:rtl/>
        </w:rPr>
        <w:t>كا علم غيب4،5،7،9،10; حضرت يوسف</w:t>
      </w:r>
      <w:r w:rsidR="000D7666" w:rsidRPr="000D7666">
        <w:rPr>
          <w:rStyle w:val="libAlaemChar"/>
          <w:rtl/>
        </w:rPr>
        <w:t xml:space="preserve"> عليه‌السلام </w:t>
      </w:r>
      <w:r>
        <w:rPr>
          <w:rtl/>
        </w:rPr>
        <w:t>كا علم لدنى 3،10;حضرت يوسف</w:t>
      </w:r>
      <w:r w:rsidR="000D7666" w:rsidRPr="000D7666">
        <w:rPr>
          <w:rStyle w:val="libAlaemChar"/>
          <w:rtl/>
        </w:rPr>
        <w:t xml:space="preserve"> عليه‌السلام </w:t>
      </w:r>
      <w:r>
        <w:rPr>
          <w:rtl/>
        </w:rPr>
        <w:t>كا قصہ 1،2 ،3 ،5 ،6، 7،13، 15،23; حضرت يوسف</w:t>
      </w:r>
      <w:r w:rsidR="000D7666" w:rsidRPr="000D7666">
        <w:rPr>
          <w:rStyle w:val="libAlaemChar"/>
          <w:rtl/>
        </w:rPr>
        <w:t xml:space="preserve"> عليه‌السلام </w:t>
      </w:r>
      <w:r>
        <w:rPr>
          <w:rtl/>
        </w:rPr>
        <w:t>كا معلم 9; حضرت يوسف</w:t>
      </w:r>
      <w:r w:rsidR="000D7666" w:rsidRPr="000D7666">
        <w:rPr>
          <w:rStyle w:val="libAlaemChar"/>
          <w:rtl/>
        </w:rPr>
        <w:t xml:space="preserve"> عليه‌السلام </w:t>
      </w:r>
      <w:r>
        <w:rPr>
          <w:rtl/>
        </w:rPr>
        <w:t>كو خواب كى تعبير كا علم دينے كے اسباب 14;حضرت يوسف</w:t>
      </w:r>
      <w:r w:rsidR="000D7666" w:rsidRPr="000D7666">
        <w:rPr>
          <w:rStyle w:val="libAlaemChar"/>
          <w:rtl/>
        </w:rPr>
        <w:t xml:space="preserve"> عليه‌السلام </w:t>
      </w:r>
      <w:r>
        <w:rPr>
          <w:rtl/>
        </w:rPr>
        <w:t>كو خوابو</w:t>
      </w:r>
      <w:r w:rsidR="005619DD">
        <w:rPr>
          <w:rtl/>
        </w:rPr>
        <w:t xml:space="preserve">ں </w:t>
      </w:r>
      <w:r>
        <w:rPr>
          <w:rtl/>
        </w:rPr>
        <w:t>كا تعبير كا علم 1،10،23;حضرت يوسف(ع) كى تبليغ 2،15; حضرت يوسف</w:t>
      </w:r>
      <w:r w:rsidR="000D7666" w:rsidRPr="000D7666">
        <w:rPr>
          <w:rStyle w:val="libAlaemChar"/>
          <w:rtl/>
        </w:rPr>
        <w:t xml:space="preserve"> عليه‌السلام </w:t>
      </w:r>
      <w:r>
        <w:rPr>
          <w:rtl/>
        </w:rPr>
        <w:t>كى تعليمات 3;حضرت يوسف</w:t>
      </w:r>
      <w:r w:rsidR="000D7666" w:rsidRPr="000D7666">
        <w:rPr>
          <w:rStyle w:val="libAlaemChar"/>
          <w:rtl/>
        </w:rPr>
        <w:t xml:space="preserve"> عليه‌السلام </w:t>
      </w:r>
      <w:r>
        <w:rPr>
          <w:rtl/>
        </w:rPr>
        <w:t>كى روگردانى 13; حضرت يوسف</w:t>
      </w:r>
      <w:r w:rsidR="000D7666" w:rsidRPr="000D7666">
        <w:rPr>
          <w:rStyle w:val="libAlaemChar"/>
          <w:rtl/>
        </w:rPr>
        <w:t xml:space="preserve"> عليه‌السلام </w:t>
      </w:r>
      <w:r>
        <w:rPr>
          <w:rtl/>
        </w:rPr>
        <w:t>كى ہدايت گرى 2;حضرت يوسف</w:t>
      </w:r>
      <w:r w:rsidR="000D7666" w:rsidRPr="000D7666">
        <w:rPr>
          <w:rStyle w:val="libAlaemChar"/>
          <w:rtl/>
        </w:rPr>
        <w:t xml:space="preserve"> عليه‌السلام </w:t>
      </w:r>
      <w:r>
        <w:rPr>
          <w:rtl/>
        </w:rPr>
        <w:t>كے زندان كى خصوصيات 8;حضرت يوسف</w:t>
      </w:r>
      <w:r w:rsidR="000D7666" w:rsidRPr="000D7666">
        <w:rPr>
          <w:rStyle w:val="libAlaemChar"/>
          <w:rtl/>
        </w:rPr>
        <w:t xml:space="preserve"> عليه‌السلام </w:t>
      </w:r>
      <w:r>
        <w:rPr>
          <w:rtl/>
        </w:rPr>
        <w:t>كے علم غيب كے اسباب 14; حضرت يوسف</w:t>
      </w:r>
      <w:r w:rsidR="000D7666" w:rsidRPr="000D7666">
        <w:rPr>
          <w:rStyle w:val="libAlaemChar"/>
          <w:rtl/>
        </w:rPr>
        <w:t xml:space="preserve"> عليه‌السلام </w:t>
      </w:r>
      <w:r>
        <w:rPr>
          <w:rtl/>
        </w:rPr>
        <w:t>كا علم غيب كے دلائل 6;</w:t>
      </w:r>
      <w:r>
        <w:rPr>
          <w:rFonts w:hint="eastAsia"/>
          <w:rtl/>
        </w:rPr>
        <w:t>حضرت</w:t>
      </w:r>
      <w:r>
        <w:rPr>
          <w:rtl/>
        </w:rPr>
        <w:t xml:space="preserve"> يوسف</w:t>
      </w:r>
      <w:r w:rsidR="000D7666" w:rsidRPr="000D7666">
        <w:rPr>
          <w:rStyle w:val="libAlaemChar"/>
          <w:rtl/>
        </w:rPr>
        <w:t xml:space="preserve"> عليه‌السلام </w:t>
      </w:r>
      <w:r>
        <w:rPr>
          <w:rtl/>
        </w:rPr>
        <w:t>كا فضائل 4،10; حضرت يوسف</w:t>
      </w:r>
      <w:r w:rsidR="000D7666" w:rsidRPr="000D7666">
        <w:rPr>
          <w:rStyle w:val="libAlaemChar"/>
          <w:rtl/>
        </w:rPr>
        <w:t xml:space="preserve"> عليه‌السلام </w:t>
      </w:r>
      <w:r>
        <w:rPr>
          <w:rtl/>
        </w:rPr>
        <w:t>كے ہمراہيو</w:t>
      </w:r>
      <w:r w:rsidR="005619DD">
        <w:rPr>
          <w:rtl/>
        </w:rPr>
        <w:t xml:space="preserve">ں </w:t>
      </w:r>
      <w:r>
        <w:rPr>
          <w:rtl/>
        </w:rPr>
        <w:t>كى غذا 6،7; حضرت يوسف</w:t>
      </w:r>
      <w:r w:rsidR="000D7666" w:rsidRPr="000D7666">
        <w:rPr>
          <w:rStyle w:val="libAlaemChar"/>
          <w:rtl/>
        </w:rPr>
        <w:t xml:space="preserve"> عليه‌السلام </w:t>
      </w:r>
      <w:r>
        <w:rPr>
          <w:rtl/>
        </w:rPr>
        <w:t>كے ہمراہيو</w:t>
      </w:r>
      <w:r w:rsidR="005619DD">
        <w:rPr>
          <w:rtl/>
        </w:rPr>
        <w:t xml:space="preserve">ں </w:t>
      </w:r>
      <w:r>
        <w:rPr>
          <w:rtl/>
        </w:rPr>
        <w:t>كى ہدايت 2،3،15; حضرت يوسف</w:t>
      </w:r>
      <w:r w:rsidR="000D7666" w:rsidRPr="000D7666">
        <w:rPr>
          <w:rStyle w:val="libAlaemChar"/>
          <w:rtl/>
        </w:rPr>
        <w:t xml:space="preserve"> عليه‌السلام </w:t>
      </w:r>
      <w:r>
        <w:rPr>
          <w:rtl/>
        </w:rPr>
        <w:t>كے ہمراہيو</w:t>
      </w:r>
      <w:r w:rsidR="005619DD">
        <w:rPr>
          <w:rtl/>
        </w:rPr>
        <w:t xml:space="preserve">ں </w:t>
      </w:r>
      <w:r>
        <w:rPr>
          <w:rtl/>
        </w:rPr>
        <w:t>كے تقاضے 1</w:t>
      </w:r>
    </w:p>
    <w:p w:rsidR="007D01F0" w:rsidRDefault="00595F7C" w:rsidP="00DC3E3F">
      <w:pPr>
        <w:pStyle w:val="Heading2Center"/>
        <w:rPr>
          <w:rtl/>
        </w:rPr>
      </w:pPr>
      <w:bookmarkStart w:id="162" w:name="_Toc27219959"/>
      <w:r>
        <w:rPr>
          <w:rFonts w:hint="cs"/>
          <w:rtl/>
        </w:rPr>
        <w:t>آیت 38</w:t>
      </w:r>
      <w:bookmarkEnd w:id="16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95F7C">
        <w:rPr>
          <w:rStyle w:val="libAieChar"/>
          <w:rFonts w:hint="eastAsia"/>
          <w:rtl/>
        </w:rPr>
        <w:t>وَاتَّبَعْتُ</w:t>
      </w:r>
      <w:r w:rsidRPr="00595F7C">
        <w:rPr>
          <w:rStyle w:val="libAieChar"/>
          <w:rtl/>
        </w:rPr>
        <w:t xml:space="preserve"> مِلَّةَ آبَآئِـي إِبْرَاهِيمَ وَإِسْحَاقَ وَيَعْقُوبَ مَا كَانَ لَنَا أَن نُّشْرِكَ بِاللّهِ مِن شَيْءٍ ذَلِكَ مِن فَضْلِ اللّهِ عَلَيْنَا وَعَلَى النَّاسِ وَلَـكِنَّ أَكْثَرَ النَّاسِ لاَ يَشْكُرُونَ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مي</w:t>
      </w:r>
      <w:r w:rsidR="005619DD">
        <w:rPr>
          <w:rFonts w:hint="eastAsia"/>
          <w:rtl/>
        </w:rPr>
        <w:t xml:space="preserve">ں </w:t>
      </w:r>
      <w:r>
        <w:rPr>
          <w:rtl/>
        </w:rPr>
        <w:t>اپنى باپ دادا ابرہيم _اسحاق اور يعقوب كے طريقے كا پيروہو</w:t>
      </w:r>
      <w:r w:rsidR="005619DD">
        <w:rPr>
          <w:rtl/>
        </w:rPr>
        <w:t xml:space="preserve">ں </w:t>
      </w:r>
      <w:r>
        <w:rPr>
          <w:rtl/>
        </w:rPr>
        <w:t>_ميرے لئے ممكن نہي</w:t>
      </w:r>
      <w:r w:rsidR="005619DD">
        <w:rPr>
          <w:rtl/>
        </w:rPr>
        <w:t xml:space="preserve">ں </w:t>
      </w:r>
      <w:r>
        <w:rPr>
          <w:rtl/>
        </w:rPr>
        <w:t>ہے كہ مي</w:t>
      </w:r>
      <w:r w:rsidR="005619DD">
        <w:rPr>
          <w:rtl/>
        </w:rPr>
        <w:t xml:space="preserve">ں </w:t>
      </w:r>
      <w:r>
        <w:rPr>
          <w:rtl/>
        </w:rPr>
        <w:t>كسى چيز كو بھى خدا كا شريك بنائو</w:t>
      </w:r>
      <w:r w:rsidR="005619DD">
        <w:rPr>
          <w:rtl/>
        </w:rPr>
        <w:t xml:space="preserve">ں </w:t>
      </w:r>
      <w:r>
        <w:rPr>
          <w:rtl/>
        </w:rPr>
        <w:t>_يہ تو ميرے اوپر اور تمام انسانو</w:t>
      </w:r>
      <w:r w:rsidR="005619DD">
        <w:rPr>
          <w:rtl/>
        </w:rPr>
        <w:t xml:space="preserve">ں </w:t>
      </w:r>
      <w:r>
        <w:rPr>
          <w:rtl/>
        </w:rPr>
        <w:t>پر خدا كا فضل و كرم ہے ليكن انسانو</w:t>
      </w:r>
      <w:r w:rsidR="005619DD">
        <w:rPr>
          <w:rtl/>
        </w:rPr>
        <w:t xml:space="preserve">ں </w:t>
      </w:r>
      <w:r>
        <w:rPr>
          <w:rtl/>
        </w:rPr>
        <w:t>كى اكثريت شكر خدا نہي</w:t>
      </w:r>
      <w:r w:rsidR="005619DD">
        <w:rPr>
          <w:rtl/>
        </w:rPr>
        <w:t xml:space="preserve">ں </w:t>
      </w:r>
      <w:r>
        <w:rPr>
          <w:rtl/>
        </w:rPr>
        <w:t>كرتى ہے (38)</w:t>
      </w:r>
    </w:p>
    <w:p w:rsidR="007D01F0" w:rsidRDefault="007D01F0" w:rsidP="00DC3E3F">
      <w:pPr>
        <w:pStyle w:val="libNormal"/>
        <w:rPr>
          <w:rtl/>
        </w:rPr>
      </w:pPr>
      <w:r>
        <w:rPr>
          <w:rtl/>
        </w:rPr>
        <w:t>1_ حضرت ابراہيم</w:t>
      </w:r>
      <w:r w:rsidR="000D7666" w:rsidRPr="000D7666">
        <w:rPr>
          <w:rStyle w:val="libAlaemChar"/>
          <w:rtl/>
        </w:rPr>
        <w:t xml:space="preserve"> عليه‌السلام </w:t>
      </w:r>
      <w:r>
        <w:rPr>
          <w:rtl/>
        </w:rPr>
        <w:t>، حضرت اسحاق</w:t>
      </w:r>
      <w:r w:rsidR="000D7666" w:rsidRPr="000D7666">
        <w:rPr>
          <w:rStyle w:val="libAlaemChar"/>
          <w:rtl/>
        </w:rPr>
        <w:t xml:space="preserve"> عليه‌السلام </w:t>
      </w:r>
      <w:r>
        <w:rPr>
          <w:rtl/>
        </w:rPr>
        <w:t>اور حضرت يعقوب</w:t>
      </w:r>
      <w:r w:rsidR="000D7666" w:rsidRPr="000D7666">
        <w:rPr>
          <w:rStyle w:val="libAlaemChar"/>
          <w:rtl/>
        </w:rPr>
        <w:t xml:space="preserve"> عليه‌السلام </w:t>
      </w:r>
      <w:r>
        <w:rPr>
          <w:rtl/>
        </w:rPr>
        <w:t>حضرت يوسف</w:t>
      </w:r>
      <w:r w:rsidR="000D7666" w:rsidRPr="000D7666">
        <w:rPr>
          <w:rStyle w:val="libAlaemChar"/>
          <w:rtl/>
        </w:rPr>
        <w:t xml:space="preserve"> عليه‌السلام </w:t>
      </w:r>
      <w:r>
        <w:rPr>
          <w:rtl/>
        </w:rPr>
        <w:t>كے آباؤ و اجداد تھے _</w:t>
      </w:r>
    </w:p>
    <w:p w:rsidR="007D01F0" w:rsidRDefault="007D01F0" w:rsidP="00DC3E3F">
      <w:pPr>
        <w:pStyle w:val="libArabic"/>
        <w:rPr>
          <w:rtl/>
        </w:rPr>
      </w:pPr>
      <w:r>
        <w:rPr>
          <w:rFonts w:hint="eastAsia"/>
          <w:rtl/>
        </w:rPr>
        <w:t>و</w:t>
      </w:r>
      <w:r>
        <w:rPr>
          <w:rtl/>
        </w:rPr>
        <w:t xml:space="preserve"> اتبعت ملّة ابائي ابرا</w:t>
      </w:r>
      <w:r w:rsidR="00F74C81" w:rsidRPr="008C36F4">
        <w:rPr>
          <w:rFonts w:hint="cs"/>
          <w:rtl/>
        </w:rPr>
        <w:t>ه</w:t>
      </w:r>
      <w:r>
        <w:rPr>
          <w:rFonts w:hint="cs"/>
          <w:rtl/>
        </w:rPr>
        <w:t>يم</w:t>
      </w:r>
      <w:r>
        <w:rPr>
          <w:rtl/>
        </w:rPr>
        <w:t xml:space="preserve"> </w:t>
      </w:r>
      <w:r>
        <w:rPr>
          <w:rFonts w:hint="cs"/>
          <w:rtl/>
        </w:rPr>
        <w:t>و</w:t>
      </w:r>
      <w:r>
        <w:rPr>
          <w:rtl/>
        </w:rPr>
        <w:t xml:space="preserve"> </w:t>
      </w:r>
      <w:r>
        <w:rPr>
          <w:rFonts w:hint="cs"/>
          <w:rtl/>
        </w:rPr>
        <w:t>اسحاق</w:t>
      </w:r>
      <w:r>
        <w:rPr>
          <w:rtl/>
        </w:rPr>
        <w:t xml:space="preserve"> </w:t>
      </w:r>
      <w:r>
        <w:rPr>
          <w:rFonts w:hint="cs"/>
          <w:rtl/>
        </w:rPr>
        <w:t>و</w:t>
      </w:r>
      <w:r>
        <w:rPr>
          <w:rtl/>
        </w:rPr>
        <w:t xml:space="preserve"> </w:t>
      </w:r>
      <w:r>
        <w:rPr>
          <w:rFonts w:hint="cs"/>
          <w:rtl/>
        </w:rPr>
        <w:t>يعقوب</w:t>
      </w:r>
    </w:p>
    <w:p w:rsidR="007D01F0" w:rsidRDefault="007D01F0" w:rsidP="00DC3E3F">
      <w:pPr>
        <w:pStyle w:val="libNormal"/>
        <w:rPr>
          <w:rtl/>
        </w:rPr>
      </w:pPr>
      <w:r>
        <w:rPr>
          <w:rtl/>
        </w:rPr>
        <w:t>2 _ يوسف</w:t>
      </w:r>
      <w:r w:rsidR="000D7666" w:rsidRPr="000D7666">
        <w:rPr>
          <w:rStyle w:val="libAlaemChar"/>
          <w:rtl/>
        </w:rPr>
        <w:t xml:space="preserve"> عليه‌السلام </w:t>
      </w:r>
      <w:r>
        <w:rPr>
          <w:rtl/>
        </w:rPr>
        <w:t>نے مصر كے زندان مي</w:t>
      </w:r>
      <w:r w:rsidR="005619DD">
        <w:rPr>
          <w:rtl/>
        </w:rPr>
        <w:t xml:space="preserve">ں </w:t>
      </w:r>
      <w:r>
        <w:rPr>
          <w:rtl/>
        </w:rPr>
        <w:t>دين ابراہيم(ع) ، اسحاق اور يعقوب عليہم السلام كے پيروكارہونے كو ظاہر كرديا _</w:t>
      </w:r>
      <w:r w:rsidRPr="00595F7C">
        <w:rPr>
          <w:rStyle w:val="libArabicChar"/>
          <w:rFonts w:hint="eastAsia"/>
          <w:rtl/>
        </w:rPr>
        <w:t>واتبعت</w:t>
      </w:r>
      <w:r w:rsidRPr="00595F7C">
        <w:rPr>
          <w:rStyle w:val="libArabicChar"/>
          <w:rtl/>
        </w:rPr>
        <w:t xml:space="preserve"> ملة ء اباء ى ابرا</w:t>
      </w:r>
      <w:r w:rsidR="00F74C81" w:rsidRPr="00EC230E">
        <w:rPr>
          <w:rStyle w:val="libArabicChar"/>
          <w:rFonts w:hint="cs"/>
          <w:rtl/>
        </w:rPr>
        <w:t>ه</w:t>
      </w:r>
      <w:r w:rsidRPr="00595F7C">
        <w:rPr>
          <w:rStyle w:val="libArabicChar"/>
          <w:rFonts w:hint="cs"/>
          <w:rtl/>
        </w:rPr>
        <w:t>يم</w:t>
      </w:r>
      <w:r w:rsidRPr="00595F7C">
        <w:rPr>
          <w:rStyle w:val="libArabicChar"/>
          <w:rtl/>
        </w:rPr>
        <w:t xml:space="preserve"> </w:t>
      </w:r>
      <w:r w:rsidRPr="00595F7C">
        <w:rPr>
          <w:rStyle w:val="libArabicChar"/>
          <w:rFonts w:hint="cs"/>
          <w:rtl/>
        </w:rPr>
        <w:t>و</w:t>
      </w:r>
      <w:r w:rsidRPr="00595F7C">
        <w:rPr>
          <w:rStyle w:val="libArabicChar"/>
          <w:rtl/>
        </w:rPr>
        <w:t xml:space="preserve"> </w:t>
      </w:r>
      <w:r w:rsidRPr="00595F7C">
        <w:rPr>
          <w:rStyle w:val="libArabicChar"/>
          <w:rFonts w:hint="cs"/>
          <w:rtl/>
        </w:rPr>
        <w:t>اسحاق</w:t>
      </w:r>
      <w:r w:rsidRPr="00595F7C">
        <w:rPr>
          <w:rStyle w:val="libArabicChar"/>
          <w:rtl/>
        </w:rPr>
        <w:t xml:space="preserve"> </w:t>
      </w:r>
      <w:r w:rsidRPr="00595F7C">
        <w:rPr>
          <w:rStyle w:val="libArabicChar"/>
          <w:rFonts w:hint="cs"/>
          <w:rtl/>
        </w:rPr>
        <w:t>و</w:t>
      </w:r>
      <w:r w:rsidRPr="00595F7C">
        <w:rPr>
          <w:rStyle w:val="libArabicChar"/>
          <w:rtl/>
        </w:rPr>
        <w:t xml:space="preserve"> يعقوب</w:t>
      </w:r>
    </w:p>
    <w:p w:rsidR="007D01F0" w:rsidRDefault="007D01F0" w:rsidP="00DC3E3F">
      <w:pPr>
        <w:pStyle w:val="libNormal"/>
        <w:rPr>
          <w:rtl/>
        </w:rPr>
      </w:pPr>
      <w:r>
        <w:rPr>
          <w:rtl/>
        </w:rPr>
        <w:t>3 _ يوسف عليہم السلام نے زندان مصر مي</w:t>
      </w:r>
      <w:r w:rsidR="005619DD">
        <w:rPr>
          <w:rtl/>
        </w:rPr>
        <w:t xml:space="preserve">ں </w:t>
      </w:r>
      <w:r>
        <w:rPr>
          <w:rtl/>
        </w:rPr>
        <w:t>قيديو</w:t>
      </w:r>
      <w:r w:rsidR="005619DD">
        <w:rPr>
          <w:rtl/>
        </w:rPr>
        <w:t xml:space="preserve">ں </w:t>
      </w:r>
      <w:r>
        <w:rPr>
          <w:rtl/>
        </w:rPr>
        <w:t>كے ليے اپنا شجرہ نسب بيان كيا _</w:t>
      </w:r>
    </w:p>
    <w:p w:rsidR="007D01F0" w:rsidRDefault="007D01F0" w:rsidP="00DC3E3F">
      <w:pPr>
        <w:pStyle w:val="libArabic"/>
        <w:rPr>
          <w:rtl/>
        </w:rPr>
      </w:pPr>
      <w:r>
        <w:rPr>
          <w:rFonts w:hint="eastAsia"/>
          <w:rtl/>
        </w:rPr>
        <w:t>و</w:t>
      </w:r>
      <w:r>
        <w:rPr>
          <w:rtl/>
        </w:rPr>
        <w:t xml:space="preserve"> اتبعت ملّة اباء ى ابرا</w:t>
      </w:r>
      <w:r w:rsidR="00F74C81" w:rsidRPr="008C36F4">
        <w:rPr>
          <w:rFonts w:hint="cs"/>
          <w:rtl/>
        </w:rPr>
        <w:t>ه</w:t>
      </w:r>
      <w:r>
        <w:rPr>
          <w:rFonts w:hint="cs"/>
          <w:rtl/>
        </w:rPr>
        <w:t>يم</w:t>
      </w:r>
      <w:r>
        <w:rPr>
          <w:rtl/>
        </w:rPr>
        <w:t xml:space="preserve"> </w:t>
      </w:r>
      <w:r>
        <w:rPr>
          <w:rFonts w:hint="cs"/>
          <w:rtl/>
        </w:rPr>
        <w:t>و</w:t>
      </w:r>
      <w:r>
        <w:rPr>
          <w:rtl/>
        </w:rPr>
        <w:t xml:space="preserve"> </w:t>
      </w:r>
      <w:r>
        <w:rPr>
          <w:rFonts w:hint="cs"/>
          <w:rtl/>
        </w:rPr>
        <w:t>اسحاق</w:t>
      </w:r>
      <w:r>
        <w:rPr>
          <w:rtl/>
        </w:rPr>
        <w:t xml:space="preserve"> </w:t>
      </w:r>
      <w:r>
        <w:rPr>
          <w:rFonts w:hint="cs"/>
          <w:rtl/>
        </w:rPr>
        <w:t>و</w:t>
      </w:r>
      <w:r>
        <w:rPr>
          <w:rtl/>
        </w:rPr>
        <w:t xml:space="preserve"> </w:t>
      </w:r>
      <w:r>
        <w:rPr>
          <w:rFonts w:hint="cs"/>
          <w:rtl/>
        </w:rPr>
        <w:t>يعقوب</w:t>
      </w:r>
    </w:p>
    <w:p w:rsidR="00B34004" w:rsidRDefault="00B34004" w:rsidP="00DC3E3F">
      <w:pPr>
        <w:pStyle w:val="libNormal"/>
        <w:rPr>
          <w:rtl/>
        </w:rPr>
      </w:pPr>
      <w:r>
        <w:rPr>
          <w:rtl/>
        </w:rPr>
        <w:t>4 _ يوسف</w:t>
      </w:r>
      <w:r w:rsidR="000D7666" w:rsidRPr="000D7666">
        <w:rPr>
          <w:rStyle w:val="libAlaemChar"/>
          <w:rtl/>
        </w:rPr>
        <w:t xml:space="preserve"> عليه‌السلام </w:t>
      </w:r>
      <w:r>
        <w:rPr>
          <w:rtl/>
        </w:rPr>
        <w:t>اپنے آباء و اجداد ابراہيم</w:t>
      </w:r>
      <w:r w:rsidR="000D7666" w:rsidRPr="000D7666">
        <w:rPr>
          <w:rStyle w:val="libAlaemChar"/>
          <w:rtl/>
        </w:rPr>
        <w:t xml:space="preserve"> عليه‌السلام </w:t>
      </w:r>
      <w:r>
        <w:rPr>
          <w:rtl/>
        </w:rPr>
        <w:t>، اسحاق</w:t>
      </w:r>
      <w:r w:rsidR="000D7666" w:rsidRPr="000D7666">
        <w:rPr>
          <w:rStyle w:val="libAlaemChar"/>
          <w:rtl/>
        </w:rPr>
        <w:t xml:space="preserve"> عليه‌السلام </w:t>
      </w:r>
      <w:r>
        <w:rPr>
          <w:rtl/>
        </w:rPr>
        <w:t>اور يعقوب</w:t>
      </w:r>
      <w:r w:rsidR="000D7666" w:rsidRPr="000D7666">
        <w:rPr>
          <w:rStyle w:val="libAlaemChar"/>
          <w:rtl/>
        </w:rPr>
        <w:t xml:space="preserve"> عليه‌السلام </w:t>
      </w:r>
      <w:r>
        <w:rPr>
          <w:rtl/>
        </w:rPr>
        <w:t>كى شريعت پر تھے اور وہ كوئي نئي شريعت لے كر مبعوث نہيں ہوئے تھے_</w:t>
      </w:r>
      <w:r w:rsidRPr="00595F7C">
        <w:rPr>
          <w:rStyle w:val="libArabicChar"/>
          <w:rFonts w:hint="eastAsia"/>
          <w:rtl/>
        </w:rPr>
        <w:t>واتبعت</w:t>
      </w:r>
      <w:r w:rsidRPr="00595F7C">
        <w:rPr>
          <w:rStyle w:val="libArabicChar"/>
          <w:rtl/>
        </w:rPr>
        <w:t xml:space="preserve"> ملّة ء اباء ى ابرا</w:t>
      </w:r>
      <w:r w:rsidR="00F74C81" w:rsidRPr="00EC230E">
        <w:rPr>
          <w:rStyle w:val="libArabicChar"/>
          <w:rFonts w:hint="cs"/>
          <w:rtl/>
        </w:rPr>
        <w:t>ه</w:t>
      </w:r>
      <w:r w:rsidRPr="00595F7C">
        <w:rPr>
          <w:rStyle w:val="libArabicChar"/>
          <w:rFonts w:hint="cs"/>
          <w:rtl/>
        </w:rPr>
        <w:t>يم</w:t>
      </w:r>
      <w:r w:rsidRPr="00595F7C">
        <w:rPr>
          <w:rStyle w:val="libArabicChar"/>
          <w:rtl/>
        </w:rPr>
        <w:t xml:space="preserve"> </w:t>
      </w:r>
      <w:r w:rsidRPr="00595F7C">
        <w:rPr>
          <w:rStyle w:val="libArabicChar"/>
          <w:rFonts w:hint="cs"/>
          <w:rtl/>
        </w:rPr>
        <w:t>و</w:t>
      </w:r>
      <w:r w:rsidRPr="00595F7C">
        <w:rPr>
          <w:rStyle w:val="libArabicChar"/>
          <w:rtl/>
        </w:rPr>
        <w:t xml:space="preserve"> اسحاق و يعقوب</w:t>
      </w:r>
    </w:p>
    <w:p w:rsidR="00595F7C" w:rsidRPr="00595F7C" w:rsidRDefault="00595F7C" w:rsidP="00DC3E3F">
      <w:pPr>
        <w:pStyle w:val="libNormal"/>
        <w:rPr>
          <w:rtl/>
        </w:rPr>
      </w:pPr>
    </w:p>
    <w:p w:rsidR="00595F7C" w:rsidRDefault="002C39E3" w:rsidP="007F146C">
      <w:pPr>
        <w:pStyle w:val="libPoemTini"/>
        <w:rPr>
          <w:rtl/>
        </w:rPr>
      </w:pPr>
      <w:r>
        <w:rPr>
          <w:rtl/>
        </w:rPr>
        <w:br w:type="page"/>
      </w:r>
    </w:p>
    <w:p w:rsidR="007D01F0" w:rsidRDefault="007D01F0" w:rsidP="00DC3E3F">
      <w:pPr>
        <w:pStyle w:val="libNormal"/>
        <w:rPr>
          <w:rtl/>
        </w:rPr>
      </w:pPr>
      <w:r>
        <w:rPr>
          <w:rtl/>
        </w:rPr>
        <w:lastRenderedPageBreak/>
        <w:t>5 _ اسحاق</w:t>
      </w:r>
      <w:r w:rsidR="000D7666" w:rsidRPr="000D7666">
        <w:rPr>
          <w:rStyle w:val="libAlaemChar"/>
          <w:rtl/>
        </w:rPr>
        <w:t xml:space="preserve"> عليه‌السلام </w:t>
      </w:r>
      <w:r>
        <w:rPr>
          <w:rtl/>
        </w:rPr>
        <w:t>اور يعقوب(ع) پيغمبر اپنے باپ ابراہيم</w:t>
      </w:r>
      <w:r w:rsidR="000D7666" w:rsidRPr="000D7666">
        <w:rPr>
          <w:rStyle w:val="libAlaemChar"/>
          <w:rtl/>
        </w:rPr>
        <w:t xml:space="preserve"> عليه‌السلام </w:t>
      </w:r>
      <w:r>
        <w:rPr>
          <w:rtl/>
        </w:rPr>
        <w:t>كى شريعت كے پيروكار تھے_</w:t>
      </w:r>
    </w:p>
    <w:p w:rsidR="007D01F0" w:rsidRDefault="007D01F0" w:rsidP="00DC3E3F">
      <w:pPr>
        <w:pStyle w:val="libArabic"/>
        <w:rPr>
          <w:rtl/>
        </w:rPr>
      </w:pPr>
      <w:r>
        <w:rPr>
          <w:rFonts w:hint="eastAsia"/>
          <w:rtl/>
        </w:rPr>
        <w:t>و</w:t>
      </w:r>
      <w:r>
        <w:rPr>
          <w:rtl/>
        </w:rPr>
        <w:t xml:space="preserve"> اتبعت ملّة إباء ى ابرا</w:t>
      </w:r>
      <w:r w:rsidR="00F74C81" w:rsidRPr="008C36F4">
        <w:rPr>
          <w:rFonts w:hint="cs"/>
          <w:rtl/>
        </w:rPr>
        <w:t>ه</w:t>
      </w:r>
      <w:r>
        <w:rPr>
          <w:rFonts w:hint="cs"/>
          <w:rtl/>
        </w:rPr>
        <w:t>يم</w:t>
      </w:r>
      <w:r>
        <w:rPr>
          <w:rtl/>
        </w:rPr>
        <w:t xml:space="preserve"> </w:t>
      </w:r>
      <w:r>
        <w:rPr>
          <w:rFonts w:hint="cs"/>
          <w:rtl/>
        </w:rPr>
        <w:t>و</w:t>
      </w:r>
      <w:r>
        <w:rPr>
          <w:rtl/>
        </w:rPr>
        <w:t xml:space="preserve"> </w:t>
      </w:r>
      <w:r>
        <w:rPr>
          <w:rFonts w:hint="cs"/>
          <w:rtl/>
        </w:rPr>
        <w:t>اسحاق</w:t>
      </w:r>
      <w:r>
        <w:rPr>
          <w:rtl/>
        </w:rPr>
        <w:t xml:space="preserve"> </w:t>
      </w:r>
      <w:r>
        <w:rPr>
          <w:rFonts w:hint="cs"/>
          <w:rtl/>
        </w:rPr>
        <w:t>و</w:t>
      </w:r>
      <w:r>
        <w:rPr>
          <w:rtl/>
        </w:rPr>
        <w:t xml:space="preserve"> </w:t>
      </w:r>
      <w:r>
        <w:rPr>
          <w:rFonts w:hint="cs"/>
          <w:rtl/>
        </w:rPr>
        <w:t>يعقوب</w:t>
      </w:r>
    </w:p>
    <w:p w:rsidR="007D01F0" w:rsidRDefault="007D01F0" w:rsidP="00DC3E3F">
      <w:pPr>
        <w:pStyle w:val="libNormal"/>
        <w:rPr>
          <w:rtl/>
        </w:rPr>
      </w:pPr>
      <w:r>
        <w:rPr>
          <w:rtl/>
        </w:rPr>
        <w:t>6 _مصر كے لوگو</w:t>
      </w:r>
      <w:r w:rsidR="005619DD">
        <w:rPr>
          <w:rtl/>
        </w:rPr>
        <w:t xml:space="preserve">ں </w:t>
      </w:r>
      <w:r>
        <w:rPr>
          <w:rtl/>
        </w:rPr>
        <w:t>كے ليے ابراہيم</w:t>
      </w:r>
      <w:r w:rsidR="000D7666" w:rsidRPr="000D7666">
        <w:rPr>
          <w:rStyle w:val="libAlaemChar"/>
          <w:rtl/>
        </w:rPr>
        <w:t xml:space="preserve"> عليه‌السلام </w:t>
      </w:r>
      <w:r>
        <w:rPr>
          <w:rtl/>
        </w:rPr>
        <w:t>، اسحاق</w:t>
      </w:r>
      <w:r w:rsidR="000D7666" w:rsidRPr="000D7666">
        <w:rPr>
          <w:rStyle w:val="libAlaemChar"/>
          <w:rtl/>
        </w:rPr>
        <w:t xml:space="preserve"> عليه‌السلام </w:t>
      </w:r>
      <w:r>
        <w:rPr>
          <w:rtl/>
        </w:rPr>
        <w:t>اور يعقوب عليہم السلام شناختہ شدہ انبياء تھے_</w:t>
      </w:r>
    </w:p>
    <w:p w:rsidR="007D01F0" w:rsidRDefault="007D01F0" w:rsidP="00DC3E3F">
      <w:pPr>
        <w:pStyle w:val="libArabic"/>
        <w:rPr>
          <w:rtl/>
        </w:rPr>
      </w:pPr>
      <w:r>
        <w:rPr>
          <w:rFonts w:hint="eastAsia"/>
          <w:rtl/>
        </w:rPr>
        <w:t>و</w:t>
      </w:r>
      <w:r>
        <w:rPr>
          <w:rtl/>
        </w:rPr>
        <w:t xml:space="preserve"> اتبعت ملّة اباء ى و اسحاق و يعقوب</w:t>
      </w:r>
    </w:p>
    <w:p w:rsidR="007D01F0" w:rsidRDefault="007D01F0" w:rsidP="00DC3E3F">
      <w:pPr>
        <w:pStyle w:val="libNormal"/>
        <w:rPr>
          <w:rtl/>
        </w:rPr>
      </w:pPr>
      <w:r>
        <w:rPr>
          <w:rtl/>
        </w:rPr>
        <w:t>7 _حضرت يوسف</w:t>
      </w:r>
      <w:r w:rsidR="000D7666" w:rsidRPr="000D7666">
        <w:rPr>
          <w:rStyle w:val="libAlaemChar"/>
          <w:rtl/>
        </w:rPr>
        <w:t xml:space="preserve"> عليه‌السلام </w:t>
      </w:r>
      <w:r>
        <w:rPr>
          <w:rtl/>
        </w:rPr>
        <w:t>كا حضرت ابراہيم(ع) ، اسحاق(ع) اور يعقوب(ع) كے دين كى پيروى كرنا ہى ان پر اللہ تعالى كى عنايت اور علم غيب و تعبير خواب كى تعليم دينے كا سبب ہوئي_</w:t>
      </w:r>
      <w:r w:rsidRPr="00595F7C">
        <w:rPr>
          <w:rStyle w:val="libArabicChar"/>
          <w:rFonts w:hint="eastAsia"/>
          <w:rtl/>
        </w:rPr>
        <w:t>ذلكما</w:t>
      </w:r>
      <w:r w:rsidRPr="00595F7C">
        <w:rPr>
          <w:rStyle w:val="libArabicChar"/>
          <w:rtl/>
        </w:rPr>
        <w:t xml:space="preserve"> مما علمنى ربى إنى تركت ... و اتبعت ملّة ء اباء ي</w:t>
      </w:r>
    </w:p>
    <w:p w:rsidR="007D01F0" w:rsidRDefault="007D01F0" w:rsidP="00DC3E3F">
      <w:pPr>
        <w:pStyle w:val="libNormal"/>
        <w:rPr>
          <w:rtl/>
        </w:rPr>
      </w:pPr>
      <w:r>
        <w:rPr>
          <w:rtl/>
        </w:rPr>
        <w:t>(اتبعت) كا جملہ (تركت) پر عطف ہے جو اس سے پہلے والى آيت مي</w:t>
      </w:r>
      <w:r w:rsidR="005619DD">
        <w:rPr>
          <w:rtl/>
        </w:rPr>
        <w:t xml:space="preserve">ں </w:t>
      </w:r>
      <w:r>
        <w:rPr>
          <w:rtl/>
        </w:rPr>
        <w:t>مذكور ہے اسى وجہ سے اس سے يہ بات ظاہر ہوتى ہے كہ يوسف</w:t>
      </w:r>
      <w:r w:rsidR="000D7666" w:rsidRPr="000D7666">
        <w:rPr>
          <w:rStyle w:val="libAlaemChar"/>
          <w:rtl/>
        </w:rPr>
        <w:t xml:space="preserve"> عليه‌السلام </w:t>
      </w:r>
      <w:r>
        <w:rPr>
          <w:rtl/>
        </w:rPr>
        <w:t>كا دين ابراہيم</w:t>
      </w:r>
      <w:r w:rsidR="000D7666" w:rsidRPr="000D7666">
        <w:rPr>
          <w:rStyle w:val="libAlaemChar"/>
          <w:rtl/>
        </w:rPr>
        <w:t xml:space="preserve"> عليه‌السلام </w:t>
      </w:r>
      <w:r>
        <w:rPr>
          <w:rtl/>
        </w:rPr>
        <w:t>كى پيروى كرنا،ان كے ليے علوم الہى كے حصول كا سبب بنا ہے _</w:t>
      </w:r>
    </w:p>
    <w:p w:rsidR="007D01F0" w:rsidRPr="00595F7C" w:rsidRDefault="007D01F0" w:rsidP="00DC3E3F">
      <w:pPr>
        <w:pStyle w:val="libNormal"/>
        <w:rPr>
          <w:rStyle w:val="libArabicChar"/>
          <w:rtl/>
        </w:rPr>
      </w:pPr>
      <w:r>
        <w:rPr>
          <w:rtl/>
        </w:rPr>
        <w:t>8 _حق تك رسائي،باطل كى شناخت اور اس كے ردّ كا مرہون منّت ہے_</w:t>
      </w:r>
      <w:r w:rsidRPr="00595F7C">
        <w:rPr>
          <w:rStyle w:val="libArabicChar"/>
          <w:rFonts w:hint="eastAsia"/>
          <w:rtl/>
        </w:rPr>
        <w:t>انى</w:t>
      </w:r>
      <w:r w:rsidRPr="00595F7C">
        <w:rPr>
          <w:rStyle w:val="libArabicChar"/>
          <w:rtl/>
        </w:rPr>
        <w:t xml:space="preserve"> تركت ملة قوم لا يؤمنون ... و اتبعت ملة ء ابائي ابرا</w:t>
      </w:r>
      <w:r w:rsidR="00F74C81" w:rsidRPr="00EC230E">
        <w:rPr>
          <w:rStyle w:val="libArabicChar"/>
          <w:rFonts w:hint="cs"/>
          <w:rtl/>
        </w:rPr>
        <w:t>ه</w:t>
      </w:r>
      <w:r w:rsidRPr="00595F7C">
        <w:rPr>
          <w:rStyle w:val="libArabicChar"/>
          <w:rFonts w:hint="cs"/>
          <w:rtl/>
        </w:rPr>
        <w:t>يم</w:t>
      </w:r>
    </w:p>
    <w:p w:rsidR="007D01F0" w:rsidRDefault="007D01F0" w:rsidP="00DC3E3F">
      <w:pPr>
        <w:pStyle w:val="libNormal"/>
        <w:rPr>
          <w:rtl/>
        </w:rPr>
      </w:pPr>
      <w:r>
        <w:rPr>
          <w:rtl/>
        </w:rPr>
        <w:t>9 _يوسف(ع) اور ان كے آباء و اجداد ابراہيم(ع) ، اسحاق(ع) اور يعقوب(ع) مؤحد اور معمولى سے معمولى شرك سے پاك و منزّا تھے_</w:t>
      </w:r>
      <w:r w:rsidRPr="00595F7C">
        <w:rPr>
          <w:rStyle w:val="libArabicChar"/>
          <w:rFonts w:hint="eastAsia"/>
          <w:rtl/>
        </w:rPr>
        <w:t>ما</w:t>
      </w:r>
      <w:r w:rsidRPr="00595F7C">
        <w:rPr>
          <w:rStyle w:val="libArabicChar"/>
          <w:rtl/>
        </w:rPr>
        <w:t xml:space="preserve"> كان لنا أن نشرك باللّ</w:t>
      </w:r>
      <w:r w:rsidR="00F74C81" w:rsidRPr="00EC230E">
        <w:rPr>
          <w:rStyle w:val="libArabicChar"/>
          <w:rFonts w:hint="cs"/>
          <w:rtl/>
        </w:rPr>
        <w:t>ه</w:t>
      </w:r>
      <w:r w:rsidRPr="00595F7C">
        <w:rPr>
          <w:rStyle w:val="libArabicChar"/>
          <w:rtl/>
        </w:rPr>
        <w:t xml:space="preserve"> من شي</w:t>
      </w:r>
    </w:p>
    <w:p w:rsidR="007D01F0" w:rsidRDefault="007D01F0" w:rsidP="00DC3E3F">
      <w:pPr>
        <w:pStyle w:val="libNormal"/>
        <w:rPr>
          <w:rtl/>
        </w:rPr>
      </w:pPr>
      <w:r>
        <w:rPr>
          <w:rtl/>
        </w:rPr>
        <w:t>10_ انبياء عليہم السلام ہر قسم كى شرك پرستى اور خداوند متعال كا شريك قرار دينے سے پاك و مبّرا ہي</w:t>
      </w:r>
      <w:r w:rsidR="005619DD">
        <w:rPr>
          <w:rtl/>
        </w:rPr>
        <w:t xml:space="preserve">ں </w:t>
      </w:r>
      <w:r>
        <w:rPr>
          <w:rtl/>
        </w:rPr>
        <w:t>_</w:t>
      </w:r>
    </w:p>
    <w:p w:rsidR="007D01F0" w:rsidRDefault="007D01F0" w:rsidP="00DC3E3F">
      <w:pPr>
        <w:pStyle w:val="libArabic"/>
        <w:rPr>
          <w:rtl/>
        </w:rPr>
      </w:pPr>
      <w:r>
        <w:rPr>
          <w:rFonts w:hint="eastAsia"/>
          <w:rtl/>
        </w:rPr>
        <w:t>ما</w:t>
      </w:r>
      <w:r>
        <w:rPr>
          <w:rtl/>
        </w:rPr>
        <w:t xml:space="preserve"> كان لنا أن نشرك باللّْ</w:t>
      </w:r>
      <w:r w:rsidR="00F74C81" w:rsidRPr="008C36F4">
        <w:rPr>
          <w:rFonts w:hint="cs"/>
          <w:rtl/>
        </w:rPr>
        <w:t>ه</w:t>
      </w:r>
      <w:r>
        <w:rPr>
          <w:rtl/>
        </w:rPr>
        <w:t xml:space="preserve"> </w:t>
      </w:r>
      <w:r>
        <w:rPr>
          <w:rFonts w:hint="cs"/>
          <w:rtl/>
        </w:rPr>
        <w:t>م</w:t>
      </w:r>
      <w:r>
        <w:rPr>
          <w:rtl/>
        </w:rPr>
        <w:t>ن شيء</w:t>
      </w:r>
    </w:p>
    <w:p w:rsidR="007D01F0" w:rsidRDefault="007D01F0" w:rsidP="00DC3E3F">
      <w:pPr>
        <w:pStyle w:val="libNormal"/>
        <w:rPr>
          <w:rtl/>
        </w:rPr>
      </w:pPr>
      <w:r>
        <w:rPr>
          <w:rtl/>
        </w:rPr>
        <w:t>11_ خداوند متعال ہر قسم كے شريك اور ہم كفو سے پاك و پاكيزہ ہے _</w:t>
      </w:r>
      <w:r w:rsidRPr="00595F7C">
        <w:rPr>
          <w:rStyle w:val="libArabicChar"/>
          <w:rFonts w:hint="eastAsia"/>
          <w:rtl/>
        </w:rPr>
        <w:t>ما</w:t>
      </w:r>
      <w:r w:rsidRPr="00595F7C">
        <w:rPr>
          <w:rStyle w:val="libArabicChar"/>
          <w:rtl/>
        </w:rPr>
        <w:t xml:space="preserve"> كان لنا أن نشرك باللّ</w:t>
      </w:r>
      <w:r w:rsidR="00F74C81" w:rsidRPr="00EC230E">
        <w:rPr>
          <w:rStyle w:val="libArabicChar"/>
          <w:rFonts w:hint="cs"/>
          <w:rtl/>
        </w:rPr>
        <w:t>ه</w:t>
      </w:r>
      <w:r w:rsidRPr="00595F7C">
        <w:rPr>
          <w:rStyle w:val="libArabicChar"/>
          <w:rtl/>
        </w:rPr>
        <w:t xml:space="preserve"> من شيء</w:t>
      </w:r>
    </w:p>
    <w:p w:rsidR="007D01F0" w:rsidRDefault="007D01F0" w:rsidP="00DC3E3F">
      <w:pPr>
        <w:pStyle w:val="libNormal"/>
        <w:rPr>
          <w:rtl/>
        </w:rPr>
      </w:pPr>
      <w:r>
        <w:rPr>
          <w:rtl/>
        </w:rPr>
        <w:t>(شيء)كا لفظ ممكن ہے اس سے مراد موجودات عالم مثل فرشتے ، ستارے،بت و غيرہ ہو</w:t>
      </w:r>
      <w:r w:rsidR="005619DD">
        <w:rPr>
          <w:rtl/>
        </w:rPr>
        <w:t xml:space="preserve">ں </w:t>
      </w:r>
      <w:r>
        <w:rPr>
          <w:rtl/>
        </w:rPr>
        <w:t>اس بناء پر (ماكان ...) كے جملے كا معنى يہ ہوگا كہ ہمارے ليے يہ سزاوار نہي</w:t>
      </w:r>
      <w:r w:rsidR="005619DD">
        <w:rPr>
          <w:rtl/>
        </w:rPr>
        <w:t xml:space="preserve">ں </w:t>
      </w:r>
      <w:r>
        <w:rPr>
          <w:rtl/>
        </w:rPr>
        <w:t>ہے كہ كسى بھى موجود عالم كو خداوند وحدہ لا شريك كا شريك قرار دي</w:t>
      </w:r>
      <w:r w:rsidR="005619DD">
        <w:rPr>
          <w:rtl/>
        </w:rPr>
        <w:t xml:space="preserve">ں </w:t>
      </w:r>
      <w:r>
        <w:rPr>
          <w:rtl/>
        </w:rPr>
        <w:t>اور اس طرح ممكن ہے (شيء) سے مراد شريك قر</w:t>
      </w:r>
      <w:r>
        <w:rPr>
          <w:rFonts w:hint="eastAsia"/>
          <w:rtl/>
        </w:rPr>
        <w:t>ار</w:t>
      </w:r>
      <w:r>
        <w:rPr>
          <w:rtl/>
        </w:rPr>
        <w:t xml:space="preserve"> دينا ہو_ تو اس بناء پر ''ما كان لنا ...'' كا معنى يہ ہوگا كہ ہمارے ليے يہ زيبا نہي</w:t>
      </w:r>
      <w:r w:rsidR="005619DD">
        <w:rPr>
          <w:rtl/>
        </w:rPr>
        <w:t xml:space="preserve">ں </w:t>
      </w:r>
      <w:r>
        <w:rPr>
          <w:rtl/>
        </w:rPr>
        <w:t>كہ كسى قسم كے شرك(مثلاًشرك خفى ہو يا جلى اور خدا كى عبادت يا اطاعت) كى طرف رغبت كري</w:t>
      </w:r>
      <w:r w:rsidR="005619DD">
        <w:rPr>
          <w:rtl/>
        </w:rPr>
        <w:t xml:space="preserve">ں </w:t>
      </w:r>
      <w:r>
        <w:rPr>
          <w:rtl/>
        </w:rPr>
        <w:t>_</w:t>
      </w:r>
    </w:p>
    <w:p w:rsidR="007D01F0" w:rsidRDefault="007D01F0" w:rsidP="00DC3E3F">
      <w:pPr>
        <w:pStyle w:val="libNormal"/>
        <w:rPr>
          <w:rtl/>
        </w:rPr>
      </w:pPr>
      <w:r>
        <w:rPr>
          <w:rtl/>
        </w:rPr>
        <w:t>12 _ شرك كے مختلف انواع و اقسام اور درجات ہي</w:t>
      </w:r>
      <w:r w:rsidR="005619DD">
        <w:rPr>
          <w:rtl/>
        </w:rPr>
        <w:t xml:space="preserve">ں </w:t>
      </w:r>
      <w:r>
        <w:rPr>
          <w:rtl/>
        </w:rPr>
        <w:t>_</w:t>
      </w:r>
    </w:p>
    <w:p w:rsidR="00595F7C"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ما</w:t>
      </w:r>
      <w:r>
        <w:rPr>
          <w:rtl/>
        </w:rPr>
        <w:t xml:space="preserve"> كان لنا أن نشرك باللّ</w:t>
      </w:r>
      <w:r w:rsidR="00F74C81" w:rsidRPr="008C36F4">
        <w:rPr>
          <w:rFonts w:hint="cs"/>
          <w:rtl/>
        </w:rPr>
        <w:t>ه</w:t>
      </w:r>
      <w:r>
        <w:rPr>
          <w:rtl/>
        </w:rPr>
        <w:t xml:space="preserve"> من شيء</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(شيء) سے مراد شرك اختيار كرنا ہو_</w:t>
      </w:r>
    </w:p>
    <w:p w:rsidR="007D01F0" w:rsidRDefault="007D01F0" w:rsidP="00DC3E3F">
      <w:pPr>
        <w:pStyle w:val="libNormal"/>
        <w:rPr>
          <w:rtl/>
        </w:rPr>
      </w:pPr>
      <w:r>
        <w:rPr>
          <w:rtl/>
        </w:rPr>
        <w:t>13_خداوند متعال كے ليے شريك خيال كرنا، حقيقت مي</w:t>
      </w:r>
      <w:r w:rsidR="005619DD">
        <w:rPr>
          <w:rtl/>
        </w:rPr>
        <w:t xml:space="preserve">ں </w:t>
      </w:r>
      <w:r>
        <w:rPr>
          <w:rtl/>
        </w:rPr>
        <w:t>اس پر ايمان نہ لانے كے برابر ہے _</w:t>
      </w:r>
    </w:p>
    <w:p w:rsidR="007D01F0" w:rsidRDefault="007D01F0" w:rsidP="00DC3E3F">
      <w:pPr>
        <w:pStyle w:val="libArabic"/>
        <w:rPr>
          <w:rtl/>
        </w:rPr>
      </w:pPr>
      <w:r>
        <w:rPr>
          <w:rFonts w:hint="eastAsia"/>
          <w:rtl/>
        </w:rPr>
        <w:t>انى</w:t>
      </w:r>
      <w:r>
        <w:rPr>
          <w:rtl/>
        </w:rPr>
        <w:t xml:space="preserve"> تركت ملّة قوم لا يؤمنون باللّ</w:t>
      </w:r>
      <w:r w:rsidR="00F74C81" w:rsidRPr="008C36F4">
        <w:rPr>
          <w:rFonts w:hint="cs"/>
          <w:rtl/>
        </w:rPr>
        <w:t>ه</w:t>
      </w:r>
      <w:r>
        <w:rPr>
          <w:rtl/>
        </w:rPr>
        <w:t xml:space="preserve"> ... </w:t>
      </w:r>
      <w:r>
        <w:rPr>
          <w:rFonts w:hint="cs"/>
          <w:rtl/>
        </w:rPr>
        <w:t>اتبعت</w:t>
      </w:r>
      <w:r>
        <w:rPr>
          <w:rtl/>
        </w:rPr>
        <w:t xml:space="preserve"> </w:t>
      </w:r>
      <w:r>
        <w:rPr>
          <w:rFonts w:hint="cs"/>
          <w:rtl/>
        </w:rPr>
        <w:t>ملة</w:t>
      </w:r>
      <w:r>
        <w:rPr>
          <w:rtl/>
        </w:rPr>
        <w:t xml:space="preserve"> </w:t>
      </w:r>
      <w:r>
        <w:rPr>
          <w:rFonts w:hint="cs"/>
          <w:rtl/>
        </w:rPr>
        <w:t>ء</w:t>
      </w:r>
      <w:r>
        <w:rPr>
          <w:rtl/>
        </w:rPr>
        <w:t xml:space="preserve"> </w:t>
      </w:r>
      <w:r>
        <w:rPr>
          <w:rFonts w:hint="cs"/>
          <w:rtl/>
        </w:rPr>
        <w:t>اباء</w:t>
      </w:r>
      <w:r>
        <w:rPr>
          <w:rtl/>
        </w:rPr>
        <w:t xml:space="preserve"> </w:t>
      </w:r>
      <w:r>
        <w:rPr>
          <w:rFonts w:hint="cs"/>
          <w:rtl/>
        </w:rPr>
        <w:t>ى</w:t>
      </w:r>
      <w:r>
        <w:rPr>
          <w:rtl/>
        </w:rPr>
        <w:t xml:space="preserve"> ... </w:t>
      </w:r>
      <w:r>
        <w:rPr>
          <w:rFonts w:hint="cs"/>
          <w:rtl/>
        </w:rPr>
        <w:t>ما</w:t>
      </w:r>
      <w:r>
        <w:rPr>
          <w:rtl/>
        </w:rPr>
        <w:t xml:space="preserve"> </w:t>
      </w:r>
      <w:r>
        <w:rPr>
          <w:rFonts w:hint="cs"/>
          <w:rtl/>
        </w:rPr>
        <w:t>كان</w:t>
      </w:r>
      <w:r>
        <w:rPr>
          <w:rtl/>
        </w:rPr>
        <w:t xml:space="preserve"> </w:t>
      </w:r>
      <w:r>
        <w:rPr>
          <w:rFonts w:hint="cs"/>
          <w:rtl/>
        </w:rPr>
        <w:t>لنا</w:t>
      </w:r>
      <w:r>
        <w:rPr>
          <w:rtl/>
        </w:rPr>
        <w:t xml:space="preserve"> </w:t>
      </w:r>
      <w:r>
        <w:rPr>
          <w:rFonts w:hint="cs"/>
          <w:rtl/>
        </w:rPr>
        <w:t>أن</w:t>
      </w:r>
      <w:r>
        <w:rPr>
          <w:rtl/>
        </w:rPr>
        <w:t xml:space="preserve"> </w:t>
      </w:r>
      <w:r>
        <w:rPr>
          <w:rFonts w:hint="cs"/>
          <w:rtl/>
        </w:rPr>
        <w:t>نشرك</w:t>
      </w:r>
      <w:r>
        <w:rPr>
          <w:rtl/>
        </w:rPr>
        <w:t xml:space="preserve"> بالل</w:t>
      </w:r>
      <w:r w:rsidR="00F74C81" w:rsidRPr="008C36F4">
        <w:rPr>
          <w:rFonts w:hint="cs"/>
          <w:rtl/>
        </w:rPr>
        <w:t>ه</w:t>
      </w:r>
    </w:p>
    <w:p w:rsidR="007D01F0" w:rsidRDefault="007D01F0" w:rsidP="00DC3E3F">
      <w:pPr>
        <w:pStyle w:val="libNormal"/>
        <w:rPr>
          <w:rtl/>
        </w:rPr>
      </w:pPr>
      <w:r>
        <w:rPr>
          <w:rFonts w:hint="eastAsia"/>
          <w:rtl/>
        </w:rPr>
        <w:t>جملہ</w:t>
      </w:r>
      <w:r>
        <w:rPr>
          <w:rtl/>
        </w:rPr>
        <w:t xml:space="preserve"> ( ما كان لنا أن نشرك باللہ) سے معلوم ہوتاہے كہ اس سے پہلے والى آيت كريم مي</w:t>
      </w:r>
      <w:r w:rsidR="005619DD">
        <w:rPr>
          <w:rtl/>
        </w:rPr>
        <w:t xml:space="preserve">ں </w:t>
      </w:r>
      <w:r>
        <w:rPr>
          <w:rtl/>
        </w:rPr>
        <w:t>(لا يؤمنون باللّہ) سے مراد يہ ہے كہ وہ خداوند متعال كے ليے شريك خيال كرتے تھے_ شرك اختيار كرنے كو خدا پر ايمان نہ لانے سے تعبيركرنا ،مذكورہ تفسير كو بيان كرتا ہے_</w:t>
      </w:r>
    </w:p>
    <w:p w:rsidR="007D01F0" w:rsidRDefault="007D01F0" w:rsidP="00DC3E3F">
      <w:pPr>
        <w:pStyle w:val="libNormal"/>
        <w:rPr>
          <w:rtl/>
        </w:rPr>
      </w:pPr>
      <w:r>
        <w:rPr>
          <w:rtl/>
        </w:rPr>
        <w:t>14_ ابراہيم(ع) ، اسحاق</w:t>
      </w:r>
      <w:r w:rsidR="000D7666" w:rsidRPr="000D7666">
        <w:rPr>
          <w:rStyle w:val="libAlaemChar"/>
          <w:rtl/>
        </w:rPr>
        <w:t xml:space="preserve"> عليه‌السلام </w:t>
      </w:r>
      <w:r>
        <w:rPr>
          <w:rtl/>
        </w:rPr>
        <w:t>، يعقوب(ع) اور يوسف</w:t>
      </w:r>
      <w:r w:rsidR="000D7666" w:rsidRPr="000D7666">
        <w:rPr>
          <w:rStyle w:val="libAlaemChar"/>
          <w:rtl/>
        </w:rPr>
        <w:t xml:space="preserve"> عليه‌السلام </w:t>
      </w:r>
      <w:r>
        <w:rPr>
          <w:rtl/>
        </w:rPr>
        <w:t>كے دين كا ركن اصيل اور روح ،توحيد تھي_</w:t>
      </w:r>
    </w:p>
    <w:p w:rsidR="007D01F0" w:rsidRDefault="007D01F0" w:rsidP="00DC3E3F">
      <w:pPr>
        <w:pStyle w:val="libArabic"/>
        <w:rPr>
          <w:rtl/>
        </w:rPr>
      </w:pPr>
      <w:r>
        <w:rPr>
          <w:rFonts w:hint="eastAsia"/>
          <w:rtl/>
        </w:rPr>
        <w:t>و</w:t>
      </w:r>
      <w:r>
        <w:rPr>
          <w:rtl/>
        </w:rPr>
        <w:t xml:space="preserve"> اتبعت ملّة ء اباء ى ابرا</w:t>
      </w:r>
      <w:r w:rsidR="00F74C81" w:rsidRPr="008C36F4">
        <w:rPr>
          <w:rFonts w:hint="cs"/>
          <w:rtl/>
        </w:rPr>
        <w:t>ه</w:t>
      </w:r>
      <w:r>
        <w:rPr>
          <w:rFonts w:hint="cs"/>
          <w:rtl/>
        </w:rPr>
        <w:t>يم</w:t>
      </w:r>
      <w:r>
        <w:rPr>
          <w:rtl/>
        </w:rPr>
        <w:t xml:space="preserve"> ... </w:t>
      </w:r>
      <w:r>
        <w:rPr>
          <w:rFonts w:hint="cs"/>
          <w:rtl/>
        </w:rPr>
        <w:t>ما</w:t>
      </w:r>
      <w:r>
        <w:rPr>
          <w:rtl/>
        </w:rPr>
        <w:t xml:space="preserve"> </w:t>
      </w:r>
      <w:r>
        <w:rPr>
          <w:rFonts w:hint="cs"/>
          <w:rtl/>
        </w:rPr>
        <w:t>كنا</w:t>
      </w:r>
      <w:r>
        <w:rPr>
          <w:rtl/>
        </w:rPr>
        <w:t xml:space="preserve"> لنا أن نشرك باللّ</w:t>
      </w:r>
      <w:r w:rsidR="00F74C81" w:rsidRPr="008C36F4">
        <w:rPr>
          <w:rFonts w:hint="cs"/>
          <w:rtl/>
        </w:rPr>
        <w:t>ه</w:t>
      </w:r>
      <w:r>
        <w:rPr>
          <w:rtl/>
        </w:rPr>
        <w:t xml:space="preserve"> من شيء</w:t>
      </w:r>
    </w:p>
    <w:p w:rsidR="007D01F0" w:rsidRDefault="007D01F0" w:rsidP="00DC3E3F">
      <w:pPr>
        <w:pStyle w:val="libNormal"/>
        <w:rPr>
          <w:rtl/>
        </w:rPr>
      </w:pPr>
      <w:r>
        <w:rPr>
          <w:rtl/>
        </w:rPr>
        <w:t>(ما كان لنا ... ) كا جملہ ( ملّة آبائي ...) كے جملے كے ليے وصف ہے _ ايك قانون كى اس كى حقيقت سے تفسير اور وضاحت كرنا ،يہ بتاتا ہے كہ جس حقيقت كا ذكر ہواہے وہ دين كا ايك ركن اصلى اور بنياد ہے _</w:t>
      </w:r>
    </w:p>
    <w:p w:rsidR="007D01F0" w:rsidRDefault="007D01F0" w:rsidP="00DC3E3F">
      <w:pPr>
        <w:pStyle w:val="libNormal"/>
        <w:rPr>
          <w:rtl/>
        </w:rPr>
      </w:pPr>
      <w:r>
        <w:rPr>
          <w:rtl/>
        </w:rPr>
        <w:t>15_شرك و كفر،وھبى اور خداوند متعال كے عطا كردہ علوم كے ليے موانع ہي</w:t>
      </w:r>
      <w:r w:rsidR="005619DD">
        <w:rPr>
          <w:rtl/>
        </w:rPr>
        <w:t xml:space="preserve">ں </w:t>
      </w:r>
      <w:r>
        <w:rPr>
          <w:rtl/>
        </w:rPr>
        <w:t>_</w:t>
      </w:r>
    </w:p>
    <w:p w:rsidR="007D01F0" w:rsidRDefault="007D01F0" w:rsidP="00DC3E3F">
      <w:pPr>
        <w:pStyle w:val="libArabic"/>
        <w:rPr>
          <w:rtl/>
        </w:rPr>
      </w:pPr>
      <w:r>
        <w:rPr>
          <w:rFonts w:hint="eastAsia"/>
          <w:rtl/>
        </w:rPr>
        <w:t>ذلكما</w:t>
      </w:r>
      <w:r>
        <w:rPr>
          <w:rtl/>
        </w:rPr>
        <w:t xml:space="preserve"> مما علمنى ربى إنى تركت ملّة قوم لا يؤمنون باللّ</w:t>
      </w:r>
      <w:r w:rsidR="00F74C81" w:rsidRPr="008C36F4">
        <w:rPr>
          <w:rFonts w:hint="cs"/>
          <w:rtl/>
        </w:rPr>
        <w:t>ه</w:t>
      </w:r>
      <w:r>
        <w:rPr>
          <w:rtl/>
        </w:rPr>
        <w:t xml:space="preserve"> ... </w:t>
      </w:r>
      <w:r>
        <w:rPr>
          <w:rFonts w:hint="cs"/>
          <w:rtl/>
        </w:rPr>
        <w:t>ما</w:t>
      </w:r>
      <w:r>
        <w:rPr>
          <w:rtl/>
        </w:rPr>
        <w:t xml:space="preserve"> </w:t>
      </w:r>
      <w:r>
        <w:rPr>
          <w:rFonts w:hint="cs"/>
          <w:rtl/>
        </w:rPr>
        <w:t>كان</w:t>
      </w:r>
      <w:r>
        <w:rPr>
          <w:rtl/>
        </w:rPr>
        <w:t xml:space="preserve"> </w:t>
      </w:r>
      <w:r>
        <w:rPr>
          <w:rFonts w:hint="cs"/>
          <w:rtl/>
        </w:rPr>
        <w:t>لنا</w:t>
      </w:r>
      <w:r>
        <w:rPr>
          <w:rtl/>
        </w:rPr>
        <w:t xml:space="preserve"> </w:t>
      </w:r>
      <w:r>
        <w:rPr>
          <w:rFonts w:hint="cs"/>
          <w:rtl/>
        </w:rPr>
        <w:t>أن</w:t>
      </w:r>
      <w:r>
        <w:rPr>
          <w:rtl/>
        </w:rPr>
        <w:t xml:space="preserve"> </w:t>
      </w:r>
      <w:r>
        <w:rPr>
          <w:rFonts w:hint="cs"/>
          <w:rtl/>
        </w:rPr>
        <w:t>نشرك</w:t>
      </w:r>
      <w:r>
        <w:rPr>
          <w:rtl/>
        </w:rPr>
        <w:t xml:space="preserve"> باللّ</w:t>
      </w:r>
      <w:r w:rsidR="00F74C81" w:rsidRPr="008C36F4">
        <w:rPr>
          <w:rFonts w:hint="cs"/>
          <w:rtl/>
        </w:rPr>
        <w:t>ه</w:t>
      </w:r>
    </w:p>
    <w:p w:rsidR="007D01F0" w:rsidRDefault="007D01F0" w:rsidP="00DC3E3F">
      <w:pPr>
        <w:pStyle w:val="libNormal"/>
        <w:rPr>
          <w:rtl/>
        </w:rPr>
      </w:pPr>
      <w:r>
        <w:rPr>
          <w:rtl/>
        </w:rPr>
        <w:t>16_ حضرت ابراہيم</w:t>
      </w:r>
      <w:r w:rsidR="000D7666" w:rsidRPr="000D7666">
        <w:rPr>
          <w:rStyle w:val="libAlaemChar"/>
          <w:rtl/>
        </w:rPr>
        <w:t xml:space="preserve"> عليه‌السلام </w:t>
      </w:r>
      <w:r>
        <w:rPr>
          <w:rtl/>
        </w:rPr>
        <w:t>، اسحاق</w:t>
      </w:r>
      <w:r w:rsidR="000D7666" w:rsidRPr="000D7666">
        <w:rPr>
          <w:rStyle w:val="libAlaemChar"/>
          <w:rtl/>
        </w:rPr>
        <w:t xml:space="preserve"> عليه‌السلام </w:t>
      </w:r>
      <w:r>
        <w:rPr>
          <w:rtl/>
        </w:rPr>
        <w:t>، يعقوب(ع) ، يوسف</w:t>
      </w:r>
      <w:r w:rsidR="000D7666" w:rsidRPr="000D7666">
        <w:rPr>
          <w:rStyle w:val="libAlaemChar"/>
          <w:rtl/>
        </w:rPr>
        <w:t xml:space="preserve"> عليه‌السلام </w:t>
      </w:r>
      <w:r>
        <w:rPr>
          <w:rtl/>
        </w:rPr>
        <w:t>اور دوسرے انبياء</w:t>
      </w:r>
      <w:r w:rsidR="000D7666" w:rsidRPr="000D7666">
        <w:rPr>
          <w:rStyle w:val="libAlaemChar"/>
          <w:rtl/>
        </w:rPr>
        <w:t xml:space="preserve"> عليه‌السلام </w:t>
      </w:r>
      <w:r>
        <w:rPr>
          <w:rtl/>
        </w:rPr>
        <w:t>كا توحيد پر اعتقاد اور ہر قسم كى شرك پرستى سے انكامحفوظ ہونا، خداوند متعال كى طرف سے ان پر فضل و احسان تھا_</w:t>
      </w:r>
    </w:p>
    <w:p w:rsidR="007D01F0" w:rsidRDefault="007D01F0" w:rsidP="00DC3E3F">
      <w:pPr>
        <w:pStyle w:val="libArabic"/>
        <w:rPr>
          <w:rtl/>
        </w:rPr>
      </w:pPr>
      <w:r>
        <w:rPr>
          <w:rFonts w:hint="eastAsia"/>
          <w:rtl/>
        </w:rPr>
        <w:t>ما</w:t>
      </w:r>
      <w:r>
        <w:rPr>
          <w:rtl/>
        </w:rPr>
        <w:t xml:space="preserve"> كان لنا أن نشرك باللّ</w:t>
      </w:r>
      <w:r w:rsidR="00F74C81" w:rsidRPr="008C36F4">
        <w:rPr>
          <w:rFonts w:hint="cs"/>
          <w:rtl/>
        </w:rPr>
        <w:t>ه</w:t>
      </w:r>
      <w:r>
        <w:rPr>
          <w:rtl/>
        </w:rPr>
        <w:t xml:space="preserve"> </w:t>
      </w:r>
      <w:r>
        <w:rPr>
          <w:rFonts w:hint="cs"/>
          <w:rtl/>
        </w:rPr>
        <w:t>من</w:t>
      </w:r>
      <w:r>
        <w:rPr>
          <w:rtl/>
        </w:rPr>
        <w:t xml:space="preserve"> </w:t>
      </w:r>
      <w:r>
        <w:rPr>
          <w:rFonts w:hint="cs"/>
          <w:rtl/>
        </w:rPr>
        <w:t>شيء</w:t>
      </w:r>
      <w:r>
        <w:rPr>
          <w:rtl/>
        </w:rPr>
        <w:t xml:space="preserve"> </w:t>
      </w:r>
      <w:r>
        <w:rPr>
          <w:rFonts w:hint="cs"/>
          <w:rtl/>
        </w:rPr>
        <w:t>ذلك</w:t>
      </w:r>
      <w:r>
        <w:rPr>
          <w:rtl/>
        </w:rPr>
        <w:t xml:space="preserve"> </w:t>
      </w:r>
      <w:r>
        <w:rPr>
          <w:rFonts w:hint="cs"/>
          <w:rtl/>
        </w:rPr>
        <w:t>من</w:t>
      </w:r>
      <w:r>
        <w:rPr>
          <w:rtl/>
        </w:rPr>
        <w:t xml:space="preserve"> </w:t>
      </w:r>
      <w:r>
        <w:rPr>
          <w:rFonts w:hint="cs"/>
          <w:rtl/>
        </w:rPr>
        <w:t>فضل</w:t>
      </w:r>
      <w:r>
        <w:rPr>
          <w:rtl/>
        </w:rPr>
        <w:t xml:space="preserve"> </w:t>
      </w:r>
      <w:r>
        <w:rPr>
          <w:rFonts w:hint="cs"/>
          <w:rtl/>
        </w:rPr>
        <w:t>اللّ</w:t>
      </w:r>
      <w:r w:rsidR="00F74C81" w:rsidRPr="008C36F4">
        <w:rPr>
          <w:rFonts w:hint="cs"/>
          <w:rtl/>
        </w:rPr>
        <w:t>ه</w:t>
      </w:r>
      <w:r>
        <w:rPr>
          <w:rtl/>
        </w:rPr>
        <w:t xml:space="preserve"> علين</w:t>
      </w:r>
    </w:p>
    <w:p w:rsidR="007D01F0" w:rsidRDefault="007D01F0" w:rsidP="00DC3E3F">
      <w:pPr>
        <w:pStyle w:val="libNormal"/>
        <w:rPr>
          <w:rtl/>
        </w:rPr>
      </w:pPr>
      <w:r>
        <w:rPr>
          <w:rtl/>
        </w:rPr>
        <w:t>17_ انبياء</w:t>
      </w:r>
      <w:r w:rsidR="000D7666" w:rsidRPr="000D7666">
        <w:rPr>
          <w:rStyle w:val="libAlaemChar"/>
          <w:rtl/>
        </w:rPr>
        <w:t xml:space="preserve"> عليه‌السلام </w:t>
      </w:r>
      <w:r>
        <w:rPr>
          <w:rtl/>
        </w:rPr>
        <w:t>كا توحيد كى تعليم اور شرك كى نفى كے ليے مبعوث ہونا، لوگو</w:t>
      </w:r>
      <w:r w:rsidR="005619DD">
        <w:rPr>
          <w:rtl/>
        </w:rPr>
        <w:t xml:space="preserve">ں </w:t>
      </w:r>
      <w:r>
        <w:rPr>
          <w:rtl/>
        </w:rPr>
        <w:t>پر خدا كا فضل و كرم ہے _</w:t>
      </w:r>
    </w:p>
    <w:p w:rsidR="007D01F0" w:rsidRDefault="007D01F0" w:rsidP="00DC3E3F">
      <w:pPr>
        <w:pStyle w:val="libArabic"/>
        <w:rPr>
          <w:rtl/>
        </w:rPr>
      </w:pPr>
      <w:r>
        <w:rPr>
          <w:rFonts w:hint="eastAsia"/>
          <w:rtl/>
        </w:rPr>
        <w:t>ما</w:t>
      </w:r>
      <w:r>
        <w:rPr>
          <w:rtl/>
        </w:rPr>
        <w:t xml:space="preserve"> كان لنا أن نشرك ... ذلك من فضل اللّ</w:t>
      </w:r>
      <w:r w:rsidR="00F74C81" w:rsidRPr="008C36F4">
        <w:rPr>
          <w:rFonts w:hint="cs"/>
          <w:rtl/>
        </w:rPr>
        <w:t>ه</w:t>
      </w:r>
      <w:r>
        <w:rPr>
          <w:rtl/>
        </w:rPr>
        <w:t xml:space="preserve"> ... </w:t>
      </w:r>
      <w:r>
        <w:rPr>
          <w:rFonts w:hint="cs"/>
          <w:rtl/>
        </w:rPr>
        <w:t>على</w:t>
      </w:r>
      <w:r>
        <w:rPr>
          <w:rtl/>
        </w:rPr>
        <w:t xml:space="preserve"> الناس</w:t>
      </w:r>
    </w:p>
    <w:p w:rsidR="007D01F0" w:rsidRDefault="007D01F0" w:rsidP="00DC3E3F">
      <w:pPr>
        <w:pStyle w:val="libNormal"/>
        <w:rPr>
          <w:rtl/>
        </w:rPr>
      </w:pPr>
      <w:r>
        <w:rPr>
          <w:rtl/>
        </w:rPr>
        <w:t>18_ شرك سے دورى اور توحيد كى طرف جھكاؤ ، فقط اللہ كى مدد اور اس كى عنايت كے جلوہ سے ميسّر ہوتاہے_</w:t>
      </w:r>
    </w:p>
    <w:p w:rsidR="007D01F0" w:rsidRDefault="007D01F0" w:rsidP="00DC3E3F">
      <w:pPr>
        <w:pStyle w:val="libArabic"/>
        <w:rPr>
          <w:rtl/>
        </w:rPr>
      </w:pPr>
      <w:r>
        <w:rPr>
          <w:rFonts w:hint="eastAsia"/>
          <w:rtl/>
        </w:rPr>
        <w:t>ما</w:t>
      </w:r>
      <w:r>
        <w:rPr>
          <w:rtl/>
        </w:rPr>
        <w:t xml:space="preserve"> كان لنا أن نشرك ... ذلك من فضل اللّ</w:t>
      </w:r>
      <w:r w:rsidR="00F74C81" w:rsidRPr="008C36F4">
        <w:rPr>
          <w:rFonts w:hint="cs"/>
          <w:rtl/>
        </w:rPr>
        <w:t>ه</w:t>
      </w:r>
      <w:r>
        <w:rPr>
          <w:rtl/>
        </w:rPr>
        <w:t xml:space="preserve"> علين</w:t>
      </w:r>
    </w:p>
    <w:p w:rsidR="007D01F0" w:rsidRDefault="007D01F0" w:rsidP="00DC3E3F">
      <w:pPr>
        <w:pStyle w:val="libNormal"/>
        <w:rPr>
          <w:rtl/>
        </w:rPr>
      </w:pPr>
      <w:r>
        <w:rPr>
          <w:rtl/>
        </w:rPr>
        <w:t>19_ خداوند متعال كى نعمتو</w:t>
      </w:r>
      <w:r w:rsidR="005619DD">
        <w:rPr>
          <w:rtl/>
        </w:rPr>
        <w:t xml:space="preserve">ں </w:t>
      </w:r>
      <w:r>
        <w:rPr>
          <w:rtl/>
        </w:rPr>
        <w:t>اور فضل الہى سے بہرہ مندہوناجائز اور پسنديدہ امر ہے _</w:t>
      </w:r>
    </w:p>
    <w:p w:rsidR="007D01F0" w:rsidRDefault="007D01F0" w:rsidP="00DC3E3F">
      <w:pPr>
        <w:pStyle w:val="libArabic"/>
        <w:rPr>
          <w:rtl/>
        </w:rPr>
      </w:pPr>
      <w:r>
        <w:rPr>
          <w:rFonts w:hint="eastAsia"/>
          <w:rtl/>
        </w:rPr>
        <w:t>ذلكما</w:t>
      </w:r>
      <w:r>
        <w:rPr>
          <w:rtl/>
        </w:rPr>
        <w:t xml:space="preserve"> مما علمنى ربى ... ذلك من فضل الل</w:t>
      </w:r>
      <w:r w:rsidR="00F74C81" w:rsidRPr="008C36F4">
        <w:rPr>
          <w:rFonts w:hint="cs"/>
          <w:rtl/>
        </w:rPr>
        <w:t>ه</w:t>
      </w:r>
      <w:r>
        <w:rPr>
          <w:rtl/>
        </w:rPr>
        <w:t xml:space="preserve"> </w:t>
      </w:r>
      <w:r>
        <w:rPr>
          <w:rFonts w:hint="cs"/>
          <w:rtl/>
        </w:rPr>
        <w:t>علينا</w:t>
      </w:r>
      <w:r>
        <w:rPr>
          <w:rtl/>
        </w:rPr>
        <w:t xml:space="preserve"> </w:t>
      </w:r>
      <w:r>
        <w:rPr>
          <w:rFonts w:hint="cs"/>
          <w:rtl/>
        </w:rPr>
        <w:t>و</w:t>
      </w:r>
      <w:r>
        <w:rPr>
          <w:rtl/>
        </w:rPr>
        <w:t xml:space="preserve"> </w:t>
      </w:r>
      <w:r>
        <w:rPr>
          <w:rFonts w:hint="cs"/>
          <w:rtl/>
        </w:rPr>
        <w:t>على</w:t>
      </w:r>
      <w:r>
        <w:rPr>
          <w:rtl/>
        </w:rPr>
        <w:t xml:space="preserve"> الناس</w:t>
      </w:r>
    </w:p>
    <w:p w:rsidR="007D01F0" w:rsidRDefault="007D01F0" w:rsidP="00DC3E3F">
      <w:pPr>
        <w:pStyle w:val="libNormal"/>
        <w:rPr>
          <w:rtl/>
        </w:rPr>
      </w:pPr>
      <w:r>
        <w:rPr>
          <w:rtl/>
        </w:rPr>
        <w:t>20_ انبياء</w:t>
      </w:r>
      <w:r w:rsidR="000D7666" w:rsidRPr="000D7666">
        <w:rPr>
          <w:rStyle w:val="libAlaemChar"/>
          <w:rtl/>
        </w:rPr>
        <w:t xml:space="preserve"> عليه‌السلام </w:t>
      </w:r>
      <w:r>
        <w:rPr>
          <w:rtl/>
        </w:rPr>
        <w:t>توحيد كا پيغام لانے والے اور وحدہ لا شريك كى عبادت كى تعليم دينے والے تھے_</w:t>
      </w:r>
    </w:p>
    <w:p w:rsidR="00040035"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ما</w:t>
      </w:r>
      <w:r>
        <w:rPr>
          <w:rtl/>
        </w:rPr>
        <w:t xml:space="preserve"> كان لنا أن نشرك باللّ</w:t>
      </w:r>
      <w:r w:rsidR="00F74C81" w:rsidRPr="008C36F4">
        <w:rPr>
          <w:rFonts w:hint="cs"/>
          <w:rtl/>
        </w:rPr>
        <w:t>ه</w:t>
      </w:r>
      <w:r>
        <w:rPr>
          <w:rtl/>
        </w:rPr>
        <w:t xml:space="preserve"> </w:t>
      </w:r>
      <w:r>
        <w:rPr>
          <w:rFonts w:hint="cs"/>
          <w:rtl/>
        </w:rPr>
        <w:t>من</w:t>
      </w:r>
      <w:r>
        <w:rPr>
          <w:rtl/>
        </w:rPr>
        <w:t xml:space="preserve"> </w:t>
      </w:r>
      <w:r>
        <w:rPr>
          <w:rFonts w:hint="cs"/>
          <w:rtl/>
        </w:rPr>
        <w:t>شيء</w:t>
      </w:r>
      <w:r>
        <w:rPr>
          <w:rtl/>
        </w:rPr>
        <w:t xml:space="preserve"> </w:t>
      </w:r>
      <w:r>
        <w:rPr>
          <w:rFonts w:hint="cs"/>
          <w:rtl/>
        </w:rPr>
        <w:t>ذلك</w:t>
      </w:r>
      <w:r>
        <w:rPr>
          <w:rtl/>
        </w:rPr>
        <w:t xml:space="preserve"> </w:t>
      </w:r>
      <w:r>
        <w:rPr>
          <w:rFonts w:hint="cs"/>
          <w:rtl/>
        </w:rPr>
        <w:t>من</w:t>
      </w:r>
      <w:r>
        <w:rPr>
          <w:rtl/>
        </w:rPr>
        <w:t xml:space="preserve"> </w:t>
      </w:r>
      <w:r>
        <w:rPr>
          <w:rFonts w:hint="cs"/>
          <w:rtl/>
        </w:rPr>
        <w:t>فضل</w:t>
      </w:r>
      <w:r>
        <w:rPr>
          <w:rtl/>
        </w:rPr>
        <w:t xml:space="preserve"> </w:t>
      </w:r>
      <w:r>
        <w:rPr>
          <w:rFonts w:hint="cs"/>
          <w:rtl/>
        </w:rPr>
        <w:t>اللّ</w:t>
      </w:r>
      <w:r w:rsidR="00F74C81" w:rsidRPr="008C36F4">
        <w:rPr>
          <w:rFonts w:hint="cs"/>
          <w:rtl/>
        </w:rPr>
        <w:t>ه</w:t>
      </w:r>
      <w:r>
        <w:rPr>
          <w:rtl/>
        </w:rPr>
        <w:t xml:space="preserve"> </w:t>
      </w:r>
      <w:r>
        <w:rPr>
          <w:rFonts w:hint="cs"/>
          <w:rtl/>
        </w:rPr>
        <w:t>علينا</w:t>
      </w:r>
      <w:r>
        <w:rPr>
          <w:rtl/>
        </w:rPr>
        <w:t xml:space="preserve"> </w:t>
      </w:r>
      <w:r>
        <w:rPr>
          <w:rFonts w:hint="cs"/>
          <w:rtl/>
        </w:rPr>
        <w:t>و</w:t>
      </w:r>
      <w:r>
        <w:rPr>
          <w:rtl/>
        </w:rPr>
        <w:t xml:space="preserve"> </w:t>
      </w:r>
      <w:r>
        <w:rPr>
          <w:rFonts w:hint="cs"/>
          <w:rtl/>
        </w:rPr>
        <w:t>على</w:t>
      </w:r>
      <w:r>
        <w:rPr>
          <w:rtl/>
        </w:rPr>
        <w:t xml:space="preserve"> الناس</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كا توحيدى اعتقاد ركھنے كو لوگو</w:t>
      </w:r>
      <w:r w:rsidR="005619DD">
        <w:rPr>
          <w:rtl/>
        </w:rPr>
        <w:t xml:space="preserve">ں </w:t>
      </w:r>
      <w:r>
        <w:rPr>
          <w:rtl/>
        </w:rPr>
        <w:t xml:space="preserve">پر خدا كا فضل و كرم سمجھنا جو كہ ( </w:t>
      </w:r>
      <w:r w:rsidRPr="00040035">
        <w:rPr>
          <w:rStyle w:val="libArabicChar"/>
          <w:rtl/>
        </w:rPr>
        <w:t>ذلك من فضل اللّ</w:t>
      </w:r>
      <w:r w:rsidR="00F74C81" w:rsidRPr="00EC230E">
        <w:rPr>
          <w:rStyle w:val="libArabicChar"/>
          <w:rFonts w:hint="cs"/>
          <w:rtl/>
        </w:rPr>
        <w:t>ه</w:t>
      </w:r>
      <w:r w:rsidRPr="00040035">
        <w:rPr>
          <w:rStyle w:val="libArabicChar"/>
          <w:rtl/>
        </w:rPr>
        <w:t xml:space="preserve"> ... </w:t>
      </w:r>
      <w:r w:rsidRPr="00040035">
        <w:rPr>
          <w:rStyle w:val="libArabicChar"/>
          <w:rFonts w:hint="cs"/>
          <w:rtl/>
        </w:rPr>
        <w:t>على</w:t>
      </w:r>
      <w:r w:rsidRPr="00040035">
        <w:rPr>
          <w:rStyle w:val="libArabicChar"/>
          <w:rtl/>
        </w:rPr>
        <w:t xml:space="preserve"> </w:t>
      </w:r>
      <w:r w:rsidRPr="00040035">
        <w:rPr>
          <w:rStyle w:val="libArabicChar"/>
          <w:rFonts w:hint="cs"/>
          <w:rtl/>
        </w:rPr>
        <w:t>الناس</w:t>
      </w:r>
      <w:r>
        <w:rPr>
          <w:rtl/>
        </w:rPr>
        <w:t>) كا معنى ہے اس سے يہ معلوم ہوتاہے كہ لوگو</w:t>
      </w:r>
      <w:r w:rsidR="005619DD">
        <w:rPr>
          <w:rtl/>
        </w:rPr>
        <w:t xml:space="preserve">ں </w:t>
      </w:r>
      <w:r>
        <w:rPr>
          <w:rtl/>
        </w:rPr>
        <w:t>نے توحيد كا علم انبياء ہى سے حاصل كيا ہے_</w:t>
      </w:r>
    </w:p>
    <w:p w:rsidR="007D01F0" w:rsidRDefault="007D01F0" w:rsidP="00DC3E3F">
      <w:pPr>
        <w:pStyle w:val="libNormal"/>
        <w:rPr>
          <w:rtl/>
        </w:rPr>
      </w:pPr>
      <w:r>
        <w:rPr>
          <w:rtl/>
        </w:rPr>
        <w:t>21 _انبياء</w:t>
      </w:r>
      <w:r w:rsidR="000D7666" w:rsidRPr="000D7666">
        <w:rPr>
          <w:rStyle w:val="libAlaemChar"/>
          <w:rtl/>
        </w:rPr>
        <w:t xml:space="preserve"> عليه‌السلام </w:t>
      </w:r>
      <w:r>
        <w:rPr>
          <w:rtl/>
        </w:rPr>
        <w:t>لوگو</w:t>
      </w:r>
      <w:r w:rsidR="005619DD">
        <w:rPr>
          <w:rtl/>
        </w:rPr>
        <w:t xml:space="preserve">ں </w:t>
      </w:r>
      <w:r>
        <w:rPr>
          <w:rtl/>
        </w:rPr>
        <w:t>پر فضل الہى كے جارى ہونے كا وسيلہ ہي</w:t>
      </w:r>
      <w:r w:rsidR="005619DD">
        <w:rPr>
          <w:rtl/>
        </w:rPr>
        <w:t xml:space="preserve">ں </w:t>
      </w:r>
      <w:r>
        <w:rPr>
          <w:rtl/>
        </w:rPr>
        <w:t>_</w:t>
      </w:r>
      <w:r w:rsidRPr="00040035">
        <w:rPr>
          <w:rStyle w:val="libArabicChar"/>
          <w:rFonts w:hint="eastAsia"/>
          <w:rtl/>
        </w:rPr>
        <w:t>ذلك</w:t>
      </w:r>
      <w:r w:rsidRPr="00040035">
        <w:rPr>
          <w:rStyle w:val="libArabicChar"/>
          <w:rtl/>
        </w:rPr>
        <w:t xml:space="preserve"> من فضل اللّ</w:t>
      </w:r>
      <w:r w:rsidR="00F74C81" w:rsidRPr="00EC230E">
        <w:rPr>
          <w:rStyle w:val="libArabicChar"/>
          <w:rFonts w:hint="cs"/>
          <w:rtl/>
        </w:rPr>
        <w:t>ه</w:t>
      </w:r>
      <w:r w:rsidRPr="00040035">
        <w:rPr>
          <w:rStyle w:val="libArabicChar"/>
          <w:rtl/>
        </w:rPr>
        <w:t xml:space="preserve"> </w:t>
      </w:r>
      <w:r w:rsidRPr="00040035">
        <w:rPr>
          <w:rStyle w:val="libArabicChar"/>
          <w:rFonts w:hint="cs"/>
          <w:rtl/>
        </w:rPr>
        <w:t>علينا</w:t>
      </w:r>
      <w:r w:rsidRPr="00040035">
        <w:rPr>
          <w:rStyle w:val="libArabicChar"/>
          <w:rtl/>
        </w:rPr>
        <w:t xml:space="preserve"> </w:t>
      </w:r>
      <w:r w:rsidRPr="00040035">
        <w:rPr>
          <w:rStyle w:val="libArabicChar"/>
          <w:rFonts w:hint="cs"/>
          <w:rtl/>
        </w:rPr>
        <w:t>و</w:t>
      </w:r>
      <w:r w:rsidRPr="00040035">
        <w:rPr>
          <w:rStyle w:val="libArabicChar"/>
          <w:rtl/>
        </w:rPr>
        <w:t xml:space="preserve"> </w:t>
      </w:r>
      <w:r w:rsidRPr="00040035">
        <w:rPr>
          <w:rStyle w:val="libArabicChar"/>
          <w:rFonts w:hint="cs"/>
          <w:rtl/>
        </w:rPr>
        <w:t>على</w:t>
      </w:r>
      <w:r w:rsidRPr="00040035">
        <w:rPr>
          <w:rStyle w:val="libArabicChar"/>
          <w:rtl/>
        </w:rPr>
        <w:t xml:space="preserve"> الناس</w:t>
      </w:r>
    </w:p>
    <w:p w:rsidR="007D01F0" w:rsidRDefault="007D01F0" w:rsidP="00DC3E3F">
      <w:pPr>
        <w:pStyle w:val="libNormal"/>
        <w:rPr>
          <w:rtl/>
        </w:rPr>
      </w:pPr>
      <w:r>
        <w:rPr>
          <w:rtl/>
        </w:rPr>
        <w:t>22_ لوگ، انبياء</w:t>
      </w:r>
      <w:r w:rsidR="000D7666" w:rsidRPr="000D7666">
        <w:rPr>
          <w:rStyle w:val="libAlaemChar"/>
          <w:rtl/>
        </w:rPr>
        <w:t xml:space="preserve"> عليه‌السلام </w:t>
      </w:r>
      <w:r>
        <w:rPr>
          <w:rtl/>
        </w:rPr>
        <w:t>اور توحيد كے اساتيد كے وجود كى نعمت كے مقابلے ناشكر گزارہي</w:t>
      </w:r>
      <w:r w:rsidR="005619DD">
        <w:rPr>
          <w:rtl/>
        </w:rPr>
        <w:t xml:space="preserve">ں </w:t>
      </w:r>
      <w:r>
        <w:rPr>
          <w:rtl/>
        </w:rPr>
        <w:t>_</w:t>
      </w:r>
    </w:p>
    <w:p w:rsidR="007D01F0" w:rsidRDefault="007D01F0" w:rsidP="00DC3E3F">
      <w:pPr>
        <w:pStyle w:val="libArabic"/>
        <w:rPr>
          <w:rtl/>
        </w:rPr>
      </w:pPr>
      <w:r>
        <w:rPr>
          <w:rFonts w:hint="eastAsia"/>
          <w:rtl/>
        </w:rPr>
        <w:t>ذلك</w:t>
      </w:r>
      <w:r>
        <w:rPr>
          <w:rtl/>
        </w:rPr>
        <w:t xml:space="preserve"> من فضل اللّ</w:t>
      </w:r>
      <w:r w:rsidR="00F74C81" w:rsidRPr="008C36F4">
        <w:rPr>
          <w:rFonts w:hint="cs"/>
          <w:rtl/>
        </w:rPr>
        <w:t>ه</w:t>
      </w:r>
      <w:r>
        <w:rPr>
          <w:rtl/>
        </w:rPr>
        <w:t xml:space="preserve"> </w:t>
      </w:r>
      <w:r>
        <w:rPr>
          <w:rFonts w:hint="cs"/>
          <w:rtl/>
        </w:rPr>
        <w:t>علينا</w:t>
      </w:r>
      <w:r>
        <w:rPr>
          <w:rtl/>
        </w:rPr>
        <w:t xml:space="preserve"> </w:t>
      </w:r>
      <w:r>
        <w:rPr>
          <w:rFonts w:hint="cs"/>
          <w:rtl/>
        </w:rPr>
        <w:t>و</w:t>
      </w:r>
      <w:r>
        <w:rPr>
          <w:rtl/>
        </w:rPr>
        <w:t xml:space="preserve"> </w:t>
      </w:r>
      <w:r>
        <w:rPr>
          <w:rFonts w:hint="cs"/>
          <w:rtl/>
        </w:rPr>
        <w:t>على</w:t>
      </w:r>
      <w:r>
        <w:rPr>
          <w:rtl/>
        </w:rPr>
        <w:t xml:space="preserve"> </w:t>
      </w:r>
      <w:r>
        <w:rPr>
          <w:rFonts w:hint="cs"/>
          <w:rtl/>
        </w:rPr>
        <w:t>الناس</w:t>
      </w:r>
      <w:r>
        <w:rPr>
          <w:rtl/>
        </w:rPr>
        <w:t xml:space="preserve"> </w:t>
      </w:r>
      <w:r>
        <w:rPr>
          <w:rFonts w:hint="cs"/>
          <w:rtl/>
        </w:rPr>
        <w:t>و</w:t>
      </w:r>
      <w:r>
        <w:rPr>
          <w:rtl/>
        </w:rPr>
        <w:t xml:space="preserve"> </w:t>
      </w:r>
      <w:r>
        <w:rPr>
          <w:rFonts w:hint="cs"/>
          <w:rtl/>
        </w:rPr>
        <w:t>لكن</w:t>
      </w:r>
      <w:r>
        <w:rPr>
          <w:rtl/>
        </w:rPr>
        <w:t xml:space="preserve"> </w:t>
      </w:r>
      <w:r>
        <w:rPr>
          <w:rFonts w:hint="cs"/>
          <w:rtl/>
        </w:rPr>
        <w:t>اكثر</w:t>
      </w:r>
      <w:r>
        <w:rPr>
          <w:rtl/>
        </w:rPr>
        <w:t xml:space="preserve"> </w:t>
      </w:r>
      <w:r>
        <w:rPr>
          <w:rFonts w:hint="cs"/>
          <w:rtl/>
        </w:rPr>
        <w:t>الناس</w:t>
      </w:r>
      <w:r>
        <w:rPr>
          <w:rtl/>
        </w:rPr>
        <w:t xml:space="preserve"> </w:t>
      </w:r>
      <w:r>
        <w:rPr>
          <w:rFonts w:hint="cs"/>
          <w:rtl/>
        </w:rPr>
        <w:t>لا</w:t>
      </w:r>
      <w:r>
        <w:rPr>
          <w:rtl/>
        </w:rPr>
        <w:t xml:space="preserve"> يشكرون</w:t>
      </w:r>
    </w:p>
    <w:p w:rsidR="007D01F0" w:rsidRDefault="007D01F0" w:rsidP="00DC3E3F">
      <w:pPr>
        <w:pStyle w:val="libNormal"/>
        <w:rPr>
          <w:rtl/>
        </w:rPr>
      </w:pPr>
      <w:r>
        <w:rPr>
          <w:rtl/>
        </w:rPr>
        <w:t>(شكر ) نعمت كے مقابلے مي</w:t>
      </w:r>
      <w:r w:rsidR="005619DD">
        <w:rPr>
          <w:rtl/>
        </w:rPr>
        <w:t xml:space="preserve">ں </w:t>
      </w:r>
      <w:r>
        <w:rPr>
          <w:rtl/>
        </w:rPr>
        <w:t>ہوتاہے، آيت كريمہ مي</w:t>
      </w:r>
      <w:r w:rsidR="005619DD">
        <w:rPr>
          <w:rtl/>
        </w:rPr>
        <w:t xml:space="preserve">ں </w:t>
      </w:r>
      <w:r>
        <w:rPr>
          <w:rtl/>
        </w:rPr>
        <w:t>جن نعمتو</w:t>
      </w:r>
      <w:r w:rsidR="005619DD">
        <w:rPr>
          <w:rtl/>
        </w:rPr>
        <w:t xml:space="preserve">ں </w:t>
      </w:r>
      <w:r>
        <w:rPr>
          <w:rtl/>
        </w:rPr>
        <w:t>كا ذكر ہے _ وہ يہ ہي</w:t>
      </w:r>
      <w:r w:rsidR="005619DD">
        <w:rPr>
          <w:rtl/>
        </w:rPr>
        <w:t xml:space="preserve">ں </w:t>
      </w:r>
      <w:r w:rsidRPr="00040035">
        <w:rPr>
          <w:rtl/>
        </w:rPr>
        <w:t>1) توحيد</w:t>
      </w:r>
      <w:r>
        <w:rPr>
          <w:rtl/>
        </w:rPr>
        <w:t xml:space="preserve"> ( </w:t>
      </w:r>
      <w:r w:rsidRPr="00040035">
        <w:rPr>
          <w:rStyle w:val="libArabicChar"/>
          <w:rtl/>
        </w:rPr>
        <w:t>ما كان لنا أن نشرك ...)</w:t>
      </w:r>
      <w:r>
        <w:rPr>
          <w:rtl/>
        </w:rPr>
        <w:t>2_ انبياء كا وجود، توحيد كے اساتيد اور شريعت الہى كو بتانے والے كے عنوان سے ( ملة آبائي ابراہيم ...) مذكورہ تفسير آيت شريفہ مي</w:t>
      </w:r>
      <w:r w:rsidR="005619DD">
        <w:rPr>
          <w:rtl/>
        </w:rPr>
        <w:t xml:space="preserve">ں </w:t>
      </w:r>
      <w:r>
        <w:rPr>
          <w:rtl/>
        </w:rPr>
        <w:t>ذكر دوسرى نعمت پرنا ظر ہے _</w:t>
      </w:r>
    </w:p>
    <w:p w:rsidR="007D01F0" w:rsidRDefault="007D01F0" w:rsidP="00DC3E3F">
      <w:pPr>
        <w:pStyle w:val="libNormal"/>
        <w:rPr>
          <w:rtl/>
        </w:rPr>
      </w:pPr>
      <w:r>
        <w:rPr>
          <w:rtl/>
        </w:rPr>
        <w:t>23_ لوگو</w:t>
      </w:r>
      <w:r w:rsidR="005619DD">
        <w:rPr>
          <w:rtl/>
        </w:rPr>
        <w:t xml:space="preserve">ں </w:t>
      </w:r>
      <w:r>
        <w:rPr>
          <w:rtl/>
        </w:rPr>
        <w:t>كى اكثريت ،شرك سے آلودہ ہي</w:t>
      </w:r>
      <w:r w:rsidR="005619DD">
        <w:rPr>
          <w:rtl/>
        </w:rPr>
        <w:t xml:space="preserve">ں </w:t>
      </w:r>
      <w:r>
        <w:rPr>
          <w:rtl/>
        </w:rPr>
        <w:t>_</w:t>
      </w:r>
      <w:r w:rsidRPr="00040035">
        <w:rPr>
          <w:rStyle w:val="libArabicChar"/>
          <w:rFonts w:hint="eastAsia"/>
          <w:rtl/>
        </w:rPr>
        <w:t>ما</w:t>
      </w:r>
      <w:r w:rsidRPr="00040035">
        <w:rPr>
          <w:rStyle w:val="libArabicChar"/>
          <w:rtl/>
        </w:rPr>
        <w:t xml:space="preserve"> كان لنا أن نشرك باللّ</w:t>
      </w:r>
      <w:r w:rsidR="00F74C81" w:rsidRPr="00EC230E">
        <w:rPr>
          <w:rStyle w:val="libArabicChar"/>
          <w:rFonts w:hint="cs"/>
          <w:rtl/>
        </w:rPr>
        <w:t>ه</w:t>
      </w:r>
      <w:r w:rsidRPr="00040035">
        <w:rPr>
          <w:rStyle w:val="libArabicChar"/>
          <w:rtl/>
        </w:rPr>
        <w:t xml:space="preserve"> ... </w:t>
      </w:r>
      <w:r w:rsidRPr="00040035">
        <w:rPr>
          <w:rStyle w:val="libArabicChar"/>
          <w:rFonts w:hint="cs"/>
          <w:rtl/>
        </w:rPr>
        <w:t>و</w:t>
      </w:r>
      <w:r w:rsidRPr="00040035">
        <w:rPr>
          <w:rStyle w:val="libArabicChar"/>
          <w:rtl/>
        </w:rPr>
        <w:t xml:space="preserve"> </w:t>
      </w:r>
      <w:r w:rsidRPr="00040035">
        <w:rPr>
          <w:rStyle w:val="libArabicChar"/>
          <w:rFonts w:hint="cs"/>
          <w:rtl/>
        </w:rPr>
        <w:t>لكن</w:t>
      </w:r>
      <w:r w:rsidRPr="00040035">
        <w:rPr>
          <w:rStyle w:val="libArabicChar"/>
          <w:rtl/>
        </w:rPr>
        <w:t xml:space="preserve"> </w:t>
      </w:r>
      <w:r w:rsidRPr="00040035">
        <w:rPr>
          <w:rStyle w:val="libArabicChar"/>
          <w:rFonts w:hint="cs"/>
          <w:rtl/>
        </w:rPr>
        <w:t>أكثر</w:t>
      </w:r>
      <w:r w:rsidRPr="00040035">
        <w:rPr>
          <w:rStyle w:val="libArabicChar"/>
          <w:rtl/>
        </w:rPr>
        <w:t xml:space="preserve"> </w:t>
      </w:r>
      <w:r w:rsidRPr="00040035">
        <w:rPr>
          <w:rStyle w:val="libArabicChar"/>
          <w:rFonts w:hint="cs"/>
          <w:rtl/>
        </w:rPr>
        <w:t>الناس</w:t>
      </w:r>
      <w:r w:rsidRPr="00040035">
        <w:rPr>
          <w:rStyle w:val="libArabicChar"/>
          <w:rtl/>
        </w:rPr>
        <w:t xml:space="preserve"> </w:t>
      </w:r>
      <w:r w:rsidRPr="00040035">
        <w:rPr>
          <w:rStyle w:val="libArabicChar"/>
          <w:rFonts w:hint="cs"/>
          <w:rtl/>
        </w:rPr>
        <w:t>لا</w:t>
      </w:r>
      <w:r w:rsidRPr="00040035">
        <w:rPr>
          <w:rStyle w:val="libArabicChar"/>
          <w:rtl/>
        </w:rPr>
        <w:t xml:space="preserve"> يشكرون</w:t>
      </w:r>
    </w:p>
    <w:p w:rsidR="007D01F0" w:rsidRDefault="007D01F0" w:rsidP="00DC3E3F">
      <w:pPr>
        <w:pStyle w:val="libNormal"/>
        <w:rPr>
          <w:rtl/>
        </w:rPr>
      </w:pPr>
      <w:r>
        <w:rPr>
          <w:rtl/>
        </w:rPr>
        <w:t>24 _ اللہ تعالى كے فضل و كرم كے مقابلہ مي</w:t>
      </w:r>
      <w:r w:rsidR="005619DD">
        <w:rPr>
          <w:rtl/>
        </w:rPr>
        <w:t xml:space="preserve">ں </w:t>
      </w:r>
      <w:r>
        <w:rPr>
          <w:rtl/>
        </w:rPr>
        <w:t>شكر كرنا ضرورى ہے_</w:t>
      </w:r>
      <w:r w:rsidRPr="00040035">
        <w:rPr>
          <w:rStyle w:val="libArabicChar"/>
          <w:rFonts w:hint="eastAsia"/>
          <w:rtl/>
        </w:rPr>
        <w:t>ذلك</w:t>
      </w:r>
      <w:r w:rsidRPr="00040035">
        <w:rPr>
          <w:rStyle w:val="libArabicChar"/>
          <w:rtl/>
        </w:rPr>
        <w:t xml:space="preserve"> من فضل اللّ</w:t>
      </w:r>
      <w:r w:rsidR="00F74C81" w:rsidRPr="00EC230E">
        <w:rPr>
          <w:rStyle w:val="libArabicChar"/>
          <w:rFonts w:hint="cs"/>
          <w:rtl/>
        </w:rPr>
        <w:t>ه</w:t>
      </w:r>
      <w:r w:rsidRPr="00040035">
        <w:rPr>
          <w:rStyle w:val="libArabicChar"/>
          <w:rtl/>
        </w:rPr>
        <w:t xml:space="preserve"> ... </w:t>
      </w:r>
      <w:r w:rsidRPr="00040035">
        <w:rPr>
          <w:rStyle w:val="libArabicChar"/>
          <w:rFonts w:hint="cs"/>
          <w:rtl/>
        </w:rPr>
        <w:t>و</w:t>
      </w:r>
      <w:r w:rsidRPr="00040035">
        <w:rPr>
          <w:rStyle w:val="libArabicChar"/>
          <w:rtl/>
        </w:rPr>
        <w:t xml:space="preserve"> </w:t>
      </w:r>
      <w:r w:rsidRPr="00040035">
        <w:rPr>
          <w:rStyle w:val="libArabicChar"/>
          <w:rFonts w:hint="cs"/>
          <w:rtl/>
        </w:rPr>
        <w:t>لكن</w:t>
      </w:r>
      <w:r w:rsidRPr="00040035">
        <w:rPr>
          <w:rStyle w:val="libArabicChar"/>
          <w:rtl/>
        </w:rPr>
        <w:t xml:space="preserve"> </w:t>
      </w:r>
      <w:r w:rsidRPr="00040035">
        <w:rPr>
          <w:rStyle w:val="libArabicChar"/>
          <w:rFonts w:hint="cs"/>
          <w:rtl/>
        </w:rPr>
        <w:t>أكثر</w:t>
      </w:r>
      <w:r w:rsidRPr="00040035">
        <w:rPr>
          <w:rStyle w:val="libArabicChar"/>
          <w:rtl/>
        </w:rPr>
        <w:t xml:space="preserve"> </w:t>
      </w:r>
      <w:r w:rsidRPr="00040035">
        <w:rPr>
          <w:rStyle w:val="libArabicChar"/>
          <w:rFonts w:hint="cs"/>
          <w:rtl/>
        </w:rPr>
        <w:t>الناس</w:t>
      </w:r>
      <w:r w:rsidRPr="00040035">
        <w:rPr>
          <w:rStyle w:val="libArabicChar"/>
          <w:rtl/>
        </w:rPr>
        <w:t xml:space="preserve"> </w:t>
      </w:r>
      <w:r w:rsidRPr="00040035">
        <w:rPr>
          <w:rStyle w:val="libArabicChar"/>
          <w:rFonts w:hint="cs"/>
          <w:rtl/>
        </w:rPr>
        <w:t>لا</w:t>
      </w:r>
      <w:r w:rsidRPr="00040035">
        <w:rPr>
          <w:rStyle w:val="libArabicChar"/>
          <w:rtl/>
        </w:rPr>
        <w:t xml:space="preserve"> يشكرون</w:t>
      </w:r>
    </w:p>
    <w:p w:rsidR="007D01F0" w:rsidRDefault="007D01F0" w:rsidP="00DC3E3F">
      <w:pPr>
        <w:pStyle w:val="libNormal"/>
        <w:rPr>
          <w:rtl/>
        </w:rPr>
      </w:pPr>
      <w:r>
        <w:rPr>
          <w:rtl/>
        </w:rPr>
        <w:t>25_ شرك اختيار كرنا ،خدا كے مقابلہ مي</w:t>
      </w:r>
      <w:r w:rsidR="005619DD">
        <w:rPr>
          <w:rtl/>
        </w:rPr>
        <w:t xml:space="preserve">ں </w:t>
      </w:r>
      <w:r>
        <w:rPr>
          <w:rtl/>
        </w:rPr>
        <w:t>ناشكرى ہے _</w:t>
      </w:r>
      <w:r w:rsidRPr="00040035">
        <w:rPr>
          <w:rStyle w:val="libArabicChar"/>
          <w:rFonts w:hint="eastAsia"/>
          <w:rtl/>
        </w:rPr>
        <w:t>و</w:t>
      </w:r>
      <w:r w:rsidRPr="00040035">
        <w:rPr>
          <w:rStyle w:val="libArabicChar"/>
          <w:rtl/>
        </w:rPr>
        <w:t xml:space="preserve"> لكن أكثر الناس لا يشكرون</w:t>
      </w:r>
    </w:p>
    <w:p w:rsidR="007D01F0" w:rsidRDefault="007D01F0" w:rsidP="00DC3E3F">
      <w:pPr>
        <w:pStyle w:val="libNormal"/>
        <w:rPr>
          <w:rtl/>
        </w:rPr>
      </w:pPr>
      <w:r>
        <w:rPr>
          <w:rFonts w:hint="eastAsia"/>
          <w:rtl/>
        </w:rPr>
        <w:t>ابراہيم</w:t>
      </w:r>
      <w:r w:rsidR="000D7666" w:rsidRPr="000D7666">
        <w:rPr>
          <w:rStyle w:val="libAlaemChar"/>
          <w:rtl/>
        </w:rPr>
        <w:t xml:space="preserve"> عليه‌السلام </w:t>
      </w:r>
      <w:r>
        <w:rPr>
          <w:rtl/>
        </w:rPr>
        <w:t>:</w:t>
      </w:r>
      <w:r>
        <w:rPr>
          <w:rFonts w:hint="eastAsia"/>
          <w:rtl/>
        </w:rPr>
        <w:t>ابراہيم</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1 ; ابراہيم</w:t>
      </w:r>
      <w:r w:rsidR="000D7666" w:rsidRPr="000D7666">
        <w:rPr>
          <w:rStyle w:val="libAlaemChar"/>
          <w:rtl/>
        </w:rPr>
        <w:t xml:space="preserve"> عليه‌السلام </w:t>
      </w:r>
      <w:r>
        <w:rPr>
          <w:rtl/>
        </w:rPr>
        <w:t>كا منزہ و مبرّا ہونا 9; ابراہيم</w:t>
      </w:r>
      <w:r w:rsidR="000D7666" w:rsidRPr="000D7666">
        <w:rPr>
          <w:rStyle w:val="libAlaemChar"/>
          <w:rtl/>
        </w:rPr>
        <w:t xml:space="preserve"> عليه‌السلام </w:t>
      </w:r>
      <w:r>
        <w:rPr>
          <w:rtl/>
        </w:rPr>
        <w:t>كى توحيد 9 ، 16;ابراہيم</w:t>
      </w:r>
      <w:r w:rsidR="000D7666" w:rsidRPr="000D7666">
        <w:rPr>
          <w:rStyle w:val="libAlaemChar"/>
          <w:rtl/>
        </w:rPr>
        <w:t xml:space="preserve"> عليه‌السلام </w:t>
      </w:r>
      <w:r>
        <w:rPr>
          <w:rtl/>
        </w:rPr>
        <w:t>كى عصمت 16 ; ابراہيم</w:t>
      </w:r>
      <w:r w:rsidR="000D7666" w:rsidRPr="000D7666">
        <w:rPr>
          <w:rStyle w:val="libAlaemChar"/>
          <w:rtl/>
        </w:rPr>
        <w:t xml:space="preserve"> عليه‌السلام </w:t>
      </w:r>
      <w:r>
        <w:rPr>
          <w:rtl/>
        </w:rPr>
        <w:t>كى نبوت 6;ابراہيم</w:t>
      </w:r>
      <w:r w:rsidR="000D7666" w:rsidRPr="000D7666">
        <w:rPr>
          <w:rStyle w:val="libAlaemChar"/>
          <w:rtl/>
        </w:rPr>
        <w:t xml:space="preserve"> عليه‌السلام </w:t>
      </w:r>
      <w:r>
        <w:rPr>
          <w:rtl/>
        </w:rPr>
        <w:t>كے دين كے پيروكار 2 ، 4 ، 5; ابراہيم</w:t>
      </w:r>
      <w:r w:rsidR="000D7666" w:rsidRPr="000D7666">
        <w:rPr>
          <w:rStyle w:val="libAlaemChar"/>
          <w:rtl/>
        </w:rPr>
        <w:t xml:space="preserve"> عليه‌السلام </w:t>
      </w:r>
      <w:r>
        <w:rPr>
          <w:rtl/>
        </w:rPr>
        <w:t>كے دين مي</w:t>
      </w:r>
      <w:r w:rsidR="005619DD">
        <w:rPr>
          <w:rtl/>
        </w:rPr>
        <w:t xml:space="preserve">ں </w:t>
      </w:r>
      <w:r>
        <w:rPr>
          <w:rtl/>
        </w:rPr>
        <w:t>توحيد 14</w:t>
      </w:r>
    </w:p>
    <w:p w:rsidR="007D01F0" w:rsidRDefault="007D01F0" w:rsidP="00DC3E3F">
      <w:pPr>
        <w:pStyle w:val="libNormal"/>
        <w:rPr>
          <w:rtl/>
        </w:rPr>
      </w:pPr>
      <w:r>
        <w:rPr>
          <w:rFonts w:hint="eastAsia"/>
          <w:rtl/>
        </w:rPr>
        <w:t>اديان</w:t>
      </w:r>
      <w:r>
        <w:rPr>
          <w:rtl/>
        </w:rPr>
        <w:t xml:space="preserve"> :</w:t>
      </w:r>
      <w:r>
        <w:rPr>
          <w:rFonts w:hint="eastAsia"/>
          <w:rtl/>
        </w:rPr>
        <w:t>اديان</w:t>
      </w:r>
      <w:r>
        <w:rPr>
          <w:rtl/>
        </w:rPr>
        <w:t xml:space="preserve"> توحيدى 14 ; اديان كے مشتركات 14</w:t>
      </w:r>
    </w:p>
    <w:p w:rsidR="007D01F0" w:rsidRDefault="007D01F0" w:rsidP="00DC3E3F">
      <w:pPr>
        <w:pStyle w:val="libNormal"/>
        <w:rPr>
          <w:rtl/>
        </w:rPr>
      </w:pPr>
      <w:r>
        <w:rPr>
          <w:rFonts w:hint="eastAsia"/>
          <w:rtl/>
        </w:rPr>
        <w:t>اسحاق</w:t>
      </w:r>
      <w:r w:rsidR="000D7666" w:rsidRPr="000D7666">
        <w:rPr>
          <w:rStyle w:val="libAlaemChar"/>
          <w:rtl/>
        </w:rPr>
        <w:t xml:space="preserve"> عليه‌السلام </w:t>
      </w:r>
      <w:r>
        <w:rPr>
          <w:rtl/>
        </w:rPr>
        <w:t>:</w:t>
      </w:r>
      <w:r>
        <w:rPr>
          <w:rFonts w:hint="eastAsia"/>
          <w:rtl/>
        </w:rPr>
        <w:t>اسحاق</w:t>
      </w:r>
      <w:r w:rsidR="000D7666" w:rsidRPr="000D7666">
        <w:rPr>
          <w:rStyle w:val="libAlaemChar"/>
          <w:rtl/>
        </w:rPr>
        <w:t xml:space="preserve"> عليه‌السلام </w:t>
      </w:r>
      <w:r>
        <w:rPr>
          <w:rtl/>
        </w:rPr>
        <w:t>اور دين ابراہيم(ع) 4 ، 5; اسحاق</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1 ; اسحاق</w:t>
      </w:r>
      <w:r w:rsidR="000D7666" w:rsidRPr="000D7666">
        <w:rPr>
          <w:rStyle w:val="libAlaemChar"/>
          <w:rtl/>
        </w:rPr>
        <w:t xml:space="preserve"> عليه‌السلام </w:t>
      </w:r>
      <w:r>
        <w:rPr>
          <w:rtl/>
        </w:rPr>
        <w:t>كا دين 5 ;اسحاق</w:t>
      </w:r>
      <w:r w:rsidR="000D7666" w:rsidRPr="000D7666">
        <w:rPr>
          <w:rStyle w:val="libAlaemChar"/>
          <w:rtl/>
        </w:rPr>
        <w:t xml:space="preserve"> عليه‌السلام </w:t>
      </w:r>
      <w:r>
        <w:rPr>
          <w:rtl/>
        </w:rPr>
        <w:t>كى عصمت 16 ; اسحاق</w:t>
      </w:r>
      <w:r w:rsidR="000D7666" w:rsidRPr="000D7666">
        <w:rPr>
          <w:rStyle w:val="libAlaemChar"/>
          <w:rtl/>
        </w:rPr>
        <w:t xml:space="preserve"> عليه‌السلام </w:t>
      </w:r>
      <w:r>
        <w:rPr>
          <w:rtl/>
        </w:rPr>
        <w:t>كى نبوت 5 ، 6;اسحاق</w:t>
      </w:r>
      <w:r w:rsidR="000D7666" w:rsidRPr="000D7666">
        <w:rPr>
          <w:rStyle w:val="libAlaemChar"/>
          <w:rtl/>
        </w:rPr>
        <w:t xml:space="preserve"> عليه‌السلام </w:t>
      </w:r>
      <w:r>
        <w:rPr>
          <w:rtl/>
        </w:rPr>
        <w:t>كے دين كے پيروكار 2 ، 4;اسحاق</w:t>
      </w:r>
      <w:r w:rsidR="000D7666" w:rsidRPr="000D7666">
        <w:rPr>
          <w:rStyle w:val="libAlaemChar"/>
          <w:rtl/>
        </w:rPr>
        <w:t xml:space="preserve"> عليه‌السلام </w:t>
      </w:r>
      <w:r>
        <w:rPr>
          <w:rtl/>
        </w:rPr>
        <w:t>كے دين مي</w:t>
      </w:r>
      <w:r w:rsidR="005619DD">
        <w:rPr>
          <w:rtl/>
        </w:rPr>
        <w:t xml:space="preserve">ں </w:t>
      </w:r>
      <w:r>
        <w:rPr>
          <w:rtl/>
        </w:rPr>
        <w:t>توحيد 14</w:t>
      </w:r>
    </w:p>
    <w:p w:rsidR="007D01F0" w:rsidRDefault="007D01F0" w:rsidP="00DC3E3F">
      <w:pPr>
        <w:pStyle w:val="libNormal"/>
        <w:rPr>
          <w:rtl/>
        </w:rPr>
      </w:pPr>
      <w:r>
        <w:rPr>
          <w:rFonts w:hint="eastAsia"/>
          <w:rtl/>
        </w:rPr>
        <w:t>اكثريت</w:t>
      </w:r>
      <w:r>
        <w:rPr>
          <w:rtl/>
        </w:rPr>
        <w:t xml:space="preserve"> :</w:t>
      </w:r>
      <w:r>
        <w:rPr>
          <w:rFonts w:hint="eastAsia"/>
          <w:rtl/>
        </w:rPr>
        <w:t>شرك</w:t>
      </w:r>
      <w:r>
        <w:rPr>
          <w:rtl/>
        </w:rPr>
        <w:t xml:space="preserve"> مي</w:t>
      </w:r>
      <w:r w:rsidR="005619DD">
        <w:rPr>
          <w:rtl/>
        </w:rPr>
        <w:t xml:space="preserve">ں </w:t>
      </w:r>
      <w:r>
        <w:rPr>
          <w:rtl/>
        </w:rPr>
        <w:t>اكثريت 23</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بے مثل و مثال ہونا 11 ; اللہ تعالى كا فضل و كرم 16 ، 17 ; اللہ تعالى كا منزہ و مبرا ہونا 11 ;اللہ</w:t>
      </w:r>
    </w:p>
    <w:p w:rsidR="0004003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تعالى</w:t>
      </w:r>
      <w:r>
        <w:rPr>
          <w:rtl/>
        </w:rPr>
        <w:t xml:space="preserve"> كى تعليمات 7 ;اللہ تعالى كى عطا و بخشش كے موانع 15 ; اللہ تعالى كى آيات كے آثار 18 ;اللہ تعالى كى مدد كے آثار 18 ;اللہ تعالى كى نعمتو</w:t>
      </w:r>
      <w:r w:rsidR="005619DD">
        <w:rPr>
          <w:rtl/>
        </w:rPr>
        <w:t xml:space="preserve">ں </w:t>
      </w:r>
      <w:r>
        <w:rPr>
          <w:rtl/>
        </w:rPr>
        <w:t>سے استفادہ 19 ; اللہ تعالى كى نعمتو</w:t>
      </w:r>
      <w:r w:rsidR="005619DD">
        <w:rPr>
          <w:rtl/>
        </w:rPr>
        <w:t xml:space="preserve">ں </w:t>
      </w:r>
      <w:r>
        <w:rPr>
          <w:rtl/>
        </w:rPr>
        <w:t>كے اسباب 7 ; اللہ تعالى كے فضل و كرم كا وسيلہ 21</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اور توحيد عبادى 20 ; انبياء</w:t>
      </w:r>
      <w:r w:rsidR="000D7666" w:rsidRPr="000D7666">
        <w:rPr>
          <w:rStyle w:val="libAlaemChar"/>
          <w:rtl/>
        </w:rPr>
        <w:t xml:space="preserve"> عليه‌السلام </w:t>
      </w:r>
      <w:r>
        <w:rPr>
          <w:rtl/>
        </w:rPr>
        <w:t>اور شرك 10 ، 16 ; انبياء</w:t>
      </w:r>
      <w:r w:rsidR="000D7666" w:rsidRPr="000D7666">
        <w:rPr>
          <w:rStyle w:val="libAlaemChar"/>
          <w:rtl/>
        </w:rPr>
        <w:t xml:space="preserve"> عليه‌السلام </w:t>
      </w:r>
      <w:r>
        <w:rPr>
          <w:rtl/>
        </w:rPr>
        <w:t>اور شرك كى نفى 7;انبياء اور فضل الہى 21 ; انبياء پر تفضل 16 ; انبياء كا عقيدہ 16 ; انبياء</w:t>
      </w:r>
      <w:r w:rsidR="000D7666" w:rsidRPr="000D7666">
        <w:rPr>
          <w:rStyle w:val="libAlaemChar"/>
          <w:rtl/>
        </w:rPr>
        <w:t xml:space="preserve"> عليه‌السلام </w:t>
      </w:r>
      <w:r>
        <w:rPr>
          <w:rtl/>
        </w:rPr>
        <w:t>كا كردار 20 ، 21; انبياء كا منزہ و مبرا ہونا 10 ; انبياء كا نعمت ہونا 22 ;انبياء كى بعثت ك</w:t>
      </w:r>
      <w:r>
        <w:rPr>
          <w:rFonts w:hint="eastAsia"/>
          <w:rtl/>
        </w:rPr>
        <w:t>ا</w:t>
      </w:r>
      <w:r>
        <w:rPr>
          <w:rtl/>
        </w:rPr>
        <w:t xml:space="preserve"> فلسفہ 7 1;انبياء كى تعليمات 17 ;انبياء كى توحيد 10 ،16;انبياء كى عصمت 10</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پر فضل و كرم كرنا 17</w:t>
      </w:r>
    </w:p>
    <w:p w:rsidR="007D01F0" w:rsidRDefault="007D01F0" w:rsidP="00DC3E3F">
      <w:pPr>
        <w:pStyle w:val="libNormal"/>
        <w:rPr>
          <w:rtl/>
        </w:rPr>
      </w:pPr>
      <w:r>
        <w:rPr>
          <w:rFonts w:hint="eastAsia"/>
          <w:rtl/>
        </w:rPr>
        <w:t>ايمان</w:t>
      </w:r>
      <w:r>
        <w:rPr>
          <w:rtl/>
        </w:rPr>
        <w:t xml:space="preserve"> :</w:t>
      </w:r>
      <w:r>
        <w:rPr>
          <w:rFonts w:hint="eastAsia"/>
          <w:rtl/>
        </w:rPr>
        <w:t>خداوند</w:t>
      </w:r>
      <w:r>
        <w:rPr>
          <w:rtl/>
        </w:rPr>
        <w:t xml:space="preserve"> متعال پر ايمان نہ لانا 13</w:t>
      </w:r>
    </w:p>
    <w:p w:rsidR="007D01F0" w:rsidRDefault="007D01F0" w:rsidP="00DC3E3F">
      <w:pPr>
        <w:pStyle w:val="libNormal"/>
        <w:rPr>
          <w:rtl/>
        </w:rPr>
      </w:pPr>
      <w:r>
        <w:rPr>
          <w:rFonts w:hint="eastAsia"/>
          <w:rtl/>
        </w:rPr>
        <w:t>باطل</w:t>
      </w:r>
      <w:r>
        <w:rPr>
          <w:rtl/>
        </w:rPr>
        <w:t>:</w:t>
      </w:r>
      <w:r>
        <w:rPr>
          <w:rFonts w:hint="eastAsia"/>
          <w:rtl/>
        </w:rPr>
        <w:t>باطل</w:t>
      </w:r>
      <w:r>
        <w:rPr>
          <w:rtl/>
        </w:rPr>
        <w:t xml:space="preserve"> كى شناخت كے آثار 8 ; باطل كى نفى كے آثار 8</w:t>
      </w:r>
    </w:p>
    <w:p w:rsidR="007D01F0" w:rsidRDefault="007D01F0" w:rsidP="00DC3E3F">
      <w:pPr>
        <w:pStyle w:val="libNormal"/>
        <w:rPr>
          <w:rtl/>
        </w:rPr>
      </w:pPr>
      <w:r>
        <w:rPr>
          <w:rFonts w:hint="eastAsia"/>
          <w:rtl/>
        </w:rPr>
        <w:t>برائت</w:t>
      </w:r>
      <w:r>
        <w:rPr>
          <w:rtl/>
        </w:rPr>
        <w:t xml:space="preserve"> كرنا :</w:t>
      </w:r>
      <w:r>
        <w:rPr>
          <w:rFonts w:hint="eastAsia"/>
          <w:rtl/>
        </w:rPr>
        <w:t>شرك</w:t>
      </w:r>
      <w:r>
        <w:rPr>
          <w:rtl/>
        </w:rPr>
        <w:t xml:space="preserve"> سے برائت كرن</w:t>
      </w:r>
    </w:p>
    <w:p w:rsidR="007D01F0" w:rsidRDefault="007D01F0" w:rsidP="00DC3E3F">
      <w:pPr>
        <w:pStyle w:val="libNormal"/>
        <w:rPr>
          <w:rtl/>
        </w:rPr>
      </w:pPr>
      <w:r>
        <w:rPr>
          <w:rFonts w:hint="eastAsia"/>
          <w:rtl/>
        </w:rPr>
        <w:t>توحيد</w:t>
      </w:r>
      <w:r>
        <w:rPr>
          <w:rtl/>
        </w:rPr>
        <w:t>:</w:t>
      </w:r>
      <w:r>
        <w:rPr>
          <w:rFonts w:hint="eastAsia"/>
          <w:rtl/>
        </w:rPr>
        <w:t>توحيد</w:t>
      </w:r>
      <w:r>
        <w:rPr>
          <w:rtl/>
        </w:rPr>
        <w:t xml:space="preserve"> كى اہميت 14 ; توحيد كى تعليم 17 ; توحيد ذاتى 11 ; توحيد كے مبلغين 20 ; توحيد كے معلمين 20 ، 22</w:t>
      </w:r>
    </w:p>
    <w:p w:rsidR="007D01F0" w:rsidRDefault="007D01F0" w:rsidP="00DC3E3F">
      <w:pPr>
        <w:pStyle w:val="libNormal"/>
        <w:rPr>
          <w:rtl/>
        </w:rPr>
      </w:pPr>
      <w:r>
        <w:rPr>
          <w:rFonts w:hint="eastAsia"/>
          <w:rtl/>
        </w:rPr>
        <w:t>حق</w:t>
      </w:r>
      <w:r>
        <w:rPr>
          <w:rtl/>
        </w:rPr>
        <w:t xml:space="preserve"> :</w:t>
      </w:r>
      <w:r>
        <w:rPr>
          <w:rFonts w:hint="eastAsia"/>
          <w:rtl/>
        </w:rPr>
        <w:t>حق</w:t>
      </w:r>
      <w:r>
        <w:rPr>
          <w:rtl/>
        </w:rPr>
        <w:t xml:space="preserve"> تك پہنچانے كا سبب8</w:t>
      </w:r>
    </w:p>
    <w:p w:rsidR="007D01F0" w:rsidRDefault="007D01F0" w:rsidP="00DC3E3F">
      <w:pPr>
        <w:pStyle w:val="libNormal"/>
        <w:rPr>
          <w:rtl/>
        </w:rPr>
      </w:pPr>
      <w:r>
        <w:rPr>
          <w:rFonts w:hint="eastAsia"/>
          <w:rtl/>
        </w:rPr>
        <w:t>دين</w:t>
      </w:r>
      <w:r>
        <w:rPr>
          <w:rtl/>
        </w:rPr>
        <w:t xml:space="preserve"> :</w:t>
      </w:r>
      <w:r>
        <w:rPr>
          <w:rFonts w:hint="eastAsia"/>
          <w:rtl/>
        </w:rPr>
        <w:t>اصول</w:t>
      </w:r>
      <w:r>
        <w:rPr>
          <w:rtl/>
        </w:rPr>
        <w:t xml:space="preserve"> دين 14</w:t>
      </w:r>
    </w:p>
    <w:p w:rsidR="007D01F0" w:rsidRDefault="007D01F0" w:rsidP="00DC3E3F">
      <w:pPr>
        <w:pStyle w:val="libNormal"/>
        <w:rPr>
          <w:rtl/>
        </w:rPr>
      </w:pPr>
      <w:r>
        <w:rPr>
          <w:rFonts w:hint="eastAsia"/>
          <w:rtl/>
        </w:rPr>
        <w:t>رجحانات</w:t>
      </w:r>
      <w:r>
        <w:rPr>
          <w:rtl/>
        </w:rPr>
        <w:t>:</w:t>
      </w:r>
      <w:r>
        <w:rPr>
          <w:rFonts w:hint="eastAsia"/>
          <w:rtl/>
        </w:rPr>
        <w:t>توحيد</w:t>
      </w:r>
      <w:r>
        <w:rPr>
          <w:rtl/>
        </w:rPr>
        <w:t xml:space="preserve"> كى طرف رجحان كا سبب 8</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سے اجتناب كا سبب 18 ;شرك كى حقيقت 13 ;شرك كے آثار 15 ،25; شرك كے اقسام 12 ; شرك كے مراتب 12</w:t>
      </w:r>
    </w:p>
    <w:p w:rsidR="007D01F0" w:rsidRDefault="007D01F0" w:rsidP="00DC3E3F">
      <w:pPr>
        <w:pStyle w:val="libNormal"/>
        <w:rPr>
          <w:rtl/>
        </w:rPr>
      </w:pPr>
      <w:r>
        <w:rPr>
          <w:rFonts w:hint="eastAsia"/>
          <w:rtl/>
        </w:rPr>
        <w:t>شكر</w:t>
      </w:r>
      <w:r>
        <w:rPr>
          <w:rtl/>
        </w:rPr>
        <w:t>:</w:t>
      </w:r>
      <w:r>
        <w:rPr>
          <w:rFonts w:hint="eastAsia"/>
          <w:rtl/>
        </w:rPr>
        <w:t>شكر</w:t>
      </w:r>
      <w:r>
        <w:rPr>
          <w:rtl/>
        </w:rPr>
        <w:t xml:space="preserve"> نعمت كى اہميت 24</w:t>
      </w:r>
    </w:p>
    <w:p w:rsidR="007D01F0" w:rsidRDefault="007D01F0" w:rsidP="00DC3E3F">
      <w:pPr>
        <w:pStyle w:val="libNormal"/>
        <w:rPr>
          <w:rtl/>
        </w:rPr>
      </w:pPr>
      <w:r>
        <w:rPr>
          <w:rFonts w:hint="eastAsia"/>
          <w:rtl/>
        </w:rPr>
        <w:t>علم</w:t>
      </w:r>
      <w:r>
        <w:rPr>
          <w:rtl/>
        </w:rPr>
        <w:t xml:space="preserve"> :</w:t>
      </w:r>
      <w:r>
        <w:rPr>
          <w:rFonts w:hint="eastAsia"/>
          <w:rtl/>
        </w:rPr>
        <w:t>علم</w:t>
      </w:r>
      <w:r>
        <w:rPr>
          <w:rtl/>
        </w:rPr>
        <w:t xml:space="preserve"> لدنى كے موانع 15</w:t>
      </w:r>
    </w:p>
    <w:p w:rsidR="007D01F0" w:rsidRDefault="007D01F0" w:rsidP="00DC3E3F">
      <w:pPr>
        <w:pStyle w:val="libNormal"/>
        <w:rPr>
          <w:rtl/>
        </w:rPr>
      </w:pPr>
      <w:r>
        <w:rPr>
          <w:rFonts w:hint="eastAsia"/>
          <w:rtl/>
        </w:rPr>
        <w:t>عمل</w:t>
      </w:r>
      <w:r>
        <w:rPr>
          <w:rtl/>
        </w:rPr>
        <w:t>:</w:t>
      </w:r>
      <w:r>
        <w:rPr>
          <w:rFonts w:hint="eastAsia"/>
          <w:rtl/>
        </w:rPr>
        <w:t>پسنديدہ</w:t>
      </w:r>
      <w:r>
        <w:rPr>
          <w:rtl/>
        </w:rPr>
        <w:t xml:space="preserve"> عمل 19</w:t>
      </w:r>
    </w:p>
    <w:p w:rsidR="007D01F0" w:rsidRDefault="007D01F0" w:rsidP="00DC3E3F">
      <w:pPr>
        <w:pStyle w:val="libNormal"/>
        <w:rPr>
          <w:rtl/>
        </w:rPr>
      </w:pPr>
      <w:r>
        <w:rPr>
          <w:rFonts w:hint="eastAsia"/>
          <w:rtl/>
        </w:rPr>
        <w:t>كفر</w:t>
      </w:r>
      <w:r>
        <w:rPr>
          <w:rtl/>
        </w:rPr>
        <w:t>:</w:t>
      </w:r>
      <w:r>
        <w:rPr>
          <w:rFonts w:hint="eastAsia"/>
          <w:rtl/>
        </w:rPr>
        <w:t>كفر</w:t>
      </w:r>
      <w:r>
        <w:rPr>
          <w:rtl/>
        </w:rPr>
        <w:t xml:space="preserve"> كے آثار 15</w:t>
      </w:r>
    </w:p>
    <w:p w:rsidR="007D01F0" w:rsidRDefault="007D01F0" w:rsidP="00DC3E3F">
      <w:pPr>
        <w:pStyle w:val="libNormal"/>
        <w:rPr>
          <w:rtl/>
        </w:rPr>
      </w:pPr>
      <w:r>
        <w:rPr>
          <w:rFonts w:hint="eastAsia"/>
          <w:rtl/>
        </w:rPr>
        <w:t>كفران</w:t>
      </w:r>
      <w:r>
        <w:rPr>
          <w:rtl/>
        </w:rPr>
        <w:t xml:space="preserve"> :</w:t>
      </w:r>
      <w:r>
        <w:rPr>
          <w:rFonts w:hint="eastAsia"/>
          <w:rtl/>
        </w:rPr>
        <w:t>كفران</w:t>
      </w:r>
      <w:r>
        <w:rPr>
          <w:rtl/>
        </w:rPr>
        <w:t xml:space="preserve"> نعمت 22; كفران نعمت كے موارد 25</w:t>
      </w:r>
    </w:p>
    <w:p w:rsidR="0004003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قديمى</w:t>
      </w:r>
      <w:r>
        <w:rPr>
          <w:rtl/>
        </w:rPr>
        <w:t xml:space="preserve"> مصر كے لوگ :</w:t>
      </w:r>
      <w:r>
        <w:rPr>
          <w:rFonts w:hint="eastAsia"/>
          <w:rtl/>
        </w:rPr>
        <w:t>قديمى</w:t>
      </w:r>
      <w:r>
        <w:rPr>
          <w:rtl/>
        </w:rPr>
        <w:t xml:space="preserve"> مصر كے لوگ اور حضرت ابراہيم</w:t>
      </w:r>
      <w:r w:rsidR="000D7666" w:rsidRPr="000D7666">
        <w:rPr>
          <w:rStyle w:val="libAlaemChar"/>
          <w:rtl/>
        </w:rPr>
        <w:t xml:space="preserve"> عليه‌السلام </w:t>
      </w:r>
      <w:r>
        <w:rPr>
          <w:rtl/>
        </w:rPr>
        <w:t>6; قديمى مصر كے لوگ اور اسحاق</w:t>
      </w:r>
      <w:r w:rsidR="000D7666" w:rsidRPr="000D7666">
        <w:rPr>
          <w:rStyle w:val="libAlaemChar"/>
          <w:rtl/>
        </w:rPr>
        <w:t xml:space="preserve"> عليه‌السلام </w:t>
      </w:r>
      <w:r>
        <w:rPr>
          <w:rtl/>
        </w:rPr>
        <w:t>6; قديمى مصر كے لوگ اور يعقوب</w:t>
      </w:r>
      <w:r w:rsidR="000D7666" w:rsidRPr="000D7666">
        <w:rPr>
          <w:rStyle w:val="libAlaemChar"/>
          <w:rtl/>
        </w:rPr>
        <w:t xml:space="preserve"> عليه‌السلام </w:t>
      </w:r>
      <w:r>
        <w:rPr>
          <w:rtl/>
        </w:rPr>
        <w:t>6</w:t>
      </w:r>
    </w:p>
    <w:p w:rsidR="007D01F0" w:rsidRDefault="007D01F0" w:rsidP="00DC3E3F">
      <w:pPr>
        <w:pStyle w:val="libNormal"/>
        <w:rPr>
          <w:rtl/>
        </w:rPr>
      </w:pPr>
      <w:r>
        <w:rPr>
          <w:rFonts w:hint="eastAsia"/>
          <w:rtl/>
        </w:rPr>
        <w:t>لوگ</w:t>
      </w:r>
      <w:r>
        <w:rPr>
          <w:rtl/>
        </w:rPr>
        <w:t>:</w:t>
      </w:r>
      <w:r>
        <w:rPr>
          <w:rFonts w:hint="eastAsia"/>
          <w:rtl/>
        </w:rPr>
        <w:t>لوگو</w:t>
      </w:r>
      <w:r w:rsidR="005619DD">
        <w:rPr>
          <w:rFonts w:hint="eastAsia"/>
          <w:rtl/>
        </w:rPr>
        <w:t xml:space="preserve">ں </w:t>
      </w:r>
      <w:r>
        <w:rPr>
          <w:rtl/>
        </w:rPr>
        <w:t>كا انكار 22</w:t>
      </w:r>
    </w:p>
    <w:p w:rsidR="007D01F0" w:rsidRDefault="007D01F0" w:rsidP="00DC3E3F">
      <w:pPr>
        <w:pStyle w:val="libNormal"/>
        <w:rPr>
          <w:rtl/>
        </w:rPr>
      </w:pPr>
      <w:r>
        <w:rPr>
          <w:rFonts w:hint="eastAsia"/>
          <w:rtl/>
        </w:rPr>
        <w:t>مشركين</w:t>
      </w:r>
      <w:r>
        <w:rPr>
          <w:rtl/>
        </w:rPr>
        <w:t xml:space="preserve"> :23</w:t>
      </w:r>
    </w:p>
    <w:p w:rsidR="007D01F0" w:rsidRDefault="007D01F0" w:rsidP="00DC3E3F">
      <w:pPr>
        <w:pStyle w:val="libNormal"/>
        <w:rPr>
          <w:rtl/>
        </w:rPr>
      </w:pPr>
      <w:r>
        <w:rPr>
          <w:rFonts w:hint="eastAsia"/>
          <w:rtl/>
        </w:rPr>
        <w:t>موحدين</w:t>
      </w:r>
      <w:r>
        <w:rPr>
          <w:rtl/>
        </w:rPr>
        <w:t xml:space="preserve"> :9،10 ، 16 ، 20</w:t>
      </w:r>
    </w:p>
    <w:p w:rsidR="007D01F0" w:rsidRDefault="007D01F0" w:rsidP="00DC3E3F">
      <w:pPr>
        <w:pStyle w:val="libNormal"/>
        <w:rPr>
          <w:rtl/>
        </w:rPr>
      </w:pPr>
      <w:r>
        <w:rPr>
          <w:rFonts w:hint="eastAsia"/>
          <w:rtl/>
        </w:rPr>
        <w:t>نعمت</w:t>
      </w:r>
      <w:r>
        <w:rPr>
          <w:rtl/>
        </w:rPr>
        <w:t xml:space="preserve"> :</w:t>
      </w:r>
      <w:r>
        <w:rPr>
          <w:rFonts w:hint="eastAsia"/>
          <w:rtl/>
        </w:rPr>
        <w:t>اظہار</w:t>
      </w:r>
      <w:r>
        <w:rPr>
          <w:rtl/>
        </w:rPr>
        <w:t xml:space="preserve"> نعمت كا جواز 19 ; انبياء</w:t>
      </w:r>
      <w:r w:rsidR="000D7666" w:rsidRPr="000D7666">
        <w:rPr>
          <w:rStyle w:val="libAlaemChar"/>
          <w:rtl/>
        </w:rPr>
        <w:t xml:space="preserve"> عليه‌السلام </w:t>
      </w:r>
      <w:r>
        <w:rPr>
          <w:rtl/>
        </w:rPr>
        <w:t>كا نعمت ہونا 22</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دين</w:t>
      </w:r>
      <w:r>
        <w:rPr>
          <w:rtl/>
        </w:rPr>
        <w:t xml:space="preserve"> يعقوب</w:t>
      </w:r>
      <w:r w:rsidR="000D7666" w:rsidRPr="000D7666">
        <w:rPr>
          <w:rStyle w:val="libAlaemChar"/>
          <w:rtl/>
        </w:rPr>
        <w:t xml:space="preserve"> عليه‌السلام </w:t>
      </w:r>
      <w:r>
        <w:rPr>
          <w:rtl/>
        </w:rPr>
        <w:t>5; دين يعقوب</w:t>
      </w:r>
      <w:r w:rsidR="000D7666" w:rsidRPr="000D7666">
        <w:rPr>
          <w:rStyle w:val="libAlaemChar"/>
          <w:rtl/>
        </w:rPr>
        <w:t xml:space="preserve"> عليه‌السلام </w:t>
      </w:r>
      <w:r>
        <w:rPr>
          <w:rtl/>
        </w:rPr>
        <w:t>كے پيروكار 2 ، 4 ; دين يعقوب مي</w:t>
      </w:r>
      <w:r w:rsidR="005619DD">
        <w:rPr>
          <w:rtl/>
        </w:rPr>
        <w:t xml:space="preserve">ں </w:t>
      </w:r>
      <w:r>
        <w:rPr>
          <w:rtl/>
        </w:rPr>
        <w:t>توحيد 14 ; يعقوب</w:t>
      </w:r>
      <w:r w:rsidR="000D7666" w:rsidRPr="000D7666">
        <w:rPr>
          <w:rStyle w:val="libAlaemChar"/>
          <w:rtl/>
        </w:rPr>
        <w:t xml:space="preserve"> عليه‌السلام </w:t>
      </w:r>
      <w:r>
        <w:rPr>
          <w:rtl/>
        </w:rPr>
        <w:t>اور دين ابراہيم</w:t>
      </w:r>
      <w:r w:rsidR="000D7666" w:rsidRPr="000D7666">
        <w:rPr>
          <w:rStyle w:val="libAlaemChar"/>
          <w:rtl/>
        </w:rPr>
        <w:t xml:space="preserve"> عليه‌السلام </w:t>
      </w:r>
      <w:r>
        <w:rPr>
          <w:rtl/>
        </w:rPr>
        <w:t>5 ; يعقوب</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1;يعقوب</w:t>
      </w:r>
      <w:r w:rsidR="000D7666" w:rsidRPr="000D7666">
        <w:rPr>
          <w:rStyle w:val="libAlaemChar"/>
          <w:rtl/>
        </w:rPr>
        <w:t xml:space="preserve"> عليه‌السلام </w:t>
      </w:r>
      <w:r>
        <w:rPr>
          <w:rtl/>
        </w:rPr>
        <w:t>كا منزہ و مبرّا ہونا 9; يعقوب</w:t>
      </w:r>
      <w:r w:rsidR="000D7666" w:rsidRPr="000D7666">
        <w:rPr>
          <w:rStyle w:val="libAlaemChar"/>
          <w:rtl/>
        </w:rPr>
        <w:t xml:space="preserve"> عليه‌السلام </w:t>
      </w:r>
      <w:r>
        <w:rPr>
          <w:rtl/>
        </w:rPr>
        <w:t>كى توحيد 9 ، 16; يعقوب</w:t>
      </w:r>
      <w:r w:rsidR="000D7666" w:rsidRPr="000D7666">
        <w:rPr>
          <w:rStyle w:val="libAlaemChar"/>
          <w:rtl/>
        </w:rPr>
        <w:t xml:space="preserve"> عليه‌السلام </w:t>
      </w:r>
      <w:r>
        <w:rPr>
          <w:rtl/>
        </w:rPr>
        <w:t>كى عصمت 16 ; يعقوب</w:t>
      </w:r>
      <w:r w:rsidR="000D7666" w:rsidRPr="000D7666">
        <w:rPr>
          <w:rStyle w:val="libAlaemChar"/>
          <w:rtl/>
        </w:rPr>
        <w:t xml:space="preserve"> عليه‌السلام </w:t>
      </w:r>
      <w:r>
        <w:rPr>
          <w:rtl/>
        </w:rPr>
        <w:t>كى نبوت 5 ، 6</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دين ابراہيم 2 ، 4 ، 7; يوسف</w:t>
      </w:r>
      <w:r w:rsidR="000D7666" w:rsidRPr="000D7666">
        <w:rPr>
          <w:rStyle w:val="libAlaemChar"/>
          <w:rtl/>
        </w:rPr>
        <w:t xml:space="preserve"> عليه‌السلام </w:t>
      </w:r>
      <w:r>
        <w:rPr>
          <w:rtl/>
        </w:rPr>
        <w:t>اور دين اسحاق 4 ، 7 ; يوسف</w:t>
      </w:r>
      <w:r w:rsidR="000D7666" w:rsidRPr="000D7666">
        <w:rPr>
          <w:rStyle w:val="libAlaemChar"/>
          <w:rtl/>
        </w:rPr>
        <w:t xml:space="preserve"> عليه‌السلام </w:t>
      </w:r>
      <w:r>
        <w:rPr>
          <w:rtl/>
        </w:rPr>
        <w:t>اور دين يعقوب 4 ، 7 ; يوسف</w:t>
      </w:r>
      <w:r w:rsidR="000D7666" w:rsidRPr="000D7666">
        <w:rPr>
          <w:rStyle w:val="libAlaemChar"/>
          <w:rtl/>
        </w:rPr>
        <w:t xml:space="preserve"> عليه‌السلام </w:t>
      </w:r>
      <w:r>
        <w:rPr>
          <w:rtl/>
        </w:rPr>
        <w:t>زندان مي</w:t>
      </w:r>
      <w:r w:rsidR="005619DD">
        <w:rPr>
          <w:rtl/>
        </w:rPr>
        <w:t xml:space="preserve">ں </w:t>
      </w:r>
      <w:r>
        <w:rPr>
          <w:rtl/>
        </w:rPr>
        <w:t>2 ، 3 ;يوسف</w:t>
      </w:r>
      <w:r w:rsidR="000D7666" w:rsidRPr="000D7666">
        <w:rPr>
          <w:rStyle w:val="libAlaemChar"/>
          <w:rtl/>
        </w:rPr>
        <w:t xml:space="preserve"> عليه‌السلام </w:t>
      </w:r>
      <w:r>
        <w:rPr>
          <w:rtl/>
        </w:rPr>
        <w:t>كا استاد 7 ; يوسف</w:t>
      </w:r>
      <w:r w:rsidR="000D7666" w:rsidRPr="000D7666">
        <w:rPr>
          <w:rStyle w:val="libAlaemChar"/>
          <w:rtl/>
        </w:rPr>
        <w:t xml:space="preserve"> عليه‌السلام </w:t>
      </w:r>
      <w:r>
        <w:rPr>
          <w:rtl/>
        </w:rPr>
        <w:t>كا دين 2 ، 4 ;يوسف</w:t>
      </w:r>
      <w:r w:rsidR="000D7666" w:rsidRPr="000D7666">
        <w:rPr>
          <w:rStyle w:val="libAlaemChar"/>
          <w:rtl/>
        </w:rPr>
        <w:t xml:space="preserve"> عليه‌السلام </w:t>
      </w:r>
      <w:r>
        <w:rPr>
          <w:rtl/>
        </w:rPr>
        <w:t>كا شجرہ نسب 3 ; كا قصہ 2 ، 3 ;يوسف</w:t>
      </w:r>
      <w:r w:rsidR="000D7666" w:rsidRPr="000D7666">
        <w:rPr>
          <w:rStyle w:val="libAlaemChar"/>
          <w:rtl/>
        </w:rPr>
        <w:t xml:space="preserve"> عليه‌السلام </w:t>
      </w:r>
      <w:r>
        <w:rPr>
          <w:rtl/>
        </w:rPr>
        <w:t>كو خوابو</w:t>
      </w:r>
      <w:r w:rsidR="005619DD">
        <w:rPr>
          <w:rtl/>
        </w:rPr>
        <w:t xml:space="preserve">ں </w:t>
      </w:r>
      <w:r>
        <w:rPr>
          <w:rtl/>
        </w:rPr>
        <w:t>كى تعبير كى تعليم دينا 7 ; يو</w:t>
      </w:r>
      <w:r>
        <w:rPr>
          <w:rFonts w:hint="eastAsia"/>
          <w:rtl/>
        </w:rPr>
        <w:t>سف</w:t>
      </w:r>
      <w:r w:rsidR="000D7666" w:rsidRPr="000D7666">
        <w:rPr>
          <w:rStyle w:val="libAlaemChar"/>
          <w:rtl/>
        </w:rPr>
        <w:t xml:space="preserve"> عليه‌السلام </w:t>
      </w:r>
      <w:r>
        <w:rPr>
          <w:rtl/>
        </w:rPr>
        <w:t>كو علم غيب كى تعليم دينا 7 ;يوسف</w:t>
      </w:r>
      <w:r w:rsidR="000D7666" w:rsidRPr="000D7666">
        <w:rPr>
          <w:rStyle w:val="libAlaemChar"/>
          <w:rtl/>
        </w:rPr>
        <w:t xml:space="preserve"> عليه‌السلام </w:t>
      </w:r>
      <w:r>
        <w:rPr>
          <w:rtl/>
        </w:rPr>
        <w:t>كى اطاعت كے آثار 7 ;يوسف</w:t>
      </w:r>
      <w:r w:rsidR="000D7666" w:rsidRPr="000D7666">
        <w:rPr>
          <w:rStyle w:val="libAlaemChar"/>
          <w:rtl/>
        </w:rPr>
        <w:t xml:space="preserve"> عليه‌السلام </w:t>
      </w:r>
      <w:r>
        <w:rPr>
          <w:rtl/>
        </w:rPr>
        <w:t>كى توحيد 9 ، 16 ; يوسف</w:t>
      </w:r>
      <w:r w:rsidR="000D7666" w:rsidRPr="000D7666">
        <w:rPr>
          <w:rStyle w:val="libAlaemChar"/>
          <w:rtl/>
        </w:rPr>
        <w:t xml:space="preserve"> عليه‌السلام </w:t>
      </w:r>
      <w:r>
        <w:rPr>
          <w:rtl/>
        </w:rPr>
        <w:t>كى عصمت 16 ;يوسف</w:t>
      </w:r>
      <w:r w:rsidR="000D7666" w:rsidRPr="000D7666">
        <w:rPr>
          <w:rStyle w:val="libAlaemChar"/>
          <w:rtl/>
        </w:rPr>
        <w:t xml:space="preserve"> عليه‌السلام </w:t>
      </w:r>
      <w:r>
        <w:rPr>
          <w:rtl/>
        </w:rPr>
        <w:t>كے اسلاف 1 ; يوسف</w:t>
      </w:r>
      <w:r w:rsidR="000D7666" w:rsidRPr="000D7666">
        <w:rPr>
          <w:rStyle w:val="libAlaemChar"/>
          <w:rtl/>
        </w:rPr>
        <w:t xml:space="preserve"> عليه‌السلام </w:t>
      </w:r>
      <w:r>
        <w:rPr>
          <w:rtl/>
        </w:rPr>
        <w:t>كے دين مي</w:t>
      </w:r>
      <w:r w:rsidR="005619DD">
        <w:rPr>
          <w:rtl/>
        </w:rPr>
        <w:t xml:space="preserve">ں </w:t>
      </w:r>
      <w:r>
        <w:rPr>
          <w:rtl/>
        </w:rPr>
        <w:t>توحيد 14 ; يوسف</w:t>
      </w:r>
      <w:r w:rsidR="000D7666" w:rsidRPr="000D7666">
        <w:rPr>
          <w:rStyle w:val="libAlaemChar"/>
          <w:rtl/>
        </w:rPr>
        <w:t xml:space="preserve"> عليه‌السلام </w:t>
      </w:r>
      <w:r>
        <w:rPr>
          <w:rtl/>
        </w:rPr>
        <w:t>كے والد گرامى 1</w:t>
      </w:r>
    </w:p>
    <w:p w:rsidR="007D01F0" w:rsidRDefault="00040035" w:rsidP="00DC3E3F">
      <w:pPr>
        <w:pStyle w:val="Heading2Center"/>
        <w:rPr>
          <w:rtl/>
        </w:rPr>
      </w:pPr>
      <w:bookmarkStart w:id="163" w:name="_Toc27219960"/>
      <w:r>
        <w:rPr>
          <w:rFonts w:hint="cs"/>
          <w:rtl/>
        </w:rPr>
        <w:t>آیت 39</w:t>
      </w:r>
      <w:bookmarkEnd w:id="16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040035">
        <w:rPr>
          <w:rStyle w:val="libAieChar"/>
          <w:rFonts w:hint="eastAsia"/>
          <w:rtl/>
        </w:rPr>
        <w:t>يَا</w:t>
      </w:r>
      <w:r w:rsidRPr="00040035">
        <w:rPr>
          <w:rStyle w:val="libAieChar"/>
          <w:rtl/>
        </w:rPr>
        <w:t xml:space="preserve"> صَاحِبَيِ السِّجْنِ أَأَرْبَابٌ مُّتَفَرِّقُونَ خَيْرٌ أَمِ اللّهُ الْوَاحِدُ الْقَهَّارُ</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ميرے</w:t>
      </w:r>
      <w:r>
        <w:rPr>
          <w:rtl/>
        </w:rPr>
        <w:t xml:space="preserve"> قيد خانى كے ساتھيو ذرا يہ تو بتائو كہ متفرق قسم كے خدا بہتر ہوتے ہي</w:t>
      </w:r>
      <w:r w:rsidR="005619DD">
        <w:rPr>
          <w:rtl/>
        </w:rPr>
        <w:t xml:space="preserve">ں </w:t>
      </w:r>
      <w:r>
        <w:rPr>
          <w:rtl/>
        </w:rPr>
        <w:t>يا ايك خدائے واحد و قہار (39)</w:t>
      </w:r>
    </w:p>
    <w:p w:rsidR="007D01F0" w:rsidRDefault="007D01F0" w:rsidP="00DC3E3F">
      <w:pPr>
        <w:pStyle w:val="libNormal"/>
        <w:rPr>
          <w:rtl/>
        </w:rPr>
      </w:pPr>
      <w:r>
        <w:rPr>
          <w:rtl/>
        </w:rPr>
        <w:t>1_ يوسف</w:t>
      </w:r>
      <w:r w:rsidR="000D7666" w:rsidRPr="000D7666">
        <w:rPr>
          <w:rStyle w:val="libAlaemChar"/>
          <w:rtl/>
        </w:rPr>
        <w:t xml:space="preserve"> عليه‌السلام </w:t>
      </w:r>
      <w:r>
        <w:rPr>
          <w:rtl/>
        </w:rPr>
        <w:t>نے اپنے ساتھى قيديو</w:t>
      </w:r>
      <w:r w:rsidR="005619DD">
        <w:rPr>
          <w:rtl/>
        </w:rPr>
        <w:t xml:space="preserve">ں </w:t>
      </w:r>
      <w:r>
        <w:rPr>
          <w:rtl/>
        </w:rPr>
        <w:t>سے محبت اور مہربانى كے ساتھ انہي</w:t>
      </w:r>
      <w:r w:rsidR="005619DD">
        <w:rPr>
          <w:rtl/>
        </w:rPr>
        <w:t xml:space="preserve">ں </w:t>
      </w:r>
      <w:r>
        <w:rPr>
          <w:rtl/>
        </w:rPr>
        <w:t>تبليغ كرنا شروع كردى _</w:t>
      </w:r>
    </w:p>
    <w:p w:rsidR="007D01F0" w:rsidRDefault="007D01F0" w:rsidP="00DC3E3F">
      <w:pPr>
        <w:pStyle w:val="libArabic"/>
        <w:rPr>
          <w:rtl/>
        </w:rPr>
      </w:pPr>
      <w:r>
        <w:rPr>
          <w:rFonts w:hint="eastAsia"/>
          <w:rtl/>
        </w:rPr>
        <w:t>يا</w:t>
      </w:r>
      <w:r>
        <w:rPr>
          <w:rtl/>
        </w:rPr>
        <w:t xml:space="preserve"> صاحبى السجن ء أرباب متفرقون خيرأم اللّ</w:t>
      </w:r>
      <w:r w:rsidR="00F74C81" w:rsidRPr="008C36F4">
        <w:rPr>
          <w:rFonts w:hint="cs"/>
          <w:rtl/>
        </w:rPr>
        <w:t>ه</w:t>
      </w:r>
      <w:r>
        <w:rPr>
          <w:rtl/>
        </w:rPr>
        <w:t xml:space="preserve"> </w:t>
      </w:r>
      <w:r>
        <w:rPr>
          <w:rFonts w:hint="cs"/>
          <w:rtl/>
        </w:rPr>
        <w:t>ا</w:t>
      </w:r>
      <w:r>
        <w:rPr>
          <w:rtl/>
        </w:rPr>
        <w:t>لواحد</w:t>
      </w:r>
    </w:p>
    <w:p w:rsidR="007D01F0" w:rsidRDefault="007D01F0" w:rsidP="00DC3E3F">
      <w:pPr>
        <w:pStyle w:val="libNormal"/>
        <w:rPr>
          <w:rtl/>
        </w:rPr>
      </w:pPr>
      <w:r>
        <w:rPr>
          <w:rtl/>
        </w:rPr>
        <w:t>2 _ يوسف</w:t>
      </w:r>
      <w:r w:rsidR="000D7666" w:rsidRPr="000D7666">
        <w:rPr>
          <w:rStyle w:val="libAlaemChar"/>
          <w:rtl/>
        </w:rPr>
        <w:t xml:space="preserve"> عليه‌السلام </w:t>
      </w:r>
      <w:r>
        <w:rPr>
          <w:rtl/>
        </w:rPr>
        <w:t>كے دو ساتھى قيدي، مشركين مي</w:t>
      </w:r>
      <w:r w:rsidR="005619DD">
        <w:rPr>
          <w:rtl/>
        </w:rPr>
        <w:t xml:space="preserve">ں </w:t>
      </w:r>
      <w:r>
        <w:rPr>
          <w:rtl/>
        </w:rPr>
        <w:t>سے تھے_</w:t>
      </w:r>
      <w:r w:rsidRPr="00040035">
        <w:rPr>
          <w:rStyle w:val="libArabicChar"/>
          <w:rFonts w:hint="eastAsia"/>
          <w:rtl/>
        </w:rPr>
        <w:t>يا</w:t>
      </w:r>
      <w:r w:rsidRPr="00040035">
        <w:rPr>
          <w:rStyle w:val="libArabicChar"/>
          <w:rtl/>
        </w:rPr>
        <w:t xml:space="preserve"> صاحبى السجن ء أرباب متفرقون خير</w:t>
      </w:r>
    </w:p>
    <w:p w:rsidR="007D01F0" w:rsidRDefault="007D01F0" w:rsidP="00DC3E3F">
      <w:pPr>
        <w:pStyle w:val="libNormal"/>
        <w:rPr>
          <w:rtl/>
        </w:rPr>
      </w:pPr>
      <w:r>
        <w:rPr>
          <w:rtl/>
        </w:rPr>
        <w:t>3 _ يوسف</w:t>
      </w:r>
      <w:r w:rsidR="000D7666" w:rsidRPr="000D7666">
        <w:rPr>
          <w:rStyle w:val="libAlaemChar"/>
          <w:rtl/>
        </w:rPr>
        <w:t xml:space="preserve"> عليه‌السلام </w:t>
      </w:r>
      <w:r>
        <w:rPr>
          <w:rtl/>
        </w:rPr>
        <w:t>نے اپنے ساتھى قيديو</w:t>
      </w:r>
      <w:r w:rsidR="005619DD">
        <w:rPr>
          <w:rtl/>
        </w:rPr>
        <w:t xml:space="preserve">ں </w:t>
      </w:r>
      <w:r>
        <w:rPr>
          <w:rtl/>
        </w:rPr>
        <w:t>كو شرك سے دورى اور توحيد پرستى كى دعوت دي_</w:t>
      </w:r>
    </w:p>
    <w:p w:rsidR="007D01F0" w:rsidRDefault="007D01F0" w:rsidP="00DC3E3F">
      <w:pPr>
        <w:pStyle w:val="libArabic"/>
        <w:rPr>
          <w:rtl/>
        </w:rPr>
      </w:pPr>
      <w:r>
        <w:rPr>
          <w:rFonts w:hint="eastAsia"/>
          <w:rtl/>
        </w:rPr>
        <w:t>يا</w:t>
      </w:r>
      <w:r>
        <w:rPr>
          <w:rtl/>
        </w:rPr>
        <w:t xml:space="preserve"> صاحبى السجن ء أرباب متفرقون خير أم اللّ</w:t>
      </w:r>
      <w:r w:rsidR="00F74C81" w:rsidRPr="008C36F4">
        <w:rPr>
          <w:rFonts w:hint="cs"/>
          <w:rtl/>
        </w:rPr>
        <w:t>ه</w:t>
      </w:r>
      <w:r>
        <w:rPr>
          <w:rtl/>
        </w:rPr>
        <w:t xml:space="preserve"> </w:t>
      </w:r>
      <w:r>
        <w:rPr>
          <w:rFonts w:hint="cs"/>
          <w:rtl/>
        </w:rPr>
        <w:t>ا</w:t>
      </w:r>
      <w:r>
        <w:rPr>
          <w:rtl/>
        </w:rPr>
        <w:t>لواحد</w:t>
      </w:r>
    </w:p>
    <w:p w:rsidR="00040035" w:rsidRDefault="002C39E3" w:rsidP="007F146C">
      <w:pPr>
        <w:pStyle w:val="libPoemTini"/>
        <w:rPr>
          <w:rtl/>
        </w:rPr>
      </w:pPr>
      <w:r>
        <w:rPr>
          <w:rtl/>
        </w:rPr>
        <w:br w:type="page"/>
      </w:r>
    </w:p>
    <w:p w:rsidR="007D01F0" w:rsidRDefault="007D01F0" w:rsidP="00DC3E3F">
      <w:pPr>
        <w:pStyle w:val="libNormal"/>
        <w:rPr>
          <w:rtl/>
        </w:rPr>
      </w:pPr>
      <w:r>
        <w:rPr>
          <w:rtl/>
        </w:rPr>
        <w:lastRenderedPageBreak/>
        <w:t>4 _ يوسف</w:t>
      </w:r>
      <w:r w:rsidR="000D7666" w:rsidRPr="000D7666">
        <w:rPr>
          <w:rStyle w:val="libAlaemChar"/>
          <w:rtl/>
        </w:rPr>
        <w:t xml:space="preserve"> عليه‌السلام </w:t>
      </w:r>
      <w:r>
        <w:rPr>
          <w:rtl/>
        </w:rPr>
        <w:t>نے سوال پيش كركے اپنے ساتھى قيديو</w:t>
      </w:r>
      <w:r w:rsidR="005619DD">
        <w:rPr>
          <w:rtl/>
        </w:rPr>
        <w:t xml:space="preserve">ں </w:t>
      </w:r>
      <w:r>
        <w:rPr>
          <w:rtl/>
        </w:rPr>
        <w:t>كے وجدان كو بيدار كيا اور ان كے ليے وحدہ لا شريك اور توحيد كى حقانيت كى وضاحت كي_</w:t>
      </w:r>
      <w:r w:rsidRPr="00040035">
        <w:rPr>
          <w:rStyle w:val="libArabicChar"/>
          <w:rFonts w:hint="eastAsia"/>
          <w:rtl/>
        </w:rPr>
        <w:t>وأرباب</w:t>
      </w:r>
      <w:r w:rsidRPr="00040035">
        <w:rPr>
          <w:rStyle w:val="libArabicChar"/>
          <w:rtl/>
        </w:rPr>
        <w:t xml:space="preserve"> متفرقون خير أم اللّ</w:t>
      </w:r>
      <w:r w:rsidR="00F74C81" w:rsidRPr="00EC230E">
        <w:rPr>
          <w:rStyle w:val="libArabicChar"/>
          <w:rFonts w:hint="cs"/>
          <w:rtl/>
        </w:rPr>
        <w:t>ه</w:t>
      </w:r>
      <w:r w:rsidRPr="00040035">
        <w:rPr>
          <w:rStyle w:val="libArabicChar"/>
          <w:rtl/>
        </w:rPr>
        <w:t xml:space="preserve"> </w:t>
      </w:r>
      <w:r w:rsidRPr="00040035">
        <w:rPr>
          <w:rStyle w:val="libArabicChar"/>
          <w:rFonts w:hint="cs"/>
          <w:rtl/>
        </w:rPr>
        <w:t>الواحد</w:t>
      </w:r>
      <w:r w:rsidRPr="00040035">
        <w:rPr>
          <w:rStyle w:val="libArabicChar"/>
          <w:rtl/>
        </w:rPr>
        <w:t xml:space="preserve"> الق</w:t>
      </w:r>
      <w:r w:rsidR="00F74C81" w:rsidRPr="00EC230E">
        <w:rPr>
          <w:rStyle w:val="libArabicChar"/>
          <w:rFonts w:hint="cs"/>
          <w:rtl/>
        </w:rPr>
        <w:t>ه</w:t>
      </w:r>
      <w:r w:rsidRPr="00040035">
        <w:rPr>
          <w:rStyle w:val="libArabicChar"/>
          <w:rFonts w:hint="cs"/>
          <w:rtl/>
        </w:rPr>
        <w:t>ار</w:t>
      </w:r>
    </w:p>
    <w:p w:rsidR="007D01F0" w:rsidRDefault="007D01F0" w:rsidP="00DC3E3F">
      <w:pPr>
        <w:pStyle w:val="libNormal"/>
        <w:rPr>
          <w:rtl/>
        </w:rPr>
      </w:pPr>
      <w:r>
        <w:rPr>
          <w:rtl/>
        </w:rPr>
        <w:t>5_ مبلغين دينيكو چاہيے كہ مہربانى اور محبت كےساتھ لوگو</w:t>
      </w:r>
      <w:r w:rsidR="005619DD">
        <w:rPr>
          <w:rtl/>
        </w:rPr>
        <w:t xml:space="preserve">ں </w:t>
      </w:r>
      <w:r>
        <w:rPr>
          <w:rtl/>
        </w:rPr>
        <w:t>كو دين كى طرف بلائي</w:t>
      </w:r>
      <w:r w:rsidR="005619DD">
        <w:rPr>
          <w:rtl/>
        </w:rPr>
        <w:t xml:space="preserve">ں </w:t>
      </w:r>
      <w:r>
        <w:rPr>
          <w:rtl/>
        </w:rPr>
        <w:t>_</w:t>
      </w:r>
    </w:p>
    <w:p w:rsidR="007D01F0" w:rsidRDefault="007D01F0" w:rsidP="00DC3E3F">
      <w:pPr>
        <w:pStyle w:val="libArabic"/>
        <w:rPr>
          <w:rtl/>
        </w:rPr>
      </w:pPr>
      <w:r>
        <w:rPr>
          <w:rFonts w:hint="eastAsia"/>
          <w:rtl/>
        </w:rPr>
        <w:t>يا</w:t>
      </w:r>
      <w:r>
        <w:rPr>
          <w:rtl/>
        </w:rPr>
        <w:t xml:space="preserve"> صاحبى السجن ء أرباب متفرقون خير ام اللّ</w:t>
      </w:r>
      <w:r w:rsidR="00F74C81" w:rsidRPr="008C36F4">
        <w:rPr>
          <w:rFonts w:hint="cs"/>
          <w:rtl/>
        </w:rPr>
        <w:t>ه</w:t>
      </w:r>
      <w:r>
        <w:rPr>
          <w:rtl/>
        </w:rPr>
        <w:t xml:space="preserve"> </w:t>
      </w:r>
      <w:r>
        <w:rPr>
          <w:rFonts w:hint="cs"/>
          <w:rtl/>
        </w:rPr>
        <w:t>ا</w:t>
      </w:r>
      <w:r>
        <w:rPr>
          <w:rtl/>
        </w:rPr>
        <w:t>لواحد</w:t>
      </w:r>
    </w:p>
    <w:p w:rsidR="007D01F0" w:rsidRDefault="007D01F0" w:rsidP="00DC3E3F">
      <w:pPr>
        <w:pStyle w:val="libNormal"/>
        <w:rPr>
          <w:rtl/>
        </w:rPr>
      </w:pPr>
      <w:r>
        <w:rPr>
          <w:rtl/>
        </w:rPr>
        <w:t>6_ قديم مصر كے لوگ ،متعدد خداؤ</w:t>
      </w:r>
      <w:r w:rsidR="005619DD">
        <w:rPr>
          <w:rtl/>
        </w:rPr>
        <w:t xml:space="preserve">ں </w:t>
      </w:r>
      <w:r>
        <w:rPr>
          <w:rtl/>
        </w:rPr>
        <w:t>كے معتقد اور ان مي</w:t>
      </w:r>
      <w:r w:rsidR="005619DD">
        <w:rPr>
          <w:rtl/>
        </w:rPr>
        <w:t xml:space="preserve">ں </w:t>
      </w:r>
      <w:r>
        <w:rPr>
          <w:rtl/>
        </w:rPr>
        <w:t>سے ہر ايك كو كائنات كے بعض امور كا مدبر اور منتظم خيال كرتے تھے_</w:t>
      </w:r>
      <w:r w:rsidRPr="00040035">
        <w:rPr>
          <w:rStyle w:val="libArabicChar"/>
          <w:rFonts w:hint="eastAsia"/>
          <w:rtl/>
        </w:rPr>
        <w:t>ء</w:t>
      </w:r>
      <w:r w:rsidRPr="00040035">
        <w:rPr>
          <w:rStyle w:val="libArabicChar"/>
          <w:rtl/>
        </w:rPr>
        <w:t xml:space="preserve"> أرباب متفرقون خير أم اللّ</w:t>
      </w:r>
      <w:r w:rsidR="00F74C81" w:rsidRPr="00EC230E">
        <w:rPr>
          <w:rStyle w:val="libArabicChar"/>
          <w:rFonts w:hint="cs"/>
          <w:rtl/>
        </w:rPr>
        <w:t>ه</w:t>
      </w:r>
      <w:r w:rsidRPr="00040035">
        <w:rPr>
          <w:rStyle w:val="libArabicChar"/>
          <w:rtl/>
        </w:rPr>
        <w:t xml:space="preserve"> </w:t>
      </w:r>
      <w:r w:rsidRPr="00040035">
        <w:rPr>
          <w:rStyle w:val="libArabicChar"/>
          <w:rFonts w:hint="cs"/>
          <w:rtl/>
        </w:rPr>
        <w:t>الواحد</w:t>
      </w:r>
      <w:r w:rsidRPr="00040035">
        <w:rPr>
          <w:rStyle w:val="libArabicChar"/>
          <w:rtl/>
        </w:rPr>
        <w:t xml:space="preserve"> </w:t>
      </w:r>
      <w:r w:rsidRPr="00040035">
        <w:rPr>
          <w:rStyle w:val="libArabicChar"/>
          <w:rFonts w:hint="cs"/>
          <w:rtl/>
        </w:rPr>
        <w:t>الق</w:t>
      </w:r>
      <w:r w:rsidR="00F74C81" w:rsidRPr="00EC230E">
        <w:rPr>
          <w:rStyle w:val="libArabicChar"/>
          <w:rFonts w:hint="cs"/>
          <w:rtl/>
        </w:rPr>
        <w:t>ه</w:t>
      </w:r>
      <w:r w:rsidRPr="00040035">
        <w:rPr>
          <w:rStyle w:val="libArabicChar"/>
          <w:rFonts w:hint="cs"/>
          <w:rtl/>
        </w:rPr>
        <w:t>ار</w:t>
      </w:r>
    </w:p>
    <w:p w:rsidR="007D01F0" w:rsidRDefault="007D01F0" w:rsidP="00DC3E3F">
      <w:pPr>
        <w:pStyle w:val="libNormal"/>
        <w:rPr>
          <w:rtl/>
        </w:rPr>
      </w:pPr>
      <w:r>
        <w:rPr>
          <w:rtl/>
        </w:rPr>
        <w:t>7_ يوسف</w:t>
      </w:r>
      <w:r w:rsidR="000D7666" w:rsidRPr="000D7666">
        <w:rPr>
          <w:rStyle w:val="libAlaemChar"/>
          <w:rtl/>
        </w:rPr>
        <w:t xml:space="preserve"> عليه‌السلام </w:t>
      </w:r>
      <w:r>
        <w:rPr>
          <w:rtl/>
        </w:rPr>
        <w:t>نے اپنے ساتھى قيديو</w:t>
      </w:r>
      <w:r w:rsidR="005619DD">
        <w:rPr>
          <w:rtl/>
        </w:rPr>
        <w:t xml:space="preserve">ں </w:t>
      </w:r>
      <w:r>
        <w:rPr>
          <w:rtl/>
        </w:rPr>
        <w:t>سے يہ چاہا كہ توحيدى اور متعدد خداؤ</w:t>
      </w:r>
      <w:r w:rsidR="005619DD">
        <w:rPr>
          <w:rtl/>
        </w:rPr>
        <w:t xml:space="preserve">ں </w:t>
      </w:r>
      <w:r>
        <w:rPr>
          <w:rtl/>
        </w:rPr>
        <w:t>كے عقيدے كا باہمى مقائسہ اور ان مي</w:t>
      </w:r>
      <w:r w:rsidR="005619DD">
        <w:rPr>
          <w:rtl/>
        </w:rPr>
        <w:t xml:space="preserve">ں </w:t>
      </w:r>
      <w:r>
        <w:rPr>
          <w:rtl/>
        </w:rPr>
        <w:t>سے صحيح عقيدہ كا انتخاب كري</w:t>
      </w:r>
      <w:r w:rsidR="005619DD">
        <w:rPr>
          <w:rtl/>
        </w:rPr>
        <w:t xml:space="preserve">ں </w:t>
      </w:r>
      <w:r>
        <w:rPr>
          <w:rtl/>
        </w:rPr>
        <w:t>_</w:t>
      </w:r>
      <w:r w:rsidRPr="00040035">
        <w:rPr>
          <w:rStyle w:val="libArabicChar"/>
          <w:rFonts w:hint="eastAsia"/>
          <w:rtl/>
        </w:rPr>
        <w:t>ء</w:t>
      </w:r>
      <w:r w:rsidRPr="00040035">
        <w:rPr>
          <w:rStyle w:val="libArabicChar"/>
          <w:rtl/>
        </w:rPr>
        <w:t xml:space="preserve"> ارباب متفرقون خير أم اللّ</w:t>
      </w:r>
      <w:r w:rsidR="00F74C81" w:rsidRPr="00EC230E">
        <w:rPr>
          <w:rStyle w:val="libArabicChar"/>
          <w:rFonts w:hint="cs"/>
          <w:rtl/>
        </w:rPr>
        <w:t>ه</w:t>
      </w:r>
      <w:r w:rsidRPr="00040035">
        <w:rPr>
          <w:rStyle w:val="libArabicChar"/>
          <w:rtl/>
        </w:rPr>
        <w:t xml:space="preserve"> </w:t>
      </w:r>
      <w:r w:rsidRPr="00040035">
        <w:rPr>
          <w:rStyle w:val="libArabicChar"/>
          <w:rFonts w:hint="cs"/>
          <w:rtl/>
        </w:rPr>
        <w:t>الواحد</w:t>
      </w:r>
      <w:r w:rsidRPr="00040035">
        <w:rPr>
          <w:rStyle w:val="libArabicChar"/>
          <w:rtl/>
        </w:rPr>
        <w:t xml:space="preserve"> </w:t>
      </w:r>
      <w:r w:rsidRPr="00040035">
        <w:rPr>
          <w:rStyle w:val="libArabicChar"/>
          <w:rFonts w:hint="cs"/>
          <w:rtl/>
        </w:rPr>
        <w:t>الق</w:t>
      </w:r>
      <w:r w:rsidR="00F74C81" w:rsidRPr="00EC230E">
        <w:rPr>
          <w:rStyle w:val="libArabicChar"/>
          <w:rFonts w:hint="cs"/>
          <w:rtl/>
        </w:rPr>
        <w:t>ه</w:t>
      </w:r>
      <w:r w:rsidRPr="00040035">
        <w:rPr>
          <w:rStyle w:val="libArabicChar"/>
          <w:rFonts w:hint="cs"/>
          <w:rtl/>
        </w:rPr>
        <w:t>ار</w:t>
      </w:r>
    </w:p>
    <w:p w:rsidR="007D01F0" w:rsidRDefault="007D01F0" w:rsidP="00DC3E3F">
      <w:pPr>
        <w:pStyle w:val="libNormal"/>
        <w:rPr>
          <w:rtl/>
        </w:rPr>
      </w:pPr>
      <w:r>
        <w:rPr>
          <w:rtl/>
        </w:rPr>
        <w:t>8_ خداوند متعال، واحد ( يكتا اور احد) اور قہار ( غلبہ كرنے والا اور شكست ناپذير) ہے_</w:t>
      </w:r>
      <w:r w:rsidRPr="00040035">
        <w:rPr>
          <w:rStyle w:val="libArabicChar"/>
          <w:rFonts w:hint="eastAsia"/>
          <w:rtl/>
        </w:rPr>
        <w:t>أم</w:t>
      </w:r>
      <w:r w:rsidRPr="00040035">
        <w:rPr>
          <w:rStyle w:val="libArabicChar"/>
          <w:rtl/>
        </w:rPr>
        <w:t xml:space="preserve"> اللّ</w:t>
      </w:r>
      <w:r w:rsidR="00F74C81" w:rsidRPr="00EC230E">
        <w:rPr>
          <w:rStyle w:val="libArabicChar"/>
          <w:rFonts w:hint="cs"/>
          <w:rtl/>
        </w:rPr>
        <w:t>ه</w:t>
      </w:r>
      <w:r w:rsidRPr="00040035">
        <w:rPr>
          <w:rStyle w:val="libArabicChar"/>
          <w:rtl/>
        </w:rPr>
        <w:t xml:space="preserve"> </w:t>
      </w:r>
      <w:r w:rsidRPr="00040035">
        <w:rPr>
          <w:rStyle w:val="libArabicChar"/>
          <w:rFonts w:hint="cs"/>
          <w:rtl/>
        </w:rPr>
        <w:t>الواحد</w:t>
      </w:r>
      <w:r w:rsidRPr="00040035">
        <w:rPr>
          <w:rStyle w:val="libArabicChar"/>
          <w:rtl/>
        </w:rPr>
        <w:t xml:space="preserve"> الق</w:t>
      </w:r>
      <w:r w:rsidR="00F74C81" w:rsidRPr="00EC230E">
        <w:rPr>
          <w:rStyle w:val="libArabicChar"/>
          <w:rFonts w:hint="cs"/>
          <w:rtl/>
        </w:rPr>
        <w:t>ه</w:t>
      </w:r>
      <w:r w:rsidRPr="00040035">
        <w:rPr>
          <w:rStyle w:val="libArabicChar"/>
          <w:rFonts w:hint="cs"/>
          <w:rtl/>
        </w:rPr>
        <w:t>ار</w:t>
      </w:r>
    </w:p>
    <w:p w:rsidR="007D01F0" w:rsidRDefault="007D01F0" w:rsidP="00DC3E3F">
      <w:pPr>
        <w:pStyle w:val="libNormal"/>
        <w:rPr>
          <w:rtl/>
        </w:rPr>
      </w:pPr>
      <w:r>
        <w:rPr>
          <w:rtl/>
        </w:rPr>
        <w:t>9_ متعدد خداؤ</w:t>
      </w:r>
      <w:r w:rsidR="005619DD">
        <w:rPr>
          <w:rtl/>
        </w:rPr>
        <w:t xml:space="preserve">ں </w:t>
      </w:r>
      <w:r>
        <w:rPr>
          <w:rtl/>
        </w:rPr>
        <w:t>كا خداوندمتعال كے مقابلے مي</w:t>
      </w:r>
      <w:r w:rsidR="005619DD">
        <w:rPr>
          <w:rtl/>
        </w:rPr>
        <w:t xml:space="preserve">ں </w:t>
      </w:r>
      <w:r>
        <w:rPr>
          <w:rtl/>
        </w:rPr>
        <w:t>تصور ان كے مغلوب ہونے كے تصور كے برابر ہے_</w:t>
      </w:r>
    </w:p>
    <w:p w:rsidR="007D01F0" w:rsidRDefault="007D01F0" w:rsidP="00DC3E3F">
      <w:pPr>
        <w:pStyle w:val="libArabic"/>
        <w:rPr>
          <w:rtl/>
        </w:rPr>
      </w:pPr>
      <w:r>
        <w:rPr>
          <w:rFonts w:hint="eastAsia"/>
          <w:rtl/>
        </w:rPr>
        <w:t>ء</w:t>
      </w:r>
      <w:r>
        <w:rPr>
          <w:rtl/>
        </w:rPr>
        <w:t xml:space="preserve"> أرباب متفرقون خيرأم اللّ</w:t>
      </w:r>
      <w:r w:rsidR="00F74C81" w:rsidRPr="008C36F4">
        <w:rPr>
          <w:rFonts w:hint="cs"/>
          <w:rtl/>
        </w:rPr>
        <w:t>ه</w:t>
      </w:r>
      <w:r>
        <w:rPr>
          <w:rtl/>
        </w:rPr>
        <w:t xml:space="preserve"> </w:t>
      </w:r>
      <w:r>
        <w:rPr>
          <w:rFonts w:hint="cs"/>
          <w:rtl/>
        </w:rPr>
        <w:t>الواحد</w:t>
      </w:r>
      <w:r>
        <w:rPr>
          <w:rtl/>
        </w:rPr>
        <w:t xml:space="preserve"> </w:t>
      </w:r>
      <w:r>
        <w:rPr>
          <w:rFonts w:hint="cs"/>
          <w:rtl/>
        </w:rPr>
        <w:t>الق</w:t>
      </w:r>
      <w:r w:rsidR="00F74C81" w:rsidRPr="008C36F4">
        <w:rPr>
          <w:rFonts w:hint="cs"/>
          <w:rtl/>
        </w:rPr>
        <w:t>ه</w:t>
      </w:r>
      <w:r>
        <w:rPr>
          <w:rFonts w:hint="cs"/>
          <w:rtl/>
        </w:rPr>
        <w:t>ار</w:t>
      </w:r>
    </w:p>
    <w:p w:rsidR="007D01F0" w:rsidRDefault="007D01F0" w:rsidP="00DC3E3F">
      <w:pPr>
        <w:pStyle w:val="libNormal"/>
        <w:rPr>
          <w:rtl/>
        </w:rPr>
      </w:pPr>
      <w:r>
        <w:rPr>
          <w:rFonts w:hint="eastAsia"/>
          <w:rtl/>
        </w:rPr>
        <w:t>جب</w:t>
      </w:r>
      <w:r>
        <w:rPr>
          <w:rtl/>
        </w:rPr>
        <w:t xml:space="preserve"> يوسف</w:t>
      </w:r>
      <w:r w:rsidR="000D7666" w:rsidRPr="000D7666">
        <w:rPr>
          <w:rStyle w:val="libAlaemChar"/>
          <w:rtl/>
        </w:rPr>
        <w:t xml:space="preserve"> عليه‌السلام </w:t>
      </w:r>
      <w:r>
        <w:rPr>
          <w:rtl/>
        </w:rPr>
        <w:t>نے خداوند متعال كو قہار اور غالب سے ياد كيا تو اس سے معلوم ہوتاہے كہ انہو</w:t>
      </w:r>
      <w:r w:rsidR="005619DD">
        <w:rPr>
          <w:rtl/>
        </w:rPr>
        <w:t xml:space="preserve">ں </w:t>
      </w:r>
      <w:r>
        <w:rPr>
          <w:rtl/>
        </w:rPr>
        <w:t>نے دوسرے جھوٹے خداؤ</w:t>
      </w:r>
      <w:r w:rsidR="005619DD">
        <w:rPr>
          <w:rtl/>
        </w:rPr>
        <w:t xml:space="preserve">ں </w:t>
      </w:r>
      <w:r>
        <w:rPr>
          <w:rtl/>
        </w:rPr>
        <w:t>كو مغلوب بھى تصور كيا _ ليكن اپنى كلام مي</w:t>
      </w:r>
      <w:r w:rsidR="005619DD">
        <w:rPr>
          <w:rtl/>
        </w:rPr>
        <w:t xml:space="preserve">ں </w:t>
      </w:r>
      <w:r>
        <w:rPr>
          <w:rtl/>
        </w:rPr>
        <w:t>اسكا ذكر نہ كرنا اس نكتہ كى طرف اشارہ كرتاہے كہ يہى صفت ان كو مغلوب بتانے كے ليے كافى ہے تا كہ انسان يہ ج</w:t>
      </w:r>
      <w:r>
        <w:rPr>
          <w:rFonts w:hint="eastAsia"/>
          <w:rtl/>
        </w:rPr>
        <w:t>ان</w:t>
      </w:r>
      <w:r>
        <w:rPr>
          <w:rtl/>
        </w:rPr>
        <w:t xml:space="preserve"> لے كہ كئي خدا ايك خدا كے مقابلے مي</w:t>
      </w:r>
      <w:r w:rsidR="005619DD">
        <w:rPr>
          <w:rtl/>
        </w:rPr>
        <w:t xml:space="preserve">ں </w:t>
      </w:r>
      <w:r>
        <w:rPr>
          <w:rtl/>
        </w:rPr>
        <w:t>مغلوب اور خدائي كے لائق نہي</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rPr>
      </w:pPr>
      <w:r>
        <w:rPr>
          <w:rtl/>
        </w:rPr>
        <w:t>10_ مغلوب اور بے بس خداؤ</w:t>
      </w:r>
      <w:r w:rsidR="005619DD">
        <w:rPr>
          <w:rtl/>
        </w:rPr>
        <w:t xml:space="preserve">ں </w:t>
      </w:r>
      <w:r>
        <w:rPr>
          <w:rtl/>
        </w:rPr>
        <w:t>پر اعتقاد ركھنا اور انكو عبادت كے لائق سمجھنا، ضعيف اور غير صحيح عقيدہ ہے_</w:t>
      </w:r>
    </w:p>
    <w:p w:rsidR="007D01F0" w:rsidRDefault="007D01F0" w:rsidP="00DC3E3F">
      <w:pPr>
        <w:pStyle w:val="libArabic"/>
        <w:rPr>
          <w:rtl/>
        </w:rPr>
      </w:pPr>
      <w:r>
        <w:rPr>
          <w:rFonts w:hint="eastAsia"/>
          <w:rtl/>
        </w:rPr>
        <w:t>أرباب</w:t>
      </w:r>
      <w:r>
        <w:rPr>
          <w:rtl/>
        </w:rPr>
        <w:t xml:space="preserve"> متفرقون خير ام اللّ</w:t>
      </w:r>
      <w:r w:rsidR="00F74C81" w:rsidRPr="008C36F4">
        <w:rPr>
          <w:rFonts w:hint="cs"/>
          <w:rtl/>
        </w:rPr>
        <w:t>ه</w:t>
      </w:r>
      <w:r>
        <w:rPr>
          <w:rtl/>
        </w:rPr>
        <w:t xml:space="preserve"> </w:t>
      </w:r>
      <w:r>
        <w:rPr>
          <w:rFonts w:hint="cs"/>
          <w:rtl/>
        </w:rPr>
        <w:t>الواحد</w:t>
      </w:r>
      <w:r>
        <w:rPr>
          <w:rtl/>
        </w:rPr>
        <w:t xml:space="preserve"> </w:t>
      </w:r>
      <w:r>
        <w:rPr>
          <w:rFonts w:hint="cs"/>
          <w:rtl/>
        </w:rPr>
        <w:t>ا</w:t>
      </w:r>
      <w:r>
        <w:rPr>
          <w:rtl/>
        </w:rPr>
        <w:t>لق</w:t>
      </w:r>
      <w:r w:rsidR="00F74C81" w:rsidRPr="008C36F4">
        <w:rPr>
          <w:rFonts w:hint="cs"/>
          <w:rtl/>
        </w:rPr>
        <w:t>ه</w:t>
      </w:r>
      <w:r>
        <w:rPr>
          <w:rFonts w:hint="cs"/>
          <w:rtl/>
        </w:rPr>
        <w:t>ار</w:t>
      </w:r>
    </w:p>
    <w:p w:rsidR="007D01F0" w:rsidRDefault="007D01F0" w:rsidP="00DC3E3F">
      <w:pPr>
        <w:pStyle w:val="libNormal"/>
        <w:rPr>
          <w:rtl/>
        </w:rPr>
      </w:pPr>
      <w:r>
        <w:rPr>
          <w:rtl/>
        </w:rPr>
        <w:t>11_ خدائے وحدہ لا شريك اور غالب پر اعتقاد و يقين اور اسكو عبادت كے لائق سمجھنا ،عاقلانہ اور صحيح اعتقاد و يقين ہے_</w:t>
      </w:r>
    </w:p>
    <w:p w:rsidR="007D01F0" w:rsidRDefault="007D01F0" w:rsidP="00DC3E3F">
      <w:pPr>
        <w:pStyle w:val="libArabic"/>
        <w:rPr>
          <w:rtl/>
        </w:rPr>
      </w:pPr>
      <w:r>
        <w:rPr>
          <w:rFonts w:hint="eastAsia"/>
          <w:rtl/>
        </w:rPr>
        <w:t>أرباب</w:t>
      </w:r>
      <w:r>
        <w:rPr>
          <w:rtl/>
        </w:rPr>
        <w:t xml:space="preserve"> متفرقون خير ام اللّ</w:t>
      </w:r>
      <w:r w:rsidR="00F74C81" w:rsidRPr="008C36F4">
        <w:rPr>
          <w:rFonts w:hint="cs"/>
          <w:rtl/>
        </w:rPr>
        <w:t>ه</w:t>
      </w:r>
      <w:r>
        <w:rPr>
          <w:rtl/>
        </w:rPr>
        <w:t xml:space="preserve"> </w:t>
      </w:r>
      <w:r>
        <w:rPr>
          <w:rFonts w:hint="cs"/>
          <w:rtl/>
        </w:rPr>
        <w:t>الواحد</w:t>
      </w:r>
      <w:r>
        <w:rPr>
          <w:rtl/>
        </w:rPr>
        <w:t xml:space="preserve"> </w:t>
      </w:r>
      <w:r>
        <w:rPr>
          <w:rFonts w:hint="cs"/>
          <w:rtl/>
        </w:rPr>
        <w:t>ا</w:t>
      </w:r>
      <w:r>
        <w:rPr>
          <w:rtl/>
        </w:rPr>
        <w:t>لق</w:t>
      </w:r>
      <w:r w:rsidR="00F74C81" w:rsidRPr="008C36F4">
        <w:rPr>
          <w:rFonts w:hint="cs"/>
          <w:rtl/>
        </w:rPr>
        <w:t>ه</w:t>
      </w:r>
      <w:r>
        <w:rPr>
          <w:rFonts w:hint="cs"/>
          <w:rtl/>
        </w:rPr>
        <w:t>ار</w:t>
      </w:r>
    </w:p>
    <w:p w:rsidR="007D01F0" w:rsidRDefault="007D01F0" w:rsidP="00DC3E3F">
      <w:pPr>
        <w:pStyle w:val="libNormal"/>
        <w:rPr>
          <w:rtl/>
        </w:rPr>
      </w:pPr>
      <w:r>
        <w:rPr>
          <w:rFonts w:hint="eastAsia"/>
          <w:rtl/>
        </w:rPr>
        <w:t>اسماء</w:t>
      </w:r>
      <w:r>
        <w:rPr>
          <w:rtl/>
        </w:rPr>
        <w:t xml:space="preserve"> و صفات :</w:t>
      </w:r>
      <w:r>
        <w:rPr>
          <w:rFonts w:hint="eastAsia"/>
          <w:rtl/>
        </w:rPr>
        <w:t>قہار</w:t>
      </w:r>
      <w:r>
        <w:rPr>
          <w:rtl/>
        </w:rPr>
        <w:t xml:space="preserve"> 8 ; واحد 8</w:t>
      </w:r>
    </w:p>
    <w:p w:rsidR="007D01F0" w:rsidRDefault="007D01F0" w:rsidP="00DC3E3F">
      <w:pPr>
        <w:pStyle w:val="libNormal"/>
        <w:rPr>
          <w:rtl/>
        </w:rPr>
      </w:pPr>
      <w:r>
        <w:rPr>
          <w:rFonts w:hint="eastAsia"/>
          <w:rtl/>
        </w:rPr>
        <w:t>اللہ</w:t>
      </w:r>
      <w:r>
        <w:rPr>
          <w:rtl/>
        </w:rPr>
        <w:t xml:space="preserve"> تعالي:</w:t>
      </w:r>
      <w:r>
        <w:rPr>
          <w:rFonts w:hint="eastAsia"/>
          <w:rtl/>
        </w:rPr>
        <w:t>اللہ</w:t>
      </w:r>
      <w:r>
        <w:rPr>
          <w:rtl/>
        </w:rPr>
        <w:t xml:space="preserve"> تعالى كى قدرت11</w:t>
      </w:r>
    </w:p>
    <w:p w:rsidR="007D01F0" w:rsidRDefault="007D01F0" w:rsidP="00DC3E3F">
      <w:pPr>
        <w:pStyle w:val="libNormal"/>
        <w:rPr>
          <w:rtl/>
        </w:rPr>
      </w:pPr>
      <w:r>
        <w:rPr>
          <w:rFonts w:hint="eastAsia"/>
          <w:rtl/>
        </w:rPr>
        <w:t>بت</w:t>
      </w:r>
      <w:r>
        <w:rPr>
          <w:rtl/>
        </w:rPr>
        <w:t>:</w:t>
      </w:r>
      <w:r>
        <w:rPr>
          <w:rFonts w:hint="eastAsia"/>
          <w:rtl/>
        </w:rPr>
        <w:t>بتو</w:t>
      </w:r>
      <w:r w:rsidR="005619DD">
        <w:rPr>
          <w:rFonts w:hint="eastAsia"/>
          <w:rtl/>
        </w:rPr>
        <w:t xml:space="preserve">ں </w:t>
      </w:r>
      <w:r>
        <w:rPr>
          <w:rtl/>
        </w:rPr>
        <w:t>كے مغلوب ہونے كے دلائل 9</w:t>
      </w:r>
    </w:p>
    <w:p w:rsidR="0004003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تبليغ</w:t>
      </w:r>
      <w:r>
        <w:rPr>
          <w:rtl/>
        </w:rPr>
        <w:t xml:space="preserve"> :</w:t>
      </w:r>
      <w:r>
        <w:rPr>
          <w:rFonts w:hint="eastAsia"/>
          <w:rtl/>
        </w:rPr>
        <w:t>تبليغ</w:t>
      </w:r>
      <w:r>
        <w:rPr>
          <w:rtl/>
        </w:rPr>
        <w:t xml:space="preserve"> كا طريقہ 5 ; تبليغ مي</w:t>
      </w:r>
      <w:r w:rsidR="005619DD">
        <w:rPr>
          <w:rtl/>
        </w:rPr>
        <w:t xml:space="preserve">ں </w:t>
      </w:r>
      <w:r>
        <w:rPr>
          <w:rtl/>
        </w:rPr>
        <w:t>محبت و عطوف 5</w:t>
      </w:r>
    </w:p>
    <w:p w:rsidR="007D01F0" w:rsidRDefault="007D01F0" w:rsidP="00DC3E3F">
      <w:pPr>
        <w:pStyle w:val="libNormal"/>
        <w:rPr>
          <w:rtl/>
        </w:rPr>
      </w:pPr>
      <w:r>
        <w:rPr>
          <w:rFonts w:hint="eastAsia"/>
          <w:rtl/>
        </w:rPr>
        <w:t>توحيد</w:t>
      </w:r>
      <w:r>
        <w:rPr>
          <w:rtl/>
        </w:rPr>
        <w:t xml:space="preserve"> :</w:t>
      </w:r>
      <w:r>
        <w:rPr>
          <w:rFonts w:hint="eastAsia"/>
          <w:rtl/>
        </w:rPr>
        <w:t>توحيدا</w:t>
      </w:r>
      <w:r>
        <w:rPr>
          <w:rtl/>
        </w:rPr>
        <w:t xml:space="preserve"> ور شريك 7 ; توحيد افعالى 11 ; توحيد عبادى 4 ، 11 ;توحيد كى تبليغ 4 ; توحيد كى دعوت3</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كى تبليغ 5</w:t>
      </w:r>
    </w:p>
    <w:p w:rsidR="007D01F0" w:rsidRDefault="007D01F0" w:rsidP="00DC3E3F">
      <w:pPr>
        <w:pStyle w:val="libNormal"/>
        <w:rPr>
          <w:rtl/>
        </w:rPr>
      </w:pPr>
      <w:r>
        <w:rPr>
          <w:rFonts w:hint="eastAsia"/>
          <w:rtl/>
        </w:rPr>
        <w:t>شرك</w:t>
      </w:r>
      <w:r>
        <w:rPr>
          <w:rtl/>
        </w:rPr>
        <w:t xml:space="preserve"> :</w:t>
      </w:r>
      <w:r>
        <w:rPr>
          <w:rFonts w:hint="eastAsia"/>
          <w:rtl/>
        </w:rPr>
        <w:t>رب</w:t>
      </w:r>
      <w:r>
        <w:rPr>
          <w:rtl/>
        </w:rPr>
        <w:t xml:space="preserve"> الارباب سے شرك كرنا 6 ; شرك اور توحيد 9 ; شرك سے اجتناب كى دعوت 3 ; شرك كا بے مقصد ہونا 10</w:t>
      </w:r>
    </w:p>
    <w:p w:rsidR="007D01F0" w:rsidRDefault="007D01F0" w:rsidP="00DC3E3F">
      <w:pPr>
        <w:pStyle w:val="libNormal"/>
        <w:rPr>
          <w:rtl/>
        </w:rPr>
      </w:pPr>
      <w:r>
        <w:rPr>
          <w:rFonts w:hint="eastAsia"/>
          <w:rtl/>
        </w:rPr>
        <w:t>عبادت</w:t>
      </w:r>
      <w:r>
        <w:rPr>
          <w:rtl/>
        </w:rPr>
        <w:t>:</w:t>
      </w:r>
      <w:r>
        <w:rPr>
          <w:rFonts w:hint="eastAsia"/>
          <w:rtl/>
        </w:rPr>
        <w:t>عبادت</w:t>
      </w:r>
      <w:r>
        <w:rPr>
          <w:rtl/>
        </w:rPr>
        <w:t xml:space="preserve"> كے فوائد 4</w:t>
      </w:r>
    </w:p>
    <w:p w:rsidR="007D01F0" w:rsidRDefault="007D01F0" w:rsidP="00DC3E3F">
      <w:pPr>
        <w:pStyle w:val="libNormal"/>
        <w:rPr>
          <w:rtl/>
        </w:rPr>
      </w:pPr>
      <w:r>
        <w:rPr>
          <w:rFonts w:hint="eastAsia"/>
          <w:rtl/>
        </w:rPr>
        <w:t>عقيدہ</w:t>
      </w:r>
      <w:r>
        <w:rPr>
          <w:rtl/>
        </w:rPr>
        <w:t xml:space="preserve"> :</w:t>
      </w:r>
      <w:r>
        <w:rPr>
          <w:rFonts w:hint="eastAsia"/>
          <w:rtl/>
        </w:rPr>
        <w:t>عقيدہ</w:t>
      </w:r>
      <w:r>
        <w:rPr>
          <w:rtl/>
        </w:rPr>
        <w:t xml:space="preserve"> باطل 10 ; عقيدہ توحيد 11 ، عقيدہ شرك 10 ; عقيدہ صحيح 11;عقيدہ كو صحيح كرنے كى دعوت دينا 7</w:t>
      </w:r>
    </w:p>
    <w:p w:rsidR="007D01F0" w:rsidRDefault="007D01F0" w:rsidP="00DC3E3F">
      <w:pPr>
        <w:pStyle w:val="libNormal"/>
        <w:rPr>
          <w:rtl/>
        </w:rPr>
      </w:pPr>
      <w:r>
        <w:rPr>
          <w:rFonts w:hint="eastAsia"/>
          <w:rtl/>
        </w:rPr>
        <w:t>فطرت</w:t>
      </w:r>
      <w:r>
        <w:rPr>
          <w:rtl/>
        </w:rPr>
        <w:t>:</w:t>
      </w:r>
      <w:r>
        <w:rPr>
          <w:rFonts w:hint="eastAsia"/>
          <w:rtl/>
        </w:rPr>
        <w:t>فطرت</w:t>
      </w:r>
      <w:r>
        <w:rPr>
          <w:rtl/>
        </w:rPr>
        <w:t xml:space="preserve"> كو بيدار كرنا 4</w:t>
      </w:r>
    </w:p>
    <w:p w:rsidR="007D01F0" w:rsidRDefault="007D01F0" w:rsidP="00DC3E3F">
      <w:pPr>
        <w:pStyle w:val="libNormal"/>
        <w:rPr>
          <w:rtl/>
        </w:rPr>
      </w:pPr>
      <w:r>
        <w:rPr>
          <w:rFonts w:hint="eastAsia"/>
          <w:rtl/>
        </w:rPr>
        <w:t>قديمى</w:t>
      </w:r>
      <w:r>
        <w:rPr>
          <w:rtl/>
        </w:rPr>
        <w:t xml:space="preserve"> مصرى لوگ:</w:t>
      </w:r>
      <w:r>
        <w:rPr>
          <w:rFonts w:hint="eastAsia"/>
          <w:rtl/>
        </w:rPr>
        <w:t>قديمى</w:t>
      </w:r>
      <w:r>
        <w:rPr>
          <w:rtl/>
        </w:rPr>
        <w:t xml:space="preserve"> مصرى لوگو</w:t>
      </w:r>
      <w:r w:rsidR="005619DD">
        <w:rPr>
          <w:rtl/>
        </w:rPr>
        <w:t xml:space="preserve">ں </w:t>
      </w:r>
      <w:r>
        <w:rPr>
          <w:rtl/>
        </w:rPr>
        <w:t>كا شرك 6; قديمى مصرى لوگو</w:t>
      </w:r>
      <w:r w:rsidR="005619DD">
        <w:rPr>
          <w:rtl/>
        </w:rPr>
        <w:t xml:space="preserve">ں </w:t>
      </w:r>
      <w:r>
        <w:rPr>
          <w:rtl/>
        </w:rPr>
        <w:t>كا عقيدہ 6</w:t>
      </w:r>
    </w:p>
    <w:p w:rsidR="007D01F0" w:rsidRDefault="007D01F0" w:rsidP="00DC3E3F">
      <w:pPr>
        <w:pStyle w:val="libNormal"/>
        <w:rPr>
          <w:rtl/>
        </w:rPr>
      </w:pPr>
      <w:r>
        <w:rPr>
          <w:rFonts w:hint="eastAsia"/>
          <w:rtl/>
        </w:rPr>
        <w:t>مبلغين</w:t>
      </w:r>
      <w:r>
        <w:rPr>
          <w:rtl/>
        </w:rPr>
        <w:t xml:space="preserve"> :</w:t>
      </w:r>
      <w:r>
        <w:rPr>
          <w:rFonts w:hint="eastAsia"/>
          <w:rtl/>
        </w:rPr>
        <w:t>مبلغين</w:t>
      </w:r>
      <w:r>
        <w:rPr>
          <w:rtl/>
        </w:rPr>
        <w:t xml:space="preserve"> كى ذمہ دارى 5</w:t>
      </w:r>
    </w:p>
    <w:p w:rsidR="007D01F0" w:rsidRDefault="007D01F0" w:rsidP="00DC3E3F">
      <w:pPr>
        <w:pStyle w:val="libNormal"/>
        <w:rPr>
          <w:rtl/>
        </w:rPr>
      </w:pPr>
      <w:r>
        <w:rPr>
          <w:rFonts w:hint="eastAsia"/>
          <w:rtl/>
        </w:rPr>
        <w:t>مشركين</w:t>
      </w:r>
      <w:r>
        <w:rPr>
          <w:rtl/>
        </w:rPr>
        <w:t xml:space="preserve"> : 2 ، 6</w:t>
      </w:r>
    </w:p>
    <w:p w:rsidR="007D01F0" w:rsidRDefault="007D01F0" w:rsidP="00DC3E3F">
      <w:pPr>
        <w:pStyle w:val="libNormal"/>
        <w:rPr>
          <w:rtl/>
        </w:rPr>
      </w:pPr>
      <w:r>
        <w:rPr>
          <w:rFonts w:hint="eastAsia"/>
          <w:rtl/>
        </w:rPr>
        <w:t>نفسيات</w:t>
      </w:r>
      <w:r>
        <w:rPr>
          <w:rtl/>
        </w:rPr>
        <w:t xml:space="preserve"> كى پہچان :</w:t>
      </w:r>
      <w:r>
        <w:rPr>
          <w:rFonts w:hint="eastAsia"/>
          <w:rtl/>
        </w:rPr>
        <w:t>تربيت</w:t>
      </w:r>
      <w:r>
        <w:rPr>
          <w:rtl/>
        </w:rPr>
        <w:t xml:space="preserve"> كرنے كى نفسيات 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ساتھى قيدى 3 ، 4 ،7; يوسف</w:t>
      </w:r>
      <w:r w:rsidR="000D7666" w:rsidRPr="000D7666">
        <w:rPr>
          <w:rStyle w:val="libAlaemChar"/>
          <w:rtl/>
        </w:rPr>
        <w:t xml:space="preserve"> عليه‌السلام </w:t>
      </w:r>
      <w:r>
        <w:rPr>
          <w:rtl/>
        </w:rPr>
        <w:t>كا اظہار محبت 1 ; يوسف كا ساتھى قيديو</w:t>
      </w:r>
      <w:r w:rsidR="005619DD">
        <w:rPr>
          <w:rtl/>
        </w:rPr>
        <w:t xml:space="preserve">ں </w:t>
      </w:r>
      <w:r>
        <w:rPr>
          <w:rtl/>
        </w:rPr>
        <w:t>كو ہدايت كرنا 1 ;يوسف</w:t>
      </w:r>
      <w:r w:rsidR="000D7666" w:rsidRPr="000D7666">
        <w:rPr>
          <w:rStyle w:val="libAlaemChar"/>
          <w:rtl/>
        </w:rPr>
        <w:t xml:space="preserve"> عليه‌السلام </w:t>
      </w:r>
      <w:r>
        <w:rPr>
          <w:rtl/>
        </w:rPr>
        <w:t>كا قصہ 1 ، 3 ، 4 ، 7 ;يوسف كا وعظ و نصيحت كرنا 3 ;يوسف</w:t>
      </w:r>
      <w:r w:rsidR="000D7666" w:rsidRPr="000D7666">
        <w:rPr>
          <w:rStyle w:val="libAlaemChar"/>
          <w:rtl/>
        </w:rPr>
        <w:t xml:space="preserve"> عليه‌السلام </w:t>
      </w:r>
      <w:r>
        <w:rPr>
          <w:rtl/>
        </w:rPr>
        <w:t>كى اپنے ساتھى قيديو</w:t>
      </w:r>
      <w:r w:rsidR="005619DD">
        <w:rPr>
          <w:rtl/>
        </w:rPr>
        <w:t xml:space="preserve">ں </w:t>
      </w:r>
      <w:r>
        <w:rPr>
          <w:rtl/>
        </w:rPr>
        <w:t>كو دعوت 3 ;يوسف</w:t>
      </w:r>
      <w:r w:rsidR="000D7666" w:rsidRPr="000D7666">
        <w:rPr>
          <w:rStyle w:val="libAlaemChar"/>
          <w:rtl/>
        </w:rPr>
        <w:t xml:space="preserve"> عليه‌السلام </w:t>
      </w:r>
      <w:r>
        <w:rPr>
          <w:rtl/>
        </w:rPr>
        <w:t>كى تبليغ 1 ; يوسف</w:t>
      </w:r>
      <w:r w:rsidR="000D7666" w:rsidRPr="000D7666">
        <w:rPr>
          <w:rStyle w:val="libAlaemChar"/>
          <w:rtl/>
        </w:rPr>
        <w:t xml:space="preserve"> عليه‌السلام </w:t>
      </w:r>
      <w:r>
        <w:rPr>
          <w:rtl/>
        </w:rPr>
        <w:t>كى تبليغ كا طريقہ 4;يوسف</w:t>
      </w:r>
      <w:r w:rsidR="000D7666" w:rsidRPr="000D7666">
        <w:rPr>
          <w:rStyle w:val="libAlaemChar"/>
          <w:rtl/>
        </w:rPr>
        <w:t xml:space="preserve"> عليه‌السلام </w:t>
      </w:r>
      <w:r>
        <w:rPr>
          <w:rtl/>
        </w:rPr>
        <w:t>كى خواہشات 7 ;يوسف</w:t>
      </w:r>
      <w:r w:rsidR="000D7666" w:rsidRPr="000D7666">
        <w:rPr>
          <w:rStyle w:val="libAlaemChar"/>
          <w:rtl/>
        </w:rPr>
        <w:t xml:space="preserve"> عليه‌السلام </w:t>
      </w:r>
      <w:r>
        <w:rPr>
          <w:rtl/>
        </w:rPr>
        <w:t>كے ساتھى قيديو</w:t>
      </w:r>
      <w:r w:rsidR="005619DD">
        <w:rPr>
          <w:rtl/>
        </w:rPr>
        <w:t xml:space="preserve">ں </w:t>
      </w:r>
      <w:r>
        <w:rPr>
          <w:rtl/>
        </w:rPr>
        <w:t>كا شرك 2</w:t>
      </w:r>
    </w:p>
    <w:p w:rsidR="00040035" w:rsidRDefault="002C39E3" w:rsidP="007F146C">
      <w:pPr>
        <w:pStyle w:val="libPoemTini"/>
        <w:rPr>
          <w:rtl/>
        </w:rPr>
      </w:pPr>
      <w:r>
        <w:rPr>
          <w:rtl/>
        </w:rPr>
        <w:br w:type="page"/>
      </w:r>
    </w:p>
    <w:p w:rsidR="00040035" w:rsidRPr="002478E0" w:rsidRDefault="00040035" w:rsidP="00DC3E3F">
      <w:pPr>
        <w:pStyle w:val="Heading2Center"/>
        <w:rPr>
          <w:rtl/>
        </w:rPr>
      </w:pPr>
      <w:bookmarkStart w:id="164" w:name="_Toc27219961"/>
      <w:r>
        <w:rPr>
          <w:rFonts w:hint="cs"/>
          <w:rtl/>
        </w:rPr>
        <w:lastRenderedPageBreak/>
        <w:t xml:space="preserve">آیت </w:t>
      </w:r>
      <w:r w:rsidRPr="002478E0">
        <w:rPr>
          <w:rFonts w:hint="cs"/>
          <w:rtl/>
        </w:rPr>
        <w:t>40</w:t>
      </w:r>
      <w:bookmarkEnd w:id="16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040035">
        <w:rPr>
          <w:rStyle w:val="libAieChar"/>
          <w:rFonts w:hint="eastAsia"/>
          <w:rtl/>
        </w:rPr>
        <w:t>مَا</w:t>
      </w:r>
      <w:r w:rsidRPr="00040035">
        <w:rPr>
          <w:rStyle w:val="libAieChar"/>
          <w:rtl/>
        </w:rPr>
        <w:t xml:space="preserve"> تَعْبُدُونَ مِن دُونِهِ إِلاَّ أَسْمَاء سَمَّيْتُمُوهَا أَنتُمْ وَآبَآؤُكُم مَّا أَنزَلَ اللّهُ بِهَا مِن سُلْطَانٍ إِنِ الْحُكْمُ إِلاَّ لِلّهِ أَمَرَ أَلاَّ تَعْبُدُواْ إِلاَّ إِيَّاهُ ذَلِكَ الدِّينُ الْقَيِّمُ وَلَـكِنَّ أَكْثَرَ النَّاسِ لاَ يَعْل</w:t>
      </w:r>
      <w:r w:rsidRPr="00040035">
        <w:rPr>
          <w:rStyle w:val="libAieChar"/>
          <w:rFonts w:hint="eastAsia"/>
          <w:rtl/>
        </w:rPr>
        <w:t>َمُونَ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تم</w:t>
      </w:r>
      <w:r>
        <w:rPr>
          <w:rtl/>
        </w:rPr>
        <w:t xml:space="preserve"> اس خدا كو چھوڑ كر صرف ان نامو</w:t>
      </w:r>
      <w:r w:rsidR="005619DD">
        <w:rPr>
          <w:rtl/>
        </w:rPr>
        <w:t xml:space="preserve">ں </w:t>
      </w:r>
      <w:r>
        <w:rPr>
          <w:rtl/>
        </w:rPr>
        <w:t>كى پرستش كرتے ہو جنھي</w:t>
      </w:r>
      <w:r w:rsidR="005619DD">
        <w:rPr>
          <w:rtl/>
        </w:rPr>
        <w:t xml:space="preserve">ں </w:t>
      </w:r>
      <w:r>
        <w:rPr>
          <w:rtl/>
        </w:rPr>
        <w:t>تم نے خود ركھ ليا ہے يا تمھارے آبائو و اجداد نے_اللہ نے ان كے بارے مي</w:t>
      </w:r>
      <w:r w:rsidR="005619DD">
        <w:rPr>
          <w:rtl/>
        </w:rPr>
        <w:t xml:space="preserve">ں </w:t>
      </w:r>
      <w:r>
        <w:rPr>
          <w:rtl/>
        </w:rPr>
        <w:t>كوئي دليل نازل نہي</w:t>
      </w:r>
      <w:r w:rsidR="005619DD">
        <w:rPr>
          <w:rtl/>
        </w:rPr>
        <w:t xml:space="preserve">ں </w:t>
      </w:r>
      <w:r>
        <w:rPr>
          <w:rtl/>
        </w:rPr>
        <w:t>كى ہے جب كہ حكم كرنے كا حق صرف خدا كو ہے اور اسى نے حكم ديا ہے كہ اس كے علاوہ كسى كى عبادت نہ كى جائے كہ يہى مستحكم اور سيد ھادين ہے ليكن اكثر لوگ اس بات كو نہي</w:t>
      </w:r>
      <w:r w:rsidR="005619DD">
        <w:rPr>
          <w:rtl/>
        </w:rPr>
        <w:t xml:space="preserve">ں </w:t>
      </w:r>
      <w:r>
        <w:rPr>
          <w:rtl/>
        </w:rPr>
        <w:t>جانتے ہي</w:t>
      </w:r>
      <w:r w:rsidR="005619DD">
        <w:rPr>
          <w:rtl/>
        </w:rPr>
        <w:t xml:space="preserve">ں </w:t>
      </w:r>
      <w:r>
        <w:rPr>
          <w:rtl/>
        </w:rPr>
        <w:t>(40)</w:t>
      </w:r>
    </w:p>
    <w:p w:rsidR="007D01F0" w:rsidRDefault="007D01F0" w:rsidP="00DC3E3F">
      <w:pPr>
        <w:pStyle w:val="libNormal"/>
        <w:rPr>
          <w:rtl/>
        </w:rPr>
      </w:pPr>
      <w:r>
        <w:rPr>
          <w:rtl/>
        </w:rPr>
        <w:t>1 _ يوسف</w:t>
      </w:r>
      <w:r w:rsidR="000D7666" w:rsidRPr="000D7666">
        <w:rPr>
          <w:rStyle w:val="libAlaemChar"/>
          <w:rtl/>
        </w:rPr>
        <w:t xml:space="preserve"> عليه‌السلام </w:t>
      </w:r>
      <w:r>
        <w:rPr>
          <w:rtl/>
        </w:rPr>
        <w:t>كے زمانے كے مصرى اور ان كے آباء و اجداد مشرك لوگ تھے اور كئي جھوٹے خداؤ</w:t>
      </w:r>
      <w:r w:rsidR="005619DD">
        <w:rPr>
          <w:rtl/>
        </w:rPr>
        <w:t xml:space="preserve">ں </w:t>
      </w:r>
      <w:r>
        <w:rPr>
          <w:rtl/>
        </w:rPr>
        <w:t>كى پوجا كرتے تھے_</w:t>
      </w:r>
      <w:r w:rsidRPr="00040035">
        <w:rPr>
          <w:rStyle w:val="libArabicChar"/>
          <w:rFonts w:hint="eastAsia"/>
          <w:rtl/>
        </w:rPr>
        <w:t>ما</w:t>
      </w:r>
      <w:r w:rsidRPr="00040035">
        <w:rPr>
          <w:rStyle w:val="libArabicChar"/>
          <w:rtl/>
        </w:rPr>
        <w:t xml:space="preserve"> تعبدون من دون</w:t>
      </w:r>
      <w:r w:rsidR="00F74C81" w:rsidRPr="00EC230E">
        <w:rPr>
          <w:rStyle w:val="libArabicChar"/>
          <w:rFonts w:hint="cs"/>
          <w:rtl/>
        </w:rPr>
        <w:t>ه</w:t>
      </w:r>
      <w:r w:rsidRPr="00040035">
        <w:rPr>
          <w:rStyle w:val="libArabicChar"/>
          <w:rtl/>
        </w:rPr>
        <w:t xml:space="preserve"> </w:t>
      </w:r>
      <w:r w:rsidRPr="00040035">
        <w:rPr>
          <w:rStyle w:val="libArabicChar"/>
          <w:rFonts w:hint="cs"/>
          <w:rtl/>
        </w:rPr>
        <w:t>إلا</w:t>
      </w:r>
      <w:r w:rsidRPr="00040035">
        <w:rPr>
          <w:rStyle w:val="libArabicChar"/>
          <w:rtl/>
        </w:rPr>
        <w:t xml:space="preserve"> </w:t>
      </w:r>
      <w:r w:rsidRPr="00040035">
        <w:rPr>
          <w:rStyle w:val="libArabicChar"/>
          <w:rFonts w:hint="cs"/>
          <w:rtl/>
        </w:rPr>
        <w:t>أسماء</w:t>
      </w:r>
      <w:r w:rsidRPr="00040035">
        <w:rPr>
          <w:rStyle w:val="libArabicChar"/>
          <w:rtl/>
        </w:rPr>
        <w:t xml:space="preserve"> </w:t>
      </w:r>
      <w:r w:rsidRPr="00040035">
        <w:rPr>
          <w:rStyle w:val="libArabicChar"/>
          <w:rFonts w:hint="cs"/>
          <w:rtl/>
        </w:rPr>
        <w:t>سميتمو</w:t>
      </w:r>
      <w:r w:rsidR="00F74C81" w:rsidRPr="00EC230E">
        <w:rPr>
          <w:rStyle w:val="libArabicChar"/>
          <w:rFonts w:hint="cs"/>
          <w:rtl/>
        </w:rPr>
        <w:t>ه</w:t>
      </w:r>
      <w:r w:rsidRPr="00040035">
        <w:rPr>
          <w:rStyle w:val="libArabicChar"/>
          <w:rFonts w:hint="cs"/>
          <w:rtl/>
        </w:rPr>
        <w:t>ا</w:t>
      </w:r>
      <w:r w:rsidRPr="00040035">
        <w:rPr>
          <w:rStyle w:val="libArabicChar"/>
          <w:rtl/>
        </w:rPr>
        <w:t xml:space="preserve"> </w:t>
      </w:r>
      <w:r w:rsidRPr="00040035">
        <w:rPr>
          <w:rStyle w:val="libArabicChar"/>
          <w:rFonts w:hint="cs"/>
          <w:rtl/>
        </w:rPr>
        <w:t>أنتم</w:t>
      </w:r>
      <w:r w:rsidRPr="00040035">
        <w:rPr>
          <w:rStyle w:val="libArabicChar"/>
          <w:rtl/>
        </w:rPr>
        <w:t xml:space="preserve"> </w:t>
      </w:r>
      <w:r w:rsidRPr="00040035">
        <w:rPr>
          <w:rStyle w:val="libArabicChar"/>
          <w:rFonts w:hint="cs"/>
          <w:rtl/>
        </w:rPr>
        <w:t>و</w:t>
      </w:r>
      <w:r w:rsidRPr="00040035">
        <w:rPr>
          <w:rStyle w:val="libArabicChar"/>
          <w:rtl/>
        </w:rPr>
        <w:t xml:space="preserve"> </w:t>
      </w:r>
      <w:r w:rsidRPr="00040035">
        <w:rPr>
          <w:rStyle w:val="libArabicChar"/>
          <w:rFonts w:hint="cs"/>
          <w:rtl/>
        </w:rPr>
        <w:t>ء</w:t>
      </w:r>
      <w:r w:rsidRPr="00040035">
        <w:rPr>
          <w:rStyle w:val="libArabicChar"/>
          <w:rtl/>
        </w:rPr>
        <w:t xml:space="preserve"> اباؤكم</w:t>
      </w:r>
    </w:p>
    <w:p w:rsidR="007D01F0" w:rsidRDefault="007D01F0" w:rsidP="00DC3E3F">
      <w:pPr>
        <w:pStyle w:val="libNormal"/>
        <w:rPr>
          <w:rtl/>
        </w:rPr>
      </w:pPr>
      <w:r>
        <w:rPr>
          <w:rtl/>
        </w:rPr>
        <w:t>2_خداوند متعال كے علاوہ ہر معبود فقط خدائي نام ركھتاہے ليكن حقيقت اور كمال سے خالى ہے_</w:t>
      </w:r>
    </w:p>
    <w:p w:rsidR="007D01F0" w:rsidRDefault="007D01F0" w:rsidP="00DC3E3F">
      <w:pPr>
        <w:pStyle w:val="libArabic"/>
        <w:rPr>
          <w:rtl/>
        </w:rPr>
      </w:pPr>
      <w:r>
        <w:rPr>
          <w:rFonts w:hint="eastAsia"/>
          <w:rtl/>
        </w:rPr>
        <w:t>ما</w:t>
      </w:r>
      <w:r>
        <w:rPr>
          <w:rtl/>
        </w:rPr>
        <w:t xml:space="preserve"> تعبدون من دون</w:t>
      </w:r>
      <w:r w:rsidR="00F74C81" w:rsidRPr="008C36F4">
        <w:rPr>
          <w:rFonts w:hint="cs"/>
          <w:rtl/>
        </w:rPr>
        <w:t>ه</w:t>
      </w:r>
      <w:r>
        <w:rPr>
          <w:rtl/>
        </w:rPr>
        <w:t xml:space="preserve"> </w:t>
      </w:r>
      <w:r>
        <w:rPr>
          <w:rFonts w:hint="cs"/>
          <w:rtl/>
        </w:rPr>
        <w:t>إلا</w:t>
      </w:r>
      <w:r>
        <w:rPr>
          <w:rtl/>
        </w:rPr>
        <w:t xml:space="preserve"> </w:t>
      </w:r>
      <w:r>
        <w:rPr>
          <w:rFonts w:hint="cs"/>
          <w:rtl/>
        </w:rPr>
        <w:t>اسماًء</w:t>
      </w:r>
      <w:r>
        <w:rPr>
          <w:rtl/>
        </w:rPr>
        <w:t xml:space="preserve"> </w:t>
      </w:r>
      <w:r>
        <w:rPr>
          <w:rFonts w:hint="cs"/>
          <w:rtl/>
        </w:rPr>
        <w:t>سم</w:t>
      </w:r>
      <w:r>
        <w:rPr>
          <w:rtl/>
        </w:rPr>
        <w:t>يتمو</w:t>
      </w:r>
      <w:r w:rsidR="00F74C81" w:rsidRPr="008C36F4">
        <w:rPr>
          <w:rFonts w:hint="cs"/>
          <w:rtl/>
        </w:rPr>
        <w:t>ه</w:t>
      </w:r>
    </w:p>
    <w:p w:rsidR="007D01F0" w:rsidRDefault="007D01F0" w:rsidP="00DC3E3F">
      <w:pPr>
        <w:pStyle w:val="libNormal"/>
        <w:rPr>
          <w:rtl/>
        </w:rPr>
      </w:pPr>
      <w:r>
        <w:rPr>
          <w:rtl/>
        </w:rPr>
        <w:t>(اسماء سميتموہا) كے جملے سے مراد يہ ہے</w:t>
      </w:r>
      <w:r>
        <w:rPr>
          <w:rFonts w:hint="eastAsia"/>
          <w:rtl/>
        </w:rPr>
        <w:t>كہ</w:t>
      </w:r>
      <w:r>
        <w:rPr>
          <w:rtl/>
        </w:rPr>
        <w:t xml:space="preserve"> (تم نے فقط ان پر خداؤ</w:t>
      </w:r>
      <w:r w:rsidR="005619DD">
        <w:rPr>
          <w:rtl/>
        </w:rPr>
        <w:t xml:space="preserve">ں </w:t>
      </w:r>
      <w:r>
        <w:rPr>
          <w:rtl/>
        </w:rPr>
        <w:t>كے نام ركھ ديئے ہي</w:t>
      </w:r>
      <w:r w:rsidR="005619DD">
        <w:rPr>
          <w:rtl/>
        </w:rPr>
        <w:t xml:space="preserve">ں </w:t>
      </w:r>
      <w:r>
        <w:rPr>
          <w:rtl/>
        </w:rPr>
        <w:t>)يہ فقط خالى نام ہے ان كے حقيقى مصاديق نہي</w:t>
      </w:r>
      <w:r w:rsidR="005619DD">
        <w:rPr>
          <w:rtl/>
        </w:rPr>
        <w:t xml:space="preserve">ں </w:t>
      </w:r>
      <w:r>
        <w:rPr>
          <w:rtl/>
        </w:rPr>
        <w:t>ہي</w:t>
      </w:r>
      <w:r w:rsidR="005619DD">
        <w:rPr>
          <w:rtl/>
        </w:rPr>
        <w:t xml:space="preserve">ں </w:t>
      </w:r>
      <w:r>
        <w:rPr>
          <w:rtl/>
        </w:rPr>
        <w:t>بلكہ اسم بے مسمى اور بغير حقيقت كے نام ہي</w:t>
      </w:r>
      <w:r w:rsidR="005619DD">
        <w:rPr>
          <w:rtl/>
        </w:rPr>
        <w:t xml:space="preserve">ں </w:t>
      </w:r>
      <w:r>
        <w:rPr>
          <w:rtl/>
        </w:rPr>
        <w:t>_</w:t>
      </w:r>
    </w:p>
    <w:p w:rsidR="002A1FB0" w:rsidRDefault="007D01F0" w:rsidP="002506E9">
      <w:pPr>
        <w:pStyle w:val="libNormal"/>
        <w:rPr>
          <w:rtl/>
        </w:rPr>
      </w:pPr>
      <w:r>
        <w:rPr>
          <w:rtl/>
        </w:rPr>
        <w:t>3_يوسف</w:t>
      </w:r>
      <w:r w:rsidR="000D7666" w:rsidRPr="000D7666">
        <w:rPr>
          <w:rStyle w:val="libAlaemChar"/>
          <w:rtl/>
        </w:rPr>
        <w:t xml:space="preserve"> عليه‌السلام </w:t>
      </w:r>
      <w:r>
        <w:rPr>
          <w:rtl/>
        </w:rPr>
        <w:t>نے اپنے ساتھى قيديو</w:t>
      </w:r>
      <w:r w:rsidR="005619DD">
        <w:rPr>
          <w:rtl/>
        </w:rPr>
        <w:t xml:space="preserve">ں </w:t>
      </w:r>
      <w:r>
        <w:rPr>
          <w:rtl/>
        </w:rPr>
        <w:t>كے ليے ان كے معبودو</w:t>
      </w:r>
      <w:r w:rsidR="005619DD">
        <w:rPr>
          <w:rtl/>
        </w:rPr>
        <w:t xml:space="preserve">ں </w:t>
      </w:r>
      <w:r>
        <w:rPr>
          <w:rtl/>
        </w:rPr>
        <w:t>كو عبادت كے لائق نہ ہونے كى وضاحت كى اور ان كے ليے استدلال كے ذريعے يكتاپرستى كو ثابت كيا _</w:t>
      </w:r>
      <w:r w:rsidRPr="00040035">
        <w:rPr>
          <w:rStyle w:val="libArabicChar"/>
          <w:rFonts w:hint="eastAsia"/>
          <w:rtl/>
        </w:rPr>
        <w:t>ما</w:t>
      </w:r>
      <w:r w:rsidRPr="00040035">
        <w:rPr>
          <w:rStyle w:val="libArabicChar"/>
          <w:rtl/>
        </w:rPr>
        <w:t xml:space="preserve"> تعبدون من دون</w:t>
      </w:r>
      <w:r w:rsidR="00F74C81" w:rsidRPr="00EC230E">
        <w:rPr>
          <w:rStyle w:val="libArabicChar"/>
          <w:rFonts w:hint="cs"/>
          <w:rtl/>
        </w:rPr>
        <w:t>ه</w:t>
      </w:r>
      <w:r w:rsidRPr="00040035">
        <w:rPr>
          <w:rStyle w:val="libArabicChar"/>
          <w:rtl/>
        </w:rPr>
        <w:t xml:space="preserve"> </w:t>
      </w:r>
      <w:r w:rsidRPr="00040035">
        <w:rPr>
          <w:rStyle w:val="libArabicChar"/>
          <w:rFonts w:hint="cs"/>
          <w:rtl/>
        </w:rPr>
        <w:t>الا</w:t>
      </w:r>
      <w:r w:rsidRPr="00040035">
        <w:rPr>
          <w:rStyle w:val="libArabicChar"/>
          <w:rtl/>
        </w:rPr>
        <w:t xml:space="preserve"> </w:t>
      </w:r>
      <w:r w:rsidRPr="00040035">
        <w:rPr>
          <w:rStyle w:val="libArabicChar"/>
          <w:rFonts w:hint="cs"/>
          <w:rtl/>
        </w:rPr>
        <w:t>اسماءً</w:t>
      </w:r>
      <w:r w:rsidRPr="00040035">
        <w:rPr>
          <w:rStyle w:val="libArabicChar"/>
          <w:rtl/>
        </w:rPr>
        <w:t xml:space="preserve"> ... </w:t>
      </w:r>
      <w:r w:rsidRPr="00040035">
        <w:rPr>
          <w:rStyle w:val="libArabicChar"/>
          <w:rFonts w:hint="cs"/>
          <w:rtl/>
        </w:rPr>
        <w:t>ذلك</w:t>
      </w:r>
      <w:r w:rsidRPr="00040035">
        <w:rPr>
          <w:rStyle w:val="libArabicChar"/>
          <w:rtl/>
        </w:rPr>
        <w:t xml:space="preserve"> الدين</w:t>
      </w:r>
      <w:r w:rsidR="002506E9">
        <w:rPr>
          <w:rStyle w:val="libArabicChar"/>
          <w:rFonts w:hint="cs"/>
          <w:rtl/>
        </w:rPr>
        <w:t xml:space="preserve"> </w:t>
      </w:r>
      <w:r w:rsidR="002A1FB0" w:rsidRPr="002506E9">
        <w:rPr>
          <w:rStyle w:val="libArabicChar"/>
          <w:rFonts w:hint="eastAsia"/>
          <w:rtl/>
        </w:rPr>
        <w:t>القيم</w:t>
      </w:r>
    </w:p>
    <w:p w:rsidR="002A1FB0" w:rsidRDefault="002A1FB0" w:rsidP="00DC3E3F">
      <w:pPr>
        <w:pStyle w:val="libNormal"/>
        <w:rPr>
          <w:rtl/>
        </w:rPr>
      </w:pPr>
      <w:r>
        <w:rPr>
          <w:rtl/>
        </w:rPr>
        <w:t>4_ شرك كرنا اور خدا وحدہ لا شريك كے علاوہ دوسرے خداؤں پر اعتقاد ركھنا، انسانوں كا ساختہ خيا ل و توہم ہے_</w:t>
      </w:r>
    </w:p>
    <w:p w:rsidR="002A1FB0" w:rsidRDefault="002A1FB0" w:rsidP="00DC3E3F">
      <w:pPr>
        <w:pStyle w:val="libArabic"/>
        <w:rPr>
          <w:rtl/>
        </w:rPr>
      </w:pPr>
      <w:r>
        <w:rPr>
          <w:rFonts w:hint="eastAsia"/>
          <w:rtl/>
        </w:rPr>
        <w:t>إلا</w:t>
      </w:r>
      <w:r>
        <w:rPr>
          <w:rtl/>
        </w:rPr>
        <w:t xml:space="preserve"> أسماء سميتمو</w:t>
      </w:r>
      <w:r w:rsidR="00F74C81" w:rsidRPr="008C36F4">
        <w:rPr>
          <w:rFonts w:hint="cs"/>
          <w:rtl/>
        </w:rPr>
        <w:t>ه</w:t>
      </w:r>
    </w:p>
    <w:p w:rsidR="002A1FB0" w:rsidRDefault="002A1FB0" w:rsidP="00DC3E3F">
      <w:pPr>
        <w:pStyle w:val="libNormal"/>
        <w:rPr>
          <w:rtl/>
        </w:rPr>
      </w:pPr>
    </w:p>
    <w:p w:rsidR="00040035" w:rsidRDefault="002C39E3" w:rsidP="007F146C">
      <w:pPr>
        <w:pStyle w:val="libPoemTini"/>
        <w:rPr>
          <w:rtl/>
        </w:rPr>
      </w:pPr>
      <w:r>
        <w:rPr>
          <w:rtl/>
        </w:rPr>
        <w:br w:type="page"/>
      </w:r>
    </w:p>
    <w:p w:rsidR="007D01F0" w:rsidRDefault="007D01F0" w:rsidP="00DC3E3F">
      <w:pPr>
        <w:pStyle w:val="libNormal"/>
        <w:rPr>
          <w:rtl/>
        </w:rPr>
      </w:pPr>
      <w:r>
        <w:rPr>
          <w:rtl/>
        </w:rPr>
        <w:lastRenderedPageBreak/>
        <w:t>5_خداوند متعال نے اہل شرك كے خداؤ</w:t>
      </w:r>
      <w:r w:rsidR="005619DD">
        <w:rPr>
          <w:rtl/>
        </w:rPr>
        <w:t xml:space="preserve">ں </w:t>
      </w:r>
      <w:r>
        <w:rPr>
          <w:rtl/>
        </w:rPr>
        <w:t>كى عبادت كرنے كى كبھى بھى اجازت نہي</w:t>
      </w:r>
      <w:r w:rsidR="005619DD">
        <w:rPr>
          <w:rtl/>
        </w:rPr>
        <w:t xml:space="preserve">ں </w:t>
      </w:r>
      <w:r>
        <w:rPr>
          <w:rtl/>
        </w:rPr>
        <w:t>دى ہے_</w:t>
      </w:r>
    </w:p>
    <w:p w:rsidR="007D01F0" w:rsidRDefault="007D01F0" w:rsidP="00DC3E3F">
      <w:pPr>
        <w:pStyle w:val="libArabic"/>
        <w:rPr>
          <w:rtl/>
        </w:rPr>
      </w:pPr>
      <w:r>
        <w:rPr>
          <w:rFonts w:hint="eastAsia"/>
          <w:rtl/>
        </w:rPr>
        <w:t>ما</w:t>
      </w:r>
      <w:r>
        <w:rPr>
          <w:rtl/>
        </w:rPr>
        <w:t xml:space="preserve"> أنزل اللّ</w:t>
      </w:r>
      <w:r w:rsidR="00F74C81" w:rsidRPr="008C36F4">
        <w:rPr>
          <w:rFonts w:hint="cs"/>
          <w:rtl/>
        </w:rPr>
        <w:t>ه</w:t>
      </w:r>
      <w:r>
        <w:rPr>
          <w:rtl/>
        </w:rPr>
        <w:t xml:space="preserve"> </w:t>
      </w:r>
      <w:r>
        <w:rPr>
          <w:rFonts w:hint="cs"/>
          <w:rtl/>
        </w:rPr>
        <w:t>ب</w:t>
      </w:r>
      <w:r w:rsidR="00F74C81" w:rsidRPr="008C36F4">
        <w:rPr>
          <w:rFonts w:hint="cs"/>
          <w:rtl/>
        </w:rPr>
        <w:t>ه</w:t>
      </w:r>
      <w:r>
        <w:rPr>
          <w:rFonts w:hint="cs"/>
          <w:rtl/>
        </w:rPr>
        <w:t>ا</w:t>
      </w:r>
      <w:r>
        <w:rPr>
          <w:rtl/>
        </w:rPr>
        <w:t xml:space="preserve"> </w:t>
      </w:r>
      <w:r>
        <w:rPr>
          <w:rFonts w:hint="cs"/>
          <w:rtl/>
        </w:rPr>
        <w:t>من</w:t>
      </w:r>
      <w:r>
        <w:rPr>
          <w:rtl/>
        </w:rPr>
        <w:t xml:space="preserve"> سلطان</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لفظ (سلطاناً) سے مراد حجت اور دليل نقلى ہو_</w:t>
      </w:r>
    </w:p>
    <w:p w:rsidR="007D01F0" w:rsidRDefault="007D01F0" w:rsidP="00DC3E3F">
      <w:pPr>
        <w:pStyle w:val="libNormal"/>
        <w:rPr>
          <w:rtl/>
        </w:rPr>
      </w:pPr>
      <w:r>
        <w:rPr>
          <w:rtl/>
        </w:rPr>
        <w:t>6_ شرك ،عقلى و نقلى دليل سے فاقد اور خداكے علاوہ ، معبودو</w:t>
      </w:r>
      <w:r w:rsidR="005619DD">
        <w:rPr>
          <w:rtl/>
        </w:rPr>
        <w:t xml:space="preserve">ں </w:t>
      </w:r>
      <w:r>
        <w:rPr>
          <w:rtl/>
        </w:rPr>
        <w:t>كى پرستش ہر قسم كے برہان و دليل سے خالى ہے _</w:t>
      </w:r>
    </w:p>
    <w:p w:rsidR="007D01F0" w:rsidRDefault="007D01F0" w:rsidP="00DC3E3F">
      <w:pPr>
        <w:pStyle w:val="libArabic"/>
        <w:rPr>
          <w:rtl/>
        </w:rPr>
      </w:pPr>
      <w:r>
        <w:rPr>
          <w:rFonts w:hint="eastAsia"/>
          <w:rtl/>
        </w:rPr>
        <w:t>ما</w:t>
      </w:r>
      <w:r>
        <w:rPr>
          <w:rtl/>
        </w:rPr>
        <w:t xml:space="preserve"> أنزل اللّ</w:t>
      </w:r>
      <w:r w:rsidR="00F74C81" w:rsidRPr="008C36F4">
        <w:rPr>
          <w:rFonts w:hint="cs"/>
          <w:rtl/>
        </w:rPr>
        <w:t>ه</w:t>
      </w:r>
      <w:r>
        <w:rPr>
          <w:rtl/>
        </w:rPr>
        <w:t xml:space="preserve"> </w:t>
      </w:r>
      <w:r>
        <w:rPr>
          <w:rFonts w:hint="cs"/>
          <w:rtl/>
        </w:rPr>
        <w:t>ب</w:t>
      </w:r>
      <w:r w:rsidR="00F74C81" w:rsidRPr="008C36F4">
        <w:rPr>
          <w:rFonts w:hint="cs"/>
          <w:rtl/>
        </w:rPr>
        <w:t>ه</w:t>
      </w:r>
      <w:r>
        <w:rPr>
          <w:rFonts w:hint="cs"/>
          <w:rtl/>
        </w:rPr>
        <w:t>ا</w:t>
      </w:r>
      <w:r>
        <w:rPr>
          <w:rtl/>
        </w:rPr>
        <w:t xml:space="preserve"> </w:t>
      </w:r>
      <w:r>
        <w:rPr>
          <w:rFonts w:hint="cs"/>
          <w:rtl/>
        </w:rPr>
        <w:t>من</w:t>
      </w:r>
      <w:r>
        <w:rPr>
          <w:rtl/>
        </w:rPr>
        <w:t xml:space="preserve"> سلطان</w:t>
      </w:r>
    </w:p>
    <w:p w:rsidR="007D01F0" w:rsidRDefault="007D01F0" w:rsidP="00DC3E3F">
      <w:pPr>
        <w:pStyle w:val="libNormal"/>
        <w:rPr>
          <w:rtl/>
        </w:rPr>
      </w:pPr>
      <w:r>
        <w:rPr>
          <w:rtl/>
        </w:rPr>
        <w:t>(سلطان) كا لفظ ممكن ہے حجت كے معنى مي</w:t>
      </w:r>
      <w:r w:rsidR="005619DD">
        <w:rPr>
          <w:rtl/>
        </w:rPr>
        <w:t xml:space="preserve">ں </w:t>
      </w:r>
      <w:r>
        <w:rPr>
          <w:rtl/>
        </w:rPr>
        <w:t>ہو خواہ وہ حجت عقلى ہو يا نقلى يہبھى ممكن ہے سلطنت اور حكومت كے معنى مي</w:t>
      </w:r>
      <w:r w:rsidR="005619DD">
        <w:rPr>
          <w:rtl/>
        </w:rPr>
        <w:t xml:space="preserve">ں </w:t>
      </w:r>
      <w:r>
        <w:rPr>
          <w:rtl/>
        </w:rPr>
        <w:t>ہو جس كا سرچشمہ اقتدار ہے ليكن مذكورہ بالا معنى احتمال اول كى صورت مي</w:t>
      </w:r>
      <w:r w:rsidR="005619DD">
        <w:rPr>
          <w:rtl/>
        </w:rPr>
        <w:t xml:space="preserve">ں </w:t>
      </w:r>
      <w:r>
        <w:rPr>
          <w:rtl/>
        </w:rPr>
        <w:t>ہے اورقابل ذكر ہے كہ (بہا) كى ضمير عبادت كى طرف لوٹتى ہے كہ جس كا لفظ (تع</w:t>
      </w:r>
      <w:r>
        <w:rPr>
          <w:rFonts w:hint="eastAsia"/>
          <w:rtl/>
        </w:rPr>
        <w:t>بدون</w:t>
      </w:r>
      <w:r>
        <w:rPr>
          <w:rtl/>
        </w:rPr>
        <w:t>) سے استفادہ ہوتاہے_</w:t>
      </w:r>
    </w:p>
    <w:p w:rsidR="007D01F0" w:rsidRDefault="007D01F0" w:rsidP="00DC3E3F">
      <w:pPr>
        <w:pStyle w:val="libNormal"/>
        <w:rPr>
          <w:rtl/>
        </w:rPr>
      </w:pPr>
      <w:r>
        <w:rPr>
          <w:rtl/>
        </w:rPr>
        <w:t>7_ اہل شرك كے معبود، ہر قسم كى سلطنت اور اقتدار سے محروم ہي</w:t>
      </w:r>
      <w:r w:rsidR="005619DD">
        <w:rPr>
          <w:rtl/>
        </w:rPr>
        <w:t xml:space="preserve">ں </w:t>
      </w:r>
      <w:r>
        <w:rPr>
          <w:rtl/>
        </w:rPr>
        <w:t>_</w:t>
      </w:r>
      <w:r w:rsidRPr="00040035">
        <w:rPr>
          <w:rStyle w:val="libArabicChar"/>
          <w:rFonts w:hint="eastAsia"/>
          <w:rtl/>
        </w:rPr>
        <w:t>ما</w:t>
      </w:r>
      <w:r w:rsidRPr="00040035">
        <w:rPr>
          <w:rStyle w:val="libArabicChar"/>
          <w:rtl/>
        </w:rPr>
        <w:t xml:space="preserve"> أنزل اللّ</w:t>
      </w:r>
      <w:r w:rsidR="00F74C81" w:rsidRPr="00EC230E">
        <w:rPr>
          <w:rStyle w:val="libArabicChar"/>
          <w:rFonts w:hint="cs"/>
          <w:rtl/>
        </w:rPr>
        <w:t>ه</w:t>
      </w:r>
      <w:r w:rsidRPr="00040035">
        <w:rPr>
          <w:rStyle w:val="libArabicChar"/>
          <w:rtl/>
        </w:rPr>
        <w:t xml:space="preserve"> </w:t>
      </w:r>
      <w:r w:rsidRPr="00040035">
        <w:rPr>
          <w:rStyle w:val="libArabicChar"/>
          <w:rFonts w:hint="cs"/>
          <w:rtl/>
        </w:rPr>
        <w:t>ب</w:t>
      </w:r>
      <w:r w:rsidR="00F74C81" w:rsidRPr="00EC230E">
        <w:rPr>
          <w:rStyle w:val="libArabicChar"/>
          <w:rFonts w:hint="cs"/>
          <w:rtl/>
        </w:rPr>
        <w:t>ه</w:t>
      </w:r>
      <w:r w:rsidRPr="00040035">
        <w:rPr>
          <w:rStyle w:val="libArabicChar"/>
          <w:rFonts w:hint="cs"/>
          <w:rtl/>
        </w:rPr>
        <w:t>ا</w:t>
      </w:r>
      <w:r w:rsidRPr="00040035">
        <w:rPr>
          <w:rStyle w:val="libArabicChar"/>
          <w:rtl/>
        </w:rPr>
        <w:t xml:space="preserve"> </w:t>
      </w:r>
      <w:r w:rsidRPr="00040035">
        <w:rPr>
          <w:rStyle w:val="libArabicChar"/>
          <w:rFonts w:hint="cs"/>
          <w:rtl/>
        </w:rPr>
        <w:t>من</w:t>
      </w:r>
      <w:r w:rsidRPr="00040035">
        <w:rPr>
          <w:rStyle w:val="libArabicChar"/>
          <w:rtl/>
        </w:rPr>
        <w:t xml:space="preserve"> سلطان</w:t>
      </w:r>
    </w:p>
    <w:p w:rsidR="007D01F0" w:rsidRDefault="007D01F0" w:rsidP="00DC3E3F">
      <w:pPr>
        <w:pStyle w:val="libNormal"/>
        <w:rPr>
          <w:rtl/>
        </w:rPr>
      </w:pPr>
      <w:r>
        <w:rPr>
          <w:rFonts w:hint="eastAsia"/>
          <w:rtl/>
        </w:rPr>
        <w:t>يہ</w:t>
      </w:r>
      <w:r>
        <w:rPr>
          <w:rtl/>
        </w:rPr>
        <w:t xml:space="preserve"> اس صورت مي</w:t>
      </w:r>
      <w:r w:rsidR="005619DD">
        <w:rPr>
          <w:rtl/>
        </w:rPr>
        <w:t xml:space="preserve">ں </w:t>
      </w:r>
      <w:r>
        <w:rPr>
          <w:rtl/>
        </w:rPr>
        <w:t>ہے كہ (سلطان) سے مراد سلطنت اور اقتدارليا جائے تو (بہا) كى ضمير (اسماءً) كى طرف پلٹے گى جس سے معبود مراد ہي</w:t>
      </w:r>
      <w:r w:rsidR="005619DD">
        <w:rPr>
          <w:rtl/>
        </w:rPr>
        <w:t xml:space="preserve">ں </w:t>
      </w:r>
      <w:r>
        <w:rPr>
          <w:rtl/>
        </w:rPr>
        <w:t>_</w:t>
      </w:r>
    </w:p>
    <w:p w:rsidR="007D01F0" w:rsidRDefault="007D01F0" w:rsidP="00DC3E3F">
      <w:pPr>
        <w:pStyle w:val="libNormal"/>
        <w:rPr>
          <w:rtl/>
        </w:rPr>
      </w:pPr>
      <w:r>
        <w:rPr>
          <w:rtl/>
        </w:rPr>
        <w:t>8_ موجودات كى قدرت اور طاقت خداوند متعال كى طرف سے ان كو عطا كردہ ہے_</w:t>
      </w:r>
      <w:r w:rsidRPr="00040035">
        <w:rPr>
          <w:rStyle w:val="libArabicChar"/>
          <w:rFonts w:hint="eastAsia"/>
          <w:rtl/>
        </w:rPr>
        <w:t>ما</w:t>
      </w:r>
      <w:r w:rsidRPr="00040035">
        <w:rPr>
          <w:rStyle w:val="libArabicChar"/>
          <w:rtl/>
        </w:rPr>
        <w:t xml:space="preserve"> أنزل الل</w:t>
      </w:r>
      <w:r w:rsidR="00F74C81" w:rsidRPr="00EC230E">
        <w:rPr>
          <w:rStyle w:val="libArabicChar"/>
          <w:rFonts w:hint="cs"/>
          <w:rtl/>
        </w:rPr>
        <w:t>ه</w:t>
      </w:r>
      <w:r w:rsidRPr="00040035">
        <w:rPr>
          <w:rStyle w:val="libArabicChar"/>
          <w:rtl/>
        </w:rPr>
        <w:t xml:space="preserve"> </w:t>
      </w:r>
      <w:r w:rsidRPr="00040035">
        <w:rPr>
          <w:rStyle w:val="libArabicChar"/>
          <w:rFonts w:hint="cs"/>
          <w:rtl/>
        </w:rPr>
        <w:t>ب</w:t>
      </w:r>
      <w:r w:rsidR="00F74C81" w:rsidRPr="00EC230E">
        <w:rPr>
          <w:rStyle w:val="libArabicChar"/>
          <w:rFonts w:hint="cs"/>
          <w:rtl/>
        </w:rPr>
        <w:t>ه</w:t>
      </w:r>
      <w:r w:rsidRPr="00040035">
        <w:rPr>
          <w:rStyle w:val="libArabicChar"/>
          <w:rFonts w:hint="cs"/>
          <w:rtl/>
        </w:rPr>
        <w:t>ا</w:t>
      </w:r>
      <w:r w:rsidRPr="00040035">
        <w:rPr>
          <w:rStyle w:val="libArabicChar"/>
          <w:rtl/>
        </w:rPr>
        <w:t xml:space="preserve"> </w:t>
      </w:r>
      <w:r w:rsidRPr="00040035">
        <w:rPr>
          <w:rStyle w:val="libArabicChar"/>
          <w:rFonts w:hint="cs"/>
          <w:rtl/>
        </w:rPr>
        <w:t>من</w:t>
      </w:r>
      <w:r w:rsidRPr="00040035">
        <w:rPr>
          <w:rStyle w:val="libArabicChar"/>
          <w:rtl/>
        </w:rPr>
        <w:t xml:space="preserve"> سلطان</w:t>
      </w:r>
    </w:p>
    <w:p w:rsidR="007D01F0" w:rsidRDefault="007D01F0" w:rsidP="00DC3E3F">
      <w:pPr>
        <w:pStyle w:val="libNormal"/>
        <w:rPr>
          <w:rtl/>
        </w:rPr>
      </w:pPr>
      <w:r>
        <w:rPr>
          <w:rtl/>
        </w:rPr>
        <w:t>9_استدلال اور برہان، خداوند متعال كى طرف سے انسان كے دل و دماغ پر القاء ہوتے ہي</w:t>
      </w:r>
      <w:r w:rsidR="005619DD">
        <w:rPr>
          <w:rtl/>
        </w:rPr>
        <w:t xml:space="preserve">ں </w:t>
      </w:r>
      <w:r>
        <w:rPr>
          <w:rtl/>
        </w:rPr>
        <w:t>_</w:t>
      </w:r>
    </w:p>
    <w:p w:rsidR="007D01F0" w:rsidRDefault="007D01F0" w:rsidP="00DC3E3F">
      <w:pPr>
        <w:pStyle w:val="libArabic"/>
        <w:rPr>
          <w:rtl/>
        </w:rPr>
      </w:pPr>
      <w:r>
        <w:rPr>
          <w:rFonts w:hint="eastAsia"/>
          <w:rtl/>
        </w:rPr>
        <w:t>ما</w:t>
      </w:r>
      <w:r>
        <w:rPr>
          <w:rtl/>
        </w:rPr>
        <w:t xml:space="preserve"> أنزل اللّ</w:t>
      </w:r>
      <w:r w:rsidR="00F74C81" w:rsidRPr="008C36F4">
        <w:rPr>
          <w:rFonts w:hint="cs"/>
          <w:rtl/>
        </w:rPr>
        <w:t>ه</w:t>
      </w:r>
      <w:r>
        <w:rPr>
          <w:rtl/>
        </w:rPr>
        <w:t xml:space="preserve"> </w:t>
      </w:r>
      <w:r>
        <w:rPr>
          <w:rFonts w:hint="cs"/>
          <w:rtl/>
        </w:rPr>
        <w:t>ب</w:t>
      </w:r>
      <w:r w:rsidR="00F74C81" w:rsidRPr="008C36F4">
        <w:rPr>
          <w:rFonts w:hint="cs"/>
          <w:rtl/>
        </w:rPr>
        <w:t>ه</w:t>
      </w:r>
      <w:r>
        <w:rPr>
          <w:rFonts w:hint="cs"/>
          <w:rtl/>
        </w:rPr>
        <w:t>ا</w:t>
      </w:r>
      <w:r>
        <w:rPr>
          <w:rtl/>
        </w:rPr>
        <w:t xml:space="preserve"> </w:t>
      </w:r>
      <w:r>
        <w:rPr>
          <w:rFonts w:hint="cs"/>
          <w:rtl/>
        </w:rPr>
        <w:t>من</w:t>
      </w:r>
      <w:r>
        <w:rPr>
          <w:rtl/>
        </w:rPr>
        <w:t xml:space="preserve"> سلطان</w:t>
      </w:r>
    </w:p>
    <w:p w:rsidR="007D01F0" w:rsidRDefault="007D01F0" w:rsidP="00DC3E3F">
      <w:pPr>
        <w:pStyle w:val="libNormal"/>
        <w:rPr>
          <w:rtl/>
        </w:rPr>
      </w:pPr>
      <w:r>
        <w:rPr>
          <w:rFonts w:hint="eastAsia"/>
          <w:rtl/>
        </w:rPr>
        <w:t>اہل</w:t>
      </w:r>
      <w:r>
        <w:rPr>
          <w:rtl/>
        </w:rPr>
        <w:t xml:space="preserve"> شرك كے خيال كو غلط ثابت كرنے كے ليے كافى تھا كہ صرف يہ كہا جائے كہ مشركين اپنے مرام و مقصود كے ليے كوئي دليل نہي</w:t>
      </w:r>
      <w:r w:rsidR="005619DD">
        <w:rPr>
          <w:rtl/>
        </w:rPr>
        <w:t xml:space="preserve">ں </w:t>
      </w:r>
      <w:r>
        <w:rPr>
          <w:rtl/>
        </w:rPr>
        <w:t>ركھتے ليكن ان كے خيال كو جملہ ( ما أنزل اللّہ ...) (كہ خداوند متعال نے ان معبودو</w:t>
      </w:r>
      <w:r w:rsidR="005619DD">
        <w:rPr>
          <w:rtl/>
        </w:rPr>
        <w:t xml:space="preserve">ں </w:t>
      </w:r>
      <w:r>
        <w:rPr>
          <w:rtl/>
        </w:rPr>
        <w:t>كى عبادت كے ليے كسى دليل و برہان كو قائم نہي</w:t>
      </w:r>
      <w:r w:rsidR="005619DD">
        <w:rPr>
          <w:rtl/>
        </w:rPr>
        <w:t xml:space="preserve">ں </w:t>
      </w:r>
      <w:r>
        <w:rPr>
          <w:rtl/>
        </w:rPr>
        <w:t>كيا )تو اس سے اس حقيقت كى طرف اشارہ ہے جو اوپر بيان ہوچكاہے_</w:t>
      </w:r>
    </w:p>
    <w:p w:rsidR="007D01F0" w:rsidRDefault="007D01F0" w:rsidP="00DC3E3F">
      <w:pPr>
        <w:pStyle w:val="libNormal"/>
        <w:rPr>
          <w:rtl/>
        </w:rPr>
      </w:pPr>
      <w:r>
        <w:rPr>
          <w:rtl/>
        </w:rPr>
        <w:t>10_ انسان كے عقائد كے ليے ضرورى ہے كہ وہ دليل عقلى و نقلى پر قائم ہو</w:t>
      </w:r>
      <w:r w:rsidR="005619DD">
        <w:rPr>
          <w:rtl/>
        </w:rPr>
        <w:t xml:space="preserve">ں </w:t>
      </w:r>
      <w:r>
        <w:rPr>
          <w:rtl/>
        </w:rPr>
        <w:t>_</w:t>
      </w:r>
      <w:r w:rsidRPr="00040035">
        <w:rPr>
          <w:rStyle w:val="libArabicChar"/>
          <w:rFonts w:hint="eastAsia"/>
          <w:rtl/>
        </w:rPr>
        <w:t>ما</w:t>
      </w:r>
      <w:r w:rsidRPr="00040035">
        <w:rPr>
          <w:rStyle w:val="libArabicChar"/>
          <w:rtl/>
        </w:rPr>
        <w:t xml:space="preserve"> أنزل اللّ</w:t>
      </w:r>
      <w:r w:rsidR="00F74C81" w:rsidRPr="00EC230E">
        <w:rPr>
          <w:rStyle w:val="libArabicChar"/>
          <w:rFonts w:hint="cs"/>
          <w:rtl/>
        </w:rPr>
        <w:t>ه</w:t>
      </w:r>
      <w:r w:rsidRPr="00040035">
        <w:rPr>
          <w:rStyle w:val="libArabicChar"/>
          <w:rtl/>
        </w:rPr>
        <w:t xml:space="preserve"> </w:t>
      </w:r>
      <w:r w:rsidRPr="00040035">
        <w:rPr>
          <w:rStyle w:val="libArabicChar"/>
          <w:rFonts w:hint="cs"/>
          <w:rtl/>
        </w:rPr>
        <w:t>ب</w:t>
      </w:r>
      <w:r w:rsidR="00F74C81" w:rsidRPr="00EC230E">
        <w:rPr>
          <w:rStyle w:val="libArabicChar"/>
          <w:rFonts w:hint="cs"/>
          <w:rtl/>
        </w:rPr>
        <w:t>ه</w:t>
      </w:r>
      <w:r w:rsidRPr="00040035">
        <w:rPr>
          <w:rStyle w:val="libArabicChar"/>
          <w:rFonts w:hint="cs"/>
          <w:rtl/>
        </w:rPr>
        <w:t>ا</w:t>
      </w:r>
      <w:r w:rsidRPr="00040035">
        <w:rPr>
          <w:rStyle w:val="libArabicChar"/>
          <w:rtl/>
        </w:rPr>
        <w:t xml:space="preserve"> </w:t>
      </w:r>
      <w:r w:rsidRPr="00040035">
        <w:rPr>
          <w:rStyle w:val="libArabicChar"/>
          <w:rFonts w:hint="cs"/>
          <w:rtl/>
        </w:rPr>
        <w:t>من</w:t>
      </w:r>
      <w:r w:rsidRPr="00040035">
        <w:rPr>
          <w:rStyle w:val="libArabicChar"/>
          <w:rtl/>
        </w:rPr>
        <w:t xml:space="preserve"> سلطان</w:t>
      </w:r>
    </w:p>
    <w:p w:rsidR="007D01F0" w:rsidRDefault="007D01F0" w:rsidP="00DC3E3F">
      <w:pPr>
        <w:pStyle w:val="libNormal"/>
        <w:rPr>
          <w:rStyle w:val="libArabicChar"/>
          <w:rtl/>
        </w:rPr>
      </w:pPr>
      <w:r>
        <w:rPr>
          <w:rtl/>
        </w:rPr>
        <w:t>11_ موجودات كى حقيقت اور ان كے حالات كى شناخت دليل و برہان كے ذريعے ممكن ہے_</w:t>
      </w:r>
      <w:r w:rsidRPr="00040035">
        <w:rPr>
          <w:rStyle w:val="libArabicChar"/>
          <w:rFonts w:hint="eastAsia"/>
          <w:rtl/>
        </w:rPr>
        <w:t>ما</w:t>
      </w:r>
      <w:r w:rsidRPr="00040035">
        <w:rPr>
          <w:rStyle w:val="libArabicChar"/>
          <w:rtl/>
        </w:rPr>
        <w:t xml:space="preserve"> أنزل اللّ</w:t>
      </w:r>
      <w:r w:rsidR="00F74C81" w:rsidRPr="00EC230E">
        <w:rPr>
          <w:rStyle w:val="libArabicChar"/>
          <w:rFonts w:hint="cs"/>
          <w:rtl/>
        </w:rPr>
        <w:t>ه</w:t>
      </w:r>
      <w:r w:rsidRPr="00040035">
        <w:rPr>
          <w:rStyle w:val="libArabicChar"/>
          <w:rtl/>
        </w:rPr>
        <w:t xml:space="preserve"> </w:t>
      </w:r>
      <w:r w:rsidRPr="00040035">
        <w:rPr>
          <w:rStyle w:val="libArabicChar"/>
          <w:rFonts w:hint="cs"/>
          <w:rtl/>
        </w:rPr>
        <w:t>ب</w:t>
      </w:r>
      <w:r w:rsidR="00F74C81" w:rsidRPr="00EC230E">
        <w:rPr>
          <w:rStyle w:val="libArabicChar"/>
          <w:rFonts w:hint="cs"/>
          <w:rtl/>
        </w:rPr>
        <w:t>ه</w:t>
      </w:r>
      <w:r w:rsidRPr="00040035">
        <w:rPr>
          <w:rStyle w:val="libArabicChar"/>
          <w:rFonts w:hint="cs"/>
          <w:rtl/>
        </w:rPr>
        <w:t>ا</w:t>
      </w:r>
      <w:r w:rsidRPr="00040035">
        <w:rPr>
          <w:rStyle w:val="libArabicChar"/>
          <w:rtl/>
        </w:rPr>
        <w:t xml:space="preserve"> </w:t>
      </w:r>
      <w:r w:rsidRPr="00040035">
        <w:rPr>
          <w:rStyle w:val="libArabicChar"/>
          <w:rFonts w:hint="cs"/>
          <w:rtl/>
        </w:rPr>
        <w:t>من</w:t>
      </w:r>
      <w:r w:rsidRPr="00040035">
        <w:rPr>
          <w:rStyle w:val="libArabicChar"/>
          <w:rtl/>
        </w:rPr>
        <w:t xml:space="preserve"> سلطان</w:t>
      </w:r>
    </w:p>
    <w:p w:rsidR="002A1FB0" w:rsidRDefault="002A1FB0" w:rsidP="00DC3E3F">
      <w:pPr>
        <w:pStyle w:val="libNormal"/>
        <w:rPr>
          <w:rtl/>
        </w:rPr>
      </w:pPr>
      <w:r>
        <w:rPr>
          <w:rtl/>
        </w:rPr>
        <w:t>12_ كائنات پر سلطنت اور حكومت صرف خداوند متعال كے ساتھ خاص ہے _</w:t>
      </w:r>
      <w:r w:rsidRPr="002A1FB0">
        <w:rPr>
          <w:rStyle w:val="libArabicChar"/>
          <w:rFonts w:hint="eastAsia"/>
          <w:rtl/>
        </w:rPr>
        <w:t>ما</w:t>
      </w:r>
      <w:r w:rsidRPr="002A1FB0">
        <w:rPr>
          <w:rStyle w:val="libArabicChar"/>
          <w:rtl/>
        </w:rPr>
        <w:t xml:space="preserve"> أنزل ب</w:t>
      </w:r>
      <w:r w:rsidR="00F74C81" w:rsidRPr="00EC230E">
        <w:rPr>
          <w:rStyle w:val="libArabicChar"/>
          <w:rFonts w:hint="cs"/>
          <w:rtl/>
        </w:rPr>
        <w:t>ه</w:t>
      </w:r>
      <w:r w:rsidRPr="002A1FB0">
        <w:rPr>
          <w:rStyle w:val="libArabicChar"/>
          <w:rFonts w:hint="cs"/>
          <w:rtl/>
        </w:rPr>
        <w:t>ا</w:t>
      </w:r>
      <w:r w:rsidRPr="002A1FB0">
        <w:rPr>
          <w:rStyle w:val="libArabicChar"/>
          <w:rtl/>
        </w:rPr>
        <w:t xml:space="preserve"> </w:t>
      </w:r>
      <w:r w:rsidRPr="002A1FB0">
        <w:rPr>
          <w:rStyle w:val="libArabicChar"/>
          <w:rFonts w:hint="cs"/>
          <w:rtl/>
        </w:rPr>
        <w:t>من</w:t>
      </w:r>
      <w:r w:rsidRPr="002A1FB0">
        <w:rPr>
          <w:rStyle w:val="libArabicChar"/>
          <w:rtl/>
        </w:rPr>
        <w:t xml:space="preserve"> </w:t>
      </w:r>
      <w:r w:rsidRPr="002A1FB0">
        <w:rPr>
          <w:rStyle w:val="libArabicChar"/>
          <w:rFonts w:hint="cs"/>
          <w:rtl/>
        </w:rPr>
        <w:t>سلطان</w:t>
      </w:r>
      <w:r w:rsidRPr="002A1FB0">
        <w:rPr>
          <w:rStyle w:val="libArabicChar"/>
          <w:rtl/>
        </w:rPr>
        <w:t xml:space="preserve"> </w:t>
      </w:r>
      <w:r w:rsidRPr="002A1FB0">
        <w:rPr>
          <w:rStyle w:val="libArabicChar"/>
          <w:rFonts w:hint="cs"/>
          <w:rtl/>
        </w:rPr>
        <w:t>ان</w:t>
      </w:r>
      <w:r w:rsidRPr="002A1FB0">
        <w:rPr>
          <w:rStyle w:val="libArabicChar"/>
          <w:rtl/>
        </w:rPr>
        <w:t xml:space="preserve"> </w:t>
      </w:r>
      <w:r w:rsidRPr="002A1FB0">
        <w:rPr>
          <w:rStyle w:val="libArabicChar"/>
          <w:rFonts w:hint="cs"/>
          <w:rtl/>
        </w:rPr>
        <w:t>الحكم</w:t>
      </w:r>
      <w:r w:rsidRPr="002A1FB0">
        <w:rPr>
          <w:rStyle w:val="libArabicChar"/>
          <w:rtl/>
        </w:rPr>
        <w:t xml:space="preserve"> </w:t>
      </w:r>
      <w:r w:rsidRPr="002A1FB0">
        <w:rPr>
          <w:rStyle w:val="libArabicChar"/>
          <w:rFonts w:hint="cs"/>
          <w:rtl/>
        </w:rPr>
        <w:t>ال</w:t>
      </w:r>
      <w:r w:rsidRPr="002A1FB0">
        <w:rPr>
          <w:rStyle w:val="libArabicChar"/>
          <w:rtl/>
        </w:rPr>
        <w:t>ا الل</w:t>
      </w:r>
      <w:r w:rsidR="00F74C81" w:rsidRPr="00EC230E">
        <w:rPr>
          <w:rStyle w:val="libArabicChar"/>
          <w:rFonts w:hint="cs"/>
          <w:rtl/>
        </w:rPr>
        <w:t>ه</w:t>
      </w:r>
    </w:p>
    <w:p w:rsidR="00040035" w:rsidRDefault="002C39E3" w:rsidP="007F146C">
      <w:pPr>
        <w:pStyle w:val="libPoemTini"/>
        <w:rPr>
          <w:rtl/>
        </w:rPr>
      </w:pPr>
      <w:r>
        <w:rPr>
          <w:rtl/>
        </w:rPr>
        <w:br w:type="page"/>
      </w:r>
    </w:p>
    <w:p w:rsidR="007D01F0" w:rsidRDefault="002A1FB0" w:rsidP="00DC3E3F">
      <w:pPr>
        <w:pStyle w:val="libNormal"/>
        <w:rPr>
          <w:rtl/>
        </w:rPr>
      </w:pPr>
      <w:r>
        <w:rPr>
          <w:rtl/>
        </w:rPr>
        <w:lastRenderedPageBreak/>
        <w:t xml:space="preserve"> </w:t>
      </w:r>
      <w:r w:rsidR="007D01F0">
        <w:rPr>
          <w:rtl/>
        </w:rPr>
        <w:t>(حكم) سے مراد يا حكم تكوينى ہے يا تشريعى يا دونو</w:t>
      </w:r>
      <w:r w:rsidR="005619DD">
        <w:rPr>
          <w:rtl/>
        </w:rPr>
        <w:t xml:space="preserve">ں </w:t>
      </w:r>
      <w:r w:rsidR="007D01F0">
        <w:rPr>
          <w:rtl/>
        </w:rPr>
        <w:t>كو شامل ہے _ليكن مذكورہ معنى اس صورت مي</w:t>
      </w:r>
      <w:r w:rsidR="005619DD">
        <w:rPr>
          <w:rtl/>
        </w:rPr>
        <w:t xml:space="preserve">ں </w:t>
      </w:r>
      <w:r w:rsidR="007D01F0">
        <w:rPr>
          <w:rtl/>
        </w:rPr>
        <w:t>ہے كہ حكم تكوينى مراد ہو _</w:t>
      </w:r>
    </w:p>
    <w:p w:rsidR="007D01F0" w:rsidRDefault="007D01F0" w:rsidP="00DC3E3F">
      <w:pPr>
        <w:pStyle w:val="libNormal"/>
        <w:rPr>
          <w:rtl/>
        </w:rPr>
      </w:pPr>
      <w:r>
        <w:rPr>
          <w:rtl/>
        </w:rPr>
        <w:t>13_ فقط خداوند متعال ہى احكام كى تشريع اور قانون بنانے كا حق ركھتاہے_</w:t>
      </w:r>
      <w:r w:rsidRPr="002A1FB0">
        <w:rPr>
          <w:rStyle w:val="libArabicChar"/>
          <w:rFonts w:hint="eastAsia"/>
          <w:rtl/>
        </w:rPr>
        <w:t>ان</w:t>
      </w:r>
      <w:r w:rsidRPr="002A1FB0">
        <w:rPr>
          <w:rStyle w:val="libArabicChar"/>
          <w:rtl/>
        </w:rPr>
        <w:t xml:space="preserve"> الحكم الا اللّ</w:t>
      </w:r>
      <w:r w:rsidR="00F74C81" w:rsidRPr="00EC230E">
        <w:rPr>
          <w:rStyle w:val="libArabicChar"/>
          <w:rFonts w:hint="cs"/>
          <w:rtl/>
        </w:rPr>
        <w:t>ه</w:t>
      </w:r>
    </w:p>
    <w:p w:rsidR="007D01F0" w:rsidRDefault="007D01F0" w:rsidP="00DC3E3F">
      <w:pPr>
        <w:pStyle w:val="libNormal"/>
        <w:rPr>
          <w:rtl/>
        </w:rPr>
      </w:pPr>
      <w:r>
        <w:rPr>
          <w:rFonts w:hint="eastAsia"/>
          <w:rtl/>
        </w:rPr>
        <w:t>يہ</w:t>
      </w:r>
      <w:r>
        <w:rPr>
          <w:rtl/>
        </w:rPr>
        <w:t xml:space="preserve"> مذكورہ معنى اس صورت مي</w:t>
      </w:r>
      <w:r w:rsidR="005619DD">
        <w:rPr>
          <w:rtl/>
        </w:rPr>
        <w:t xml:space="preserve">ں </w:t>
      </w:r>
      <w:r>
        <w:rPr>
          <w:rtl/>
        </w:rPr>
        <w:t>ہے كہ (حكم) سے مراد حكم تشريعى لي</w:t>
      </w:r>
      <w:r w:rsidR="005619DD">
        <w:rPr>
          <w:rtl/>
        </w:rPr>
        <w:t xml:space="preserve">ں </w:t>
      </w:r>
      <w:r>
        <w:rPr>
          <w:rtl/>
        </w:rPr>
        <w:t>_</w:t>
      </w:r>
    </w:p>
    <w:p w:rsidR="007D01F0" w:rsidRDefault="007D01F0" w:rsidP="00DC3E3F">
      <w:pPr>
        <w:pStyle w:val="libNormal"/>
        <w:rPr>
          <w:rtl/>
        </w:rPr>
      </w:pPr>
      <w:r>
        <w:rPr>
          <w:rtl/>
        </w:rPr>
        <w:t>14 _ خداوند متعال كا انسانو</w:t>
      </w:r>
      <w:r w:rsidR="005619DD">
        <w:rPr>
          <w:rtl/>
        </w:rPr>
        <w:t xml:space="preserve">ں </w:t>
      </w:r>
      <w:r>
        <w:rPr>
          <w:rtl/>
        </w:rPr>
        <w:t>كے ليے حكم ہے كہ وہ صرف خدا كى عبادت كري</w:t>
      </w:r>
      <w:r w:rsidR="005619DD">
        <w:rPr>
          <w:rtl/>
        </w:rPr>
        <w:t xml:space="preserve">ں </w:t>
      </w:r>
      <w:r>
        <w:rPr>
          <w:rtl/>
        </w:rPr>
        <w:t>اور غير اللہ كى عبادت سے اجتناب كري</w:t>
      </w:r>
      <w:r w:rsidR="005619DD">
        <w:rPr>
          <w:rtl/>
        </w:rPr>
        <w:t xml:space="preserve">ں </w:t>
      </w:r>
      <w:r>
        <w:rPr>
          <w:rtl/>
        </w:rPr>
        <w:t>_</w:t>
      </w:r>
      <w:r w:rsidRPr="002A1FB0">
        <w:rPr>
          <w:rStyle w:val="libArabicChar"/>
          <w:rFonts w:hint="eastAsia"/>
          <w:rtl/>
        </w:rPr>
        <w:t>أمر</w:t>
      </w:r>
      <w:r w:rsidRPr="002A1FB0">
        <w:rPr>
          <w:rStyle w:val="libArabicChar"/>
          <w:rtl/>
        </w:rPr>
        <w:t xml:space="preserve"> ألا تعبدوا الا ايا</w:t>
      </w:r>
      <w:r w:rsidR="00F74C81" w:rsidRPr="00EC230E">
        <w:rPr>
          <w:rStyle w:val="libArabicChar"/>
          <w:rFonts w:hint="cs"/>
          <w:rtl/>
        </w:rPr>
        <w:t>ه</w:t>
      </w:r>
    </w:p>
    <w:p w:rsidR="007D01F0" w:rsidRDefault="007D01F0" w:rsidP="00DC3E3F">
      <w:pPr>
        <w:pStyle w:val="libNormal"/>
        <w:rPr>
          <w:rtl/>
        </w:rPr>
      </w:pPr>
      <w:r>
        <w:rPr>
          <w:rtl/>
        </w:rPr>
        <w:t>15_ مشركين اپنے معبودو</w:t>
      </w:r>
      <w:r w:rsidR="005619DD">
        <w:rPr>
          <w:rtl/>
        </w:rPr>
        <w:t xml:space="preserve">ں </w:t>
      </w:r>
      <w:r>
        <w:rPr>
          <w:rtl/>
        </w:rPr>
        <w:t>كى عبادت اس خيال سے كرتے ہي</w:t>
      </w:r>
      <w:r w:rsidR="005619DD">
        <w:rPr>
          <w:rtl/>
        </w:rPr>
        <w:t xml:space="preserve">ں </w:t>
      </w:r>
      <w:r>
        <w:rPr>
          <w:rtl/>
        </w:rPr>
        <w:t>كہ خدا نے انہي</w:t>
      </w:r>
      <w:r w:rsidR="005619DD">
        <w:rPr>
          <w:rtl/>
        </w:rPr>
        <w:t xml:space="preserve">ں </w:t>
      </w:r>
      <w:r>
        <w:rPr>
          <w:rtl/>
        </w:rPr>
        <w:t>ان كى عبادت كا حكم ديا ہے_</w:t>
      </w:r>
    </w:p>
    <w:p w:rsidR="007D01F0" w:rsidRDefault="007D01F0" w:rsidP="00DC3E3F">
      <w:pPr>
        <w:pStyle w:val="libArabic"/>
        <w:rPr>
          <w:rtl/>
        </w:rPr>
      </w:pPr>
      <w:r>
        <w:rPr>
          <w:rFonts w:hint="eastAsia"/>
          <w:rtl/>
        </w:rPr>
        <w:t>أمر</w:t>
      </w:r>
      <w:r>
        <w:rPr>
          <w:rtl/>
        </w:rPr>
        <w:t xml:space="preserve"> ألا تعبدوا الا إيا</w:t>
      </w:r>
      <w:r w:rsidR="00F74C81" w:rsidRPr="008C36F4">
        <w:rPr>
          <w:rFonts w:hint="cs"/>
          <w:rtl/>
        </w:rPr>
        <w:t>ه</w:t>
      </w:r>
    </w:p>
    <w:p w:rsidR="007D01F0" w:rsidRDefault="007D01F0" w:rsidP="00DC3E3F">
      <w:pPr>
        <w:pStyle w:val="libNormal"/>
        <w:rPr>
          <w:rtl/>
        </w:rPr>
      </w:pPr>
      <w:r>
        <w:rPr>
          <w:rtl/>
        </w:rPr>
        <w:t>16_توحيد اور وحدہ لا شريك كى عبادت قانونى ہے جس مي</w:t>
      </w:r>
      <w:r w:rsidR="005619DD">
        <w:rPr>
          <w:rtl/>
        </w:rPr>
        <w:t xml:space="preserve">ں </w:t>
      </w:r>
      <w:r>
        <w:rPr>
          <w:rtl/>
        </w:rPr>
        <w:t>كسى قسم كا انحراف اور كج روى نہي</w:t>
      </w:r>
      <w:r w:rsidR="005619DD">
        <w:rPr>
          <w:rtl/>
        </w:rPr>
        <w:t xml:space="preserve">ں </w:t>
      </w:r>
      <w:r>
        <w:rPr>
          <w:rtl/>
        </w:rPr>
        <w:t>اور شرك انحرافى اور نامناسب خيال ہے _</w:t>
      </w:r>
      <w:r w:rsidRPr="002A1FB0">
        <w:rPr>
          <w:rStyle w:val="libArabicChar"/>
          <w:rFonts w:hint="eastAsia"/>
          <w:rtl/>
        </w:rPr>
        <w:t>أمرألا</w:t>
      </w:r>
      <w:r w:rsidRPr="002A1FB0">
        <w:rPr>
          <w:rStyle w:val="libArabicChar"/>
          <w:rtl/>
        </w:rPr>
        <w:t xml:space="preserve"> تعبدوا الاّايّا</w:t>
      </w:r>
      <w:r w:rsidR="00F74C81" w:rsidRPr="00EC230E">
        <w:rPr>
          <w:rStyle w:val="libArabicChar"/>
          <w:rFonts w:hint="cs"/>
          <w:rtl/>
        </w:rPr>
        <w:t>ه</w:t>
      </w:r>
      <w:r w:rsidRPr="002A1FB0">
        <w:rPr>
          <w:rStyle w:val="libArabicChar"/>
          <w:rtl/>
        </w:rPr>
        <w:t xml:space="preserve"> </w:t>
      </w:r>
      <w:r w:rsidRPr="002A1FB0">
        <w:rPr>
          <w:rStyle w:val="libArabicChar"/>
          <w:rFonts w:hint="cs"/>
          <w:rtl/>
        </w:rPr>
        <w:t>ذلك</w:t>
      </w:r>
      <w:r w:rsidRPr="002A1FB0">
        <w:rPr>
          <w:rStyle w:val="libArabicChar"/>
          <w:rtl/>
        </w:rPr>
        <w:t xml:space="preserve"> </w:t>
      </w:r>
      <w:r w:rsidRPr="002A1FB0">
        <w:rPr>
          <w:rStyle w:val="libArabicChar"/>
          <w:rFonts w:hint="cs"/>
          <w:rtl/>
        </w:rPr>
        <w:t>الدين</w:t>
      </w:r>
      <w:r w:rsidRPr="002A1FB0">
        <w:rPr>
          <w:rStyle w:val="libArabicChar"/>
          <w:rtl/>
        </w:rPr>
        <w:t xml:space="preserve"> القيم</w:t>
      </w:r>
    </w:p>
    <w:p w:rsidR="007D01F0" w:rsidRDefault="007D01F0" w:rsidP="00DC3E3F">
      <w:pPr>
        <w:pStyle w:val="libNormal"/>
        <w:rPr>
          <w:rtl/>
        </w:rPr>
      </w:pPr>
      <w:r>
        <w:rPr>
          <w:rtl/>
        </w:rPr>
        <w:t>(قيّم) بمعنى مستقيم اور بغيرانحراف اور كج روى كے ہے _</w:t>
      </w:r>
    </w:p>
    <w:p w:rsidR="007D01F0" w:rsidRDefault="007D01F0" w:rsidP="00DC3E3F">
      <w:pPr>
        <w:pStyle w:val="libNormal"/>
        <w:rPr>
          <w:rtl/>
        </w:rPr>
      </w:pPr>
      <w:r>
        <w:rPr>
          <w:rtl/>
        </w:rPr>
        <w:t>17_وہ اديان جو صرف برہان و دليل كے ساتھ ہي</w:t>
      </w:r>
      <w:r w:rsidR="005619DD">
        <w:rPr>
          <w:rtl/>
        </w:rPr>
        <w:t xml:space="preserve">ں </w:t>
      </w:r>
      <w:r>
        <w:rPr>
          <w:rtl/>
        </w:rPr>
        <w:t>وہى انحراف اور كج روى سے منزہ و مبرّا ہي</w:t>
      </w:r>
      <w:r w:rsidR="005619DD">
        <w:rPr>
          <w:rtl/>
        </w:rPr>
        <w:t xml:space="preserve">ں </w:t>
      </w:r>
      <w:r>
        <w:rPr>
          <w:rtl/>
        </w:rPr>
        <w:t>_</w:t>
      </w:r>
    </w:p>
    <w:p w:rsidR="007D01F0" w:rsidRDefault="007D01F0" w:rsidP="00DC3E3F">
      <w:pPr>
        <w:pStyle w:val="libArabic"/>
        <w:rPr>
          <w:rtl/>
        </w:rPr>
      </w:pPr>
      <w:r>
        <w:rPr>
          <w:rFonts w:hint="eastAsia"/>
          <w:rtl/>
        </w:rPr>
        <w:t>ما</w:t>
      </w:r>
      <w:r>
        <w:rPr>
          <w:rtl/>
        </w:rPr>
        <w:t xml:space="preserve"> أنزل اللّ</w:t>
      </w:r>
      <w:r w:rsidR="00F74C81" w:rsidRPr="008C36F4">
        <w:rPr>
          <w:rFonts w:hint="cs"/>
          <w:rtl/>
        </w:rPr>
        <w:t>ه</w:t>
      </w:r>
      <w:r>
        <w:rPr>
          <w:rtl/>
        </w:rPr>
        <w:t xml:space="preserve"> </w:t>
      </w:r>
      <w:r>
        <w:rPr>
          <w:rFonts w:hint="cs"/>
          <w:rtl/>
        </w:rPr>
        <w:t>ب</w:t>
      </w:r>
      <w:r w:rsidR="00F74C81" w:rsidRPr="008C36F4">
        <w:rPr>
          <w:rFonts w:hint="cs"/>
          <w:rtl/>
        </w:rPr>
        <w:t>ه</w:t>
      </w:r>
      <w:r>
        <w:rPr>
          <w:rFonts w:hint="cs"/>
          <w:rtl/>
        </w:rPr>
        <w:t>ا</w:t>
      </w:r>
      <w:r>
        <w:rPr>
          <w:rtl/>
        </w:rPr>
        <w:t xml:space="preserve"> </w:t>
      </w:r>
      <w:r>
        <w:rPr>
          <w:rFonts w:hint="cs"/>
          <w:rtl/>
        </w:rPr>
        <w:t>من</w:t>
      </w:r>
      <w:r>
        <w:rPr>
          <w:rtl/>
        </w:rPr>
        <w:t xml:space="preserve"> </w:t>
      </w:r>
      <w:r>
        <w:rPr>
          <w:rFonts w:hint="cs"/>
          <w:rtl/>
        </w:rPr>
        <w:t>سلطان</w:t>
      </w:r>
      <w:r>
        <w:rPr>
          <w:rtl/>
        </w:rPr>
        <w:t xml:space="preserve"> ... </w:t>
      </w:r>
      <w:r>
        <w:rPr>
          <w:rFonts w:hint="cs"/>
          <w:rtl/>
        </w:rPr>
        <w:t>أمر</w:t>
      </w:r>
      <w:r>
        <w:rPr>
          <w:rtl/>
        </w:rPr>
        <w:t xml:space="preserve"> </w:t>
      </w:r>
      <w:r>
        <w:rPr>
          <w:rFonts w:hint="cs"/>
          <w:rtl/>
        </w:rPr>
        <w:t>ألاّ</w:t>
      </w:r>
      <w:r>
        <w:rPr>
          <w:rtl/>
        </w:rPr>
        <w:t xml:space="preserve"> </w:t>
      </w:r>
      <w:r>
        <w:rPr>
          <w:rFonts w:hint="cs"/>
          <w:rtl/>
        </w:rPr>
        <w:t>تعبدوا</w:t>
      </w:r>
      <w:r>
        <w:rPr>
          <w:rtl/>
        </w:rPr>
        <w:t xml:space="preserve"> </w:t>
      </w:r>
      <w:r>
        <w:rPr>
          <w:rFonts w:hint="cs"/>
          <w:rtl/>
        </w:rPr>
        <w:t>الاّ</w:t>
      </w:r>
      <w:r>
        <w:rPr>
          <w:rtl/>
        </w:rPr>
        <w:t xml:space="preserve"> </w:t>
      </w:r>
      <w:r>
        <w:rPr>
          <w:rFonts w:hint="cs"/>
          <w:rtl/>
        </w:rPr>
        <w:t>ايّا</w:t>
      </w:r>
      <w:r w:rsidR="00F74C81" w:rsidRPr="008C36F4">
        <w:rPr>
          <w:rFonts w:hint="cs"/>
          <w:rtl/>
        </w:rPr>
        <w:t>ه</w:t>
      </w:r>
      <w:r>
        <w:rPr>
          <w:rtl/>
        </w:rPr>
        <w:t xml:space="preserve"> </w:t>
      </w:r>
      <w:r>
        <w:rPr>
          <w:rFonts w:hint="cs"/>
          <w:rtl/>
        </w:rPr>
        <w:t>ذلك</w:t>
      </w:r>
      <w:r>
        <w:rPr>
          <w:rtl/>
        </w:rPr>
        <w:t xml:space="preserve"> </w:t>
      </w:r>
      <w:r>
        <w:rPr>
          <w:rFonts w:hint="cs"/>
          <w:rtl/>
        </w:rPr>
        <w:t>الدين</w:t>
      </w:r>
      <w:r>
        <w:rPr>
          <w:rtl/>
        </w:rPr>
        <w:t xml:space="preserve"> </w:t>
      </w:r>
      <w:r>
        <w:rPr>
          <w:rFonts w:hint="cs"/>
          <w:rtl/>
        </w:rPr>
        <w:t>ا</w:t>
      </w:r>
      <w:r>
        <w:rPr>
          <w:rtl/>
        </w:rPr>
        <w:t>لقيّم</w:t>
      </w:r>
    </w:p>
    <w:p w:rsidR="007D01F0" w:rsidRDefault="007D01F0" w:rsidP="00DC3E3F">
      <w:pPr>
        <w:pStyle w:val="libNormal"/>
        <w:rPr>
          <w:rtl/>
        </w:rPr>
      </w:pPr>
      <w:r>
        <w:rPr>
          <w:rtl/>
        </w:rPr>
        <w:t>18_ توحيد اور وحدہ لا شريك كى عبادت ،محكم اور دليل پر استوار دين ہے اور شرك پرستى ضعيف اور بے بنياد خيال ہے _</w:t>
      </w:r>
    </w:p>
    <w:p w:rsidR="007D01F0" w:rsidRDefault="007D01F0" w:rsidP="00DC3E3F">
      <w:pPr>
        <w:pStyle w:val="libArabic"/>
        <w:rPr>
          <w:rtl/>
        </w:rPr>
      </w:pPr>
      <w:r>
        <w:rPr>
          <w:rFonts w:hint="eastAsia"/>
          <w:rtl/>
        </w:rPr>
        <w:t>ما</w:t>
      </w:r>
      <w:r>
        <w:rPr>
          <w:rtl/>
        </w:rPr>
        <w:t xml:space="preserve"> تعبدون من دون</w:t>
      </w:r>
      <w:r w:rsidR="00F74C81" w:rsidRPr="008C36F4">
        <w:rPr>
          <w:rFonts w:hint="cs"/>
          <w:rtl/>
        </w:rPr>
        <w:t>ه</w:t>
      </w:r>
      <w:r>
        <w:rPr>
          <w:rtl/>
        </w:rPr>
        <w:t xml:space="preserve"> </w:t>
      </w:r>
      <w:r>
        <w:rPr>
          <w:rFonts w:hint="cs"/>
          <w:rtl/>
        </w:rPr>
        <w:t>الاّ</w:t>
      </w:r>
      <w:r>
        <w:rPr>
          <w:rtl/>
        </w:rPr>
        <w:t xml:space="preserve"> </w:t>
      </w:r>
      <w:r>
        <w:rPr>
          <w:rFonts w:hint="cs"/>
          <w:rtl/>
        </w:rPr>
        <w:t>اسماءً</w:t>
      </w:r>
      <w:r>
        <w:rPr>
          <w:rtl/>
        </w:rPr>
        <w:t xml:space="preserve"> ...</w:t>
      </w:r>
      <w:r>
        <w:rPr>
          <w:rFonts w:hint="cs"/>
          <w:rtl/>
        </w:rPr>
        <w:t>أمر</w:t>
      </w:r>
      <w:r>
        <w:rPr>
          <w:rtl/>
        </w:rPr>
        <w:t xml:space="preserve"> </w:t>
      </w:r>
      <w:r>
        <w:rPr>
          <w:rFonts w:hint="cs"/>
          <w:rtl/>
        </w:rPr>
        <w:t>ألّا</w:t>
      </w:r>
      <w:r>
        <w:rPr>
          <w:rtl/>
        </w:rPr>
        <w:t xml:space="preserve"> </w:t>
      </w:r>
      <w:r>
        <w:rPr>
          <w:rFonts w:hint="cs"/>
          <w:rtl/>
        </w:rPr>
        <w:t>تعبدوا</w:t>
      </w:r>
      <w:r>
        <w:rPr>
          <w:rtl/>
        </w:rPr>
        <w:t xml:space="preserve"> </w:t>
      </w:r>
      <w:r>
        <w:rPr>
          <w:rFonts w:hint="cs"/>
          <w:rtl/>
        </w:rPr>
        <w:t>الاّ</w:t>
      </w:r>
      <w:r>
        <w:rPr>
          <w:rtl/>
        </w:rPr>
        <w:t xml:space="preserve"> </w:t>
      </w:r>
      <w:r>
        <w:rPr>
          <w:rFonts w:hint="cs"/>
          <w:rtl/>
        </w:rPr>
        <w:t>ايا</w:t>
      </w:r>
      <w:r w:rsidR="00F74C81" w:rsidRPr="008C36F4">
        <w:rPr>
          <w:rFonts w:hint="cs"/>
          <w:rtl/>
        </w:rPr>
        <w:t>ه</w:t>
      </w:r>
      <w:r>
        <w:rPr>
          <w:rtl/>
        </w:rPr>
        <w:t xml:space="preserve"> </w:t>
      </w:r>
      <w:r>
        <w:rPr>
          <w:rFonts w:hint="cs"/>
          <w:rtl/>
        </w:rPr>
        <w:t>ذلك</w:t>
      </w:r>
      <w:r>
        <w:rPr>
          <w:rtl/>
        </w:rPr>
        <w:t xml:space="preserve"> </w:t>
      </w:r>
      <w:r>
        <w:rPr>
          <w:rFonts w:hint="cs"/>
          <w:rtl/>
        </w:rPr>
        <w:t>الدين</w:t>
      </w:r>
      <w:r>
        <w:rPr>
          <w:rtl/>
        </w:rPr>
        <w:t xml:space="preserve"> القيم</w:t>
      </w:r>
    </w:p>
    <w:p w:rsidR="007D01F0" w:rsidRDefault="007D01F0" w:rsidP="00DC3E3F">
      <w:pPr>
        <w:pStyle w:val="libNormal"/>
        <w:rPr>
          <w:rtl/>
        </w:rPr>
      </w:pPr>
      <w:r>
        <w:rPr>
          <w:rtl/>
        </w:rPr>
        <w:t>(قيّم) كے معانى مي</w:t>
      </w:r>
      <w:r w:rsidR="005619DD">
        <w:rPr>
          <w:rtl/>
        </w:rPr>
        <w:t xml:space="preserve">ں </w:t>
      </w:r>
      <w:r>
        <w:rPr>
          <w:rtl/>
        </w:rPr>
        <w:t>سے مستقيم اور استوار بھى ہے يوسف(ع) نے توحيد اور وحدہ لا شريك كى عبادت كے ليے دليل و برہان كو قائم كرنے اور غير اللہ كى عبادت اور شرك پر دليل نہ ہونے كى ياد آورى كے بعد فرمايا (ذلك الدين القيم ) اس سے معلوم ہوتاہے كہ توحيد كا ثابت و است</w:t>
      </w:r>
      <w:r>
        <w:rPr>
          <w:rFonts w:hint="eastAsia"/>
          <w:rtl/>
        </w:rPr>
        <w:t>وار</w:t>
      </w:r>
      <w:r>
        <w:rPr>
          <w:rtl/>
        </w:rPr>
        <w:t xml:space="preserve"> ہونا اس كے برہان ہونے كى وجہ سے ہے اور شرك كا ضعيف و ناقص ہونا اس پر دليل نہ ہونے كى وجہ سے ہے _</w:t>
      </w:r>
    </w:p>
    <w:p w:rsidR="007D01F0" w:rsidRDefault="007D01F0" w:rsidP="00DC3E3F">
      <w:pPr>
        <w:pStyle w:val="libNormal"/>
        <w:rPr>
          <w:rtl/>
        </w:rPr>
      </w:pPr>
      <w:r>
        <w:rPr>
          <w:rtl/>
        </w:rPr>
        <w:t>19_ لوگو</w:t>
      </w:r>
      <w:r w:rsidR="005619DD">
        <w:rPr>
          <w:rtl/>
        </w:rPr>
        <w:t xml:space="preserve">ں </w:t>
      </w:r>
      <w:r>
        <w:rPr>
          <w:rtl/>
        </w:rPr>
        <w:t>كى اكثريت (مشركين) توحيد كے استحكام اور وحدہ لا شريك كى عبادت كا برہان و دليل پر قائم ہونے سے ناواقف ہے_</w:t>
      </w:r>
      <w:r w:rsidRPr="002A1FB0">
        <w:rPr>
          <w:rStyle w:val="libArabicChar"/>
          <w:rFonts w:hint="eastAsia"/>
          <w:rtl/>
        </w:rPr>
        <w:t>ذلك</w:t>
      </w:r>
      <w:r w:rsidRPr="002A1FB0">
        <w:rPr>
          <w:rStyle w:val="libArabicChar"/>
          <w:rtl/>
        </w:rPr>
        <w:t xml:space="preserve"> الدين القيم و لكن اكثر الناس لا يعلمون</w:t>
      </w:r>
    </w:p>
    <w:p w:rsidR="007D01F0" w:rsidRDefault="007D01F0" w:rsidP="00DC3E3F">
      <w:pPr>
        <w:pStyle w:val="libNormal"/>
        <w:rPr>
          <w:rtl/>
        </w:rPr>
      </w:pPr>
      <w:r>
        <w:rPr>
          <w:rFonts w:hint="eastAsia"/>
          <w:rtl/>
        </w:rPr>
        <w:t>مذكورہ</w:t>
      </w:r>
      <w:r>
        <w:rPr>
          <w:rtl/>
        </w:rPr>
        <w:t xml:space="preserve"> تفسير مي</w:t>
      </w:r>
      <w:r w:rsidR="005619DD">
        <w:rPr>
          <w:rtl/>
        </w:rPr>
        <w:t xml:space="preserve">ں </w:t>
      </w:r>
      <w:r>
        <w:rPr>
          <w:rtl/>
        </w:rPr>
        <w:t>(الناس) سے مراد تمام لوگ ليے</w:t>
      </w:r>
    </w:p>
    <w:p w:rsidR="002A1FB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گئے</w:t>
      </w:r>
      <w:r>
        <w:rPr>
          <w:rtl/>
        </w:rPr>
        <w:t xml:space="preserve"> ہي</w:t>
      </w:r>
      <w:r w:rsidR="005619DD">
        <w:rPr>
          <w:rtl/>
        </w:rPr>
        <w:t xml:space="preserve">ں </w:t>
      </w:r>
      <w:r>
        <w:rPr>
          <w:rtl/>
        </w:rPr>
        <w:t>اسى بنياد پر (اكثر) سے مراد مشركين ہو</w:t>
      </w:r>
      <w:r w:rsidR="005619DD">
        <w:rPr>
          <w:rtl/>
        </w:rPr>
        <w:t xml:space="preserve">ں </w:t>
      </w:r>
      <w:r>
        <w:rPr>
          <w:rtl/>
        </w:rPr>
        <w:t>گے (لا يعلمون) كا مفعول ما قبل جملات كے قرينہ كى بناء پر توحيد كا محكم اور با دليل ہونا اور شرك كا دليل و برہان سے عارى ہونا ہے _</w:t>
      </w:r>
    </w:p>
    <w:p w:rsidR="007D01F0" w:rsidRDefault="007D01F0" w:rsidP="00DC3E3F">
      <w:pPr>
        <w:pStyle w:val="libNormal"/>
        <w:rPr>
          <w:rtl/>
        </w:rPr>
      </w:pPr>
      <w:r>
        <w:rPr>
          <w:rtl/>
        </w:rPr>
        <w:t>20 _ لوگ جب توحيد كے دلائل و برہان كى طرف توجہ كري</w:t>
      </w:r>
      <w:r w:rsidR="005619DD">
        <w:rPr>
          <w:rtl/>
        </w:rPr>
        <w:t xml:space="preserve">ں </w:t>
      </w:r>
      <w:r>
        <w:rPr>
          <w:rtl/>
        </w:rPr>
        <w:t>گے تو خودبخود وہ وحدہ لا شريك كى عبادت كى طرف ميلان پيدا كري</w:t>
      </w:r>
      <w:r w:rsidR="005619DD">
        <w:rPr>
          <w:rtl/>
        </w:rPr>
        <w:t xml:space="preserve">ں </w:t>
      </w:r>
      <w:r>
        <w:rPr>
          <w:rtl/>
        </w:rPr>
        <w:t>گئے_</w:t>
      </w:r>
      <w:r w:rsidRPr="002A1FB0">
        <w:rPr>
          <w:rStyle w:val="libArabicChar"/>
          <w:rFonts w:hint="eastAsia"/>
          <w:rtl/>
        </w:rPr>
        <w:t>و</w:t>
      </w:r>
      <w:r w:rsidRPr="002A1FB0">
        <w:rPr>
          <w:rStyle w:val="libArabicChar"/>
          <w:rtl/>
        </w:rPr>
        <w:t xml:space="preserve"> لكن أكثر الناس لا يعلمون</w:t>
      </w:r>
    </w:p>
    <w:p w:rsidR="007D01F0" w:rsidRDefault="007D01F0" w:rsidP="00DC3E3F">
      <w:pPr>
        <w:pStyle w:val="libNormal"/>
        <w:rPr>
          <w:rtl/>
        </w:rPr>
      </w:pPr>
      <w:r>
        <w:rPr>
          <w:rtl/>
        </w:rPr>
        <w:t>21 _ وہ لوگ جو صحيح و حقيقى عقائد كو فاسد اورخيالى عقائد سے جدا كرسكتے ہي</w:t>
      </w:r>
      <w:r w:rsidR="005619DD">
        <w:rPr>
          <w:rtl/>
        </w:rPr>
        <w:t xml:space="preserve">ں </w:t>
      </w:r>
      <w:r>
        <w:rPr>
          <w:rtl/>
        </w:rPr>
        <w:t>وہ عالم ہي</w:t>
      </w:r>
      <w:r w:rsidR="005619DD">
        <w:rPr>
          <w:rtl/>
        </w:rPr>
        <w:t xml:space="preserve">ں </w:t>
      </w:r>
      <w:r>
        <w:rPr>
          <w:rtl/>
        </w:rPr>
        <w:t>_</w:t>
      </w:r>
    </w:p>
    <w:p w:rsidR="007D01F0" w:rsidRDefault="007D01F0" w:rsidP="00DC3E3F">
      <w:pPr>
        <w:pStyle w:val="libArabic"/>
        <w:rPr>
          <w:rtl/>
        </w:rPr>
      </w:pPr>
      <w:r>
        <w:rPr>
          <w:rFonts w:hint="eastAsia"/>
          <w:rtl/>
        </w:rPr>
        <w:t>ما</w:t>
      </w:r>
      <w:r>
        <w:rPr>
          <w:rtl/>
        </w:rPr>
        <w:t xml:space="preserve"> تعبدون من دون</w:t>
      </w:r>
      <w:r w:rsidR="00F74C81" w:rsidRPr="008C36F4">
        <w:rPr>
          <w:rFonts w:hint="cs"/>
          <w:rtl/>
        </w:rPr>
        <w:t>ه</w:t>
      </w:r>
      <w:r>
        <w:rPr>
          <w:rFonts w:hint="cs"/>
          <w:rtl/>
        </w:rPr>
        <w:t>ا</w:t>
      </w:r>
      <w:r>
        <w:rPr>
          <w:rtl/>
        </w:rPr>
        <w:t xml:space="preserve"> </w:t>
      </w:r>
      <w:r>
        <w:rPr>
          <w:rFonts w:hint="cs"/>
          <w:rtl/>
        </w:rPr>
        <w:t>إلّا</w:t>
      </w:r>
      <w:r>
        <w:rPr>
          <w:rtl/>
        </w:rPr>
        <w:t xml:space="preserve"> </w:t>
      </w:r>
      <w:r>
        <w:rPr>
          <w:rFonts w:hint="cs"/>
          <w:rtl/>
        </w:rPr>
        <w:t>أسماء</w:t>
      </w:r>
      <w:r>
        <w:rPr>
          <w:rtl/>
        </w:rPr>
        <w:t xml:space="preserve"> </w:t>
      </w:r>
      <w:r>
        <w:rPr>
          <w:rFonts w:hint="cs"/>
          <w:rtl/>
        </w:rPr>
        <w:t>سميتمو</w:t>
      </w:r>
      <w:r w:rsidR="00F74C81" w:rsidRPr="008C36F4">
        <w:rPr>
          <w:rFonts w:hint="cs"/>
          <w:rtl/>
        </w:rPr>
        <w:t>ه</w:t>
      </w:r>
      <w:r>
        <w:rPr>
          <w:rFonts w:hint="cs"/>
          <w:rtl/>
        </w:rPr>
        <w:t>ا</w:t>
      </w:r>
      <w:r>
        <w:rPr>
          <w:rtl/>
        </w:rPr>
        <w:t xml:space="preserve"> ... </w:t>
      </w:r>
      <w:r>
        <w:rPr>
          <w:rFonts w:hint="cs"/>
          <w:rtl/>
        </w:rPr>
        <w:t>و</w:t>
      </w:r>
      <w:r>
        <w:rPr>
          <w:rtl/>
        </w:rPr>
        <w:t xml:space="preserve"> </w:t>
      </w:r>
      <w:r>
        <w:rPr>
          <w:rFonts w:hint="cs"/>
          <w:rtl/>
        </w:rPr>
        <w:t>لكن</w:t>
      </w:r>
      <w:r>
        <w:rPr>
          <w:rtl/>
        </w:rPr>
        <w:t xml:space="preserve"> </w:t>
      </w:r>
      <w:r>
        <w:rPr>
          <w:rFonts w:hint="cs"/>
          <w:rtl/>
        </w:rPr>
        <w:t>أكثر</w:t>
      </w:r>
      <w:r>
        <w:rPr>
          <w:rtl/>
        </w:rPr>
        <w:t xml:space="preserve"> </w:t>
      </w:r>
      <w:r>
        <w:rPr>
          <w:rFonts w:hint="cs"/>
          <w:rtl/>
        </w:rPr>
        <w:t>الناس</w:t>
      </w:r>
      <w:r>
        <w:rPr>
          <w:rtl/>
        </w:rPr>
        <w:t xml:space="preserve"> </w:t>
      </w:r>
      <w:r>
        <w:rPr>
          <w:rFonts w:hint="cs"/>
          <w:rtl/>
        </w:rPr>
        <w:t>لا</w:t>
      </w:r>
      <w:r>
        <w:rPr>
          <w:rtl/>
        </w:rPr>
        <w:t xml:space="preserve"> </w:t>
      </w:r>
      <w:r>
        <w:rPr>
          <w:rFonts w:hint="cs"/>
          <w:rtl/>
        </w:rPr>
        <w:t>ي</w:t>
      </w:r>
      <w:r>
        <w:rPr>
          <w:rtl/>
        </w:rPr>
        <w:t>علمون</w:t>
      </w:r>
    </w:p>
    <w:p w:rsidR="007D01F0" w:rsidRDefault="007D01F0" w:rsidP="00DC3E3F">
      <w:pPr>
        <w:pStyle w:val="libNormal"/>
        <w:rPr>
          <w:rtl/>
        </w:rPr>
      </w:pPr>
      <w:r>
        <w:rPr>
          <w:rtl/>
        </w:rPr>
        <w:t>22_ لوگو</w:t>
      </w:r>
      <w:r w:rsidR="005619DD">
        <w:rPr>
          <w:rtl/>
        </w:rPr>
        <w:t xml:space="preserve">ں </w:t>
      </w:r>
      <w:r>
        <w:rPr>
          <w:rtl/>
        </w:rPr>
        <w:t>كى نادانى اور جہالت، غير اللہ كى عبادت اور شرك كا موجب بنتى ہے _</w:t>
      </w:r>
    </w:p>
    <w:p w:rsidR="007D01F0" w:rsidRDefault="007D01F0" w:rsidP="00DC3E3F">
      <w:pPr>
        <w:pStyle w:val="libArabic"/>
        <w:rPr>
          <w:rtl/>
        </w:rPr>
      </w:pPr>
      <w:r>
        <w:rPr>
          <w:rFonts w:hint="eastAsia"/>
          <w:rtl/>
        </w:rPr>
        <w:t>ما</w:t>
      </w:r>
      <w:r>
        <w:rPr>
          <w:rtl/>
        </w:rPr>
        <w:t xml:space="preserve"> أنزل اللّ</w:t>
      </w:r>
      <w:r w:rsidR="00F74C81" w:rsidRPr="008C36F4">
        <w:rPr>
          <w:rFonts w:hint="cs"/>
          <w:rtl/>
        </w:rPr>
        <w:t>ه</w:t>
      </w:r>
      <w:r>
        <w:rPr>
          <w:rtl/>
        </w:rPr>
        <w:t xml:space="preserve"> </w:t>
      </w:r>
      <w:r>
        <w:rPr>
          <w:rFonts w:hint="cs"/>
          <w:rtl/>
        </w:rPr>
        <w:t>ب</w:t>
      </w:r>
      <w:r w:rsidR="00F74C81" w:rsidRPr="008C36F4">
        <w:rPr>
          <w:rFonts w:hint="cs"/>
          <w:rtl/>
        </w:rPr>
        <w:t>ه</w:t>
      </w:r>
      <w:r>
        <w:rPr>
          <w:rFonts w:hint="cs"/>
          <w:rtl/>
        </w:rPr>
        <w:t>ا</w:t>
      </w:r>
      <w:r>
        <w:rPr>
          <w:rtl/>
        </w:rPr>
        <w:t xml:space="preserve"> </w:t>
      </w:r>
      <w:r>
        <w:rPr>
          <w:rFonts w:hint="cs"/>
          <w:rtl/>
        </w:rPr>
        <w:t>من</w:t>
      </w:r>
      <w:r>
        <w:rPr>
          <w:rtl/>
        </w:rPr>
        <w:t xml:space="preserve"> </w:t>
      </w:r>
      <w:r>
        <w:rPr>
          <w:rFonts w:hint="cs"/>
          <w:rtl/>
        </w:rPr>
        <w:t>سلطان</w:t>
      </w:r>
      <w:r>
        <w:rPr>
          <w:rtl/>
        </w:rPr>
        <w:t xml:space="preserve"> ... </w:t>
      </w:r>
      <w:r>
        <w:rPr>
          <w:rFonts w:hint="cs"/>
          <w:rtl/>
        </w:rPr>
        <w:t>و</w:t>
      </w:r>
      <w:r>
        <w:rPr>
          <w:rtl/>
        </w:rPr>
        <w:t xml:space="preserve"> لكن أكثر الناس لا يعلمون</w:t>
      </w:r>
    </w:p>
    <w:p w:rsidR="007D01F0" w:rsidRDefault="007D01F0" w:rsidP="00DC3E3F">
      <w:pPr>
        <w:pStyle w:val="libNormal"/>
        <w:rPr>
          <w:rtl/>
        </w:rPr>
      </w:pPr>
      <w:r>
        <w:rPr>
          <w:rtl/>
        </w:rPr>
        <w:t>23 _ اكثر مشركين، توحيد كے محكم و استدلالى ہونے اور شرك كے ضعيف و غلط ہونے سے ناواقف ہي</w:t>
      </w:r>
      <w:r w:rsidR="005619DD">
        <w:rPr>
          <w:rtl/>
        </w:rPr>
        <w:t xml:space="preserve">ں </w:t>
      </w:r>
      <w:r>
        <w:rPr>
          <w:rtl/>
        </w:rPr>
        <w:t>_</w:t>
      </w:r>
    </w:p>
    <w:p w:rsidR="007D01F0" w:rsidRDefault="007D01F0" w:rsidP="00DC3E3F">
      <w:pPr>
        <w:pStyle w:val="libArabic"/>
        <w:rPr>
          <w:rtl/>
        </w:rPr>
      </w:pPr>
      <w:r>
        <w:rPr>
          <w:rFonts w:hint="eastAsia"/>
          <w:rtl/>
        </w:rPr>
        <w:t>ما</w:t>
      </w:r>
      <w:r>
        <w:rPr>
          <w:rtl/>
        </w:rPr>
        <w:t xml:space="preserve"> تعبدون من دون</w:t>
      </w:r>
      <w:r w:rsidR="00F74C81" w:rsidRPr="008C36F4">
        <w:rPr>
          <w:rFonts w:hint="cs"/>
          <w:rtl/>
        </w:rPr>
        <w:t>ه</w:t>
      </w:r>
      <w:r>
        <w:rPr>
          <w:rtl/>
        </w:rPr>
        <w:t xml:space="preserve"> ... </w:t>
      </w:r>
      <w:r>
        <w:rPr>
          <w:rFonts w:hint="cs"/>
          <w:rtl/>
        </w:rPr>
        <w:t>و</w:t>
      </w:r>
      <w:r>
        <w:rPr>
          <w:rtl/>
        </w:rPr>
        <w:t xml:space="preserve"> </w:t>
      </w:r>
      <w:r>
        <w:rPr>
          <w:rFonts w:hint="cs"/>
          <w:rtl/>
        </w:rPr>
        <w:t>لكنّ</w:t>
      </w:r>
      <w:r>
        <w:rPr>
          <w:rtl/>
        </w:rPr>
        <w:t xml:space="preserve"> </w:t>
      </w:r>
      <w:r>
        <w:rPr>
          <w:rFonts w:hint="cs"/>
          <w:rtl/>
        </w:rPr>
        <w:t>أكثر</w:t>
      </w:r>
      <w:r>
        <w:rPr>
          <w:rtl/>
        </w:rPr>
        <w:t xml:space="preserve"> </w:t>
      </w:r>
      <w:r>
        <w:rPr>
          <w:rFonts w:hint="cs"/>
          <w:rtl/>
        </w:rPr>
        <w:t>الناس</w:t>
      </w:r>
      <w:r>
        <w:rPr>
          <w:rtl/>
        </w:rPr>
        <w:t xml:space="preserve"> </w:t>
      </w:r>
      <w:r>
        <w:rPr>
          <w:rFonts w:hint="cs"/>
          <w:rtl/>
        </w:rPr>
        <w:t>لا</w:t>
      </w:r>
      <w:r>
        <w:rPr>
          <w:rtl/>
        </w:rPr>
        <w:t xml:space="preserve"> </w:t>
      </w:r>
      <w:r>
        <w:rPr>
          <w:rFonts w:hint="cs"/>
          <w:rtl/>
        </w:rPr>
        <w:t>ي</w:t>
      </w:r>
      <w:r>
        <w:rPr>
          <w:rtl/>
        </w:rPr>
        <w:t>علمون</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(الناس) سے مراد مشركين ہو</w:t>
      </w:r>
      <w:r w:rsidR="005619DD">
        <w:rPr>
          <w:rtl/>
        </w:rPr>
        <w:t xml:space="preserve">ں </w:t>
      </w:r>
      <w:r>
        <w:rPr>
          <w:rtl/>
        </w:rPr>
        <w:t xml:space="preserve">اس بناء پر جملہ ( </w:t>
      </w:r>
      <w:r w:rsidRPr="002A1FB0">
        <w:rPr>
          <w:rStyle w:val="libArabicChar"/>
          <w:rtl/>
        </w:rPr>
        <w:t>و لكن اكثر الناس لا يعلمون</w:t>
      </w:r>
      <w:r>
        <w:rPr>
          <w:rtl/>
        </w:rPr>
        <w:t>) اس نكتہ كى طرف اشارہ ہے كہ اكثر مشركين (حقيقت) سے ناواقف ہي</w:t>
      </w:r>
      <w:r w:rsidR="005619DD">
        <w:rPr>
          <w:rtl/>
        </w:rPr>
        <w:t xml:space="preserve">ں </w:t>
      </w:r>
      <w:r>
        <w:rPr>
          <w:rtl/>
        </w:rPr>
        <w:t>اور بعض ان مي</w:t>
      </w:r>
      <w:r w:rsidR="005619DD">
        <w:rPr>
          <w:rtl/>
        </w:rPr>
        <w:t xml:space="preserve">ں </w:t>
      </w:r>
      <w:r>
        <w:rPr>
          <w:rtl/>
        </w:rPr>
        <w:t>سے اس بات سے واقف ہي</w:t>
      </w:r>
      <w:r w:rsidR="005619DD">
        <w:rPr>
          <w:rtl/>
        </w:rPr>
        <w:t xml:space="preserve">ں </w:t>
      </w:r>
      <w:r>
        <w:rPr>
          <w:rtl/>
        </w:rPr>
        <w:t>ليكن بغض اور اپنے مقام و منصب كو كھودينے كے خوف سے توحي</w:t>
      </w:r>
      <w:r>
        <w:rPr>
          <w:rFonts w:hint="eastAsia"/>
          <w:rtl/>
        </w:rPr>
        <w:t>د</w:t>
      </w:r>
      <w:r>
        <w:rPr>
          <w:rtl/>
        </w:rPr>
        <w:t xml:space="preserve"> پرستى كى طرف مائل نہي</w:t>
      </w:r>
      <w:r w:rsidR="005619DD">
        <w:rPr>
          <w:rtl/>
        </w:rPr>
        <w:t xml:space="preserve">ں </w:t>
      </w:r>
      <w:r>
        <w:rPr>
          <w:rtl/>
        </w:rPr>
        <w:t>ہوتے ہي</w:t>
      </w:r>
      <w:r w:rsidR="005619DD">
        <w:rPr>
          <w:rtl/>
        </w:rPr>
        <w:t xml:space="preserve">ں </w:t>
      </w:r>
      <w:r>
        <w:rPr>
          <w:rtl/>
        </w:rPr>
        <w:t>_</w:t>
      </w:r>
    </w:p>
    <w:p w:rsidR="007D01F0" w:rsidRDefault="007D01F0" w:rsidP="00DC3E3F">
      <w:pPr>
        <w:pStyle w:val="libNormal"/>
        <w:rPr>
          <w:rtl/>
        </w:rPr>
      </w:pPr>
      <w:r>
        <w:rPr>
          <w:rFonts w:hint="eastAsia"/>
          <w:rtl/>
        </w:rPr>
        <w:t>احكام</w:t>
      </w:r>
      <w:r>
        <w:rPr>
          <w:rtl/>
        </w:rPr>
        <w:t xml:space="preserve"> :</w:t>
      </w:r>
      <w:r>
        <w:rPr>
          <w:rFonts w:hint="eastAsia"/>
          <w:rtl/>
        </w:rPr>
        <w:t>احكام</w:t>
      </w:r>
      <w:r>
        <w:rPr>
          <w:rtl/>
        </w:rPr>
        <w:t xml:space="preserve"> كى تشريع كا حق13 ; احكام كى تشريع كا سبب13</w:t>
      </w:r>
    </w:p>
    <w:p w:rsidR="007D01F0" w:rsidRDefault="007D01F0" w:rsidP="00DC3E3F">
      <w:pPr>
        <w:pStyle w:val="libNormal"/>
        <w:rPr>
          <w:rtl/>
        </w:rPr>
      </w:pPr>
      <w:r>
        <w:rPr>
          <w:rFonts w:hint="eastAsia"/>
          <w:rtl/>
        </w:rPr>
        <w:t>اكثريت</w:t>
      </w:r>
      <w:r>
        <w:rPr>
          <w:rtl/>
        </w:rPr>
        <w:t>:</w:t>
      </w:r>
      <w:r>
        <w:rPr>
          <w:rFonts w:hint="eastAsia"/>
          <w:rtl/>
        </w:rPr>
        <w:t>اكثريت</w:t>
      </w:r>
      <w:r>
        <w:rPr>
          <w:rtl/>
        </w:rPr>
        <w:t xml:space="preserve"> كا جاہل ہونا 19 ; اكثريت كا شرك 19</w:t>
      </w:r>
    </w:p>
    <w:p w:rsidR="007D01F0" w:rsidRDefault="007D01F0" w:rsidP="00DC3E3F">
      <w:pPr>
        <w:pStyle w:val="libNormal"/>
        <w:rPr>
          <w:rtl/>
        </w:rPr>
      </w:pPr>
      <w:r>
        <w:rPr>
          <w:rFonts w:hint="eastAsia"/>
          <w:rtl/>
        </w:rPr>
        <w:t>اللہ</w:t>
      </w:r>
      <w:r>
        <w:rPr>
          <w:rtl/>
        </w:rPr>
        <w:t xml:space="preserve"> تعالي:</w:t>
      </w:r>
      <w:r>
        <w:rPr>
          <w:rFonts w:hint="eastAsia"/>
          <w:rtl/>
        </w:rPr>
        <w:t>اللہ</w:t>
      </w:r>
      <w:r>
        <w:rPr>
          <w:rtl/>
        </w:rPr>
        <w:t xml:space="preserve"> تعالى كى حاكميت 12 ;اللہ تعالى كى خصوصيات 12 ، 13 ; اللہ تعالى كے اوامر 14 ، 15; ; اللہ تعالى كى نعمتي</w:t>
      </w:r>
      <w:r w:rsidR="005619DD">
        <w:rPr>
          <w:rtl/>
        </w:rPr>
        <w:t xml:space="preserve">ں </w:t>
      </w:r>
      <w:r>
        <w:rPr>
          <w:rtl/>
        </w:rPr>
        <w:t>8 ، 9;اللہ تعالى كے حقوق 13</w:t>
      </w:r>
    </w:p>
    <w:p w:rsidR="007D01F0" w:rsidRDefault="007D01F0" w:rsidP="00DC3E3F">
      <w:pPr>
        <w:pStyle w:val="libNormal"/>
        <w:rPr>
          <w:rtl/>
        </w:rPr>
      </w:pPr>
      <w:r>
        <w:rPr>
          <w:rFonts w:hint="eastAsia"/>
          <w:rtl/>
        </w:rPr>
        <w:t>باطل</w:t>
      </w:r>
      <w:r>
        <w:rPr>
          <w:rtl/>
        </w:rPr>
        <w:t xml:space="preserve"> معبود :</w:t>
      </w:r>
      <w:r>
        <w:rPr>
          <w:rFonts w:hint="eastAsia"/>
          <w:rtl/>
        </w:rPr>
        <w:t>باطل</w:t>
      </w:r>
      <w:r>
        <w:rPr>
          <w:rtl/>
        </w:rPr>
        <w:t xml:space="preserve"> معبودو</w:t>
      </w:r>
      <w:r w:rsidR="005619DD">
        <w:rPr>
          <w:rtl/>
        </w:rPr>
        <w:t xml:space="preserve">ں </w:t>
      </w:r>
      <w:r>
        <w:rPr>
          <w:rtl/>
        </w:rPr>
        <w:t>كا بيہودہ ہونا 2 ; باطل معبودو</w:t>
      </w:r>
      <w:r w:rsidR="005619DD">
        <w:rPr>
          <w:rtl/>
        </w:rPr>
        <w:t xml:space="preserve">ں </w:t>
      </w:r>
      <w:r>
        <w:rPr>
          <w:rtl/>
        </w:rPr>
        <w:t>كا عجز 7 ; باطل معبودو</w:t>
      </w:r>
      <w:r w:rsidR="005619DD">
        <w:rPr>
          <w:rtl/>
        </w:rPr>
        <w:t xml:space="preserve">ں </w:t>
      </w:r>
      <w:r>
        <w:rPr>
          <w:rtl/>
        </w:rPr>
        <w:t>كى عبادت كا ردّ 5</w:t>
      </w:r>
    </w:p>
    <w:p w:rsidR="007D01F0" w:rsidRDefault="007D01F0" w:rsidP="00DC3E3F">
      <w:pPr>
        <w:pStyle w:val="libNormal"/>
        <w:rPr>
          <w:rtl/>
        </w:rPr>
      </w:pPr>
      <w:r>
        <w:rPr>
          <w:rFonts w:hint="eastAsia"/>
          <w:rtl/>
        </w:rPr>
        <w:t>برہان</w:t>
      </w:r>
      <w:r>
        <w:rPr>
          <w:rtl/>
        </w:rPr>
        <w:t xml:space="preserve"> :</w:t>
      </w:r>
      <w:r>
        <w:rPr>
          <w:rFonts w:hint="eastAsia"/>
          <w:rtl/>
        </w:rPr>
        <w:t>برہان</w:t>
      </w:r>
      <w:r>
        <w:rPr>
          <w:rtl/>
        </w:rPr>
        <w:t xml:space="preserve"> و دليل كا فائدہ 11</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افعالى 2 ، 8 ، 12 ; توحيد عبادى 16 ;توحيد عبادى كا متقن ہونا 18 ، 19 ،23; ; توحيد عبادى مي</w:t>
      </w:r>
      <w:r w:rsidR="005619DD">
        <w:rPr>
          <w:rtl/>
        </w:rPr>
        <w:t xml:space="preserve">ں </w:t>
      </w:r>
      <w:r>
        <w:rPr>
          <w:rtl/>
        </w:rPr>
        <w:t>برہان و دليل ہونا 18 ;توحيد كى حقيقت 16</w:t>
      </w:r>
    </w:p>
    <w:p w:rsidR="002A1FB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جہل</w:t>
      </w:r>
      <w:r>
        <w:rPr>
          <w:rtl/>
        </w:rPr>
        <w:t>:</w:t>
      </w:r>
      <w:r>
        <w:rPr>
          <w:rFonts w:hint="eastAsia"/>
          <w:rtl/>
        </w:rPr>
        <w:t>جہل</w:t>
      </w:r>
      <w:r>
        <w:rPr>
          <w:rtl/>
        </w:rPr>
        <w:t xml:space="preserve"> كے آثار22</w:t>
      </w:r>
    </w:p>
    <w:p w:rsidR="007D01F0" w:rsidRDefault="007D01F0" w:rsidP="00DC3E3F">
      <w:pPr>
        <w:pStyle w:val="libNormal"/>
        <w:rPr>
          <w:rtl/>
        </w:rPr>
      </w:pPr>
      <w:r>
        <w:rPr>
          <w:rFonts w:hint="eastAsia"/>
          <w:rtl/>
        </w:rPr>
        <w:t>خيال</w:t>
      </w:r>
      <w:r>
        <w:rPr>
          <w:rtl/>
        </w:rPr>
        <w:t xml:space="preserve"> بافى :</w:t>
      </w:r>
      <w:r>
        <w:rPr>
          <w:rFonts w:hint="eastAsia"/>
          <w:rtl/>
        </w:rPr>
        <w:t>خيال</w:t>
      </w:r>
      <w:r>
        <w:rPr>
          <w:rtl/>
        </w:rPr>
        <w:t xml:space="preserve"> بافى كے آثار 4</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سے انحراف كے موانع 17 ;دين كے مضرّات كى شناخت 17 ، 22 ; دين مي</w:t>
      </w:r>
      <w:r w:rsidR="005619DD">
        <w:rPr>
          <w:rtl/>
        </w:rPr>
        <w:t xml:space="preserve">ں </w:t>
      </w:r>
      <w:r>
        <w:rPr>
          <w:rtl/>
        </w:rPr>
        <w:t>برہان كى اہميت 17</w:t>
      </w:r>
    </w:p>
    <w:p w:rsidR="007D01F0" w:rsidRDefault="007D01F0" w:rsidP="00DC3E3F">
      <w:pPr>
        <w:pStyle w:val="libNormal"/>
        <w:rPr>
          <w:rtl/>
        </w:rPr>
      </w:pPr>
      <w:r>
        <w:rPr>
          <w:rFonts w:hint="eastAsia"/>
          <w:rtl/>
        </w:rPr>
        <w:t>شرك</w:t>
      </w:r>
      <w:r>
        <w:rPr>
          <w:rtl/>
        </w:rPr>
        <w:t>:</w:t>
      </w:r>
      <w:r>
        <w:rPr>
          <w:rFonts w:hint="eastAsia"/>
          <w:rtl/>
        </w:rPr>
        <w:t>شرك</w:t>
      </w:r>
      <w:r>
        <w:rPr>
          <w:rtl/>
        </w:rPr>
        <w:t xml:space="preserve"> عبادى كا بے منطق و دليل ہونا 6 ;شرك عبادى كاپيش خيمہ 15; شرك عبادى كا سبب 22 ; شرك كا باطل ہونا16 ،23 ; شرك كا بيہودہ ہونا 18 ،23 ; شرك كا ردّ 5 ; شرك كا سبب4 ; شرك كى حقيقت 16 ، 18; شرك كى گمراہى 16</w:t>
      </w:r>
    </w:p>
    <w:p w:rsidR="007D01F0" w:rsidRDefault="007D01F0" w:rsidP="00DC3E3F">
      <w:pPr>
        <w:pStyle w:val="libNormal"/>
        <w:rPr>
          <w:rtl/>
        </w:rPr>
      </w:pPr>
      <w:r>
        <w:rPr>
          <w:rFonts w:hint="eastAsia"/>
          <w:rtl/>
        </w:rPr>
        <w:t>عبادت</w:t>
      </w:r>
      <w:r>
        <w:rPr>
          <w:rtl/>
        </w:rPr>
        <w:t>:</w:t>
      </w:r>
      <w:r>
        <w:rPr>
          <w:rFonts w:hint="eastAsia"/>
          <w:rtl/>
        </w:rPr>
        <w:t>اللہ</w:t>
      </w:r>
      <w:r>
        <w:rPr>
          <w:rtl/>
        </w:rPr>
        <w:t xml:space="preserve"> كى عبادت كى اہميت 14 ; باطل معبودو</w:t>
      </w:r>
      <w:r w:rsidR="005619DD">
        <w:rPr>
          <w:rtl/>
        </w:rPr>
        <w:t xml:space="preserve">ں </w:t>
      </w:r>
      <w:r>
        <w:rPr>
          <w:rtl/>
        </w:rPr>
        <w:t>كى عبادت كا ردكرنا5</w:t>
      </w:r>
    </w:p>
    <w:p w:rsidR="007D01F0" w:rsidRDefault="007D01F0" w:rsidP="00DC3E3F">
      <w:pPr>
        <w:pStyle w:val="libNormal"/>
        <w:rPr>
          <w:rtl/>
        </w:rPr>
      </w:pPr>
      <w:r>
        <w:rPr>
          <w:rFonts w:hint="eastAsia"/>
          <w:rtl/>
        </w:rPr>
        <w:t>عقيدہ</w:t>
      </w:r>
      <w:r>
        <w:rPr>
          <w:rtl/>
        </w:rPr>
        <w:t xml:space="preserve"> :</w:t>
      </w:r>
      <w:r>
        <w:rPr>
          <w:rFonts w:hint="eastAsia"/>
          <w:rtl/>
        </w:rPr>
        <w:t>عقيدہ</w:t>
      </w:r>
      <w:r>
        <w:rPr>
          <w:rtl/>
        </w:rPr>
        <w:t xml:space="preserve"> باطل 6 ،15 ، 16 ; عقيدہ باطل كا سبب 4; عقيدہ صحيح كى تشخيص 21 ; عقيدہ مي</w:t>
      </w:r>
      <w:r w:rsidR="005619DD">
        <w:rPr>
          <w:rtl/>
        </w:rPr>
        <w:t xml:space="preserve">ں </w:t>
      </w:r>
      <w:r>
        <w:rPr>
          <w:rtl/>
        </w:rPr>
        <w:t>دليل كى اہميت10</w:t>
      </w:r>
    </w:p>
    <w:p w:rsidR="007D01F0" w:rsidRDefault="007D01F0" w:rsidP="00DC3E3F">
      <w:pPr>
        <w:pStyle w:val="libNormal"/>
        <w:rPr>
          <w:rtl/>
        </w:rPr>
      </w:pPr>
      <w:r>
        <w:rPr>
          <w:rFonts w:hint="eastAsia"/>
          <w:rtl/>
        </w:rPr>
        <w:t>علم</w:t>
      </w:r>
      <w:r>
        <w:rPr>
          <w:rtl/>
        </w:rPr>
        <w:t xml:space="preserve"> :</w:t>
      </w:r>
      <w:r>
        <w:rPr>
          <w:rFonts w:hint="eastAsia"/>
          <w:rtl/>
        </w:rPr>
        <w:t>علم</w:t>
      </w:r>
      <w:r>
        <w:rPr>
          <w:rtl/>
        </w:rPr>
        <w:t xml:space="preserve"> كے آثار20</w:t>
      </w:r>
    </w:p>
    <w:p w:rsidR="007D01F0" w:rsidRDefault="007D01F0" w:rsidP="00DC3E3F">
      <w:pPr>
        <w:pStyle w:val="libNormal"/>
        <w:rPr>
          <w:rtl/>
        </w:rPr>
      </w:pPr>
      <w:r>
        <w:rPr>
          <w:rFonts w:hint="eastAsia"/>
          <w:rtl/>
        </w:rPr>
        <w:t>علماء</w:t>
      </w:r>
      <w:r>
        <w:rPr>
          <w:rtl/>
        </w:rPr>
        <w:t xml:space="preserve"> :21</w:t>
      </w:r>
    </w:p>
    <w:p w:rsidR="007D01F0" w:rsidRDefault="007D01F0" w:rsidP="00DC3E3F">
      <w:pPr>
        <w:pStyle w:val="libNormal"/>
        <w:rPr>
          <w:rtl/>
        </w:rPr>
      </w:pPr>
      <w:r>
        <w:rPr>
          <w:rFonts w:hint="eastAsia"/>
          <w:rtl/>
        </w:rPr>
        <w:t>قانون</w:t>
      </w:r>
      <w:r>
        <w:rPr>
          <w:rtl/>
        </w:rPr>
        <w:t xml:space="preserve"> بنانا :</w:t>
      </w:r>
      <w:r>
        <w:rPr>
          <w:rFonts w:hint="eastAsia"/>
          <w:rtl/>
        </w:rPr>
        <w:t>قانون</w:t>
      </w:r>
      <w:r>
        <w:rPr>
          <w:rtl/>
        </w:rPr>
        <w:t xml:space="preserve"> بنانے كا حق 13</w:t>
      </w:r>
    </w:p>
    <w:p w:rsidR="007D01F0" w:rsidRDefault="007D01F0" w:rsidP="00DC3E3F">
      <w:pPr>
        <w:pStyle w:val="libNormal"/>
        <w:rPr>
          <w:rtl/>
        </w:rPr>
      </w:pPr>
      <w:r>
        <w:rPr>
          <w:rFonts w:hint="eastAsia"/>
          <w:rtl/>
        </w:rPr>
        <w:t>قديمى</w:t>
      </w:r>
      <w:r>
        <w:rPr>
          <w:rtl/>
        </w:rPr>
        <w:t xml:space="preserve"> مصرى لوگ :</w:t>
      </w:r>
      <w:r>
        <w:rPr>
          <w:rFonts w:hint="eastAsia"/>
          <w:rtl/>
        </w:rPr>
        <w:t>قديمى</w:t>
      </w:r>
      <w:r>
        <w:rPr>
          <w:rtl/>
        </w:rPr>
        <w:t xml:space="preserve"> مصرى لوگو</w:t>
      </w:r>
      <w:r w:rsidR="005619DD">
        <w:rPr>
          <w:rtl/>
        </w:rPr>
        <w:t xml:space="preserve">ں </w:t>
      </w:r>
      <w:r>
        <w:rPr>
          <w:rtl/>
        </w:rPr>
        <w:t>كا شرك 1 ، قديمى مصرى لوگو</w:t>
      </w:r>
      <w:r w:rsidR="005619DD">
        <w:rPr>
          <w:rtl/>
        </w:rPr>
        <w:t xml:space="preserve">ں </w:t>
      </w:r>
      <w:r>
        <w:rPr>
          <w:rtl/>
        </w:rPr>
        <w:t>كا عقيدہ 1</w:t>
      </w:r>
    </w:p>
    <w:p w:rsidR="007D01F0" w:rsidRDefault="007D01F0" w:rsidP="00DC3E3F">
      <w:pPr>
        <w:pStyle w:val="libNormal"/>
        <w:rPr>
          <w:rtl/>
        </w:rPr>
      </w:pPr>
      <w:r>
        <w:rPr>
          <w:rFonts w:hint="eastAsia"/>
          <w:rtl/>
        </w:rPr>
        <w:t>كائنات</w:t>
      </w:r>
      <w:r>
        <w:rPr>
          <w:rtl/>
        </w:rPr>
        <w:t xml:space="preserve"> :</w:t>
      </w:r>
      <w:r>
        <w:rPr>
          <w:rFonts w:hint="eastAsia"/>
          <w:rtl/>
        </w:rPr>
        <w:t>كائنات</w:t>
      </w:r>
      <w:r>
        <w:rPr>
          <w:rtl/>
        </w:rPr>
        <w:t xml:space="preserve"> كا حاكم12</w:t>
      </w:r>
    </w:p>
    <w:p w:rsidR="007D01F0" w:rsidRDefault="007D01F0" w:rsidP="00DC3E3F">
      <w:pPr>
        <w:pStyle w:val="libNormal"/>
        <w:rPr>
          <w:rtl/>
        </w:rPr>
      </w:pPr>
      <w:r>
        <w:rPr>
          <w:rFonts w:hint="eastAsia"/>
          <w:rtl/>
        </w:rPr>
        <w:t>مشركين</w:t>
      </w:r>
      <w:r>
        <w:rPr>
          <w:rtl/>
        </w:rPr>
        <w:t xml:space="preserve"> :</w:t>
      </w:r>
      <w:r>
        <w:rPr>
          <w:rFonts w:hint="eastAsia"/>
          <w:rtl/>
        </w:rPr>
        <w:t>مشركين</w:t>
      </w:r>
      <w:r>
        <w:rPr>
          <w:rtl/>
        </w:rPr>
        <w:t xml:space="preserve"> اور باطل معبود 15; مشركين اور توحيد 23; مشركين كى اكثريت كا جاہل ہونا23 ; مشركين كى جہالت 19 ;مشركين كى فكر 15</w:t>
      </w:r>
    </w:p>
    <w:p w:rsidR="007D01F0" w:rsidRDefault="007D01F0" w:rsidP="00DC3E3F">
      <w:pPr>
        <w:pStyle w:val="libNormal"/>
        <w:rPr>
          <w:rtl/>
        </w:rPr>
      </w:pPr>
      <w:r>
        <w:rPr>
          <w:rFonts w:hint="eastAsia"/>
          <w:rtl/>
        </w:rPr>
        <w:t>موجودات</w:t>
      </w:r>
      <w:r>
        <w:rPr>
          <w:rtl/>
        </w:rPr>
        <w:t xml:space="preserve"> :</w:t>
      </w:r>
      <w:r>
        <w:rPr>
          <w:rFonts w:hint="eastAsia"/>
          <w:rtl/>
        </w:rPr>
        <w:t>موجودات</w:t>
      </w:r>
      <w:r>
        <w:rPr>
          <w:rtl/>
        </w:rPr>
        <w:t xml:space="preserve"> كى شناخت كا طريقہ 11 ، موجودات كى قدرت كا سبب8</w:t>
      </w:r>
    </w:p>
    <w:p w:rsidR="007D01F0" w:rsidRDefault="007D01F0" w:rsidP="00DC3E3F">
      <w:pPr>
        <w:pStyle w:val="libNormal"/>
        <w:rPr>
          <w:rtl/>
        </w:rPr>
      </w:pPr>
      <w:r>
        <w:rPr>
          <w:rFonts w:hint="eastAsia"/>
          <w:rtl/>
        </w:rPr>
        <w:t>نعمت</w:t>
      </w:r>
      <w:r>
        <w:rPr>
          <w:rtl/>
        </w:rPr>
        <w:t xml:space="preserve"> :</w:t>
      </w:r>
      <w:r>
        <w:rPr>
          <w:rFonts w:hint="eastAsia"/>
          <w:rtl/>
        </w:rPr>
        <w:t>استدلال</w:t>
      </w:r>
      <w:r>
        <w:rPr>
          <w:rtl/>
        </w:rPr>
        <w:t xml:space="preserve"> كى نعمت 9</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باطل معبود 3 ; يوسف</w:t>
      </w:r>
      <w:r w:rsidR="000D7666" w:rsidRPr="000D7666">
        <w:rPr>
          <w:rStyle w:val="libAlaemChar"/>
          <w:rtl/>
        </w:rPr>
        <w:t xml:space="preserve"> عليه‌السلام </w:t>
      </w:r>
      <w:r>
        <w:rPr>
          <w:rtl/>
        </w:rPr>
        <w:t>اور توحيد عبادى 3;يوسف</w:t>
      </w:r>
      <w:r w:rsidR="000D7666" w:rsidRPr="000D7666">
        <w:rPr>
          <w:rStyle w:val="libAlaemChar"/>
          <w:rtl/>
        </w:rPr>
        <w:t xml:space="preserve"> عليه‌السلام </w:t>
      </w:r>
      <w:r>
        <w:rPr>
          <w:rtl/>
        </w:rPr>
        <w:t>اور ساتھى قيدى 3;يوسف</w:t>
      </w:r>
      <w:r w:rsidR="000D7666" w:rsidRPr="000D7666">
        <w:rPr>
          <w:rStyle w:val="libAlaemChar"/>
          <w:rtl/>
        </w:rPr>
        <w:t xml:space="preserve"> عليه‌السلام </w:t>
      </w:r>
      <w:r>
        <w:rPr>
          <w:rtl/>
        </w:rPr>
        <w:t>كا استدلال 3; يوسف</w:t>
      </w:r>
      <w:r w:rsidR="000D7666" w:rsidRPr="000D7666">
        <w:rPr>
          <w:rStyle w:val="libAlaemChar"/>
          <w:rtl/>
        </w:rPr>
        <w:t xml:space="preserve"> عليه‌السلام </w:t>
      </w:r>
      <w:r>
        <w:rPr>
          <w:rtl/>
        </w:rPr>
        <w:t>كا قصہ 3</w:t>
      </w:r>
    </w:p>
    <w:p w:rsidR="002A1FB0" w:rsidRDefault="002C39E3" w:rsidP="007F146C">
      <w:pPr>
        <w:pStyle w:val="libPoemTini"/>
        <w:rPr>
          <w:rtl/>
        </w:rPr>
      </w:pPr>
      <w:r>
        <w:rPr>
          <w:rtl/>
        </w:rPr>
        <w:br w:type="page"/>
      </w:r>
    </w:p>
    <w:p w:rsidR="002A1FB0" w:rsidRDefault="002A1FB0" w:rsidP="00DC3E3F">
      <w:pPr>
        <w:pStyle w:val="Heading2Center"/>
        <w:rPr>
          <w:rtl/>
        </w:rPr>
      </w:pPr>
      <w:bookmarkStart w:id="165" w:name="_Toc27219962"/>
      <w:r>
        <w:rPr>
          <w:rFonts w:hint="cs"/>
          <w:rtl/>
        </w:rPr>
        <w:lastRenderedPageBreak/>
        <w:t>آیت 41</w:t>
      </w:r>
      <w:bookmarkEnd w:id="16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A1FB0">
        <w:rPr>
          <w:rStyle w:val="libAieChar"/>
          <w:rFonts w:hint="eastAsia"/>
          <w:rtl/>
        </w:rPr>
        <w:t>ا</w:t>
      </w:r>
      <w:r w:rsidRPr="002A1FB0">
        <w:rPr>
          <w:rStyle w:val="libAieChar"/>
          <w:rtl/>
        </w:rPr>
        <w:t xml:space="preserve"> صَاحِبَيِ السِّجْنِ أَمَّا أَحَدُكُمَا فَيَسْقِي رَبَّهُ خَمْراً وَأَمَّا الآخَرُ فَيُصْلَبُ فَتَأْكُلُ الطَّيْرُ مِن رَّأْسِهِ قُضِيَ الأَمْرُ الَّذِي فِيهِ تَسْتَفْتِيَانِ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ميرے</w:t>
      </w:r>
      <w:r>
        <w:rPr>
          <w:rtl/>
        </w:rPr>
        <w:t xml:space="preserve"> قيد خانے كے ساتھيو تم سے ايك اپنے مالك كو شراب پلائے گا اور دوسرا مولى پر لٹكا ديا جائے گا اور پرندے اس كے سرسے نوچ نوچ كر كھائي</w:t>
      </w:r>
      <w:r w:rsidR="005619DD">
        <w:rPr>
          <w:rtl/>
        </w:rPr>
        <w:t xml:space="preserve">ں </w:t>
      </w:r>
      <w:r>
        <w:rPr>
          <w:rtl/>
        </w:rPr>
        <w:t>گے يہ اس بات كے بارے مي</w:t>
      </w:r>
      <w:r w:rsidR="005619DD">
        <w:rPr>
          <w:rtl/>
        </w:rPr>
        <w:t xml:space="preserve">ں </w:t>
      </w:r>
      <w:r>
        <w:rPr>
          <w:rtl/>
        </w:rPr>
        <w:t>فيصلہ ہوچكاہے جس كے بارے مي</w:t>
      </w:r>
      <w:r w:rsidR="005619DD">
        <w:rPr>
          <w:rtl/>
        </w:rPr>
        <w:t xml:space="preserve">ں </w:t>
      </w:r>
      <w:r>
        <w:rPr>
          <w:rtl/>
        </w:rPr>
        <w:t>تم سوال كررہے ہو(41)</w:t>
      </w:r>
    </w:p>
    <w:p w:rsidR="007D01F0" w:rsidRDefault="007D01F0" w:rsidP="00DC3E3F">
      <w:pPr>
        <w:pStyle w:val="libNormal"/>
        <w:rPr>
          <w:rtl/>
        </w:rPr>
      </w:pPr>
      <w:r>
        <w:rPr>
          <w:rtl/>
        </w:rPr>
        <w:t>1_ يوسف</w:t>
      </w:r>
      <w:r w:rsidR="000D7666" w:rsidRPr="000D7666">
        <w:rPr>
          <w:rStyle w:val="libAlaemChar"/>
          <w:rtl/>
        </w:rPr>
        <w:t xml:space="preserve"> عليه‌السلام </w:t>
      </w:r>
      <w:r>
        <w:rPr>
          <w:rtl/>
        </w:rPr>
        <w:t>نے اپنے ساتھى قيديو</w:t>
      </w:r>
      <w:r w:rsidR="005619DD">
        <w:rPr>
          <w:rtl/>
        </w:rPr>
        <w:t xml:space="preserve">ں </w:t>
      </w:r>
      <w:r>
        <w:rPr>
          <w:rtl/>
        </w:rPr>
        <w:t>كو توحيد اور يكتاپرستى كى دعوت دينے كے بعد ان كے خوابو</w:t>
      </w:r>
      <w:r w:rsidR="005619DD">
        <w:rPr>
          <w:rtl/>
        </w:rPr>
        <w:t xml:space="preserve">ں </w:t>
      </w:r>
      <w:r>
        <w:rPr>
          <w:rtl/>
        </w:rPr>
        <w:t>كى تعبير بيان فرمائي_</w:t>
      </w:r>
    </w:p>
    <w:p w:rsidR="007D01F0" w:rsidRDefault="007D01F0" w:rsidP="00DC3E3F">
      <w:pPr>
        <w:pStyle w:val="libArabic"/>
        <w:rPr>
          <w:rtl/>
        </w:rPr>
      </w:pPr>
      <w:r>
        <w:rPr>
          <w:rFonts w:hint="eastAsia"/>
          <w:rtl/>
        </w:rPr>
        <w:t>يا</w:t>
      </w:r>
      <w:r>
        <w:rPr>
          <w:rtl/>
        </w:rPr>
        <w:t xml:space="preserve"> صاحبى السجن أما احد كما فيسقى ربّ</w:t>
      </w:r>
      <w:r w:rsidR="00F74C81" w:rsidRPr="008C36F4">
        <w:rPr>
          <w:rFonts w:hint="cs"/>
          <w:rtl/>
        </w:rPr>
        <w:t>ه</w:t>
      </w:r>
      <w:r>
        <w:rPr>
          <w:rtl/>
        </w:rPr>
        <w:t xml:space="preserve"> خمر</w:t>
      </w:r>
      <w:r w:rsidR="00712B9F">
        <w:rPr>
          <w:rFonts w:hint="cs"/>
          <w:rtl/>
        </w:rPr>
        <w:t>ا</w:t>
      </w:r>
    </w:p>
    <w:p w:rsidR="007D01F0" w:rsidRDefault="007D01F0" w:rsidP="00DC3E3F">
      <w:pPr>
        <w:pStyle w:val="libNormal"/>
        <w:rPr>
          <w:rtl/>
        </w:rPr>
      </w:pPr>
      <w:r>
        <w:rPr>
          <w:rtl/>
        </w:rPr>
        <w:t>2_ يوسف</w:t>
      </w:r>
      <w:r w:rsidR="000D7666" w:rsidRPr="000D7666">
        <w:rPr>
          <w:rStyle w:val="libAlaemChar"/>
          <w:rtl/>
        </w:rPr>
        <w:t xml:space="preserve"> عليه‌السلام </w:t>
      </w:r>
      <w:r>
        <w:rPr>
          <w:rtl/>
        </w:rPr>
        <w:t>نے (انگورو</w:t>
      </w:r>
      <w:r w:rsidR="005619DD">
        <w:rPr>
          <w:rtl/>
        </w:rPr>
        <w:t xml:space="preserve">ں </w:t>
      </w:r>
      <w:r>
        <w:rPr>
          <w:rtl/>
        </w:rPr>
        <w:t>سے شراب بنانے كے لئے پانى لينے )كے خواب كى تعبير اسكى رہائي اور اپنے مالك كے ليے ساقى بننا قرار ديا _</w:t>
      </w:r>
      <w:r w:rsidRPr="002A1FB0">
        <w:rPr>
          <w:rStyle w:val="libArabicChar"/>
          <w:rFonts w:hint="eastAsia"/>
          <w:rtl/>
        </w:rPr>
        <w:t>أ</w:t>
      </w:r>
      <w:r w:rsidRPr="002A1FB0">
        <w:rPr>
          <w:rStyle w:val="libArabicChar"/>
          <w:rtl/>
        </w:rPr>
        <w:t xml:space="preserve"> ما أحد كما فيسقى ربّ</w:t>
      </w:r>
      <w:r w:rsidR="00F74C81" w:rsidRPr="00EC230E">
        <w:rPr>
          <w:rStyle w:val="libArabicChar"/>
          <w:rFonts w:hint="cs"/>
          <w:rtl/>
        </w:rPr>
        <w:t>ه</w:t>
      </w:r>
      <w:r w:rsidRPr="002A1FB0">
        <w:rPr>
          <w:rStyle w:val="libArabicChar"/>
          <w:rtl/>
        </w:rPr>
        <w:t xml:space="preserve"> </w:t>
      </w:r>
      <w:r w:rsidRPr="002A1FB0">
        <w:rPr>
          <w:rStyle w:val="libArabicChar"/>
          <w:rFonts w:hint="cs"/>
          <w:rtl/>
        </w:rPr>
        <w:t>خمر</w:t>
      </w:r>
      <w:r w:rsidR="00712B9F">
        <w:rPr>
          <w:rStyle w:val="libArabicChar"/>
          <w:rFonts w:hint="cs"/>
          <w:rtl/>
        </w:rPr>
        <w:t>ا</w:t>
      </w:r>
    </w:p>
    <w:p w:rsidR="007D01F0" w:rsidRDefault="007D01F0" w:rsidP="00DC3E3F">
      <w:pPr>
        <w:pStyle w:val="libNormal"/>
        <w:rPr>
          <w:rtl/>
        </w:rPr>
      </w:pPr>
      <w:r>
        <w:rPr>
          <w:rtl/>
        </w:rPr>
        <w:t>''سقى ''(مصدر يسقى ) ہے جوپينا يا مشروب دينے كے معنى مي</w:t>
      </w:r>
      <w:r w:rsidR="005619DD">
        <w:rPr>
          <w:rtl/>
        </w:rPr>
        <w:t xml:space="preserve">ں </w:t>
      </w:r>
      <w:r>
        <w:rPr>
          <w:rtl/>
        </w:rPr>
        <w:t>ہے تو اس صورت مي</w:t>
      </w:r>
      <w:r w:rsidR="005619DD">
        <w:rPr>
          <w:rtl/>
        </w:rPr>
        <w:t xml:space="preserve">ں </w:t>
      </w:r>
      <w:r>
        <w:rPr>
          <w:rtl/>
        </w:rPr>
        <w:t>(اما احد كما فيسقي ...) يعنى تم مي</w:t>
      </w:r>
      <w:r w:rsidR="005619DD">
        <w:rPr>
          <w:rtl/>
        </w:rPr>
        <w:t xml:space="preserve">ں </w:t>
      </w:r>
      <w:r>
        <w:rPr>
          <w:rtl/>
        </w:rPr>
        <w:t>سے ايك اپنے مالك و ارباب كو مشروب پلائے گا اور اسكا ساقى بنے گا_</w:t>
      </w:r>
    </w:p>
    <w:p w:rsidR="007D01F0" w:rsidRDefault="007D01F0" w:rsidP="00DC3E3F">
      <w:pPr>
        <w:pStyle w:val="libNormal"/>
        <w:rPr>
          <w:rtl/>
        </w:rPr>
      </w:pPr>
      <w:r>
        <w:rPr>
          <w:rtl/>
        </w:rPr>
        <w:t>3_ يوسف</w:t>
      </w:r>
      <w:r w:rsidR="000D7666" w:rsidRPr="000D7666">
        <w:rPr>
          <w:rStyle w:val="libAlaemChar"/>
          <w:rtl/>
        </w:rPr>
        <w:t xml:space="preserve"> عليه‌السلام </w:t>
      </w:r>
      <w:r>
        <w:rPr>
          <w:rtl/>
        </w:rPr>
        <w:t>نے روٹى اٹھانے اور پرندو</w:t>
      </w:r>
      <w:r w:rsidR="005619DD">
        <w:rPr>
          <w:rtl/>
        </w:rPr>
        <w:t xml:space="preserve">ں </w:t>
      </w:r>
      <w:r>
        <w:rPr>
          <w:rtl/>
        </w:rPr>
        <w:t>كا اسكو كھانے والے خواب كو اسے پھانسى پر لٹكانے اور اس كے سر سے پرندو</w:t>
      </w:r>
      <w:r w:rsidR="005619DD">
        <w:rPr>
          <w:rtl/>
        </w:rPr>
        <w:t xml:space="preserve">ں </w:t>
      </w:r>
      <w:r>
        <w:rPr>
          <w:rtl/>
        </w:rPr>
        <w:t>كے كھانے كى تعبير كي_</w:t>
      </w:r>
      <w:r w:rsidRPr="002A1FB0">
        <w:rPr>
          <w:rStyle w:val="libArabicChar"/>
          <w:rFonts w:hint="eastAsia"/>
          <w:rtl/>
        </w:rPr>
        <w:t>و</w:t>
      </w:r>
      <w:r w:rsidRPr="002A1FB0">
        <w:rPr>
          <w:rStyle w:val="libArabicChar"/>
          <w:rtl/>
        </w:rPr>
        <w:t xml:space="preserve"> أما الآخر فيصلب فتأكل الطير من رأس</w:t>
      </w:r>
      <w:r w:rsidR="00F74C81" w:rsidRPr="00EC230E">
        <w:rPr>
          <w:rStyle w:val="libArabicChar"/>
          <w:rFonts w:hint="cs"/>
          <w:rtl/>
        </w:rPr>
        <w:t>ه</w:t>
      </w:r>
    </w:p>
    <w:p w:rsidR="007D01F0" w:rsidRDefault="007D01F0" w:rsidP="00DC3E3F">
      <w:pPr>
        <w:pStyle w:val="libNormal"/>
        <w:rPr>
          <w:rtl/>
        </w:rPr>
      </w:pPr>
      <w:r>
        <w:rPr>
          <w:rtl/>
        </w:rPr>
        <w:t>(صلب) (يصلب) كا مصدر ہے ، پھانسى كے ذريعہ مارنے كو كہتے ہي</w:t>
      </w:r>
      <w:r w:rsidR="005619DD">
        <w:rPr>
          <w:rtl/>
        </w:rPr>
        <w:t xml:space="preserve">ں </w:t>
      </w:r>
      <w:r>
        <w:rPr>
          <w:rtl/>
        </w:rPr>
        <w:t>_</w:t>
      </w:r>
    </w:p>
    <w:p w:rsidR="007D01F0" w:rsidRDefault="007D01F0" w:rsidP="00DC3E3F">
      <w:pPr>
        <w:pStyle w:val="libNormal"/>
        <w:rPr>
          <w:rtl/>
        </w:rPr>
      </w:pPr>
      <w:r>
        <w:rPr>
          <w:rtl/>
        </w:rPr>
        <w:t>4 _ قديم مصر مي</w:t>
      </w:r>
      <w:r w:rsidR="005619DD">
        <w:rPr>
          <w:rtl/>
        </w:rPr>
        <w:t xml:space="preserve">ں </w:t>
      </w:r>
      <w:r>
        <w:rPr>
          <w:rtl/>
        </w:rPr>
        <w:t>سزادينے كا يہ رواج تھا كہ مجرمين كو پھانسى پر لٹكاكر وہي</w:t>
      </w:r>
      <w:r w:rsidR="005619DD">
        <w:rPr>
          <w:rtl/>
        </w:rPr>
        <w:t xml:space="preserve">ں </w:t>
      </w:r>
      <w:r>
        <w:rPr>
          <w:rtl/>
        </w:rPr>
        <w:t>چھوڑ ديا جاتا تا كہ وہ پرندو</w:t>
      </w:r>
      <w:r w:rsidR="005619DD">
        <w:rPr>
          <w:rtl/>
        </w:rPr>
        <w:t xml:space="preserve">ں </w:t>
      </w:r>
      <w:r>
        <w:rPr>
          <w:rtl/>
        </w:rPr>
        <w:t>كى خوراك بن جائي</w:t>
      </w:r>
      <w:r w:rsidR="005619DD">
        <w:rPr>
          <w:rtl/>
        </w:rPr>
        <w:t xml:space="preserve">ں </w:t>
      </w:r>
      <w:r>
        <w:rPr>
          <w:rtl/>
        </w:rPr>
        <w:t>_</w:t>
      </w:r>
      <w:r w:rsidRPr="002A1FB0">
        <w:rPr>
          <w:rStyle w:val="libArabicChar"/>
          <w:rFonts w:hint="eastAsia"/>
          <w:rtl/>
        </w:rPr>
        <w:t>و</w:t>
      </w:r>
      <w:r w:rsidRPr="002A1FB0">
        <w:rPr>
          <w:rStyle w:val="libArabicChar"/>
          <w:rtl/>
        </w:rPr>
        <w:t xml:space="preserve"> أما الآخر فيصلب فتأكل الطير من رأس</w:t>
      </w:r>
      <w:r w:rsidR="00F74C81" w:rsidRPr="00EC230E">
        <w:rPr>
          <w:rStyle w:val="libArabicChar"/>
          <w:rFonts w:hint="cs"/>
          <w:rtl/>
        </w:rPr>
        <w:t>ه</w:t>
      </w:r>
    </w:p>
    <w:p w:rsidR="002A1FB0" w:rsidRDefault="007D01F0" w:rsidP="00DC3E3F">
      <w:pPr>
        <w:pStyle w:val="libNormal"/>
        <w:rPr>
          <w:rtl/>
        </w:rPr>
      </w:pPr>
      <w:r>
        <w:rPr>
          <w:rtl/>
        </w:rPr>
        <w:t>5_ يوسف(ع) نے اپنے ساتھى دو قيديو</w:t>
      </w:r>
      <w:r w:rsidR="005619DD">
        <w:rPr>
          <w:rtl/>
        </w:rPr>
        <w:t xml:space="preserve">ں </w:t>
      </w:r>
      <w:r>
        <w:rPr>
          <w:rtl/>
        </w:rPr>
        <w:t>مي</w:t>
      </w:r>
      <w:r w:rsidR="005619DD">
        <w:rPr>
          <w:rtl/>
        </w:rPr>
        <w:t xml:space="preserve">ں </w:t>
      </w:r>
      <w:r>
        <w:rPr>
          <w:rtl/>
        </w:rPr>
        <w:t>سے ايك كى</w:t>
      </w:r>
      <w:r w:rsidR="002A1FB0" w:rsidRPr="002A1FB0">
        <w:rPr>
          <w:rFonts w:hint="eastAsia"/>
          <w:rtl/>
        </w:rPr>
        <w:t xml:space="preserve"> </w:t>
      </w:r>
      <w:r w:rsidR="002A1FB0">
        <w:rPr>
          <w:rFonts w:hint="eastAsia"/>
          <w:rtl/>
        </w:rPr>
        <w:t>آزادى</w:t>
      </w:r>
      <w:r w:rsidR="002A1FB0">
        <w:rPr>
          <w:rtl/>
        </w:rPr>
        <w:t xml:space="preserve"> اور دوسرے كے تختہ دار پر جانے كو حتمى اور ناقابل تغير كہا اور اس بات كو انہيں بتاديا_</w:t>
      </w:r>
      <w:r w:rsidR="002A1FB0" w:rsidRPr="002A1FB0">
        <w:rPr>
          <w:rStyle w:val="libArabicChar"/>
          <w:rFonts w:hint="eastAsia"/>
          <w:rtl/>
        </w:rPr>
        <w:t>قضى</w:t>
      </w:r>
      <w:r w:rsidR="002A1FB0" w:rsidRPr="002A1FB0">
        <w:rPr>
          <w:rStyle w:val="libArabicChar"/>
          <w:rtl/>
        </w:rPr>
        <w:t xml:space="preserve"> الامر الذى في</w:t>
      </w:r>
      <w:r w:rsidR="00F74C81" w:rsidRPr="00EC230E">
        <w:rPr>
          <w:rStyle w:val="libArabicChar"/>
          <w:rFonts w:hint="cs"/>
          <w:rtl/>
        </w:rPr>
        <w:t>ه</w:t>
      </w:r>
      <w:r w:rsidR="002A1FB0" w:rsidRPr="002A1FB0">
        <w:rPr>
          <w:rStyle w:val="libArabicChar"/>
          <w:rtl/>
        </w:rPr>
        <w:t xml:space="preserve"> </w:t>
      </w:r>
      <w:r w:rsidR="002A1FB0" w:rsidRPr="002A1FB0">
        <w:rPr>
          <w:rStyle w:val="libArabicChar"/>
          <w:rFonts w:hint="cs"/>
          <w:rtl/>
        </w:rPr>
        <w:t>تس</w:t>
      </w:r>
      <w:r w:rsidR="002A1FB0" w:rsidRPr="002A1FB0">
        <w:rPr>
          <w:rStyle w:val="libArabicChar"/>
          <w:rtl/>
        </w:rPr>
        <w:t>تفتيان</w:t>
      </w:r>
    </w:p>
    <w:p w:rsidR="007D01F0" w:rsidRDefault="007D01F0" w:rsidP="00DC3E3F">
      <w:pPr>
        <w:pStyle w:val="libNormal"/>
        <w:rPr>
          <w:rtl/>
        </w:rPr>
      </w:pPr>
    </w:p>
    <w:p w:rsidR="002A1FB0" w:rsidRDefault="002C39E3" w:rsidP="007F146C">
      <w:pPr>
        <w:pStyle w:val="libPoemTini"/>
        <w:rPr>
          <w:rtl/>
        </w:rPr>
      </w:pPr>
      <w:r>
        <w:rPr>
          <w:rtl/>
        </w:rPr>
        <w:br w:type="page"/>
      </w:r>
    </w:p>
    <w:p w:rsidR="007D01F0" w:rsidRDefault="002A1FB0" w:rsidP="00DC3E3F">
      <w:pPr>
        <w:pStyle w:val="libNormal"/>
        <w:rPr>
          <w:rtl/>
        </w:rPr>
      </w:pPr>
      <w:r>
        <w:rPr>
          <w:rtl/>
        </w:rPr>
        <w:lastRenderedPageBreak/>
        <w:t xml:space="preserve"> </w:t>
      </w:r>
      <w:r w:rsidR="007D01F0">
        <w:rPr>
          <w:rtl/>
        </w:rPr>
        <w:t>(افتاء) كا معنى حكم بيا ن كرنے كا ہے اور (استفتاء) (تستفتيان) كا مصدر ہے جسكا معنى حكم بيان كرنے كى درخواست كرنا ہے (الامر) سے مراد خواب كى تعبير ہے (يعنى وہ حادثہ جسكو خواب بتارہاہے)اس بناء پر ''قضى امر ...''كا معنى وہ حادثہ و واقعہ ہے جنكو تمہارے خواب نے بيان كيا اور تم نے اس كے بارے مي</w:t>
      </w:r>
      <w:r w:rsidR="005619DD">
        <w:rPr>
          <w:rtl/>
        </w:rPr>
        <w:t xml:space="preserve">ں </w:t>
      </w:r>
      <w:r w:rsidR="007D01F0">
        <w:rPr>
          <w:rtl/>
        </w:rPr>
        <w:t>سوال كيا يہ حتمى اور غير قابل تغير ہے اور رونما ہوكررہے گا_</w:t>
      </w:r>
    </w:p>
    <w:p w:rsidR="007D01F0" w:rsidRDefault="007D01F0" w:rsidP="00DC3E3F">
      <w:pPr>
        <w:pStyle w:val="libNormal"/>
        <w:rPr>
          <w:rtl/>
        </w:rPr>
      </w:pPr>
      <w:r>
        <w:rPr>
          <w:rtl/>
        </w:rPr>
        <w:t>6_ بعض حوادث پہلے سے معين اور نا قابل تغير و تحول ہي</w:t>
      </w:r>
      <w:r w:rsidR="005619DD">
        <w:rPr>
          <w:rtl/>
        </w:rPr>
        <w:t xml:space="preserve">ں </w:t>
      </w:r>
      <w:r>
        <w:rPr>
          <w:rtl/>
        </w:rPr>
        <w:t>_</w:t>
      </w:r>
      <w:r w:rsidRPr="002A1FB0">
        <w:rPr>
          <w:rStyle w:val="libArabicChar"/>
          <w:rFonts w:hint="eastAsia"/>
          <w:rtl/>
        </w:rPr>
        <w:t>قَضى</w:t>
      </w:r>
      <w:r w:rsidRPr="002A1FB0">
        <w:rPr>
          <w:rStyle w:val="libArabicChar"/>
          <w:rtl/>
        </w:rPr>
        <w:t xml:space="preserve"> الا مر الذى في</w:t>
      </w:r>
      <w:r w:rsidR="00F74C81" w:rsidRPr="00EC230E">
        <w:rPr>
          <w:rStyle w:val="libArabicChar"/>
          <w:rFonts w:hint="cs"/>
          <w:rtl/>
        </w:rPr>
        <w:t>ه</w:t>
      </w:r>
      <w:r w:rsidRPr="002A1FB0">
        <w:rPr>
          <w:rStyle w:val="libArabicChar"/>
          <w:rtl/>
        </w:rPr>
        <w:t xml:space="preserve"> </w:t>
      </w:r>
      <w:r w:rsidRPr="002A1FB0">
        <w:rPr>
          <w:rStyle w:val="libArabicChar"/>
          <w:rFonts w:hint="cs"/>
          <w:rtl/>
        </w:rPr>
        <w:t>تس</w:t>
      </w:r>
      <w:r w:rsidRPr="002A1FB0">
        <w:rPr>
          <w:rStyle w:val="libArabicChar"/>
          <w:rtl/>
        </w:rPr>
        <w:t>تفتيان</w:t>
      </w:r>
    </w:p>
    <w:p w:rsidR="007D01F0" w:rsidRDefault="007D01F0" w:rsidP="00DC3E3F">
      <w:pPr>
        <w:pStyle w:val="libNormal"/>
        <w:rPr>
          <w:rtl/>
        </w:rPr>
      </w:pPr>
      <w:r>
        <w:rPr>
          <w:rtl/>
        </w:rPr>
        <w:t>7_ يوسف</w:t>
      </w:r>
      <w:r w:rsidR="000D7666" w:rsidRPr="000D7666">
        <w:rPr>
          <w:rStyle w:val="libAlaemChar"/>
          <w:rtl/>
        </w:rPr>
        <w:t xml:space="preserve"> عليه‌السلام </w:t>
      </w:r>
      <w:r>
        <w:rPr>
          <w:rtl/>
        </w:rPr>
        <w:t>كے ساتھى قيديو</w:t>
      </w:r>
      <w:r w:rsidR="005619DD">
        <w:rPr>
          <w:rtl/>
        </w:rPr>
        <w:t xml:space="preserve">ں </w:t>
      </w:r>
      <w:r>
        <w:rPr>
          <w:rtl/>
        </w:rPr>
        <w:t>نے اپنے خوابو</w:t>
      </w:r>
      <w:r w:rsidR="005619DD">
        <w:rPr>
          <w:rtl/>
        </w:rPr>
        <w:t xml:space="preserve">ں </w:t>
      </w:r>
      <w:r>
        <w:rPr>
          <w:rtl/>
        </w:rPr>
        <w:t>كى تعبير كے ليے ان سے مكرر اصرار كيا كہ ان كى تعبير بيان كري</w:t>
      </w:r>
      <w:r w:rsidR="005619DD">
        <w:rPr>
          <w:rtl/>
        </w:rPr>
        <w:t xml:space="preserve">ں </w:t>
      </w:r>
      <w:r>
        <w:rPr>
          <w:rtl/>
        </w:rPr>
        <w:t>_</w:t>
      </w:r>
    </w:p>
    <w:p w:rsidR="007D01F0" w:rsidRDefault="007D01F0" w:rsidP="00DC3E3F">
      <w:pPr>
        <w:pStyle w:val="libArabic"/>
        <w:rPr>
          <w:rtl/>
        </w:rPr>
      </w:pPr>
      <w:r>
        <w:rPr>
          <w:rFonts w:hint="eastAsia"/>
          <w:rtl/>
        </w:rPr>
        <w:t>قضى</w:t>
      </w:r>
      <w:r>
        <w:rPr>
          <w:rtl/>
        </w:rPr>
        <w:t xml:space="preserve"> الامر الذين في</w:t>
      </w:r>
      <w:r w:rsidR="00F74C81" w:rsidRPr="008C36F4">
        <w:rPr>
          <w:rFonts w:hint="cs"/>
          <w:rtl/>
        </w:rPr>
        <w:t>ه</w:t>
      </w:r>
      <w:r>
        <w:rPr>
          <w:rtl/>
        </w:rPr>
        <w:t xml:space="preserve"> </w:t>
      </w:r>
      <w:r>
        <w:rPr>
          <w:rFonts w:hint="cs"/>
          <w:rtl/>
        </w:rPr>
        <w:t>تس</w:t>
      </w:r>
      <w:r>
        <w:rPr>
          <w:rtl/>
        </w:rPr>
        <w:t>تنقيان</w:t>
      </w:r>
    </w:p>
    <w:p w:rsidR="007D01F0" w:rsidRDefault="007D01F0" w:rsidP="00DC3E3F">
      <w:pPr>
        <w:pStyle w:val="libNormal"/>
        <w:rPr>
          <w:rtl/>
        </w:rPr>
      </w:pPr>
      <w:r>
        <w:rPr>
          <w:rFonts w:hint="eastAsia"/>
          <w:rtl/>
        </w:rPr>
        <w:t>فعل</w:t>
      </w:r>
      <w:r>
        <w:rPr>
          <w:rtl/>
        </w:rPr>
        <w:t xml:space="preserve"> ماضى (استفتيا) (تم نے سوال كيا ) كى جگہ پر (تستفيتان) يعنى سوال كررہے ہو) لانا استمرار پر دلالت كرتاہے يعنى يوسف</w:t>
      </w:r>
      <w:r w:rsidR="000D7666" w:rsidRPr="000D7666">
        <w:rPr>
          <w:rStyle w:val="libAlaemChar"/>
          <w:rtl/>
        </w:rPr>
        <w:t xml:space="preserve"> عليه‌السلام </w:t>
      </w:r>
      <w:r>
        <w:rPr>
          <w:rtl/>
        </w:rPr>
        <w:t>كے ساتھى قيديو</w:t>
      </w:r>
      <w:r w:rsidR="005619DD">
        <w:rPr>
          <w:rtl/>
        </w:rPr>
        <w:t xml:space="preserve">ں </w:t>
      </w:r>
      <w:r>
        <w:rPr>
          <w:rtl/>
        </w:rPr>
        <w:t>نے ان سے مكرر تعبير كرنے پر اصرار كيا _</w:t>
      </w:r>
    </w:p>
    <w:p w:rsidR="007D01F0" w:rsidRDefault="007D01F0" w:rsidP="00DC3E3F">
      <w:pPr>
        <w:pStyle w:val="libNormal"/>
        <w:rPr>
          <w:rtl/>
        </w:rPr>
      </w:pPr>
      <w:r>
        <w:rPr>
          <w:rtl/>
        </w:rPr>
        <w:t>8_ ممكن ہے خواب آئندہ آنے والے حالات كے ليے آئينہ اور اس سے آگاہى كا دريچہ ہو_</w:t>
      </w:r>
    </w:p>
    <w:p w:rsidR="007D01F0" w:rsidRDefault="007D01F0" w:rsidP="00DC3E3F">
      <w:pPr>
        <w:pStyle w:val="libArabic"/>
        <w:rPr>
          <w:rtl/>
        </w:rPr>
      </w:pPr>
      <w:r>
        <w:rPr>
          <w:rFonts w:hint="eastAsia"/>
          <w:rtl/>
        </w:rPr>
        <w:t>فيسقى</w:t>
      </w:r>
      <w:r>
        <w:rPr>
          <w:rtl/>
        </w:rPr>
        <w:t xml:space="preserve"> رب</w:t>
      </w:r>
      <w:r w:rsidR="00F74C81" w:rsidRPr="008C36F4">
        <w:rPr>
          <w:rFonts w:hint="cs"/>
          <w:rtl/>
        </w:rPr>
        <w:t>ه</w:t>
      </w:r>
      <w:r>
        <w:rPr>
          <w:rtl/>
        </w:rPr>
        <w:t xml:space="preserve"> </w:t>
      </w:r>
      <w:r>
        <w:rPr>
          <w:rFonts w:hint="cs"/>
          <w:rtl/>
        </w:rPr>
        <w:t>خمراً</w:t>
      </w:r>
      <w:r>
        <w:rPr>
          <w:rtl/>
        </w:rPr>
        <w:t xml:space="preserve"> ... </w:t>
      </w:r>
      <w:r>
        <w:rPr>
          <w:rFonts w:hint="cs"/>
          <w:rtl/>
        </w:rPr>
        <w:t>فيصلب</w:t>
      </w:r>
      <w:r>
        <w:rPr>
          <w:rtl/>
        </w:rPr>
        <w:t xml:space="preserve"> </w:t>
      </w:r>
      <w:r>
        <w:rPr>
          <w:rFonts w:hint="cs"/>
          <w:rtl/>
        </w:rPr>
        <w:t>فتا</w:t>
      </w:r>
      <w:r>
        <w:rPr>
          <w:rtl/>
        </w:rPr>
        <w:t xml:space="preserve"> </w:t>
      </w:r>
      <w:r>
        <w:rPr>
          <w:rFonts w:hint="cs"/>
          <w:rtl/>
        </w:rPr>
        <w:t>كل</w:t>
      </w:r>
      <w:r>
        <w:rPr>
          <w:rtl/>
        </w:rPr>
        <w:t xml:space="preserve"> </w:t>
      </w:r>
      <w:r>
        <w:rPr>
          <w:rFonts w:hint="cs"/>
          <w:rtl/>
        </w:rPr>
        <w:t>الطير</w:t>
      </w:r>
      <w:r>
        <w:rPr>
          <w:rtl/>
        </w:rPr>
        <w:t xml:space="preserve"> </w:t>
      </w:r>
      <w:r>
        <w:rPr>
          <w:rFonts w:hint="cs"/>
          <w:rtl/>
        </w:rPr>
        <w:t>من</w:t>
      </w:r>
      <w:r>
        <w:rPr>
          <w:rtl/>
        </w:rPr>
        <w:t xml:space="preserve"> رأس</w:t>
      </w:r>
      <w:r w:rsidR="00F74C81" w:rsidRPr="008C36F4">
        <w:rPr>
          <w:rFonts w:hint="cs"/>
          <w:rtl/>
        </w:rPr>
        <w:t>ه</w:t>
      </w:r>
    </w:p>
    <w:p w:rsidR="007D01F0" w:rsidRDefault="007D01F0" w:rsidP="00DC3E3F">
      <w:pPr>
        <w:pStyle w:val="libNormal"/>
        <w:rPr>
          <w:rtl/>
        </w:rPr>
      </w:pPr>
      <w:r>
        <w:rPr>
          <w:rtl/>
        </w:rPr>
        <w:t>9_ يوسف</w:t>
      </w:r>
      <w:r w:rsidR="000D7666" w:rsidRPr="000D7666">
        <w:rPr>
          <w:rStyle w:val="libAlaemChar"/>
          <w:rtl/>
        </w:rPr>
        <w:t xml:space="preserve"> عليه‌السلام </w:t>
      </w:r>
      <w:r>
        <w:rPr>
          <w:rtl/>
        </w:rPr>
        <w:t>آئندہ كے حالات اور غيب پر مطلع اور آگاہ تھے_</w:t>
      </w:r>
      <w:r w:rsidRPr="002A1FB0">
        <w:rPr>
          <w:rStyle w:val="libArabicChar"/>
          <w:rFonts w:hint="eastAsia"/>
          <w:rtl/>
        </w:rPr>
        <w:t>قضى</w:t>
      </w:r>
      <w:r w:rsidRPr="002A1FB0">
        <w:rPr>
          <w:rStyle w:val="libArabicChar"/>
          <w:rtl/>
        </w:rPr>
        <w:t xml:space="preserve"> الامر الذى في</w:t>
      </w:r>
      <w:r w:rsidR="00F74C81" w:rsidRPr="00EC230E">
        <w:rPr>
          <w:rStyle w:val="libArabicChar"/>
          <w:rFonts w:hint="cs"/>
          <w:rtl/>
        </w:rPr>
        <w:t>ه</w:t>
      </w:r>
      <w:r w:rsidRPr="002A1FB0">
        <w:rPr>
          <w:rStyle w:val="libArabicChar"/>
          <w:rtl/>
        </w:rPr>
        <w:t xml:space="preserve"> </w:t>
      </w:r>
      <w:r w:rsidRPr="002A1FB0">
        <w:rPr>
          <w:rStyle w:val="libArabicChar"/>
          <w:rFonts w:hint="cs"/>
          <w:rtl/>
        </w:rPr>
        <w:t>تس</w:t>
      </w:r>
      <w:r w:rsidRPr="002A1FB0">
        <w:rPr>
          <w:rStyle w:val="libArabicChar"/>
          <w:rtl/>
        </w:rPr>
        <w:t>تفتيان</w:t>
      </w:r>
    </w:p>
    <w:p w:rsidR="007D01F0" w:rsidRDefault="007D01F0" w:rsidP="00DC3E3F">
      <w:pPr>
        <w:pStyle w:val="libNormal"/>
        <w:rPr>
          <w:rtl/>
        </w:rPr>
      </w:pPr>
      <w:r>
        <w:rPr>
          <w:rtl/>
        </w:rPr>
        <w:t>(قضى الامر ...) كا معنى يوسف</w:t>
      </w:r>
      <w:r w:rsidR="000D7666" w:rsidRPr="000D7666">
        <w:rPr>
          <w:rStyle w:val="libAlaemChar"/>
          <w:rtl/>
        </w:rPr>
        <w:t xml:space="preserve"> عليه‌السلام </w:t>
      </w:r>
      <w:r>
        <w:rPr>
          <w:rtl/>
        </w:rPr>
        <w:t>كے ساتھى قيديو</w:t>
      </w:r>
      <w:r w:rsidR="005619DD">
        <w:rPr>
          <w:rtl/>
        </w:rPr>
        <w:t xml:space="preserve">ں </w:t>
      </w:r>
      <w:r>
        <w:rPr>
          <w:rtl/>
        </w:rPr>
        <w:t>كے خواب كى تعبير نہي</w:t>
      </w:r>
      <w:r w:rsidR="005619DD">
        <w:rPr>
          <w:rtl/>
        </w:rPr>
        <w:t xml:space="preserve">ں </w:t>
      </w:r>
      <w:r>
        <w:rPr>
          <w:rtl/>
        </w:rPr>
        <w:t>بلكہ وہ ايك حقيقت كا ذكر تھا جوآپ(ع) نے تعبير كے خواب كے حاشيہ مي</w:t>
      </w:r>
      <w:r w:rsidR="005619DD">
        <w:rPr>
          <w:rtl/>
        </w:rPr>
        <w:t xml:space="preserve">ں </w:t>
      </w:r>
      <w:r>
        <w:rPr>
          <w:rtl/>
        </w:rPr>
        <w:t>اسكو ذكر كيا _اس سے معلوم ہوتاہے كہ حضرت</w:t>
      </w:r>
      <w:r w:rsidR="000D7666" w:rsidRPr="000D7666">
        <w:rPr>
          <w:rStyle w:val="libAlaemChar"/>
          <w:rtl/>
        </w:rPr>
        <w:t xml:space="preserve"> عليه‌السلام </w:t>
      </w:r>
      <w:r>
        <w:rPr>
          <w:rtl/>
        </w:rPr>
        <w:t>تعبير خواب كے علاوہ آئندہ آنے والے حالات سے بھى آگاہ تھے_</w:t>
      </w:r>
    </w:p>
    <w:p w:rsidR="007D01F0" w:rsidRDefault="007D01F0" w:rsidP="00DC3E3F">
      <w:pPr>
        <w:pStyle w:val="libNormal"/>
        <w:rPr>
          <w:rtl/>
        </w:rPr>
      </w:pPr>
      <w:r>
        <w:rPr>
          <w:rFonts w:hint="eastAsia"/>
          <w:rtl/>
        </w:rPr>
        <w:t>تاريخ</w:t>
      </w:r>
      <w:r>
        <w:rPr>
          <w:rtl/>
        </w:rPr>
        <w:t xml:space="preserve"> :</w:t>
      </w:r>
      <w:r>
        <w:rPr>
          <w:rFonts w:hint="eastAsia"/>
          <w:rtl/>
        </w:rPr>
        <w:t>جبركى</w:t>
      </w:r>
      <w:r>
        <w:rPr>
          <w:rtl/>
        </w:rPr>
        <w:t xml:space="preserve"> تاريخ 6</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عبادى كى تبليغ 1</w:t>
      </w:r>
    </w:p>
    <w:p w:rsidR="007D01F0" w:rsidRDefault="007D01F0" w:rsidP="00DC3E3F">
      <w:pPr>
        <w:pStyle w:val="libNormal"/>
        <w:rPr>
          <w:rtl/>
        </w:rPr>
      </w:pPr>
      <w:r>
        <w:rPr>
          <w:rFonts w:hint="eastAsia"/>
          <w:rtl/>
        </w:rPr>
        <w:t>خواب</w:t>
      </w:r>
      <w:r>
        <w:rPr>
          <w:rtl/>
        </w:rPr>
        <w:t>:</w:t>
      </w:r>
      <w:r>
        <w:rPr>
          <w:rFonts w:hint="eastAsia"/>
          <w:rtl/>
        </w:rPr>
        <w:t>انگور</w:t>
      </w:r>
      <w:r>
        <w:rPr>
          <w:rtl/>
        </w:rPr>
        <w:t xml:space="preserve"> كے پانى والے خواب كى تعبير 2 ; پرندو</w:t>
      </w:r>
      <w:r w:rsidR="005619DD">
        <w:rPr>
          <w:rtl/>
        </w:rPr>
        <w:t xml:space="preserve">ں </w:t>
      </w:r>
      <w:r>
        <w:rPr>
          <w:rtl/>
        </w:rPr>
        <w:t>كے كھانے والے خواب كى تعبير 3 ; خواب اور آئندہ كے حوادث 8 ; خواب كا كردار 8; روٹى اٹھانے والے خواب كى تعبير 3 ; سچے خواب 8</w:t>
      </w:r>
    </w:p>
    <w:p w:rsidR="007D01F0" w:rsidRDefault="007D01F0" w:rsidP="00DC3E3F">
      <w:pPr>
        <w:pStyle w:val="libNormal"/>
        <w:rPr>
          <w:rtl/>
        </w:rPr>
      </w:pPr>
      <w:r>
        <w:rPr>
          <w:rFonts w:hint="eastAsia"/>
          <w:rtl/>
        </w:rPr>
        <w:t>سزا</w:t>
      </w:r>
      <w:r>
        <w:rPr>
          <w:rtl/>
        </w:rPr>
        <w:t>:</w:t>
      </w:r>
      <w:r>
        <w:rPr>
          <w:rFonts w:hint="eastAsia"/>
          <w:rtl/>
        </w:rPr>
        <w:t>سزا</w:t>
      </w:r>
      <w:r>
        <w:rPr>
          <w:rtl/>
        </w:rPr>
        <w:t xml:space="preserve"> كى تاريخ 4</w:t>
      </w:r>
    </w:p>
    <w:p w:rsidR="007D01F0" w:rsidRDefault="007D01F0" w:rsidP="00DC3E3F">
      <w:pPr>
        <w:pStyle w:val="libNormal"/>
        <w:rPr>
          <w:rtl/>
        </w:rPr>
      </w:pPr>
      <w:r>
        <w:rPr>
          <w:rFonts w:hint="eastAsia"/>
          <w:rtl/>
        </w:rPr>
        <w:t>علم</w:t>
      </w:r>
      <w:r>
        <w:rPr>
          <w:rtl/>
        </w:rPr>
        <w:t xml:space="preserve"> :</w:t>
      </w:r>
    </w:p>
    <w:p w:rsidR="002A1FB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آئندہ</w:t>
      </w:r>
      <w:r>
        <w:rPr>
          <w:rtl/>
        </w:rPr>
        <w:t xml:space="preserve"> كے علم كا سبب 8</w:t>
      </w:r>
    </w:p>
    <w:p w:rsidR="007D01F0" w:rsidRDefault="007D01F0" w:rsidP="00DC3E3F">
      <w:pPr>
        <w:pStyle w:val="libNormal"/>
        <w:rPr>
          <w:rtl/>
        </w:rPr>
      </w:pPr>
      <w:r>
        <w:rPr>
          <w:rFonts w:hint="eastAsia"/>
          <w:rtl/>
        </w:rPr>
        <w:t>قضا</w:t>
      </w:r>
      <w:r>
        <w:rPr>
          <w:rtl/>
        </w:rPr>
        <w:t xml:space="preserve"> و قدر :6</w:t>
      </w:r>
      <w:r>
        <w:rPr>
          <w:rFonts w:hint="eastAsia"/>
          <w:rtl/>
        </w:rPr>
        <w:t>قديمى</w:t>
      </w:r>
      <w:r>
        <w:rPr>
          <w:rtl/>
        </w:rPr>
        <w:t xml:space="preserve"> مصر:</w:t>
      </w:r>
    </w:p>
    <w:p w:rsidR="007D01F0" w:rsidRDefault="007D01F0" w:rsidP="00DC3E3F">
      <w:pPr>
        <w:pStyle w:val="libNormal"/>
        <w:rPr>
          <w:rtl/>
        </w:rPr>
      </w:pPr>
      <w:r>
        <w:rPr>
          <w:rFonts w:hint="eastAsia"/>
          <w:rtl/>
        </w:rPr>
        <w:t>قديمى</w:t>
      </w:r>
      <w:r>
        <w:rPr>
          <w:rtl/>
        </w:rPr>
        <w:t xml:space="preserve"> مصر مي</w:t>
      </w:r>
      <w:r w:rsidR="005619DD">
        <w:rPr>
          <w:rtl/>
        </w:rPr>
        <w:t xml:space="preserve">ں </w:t>
      </w:r>
      <w:r>
        <w:rPr>
          <w:rtl/>
        </w:rPr>
        <w:t>تختہ دار پر لٹكانا 4 ; قديمى مصر مي</w:t>
      </w:r>
      <w:r w:rsidR="005619DD">
        <w:rPr>
          <w:rtl/>
        </w:rPr>
        <w:t xml:space="preserve">ں </w:t>
      </w:r>
      <w:r>
        <w:rPr>
          <w:rtl/>
        </w:rPr>
        <w:t>سزا 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ان كے ساتھى قيدى 5;يوسف</w:t>
      </w:r>
      <w:r w:rsidR="000D7666" w:rsidRPr="000D7666">
        <w:rPr>
          <w:rStyle w:val="libAlaemChar"/>
          <w:rtl/>
        </w:rPr>
        <w:t xml:space="preserve"> عليه‌السلام </w:t>
      </w:r>
      <w:r>
        <w:rPr>
          <w:rtl/>
        </w:rPr>
        <w:t>كا ساتھى قيديو</w:t>
      </w:r>
      <w:r w:rsidR="005619DD">
        <w:rPr>
          <w:rtl/>
        </w:rPr>
        <w:t xml:space="preserve">ں </w:t>
      </w:r>
      <w:r>
        <w:rPr>
          <w:rtl/>
        </w:rPr>
        <w:t>كى ہدايت كرنا 10 ;يوسف</w:t>
      </w:r>
      <w:r w:rsidR="000D7666" w:rsidRPr="000D7666">
        <w:rPr>
          <w:rStyle w:val="libAlaemChar"/>
          <w:rtl/>
        </w:rPr>
        <w:t xml:space="preserve"> عليه‌السلام </w:t>
      </w:r>
      <w:r>
        <w:rPr>
          <w:rtl/>
        </w:rPr>
        <w:t>كا علم غيب 9 ; يوسف</w:t>
      </w:r>
      <w:r w:rsidR="000D7666" w:rsidRPr="000D7666">
        <w:rPr>
          <w:rStyle w:val="libAlaemChar"/>
          <w:rtl/>
        </w:rPr>
        <w:t xml:space="preserve"> عليه‌السلام </w:t>
      </w:r>
      <w:r>
        <w:rPr>
          <w:rtl/>
        </w:rPr>
        <w:t>كا قصہ 1 ، 2 ، 3 ، 5 ، 7 ;يوسف</w:t>
      </w:r>
      <w:r w:rsidR="000D7666" w:rsidRPr="000D7666">
        <w:rPr>
          <w:rStyle w:val="libAlaemChar"/>
          <w:rtl/>
        </w:rPr>
        <w:t xml:space="preserve"> عليه‌السلام </w:t>
      </w:r>
      <w:r>
        <w:rPr>
          <w:rtl/>
        </w:rPr>
        <w:t>كو تعبير خواب كا علم 1 ، 2،3 ، 5 ;يوسف(ع) كى پيشگوئي 9 ; يوسف</w:t>
      </w:r>
      <w:r w:rsidR="000D7666" w:rsidRPr="000D7666">
        <w:rPr>
          <w:rStyle w:val="libAlaemChar"/>
          <w:rtl/>
        </w:rPr>
        <w:t xml:space="preserve"> عليه‌السلام </w:t>
      </w:r>
      <w:r>
        <w:rPr>
          <w:rtl/>
        </w:rPr>
        <w:t>كى تبليغ 1 ، يوسف</w:t>
      </w:r>
      <w:r w:rsidR="000D7666" w:rsidRPr="000D7666">
        <w:rPr>
          <w:rStyle w:val="libAlaemChar"/>
          <w:rtl/>
        </w:rPr>
        <w:t xml:space="preserve"> عليه‌السلام </w:t>
      </w:r>
      <w:r>
        <w:rPr>
          <w:rtl/>
        </w:rPr>
        <w:t>كے ساتھى قيدى كا تختہ دار پر جانا 5 ;يوسف</w:t>
      </w:r>
      <w:r w:rsidR="000D7666" w:rsidRPr="000D7666">
        <w:rPr>
          <w:rStyle w:val="libAlaemChar"/>
          <w:rtl/>
        </w:rPr>
        <w:t xml:space="preserve"> عليه‌السلام </w:t>
      </w:r>
      <w:r>
        <w:rPr>
          <w:rtl/>
        </w:rPr>
        <w:t>كے ساتھى قيديو</w:t>
      </w:r>
      <w:r w:rsidR="005619DD">
        <w:rPr>
          <w:rtl/>
        </w:rPr>
        <w:t xml:space="preserve">ں </w:t>
      </w:r>
      <w:r>
        <w:rPr>
          <w:rtl/>
        </w:rPr>
        <w:t>كا انجام 5;يوسف</w:t>
      </w:r>
      <w:r w:rsidR="000D7666" w:rsidRPr="000D7666">
        <w:rPr>
          <w:rStyle w:val="libAlaemChar"/>
          <w:rtl/>
        </w:rPr>
        <w:t xml:space="preserve"> عليه‌السلام </w:t>
      </w:r>
      <w:r>
        <w:rPr>
          <w:rtl/>
        </w:rPr>
        <w:t>كے ساتھى قيديو</w:t>
      </w:r>
      <w:r w:rsidR="005619DD">
        <w:rPr>
          <w:rtl/>
        </w:rPr>
        <w:t xml:space="preserve">ں </w:t>
      </w:r>
      <w:r>
        <w:rPr>
          <w:rtl/>
        </w:rPr>
        <w:t>كى خواہشات 7 ;يوسف</w:t>
      </w:r>
      <w:r w:rsidR="000D7666" w:rsidRPr="000D7666">
        <w:rPr>
          <w:rStyle w:val="libAlaemChar"/>
          <w:rtl/>
        </w:rPr>
        <w:t xml:space="preserve"> عليه‌السلام </w:t>
      </w:r>
      <w:r>
        <w:rPr>
          <w:rtl/>
        </w:rPr>
        <w:t>كے ساتھى قيديو</w:t>
      </w:r>
      <w:r w:rsidR="005619DD">
        <w:rPr>
          <w:rtl/>
        </w:rPr>
        <w:t xml:space="preserve">ں </w:t>
      </w:r>
      <w:r>
        <w:rPr>
          <w:rtl/>
        </w:rPr>
        <w:t>كے خوابو</w:t>
      </w:r>
      <w:r w:rsidR="005619DD">
        <w:rPr>
          <w:rtl/>
        </w:rPr>
        <w:t xml:space="preserve">ں </w:t>
      </w:r>
      <w:r>
        <w:rPr>
          <w:rtl/>
        </w:rPr>
        <w:t>كى تعبير 1 ، 7 ;يوسف</w:t>
      </w:r>
      <w:r w:rsidR="000D7666" w:rsidRPr="000D7666">
        <w:rPr>
          <w:rStyle w:val="libAlaemChar"/>
          <w:rtl/>
        </w:rPr>
        <w:t xml:space="preserve"> عليه‌السلام </w:t>
      </w:r>
      <w:r>
        <w:rPr>
          <w:rtl/>
        </w:rPr>
        <w:t>كے ساتھى قيدى كى نجات 5 ;يوسف</w:t>
      </w:r>
      <w:r w:rsidR="000D7666" w:rsidRPr="000D7666">
        <w:rPr>
          <w:rStyle w:val="libAlaemChar"/>
          <w:rtl/>
        </w:rPr>
        <w:t xml:space="preserve"> عليه‌السلام </w:t>
      </w:r>
      <w:r>
        <w:rPr>
          <w:rtl/>
        </w:rPr>
        <w:t>كے فضائل 9</w:t>
      </w:r>
    </w:p>
    <w:p w:rsidR="007D01F0" w:rsidRPr="002478E0" w:rsidRDefault="002A1FB0" w:rsidP="00DC3E3F">
      <w:pPr>
        <w:pStyle w:val="Heading2Center"/>
        <w:rPr>
          <w:rtl/>
        </w:rPr>
      </w:pPr>
      <w:bookmarkStart w:id="166" w:name="_Toc27219963"/>
      <w:r>
        <w:rPr>
          <w:rFonts w:hint="cs"/>
          <w:rtl/>
        </w:rPr>
        <w:t xml:space="preserve">آیت </w:t>
      </w:r>
      <w:r w:rsidRPr="002478E0">
        <w:rPr>
          <w:rFonts w:hint="cs"/>
          <w:rtl/>
        </w:rPr>
        <w:t>42</w:t>
      </w:r>
      <w:bookmarkEnd w:id="16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A1FB0">
        <w:rPr>
          <w:rStyle w:val="libAieChar"/>
          <w:rFonts w:hint="eastAsia"/>
          <w:rtl/>
        </w:rPr>
        <w:t>وَقَالَ</w:t>
      </w:r>
      <w:r w:rsidRPr="002A1FB0">
        <w:rPr>
          <w:rStyle w:val="libAieChar"/>
          <w:rtl/>
        </w:rPr>
        <w:t xml:space="preserve"> لِلَّذِي ظَنَّ أَنَّهُ نَاجٍ مِّنْهُمَا اذْكُرْنِي عِندَ رَبِّكَ فَأَنسَاهُ الشَّيْطَانُ ذِكْرَ رَبِّهِ فَلَبِثَ فِي السِّجْنِ بِضْعَ سِنِينَ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پھر جس كے بارے مي</w:t>
      </w:r>
      <w:r w:rsidR="005619DD">
        <w:rPr>
          <w:rtl/>
        </w:rPr>
        <w:t xml:space="preserve">ں </w:t>
      </w:r>
      <w:r>
        <w:rPr>
          <w:rtl/>
        </w:rPr>
        <w:t>خيال تھا كہ وہ نجات پانے والا ہے اس سے كہا كہ ذرا اپنے مالك سے ميرا بھى ذكر كردينا ليكن شيطان نے اسے مالك سے ذكر كرنے كو بھلاديا اور يوسف چند سال تك قيد خانے ہى مي</w:t>
      </w:r>
      <w:r w:rsidR="005619DD">
        <w:rPr>
          <w:rtl/>
        </w:rPr>
        <w:t xml:space="preserve">ں </w:t>
      </w:r>
      <w:r>
        <w:rPr>
          <w:rtl/>
        </w:rPr>
        <w:t>پڑے رہے (42)</w:t>
      </w:r>
    </w:p>
    <w:p w:rsidR="007D01F0" w:rsidRDefault="007D01F0" w:rsidP="00DC3E3F">
      <w:pPr>
        <w:pStyle w:val="libNormal"/>
        <w:rPr>
          <w:rtl/>
        </w:rPr>
      </w:pPr>
      <w:r>
        <w:rPr>
          <w:rtl/>
        </w:rPr>
        <w:t>1_يوسف</w:t>
      </w:r>
      <w:r w:rsidR="000D7666" w:rsidRPr="000D7666">
        <w:rPr>
          <w:rStyle w:val="libAlaemChar"/>
          <w:rtl/>
        </w:rPr>
        <w:t xml:space="preserve"> عليه‌السلام </w:t>
      </w:r>
      <w:r>
        <w:rPr>
          <w:rtl/>
        </w:rPr>
        <w:t>نے اپنے ساتھى قيدى جو بادشاہ كا ساقى بننے والا تھا اس سے كہا كہ تم رہا ہونے كے بعد ميرى داستان كو بادشاہ سے بيان كرنا _</w:t>
      </w:r>
      <w:r w:rsidRPr="002A1FB0">
        <w:rPr>
          <w:rStyle w:val="libArabicChar"/>
          <w:rFonts w:hint="eastAsia"/>
          <w:rtl/>
        </w:rPr>
        <w:t>و</w:t>
      </w:r>
      <w:r w:rsidRPr="002A1FB0">
        <w:rPr>
          <w:rStyle w:val="libArabicChar"/>
          <w:rtl/>
        </w:rPr>
        <w:t xml:space="preserve"> قال للذى ظنّ أن</w:t>
      </w:r>
      <w:r w:rsidR="00F74C81" w:rsidRPr="00EC230E">
        <w:rPr>
          <w:rStyle w:val="libArabicChar"/>
          <w:rFonts w:hint="cs"/>
          <w:rtl/>
        </w:rPr>
        <w:t>ه</w:t>
      </w:r>
      <w:r w:rsidRPr="002A1FB0">
        <w:rPr>
          <w:rStyle w:val="libArabicChar"/>
          <w:rtl/>
        </w:rPr>
        <w:t xml:space="preserve"> </w:t>
      </w:r>
      <w:r w:rsidRPr="002A1FB0">
        <w:rPr>
          <w:rStyle w:val="libArabicChar"/>
          <w:rFonts w:hint="cs"/>
          <w:rtl/>
        </w:rPr>
        <w:t>ناج</w:t>
      </w:r>
      <w:r w:rsidRPr="002A1FB0">
        <w:rPr>
          <w:rStyle w:val="libArabicChar"/>
          <w:rtl/>
        </w:rPr>
        <w:t xml:space="preserve"> </w:t>
      </w:r>
      <w:r w:rsidRPr="002A1FB0">
        <w:rPr>
          <w:rStyle w:val="libArabicChar"/>
          <w:rFonts w:hint="cs"/>
          <w:rtl/>
        </w:rPr>
        <w:t>من</w:t>
      </w:r>
      <w:r w:rsidR="00F74C81" w:rsidRPr="00EC230E">
        <w:rPr>
          <w:rStyle w:val="libArabicChar"/>
          <w:rFonts w:hint="cs"/>
          <w:rtl/>
        </w:rPr>
        <w:t>ه</w:t>
      </w:r>
      <w:r w:rsidRPr="002A1FB0">
        <w:rPr>
          <w:rStyle w:val="libArabicChar"/>
          <w:rFonts w:hint="cs"/>
          <w:rtl/>
        </w:rPr>
        <w:t>ما</w:t>
      </w:r>
      <w:r w:rsidRPr="002A1FB0">
        <w:rPr>
          <w:rStyle w:val="libArabicChar"/>
          <w:rtl/>
        </w:rPr>
        <w:t xml:space="preserve"> </w:t>
      </w:r>
      <w:r w:rsidRPr="002A1FB0">
        <w:rPr>
          <w:rStyle w:val="libArabicChar"/>
          <w:rFonts w:hint="cs"/>
          <w:rtl/>
        </w:rPr>
        <w:t>اذكرنى</w:t>
      </w:r>
      <w:r w:rsidRPr="002A1FB0">
        <w:rPr>
          <w:rStyle w:val="libArabicChar"/>
          <w:rtl/>
        </w:rPr>
        <w:t xml:space="preserve"> </w:t>
      </w:r>
      <w:r w:rsidRPr="002A1FB0">
        <w:rPr>
          <w:rStyle w:val="libArabicChar"/>
          <w:rFonts w:hint="cs"/>
          <w:rtl/>
        </w:rPr>
        <w:t>عند</w:t>
      </w:r>
      <w:r w:rsidRPr="002A1FB0">
        <w:rPr>
          <w:rStyle w:val="libArabicChar"/>
          <w:rtl/>
        </w:rPr>
        <w:t xml:space="preserve"> </w:t>
      </w:r>
      <w:r w:rsidRPr="002A1FB0">
        <w:rPr>
          <w:rStyle w:val="libArabicChar"/>
          <w:rFonts w:hint="cs"/>
          <w:rtl/>
        </w:rPr>
        <w:t>ربك</w:t>
      </w:r>
    </w:p>
    <w:p w:rsidR="007D01F0" w:rsidRDefault="007D01F0" w:rsidP="00DC3E3F">
      <w:pPr>
        <w:pStyle w:val="libNormal"/>
        <w:rPr>
          <w:rtl/>
        </w:rPr>
      </w:pPr>
      <w:r>
        <w:rPr>
          <w:rtl/>
        </w:rPr>
        <w:t>2 _ يوسف</w:t>
      </w:r>
      <w:r w:rsidR="000D7666" w:rsidRPr="000D7666">
        <w:rPr>
          <w:rStyle w:val="libAlaemChar"/>
          <w:rtl/>
        </w:rPr>
        <w:t xml:space="preserve"> عليه‌السلام </w:t>
      </w:r>
      <w:r>
        <w:rPr>
          <w:rtl/>
        </w:rPr>
        <w:t>كى نظر مي</w:t>
      </w:r>
      <w:r w:rsidR="005619DD">
        <w:rPr>
          <w:rtl/>
        </w:rPr>
        <w:t xml:space="preserve">ں </w:t>
      </w:r>
      <w:r>
        <w:rPr>
          <w:rtl/>
        </w:rPr>
        <w:t>مصر كا بادشاہ كوئي ظالم انسان نہي</w:t>
      </w:r>
      <w:r w:rsidR="005619DD">
        <w:rPr>
          <w:rtl/>
        </w:rPr>
        <w:t xml:space="preserve">ں </w:t>
      </w:r>
      <w:r>
        <w:rPr>
          <w:rtl/>
        </w:rPr>
        <w:t>تھا كہ اس سے عدل و انصاف كى اميد نہ ركھى جائے_</w:t>
      </w:r>
    </w:p>
    <w:p w:rsidR="007D01F0" w:rsidRDefault="007D01F0" w:rsidP="00DC3E3F">
      <w:pPr>
        <w:pStyle w:val="libArabic"/>
        <w:rPr>
          <w:rtl/>
        </w:rPr>
      </w:pPr>
      <w:r>
        <w:rPr>
          <w:rFonts w:hint="eastAsia"/>
          <w:rtl/>
        </w:rPr>
        <w:t>اذكرنى</w:t>
      </w:r>
      <w:r>
        <w:rPr>
          <w:rtl/>
        </w:rPr>
        <w:t xml:space="preserve"> عند ربك</w:t>
      </w:r>
    </w:p>
    <w:p w:rsidR="00F9582F"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نے بادشاہ كے ساقى سے يہ خواہش كى كہ</w:t>
      </w:r>
      <w:r w:rsidR="00F9582F" w:rsidRPr="00F9582F">
        <w:rPr>
          <w:rFonts w:hint="eastAsia"/>
          <w:rtl/>
        </w:rPr>
        <w:t xml:space="preserve"> </w:t>
      </w:r>
      <w:r w:rsidR="00F9582F">
        <w:rPr>
          <w:rFonts w:hint="eastAsia"/>
          <w:rtl/>
        </w:rPr>
        <w:t>بادشاہ</w:t>
      </w:r>
      <w:r w:rsidR="00F9582F">
        <w:rPr>
          <w:rtl/>
        </w:rPr>
        <w:t xml:space="preserve"> كے سامنے ميرى مظلوميت كى داستان بيان كرنا اس سے معلوم ہوتاہے كہ يوسف</w:t>
      </w:r>
      <w:r w:rsidR="000D7666" w:rsidRPr="000D7666">
        <w:rPr>
          <w:rStyle w:val="libAlaemChar"/>
          <w:rtl/>
        </w:rPr>
        <w:t xml:space="preserve"> عليه‌السلام </w:t>
      </w:r>
      <w:r w:rsidR="00F9582F">
        <w:rPr>
          <w:rtl/>
        </w:rPr>
        <w:t>اس كى دادرسى پر اميد ركھتے تھے_</w:t>
      </w:r>
    </w:p>
    <w:p w:rsidR="00F9582F" w:rsidRDefault="00F9582F" w:rsidP="00DC3E3F">
      <w:pPr>
        <w:pStyle w:val="libNormal"/>
        <w:rPr>
          <w:rtl/>
        </w:rPr>
      </w:pPr>
      <w:r>
        <w:rPr>
          <w:rtl/>
        </w:rPr>
        <w:t>3 _ توحيدى اعتقاد ميں اسباب سے استفادہ كرنے ميں كوئي تضاد نہيں ہے _</w:t>
      </w:r>
      <w:r w:rsidRPr="00F9582F">
        <w:rPr>
          <w:rStyle w:val="libArabicChar"/>
          <w:rFonts w:hint="eastAsia"/>
          <w:rtl/>
        </w:rPr>
        <w:t>قال</w:t>
      </w:r>
      <w:r w:rsidRPr="00F9582F">
        <w:rPr>
          <w:rStyle w:val="libArabicChar"/>
          <w:rtl/>
        </w:rPr>
        <w:t xml:space="preserve"> للذى ظنّ ان</w:t>
      </w:r>
      <w:r w:rsidR="00F74C81" w:rsidRPr="00EC230E">
        <w:rPr>
          <w:rStyle w:val="libArabicChar"/>
          <w:rFonts w:hint="cs"/>
          <w:rtl/>
        </w:rPr>
        <w:t>ه</w:t>
      </w:r>
      <w:r w:rsidRPr="00F9582F">
        <w:rPr>
          <w:rStyle w:val="libArabicChar"/>
          <w:rtl/>
        </w:rPr>
        <w:t xml:space="preserve"> </w:t>
      </w:r>
      <w:r w:rsidRPr="00F9582F">
        <w:rPr>
          <w:rStyle w:val="libArabicChar"/>
          <w:rFonts w:hint="cs"/>
          <w:rtl/>
        </w:rPr>
        <w:t>ناج</w:t>
      </w:r>
      <w:r w:rsidRPr="00F9582F">
        <w:rPr>
          <w:rStyle w:val="libArabicChar"/>
          <w:rtl/>
        </w:rPr>
        <w:t xml:space="preserve"> </w:t>
      </w:r>
      <w:r w:rsidRPr="00F9582F">
        <w:rPr>
          <w:rStyle w:val="libArabicChar"/>
          <w:rFonts w:hint="cs"/>
          <w:rtl/>
        </w:rPr>
        <w:t>من</w:t>
      </w:r>
      <w:r w:rsidR="00F74C81" w:rsidRPr="00EC230E">
        <w:rPr>
          <w:rStyle w:val="libArabicChar"/>
          <w:rFonts w:hint="cs"/>
          <w:rtl/>
        </w:rPr>
        <w:t>ه</w:t>
      </w:r>
      <w:r w:rsidRPr="00F9582F">
        <w:rPr>
          <w:rStyle w:val="libArabicChar"/>
          <w:rFonts w:hint="cs"/>
          <w:rtl/>
        </w:rPr>
        <w:t>ا</w:t>
      </w:r>
      <w:r w:rsidRPr="00F9582F">
        <w:rPr>
          <w:rStyle w:val="libArabicChar"/>
          <w:rtl/>
        </w:rPr>
        <w:t xml:space="preserve"> </w:t>
      </w:r>
      <w:r w:rsidRPr="00F9582F">
        <w:rPr>
          <w:rStyle w:val="libArabicChar"/>
          <w:rFonts w:hint="cs"/>
          <w:rtl/>
        </w:rPr>
        <w:t>اذكر</w:t>
      </w:r>
      <w:r w:rsidRPr="00F9582F">
        <w:rPr>
          <w:rStyle w:val="libArabicChar"/>
          <w:rtl/>
        </w:rPr>
        <w:t xml:space="preserve"> </w:t>
      </w:r>
      <w:r w:rsidRPr="00F9582F">
        <w:rPr>
          <w:rStyle w:val="libArabicChar"/>
          <w:rFonts w:hint="cs"/>
          <w:rtl/>
        </w:rPr>
        <w:t>نى</w:t>
      </w:r>
      <w:r w:rsidRPr="00F9582F">
        <w:rPr>
          <w:rStyle w:val="libArabicChar"/>
          <w:rtl/>
        </w:rPr>
        <w:t xml:space="preserve"> </w:t>
      </w:r>
      <w:r w:rsidRPr="00F9582F">
        <w:rPr>
          <w:rStyle w:val="libArabicChar"/>
          <w:rFonts w:hint="cs"/>
          <w:rtl/>
        </w:rPr>
        <w:t>ع</w:t>
      </w:r>
      <w:r w:rsidRPr="00F9582F">
        <w:rPr>
          <w:rStyle w:val="libArabicChar"/>
          <w:rtl/>
        </w:rPr>
        <w:t>ند ربك</w:t>
      </w:r>
    </w:p>
    <w:p w:rsidR="008C6786" w:rsidRDefault="008C6786" w:rsidP="00DC3E3F">
      <w:pPr>
        <w:pStyle w:val="libNormal"/>
        <w:rPr>
          <w:rtl/>
        </w:rPr>
      </w:pPr>
      <w:r>
        <w:rPr>
          <w:rtl/>
        </w:rPr>
        <w:t>4 _ مشكلات اور سختيوں سے نجات حاصل كرنے ميں كفار سے مدد حاصل كرنا جائز ہے _</w:t>
      </w:r>
      <w:r w:rsidRPr="00F9582F">
        <w:rPr>
          <w:rStyle w:val="libArabicChar"/>
          <w:rFonts w:hint="eastAsia"/>
          <w:rtl/>
        </w:rPr>
        <w:t>اذكرنى</w:t>
      </w:r>
      <w:r w:rsidRPr="00F9582F">
        <w:rPr>
          <w:rStyle w:val="libArabicChar"/>
          <w:rtl/>
        </w:rPr>
        <w:t xml:space="preserve"> عند ربك</w:t>
      </w:r>
    </w:p>
    <w:p w:rsidR="007D01F0" w:rsidRDefault="007D01F0" w:rsidP="00DC3E3F">
      <w:pPr>
        <w:pStyle w:val="libNormal"/>
        <w:rPr>
          <w:rtl/>
        </w:rPr>
      </w:pPr>
    </w:p>
    <w:p w:rsidR="00F9582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ظاہر</w:t>
      </w:r>
      <w:r>
        <w:rPr>
          <w:rtl/>
        </w:rPr>
        <w:t xml:space="preserve"> ہوتاہے كہ يوسف</w:t>
      </w:r>
      <w:r w:rsidR="000D7666" w:rsidRPr="000D7666">
        <w:rPr>
          <w:rStyle w:val="libAlaemChar"/>
          <w:rtl/>
        </w:rPr>
        <w:t xml:space="preserve"> عليه‌السلام </w:t>
      </w:r>
      <w:r>
        <w:rPr>
          <w:rtl/>
        </w:rPr>
        <w:t>كا ساتھى قيد ى آزاد ہونے كے وقت موحد نہي</w:t>
      </w:r>
      <w:r w:rsidR="005619DD">
        <w:rPr>
          <w:rtl/>
        </w:rPr>
        <w:t xml:space="preserve">ں </w:t>
      </w:r>
      <w:r>
        <w:rPr>
          <w:rtl/>
        </w:rPr>
        <w:t>ہوا تھا اور اس نے ايمان كا اظہار نہي</w:t>
      </w:r>
      <w:r w:rsidR="005619DD">
        <w:rPr>
          <w:rtl/>
        </w:rPr>
        <w:t xml:space="preserve">ں </w:t>
      </w:r>
      <w:r>
        <w:rPr>
          <w:rtl/>
        </w:rPr>
        <w:t>كيا تھا و گرنہ قرآن مجيد مي</w:t>
      </w:r>
      <w:r w:rsidR="005619DD">
        <w:rPr>
          <w:rtl/>
        </w:rPr>
        <w:t xml:space="preserve">ں </w:t>
      </w:r>
      <w:r>
        <w:rPr>
          <w:rtl/>
        </w:rPr>
        <w:t>اس بات كا ذكر ہوتا، پس جب يوسف</w:t>
      </w:r>
      <w:r w:rsidR="000D7666" w:rsidRPr="000D7666">
        <w:rPr>
          <w:rStyle w:val="libAlaemChar"/>
          <w:rtl/>
        </w:rPr>
        <w:t xml:space="preserve"> عليه‌السلام </w:t>
      </w:r>
      <w:r>
        <w:rPr>
          <w:rtl/>
        </w:rPr>
        <w:t>نے اس سے خواہش كى تھى وہ كافر تھا_</w:t>
      </w:r>
    </w:p>
    <w:p w:rsidR="007D01F0" w:rsidRDefault="007D01F0" w:rsidP="00DC3E3F">
      <w:pPr>
        <w:pStyle w:val="libNormal"/>
        <w:rPr>
          <w:rtl/>
        </w:rPr>
      </w:pPr>
      <w:r>
        <w:rPr>
          <w:rtl/>
        </w:rPr>
        <w:t>5_ بادشاہ كے ساقى نے يوسف</w:t>
      </w:r>
      <w:r w:rsidR="000D7666" w:rsidRPr="000D7666">
        <w:rPr>
          <w:rStyle w:val="libAlaemChar"/>
          <w:rtl/>
        </w:rPr>
        <w:t xml:space="preserve"> عليه‌السلام </w:t>
      </w:r>
      <w:r>
        <w:rPr>
          <w:rtl/>
        </w:rPr>
        <w:t>كى بيان كردہ خواب كى تعبير پر اعتماد كيا اور اپنى نجات كے بارے مي</w:t>
      </w:r>
      <w:r w:rsidR="005619DD">
        <w:rPr>
          <w:rtl/>
        </w:rPr>
        <w:t xml:space="preserve">ں </w:t>
      </w:r>
      <w:r>
        <w:rPr>
          <w:rtl/>
        </w:rPr>
        <w:t>اميدوار ہوگيا_</w:t>
      </w:r>
    </w:p>
    <w:p w:rsidR="007D01F0" w:rsidRDefault="007D01F0" w:rsidP="00DC3E3F">
      <w:pPr>
        <w:pStyle w:val="libNormal"/>
        <w:rPr>
          <w:rtl/>
        </w:rPr>
      </w:pPr>
      <w:r w:rsidRPr="00F9582F">
        <w:rPr>
          <w:rStyle w:val="libArabicChar"/>
          <w:rFonts w:hint="eastAsia"/>
          <w:rtl/>
        </w:rPr>
        <w:t>و</w:t>
      </w:r>
      <w:r w:rsidRPr="00F9582F">
        <w:rPr>
          <w:rStyle w:val="libArabicChar"/>
          <w:rtl/>
        </w:rPr>
        <w:t xml:space="preserve"> قال للذى ظنّ ان</w:t>
      </w:r>
      <w:r w:rsidR="00F74C81" w:rsidRPr="00EC230E">
        <w:rPr>
          <w:rStyle w:val="libArabicChar"/>
          <w:rFonts w:hint="cs"/>
          <w:rtl/>
        </w:rPr>
        <w:t>ه</w:t>
      </w:r>
      <w:r w:rsidRPr="00F9582F">
        <w:rPr>
          <w:rStyle w:val="libArabicChar"/>
          <w:rtl/>
        </w:rPr>
        <w:t xml:space="preserve"> </w:t>
      </w:r>
      <w:r w:rsidRPr="00F9582F">
        <w:rPr>
          <w:rStyle w:val="libArabicChar"/>
          <w:rFonts w:hint="cs"/>
          <w:rtl/>
        </w:rPr>
        <w:t>ناج</w:t>
      </w:r>
      <w:r w:rsidRPr="00F9582F">
        <w:rPr>
          <w:rStyle w:val="libArabicChar"/>
          <w:rtl/>
        </w:rPr>
        <w:t xml:space="preserve"> </w:t>
      </w:r>
      <w:r w:rsidRPr="00F9582F">
        <w:rPr>
          <w:rStyle w:val="libArabicChar"/>
          <w:rFonts w:hint="cs"/>
          <w:rtl/>
        </w:rPr>
        <w:t>من</w:t>
      </w:r>
      <w:r w:rsidR="00F74C81" w:rsidRPr="00EC230E">
        <w:rPr>
          <w:rStyle w:val="libArabicChar"/>
          <w:rFonts w:hint="cs"/>
          <w:rtl/>
        </w:rPr>
        <w:t>ه</w:t>
      </w:r>
      <w:r w:rsidRPr="00F9582F">
        <w:rPr>
          <w:rStyle w:val="libArabicChar"/>
          <w:rFonts w:hint="cs"/>
          <w:rtl/>
        </w:rPr>
        <w:t>م</w:t>
      </w:r>
      <w:r w:rsidR="00F9582F">
        <w:rPr>
          <w:rFonts w:hint="cs"/>
          <w:rtl/>
        </w:rPr>
        <w:t xml:space="preserve">   </w:t>
      </w:r>
      <w:r>
        <w:rPr>
          <w:rFonts w:hint="eastAsia"/>
          <w:rtl/>
        </w:rPr>
        <w:t>ممكن</w:t>
      </w:r>
      <w:r>
        <w:rPr>
          <w:rtl/>
        </w:rPr>
        <w:t xml:space="preserve"> ہے (ظنّ ) كى ضمير(الذي) كى طرف لوٹے اور يہ بھى احتمال ہے كہ (يوسف</w:t>
      </w:r>
      <w:r w:rsidR="000D7666" w:rsidRPr="000D7666">
        <w:rPr>
          <w:rStyle w:val="libAlaemChar"/>
          <w:rtl/>
        </w:rPr>
        <w:t xml:space="preserve"> عليه‌السلام </w:t>
      </w:r>
      <w:r>
        <w:rPr>
          <w:rtl/>
        </w:rPr>
        <w:t>) كى طرف لوٹے ، ليكن مذكورہ معني، احتمال اول كى صورت مي</w:t>
      </w:r>
      <w:r w:rsidR="005619DD">
        <w:rPr>
          <w:rtl/>
        </w:rPr>
        <w:t xml:space="preserve">ں </w:t>
      </w:r>
      <w:r>
        <w:rPr>
          <w:rtl/>
        </w:rPr>
        <w:t>ہے تو اس صورت مي</w:t>
      </w:r>
      <w:r w:rsidR="005619DD">
        <w:rPr>
          <w:rtl/>
        </w:rPr>
        <w:t xml:space="preserve">ں </w:t>
      </w:r>
      <w:r>
        <w:rPr>
          <w:rtl/>
        </w:rPr>
        <w:t>(قال للذي ...) كے جملے كا معنى يو</w:t>
      </w:r>
      <w:r w:rsidR="005619DD">
        <w:rPr>
          <w:rtl/>
        </w:rPr>
        <w:t xml:space="preserve">ں </w:t>
      </w:r>
      <w:r>
        <w:rPr>
          <w:rtl/>
        </w:rPr>
        <w:t>ہوگا كہ يوسف(ع) نے اس ساقى بادشاہ سے جو اپنى نجات پر اميد ركھتا تھا كہا كہ مجھے بھى اپنے مالك كے پاس ياد كرنا ، اس بات سے معلوم ہوتاہے كہ خود يوسف</w:t>
      </w:r>
      <w:r w:rsidR="000D7666" w:rsidRPr="000D7666">
        <w:rPr>
          <w:rStyle w:val="libAlaemChar"/>
          <w:rtl/>
        </w:rPr>
        <w:t xml:space="preserve"> عليه‌السلام </w:t>
      </w:r>
      <w:r>
        <w:rPr>
          <w:rtl/>
        </w:rPr>
        <w:t>بھى اس كى نجات پر يقين كامل ركھتے تھے نہ كہ انہي</w:t>
      </w:r>
      <w:r w:rsidR="005619DD">
        <w:rPr>
          <w:rtl/>
        </w:rPr>
        <w:t xml:space="preserve">ں </w:t>
      </w:r>
      <w:r>
        <w:rPr>
          <w:rtl/>
        </w:rPr>
        <w:t>گمان تھامذكورہ احتمال مناسب و قوى لگتاہے _</w:t>
      </w:r>
    </w:p>
    <w:p w:rsidR="007D01F0" w:rsidRDefault="007D01F0" w:rsidP="00DC3E3F">
      <w:pPr>
        <w:pStyle w:val="libNormal"/>
        <w:rPr>
          <w:rtl/>
        </w:rPr>
      </w:pPr>
      <w:r>
        <w:rPr>
          <w:rtl/>
        </w:rPr>
        <w:t>6_ يوسف(ع) كے ساتھى قيدى كے خواب كى تعبير نے عملى جامہ پہنا اور اس نے زندان سے رہائي پاكر بادشاہ كى ملازمت اختيار كرلي_</w:t>
      </w:r>
      <w:r w:rsidRPr="00F9582F">
        <w:rPr>
          <w:rStyle w:val="libArabicChar"/>
          <w:rFonts w:hint="eastAsia"/>
          <w:rtl/>
        </w:rPr>
        <w:t>فانسى</w:t>
      </w:r>
      <w:r w:rsidR="00F74C81" w:rsidRPr="00EC230E">
        <w:rPr>
          <w:rStyle w:val="libArabicChar"/>
          <w:rFonts w:hint="cs"/>
          <w:rtl/>
        </w:rPr>
        <w:t>ه</w:t>
      </w:r>
      <w:r w:rsidRPr="00F9582F">
        <w:rPr>
          <w:rStyle w:val="libArabicChar"/>
          <w:rtl/>
        </w:rPr>
        <w:t xml:space="preserve"> الشيطان ذكر رب</w:t>
      </w:r>
      <w:r w:rsidR="00F74C81" w:rsidRPr="00EC230E">
        <w:rPr>
          <w:rStyle w:val="libArabicChar"/>
          <w:rFonts w:hint="cs"/>
          <w:rtl/>
        </w:rPr>
        <w:t>ه</w:t>
      </w:r>
    </w:p>
    <w:p w:rsidR="007D01F0" w:rsidRDefault="007D01F0" w:rsidP="00DC3E3F">
      <w:pPr>
        <w:pStyle w:val="libNormal"/>
        <w:rPr>
          <w:rtl/>
        </w:rPr>
      </w:pPr>
      <w:r>
        <w:rPr>
          <w:rFonts w:hint="eastAsia"/>
          <w:rtl/>
        </w:rPr>
        <w:t>اس</w:t>
      </w:r>
      <w:r>
        <w:rPr>
          <w:rtl/>
        </w:rPr>
        <w:t xml:space="preserve"> پر توجہ كرتے ہوئے كہ (فانساہ) كى ضمير ''الذى'' كى طرف لوٹتى ہے كہ جس سے مراد بادشاہ كا ساقى ہے_ تو جملہ (فانساہ الشيطان ذكر ربہ) اس بات پر دلالت كرتاہے كہ وہ زندان سے آزاد ہوا اور بادشاہ كے دربار مي</w:t>
      </w:r>
      <w:r w:rsidR="005619DD">
        <w:rPr>
          <w:rtl/>
        </w:rPr>
        <w:t xml:space="preserve">ں </w:t>
      </w:r>
      <w:r>
        <w:rPr>
          <w:rtl/>
        </w:rPr>
        <w:t>ملازم ہوگيا_</w:t>
      </w:r>
    </w:p>
    <w:p w:rsidR="007D01F0" w:rsidRDefault="007D01F0" w:rsidP="00DC3E3F">
      <w:pPr>
        <w:pStyle w:val="libNormal"/>
        <w:rPr>
          <w:rtl/>
        </w:rPr>
      </w:pPr>
      <w:r>
        <w:rPr>
          <w:rtl/>
        </w:rPr>
        <w:t>7_ يوسف</w:t>
      </w:r>
      <w:r w:rsidR="000D7666" w:rsidRPr="000D7666">
        <w:rPr>
          <w:rStyle w:val="libAlaemChar"/>
          <w:rtl/>
        </w:rPr>
        <w:t xml:space="preserve"> عليه‌السلام </w:t>
      </w:r>
      <w:r>
        <w:rPr>
          <w:rtl/>
        </w:rPr>
        <w:t>كا ساتھى قيدى جس نے نجات حاصل كى وہ بادشاہ مصر كا غلام تھا_</w:t>
      </w:r>
    </w:p>
    <w:p w:rsidR="007D01F0" w:rsidRDefault="007D01F0" w:rsidP="00DC3E3F">
      <w:pPr>
        <w:pStyle w:val="libArabic"/>
        <w:rPr>
          <w:rtl/>
        </w:rPr>
      </w:pPr>
      <w:r>
        <w:rPr>
          <w:rFonts w:hint="eastAsia"/>
          <w:rtl/>
        </w:rPr>
        <w:t>اذكرنى</w:t>
      </w:r>
      <w:r>
        <w:rPr>
          <w:rtl/>
        </w:rPr>
        <w:t xml:space="preserve"> عند ربك فأنسا</w:t>
      </w:r>
      <w:r w:rsidR="00F74C81" w:rsidRPr="008C36F4">
        <w:rPr>
          <w:rFonts w:hint="cs"/>
          <w:rtl/>
        </w:rPr>
        <w:t>ه</w:t>
      </w:r>
      <w:r>
        <w:rPr>
          <w:rtl/>
        </w:rPr>
        <w:t xml:space="preserve"> </w:t>
      </w:r>
      <w:r>
        <w:rPr>
          <w:rFonts w:hint="cs"/>
          <w:rtl/>
        </w:rPr>
        <w:t>الشيطان</w:t>
      </w:r>
      <w:r>
        <w:rPr>
          <w:rtl/>
        </w:rPr>
        <w:t xml:space="preserve"> </w:t>
      </w:r>
      <w:r>
        <w:rPr>
          <w:rFonts w:hint="cs"/>
          <w:rtl/>
        </w:rPr>
        <w:t>ذك</w:t>
      </w:r>
      <w:r>
        <w:rPr>
          <w:rtl/>
        </w:rPr>
        <w:t>ر رب</w:t>
      </w:r>
      <w:r w:rsidR="00F74C81" w:rsidRPr="008C36F4">
        <w:rPr>
          <w:rFonts w:hint="cs"/>
          <w:rtl/>
        </w:rPr>
        <w:t>ه</w:t>
      </w:r>
    </w:p>
    <w:p w:rsidR="007D01F0" w:rsidRDefault="007D01F0" w:rsidP="00DC3E3F">
      <w:pPr>
        <w:pStyle w:val="libNormal"/>
        <w:rPr>
          <w:rtl/>
        </w:rPr>
      </w:pPr>
      <w:r>
        <w:rPr>
          <w:rFonts w:hint="eastAsia"/>
          <w:rtl/>
        </w:rPr>
        <w:t>ربّ</w:t>
      </w:r>
      <w:r>
        <w:rPr>
          <w:rtl/>
        </w:rPr>
        <w:t xml:space="preserve"> (عند ربك) كے جملے مي</w:t>
      </w:r>
      <w:r w:rsidR="005619DD">
        <w:rPr>
          <w:rtl/>
        </w:rPr>
        <w:t xml:space="preserve">ں </w:t>
      </w:r>
      <w:r>
        <w:rPr>
          <w:rtl/>
        </w:rPr>
        <w:t>مالك كے معنى مي</w:t>
      </w:r>
      <w:r w:rsidR="005619DD">
        <w:rPr>
          <w:rtl/>
        </w:rPr>
        <w:t xml:space="preserve">ں </w:t>
      </w:r>
      <w:r>
        <w:rPr>
          <w:rtl/>
        </w:rPr>
        <w:t>ہے اور آيات 43 اور 45 كى دليل كى وجہ سے اس سے مراد مصر كا بادشاہ ہے_</w:t>
      </w:r>
    </w:p>
    <w:p w:rsidR="007D01F0" w:rsidRDefault="007D01F0" w:rsidP="00DC3E3F">
      <w:pPr>
        <w:pStyle w:val="libNormal"/>
        <w:rPr>
          <w:rtl/>
        </w:rPr>
      </w:pPr>
      <w:r>
        <w:rPr>
          <w:rtl/>
        </w:rPr>
        <w:t>8_ بادشاہ كے ساقى نے زندان سے رہائي حاصل كرنے كے بعد يوسف</w:t>
      </w:r>
      <w:r w:rsidR="000D7666" w:rsidRPr="000D7666">
        <w:rPr>
          <w:rStyle w:val="libAlaemChar"/>
          <w:rtl/>
        </w:rPr>
        <w:t xml:space="preserve"> عليه‌السلام </w:t>
      </w:r>
      <w:r>
        <w:rPr>
          <w:rtl/>
        </w:rPr>
        <w:t>كى درخواست ( كہ ميرى داستان كو ياد دلوانا) كو بھول گيا_</w:t>
      </w:r>
      <w:r w:rsidRPr="00F9582F">
        <w:rPr>
          <w:rStyle w:val="libArabicChar"/>
          <w:rFonts w:hint="eastAsia"/>
          <w:rtl/>
        </w:rPr>
        <w:t>فأنسا</w:t>
      </w:r>
      <w:r w:rsidR="00F74C81" w:rsidRPr="00EC230E">
        <w:rPr>
          <w:rStyle w:val="libArabicChar"/>
          <w:rFonts w:hint="cs"/>
          <w:rtl/>
        </w:rPr>
        <w:t>ه</w:t>
      </w:r>
      <w:r w:rsidRPr="00F9582F">
        <w:rPr>
          <w:rStyle w:val="libArabicChar"/>
          <w:rtl/>
        </w:rPr>
        <w:t xml:space="preserve"> الشيطان ذكر رب</w:t>
      </w:r>
      <w:r w:rsidR="00F74C81" w:rsidRPr="00EC230E">
        <w:rPr>
          <w:rStyle w:val="libArabicChar"/>
          <w:rFonts w:hint="cs"/>
          <w:rtl/>
        </w:rPr>
        <w:t>ه</w:t>
      </w:r>
    </w:p>
    <w:p w:rsidR="008C6786" w:rsidRDefault="007D01F0" w:rsidP="00DC3E3F">
      <w:pPr>
        <w:pStyle w:val="libNormal"/>
        <w:rPr>
          <w:rtl/>
        </w:rPr>
      </w:pPr>
      <w:r>
        <w:rPr>
          <w:rtl/>
        </w:rPr>
        <w:t>(أنساہ) كا مصدر (انساء) ہے يعنى بھلا دينا كے معنى مي</w:t>
      </w:r>
      <w:r w:rsidR="005619DD">
        <w:rPr>
          <w:rtl/>
        </w:rPr>
        <w:t xml:space="preserve">ں </w:t>
      </w:r>
      <w:r>
        <w:rPr>
          <w:rtl/>
        </w:rPr>
        <w:t>ہے _ اور (أنساہ) اور (ربّہ) كى ضمير</w:t>
      </w:r>
      <w:r w:rsidR="008C6786">
        <w:rPr>
          <w:rtl/>
        </w:rPr>
        <w:t>(الذّي) كى طرف لوٹتى ہے جس سے مرادبادشاہ كا ساقى ہے تو جملہ (فأنساہ ...) كا معنى يہ ہوگا كہ شيطان نے ساقى كے ذہن سے يہ بات نكال دى كہ وہ بادشاہ كے سامنے يوسف</w:t>
      </w:r>
      <w:r w:rsidR="000D7666" w:rsidRPr="000D7666">
        <w:rPr>
          <w:rStyle w:val="libAlaemChar"/>
          <w:rtl/>
        </w:rPr>
        <w:t xml:space="preserve"> عليه‌السلام </w:t>
      </w:r>
      <w:r w:rsidR="008C6786">
        <w:rPr>
          <w:rtl/>
        </w:rPr>
        <w:t>كے قصے كو بيان كرے _</w:t>
      </w:r>
    </w:p>
    <w:p w:rsidR="00F9582F" w:rsidRDefault="002C39E3" w:rsidP="007F146C">
      <w:pPr>
        <w:pStyle w:val="libPoemTini"/>
        <w:rPr>
          <w:rtl/>
        </w:rPr>
      </w:pPr>
      <w:r>
        <w:rPr>
          <w:rtl/>
        </w:rPr>
        <w:br w:type="page"/>
      </w:r>
    </w:p>
    <w:p w:rsidR="007D01F0" w:rsidRDefault="007D01F0" w:rsidP="00DC3E3F">
      <w:pPr>
        <w:pStyle w:val="libNormal"/>
        <w:rPr>
          <w:rtl/>
        </w:rPr>
      </w:pPr>
      <w:r>
        <w:rPr>
          <w:rtl/>
        </w:rPr>
        <w:lastRenderedPageBreak/>
        <w:t>9 _ شيطان ہى ساقى كے ذہن سے بادشاہ كے سامنے يوسف</w:t>
      </w:r>
      <w:r w:rsidR="000D7666" w:rsidRPr="000D7666">
        <w:rPr>
          <w:rStyle w:val="libAlaemChar"/>
          <w:rtl/>
        </w:rPr>
        <w:t xml:space="preserve"> عليه‌السلام </w:t>
      </w:r>
      <w:r>
        <w:rPr>
          <w:rtl/>
        </w:rPr>
        <w:t>كے قصے كو ذكركرنے كو بھلادينے كا سبب بنا_</w:t>
      </w:r>
    </w:p>
    <w:p w:rsidR="007D01F0" w:rsidRDefault="007D01F0" w:rsidP="00DC3E3F">
      <w:pPr>
        <w:pStyle w:val="libArabic"/>
        <w:rPr>
          <w:rtl/>
        </w:rPr>
      </w:pPr>
      <w:r>
        <w:rPr>
          <w:rFonts w:hint="eastAsia"/>
          <w:rtl/>
        </w:rPr>
        <w:t>فأنسا</w:t>
      </w:r>
      <w:r w:rsidR="00F74C81" w:rsidRPr="008C36F4">
        <w:rPr>
          <w:rFonts w:hint="cs"/>
          <w:rtl/>
        </w:rPr>
        <w:t>ه</w:t>
      </w:r>
      <w:r>
        <w:rPr>
          <w:rtl/>
        </w:rPr>
        <w:t xml:space="preserve"> الشيطان ذكرربّ</w:t>
      </w:r>
      <w:r w:rsidR="00F74C81" w:rsidRPr="008C36F4">
        <w:rPr>
          <w:rFonts w:hint="cs"/>
          <w:rtl/>
        </w:rPr>
        <w:t>ه</w:t>
      </w:r>
    </w:p>
    <w:p w:rsidR="007D01F0" w:rsidRDefault="007D01F0" w:rsidP="00DC3E3F">
      <w:pPr>
        <w:pStyle w:val="libNormal"/>
        <w:rPr>
          <w:rtl/>
        </w:rPr>
      </w:pPr>
      <w:r>
        <w:rPr>
          <w:rtl/>
        </w:rPr>
        <w:t>10_شيطان كا انسان كى بھول و چوك مي</w:t>
      </w:r>
      <w:r w:rsidR="005619DD">
        <w:rPr>
          <w:rtl/>
        </w:rPr>
        <w:t xml:space="preserve">ں </w:t>
      </w:r>
      <w:r>
        <w:rPr>
          <w:rtl/>
        </w:rPr>
        <w:t>مؤثر كردار ہے_</w:t>
      </w:r>
      <w:r w:rsidRPr="00F9582F">
        <w:rPr>
          <w:rStyle w:val="libArabicChar"/>
          <w:rFonts w:hint="eastAsia"/>
          <w:rtl/>
        </w:rPr>
        <w:t>فأنسا</w:t>
      </w:r>
      <w:r w:rsidR="00F74C81" w:rsidRPr="00EC230E">
        <w:rPr>
          <w:rStyle w:val="libArabicChar"/>
          <w:rFonts w:hint="cs"/>
          <w:rtl/>
        </w:rPr>
        <w:t>ه</w:t>
      </w:r>
      <w:r w:rsidRPr="00F9582F">
        <w:rPr>
          <w:rStyle w:val="libArabicChar"/>
          <w:rtl/>
        </w:rPr>
        <w:t xml:space="preserve"> الشيطان ذكر رب</w:t>
      </w:r>
      <w:r w:rsidR="00F74C81" w:rsidRPr="00EC230E">
        <w:rPr>
          <w:rStyle w:val="libArabicChar"/>
          <w:rFonts w:hint="cs"/>
          <w:rtl/>
        </w:rPr>
        <w:t>ه</w:t>
      </w:r>
    </w:p>
    <w:p w:rsidR="007D01F0" w:rsidRDefault="007D01F0" w:rsidP="00DC3E3F">
      <w:pPr>
        <w:pStyle w:val="libNormal"/>
        <w:rPr>
          <w:rtl/>
        </w:rPr>
      </w:pPr>
      <w:r>
        <w:rPr>
          <w:rtl/>
        </w:rPr>
        <w:t>11_شيطان نے يوسف</w:t>
      </w:r>
      <w:r w:rsidR="000D7666" w:rsidRPr="000D7666">
        <w:rPr>
          <w:rStyle w:val="libAlaemChar"/>
          <w:rtl/>
        </w:rPr>
        <w:t xml:space="preserve"> عليه‌السلام </w:t>
      </w:r>
      <w:r>
        <w:rPr>
          <w:rtl/>
        </w:rPr>
        <w:t>كو زندان مي</w:t>
      </w:r>
      <w:r w:rsidR="005619DD">
        <w:rPr>
          <w:rtl/>
        </w:rPr>
        <w:t xml:space="preserve">ں </w:t>
      </w:r>
      <w:r>
        <w:rPr>
          <w:rtl/>
        </w:rPr>
        <w:t>باقى ركھنے كے ليے اپنى شيطانيت اور خباثت كا اظہار كيا _</w:t>
      </w:r>
    </w:p>
    <w:p w:rsidR="007D01F0" w:rsidRDefault="007D01F0" w:rsidP="00DC3E3F">
      <w:pPr>
        <w:pStyle w:val="libArabic"/>
        <w:rPr>
          <w:rtl/>
        </w:rPr>
      </w:pPr>
      <w:r>
        <w:rPr>
          <w:rFonts w:hint="eastAsia"/>
          <w:rtl/>
        </w:rPr>
        <w:t>فأنسا</w:t>
      </w:r>
      <w:r w:rsidR="00F74C81" w:rsidRPr="008C36F4">
        <w:rPr>
          <w:rFonts w:hint="cs"/>
          <w:rtl/>
        </w:rPr>
        <w:t>ه</w:t>
      </w:r>
      <w:r>
        <w:rPr>
          <w:rtl/>
        </w:rPr>
        <w:t xml:space="preserve"> الشيطان ذكر رب</w:t>
      </w:r>
      <w:r w:rsidR="00F74C81" w:rsidRPr="008C36F4">
        <w:rPr>
          <w:rFonts w:hint="cs"/>
          <w:rtl/>
        </w:rPr>
        <w:t>ه</w:t>
      </w:r>
      <w:r>
        <w:rPr>
          <w:rtl/>
        </w:rPr>
        <w:t xml:space="preserve"> </w:t>
      </w:r>
      <w:r>
        <w:rPr>
          <w:rFonts w:hint="cs"/>
          <w:rtl/>
        </w:rPr>
        <w:t>فلبث</w:t>
      </w:r>
      <w:r>
        <w:rPr>
          <w:rtl/>
        </w:rPr>
        <w:t xml:space="preserve"> </w:t>
      </w:r>
      <w:r>
        <w:rPr>
          <w:rFonts w:hint="cs"/>
          <w:rtl/>
        </w:rPr>
        <w:t>فى</w:t>
      </w:r>
      <w:r>
        <w:rPr>
          <w:rtl/>
        </w:rPr>
        <w:t xml:space="preserve"> السجن</w:t>
      </w:r>
    </w:p>
    <w:p w:rsidR="007D01F0" w:rsidRDefault="007D01F0" w:rsidP="00DC3E3F">
      <w:pPr>
        <w:pStyle w:val="libNormal"/>
        <w:rPr>
          <w:rtl/>
        </w:rPr>
      </w:pPr>
      <w:r>
        <w:rPr>
          <w:rtl/>
        </w:rPr>
        <w:t>12 _ يوسف</w:t>
      </w:r>
      <w:r w:rsidR="000D7666" w:rsidRPr="000D7666">
        <w:rPr>
          <w:rStyle w:val="libAlaemChar"/>
          <w:rtl/>
        </w:rPr>
        <w:t xml:space="preserve"> عليه‌السلام </w:t>
      </w:r>
      <w:r>
        <w:rPr>
          <w:rtl/>
        </w:rPr>
        <w:t>كا زندان سے باہر آنا اور مورد اتہام سے بچ جانا، شيطان كے مقاصدسے سازگار نہي</w:t>
      </w:r>
      <w:r w:rsidR="005619DD">
        <w:rPr>
          <w:rtl/>
        </w:rPr>
        <w:t xml:space="preserve">ں </w:t>
      </w:r>
      <w:r>
        <w:rPr>
          <w:rtl/>
        </w:rPr>
        <w:t>تھا_</w:t>
      </w:r>
    </w:p>
    <w:p w:rsidR="007D01F0" w:rsidRDefault="007D01F0" w:rsidP="00DC3E3F">
      <w:pPr>
        <w:pStyle w:val="libArabic"/>
        <w:rPr>
          <w:rtl/>
        </w:rPr>
      </w:pPr>
      <w:r>
        <w:rPr>
          <w:rFonts w:hint="eastAsia"/>
          <w:rtl/>
        </w:rPr>
        <w:t>فأنسا</w:t>
      </w:r>
      <w:r w:rsidR="00F74C81" w:rsidRPr="008C36F4">
        <w:rPr>
          <w:rFonts w:hint="cs"/>
          <w:rtl/>
        </w:rPr>
        <w:t>ه</w:t>
      </w:r>
      <w:r>
        <w:rPr>
          <w:rtl/>
        </w:rPr>
        <w:t xml:space="preserve"> الشيطان ذكر ربّ</w:t>
      </w:r>
      <w:r w:rsidR="00F74C81" w:rsidRPr="008C36F4">
        <w:rPr>
          <w:rFonts w:hint="cs"/>
          <w:rtl/>
        </w:rPr>
        <w:t>ه</w:t>
      </w:r>
      <w:r>
        <w:rPr>
          <w:rtl/>
        </w:rPr>
        <w:t xml:space="preserve"> </w:t>
      </w:r>
      <w:r>
        <w:rPr>
          <w:rFonts w:hint="cs"/>
          <w:rtl/>
        </w:rPr>
        <w:t>فلبث</w:t>
      </w:r>
      <w:r>
        <w:rPr>
          <w:rtl/>
        </w:rPr>
        <w:t xml:space="preserve"> </w:t>
      </w:r>
      <w:r>
        <w:rPr>
          <w:rFonts w:hint="cs"/>
          <w:rtl/>
        </w:rPr>
        <w:t>فى</w:t>
      </w:r>
      <w:r>
        <w:rPr>
          <w:rtl/>
        </w:rPr>
        <w:t xml:space="preserve"> </w:t>
      </w:r>
      <w:r>
        <w:rPr>
          <w:rFonts w:hint="cs"/>
          <w:rtl/>
        </w:rPr>
        <w:t>السجن</w:t>
      </w:r>
      <w:r>
        <w:rPr>
          <w:rtl/>
        </w:rPr>
        <w:t xml:space="preserve"> </w:t>
      </w:r>
      <w:r>
        <w:rPr>
          <w:rFonts w:hint="cs"/>
          <w:rtl/>
        </w:rPr>
        <w:t>بضع</w:t>
      </w:r>
      <w:r>
        <w:rPr>
          <w:rtl/>
        </w:rPr>
        <w:t xml:space="preserve"> سنين</w:t>
      </w:r>
    </w:p>
    <w:p w:rsidR="007D01F0" w:rsidRDefault="007D01F0" w:rsidP="00DC3E3F">
      <w:pPr>
        <w:pStyle w:val="libNormal"/>
        <w:rPr>
          <w:rtl/>
        </w:rPr>
      </w:pPr>
      <w:r>
        <w:rPr>
          <w:rtl/>
        </w:rPr>
        <w:t>13 _ يوسف(ع) ، بادشاہ كے ساقى كے آزاد ہونے كے بعد كئي سال تك زندان مي</w:t>
      </w:r>
      <w:r w:rsidR="005619DD">
        <w:rPr>
          <w:rtl/>
        </w:rPr>
        <w:t xml:space="preserve">ں </w:t>
      </w:r>
      <w:r>
        <w:rPr>
          <w:rtl/>
        </w:rPr>
        <w:t>رہے_</w:t>
      </w:r>
      <w:r w:rsidRPr="00F9582F">
        <w:rPr>
          <w:rStyle w:val="libArabicChar"/>
          <w:rFonts w:hint="eastAsia"/>
          <w:rtl/>
        </w:rPr>
        <w:t>فلبث</w:t>
      </w:r>
      <w:r w:rsidRPr="00F9582F">
        <w:rPr>
          <w:rStyle w:val="libArabicChar"/>
          <w:rtl/>
        </w:rPr>
        <w:t xml:space="preserve"> فى السجن بضع سنين</w:t>
      </w:r>
    </w:p>
    <w:p w:rsidR="007D01F0" w:rsidRDefault="007D01F0" w:rsidP="00DC3E3F">
      <w:pPr>
        <w:pStyle w:val="libNormal"/>
        <w:rPr>
          <w:rtl/>
        </w:rPr>
      </w:pPr>
      <w:r>
        <w:rPr>
          <w:rtl/>
        </w:rPr>
        <w:t>(بضع) كا معنى ( چند) ہے اوريہ3 سے 10تك مبہم عدد كيلئے كنا يہ ہے_</w:t>
      </w:r>
    </w:p>
    <w:p w:rsidR="007D01F0" w:rsidRDefault="007D01F0" w:rsidP="00DC3E3F">
      <w:pPr>
        <w:pStyle w:val="libNormal"/>
        <w:rPr>
          <w:rtl/>
        </w:rPr>
      </w:pPr>
      <w:r>
        <w:rPr>
          <w:rtl/>
        </w:rPr>
        <w:t>14 _مصر كا بادشاہ اگريوسف</w:t>
      </w:r>
      <w:r w:rsidR="000D7666" w:rsidRPr="000D7666">
        <w:rPr>
          <w:rStyle w:val="libAlaemChar"/>
          <w:rtl/>
        </w:rPr>
        <w:t xml:space="preserve"> عليه‌السلام </w:t>
      </w:r>
      <w:r>
        <w:rPr>
          <w:rtl/>
        </w:rPr>
        <w:t>كى حقيقت سے آگاہ ہوجاتا تو ان كو زندان سے آزاد كرديتا_</w:t>
      </w:r>
    </w:p>
    <w:p w:rsidR="007D01F0" w:rsidRDefault="007D01F0" w:rsidP="00DC3E3F">
      <w:pPr>
        <w:pStyle w:val="libArabic"/>
        <w:rPr>
          <w:rtl/>
        </w:rPr>
      </w:pPr>
      <w:r>
        <w:rPr>
          <w:rFonts w:hint="eastAsia"/>
          <w:rtl/>
        </w:rPr>
        <w:t>فأنسا</w:t>
      </w:r>
      <w:r w:rsidR="00F74C81" w:rsidRPr="008C36F4">
        <w:rPr>
          <w:rFonts w:hint="cs"/>
          <w:rtl/>
        </w:rPr>
        <w:t>ه</w:t>
      </w:r>
      <w:r>
        <w:rPr>
          <w:rtl/>
        </w:rPr>
        <w:t xml:space="preserve"> الشيطان ذكر رب</w:t>
      </w:r>
      <w:r w:rsidR="00F74C81" w:rsidRPr="008C36F4">
        <w:rPr>
          <w:rFonts w:hint="cs"/>
          <w:rtl/>
        </w:rPr>
        <w:t>ه</w:t>
      </w:r>
      <w:r>
        <w:rPr>
          <w:rtl/>
        </w:rPr>
        <w:t xml:space="preserve"> </w:t>
      </w:r>
      <w:r>
        <w:rPr>
          <w:rFonts w:hint="cs"/>
          <w:rtl/>
        </w:rPr>
        <w:t>فلبث</w:t>
      </w:r>
      <w:r>
        <w:rPr>
          <w:rtl/>
        </w:rPr>
        <w:t xml:space="preserve"> </w:t>
      </w:r>
      <w:r>
        <w:rPr>
          <w:rFonts w:hint="cs"/>
          <w:rtl/>
        </w:rPr>
        <w:t>فى</w:t>
      </w:r>
      <w:r>
        <w:rPr>
          <w:rtl/>
        </w:rPr>
        <w:t xml:space="preserve"> </w:t>
      </w:r>
      <w:r>
        <w:rPr>
          <w:rFonts w:hint="cs"/>
          <w:rtl/>
        </w:rPr>
        <w:t>السجن</w:t>
      </w:r>
      <w:r>
        <w:rPr>
          <w:rtl/>
        </w:rPr>
        <w:t xml:space="preserve"> </w:t>
      </w:r>
      <w:r>
        <w:rPr>
          <w:rFonts w:hint="cs"/>
          <w:rtl/>
        </w:rPr>
        <w:t>بضع</w:t>
      </w:r>
      <w:r>
        <w:rPr>
          <w:rtl/>
        </w:rPr>
        <w:t xml:space="preserve"> سنين</w:t>
      </w:r>
    </w:p>
    <w:p w:rsidR="007D01F0" w:rsidRDefault="007D01F0" w:rsidP="00DC3E3F">
      <w:pPr>
        <w:pStyle w:val="libNormal"/>
        <w:rPr>
          <w:rtl/>
        </w:rPr>
      </w:pPr>
      <w:r>
        <w:rPr>
          <w:rtl/>
        </w:rPr>
        <w:t>(لبث) كا معنى ( ٹھہرنا) اور (باقى رہ جانا) ہے مذكورہ بالا معنى جملہ ( لبث ...) كا پہلے والے جملے پر متفرع ہونے سے حاصل ہواہے يعنى شيطان نے بادشاہ كے ساقى كو فراموشى مي</w:t>
      </w:r>
      <w:r w:rsidR="005619DD">
        <w:rPr>
          <w:rtl/>
        </w:rPr>
        <w:t xml:space="preserve">ں </w:t>
      </w:r>
      <w:r>
        <w:rPr>
          <w:rtl/>
        </w:rPr>
        <w:t>ڈال ديا _ جس كے نتيجے مي</w:t>
      </w:r>
      <w:r w:rsidR="005619DD">
        <w:rPr>
          <w:rtl/>
        </w:rPr>
        <w:t xml:space="preserve">ں </w:t>
      </w:r>
      <w:r>
        <w:rPr>
          <w:rtl/>
        </w:rPr>
        <w:t>يوسف</w:t>
      </w:r>
      <w:r w:rsidR="000D7666" w:rsidRPr="000D7666">
        <w:rPr>
          <w:rStyle w:val="libAlaemChar"/>
          <w:rtl/>
        </w:rPr>
        <w:t xml:space="preserve"> عليه‌السلام </w:t>
      </w:r>
      <w:r>
        <w:rPr>
          <w:rtl/>
        </w:rPr>
        <w:t>كئي سالو</w:t>
      </w:r>
      <w:r w:rsidR="005619DD">
        <w:rPr>
          <w:rtl/>
        </w:rPr>
        <w:t xml:space="preserve">ں </w:t>
      </w:r>
      <w:r>
        <w:rPr>
          <w:rtl/>
        </w:rPr>
        <w:t>تك زندان مي</w:t>
      </w:r>
      <w:r w:rsidR="005619DD">
        <w:rPr>
          <w:rtl/>
        </w:rPr>
        <w:t xml:space="preserve">ں </w:t>
      </w:r>
      <w:r>
        <w:rPr>
          <w:rtl/>
        </w:rPr>
        <w:t>پڑے رہے _</w:t>
      </w:r>
    </w:p>
    <w:p w:rsidR="007D01F0" w:rsidRDefault="007D01F0" w:rsidP="00DC3E3F">
      <w:pPr>
        <w:pStyle w:val="libNormal"/>
        <w:rPr>
          <w:rtl/>
        </w:rPr>
      </w:pPr>
      <w:r>
        <w:rPr>
          <w:rtl/>
        </w:rPr>
        <w:t xml:space="preserve">15_ </w:t>
      </w:r>
      <w:r w:rsidRPr="00F9582F">
        <w:rPr>
          <w:rStyle w:val="libArabicChar"/>
          <w:rtl/>
        </w:rPr>
        <w:t>'' عن أبى عبداللّ</w:t>
      </w:r>
      <w:r w:rsidR="00F74C81" w:rsidRPr="00EC230E">
        <w:rPr>
          <w:rStyle w:val="libArabicChar"/>
          <w:rFonts w:hint="cs"/>
          <w:rtl/>
        </w:rPr>
        <w:t>ه</w:t>
      </w:r>
      <w:r w:rsidRPr="00F9582F">
        <w:rPr>
          <w:rStyle w:val="libArabicChar"/>
          <w:rtl/>
        </w:rPr>
        <w:t>'' ... (</w:t>
      </w:r>
      <w:r w:rsidRPr="00F9582F">
        <w:rPr>
          <w:rStyle w:val="libArabicChar"/>
          <w:rFonts w:hint="cs"/>
          <w:rtl/>
        </w:rPr>
        <w:t>فى</w:t>
      </w:r>
      <w:r w:rsidRPr="00F9582F">
        <w:rPr>
          <w:rStyle w:val="libArabicChar"/>
          <w:rtl/>
        </w:rPr>
        <w:t xml:space="preserve"> </w:t>
      </w:r>
      <w:r w:rsidRPr="00F9582F">
        <w:rPr>
          <w:rStyle w:val="libArabicChar"/>
          <w:rFonts w:hint="cs"/>
          <w:rtl/>
        </w:rPr>
        <w:t>قول</w:t>
      </w:r>
      <w:r w:rsidRPr="00F9582F">
        <w:rPr>
          <w:rStyle w:val="libArabicChar"/>
          <w:rtl/>
        </w:rPr>
        <w:t xml:space="preserve"> </w:t>
      </w:r>
      <w:r w:rsidRPr="00F9582F">
        <w:rPr>
          <w:rStyle w:val="libArabicChar"/>
          <w:rFonts w:hint="cs"/>
          <w:rtl/>
        </w:rPr>
        <w:t>اللّ</w:t>
      </w:r>
      <w:r w:rsidR="00F74C81" w:rsidRPr="00EC230E">
        <w:rPr>
          <w:rStyle w:val="libArabicChar"/>
          <w:rFonts w:hint="cs"/>
          <w:rtl/>
        </w:rPr>
        <w:t>ه</w:t>
      </w:r>
      <w:r w:rsidRPr="00F9582F">
        <w:rPr>
          <w:rStyle w:val="libArabicChar"/>
          <w:rtl/>
        </w:rPr>
        <w:t xml:space="preserve"> ) </w:t>
      </w:r>
      <w:r w:rsidRPr="00F9582F">
        <w:rPr>
          <w:rStyle w:val="libArabicChar"/>
          <w:rFonts w:hint="cs"/>
          <w:rtl/>
        </w:rPr>
        <w:t>قال</w:t>
      </w:r>
      <w:r w:rsidRPr="00F9582F">
        <w:rPr>
          <w:rStyle w:val="libArabicChar"/>
          <w:rtl/>
        </w:rPr>
        <w:t xml:space="preserve"> </w:t>
      </w:r>
      <w:r w:rsidRPr="00F9582F">
        <w:rPr>
          <w:rStyle w:val="libArabicChar"/>
          <w:rFonts w:hint="cs"/>
          <w:rtl/>
        </w:rPr>
        <w:t>للّذى</w:t>
      </w:r>
      <w:r w:rsidRPr="00F9582F">
        <w:rPr>
          <w:rStyle w:val="libArabicChar"/>
          <w:rtl/>
        </w:rPr>
        <w:t xml:space="preserve"> </w:t>
      </w:r>
      <w:r w:rsidRPr="00F9582F">
        <w:rPr>
          <w:rStyle w:val="libArabicChar"/>
          <w:rFonts w:hint="cs"/>
          <w:rtl/>
        </w:rPr>
        <w:t>ظنّ</w:t>
      </w:r>
      <w:r w:rsidRPr="00F9582F">
        <w:rPr>
          <w:rStyle w:val="libArabicChar"/>
          <w:rtl/>
        </w:rPr>
        <w:t xml:space="preserve"> </w:t>
      </w:r>
      <w:r w:rsidRPr="00F9582F">
        <w:rPr>
          <w:rStyle w:val="libArabicChar"/>
          <w:rFonts w:hint="cs"/>
          <w:rtl/>
        </w:rPr>
        <w:t>أن</w:t>
      </w:r>
      <w:r w:rsidR="00F74C81" w:rsidRPr="00EC230E">
        <w:rPr>
          <w:rStyle w:val="libArabicChar"/>
          <w:rFonts w:hint="cs"/>
          <w:rtl/>
        </w:rPr>
        <w:t>ه</w:t>
      </w:r>
      <w:r w:rsidRPr="00F9582F">
        <w:rPr>
          <w:rStyle w:val="libArabicChar"/>
          <w:rtl/>
        </w:rPr>
        <w:t xml:space="preserve"> </w:t>
      </w:r>
      <w:r w:rsidRPr="00F9582F">
        <w:rPr>
          <w:rStyle w:val="libArabicChar"/>
          <w:rFonts w:hint="cs"/>
          <w:rtl/>
        </w:rPr>
        <w:t>ناج</w:t>
      </w:r>
      <w:r w:rsidRPr="00F9582F">
        <w:rPr>
          <w:rStyle w:val="libArabicChar"/>
          <w:rtl/>
        </w:rPr>
        <w:t xml:space="preserve"> </w:t>
      </w:r>
      <w:r w:rsidRPr="00F9582F">
        <w:rPr>
          <w:rStyle w:val="libArabicChar"/>
          <w:rFonts w:hint="cs"/>
          <w:rtl/>
        </w:rPr>
        <w:t>من</w:t>
      </w:r>
      <w:r w:rsidR="00F74C81" w:rsidRPr="00EC230E">
        <w:rPr>
          <w:rStyle w:val="libArabicChar"/>
          <w:rFonts w:hint="cs"/>
          <w:rtl/>
        </w:rPr>
        <w:t>ه</w:t>
      </w:r>
      <w:r w:rsidRPr="00F9582F">
        <w:rPr>
          <w:rStyle w:val="libArabicChar"/>
          <w:rFonts w:hint="cs"/>
          <w:rtl/>
        </w:rPr>
        <w:t>ما</w:t>
      </w:r>
      <w:r w:rsidRPr="00F9582F">
        <w:rPr>
          <w:rStyle w:val="libArabicChar"/>
          <w:rtl/>
        </w:rPr>
        <w:t xml:space="preserve"> </w:t>
      </w:r>
      <w:r w:rsidRPr="00F9582F">
        <w:rPr>
          <w:rStyle w:val="libArabicChar"/>
          <w:rFonts w:hint="cs"/>
          <w:rtl/>
        </w:rPr>
        <w:t>اذكرنى</w:t>
      </w:r>
      <w:r w:rsidRPr="00F9582F">
        <w:rPr>
          <w:rStyle w:val="libArabicChar"/>
          <w:rtl/>
        </w:rPr>
        <w:t xml:space="preserve"> </w:t>
      </w:r>
      <w:r w:rsidRPr="00F9582F">
        <w:rPr>
          <w:rStyle w:val="libArabicChar"/>
          <w:rFonts w:hint="cs"/>
          <w:rtl/>
        </w:rPr>
        <w:t>عند</w:t>
      </w:r>
      <w:r w:rsidRPr="00F9582F">
        <w:rPr>
          <w:rStyle w:val="libArabicChar"/>
          <w:rtl/>
        </w:rPr>
        <w:t xml:space="preserve"> </w:t>
      </w:r>
      <w:r w:rsidRPr="00F9582F">
        <w:rPr>
          <w:rStyle w:val="libArabicChar"/>
          <w:rFonts w:hint="cs"/>
          <w:rtl/>
        </w:rPr>
        <w:t>ربك</w:t>
      </w:r>
      <w:r w:rsidRPr="00F9582F">
        <w:rPr>
          <w:rStyle w:val="libArabicChar"/>
          <w:rtl/>
        </w:rPr>
        <w:t xml:space="preserve">'' </w:t>
      </w:r>
      <w:r w:rsidRPr="00F9582F">
        <w:rPr>
          <w:rStyle w:val="libArabicChar"/>
          <w:rFonts w:hint="cs"/>
          <w:rtl/>
        </w:rPr>
        <w:t>قال</w:t>
      </w:r>
      <w:r w:rsidRPr="00F9582F">
        <w:rPr>
          <w:rStyle w:val="libArabicChar"/>
          <w:rtl/>
        </w:rPr>
        <w:t>: و لم يفزع يوسف فى حال</w:t>
      </w:r>
      <w:r w:rsidR="00F74C81" w:rsidRPr="00EC230E">
        <w:rPr>
          <w:rStyle w:val="libArabicChar"/>
          <w:rFonts w:hint="cs"/>
          <w:rtl/>
        </w:rPr>
        <w:t>ه</w:t>
      </w:r>
      <w:r w:rsidRPr="00F9582F">
        <w:rPr>
          <w:rStyle w:val="libArabicChar"/>
          <w:rtl/>
        </w:rPr>
        <w:t xml:space="preserve"> </w:t>
      </w:r>
      <w:r w:rsidRPr="00F9582F">
        <w:rPr>
          <w:rStyle w:val="libArabicChar"/>
          <w:rFonts w:hint="cs"/>
          <w:rtl/>
        </w:rPr>
        <w:t>الى</w:t>
      </w:r>
      <w:r w:rsidRPr="00F9582F">
        <w:rPr>
          <w:rStyle w:val="libArabicChar"/>
          <w:rtl/>
        </w:rPr>
        <w:t xml:space="preserve"> </w:t>
      </w:r>
      <w:r w:rsidRPr="00F9582F">
        <w:rPr>
          <w:rStyle w:val="libArabicChar"/>
          <w:rFonts w:hint="cs"/>
          <w:rtl/>
        </w:rPr>
        <w:t>اللّ</w:t>
      </w:r>
      <w:r w:rsidR="00F74C81" w:rsidRPr="00EC230E">
        <w:rPr>
          <w:rStyle w:val="libArabicChar"/>
          <w:rFonts w:hint="cs"/>
          <w:rtl/>
        </w:rPr>
        <w:t>ه</w:t>
      </w:r>
      <w:r w:rsidRPr="00F9582F">
        <w:rPr>
          <w:rStyle w:val="libArabicChar"/>
          <w:rtl/>
        </w:rPr>
        <w:t xml:space="preserve"> </w:t>
      </w:r>
      <w:r w:rsidRPr="00F9582F">
        <w:rPr>
          <w:rStyle w:val="libArabicChar"/>
          <w:rFonts w:hint="cs"/>
          <w:rtl/>
        </w:rPr>
        <w:t>فيدعو</w:t>
      </w:r>
      <w:r w:rsidR="00F74C81" w:rsidRPr="00EC230E">
        <w:rPr>
          <w:rStyle w:val="libArabicChar"/>
          <w:rFonts w:hint="cs"/>
          <w:rtl/>
        </w:rPr>
        <w:t>ه</w:t>
      </w:r>
      <w:r w:rsidRPr="00F9582F">
        <w:rPr>
          <w:rStyle w:val="libArabicChar"/>
          <w:rtl/>
        </w:rPr>
        <w:t xml:space="preserve"> </w:t>
      </w:r>
      <w:r w:rsidRPr="00F9582F">
        <w:rPr>
          <w:rStyle w:val="libArabicChar"/>
          <w:rFonts w:hint="cs"/>
          <w:rtl/>
        </w:rPr>
        <w:t>فلذالك</w:t>
      </w:r>
      <w:r w:rsidRPr="00F9582F">
        <w:rPr>
          <w:rStyle w:val="libArabicChar"/>
          <w:rtl/>
        </w:rPr>
        <w:t xml:space="preserve"> </w:t>
      </w:r>
      <w:r w:rsidRPr="00F9582F">
        <w:rPr>
          <w:rStyle w:val="libArabicChar"/>
          <w:rFonts w:hint="cs"/>
          <w:rtl/>
        </w:rPr>
        <w:t>قال</w:t>
      </w:r>
      <w:r w:rsidRPr="00F9582F">
        <w:rPr>
          <w:rStyle w:val="libArabicChar"/>
          <w:rtl/>
        </w:rPr>
        <w:t xml:space="preserve"> </w:t>
      </w:r>
      <w:r w:rsidRPr="00F9582F">
        <w:rPr>
          <w:rStyle w:val="libArabicChar"/>
          <w:rFonts w:hint="cs"/>
          <w:rtl/>
        </w:rPr>
        <w:t>اللّ</w:t>
      </w:r>
      <w:r w:rsidR="00F74C81" w:rsidRPr="00EC230E">
        <w:rPr>
          <w:rStyle w:val="libArabicChar"/>
          <w:rFonts w:hint="cs"/>
          <w:rtl/>
        </w:rPr>
        <w:t>ه</w:t>
      </w:r>
      <w:r w:rsidRPr="00F9582F">
        <w:rPr>
          <w:rStyle w:val="libArabicChar"/>
          <w:rtl/>
        </w:rPr>
        <w:t xml:space="preserve"> (</w:t>
      </w:r>
      <w:r w:rsidRPr="00F9582F">
        <w:rPr>
          <w:rStyle w:val="libArabicChar"/>
          <w:rFonts w:hint="cs"/>
          <w:rtl/>
        </w:rPr>
        <w:t>فأنسا</w:t>
      </w:r>
      <w:r w:rsidR="00F74C81" w:rsidRPr="00EC230E">
        <w:rPr>
          <w:rStyle w:val="libArabicChar"/>
          <w:rFonts w:hint="cs"/>
          <w:rtl/>
        </w:rPr>
        <w:t>ه</w:t>
      </w:r>
      <w:r w:rsidRPr="00F9582F">
        <w:rPr>
          <w:rStyle w:val="libArabicChar"/>
          <w:rtl/>
        </w:rPr>
        <w:t xml:space="preserve"> </w:t>
      </w:r>
      <w:r w:rsidRPr="00F9582F">
        <w:rPr>
          <w:rStyle w:val="libArabicChar"/>
          <w:rFonts w:hint="cs"/>
          <w:rtl/>
        </w:rPr>
        <w:t>الشيطان</w:t>
      </w:r>
      <w:r w:rsidRPr="00F9582F">
        <w:rPr>
          <w:rStyle w:val="libArabicChar"/>
          <w:rtl/>
        </w:rPr>
        <w:t xml:space="preserve"> </w:t>
      </w:r>
      <w:r w:rsidRPr="00F9582F">
        <w:rPr>
          <w:rStyle w:val="libArabicChar"/>
          <w:rFonts w:hint="cs"/>
          <w:rtl/>
        </w:rPr>
        <w:t>ذكر</w:t>
      </w:r>
      <w:r w:rsidRPr="00F9582F">
        <w:rPr>
          <w:rStyle w:val="libArabicChar"/>
          <w:rtl/>
        </w:rPr>
        <w:t xml:space="preserve"> </w:t>
      </w:r>
      <w:r w:rsidRPr="00F9582F">
        <w:rPr>
          <w:rStyle w:val="libArabicChar"/>
          <w:rFonts w:hint="cs"/>
          <w:rtl/>
        </w:rPr>
        <w:t>رب</w:t>
      </w:r>
      <w:r w:rsidR="00F74C81" w:rsidRPr="00EC230E">
        <w:rPr>
          <w:rStyle w:val="libArabicChar"/>
          <w:rFonts w:hint="cs"/>
          <w:rtl/>
        </w:rPr>
        <w:t>ه</w:t>
      </w:r>
      <w:r w:rsidRPr="00F9582F">
        <w:rPr>
          <w:rStyle w:val="libArabicChar"/>
          <w:rtl/>
        </w:rPr>
        <w:t xml:space="preserve"> </w:t>
      </w:r>
      <w:r w:rsidRPr="00F9582F">
        <w:rPr>
          <w:rStyle w:val="libArabicChar"/>
          <w:rFonts w:hint="cs"/>
          <w:rtl/>
        </w:rPr>
        <w:t>فلبث</w:t>
      </w:r>
      <w:r w:rsidRPr="00F9582F">
        <w:rPr>
          <w:rStyle w:val="libArabicChar"/>
          <w:rtl/>
        </w:rPr>
        <w:t xml:space="preserve"> </w:t>
      </w:r>
      <w:r w:rsidRPr="00F9582F">
        <w:rPr>
          <w:rStyle w:val="libArabicChar"/>
          <w:rFonts w:hint="cs"/>
          <w:rtl/>
        </w:rPr>
        <w:t>فى</w:t>
      </w:r>
      <w:r w:rsidRPr="00F9582F">
        <w:rPr>
          <w:rStyle w:val="libArabicChar"/>
          <w:rtl/>
        </w:rPr>
        <w:t xml:space="preserve"> </w:t>
      </w:r>
      <w:r w:rsidRPr="00F9582F">
        <w:rPr>
          <w:rStyle w:val="libArabicChar"/>
          <w:rFonts w:hint="cs"/>
          <w:rtl/>
        </w:rPr>
        <w:t>السجن</w:t>
      </w:r>
      <w:r w:rsidRPr="00F9582F">
        <w:rPr>
          <w:rStyle w:val="libArabicChar"/>
          <w:rtl/>
        </w:rPr>
        <w:t xml:space="preserve"> </w:t>
      </w:r>
      <w:r w:rsidRPr="00F9582F">
        <w:rPr>
          <w:rStyle w:val="libArabicChar"/>
          <w:rFonts w:hint="cs"/>
          <w:rtl/>
        </w:rPr>
        <w:t>بضع</w:t>
      </w:r>
      <w:r w:rsidRPr="00F9582F">
        <w:rPr>
          <w:rStyle w:val="libArabicChar"/>
          <w:rtl/>
        </w:rPr>
        <w:t xml:space="preserve"> </w:t>
      </w:r>
      <w:r w:rsidRPr="00F9582F">
        <w:rPr>
          <w:rStyle w:val="libArabicChar"/>
          <w:rFonts w:hint="cs"/>
          <w:rtl/>
        </w:rPr>
        <w:t>سنينّ</w:t>
      </w:r>
      <w:r w:rsidRPr="00F9582F">
        <w:rPr>
          <w:rStyle w:val="libArabicChar"/>
          <w:rtl/>
        </w:rPr>
        <w:t xml:space="preserve"> ... ''</w:t>
      </w:r>
      <w:r>
        <w:rPr>
          <w:rtl/>
        </w:rPr>
        <w:t xml:space="preserve"> </w:t>
      </w:r>
      <w:r w:rsidRPr="00F9582F">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اس قول خدا ( قال للذى ... اذكرنى عند ربك) كے بارے مي</w:t>
      </w:r>
      <w:r w:rsidR="005619DD">
        <w:rPr>
          <w:rtl/>
        </w:rPr>
        <w:t xml:space="preserve">ں </w:t>
      </w:r>
      <w:r>
        <w:rPr>
          <w:rtl/>
        </w:rPr>
        <w:t>روايت ہے كہ حضرت</w:t>
      </w:r>
      <w:r w:rsidR="000D7666" w:rsidRPr="000D7666">
        <w:rPr>
          <w:rStyle w:val="libAlaemChar"/>
          <w:rtl/>
        </w:rPr>
        <w:t xml:space="preserve"> عليه‌السلام </w:t>
      </w:r>
      <w:r>
        <w:rPr>
          <w:rtl/>
        </w:rPr>
        <w:t>نے فرمايا : يوسف(ع) نے اس حالت مي</w:t>
      </w:r>
      <w:r w:rsidR="005619DD">
        <w:rPr>
          <w:rtl/>
        </w:rPr>
        <w:t xml:space="preserve">ں </w:t>
      </w:r>
      <w:r>
        <w:rPr>
          <w:rtl/>
        </w:rPr>
        <w:t>خداكى پناہ نہي</w:t>
      </w:r>
      <w:r w:rsidR="005619DD">
        <w:rPr>
          <w:rtl/>
        </w:rPr>
        <w:t xml:space="preserve">ں </w:t>
      </w:r>
      <w:r>
        <w:rPr>
          <w:rtl/>
        </w:rPr>
        <w:t>مانگى جسكى وجہ سے خداوند متعال نے فرمايا : (</w:t>
      </w:r>
      <w:r w:rsidRPr="00F9582F">
        <w:rPr>
          <w:rStyle w:val="libArabicChar"/>
          <w:rtl/>
        </w:rPr>
        <w:t>فأنسا</w:t>
      </w:r>
      <w:r w:rsidR="00F74C81" w:rsidRPr="00EC230E">
        <w:rPr>
          <w:rStyle w:val="libArabicChar"/>
          <w:rFonts w:hint="cs"/>
          <w:rtl/>
        </w:rPr>
        <w:t>ه</w:t>
      </w:r>
      <w:r w:rsidRPr="00F9582F">
        <w:rPr>
          <w:rStyle w:val="libArabicChar"/>
          <w:rtl/>
        </w:rPr>
        <w:t xml:space="preserve"> </w:t>
      </w:r>
      <w:r w:rsidRPr="00F9582F">
        <w:rPr>
          <w:rStyle w:val="libArabicChar"/>
          <w:rFonts w:hint="cs"/>
          <w:rtl/>
        </w:rPr>
        <w:t>الشيطان</w:t>
      </w:r>
      <w:r w:rsidRPr="00F9582F">
        <w:rPr>
          <w:rStyle w:val="libArabicChar"/>
          <w:rtl/>
        </w:rPr>
        <w:t xml:space="preserve"> </w:t>
      </w:r>
      <w:r w:rsidRPr="00F9582F">
        <w:rPr>
          <w:rStyle w:val="libArabicChar"/>
          <w:rFonts w:hint="cs"/>
          <w:rtl/>
        </w:rPr>
        <w:t>ذكر</w:t>
      </w:r>
      <w:r w:rsidRPr="00F9582F">
        <w:rPr>
          <w:rStyle w:val="libArabicChar"/>
          <w:rtl/>
        </w:rPr>
        <w:t xml:space="preserve"> </w:t>
      </w:r>
      <w:r w:rsidRPr="00F9582F">
        <w:rPr>
          <w:rStyle w:val="libArabicChar"/>
          <w:rFonts w:hint="cs"/>
          <w:rtl/>
        </w:rPr>
        <w:t>رب</w:t>
      </w:r>
      <w:r w:rsidR="00F74C81" w:rsidRPr="00EC230E">
        <w:rPr>
          <w:rStyle w:val="libArabicChar"/>
          <w:rFonts w:hint="cs"/>
          <w:rtl/>
        </w:rPr>
        <w:t>ه</w:t>
      </w:r>
      <w:r>
        <w:rPr>
          <w:rtl/>
        </w:rPr>
        <w:t>)</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عياشى ج2 ص 176، ح 23; نورالثقلين ج2 ص 426; ح 73_</w:t>
      </w:r>
    </w:p>
    <w:p w:rsidR="00F9582F"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16_ </w:t>
      </w:r>
      <w:r w:rsidRPr="008C6786">
        <w:rPr>
          <w:rStyle w:val="libArabicChar"/>
          <w:rtl/>
        </w:rPr>
        <w:t>عن أبى عبداللّ</w:t>
      </w:r>
      <w:r w:rsidR="00F74C81" w:rsidRPr="00EC230E">
        <w:rPr>
          <w:rStyle w:val="libArabicChar"/>
          <w:rFonts w:hint="cs"/>
          <w:rtl/>
        </w:rPr>
        <w:t>ه</w:t>
      </w:r>
      <w:r w:rsidR="000D7666" w:rsidRPr="000D7666">
        <w:rPr>
          <w:rStyle w:val="libAlaemChar"/>
          <w:rtl/>
        </w:rPr>
        <w:t xml:space="preserve"> عليه‌السلام </w:t>
      </w:r>
      <w:r w:rsidRPr="008C6786">
        <w:rPr>
          <w:rStyle w:val="libArabicChar"/>
          <w:rFonts w:hint="cs"/>
          <w:rtl/>
        </w:rPr>
        <w:t>فى</w:t>
      </w:r>
      <w:r w:rsidRPr="008C6786">
        <w:rPr>
          <w:rStyle w:val="libArabicChar"/>
          <w:rtl/>
        </w:rPr>
        <w:t xml:space="preserve"> </w:t>
      </w:r>
      <w:r w:rsidRPr="008C6786">
        <w:rPr>
          <w:rStyle w:val="libArabicChar"/>
          <w:rFonts w:hint="cs"/>
          <w:rtl/>
        </w:rPr>
        <w:t>قول</w:t>
      </w:r>
      <w:r w:rsidRPr="008C6786">
        <w:rPr>
          <w:rStyle w:val="libArabicChar"/>
          <w:rtl/>
        </w:rPr>
        <w:t xml:space="preserve"> </w:t>
      </w:r>
      <w:r w:rsidRPr="008C6786">
        <w:rPr>
          <w:rStyle w:val="libArabicChar"/>
          <w:rFonts w:hint="cs"/>
          <w:rtl/>
        </w:rPr>
        <w:t>اللّ</w:t>
      </w:r>
      <w:r w:rsidR="00F74C81" w:rsidRPr="00EC230E">
        <w:rPr>
          <w:rStyle w:val="libArabicChar"/>
          <w:rFonts w:hint="cs"/>
          <w:rtl/>
        </w:rPr>
        <w:t>ه</w:t>
      </w:r>
      <w:r w:rsidRPr="008C6786">
        <w:rPr>
          <w:rStyle w:val="libArabicChar"/>
          <w:rtl/>
        </w:rPr>
        <w:t xml:space="preserve"> </w:t>
      </w:r>
      <w:r w:rsidRPr="008C6786">
        <w:rPr>
          <w:rStyle w:val="libArabicChar"/>
          <w:rFonts w:hint="cs"/>
          <w:rtl/>
        </w:rPr>
        <w:t>تعالى</w:t>
      </w:r>
      <w:r w:rsidRPr="008C6786">
        <w:rPr>
          <w:rStyle w:val="libArabicChar"/>
          <w:rtl/>
        </w:rPr>
        <w:t xml:space="preserve"> : '' </w:t>
      </w:r>
      <w:r w:rsidRPr="008C6786">
        <w:rPr>
          <w:rStyle w:val="libArabicChar"/>
          <w:rFonts w:hint="cs"/>
          <w:rtl/>
        </w:rPr>
        <w:t>فلبث</w:t>
      </w:r>
      <w:r w:rsidRPr="008C6786">
        <w:rPr>
          <w:rStyle w:val="libArabicChar"/>
          <w:rtl/>
        </w:rPr>
        <w:t xml:space="preserve"> </w:t>
      </w:r>
      <w:r w:rsidRPr="008C6786">
        <w:rPr>
          <w:rStyle w:val="libArabicChar"/>
          <w:rFonts w:hint="cs"/>
          <w:rtl/>
        </w:rPr>
        <w:t>فى</w:t>
      </w:r>
      <w:r w:rsidRPr="008C6786">
        <w:rPr>
          <w:rStyle w:val="libArabicChar"/>
          <w:rtl/>
        </w:rPr>
        <w:t xml:space="preserve"> </w:t>
      </w:r>
      <w:r w:rsidRPr="008C6786">
        <w:rPr>
          <w:rStyle w:val="libArabicChar"/>
          <w:rFonts w:hint="cs"/>
          <w:rtl/>
        </w:rPr>
        <w:t>السجن</w:t>
      </w:r>
      <w:r w:rsidRPr="008C6786">
        <w:rPr>
          <w:rStyle w:val="libArabicChar"/>
          <w:rtl/>
        </w:rPr>
        <w:t xml:space="preserve"> </w:t>
      </w:r>
      <w:r w:rsidRPr="008C6786">
        <w:rPr>
          <w:rStyle w:val="libArabicChar"/>
          <w:rFonts w:hint="cs"/>
          <w:rtl/>
        </w:rPr>
        <w:t>بضع</w:t>
      </w:r>
      <w:r w:rsidRPr="008C6786">
        <w:rPr>
          <w:rStyle w:val="libArabicChar"/>
          <w:rtl/>
        </w:rPr>
        <w:t xml:space="preserve"> </w:t>
      </w:r>
      <w:r w:rsidRPr="008C6786">
        <w:rPr>
          <w:rStyle w:val="libArabicChar"/>
          <w:rFonts w:hint="cs"/>
          <w:rtl/>
        </w:rPr>
        <w:t>سنين</w:t>
      </w:r>
      <w:r w:rsidRPr="008C6786">
        <w:rPr>
          <w:rStyle w:val="libArabicChar"/>
          <w:rtl/>
        </w:rPr>
        <w:t xml:space="preserve">'' </w:t>
      </w:r>
      <w:r w:rsidRPr="008C6786">
        <w:rPr>
          <w:rStyle w:val="libArabicChar"/>
          <w:rFonts w:hint="cs"/>
          <w:rtl/>
        </w:rPr>
        <w:t>قال</w:t>
      </w:r>
      <w:r w:rsidRPr="008C6786">
        <w:rPr>
          <w:rStyle w:val="libArabicChar"/>
          <w:rtl/>
        </w:rPr>
        <w:t xml:space="preserve">: </w:t>
      </w:r>
      <w:r w:rsidRPr="008C6786">
        <w:rPr>
          <w:rStyle w:val="libArabicChar"/>
          <w:rFonts w:hint="cs"/>
          <w:rtl/>
        </w:rPr>
        <w:t>سبع</w:t>
      </w:r>
      <w:r w:rsidRPr="008C6786">
        <w:rPr>
          <w:rStyle w:val="libArabicChar"/>
          <w:rtl/>
        </w:rPr>
        <w:t xml:space="preserve"> </w:t>
      </w:r>
      <w:r w:rsidRPr="008C6786">
        <w:rPr>
          <w:rStyle w:val="libArabicChar"/>
          <w:rFonts w:hint="cs"/>
          <w:rtl/>
        </w:rPr>
        <w:t>سنين</w:t>
      </w:r>
      <w:r>
        <w:rPr>
          <w:rtl/>
        </w:rPr>
        <w:t xml:space="preserve"> </w:t>
      </w:r>
      <w:r w:rsidRPr="008C6786">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قول خدا ( فلبث فى السجن بضع سنين ) كے بارے مي</w:t>
      </w:r>
      <w:r w:rsidR="005619DD">
        <w:rPr>
          <w:rtl/>
        </w:rPr>
        <w:t xml:space="preserve">ں </w:t>
      </w:r>
      <w:r>
        <w:rPr>
          <w:rtl/>
        </w:rPr>
        <w:t>روايت ہے كہ آپ(ع) نے فرمايا: (بضع سنين ) سے مراد سات سال ہي</w:t>
      </w:r>
      <w:r w:rsidR="005619DD">
        <w:rPr>
          <w:rtl/>
        </w:rPr>
        <w:t xml:space="preserve">ں </w:t>
      </w:r>
      <w:r>
        <w:rPr>
          <w:rtl/>
        </w:rPr>
        <w:t>_</w:t>
      </w:r>
    </w:p>
    <w:p w:rsidR="007D01F0" w:rsidRDefault="007D01F0" w:rsidP="00DC3E3F">
      <w:pPr>
        <w:pStyle w:val="libNormal"/>
        <w:rPr>
          <w:rtl/>
        </w:rPr>
      </w:pPr>
      <w:r>
        <w:rPr>
          <w:rFonts w:hint="eastAsia"/>
          <w:rtl/>
        </w:rPr>
        <w:t>احكام</w:t>
      </w:r>
      <w:r>
        <w:rPr>
          <w:rtl/>
        </w:rPr>
        <w:t xml:space="preserve"> : 4</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اور مادى اسباب سے مدد حاصل كرنا 3</w:t>
      </w:r>
    </w:p>
    <w:p w:rsidR="007D01F0" w:rsidRDefault="007D01F0" w:rsidP="00DC3E3F">
      <w:pPr>
        <w:pStyle w:val="libNormal"/>
        <w:rPr>
          <w:rtl/>
        </w:rPr>
      </w:pPr>
      <w:r>
        <w:rPr>
          <w:rFonts w:hint="eastAsia"/>
          <w:rtl/>
        </w:rPr>
        <w:t>روايت</w:t>
      </w:r>
      <w:r>
        <w:rPr>
          <w:rtl/>
        </w:rPr>
        <w:t xml:space="preserve"> : 15،16</w:t>
      </w:r>
    </w:p>
    <w:p w:rsidR="007D01F0" w:rsidRDefault="007D01F0" w:rsidP="00DC3E3F">
      <w:pPr>
        <w:pStyle w:val="libNormal"/>
        <w:rPr>
          <w:rtl/>
        </w:rPr>
      </w:pPr>
      <w:r>
        <w:rPr>
          <w:rFonts w:hint="eastAsia"/>
          <w:rtl/>
        </w:rPr>
        <w:t>سختى</w:t>
      </w:r>
      <w:r>
        <w:rPr>
          <w:rtl/>
        </w:rPr>
        <w:t xml:space="preserve"> :</w:t>
      </w:r>
      <w:r>
        <w:rPr>
          <w:rFonts w:hint="eastAsia"/>
          <w:rtl/>
        </w:rPr>
        <w:t>سختى</w:t>
      </w:r>
      <w:r>
        <w:rPr>
          <w:rtl/>
        </w:rPr>
        <w:t xml:space="preserve"> سے نجات كى اہميت 4</w:t>
      </w:r>
    </w:p>
    <w:p w:rsidR="007D01F0" w:rsidRDefault="007D01F0" w:rsidP="00DC3E3F">
      <w:pPr>
        <w:pStyle w:val="libNormal"/>
        <w:rPr>
          <w:rtl/>
        </w:rPr>
      </w:pPr>
      <w:r>
        <w:rPr>
          <w:rFonts w:hint="eastAsia"/>
          <w:rtl/>
        </w:rPr>
        <w:t>شيطان</w:t>
      </w:r>
      <w:r>
        <w:rPr>
          <w:rtl/>
        </w:rPr>
        <w:t xml:space="preserve"> :</w:t>
      </w:r>
      <w:r>
        <w:rPr>
          <w:rFonts w:hint="eastAsia"/>
          <w:rtl/>
        </w:rPr>
        <w:t>شيطان</w:t>
      </w:r>
      <w:r>
        <w:rPr>
          <w:rtl/>
        </w:rPr>
        <w:t xml:space="preserve"> اور مصر كے بادشاہ كا ساقى 9;شيطان اور يوسف</w:t>
      </w:r>
      <w:r w:rsidR="000D7666" w:rsidRPr="000D7666">
        <w:rPr>
          <w:rStyle w:val="libAlaemChar"/>
          <w:rtl/>
        </w:rPr>
        <w:t xml:space="preserve"> عليه‌السلام </w:t>
      </w:r>
      <w:r>
        <w:rPr>
          <w:rtl/>
        </w:rPr>
        <w:t>كا برائت كرنا 12 ;شيطان اور يوسف</w:t>
      </w:r>
      <w:r w:rsidR="000D7666" w:rsidRPr="000D7666">
        <w:rPr>
          <w:rStyle w:val="libAlaemChar"/>
          <w:rtl/>
        </w:rPr>
        <w:t xml:space="preserve"> عليه‌السلام </w:t>
      </w:r>
      <w:r>
        <w:rPr>
          <w:rtl/>
        </w:rPr>
        <w:t>كى نجات 12;شيطان كاكردار 9، 10; شيطان كى شيطنت 11</w:t>
      </w:r>
    </w:p>
    <w:p w:rsidR="007D01F0" w:rsidRDefault="007D01F0" w:rsidP="00DC3E3F">
      <w:pPr>
        <w:pStyle w:val="libNormal"/>
        <w:rPr>
          <w:rtl/>
        </w:rPr>
      </w:pPr>
      <w:r>
        <w:rPr>
          <w:rFonts w:hint="eastAsia"/>
          <w:rtl/>
        </w:rPr>
        <w:t>فراموشي</w:t>
      </w:r>
      <w:r>
        <w:rPr>
          <w:rtl/>
        </w:rPr>
        <w:t>:</w:t>
      </w:r>
      <w:r>
        <w:rPr>
          <w:rFonts w:hint="eastAsia"/>
          <w:rtl/>
        </w:rPr>
        <w:t>فراموشى</w:t>
      </w:r>
      <w:r>
        <w:rPr>
          <w:rtl/>
        </w:rPr>
        <w:t xml:space="preserve"> كا سبب 10</w:t>
      </w:r>
    </w:p>
    <w:p w:rsidR="007D01F0" w:rsidRDefault="007D01F0" w:rsidP="00DC3E3F">
      <w:pPr>
        <w:pStyle w:val="libNormal"/>
        <w:rPr>
          <w:rtl/>
        </w:rPr>
      </w:pPr>
      <w:r>
        <w:rPr>
          <w:rFonts w:hint="eastAsia"/>
          <w:rtl/>
        </w:rPr>
        <w:t>مدد</w:t>
      </w:r>
      <w:r>
        <w:rPr>
          <w:rtl/>
        </w:rPr>
        <w:t xml:space="preserve"> طلب كرنا :</w:t>
      </w:r>
      <w:r>
        <w:rPr>
          <w:rFonts w:hint="eastAsia"/>
          <w:rtl/>
        </w:rPr>
        <w:t>كافرو</w:t>
      </w:r>
      <w:r w:rsidR="005619DD">
        <w:rPr>
          <w:rFonts w:hint="eastAsia"/>
          <w:rtl/>
        </w:rPr>
        <w:t xml:space="preserve">ں </w:t>
      </w:r>
      <w:r>
        <w:rPr>
          <w:rtl/>
        </w:rPr>
        <w:t>سے مدد طلب كرنا 4; مدد كے طلب ہونے كا جواز 4</w:t>
      </w:r>
    </w:p>
    <w:p w:rsidR="007D01F0" w:rsidRDefault="007D01F0" w:rsidP="00DC3E3F">
      <w:pPr>
        <w:pStyle w:val="libNormal"/>
        <w:rPr>
          <w:rtl/>
        </w:rPr>
      </w:pPr>
      <w:r>
        <w:rPr>
          <w:rFonts w:hint="eastAsia"/>
          <w:rtl/>
        </w:rPr>
        <w:t>مصر</w:t>
      </w:r>
      <w:r>
        <w:rPr>
          <w:rtl/>
        </w:rPr>
        <w:t xml:space="preserve"> كابادشاہ :</w:t>
      </w:r>
      <w:r>
        <w:rPr>
          <w:rFonts w:hint="eastAsia"/>
          <w:rtl/>
        </w:rPr>
        <w:t>مصر</w:t>
      </w:r>
      <w:r>
        <w:rPr>
          <w:rtl/>
        </w:rPr>
        <w:t xml:space="preserve"> كابادشاہ اور يوسف</w:t>
      </w:r>
      <w:r w:rsidR="000D7666" w:rsidRPr="000D7666">
        <w:rPr>
          <w:rStyle w:val="libAlaemChar"/>
          <w:rtl/>
        </w:rPr>
        <w:t xml:space="preserve"> عليه‌السلام </w:t>
      </w:r>
      <w:r>
        <w:rPr>
          <w:rtl/>
        </w:rPr>
        <w:t>كى بے گناہى 14 ; مصر كے بادشاہ كى عدالت 2 ; مصر كے بادشاہ كے ساقى كا فراموش كرنا 8 ; مصر كے بادشاہ كے ساقى كى فراموشى كا سبب 9</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مصر كا بادشاہ 2 ; يوسف</w:t>
      </w:r>
      <w:r w:rsidR="000D7666" w:rsidRPr="000D7666">
        <w:rPr>
          <w:rStyle w:val="libAlaemChar"/>
          <w:rtl/>
        </w:rPr>
        <w:t xml:space="preserve"> عليه‌السلام </w:t>
      </w:r>
      <w:r>
        <w:rPr>
          <w:rtl/>
        </w:rPr>
        <w:t>اور مصر كے بادشاہ كا ساقى 1 ;يوسف</w:t>
      </w:r>
      <w:r w:rsidR="000D7666" w:rsidRPr="000D7666">
        <w:rPr>
          <w:rStyle w:val="libAlaemChar"/>
          <w:rtl/>
        </w:rPr>
        <w:t xml:space="preserve"> عليه‌السلام </w:t>
      </w:r>
      <w:r>
        <w:rPr>
          <w:rtl/>
        </w:rPr>
        <w:t>زندان مي</w:t>
      </w:r>
      <w:r w:rsidR="005619DD">
        <w:rPr>
          <w:rtl/>
        </w:rPr>
        <w:t xml:space="preserve">ں </w:t>
      </w:r>
      <w:r>
        <w:rPr>
          <w:rtl/>
        </w:rPr>
        <w:t>11 ;يوسف</w:t>
      </w:r>
      <w:r w:rsidR="000D7666" w:rsidRPr="000D7666">
        <w:rPr>
          <w:rStyle w:val="libAlaemChar"/>
          <w:rtl/>
        </w:rPr>
        <w:t xml:space="preserve"> عليه‌السلام </w:t>
      </w:r>
      <w:r>
        <w:rPr>
          <w:rtl/>
        </w:rPr>
        <w:t>كا زندان مي</w:t>
      </w:r>
      <w:r w:rsidR="005619DD">
        <w:rPr>
          <w:rtl/>
        </w:rPr>
        <w:t xml:space="preserve">ں </w:t>
      </w:r>
      <w:r>
        <w:rPr>
          <w:rtl/>
        </w:rPr>
        <w:t>باقى رہنے كا فلسفہ 15;يوسف</w:t>
      </w:r>
      <w:r w:rsidR="000D7666" w:rsidRPr="000D7666">
        <w:rPr>
          <w:rStyle w:val="libAlaemChar"/>
          <w:rtl/>
        </w:rPr>
        <w:t xml:space="preserve"> عليه‌السلام </w:t>
      </w:r>
      <w:r>
        <w:rPr>
          <w:rtl/>
        </w:rPr>
        <w:t>كا قصہ 1 ، 2،5،6، 8 ، 9 ، 11 ، 13 ، 14 ، 15،16; يوسف(ع) كى اميد واري2;يوسف</w:t>
      </w:r>
      <w:r w:rsidR="000D7666" w:rsidRPr="000D7666">
        <w:rPr>
          <w:rStyle w:val="libAlaemChar"/>
          <w:rtl/>
        </w:rPr>
        <w:t xml:space="preserve"> عليه‌السلام </w:t>
      </w:r>
      <w:r>
        <w:rPr>
          <w:rtl/>
        </w:rPr>
        <w:t>كى تعبير خواب كا پورا ہونا5، 6 ; يوسف</w:t>
      </w:r>
      <w:r w:rsidR="000D7666" w:rsidRPr="000D7666">
        <w:rPr>
          <w:rStyle w:val="libAlaemChar"/>
          <w:rtl/>
        </w:rPr>
        <w:t xml:space="preserve"> عليه‌السلام </w:t>
      </w:r>
      <w:r>
        <w:rPr>
          <w:rtl/>
        </w:rPr>
        <w:t>كى خواہشات 1 ، 8;يوسف</w:t>
      </w:r>
      <w:r w:rsidR="000D7666" w:rsidRPr="000D7666">
        <w:rPr>
          <w:rStyle w:val="libAlaemChar"/>
          <w:rtl/>
        </w:rPr>
        <w:t xml:space="preserve"> عليه‌السلام </w:t>
      </w:r>
      <w:r>
        <w:rPr>
          <w:rtl/>
        </w:rPr>
        <w:t>كى زندان سے نجات 12 ، 14 ;يوسف</w:t>
      </w:r>
      <w:r w:rsidR="000D7666" w:rsidRPr="000D7666">
        <w:rPr>
          <w:rStyle w:val="libAlaemChar"/>
          <w:rtl/>
        </w:rPr>
        <w:t xml:space="preserve"> عليه‌السلام </w:t>
      </w:r>
      <w:r>
        <w:rPr>
          <w:rtl/>
        </w:rPr>
        <w:t>كے زندان كى مدت 13 ، 16;يوسف</w:t>
      </w:r>
      <w:r w:rsidR="000D7666" w:rsidRPr="000D7666">
        <w:rPr>
          <w:rStyle w:val="libAlaemChar"/>
          <w:rtl/>
        </w:rPr>
        <w:t xml:space="preserve"> عليه‌السلام </w:t>
      </w:r>
      <w:r>
        <w:rPr>
          <w:rtl/>
        </w:rPr>
        <w:t>كے ساتھى قيدى كا غلام ہونا 7;يوسف</w:t>
      </w:r>
      <w:r w:rsidR="000D7666" w:rsidRPr="000D7666">
        <w:rPr>
          <w:rStyle w:val="libAlaemChar"/>
          <w:rtl/>
        </w:rPr>
        <w:t xml:space="preserve"> عليه‌السلام </w:t>
      </w:r>
      <w:r>
        <w:rPr>
          <w:rtl/>
        </w:rPr>
        <w:t>كے ساتھى قيدى كا اميدوار ہونا5 ;يوسف</w:t>
      </w:r>
      <w:r w:rsidR="000D7666" w:rsidRPr="000D7666">
        <w:rPr>
          <w:rStyle w:val="libAlaemChar"/>
          <w:rtl/>
        </w:rPr>
        <w:t xml:space="preserve"> عليه‌السلام </w:t>
      </w:r>
      <w:r>
        <w:rPr>
          <w:rtl/>
        </w:rPr>
        <w:t>كے ساتھى قيدى كى ملازمت حاصل كرنا 6 ;يوسف</w:t>
      </w:r>
      <w:r w:rsidR="000D7666" w:rsidRPr="000D7666">
        <w:rPr>
          <w:rStyle w:val="libAlaemChar"/>
          <w:rtl/>
        </w:rPr>
        <w:t xml:space="preserve"> عليه‌السلام </w:t>
      </w:r>
      <w:r>
        <w:rPr>
          <w:rtl/>
        </w:rPr>
        <w:t>كے ساتھى قيدى كى نجات 5 ، 6</w:t>
      </w:r>
    </w:p>
    <w:p w:rsidR="007D01F0" w:rsidRDefault="00B0408F" w:rsidP="00DC3E3F">
      <w:pPr>
        <w:pStyle w:val="libLine"/>
        <w:rPr>
          <w:rtl/>
        </w:rPr>
      </w:pPr>
      <w:r>
        <w:rPr>
          <w:rtl/>
        </w:rPr>
        <w:t xml:space="preserve">____________________ </w:t>
      </w:r>
    </w:p>
    <w:p w:rsidR="007D01F0" w:rsidRDefault="007D01F0" w:rsidP="00712B9F">
      <w:pPr>
        <w:pStyle w:val="libFootnote"/>
        <w:rPr>
          <w:rtl/>
        </w:rPr>
      </w:pPr>
      <w:r>
        <w:rPr>
          <w:rtl/>
        </w:rPr>
        <w:t>1)تفسير عياشى ج2 ص 178 ح 30; نورالثقلين ج/ 2 ص 427 ح 76_</w:t>
      </w:r>
    </w:p>
    <w:p w:rsidR="004508FB" w:rsidRDefault="002C39E3" w:rsidP="007F146C">
      <w:pPr>
        <w:pStyle w:val="libPoemTini"/>
        <w:rPr>
          <w:rtl/>
        </w:rPr>
      </w:pPr>
      <w:r>
        <w:rPr>
          <w:rtl/>
        </w:rPr>
        <w:br w:type="page"/>
      </w:r>
    </w:p>
    <w:p w:rsidR="004508FB" w:rsidRDefault="004508FB" w:rsidP="00DC3E3F">
      <w:pPr>
        <w:pStyle w:val="Heading2Center"/>
        <w:rPr>
          <w:rtl/>
        </w:rPr>
      </w:pPr>
      <w:bookmarkStart w:id="167" w:name="_Toc27219964"/>
      <w:r>
        <w:rPr>
          <w:rFonts w:hint="cs"/>
          <w:rtl/>
        </w:rPr>
        <w:lastRenderedPageBreak/>
        <w:t>آیت 43</w:t>
      </w:r>
      <w:bookmarkEnd w:id="16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508FB">
        <w:rPr>
          <w:rStyle w:val="libAieChar"/>
          <w:rFonts w:hint="eastAsia"/>
          <w:rtl/>
        </w:rPr>
        <w:t>وَقَالَ</w:t>
      </w:r>
      <w:r w:rsidRPr="004508FB">
        <w:rPr>
          <w:rStyle w:val="libAieChar"/>
          <w:rtl/>
        </w:rPr>
        <w:t xml:space="preserve"> الْمَلِكُ إِنِّي أَرَى سَبْعَ بَقَرَاتٍ سِمَانٍ يَأْكُلُهُنَّ سَبْعٌ عِجَافٌ وَسَبْعَ سُنبُلاَتٍ خُضْرٍ وَأُخَرَ يَابِسَاتٍ يَا أَيُّهَا الْمَلأُ أَفْتُونِي فِي رُؤْيَايَ إِن كُنتُمْ لِلرُّؤْيَا تَعْبُرُونَ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پھر ايك دن بادشاہ نے لوگو</w:t>
      </w:r>
      <w:r w:rsidR="005619DD">
        <w:rPr>
          <w:rtl/>
        </w:rPr>
        <w:t xml:space="preserve">ں </w:t>
      </w:r>
      <w:r>
        <w:rPr>
          <w:rtl/>
        </w:rPr>
        <w:t>سے كہا كہ مي</w:t>
      </w:r>
      <w:r w:rsidR="005619DD">
        <w:rPr>
          <w:rtl/>
        </w:rPr>
        <w:t xml:space="preserve">ں </w:t>
      </w:r>
      <w:r>
        <w:rPr>
          <w:rtl/>
        </w:rPr>
        <w:t>نے خواب مي</w:t>
      </w:r>
      <w:r w:rsidR="005619DD">
        <w:rPr>
          <w:rtl/>
        </w:rPr>
        <w:t xml:space="preserve">ں </w:t>
      </w:r>
      <w:r>
        <w:rPr>
          <w:rtl/>
        </w:rPr>
        <w:t>سات موٹى گائي</w:t>
      </w:r>
      <w:r w:rsidR="005619DD">
        <w:rPr>
          <w:rtl/>
        </w:rPr>
        <w:t xml:space="preserve">ں </w:t>
      </w:r>
      <w:r>
        <w:rPr>
          <w:rtl/>
        </w:rPr>
        <w:t>ديكھي</w:t>
      </w:r>
      <w:r w:rsidR="005619DD">
        <w:rPr>
          <w:rtl/>
        </w:rPr>
        <w:t xml:space="preserve">ں </w:t>
      </w:r>
      <w:r>
        <w:rPr>
          <w:rtl/>
        </w:rPr>
        <w:t>ہي</w:t>
      </w:r>
      <w:r w:rsidR="005619DD">
        <w:rPr>
          <w:rtl/>
        </w:rPr>
        <w:t xml:space="preserve">ں </w:t>
      </w:r>
      <w:r>
        <w:rPr>
          <w:rtl/>
        </w:rPr>
        <w:t>جنھي</w:t>
      </w:r>
      <w:r w:rsidR="005619DD">
        <w:rPr>
          <w:rtl/>
        </w:rPr>
        <w:t xml:space="preserve">ں </w:t>
      </w:r>
      <w:r>
        <w:rPr>
          <w:rtl/>
        </w:rPr>
        <w:t>سات پتلى گائي</w:t>
      </w:r>
      <w:r w:rsidR="005619DD">
        <w:rPr>
          <w:rtl/>
        </w:rPr>
        <w:t xml:space="preserve">ں </w:t>
      </w:r>
      <w:r>
        <w:rPr>
          <w:rtl/>
        </w:rPr>
        <w:t>كھائے جارہى ہي</w:t>
      </w:r>
      <w:r w:rsidR="005619DD">
        <w:rPr>
          <w:rtl/>
        </w:rPr>
        <w:t xml:space="preserve">ں </w:t>
      </w:r>
      <w:r>
        <w:rPr>
          <w:rtl/>
        </w:rPr>
        <w:t>اور سات ہر ہى تازى باليا</w:t>
      </w:r>
      <w:r w:rsidR="005619DD">
        <w:rPr>
          <w:rtl/>
        </w:rPr>
        <w:t xml:space="preserve">ں </w:t>
      </w:r>
      <w:r>
        <w:rPr>
          <w:rtl/>
        </w:rPr>
        <w:t>ديكھى ہي</w:t>
      </w:r>
      <w:r w:rsidR="005619DD">
        <w:rPr>
          <w:rtl/>
        </w:rPr>
        <w:t xml:space="preserve">ں </w:t>
      </w:r>
      <w:r>
        <w:rPr>
          <w:rtl/>
        </w:rPr>
        <w:t>اور سات خشك باليا</w:t>
      </w:r>
      <w:r w:rsidR="005619DD">
        <w:rPr>
          <w:rtl/>
        </w:rPr>
        <w:t xml:space="preserve">ں </w:t>
      </w:r>
      <w:r>
        <w:rPr>
          <w:rtl/>
        </w:rPr>
        <w:t>ديكھى ہي</w:t>
      </w:r>
      <w:r w:rsidR="005619DD">
        <w:rPr>
          <w:rtl/>
        </w:rPr>
        <w:t xml:space="preserve">ں </w:t>
      </w:r>
      <w:r>
        <w:rPr>
          <w:rtl/>
        </w:rPr>
        <w:t>تم سب ميرے خواب كے بارے مي</w:t>
      </w:r>
      <w:r w:rsidR="005619DD">
        <w:rPr>
          <w:rtl/>
        </w:rPr>
        <w:t xml:space="preserve">ں </w:t>
      </w:r>
      <w:r>
        <w:rPr>
          <w:rtl/>
        </w:rPr>
        <w:t>رائے دو اگر تمھي</w:t>
      </w:r>
      <w:r w:rsidR="005619DD">
        <w:rPr>
          <w:rtl/>
        </w:rPr>
        <w:t xml:space="preserve">ں </w:t>
      </w:r>
      <w:r>
        <w:rPr>
          <w:rtl/>
        </w:rPr>
        <w:t>خواب كى تعبير دينا آتا ہو</w:t>
      </w:r>
      <w:r>
        <w:rPr>
          <w:rFonts w:hint="eastAsia"/>
          <w:rtl/>
        </w:rPr>
        <w:t>تو</w:t>
      </w:r>
      <w:r>
        <w:rPr>
          <w:rtl/>
        </w:rPr>
        <w:t>(43)</w:t>
      </w:r>
    </w:p>
    <w:p w:rsidR="007D01F0" w:rsidRDefault="007D01F0" w:rsidP="00DC3E3F">
      <w:pPr>
        <w:pStyle w:val="libNormal"/>
        <w:rPr>
          <w:rtl/>
        </w:rPr>
      </w:pPr>
      <w:r>
        <w:rPr>
          <w:rtl/>
        </w:rPr>
        <w:t>1_ بادشاہ مصر نے يوسف</w:t>
      </w:r>
      <w:r w:rsidR="000D7666" w:rsidRPr="000D7666">
        <w:rPr>
          <w:rStyle w:val="libAlaemChar"/>
          <w:rtl/>
        </w:rPr>
        <w:t xml:space="preserve"> عليه‌السلام </w:t>
      </w:r>
      <w:r>
        <w:rPr>
          <w:rtl/>
        </w:rPr>
        <w:t>كے زندان مي</w:t>
      </w:r>
      <w:r w:rsidR="005619DD">
        <w:rPr>
          <w:rtl/>
        </w:rPr>
        <w:t xml:space="preserve">ں </w:t>
      </w:r>
      <w:r>
        <w:rPr>
          <w:rtl/>
        </w:rPr>
        <w:t>كئي سال گذرنے كے بعد عجيب سا خواب ديكھا_</w:t>
      </w:r>
    </w:p>
    <w:p w:rsidR="007D01F0" w:rsidRDefault="007D01F0" w:rsidP="00DC3E3F">
      <w:pPr>
        <w:pStyle w:val="libArabic"/>
        <w:rPr>
          <w:rtl/>
        </w:rPr>
      </w:pPr>
      <w:r>
        <w:rPr>
          <w:rFonts w:hint="eastAsia"/>
          <w:rtl/>
        </w:rPr>
        <w:t>و</w:t>
      </w:r>
      <w:r>
        <w:rPr>
          <w:rtl/>
        </w:rPr>
        <w:t xml:space="preserve"> قال الملك إنى أرى سبع بقرات سمان ... إن كنتم للرء يا تعبرون</w:t>
      </w:r>
    </w:p>
    <w:p w:rsidR="007D01F0" w:rsidRDefault="007D01F0" w:rsidP="00DC3E3F">
      <w:pPr>
        <w:pStyle w:val="libNormal"/>
        <w:rPr>
          <w:rtl/>
        </w:rPr>
      </w:pPr>
      <w:r>
        <w:rPr>
          <w:rtl/>
        </w:rPr>
        <w:t>2_سات پتلى گائي</w:t>
      </w:r>
      <w:r w:rsidR="005619DD">
        <w:rPr>
          <w:rtl/>
        </w:rPr>
        <w:t xml:space="preserve">ں </w:t>
      </w:r>
      <w:r>
        <w:rPr>
          <w:rtl/>
        </w:rPr>
        <w:t>سات موٹى گائي</w:t>
      </w:r>
      <w:r w:rsidR="005619DD">
        <w:rPr>
          <w:rtl/>
        </w:rPr>
        <w:t xml:space="preserve">ں </w:t>
      </w:r>
      <w:r>
        <w:rPr>
          <w:rtl/>
        </w:rPr>
        <w:t>كو كھارہى تھي</w:t>
      </w:r>
      <w:r w:rsidR="005619DD">
        <w:rPr>
          <w:rtl/>
        </w:rPr>
        <w:t xml:space="preserve">ں </w:t>
      </w:r>
      <w:r>
        <w:rPr>
          <w:rtl/>
        </w:rPr>
        <w:t>اور سات بڑى تازى باليا</w:t>
      </w:r>
      <w:r w:rsidR="005619DD">
        <w:rPr>
          <w:rtl/>
        </w:rPr>
        <w:t xml:space="preserve">ں </w:t>
      </w:r>
      <w:r>
        <w:rPr>
          <w:rtl/>
        </w:rPr>
        <w:t>اور سات خشك باليا</w:t>
      </w:r>
      <w:r w:rsidR="005619DD">
        <w:rPr>
          <w:rtl/>
        </w:rPr>
        <w:t xml:space="preserve">ں </w:t>
      </w:r>
      <w:r>
        <w:rPr>
          <w:rtl/>
        </w:rPr>
        <w:t>ديكھنا ،بادشاہ كا تعجب آور خواب تھا_</w:t>
      </w:r>
      <w:r w:rsidRPr="004508FB">
        <w:rPr>
          <w:rStyle w:val="libArabicChar"/>
          <w:rFonts w:hint="eastAsia"/>
          <w:rtl/>
        </w:rPr>
        <w:t>إنى</w:t>
      </w:r>
      <w:r w:rsidRPr="004508FB">
        <w:rPr>
          <w:rStyle w:val="libArabicChar"/>
          <w:rtl/>
        </w:rPr>
        <w:t xml:space="preserve"> أرى سبع بقرات سمان ... و اخر يا بست</w:t>
      </w:r>
    </w:p>
    <w:p w:rsidR="007D01F0" w:rsidRDefault="007D01F0" w:rsidP="00DC3E3F">
      <w:pPr>
        <w:pStyle w:val="libNormal"/>
        <w:rPr>
          <w:rtl/>
        </w:rPr>
      </w:pPr>
      <w:r>
        <w:rPr>
          <w:rtl/>
        </w:rPr>
        <w:t>(سمين)اور (سمينة) (سمان) كا مفرد ہي</w:t>
      </w:r>
      <w:r w:rsidR="005619DD">
        <w:rPr>
          <w:rtl/>
        </w:rPr>
        <w:t xml:space="preserve">ں </w:t>
      </w:r>
      <w:r>
        <w:rPr>
          <w:rtl/>
        </w:rPr>
        <w:t>جو موٹاپے كے معنى مي</w:t>
      </w:r>
      <w:r w:rsidR="005619DD">
        <w:rPr>
          <w:rtl/>
        </w:rPr>
        <w:t xml:space="preserve">ں </w:t>
      </w:r>
      <w:r>
        <w:rPr>
          <w:rtl/>
        </w:rPr>
        <w:t>آتاہے (اعجف) اور عجفاء) (عجاف) كا مفرد ہے ، جو بہت ہى لاغر اور نحيف كے معنى مي</w:t>
      </w:r>
      <w:r w:rsidR="005619DD">
        <w:rPr>
          <w:rtl/>
        </w:rPr>
        <w:t xml:space="preserve">ں </w:t>
      </w:r>
      <w:r>
        <w:rPr>
          <w:rtl/>
        </w:rPr>
        <w:t>آتاہے اور لفظ (سبع)كى تميز اس سے پہلے والے جملے كے قرينہ كى وجہ سے (بقرات) ہے تو عبارت يو</w:t>
      </w:r>
      <w:r w:rsidR="005619DD">
        <w:rPr>
          <w:rtl/>
        </w:rPr>
        <w:t xml:space="preserve">ں </w:t>
      </w:r>
      <w:r>
        <w:rPr>
          <w:rtl/>
        </w:rPr>
        <w:t>ہوگي_</w:t>
      </w:r>
      <w:r w:rsidRPr="004508FB">
        <w:rPr>
          <w:rStyle w:val="libArabicChar"/>
          <w:rtl/>
        </w:rPr>
        <w:t>يا كل</w:t>
      </w:r>
      <w:r w:rsidR="00AB48DA" w:rsidRPr="00EC230E">
        <w:rPr>
          <w:rStyle w:val="libArabicChar"/>
          <w:rFonts w:hint="cs"/>
          <w:rtl/>
        </w:rPr>
        <w:t>ه</w:t>
      </w:r>
      <w:r w:rsidRPr="004508FB">
        <w:rPr>
          <w:rStyle w:val="libArabicChar"/>
          <w:rFonts w:hint="cs"/>
          <w:rtl/>
        </w:rPr>
        <w:t>نّ</w:t>
      </w:r>
      <w:r w:rsidRPr="004508FB">
        <w:rPr>
          <w:rStyle w:val="libArabicChar"/>
          <w:rtl/>
        </w:rPr>
        <w:t xml:space="preserve"> </w:t>
      </w:r>
      <w:r w:rsidRPr="004508FB">
        <w:rPr>
          <w:rStyle w:val="libArabicChar"/>
          <w:rFonts w:hint="cs"/>
          <w:rtl/>
        </w:rPr>
        <w:t>سبع</w:t>
      </w:r>
      <w:r w:rsidRPr="004508FB">
        <w:rPr>
          <w:rStyle w:val="libArabicChar"/>
          <w:rtl/>
        </w:rPr>
        <w:t xml:space="preserve"> </w:t>
      </w:r>
      <w:r w:rsidRPr="004508FB">
        <w:rPr>
          <w:rStyle w:val="libArabicChar"/>
          <w:rFonts w:hint="cs"/>
          <w:rtl/>
        </w:rPr>
        <w:t>بقرات</w:t>
      </w:r>
      <w:r w:rsidRPr="004508FB">
        <w:rPr>
          <w:rStyle w:val="libArabicChar"/>
          <w:rtl/>
        </w:rPr>
        <w:t xml:space="preserve"> </w:t>
      </w:r>
      <w:r w:rsidRPr="004508FB">
        <w:rPr>
          <w:rStyle w:val="libArabicChar"/>
          <w:rFonts w:hint="cs"/>
          <w:rtl/>
        </w:rPr>
        <w:t>عج</w:t>
      </w:r>
      <w:r w:rsidRPr="004508FB">
        <w:rPr>
          <w:rStyle w:val="libArabicChar"/>
          <w:rFonts w:hint="eastAsia"/>
          <w:rtl/>
        </w:rPr>
        <w:t>اف</w:t>
      </w:r>
    </w:p>
    <w:p w:rsidR="007D01F0" w:rsidRDefault="007D01F0" w:rsidP="00DC3E3F">
      <w:pPr>
        <w:pStyle w:val="libNormal"/>
        <w:rPr>
          <w:rStyle w:val="libArabicChar"/>
          <w:rtl/>
        </w:rPr>
      </w:pPr>
      <w:r>
        <w:rPr>
          <w:rtl/>
        </w:rPr>
        <w:t>3 _ مصر كے بادشاہ نے اس تعجب آور خواب كو كئي بار ديكھا_</w:t>
      </w:r>
      <w:r w:rsidRPr="004508FB">
        <w:rPr>
          <w:rStyle w:val="libArabicChar"/>
          <w:rFonts w:hint="eastAsia"/>
          <w:rtl/>
        </w:rPr>
        <w:t>إنى</w:t>
      </w:r>
      <w:r w:rsidRPr="004508FB">
        <w:rPr>
          <w:rStyle w:val="libArabicChar"/>
          <w:rtl/>
        </w:rPr>
        <w:t xml:space="preserve"> أرى سبع بقرات سمان</w:t>
      </w:r>
    </w:p>
    <w:p w:rsidR="004508FB" w:rsidRDefault="004508FB" w:rsidP="00DC3E3F">
      <w:pPr>
        <w:pStyle w:val="libNormal"/>
        <w:rPr>
          <w:rtl/>
        </w:rPr>
      </w:pPr>
      <w:r>
        <w:rPr>
          <w:rFonts w:hint="eastAsia"/>
          <w:rtl/>
        </w:rPr>
        <w:t>بادشاہ،</w:t>
      </w:r>
      <w:r>
        <w:rPr>
          <w:rtl/>
        </w:rPr>
        <w:t xml:space="preserve"> خواب كے ذكر كو فعل ماضى كے صيغے سے نقل كرسكتا تھا (رأيت) ميں نے خواب كو ديكھا_ ليكن اس نے فعل مضارع كے صيغے كو استعمال كيا (أرى ) ميں خواب ديكھ رہا ہوں _ ممكن ہے خواب كے استمرار كو بيان كررہا ہو_ ميں كئي راتوں سے ديكھ رہاہوں اور ممكن ہے كہ دوبارہ بھى اسكو ديكھوں _</w:t>
      </w:r>
    </w:p>
    <w:p w:rsidR="004508FB" w:rsidRDefault="004508FB" w:rsidP="00DC3E3F">
      <w:pPr>
        <w:pStyle w:val="libNormal"/>
        <w:rPr>
          <w:rtl/>
        </w:rPr>
      </w:pPr>
    </w:p>
    <w:p w:rsidR="004508FB" w:rsidRDefault="002C39E3" w:rsidP="007F146C">
      <w:pPr>
        <w:pStyle w:val="libPoemTini"/>
        <w:rPr>
          <w:rtl/>
        </w:rPr>
      </w:pPr>
      <w:r>
        <w:rPr>
          <w:rtl/>
        </w:rPr>
        <w:br w:type="page"/>
      </w:r>
    </w:p>
    <w:p w:rsidR="007D01F0" w:rsidRDefault="007D01F0" w:rsidP="00DC3E3F">
      <w:pPr>
        <w:pStyle w:val="libNormal"/>
        <w:rPr>
          <w:rtl/>
        </w:rPr>
      </w:pPr>
      <w:r>
        <w:rPr>
          <w:rtl/>
        </w:rPr>
        <w:lastRenderedPageBreak/>
        <w:t>4 _مصر كے بادشاہ نے (پتلى اورموٹى گائے اور سرسبز و خشك باليا</w:t>
      </w:r>
      <w:r w:rsidR="005619DD">
        <w:rPr>
          <w:rtl/>
        </w:rPr>
        <w:t xml:space="preserve">ں </w:t>
      </w:r>
      <w:r>
        <w:rPr>
          <w:rtl/>
        </w:rPr>
        <w:t>كے ) خواب كو تعجب آور خواب سے ياد كيا _</w:t>
      </w:r>
    </w:p>
    <w:p w:rsidR="007D01F0" w:rsidRDefault="007D01F0" w:rsidP="00DC3E3F">
      <w:pPr>
        <w:pStyle w:val="libArabic"/>
        <w:rPr>
          <w:rtl/>
        </w:rPr>
      </w:pPr>
      <w:r>
        <w:rPr>
          <w:rFonts w:hint="eastAsia"/>
          <w:rtl/>
        </w:rPr>
        <w:t>يأي</w:t>
      </w:r>
      <w:r w:rsidR="00F74C81" w:rsidRPr="008C36F4">
        <w:rPr>
          <w:rFonts w:hint="cs"/>
          <w:rtl/>
        </w:rPr>
        <w:t>ه</w:t>
      </w:r>
      <w:r>
        <w:rPr>
          <w:rFonts w:hint="cs"/>
          <w:rtl/>
        </w:rPr>
        <w:t>ا</w:t>
      </w:r>
      <w:r>
        <w:rPr>
          <w:rtl/>
        </w:rPr>
        <w:t xml:space="preserve"> لملاء أفتونى فى رء ياى إن كنتم للرء يا تعبرون</w:t>
      </w:r>
    </w:p>
    <w:p w:rsidR="007D01F0" w:rsidRDefault="007D01F0" w:rsidP="00DC3E3F">
      <w:pPr>
        <w:pStyle w:val="libNormal"/>
        <w:rPr>
          <w:rtl/>
        </w:rPr>
      </w:pPr>
      <w:r>
        <w:rPr>
          <w:rFonts w:hint="eastAsia"/>
          <w:rtl/>
        </w:rPr>
        <w:t>خوابو</w:t>
      </w:r>
      <w:r w:rsidR="005619DD">
        <w:rPr>
          <w:rFonts w:hint="eastAsia"/>
          <w:rtl/>
        </w:rPr>
        <w:t xml:space="preserve">ں </w:t>
      </w:r>
      <w:r>
        <w:rPr>
          <w:rtl/>
        </w:rPr>
        <w:t>كى تعبير كرنے والو</w:t>
      </w:r>
      <w:r w:rsidR="005619DD">
        <w:rPr>
          <w:rtl/>
        </w:rPr>
        <w:t xml:space="preserve">ں </w:t>
      </w:r>
      <w:r>
        <w:rPr>
          <w:rtl/>
        </w:rPr>
        <w:t>كے سامنے اس خواب كو بيان كرنا اور ان كا اسكى تعبير مي</w:t>
      </w:r>
      <w:r w:rsidR="005619DD">
        <w:rPr>
          <w:rtl/>
        </w:rPr>
        <w:t xml:space="preserve">ں </w:t>
      </w:r>
      <w:r>
        <w:rPr>
          <w:rtl/>
        </w:rPr>
        <w:t>اپنى ناتوانى كو ظاہر كرنا اس بات كى طرف اشارہ ہوسكتاہے كہ بادشاہ نے اس خواب كو تعجب آور خيال كيا تھا_</w:t>
      </w:r>
    </w:p>
    <w:p w:rsidR="007D01F0" w:rsidRDefault="007D01F0" w:rsidP="00DC3E3F">
      <w:pPr>
        <w:pStyle w:val="libNormal"/>
        <w:rPr>
          <w:rtl/>
        </w:rPr>
      </w:pPr>
      <w:r>
        <w:rPr>
          <w:rtl/>
        </w:rPr>
        <w:t>5_ موٹى و پتلى گائي</w:t>
      </w:r>
      <w:r w:rsidR="005619DD">
        <w:rPr>
          <w:rtl/>
        </w:rPr>
        <w:t xml:space="preserve">ں </w:t>
      </w:r>
      <w:r>
        <w:rPr>
          <w:rtl/>
        </w:rPr>
        <w:t>اور سرسبز و خشك باليا</w:t>
      </w:r>
      <w:r w:rsidR="005619DD">
        <w:rPr>
          <w:rtl/>
        </w:rPr>
        <w:t xml:space="preserve">ں </w:t>
      </w:r>
      <w:r>
        <w:rPr>
          <w:rtl/>
        </w:rPr>
        <w:t>بادشاہ نے ايك ہى خواب مي</w:t>
      </w:r>
      <w:r w:rsidR="005619DD">
        <w:rPr>
          <w:rtl/>
        </w:rPr>
        <w:t xml:space="preserve">ں </w:t>
      </w:r>
      <w:r>
        <w:rPr>
          <w:rtl/>
        </w:rPr>
        <w:t>ديكھى تھي</w:t>
      </w:r>
      <w:r w:rsidR="005619DD">
        <w:rPr>
          <w:rtl/>
        </w:rPr>
        <w:t xml:space="preserve">ں </w:t>
      </w:r>
      <w:r>
        <w:rPr>
          <w:rtl/>
        </w:rPr>
        <w:t>نہ كہ ہر ايك كو عليحدہ عليحدہ خواب مي</w:t>
      </w:r>
      <w:r w:rsidR="005619DD">
        <w:rPr>
          <w:rtl/>
        </w:rPr>
        <w:t xml:space="preserve">ں </w:t>
      </w:r>
      <w:r>
        <w:rPr>
          <w:rtl/>
        </w:rPr>
        <w:t>ديكھا تھا_</w:t>
      </w:r>
      <w:r w:rsidRPr="004508FB">
        <w:rPr>
          <w:rStyle w:val="libArabicChar"/>
          <w:rFonts w:hint="eastAsia"/>
          <w:rtl/>
        </w:rPr>
        <w:t>إنى</w:t>
      </w:r>
      <w:r w:rsidRPr="004508FB">
        <w:rPr>
          <w:rStyle w:val="libArabicChar"/>
          <w:rtl/>
        </w:rPr>
        <w:t xml:space="preserve"> أرى سبع بقرات ... و سبع سنبلت خضر</w:t>
      </w:r>
    </w:p>
    <w:p w:rsidR="007D01F0" w:rsidRDefault="007D01F0" w:rsidP="00DC3E3F">
      <w:pPr>
        <w:pStyle w:val="libNormal"/>
        <w:rPr>
          <w:rtl/>
        </w:rPr>
      </w:pPr>
      <w:r>
        <w:rPr>
          <w:rFonts w:hint="eastAsia"/>
          <w:rtl/>
        </w:rPr>
        <w:t>كيونكہ</w:t>
      </w:r>
      <w:r>
        <w:rPr>
          <w:rtl/>
        </w:rPr>
        <w:t xml:space="preserve"> لفظ (ارى ) كو خشك و سرسبز باليو</w:t>
      </w:r>
      <w:r w:rsidR="005619DD">
        <w:rPr>
          <w:rtl/>
        </w:rPr>
        <w:t xml:space="preserve">ں </w:t>
      </w:r>
      <w:r>
        <w:rPr>
          <w:rtl/>
        </w:rPr>
        <w:t>كے ديكھنے مي</w:t>
      </w:r>
      <w:r w:rsidR="005619DD">
        <w:rPr>
          <w:rtl/>
        </w:rPr>
        <w:t xml:space="preserve">ں </w:t>
      </w:r>
      <w:r>
        <w:rPr>
          <w:rtl/>
        </w:rPr>
        <w:t>دوبارہ ذكر نہي</w:t>
      </w:r>
      <w:r w:rsidR="005619DD">
        <w:rPr>
          <w:rtl/>
        </w:rPr>
        <w:t xml:space="preserve">ں </w:t>
      </w:r>
      <w:r>
        <w:rPr>
          <w:rtl/>
        </w:rPr>
        <w:t>كيا گيا كيونكہ اگر بادشاہ ان كو دوسرے خواب مي</w:t>
      </w:r>
      <w:r w:rsidR="005619DD">
        <w:rPr>
          <w:rtl/>
        </w:rPr>
        <w:t xml:space="preserve">ں </w:t>
      </w:r>
      <w:r>
        <w:rPr>
          <w:rtl/>
        </w:rPr>
        <w:t>ديكھتا تو فعل ( أري) كو جملہ ( سبع سنبلات) مي</w:t>
      </w:r>
      <w:r w:rsidR="005619DD">
        <w:rPr>
          <w:rtl/>
        </w:rPr>
        <w:t xml:space="preserve">ں </w:t>
      </w:r>
      <w:r>
        <w:rPr>
          <w:rtl/>
        </w:rPr>
        <w:t>دوبارہ ذكر كرتا اور جملہ (أفتونى فى رؤيا) مي</w:t>
      </w:r>
      <w:r w:rsidR="005619DD">
        <w:rPr>
          <w:rtl/>
        </w:rPr>
        <w:t xml:space="preserve">ں </w:t>
      </w:r>
      <w:r>
        <w:rPr>
          <w:rtl/>
        </w:rPr>
        <w:t xml:space="preserve">لفظ خواب (رؤياي) كا مفرد ذكر كرنا بھى اس مطلب </w:t>
      </w:r>
      <w:r>
        <w:rPr>
          <w:rFonts w:hint="eastAsia"/>
          <w:rtl/>
        </w:rPr>
        <w:t>سے</w:t>
      </w:r>
      <w:r>
        <w:rPr>
          <w:rtl/>
        </w:rPr>
        <w:t xml:space="preserve"> حكايت كررہا ہے _</w:t>
      </w:r>
    </w:p>
    <w:p w:rsidR="007D01F0" w:rsidRDefault="007D01F0" w:rsidP="00DC3E3F">
      <w:pPr>
        <w:pStyle w:val="libNormal"/>
        <w:rPr>
          <w:rtl/>
        </w:rPr>
      </w:pPr>
      <w:r>
        <w:rPr>
          <w:rtl/>
        </w:rPr>
        <w:t>6_مصر كے بادشاہ نے بزرگ دربارى لوگو</w:t>
      </w:r>
      <w:r w:rsidR="005619DD">
        <w:rPr>
          <w:rtl/>
        </w:rPr>
        <w:t xml:space="preserve">ں </w:t>
      </w:r>
      <w:r>
        <w:rPr>
          <w:rtl/>
        </w:rPr>
        <w:t>اور خواب كى تعبير كرنے والو</w:t>
      </w:r>
      <w:r w:rsidR="005619DD">
        <w:rPr>
          <w:rtl/>
        </w:rPr>
        <w:t xml:space="preserve">ں </w:t>
      </w:r>
      <w:r>
        <w:rPr>
          <w:rtl/>
        </w:rPr>
        <w:t>سے چاہا كہ اس شگفت آور خواب كى تعبير كري</w:t>
      </w:r>
      <w:r w:rsidR="005619DD">
        <w:rPr>
          <w:rtl/>
        </w:rPr>
        <w:t xml:space="preserve">ں </w:t>
      </w:r>
      <w:r>
        <w:rPr>
          <w:rtl/>
        </w:rPr>
        <w:t>_</w:t>
      </w:r>
      <w:r w:rsidRPr="004508FB">
        <w:rPr>
          <w:rStyle w:val="libArabicChar"/>
          <w:rFonts w:hint="eastAsia"/>
          <w:rtl/>
        </w:rPr>
        <w:t>و</w:t>
      </w:r>
      <w:r w:rsidRPr="004508FB">
        <w:rPr>
          <w:rStyle w:val="libArabicChar"/>
          <w:rtl/>
        </w:rPr>
        <w:t xml:space="preserve"> قال الملك إنى أري ... ىا ي</w:t>
      </w:r>
      <w:r w:rsidR="00F74C81" w:rsidRPr="00EC230E">
        <w:rPr>
          <w:rStyle w:val="libArabicChar"/>
          <w:rFonts w:hint="cs"/>
          <w:rtl/>
        </w:rPr>
        <w:t>ه</w:t>
      </w:r>
      <w:r w:rsidRPr="004508FB">
        <w:rPr>
          <w:rStyle w:val="libArabicChar"/>
          <w:rFonts w:hint="cs"/>
          <w:rtl/>
        </w:rPr>
        <w:t>ا</w:t>
      </w:r>
      <w:r w:rsidRPr="004508FB">
        <w:rPr>
          <w:rStyle w:val="libArabicChar"/>
          <w:rtl/>
        </w:rPr>
        <w:t xml:space="preserve"> </w:t>
      </w:r>
      <w:r w:rsidRPr="004508FB">
        <w:rPr>
          <w:rStyle w:val="libArabicChar"/>
          <w:rFonts w:hint="cs"/>
          <w:rtl/>
        </w:rPr>
        <w:t>الملأ</w:t>
      </w:r>
      <w:r w:rsidRPr="004508FB">
        <w:rPr>
          <w:rStyle w:val="libArabicChar"/>
          <w:rtl/>
        </w:rPr>
        <w:t xml:space="preserve"> </w:t>
      </w:r>
      <w:r w:rsidRPr="004508FB">
        <w:rPr>
          <w:rStyle w:val="libArabicChar"/>
          <w:rFonts w:hint="cs"/>
          <w:rtl/>
        </w:rPr>
        <w:t>أفتوني</w:t>
      </w:r>
    </w:p>
    <w:p w:rsidR="007D01F0" w:rsidRDefault="007D01F0" w:rsidP="00DC3E3F">
      <w:pPr>
        <w:pStyle w:val="libNormal"/>
        <w:rPr>
          <w:rtl/>
        </w:rPr>
      </w:pPr>
      <w:r>
        <w:rPr>
          <w:rtl/>
        </w:rPr>
        <w:t>(ملا ) كا معنى بزرگان ہے _مقام كى مناسبت سے يہ كہہ سكتے ہي</w:t>
      </w:r>
      <w:r w:rsidR="005619DD">
        <w:rPr>
          <w:rtl/>
        </w:rPr>
        <w:t xml:space="preserve">ں </w:t>
      </w:r>
      <w:r>
        <w:rPr>
          <w:rtl/>
        </w:rPr>
        <w:t>كہ اس سے مراد دربار مي</w:t>
      </w:r>
      <w:r w:rsidR="005619DD">
        <w:rPr>
          <w:rtl/>
        </w:rPr>
        <w:t xml:space="preserve">ں </w:t>
      </w:r>
      <w:r>
        <w:rPr>
          <w:rtl/>
        </w:rPr>
        <w:t>خوابو</w:t>
      </w:r>
      <w:r w:rsidR="005619DD">
        <w:rPr>
          <w:rtl/>
        </w:rPr>
        <w:t xml:space="preserve">ں </w:t>
      </w:r>
      <w:r>
        <w:rPr>
          <w:rtl/>
        </w:rPr>
        <w:t>كى تعبير كرنے والے مراد ہي</w:t>
      </w:r>
      <w:r w:rsidR="005619DD">
        <w:rPr>
          <w:rtl/>
        </w:rPr>
        <w:t xml:space="preserve">ں </w:t>
      </w:r>
      <w:r>
        <w:rPr>
          <w:rtl/>
        </w:rPr>
        <w:t>جو ايك خاص منصب پر فائز تھے اور وہ بزرگ اور دانشمند سمجھے جاتے تھے_</w:t>
      </w:r>
    </w:p>
    <w:p w:rsidR="007D01F0" w:rsidRPr="004508FB" w:rsidRDefault="007D01F0" w:rsidP="00DC3E3F">
      <w:pPr>
        <w:pStyle w:val="libNormal"/>
        <w:rPr>
          <w:rStyle w:val="libArabicChar"/>
          <w:rtl/>
        </w:rPr>
      </w:pPr>
      <w:r>
        <w:rPr>
          <w:rtl/>
        </w:rPr>
        <w:t>7_مصر كا بادشاہ دربارى خواب كى تعبير كرنے والو</w:t>
      </w:r>
      <w:r w:rsidR="005619DD">
        <w:rPr>
          <w:rtl/>
        </w:rPr>
        <w:t xml:space="preserve">ں </w:t>
      </w:r>
      <w:r>
        <w:rPr>
          <w:rtl/>
        </w:rPr>
        <w:t>كى صحيح تعبير كرنے مي</w:t>
      </w:r>
      <w:r w:rsidR="005619DD">
        <w:rPr>
          <w:rtl/>
        </w:rPr>
        <w:t xml:space="preserve">ں </w:t>
      </w:r>
      <w:r>
        <w:rPr>
          <w:rtl/>
        </w:rPr>
        <w:t>متردد تھا_</w:t>
      </w:r>
      <w:r w:rsidRPr="004508FB">
        <w:rPr>
          <w:rStyle w:val="libArabicChar"/>
          <w:rFonts w:hint="eastAsia"/>
          <w:rtl/>
        </w:rPr>
        <w:t>أفتونى</w:t>
      </w:r>
      <w:r w:rsidRPr="004508FB">
        <w:rPr>
          <w:rStyle w:val="libArabicChar"/>
          <w:rtl/>
        </w:rPr>
        <w:t xml:space="preserve"> فى رء يائي إن كنتم للرء يا تعبرون</w:t>
      </w:r>
    </w:p>
    <w:p w:rsidR="007D01F0" w:rsidRDefault="007D01F0" w:rsidP="00DC3E3F">
      <w:pPr>
        <w:pStyle w:val="libNormal"/>
        <w:rPr>
          <w:rtl/>
        </w:rPr>
      </w:pPr>
      <w:r>
        <w:rPr>
          <w:rFonts w:hint="eastAsia"/>
          <w:rtl/>
        </w:rPr>
        <w:t>مذكورہ</w:t>
      </w:r>
      <w:r>
        <w:rPr>
          <w:rtl/>
        </w:rPr>
        <w:t xml:space="preserve"> بالا تفسير جملہ ( إن كنتم ...) مي</w:t>
      </w:r>
      <w:r w:rsidR="005619DD">
        <w:rPr>
          <w:rtl/>
        </w:rPr>
        <w:t xml:space="preserve">ں </w:t>
      </w:r>
      <w:r>
        <w:rPr>
          <w:rtl/>
        </w:rPr>
        <w:t>ان شرطيہ سے استفادہ ہوتى ہے _</w:t>
      </w:r>
    </w:p>
    <w:p w:rsidR="007D01F0" w:rsidRDefault="007D01F0" w:rsidP="00DC3E3F">
      <w:pPr>
        <w:pStyle w:val="libNormal"/>
        <w:rPr>
          <w:rtl/>
        </w:rPr>
      </w:pPr>
      <w:r>
        <w:rPr>
          <w:rtl/>
        </w:rPr>
        <w:t>8_مصر كا بادشاہ اپنے اس خواب سے يہ بھانپ گياكہ غير متوقعّ حادثہ و واقعہ كے رونما ہونے كے علاوہ يہ خواب ايك نئے دستور العمل اور نصيحت كا بيانگر ہے_</w:t>
      </w:r>
      <w:r w:rsidRPr="004508FB">
        <w:rPr>
          <w:rStyle w:val="libArabicChar"/>
          <w:rFonts w:hint="eastAsia"/>
          <w:rtl/>
        </w:rPr>
        <w:t>أفتونى</w:t>
      </w:r>
      <w:r w:rsidRPr="004508FB">
        <w:rPr>
          <w:rStyle w:val="libArabicChar"/>
          <w:rtl/>
        </w:rPr>
        <w:t xml:space="preserve"> فى رء ياى ان كنتم للرء يا تعبرون</w:t>
      </w:r>
    </w:p>
    <w:p w:rsidR="007D01F0" w:rsidRDefault="007D01F0" w:rsidP="00DC3E3F">
      <w:pPr>
        <w:pStyle w:val="libNormal"/>
        <w:rPr>
          <w:rtl/>
        </w:rPr>
      </w:pPr>
      <w:r>
        <w:rPr>
          <w:rtl/>
        </w:rPr>
        <w:t>''أفتاء'' (أفتوني) كا مصدر ہے جو حكم بيان كرنے كے معنى مي</w:t>
      </w:r>
      <w:r w:rsidR="005619DD">
        <w:rPr>
          <w:rtl/>
        </w:rPr>
        <w:t xml:space="preserve">ں </w:t>
      </w:r>
      <w:r>
        <w:rPr>
          <w:rtl/>
        </w:rPr>
        <w:t>آتاہے_</w:t>
      </w:r>
    </w:p>
    <w:p w:rsidR="007D01F0" w:rsidRDefault="007D01F0" w:rsidP="00DC3E3F">
      <w:pPr>
        <w:pStyle w:val="libNormal"/>
        <w:rPr>
          <w:rtl/>
        </w:rPr>
      </w:pPr>
      <w:r>
        <w:rPr>
          <w:rtl/>
        </w:rPr>
        <w:t>9_ قديم مصر مي</w:t>
      </w:r>
      <w:r w:rsidR="005619DD">
        <w:rPr>
          <w:rtl/>
        </w:rPr>
        <w:t xml:space="preserve">ں </w:t>
      </w:r>
      <w:r>
        <w:rPr>
          <w:rtl/>
        </w:rPr>
        <w:t>خواب بيان كرنا اور خوابو</w:t>
      </w:r>
      <w:r w:rsidR="005619DD">
        <w:rPr>
          <w:rtl/>
        </w:rPr>
        <w:t xml:space="preserve">ں </w:t>
      </w:r>
      <w:r>
        <w:rPr>
          <w:rtl/>
        </w:rPr>
        <w:t>كى تعبير ايك</w:t>
      </w:r>
    </w:p>
    <w:p w:rsidR="004508F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رائج</w:t>
      </w:r>
      <w:r>
        <w:rPr>
          <w:rtl/>
        </w:rPr>
        <w:t xml:space="preserve"> علم تھا_</w:t>
      </w:r>
      <w:r w:rsidRPr="004508FB">
        <w:rPr>
          <w:rStyle w:val="libArabicChar"/>
          <w:rFonts w:hint="eastAsia"/>
          <w:rtl/>
        </w:rPr>
        <w:t>أفتونى</w:t>
      </w:r>
      <w:r w:rsidRPr="004508FB">
        <w:rPr>
          <w:rStyle w:val="libArabicChar"/>
          <w:rtl/>
        </w:rPr>
        <w:t xml:space="preserve"> فى رء ياى ان كنتم للرء يا تعبرون</w:t>
      </w:r>
    </w:p>
    <w:p w:rsidR="007D01F0" w:rsidRDefault="007D01F0" w:rsidP="00DC3E3F">
      <w:pPr>
        <w:pStyle w:val="libNormal"/>
        <w:rPr>
          <w:rtl/>
        </w:rPr>
      </w:pPr>
      <w:r>
        <w:rPr>
          <w:rtl/>
        </w:rPr>
        <w:t>10_ قديم مصر كے لوگ، خوابو</w:t>
      </w:r>
      <w:r w:rsidR="005619DD">
        <w:rPr>
          <w:rtl/>
        </w:rPr>
        <w:t xml:space="preserve">ں </w:t>
      </w:r>
      <w:r>
        <w:rPr>
          <w:rtl/>
        </w:rPr>
        <w:t>كو آنے والے حوادث سے مطلع ہونے كا راستہ سمجھتے تھے_</w:t>
      </w:r>
      <w:r w:rsidRPr="004508FB">
        <w:rPr>
          <w:rStyle w:val="libArabicChar"/>
          <w:rFonts w:hint="eastAsia"/>
          <w:rtl/>
        </w:rPr>
        <w:t>أفتونى</w:t>
      </w:r>
      <w:r w:rsidRPr="004508FB">
        <w:rPr>
          <w:rStyle w:val="libArabicChar"/>
          <w:rtl/>
        </w:rPr>
        <w:t xml:space="preserve"> فى رء يائي</w:t>
      </w:r>
    </w:p>
    <w:p w:rsidR="007D01F0" w:rsidRDefault="007D01F0" w:rsidP="00DC3E3F">
      <w:pPr>
        <w:pStyle w:val="libNormal"/>
        <w:rPr>
          <w:rtl/>
        </w:rPr>
      </w:pPr>
      <w:r>
        <w:rPr>
          <w:rFonts w:hint="eastAsia"/>
          <w:rtl/>
        </w:rPr>
        <w:t>اعداد</w:t>
      </w:r>
      <w:r>
        <w:rPr>
          <w:rtl/>
        </w:rPr>
        <w:t>:</w:t>
      </w:r>
      <w:r>
        <w:rPr>
          <w:rFonts w:hint="eastAsia"/>
          <w:rtl/>
        </w:rPr>
        <w:t>سات</w:t>
      </w:r>
      <w:r>
        <w:rPr>
          <w:rtl/>
        </w:rPr>
        <w:t xml:space="preserve"> كا عدد 2</w:t>
      </w:r>
    </w:p>
    <w:p w:rsidR="007D01F0" w:rsidRDefault="007D01F0" w:rsidP="00DC3E3F">
      <w:pPr>
        <w:pStyle w:val="libNormal"/>
        <w:rPr>
          <w:rtl/>
        </w:rPr>
      </w:pPr>
      <w:r>
        <w:rPr>
          <w:rFonts w:hint="eastAsia"/>
          <w:rtl/>
        </w:rPr>
        <w:t>خواب</w:t>
      </w:r>
      <w:r>
        <w:rPr>
          <w:rtl/>
        </w:rPr>
        <w:t>:</w:t>
      </w:r>
      <w:r>
        <w:rPr>
          <w:rFonts w:hint="eastAsia"/>
          <w:rtl/>
        </w:rPr>
        <w:t>پتلى</w:t>
      </w:r>
      <w:r>
        <w:rPr>
          <w:rtl/>
        </w:rPr>
        <w:t xml:space="preserve"> گائي</w:t>
      </w:r>
      <w:r w:rsidR="005619DD">
        <w:rPr>
          <w:rtl/>
        </w:rPr>
        <w:t xml:space="preserve">ں </w:t>
      </w:r>
      <w:r>
        <w:rPr>
          <w:rtl/>
        </w:rPr>
        <w:t>كا خواب 2 ، 5; خشك باليو</w:t>
      </w:r>
      <w:r w:rsidR="005619DD">
        <w:rPr>
          <w:rtl/>
        </w:rPr>
        <w:t xml:space="preserve">ں </w:t>
      </w:r>
      <w:r>
        <w:rPr>
          <w:rtl/>
        </w:rPr>
        <w:t>كا خواب 2 ،5 ; خواب كى تعبير كى تاريخ 9; سرسبز اور تازہ باليو</w:t>
      </w:r>
      <w:r w:rsidR="005619DD">
        <w:rPr>
          <w:rtl/>
        </w:rPr>
        <w:t xml:space="preserve">ں </w:t>
      </w:r>
      <w:r>
        <w:rPr>
          <w:rtl/>
        </w:rPr>
        <w:t>كا خواب 2 ، 5 ; موٹى گائي</w:t>
      </w:r>
      <w:r w:rsidR="005619DD">
        <w:rPr>
          <w:rtl/>
        </w:rPr>
        <w:t xml:space="preserve">ں </w:t>
      </w:r>
      <w:r>
        <w:rPr>
          <w:rtl/>
        </w:rPr>
        <w:t>كا خواب 2 ،5</w:t>
      </w:r>
    </w:p>
    <w:p w:rsidR="007D01F0" w:rsidRDefault="007D01F0" w:rsidP="00DC3E3F">
      <w:pPr>
        <w:pStyle w:val="libNormal"/>
        <w:rPr>
          <w:rtl/>
        </w:rPr>
      </w:pPr>
      <w:r>
        <w:rPr>
          <w:rFonts w:hint="eastAsia"/>
          <w:rtl/>
        </w:rPr>
        <w:t>قديم</w:t>
      </w:r>
      <w:r>
        <w:rPr>
          <w:rtl/>
        </w:rPr>
        <w:t xml:space="preserve"> مصر:</w:t>
      </w:r>
      <w:r>
        <w:rPr>
          <w:rFonts w:hint="eastAsia"/>
          <w:rtl/>
        </w:rPr>
        <w:t>قديم</w:t>
      </w:r>
      <w:r>
        <w:rPr>
          <w:rtl/>
        </w:rPr>
        <w:t xml:space="preserve"> مصر مي</w:t>
      </w:r>
      <w:r w:rsidR="005619DD">
        <w:rPr>
          <w:rtl/>
        </w:rPr>
        <w:t xml:space="preserve">ں </w:t>
      </w:r>
      <w:r>
        <w:rPr>
          <w:rtl/>
        </w:rPr>
        <w:t>خوابو</w:t>
      </w:r>
      <w:r w:rsidR="005619DD">
        <w:rPr>
          <w:rtl/>
        </w:rPr>
        <w:t xml:space="preserve">ں </w:t>
      </w:r>
      <w:r>
        <w:rPr>
          <w:rtl/>
        </w:rPr>
        <w:t>كى تعبير كا علم 9</w:t>
      </w:r>
    </w:p>
    <w:p w:rsidR="007D01F0" w:rsidRDefault="007D01F0" w:rsidP="00DC3E3F">
      <w:pPr>
        <w:pStyle w:val="libNormal"/>
        <w:rPr>
          <w:rtl/>
        </w:rPr>
      </w:pPr>
      <w:r>
        <w:rPr>
          <w:rFonts w:hint="eastAsia"/>
          <w:rtl/>
        </w:rPr>
        <w:t>قديم</w:t>
      </w:r>
      <w:r>
        <w:rPr>
          <w:rtl/>
        </w:rPr>
        <w:t xml:space="preserve"> مصر كے لوگ:</w:t>
      </w:r>
      <w:r>
        <w:rPr>
          <w:rFonts w:hint="eastAsia"/>
          <w:rtl/>
        </w:rPr>
        <w:t>قديم</w:t>
      </w:r>
      <w:r>
        <w:rPr>
          <w:rtl/>
        </w:rPr>
        <w:t xml:space="preserve"> مصر كے لوگ اور تعبير خواب 10;قديم مصر كے لوگو</w:t>
      </w:r>
      <w:r w:rsidR="005619DD">
        <w:rPr>
          <w:rtl/>
        </w:rPr>
        <w:t xml:space="preserve">ں </w:t>
      </w:r>
      <w:r>
        <w:rPr>
          <w:rtl/>
        </w:rPr>
        <w:t>كى سوچ10</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قصہ 1 ، 2 ، 7 ، 8</w:t>
      </w:r>
    </w:p>
    <w:p w:rsidR="007D01F0" w:rsidRDefault="004508FB" w:rsidP="00DC3E3F">
      <w:pPr>
        <w:pStyle w:val="Heading2Center"/>
        <w:rPr>
          <w:rtl/>
        </w:rPr>
      </w:pPr>
      <w:bookmarkStart w:id="168" w:name="_Toc27219965"/>
      <w:r>
        <w:rPr>
          <w:rFonts w:hint="cs"/>
          <w:rtl/>
        </w:rPr>
        <w:t>آیت 44</w:t>
      </w:r>
      <w:bookmarkEnd w:id="16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508FB">
        <w:rPr>
          <w:rStyle w:val="libAieChar"/>
          <w:rFonts w:hint="eastAsia"/>
          <w:rtl/>
        </w:rPr>
        <w:t>قَالُواْ</w:t>
      </w:r>
      <w:r w:rsidRPr="004508FB">
        <w:rPr>
          <w:rStyle w:val="libAieChar"/>
          <w:rtl/>
        </w:rPr>
        <w:t xml:space="preserve"> أَضْغَاثُ أَحْلاَمٍ وَمَا نَحْنُ بِتَأْوِيلِ الأَحْلاَمِ بِعَالِمِينَ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كہ يہ تو ايك خواب پريشان ہے اور ہم ايسے خوابو</w:t>
      </w:r>
      <w:r w:rsidR="005619DD">
        <w:rPr>
          <w:rtl/>
        </w:rPr>
        <w:t xml:space="preserve">ں </w:t>
      </w:r>
      <w:r>
        <w:rPr>
          <w:rtl/>
        </w:rPr>
        <w:t>كى تاويل سے باخبر نہي</w:t>
      </w:r>
      <w:r w:rsidR="005619DD">
        <w:rPr>
          <w:rtl/>
        </w:rPr>
        <w:t xml:space="preserve">ں </w:t>
      </w:r>
      <w:r>
        <w:rPr>
          <w:rtl/>
        </w:rPr>
        <w:t>ہي</w:t>
      </w:r>
      <w:r w:rsidR="005619DD">
        <w:rPr>
          <w:rtl/>
        </w:rPr>
        <w:t xml:space="preserve">ں </w:t>
      </w:r>
      <w:r>
        <w:rPr>
          <w:rtl/>
        </w:rPr>
        <w:t>(44)</w:t>
      </w:r>
    </w:p>
    <w:p w:rsidR="007D01F0" w:rsidRDefault="007D01F0" w:rsidP="00DC3E3F">
      <w:pPr>
        <w:pStyle w:val="libNormal"/>
        <w:rPr>
          <w:rtl/>
        </w:rPr>
      </w:pPr>
      <w:r>
        <w:rPr>
          <w:rtl/>
        </w:rPr>
        <w:t>1 _ دربار كى طرف سے خواب كى تعبير كرنے والو</w:t>
      </w:r>
      <w:r w:rsidR="005619DD">
        <w:rPr>
          <w:rtl/>
        </w:rPr>
        <w:t xml:space="preserve">ں </w:t>
      </w:r>
      <w:r>
        <w:rPr>
          <w:rtl/>
        </w:rPr>
        <w:t>نے بادشاہ مصر كے خواب كو پريشان اور مختلف پہلوركھنے والا اور نامشخص خواب قلمداد كيا _</w:t>
      </w:r>
      <w:r w:rsidRPr="004508FB">
        <w:rPr>
          <w:rStyle w:val="libArabicChar"/>
          <w:rFonts w:hint="eastAsia"/>
          <w:rtl/>
        </w:rPr>
        <w:t>قالوا</w:t>
      </w:r>
      <w:r w:rsidRPr="004508FB">
        <w:rPr>
          <w:rStyle w:val="libArabicChar"/>
          <w:rtl/>
        </w:rPr>
        <w:t xml:space="preserve"> أضعث أحلام</w:t>
      </w:r>
    </w:p>
    <w:p w:rsidR="007D01F0" w:rsidRDefault="007D01F0" w:rsidP="00DC3E3F">
      <w:pPr>
        <w:pStyle w:val="libNormal"/>
        <w:rPr>
          <w:rtl/>
        </w:rPr>
      </w:pPr>
      <w:r>
        <w:rPr>
          <w:rtl/>
        </w:rPr>
        <w:t>(ضغث) ، (أضغاث)كا مفرد ہے جو گھاس كے گھٹے كو كہا جاتاہے _ خواب كى تعبيركرنے والو</w:t>
      </w:r>
      <w:r w:rsidR="005619DD">
        <w:rPr>
          <w:rtl/>
        </w:rPr>
        <w:t xml:space="preserve">ں </w:t>
      </w:r>
      <w:r>
        <w:rPr>
          <w:rtl/>
        </w:rPr>
        <w:t>كى بناء پر اس كے خواب كو متعدد پہلوؤ</w:t>
      </w:r>
      <w:r w:rsidR="005619DD">
        <w:rPr>
          <w:rtl/>
        </w:rPr>
        <w:t xml:space="preserve">ں </w:t>
      </w:r>
      <w:r>
        <w:rPr>
          <w:rtl/>
        </w:rPr>
        <w:t>اور چند نے بادشاہ كے خواب مي</w:t>
      </w:r>
      <w:r w:rsidR="005619DD">
        <w:rPr>
          <w:rtl/>
        </w:rPr>
        <w:t xml:space="preserve">ں </w:t>
      </w:r>
      <w:r>
        <w:rPr>
          <w:rtl/>
        </w:rPr>
        <w:t>گھاس كى مختلف گھٹيو</w:t>
      </w:r>
      <w:r w:rsidR="005619DD">
        <w:rPr>
          <w:rtl/>
        </w:rPr>
        <w:t xml:space="preserve">ں </w:t>
      </w:r>
      <w:r>
        <w:rPr>
          <w:rtl/>
        </w:rPr>
        <w:t>كے اجزاء پر مشتملقرار ديا_ اس طرح كہ ان كا آپس مي</w:t>
      </w:r>
      <w:r w:rsidR="005619DD">
        <w:rPr>
          <w:rtl/>
        </w:rPr>
        <w:t xml:space="preserve">ں </w:t>
      </w:r>
      <w:r>
        <w:rPr>
          <w:rtl/>
        </w:rPr>
        <w:t>ارتباط اور اس مجموعہ كى تاويل ان ك</w:t>
      </w:r>
      <w:r>
        <w:rPr>
          <w:rFonts w:hint="eastAsia"/>
          <w:rtl/>
        </w:rPr>
        <w:t>ے</w:t>
      </w:r>
      <w:r>
        <w:rPr>
          <w:rtl/>
        </w:rPr>
        <w:t xml:space="preserve"> ليے دشوار بلكہ ناممكن مسئلہ تھي_</w:t>
      </w:r>
    </w:p>
    <w:p w:rsidR="007D01F0" w:rsidRDefault="007D01F0" w:rsidP="00DC3E3F">
      <w:pPr>
        <w:pStyle w:val="libNormal"/>
        <w:rPr>
          <w:rtl/>
        </w:rPr>
      </w:pPr>
      <w:r>
        <w:rPr>
          <w:rtl/>
        </w:rPr>
        <w:t>2_دربارمي</w:t>
      </w:r>
      <w:r w:rsidR="005619DD">
        <w:rPr>
          <w:rtl/>
        </w:rPr>
        <w:t xml:space="preserve">ں </w:t>
      </w:r>
      <w:r>
        <w:rPr>
          <w:rtl/>
        </w:rPr>
        <w:t>خواب كى تعبير كرنے والو</w:t>
      </w:r>
      <w:r w:rsidR="005619DD">
        <w:rPr>
          <w:rtl/>
        </w:rPr>
        <w:t xml:space="preserve">ں </w:t>
      </w:r>
      <w:r>
        <w:rPr>
          <w:rtl/>
        </w:rPr>
        <w:t>نے اس مختلف اور متعدد اجزاء پر مشتمل خواب كو پريشان اور اپنے علم كے دائرہ كا رسے خارج قرار ديا _</w:t>
      </w:r>
    </w:p>
    <w:p w:rsidR="00B34ABE" w:rsidRDefault="00B34ABE" w:rsidP="00DC3E3F">
      <w:pPr>
        <w:pStyle w:val="libArabic"/>
        <w:rPr>
          <w:rtl/>
        </w:rPr>
      </w:pPr>
      <w:r>
        <w:rPr>
          <w:rFonts w:hint="eastAsia"/>
          <w:rtl/>
        </w:rPr>
        <w:t>و</w:t>
      </w:r>
      <w:r>
        <w:rPr>
          <w:rtl/>
        </w:rPr>
        <w:t xml:space="preserve"> ما نحن بتأويل الاحلام بعالمين</w:t>
      </w:r>
    </w:p>
    <w:p w:rsidR="00B34ABE" w:rsidRDefault="00B34ABE" w:rsidP="00DC3E3F">
      <w:pPr>
        <w:pStyle w:val="libNormal"/>
        <w:rPr>
          <w:rtl/>
        </w:rPr>
      </w:pPr>
      <w:r>
        <w:rPr>
          <w:rtl/>
        </w:rPr>
        <w:t>(الف و لام) (الأحلام) ميں عہد ذكرى ہے _ جو (أضغاث أحلام) كى طرف اشارہ كرتاہے پس اس صورت ميں جملہ (ما نحن ...) كا معنى يہ ہوگا _ اس طرح كے خواب جو چند جمع كئے ہوئے پہلووں پر مشتمل ہے كى تعبير ہم نہيں جانتے ہيں _</w:t>
      </w:r>
    </w:p>
    <w:p w:rsidR="004508FB" w:rsidRDefault="002C39E3" w:rsidP="007F146C">
      <w:pPr>
        <w:pStyle w:val="libPoemTini"/>
        <w:rPr>
          <w:rtl/>
        </w:rPr>
      </w:pPr>
      <w:r>
        <w:rPr>
          <w:rtl/>
        </w:rPr>
        <w:br w:type="page"/>
      </w:r>
    </w:p>
    <w:p w:rsidR="007D01F0" w:rsidRDefault="007D01F0" w:rsidP="00DC3E3F">
      <w:pPr>
        <w:pStyle w:val="libNormal"/>
        <w:rPr>
          <w:rtl/>
        </w:rPr>
      </w:pPr>
      <w:r>
        <w:rPr>
          <w:rtl/>
        </w:rPr>
        <w:lastRenderedPageBreak/>
        <w:t>3 _ دربارى تعبير خواب كرنے والے، بادشاہ كے خواب كى تعبير پر قدرت نہ ركھنے كے باوجود اس خواب كو قابل تعبير و تا ويل سمجھتے تھے_</w:t>
      </w:r>
      <w:r w:rsidRPr="004508FB">
        <w:rPr>
          <w:rStyle w:val="libArabicChar"/>
          <w:rFonts w:hint="eastAsia"/>
          <w:rtl/>
        </w:rPr>
        <w:t>قالوا</w:t>
      </w:r>
      <w:r w:rsidRPr="004508FB">
        <w:rPr>
          <w:rStyle w:val="libArabicChar"/>
          <w:rtl/>
        </w:rPr>
        <w:t xml:space="preserve"> ... ما نحن بتأويل الا حلام بعالمين</w:t>
      </w:r>
    </w:p>
    <w:p w:rsidR="007D01F0" w:rsidRDefault="007D01F0" w:rsidP="00DC3E3F">
      <w:pPr>
        <w:pStyle w:val="libNormal"/>
        <w:rPr>
          <w:rtl/>
        </w:rPr>
      </w:pPr>
      <w:r>
        <w:rPr>
          <w:rtl/>
        </w:rPr>
        <w:t>( وما نحن ...) كا جملہ اس بات پر دلالت كرتاہے كہ اس طرح كے خواب تاويل و تعبير ركھتے ہي</w:t>
      </w:r>
      <w:r w:rsidR="005619DD">
        <w:rPr>
          <w:rtl/>
        </w:rPr>
        <w:t xml:space="preserve">ں </w:t>
      </w:r>
      <w:r>
        <w:rPr>
          <w:rtl/>
        </w:rPr>
        <w:t>ليكن ہم اس سے ناواقف ہي</w:t>
      </w:r>
      <w:r w:rsidR="005619DD">
        <w:rPr>
          <w:rtl/>
        </w:rPr>
        <w:t xml:space="preserve">ں </w:t>
      </w:r>
      <w:r>
        <w:rPr>
          <w:rtl/>
        </w:rPr>
        <w:t>_</w:t>
      </w:r>
    </w:p>
    <w:p w:rsidR="007D01F0" w:rsidRDefault="007D01F0" w:rsidP="00DC3E3F">
      <w:pPr>
        <w:pStyle w:val="libNormal"/>
        <w:rPr>
          <w:rtl/>
        </w:rPr>
      </w:pPr>
      <w:r>
        <w:rPr>
          <w:rtl/>
        </w:rPr>
        <w:t>4_خواب كى تعبير كے علم و دانش مي</w:t>
      </w:r>
      <w:r w:rsidR="005619DD">
        <w:rPr>
          <w:rtl/>
        </w:rPr>
        <w:t xml:space="preserve">ں </w:t>
      </w:r>
      <w:r>
        <w:rPr>
          <w:rtl/>
        </w:rPr>
        <w:t>پريشان و منظم خوابو</w:t>
      </w:r>
      <w:r w:rsidR="005619DD">
        <w:rPr>
          <w:rtl/>
        </w:rPr>
        <w:t xml:space="preserve">ں </w:t>
      </w:r>
      <w:r>
        <w:rPr>
          <w:rtl/>
        </w:rPr>
        <w:t>كى تقسيم_</w:t>
      </w:r>
      <w:r w:rsidRPr="004508FB">
        <w:rPr>
          <w:rStyle w:val="libArabicChar"/>
          <w:rFonts w:hint="eastAsia"/>
          <w:rtl/>
        </w:rPr>
        <w:t>قالوا</w:t>
      </w:r>
      <w:r w:rsidRPr="004508FB">
        <w:rPr>
          <w:rStyle w:val="libArabicChar"/>
          <w:rtl/>
        </w:rPr>
        <w:t xml:space="preserve"> أضغاث أحلام</w:t>
      </w:r>
    </w:p>
    <w:p w:rsidR="007D01F0" w:rsidRDefault="007D01F0" w:rsidP="00DC3E3F">
      <w:pPr>
        <w:pStyle w:val="libNormal"/>
        <w:rPr>
          <w:rtl/>
        </w:rPr>
      </w:pPr>
      <w:r>
        <w:rPr>
          <w:rtl/>
        </w:rPr>
        <w:t>(أحلام) جمع حلم ہے جوخوابو</w:t>
      </w:r>
      <w:r w:rsidR="005619DD">
        <w:rPr>
          <w:rtl/>
        </w:rPr>
        <w:t xml:space="preserve">ں </w:t>
      </w:r>
      <w:r>
        <w:rPr>
          <w:rtl/>
        </w:rPr>
        <w:t>كے معنى مي</w:t>
      </w:r>
      <w:r w:rsidR="005619DD">
        <w:rPr>
          <w:rtl/>
        </w:rPr>
        <w:t xml:space="preserve">ں </w:t>
      </w:r>
      <w:r>
        <w:rPr>
          <w:rtl/>
        </w:rPr>
        <w:t>ہے_</w:t>
      </w:r>
    </w:p>
    <w:p w:rsidR="007D01F0" w:rsidRDefault="007D01F0" w:rsidP="00DC3E3F">
      <w:pPr>
        <w:pStyle w:val="libNormal"/>
        <w:rPr>
          <w:rtl/>
        </w:rPr>
      </w:pPr>
      <w:r>
        <w:rPr>
          <w:rtl/>
        </w:rPr>
        <w:t>5 _چند پہلو ؤ</w:t>
      </w:r>
      <w:r w:rsidR="005619DD">
        <w:rPr>
          <w:rtl/>
        </w:rPr>
        <w:t xml:space="preserve">ں </w:t>
      </w:r>
      <w:r>
        <w:rPr>
          <w:rtl/>
        </w:rPr>
        <w:t>پر درھم برھم خوابو</w:t>
      </w:r>
      <w:r w:rsidR="005619DD">
        <w:rPr>
          <w:rtl/>
        </w:rPr>
        <w:t xml:space="preserve">ں </w:t>
      </w:r>
      <w:r>
        <w:rPr>
          <w:rtl/>
        </w:rPr>
        <w:t>كى تعبير ايك مشكل كام اور خاص علم كى حامل ہے_</w:t>
      </w:r>
    </w:p>
    <w:p w:rsidR="007D01F0" w:rsidRDefault="007D01F0" w:rsidP="00DC3E3F">
      <w:pPr>
        <w:pStyle w:val="libArabic"/>
        <w:rPr>
          <w:rtl/>
        </w:rPr>
      </w:pPr>
      <w:r>
        <w:rPr>
          <w:rFonts w:hint="eastAsia"/>
          <w:rtl/>
        </w:rPr>
        <w:t>و</w:t>
      </w:r>
      <w:r>
        <w:rPr>
          <w:rtl/>
        </w:rPr>
        <w:t xml:space="preserve"> ما نحن بتاويل الاحلام بعالمين</w:t>
      </w:r>
    </w:p>
    <w:p w:rsidR="007D01F0" w:rsidRDefault="007D01F0" w:rsidP="00DC3E3F">
      <w:pPr>
        <w:pStyle w:val="libNormal"/>
        <w:rPr>
          <w:rtl/>
        </w:rPr>
      </w:pPr>
      <w:r>
        <w:rPr>
          <w:rFonts w:hint="eastAsia"/>
          <w:rtl/>
        </w:rPr>
        <w:t>خواب</w:t>
      </w:r>
      <w:r>
        <w:rPr>
          <w:rtl/>
        </w:rPr>
        <w:t>:</w:t>
      </w:r>
      <w:r>
        <w:rPr>
          <w:rFonts w:hint="eastAsia"/>
          <w:rtl/>
        </w:rPr>
        <w:t>خواب</w:t>
      </w:r>
      <w:r>
        <w:rPr>
          <w:rtl/>
        </w:rPr>
        <w:t xml:space="preserve"> پريشان 1 ، 4 ; خواب پريشان كى تعبير كا مشكل ہونا 5;خواب كى تعبير كا علم 5 ;خواب كے اقسام 4;خواب منظم 4</w:t>
      </w:r>
    </w:p>
    <w:p w:rsidR="007D01F0" w:rsidRDefault="007D01F0" w:rsidP="00DC3E3F">
      <w:pPr>
        <w:pStyle w:val="libNormal"/>
        <w:rPr>
          <w:rtl/>
        </w:rPr>
      </w:pPr>
      <w:r>
        <w:rPr>
          <w:rFonts w:hint="eastAsia"/>
          <w:rtl/>
        </w:rPr>
        <w:t>مصر</w:t>
      </w:r>
      <w:r>
        <w:rPr>
          <w:rtl/>
        </w:rPr>
        <w:t xml:space="preserve"> كا بادشاہ :</w:t>
      </w:r>
      <w:r>
        <w:rPr>
          <w:rFonts w:hint="eastAsia"/>
          <w:rtl/>
        </w:rPr>
        <w:t>بادشاہ</w:t>
      </w:r>
      <w:r>
        <w:rPr>
          <w:rtl/>
        </w:rPr>
        <w:t xml:space="preserve"> مصر كے تعبير خواب كرنے والو</w:t>
      </w:r>
      <w:r w:rsidR="005619DD">
        <w:rPr>
          <w:rtl/>
        </w:rPr>
        <w:t xml:space="preserve">ں </w:t>
      </w:r>
      <w:r>
        <w:rPr>
          <w:rtl/>
        </w:rPr>
        <w:t>كا اقرار 2 ، 3 ; بادشاہ مصر كے تعبير خواب كرنے والو</w:t>
      </w:r>
      <w:r w:rsidR="005619DD">
        <w:rPr>
          <w:rtl/>
        </w:rPr>
        <w:t xml:space="preserve">ں </w:t>
      </w:r>
      <w:r>
        <w:rPr>
          <w:rtl/>
        </w:rPr>
        <w:t>كا عجز 2 ، 3 ; بادشاہ مصر كے تعبير خواب كرنے والے 1</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قصہ 1 ، 2</w:t>
      </w:r>
    </w:p>
    <w:p w:rsidR="007D01F0" w:rsidRPr="002478E0" w:rsidRDefault="004508FB" w:rsidP="00DC3E3F">
      <w:pPr>
        <w:pStyle w:val="Heading2Center"/>
        <w:rPr>
          <w:rtl/>
        </w:rPr>
      </w:pPr>
      <w:bookmarkStart w:id="169" w:name="_Toc27219966"/>
      <w:r>
        <w:rPr>
          <w:rFonts w:hint="cs"/>
          <w:rtl/>
        </w:rPr>
        <w:t xml:space="preserve">آیت </w:t>
      </w:r>
      <w:r w:rsidRPr="002478E0">
        <w:rPr>
          <w:rFonts w:hint="cs"/>
          <w:rtl/>
        </w:rPr>
        <w:t>45</w:t>
      </w:r>
      <w:bookmarkEnd w:id="16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508FB">
        <w:rPr>
          <w:rStyle w:val="libAieChar"/>
          <w:rFonts w:hint="eastAsia"/>
          <w:rtl/>
        </w:rPr>
        <w:t>وَقَالَ</w:t>
      </w:r>
      <w:r w:rsidRPr="004508FB">
        <w:rPr>
          <w:rStyle w:val="libAieChar"/>
          <w:rtl/>
        </w:rPr>
        <w:t xml:space="preserve"> الَّذِي نَجَا مِنْهُمَا وَادَّكَرَ بَعْدَ أُمَّةٍ أَنَاْ أُنَبِّئُكُم بِتَأْوِيلِهِ فَأَرْسِلُونِ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پھر دونو</w:t>
      </w:r>
      <w:r w:rsidR="005619DD">
        <w:rPr>
          <w:rtl/>
        </w:rPr>
        <w:t xml:space="preserve">ں </w:t>
      </w:r>
      <w:r>
        <w:rPr>
          <w:rtl/>
        </w:rPr>
        <w:t>قيدويو</w:t>
      </w:r>
      <w:r w:rsidR="005619DD">
        <w:rPr>
          <w:rtl/>
        </w:rPr>
        <w:t xml:space="preserve">ں </w:t>
      </w:r>
      <w:r>
        <w:rPr>
          <w:rtl/>
        </w:rPr>
        <w:t>مي</w:t>
      </w:r>
      <w:r w:rsidR="005619DD">
        <w:rPr>
          <w:rtl/>
        </w:rPr>
        <w:t xml:space="preserve">ں </w:t>
      </w:r>
      <w:r>
        <w:rPr>
          <w:rtl/>
        </w:rPr>
        <w:t>سے چو بچ گيا تھا اور جسے ايك مدت كے بعد يوسف كا پيغام ياد آيا اس نے كہا كہ مي</w:t>
      </w:r>
      <w:r w:rsidR="005619DD">
        <w:rPr>
          <w:rtl/>
        </w:rPr>
        <w:t xml:space="preserve">ں </w:t>
      </w:r>
      <w:r>
        <w:rPr>
          <w:rtl/>
        </w:rPr>
        <w:t>تمھي</w:t>
      </w:r>
      <w:r w:rsidR="005619DD">
        <w:rPr>
          <w:rtl/>
        </w:rPr>
        <w:t xml:space="preserve">ں </w:t>
      </w:r>
      <w:r>
        <w:rPr>
          <w:rtl/>
        </w:rPr>
        <w:t>اس كى تعبير سے باخبر كرتاہو</w:t>
      </w:r>
      <w:r w:rsidR="005619DD">
        <w:rPr>
          <w:rtl/>
        </w:rPr>
        <w:t xml:space="preserve">ں </w:t>
      </w:r>
      <w:r>
        <w:rPr>
          <w:rtl/>
        </w:rPr>
        <w:t>ليكن ذرا مجھے بھيج تو دو (45)</w:t>
      </w:r>
    </w:p>
    <w:p w:rsidR="00B34ABE" w:rsidRDefault="007D01F0" w:rsidP="00DC3E3F">
      <w:pPr>
        <w:pStyle w:val="libNormal"/>
        <w:rPr>
          <w:rtl/>
        </w:rPr>
      </w:pPr>
      <w:r>
        <w:rPr>
          <w:rtl/>
        </w:rPr>
        <w:t>1 _ يوسف</w:t>
      </w:r>
      <w:r w:rsidR="000D7666" w:rsidRPr="000D7666">
        <w:rPr>
          <w:rStyle w:val="libAlaemChar"/>
          <w:rtl/>
        </w:rPr>
        <w:t xml:space="preserve"> عليه‌السلام </w:t>
      </w:r>
      <w:r>
        <w:rPr>
          <w:rtl/>
        </w:rPr>
        <w:t>كے دو ساتھى قيديو</w:t>
      </w:r>
      <w:r w:rsidR="005619DD">
        <w:rPr>
          <w:rtl/>
        </w:rPr>
        <w:t xml:space="preserve">ں </w:t>
      </w:r>
      <w:r>
        <w:rPr>
          <w:rtl/>
        </w:rPr>
        <w:t>مي</w:t>
      </w:r>
      <w:r w:rsidR="005619DD">
        <w:rPr>
          <w:rtl/>
        </w:rPr>
        <w:t xml:space="preserve">ں </w:t>
      </w:r>
      <w:r>
        <w:rPr>
          <w:rtl/>
        </w:rPr>
        <w:t>سے ايك نے موت سے نجات پاكر دربارمي</w:t>
      </w:r>
      <w:r w:rsidR="005619DD">
        <w:rPr>
          <w:rtl/>
        </w:rPr>
        <w:t xml:space="preserve">ں </w:t>
      </w:r>
      <w:r>
        <w:rPr>
          <w:rtl/>
        </w:rPr>
        <w:t>ملازمت پائي اور</w:t>
      </w:r>
      <w:r w:rsidR="00B34ABE" w:rsidRPr="00B34ABE">
        <w:rPr>
          <w:rFonts w:hint="eastAsia"/>
          <w:rtl/>
        </w:rPr>
        <w:t xml:space="preserve"> </w:t>
      </w:r>
      <w:r w:rsidR="00B34ABE">
        <w:rPr>
          <w:rFonts w:hint="eastAsia"/>
          <w:rtl/>
        </w:rPr>
        <w:t>دوسرے</w:t>
      </w:r>
      <w:r w:rsidR="00B34ABE">
        <w:rPr>
          <w:rtl/>
        </w:rPr>
        <w:t xml:space="preserve"> كو پھانسى پر لٹكا ديا گيا_</w:t>
      </w:r>
      <w:r w:rsidR="00B34ABE" w:rsidRPr="004508FB">
        <w:rPr>
          <w:rStyle w:val="libArabicChar"/>
          <w:rFonts w:hint="eastAsia"/>
          <w:rtl/>
        </w:rPr>
        <w:t>و</w:t>
      </w:r>
      <w:r w:rsidR="00B34ABE" w:rsidRPr="004508FB">
        <w:rPr>
          <w:rStyle w:val="libArabicChar"/>
          <w:rtl/>
        </w:rPr>
        <w:t xml:space="preserve"> قال الذين نجامن</w:t>
      </w:r>
      <w:r w:rsidR="00AB48DA" w:rsidRPr="00EC230E">
        <w:rPr>
          <w:rStyle w:val="libArabicChar"/>
          <w:rFonts w:hint="cs"/>
          <w:rtl/>
        </w:rPr>
        <w:t>ه</w:t>
      </w:r>
      <w:r w:rsidR="00B34ABE" w:rsidRPr="004508FB">
        <w:rPr>
          <w:rStyle w:val="libArabicChar"/>
          <w:rFonts w:hint="cs"/>
          <w:rtl/>
        </w:rPr>
        <w:t>م</w:t>
      </w:r>
    </w:p>
    <w:p w:rsidR="00B34ABE" w:rsidRDefault="00B34ABE" w:rsidP="00DC3E3F">
      <w:pPr>
        <w:pStyle w:val="libNormal"/>
        <w:rPr>
          <w:rtl/>
        </w:rPr>
      </w:pPr>
      <w:r>
        <w:rPr>
          <w:rtl/>
        </w:rPr>
        <w:t>2_ بادشاہ كا ساقى (جو يوسف</w:t>
      </w:r>
      <w:r w:rsidR="000D7666" w:rsidRPr="000D7666">
        <w:rPr>
          <w:rStyle w:val="libAlaemChar"/>
          <w:rtl/>
        </w:rPr>
        <w:t xml:space="preserve"> عليه‌السلام </w:t>
      </w:r>
      <w:r>
        <w:rPr>
          <w:rtl/>
        </w:rPr>
        <w:t>كے قيدخانے كا ساتھى تھا) كافى مدت تك يوسف</w:t>
      </w:r>
      <w:r w:rsidR="000D7666" w:rsidRPr="000D7666">
        <w:rPr>
          <w:rStyle w:val="libAlaemChar"/>
          <w:rtl/>
        </w:rPr>
        <w:t xml:space="preserve"> عليه‌السلام </w:t>
      </w:r>
      <w:r>
        <w:rPr>
          <w:rtl/>
        </w:rPr>
        <w:t>كو بھول گيا اور ان كى زندان ميں</w:t>
      </w:r>
      <w:r w:rsidRPr="00B34ABE">
        <w:rPr>
          <w:rtl/>
        </w:rPr>
        <w:t xml:space="preserve"> </w:t>
      </w:r>
      <w:r>
        <w:rPr>
          <w:rtl/>
        </w:rPr>
        <w:t>گرفتارى سے غافل ہو چكا تھا_</w:t>
      </w:r>
      <w:r w:rsidRPr="004508FB">
        <w:rPr>
          <w:rStyle w:val="libArabicChar"/>
          <w:rFonts w:hint="eastAsia"/>
          <w:rtl/>
        </w:rPr>
        <w:t>و</w:t>
      </w:r>
      <w:r w:rsidRPr="004508FB">
        <w:rPr>
          <w:rStyle w:val="libArabicChar"/>
          <w:rtl/>
        </w:rPr>
        <w:t xml:space="preserve"> قال الذى نجامن</w:t>
      </w:r>
      <w:r w:rsidR="00AB48DA" w:rsidRPr="00EC230E">
        <w:rPr>
          <w:rStyle w:val="libArabicChar"/>
          <w:rFonts w:hint="cs"/>
          <w:rtl/>
        </w:rPr>
        <w:t>ه</w:t>
      </w:r>
      <w:r w:rsidRPr="004508FB">
        <w:rPr>
          <w:rStyle w:val="libArabicChar"/>
          <w:rFonts w:hint="cs"/>
          <w:rtl/>
        </w:rPr>
        <w:t>ما</w:t>
      </w:r>
      <w:r w:rsidRPr="004508FB">
        <w:rPr>
          <w:rStyle w:val="libArabicChar"/>
          <w:rtl/>
        </w:rPr>
        <w:t xml:space="preserve"> </w:t>
      </w:r>
      <w:r w:rsidRPr="004508FB">
        <w:rPr>
          <w:rStyle w:val="libArabicChar"/>
          <w:rFonts w:hint="cs"/>
          <w:rtl/>
        </w:rPr>
        <w:t>و</w:t>
      </w:r>
      <w:r w:rsidRPr="004508FB">
        <w:rPr>
          <w:rStyle w:val="libArabicChar"/>
          <w:rtl/>
        </w:rPr>
        <w:t xml:space="preserve"> </w:t>
      </w:r>
      <w:r w:rsidRPr="004508FB">
        <w:rPr>
          <w:rStyle w:val="libArabicChar"/>
          <w:rFonts w:hint="cs"/>
          <w:rtl/>
        </w:rPr>
        <w:t>ادكر</w:t>
      </w:r>
      <w:r w:rsidRPr="004508FB">
        <w:rPr>
          <w:rStyle w:val="libArabicChar"/>
          <w:rtl/>
        </w:rPr>
        <w:t xml:space="preserve"> </w:t>
      </w:r>
      <w:r w:rsidRPr="004508FB">
        <w:rPr>
          <w:rStyle w:val="libArabicChar"/>
          <w:rFonts w:hint="cs"/>
          <w:rtl/>
        </w:rPr>
        <w:t>ب</w:t>
      </w:r>
      <w:r w:rsidRPr="004508FB">
        <w:rPr>
          <w:rStyle w:val="libArabicChar"/>
          <w:rtl/>
        </w:rPr>
        <w:t>عد أمة</w:t>
      </w:r>
    </w:p>
    <w:p w:rsidR="004508FB" w:rsidRDefault="002C39E3" w:rsidP="007F146C">
      <w:pPr>
        <w:pStyle w:val="libPoemTini"/>
        <w:rPr>
          <w:rtl/>
        </w:rPr>
      </w:pPr>
      <w:r>
        <w:rPr>
          <w:rtl/>
        </w:rPr>
        <w:br w:type="page"/>
      </w:r>
    </w:p>
    <w:p w:rsidR="007D01F0" w:rsidRDefault="00B34ABE" w:rsidP="00DC3E3F">
      <w:pPr>
        <w:pStyle w:val="libNormal"/>
        <w:rPr>
          <w:rtl/>
        </w:rPr>
      </w:pPr>
      <w:r>
        <w:rPr>
          <w:rtl/>
        </w:rPr>
        <w:lastRenderedPageBreak/>
        <w:t xml:space="preserve"> </w:t>
      </w:r>
      <w:r w:rsidR="007D01F0">
        <w:rPr>
          <w:rtl/>
        </w:rPr>
        <w:t>(أمة) كے لفظ كا نكرہ ذكر كرنا ممكن ہے اس مدت كے طولانى ہونے پر دلالت كررہا ہو آيت 42 مي</w:t>
      </w:r>
      <w:r w:rsidR="005619DD">
        <w:rPr>
          <w:rtl/>
        </w:rPr>
        <w:t xml:space="preserve">ں </w:t>
      </w:r>
      <w:r w:rsidR="007D01F0">
        <w:rPr>
          <w:rtl/>
        </w:rPr>
        <w:t>جملہ '' فلبث فى السجن بضع سنين'' اس بات كا مؤيد ہے _</w:t>
      </w:r>
    </w:p>
    <w:p w:rsidR="007D01F0" w:rsidRDefault="007D01F0" w:rsidP="00DC3E3F">
      <w:pPr>
        <w:pStyle w:val="libNormal"/>
        <w:rPr>
          <w:rtl/>
        </w:rPr>
      </w:pPr>
      <w:r>
        <w:rPr>
          <w:rtl/>
        </w:rPr>
        <w:t>3 _ جب خواب كى تعبير كرنے والے دربارى ،بادشاہ كے خواب كى تعبير سے بے بس ہوگئے توبادشاہ كا ساقى (جو يوسف</w:t>
      </w:r>
      <w:r w:rsidR="000D7666" w:rsidRPr="000D7666">
        <w:rPr>
          <w:rStyle w:val="libAlaemChar"/>
          <w:rtl/>
        </w:rPr>
        <w:t xml:space="preserve"> عليه‌السلام </w:t>
      </w:r>
      <w:r>
        <w:rPr>
          <w:rtl/>
        </w:rPr>
        <w:t>كے ساتھ قيد مي</w:t>
      </w:r>
      <w:r w:rsidR="005619DD">
        <w:rPr>
          <w:rtl/>
        </w:rPr>
        <w:t xml:space="preserve">ں </w:t>
      </w:r>
      <w:r>
        <w:rPr>
          <w:rtl/>
        </w:rPr>
        <w:t>تھا) حضرت يوسف</w:t>
      </w:r>
      <w:r w:rsidR="000D7666" w:rsidRPr="000D7666">
        <w:rPr>
          <w:rStyle w:val="libAlaemChar"/>
          <w:rtl/>
        </w:rPr>
        <w:t xml:space="preserve"> عليه‌السلام </w:t>
      </w:r>
      <w:r>
        <w:rPr>
          <w:rtl/>
        </w:rPr>
        <w:t>كے تعبير خواب كے علم كو ذہن مي</w:t>
      </w:r>
      <w:r w:rsidR="005619DD">
        <w:rPr>
          <w:rtl/>
        </w:rPr>
        <w:t xml:space="preserve">ں </w:t>
      </w:r>
      <w:r>
        <w:rPr>
          <w:rtl/>
        </w:rPr>
        <w:t>لايا _</w:t>
      </w:r>
    </w:p>
    <w:p w:rsidR="007D01F0" w:rsidRDefault="007D01F0" w:rsidP="00DC3E3F">
      <w:pPr>
        <w:pStyle w:val="libArabic"/>
        <w:rPr>
          <w:rtl/>
        </w:rPr>
      </w:pPr>
      <w:r>
        <w:rPr>
          <w:rFonts w:hint="eastAsia"/>
          <w:rtl/>
        </w:rPr>
        <w:t>و</w:t>
      </w:r>
      <w:r>
        <w:rPr>
          <w:rtl/>
        </w:rPr>
        <w:t xml:space="preserve"> قال الذين نجامن</w:t>
      </w:r>
      <w:r w:rsidR="00AB48DA" w:rsidRPr="008C36F4">
        <w:rPr>
          <w:rFonts w:hint="cs"/>
          <w:rtl/>
        </w:rPr>
        <w:t>ه</w:t>
      </w:r>
      <w:r>
        <w:rPr>
          <w:rFonts w:hint="cs"/>
          <w:rtl/>
        </w:rPr>
        <w:t>ما</w:t>
      </w:r>
      <w:r>
        <w:rPr>
          <w:rtl/>
        </w:rPr>
        <w:t xml:space="preserve"> </w:t>
      </w:r>
      <w:r>
        <w:rPr>
          <w:rFonts w:hint="cs"/>
          <w:rtl/>
        </w:rPr>
        <w:t>و</w:t>
      </w:r>
      <w:r>
        <w:rPr>
          <w:rtl/>
        </w:rPr>
        <w:t xml:space="preserve"> </w:t>
      </w:r>
      <w:r>
        <w:rPr>
          <w:rFonts w:hint="cs"/>
          <w:rtl/>
        </w:rPr>
        <w:t>ادّكر</w:t>
      </w:r>
      <w:r>
        <w:rPr>
          <w:rtl/>
        </w:rPr>
        <w:t xml:space="preserve"> </w:t>
      </w:r>
      <w:r>
        <w:rPr>
          <w:rFonts w:hint="cs"/>
          <w:rtl/>
        </w:rPr>
        <w:t>بعد</w:t>
      </w:r>
      <w:r>
        <w:rPr>
          <w:rtl/>
        </w:rPr>
        <w:t xml:space="preserve"> </w:t>
      </w:r>
      <w:r>
        <w:rPr>
          <w:rFonts w:hint="cs"/>
          <w:rtl/>
        </w:rPr>
        <w:t>امة</w:t>
      </w:r>
    </w:p>
    <w:p w:rsidR="007D01F0" w:rsidRDefault="007D01F0" w:rsidP="00DC3E3F">
      <w:pPr>
        <w:pStyle w:val="libNormal"/>
        <w:rPr>
          <w:rtl/>
        </w:rPr>
      </w:pPr>
      <w:r>
        <w:rPr>
          <w:rtl/>
        </w:rPr>
        <w:t>(ادّكر) يعنى ذہن مي</w:t>
      </w:r>
      <w:r w:rsidR="005619DD">
        <w:rPr>
          <w:rtl/>
        </w:rPr>
        <w:t xml:space="preserve">ں </w:t>
      </w:r>
      <w:r>
        <w:rPr>
          <w:rtl/>
        </w:rPr>
        <w:t>لايا ( ذكر ) سے ہے اور اصل مي</w:t>
      </w:r>
      <w:r w:rsidR="005619DD">
        <w:rPr>
          <w:rtl/>
        </w:rPr>
        <w:t xml:space="preserve">ں </w:t>
      </w:r>
      <w:r>
        <w:rPr>
          <w:rtl/>
        </w:rPr>
        <w:t>(اذّتكر) تھا _ قواعد صرفى كى بناء پر (ادّكر) ہوگيا_ (امة) آيت شريفہ مي</w:t>
      </w:r>
      <w:r w:rsidR="005619DD">
        <w:rPr>
          <w:rtl/>
        </w:rPr>
        <w:t xml:space="preserve">ں </w:t>
      </w:r>
      <w:r>
        <w:rPr>
          <w:rtl/>
        </w:rPr>
        <w:t>مدت و زمان كے معنى مي</w:t>
      </w:r>
      <w:r w:rsidR="005619DD">
        <w:rPr>
          <w:rtl/>
        </w:rPr>
        <w:t xml:space="preserve">ں </w:t>
      </w:r>
      <w:r>
        <w:rPr>
          <w:rtl/>
        </w:rPr>
        <w:t>ہے _</w:t>
      </w:r>
    </w:p>
    <w:p w:rsidR="007D01F0" w:rsidRDefault="007D01F0" w:rsidP="00DC3E3F">
      <w:pPr>
        <w:pStyle w:val="libNormal"/>
        <w:rPr>
          <w:rtl/>
        </w:rPr>
      </w:pPr>
      <w:r>
        <w:rPr>
          <w:rtl/>
        </w:rPr>
        <w:t>4 _دربار كے ساقى نے يوسف</w:t>
      </w:r>
      <w:r w:rsidR="000D7666" w:rsidRPr="000D7666">
        <w:rPr>
          <w:rStyle w:val="libAlaemChar"/>
          <w:rtl/>
        </w:rPr>
        <w:t xml:space="preserve"> عليه‌السلام </w:t>
      </w:r>
      <w:r>
        <w:rPr>
          <w:rtl/>
        </w:rPr>
        <w:t>كو بادشاہ كے خواب كى تعبيربيان كرنے كے ليے پيش كيا _</w:t>
      </w:r>
      <w:r w:rsidRPr="004508FB">
        <w:rPr>
          <w:rStyle w:val="libArabicChar"/>
          <w:rFonts w:hint="eastAsia"/>
          <w:rtl/>
        </w:rPr>
        <w:t>أنا</w:t>
      </w:r>
      <w:r w:rsidRPr="004508FB">
        <w:rPr>
          <w:rStyle w:val="libArabicChar"/>
          <w:rtl/>
        </w:rPr>
        <w:t xml:space="preserve"> أنبئكم بتا ويل</w:t>
      </w:r>
      <w:r w:rsidR="00F74C81" w:rsidRPr="00EC230E">
        <w:rPr>
          <w:rStyle w:val="libArabicChar"/>
          <w:rFonts w:hint="cs"/>
          <w:rtl/>
        </w:rPr>
        <w:t>ه</w:t>
      </w:r>
      <w:r w:rsidRPr="004508FB">
        <w:rPr>
          <w:rStyle w:val="libArabicChar"/>
          <w:rtl/>
        </w:rPr>
        <w:t xml:space="preserve"> </w:t>
      </w:r>
      <w:r w:rsidRPr="004508FB">
        <w:rPr>
          <w:rStyle w:val="libArabicChar"/>
          <w:rFonts w:hint="cs"/>
          <w:rtl/>
        </w:rPr>
        <w:t>ف</w:t>
      </w:r>
      <w:r w:rsidRPr="004508FB">
        <w:rPr>
          <w:rStyle w:val="libArabicChar"/>
          <w:rtl/>
        </w:rPr>
        <w:t>أرسلون</w:t>
      </w:r>
    </w:p>
    <w:p w:rsidR="007D01F0" w:rsidRDefault="007D01F0" w:rsidP="00DC3E3F">
      <w:pPr>
        <w:pStyle w:val="libNormal"/>
        <w:rPr>
          <w:rtl/>
        </w:rPr>
      </w:pPr>
      <w:r>
        <w:rPr>
          <w:rtl/>
        </w:rPr>
        <w:t>5 _ بادشاہ كا ساقى بادشاہ كے عجيب و غريب خواب كى تعبير كرنے پر حضرت يوسف(ع) سے مطمئن تھا_</w:t>
      </w:r>
    </w:p>
    <w:p w:rsidR="007D01F0" w:rsidRDefault="007D01F0" w:rsidP="00DC3E3F">
      <w:pPr>
        <w:pStyle w:val="libArabic"/>
        <w:rPr>
          <w:rtl/>
        </w:rPr>
      </w:pPr>
      <w:r>
        <w:rPr>
          <w:rFonts w:hint="eastAsia"/>
          <w:rtl/>
        </w:rPr>
        <w:t>أنا</w:t>
      </w:r>
      <w:r>
        <w:rPr>
          <w:rtl/>
        </w:rPr>
        <w:t xml:space="preserve"> أنبئكم بتا ويل</w:t>
      </w:r>
      <w:r w:rsidR="00F74C81" w:rsidRPr="008C36F4">
        <w:rPr>
          <w:rFonts w:hint="cs"/>
          <w:rtl/>
        </w:rPr>
        <w:t>ه</w:t>
      </w:r>
      <w:r>
        <w:rPr>
          <w:rtl/>
        </w:rPr>
        <w:t xml:space="preserve"> </w:t>
      </w:r>
      <w:r>
        <w:rPr>
          <w:rFonts w:hint="cs"/>
          <w:rtl/>
        </w:rPr>
        <w:t>فا</w:t>
      </w:r>
      <w:r>
        <w:rPr>
          <w:rtl/>
        </w:rPr>
        <w:t>رسلون</w:t>
      </w:r>
    </w:p>
    <w:p w:rsidR="007D01F0" w:rsidRDefault="007D01F0" w:rsidP="00DC3E3F">
      <w:pPr>
        <w:pStyle w:val="libNormal"/>
        <w:rPr>
          <w:rtl/>
        </w:rPr>
      </w:pPr>
      <w:r>
        <w:rPr>
          <w:rtl/>
        </w:rPr>
        <w:t>(</w:t>
      </w:r>
      <w:r w:rsidRPr="00B34ABE">
        <w:rPr>
          <w:rStyle w:val="libArabicChar"/>
          <w:rtl/>
        </w:rPr>
        <w:t>أنا أنبئكم</w:t>
      </w:r>
      <w:r>
        <w:rPr>
          <w:rtl/>
        </w:rPr>
        <w:t>) كے جملے كى تركيب مضمون جملہ كى تاكيد پر دلالت كرتى ہے _ اور يہ اس بات كى حكايت كرتى ہے كہ ساقى دربار حضرت يوسف</w:t>
      </w:r>
      <w:r w:rsidR="000D7666" w:rsidRPr="000D7666">
        <w:rPr>
          <w:rStyle w:val="libAlaemChar"/>
          <w:rtl/>
        </w:rPr>
        <w:t xml:space="preserve"> عليه‌السلام </w:t>
      </w:r>
      <w:r>
        <w:rPr>
          <w:rtl/>
        </w:rPr>
        <w:t>كى تعبير خواب كى خصوصيات سے آگاہ ہى پر مطمئن تھا_</w:t>
      </w:r>
    </w:p>
    <w:p w:rsidR="007D01F0" w:rsidRDefault="007D01F0" w:rsidP="00DC3E3F">
      <w:pPr>
        <w:pStyle w:val="libNormal"/>
        <w:rPr>
          <w:rtl/>
        </w:rPr>
      </w:pPr>
      <w:r>
        <w:rPr>
          <w:rtl/>
        </w:rPr>
        <w:t>6_بادشاہ مصر كے ساقى نے حضرت يوسف</w:t>
      </w:r>
      <w:r w:rsidR="000D7666" w:rsidRPr="000D7666">
        <w:rPr>
          <w:rStyle w:val="libAlaemChar"/>
          <w:rtl/>
        </w:rPr>
        <w:t xml:space="preserve"> عليه‌السلام </w:t>
      </w:r>
      <w:r>
        <w:rPr>
          <w:rtl/>
        </w:rPr>
        <w:t>كے علم كو بيان كرنے كے ساتھ ساتھ اس بات كى طرف بھى اشارہ كيا كہ وہ قيد خانہ مي</w:t>
      </w:r>
      <w:r w:rsidR="005619DD">
        <w:rPr>
          <w:rtl/>
        </w:rPr>
        <w:t xml:space="preserve">ں </w:t>
      </w:r>
      <w:r>
        <w:rPr>
          <w:rtl/>
        </w:rPr>
        <w:t>ہي</w:t>
      </w:r>
      <w:r w:rsidR="005619DD">
        <w:rPr>
          <w:rtl/>
        </w:rPr>
        <w:t xml:space="preserve">ں </w:t>
      </w:r>
      <w:r>
        <w:rPr>
          <w:rtl/>
        </w:rPr>
        <w:t>_</w:t>
      </w:r>
      <w:r w:rsidRPr="00B34ABE">
        <w:rPr>
          <w:rStyle w:val="libArabicChar"/>
          <w:rFonts w:hint="eastAsia"/>
          <w:rtl/>
        </w:rPr>
        <w:t>أنا</w:t>
      </w:r>
      <w:r w:rsidRPr="00B34ABE">
        <w:rPr>
          <w:rStyle w:val="libArabicChar"/>
          <w:rtl/>
        </w:rPr>
        <w:t xml:space="preserve"> انبئكم بتا ويل</w:t>
      </w:r>
      <w:r w:rsidR="00F74C81" w:rsidRPr="00EC230E">
        <w:rPr>
          <w:rStyle w:val="libArabicChar"/>
          <w:rFonts w:hint="cs"/>
          <w:rtl/>
        </w:rPr>
        <w:t>ه</w:t>
      </w:r>
      <w:r w:rsidRPr="00B34ABE">
        <w:rPr>
          <w:rStyle w:val="libArabicChar"/>
          <w:rtl/>
        </w:rPr>
        <w:t xml:space="preserve"> </w:t>
      </w:r>
      <w:r w:rsidRPr="00B34ABE">
        <w:rPr>
          <w:rStyle w:val="libArabicChar"/>
          <w:rFonts w:hint="cs"/>
          <w:rtl/>
        </w:rPr>
        <w:t>ف</w:t>
      </w:r>
      <w:r w:rsidRPr="00B34ABE">
        <w:rPr>
          <w:rStyle w:val="libArabicChar"/>
          <w:rtl/>
        </w:rPr>
        <w:t>أرسلون</w:t>
      </w:r>
    </w:p>
    <w:p w:rsidR="007D01F0" w:rsidRDefault="007D01F0" w:rsidP="00DC3E3F">
      <w:pPr>
        <w:pStyle w:val="libNormal"/>
        <w:rPr>
          <w:rtl/>
        </w:rPr>
      </w:pPr>
      <w:r>
        <w:rPr>
          <w:rtl/>
        </w:rPr>
        <w:t>(أرسلون) كے جملہ كو (فاء) كےذريعہ جملہ (</w:t>
      </w:r>
      <w:r w:rsidRPr="00B34ABE">
        <w:rPr>
          <w:rStyle w:val="libArabicChar"/>
          <w:rtl/>
        </w:rPr>
        <w:t>أنا أنبئكم بتاويل</w:t>
      </w:r>
      <w:r w:rsidR="00F74C81" w:rsidRPr="00EC230E">
        <w:rPr>
          <w:rStyle w:val="libArabicChar"/>
          <w:rFonts w:hint="cs"/>
          <w:rtl/>
        </w:rPr>
        <w:t>ه</w:t>
      </w:r>
      <w:r>
        <w:rPr>
          <w:rtl/>
        </w:rPr>
        <w:t>) كے ليے نتيجہ قرار دينے سے معلوم ہوتا ہے كہ ساقى دربار نے يوسف</w:t>
      </w:r>
      <w:r w:rsidR="000D7666" w:rsidRPr="000D7666">
        <w:rPr>
          <w:rStyle w:val="libAlaemChar"/>
          <w:rtl/>
        </w:rPr>
        <w:t xml:space="preserve"> عليه‌السلام </w:t>
      </w:r>
      <w:r>
        <w:rPr>
          <w:rtl/>
        </w:rPr>
        <w:t>كے قصہ اور ان كے زندان مي</w:t>
      </w:r>
      <w:r w:rsidR="005619DD">
        <w:rPr>
          <w:rtl/>
        </w:rPr>
        <w:t xml:space="preserve">ں </w:t>
      </w:r>
      <w:r>
        <w:rPr>
          <w:rtl/>
        </w:rPr>
        <w:t>ہونے كو بمقدار ضرورت بيان كيا تھا_</w:t>
      </w:r>
    </w:p>
    <w:p w:rsidR="007D01F0" w:rsidRDefault="007D01F0" w:rsidP="00DC3E3F">
      <w:pPr>
        <w:pStyle w:val="libNormal"/>
        <w:rPr>
          <w:rtl/>
        </w:rPr>
      </w:pPr>
      <w:r>
        <w:rPr>
          <w:rtl/>
        </w:rPr>
        <w:t>7 _ ساقى دربار نے بادشاہ اور بزرگان دربار سے چاہا كہ اسكو حضرت يوسف</w:t>
      </w:r>
      <w:r w:rsidR="000D7666" w:rsidRPr="000D7666">
        <w:rPr>
          <w:rStyle w:val="libAlaemChar"/>
          <w:rtl/>
        </w:rPr>
        <w:t xml:space="preserve"> عليه‌السلام </w:t>
      </w:r>
      <w:r>
        <w:rPr>
          <w:rtl/>
        </w:rPr>
        <w:t>كے پاس قيدخانہ مي</w:t>
      </w:r>
      <w:r w:rsidR="005619DD">
        <w:rPr>
          <w:rtl/>
        </w:rPr>
        <w:t xml:space="preserve">ں </w:t>
      </w:r>
      <w:r>
        <w:rPr>
          <w:rtl/>
        </w:rPr>
        <w:t>جانے دي</w:t>
      </w:r>
      <w:r w:rsidR="005619DD">
        <w:rPr>
          <w:rtl/>
        </w:rPr>
        <w:t xml:space="preserve">ں </w:t>
      </w:r>
      <w:r>
        <w:rPr>
          <w:rtl/>
        </w:rPr>
        <w:t>تا كہ ان سے خواب كى تعبير پوچھ سكو</w:t>
      </w:r>
      <w:r w:rsidR="005619DD">
        <w:rPr>
          <w:rtl/>
        </w:rPr>
        <w:t xml:space="preserve">ں </w:t>
      </w:r>
      <w:r>
        <w:rPr>
          <w:rtl/>
        </w:rPr>
        <w:t>_</w:t>
      </w:r>
      <w:r w:rsidRPr="00B34ABE">
        <w:rPr>
          <w:rStyle w:val="libArabicChar"/>
          <w:rFonts w:hint="eastAsia"/>
          <w:rtl/>
        </w:rPr>
        <w:t>أنا</w:t>
      </w:r>
      <w:r w:rsidRPr="00B34ABE">
        <w:rPr>
          <w:rStyle w:val="libArabicChar"/>
          <w:rtl/>
        </w:rPr>
        <w:t xml:space="preserve"> اُنبئكم بتا ويل</w:t>
      </w:r>
      <w:r w:rsidR="00F74C81" w:rsidRPr="00EC230E">
        <w:rPr>
          <w:rStyle w:val="libArabicChar"/>
          <w:rFonts w:hint="cs"/>
          <w:rtl/>
        </w:rPr>
        <w:t>ه</w:t>
      </w:r>
      <w:r w:rsidRPr="00B34ABE">
        <w:rPr>
          <w:rStyle w:val="libArabicChar"/>
          <w:rtl/>
        </w:rPr>
        <w:t xml:space="preserve"> </w:t>
      </w:r>
      <w:r w:rsidRPr="00B34ABE">
        <w:rPr>
          <w:rStyle w:val="libArabicChar"/>
          <w:rFonts w:hint="cs"/>
          <w:rtl/>
        </w:rPr>
        <w:t>ف</w:t>
      </w:r>
      <w:r w:rsidRPr="00B34ABE">
        <w:rPr>
          <w:rStyle w:val="libArabicChar"/>
          <w:rtl/>
        </w:rPr>
        <w:t>أرسلون</w:t>
      </w:r>
    </w:p>
    <w:p w:rsidR="007D01F0" w:rsidRDefault="007D01F0" w:rsidP="00DC3E3F">
      <w:pPr>
        <w:pStyle w:val="libNormal"/>
        <w:rPr>
          <w:rtl/>
        </w:rPr>
      </w:pPr>
      <w:r>
        <w:rPr>
          <w:rtl/>
        </w:rPr>
        <w:t>(فأرسلون) مي</w:t>
      </w:r>
      <w:r w:rsidR="005619DD">
        <w:rPr>
          <w:rtl/>
        </w:rPr>
        <w:t xml:space="preserve">ں </w:t>
      </w:r>
      <w:r>
        <w:rPr>
          <w:rtl/>
        </w:rPr>
        <w:t>حرف (ن)نون وقاية ہے اور اس پر جو كسرہ ہے وہ يا ء متكلم محذوف پر دلالت كرتاہے اسكا متعلق ( إلى يوسف فى السجن) ہے _ كيونكہ يہ بات واضح تھى اسى وجہ سے اسكو كلام مي</w:t>
      </w:r>
      <w:r w:rsidR="005619DD">
        <w:rPr>
          <w:rtl/>
        </w:rPr>
        <w:t xml:space="preserve">ں </w:t>
      </w:r>
      <w:r>
        <w:rPr>
          <w:rtl/>
        </w:rPr>
        <w:t>ذكر نہي</w:t>
      </w:r>
      <w:r w:rsidR="005619DD">
        <w:rPr>
          <w:rtl/>
        </w:rPr>
        <w:t xml:space="preserve">ں </w:t>
      </w:r>
      <w:r>
        <w:rPr>
          <w:rtl/>
        </w:rPr>
        <w:t>كياگيا _ تو اس صورت مي</w:t>
      </w:r>
      <w:r w:rsidR="005619DD">
        <w:rPr>
          <w:rtl/>
        </w:rPr>
        <w:t xml:space="preserve">ں </w:t>
      </w:r>
      <w:r>
        <w:rPr>
          <w:rtl/>
        </w:rPr>
        <w:t>(فارسلون) كا معنى يہ ہوا كہ مجھے حضرت يوسف</w:t>
      </w:r>
      <w:r w:rsidR="000D7666" w:rsidRPr="000D7666">
        <w:rPr>
          <w:rStyle w:val="libAlaemChar"/>
          <w:rtl/>
        </w:rPr>
        <w:t xml:space="preserve"> عليه‌السلام </w:t>
      </w:r>
      <w:r>
        <w:rPr>
          <w:rFonts w:hint="eastAsia"/>
          <w:rtl/>
        </w:rPr>
        <w:t>كے</w:t>
      </w:r>
      <w:r>
        <w:rPr>
          <w:rtl/>
        </w:rPr>
        <w:t xml:space="preserve"> پاس زندان مي</w:t>
      </w:r>
      <w:r w:rsidR="005619DD">
        <w:rPr>
          <w:rtl/>
        </w:rPr>
        <w:t xml:space="preserve">ں </w:t>
      </w:r>
      <w:r>
        <w:rPr>
          <w:rtl/>
        </w:rPr>
        <w:t>جانے دو _</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بادشاہ</w:t>
      </w:r>
      <w:r>
        <w:rPr>
          <w:rtl/>
        </w:rPr>
        <w:t xml:space="preserve"> مصر:</w:t>
      </w:r>
      <w:r>
        <w:rPr>
          <w:rFonts w:hint="eastAsia"/>
          <w:rtl/>
        </w:rPr>
        <w:t>بادشاہ</w:t>
      </w:r>
      <w:r>
        <w:rPr>
          <w:rtl/>
        </w:rPr>
        <w:t xml:space="preserve"> مصر كا ساقى اور تعبير خواب كرنے والو</w:t>
      </w:r>
      <w:r w:rsidR="005619DD">
        <w:rPr>
          <w:rtl/>
        </w:rPr>
        <w:t xml:space="preserve">ں </w:t>
      </w:r>
      <w:r>
        <w:rPr>
          <w:rtl/>
        </w:rPr>
        <w:t>كا عجز 3 ; بادشاہ مصر كا ساقى اور يوسف</w:t>
      </w:r>
      <w:r w:rsidR="000D7666" w:rsidRPr="000D7666">
        <w:rPr>
          <w:rStyle w:val="libAlaemChar"/>
          <w:rtl/>
        </w:rPr>
        <w:t xml:space="preserve"> عليه‌السلام </w:t>
      </w:r>
      <w:r>
        <w:rPr>
          <w:rtl/>
        </w:rPr>
        <w:t>2 ، 3 ، 4 ، 6 ، 7 ; بادشاہ مصر كے ساقى كى خواہشات 7 ; بادشاہ مصر كے ساقى كا بھول جانا 2 ;بادشاہ مصر كے ساقي كا اطمينان 5 ; بادشاہ مصر كے ساقى كى نجات 1</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زندان مي</w:t>
      </w:r>
      <w:r w:rsidR="005619DD">
        <w:rPr>
          <w:rtl/>
        </w:rPr>
        <w:t xml:space="preserve">ں </w:t>
      </w:r>
      <w:r>
        <w:rPr>
          <w:rtl/>
        </w:rPr>
        <w:t>ہونا 6;يوسف</w:t>
      </w:r>
      <w:r w:rsidR="000D7666" w:rsidRPr="000D7666">
        <w:rPr>
          <w:rStyle w:val="libAlaemChar"/>
          <w:rtl/>
        </w:rPr>
        <w:t xml:space="preserve"> عليه‌السلام </w:t>
      </w:r>
      <w:r>
        <w:rPr>
          <w:rtl/>
        </w:rPr>
        <w:t>كا قصہ 1 ، 2 ، 3،4، 5 ، 6 ، 7 ; يوسف</w:t>
      </w:r>
      <w:r w:rsidR="000D7666" w:rsidRPr="000D7666">
        <w:rPr>
          <w:rStyle w:val="libAlaemChar"/>
          <w:rtl/>
        </w:rPr>
        <w:t xml:space="preserve"> عليه‌السلام </w:t>
      </w:r>
      <w:r>
        <w:rPr>
          <w:rtl/>
        </w:rPr>
        <w:t>كو تعبير خواب كا علم 3 ، 4 ، 5 ، 6 ; يوسف</w:t>
      </w:r>
      <w:r w:rsidR="000D7666" w:rsidRPr="000D7666">
        <w:rPr>
          <w:rStyle w:val="libAlaemChar"/>
          <w:rtl/>
        </w:rPr>
        <w:t xml:space="preserve"> عليه‌السلام </w:t>
      </w:r>
      <w:r>
        <w:rPr>
          <w:rtl/>
        </w:rPr>
        <w:t>كے ساتھى قيدى كى نجات 1 ; يوسف</w:t>
      </w:r>
      <w:r w:rsidR="000D7666" w:rsidRPr="000D7666">
        <w:rPr>
          <w:rStyle w:val="libAlaemChar"/>
          <w:rtl/>
        </w:rPr>
        <w:t xml:space="preserve"> عليه‌السلام </w:t>
      </w:r>
      <w:r>
        <w:rPr>
          <w:rtl/>
        </w:rPr>
        <w:t>كے ساتھى كا پھانسى پر لٹك جانا 1</w:t>
      </w:r>
    </w:p>
    <w:p w:rsidR="007D01F0" w:rsidRDefault="00B34ABE" w:rsidP="00DC3E3F">
      <w:pPr>
        <w:pStyle w:val="Heading2Center"/>
        <w:rPr>
          <w:rtl/>
        </w:rPr>
      </w:pPr>
      <w:bookmarkStart w:id="170" w:name="_Toc27219967"/>
      <w:r>
        <w:rPr>
          <w:rFonts w:hint="cs"/>
          <w:rtl/>
        </w:rPr>
        <w:t>آیت 46</w:t>
      </w:r>
      <w:bookmarkEnd w:id="17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34ABE">
        <w:rPr>
          <w:rStyle w:val="libAieChar"/>
          <w:rFonts w:hint="eastAsia"/>
          <w:rtl/>
        </w:rPr>
        <w:t>يُوسُفُ</w:t>
      </w:r>
      <w:r w:rsidRPr="00B34ABE">
        <w:rPr>
          <w:rStyle w:val="libAieChar"/>
          <w:rtl/>
        </w:rPr>
        <w:t xml:space="preserve"> أَيُّهَا الصِّدِّيقُ أَفْتِنَا فِي سَبْعِ بَقَرَاتٍ سِمَانٍ يَأْكُلُهُنَّ سَبْعٌ عِجَافٌ وَسَبْعِ سُنبُلاَتٍ خُضْرٍ وَأُخَرَ يَابِسَاتٍ لَّعَلِّي أَرْجِعُ إِلَى النَّاسِ لَعَلَّهُمْ يَعْلَمُونَ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يوسف</w:t>
      </w:r>
      <w:r>
        <w:rPr>
          <w:rtl/>
        </w:rPr>
        <w:t xml:space="preserve"> اے مرد صديقذرا ان سات موٹى گايو</w:t>
      </w:r>
      <w:r w:rsidR="005619DD">
        <w:rPr>
          <w:rtl/>
        </w:rPr>
        <w:t xml:space="preserve">ں </w:t>
      </w:r>
      <w:r>
        <w:rPr>
          <w:rtl/>
        </w:rPr>
        <w:t>كے بارے مي</w:t>
      </w:r>
      <w:r w:rsidR="005619DD">
        <w:rPr>
          <w:rtl/>
        </w:rPr>
        <w:t xml:space="preserve">ں </w:t>
      </w:r>
      <w:r>
        <w:rPr>
          <w:rtl/>
        </w:rPr>
        <w:t>جنھي</w:t>
      </w:r>
      <w:r w:rsidR="005619DD">
        <w:rPr>
          <w:rtl/>
        </w:rPr>
        <w:t xml:space="preserve">ں </w:t>
      </w:r>
      <w:r>
        <w:rPr>
          <w:rtl/>
        </w:rPr>
        <w:t>سات دبلى گائي</w:t>
      </w:r>
      <w:r w:rsidR="005619DD">
        <w:rPr>
          <w:rtl/>
        </w:rPr>
        <w:t xml:space="preserve">ں </w:t>
      </w:r>
      <w:r>
        <w:rPr>
          <w:rtl/>
        </w:rPr>
        <w:t>كھارہى ہي</w:t>
      </w:r>
      <w:r w:rsidR="005619DD">
        <w:rPr>
          <w:rtl/>
        </w:rPr>
        <w:t xml:space="preserve">ں </w:t>
      </w:r>
      <w:r>
        <w:rPr>
          <w:rtl/>
        </w:rPr>
        <w:t>اور سات ہرى باليو</w:t>
      </w:r>
      <w:r w:rsidR="005619DD">
        <w:rPr>
          <w:rtl/>
        </w:rPr>
        <w:t xml:space="preserve">ں </w:t>
      </w:r>
      <w:r>
        <w:rPr>
          <w:rtl/>
        </w:rPr>
        <w:t>اور سات خشك باليو</w:t>
      </w:r>
      <w:r w:rsidR="005619DD">
        <w:rPr>
          <w:rtl/>
        </w:rPr>
        <w:t xml:space="preserve">ں </w:t>
      </w:r>
      <w:r>
        <w:rPr>
          <w:rtl/>
        </w:rPr>
        <w:t>كے بارے مي</w:t>
      </w:r>
      <w:r w:rsidR="005619DD">
        <w:rPr>
          <w:rtl/>
        </w:rPr>
        <w:t xml:space="preserve">ں </w:t>
      </w:r>
      <w:r>
        <w:rPr>
          <w:rtl/>
        </w:rPr>
        <w:t>اپنى رائے تو بتائو شايد مي</w:t>
      </w:r>
      <w:r w:rsidR="005619DD">
        <w:rPr>
          <w:rtl/>
        </w:rPr>
        <w:t xml:space="preserve">ں </w:t>
      </w:r>
      <w:r>
        <w:rPr>
          <w:rtl/>
        </w:rPr>
        <w:t>لوگو</w:t>
      </w:r>
      <w:r w:rsidR="005619DD">
        <w:rPr>
          <w:rtl/>
        </w:rPr>
        <w:t xml:space="preserve">ں </w:t>
      </w:r>
      <w:r>
        <w:rPr>
          <w:rtl/>
        </w:rPr>
        <w:t>كے پاس باخير واپس جائو</w:t>
      </w:r>
      <w:r w:rsidR="005619DD">
        <w:rPr>
          <w:rtl/>
        </w:rPr>
        <w:t xml:space="preserve">ں </w:t>
      </w:r>
      <w:r>
        <w:rPr>
          <w:rtl/>
        </w:rPr>
        <w:t>تو شايد انھي</w:t>
      </w:r>
      <w:r w:rsidR="005619DD">
        <w:rPr>
          <w:rtl/>
        </w:rPr>
        <w:t xml:space="preserve">ں </w:t>
      </w:r>
      <w:r>
        <w:rPr>
          <w:rtl/>
        </w:rPr>
        <w:t>بھى علم ہوجائے (46)</w:t>
      </w:r>
    </w:p>
    <w:p w:rsidR="007D01F0" w:rsidRDefault="007D01F0" w:rsidP="00DC3E3F">
      <w:pPr>
        <w:pStyle w:val="libNormal"/>
        <w:rPr>
          <w:rtl/>
        </w:rPr>
      </w:pPr>
      <w:r>
        <w:rPr>
          <w:rtl/>
        </w:rPr>
        <w:t>1 _ ساقى دربار، بادشاہ كى اجازت سے جلدى سے زندان كى طرف گيا اور حضرت يوسف</w:t>
      </w:r>
      <w:r w:rsidR="000D7666" w:rsidRPr="000D7666">
        <w:rPr>
          <w:rStyle w:val="libAlaemChar"/>
          <w:rtl/>
        </w:rPr>
        <w:t xml:space="preserve"> عليه‌السلام </w:t>
      </w:r>
      <w:r>
        <w:rPr>
          <w:rtl/>
        </w:rPr>
        <w:t>سے ملاقات كى _</w:t>
      </w:r>
    </w:p>
    <w:p w:rsidR="007D01F0" w:rsidRDefault="007D01F0" w:rsidP="00DC3E3F">
      <w:pPr>
        <w:pStyle w:val="libArabic"/>
        <w:rPr>
          <w:rtl/>
        </w:rPr>
      </w:pPr>
      <w:r>
        <w:rPr>
          <w:rFonts w:hint="eastAsia"/>
          <w:rtl/>
        </w:rPr>
        <w:t>فأرسلون</w:t>
      </w:r>
      <w:r>
        <w:rPr>
          <w:rtl/>
        </w:rPr>
        <w:t xml:space="preserve"> يوسف أيّ</w:t>
      </w:r>
      <w:r w:rsidR="00AB48DA" w:rsidRPr="008C36F4">
        <w:rPr>
          <w:rFonts w:hint="cs"/>
          <w:rtl/>
        </w:rPr>
        <w:t>ه</w:t>
      </w:r>
      <w:r>
        <w:rPr>
          <w:rFonts w:hint="cs"/>
          <w:rtl/>
        </w:rPr>
        <w:t>ا</w:t>
      </w:r>
      <w:r>
        <w:rPr>
          <w:rtl/>
        </w:rPr>
        <w:t xml:space="preserve"> </w:t>
      </w:r>
      <w:r>
        <w:rPr>
          <w:rFonts w:hint="cs"/>
          <w:rtl/>
        </w:rPr>
        <w:t>الصدي</w:t>
      </w:r>
      <w:r>
        <w:rPr>
          <w:rtl/>
        </w:rPr>
        <w:t>ق أفتن</w:t>
      </w:r>
    </w:p>
    <w:p w:rsidR="007D01F0" w:rsidRDefault="007D01F0" w:rsidP="00DC3E3F">
      <w:pPr>
        <w:pStyle w:val="libNormal"/>
        <w:rPr>
          <w:rtl/>
        </w:rPr>
      </w:pPr>
      <w:r>
        <w:rPr>
          <w:rtl/>
        </w:rPr>
        <w:t>2 _ ساقى دربار نے حضرت يوسف</w:t>
      </w:r>
      <w:r w:rsidR="000D7666" w:rsidRPr="000D7666">
        <w:rPr>
          <w:rStyle w:val="libAlaemChar"/>
          <w:rtl/>
        </w:rPr>
        <w:t xml:space="preserve"> عليه‌السلام </w:t>
      </w:r>
      <w:r>
        <w:rPr>
          <w:rtl/>
        </w:rPr>
        <w:t>كو بہت ہى سچا انسان كہا اور (صديق) كے لقب سے انكو مخاطب قرار ديا_</w:t>
      </w:r>
    </w:p>
    <w:p w:rsidR="007D01F0" w:rsidRDefault="007D01F0" w:rsidP="00DC3E3F">
      <w:pPr>
        <w:pStyle w:val="libArabic"/>
        <w:rPr>
          <w:rtl/>
        </w:rPr>
      </w:pPr>
      <w:r>
        <w:rPr>
          <w:rFonts w:hint="eastAsia"/>
          <w:rtl/>
        </w:rPr>
        <w:t>يوسف</w:t>
      </w:r>
      <w:r>
        <w:rPr>
          <w:rtl/>
        </w:rPr>
        <w:t xml:space="preserve"> ايّ</w:t>
      </w:r>
      <w:r w:rsidR="00F74C81" w:rsidRPr="008C36F4">
        <w:rPr>
          <w:rFonts w:hint="cs"/>
          <w:rtl/>
        </w:rPr>
        <w:t>ه</w:t>
      </w:r>
      <w:r>
        <w:rPr>
          <w:rFonts w:hint="cs"/>
          <w:rtl/>
        </w:rPr>
        <w:t>ا</w:t>
      </w:r>
      <w:r>
        <w:rPr>
          <w:rtl/>
        </w:rPr>
        <w:t xml:space="preserve"> الصديق</w:t>
      </w:r>
    </w:p>
    <w:p w:rsidR="007D01F0" w:rsidRDefault="007D01F0" w:rsidP="00DC3E3F">
      <w:pPr>
        <w:pStyle w:val="libNormal"/>
        <w:rPr>
          <w:rtl/>
        </w:rPr>
      </w:pPr>
      <w:r>
        <w:rPr>
          <w:rtl/>
        </w:rPr>
        <w:t>3 _ بادشاہ كے ساقى نے يوسف</w:t>
      </w:r>
      <w:r w:rsidR="000D7666" w:rsidRPr="000D7666">
        <w:rPr>
          <w:rStyle w:val="libAlaemChar"/>
          <w:rtl/>
        </w:rPr>
        <w:t xml:space="preserve"> عليه‌السلام </w:t>
      </w:r>
      <w:r>
        <w:rPr>
          <w:rtl/>
        </w:rPr>
        <w:t>سے ملاقات كے وقت انكو سچا اور اپنى صحيح خواب كى تعبير كرنے والے سے ياد كيا _</w:t>
      </w:r>
    </w:p>
    <w:p w:rsidR="007D01F0" w:rsidRDefault="007D01F0" w:rsidP="00DC3E3F">
      <w:pPr>
        <w:pStyle w:val="libArabic"/>
        <w:rPr>
          <w:rtl/>
        </w:rPr>
      </w:pPr>
      <w:r>
        <w:rPr>
          <w:rFonts w:hint="eastAsia"/>
          <w:rtl/>
        </w:rPr>
        <w:t>يوسف</w:t>
      </w:r>
      <w:r>
        <w:rPr>
          <w:rtl/>
        </w:rPr>
        <w:t xml:space="preserve"> ايّ</w:t>
      </w:r>
      <w:r w:rsidR="00AB48DA" w:rsidRPr="008C36F4">
        <w:rPr>
          <w:rFonts w:hint="cs"/>
          <w:rtl/>
        </w:rPr>
        <w:t>ه</w:t>
      </w:r>
      <w:r>
        <w:rPr>
          <w:rFonts w:hint="cs"/>
          <w:rtl/>
        </w:rPr>
        <w:t>ا</w:t>
      </w:r>
      <w:r>
        <w:rPr>
          <w:rtl/>
        </w:rPr>
        <w:t xml:space="preserve"> الصديق</w:t>
      </w:r>
    </w:p>
    <w:p w:rsidR="007D01F0" w:rsidRDefault="007D01F0" w:rsidP="00DC3E3F">
      <w:pPr>
        <w:pStyle w:val="libNormal"/>
        <w:rPr>
          <w:rtl/>
        </w:rPr>
      </w:pPr>
      <w:r>
        <w:rPr>
          <w:rtl/>
        </w:rPr>
        <w:t>4 _ ساقى دربار نے بادشاہ كے خواب كو كامل اور دقيق طور پر يوسف</w:t>
      </w:r>
      <w:r w:rsidR="000D7666" w:rsidRPr="000D7666">
        <w:rPr>
          <w:rStyle w:val="libAlaemChar"/>
          <w:rtl/>
        </w:rPr>
        <w:t xml:space="preserve"> عليه‌السلام </w:t>
      </w:r>
      <w:r>
        <w:rPr>
          <w:rtl/>
        </w:rPr>
        <w:t>كے ليے بيان كيا _</w:t>
      </w:r>
    </w:p>
    <w:p w:rsidR="007D01F0" w:rsidRDefault="007D01F0" w:rsidP="00DC3E3F">
      <w:pPr>
        <w:pStyle w:val="libArabic"/>
        <w:rPr>
          <w:rtl/>
        </w:rPr>
      </w:pPr>
      <w:r>
        <w:rPr>
          <w:rFonts w:hint="eastAsia"/>
          <w:rtl/>
        </w:rPr>
        <w:t>إنى</w:t>
      </w:r>
      <w:r>
        <w:rPr>
          <w:rtl/>
        </w:rPr>
        <w:t xml:space="preserve"> أرى سبع بقرات ... أفتنا فى سبع</w:t>
      </w:r>
    </w:p>
    <w:p w:rsidR="00B34ABE" w:rsidRDefault="002C39E3" w:rsidP="007F146C">
      <w:pPr>
        <w:pStyle w:val="libPoemTini"/>
        <w:rPr>
          <w:rtl/>
        </w:rPr>
      </w:pPr>
      <w:r>
        <w:rPr>
          <w:rtl/>
        </w:rPr>
        <w:cr/>
      </w:r>
      <w:r>
        <w:rPr>
          <w:rtl/>
        </w:rPr>
        <w:br w:type="page"/>
      </w:r>
    </w:p>
    <w:p w:rsidR="007D01F0" w:rsidRDefault="007D01F0" w:rsidP="00DC3E3F">
      <w:pPr>
        <w:pStyle w:val="libArabic"/>
        <w:rPr>
          <w:rtl/>
        </w:rPr>
      </w:pPr>
      <w:r>
        <w:rPr>
          <w:rFonts w:hint="eastAsia"/>
          <w:rtl/>
        </w:rPr>
        <w:lastRenderedPageBreak/>
        <w:t>بقرات</w:t>
      </w:r>
      <w:r>
        <w:rPr>
          <w:rtl/>
        </w:rPr>
        <w:t xml:space="preserve"> ... و أخر يابسات</w:t>
      </w:r>
    </w:p>
    <w:p w:rsidR="007D01F0" w:rsidRDefault="007D01F0" w:rsidP="00DC3E3F">
      <w:pPr>
        <w:pStyle w:val="libNormal"/>
        <w:rPr>
          <w:rtl/>
        </w:rPr>
      </w:pPr>
      <w:r>
        <w:rPr>
          <w:rtl/>
        </w:rPr>
        <w:t>5 _ ساقى دربار نے حضرت يوسف</w:t>
      </w:r>
      <w:r w:rsidR="000D7666" w:rsidRPr="000D7666">
        <w:rPr>
          <w:rStyle w:val="libAlaemChar"/>
          <w:rtl/>
        </w:rPr>
        <w:t xml:space="preserve"> عليه‌السلام </w:t>
      </w:r>
      <w:r>
        <w:rPr>
          <w:rtl/>
        </w:rPr>
        <w:t>سے چاہا كہ خواب مي</w:t>
      </w:r>
      <w:r w:rsidR="005619DD">
        <w:rPr>
          <w:rtl/>
        </w:rPr>
        <w:t xml:space="preserve">ں </w:t>
      </w:r>
      <w:r>
        <w:rPr>
          <w:rtl/>
        </w:rPr>
        <w:t>سات دبلى گائي</w:t>
      </w:r>
      <w:r w:rsidR="005619DD">
        <w:rPr>
          <w:rtl/>
        </w:rPr>
        <w:t xml:space="preserve">ں </w:t>
      </w:r>
      <w:r>
        <w:rPr>
          <w:rtl/>
        </w:rPr>
        <w:t>جو سات موٹى گائيو</w:t>
      </w:r>
      <w:r w:rsidR="005619DD">
        <w:rPr>
          <w:rtl/>
        </w:rPr>
        <w:t xml:space="preserve">ں </w:t>
      </w:r>
      <w:r>
        <w:rPr>
          <w:rtl/>
        </w:rPr>
        <w:t>كو كھارہى ہي</w:t>
      </w:r>
      <w:r w:rsidR="005619DD">
        <w:rPr>
          <w:rtl/>
        </w:rPr>
        <w:t xml:space="preserve">ں </w:t>
      </w:r>
      <w:r>
        <w:rPr>
          <w:rtl/>
        </w:rPr>
        <w:t>اور سات سرسبز اور سات خشك باليو</w:t>
      </w:r>
      <w:r w:rsidR="005619DD">
        <w:rPr>
          <w:rtl/>
        </w:rPr>
        <w:t xml:space="preserve">ں </w:t>
      </w:r>
      <w:r>
        <w:rPr>
          <w:rtl/>
        </w:rPr>
        <w:t>كو جو ديكھا گيا ہے اسكى تعبير و تا ويل كرے_</w:t>
      </w:r>
    </w:p>
    <w:p w:rsidR="007D01F0" w:rsidRDefault="007D01F0" w:rsidP="00DC3E3F">
      <w:pPr>
        <w:pStyle w:val="libArabic"/>
        <w:rPr>
          <w:rtl/>
        </w:rPr>
      </w:pPr>
      <w:r>
        <w:rPr>
          <w:rFonts w:hint="eastAsia"/>
          <w:rtl/>
        </w:rPr>
        <w:t>أفتنا</w:t>
      </w:r>
      <w:r>
        <w:rPr>
          <w:rtl/>
        </w:rPr>
        <w:t xml:space="preserve"> فى سبع بقرات سمان يا كل</w:t>
      </w:r>
      <w:r w:rsidR="00F74C81" w:rsidRPr="008C36F4">
        <w:rPr>
          <w:rFonts w:hint="cs"/>
          <w:rtl/>
        </w:rPr>
        <w:t>ه</w:t>
      </w:r>
      <w:r>
        <w:rPr>
          <w:rFonts w:hint="cs"/>
          <w:rtl/>
        </w:rPr>
        <w:t>ن</w:t>
      </w:r>
      <w:r>
        <w:rPr>
          <w:rtl/>
        </w:rPr>
        <w:t xml:space="preserve"> </w:t>
      </w:r>
      <w:r>
        <w:rPr>
          <w:rFonts w:hint="cs"/>
          <w:rtl/>
        </w:rPr>
        <w:t>سبع</w:t>
      </w:r>
      <w:r>
        <w:rPr>
          <w:rtl/>
        </w:rPr>
        <w:t xml:space="preserve"> </w:t>
      </w:r>
      <w:r>
        <w:rPr>
          <w:rFonts w:hint="cs"/>
          <w:rtl/>
        </w:rPr>
        <w:t>عجاف</w:t>
      </w:r>
      <w:r>
        <w:rPr>
          <w:rtl/>
        </w:rPr>
        <w:t xml:space="preserve"> </w:t>
      </w:r>
      <w:r>
        <w:rPr>
          <w:rFonts w:hint="cs"/>
          <w:rtl/>
        </w:rPr>
        <w:t>سبع</w:t>
      </w:r>
      <w:r>
        <w:rPr>
          <w:rtl/>
        </w:rPr>
        <w:t xml:space="preserve"> </w:t>
      </w:r>
      <w:r>
        <w:rPr>
          <w:rFonts w:hint="cs"/>
          <w:rtl/>
        </w:rPr>
        <w:t>سنبلات</w:t>
      </w:r>
      <w:r>
        <w:rPr>
          <w:rtl/>
        </w:rPr>
        <w:t xml:space="preserve"> </w:t>
      </w:r>
      <w:r>
        <w:rPr>
          <w:rFonts w:hint="cs"/>
          <w:rtl/>
        </w:rPr>
        <w:t>خضر</w:t>
      </w:r>
      <w:r>
        <w:rPr>
          <w:rtl/>
        </w:rPr>
        <w:t xml:space="preserve"> </w:t>
      </w:r>
      <w:r>
        <w:rPr>
          <w:rFonts w:hint="cs"/>
          <w:rtl/>
        </w:rPr>
        <w:t>و</w:t>
      </w:r>
      <w:r>
        <w:rPr>
          <w:rtl/>
        </w:rPr>
        <w:t xml:space="preserve"> </w:t>
      </w:r>
      <w:r>
        <w:rPr>
          <w:rFonts w:hint="cs"/>
          <w:rtl/>
        </w:rPr>
        <w:t>أخر</w:t>
      </w:r>
      <w:r>
        <w:rPr>
          <w:rtl/>
        </w:rPr>
        <w:t xml:space="preserve"> يابس</w:t>
      </w:r>
      <w:r w:rsidR="00712B9F">
        <w:rPr>
          <w:rFonts w:hint="cs"/>
          <w:rtl/>
        </w:rPr>
        <w:t>ا</w:t>
      </w:r>
      <w:r>
        <w:rPr>
          <w:rtl/>
        </w:rPr>
        <w:t>ت</w:t>
      </w:r>
    </w:p>
    <w:p w:rsidR="007D01F0" w:rsidRDefault="007D01F0" w:rsidP="00DC3E3F">
      <w:pPr>
        <w:pStyle w:val="libNormal"/>
        <w:rPr>
          <w:rtl/>
        </w:rPr>
      </w:pPr>
      <w:r>
        <w:rPr>
          <w:rtl/>
        </w:rPr>
        <w:t>6 _ ساقى كا تعبير خواب كے ليے حضرت يوسف</w:t>
      </w:r>
      <w:r w:rsidR="000D7666" w:rsidRPr="000D7666">
        <w:rPr>
          <w:rStyle w:val="libAlaemChar"/>
          <w:rtl/>
        </w:rPr>
        <w:t xml:space="preserve"> عليه‌السلام </w:t>
      </w:r>
      <w:r>
        <w:rPr>
          <w:rtl/>
        </w:rPr>
        <w:t>كى طرف رجوع كرنے كا مقصد يہ تھا كہ بادشاہ كے خواب كى تعبير لوگو</w:t>
      </w:r>
      <w:r w:rsidR="005619DD">
        <w:rPr>
          <w:rtl/>
        </w:rPr>
        <w:t xml:space="preserve">ں </w:t>
      </w:r>
      <w:r>
        <w:rPr>
          <w:rtl/>
        </w:rPr>
        <w:t>تك پہنچائي جائے_</w:t>
      </w:r>
      <w:r w:rsidRPr="00B34ABE">
        <w:rPr>
          <w:rStyle w:val="libArabicChar"/>
          <w:rFonts w:hint="eastAsia"/>
          <w:rtl/>
        </w:rPr>
        <w:t>أفتنا</w:t>
      </w:r>
      <w:r w:rsidRPr="00B34ABE">
        <w:rPr>
          <w:rStyle w:val="libArabicChar"/>
          <w:rtl/>
        </w:rPr>
        <w:t xml:space="preserve"> فى سبع بقرات ... لعلّى أرجع إلى الناس</w:t>
      </w:r>
    </w:p>
    <w:p w:rsidR="007D01F0" w:rsidRDefault="007D01F0" w:rsidP="00DC3E3F">
      <w:pPr>
        <w:pStyle w:val="libNormal"/>
        <w:rPr>
          <w:rtl/>
        </w:rPr>
      </w:pPr>
      <w:r>
        <w:rPr>
          <w:rtl/>
        </w:rPr>
        <w:t>7 _ ساقى كا تعبير خواب كے ليے يوسف</w:t>
      </w:r>
      <w:r w:rsidR="000D7666" w:rsidRPr="000D7666">
        <w:rPr>
          <w:rStyle w:val="libAlaemChar"/>
          <w:rtl/>
        </w:rPr>
        <w:t xml:space="preserve"> عليه‌السلام </w:t>
      </w:r>
      <w:r>
        <w:rPr>
          <w:rtl/>
        </w:rPr>
        <w:t>كى طرف رجوع كرنے كا مقصد يہ تھا كہ حضرت يوسف</w:t>
      </w:r>
      <w:r w:rsidR="000D7666" w:rsidRPr="000D7666">
        <w:rPr>
          <w:rStyle w:val="libAlaemChar"/>
          <w:rtl/>
        </w:rPr>
        <w:t xml:space="preserve"> عليه‌السلام </w:t>
      </w:r>
      <w:r>
        <w:rPr>
          <w:rtl/>
        </w:rPr>
        <w:t>كے مقام و منزلت لوگو</w:t>
      </w:r>
      <w:r w:rsidR="005619DD">
        <w:rPr>
          <w:rtl/>
        </w:rPr>
        <w:t xml:space="preserve">ں </w:t>
      </w:r>
      <w:r>
        <w:rPr>
          <w:rtl/>
        </w:rPr>
        <w:t>كو بتائي جائے_</w:t>
      </w:r>
      <w:r w:rsidRPr="00B34ABE">
        <w:rPr>
          <w:rStyle w:val="libArabicChar"/>
          <w:rFonts w:hint="eastAsia"/>
          <w:rtl/>
        </w:rPr>
        <w:t>لعلّى</w:t>
      </w:r>
      <w:r w:rsidRPr="00B34ABE">
        <w:rPr>
          <w:rStyle w:val="libArabicChar"/>
          <w:rtl/>
        </w:rPr>
        <w:t xml:space="preserve"> أرجع الى الناس</w:t>
      </w:r>
    </w:p>
    <w:p w:rsidR="007D01F0" w:rsidRDefault="007D01F0" w:rsidP="00DC3E3F">
      <w:pPr>
        <w:pStyle w:val="libNormal"/>
        <w:rPr>
          <w:rtl/>
        </w:rPr>
      </w:pPr>
      <w:r>
        <w:rPr>
          <w:rtl/>
        </w:rPr>
        <w:t>8 _ ساقى ، يہ خيال كرتا تھا كہ لوگو</w:t>
      </w:r>
      <w:r w:rsidR="005619DD">
        <w:rPr>
          <w:rtl/>
        </w:rPr>
        <w:t xml:space="preserve">ں </w:t>
      </w:r>
      <w:r>
        <w:rPr>
          <w:rtl/>
        </w:rPr>
        <w:t>تك بادشاہ كے خواب كى تعبير پہنچانے مي</w:t>
      </w:r>
      <w:r w:rsidR="005619DD">
        <w:rPr>
          <w:rtl/>
        </w:rPr>
        <w:t xml:space="preserve">ں </w:t>
      </w:r>
      <w:r>
        <w:rPr>
          <w:rtl/>
        </w:rPr>
        <w:t>دربار مانع ہوگا_</w:t>
      </w:r>
    </w:p>
    <w:p w:rsidR="007D01F0" w:rsidRDefault="007D01F0" w:rsidP="00DC3E3F">
      <w:pPr>
        <w:pStyle w:val="libArabic"/>
        <w:rPr>
          <w:rtl/>
        </w:rPr>
      </w:pPr>
      <w:r>
        <w:rPr>
          <w:rFonts w:hint="eastAsia"/>
          <w:rtl/>
        </w:rPr>
        <w:t>لعلى</w:t>
      </w:r>
      <w:r>
        <w:rPr>
          <w:rtl/>
        </w:rPr>
        <w:t xml:space="preserve"> أرجع الى الناس لعلّ</w:t>
      </w:r>
      <w:r w:rsidR="00F74C81" w:rsidRPr="008C36F4">
        <w:rPr>
          <w:rFonts w:hint="cs"/>
          <w:rtl/>
        </w:rPr>
        <w:t>ه</w:t>
      </w:r>
      <w:r>
        <w:rPr>
          <w:rFonts w:hint="cs"/>
          <w:rtl/>
        </w:rPr>
        <w:t>م</w:t>
      </w:r>
      <w:r>
        <w:rPr>
          <w:rtl/>
        </w:rPr>
        <w:t xml:space="preserve"> </w:t>
      </w:r>
      <w:r>
        <w:rPr>
          <w:rFonts w:hint="cs"/>
          <w:rtl/>
        </w:rPr>
        <w:t>ي</w:t>
      </w:r>
      <w:r>
        <w:rPr>
          <w:rtl/>
        </w:rPr>
        <w:t>علمون</w:t>
      </w:r>
    </w:p>
    <w:p w:rsidR="007D01F0" w:rsidRDefault="007D01F0" w:rsidP="00DC3E3F">
      <w:pPr>
        <w:pStyle w:val="libNormal"/>
        <w:rPr>
          <w:rtl/>
        </w:rPr>
      </w:pPr>
      <w:r>
        <w:rPr>
          <w:rFonts w:hint="eastAsia"/>
          <w:rtl/>
        </w:rPr>
        <w:t>بادشاہ</w:t>
      </w:r>
      <w:r>
        <w:rPr>
          <w:rtl/>
        </w:rPr>
        <w:t xml:space="preserve"> مصر:</w:t>
      </w:r>
      <w:r>
        <w:rPr>
          <w:rFonts w:hint="eastAsia"/>
          <w:rtl/>
        </w:rPr>
        <w:t>بادشاہ</w:t>
      </w:r>
      <w:r>
        <w:rPr>
          <w:rtl/>
        </w:rPr>
        <w:t xml:space="preserve"> مصر كا خواب 4; بادشاہ مصر كا ساقى اور حضرت يوسف</w:t>
      </w:r>
      <w:r w:rsidR="000D7666" w:rsidRPr="000D7666">
        <w:rPr>
          <w:rStyle w:val="libAlaemChar"/>
          <w:rtl/>
        </w:rPr>
        <w:t xml:space="preserve"> عليه‌السلام </w:t>
      </w:r>
      <w:r>
        <w:rPr>
          <w:rtl/>
        </w:rPr>
        <w:t>1 ، 2 ، 3 ، 4 ، 5 ، 6، 7;بادشاہ مصر كے خواب كى تعبير كا لوگو</w:t>
      </w:r>
      <w:r w:rsidR="005619DD">
        <w:rPr>
          <w:rtl/>
        </w:rPr>
        <w:t xml:space="preserve">ں </w:t>
      </w:r>
      <w:r>
        <w:rPr>
          <w:rtl/>
        </w:rPr>
        <w:t>تك پہنچانا 6 ;بادشاہ مصر كے خواب كى تعبير كى درخواست كرنا 5 ; بادشاہ مصر كے ساقى كا اجازت لينا 1 ; بادشاہ مصر كے ساقى كى فكر8; بادشاہ م</w:t>
      </w:r>
      <w:r>
        <w:rPr>
          <w:rFonts w:hint="eastAsia"/>
          <w:rtl/>
        </w:rPr>
        <w:t>صر</w:t>
      </w:r>
      <w:r>
        <w:rPr>
          <w:rtl/>
        </w:rPr>
        <w:t xml:space="preserve"> كے ساقى كے مقاصد 6 ، 7 ; بادشاہ مصر كے ساقى كى خواہشات و اميدي</w:t>
      </w:r>
      <w:r w:rsidR="005619DD">
        <w:rPr>
          <w:rtl/>
        </w:rPr>
        <w:t xml:space="preserve">ں </w:t>
      </w:r>
      <w:r>
        <w:rPr>
          <w:rtl/>
        </w:rPr>
        <w:t>5</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سے ملاقات 1 ; يوسف</w:t>
      </w:r>
      <w:r w:rsidR="000D7666" w:rsidRPr="000D7666">
        <w:rPr>
          <w:rStyle w:val="libAlaemChar"/>
          <w:rtl/>
        </w:rPr>
        <w:t xml:space="preserve"> عليه‌السلام </w:t>
      </w:r>
      <w:r>
        <w:rPr>
          <w:rtl/>
        </w:rPr>
        <w:t>كا قصہ 1 ، 2 ، 3 ، 4 ، 5 ، 6،7 ; يوسف</w:t>
      </w:r>
      <w:r w:rsidR="000D7666" w:rsidRPr="000D7666">
        <w:rPr>
          <w:rStyle w:val="libAlaemChar"/>
          <w:rtl/>
        </w:rPr>
        <w:t xml:space="preserve"> عليه‌السلام </w:t>
      </w:r>
      <w:r>
        <w:rPr>
          <w:rtl/>
        </w:rPr>
        <w:t>كى صداقت 2 ;يوسف</w:t>
      </w:r>
      <w:r w:rsidR="000D7666" w:rsidRPr="000D7666">
        <w:rPr>
          <w:rStyle w:val="libAlaemChar"/>
          <w:rtl/>
        </w:rPr>
        <w:t xml:space="preserve"> عليه‌السلام </w:t>
      </w:r>
      <w:r>
        <w:rPr>
          <w:rtl/>
        </w:rPr>
        <w:t>كے القاب 2 ; يوسف</w:t>
      </w:r>
      <w:r w:rsidR="000D7666" w:rsidRPr="000D7666">
        <w:rPr>
          <w:rStyle w:val="libAlaemChar"/>
          <w:rtl/>
        </w:rPr>
        <w:t xml:space="preserve"> عليه‌السلام </w:t>
      </w:r>
      <w:r>
        <w:rPr>
          <w:rtl/>
        </w:rPr>
        <w:t>كے خواب كى تعبير كا صحيح ہونا 3 ; يوسف كے مقامات 7</w:t>
      </w:r>
    </w:p>
    <w:p w:rsidR="00B34ABE" w:rsidRDefault="002C39E3" w:rsidP="007F146C">
      <w:pPr>
        <w:pStyle w:val="libPoemTini"/>
        <w:rPr>
          <w:rtl/>
        </w:rPr>
      </w:pPr>
      <w:r>
        <w:rPr>
          <w:rtl/>
        </w:rPr>
        <w:br w:type="page"/>
      </w:r>
    </w:p>
    <w:p w:rsidR="00B34ABE" w:rsidRDefault="00B34ABE" w:rsidP="00DC3E3F">
      <w:pPr>
        <w:pStyle w:val="Heading2Center"/>
        <w:rPr>
          <w:rtl/>
        </w:rPr>
      </w:pPr>
      <w:bookmarkStart w:id="171" w:name="_Toc27219968"/>
      <w:r>
        <w:rPr>
          <w:rFonts w:hint="cs"/>
          <w:rtl/>
        </w:rPr>
        <w:lastRenderedPageBreak/>
        <w:t>آیت 47</w:t>
      </w:r>
      <w:bookmarkEnd w:id="17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34ABE">
        <w:rPr>
          <w:rStyle w:val="libAieChar"/>
          <w:rFonts w:hint="eastAsia"/>
          <w:rtl/>
        </w:rPr>
        <w:t>قَالَ</w:t>
      </w:r>
      <w:r w:rsidRPr="00B34ABE">
        <w:rPr>
          <w:rStyle w:val="libAieChar"/>
          <w:rtl/>
        </w:rPr>
        <w:t xml:space="preserve"> تَزْرَعُونَ سَبْعَ سِنِينَ دَأَباً فَمَا حَصَدتُّمْ فَذَرُوهُ فِي سُنبُلِهِ إِلاَّ قَلِيلاً مِّمَّا تَأْكُلُونَ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يوسف</w:t>
      </w:r>
      <w:r>
        <w:rPr>
          <w:rtl/>
        </w:rPr>
        <w:t xml:space="preserve"> نے كہا كہ تم لوگ سات برس تك مسلسل زراعت كروگے تو جو غلہ پيدا ہوا اسے باليو</w:t>
      </w:r>
      <w:r w:rsidR="005619DD">
        <w:rPr>
          <w:rtl/>
        </w:rPr>
        <w:t xml:space="preserve">ں </w:t>
      </w:r>
      <w:r>
        <w:rPr>
          <w:rtl/>
        </w:rPr>
        <w:t>سميت ركھ دينا علاوہ تھوڑى مقدار كے جو تمھارے كھانے كے كام مي</w:t>
      </w:r>
      <w:r w:rsidR="005619DD">
        <w:rPr>
          <w:rtl/>
        </w:rPr>
        <w:t xml:space="preserve">ں </w:t>
      </w:r>
      <w:r>
        <w:rPr>
          <w:rtl/>
        </w:rPr>
        <w:t>آئے(47)</w:t>
      </w:r>
    </w:p>
    <w:p w:rsidR="007D01F0" w:rsidRDefault="007D01F0" w:rsidP="00DC3E3F">
      <w:pPr>
        <w:pStyle w:val="libNormal"/>
        <w:rPr>
          <w:rtl/>
        </w:rPr>
      </w:pPr>
      <w:r>
        <w:rPr>
          <w:rtl/>
        </w:rPr>
        <w:t>1_بادشاہ كے خواب مي</w:t>
      </w:r>
      <w:r w:rsidR="005619DD">
        <w:rPr>
          <w:rtl/>
        </w:rPr>
        <w:t xml:space="preserve">ں </w:t>
      </w:r>
      <w:r>
        <w:rPr>
          <w:rtl/>
        </w:rPr>
        <w:t>سات موٹى گائي</w:t>
      </w:r>
      <w:r w:rsidR="005619DD">
        <w:rPr>
          <w:rtl/>
        </w:rPr>
        <w:t xml:space="preserve">ں </w:t>
      </w:r>
      <w:r>
        <w:rPr>
          <w:rtl/>
        </w:rPr>
        <w:t>مصر مي</w:t>
      </w:r>
      <w:r w:rsidR="005619DD">
        <w:rPr>
          <w:rtl/>
        </w:rPr>
        <w:t xml:space="preserve">ں </w:t>
      </w:r>
      <w:r>
        <w:rPr>
          <w:rtl/>
        </w:rPr>
        <w:t>كھيتى باڑى مي</w:t>
      </w:r>
      <w:r w:rsidR="005619DD">
        <w:rPr>
          <w:rtl/>
        </w:rPr>
        <w:t xml:space="preserve">ں </w:t>
      </w:r>
      <w:r>
        <w:rPr>
          <w:rtl/>
        </w:rPr>
        <w:t>رونق اور فراوانى كى علامت تھي</w:t>
      </w:r>
      <w:r w:rsidR="005619DD">
        <w:rPr>
          <w:rtl/>
        </w:rPr>
        <w:t xml:space="preserve">ں </w:t>
      </w:r>
      <w:r>
        <w:rPr>
          <w:rtl/>
        </w:rPr>
        <w:t>_</w:t>
      </w:r>
    </w:p>
    <w:p w:rsidR="007D01F0" w:rsidRDefault="007D01F0" w:rsidP="00DC3E3F">
      <w:pPr>
        <w:pStyle w:val="libArabic"/>
        <w:rPr>
          <w:rtl/>
        </w:rPr>
      </w:pPr>
      <w:r>
        <w:rPr>
          <w:rFonts w:hint="eastAsia"/>
          <w:rtl/>
        </w:rPr>
        <w:t>قال</w:t>
      </w:r>
      <w:r>
        <w:rPr>
          <w:rtl/>
        </w:rPr>
        <w:t xml:space="preserve"> تزرعون سبع سنين دأب</w:t>
      </w:r>
    </w:p>
    <w:p w:rsidR="007D01F0" w:rsidRDefault="007D01F0" w:rsidP="00DC3E3F">
      <w:pPr>
        <w:pStyle w:val="libNormal"/>
        <w:rPr>
          <w:rtl/>
        </w:rPr>
      </w:pPr>
      <w:r>
        <w:rPr>
          <w:rtl/>
        </w:rPr>
        <w:t>(سات سال محنت كے ساتھ كھيتى باڑى كري</w:t>
      </w:r>
      <w:r w:rsidR="005619DD">
        <w:rPr>
          <w:rtl/>
        </w:rPr>
        <w:t xml:space="preserve">ں </w:t>
      </w:r>
      <w:r>
        <w:rPr>
          <w:rtl/>
        </w:rPr>
        <w:t>) يعنى سات سال آبادانى كے ہي</w:t>
      </w:r>
      <w:r w:rsidR="005619DD">
        <w:rPr>
          <w:rtl/>
        </w:rPr>
        <w:t xml:space="preserve">ں </w:t>
      </w:r>
      <w:r>
        <w:rPr>
          <w:rtl/>
        </w:rPr>
        <w:t>ظاہريہ ہے كہ حضرت يوسف</w:t>
      </w:r>
      <w:r w:rsidR="000D7666" w:rsidRPr="000D7666">
        <w:rPr>
          <w:rStyle w:val="libAlaemChar"/>
          <w:rtl/>
        </w:rPr>
        <w:t xml:space="preserve"> عليه‌السلام </w:t>
      </w:r>
      <w:r>
        <w:rPr>
          <w:rtl/>
        </w:rPr>
        <w:t>اس معنى كو (سبع بقرات سمان) كے جملے سے سمجھے تھے_</w:t>
      </w:r>
    </w:p>
    <w:p w:rsidR="007D01F0" w:rsidRDefault="007D01F0" w:rsidP="00DC3E3F">
      <w:pPr>
        <w:pStyle w:val="libNormal"/>
        <w:rPr>
          <w:rtl/>
        </w:rPr>
      </w:pPr>
      <w:r>
        <w:rPr>
          <w:rtl/>
        </w:rPr>
        <w:t>2_ بادشاہ مصر كا خواب آنے والے پندرہ سالو</w:t>
      </w:r>
      <w:r w:rsidR="005619DD">
        <w:rPr>
          <w:rtl/>
        </w:rPr>
        <w:t xml:space="preserve">ں </w:t>
      </w:r>
      <w:r>
        <w:rPr>
          <w:rtl/>
        </w:rPr>
        <w:t>كے اچھے و برے حالات كے رموز كو بيان كررہا تھا_</w:t>
      </w:r>
    </w:p>
    <w:p w:rsidR="007D01F0" w:rsidRDefault="007D01F0" w:rsidP="00DC3E3F">
      <w:pPr>
        <w:pStyle w:val="libArabic"/>
        <w:rPr>
          <w:rtl/>
        </w:rPr>
      </w:pPr>
      <w:r>
        <w:rPr>
          <w:rFonts w:hint="eastAsia"/>
          <w:rtl/>
        </w:rPr>
        <w:t>قال</w:t>
      </w:r>
      <w:r>
        <w:rPr>
          <w:rtl/>
        </w:rPr>
        <w:t xml:space="preserve"> تزرعون سبع سنين دأب</w:t>
      </w:r>
    </w:p>
    <w:p w:rsidR="007D01F0" w:rsidRDefault="007D01F0" w:rsidP="00DC3E3F">
      <w:pPr>
        <w:pStyle w:val="libNormal"/>
        <w:rPr>
          <w:rtl/>
        </w:rPr>
      </w:pPr>
      <w:r>
        <w:rPr>
          <w:rFonts w:hint="eastAsia"/>
          <w:rtl/>
        </w:rPr>
        <w:t>جملہ</w:t>
      </w:r>
      <w:r>
        <w:rPr>
          <w:rtl/>
        </w:rPr>
        <w:t xml:space="preserve"> ''تزرعون سبع سنين دأباً'' سات سال محنت سے كھيتى باڑى كري</w:t>
      </w:r>
      <w:r w:rsidR="005619DD">
        <w:rPr>
          <w:rtl/>
        </w:rPr>
        <w:t xml:space="preserve">ں </w:t>
      </w:r>
      <w:r>
        <w:rPr>
          <w:rtl/>
        </w:rPr>
        <w:t>يعنى سات سال آبادانى كے ہي</w:t>
      </w:r>
      <w:r w:rsidR="005619DD">
        <w:rPr>
          <w:rtl/>
        </w:rPr>
        <w:t xml:space="preserve">ں </w:t>
      </w:r>
      <w:r>
        <w:rPr>
          <w:rtl/>
        </w:rPr>
        <w:t>اور جملہ '' ثم يأتى من بعد ذلك سبع شداد'' جو بعد والى آيت ہے وہ اسكو بتاتى ہے كہ سات سال قحطى اور خشك سالى كے ہي</w:t>
      </w:r>
      <w:r w:rsidR="005619DD">
        <w:rPr>
          <w:rtl/>
        </w:rPr>
        <w:t xml:space="preserve">ں </w:t>
      </w:r>
      <w:r>
        <w:rPr>
          <w:rtl/>
        </w:rPr>
        <w:t>'' ثم يأتى من بعد ذلك عام ...'' خشك سالى كے سات سال بعدفراوا</w:t>
      </w:r>
      <w:r w:rsidR="005619DD">
        <w:rPr>
          <w:rtl/>
        </w:rPr>
        <w:t xml:space="preserve">ں </w:t>
      </w:r>
      <w:r>
        <w:rPr>
          <w:rtl/>
        </w:rPr>
        <w:t>بارش كاسال ہوگا_ پس بادشاہ كا خواب آنے والے پندرہ سالو</w:t>
      </w:r>
      <w:r w:rsidR="005619DD">
        <w:rPr>
          <w:rtl/>
        </w:rPr>
        <w:t xml:space="preserve">ں </w:t>
      </w:r>
      <w:r>
        <w:rPr>
          <w:rtl/>
        </w:rPr>
        <w:t>كے حالات كا بيان گر تھا_</w:t>
      </w:r>
    </w:p>
    <w:p w:rsidR="007D01F0" w:rsidRDefault="007D01F0" w:rsidP="00DC3E3F">
      <w:pPr>
        <w:pStyle w:val="libNormal"/>
        <w:rPr>
          <w:rtl/>
        </w:rPr>
      </w:pPr>
      <w:r>
        <w:rPr>
          <w:rtl/>
        </w:rPr>
        <w:t>3_ بادشاہ مصر كا خواب اصل مي</w:t>
      </w:r>
      <w:r w:rsidR="005619DD">
        <w:rPr>
          <w:rtl/>
        </w:rPr>
        <w:t xml:space="preserve">ں </w:t>
      </w:r>
      <w:r>
        <w:rPr>
          <w:rtl/>
        </w:rPr>
        <w:t>آنے والے سخت و دشوار حالات سے نمٹنے كے ليے ايك دستور العمل اور پروگرام تھا_</w:t>
      </w:r>
    </w:p>
    <w:p w:rsidR="007D01F0" w:rsidRDefault="007D01F0" w:rsidP="00DC3E3F">
      <w:pPr>
        <w:pStyle w:val="libArabic"/>
        <w:rPr>
          <w:rtl/>
        </w:rPr>
      </w:pPr>
      <w:r>
        <w:rPr>
          <w:rFonts w:hint="eastAsia"/>
          <w:rtl/>
        </w:rPr>
        <w:t>قال</w:t>
      </w:r>
      <w:r>
        <w:rPr>
          <w:rtl/>
        </w:rPr>
        <w:t xml:space="preserve"> تزرعون سبع سنين دأباً فما حصدتم فذرو</w:t>
      </w:r>
      <w:r w:rsidR="00F74C81" w:rsidRPr="008C36F4">
        <w:rPr>
          <w:rFonts w:hint="cs"/>
          <w:rtl/>
        </w:rPr>
        <w:t>ه</w:t>
      </w:r>
      <w:r>
        <w:rPr>
          <w:rtl/>
        </w:rPr>
        <w:t xml:space="preserve"> </w:t>
      </w:r>
      <w:r>
        <w:rPr>
          <w:rFonts w:hint="cs"/>
          <w:rtl/>
        </w:rPr>
        <w:t>فى</w:t>
      </w:r>
      <w:r>
        <w:rPr>
          <w:rtl/>
        </w:rPr>
        <w:t xml:space="preserve"> سنبل</w:t>
      </w:r>
      <w:r w:rsidR="00F74C81" w:rsidRPr="008C36F4">
        <w:rPr>
          <w:rFonts w:hint="cs"/>
          <w:rtl/>
        </w:rPr>
        <w:t>ه</w:t>
      </w:r>
    </w:p>
    <w:p w:rsidR="00C05833" w:rsidRDefault="007D01F0" w:rsidP="00DC3E3F">
      <w:pPr>
        <w:pStyle w:val="libNormal"/>
        <w:rPr>
          <w:rtl/>
        </w:rPr>
      </w:pPr>
      <w:r>
        <w:rPr>
          <w:rFonts w:hint="eastAsia"/>
          <w:rtl/>
        </w:rPr>
        <w:t>اس</w:t>
      </w:r>
      <w:r>
        <w:rPr>
          <w:rtl/>
        </w:rPr>
        <w:t xml:space="preserve"> سے معلوم ہوتاہے كہ حضرت يوسف</w:t>
      </w:r>
      <w:r w:rsidR="000D7666" w:rsidRPr="000D7666">
        <w:rPr>
          <w:rStyle w:val="libAlaemChar"/>
          <w:rtl/>
        </w:rPr>
        <w:t xml:space="preserve"> عليه‌السلام </w:t>
      </w:r>
      <w:r>
        <w:rPr>
          <w:rtl/>
        </w:rPr>
        <w:t>نے بادشاہ كے خواب كى تعبير مي</w:t>
      </w:r>
      <w:r w:rsidR="005619DD">
        <w:rPr>
          <w:rtl/>
        </w:rPr>
        <w:t xml:space="preserve">ں </w:t>
      </w:r>
      <w:r>
        <w:rPr>
          <w:rtl/>
        </w:rPr>
        <w:t>ان حقائق اور دستورالعمل كہ جن كى ياد دہانى كرائي گى تھى اس خواب سے استفادہ كيا _ اسى وجہ سے وہ خواب</w:t>
      </w:r>
      <w:r w:rsidR="00C05833" w:rsidRPr="00C05833">
        <w:rPr>
          <w:rFonts w:hint="eastAsia"/>
          <w:rtl/>
        </w:rPr>
        <w:t xml:space="preserve"> </w:t>
      </w:r>
      <w:r w:rsidR="00C05833">
        <w:rPr>
          <w:rFonts w:hint="eastAsia"/>
          <w:rtl/>
        </w:rPr>
        <w:t>پندرہ</w:t>
      </w:r>
      <w:r w:rsidR="00C05833">
        <w:rPr>
          <w:rtl/>
        </w:rPr>
        <w:t xml:space="preserve"> سال دور حكومت كى حكايت كرنے كے ساتھ ساتھ دستور العمل بھى تھا_</w:t>
      </w:r>
    </w:p>
    <w:p w:rsidR="00C05833" w:rsidRDefault="00C05833" w:rsidP="00DC3E3F">
      <w:pPr>
        <w:pStyle w:val="libNormal"/>
        <w:rPr>
          <w:rtl/>
        </w:rPr>
      </w:pPr>
      <w:r>
        <w:rPr>
          <w:rtl/>
        </w:rPr>
        <w:t>4 _بادشاہ كے خواب ميں سرسبز اور خشك بالياں ، كھيتى باڑى كے محصولات كو سات سال آبادانى ميں ہونے كو بتاتى تھيں _</w:t>
      </w:r>
      <w:r w:rsidRPr="00D827AA">
        <w:rPr>
          <w:rStyle w:val="libArabicChar"/>
          <w:rFonts w:hint="eastAsia"/>
          <w:rtl/>
        </w:rPr>
        <w:t>فما</w:t>
      </w:r>
      <w:r w:rsidRPr="00D827AA">
        <w:rPr>
          <w:rStyle w:val="libArabicChar"/>
          <w:rtl/>
        </w:rPr>
        <w:t xml:space="preserve"> حصد تم فذرو</w:t>
      </w:r>
      <w:r w:rsidR="00F74C81" w:rsidRPr="00EC230E">
        <w:rPr>
          <w:rStyle w:val="libArabicChar"/>
          <w:rFonts w:hint="cs"/>
          <w:rtl/>
        </w:rPr>
        <w:t>ه</w:t>
      </w:r>
      <w:r w:rsidRPr="00D827AA">
        <w:rPr>
          <w:rStyle w:val="libArabicChar"/>
          <w:rtl/>
        </w:rPr>
        <w:t xml:space="preserve"> </w:t>
      </w:r>
      <w:r w:rsidRPr="00D827AA">
        <w:rPr>
          <w:rStyle w:val="libArabicChar"/>
          <w:rFonts w:hint="cs"/>
          <w:rtl/>
        </w:rPr>
        <w:t>فى</w:t>
      </w:r>
      <w:r w:rsidRPr="00D827AA">
        <w:rPr>
          <w:rStyle w:val="libArabicChar"/>
          <w:rtl/>
        </w:rPr>
        <w:t xml:space="preserve"> سنبل</w:t>
      </w:r>
      <w:r w:rsidR="00F74C81" w:rsidRPr="00EC230E">
        <w:rPr>
          <w:rStyle w:val="libArabicChar"/>
          <w:rFonts w:hint="cs"/>
          <w:rtl/>
        </w:rPr>
        <w:t>ه</w:t>
      </w:r>
    </w:p>
    <w:p w:rsidR="007D01F0" w:rsidRDefault="00C05833" w:rsidP="00DC3E3F">
      <w:pPr>
        <w:pStyle w:val="libNormal"/>
        <w:rPr>
          <w:rtl/>
        </w:rPr>
      </w:pPr>
      <w:r>
        <w:rPr>
          <w:rtl/>
        </w:rPr>
        <w:t xml:space="preserve">(تزرعون) كا جملہ اگر چہ جملہ خبرى ہے ليكن (فذروہ ...) كے قرينے سے مقام انشاء كےميں ہے_اس معنى سے مراد دستور و </w:t>
      </w:r>
    </w:p>
    <w:p w:rsidR="00D827AA" w:rsidRDefault="002C39E3" w:rsidP="007F146C">
      <w:pPr>
        <w:pStyle w:val="libPoemTini"/>
        <w:rPr>
          <w:rtl/>
        </w:rPr>
      </w:pPr>
      <w:r>
        <w:rPr>
          <w:rtl/>
        </w:rPr>
        <w:br w:type="page"/>
      </w:r>
    </w:p>
    <w:p w:rsidR="007D01F0" w:rsidRDefault="00C05833" w:rsidP="00DC3E3F">
      <w:pPr>
        <w:pStyle w:val="libNormal"/>
        <w:rPr>
          <w:rtl/>
        </w:rPr>
      </w:pPr>
      <w:r>
        <w:rPr>
          <w:rtl/>
        </w:rPr>
        <w:lastRenderedPageBreak/>
        <w:t>پروگرام ہے پس (تزرعون ...) كا معنى يہ ہوا كہ سات سال تك بڑى كوشش اور محنت سے زراعت كرو_</w:t>
      </w:r>
      <w:r w:rsidR="007D01F0">
        <w:rPr>
          <w:rtl/>
        </w:rPr>
        <w:t>حضرت يوسف</w:t>
      </w:r>
      <w:r w:rsidR="000D7666" w:rsidRPr="000D7666">
        <w:rPr>
          <w:rStyle w:val="libAlaemChar"/>
          <w:rtl/>
        </w:rPr>
        <w:t xml:space="preserve"> عليه‌السلام </w:t>
      </w:r>
      <w:r w:rsidR="007D01F0">
        <w:rPr>
          <w:rtl/>
        </w:rPr>
        <w:t>كى زراعت سے مراد ( فذروہ فى سنبلہ) (كے قرينے سے) دانے دار باليو</w:t>
      </w:r>
      <w:r w:rsidR="005619DD">
        <w:rPr>
          <w:rtl/>
        </w:rPr>
        <w:t xml:space="preserve">ں </w:t>
      </w:r>
      <w:r w:rsidR="007D01F0">
        <w:rPr>
          <w:rtl/>
        </w:rPr>
        <w:t>والے پودو</w:t>
      </w:r>
      <w:r w:rsidR="005619DD">
        <w:rPr>
          <w:rtl/>
        </w:rPr>
        <w:t xml:space="preserve">ں </w:t>
      </w:r>
      <w:r w:rsidR="007D01F0">
        <w:rPr>
          <w:rtl/>
        </w:rPr>
        <w:t>كى زراعت تھي_حضرت يوسف(ع) نے كھيتى باڑى كے معنى كو (سبع سنبلات خضر ...) سے استفادہ كيا تھا_</w:t>
      </w:r>
    </w:p>
    <w:p w:rsidR="007D01F0" w:rsidRDefault="007D01F0" w:rsidP="00DC3E3F">
      <w:pPr>
        <w:pStyle w:val="libNormal"/>
        <w:rPr>
          <w:rtl/>
        </w:rPr>
      </w:pPr>
      <w:r>
        <w:rPr>
          <w:rtl/>
        </w:rPr>
        <w:t>5 _ بادشاہ مصر كے خواب مي</w:t>
      </w:r>
      <w:r w:rsidR="005619DD">
        <w:rPr>
          <w:rtl/>
        </w:rPr>
        <w:t xml:space="preserve">ں </w:t>
      </w:r>
      <w:r>
        <w:rPr>
          <w:rtl/>
        </w:rPr>
        <w:t>پہلے سات سالو</w:t>
      </w:r>
      <w:r w:rsidR="005619DD">
        <w:rPr>
          <w:rtl/>
        </w:rPr>
        <w:t xml:space="preserve">ں </w:t>
      </w:r>
      <w:r>
        <w:rPr>
          <w:rtl/>
        </w:rPr>
        <w:t>مي</w:t>
      </w:r>
      <w:r w:rsidR="005619DD">
        <w:rPr>
          <w:rtl/>
        </w:rPr>
        <w:t xml:space="preserve">ں </w:t>
      </w:r>
      <w:r>
        <w:rPr>
          <w:rtl/>
        </w:rPr>
        <w:t>بہت محنت اوركوشش كے ساتھ كھيتى باڑى كا ضرورى ہونے كا پيغام پوشيدہ تھا_</w:t>
      </w:r>
      <w:r w:rsidRPr="00D827AA">
        <w:rPr>
          <w:rStyle w:val="libArabicChar"/>
          <w:rFonts w:hint="eastAsia"/>
          <w:rtl/>
        </w:rPr>
        <w:t>سبع</w:t>
      </w:r>
      <w:r w:rsidRPr="00D827AA">
        <w:rPr>
          <w:rStyle w:val="libArabicChar"/>
          <w:rtl/>
        </w:rPr>
        <w:t xml:space="preserve"> بقرات سمان ... قال تزرعون سبع سنين داب</w:t>
      </w:r>
    </w:p>
    <w:p w:rsidR="007D01F0" w:rsidRDefault="007D01F0" w:rsidP="00DC3E3F">
      <w:pPr>
        <w:pStyle w:val="libNormal"/>
        <w:rPr>
          <w:rtl/>
        </w:rPr>
      </w:pPr>
      <w:r>
        <w:rPr>
          <w:rtl/>
        </w:rPr>
        <w:t>(دأب) مصدر ہے جو كوشش كرنے كے معنى مي</w:t>
      </w:r>
      <w:r w:rsidR="005619DD">
        <w:rPr>
          <w:rtl/>
        </w:rPr>
        <w:t xml:space="preserve">ں </w:t>
      </w:r>
      <w:r>
        <w:rPr>
          <w:rtl/>
        </w:rPr>
        <w:t>آتاہے _ اور (دأباً) آيت شريفہ مي</w:t>
      </w:r>
      <w:r w:rsidR="005619DD">
        <w:rPr>
          <w:rtl/>
        </w:rPr>
        <w:t xml:space="preserve">ں </w:t>
      </w:r>
      <w:r>
        <w:rPr>
          <w:rtl/>
        </w:rPr>
        <w:t xml:space="preserve">اسم فاعل (دائبين)كى جگہ پر ذكر كيا گيا ہے ، اور (تزرعون) كے فاعل كے ليے حال واقع ہوا ہے اسى وجہ سے بہت زيادہ محنت و كوشش كرنے پر دلالت كرتاہے _ ظاہراً معلوم ہوتاہے كہ حضرت يوسف(ع) نے </w:t>
      </w:r>
      <w:r>
        <w:rPr>
          <w:rFonts w:hint="eastAsia"/>
          <w:rtl/>
        </w:rPr>
        <w:t>گائي</w:t>
      </w:r>
      <w:r w:rsidR="005619DD">
        <w:rPr>
          <w:rFonts w:hint="eastAsia"/>
          <w:rtl/>
        </w:rPr>
        <w:t xml:space="preserve">ں </w:t>
      </w:r>
      <w:r>
        <w:rPr>
          <w:rtl/>
        </w:rPr>
        <w:t>كے موٹے ہونے سے اس معنى كو اخذ كيا ہے_ يعنى بہت زيادہ كوشش سے زرعى محصولات كو حاصل كركے غذائي مواد اور غلاّت كو سٹور كيا جائے_</w:t>
      </w:r>
    </w:p>
    <w:p w:rsidR="007D01F0" w:rsidRDefault="007D01F0" w:rsidP="00DC3E3F">
      <w:pPr>
        <w:pStyle w:val="libNormal"/>
        <w:rPr>
          <w:rtl/>
        </w:rPr>
      </w:pPr>
      <w:r>
        <w:rPr>
          <w:rtl/>
        </w:rPr>
        <w:t>6_بادشاہ كے خواب مي</w:t>
      </w:r>
      <w:r w:rsidR="005619DD">
        <w:rPr>
          <w:rtl/>
        </w:rPr>
        <w:t xml:space="preserve">ں </w:t>
      </w:r>
      <w:r>
        <w:rPr>
          <w:rtl/>
        </w:rPr>
        <w:t>خشك باليا</w:t>
      </w:r>
      <w:r w:rsidR="005619DD">
        <w:rPr>
          <w:rtl/>
        </w:rPr>
        <w:t xml:space="preserve">ں </w:t>
      </w:r>
      <w:r>
        <w:rPr>
          <w:rtl/>
        </w:rPr>
        <w:t>، محصولات غذائي كو سٹوركرنے كا پيغام اور ان كے ساتھ ان كے كٹے ہوئے خشك تنے بھى ہمراہ ہو</w:t>
      </w:r>
      <w:r w:rsidR="005619DD">
        <w:rPr>
          <w:rtl/>
        </w:rPr>
        <w:t xml:space="preserve">ں </w:t>
      </w:r>
      <w:r>
        <w:rPr>
          <w:rtl/>
        </w:rPr>
        <w:t>، پر دلالت كرتى تھي</w:t>
      </w:r>
      <w:r w:rsidR="005619DD">
        <w:rPr>
          <w:rtl/>
        </w:rPr>
        <w:t xml:space="preserve">ں </w:t>
      </w:r>
      <w:r>
        <w:rPr>
          <w:rtl/>
        </w:rPr>
        <w:t>_</w:t>
      </w:r>
      <w:r w:rsidRPr="00D827AA">
        <w:rPr>
          <w:rStyle w:val="libArabicChar"/>
          <w:rFonts w:hint="eastAsia"/>
          <w:rtl/>
        </w:rPr>
        <w:t>و</w:t>
      </w:r>
      <w:r w:rsidRPr="00D827AA">
        <w:rPr>
          <w:rStyle w:val="libArabicChar"/>
          <w:rtl/>
        </w:rPr>
        <w:t xml:space="preserve"> أخر يابسات ... فما حصد تم فذرو</w:t>
      </w:r>
      <w:r w:rsidR="00F74C81" w:rsidRPr="00EC230E">
        <w:rPr>
          <w:rStyle w:val="libArabicChar"/>
          <w:rFonts w:hint="cs"/>
          <w:rtl/>
        </w:rPr>
        <w:t>ه</w:t>
      </w:r>
      <w:r w:rsidRPr="00D827AA">
        <w:rPr>
          <w:rStyle w:val="libArabicChar"/>
          <w:rtl/>
        </w:rPr>
        <w:t xml:space="preserve"> </w:t>
      </w:r>
      <w:r w:rsidRPr="00D827AA">
        <w:rPr>
          <w:rStyle w:val="libArabicChar"/>
          <w:rFonts w:hint="cs"/>
          <w:rtl/>
        </w:rPr>
        <w:t>فى</w:t>
      </w:r>
      <w:r w:rsidRPr="00D827AA">
        <w:rPr>
          <w:rStyle w:val="libArabicChar"/>
          <w:rtl/>
        </w:rPr>
        <w:t xml:space="preserve"> </w:t>
      </w:r>
      <w:r w:rsidRPr="00D827AA">
        <w:rPr>
          <w:rStyle w:val="libArabicChar"/>
          <w:rFonts w:hint="cs"/>
          <w:rtl/>
        </w:rPr>
        <w:t>سنبل</w:t>
      </w:r>
      <w:r w:rsidR="00F74C81" w:rsidRPr="00EC230E">
        <w:rPr>
          <w:rStyle w:val="libArabicChar"/>
          <w:rFonts w:hint="cs"/>
          <w:rtl/>
        </w:rPr>
        <w:t>ه</w:t>
      </w:r>
    </w:p>
    <w:p w:rsidR="007D01F0" w:rsidRDefault="007D01F0" w:rsidP="00DC3E3F">
      <w:pPr>
        <w:pStyle w:val="libNormal"/>
        <w:rPr>
          <w:rtl/>
        </w:rPr>
      </w:pPr>
      <w:r>
        <w:rPr>
          <w:rtl/>
        </w:rPr>
        <w:t>(فذروہ فى سنبلہ) كا جملہ مذكورہ دستور العمل كے ساتھ اس وجہ سے مناسبت ركھتاہے كہ بادشاہ نے اپنے خواب مي</w:t>
      </w:r>
      <w:r w:rsidR="005619DD">
        <w:rPr>
          <w:rtl/>
        </w:rPr>
        <w:t xml:space="preserve">ں </w:t>
      </w:r>
      <w:r>
        <w:rPr>
          <w:rtl/>
        </w:rPr>
        <w:t>خشك باليو</w:t>
      </w:r>
      <w:r w:rsidR="005619DD">
        <w:rPr>
          <w:rtl/>
        </w:rPr>
        <w:t xml:space="preserve">ں </w:t>
      </w:r>
      <w:r>
        <w:rPr>
          <w:rtl/>
        </w:rPr>
        <w:t>كو ديكھا تھا، كيونكہ خشك باليا</w:t>
      </w:r>
      <w:r w:rsidR="005619DD">
        <w:rPr>
          <w:rtl/>
        </w:rPr>
        <w:t xml:space="preserve">ں </w:t>
      </w:r>
      <w:r>
        <w:rPr>
          <w:rtl/>
        </w:rPr>
        <w:t>ذخيرہ اور سٹور كرنے كو بتاتى ہي</w:t>
      </w:r>
      <w:r w:rsidR="005619DD">
        <w:rPr>
          <w:rtl/>
        </w:rPr>
        <w:t xml:space="preserve">ں </w:t>
      </w:r>
      <w:r>
        <w:rPr>
          <w:rtl/>
        </w:rPr>
        <w:t>_يہ بھى كہا جاسكتاہے كہ حضرت يوسف</w:t>
      </w:r>
      <w:r w:rsidR="000D7666" w:rsidRPr="000D7666">
        <w:rPr>
          <w:rStyle w:val="libAlaemChar"/>
          <w:rtl/>
        </w:rPr>
        <w:t xml:space="preserve"> عليه‌السلام </w:t>
      </w:r>
      <w:r>
        <w:rPr>
          <w:rtl/>
        </w:rPr>
        <w:t>نے ( اخر يابسات) كے جملے سے مذكورہ بال</w:t>
      </w:r>
      <w:r>
        <w:rPr>
          <w:rFonts w:hint="eastAsia"/>
          <w:rtl/>
        </w:rPr>
        <w:t>ا</w:t>
      </w:r>
      <w:r>
        <w:rPr>
          <w:rtl/>
        </w:rPr>
        <w:t xml:space="preserve"> دستورالعمل كو اخذ كيا ہو_</w:t>
      </w:r>
    </w:p>
    <w:p w:rsidR="007D01F0" w:rsidRDefault="007D01F0" w:rsidP="00DC3E3F">
      <w:pPr>
        <w:pStyle w:val="libNormal"/>
        <w:rPr>
          <w:rtl/>
        </w:rPr>
      </w:pPr>
      <w:r>
        <w:rPr>
          <w:rtl/>
        </w:rPr>
        <w:t>7_بادشاہ كے خواب مي</w:t>
      </w:r>
      <w:r w:rsidR="005619DD">
        <w:rPr>
          <w:rtl/>
        </w:rPr>
        <w:t xml:space="preserve">ں </w:t>
      </w:r>
      <w:r>
        <w:rPr>
          <w:rtl/>
        </w:rPr>
        <w:t>سات سال كھيتى باڑى كى فراوانى مي</w:t>
      </w:r>
      <w:r w:rsidR="005619DD">
        <w:rPr>
          <w:rtl/>
        </w:rPr>
        <w:t xml:space="preserve">ں </w:t>
      </w:r>
      <w:r>
        <w:rPr>
          <w:rtl/>
        </w:rPr>
        <w:t>بچت كرنے كا پيغام پوشيدہ تھا_</w:t>
      </w:r>
    </w:p>
    <w:p w:rsidR="007D01F0" w:rsidRDefault="007D01F0" w:rsidP="00DC3E3F">
      <w:pPr>
        <w:pStyle w:val="libArabic"/>
        <w:rPr>
          <w:rtl/>
        </w:rPr>
      </w:pPr>
      <w:r>
        <w:rPr>
          <w:rFonts w:hint="eastAsia"/>
          <w:rtl/>
        </w:rPr>
        <w:t>فما</w:t>
      </w:r>
      <w:r>
        <w:rPr>
          <w:rtl/>
        </w:rPr>
        <w:t xml:space="preserve"> حصد تم فذرو</w:t>
      </w:r>
      <w:r w:rsidR="00F74C81" w:rsidRPr="008C36F4">
        <w:rPr>
          <w:rFonts w:hint="cs"/>
          <w:rtl/>
        </w:rPr>
        <w:t>ه</w:t>
      </w:r>
      <w:r>
        <w:rPr>
          <w:rtl/>
        </w:rPr>
        <w:t xml:space="preserve"> </w:t>
      </w:r>
      <w:r>
        <w:rPr>
          <w:rFonts w:hint="cs"/>
          <w:rtl/>
        </w:rPr>
        <w:t>فى</w:t>
      </w:r>
      <w:r>
        <w:rPr>
          <w:rtl/>
        </w:rPr>
        <w:t xml:space="preserve"> </w:t>
      </w:r>
      <w:r>
        <w:rPr>
          <w:rFonts w:hint="cs"/>
          <w:rtl/>
        </w:rPr>
        <w:t>سنبل</w:t>
      </w:r>
      <w:r w:rsidR="00F74C81" w:rsidRPr="008C36F4">
        <w:rPr>
          <w:rFonts w:hint="cs"/>
          <w:rtl/>
        </w:rPr>
        <w:t>ه</w:t>
      </w:r>
      <w:r>
        <w:rPr>
          <w:rtl/>
        </w:rPr>
        <w:t xml:space="preserve"> </w:t>
      </w:r>
      <w:r>
        <w:rPr>
          <w:rFonts w:hint="cs"/>
          <w:rtl/>
        </w:rPr>
        <w:t>إلّا</w:t>
      </w:r>
      <w:r>
        <w:rPr>
          <w:rtl/>
        </w:rPr>
        <w:t xml:space="preserve"> </w:t>
      </w:r>
      <w:r>
        <w:rPr>
          <w:rFonts w:hint="cs"/>
          <w:rtl/>
        </w:rPr>
        <w:t>قليلاً</w:t>
      </w:r>
      <w:r>
        <w:rPr>
          <w:rtl/>
        </w:rPr>
        <w:t xml:space="preserve"> </w:t>
      </w:r>
      <w:r>
        <w:rPr>
          <w:rFonts w:hint="cs"/>
          <w:rtl/>
        </w:rPr>
        <w:t>مما</w:t>
      </w:r>
      <w:r>
        <w:rPr>
          <w:rtl/>
        </w:rPr>
        <w:t xml:space="preserve"> </w:t>
      </w:r>
      <w:r>
        <w:rPr>
          <w:rFonts w:hint="cs"/>
          <w:rtl/>
        </w:rPr>
        <w:t>تا</w:t>
      </w:r>
      <w:r>
        <w:rPr>
          <w:rtl/>
        </w:rPr>
        <w:t xml:space="preserve"> كلون</w:t>
      </w:r>
    </w:p>
    <w:p w:rsidR="00C05833" w:rsidRDefault="007D01F0" w:rsidP="00DC3E3F">
      <w:pPr>
        <w:pStyle w:val="libNormal"/>
        <w:rPr>
          <w:rtl/>
        </w:rPr>
      </w:pPr>
      <w:r>
        <w:rPr>
          <w:rtl/>
        </w:rPr>
        <w:t>(حصاد) حصد تم كا مصدر ہے _ كھيتى كاٹنے كے معنى مي</w:t>
      </w:r>
      <w:r w:rsidR="005619DD">
        <w:rPr>
          <w:rtl/>
        </w:rPr>
        <w:t xml:space="preserve">ں </w:t>
      </w:r>
      <w:r>
        <w:rPr>
          <w:rtl/>
        </w:rPr>
        <w:t>آتاہے اور (ذروا) فعل امر ہے _ رہا كرنے كے معنى مي</w:t>
      </w:r>
      <w:r w:rsidR="005619DD">
        <w:rPr>
          <w:rtl/>
        </w:rPr>
        <w:t xml:space="preserve">ں </w:t>
      </w:r>
      <w:r>
        <w:rPr>
          <w:rtl/>
        </w:rPr>
        <w:t>آتاہے _ (ممّا) مي</w:t>
      </w:r>
      <w:r w:rsidR="005619DD">
        <w:rPr>
          <w:rtl/>
        </w:rPr>
        <w:t xml:space="preserve">ں </w:t>
      </w:r>
      <w:r>
        <w:rPr>
          <w:rtl/>
        </w:rPr>
        <w:t>من بيانيہ ہے _ اور (</w:t>
      </w:r>
      <w:r w:rsidRPr="00D827AA">
        <w:rPr>
          <w:rStyle w:val="libArabicChar"/>
          <w:rtl/>
        </w:rPr>
        <w:t>الاّ قليلاً</w:t>
      </w:r>
      <w:r>
        <w:rPr>
          <w:rtl/>
        </w:rPr>
        <w:t>) استثناء ہے لفظ ماسے</w:t>
      </w:r>
      <w:r w:rsidR="00C05833" w:rsidRPr="00C05833">
        <w:rPr>
          <w:rFonts w:hint="eastAsia"/>
          <w:rtl/>
        </w:rPr>
        <w:t xml:space="preserve"> </w:t>
      </w:r>
      <w:r w:rsidR="00C05833">
        <w:rPr>
          <w:rFonts w:hint="eastAsia"/>
          <w:rtl/>
        </w:rPr>
        <w:t>جو</w:t>
      </w:r>
      <w:r w:rsidR="00C05833">
        <w:rPr>
          <w:rtl/>
        </w:rPr>
        <w:t xml:space="preserve"> جملہ (فما حصد تم ...) ميں ذكر ہے تو معنى يوں ہوگا_جس كھيتى كو پكنے كے بعد كاٹ رہے ہو ان كوانہيں كے سٹوں كے ساتھ ركھ دو (يعنى ان كے دانوں كو ان كے تنے سے جدأنہ كريں فقط اتنى تھوڑى مقدار جو كہ غذا كا مصرف ہے اس كو سٹوں سے جدا كرو _</w:t>
      </w:r>
    </w:p>
    <w:p w:rsidR="007D01F0" w:rsidRDefault="00C05833" w:rsidP="00DC3E3F">
      <w:pPr>
        <w:pStyle w:val="libNormal"/>
        <w:rPr>
          <w:rtl/>
        </w:rPr>
      </w:pPr>
      <w:r>
        <w:rPr>
          <w:rtl/>
        </w:rPr>
        <w:t xml:space="preserve">8 _ غلاّت كى پيداوار ميں سات سال تك كوشش اور ان غلات كو انكى باليوں كے ساتھ سٹور كرنا اور مصرف و استعمال </w:t>
      </w:r>
    </w:p>
    <w:p w:rsidR="00D827AA" w:rsidRDefault="002C39E3" w:rsidP="007F146C">
      <w:pPr>
        <w:pStyle w:val="libPoemTini"/>
        <w:rPr>
          <w:rtl/>
        </w:rPr>
      </w:pPr>
      <w:r>
        <w:rPr>
          <w:rtl/>
        </w:rPr>
        <w:br w:type="page"/>
      </w:r>
    </w:p>
    <w:p w:rsidR="007D01F0" w:rsidRDefault="00C05833" w:rsidP="00DC3E3F">
      <w:pPr>
        <w:pStyle w:val="libNormal"/>
        <w:rPr>
          <w:rtl/>
        </w:rPr>
      </w:pPr>
      <w:r>
        <w:rPr>
          <w:rtl/>
        </w:rPr>
        <w:lastRenderedPageBreak/>
        <w:t>ميں بچت سے كام لينا ، يہ حضرت يوسف</w:t>
      </w:r>
      <w:r w:rsidR="000D7666" w:rsidRPr="000D7666">
        <w:rPr>
          <w:rStyle w:val="libAlaemChar"/>
          <w:rtl/>
        </w:rPr>
        <w:t xml:space="preserve"> عليه‌السلام </w:t>
      </w:r>
      <w:r>
        <w:rPr>
          <w:rtl/>
        </w:rPr>
        <w:t xml:space="preserve">كى مصر كے لوگوں كو نصيحتيں تھيں تا كہ وہ قحطى و خشكسالى كے سات سال </w:t>
      </w:r>
      <w:r w:rsidR="007D01F0">
        <w:rPr>
          <w:rtl/>
        </w:rPr>
        <w:t>مي</w:t>
      </w:r>
      <w:r w:rsidR="005619DD">
        <w:rPr>
          <w:rtl/>
        </w:rPr>
        <w:t xml:space="preserve">ں </w:t>
      </w:r>
      <w:r w:rsidR="007D01F0">
        <w:rPr>
          <w:rtl/>
        </w:rPr>
        <w:t>مشكلات كا مقابلہ كرسكي</w:t>
      </w:r>
      <w:r w:rsidR="005619DD">
        <w:rPr>
          <w:rtl/>
        </w:rPr>
        <w:t xml:space="preserve">ں </w:t>
      </w:r>
      <w:r w:rsidR="007D01F0">
        <w:rPr>
          <w:rtl/>
        </w:rPr>
        <w:t>_</w:t>
      </w:r>
      <w:r w:rsidR="007D01F0" w:rsidRPr="00C05833">
        <w:rPr>
          <w:rStyle w:val="libArabicChar"/>
          <w:rFonts w:hint="eastAsia"/>
          <w:rtl/>
        </w:rPr>
        <w:t>قال</w:t>
      </w:r>
      <w:r w:rsidR="007D01F0" w:rsidRPr="00C05833">
        <w:rPr>
          <w:rStyle w:val="libArabicChar"/>
          <w:rtl/>
        </w:rPr>
        <w:t xml:space="preserve"> تزرعون سبع سنين دأب</w:t>
      </w:r>
    </w:p>
    <w:p w:rsidR="007D01F0" w:rsidRDefault="007D01F0" w:rsidP="00DC3E3F">
      <w:pPr>
        <w:pStyle w:val="libNormal"/>
        <w:rPr>
          <w:rtl/>
        </w:rPr>
      </w:pPr>
      <w:r>
        <w:rPr>
          <w:rFonts w:hint="eastAsia"/>
          <w:rtl/>
        </w:rPr>
        <w:t>بعض</w:t>
      </w:r>
      <w:r>
        <w:rPr>
          <w:rtl/>
        </w:rPr>
        <w:t xml:space="preserve"> حضرات اس كے قائل ہي</w:t>
      </w:r>
      <w:r w:rsidR="005619DD">
        <w:rPr>
          <w:rtl/>
        </w:rPr>
        <w:t xml:space="preserve">ں </w:t>
      </w:r>
      <w:r>
        <w:rPr>
          <w:rtl/>
        </w:rPr>
        <w:t>كہ بادشاہ كے خواب مي</w:t>
      </w:r>
      <w:r w:rsidR="005619DD">
        <w:rPr>
          <w:rtl/>
        </w:rPr>
        <w:t xml:space="preserve">ں </w:t>
      </w:r>
      <w:r>
        <w:rPr>
          <w:rtl/>
        </w:rPr>
        <w:t>دستور العمل اور آئندہ كى چارہ جوئي و مشكلات كے سدّ باب كے ليے اشارہ نہي</w:t>
      </w:r>
      <w:r w:rsidR="005619DD">
        <w:rPr>
          <w:rtl/>
        </w:rPr>
        <w:t xml:space="preserve">ں </w:t>
      </w:r>
      <w:r>
        <w:rPr>
          <w:rtl/>
        </w:rPr>
        <w:t>تھا_ بلكہ جو طريقے حضرت يوسف</w:t>
      </w:r>
      <w:r w:rsidR="000D7666" w:rsidRPr="000D7666">
        <w:rPr>
          <w:rStyle w:val="libAlaemChar"/>
          <w:rtl/>
        </w:rPr>
        <w:t xml:space="preserve"> عليه‌السلام </w:t>
      </w:r>
      <w:r>
        <w:rPr>
          <w:rtl/>
        </w:rPr>
        <w:t>نے بيان فرمائے وہ ان كا خدادادى علم تھا اور ان كا بادشاہ كے خواب كے ساتھ كوئي تعلق نہي</w:t>
      </w:r>
      <w:r w:rsidR="005619DD">
        <w:rPr>
          <w:rtl/>
        </w:rPr>
        <w:t xml:space="preserve">ں </w:t>
      </w:r>
      <w:r>
        <w:rPr>
          <w:rtl/>
        </w:rPr>
        <w:t>تھا_ مذكورہ بال</w:t>
      </w:r>
      <w:r>
        <w:rPr>
          <w:rFonts w:hint="eastAsia"/>
          <w:rtl/>
        </w:rPr>
        <w:t>ا</w:t>
      </w:r>
      <w:r>
        <w:rPr>
          <w:rtl/>
        </w:rPr>
        <w:t xml:space="preserve"> معنى بھى اسى بات كو بيان كرتاہے_</w:t>
      </w:r>
    </w:p>
    <w:p w:rsidR="007D01F0" w:rsidRDefault="007D01F0" w:rsidP="00DC3E3F">
      <w:pPr>
        <w:pStyle w:val="libNormal"/>
        <w:rPr>
          <w:rtl/>
        </w:rPr>
      </w:pPr>
      <w:r>
        <w:rPr>
          <w:rtl/>
        </w:rPr>
        <w:t>9_اگر غلات كو انكى باليو</w:t>
      </w:r>
      <w:r w:rsidR="005619DD">
        <w:rPr>
          <w:rtl/>
        </w:rPr>
        <w:t xml:space="preserve">ں </w:t>
      </w:r>
      <w:r>
        <w:rPr>
          <w:rtl/>
        </w:rPr>
        <w:t>اور تنے و چھلكے كے ساتھ سٹور كرلي</w:t>
      </w:r>
      <w:r w:rsidR="005619DD">
        <w:rPr>
          <w:rtl/>
        </w:rPr>
        <w:t xml:space="preserve">ں </w:t>
      </w:r>
      <w:r>
        <w:rPr>
          <w:rtl/>
        </w:rPr>
        <w:t>تو خراب ہونے اور بيماريو</w:t>
      </w:r>
      <w:r w:rsidR="005619DD">
        <w:rPr>
          <w:rtl/>
        </w:rPr>
        <w:t xml:space="preserve">ں </w:t>
      </w:r>
      <w:r>
        <w:rPr>
          <w:rtl/>
        </w:rPr>
        <w:t>سے محفوظ رہنے كے ليے زيادہ مناسب طريقہ ہے _</w:t>
      </w:r>
      <w:r w:rsidRPr="00C05833">
        <w:rPr>
          <w:rStyle w:val="libArabicChar"/>
          <w:rFonts w:hint="eastAsia"/>
          <w:rtl/>
        </w:rPr>
        <w:t>فما</w:t>
      </w:r>
      <w:r w:rsidRPr="00C05833">
        <w:rPr>
          <w:rStyle w:val="libArabicChar"/>
          <w:rtl/>
        </w:rPr>
        <w:t xml:space="preserve"> حصد تم فذرو</w:t>
      </w:r>
      <w:r w:rsidR="00F74C81" w:rsidRPr="00EC230E">
        <w:rPr>
          <w:rStyle w:val="libArabicChar"/>
          <w:rFonts w:hint="cs"/>
          <w:rtl/>
        </w:rPr>
        <w:t>ه</w:t>
      </w:r>
      <w:r w:rsidRPr="00C05833">
        <w:rPr>
          <w:rStyle w:val="libArabicChar"/>
          <w:rtl/>
        </w:rPr>
        <w:t xml:space="preserve"> </w:t>
      </w:r>
      <w:r w:rsidRPr="00C05833">
        <w:rPr>
          <w:rStyle w:val="libArabicChar"/>
          <w:rFonts w:hint="cs"/>
          <w:rtl/>
        </w:rPr>
        <w:t>فى</w:t>
      </w:r>
      <w:r w:rsidRPr="00C05833">
        <w:rPr>
          <w:rStyle w:val="libArabicChar"/>
          <w:rtl/>
        </w:rPr>
        <w:t xml:space="preserve"> سنبل</w:t>
      </w:r>
      <w:r w:rsidR="00F74C81" w:rsidRPr="00EC230E">
        <w:rPr>
          <w:rStyle w:val="libArabicChar"/>
          <w:rFonts w:hint="cs"/>
          <w:rtl/>
        </w:rPr>
        <w:t>ه</w:t>
      </w:r>
    </w:p>
    <w:p w:rsidR="007D01F0" w:rsidRDefault="007D01F0" w:rsidP="00DC3E3F">
      <w:pPr>
        <w:pStyle w:val="libNormal"/>
        <w:rPr>
          <w:rtl/>
        </w:rPr>
      </w:pPr>
      <w:r>
        <w:rPr>
          <w:rtl/>
        </w:rPr>
        <w:t>10_ حضرت يوسف</w:t>
      </w:r>
      <w:r w:rsidR="000D7666" w:rsidRPr="000D7666">
        <w:rPr>
          <w:rStyle w:val="libAlaemChar"/>
          <w:rtl/>
        </w:rPr>
        <w:t xml:space="preserve"> عليه‌السلام </w:t>
      </w:r>
      <w:r>
        <w:rPr>
          <w:rtl/>
        </w:rPr>
        <w:t>كے زمانے مي</w:t>
      </w:r>
      <w:r w:rsidR="005619DD">
        <w:rPr>
          <w:rtl/>
        </w:rPr>
        <w:t xml:space="preserve">ں </w:t>
      </w:r>
      <w:r>
        <w:rPr>
          <w:rtl/>
        </w:rPr>
        <w:t>مصر كى سرزمين كھيتى باڑى اور غلات كے محصولات كے عنوان سے اپنے مصرف سے زيادہ آمدنى دينے والى تھي_</w:t>
      </w:r>
      <w:r w:rsidRPr="00C05833">
        <w:rPr>
          <w:rStyle w:val="libArabicChar"/>
          <w:rFonts w:hint="eastAsia"/>
          <w:rtl/>
        </w:rPr>
        <w:t>قال</w:t>
      </w:r>
      <w:r w:rsidRPr="00C05833">
        <w:rPr>
          <w:rStyle w:val="libArabicChar"/>
          <w:rtl/>
        </w:rPr>
        <w:t xml:space="preserve"> تزرعون سبع سنين دأباً فما حصد تم فذرو</w:t>
      </w:r>
      <w:r w:rsidR="00F74C81" w:rsidRPr="00EC230E">
        <w:rPr>
          <w:rStyle w:val="libArabicChar"/>
          <w:rFonts w:hint="cs"/>
          <w:rtl/>
        </w:rPr>
        <w:t>ه</w:t>
      </w:r>
      <w:r w:rsidRPr="00C05833">
        <w:rPr>
          <w:rStyle w:val="libArabicChar"/>
          <w:rtl/>
        </w:rPr>
        <w:t xml:space="preserve"> </w:t>
      </w:r>
      <w:r w:rsidRPr="00C05833">
        <w:rPr>
          <w:rStyle w:val="libArabicChar"/>
          <w:rFonts w:hint="cs"/>
          <w:rtl/>
        </w:rPr>
        <w:t>فى</w:t>
      </w:r>
      <w:r w:rsidRPr="00C05833">
        <w:rPr>
          <w:rStyle w:val="libArabicChar"/>
          <w:rtl/>
        </w:rPr>
        <w:t xml:space="preserve"> سنبل</w:t>
      </w:r>
      <w:r w:rsidR="00F74C81" w:rsidRPr="00EC230E">
        <w:rPr>
          <w:rStyle w:val="libArabicChar"/>
          <w:rFonts w:hint="cs"/>
          <w:rtl/>
        </w:rPr>
        <w:t>ه</w:t>
      </w:r>
    </w:p>
    <w:p w:rsidR="007D01F0" w:rsidRDefault="007D01F0" w:rsidP="00DC3E3F">
      <w:pPr>
        <w:pStyle w:val="libNormal"/>
        <w:rPr>
          <w:rtl/>
        </w:rPr>
      </w:pPr>
      <w:r>
        <w:rPr>
          <w:rtl/>
        </w:rPr>
        <w:t>11_ حضرت يوسف(ع) نے مصر كى حكومت سے اذيت اٹھانے كے باوجود بھى اپنے علم و دانش كو عطا كرنے مي</w:t>
      </w:r>
      <w:r w:rsidR="005619DD">
        <w:rPr>
          <w:rtl/>
        </w:rPr>
        <w:t xml:space="preserve">ں </w:t>
      </w:r>
      <w:r>
        <w:rPr>
          <w:rtl/>
        </w:rPr>
        <w:t>دريغ نہي</w:t>
      </w:r>
      <w:r w:rsidR="005619DD">
        <w:rPr>
          <w:rtl/>
        </w:rPr>
        <w:t xml:space="preserve">ں </w:t>
      </w:r>
      <w:r>
        <w:rPr>
          <w:rtl/>
        </w:rPr>
        <w:t>كيا _</w:t>
      </w:r>
      <w:r w:rsidRPr="00C05833">
        <w:rPr>
          <w:rStyle w:val="libArabicChar"/>
          <w:rFonts w:hint="eastAsia"/>
          <w:rtl/>
        </w:rPr>
        <w:t>قال</w:t>
      </w:r>
      <w:r w:rsidRPr="00C05833">
        <w:rPr>
          <w:rStyle w:val="libArabicChar"/>
          <w:rtl/>
        </w:rPr>
        <w:t xml:space="preserve"> تزرعون ... إلّا قليلاً مما تا كلون</w:t>
      </w:r>
    </w:p>
    <w:p w:rsidR="007D01F0" w:rsidRDefault="007D01F0" w:rsidP="00DC3E3F">
      <w:pPr>
        <w:pStyle w:val="libNormal"/>
        <w:rPr>
          <w:rtl/>
        </w:rPr>
      </w:pPr>
      <w:r>
        <w:rPr>
          <w:rtl/>
        </w:rPr>
        <w:t>12_ حضرت يوسف</w:t>
      </w:r>
      <w:r w:rsidR="000D7666" w:rsidRPr="000D7666">
        <w:rPr>
          <w:rStyle w:val="libAlaemChar"/>
          <w:rtl/>
        </w:rPr>
        <w:t xml:space="preserve"> عليه‌السلام </w:t>
      </w:r>
      <w:r>
        <w:rPr>
          <w:rtl/>
        </w:rPr>
        <w:t>بزرگوار مرد مجاہداور درگذر كرنے والى شخصيت تھے_</w:t>
      </w:r>
      <w:r w:rsidRPr="00C05833">
        <w:rPr>
          <w:rStyle w:val="libArabicChar"/>
          <w:rFonts w:hint="eastAsia"/>
          <w:rtl/>
        </w:rPr>
        <w:t>أفتنا</w:t>
      </w:r>
      <w:r w:rsidRPr="00C05833">
        <w:rPr>
          <w:rStyle w:val="libArabicChar"/>
          <w:rtl/>
        </w:rPr>
        <w:t xml:space="preserve"> ... قال تزرعون</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اگر چہ حكومت كى مشينرى سے بے جرم و خطاء ستم اور قيد و بندمي</w:t>
      </w:r>
      <w:r w:rsidR="005619DD">
        <w:rPr>
          <w:rtl/>
        </w:rPr>
        <w:t xml:space="preserve">ں </w:t>
      </w:r>
      <w:r>
        <w:rPr>
          <w:rtl/>
        </w:rPr>
        <w:t>دوچارہ ہوئے تھے ليكن پھر بھى اپنے علم و دانش كو بغير كسى چون و چرا كے ان كے اختيار مي</w:t>
      </w:r>
      <w:r w:rsidR="005619DD">
        <w:rPr>
          <w:rtl/>
        </w:rPr>
        <w:t xml:space="preserve">ں </w:t>
      </w:r>
      <w:r>
        <w:rPr>
          <w:rtl/>
        </w:rPr>
        <w:t>ركھ ديا _ يہ كام حضرت يوسف</w:t>
      </w:r>
      <w:r w:rsidR="000D7666" w:rsidRPr="000D7666">
        <w:rPr>
          <w:rStyle w:val="libAlaemChar"/>
          <w:rtl/>
        </w:rPr>
        <w:t xml:space="preserve"> عليه‌السلام </w:t>
      </w:r>
      <w:r>
        <w:rPr>
          <w:rtl/>
        </w:rPr>
        <w:t>كى بلند و بالا شخصيت كى علامت ہے اور انكى بزرگوارى اور جوانمردى كو بتا تا ہے _</w:t>
      </w:r>
    </w:p>
    <w:p w:rsidR="007D01F0" w:rsidRDefault="007D01F0" w:rsidP="00DC3E3F">
      <w:pPr>
        <w:pStyle w:val="libNormal"/>
        <w:rPr>
          <w:rtl/>
        </w:rPr>
      </w:pPr>
      <w:r>
        <w:rPr>
          <w:rtl/>
        </w:rPr>
        <w:t>13 _ علم و دانش كو پوشيدہ ركھنا بالخصوص جب معاشرہ اسكا محتاج ہو نيك اور پاك دل انسانو</w:t>
      </w:r>
      <w:r w:rsidR="005619DD">
        <w:rPr>
          <w:rtl/>
        </w:rPr>
        <w:t xml:space="preserve">ں </w:t>
      </w:r>
      <w:r>
        <w:rPr>
          <w:rtl/>
        </w:rPr>
        <w:t>كى شأن سے دور رہے _</w:t>
      </w:r>
    </w:p>
    <w:p w:rsidR="007D01F0" w:rsidRDefault="007D01F0" w:rsidP="00DC3E3F">
      <w:pPr>
        <w:pStyle w:val="libArabic"/>
        <w:rPr>
          <w:rtl/>
        </w:rPr>
      </w:pPr>
      <w:r>
        <w:rPr>
          <w:rFonts w:hint="eastAsia"/>
          <w:rtl/>
        </w:rPr>
        <w:t>قال</w:t>
      </w:r>
      <w:r>
        <w:rPr>
          <w:rtl/>
        </w:rPr>
        <w:t xml:space="preserve"> تزرعون ... إلاّ قليلاً مما تا كلون</w:t>
      </w:r>
    </w:p>
    <w:p w:rsidR="00C05833" w:rsidRDefault="007D01F0" w:rsidP="00DC3E3F">
      <w:pPr>
        <w:pStyle w:val="libNormal"/>
        <w:rPr>
          <w:rtl/>
        </w:rPr>
      </w:pPr>
      <w:r>
        <w:rPr>
          <w:rtl/>
        </w:rPr>
        <w:t>14 _ خواب كى تعبير مي</w:t>
      </w:r>
      <w:r w:rsidR="005619DD">
        <w:rPr>
          <w:rtl/>
        </w:rPr>
        <w:t xml:space="preserve">ں </w:t>
      </w:r>
      <w:r>
        <w:rPr>
          <w:rtl/>
        </w:rPr>
        <w:t>نامناسب اظہار نظر كرنا، اسكى صحيح تعبير و تفسير كو ختم نہي</w:t>
      </w:r>
      <w:r w:rsidR="005619DD">
        <w:rPr>
          <w:rtl/>
        </w:rPr>
        <w:t xml:space="preserve">ں </w:t>
      </w:r>
      <w:r>
        <w:rPr>
          <w:rtl/>
        </w:rPr>
        <w:t>كرسكتا ہے_</w:t>
      </w:r>
      <w:r w:rsidRPr="00CE5240">
        <w:rPr>
          <w:rStyle w:val="libArabicChar"/>
          <w:rFonts w:hint="eastAsia"/>
          <w:rtl/>
        </w:rPr>
        <w:t>قالوا</w:t>
      </w:r>
      <w:r w:rsidRPr="00CE5240">
        <w:rPr>
          <w:rStyle w:val="libArabicChar"/>
          <w:rtl/>
        </w:rPr>
        <w:t xml:space="preserve"> أضغاث أحلام ... قال تزرعون سبع</w:t>
      </w:r>
      <w:r w:rsidR="00C05833" w:rsidRPr="00CE5240">
        <w:rPr>
          <w:rStyle w:val="libArabicChar"/>
          <w:rFonts w:hint="eastAsia"/>
          <w:rtl/>
        </w:rPr>
        <w:t xml:space="preserve"> سنين</w:t>
      </w:r>
      <w:r w:rsidR="00C05833" w:rsidRPr="00CE5240">
        <w:rPr>
          <w:rStyle w:val="libArabicChar"/>
          <w:rtl/>
        </w:rPr>
        <w:t xml:space="preserve"> دأب</w:t>
      </w:r>
      <w:r w:rsidR="00CE5240">
        <w:rPr>
          <w:rFonts w:hint="cs"/>
          <w:rtl/>
        </w:rPr>
        <w:t>//</w:t>
      </w:r>
      <w:r w:rsidR="00C05833">
        <w:rPr>
          <w:rFonts w:hint="eastAsia"/>
          <w:rtl/>
        </w:rPr>
        <w:t>دربار</w:t>
      </w:r>
      <w:r w:rsidR="00C05833">
        <w:rPr>
          <w:rtl/>
        </w:rPr>
        <w:t xml:space="preserve"> ميں خواب كى تعبير كرنے والوں نے اگر چہ بادشاہ كو خواب تو در ہم بر ہم اور چرندو پرند قرار ديا ليكن پھر بھى حضر ت يوسف</w:t>
      </w:r>
      <w:r w:rsidR="000D7666" w:rsidRPr="000D7666">
        <w:rPr>
          <w:rStyle w:val="libAlaemChar"/>
          <w:rtl/>
        </w:rPr>
        <w:t xml:space="preserve"> عليه‌السلام </w:t>
      </w:r>
      <w:r w:rsidR="00C05833">
        <w:rPr>
          <w:rtl/>
        </w:rPr>
        <w:t>نے بادشاہ كے خواب كى جو تعبير پيش كى وہ حقيقى طور پر پورى ہوئي يعنى ان كا اظہار خيال اس تعبير پر اثر انداز نہ ہوا_</w:t>
      </w:r>
    </w:p>
    <w:p w:rsidR="00C05833" w:rsidRDefault="002C39E3" w:rsidP="007F146C">
      <w:pPr>
        <w:pStyle w:val="libPoemTini"/>
        <w:rPr>
          <w:rtl/>
        </w:rPr>
      </w:pPr>
      <w:r>
        <w:rPr>
          <w:rtl/>
        </w:rPr>
        <w:br w:type="page"/>
      </w:r>
    </w:p>
    <w:p w:rsidR="007D01F0" w:rsidRDefault="007D01F0" w:rsidP="00DC3E3F">
      <w:pPr>
        <w:pStyle w:val="libNormal"/>
        <w:rPr>
          <w:rtl/>
        </w:rPr>
      </w:pPr>
      <w:r>
        <w:rPr>
          <w:rtl/>
        </w:rPr>
        <w:lastRenderedPageBreak/>
        <w:t>15 _ كافر</w:t>
      </w:r>
      <w:r w:rsidR="005619DD">
        <w:rPr>
          <w:rtl/>
        </w:rPr>
        <w:t xml:space="preserve">ں </w:t>
      </w:r>
      <w:r>
        <w:rPr>
          <w:rtl/>
        </w:rPr>
        <w:t>كا خواب بھى حقيقت كا بيان گر اور معاشرہ كو مشكلات و پريشانيو</w:t>
      </w:r>
      <w:r w:rsidR="005619DD">
        <w:rPr>
          <w:rtl/>
        </w:rPr>
        <w:t xml:space="preserve">ں </w:t>
      </w:r>
      <w:r>
        <w:rPr>
          <w:rtl/>
        </w:rPr>
        <w:t>سے بچانے كے ليے دستور العمل ہوسكتاہے_</w:t>
      </w:r>
      <w:r w:rsidRPr="00C05833">
        <w:rPr>
          <w:rStyle w:val="libArabicChar"/>
          <w:rFonts w:hint="eastAsia"/>
          <w:rtl/>
        </w:rPr>
        <w:t>قال</w:t>
      </w:r>
      <w:r w:rsidRPr="00C05833">
        <w:rPr>
          <w:rStyle w:val="libArabicChar"/>
          <w:rtl/>
        </w:rPr>
        <w:t xml:space="preserve"> الملك إنى ا رى ... قال تزرعون سبع سنين دأب</w:t>
      </w:r>
    </w:p>
    <w:p w:rsidR="007D01F0" w:rsidRDefault="007D01F0" w:rsidP="00DC3E3F">
      <w:pPr>
        <w:pStyle w:val="libNormal"/>
        <w:rPr>
          <w:rtl/>
        </w:rPr>
      </w:pPr>
      <w:r>
        <w:rPr>
          <w:rtl/>
        </w:rPr>
        <w:t>16_ حكومتو</w:t>
      </w:r>
      <w:r w:rsidR="005619DD">
        <w:rPr>
          <w:rtl/>
        </w:rPr>
        <w:t xml:space="preserve">ں </w:t>
      </w:r>
      <w:r>
        <w:rPr>
          <w:rtl/>
        </w:rPr>
        <w:t>كو اقتصادى پروگرام دينا اور كافرو</w:t>
      </w:r>
      <w:r w:rsidR="005619DD">
        <w:rPr>
          <w:rtl/>
        </w:rPr>
        <w:t xml:space="preserve">ں </w:t>
      </w:r>
      <w:r>
        <w:rPr>
          <w:rtl/>
        </w:rPr>
        <w:t>كو بھوك و قحطى ا ور مشكلات سے نجات دينا جائز اور پسنديدہ كام ہے _</w:t>
      </w:r>
      <w:r w:rsidRPr="00C05833">
        <w:rPr>
          <w:rStyle w:val="libArabicChar"/>
          <w:rFonts w:hint="eastAsia"/>
          <w:rtl/>
        </w:rPr>
        <w:t>قال</w:t>
      </w:r>
      <w:r w:rsidRPr="00C05833">
        <w:rPr>
          <w:rStyle w:val="libArabicChar"/>
          <w:rtl/>
        </w:rPr>
        <w:t xml:space="preserve"> تزرعون سبع سنين ... الاّ قليلاً مما تا كلون</w:t>
      </w:r>
    </w:p>
    <w:p w:rsidR="007D01F0" w:rsidRDefault="007D01F0" w:rsidP="00DC3E3F">
      <w:pPr>
        <w:pStyle w:val="libNormal"/>
        <w:rPr>
          <w:rtl/>
        </w:rPr>
      </w:pPr>
      <w:r>
        <w:rPr>
          <w:rtl/>
        </w:rPr>
        <w:t>17_ اقتصادى بحران اور پريشانيو</w:t>
      </w:r>
      <w:r w:rsidR="005619DD">
        <w:rPr>
          <w:rtl/>
        </w:rPr>
        <w:t xml:space="preserve">ں </w:t>
      </w:r>
      <w:r>
        <w:rPr>
          <w:rtl/>
        </w:rPr>
        <w:t>سے بچنے كيلئے بچت سے كام لينا اور بحرانى حالات سے نمٹنے كيلئے تيارى ضرورى ہے _</w:t>
      </w:r>
    </w:p>
    <w:p w:rsidR="007D01F0" w:rsidRDefault="007D01F0" w:rsidP="00DC3E3F">
      <w:pPr>
        <w:pStyle w:val="libArabic"/>
        <w:rPr>
          <w:rtl/>
        </w:rPr>
      </w:pPr>
      <w:r>
        <w:rPr>
          <w:rFonts w:hint="eastAsia"/>
          <w:rtl/>
        </w:rPr>
        <w:t>فذرو</w:t>
      </w:r>
      <w:r w:rsidR="00F74C81" w:rsidRPr="008C36F4">
        <w:rPr>
          <w:rFonts w:hint="cs"/>
          <w:rtl/>
        </w:rPr>
        <w:t>ه</w:t>
      </w:r>
      <w:r>
        <w:rPr>
          <w:rtl/>
        </w:rPr>
        <w:t xml:space="preserve"> فى سنبل</w:t>
      </w:r>
      <w:r w:rsidR="00F74C81" w:rsidRPr="008C36F4">
        <w:rPr>
          <w:rFonts w:hint="cs"/>
          <w:rtl/>
        </w:rPr>
        <w:t>ه</w:t>
      </w:r>
      <w:r>
        <w:rPr>
          <w:rtl/>
        </w:rPr>
        <w:t xml:space="preserve"> </w:t>
      </w:r>
      <w:r>
        <w:rPr>
          <w:rFonts w:hint="cs"/>
          <w:rtl/>
        </w:rPr>
        <w:t>الاّ</w:t>
      </w:r>
      <w:r>
        <w:rPr>
          <w:rtl/>
        </w:rPr>
        <w:t xml:space="preserve"> </w:t>
      </w:r>
      <w:r>
        <w:rPr>
          <w:rFonts w:hint="cs"/>
          <w:rtl/>
        </w:rPr>
        <w:t>قليلاً</w:t>
      </w:r>
      <w:r>
        <w:rPr>
          <w:rtl/>
        </w:rPr>
        <w:t xml:space="preserve"> </w:t>
      </w:r>
      <w:r>
        <w:rPr>
          <w:rFonts w:hint="cs"/>
          <w:rtl/>
        </w:rPr>
        <w:t>مما</w:t>
      </w:r>
      <w:r>
        <w:rPr>
          <w:rtl/>
        </w:rPr>
        <w:t xml:space="preserve"> </w:t>
      </w:r>
      <w:r>
        <w:rPr>
          <w:rFonts w:hint="cs"/>
          <w:rtl/>
        </w:rPr>
        <w:t>تا</w:t>
      </w:r>
      <w:r>
        <w:rPr>
          <w:rtl/>
        </w:rPr>
        <w:t xml:space="preserve"> كلون</w:t>
      </w:r>
    </w:p>
    <w:p w:rsidR="007D01F0" w:rsidRDefault="007D01F0" w:rsidP="00DC3E3F">
      <w:pPr>
        <w:pStyle w:val="libNormal"/>
        <w:rPr>
          <w:rtl/>
        </w:rPr>
      </w:pPr>
      <w:r>
        <w:rPr>
          <w:rtl/>
        </w:rPr>
        <w:t>18_ اقتصادى مشكلات اور بحران مي</w:t>
      </w:r>
      <w:r w:rsidR="005619DD">
        <w:rPr>
          <w:rtl/>
        </w:rPr>
        <w:t xml:space="preserve">ں </w:t>
      </w:r>
      <w:r>
        <w:rPr>
          <w:rtl/>
        </w:rPr>
        <w:t>معاشرتى اقتصاد كى ترقى كے شرائط سے استفادہ كرنا ضرورى ہے _</w:t>
      </w:r>
    </w:p>
    <w:p w:rsidR="007D01F0" w:rsidRDefault="007D01F0" w:rsidP="00DC3E3F">
      <w:pPr>
        <w:pStyle w:val="libArabic"/>
        <w:rPr>
          <w:rtl/>
        </w:rPr>
      </w:pPr>
      <w:r>
        <w:rPr>
          <w:rFonts w:hint="eastAsia"/>
          <w:rtl/>
        </w:rPr>
        <w:t>تزرعون</w:t>
      </w:r>
      <w:r>
        <w:rPr>
          <w:rtl/>
        </w:rPr>
        <w:t xml:space="preserve"> سبع سنين دأباً ... الاّ قليلاً مما تأكلون</w:t>
      </w:r>
    </w:p>
    <w:p w:rsidR="007D01F0" w:rsidRDefault="007D01F0" w:rsidP="00DC3E3F">
      <w:pPr>
        <w:pStyle w:val="libNormal"/>
        <w:rPr>
          <w:rtl/>
        </w:rPr>
      </w:pPr>
      <w:r>
        <w:rPr>
          <w:rtl/>
        </w:rPr>
        <w:t>19_ حكومت كے ليے بحرانى اور قحطى صورتحال مي</w:t>
      </w:r>
      <w:r w:rsidR="005619DD">
        <w:rPr>
          <w:rtl/>
        </w:rPr>
        <w:t xml:space="preserve">ں </w:t>
      </w:r>
      <w:r>
        <w:rPr>
          <w:rtl/>
        </w:rPr>
        <w:t>غذائي مواد كى توليداور تقسيم مي</w:t>
      </w:r>
      <w:r w:rsidR="005619DD">
        <w:rPr>
          <w:rtl/>
        </w:rPr>
        <w:t xml:space="preserve">ں </w:t>
      </w:r>
      <w:r>
        <w:rPr>
          <w:rtl/>
        </w:rPr>
        <w:t>كنٹرول كرنا ضرورى ہے _</w:t>
      </w:r>
    </w:p>
    <w:p w:rsidR="007D01F0" w:rsidRDefault="007D01F0" w:rsidP="00DC3E3F">
      <w:pPr>
        <w:pStyle w:val="libArabic"/>
        <w:rPr>
          <w:rtl/>
        </w:rPr>
      </w:pPr>
      <w:r>
        <w:rPr>
          <w:rFonts w:hint="eastAsia"/>
          <w:rtl/>
        </w:rPr>
        <w:t>تزرعون</w:t>
      </w:r>
      <w:r>
        <w:rPr>
          <w:rtl/>
        </w:rPr>
        <w:t xml:space="preserve"> سبع سنين ... الاّ قليلاً مما تاكلون</w:t>
      </w:r>
    </w:p>
    <w:p w:rsidR="007D01F0" w:rsidRDefault="007D01F0" w:rsidP="00DC3E3F">
      <w:pPr>
        <w:pStyle w:val="libNormal"/>
        <w:rPr>
          <w:rtl/>
        </w:rPr>
      </w:pPr>
      <w:r>
        <w:rPr>
          <w:rFonts w:hint="eastAsia"/>
          <w:rtl/>
        </w:rPr>
        <w:t>آيت</w:t>
      </w:r>
      <w:r>
        <w:rPr>
          <w:rtl/>
        </w:rPr>
        <w:t xml:space="preserve"> 49 مي</w:t>
      </w:r>
      <w:r w:rsidR="005619DD">
        <w:rPr>
          <w:rtl/>
        </w:rPr>
        <w:t xml:space="preserve">ں </w:t>
      </w:r>
      <w:r>
        <w:rPr>
          <w:rtl/>
        </w:rPr>
        <w:t>مخاطب سے غائب كى طرف عدول يعنى (تغاثون) اور (تعصرون) كى جگہ پر (يغاث الناس) اور (يعصرون) كا ذكر گويا اس بات كو بتاتاہے كہ (تزرعون) اور (ذروہ) كے مخاطب حكومت كے رؤسا ہي</w:t>
      </w:r>
      <w:r w:rsidR="005619DD">
        <w:rPr>
          <w:rtl/>
        </w:rPr>
        <w:t xml:space="preserve">ں </w:t>
      </w:r>
      <w:r>
        <w:rPr>
          <w:rtl/>
        </w:rPr>
        <w:t>_</w:t>
      </w:r>
    </w:p>
    <w:p w:rsidR="007D01F0" w:rsidRDefault="007D01F0" w:rsidP="00DC3E3F">
      <w:pPr>
        <w:pStyle w:val="libNormal"/>
        <w:rPr>
          <w:rtl/>
        </w:rPr>
      </w:pPr>
      <w:r>
        <w:rPr>
          <w:rtl/>
        </w:rPr>
        <w:t>20_ معاشرہ كے حكمرانو</w:t>
      </w:r>
      <w:r w:rsidR="005619DD">
        <w:rPr>
          <w:rtl/>
        </w:rPr>
        <w:t xml:space="preserve">ں </w:t>
      </w:r>
      <w:r>
        <w:rPr>
          <w:rtl/>
        </w:rPr>
        <w:t>كے ليے ضرورى ہے كہ اقتصادى مسائل كى پيش بينياور حساب و كتاب پر مشتمل پروگرام مرتب كري</w:t>
      </w:r>
      <w:r w:rsidR="005619DD">
        <w:rPr>
          <w:rtl/>
        </w:rPr>
        <w:t xml:space="preserve">ں </w:t>
      </w:r>
      <w:r>
        <w:rPr>
          <w:rtl/>
        </w:rPr>
        <w:t>_</w:t>
      </w:r>
      <w:r w:rsidRPr="00C05833">
        <w:rPr>
          <w:rStyle w:val="libArabicChar"/>
          <w:rFonts w:hint="eastAsia"/>
          <w:rtl/>
        </w:rPr>
        <w:t>تزرعون</w:t>
      </w:r>
      <w:r w:rsidRPr="00C05833">
        <w:rPr>
          <w:rStyle w:val="libArabicChar"/>
          <w:rtl/>
        </w:rPr>
        <w:t xml:space="preserve"> سبع سنين ... مما يأكلون</w:t>
      </w:r>
    </w:p>
    <w:p w:rsidR="007D01F0" w:rsidRDefault="007D01F0" w:rsidP="00DC3E3F">
      <w:pPr>
        <w:pStyle w:val="libNormal"/>
        <w:rPr>
          <w:rtl/>
        </w:rPr>
      </w:pPr>
      <w:r>
        <w:rPr>
          <w:rFonts w:hint="eastAsia"/>
          <w:rtl/>
        </w:rPr>
        <w:t>احكام</w:t>
      </w:r>
      <w:r>
        <w:rPr>
          <w:rtl/>
        </w:rPr>
        <w:t xml:space="preserve"> : 16</w:t>
      </w:r>
    </w:p>
    <w:p w:rsidR="007D01F0" w:rsidRDefault="007D01F0" w:rsidP="00DC3E3F">
      <w:pPr>
        <w:pStyle w:val="libNormal"/>
        <w:rPr>
          <w:rtl/>
        </w:rPr>
      </w:pPr>
      <w:r>
        <w:rPr>
          <w:rFonts w:hint="eastAsia"/>
          <w:rtl/>
        </w:rPr>
        <w:t>اعداد</w:t>
      </w:r>
      <w:r>
        <w:rPr>
          <w:rtl/>
        </w:rPr>
        <w:t>:</w:t>
      </w:r>
      <w:r>
        <w:rPr>
          <w:rFonts w:hint="eastAsia"/>
          <w:rtl/>
        </w:rPr>
        <w:t>سات</w:t>
      </w:r>
      <w:r>
        <w:rPr>
          <w:rtl/>
        </w:rPr>
        <w:t xml:space="preserve"> كا عدد 1 ، 4 ، 5 ، 7 ، 8</w:t>
      </w:r>
    </w:p>
    <w:p w:rsidR="007D01F0" w:rsidRDefault="007D01F0" w:rsidP="00DC3E3F">
      <w:pPr>
        <w:pStyle w:val="libNormal"/>
        <w:rPr>
          <w:rtl/>
        </w:rPr>
      </w:pPr>
      <w:r>
        <w:rPr>
          <w:rFonts w:hint="eastAsia"/>
          <w:rtl/>
        </w:rPr>
        <w:t>اقتصاد</w:t>
      </w:r>
      <w:r>
        <w:rPr>
          <w:rtl/>
        </w:rPr>
        <w:t>:</w:t>
      </w:r>
      <w:r>
        <w:rPr>
          <w:rFonts w:hint="eastAsia"/>
          <w:rtl/>
        </w:rPr>
        <w:t>اقتصادى</w:t>
      </w:r>
      <w:r>
        <w:rPr>
          <w:rtl/>
        </w:rPr>
        <w:t xml:space="preserve"> بحران كى پيش بينى كرنے كى اہميت 20; اقتصادى بحران مي</w:t>
      </w:r>
      <w:r w:rsidR="005619DD">
        <w:rPr>
          <w:rtl/>
        </w:rPr>
        <w:t xml:space="preserve">ں </w:t>
      </w:r>
      <w:r>
        <w:rPr>
          <w:rtl/>
        </w:rPr>
        <w:t>پيداوار بڑھانا 19;اقتصادى بحران مي</w:t>
      </w:r>
      <w:r w:rsidR="005619DD">
        <w:rPr>
          <w:rtl/>
        </w:rPr>
        <w:t xml:space="preserve">ں </w:t>
      </w:r>
      <w:r>
        <w:rPr>
          <w:rtl/>
        </w:rPr>
        <w:t>تقسيم 19 ;اقتصادى بحران مي</w:t>
      </w:r>
      <w:r w:rsidR="005619DD">
        <w:rPr>
          <w:rtl/>
        </w:rPr>
        <w:t xml:space="preserve">ں </w:t>
      </w:r>
      <w:r>
        <w:rPr>
          <w:rtl/>
        </w:rPr>
        <w:t>دستور العمل و پروگرام بنانا 17،18 ;اقتصادى پروگرام بنانے كى اہميت 20;اقتصادى ترقى سے استفادہ كرنا 18</w:t>
      </w:r>
    </w:p>
    <w:p w:rsidR="007D01F0" w:rsidRDefault="007D01F0" w:rsidP="00DC3E3F">
      <w:pPr>
        <w:pStyle w:val="libNormal"/>
        <w:rPr>
          <w:rtl/>
        </w:rPr>
      </w:pPr>
      <w:r>
        <w:rPr>
          <w:rFonts w:hint="eastAsia"/>
          <w:rtl/>
        </w:rPr>
        <w:t>بادشاہ</w:t>
      </w:r>
      <w:r>
        <w:rPr>
          <w:rtl/>
        </w:rPr>
        <w:t xml:space="preserve"> مصر:</w:t>
      </w:r>
    </w:p>
    <w:p w:rsidR="00CE524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بادشاہ</w:t>
      </w:r>
      <w:r>
        <w:rPr>
          <w:rtl/>
        </w:rPr>
        <w:t xml:space="preserve"> مصر كا خواب 2 ، 3 ، 5 ، 6 ،7;بادشاہ مصر كے خواب كى تعبير 1 ، 4</w:t>
      </w:r>
    </w:p>
    <w:p w:rsidR="007D01F0" w:rsidRDefault="007D01F0" w:rsidP="00DC3E3F">
      <w:pPr>
        <w:pStyle w:val="libNormal"/>
        <w:rPr>
          <w:rtl/>
        </w:rPr>
      </w:pPr>
      <w:r>
        <w:rPr>
          <w:rFonts w:hint="eastAsia"/>
          <w:rtl/>
        </w:rPr>
        <w:t>حكمران</w:t>
      </w:r>
      <w:r>
        <w:rPr>
          <w:rtl/>
        </w:rPr>
        <w:t>:</w:t>
      </w:r>
      <w:r>
        <w:rPr>
          <w:rFonts w:hint="eastAsia"/>
          <w:rtl/>
        </w:rPr>
        <w:t>حكمرانو</w:t>
      </w:r>
      <w:r w:rsidR="005619DD">
        <w:rPr>
          <w:rFonts w:hint="eastAsia"/>
          <w:rtl/>
        </w:rPr>
        <w:t xml:space="preserve">ں </w:t>
      </w:r>
      <w:r>
        <w:rPr>
          <w:rtl/>
        </w:rPr>
        <w:t>كى ذمہ دارى 20</w:t>
      </w:r>
    </w:p>
    <w:p w:rsidR="007D01F0" w:rsidRDefault="007D01F0" w:rsidP="00DC3E3F">
      <w:pPr>
        <w:pStyle w:val="libNormal"/>
        <w:rPr>
          <w:rtl/>
        </w:rPr>
      </w:pPr>
      <w:r>
        <w:rPr>
          <w:rFonts w:hint="eastAsia"/>
          <w:rtl/>
        </w:rPr>
        <w:t>حكومت</w:t>
      </w:r>
      <w:r>
        <w:rPr>
          <w:rtl/>
        </w:rPr>
        <w:t xml:space="preserve"> :</w:t>
      </w:r>
      <w:r>
        <w:rPr>
          <w:rFonts w:hint="eastAsia"/>
          <w:rtl/>
        </w:rPr>
        <w:t>بحرانى</w:t>
      </w:r>
      <w:r>
        <w:rPr>
          <w:rtl/>
        </w:rPr>
        <w:t xml:space="preserve"> صورت مي</w:t>
      </w:r>
      <w:r w:rsidR="005619DD">
        <w:rPr>
          <w:rtl/>
        </w:rPr>
        <w:t xml:space="preserve">ں </w:t>
      </w:r>
      <w:r>
        <w:rPr>
          <w:rtl/>
        </w:rPr>
        <w:t>حكومت كرنا 19; حكومت كى ذمہ دارى 19</w:t>
      </w:r>
    </w:p>
    <w:p w:rsidR="007D01F0" w:rsidRDefault="007D01F0" w:rsidP="00DC3E3F">
      <w:pPr>
        <w:pStyle w:val="libNormal"/>
        <w:rPr>
          <w:rtl/>
        </w:rPr>
      </w:pPr>
      <w:r>
        <w:rPr>
          <w:rFonts w:hint="eastAsia"/>
          <w:rtl/>
        </w:rPr>
        <w:t>خواب</w:t>
      </w:r>
      <w:r>
        <w:rPr>
          <w:rtl/>
        </w:rPr>
        <w:t>:</w:t>
      </w:r>
      <w:r>
        <w:rPr>
          <w:rFonts w:hint="eastAsia"/>
          <w:rtl/>
        </w:rPr>
        <w:t>تعبير</w:t>
      </w:r>
      <w:r>
        <w:rPr>
          <w:rtl/>
        </w:rPr>
        <w:t xml:space="preserve"> خواب كى كيفيت 14; خشك باليو</w:t>
      </w:r>
      <w:r w:rsidR="005619DD">
        <w:rPr>
          <w:rtl/>
        </w:rPr>
        <w:t xml:space="preserve">ں </w:t>
      </w:r>
      <w:r>
        <w:rPr>
          <w:rtl/>
        </w:rPr>
        <w:t>كے خواب كى تعبير 4 ، 6 ; سرسبز و تازہ باليو</w:t>
      </w:r>
      <w:r w:rsidR="005619DD">
        <w:rPr>
          <w:rtl/>
        </w:rPr>
        <w:t xml:space="preserve">ں </w:t>
      </w:r>
      <w:r>
        <w:rPr>
          <w:rtl/>
        </w:rPr>
        <w:t>كے خواب كى تعبير 4 ; موٹى گائي</w:t>
      </w:r>
      <w:r w:rsidR="005619DD">
        <w:rPr>
          <w:rtl/>
        </w:rPr>
        <w:t xml:space="preserve">ں </w:t>
      </w:r>
      <w:r>
        <w:rPr>
          <w:rtl/>
        </w:rPr>
        <w:t>كے خواب كى تعبير1</w:t>
      </w:r>
    </w:p>
    <w:p w:rsidR="007D01F0" w:rsidRDefault="007D01F0" w:rsidP="00DC3E3F">
      <w:pPr>
        <w:pStyle w:val="libNormal"/>
        <w:rPr>
          <w:rtl/>
        </w:rPr>
      </w:pPr>
      <w:r>
        <w:rPr>
          <w:rFonts w:hint="eastAsia"/>
          <w:rtl/>
        </w:rPr>
        <w:t>خوراك</w:t>
      </w:r>
      <w:r>
        <w:rPr>
          <w:rtl/>
        </w:rPr>
        <w:t xml:space="preserve"> كى راشن بندي:</w:t>
      </w:r>
      <w:r>
        <w:rPr>
          <w:rFonts w:hint="eastAsia"/>
          <w:rtl/>
        </w:rPr>
        <w:t>خوراك</w:t>
      </w:r>
      <w:r>
        <w:rPr>
          <w:rtl/>
        </w:rPr>
        <w:t xml:space="preserve"> كى راشن بندى كى اہميت 19</w:t>
      </w:r>
    </w:p>
    <w:p w:rsidR="007D01F0" w:rsidRDefault="007D01F0" w:rsidP="00DC3E3F">
      <w:pPr>
        <w:pStyle w:val="libNormal"/>
        <w:rPr>
          <w:rtl/>
        </w:rPr>
      </w:pPr>
      <w:r>
        <w:rPr>
          <w:rFonts w:hint="eastAsia"/>
          <w:rtl/>
        </w:rPr>
        <w:t>سرزمين</w:t>
      </w:r>
      <w:r>
        <w:rPr>
          <w:rtl/>
        </w:rPr>
        <w:t>:</w:t>
      </w:r>
      <w:r>
        <w:rPr>
          <w:rFonts w:hint="eastAsia"/>
          <w:rtl/>
        </w:rPr>
        <w:t>يوسف</w:t>
      </w:r>
      <w:r w:rsidR="000D7666" w:rsidRPr="000D7666">
        <w:rPr>
          <w:rStyle w:val="libAlaemChar"/>
          <w:rtl/>
        </w:rPr>
        <w:t xml:space="preserve"> عليه‌السلام </w:t>
      </w:r>
      <w:r>
        <w:rPr>
          <w:rtl/>
        </w:rPr>
        <w:t>كے زمانے مي</w:t>
      </w:r>
      <w:r w:rsidR="005619DD">
        <w:rPr>
          <w:rtl/>
        </w:rPr>
        <w:t xml:space="preserve">ں </w:t>
      </w:r>
      <w:r>
        <w:rPr>
          <w:rtl/>
        </w:rPr>
        <w:t>مصر كى سرزمين 10</w:t>
      </w:r>
    </w:p>
    <w:p w:rsidR="007D01F0" w:rsidRDefault="007D01F0" w:rsidP="00DC3E3F">
      <w:pPr>
        <w:pStyle w:val="libNormal"/>
        <w:rPr>
          <w:rtl/>
        </w:rPr>
      </w:pPr>
      <w:r>
        <w:rPr>
          <w:rFonts w:hint="eastAsia"/>
          <w:rtl/>
        </w:rPr>
        <w:t>عمل</w:t>
      </w:r>
      <w:r>
        <w:rPr>
          <w:rtl/>
        </w:rPr>
        <w:t>:</w:t>
      </w:r>
      <w:r>
        <w:rPr>
          <w:rFonts w:hint="eastAsia"/>
          <w:rtl/>
        </w:rPr>
        <w:t>پسنديدہ</w:t>
      </w:r>
      <w:r>
        <w:rPr>
          <w:rtl/>
        </w:rPr>
        <w:t xml:space="preserve"> عمل 16</w:t>
      </w:r>
    </w:p>
    <w:p w:rsidR="007D01F0" w:rsidRDefault="007D01F0" w:rsidP="00DC3E3F">
      <w:pPr>
        <w:pStyle w:val="libNormal"/>
        <w:rPr>
          <w:rtl/>
        </w:rPr>
      </w:pPr>
      <w:r>
        <w:rPr>
          <w:rFonts w:hint="eastAsia"/>
          <w:rtl/>
        </w:rPr>
        <w:t>غلات</w:t>
      </w:r>
      <w:r>
        <w:rPr>
          <w:rtl/>
        </w:rPr>
        <w:t>:</w:t>
      </w:r>
      <w:r>
        <w:rPr>
          <w:rFonts w:hint="eastAsia"/>
          <w:rtl/>
        </w:rPr>
        <w:t>غلات</w:t>
      </w:r>
      <w:r>
        <w:rPr>
          <w:rtl/>
        </w:rPr>
        <w:t xml:space="preserve"> كا سٹور كرنا 6 ;غلات كى باليو</w:t>
      </w:r>
      <w:r w:rsidR="005619DD">
        <w:rPr>
          <w:rtl/>
        </w:rPr>
        <w:t xml:space="preserve">ں </w:t>
      </w:r>
      <w:r>
        <w:rPr>
          <w:rtl/>
        </w:rPr>
        <w:t>كے فوائد 9;غلات كے پيداوار كى اہميت8 ; غلات كے سٹور كرنے كا طريقہ 9 ;غلاّت كے سٹور كرنے كى اہميت 8</w:t>
      </w:r>
    </w:p>
    <w:p w:rsidR="007D01F0" w:rsidRDefault="007D01F0" w:rsidP="00DC3E3F">
      <w:pPr>
        <w:pStyle w:val="libNormal"/>
        <w:rPr>
          <w:rtl/>
        </w:rPr>
      </w:pPr>
      <w:r>
        <w:rPr>
          <w:rFonts w:hint="eastAsia"/>
          <w:rtl/>
        </w:rPr>
        <w:t>قديم</w:t>
      </w:r>
      <w:r>
        <w:rPr>
          <w:rtl/>
        </w:rPr>
        <w:t xml:space="preserve"> مصر :</w:t>
      </w:r>
      <w:r>
        <w:rPr>
          <w:rFonts w:hint="eastAsia"/>
          <w:rtl/>
        </w:rPr>
        <w:t>قديم</w:t>
      </w:r>
      <w:r>
        <w:rPr>
          <w:rtl/>
        </w:rPr>
        <w:t xml:space="preserve"> مصر غلات كى پيداوار مي</w:t>
      </w:r>
      <w:r w:rsidR="005619DD">
        <w:rPr>
          <w:rtl/>
        </w:rPr>
        <w:t xml:space="preserve">ں </w:t>
      </w:r>
      <w:r>
        <w:rPr>
          <w:rtl/>
        </w:rPr>
        <w:t>10 ; قديم مصر كى تاريخ 2; قديم مصر كى توانيا</w:t>
      </w:r>
      <w:r w:rsidR="005619DD">
        <w:rPr>
          <w:rtl/>
        </w:rPr>
        <w:t xml:space="preserve">ں </w:t>
      </w:r>
      <w:r>
        <w:rPr>
          <w:rtl/>
        </w:rPr>
        <w:t>10 ; قديم مصر كے حكمرانو</w:t>
      </w:r>
      <w:r w:rsidR="005619DD">
        <w:rPr>
          <w:rtl/>
        </w:rPr>
        <w:t xml:space="preserve">ں </w:t>
      </w:r>
      <w:r>
        <w:rPr>
          <w:rtl/>
        </w:rPr>
        <w:t>كى اذيتي</w:t>
      </w:r>
      <w:r w:rsidR="005619DD">
        <w:rPr>
          <w:rtl/>
        </w:rPr>
        <w:t xml:space="preserve">ں </w:t>
      </w:r>
      <w:r>
        <w:rPr>
          <w:rtl/>
        </w:rPr>
        <w:t>11 ; قديم مصر مي</w:t>
      </w:r>
      <w:r w:rsidR="005619DD">
        <w:rPr>
          <w:rtl/>
        </w:rPr>
        <w:t xml:space="preserve">ں </w:t>
      </w:r>
      <w:r>
        <w:rPr>
          <w:rtl/>
        </w:rPr>
        <w:t>زراعت 10 ;قديم مصر مي</w:t>
      </w:r>
      <w:r w:rsidR="005619DD">
        <w:rPr>
          <w:rtl/>
        </w:rPr>
        <w:t xml:space="preserve">ں </w:t>
      </w:r>
      <w:r>
        <w:rPr>
          <w:rtl/>
        </w:rPr>
        <w:t>سرسبز و شادابى 1</w:t>
      </w:r>
    </w:p>
    <w:p w:rsidR="007D01F0" w:rsidRDefault="007D01F0" w:rsidP="00DC3E3F">
      <w:pPr>
        <w:pStyle w:val="libNormal"/>
        <w:rPr>
          <w:rtl/>
        </w:rPr>
      </w:pPr>
      <w:r>
        <w:rPr>
          <w:rFonts w:hint="eastAsia"/>
          <w:rtl/>
        </w:rPr>
        <w:t>قحطى</w:t>
      </w:r>
      <w:r>
        <w:rPr>
          <w:rtl/>
        </w:rPr>
        <w:t xml:space="preserve"> :</w:t>
      </w:r>
      <w:r>
        <w:rPr>
          <w:rFonts w:hint="eastAsia"/>
          <w:rtl/>
        </w:rPr>
        <w:t>قطحى</w:t>
      </w:r>
      <w:r>
        <w:rPr>
          <w:rtl/>
        </w:rPr>
        <w:t xml:space="preserve"> سے سدّ باب 8;قحطى كے سدّ باب كى اہميت 16</w:t>
      </w:r>
    </w:p>
    <w:p w:rsidR="007D01F0" w:rsidRDefault="007D01F0" w:rsidP="00DC3E3F">
      <w:pPr>
        <w:pStyle w:val="libNormal"/>
        <w:rPr>
          <w:rtl/>
        </w:rPr>
      </w:pPr>
      <w:r>
        <w:rPr>
          <w:rFonts w:hint="eastAsia"/>
          <w:rtl/>
        </w:rPr>
        <w:t>كفار</w:t>
      </w:r>
      <w:r>
        <w:rPr>
          <w:rtl/>
        </w:rPr>
        <w:t>:</w:t>
      </w:r>
      <w:r>
        <w:rPr>
          <w:rFonts w:hint="eastAsia"/>
          <w:rtl/>
        </w:rPr>
        <w:t>كفار</w:t>
      </w:r>
      <w:r>
        <w:rPr>
          <w:rtl/>
        </w:rPr>
        <w:t xml:space="preserve"> كى مدد كرنے كے احكام 16 ; كفار كے خوابو</w:t>
      </w:r>
      <w:r w:rsidR="005619DD">
        <w:rPr>
          <w:rtl/>
        </w:rPr>
        <w:t xml:space="preserve">ں </w:t>
      </w:r>
      <w:r>
        <w:rPr>
          <w:rtl/>
        </w:rPr>
        <w:t>كا سچا ہونا 15</w:t>
      </w:r>
    </w:p>
    <w:p w:rsidR="007D01F0" w:rsidRDefault="007D01F0" w:rsidP="00DC3E3F">
      <w:pPr>
        <w:pStyle w:val="libNormal"/>
        <w:rPr>
          <w:rtl/>
        </w:rPr>
      </w:pPr>
      <w:r>
        <w:rPr>
          <w:rFonts w:hint="eastAsia"/>
          <w:rtl/>
        </w:rPr>
        <w:t>كھيتى</w:t>
      </w:r>
      <w:r>
        <w:rPr>
          <w:rtl/>
        </w:rPr>
        <w:t xml:space="preserve"> باڑى :</w:t>
      </w:r>
      <w:r>
        <w:rPr>
          <w:rFonts w:hint="eastAsia"/>
          <w:rtl/>
        </w:rPr>
        <w:t>كھيتى</w:t>
      </w:r>
      <w:r>
        <w:rPr>
          <w:rtl/>
        </w:rPr>
        <w:t xml:space="preserve"> باڑى كى اہميت 5 ; كھيتى باڑى مي</w:t>
      </w:r>
      <w:r w:rsidR="005619DD">
        <w:rPr>
          <w:rtl/>
        </w:rPr>
        <w:t xml:space="preserve">ں </w:t>
      </w:r>
      <w:r>
        <w:rPr>
          <w:rtl/>
        </w:rPr>
        <w:t>نقصانات سے بچنے كا طريقہ 9</w:t>
      </w:r>
    </w:p>
    <w:p w:rsidR="007D01F0" w:rsidRDefault="007D01F0" w:rsidP="00DC3E3F">
      <w:pPr>
        <w:pStyle w:val="libNormal"/>
        <w:rPr>
          <w:rtl/>
        </w:rPr>
      </w:pPr>
      <w:r>
        <w:rPr>
          <w:rFonts w:hint="eastAsia"/>
          <w:rtl/>
        </w:rPr>
        <w:t>محسنين</w:t>
      </w:r>
      <w:r>
        <w:rPr>
          <w:rtl/>
        </w:rPr>
        <w:t xml:space="preserve"> :</w:t>
      </w:r>
      <w:r>
        <w:rPr>
          <w:rFonts w:hint="eastAsia"/>
          <w:rtl/>
        </w:rPr>
        <w:t>محسنين</w:t>
      </w:r>
      <w:r>
        <w:rPr>
          <w:rtl/>
        </w:rPr>
        <w:t xml:space="preserve"> كى خصوصيات13</w:t>
      </w:r>
    </w:p>
    <w:p w:rsidR="007D01F0" w:rsidRDefault="007D01F0" w:rsidP="00DC3E3F">
      <w:pPr>
        <w:pStyle w:val="libNormal"/>
        <w:rPr>
          <w:rtl/>
        </w:rPr>
      </w:pPr>
      <w:r>
        <w:rPr>
          <w:rFonts w:hint="eastAsia"/>
          <w:rtl/>
        </w:rPr>
        <w:t>مصرف</w:t>
      </w:r>
      <w:r>
        <w:rPr>
          <w:rtl/>
        </w:rPr>
        <w:t>:</w:t>
      </w:r>
      <w:r>
        <w:rPr>
          <w:rFonts w:hint="eastAsia"/>
          <w:rtl/>
        </w:rPr>
        <w:t>مصرف</w:t>
      </w:r>
      <w:r>
        <w:rPr>
          <w:rtl/>
        </w:rPr>
        <w:t xml:space="preserve"> كرنے كے طريقے 7 ، 17; مصرف كرنے مي</w:t>
      </w:r>
      <w:r w:rsidR="005619DD">
        <w:rPr>
          <w:rtl/>
        </w:rPr>
        <w:t xml:space="preserve">ں </w:t>
      </w:r>
      <w:r>
        <w:rPr>
          <w:rtl/>
        </w:rPr>
        <w:t>بچت كى اہميت 7 ،17</w:t>
      </w:r>
    </w:p>
    <w:p w:rsidR="007D01F0" w:rsidRDefault="007D01F0" w:rsidP="00DC3E3F">
      <w:pPr>
        <w:pStyle w:val="libNormal"/>
        <w:rPr>
          <w:rtl/>
        </w:rPr>
      </w:pPr>
      <w:r>
        <w:rPr>
          <w:rFonts w:hint="eastAsia"/>
          <w:rtl/>
        </w:rPr>
        <w:t>معاشرہ</w:t>
      </w:r>
      <w:r>
        <w:rPr>
          <w:rtl/>
        </w:rPr>
        <w:t xml:space="preserve"> :</w:t>
      </w:r>
      <w:r>
        <w:rPr>
          <w:rFonts w:hint="eastAsia"/>
          <w:rtl/>
        </w:rPr>
        <w:t>معاشرے</w:t>
      </w:r>
      <w:r>
        <w:rPr>
          <w:rtl/>
        </w:rPr>
        <w:t xml:space="preserve"> كى ضرورت كے وقت علم كو چھپانا 13; معاشرے كى ضروريات كو پورا كرنے كى اہميت 13; معاشرے كے حكمرانو</w:t>
      </w:r>
      <w:r w:rsidR="005619DD">
        <w:rPr>
          <w:rtl/>
        </w:rPr>
        <w:t xml:space="preserve">ں </w:t>
      </w:r>
      <w:r>
        <w:rPr>
          <w:rtl/>
        </w:rPr>
        <w:t>كى ذمہ دارى 20</w:t>
      </w:r>
    </w:p>
    <w:p w:rsidR="007D01F0" w:rsidRDefault="007D01F0" w:rsidP="00DC3E3F">
      <w:pPr>
        <w:pStyle w:val="libNormal"/>
        <w:rPr>
          <w:rtl/>
        </w:rPr>
      </w:pPr>
      <w:r>
        <w:rPr>
          <w:rFonts w:hint="eastAsia"/>
          <w:rtl/>
        </w:rPr>
        <w:t>نيك</w:t>
      </w:r>
      <w:r>
        <w:rPr>
          <w:rtl/>
        </w:rPr>
        <w:t xml:space="preserve"> لوگ:</w:t>
      </w:r>
      <w:r>
        <w:rPr>
          <w:rFonts w:hint="eastAsia"/>
          <w:rtl/>
        </w:rPr>
        <w:t>نيك</w:t>
      </w:r>
      <w:r>
        <w:rPr>
          <w:rtl/>
        </w:rPr>
        <w:t xml:space="preserve"> لوگو</w:t>
      </w:r>
      <w:r w:rsidR="005619DD">
        <w:rPr>
          <w:rtl/>
        </w:rPr>
        <w:t xml:space="preserve">ں </w:t>
      </w:r>
      <w:r>
        <w:rPr>
          <w:rtl/>
        </w:rPr>
        <w:t>كى خصوصيات 13</w:t>
      </w:r>
    </w:p>
    <w:p w:rsidR="00CE5240"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قديم مصر كى حكومت 11 ; يوسف(ع) اور قديم مصر كے لوگ8;يوسف(ع) كا معاف كرنا 12 ; يوسف</w:t>
      </w:r>
      <w:r w:rsidR="000D7666" w:rsidRPr="000D7666">
        <w:rPr>
          <w:rStyle w:val="libAlaemChar"/>
          <w:rtl/>
        </w:rPr>
        <w:t xml:space="preserve"> عليه‌السلام </w:t>
      </w:r>
      <w:r>
        <w:rPr>
          <w:rtl/>
        </w:rPr>
        <w:t>كو اذيت دينا 11 ; يوسف</w:t>
      </w:r>
      <w:r w:rsidR="000D7666" w:rsidRPr="000D7666">
        <w:rPr>
          <w:rStyle w:val="libAlaemChar"/>
          <w:rtl/>
        </w:rPr>
        <w:t xml:space="preserve"> عليه‌السلام </w:t>
      </w:r>
      <w:r>
        <w:rPr>
          <w:rtl/>
        </w:rPr>
        <w:t>كى جوانمردى 11 ، 12 ; يوسف</w:t>
      </w:r>
      <w:r w:rsidR="000D7666" w:rsidRPr="000D7666">
        <w:rPr>
          <w:rStyle w:val="libAlaemChar"/>
          <w:rtl/>
        </w:rPr>
        <w:t xml:space="preserve"> عليه‌السلام </w:t>
      </w:r>
      <w:r>
        <w:rPr>
          <w:rtl/>
        </w:rPr>
        <w:t>كى شخصيت 12 ;يوسف</w:t>
      </w:r>
      <w:r w:rsidR="000D7666" w:rsidRPr="000D7666">
        <w:rPr>
          <w:rStyle w:val="libAlaemChar"/>
          <w:rtl/>
        </w:rPr>
        <w:t xml:space="preserve"> عليه‌السلام </w:t>
      </w:r>
      <w:r>
        <w:rPr>
          <w:rtl/>
        </w:rPr>
        <w:t>كى نصيحتي</w:t>
      </w:r>
      <w:r w:rsidR="005619DD">
        <w:rPr>
          <w:rtl/>
        </w:rPr>
        <w:t xml:space="preserve">ں </w:t>
      </w:r>
      <w:r>
        <w:rPr>
          <w:rtl/>
        </w:rPr>
        <w:t>8 ; يوسف</w:t>
      </w:r>
      <w:r w:rsidR="000D7666" w:rsidRPr="000D7666">
        <w:rPr>
          <w:rStyle w:val="libAlaemChar"/>
          <w:rtl/>
        </w:rPr>
        <w:t xml:space="preserve"> عليه‌السلام </w:t>
      </w:r>
      <w:r>
        <w:rPr>
          <w:rtl/>
        </w:rPr>
        <w:t>كے فضائل 11 ،12</w:t>
      </w:r>
    </w:p>
    <w:p w:rsidR="007D01F0" w:rsidRDefault="00CE5240" w:rsidP="00DC3E3F">
      <w:pPr>
        <w:pStyle w:val="Heading2Center"/>
        <w:rPr>
          <w:rtl/>
        </w:rPr>
      </w:pPr>
      <w:bookmarkStart w:id="172" w:name="_Toc27219969"/>
      <w:r>
        <w:rPr>
          <w:rFonts w:hint="cs"/>
          <w:rtl/>
        </w:rPr>
        <w:t>آیت 48</w:t>
      </w:r>
      <w:bookmarkEnd w:id="17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E5240">
        <w:rPr>
          <w:rStyle w:val="libAieChar"/>
          <w:rFonts w:hint="eastAsia"/>
          <w:rtl/>
        </w:rPr>
        <w:t>ثُمَّ</w:t>
      </w:r>
      <w:r w:rsidRPr="00CE5240">
        <w:rPr>
          <w:rStyle w:val="libAieChar"/>
          <w:rtl/>
        </w:rPr>
        <w:t xml:space="preserve"> يَأْتِي مِن بَعْدِ ذَلِكَ سَبْعٌ شِدَادٌ يَأْكُلْنَ مَا قَدَّمْتُمْ لَهُنَّ إِلاَّ قَلِيلاً مِّمَّا تُحْصِنُونَ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كے بعد سات سخت سال آئي</w:t>
      </w:r>
      <w:r w:rsidR="005619DD">
        <w:rPr>
          <w:rtl/>
        </w:rPr>
        <w:t xml:space="preserve">ں </w:t>
      </w:r>
      <w:r>
        <w:rPr>
          <w:rtl/>
        </w:rPr>
        <w:t>گے جو تمھارے سارے ذخيرہ كو كھا جائي</w:t>
      </w:r>
      <w:r w:rsidR="005619DD">
        <w:rPr>
          <w:rtl/>
        </w:rPr>
        <w:t xml:space="preserve">ں </w:t>
      </w:r>
      <w:r>
        <w:rPr>
          <w:rtl/>
        </w:rPr>
        <w:t>گے علاوہ اس تھوڑے مال كے جو تم نے بچا كر كرركھا ہے (48)</w:t>
      </w:r>
    </w:p>
    <w:p w:rsidR="007D01F0" w:rsidRDefault="007D01F0" w:rsidP="00DC3E3F">
      <w:pPr>
        <w:pStyle w:val="libNormal"/>
        <w:rPr>
          <w:rtl/>
        </w:rPr>
      </w:pPr>
      <w:r>
        <w:rPr>
          <w:rtl/>
        </w:rPr>
        <w:t>1_حضرت يوسف</w:t>
      </w:r>
      <w:r w:rsidR="000D7666" w:rsidRPr="000D7666">
        <w:rPr>
          <w:rStyle w:val="libAlaemChar"/>
          <w:rtl/>
        </w:rPr>
        <w:t xml:space="preserve"> عليه‌السلام </w:t>
      </w:r>
      <w:r>
        <w:rPr>
          <w:rtl/>
        </w:rPr>
        <w:t>نے بادشاہ مصر كے خواب مي</w:t>
      </w:r>
      <w:r w:rsidR="005619DD">
        <w:rPr>
          <w:rtl/>
        </w:rPr>
        <w:t xml:space="preserve">ں </w:t>
      </w:r>
      <w:r>
        <w:rPr>
          <w:rtl/>
        </w:rPr>
        <w:t>سات دبلى گائي</w:t>
      </w:r>
      <w:r w:rsidR="005619DD">
        <w:rPr>
          <w:rtl/>
        </w:rPr>
        <w:t xml:space="preserve">ں </w:t>
      </w:r>
      <w:r>
        <w:rPr>
          <w:rtl/>
        </w:rPr>
        <w:t>كى تعبير سات سال سبز و شا دابى كے بعد قحطى و سختى كے سات سال واقع ہونے سے كى _</w:t>
      </w:r>
      <w:r w:rsidRPr="00CE5240">
        <w:rPr>
          <w:rStyle w:val="libArabicChar"/>
          <w:rFonts w:hint="eastAsia"/>
          <w:rtl/>
        </w:rPr>
        <w:t>ثم</w:t>
      </w:r>
      <w:r w:rsidRPr="00CE5240">
        <w:rPr>
          <w:rStyle w:val="libArabicChar"/>
          <w:rtl/>
        </w:rPr>
        <w:t xml:space="preserve"> يأتى من بعد ذلك سبع شداد</w:t>
      </w:r>
    </w:p>
    <w:p w:rsidR="007D01F0" w:rsidRDefault="007D01F0" w:rsidP="00DC3E3F">
      <w:pPr>
        <w:pStyle w:val="libNormal"/>
        <w:rPr>
          <w:rtl/>
        </w:rPr>
      </w:pPr>
      <w:r>
        <w:rPr>
          <w:rFonts w:hint="eastAsia"/>
          <w:rtl/>
        </w:rPr>
        <w:t>لفظ</w:t>
      </w:r>
      <w:r>
        <w:rPr>
          <w:rtl/>
        </w:rPr>
        <w:t xml:space="preserve"> (شداد)جمع ( شديد ) ہے اور اسكا مصدر (شدہ) يعنى سختى و دشوارى ليا گياہے _اور (سبع شداد) سے مراد سات سال خشكى اور قطحى ہي</w:t>
      </w:r>
      <w:r w:rsidR="005619DD">
        <w:rPr>
          <w:rtl/>
        </w:rPr>
        <w:t xml:space="preserve">ں </w:t>
      </w:r>
      <w:r>
        <w:rPr>
          <w:rtl/>
        </w:rPr>
        <w:t>_ اور (ذلك ) كا مشار اليہ سات سال خوشحالى اور فراوانى كے ہي</w:t>
      </w:r>
      <w:r w:rsidR="005619DD">
        <w:rPr>
          <w:rtl/>
        </w:rPr>
        <w:t xml:space="preserve">ں </w:t>
      </w:r>
      <w:r>
        <w:rPr>
          <w:rtl/>
        </w:rPr>
        <w:t>_</w:t>
      </w:r>
    </w:p>
    <w:p w:rsidR="007D01F0" w:rsidRDefault="007D01F0" w:rsidP="00DC3E3F">
      <w:pPr>
        <w:pStyle w:val="libNormal"/>
        <w:rPr>
          <w:rtl/>
        </w:rPr>
      </w:pPr>
      <w:r>
        <w:rPr>
          <w:rtl/>
        </w:rPr>
        <w:t>2 _ بادشاہ كے خواب مي</w:t>
      </w:r>
      <w:r w:rsidR="005619DD">
        <w:rPr>
          <w:rtl/>
        </w:rPr>
        <w:t xml:space="preserve">ں </w:t>
      </w:r>
      <w:r>
        <w:rPr>
          <w:rtl/>
        </w:rPr>
        <w:t>سات سال فراوانى اور آبادى كے بعد قحطى كے سال تھے_</w:t>
      </w:r>
      <w:r w:rsidRPr="00CE5240">
        <w:rPr>
          <w:rStyle w:val="libArabicChar"/>
          <w:rFonts w:hint="eastAsia"/>
          <w:rtl/>
        </w:rPr>
        <w:t>ثم</w:t>
      </w:r>
      <w:r w:rsidRPr="00CE5240">
        <w:rPr>
          <w:rStyle w:val="libArabicChar"/>
          <w:rtl/>
        </w:rPr>
        <w:t xml:space="preserve"> يأتى من بعد ذلك سبع شداد</w:t>
      </w:r>
    </w:p>
    <w:p w:rsidR="007D01F0" w:rsidRDefault="007D01F0" w:rsidP="00DC3E3F">
      <w:pPr>
        <w:pStyle w:val="libNormal"/>
        <w:rPr>
          <w:rtl/>
        </w:rPr>
      </w:pPr>
      <w:r>
        <w:rPr>
          <w:rFonts w:hint="eastAsia"/>
          <w:rtl/>
        </w:rPr>
        <w:t>معلوم</w:t>
      </w:r>
      <w:r>
        <w:rPr>
          <w:rtl/>
        </w:rPr>
        <w:t xml:space="preserve"> ہو تا ہے كہ جو بادشاہ كے خواب مي</w:t>
      </w:r>
      <w:r w:rsidR="005619DD">
        <w:rPr>
          <w:rtl/>
        </w:rPr>
        <w:t xml:space="preserve">ں </w:t>
      </w:r>
      <w:r>
        <w:rPr>
          <w:rtl/>
        </w:rPr>
        <w:t>سات، دبلى پتلى گائي</w:t>
      </w:r>
      <w:r w:rsidR="005619DD">
        <w:rPr>
          <w:rtl/>
        </w:rPr>
        <w:t xml:space="preserve">ں </w:t>
      </w:r>
      <w:r>
        <w:rPr>
          <w:rtl/>
        </w:rPr>
        <w:t>موٹى گائي</w:t>
      </w:r>
      <w:r w:rsidR="005619DD">
        <w:rPr>
          <w:rtl/>
        </w:rPr>
        <w:t xml:space="preserve">ں </w:t>
      </w:r>
      <w:r>
        <w:rPr>
          <w:rtl/>
        </w:rPr>
        <w:t>كو كھارہى تھي</w:t>
      </w:r>
      <w:r w:rsidR="005619DD">
        <w:rPr>
          <w:rtl/>
        </w:rPr>
        <w:t xml:space="preserve">ں </w:t>
      </w:r>
      <w:r>
        <w:rPr>
          <w:rtl/>
        </w:rPr>
        <w:t>اس سے حضرت يوسف</w:t>
      </w:r>
      <w:r w:rsidR="000D7666" w:rsidRPr="000D7666">
        <w:rPr>
          <w:rStyle w:val="libAlaemChar"/>
          <w:rtl/>
        </w:rPr>
        <w:t xml:space="preserve"> عليه‌السلام </w:t>
      </w:r>
      <w:r>
        <w:rPr>
          <w:rtl/>
        </w:rPr>
        <w:t>نے يہ اخذ كيا كہ قحطى كے سال فراوانى ،كے سالو</w:t>
      </w:r>
      <w:r w:rsidR="005619DD">
        <w:rPr>
          <w:rtl/>
        </w:rPr>
        <w:t xml:space="preserve">ں </w:t>
      </w:r>
      <w:r>
        <w:rPr>
          <w:rtl/>
        </w:rPr>
        <w:t>كے بعد رونما ہو</w:t>
      </w:r>
      <w:r w:rsidR="005619DD">
        <w:rPr>
          <w:rtl/>
        </w:rPr>
        <w:t xml:space="preserve">ں </w:t>
      </w:r>
      <w:r>
        <w:rPr>
          <w:rtl/>
        </w:rPr>
        <w:t>گے _</w:t>
      </w:r>
    </w:p>
    <w:p w:rsidR="007D01F0" w:rsidRDefault="007D01F0" w:rsidP="00DC3E3F">
      <w:pPr>
        <w:pStyle w:val="libNormal"/>
        <w:rPr>
          <w:rtl/>
        </w:rPr>
      </w:pPr>
      <w:r>
        <w:rPr>
          <w:rFonts w:hint="eastAsia"/>
          <w:rtl/>
        </w:rPr>
        <w:t>خواب</w:t>
      </w:r>
      <w:r>
        <w:rPr>
          <w:rtl/>
        </w:rPr>
        <w:t xml:space="preserve"> كے بيان مي</w:t>
      </w:r>
      <w:r w:rsidR="005619DD">
        <w:rPr>
          <w:rtl/>
        </w:rPr>
        <w:t xml:space="preserve">ں </w:t>
      </w:r>
      <w:r>
        <w:rPr>
          <w:rtl/>
        </w:rPr>
        <w:t>موٹى گائي</w:t>
      </w:r>
      <w:r w:rsidR="005619DD">
        <w:rPr>
          <w:rtl/>
        </w:rPr>
        <w:t xml:space="preserve">ں </w:t>
      </w:r>
      <w:r>
        <w:rPr>
          <w:rtl/>
        </w:rPr>
        <w:t>كا ذكر دبلى پتلى گائي</w:t>
      </w:r>
      <w:r w:rsidR="005619DD">
        <w:rPr>
          <w:rtl/>
        </w:rPr>
        <w:t xml:space="preserve">ں </w:t>
      </w:r>
      <w:r>
        <w:rPr>
          <w:rtl/>
        </w:rPr>
        <w:t>سے پہلے كرنا ممكن ہے كہ يوسف</w:t>
      </w:r>
      <w:r w:rsidR="000D7666" w:rsidRPr="000D7666">
        <w:rPr>
          <w:rStyle w:val="libAlaemChar"/>
          <w:rtl/>
        </w:rPr>
        <w:t xml:space="preserve"> عليه‌السلام </w:t>
      </w:r>
      <w:r>
        <w:rPr>
          <w:rtl/>
        </w:rPr>
        <w:t>كى اس تعبير كى دوسرى دليل ہو_</w:t>
      </w:r>
    </w:p>
    <w:p w:rsidR="007D01F0" w:rsidRDefault="007D01F0" w:rsidP="00DC3E3F">
      <w:pPr>
        <w:pStyle w:val="libNormal"/>
        <w:rPr>
          <w:rtl/>
        </w:rPr>
      </w:pPr>
      <w:r>
        <w:rPr>
          <w:rtl/>
        </w:rPr>
        <w:t>3 _ بادشاہ مصر كے خواب مي</w:t>
      </w:r>
      <w:r w:rsidR="005619DD">
        <w:rPr>
          <w:rtl/>
        </w:rPr>
        <w:t xml:space="preserve">ں </w:t>
      </w:r>
      <w:r>
        <w:rPr>
          <w:rtl/>
        </w:rPr>
        <w:t>فراوانى كے سال مي</w:t>
      </w:r>
      <w:r w:rsidR="005619DD">
        <w:rPr>
          <w:rtl/>
        </w:rPr>
        <w:t xml:space="preserve">ں </w:t>
      </w:r>
      <w:r>
        <w:rPr>
          <w:rtl/>
        </w:rPr>
        <w:t>ذخيرہ شدہ خوراك سے خشك سالى كے سال مي</w:t>
      </w:r>
      <w:r w:rsidR="005619DD">
        <w:rPr>
          <w:rtl/>
        </w:rPr>
        <w:t xml:space="preserve">ں </w:t>
      </w:r>
      <w:r>
        <w:rPr>
          <w:rtl/>
        </w:rPr>
        <w:t>استفادہ كرنا ايك پوشيدہ پيغام تھا_</w:t>
      </w:r>
      <w:r w:rsidRPr="00CE5240">
        <w:rPr>
          <w:rStyle w:val="libArabicChar"/>
          <w:rFonts w:hint="eastAsia"/>
          <w:rtl/>
        </w:rPr>
        <w:t>ثم</w:t>
      </w:r>
      <w:r w:rsidRPr="00CE5240">
        <w:rPr>
          <w:rStyle w:val="libArabicChar"/>
          <w:rtl/>
        </w:rPr>
        <w:t xml:space="preserve"> يأتى من بعد ذلك سبع شداد يأكلن ما قدمتم ل</w:t>
      </w:r>
      <w:r w:rsidR="00F74C81" w:rsidRPr="00EC230E">
        <w:rPr>
          <w:rStyle w:val="libArabicChar"/>
          <w:rFonts w:hint="cs"/>
          <w:rtl/>
        </w:rPr>
        <w:t>ه</w:t>
      </w:r>
      <w:r w:rsidRPr="00CE5240">
        <w:rPr>
          <w:rStyle w:val="libArabicChar"/>
          <w:rFonts w:hint="cs"/>
          <w:rtl/>
        </w:rPr>
        <w:t>ن</w:t>
      </w:r>
    </w:p>
    <w:p w:rsidR="007D01F0" w:rsidRDefault="007D01F0" w:rsidP="00DC3E3F">
      <w:pPr>
        <w:pStyle w:val="libNormal"/>
        <w:rPr>
          <w:rtl/>
        </w:rPr>
      </w:pPr>
      <w:r>
        <w:rPr>
          <w:rtl/>
        </w:rPr>
        <w:t>(يأكلن) اور (لہن) كى ضمير (سبع شداد) كى طرف پلٹتى ہے اور (ما قدّمتم لھن) (جو تم نے آنے والے سالو</w:t>
      </w:r>
      <w:r w:rsidR="005619DD">
        <w:rPr>
          <w:rtl/>
        </w:rPr>
        <w:t xml:space="preserve">ں </w:t>
      </w:r>
      <w:r>
        <w:rPr>
          <w:rtl/>
        </w:rPr>
        <w:t>كے ليے بھيجا ہے) شادابى كے سالو</w:t>
      </w:r>
      <w:r w:rsidR="005619DD">
        <w:rPr>
          <w:rtl/>
        </w:rPr>
        <w:t xml:space="preserve">ں </w:t>
      </w:r>
      <w:r>
        <w:rPr>
          <w:rtl/>
        </w:rPr>
        <w:t>مي</w:t>
      </w:r>
      <w:r w:rsidR="005619DD">
        <w:rPr>
          <w:rtl/>
        </w:rPr>
        <w:t xml:space="preserve">ں </w:t>
      </w:r>
      <w:r>
        <w:rPr>
          <w:rtl/>
        </w:rPr>
        <w:t>ذخيرہ شدہ ہے تو اس صورت مي</w:t>
      </w:r>
      <w:r w:rsidR="005619DD">
        <w:rPr>
          <w:rtl/>
        </w:rPr>
        <w:t xml:space="preserve">ں </w:t>
      </w:r>
      <w:r>
        <w:rPr>
          <w:rtl/>
        </w:rPr>
        <w:t>(يأكلن ) كا معنى يہ ہوگا كہ جو تم نے فراوانى كے سالو</w:t>
      </w:r>
      <w:r w:rsidR="005619DD">
        <w:rPr>
          <w:rtl/>
        </w:rPr>
        <w:t xml:space="preserve">ں </w:t>
      </w:r>
      <w:r>
        <w:rPr>
          <w:rtl/>
        </w:rPr>
        <w:t>مي</w:t>
      </w:r>
      <w:r w:rsidR="005619DD">
        <w:rPr>
          <w:rtl/>
        </w:rPr>
        <w:t xml:space="preserve">ں </w:t>
      </w:r>
      <w:r>
        <w:rPr>
          <w:rtl/>
        </w:rPr>
        <w:t>جمع كيا ہے اسكو كھائي</w:t>
      </w:r>
      <w:r w:rsidR="005619DD">
        <w:rPr>
          <w:rtl/>
        </w:rPr>
        <w:t xml:space="preserve">ں </w:t>
      </w:r>
      <w:r>
        <w:rPr>
          <w:rtl/>
        </w:rPr>
        <w:t>گے_</w:t>
      </w:r>
    </w:p>
    <w:p w:rsidR="007D01F0" w:rsidRDefault="007D01F0" w:rsidP="00DC3E3F">
      <w:pPr>
        <w:pStyle w:val="libNormal"/>
        <w:rPr>
          <w:rtl/>
        </w:rPr>
      </w:pPr>
      <w:r>
        <w:rPr>
          <w:rtl/>
        </w:rPr>
        <w:t>4 _ حضرت يوسف</w:t>
      </w:r>
      <w:r w:rsidR="000D7666" w:rsidRPr="000D7666">
        <w:rPr>
          <w:rStyle w:val="libAlaemChar"/>
          <w:rtl/>
        </w:rPr>
        <w:t xml:space="preserve"> عليه‌السلام </w:t>
      </w:r>
      <w:r>
        <w:rPr>
          <w:rtl/>
        </w:rPr>
        <w:t>نے مصر كى حكومت كے كارندو</w:t>
      </w:r>
      <w:r w:rsidR="005619DD">
        <w:rPr>
          <w:rtl/>
        </w:rPr>
        <w:t xml:space="preserve">ں </w:t>
      </w:r>
      <w:r>
        <w:rPr>
          <w:rtl/>
        </w:rPr>
        <w:t>كو يہ</w:t>
      </w:r>
    </w:p>
    <w:p w:rsidR="00CE524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تاكيد</w:t>
      </w:r>
      <w:r>
        <w:rPr>
          <w:rtl/>
        </w:rPr>
        <w:t xml:space="preserve"> فرمائي كہ ان فراوانى كے سات سالو</w:t>
      </w:r>
      <w:r w:rsidR="005619DD">
        <w:rPr>
          <w:rtl/>
        </w:rPr>
        <w:t xml:space="preserve">ں </w:t>
      </w:r>
      <w:r>
        <w:rPr>
          <w:rtl/>
        </w:rPr>
        <w:t>سے حاصل ہونے والى تمام خوراك كو استعمال نہ كري</w:t>
      </w:r>
      <w:r w:rsidR="005619DD">
        <w:rPr>
          <w:rtl/>
        </w:rPr>
        <w:t xml:space="preserve">ں </w:t>
      </w:r>
      <w:r>
        <w:rPr>
          <w:rtl/>
        </w:rPr>
        <w:t>بلكہ قحطى كے سالو</w:t>
      </w:r>
      <w:r w:rsidR="005619DD">
        <w:rPr>
          <w:rtl/>
        </w:rPr>
        <w:t xml:space="preserve">ں </w:t>
      </w:r>
      <w:r>
        <w:rPr>
          <w:rtl/>
        </w:rPr>
        <w:t>كے ليے اسكو بچا كر ركھي</w:t>
      </w:r>
      <w:r w:rsidR="005619DD">
        <w:rPr>
          <w:rtl/>
        </w:rPr>
        <w:t xml:space="preserve">ں </w:t>
      </w:r>
      <w:r>
        <w:rPr>
          <w:rtl/>
        </w:rPr>
        <w:t>_</w:t>
      </w:r>
      <w:r w:rsidRPr="00CE5240">
        <w:rPr>
          <w:rStyle w:val="libArabicChar"/>
          <w:rFonts w:hint="eastAsia"/>
          <w:rtl/>
        </w:rPr>
        <w:t>ياكلن</w:t>
      </w:r>
      <w:r w:rsidRPr="00CE5240">
        <w:rPr>
          <w:rStyle w:val="libArabicChar"/>
          <w:rtl/>
        </w:rPr>
        <w:t xml:space="preserve"> ما قدمتم ل</w:t>
      </w:r>
      <w:r w:rsidR="00F74C81" w:rsidRPr="00EC230E">
        <w:rPr>
          <w:rStyle w:val="libArabicChar"/>
          <w:rFonts w:hint="cs"/>
          <w:rtl/>
        </w:rPr>
        <w:t>ه</w:t>
      </w:r>
      <w:r w:rsidRPr="00CE5240">
        <w:rPr>
          <w:rStyle w:val="libArabicChar"/>
          <w:rFonts w:hint="cs"/>
          <w:rtl/>
        </w:rPr>
        <w:t>ن</w:t>
      </w:r>
      <w:r w:rsidRPr="00CE5240">
        <w:rPr>
          <w:rStyle w:val="libArabicChar"/>
          <w:rtl/>
        </w:rPr>
        <w:t xml:space="preserve"> </w:t>
      </w:r>
      <w:r w:rsidRPr="00CE5240">
        <w:rPr>
          <w:rStyle w:val="libArabicChar"/>
          <w:rFonts w:hint="cs"/>
          <w:rtl/>
        </w:rPr>
        <w:t>ا</w:t>
      </w:r>
      <w:r w:rsidRPr="00CE5240">
        <w:rPr>
          <w:rStyle w:val="libArabicChar"/>
          <w:rtl/>
        </w:rPr>
        <w:t>لا قليلاً مما تحصنون</w:t>
      </w:r>
    </w:p>
    <w:p w:rsidR="007D01F0" w:rsidRDefault="007D01F0" w:rsidP="00DC3E3F">
      <w:pPr>
        <w:pStyle w:val="libNormal"/>
        <w:rPr>
          <w:rtl/>
        </w:rPr>
      </w:pPr>
      <w:r>
        <w:rPr>
          <w:rtl/>
        </w:rPr>
        <w:t>(احصان) ''تحصنون'' كا مصدر ہے اسكا معنى كسى شے كو امن كى جگہ پر قرار دينا ہے تو اس وجہ سے (</w:t>
      </w:r>
      <w:r w:rsidRPr="00CE5240">
        <w:rPr>
          <w:rStyle w:val="libArabicChar"/>
          <w:rtl/>
        </w:rPr>
        <w:t>الاّ قليلاً مما تحضون</w:t>
      </w:r>
      <w:r>
        <w:rPr>
          <w:rtl/>
        </w:rPr>
        <w:t>) كا معنى يو</w:t>
      </w:r>
      <w:r w:rsidR="005619DD">
        <w:rPr>
          <w:rtl/>
        </w:rPr>
        <w:t xml:space="preserve">ں </w:t>
      </w:r>
      <w:r>
        <w:rPr>
          <w:rtl/>
        </w:rPr>
        <w:t>ہوگا جس خوراك كو تم نے انبار كركے ركھاہے ان كو قحطى كے سال مي</w:t>
      </w:r>
      <w:r w:rsidR="005619DD">
        <w:rPr>
          <w:rtl/>
        </w:rPr>
        <w:t xml:space="preserve">ں </w:t>
      </w:r>
      <w:r>
        <w:rPr>
          <w:rtl/>
        </w:rPr>
        <w:t>استعمال نہ كرنا شايد اس سے يہ احتمال ديا جاسكتاہے كہ پندرہوي</w:t>
      </w:r>
      <w:r w:rsidR="005619DD">
        <w:rPr>
          <w:rtl/>
        </w:rPr>
        <w:t xml:space="preserve">ں </w:t>
      </w:r>
      <w:r>
        <w:rPr>
          <w:rtl/>
        </w:rPr>
        <w:t>سال ك</w:t>
      </w:r>
      <w:r>
        <w:rPr>
          <w:rFonts w:hint="eastAsia"/>
          <w:rtl/>
        </w:rPr>
        <w:t>ے</w:t>
      </w:r>
      <w:r>
        <w:rPr>
          <w:rtl/>
        </w:rPr>
        <w:t xml:space="preserve"> بيچ كے ليے اسكو بچاكر ركھنا ہے_</w:t>
      </w:r>
    </w:p>
    <w:p w:rsidR="007D01F0" w:rsidRDefault="007D01F0" w:rsidP="00DC3E3F">
      <w:pPr>
        <w:pStyle w:val="libNormal"/>
        <w:rPr>
          <w:rtl/>
        </w:rPr>
      </w:pPr>
      <w:r>
        <w:rPr>
          <w:rtl/>
        </w:rPr>
        <w:t>5 _ بادشاہ مصر كے خواب مي</w:t>
      </w:r>
      <w:r w:rsidR="005619DD">
        <w:rPr>
          <w:rtl/>
        </w:rPr>
        <w:t xml:space="preserve">ں </w:t>
      </w:r>
      <w:r>
        <w:rPr>
          <w:rtl/>
        </w:rPr>
        <w:t>يہ پيغام پوشيدہ تھا كہ قحطى كے سالو</w:t>
      </w:r>
      <w:r w:rsidR="005619DD">
        <w:rPr>
          <w:rtl/>
        </w:rPr>
        <w:t xml:space="preserve">ں </w:t>
      </w:r>
      <w:r>
        <w:rPr>
          <w:rtl/>
        </w:rPr>
        <w:t>مي</w:t>
      </w:r>
      <w:r w:rsidR="005619DD">
        <w:rPr>
          <w:rtl/>
        </w:rPr>
        <w:t xml:space="preserve">ں </w:t>
      </w:r>
      <w:r>
        <w:rPr>
          <w:rtl/>
        </w:rPr>
        <w:t>تمام سٹور شدہ خوراك كو مصرف نہ كرنا ضرورى ہے_</w:t>
      </w:r>
      <w:r w:rsidRPr="00CE5240">
        <w:rPr>
          <w:rStyle w:val="libArabicChar"/>
          <w:rFonts w:hint="eastAsia"/>
          <w:rtl/>
        </w:rPr>
        <w:t>يأكلن</w:t>
      </w:r>
      <w:r w:rsidRPr="00CE5240">
        <w:rPr>
          <w:rStyle w:val="libArabicChar"/>
          <w:rtl/>
        </w:rPr>
        <w:t xml:space="preserve"> ما قدمتم ل</w:t>
      </w:r>
      <w:r w:rsidR="00F74C81" w:rsidRPr="00EC230E">
        <w:rPr>
          <w:rStyle w:val="libArabicChar"/>
          <w:rFonts w:hint="cs"/>
          <w:rtl/>
        </w:rPr>
        <w:t>ه</w:t>
      </w:r>
      <w:r w:rsidRPr="00CE5240">
        <w:rPr>
          <w:rStyle w:val="libArabicChar"/>
          <w:rFonts w:hint="cs"/>
          <w:rtl/>
        </w:rPr>
        <w:t>ن</w:t>
      </w:r>
      <w:r w:rsidRPr="00CE5240">
        <w:rPr>
          <w:rStyle w:val="libArabicChar"/>
          <w:rtl/>
        </w:rPr>
        <w:t xml:space="preserve"> </w:t>
      </w:r>
      <w:r w:rsidRPr="00CE5240">
        <w:rPr>
          <w:rStyle w:val="libArabicChar"/>
          <w:rFonts w:hint="cs"/>
          <w:rtl/>
        </w:rPr>
        <w:t>الا</w:t>
      </w:r>
      <w:r w:rsidRPr="00CE5240">
        <w:rPr>
          <w:rStyle w:val="libArabicChar"/>
          <w:rtl/>
        </w:rPr>
        <w:t xml:space="preserve"> </w:t>
      </w:r>
      <w:r w:rsidRPr="00CE5240">
        <w:rPr>
          <w:rStyle w:val="libArabicChar"/>
          <w:rFonts w:hint="cs"/>
          <w:rtl/>
        </w:rPr>
        <w:t>قليلاً</w:t>
      </w:r>
      <w:r w:rsidRPr="00CE5240">
        <w:rPr>
          <w:rStyle w:val="libArabicChar"/>
          <w:rtl/>
        </w:rPr>
        <w:t xml:space="preserve"> </w:t>
      </w:r>
      <w:r w:rsidRPr="00CE5240">
        <w:rPr>
          <w:rStyle w:val="libArabicChar"/>
          <w:rFonts w:hint="cs"/>
          <w:rtl/>
        </w:rPr>
        <w:t>مما</w:t>
      </w:r>
      <w:r w:rsidRPr="00CE5240">
        <w:rPr>
          <w:rStyle w:val="libArabicChar"/>
          <w:rtl/>
        </w:rPr>
        <w:t xml:space="preserve"> تحضون</w:t>
      </w:r>
    </w:p>
    <w:p w:rsidR="007D01F0" w:rsidRDefault="007D01F0" w:rsidP="00DC3E3F">
      <w:pPr>
        <w:pStyle w:val="libNormal"/>
        <w:rPr>
          <w:rtl/>
        </w:rPr>
      </w:pPr>
      <w:r>
        <w:rPr>
          <w:rtl/>
        </w:rPr>
        <w:t>(يأكلہن)فعل مضارع كا لفظ بادشاہ كے خواب كو نقل كرنے مي</w:t>
      </w:r>
      <w:r w:rsidR="005619DD">
        <w:rPr>
          <w:rtl/>
        </w:rPr>
        <w:t xml:space="preserve">ں </w:t>
      </w:r>
      <w:r>
        <w:rPr>
          <w:rtl/>
        </w:rPr>
        <w:t>جو (آيت 46) مي</w:t>
      </w:r>
      <w:r w:rsidR="005619DD">
        <w:rPr>
          <w:rtl/>
        </w:rPr>
        <w:t xml:space="preserve">ں </w:t>
      </w:r>
      <w:r>
        <w:rPr>
          <w:rtl/>
        </w:rPr>
        <w:t>استعمال ہوا ہے ، اس نكتہ كى طرف اشارہ كرتاہے كہ دبلى ، پتلى گائي</w:t>
      </w:r>
      <w:r w:rsidR="005619DD">
        <w:rPr>
          <w:rtl/>
        </w:rPr>
        <w:t xml:space="preserve">ں </w:t>
      </w:r>
      <w:r>
        <w:rPr>
          <w:rtl/>
        </w:rPr>
        <w:t>موٹى گائي</w:t>
      </w:r>
      <w:r w:rsidR="005619DD">
        <w:rPr>
          <w:rtl/>
        </w:rPr>
        <w:t xml:space="preserve">ں </w:t>
      </w:r>
      <w:r>
        <w:rPr>
          <w:rtl/>
        </w:rPr>
        <w:t>كو كھارہى ہي</w:t>
      </w:r>
      <w:r w:rsidR="005619DD">
        <w:rPr>
          <w:rtl/>
        </w:rPr>
        <w:t xml:space="preserve">ں </w:t>
      </w:r>
      <w:r>
        <w:rPr>
          <w:rtl/>
        </w:rPr>
        <w:t>مي</w:t>
      </w:r>
      <w:r w:rsidR="005619DD">
        <w:rPr>
          <w:rtl/>
        </w:rPr>
        <w:t xml:space="preserve">ں </w:t>
      </w:r>
      <w:r>
        <w:rPr>
          <w:rtl/>
        </w:rPr>
        <w:t>ان گائي</w:t>
      </w:r>
      <w:r w:rsidR="005619DD">
        <w:rPr>
          <w:rtl/>
        </w:rPr>
        <w:t xml:space="preserve">ں </w:t>
      </w:r>
      <w:r>
        <w:rPr>
          <w:rtl/>
        </w:rPr>
        <w:t>نے تمام موٹى گائي</w:t>
      </w:r>
      <w:r w:rsidR="005619DD">
        <w:rPr>
          <w:rtl/>
        </w:rPr>
        <w:t xml:space="preserve">ں </w:t>
      </w:r>
      <w:r>
        <w:rPr>
          <w:rtl/>
        </w:rPr>
        <w:t>كو نہي</w:t>
      </w:r>
      <w:r w:rsidR="005619DD">
        <w:rPr>
          <w:rtl/>
        </w:rPr>
        <w:t xml:space="preserve">ں </w:t>
      </w:r>
      <w:r>
        <w:rPr>
          <w:rtl/>
        </w:rPr>
        <w:t xml:space="preserve">كھايا وگرنہ فعل ماضى (أكلھن) كا استعمال كيا جاتاممكن </w:t>
      </w:r>
      <w:r>
        <w:rPr>
          <w:rFonts w:hint="eastAsia"/>
          <w:rtl/>
        </w:rPr>
        <w:t>ہے</w:t>
      </w:r>
      <w:r>
        <w:rPr>
          <w:rtl/>
        </w:rPr>
        <w:t xml:space="preserve"> اس سے حضرت يوسف</w:t>
      </w:r>
      <w:r w:rsidR="000D7666" w:rsidRPr="000D7666">
        <w:rPr>
          <w:rStyle w:val="libAlaemChar"/>
          <w:rtl/>
        </w:rPr>
        <w:t xml:space="preserve"> عليه‌السلام </w:t>
      </w:r>
      <w:r>
        <w:rPr>
          <w:rtl/>
        </w:rPr>
        <w:t>نے اس بات كو سمجھا كر كچھ غلات كو باقى ركھاجائے_</w:t>
      </w:r>
    </w:p>
    <w:p w:rsidR="007D01F0" w:rsidRDefault="007D01F0" w:rsidP="00DC3E3F">
      <w:pPr>
        <w:pStyle w:val="libNormal"/>
        <w:rPr>
          <w:rtl/>
        </w:rPr>
      </w:pPr>
      <w:r>
        <w:rPr>
          <w:rtl/>
        </w:rPr>
        <w:t>6 _ خواب مي</w:t>
      </w:r>
      <w:r w:rsidR="005619DD">
        <w:rPr>
          <w:rtl/>
        </w:rPr>
        <w:t xml:space="preserve">ں </w:t>
      </w:r>
      <w:r>
        <w:rPr>
          <w:rtl/>
        </w:rPr>
        <w:t>پتلى گائي</w:t>
      </w:r>
      <w:r w:rsidR="005619DD">
        <w:rPr>
          <w:rtl/>
        </w:rPr>
        <w:t xml:space="preserve">ں </w:t>
      </w:r>
      <w:r>
        <w:rPr>
          <w:rtl/>
        </w:rPr>
        <w:t>كا ہونا دشوارى و سختى پيش آنے كى علامت تھى اور انكى تعداد سالو</w:t>
      </w:r>
      <w:r w:rsidR="005619DD">
        <w:rPr>
          <w:rtl/>
        </w:rPr>
        <w:t xml:space="preserve">ں </w:t>
      </w:r>
      <w:r>
        <w:rPr>
          <w:rtl/>
        </w:rPr>
        <w:t>كى تعداد كو بيان كررہى تھي_</w:t>
      </w:r>
    </w:p>
    <w:p w:rsidR="007D01F0" w:rsidRDefault="007D01F0" w:rsidP="00DC3E3F">
      <w:pPr>
        <w:pStyle w:val="libArabic"/>
        <w:rPr>
          <w:rtl/>
        </w:rPr>
      </w:pPr>
      <w:r>
        <w:rPr>
          <w:rFonts w:hint="eastAsia"/>
          <w:rtl/>
        </w:rPr>
        <w:t>يأكل</w:t>
      </w:r>
      <w:r w:rsidR="00F74C81" w:rsidRPr="008C36F4">
        <w:rPr>
          <w:rFonts w:hint="cs"/>
          <w:rtl/>
        </w:rPr>
        <w:t>ه</w:t>
      </w:r>
      <w:r>
        <w:rPr>
          <w:rFonts w:hint="cs"/>
          <w:rtl/>
        </w:rPr>
        <w:t>ن</w:t>
      </w:r>
      <w:r>
        <w:rPr>
          <w:rtl/>
        </w:rPr>
        <w:t xml:space="preserve"> سبع عجاف ... ثم يأتى من بعد ذلك سبع شداد</w:t>
      </w:r>
    </w:p>
    <w:p w:rsidR="007D01F0" w:rsidRDefault="007D01F0" w:rsidP="00DC3E3F">
      <w:pPr>
        <w:pStyle w:val="libNormal"/>
        <w:rPr>
          <w:rtl/>
        </w:rPr>
      </w:pPr>
      <w:r>
        <w:rPr>
          <w:rFonts w:hint="eastAsia"/>
          <w:rtl/>
        </w:rPr>
        <w:t>اعداد</w:t>
      </w:r>
      <w:r>
        <w:rPr>
          <w:rtl/>
        </w:rPr>
        <w:t>:</w:t>
      </w:r>
      <w:r>
        <w:rPr>
          <w:rFonts w:hint="eastAsia"/>
          <w:rtl/>
        </w:rPr>
        <w:t>سات</w:t>
      </w:r>
      <w:r>
        <w:rPr>
          <w:rtl/>
        </w:rPr>
        <w:t xml:space="preserve"> كا عدد 1 ، 2 ،3 ، 4</w:t>
      </w:r>
    </w:p>
    <w:p w:rsidR="007D01F0" w:rsidRDefault="007D01F0" w:rsidP="00DC3E3F">
      <w:pPr>
        <w:pStyle w:val="libNormal"/>
        <w:rPr>
          <w:rtl/>
        </w:rPr>
      </w:pPr>
      <w:r>
        <w:rPr>
          <w:rFonts w:hint="eastAsia"/>
          <w:rtl/>
        </w:rPr>
        <w:t>بادشاہ</w:t>
      </w:r>
      <w:r>
        <w:rPr>
          <w:rtl/>
        </w:rPr>
        <w:t xml:space="preserve"> مصر:</w:t>
      </w:r>
      <w:r>
        <w:rPr>
          <w:rFonts w:hint="eastAsia"/>
          <w:rtl/>
        </w:rPr>
        <w:t>بادشاہ</w:t>
      </w:r>
      <w:r>
        <w:rPr>
          <w:rtl/>
        </w:rPr>
        <w:t xml:space="preserve"> مصر كا خواب 2 ، 3 ،5;بادشاہ مصر كے خواب كى تعبير 1 ، 6</w:t>
      </w:r>
    </w:p>
    <w:p w:rsidR="007D01F0" w:rsidRDefault="007D01F0" w:rsidP="00DC3E3F">
      <w:pPr>
        <w:pStyle w:val="libNormal"/>
        <w:rPr>
          <w:rtl/>
        </w:rPr>
      </w:pPr>
      <w:r>
        <w:rPr>
          <w:rFonts w:hint="eastAsia"/>
          <w:rtl/>
        </w:rPr>
        <w:t>خواب</w:t>
      </w:r>
      <w:r>
        <w:rPr>
          <w:rtl/>
        </w:rPr>
        <w:t xml:space="preserve"> :</w:t>
      </w:r>
      <w:r>
        <w:rPr>
          <w:rFonts w:hint="eastAsia"/>
          <w:rtl/>
        </w:rPr>
        <w:t>دبلى</w:t>
      </w:r>
      <w:r>
        <w:rPr>
          <w:rtl/>
        </w:rPr>
        <w:t xml:space="preserve"> پتلى گائي</w:t>
      </w:r>
      <w:r w:rsidR="005619DD">
        <w:rPr>
          <w:rtl/>
        </w:rPr>
        <w:t xml:space="preserve">ں </w:t>
      </w:r>
      <w:r>
        <w:rPr>
          <w:rtl/>
        </w:rPr>
        <w:t>كے خواب كى تعبير 1 ،6</w:t>
      </w:r>
    </w:p>
    <w:p w:rsidR="007D01F0" w:rsidRDefault="007D01F0" w:rsidP="00DC3E3F">
      <w:pPr>
        <w:pStyle w:val="libNormal"/>
        <w:rPr>
          <w:rtl/>
        </w:rPr>
      </w:pPr>
      <w:r>
        <w:rPr>
          <w:rFonts w:hint="eastAsia"/>
          <w:rtl/>
        </w:rPr>
        <w:t>غلات</w:t>
      </w:r>
      <w:r>
        <w:rPr>
          <w:rtl/>
        </w:rPr>
        <w:t>:</w:t>
      </w:r>
      <w:r>
        <w:rPr>
          <w:rFonts w:hint="eastAsia"/>
          <w:rtl/>
        </w:rPr>
        <w:t>غلات</w:t>
      </w:r>
      <w:r>
        <w:rPr>
          <w:rtl/>
        </w:rPr>
        <w:t xml:space="preserve"> كا ذخيرہ كرنا 4;غلات كے انبار سے استفادہ كرنا 3</w:t>
      </w:r>
    </w:p>
    <w:p w:rsidR="007D01F0" w:rsidRDefault="007D01F0" w:rsidP="00DC3E3F">
      <w:pPr>
        <w:pStyle w:val="libNormal"/>
        <w:rPr>
          <w:rtl/>
        </w:rPr>
      </w:pPr>
      <w:r>
        <w:rPr>
          <w:rFonts w:hint="eastAsia"/>
          <w:rtl/>
        </w:rPr>
        <w:t>قديمى</w:t>
      </w:r>
      <w:r>
        <w:rPr>
          <w:rtl/>
        </w:rPr>
        <w:t xml:space="preserve"> مصر:</w:t>
      </w:r>
      <w:r>
        <w:rPr>
          <w:rFonts w:hint="eastAsia"/>
          <w:rtl/>
        </w:rPr>
        <w:t>قديمى</w:t>
      </w:r>
      <w:r>
        <w:rPr>
          <w:rtl/>
        </w:rPr>
        <w:t xml:space="preserve"> مصر كى فراوانى 2 ; قديمى مصر مي</w:t>
      </w:r>
      <w:r w:rsidR="005619DD">
        <w:rPr>
          <w:rtl/>
        </w:rPr>
        <w:t xml:space="preserve">ں </w:t>
      </w:r>
      <w:r>
        <w:rPr>
          <w:rtl/>
        </w:rPr>
        <w:t>خشكسالى 3; قديمى مصر مي</w:t>
      </w:r>
      <w:r w:rsidR="005619DD">
        <w:rPr>
          <w:rtl/>
        </w:rPr>
        <w:t xml:space="preserve">ں </w:t>
      </w:r>
      <w:r>
        <w:rPr>
          <w:rtl/>
        </w:rPr>
        <w:t>قحطى 1،2</w:t>
      </w:r>
    </w:p>
    <w:p w:rsidR="007D01F0" w:rsidRDefault="007D01F0" w:rsidP="00DC3E3F">
      <w:pPr>
        <w:pStyle w:val="libNormal"/>
        <w:rPr>
          <w:rtl/>
        </w:rPr>
      </w:pPr>
      <w:r>
        <w:rPr>
          <w:rFonts w:hint="eastAsia"/>
          <w:rtl/>
        </w:rPr>
        <w:t>مصرف</w:t>
      </w:r>
      <w:r>
        <w:rPr>
          <w:rtl/>
        </w:rPr>
        <w:t>:</w:t>
      </w:r>
      <w:r>
        <w:rPr>
          <w:rFonts w:hint="eastAsia"/>
          <w:rtl/>
        </w:rPr>
        <w:t>مصرف</w:t>
      </w:r>
      <w:r>
        <w:rPr>
          <w:rtl/>
        </w:rPr>
        <w:t xml:space="preserve"> كرنے مي</w:t>
      </w:r>
      <w:r w:rsidR="005619DD">
        <w:rPr>
          <w:rtl/>
        </w:rPr>
        <w:t xml:space="preserve">ں </w:t>
      </w:r>
      <w:r>
        <w:rPr>
          <w:rtl/>
        </w:rPr>
        <w:t>بچت كرنا 4 ، 5</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قصہ 4 ، 5 ،6;حضرت يوسف</w:t>
      </w:r>
      <w:r w:rsidR="000D7666" w:rsidRPr="000D7666">
        <w:rPr>
          <w:rStyle w:val="libAlaemChar"/>
          <w:rtl/>
        </w:rPr>
        <w:t xml:space="preserve"> عليه‌السلام </w:t>
      </w:r>
      <w:r>
        <w:rPr>
          <w:rtl/>
        </w:rPr>
        <w:t>كو تعبير خواب كا علم 1 ;حضرت يوسف</w:t>
      </w:r>
      <w:r w:rsidR="000D7666" w:rsidRPr="000D7666">
        <w:rPr>
          <w:rStyle w:val="libAlaemChar"/>
          <w:rtl/>
        </w:rPr>
        <w:t xml:space="preserve"> عليه‌السلام </w:t>
      </w:r>
      <w:r>
        <w:rPr>
          <w:rtl/>
        </w:rPr>
        <w:t>كى نصيحتي</w:t>
      </w:r>
      <w:r w:rsidR="005619DD">
        <w:rPr>
          <w:rtl/>
        </w:rPr>
        <w:t xml:space="preserve">ں </w:t>
      </w:r>
      <w:r>
        <w:rPr>
          <w:rtl/>
        </w:rPr>
        <w:t>4</w:t>
      </w:r>
    </w:p>
    <w:p w:rsidR="00CE5240" w:rsidRDefault="002C39E3" w:rsidP="007F146C">
      <w:pPr>
        <w:pStyle w:val="libPoemTini"/>
        <w:rPr>
          <w:rtl/>
        </w:rPr>
      </w:pPr>
      <w:r>
        <w:rPr>
          <w:rtl/>
        </w:rPr>
        <w:br w:type="page"/>
      </w:r>
    </w:p>
    <w:p w:rsidR="00CE5240" w:rsidRPr="002478E0" w:rsidRDefault="00CE5240" w:rsidP="00DC3E3F">
      <w:pPr>
        <w:pStyle w:val="Heading2Center"/>
        <w:rPr>
          <w:rtl/>
        </w:rPr>
      </w:pPr>
      <w:bookmarkStart w:id="173" w:name="_Toc27219970"/>
      <w:r>
        <w:rPr>
          <w:rFonts w:hint="cs"/>
          <w:rtl/>
        </w:rPr>
        <w:lastRenderedPageBreak/>
        <w:t xml:space="preserve">آیت </w:t>
      </w:r>
      <w:r w:rsidRPr="002478E0">
        <w:rPr>
          <w:rFonts w:hint="cs"/>
          <w:rtl/>
        </w:rPr>
        <w:t>49</w:t>
      </w:r>
      <w:bookmarkEnd w:id="17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E5240">
        <w:rPr>
          <w:rStyle w:val="libAieChar"/>
          <w:rFonts w:hint="eastAsia"/>
          <w:rtl/>
        </w:rPr>
        <w:t>ثُمَّ</w:t>
      </w:r>
      <w:r w:rsidRPr="00CE5240">
        <w:rPr>
          <w:rStyle w:val="libAieChar"/>
          <w:rtl/>
        </w:rPr>
        <w:t xml:space="preserve"> يَأْتِي مِن بَعْدِ ذَلِكَ عَامٌ فِيهِ يُغَاثُ النَّاسُ وَفِيهِ يَعْصِرُونَ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كے بعد ايك سال آئے گا جس مي</w:t>
      </w:r>
      <w:r w:rsidR="005619DD">
        <w:rPr>
          <w:rtl/>
        </w:rPr>
        <w:t xml:space="preserve">ں </w:t>
      </w:r>
      <w:r>
        <w:rPr>
          <w:rtl/>
        </w:rPr>
        <w:t>لوگو</w:t>
      </w:r>
      <w:r w:rsidR="005619DD">
        <w:rPr>
          <w:rtl/>
        </w:rPr>
        <w:t xml:space="preserve">ں </w:t>
      </w:r>
      <w:r>
        <w:rPr>
          <w:rtl/>
        </w:rPr>
        <w:t>كى فرياد رہى اور بارش ہوگى اور لوگ خوب انگور نچوڑي</w:t>
      </w:r>
      <w:r w:rsidR="005619DD">
        <w:rPr>
          <w:rtl/>
        </w:rPr>
        <w:t xml:space="preserve">ں </w:t>
      </w:r>
      <w:r>
        <w:rPr>
          <w:rtl/>
        </w:rPr>
        <w:t>گے(49)</w:t>
      </w:r>
    </w:p>
    <w:p w:rsidR="007D01F0" w:rsidRDefault="007D01F0" w:rsidP="00DC3E3F">
      <w:pPr>
        <w:pStyle w:val="libNormal"/>
        <w:rPr>
          <w:rtl/>
        </w:rPr>
      </w:pPr>
      <w:r>
        <w:rPr>
          <w:rtl/>
        </w:rPr>
        <w:t>1 _ حضرت يوسف</w:t>
      </w:r>
      <w:r w:rsidR="000D7666" w:rsidRPr="000D7666">
        <w:rPr>
          <w:rStyle w:val="libAlaemChar"/>
          <w:rtl/>
        </w:rPr>
        <w:t xml:space="preserve"> عليه‌السلام </w:t>
      </w:r>
      <w:r>
        <w:rPr>
          <w:rtl/>
        </w:rPr>
        <w:t>نے مصر كى حكومت اور لوگو</w:t>
      </w:r>
      <w:r w:rsidR="005619DD">
        <w:rPr>
          <w:rtl/>
        </w:rPr>
        <w:t xml:space="preserve">ں </w:t>
      </w:r>
      <w:r>
        <w:rPr>
          <w:rtl/>
        </w:rPr>
        <w:t>كو يہ خوشخبرى دى كہ قحطى كے سات سال ختم ہو جانے كے بعد نعمتو</w:t>
      </w:r>
      <w:r w:rsidR="005619DD">
        <w:rPr>
          <w:rtl/>
        </w:rPr>
        <w:t xml:space="preserve">ں </w:t>
      </w:r>
      <w:r>
        <w:rPr>
          <w:rtl/>
        </w:rPr>
        <w:t>كى فراوانى اور بارش كے برسنے كا سال آئے گا_</w:t>
      </w:r>
      <w:r w:rsidRPr="00CE5240">
        <w:rPr>
          <w:rStyle w:val="libArabicChar"/>
          <w:rFonts w:hint="eastAsia"/>
          <w:rtl/>
        </w:rPr>
        <w:t>ثم</w:t>
      </w:r>
      <w:r w:rsidRPr="00CE5240">
        <w:rPr>
          <w:rStyle w:val="libArabicChar"/>
          <w:rtl/>
        </w:rPr>
        <w:t xml:space="preserve"> يأتى من بعد ذلك عام في</w:t>
      </w:r>
      <w:r w:rsidR="00F74C81" w:rsidRPr="00EC230E">
        <w:rPr>
          <w:rStyle w:val="libArabicChar"/>
          <w:rFonts w:hint="cs"/>
          <w:rtl/>
        </w:rPr>
        <w:t>ه</w:t>
      </w:r>
      <w:r w:rsidRPr="00CE5240">
        <w:rPr>
          <w:rStyle w:val="libArabicChar"/>
          <w:rtl/>
        </w:rPr>
        <w:t xml:space="preserve"> </w:t>
      </w:r>
      <w:r w:rsidRPr="00CE5240">
        <w:rPr>
          <w:rStyle w:val="libArabicChar"/>
          <w:rFonts w:hint="cs"/>
          <w:rtl/>
        </w:rPr>
        <w:t>يغاث</w:t>
      </w:r>
      <w:r w:rsidRPr="00CE5240">
        <w:rPr>
          <w:rStyle w:val="libArabicChar"/>
          <w:rtl/>
        </w:rPr>
        <w:t xml:space="preserve"> الناس</w:t>
      </w:r>
    </w:p>
    <w:p w:rsidR="007D01F0" w:rsidRDefault="007D01F0" w:rsidP="00DC3E3F">
      <w:pPr>
        <w:pStyle w:val="libNormal"/>
        <w:rPr>
          <w:rtl/>
        </w:rPr>
      </w:pPr>
      <w:r>
        <w:rPr>
          <w:rtl/>
        </w:rPr>
        <w:t>(يغاث) كا فعل ممكن ہے كہ غيث (بارش) سے مشتق ہو اور يہ بھى احتمال ہے كہ غوث (مدد كرنا ) سے ليا گيا ہوپہلے احتمال كى صورت مي</w:t>
      </w:r>
      <w:r w:rsidR="005619DD">
        <w:rPr>
          <w:rtl/>
        </w:rPr>
        <w:t xml:space="preserve">ں </w:t>
      </w:r>
      <w:r>
        <w:rPr>
          <w:rtl/>
        </w:rPr>
        <w:t>(يغاث الناس) كامعنى يہ ہوگا كہ لوگو</w:t>
      </w:r>
      <w:r w:rsidR="005619DD">
        <w:rPr>
          <w:rtl/>
        </w:rPr>
        <w:t xml:space="preserve">ں </w:t>
      </w:r>
      <w:r>
        <w:rPr>
          <w:rtl/>
        </w:rPr>
        <w:t>پر بارش نازل ہوگى _ اور دوسرے احتمال كى صورت مي</w:t>
      </w:r>
      <w:r w:rsidR="005619DD">
        <w:rPr>
          <w:rtl/>
        </w:rPr>
        <w:t xml:space="preserve">ں </w:t>
      </w:r>
      <w:r>
        <w:rPr>
          <w:rtl/>
        </w:rPr>
        <w:t>معنى يہ ہوگا كہ لوگو</w:t>
      </w:r>
      <w:r w:rsidR="005619DD">
        <w:rPr>
          <w:rtl/>
        </w:rPr>
        <w:t xml:space="preserve">ں </w:t>
      </w:r>
      <w:r>
        <w:rPr>
          <w:rtl/>
        </w:rPr>
        <w:t>كى مدد كى جائے گى _ دونو</w:t>
      </w:r>
      <w:r w:rsidR="005619DD">
        <w:rPr>
          <w:rFonts w:hint="eastAsia"/>
          <w:rtl/>
        </w:rPr>
        <w:t xml:space="preserve">ں </w:t>
      </w:r>
      <w:r>
        <w:rPr>
          <w:rtl/>
        </w:rPr>
        <w:t>صورتو</w:t>
      </w:r>
      <w:r w:rsidR="005619DD">
        <w:rPr>
          <w:rtl/>
        </w:rPr>
        <w:t xml:space="preserve">ں </w:t>
      </w:r>
      <w:r>
        <w:rPr>
          <w:rtl/>
        </w:rPr>
        <w:t>مي</w:t>
      </w:r>
      <w:r w:rsidR="005619DD">
        <w:rPr>
          <w:rtl/>
        </w:rPr>
        <w:t xml:space="preserve">ں </w:t>
      </w:r>
      <w:r>
        <w:rPr>
          <w:rtl/>
        </w:rPr>
        <w:t>قحطى كے ختم اور فراوانى و آبادانى كے شروع ہونے كا معنى پايا جاتاہے _</w:t>
      </w:r>
    </w:p>
    <w:p w:rsidR="007D01F0" w:rsidRDefault="007D01F0" w:rsidP="00DC3E3F">
      <w:pPr>
        <w:pStyle w:val="libNormal"/>
        <w:rPr>
          <w:rtl/>
        </w:rPr>
      </w:pPr>
      <w:r>
        <w:rPr>
          <w:rtl/>
        </w:rPr>
        <w:t>2_بادشاہ كا خواب گويا قحطى كے سالو</w:t>
      </w:r>
      <w:r w:rsidR="005619DD">
        <w:rPr>
          <w:rtl/>
        </w:rPr>
        <w:t xml:space="preserve">ں </w:t>
      </w:r>
      <w:r>
        <w:rPr>
          <w:rtl/>
        </w:rPr>
        <w:t>كے بعد بركتو</w:t>
      </w:r>
      <w:r w:rsidR="005619DD">
        <w:rPr>
          <w:rtl/>
        </w:rPr>
        <w:t xml:space="preserve">ں </w:t>
      </w:r>
      <w:r>
        <w:rPr>
          <w:rtl/>
        </w:rPr>
        <w:t>والے سال كى آمد كو بتارہا تھا_</w:t>
      </w:r>
    </w:p>
    <w:p w:rsidR="007D01F0" w:rsidRDefault="007D01F0" w:rsidP="00DC3E3F">
      <w:pPr>
        <w:pStyle w:val="libArabic"/>
        <w:rPr>
          <w:rtl/>
        </w:rPr>
      </w:pPr>
      <w:r>
        <w:rPr>
          <w:rFonts w:hint="eastAsia"/>
          <w:rtl/>
        </w:rPr>
        <w:t>أفتنا</w:t>
      </w:r>
      <w:r>
        <w:rPr>
          <w:rtl/>
        </w:rPr>
        <w:t xml:space="preserve"> ... ثم يأتى من بعد ذلك عام في</w:t>
      </w:r>
      <w:r w:rsidR="00F74C81" w:rsidRPr="008C36F4">
        <w:rPr>
          <w:rFonts w:hint="cs"/>
          <w:rtl/>
        </w:rPr>
        <w:t>ه</w:t>
      </w:r>
      <w:r>
        <w:rPr>
          <w:rtl/>
        </w:rPr>
        <w:t xml:space="preserve"> </w:t>
      </w:r>
      <w:r>
        <w:rPr>
          <w:rFonts w:hint="cs"/>
          <w:rtl/>
        </w:rPr>
        <w:t>يغاث</w:t>
      </w:r>
      <w:r>
        <w:rPr>
          <w:rtl/>
        </w:rPr>
        <w:t xml:space="preserve"> الناس</w:t>
      </w:r>
    </w:p>
    <w:p w:rsidR="007D01F0" w:rsidRDefault="007D01F0" w:rsidP="00DC3E3F">
      <w:pPr>
        <w:pStyle w:val="libNormal"/>
        <w:rPr>
          <w:rtl/>
        </w:rPr>
      </w:pPr>
      <w:r>
        <w:rPr>
          <w:rFonts w:hint="eastAsia"/>
          <w:rtl/>
        </w:rPr>
        <w:t>بادشاہ</w:t>
      </w:r>
      <w:r>
        <w:rPr>
          <w:rtl/>
        </w:rPr>
        <w:t xml:space="preserve"> كے خواب مي</w:t>
      </w:r>
      <w:r w:rsidR="005619DD">
        <w:rPr>
          <w:rtl/>
        </w:rPr>
        <w:t xml:space="preserve">ں </w:t>
      </w:r>
      <w:r>
        <w:rPr>
          <w:rtl/>
        </w:rPr>
        <w:t>دبلى پتلى گائي</w:t>
      </w:r>
      <w:r w:rsidR="005619DD">
        <w:rPr>
          <w:rtl/>
        </w:rPr>
        <w:t xml:space="preserve">ں </w:t>
      </w:r>
      <w:r>
        <w:rPr>
          <w:rtl/>
        </w:rPr>
        <w:t>كے سات سرو</w:t>
      </w:r>
      <w:r w:rsidR="005619DD">
        <w:rPr>
          <w:rtl/>
        </w:rPr>
        <w:t xml:space="preserve">ں </w:t>
      </w:r>
      <w:r>
        <w:rPr>
          <w:rtl/>
        </w:rPr>
        <w:t>سے حضرت يوسف</w:t>
      </w:r>
      <w:r w:rsidR="000D7666" w:rsidRPr="000D7666">
        <w:rPr>
          <w:rStyle w:val="libAlaemChar"/>
          <w:rtl/>
        </w:rPr>
        <w:t xml:space="preserve"> عليه‌السلام </w:t>
      </w:r>
      <w:r>
        <w:rPr>
          <w:rtl/>
        </w:rPr>
        <w:t>نے يہ اخذ كيا كہ سات سال كے بعد قحطى ختم ہوجائے گى اور قحطى كا ختم ہونا بارش كے برسنے كى خبر ديتاہے ، اس سے زراعت مي</w:t>
      </w:r>
      <w:r w:rsidR="005619DD">
        <w:rPr>
          <w:rtl/>
        </w:rPr>
        <w:t xml:space="preserve">ں </w:t>
      </w:r>
      <w:r>
        <w:rPr>
          <w:rtl/>
        </w:rPr>
        <w:t>رونق اور پھلو</w:t>
      </w:r>
      <w:r w:rsidR="005619DD">
        <w:rPr>
          <w:rtl/>
        </w:rPr>
        <w:t xml:space="preserve">ں </w:t>
      </w:r>
      <w:r>
        <w:rPr>
          <w:rtl/>
        </w:rPr>
        <w:t>مي</w:t>
      </w:r>
      <w:r w:rsidR="005619DD">
        <w:rPr>
          <w:rtl/>
        </w:rPr>
        <w:t xml:space="preserve">ں </w:t>
      </w:r>
      <w:r>
        <w:rPr>
          <w:rtl/>
        </w:rPr>
        <w:t>فراوانى ہوگي_</w:t>
      </w:r>
    </w:p>
    <w:p w:rsidR="007D01F0" w:rsidRDefault="007D01F0" w:rsidP="00DC3E3F">
      <w:pPr>
        <w:pStyle w:val="libNormal"/>
        <w:rPr>
          <w:rtl/>
        </w:rPr>
      </w:pPr>
      <w:r>
        <w:rPr>
          <w:rtl/>
        </w:rPr>
        <w:t>3 _ قحطى كے سالو</w:t>
      </w:r>
      <w:r w:rsidR="005619DD">
        <w:rPr>
          <w:rtl/>
        </w:rPr>
        <w:t xml:space="preserve">ں </w:t>
      </w:r>
      <w:r>
        <w:rPr>
          <w:rtl/>
        </w:rPr>
        <w:t>كے بعد پہلے ہى سال اہل مصر نے پھلو</w:t>
      </w:r>
      <w:r w:rsidR="005619DD">
        <w:rPr>
          <w:rtl/>
        </w:rPr>
        <w:t xml:space="preserve">ں </w:t>
      </w:r>
      <w:r>
        <w:rPr>
          <w:rtl/>
        </w:rPr>
        <w:t>كى فراوانى كے سبب ان سے جو س لينا شروع كيا _</w:t>
      </w:r>
    </w:p>
    <w:p w:rsidR="007D01F0" w:rsidRDefault="007D01F0" w:rsidP="00DC3E3F">
      <w:pPr>
        <w:pStyle w:val="libArabic"/>
        <w:rPr>
          <w:rtl/>
        </w:rPr>
      </w:pPr>
      <w:r>
        <w:rPr>
          <w:rFonts w:hint="eastAsia"/>
          <w:rtl/>
        </w:rPr>
        <w:t>ثم</w:t>
      </w:r>
      <w:r>
        <w:rPr>
          <w:rtl/>
        </w:rPr>
        <w:t xml:space="preserve"> يأتى ... و في</w:t>
      </w:r>
      <w:r w:rsidR="00F74C81" w:rsidRPr="008C36F4">
        <w:rPr>
          <w:rFonts w:hint="cs"/>
          <w:rtl/>
        </w:rPr>
        <w:t>ه</w:t>
      </w:r>
      <w:r>
        <w:rPr>
          <w:rtl/>
        </w:rPr>
        <w:t xml:space="preserve"> </w:t>
      </w:r>
      <w:r>
        <w:rPr>
          <w:rFonts w:hint="cs"/>
          <w:rtl/>
        </w:rPr>
        <w:t>ي</w:t>
      </w:r>
      <w:r>
        <w:rPr>
          <w:rtl/>
        </w:rPr>
        <w:t>عصرون</w:t>
      </w:r>
    </w:p>
    <w:p w:rsidR="007D01F0" w:rsidRDefault="007D01F0" w:rsidP="00DC3E3F">
      <w:pPr>
        <w:pStyle w:val="libNormal"/>
        <w:rPr>
          <w:rtl/>
        </w:rPr>
      </w:pPr>
      <w:r>
        <w:rPr>
          <w:rtl/>
        </w:rPr>
        <w:t>(عصر) كا معنى ميوہ جات يا تر لباس سے پانى كو نچوڑنا ہے_ اور لفظ ( يعصرون) كا مفعول زراعت كى محصولات كے قرينے كى بناء پر پھل و ميوہ جات ہي</w:t>
      </w:r>
      <w:r w:rsidR="005619DD">
        <w:rPr>
          <w:rtl/>
        </w:rPr>
        <w:t xml:space="preserve">ں </w:t>
      </w:r>
      <w:r>
        <w:rPr>
          <w:rtl/>
        </w:rPr>
        <w:t>_</w:t>
      </w:r>
    </w:p>
    <w:p w:rsidR="007D01F0" w:rsidRDefault="007D01F0" w:rsidP="00DC3E3F">
      <w:pPr>
        <w:pStyle w:val="libNormal"/>
        <w:rPr>
          <w:rtl/>
        </w:rPr>
      </w:pPr>
      <w:r>
        <w:rPr>
          <w:rtl/>
        </w:rPr>
        <w:t>4_مصر كے حكمرانو</w:t>
      </w:r>
      <w:r w:rsidR="005619DD">
        <w:rPr>
          <w:rtl/>
        </w:rPr>
        <w:t xml:space="preserve">ں </w:t>
      </w:r>
      <w:r>
        <w:rPr>
          <w:rtl/>
        </w:rPr>
        <w:t>كى يہ ذمہ دارى تھى كہ وہ چودہ سالو</w:t>
      </w:r>
      <w:r w:rsidR="005619DD">
        <w:rPr>
          <w:rtl/>
        </w:rPr>
        <w:t xml:space="preserve">ں </w:t>
      </w:r>
      <w:r>
        <w:rPr>
          <w:rtl/>
        </w:rPr>
        <w:t>مي</w:t>
      </w:r>
      <w:r w:rsidR="005619DD">
        <w:rPr>
          <w:rtl/>
        </w:rPr>
        <w:t xml:space="preserve">ں </w:t>
      </w:r>
      <w:r>
        <w:rPr>
          <w:rtl/>
        </w:rPr>
        <w:t>غلات كى زراعت اوراسكے مصرف و تقسيم كى نگرانى كري</w:t>
      </w:r>
      <w:r w:rsidR="005619DD">
        <w:rPr>
          <w:rtl/>
        </w:rPr>
        <w:t xml:space="preserve">ں </w:t>
      </w:r>
      <w:r>
        <w:rPr>
          <w:rtl/>
        </w:rPr>
        <w:t>_</w:t>
      </w:r>
    </w:p>
    <w:p w:rsidR="007D01F0" w:rsidRDefault="007D01F0" w:rsidP="00DC3E3F">
      <w:pPr>
        <w:pStyle w:val="libArabic"/>
        <w:rPr>
          <w:rtl/>
        </w:rPr>
      </w:pPr>
      <w:r>
        <w:rPr>
          <w:rFonts w:hint="eastAsia"/>
          <w:rtl/>
        </w:rPr>
        <w:t>ثم</w:t>
      </w:r>
      <w:r>
        <w:rPr>
          <w:rtl/>
        </w:rPr>
        <w:t xml:space="preserve"> يأتى من بعد ذلك عام في</w:t>
      </w:r>
      <w:r w:rsidR="00F74C81" w:rsidRPr="008C36F4">
        <w:rPr>
          <w:rFonts w:hint="cs"/>
          <w:rtl/>
        </w:rPr>
        <w:t>ه</w:t>
      </w:r>
      <w:r>
        <w:rPr>
          <w:rtl/>
        </w:rPr>
        <w:t xml:space="preserve"> </w:t>
      </w:r>
      <w:r>
        <w:rPr>
          <w:rFonts w:hint="cs"/>
          <w:rtl/>
        </w:rPr>
        <w:t>يغاث</w:t>
      </w:r>
      <w:r>
        <w:rPr>
          <w:rtl/>
        </w:rPr>
        <w:t xml:space="preserve"> </w:t>
      </w:r>
      <w:r>
        <w:rPr>
          <w:rFonts w:hint="cs"/>
          <w:rtl/>
        </w:rPr>
        <w:t>ال</w:t>
      </w:r>
      <w:r>
        <w:rPr>
          <w:rtl/>
        </w:rPr>
        <w:t>ناس و</w:t>
      </w:r>
    </w:p>
    <w:p w:rsidR="00CE5240" w:rsidRDefault="002C39E3" w:rsidP="007F146C">
      <w:pPr>
        <w:pStyle w:val="libPoemTini"/>
        <w:rPr>
          <w:rtl/>
        </w:rPr>
      </w:pPr>
      <w:r>
        <w:rPr>
          <w:rtl/>
        </w:rPr>
        <w:cr/>
      </w:r>
      <w:r>
        <w:rPr>
          <w:rtl/>
        </w:rPr>
        <w:br w:type="page"/>
      </w:r>
    </w:p>
    <w:p w:rsidR="007D01F0" w:rsidRDefault="007D01F0" w:rsidP="00DC3E3F">
      <w:pPr>
        <w:pStyle w:val="libArabic"/>
        <w:rPr>
          <w:rtl/>
        </w:rPr>
      </w:pPr>
      <w:r>
        <w:rPr>
          <w:rFonts w:hint="eastAsia"/>
          <w:rtl/>
        </w:rPr>
        <w:lastRenderedPageBreak/>
        <w:t>في</w:t>
      </w:r>
      <w:r w:rsidR="00F74C81" w:rsidRPr="008C36F4">
        <w:rPr>
          <w:rFonts w:hint="cs"/>
          <w:rtl/>
        </w:rPr>
        <w:t>ه</w:t>
      </w:r>
      <w:r>
        <w:rPr>
          <w:rtl/>
        </w:rPr>
        <w:t xml:space="preserve"> يعصرون</w:t>
      </w:r>
    </w:p>
    <w:p w:rsidR="007D01F0" w:rsidRDefault="007D01F0" w:rsidP="00DC3E3F">
      <w:pPr>
        <w:pStyle w:val="libNormal"/>
        <w:rPr>
          <w:rtl/>
        </w:rPr>
      </w:pPr>
      <w:r>
        <w:rPr>
          <w:rFonts w:hint="eastAsia"/>
          <w:rtl/>
        </w:rPr>
        <w:t>مذكورہ</w:t>
      </w:r>
      <w:r>
        <w:rPr>
          <w:rtl/>
        </w:rPr>
        <w:t xml:space="preserve"> جملہ حضرت يوسف</w:t>
      </w:r>
      <w:r w:rsidR="000D7666" w:rsidRPr="000D7666">
        <w:rPr>
          <w:rStyle w:val="libAlaemChar"/>
          <w:rtl/>
        </w:rPr>
        <w:t xml:space="preserve"> عليه‌السلام </w:t>
      </w:r>
      <w:r>
        <w:rPr>
          <w:rtl/>
        </w:rPr>
        <w:t>كى گفتگو كے سياق سے حاصل كيا گيا ہے كہ جو انہو</w:t>
      </w:r>
      <w:r w:rsidR="005619DD">
        <w:rPr>
          <w:rtl/>
        </w:rPr>
        <w:t xml:space="preserve">ں </w:t>
      </w:r>
      <w:r>
        <w:rPr>
          <w:rtl/>
        </w:rPr>
        <w:t>نے چودہ سالو</w:t>
      </w:r>
      <w:r w:rsidR="005619DD">
        <w:rPr>
          <w:rtl/>
        </w:rPr>
        <w:t xml:space="preserve">ں </w:t>
      </w:r>
      <w:r>
        <w:rPr>
          <w:rtl/>
        </w:rPr>
        <w:t>كے ليے دستورالعمل فرماياہے_اور اس كو جملہ (تزرعون) اور (فذروہ) كے فعل مخاطب سے بيان كيا ہے_ليكن پندرہوي</w:t>
      </w:r>
      <w:r w:rsidR="005619DD">
        <w:rPr>
          <w:rtl/>
        </w:rPr>
        <w:t xml:space="preserve">ں </w:t>
      </w:r>
      <w:r>
        <w:rPr>
          <w:rtl/>
        </w:rPr>
        <w:t xml:space="preserve">سال كى وضعيت و حالت اور اس قحطى كے بحران كے ختم ہونے كو (يغاث) </w:t>
      </w:r>
      <w:r>
        <w:rPr>
          <w:rFonts w:hint="eastAsia"/>
          <w:rtl/>
        </w:rPr>
        <w:t>اور</w:t>
      </w:r>
      <w:r>
        <w:rPr>
          <w:rtl/>
        </w:rPr>
        <w:t xml:space="preserve"> (يعصرون) كے فعل سے بيان كيا ہے _ ان دو جملو</w:t>
      </w:r>
      <w:r w:rsidR="005619DD">
        <w:rPr>
          <w:rtl/>
        </w:rPr>
        <w:t xml:space="preserve">ں </w:t>
      </w:r>
      <w:r>
        <w:rPr>
          <w:rtl/>
        </w:rPr>
        <w:t>كے سياق و سباق سے معلوم ہوتاہے كہ (تزرعون) كے مخاطب مصر كے حكمران تھے كہ جو زراعت اور اسكى تقسيم كے ذمہ دار تھے اور پندرہوي</w:t>
      </w:r>
      <w:r w:rsidR="005619DD">
        <w:rPr>
          <w:rtl/>
        </w:rPr>
        <w:t xml:space="preserve">ں </w:t>
      </w:r>
      <w:r>
        <w:rPr>
          <w:rtl/>
        </w:rPr>
        <w:t>سال خود لوگ آزادانہ طور پر غلات كى زراعت اور مصرف كو خود ہى انجام دي</w:t>
      </w:r>
      <w:r w:rsidR="005619DD">
        <w:rPr>
          <w:rtl/>
        </w:rPr>
        <w:t xml:space="preserve">ں </w:t>
      </w:r>
      <w:r>
        <w:rPr>
          <w:rtl/>
        </w:rPr>
        <w:t>گے_</w:t>
      </w:r>
    </w:p>
    <w:p w:rsidR="007D01F0" w:rsidRDefault="007D01F0" w:rsidP="00DC3E3F">
      <w:pPr>
        <w:pStyle w:val="libNormal"/>
        <w:rPr>
          <w:rtl/>
        </w:rPr>
      </w:pPr>
      <w:r>
        <w:rPr>
          <w:rtl/>
        </w:rPr>
        <w:t>5_خواب آئندہ كے حالات و واقعات كو بتانے اور بيان كرنے والے ہوسكتے ہي</w:t>
      </w:r>
      <w:r w:rsidR="005619DD">
        <w:rPr>
          <w:rtl/>
        </w:rPr>
        <w:t xml:space="preserve">ں </w:t>
      </w:r>
      <w:r>
        <w:rPr>
          <w:rtl/>
        </w:rPr>
        <w:t>_</w:t>
      </w:r>
    </w:p>
    <w:p w:rsidR="007D01F0" w:rsidRDefault="007D01F0" w:rsidP="00DC3E3F">
      <w:pPr>
        <w:pStyle w:val="libArabic"/>
        <w:rPr>
          <w:rtl/>
        </w:rPr>
      </w:pPr>
      <w:r>
        <w:rPr>
          <w:rFonts w:hint="eastAsia"/>
          <w:rtl/>
        </w:rPr>
        <w:t>يوسف</w:t>
      </w:r>
      <w:r>
        <w:rPr>
          <w:rtl/>
        </w:rPr>
        <w:t xml:space="preserve"> أي</w:t>
      </w:r>
      <w:r w:rsidR="00F74C81" w:rsidRPr="008C36F4">
        <w:rPr>
          <w:rFonts w:hint="cs"/>
          <w:rtl/>
        </w:rPr>
        <w:t>ه</w:t>
      </w:r>
      <w:r>
        <w:rPr>
          <w:rFonts w:hint="cs"/>
          <w:rtl/>
        </w:rPr>
        <w:t>ا</w:t>
      </w:r>
      <w:r>
        <w:rPr>
          <w:rtl/>
        </w:rPr>
        <w:t xml:space="preserve"> </w:t>
      </w:r>
      <w:r>
        <w:rPr>
          <w:rFonts w:hint="cs"/>
          <w:rtl/>
        </w:rPr>
        <w:t>الصديق</w:t>
      </w:r>
      <w:r>
        <w:rPr>
          <w:rtl/>
        </w:rPr>
        <w:t xml:space="preserve"> </w:t>
      </w:r>
      <w:r>
        <w:rPr>
          <w:rFonts w:hint="cs"/>
          <w:rtl/>
        </w:rPr>
        <w:t>أفتنا</w:t>
      </w:r>
      <w:r>
        <w:rPr>
          <w:rtl/>
        </w:rPr>
        <w:t xml:space="preserve"> ... </w:t>
      </w:r>
      <w:r>
        <w:rPr>
          <w:rFonts w:hint="cs"/>
          <w:rtl/>
        </w:rPr>
        <w:t>قال</w:t>
      </w:r>
      <w:r>
        <w:rPr>
          <w:rtl/>
        </w:rPr>
        <w:t xml:space="preserve"> </w:t>
      </w:r>
      <w:r>
        <w:rPr>
          <w:rFonts w:hint="cs"/>
          <w:rtl/>
        </w:rPr>
        <w:t>تزرعون</w:t>
      </w:r>
      <w:r>
        <w:rPr>
          <w:rtl/>
        </w:rPr>
        <w:t xml:space="preserve"> ... </w:t>
      </w:r>
      <w:r>
        <w:rPr>
          <w:rFonts w:hint="cs"/>
          <w:rtl/>
        </w:rPr>
        <w:t>ثم</w:t>
      </w:r>
      <w:r>
        <w:rPr>
          <w:rtl/>
        </w:rPr>
        <w:t xml:space="preserve"> </w:t>
      </w:r>
      <w:r>
        <w:rPr>
          <w:rFonts w:hint="cs"/>
          <w:rtl/>
        </w:rPr>
        <w:t>يأتى</w:t>
      </w:r>
      <w:r>
        <w:rPr>
          <w:rtl/>
        </w:rPr>
        <w:t xml:space="preserve"> </w:t>
      </w:r>
      <w:r>
        <w:rPr>
          <w:rFonts w:hint="cs"/>
          <w:rtl/>
        </w:rPr>
        <w:t>من</w:t>
      </w:r>
      <w:r>
        <w:rPr>
          <w:rtl/>
        </w:rPr>
        <w:t xml:space="preserve"> </w:t>
      </w:r>
      <w:r>
        <w:rPr>
          <w:rFonts w:hint="cs"/>
          <w:rtl/>
        </w:rPr>
        <w:t>بعد</w:t>
      </w:r>
      <w:r>
        <w:rPr>
          <w:rtl/>
        </w:rPr>
        <w:t xml:space="preserve"> </w:t>
      </w:r>
      <w:r>
        <w:rPr>
          <w:rFonts w:hint="cs"/>
          <w:rtl/>
        </w:rPr>
        <w:t>ذ</w:t>
      </w:r>
      <w:r>
        <w:rPr>
          <w:rtl/>
        </w:rPr>
        <w:t>لك عام</w:t>
      </w:r>
    </w:p>
    <w:p w:rsidR="007D01F0" w:rsidRDefault="007D01F0" w:rsidP="00DC3E3F">
      <w:pPr>
        <w:pStyle w:val="libNormal"/>
        <w:rPr>
          <w:rtl/>
        </w:rPr>
      </w:pPr>
      <w:r>
        <w:rPr>
          <w:rtl/>
        </w:rPr>
        <w:t>6 _ خواب ممكن ہے كہ انسانو</w:t>
      </w:r>
      <w:r w:rsidR="005619DD">
        <w:rPr>
          <w:rtl/>
        </w:rPr>
        <w:t xml:space="preserve">ں </w:t>
      </w:r>
      <w:r>
        <w:rPr>
          <w:rtl/>
        </w:rPr>
        <w:t>كے ليے اپنے اندر الہامات اور مشكلات مي</w:t>
      </w:r>
      <w:r w:rsidR="005619DD">
        <w:rPr>
          <w:rtl/>
        </w:rPr>
        <w:t xml:space="preserve">ں </w:t>
      </w:r>
      <w:r>
        <w:rPr>
          <w:rtl/>
        </w:rPr>
        <w:t>راہنمائي كے رموز ركھتے ہو</w:t>
      </w:r>
      <w:r w:rsidR="005619DD">
        <w:rPr>
          <w:rtl/>
        </w:rPr>
        <w:t xml:space="preserve">ں </w:t>
      </w:r>
      <w:r>
        <w:rPr>
          <w:rtl/>
        </w:rPr>
        <w:t>_</w:t>
      </w:r>
    </w:p>
    <w:p w:rsidR="007D01F0" w:rsidRDefault="007D01F0" w:rsidP="00DC3E3F">
      <w:pPr>
        <w:pStyle w:val="libArabic"/>
        <w:rPr>
          <w:rtl/>
        </w:rPr>
      </w:pPr>
      <w:r>
        <w:rPr>
          <w:rFonts w:hint="eastAsia"/>
          <w:rtl/>
        </w:rPr>
        <w:t>يوسف</w:t>
      </w:r>
      <w:r>
        <w:rPr>
          <w:rtl/>
        </w:rPr>
        <w:t xml:space="preserve"> ايّ</w:t>
      </w:r>
      <w:r w:rsidR="00F74C81" w:rsidRPr="008C36F4">
        <w:rPr>
          <w:rFonts w:hint="cs"/>
          <w:rtl/>
        </w:rPr>
        <w:t>ه</w:t>
      </w:r>
      <w:r>
        <w:rPr>
          <w:rFonts w:hint="cs"/>
          <w:rtl/>
        </w:rPr>
        <w:t>ا</w:t>
      </w:r>
      <w:r>
        <w:rPr>
          <w:rtl/>
        </w:rPr>
        <w:t xml:space="preserve"> </w:t>
      </w:r>
      <w:r>
        <w:rPr>
          <w:rFonts w:hint="cs"/>
          <w:rtl/>
        </w:rPr>
        <w:t>الصديق</w:t>
      </w:r>
      <w:r>
        <w:rPr>
          <w:rtl/>
        </w:rPr>
        <w:t xml:space="preserve"> </w:t>
      </w:r>
      <w:r>
        <w:rPr>
          <w:rFonts w:hint="cs"/>
          <w:rtl/>
        </w:rPr>
        <w:t>أفتنا</w:t>
      </w:r>
      <w:r>
        <w:rPr>
          <w:rtl/>
        </w:rPr>
        <w:t xml:space="preserve"> ... </w:t>
      </w:r>
      <w:r>
        <w:rPr>
          <w:rFonts w:hint="cs"/>
          <w:rtl/>
        </w:rPr>
        <w:t>قال</w:t>
      </w:r>
      <w:r>
        <w:rPr>
          <w:rtl/>
        </w:rPr>
        <w:t xml:space="preserve"> </w:t>
      </w:r>
      <w:r>
        <w:rPr>
          <w:rFonts w:hint="cs"/>
          <w:rtl/>
        </w:rPr>
        <w:t>تزرعون</w:t>
      </w:r>
      <w:r>
        <w:rPr>
          <w:rtl/>
        </w:rPr>
        <w:t xml:space="preserve"> ... </w:t>
      </w:r>
      <w:r>
        <w:rPr>
          <w:rFonts w:hint="cs"/>
          <w:rtl/>
        </w:rPr>
        <w:t>ثم</w:t>
      </w:r>
      <w:r>
        <w:rPr>
          <w:rtl/>
        </w:rPr>
        <w:t xml:space="preserve"> </w:t>
      </w:r>
      <w:r>
        <w:rPr>
          <w:rFonts w:hint="cs"/>
          <w:rtl/>
        </w:rPr>
        <w:t>يأتى</w:t>
      </w:r>
      <w:r>
        <w:rPr>
          <w:rtl/>
        </w:rPr>
        <w:t xml:space="preserve"> </w:t>
      </w:r>
      <w:r>
        <w:rPr>
          <w:rFonts w:hint="cs"/>
          <w:rtl/>
        </w:rPr>
        <w:t>من</w:t>
      </w:r>
      <w:r>
        <w:rPr>
          <w:rtl/>
        </w:rPr>
        <w:t xml:space="preserve"> </w:t>
      </w:r>
      <w:r>
        <w:rPr>
          <w:rFonts w:hint="cs"/>
          <w:rtl/>
        </w:rPr>
        <w:t>ب</w:t>
      </w:r>
      <w:r>
        <w:rPr>
          <w:rtl/>
        </w:rPr>
        <w:t>عد ذلك</w:t>
      </w:r>
    </w:p>
    <w:p w:rsidR="007D01F0" w:rsidRDefault="007D01F0" w:rsidP="00DC3E3F">
      <w:pPr>
        <w:pStyle w:val="libNormal"/>
        <w:rPr>
          <w:rtl/>
        </w:rPr>
      </w:pPr>
      <w:r>
        <w:rPr>
          <w:rtl/>
        </w:rPr>
        <w:t>7_ خواب كى تعبير كا علم، آئندہ كے حوادث كے حلّ كا علم اور ان واقعات سے پيدا ہونے والى مشكلات سے چھٹكارہ كيلئے كار آمد ہے _</w:t>
      </w:r>
      <w:r w:rsidRPr="00CE5240">
        <w:rPr>
          <w:rStyle w:val="libArabicChar"/>
          <w:rFonts w:hint="eastAsia"/>
          <w:rtl/>
        </w:rPr>
        <w:t>قال</w:t>
      </w:r>
      <w:r w:rsidRPr="00CE5240">
        <w:rPr>
          <w:rStyle w:val="libArabicChar"/>
          <w:rtl/>
        </w:rPr>
        <w:t xml:space="preserve"> تزرعون ... عام في</w:t>
      </w:r>
      <w:r w:rsidR="00F74C81" w:rsidRPr="00EC230E">
        <w:rPr>
          <w:rStyle w:val="libArabicChar"/>
          <w:rFonts w:hint="cs"/>
          <w:rtl/>
        </w:rPr>
        <w:t>ه</w:t>
      </w:r>
      <w:r w:rsidRPr="00CE5240">
        <w:rPr>
          <w:rStyle w:val="libArabicChar"/>
          <w:rtl/>
        </w:rPr>
        <w:t xml:space="preserve"> </w:t>
      </w:r>
      <w:r w:rsidRPr="00CE5240">
        <w:rPr>
          <w:rStyle w:val="libArabicChar"/>
          <w:rFonts w:hint="cs"/>
          <w:rtl/>
        </w:rPr>
        <w:t>يغاث</w:t>
      </w:r>
      <w:r w:rsidRPr="00CE5240">
        <w:rPr>
          <w:rStyle w:val="libArabicChar"/>
          <w:rtl/>
        </w:rPr>
        <w:t xml:space="preserve"> الناس</w:t>
      </w:r>
    </w:p>
    <w:p w:rsidR="007D01F0" w:rsidRDefault="007D01F0" w:rsidP="00DC3E3F">
      <w:pPr>
        <w:pStyle w:val="libNormal"/>
        <w:rPr>
          <w:rtl/>
        </w:rPr>
      </w:pPr>
      <w:r>
        <w:rPr>
          <w:rFonts w:hint="eastAsia"/>
          <w:rtl/>
        </w:rPr>
        <w:t>بادشاہ</w:t>
      </w:r>
      <w:r>
        <w:rPr>
          <w:rtl/>
        </w:rPr>
        <w:t xml:space="preserve"> مصر:</w:t>
      </w:r>
      <w:r>
        <w:rPr>
          <w:rFonts w:hint="eastAsia"/>
          <w:rtl/>
        </w:rPr>
        <w:t>بادشاہ</w:t>
      </w:r>
      <w:r>
        <w:rPr>
          <w:rtl/>
        </w:rPr>
        <w:t xml:space="preserve"> مصر كا خواب2;بادشاہ مصر كے خواب كى تعبير1</w:t>
      </w:r>
    </w:p>
    <w:p w:rsidR="007D01F0" w:rsidRDefault="007D01F0" w:rsidP="00DC3E3F">
      <w:pPr>
        <w:pStyle w:val="libNormal"/>
        <w:rPr>
          <w:rtl/>
        </w:rPr>
      </w:pPr>
      <w:r>
        <w:rPr>
          <w:rFonts w:hint="eastAsia"/>
          <w:rtl/>
        </w:rPr>
        <w:t>بشارت</w:t>
      </w:r>
      <w:r>
        <w:rPr>
          <w:rtl/>
        </w:rPr>
        <w:t>:</w:t>
      </w:r>
      <w:r>
        <w:rPr>
          <w:rFonts w:hint="eastAsia"/>
          <w:rtl/>
        </w:rPr>
        <w:t>بشارت</w:t>
      </w:r>
      <w:r>
        <w:rPr>
          <w:rtl/>
        </w:rPr>
        <w:t xml:space="preserve"> كى نعمت 1</w:t>
      </w:r>
    </w:p>
    <w:p w:rsidR="007D01F0" w:rsidRDefault="007D01F0" w:rsidP="00DC3E3F">
      <w:pPr>
        <w:pStyle w:val="libNormal"/>
        <w:rPr>
          <w:rtl/>
        </w:rPr>
      </w:pPr>
      <w:r>
        <w:rPr>
          <w:rFonts w:hint="eastAsia"/>
          <w:rtl/>
        </w:rPr>
        <w:t>خواب</w:t>
      </w:r>
      <w:r>
        <w:rPr>
          <w:rtl/>
        </w:rPr>
        <w:t>:</w:t>
      </w:r>
      <w:r>
        <w:rPr>
          <w:rFonts w:hint="eastAsia"/>
          <w:rtl/>
        </w:rPr>
        <w:t>خواب</w:t>
      </w:r>
      <w:r>
        <w:rPr>
          <w:rtl/>
        </w:rPr>
        <w:t xml:space="preserve"> اورآئندہ كے حوادث 5 ، 6; خواب كأنقش و كردار5 ،6;خواب كى تعبير مي</w:t>
      </w:r>
      <w:r w:rsidR="005619DD">
        <w:rPr>
          <w:rtl/>
        </w:rPr>
        <w:t xml:space="preserve">ں </w:t>
      </w:r>
      <w:r>
        <w:rPr>
          <w:rtl/>
        </w:rPr>
        <w:t>آئندہ كى خبر7 ; سچا خواب 5،6</w:t>
      </w:r>
    </w:p>
    <w:p w:rsidR="007D01F0" w:rsidRDefault="007D01F0" w:rsidP="00DC3E3F">
      <w:pPr>
        <w:pStyle w:val="libNormal"/>
        <w:rPr>
          <w:rtl/>
        </w:rPr>
      </w:pPr>
      <w:r>
        <w:rPr>
          <w:rFonts w:hint="eastAsia"/>
          <w:rtl/>
        </w:rPr>
        <w:t>علم</w:t>
      </w:r>
      <w:r>
        <w:rPr>
          <w:rtl/>
        </w:rPr>
        <w:t xml:space="preserve"> :</w:t>
      </w:r>
      <w:r>
        <w:rPr>
          <w:rFonts w:hint="eastAsia"/>
          <w:rtl/>
        </w:rPr>
        <w:t>تعبير</w:t>
      </w:r>
      <w:r>
        <w:rPr>
          <w:rtl/>
        </w:rPr>
        <w:t xml:space="preserve"> خواب كے علم كى اہميت 7</w:t>
      </w:r>
    </w:p>
    <w:p w:rsidR="007D01F0" w:rsidRDefault="007D01F0" w:rsidP="00DC3E3F">
      <w:pPr>
        <w:pStyle w:val="libNormal"/>
        <w:rPr>
          <w:rtl/>
        </w:rPr>
      </w:pPr>
      <w:r>
        <w:rPr>
          <w:rFonts w:hint="eastAsia"/>
          <w:rtl/>
        </w:rPr>
        <w:t>نيند</w:t>
      </w:r>
      <w:r>
        <w:rPr>
          <w:rtl/>
        </w:rPr>
        <w:t>:</w:t>
      </w:r>
      <w:r>
        <w:rPr>
          <w:rFonts w:hint="eastAsia"/>
          <w:rtl/>
        </w:rPr>
        <w:t>نيند</w:t>
      </w:r>
      <w:r>
        <w:rPr>
          <w:rtl/>
        </w:rPr>
        <w:t xml:space="preserve"> مي</w:t>
      </w:r>
      <w:r w:rsidR="005619DD">
        <w:rPr>
          <w:rtl/>
        </w:rPr>
        <w:t xml:space="preserve">ں </w:t>
      </w:r>
      <w:r>
        <w:rPr>
          <w:rtl/>
        </w:rPr>
        <w:t>الہام ہونا 6</w:t>
      </w:r>
    </w:p>
    <w:p w:rsidR="007D01F0" w:rsidRDefault="007D01F0" w:rsidP="00DC3E3F">
      <w:pPr>
        <w:pStyle w:val="libNormal"/>
        <w:rPr>
          <w:rtl/>
        </w:rPr>
      </w:pPr>
      <w:r>
        <w:rPr>
          <w:rFonts w:hint="eastAsia"/>
          <w:rtl/>
        </w:rPr>
        <w:t>قديمى</w:t>
      </w:r>
      <w:r>
        <w:rPr>
          <w:rtl/>
        </w:rPr>
        <w:t xml:space="preserve"> مصر:</w:t>
      </w:r>
      <w:r>
        <w:rPr>
          <w:rFonts w:hint="eastAsia"/>
          <w:rtl/>
        </w:rPr>
        <w:t>قديمى</w:t>
      </w:r>
      <w:r>
        <w:rPr>
          <w:rtl/>
        </w:rPr>
        <w:t xml:space="preserve"> مصر كى تاريخ 1،3،4; قديمى مصر مي</w:t>
      </w:r>
      <w:r w:rsidR="005619DD">
        <w:rPr>
          <w:rtl/>
        </w:rPr>
        <w:t xml:space="preserve">ں </w:t>
      </w:r>
      <w:r>
        <w:rPr>
          <w:rtl/>
        </w:rPr>
        <w:t>اقتصادى بحران كى مدت4</w:t>
      </w:r>
    </w:p>
    <w:p w:rsidR="007D01F0" w:rsidRDefault="007D01F0" w:rsidP="00DC3E3F">
      <w:pPr>
        <w:pStyle w:val="libNormal"/>
        <w:rPr>
          <w:rtl/>
        </w:rPr>
      </w:pPr>
      <w:r>
        <w:rPr>
          <w:rFonts w:hint="eastAsia"/>
          <w:rtl/>
        </w:rPr>
        <w:t>قديم</w:t>
      </w:r>
      <w:r>
        <w:rPr>
          <w:rtl/>
        </w:rPr>
        <w:t xml:space="preserve"> مصر كے لوگ:</w:t>
      </w:r>
      <w:r>
        <w:rPr>
          <w:rFonts w:hint="eastAsia"/>
          <w:rtl/>
        </w:rPr>
        <w:t>قديم</w:t>
      </w:r>
      <w:r>
        <w:rPr>
          <w:rtl/>
        </w:rPr>
        <w:t xml:space="preserve"> مصركے لوگ قحطى كے بعد 3;قديم مصر كے لوگو</w:t>
      </w:r>
      <w:r w:rsidR="005619DD">
        <w:rPr>
          <w:rtl/>
        </w:rPr>
        <w:t xml:space="preserve">ں </w:t>
      </w:r>
      <w:r>
        <w:rPr>
          <w:rtl/>
        </w:rPr>
        <w:t>كو بشارت1</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قصہ 1 ، 2 ، 4;حضرت يوسف</w:t>
      </w:r>
      <w:r w:rsidR="000D7666" w:rsidRPr="000D7666">
        <w:rPr>
          <w:rStyle w:val="libAlaemChar"/>
          <w:rtl/>
        </w:rPr>
        <w:t xml:space="preserve"> عليه‌السلام </w:t>
      </w:r>
      <w:r>
        <w:rPr>
          <w:rtl/>
        </w:rPr>
        <w:t>كى خوشخبريا</w:t>
      </w:r>
      <w:r w:rsidR="005619DD">
        <w:rPr>
          <w:rtl/>
        </w:rPr>
        <w:t xml:space="preserve">ں </w:t>
      </w:r>
      <w:r>
        <w:rPr>
          <w:rtl/>
        </w:rPr>
        <w:t>1</w:t>
      </w:r>
    </w:p>
    <w:p w:rsidR="00CE5240" w:rsidRDefault="002C39E3" w:rsidP="007F146C">
      <w:pPr>
        <w:pStyle w:val="libPoemTini"/>
        <w:rPr>
          <w:rtl/>
        </w:rPr>
      </w:pPr>
      <w:r>
        <w:rPr>
          <w:rtl/>
        </w:rPr>
        <w:br w:type="page"/>
      </w:r>
    </w:p>
    <w:p w:rsidR="00CE5240" w:rsidRPr="002478E0" w:rsidRDefault="00CE5240" w:rsidP="00DC3E3F">
      <w:pPr>
        <w:pStyle w:val="Heading2Center"/>
        <w:rPr>
          <w:rtl/>
        </w:rPr>
      </w:pPr>
      <w:bookmarkStart w:id="174" w:name="_Toc27219971"/>
      <w:r>
        <w:rPr>
          <w:rFonts w:hint="cs"/>
          <w:rtl/>
        </w:rPr>
        <w:lastRenderedPageBreak/>
        <w:t xml:space="preserve">آیت </w:t>
      </w:r>
      <w:r w:rsidR="00A9265D" w:rsidRPr="002478E0">
        <w:rPr>
          <w:rFonts w:hint="cs"/>
          <w:rtl/>
        </w:rPr>
        <w:t>50</w:t>
      </w:r>
      <w:bookmarkEnd w:id="17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9265D">
        <w:rPr>
          <w:rStyle w:val="libAieChar"/>
          <w:rFonts w:hint="eastAsia"/>
          <w:rtl/>
        </w:rPr>
        <w:t>وَقَالَ</w:t>
      </w:r>
      <w:r w:rsidRPr="00A9265D">
        <w:rPr>
          <w:rStyle w:val="libAieChar"/>
          <w:rtl/>
        </w:rPr>
        <w:t xml:space="preserve"> الْمَلِكُ ائْتُونِي بِهِ فَلَمَّا جَاءهُ الرَّسُولُ قَالَ ارْجِعْ إِلَى رَبِّكَ فَاسْأَلْهُ مَا بَالُ النِّسْوَةِ اللاَّتِي قَطَّعْنَ أَيْدِيَهُنَّ إِنَّ رَبِّي بِكَيْدِهِنَّ عَلِيمٌ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تو</w:t>
      </w:r>
      <w:r>
        <w:rPr>
          <w:rtl/>
        </w:rPr>
        <w:t xml:space="preserve"> بادشاہ نے يہ سن كر كہا كہ ذرا اسے يہا</w:t>
      </w:r>
      <w:r w:rsidR="005619DD">
        <w:rPr>
          <w:rtl/>
        </w:rPr>
        <w:t xml:space="preserve">ں </w:t>
      </w:r>
      <w:r>
        <w:rPr>
          <w:rtl/>
        </w:rPr>
        <w:t>تو لے آئو پس جب نمائندہ آيا تو يوسف نے كہا كہ اپنے 2_مالك كے پاس پلٹ كر جائو اور پوچھو كہ ان عورتو</w:t>
      </w:r>
      <w:r w:rsidR="005619DD">
        <w:rPr>
          <w:rtl/>
        </w:rPr>
        <w:t xml:space="preserve">ں </w:t>
      </w:r>
      <w:r>
        <w:rPr>
          <w:rtl/>
        </w:rPr>
        <w:t>كے بارے مي</w:t>
      </w:r>
      <w:r w:rsidR="005619DD">
        <w:rPr>
          <w:rtl/>
        </w:rPr>
        <w:t xml:space="preserve">ں </w:t>
      </w:r>
      <w:r>
        <w:rPr>
          <w:rtl/>
        </w:rPr>
        <w:t>كيا خيال ہے جنھو</w:t>
      </w:r>
      <w:r w:rsidR="005619DD">
        <w:rPr>
          <w:rtl/>
        </w:rPr>
        <w:t xml:space="preserve">ں </w:t>
      </w:r>
      <w:r>
        <w:rPr>
          <w:rtl/>
        </w:rPr>
        <w:t>نے اپنے ہاتھ كاٹ ڈالے تھے كہ ميرا پروردگار ان كے مكر سے خوب باخبر ہے (50)</w:t>
      </w:r>
    </w:p>
    <w:p w:rsidR="007D01F0" w:rsidRDefault="007D01F0" w:rsidP="00DC3E3F">
      <w:pPr>
        <w:pStyle w:val="libNormal"/>
        <w:rPr>
          <w:rtl/>
        </w:rPr>
      </w:pPr>
      <w:r>
        <w:rPr>
          <w:rtl/>
        </w:rPr>
        <w:t>1_ مصر كا بادشاہ حضرت يوسف(ع) كے پاس ساقى اور اپنے دربار كے آدمى كو بھيج كر خواب كى تعبير سے آگاہ ہوا_</w:t>
      </w:r>
    </w:p>
    <w:p w:rsidR="007D01F0" w:rsidRDefault="007D01F0" w:rsidP="00DC3E3F">
      <w:pPr>
        <w:pStyle w:val="libArabic"/>
        <w:rPr>
          <w:rtl/>
        </w:rPr>
      </w:pPr>
      <w:r>
        <w:rPr>
          <w:rFonts w:hint="eastAsia"/>
          <w:rtl/>
        </w:rPr>
        <w:t>و</w:t>
      </w:r>
      <w:r>
        <w:rPr>
          <w:rtl/>
        </w:rPr>
        <w:t xml:space="preserve"> قال الملك ائتونى ب</w:t>
      </w:r>
      <w:r w:rsidR="00F74C81" w:rsidRPr="008C36F4">
        <w:rPr>
          <w:rFonts w:hint="cs"/>
          <w:rtl/>
        </w:rPr>
        <w:t>ه</w:t>
      </w:r>
    </w:p>
    <w:p w:rsidR="007D01F0" w:rsidRDefault="007D01F0" w:rsidP="00DC3E3F">
      <w:pPr>
        <w:pStyle w:val="libNormal"/>
        <w:rPr>
          <w:rtl/>
        </w:rPr>
      </w:pPr>
      <w:r>
        <w:rPr>
          <w:rtl/>
        </w:rPr>
        <w:t>2 _مصر كا بادشاہ اپنے تعجب خيز خواب كے بارے مي</w:t>
      </w:r>
      <w:r w:rsidR="005619DD">
        <w:rPr>
          <w:rtl/>
        </w:rPr>
        <w:t xml:space="preserve">ں </w:t>
      </w:r>
      <w:r>
        <w:rPr>
          <w:rtl/>
        </w:rPr>
        <w:t>حضرت يوسف</w:t>
      </w:r>
      <w:r w:rsidR="000D7666" w:rsidRPr="000D7666">
        <w:rPr>
          <w:rStyle w:val="libAlaemChar"/>
          <w:rtl/>
        </w:rPr>
        <w:t xml:space="preserve"> عليه‌السلام </w:t>
      </w:r>
      <w:r>
        <w:rPr>
          <w:rtl/>
        </w:rPr>
        <w:t>كى صحيح او رسچى تعبيرسے مطمئن ہو گيا_</w:t>
      </w:r>
    </w:p>
    <w:p w:rsidR="007D01F0" w:rsidRDefault="007D01F0" w:rsidP="00DC3E3F">
      <w:pPr>
        <w:pStyle w:val="libArabic"/>
        <w:rPr>
          <w:rtl/>
        </w:rPr>
      </w:pPr>
      <w:r>
        <w:rPr>
          <w:rFonts w:hint="eastAsia"/>
          <w:rtl/>
        </w:rPr>
        <w:t>و</w:t>
      </w:r>
      <w:r>
        <w:rPr>
          <w:rtl/>
        </w:rPr>
        <w:t xml:space="preserve"> قال الملك ائتونى ب</w:t>
      </w:r>
      <w:r w:rsidR="00F74C81" w:rsidRPr="008C36F4">
        <w:rPr>
          <w:rFonts w:hint="cs"/>
          <w:rtl/>
        </w:rPr>
        <w:t>ه</w:t>
      </w:r>
    </w:p>
    <w:p w:rsidR="007D01F0" w:rsidRDefault="007D01F0" w:rsidP="00DC3E3F">
      <w:pPr>
        <w:pStyle w:val="libNormal"/>
        <w:rPr>
          <w:rtl/>
        </w:rPr>
      </w:pPr>
      <w:r>
        <w:rPr>
          <w:rFonts w:hint="eastAsia"/>
          <w:rtl/>
        </w:rPr>
        <w:t>جب</w:t>
      </w:r>
      <w:r>
        <w:rPr>
          <w:rtl/>
        </w:rPr>
        <w:t xml:space="preserve"> مصر كے بادشاہ نے اپنے خواب كى تعبير اور تا ويل سنى تو حضرت يوسف</w:t>
      </w:r>
      <w:r w:rsidR="000D7666" w:rsidRPr="000D7666">
        <w:rPr>
          <w:rStyle w:val="libAlaemChar"/>
          <w:rtl/>
        </w:rPr>
        <w:t xml:space="preserve"> عليه‌السلام </w:t>
      </w:r>
      <w:r>
        <w:rPr>
          <w:rtl/>
        </w:rPr>
        <w:t>كو حاضر كرنے كا حكم ديا ، اس سے معلوم ہوتاہے كہ حضرت يوسف</w:t>
      </w:r>
      <w:r w:rsidR="000D7666" w:rsidRPr="000D7666">
        <w:rPr>
          <w:rStyle w:val="libAlaemChar"/>
          <w:rtl/>
        </w:rPr>
        <w:t xml:space="preserve"> عليه‌السلام </w:t>
      </w:r>
      <w:r>
        <w:rPr>
          <w:rtl/>
        </w:rPr>
        <w:t>كى عالمانہ تعبير سے وہ متاثر ہوا تھا_</w:t>
      </w:r>
    </w:p>
    <w:p w:rsidR="007D01F0" w:rsidRDefault="007D01F0" w:rsidP="00DC3E3F">
      <w:pPr>
        <w:pStyle w:val="libNormal"/>
        <w:rPr>
          <w:rtl/>
        </w:rPr>
      </w:pPr>
      <w:r>
        <w:rPr>
          <w:rtl/>
        </w:rPr>
        <w:t>3 _ مصركے بادشاہ نے جب اپنے خواب كى تعبير سنى تو حضرت يوسف</w:t>
      </w:r>
      <w:r w:rsidR="000D7666" w:rsidRPr="000D7666">
        <w:rPr>
          <w:rStyle w:val="libAlaemChar"/>
          <w:rtl/>
        </w:rPr>
        <w:t xml:space="preserve"> عليه‌السلام </w:t>
      </w:r>
      <w:r>
        <w:rPr>
          <w:rtl/>
        </w:rPr>
        <w:t>كو اپنے پاس لانے كا حكم ديا _</w:t>
      </w:r>
    </w:p>
    <w:p w:rsidR="007D01F0" w:rsidRDefault="007D01F0" w:rsidP="00DC3E3F">
      <w:pPr>
        <w:pStyle w:val="libArabic"/>
        <w:rPr>
          <w:rtl/>
        </w:rPr>
      </w:pPr>
      <w:r>
        <w:rPr>
          <w:rFonts w:hint="eastAsia"/>
          <w:rtl/>
        </w:rPr>
        <w:t>و</w:t>
      </w:r>
      <w:r>
        <w:rPr>
          <w:rtl/>
        </w:rPr>
        <w:t xml:space="preserve"> قال الملك ائتونى ب</w:t>
      </w:r>
      <w:r w:rsidR="00F74C81" w:rsidRPr="008C36F4">
        <w:rPr>
          <w:rFonts w:hint="cs"/>
          <w:rtl/>
        </w:rPr>
        <w:t>ه</w:t>
      </w:r>
    </w:p>
    <w:p w:rsidR="007D01F0" w:rsidRDefault="007D01F0" w:rsidP="00DC3E3F">
      <w:pPr>
        <w:pStyle w:val="libNormal"/>
        <w:rPr>
          <w:rtl/>
        </w:rPr>
      </w:pPr>
      <w:r>
        <w:rPr>
          <w:rtl/>
        </w:rPr>
        <w:t>4 _ مصر كے بادشاہ نے جب اپنے خواب كى تعبير معلوم كرلى تو حضرت يوسف</w:t>
      </w:r>
      <w:r w:rsidR="000D7666" w:rsidRPr="000D7666">
        <w:rPr>
          <w:rStyle w:val="libAlaemChar"/>
          <w:rtl/>
        </w:rPr>
        <w:t xml:space="preserve"> عليه‌السلام </w:t>
      </w:r>
      <w:r>
        <w:rPr>
          <w:rtl/>
        </w:rPr>
        <w:t>كو زندان سے آزاد كرنے اور دربار مي</w:t>
      </w:r>
      <w:r w:rsidR="005619DD">
        <w:rPr>
          <w:rtl/>
        </w:rPr>
        <w:t xml:space="preserve">ں </w:t>
      </w:r>
      <w:r>
        <w:rPr>
          <w:rtl/>
        </w:rPr>
        <w:t>رہنے كا حكم ديا _</w:t>
      </w:r>
      <w:r w:rsidRPr="00A9265D">
        <w:rPr>
          <w:rStyle w:val="libArabicChar"/>
          <w:rFonts w:hint="eastAsia"/>
          <w:rtl/>
        </w:rPr>
        <w:t>و</w:t>
      </w:r>
      <w:r w:rsidRPr="00A9265D">
        <w:rPr>
          <w:rStyle w:val="libArabicChar"/>
          <w:rtl/>
        </w:rPr>
        <w:t xml:space="preserve"> قال الملك ائتونى ب</w:t>
      </w:r>
      <w:r w:rsidR="00F74C81" w:rsidRPr="00EC230E">
        <w:rPr>
          <w:rStyle w:val="libArabicChar"/>
          <w:rFonts w:hint="cs"/>
          <w:rtl/>
        </w:rPr>
        <w:t>ه</w:t>
      </w:r>
      <w:r w:rsidRPr="00A9265D">
        <w:rPr>
          <w:rStyle w:val="libArabicChar"/>
          <w:rtl/>
        </w:rPr>
        <w:t xml:space="preserve"> ... </w:t>
      </w:r>
      <w:r w:rsidRPr="00A9265D">
        <w:rPr>
          <w:rStyle w:val="libArabicChar"/>
          <w:rFonts w:hint="cs"/>
          <w:rtl/>
        </w:rPr>
        <w:t>قال</w:t>
      </w:r>
      <w:r w:rsidRPr="00A9265D">
        <w:rPr>
          <w:rStyle w:val="libArabicChar"/>
          <w:rtl/>
        </w:rPr>
        <w:t xml:space="preserve"> </w:t>
      </w:r>
      <w:r w:rsidRPr="00A9265D">
        <w:rPr>
          <w:rStyle w:val="libArabicChar"/>
          <w:rFonts w:hint="cs"/>
          <w:rtl/>
        </w:rPr>
        <w:t>ارجع</w:t>
      </w:r>
    </w:p>
    <w:p w:rsidR="007D01F0" w:rsidRDefault="007D01F0" w:rsidP="00DC3E3F">
      <w:pPr>
        <w:pStyle w:val="libNormal"/>
        <w:rPr>
          <w:rtl/>
        </w:rPr>
      </w:pPr>
      <w:r>
        <w:rPr>
          <w:rFonts w:hint="eastAsia"/>
          <w:rtl/>
        </w:rPr>
        <w:t>بادشاہ</w:t>
      </w:r>
      <w:r>
        <w:rPr>
          <w:rtl/>
        </w:rPr>
        <w:t xml:space="preserve"> كے حكم كے باوجود بھى جب حضرت يوسف</w:t>
      </w:r>
      <w:r w:rsidR="000D7666" w:rsidRPr="000D7666">
        <w:rPr>
          <w:rStyle w:val="libAlaemChar"/>
          <w:rtl/>
        </w:rPr>
        <w:t xml:space="preserve"> عليه‌السلام </w:t>
      </w:r>
      <w:r>
        <w:rPr>
          <w:rtl/>
        </w:rPr>
        <w:t>زندان سے باہر اور دربارمي</w:t>
      </w:r>
      <w:r w:rsidR="005619DD">
        <w:rPr>
          <w:rtl/>
        </w:rPr>
        <w:t xml:space="preserve">ں </w:t>
      </w:r>
      <w:r>
        <w:rPr>
          <w:rtl/>
        </w:rPr>
        <w:t>تشريف نہي</w:t>
      </w:r>
      <w:r w:rsidR="005619DD">
        <w:rPr>
          <w:rtl/>
        </w:rPr>
        <w:t xml:space="preserve">ں </w:t>
      </w:r>
      <w:r>
        <w:rPr>
          <w:rtl/>
        </w:rPr>
        <w:t>لائے، اس سے معلوم ہوتاہے كہ بادشاہ كا جو فرمان تھا (ائتونى بہ ) (اسكو حاضر كرو) يہ فرمان اجبارى نہي</w:t>
      </w:r>
      <w:r w:rsidR="005619DD">
        <w:rPr>
          <w:rtl/>
        </w:rPr>
        <w:t xml:space="preserve">ں </w:t>
      </w:r>
      <w:r>
        <w:rPr>
          <w:rtl/>
        </w:rPr>
        <w:t>تھا بلكہ حضرت</w:t>
      </w:r>
      <w:r w:rsidR="000D7666" w:rsidRPr="000D7666">
        <w:rPr>
          <w:rStyle w:val="libAlaemChar"/>
          <w:rtl/>
        </w:rPr>
        <w:t xml:space="preserve"> عليه‌السلام </w:t>
      </w:r>
      <w:r>
        <w:rPr>
          <w:rtl/>
        </w:rPr>
        <w:t>كو زندان سے آزاد كرنے</w:t>
      </w:r>
    </w:p>
    <w:p w:rsidR="00A9265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اور</w:t>
      </w:r>
      <w:r>
        <w:rPr>
          <w:rtl/>
        </w:rPr>
        <w:t xml:space="preserve"> دربار مي</w:t>
      </w:r>
      <w:r w:rsidR="005619DD">
        <w:rPr>
          <w:rtl/>
        </w:rPr>
        <w:t xml:space="preserve">ں </w:t>
      </w:r>
      <w:r>
        <w:rPr>
          <w:rtl/>
        </w:rPr>
        <w:t>آنے كا دستور تھا_</w:t>
      </w:r>
    </w:p>
    <w:p w:rsidR="007D01F0" w:rsidRDefault="007D01F0" w:rsidP="00DC3E3F">
      <w:pPr>
        <w:pStyle w:val="libNormal"/>
        <w:rPr>
          <w:rtl/>
        </w:rPr>
      </w:pPr>
      <w:r>
        <w:rPr>
          <w:rtl/>
        </w:rPr>
        <w:t>5 _بادشاہ كا ساقي، حضرت يوسف</w:t>
      </w:r>
      <w:r w:rsidR="000D7666" w:rsidRPr="000D7666">
        <w:rPr>
          <w:rStyle w:val="libAlaemChar"/>
          <w:rtl/>
        </w:rPr>
        <w:t xml:space="preserve"> عليه‌السلام </w:t>
      </w:r>
      <w:r>
        <w:rPr>
          <w:rtl/>
        </w:rPr>
        <w:t>كو زندان سے آزاد كرانے اور دربار مي</w:t>
      </w:r>
      <w:r w:rsidR="005619DD">
        <w:rPr>
          <w:rtl/>
        </w:rPr>
        <w:t xml:space="preserve">ں </w:t>
      </w:r>
      <w:r>
        <w:rPr>
          <w:rtl/>
        </w:rPr>
        <w:t>بادشاہ كے ہا</w:t>
      </w:r>
      <w:r w:rsidR="005619DD">
        <w:rPr>
          <w:rtl/>
        </w:rPr>
        <w:t xml:space="preserve">ں </w:t>
      </w:r>
      <w:r>
        <w:rPr>
          <w:rtl/>
        </w:rPr>
        <w:t>حاضر كرنے كے ليے زندان كى طرف روانہ ہوگيا_</w:t>
      </w:r>
      <w:r w:rsidRPr="00A9265D">
        <w:rPr>
          <w:rStyle w:val="libArabicChar"/>
          <w:rFonts w:hint="eastAsia"/>
          <w:rtl/>
        </w:rPr>
        <w:t>فلما</w:t>
      </w:r>
      <w:r w:rsidRPr="00A9265D">
        <w:rPr>
          <w:rStyle w:val="libArabicChar"/>
          <w:rtl/>
        </w:rPr>
        <w:t xml:space="preserve"> جاء </w:t>
      </w:r>
      <w:r w:rsidR="00F74C81" w:rsidRPr="00EC230E">
        <w:rPr>
          <w:rStyle w:val="libArabicChar"/>
          <w:rFonts w:hint="cs"/>
          <w:rtl/>
        </w:rPr>
        <w:t>ه</w:t>
      </w:r>
      <w:r w:rsidRPr="00A9265D">
        <w:rPr>
          <w:rStyle w:val="libArabicChar"/>
          <w:rtl/>
        </w:rPr>
        <w:t xml:space="preserve"> الرسول</w:t>
      </w:r>
    </w:p>
    <w:p w:rsidR="007D01F0" w:rsidRDefault="007D01F0" w:rsidP="00DC3E3F">
      <w:pPr>
        <w:pStyle w:val="libNormal"/>
        <w:rPr>
          <w:rtl/>
        </w:rPr>
      </w:pPr>
      <w:r>
        <w:rPr>
          <w:rtl/>
        </w:rPr>
        <w:t>''الرسول '' مي</w:t>
      </w:r>
      <w:r w:rsidR="005619DD">
        <w:rPr>
          <w:rtl/>
        </w:rPr>
        <w:t xml:space="preserve">ں </w:t>
      </w:r>
      <w:r>
        <w:rPr>
          <w:rtl/>
        </w:rPr>
        <w:t>(الف و لام ) عہد ذكرى كا ہے اور آيت نمبر 45 مي</w:t>
      </w:r>
      <w:r w:rsidR="005619DD">
        <w:rPr>
          <w:rtl/>
        </w:rPr>
        <w:t xml:space="preserve">ں </w:t>
      </w:r>
      <w:r>
        <w:rPr>
          <w:rtl/>
        </w:rPr>
        <w:t>جو(فأرسلون) ہے اس كے قرينہ سے معلوم ہوتاہے كہ يہ قاصد بادشاہ كا ساقى ہى تھا جو خواب كى تعبير معلوم كرنے كے ليے حضرت يوسف</w:t>
      </w:r>
      <w:r w:rsidR="000D7666" w:rsidRPr="000D7666">
        <w:rPr>
          <w:rStyle w:val="libAlaemChar"/>
          <w:rtl/>
        </w:rPr>
        <w:t xml:space="preserve"> عليه‌السلام </w:t>
      </w:r>
      <w:r>
        <w:rPr>
          <w:rtl/>
        </w:rPr>
        <w:t>كى طرف روانہ كيا گيا تھا _</w:t>
      </w:r>
    </w:p>
    <w:p w:rsidR="007D01F0" w:rsidRDefault="007D01F0" w:rsidP="00DC3E3F">
      <w:pPr>
        <w:pStyle w:val="libNormal"/>
        <w:rPr>
          <w:rtl/>
        </w:rPr>
      </w:pPr>
      <w:r>
        <w:rPr>
          <w:rtl/>
        </w:rPr>
        <w:t>6 _حضرت يوسف</w:t>
      </w:r>
      <w:r w:rsidR="000D7666" w:rsidRPr="000D7666">
        <w:rPr>
          <w:rStyle w:val="libAlaemChar"/>
          <w:rtl/>
        </w:rPr>
        <w:t xml:space="preserve"> عليه‌السلام </w:t>
      </w:r>
      <w:r>
        <w:rPr>
          <w:rtl/>
        </w:rPr>
        <w:t>نے دربار كى طرف سے بھيجے ہوئے قاصدين كو واپس لوٹا ديا تا كہ وہ بادشاہ كو كہي</w:t>
      </w:r>
      <w:r w:rsidR="005619DD">
        <w:rPr>
          <w:rtl/>
        </w:rPr>
        <w:t xml:space="preserve">ں </w:t>
      </w:r>
      <w:r>
        <w:rPr>
          <w:rtl/>
        </w:rPr>
        <w:t>كہ وہ زليخا كے مہمانو</w:t>
      </w:r>
      <w:r w:rsidR="005619DD">
        <w:rPr>
          <w:rtl/>
        </w:rPr>
        <w:t xml:space="preserve">ں </w:t>
      </w:r>
      <w:r>
        <w:rPr>
          <w:rtl/>
        </w:rPr>
        <w:t>كے واقعہ كے بارے مي</w:t>
      </w:r>
      <w:r w:rsidR="005619DD">
        <w:rPr>
          <w:rtl/>
        </w:rPr>
        <w:t xml:space="preserve">ں </w:t>
      </w:r>
      <w:r>
        <w:rPr>
          <w:rtl/>
        </w:rPr>
        <w:t>تحقيق كري</w:t>
      </w:r>
      <w:r w:rsidR="005619DD">
        <w:rPr>
          <w:rtl/>
        </w:rPr>
        <w:t xml:space="preserve">ں </w:t>
      </w:r>
      <w:r>
        <w:rPr>
          <w:rtl/>
        </w:rPr>
        <w:t>_</w:t>
      </w:r>
      <w:r w:rsidRPr="00A9265D">
        <w:rPr>
          <w:rStyle w:val="libArabicChar"/>
          <w:rFonts w:hint="eastAsia"/>
          <w:rtl/>
        </w:rPr>
        <w:t>قال</w:t>
      </w:r>
      <w:r w:rsidRPr="00A9265D">
        <w:rPr>
          <w:rStyle w:val="libArabicChar"/>
          <w:rtl/>
        </w:rPr>
        <w:t xml:space="preserve"> ارجع الى ربك فسئل</w:t>
      </w:r>
      <w:r w:rsidR="00F74C81" w:rsidRPr="00EC230E">
        <w:rPr>
          <w:rStyle w:val="libArabicChar"/>
          <w:rFonts w:hint="cs"/>
          <w:rtl/>
        </w:rPr>
        <w:t>ه</w:t>
      </w:r>
      <w:r w:rsidRPr="00A9265D">
        <w:rPr>
          <w:rStyle w:val="libArabicChar"/>
          <w:rtl/>
        </w:rPr>
        <w:t xml:space="preserve"> </w:t>
      </w:r>
      <w:r w:rsidRPr="00A9265D">
        <w:rPr>
          <w:rStyle w:val="libArabicChar"/>
          <w:rFonts w:hint="cs"/>
          <w:rtl/>
        </w:rPr>
        <w:t>ما</w:t>
      </w:r>
      <w:r w:rsidRPr="00A9265D">
        <w:rPr>
          <w:rStyle w:val="libArabicChar"/>
          <w:rtl/>
        </w:rPr>
        <w:t xml:space="preserve"> </w:t>
      </w:r>
      <w:r w:rsidRPr="00A9265D">
        <w:rPr>
          <w:rStyle w:val="libArabicChar"/>
          <w:rFonts w:hint="cs"/>
          <w:rtl/>
        </w:rPr>
        <w:t>بال</w:t>
      </w:r>
      <w:r w:rsidRPr="00A9265D">
        <w:rPr>
          <w:rStyle w:val="libArabicChar"/>
          <w:rtl/>
        </w:rPr>
        <w:t xml:space="preserve"> النسوة</w:t>
      </w:r>
    </w:p>
    <w:p w:rsidR="007D01F0" w:rsidRDefault="007D01F0" w:rsidP="00DC3E3F">
      <w:pPr>
        <w:pStyle w:val="libNormal"/>
        <w:rPr>
          <w:rtl/>
        </w:rPr>
      </w:pPr>
      <w:r>
        <w:rPr>
          <w:rtl/>
        </w:rPr>
        <w:t>(بال) كے لفظ سے مراد شان اور مہم كام ہے ليكن آيت شريفہ مي</w:t>
      </w:r>
      <w:r w:rsidR="005619DD">
        <w:rPr>
          <w:rtl/>
        </w:rPr>
        <w:t xml:space="preserve">ں </w:t>
      </w:r>
      <w:r>
        <w:rPr>
          <w:rtl/>
        </w:rPr>
        <w:t>اس سے مراد ماجرا اور داستان ہے_</w:t>
      </w:r>
    </w:p>
    <w:p w:rsidR="007D01F0" w:rsidRDefault="007D01F0" w:rsidP="00DC3E3F">
      <w:pPr>
        <w:pStyle w:val="libNormal"/>
        <w:rPr>
          <w:rtl/>
        </w:rPr>
      </w:pPr>
      <w:r>
        <w:rPr>
          <w:rtl/>
        </w:rPr>
        <w:t>7_حضرت يوسف</w:t>
      </w:r>
      <w:r w:rsidR="000D7666" w:rsidRPr="000D7666">
        <w:rPr>
          <w:rStyle w:val="libAlaemChar"/>
          <w:rtl/>
        </w:rPr>
        <w:t xml:space="preserve"> عليه‌السلام </w:t>
      </w:r>
      <w:r>
        <w:rPr>
          <w:rtl/>
        </w:rPr>
        <w:t>كى زندان سے باہرآنے اور بادشاہ كے ہا</w:t>
      </w:r>
      <w:r w:rsidR="005619DD">
        <w:rPr>
          <w:rtl/>
        </w:rPr>
        <w:t xml:space="preserve">ں </w:t>
      </w:r>
      <w:r>
        <w:rPr>
          <w:rtl/>
        </w:rPr>
        <w:t>جانے كے ليے يہ شرط تھى كہ ان عورتو</w:t>
      </w:r>
      <w:r w:rsidR="005619DD">
        <w:rPr>
          <w:rtl/>
        </w:rPr>
        <w:t xml:space="preserve">ں </w:t>
      </w:r>
      <w:r>
        <w:rPr>
          <w:rtl/>
        </w:rPr>
        <w:t>كى تفتيش كى جائے جنہو</w:t>
      </w:r>
      <w:r w:rsidR="005619DD">
        <w:rPr>
          <w:rtl/>
        </w:rPr>
        <w:t xml:space="preserve">ں </w:t>
      </w:r>
      <w:r>
        <w:rPr>
          <w:rtl/>
        </w:rPr>
        <w:t>نے زليخا كى دعوت مي</w:t>
      </w:r>
      <w:r w:rsidR="005619DD">
        <w:rPr>
          <w:rtl/>
        </w:rPr>
        <w:t xml:space="preserve">ں </w:t>
      </w:r>
      <w:r>
        <w:rPr>
          <w:rtl/>
        </w:rPr>
        <w:t>اپنے ہاتھو</w:t>
      </w:r>
      <w:r w:rsidR="005619DD">
        <w:rPr>
          <w:rtl/>
        </w:rPr>
        <w:t xml:space="preserve">ں </w:t>
      </w:r>
      <w:r>
        <w:rPr>
          <w:rtl/>
        </w:rPr>
        <w:t>كو كاٹ ديا تھا_</w:t>
      </w:r>
    </w:p>
    <w:p w:rsidR="007D01F0" w:rsidRDefault="007D01F0" w:rsidP="00DC3E3F">
      <w:pPr>
        <w:pStyle w:val="libArabic"/>
        <w:rPr>
          <w:rtl/>
        </w:rPr>
      </w:pPr>
      <w:r>
        <w:rPr>
          <w:rFonts w:hint="eastAsia"/>
          <w:rtl/>
        </w:rPr>
        <w:t>قال</w:t>
      </w:r>
      <w:r>
        <w:rPr>
          <w:rtl/>
        </w:rPr>
        <w:t xml:space="preserve"> ارجع الى ربك فسئل</w:t>
      </w:r>
      <w:r w:rsidR="00F74C81" w:rsidRPr="008C36F4">
        <w:rPr>
          <w:rFonts w:hint="cs"/>
          <w:rtl/>
        </w:rPr>
        <w:t>ه</w:t>
      </w:r>
      <w:r>
        <w:rPr>
          <w:rtl/>
        </w:rPr>
        <w:t xml:space="preserve"> </w:t>
      </w:r>
      <w:r>
        <w:rPr>
          <w:rFonts w:hint="cs"/>
          <w:rtl/>
        </w:rPr>
        <w:t>ما</w:t>
      </w:r>
      <w:r>
        <w:rPr>
          <w:rtl/>
        </w:rPr>
        <w:t xml:space="preserve"> </w:t>
      </w:r>
      <w:r>
        <w:rPr>
          <w:rFonts w:hint="cs"/>
          <w:rtl/>
        </w:rPr>
        <w:t>بال</w:t>
      </w:r>
      <w:r>
        <w:rPr>
          <w:rtl/>
        </w:rPr>
        <w:t xml:space="preserve"> </w:t>
      </w:r>
      <w:r>
        <w:rPr>
          <w:rFonts w:hint="cs"/>
          <w:rtl/>
        </w:rPr>
        <w:t>النسوة</w:t>
      </w:r>
      <w:r>
        <w:rPr>
          <w:rtl/>
        </w:rPr>
        <w:t xml:space="preserve"> </w:t>
      </w:r>
      <w:r>
        <w:rPr>
          <w:rFonts w:hint="cs"/>
          <w:rtl/>
        </w:rPr>
        <w:t>التى</w:t>
      </w:r>
      <w:r>
        <w:rPr>
          <w:rtl/>
        </w:rPr>
        <w:t xml:space="preserve"> </w:t>
      </w:r>
      <w:r>
        <w:rPr>
          <w:rFonts w:hint="cs"/>
          <w:rtl/>
        </w:rPr>
        <w:t>قطعن</w:t>
      </w:r>
      <w:r>
        <w:rPr>
          <w:rtl/>
        </w:rPr>
        <w:t xml:space="preserve"> أيدي</w:t>
      </w:r>
      <w:r w:rsidR="00AB48DA" w:rsidRPr="008C36F4">
        <w:rPr>
          <w:rFonts w:hint="cs"/>
          <w:rtl/>
        </w:rPr>
        <w:t>ه</w:t>
      </w:r>
      <w:r>
        <w:rPr>
          <w:rFonts w:hint="cs"/>
          <w:rtl/>
        </w:rPr>
        <w:t>ن</w:t>
      </w:r>
    </w:p>
    <w:p w:rsidR="007D01F0" w:rsidRDefault="007D01F0" w:rsidP="00DC3E3F">
      <w:pPr>
        <w:pStyle w:val="libNormal"/>
        <w:rPr>
          <w:rtl/>
        </w:rPr>
      </w:pPr>
      <w:r>
        <w:rPr>
          <w:rtl/>
        </w:rPr>
        <w:t>8_ حضرت يوسف</w:t>
      </w:r>
      <w:r w:rsidR="000D7666" w:rsidRPr="000D7666">
        <w:rPr>
          <w:rStyle w:val="libAlaemChar"/>
          <w:rtl/>
        </w:rPr>
        <w:t xml:space="preserve"> عليه‌السلام </w:t>
      </w:r>
      <w:r>
        <w:rPr>
          <w:rtl/>
        </w:rPr>
        <w:t>كأن عورتو</w:t>
      </w:r>
      <w:r w:rsidR="005619DD">
        <w:rPr>
          <w:rtl/>
        </w:rPr>
        <w:t xml:space="preserve">ں </w:t>
      </w:r>
      <w:r>
        <w:rPr>
          <w:rtl/>
        </w:rPr>
        <w:t>كے بارے مي</w:t>
      </w:r>
      <w:r w:rsidR="005619DD">
        <w:rPr>
          <w:rtl/>
        </w:rPr>
        <w:t xml:space="preserve">ں </w:t>
      </w:r>
      <w:r>
        <w:rPr>
          <w:rtl/>
        </w:rPr>
        <w:t>جنہو</w:t>
      </w:r>
      <w:r w:rsidR="005619DD">
        <w:rPr>
          <w:rtl/>
        </w:rPr>
        <w:t xml:space="preserve">ں </w:t>
      </w:r>
      <w:r>
        <w:rPr>
          <w:rtl/>
        </w:rPr>
        <w:t>نے يوسف</w:t>
      </w:r>
      <w:r w:rsidR="000D7666" w:rsidRPr="000D7666">
        <w:rPr>
          <w:rStyle w:val="libAlaemChar"/>
          <w:rtl/>
        </w:rPr>
        <w:t xml:space="preserve"> عليه‌السلام </w:t>
      </w:r>
      <w:r>
        <w:rPr>
          <w:rtl/>
        </w:rPr>
        <w:t>كے جلوے كو ديكھ كر اپنے ہاتھ كاٹ ڈالے تحقيق كرانے كا مقصد يہ تھا كہ وہ اپنى بے گناہى كو ثابت اور تہمتكو دور كري</w:t>
      </w:r>
      <w:r w:rsidR="005619DD">
        <w:rPr>
          <w:rtl/>
        </w:rPr>
        <w:t xml:space="preserve">ں </w:t>
      </w:r>
      <w:r>
        <w:rPr>
          <w:rtl/>
        </w:rPr>
        <w:t>_</w:t>
      </w:r>
    </w:p>
    <w:p w:rsidR="007D01F0" w:rsidRDefault="007D01F0" w:rsidP="00DC3E3F">
      <w:pPr>
        <w:pStyle w:val="libArabic"/>
        <w:rPr>
          <w:rtl/>
        </w:rPr>
      </w:pPr>
      <w:r>
        <w:rPr>
          <w:rFonts w:hint="eastAsia"/>
          <w:rtl/>
        </w:rPr>
        <w:t>قال</w:t>
      </w:r>
      <w:r>
        <w:rPr>
          <w:rtl/>
        </w:rPr>
        <w:t xml:space="preserve"> ارجع الى ربك فسئل</w:t>
      </w:r>
      <w:r w:rsidR="00F74C81" w:rsidRPr="008C36F4">
        <w:rPr>
          <w:rFonts w:hint="cs"/>
          <w:rtl/>
        </w:rPr>
        <w:t>ه</w:t>
      </w:r>
      <w:r>
        <w:rPr>
          <w:rtl/>
        </w:rPr>
        <w:t xml:space="preserve"> </w:t>
      </w:r>
      <w:r>
        <w:rPr>
          <w:rFonts w:hint="cs"/>
          <w:rtl/>
        </w:rPr>
        <w:t>ما</w:t>
      </w:r>
      <w:r>
        <w:rPr>
          <w:rtl/>
        </w:rPr>
        <w:t xml:space="preserve"> </w:t>
      </w:r>
      <w:r>
        <w:rPr>
          <w:rFonts w:hint="cs"/>
          <w:rtl/>
        </w:rPr>
        <w:t>بال</w:t>
      </w:r>
      <w:r>
        <w:rPr>
          <w:rtl/>
        </w:rPr>
        <w:t xml:space="preserve"> </w:t>
      </w:r>
      <w:r>
        <w:rPr>
          <w:rFonts w:hint="cs"/>
          <w:rtl/>
        </w:rPr>
        <w:t>النسوة</w:t>
      </w:r>
      <w:r>
        <w:rPr>
          <w:rtl/>
        </w:rPr>
        <w:t xml:space="preserve"> </w:t>
      </w:r>
      <w:r>
        <w:rPr>
          <w:rFonts w:hint="cs"/>
          <w:rtl/>
        </w:rPr>
        <w:t>التى</w:t>
      </w:r>
      <w:r>
        <w:rPr>
          <w:rtl/>
        </w:rPr>
        <w:t xml:space="preserve"> </w:t>
      </w:r>
      <w:r>
        <w:rPr>
          <w:rFonts w:hint="cs"/>
          <w:rtl/>
        </w:rPr>
        <w:t>قطعن</w:t>
      </w:r>
      <w:r>
        <w:rPr>
          <w:rtl/>
        </w:rPr>
        <w:t xml:space="preserve"> </w:t>
      </w:r>
      <w:r>
        <w:rPr>
          <w:rFonts w:hint="cs"/>
          <w:rtl/>
        </w:rPr>
        <w:t>أ</w:t>
      </w:r>
      <w:r>
        <w:rPr>
          <w:rtl/>
        </w:rPr>
        <w:t>يدي</w:t>
      </w:r>
      <w:r w:rsidR="00AB48DA" w:rsidRPr="008C36F4">
        <w:rPr>
          <w:rFonts w:hint="cs"/>
          <w:rtl/>
        </w:rPr>
        <w:t>ه</w:t>
      </w:r>
      <w:r>
        <w:rPr>
          <w:rFonts w:hint="cs"/>
          <w:rtl/>
        </w:rPr>
        <w:t>ن</w:t>
      </w:r>
    </w:p>
    <w:p w:rsidR="007D01F0" w:rsidRDefault="007D01F0" w:rsidP="00DC3E3F">
      <w:pPr>
        <w:pStyle w:val="libNormal"/>
        <w:rPr>
          <w:rtl/>
        </w:rPr>
      </w:pPr>
      <w:r>
        <w:rPr>
          <w:rtl/>
        </w:rPr>
        <w:t>9_ اپنى حيثيت و مقام كو واپس لانا اور نامناسب تہمتو</w:t>
      </w:r>
      <w:r w:rsidR="005619DD">
        <w:rPr>
          <w:rtl/>
        </w:rPr>
        <w:t xml:space="preserve">ں </w:t>
      </w:r>
      <w:r>
        <w:rPr>
          <w:rtl/>
        </w:rPr>
        <w:t>كو دور كرنا ضرورى ہے_</w:t>
      </w:r>
    </w:p>
    <w:p w:rsidR="007D01F0" w:rsidRDefault="007D01F0" w:rsidP="00DC3E3F">
      <w:pPr>
        <w:pStyle w:val="libArabic"/>
        <w:rPr>
          <w:rtl/>
        </w:rPr>
      </w:pPr>
      <w:r>
        <w:rPr>
          <w:rFonts w:hint="eastAsia"/>
          <w:rtl/>
        </w:rPr>
        <w:t>فلما</w:t>
      </w:r>
      <w:r>
        <w:rPr>
          <w:rtl/>
        </w:rPr>
        <w:t xml:space="preserve"> جاء </w:t>
      </w:r>
      <w:r w:rsidR="00F74C81" w:rsidRPr="008C36F4">
        <w:rPr>
          <w:rFonts w:hint="cs"/>
          <w:rtl/>
        </w:rPr>
        <w:t>ه</w:t>
      </w:r>
      <w:r>
        <w:rPr>
          <w:rtl/>
        </w:rPr>
        <w:t xml:space="preserve"> </w:t>
      </w:r>
      <w:r>
        <w:rPr>
          <w:rFonts w:hint="cs"/>
          <w:rtl/>
        </w:rPr>
        <w:t>الرسول</w:t>
      </w:r>
      <w:r>
        <w:rPr>
          <w:rtl/>
        </w:rPr>
        <w:t xml:space="preserve"> </w:t>
      </w:r>
      <w:r>
        <w:rPr>
          <w:rFonts w:hint="cs"/>
          <w:rtl/>
        </w:rPr>
        <w:t>قال</w:t>
      </w:r>
      <w:r>
        <w:rPr>
          <w:rtl/>
        </w:rPr>
        <w:t xml:space="preserve"> </w:t>
      </w:r>
      <w:r>
        <w:rPr>
          <w:rFonts w:hint="cs"/>
          <w:rtl/>
        </w:rPr>
        <w:t>ارجع</w:t>
      </w:r>
      <w:r>
        <w:rPr>
          <w:rtl/>
        </w:rPr>
        <w:t xml:space="preserve"> </w:t>
      </w:r>
      <w:r>
        <w:rPr>
          <w:rFonts w:hint="cs"/>
          <w:rtl/>
        </w:rPr>
        <w:t>الى</w:t>
      </w:r>
      <w:r>
        <w:rPr>
          <w:rtl/>
        </w:rPr>
        <w:t xml:space="preserve"> </w:t>
      </w:r>
      <w:r>
        <w:rPr>
          <w:rFonts w:hint="cs"/>
          <w:rtl/>
        </w:rPr>
        <w:t>ربك</w:t>
      </w:r>
      <w:r>
        <w:rPr>
          <w:rtl/>
        </w:rPr>
        <w:t xml:space="preserve"> </w:t>
      </w:r>
      <w:r>
        <w:rPr>
          <w:rFonts w:hint="cs"/>
          <w:rtl/>
        </w:rPr>
        <w:t>فسئل</w:t>
      </w:r>
      <w:r w:rsidR="00F74C81" w:rsidRPr="008C36F4">
        <w:rPr>
          <w:rFonts w:hint="cs"/>
          <w:rtl/>
        </w:rPr>
        <w:t>ه</w:t>
      </w:r>
      <w:r>
        <w:rPr>
          <w:rtl/>
        </w:rPr>
        <w:t xml:space="preserve"> </w:t>
      </w:r>
      <w:r>
        <w:rPr>
          <w:rFonts w:hint="cs"/>
          <w:rtl/>
        </w:rPr>
        <w:t>ما</w:t>
      </w:r>
      <w:r>
        <w:rPr>
          <w:rtl/>
        </w:rPr>
        <w:t xml:space="preserve"> </w:t>
      </w:r>
      <w:r>
        <w:rPr>
          <w:rFonts w:hint="cs"/>
          <w:rtl/>
        </w:rPr>
        <w:t>بال</w:t>
      </w:r>
      <w:r>
        <w:rPr>
          <w:rtl/>
        </w:rPr>
        <w:t xml:space="preserve"> </w:t>
      </w:r>
      <w:r>
        <w:rPr>
          <w:rFonts w:hint="cs"/>
          <w:rtl/>
        </w:rPr>
        <w:t>ا</w:t>
      </w:r>
      <w:r>
        <w:rPr>
          <w:rtl/>
        </w:rPr>
        <w:t>لنسوة</w:t>
      </w:r>
    </w:p>
    <w:p w:rsidR="007D01F0" w:rsidRDefault="007D01F0" w:rsidP="00DC3E3F">
      <w:pPr>
        <w:pStyle w:val="libNormal"/>
        <w:rPr>
          <w:rtl/>
        </w:rPr>
      </w:pPr>
      <w:r>
        <w:rPr>
          <w:rtl/>
        </w:rPr>
        <w:t>10_ حضرت يوسف</w:t>
      </w:r>
      <w:r w:rsidR="000D7666" w:rsidRPr="000D7666">
        <w:rPr>
          <w:rStyle w:val="libAlaemChar"/>
          <w:rtl/>
        </w:rPr>
        <w:t xml:space="preserve"> عليه‌السلام </w:t>
      </w:r>
      <w:r>
        <w:rPr>
          <w:rtl/>
        </w:rPr>
        <w:t>كى نگاہ مي</w:t>
      </w:r>
      <w:r w:rsidR="005619DD">
        <w:rPr>
          <w:rtl/>
        </w:rPr>
        <w:t xml:space="preserve">ں </w:t>
      </w:r>
      <w:r>
        <w:rPr>
          <w:rtl/>
        </w:rPr>
        <w:t>زندان سے رہائي اور مشكلات و پريشانيو</w:t>
      </w:r>
      <w:r w:rsidR="005619DD">
        <w:rPr>
          <w:rtl/>
        </w:rPr>
        <w:t xml:space="preserve">ں </w:t>
      </w:r>
      <w:r>
        <w:rPr>
          <w:rtl/>
        </w:rPr>
        <w:t>سے نجات كى نسبت اپنى شخصيت و مقام كو لوٹأنا ،زياہ اہميت كا حامل ہے_</w:t>
      </w:r>
      <w:r w:rsidRPr="00A9265D">
        <w:rPr>
          <w:rStyle w:val="libArabicChar"/>
          <w:rFonts w:hint="eastAsia"/>
          <w:rtl/>
        </w:rPr>
        <w:t>فلمّا</w:t>
      </w:r>
      <w:r w:rsidRPr="00A9265D">
        <w:rPr>
          <w:rStyle w:val="libArabicChar"/>
          <w:rtl/>
        </w:rPr>
        <w:t xml:space="preserve"> جاء </w:t>
      </w:r>
      <w:r w:rsidR="00F74C81" w:rsidRPr="00EC230E">
        <w:rPr>
          <w:rStyle w:val="libArabicChar"/>
          <w:rFonts w:hint="cs"/>
          <w:rtl/>
        </w:rPr>
        <w:t>ه</w:t>
      </w:r>
      <w:r w:rsidRPr="00A9265D">
        <w:rPr>
          <w:rStyle w:val="libArabicChar"/>
          <w:rtl/>
        </w:rPr>
        <w:t xml:space="preserve"> الرسول قال ارجع إلى ربك فسئل</w:t>
      </w:r>
      <w:r w:rsidR="00F74C81" w:rsidRPr="00EC230E">
        <w:rPr>
          <w:rStyle w:val="libArabicChar"/>
          <w:rFonts w:hint="cs"/>
          <w:rtl/>
        </w:rPr>
        <w:t>ه</w:t>
      </w:r>
      <w:r w:rsidRPr="00A9265D">
        <w:rPr>
          <w:rStyle w:val="libArabicChar"/>
          <w:rtl/>
        </w:rPr>
        <w:t xml:space="preserve"> </w:t>
      </w:r>
      <w:r w:rsidRPr="00A9265D">
        <w:rPr>
          <w:rStyle w:val="libArabicChar"/>
          <w:rFonts w:hint="cs"/>
          <w:rtl/>
        </w:rPr>
        <w:t>ما</w:t>
      </w:r>
      <w:r w:rsidRPr="00A9265D">
        <w:rPr>
          <w:rStyle w:val="libArabicChar"/>
          <w:rtl/>
        </w:rPr>
        <w:t xml:space="preserve"> </w:t>
      </w:r>
      <w:r w:rsidRPr="00A9265D">
        <w:rPr>
          <w:rStyle w:val="libArabicChar"/>
          <w:rFonts w:hint="cs"/>
          <w:rtl/>
        </w:rPr>
        <w:t>بال</w:t>
      </w:r>
      <w:r w:rsidRPr="00A9265D">
        <w:rPr>
          <w:rStyle w:val="libArabicChar"/>
          <w:rtl/>
        </w:rPr>
        <w:t xml:space="preserve"> النسوة</w:t>
      </w:r>
    </w:p>
    <w:p w:rsidR="007D01F0" w:rsidRDefault="007D01F0" w:rsidP="00DC3E3F">
      <w:pPr>
        <w:pStyle w:val="libNormal"/>
        <w:rPr>
          <w:rtl/>
        </w:rPr>
      </w:pPr>
      <w:r>
        <w:rPr>
          <w:rtl/>
        </w:rPr>
        <w:t>11_ حضرت يوسف</w:t>
      </w:r>
      <w:r w:rsidR="000D7666" w:rsidRPr="000D7666">
        <w:rPr>
          <w:rStyle w:val="libAlaemChar"/>
          <w:rtl/>
        </w:rPr>
        <w:t xml:space="preserve"> عليه‌السلام </w:t>
      </w:r>
      <w:r>
        <w:rPr>
          <w:rtl/>
        </w:rPr>
        <w:t>كى پاكدامنى و عفت كے اثبات كے ليے زليخا كى دعوت اور اشراف كى عورتو</w:t>
      </w:r>
      <w:r w:rsidR="005619DD">
        <w:rPr>
          <w:rtl/>
        </w:rPr>
        <w:t xml:space="preserve">ں </w:t>
      </w:r>
      <w:r>
        <w:rPr>
          <w:rtl/>
        </w:rPr>
        <w:t>كا اپنے ہاتھو</w:t>
      </w:r>
      <w:r w:rsidR="005619DD">
        <w:rPr>
          <w:rtl/>
        </w:rPr>
        <w:t xml:space="preserve">ں </w:t>
      </w:r>
      <w:r>
        <w:rPr>
          <w:rtl/>
        </w:rPr>
        <w:t>كو كاٹنا، بہت ہى واضح اور گويا ثبوت تھا_</w:t>
      </w:r>
      <w:r w:rsidRPr="00A9265D">
        <w:rPr>
          <w:rStyle w:val="libArabicChar"/>
          <w:rFonts w:hint="eastAsia"/>
          <w:rtl/>
        </w:rPr>
        <w:t>فسئل</w:t>
      </w:r>
      <w:r w:rsidR="00F74C81" w:rsidRPr="00EC230E">
        <w:rPr>
          <w:rStyle w:val="libArabicChar"/>
          <w:rFonts w:hint="cs"/>
          <w:rtl/>
        </w:rPr>
        <w:t>ه</w:t>
      </w:r>
      <w:r w:rsidRPr="00A9265D">
        <w:rPr>
          <w:rStyle w:val="libArabicChar"/>
          <w:rtl/>
        </w:rPr>
        <w:t xml:space="preserve"> ما بال النسوة الّتى قطعن ايدي</w:t>
      </w:r>
      <w:r w:rsidR="00AB48DA" w:rsidRPr="00EC230E">
        <w:rPr>
          <w:rStyle w:val="libArabicChar"/>
          <w:rFonts w:hint="cs"/>
          <w:rtl/>
        </w:rPr>
        <w:t>ه</w:t>
      </w:r>
      <w:r w:rsidRPr="00A9265D">
        <w:rPr>
          <w:rStyle w:val="libArabicChar"/>
          <w:rFonts w:hint="cs"/>
          <w:rtl/>
        </w:rPr>
        <w:t>ن</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اپنے مقدمے كى چھان بين كے ليے (التى قطعن ايديھن) كے جملےبيان كرتے ہي</w:t>
      </w:r>
      <w:r w:rsidR="005619DD">
        <w:rPr>
          <w:rtl/>
        </w:rPr>
        <w:t xml:space="preserve">ں </w:t>
      </w:r>
      <w:r>
        <w:rPr>
          <w:rtl/>
        </w:rPr>
        <w:t>يعنى زليخا كى دعوت اور اشراف كى عورتو</w:t>
      </w:r>
      <w:r w:rsidR="005619DD">
        <w:rPr>
          <w:rtl/>
        </w:rPr>
        <w:t xml:space="preserve">ں </w:t>
      </w:r>
      <w:r>
        <w:rPr>
          <w:rtl/>
        </w:rPr>
        <w:t>كا ہاتھ كاٹنا ،اسكو بيان كركے اپنى بے گناہى كو ثابت كرناچاہتے ہي</w:t>
      </w:r>
      <w:r w:rsidR="005619DD">
        <w:rPr>
          <w:rtl/>
        </w:rPr>
        <w:t xml:space="preserve">ں </w:t>
      </w:r>
      <w:r>
        <w:rPr>
          <w:rtl/>
        </w:rPr>
        <w:t>_ اس سے يہ كہ</w:t>
      </w:r>
    </w:p>
    <w:p w:rsidR="00A9265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جاسكتاہے</w:t>
      </w:r>
      <w:r>
        <w:rPr>
          <w:rtl/>
        </w:rPr>
        <w:t xml:space="preserve"> كہ حضرت يوسف</w:t>
      </w:r>
      <w:r w:rsidR="000D7666" w:rsidRPr="000D7666">
        <w:rPr>
          <w:rStyle w:val="libAlaemChar"/>
          <w:rtl/>
        </w:rPr>
        <w:t xml:space="preserve"> عليه‌السلام </w:t>
      </w:r>
      <w:r>
        <w:rPr>
          <w:rtl/>
        </w:rPr>
        <w:t>مذكورہ قصہ كو اپنى عفت ، و پاكدامنى اور بے گناہى كو ثابت كرنے كے ليے بہترين گواہ كے طور پر پيش كرنا چاہتے ہي</w:t>
      </w:r>
      <w:r w:rsidR="005619DD">
        <w:rPr>
          <w:rtl/>
        </w:rPr>
        <w:t xml:space="preserve">ں </w:t>
      </w:r>
      <w:r>
        <w:rPr>
          <w:rtl/>
        </w:rPr>
        <w:t>_</w:t>
      </w:r>
    </w:p>
    <w:p w:rsidR="007D01F0" w:rsidRDefault="007D01F0" w:rsidP="00DC3E3F">
      <w:pPr>
        <w:pStyle w:val="libNormal"/>
        <w:rPr>
          <w:rtl/>
        </w:rPr>
      </w:pPr>
      <w:r>
        <w:rPr>
          <w:rtl/>
        </w:rPr>
        <w:t>12_حضرت يوسف</w:t>
      </w:r>
      <w:r w:rsidR="000D7666" w:rsidRPr="000D7666">
        <w:rPr>
          <w:rStyle w:val="libAlaemChar"/>
          <w:rtl/>
        </w:rPr>
        <w:t xml:space="preserve"> عليه‌السلام </w:t>
      </w:r>
      <w:r>
        <w:rPr>
          <w:rtl/>
        </w:rPr>
        <w:t>نے زليخا كى خدمات كا لحاظ كرتے ہوئے بادشاہسے اس كے بارے مي</w:t>
      </w:r>
      <w:r w:rsidR="005619DD">
        <w:rPr>
          <w:rtl/>
        </w:rPr>
        <w:t xml:space="preserve">ں </w:t>
      </w:r>
      <w:r>
        <w:rPr>
          <w:rtl/>
        </w:rPr>
        <w:t>كوئي شكايت نہي</w:t>
      </w:r>
      <w:r w:rsidR="005619DD">
        <w:rPr>
          <w:rtl/>
        </w:rPr>
        <w:t xml:space="preserve">ں </w:t>
      </w:r>
      <w:r>
        <w:rPr>
          <w:rtl/>
        </w:rPr>
        <w:t>كي_</w:t>
      </w:r>
    </w:p>
    <w:p w:rsidR="007D01F0" w:rsidRDefault="007D01F0" w:rsidP="00DC3E3F">
      <w:pPr>
        <w:pStyle w:val="libArabic"/>
        <w:rPr>
          <w:rtl/>
        </w:rPr>
      </w:pPr>
      <w:r>
        <w:rPr>
          <w:rFonts w:hint="eastAsia"/>
          <w:rtl/>
        </w:rPr>
        <w:t>فسئل</w:t>
      </w:r>
      <w:r w:rsidR="00F74C81" w:rsidRPr="008C36F4">
        <w:rPr>
          <w:rFonts w:hint="cs"/>
          <w:rtl/>
        </w:rPr>
        <w:t>ه</w:t>
      </w:r>
      <w:r>
        <w:rPr>
          <w:rtl/>
        </w:rPr>
        <w:t xml:space="preserve"> ما بال النسوة التى قطعن ايدي</w:t>
      </w:r>
      <w:r w:rsidR="00AB48DA" w:rsidRPr="008C36F4">
        <w:rPr>
          <w:rFonts w:hint="cs"/>
          <w:rtl/>
        </w:rPr>
        <w:t>ه</w:t>
      </w:r>
      <w:r>
        <w:rPr>
          <w:rFonts w:hint="cs"/>
          <w:rtl/>
        </w:rPr>
        <w:t>ن</w:t>
      </w:r>
    </w:p>
    <w:p w:rsidR="007D01F0" w:rsidRDefault="007D01F0" w:rsidP="00DC3E3F">
      <w:pPr>
        <w:pStyle w:val="libNormal"/>
        <w:rPr>
          <w:rtl/>
        </w:rPr>
      </w:pPr>
      <w:r>
        <w:rPr>
          <w:rFonts w:hint="eastAsia"/>
          <w:rtl/>
        </w:rPr>
        <w:t>حالانكہ</w:t>
      </w:r>
      <w:r>
        <w:rPr>
          <w:rtl/>
        </w:rPr>
        <w:t xml:space="preserve"> زليخأنے اشراف كى دوسرى عورتو</w:t>
      </w:r>
      <w:r w:rsidR="005619DD">
        <w:rPr>
          <w:rtl/>
        </w:rPr>
        <w:t xml:space="preserve">ں </w:t>
      </w:r>
      <w:r>
        <w:rPr>
          <w:rtl/>
        </w:rPr>
        <w:t>كى طرح حضرت يوسف</w:t>
      </w:r>
      <w:r w:rsidR="000D7666" w:rsidRPr="000D7666">
        <w:rPr>
          <w:rStyle w:val="libAlaemChar"/>
          <w:rtl/>
        </w:rPr>
        <w:t xml:space="preserve"> عليه‌السلام </w:t>
      </w:r>
      <w:r>
        <w:rPr>
          <w:rtl/>
        </w:rPr>
        <w:t>پر تہمت لگانے اور انكى پريشانيو</w:t>
      </w:r>
      <w:r w:rsidR="005619DD">
        <w:rPr>
          <w:rtl/>
        </w:rPr>
        <w:t xml:space="preserve">ں </w:t>
      </w:r>
      <w:r>
        <w:rPr>
          <w:rtl/>
        </w:rPr>
        <w:t>كو زيادہ كرنے مي</w:t>
      </w:r>
      <w:r w:rsidR="005619DD">
        <w:rPr>
          <w:rtl/>
        </w:rPr>
        <w:t xml:space="preserve">ں </w:t>
      </w:r>
      <w:r>
        <w:rPr>
          <w:rtl/>
        </w:rPr>
        <w:t>كوئي كمى نہي</w:t>
      </w:r>
      <w:r w:rsidR="005619DD">
        <w:rPr>
          <w:rtl/>
        </w:rPr>
        <w:t xml:space="preserve">ں </w:t>
      </w:r>
      <w:r>
        <w:rPr>
          <w:rtl/>
        </w:rPr>
        <w:t>كى تھى ليكن حضرت يوسف(ع) نے اسكا ذكر نہي</w:t>
      </w:r>
      <w:r w:rsidR="005619DD">
        <w:rPr>
          <w:rtl/>
        </w:rPr>
        <w:t xml:space="preserve">ں </w:t>
      </w:r>
      <w:r>
        <w:rPr>
          <w:rtl/>
        </w:rPr>
        <w:t>كيا اور اس كے خلاف بادشاہ كو كوئي شكايت نہي</w:t>
      </w:r>
      <w:r w:rsidR="005619DD">
        <w:rPr>
          <w:rtl/>
        </w:rPr>
        <w:t xml:space="preserve">ں </w:t>
      </w:r>
      <w:r>
        <w:rPr>
          <w:rtl/>
        </w:rPr>
        <w:t>كى _ اس سے يہ ظاہر ہوتاہے كہ زليخأنے حضرت يوسف</w:t>
      </w:r>
      <w:r w:rsidR="000D7666" w:rsidRPr="000D7666">
        <w:rPr>
          <w:rStyle w:val="libAlaemChar"/>
          <w:rtl/>
        </w:rPr>
        <w:t xml:space="preserve"> عليه‌السلام </w:t>
      </w:r>
      <w:r>
        <w:rPr>
          <w:rtl/>
        </w:rPr>
        <w:t>كے لئے بچپن اور نوجوانى مي</w:t>
      </w:r>
      <w:r w:rsidR="005619DD">
        <w:rPr>
          <w:rtl/>
        </w:rPr>
        <w:t xml:space="preserve">ں </w:t>
      </w:r>
      <w:r>
        <w:rPr>
          <w:rtl/>
        </w:rPr>
        <w:t>ان كے ليے جو خدمات انجام دي</w:t>
      </w:r>
      <w:r w:rsidR="005619DD">
        <w:rPr>
          <w:rtl/>
        </w:rPr>
        <w:t xml:space="preserve">ں </w:t>
      </w:r>
      <w:r>
        <w:rPr>
          <w:rtl/>
        </w:rPr>
        <w:t>تھي</w:t>
      </w:r>
      <w:r w:rsidR="005619DD">
        <w:rPr>
          <w:rtl/>
        </w:rPr>
        <w:t xml:space="preserve">ں </w:t>
      </w:r>
      <w:r>
        <w:rPr>
          <w:rtl/>
        </w:rPr>
        <w:t>اسكو مد نظر ركھتے ہوئے حضرت يوسف</w:t>
      </w:r>
      <w:r w:rsidR="000D7666" w:rsidRPr="000D7666">
        <w:rPr>
          <w:rStyle w:val="libAlaemChar"/>
          <w:rtl/>
        </w:rPr>
        <w:t xml:space="preserve"> عليه‌السلام </w:t>
      </w:r>
      <w:r>
        <w:rPr>
          <w:rtl/>
        </w:rPr>
        <w:t>نے ان كے بارے مي</w:t>
      </w:r>
      <w:r w:rsidR="005619DD">
        <w:rPr>
          <w:rtl/>
        </w:rPr>
        <w:t xml:space="preserve">ں </w:t>
      </w:r>
      <w:r>
        <w:rPr>
          <w:rtl/>
        </w:rPr>
        <w:t>كوئي شكايت نہي</w:t>
      </w:r>
      <w:r w:rsidR="005619DD">
        <w:rPr>
          <w:rtl/>
        </w:rPr>
        <w:t xml:space="preserve">ں </w:t>
      </w:r>
      <w:r>
        <w:rPr>
          <w:rtl/>
        </w:rPr>
        <w:t>كي_</w:t>
      </w:r>
    </w:p>
    <w:p w:rsidR="007D01F0" w:rsidRDefault="007D01F0" w:rsidP="00DC3E3F">
      <w:pPr>
        <w:pStyle w:val="libNormal"/>
        <w:rPr>
          <w:rtl/>
        </w:rPr>
      </w:pPr>
      <w:r>
        <w:rPr>
          <w:rtl/>
        </w:rPr>
        <w:t>13_حضرت يوسف</w:t>
      </w:r>
      <w:r w:rsidR="000D7666" w:rsidRPr="000D7666">
        <w:rPr>
          <w:rStyle w:val="libAlaemChar"/>
          <w:rtl/>
        </w:rPr>
        <w:t xml:space="preserve"> عليه‌السلام </w:t>
      </w:r>
      <w:r>
        <w:rPr>
          <w:rtl/>
        </w:rPr>
        <w:t>باعظمت اور بزرگوار شخصيت ہونے كے ساتھ ساتھ آزاد اور كريم انسان تھے_</w:t>
      </w:r>
    </w:p>
    <w:p w:rsidR="007D01F0" w:rsidRDefault="007D01F0" w:rsidP="00DC3E3F">
      <w:pPr>
        <w:pStyle w:val="libArabic"/>
        <w:rPr>
          <w:rtl/>
        </w:rPr>
      </w:pPr>
      <w:r>
        <w:rPr>
          <w:rFonts w:hint="eastAsia"/>
          <w:rtl/>
        </w:rPr>
        <w:t>قال</w:t>
      </w:r>
      <w:r>
        <w:rPr>
          <w:rtl/>
        </w:rPr>
        <w:t xml:space="preserve"> الملك ائتونى ب</w:t>
      </w:r>
      <w:r w:rsidR="00F74C81" w:rsidRPr="008C36F4">
        <w:rPr>
          <w:rFonts w:hint="cs"/>
          <w:rtl/>
        </w:rPr>
        <w:t>ه</w:t>
      </w:r>
      <w:r>
        <w:rPr>
          <w:rtl/>
        </w:rPr>
        <w:t xml:space="preserve"> ... </w:t>
      </w:r>
      <w:r>
        <w:rPr>
          <w:rFonts w:hint="cs"/>
          <w:rtl/>
        </w:rPr>
        <w:t>فسئل</w:t>
      </w:r>
      <w:r w:rsidR="00F74C81" w:rsidRPr="008C36F4">
        <w:rPr>
          <w:rFonts w:hint="cs"/>
          <w:rtl/>
        </w:rPr>
        <w:t>ه</w:t>
      </w:r>
      <w:r>
        <w:rPr>
          <w:rtl/>
        </w:rPr>
        <w:t xml:space="preserve"> </w:t>
      </w:r>
      <w:r>
        <w:rPr>
          <w:rFonts w:hint="cs"/>
          <w:rtl/>
        </w:rPr>
        <w:t>ما</w:t>
      </w:r>
      <w:r>
        <w:rPr>
          <w:rtl/>
        </w:rPr>
        <w:t xml:space="preserve"> </w:t>
      </w:r>
      <w:r>
        <w:rPr>
          <w:rFonts w:hint="cs"/>
          <w:rtl/>
        </w:rPr>
        <w:t>بال</w:t>
      </w:r>
      <w:r>
        <w:rPr>
          <w:rtl/>
        </w:rPr>
        <w:t xml:space="preserve"> </w:t>
      </w:r>
      <w:r>
        <w:rPr>
          <w:rFonts w:hint="cs"/>
          <w:rtl/>
        </w:rPr>
        <w:t>النسوة</w:t>
      </w:r>
      <w:r>
        <w:rPr>
          <w:rtl/>
        </w:rPr>
        <w:t xml:space="preserve"> </w:t>
      </w:r>
      <w:r>
        <w:rPr>
          <w:rFonts w:hint="cs"/>
          <w:rtl/>
        </w:rPr>
        <w:t>التى</w:t>
      </w:r>
      <w:r>
        <w:rPr>
          <w:rtl/>
        </w:rPr>
        <w:t xml:space="preserve"> </w:t>
      </w:r>
      <w:r>
        <w:rPr>
          <w:rFonts w:hint="cs"/>
          <w:rtl/>
        </w:rPr>
        <w:t>قطعن</w:t>
      </w:r>
      <w:r>
        <w:rPr>
          <w:rtl/>
        </w:rPr>
        <w:t xml:space="preserve"> ايدي</w:t>
      </w:r>
      <w:r w:rsidR="00AB48DA" w:rsidRPr="008C36F4">
        <w:rPr>
          <w:rFonts w:hint="cs"/>
          <w:rtl/>
        </w:rPr>
        <w:t>ه</w:t>
      </w:r>
      <w:r>
        <w:rPr>
          <w:rFonts w:hint="cs"/>
          <w:rtl/>
        </w:rPr>
        <w:t>ن</w:t>
      </w:r>
    </w:p>
    <w:p w:rsidR="007D01F0" w:rsidRDefault="007D01F0" w:rsidP="00DC3E3F">
      <w:pPr>
        <w:pStyle w:val="libNormal"/>
        <w:rPr>
          <w:rtl/>
        </w:rPr>
      </w:pPr>
      <w:r>
        <w:rPr>
          <w:rtl/>
        </w:rPr>
        <w:t>14 _ حضرت يوسف</w:t>
      </w:r>
      <w:r w:rsidR="000D7666" w:rsidRPr="000D7666">
        <w:rPr>
          <w:rStyle w:val="libAlaemChar"/>
          <w:rtl/>
        </w:rPr>
        <w:t xml:space="preserve"> عليه‌السلام </w:t>
      </w:r>
      <w:r>
        <w:rPr>
          <w:rtl/>
        </w:rPr>
        <w:t>نے بادشاہ كو اپنى بے گناہى بتانے كے ساتھ ساتھ اس بات كى تاكيد كى كہ ان كے قيدخانے مي</w:t>
      </w:r>
      <w:r w:rsidR="005619DD">
        <w:rPr>
          <w:rtl/>
        </w:rPr>
        <w:t xml:space="preserve">ں </w:t>
      </w:r>
      <w:r>
        <w:rPr>
          <w:rtl/>
        </w:rPr>
        <w:t>جانے كا سبب ،اشراف كى عورتو</w:t>
      </w:r>
      <w:r w:rsidR="005619DD">
        <w:rPr>
          <w:rtl/>
        </w:rPr>
        <w:t xml:space="preserve">ں </w:t>
      </w:r>
      <w:r>
        <w:rPr>
          <w:rtl/>
        </w:rPr>
        <w:t>كا مكر و حيلہ تھا_</w:t>
      </w:r>
      <w:r w:rsidRPr="00A9265D">
        <w:rPr>
          <w:rStyle w:val="libArabicChar"/>
          <w:rFonts w:hint="eastAsia"/>
          <w:rtl/>
        </w:rPr>
        <w:t>إن</w:t>
      </w:r>
      <w:r w:rsidRPr="00A9265D">
        <w:rPr>
          <w:rStyle w:val="libArabicChar"/>
          <w:rtl/>
        </w:rPr>
        <w:t xml:space="preserve"> ربّى بكيد</w:t>
      </w:r>
      <w:r w:rsidR="00AB48DA" w:rsidRPr="00EC230E">
        <w:rPr>
          <w:rStyle w:val="libArabicChar"/>
          <w:rFonts w:hint="cs"/>
          <w:rtl/>
        </w:rPr>
        <w:t>ه</w:t>
      </w:r>
      <w:r w:rsidRPr="00A9265D">
        <w:rPr>
          <w:rStyle w:val="libArabicChar"/>
          <w:rFonts w:hint="cs"/>
          <w:rtl/>
        </w:rPr>
        <w:t>ن</w:t>
      </w:r>
      <w:r w:rsidRPr="00A9265D">
        <w:rPr>
          <w:rStyle w:val="libArabicChar"/>
          <w:rtl/>
        </w:rPr>
        <w:t>ّ عليم</w:t>
      </w:r>
    </w:p>
    <w:p w:rsidR="007D01F0" w:rsidRDefault="007D01F0" w:rsidP="00DC3E3F">
      <w:pPr>
        <w:pStyle w:val="libNormal"/>
        <w:rPr>
          <w:rtl/>
        </w:rPr>
      </w:pPr>
      <w:r>
        <w:rPr>
          <w:rtl/>
        </w:rPr>
        <w:t>15_ حضرت يوسف</w:t>
      </w:r>
      <w:r w:rsidR="000D7666" w:rsidRPr="000D7666">
        <w:rPr>
          <w:rStyle w:val="libAlaemChar"/>
          <w:rtl/>
        </w:rPr>
        <w:t xml:space="preserve"> عليه‌السلام </w:t>
      </w:r>
      <w:r>
        <w:rPr>
          <w:rtl/>
        </w:rPr>
        <w:t>اس بات پر تاكيد كرتے تھے كہ ان كے خلاف دربار كے اشراف كى عورتو</w:t>
      </w:r>
      <w:r w:rsidR="005619DD">
        <w:rPr>
          <w:rtl/>
        </w:rPr>
        <w:t xml:space="preserve">ں </w:t>
      </w:r>
      <w:r>
        <w:rPr>
          <w:rtl/>
        </w:rPr>
        <w:t>كے مكر سے خداوند متعال اچھى طرح واقف ہے_</w:t>
      </w:r>
      <w:r w:rsidRPr="00A9265D">
        <w:rPr>
          <w:rStyle w:val="libArabicChar"/>
          <w:rFonts w:hint="eastAsia"/>
          <w:rtl/>
        </w:rPr>
        <w:t>إن</w:t>
      </w:r>
      <w:r w:rsidRPr="00A9265D">
        <w:rPr>
          <w:rStyle w:val="libArabicChar"/>
          <w:rtl/>
        </w:rPr>
        <w:t xml:space="preserve"> ربّى بكيد</w:t>
      </w:r>
      <w:r w:rsidR="00AB48DA" w:rsidRPr="00EC230E">
        <w:rPr>
          <w:rStyle w:val="libArabicChar"/>
          <w:rFonts w:hint="cs"/>
          <w:rtl/>
        </w:rPr>
        <w:t>ه</w:t>
      </w:r>
      <w:r w:rsidRPr="00A9265D">
        <w:rPr>
          <w:rStyle w:val="libArabicChar"/>
          <w:rtl/>
        </w:rPr>
        <w:t>ن عليم</w:t>
      </w:r>
    </w:p>
    <w:p w:rsidR="007D01F0" w:rsidRDefault="007D01F0" w:rsidP="00DC3E3F">
      <w:pPr>
        <w:pStyle w:val="libNormal"/>
        <w:rPr>
          <w:rtl/>
        </w:rPr>
      </w:pPr>
      <w:r>
        <w:rPr>
          <w:rtl/>
        </w:rPr>
        <w:t>16_حضرت يوسف</w:t>
      </w:r>
      <w:r w:rsidR="000D7666" w:rsidRPr="000D7666">
        <w:rPr>
          <w:rStyle w:val="libAlaemChar"/>
          <w:rtl/>
        </w:rPr>
        <w:t xml:space="preserve"> عليه‌السلام </w:t>
      </w:r>
      <w:r>
        <w:rPr>
          <w:rtl/>
        </w:rPr>
        <w:t>نے بادشاہ كو ديئے گئے اپنے پيغام مي</w:t>
      </w:r>
      <w:r w:rsidR="005619DD">
        <w:rPr>
          <w:rtl/>
        </w:rPr>
        <w:t xml:space="preserve">ں </w:t>
      </w:r>
      <w:r>
        <w:rPr>
          <w:rtl/>
        </w:rPr>
        <w:t>خداوند متعال كو انسانو</w:t>
      </w:r>
      <w:r w:rsidR="005619DD">
        <w:rPr>
          <w:rtl/>
        </w:rPr>
        <w:t xml:space="preserve">ں </w:t>
      </w:r>
      <w:r>
        <w:rPr>
          <w:rtl/>
        </w:rPr>
        <w:t>كے امور كى حقيقت سے واقف و آگاہ بيان كيا_</w:t>
      </w:r>
      <w:r w:rsidRPr="00A9265D">
        <w:rPr>
          <w:rStyle w:val="libArabicChar"/>
          <w:rFonts w:hint="eastAsia"/>
          <w:rtl/>
        </w:rPr>
        <w:t>إن</w:t>
      </w:r>
      <w:r w:rsidRPr="00A9265D">
        <w:rPr>
          <w:rStyle w:val="libArabicChar"/>
          <w:rtl/>
        </w:rPr>
        <w:t xml:space="preserve"> ربى بكيد</w:t>
      </w:r>
      <w:r w:rsidR="00F74C81" w:rsidRPr="00EC230E">
        <w:rPr>
          <w:rStyle w:val="libArabicChar"/>
          <w:rFonts w:hint="cs"/>
          <w:rtl/>
        </w:rPr>
        <w:t>ه</w:t>
      </w:r>
      <w:r w:rsidRPr="00A9265D">
        <w:rPr>
          <w:rStyle w:val="libArabicChar"/>
          <w:rFonts w:hint="cs"/>
          <w:rtl/>
        </w:rPr>
        <w:t>ن</w:t>
      </w:r>
      <w:r w:rsidRPr="00A9265D">
        <w:rPr>
          <w:rStyle w:val="libArabicChar"/>
          <w:rtl/>
        </w:rPr>
        <w:t>ّ عليم</w:t>
      </w:r>
    </w:p>
    <w:p w:rsidR="007D01F0" w:rsidRDefault="007D01F0" w:rsidP="00DC3E3F">
      <w:pPr>
        <w:pStyle w:val="libNormal"/>
        <w:rPr>
          <w:rtl/>
        </w:rPr>
      </w:pPr>
      <w:r>
        <w:rPr>
          <w:rtl/>
        </w:rPr>
        <w:t>17_ حضرت يوسف</w:t>
      </w:r>
      <w:r w:rsidR="000D7666" w:rsidRPr="000D7666">
        <w:rPr>
          <w:rStyle w:val="libAlaemChar"/>
          <w:rtl/>
        </w:rPr>
        <w:t xml:space="preserve"> عليه‌السلام </w:t>
      </w:r>
      <w:r>
        <w:rPr>
          <w:rtl/>
        </w:rPr>
        <w:t>نے بادشاہ مصركو اپنے پيغام مي</w:t>
      </w:r>
      <w:r w:rsidR="005619DD">
        <w:rPr>
          <w:rtl/>
        </w:rPr>
        <w:t xml:space="preserve">ں </w:t>
      </w:r>
      <w:r>
        <w:rPr>
          <w:rtl/>
        </w:rPr>
        <w:t>خداوند متعال كو اپنا ربّ اور مدبّر كے عنوان سے تعارف كرايا_</w:t>
      </w:r>
      <w:r w:rsidRPr="00A9265D">
        <w:rPr>
          <w:rStyle w:val="libArabicChar"/>
          <w:rFonts w:hint="eastAsia"/>
          <w:rtl/>
        </w:rPr>
        <w:t>فسئل</w:t>
      </w:r>
      <w:r w:rsidR="00F74C81" w:rsidRPr="00EC230E">
        <w:rPr>
          <w:rStyle w:val="libArabicChar"/>
          <w:rFonts w:hint="cs"/>
          <w:rtl/>
        </w:rPr>
        <w:t>ه</w:t>
      </w:r>
      <w:r w:rsidRPr="00A9265D">
        <w:rPr>
          <w:rStyle w:val="libArabicChar"/>
          <w:rtl/>
        </w:rPr>
        <w:t xml:space="preserve"> ما بال النسوة ... انى ربّى بكيد</w:t>
      </w:r>
      <w:r w:rsidR="00F74C81" w:rsidRPr="00EC230E">
        <w:rPr>
          <w:rStyle w:val="libArabicChar"/>
          <w:rFonts w:hint="cs"/>
          <w:rtl/>
        </w:rPr>
        <w:t>ه</w:t>
      </w:r>
      <w:r w:rsidRPr="00A9265D">
        <w:rPr>
          <w:rStyle w:val="libArabicChar"/>
          <w:rtl/>
        </w:rPr>
        <w:t>ن عليم</w:t>
      </w:r>
    </w:p>
    <w:p w:rsidR="007D01F0" w:rsidRDefault="007D01F0" w:rsidP="00DC3E3F">
      <w:pPr>
        <w:pStyle w:val="libNormal"/>
        <w:rPr>
          <w:rtl/>
        </w:rPr>
      </w:pPr>
      <w:r>
        <w:rPr>
          <w:rtl/>
        </w:rPr>
        <w:t>18_حضرت يوسف(ع) نے اپنے پيغام مي</w:t>
      </w:r>
      <w:r w:rsidR="005619DD">
        <w:rPr>
          <w:rtl/>
        </w:rPr>
        <w:t xml:space="preserve">ں </w:t>
      </w:r>
      <w:r>
        <w:rPr>
          <w:rtl/>
        </w:rPr>
        <w:t>بادشاہ كو يہبتاديا وہ اسے اپنا رب و مالك نہي</w:t>
      </w:r>
      <w:r w:rsidR="005619DD">
        <w:rPr>
          <w:rtl/>
        </w:rPr>
        <w:t xml:space="preserve">ں </w:t>
      </w:r>
      <w:r>
        <w:rPr>
          <w:rtl/>
        </w:rPr>
        <w:t>سمجھتا اور نہ ہى اپنے آپ كو اس كا غلام سمجھتا ہے_</w:t>
      </w:r>
      <w:r w:rsidRPr="00A9265D">
        <w:rPr>
          <w:rStyle w:val="libArabicChar"/>
          <w:rFonts w:hint="eastAsia"/>
          <w:rtl/>
        </w:rPr>
        <w:t>إن</w:t>
      </w:r>
      <w:r w:rsidRPr="00A9265D">
        <w:rPr>
          <w:rStyle w:val="libArabicChar"/>
          <w:rtl/>
        </w:rPr>
        <w:t xml:space="preserve"> ربّى بكيد</w:t>
      </w:r>
      <w:r w:rsidR="00AB48DA" w:rsidRPr="00EC230E">
        <w:rPr>
          <w:rStyle w:val="libArabicChar"/>
          <w:rFonts w:hint="cs"/>
          <w:rtl/>
        </w:rPr>
        <w:t>ه</w:t>
      </w:r>
      <w:r w:rsidRPr="00A9265D">
        <w:rPr>
          <w:rStyle w:val="libArabicChar"/>
          <w:rtl/>
        </w:rPr>
        <w:t>ن عليم</w:t>
      </w:r>
    </w:p>
    <w:p w:rsidR="007D01F0" w:rsidRDefault="007D01F0" w:rsidP="00DC3E3F">
      <w:pPr>
        <w:pStyle w:val="libNormal"/>
        <w:rPr>
          <w:rtl/>
        </w:rPr>
      </w:pPr>
      <w:r>
        <w:rPr>
          <w:rFonts w:hint="eastAsia"/>
          <w:rtl/>
        </w:rPr>
        <w:t>اسماء</w:t>
      </w:r>
      <w:r>
        <w:rPr>
          <w:rtl/>
        </w:rPr>
        <w:t xml:space="preserve"> و صفات:</w:t>
      </w:r>
      <w:r>
        <w:rPr>
          <w:rFonts w:hint="eastAsia"/>
          <w:rtl/>
        </w:rPr>
        <w:t>عليم</w:t>
      </w:r>
      <w:r>
        <w:rPr>
          <w:rtl/>
        </w:rPr>
        <w:t xml:space="preserve"> 15</w:t>
      </w:r>
    </w:p>
    <w:p w:rsidR="00A9265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اشراف</w:t>
      </w:r>
      <w:r>
        <w:rPr>
          <w:rtl/>
        </w:rPr>
        <w:t xml:space="preserve"> مصر :</w:t>
      </w:r>
      <w:r>
        <w:rPr>
          <w:rFonts w:hint="eastAsia"/>
          <w:rtl/>
        </w:rPr>
        <w:t>اشراف</w:t>
      </w:r>
      <w:r>
        <w:rPr>
          <w:rtl/>
        </w:rPr>
        <w:t xml:space="preserve"> مصر كى عورتو</w:t>
      </w:r>
      <w:r w:rsidR="005619DD">
        <w:rPr>
          <w:rtl/>
        </w:rPr>
        <w:t xml:space="preserve">ں </w:t>
      </w:r>
      <w:r>
        <w:rPr>
          <w:rtl/>
        </w:rPr>
        <w:t>كا زليخا كى دعوت مي</w:t>
      </w:r>
      <w:r w:rsidR="005619DD">
        <w:rPr>
          <w:rtl/>
        </w:rPr>
        <w:t xml:space="preserve">ں </w:t>
      </w:r>
      <w:r>
        <w:rPr>
          <w:rtl/>
        </w:rPr>
        <w:t>ہونا11 ; اشراف مصر كى عورتو</w:t>
      </w:r>
      <w:r w:rsidR="005619DD">
        <w:rPr>
          <w:rtl/>
        </w:rPr>
        <w:t xml:space="preserve">ں </w:t>
      </w:r>
      <w:r>
        <w:rPr>
          <w:rtl/>
        </w:rPr>
        <w:t>كا مكر 15;اشراف مصر كى عورتو</w:t>
      </w:r>
      <w:r w:rsidR="005619DD">
        <w:rPr>
          <w:rtl/>
        </w:rPr>
        <w:t xml:space="preserve">ں </w:t>
      </w:r>
      <w:r>
        <w:rPr>
          <w:rtl/>
        </w:rPr>
        <w:t>كے مكر كرنے كے آثار 14</w:t>
      </w:r>
    </w:p>
    <w:p w:rsidR="007D01F0" w:rsidRDefault="007D01F0" w:rsidP="00DC3E3F">
      <w:pPr>
        <w:pStyle w:val="libNormal"/>
        <w:rPr>
          <w:rtl/>
        </w:rPr>
      </w:pPr>
      <w:r>
        <w:rPr>
          <w:rFonts w:hint="eastAsia"/>
          <w:rtl/>
        </w:rPr>
        <w:t>بادشاہ</w:t>
      </w:r>
      <w:r>
        <w:rPr>
          <w:rtl/>
        </w:rPr>
        <w:t xml:space="preserve"> مصر:</w:t>
      </w:r>
      <w:r>
        <w:rPr>
          <w:rFonts w:hint="eastAsia"/>
          <w:rtl/>
        </w:rPr>
        <w:t>بادشاہ</w:t>
      </w:r>
      <w:r>
        <w:rPr>
          <w:rtl/>
        </w:rPr>
        <w:t xml:space="preserve"> مصر اورحضرت يوسف 3;بادشاہ مصر كا اطمينان 2;بادشاہ مصر كا ساقى اور حضرت يوسف</w:t>
      </w:r>
      <w:r w:rsidR="000D7666" w:rsidRPr="000D7666">
        <w:rPr>
          <w:rStyle w:val="libAlaemChar"/>
          <w:rtl/>
        </w:rPr>
        <w:t xml:space="preserve"> عليه‌السلام </w:t>
      </w:r>
      <w:r>
        <w:rPr>
          <w:rtl/>
        </w:rPr>
        <w:t>5 ; بادشاہ مصر كى خواہشات 3;بادشاہ مصر كے اوامر 4; بادشاہ مصر كے خواب كى تعبير 1;بادشاہ مصر كے ساقى كا كردار1</w:t>
      </w:r>
    </w:p>
    <w:p w:rsidR="007D01F0" w:rsidRDefault="007D01F0" w:rsidP="00DC3E3F">
      <w:pPr>
        <w:pStyle w:val="libNormal"/>
        <w:rPr>
          <w:rtl/>
        </w:rPr>
      </w:pPr>
      <w:r>
        <w:rPr>
          <w:rFonts w:hint="eastAsia"/>
          <w:rtl/>
        </w:rPr>
        <w:t>تہمت</w:t>
      </w:r>
      <w:r>
        <w:rPr>
          <w:rtl/>
        </w:rPr>
        <w:t xml:space="preserve"> :</w:t>
      </w:r>
      <w:r>
        <w:rPr>
          <w:rFonts w:hint="eastAsia"/>
          <w:rtl/>
        </w:rPr>
        <w:t>تہمت</w:t>
      </w:r>
      <w:r>
        <w:rPr>
          <w:rtl/>
        </w:rPr>
        <w:t xml:space="preserve"> كو دور كرنے كى اہميت 9</w:t>
      </w:r>
    </w:p>
    <w:p w:rsidR="007D01F0" w:rsidRDefault="007D01F0" w:rsidP="00DC3E3F">
      <w:pPr>
        <w:pStyle w:val="libNormal"/>
        <w:rPr>
          <w:rtl/>
        </w:rPr>
      </w:pPr>
      <w:r>
        <w:rPr>
          <w:rFonts w:hint="eastAsia"/>
          <w:rtl/>
        </w:rPr>
        <w:t>دورى</w:t>
      </w:r>
      <w:r>
        <w:rPr>
          <w:rtl/>
        </w:rPr>
        <w:t xml:space="preserve"> اختيار كرنا :</w:t>
      </w:r>
      <w:r>
        <w:rPr>
          <w:rFonts w:hint="eastAsia"/>
          <w:rtl/>
        </w:rPr>
        <w:t>شرك</w:t>
      </w:r>
      <w:r>
        <w:rPr>
          <w:rtl/>
        </w:rPr>
        <w:t xml:space="preserve"> الہى سے دورى اختيار كرنا 18</w:t>
      </w:r>
    </w:p>
    <w:p w:rsidR="007D01F0" w:rsidRDefault="007D01F0" w:rsidP="00DC3E3F">
      <w:pPr>
        <w:pStyle w:val="libNormal"/>
        <w:rPr>
          <w:rtl/>
        </w:rPr>
      </w:pPr>
      <w:r>
        <w:rPr>
          <w:rFonts w:hint="eastAsia"/>
          <w:rtl/>
        </w:rPr>
        <w:t>زليخا</w:t>
      </w:r>
      <w:r>
        <w:rPr>
          <w:rtl/>
        </w:rPr>
        <w:t>:</w:t>
      </w:r>
      <w:r>
        <w:rPr>
          <w:rFonts w:hint="eastAsia"/>
          <w:rtl/>
        </w:rPr>
        <w:t>زليخا</w:t>
      </w:r>
      <w:r>
        <w:rPr>
          <w:rtl/>
        </w:rPr>
        <w:t xml:space="preserve"> كے مہمانو</w:t>
      </w:r>
      <w:r w:rsidR="005619DD">
        <w:rPr>
          <w:rtl/>
        </w:rPr>
        <w:t xml:space="preserve">ں </w:t>
      </w:r>
      <w:r>
        <w:rPr>
          <w:rtl/>
        </w:rPr>
        <w:t>سے تفتيش 7</w:t>
      </w:r>
    </w:p>
    <w:p w:rsidR="007D01F0" w:rsidRDefault="007D01F0" w:rsidP="00DC3E3F">
      <w:pPr>
        <w:pStyle w:val="libNormal"/>
        <w:rPr>
          <w:rtl/>
        </w:rPr>
      </w:pPr>
      <w:r>
        <w:rPr>
          <w:rFonts w:hint="eastAsia"/>
          <w:rtl/>
        </w:rPr>
        <w:t>زندان</w:t>
      </w:r>
      <w:r>
        <w:rPr>
          <w:rtl/>
        </w:rPr>
        <w:t>:</w:t>
      </w:r>
      <w:r>
        <w:rPr>
          <w:rFonts w:hint="eastAsia"/>
          <w:rtl/>
        </w:rPr>
        <w:t>زندان</w:t>
      </w:r>
      <w:r>
        <w:rPr>
          <w:rtl/>
        </w:rPr>
        <w:t xml:space="preserve"> سے نجات كى قدر و منزلت 10</w:t>
      </w:r>
    </w:p>
    <w:p w:rsidR="007D01F0" w:rsidRDefault="007D01F0" w:rsidP="00DC3E3F">
      <w:pPr>
        <w:pStyle w:val="libNormal"/>
        <w:rPr>
          <w:rtl/>
        </w:rPr>
      </w:pPr>
      <w:r>
        <w:rPr>
          <w:rFonts w:hint="eastAsia"/>
          <w:rtl/>
        </w:rPr>
        <w:t>عزت</w:t>
      </w:r>
      <w:r>
        <w:rPr>
          <w:rtl/>
        </w:rPr>
        <w:t xml:space="preserve"> و آبرو:</w:t>
      </w:r>
      <w:r>
        <w:rPr>
          <w:rFonts w:hint="eastAsia"/>
          <w:rtl/>
        </w:rPr>
        <w:t>عزت</w:t>
      </w:r>
      <w:r>
        <w:rPr>
          <w:rtl/>
        </w:rPr>
        <w:t xml:space="preserve"> و آبرو كے واپس لوٹنے كى اہميت 9;عزت و آبرو كے واپس لوٹنے كى قدر و قيمت 10</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ان كى قدر منزلتي</w:t>
      </w:r>
      <w:r w:rsidR="005619DD">
        <w:rPr>
          <w:rtl/>
        </w:rPr>
        <w:t xml:space="preserve">ں </w:t>
      </w:r>
      <w:r>
        <w:rPr>
          <w:rtl/>
        </w:rPr>
        <w:t>10 ; حضرت يوسف اور بادشاہ مصر1،7،14،16،17،18; حضرت يوسف</w:t>
      </w:r>
      <w:r w:rsidR="000D7666" w:rsidRPr="000D7666">
        <w:rPr>
          <w:rStyle w:val="libAlaemChar"/>
          <w:rtl/>
        </w:rPr>
        <w:t xml:space="preserve"> عليه‌السلام </w:t>
      </w:r>
      <w:r>
        <w:rPr>
          <w:rtl/>
        </w:rPr>
        <w:t>اور بادشاہ مصر كا ساقى 6 ; حضرت يوسف</w:t>
      </w:r>
      <w:r w:rsidR="000D7666" w:rsidRPr="000D7666">
        <w:rPr>
          <w:rStyle w:val="libAlaemChar"/>
          <w:rtl/>
        </w:rPr>
        <w:t xml:space="preserve"> عليه‌السلام </w:t>
      </w:r>
      <w:r>
        <w:rPr>
          <w:rtl/>
        </w:rPr>
        <w:t>اور تحقيق كرنے كى درخواست 6 ،7،8; حضرت يوسف</w:t>
      </w:r>
      <w:r w:rsidR="000D7666" w:rsidRPr="000D7666">
        <w:rPr>
          <w:rStyle w:val="libAlaemChar"/>
          <w:rtl/>
        </w:rPr>
        <w:t xml:space="preserve"> عليه‌السلام </w:t>
      </w:r>
      <w:r>
        <w:rPr>
          <w:rtl/>
        </w:rPr>
        <w:t>اور ربوبيت خداوندى 17; حضرت يوسف(ع) اور زليخا كى خدمات12; حضرت يوسف</w:t>
      </w:r>
      <w:r w:rsidR="000D7666" w:rsidRPr="000D7666">
        <w:rPr>
          <w:rStyle w:val="libAlaemChar"/>
          <w:rtl/>
        </w:rPr>
        <w:t xml:space="preserve"> عليه‌السلام </w:t>
      </w:r>
      <w:r>
        <w:rPr>
          <w:rtl/>
        </w:rPr>
        <w:t>اور زليخا كے مہمانو</w:t>
      </w:r>
      <w:r w:rsidR="005619DD">
        <w:rPr>
          <w:rtl/>
        </w:rPr>
        <w:t xml:space="preserve">ں </w:t>
      </w:r>
      <w:r>
        <w:rPr>
          <w:rtl/>
        </w:rPr>
        <w:t>كا قصہ 6;حضرت يوسف</w:t>
      </w:r>
      <w:r w:rsidR="000D7666" w:rsidRPr="000D7666">
        <w:rPr>
          <w:rStyle w:val="libAlaemChar"/>
          <w:rtl/>
        </w:rPr>
        <w:t xml:space="preserve"> عليه‌السلام </w:t>
      </w:r>
      <w:r>
        <w:rPr>
          <w:rtl/>
        </w:rPr>
        <w:t>اور علم الہى 15 ،16;حضرت يوسف</w:t>
      </w:r>
      <w:r w:rsidR="000D7666" w:rsidRPr="000D7666">
        <w:rPr>
          <w:rStyle w:val="libAlaemChar"/>
          <w:rtl/>
        </w:rPr>
        <w:t xml:space="preserve"> عليه‌السلام </w:t>
      </w:r>
      <w:r>
        <w:rPr>
          <w:rtl/>
        </w:rPr>
        <w:t>سے تہمت كو دور كرنا 8 ;حضرت يوسف</w:t>
      </w:r>
      <w:r w:rsidR="000D7666" w:rsidRPr="000D7666">
        <w:rPr>
          <w:rStyle w:val="libAlaemChar"/>
          <w:rtl/>
        </w:rPr>
        <w:t xml:space="preserve"> عليه‌السلام </w:t>
      </w:r>
      <w:r>
        <w:rPr>
          <w:rtl/>
        </w:rPr>
        <w:t>كا دورى اختيار كرنا18 ; حضرت يوسف</w:t>
      </w:r>
      <w:r w:rsidR="000D7666" w:rsidRPr="000D7666">
        <w:rPr>
          <w:rStyle w:val="libAlaemChar"/>
          <w:rtl/>
        </w:rPr>
        <w:t xml:space="preserve"> عليه‌السلام </w:t>
      </w:r>
      <w:r>
        <w:rPr>
          <w:rtl/>
        </w:rPr>
        <w:t>كا قصہ 2 ، 3 ، 4 ،5،6 ، 7 ، 8 ، 11 ،2 1،14 ، 17 ، 18; حضرت يوسف</w:t>
      </w:r>
      <w:r w:rsidR="000D7666" w:rsidRPr="000D7666">
        <w:rPr>
          <w:rStyle w:val="libAlaemChar"/>
          <w:rtl/>
        </w:rPr>
        <w:t xml:space="preserve"> عليه‌السلام </w:t>
      </w:r>
      <w:r>
        <w:rPr>
          <w:rtl/>
        </w:rPr>
        <w:t>كا مدبر ہونا 17; حضرت يوسف</w:t>
      </w:r>
      <w:r w:rsidR="000D7666" w:rsidRPr="000D7666">
        <w:rPr>
          <w:rStyle w:val="libAlaemChar"/>
          <w:rtl/>
        </w:rPr>
        <w:t xml:space="preserve"> عليه‌السلام </w:t>
      </w:r>
      <w:r>
        <w:rPr>
          <w:rtl/>
        </w:rPr>
        <w:t xml:space="preserve">كا </w:t>
      </w:r>
      <w:r>
        <w:rPr>
          <w:rFonts w:hint="eastAsia"/>
          <w:rtl/>
        </w:rPr>
        <w:t>مربى</w:t>
      </w:r>
      <w:r>
        <w:rPr>
          <w:rtl/>
        </w:rPr>
        <w:t xml:space="preserve"> ہونا 17 ;حضرت يوسف</w:t>
      </w:r>
      <w:r w:rsidR="000D7666" w:rsidRPr="000D7666">
        <w:rPr>
          <w:rStyle w:val="libAlaemChar"/>
          <w:rtl/>
        </w:rPr>
        <w:t xml:space="preserve"> عليه‌السلام </w:t>
      </w:r>
      <w:r>
        <w:rPr>
          <w:rtl/>
        </w:rPr>
        <w:t>كو تعبير خواب كا علم 1;حضرت يوسف</w:t>
      </w:r>
      <w:r w:rsidR="000D7666" w:rsidRPr="000D7666">
        <w:rPr>
          <w:rStyle w:val="libAlaemChar"/>
          <w:rtl/>
        </w:rPr>
        <w:t xml:space="preserve"> عليه‌السلام </w:t>
      </w:r>
      <w:r>
        <w:rPr>
          <w:rtl/>
        </w:rPr>
        <w:t>كى بے گناہى 8،14; حضرت يوسف</w:t>
      </w:r>
      <w:r w:rsidR="000D7666" w:rsidRPr="000D7666">
        <w:rPr>
          <w:rStyle w:val="libAlaemChar"/>
          <w:rtl/>
        </w:rPr>
        <w:t xml:space="preserve"> عليه‌السلام </w:t>
      </w:r>
      <w:r>
        <w:rPr>
          <w:rtl/>
        </w:rPr>
        <w:t>كى تعبير خواب كا صحيح ہونا 2 ;حضرت يوسف</w:t>
      </w:r>
      <w:r w:rsidR="000D7666" w:rsidRPr="000D7666">
        <w:rPr>
          <w:rStyle w:val="libAlaemChar"/>
          <w:rtl/>
        </w:rPr>
        <w:t xml:space="preserve"> عليه‌السلام </w:t>
      </w:r>
      <w:r>
        <w:rPr>
          <w:rtl/>
        </w:rPr>
        <w:t>كى جوانمردى 13; حضرت يوسف(ع) كى خواہشات 6 ، 7،8; حضرت يوسف</w:t>
      </w:r>
      <w:r w:rsidR="000D7666" w:rsidRPr="000D7666">
        <w:rPr>
          <w:rStyle w:val="libAlaemChar"/>
          <w:rtl/>
        </w:rPr>
        <w:t xml:space="preserve"> عليه‌السلام </w:t>
      </w:r>
      <w:r>
        <w:rPr>
          <w:rtl/>
        </w:rPr>
        <w:t>كى زندان سے نجات 3 ، 4 ،5;حضرت يوسف</w:t>
      </w:r>
      <w:r w:rsidR="000D7666" w:rsidRPr="000D7666">
        <w:rPr>
          <w:rStyle w:val="libAlaemChar"/>
          <w:rtl/>
        </w:rPr>
        <w:t xml:space="preserve"> عليه‌السلام </w:t>
      </w:r>
      <w:r>
        <w:rPr>
          <w:rtl/>
        </w:rPr>
        <w:t>كى شخصيت 13;</w:t>
      </w:r>
      <w:r>
        <w:rPr>
          <w:rFonts w:hint="eastAsia"/>
          <w:rtl/>
        </w:rPr>
        <w:t>حضرت</w:t>
      </w:r>
      <w:r>
        <w:rPr>
          <w:rtl/>
        </w:rPr>
        <w:t xml:space="preserve"> يوسف</w:t>
      </w:r>
      <w:r w:rsidR="000D7666" w:rsidRPr="000D7666">
        <w:rPr>
          <w:rStyle w:val="libAlaemChar"/>
          <w:rtl/>
        </w:rPr>
        <w:t xml:space="preserve"> عليه‌السلام </w:t>
      </w:r>
      <w:r>
        <w:rPr>
          <w:rtl/>
        </w:rPr>
        <w:t>كے عفت كے دلائل 11;حضرت يوسف</w:t>
      </w:r>
      <w:r w:rsidR="000D7666" w:rsidRPr="000D7666">
        <w:rPr>
          <w:rStyle w:val="libAlaemChar"/>
          <w:rtl/>
        </w:rPr>
        <w:t xml:space="preserve"> عليه‌السلام </w:t>
      </w:r>
      <w:r>
        <w:rPr>
          <w:rtl/>
        </w:rPr>
        <w:t>كے افكار10;حضرت يوسف</w:t>
      </w:r>
      <w:r w:rsidR="000D7666" w:rsidRPr="000D7666">
        <w:rPr>
          <w:rStyle w:val="libAlaemChar"/>
          <w:rtl/>
        </w:rPr>
        <w:t xml:space="preserve"> عليه‌السلام </w:t>
      </w:r>
      <w:r>
        <w:rPr>
          <w:rtl/>
        </w:rPr>
        <w:t>كے كرامات 13; حضرت يوسف</w:t>
      </w:r>
      <w:r w:rsidR="000D7666" w:rsidRPr="000D7666">
        <w:rPr>
          <w:rStyle w:val="libAlaemChar"/>
          <w:rtl/>
        </w:rPr>
        <w:t xml:space="preserve"> عليه‌السلام </w:t>
      </w:r>
      <w:r>
        <w:rPr>
          <w:rtl/>
        </w:rPr>
        <w:t>كے فضائل 13; حضرت يوسف</w:t>
      </w:r>
      <w:r w:rsidR="000D7666" w:rsidRPr="000D7666">
        <w:rPr>
          <w:rStyle w:val="libAlaemChar"/>
          <w:rtl/>
        </w:rPr>
        <w:t xml:space="preserve"> عليه‌السلام </w:t>
      </w:r>
      <w:r>
        <w:rPr>
          <w:rtl/>
        </w:rPr>
        <w:t>كے زندان كا فلسفہ 14</w:t>
      </w:r>
    </w:p>
    <w:p w:rsidR="00A9265D" w:rsidRDefault="002C39E3" w:rsidP="007F146C">
      <w:pPr>
        <w:pStyle w:val="libPoemTini"/>
        <w:rPr>
          <w:rtl/>
        </w:rPr>
      </w:pPr>
      <w:r>
        <w:rPr>
          <w:rtl/>
        </w:rPr>
        <w:br w:type="page"/>
      </w:r>
    </w:p>
    <w:p w:rsidR="00A9265D" w:rsidRDefault="00A9265D" w:rsidP="00DC3E3F">
      <w:pPr>
        <w:pStyle w:val="Heading2Center"/>
        <w:rPr>
          <w:rtl/>
        </w:rPr>
      </w:pPr>
      <w:bookmarkStart w:id="175" w:name="_Toc27219972"/>
      <w:r>
        <w:rPr>
          <w:rFonts w:hint="cs"/>
          <w:rtl/>
        </w:rPr>
        <w:lastRenderedPageBreak/>
        <w:t>آیت 51</w:t>
      </w:r>
      <w:bookmarkEnd w:id="17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9265D">
        <w:rPr>
          <w:rStyle w:val="libAieChar"/>
          <w:rFonts w:hint="eastAsia"/>
          <w:rtl/>
        </w:rPr>
        <w:t>قَالَ</w:t>
      </w:r>
      <w:r w:rsidRPr="00A9265D">
        <w:rPr>
          <w:rStyle w:val="libAieChar"/>
          <w:rtl/>
        </w:rPr>
        <w:t xml:space="preserve"> مَا خَطْبُكُنَّ إِذْ رَاوَدتُّنَّ يُوسُفَ عَن نَّفْسِهِ قُلْنَ حَاشَ لِلّهِ مَا عَلِمْنَا عَلَيْهِ مِن سُوءٍ قَالَتِ امْرَأَةُ الْعَزِيزِ الآنَ حَصْحَصَ الْحَقُّ أَنَاْ رَاوَدتُّهُ عَن نَّفْسِهِ وَإِنَّهُ لَمِنَ الصَّادِقِينَ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بادشاہ</w:t>
      </w:r>
      <w:r>
        <w:rPr>
          <w:rtl/>
        </w:rPr>
        <w:t xml:space="preserve"> نے ان عورتو</w:t>
      </w:r>
      <w:r w:rsidR="005619DD">
        <w:rPr>
          <w:rtl/>
        </w:rPr>
        <w:t xml:space="preserve">ں </w:t>
      </w:r>
      <w:r>
        <w:rPr>
          <w:rtl/>
        </w:rPr>
        <w:t>سے دريافت كيا كأخر تمھارا كيا معاملہ تھا جب تم نے يوسف سے اظہار تعلق كيا تھأن لوگو</w:t>
      </w:r>
      <w:r w:rsidR="005619DD">
        <w:rPr>
          <w:rtl/>
        </w:rPr>
        <w:t xml:space="preserve">ں </w:t>
      </w:r>
      <w:r>
        <w:rPr>
          <w:rtl/>
        </w:rPr>
        <w:t>نے كہا كہ حاشا للہ ہم نے ہرگز ان مي</w:t>
      </w:r>
      <w:r w:rsidR="005619DD">
        <w:rPr>
          <w:rtl/>
        </w:rPr>
        <w:t xml:space="preserve">ں </w:t>
      </w:r>
      <w:r>
        <w:rPr>
          <w:rtl/>
        </w:rPr>
        <w:t>كوئي برائي نہي</w:t>
      </w:r>
      <w:r w:rsidR="005619DD">
        <w:rPr>
          <w:rtl/>
        </w:rPr>
        <w:t xml:space="preserve">ں </w:t>
      </w:r>
      <w:r>
        <w:rPr>
          <w:rtl/>
        </w:rPr>
        <w:t>ديكھى _ تو عزيز مصر كى بيوى نے كہا كہ اب حق بالكل واضح ہوگياہے كہ مي</w:t>
      </w:r>
      <w:r w:rsidR="005619DD">
        <w:rPr>
          <w:rtl/>
        </w:rPr>
        <w:t xml:space="preserve">ں </w:t>
      </w:r>
      <w:r>
        <w:rPr>
          <w:rtl/>
        </w:rPr>
        <w:t>نے خود انھي</w:t>
      </w:r>
      <w:r w:rsidR="005619DD">
        <w:rPr>
          <w:rtl/>
        </w:rPr>
        <w:t xml:space="preserve">ں </w:t>
      </w:r>
      <w:r>
        <w:rPr>
          <w:rtl/>
        </w:rPr>
        <w:t>اپنى طرف مائل كر</w:t>
      </w:r>
      <w:r>
        <w:rPr>
          <w:rFonts w:hint="eastAsia"/>
          <w:rtl/>
        </w:rPr>
        <w:t>نے</w:t>
      </w:r>
      <w:r>
        <w:rPr>
          <w:rtl/>
        </w:rPr>
        <w:t xml:space="preserve"> كى كوشش كى تھى اور وہ صادقين مي</w:t>
      </w:r>
      <w:r w:rsidR="005619DD">
        <w:rPr>
          <w:rtl/>
        </w:rPr>
        <w:t xml:space="preserve">ں </w:t>
      </w:r>
      <w:r>
        <w:rPr>
          <w:rtl/>
        </w:rPr>
        <w:t>سے ہي</w:t>
      </w:r>
      <w:r w:rsidR="005619DD">
        <w:rPr>
          <w:rtl/>
        </w:rPr>
        <w:t xml:space="preserve">ں </w:t>
      </w:r>
      <w:r>
        <w:rPr>
          <w:rtl/>
        </w:rPr>
        <w:t>(51)</w:t>
      </w:r>
    </w:p>
    <w:p w:rsidR="007D01F0" w:rsidRDefault="007D01F0" w:rsidP="00DC3E3F">
      <w:pPr>
        <w:pStyle w:val="libNormal"/>
        <w:rPr>
          <w:rtl/>
        </w:rPr>
      </w:pPr>
      <w:r>
        <w:rPr>
          <w:rtl/>
        </w:rPr>
        <w:t>1_بادشاہ مصر نے اشراف كى عورتو</w:t>
      </w:r>
      <w:r w:rsidR="005619DD">
        <w:rPr>
          <w:rtl/>
        </w:rPr>
        <w:t xml:space="preserve">ں </w:t>
      </w:r>
      <w:r>
        <w:rPr>
          <w:rtl/>
        </w:rPr>
        <w:t>كو حضرت يوسف</w:t>
      </w:r>
      <w:r w:rsidR="000D7666" w:rsidRPr="000D7666">
        <w:rPr>
          <w:rStyle w:val="libAlaemChar"/>
          <w:rtl/>
        </w:rPr>
        <w:t xml:space="preserve"> عليه‌السلام </w:t>
      </w:r>
      <w:r>
        <w:rPr>
          <w:rtl/>
        </w:rPr>
        <w:t>كے ساتھ پيش آنے والے واقعہ كى تحقيق كے ليے حاضر كيا_</w:t>
      </w:r>
      <w:r w:rsidRPr="00A9265D">
        <w:rPr>
          <w:rStyle w:val="libArabicChar"/>
          <w:rFonts w:hint="eastAsia"/>
          <w:rtl/>
        </w:rPr>
        <w:t>قال</w:t>
      </w:r>
      <w:r w:rsidRPr="00A9265D">
        <w:rPr>
          <w:rStyle w:val="libArabicChar"/>
          <w:rtl/>
        </w:rPr>
        <w:t xml:space="preserve"> ما خطبكن</w:t>
      </w:r>
    </w:p>
    <w:p w:rsidR="007D01F0" w:rsidRDefault="007D01F0" w:rsidP="00DC3E3F">
      <w:pPr>
        <w:pStyle w:val="libNormal"/>
        <w:rPr>
          <w:rtl/>
        </w:rPr>
      </w:pPr>
      <w:r>
        <w:rPr>
          <w:rtl/>
        </w:rPr>
        <w:t>2_ بادشاہ مصر نے حضرت يوسف</w:t>
      </w:r>
      <w:r w:rsidR="000D7666" w:rsidRPr="000D7666">
        <w:rPr>
          <w:rStyle w:val="libAlaemChar"/>
          <w:rtl/>
        </w:rPr>
        <w:t xml:space="preserve"> عليه‌السلام </w:t>
      </w:r>
      <w:r>
        <w:rPr>
          <w:rtl/>
        </w:rPr>
        <w:t>كا اشراف كى عورتو</w:t>
      </w:r>
      <w:r w:rsidR="005619DD">
        <w:rPr>
          <w:rtl/>
        </w:rPr>
        <w:t xml:space="preserve">ں </w:t>
      </w:r>
      <w:r>
        <w:rPr>
          <w:rtl/>
        </w:rPr>
        <w:t>كے ساتھ جو واقعہ ہوا تھا، اسكو عظيم اور اہم سمجھا اور بذات خود اشراف كى عورتو</w:t>
      </w:r>
      <w:r w:rsidR="005619DD">
        <w:rPr>
          <w:rtl/>
        </w:rPr>
        <w:t xml:space="preserve">ں </w:t>
      </w:r>
      <w:r>
        <w:rPr>
          <w:rtl/>
        </w:rPr>
        <w:t>سے تفتيش و تحقيق كي_</w:t>
      </w:r>
      <w:r w:rsidRPr="00A9265D">
        <w:rPr>
          <w:rStyle w:val="libArabicChar"/>
          <w:rFonts w:hint="eastAsia"/>
          <w:rtl/>
        </w:rPr>
        <w:t>قال</w:t>
      </w:r>
      <w:r w:rsidRPr="00A9265D">
        <w:rPr>
          <w:rStyle w:val="libArabicChar"/>
          <w:rtl/>
        </w:rPr>
        <w:t xml:space="preserve"> ما خطبكنّ اذا راودتنّ يوسف عن نفس</w:t>
      </w:r>
      <w:r w:rsidR="00F74C81" w:rsidRPr="00EC230E">
        <w:rPr>
          <w:rStyle w:val="libArabicChar"/>
          <w:rFonts w:hint="cs"/>
          <w:rtl/>
        </w:rPr>
        <w:t>ه</w:t>
      </w:r>
    </w:p>
    <w:p w:rsidR="007D01F0" w:rsidRDefault="007D01F0" w:rsidP="00DC3E3F">
      <w:pPr>
        <w:pStyle w:val="libNormal"/>
        <w:rPr>
          <w:rtl/>
        </w:rPr>
      </w:pPr>
      <w:r>
        <w:rPr>
          <w:rtl/>
        </w:rPr>
        <w:t>(خطب) كا معنى كام اور عظيم مسئلہ ہے يہا</w:t>
      </w:r>
      <w:r w:rsidR="005619DD">
        <w:rPr>
          <w:rtl/>
        </w:rPr>
        <w:t xml:space="preserve">ں </w:t>
      </w:r>
      <w:r>
        <w:rPr>
          <w:rtl/>
        </w:rPr>
        <w:t>اس سے مراد، داستان و قصہ ہے _</w:t>
      </w:r>
    </w:p>
    <w:p w:rsidR="007D01F0" w:rsidRDefault="007D01F0" w:rsidP="00DC3E3F">
      <w:pPr>
        <w:pStyle w:val="libNormal"/>
        <w:rPr>
          <w:rtl/>
        </w:rPr>
      </w:pPr>
      <w:r>
        <w:rPr>
          <w:rtl/>
        </w:rPr>
        <w:t>3 _ بادشاہ كا اشراف كى عورتو</w:t>
      </w:r>
      <w:r w:rsidR="005619DD">
        <w:rPr>
          <w:rtl/>
        </w:rPr>
        <w:t xml:space="preserve">ں </w:t>
      </w:r>
      <w:r>
        <w:rPr>
          <w:rtl/>
        </w:rPr>
        <w:t>سے تفتيش كرنا، حقيقت مي</w:t>
      </w:r>
      <w:r w:rsidR="005619DD">
        <w:rPr>
          <w:rtl/>
        </w:rPr>
        <w:t xml:space="preserve">ں </w:t>
      </w:r>
      <w:r>
        <w:rPr>
          <w:rtl/>
        </w:rPr>
        <w:t>حضرت يوسف</w:t>
      </w:r>
      <w:r w:rsidR="000D7666" w:rsidRPr="000D7666">
        <w:rPr>
          <w:rStyle w:val="libAlaemChar"/>
          <w:rtl/>
        </w:rPr>
        <w:t xml:space="preserve"> عليه‌السلام </w:t>
      </w:r>
      <w:r>
        <w:rPr>
          <w:rtl/>
        </w:rPr>
        <w:t>كے تقاضے اور پيغام كا جواب تھا_</w:t>
      </w:r>
    </w:p>
    <w:p w:rsidR="007D01F0" w:rsidRDefault="007D01F0" w:rsidP="00DC3E3F">
      <w:pPr>
        <w:pStyle w:val="libArabic"/>
        <w:rPr>
          <w:rtl/>
        </w:rPr>
      </w:pPr>
      <w:r>
        <w:rPr>
          <w:rFonts w:hint="eastAsia"/>
          <w:rtl/>
        </w:rPr>
        <w:t>فسئل</w:t>
      </w:r>
      <w:r w:rsidR="00F74C81" w:rsidRPr="008C36F4">
        <w:rPr>
          <w:rFonts w:hint="cs"/>
          <w:rtl/>
        </w:rPr>
        <w:t>ه</w:t>
      </w:r>
      <w:r>
        <w:rPr>
          <w:rtl/>
        </w:rPr>
        <w:t xml:space="preserve"> ما بال النسوة ... قال ما خطبكنّ</w:t>
      </w:r>
    </w:p>
    <w:p w:rsidR="00263248" w:rsidRDefault="007D01F0" w:rsidP="00DC3E3F">
      <w:pPr>
        <w:pStyle w:val="libNormal"/>
        <w:rPr>
          <w:rtl/>
        </w:rPr>
      </w:pPr>
      <w:r>
        <w:rPr>
          <w:rtl/>
        </w:rPr>
        <w:t>4_ بادشاہ مصر، اشراف كى عورتو</w:t>
      </w:r>
      <w:r w:rsidR="005619DD">
        <w:rPr>
          <w:rtl/>
        </w:rPr>
        <w:t xml:space="preserve">ں </w:t>
      </w:r>
      <w:r>
        <w:rPr>
          <w:rtl/>
        </w:rPr>
        <w:t>سے تفتيش كرنے</w:t>
      </w:r>
      <w:r w:rsidR="00263248" w:rsidRPr="00263248">
        <w:rPr>
          <w:rFonts w:hint="eastAsia"/>
          <w:rtl/>
        </w:rPr>
        <w:t xml:space="preserve"> </w:t>
      </w:r>
      <w:r w:rsidR="00263248">
        <w:rPr>
          <w:rFonts w:hint="eastAsia"/>
          <w:rtl/>
        </w:rPr>
        <w:t>سے</w:t>
      </w:r>
      <w:r w:rsidR="00263248">
        <w:rPr>
          <w:rtl/>
        </w:rPr>
        <w:t xml:space="preserve"> پہلے ہى انكى جو حضرت يوسف</w:t>
      </w:r>
      <w:r w:rsidR="000D7666" w:rsidRPr="000D7666">
        <w:rPr>
          <w:rStyle w:val="libAlaemChar"/>
          <w:rtl/>
        </w:rPr>
        <w:t xml:space="preserve"> عليه‌السلام </w:t>
      </w:r>
      <w:r w:rsidR="00263248">
        <w:rPr>
          <w:rtl/>
        </w:rPr>
        <w:t>سے خواہش (مقصود و مطلوب تك پہنچنے كى درخواست)تھى اور خود حضرت يوسف</w:t>
      </w:r>
      <w:r w:rsidR="000D7666" w:rsidRPr="000D7666">
        <w:rPr>
          <w:rStyle w:val="libAlaemChar"/>
          <w:rtl/>
        </w:rPr>
        <w:t xml:space="preserve"> عليه‌السلام </w:t>
      </w:r>
      <w:r w:rsidR="00263248">
        <w:rPr>
          <w:rtl/>
        </w:rPr>
        <w:t>كى بے گناہى سے آگاہ و واقف ہو چكا تھا_</w:t>
      </w:r>
      <w:r w:rsidR="00263248" w:rsidRPr="00A9265D">
        <w:rPr>
          <w:rStyle w:val="libArabicChar"/>
          <w:rFonts w:hint="eastAsia"/>
          <w:rtl/>
        </w:rPr>
        <w:t>قال</w:t>
      </w:r>
      <w:r w:rsidR="00263248" w:rsidRPr="00A9265D">
        <w:rPr>
          <w:rStyle w:val="libArabicChar"/>
          <w:rtl/>
        </w:rPr>
        <w:t xml:space="preserve"> ما خطبكنّ اذرودتنّ يوسف عن نفس</w:t>
      </w:r>
      <w:r w:rsidR="00F74C81" w:rsidRPr="00EC230E">
        <w:rPr>
          <w:rStyle w:val="libArabicChar"/>
          <w:rFonts w:hint="cs"/>
          <w:rtl/>
        </w:rPr>
        <w:t>ه</w:t>
      </w:r>
    </w:p>
    <w:p w:rsidR="00263248" w:rsidRDefault="00263248" w:rsidP="00DC3E3F">
      <w:pPr>
        <w:pStyle w:val="libNormal"/>
        <w:rPr>
          <w:rtl/>
        </w:rPr>
      </w:pPr>
      <w:r>
        <w:rPr>
          <w:rtl/>
        </w:rPr>
        <w:t>(إذ) كا لفظ(خطبكنّ) سے بدل اشتمال ہے اور بادشاہ كے اس مقصود كو بيان كرتاہے جو اس واقعہ كے بارے ميں تفتيش و تحقيق كررہا تھا_ تو اس صورت ميں (ما خطبكنّ ...) سے مراد يہ ہوا كہ تمہارا كيا مسئلہ و واقعہ تھا؟ظاہراً ميرى نظر ميں مقصد يہ تھاكہ جو اپنے مقصود و مطلو</w:t>
      </w:r>
      <w:r>
        <w:rPr>
          <w:rFonts w:hint="eastAsia"/>
          <w:rtl/>
        </w:rPr>
        <w:t>ب</w:t>
      </w:r>
      <w:r>
        <w:rPr>
          <w:rtl/>
        </w:rPr>
        <w:t xml:space="preserve"> تك پہنچنے كے ليے حضرت يوسف</w:t>
      </w:r>
      <w:r w:rsidR="000D7666" w:rsidRPr="000D7666">
        <w:rPr>
          <w:rStyle w:val="libAlaemChar"/>
          <w:rtl/>
        </w:rPr>
        <w:t xml:space="preserve"> عليه‌السلام </w:t>
      </w:r>
      <w:r>
        <w:rPr>
          <w:rtl/>
        </w:rPr>
        <w:t>سے خواہش كررہى تھيں وہ كيا واقعہ تھا_ شاہ نے يہ تصريح كى كہ تم عورتوں نے يوسف</w:t>
      </w:r>
      <w:r w:rsidR="000D7666" w:rsidRPr="000D7666">
        <w:rPr>
          <w:rStyle w:val="libAlaemChar"/>
          <w:rtl/>
        </w:rPr>
        <w:t xml:space="preserve"> عليه‌السلام </w:t>
      </w:r>
      <w:r>
        <w:rPr>
          <w:rtl/>
        </w:rPr>
        <w:t>سے اپنى آرزو كو پورا كرنے كى خواہش كى تھى اس سے ظاہر ہوا ہے كہ وہ حضرت يوسف(ع) كى بے گناہى سے آگاہ ہو چكاتھا_</w:t>
      </w:r>
    </w:p>
    <w:p w:rsidR="007D01F0" w:rsidRDefault="007D01F0" w:rsidP="00DC3E3F">
      <w:pPr>
        <w:pStyle w:val="libNormal"/>
        <w:rPr>
          <w:rtl/>
        </w:rPr>
      </w:pPr>
    </w:p>
    <w:p w:rsidR="00A9265D" w:rsidRDefault="002C39E3" w:rsidP="007F146C">
      <w:pPr>
        <w:pStyle w:val="libPoemTini"/>
        <w:rPr>
          <w:rtl/>
        </w:rPr>
      </w:pPr>
      <w:r>
        <w:rPr>
          <w:rtl/>
        </w:rPr>
        <w:br w:type="page"/>
      </w:r>
    </w:p>
    <w:p w:rsidR="007D01F0" w:rsidRDefault="007D01F0" w:rsidP="00DC3E3F">
      <w:pPr>
        <w:pStyle w:val="libNormal"/>
        <w:rPr>
          <w:rtl/>
        </w:rPr>
      </w:pPr>
      <w:r>
        <w:rPr>
          <w:rtl/>
        </w:rPr>
        <w:lastRenderedPageBreak/>
        <w:t>5_اشراف كى عورتو</w:t>
      </w:r>
      <w:r w:rsidR="005619DD">
        <w:rPr>
          <w:rtl/>
        </w:rPr>
        <w:t xml:space="preserve">ں </w:t>
      </w:r>
      <w:r>
        <w:rPr>
          <w:rtl/>
        </w:rPr>
        <w:t>نے حضرت يوسف</w:t>
      </w:r>
      <w:r w:rsidR="000D7666" w:rsidRPr="000D7666">
        <w:rPr>
          <w:rStyle w:val="libAlaemChar"/>
          <w:rtl/>
        </w:rPr>
        <w:t xml:space="preserve"> عليه‌السلام </w:t>
      </w:r>
      <w:r>
        <w:rPr>
          <w:rtl/>
        </w:rPr>
        <w:t>سے اپنى آرزو كو پورا كرنے كى خواہش كرنے سے انكار نہي</w:t>
      </w:r>
      <w:r w:rsidR="005619DD">
        <w:rPr>
          <w:rtl/>
        </w:rPr>
        <w:t xml:space="preserve">ں </w:t>
      </w:r>
      <w:r>
        <w:rPr>
          <w:rtl/>
        </w:rPr>
        <w:t>كيا _</w:t>
      </w:r>
    </w:p>
    <w:p w:rsidR="007D01F0" w:rsidRDefault="007D01F0" w:rsidP="00DC3E3F">
      <w:pPr>
        <w:pStyle w:val="libArabic"/>
        <w:rPr>
          <w:rtl/>
        </w:rPr>
      </w:pPr>
      <w:r>
        <w:rPr>
          <w:rFonts w:hint="eastAsia"/>
          <w:rtl/>
        </w:rPr>
        <w:t>ما</w:t>
      </w:r>
      <w:r>
        <w:rPr>
          <w:rtl/>
        </w:rPr>
        <w:t xml:space="preserve"> خطبكن اذ راودتنّ يوسف(ع) عن نفس</w:t>
      </w:r>
      <w:r w:rsidR="00F74C81" w:rsidRPr="008C36F4">
        <w:rPr>
          <w:rFonts w:hint="cs"/>
          <w:rtl/>
        </w:rPr>
        <w:t>ه</w:t>
      </w:r>
      <w:r>
        <w:rPr>
          <w:rtl/>
        </w:rPr>
        <w:t xml:space="preserve"> </w:t>
      </w:r>
      <w:r>
        <w:rPr>
          <w:rFonts w:hint="cs"/>
          <w:rtl/>
        </w:rPr>
        <w:t>قلن</w:t>
      </w:r>
      <w:r>
        <w:rPr>
          <w:rtl/>
        </w:rPr>
        <w:t xml:space="preserve"> </w:t>
      </w:r>
      <w:r>
        <w:rPr>
          <w:rFonts w:hint="cs"/>
          <w:rtl/>
        </w:rPr>
        <w:t>حش</w:t>
      </w:r>
      <w:r>
        <w:rPr>
          <w:rtl/>
        </w:rPr>
        <w:t xml:space="preserve"> </w:t>
      </w:r>
      <w:r>
        <w:rPr>
          <w:rFonts w:hint="cs"/>
          <w:rtl/>
        </w:rPr>
        <w:t>ا</w:t>
      </w:r>
      <w:r>
        <w:rPr>
          <w:rtl/>
        </w:rPr>
        <w:t xml:space="preserve"> </w:t>
      </w:r>
      <w:r>
        <w:rPr>
          <w:rFonts w:hint="cs"/>
          <w:rtl/>
        </w:rPr>
        <w:t>للّ</w:t>
      </w:r>
      <w:r w:rsidR="00F74C81" w:rsidRPr="008C36F4">
        <w:rPr>
          <w:rFonts w:hint="cs"/>
          <w:rtl/>
        </w:rPr>
        <w:t>ه</w:t>
      </w:r>
      <w:r>
        <w:rPr>
          <w:rtl/>
        </w:rPr>
        <w:t xml:space="preserve"> </w:t>
      </w:r>
      <w:r>
        <w:rPr>
          <w:rFonts w:hint="cs"/>
          <w:rtl/>
        </w:rPr>
        <w:t>ما</w:t>
      </w:r>
      <w:r>
        <w:rPr>
          <w:rtl/>
        </w:rPr>
        <w:t xml:space="preserve"> </w:t>
      </w:r>
      <w:r>
        <w:rPr>
          <w:rFonts w:hint="cs"/>
          <w:rtl/>
        </w:rPr>
        <w:t>علمنا</w:t>
      </w:r>
      <w:r>
        <w:rPr>
          <w:rtl/>
        </w:rPr>
        <w:t xml:space="preserve"> </w:t>
      </w:r>
      <w:r>
        <w:rPr>
          <w:rFonts w:hint="cs"/>
          <w:rtl/>
        </w:rPr>
        <w:t>علي</w:t>
      </w:r>
      <w:r w:rsidR="00F74C81" w:rsidRPr="008C36F4">
        <w:rPr>
          <w:rFonts w:hint="cs"/>
          <w:rtl/>
        </w:rPr>
        <w:t>ه</w:t>
      </w:r>
      <w:r>
        <w:rPr>
          <w:rtl/>
        </w:rPr>
        <w:t xml:space="preserve"> </w:t>
      </w:r>
      <w:r>
        <w:rPr>
          <w:rFonts w:hint="cs"/>
          <w:rtl/>
        </w:rPr>
        <w:t>م</w:t>
      </w:r>
      <w:r>
        <w:rPr>
          <w:rtl/>
        </w:rPr>
        <w:t>ن سوء</w:t>
      </w:r>
    </w:p>
    <w:p w:rsidR="007D01F0" w:rsidRDefault="007D01F0" w:rsidP="00DC3E3F">
      <w:pPr>
        <w:pStyle w:val="libNormal"/>
        <w:rPr>
          <w:rtl/>
        </w:rPr>
      </w:pPr>
      <w:r>
        <w:rPr>
          <w:rtl/>
        </w:rPr>
        <w:t>6_اشراف كى عورتو</w:t>
      </w:r>
      <w:r w:rsidR="005619DD">
        <w:rPr>
          <w:rtl/>
        </w:rPr>
        <w:t xml:space="preserve">ں </w:t>
      </w:r>
      <w:r>
        <w:rPr>
          <w:rtl/>
        </w:rPr>
        <w:t>نے بادشاہ مصر كے حضور حضرت يوسف</w:t>
      </w:r>
      <w:r w:rsidR="000D7666" w:rsidRPr="000D7666">
        <w:rPr>
          <w:rStyle w:val="libAlaemChar"/>
          <w:rtl/>
        </w:rPr>
        <w:t xml:space="preserve"> عليه‌السلام </w:t>
      </w:r>
      <w:r>
        <w:rPr>
          <w:rtl/>
        </w:rPr>
        <w:t>كى پاكدامنى اور ان كأن چيزو</w:t>
      </w:r>
      <w:r w:rsidR="005619DD">
        <w:rPr>
          <w:rtl/>
        </w:rPr>
        <w:t xml:space="preserve">ں </w:t>
      </w:r>
      <w:r>
        <w:rPr>
          <w:rtl/>
        </w:rPr>
        <w:t>سے آلودہ ہونے سے مبرّا و پاك ہونے كى گواہى دي_</w:t>
      </w:r>
      <w:r w:rsidRPr="00263248">
        <w:rPr>
          <w:rStyle w:val="libArabicChar"/>
          <w:rFonts w:hint="eastAsia"/>
          <w:rtl/>
        </w:rPr>
        <w:t>قلن</w:t>
      </w:r>
      <w:r w:rsidRPr="00263248">
        <w:rPr>
          <w:rStyle w:val="libArabicChar"/>
          <w:rtl/>
        </w:rPr>
        <w:t xml:space="preserve"> حاشا للّ</w:t>
      </w:r>
      <w:r w:rsidR="00F74C81" w:rsidRPr="00EC230E">
        <w:rPr>
          <w:rStyle w:val="libArabicChar"/>
          <w:rFonts w:hint="cs"/>
          <w:rtl/>
        </w:rPr>
        <w:t>ه</w:t>
      </w:r>
      <w:r w:rsidRPr="00263248">
        <w:rPr>
          <w:rStyle w:val="libArabicChar"/>
          <w:rtl/>
        </w:rPr>
        <w:t xml:space="preserve"> </w:t>
      </w:r>
      <w:r w:rsidRPr="00263248">
        <w:rPr>
          <w:rStyle w:val="libArabicChar"/>
          <w:rFonts w:hint="cs"/>
          <w:rtl/>
        </w:rPr>
        <w:t>ما</w:t>
      </w:r>
      <w:r w:rsidRPr="00263248">
        <w:rPr>
          <w:rStyle w:val="libArabicChar"/>
          <w:rtl/>
        </w:rPr>
        <w:t xml:space="preserve"> </w:t>
      </w:r>
      <w:r w:rsidRPr="00263248">
        <w:rPr>
          <w:rStyle w:val="libArabicChar"/>
          <w:rFonts w:hint="cs"/>
          <w:rtl/>
        </w:rPr>
        <w:t>علمنا</w:t>
      </w:r>
      <w:r w:rsidRPr="00263248">
        <w:rPr>
          <w:rStyle w:val="libArabicChar"/>
          <w:rtl/>
        </w:rPr>
        <w:t xml:space="preserve"> </w:t>
      </w:r>
      <w:r w:rsidRPr="00263248">
        <w:rPr>
          <w:rStyle w:val="libArabicChar"/>
          <w:rFonts w:hint="cs"/>
          <w:rtl/>
        </w:rPr>
        <w:t>علي</w:t>
      </w:r>
      <w:r w:rsidR="00F74C81" w:rsidRPr="00EC230E">
        <w:rPr>
          <w:rStyle w:val="libArabicChar"/>
          <w:rFonts w:hint="cs"/>
          <w:rtl/>
        </w:rPr>
        <w:t>ه</w:t>
      </w:r>
      <w:r w:rsidRPr="00263248">
        <w:rPr>
          <w:rStyle w:val="libArabicChar"/>
          <w:rtl/>
        </w:rPr>
        <w:t xml:space="preserve"> من سوء</w:t>
      </w:r>
    </w:p>
    <w:p w:rsidR="007D01F0" w:rsidRDefault="007D01F0" w:rsidP="00DC3E3F">
      <w:pPr>
        <w:pStyle w:val="libNormal"/>
        <w:rPr>
          <w:rtl/>
        </w:rPr>
      </w:pPr>
      <w:r>
        <w:rPr>
          <w:rtl/>
        </w:rPr>
        <w:t>(بدى و آلودگي)كے كلمے سے پہلےنفى واقع ہوئي ہے_ اس سے اطلاق ظاہر ہوتاہے يعنى ہر شے كى برائي اور بدى سے پاك و منزہ تھے لفظ ( من) زائدہ بھى اس معنى كى تاكيد كرتاہے_</w:t>
      </w:r>
    </w:p>
    <w:p w:rsidR="007D01F0" w:rsidRDefault="007D01F0" w:rsidP="00DC3E3F">
      <w:pPr>
        <w:pStyle w:val="libNormal"/>
        <w:rPr>
          <w:rtl/>
        </w:rPr>
      </w:pPr>
      <w:r>
        <w:rPr>
          <w:rtl/>
        </w:rPr>
        <w:t>7_اشراف مصر كى عورتو</w:t>
      </w:r>
      <w:r w:rsidR="005619DD">
        <w:rPr>
          <w:rtl/>
        </w:rPr>
        <w:t xml:space="preserve">ں </w:t>
      </w:r>
      <w:r>
        <w:rPr>
          <w:rtl/>
        </w:rPr>
        <w:t>كے نزديك حضرت يوسف</w:t>
      </w:r>
      <w:r w:rsidR="000D7666" w:rsidRPr="000D7666">
        <w:rPr>
          <w:rStyle w:val="libAlaemChar"/>
          <w:rtl/>
        </w:rPr>
        <w:t xml:space="preserve"> عليه‌السلام </w:t>
      </w:r>
      <w:r>
        <w:rPr>
          <w:rtl/>
        </w:rPr>
        <w:t>اپنى پاكدامنى كى وجہ سے خداوند متعال كى مخلوقات مي</w:t>
      </w:r>
      <w:r w:rsidR="005619DD">
        <w:rPr>
          <w:rtl/>
        </w:rPr>
        <w:t xml:space="preserve">ں </w:t>
      </w:r>
      <w:r>
        <w:rPr>
          <w:rtl/>
        </w:rPr>
        <w:t>سے بے نظير اورحيرت انگيز مخلوق تھے_</w:t>
      </w:r>
      <w:r w:rsidRPr="00263248">
        <w:rPr>
          <w:rStyle w:val="libArabicChar"/>
          <w:rFonts w:hint="eastAsia"/>
          <w:rtl/>
        </w:rPr>
        <w:t>قلن</w:t>
      </w:r>
      <w:r w:rsidRPr="00263248">
        <w:rPr>
          <w:rStyle w:val="libArabicChar"/>
          <w:rtl/>
        </w:rPr>
        <w:t xml:space="preserve"> حش للّ</w:t>
      </w:r>
      <w:r w:rsidR="00F74C81" w:rsidRPr="00EC230E">
        <w:rPr>
          <w:rStyle w:val="libArabicChar"/>
          <w:rFonts w:hint="cs"/>
          <w:rtl/>
        </w:rPr>
        <w:t>ه</w:t>
      </w:r>
    </w:p>
    <w:p w:rsidR="007D01F0" w:rsidRDefault="007D01F0" w:rsidP="00DC3E3F">
      <w:pPr>
        <w:pStyle w:val="libNormal"/>
        <w:rPr>
          <w:rtl/>
        </w:rPr>
      </w:pPr>
      <w:r>
        <w:rPr>
          <w:rtl/>
        </w:rPr>
        <w:t>8_حضرت يوسف</w:t>
      </w:r>
      <w:r w:rsidR="000D7666" w:rsidRPr="000D7666">
        <w:rPr>
          <w:rStyle w:val="libAlaemChar"/>
          <w:rtl/>
        </w:rPr>
        <w:t xml:space="preserve"> عليه‌السلام </w:t>
      </w:r>
      <w:r>
        <w:rPr>
          <w:rtl/>
        </w:rPr>
        <w:t>حيرت انگيز عفت كے مالك اور بہت ہى زيادہ قابل تعريف ہي</w:t>
      </w:r>
      <w:r w:rsidR="005619DD">
        <w:rPr>
          <w:rtl/>
        </w:rPr>
        <w:t xml:space="preserve">ں </w:t>
      </w:r>
      <w:r>
        <w:rPr>
          <w:rtl/>
        </w:rPr>
        <w:t>_</w:t>
      </w:r>
      <w:r w:rsidRPr="00263248">
        <w:rPr>
          <w:rStyle w:val="libArabicChar"/>
          <w:rFonts w:hint="eastAsia"/>
          <w:rtl/>
        </w:rPr>
        <w:t>قلن</w:t>
      </w:r>
      <w:r w:rsidRPr="00263248">
        <w:rPr>
          <w:rStyle w:val="libArabicChar"/>
          <w:rtl/>
        </w:rPr>
        <w:t xml:space="preserve"> حش للّ</w:t>
      </w:r>
      <w:r w:rsidR="00F74C81" w:rsidRPr="00EC230E">
        <w:rPr>
          <w:rStyle w:val="libArabicChar"/>
          <w:rFonts w:hint="cs"/>
          <w:rtl/>
        </w:rPr>
        <w:t>ه</w:t>
      </w:r>
    </w:p>
    <w:p w:rsidR="007D01F0" w:rsidRDefault="007D01F0" w:rsidP="00DC3E3F">
      <w:pPr>
        <w:pStyle w:val="libNormal"/>
        <w:rPr>
          <w:rtl/>
        </w:rPr>
      </w:pPr>
      <w:r>
        <w:rPr>
          <w:rtl/>
        </w:rPr>
        <w:t>(حش للّہ) كا جملہ اسوقت استعمال ہوتاہے جب تعجب و شگفتى مي</w:t>
      </w:r>
      <w:r w:rsidR="005619DD">
        <w:rPr>
          <w:rtl/>
        </w:rPr>
        <w:t xml:space="preserve">ں </w:t>
      </w:r>
      <w:r>
        <w:rPr>
          <w:rtl/>
        </w:rPr>
        <w:t>شدت ہو_</w:t>
      </w:r>
    </w:p>
    <w:p w:rsidR="007D01F0" w:rsidRDefault="007D01F0" w:rsidP="00DC3E3F">
      <w:pPr>
        <w:pStyle w:val="libNormal"/>
        <w:rPr>
          <w:rtl/>
        </w:rPr>
      </w:pPr>
      <w:r>
        <w:rPr>
          <w:rtl/>
        </w:rPr>
        <w:t>9_ بادشاہ مصراور قديمى مصر كے درباري، حضرت يوسف</w:t>
      </w:r>
      <w:r w:rsidR="000D7666" w:rsidRPr="000D7666">
        <w:rPr>
          <w:rStyle w:val="libAlaemChar"/>
          <w:rtl/>
        </w:rPr>
        <w:t xml:space="preserve"> عليه‌السلام </w:t>
      </w:r>
      <w:r>
        <w:rPr>
          <w:rtl/>
        </w:rPr>
        <w:t>كے زمانے مي</w:t>
      </w:r>
      <w:r w:rsidR="005619DD">
        <w:rPr>
          <w:rtl/>
        </w:rPr>
        <w:t xml:space="preserve">ں </w:t>
      </w:r>
      <w:r>
        <w:rPr>
          <w:rtl/>
        </w:rPr>
        <w:t>خداوند متعال كے وجود اور اسكے پاك و پاكيزہ ہونے پر اعتقاد ركھتے تھے_</w:t>
      </w:r>
      <w:r w:rsidRPr="00263248">
        <w:rPr>
          <w:rStyle w:val="libArabicChar"/>
          <w:rFonts w:hint="eastAsia"/>
          <w:rtl/>
        </w:rPr>
        <w:t>قلن</w:t>
      </w:r>
      <w:r w:rsidRPr="00263248">
        <w:rPr>
          <w:rStyle w:val="libArabicChar"/>
          <w:rtl/>
        </w:rPr>
        <w:t xml:space="preserve"> حش للّ</w:t>
      </w:r>
      <w:r w:rsidR="00F74C81" w:rsidRPr="00EC230E">
        <w:rPr>
          <w:rStyle w:val="libArabicChar"/>
          <w:rFonts w:hint="cs"/>
          <w:rtl/>
        </w:rPr>
        <w:t>ه</w:t>
      </w:r>
    </w:p>
    <w:p w:rsidR="007D01F0" w:rsidRDefault="007D01F0" w:rsidP="00DC3E3F">
      <w:pPr>
        <w:pStyle w:val="libNormal"/>
        <w:rPr>
          <w:rtl/>
        </w:rPr>
      </w:pPr>
      <w:r>
        <w:rPr>
          <w:rtl/>
        </w:rPr>
        <w:t>10_ زليخا بھى حضرت يوسف</w:t>
      </w:r>
      <w:r w:rsidR="000D7666" w:rsidRPr="000D7666">
        <w:rPr>
          <w:rStyle w:val="libAlaemChar"/>
          <w:rtl/>
        </w:rPr>
        <w:t xml:space="preserve"> عليه‌السلام </w:t>
      </w:r>
      <w:r>
        <w:rPr>
          <w:rtl/>
        </w:rPr>
        <w:t>كے عورتو</w:t>
      </w:r>
      <w:r w:rsidR="005619DD">
        <w:rPr>
          <w:rtl/>
        </w:rPr>
        <w:t xml:space="preserve">ں </w:t>
      </w:r>
      <w:r>
        <w:rPr>
          <w:rtl/>
        </w:rPr>
        <w:t>والے واقعہ كے سلسلہ مي</w:t>
      </w:r>
      <w:r w:rsidR="005619DD">
        <w:rPr>
          <w:rtl/>
        </w:rPr>
        <w:t xml:space="preserve">ں </w:t>
      </w:r>
      <w:r>
        <w:rPr>
          <w:rtl/>
        </w:rPr>
        <w:t>ہونے والى تفتيش و تحقيق والى عدالت مي</w:t>
      </w:r>
      <w:r w:rsidR="005619DD">
        <w:rPr>
          <w:rtl/>
        </w:rPr>
        <w:t xml:space="preserve">ں </w:t>
      </w:r>
      <w:r>
        <w:rPr>
          <w:rtl/>
        </w:rPr>
        <w:t>حاضر تھي_</w:t>
      </w:r>
      <w:r w:rsidRPr="00263248">
        <w:rPr>
          <w:rStyle w:val="libArabicChar"/>
          <w:rFonts w:hint="eastAsia"/>
          <w:rtl/>
        </w:rPr>
        <w:t>قالت</w:t>
      </w:r>
      <w:r w:rsidRPr="00263248">
        <w:rPr>
          <w:rStyle w:val="libArabicChar"/>
          <w:rtl/>
        </w:rPr>
        <w:t xml:space="preserve"> امرأت العزيز الان حصحص الحق</w:t>
      </w:r>
    </w:p>
    <w:p w:rsidR="00811CDF" w:rsidRDefault="007D01F0" w:rsidP="00811CDF">
      <w:pPr>
        <w:pStyle w:val="libNormal"/>
        <w:rPr>
          <w:rtl/>
        </w:rPr>
      </w:pPr>
      <w:r>
        <w:rPr>
          <w:rtl/>
        </w:rPr>
        <w:t>11_ زليخا كا شوہر، اشراف كى عورتو</w:t>
      </w:r>
      <w:r w:rsidR="005619DD">
        <w:rPr>
          <w:rtl/>
        </w:rPr>
        <w:t xml:space="preserve">ں </w:t>
      </w:r>
      <w:r>
        <w:rPr>
          <w:rtl/>
        </w:rPr>
        <w:t>والى عدالت و انصاف كے وقت زندہ تھا اور وہ حكومت مصر كے</w:t>
      </w:r>
      <w:r w:rsidR="00811CDF" w:rsidRPr="00811CDF">
        <w:rPr>
          <w:rFonts w:hint="eastAsia"/>
          <w:rtl/>
        </w:rPr>
        <w:t xml:space="preserve"> </w:t>
      </w:r>
      <w:r w:rsidR="00811CDF">
        <w:rPr>
          <w:rFonts w:hint="eastAsia"/>
          <w:rtl/>
        </w:rPr>
        <w:t>عزيزمصر</w:t>
      </w:r>
      <w:r w:rsidR="00811CDF">
        <w:rPr>
          <w:rtl/>
        </w:rPr>
        <w:t xml:space="preserve"> والے عہدے پر فائز تھا_</w:t>
      </w:r>
      <w:r w:rsidR="00811CDF" w:rsidRPr="00263248">
        <w:rPr>
          <w:rStyle w:val="libArabicChar"/>
          <w:rFonts w:hint="eastAsia"/>
          <w:rtl/>
        </w:rPr>
        <w:t>قالت</w:t>
      </w:r>
      <w:r w:rsidR="00811CDF" w:rsidRPr="00263248">
        <w:rPr>
          <w:rStyle w:val="libArabicChar"/>
          <w:rtl/>
        </w:rPr>
        <w:t xml:space="preserve"> امرأت العزيز</w:t>
      </w:r>
    </w:p>
    <w:p w:rsidR="00811CDF" w:rsidRDefault="00811CDF" w:rsidP="00811CDF">
      <w:pPr>
        <w:pStyle w:val="libNormal"/>
        <w:rPr>
          <w:rtl/>
        </w:rPr>
      </w:pPr>
      <w:r>
        <w:rPr>
          <w:rFonts w:hint="eastAsia"/>
          <w:rtl/>
        </w:rPr>
        <w:t>زليخا</w:t>
      </w:r>
      <w:r>
        <w:rPr>
          <w:rtl/>
        </w:rPr>
        <w:t xml:space="preserve"> كو (زوجہ عزيز) سے ذكر كرنے كا معنى يہ ہے كہ اس عدالت كى كاروائي كے وقت اسكا شوہر زندہ تھا اور عزيزمصر كے منصب پر فائز تھا_</w:t>
      </w:r>
    </w:p>
    <w:p w:rsidR="00263248" w:rsidRDefault="002C39E3" w:rsidP="007F146C">
      <w:pPr>
        <w:pStyle w:val="libPoemTini"/>
        <w:rPr>
          <w:rtl/>
        </w:rPr>
      </w:pPr>
      <w:r>
        <w:rPr>
          <w:rtl/>
        </w:rPr>
        <w:br w:type="page"/>
      </w:r>
    </w:p>
    <w:p w:rsidR="00811CDF" w:rsidRDefault="00811CDF" w:rsidP="00811CDF">
      <w:pPr>
        <w:pStyle w:val="libNormal"/>
        <w:rPr>
          <w:rtl/>
        </w:rPr>
      </w:pPr>
      <w:r>
        <w:rPr>
          <w:rtl/>
        </w:rPr>
        <w:lastRenderedPageBreak/>
        <w:t>12 _عزيزمصر كا منصب و عہدہ قديمى مصر كى بادشاہت ميں حكومتى عہدوں ميں سے تھا_</w:t>
      </w:r>
    </w:p>
    <w:p w:rsidR="00811CDF" w:rsidRDefault="00811CDF" w:rsidP="00811CDF">
      <w:pPr>
        <w:pStyle w:val="libArabic"/>
        <w:rPr>
          <w:rtl/>
        </w:rPr>
      </w:pPr>
      <w:r>
        <w:rPr>
          <w:rFonts w:hint="eastAsia"/>
          <w:rtl/>
        </w:rPr>
        <w:t>و</w:t>
      </w:r>
      <w:r>
        <w:rPr>
          <w:rtl/>
        </w:rPr>
        <w:t xml:space="preserve"> قالت الملك ... قالت أمرأت العزيز</w:t>
      </w:r>
    </w:p>
    <w:p w:rsidR="00811CDF" w:rsidRDefault="00811CDF" w:rsidP="00811CDF">
      <w:pPr>
        <w:pStyle w:val="libNormal"/>
        <w:rPr>
          <w:rtl/>
        </w:rPr>
      </w:pPr>
      <w:r>
        <w:rPr>
          <w:rFonts w:hint="eastAsia"/>
          <w:rtl/>
        </w:rPr>
        <w:t>حضرت</w:t>
      </w:r>
      <w:r>
        <w:rPr>
          <w:rtl/>
        </w:rPr>
        <w:t xml:space="preserve"> يوسف</w:t>
      </w:r>
      <w:r w:rsidRPr="000D7666">
        <w:rPr>
          <w:rStyle w:val="libAlaemChar"/>
          <w:rtl/>
        </w:rPr>
        <w:t xml:space="preserve"> عليه‌السلام </w:t>
      </w:r>
      <w:r>
        <w:rPr>
          <w:rtl/>
        </w:rPr>
        <w:t>كے بھائيوں كا آيت 88 ميں اسكو (عزيز) مصر سے ياد كرنا يہ بتاتا ہے كہ (امرأت العزيز) مصر كى حكومت كا كوئي عہد ہ تھأنہ كہ بادشاہ كى بيوى زليخا كأنام__</w:t>
      </w:r>
    </w:p>
    <w:p w:rsidR="007D01F0" w:rsidRDefault="007D01F0" w:rsidP="00DC3E3F">
      <w:pPr>
        <w:pStyle w:val="libNormal"/>
        <w:rPr>
          <w:rtl/>
        </w:rPr>
      </w:pPr>
      <w:r>
        <w:rPr>
          <w:rtl/>
        </w:rPr>
        <w:t>13_ زليخأنے اشراف مصر كى عورتو</w:t>
      </w:r>
      <w:r w:rsidR="005619DD">
        <w:rPr>
          <w:rtl/>
        </w:rPr>
        <w:t xml:space="preserve">ں </w:t>
      </w:r>
      <w:r>
        <w:rPr>
          <w:rtl/>
        </w:rPr>
        <w:t>كى حضرت يوسف(ع) كے پاك دامن ہونے پر گواہى كى تصديق كى اور ان كى گفتگو كو حق كے واضح ہونے سے تعبير كيا_</w:t>
      </w:r>
      <w:r w:rsidRPr="00263248">
        <w:rPr>
          <w:rStyle w:val="libArabicChar"/>
          <w:rFonts w:hint="eastAsia"/>
          <w:rtl/>
        </w:rPr>
        <w:t>قالت</w:t>
      </w:r>
      <w:r w:rsidRPr="00263248">
        <w:rPr>
          <w:rStyle w:val="libArabicChar"/>
          <w:rtl/>
        </w:rPr>
        <w:t xml:space="preserve"> امرأت العزيز الان حصحص الحق</w:t>
      </w:r>
    </w:p>
    <w:p w:rsidR="007D01F0" w:rsidRDefault="007D01F0" w:rsidP="00DC3E3F">
      <w:pPr>
        <w:pStyle w:val="libNormal"/>
        <w:rPr>
          <w:rtl/>
        </w:rPr>
      </w:pPr>
      <w:r>
        <w:rPr>
          <w:rtl/>
        </w:rPr>
        <w:t>''حصحصہ '' (حصحص) كا مصدر ہے جسكا معنى چھپى ہوئي چيز كا روشن و واضح ہونا ہے بعض نے كہا ہے كہ ثبوت و استقرار كے معنى مي</w:t>
      </w:r>
      <w:r w:rsidR="005619DD">
        <w:rPr>
          <w:rtl/>
        </w:rPr>
        <w:t xml:space="preserve">ں </w:t>
      </w:r>
      <w:r>
        <w:rPr>
          <w:rtl/>
        </w:rPr>
        <w:t>آتاہے _</w:t>
      </w:r>
    </w:p>
    <w:p w:rsidR="007D01F0" w:rsidRDefault="007D01F0" w:rsidP="00DC3E3F">
      <w:pPr>
        <w:pStyle w:val="libNormal"/>
        <w:rPr>
          <w:rtl/>
        </w:rPr>
      </w:pPr>
      <w:r>
        <w:rPr>
          <w:rtl/>
        </w:rPr>
        <w:t>14_ بالآخر حق ہى روشن اور واضح ہوتا ہے_</w:t>
      </w:r>
      <w:r w:rsidRPr="00263248">
        <w:rPr>
          <w:rStyle w:val="libArabicChar"/>
          <w:rFonts w:hint="eastAsia"/>
          <w:rtl/>
        </w:rPr>
        <w:t>الآن</w:t>
      </w:r>
      <w:r w:rsidRPr="00263248">
        <w:rPr>
          <w:rStyle w:val="libArabicChar"/>
          <w:rtl/>
        </w:rPr>
        <w:t xml:space="preserve"> حصحص الحق</w:t>
      </w:r>
    </w:p>
    <w:p w:rsidR="007D01F0" w:rsidRDefault="007D01F0" w:rsidP="00DC3E3F">
      <w:pPr>
        <w:pStyle w:val="libNormal"/>
        <w:rPr>
          <w:rtl/>
        </w:rPr>
      </w:pPr>
      <w:r>
        <w:rPr>
          <w:rtl/>
        </w:rPr>
        <w:t>15_ باطل ہميشہ كے ليے حق كو چھپأنہي</w:t>
      </w:r>
      <w:r w:rsidR="005619DD">
        <w:rPr>
          <w:rtl/>
        </w:rPr>
        <w:t xml:space="preserve">ں </w:t>
      </w:r>
      <w:r>
        <w:rPr>
          <w:rtl/>
        </w:rPr>
        <w:t>سكتاہے_</w:t>
      </w:r>
      <w:r w:rsidRPr="00263248">
        <w:rPr>
          <w:rStyle w:val="libArabicChar"/>
          <w:rFonts w:hint="eastAsia"/>
          <w:rtl/>
        </w:rPr>
        <w:t>الآن</w:t>
      </w:r>
      <w:r w:rsidRPr="00263248">
        <w:rPr>
          <w:rStyle w:val="libArabicChar"/>
          <w:rtl/>
        </w:rPr>
        <w:t xml:space="preserve"> حصحص الحق انا راودت</w:t>
      </w:r>
      <w:r w:rsidR="00F74C81" w:rsidRPr="00EC230E">
        <w:rPr>
          <w:rStyle w:val="libArabicChar"/>
          <w:rFonts w:hint="cs"/>
          <w:rtl/>
        </w:rPr>
        <w:t>ه</w:t>
      </w:r>
      <w:r w:rsidRPr="00263248">
        <w:rPr>
          <w:rStyle w:val="libArabicChar"/>
          <w:rtl/>
        </w:rPr>
        <w:t xml:space="preserve"> </w:t>
      </w:r>
      <w:r w:rsidRPr="00263248">
        <w:rPr>
          <w:rStyle w:val="libArabicChar"/>
          <w:rFonts w:hint="cs"/>
          <w:rtl/>
        </w:rPr>
        <w:t>ع</w:t>
      </w:r>
      <w:r w:rsidRPr="00263248">
        <w:rPr>
          <w:rStyle w:val="libArabicChar"/>
          <w:rtl/>
        </w:rPr>
        <w:t>ن نفس</w:t>
      </w:r>
      <w:r w:rsidR="00F74C81" w:rsidRPr="00EC230E">
        <w:rPr>
          <w:rStyle w:val="libArabicChar"/>
          <w:rFonts w:hint="cs"/>
          <w:rtl/>
        </w:rPr>
        <w:t>ه</w:t>
      </w:r>
    </w:p>
    <w:p w:rsidR="007D01F0" w:rsidRDefault="007D01F0" w:rsidP="00DC3E3F">
      <w:pPr>
        <w:pStyle w:val="libNormal"/>
        <w:rPr>
          <w:rtl/>
        </w:rPr>
      </w:pPr>
      <w:r>
        <w:rPr>
          <w:rtl/>
        </w:rPr>
        <w:t>16_ زليخأنے بادشاہ مصر كے سامنے يہ گواہى دى كہ اس نے حضرت يوسف</w:t>
      </w:r>
      <w:r w:rsidR="000D7666" w:rsidRPr="000D7666">
        <w:rPr>
          <w:rStyle w:val="libAlaemChar"/>
          <w:rtl/>
        </w:rPr>
        <w:t xml:space="preserve"> عليه‌السلام </w:t>
      </w:r>
      <w:r>
        <w:rPr>
          <w:rtl/>
        </w:rPr>
        <w:t>سے اپنے مقصود كى درخواست كى تھى اور اس نے اس بات كو قبول كرنے سے انكار كيا تھا_</w:t>
      </w:r>
      <w:r w:rsidRPr="00263248">
        <w:rPr>
          <w:rStyle w:val="libArabicChar"/>
          <w:rFonts w:hint="eastAsia"/>
          <w:rtl/>
        </w:rPr>
        <w:t>انا</w:t>
      </w:r>
      <w:r w:rsidRPr="00263248">
        <w:rPr>
          <w:rStyle w:val="libArabicChar"/>
          <w:rtl/>
        </w:rPr>
        <w:t xml:space="preserve"> راودت</w:t>
      </w:r>
      <w:r w:rsidR="00F74C81" w:rsidRPr="00EC230E">
        <w:rPr>
          <w:rStyle w:val="libArabicChar"/>
          <w:rFonts w:hint="cs"/>
          <w:rtl/>
        </w:rPr>
        <w:t>ه</w:t>
      </w:r>
      <w:r w:rsidRPr="00263248">
        <w:rPr>
          <w:rStyle w:val="libArabicChar"/>
          <w:rtl/>
        </w:rPr>
        <w:t xml:space="preserve"> </w:t>
      </w:r>
      <w:r w:rsidRPr="00263248">
        <w:rPr>
          <w:rStyle w:val="libArabicChar"/>
          <w:rFonts w:hint="cs"/>
          <w:rtl/>
        </w:rPr>
        <w:t>عن</w:t>
      </w:r>
      <w:r w:rsidRPr="00263248">
        <w:rPr>
          <w:rStyle w:val="libArabicChar"/>
          <w:rtl/>
        </w:rPr>
        <w:t xml:space="preserve"> </w:t>
      </w:r>
      <w:r w:rsidRPr="00263248">
        <w:rPr>
          <w:rStyle w:val="libArabicChar"/>
          <w:rFonts w:hint="cs"/>
          <w:rtl/>
        </w:rPr>
        <w:t>نفس</w:t>
      </w:r>
      <w:r w:rsidR="00F74C81" w:rsidRPr="00EC230E">
        <w:rPr>
          <w:rStyle w:val="libArabicChar"/>
          <w:rFonts w:hint="cs"/>
          <w:rtl/>
        </w:rPr>
        <w:t>ه</w:t>
      </w:r>
      <w:r w:rsidRPr="00263248">
        <w:rPr>
          <w:rStyle w:val="libArabicChar"/>
          <w:rtl/>
        </w:rPr>
        <w:t xml:space="preserve"> </w:t>
      </w:r>
      <w:r w:rsidRPr="00263248">
        <w:rPr>
          <w:rStyle w:val="libArabicChar"/>
          <w:rFonts w:hint="cs"/>
          <w:rtl/>
        </w:rPr>
        <w:t>و</w:t>
      </w:r>
      <w:r w:rsidRPr="00263248">
        <w:rPr>
          <w:rStyle w:val="libArabicChar"/>
          <w:rtl/>
        </w:rPr>
        <w:t xml:space="preserve"> </w:t>
      </w:r>
      <w:r w:rsidRPr="00263248">
        <w:rPr>
          <w:rStyle w:val="libArabicChar"/>
          <w:rFonts w:hint="cs"/>
          <w:rtl/>
        </w:rPr>
        <w:t>ان</w:t>
      </w:r>
      <w:r w:rsidR="00F74C81" w:rsidRPr="00EC230E">
        <w:rPr>
          <w:rStyle w:val="libArabicChar"/>
          <w:rFonts w:hint="cs"/>
          <w:rtl/>
        </w:rPr>
        <w:t>ه</w:t>
      </w:r>
      <w:r w:rsidRPr="00263248">
        <w:rPr>
          <w:rStyle w:val="libArabicChar"/>
          <w:rtl/>
        </w:rPr>
        <w:t xml:space="preserve"> </w:t>
      </w:r>
      <w:r w:rsidRPr="00263248">
        <w:rPr>
          <w:rStyle w:val="libArabicChar"/>
          <w:rFonts w:hint="cs"/>
          <w:rtl/>
        </w:rPr>
        <w:t>لمن</w:t>
      </w:r>
      <w:r w:rsidRPr="00263248">
        <w:rPr>
          <w:rStyle w:val="libArabicChar"/>
          <w:rtl/>
        </w:rPr>
        <w:t xml:space="preserve"> </w:t>
      </w:r>
      <w:r w:rsidRPr="00263248">
        <w:rPr>
          <w:rStyle w:val="libArabicChar"/>
          <w:rFonts w:hint="cs"/>
          <w:rtl/>
        </w:rPr>
        <w:t>ال</w:t>
      </w:r>
      <w:r w:rsidRPr="00263248">
        <w:rPr>
          <w:rStyle w:val="libArabicChar"/>
          <w:rtl/>
        </w:rPr>
        <w:t>صادقين</w:t>
      </w:r>
    </w:p>
    <w:p w:rsidR="007D01F0" w:rsidRDefault="007D01F0" w:rsidP="00DC3E3F">
      <w:pPr>
        <w:pStyle w:val="libNormal"/>
        <w:rPr>
          <w:rtl/>
        </w:rPr>
      </w:pPr>
      <w:r>
        <w:rPr>
          <w:rtl/>
        </w:rPr>
        <w:t>(انا راودتہ عن نفسہ) كى آيت شريفہ اسكو بيان كررہى ہے جو آيت شريفہ 26 كے ذيل نمبر2 مي</w:t>
      </w:r>
      <w:r w:rsidR="005619DD">
        <w:rPr>
          <w:rtl/>
        </w:rPr>
        <w:t xml:space="preserve">ں </w:t>
      </w:r>
      <w:r>
        <w:rPr>
          <w:rtl/>
        </w:rPr>
        <w:t>بيان ہوا ہے جو كہ حصر پر دلالت كررہا ہے_ يعنى مي</w:t>
      </w:r>
      <w:r w:rsidR="005619DD">
        <w:rPr>
          <w:rtl/>
        </w:rPr>
        <w:t xml:space="preserve">ں </w:t>
      </w:r>
      <w:r>
        <w:rPr>
          <w:rtl/>
        </w:rPr>
        <w:t>نے ہى اس سے خواہش كى تھى وہ اس طرح كى خواہش و آرزو نہي</w:t>
      </w:r>
      <w:r w:rsidR="005619DD">
        <w:rPr>
          <w:rtl/>
        </w:rPr>
        <w:t xml:space="preserve">ں </w:t>
      </w:r>
      <w:r>
        <w:rPr>
          <w:rtl/>
        </w:rPr>
        <w:t>ركھتا تھا_</w:t>
      </w:r>
    </w:p>
    <w:p w:rsidR="007D01F0" w:rsidRDefault="007D01F0" w:rsidP="00DC3E3F">
      <w:pPr>
        <w:pStyle w:val="libNormal"/>
        <w:rPr>
          <w:rtl/>
        </w:rPr>
      </w:pPr>
      <w:r>
        <w:rPr>
          <w:rtl/>
        </w:rPr>
        <w:t>17_اس عدالت كى كاروائي سے پہلے زليخا، حضرت يوسف</w:t>
      </w:r>
      <w:r w:rsidR="000D7666" w:rsidRPr="000D7666">
        <w:rPr>
          <w:rStyle w:val="libAlaemChar"/>
          <w:rtl/>
        </w:rPr>
        <w:t xml:space="preserve"> عليه‌السلام </w:t>
      </w:r>
      <w:r>
        <w:rPr>
          <w:rtl/>
        </w:rPr>
        <w:t>كو مجرم قرار ديتى تھى اور ان پر اپنى آرزو تك پہنچنے كى تہمت لگاتى تھي_</w:t>
      </w:r>
      <w:r w:rsidRPr="00263248">
        <w:rPr>
          <w:rStyle w:val="libArabicChar"/>
          <w:rFonts w:hint="eastAsia"/>
          <w:rtl/>
        </w:rPr>
        <w:t>قالت</w:t>
      </w:r>
      <w:r w:rsidRPr="00263248">
        <w:rPr>
          <w:rStyle w:val="libArabicChar"/>
          <w:rtl/>
        </w:rPr>
        <w:t xml:space="preserve"> امرأت العزيز الآن حصحص الحق انا راودت</w:t>
      </w:r>
      <w:r w:rsidR="00F74C81" w:rsidRPr="00EC230E">
        <w:rPr>
          <w:rStyle w:val="libArabicChar"/>
          <w:rFonts w:hint="cs"/>
          <w:rtl/>
        </w:rPr>
        <w:t>ه</w:t>
      </w:r>
      <w:r w:rsidRPr="00263248">
        <w:rPr>
          <w:rStyle w:val="libArabicChar"/>
          <w:rtl/>
        </w:rPr>
        <w:t xml:space="preserve"> </w:t>
      </w:r>
      <w:r w:rsidRPr="00263248">
        <w:rPr>
          <w:rStyle w:val="libArabicChar"/>
          <w:rFonts w:hint="cs"/>
          <w:rtl/>
        </w:rPr>
        <w:t>عن</w:t>
      </w:r>
      <w:r w:rsidRPr="00263248">
        <w:rPr>
          <w:rStyle w:val="libArabicChar"/>
          <w:rtl/>
        </w:rPr>
        <w:t xml:space="preserve"> </w:t>
      </w:r>
      <w:r w:rsidRPr="00263248">
        <w:rPr>
          <w:rStyle w:val="libArabicChar"/>
          <w:rFonts w:hint="cs"/>
          <w:rtl/>
        </w:rPr>
        <w:t>نفس</w:t>
      </w:r>
      <w:r w:rsidR="00F74C81" w:rsidRPr="00EC230E">
        <w:rPr>
          <w:rStyle w:val="libArabicChar"/>
          <w:rFonts w:hint="cs"/>
          <w:rtl/>
        </w:rPr>
        <w:t>ه</w:t>
      </w:r>
      <w:r w:rsidRPr="00263248">
        <w:rPr>
          <w:rStyle w:val="libArabicChar"/>
          <w:rtl/>
        </w:rPr>
        <w:t xml:space="preserve"> </w:t>
      </w:r>
      <w:r w:rsidRPr="00263248">
        <w:rPr>
          <w:rStyle w:val="libArabicChar"/>
          <w:rFonts w:hint="cs"/>
          <w:rtl/>
        </w:rPr>
        <w:t>و</w:t>
      </w:r>
      <w:r w:rsidRPr="00263248">
        <w:rPr>
          <w:rStyle w:val="libArabicChar"/>
          <w:rtl/>
        </w:rPr>
        <w:t xml:space="preserve"> </w:t>
      </w:r>
      <w:r w:rsidRPr="00263248">
        <w:rPr>
          <w:rStyle w:val="libArabicChar"/>
          <w:rFonts w:hint="cs"/>
          <w:rtl/>
        </w:rPr>
        <w:t>ان</w:t>
      </w:r>
      <w:r w:rsidR="00F74C81" w:rsidRPr="00EC230E">
        <w:rPr>
          <w:rStyle w:val="libArabicChar"/>
          <w:rFonts w:hint="cs"/>
          <w:rtl/>
        </w:rPr>
        <w:t>ه</w:t>
      </w:r>
      <w:r w:rsidRPr="00263248">
        <w:rPr>
          <w:rStyle w:val="libArabicChar"/>
          <w:rtl/>
        </w:rPr>
        <w:t xml:space="preserve"> </w:t>
      </w:r>
      <w:r w:rsidRPr="00263248">
        <w:rPr>
          <w:rStyle w:val="libArabicChar"/>
          <w:rFonts w:hint="cs"/>
          <w:rtl/>
        </w:rPr>
        <w:t>لمن</w:t>
      </w:r>
      <w:r w:rsidRPr="00263248">
        <w:rPr>
          <w:rStyle w:val="libArabicChar"/>
          <w:rtl/>
        </w:rPr>
        <w:t xml:space="preserve"> </w:t>
      </w:r>
      <w:r w:rsidRPr="00263248">
        <w:rPr>
          <w:rStyle w:val="libArabicChar"/>
          <w:rFonts w:hint="cs"/>
          <w:rtl/>
        </w:rPr>
        <w:t>ال</w:t>
      </w:r>
      <w:r w:rsidRPr="00263248">
        <w:rPr>
          <w:rStyle w:val="libArabicChar"/>
          <w:rtl/>
        </w:rPr>
        <w:t>صادقين</w:t>
      </w:r>
    </w:p>
    <w:p w:rsidR="007D01F0" w:rsidRDefault="007D01F0" w:rsidP="00DC3E3F">
      <w:pPr>
        <w:pStyle w:val="libNormal"/>
        <w:rPr>
          <w:rtl/>
        </w:rPr>
      </w:pPr>
      <w:r>
        <w:rPr>
          <w:rFonts w:hint="eastAsia"/>
          <w:rtl/>
        </w:rPr>
        <w:t>مذكورہ</w:t>
      </w:r>
      <w:r>
        <w:rPr>
          <w:rtl/>
        </w:rPr>
        <w:t xml:space="preserve"> بالا معنى (الآن) كى صفت سے استفادہ كيا گيا ہے _</w:t>
      </w:r>
    </w:p>
    <w:p w:rsidR="007D01F0" w:rsidRDefault="007D01F0" w:rsidP="00DC3E3F">
      <w:pPr>
        <w:pStyle w:val="libNormal"/>
        <w:rPr>
          <w:rtl/>
        </w:rPr>
      </w:pPr>
      <w:r>
        <w:rPr>
          <w:rtl/>
        </w:rPr>
        <w:t>18_زليخأنے بادشاہ مصر كے سامنے حضرت يوسف</w:t>
      </w:r>
      <w:r w:rsidR="000D7666" w:rsidRPr="000D7666">
        <w:rPr>
          <w:rStyle w:val="libAlaemChar"/>
          <w:rtl/>
        </w:rPr>
        <w:t xml:space="preserve"> عليه‌السلام </w:t>
      </w:r>
      <w:r>
        <w:rPr>
          <w:rtl/>
        </w:rPr>
        <w:t>كى صداقت اور سچ بولنے كى تاكيد كى _</w:t>
      </w:r>
      <w:r w:rsidRPr="00263248">
        <w:rPr>
          <w:rStyle w:val="libArabicChar"/>
          <w:rFonts w:hint="eastAsia"/>
          <w:rtl/>
        </w:rPr>
        <w:t>و</w:t>
      </w:r>
      <w:r w:rsidRPr="00263248">
        <w:rPr>
          <w:rStyle w:val="libArabicChar"/>
          <w:rtl/>
        </w:rPr>
        <w:t xml:space="preserve"> ان</w:t>
      </w:r>
      <w:r w:rsidR="00F74C81" w:rsidRPr="00EC230E">
        <w:rPr>
          <w:rStyle w:val="libArabicChar"/>
          <w:rFonts w:hint="cs"/>
          <w:rtl/>
        </w:rPr>
        <w:t>ه</w:t>
      </w:r>
      <w:r w:rsidRPr="00263248">
        <w:rPr>
          <w:rStyle w:val="libArabicChar"/>
          <w:rtl/>
        </w:rPr>
        <w:t xml:space="preserve"> </w:t>
      </w:r>
      <w:r w:rsidRPr="00263248">
        <w:rPr>
          <w:rStyle w:val="libArabicChar"/>
          <w:rFonts w:hint="cs"/>
          <w:rtl/>
        </w:rPr>
        <w:t>لمن</w:t>
      </w:r>
      <w:r w:rsidRPr="00263248">
        <w:rPr>
          <w:rStyle w:val="libArabicChar"/>
          <w:rtl/>
        </w:rPr>
        <w:t xml:space="preserve"> </w:t>
      </w:r>
      <w:r w:rsidRPr="00263248">
        <w:rPr>
          <w:rStyle w:val="libArabicChar"/>
          <w:rFonts w:hint="cs"/>
          <w:rtl/>
        </w:rPr>
        <w:t>الصادقين</w:t>
      </w:r>
    </w:p>
    <w:p w:rsidR="007D01F0" w:rsidRDefault="007D01F0" w:rsidP="00DC3E3F">
      <w:pPr>
        <w:pStyle w:val="libNormal"/>
        <w:rPr>
          <w:rtl/>
        </w:rPr>
      </w:pPr>
      <w:r>
        <w:rPr>
          <w:rtl/>
        </w:rPr>
        <w:t>19_زليخأنے حضرت يوسف</w:t>
      </w:r>
      <w:r w:rsidR="000D7666" w:rsidRPr="000D7666">
        <w:rPr>
          <w:rStyle w:val="libAlaemChar"/>
          <w:rtl/>
        </w:rPr>
        <w:t xml:space="preserve"> عليه‌السلام </w:t>
      </w:r>
      <w:r>
        <w:rPr>
          <w:rtl/>
        </w:rPr>
        <w:t>كو اپنى آرزو پورا كرنے كى خواہش كى تہمت مي</w:t>
      </w:r>
      <w:r w:rsidR="005619DD">
        <w:rPr>
          <w:rtl/>
        </w:rPr>
        <w:t xml:space="preserve">ں </w:t>
      </w:r>
      <w:r>
        <w:rPr>
          <w:rtl/>
        </w:rPr>
        <w:t>اپنے جھوٹ بولنے كا اعتراف كيا_</w:t>
      </w:r>
    </w:p>
    <w:p w:rsidR="007D01F0" w:rsidRDefault="007D01F0" w:rsidP="00DC3E3F">
      <w:pPr>
        <w:pStyle w:val="libArabic"/>
        <w:rPr>
          <w:rtl/>
        </w:rPr>
      </w:pPr>
      <w:r>
        <w:rPr>
          <w:rFonts w:hint="eastAsia"/>
          <w:rtl/>
        </w:rPr>
        <w:t>أنا</w:t>
      </w:r>
      <w:r>
        <w:rPr>
          <w:rtl/>
        </w:rPr>
        <w:t xml:space="preserve"> راودت</w:t>
      </w:r>
      <w:r w:rsidR="00F74C81" w:rsidRPr="008C36F4">
        <w:rPr>
          <w:rFonts w:hint="cs"/>
          <w:rtl/>
        </w:rPr>
        <w:t>ه</w:t>
      </w:r>
      <w:r>
        <w:rPr>
          <w:rtl/>
        </w:rPr>
        <w:t xml:space="preserve"> </w:t>
      </w:r>
      <w:r>
        <w:rPr>
          <w:rFonts w:hint="cs"/>
          <w:rtl/>
        </w:rPr>
        <w:t>عن</w:t>
      </w:r>
      <w:r>
        <w:rPr>
          <w:rtl/>
        </w:rPr>
        <w:t xml:space="preserve"> </w:t>
      </w:r>
      <w:r>
        <w:rPr>
          <w:rFonts w:hint="cs"/>
          <w:rtl/>
        </w:rPr>
        <w:t>نفس</w:t>
      </w:r>
      <w:r w:rsidR="00F74C81" w:rsidRPr="008C36F4">
        <w:rPr>
          <w:rFonts w:hint="cs"/>
          <w:rtl/>
        </w:rPr>
        <w:t>ه</w:t>
      </w:r>
      <w:r>
        <w:rPr>
          <w:rtl/>
        </w:rPr>
        <w:t xml:space="preserve"> </w:t>
      </w:r>
      <w:r>
        <w:rPr>
          <w:rFonts w:hint="cs"/>
          <w:rtl/>
        </w:rPr>
        <w:t>و</w:t>
      </w:r>
      <w:r>
        <w:rPr>
          <w:rtl/>
        </w:rPr>
        <w:t xml:space="preserve"> </w:t>
      </w:r>
      <w:r>
        <w:rPr>
          <w:rFonts w:hint="cs"/>
          <w:rtl/>
        </w:rPr>
        <w:t>ان</w:t>
      </w:r>
      <w:r w:rsidR="00F74C81" w:rsidRPr="008C36F4">
        <w:rPr>
          <w:rFonts w:hint="cs"/>
          <w:rtl/>
        </w:rPr>
        <w:t>ه</w:t>
      </w:r>
      <w:r>
        <w:rPr>
          <w:rtl/>
        </w:rPr>
        <w:t xml:space="preserve"> </w:t>
      </w:r>
      <w:r>
        <w:rPr>
          <w:rFonts w:hint="cs"/>
          <w:rtl/>
        </w:rPr>
        <w:t>لمن</w:t>
      </w:r>
      <w:r>
        <w:rPr>
          <w:rtl/>
        </w:rPr>
        <w:t xml:space="preserve"> </w:t>
      </w:r>
      <w:r>
        <w:rPr>
          <w:rFonts w:hint="cs"/>
          <w:rtl/>
        </w:rPr>
        <w:t>ال</w:t>
      </w:r>
      <w:r>
        <w:rPr>
          <w:rtl/>
        </w:rPr>
        <w:t>صادقين</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اشراف</w:t>
      </w:r>
      <w:r>
        <w:rPr>
          <w:rtl/>
        </w:rPr>
        <w:t xml:space="preserve"> مصر:</w:t>
      </w:r>
      <w:r>
        <w:rPr>
          <w:rFonts w:hint="eastAsia"/>
          <w:rtl/>
        </w:rPr>
        <w:t>ا</w:t>
      </w:r>
      <w:r>
        <w:rPr>
          <w:rtl/>
        </w:rPr>
        <w:t xml:space="preserve"> شراف مصر كا عقيدہ 9; اشراف مصر كى عورتو</w:t>
      </w:r>
      <w:r w:rsidR="005619DD">
        <w:rPr>
          <w:rtl/>
        </w:rPr>
        <w:t xml:space="preserve">ں </w:t>
      </w:r>
      <w:r>
        <w:rPr>
          <w:rtl/>
        </w:rPr>
        <w:t>سے تفتيش كرنا 1 ،2،3;اشراف مصر كى عورتو</w:t>
      </w:r>
      <w:r w:rsidR="005619DD">
        <w:rPr>
          <w:rtl/>
        </w:rPr>
        <w:t xml:space="preserve">ں </w:t>
      </w:r>
      <w:r>
        <w:rPr>
          <w:rtl/>
        </w:rPr>
        <w:t>كا اپنى آرزو كو پورا كرنے كى كوشش 4،5; اشراف مصر كى عورتو</w:t>
      </w:r>
      <w:r w:rsidR="005619DD">
        <w:rPr>
          <w:rtl/>
        </w:rPr>
        <w:t xml:space="preserve">ں </w:t>
      </w:r>
      <w:r>
        <w:rPr>
          <w:rtl/>
        </w:rPr>
        <w:t>كى سوچ7;اشراف مصر كى عورتو</w:t>
      </w:r>
      <w:r w:rsidR="005619DD">
        <w:rPr>
          <w:rtl/>
        </w:rPr>
        <w:t xml:space="preserve">ں </w:t>
      </w:r>
      <w:r>
        <w:rPr>
          <w:rtl/>
        </w:rPr>
        <w:t>كى گواہى 6;اشراف مصر كى عورتي</w:t>
      </w:r>
      <w:r w:rsidR="005619DD">
        <w:rPr>
          <w:rtl/>
        </w:rPr>
        <w:t xml:space="preserve">ں </w:t>
      </w:r>
      <w:r>
        <w:rPr>
          <w:rtl/>
        </w:rPr>
        <w:t>اور حضرت يوسف</w:t>
      </w:r>
      <w:r w:rsidR="000D7666" w:rsidRPr="000D7666">
        <w:rPr>
          <w:rStyle w:val="libAlaemChar"/>
          <w:rtl/>
        </w:rPr>
        <w:t xml:space="preserve"> عليه‌السلام </w:t>
      </w:r>
      <w:r>
        <w:rPr>
          <w:rtl/>
        </w:rPr>
        <w:t>5،6،7</w:t>
      </w:r>
    </w:p>
    <w:p w:rsidR="007D01F0" w:rsidRDefault="007D01F0" w:rsidP="00811CDF">
      <w:pPr>
        <w:pStyle w:val="libNormal"/>
        <w:rPr>
          <w:rtl/>
        </w:rPr>
      </w:pPr>
      <w:r>
        <w:rPr>
          <w:rFonts w:hint="eastAsia"/>
          <w:rtl/>
        </w:rPr>
        <w:t>اقرار</w:t>
      </w:r>
      <w:r>
        <w:rPr>
          <w:rtl/>
        </w:rPr>
        <w:t>:</w:t>
      </w:r>
      <w:r>
        <w:rPr>
          <w:rFonts w:hint="eastAsia"/>
          <w:rtl/>
        </w:rPr>
        <w:t>جھوٹ</w:t>
      </w:r>
      <w:r>
        <w:rPr>
          <w:rtl/>
        </w:rPr>
        <w:t xml:space="preserve"> بولنے كا اقرار 19</w:t>
      </w:r>
      <w:r w:rsidR="00811CDF">
        <w:rPr>
          <w:rFonts w:hint="cs"/>
          <w:rtl/>
        </w:rPr>
        <w:t>//</w:t>
      </w:r>
      <w:r>
        <w:rPr>
          <w:rFonts w:hint="eastAsia"/>
          <w:rtl/>
        </w:rPr>
        <w:t>باطل</w:t>
      </w:r>
      <w:r>
        <w:rPr>
          <w:rtl/>
        </w:rPr>
        <w:t xml:space="preserve"> :</w:t>
      </w:r>
      <w:r>
        <w:rPr>
          <w:rFonts w:hint="eastAsia"/>
          <w:rtl/>
        </w:rPr>
        <w:t>باطل</w:t>
      </w:r>
      <w:r>
        <w:rPr>
          <w:rtl/>
        </w:rPr>
        <w:t xml:space="preserve"> كى شكست 15</w:t>
      </w:r>
    </w:p>
    <w:p w:rsidR="007D01F0" w:rsidRDefault="007D01F0" w:rsidP="00DC3E3F">
      <w:pPr>
        <w:pStyle w:val="libNormal"/>
        <w:rPr>
          <w:rtl/>
        </w:rPr>
      </w:pPr>
      <w:r>
        <w:rPr>
          <w:rFonts w:hint="eastAsia"/>
          <w:rtl/>
        </w:rPr>
        <w:t>بادشاہ</w:t>
      </w:r>
      <w:r>
        <w:rPr>
          <w:rtl/>
        </w:rPr>
        <w:t xml:space="preserve"> مصر:</w:t>
      </w:r>
      <w:r>
        <w:rPr>
          <w:rFonts w:hint="eastAsia"/>
          <w:rtl/>
        </w:rPr>
        <w:t>بادشاہ</w:t>
      </w:r>
      <w:r>
        <w:rPr>
          <w:rtl/>
        </w:rPr>
        <w:t xml:space="preserve"> مصر اور اشراف مصر كى عورتي</w:t>
      </w:r>
      <w:r w:rsidR="005619DD">
        <w:rPr>
          <w:rtl/>
        </w:rPr>
        <w:t xml:space="preserve">ں </w:t>
      </w:r>
      <w:r>
        <w:rPr>
          <w:rtl/>
        </w:rPr>
        <w:t>1 ، 2 ، 4; بادشاہ مصر اور حضرت يوسف</w:t>
      </w:r>
      <w:r w:rsidR="000D7666" w:rsidRPr="000D7666">
        <w:rPr>
          <w:rStyle w:val="libAlaemChar"/>
          <w:rtl/>
        </w:rPr>
        <w:t xml:space="preserve"> عليه‌السلام </w:t>
      </w:r>
      <w:r>
        <w:rPr>
          <w:rtl/>
        </w:rPr>
        <w:t>3 ، 4;بادشاہ مصر اور حضرت يوسف</w:t>
      </w:r>
      <w:r w:rsidR="000D7666" w:rsidRPr="000D7666">
        <w:rPr>
          <w:rStyle w:val="libAlaemChar"/>
          <w:rtl/>
        </w:rPr>
        <w:t xml:space="preserve"> عليه‌السلام </w:t>
      </w:r>
      <w:r>
        <w:rPr>
          <w:rtl/>
        </w:rPr>
        <w:t>كا قصہ 2 ;بادشاہ مصر كا تفتيش كرنا 1 ، 2 ، 3;بادشاہ مصر كا عقيدہ 9;بادشاہ مصر كى آگاہى 4 ;بادشاہ مصر كى فكر 2</w:t>
      </w:r>
    </w:p>
    <w:p w:rsidR="007D01F0" w:rsidRDefault="007D01F0" w:rsidP="00DC3E3F">
      <w:pPr>
        <w:pStyle w:val="libNormal"/>
        <w:rPr>
          <w:rtl/>
        </w:rPr>
      </w:pPr>
      <w:r>
        <w:rPr>
          <w:rFonts w:hint="eastAsia"/>
          <w:rtl/>
        </w:rPr>
        <w:t>حق</w:t>
      </w:r>
      <w:r>
        <w:rPr>
          <w:rtl/>
        </w:rPr>
        <w:t xml:space="preserve"> :</w:t>
      </w:r>
      <w:r>
        <w:rPr>
          <w:rFonts w:hint="eastAsia"/>
          <w:rtl/>
        </w:rPr>
        <w:t>حق</w:t>
      </w:r>
      <w:r>
        <w:rPr>
          <w:rtl/>
        </w:rPr>
        <w:t xml:space="preserve"> كأنجام و نتيجہ 14; حق كا روشن و واضح ہونا 14;حق و باطل 15</w:t>
      </w:r>
    </w:p>
    <w:p w:rsidR="007D01F0" w:rsidRDefault="007D01F0" w:rsidP="00DC3E3F">
      <w:pPr>
        <w:pStyle w:val="libNormal"/>
        <w:rPr>
          <w:rtl/>
        </w:rPr>
      </w:pPr>
      <w:r>
        <w:rPr>
          <w:rFonts w:hint="eastAsia"/>
          <w:rtl/>
        </w:rPr>
        <w:t>خود</w:t>
      </w:r>
      <w:r>
        <w:rPr>
          <w:rtl/>
        </w:rPr>
        <w:t xml:space="preserve"> :</w:t>
      </w:r>
      <w:r>
        <w:rPr>
          <w:rFonts w:hint="eastAsia"/>
          <w:rtl/>
        </w:rPr>
        <w:t>خود</w:t>
      </w:r>
      <w:r>
        <w:rPr>
          <w:rtl/>
        </w:rPr>
        <w:t xml:space="preserve"> اپنے خلاف اقرار كرنا 19</w:t>
      </w:r>
    </w:p>
    <w:p w:rsidR="007D01F0" w:rsidRDefault="007D01F0" w:rsidP="00DC3E3F">
      <w:pPr>
        <w:pStyle w:val="libNormal"/>
        <w:rPr>
          <w:rtl/>
        </w:rPr>
      </w:pPr>
      <w:r>
        <w:rPr>
          <w:rFonts w:hint="eastAsia"/>
          <w:rtl/>
        </w:rPr>
        <w:t>زليخا</w:t>
      </w:r>
      <w:r>
        <w:rPr>
          <w:rtl/>
        </w:rPr>
        <w:t>:</w:t>
      </w:r>
      <w:r>
        <w:rPr>
          <w:rFonts w:hint="eastAsia"/>
          <w:rtl/>
        </w:rPr>
        <w:t>زليخا</w:t>
      </w:r>
      <w:r>
        <w:rPr>
          <w:rtl/>
        </w:rPr>
        <w:t xml:space="preserve"> اور اشراف مصر كى عورتو</w:t>
      </w:r>
      <w:r w:rsidR="005619DD">
        <w:rPr>
          <w:rtl/>
        </w:rPr>
        <w:t xml:space="preserve">ں </w:t>
      </w:r>
      <w:r>
        <w:rPr>
          <w:rtl/>
        </w:rPr>
        <w:t>كا عدالت مي</w:t>
      </w:r>
      <w:r w:rsidR="005619DD">
        <w:rPr>
          <w:rtl/>
        </w:rPr>
        <w:t xml:space="preserve">ں </w:t>
      </w:r>
      <w:r>
        <w:rPr>
          <w:rtl/>
        </w:rPr>
        <w:t>پيش ہونا 10 ; زليخا اور اشراف كى عورتو</w:t>
      </w:r>
      <w:r w:rsidR="005619DD">
        <w:rPr>
          <w:rtl/>
        </w:rPr>
        <w:t xml:space="preserve">ں </w:t>
      </w:r>
      <w:r>
        <w:rPr>
          <w:rtl/>
        </w:rPr>
        <w:t>كى گواہى 13 ; زليخا اور بادشاہ مصر 18;زليخا اور حضرت يوسف</w:t>
      </w:r>
      <w:r w:rsidR="000D7666" w:rsidRPr="000D7666">
        <w:rPr>
          <w:rStyle w:val="libAlaemChar"/>
          <w:rtl/>
        </w:rPr>
        <w:t xml:space="preserve"> عليه‌السلام </w:t>
      </w:r>
      <w:r>
        <w:rPr>
          <w:rtl/>
        </w:rPr>
        <w:t>16 ; زليخا اور حضرت يوسف كى عفت 13;زليخا اور حقانيت حضرت يوسف(ع) 13;زليخا عدالت كى روائي و تفتيش سے پہلے 17; زل</w:t>
      </w:r>
      <w:r>
        <w:rPr>
          <w:rFonts w:hint="eastAsia"/>
          <w:rtl/>
        </w:rPr>
        <w:t>يخا</w:t>
      </w:r>
      <w:r>
        <w:rPr>
          <w:rtl/>
        </w:rPr>
        <w:t xml:space="preserve"> كا اپنى آرزو كو پانے كى كوشش كرنا 16 ; زليخا كا اقرار 13،16،18، 19; زليخا كا جھوٹ بولنا 19;زليخا كى تہمتي</w:t>
      </w:r>
      <w:r w:rsidR="005619DD">
        <w:rPr>
          <w:rtl/>
        </w:rPr>
        <w:t xml:space="preserve">ں </w:t>
      </w:r>
      <w:r>
        <w:rPr>
          <w:rtl/>
        </w:rPr>
        <w:t>17 ، 19;زليخا كى فكر 13 ;زليخا كى گواہى 16</w:t>
      </w:r>
    </w:p>
    <w:p w:rsidR="007D01F0" w:rsidRDefault="007D01F0" w:rsidP="00DC3E3F">
      <w:pPr>
        <w:pStyle w:val="libNormal"/>
        <w:rPr>
          <w:rtl/>
        </w:rPr>
      </w:pPr>
      <w:r>
        <w:rPr>
          <w:rFonts w:hint="eastAsia"/>
          <w:rtl/>
        </w:rPr>
        <w:t>عزيز</w:t>
      </w:r>
      <w:r>
        <w:rPr>
          <w:rtl/>
        </w:rPr>
        <w:t xml:space="preserve"> مصر:</w:t>
      </w:r>
      <w:r>
        <w:rPr>
          <w:rFonts w:hint="eastAsia"/>
          <w:rtl/>
        </w:rPr>
        <w:t>اشراف</w:t>
      </w:r>
      <w:r>
        <w:rPr>
          <w:rtl/>
        </w:rPr>
        <w:t xml:space="preserve"> مصر كى عورتو</w:t>
      </w:r>
      <w:r w:rsidR="005619DD">
        <w:rPr>
          <w:rtl/>
        </w:rPr>
        <w:t xml:space="preserve">ں </w:t>
      </w:r>
      <w:r>
        <w:rPr>
          <w:rtl/>
        </w:rPr>
        <w:t>سے عدالت كى تفتيش كے وقت عزيزمصر كا ہونا 11</w:t>
      </w:r>
    </w:p>
    <w:p w:rsidR="007D01F0" w:rsidRDefault="007D01F0" w:rsidP="00DC3E3F">
      <w:pPr>
        <w:pStyle w:val="libNormal"/>
        <w:rPr>
          <w:rtl/>
        </w:rPr>
      </w:pPr>
      <w:r>
        <w:rPr>
          <w:rFonts w:hint="eastAsia"/>
          <w:rtl/>
        </w:rPr>
        <w:t>عقيدہ</w:t>
      </w:r>
      <w:r>
        <w:rPr>
          <w:rtl/>
        </w:rPr>
        <w:t xml:space="preserve"> :</w:t>
      </w:r>
      <w:r>
        <w:rPr>
          <w:rFonts w:hint="eastAsia"/>
          <w:rtl/>
        </w:rPr>
        <w:t>خداوند</w:t>
      </w:r>
      <w:r>
        <w:rPr>
          <w:rtl/>
        </w:rPr>
        <w:t xml:space="preserve"> متعال پر عقيدہ ركھنا 9 ; عقيدہ كى تاريخ 9</w:t>
      </w:r>
    </w:p>
    <w:p w:rsidR="007D01F0" w:rsidRDefault="007D01F0" w:rsidP="00DC3E3F">
      <w:pPr>
        <w:pStyle w:val="libNormal"/>
        <w:rPr>
          <w:rtl/>
        </w:rPr>
      </w:pPr>
      <w:r>
        <w:rPr>
          <w:rFonts w:hint="eastAsia"/>
          <w:rtl/>
        </w:rPr>
        <w:t>قديمى</w:t>
      </w:r>
      <w:r>
        <w:rPr>
          <w:rtl/>
        </w:rPr>
        <w:t xml:space="preserve"> مصر:</w:t>
      </w:r>
      <w:r>
        <w:rPr>
          <w:rFonts w:hint="eastAsia"/>
          <w:rtl/>
        </w:rPr>
        <w:t>قديمى</w:t>
      </w:r>
      <w:r>
        <w:rPr>
          <w:rtl/>
        </w:rPr>
        <w:t xml:space="preserve"> مصر كى حكومت كے عہدے 12;قديمى مصر كى حكومت مي</w:t>
      </w:r>
      <w:r w:rsidR="005619DD">
        <w:rPr>
          <w:rtl/>
        </w:rPr>
        <w:t xml:space="preserve">ں </w:t>
      </w:r>
      <w:r>
        <w:rPr>
          <w:rtl/>
        </w:rPr>
        <w:t>عزيزى كا عہدہ 12;قديمى مصر مي</w:t>
      </w:r>
      <w:r w:rsidR="005619DD">
        <w:rPr>
          <w:rtl/>
        </w:rPr>
        <w:t xml:space="preserve">ں </w:t>
      </w:r>
      <w:r>
        <w:rPr>
          <w:rtl/>
        </w:rPr>
        <w:t>اشراف كا عقيدہ 9</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پر تہمت 17 ، 19 ; حضرت يوسف</w:t>
      </w:r>
      <w:r w:rsidR="000D7666" w:rsidRPr="000D7666">
        <w:rPr>
          <w:rStyle w:val="libAlaemChar"/>
          <w:rtl/>
        </w:rPr>
        <w:t xml:space="preserve"> عليه‌السلام </w:t>
      </w:r>
      <w:r>
        <w:rPr>
          <w:rtl/>
        </w:rPr>
        <w:t>كا بے مثل ہونا 7 ;حضرت يوسف</w:t>
      </w:r>
      <w:r w:rsidR="000D7666" w:rsidRPr="000D7666">
        <w:rPr>
          <w:rStyle w:val="libAlaemChar"/>
          <w:rtl/>
        </w:rPr>
        <w:t xml:space="preserve"> عليه‌السلام </w:t>
      </w:r>
      <w:r>
        <w:rPr>
          <w:rtl/>
        </w:rPr>
        <w:t>كا قصہ 1 ، 3 ، 4،5، 6،7،10 ،11، 13 ،16، 17،18،19;حضرت يوسف</w:t>
      </w:r>
      <w:r w:rsidR="000D7666" w:rsidRPr="000D7666">
        <w:rPr>
          <w:rStyle w:val="libAlaemChar"/>
          <w:rtl/>
        </w:rPr>
        <w:t xml:space="preserve"> عليه‌السلام </w:t>
      </w:r>
      <w:r>
        <w:rPr>
          <w:rtl/>
        </w:rPr>
        <w:t>كى بے گناہي4; حضرت يوسف</w:t>
      </w:r>
      <w:r w:rsidR="000D7666" w:rsidRPr="000D7666">
        <w:rPr>
          <w:rStyle w:val="libAlaemChar"/>
          <w:rtl/>
        </w:rPr>
        <w:t xml:space="preserve"> عليه‌السلام </w:t>
      </w:r>
      <w:r>
        <w:rPr>
          <w:rtl/>
        </w:rPr>
        <w:t>كى تعريف 8;حضرت يوسف</w:t>
      </w:r>
      <w:r w:rsidR="000D7666" w:rsidRPr="000D7666">
        <w:rPr>
          <w:rStyle w:val="libAlaemChar"/>
          <w:rtl/>
        </w:rPr>
        <w:t xml:space="preserve"> عليه‌السلام </w:t>
      </w:r>
      <w:r>
        <w:rPr>
          <w:rtl/>
        </w:rPr>
        <w:t>كى خواہشات 3;حضرت يوسف</w:t>
      </w:r>
      <w:r w:rsidR="000D7666" w:rsidRPr="000D7666">
        <w:rPr>
          <w:rStyle w:val="libAlaemChar"/>
          <w:rtl/>
        </w:rPr>
        <w:t xml:space="preserve"> عليه‌السلام </w:t>
      </w:r>
      <w:r>
        <w:rPr>
          <w:rtl/>
        </w:rPr>
        <w:t>كى عفت 6 ،7، 8،16 ;حضرت يوسف</w:t>
      </w:r>
      <w:r w:rsidR="000D7666" w:rsidRPr="000D7666">
        <w:rPr>
          <w:rStyle w:val="libAlaemChar"/>
          <w:rtl/>
        </w:rPr>
        <w:t xml:space="preserve"> عليه‌السلام </w:t>
      </w:r>
      <w:r>
        <w:rPr>
          <w:rtl/>
        </w:rPr>
        <w:t>كى صداقت 18; حضرت يوسف</w:t>
      </w:r>
      <w:r w:rsidR="000D7666" w:rsidRPr="000D7666">
        <w:rPr>
          <w:rStyle w:val="libAlaemChar"/>
          <w:rtl/>
        </w:rPr>
        <w:t xml:space="preserve"> عليه‌السلام </w:t>
      </w:r>
      <w:r>
        <w:rPr>
          <w:rtl/>
        </w:rPr>
        <w:t>كے خلاف جھوٹى سازش5; حضرت يوسف</w:t>
      </w:r>
      <w:r w:rsidR="000D7666" w:rsidRPr="000D7666">
        <w:rPr>
          <w:rStyle w:val="libAlaemChar"/>
          <w:rtl/>
        </w:rPr>
        <w:t xml:space="preserve"> عليه‌السلام </w:t>
      </w:r>
      <w:r>
        <w:rPr>
          <w:rtl/>
        </w:rPr>
        <w:t>كے فضائل 8</w:t>
      </w:r>
    </w:p>
    <w:p w:rsidR="00263248" w:rsidRDefault="002C39E3" w:rsidP="007F146C">
      <w:pPr>
        <w:pStyle w:val="libPoemTini"/>
        <w:rPr>
          <w:rtl/>
        </w:rPr>
      </w:pPr>
      <w:r>
        <w:rPr>
          <w:rtl/>
        </w:rPr>
        <w:br w:type="page"/>
      </w:r>
    </w:p>
    <w:p w:rsidR="00263248" w:rsidRDefault="00263248" w:rsidP="00DC3E3F">
      <w:pPr>
        <w:pStyle w:val="Heading2Center"/>
        <w:rPr>
          <w:rtl/>
        </w:rPr>
      </w:pPr>
      <w:bookmarkStart w:id="176" w:name="_Toc27219973"/>
      <w:r>
        <w:rPr>
          <w:rFonts w:hint="cs"/>
          <w:rtl/>
        </w:rPr>
        <w:lastRenderedPageBreak/>
        <w:t>آیت 52</w:t>
      </w:r>
      <w:bookmarkEnd w:id="17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63248">
        <w:rPr>
          <w:rStyle w:val="libAieChar"/>
          <w:rFonts w:hint="eastAsia"/>
          <w:rtl/>
        </w:rPr>
        <w:t>ذَلِكَ</w:t>
      </w:r>
      <w:r w:rsidRPr="00263248">
        <w:rPr>
          <w:rStyle w:val="libAieChar"/>
          <w:rtl/>
        </w:rPr>
        <w:t xml:space="preserve"> لِيَعْلَمَ أَنِّي لَمْ أَخُنْهُ بِالْغَيْبِ وَأَنَّ اللّهَ لاَ يَهْدِي كَيْدَ الْخَائِنِينَ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يوسف</w:t>
      </w:r>
      <w:r>
        <w:rPr>
          <w:rtl/>
        </w:rPr>
        <w:t xml:space="preserve"> نے كہا كہ يہ سارى بات اس لئے ہے كہ 3_بادشاہ كو يہ معلوم ہوجائے كہ مي</w:t>
      </w:r>
      <w:r w:rsidR="005619DD">
        <w:rPr>
          <w:rtl/>
        </w:rPr>
        <w:t xml:space="preserve">ں </w:t>
      </w:r>
      <w:r>
        <w:rPr>
          <w:rtl/>
        </w:rPr>
        <w:t>نے اس كى عدم موجودگى مي</w:t>
      </w:r>
      <w:r w:rsidR="005619DD">
        <w:rPr>
          <w:rtl/>
        </w:rPr>
        <w:t xml:space="preserve">ں </w:t>
      </w:r>
      <w:r>
        <w:rPr>
          <w:rtl/>
        </w:rPr>
        <w:t>كوئي خيانت نہي</w:t>
      </w:r>
      <w:r w:rsidR="005619DD">
        <w:rPr>
          <w:rtl/>
        </w:rPr>
        <w:t xml:space="preserve">ں </w:t>
      </w:r>
      <w:r>
        <w:rPr>
          <w:rtl/>
        </w:rPr>
        <w:t>كى ہے اور خدا خيانت كارو</w:t>
      </w:r>
      <w:r w:rsidR="005619DD">
        <w:rPr>
          <w:rtl/>
        </w:rPr>
        <w:t xml:space="preserve">ں </w:t>
      </w:r>
      <w:r>
        <w:rPr>
          <w:rtl/>
        </w:rPr>
        <w:t>كے مكر كو كامياب نہي</w:t>
      </w:r>
      <w:r w:rsidR="005619DD">
        <w:rPr>
          <w:rtl/>
        </w:rPr>
        <w:t xml:space="preserve">ں </w:t>
      </w:r>
      <w:r>
        <w:rPr>
          <w:rtl/>
        </w:rPr>
        <w:t>ہونے ديتا(52)</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نے مصر كے زندان مي</w:t>
      </w:r>
      <w:r w:rsidR="005619DD">
        <w:rPr>
          <w:rtl/>
        </w:rPr>
        <w:t xml:space="preserve">ں </w:t>
      </w:r>
      <w:r>
        <w:rPr>
          <w:rtl/>
        </w:rPr>
        <w:t>بادشاہ كى دعوت كو قبول نہ كرنے اور اس كے پاس حاضر نہ ہونے اور ان سے انصاف كے تقاضو</w:t>
      </w:r>
      <w:r w:rsidR="005619DD">
        <w:rPr>
          <w:rtl/>
        </w:rPr>
        <w:t xml:space="preserve">ں </w:t>
      </w:r>
      <w:r>
        <w:rPr>
          <w:rtl/>
        </w:rPr>
        <w:t>كو پورا كرنے كے دلائل كو ذكر كيا _</w:t>
      </w:r>
      <w:r w:rsidRPr="00263248">
        <w:rPr>
          <w:rStyle w:val="libArabicChar"/>
          <w:rFonts w:hint="eastAsia"/>
          <w:rtl/>
        </w:rPr>
        <w:t>قال</w:t>
      </w:r>
      <w:r w:rsidRPr="00263248">
        <w:rPr>
          <w:rStyle w:val="libArabicChar"/>
          <w:rtl/>
        </w:rPr>
        <w:t xml:space="preserve"> ارجع الى ربك ... ذلك ليعلم</w:t>
      </w:r>
    </w:p>
    <w:p w:rsidR="007D01F0" w:rsidRDefault="007D01F0" w:rsidP="00DC3E3F">
      <w:pPr>
        <w:pStyle w:val="libNormal"/>
        <w:rPr>
          <w:rtl/>
        </w:rPr>
      </w:pPr>
      <w:r>
        <w:rPr>
          <w:rtl/>
        </w:rPr>
        <w:t>(ذلك ليعلم ...) سے آخر تك كى آيت شريفہ كے الفاظ زليخا كے ہي</w:t>
      </w:r>
      <w:r w:rsidR="005619DD">
        <w:rPr>
          <w:rtl/>
        </w:rPr>
        <w:t xml:space="preserve">ں </w:t>
      </w:r>
      <w:r>
        <w:rPr>
          <w:rtl/>
        </w:rPr>
        <w:t>يا حضرت يوسف</w:t>
      </w:r>
      <w:r w:rsidR="000D7666" w:rsidRPr="000D7666">
        <w:rPr>
          <w:rStyle w:val="libAlaemChar"/>
          <w:rtl/>
        </w:rPr>
        <w:t xml:space="preserve"> عليه‌السلام </w:t>
      </w:r>
      <w:r>
        <w:rPr>
          <w:rtl/>
        </w:rPr>
        <w:t>كا قول ہے مفسرين نے اس مي</w:t>
      </w:r>
      <w:r w:rsidR="005619DD">
        <w:rPr>
          <w:rtl/>
        </w:rPr>
        <w:t xml:space="preserve">ں </w:t>
      </w:r>
      <w:r>
        <w:rPr>
          <w:rtl/>
        </w:rPr>
        <w:t>دو نظريات كو بيان كيا ہے _ اس بات پر كافى دلائل موجود ہي</w:t>
      </w:r>
      <w:r w:rsidR="005619DD">
        <w:rPr>
          <w:rtl/>
        </w:rPr>
        <w:t xml:space="preserve">ں </w:t>
      </w:r>
      <w:r>
        <w:rPr>
          <w:rtl/>
        </w:rPr>
        <w:t>كہ يہ حضرت يوسف</w:t>
      </w:r>
      <w:r w:rsidR="000D7666" w:rsidRPr="000D7666">
        <w:rPr>
          <w:rStyle w:val="libAlaemChar"/>
          <w:rtl/>
        </w:rPr>
        <w:t xml:space="preserve"> عليه‌السلام </w:t>
      </w:r>
      <w:r>
        <w:rPr>
          <w:rtl/>
        </w:rPr>
        <w:t>كا كلام ہے ہم ان مي</w:t>
      </w:r>
      <w:r w:rsidR="005619DD">
        <w:rPr>
          <w:rtl/>
        </w:rPr>
        <w:t xml:space="preserve">ں </w:t>
      </w:r>
      <w:r>
        <w:rPr>
          <w:rtl/>
        </w:rPr>
        <w:t>سے بعض كو بيان كرتے ہي</w:t>
      </w:r>
      <w:r w:rsidR="005619DD">
        <w:rPr>
          <w:rtl/>
        </w:rPr>
        <w:t xml:space="preserve">ں </w:t>
      </w:r>
      <w:r>
        <w:rPr>
          <w:rtl/>
        </w:rPr>
        <w:t>ظاہر يہ ہے كہ (</w:t>
      </w:r>
      <w:r w:rsidRPr="00C33C3F">
        <w:rPr>
          <w:rStyle w:val="libArabicChar"/>
          <w:rtl/>
        </w:rPr>
        <w:t>أن الل</w:t>
      </w:r>
      <w:r w:rsidR="00F74C81" w:rsidRPr="00EC230E">
        <w:rPr>
          <w:rStyle w:val="libArabicChar"/>
          <w:rFonts w:hint="cs"/>
          <w:rtl/>
        </w:rPr>
        <w:t>ه</w:t>
      </w:r>
      <w:r>
        <w:rPr>
          <w:rtl/>
        </w:rPr>
        <w:t xml:space="preserve"> ...) </w:t>
      </w:r>
      <w:r>
        <w:rPr>
          <w:rFonts w:hint="eastAsia"/>
          <w:rtl/>
        </w:rPr>
        <w:t>كا</w:t>
      </w:r>
      <w:r>
        <w:rPr>
          <w:rtl/>
        </w:rPr>
        <w:t xml:space="preserve"> عطف (</w:t>
      </w:r>
      <w:r w:rsidRPr="00C33C3F">
        <w:rPr>
          <w:rStyle w:val="libArabicChar"/>
          <w:rtl/>
        </w:rPr>
        <w:t>أنى لم أخن</w:t>
      </w:r>
      <w:r w:rsidR="00F74C81" w:rsidRPr="00EC230E">
        <w:rPr>
          <w:rStyle w:val="libArabicChar"/>
          <w:rFonts w:hint="cs"/>
          <w:rtl/>
        </w:rPr>
        <w:t>ه</w:t>
      </w:r>
      <w:r>
        <w:rPr>
          <w:rtl/>
        </w:rPr>
        <w:t>) پر ہو اور جملہ (</w:t>
      </w:r>
      <w:r w:rsidRPr="00C33C3F">
        <w:rPr>
          <w:rStyle w:val="libArabicChar"/>
          <w:rtl/>
        </w:rPr>
        <w:t>ذلك ليعلم ... أن الل</w:t>
      </w:r>
      <w:r w:rsidR="00F74C81" w:rsidRPr="00EC230E">
        <w:rPr>
          <w:rStyle w:val="libArabicChar"/>
          <w:rFonts w:hint="cs"/>
          <w:rtl/>
        </w:rPr>
        <w:t>ه</w:t>
      </w:r>
      <w:r w:rsidRPr="00C33C3F">
        <w:rPr>
          <w:rStyle w:val="libArabicChar"/>
          <w:rtl/>
        </w:rPr>
        <w:t xml:space="preserve"> ي</w:t>
      </w:r>
      <w:r w:rsidR="00AB48DA" w:rsidRPr="00EC230E">
        <w:rPr>
          <w:rStyle w:val="libArabicChar"/>
          <w:rFonts w:hint="cs"/>
          <w:rtl/>
        </w:rPr>
        <w:t>ه</w:t>
      </w:r>
      <w:r w:rsidRPr="00C33C3F">
        <w:rPr>
          <w:rStyle w:val="libArabicChar"/>
          <w:rFonts w:hint="cs"/>
          <w:rtl/>
        </w:rPr>
        <w:t>دي</w:t>
      </w:r>
      <w:r w:rsidRPr="00C33C3F">
        <w:rPr>
          <w:rStyle w:val="libArabicChar"/>
          <w:rtl/>
        </w:rPr>
        <w:t xml:space="preserve"> .</w:t>
      </w:r>
      <w:r>
        <w:rPr>
          <w:rtl/>
        </w:rPr>
        <w:t>..) اس سے احتمال نہي</w:t>
      </w:r>
      <w:r w:rsidR="005619DD">
        <w:rPr>
          <w:rtl/>
        </w:rPr>
        <w:t xml:space="preserve">ں </w:t>
      </w:r>
      <w:r>
        <w:rPr>
          <w:rtl/>
        </w:rPr>
        <w:t>ديا جاسكتا كہ يہ زليخا كا كلام ہو _ كيونكہ بعد والى آيت شريفہ مي</w:t>
      </w:r>
      <w:r w:rsidR="005619DD">
        <w:rPr>
          <w:rtl/>
        </w:rPr>
        <w:t xml:space="preserve">ں </w:t>
      </w:r>
      <w:r>
        <w:rPr>
          <w:rtl/>
        </w:rPr>
        <w:t>جو اعتقاد اور بلند</w:t>
      </w:r>
    </w:p>
    <w:p w:rsidR="007D01F0" w:rsidRDefault="007D01F0" w:rsidP="00DC3E3F">
      <w:pPr>
        <w:pStyle w:val="libNormal"/>
        <w:rPr>
          <w:rtl/>
        </w:rPr>
      </w:pPr>
      <w:r>
        <w:rPr>
          <w:rFonts w:hint="eastAsia"/>
          <w:rtl/>
        </w:rPr>
        <w:t>معارف</w:t>
      </w:r>
      <w:r>
        <w:rPr>
          <w:rtl/>
        </w:rPr>
        <w:t xml:space="preserve"> و حقائق اوران پر يقين ذكر ہواہے وہ زليخا جيسى عورت سے بعيد ہے جو مشركين جيسے عقائد ركھتى ہے _</w:t>
      </w:r>
    </w:p>
    <w:p w:rsidR="007D01F0" w:rsidRDefault="007D01F0" w:rsidP="00DC3E3F">
      <w:pPr>
        <w:pStyle w:val="libNormal"/>
        <w:rPr>
          <w:rtl/>
        </w:rPr>
      </w:pPr>
      <w:r>
        <w:rPr>
          <w:rtl/>
        </w:rPr>
        <w:t>2 _ حضرت يوسف</w:t>
      </w:r>
      <w:r w:rsidR="000D7666" w:rsidRPr="000D7666">
        <w:rPr>
          <w:rStyle w:val="libAlaemChar"/>
          <w:rtl/>
        </w:rPr>
        <w:t xml:space="preserve"> عليه‌السلام </w:t>
      </w:r>
      <w:r>
        <w:rPr>
          <w:rtl/>
        </w:rPr>
        <w:t>كے انصاف طلب كرنے اور اشراف كى عورتو</w:t>
      </w:r>
      <w:r w:rsidR="005619DD">
        <w:rPr>
          <w:rtl/>
        </w:rPr>
        <w:t xml:space="preserve">ں </w:t>
      </w:r>
      <w:r>
        <w:rPr>
          <w:rtl/>
        </w:rPr>
        <w:t>كى تفتيش كرانے مي</w:t>
      </w:r>
      <w:r w:rsidR="005619DD">
        <w:rPr>
          <w:rtl/>
        </w:rPr>
        <w:t xml:space="preserve">ں </w:t>
      </w:r>
      <w:r>
        <w:rPr>
          <w:rtl/>
        </w:rPr>
        <w:t>يہ مقصد پوشيدہ تھا تا كہ عزيز مصر جان لے كہ حضرت يوسف</w:t>
      </w:r>
      <w:r w:rsidR="000D7666" w:rsidRPr="000D7666">
        <w:rPr>
          <w:rStyle w:val="libAlaemChar"/>
          <w:rtl/>
        </w:rPr>
        <w:t xml:space="preserve"> عليه‌السلام </w:t>
      </w:r>
      <w:r>
        <w:rPr>
          <w:rtl/>
        </w:rPr>
        <w:t>اسكى زوجہ سے نامشروع رابطہ كرنے سے مبرّا و منزہ تھے_</w:t>
      </w:r>
    </w:p>
    <w:p w:rsidR="007D01F0" w:rsidRDefault="007D01F0" w:rsidP="00DC3E3F">
      <w:pPr>
        <w:pStyle w:val="libArabic"/>
        <w:rPr>
          <w:rtl/>
        </w:rPr>
      </w:pPr>
      <w:r>
        <w:rPr>
          <w:rFonts w:hint="eastAsia"/>
          <w:rtl/>
        </w:rPr>
        <w:t>ذلك</w:t>
      </w:r>
      <w:r>
        <w:rPr>
          <w:rtl/>
        </w:rPr>
        <w:t xml:space="preserve"> ليعلم أنى لم أخن</w:t>
      </w:r>
      <w:r w:rsidR="00F74C81" w:rsidRPr="008C36F4">
        <w:rPr>
          <w:rFonts w:hint="cs"/>
          <w:rtl/>
        </w:rPr>
        <w:t>ه</w:t>
      </w:r>
      <w:r>
        <w:rPr>
          <w:rtl/>
        </w:rPr>
        <w:t xml:space="preserve"> </w:t>
      </w:r>
      <w:r>
        <w:rPr>
          <w:rFonts w:hint="cs"/>
          <w:rtl/>
        </w:rPr>
        <w:t>ب</w:t>
      </w:r>
      <w:r>
        <w:rPr>
          <w:rtl/>
        </w:rPr>
        <w:t>الغيب</w:t>
      </w:r>
    </w:p>
    <w:p w:rsidR="00770B6B" w:rsidRDefault="007D01F0" w:rsidP="00DC3E3F">
      <w:pPr>
        <w:pStyle w:val="libNormal"/>
        <w:rPr>
          <w:rtl/>
        </w:rPr>
      </w:pPr>
      <w:r>
        <w:rPr>
          <w:rFonts w:hint="eastAsia"/>
          <w:rtl/>
        </w:rPr>
        <w:t>اگر</w:t>
      </w:r>
      <w:r>
        <w:rPr>
          <w:rtl/>
        </w:rPr>
        <w:t xml:space="preserve"> (</w:t>
      </w:r>
      <w:r w:rsidRPr="00770B6B">
        <w:rPr>
          <w:rStyle w:val="libArabicChar"/>
          <w:rtl/>
        </w:rPr>
        <w:t>ذلك ليعلم</w:t>
      </w:r>
      <w:r>
        <w:rPr>
          <w:rtl/>
        </w:rPr>
        <w:t xml:space="preserve"> ...) كے جملے كو حضرت يوسف</w:t>
      </w:r>
      <w:r w:rsidR="000D7666" w:rsidRPr="000D7666">
        <w:rPr>
          <w:rStyle w:val="libAlaemChar"/>
          <w:rtl/>
        </w:rPr>
        <w:t xml:space="preserve"> عليه‌السلام </w:t>
      </w:r>
      <w:r>
        <w:rPr>
          <w:rtl/>
        </w:rPr>
        <w:t>كا قول سمجھي</w:t>
      </w:r>
      <w:r w:rsidR="005619DD">
        <w:rPr>
          <w:rtl/>
        </w:rPr>
        <w:t xml:space="preserve">ں </w:t>
      </w:r>
      <w:r>
        <w:rPr>
          <w:rtl/>
        </w:rPr>
        <w:t>تو (ذلك) كا مشاراليہ زندان سے خارج نہ ہونا اور اشراف كى عورتو</w:t>
      </w:r>
      <w:r w:rsidR="005619DD">
        <w:rPr>
          <w:rtl/>
        </w:rPr>
        <w:t xml:space="preserve">ں </w:t>
      </w:r>
      <w:r>
        <w:rPr>
          <w:rtl/>
        </w:rPr>
        <w:t>كے خلاف مقدمہ كرنا ہوگا، (</w:t>
      </w:r>
      <w:r w:rsidRPr="00770B6B">
        <w:rPr>
          <w:rStyle w:val="libArabicChar"/>
          <w:rtl/>
        </w:rPr>
        <w:t>يعلم</w:t>
      </w:r>
      <w:r>
        <w:rPr>
          <w:rtl/>
        </w:rPr>
        <w:t>) اور (</w:t>
      </w:r>
      <w:r w:rsidRPr="00770B6B">
        <w:rPr>
          <w:rStyle w:val="libArabicChar"/>
          <w:rtl/>
        </w:rPr>
        <w:t>لم أخن</w:t>
      </w:r>
      <w:r w:rsidR="00F74C81" w:rsidRPr="00EC230E">
        <w:rPr>
          <w:rStyle w:val="libArabicChar"/>
          <w:rFonts w:hint="cs"/>
          <w:rtl/>
        </w:rPr>
        <w:t>ه</w:t>
      </w:r>
      <w:r>
        <w:rPr>
          <w:rtl/>
        </w:rPr>
        <w:t>) مي</w:t>
      </w:r>
      <w:r w:rsidR="005619DD">
        <w:rPr>
          <w:rtl/>
        </w:rPr>
        <w:t xml:space="preserve">ں </w:t>
      </w:r>
      <w:r>
        <w:rPr>
          <w:rtl/>
        </w:rPr>
        <w:t>جو ضمير ہے وہ ممكن ہے (عزيز) كى طرف پلٹ رہى ہو_ اور يہ بھى احتمال ہے كہ اس سے مراد ( ملك) ہو_ مذكورہ بالا تفسير پہلے</w:t>
      </w:r>
      <w:r w:rsidR="00770B6B" w:rsidRPr="00770B6B">
        <w:rPr>
          <w:rFonts w:hint="eastAsia"/>
          <w:rtl/>
        </w:rPr>
        <w:t xml:space="preserve"> </w:t>
      </w:r>
      <w:r w:rsidR="00770B6B">
        <w:rPr>
          <w:rFonts w:hint="eastAsia"/>
          <w:rtl/>
        </w:rPr>
        <w:t>احتمال</w:t>
      </w:r>
      <w:r w:rsidR="00770B6B">
        <w:rPr>
          <w:rtl/>
        </w:rPr>
        <w:t xml:space="preserve"> كى صورت ميں ہے تو اس صورت ميں معنى يوں ہوگا(</w:t>
      </w:r>
      <w:r w:rsidR="00770B6B" w:rsidRPr="00770B6B">
        <w:rPr>
          <w:rStyle w:val="libArabicChar"/>
          <w:rtl/>
        </w:rPr>
        <w:t>ذلك ليعلم</w:t>
      </w:r>
      <w:r w:rsidR="00770B6B">
        <w:rPr>
          <w:rtl/>
        </w:rPr>
        <w:t xml:space="preserve"> ...) يعنى ميرا قيد خانے سے باہر نہ جانا اور انصاف كا تقاضا كرنے كا مقصد يہ ہے كہ عزيز مصر اس بات كو جان لے كہ ميں نے اس كى عدم موجود گيميں اس سے خيانت نہيں كى ہے_</w:t>
      </w:r>
    </w:p>
    <w:p w:rsidR="00C33C3F" w:rsidRDefault="002C39E3" w:rsidP="007F146C">
      <w:pPr>
        <w:pStyle w:val="libPoemTini"/>
        <w:rPr>
          <w:rtl/>
        </w:rPr>
      </w:pPr>
      <w:r>
        <w:rPr>
          <w:rtl/>
        </w:rPr>
        <w:br w:type="page"/>
      </w:r>
    </w:p>
    <w:p w:rsidR="007D01F0" w:rsidRDefault="007D01F0" w:rsidP="00DC3E3F">
      <w:pPr>
        <w:pStyle w:val="libNormal"/>
        <w:rPr>
          <w:rtl/>
        </w:rPr>
      </w:pPr>
      <w:r>
        <w:rPr>
          <w:rtl/>
        </w:rPr>
        <w:lastRenderedPageBreak/>
        <w:t>3 _ حضرت يوسف</w:t>
      </w:r>
      <w:r w:rsidR="000D7666" w:rsidRPr="000D7666">
        <w:rPr>
          <w:rStyle w:val="libAlaemChar"/>
          <w:rtl/>
        </w:rPr>
        <w:t xml:space="preserve"> عليه‌السلام </w:t>
      </w:r>
      <w:r>
        <w:rPr>
          <w:rtl/>
        </w:rPr>
        <w:t>كا عورتو</w:t>
      </w:r>
      <w:r w:rsidR="005619DD">
        <w:rPr>
          <w:rtl/>
        </w:rPr>
        <w:t xml:space="preserve">ں </w:t>
      </w:r>
      <w:r>
        <w:rPr>
          <w:rtl/>
        </w:rPr>
        <w:t>سے تفتيش اور انصاف كرنے كے تقاضے كا مقصد يہ تھا كہ بادشاہ كو ثابت كرے كہ وہ اسكى زوجہ سے كوئي نامشروع رابطہ نہي</w:t>
      </w:r>
      <w:r w:rsidR="005619DD">
        <w:rPr>
          <w:rtl/>
        </w:rPr>
        <w:t xml:space="preserve">ں </w:t>
      </w:r>
      <w:r>
        <w:rPr>
          <w:rtl/>
        </w:rPr>
        <w:t>ركھتا تھا اور نہ ہى اس نے كوئي خيانت كى ہے _</w:t>
      </w:r>
    </w:p>
    <w:p w:rsidR="007D01F0" w:rsidRDefault="007D01F0" w:rsidP="00DC3E3F">
      <w:pPr>
        <w:pStyle w:val="libArabic"/>
        <w:rPr>
          <w:rtl/>
        </w:rPr>
      </w:pPr>
      <w:r>
        <w:rPr>
          <w:rFonts w:hint="eastAsia"/>
          <w:rtl/>
        </w:rPr>
        <w:t>ذلك</w:t>
      </w:r>
      <w:r>
        <w:rPr>
          <w:rtl/>
        </w:rPr>
        <w:t xml:space="preserve"> ليعلم أنى لم اخن</w:t>
      </w:r>
      <w:r w:rsidR="00F74C81" w:rsidRPr="008C36F4">
        <w:rPr>
          <w:rFonts w:hint="cs"/>
          <w:rtl/>
        </w:rPr>
        <w:t>ه</w:t>
      </w:r>
      <w:r>
        <w:rPr>
          <w:rtl/>
        </w:rPr>
        <w:t xml:space="preserve"> </w:t>
      </w:r>
      <w:r>
        <w:rPr>
          <w:rFonts w:hint="cs"/>
          <w:rtl/>
        </w:rPr>
        <w:t>ب</w:t>
      </w:r>
      <w:r>
        <w:rPr>
          <w:rtl/>
        </w:rPr>
        <w:t>الغيب</w:t>
      </w:r>
    </w:p>
    <w:p w:rsidR="007D01F0" w:rsidRDefault="007D01F0" w:rsidP="00DC3E3F">
      <w:pPr>
        <w:pStyle w:val="libNormal"/>
        <w:rPr>
          <w:rtl/>
        </w:rPr>
      </w:pPr>
      <w:r>
        <w:rPr>
          <w:rFonts w:hint="eastAsia"/>
          <w:rtl/>
        </w:rPr>
        <w:t>مذكورہ</w:t>
      </w:r>
      <w:r>
        <w:rPr>
          <w:rtl/>
        </w:rPr>
        <w:t xml:space="preserve"> بالا تفسير اس صورت مي</w:t>
      </w:r>
      <w:r w:rsidR="005619DD">
        <w:rPr>
          <w:rtl/>
        </w:rPr>
        <w:t xml:space="preserve">ں </w:t>
      </w:r>
      <w:r>
        <w:rPr>
          <w:rtl/>
        </w:rPr>
        <w:t>ہے كہ (يعلم)اور (لم أخنہ) مي</w:t>
      </w:r>
      <w:r w:rsidR="005619DD">
        <w:rPr>
          <w:rtl/>
        </w:rPr>
        <w:t xml:space="preserve">ں </w:t>
      </w:r>
      <w:r>
        <w:rPr>
          <w:rtl/>
        </w:rPr>
        <w:t>جوضمير ہے وہ (ملك) كى طرف پلٹ رہى ہے_</w:t>
      </w:r>
    </w:p>
    <w:p w:rsidR="007D01F0" w:rsidRDefault="007D01F0" w:rsidP="00DC3E3F">
      <w:pPr>
        <w:pStyle w:val="libNormal"/>
        <w:rPr>
          <w:rtl/>
        </w:rPr>
      </w:pPr>
      <w:r>
        <w:rPr>
          <w:rtl/>
        </w:rPr>
        <w:t>4_ بادشاہ مصر كى زوجہ اور زليخا كے كھانے كى دعوت كى مہمان عورتي</w:t>
      </w:r>
      <w:r w:rsidR="005619DD">
        <w:rPr>
          <w:rtl/>
        </w:rPr>
        <w:t xml:space="preserve">ں </w:t>
      </w:r>
      <w:r>
        <w:rPr>
          <w:rtl/>
        </w:rPr>
        <w:t>، حضرت يوسف</w:t>
      </w:r>
      <w:r w:rsidR="000D7666" w:rsidRPr="000D7666">
        <w:rPr>
          <w:rStyle w:val="libAlaemChar"/>
          <w:rtl/>
        </w:rPr>
        <w:t xml:space="preserve"> عليه‌السلام </w:t>
      </w:r>
      <w:r>
        <w:rPr>
          <w:rtl/>
        </w:rPr>
        <w:t>پر دلباختہ ہوگئي</w:t>
      </w:r>
      <w:r w:rsidR="005619DD">
        <w:rPr>
          <w:rtl/>
        </w:rPr>
        <w:t xml:space="preserve">ں </w:t>
      </w:r>
      <w:r>
        <w:rPr>
          <w:rtl/>
        </w:rPr>
        <w:t>تھي</w:t>
      </w:r>
      <w:r w:rsidR="005619DD">
        <w:rPr>
          <w:rtl/>
        </w:rPr>
        <w:t xml:space="preserve">ں </w:t>
      </w:r>
      <w:r>
        <w:rPr>
          <w:rtl/>
        </w:rPr>
        <w:t>_</w:t>
      </w:r>
    </w:p>
    <w:p w:rsidR="007D01F0" w:rsidRDefault="007D01F0" w:rsidP="00DC3E3F">
      <w:pPr>
        <w:pStyle w:val="libArabic"/>
        <w:rPr>
          <w:rtl/>
        </w:rPr>
      </w:pPr>
      <w:r>
        <w:rPr>
          <w:rFonts w:hint="eastAsia"/>
          <w:rtl/>
        </w:rPr>
        <w:t>ذلك</w:t>
      </w:r>
      <w:r>
        <w:rPr>
          <w:rtl/>
        </w:rPr>
        <w:t xml:space="preserve"> ليعلم انى لم اخن</w:t>
      </w:r>
      <w:r w:rsidR="00F74C81" w:rsidRPr="008C36F4">
        <w:rPr>
          <w:rFonts w:hint="cs"/>
          <w:rtl/>
        </w:rPr>
        <w:t>ه</w:t>
      </w:r>
      <w:r>
        <w:rPr>
          <w:rtl/>
        </w:rPr>
        <w:t xml:space="preserve"> </w:t>
      </w:r>
      <w:r>
        <w:rPr>
          <w:rFonts w:hint="cs"/>
          <w:rtl/>
        </w:rPr>
        <w:t>ب</w:t>
      </w:r>
      <w:r>
        <w:rPr>
          <w:rtl/>
        </w:rPr>
        <w:t>الغيب</w:t>
      </w:r>
    </w:p>
    <w:p w:rsidR="007D01F0" w:rsidRDefault="007D01F0" w:rsidP="00DC3E3F">
      <w:pPr>
        <w:pStyle w:val="libNormal"/>
        <w:rPr>
          <w:rtl/>
        </w:rPr>
      </w:pPr>
      <w:r>
        <w:rPr>
          <w:rFonts w:hint="eastAsia"/>
          <w:rtl/>
        </w:rPr>
        <w:t>يہ</w:t>
      </w:r>
      <w:r>
        <w:rPr>
          <w:rtl/>
        </w:rPr>
        <w:t xml:space="preserve"> اس صورت مي</w:t>
      </w:r>
      <w:r w:rsidR="005619DD">
        <w:rPr>
          <w:rtl/>
        </w:rPr>
        <w:t xml:space="preserve">ں </w:t>
      </w:r>
      <w:r>
        <w:rPr>
          <w:rtl/>
        </w:rPr>
        <w:t>ہے كہ(يعلم) اور( لم اخنہ) كى ضمير (ملك) كى طرف پلٹے_ اور جملہ (ذلك ليعلم ...) سے معلوم ہوتاہے كہ بادشاہ كى زوجہ بھى ان ہى مي</w:t>
      </w:r>
      <w:r w:rsidR="005619DD">
        <w:rPr>
          <w:rtl/>
        </w:rPr>
        <w:t xml:space="preserve">ں </w:t>
      </w:r>
      <w:r>
        <w:rPr>
          <w:rtl/>
        </w:rPr>
        <w:t>سے تھى جنہو</w:t>
      </w:r>
      <w:r w:rsidR="005619DD">
        <w:rPr>
          <w:rtl/>
        </w:rPr>
        <w:t xml:space="preserve">ں </w:t>
      </w:r>
      <w:r>
        <w:rPr>
          <w:rtl/>
        </w:rPr>
        <w:t>نے اپنے ہاتھو</w:t>
      </w:r>
      <w:r w:rsidR="005619DD">
        <w:rPr>
          <w:rtl/>
        </w:rPr>
        <w:t xml:space="preserve">ں </w:t>
      </w:r>
      <w:r>
        <w:rPr>
          <w:rtl/>
        </w:rPr>
        <w:t>كو كاٹ ڈالا تھا_</w:t>
      </w:r>
    </w:p>
    <w:p w:rsidR="007D01F0" w:rsidRDefault="007D01F0" w:rsidP="00DC3E3F">
      <w:pPr>
        <w:pStyle w:val="libNormal"/>
        <w:rPr>
          <w:rtl/>
        </w:rPr>
      </w:pPr>
      <w:r>
        <w:rPr>
          <w:rtl/>
        </w:rPr>
        <w:t>5_ اپنے اوپر ناروا تہمت دور كرنے كى كوشش كرنا ضرورى ہے_</w:t>
      </w:r>
      <w:r w:rsidRPr="00C33C3F">
        <w:rPr>
          <w:rStyle w:val="libArabicChar"/>
          <w:rFonts w:hint="eastAsia"/>
          <w:rtl/>
        </w:rPr>
        <w:t>ذلك</w:t>
      </w:r>
      <w:r w:rsidRPr="00C33C3F">
        <w:rPr>
          <w:rStyle w:val="libArabicChar"/>
          <w:rtl/>
        </w:rPr>
        <w:t xml:space="preserve"> ليعلم انى لم اخن</w:t>
      </w:r>
      <w:r w:rsidR="00F74C81" w:rsidRPr="00EC230E">
        <w:rPr>
          <w:rStyle w:val="libArabicChar"/>
          <w:rFonts w:hint="cs"/>
          <w:rtl/>
        </w:rPr>
        <w:t>ه</w:t>
      </w:r>
      <w:r w:rsidRPr="00C33C3F">
        <w:rPr>
          <w:rStyle w:val="libArabicChar"/>
          <w:rtl/>
        </w:rPr>
        <w:t xml:space="preserve"> بالغيب</w:t>
      </w:r>
    </w:p>
    <w:p w:rsidR="007D01F0" w:rsidRDefault="007D01F0" w:rsidP="00DC3E3F">
      <w:pPr>
        <w:pStyle w:val="libNormal"/>
        <w:rPr>
          <w:rtl/>
        </w:rPr>
      </w:pPr>
      <w:r>
        <w:rPr>
          <w:rtl/>
        </w:rPr>
        <w:t>6 _ لوگو</w:t>
      </w:r>
      <w:r w:rsidR="005619DD">
        <w:rPr>
          <w:rtl/>
        </w:rPr>
        <w:t xml:space="preserve">ں </w:t>
      </w:r>
      <w:r>
        <w:rPr>
          <w:rtl/>
        </w:rPr>
        <w:t>كى نظرو</w:t>
      </w:r>
      <w:r w:rsidR="005619DD">
        <w:rPr>
          <w:rtl/>
        </w:rPr>
        <w:t xml:space="preserve">ں </w:t>
      </w:r>
      <w:r>
        <w:rPr>
          <w:rtl/>
        </w:rPr>
        <w:t>سے پوشيدہ ہونے كى صورت مي</w:t>
      </w:r>
      <w:r w:rsidR="005619DD">
        <w:rPr>
          <w:rtl/>
        </w:rPr>
        <w:t xml:space="preserve">ں </w:t>
      </w:r>
      <w:r>
        <w:rPr>
          <w:rtl/>
        </w:rPr>
        <w:t>اپنى عفت كو بچانا اور خلوت مي</w:t>
      </w:r>
      <w:r w:rsidR="005619DD">
        <w:rPr>
          <w:rtl/>
        </w:rPr>
        <w:t xml:space="preserve">ں </w:t>
      </w:r>
      <w:r>
        <w:rPr>
          <w:rtl/>
        </w:rPr>
        <w:t>خيانت سے پرہيز كرنا، قابل ست</w:t>
      </w:r>
      <w:r w:rsidR="00C308BD">
        <w:rPr>
          <w:rtl/>
        </w:rPr>
        <w:t>ائش</w:t>
      </w:r>
      <w:r>
        <w:rPr>
          <w:rtl/>
        </w:rPr>
        <w:t xml:space="preserve"> اور نيك خصلت ہے_</w:t>
      </w:r>
      <w:r w:rsidRPr="00C33C3F">
        <w:rPr>
          <w:rStyle w:val="libArabicChar"/>
          <w:rFonts w:hint="eastAsia"/>
          <w:rtl/>
        </w:rPr>
        <w:t>ذلك</w:t>
      </w:r>
      <w:r w:rsidRPr="00C33C3F">
        <w:rPr>
          <w:rStyle w:val="libArabicChar"/>
          <w:rtl/>
        </w:rPr>
        <w:t xml:space="preserve"> ليعلم انى لم اخن</w:t>
      </w:r>
      <w:r w:rsidR="00F74C81" w:rsidRPr="00EC230E">
        <w:rPr>
          <w:rStyle w:val="libArabicChar"/>
          <w:rFonts w:hint="cs"/>
          <w:rtl/>
        </w:rPr>
        <w:t>ه</w:t>
      </w:r>
      <w:r w:rsidRPr="00C33C3F">
        <w:rPr>
          <w:rStyle w:val="libArabicChar"/>
          <w:rtl/>
        </w:rPr>
        <w:t xml:space="preserve"> بالغيب</w:t>
      </w:r>
    </w:p>
    <w:p w:rsidR="007D01F0" w:rsidRDefault="007D01F0" w:rsidP="00DC3E3F">
      <w:pPr>
        <w:pStyle w:val="libNormal"/>
        <w:rPr>
          <w:rtl/>
        </w:rPr>
      </w:pPr>
      <w:r>
        <w:rPr>
          <w:rtl/>
        </w:rPr>
        <w:t>(بالغيب)(خلوت مي</w:t>
      </w:r>
      <w:r w:rsidR="005619DD">
        <w:rPr>
          <w:rtl/>
        </w:rPr>
        <w:t xml:space="preserve">ں </w:t>
      </w:r>
      <w:r>
        <w:rPr>
          <w:rtl/>
        </w:rPr>
        <w:t>) يہ كلمہ ممكن ہے (لم اخنہ) مي</w:t>
      </w:r>
      <w:r w:rsidR="005619DD">
        <w:rPr>
          <w:rtl/>
        </w:rPr>
        <w:t xml:space="preserve">ں </w:t>
      </w:r>
      <w:r>
        <w:rPr>
          <w:rtl/>
        </w:rPr>
        <w:t>فاعل كى ضمير يا اسكى مفعول كى ضمير كےلئے حال ہو تو اس صورت مي</w:t>
      </w:r>
      <w:r w:rsidR="005619DD">
        <w:rPr>
          <w:rtl/>
        </w:rPr>
        <w:t xml:space="preserve">ں </w:t>
      </w:r>
      <w:r>
        <w:rPr>
          <w:rtl/>
        </w:rPr>
        <w:t>(لم أخنہ بالغيب ) كا معنى يہ ہوگا جب وہ ميرى آنكھو</w:t>
      </w:r>
      <w:r w:rsidR="005619DD">
        <w:rPr>
          <w:rtl/>
        </w:rPr>
        <w:t xml:space="preserve">ں </w:t>
      </w:r>
      <w:r>
        <w:rPr>
          <w:rtl/>
        </w:rPr>
        <w:t>سے پوشيدہ تھا يا مي</w:t>
      </w:r>
      <w:r w:rsidR="005619DD">
        <w:rPr>
          <w:rtl/>
        </w:rPr>
        <w:t xml:space="preserve">ں </w:t>
      </w:r>
      <w:r>
        <w:rPr>
          <w:rtl/>
        </w:rPr>
        <w:t>اسكى آنكھو</w:t>
      </w:r>
      <w:r w:rsidR="005619DD">
        <w:rPr>
          <w:rtl/>
        </w:rPr>
        <w:t xml:space="preserve">ں </w:t>
      </w:r>
      <w:r>
        <w:rPr>
          <w:rtl/>
        </w:rPr>
        <w:t>سے پوشيدہ تھا تو مي</w:t>
      </w:r>
      <w:r w:rsidR="005619DD">
        <w:rPr>
          <w:rtl/>
        </w:rPr>
        <w:t xml:space="preserve">ں </w:t>
      </w:r>
      <w:r>
        <w:rPr>
          <w:rtl/>
        </w:rPr>
        <w:t>نے اس سے كوئي خيانت نہي</w:t>
      </w:r>
      <w:r w:rsidR="005619DD">
        <w:rPr>
          <w:rtl/>
        </w:rPr>
        <w:t xml:space="preserve">ں </w:t>
      </w:r>
      <w:r>
        <w:rPr>
          <w:rtl/>
        </w:rPr>
        <w:t>كي_</w:t>
      </w:r>
    </w:p>
    <w:p w:rsidR="007D01F0" w:rsidRDefault="007D01F0" w:rsidP="00DC3E3F">
      <w:pPr>
        <w:pStyle w:val="libNormal"/>
        <w:rPr>
          <w:rtl/>
        </w:rPr>
      </w:pPr>
      <w:r>
        <w:rPr>
          <w:rtl/>
        </w:rPr>
        <w:t>7_ لو گو</w:t>
      </w:r>
      <w:r w:rsidR="005619DD">
        <w:rPr>
          <w:rtl/>
        </w:rPr>
        <w:t xml:space="preserve">ں </w:t>
      </w:r>
      <w:r>
        <w:rPr>
          <w:rtl/>
        </w:rPr>
        <w:t>كى ناموس پر تجاوز كرنا، ان كے ساتھ خيانت ہے _</w:t>
      </w:r>
      <w:r w:rsidRPr="00C33C3F">
        <w:rPr>
          <w:rStyle w:val="libArabicChar"/>
          <w:rFonts w:hint="eastAsia"/>
          <w:rtl/>
        </w:rPr>
        <w:t>ذلك</w:t>
      </w:r>
      <w:r w:rsidRPr="00C33C3F">
        <w:rPr>
          <w:rStyle w:val="libArabicChar"/>
          <w:rtl/>
        </w:rPr>
        <w:t xml:space="preserve"> ليعلم انى لم اخن</w:t>
      </w:r>
      <w:r w:rsidR="00F74C81" w:rsidRPr="00EC230E">
        <w:rPr>
          <w:rStyle w:val="libArabicChar"/>
          <w:rFonts w:hint="cs"/>
          <w:rtl/>
        </w:rPr>
        <w:t>ه</w:t>
      </w:r>
      <w:r w:rsidRPr="00C33C3F">
        <w:rPr>
          <w:rStyle w:val="libArabicChar"/>
          <w:rtl/>
        </w:rPr>
        <w:t xml:space="preserve"> بالغيب</w:t>
      </w:r>
    </w:p>
    <w:p w:rsidR="007D01F0" w:rsidRDefault="007D01F0" w:rsidP="00DC3E3F">
      <w:pPr>
        <w:pStyle w:val="libNormal"/>
        <w:rPr>
          <w:rtl/>
        </w:rPr>
      </w:pPr>
      <w:r>
        <w:rPr>
          <w:rtl/>
        </w:rPr>
        <w:t>8_ لوگو</w:t>
      </w:r>
      <w:r w:rsidR="005619DD">
        <w:rPr>
          <w:rtl/>
        </w:rPr>
        <w:t xml:space="preserve">ں </w:t>
      </w:r>
      <w:r>
        <w:rPr>
          <w:rtl/>
        </w:rPr>
        <w:t>سے خيانت كرنا، گناہ اور برى عادت ہے _</w:t>
      </w:r>
      <w:r w:rsidRPr="00C33C3F">
        <w:rPr>
          <w:rStyle w:val="libArabicChar"/>
          <w:rFonts w:hint="eastAsia"/>
          <w:rtl/>
        </w:rPr>
        <w:t>ذلك</w:t>
      </w:r>
      <w:r w:rsidRPr="00C33C3F">
        <w:rPr>
          <w:rStyle w:val="libArabicChar"/>
          <w:rtl/>
        </w:rPr>
        <w:t xml:space="preserve"> ليعلم انى لم اخن</w:t>
      </w:r>
      <w:r w:rsidR="00F74C81" w:rsidRPr="00EC230E">
        <w:rPr>
          <w:rStyle w:val="libArabicChar"/>
          <w:rFonts w:hint="cs"/>
          <w:rtl/>
        </w:rPr>
        <w:t>ه</w:t>
      </w:r>
      <w:r w:rsidRPr="00C33C3F">
        <w:rPr>
          <w:rStyle w:val="libArabicChar"/>
          <w:rtl/>
        </w:rPr>
        <w:t xml:space="preserve"> بالغيب</w:t>
      </w:r>
    </w:p>
    <w:p w:rsidR="007D01F0" w:rsidRDefault="007D01F0" w:rsidP="00DC3E3F">
      <w:pPr>
        <w:pStyle w:val="libNormal"/>
        <w:rPr>
          <w:rtl/>
        </w:rPr>
      </w:pPr>
      <w:r>
        <w:rPr>
          <w:rtl/>
        </w:rPr>
        <w:t>9_ خداوندمتعال، خيانت كرنے والو</w:t>
      </w:r>
      <w:r w:rsidR="005619DD">
        <w:rPr>
          <w:rtl/>
        </w:rPr>
        <w:t xml:space="preserve">ں </w:t>
      </w:r>
      <w:r>
        <w:rPr>
          <w:rtl/>
        </w:rPr>
        <w:t>كے مكرو حيلہ كو پر ثمر اور نتيجہ خيز نہي</w:t>
      </w:r>
      <w:r w:rsidR="005619DD">
        <w:rPr>
          <w:rtl/>
        </w:rPr>
        <w:t xml:space="preserve">ں </w:t>
      </w:r>
      <w:r>
        <w:rPr>
          <w:rtl/>
        </w:rPr>
        <w:t>ہونے ديتا_</w:t>
      </w:r>
    </w:p>
    <w:p w:rsidR="007D01F0" w:rsidRDefault="007D01F0" w:rsidP="00DC3E3F">
      <w:pPr>
        <w:pStyle w:val="libArabic"/>
        <w:rPr>
          <w:rtl/>
        </w:rPr>
      </w:pPr>
      <w:r>
        <w:rPr>
          <w:rFonts w:hint="eastAsia"/>
          <w:rtl/>
        </w:rPr>
        <w:t>و</w:t>
      </w:r>
      <w:r>
        <w:rPr>
          <w:rtl/>
        </w:rPr>
        <w:t xml:space="preserve"> أن الل</w:t>
      </w:r>
      <w:r w:rsidR="00F74C81" w:rsidRPr="008C36F4">
        <w:rPr>
          <w:rFonts w:hint="cs"/>
          <w:rtl/>
        </w:rPr>
        <w:t>ه</w:t>
      </w:r>
      <w:r>
        <w:rPr>
          <w:rtl/>
        </w:rPr>
        <w:t xml:space="preserve"> </w:t>
      </w:r>
      <w:r>
        <w:rPr>
          <w:rFonts w:hint="cs"/>
          <w:rtl/>
        </w:rPr>
        <w:t>لا</w:t>
      </w:r>
      <w:r>
        <w:rPr>
          <w:rtl/>
        </w:rPr>
        <w:t xml:space="preserve"> </w:t>
      </w:r>
      <w:r>
        <w:rPr>
          <w:rFonts w:hint="cs"/>
          <w:rtl/>
        </w:rPr>
        <w:t>ي</w:t>
      </w:r>
      <w:r w:rsidR="00AB48DA" w:rsidRPr="008C36F4">
        <w:rPr>
          <w:rFonts w:hint="cs"/>
          <w:rtl/>
        </w:rPr>
        <w:t>ه</w:t>
      </w:r>
      <w:r>
        <w:rPr>
          <w:rFonts w:hint="cs"/>
          <w:rtl/>
        </w:rPr>
        <w:t>دى</w:t>
      </w:r>
      <w:r>
        <w:rPr>
          <w:rtl/>
        </w:rPr>
        <w:t xml:space="preserve"> </w:t>
      </w:r>
      <w:r>
        <w:rPr>
          <w:rFonts w:hint="cs"/>
          <w:rtl/>
        </w:rPr>
        <w:t>كيد</w:t>
      </w:r>
      <w:r>
        <w:rPr>
          <w:rtl/>
        </w:rPr>
        <w:t xml:space="preserve"> </w:t>
      </w:r>
      <w:r>
        <w:rPr>
          <w:rFonts w:hint="cs"/>
          <w:rtl/>
        </w:rPr>
        <w:t>الخائنين</w:t>
      </w:r>
    </w:p>
    <w:p w:rsidR="007D01F0" w:rsidRDefault="007D01F0" w:rsidP="00DC3E3F">
      <w:pPr>
        <w:pStyle w:val="libNormal"/>
        <w:rPr>
          <w:rtl/>
        </w:rPr>
      </w:pPr>
      <w:r>
        <w:rPr>
          <w:rtl/>
        </w:rPr>
        <w:t>10_ اشراف مصر كى عورتي</w:t>
      </w:r>
      <w:r w:rsidR="005619DD">
        <w:rPr>
          <w:rtl/>
        </w:rPr>
        <w:t xml:space="preserve">ں </w:t>
      </w:r>
      <w:r>
        <w:rPr>
          <w:rtl/>
        </w:rPr>
        <w:t>اور حضرت يوسف</w:t>
      </w:r>
      <w:r w:rsidR="000D7666" w:rsidRPr="000D7666">
        <w:rPr>
          <w:rStyle w:val="libAlaemChar"/>
          <w:rtl/>
        </w:rPr>
        <w:t xml:space="preserve"> عليه‌السلام </w:t>
      </w:r>
      <w:r>
        <w:rPr>
          <w:rtl/>
        </w:rPr>
        <w:t>پر خيانت كى تہمت لگانے والي، خيانت كارو</w:t>
      </w:r>
      <w:r w:rsidR="005619DD">
        <w:rPr>
          <w:rtl/>
        </w:rPr>
        <w:t xml:space="preserve">ں </w:t>
      </w:r>
      <w:r>
        <w:rPr>
          <w:rtl/>
        </w:rPr>
        <w:t>مي</w:t>
      </w:r>
      <w:r w:rsidR="005619DD">
        <w:rPr>
          <w:rtl/>
        </w:rPr>
        <w:t xml:space="preserve">ں </w:t>
      </w:r>
      <w:r>
        <w:rPr>
          <w:rtl/>
        </w:rPr>
        <w:t>سے تھي</w:t>
      </w:r>
      <w:r w:rsidR="005619DD">
        <w:rPr>
          <w:rtl/>
        </w:rPr>
        <w:t xml:space="preserve">ں </w:t>
      </w:r>
      <w:r>
        <w:rPr>
          <w:rtl/>
        </w:rPr>
        <w:t>_</w:t>
      </w:r>
    </w:p>
    <w:p w:rsidR="007D01F0" w:rsidRDefault="007D01F0" w:rsidP="00DC3E3F">
      <w:pPr>
        <w:pStyle w:val="libArabic"/>
        <w:rPr>
          <w:rtl/>
        </w:rPr>
      </w:pPr>
      <w:r>
        <w:rPr>
          <w:rFonts w:hint="eastAsia"/>
          <w:rtl/>
        </w:rPr>
        <w:t>ان</w:t>
      </w:r>
      <w:r>
        <w:rPr>
          <w:rtl/>
        </w:rPr>
        <w:t xml:space="preserve"> الل</w:t>
      </w:r>
      <w:r w:rsidR="00F74C81" w:rsidRPr="008C36F4">
        <w:rPr>
          <w:rFonts w:hint="cs"/>
          <w:rtl/>
        </w:rPr>
        <w:t>ه</w:t>
      </w:r>
      <w:r>
        <w:rPr>
          <w:rtl/>
        </w:rPr>
        <w:t xml:space="preserve"> </w:t>
      </w:r>
      <w:r>
        <w:rPr>
          <w:rFonts w:hint="cs"/>
          <w:rtl/>
        </w:rPr>
        <w:t>لا</w:t>
      </w:r>
      <w:r>
        <w:rPr>
          <w:rtl/>
        </w:rPr>
        <w:t xml:space="preserve"> </w:t>
      </w:r>
      <w:r>
        <w:rPr>
          <w:rFonts w:hint="cs"/>
          <w:rtl/>
        </w:rPr>
        <w:t>ي</w:t>
      </w:r>
      <w:r w:rsidR="00AB48DA" w:rsidRPr="008C36F4">
        <w:rPr>
          <w:rFonts w:hint="cs"/>
          <w:rtl/>
        </w:rPr>
        <w:t>ه</w:t>
      </w:r>
      <w:r>
        <w:rPr>
          <w:rFonts w:hint="cs"/>
          <w:rtl/>
        </w:rPr>
        <w:t>دى</w:t>
      </w:r>
      <w:r>
        <w:rPr>
          <w:rtl/>
        </w:rPr>
        <w:t xml:space="preserve"> </w:t>
      </w:r>
      <w:r>
        <w:rPr>
          <w:rFonts w:hint="cs"/>
          <w:rtl/>
        </w:rPr>
        <w:t>كيد</w:t>
      </w:r>
      <w:r>
        <w:rPr>
          <w:rtl/>
        </w:rPr>
        <w:t xml:space="preserve"> </w:t>
      </w:r>
      <w:r>
        <w:rPr>
          <w:rFonts w:hint="cs"/>
          <w:rtl/>
        </w:rPr>
        <w:t>الخ</w:t>
      </w:r>
      <w:r>
        <w:rPr>
          <w:rtl/>
        </w:rPr>
        <w:t>ائنين</w:t>
      </w:r>
    </w:p>
    <w:p w:rsidR="00770B6B" w:rsidRDefault="00770B6B" w:rsidP="00DC3E3F">
      <w:pPr>
        <w:pStyle w:val="libNormal"/>
        <w:rPr>
          <w:rtl/>
        </w:rPr>
      </w:pPr>
      <w:r>
        <w:rPr>
          <w:rtl/>
        </w:rPr>
        <w:t>(</w:t>
      </w:r>
      <w:r w:rsidRPr="00770B6B">
        <w:rPr>
          <w:rStyle w:val="libArabicChar"/>
          <w:rtl/>
        </w:rPr>
        <w:t>الخائنين</w:t>
      </w:r>
      <w:r>
        <w:rPr>
          <w:rtl/>
        </w:rPr>
        <w:t xml:space="preserve"> ) كا مصداق زليخا اور اشراف كى عورتيں نيز دربار كے وہ لوگ تھے جنہوں نے حضرت يوسف</w:t>
      </w:r>
      <w:r w:rsidR="000D7666" w:rsidRPr="000D7666">
        <w:rPr>
          <w:rStyle w:val="libAlaemChar"/>
          <w:rtl/>
        </w:rPr>
        <w:t xml:space="preserve"> عليه‌السلام </w:t>
      </w:r>
      <w:r>
        <w:rPr>
          <w:rtl/>
        </w:rPr>
        <w:t xml:space="preserve">كو زندان ميں ڈالنے كا ارادہ كيا تھا_( </w:t>
      </w:r>
      <w:r w:rsidRPr="00770B6B">
        <w:rPr>
          <w:rStyle w:val="libArabicChar"/>
          <w:rtl/>
        </w:rPr>
        <w:t>ثم بدا ل</w:t>
      </w:r>
      <w:r w:rsidR="00F74C81" w:rsidRPr="00EC230E">
        <w:rPr>
          <w:rStyle w:val="libArabicChar"/>
          <w:rFonts w:hint="cs"/>
          <w:rtl/>
        </w:rPr>
        <w:t>ه</w:t>
      </w:r>
      <w:r w:rsidRPr="00770B6B">
        <w:rPr>
          <w:rStyle w:val="libArabicChar"/>
          <w:rFonts w:hint="cs"/>
          <w:rtl/>
        </w:rPr>
        <w:t>م</w:t>
      </w:r>
      <w:r w:rsidRPr="00770B6B">
        <w:rPr>
          <w:rStyle w:val="libArabicChar"/>
          <w:rtl/>
        </w:rPr>
        <w:t xml:space="preserve"> </w:t>
      </w:r>
      <w:r w:rsidRPr="00770B6B">
        <w:rPr>
          <w:rStyle w:val="libArabicChar"/>
          <w:rFonts w:hint="cs"/>
          <w:rtl/>
        </w:rPr>
        <w:t>من</w:t>
      </w:r>
      <w:r w:rsidRPr="00770B6B">
        <w:rPr>
          <w:rStyle w:val="libArabicChar"/>
          <w:rtl/>
        </w:rPr>
        <w:t xml:space="preserve"> </w:t>
      </w:r>
      <w:r w:rsidRPr="00770B6B">
        <w:rPr>
          <w:rStyle w:val="libArabicChar"/>
          <w:rFonts w:hint="cs"/>
          <w:rtl/>
        </w:rPr>
        <w:t>بعد</w:t>
      </w:r>
      <w:r w:rsidRPr="00770B6B">
        <w:rPr>
          <w:rStyle w:val="libArabicChar"/>
          <w:rtl/>
        </w:rPr>
        <w:t xml:space="preserve"> </w:t>
      </w:r>
      <w:r w:rsidRPr="00770B6B">
        <w:rPr>
          <w:rStyle w:val="libArabicChar"/>
          <w:rFonts w:hint="cs"/>
          <w:rtl/>
        </w:rPr>
        <w:t>ما</w:t>
      </w:r>
      <w:r w:rsidRPr="00770B6B">
        <w:rPr>
          <w:rStyle w:val="libArabicChar"/>
          <w:rtl/>
        </w:rPr>
        <w:t xml:space="preserve"> </w:t>
      </w:r>
      <w:r w:rsidRPr="00770B6B">
        <w:rPr>
          <w:rStyle w:val="libArabicChar"/>
          <w:rFonts w:hint="cs"/>
          <w:rtl/>
        </w:rPr>
        <w:t>رأوا</w:t>
      </w:r>
      <w:r w:rsidRPr="00770B6B">
        <w:rPr>
          <w:rStyle w:val="libArabicChar"/>
          <w:rtl/>
        </w:rPr>
        <w:t xml:space="preserve"> </w:t>
      </w:r>
      <w:r w:rsidRPr="00770B6B">
        <w:rPr>
          <w:rStyle w:val="libArabicChar"/>
          <w:rFonts w:hint="cs"/>
          <w:rtl/>
        </w:rPr>
        <w:t>الآيات</w:t>
      </w:r>
      <w:r w:rsidRPr="00770B6B">
        <w:rPr>
          <w:rStyle w:val="libArabicChar"/>
          <w:rtl/>
        </w:rPr>
        <w:t xml:space="preserve"> </w:t>
      </w:r>
      <w:r w:rsidRPr="00770B6B">
        <w:rPr>
          <w:rStyle w:val="libArabicChar"/>
          <w:rFonts w:hint="cs"/>
          <w:rtl/>
        </w:rPr>
        <w:t>ليسجن</w:t>
      </w:r>
      <w:r w:rsidR="00F74C81" w:rsidRPr="00EC230E">
        <w:rPr>
          <w:rStyle w:val="libArabicChar"/>
          <w:rFonts w:hint="cs"/>
          <w:rtl/>
        </w:rPr>
        <w:t>ه</w:t>
      </w:r>
      <w:r>
        <w:rPr>
          <w:rtl/>
        </w:rPr>
        <w:t>) آيت 35</w:t>
      </w:r>
    </w:p>
    <w:p w:rsidR="00770B6B" w:rsidRDefault="002C39E3" w:rsidP="007F146C">
      <w:pPr>
        <w:pStyle w:val="libPoemTini"/>
        <w:rPr>
          <w:rtl/>
        </w:rPr>
      </w:pPr>
      <w:r>
        <w:rPr>
          <w:rtl/>
        </w:rPr>
        <w:br w:type="page"/>
      </w:r>
    </w:p>
    <w:p w:rsidR="007D01F0" w:rsidRDefault="007D01F0" w:rsidP="00DC3E3F">
      <w:pPr>
        <w:pStyle w:val="libNormal"/>
        <w:rPr>
          <w:rtl/>
        </w:rPr>
      </w:pPr>
      <w:r>
        <w:rPr>
          <w:rtl/>
        </w:rPr>
        <w:lastRenderedPageBreak/>
        <w:t>11_ خداوند متعال، اشراف كى عورتو</w:t>
      </w:r>
      <w:r w:rsidR="005619DD">
        <w:rPr>
          <w:rtl/>
        </w:rPr>
        <w:t xml:space="preserve">ں </w:t>
      </w:r>
      <w:r>
        <w:rPr>
          <w:rtl/>
        </w:rPr>
        <w:t>كے مكر وفريب كو دور اور حضرت يوسف</w:t>
      </w:r>
      <w:r w:rsidR="000D7666" w:rsidRPr="000D7666">
        <w:rPr>
          <w:rStyle w:val="libAlaemChar"/>
          <w:rtl/>
        </w:rPr>
        <w:t xml:space="preserve"> عليه‌السلام </w:t>
      </w:r>
      <w:r>
        <w:rPr>
          <w:rtl/>
        </w:rPr>
        <w:t>كو قيد خانے سے نجات دينے والا ہے _</w:t>
      </w:r>
      <w:r w:rsidRPr="00770B6B">
        <w:rPr>
          <w:rStyle w:val="libArabicChar"/>
          <w:rFonts w:hint="eastAsia"/>
          <w:rtl/>
        </w:rPr>
        <w:t>إن</w:t>
      </w:r>
      <w:r w:rsidRPr="00770B6B">
        <w:rPr>
          <w:rStyle w:val="libArabicChar"/>
          <w:rtl/>
        </w:rPr>
        <w:t xml:space="preserve"> الل</w:t>
      </w:r>
      <w:r w:rsidR="00F74C81" w:rsidRPr="00EC230E">
        <w:rPr>
          <w:rStyle w:val="libArabicChar"/>
          <w:rFonts w:hint="cs"/>
          <w:rtl/>
        </w:rPr>
        <w:t>ه</w:t>
      </w:r>
      <w:r w:rsidRPr="00770B6B">
        <w:rPr>
          <w:rStyle w:val="libArabicChar"/>
          <w:rtl/>
        </w:rPr>
        <w:t xml:space="preserve"> </w:t>
      </w:r>
      <w:r w:rsidRPr="00770B6B">
        <w:rPr>
          <w:rStyle w:val="libArabicChar"/>
          <w:rFonts w:hint="cs"/>
          <w:rtl/>
        </w:rPr>
        <w:t>لا</w:t>
      </w:r>
      <w:r w:rsidRPr="00770B6B">
        <w:rPr>
          <w:rStyle w:val="libArabicChar"/>
          <w:rtl/>
        </w:rPr>
        <w:t xml:space="preserve"> </w:t>
      </w:r>
      <w:r w:rsidRPr="00770B6B">
        <w:rPr>
          <w:rStyle w:val="libArabicChar"/>
          <w:rFonts w:hint="cs"/>
          <w:rtl/>
        </w:rPr>
        <w:t>ي</w:t>
      </w:r>
      <w:r w:rsidR="00AB48DA" w:rsidRPr="00EC230E">
        <w:rPr>
          <w:rStyle w:val="libArabicChar"/>
          <w:rFonts w:hint="cs"/>
          <w:rtl/>
        </w:rPr>
        <w:t>ه</w:t>
      </w:r>
      <w:r w:rsidRPr="00770B6B">
        <w:rPr>
          <w:rStyle w:val="libArabicChar"/>
          <w:rFonts w:hint="cs"/>
          <w:rtl/>
        </w:rPr>
        <w:t>دى</w:t>
      </w:r>
      <w:r w:rsidRPr="00770B6B">
        <w:rPr>
          <w:rStyle w:val="libArabicChar"/>
          <w:rtl/>
        </w:rPr>
        <w:t xml:space="preserve"> </w:t>
      </w:r>
      <w:r w:rsidRPr="00770B6B">
        <w:rPr>
          <w:rStyle w:val="libArabicChar"/>
          <w:rFonts w:hint="cs"/>
          <w:rtl/>
        </w:rPr>
        <w:t>كيدال</w:t>
      </w:r>
      <w:r w:rsidRPr="00770B6B">
        <w:rPr>
          <w:rStyle w:val="libArabicChar"/>
          <w:rtl/>
        </w:rPr>
        <w:t>خائنين</w:t>
      </w:r>
    </w:p>
    <w:p w:rsidR="007D01F0" w:rsidRDefault="007D01F0" w:rsidP="00DC3E3F">
      <w:pPr>
        <w:pStyle w:val="libNormal"/>
        <w:rPr>
          <w:rtl/>
        </w:rPr>
      </w:pPr>
      <w:r>
        <w:rPr>
          <w:rtl/>
        </w:rPr>
        <w:t>12_ حضرت يوسف</w:t>
      </w:r>
      <w:r w:rsidR="000D7666" w:rsidRPr="000D7666">
        <w:rPr>
          <w:rStyle w:val="libAlaemChar"/>
          <w:rtl/>
        </w:rPr>
        <w:t xml:space="preserve"> عليه‌السلام </w:t>
      </w:r>
      <w:r>
        <w:rPr>
          <w:rtl/>
        </w:rPr>
        <w:t>كے انصاف كا تقاضا كرنے كا مقصد يہ تھا وہ بادشاہ مصر كے سامنے يہ ثابت كرے كہ خيانت كار كبھى بھى اپنے مقصد مي</w:t>
      </w:r>
      <w:r w:rsidR="005619DD">
        <w:rPr>
          <w:rtl/>
        </w:rPr>
        <w:t xml:space="preserve">ں </w:t>
      </w:r>
      <w:r>
        <w:rPr>
          <w:rtl/>
        </w:rPr>
        <w:t>كامياب نہي</w:t>
      </w:r>
      <w:r w:rsidR="005619DD">
        <w:rPr>
          <w:rtl/>
        </w:rPr>
        <w:t xml:space="preserve">ں </w:t>
      </w:r>
      <w:r>
        <w:rPr>
          <w:rtl/>
        </w:rPr>
        <w:t>ہو</w:t>
      </w:r>
      <w:r w:rsidR="005619DD">
        <w:rPr>
          <w:rtl/>
        </w:rPr>
        <w:t xml:space="preserve">ں </w:t>
      </w:r>
      <w:r>
        <w:rPr>
          <w:rtl/>
        </w:rPr>
        <w:t>گے اور ان كا مكر، انجام تك نہي</w:t>
      </w:r>
      <w:r w:rsidR="005619DD">
        <w:rPr>
          <w:rtl/>
        </w:rPr>
        <w:t xml:space="preserve">ں </w:t>
      </w:r>
      <w:r>
        <w:rPr>
          <w:rtl/>
        </w:rPr>
        <w:t>پہنچے گا_</w:t>
      </w:r>
    </w:p>
    <w:p w:rsidR="007D01F0" w:rsidRDefault="007D01F0" w:rsidP="00DC3E3F">
      <w:pPr>
        <w:pStyle w:val="libArabic"/>
        <w:rPr>
          <w:rtl/>
        </w:rPr>
      </w:pPr>
      <w:r>
        <w:rPr>
          <w:rFonts w:hint="eastAsia"/>
          <w:rtl/>
        </w:rPr>
        <w:t>ذلك</w:t>
      </w:r>
      <w:r>
        <w:rPr>
          <w:rtl/>
        </w:rPr>
        <w:t xml:space="preserve"> ليعلم ... ان الل</w:t>
      </w:r>
      <w:r w:rsidR="00F74C81" w:rsidRPr="008C36F4">
        <w:rPr>
          <w:rFonts w:hint="cs"/>
          <w:rtl/>
        </w:rPr>
        <w:t>ه</w:t>
      </w:r>
      <w:r>
        <w:rPr>
          <w:rtl/>
        </w:rPr>
        <w:t xml:space="preserve"> </w:t>
      </w:r>
      <w:r>
        <w:rPr>
          <w:rFonts w:hint="cs"/>
          <w:rtl/>
        </w:rPr>
        <w:t>لا</w:t>
      </w:r>
      <w:r>
        <w:rPr>
          <w:rtl/>
        </w:rPr>
        <w:t xml:space="preserve"> </w:t>
      </w:r>
      <w:r>
        <w:rPr>
          <w:rFonts w:hint="cs"/>
          <w:rtl/>
        </w:rPr>
        <w:t>ي</w:t>
      </w:r>
      <w:r w:rsidR="00AB48DA" w:rsidRPr="008C36F4">
        <w:rPr>
          <w:rFonts w:hint="cs"/>
          <w:rtl/>
        </w:rPr>
        <w:t>ه</w:t>
      </w:r>
      <w:r>
        <w:rPr>
          <w:rFonts w:hint="cs"/>
          <w:rtl/>
        </w:rPr>
        <w:t>دى</w:t>
      </w:r>
      <w:r>
        <w:rPr>
          <w:rtl/>
        </w:rPr>
        <w:t xml:space="preserve"> </w:t>
      </w:r>
      <w:r>
        <w:rPr>
          <w:rFonts w:hint="cs"/>
          <w:rtl/>
        </w:rPr>
        <w:t>كيد</w:t>
      </w:r>
      <w:r>
        <w:rPr>
          <w:rtl/>
        </w:rPr>
        <w:t xml:space="preserve"> </w:t>
      </w:r>
      <w:r>
        <w:rPr>
          <w:rFonts w:hint="cs"/>
          <w:rtl/>
        </w:rPr>
        <w:t>الخ</w:t>
      </w:r>
      <w:r>
        <w:rPr>
          <w:rtl/>
        </w:rPr>
        <w:t>ائنين</w:t>
      </w:r>
    </w:p>
    <w:p w:rsidR="007D01F0" w:rsidRDefault="007D01F0" w:rsidP="00DC3E3F">
      <w:pPr>
        <w:pStyle w:val="libNormal"/>
        <w:rPr>
          <w:rtl/>
        </w:rPr>
      </w:pPr>
      <w:r>
        <w:rPr>
          <w:rFonts w:hint="eastAsia"/>
          <w:rtl/>
        </w:rPr>
        <w:t>جيسا</w:t>
      </w:r>
      <w:r>
        <w:rPr>
          <w:rtl/>
        </w:rPr>
        <w:t xml:space="preserve"> كہ گذر چكاہے كہ (</w:t>
      </w:r>
      <w:r w:rsidRPr="00770B6B">
        <w:rPr>
          <w:rStyle w:val="libArabicChar"/>
          <w:rtl/>
        </w:rPr>
        <w:t>ان الل</w:t>
      </w:r>
      <w:r w:rsidR="00F74C81" w:rsidRPr="00EC230E">
        <w:rPr>
          <w:rStyle w:val="libArabicChar"/>
          <w:rFonts w:hint="cs"/>
          <w:rtl/>
        </w:rPr>
        <w:t>ه</w:t>
      </w:r>
      <w:r w:rsidRPr="00770B6B">
        <w:rPr>
          <w:rStyle w:val="libArabicChar"/>
          <w:rtl/>
        </w:rPr>
        <w:t xml:space="preserve"> </w:t>
      </w:r>
      <w:r w:rsidRPr="00770B6B">
        <w:rPr>
          <w:rStyle w:val="libArabicChar"/>
          <w:rFonts w:hint="cs"/>
          <w:rtl/>
        </w:rPr>
        <w:t>لا</w:t>
      </w:r>
      <w:r w:rsidRPr="00770B6B">
        <w:rPr>
          <w:rStyle w:val="libArabicChar"/>
          <w:rtl/>
        </w:rPr>
        <w:t xml:space="preserve"> </w:t>
      </w:r>
      <w:r w:rsidRPr="00770B6B">
        <w:rPr>
          <w:rStyle w:val="libArabicChar"/>
          <w:rFonts w:hint="cs"/>
          <w:rtl/>
        </w:rPr>
        <w:t>ي</w:t>
      </w:r>
      <w:r w:rsidR="00AB48DA" w:rsidRPr="00EC230E">
        <w:rPr>
          <w:rStyle w:val="libArabicChar"/>
          <w:rFonts w:hint="cs"/>
          <w:rtl/>
        </w:rPr>
        <w:t>ه</w:t>
      </w:r>
      <w:r w:rsidRPr="00770B6B">
        <w:rPr>
          <w:rStyle w:val="libArabicChar"/>
          <w:rFonts w:hint="cs"/>
          <w:rtl/>
        </w:rPr>
        <w:t>دى</w:t>
      </w:r>
      <w:r w:rsidRPr="00770B6B">
        <w:rPr>
          <w:rStyle w:val="libArabicChar"/>
          <w:rtl/>
        </w:rPr>
        <w:t xml:space="preserve"> ..</w:t>
      </w:r>
      <w:r>
        <w:rPr>
          <w:rtl/>
        </w:rPr>
        <w:t>.) كے جملے كا عطف (أنى ...) پر ہے ، يعنى جملہ (</w:t>
      </w:r>
      <w:r w:rsidRPr="00770B6B">
        <w:rPr>
          <w:rStyle w:val="libArabicChar"/>
          <w:rtl/>
        </w:rPr>
        <w:t>ذلك ليعلم ان الل</w:t>
      </w:r>
      <w:r w:rsidR="00F74C81" w:rsidRPr="00EC230E">
        <w:rPr>
          <w:rStyle w:val="libArabicChar"/>
          <w:rFonts w:hint="cs"/>
          <w:rtl/>
        </w:rPr>
        <w:t>ه</w:t>
      </w:r>
      <w:r w:rsidRPr="00770B6B">
        <w:rPr>
          <w:rStyle w:val="libArabicChar"/>
          <w:rtl/>
        </w:rPr>
        <w:t xml:space="preserve"> .</w:t>
      </w:r>
      <w:r>
        <w:rPr>
          <w:rtl/>
        </w:rPr>
        <w:t>..) كا معنى يہ ہوگاكہ عزيز مصر اور بادشاہ مصر اس بات كو جان لي</w:t>
      </w:r>
      <w:r w:rsidR="005619DD">
        <w:rPr>
          <w:rtl/>
        </w:rPr>
        <w:t xml:space="preserve">ں </w:t>
      </w:r>
      <w:r>
        <w:rPr>
          <w:rtl/>
        </w:rPr>
        <w:t>كہ خداوند متعال خيانت كارو</w:t>
      </w:r>
      <w:r w:rsidR="005619DD">
        <w:rPr>
          <w:rtl/>
        </w:rPr>
        <w:t xml:space="preserve">ں </w:t>
      </w:r>
      <w:r>
        <w:rPr>
          <w:rtl/>
        </w:rPr>
        <w:t>كے مكر و حيلہ كو انجام تك نہي</w:t>
      </w:r>
      <w:r w:rsidR="005619DD">
        <w:rPr>
          <w:rtl/>
        </w:rPr>
        <w:t xml:space="preserve">ں </w:t>
      </w:r>
      <w:r>
        <w:rPr>
          <w:rtl/>
        </w:rPr>
        <w:t>پہنچنےديتا_</w:t>
      </w:r>
    </w:p>
    <w:p w:rsidR="007D01F0" w:rsidRDefault="007D01F0" w:rsidP="00DC3E3F">
      <w:pPr>
        <w:pStyle w:val="libNormal"/>
        <w:rPr>
          <w:rtl/>
        </w:rPr>
      </w:pPr>
      <w:r>
        <w:rPr>
          <w:rtl/>
        </w:rPr>
        <w:t>13 _ حضرت يوسف</w:t>
      </w:r>
      <w:r w:rsidR="000D7666" w:rsidRPr="000D7666">
        <w:rPr>
          <w:rStyle w:val="libAlaemChar"/>
          <w:rtl/>
        </w:rPr>
        <w:t xml:space="preserve"> عليه‌السلام </w:t>
      </w:r>
      <w:r>
        <w:rPr>
          <w:rtl/>
        </w:rPr>
        <w:t>كى يہ كوشش تھى كہ بادشاہ مصر كو اس بات پر متوجہ كري</w:t>
      </w:r>
      <w:r w:rsidR="005619DD">
        <w:rPr>
          <w:rtl/>
        </w:rPr>
        <w:t xml:space="preserve">ں </w:t>
      </w:r>
      <w:r>
        <w:rPr>
          <w:rtl/>
        </w:rPr>
        <w:t>كہ مستقبل كے واقعات و حالات مي</w:t>
      </w:r>
      <w:r w:rsidR="005619DD">
        <w:rPr>
          <w:rtl/>
        </w:rPr>
        <w:t xml:space="preserve">ں </w:t>
      </w:r>
      <w:r>
        <w:rPr>
          <w:rtl/>
        </w:rPr>
        <w:t>ارادہ الہى اور سنت پروردگار ہى حتمى و آخرى امر ہوتاہے _</w:t>
      </w:r>
      <w:r w:rsidRPr="00770B6B">
        <w:rPr>
          <w:rStyle w:val="libArabicChar"/>
          <w:rFonts w:hint="eastAsia"/>
          <w:rtl/>
        </w:rPr>
        <w:t>ذلك</w:t>
      </w:r>
      <w:r w:rsidRPr="00770B6B">
        <w:rPr>
          <w:rStyle w:val="libArabicChar"/>
          <w:rtl/>
        </w:rPr>
        <w:t xml:space="preserve"> ليعلم ... ان الل</w:t>
      </w:r>
      <w:r w:rsidR="00F74C81" w:rsidRPr="00EC230E">
        <w:rPr>
          <w:rStyle w:val="libArabicChar"/>
          <w:rFonts w:hint="cs"/>
          <w:rtl/>
        </w:rPr>
        <w:t>ه</w:t>
      </w:r>
      <w:r w:rsidRPr="00770B6B">
        <w:rPr>
          <w:rStyle w:val="libArabicChar"/>
          <w:rtl/>
        </w:rPr>
        <w:t xml:space="preserve"> </w:t>
      </w:r>
      <w:r w:rsidRPr="00770B6B">
        <w:rPr>
          <w:rStyle w:val="libArabicChar"/>
          <w:rFonts w:hint="cs"/>
          <w:rtl/>
        </w:rPr>
        <w:t>ي</w:t>
      </w:r>
      <w:r w:rsidR="00AB48DA" w:rsidRPr="00EC230E">
        <w:rPr>
          <w:rStyle w:val="libArabicChar"/>
          <w:rFonts w:hint="cs"/>
          <w:rtl/>
        </w:rPr>
        <w:t>ه</w:t>
      </w:r>
      <w:r w:rsidRPr="00770B6B">
        <w:rPr>
          <w:rStyle w:val="libArabicChar"/>
          <w:rFonts w:hint="cs"/>
          <w:rtl/>
        </w:rPr>
        <w:t>دى</w:t>
      </w:r>
      <w:r w:rsidRPr="00770B6B">
        <w:rPr>
          <w:rStyle w:val="libArabicChar"/>
          <w:rtl/>
        </w:rPr>
        <w:t xml:space="preserve"> </w:t>
      </w:r>
      <w:r w:rsidRPr="00770B6B">
        <w:rPr>
          <w:rStyle w:val="libArabicChar"/>
          <w:rFonts w:hint="cs"/>
          <w:rtl/>
        </w:rPr>
        <w:t>كيد</w:t>
      </w:r>
      <w:r w:rsidRPr="00770B6B">
        <w:rPr>
          <w:rStyle w:val="libArabicChar"/>
          <w:rtl/>
        </w:rPr>
        <w:t xml:space="preserve"> </w:t>
      </w:r>
      <w:r w:rsidRPr="00770B6B">
        <w:rPr>
          <w:rStyle w:val="libArabicChar"/>
          <w:rFonts w:hint="cs"/>
          <w:rtl/>
        </w:rPr>
        <w:t>ال</w:t>
      </w:r>
      <w:r w:rsidRPr="00770B6B">
        <w:rPr>
          <w:rStyle w:val="libArabicChar"/>
          <w:rtl/>
        </w:rPr>
        <w:t>خائنين</w:t>
      </w:r>
    </w:p>
    <w:p w:rsidR="007D01F0" w:rsidRDefault="007D01F0" w:rsidP="00DC3E3F">
      <w:pPr>
        <w:pStyle w:val="libNormal"/>
        <w:rPr>
          <w:rtl/>
        </w:rPr>
      </w:pPr>
      <w:r>
        <w:rPr>
          <w:rFonts w:hint="eastAsia"/>
          <w:rtl/>
        </w:rPr>
        <w:t>اللہ</w:t>
      </w:r>
      <w:r>
        <w:rPr>
          <w:rtl/>
        </w:rPr>
        <w:t xml:space="preserve"> تعالي:</w:t>
      </w:r>
      <w:r>
        <w:rPr>
          <w:rFonts w:hint="eastAsia"/>
          <w:rtl/>
        </w:rPr>
        <w:t>اللہ</w:t>
      </w:r>
      <w:r>
        <w:rPr>
          <w:rtl/>
        </w:rPr>
        <w:t xml:space="preserve"> تعالى اور خيانت كارو</w:t>
      </w:r>
      <w:r w:rsidR="005619DD">
        <w:rPr>
          <w:rtl/>
        </w:rPr>
        <w:t xml:space="preserve">ں </w:t>
      </w:r>
      <w:r>
        <w:rPr>
          <w:rtl/>
        </w:rPr>
        <w:t>كا مكر 9; اللہ تعالى كأنجات عطا كرنا 11 اللہ تعالى كى سنتو</w:t>
      </w:r>
      <w:r w:rsidR="005619DD">
        <w:rPr>
          <w:rtl/>
        </w:rPr>
        <w:t xml:space="preserve">ں </w:t>
      </w:r>
      <w:r>
        <w:rPr>
          <w:rtl/>
        </w:rPr>
        <w:t>اور طريقو</w:t>
      </w:r>
      <w:r w:rsidR="005619DD">
        <w:rPr>
          <w:rtl/>
        </w:rPr>
        <w:t xml:space="preserve">ں </w:t>
      </w:r>
      <w:r>
        <w:rPr>
          <w:rtl/>
        </w:rPr>
        <w:t>كاكردار 13 ;; اللہ تعالى كے ارادے كا كردار 13</w:t>
      </w:r>
    </w:p>
    <w:p w:rsidR="007D01F0" w:rsidRDefault="007D01F0" w:rsidP="00DC3E3F">
      <w:pPr>
        <w:pStyle w:val="libNormal"/>
        <w:rPr>
          <w:rtl/>
        </w:rPr>
      </w:pPr>
      <w:r>
        <w:rPr>
          <w:rFonts w:hint="eastAsia"/>
          <w:rtl/>
        </w:rPr>
        <w:t>اشراف</w:t>
      </w:r>
      <w:r>
        <w:rPr>
          <w:rtl/>
        </w:rPr>
        <w:t xml:space="preserve"> مصر :</w:t>
      </w:r>
      <w:r>
        <w:rPr>
          <w:rFonts w:hint="eastAsia"/>
          <w:rtl/>
        </w:rPr>
        <w:t>اشراف</w:t>
      </w:r>
      <w:r>
        <w:rPr>
          <w:rtl/>
        </w:rPr>
        <w:t xml:space="preserve"> مصر كى عورتو</w:t>
      </w:r>
      <w:r w:rsidR="005619DD">
        <w:rPr>
          <w:rtl/>
        </w:rPr>
        <w:t xml:space="preserve">ں </w:t>
      </w:r>
      <w:r>
        <w:rPr>
          <w:rtl/>
        </w:rPr>
        <w:t>سے تفتيش 3 ; اشراف مصر كى عورتو</w:t>
      </w:r>
      <w:r w:rsidR="005619DD">
        <w:rPr>
          <w:rtl/>
        </w:rPr>
        <w:t xml:space="preserve">ں </w:t>
      </w:r>
      <w:r>
        <w:rPr>
          <w:rtl/>
        </w:rPr>
        <w:t>كى خيانت 10 ; اشراف مصر كى عورتو</w:t>
      </w:r>
      <w:r w:rsidR="005619DD">
        <w:rPr>
          <w:rtl/>
        </w:rPr>
        <w:t xml:space="preserve">ں </w:t>
      </w:r>
      <w:r>
        <w:rPr>
          <w:rtl/>
        </w:rPr>
        <w:t>كے مكر كا دور ہونا 11</w:t>
      </w:r>
    </w:p>
    <w:p w:rsidR="007D01F0" w:rsidRDefault="007D01F0" w:rsidP="00DC3E3F">
      <w:pPr>
        <w:pStyle w:val="libNormal"/>
        <w:rPr>
          <w:rtl/>
        </w:rPr>
      </w:pPr>
      <w:r>
        <w:rPr>
          <w:rFonts w:hint="eastAsia"/>
          <w:rtl/>
        </w:rPr>
        <w:t>جنسى</w:t>
      </w:r>
      <w:r>
        <w:rPr>
          <w:rtl/>
        </w:rPr>
        <w:t xml:space="preserve"> تجاوز :</w:t>
      </w:r>
      <w:r>
        <w:rPr>
          <w:rFonts w:hint="eastAsia"/>
          <w:rtl/>
        </w:rPr>
        <w:t>جنسى</w:t>
      </w:r>
      <w:r>
        <w:rPr>
          <w:rtl/>
        </w:rPr>
        <w:t xml:space="preserve"> تجاوز كا خيانت ہونا 7</w:t>
      </w:r>
    </w:p>
    <w:p w:rsidR="007D01F0" w:rsidRDefault="007D01F0" w:rsidP="00DC3E3F">
      <w:pPr>
        <w:pStyle w:val="libNormal"/>
        <w:rPr>
          <w:rtl/>
        </w:rPr>
      </w:pPr>
      <w:r>
        <w:rPr>
          <w:rFonts w:hint="eastAsia"/>
          <w:rtl/>
        </w:rPr>
        <w:t>حوادث</w:t>
      </w:r>
      <w:r>
        <w:rPr>
          <w:rtl/>
        </w:rPr>
        <w:t xml:space="preserve"> :</w:t>
      </w:r>
      <w:r>
        <w:rPr>
          <w:rFonts w:hint="eastAsia"/>
          <w:rtl/>
        </w:rPr>
        <w:t>حوادث</w:t>
      </w:r>
      <w:r>
        <w:rPr>
          <w:rtl/>
        </w:rPr>
        <w:t xml:space="preserve"> مي</w:t>
      </w:r>
      <w:r w:rsidR="005619DD">
        <w:rPr>
          <w:rtl/>
        </w:rPr>
        <w:t xml:space="preserve">ں </w:t>
      </w:r>
      <w:r>
        <w:rPr>
          <w:rtl/>
        </w:rPr>
        <w:t>مؤثر اسباب13</w:t>
      </w:r>
    </w:p>
    <w:p w:rsidR="007D01F0" w:rsidRDefault="007D01F0" w:rsidP="00DC3E3F">
      <w:pPr>
        <w:pStyle w:val="libNormal"/>
        <w:rPr>
          <w:rtl/>
        </w:rPr>
      </w:pPr>
      <w:r>
        <w:rPr>
          <w:rFonts w:hint="eastAsia"/>
          <w:rtl/>
        </w:rPr>
        <w:t>خيانت</w:t>
      </w:r>
      <w:r>
        <w:rPr>
          <w:rtl/>
        </w:rPr>
        <w:t xml:space="preserve"> كار :</w:t>
      </w:r>
      <w:r>
        <w:rPr>
          <w:rFonts w:hint="eastAsia"/>
          <w:rtl/>
        </w:rPr>
        <w:t>خيانت</w:t>
      </w:r>
      <w:r>
        <w:rPr>
          <w:rtl/>
        </w:rPr>
        <w:t xml:space="preserve"> كارو</w:t>
      </w:r>
      <w:r w:rsidR="005619DD">
        <w:rPr>
          <w:rtl/>
        </w:rPr>
        <w:t xml:space="preserve">ں </w:t>
      </w:r>
      <w:r>
        <w:rPr>
          <w:rtl/>
        </w:rPr>
        <w:t>كے مكر كا شكست پذير ہونا 9 ،12</w:t>
      </w:r>
    </w:p>
    <w:p w:rsidR="007D01F0" w:rsidRDefault="007D01F0" w:rsidP="00DC3E3F">
      <w:pPr>
        <w:pStyle w:val="libNormal"/>
        <w:rPr>
          <w:rtl/>
        </w:rPr>
      </w:pPr>
      <w:r>
        <w:rPr>
          <w:rFonts w:hint="eastAsia"/>
          <w:rtl/>
        </w:rPr>
        <w:t>خود</w:t>
      </w:r>
      <w:r>
        <w:rPr>
          <w:rtl/>
        </w:rPr>
        <w:t>:</w:t>
      </w:r>
      <w:r>
        <w:rPr>
          <w:rFonts w:hint="eastAsia"/>
          <w:rtl/>
        </w:rPr>
        <w:t>اپنے</w:t>
      </w:r>
      <w:r>
        <w:rPr>
          <w:rtl/>
        </w:rPr>
        <w:t xml:space="preserve"> نفس كے دفاع كى اہميت 5 ; خود سے تہمت كو دور كرنا 5</w:t>
      </w:r>
    </w:p>
    <w:p w:rsidR="007D01F0" w:rsidRDefault="007D01F0" w:rsidP="00DC3E3F">
      <w:pPr>
        <w:pStyle w:val="libNormal"/>
        <w:rPr>
          <w:rtl/>
        </w:rPr>
      </w:pPr>
      <w:r>
        <w:rPr>
          <w:rFonts w:hint="eastAsia"/>
          <w:rtl/>
        </w:rPr>
        <w:t>خيانت</w:t>
      </w:r>
      <w:r>
        <w:rPr>
          <w:rtl/>
        </w:rPr>
        <w:t xml:space="preserve"> :</w:t>
      </w:r>
      <w:r>
        <w:rPr>
          <w:rFonts w:hint="eastAsia"/>
          <w:rtl/>
        </w:rPr>
        <w:t>خيانت</w:t>
      </w:r>
      <w:r>
        <w:rPr>
          <w:rtl/>
        </w:rPr>
        <w:t xml:space="preserve"> سے اجتنا ب6 ; خيانت كا گناہ ہونا 8 ; خيانت كے موارد 7</w:t>
      </w:r>
    </w:p>
    <w:p w:rsidR="007D01F0" w:rsidRDefault="007D01F0" w:rsidP="00DC3E3F">
      <w:pPr>
        <w:pStyle w:val="libNormal"/>
        <w:rPr>
          <w:rtl/>
        </w:rPr>
      </w:pPr>
      <w:r>
        <w:rPr>
          <w:rFonts w:hint="eastAsia"/>
          <w:rtl/>
        </w:rPr>
        <w:t>صفات</w:t>
      </w:r>
      <w:r>
        <w:rPr>
          <w:rtl/>
        </w:rPr>
        <w:t>:</w:t>
      </w:r>
    </w:p>
    <w:p w:rsidR="00770B6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پسنديدہ</w:t>
      </w:r>
      <w:r>
        <w:rPr>
          <w:rtl/>
        </w:rPr>
        <w:t xml:space="preserve"> صفات 6</w:t>
      </w:r>
    </w:p>
    <w:p w:rsidR="007D01F0" w:rsidRDefault="007D01F0" w:rsidP="00DC3E3F">
      <w:pPr>
        <w:pStyle w:val="libNormal"/>
        <w:rPr>
          <w:rtl/>
        </w:rPr>
      </w:pPr>
      <w:r>
        <w:rPr>
          <w:rFonts w:hint="eastAsia"/>
          <w:rtl/>
        </w:rPr>
        <w:t>عزيز</w:t>
      </w:r>
      <w:r>
        <w:rPr>
          <w:rtl/>
        </w:rPr>
        <w:t xml:space="preserve"> مصر:</w:t>
      </w:r>
      <w:r>
        <w:rPr>
          <w:rFonts w:hint="eastAsia"/>
          <w:rtl/>
        </w:rPr>
        <w:t>عزيز</w:t>
      </w:r>
      <w:r>
        <w:rPr>
          <w:rtl/>
        </w:rPr>
        <w:t xml:space="preserve"> مصر اور حضرت يوسف</w:t>
      </w:r>
      <w:r w:rsidR="000D7666" w:rsidRPr="000D7666">
        <w:rPr>
          <w:rStyle w:val="libAlaemChar"/>
          <w:rtl/>
        </w:rPr>
        <w:t xml:space="preserve"> عليه‌السلام </w:t>
      </w:r>
      <w:r>
        <w:rPr>
          <w:rtl/>
        </w:rPr>
        <w:t>2</w:t>
      </w:r>
    </w:p>
    <w:p w:rsidR="007D01F0" w:rsidRDefault="007D01F0" w:rsidP="00DC3E3F">
      <w:pPr>
        <w:pStyle w:val="libNormal"/>
        <w:rPr>
          <w:rtl/>
        </w:rPr>
      </w:pPr>
      <w:r>
        <w:rPr>
          <w:rFonts w:hint="eastAsia"/>
          <w:rtl/>
        </w:rPr>
        <w:t>عفت</w:t>
      </w:r>
      <w:r>
        <w:rPr>
          <w:rtl/>
        </w:rPr>
        <w:t xml:space="preserve"> :</w:t>
      </w:r>
      <w:r>
        <w:rPr>
          <w:rFonts w:hint="eastAsia"/>
          <w:rtl/>
        </w:rPr>
        <w:t>عفت</w:t>
      </w:r>
      <w:r>
        <w:rPr>
          <w:rtl/>
        </w:rPr>
        <w:t xml:space="preserve"> كى اہميت 6</w:t>
      </w:r>
    </w:p>
    <w:p w:rsidR="007D01F0" w:rsidRDefault="007D01F0" w:rsidP="00DC3E3F">
      <w:pPr>
        <w:pStyle w:val="libNormal"/>
        <w:rPr>
          <w:rtl/>
        </w:rPr>
      </w:pPr>
      <w:r>
        <w:rPr>
          <w:rFonts w:hint="eastAsia"/>
          <w:rtl/>
        </w:rPr>
        <w:t>عمل</w:t>
      </w:r>
      <w:r>
        <w:rPr>
          <w:rtl/>
        </w:rPr>
        <w:t>:</w:t>
      </w:r>
      <w:r>
        <w:rPr>
          <w:rFonts w:hint="eastAsia"/>
          <w:rtl/>
        </w:rPr>
        <w:t>ناپسند</w:t>
      </w:r>
      <w:r>
        <w:rPr>
          <w:rtl/>
        </w:rPr>
        <w:t xml:space="preserve"> عمل 8</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كے موارد 8</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بادشاہ مصر 3 ، 12 ، 13; يوسف</w:t>
      </w:r>
      <w:r w:rsidR="000D7666" w:rsidRPr="000D7666">
        <w:rPr>
          <w:rStyle w:val="libAlaemChar"/>
          <w:rtl/>
        </w:rPr>
        <w:t xml:space="preserve"> عليه‌السلام </w:t>
      </w:r>
      <w:r>
        <w:rPr>
          <w:rtl/>
        </w:rPr>
        <w:t>اور بادشاہ مصر كى دعوت كا ردّ كرنا 1 ; يوسف</w:t>
      </w:r>
      <w:r w:rsidR="000D7666" w:rsidRPr="000D7666">
        <w:rPr>
          <w:rStyle w:val="libAlaemChar"/>
          <w:rtl/>
        </w:rPr>
        <w:t xml:space="preserve"> عليه‌السلام </w:t>
      </w:r>
      <w:r>
        <w:rPr>
          <w:rtl/>
        </w:rPr>
        <w:t>اور بادشاہ مصر كى زوجہ 3;يوسف</w:t>
      </w:r>
      <w:r w:rsidR="000D7666" w:rsidRPr="000D7666">
        <w:rPr>
          <w:rStyle w:val="libAlaemChar"/>
          <w:rtl/>
        </w:rPr>
        <w:t xml:space="preserve"> عليه‌السلام </w:t>
      </w:r>
      <w:r>
        <w:rPr>
          <w:rtl/>
        </w:rPr>
        <w:t>سے خيانت كرنے والے 10; يوسف</w:t>
      </w:r>
      <w:r w:rsidR="000D7666" w:rsidRPr="000D7666">
        <w:rPr>
          <w:rStyle w:val="libAlaemChar"/>
          <w:rtl/>
        </w:rPr>
        <w:t xml:space="preserve"> عليه‌السلام </w:t>
      </w:r>
      <w:r>
        <w:rPr>
          <w:rtl/>
        </w:rPr>
        <w:t>كا اپنے حق كو اثبات كرنے كا طريقہ 3; يوسف</w:t>
      </w:r>
      <w:r w:rsidR="000D7666" w:rsidRPr="000D7666">
        <w:rPr>
          <w:rStyle w:val="libAlaemChar"/>
          <w:rtl/>
        </w:rPr>
        <w:t xml:space="preserve"> عليه‌السلام </w:t>
      </w:r>
      <w:r>
        <w:rPr>
          <w:rtl/>
        </w:rPr>
        <w:t>كأنصاف طلب كرنے كا فلسفہ 2 ، 3 ،12;يوسف</w:t>
      </w:r>
      <w:r w:rsidR="000D7666" w:rsidRPr="000D7666">
        <w:rPr>
          <w:rStyle w:val="libAlaemChar"/>
          <w:rtl/>
        </w:rPr>
        <w:t xml:space="preserve"> عليه‌السلام </w:t>
      </w:r>
      <w:r>
        <w:rPr>
          <w:rtl/>
        </w:rPr>
        <w:t>كأنصاف طلب كرنا 1 ;يوسف</w:t>
      </w:r>
      <w:r w:rsidR="000D7666" w:rsidRPr="000D7666">
        <w:rPr>
          <w:rStyle w:val="libAlaemChar"/>
          <w:rtl/>
        </w:rPr>
        <w:t xml:space="preserve"> عليه‌السلام </w:t>
      </w:r>
      <w:r>
        <w:rPr>
          <w:rtl/>
        </w:rPr>
        <w:t>كا زندان مي</w:t>
      </w:r>
      <w:r w:rsidR="005619DD">
        <w:rPr>
          <w:rtl/>
        </w:rPr>
        <w:t xml:space="preserve">ں </w:t>
      </w:r>
      <w:r>
        <w:rPr>
          <w:rtl/>
        </w:rPr>
        <w:t>ہونا 1 ;يوسف</w:t>
      </w:r>
      <w:r w:rsidR="000D7666" w:rsidRPr="000D7666">
        <w:rPr>
          <w:rStyle w:val="libAlaemChar"/>
          <w:rtl/>
        </w:rPr>
        <w:t xml:space="preserve"> عليه‌السلام </w:t>
      </w:r>
      <w:r>
        <w:rPr>
          <w:rtl/>
        </w:rPr>
        <w:t>كا قصہ 1 ، 2 ، 3 ، 4 ، 10 ، 12 ،13; يوسف</w:t>
      </w:r>
      <w:r w:rsidR="000D7666" w:rsidRPr="000D7666">
        <w:rPr>
          <w:rStyle w:val="libAlaemChar"/>
          <w:rtl/>
        </w:rPr>
        <w:t xml:space="preserve"> عليه‌السلام </w:t>
      </w:r>
      <w:r>
        <w:rPr>
          <w:rtl/>
        </w:rPr>
        <w:t>كو نجات دينے والا 11;يوسف</w:t>
      </w:r>
      <w:r w:rsidR="000D7666" w:rsidRPr="000D7666">
        <w:rPr>
          <w:rStyle w:val="libAlaemChar"/>
          <w:rtl/>
        </w:rPr>
        <w:t xml:space="preserve"> عليه‌السلام </w:t>
      </w:r>
      <w:r>
        <w:rPr>
          <w:rtl/>
        </w:rPr>
        <w:t>كى تعليمات 13 ;يوسف</w:t>
      </w:r>
      <w:r w:rsidR="000D7666" w:rsidRPr="000D7666">
        <w:rPr>
          <w:rStyle w:val="libAlaemChar"/>
          <w:rtl/>
        </w:rPr>
        <w:t xml:space="preserve"> عليه‌السلام </w:t>
      </w:r>
      <w:r>
        <w:rPr>
          <w:rtl/>
        </w:rPr>
        <w:t>كى زندان سے نجات 11 ; يوسف</w:t>
      </w:r>
      <w:r w:rsidR="000D7666" w:rsidRPr="000D7666">
        <w:rPr>
          <w:rStyle w:val="libAlaemChar"/>
          <w:rtl/>
        </w:rPr>
        <w:t xml:space="preserve"> عليه‌السلام </w:t>
      </w:r>
      <w:r>
        <w:rPr>
          <w:rtl/>
        </w:rPr>
        <w:t>كى عفت 2 ، 3 ;يوسف</w:t>
      </w:r>
      <w:r w:rsidR="000D7666" w:rsidRPr="000D7666">
        <w:rPr>
          <w:rStyle w:val="libAlaemChar"/>
          <w:rtl/>
        </w:rPr>
        <w:t xml:space="preserve"> عليه‌السلام </w:t>
      </w:r>
      <w:r>
        <w:rPr>
          <w:rtl/>
        </w:rPr>
        <w:t>كى كوشش13</w:t>
      </w:r>
    </w:p>
    <w:p w:rsidR="007D01F0" w:rsidRDefault="00770B6B" w:rsidP="00DC3E3F">
      <w:pPr>
        <w:pStyle w:val="Heading2Center"/>
        <w:rPr>
          <w:rtl/>
        </w:rPr>
      </w:pPr>
      <w:bookmarkStart w:id="177" w:name="_Toc27219974"/>
      <w:r>
        <w:rPr>
          <w:rFonts w:hint="cs"/>
          <w:rtl/>
        </w:rPr>
        <w:t>آیت 53</w:t>
      </w:r>
      <w:bookmarkEnd w:id="17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770B6B">
        <w:rPr>
          <w:rStyle w:val="libAieChar"/>
          <w:rFonts w:hint="eastAsia"/>
          <w:rtl/>
        </w:rPr>
        <w:t>وَمَا</w:t>
      </w:r>
      <w:r w:rsidRPr="00770B6B">
        <w:rPr>
          <w:rStyle w:val="libAieChar"/>
          <w:rtl/>
        </w:rPr>
        <w:t xml:space="preserve"> أُبَرِّئُ نَفْسِي إِنَّ النَّفْسَ لأَمَّارَةٌ بِالسُّوءِ إِلاَّ مَا رَحِمَ رَبِّيَ إِنَّ رَبِّي غَفُورٌ رَّحِيمٌ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مي</w:t>
      </w:r>
      <w:r w:rsidR="005619DD">
        <w:rPr>
          <w:rtl/>
        </w:rPr>
        <w:t xml:space="preserve">ں </w:t>
      </w:r>
      <w:r>
        <w:rPr>
          <w:rtl/>
        </w:rPr>
        <w:t>اپنے نفس كو بھى برى نہي</w:t>
      </w:r>
      <w:r w:rsidR="005619DD">
        <w:rPr>
          <w:rtl/>
        </w:rPr>
        <w:t xml:space="preserve">ں </w:t>
      </w:r>
      <w:r>
        <w:rPr>
          <w:rtl/>
        </w:rPr>
        <w:t>قرار ديتا كہ نفس بہر حال برائيو</w:t>
      </w:r>
      <w:r w:rsidR="005619DD">
        <w:rPr>
          <w:rtl/>
        </w:rPr>
        <w:t xml:space="preserve">ں </w:t>
      </w:r>
      <w:r>
        <w:rPr>
          <w:rtl/>
        </w:rPr>
        <w:t>كا حكم دينے والا ہے مگر يہ كہ ميرا پرودرگار رحم كرے كہ وہ بڑا بخشنے والا مہربان ہے (53)</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نے اپنے آپ كو گناہو</w:t>
      </w:r>
      <w:r w:rsidR="005619DD">
        <w:rPr>
          <w:rtl/>
        </w:rPr>
        <w:t xml:space="preserve">ں </w:t>
      </w:r>
      <w:r>
        <w:rPr>
          <w:rtl/>
        </w:rPr>
        <w:t>سے بچانے اور برائيو</w:t>
      </w:r>
      <w:r w:rsidR="005619DD">
        <w:rPr>
          <w:rtl/>
        </w:rPr>
        <w:t xml:space="preserve">ں </w:t>
      </w:r>
      <w:r>
        <w:rPr>
          <w:rtl/>
        </w:rPr>
        <w:t>كے ارتكاب سے محفوظ رہنے كو امداد الہى كا مرہون منت سمجھأنہ كہ توفيق الہى كے بغير اپنے ارادہ كو دخيل سمجھا_</w:t>
      </w:r>
    </w:p>
    <w:p w:rsidR="007D01F0" w:rsidRDefault="007D01F0" w:rsidP="00DC3E3F">
      <w:pPr>
        <w:pStyle w:val="libArabic"/>
        <w:rPr>
          <w:rtl/>
        </w:rPr>
      </w:pPr>
      <w:r>
        <w:rPr>
          <w:rFonts w:hint="eastAsia"/>
          <w:rtl/>
        </w:rPr>
        <w:t>أنى</w:t>
      </w:r>
      <w:r>
        <w:rPr>
          <w:rtl/>
        </w:rPr>
        <w:t xml:space="preserve"> لم اخن</w:t>
      </w:r>
      <w:r w:rsidR="00F74C81" w:rsidRPr="008C36F4">
        <w:rPr>
          <w:rFonts w:hint="cs"/>
          <w:rtl/>
        </w:rPr>
        <w:t>ه</w:t>
      </w:r>
      <w:r>
        <w:rPr>
          <w:rtl/>
        </w:rPr>
        <w:t xml:space="preserve"> ... و ما ابرّ ء نفسى إن النفس لامارة بالسوء الاّما رحم ربي</w:t>
      </w:r>
    </w:p>
    <w:p w:rsidR="007D01F0" w:rsidRDefault="007D01F0" w:rsidP="00DC3E3F">
      <w:pPr>
        <w:pStyle w:val="libNormal"/>
        <w:rPr>
          <w:rtl/>
        </w:rPr>
      </w:pPr>
      <w:r>
        <w:rPr>
          <w:rFonts w:hint="eastAsia"/>
          <w:rtl/>
        </w:rPr>
        <w:t>جملہ</w:t>
      </w:r>
      <w:r>
        <w:rPr>
          <w:rtl/>
        </w:rPr>
        <w:t>( ما أبرہ نفسي) (مي</w:t>
      </w:r>
      <w:r w:rsidR="005619DD">
        <w:rPr>
          <w:rtl/>
        </w:rPr>
        <w:t xml:space="preserve">ں </w:t>
      </w:r>
      <w:r>
        <w:rPr>
          <w:rtl/>
        </w:rPr>
        <w:t>اپنے نفس كو برائيو</w:t>
      </w:r>
      <w:r w:rsidR="005619DD">
        <w:rPr>
          <w:rtl/>
        </w:rPr>
        <w:t xml:space="preserve">ں </w:t>
      </w:r>
      <w:r>
        <w:rPr>
          <w:rtl/>
        </w:rPr>
        <w:t>كے ارتكاب سے برى قرار نہي</w:t>
      </w:r>
      <w:r w:rsidR="005619DD">
        <w:rPr>
          <w:rtl/>
        </w:rPr>
        <w:t xml:space="preserve">ں </w:t>
      </w:r>
      <w:r>
        <w:rPr>
          <w:rtl/>
        </w:rPr>
        <w:t>ديتاہو</w:t>
      </w:r>
      <w:r w:rsidR="005619DD">
        <w:rPr>
          <w:rtl/>
        </w:rPr>
        <w:t xml:space="preserve">ں </w:t>
      </w:r>
      <w:r>
        <w:rPr>
          <w:rtl/>
        </w:rPr>
        <w:t>) كوجب جملہ (لم اخنہ بالغيب )</w:t>
      </w:r>
      <w:r w:rsidR="00CF54FF" w:rsidRPr="00CF54FF">
        <w:rPr>
          <w:rFonts w:hint="eastAsia"/>
          <w:rtl/>
        </w:rPr>
        <w:t xml:space="preserve"> </w:t>
      </w:r>
      <w:r w:rsidR="00CF54FF">
        <w:rPr>
          <w:rFonts w:hint="eastAsia"/>
          <w:rtl/>
        </w:rPr>
        <w:t>سے</w:t>
      </w:r>
      <w:r w:rsidR="00CF54FF">
        <w:rPr>
          <w:rtl/>
        </w:rPr>
        <w:t xml:space="preserve"> ارتباط ديں گےنيز عورتوں كى حضرت يوسف</w:t>
      </w:r>
      <w:r w:rsidR="000D7666" w:rsidRPr="000D7666">
        <w:rPr>
          <w:rStyle w:val="libAlaemChar"/>
          <w:rtl/>
        </w:rPr>
        <w:t xml:space="preserve"> عليه‌السلام </w:t>
      </w:r>
      <w:r w:rsidR="00CF54FF">
        <w:rPr>
          <w:rtl/>
        </w:rPr>
        <w:t>كى پاكدامنى پر گواہى دينا(</w:t>
      </w:r>
      <w:r w:rsidR="00CF54FF" w:rsidRPr="00770B6B">
        <w:rPr>
          <w:rStyle w:val="libArabicChar"/>
          <w:rtl/>
        </w:rPr>
        <w:t>حاش لل</w:t>
      </w:r>
      <w:r w:rsidR="00F74C81" w:rsidRPr="00EC230E">
        <w:rPr>
          <w:rStyle w:val="libArabicChar"/>
          <w:rFonts w:hint="cs"/>
          <w:rtl/>
        </w:rPr>
        <w:t>ه</w:t>
      </w:r>
      <w:r w:rsidR="00CF54FF" w:rsidRPr="00770B6B">
        <w:rPr>
          <w:rStyle w:val="libArabicChar"/>
          <w:rtl/>
        </w:rPr>
        <w:t xml:space="preserve"> </w:t>
      </w:r>
      <w:r w:rsidR="00CF54FF" w:rsidRPr="00770B6B">
        <w:rPr>
          <w:rStyle w:val="libArabicChar"/>
          <w:rFonts w:hint="cs"/>
          <w:rtl/>
        </w:rPr>
        <w:t>ما</w:t>
      </w:r>
      <w:r w:rsidR="00CF54FF" w:rsidRPr="00770B6B">
        <w:rPr>
          <w:rStyle w:val="libArabicChar"/>
          <w:rtl/>
        </w:rPr>
        <w:t xml:space="preserve"> </w:t>
      </w:r>
      <w:r w:rsidR="00CF54FF" w:rsidRPr="00770B6B">
        <w:rPr>
          <w:rStyle w:val="libArabicChar"/>
          <w:rFonts w:hint="cs"/>
          <w:rtl/>
        </w:rPr>
        <w:t>علمن</w:t>
      </w:r>
      <w:r w:rsidR="00CF54FF" w:rsidRPr="00770B6B">
        <w:rPr>
          <w:rStyle w:val="libArabicChar"/>
          <w:rtl/>
        </w:rPr>
        <w:t>ا علي</w:t>
      </w:r>
      <w:r w:rsidR="00F74C81" w:rsidRPr="00EC230E">
        <w:rPr>
          <w:rStyle w:val="libArabicChar"/>
          <w:rFonts w:hint="cs"/>
          <w:rtl/>
        </w:rPr>
        <w:t>ه</w:t>
      </w:r>
      <w:r w:rsidR="00CF54FF" w:rsidRPr="00770B6B">
        <w:rPr>
          <w:rStyle w:val="libArabicChar"/>
          <w:rtl/>
        </w:rPr>
        <w:t xml:space="preserve"> من سوء</w:t>
      </w:r>
      <w:r w:rsidR="00CF54FF">
        <w:rPr>
          <w:rtl/>
        </w:rPr>
        <w:t>) اس سے يہ بات معلوم ہوتى ہے كہ حضرت يوسف</w:t>
      </w:r>
      <w:r w:rsidR="000D7666" w:rsidRPr="000D7666">
        <w:rPr>
          <w:rStyle w:val="libAlaemChar"/>
          <w:rtl/>
        </w:rPr>
        <w:t xml:space="preserve"> عليه‌السلام </w:t>
      </w:r>
      <w:r w:rsidR="00CF54FF">
        <w:rPr>
          <w:rtl/>
        </w:rPr>
        <w:t xml:space="preserve">كا اس جملے ( </w:t>
      </w:r>
      <w:r w:rsidR="00CF54FF" w:rsidRPr="00770B6B">
        <w:rPr>
          <w:rStyle w:val="libArabicChar"/>
          <w:rtl/>
        </w:rPr>
        <w:t>ما ابرء نفسي</w:t>
      </w:r>
      <w:r w:rsidR="00CF54FF">
        <w:rPr>
          <w:rtl/>
        </w:rPr>
        <w:t>) كو بيان كرنے كا مقصد يہ نہيں ہے كہ ميں</w:t>
      </w:r>
    </w:p>
    <w:p w:rsidR="00770B6B"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گناہ كا مرتكب ہو اہو</w:t>
      </w:r>
      <w:r w:rsidR="005619DD">
        <w:rPr>
          <w:rtl/>
        </w:rPr>
        <w:t xml:space="preserve">ں </w:t>
      </w:r>
      <w:r>
        <w:rPr>
          <w:rtl/>
        </w:rPr>
        <w:t xml:space="preserve">بلكہ ( </w:t>
      </w:r>
      <w:r w:rsidRPr="00770B6B">
        <w:rPr>
          <w:rStyle w:val="libArabicChar"/>
          <w:rtl/>
        </w:rPr>
        <w:t>الآما رحم ربي</w:t>
      </w:r>
      <w:r>
        <w:rPr>
          <w:rtl/>
        </w:rPr>
        <w:t xml:space="preserve">) كى </w:t>
      </w:r>
      <w:r>
        <w:rPr>
          <w:rFonts w:hint="eastAsia"/>
          <w:rtl/>
        </w:rPr>
        <w:t>عبارت</w:t>
      </w:r>
      <w:r>
        <w:rPr>
          <w:rtl/>
        </w:rPr>
        <w:t xml:space="preserve"> سے يہ معلوم ہوتاہے كہ اس بات كو بتانا چاہتے ہي</w:t>
      </w:r>
      <w:r w:rsidR="005619DD">
        <w:rPr>
          <w:rtl/>
        </w:rPr>
        <w:t xml:space="preserve">ں </w:t>
      </w:r>
      <w:r>
        <w:rPr>
          <w:rtl/>
        </w:rPr>
        <w:t>كہ مي</w:t>
      </w:r>
      <w:r w:rsidR="005619DD">
        <w:rPr>
          <w:rtl/>
        </w:rPr>
        <w:t xml:space="preserve">ں </w:t>
      </w:r>
      <w:r>
        <w:rPr>
          <w:rtl/>
        </w:rPr>
        <w:t>جو ابھى تك گناہ كا مرتكب نہي</w:t>
      </w:r>
      <w:r w:rsidR="005619DD">
        <w:rPr>
          <w:rtl/>
        </w:rPr>
        <w:t xml:space="preserve">ں </w:t>
      </w:r>
      <w:r>
        <w:rPr>
          <w:rtl/>
        </w:rPr>
        <w:t>ہوا اس مي</w:t>
      </w:r>
      <w:r w:rsidR="005619DD">
        <w:rPr>
          <w:rtl/>
        </w:rPr>
        <w:t xml:space="preserve">ں </w:t>
      </w:r>
      <w:r>
        <w:rPr>
          <w:rtl/>
        </w:rPr>
        <w:t>در حقيقت ميرى كوئي ذاتى طاقت نہي</w:t>
      </w:r>
      <w:r w:rsidR="005619DD">
        <w:rPr>
          <w:rtl/>
        </w:rPr>
        <w:t xml:space="preserve">ں </w:t>
      </w:r>
      <w:r>
        <w:rPr>
          <w:rtl/>
        </w:rPr>
        <w:t>ہے كيونكہ ہر انسان كأنفس بلكہ ميرأنفس بھى ذاتى طور پر گناہ و بدى كى طرف ترغيب دينے والا ہے پس مي</w:t>
      </w:r>
      <w:r w:rsidR="005619DD">
        <w:rPr>
          <w:rtl/>
        </w:rPr>
        <w:t xml:space="preserve">ں </w:t>
      </w:r>
      <w:r>
        <w:rPr>
          <w:rtl/>
        </w:rPr>
        <w:t>جو گناہ مي</w:t>
      </w:r>
      <w:r w:rsidR="005619DD">
        <w:rPr>
          <w:rtl/>
        </w:rPr>
        <w:t xml:space="preserve">ں </w:t>
      </w:r>
      <w:r>
        <w:rPr>
          <w:rtl/>
        </w:rPr>
        <w:t>آلودہ نہي</w:t>
      </w:r>
      <w:r w:rsidR="005619DD">
        <w:rPr>
          <w:rtl/>
        </w:rPr>
        <w:t xml:space="preserve">ں </w:t>
      </w:r>
      <w:r>
        <w:rPr>
          <w:rFonts w:hint="eastAsia"/>
          <w:rtl/>
        </w:rPr>
        <w:t>ہوا</w:t>
      </w:r>
      <w:r>
        <w:rPr>
          <w:rtl/>
        </w:rPr>
        <w:t xml:space="preserve"> ہو</w:t>
      </w:r>
      <w:r w:rsidR="005619DD">
        <w:rPr>
          <w:rtl/>
        </w:rPr>
        <w:t xml:space="preserve">ں </w:t>
      </w:r>
      <w:r>
        <w:rPr>
          <w:rtl/>
        </w:rPr>
        <w:t>اسكى وجہ يہ ہے كہ توفيق الہى اور اسكى رحمت ميرے شامل حال تھي_</w:t>
      </w:r>
    </w:p>
    <w:p w:rsidR="007D01F0" w:rsidRDefault="007D01F0" w:rsidP="00DC3E3F">
      <w:pPr>
        <w:pStyle w:val="libNormal"/>
        <w:rPr>
          <w:rtl/>
        </w:rPr>
      </w:pPr>
      <w:r>
        <w:rPr>
          <w:rtl/>
        </w:rPr>
        <w:t>2 _ حضرت يوسف</w:t>
      </w:r>
      <w:r w:rsidR="000D7666" w:rsidRPr="000D7666">
        <w:rPr>
          <w:rStyle w:val="libAlaemChar"/>
          <w:rtl/>
        </w:rPr>
        <w:t xml:space="preserve"> عليه‌السلام </w:t>
      </w:r>
      <w:r>
        <w:rPr>
          <w:rtl/>
        </w:rPr>
        <w:t>اس بات سے مبرا و منزہ تھے كہ اپنے كامو</w:t>
      </w:r>
      <w:r w:rsidR="005619DD">
        <w:rPr>
          <w:rtl/>
        </w:rPr>
        <w:t xml:space="preserve">ں </w:t>
      </w:r>
      <w:r>
        <w:rPr>
          <w:rtl/>
        </w:rPr>
        <w:t>كوخود ہى بغير لطف الہى كے منظم و مرتب كري</w:t>
      </w:r>
      <w:r w:rsidR="005619DD">
        <w:rPr>
          <w:rtl/>
        </w:rPr>
        <w:t xml:space="preserve">ں </w:t>
      </w:r>
      <w:r>
        <w:rPr>
          <w:rtl/>
        </w:rPr>
        <w:t>_</w:t>
      </w:r>
    </w:p>
    <w:p w:rsidR="007D01F0" w:rsidRDefault="007D01F0" w:rsidP="00DD5409">
      <w:pPr>
        <w:pStyle w:val="libArabic"/>
        <w:rPr>
          <w:rtl/>
        </w:rPr>
      </w:pPr>
      <w:r w:rsidRPr="00DD5409">
        <w:rPr>
          <w:rFonts w:hint="eastAsia"/>
          <w:rtl/>
        </w:rPr>
        <w:t>و</w:t>
      </w:r>
      <w:r w:rsidRPr="00DD5409">
        <w:rPr>
          <w:rtl/>
        </w:rPr>
        <w:t xml:space="preserve"> ما </w:t>
      </w:r>
      <w:r w:rsidR="00DD5409" w:rsidRPr="00DD5409">
        <w:rPr>
          <w:rtl/>
        </w:rPr>
        <w:t>أُبَرِّئُ</w:t>
      </w:r>
      <w:r>
        <w:rPr>
          <w:rtl/>
        </w:rPr>
        <w:t xml:space="preserve"> </w:t>
      </w:r>
      <w:r>
        <w:rPr>
          <w:rFonts w:hint="cs"/>
          <w:rtl/>
        </w:rPr>
        <w:t>نفسي</w:t>
      </w:r>
    </w:p>
    <w:p w:rsidR="007D01F0" w:rsidRDefault="007D01F0" w:rsidP="00DC3E3F">
      <w:pPr>
        <w:pStyle w:val="libNormal"/>
        <w:rPr>
          <w:rtl/>
        </w:rPr>
      </w:pPr>
      <w:r>
        <w:rPr>
          <w:rtl/>
        </w:rPr>
        <w:t>3_ امداد الہى كے بغير، انسانو</w:t>
      </w:r>
      <w:r w:rsidR="005619DD">
        <w:rPr>
          <w:rtl/>
        </w:rPr>
        <w:t xml:space="preserve">ں </w:t>
      </w:r>
      <w:r>
        <w:rPr>
          <w:rtl/>
        </w:rPr>
        <w:t>كأنفس ان كو گناہو</w:t>
      </w:r>
      <w:r w:rsidR="005619DD">
        <w:rPr>
          <w:rtl/>
        </w:rPr>
        <w:t xml:space="preserve">ں </w:t>
      </w:r>
      <w:r>
        <w:rPr>
          <w:rtl/>
        </w:rPr>
        <w:t>كے ارتكاب اور برائيو</w:t>
      </w:r>
      <w:r w:rsidR="005619DD">
        <w:rPr>
          <w:rtl/>
        </w:rPr>
        <w:t xml:space="preserve">ں </w:t>
      </w:r>
      <w:r>
        <w:rPr>
          <w:rtl/>
        </w:rPr>
        <w:t>كى طرف توجہ دلاتاہے_</w:t>
      </w:r>
    </w:p>
    <w:p w:rsidR="007D01F0" w:rsidRDefault="007D01F0" w:rsidP="00DC3E3F">
      <w:pPr>
        <w:pStyle w:val="libArabic"/>
        <w:rPr>
          <w:rtl/>
        </w:rPr>
      </w:pPr>
      <w:r>
        <w:rPr>
          <w:rFonts w:hint="eastAsia"/>
          <w:rtl/>
        </w:rPr>
        <w:t>ان</w:t>
      </w:r>
      <w:r>
        <w:rPr>
          <w:rtl/>
        </w:rPr>
        <w:t xml:space="preserve"> النفس لامارة بالسوء الا ما رحم ربي</w:t>
      </w:r>
    </w:p>
    <w:p w:rsidR="007D01F0" w:rsidRDefault="007D01F0" w:rsidP="00DC3E3F">
      <w:pPr>
        <w:pStyle w:val="libNormal"/>
        <w:rPr>
          <w:rtl/>
        </w:rPr>
      </w:pPr>
      <w:r>
        <w:rPr>
          <w:rtl/>
        </w:rPr>
        <w:t>(امّارہ) كا لفظ مبالغہ كا صيغہ ہے جسكا معنى بہت زيادہ امر كرنے والا اور ترغيب دينے والا ہے (الا ما رحم) مي</w:t>
      </w:r>
      <w:r w:rsidR="005619DD">
        <w:rPr>
          <w:rtl/>
        </w:rPr>
        <w:t xml:space="preserve">ں </w:t>
      </w:r>
      <w:r>
        <w:rPr>
          <w:rtl/>
        </w:rPr>
        <w:t>(ما) كالفظ ممكن ہے موصول اسمى اور (التي) كے معنى مي</w:t>
      </w:r>
      <w:r w:rsidR="005619DD">
        <w:rPr>
          <w:rtl/>
        </w:rPr>
        <w:t xml:space="preserve">ں </w:t>
      </w:r>
      <w:r>
        <w:rPr>
          <w:rtl/>
        </w:rPr>
        <w:t>ہو تو اس صورت مي</w:t>
      </w:r>
      <w:r w:rsidR="005619DD">
        <w:rPr>
          <w:rtl/>
        </w:rPr>
        <w:t xml:space="preserve">ں </w:t>
      </w:r>
      <w:r>
        <w:rPr>
          <w:rtl/>
        </w:rPr>
        <w:t>(ان النفس ...) كا معنى يہ ہوگا كہ انسانو</w:t>
      </w:r>
      <w:r w:rsidR="005619DD">
        <w:rPr>
          <w:rtl/>
        </w:rPr>
        <w:t xml:space="preserve">ں </w:t>
      </w:r>
      <w:r>
        <w:rPr>
          <w:rtl/>
        </w:rPr>
        <w:t>كانفس ان كو برائيو</w:t>
      </w:r>
      <w:r w:rsidR="005619DD">
        <w:rPr>
          <w:rtl/>
        </w:rPr>
        <w:t xml:space="preserve">ں </w:t>
      </w:r>
      <w:r>
        <w:rPr>
          <w:rtl/>
        </w:rPr>
        <w:t>كا حكم ديتاہے م</w:t>
      </w:r>
      <w:r>
        <w:rPr>
          <w:rFonts w:hint="eastAsia"/>
          <w:rtl/>
        </w:rPr>
        <w:t>گر</w:t>
      </w:r>
      <w:r>
        <w:rPr>
          <w:rtl/>
        </w:rPr>
        <w:t xml:space="preserve"> يہ كہ اس نفس پر خداوند متعال رحم فرمائے_اور يہ احتمال بھى ديا جاسكتاہے كہ (ما) ظرفيہہو اس صورت مي</w:t>
      </w:r>
      <w:r w:rsidR="005619DD">
        <w:rPr>
          <w:rtl/>
        </w:rPr>
        <w:t xml:space="preserve">ں </w:t>
      </w:r>
      <w:r>
        <w:rPr>
          <w:rtl/>
        </w:rPr>
        <w:t>مستثنى منہ ( فى كل زمان) ہوگا اور جملے كا معنى يو</w:t>
      </w:r>
      <w:r w:rsidR="005619DD">
        <w:rPr>
          <w:rtl/>
        </w:rPr>
        <w:t xml:space="preserve">ں </w:t>
      </w:r>
      <w:r>
        <w:rPr>
          <w:rtl/>
        </w:rPr>
        <w:t>ہوگا (انسانو</w:t>
      </w:r>
      <w:r w:rsidR="005619DD">
        <w:rPr>
          <w:rtl/>
        </w:rPr>
        <w:t xml:space="preserve">ں </w:t>
      </w:r>
      <w:r>
        <w:rPr>
          <w:rtl/>
        </w:rPr>
        <w:t>كأنفس ہميشہ اسكو برائيو</w:t>
      </w:r>
      <w:r w:rsidR="005619DD">
        <w:rPr>
          <w:rtl/>
        </w:rPr>
        <w:t xml:space="preserve">ں </w:t>
      </w:r>
      <w:r>
        <w:rPr>
          <w:rtl/>
        </w:rPr>
        <w:t>كا حكم ديتاہے مگر اسوقت كہ اس صاحب نفس پر خداوند متعال رحم فرمائ</w:t>
      </w:r>
      <w:r>
        <w:rPr>
          <w:rFonts w:hint="eastAsia"/>
          <w:rtl/>
        </w:rPr>
        <w:t>ے</w:t>
      </w:r>
      <w:r>
        <w:rPr>
          <w:rtl/>
        </w:rPr>
        <w:t>_</w:t>
      </w:r>
    </w:p>
    <w:p w:rsidR="007D01F0" w:rsidRDefault="007D01F0" w:rsidP="00DD5409">
      <w:pPr>
        <w:pStyle w:val="libNormal"/>
        <w:rPr>
          <w:rtl/>
        </w:rPr>
      </w:pPr>
      <w:r>
        <w:rPr>
          <w:rtl/>
        </w:rPr>
        <w:t>4 _ انبياء</w:t>
      </w:r>
      <w:r w:rsidR="000D7666" w:rsidRPr="000D7666">
        <w:rPr>
          <w:rStyle w:val="libAlaemChar"/>
          <w:rtl/>
        </w:rPr>
        <w:t xml:space="preserve"> عليه‌السلام </w:t>
      </w:r>
      <w:r>
        <w:rPr>
          <w:rtl/>
        </w:rPr>
        <w:t>بھى دوسرو</w:t>
      </w:r>
      <w:r w:rsidR="005619DD">
        <w:rPr>
          <w:rtl/>
        </w:rPr>
        <w:t xml:space="preserve">ں </w:t>
      </w:r>
      <w:r>
        <w:rPr>
          <w:rtl/>
        </w:rPr>
        <w:t>كى طرح نفسانى كشش ركھتے ہي</w:t>
      </w:r>
      <w:r w:rsidR="005619DD">
        <w:rPr>
          <w:rtl/>
        </w:rPr>
        <w:t xml:space="preserve">ں </w:t>
      </w:r>
      <w:r>
        <w:rPr>
          <w:rtl/>
        </w:rPr>
        <w:t>_</w:t>
      </w:r>
      <w:r w:rsidRPr="00CF54FF">
        <w:rPr>
          <w:rStyle w:val="libArabicChar"/>
          <w:rFonts w:hint="eastAsia"/>
          <w:rtl/>
        </w:rPr>
        <w:t>و</w:t>
      </w:r>
      <w:r w:rsidRPr="00CF54FF">
        <w:rPr>
          <w:rStyle w:val="libArabicChar"/>
          <w:rtl/>
        </w:rPr>
        <w:t xml:space="preserve"> </w:t>
      </w:r>
      <w:r w:rsidRPr="00DD5409">
        <w:rPr>
          <w:rStyle w:val="libArabicChar"/>
          <w:rtl/>
        </w:rPr>
        <w:t xml:space="preserve">ما </w:t>
      </w:r>
      <w:r w:rsidR="00DD5409" w:rsidRPr="00DD5409">
        <w:rPr>
          <w:rStyle w:val="libArabicChar"/>
          <w:rtl/>
        </w:rPr>
        <w:t>أُبَرِّئُ</w:t>
      </w:r>
      <w:r w:rsidRPr="00CF54FF">
        <w:rPr>
          <w:rStyle w:val="libArabicChar"/>
          <w:rtl/>
        </w:rPr>
        <w:t xml:space="preserve"> </w:t>
      </w:r>
      <w:r w:rsidRPr="00CF54FF">
        <w:rPr>
          <w:rStyle w:val="libArabicChar"/>
          <w:rFonts w:hint="cs"/>
          <w:rtl/>
        </w:rPr>
        <w:t>نفسى</w:t>
      </w:r>
      <w:r w:rsidRPr="00CF54FF">
        <w:rPr>
          <w:rStyle w:val="libArabicChar"/>
          <w:rtl/>
        </w:rPr>
        <w:t xml:space="preserve"> </w:t>
      </w:r>
      <w:r w:rsidRPr="00CF54FF">
        <w:rPr>
          <w:rStyle w:val="libArabicChar"/>
          <w:rFonts w:hint="cs"/>
          <w:rtl/>
        </w:rPr>
        <w:t>ان</w:t>
      </w:r>
      <w:r w:rsidRPr="00CF54FF">
        <w:rPr>
          <w:rStyle w:val="libArabicChar"/>
          <w:rtl/>
        </w:rPr>
        <w:t xml:space="preserve"> </w:t>
      </w:r>
      <w:r w:rsidRPr="00CF54FF">
        <w:rPr>
          <w:rStyle w:val="libArabicChar"/>
          <w:rFonts w:hint="cs"/>
          <w:rtl/>
        </w:rPr>
        <w:t>النفس</w:t>
      </w:r>
      <w:r w:rsidRPr="00CF54FF">
        <w:rPr>
          <w:rStyle w:val="libArabicChar"/>
          <w:rtl/>
        </w:rPr>
        <w:t xml:space="preserve"> </w:t>
      </w:r>
      <w:r w:rsidRPr="00CF54FF">
        <w:rPr>
          <w:rStyle w:val="libArabicChar"/>
          <w:rFonts w:hint="cs"/>
          <w:rtl/>
        </w:rPr>
        <w:t>لامارة</w:t>
      </w:r>
      <w:r w:rsidRPr="00CF54FF">
        <w:rPr>
          <w:rStyle w:val="libArabicChar"/>
          <w:rtl/>
        </w:rPr>
        <w:t xml:space="preserve"> </w:t>
      </w:r>
      <w:r w:rsidRPr="00CF54FF">
        <w:rPr>
          <w:rStyle w:val="libArabicChar"/>
          <w:rFonts w:hint="cs"/>
          <w:rtl/>
        </w:rPr>
        <w:t>بالسوء</w:t>
      </w:r>
    </w:p>
    <w:p w:rsidR="007D01F0" w:rsidRDefault="007D01F0" w:rsidP="00DC3E3F">
      <w:pPr>
        <w:pStyle w:val="libNormal"/>
        <w:rPr>
          <w:rtl/>
        </w:rPr>
      </w:pPr>
      <w:r>
        <w:rPr>
          <w:rtl/>
        </w:rPr>
        <w:t>5 _ گناہ كا ترك، اور برائيو</w:t>
      </w:r>
      <w:r w:rsidR="005619DD">
        <w:rPr>
          <w:rtl/>
        </w:rPr>
        <w:t xml:space="preserve">ں </w:t>
      </w:r>
      <w:r>
        <w:rPr>
          <w:rtl/>
        </w:rPr>
        <w:t>اور ان كى آلودگى سے پرہيز كرنا فقط خداوند متعال كى امداد اور توفيق سے ميسّر ہے _</w:t>
      </w:r>
    </w:p>
    <w:p w:rsidR="007D01F0" w:rsidRDefault="007D01F0" w:rsidP="00DC3E3F">
      <w:pPr>
        <w:pStyle w:val="libArabic"/>
        <w:rPr>
          <w:rtl/>
        </w:rPr>
      </w:pPr>
      <w:r>
        <w:rPr>
          <w:rFonts w:hint="eastAsia"/>
          <w:rtl/>
        </w:rPr>
        <w:t>إن</w:t>
      </w:r>
      <w:r>
        <w:rPr>
          <w:rtl/>
        </w:rPr>
        <w:t xml:space="preserve"> النفس لامارة بالسوء الا ما رحم ربي</w:t>
      </w:r>
    </w:p>
    <w:p w:rsidR="007D01F0" w:rsidRDefault="007D01F0" w:rsidP="00DC3E3F">
      <w:pPr>
        <w:pStyle w:val="libNormal"/>
        <w:rPr>
          <w:rtl/>
        </w:rPr>
      </w:pPr>
      <w:r>
        <w:rPr>
          <w:rtl/>
        </w:rPr>
        <w:t>6 _ جب رحمت الہى انسان كے شامل حال ہو تو نفس انسان كو گناہو</w:t>
      </w:r>
      <w:r w:rsidR="005619DD">
        <w:rPr>
          <w:rtl/>
        </w:rPr>
        <w:t xml:space="preserve">ں </w:t>
      </w:r>
      <w:r>
        <w:rPr>
          <w:rtl/>
        </w:rPr>
        <w:t>كے ارتكاب اور برائيو</w:t>
      </w:r>
      <w:r w:rsidR="005619DD">
        <w:rPr>
          <w:rtl/>
        </w:rPr>
        <w:t xml:space="preserve">ں </w:t>
      </w:r>
      <w:r>
        <w:rPr>
          <w:rtl/>
        </w:rPr>
        <w:t>كى طرف ترغيب نہي</w:t>
      </w:r>
      <w:r w:rsidR="005619DD">
        <w:rPr>
          <w:rtl/>
        </w:rPr>
        <w:t xml:space="preserve">ں </w:t>
      </w:r>
      <w:r>
        <w:rPr>
          <w:rtl/>
        </w:rPr>
        <w:t>ديتاہے_</w:t>
      </w:r>
      <w:r w:rsidRPr="00CF54FF">
        <w:rPr>
          <w:rStyle w:val="libArabicChar"/>
          <w:rFonts w:hint="eastAsia"/>
          <w:rtl/>
        </w:rPr>
        <w:t>ان</w:t>
      </w:r>
      <w:r w:rsidRPr="00CF54FF">
        <w:rPr>
          <w:rStyle w:val="libArabicChar"/>
          <w:rtl/>
        </w:rPr>
        <w:t xml:space="preserve"> النفس لامارة بالسوء الا ما رحم ربي</w:t>
      </w:r>
    </w:p>
    <w:p w:rsidR="007D01F0" w:rsidRDefault="007D01F0" w:rsidP="00DC3E3F">
      <w:pPr>
        <w:pStyle w:val="libNormal"/>
        <w:rPr>
          <w:rtl/>
        </w:rPr>
      </w:pPr>
      <w:r>
        <w:rPr>
          <w:rtl/>
        </w:rPr>
        <w:t>7_ حضرت يوسف اپنے سےگناہو</w:t>
      </w:r>
      <w:r w:rsidR="005619DD">
        <w:rPr>
          <w:rtl/>
        </w:rPr>
        <w:t xml:space="preserve">ں </w:t>
      </w:r>
      <w:r>
        <w:rPr>
          <w:rtl/>
        </w:rPr>
        <w:t>اور خيانت سے بچنے كا سبب، رحمت الہى كے جلوہ كو سمجھتے تھے_</w:t>
      </w:r>
    </w:p>
    <w:p w:rsidR="007D01F0" w:rsidRDefault="007D01F0" w:rsidP="00DC3E3F">
      <w:pPr>
        <w:pStyle w:val="libNormal"/>
        <w:rPr>
          <w:rtl/>
        </w:rPr>
      </w:pPr>
      <w:r>
        <w:rPr>
          <w:rFonts w:hint="eastAsia"/>
          <w:rtl/>
        </w:rPr>
        <w:t>ما</w:t>
      </w:r>
      <w:r>
        <w:rPr>
          <w:rtl/>
        </w:rPr>
        <w:t xml:space="preserve"> ابرء ُ نفسى ... الا ما رحم ربي</w:t>
      </w:r>
    </w:p>
    <w:p w:rsidR="007D01F0" w:rsidRDefault="007D01F0" w:rsidP="00DC3E3F">
      <w:pPr>
        <w:pStyle w:val="libNormal"/>
        <w:rPr>
          <w:rtl/>
        </w:rPr>
      </w:pPr>
      <w:r>
        <w:rPr>
          <w:rtl/>
        </w:rPr>
        <w:t>8_ حضرت يوسف(ع) ،ربوبيت اور تدبير الہى پر يقين اور اسكى رحمت كو گناہو</w:t>
      </w:r>
      <w:r w:rsidR="005619DD">
        <w:rPr>
          <w:rtl/>
        </w:rPr>
        <w:t xml:space="preserve">ں </w:t>
      </w:r>
      <w:r>
        <w:rPr>
          <w:rtl/>
        </w:rPr>
        <w:t>اور برائيو</w:t>
      </w:r>
      <w:r w:rsidR="005619DD">
        <w:rPr>
          <w:rtl/>
        </w:rPr>
        <w:t xml:space="preserve">ں </w:t>
      </w:r>
      <w:r>
        <w:rPr>
          <w:rtl/>
        </w:rPr>
        <w:t>كے ترك كا سبب سمجھتے تھے اور اس مي</w:t>
      </w:r>
      <w:r w:rsidR="005619DD">
        <w:rPr>
          <w:rtl/>
        </w:rPr>
        <w:t xml:space="preserve">ں </w:t>
      </w:r>
      <w:r>
        <w:rPr>
          <w:rtl/>
        </w:rPr>
        <w:t>اپنى ذات كى ست</w:t>
      </w:r>
      <w:r w:rsidR="00C308BD">
        <w:rPr>
          <w:rtl/>
        </w:rPr>
        <w:t>ائش</w:t>
      </w:r>
      <w:r>
        <w:rPr>
          <w:rtl/>
        </w:rPr>
        <w:t xml:space="preserve"> نہي</w:t>
      </w:r>
      <w:r w:rsidR="005619DD">
        <w:rPr>
          <w:rtl/>
        </w:rPr>
        <w:t xml:space="preserve">ں </w:t>
      </w:r>
    </w:p>
    <w:p w:rsidR="00CF54FF" w:rsidRDefault="002C39E3" w:rsidP="007F146C">
      <w:pPr>
        <w:pStyle w:val="libPoemTini"/>
        <w:rPr>
          <w:rtl/>
        </w:rPr>
      </w:pPr>
      <w:r>
        <w:rPr>
          <w:rtl/>
        </w:rPr>
        <w:br w:type="page"/>
      </w:r>
    </w:p>
    <w:p w:rsidR="007D01F0" w:rsidRDefault="007D01F0" w:rsidP="00DD5409">
      <w:pPr>
        <w:pStyle w:val="libNormal"/>
        <w:rPr>
          <w:rtl/>
        </w:rPr>
      </w:pPr>
      <w:r>
        <w:rPr>
          <w:rFonts w:hint="eastAsia"/>
          <w:rtl/>
        </w:rPr>
        <w:lastRenderedPageBreak/>
        <w:t>كرتے</w:t>
      </w:r>
      <w:r>
        <w:rPr>
          <w:rtl/>
        </w:rPr>
        <w:t xml:space="preserve"> تھے_</w:t>
      </w:r>
      <w:r w:rsidRPr="00CF54FF">
        <w:rPr>
          <w:rStyle w:val="libArabicChar"/>
          <w:rFonts w:hint="eastAsia"/>
          <w:rtl/>
        </w:rPr>
        <w:t>و</w:t>
      </w:r>
      <w:r w:rsidRPr="00CF54FF">
        <w:rPr>
          <w:rStyle w:val="libArabicChar"/>
          <w:rtl/>
        </w:rPr>
        <w:t xml:space="preserve"> ما</w:t>
      </w:r>
      <w:r w:rsidRPr="00DD5409">
        <w:rPr>
          <w:rStyle w:val="libArabicChar"/>
          <w:rtl/>
        </w:rPr>
        <w:t xml:space="preserve"> </w:t>
      </w:r>
      <w:r w:rsidR="00DD5409" w:rsidRPr="00DD5409">
        <w:rPr>
          <w:rStyle w:val="libArabicChar"/>
          <w:rtl/>
        </w:rPr>
        <w:t>أُبَرِّئُ</w:t>
      </w:r>
      <w:r w:rsidRPr="00CF54FF">
        <w:rPr>
          <w:rStyle w:val="libArabicChar"/>
          <w:rtl/>
        </w:rPr>
        <w:t xml:space="preserve"> نفسى ان النفس لامارة بالسوء الا ما رحم ربي</w:t>
      </w:r>
    </w:p>
    <w:p w:rsidR="007D01F0" w:rsidRDefault="007D01F0" w:rsidP="00DC3E3F">
      <w:pPr>
        <w:pStyle w:val="libNormal"/>
        <w:rPr>
          <w:rtl/>
        </w:rPr>
      </w:pPr>
      <w:r>
        <w:rPr>
          <w:rtl/>
        </w:rPr>
        <w:t>9_ انبياء</w:t>
      </w:r>
      <w:r w:rsidR="000D7666" w:rsidRPr="000D7666">
        <w:rPr>
          <w:rStyle w:val="libAlaemChar"/>
          <w:rtl/>
        </w:rPr>
        <w:t xml:space="preserve"> عليه‌السلام </w:t>
      </w:r>
      <w:r>
        <w:rPr>
          <w:rtl/>
        </w:rPr>
        <w:t>، توفيق الہى اور ان پر جو رحمت الہى ہوتى ہے اس كے سبب سے گناہو</w:t>
      </w:r>
      <w:r w:rsidR="005619DD">
        <w:rPr>
          <w:rtl/>
        </w:rPr>
        <w:t xml:space="preserve">ں </w:t>
      </w:r>
      <w:r>
        <w:rPr>
          <w:rtl/>
        </w:rPr>
        <w:t>كے ارتكاب سے محفوظ اور نفس امارہ كے خطر سے نجات حاصل كرتے تھے_</w:t>
      </w:r>
      <w:r w:rsidRPr="00CF54FF">
        <w:rPr>
          <w:rStyle w:val="libArabicChar"/>
          <w:rFonts w:hint="eastAsia"/>
          <w:rtl/>
        </w:rPr>
        <w:t>إن</w:t>
      </w:r>
      <w:r w:rsidRPr="00CF54FF">
        <w:rPr>
          <w:rStyle w:val="libArabicChar"/>
          <w:rtl/>
        </w:rPr>
        <w:t xml:space="preserve"> النفس لامارة بالسوء الا ما رحم ربي</w:t>
      </w:r>
    </w:p>
    <w:p w:rsidR="007D01F0" w:rsidRDefault="007D01F0" w:rsidP="00DC3E3F">
      <w:pPr>
        <w:pStyle w:val="libNormal"/>
        <w:rPr>
          <w:rtl/>
        </w:rPr>
      </w:pPr>
      <w:r>
        <w:rPr>
          <w:rtl/>
        </w:rPr>
        <w:t>10_خواہشات نفسانى كے مقابلے مي</w:t>
      </w:r>
      <w:r w:rsidR="005619DD">
        <w:rPr>
          <w:rtl/>
        </w:rPr>
        <w:t xml:space="preserve">ں </w:t>
      </w:r>
      <w:r>
        <w:rPr>
          <w:rtl/>
        </w:rPr>
        <w:t>ہوشيار رہنا اور ان كے خطرات سے محفوظ رہنے كے ليے رحمت الہى كو جلب كرنے كے اسباب مہيا كرنے كى ضرورت ہے _</w:t>
      </w:r>
      <w:r w:rsidRPr="00CF54FF">
        <w:rPr>
          <w:rStyle w:val="libArabicChar"/>
          <w:rFonts w:hint="eastAsia"/>
          <w:rtl/>
        </w:rPr>
        <w:t>ان</w:t>
      </w:r>
      <w:r w:rsidRPr="00CF54FF">
        <w:rPr>
          <w:rStyle w:val="libArabicChar"/>
          <w:rtl/>
        </w:rPr>
        <w:t xml:space="preserve"> النفس لامارة بالسوء الا ما رحم ربي</w:t>
      </w:r>
    </w:p>
    <w:p w:rsidR="007D01F0" w:rsidRDefault="007D01F0" w:rsidP="00DC3E3F">
      <w:pPr>
        <w:pStyle w:val="libNormal"/>
        <w:rPr>
          <w:rtl/>
        </w:rPr>
      </w:pPr>
      <w:r>
        <w:rPr>
          <w:rtl/>
        </w:rPr>
        <w:t>11_ خداوند متعال غفور (بہت بخشنے والا) اور رحيم (مہربان) ہے _</w:t>
      </w:r>
      <w:r w:rsidRPr="00CF54FF">
        <w:rPr>
          <w:rStyle w:val="libArabicChar"/>
          <w:rFonts w:hint="eastAsia"/>
          <w:rtl/>
        </w:rPr>
        <w:t>ان</w:t>
      </w:r>
      <w:r w:rsidRPr="00CF54FF">
        <w:rPr>
          <w:rStyle w:val="libArabicChar"/>
          <w:rtl/>
        </w:rPr>
        <w:t xml:space="preserve"> ربى غفور رحيم</w:t>
      </w:r>
    </w:p>
    <w:p w:rsidR="007D01F0" w:rsidRDefault="007D01F0" w:rsidP="00DC3E3F">
      <w:pPr>
        <w:pStyle w:val="libNormal"/>
        <w:rPr>
          <w:rtl/>
        </w:rPr>
      </w:pPr>
      <w:r>
        <w:rPr>
          <w:rtl/>
        </w:rPr>
        <w:t>12_ خداوند متعال كى اپنى بندو</w:t>
      </w:r>
      <w:r w:rsidR="005619DD">
        <w:rPr>
          <w:rtl/>
        </w:rPr>
        <w:t xml:space="preserve">ں </w:t>
      </w:r>
      <w:r>
        <w:rPr>
          <w:rtl/>
        </w:rPr>
        <w:t>پر مغفرت و رحمت كا سبب، اسكى ربوبيت كأن پر جلوہ ہے _</w:t>
      </w:r>
    </w:p>
    <w:p w:rsidR="007D01F0" w:rsidRDefault="007D01F0" w:rsidP="00DC3E3F">
      <w:pPr>
        <w:pStyle w:val="libArabic"/>
        <w:rPr>
          <w:rtl/>
        </w:rPr>
      </w:pPr>
      <w:r>
        <w:rPr>
          <w:rFonts w:hint="eastAsia"/>
          <w:rtl/>
        </w:rPr>
        <w:t>الا</w:t>
      </w:r>
      <w:r>
        <w:rPr>
          <w:rtl/>
        </w:rPr>
        <w:t xml:space="preserve"> ما رحم ربى ان ربى غفور رحيم</w:t>
      </w:r>
    </w:p>
    <w:p w:rsidR="007D01F0" w:rsidRDefault="007D01F0" w:rsidP="00DC3E3F">
      <w:pPr>
        <w:pStyle w:val="libNormal"/>
        <w:rPr>
          <w:rtl/>
        </w:rPr>
      </w:pPr>
      <w:r>
        <w:rPr>
          <w:rtl/>
        </w:rPr>
        <w:t>13_ خداوند متعال، انسانو</w:t>
      </w:r>
      <w:r w:rsidR="005619DD">
        <w:rPr>
          <w:rtl/>
        </w:rPr>
        <w:t xml:space="preserve">ں </w:t>
      </w:r>
      <w:r>
        <w:rPr>
          <w:rtl/>
        </w:rPr>
        <w:t>كے امور كو اپنى رحمت اور ان كے گناہو</w:t>
      </w:r>
      <w:r w:rsidR="005619DD">
        <w:rPr>
          <w:rtl/>
        </w:rPr>
        <w:t xml:space="preserve">ں </w:t>
      </w:r>
      <w:r>
        <w:rPr>
          <w:rtl/>
        </w:rPr>
        <w:t>كى بخشش كى بنياد پر منظم كرتاہے_</w:t>
      </w:r>
    </w:p>
    <w:p w:rsidR="007D01F0" w:rsidRDefault="007D01F0" w:rsidP="00DC3E3F">
      <w:pPr>
        <w:pStyle w:val="libArabic"/>
        <w:rPr>
          <w:rtl/>
        </w:rPr>
      </w:pPr>
      <w:r>
        <w:rPr>
          <w:rFonts w:hint="eastAsia"/>
          <w:rtl/>
        </w:rPr>
        <w:t>ان</w:t>
      </w:r>
      <w:r>
        <w:rPr>
          <w:rtl/>
        </w:rPr>
        <w:t xml:space="preserve"> ربى غفور رحيم</w:t>
      </w:r>
    </w:p>
    <w:p w:rsidR="007D01F0" w:rsidRDefault="007D01F0" w:rsidP="00DC3E3F">
      <w:pPr>
        <w:pStyle w:val="libNormal"/>
        <w:rPr>
          <w:rtl/>
        </w:rPr>
      </w:pPr>
      <w:r>
        <w:rPr>
          <w:rtl/>
        </w:rPr>
        <w:t>14_خداوند متعال كا بعض انسانو</w:t>
      </w:r>
      <w:r w:rsidR="005619DD">
        <w:rPr>
          <w:rtl/>
        </w:rPr>
        <w:t xml:space="preserve">ں </w:t>
      </w:r>
      <w:r>
        <w:rPr>
          <w:rtl/>
        </w:rPr>
        <w:t>پر رحم كرنا اور نفس امارہ كے سلطہ سے ان كو نجات دينا، اسكى رحمت اور غفران كى وجہ سے ہے _</w:t>
      </w:r>
      <w:r w:rsidRPr="00CF54FF">
        <w:rPr>
          <w:rStyle w:val="libArabicChar"/>
          <w:rFonts w:hint="eastAsia"/>
          <w:rtl/>
        </w:rPr>
        <w:t>ان</w:t>
      </w:r>
      <w:r w:rsidRPr="00CF54FF">
        <w:rPr>
          <w:rStyle w:val="libArabicChar"/>
          <w:rtl/>
        </w:rPr>
        <w:t xml:space="preserve"> النفس ... الا ما رحم ربى ان ربى غفور رحيم</w:t>
      </w:r>
    </w:p>
    <w:p w:rsidR="007D01F0" w:rsidRDefault="007D01F0" w:rsidP="00DC3E3F">
      <w:pPr>
        <w:pStyle w:val="libNormal"/>
        <w:rPr>
          <w:rtl/>
        </w:rPr>
      </w:pPr>
      <w:r>
        <w:rPr>
          <w:rtl/>
        </w:rPr>
        <w:t>15_ گناہو</w:t>
      </w:r>
      <w:r w:rsidR="005619DD">
        <w:rPr>
          <w:rtl/>
        </w:rPr>
        <w:t xml:space="preserve">ں </w:t>
      </w:r>
      <w:r>
        <w:rPr>
          <w:rtl/>
        </w:rPr>
        <w:t>كى بخشش اور انسانو</w:t>
      </w:r>
      <w:r w:rsidR="005619DD">
        <w:rPr>
          <w:rtl/>
        </w:rPr>
        <w:t xml:space="preserve">ں </w:t>
      </w:r>
      <w:r>
        <w:rPr>
          <w:rtl/>
        </w:rPr>
        <w:t>كى غلطيو</w:t>
      </w:r>
      <w:r w:rsidR="005619DD">
        <w:rPr>
          <w:rtl/>
        </w:rPr>
        <w:t xml:space="preserve">ں </w:t>
      </w:r>
      <w:r>
        <w:rPr>
          <w:rtl/>
        </w:rPr>
        <w:t>كا معاف ہونا، ان پر رحمت الہى كے شامل ہونے كى وجہ سے ہے _</w:t>
      </w:r>
    </w:p>
    <w:p w:rsidR="007D01F0" w:rsidRDefault="007D01F0" w:rsidP="00DC3E3F">
      <w:pPr>
        <w:pStyle w:val="libArabic"/>
        <w:rPr>
          <w:rtl/>
        </w:rPr>
      </w:pPr>
      <w:r>
        <w:rPr>
          <w:rFonts w:hint="eastAsia"/>
          <w:rtl/>
        </w:rPr>
        <w:t>ان</w:t>
      </w:r>
      <w:r>
        <w:rPr>
          <w:rtl/>
        </w:rPr>
        <w:t xml:space="preserve"> ربى غفور رحيم</w:t>
      </w:r>
    </w:p>
    <w:p w:rsidR="007D01F0" w:rsidRDefault="007D01F0" w:rsidP="00DC3E3F">
      <w:pPr>
        <w:pStyle w:val="libNormal"/>
        <w:rPr>
          <w:rtl/>
        </w:rPr>
      </w:pPr>
      <w:r>
        <w:rPr>
          <w:rFonts w:hint="eastAsia"/>
          <w:rtl/>
        </w:rPr>
        <w:t>مذكورہ</w:t>
      </w:r>
      <w:r>
        <w:rPr>
          <w:rtl/>
        </w:rPr>
        <w:t xml:space="preserve"> بالا تفسير (غفور) كے لفظ كا (رحيم ) كے لفظ پر مقدم ہونے سے حاصل ہوئي ہے _</w:t>
      </w:r>
    </w:p>
    <w:p w:rsidR="007D01F0" w:rsidRDefault="007D01F0" w:rsidP="00DC3E3F">
      <w:pPr>
        <w:pStyle w:val="libNormal"/>
        <w:rPr>
          <w:rtl/>
        </w:rPr>
      </w:pPr>
      <w:r>
        <w:rPr>
          <w:rFonts w:hint="eastAsia"/>
          <w:rtl/>
        </w:rPr>
        <w:t>اسماء</w:t>
      </w:r>
      <w:r>
        <w:rPr>
          <w:rtl/>
        </w:rPr>
        <w:t xml:space="preserve"> و صفات:</w:t>
      </w:r>
      <w:r>
        <w:rPr>
          <w:rFonts w:hint="eastAsia"/>
          <w:rtl/>
        </w:rPr>
        <w:t>رحيم</w:t>
      </w:r>
      <w:r>
        <w:rPr>
          <w:rtl/>
        </w:rPr>
        <w:t>11 ; غفور 11</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اور نفس امارہ 9 ;انبياء</w:t>
      </w:r>
      <w:r w:rsidR="000D7666" w:rsidRPr="000D7666">
        <w:rPr>
          <w:rStyle w:val="libAlaemChar"/>
          <w:rtl/>
        </w:rPr>
        <w:t xml:space="preserve"> عليه‌السلام </w:t>
      </w:r>
      <w:r>
        <w:rPr>
          <w:rtl/>
        </w:rPr>
        <w:t>اور نفسانى ميلانات4 ; انبياء كا بشر ہونا 4 ; انبياء</w:t>
      </w:r>
      <w:r w:rsidR="000D7666" w:rsidRPr="000D7666">
        <w:rPr>
          <w:rStyle w:val="libAlaemChar"/>
          <w:rtl/>
        </w:rPr>
        <w:t xml:space="preserve"> عليه‌السلام </w:t>
      </w:r>
      <w:r>
        <w:rPr>
          <w:rtl/>
        </w:rPr>
        <w:t>كى عصمت كا سبب9</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امداد 1; اللہ تعالى كى بخشش 12 ; اللہ تعالى كى بخشش كے آثار 13 ، 14 ;اللہ تعالى كى توفيقات 1 ، 9 ;اللہ تعالى كى توفيقات كے آثار 5 ;اللہ تعالى كى رحمت 12 ;اللہ تعالى كى رحمت كے آثار 6 ، 8 ، 13 ، 14 ;اللہ تعالى كى رحمت كے اسباب 10 ; اللہ تعالى </w:t>
      </w:r>
      <w:r>
        <w:rPr>
          <w:rFonts w:hint="eastAsia"/>
          <w:rtl/>
        </w:rPr>
        <w:t>كى</w:t>
      </w:r>
      <w:r>
        <w:rPr>
          <w:rtl/>
        </w:rPr>
        <w:t xml:space="preserve"> رحمت كے شرائط 15 ;اللہ تعالى كى مدد كرنے</w:t>
      </w:r>
    </w:p>
    <w:p w:rsidR="00CF54F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كے</w:t>
      </w:r>
      <w:r>
        <w:rPr>
          <w:rtl/>
        </w:rPr>
        <w:t xml:space="preserve"> آثار 3 ، 5;اللہ تعالى كى نجات دينے كا سبب 14; ربوبيت الہي13 ; ربوبيت الہى كى نشانيا</w:t>
      </w:r>
      <w:r w:rsidR="005619DD">
        <w:rPr>
          <w:rtl/>
        </w:rPr>
        <w:t xml:space="preserve">ں </w:t>
      </w:r>
      <w:r>
        <w:rPr>
          <w:rtl/>
        </w:rPr>
        <w:t>12</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كے آثار8 ; ربوبيت الہى پر ايمان 8</w:t>
      </w:r>
    </w:p>
    <w:p w:rsidR="007D01F0" w:rsidRDefault="007D01F0" w:rsidP="00DC3E3F">
      <w:pPr>
        <w:pStyle w:val="libNormal"/>
        <w:rPr>
          <w:rtl/>
        </w:rPr>
      </w:pPr>
      <w:r>
        <w:rPr>
          <w:rFonts w:hint="eastAsia"/>
          <w:rtl/>
        </w:rPr>
        <w:t>پليدي</w:t>
      </w:r>
      <w:r>
        <w:rPr>
          <w:rtl/>
        </w:rPr>
        <w:t>:</w:t>
      </w:r>
      <w:r>
        <w:rPr>
          <w:rFonts w:hint="eastAsia"/>
          <w:rtl/>
        </w:rPr>
        <w:t>پليدى</w:t>
      </w:r>
      <w:r>
        <w:rPr>
          <w:rtl/>
        </w:rPr>
        <w:t xml:space="preserve"> و برائي كو ترك كرنے كا سبب5</w:t>
      </w:r>
    </w:p>
    <w:p w:rsidR="007D01F0" w:rsidRDefault="007D01F0" w:rsidP="00DC3E3F">
      <w:pPr>
        <w:pStyle w:val="libNormal"/>
        <w:rPr>
          <w:rtl/>
        </w:rPr>
      </w:pPr>
      <w:r>
        <w:rPr>
          <w:rFonts w:hint="eastAsia"/>
          <w:rtl/>
        </w:rPr>
        <w:t>تمايلات</w:t>
      </w:r>
      <w:r>
        <w:rPr>
          <w:rtl/>
        </w:rPr>
        <w:t xml:space="preserve"> نفساني:</w:t>
      </w:r>
      <w:r>
        <w:rPr>
          <w:rFonts w:hint="eastAsia"/>
          <w:rtl/>
        </w:rPr>
        <w:t>تمايلات</w:t>
      </w:r>
      <w:r>
        <w:rPr>
          <w:rtl/>
        </w:rPr>
        <w:t xml:space="preserve"> نفسانى كے مقابلے مي</w:t>
      </w:r>
      <w:r w:rsidR="005619DD">
        <w:rPr>
          <w:rtl/>
        </w:rPr>
        <w:t xml:space="preserve">ں </w:t>
      </w:r>
      <w:r>
        <w:rPr>
          <w:rtl/>
        </w:rPr>
        <w:t>ہوشيار رہنا10</w:t>
      </w:r>
    </w:p>
    <w:p w:rsidR="007D01F0" w:rsidRDefault="007D01F0" w:rsidP="00DC3E3F">
      <w:pPr>
        <w:pStyle w:val="libNormal"/>
        <w:rPr>
          <w:rtl/>
        </w:rPr>
      </w:pPr>
      <w:r>
        <w:rPr>
          <w:rFonts w:hint="eastAsia"/>
          <w:rtl/>
        </w:rPr>
        <w:t>رحمت</w:t>
      </w:r>
      <w:r>
        <w:rPr>
          <w:rtl/>
        </w:rPr>
        <w:t xml:space="preserve"> :</w:t>
      </w:r>
      <w:r>
        <w:rPr>
          <w:rFonts w:hint="eastAsia"/>
          <w:rtl/>
        </w:rPr>
        <w:t>وہ</w:t>
      </w:r>
      <w:r>
        <w:rPr>
          <w:rtl/>
        </w:rPr>
        <w:t xml:space="preserve"> لوگ جنہي</w:t>
      </w:r>
      <w:r w:rsidR="005619DD">
        <w:rPr>
          <w:rtl/>
        </w:rPr>
        <w:t xml:space="preserve">ں </w:t>
      </w:r>
      <w:r>
        <w:rPr>
          <w:rtl/>
        </w:rPr>
        <w:t>رحمت الہى شامل حال ہے 7 ، 9 ، 4 1</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سے محفوظ رہنے كے اسباب10 ; گناہ كى بخشش كے اسباب 3 ;گناہ كى بخشش كے آثار 13، 15; گناہ كى بخشش كا سبب 5 ، 8 ;گناہ كے موانع و ركاوٹي</w:t>
      </w:r>
      <w:r w:rsidR="005619DD">
        <w:rPr>
          <w:rtl/>
        </w:rPr>
        <w:t xml:space="preserve">ں </w:t>
      </w:r>
      <w:r>
        <w:rPr>
          <w:rtl/>
        </w:rPr>
        <w:t>6</w:t>
      </w:r>
    </w:p>
    <w:p w:rsidR="007D01F0" w:rsidRDefault="007D01F0" w:rsidP="00DC3E3F">
      <w:pPr>
        <w:pStyle w:val="libNormal"/>
        <w:rPr>
          <w:rtl/>
        </w:rPr>
      </w:pPr>
      <w:r>
        <w:rPr>
          <w:rFonts w:hint="eastAsia"/>
          <w:rtl/>
        </w:rPr>
        <w:t>معصومين</w:t>
      </w:r>
      <w:r>
        <w:rPr>
          <w:rtl/>
        </w:rPr>
        <w:t>(ع) : 9</w:t>
      </w:r>
    </w:p>
    <w:p w:rsidR="007D01F0" w:rsidRDefault="007D01F0" w:rsidP="00DC3E3F">
      <w:pPr>
        <w:pStyle w:val="libNormal"/>
        <w:rPr>
          <w:rtl/>
        </w:rPr>
      </w:pPr>
      <w:r>
        <w:rPr>
          <w:rFonts w:hint="eastAsia"/>
          <w:rtl/>
        </w:rPr>
        <w:t>نفس</w:t>
      </w:r>
      <w:r>
        <w:rPr>
          <w:rtl/>
        </w:rPr>
        <w:t xml:space="preserve"> امارہ :</w:t>
      </w:r>
      <w:r>
        <w:rPr>
          <w:rFonts w:hint="eastAsia"/>
          <w:rtl/>
        </w:rPr>
        <w:t>نفس</w:t>
      </w:r>
      <w:r>
        <w:rPr>
          <w:rtl/>
        </w:rPr>
        <w:t xml:space="preserve"> امارہ اور گناہ 6 ;نفس امارہ سے نجات 14; نفس امارہ كا كردار 3</w:t>
      </w:r>
    </w:p>
    <w:p w:rsidR="007D01F0" w:rsidRDefault="007D01F0" w:rsidP="00DC3E3F">
      <w:pPr>
        <w:pStyle w:val="libNormal"/>
        <w:rPr>
          <w:rtl/>
        </w:rPr>
      </w:pPr>
      <w:r>
        <w:rPr>
          <w:rFonts w:hint="eastAsia"/>
          <w:rtl/>
        </w:rPr>
        <w:t>ہوشيارى</w:t>
      </w:r>
      <w:r>
        <w:rPr>
          <w:rtl/>
        </w:rPr>
        <w:t xml:space="preserve"> :</w:t>
      </w:r>
      <w:r>
        <w:rPr>
          <w:rFonts w:hint="eastAsia"/>
          <w:rtl/>
        </w:rPr>
        <w:t>ہوشيارى</w:t>
      </w:r>
      <w:r>
        <w:rPr>
          <w:rtl/>
        </w:rPr>
        <w:t xml:space="preserve"> كى اہميت 10</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پر ايمان 8 ; يوسف</w:t>
      </w:r>
      <w:r w:rsidR="000D7666" w:rsidRPr="000D7666">
        <w:rPr>
          <w:rStyle w:val="libAlaemChar"/>
          <w:rtl/>
        </w:rPr>
        <w:t xml:space="preserve"> عليه‌السلام </w:t>
      </w:r>
      <w:r>
        <w:rPr>
          <w:rtl/>
        </w:rPr>
        <w:t>پر رحمت 7 ; يوسف</w:t>
      </w:r>
      <w:r w:rsidR="000D7666" w:rsidRPr="000D7666">
        <w:rPr>
          <w:rStyle w:val="libAlaemChar"/>
          <w:rtl/>
        </w:rPr>
        <w:t xml:space="preserve"> عليه‌السلام </w:t>
      </w:r>
      <w:r>
        <w:rPr>
          <w:rtl/>
        </w:rPr>
        <w:t>كا پاك و پاكيزہ ہونا 2 ;يوسف</w:t>
      </w:r>
      <w:r w:rsidR="000D7666" w:rsidRPr="000D7666">
        <w:rPr>
          <w:rStyle w:val="libAlaemChar"/>
          <w:rtl/>
        </w:rPr>
        <w:t xml:space="preserve"> عليه‌السلام </w:t>
      </w:r>
      <w:r>
        <w:rPr>
          <w:rtl/>
        </w:rPr>
        <w:t>كا عقيدہ 1 ، 7 ، 8 ;يوسف</w:t>
      </w:r>
      <w:r w:rsidR="000D7666" w:rsidRPr="000D7666">
        <w:rPr>
          <w:rStyle w:val="libAlaemChar"/>
          <w:rtl/>
        </w:rPr>
        <w:t xml:space="preserve"> عليه‌السلام </w:t>
      </w:r>
      <w:r>
        <w:rPr>
          <w:rtl/>
        </w:rPr>
        <w:t>كى تواضع 8; يوسف</w:t>
      </w:r>
      <w:r w:rsidR="000D7666" w:rsidRPr="000D7666">
        <w:rPr>
          <w:rStyle w:val="libAlaemChar"/>
          <w:rtl/>
        </w:rPr>
        <w:t xml:space="preserve"> عليه‌السلام </w:t>
      </w:r>
      <w:r>
        <w:rPr>
          <w:rtl/>
        </w:rPr>
        <w:t>كى توحيد افعالى 1 ، 2 ; يوسف</w:t>
      </w:r>
      <w:r w:rsidR="000D7666" w:rsidRPr="000D7666">
        <w:rPr>
          <w:rStyle w:val="libAlaemChar"/>
          <w:rtl/>
        </w:rPr>
        <w:t xml:space="preserve"> عليه‌السلام </w:t>
      </w:r>
      <w:r>
        <w:rPr>
          <w:rtl/>
        </w:rPr>
        <w:t>كى توفيق1 ; يوسف</w:t>
      </w:r>
      <w:r w:rsidR="000D7666" w:rsidRPr="000D7666">
        <w:rPr>
          <w:rStyle w:val="libAlaemChar"/>
          <w:rtl/>
        </w:rPr>
        <w:t xml:space="preserve"> عليه‌السلام </w:t>
      </w:r>
      <w:r>
        <w:rPr>
          <w:rtl/>
        </w:rPr>
        <w:t>كى فكر2;يوسف</w:t>
      </w:r>
      <w:r w:rsidR="000D7666" w:rsidRPr="000D7666">
        <w:rPr>
          <w:rStyle w:val="libAlaemChar"/>
          <w:rtl/>
        </w:rPr>
        <w:t xml:space="preserve"> عليه‌السلام </w:t>
      </w:r>
      <w:r>
        <w:rPr>
          <w:rtl/>
        </w:rPr>
        <w:t>كى عصمت كا سبب 1 ، 7 ، 8;يوسف</w:t>
      </w:r>
      <w:r w:rsidR="000D7666" w:rsidRPr="000D7666">
        <w:rPr>
          <w:rStyle w:val="libAlaemChar"/>
          <w:rtl/>
        </w:rPr>
        <w:t xml:space="preserve"> عليه‌السلام </w:t>
      </w:r>
      <w:r>
        <w:rPr>
          <w:rtl/>
        </w:rPr>
        <w:t>كى مدد1</w:t>
      </w:r>
    </w:p>
    <w:p w:rsidR="00CF54FF" w:rsidRDefault="002C39E3" w:rsidP="007F146C">
      <w:pPr>
        <w:pStyle w:val="libPoemTini"/>
        <w:rPr>
          <w:rtl/>
        </w:rPr>
      </w:pPr>
      <w:r>
        <w:rPr>
          <w:rtl/>
        </w:rPr>
        <w:cr/>
      </w:r>
      <w:r>
        <w:rPr>
          <w:rtl/>
        </w:rPr>
        <w:br w:type="page"/>
      </w:r>
    </w:p>
    <w:p w:rsidR="00CF54FF" w:rsidRDefault="00CF54FF" w:rsidP="00DC3E3F">
      <w:pPr>
        <w:pStyle w:val="Heading2Center"/>
        <w:rPr>
          <w:rtl/>
        </w:rPr>
      </w:pPr>
      <w:bookmarkStart w:id="178" w:name="_Toc27219975"/>
      <w:r>
        <w:rPr>
          <w:rFonts w:hint="cs"/>
          <w:rtl/>
        </w:rPr>
        <w:lastRenderedPageBreak/>
        <w:t>آیت 54</w:t>
      </w:r>
      <w:bookmarkEnd w:id="17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F54FF">
        <w:rPr>
          <w:rStyle w:val="libAieChar"/>
          <w:rFonts w:hint="eastAsia"/>
          <w:rtl/>
        </w:rPr>
        <w:t>وَقَالَ</w:t>
      </w:r>
      <w:r w:rsidRPr="00CF54FF">
        <w:rPr>
          <w:rStyle w:val="libAieChar"/>
          <w:rtl/>
        </w:rPr>
        <w:t xml:space="preserve"> الْمَلِكُ ائْتُونِي بِهِ أَسْتَخْلِصْهُ لِنَفْسِي فَلَمَّا كَلَّمَهُ قَالَ إِنَّكَ الْيَوْمَ لَدَيْنَا مِكِينٌ أَمِينٌ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بادشاہ 1_نے كہا كہ انھي</w:t>
      </w:r>
      <w:r w:rsidR="005619DD">
        <w:rPr>
          <w:rtl/>
        </w:rPr>
        <w:t xml:space="preserve">ں </w:t>
      </w:r>
      <w:r>
        <w:rPr>
          <w:rtl/>
        </w:rPr>
        <w:t>لے آئوئي</w:t>
      </w:r>
      <w:r w:rsidR="005619DD">
        <w:rPr>
          <w:rtl/>
        </w:rPr>
        <w:t xml:space="preserve">ں </w:t>
      </w:r>
      <w:r>
        <w:rPr>
          <w:rtl/>
        </w:rPr>
        <w:t>اپنے ذاتى امور مي</w:t>
      </w:r>
      <w:r w:rsidR="005619DD">
        <w:rPr>
          <w:rtl/>
        </w:rPr>
        <w:t xml:space="preserve">ں </w:t>
      </w:r>
      <w:r>
        <w:rPr>
          <w:rtl/>
        </w:rPr>
        <w:t>ساتھ ركھو</w:t>
      </w:r>
      <w:r w:rsidR="005619DD">
        <w:rPr>
          <w:rtl/>
        </w:rPr>
        <w:t xml:space="preserve">ں </w:t>
      </w:r>
      <w:r>
        <w:rPr>
          <w:rtl/>
        </w:rPr>
        <w:t>گا اس كے بعد جب ان سے بات كے تو كہا كہ تم آج سے ہمارے دربار مي</w:t>
      </w:r>
      <w:r w:rsidR="005619DD">
        <w:rPr>
          <w:rtl/>
        </w:rPr>
        <w:t xml:space="preserve">ں </w:t>
      </w:r>
      <w:r>
        <w:rPr>
          <w:rtl/>
        </w:rPr>
        <w:t>باوقار امين كى حيثيت سے رہوگے (54)</w:t>
      </w:r>
    </w:p>
    <w:p w:rsidR="007D01F0" w:rsidRDefault="007D01F0" w:rsidP="00DC3E3F">
      <w:pPr>
        <w:pStyle w:val="libNormal"/>
        <w:rPr>
          <w:rtl/>
        </w:rPr>
      </w:pPr>
      <w:r>
        <w:rPr>
          <w:rtl/>
        </w:rPr>
        <w:t>1_جب بادشاہ مصر كے سامنے حضرت يوسف</w:t>
      </w:r>
      <w:r w:rsidR="000D7666" w:rsidRPr="000D7666">
        <w:rPr>
          <w:rStyle w:val="libAlaemChar"/>
          <w:rtl/>
        </w:rPr>
        <w:t xml:space="preserve"> عليه‌السلام </w:t>
      </w:r>
      <w:r>
        <w:rPr>
          <w:rtl/>
        </w:rPr>
        <w:t>كى پاكدامنى ، كمال عفت اور بے گناہى ثابت ہوگئي تو اس كے ديدار كے ليے اسكا دل چاھا اور اس نے دوبارہ حضرت يوسف(ع) كو در بار مي</w:t>
      </w:r>
      <w:r w:rsidR="005619DD">
        <w:rPr>
          <w:rtl/>
        </w:rPr>
        <w:t xml:space="preserve">ں </w:t>
      </w:r>
      <w:r>
        <w:rPr>
          <w:rtl/>
        </w:rPr>
        <w:t>لانے كا حكم ديا_</w:t>
      </w:r>
    </w:p>
    <w:p w:rsidR="007D01F0" w:rsidRDefault="007D01F0" w:rsidP="00DC3E3F">
      <w:pPr>
        <w:pStyle w:val="libArabic"/>
        <w:rPr>
          <w:rtl/>
        </w:rPr>
      </w:pPr>
      <w:r>
        <w:rPr>
          <w:rFonts w:hint="eastAsia"/>
          <w:rtl/>
        </w:rPr>
        <w:t>ذلك</w:t>
      </w:r>
      <w:r>
        <w:rPr>
          <w:rtl/>
        </w:rPr>
        <w:t xml:space="preserve"> ليعلم أنى لم أخن</w:t>
      </w:r>
      <w:r w:rsidR="00F74C81" w:rsidRPr="008C36F4">
        <w:rPr>
          <w:rFonts w:hint="cs"/>
          <w:rtl/>
        </w:rPr>
        <w:t>ه</w:t>
      </w:r>
      <w:r>
        <w:rPr>
          <w:rtl/>
        </w:rPr>
        <w:t xml:space="preserve"> ... </w:t>
      </w:r>
      <w:r>
        <w:rPr>
          <w:rFonts w:hint="cs"/>
          <w:rtl/>
        </w:rPr>
        <w:t>و</w:t>
      </w:r>
      <w:r>
        <w:rPr>
          <w:rtl/>
        </w:rPr>
        <w:t xml:space="preserve"> </w:t>
      </w:r>
      <w:r>
        <w:rPr>
          <w:rFonts w:hint="cs"/>
          <w:rtl/>
        </w:rPr>
        <w:t>قال</w:t>
      </w:r>
      <w:r>
        <w:rPr>
          <w:rtl/>
        </w:rPr>
        <w:t xml:space="preserve"> </w:t>
      </w:r>
      <w:r>
        <w:rPr>
          <w:rFonts w:hint="cs"/>
          <w:rtl/>
        </w:rPr>
        <w:t>الملك</w:t>
      </w:r>
      <w:r>
        <w:rPr>
          <w:rtl/>
        </w:rPr>
        <w:t xml:space="preserve"> </w:t>
      </w:r>
      <w:r>
        <w:rPr>
          <w:rFonts w:hint="cs"/>
          <w:rtl/>
        </w:rPr>
        <w:t>ائتونى</w:t>
      </w:r>
      <w:r>
        <w:rPr>
          <w:rtl/>
        </w:rPr>
        <w:t xml:space="preserve"> </w:t>
      </w:r>
      <w:r>
        <w:rPr>
          <w:rFonts w:hint="cs"/>
          <w:rtl/>
        </w:rPr>
        <w:t>ب</w:t>
      </w:r>
      <w:r w:rsidR="00F74C81" w:rsidRPr="008C36F4">
        <w:rPr>
          <w:rFonts w:hint="cs"/>
          <w:rtl/>
        </w:rPr>
        <w:t>ه</w:t>
      </w:r>
      <w:r>
        <w:rPr>
          <w:rtl/>
        </w:rPr>
        <w:t xml:space="preserve"> </w:t>
      </w:r>
      <w:r>
        <w:rPr>
          <w:rFonts w:hint="cs"/>
          <w:rtl/>
        </w:rPr>
        <w:t>أستخلص</w:t>
      </w:r>
      <w:r w:rsidR="00F74C81" w:rsidRPr="008C36F4">
        <w:rPr>
          <w:rFonts w:hint="cs"/>
          <w:rtl/>
        </w:rPr>
        <w:t>ه</w:t>
      </w:r>
      <w:r>
        <w:rPr>
          <w:rtl/>
        </w:rPr>
        <w:t xml:space="preserve"> لنفسي</w:t>
      </w:r>
    </w:p>
    <w:p w:rsidR="007D01F0" w:rsidRDefault="007D01F0" w:rsidP="00DC3E3F">
      <w:pPr>
        <w:pStyle w:val="libNormal"/>
        <w:rPr>
          <w:rtl/>
        </w:rPr>
      </w:pPr>
      <w:r>
        <w:rPr>
          <w:rtl/>
        </w:rPr>
        <w:t>2_جب بادشاہ مصر نے دوبارہ حضرت يوسف</w:t>
      </w:r>
      <w:r w:rsidR="000D7666" w:rsidRPr="000D7666">
        <w:rPr>
          <w:rStyle w:val="libAlaemChar"/>
          <w:rtl/>
        </w:rPr>
        <w:t xml:space="preserve"> عليه‌السلام </w:t>
      </w:r>
      <w:r>
        <w:rPr>
          <w:rtl/>
        </w:rPr>
        <w:t>كو دربار مي</w:t>
      </w:r>
      <w:r w:rsidR="005619DD">
        <w:rPr>
          <w:rtl/>
        </w:rPr>
        <w:t xml:space="preserve">ں </w:t>
      </w:r>
      <w:r>
        <w:rPr>
          <w:rtl/>
        </w:rPr>
        <w:t>لانے كو كہا توانہي</w:t>
      </w:r>
      <w:r w:rsidR="005619DD">
        <w:rPr>
          <w:rtl/>
        </w:rPr>
        <w:t xml:space="preserve">ں </w:t>
      </w:r>
      <w:r>
        <w:rPr>
          <w:rtl/>
        </w:rPr>
        <w:t>اپنا مشير خاص بنانے كا ارادہ كرليا_</w:t>
      </w:r>
    </w:p>
    <w:p w:rsidR="007D01F0" w:rsidRDefault="007D01F0" w:rsidP="00DC3E3F">
      <w:pPr>
        <w:pStyle w:val="libArabic"/>
        <w:rPr>
          <w:rtl/>
        </w:rPr>
      </w:pPr>
      <w:r>
        <w:rPr>
          <w:rFonts w:hint="eastAsia"/>
          <w:rtl/>
        </w:rPr>
        <w:t>قال</w:t>
      </w:r>
      <w:r>
        <w:rPr>
          <w:rtl/>
        </w:rPr>
        <w:t xml:space="preserve"> الملك ائتونى ب</w:t>
      </w:r>
      <w:r w:rsidR="00F74C81" w:rsidRPr="008C36F4">
        <w:rPr>
          <w:rFonts w:hint="cs"/>
          <w:rtl/>
        </w:rPr>
        <w:t>ه</w:t>
      </w:r>
      <w:r>
        <w:rPr>
          <w:rtl/>
        </w:rPr>
        <w:t xml:space="preserve"> </w:t>
      </w:r>
      <w:r>
        <w:rPr>
          <w:rFonts w:hint="cs"/>
          <w:rtl/>
        </w:rPr>
        <w:t>أستخلص</w:t>
      </w:r>
      <w:r w:rsidR="00F74C81" w:rsidRPr="008C36F4">
        <w:rPr>
          <w:rFonts w:hint="cs"/>
          <w:rtl/>
        </w:rPr>
        <w:t>ه</w:t>
      </w:r>
      <w:r>
        <w:rPr>
          <w:rtl/>
        </w:rPr>
        <w:t xml:space="preserve"> لنفسي</w:t>
      </w:r>
    </w:p>
    <w:p w:rsidR="007D01F0" w:rsidRDefault="007D01F0" w:rsidP="00DD5409">
      <w:pPr>
        <w:pStyle w:val="libNormal"/>
        <w:rPr>
          <w:rtl/>
        </w:rPr>
      </w:pPr>
      <w:r>
        <w:rPr>
          <w:rFonts w:hint="eastAsia"/>
          <w:rtl/>
        </w:rPr>
        <w:t>جب</w:t>
      </w:r>
      <w:r>
        <w:rPr>
          <w:rtl/>
        </w:rPr>
        <w:t xml:space="preserve"> انسان كسى كو اپنے اندرونى حالات اور اپنے اسرار سے آگاہ كرے اور امور مي</w:t>
      </w:r>
      <w:r w:rsidR="005619DD">
        <w:rPr>
          <w:rtl/>
        </w:rPr>
        <w:t xml:space="preserve">ں </w:t>
      </w:r>
      <w:r>
        <w:rPr>
          <w:rtl/>
        </w:rPr>
        <w:t>دخالت دينے كى اجازت دے تو اسكو (</w:t>
      </w:r>
      <w:r w:rsidRPr="00CF54FF">
        <w:rPr>
          <w:rStyle w:val="libArabicChar"/>
          <w:rtl/>
        </w:rPr>
        <w:t>أستخ</w:t>
      </w:r>
      <w:r w:rsidRPr="00DD5409">
        <w:rPr>
          <w:rStyle w:val="libArabicChar"/>
          <w:rtl/>
        </w:rPr>
        <w:t>لص</w:t>
      </w:r>
      <w:r w:rsidR="00DD5409" w:rsidRPr="00DD5409">
        <w:rPr>
          <w:rStyle w:val="libArabicChar"/>
          <w:rFonts w:hint="cs"/>
          <w:rtl/>
        </w:rPr>
        <w:t>ه</w:t>
      </w:r>
      <w:r>
        <w:rPr>
          <w:rtl/>
        </w:rPr>
        <w:t>) سے تعبير</w:t>
      </w:r>
    </w:p>
    <w:p w:rsidR="007D01F0" w:rsidRDefault="007D01F0" w:rsidP="00DC3E3F">
      <w:pPr>
        <w:pStyle w:val="libNormal"/>
        <w:rPr>
          <w:rtl/>
        </w:rPr>
      </w:pPr>
      <w:r>
        <w:rPr>
          <w:rFonts w:hint="eastAsia"/>
          <w:rtl/>
        </w:rPr>
        <w:t>كيا</w:t>
      </w:r>
      <w:r>
        <w:rPr>
          <w:rtl/>
        </w:rPr>
        <w:t xml:space="preserve"> جاتاہے(لسان العرب سے اس معنى كو ليا گيا ہے ) لہذا(أستخلصہ نفسي) تا كہ حضرت يوسف</w:t>
      </w:r>
      <w:r w:rsidR="000D7666" w:rsidRPr="000D7666">
        <w:rPr>
          <w:rStyle w:val="libAlaemChar"/>
          <w:rtl/>
        </w:rPr>
        <w:t xml:space="preserve"> عليه‌السلام </w:t>
      </w:r>
      <w:r>
        <w:rPr>
          <w:rtl/>
        </w:rPr>
        <w:t>كو اپنا محرم اسرار قرار دو</w:t>
      </w:r>
      <w:r w:rsidR="005619DD">
        <w:rPr>
          <w:rtl/>
        </w:rPr>
        <w:t xml:space="preserve">ں </w:t>
      </w:r>
      <w:r>
        <w:rPr>
          <w:rtl/>
        </w:rPr>
        <w:t>اور مملكت كے امور مي</w:t>
      </w:r>
      <w:r w:rsidR="005619DD">
        <w:rPr>
          <w:rtl/>
        </w:rPr>
        <w:t xml:space="preserve">ں </w:t>
      </w:r>
      <w:r>
        <w:rPr>
          <w:rtl/>
        </w:rPr>
        <w:t>مداخلت دو</w:t>
      </w:r>
      <w:r w:rsidR="005619DD">
        <w:rPr>
          <w:rtl/>
        </w:rPr>
        <w:t xml:space="preserve">ں </w:t>
      </w:r>
      <w:r>
        <w:rPr>
          <w:rtl/>
        </w:rPr>
        <w:t>اسى وجہ ہم اسكو خصوصى مشير سے تعبير كرسكتے ہي</w:t>
      </w:r>
      <w:r w:rsidR="005619DD">
        <w:rPr>
          <w:rtl/>
        </w:rPr>
        <w:t xml:space="preserve">ں </w:t>
      </w:r>
      <w:r>
        <w:rPr>
          <w:rtl/>
        </w:rPr>
        <w:t>_</w:t>
      </w:r>
    </w:p>
    <w:p w:rsidR="007D01F0" w:rsidRDefault="007D01F0" w:rsidP="00DC3E3F">
      <w:pPr>
        <w:pStyle w:val="libNormal"/>
        <w:rPr>
          <w:rtl/>
        </w:rPr>
      </w:pPr>
      <w:r>
        <w:rPr>
          <w:rtl/>
        </w:rPr>
        <w:t>3 _ جب حضرت يوسف</w:t>
      </w:r>
      <w:r w:rsidR="000D7666" w:rsidRPr="000D7666">
        <w:rPr>
          <w:rStyle w:val="libAlaemChar"/>
          <w:rtl/>
        </w:rPr>
        <w:t xml:space="preserve"> عليه‌السلام </w:t>
      </w:r>
      <w:r>
        <w:rPr>
          <w:rtl/>
        </w:rPr>
        <w:t>پر يہ بات عيا</w:t>
      </w:r>
      <w:r w:rsidR="005619DD">
        <w:rPr>
          <w:rtl/>
        </w:rPr>
        <w:t xml:space="preserve">ں </w:t>
      </w:r>
      <w:r>
        <w:rPr>
          <w:rtl/>
        </w:rPr>
        <w:t>ہوگى كہ بادشاہ اور اس كے درباريو</w:t>
      </w:r>
      <w:r w:rsidR="005619DD">
        <w:rPr>
          <w:rtl/>
        </w:rPr>
        <w:t xml:space="preserve">ں </w:t>
      </w:r>
      <w:r>
        <w:rPr>
          <w:rtl/>
        </w:rPr>
        <w:t>كے ہا</w:t>
      </w:r>
      <w:r w:rsidR="005619DD">
        <w:rPr>
          <w:rtl/>
        </w:rPr>
        <w:t xml:space="preserve">ں </w:t>
      </w:r>
      <w:r>
        <w:rPr>
          <w:rtl/>
        </w:rPr>
        <w:t>اسكيبےگناہى ثابت ہوگئي ہے تب انكى زندان سے دربار مي</w:t>
      </w:r>
      <w:r w:rsidR="005619DD">
        <w:rPr>
          <w:rtl/>
        </w:rPr>
        <w:t xml:space="preserve">ں </w:t>
      </w:r>
      <w:r>
        <w:rPr>
          <w:rtl/>
        </w:rPr>
        <w:t>جانے كى دعوت كو بغير كسى چون و چرا كے قبول كرليا_</w:t>
      </w:r>
      <w:r w:rsidRPr="00CF54FF">
        <w:rPr>
          <w:rStyle w:val="libArabicChar"/>
          <w:rFonts w:hint="eastAsia"/>
          <w:rtl/>
        </w:rPr>
        <w:t>قال</w:t>
      </w:r>
      <w:r w:rsidRPr="00CF54FF">
        <w:rPr>
          <w:rStyle w:val="libArabicChar"/>
          <w:rtl/>
        </w:rPr>
        <w:t xml:space="preserve"> الملك ائتونى ب</w:t>
      </w:r>
      <w:r w:rsidR="00F74C81" w:rsidRPr="00EC230E">
        <w:rPr>
          <w:rStyle w:val="libArabicChar"/>
          <w:rFonts w:hint="cs"/>
          <w:rtl/>
        </w:rPr>
        <w:t>ه</w:t>
      </w:r>
      <w:r w:rsidRPr="00CF54FF">
        <w:rPr>
          <w:rStyle w:val="libArabicChar"/>
          <w:rtl/>
        </w:rPr>
        <w:t xml:space="preserve"> ... </w:t>
      </w:r>
      <w:r w:rsidRPr="00CF54FF">
        <w:rPr>
          <w:rStyle w:val="libArabicChar"/>
          <w:rFonts w:hint="cs"/>
          <w:rtl/>
        </w:rPr>
        <w:t>فلمّا</w:t>
      </w:r>
      <w:r w:rsidRPr="00CF54FF">
        <w:rPr>
          <w:rStyle w:val="libArabicChar"/>
          <w:rtl/>
        </w:rPr>
        <w:t xml:space="preserve"> كلّم</w:t>
      </w:r>
      <w:r w:rsidR="00F74C81" w:rsidRPr="00EC230E">
        <w:rPr>
          <w:rStyle w:val="libArabicChar"/>
          <w:rFonts w:hint="cs"/>
          <w:rtl/>
        </w:rPr>
        <w:t>ه</w:t>
      </w:r>
    </w:p>
    <w:p w:rsidR="00CF54FF" w:rsidRDefault="007D01F0" w:rsidP="00DC3E3F">
      <w:pPr>
        <w:pStyle w:val="libNormal"/>
        <w:rPr>
          <w:rtl/>
        </w:rPr>
      </w:pPr>
      <w:r>
        <w:rPr>
          <w:rtl/>
        </w:rPr>
        <w:t>(فلما كلمّہ ) كا جملہ (ائتونى بہ ) كے جملے كے ساتھ متصل ذكر كرنا اور درميان مي</w:t>
      </w:r>
      <w:r w:rsidR="005619DD">
        <w:rPr>
          <w:rtl/>
        </w:rPr>
        <w:t xml:space="preserve">ں </w:t>
      </w:r>
      <w:r>
        <w:rPr>
          <w:rtl/>
        </w:rPr>
        <w:t>بادشاہ كا حضرت يوسف</w:t>
      </w:r>
      <w:r w:rsidR="000D7666" w:rsidRPr="000D7666">
        <w:rPr>
          <w:rStyle w:val="libAlaemChar"/>
          <w:rtl/>
        </w:rPr>
        <w:t xml:space="preserve"> عليه‌السلام </w:t>
      </w:r>
      <w:r>
        <w:rPr>
          <w:rtl/>
        </w:rPr>
        <w:t>كو فرمان اور عورتو</w:t>
      </w:r>
      <w:r w:rsidR="005619DD">
        <w:rPr>
          <w:rtl/>
        </w:rPr>
        <w:t xml:space="preserve">ں </w:t>
      </w:r>
      <w:r>
        <w:rPr>
          <w:rtl/>
        </w:rPr>
        <w:t>كى عدالتى</w:t>
      </w:r>
      <w:r w:rsidR="00CF54FF" w:rsidRPr="00CF54FF">
        <w:rPr>
          <w:rFonts w:hint="eastAsia"/>
          <w:rtl/>
        </w:rPr>
        <w:t xml:space="preserve"> </w:t>
      </w:r>
      <w:r w:rsidR="00CF54FF">
        <w:rPr>
          <w:rFonts w:hint="eastAsia"/>
          <w:rtl/>
        </w:rPr>
        <w:t>تفتيش</w:t>
      </w:r>
      <w:r w:rsidR="00CF54FF">
        <w:rPr>
          <w:rtl/>
        </w:rPr>
        <w:t xml:space="preserve"> اور دوسرے مطالب كو ذكر نہ كرنا _ يہ اس بات كو بتاتاہے كہ حضرت يوسف</w:t>
      </w:r>
      <w:r w:rsidR="000D7666" w:rsidRPr="000D7666">
        <w:rPr>
          <w:rStyle w:val="libAlaemChar"/>
          <w:rtl/>
        </w:rPr>
        <w:t xml:space="preserve"> عليه‌السلام </w:t>
      </w:r>
      <w:r w:rsidR="00CF54FF">
        <w:rPr>
          <w:rtl/>
        </w:rPr>
        <w:t>اور بادشاہ كے فرمان كے درميان كوئي فاصلہ نہيں تھا_</w:t>
      </w:r>
    </w:p>
    <w:p w:rsidR="007D01F0" w:rsidRDefault="007D01F0" w:rsidP="00DC3E3F">
      <w:pPr>
        <w:pStyle w:val="libNormal"/>
        <w:rPr>
          <w:rtl/>
        </w:rPr>
      </w:pPr>
    </w:p>
    <w:p w:rsidR="00CF54FF" w:rsidRDefault="002C39E3" w:rsidP="007F146C">
      <w:pPr>
        <w:pStyle w:val="libPoemTini"/>
        <w:rPr>
          <w:rtl/>
        </w:rPr>
      </w:pPr>
      <w:r>
        <w:rPr>
          <w:rtl/>
        </w:rPr>
        <w:br w:type="page"/>
      </w:r>
    </w:p>
    <w:p w:rsidR="007D01F0" w:rsidRDefault="007D01F0" w:rsidP="00DC3E3F">
      <w:pPr>
        <w:pStyle w:val="libNormal"/>
        <w:rPr>
          <w:rtl/>
        </w:rPr>
      </w:pPr>
      <w:r>
        <w:rPr>
          <w:rtl/>
        </w:rPr>
        <w:lastRenderedPageBreak/>
        <w:t>4_ بادشاہ اور حضرت يوسف</w:t>
      </w:r>
      <w:r w:rsidR="000D7666" w:rsidRPr="000D7666">
        <w:rPr>
          <w:rStyle w:val="libAlaemChar"/>
          <w:rtl/>
        </w:rPr>
        <w:t xml:space="preserve"> عليه‌السلام </w:t>
      </w:r>
      <w:r>
        <w:rPr>
          <w:rtl/>
        </w:rPr>
        <w:t>كى پہلى ملاقات، بادشاہ كے خواب اور حضرت يوسف</w:t>
      </w:r>
      <w:r w:rsidR="000D7666" w:rsidRPr="000D7666">
        <w:rPr>
          <w:rStyle w:val="libAlaemChar"/>
          <w:rtl/>
        </w:rPr>
        <w:t xml:space="preserve"> عليه‌السلام </w:t>
      </w:r>
      <w:r>
        <w:rPr>
          <w:rtl/>
        </w:rPr>
        <w:t>كى تعبير اور ان كا بادشاہ كے مشيرانہ عہدے پر فائز ہونےكے سلسلہ مي</w:t>
      </w:r>
      <w:r w:rsidR="005619DD">
        <w:rPr>
          <w:rtl/>
        </w:rPr>
        <w:t xml:space="preserve">ں </w:t>
      </w:r>
      <w:r>
        <w:rPr>
          <w:rtl/>
        </w:rPr>
        <w:t>گفتگو ہوئي_</w:t>
      </w:r>
      <w:r w:rsidRPr="00CF54FF">
        <w:rPr>
          <w:rStyle w:val="libArabicChar"/>
          <w:rFonts w:hint="eastAsia"/>
          <w:rtl/>
        </w:rPr>
        <w:t>و</w:t>
      </w:r>
      <w:r w:rsidRPr="00CF54FF">
        <w:rPr>
          <w:rStyle w:val="libArabicChar"/>
          <w:rtl/>
        </w:rPr>
        <w:t xml:space="preserve"> قال الملك ائتونى ب</w:t>
      </w:r>
      <w:r w:rsidR="00F74C81" w:rsidRPr="00EC230E">
        <w:rPr>
          <w:rStyle w:val="libArabicChar"/>
          <w:rFonts w:hint="cs"/>
          <w:rtl/>
        </w:rPr>
        <w:t>ه</w:t>
      </w:r>
      <w:r w:rsidRPr="00CF54FF">
        <w:rPr>
          <w:rStyle w:val="libArabicChar"/>
          <w:rtl/>
        </w:rPr>
        <w:t xml:space="preserve"> </w:t>
      </w:r>
      <w:r w:rsidRPr="00CF54FF">
        <w:rPr>
          <w:rStyle w:val="libArabicChar"/>
          <w:rFonts w:hint="cs"/>
          <w:rtl/>
        </w:rPr>
        <w:t>استخلص</w:t>
      </w:r>
      <w:r w:rsidR="00F74C81" w:rsidRPr="00EC230E">
        <w:rPr>
          <w:rStyle w:val="libArabicChar"/>
          <w:rFonts w:hint="cs"/>
          <w:rtl/>
        </w:rPr>
        <w:t>ه</w:t>
      </w:r>
      <w:r w:rsidRPr="00CF54FF">
        <w:rPr>
          <w:rStyle w:val="libArabicChar"/>
          <w:rtl/>
        </w:rPr>
        <w:t xml:space="preserve"> </w:t>
      </w:r>
      <w:r w:rsidRPr="00CF54FF">
        <w:rPr>
          <w:rStyle w:val="libArabicChar"/>
          <w:rFonts w:hint="cs"/>
          <w:rtl/>
        </w:rPr>
        <w:t>لنفسى</w:t>
      </w:r>
      <w:r w:rsidRPr="00CF54FF">
        <w:rPr>
          <w:rStyle w:val="libArabicChar"/>
          <w:rtl/>
        </w:rPr>
        <w:t xml:space="preserve"> </w:t>
      </w:r>
      <w:r w:rsidRPr="00CF54FF">
        <w:rPr>
          <w:rStyle w:val="libArabicChar"/>
          <w:rFonts w:hint="cs"/>
          <w:rtl/>
        </w:rPr>
        <w:t>فلما</w:t>
      </w:r>
      <w:r w:rsidRPr="00CF54FF">
        <w:rPr>
          <w:rStyle w:val="libArabicChar"/>
          <w:rtl/>
        </w:rPr>
        <w:t xml:space="preserve"> </w:t>
      </w:r>
      <w:r w:rsidRPr="00CF54FF">
        <w:rPr>
          <w:rStyle w:val="libArabicChar"/>
          <w:rFonts w:hint="cs"/>
          <w:rtl/>
        </w:rPr>
        <w:t>كلم</w:t>
      </w:r>
      <w:r w:rsidR="00F74C81" w:rsidRPr="00EC230E">
        <w:rPr>
          <w:rStyle w:val="libArabicChar"/>
          <w:rFonts w:hint="cs"/>
          <w:rtl/>
        </w:rPr>
        <w:t>ه</w:t>
      </w:r>
    </w:p>
    <w:p w:rsidR="007D01F0" w:rsidRDefault="007D01F0" w:rsidP="00DC3E3F">
      <w:pPr>
        <w:pStyle w:val="libNormal"/>
        <w:rPr>
          <w:rtl/>
        </w:rPr>
      </w:pPr>
      <w:r>
        <w:rPr>
          <w:rFonts w:hint="eastAsia"/>
          <w:rtl/>
        </w:rPr>
        <w:t>اگر</w:t>
      </w:r>
      <w:r>
        <w:rPr>
          <w:rtl/>
        </w:rPr>
        <w:t xml:space="preserve"> چہ آيت شريفہ مي</w:t>
      </w:r>
      <w:r w:rsidR="005619DD">
        <w:rPr>
          <w:rtl/>
        </w:rPr>
        <w:t xml:space="preserve">ں </w:t>
      </w:r>
      <w:r>
        <w:rPr>
          <w:rtl/>
        </w:rPr>
        <w:t>اس بات كى وضاحت نہي</w:t>
      </w:r>
      <w:r w:rsidR="005619DD">
        <w:rPr>
          <w:rtl/>
        </w:rPr>
        <w:t xml:space="preserve">ں </w:t>
      </w:r>
      <w:r>
        <w:rPr>
          <w:rtl/>
        </w:rPr>
        <w:t>ہوئي كہ بادشاہ اور حضرت يوسف</w:t>
      </w:r>
      <w:r w:rsidR="000D7666" w:rsidRPr="000D7666">
        <w:rPr>
          <w:rStyle w:val="libAlaemChar"/>
          <w:rtl/>
        </w:rPr>
        <w:t xml:space="preserve"> عليه‌السلام </w:t>
      </w:r>
      <w:r>
        <w:rPr>
          <w:rtl/>
        </w:rPr>
        <w:t>كے مابين كس موضوع پر گفتگو ہوئي ليكن قرائن حاليہ و مقاليہ اس بات كى طرف اشارہ كرتے ہي</w:t>
      </w:r>
      <w:r w:rsidR="005619DD">
        <w:rPr>
          <w:rtl/>
        </w:rPr>
        <w:t xml:space="preserve">ں </w:t>
      </w:r>
      <w:r>
        <w:rPr>
          <w:rtl/>
        </w:rPr>
        <w:t>كہ بادشاہ كے خواب اور حضرت يوسف</w:t>
      </w:r>
      <w:r w:rsidR="000D7666" w:rsidRPr="000D7666">
        <w:rPr>
          <w:rStyle w:val="libAlaemChar"/>
          <w:rtl/>
        </w:rPr>
        <w:t xml:space="preserve"> عليه‌السلام </w:t>
      </w:r>
      <w:r>
        <w:rPr>
          <w:rtl/>
        </w:rPr>
        <w:t>كى تعبير اور ان كو اپنے مشير كے عہدے پر فائز كرنے كے سلسلہ مي</w:t>
      </w:r>
      <w:r w:rsidR="005619DD">
        <w:rPr>
          <w:rtl/>
        </w:rPr>
        <w:t xml:space="preserve">ں </w:t>
      </w:r>
      <w:r>
        <w:rPr>
          <w:rtl/>
        </w:rPr>
        <w:t>گفتگو تھي_</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كى بادشاہ سے پہلى ملاقات نے بادشاہ كے ان پر اعتماداور توجہ كو زيادہ كرديا_</w:t>
      </w:r>
    </w:p>
    <w:p w:rsidR="007D01F0" w:rsidRDefault="007D01F0" w:rsidP="00DC3E3F">
      <w:pPr>
        <w:pStyle w:val="libArabic"/>
        <w:rPr>
          <w:rtl/>
        </w:rPr>
      </w:pPr>
      <w:r>
        <w:rPr>
          <w:rFonts w:hint="eastAsia"/>
          <w:rtl/>
        </w:rPr>
        <w:t>فلما</w:t>
      </w:r>
      <w:r>
        <w:rPr>
          <w:rtl/>
        </w:rPr>
        <w:t xml:space="preserve"> كلّم</w:t>
      </w:r>
      <w:r w:rsidR="00F74C81" w:rsidRPr="008C36F4">
        <w:rPr>
          <w:rFonts w:hint="cs"/>
          <w:rtl/>
        </w:rPr>
        <w:t>ه</w:t>
      </w:r>
      <w:r>
        <w:rPr>
          <w:rtl/>
        </w:rPr>
        <w:t xml:space="preserve"> </w:t>
      </w:r>
      <w:r>
        <w:rPr>
          <w:rFonts w:hint="cs"/>
          <w:rtl/>
        </w:rPr>
        <w:t>قال</w:t>
      </w:r>
      <w:r>
        <w:rPr>
          <w:rtl/>
        </w:rPr>
        <w:t xml:space="preserve"> </w:t>
      </w:r>
      <w:r>
        <w:rPr>
          <w:rFonts w:hint="cs"/>
          <w:rtl/>
        </w:rPr>
        <w:t>انك</w:t>
      </w:r>
      <w:r>
        <w:rPr>
          <w:rtl/>
        </w:rPr>
        <w:t xml:space="preserve"> </w:t>
      </w:r>
      <w:r>
        <w:rPr>
          <w:rFonts w:hint="cs"/>
          <w:rtl/>
        </w:rPr>
        <w:t>اليوم</w:t>
      </w:r>
      <w:r>
        <w:rPr>
          <w:rtl/>
        </w:rPr>
        <w:t xml:space="preserve"> </w:t>
      </w:r>
      <w:r>
        <w:rPr>
          <w:rFonts w:hint="cs"/>
          <w:rtl/>
        </w:rPr>
        <w:t>لدينا</w:t>
      </w:r>
      <w:r>
        <w:rPr>
          <w:rtl/>
        </w:rPr>
        <w:t xml:space="preserve"> </w:t>
      </w:r>
      <w:r>
        <w:rPr>
          <w:rFonts w:hint="cs"/>
          <w:rtl/>
        </w:rPr>
        <w:t>مكين</w:t>
      </w:r>
      <w:r>
        <w:rPr>
          <w:rtl/>
        </w:rPr>
        <w:t xml:space="preserve"> امين</w:t>
      </w:r>
    </w:p>
    <w:p w:rsidR="007D01F0" w:rsidRDefault="007D01F0" w:rsidP="00DC3E3F">
      <w:pPr>
        <w:pStyle w:val="libNormal"/>
        <w:rPr>
          <w:rtl/>
        </w:rPr>
      </w:pPr>
      <w:r>
        <w:rPr>
          <w:rFonts w:hint="eastAsia"/>
          <w:rtl/>
        </w:rPr>
        <w:t>ظاہر</w:t>
      </w:r>
      <w:r>
        <w:rPr>
          <w:rtl/>
        </w:rPr>
        <w:t xml:space="preserve"> يہ ہے كہ (كلمہ ) مي</w:t>
      </w:r>
      <w:r w:rsidR="005619DD">
        <w:rPr>
          <w:rtl/>
        </w:rPr>
        <w:t xml:space="preserve">ں </w:t>
      </w:r>
      <w:r>
        <w:rPr>
          <w:rtl/>
        </w:rPr>
        <w:t>فاعل كى ضمير، حضرت يوسف</w:t>
      </w:r>
      <w:r w:rsidR="000D7666" w:rsidRPr="000D7666">
        <w:rPr>
          <w:rStyle w:val="libAlaemChar"/>
          <w:rtl/>
        </w:rPr>
        <w:t xml:space="preserve"> عليه‌السلام </w:t>
      </w:r>
      <w:r>
        <w:rPr>
          <w:rtl/>
        </w:rPr>
        <w:t>اور مفعول كى ضمير بادشاہ كى طرف لوٹ رہى ہے _(قال انك ...) كا جملہ اس بات كا مؤيد ہے اور كيونكہ بادشاہ نے حضرت يوسف</w:t>
      </w:r>
      <w:r w:rsidR="000D7666" w:rsidRPr="000D7666">
        <w:rPr>
          <w:rStyle w:val="libAlaemChar"/>
          <w:rtl/>
        </w:rPr>
        <w:t xml:space="preserve"> عليه‌السلام </w:t>
      </w:r>
      <w:r>
        <w:rPr>
          <w:rtl/>
        </w:rPr>
        <w:t xml:space="preserve">سے گفتگو كرنے كے بعد اس بات (إنك اليوم ...) كا اظہار كيا تو اس سے معلوم ہوتا ہے كہ </w:t>
      </w:r>
      <w:r>
        <w:rPr>
          <w:rFonts w:hint="eastAsia"/>
          <w:rtl/>
        </w:rPr>
        <w:t>بادشاہ</w:t>
      </w:r>
      <w:r>
        <w:rPr>
          <w:rtl/>
        </w:rPr>
        <w:t xml:space="preserve"> كى حضرت يوسف</w:t>
      </w:r>
      <w:r w:rsidR="000D7666" w:rsidRPr="000D7666">
        <w:rPr>
          <w:rStyle w:val="libAlaemChar"/>
          <w:rtl/>
        </w:rPr>
        <w:t xml:space="preserve"> عليه‌السلام </w:t>
      </w:r>
      <w:r>
        <w:rPr>
          <w:rtl/>
        </w:rPr>
        <w:t>كى طرف توجہ ،پہلے سے زيادہ ہوگئي_</w:t>
      </w:r>
    </w:p>
    <w:p w:rsidR="007D01F0" w:rsidRDefault="007D01F0" w:rsidP="00DC3E3F">
      <w:pPr>
        <w:pStyle w:val="libNormal"/>
        <w:rPr>
          <w:rtl/>
        </w:rPr>
      </w:pPr>
      <w:r>
        <w:rPr>
          <w:rtl/>
        </w:rPr>
        <w:t>6_انسان كى كلام، اسكى شخصيت اور منزلتكو بيان كرنے والى ہوتى ہے_</w:t>
      </w:r>
      <w:r w:rsidRPr="00CF54FF">
        <w:rPr>
          <w:rStyle w:val="libArabicChar"/>
          <w:rFonts w:hint="eastAsia"/>
          <w:rtl/>
        </w:rPr>
        <w:t>فلما</w:t>
      </w:r>
      <w:r w:rsidRPr="00CF54FF">
        <w:rPr>
          <w:rStyle w:val="libArabicChar"/>
          <w:rtl/>
        </w:rPr>
        <w:t xml:space="preserve"> كلم</w:t>
      </w:r>
      <w:r w:rsidR="00F74C81" w:rsidRPr="00EC230E">
        <w:rPr>
          <w:rStyle w:val="libArabicChar"/>
          <w:rFonts w:hint="cs"/>
          <w:rtl/>
        </w:rPr>
        <w:t>ه</w:t>
      </w:r>
      <w:r w:rsidRPr="00CF54FF">
        <w:rPr>
          <w:rStyle w:val="libArabicChar"/>
          <w:rtl/>
        </w:rPr>
        <w:t xml:space="preserve"> </w:t>
      </w:r>
      <w:r w:rsidRPr="00CF54FF">
        <w:rPr>
          <w:rStyle w:val="libArabicChar"/>
          <w:rFonts w:hint="cs"/>
          <w:rtl/>
        </w:rPr>
        <w:t>قال</w:t>
      </w:r>
      <w:r w:rsidRPr="00CF54FF">
        <w:rPr>
          <w:rStyle w:val="libArabicChar"/>
          <w:rtl/>
        </w:rPr>
        <w:t xml:space="preserve"> </w:t>
      </w:r>
      <w:r w:rsidRPr="00CF54FF">
        <w:rPr>
          <w:rStyle w:val="libArabicChar"/>
          <w:rFonts w:hint="cs"/>
          <w:rtl/>
        </w:rPr>
        <w:t>انك</w:t>
      </w:r>
      <w:r w:rsidRPr="00CF54FF">
        <w:rPr>
          <w:rStyle w:val="libArabicChar"/>
          <w:rtl/>
        </w:rPr>
        <w:t xml:space="preserve"> </w:t>
      </w:r>
      <w:r w:rsidRPr="00CF54FF">
        <w:rPr>
          <w:rStyle w:val="libArabicChar"/>
          <w:rFonts w:hint="cs"/>
          <w:rtl/>
        </w:rPr>
        <w:t>اليوم</w:t>
      </w:r>
      <w:r w:rsidRPr="00CF54FF">
        <w:rPr>
          <w:rStyle w:val="libArabicChar"/>
          <w:rtl/>
        </w:rPr>
        <w:t xml:space="preserve"> </w:t>
      </w:r>
      <w:r w:rsidRPr="00CF54FF">
        <w:rPr>
          <w:rStyle w:val="libArabicChar"/>
          <w:rFonts w:hint="cs"/>
          <w:rtl/>
        </w:rPr>
        <w:t>ل</w:t>
      </w:r>
      <w:r w:rsidRPr="00CF54FF">
        <w:rPr>
          <w:rStyle w:val="libArabicChar"/>
          <w:rtl/>
        </w:rPr>
        <w:t>دينا مكين امين</w:t>
      </w:r>
    </w:p>
    <w:p w:rsidR="007D01F0" w:rsidRDefault="007D01F0" w:rsidP="00DC3E3F">
      <w:pPr>
        <w:pStyle w:val="libNormal"/>
        <w:rPr>
          <w:rtl/>
        </w:rPr>
      </w:pPr>
      <w:r>
        <w:rPr>
          <w:rtl/>
        </w:rPr>
        <w:t>7_ حضرت يوسف(ع) ، مقتدرو امين اور قابل اعتماد انسان تھے_</w:t>
      </w:r>
      <w:r w:rsidRPr="00CF54FF">
        <w:rPr>
          <w:rStyle w:val="libArabicChar"/>
          <w:rFonts w:hint="eastAsia"/>
          <w:rtl/>
        </w:rPr>
        <w:t>إنك</w:t>
      </w:r>
      <w:r w:rsidRPr="00CF54FF">
        <w:rPr>
          <w:rStyle w:val="libArabicChar"/>
          <w:rtl/>
        </w:rPr>
        <w:t xml:space="preserve"> اليوم لدينا مكين أمين</w:t>
      </w:r>
    </w:p>
    <w:p w:rsidR="007D01F0" w:rsidRDefault="007D01F0" w:rsidP="00DC3E3F">
      <w:pPr>
        <w:pStyle w:val="libNormal"/>
        <w:rPr>
          <w:rtl/>
        </w:rPr>
      </w:pPr>
      <w:r>
        <w:rPr>
          <w:rtl/>
        </w:rPr>
        <w:t>8_ بادشاہ مصر نے حضرت يوسف</w:t>
      </w:r>
      <w:r w:rsidR="000D7666" w:rsidRPr="000D7666">
        <w:rPr>
          <w:rStyle w:val="libAlaemChar"/>
          <w:rtl/>
        </w:rPr>
        <w:t xml:space="preserve"> عليه‌السلام </w:t>
      </w:r>
      <w:r>
        <w:rPr>
          <w:rtl/>
        </w:rPr>
        <w:t>سے ملاقات كے دوران جب اس پران كى شخصيت اور ان كا علم و دانش عيا</w:t>
      </w:r>
      <w:r w:rsidR="005619DD">
        <w:rPr>
          <w:rtl/>
        </w:rPr>
        <w:t xml:space="preserve">ں </w:t>
      </w:r>
      <w:r>
        <w:rPr>
          <w:rtl/>
        </w:rPr>
        <w:t>ہوگيا تو اس نے اس بات كا اظہار كيا كہ اپنى حكومت كے معاملے مي</w:t>
      </w:r>
      <w:r w:rsidR="005619DD">
        <w:rPr>
          <w:rtl/>
        </w:rPr>
        <w:t xml:space="preserve">ں </w:t>
      </w:r>
      <w:r>
        <w:rPr>
          <w:rtl/>
        </w:rPr>
        <w:t>انكے مشورے كو نافذ اور اس كے فرمان كى بجا آورى كرے گا_</w:t>
      </w:r>
      <w:r w:rsidRPr="00CF54FF">
        <w:rPr>
          <w:rStyle w:val="libArabicChar"/>
          <w:rFonts w:hint="eastAsia"/>
          <w:rtl/>
        </w:rPr>
        <w:t>فلما</w:t>
      </w:r>
      <w:r w:rsidRPr="00CF54FF">
        <w:rPr>
          <w:rStyle w:val="libArabicChar"/>
          <w:rtl/>
        </w:rPr>
        <w:t xml:space="preserve"> كلم</w:t>
      </w:r>
      <w:r w:rsidR="00F74C81" w:rsidRPr="00EC230E">
        <w:rPr>
          <w:rStyle w:val="libArabicChar"/>
          <w:rFonts w:hint="cs"/>
          <w:rtl/>
        </w:rPr>
        <w:t>ه</w:t>
      </w:r>
      <w:r w:rsidRPr="00CF54FF">
        <w:rPr>
          <w:rStyle w:val="libArabicChar"/>
          <w:rtl/>
        </w:rPr>
        <w:t xml:space="preserve"> </w:t>
      </w:r>
      <w:r w:rsidRPr="00CF54FF">
        <w:rPr>
          <w:rStyle w:val="libArabicChar"/>
          <w:rFonts w:hint="cs"/>
          <w:rtl/>
        </w:rPr>
        <w:t>قال</w:t>
      </w:r>
      <w:r w:rsidRPr="00CF54FF">
        <w:rPr>
          <w:rStyle w:val="libArabicChar"/>
          <w:rtl/>
        </w:rPr>
        <w:t xml:space="preserve"> </w:t>
      </w:r>
      <w:r w:rsidRPr="00CF54FF">
        <w:rPr>
          <w:rStyle w:val="libArabicChar"/>
          <w:rFonts w:hint="cs"/>
          <w:rtl/>
        </w:rPr>
        <w:t>انك</w:t>
      </w:r>
      <w:r w:rsidRPr="00CF54FF">
        <w:rPr>
          <w:rStyle w:val="libArabicChar"/>
          <w:rtl/>
        </w:rPr>
        <w:t xml:space="preserve"> </w:t>
      </w:r>
      <w:r w:rsidRPr="00CF54FF">
        <w:rPr>
          <w:rStyle w:val="libArabicChar"/>
          <w:rFonts w:hint="cs"/>
          <w:rtl/>
        </w:rPr>
        <w:t>اليوم</w:t>
      </w:r>
      <w:r w:rsidRPr="00CF54FF">
        <w:rPr>
          <w:rStyle w:val="libArabicChar"/>
          <w:rtl/>
        </w:rPr>
        <w:t xml:space="preserve"> </w:t>
      </w:r>
      <w:r w:rsidRPr="00CF54FF">
        <w:rPr>
          <w:rStyle w:val="libArabicChar"/>
          <w:rFonts w:hint="cs"/>
          <w:rtl/>
        </w:rPr>
        <w:t>لدينا</w:t>
      </w:r>
      <w:r w:rsidRPr="00CF54FF">
        <w:rPr>
          <w:rStyle w:val="libArabicChar"/>
          <w:rtl/>
        </w:rPr>
        <w:t xml:space="preserve"> </w:t>
      </w:r>
      <w:r w:rsidRPr="00CF54FF">
        <w:rPr>
          <w:rStyle w:val="libArabicChar"/>
          <w:rFonts w:hint="cs"/>
          <w:rtl/>
        </w:rPr>
        <w:t>مكي</w:t>
      </w:r>
      <w:r w:rsidRPr="00CF54FF">
        <w:rPr>
          <w:rStyle w:val="libArabicChar"/>
          <w:rtl/>
        </w:rPr>
        <w:t>ن آمين</w:t>
      </w:r>
    </w:p>
    <w:p w:rsidR="007D01F0" w:rsidRDefault="007D01F0" w:rsidP="00DC3E3F">
      <w:pPr>
        <w:pStyle w:val="libNormal"/>
        <w:rPr>
          <w:rtl/>
        </w:rPr>
      </w:pPr>
      <w:r>
        <w:rPr>
          <w:rFonts w:hint="eastAsia"/>
          <w:rtl/>
        </w:rPr>
        <w:t>جسكا</w:t>
      </w:r>
      <w:r>
        <w:rPr>
          <w:rtl/>
        </w:rPr>
        <w:t xml:space="preserve"> مقام و منزلت بلند و رفيع ہو اسكو(مكين) كہا جاتاہے نيز (أمين) اس كوكہا جاتاہے جو خيانت سے پرہيز كرے اوراسكى بات مي</w:t>
      </w:r>
      <w:r w:rsidR="005619DD">
        <w:rPr>
          <w:rtl/>
        </w:rPr>
        <w:t xml:space="preserve">ں </w:t>
      </w:r>
      <w:r>
        <w:rPr>
          <w:rtl/>
        </w:rPr>
        <w:t>صداقت اور كردار و عمل مي</w:t>
      </w:r>
      <w:r w:rsidR="005619DD">
        <w:rPr>
          <w:rtl/>
        </w:rPr>
        <w:t xml:space="preserve">ں </w:t>
      </w:r>
      <w:r>
        <w:rPr>
          <w:rtl/>
        </w:rPr>
        <w:t>سچائي كے ہونے كااطمينان ہو_بادشاہ كى يہ بات كہ تم ہمارے ہا</w:t>
      </w:r>
      <w:r w:rsidR="005619DD">
        <w:rPr>
          <w:rtl/>
        </w:rPr>
        <w:t xml:space="preserve">ں </w:t>
      </w:r>
      <w:r>
        <w:rPr>
          <w:rtl/>
        </w:rPr>
        <w:t>بلند مرتبہ ركھنے والے ہو يہ اس بات كى طرف كنايہ ہے _ كہ آپ كے مشورو</w:t>
      </w:r>
      <w:r w:rsidR="005619DD">
        <w:rPr>
          <w:rtl/>
        </w:rPr>
        <w:t xml:space="preserve">ں </w:t>
      </w:r>
      <w:r>
        <w:rPr>
          <w:rtl/>
        </w:rPr>
        <w:t>كو نافذ العمل ٹھہرائي</w:t>
      </w:r>
      <w:r w:rsidR="005619DD">
        <w:rPr>
          <w:rtl/>
        </w:rPr>
        <w:t xml:space="preserve">ں </w:t>
      </w:r>
      <w:r>
        <w:rPr>
          <w:rtl/>
        </w:rPr>
        <w:t>گے اور حكومت كے معاملے مي</w:t>
      </w:r>
      <w:r w:rsidR="005619DD">
        <w:rPr>
          <w:rtl/>
        </w:rPr>
        <w:t xml:space="preserve">ں </w:t>
      </w:r>
      <w:r>
        <w:rPr>
          <w:rtl/>
        </w:rPr>
        <w:t>آپ جو بھى مشورہ دي</w:t>
      </w:r>
      <w:r w:rsidR="005619DD">
        <w:rPr>
          <w:rtl/>
        </w:rPr>
        <w:t xml:space="preserve">ں </w:t>
      </w:r>
      <w:r>
        <w:rPr>
          <w:rtl/>
        </w:rPr>
        <w:t>گے ہم اسكو قبول كري</w:t>
      </w:r>
      <w:r w:rsidR="005619DD">
        <w:rPr>
          <w:rtl/>
        </w:rPr>
        <w:t xml:space="preserve">ں </w:t>
      </w:r>
      <w:r>
        <w:rPr>
          <w:rtl/>
        </w:rPr>
        <w:t>گے _</w:t>
      </w:r>
    </w:p>
    <w:p w:rsidR="007D01F0" w:rsidRDefault="007D01F0" w:rsidP="00DC3E3F">
      <w:pPr>
        <w:pStyle w:val="libNormal"/>
        <w:rPr>
          <w:rtl/>
        </w:rPr>
      </w:pPr>
      <w:r>
        <w:rPr>
          <w:rtl/>
        </w:rPr>
        <w:t>9_ يوسف كے زمانے مي</w:t>
      </w:r>
      <w:r w:rsidR="005619DD">
        <w:rPr>
          <w:rtl/>
        </w:rPr>
        <w:t xml:space="preserve">ں </w:t>
      </w:r>
      <w:r>
        <w:rPr>
          <w:rtl/>
        </w:rPr>
        <w:t>بادشاہ مصر ايك صاحب</w:t>
      </w:r>
    </w:p>
    <w:p w:rsidR="00CF54F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حكمت</w:t>
      </w:r>
      <w:r>
        <w:rPr>
          <w:rtl/>
        </w:rPr>
        <w:t xml:space="preserve"> و فراست اور مدبر شخص تھا _</w:t>
      </w:r>
      <w:r w:rsidRPr="00CF54FF">
        <w:rPr>
          <w:rStyle w:val="libArabicChar"/>
          <w:rFonts w:hint="eastAsia"/>
          <w:rtl/>
        </w:rPr>
        <w:t>و</w:t>
      </w:r>
      <w:r w:rsidRPr="00CF54FF">
        <w:rPr>
          <w:rStyle w:val="libArabicChar"/>
          <w:rtl/>
        </w:rPr>
        <w:t xml:space="preserve"> قال الملك ائتونى ب</w:t>
      </w:r>
      <w:r w:rsidR="00F74C81" w:rsidRPr="00EC230E">
        <w:rPr>
          <w:rStyle w:val="libArabicChar"/>
          <w:rFonts w:hint="cs"/>
          <w:rtl/>
        </w:rPr>
        <w:t>ه</w:t>
      </w:r>
      <w:r w:rsidRPr="00CF54FF">
        <w:rPr>
          <w:rStyle w:val="libArabicChar"/>
          <w:rtl/>
        </w:rPr>
        <w:t xml:space="preserve"> </w:t>
      </w:r>
      <w:r w:rsidRPr="00CF54FF">
        <w:rPr>
          <w:rStyle w:val="libArabicChar"/>
          <w:rFonts w:hint="cs"/>
          <w:rtl/>
        </w:rPr>
        <w:t>استخلص</w:t>
      </w:r>
      <w:r w:rsidR="00F74C81" w:rsidRPr="00EC230E">
        <w:rPr>
          <w:rStyle w:val="libArabicChar"/>
          <w:rFonts w:hint="cs"/>
          <w:rtl/>
        </w:rPr>
        <w:t>ه</w:t>
      </w:r>
      <w:r w:rsidRPr="00CF54FF">
        <w:rPr>
          <w:rStyle w:val="libArabicChar"/>
          <w:rtl/>
        </w:rPr>
        <w:t xml:space="preserve"> </w:t>
      </w:r>
      <w:r w:rsidRPr="00CF54FF">
        <w:rPr>
          <w:rStyle w:val="libArabicChar"/>
          <w:rFonts w:hint="cs"/>
          <w:rtl/>
        </w:rPr>
        <w:t>لنفسى</w:t>
      </w:r>
      <w:r w:rsidRPr="00CF54FF">
        <w:rPr>
          <w:rStyle w:val="libArabicChar"/>
          <w:rtl/>
        </w:rPr>
        <w:t xml:space="preserve"> </w:t>
      </w:r>
      <w:r w:rsidRPr="00CF54FF">
        <w:rPr>
          <w:rStyle w:val="libArabicChar"/>
          <w:rFonts w:hint="cs"/>
          <w:rtl/>
        </w:rPr>
        <w:t>فلما</w:t>
      </w:r>
      <w:r w:rsidRPr="00CF54FF">
        <w:rPr>
          <w:rStyle w:val="libArabicChar"/>
          <w:rtl/>
        </w:rPr>
        <w:t xml:space="preserve"> </w:t>
      </w:r>
      <w:r w:rsidRPr="00CF54FF">
        <w:rPr>
          <w:rStyle w:val="libArabicChar"/>
          <w:rFonts w:hint="cs"/>
          <w:rtl/>
        </w:rPr>
        <w:t>كلم</w:t>
      </w:r>
      <w:r w:rsidR="00F74C81" w:rsidRPr="00EC230E">
        <w:rPr>
          <w:rStyle w:val="libArabicChar"/>
          <w:rFonts w:hint="cs"/>
          <w:rtl/>
        </w:rPr>
        <w:t>ه</w:t>
      </w:r>
      <w:r w:rsidRPr="00CF54FF">
        <w:rPr>
          <w:rStyle w:val="libArabicChar"/>
          <w:rtl/>
        </w:rPr>
        <w:t xml:space="preserve"> </w:t>
      </w:r>
      <w:r w:rsidRPr="00CF54FF">
        <w:rPr>
          <w:rStyle w:val="libArabicChar"/>
          <w:rFonts w:hint="cs"/>
          <w:rtl/>
        </w:rPr>
        <w:t>قال</w:t>
      </w:r>
      <w:r w:rsidRPr="00CF54FF">
        <w:rPr>
          <w:rStyle w:val="libArabicChar"/>
          <w:rtl/>
        </w:rPr>
        <w:t xml:space="preserve"> </w:t>
      </w:r>
      <w:r w:rsidRPr="00CF54FF">
        <w:rPr>
          <w:rStyle w:val="libArabicChar"/>
          <w:rFonts w:hint="cs"/>
          <w:rtl/>
        </w:rPr>
        <w:t>انك</w:t>
      </w:r>
      <w:r w:rsidRPr="00CF54FF">
        <w:rPr>
          <w:rStyle w:val="libArabicChar"/>
          <w:rtl/>
        </w:rPr>
        <w:t xml:space="preserve"> </w:t>
      </w:r>
      <w:r w:rsidRPr="00CF54FF">
        <w:rPr>
          <w:rStyle w:val="libArabicChar"/>
          <w:rFonts w:hint="cs"/>
          <w:rtl/>
        </w:rPr>
        <w:t>اليوم</w:t>
      </w:r>
      <w:r w:rsidRPr="00CF54FF">
        <w:rPr>
          <w:rStyle w:val="libArabicChar"/>
          <w:rtl/>
        </w:rPr>
        <w:t xml:space="preserve"> </w:t>
      </w:r>
      <w:r w:rsidRPr="00CF54FF">
        <w:rPr>
          <w:rStyle w:val="libArabicChar"/>
          <w:rFonts w:hint="cs"/>
          <w:rtl/>
        </w:rPr>
        <w:t>لدينا</w:t>
      </w:r>
      <w:r w:rsidRPr="00CF54FF">
        <w:rPr>
          <w:rStyle w:val="libArabicChar"/>
          <w:rtl/>
        </w:rPr>
        <w:t xml:space="preserve"> </w:t>
      </w:r>
      <w:r w:rsidRPr="00CF54FF">
        <w:rPr>
          <w:rStyle w:val="libArabicChar"/>
          <w:rFonts w:hint="cs"/>
          <w:rtl/>
        </w:rPr>
        <w:t>مكين</w:t>
      </w:r>
      <w:r w:rsidRPr="00CF54FF">
        <w:rPr>
          <w:rStyle w:val="libArabicChar"/>
          <w:rtl/>
        </w:rPr>
        <w:t xml:space="preserve"> </w:t>
      </w:r>
      <w:r w:rsidRPr="00CF54FF">
        <w:rPr>
          <w:rStyle w:val="libArabicChar"/>
          <w:rFonts w:hint="cs"/>
          <w:rtl/>
        </w:rPr>
        <w:t>آمين</w:t>
      </w:r>
    </w:p>
    <w:p w:rsidR="007D01F0" w:rsidRDefault="007D01F0" w:rsidP="00DC3E3F">
      <w:pPr>
        <w:pStyle w:val="libNormal"/>
        <w:rPr>
          <w:rtl/>
        </w:rPr>
      </w:pPr>
      <w:r>
        <w:rPr>
          <w:rtl/>
        </w:rPr>
        <w:t>10_حضرت يوسف</w:t>
      </w:r>
      <w:r w:rsidR="000D7666" w:rsidRPr="000D7666">
        <w:rPr>
          <w:rStyle w:val="libAlaemChar"/>
          <w:rtl/>
        </w:rPr>
        <w:t xml:space="preserve"> عليه‌السلام </w:t>
      </w:r>
      <w:r>
        <w:rPr>
          <w:rtl/>
        </w:rPr>
        <w:t>كے زمانے مي</w:t>
      </w:r>
      <w:r w:rsidR="005619DD">
        <w:rPr>
          <w:rtl/>
        </w:rPr>
        <w:t xml:space="preserve">ں </w:t>
      </w:r>
      <w:r>
        <w:rPr>
          <w:rtl/>
        </w:rPr>
        <w:t>مصر كا بادشاہ ، پاكدامن ، دانشمند اور صحيح لوگو</w:t>
      </w:r>
      <w:r w:rsidR="005619DD">
        <w:rPr>
          <w:rtl/>
        </w:rPr>
        <w:t xml:space="preserve">ں </w:t>
      </w:r>
      <w:r>
        <w:rPr>
          <w:rtl/>
        </w:rPr>
        <w:t>كو دوست ركھنے والا انسان تھا_</w:t>
      </w:r>
    </w:p>
    <w:p w:rsidR="007D01F0" w:rsidRDefault="007D01F0" w:rsidP="00DC3E3F">
      <w:pPr>
        <w:pStyle w:val="libArabic"/>
        <w:rPr>
          <w:rtl/>
        </w:rPr>
      </w:pPr>
      <w:r>
        <w:rPr>
          <w:rFonts w:hint="eastAsia"/>
          <w:rtl/>
        </w:rPr>
        <w:t>فلما</w:t>
      </w:r>
      <w:r>
        <w:rPr>
          <w:rtl/>
        </w:rPr>
        <w:t xml:space="preserve"> كلّم</w:t>
      </w:r>
      <w:r w:rsidR="00F74C81" w:rsidRPr="008C36F4">
        <w:rPr>
          <w:rFonts w:hint="cs"/>
          <w:rtl/>
        </w:rPr>
        <w:t>ه</w:t>
      </w:r>
      <w:r>
        <w:rPr>
          <w:rtl/>
        </w:rPr>
        <w:t xml:space="preserve"> </w:t>
      </w:r>
      <w:r>
        <w:rPr>
          <w:rFonts w:hint="cs"/>
          <w:rtl/>
        </w:rPr>
        <w:t>قال</w:t>
      </w:r>
      <w:r>
        <w:rPr>
          <w:rtl/>
        </w:rPr>
        <w:t xml:space="preserve"> </w:t>
      </w:r>
      <w:r>
        <w:rPr>
          <w:rFonts w:hint="cs"/>
          <w:rtl/>
        </w:rPr>
        <w:t>انك</w:t>
      </w:r>
      <w:r>
        <w:rPr>
          <w:rtl/>
        </w:rPr>
        <w:t xml:space="preserve"> </w:t>
      </w:r>
      <w:r>
        <w:rPr>
          <w:rFonts w:hint="cs"/>
          <w:rtl/>
        </w:rPr>
        <w:t>اليوم</w:t>
      </w:r>
      <w:r>
        <w:rPr>
          <w:rtl/>
        </w:rPr>
        <w:t xml:space="preserve"> </w:t>
      </w:r>
      <w:r>
        <w:rPr>
          <w:rFonts w:hint="cs"/>
          <w:rtl/>
        </w:rPr>
        <w:t>لدينا</w:t>
      </w:r>
      <w:r>
        <w:rPr>
          <w:rtl/>
        </w:rPr>
        <w:t xml:space="preserve"> </w:t>
      </w:r>
      <w:r>
        <w:rPr>
          <w:rFonts w:hint="cs"/>
          <w:rtl/>
        </w:rPr>
        <w:t>مكين</w:t>
      </w:r>
      <w:r>
        <w:rPr>
          <w:rtl/>
        </w:rPr>
        <w:t xml:space="preserve"> امين</w:t>
      </w:r>
    </w:p>
    <w:p w:rsidR="007D01F0" w:rsidRDefault="007D01F0" w:rsidP="00DC3E3F">
      <w:pPr>
        <w:pStyle w:val="libNormal"/>
        <w:rPr>
          <w:rtl/>
        </w:rPr>
      </w:pPr>
      <w:r>
        <w:rPr>
          <w:rtl/>
        </w:rPr>
        <w:t>11_ جو شخص كسى كو منصب و مقام دے رہاہے اسے چاہيئے كہ اس منصب كو لينے والے شخص كى طاقت اور اسكى امانت دارى كا يقين حاصل كرے_</w:t>
      </w:r>
      <w:r w:rsidRPr="00CF54FF">
        <w:rPr>
          <w:rStyle w:val="libArabicChar"/>
          <w:rFonts w:hint="eastAsia"/>
          <w:rtl/>
        </w:rPr>
        <w:t>قال</w:t>
      </w:r>
      <w:r w:rsidRPr="00CF54FF">
        <w:rPr>
          <w:rStyle w:val="libArabicChar"/>
          <w:rtl/>
        </w:rPr>
        <w:t xml:space="preserve"> الملك ائتونى ب</w:t>
      </w:r>
      <w:r w:rsidR="00F74C81" w:rsidRPr="00EC230E">
        <w:rPr>
          <w:rStyle w:val="libArabicChar"/>
          <w:rFonts w:hint="cs"/>
          <w:rtl/>
        </w:rPr>
        <w:t>ه</w:t>
      </w:r>
      <w:r w:rsidRPr="00CF54FF">
        <w:rPr>
          <w:rStyle w:val="libArabicChar"/>
          <w:rtl/>
        </w:rPr>
        <w:t xml:space="preserve"> </w:t>
      </w:r>
      <w:r w:rsidRPr="00CF54FF">
        <w:rPr>
          <w:rStyle w:val="libArabicChar"/>
          <w:rFonts w:hint="cs"/>
          <w:rtl/>
        </w:rPr>
        <w:t>استخلص</w:t>
      </w:r>
      <w:r w:rsidR="00F74C81" w:rsidRPr="00EC230E">
        <w:rPr>
          <w:rStyle w:val="libArabicChar"/>
          <w:rFonts w:hint="cs"/>
          <w:rtl/>
        </w:rPr>
        <w:t>ه</w:t>
      </w:r>
      <w:r w:rsidRPr="00CF54FF">
        <w:rPr>
          <w:rStyle w:val="libArabicChar"/>
          <w:rtl/>
        </w:rPr>
        <w:t xml:space="preserve"> </w:t>
      </w:r>
      <w:r w:rsidRPr="00CF54FF">
        <w:rPr>
          <w:rStyle w:val="libArabicChar"/>
          <w:rFonts w:hint="cs"/>
          <w:rtl/>
        </w:rPr>
        <w:t>لنفسى</w:t>
      </w:r>
      <w:r w:rsidRPr="00CF54FF">
        <w:rPr>
          <w:rStyle w:val="libArabicChar"/>
          <w:rtl/>
        </w:rPr>
        <w:t xml:space="preserve"> ... </w:t>
      </w:r>
      <w:r w:rsidRPr="00CF54FF">
        <w:rPr>
          <w:rStyle w:val="libArabicChar"/>
          <w:rFonts w:hint="cs"/>
          <w:rtl/>
        </w:rPr>
        <w:t>مكي</w:t>
      </w:r>
      <w:r w:rsidRPr="00CF54FF">
        <w:rPr>
          <w:rStyle w:val="libArabicChar"/>
          <w:rtl/>
        </w:rPr>
        <w:t>ن آمين</w:t>
      </w:r>
    </w:p>
    <w:p w:rsidR="007D01F0" w:rsidRDefault="007D01F0" w:rsidP="00DC3E3F">
      <w:pPr>
        <w:pStyle w:val="libNormal"/>
        <w:rPr>
          <w:rtl/>
        </w:rPr>
      </w:pPr>
      <w:r>
        <w:rPr>
          <w:rtl/>
        </w:rPr>
        <w:t>12 _ بادشاہ مصر كے ہاتھو</w:t>
      </w:r>
      <w:r w:rsidR="005619DD">
        <w:rPr>
          <w:rtl/>
        </w:rPr>
        <w:t xml:space="preserve">ں </w:t>
      </w:r>
      <w:r>
        <w:rPr>
          <w:rtl/>
        </w:rPr>
        <w:t>حضرت يوسف</w:t>
      </w:r>
      <w:r w:rsidR="000D7666" w:rsidRPr="000D7666">
        <w:rPr>
          <w:rStyle w:val="libAlaemChar"/>
          <w:rtl/>
        </w:rPr>
        <w:t xml:space="preserve"> عليه‌السلام </w:t>
      </w:r>
      <w:r>
        <w:rPr>
          <w:rtl/>
        </w:rPr>
        <w:t>كى غلامى كے حكم كو ختم كيا جانا_</w:t>
      </w:r>
    </w:p>
    <w:p w:rsidR="007D01F0" w:rsidRDefault="007D01F0" w:rsidP="00DC3E3F">
      <w:pPr>
        <w:pStyle w:val="libArabic"/>
        <w:rPr>
          <w:rtl/>
        </w:rPr>
      </w:pPr>
      <w:r>
        <w:rPr>
          <w:rFonts w:hint="eastAsia"/>
          <w:rtl/>
        </w:rPr>
        <w:t>ائتونى</w:t>
      </w:r>
      <w:r>
        <w:rPr>
          <w:rtl/>
        </w:rPr>
        <w:t xml:space="preserve"> ب</w:t>
      </w:r>
      <w:r w:rsidR="00F74C81" w:rsidRPr="008C36F4">
        <w:rPr>
          <w:rFonts w:hint="cs"/>
          <w:rtl/>
        </w:rPr>
        <w:t>ه</w:t>
      </w:r>
      <w:r>
        <w:rPr>
          <w:rtl/>
        </w:rPr>
        <w:t xml:space="preserve"> استخلص</w:t>
      </w:r>
      <w:r w:rsidR="00F74C81" w:rsidRPr="008C36F4">
        <w:rPr>
          <w:rFonts w:hint="cs"/>
          <w:rtl/>
        </w:rPr>
        <w:t>ه</w:t>
      </w:r>
      <w:r>
        <w:rPr>
          <w:rtl/>
        </w:rPr>
        <w:t xml:space="preserve"> ... </w:t>
      </w:r>
      <w:r>
        <w:rPr>
          <w:rFonts w:hint="cs"/>
          <w:rtl/>
        </w:rPr>
        <w:t>قال</w:t>
      </w:r>
      <w:r>
        <w:rPr>
          <w:rtl/>
        </w:rPr>
        <w:t xml:space="preserve"> </w:t>
      </w:r>
      <w:r>
        <w:rPr>
          <w:rFonts w:hint="cs"/>
          <w:rtl/>
        </w:rPr>
        <w:t>انك</w:t>
      </w:r>
      <w:r>
        <w:rPr>
          <w:rtl/>
        </w:rPr>
        <w:t xml:space="preserve"> </w:t>
      </w:r>
      <w:r>
        <w:rPr>
          <w:rFonts w:hint="cs"/>
          <w:rtl/>
        </w:rPr>
        <w:t>اليوم</w:t>
      </w:r>
      <w:r>
        <w:rPr>
          <w:rtl/>
        </w:rPr>
        <w:t xml:space="preserve"> </w:t>
      </w:r>
      <w:r>
        <w:rPr>
          <w:rFonts w:hint="cs"/>
          <w:rtl/>
        </w:rPr>
        <w:t>لدينا</w:t>
      </w:r>
      <w:r>
        <w:rPr>
          <w:rtl/>
        </w:rPr>
        <w:t xml:space="preserve"> </w:t>
      </w:r>
      <w:r>
        <w:rPr>
          <w:rFonts w:hint="cs"/>
          <w:rtl/>
        </w:rPr>
        <w:t>مكين</w:t>
      </w:r>
      <w:r>
        <w:rPr>
          <w:rtl/>
        </w:rPr>
        <w:t xml:space="preserve"> امين</w:t>
      </w:r>
    </w:p>
    <w:p w:rsidR="007D01F0" w:rsidRDefault="007D01F0" w:rsidP="00DC3E3F">
      <w:pPr>
        <w:pStyle w:val="libNormal"/>
        <w:rPr>
          <w:rtl/>
        </w:rPr>
      </w:pPr>
      <w:r>
        <w:rPr>
          <w:rtl/>
        </w:rPr>
        <w:t>(</w:t>
      </w:r>
      <w:r w:rsidRPr="00CF54FF">
        <w:rPr>
          <w:rStyle w:val="libArabicChar"/>
          <w:rtl/>
        </w:rPr>
        <w:t>استخلص</w:t>
      </w:r>
      <w:r w:rsidR="00F74C81" w:rsidRPr="00EC230E">
        <w:rPr>
          <w:rStyle w:val="libArabicChar"/>
          <w:rFonts w:hint="cs"/>
          <w:rtl/>
        </w:rPr>
        <w:t>ه</w:t>
      </w:r>
      <w:r w:rsidRPr="00CF54FF">
        <w:rPr>
          <w:rStyle w:val="libArabicChar"/>
          <w:rtl/>
        </w:rPr>
        <w:t xml:space="preserve"> </w:t>
      </w:r>
      <w:r w:rsidRPr="00CF54FF">
        <w:rPr>
          <w:rStyle w:val="libArabicChar"/>
          <w:rFonts w:hint="cs"/>
          <w:rtl/>
        </w:rPr>
        <w:t>لنفسي</w:t>
      </w:r>
      <w:r>
        <w:rPr>
          <w:rtl/>
        </w:rPr>
        <w:t>) كا جملہ نيز حضرت يوسف</w:t>
      </w:r>
      <w:r w:rsidR="000D7666" w:rsidRPr="000D7666">
        <w:rPr>
          <w:rStyle w:val="libAlaemChar"/>
          <w:rtl/>
        </w:rPr>
        <w:t xml:space="preserve"> عليه‌السلام </w:t>
      </w:r>
      <w:r>
        <w:rPr>
          <w:rtl/>
        </w:rPr>
        <w:t>كى غلامى كے قصے كا دوبارہ اس داستان مي</w:t>
      </w:r>
      <w:r w:rsidR="005619DD">
        <w:rPr>
          <w:rtl/>
        </w:rPr>
        <w:t xml:space="preserve">ں </w:t>
      </w:r>
      <w:r>
        <w:rPr>
          <w:rtl/>
        </w:rPr>
        <w:t>ذكر نہ ہونا مذكورہ بالا تفسير كوبتاتا ہے_</w:t>
      </w:r>
    </w:p>
    <w:p w:rsidR="007D01F0" w:rsidRDefault="007D01F0" w:rsidP="00DC3E3F">
      <w:pPr>
        <w:pStyle w:val="libNormal"/>
        <w:rPr>
          <w:rtl/>
        </w:rPr>
      </w:pPr>
      <w:r>
        <w:rPr>
          <w:rFonts w:hint="eastAsia"/>
          <w:rtl/>
        </w:rPr>
        <w:t>بادشاہ</w:t>
      </w:r>
      <w:r>
        <w:rPr>
          <w:rtl/>
        </w:rPr>
        <w:t xml:space="preserve"> مصر :</w:t>
      </w:r>
      <w:r>
        <w:rPr>
          <w:rFonts w:hint="eastAsia"/>
          <w:rtl/>
        </w:rPr>
        <w:t>بادشاہ</w:t>
      </w:r>
      <w:r>
        <w:rPr>
          <w:rtl/>
        </w:rPr>
        <w:t xml:space="preserve"> مصر اور امين لوگ 10; بادشاہ مصر اور علماء 10 ; بادشاہ مصراور عفيف و پاكدامن لوگ10;بادشاہ مصر اور يوسف</w:t>
      </w:r>
      <w:r w:rsidR="000D7666" w:rsidRPr="000D7666">
        <w:rPr>
          <w:rStyle w:val="libAlaemChar"/>
          <w:rtl/>
        </w:rPr>
        <w:t xml:space="preserve"> عليه‌السلام </w:t>
      </w:r>
      <w:r>
        <w:rPr>
          <w:rtl/>
        </w:rPr>
        <w:t>1 ، 2 ;بادشاہ مصر اور يوسف</w:t>
      </w:r>
      <w:r w:rsidR="000D7666" w:rsidRPr="000D7666">
        <w:rPr>
          <w:rStyle w:val="libAlaemChar"/>
          <w:rtl/>
        </w:rPr>
        <w:t xml:space="preserve"> عليه‌السلام </w:t>
      </w:r>
      <w:r>
        <w:rPr>
          <w:rtl/>
        </w:rPr>
        <w:t>كى غلامى 12 ;بادشاہ مصر كا حضرت يوسف</w:t>
      </w:r>
      <w:r w:rsidR="000D7666" w:rsidRPr="000D7666">
        <w:rPr>
          <w:rStyle w:val="libAlaemChar"/>
          <w:rtl/>
        </w:rPr>
        <w:t xml:space="preserve"> عليه‌السلام </w:t>
      </w:r>
      <w:r>
        <w:rPr>
          <w:rtl/>
        </w:rPr>
        <w:t>پر اعتماد 5 ; بادشاہ مصر كا خواب 4 ; بادشاہ مصر كا مخصوص مشير 2، 4 ;باد</w:t>
      </w:r>
      <w:r>
        <w:rPr>
          <w:rFonts w:hint="eastAsia"/>
          <w:rtl/>
        </w:rPr>
        <w:t>شاہ</w:t>
      </w:r>
      <w:r>
        <w:rPr>
          <w:rtl/>
        </w:rPr>
        <w:t xml:space="preserve"> مصر كى حكمت 9 ;بادشاہ مصركى مديريت 9 ; بادشاہ مصر كى يوسف</w:t>
      </w:r>
      <w:r w:rsidR="000D7666" w:rsidRPr="000D7666">
        <w:rPr>
          <w:rStyle w:val="libAlaemChar"/>
          <w:rtl/>
        </w:rPr>
        <w:t xml:space="preserve"> عليه‌السلام </w:t>
      </w:r>
      <w:r>
        <w:rPr>
          <w:rtl/>
        </w:rPr>
        <w:t>سے ملاقات 8 ; بادشاہ مصر كے فضائل 9 ، 10</w:t>
      </w:r>
    </w:p>
    <w:p w:rsidR="007D01F0" w:rsidRDefault="007D01F0" w:rsidP="00DC3E3F">
      <w:pPr>
        <w:pStyle w:val="libNormal"/>
        <w:rPr>
          <w:rtl/>
        </w:rPr>
      </w:pPr>
      <w:r>
        <w:rPr>
          <w:rFonts w:hint="eastAsia"/>
          <w:rtl/>
        </w:rPr>
        <w:t>حكومت</w:t>
      </w:r>
      <w:r>
        <w:rPr>
          <w:rtl/>
        </w:rPr>
        <w:t>:</w:t>
      </w:r>
      <w:r>
        <w:rPr>
          <w:rFonts w:hint="eastAsia"/>
          <w:rtl/>
        </w:rPr>
        <w:t>حكومت</w:t>
      </w:r>
      <w:r>
        <w:rPr>
          <w:rtl/>
        </w:rPr>
        <w:t xml:space="preserve"> كے حكام كى امانتدارى 11 ; حكومت كے حكام كى تعيناتى كے شرائط 11 ; حكومت كے حكام كى قدرت و طاقت 11</w:t>
      </w:r>
    </w:p>
    <w:p w:rsidR="007D01F0" w:rsidRDefault="007D01F0" w:rsidP="00DC3E3F">
      <w:pPr>
        <w:pStyle w:val="libNormal"/>
        <w:rPr>
          <w:rtl/>
        </w:rPr>
      </w:pPr>
      <w:r>
        <w:rPr>
          <w:rFonts w:hint="eastAsia"/>
          <w:rtl/>
        </w:rPr>
        <w:t>شخصيت</w:t>
      </w:r>
      <w:r>
        <w:rPr>
          <w:rtl/>
        </w:rPr>
        <w:t xml:space="preserve"> :</w:t>
      </w:r>
      <w:r>
        <w:rPr>
          <w:rFonts w:hint="eastAsia"/>
          <w:rtl/>
        </w:rPr>
        <w:t>شخصيت</w:t>
      </w:r>
      <w:r>
        <w:rPr>
          <w:rtl/>
        </w:rPr>
        <w:t xml:space="preserve"> كى پہچان كا سبب 6</w:t>
      </w:r>
      <w:r>
        <w:rPr>
          <w:rFonts w:hint="eastAsia"/>
          <w:rtl/>
        </w:rPr>
        <w:t>كلام</w:t>
      </w:r>
      <w:r>
        <w:rPr>
          <w:rtl/>
        </w:rPr>
        <w:t xml:space="preserve"> :</w:t>
      </w:r>
      <w:r>
        <w:rPr>
          <w:rFonts w:hint="eastAsia"/>
          <w:rtl/>
        </w:rPr>
        <w:t>كلام</w:t>
      </w:r>
      <w:r>
        <w:rPr>
          <w:rtl/>
        </w:rPr>
        <w:t xml:space="preserve"> كا كردار6</w:t>
      </w:r>
    </w:p>
    <w:p w:rsidR="007D01F0" w:rsidRDefault="007D01F0" w:rsidP="00DC3E3F">
      <w:pPr>
        <w:pStyle w:val="libNormal"/>
        <w:rPr>
          <w:rtl/>
        </w:rPr>
      </w:pPr>
      <w:r>
        <w:rPr>
          <w:rFonts w:hint="eastAsia"/>
          <w:rtl/>
        </w:rPr>
        <w:t>نفسيات</w:t>
      </w:r>
      <w:r>
        <w:rPr>
          <w:rtl/>
        </w:rPr>
        <w:t xml:space="preserve"> كا علم 6</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دربار مصر مي</w:t>
      </w:r>
      <w:r w:rsidR="005619DD">
        <w:rPr>
          <w:rtl/>
        </w:rPr>
        <w:t xml:space="preserve">ں </w:t>
      </w:r>
      <w:r>
        <w:rPr>
          <w:rtl/>
        </w:rPr>
        <w:t>3 ، 5 ، 8;يوسف</w:t>
      </w:r>
      <w:r w:rsidR="000D7666" w:rsidRPr="000D7666">
        <w:rPr>
          <w:rStyle w:val="libAlaemChar"/>
          <w:rtl/>
        </w:rPr>
        <w:t xml:space="preserve"> عليه‌السلام </w:t>
      </w:r>
      <w:r>
        <w:rPr>
          <w:rtl/>
        </w:rPr>
        <w:t>زندان كے بعد 3 ، 4 ;يوسف</w:t>
      </w:r>
      <w:r w:rsidR="000D7666" w:rsidRPr="000D7666">
        <w:rPr>
          <w:rStyle w:val="libAlaemChar"/>
          <w:rtl/>
        </w:rPr>
        <w:t xml:space="preserve"> عليه‌السلام </w:t>
      </w:r>
      <w:r>
        <w:rPr>
          <w:rtl/>
        </w:rPr>
        <w:t>سے لگاؤ 1 ; يوسف</w:t>
      </w:r>
      <w:r w:rsidR="000D7666" w:rsidRPr="000D7666">
        <w:rPr>
          <w:rStyle w:val="libAlaemChar"/>
          <w:rtl/>
        </w:rPr>
        <w:t xml:space="preserve"> عليه‌السلام </w:t>
      </w:r>
      <w:r>
        <w:rPr>
          <w:rtl/>
        </w:rPr>
        <w:t>كا اقتدار7 ; يوسف</w:t>
      </w:r>
      <w:r w:rsidR="000D7666" w:rsidRPr="000D7666">
        <w:rPr>
          <w:rStyle w:val="libAlaemChar"/>
          <w:rtl/>
        </w:rPr>
        <w:t xml:space="preserve"> عليه‌السلام </w:t>
      </w:r>
      <w:r>
        <w:rPr>
          <w:rtl/>
        </w:rPr>
        <w:t>كا قصہ 1 ، 2 ، 3 ،4 ، 5 ، 8،12;يوسف</w:t>
      </w:r>
      <w:r w:rsidR="000D7666" w:rsidRPr="000D7666">
        <w:rPr>
          <w:rStyle w:val="libAlaemChar"/>
          <w:rtl/>
        </w:rPr>
        <w:t xml:space="preserve"> عليه‌السلام </w:t>
      </w:r>
      <w:r>
        <w:rPr>
          <w:rtl/>
        </w:rPr>
        <w:t>كو دعوت دينا 1 ، 2 4; يوسف</w:t>
      </w:r>
      <w:r w:rsidR="000D7666" w:rsidRPr="000D7666">
        <w:rPr>
          <w:rStyle w:val="libAlaemChar"/>
          <w:rtl/>
        </w:rPr>
        <w:t xml:space="preserve"> عليه‌السلام </w:t>
      </w:r>
      <w:r>
        <w:rPr>
          <w:rtl/>
        </w:rPr>
        <w:t>كى امانتدارى 7 ; يوسف</w:t>
      </w:r>
      <w:r w:rsidR="000D7666" w:rsidRPr="000D7666">
        <w:rPr>
          <w:rStyle w:val="libAlaemChar"/>
          <w:rtl/>
        </w:rPr>
        <w:t xml:space="preserve"> عليه‌السلام </w:t>
      </w:r>
      <w:r>
        <w:rPr>
          <w:rtl/>
        </w:rPr>
        <w:t>كى بادشاہ مصر سے گفتگو 4 ، 5;يوسف</w:t>
      </w:r>
      <w:r w:rsidR="000D7666" w:rsidRPr="000D7666">
        <w:rPr>
          <w:rStyle w:val="libAlaemChar"/>
          <w:rtl/>
        </w:rPr>
        <w:t xml:space="preserve"> عليه‌السلام </w:t>
      </w:r>
      <w:r>
        <w:rPr>
          <w:rtl/>
        </w:rPr>
        <w:t>كى بےگن</w:t>
      </w:r>
      <w:r>
        <w:rPr>
          <w:rFonts w:hint="eastAsia"/>
          <w:rtl/>
        </w:rPr>
        <w:t>اہى</w:t>
      </w:r>
      <w:r>
        <w:rPr>
          <w:rtl/>
        </w:rPr>
        <w:t xml:space="preserve"> 3;يوسف</w:t>
      </w:r>
      <w:r w:rsidR="000D7666" w:rsidRPr="000D7666">
        <w:rPr>
          <w:rStyle w:val="libAlaemChar"/>
          <w:rtl/>
        </w:rPr>
        <w:t xml:space="preserve"> عليه‌السلام </w:t>
      </w:r>
      <w:r>
        <w:rPr>
          <w:rtl/>
        </w:rPr>
        <w:t>كى بے گناہى كے آثار 1 ; يوسف كى شخصيت 8 ;يوسف</w:t>
      </w:r>
      <w:r w:rsidR="000D7666" w:rsidRPr="000D7666">
        <w:rPr>
          <w:rStyle w:val="libAlaemChar"/>
          <w:rtl/>
        </w:rPr>
        <w:t xml:space="preserve"> عليه‌السلام </w:t>
      </w:r>
      <w:r>
        <w:rPr>
          <w:rtl/>
        </w:rPr>
        <w:t>كى عفت كے آثار 1; يوسف</w:t>
      </w:r>
      <w:r w:rsidR="000D7666" w:rsidRPr="000D7666">
        <w:rPr>
          <w:rStyle w:val="libAlaemChar"/>
          <w:rtl/>
        </w:rPr>
        <w:t xml:space="preserve"> عليه‌السلام </w:t>
      </w:r>
      <w:r>
        <w:rPr>
          <w:rtl/>
        </w:rPr>
        <w:t>كے علم كے آثار 8 ;يوسف كے فضائل 7</w:t>
      </w:r>
    </w:p>
    <w:p w:rsidR="00CF54FF" w:rsidRDefault="002C39E3" w:rsidP="007F146C">
      <w:pPr>
        <w:pStyle w:val="libPoemTini"/>
        <w:rPr>
          <w:rtl/>
        </w:rPr>
      </w:pPr>
      <w:r>
        <w:rPr>
          <w:rtl/>
        </w:rPr>
        <w:br w:type="page"/>
      </w:r>
    </w:p>
    <w:p w:rsidR="00CF54FF" w:rsidRDefault="00CF54FF" w:rsidP="00DC3E3F">
      <w:pPr>
        <w:pStyle w:val="Heading2Center"/>
        <w:rPr>
          <w:rtl/>
        </w:rPr>
      </w:pPr>
      <w:bookmarkStart w:id="179" w:name="_Toc27219976"/>
      <w:r>
        <w:rPr>
          <w:rFonts w:hint="cs"/>
          <w:rtl/>
        </w:rPr>
        <w:lastRenderedPageBreak/>
        <w:t>آیت 55</w:t>
      </w:r>
      <w:bookmarkEnd w:id="17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F54FF">
        <w:rPr>
          <w:rStyle w:val="libAieChar"/>
          <w:rFonts w:hint="eastAsia"/>
          <w:rtl/>
        </w:rPr>
        <w:t>قَالَ</w:t>
      </w:r>
      <w:r w:rsidRPr="00CF54FF">
        <w:rPr>
          <w:rStyle w:val="libAieChar"/>
          <w:rtl/>
        </w:rPr>
        <w:t xml:space="preserve"> اجْعَلْنِي عَلَى خَزَآئِنِ الأَرْضِ إِنِّي حَفِيظٌ عَلِيمٌ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يوسف</w:t>
      </w:r>
      <w:r>
        <w:rPr>
          <w:rtl/>
        </w:rPr>
        <w:t xml:space="preserve"> نے كہا كہ مجھے زمين كے خزانو</w:t>
      </w:r>
      <w:r w:rsidR="005619DD">
        <w:rPr>
          <w:rtl/>
        </w:rPr>
        <w:t xml:space="preserve">ں </w:t>
      </w:r>
      <w:r>
        <w:rPr>
          <w:rtl/>
        </w:rPr>
        <w:t>پر مقرر كردو</w:t>
      </w:r>
      <w:r w:rsidR="005619DD">
        <w:rPr>
          <w:rtl/>
        </w:rPr>
        <w:t xml:space="preserve">ں </w:t>
      </w:r>
      <w:r>
        <w:rPr>
          <w:rtl/>
        </w:rPr>
        <w:t>كہ مي</w:t>
      </w:r>
      <w:r w:rsidR="005619DD">
        <w:rPr>
          <w:rtl/>
        </w:rPr>
        <w:t xml:space="preserve">ں </w:t>
      </w:r>
      <w:r>
        <w:rPr>
          <w:rtl/>
        </w:rPr>
        <w:t>محافظ بھى ہو</w:t>
      </w:r>
      <w:r w:rsidR="005619DD">
        <w:rPr>
          <w:rtl/>
        </w:rPr>
        <w:t xml:space="preserve">ں </w:t>
      </w:r>
      <w:r>
        <w:rPr>
          <w:rtl/>
        </w:rPr>
        <w:t>اور صاحب علم بھى (55)</w:t>
      </w:r>
    </w:p>
    <w:p w:rsidR="007D01F0" w:rsidRDefault="007D01F0" w:rsidP="00DC3E3F">
      <w:pPr>
        <w:pStyle w:val="libNormal"/>
        <w:rPr>
          <w:rtl/>
        </w:rPr>
      </w:pPr>
      <w:r>
        <w:rPr>
          <w:rtl/>
        </w:rPr>
        <w:t>1 _ حضرت يوسف</w:t>
      </w:r>
      <w:r w:rsidR="000D7666" w:rsidRPr="000D7666">
        <w:rPr>
          <w:rStyle w:val="libAlaemChar"/>
          <w:rtl/>
        </w:rPr>
        <w:t xml:space="preserve"> عليه‌السلام </w:t>
      </w:r>
      <w:r>
        <w:rPr>
          <w:rtl/>
        </w:rPr>
        <w:t>نے بادشاہ سے كہا كہ مجھے مصر كى زراعت كا وزير اور غلات كے سٹور كا ناظر مقرر كردے_</w:t>
      </w:r>
    </w:p>
    <w:p w:rsidR="007D01F0" w:rsidRDefault="007D01F0" w:rsidP="00DC3E3F">
      <w:pPr>
        <w:pStyle w:val="libArabic"/>
        <w:rPr>
          <w:rtl/>
        </w:rPr>
      </w:pPr>
      <w:r>
        <w:rPr>
          <w:rFonts w:hint="eastAsia"/>
          <w:rtl/>
        </w:rPr>
        <w:t>قال</w:t>
      </w:r>
      <w:r>
        <w:rPr>
          <w:rtl/>
        </w:rPr>
        <w:t xml:space="preserve"> اجعلنى على خزائن الارض</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نے بادشاہ كے خواب كى جو تعبير بتائي كہ سات سال زراعت كے كام مي</w:t>
      </w:r>
      <w:r w:rsidR="005619DD">
        <w:rPr>
          <w:rtl/>
        </w:rPr>
        <w:t xml:space="preserve">ں </w:t>
      </w:r>
      <w:r>
        <w:rPr>
          <w:rtl/>
        </w:rPr>
        <w:t>بہت محنت كرنى چاہيے اور اسكى پيداوار كو ذخيرہ كرنا چاہيے اس بات سے يہ معلوم ہوتاہے كہ حضرت يوسف</w:t>
      </w:r>
      <w:r w:rsidR="000D7666" w:rsidRPr="000D7666">
        <w:rPr>
          <w:rStyle w:val="libAlaemChar"/>
          <w:rtl/>
        </w:rPr>
        <w:t xml:space="preserve"> عليه‌السلام </w:t>
      </w:r>
      <w:r>
        <w:rPr>
          <w:rtl/>
        </w:rPr>
        <w:t>نے ان سے خواہش كى ( كہ مجھے زمين كے خزانے پر مامور كردي</w:t>
      </w:r>
      <w:r w:rsidR="005619DD">
        <w:rPr>
          <w:rtl/>
        </w:rPr>
        <w:t xml:space="preserve">ں </w:t>
      </w:r>
      <w:r>
        <w:rPr>
          <w:rtl/>
        </w:rPr>
        <w:t xml:space="preserve">) يعنى مذكورہ امور كو </w:t>
      </w:r>
      <w:r>
        <w:rPr>
          <w:rFonts w:hint="eastAsia"/>
          <w:rtl/>
        </w:rPr>
        <w:t>ميرے</w:t>
      </w:r>
      <w:r>
        <w:rPr>
          <w:rtl/>
        </w:rPr>
        <w:t xml:space="preserve"> سپرد كردے يعنى زراعت كى كاشت اور آمدنى ( وزارت زراعت) اور غلات كے انبار ميرے سپرد كرديئے جائي</w:t>
      </w:r>
      <w:r w:rsidR="005619DD">
        <w:rPr>
          <w:rtl/>
        </w:rPr>
        <w:t xml:space="preserve">ں </w:t>
      </w:r>
      <w:r>
        <w:rPr>
          <w:rtl/>
        </w:rPr>
        <w:t>_</w:t>
      </w:r>
    </w:p>
    <w:p w:rsidR="007D01F0" w:rsidRDefault="007D01F0" w:rsidP="00DC3E3F">
      <w:pPr>
        <w:pStyle w:val="libNormal"/>
        <w:rPr>
          <w:rtl/>
        </w:rPr>
      </w:pPr>
      <w:r>
        <w:rPr>
          <w:rtl/>
        </w:rPr>
        <w:t>2 _ حضرت يوسف</w:t>
      </w:r>
      <w:r w:rsidR="000D7666" w:rsidRPr="000D7666">
        <w:rPr>
          <w:rStyle w:val="libAlaemChar"/>
          <w:rtl/>
        </w:rPr>
        <w:t xml:space="preserve"> عليه‌السلام </w:t>
      </w:r>
      <w:r>
        <w:rPr>
          <w:rtl/>
        </w:rPr>
        <w:t>كا حكومتى منصب كى خواہش كرنے كا مقصد يہ تھا كہ مصر كے لوگو</w:t>
      </w:r>
      <w:r w:rsidR="005619DD">
        <w:rPr>
          <w:rtl/>
        </w:rPr>
        <w:t xml:space="preserve">ں </w:t>
      </w:r>
      <w:r>
        <w:rPr>
          <w:rtl/>
        </w:rPr>
        <w:t>كے ليئے قحطى و خشكسالى كى وجہ سے جو حادثہ رونما ہونے والا ہے اس سے ان كو بچايا جائے_</w:t>
      </w:r>
      <w:r w:rsidRPr="00A9349F">
        <w:rPr>
          <w:rStyle w:val="libArabicChar"/>
          <w:rFonts w:hint="eastAsia"/>
          <w:rtl/>
        </w:rPr>
        <w:t>اجعلنى</w:t>
      </w:r>
      <w:r w:rsidRPr="00A9349F">
        <w:rPr>
          <w:rStyle w:val="libArabicChar"/>
          <w:rtl/>
        </w:rPr>
        <w:t xml:space="preserve"> على خزائن الارض</w:t>
      </w:r>
    </w:p>
    <w:p w:rsidR="007D01F0" w:rsidRDefault="007D01F0" w:rsidP="00DC3E3F">
      <w:pPr>
        <w:pStyle w:val="libNormal"/>
        <w:rPr>
          <w:rtl/>
        </w:rPr>
      </w:pPr>
      <w:r>
        <w:rPr>
          <w:rtl/>
        </w:rPr>
        <w:t>3 _ حضرت يوسف</w:t>
      </w:r>
      <w:r w:rsidR="000D7666" w:rsidRPr="000D7666">
        <w:rPr>
          <w:rStyle w:val="libAlaemChar"/>
          <w:rtl/>
        </w:rPr>
        <w:t xml:space="preserve"> عليه‌السلام </w:t>
      </w:r>
      <w:r>
        <w:rPr>
          <w:rtl/>
        </w:rPr>
        <w:t>نے بادشاہ كو مصر كے لوگو</w:t>
      </w:r>
      <w:r w:rsidR="005619DD">
        <w:rPr>
          <w:rtl/>
        </w:rPr>
        <w:t xml:space="preserve">ں </w:t>
      </w:r>
      <w:r>
        <w:rPr>
          <w:rtl/>
        </w:rPr>
        <w:t>كى خوراك كے امور كو سنبھالنے كى دليل سے آگاہ كيا_</w:t>
      </w:r>
    </w:p>
    <w:p w:rsidR="007D01F0" w:rsidRDefault="007D01F0" w:rsidP="00DC3E3F">
      <w:pPr>
        <w:pStyle w:val="libArabic"/>
        <w:rPr>
          <w:rtl/>
        </w:rPr>
      </w:pPr>
      <w:r>
        <w:rPr>
          <w:rFonts w:hint="eastAsia"/>
          <w:rtl/>
        </w:rPr>
        <w:t>اجعلنى</w:t>
      </w:r>
      <w:r>
        <w:rPr>
          <w:rtl/>
        </w:rPr>
        <w:t xml:space="preserve"> على خزائن الارض انى حفيظ عليم</w:t>
      </w:r>
    </w:p>
    <w:p w:rsidR="007D01F0" w:rsidRDefault="007D01F0" w:rsidP="00DC3E3F">
      <w:pPr>
        <w:pStyle w:val="libNormal"/>
        <w:rPr>
          <w:rtl/>
        </w:rPr>
      </w:pPr>
      <w:r>
        <w:rPr>
          <w:rtl/>
        </w:rPr>
        <w:t>(انى حفيظ عليم ) كا جملہ (اجعلني ...) كے جملے كے ليے علت ہے_</w:t>
      </w:r>
    </w:p>
    <w:p w:rsidR="007D01F0" w:rsidRDefault="007D01F0" w:rsidP="00DC3E3F">
      <w:pPr>
        <w:pStyle w:val="libNormal"/>
        <w:rPr>
          <w:rtl/>
        </w:rPr>
      </w:pPr>
      <w:r>
        <w:rPr>
          <w:rtl/>
        </w:rPr>
        <w:t>4 _ حضرت يوسف</w:t>
      </w:r>
      <w:r w:rsidR="000D7666" w:rsidRPr="000D7666">
        <w:rPr>
          <w:rStyle w:val="libAlaemChar"/>
          <w:rtl/>
        </w:rPr>
        <w:t xml:space="preserve"> عليه‌السلام </w:t>
      </w:r>
      <w:r>
        <w:rPr>
          <w:rtl/>
        </w:rPr>
        <w:t>اس بات كى قدرت ركھتے تھے كہ خوراك كے ذخيرے كو تلف ہونے سے بچا سكي</w:t>
      </w:r>
      <w:r w:rsidR="005619DD">
        <w:rPr>
          <w:rtl/>
        </w:rPr>
        <w:t xml:space="preserve">ں </w:t>
      </w:r>
      <w:r>
        <w:rPr>
          <w:rtl/>
        </w:rPr>
        <w:t>_</w:t>
      </w:r>
    </w:p>
    <w:p w:rsidR="007D01F0" w:rsidRDefault="007D01F0" w:rsidP="00DC3E3F">
      <w:pPr>
        <w:pStyle w:val="libArabic"/>
        <w:rPr>
          <w:rtl/>
        </w:rPr>
      </w:pPr>
      <w:r>
        <w:rPr>
          <w:rFonts w:hint="eastAsia"/>
          <w:rtl/>
        </w:rPr>
        <w:t>اجعلنى</w:t>
      </w:r>
      <w:r>
        <w:rPr>
          <w:rtl/>
        </w:rPr>
        <w:t xml:space="preserve"> على خزائن الارض انى حفيظ عليم</w:t>
      </w:r>
    </w:p>
    <w:p w:rsidR="007D01F0" w:rsidRDefault="007D01F0" w:rsidP="00DC3E3F">
      <w:pPr>
        <w:pStyle w:val="libNormal"/>
        <w:rPr>
          <w:rtl/>
        </w:rPr>
      </w:pPr>
      <w:r>
        <w:rPr>
          <w:rtl/>
        </w:rPr>
        <w:t>5 _ حضرت يوسف</w:t>
      </w:r>
      <w:r w:rsidR="000D7666" w:rsidRPr="000D7666">
        <w:rPr>
          <w:rStyle w:val="libAlaemChar"/>
          <w:rtl/>
        </w:rPr>
        <w:t xml:space="preserve"> عليه‌السلام </w:t>
      </w:r>
      <w:r>
        <w:rPr>
          <w:rtl/>
        </w:rPr>
        <w:t>غلات كى كاشت و كٹائي اور اس كو ذخيرہ اور صحيح تقسيم كرنے سے كامل طور پر واقف تھے_</w:t>
      </w:r>
    </w:p>
    <w:p w:rsidR="007D01F0" w:rsidRDefault="007D01F0" w:rsidP="00DC3E3F">
      <w:pPr>
        <w:pStyle w:val="libArabic"/>
        <w:rPr>
          <w:rtl/>
        </w:rPr>
      </w:pPr>
      <w:r>
        <w:rPr>
          <w:rFonts w:hint="eastAsia"/>
          <w:rtl/>
        </w:rPr>
        <w:t>اجعلنى</w:t>
      </w:r>
      <w:r>
        <w:rPr>
          <w:rtl/>
        </w:rPr>
        <w:t xml:space="preserve"> على خزائن الارض انى حفيظ عليم</w:t>
      </w:r>
    </w:p>
    <w:p w:rsidR="00A9349F" w:rsidRDefault="007D01F0" w:rsidP="00DC3E3F">
      <w:pPr>
        <w:pStyle w:val="libNormal"/>
        <w:rPr>
          <w:rtl/>
        </w:rPr>
      </w:pPr>
      <w:r>
        <w:rPr>
          <w:rtl/>
        </w:rPr>
        <w:t>6_حضرت يوسف(ع) اپنى صلاحتيو</w:t>
      </w:r>
      <w:r w:rsidR="005619DD">
        <w:rPr>
          <w:rtl/>
        </w:rPr>
        <w:t xml:space="preserve">ں </w:t>
      </w:r>
      <w:r>
        <w:rPr>
          <w:rtl/>
        </w:rPr>
        <w:t>كے مطابق كا شت وكٹائي اور غلات كو ذخيرہ اور تقسيم كرنے كى تاكيد</w:t>
      </w:r>
      <w:r w:rsidR="00A9349F" w:rsidRPr="00A9349F">
        <w:rPr>
          <w:rFonts w:hint="eastAsia"/>
          <w:rtl/>
        </w:rPr>
        <w:t xml:space="preserve"> </w:t>
      </w:r>
      <w:r w:rsidR="00A9349F">
        <w:rPr>
          <w:rFonts w:hint="eastAsia"/>
          <w:rtl/>
        </w:rPr>
        <w:t>كرتے</w:t>
      </w:r>
      <w:r w:rsidR="00A9349F">
        <w:rPr>
          <w:rtl/>
        </w:rPr>
        <w:t xml:space="preserve"> تھے_(</w:t>
      </w:r>
      <w:r w:rsidR="00A9349F" w:rsidRPr="00A9349F">
        <w:rPr>
          <w:rStyle w:val="libArabicChar"/>
          <w:rtl/>
        </w:rPr>
        <w:t>انّى حفيظ عليم</w:t>
      </w:r>
      <w:r w:rsidR="00A9349F">
        <w:rPr>
          <w:rtl/>
        </w:rPr>
        <w:t xml:space="preserve"> ) كا جملہ نہ صرف اس پر دلالت كرتاہے كہ حضرت يوسف</w:t>
      </w:r>
      <w:r w:rsidR="000D7666" w:rsidRPr="000D7666">
        <w:rPr>
          <w:rStyle w:val="libAlaemChar"/>
          <w:rtl/>
        </w:rPr>
        <w:t xml:space="preserve"> عليه‌السلام </w:t>
      </w:r>
      <w:r w:rsidR="00A9349F">
        <w:rPr>
          <w:rtl/>
        </w:rPr>
        <w:t>مذكورہ مسائل و امور كا علم ركھتےہيں بلكہ اس كے علاوہ عملى طور پر اسكى انجام دہى كى بھى طاقت ركھتے ہيں اور اس كو كامل طور پر انجام دينے كا وعدہ بھى كرتے ہيں _</w:t>
      </w:r>
    </w:p>
    <w:p w:rsidR="00A9349F" w:rsidRDefault="002C39E3" w:rsidP="007F146C">
      <w:pPr>
        <w:pStyle w:val="libPoemTini"/>
        <w:rPr>
          <w:rtl/>
        </w:rPr>
      </w:pPr>
      <w:r>
        <w:rPr>
          <w:rtl/>
        </w:rPr>
        <w:br w:type="page"/>
      </w:r>
    </w:p>
    <w:p w:rsidR="007D01F0" w:rsidRDefault="007D01F0" w:rsidP="00DC3E3F">
      <w:pPr>
        <w:pStyle w:val="libNormal"/>
        <w:rPr>
          <w:rtl/>
        </w:rPr>
      </w:pPr>
      <w:r>
        <w:rPr>
          <w:rtl/>
        </w:rPr>
        <w:lastRenderedPageBreak/>
        <w:t>7_كفر و شرك كى حكومت مي</w:t>
      </w:r>
      <w:r w:rsidR="005619DD">
        <w:rPr>
          <w:rtl/>
        </w:rPr>
        <w:t xml:space="preserve">ں </w:t>
      </w:r>
      <w:r>
        <w:rPr>
          <w:rtl/>
        </w:rPr>
        <w:t>، حكومتى كامو</w:t>
      </w:r>
      <w:r w:rsidR="005619DD">
        <w:rPr>
          <w:rtl/>
        </w:rPr>
        <w:t xml:space="preserve">ں </w:t>
      </w:r>
      <w:r>
        <w:rPr>
          <w:rtl/>
        </w:rPr>
        <w:t>كى ملازمت كا تقاضا كرنے كا جواز _</w:t>
      </w:r>
      <w:r w:rsidRPr="00A9349F">
        <w:rPr>
          <w:rStyle w:val="libArabicChar"/>
          <w:rFonts w:hint="eastAsia"/>
          <w:rtl/>
        </w:rPr>
        <w:t>قال</w:t>
      </w:r>
      <w:r w:rsidRPr="00A9349F">
        <w:rPr>
          <w:rStyle w:val="libArabicChar"/>
          <w:rtl/>
        </w:rPr>
        <w:t xml:space="preserve"> اجعلنى على خزائن الأرض</w:t>
      </w:r>
    </w:p>
    <w:p w:rsidR="007D01F0" w:rsidRDefault="007D01F0" w:rsidP="00DC3E3F">
      <w:pPr>
        <w:pStyle w:val="libNormal"/>
        <w:rPr>
          <w:rtl/>
        </w:rPr>
      </w:pPr>
      <w:r>
        <w:rPr>
          <w:rtl/>
        </w:rPr>
        <w:t>8_ حكومتى عہدو</w:t>
      </w:r>
      <w:r w:rsidR="005619DD">
        <w:rPr>
          <w:rtl/>
        </w:rPr>
        <w:t xml:space="preserve">ں </w:t>
      </w:r>
      <w:r>
        <w:rPr>
          <w:rtl/>
        </w:rPr>
        <w:t>پر فائز ہوناحتى كفر و شرك والى حكومتو</w:t>
      </w:r>
      <w:r w:rsidR="005619DD">
        <w:rPr>
          <w:rtl/>
        </w:rPr>
        <w:t xml:space="preserve">ں </w:t>
      </w:r>
      <w:r>
        <w:rPr>
          <w:rtl/>
        </w:rPr>
        <w:t>مي</w:t>
      </w:r>
      <w:r w:rsidR="005619DD">
        <w:rPr>
          <w:rtl/>
        </w:rPr>
        <w:t xml:space="preserve">ں </w:t>
      </w:r>
      <w:r>
        <w:rPr>
          <w:rtl/>
        </w:rPr>
        <w:t>ملازمت كرنا جائز رہا ہے _</w:t>
      </w:r>
    </w:p>
    <w:p w:rsidR="007D01F0" w:rsidRDefault="007D01F0" w:rsidP="00DC3E3F">
      <w:pPr>
        <w:pStyle w:val="libArabic"/>
        <w:rPr>
          <w:rtl/>
        </w:rPr>
      </w:pPr>
      <w:r>
        <w:rPr>
          <w:rFonts w:hint="eastAsia"/>
          <w:rtl/>
        </w:rPr>
        <w:t>قال</w:t>
      </w:r>
      <w:r>
        <w:rPr>
          <w:rtl/>
        </w:rPr>
        <w:t xml:space="preserve"> اجعلنى على خزائن الأرض</w:t>
      </w:r>
    </w:p>
    <w:p w:rsidR="007D01F0" w:rsidRDefault="007D01F0" w:rsidP="00DC3E3F">
      <w:pPr>
        <w:pStyle w:val="libNormal"/>
        <w:rPr>
          <w:rtl/>
        </w:rPr>
      </w:pPr>
      <w:r>
        <w:rPr>
          <w:rtl/>
        </w:rPr>
        <w:t>9_ كسى دينى اور انسانى ذمہ دارى كو سنبھالنے كيلئے اپنے مثبت خصوصيات كو بيان كرنا جائز اور مناسب ہے _</w:t>
      </w:r>
    </w:p>
    <w:p w:rsidR="007D01F0" w:rsidRDefault="007D01F0" w:rsidP="00DC3E3F">
      <w:pPr>
        <w:pStyle w:val="libArabic"/>
        <w:rPr>
          <w:rtl/>
        </w:rPr>
      </w:pPr>
      <w:r>
        <w:rPr>
          <w:rFonts w:hint="eastAsia"/>
          <w:rtl/>
        </w:rPr>
        <w:t>قال</w:t>
      </w:r>
      <w:r>
        <w:rPr>
          <w:rtl/>
        </w:rPr>
        <w:t xml:space="preserve"> اجعلنى على خزائن الأرض انى حفيظ عليم</w:t>
      </w:r>
    </w:p>
    <w:p w:rsidR="007D01F0" w:rsidRDefault="007D01F0" w:rsidP="00DC3E3F">
      <w:pPr>
        <w:pStyle w:val="libNormal"/>
        <w:rPr>
          <w:rtl/>
        </w:rPr>
      </w:pPr>
      <w:r>
        <w:rPr>
          <w:rtl/>
        </w:rPr>
        <w:t>10_ ماہر، لائق اور كام كوسمجھنے والے اشخاص كے ليے ضرورى ہے كہ كسى ذمہ دارى سے انكار نہ كري</w:t>
      </w:r>
      <w:r w:rsidR="005619DD">
        <w:rPr>
          <w:rtl/>
        </w:rPr>
        <w:t xml:space="preserve">ں </w:t>
      </w:r>
      <w:r>
        <w:rPr>
          <w:rtl/>
        </w:rPr>
        <w:t>بلكہ ان امور كے چلانے مي</w:t>
      </w:r>
      <w:r w:rsidR="005619DD">
        <w:rPr>
          <w:rtl/>
        </w:rPr>
        <w:t xml:space="preserve">ں </w:t>
      </w:r>
      <w:r>
        <w:rPr>
          <w:rtl/>
        </w:rPr>
        <w:t>ذمہ دارى كو قبول كري</w:t>
      </w:r>
      <w:r w:rsidR="005619DD">
        <w:rPr>
          <w:rtl/>
        </w:rPr>
        <w:t xml:space="preserve">ں </w:t>
      </w:r>
      <w:r>
        <w:rPr>
          <w:rtl/>
        </w:rPr>
        <w:t>_</w:t>
      </w:r>
      <w:r w:rsidRPr="00A9349F">
        <w:rPr>
          <w:rStyle w:val="libArabicChar"/>
          <w:rFonts w:hint="eastAsia"/>
          <w:rtl/>
        </w:rPr>
        <w:t>قال</w:t>
      </w:r>
      <w:r w:rsidRPr="00A9349F">
        <w:rPr>
          <w:rStyle w:val="libArabicChar"/>
          <w:rtl/>
        </w:rPr>
        <w:t xml:space="preserve"> اجعلنى على خزائن الأرض انى حفيظ عليم</w:t>
      </w:r>
    </w:p>
    <w:p w:rsidR="007D01F0" w:rsidRDefault="007D01F0" w:rsidP="00DC3E3F">
      <w:pPr>
        <w:pStyle w:val="libNormal"/>
        <w:rPr>
          <w:rtl/>
        </w:rPr>
      </w:pPr>
      <w:r>
        <w:rPr>
          <w:rtl/>
        </w:rPr>
        <w:t>11_ حكومت كو چاہيے كہ بحرانى حالات مي</w:t>
      </w:r>
      <w:r w:rsidR="005619DD">
        <w:rPr>
          <w:rtl/>
        </w:rPr>
        <w:t xml:space="preserve">ں </w:t>
      </w:r>
      <w:r>
        <w:rPr>
          <w:rtl/>
        </w:rPr>
        <w:t>اقتصادى امور(پيداوار اور اس كى تقسيم )كينگرانى كرے _</w:t>
      </w:r>
    </w:p>
    <w:p w:rsidR="007D01F0" w:rsidRDefault="007D01F0" w:rsidP="00DC3E3F">
      <w:pPr>
        <w:pStyle w:val="libArabic"/>
        <w:rPr>
          <w:rtl/>
        </w:rPr>
      </w:pPr>
      <w:r>
        <w:rPr>
          <w:rFonts w:hint="eastAsia"/>
          <w:rtl/>
        </w:rPr>
        <w:t>قال</w:t>
      </w:r>
      <w:r>
        <w:rPr>
          <w:rtl/>
        </w:rPr>
        <w:t xml:space="preserve"> اجعلنى على حزائن الأرض انى حفيظ عليم</w:t>
      </w:r>
    </w:p>
    <w:p w:rsidR="007D01F0" w:rsidRDefault="007D01F0" w:rsidP="00DC3E3F">
      <w:pPr>
        <w:pStyle w:val="libNormal"/>
        <w:rPr>
          <w:rtl/>
        </w:rPr>
      </w:pPr>
      <w:r>
        <w:rPr>
          <w:rtl/>
        </w:rPr>
        <w:t>12_مہتمم ہونے اوروزارت كو چلانے كے ليے ،علم اور قدرت دو بنيادى شرطي</w:t>
      </w:r>
      <w:r w:rsidR="005619DD">
        <w:rPr>
          <w:rtl/>
        </w:rPr>
        <w:t xml:space="preserve">ں </w:t>
      </w:r>
      <w:r>
        <w:rPr>
          <w:rtl/>
        </w:rPr>
        <w:t>ہي</w:t>
      </w:r>
      <w:r w:rsidR="005619DD">
        <w:rPr>
          <w:rtl/>
        </w:rPr>
        <w:t xml:space="preserve">ں </w:t>
      </w:r>
      <w:r>
        <w:rPr>
          <w:rtl/>
        </w:rPr>
        <w:t>_</w:t>
      </w:r>
      <w:r w:rsidRPr="00A9349F">
        <w:rPr>
          <w:rStyle w:val="libArabicChar"/>
          <w:rFonts w:hint="eastAsia"/>
          <w:rtl/>
        </w:rPr>
        <w:t>اجعلنى</w:t>
      </w:r>
      <w:r w:rsidRPr="00A9349F">
        <w:rPr>
          <w:rStyle w:val="libArabicChar"/>
          <w:rtl/>
        </w:rPr>
        <w:t xml:space="preserve"> ... انى حفيظ عليم</w:t>
      </w:r>
    </w:p>
    <w:p w:rsidR="007D01F0" w:rsidRDefault="007D01F0" w:rsidP="00DC3E3F">
      <w:pPr>
        <w:pStyle w:val="libNormal"/>
        <w:rPr>
          <w:rtl/>
        </w:rPr>
      </w:pPr>
      <w:r>
        <w:rPr>
          <w:rtl/>
        </w:rPr>
        <w:t>13_ معاشرے كے مالياتى امور كى سرپرستى كے ليے اسكا صاحب علم اور امين ہونا، شرط ہے _</w:t>
      </w:r>
      <w:r w:rsidRPr="00A9349F">
        <w:rPr>
          <w:rStyle w:val="libArabicChar"/>
          <w:rFonts w:hint="eastAsia"/>
          <w:rtl/>
        </w:rPr>
        <w:t>اجعلنى</w:t>
      </w:r>
      <w:r w:rsidRPr="00A9349F">
        <w:rPr>
          <w:rStyle w:val="libArabicChar"/>
          <w:rtl/>
        </w:rPr>
        <w:t xml:space="preserve"> ... انى حفيظ عليم</w:t>
      </w:r>
    </w:p>
    <w:p w:rsidR="007D01F0" w:rsidRDefault="007D01F0" w:rsidP="00DC3E3F">
      <w:pPr>
        <w:pStyle w:val="libNormal"/>
        <w:rPr>
          <w:rtl/>
        </w:rPr>
      </w:pPr>
      <w:r>
        <w:rPr>
          <w:rtl/>
        </w:rPr>
        <w:t>14_ مہارت اور علم كے بغير كسى كام كى ذمہ دارى لينا نيز مہارت بغيرذمہ دارى كے كارساز نہي</w:t>
      </w:r>
      <w:r w:rsidR="005619DD">
        <w:rPr>
          <w:rtl/>
        </w:rPr>
        <w:t xml:space="preserve">ں </w:t>
      </w:r>
      <w:r>
        <w:rPr>
          <w:rtl/>
        </w:rPr>
        <w:t>ہے_</w:t>
      </w:r>
    </w:p>
    <w:p w:rsidR="007D01F0" w:rsidRDefault="007D01F0" w:rsidP="00DC3E3F">
      <w:pPr>
        <w:pStyle w:val="libArabic"/>
        <w:rPr>
          <w:rtl/>
        </w:rPr>
      </w:pPr>
      <w:r>
        <w:rPr>
          <w:rFonts w:hint="eastAsia"/>
          <w:rtl/>
        </w:rPr>
        <w:t>اجعلنى</w:t>
      </w:r>
      <w:r>
        <w:rPr>
          <w:rtl/>
        </w:rPr>
        <w:t xml:space="preserve"> على خزائن الأرض انى حفيظ عليم</w:t>
      </w:r>
    </w:p>
    <w:p w:rsidR="007D01F0" w:rsidRDefault="007D01F0" w:rsidP="00DC3E3F">
      <w:pPr>
        <w:pStyle w:val="libNormal"/>
        <w:rPr>
          <w:rtl/>
        </w:rPr>
      </w:pPr>
      <w:r>
        <w:rPr>
          <w:rtl/>
        </w:rPr>
        <w:t xml:space="preserve">15_ </w:t>
      </w:r>
      <w:r w:rsidRPr="00A9349F">
        <w:rPr>
          <w:rStyle w:val="libArabicChar"/>
          <w:rtl/>
        </w:rPr>
        <w:t xml:space="preserve">عن رسول الله </w:t>
      </w:r>
      <w:r w:rsidR="00B330A4" w:rsidRPr="00B330A4">
        <w:rPr>
          <w:rStyle w:val="libAlaemChar"/>
          <w:rtl/>
        </w:rPr>
        <w:t xml:space="preserve"> صلى‌الله‌عليه‌وآله‌وسلم </w:t>
      </w:r>
      <w:r w:rsidRPr="00A9349F">
        <w:rPr>
          <w:rStyle w:val="libArabicChar"/>
          <w:rtl/>
        </w:rPr>
        <w:t xml:space="preserve"> : رحم الله اخى يوسف لو لم يقل : اجعلنى على خزائن الأرض لو لّا</w:t>
      </w:r>
      <w:r w:rsidR="00F74C81" w:rsidRPr="00EC230E">
        <w:rPr>
          <w:rStyle w:val="libArabicChar"/>
          <w:rFonts w:hint="cs"/>
          <w:rtl/>
        </w:rPr>
        <w:t>ه</w:t>
      </w:r>
      <w:r w:rsidRPr="00A9349F">
        <w:rPr>
          <w:rStyle w:val="libArabicChar"/>
          <w:rtl/>
        </w:rPr>
        <w:t xml:space="preserve"> </w:t>
      </w:r>
      <w:r w:rsidRPr="00A9349F">
        <w:rPr>
          <w:rStyle w:val="libArabicChar"/>
          <w:rFonts w:hint="cs"/>
          <w:rtl/>
        </w:rPr>
        <w:t>من</w:t>
      </w:r>
      <w:r w:rsidRPr="00A9349F">
        <w:rPr>
          <w:rStyle w:val="libArabicChar"/>
          <w:rtl/>
        </w:rPr>
        <w:t xml:space="preserve"> </w:t>
      </w:r>
      <w:r w:rsidRPr="00A9349F">
        <w:rPr>
          <w:rStyle w:val="libArabicChar"/>
          <w:rFonts w:hint="cs"/>
          <w:rtl/>
        </w:rPr>
        <w:t>ساعت</w:t>
      </w:r>
      <w:r w:rsidR="00F74C81" w:rsidRPr="00EC230E">
        <w:rPr>
          <w:rStyle w:val="libArabicChar"/>
          <w:rFonts w:hint="cs"/>
          <w:rtl/>
        </w:rPr>
        <w:t>ه</w:t>
      </w:r>
      <w:r w:rsidRPr="00A9349F">
        <w:rPr>
          <w:rStyle w:val="libArabicChar"/>
          <w:rtl/>
        </w:rPr>
        <w:t xml:space="preserve"> </w:t>
      </w:r>
      <w:r w:rsidRPr="00A9349F">
        <w:rPr>
          <w:rStyle w:val="libArabicChar"/>
          <w:rFonts w:hint="cs"/>
          <w:rtl/>
        </w:rPr>
        <w:t>ولكنّ</w:t>
      </w:r>
      <w:r w:rsidR="00F74C81" w:rsidRPr="00EC230E">
        <w:rPr>
          <w:rStyle w:val="libArabicChar"/>
          <w:rFonts w:hint="cs"/>
          <w:rtl/>
        </w:rPr>
        <w:t>ه</w:t>
      </w:r>
      <w:r w:rsidRPr="00A9349F">
        <w:rPr>
          <w:rStyle w:val="libArabicChar"/>
          <w:rtl/>
        </w:rPr>
        <w:t xml:space="preserve"> </w:t>
      </w:r>
      <w:r w:rsidRPr="00A9349F">
        <w:rPr>
          <w:rStyle w:val="libArabicChar"/>
          <w:rFonts w:hint="cs"/>
          <w:rtl/>
        </w:rPr>
        <w:t>آخّر</w:t>
      </w:r>
      <w:r w:rsidRPr="00A9349F">
        <w:rPr>
          <w:rStyle w:val="libArabicChar"/>
          <w:rtl/>
        </w:rPr>
        <w:t xml:space="preserve"> </w:t>
      </w:r>
      <w:r w:rsidRPr="00A9349F">
        <w:rPr>
          <w:rStyle w:val="libArabicChar"/>
          <w:rFonts w:hint="cs"/>
          <w:rtl/>
        </w:rPr>
        <w:t>ذ</w:t>
      </w:r>
      <w:r w:rsidRPr="00A9349F">
        <w:rPr>
          <w:rStyle w:val="libArabicChar"/>
          <w:rtl/>
        </w:rPr>
        <w:t>لك سنة</w:t>
      </w:r>
      <w:r w:rsidRPr="00A9349F">
        <w:rPr>
          <w:rStyle w:val="libFootnotenumChar"/>
          <w:rtl/>
        </w:rPr>
        <w:t>(1)</w:t>
      </w:r>
    </w:p>
    <w:p w:rsidR="007D01F0" w:rsidRDefault="007D01F0" w:rsidP="00DC3E3F">
      <w:pPr>
        <w:pStyle w:val="libNormal"/>
        <w:rPr>
          <w:rtl/>
        </w:rPr>
      </w:pPr>
      <w:r>
        <w:rPr>
          <w:rFonts w:hint="eastAsia"/>
          <w:rtl/>
        </w:rPr>
        <w:t>رسول</w:t>
      </w:r>
      <w:r>
        <w:rPr>
          <w:rtl/>
        </w:rPr>
        <w:t xml:space="preserve"> الله </w:t>
      </w:r>
      <w:r w:rsidR="00B330A4" w:rsidRPr="00B330A4">
        <w:rPr>
          <w:rStyle w:val="libAlaemChar"/>
          <w:rtl/>
        </w:rPr>
        <w:t xml:space="preserve"> صلى‌الله‌عليه‌وآله‌وسلم </w:t>
      </w:r>
      <w:r>
        <w:rPr>
          <w:rtl/>
        </w:rPr>
        <w:t xml:space="preserve"> سے روايت ہے كہ خداوند متعال ميرے بھائي حضرت يوسف</w:t>
      </w:r>
      <w:r w:rsidR="000D7666" w:rsidRPr="000D7666">
        <w:rPr>
          <w:rStyle w:val="libAlaemChar"/>
          <w:rtl/>
        </w:rPr>
        <w:t xml:space="preserve"> عليه‌السلام </w:t>
      </w:r>
      <w:r>
        <w:rPr>
          <w:rtl/>
        </w:rPr>
        <w:t>پر رحمت نازل كرے اگروہ زمين كے خزانو</w:t>
      </w:r>
      <w:r w:rsidR="005619DD">
        <w:rPr>
          <w:rtl/>
        </w:rPr>
        <w:t xml:space="preserve">ں </w:t>
      </w:r>
      <w:r>
        <w:rPr>
          <w:rtl/>
        </w:rPr>
        <w:t>كى سرپرستى كا تقاضا نہ كرتے تو يہ منصب اسى وقت ان كو مل جاتا (ليكن انكا تقاضا كرنا كہ مجھے سرپرستى دى جائے يہ تقاضا كرنا سبب بنا كہ انہي</w:t>
      </w:r>
      <w:r w:rsidR="005619DD">
        <w:rPr>
          <w:rtl/>
        </w:rPr>
        <w:t xml:space="preserve">ں </w:t>
      </w:r>
      <w:r>
        <w:rPr>
          <w:rtl/>
        </w:rPr>
        <w:t>ايك سال كى تأ</w:t>
      </w:r>
      <w:r>
        <w:rPr>
          <w:rFonts w:hint="eastAsia"/>
          <w:rtl/>
        </w:rPr>
        <w:t>خير</w:t>
      </w:r>
      <w:r>
        <w:rPr>
          <w:rtl/>
        </w:rPr>
        <w:t xml:space="preserve"> سے يہ منصب عطا ہو ا_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مجمع البيان ، ج 5، ص 372; نورالثقلين ج2، ص 432حديث 98_</w:t>
      </w:r>
    </w:p>
    <w:p w:rsidR="00A9349F"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16_ </w:t>
      </w:r>
      <w:r w:rsidRPr="00A9349F">
        <w:rPr>
          <w:rStyle w:val="libArabicChar"/>
          <w:rtl/>
        </w:rPr>
        <w:t>عن على بن موسى الرضا</w:t>
      </w:r>
      <w:r w:rsidR="000D7666" w:rsidRPr="000D7666">
        <w:rPr>
          <w:rStyle w:val="libAlaemChar"/>
          <w:rtl/>
        </w:rPr>
        <w:t xml:space="preserve"> عليه‌السلام </w:t>
      </w:r>
      <w:r w:rsidRPr="00A9349F">
        <w:rPr>
          <w:rStyle w:val="libArabicChar"/>
          <w:rtl/>
        </w:rPr>
        <w:t>... انّ يوسف</w:t>
      </w:r>
      <w:r w:rsidR="000D7666" w:rsidRPr="000D7666">
        <w:rPr>
          <w:rStyle w:val="libAlaemChar"/>
          <w:rtl/>
        </w:rPr>
        <w:t xml:space="preserve"> عليه‌السلام </w:t>
      </w:r>
      <w:r w:rsidRPr="00A9349F">
        <w:rPr>
          <w:rStyle w:val="libArabicChar"/>
          <w:rtl/>
        </w:rPr>
        <w:t>... لما دفعت</w:t>
      </w:r>
      <w:r w:rsidR="00F74C81" w:rsidRPr="00EC230E">
        <w:rPr>
          <w:rStyle w:val="libArabicChar"/>
          <w:rFonts w:hint="cs"/>
          <w:rtl/>
        </w:rPr>
        <w:t>ه</w:t>
      </w:r>
      <w:r w:rsidRPr="00A9349F">
        <w:rPr>
          <w:rStyle w:val="libArabicChar"/>
          <w:rtl/>
        </w:rPr>
        <w:t xml:space="preserve"> </w:t>
      </w:r>
      <w:r w:rsidRPr="00A9349F">
        <w:rPr>
          <w:rStyle w:val="libArabicChar"/>
          <w:rFonts w:hint="cs"/>
          <w:rtl/>
        </w:rPr>
        <w:t>الضرورة</w:t>
      </w:r>
      <w:r w:rsidRPr="00A9349F">
        <w:rPr>
          <w:rStyle w:val="libArabicChar"/>
          <w:rtl/>
        </w:rPr>
        <w:t xml:space="preserve"> </w:t>
      </w:r>
      <w:r w:rsidRPr="00A9349F">
        <w:rPr>
          <w:rStyle w:val="libArabicChar"/>
          <w:rFonts w:hint="cs"/>
          <w:rtl/>
        </w:rPr>
        <w:t>الى</w:t>
      </w:r>
      <w:r w:rsidRPr="00A9349F">
        <w:rPr>
          <w:rStyle w:val="libArabicChar"/>
          <w:rtl/>
        </w:rPr>
        <w:t xml:space="preserve"> تولى خزائن العزيز قال : اجعلنى على خزائن الأرض ...</w:t>
      </w:r>
      <w:r w:rsidRPr="00A9349F">
        <w:rPr>
          <w:rStyle w:val="libFootnotenumChar"/>
          <w:rtl/>
        </w:rPr>
        <w:t xml:space="preserve"> (1)</w:t>
      </w:r>
    </w:p>
    <w:p w:rsidR="007D01F0" w:rsidRDefault="007D01F0" w:rsidP="00DC3E3F">
      <w:pPr>
        <w:pStyle w:val="libNormal"/>
        <w:rPr>
          <w:rtl/>
        </w:rPr>
      </w:pPr>
      <w:r>
        <w:rPr>
          <w:rFonts w:hint="eastAsia"/>
          <w:rtl/>
        </w:rPr>
        <w:t>امام</w:t>
      </w:r>
      <w:r>
        <w:rPr>
          <w:rtl/>
        </w:rPr>
        <w:t xml:space="preserve"> رضا</w:t>
      </w:r>
      <w:r w:rsidR="000D7666" w:rsidRPr="000D7666">
        <w:rPr>
          <w:rStyle w:val="libAlaemChar"/>
          <w:rtl/>
        </w:rPr>
        <w:t xml:space="preserve"> عليه‌السلام </w:t>
      </w:r>
      <w:r>
        <w:rPr>
          <w:rtl/>
        </w:rPr>
        <w:t>سے روايت ہے كہ جب يہ ضرورت محسوس ہوئي كہ حضرت يوسف</w:t>
      </w:r>
      <w:r w:rsidR="000D7666" w:rsidRPr="000D7666">
        <w:rPr>
          <w:rStyle w:val="libAlaemChar"/>
          <w:rtl/>
        </w:rPr>
        <w:t xml:space="preserve"> عليه‌السلام </w:t>
      </w:r>
      <w:r>
        <w:rPr>
          <w:rtl/>
        </w:rPr>
        <w:t>عزيز مصر كے خزانو</w:t>
      </w:r>
      <w:r w:rsidR="005619DD">
        <w:rPr>
          <w:rtl/>
        </w:rPr>
        <w:t xml:space="preserve">ں </w:t>
      </w:r>
      <w:r>
        <w:rPr>
          <w:rtl/>
        </w:rPr>
        <w:t xml:space="preserve">كى سرپرستى كو قبول كرے تو فرمايا: </w:t>
      </w:r>
      <w:r w:rsidRPr="00A9349F">
        <w:rPr>
          <w:rStyle w:val="libArabicChar"/>
          <w:rtl/>
        </w:rPr>
        <w:t>اجعلنى على خزائن الأض ...</w:t>
      </w:r>
    </w:p>
    <w:p w:rsidR="007D01F0" w:rsidRDefault="007D01F0" w:rsidP="00DC3E3F">
      <w:pPr>
        <w:pStyle w:val="libNormal"/>
        <w:rPr>
          <w:rtl/>
        </w:rPr>
      </w:pPr>
      <w:r>
        <w:rPr>
          <w:rtl/>
        </w:rPr>
        <w:t xml:space="preserve">17_ </w:t>
      </w:r>
      <w:r w:rsidRPr="00A9349F">
        <w:rPr>
          <w:rStyle w:val="libArabicChar"/>
          <w:rtl/>
        </w:rPr>
        <w:t>قال سفيان : قلت لأبى عبدالله</w:t>
      </w:r>
      <w:r w:rsidR="000D7666" w:rsidRPr="000D7666">
        <w:rPr>
          <w:rStyle w:val="libAlaemChar"/>
          <w:rtl/>
        </w:rPr>
        <w:t xml:space="preserve"> عليه‌السلام </w:t>
      </w:r>
      <w:r w:rsidRPr="00A9349F">
        <w:rPr>
          <w:rStyle w:val="libArabicChar"/>
          <w:rtl/>
        </w:rPr>
        <w:t>يجوز ان يزكّى الرجل نفس</w:t>
      </w:r>
      <w:r w:rsidR="00F74C81" w:rsidRPr="00EC230E">
        <w:rPr>
          <w:rStyle w:val="libArabicChar"/>
          <w:rFonts w:hint="cs"/>
          <w:rtl/>
        </w:rPr>
        <w:t>ه</w:t>
      </w:r>
      <w:r w:rsidRPr="00A9349F">
        <w:rPr>
          <w:rStyle w:val="libArabicChar"/>
          <w:rtl/>
        </w:rPr>
        <w:t xml:space="preserve"> </w:t>
      </w:r>
      <w:r w:rsidRPr="00A9349F">
        <w:rPr>
          <w:rStyle w:val="libArabicChar"/>
          <w:rFonts w:hint="cs"/>
          <w:rtl/>
        </w:rPr>
        <w:t>؟</w:t>
      </w:r>
      <w:r w:rsidRPr="00A9349F">
        <w:rPr>
          <w:rStyle w:val="libArabicChar"/>
          <w:rtl/>
        </w:rPr>
        <w:t xml:space="preserve"> </w:t>
      </w:r>
      <w:r w:rsidRPr="00A9349F">
        <w:rPr>
          <w:rStyle w:val="libArabicChar"/>
          <w:rFonts w:hint="cs"/>
          <w:rtl/>
        </w:rPr>
        <w:t>قال</w:t>
      </w:r>
      <w:r w:rsidRPr="00A9349F">
        <w:rPr>
          <w:rStyle w:val="libArabicChar"/>
          <w:rtl/>
        </w:rPr>
        <w:t xml:space="preserve"> : </w:t>
      </w:r>
      <w:r w:rsidRPr="00A9349F">
        <w:rPr>
          <w:rStyle w:val="libArabicChar"/>
          <w:rFonts w:hint="cs"/>
          <w:rtl/>
        </w:rPr>
        <w:t>نعم</w:t>
      </w:r>
      <w:r w:rsidRPr="00A9349F">
        <w:rPr>
          <w:rStyle w:val="libArabicChar"/>
          <w:rtl/>
        </w:rPr>
        <w:t xml:space="preserve"> </w:t>
      </w:r>
      <w:r w:rsidRPr="00A9349F">
        <w:rPr>
          <w:rStyle w:val="libArabicChar"/>
          <w:rFonts w:hint="cs"/>
          <w:rtl/>
        </w:rPr>
        <w:t>اذا</w:t>
      </w:r>
      <w:r w:rsidRPr="00A9349F">
        <w:rPr>
          <w:rStyle w:val="libArabicChar"/>
          <w:rtl/>
        </w:rPr>
        <w:t xml:space="preserve"> </w:t>
      </w:r>
      <w:r w:rsidRPr="00A9349F">
        <w:rPr>
          <w:rStyle w:val="libArabicChar"/>
          <w:rFonts w:hint="cs"/>
          <w:rtl/>
        </w:rPr>
        <w:t>اضطرّ</w:t>
      </w:r>
      <w:r w:rsidRPr="00A9349F">
        <w:rPr>
          <w:rStyle w:val="libArabicChar"/>
          <w:rtl/>
        </w:rPr>
        <w:t xml:space="preserve"> </w:t>
      </w:r>
      <w:r w:rsidRPr="00A9349F">
        <w:rPr>
          <w:rStyle w:val="libArabicChar"/>
          <w:rFonts w:hint="cs"/>
          <w:rtl/>
        </w:rPr>
        <w:t>الي</w:t>
      </w:r>
      <w:r w:rsidR="00F74C81" w:rsidRPr="00EC230E">
        <w:rPr>
          <w:rStyle w:val="libArabicChar"/>
          <w:rFonts w:hint="cs"/>
          <w:rtl/>
        </w:rPr>
        <w:t>ه</w:t>
      </w:r>
      <w:r w:rsidRPr="00A9349F">
        <w:rPr>
          <w:rStyle w:val="libArabicChar"/>
          <w:rtl/>
        </w:rPr>
        <w:t xml:space="preserve"> </w:t>
      </w:r>
      <w:r w:rsidRPr="00A9349F">
        <w:rPr>
          <w:rStyle w:val="libArabicChar"/>
          <w:rFonts w:hint="cs"/>
          <w:rtl/>
        </w:rPr>
        <w:t>اما</w:t>
      </w:r>
      <w:r w:rsidRPr="00A9349F">
        <w:rPr>
          <w:rStyle w:val="libArabicChar"/>
          <w:rtl/>
        </w:rPr>
        <w:t xml:space="preserve"> </w:t>
      </w:r>
      <w:r w:rsidRPr="00A9349F">
        <w:rPr>
          <w:rStyle w:val="libArabicChar"/>
          <w:rFonts w:hint="cs"/>
          <w:rtl/>
        </w:rPr>
        <w:t>سمعت</w:t>
      </w:r>
      <w:r w:rsidRPr="00A9349F">
        <w:rPr>
          <w:rStyle w:val="libArabicChar"/>
          <w:rtl/>
        </w:rPr>
        <w:t xml:space="preserve"> </w:t>
      </w:r>
      <w:r w:rsidRPr="00A9349F">
        <w:rPr>
          <w:rStyle w:val="libArabicChar"/>
          <w:rFonts w:hint="cs"/>
          <w:rtl/>
        </w:rPr>
        <w:t>قول</w:t>
      </w:r>
      <w:r w:rsidRPr="00A9349F">
        <w:rPr>
          <w:rStyle w:val="libArabicChar"/>
          <w:rtl/>
        </w:rPr>
        <w:t xml:space="preserve"> </w:t>
      </w:r>
      <w:r w:rsidRPr="00A9349F">
        <w:rPr>
          <w:rStyle w:val="libArabicChar"/>
          <w:rFonts w:hint="cs"/>
          <w:rtl/>
        </w:rPr>
        <w:t>يوسف</w:t>
      </w:r>
      <w:r w:rsidRPr="00A9349F">
        <w:rPr>
          <w:rStyle w:val="libArabicChar"/>
          <w:rtl/>
        </w:rPr>
        <w:t xml:space="preserve"> : '' ...</w:t>
      </w:r>
      <w:r w:rsidRPr="00A9349F">
        <w:rPr>
          <w:rStyle w:val="libArabicChar"/>
          <w:rFonts w:hint="cs"/>
          <w:rtl/>
        </w:rPr>
        <w:t>انى</w:t>
      </w:r>
      <w:r w:rsidRPr="00A9349F">
        <w:rPr>
          <w:rStyle w:val="libArabicChar"/>
          <w:rtl/>
        </w:rPr>
        <w:t xml:space="preserve"> </w:t>
      </w:r>
      <w:r w:rsidRPr="00A9349F">
        <w:rPr>
          <w:rStyle w:val="libArabicChar"/>
          <w:rFonts w:hint="cs"/>
          <w:rtl/>
        </w:rPr>
        <w:t>حفيظ</w:t>
      </w:r>
      <w:r w:rsidRPr="00A9349F">
        <w:rPr>
          <w:rStyle w:val="libArabicChar"/>
          <w:rtl/>
        </w:rPr>
        <w:t xml:space="preserve"> </w:t>
      </w:r>
      <w:r w:rsidRPr="00A9349F">
        <w:rPr>
          <w:rStyle w:val="libArabicChar"/>
          <w:rFonts w:hint="cs"/>
          <w:rtl/>
        </w:rPr>
        <w:t>عليم</w:t>
      </w:r>
      <w:r w:rsidRPr="00A9349F">
        <w:rPr>
          <w:rStyle w:val="libArabicChar"/>
          <w:rtl/>
        </w:rPr>
        <w:t xml:space="preserve"> ...''</w:t>
      </w:r>
      <w:r>
        <w:rPr>
          <w:rtl/>
        </w:rPr>
        <w:t xml:space="preserve"> </w:t>
      </w:r>
      <w:r w:rsidRPr="00A9349F">
        <w:rPr>
          <w:rStyle w:val="libFootnotenumChar"/>
          <w:rtl/>
        </w:rPr>
        <w:t>(2)</w:t>
      </w:r>
      <w:r>
        <w:rPr>
          <w:rtl/>
        </w:rPr>
        <w:t xml:space="preserve"> سفيان كہتا ہے كہ مي</w:t>
      </w:r>
      <w:r w:rsidR="005619DD">
        <w:rPr>
          <w:rtl/>
        </w:rPr>
        <w:t xml:space="preserve">ں </w:t>
      </w:r>
      <w:r>
        <w:rPr>
          <w:rtl/>
        </w:rPr>
        <w:t>نے امام صادق</w:t>
      </w:r>
      <w:r w:rsidR="000D7666" w:rsidRPr="000D7666">
        <w:rPr>
          <w:rStyle w:val="libAlaemChar"/>
          <w:rtl/>
        </w:rPr>
        <w:t xml:space="preserve"> عليه‌السلام </w:t>
      </w:r>
      <w:r>
        <w:rPr>
          <w:rtl/>
        </w:rPr>
        <w:t>سے عرض كى كہ كيا جائز ہے انسان اپنى تعريف كرے ؟ تو حضرت</w:t>
      </w:r>
      <w:r w:rsidR="000D7666" w:rsidRPr="000D7666">
        <w:rPr>
          <w:rStyle w:val="libAlaemChar"/>
          <w:rtl/>
        </w:rPr>
        <w:t xml:space="preserve"> عليه‌السلام </w:t>
      </w:r>
      <w:r>
        <w:rPr>
          <w:rtl/>
        </w:rPr>
        <w:t>نے فرمايا ہا</w:t>
      </w:r>
      <w:r w:rsidR="005619DD">
        <w:rPr>
          <w:rtl/>
        </w:rPr>
        <w:t xml:space="preserve">ں </w:t>
      </w:r>
      <w:r>
        <w:rPr>
          <w:rtl/>
        </w:rPr>
        <w:t>جب ضر</w:t>
      </w:r>
      <w:r>
        <w:rPr>
          <w:rFonts w:hint="eastAsia"/>
          <w:rtl/>
        </w:rPr>
        <w:t>ورت</w:t>
      </w:r>
      <w:r>
        <w:rPr>
          <w:rtl/>
        </w:rPr>
        <w:t xml:space="preserve"> ہو تو، كيا تونے نہي</w:t>
      </w:r>
      <w:r w:rsidR="005619DD">
        <w:rPr>
          <w:rtl/>
        </w:rPr>
        <w:t xml:space="preserve">ں </w:t>
      </w:r>
      <w:r>
        <w:rPr>
          <w:rtl/>
        </w:rPr>
        <w:t>سنا كہ حضرت يوسف</w:t>
      </w:r>
      <w:r w:rsidR="000D7666" w:rsidRPr="000D7666">
        <w:rPr>
          <w:rStyle w:val="libAlaemChar"/>
          <w:rtl/>
        </w:rPr>
        <w:t xml:space="preserve"> عليه‌السلام </w:t>
      </w:r>
      <w:r>
        <w:rPr>
          <w:rtl/>
        </w:rPr>
        <w:t xml:space="preserve">نے فرمايا </w:t>
      </w:r>
      <w:r w:rsidRPr="00A9349F">
        <w:rPr>
          <w:rStyle w:val="libArabicChar"/>
          <w:rtl/>
        </w:rPr>
        <w:t>'' ...انّى حفيظ عليم ...''</w:t>
      </w:r>
    </w:p>
    <w:p w:rsidR="007D01F0" w:rsidRDefault="007D01F0" w:rsidP="00DC3E3F">
      <w:pPr>
        <w:pStyle w:val="libNormal"/>
        <w:rPr>
          <w:rtl/>
        </w:rPr>
      </w:pPr>
      <w:r>
        <w:rPr>
          <w:rtl/>
        </w:rPr>
        <w:t xml:space="preserve">18_ </w:t>
      </w:r>
      <w:r w:rsidRPr="00A9349F">
        <w:rPr>
          <w:rStyle w:val="libArabicChar"/>
          <w:rtl/>
        </w:rPr>
        <w:t>عن ابى عبدالله ان</w:t>
      </w:r>
      <w:r w:rsidR="00F74C81" w:rsidRPr="00EC230E">
        <w:rPr>
          <w:rStyle w:val="libArabicChar"/>
          <w:rFonts w:hint="cs"/>
          <w:rtl/>
        </w:rPr>
        <w:t>ه</w:t>
      </w:r>
      <w:r w:rsidRPr="00A9349F">
        <w:rPr>
          <w:rStyle w:val="libArabicChar"/>
          <w:rtl/>
        </w:rPr>
        <w:t xml:space="preserve"> </w:t>
      </w:r>
      <w:r w:rsidRPr="00A9349F">
        <w:rPr>
          <w:rStyle w:val="libArabicChar"/>
          <w:rFonts w:hint="cs"/>
          <w:rtl/>
        </w:rPr>
        <w:t>قال</w:t>
      </w:r>
      <w:r w:rsidRPr="00A9349F">
        <w:rPr>
          <w:rStyle w:val="libArabicChar"/>
          <w:rtl/>
        </w:rPr>
        <w:t xml:space="preserve"> </w:t>
      </w:r>
      <w:r w:rsidRPr="00A9349F">
        <w:rPr>
          <w:rStyle w:val="libArabicChar"/>
          <w:rFonts w:hint="cs"/>
          <w:rtl/>
        </w:rPr>
        <w:t>لقوم</w:t>
      </w:r>
      <w:r w:rsidRPr="00A9349F">
        <w:rPr>
          <w:rStyle w:val="libArabicChar"/>
          <w:rtl/>
        </w:rPr>
        <w:t xml:space="preserve"> </w:t>
      </w:r>
      <w:r w:rsidRPr="00A9349F">
        <w:rPr>
          <w:rStyle w:val="libArabicChar"/>
          <w:rFonts w:hint="cs"/>
          <w:rtl/>
        </w:rPr>
        <w:t>مّمن</w:t>
      </w:r>
      <w:r w:rsidRPr="00A9349F">
        <w:rPr>
          <w:rStyle w:val="libArabicChar"/>
          <w:rtl/>
        </w:rPr>
        <w:t xml:space="preserve"> </w:t>
      </w:r>
      <w:r w:rsidRPr="00A9349F">
        <w:rPr>
          <w:rStyle w:val="libArabicChar"/>
          <w:rFonts w:hint="cs"/>
          <w:rtl/>
        </w:rPr>
        <w:t>يظ</w:t>
      </w:r>
      <w:r w:rsidR="00F74C81" w:rsidRPr="00EC230E">
        <w:rPr>
          <w:rStyle w:val="libArabicChar"/>
          <w:rFonts w:hint="cs"/>
          <w:rtl/>
        </w:rPr>
        <w:t>ه</w:t>
      </w:r>
      <w:r w:rsidRPr="00A9349F">
        <w:rPr>
          <w:rStyle w:val="libArabicChar"/>
          <w:rFonts w:hint="cs"/>
          <w:rtl/>
        </w:rPr>
        <w:t>رون</w:t>
      </w:r>
      <w:r w:rsidRPr="00A9349F">
        <w:rPr>
          <w:rStyle w:val="libArabicChar"/>
          <w:rtl/>
        </w:rPr>
        <w:t xml:space="preserve"> </w:t>
      </w:r>
      <w:r w:rsidRPr="00A9349F">
        <w:rPr>
          <w:rStyle w:val="libArabicChar"/>
          <w:rFonts w:hint="cs"/>
          <w:rtl/>
        </w:rPr>
        <w:t>الزّ</w:t>
      </w:r>
      <w:r w:rsidR="00F74C81" w:rsidRPr="00EC230E">
        <w:rPr>
          <w:rStyle w:val="libArabicChar"/>
          <w:rFonts w:hint="cs"/>
          <w:rtl/>
        </w:rPr>
        <w:t>ه</w:t>
      </w:r>
      <w:r w:rsidRPr="00A9349F">
        <w:rPr>
          <w:rStyle w:val="libArabicChar"/>
          <w:rFonts w:hint="cs"/>
          <w:rtl/>
        </w:rPr>
        <w:t>د</w:t>
      </w:r>
      <w:r w:rsidRPr="00A9349F">
        <w:rPr>
          <w:rStyle w:val="libArabicChar"/>
          <w:rtl/>
        </w:rPr>
        <w:t xml:space="preserve"> </w:t>
      </w:r>
      <w:r w:rsidRPr="00A9349F">
        <w:rPr>
          <w:rStyle w:val="libArabicChar"/>
          <w:rFonts w:hint="cs"/>
          <w:rtl/>
        </w:rPr>
        <w:t>و</w:t>
      </w:r>
      <w:r w:rsidRPr="00A9349F">
        <w:rPr>
          <w:rStyle w:val="libArabicChar"/>
          <w:rtl/>
        </w:rPr>
        <w:t xml:space="preserve"> </w:t>
      </w:r>
      <w:r w:rsidRPr="00A9349F">
        <w:rPr>
          <w:rStyle w:val="libArabicChar"/>
          <w:rFonts w:hint="cs"/>
          <w:rtl/>
        </w:rPr>
        <w:t>يدعون</w:t>
      </w:r>
      <w:r w:rsidRPr="00A9349F">
        <w:rPr>
          <w:rStyle w:val="libArabicChar"/>
          <w:rtl/>
        </w:rPr>
        <w:t xml:space="preserve"> </w:t>
      </w:r>
      <w:r w:rsidRPr="00A9349F">
        <w:rPr>
          <w:rStyle w:val="libArabicChar"/>
          <w:rFonts w:hint="cs"/>
          <w:rtl/>
        </w:rPr>
        <w:t>الناس</w:t>
      </w:r>
      <w:r w:rsidRPr="00A9349F">
        <w:rPr>
          <w:rStyle w:val="libArabicChar"/>
          <w:rtl/>
        </w:rPr>
        <w:t xml:space="preserve"> </w:t>
      </w:r>
      <w:r w:rsidRPr="00A9349F">
        <w:rPr>
          <w:rStyle w:val="libArabicChar"/>
          <w:rFonts w:hint="cs"/>
          <w:rtl/>
        </w:rPr>
        <w:t>ان</w:t>
      </w:r>
      <w:r w:rsidRPr="00A9349F">
        <w:rPr>
          <w:rStyle w:val="libArabicChar"/>
          <w:rtl/>
        </w:rPr>
        <w:t xml:space="preserve"> </w:t>
      </w:r>
      <w:r w:rsidRPr="00A9349F">
        <w:rPr>
          <w:rStyle w:val="libArabicChar"/>
          <w:rFonts w:hint="cs"/>
          <w:rtl/>
        </w:rPr>
        <w:t>يكونوا</w:t>
      </w:r>
      <w:r w:rsidRPr="00A9349F">
        <w:rPr>
          <w:rStyle w:val="libArabicChar"/>
          <w:rtl/>
        </w:rPr>
        <w:t xml:space="preserve"> </w:t>
      </w:r>
      <w:r w:rsidRPr="00A9349F">
        <w:rPr>
          <w:rStyle w:val="libArabicChar"/>
          <w:rFonts w:hint="cs"/>
          <w:rtl/>
        </w:rPr>
        <w:t>مع</w:t>
      </w:r>
      <w:r w:rsidR="00F74C81" w:rsidRPr="00EC230E">
        <w:rPr>
          <w:rStyle w:val="libArabicChar"/>
          <w:rFonts w:hint="cs"/>
          <w:rtl/>
        </w:rPr>
        <w:t>ه</w:t>
      </w:r>
      <w:r w:rsidRPr="00A9349F">
        <w:rPr>
          <w:rStyle w:val="libArabicChar"/>
          <w:rFonts w:hint="cs"/>
          <w:rtl/>
        </w:rPr>
        <w:t>م</w:t>
      </w:r>
      <w:r w:rsidRPr="00A9349F">
        <w:rPr>
          <w:rStyle w:val="libArabicChar"/>
          <w:rtl/>
        </w:rPr>
        <w:t xml:space="preserve"> </w:t>
      </w:r>
      <w:r w:rsidRPr="00A9349F">
        <w:rPr>
          <w:rStyle w:val="libArabicChar"/>
          <w:rFonts w:hint="cs"/>
          <w:rtl/>
        </w:rPr>
        <w:t>على</w:t>
      </w:r>
      <w:r w:rsidRPr="00A9349F">
        <w:rPr>
          <w:rStyle w:val="libArabicChar"/>
          <w:rtl/>
        </w:rPr>
        <w:t xml:space="preserve"> </w:t>
      </w:r>
      <w:r w:rsidRPr="00A9349F">
        <w:rPr>
          <w:rStyle w:val="libArabicChar"/>
          <w:rFonts w:hint="cs"/>
          <w:rtl/>
        </w:rPr>
        <w:t>مثل</w:t>
      </w:r>
      <w:r w:rsidRPr="00A9349F">
        <w:rPr>
          <w:rStyle w:val="libArabicChar"/>
          <w:rtl/>
        </w:rPr>
        <w:t xml:space="preserve"> </w:t>
      </w:r>
      <w:r w:rsidRPr="00A9349F">
        <w:rPr>
          <w:rStyle w:val="libArabicChar"/>
          <w:rFonts w:hint="cs"/>
          <w:rtl/>
        </w:rPr>
        <w:t>الذى</w:t>
      </w:r>
      <w:r w:rsidRPr="00A9349F">
        <w:rPr>
          <w:rStyle w:val="libArabicChar"/>
          <w:rtl/>
        </w:rPr>
        <w:t xml:space="preserve"> </w:t>
      </w:r>
      <w:r w:rsidR="00F74C81" w:rsidRPr="00EC230E">
        <w:rPr>
          <w:rStyle w:val="libArabicChar"/>
          <w:rFonts w:hint="cs"/>
          <w:rtl/>
        </w:rPr>
        <w:t>ه</w:t>
      </w:r>
      <w:r w:rsidRPr="00A9349F">
        <w:rPr>
          <w:rStyle w:val="libArabicChar"/>
          <w:rFonts w:hint="cs"/>
          <w:rtl/>
        </w:rPr>
        <w:t>م</w:t>
      </w:r>
      <w:r w:rsidRPr="00A9349F">
        <w:rPr>
          <w:rStyle w:val="libArabicChar"/>
          <w:rtl/>
        </w:rPr>
        <w:t xml:space="preserve"> </w:t>
      </w:r>
      <w:r w:rsidRPr="00A9349F">
        <w:rPr>
          <w:rStyle w:val="libArabicChar"/>
          <w:rFonts w:hint="cs"/>
          <w:rtl/>
        </w:rPr>
        <w:t>علي</w:t>
      </w:r>
      <w:r w:rsidR="00F74C81" w:rsidRPr="00EC230E">
        <w:rPr>
          <w:rStyle w:val="libArabicChar"/>
          <w:rFonts w:hint="cs"/>
          <w:rtl/>
        </w:rPr>
        <w:t>ه</w:t>
      </w:r>
      <w:r w:rsidRPr="00A9349F">
        <w:rPr>
          <w:rStyle w:val="libArabicChar"/>
          <w:rtl/>
        </w:rPr>
        <w:t xml:space="preserve"> </w:t>
      </w:r>
      <w:r w:rsidRPr="00A9349F">
        <w:rPr>
          <w:rStyle w:val="libArabicChar"/>
          <w:rFonts w:hint="cs"/>
          <w:rtl/>
        </w:rPr>
        <w:t>من</w:t>
      </w:r>
      <w:r w:rsidRPr="00A9349F">
        <w:rPr>
          <w:rStyle w:val="libArabicChar"/>
          <w:rtl/>
        </w:rPr>
        <w:t xml:space="preserve"> </w:t>
      </w:r>
      <w:r w:rsidRPr="00A9349F">
        <w:rPr>
          <w:rStyle w:val="libArabicChar"/>
          <w:rFonts w:hint="cs"/>
          <w:rtl/>
        </w:rPr>
        <w:t>التقشّف</w:t>
      </w:r>
      <w:r w:rsidRPr="00A9349F">
        <w:rPr>
          <w:rStyle w:val="libArabicChar"/>
          <w:rtl/>
        </w:rPr>
        <w:t xml:space="preserve"> ...</w:t>
      </w:r>
      <w:r w:rsidRPr="00A9349F">
        <w:rPr>
          <w:rStyle w:val="libArabicChar"/>
          <w:rFonts w:hint="cs"/>
          <w:rtl/>
        </w:rPr>
        <w:t>ا</w:t>
      </w:r>
      <w:r w:rsidRPr="00A9349F">
        <w:rPr>
          <w:rStyle w:val="libArabicChar"/>
          <w:rtl/>
        </w:rPr>
        <w:t xml:space="preserve"> </w:t>
      </w:r>
      <w:r w:rsidRPr="00A9349F">
        <w:rPr>
          <w:rStyle w:val="libArabicChar"/>
          <w:rFonts w:hint="cs"/>
          <w:rtl/>
        </w:rPr>
        <w:t>خبرونى</w:t>
      </w:r>
      <w:r w:rsidRPr="00A9349F">
        <w:rPr>
          <w:rStyle w:val="libArabicChar"/>
          <w:rtl/>
        </w:rPr>
        <w:t xml:space="preserve"> </w:t>
      </w:r>
      <w:r w:rsidRPr="00A9349F">
        <w:rPr>
          <w:rStyle w:val="libArabicChar"/>
          <w:rFonts w:hint="cs"/>
          <w:rtl/>
        </w:rPr>
        <w:t>اين</w:t>
      </w:r>
      <w:r w:rsidRPr="00A9349F">
        <w:rPr>
          <w:rStyle w:val="libArabicChar"/>
          <w:rtl/>
        </w:rPr>
        <w:t xml:space="preserve"> </w:t>
      </w:r>
      <w:r w:rsidRPr="00A9349F">
        <w:rPr>
          <w:rStyle w:val="libArabicChar"/>
          <w:rFonts w:hint="cs"/>
          <w:rtl/>
        </w:rPr>
        <w:t>انتم</w:t>
      </w:r>
      <w:r w:rsidRPr="00A9349F">
        <w:rPr>
          <w:rStyle w:val="libArabicChar"/>
          <w:rtl/>
        </w:rPr>
        <w:t xml:space="preserve"> </w:t>
      </w:r>
      <w:r w:rsidRPr="00A9349F">
        <w:rPr>
          <w:rStyle w:val="libArabicChar"/>
          <w:rFonts w:hint="cs"/>
          <w:rtl/>
        </w:rPr>
        <w:t>عن</w:t>
      </w:r>
      <w:r w:rsidRPr="00A9349F">
        <w:rPr>
          <w:rStyle w:val="libArabicChar"/>
          <w:rtl/>
        </w:rPr>
        <w:t xml:space="preserve"> ... </w:t>
      </w:r>
      <w:r w:rsidRPr="00A9349F">
        <w:rPr>
          <w:rStyle w:val="libArabicChar"/>
          <w:rFonts w:hint="cs"/>
          <w:rtl/>
        </w:rPr>
        <w:t>يوسف</w:t>
      </w:r>
      <w:r w:rsidRPr="00A9349F">
        <w:rPr>
          <w:rStyle w:val="libArabicChar"/>
          <w:rtl/>
        </w:rPr>
        <w:t xml:space="preserve"> </w:t>
      </w:r>
      <w:r w:rsidRPr="00A9349F">
        <w:rPr>
          <w:rStyle w:val="libArabicChar"/>
          <w:rFonts w:hint="cs"/>
          <w:rtl/>
        </w:rPr>
        <w:t>النبى</w:t>
      </w:r>
      <w:r w:rsidR="000D7666" w:rsidRPr="000D7666">
        <w:rPr>
          <w:rStyle w:val="libAlaemChar"/>
          <w:rtl/>
        </w:rPr>
        <w:t xml:space="preserve"> عليه‌السلام </w:t>
      </w:r>
      <w:r w:rsidRPr="00A9349F">
        <w:rPr>
          <w:rStyle w:val="libArabicChar"/>
          <w:rFonts w:hint="cs"/>
          <w:rtl/>
        </w:rPr>
        <w:t>حيث</w:t>
      </w:r>
      <w:r w:rsidRPr="00A9349F">
        <w:rPr>
          <w:rStyle w:val="libArabicChar"/>
          <w:rtl/>
        </w:rPr>
        <w:t xml:space="preserve"> </w:t>
      </w:r>
      <w:r w:rsidRPr="00A9349F">
        <w:rPr>
          <w:rStyle w:val="libArabicChar"/>
          <w:rFonts w:hint="cs"/>
          <w:rtl/>
        </w:rPr>
        <w:t>قال</w:t>
      </w:r>
      <w:r w:rsidRPr="00A9349F">
        <w:rPr>
          <w:rStyle w:val="libArabicChar"/>
          <w:rtl/>
        </w:rPr>
        <w:t xml:space="preserve"> </w:t>
      </w:r>
      <w:r w:rsidRPr="00A9349F">
        <w:rPr>
          <w:rStyle w:val="libArabicChar"/>
          <w:rFonts w:hint="cs"/>
          <w:rtl/>
        </w:rPr>
        <w:t>لملك</w:t>
      </w:r>
      <w:r w:rsidRPr="00A9349F">
        <w:rPr>
          <w:rStyle w:val="libArabicChar"/>
          <w:rtl/>
        </w:rPr>
        <w:t xml:space="preserve"> </w:t>
      </w:r>
      <w:r w:rsidRPr="00A9349F">
        <w:rPr>
          <w:rStyle w:val="libArabicChar"/>
          <w:rFonts w:hint="cs"/>
          <w:rtl/>
        </w:rPr>
        <w:t>مصر</w:t>
      </w:r>
      <w:r w:rsidRPr="00A9349F">
        <w:rPr>
          <w:rStyle w:val="libArabicChar"/>
          <w:rtl/>
        </w:rPr>
        <w:t>: ''</w:t>
      </w:r>
      <w:r w:rsidRPr="00A9349F">
        <w:rPr>
          <w:rStyle w:val="libArabicChar"/>
          <w:rFonts w:hint="cs"/>
          <w:rtl/>
        </w:rPr>
        <w:t>اجعلنى</w:t>
      </w:r>
      <w:r w:rsidRPr="00A9349F">
        <w:rPr>
          <w:rStyle w:val="libArabicChar"/>
          <w:rtl/>
        </w:rPr>
        <w:t xml:space="preserve"> </w:t>
      </w:r>
      <w:r w:rsidRPr="00A9349F">
        <w:rPr>
          <w:rStyle w:val="libArabicChar"/>
          <w:rFonts w:hint="cs"/>
          <w:rtl/>
        </w:rPr>
        <w:t>على</w:t>
      </w:r>
      <w:r w:rsidRPr="00A9349F">
        <w:rPr>
          <w:rStyle w:val="libArabicChar"/>
          <w:rtl/>
        </w:rPr>
        <w:t xml:space="preserve"> </w:t>
      </w:r>
      <w:r w:rsidRPr="00A9349F">
        <w:rPr>
          <w:rStyle w:val="libArabicChar"/>
          <w:rFonts w:hint="cs"/>
          <w:rtl/>
        </w:rPr>
        <w:t>خزائن</w:t>
      </w:r>
      <w:r w:rsidRPr="00A9349F">
        <w:rPr>
          <w:rStyle w:val="libArabicChar"/>
          <w:rtl/>
        </w:rPr>
        <w:t xml:space="preserve"> </w:t>
      </w:r>
      <w:r w:rsidRPr="00A9349F">
        <w:rPr>
          <w:rStyle w:val="libArabicChar"/>
          <w:rFonts w:hint="cs"/>
          <w:rtl/>
        </w:rPr>
        <w:t>الأرض</w:t>
      </w:r>
      <w:r w:rsidRPr="00A9349F">
        <w:rPr>
          <w:rStyle w:val="libArabicChar"/>
          <w:rtl/>
        </w:rPr>
        <w:t xml:space="preserve"> ...'' </w:t>
      </w:r>
      <w:r w:rsidRPr="00A9349F">
        <w:rPr>
          <w:rStyle w:val="libArabicChar"/>
          <w:rFonts w:hint="cs"/>
          <w:rtl/>
        </w:rPr>
        <w:t>فكان</w:t>
      </w:r>
      <w:r w:rsidRPr="00A9349F">
        <w:rPr>
          <w:rStyle w:val="libArabicChar"/>
          <w:rtl/>
        </w:rPr>
        <w:t xml:space="preserve"> </w:t>
      </w:r>
      <w:r w:rsidRPr="00A9349F">
        <w:rPr>
          <w:rStyle w:val="libArabicChar"/>
          <w:rFonts w:hint="cs"/>
          <w:rtl/>
        </w:rPr>
        <w:t>من</w:t>
      </w:r>
      <w:r w:rsidRPr="00A9349F">
        <w:rPr>
          <w:rStyle w:val="libArabicChar"/>
          <w:rtl/>
        </w:rPr>
        <w:t xml:space="preserve"> </w:t>
      </w:r>
      <w:r w:rsidRPr="00A9349F">
        <w:rPr>
          <w:rStyle w:val="libArabicChar"/>
          <w:rFonts w:hint="cs"/>
          <w:rtl/>
        </w:rPr>
        <w:t>امر</w:t>
      </w:r>
      <w:r w:rsidR="00F74C81" w:rsidRPr="00EC230E">
        <w:rPr>
          <w:rStyle w:val="libArabicChar"/>
          <w:rFonts w:hint="cs"/>
          <w:rtl/>
        </w:rPr>
        <w:t>ه</w:t>
      </w:r>
      <w:r w:rsidRPr="00A9349F">
        <w:rPr>
          <w:rStyle w:val="libArabicChar"/>
          <w:rtl/>
        </w:rPr>
        <w:t xml:space="preserve"> </w:t>
      </w:r>
      <w:r w:rsidRPr="00A9349F">
        <w:rPr>
          <w:rStyle w:val="libArabicChar"/>
          <w:rFonts w:hint="cs"/>
          <w:rtl/>
        </w:rPr>
        <w:t>الذى</w:t>
      </w:r>
      <w:r w:rsidRPr="00A9349F">
        <w:rPr>
          <w:rStyle w:val="libArabicChar"/>
          <w:rtl/>
        </w:rPr>
        <w:t xml:space="preserve"> </w:t>
      </w:r>
      <w:r w:rsidRPr="00A9349F">
        <w:rPr>
          <w:rStyle w:val="libArabicChar"/>
          <w:rFonts w:hint="cs"/>
          <w:rtl/>
        </w:rPr>
        <w:t>كان</w:t>
      </w:r>
      <w:r w:rsidRPr="00A9349F">
        <w:rPr>
          <w:rStyle w:val="libArabicChar"/>
          <w:rtl/>
        </w:rPr>
        <w:t xml:space="preserve"> </w:t>
      </w:r>
      <w:r w:rsidRPr="00A9349F">
        <w:rPr>
          <w:rStyle w:val="libArabicChar"/>
          <w:rFonts w:hint="cs"/>
          <w:rtl/>
        </w:rPr>
        <w:t>ا</w:t>
      </w:r>
      <w:r w:rsidRPr="00A9349F">
        <w:rPr>
          <w:rStyle w:val="libArabicChar"/>
          <w:rtl/>
        </w:rPr>
        <w:t>ن اختار مملكة الملك و ما حول</w:t>
      </w:r>
      <w:r w:rsidR="00F74C81" w:rsidRPr="00EC230E">
        <w:rPr>
          <w:rStyle w:val="libArabicChar"/>
          <w:rFonts w:hint="cs"/>
          <w:rtl/>
        </w:rPr>
        <w:t>ه</w:t>
      </w:r>
      <w:r w:rsidRPr="00A9349F">
        <w:rPr>
          <w:rStyle w:val="libArabicChar"/>
          <w:rFonts w:hint="eastAsia"/>
          <w:rtl/>
        </w:rPr>
        <w:t>ا</w:t>
      </w:r>
      <w:r w:rsidRPr="00A9349F">
        <w:rPr>
          <w:rStyle w:val="libArabicChar"/>
          <w:rtl/>
        </w:rPr>
        <w:t xml:space="preserve"> الى اليمن ... فلم نجد احداً عاب ذلك علي</w:t>
      </w:r>
      <w:r w:rsidR="00F74C81" w:rsidRPr="00EC230E">
        <w:rPr>
          <w:rStyle w:val="libArabicChar"/>
          <w:rFonts w:hint="cs"/>
          <w:rtl/>
        </w:rPr>
        <w:t>ه</w:t>
      </w:r>
      <w:r>
        <w:rPr>
          <w:rtl/>
        </w:rPr>
        <w:t xml:space="preserve"> ...</w:t>
      </w:r>
      <w:r w:rsidRPr="00A9349F">
        <w:rPr>
          <w:rStyle w:val="libFootnotenumChar"/>
          <w:rtl/>
        </w:rPr>
        <w:t>(3)</w:t>
      </w:r>
      <w:r>
        <w:rPr>
          <w:rtl/>
        </w:rPr>
        <w:t xml:space="preserve"> امام صادق</w:t>
      </w:r>
      <w:r w:rsidR="000D7666" w:rsidRPr="000D7666">
        <w:rPr>
          <w:rStyle w:val="libAlaemChar"/>
          <w:rtl/>
        </w:rPr>
        <w:t xml:space="preserve"> عليه‌السلام </w:t>
      </w:r>
      <w:r>
        <w:rPr>
          <w:rtl/>
        </w:rPr>
        <w:t>سے روايت ہے كہ آپ(ع) نے ان لوگو</w:t>
      </w:r>
      <w:r w:rsidR="005619DD">
        <w:rPr>
          <w:rtl/>
        </w:rPr>
        <w:t xml:space="preserve">ں </w:t>
      </w:r>
      <w:r>
        <w:rPr>
          <w:rtl/>
        </w:rPr>
        <w:t>كو مخاطب ہو كر فرمايا جو اپنے زہد كا اظہار كرتے تھے اور لوگو</w:t>
      </w:r>
      <w:r w:rsidR="005619DD">
        <w:rPr>
          <w:rtl/>
        </w:rPr>
        <w:t xml:space="preserve">ں </w:t>
      </w:r>
      <w:r>
        <w:rPr>
          <w:rtl/>
        </w:rPr>
        <w:t>كو اسكى دعوت ديتے تھے كہ ان كى طرح دنيا كى زندگى كو سختى و مشكلات كے ساتھ گزارو ... ، تو حضرت</w:t>
      </w:r>
      <w:r w:rsidR="000D7666" w:rsidRPr="000D7666">
        <w:rPr>
          <w:rStyle w:val="libAlaemChar"/>
          <w:rtl/>
        </w:rPr>
        <w:t xml:space="preserve"> عليه‌السلام </w:t>
      </w:r>
      <w:r>
        <w:rPr>
          <w:rtl/>
        </w:rPr>
        <w:t>نے انہي</w:t>
      </w:r>
      <w:r w:rsidR="005619DD">
        <w:rPr>
          <w:rtl/>
        </w:rPr>
        <w:t xml:space="preserve">ں </w:t>
      </w:r>
      <w:r>
        <w:rPr>
          <w:rtl/>
        </w:rPr>
        <w:t>مخاطب ہوكر فرمايا كہ مجھے بتاؤ كہ حضرت يوسف(ع) كے بارے مي</w:t>
      </w:r>
      <w:r w:rsidR="005619DD">
        <w:rPr>
          <w:rtl/>
        </w:rPr>
        <w:t xml:space="preserve">ں </w:t>
      </w:r>
      <w:r>
        <w:rPr>
          <w:rtl/>
        </w:rPr>
        <w:t>تمھارى كيا رائے ہے يہ كہ انہو</w:t>
      </w:r>
      <w:r w:rsidR="005619DD">
        <w:rPr>
          <w:rtl/>
        </w:rPr>
        <w:t xml:space="preserve">ں </w:t>
      </w:r>
      <w:r>
        <w:rPr>
          <w:rtl/>
        </w:rPr>
        <w:t>نے بادشاہ مصر سے فرمايا: (</w:t>
      </w:r>
      <w:r w:rsidRPr="00A9349F">
        <w:rPr>
          <w:rStyle w:val="libArabicChar"/>
          <w:rtl/>
        </w:rPr>
        <w:t>اجعلنى على خزائن الارض</w:t>
      </w:r>
      <w:r>
        <w:rPr>
          <w:rtl/>
        </w:rPr>
        <w:t xml:space="preserve"> ...) پس حضرت يوسف(ع) نے اتنى ترقى كى كہ پورے ملك كا يمن تك بادشاہ بن گئے ليكن كسى ايك نے بھى ان مي</w:t>
      </w:r>
      <w:r w:rsidR="005619DD">
        <w:rPr>
          <w:rtl/>
        </w:rPr>
        <w:t xml:space="preserve">ں </w:t>
      </w:r>
      <w:r>
        <w:rPr>
          <w:rtl/>
        </w:rPr>
        <w:t xml:space="preserve">يہ عيب </w:t>
      </w:r>
      <w:r>
        <w:rPr>
          <w:rFonts w:hint="eastAsia"/>
          <w:rtl/>
        </w:rPr>
        <w:t>نہي</w:t>
      </w:r>
      <w:r w:rsidR="005619DD">
        <w:rPr>
          <w:rFonts w:hint="eastAsia"/>
          <w:rtl/>
        </w:rPr>
        <w:t xml:space="preserve">ں </w:t>
      </w:r>
      <w:r>
        <w:rPr>
          <w:rtl/>
        </w:rPr>
        <w:t>نكالا كہ وہ بادشاہ كيو</w:t>
      </w:r>
      <w:r w:rsidR="005619DD">
        <w:rPr>
          <w:rtl/>
        </w:rPr>
        <w:t xml:space="preserve">ں </w:t>
      </w:r>
      <w:r>
        <w:rPr>
          <w:rtl/>
        </w:rPr>
        <w:t>بناہے_</w:t>
      </w:r>
    </w:p>
    <w:p w:rsidR="007D01F0" w:rsidRDefault="007D01F0" w:rsidP="00DC3E3F">
      <w:pPr>
        <w:pStyle w:val="libNormal"/>
        <w:rPr>
          <w:rtl/>
        </w:rPr>
      </w:pPr>
      <w:r>
        <w:rPr>
          <w:rtl/>
        </w:rPr>
        <w:t xml:space="preserve">19_ </w:t>
      </w:r>
      <w:r w:rsidRPr="00A9349F">
        <w:rPr>
          <w:rStyle w:val="libArabicChar"/>
          <w:rtl/>
        </w:rPr>
        <w:t>عن الرضا</w:t>
      </w:r>
      <w:r w:rsidR="000D7666" w:rsidRPr="000D7666">
        <w:rPr>
          <w:rStyle w:val="libAlaemChar"/>
          <w:rtl/>
        </w:rPr>
        <w:t xml:space="preserve"> عليه‌السلام </w:t>
      </w:r>
      <w:r w:rsidRPr="00A9349F">
        <w:rPr>
          <w:rStyle w:val="libArabicChar"/>
          <w:rtl/>
        </w:rPr>
        <w:t>...فى قول</w:t>
      </w:r>
      <w:r w:rsidR="00F74C81" w:rsidRPr="00EC230E">
        <w:rPr>
          <w:rStyle w:val="libArabicChar"/>
          <w:rFonts w:hint="cs"/>
          <w:rtl/>
        </w:rPr>
        <w:t>ه</w:t>
      </w:r>
      <w:r w:rsidRPr="00A9349F">
        <w:rPr>
          <w:rStyle w:val="libArabicChar"/>
          <w:rtl/>
        </w:rPr>
        <w:t xml:space="preserve"> </w:t>
      </w:r>
      <w:r w:rsidRPr="00A9349F">
        <w:rPr>
          <w:rStyle w:val="libArabicChar"/>
          <w:rFonts w:hint="cs"/>
          <w:rtl/>
        </w:rPr>
        <w:t>تعالى</w:t>
      </w:r>
      <w:r w:rsidRPr="00A9349F">
        <w:rPr>
          <w:rStyle w:val="libArabicChar"/>
          <w:rtl/>
        </w:rPr>
        <w:t xml:space="preserve"> : '' ...</w:t>
      </w:r>
      <w:r w:rsidRPr="00A9349F">
        <w:rPr>
          <w:rStyle w:val="libArabicChar"/>
          <w:rFonts w:hint="cs"/>
          <w:rtl/>
        </w:rPr>
        <w:t>انّى</w:t>
      </w:r>
      <w:r w:rsidRPr="00A9349F">
        <w:rPr>
          <w:rStyle w:val="libArabicChar"/>
          <w:rtl/>
        </w:rPr>
        <w:t xml:space="preserve"> </w:t>
      </w:r>
      <w:r w:rsidRPr="00A9349F">
        <w:rPr>
          <w:rStyle w:val="libArabicChar"/>
          <w:rFonts w:hint="cs"/>
          <w:rtl/>
        </w:rPr>
        <w:t>حفيظ</w:t>
      </w:r>
      <w:r w:rsidRPr="00A9349F">
        <w:rPr>
          <w:rStyle w:val="libArabicChar"/>
          <w:rtl/>
        </w:rPr>
        <w:t xml:space="preserve"> </w:t>
      </w:r>
      <w:r w:rsidRPr="00A9349F">
        <w:rPr>
          <w:rStyle w:val="libArabicChar"/>
          <w:rFonts w:hint="cs"/>
          <w:rtl/>
        </w:rPr>
        <w:t>عليم</w:t>
      </w:r>
      <w:r w:rsidRPr="00A9349F">
        <w:rPr>
          <w:rStyle w:val="libArabicChar"/>
          <w:rtl/>
        </w:rPr>
        <w:t xml:space="preserve"> '' </w:t>
      </w:r>
      <w:r w:rsidRPr="00A9349F">
        <w:rPr>
          <w:rStyle w:val="libArabicChar"/>
          <w:rFonts w:hint="cs"/>
          <w:rtl/>
        </w:rPr>
        <w:t>قال</w:t>
      </w:r>
      <w:r w:rsidRPr="00A9349F">
        <w:rPr>
          <w:rStyle w:val="libArabicChar"/>
          <w:rtl/>
        </w:rPr>
        <w:t xml:space="preserve">: </w:t>
      </w:r>
      <w:r w:rsidRPr="00A9349F">
        <w:rPr>
          <w:rStyle w:val="libArabicChar"/>
          <w:rFonts w:hint="cs"/>
          <w:rtl/>
        </w:rPr>
        <w:t>حافظ</w:t>
      </w:r>
      <w:r w:rsidRPr="00A9349F">
        <w:rPr>
          <w:rStyle w:val="libArabicChar"/>
          <w:rtl/>
        </w:rPr>
        <w:t xml:space="preserve"> </w:t>
      </w:r>
      <w:r w:rsidRPr="00A9349F">
        <w:rPr>
          <w:rStyle w:val="libArabicChar"/>
          <w:rFonts w:hint="cs"/>
          <w:rtl/>
        </w:rPr>
        <w:t>لما</w:t>
      </w:r>
      <w:r w:rsidRPr="00A9349F">
        <w:rPr>
          <w:rStyle w:val="libArabicChar"/>
          <w:rtl/>
        </w:rPr>
        <w:t xml:space="preserve"> </w:t>
      </w:r>
      <w:r w:rsidRPr="00A9349F">
        <w:rPr>
          <w:rStyle w:val="libArabicChar"/>
          <w:rFonts w:hint="cs"/>
          <w:rtl/>
        </w:rPr>
        <w:t>فى</w:t>
      </w:r>
      <w:r w:rsidRPr="00A9349F">
        <w:rPr>
          <w:rStyle w:val="libArabicChar"/>
          <w:rtl/>
        </w:rPr>
        <w:t xml:space="preserve"> </w:t>
      </w:r>
      <w:r w:rsidRPr="00A9349F">
        <w:rPr>
          <w:rStyle w:val="libArabicChar"/>
          <w:rFonts w:hint="cs"/>
          <w:rtl/>
        </w:rPr>
        <w:t>يدّى</w:t>
      </w:r>
      <w:r w:rsidRPr="00A9349F">
        <w:rPr>
          <w:rStyle w:val="libArabicChar"/>
          <w:rtl/>
        </w:rPr>
        <w:t xml:space="preserve"> </w:t>
      </w:r>
      <w:r w:rsidRPr="00A9349F">
        <w:rPr>
          <w:rStyle w:val="libArabicChar"/>
          <w:rFonts w:hint="cs"/>
          <w:rtl/>
        </w:rPr>
        <w:t>عالم</w:t>
      </w:r>
      <w:r w:rsidRPr="00A9349F">
        <w:rPr>
          <w:rStyle w:val="libArabicChar"/>
          <w:rtl/>
        </w:rPr>
        <w:t xml:space="preserve"> </w:t>
      </w:r>
      <w:r w:rsidRPr="00A9349F">
        <w:rPr>
          <w:rStyle w:val="libArabicChar"/>
          <w:rFonts w:hint="cs"/>
          <w:rtl/>
        </w:rPr>
        <w:t>بكلّ</w:t>
      </w:r>
      <w:r w:rsidRPr="00A9349F">
        <w:rPr>
          <w:rStyle w:val="libArabicChar"/>
          <w:rtl/>
        </w:rPr>
        <w:t xml:space="preserve"> </w:t>
      </w:r>
      <w:r w:rsidRPr="00A9349F">
        <w:rPr>
          <w:rStyle w:val="libArabicChar"/>
          <w:rFonts w:hint="cs"/>
          <w:rtl/>
        </w:rPr>
        <w:t>لسان</w:t>
      </w:r>
      <w:r>
        <w:rPr>
          <w:rtl/>
        </w:rPr>
        <w:t xml:space="preserve"> </w:t>
      </w:r>
      <w:r w:rsidRPr="00C75336">
        <w:rPr>
          <w:rStyle w:val="libFootnotenumChar"/>
          <w:rtl/>
        </w:rPr>
        <w:t>(4)</w:t>
      </w:r>
      <w:r>
        <w:rPr>
          <w:rtl/>
        </w:rPr>
        <w:t xml:space="preserve"> امام رضا</w:t>
      </w:r>
      <w:r w:rsidR="000D7666" w:rsidRPr="000D7666">
        <w:rPr>
          <w:rStyle w:val="libAlaemChar"/>
          <w:rtl/>
        </w:rPr>
        <w:t xml:space="preserve"> عليه‌السلام </w:t>
      </w:r>
      <w:r>
        <w:rPr>
          <w:rtl/>
        </w:rPr>
        <w:t>سے خداوند متعال كے اس قول ...انّى حفيظ عليم ... كے بارے مي</w:t>
      </w:r>
      <w:r w:rsidR="005619DD">
        <w:rPr>
          <w:rtl/>
        </w:rPr>
        <w:t xml:space="preserve">ں </w:t>
      </w:r>
      <w:r>
        <w:rPr>
          <w:rtl/>
        </w:rPr>
        <w:t>روايت ہوئي ہے كہ اس سے مراد يہ ہے كہ مي</w:t>
      </w:r>
      <w:r w:rsidR="005619DD">
        <w:rPr>
          <w:rtl/>
        </w:rPr>
        <w:t xml:space="preserve">ں </w:t>
      </w:r>
      <w:r>
        <w:rPr>
          <w:rtl/>
        </w:rPr>
        <w:t>تمام چيزو</w:t>
      </w:r>
      <w:r w:rsidR="005619DD">
        <w:rPr>
          <w:rtl/>
        </w:rPr>
        <w:t xml:space="preserve">ں </w:t>
      </w:r>
      <w:r>
        <w:rPr>
          <w:rtl/>
        </w:rPr>
        <w:t>كى حفاظت كرنے والا ہو</w:t>
      </w:r>
      <w:r w:rsidR="005619DD">
        <w:rPr>
          <w:rtl/>
        </w:rPr>
        <w:t xml:space="preserve">ں </w:t>
      </w:r>
      <w:r>
        <w:rPr>
          <w:rtl/>
        </w:rPr>
        <w:t>جو ميرے كنٹرول مي</w:t>
      </w:r>
      <w:r w:rsidR="005619DD">
        <w:rPr>
          <w:rtl/>
        </w:rPr>
        <w:t xml:space="preserve">ں </w:t>
      </w:r>
      <w:r>
        <w:rPr>
          <w:rtl/>
        </w:rPr>
        <w:t>ہي</w:t>
      </w:r>
      <w:r w:rsidR="005619DD">
        <w:rPr>
          <w:rtl/>
        </w:rPr>
        <w:t xml:space="preserve">ں </w:t>
      </w:r>
      <w:r>
        <w:rPr>
          <w:rtl/>
        </w:rPr>
        <w:t>اور تمام زبانو</w:t>
      </w:r>
      <w:r w:rsidR="005619DD">
        <w:rPr>
          <w:rtl/>
        </w:rPr>
        <w:t xml:space="preserve">ں </w:t>
      </w:r>
      <w:r>
        <w:rPr>
          <w:rtl/>
        </w:rPr>
        <w:t>سے واقف ہو</w:t>
      </w:r>
      <w:r w:rsidR="005619DD">
        <w:rPr>
          <w:rtl/>
        </w:rPr>
        <w:t xml:space="preserve">ں </w:t>
      </w:r>
      <w:r>
        <w:rPr>
          <w:rtl/>
        </w:rPr>
        <w:t>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عيون الاخبار الرضا ، ج 2،ص 139، ح 2، ب 40 ; نورالثقلين ، ج2 ص 432، ح99_2) تفسير عياشى ، ج2، ص 181، ح40; نورالثقلين ، ج 2 ص 433، ح103_</w:t>
      </w:r>
    </w:p>
    <w:p w:rsidR="007D01F0" w:rsidRDefault="007D01F0" w:rsidP="00DC3E3F">
      <w:pPr>
        <w:pStyle w:val="libFootnote"/>
        <w:rPr>
          <w:rtl/>
        </w:rPr>
      </w:pPr>
      <w:r>
        <w:rPr>
          <w:rtl/>
        </w:rPr>
        <w:t>3) كافى ج 5، ص 70، ح 1 ; نورالثقلين ج 2، ص 434، ح 104_4) علل الشرائع ص 238، ح2) ب173; نورالثقلين ج2، ص 432، ح100_</w:t>
      </w:r>
    </w:p>
    <w:p w:rsidR="00C7533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احكام</w:t>
      </w:r>
      <w:r>
        <w:rPr>
          <w:rtl/>
        </w:rPr>
        <w:t xml:space="preserve"> : 7، 8، 9</w:t>
      </w:r>
    </w:p>
    <w:p w:rsidR="007D01F0" w:rsidRDefault="007D01F0" w:rsidP="00DC3E3F">
      <w:pPr>
        <w:pStyle w:val="libNormal"/>
        <w:rPr>
          <w:rtl/>
        </w:rPr>
      </w:pPr>
      <w:r>
        <w:rPr>
          <w:rFonts w:hint="eastAsia"/>
          <w:rtl/>
        </w:rPr>
        <w:t>اقتصاد</w:t>
      </w:r>
      <w:r>
        <w:rPr>
          <w:rtl/>
        </w:rPr>
        <w:t xml:space="preserve"> :</w:t>
      </w:r>
      <w:r>
        <w:rPr>
          <w:rFonts w:hint="eastAsia"/>
          <w:rtl/>
        </w:rPr>
        <w:t>اقتصادى</w:t>
      </w:r>
      <w:r>
        <w:rPr>
          <w:rtl/>
        </w:rPr>
        <w:t xml:space="preserve"> امور مي</w:t>
      </w:r>
      <w:r w:rsidR="005619DD">
        <w:rPr>
          <w:rtl/>
        </w:rPr>
        <w:t xml:space="preserve">ں </w:t>
      </w:r>
      <w:r>
        <w:rPr>
          <w:rtl/>
        </w:rPr>
        <w:t>سرپرستى كے شرائط 13; اقتصادى بحران مي</w:t>
      </w:r>
      <w:r w:rsidR="005619DD">
        <w:rPr>
          <w:rtl/>
        </w:rPr>
        <w:t xml:space="preserve">ں </w:t>
      </w:r>
      <w:r>
        <w:rPr>
          <w:rtl/>
        </w:rPr>
        <w:t>پيداوار پر نظارت ركھنے كى اہميت 11 ;اقتصادى بحران مي</w:t>
      </w:r>
      <w:r w:rsidR="005619DD">
        <w:rPr>
          <w:rtl/>
        </w:rPr>
        <w:t xml:space="preserve">ں </w:t>
      </w:r>
      <w:r>
        <w:rPr>
          <w:rtl/>
        </w:rPr>
        <w:t>تقسيم پر نظارت ركھنے كى اہميت 11; اقتصادى بحران مي</w:t>
      </w:r>
      <w:r w:rsidR="005619DD">
        <w:rPr>
          <w:rtl/>
        </w:rPr>
        <w:t xml:space="preserve">ں </w:t>
      </w:r>
      <w:r>
        <w:rPr>
          <w:rtl/>
        </w:rPr>
        <w:t>سياست 11</w:t>
      </w:r>
    </w:p>
    <w:p w:rsidR="007D01F0" w:rsidRDefault="007D01F0" w:rsidP="00DC3E3F">
      <w:pPr>
        <w:pStyle w:val="libNormal"/>
        <w:rPr>
          <w:rtl/>
        </w:rPr>
      </w:pPr>
      <w:r>
        <w:rPr>
          <w:rFonts w:hint="eastAsia"/>
          <w:rtl/>
        </w:rPr>
        <w:t>انسان</w:t>
      </w:r>
      <w:r>
        <w:rPr>
          <w:rtl/>
        </w:rPr>
        <w:t xml:space="preserve"> :</w:t>
      </w:r>
      <w:r>
        <w:rPr>
          <w:rFonts w:hint="eastAsia"/>
          <w:rtl/>
        </w:rPr>
        <w:t>لائق</w:t>
      </w:r>
      <w:r>
        <w:rPr>
          <w:rtl/>
        </w:rPr>
        <w:t xml:space="preserve"> انسانو</w:t>
      </w:r>
      <w:r w:rsidR="005619DD">
        <w:rPr>
          <w:rtl/>
        </w:rPr>
        <w:t xml:space="preserve">ں </w:t>
      </w:r>
      <w:r>
        <w:rPr>
          <w:rtl/>
        </w:rPr>
        <w:t>كى ذمہ داري10</w:t>
      </w:r>
    </w:p>
    <w:p w:rsidR="007D01F0" w:rsidRDefault="007D01F0" w:rsidP="00DC3E3F">
      <w:pPr>
        <w:pStyle w:val="libNormal"/>
        <w:rPr>
          <w:rtl/>
        </w:rPr>
      </w:pPr>
      <w:r>
        <w:rPr>
          <w:rFonts w:hint="eastAsia"/>
          <w:rtl/>
        </w:rPr>
        <w:t>حكومت</w:t>
      </w:r>
      <w:r>
        <w:rPr>
          <w:rtl/>
        </w:rPr>
        <w:t xml:space="preserve"> :</w:t>
      </w:r>
      <w:r>
        <w:rPr>
          <w:rFonts w:hint="eastAsia"/>
          <w:rtl/>
        </w:rPr>
        <w:t>حكومت</w:t>
      </w:r>
      <w:r>
        <w:rPr>
          <w:rtl/>
        </w:rPr>
        <w:t xml:space="preserve"> شرك سے ملازمت كى درخواست 7; حكومت كفر سے ملازمت كى درخواست7; حكومت كفر مي</w:t>
      </w:r>
      <w:r w:rsidR="005619DD">
        <w:rPr>
          <w:rtl/>
        </w:rPr>
        <w:t xml:space="preserve">ں </w:t>
      </w:r>
      <w:r>
        <w:rPr>
          <w:rtl/>
        </w:rPr>
        <w:t>ذمہ دارى كا قبول كرنا 7، 8; حكومت كى ذمہ دارى 11</w:t>
      </w:r>
    </w:p>
    <w:p w:rsidR="007D01F0" w:rsidRDefault="007D01F0" w:rsidP="00DC3E3F">
      <w:pPr>
        <w:pStyle w:val="libNormal"/>
        <w:rPr>
          <w:rtl/>
        </w:rPr>
      </w:pPr>
      <w:r>
        <w:rPr>
          <w:rFonts w:hint="eastAsia"/>
          <w:rtl/>
        </w:rPr>
        <w:t>خوداپنى</w:t>
      </w:r>
      <w:r>
        <w:rPr>
          <w:rtl/>
        </w:rPr>
        <w:t xml:space="preserve"> تعريف :</w:t>
      </w:r>
      <w:r>
        <w:rPr>
          <w:rFonts w:hint="eastAsia"/>
          <w:rtl/>
        </w:rPr>
        <w:t>اپنى</w:t>
      </w:r>
      <w:r>
        <w:rPr>
          <w:rtl/>
        </w:rPr>
        <w:t xml:space="preserve"> تعريف كا جائز ہونا 9، 17;اپنى تعريف كے احكام 9، 17</w:t>
      </w:r>
    </w:p>
    <w:p w:rsidR="007D01F0" w:rsidRDefault="007D01F0" w:rsidP="00DC3E3F">
      <w:pPr>
        <w:pStyle w:val="libNormal"/>
        <w:rPr>
          <w:rtl/>
        </w:rPr>
      </w:pPr>
      <w:r>
        <w:rPr>
          <w:rFonts w:hint="eastAsia"/>
          <w:rtl/>
        </w:rPr>
        <w:t>ذمہ</w:t>
      </w:r>
      <w:r>
        <w:rPr>
          <w:rtl/>
        </w:rPr>
        <w:t xml:space="preserve"> دارى :</w:t>
      </w:r>
      <w:r>
        <w:rPr>
          <w:rFonts w:hint="eastAsia"/>
          <w:rtl/>
        </w:rPr>
        <w:t>ذمہ</w:t>
      </w:r>
      <w:r>
        <w:rPr>
          <w:rtl/>
        </w:rPr>
        <w:t xml:space="preserve"> دراى كو قبول كرنے كى اہميت 10</w:t>
      </w:r>
    </w:p>
    <w:p w:rsidR="007D01F0" w:rsidRDefault="007D01F0" w:rsidP="00DC3E3F">
      <w:pPr>
        <w:pStyle w:val="libNormal"/>
        <w:rPr>
          <w:rtl/>
        </w:rPr>
      </w:pPr>
      <w:r>
        <w:rPr>
          <w:rFonts w:hint="eastAsia"/>
          <w:rtl/>
        </w:rPr>
        <w:t>روايت</w:t>
      </w:r>
      <w:r>
        <w:rPr>
          <w:rtl/>
        </w:rPr>
        <w:t xml:space="preserve"> : 15، 16، 17، 18، 19</w:t>
      </w:r>
    </w:p>
    <w:p w:rsidR="007D01F0" w:rsidRDefault="007D01F0" w:rsidP="00DC3E3F">
      <w:pPr>
        <w:pStyle w:val="libNormal"/>
        <w:rPr>
          <w:rtl/>
        </w:rPr>
      </w:pPr>
      <w:r>
        <w:rPr>
          <w:rFonts w:hint="eastAsia"/>
          <w:rtl/>
        </w:rPr>
        <w:t>سرپرستى</w:t>
      </w:r>
      <w:r>
        <w:rPr>
          <w:rtl/>
        </w:rPr>
        <w:t xml:space="preserve"> :</w:t>
      </w:r>
      <w:r>
        <w:rPr>
          <w:rFonts w:hint="eastAsia"/>
          <w:rtl/>
        </w:rPr>
        <w:t>سرپرستى</w:t>
      </w:r>
      <w:r>
        <w:rPr>
          <w:rtl/>
        </w:rPr>
        <w:t xml:space="preserve"> كرنے كا علم 12; سرپرستى كرنے كى قدرت 12; سرپرستى كے شرائط 12</w:t>
      </w:r>
    </w:p>
    <w:p w:rsidR="007D01F0" w:rsidRDefault="007D01F0" w:rsidP="00DC3E3F">
      <w:pPr>
        <w:pStyle w:val="libNormal"/>
        <w:rPr>
          <w:rtl/>
        </w:rPr>
      </w:pPr>
      <w:r>
        <w:rPr>
          <w:rFonts w:hint="eastAsia"/>
          <w:rtl/>
        </w:rPr>
        <w:t>ملازمت</w:t>
      </w:r>
      <w:r>
        <w:rPr>
          <w:rtl/>
        </w:rPr>
        <w:t xml:space="preserve"> :</w:t>
      </w:r>
      <w:r>
        <w:rPr>
          <w:rFonts w:hint="eastAsia"/>
          <w:rtl/>
        </w:rPr>
        <w:t>ملازمت</w:t>
      </w:r>
      <w:r>
        <w:rPr>
          <w:rtl/>
        </w:rPr>
        <w:t xml:space="preserve"> كا جائز ہونا 7، 8;ملازمت كے احكام 7، 8</w:t>
      </w:r>
    </w:p>
    <w:p w:rsidR="007D01F0" w:rsidRDefault="007D01F0" w:rsidP="00DC3E3F">
      <w:pPr>
        <w:pStyle w:val="libNormal"/>
        <w:rPr>
          <w:rtl/>
        </w:rPr>
      </w:pPr>
      <w:r>
        <w:rPr>
          <w:rFonts w:hint="eastAsia"/>
          <w:rtl/>
        </w:rPr>
        <w:t>معاشرہ</w:t>
      </w:r>
      <w:r>
        <w:rPr>
          <w:rtl/>
        </w:rPr>
        <w:t xml:space="preserve"> :</w:t>
      </w:r>
      <w:r>
        <w:rPr>
          <w:rFonts w:hint="eastAsia"/>
          <w:rtl/>
        </w:rPr>
        <w:t>معاشرے</w:t>
      </w:r>
      <w:r>
        <w:rPr>
          <w:rtl/>
        </w:rPr>
        <w:t xml:space="preserve"> مي</w:t>
      </w:r>
      <w:r w:rsidR="005619DD">
        <w:rPr>
          <w:rtl/>
        </w:rPr>
        <w:t xml:space="preserve">ں </w:t>
      </w:r>
      <w:r>
        <w:rPr>
          <w:rtl/>
        </w:rPr>
        <w:t>اقتصادى امور كى اہميت 13</w:t>
      </w:r>
    </w:p>
    <w:p w:rsidR="007D01F0" w:rsidRDefault="007D01F0" w:rsidP="00DC3E3F">
      <w:pPr>
        <w:pStyle w:val="libNormal"/>
        <w:rPr>
          <w:rtl/>
        </w:rPr>
      </w:pPr>
      <w:r>
        <w:rPr>
          <w:rFonts w:hint="eastAsia"/>
          <w:rtl/>
        </w:rPr>
        <w:t>وزارت</w:t>
      </w:r>
      <w:r>
        <w:rPr>
          <w:rtl/>
        </w:rPr>
        <w:t xml:space="preserve"> :</w:t>
      </w:r>
      <w:r>
        <w:rPr>
          <w:rFonts w:hint="eastAsia"/>
          <w:rtl/>
        </w:rPr>
        <w:t>وزارت</w:t>
      </w:r>
      <w:r>
        <w:rPr>
          <w:rtl/>
        </w:rPr>
        <w:t xml:space="preserve"> سنبھلانے كے شرائط 12</w:t>
      </w:r>
    </w:p>
    <w:p w:rsidR="007D01F0" w:rsidRDefault="007D01F0" w:rsidP="00DC3E3F">
      <w:pPr>
        <w:pStyle w:val="libNormal"/>
        <w:rPr>
          <w:rtl/>
        </w:rPr>
      </w:pPr>
      <w:r>
        <w:rPr>
          <w:rFonts w:hint="eastAsia"/>
          <w:rtl/>
        </w:rPr>
        <w:t>وعدہ</w:t>
      </w:r>
      <w:r>
        <w:rPr>
          <w:rtl/>
        </w:rPr>
        <w:t>:</w:t>
      </w:r>
      <w:r>
        <w:rPr>
          <w:rFonts w:hint="eastAsia"/>
          <w:rtl/>
        </w:rPr>
        <w:t>وعدہ</w:t>
      </w:r>
      <w:r>
        <w:rPr>
          <w:rtl/>
        </w:rPr>
        <w:t xml:space="preserve"> اور مہارت14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غذائي امور كى سرپرستى 3، 4; يوسف</w:t>
      </w:r>
      <w:r w:rsidR="000D7666" w:rsidRPr="000D7666">
        <w:rPr>
          <w:rStyle w:val="libAlaemChar"/>
          <w:rtl/>
        </w:rPr>
        <w:t xml:space="preserve"> عليه‌السلام </w:t>
      </w:r>
      <w:r>
        <w:rPr>
          <w:rtl/>
        </w:rPr>
        <w:t>اور غلّات كا ذخيرہ كرنا 6; يوسف</w:t>
      </w:r>
      <w:r w:rsidR="000D7666" w:rsidRPr="000D7666">
        <w:rPr>
          <w:rStyle w:val="libAlaemChar"/>
          <w:rtl/>
        </w:rPr>
        <w:t xml:space="preserve"> عليه‌السلام </w:t>
      </w:r>
      <w:r>
        <w:rPr>
          <w:rtl/>
        </w:rPr>
        <w:t>اور قحطى كى مشكلات كا كنٹرول 2; يوسف</w:t>
      </w:r>
      <w:r w:rsidR="000D7666" w:rsidRPr="000D7666">
        <w:rPr>
          <w:rStyle w:val="libAlaemChar"/>
          <w:rtl/>
        </w:rPr>
        <w:t xml:space="preserve"> عليه‌السلام </w:t>
      </w:r>
      <w:r>
        <w:rPr>
          <w:rtl/>
        </w:rPr>
        <w:t>اور وزارت زراعت 1; يوسف</w:t>
      </w:r>
      <w:r w:rsidR="000D7666" w:rsidRPr="000D7666">
        <w:rPr>
          <w:rStyle w:val="libAlaemChar"/>
          <w:rtl/>
        </w:rPr>
        <w:t xml:space="preserve"> عليه‌السلام </w:t>
      </w:r>
      <w:r>
        <w:rPr>
          <w:rtl/>
        </w:rPr>
        <w:t>كا اپنى تعريف كرنا 17; يوسف</w:t>
      </w:r>
      <w:r w:rsidR="000D7666" w:rsidRPr="000D7666">
        <w:rPr>
          <w:rStyle w:val="libAlaemChar"/>
          <w:rtl/>
        </w:rPr>
        <w:t xml:space="preserve"> عليه‌السلام </w:t>
      </w:r>
      <w:r>
        <w:rPr>
          <w:rtl/>
        </w:rPr>
        <w:t>كا علم 19; يوسف</w:t>
      </w:r>
      <w:r w:rsidR="000D7666" w:rsidRPr="000D7666">
        <w:rPr>
          <w:rStyle w:val="libAlaemChar"/>
          <w:rtl/>
        </w:rPr>
        <w:t xml:space="preserve"> عليه‌السلام </w:t>
      </w:r>
      <w:r>
        <w:rPr>
          <w:rtl/>
        </w:rPr>
        <w:t>كا علم اقتصاد 5;يوسف</w:t>
      </w:r>
      <w:r w:rsidR="000D7666" w:rsidRPr="000D7666">
        <w:rPr>
          <w:rStyle w:val="libAlaemChar"/>
          <w:rtl/>
        </w:rPr>
        <w:t xml:space="preserve"> عليه‌السلام </w:t>
      </w:r>
      <w:r>
        <w:rPr>
          <w:rtl/>
        </w:rPr>
        <w:t>كا قصّہ 1، 2، 3 ، 4، 6، 15، 16، 18، 19;يوسف</w:t>
      </w:r>
      <w:r w:rsidR="000D7666" w:rsidRPr="000D7666">
        <w:rPr>
          <w:rStyle w:val="libAlaemChar"/>
          <w:rtl/>
        </w:rPr>
        <w:t xml:space="preserve"> عليه‌السلام </w:t>
      </w:r>
      <w:r>
        <w:rPr>
          <w:rtl/>
        </w:rPr>
        <w:t>كو زراعت كا علم 5، 6; يوسف</w:t>
      </w:r>
      <w:r w:rsidR="000D7666" w:rsidRPr="000D7666">
        <w:rPr>
          <w:rStyle w:val="libAlaemChar"/>
          <w:rtl/>
        </w:rPr>
        <w:t xml:space="preserve"> عليه‌السلام </w:t>
      </w:r>
      <w:r>
        <w:rPr>
          <w:rtl/>
        </w:rPr>
        <w:t>كى اقتصادى سياست 4; يوسف</w:t>
      </w:r>
      <w:r w:rsidR="000D7666" w:rsidRPr="000D7666">
        <w:rPr>
          <w:rStyle w:val="libAlaemChar"/>
          <w:rtl/>
        </w:rPr>
        <w:t xml:space="preserve"> عليه‌السلام </w:t>
      </w:r>
      <w:r>
        <w:rPr>
          <w:rtl/>
        </w:rPr>
        <w:t>كى امانت دارى 19;يوسف</w:t>
      </w:r>
      <w:r w:rsidR="000D7666" w:rsidRPr="000D7666">
        <w:rPr>
          <w:rStyle w:val="libAlaemChar"/>
          <w:rtl/>
        </w:rPr>
        <w:t xml:space="preserve"> عليه‌السلام </w:t>
      </w:r>
      <w:r>
        <w:rPr>
          <w:rtl/>
        </w:rPr>
        <w:t>كى بادشاہ مصر سے گفتگو 1، 3، 16، 18; يوسف</w:t>
      </w:r>
      <w:r w:rsidR="000D7666" w:rsidRPr="000D7666">
        <w:rPr>
          <w:rStyle w:val="libAlaemChar"/>
          <w:rtl/>
        </w:rPr>
        <w:t xml:space="preserve"> عليه‌السلام </w:t>
      </w:r>
      <w:r>
        <w:rPr>
          <w:rtl/>
        </w:rPr>
        <w:t>كى خزانہ دارى 1، 4، 5، 16;يوسف</w:t>
      </w:r>
      <w:r w:rsidR="000D7666" w:rsidRPr="000D7666">
        <w:rPr>
          <w:rStyle w:val="libAlaemChar"/>
          <w:rtl/>
        </w:rPr>
        <w:t xml:space="preserve"> عليه‌السلام </w:t>
      </w:r>
      <w:r>
        <w:rPr>
          <w:rtl/>
        </w:rPr>
        <w:t>كى خواہش كے پورا ہونے مي</w:t>
      </w:r>
      <w:r w:rsidR="005619DD">
        <w:rPr>
          <w:rtl/>
        </w:rPr>
        <w:t xml:space="preserve">ں </w:t>
      </w:r>
      <w:r>
        <w:rPr>
          <w:rtl/>
        </w:rPr>
        <w:t>دير 15;يوسف</w:t>
      </w:r>
      <w:r w:rsidR="000D7666" w:rsidRPr="000D7666">
        <w:rPr>
          <w:rStyle w:val="libAlaemChar"/>
          <w:rtl/>
        </w:rPr>
        <w:t xml:space="preserve"> عليه‌السلام </w:t>
      </w:r>
      <w:r>
        <w:rPr>
          <w:rtl/>
        </w:rPr>
        <w:t>كى خواہشات1، 16، 18; يو</w:t>
      </w:r>
      <w:r>
        <w:rPr>
          <w:rFonts w:hint="eastAsia"/>
          <w:rtl/>
        </w:rPr>
        <w:t>سف</w:t>
      </w:r>
      <w:r w:rsidR="000D7666" w:rsidRPr="000D7666">
        <w:rPr>
          <w:rStyle w:val="libAlaemChar"/>
          <w:rtl/>
        </w:rPr>
        <w:t xml:space="preserve"> عليه‌السلام </w:t>
      </w:r>
      <w:r>
        <w:rPr>
          <w:rtl/>
        </w:rPr>
        <w:t>كى خواہشات كا فلسفہ 2;يوسف</w:t>
      </w:r>
      <w:r w:rsidR="000D7666" w:rsidRPr="000D7666">
        <w:rPr>
          <w:rStyle w:val="libAlaemChar"/>
          <w:rtl/>
        </w:rPr>
        <w:t xml:space="preserve"> عليه‌السلام </w:t>
      </w:r>
      <w:r>
        <w:rPr>
          <w:rtl/>
        </w:rPr>
        <w:t>كى دور انديشى 2;يوسف</w:t>
      </w:r>
      <w:r w:rsidR="000D7666" w:rsidRPr="000D7666">
        <w:rPr>
          <w:rStyle w:val="libAlaemChar"/>
          <w:rtl/>
        </w:rPr>
        <w:t xml:space="preserve"> عليه‌السلام </w:t>
      </w:r>
      <w:r>
        <w:rPr>
          <w:rtl/>
        </w:rPr>
        <w:t>كى صلاحيت 3، 4، 6;يوسف(ع) كى مجبورى 16</w:t>
      </w:r>
    </w:p>
    <w:p w:rsidR="00C75336" w:rsidRDefault="002C39E3" w:rsidP="007F146C">
      <w:pPr>
        <w:pStyle w:val="libPoemTini"/>
        <w:rPr>
          <w:rtl/>
        </w:rPr>
      </w:pPr>
      <w:r>
        <w:rPr>
          <w:rtl/>
        </w:rPr>
        <w:br w:type="page"/>
      </w:r>
    </w:p>
    <w:p w:rsidR="00C75336" w:rsidRDefault="00C75336" w:rsidP="00DC3E3F">
      <w:pPr>
        <w:pStyle w:val="Heading2Center"/>
        <w:rPr>
          <w:rtl/>
        </w:rPr>
      </w:pPr>
      <w:bookmarkStart w:id="180" w:name="_Toc27219977"/>
      <w:r>
        <w:rPr>
          <w:rFonts w:hint="cs"/>
          <w:rtl/>
        </w:rPr>
        <w:lastRenderedPageBreak/>
        <w:t>آیت 56</w:t>
      </w:r>
      <w:bookmarkEnd w:id="18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75336">
        <w:rPr>
          <w:rStyle w:val="libAieChar"/>
          <w:rFonts w:hint="eastAsia"/>
          <w:rtl/>
        </w:rPr>
        <w:t>وَكَذَلِكَ</w:t>
      </w:r>
      <w:r w:rsidRPr="00C75336">
        <w:rPr>
          <w:rStyle w:val="libAieChar"/>
          <w:rtl/>
        </w:rPr>
        <w:t xml:space="preserve"> مَكَّنِّا لِيُوسُفَ فِي الأَرْضِ يَتَبَوَّأُ مِنْهَا حَيْثُ يَشَاءُ نُصِيبُ بِرَحْمَتِنَا مَن نَّشَاء وَلاَ نُضِيعُ أَجْرَ الْمُحْسِنِينَ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اس طرح ہم نے يوسف كو زمين مي</w:t>
      </w:r>
      <w:r w:rsidR="005619DD">
        <w:rPr>
          <w:rtl/>
        </w:rPr>
        <w:t xml:space="preserve">ں </w:t>
      </w:r>
      <w:r>
        <w:rPr>
          <w:rtl/>
        </w:rPr>
        <w:t>اختيار دے ديا كہ وہ جہا</w:t>
      </w:r>
      <w:r w:rsidR="005619DD">
        <w:rPr>
          <w:rtl/>
        </w:rPr>
        <w:t xml:space="preserve">ں </w:t>
      </w:r>
      <w:r>
        <w:rPr>
          <w:rtl/>
        </w:rPr>
        <w:t>چاہي</w:t>
      </w:r>
      <w:r w:rsidR="005619DD">
        <w:rPr>
          <w:rtl/>
        </w:rPr>
        <w:t xml:space="preserve">ں </w:t>
      </w:r>
      <w:r>
        <w:rPr>
          <w:rtl/>
        </w:rPr>
        <w:t>رہي</w:t>
      </w:r>
      <w:r w:rsidR="005619DD">
        <w:rPr>
          <w:rtl/>
        </w:rPr>
        <w:t xml:space="preserve">ں </w:t>
      </w:r>
      <w:r>
        <w:rPr>
          <w:rtl/>
        </w:rPr>
        <w:t>_ہم اپنى رحمت سے جس كو بھى چاہتے ہي</w:t>
      </w:r>
      <w:r w:rsidR="005619DD">
        <w:rPr>
          <w:rtl/>
        </w:rPr>
        <w:t xml:space="preserve">ں </w:t>
      </w:r>
      <w:r>
        <w:rPr>
          <w:rtl/>
        </w:rPr>
        <w:t>مرتبہ ديے ديتے ہي</w:t>
      </w:r>
      <w:r w:rsidR="005619DD">
        <w:rPr>
          <w:rtl/>
        </w:rPr>
        <w:t xml:space="preserve">ں </w:t>
      </w:r>
      <w:r>
        <w:rPr>
          <w:rtl/>
        </w:rPr>
        <w:t>اور كسى نيك كردار كے اجرا كو 2_ ضائع نہي</w:t>
      </w:r>
      <w:r w:rsidR="005619DD">
        <w:rPr>
          <w:rtl/>
        </w:rPr>
        <w:t xml:space="preserve">ں </w:t>
      </w:r>
      <w:r>
        <w:rPr>
          <w:rtl/>
        </w:rPr>
        <w:t>كرتے (56)</w:t>
      </w:r>
    </w:p>
    <w:p w:rsidR="007D01F0" w:rsidRDefault="007D01F0" w:rsidP="00DC3E3F">
      <w:pPr>
        <w:pStyle w:val="libNormal"/>
        <w:rPr>
          <w:rtl/>
        </w:rPr>
      </w:pPr>
      <w:r>
        <w:rPr>
          <w:rtl/>
        </w:rPr>
        <w:t>1_ مصر كے بادشاہ نے حضرت يوسف</w:t>
      </w:r>
      <w:r w:rsidR="000D7666" w:rsidRPr="000D7666">
        <w:rPr>
          <w:rStyle w:val="libAlaemChar"/>
          <w:rtl/>
        </w:rPr>
        <w:t xml:space="preserve"> عليه‌السلام </w:t>
      </w:r>
      <w:r>
        <w:rPr>
          <w:rtl/>
        </w:rPr>
        <w:t>كے مشورہ كو قبول كرتے ہوئے كھتى باڑى و زراعت اور اسكى نگہدارى اور تقسيم كو ان كے سپرد كرديا _</w:t>
      </w:r>
      <w:r w:rsidRPr="00C75336">
        <w:rPr>
          <w:rStyle w:val="libArabicChar"/>
          <w:rFonts w:hint="eastAsia"/>
          <w:rtl/>
        </w:rPr>
        <w:t>اجعلنى</w:t>
      </w:r>
      <w:r w:rsidRPr="00C75336">
        <w:rPr>
          <w:rStyle w:val="libArabicChar"/>
          <w:rtl/>
        </w:rPr>
        <w:t xml:space="preserve"> على خزائن الأرض ... و كذلك مكّنّا ليوسف فى الأرض</w:t>
      </w:r>
    </w:p>
    <w:p w:rsidR="007D01F0" w:rsidRDefault="007D01F0" w:rsidP="00DC3E3F">
      <w:pPr>
        <w:pStyle w:val="libNormal"/>
        <w:rPr>
          <w:rtl/>
        </w:rPr>
      </w:pPr>
      <w:r>
        <w:rPr>
          <w:rtl/>
        </w:rPr>
        <w:t>2_ حضرت يوسف</w:t>
      </w:r>
      <w:r w:rsidR="000D7666" w:rsidRPr="000D7666">
        <w:rPr>
          <w:rStyle w:val="libAlaemChar"/>
          <w:rtl/>
        </w:rPr>
        <w:t xml:space="preserve"> عليه‌السلام </w:t>
      </w:r>
      <w:r>
        <w:rPr>
          <w:rtl/>
        </w:rPr>
        <w:t>مصر كى سرزمين پر بغير كسى متنازع ہونے كے، قدرت اور مقام منزلت كے مالك ہوگئے _</w:t>
      </w:r>
    </w:p>
    <w:p w:rsidR="007D01F0" w:rsidRDefault="007D01F0" w:rsidP="00DC3E3F">
      <w:pPr>
        <w:pStyle w:val="libArabic"/>
        <w:rPr>
          <w:rtl/>
        </w:rPr>
      </w:pPr>
      <w:r>
        <w:rPr>
          <w:rFonts w:hint="eastAsia"/>
          <w:rtl/>
        </w:rPr>
        <w:t>مكّنا</w:t>
      </w:r>
      <w:r>
        <w:rPr>
          <w:rtl/>
        </w:rPr>
        <w:t xml:space="preserve"> ليوسف فى الأرض يتبّوا من</w:t>
      </w:r>
      <w:r w:rsidR="00F74C81" w:rsidRPr="008C36F4">
        <w:rPr>
          <w:rFonts w:hint="cs"/>
          <w:rtl/>
        </w:rPr>
        <w:t>ه</w:t>
      </w:r>
      <w:r>
        <w:rPr>
          <w:rFonts w:hint="cs"/>
          <w:rtl/>
        </w:rPr>
        <w:t>ا</w:t>
      </w:r>
      <w:r>
        <w:rPr>
          <w:rtl/>
        </w:rPr>
        <w:t xml:space="preserve"> </w:t>
      </w:r>
      <w:r>
        <w:rPr>
          <w:rFonts w:hint="cs"/>
          <w:rtl/>
        </w:rPr>
        <w:t>حيث</w:t>
      </w:r>
      <w:r>
        <w:rPr>
          <w:rtl/>
        </w:rPr>
        <w:t xml:space="preserve"> يشاء</w:t>
      </w:r>
    </w:p>
    <w:p w:rsidR="007D01F0" w:rsidRDefault="007D01F0" w:rsidP="00DC3E3F">
      <w:pPr>
        <w:pStyle w:val="libNormal"/>
        <w:rPr>
          <w:rtl/>
        </w:rPr>
      </w:pPr>
      <w:r>
        <w:rPr>
          <w:rtl/>
        </w:rPr>
        <w:t>''تمكين'' ''مكنّنا'' كا مصدر ہے جو كہ مكان دينے نيز قدرت عطا كرنے كے معنى مي</w:t>
      </w:r>
      <w:r w:rsidR="005619DD">
        <w:rPr>
          <w:rtl/>
        </w:rPr>
        <w:t xml:space="preserve">ں </w:t>
      </w:r>
      <w:r>
        <w:rPr>
          <w:rtl/>
        </w:rPr>
        <w:t>بھى آتا ہے _ يہا</w:t>
      </w:r>
      <w:r w:rsidR="005619DD">
        <w:rPr>
          <w:rtl/>
        </w:rPr>
        <w:t xml:space="preserve">ں </w:t>
      </w:r>
      <w:r>
        <w:rPr>
          <w:rtl/>
        </w:rPr>
        <w:t>حكم اور موضوع كى مناسبت اور (فى الأرض) كى قيدلگانے سے ظاہر ہوتا ہے كہ دوسرا معنى مراد ہے _ اسى وجہ سے ''مكنّا ليوسف فى الأرض'' كا معنى يہ ہوا كہ ہم نے مصر كى پو</w:t>
      </w:r>
      <w:r>
        <w:rPr>
          <w:rFonts w:hint="eastAsia"/>
          <w:rtl/>
        </w:rPr>
        <w:t>رى</w:t>
      </w:r>
      <w:r>
        <w:rPr>
          <w:rtl/>
        </w:rPr>
        <w:t xml:space="preserve"> سرزمين پر حضرت يوسف</w:t>
      </w:r>
      <w:r w:rsidR="000D7666" w:rsidRPr="000D7666">
        <w:rPr>
          <w:rStyle w:val="libAlaemChar"/>
          <w:rtl/>
        </w:rPr>
        <w:t xml:space="preserve"> عليه‌السلام </w:t>
      </w:r>
      <w:r>
        <w:rPr>
          <w:rtl/>
        </w:rPr>
        <w:t>كو قدرت و سلطنت عطا كى اور (حيث يشاء) كا جملہ بتاتا ہے كہ اس كے مقابلے مي</w:t>
      </w:r>
      <w:r w:rsidR="005619DD">
        <w:rPr>
          <w:rtl/>
        </w:rPr>
        <w:t xml:space="preserve">ں </w:t>
      </w:r>
      <w:r>
        <w:rPr>
          <w:rtl/>
        </w:rPr>
        <w:t>كوئي قدرت و طاقت نہي</w:t>
      </w:r>
      <w:r w:rsidR="005619DD">
        <w:rPr>
          <w:rtl/>
        </w:rPr>
        <w:t xml:space="preserve">ں </w:t>
      </w:r>
      <w:r>
        <w:rPr>
          <w:rtl/>
        </w:rPr>
        <w:t>تھي_</w:t>
      </w:r>
    </w:p>
    <w:p w:rsidR="007D01F0" w:rsidRDefault="007D01F0" w:rsidP="00DC3E3F">
      <w:pPr>
        <w:pStyle w:val="libNormal"/>
        <w:rPr>
          <w:rtl/>
        </w:rPr>
      </w:pPr>
      <w:r>
        <w:rPr>
          <w:rtl/>
        </w:rPr>
        <w:t>3_ حضرت يوسف</w:t>
      </w:r>
      <w:r w:rsidR="000D7666" w:rsidRPr="000D7666">
        <w:rPr>
          <w:rStyle w:val="libAlaemChar"/>
          <w:rtl/>
        </w:rPr>
        <w:t xml:space="preserve"> عليه‌السلام </w:t>
      </w:r>
      <w:r>
        <w:rPr>
          <w:rtl/>
        </w:rPr>
        <w:t>،مصر كى پورى سرزمين مي</w:t>
      </w:r>
      <w:r w:rsidR="005619DD">
        <w:rPr>
          <w:rtl/>
        </w:rPr>
        <w:t xml:space="preserve">ں </w:t>
      </w:r>
      <w:r>
        <w:rPr>
          <w:rtl/>
        </w:rPr>
        <w:t>تصرف اور مستقر ہونے كے حوالے سے آزاد اور اختيار ركھتے تھے _</w:t>
      </w:r>
    </w:p>
    <w:p w:rsidR="007D01F0" w:rsidRDefault="007D01F0" w:rsidP="00DC3E3F">
      <w:pPr>
        <w:pStyle w:val="libArabic"/>
        <w:rPr>
          <w:rtl/>
        </w:rPr>
      </w:pPr>
      <w:r>
        <w:rPr>
          <w:rFonts w:hint="eastAsia"/>
          <w:rtl/>
        </w:rPr>
        <w:t>مكنّا</w:t>
      </w:r>
      <w:r>
        <w:rPr>
          <w:rtl/>
        </w:rPr>
        <w:t xml:space="preserve"> ليوسف فى الأرض يتبّوا من</w:t>
      </w:r>
      <w:r w:rsidR="00F74C81" w:rsidRPr="008C36F4">
        <w:rPr>
          <w:rFonts w:hint="cs"/>
          <w:rtl/>
        </w:rPr>
        <w:t>ه</w:t>
      </w:r>
      <w:r>
        <w:rPr>
          <w:rFonts w:hint="cs"/>
          <w:rtl/>
        </w:rPr>
        <w:t>ا</w:t>
      </w:r>
      <w:r>
        <w:rPr>
          <w:rtl/>
        </w:rPr>
        <w:t xml:space="preserve"> </w:t>
      </w:r>
      <w:r>
        <w:rPr>
          <w:rFonts w:hint="cs"/>
          <w:rtl/>
        </w:rPr>
        <w:t>حيث</w:t>
      </w:r>
      <w:r>
        <w:rPr>
          <w:rtl/>
        </w:rPr>
        <w:t xml:space="preserve"> يشاء</w:t>
      </w:r>
    </w:p>
    <w:p w:rsidR="007D01F0" w:rsidRDefault="007D01F0" w:rsidP="00DC3E3F">
      <w:pPr>
        <w:pStyle w:val="libNormal"/>
        <w:rPr>
          <w:rtl/>
        </w:rPr>
      </w:pPr>
      <w:r>
        <w:rPr>
          <w:rtl/>
        </w:rPr>
        <w:t>(يتبّوا ) كا معنى ٹھہرنا اور رہ</w:t>
      </w:r>
      <w:r w:rsidR="00C308BD">
        <w:rPr>
          <w:rtl/>
        </w:rPr>
        <w:t>ائش</w:t>
      </w:r>
      <w:r>
        <w:rPr>
          <w:rtl/>
        </w:rPr>
        <w:t xml:space="preserve"> پذير ہونےكے ہي</w:t>
      </w:r>
      <w:r w:rsidR="005619DD">
        <w:rPr>
          <w:rtl/>
        </w:rPr>
        <w:t xml:space="preserve">ں </w:t>
      </w:r>
      <w:r>
        <w:rPr>
          <w:rtl/>
        </w:rPr>
        <w:t>پس جملہ '' يتبّوا منہا حيث يشاء'' كا معنى يہ ہوا كہ (مصر مي</w:t>
      </w:r>
      <w:r w:rsidR="005619DD">
        <w:rPr>
          <w:rtl/>
        </w:rPr>
        <w:t xml:space="preserve">ں </w:t>
      </w:r>
      <w:r>
        <w:rPr>
          <w:rtl/>
        </w:rPr>
        <w:t>جس جگہ وہ چاہي</w:t>
      </w:r>
      <w:r w:rsidR="005619DD">
        <w:rPr>
          <w:rtl/>
        </w:rPr>
        <w:t xml:space="preserve">ں </w:t>
      </w:r>
      <w:r>
        <w:rPr>
          <w:rtl/>
        </w:rPr>
        <w:t>ٹھہر سكتے اور رہ</w:t>
      </w:r>
      <w:r w:rsidR="00C308BD">
        <w:rPr>
          <w:rtl/>
        </w:rPr>
        <w:t>ائش</w:t>
      </w:r>
      <w:r>
        <w:rPr>
          <w:rtl/>
        </w:rPr>
        <w:t xml:space="preserve"> پذير ہوسكتے تھے) يہ جملہ لفظ (مكنّا) كى تفسير كے مقام پر ہے_يہ جملہ اصل مي</w:t>
      </w:r>
      <w:r w:rsidR="005619DD">
        <w:rPr>
          <w:rtl/>
        </w:rPr>
        <w:t xml:space="preserve">ں </w:t>
      </w:r>
      <w:r>
        <w:rPr>
          <w:rtl/>
        </w:rPr>
        <w:t>كنايہ</w:t>
      </w:r>
    </w:p>
    <w:p w:rsidR="00C7533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ہے</w:t>
      </w:r>
      <w:r>
        <w:rPr>
          <w:rtl/>
        </w:rPr>
        <w:t xml:space="preserve"> كہ وہ مصر كى پورى سرزمين مي</w:t>
      </w:r>
      <w:r w:rsidR="005619DD">
        <w:rPr>
          <w:rtl/>
        </w:rPr>
        <w:t xml:space="preserve">ں </w:t>
      </w:r>
      <w:r>
        <w:rPr>
          <w:rtl/>
        </w:rPr>
        <w:t>تصرف كرنے اور اس پر اقتدار كرنے كى طاقت و قدرت ركھتے تھے _</w:t>
      </w:r>
    </w:p>
    <w:p w:rsidR="007D01F0" w:rsidRDefault="007D01F0" w:rsidP="00DC3E3F">
      <w:pPr>
        <w:pStyle w:val="libNormal"/>
        <w:rPr>
          <w:rtl/>
        </w:rPr>
      </w:pPr>
      <w:r>
        <w:rPr>
          <w:rtl/>
        </w:rPr>
        <w:t>4_ حضرت يوسف</w:t>
      </w:r>
      <w:r w:rsidR="000D7666" w:rsidRPr="000D7666">
        <w:rPr>
          <w:rStyle w:val="libAlaemChar"/>
          <w:rtl/>
        </w:rPr>
        <w:t xml:space="preserve"> عليه‌السلام </w:t>
      </w:r>
      <w:r>
        <w:rPr>
          <w:rtl/>
        </w:rPr>
        <w:t>، خداوند متعال كى طرف سے مصر كى تمام سرزمين مي</w:t>
      </w:r>
      <w:r w:rsidR="005619DD">
        <w:rPr>
          <w:rtl/>
        </w:rPr>
        <w:t xml:space="preserve">ں </w:t>
      </w:r>
      <w:r>
        <w:rPr>
          <w:rtl/>
        </w:rPr>
        <w:t>تصرف كرنے كى ولايت ركھتے تھے _</w:t>
      </w:r>
    </w:p>
    <w:p w:rsidR="007D01F0" w:rsidRDefault="007D01F0" w:rsidP="00DC3E3F">
      <w:pPr>
        <w:pStyle w:val="libArabic"/>
        <w:rPr>
          <w:rtl/>
        </w:rPr>
      </w:pPr>
      <w:r>
        <w:rPr>
          <w:rFonts w:hint="eastAsia"/>
          <w:rtl/>
        </w:rPr>
        <w:t>و</w:t>
      </w:r>
      <w:r>
        <w:rPr>
          <w:rtl/>
        </w:rPr>
        <w:t xml:space="preserve"> كذلك مكنّا ليوسف فى الأرض يتبّوا من</w:t>
      </w:r>
      <w:r w:rsidR="00F74C81" w:rsidRPr="008C36F4">
        <w:rPr>
          <w:rFonts w:hint="cs"/>
          <w:rtl/>
        </w:rPr>
        <w:t>ه</w:t>
      </w:r>
      <w:r>
        <w:rPr>
          <w:rFonts w:hint="cs"/>
          <w:rtl/>
        </w:rPr>
        <w:t>ا</w:t>
      </w:r>
      <w:r>
        <w:rPr>
          <w:rtl/>
        </w:rPr>
        <w:t xml:space="preserve"> </w:t>
      </w:r>
      <w:r>
        <w:rPr>
          <w:rFonts w:hint="cs"/>
          <w:rtl/>
        </w:rPr>
        <w:t>حيث</w:t>
      </w:r>
      <w:r>
        <w:rPr>
          <w:rtl/>
        </w:rPr>
        <w:t xml:space="preserve"> </w:t>
      </w:r>
      <w:r>
        <w:rPr>
          <w:rFonts w:hint="cs"/>
          <w:rtl/>
        </w:rPr>
        <w:t>يشاء</w:t>
      </w:r>
    </w:p>
    <w:p w:rsidR="007D01F0" w:rsidRDefault="007D01F0" w:rsidP="00DC3E3F">
      <w:pPr>
        <w:pStyle w:val="libNormal"/>
        <w:rPr>
          <w:rtl/>
        </w:rPr>
      </w:pPr>
      <w:r>
        <w:rPr>
          <w:rtl/>
        </w:rPr>
        <w:t>(مكنّا ليوسف ...) كا جملہ اقتدار تكوينى كے ساتھ ساتھ اقتدار تشريعى كوبھى شامل ہے_ يعنى خداوند متعال نے ان كو مصر كى تمام سرزمين پر دخل اندازى اور تصرّف كرنے كى اجازت عطا فرمائي ہے _</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كى داستان ( كنعان كے كنوي</w:t>
      </w:r>
      <w:r w:rsidR="005619DD">
        <w:rPr>
          <w:rtl/>
        </w:rPr>
        <w:t xml:space="preserve">ں </w:t>
      </w:r>
      <w:r>
        <w:rPr>
          <w:rtl/>
        </w:rPr>
        <w:t>سے نجات پاكر وزارت اور قدرت تك پہنچنا) يہ ارادہ خداوندى اور اس كى تدبير كے مطابق تھي_</w:t>
      </w:r>
      <w:r w:rsidRPr="00C75336">
        <w:rPr>
          <w:rStyle w:val="libArabicChar"/>
          <w:rFonts w:hint="eastAsia"/>
          <w:rtl/>
        </w:rPr>
        <w:t>و</w:t>
      </w:r>
      <w:r w:rsidRPr="00C75336">
        <w:rPr>
          <w:rStyle w:val="libArabicChar"/>
          <w:rtl/>
        </w:rPr>
        <w:t xml:space="preserve"> كذلك مكنّا ليوسف فى الأرض</w:t>
      </w:r>
    </w:p>
    <w:p w:rsidR="007D01F0" w:rsidRDefault="007D01F0" w:rsidP="00DC3E3F">
      <w:pPr>
        <w:pStyle w:val="libNormal"/>
        <w:rPr>
          <w:rtl/>
        </w:rPr>
      </w:pPr>
      <w:r>
        <w:rPr>
          <w:rtl/>
        </w:rPr>
        <w:t>6_ اسباب اور علل كو پيدا اور جارى كرنا، خداوند متعال كے اختيار اور ہاتھ مي</w:t>
      </w:r>
      <w:r w:rsidR="005619DD">
        <w:rPr>
          <w:rtl/>
        </w:rPr>
        <w:t xml:space="preserve">ں </w:t>
      </w:r>
      <w:r>
        <w:rPr>
          <w:rtl/>
        </w:rPr>
        <w:t>ہے _</w:t>
      </w:r>
      <w:r w:rsidRPr="00C75336">
        <w:rPr>
          <w:rStyle w:val="libArabicChar"/>
          <w:rFonts w:hint="eastAsia"/>
          <w:rtl/>
        </w:rPr>
        <w:t>و</w:t>
      </w:r>
      <w:r w:rsidRPr="00C75336">
        <w:rPr>
          <w:rStyle w:val="libArabicChar"/>
          <w:rtl/>
        </w:rPr>
        <w:t xml:space="preserve"> كذلك مكنّا ليوسف فى الأرض</w:t>
      </w:r>
    </w:p>
    <w:p w:rsidR="007D01F0" w:rsidRDefault="007D01F0" w:rsidP="00DC3E3F">
      <w:pPr>
        <w:pStyle w:val="libNormal"/>
        <w:rPr>
          <w:rtl/>
        </w:rPr>
      </w:pPr>
      <w:r>
        <w:rPr>
          <w:rtl/>
        </w:rPr>
        <w:t>7_ تاريخ كے حوادث اور اس كے جريان مي</w:t>
      </w:r>
      <w:r w:rsidR="005619DD">
        <w:rPr>
          <w:rtl/>
        </w:rPr>
        <w:t xml:space="preserve">ں </w:t>
      </w:r>
      <w:r>
        <w:rPr>
          <w:rtl/>
        </w:rPr>
        <w:t>ارادہ الہى حاكم ہے _</w:t>
      </w:r>
      <w:r w:rsidRPr="00C75336">
        <w:rPr>
          <w:rStyle w:val="libArabicChar"/>
          <w:rFonts w:hint="eastAsia"/>
          <w:rtl/>
        </w:rPr>
        <w:t>و</w:t>
      </w:r>
      <w:r w:rsidRPr="00C75336">
        <w:rPr>
          <w:rStyle w:val="libArabicChar"/>
          <w:rtl/>
        </w:rPr>
        <w:t xml:space="preserve"> كذلك مكنّا ليوسف فى الأرض</w:t>
      </w:r>
    </w:p>
    <w:p w:rsidR="007D01F0" w:rsidRDefault="007D01F0" w:rsidP="00DC3E3F">
      <w:pPr>
        <w:pStyle w:val="libNormal"/>
        <w:rPr>
          <w:rtl/>
        </w:rPr>
      </w:pPr>
      <w:r>
        <w:rPr>
          <w:rtl/>
        </w:rPr>
        <w:t>8_ مملكت كى بحرانى صورت مي</w:t>
      </w:r>
      <w:r w:rsidR="005619DD">
        <w:rPr>
          <w:rtl/>
        </w:rPr>
        <w:t xml:space="preserve">ں </w:t>
      </w:r>
      <w:r>
        <w:rPr>
          <w:rtl/>
        </w:rPr>
        <w:t>حكومتو</w:t>
      </w:r>
      <w:r w:rsidR="005619DD">
        <w:rPr>
          <w:rtl/>
        </w:rPr>
        <w:t xml:space="preserve">ں </w:t>
      </w:r>
      <w:r>
        <w:rPr>
          <w:rtl/>
        </w:rPr>
        <w:t>كو اختيار ہے كہ لوگو</w:t>
      </w:r>
      <w:r w:rsidR="005619DD">
        <w:rPr>
          <w:rtl/>
        </w:rPr>
        <w:t xml:space="preserve">ں </w:t>
      </w:r>
      <w:r>
        <w:rPr>
          <w:rtl/>
        </w:rPr>
        <w:t>كو ان كے اپنے اموال و املاك مي</w:t>
      </w:r>
      <w:r w:rsidR="005619DD">
        <w:rPr>
          <w:rtl/>
        </w:rPr>
        <w:t xml:space="preserve">ں </w:t>
      </w:r>
      <w:r>
        <w:rPr>
          <w:rtl/>
        </w:rPr>
        <w:t>تصرّف كى آزادى محدود كردي</w:t>
      </w:r>
      <w:r w:rsidR="005619DD">
        <w:rPr>
          <w:rtl/>
        </w:rPr>
        <w:t xml:space="preserve">ں </w:t>
      </w:r>
      <w:r>
        <w:rPr>
          <w:rtl/>
        </w:rPr>
        <w:t>اور انہي</w:t>
      </w:r>
      <w:r w:rsidR="005619DD">
        <w:rPr>
          <w:rtl/>
        </w:rPr>
        <w:t xml:space="preserve">ں </w:t>
      </w:r>
      <w:r>
        <w:rPr>
          <w:rtl/>
        </w:rPr>
        <w:t>عمومى مصالح كى طرف لے جائي</w:t>
      </w:r>
      <w:r w:rsidR="005619DD">
        <w:rPr>
          <w:rtl/>
        </w:rPr>
        <w:t xml:space="preserve">ں </w:t>
      </w:r>
      <w:r>
        <w:rPr>
          <w:rtl/>
        </w:rPr>
        <w:t>_</w:t>
      </w:r>
    </w:p>
    <w:p w:rsidR="007D01F0" w:rsidRDefault="007D01F0" w:rsidP="00DC3E3F">
      <w:pPr>
        <w:pStyle w:val="libArabic"/>
        <w:rPr>
          <w:rtl/>
        </w:rPr>
      </w:pPr>
      <w:r>
        <w:rPr>
          <w:rFonts w:hint="eastAsia"/>
          <w:rtl/>
        </w:rPr>
        <w:t>اجعلنى</w:t>
      </w:r>
      <w:r>
        <w:rPr>
          <w:rtl/>
        </w:rPr>
        <w:t xml:space="preserve"> على خزائن الأرض ... كذلك مكنّا ليوسف فى الأرض يتبّوا من</w:t>
      </w:r>
      <w:r w:rsidR="00F74C81" w:rsidRPr="008C36F4">
        <w:rPr>
          <w:rFonts w:hint="cs"/>
          <w:rtl/>
        </w:rPr>
        <w:t>ه</w:t>
      </w:r>
      <w:r>
        <w:rPr>
          <w:rFonts w:hint="cs"/>
          <w:rtl/>
        </w:rPr>
        <w:t>ا</w:t>
      </w:r>
      <w:r>
        <w:rPr>
          <w:rtl/>
        </w:rPr>
        <w:t xml:space="preserve"> </w:t>
      </w:r>
      <w:r>
        <w:rPr>
          <w:rFonts w:hint="cs"/>
          <w:rtl/>
        </w:rPr>
        <w:t>حيث</w:t>
      </w:r>
      <w:r>
        <w:rPr>
          <w:rtl/>
        </w:rPr>
        <w:t xml:space="preserve"> يشاء</w:t>
      </w:r>
    </w:p>
    <w:p w:rsidR="007D01F0" w:rsidRDefault="007D01F0" w:rsidP="00DC3E3F">
      <w:pPr>
        <w:pStyle w:val="libNormal"/>
        <w:rPr>
          <w:rtl/>
        </w:rPr>
      </w:pPr>
      <w:r>
        <w:rPr>
          <w:rtl/>
        </w:rPr>
        <w:t>9_ خداوند متعال، جسكو بھى چاہے اپنى رحمت خاصّہ عطا كرتا ہے _</w:t>
      </w:r>
      <w:r w:rsidRPr="00C75336">
        <w:rPr>
          <w:rStyle w:val="libArabicChar"/>
          <w:rFonts w:hint="eastAsia"/>
          <w:rtl/>
        </w:rPr>
        <w:t>نصيب</w:t>
      </w:r>
      <w:r w:rsidRPr="00C75336">
        <w:rPr>
          <w:rStyle w:val="libArabicChar"/>
          <w:rtl/>
        </w:rPr>
        <w:t xml:space="preserve"> برحمتنا من نشاء</w:t>
      </w:r>
    </w:p>
    <w:p w:rsidR="007D01F0" w:rsidRDefault="007D01F0" w:rsidP="00DC3E3F">
      <w:pPr>
        <w:pStyle w:val="libNormal"/>
        <w:rPr>
          <w:rtl/>
        </w:rPr>
      </w:pPr>
      <w:r>
        <w:rPr>
          <w:rtl/>
        </w:rPr>
        <w:t>10_ مصر مي</w:t>
      </w:r>
      <w:r w:rsidR="005619DD">
        <w:rPr>
          <w:rtl/>
        </w:rPr>
        <w:t xml:space="preserve">ں </w:t>
      </w:r>
      <w:r>
        <w:rPr>
          <w:rtl/>
        </w:rPr>
        <w:t>حضرت يوسف</w:t>
      </w:r>
      <w:r w:rsidR="000D7666" w:rsidRPr="000D7666">
        <w:rPr>
          <w:rStyle w:val="libAlaemChar"/>
          <w:rtl/>
        </w:rPr>
        <w:t xml:space="preserve"> عليه‌السلام </w:t>
      </w:r>
      <w:r>
        <w:rPr>
          <w:rtl/>
        </w:rPr>
        <w:t>كا بلامنازع اور مطلق اقتدار ،خداوند متعال كى ان پر رحمت خاصّہ كا ايك جلوہ تھا _</w:t>
      </w:r>
    </w:p>
    <w:p w:rsidR="007D01F0" w:rsidRDefault="007D01F0" w:rsidP="00DC3E3F">
      <w:pPr>
        <w:pStyle w:val="libArabic"/>
        <w:rPr>
          <w:rtl/>
        </w:rPr>
      </w:pPr>
      <w:r>
        <w:rPr>
          <w:rFonts w:hint="eastAsia"/>
          <w:rtl/>
        </w:rPr>
        <w:t>كذلك</w:t>
      </w:r>
      <w:r>
        <w:rPr>
          <w:rtl/>
        </w:rPr>
        <w:t xml:space="preserve"> مكنّا ليوسف ...نصيب برحمتنا من نشاء</w:t>
      </w:r>
    </w:p>
    <w:p w:rsidR="007D01F0" w:rsidRPr="00C75336" w:rsidRDefault="007D01F0" w:rsidP="00DC3E3F">
      <w:pPr>
        <w:pStyle w:val="libNormal"/>
        <w:rPr>
          <w:rStyle w:val="libArabicChar"/>
          <w:rtl/>
        </w:rPr>
      </w:pPr>
      <w:r>
        <w:rPr>
          <w:rtl/>
        </w:rPr>
        <w:t>11_ حضرت يوسف</w:t>
      </w:r>
      <w:r w:rsidR="000D7666" w:rsidRPr="000D7666">
        <w:rPr>
          <w:rStyle w:val="libAlaemChar"/>
          <w:rtl/>
        </w:rPr>
        <w:t xml:space="preserve"> عليه‌السلام </w:t>
      </w:r>
      <w:r>
        <w:rPr>
          <w:rtl/>
        </w:rPr>
        <w:t>كا غلامى اور زندان مي</w:t>
      </w:r>
      <w:r w:rsidR="005619DD">
        <w:rPr>
          <w:rtl/>
        </w:rPr>
        <w:t xml:space="preserve">ں </w:t>
      </w:r>
      <w:r>
        <w:rPr>
          <w:rtl/>
        </w:rPr>
        <w:t>اسارت كے بعد قدرت و حكومت حاصل كرنا ، تمام علل و اسباب پر خداوند عالم كى مشيّت كى حاكميت كى محكم دليل ہے_</w:t>
      </w:r>
      <w:r w:rsidRPr="00C75336">
        <w:rPr>
          <w:rStyle w:val="libArabicChar"/>
          <w:rFonts w:hint="eastAsia"/>
          <w:rtl/>
        </w:rPr>
        <w:t>كذلك</w:t>
      </w:r>
      <w:r w:rsidRPr="00C75336">
        <w:rPr>
          <w:rStyle w:val="libArabicChar"/>
          <w:rtl/>
        </w:rPr>
        <w:t xml:space="preserve"> مكنّا ليوسف فى الأرض يتبّوا من</w:t>
      </w:r>
      <w:r w:rsidR="00F74C81" w:rsidRPr="00EC230E">
        <w:rPr>
          <w:rStyle w:val="libArabicChar"/>
          <w:rFonts w:hint="cs"/>
          <w:rtl/>
        </w:rPr>
        <w:t>ه</w:t>
      </w:r>
      <w:r w:rsidRPr="00C75336">
        <w:rPr>
          <w:rStyle w:val="libArabicChar"/>
          <w:rFonts w:hint="cs"/>
          <w:rtl/>
        </w:rPr>
        <w:t>ا</w:t>
      </w:r>
      <w:r w:rsidRPr="00C75336">
        <w:rPr>
          <w:rStyle w:val="libArabicChar"/>
          <w:rtl/>
        </w:rPr>
        <w:t xml:space="preserve"> </w:t>
      </w:r>
      <w:r w:rsidRPr="00C75336">
        <w:rPr>
          <w:rStyle w:val="libArabicChar"/>
          <w:rFonts w:hint="cs"/>
          <w:rtl/>
        </w:rPr>
        <w:t>حيث</w:t>
      </w:r>
      <w:r w:rsidRPr="00C75336">
        <w:rPr>
          <w:rStyle w:val="libArabicChar"/>
          <w:rtl/>
        </w:rPr>
        <w:t xml:space="preserve"> </w:t>
      </w:r>
      <w:r w:rsidRPr="00C75336">
        <w:rPr>
          <w:rStyle w:val="libArabicChar"/>
          <w:rFonts w:hint="cs"/>
          <w:rtl/>
        </w:rPr>
        <w:t>يشاء</w:t>
      </w:r>
      <w:r w:rsidRPr="00C75336">
        <w:rPr>
          <w:rStyle w:val="libArabicChar"/>
          <w:rtl/>
        </w:rPr>
        <w:t xml:space="preserve"> </w:t>
      </w:r>
      <w:r w:rsidRPr="00C75336">
        <w:rPr>
          <w:rStyle w:val="libArabicChar"/>
          <w:rFonts w:hint="cs"/>
          <w:rtl/>
        </w:rPr>
        <w:t>نصيب</w:t>
      </w:r>
      <w:r w:rsidRPr="00C75336">
        <w:rPr>
          <w:rStyle w:val="libArabicChar"/>
          <w:rtl/>
        </w:rPr>
        <w:t xml:space="preserve"> </w:t>
      </w:r>
      <w:r w:rsidRPr="00C75336">
        <w:rPr>
          <w:rStyle w:val="libArabicChar"/>
          <w:rFonts w:hint="cs"/>
          <w:rtl/>
        </w:rPr>
        <w:t>برحمتنا</w:t>
      </w:r>
      <w:r w:rsidRPr="00C75336">
        <w:rPr>
          <w:rStyle w:val="libArabicChar"/>
          <w:rtl/>
        </w:rPr>
        <w:t xml:space="preserve"> </w:t>
      </w:r>
      <w:r w:rsidRPr="00C75336">
        <w:rPr>
          <w:rStyle w:val="libArabicChar"/>
          <w:rFonts w:hint="cs"/>
          <w:rtl/>
        </w:rPr>
        <w:t>من</w:t>
      </w:r>
      <w:r w:rsidRPr="00C75336">
        <w:rPr>
          <w:rStyle w:val="libArabicChar"/>
          <w:rtl/>
        </w:rPr>
        <w:t xml:space="preserve"> نشاء</w:t>
      </w:r>
    </w:p>
    <w:p w:rsidR="007D01F0" w:rsidRDefault="007D01F0" w:rsidP="00DC3E3F">
      <w:pPr>
        <w:pStyle w:val="libNormal"/>
        <w:rPr>
          <w:rtl/>
        </w:rPr>
      </w:pPr>
      <w:r>
        <w:rPr>
          <w:rtl/>
        </w:rPr>
        <w:t>(خداوند متعال ) كا يہ جملہ ( كہ جسكو چاہي</w:t>
      </w:r>
      <w:r w:rsidR="005619DD">
        <w:rPr>
          <w:rtl/>
        </w:rPr>
        <w:t xml:space="preserve">ں </w:t>
      </w:r>
      <w:r>
        <w:rPr>
          <w:rtl/>
        </w:rPr>
        <w:t>ہم اپنى رحمت مي</w:t>
      </w:r>
      <w:r w:rsidR="005619DD">
        <w:rPr>
          <w:rtl/>
        </w:rPr>
        <w:t xml:space="preserve">ں </w:t>
      </w:r>
      <w:r>
        <w:rPr>
          <w:rtl/>
        </w:rPr>
        <w:t>شامل كر ليتے ہي</w:t>
      </w:r>
      <w:r w:rsidR="005619DD">
        <w:rPr>
          <w:rtl/>
        </w:rPr>
        <w:t xml:space="preserve">ں </w:t>
      </w:r>
      <w:r>
        <w:rPr>
          <w:rtl/>
        </w:rPr>
        <w:t>اور اسكو قدرت عطا كرتے ہي</w:t>
      </w:r>
      <w:r w:rsidR="005619DD">
        <w:rPr>
          <w:rtl/>
        </w:rPr>
        <w:t xml:space="preserve">ں </w:t>
      </w:r>
      <w:r>
        <w:rPr>
          <w:rtl/>
        </w:rPr>
        <w:t>) جو (نصيب برحمتنا) كے جملے سے سمجھا جاتا ہے يہ جملہ دعوى كے مقام پر</w:t>
      </w:r>
    </w:p>
    <w:p w:rsidR="00C7533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ہے</w:t>
      </w:r>
      <w:r>
        <w:rPr>
          <w:rtl/>
        </w:rPr>
        <w:t xml:space="preserve"> جسكو (كذلك مكنّا) سے استدلال كيا گيا ہے _</w:t>
      </w:r>
    </w:p>
    <w:p w:rsidR="007D01F0" w:rsidRDefault="007D01F0" w:rsidP="00DC3E3F">
      <w:pPr>
        <w:pStyle w:val="libNormal"/>
        <w:rPr>
          <w:rtl/>
        </w:rPr>
      </w:pPr>
      <w:r>
        <w:rPr>
          <w:rFonts w:hint="eastAsia"/>
          <w:rtl/>
        </w:rPr>
        <w:t>يعنى</w:t>
      </w:r>
      <w:r>
        <w:rPr>
          <w:rtl/>
        </w:rPr>
        <w:t xml:space="preserve"> خداوند متعال نے ايك غلام كو جس كے پاس اپنا اختيار بھى نہي</w:t>
      </w:r>
      <w:r w:rsidR="005619DD">
        <w:rPr>
          <w:rtl/>
        </w:rPr>
        <w:t xml:space="preserve">ں </w:t>
      </w:r>
      <w:r>
        <w:rPr>
          <w:rtl/>
        </w:rPr>
        <w:t>تھا تمام لوگو</w:t>
      </w:r>
      <w:r w:rsidR="005619DD">
        <w:rPr>
          <w:rtl/>
        </w:rPr>
        <w:t xml:space="preserve">ں </w:t>
      </w:r>
      <w:r>
        <w:rPr>
          <w:rtl/>
        </w:rPr>
        <w:t>كے اختيار كو اسكے ہاتھ مي</w:t>
      </w:r>
      <w:r w:rsidR="005619DD">
        <w:rPr>
          <w:rtl/>
        </w:rPr>
        <w:t xml:space="preserve">ں </w:t>
      </w:r>
      <w:r>
        <w:rPr>
          <w:rtl/>
        </w:rPr>
        <w:t>دے ديا اور يہ روشن و واضح دليل ہے كہ الله تعالى ، مطلق حاكم ہے _</w:t>
      </w:r>
    </w:p>
    <w:p w:rsidR="007D01F0" w:rsidRDefault="007D01F0" w:rsidP="00DC3E3F">
      <w:pPr>
        <w:pStyle w:val="libNormal"/>
        <w:rPr>
          <w:rtl/>
        </w:rPr>
      </w:pPr>
      <w:r>
        <w:rPr>
          <w:rtl/>
        </w:rPr>
        <w:t>12_ مشيت الہى كى حاكميت اور اس كے ارادے كا نافذ ہونا _</w:t>
      </w:r>
      <w:r w:rsidRPr="00C75336">
        <w:rPr>
          <w:rStyle w:val="libArabicChar"/>
          <w:rFonts w:hint="eastAsia"/>
          <w:rtl/>
        </w:rPr>
        <w:t>نصيب</w:t>
      </w:r>
      <w:r w:rsidRPr="00C75336">
        <w:rPr>
          <w:rStyle w:val="libArabicChar"/>
          <w:rtl/>
        </w:rPr>
        <w:t xml:space="preserve"> برحمتنا من نشاء</w:t>
      </w:r>
    </w:p>
    <w:p w:rsidR="007D01F0" w:rsidRDefault="007D01F0" w:rsidP="00DC3E3F">
      <w:pPr>
        <w:pStyle w:val="libNormal"/>
        <w:rPr>
          <w:rtl/>
        </w:rPr>
      </w:pPr>
      <w:r>
        <w:rPr>
          <w:rtl/>
        </w:rPr>
        <w:t>13_ نيك كام كرنے والے دانشورحضرات كى قدرت و اختيار، ان پر خداوند متعال كى نعمت و رحمت ہے _</w:t>
      </w:r>
    </w:p>
    <w:p w:rsidR="007D01F0" w:rsidRDefault="007D01F0" w:rsidP="00DC3E3F">
      <w:pPr>
        <w:pStyle w:val="libArabic"/>
        <w:rPr>
          <w:rtl/>
        </w:rPr>
      </w:pPr>
      <w:r>
        <w:rPr>
          <w:rFonts w:hint="eastAsia"/>
          <w:rtl/>
        </w:rPr>
        <w:t>انّى</w:t>
      </w:r>
      <w:r>
        <w:rPr>
          <w:rtl/>
        </w:rPr>
        <w:t xml:space="preserve"> حفيظ عليم ... وكذلك مكنّا يوسف</w:t>
      </w:r>
      <w:r w:rsidR="000D7666" w:rsidRPr="000D7666">
        <w:rPr>
          <w:rStyle w:val="libAlaemChar"/>
          <w:rtl/>
        </w:rPr>
        <w:t xml:space="preserve"> عليه‌السلام </w:t>
      </w:r>
      <w:r>
        <w:rPr>
          <w:rtl/>
        </w:rPr>
        <w:t>نصيبٌ رحمتنا من نش</w:t>
      </w:r>
    </w:p>
    <w:p w:rsidR="007D01F0" w:rsidRDefault="007D01F0" w:rsidP="00DC3E3F">
      <w:pPr>
        <w:pStyle w:val="libNormal"/>
        <w:rPr>
          <w:rtl/>
        </w:rPr>
      </w:pPr>
      <w:r>
        <w:rPr>
          <w:rFonts w:hint="eastAsia"/>
          <w:rtl/>
        </w:rPr>
        <w:t>رحمت</w:t>
      </w:r>
      <w:r>
        <w:rPr>
          <w:rtl/>
        </w:rPr>
        <w:t xml:space="preserve"> الہى كے مصداق ''رحمتنا'' (مكنّا ليوسف فى ا لأرض) كے قرينے كى وجہ سے حضرت يوسف</w:t>
      </w:r>
      <w:r w:rsidR="000D7666" w:rsidRPr="000D7666">
        <w:rPr>
          <w:rStyle w:val="libAlaemChar"/>
          <w:rtl/>
        </w:rPr>
        <w:t xml:space="preserve"> عليه‌السلام </w:t>
      </w:r>
      <w:r>
        <w:rPr>
          <w:rtl/>
        </w:rPr>
        <w:t>جيسے كا انسانو</w:t>
      </w:r>
      <w:r w:rsidR="005619DD">
        <w:rPr>
          <w:rtl/>
        </w:rPr>
        <w:t xml:space="preserve">ں </w:t>
      </w:r>
      <w:r>
        <w:rPr>
          <w:rtl/>
        </w:rPr>
        <w:t>كاقدرت و اختيار تك پہنچانا ہے_</w:t>
      </w:r>
    </w:p>
    <w:p w:rsidR="007D01F0" w:rsidRDefault="007D01F0" w:rsidP="00DC3E3F">
      <w:pPr>
        <w:pStyle w:val="libNormal"/>
        <w:rPr>
          <w:rtl/>
        </w:rPr>
      </w:pPr>
      <w:r>
        <w:rPr>
          <w:rtl/>
        </w:rPr>
        <w:t>14_ خداوند متعال، نيك كام كرنے والو</w:t>
      </w:r>
      <w:r w:rsidR="005619DD">
        <w:rPr>
          <w:rtl/>
        </w:rPr>
        <w:t xml:space="preserve">ں </w:t>
      </w:r>
      <w:r>
        <w:rPr>
          <w:rtl/>
        </w:rPr>
        <w:t>كو دنيا مي</w:t>
      </w:r>
      <w:r w:rsidR="005619DD">
        <w:rPr>
          <w:rtl/>
        </w:rPr>
        <w:t xml:space="preserve">ں </w:t>
      </w:r>
      <w:r>
        <w:rPr>
          <w:rtl/>
        </w:rPr>
        <w:t>اپنى جزاء و عطا سے نوازتا ہے _</w:t>
      </w:r>
      <w:r w:rsidRPr="00C75336">
        <w:rPr>
          <w:rStyle w:val="libArabicChar"/>
          <w:rFonts w:hint="eastAsia"/>
          <w:rtl/>
        </w:rPr>
        <w:t>ولا</w:t>
      </w:r>
      <w:r w:rsidRPr="00C75336">
        <w:rPr>
          <w:rStyle w:val="libArabicChar"/>
          <w:rtl/>
        </w:rPr>
        <w:t xml:space="preserve"> نضيع اجر المحسنين</w:t>
      </w:r>
    </w:p>
    <w:p w:rsidR="007D01F0" w:rsidRDefault="007D01F0" w:rsidP="00DC3E3F">
      <w:pPr>
        <w:pStyle w:val="libNormal"/>
        <w:rPr>
          <w:rtl/>
        </w:rPr>
      </w:pPr>
      <w:r>
        <w:rPr>
          <w:rFonts w:hint="eastAsia"/>
          <w:rtl/>
        </w:rPr>
        <w:t>بعد</w:t>
      </w:r>
      <w:r>
        <w:rPr>
          <w:rtl/>
        </w:rPr>
        <w:t xml:space="preserve"> والى آيت كے قرينے سے معلوم ہوتا ہے كہ يہا</w:t>
      </w:r>
      <w:r w:rsidR="005619DD">
        <w:rPr>
          <w:rtl/>
        </w:rPr>
        <w:t xml:space="preserve">ں </w:t>
      </w:r>
      <w:r>
        <w:rPr>
          <w:rtl/>
        </w:rPr>
        <w:t>(اجر ) سے مراد ، دنيا مي</w:t>
      </w:r>
      <w:r w:rsidR="005619DD">
        <w:rPr>
          <w:rtl/>
        </w:rPr>
        <w:t xml:space="preserve">ں </w:t>
      </w:r>
      <w:r>
        <w:rPr>
          <w:rtl/>
        </w:rPr>
        <w:t>اجر دينا ہے _</w:t>
      </w:r>
    </w:p>
    <w:p w:rsidR="007D01F0" w:rsidRDefault="007D01F0" w:rsidP="00DC3E3F">
      <w:pPr>
        <w:pStyle w:val="libNormal"/>
        <w:rPr>
          <w:rtl/>
        </w:rPr>
      </w:pPr>
      <w:r>
        <w:rPr>
          <w:rtl/>
        </w:rPr>
        <w:t>15_ خداوند متعال نيك لوگو</w:t>
      </w:r>
      <w:r w:rsidR="005619DD">
        <w:rPr>
          <w:rtl/>
        </w:rPr>
        <w:t xml:space="preserve">ں </w:t>
      </w:r>
      <w:r>
        <w:rPr>
          <w:rtl/>
        </w:rPr>
        <w:t>كو اجر كى نوازش كرنے مي</w:t>
      </w:r>
      <w:r w:rsidR="005619DD">
        <w:rPr>
          <w:rtl/>
        </w:rPr>
        <w:t xml:space="preserve">ں </w:t>
      </w:r>
      <w:r>
        <w:rPr>
          <w:rtl/>
        </w:rPr>
        <w:t>ذرہ برابر بھى ان سےكم نہي</w:t>
      </w:r>
      <w:r w:rsidR="005619DD">
        <w:rPr>
          <w:rtl/>
        </w:rPr>
        <w:t xml:space="preserve">ں </w:t>
      </w:r>
      <w:r>
        <w:rPr>
          <w:rtl/>
        </w:rPr>
        <w:t>كرتا_</w:t>
      </w:r>
      <w:r w:rsidRPr="00C75336">
        <w:rPr>
          <w:rStyle w:val="libArabicChar"/>
          <w:rFonts w:hint="eastAsia"/>
          <w:rtl/>
        </w:rPr>
        <w:t>ولا</w:t>
      </w:r>
      <w:r w:rsidRPr="00C75336">
        <w:rPr>
          <w:rStyle w:val="libArabicChar"/>
          <w:rtl/>
        </w:rPr>
        <w:t xml:space="preserve"> نضيع اجر المحسنين</w:t>
      </w:r>
    </w:p>
    <w:p w:rsidR="007D01F0" w:rsidRDefault="007D01F0" w:rsidP="00DC3E3F">
      <w:pPr>
        <w:pStyle w:val="libNormal"/>
        <w:rPr>
          <w:rtl/>
        </w:rPr>
      </w:pPr>
      <w:r>
        <w:rPr>
          <w:rtl/>
        </w:rPr>
        <w:t>16_ حضرت يوسف</w:t>
      </w:r>
      <w:r w:rsidR="000D7666" w:rsidRPr="000D7666">
        <w:rPr>
          <w:rStyle w:val="libAlaemChar"/>
          <w:rtl/>
        </w:rPr>
        <w:t xml:space="preserve"> عليه‌السلام </w:t>
      </w:r>
      <w:r>
        <w:rPr>
          <w:rtl/>
        </w:rPr>
        <w:t>ان لوگو</w:t>
      </w:r>
      <w:r w:rsidR="005619DD">
        <w:rPr>
          <w:rtl/>
        </w:rPr>
        <w:t xml:space="preserve">ں </w:t>
      </w:r>
      <w:r>
        <w:rPr>
          <w:rtl/>
        </w:rPr>
        <w:t>مي</w:t>
      </w:r>
      <w:r w:rsidR="005619DD">
        <w:rPr>
          <w:rtl/>
        </w:rPr>
        <w:t xml:space="preserve">ں </w:t>
      </w:r>
      <w:r>
        <w:rPr>
          <w:rtl/>
        </w:rPr>
        <w:t>سے تھے جن پر احسان كيا گيا تھا_</w:t>
      </w:r>
      <w:r w:rsidRPr="00C75336">
        <w:rPr>
          <w:rStyle w:val="libArabicChar"/>
          <w:rFonts w:hint="eastAsia"/>
          <w:rtl/>
        </w:rPr>
        <w:t>ولا</w:t>
      </w:r>
      <w:r w:rsidRPr="00C75336">
        <w:rPr>
          <w:rStyle w:val="libArabicChar"/>
          <w:rtl/>
        </w:rPr>
        <w:t xml:space="preserve"> نضيع اجر المحسنين</w:t>
      </w:r>
    </w:p>
    <w:p w:rsidR="007D01F0" w:rsidRDefault="007D01F0" w:rsidP="00DC3E3F">
      <w:pPr>
        <w:pStyle w:val="libNormal"/>
        <w:rPr>
          <w:rtl/>
        </w:rPr>
      </w:pPr>
      <w:r>
        <w:rPr>
          <w:rtl/>
        </w:rPr>
        <w:t>17_ حضرت يوسف</w:t>
      </w:r>
      <w:r w:rsidR="000D7666" w:rsidRPr="000D7666">
        <w:rPr>
          <w:rStyle w:val="libAlaemChar"/>
          <w:rtl/>
        </w:rPr>
        <w:t xml:space="preserve"> عليه‌السلام </w:t>
      </w:r>
      <w:r>
        <w:rPr>
          <w:rtl/>
        </w:rPr>
        <w:t>كا مصر كى سرزمين پر قدرت حاصل كرنا اور الہى رحمت خاصّہ سے بہرہ مند ہونا، ان كے نيك كامو</w:t>
      </w:r>
      <w:r w:rsidR="005619DD">
        <w:rPr>
          <w:rtl/>
        </w:rPr>
        <w:t xml:space="preserve">ں </w:t>
      </w:r>
      <w:r>
        <w:rPr>
          <w:rtl/>
        </w:rPr>
        <w:t>كى جزا تھى _</w:t>
      </w:r>
      <w:r w:rsidRPr="00C75336">
        <w:rPr>
          <w:rStyle w:val="libArabicChar"/>
          <w:rFonts w:hint="eastAsia"/>
          <w:rtl/>
        </w:rPr>
        <w:t>كذلك</w:t>
      </w:r>
      <w:r w:rsidRPr="00C75336">
        <w:rPr>
          <w:rStyle w:val="libArabicChar"/>
          <w:rtl/>
        </w:rPr>
        <w:t xml:space="preserve"> مكنّا ...نصيب برحمتنا ...ولا نضيع اجر المحسنين</w:t>
      </w:r>
    </w:p>
    <w:p w:rsidR="007D01F0" w:rsidRDefault="007D01F0" w:rsidP="00DC3E3F">
      <w:pPr>
        <w:pStyle w:val="libNormal"/>
        <w:rPr>
          <w:rtl/>
        </w:rPr>
      </w:pPr>
      <w:r>
        <w:rPr>
          <w:rtl/>
        </w:rPr>
        <w:t>18_ حضرت يوسف</w:t>
      </w:r>
      <w:r w:rsidR="000D7666" w:rsidRPr="000D7666">
        <w:rPr>
          <w:rStyle w:val="libAlaemChar"/>
          <w:rtl/>
        </w:rPr>
        <w:t xml:space="preserve"> عليه‌السلام </w:t>
      </w:r>
      <w:r>
        <w:rPr>
          <w:rtl/>
        </w:rPr>
        <w:t>كا مصر كى سرزمين پر قدرت حاصل كرنا، يہ واضح و روشن دليلہے كہ خداوند متعال كى طرف سے نيك كام كرنے والو</w:t>
      </w:r>
      <w:r w:rsidR="005619DD">
        <w:rPr>
          <w:rtl/>
        </w:rPr>
        <w:t xml:space="preserve">ں </w:t>
      </w:r>
      <w:r>
        <w:rPr>
          <w:rtl/>
        </w:rPr>
        <w:t>كا اجر ضائع نہي</w:t>
      </w:r>
      <w:r w:rsidR="005619DD">
        <w:rPr>
          <w:rtl/>
        </w:rPr>
        <w:t xml:space="preserve">ں </w:t>
      </w:r>
      <w:r>
        <w:rPr>
          <w:rtl/>
        </w:rPr>
        <w:t>ہوتا ہے_</w:t>
      </w:r>
    </w:p>
    <w:p w:rsidR="007D01F0" w:rsidRDefault="007D01F0" w:rsidP="00DC3E3F">
      <w:pPr>
        <w:pStyle w:val="libNormal"/>
        <w:rPr>
          <w:rtl/>
        </w:rPr>
      </w:pPr>
      <w:r>
        <w:rPr>
          <w:rtl/>
        </w:rPr>
        <w:t>19_ عفت ، پاكدامنى ، امانت، صداقت ،وحدہ لاشريك كى پرستش كرنا ، اپنے علم كو نہ چھپانا اورذمہ دارى كو قبول كرنا، نيك كامو</w:t>
      </w:r>
      <w:r w:rsidR="005619DD">
        <w:rPr>
          <w:rtl/>
        </w:rPr>
        <w:t xml:space="preserve">ں </w:t>
      </w:r>
      <w:r>
        <w:rPr>
          <w:rtl/>
        </w:rPr>
        <w:t>كے مصاديق شمار ہوتے ہي</w:t>
      </w:r>
      <w:r w:rsidR="005619DD">
        <w:rPr>
          <w:rtl/>
        </w:rPr>
        <w:t xml:space="preserve">ں </w:t>
      </w:r>
      <w:r>
        <w:rPr>
          <w:rtl/>
        </w:rPr>
        <w:t>_</w:t>
      </w:r>
      <w:r w:rsidRPr="00C75336">
        <w:rPr>
          <w:rStyle w:val="libArabicChar"/>
          <w:rFonts w:hint="eastAsia"/>
          <w:rtl/>
        </w:rPr>
        <w:t>ولا</w:t>
      </w:r>
      <w:r w:rsidRPr="00C75336">
        <w:rPr>
          <w:rStyle w:val="libArabicChar"/>
          <w:rtl/>
        </w:rPr>
        <w:t xml:space="preserve"> نضيع اجر المحسنين</w:t>
      </w:r>
    </w:p>
    <w:p w:rsidR="007D01F0" w:rsidRDefault="007D01F0" w:rsidP="00DC3E3F">
      <w:pPr>
        <w:pStyle w:val="libNormal"/>
        <w:rPr>
          <w:rtl/>
        </w:rPr>
      </w:pPr>
      <w:r>
        <w:rPr>
          <w:rtl/>
        </w:rPr>
        <w:t>(المحسنين ) كے مورد نظر مصاديق مي</w:t>
      </w:r>
      <w:r w:rsidR="005619DD">
        <w:rPr>
          <w:rtl/>
        </w:rPr>
        <w:t xml:space="preserve">ں </w:t>
      </w:r>
      <w:r>
        <w:rPr>
          <w:rtl/>
        </w:rPr>
        <w:t>سے حضرت يوسف</w:t>
      </w:r>
      <w:r w:rsidR="000D7666" w:rsidRPr="000D7666">
        <w:rPr>
          <w:rStyle w:val="libAlaemChar"/>
          <w:rtl/>
        </w:rPr>
        <w:t xml:space="preserve"> عليه‌السلام </w:t>
      </w:r>
      <w:r>
        <w:rPr>
          <w:rtl/>
        </w:rPr>
        <w:t>ہي</w:t>
      </w:r>
      <w:r w:rsidR="005619DD">
        <w:rPr>
          <w:rtl/>
        </w:rPr>
        <w:t xml:space="preserve">ں </w:t>
      </w:r>
      <w:r>
        <w:rPr>
          <w:rtl/>
        </w:rPr>
        <w:t>اسى وجہ سے جن اوصاف اور خصوصيات كو ان كے ليے ذكر كيا گيا ہے وہ قرآن مجيد كى نظر مي</w:t>
      </w:r>
      <w:r w:rsidR="005619DD">
        <w:rPr>
          <w:rtl/>
        </w:rPr>
        <w:t xml:space="preserve">ں </w:t>
      </w:r>
      <w:r>
        <w:rPr>
          <w:rtl/>
        </w:rPr>
        <w:t>احسان كرنے اور نيك كامو</w:t>
      </w:r>
      <w:r w:rsidR="005619DD">
        <w:rPr>
          <w:rtl/>
        </w:rPr>
        <w:t xml:space="preserve">ں </w:t>
      </w:r>
      <w:r>
        <w:rPr>
          <w:rtl/>
        </w:rPr>
        <w:t>كے موارد ہي</w:t>
      </w:r>
      <w:r w:rsidR="005619DD">
        <w:rPr>
          <w:rtl/>
        </w:rPr>
        <w:t xml:space="preserve">ں </w:t>
      </w:r>
      <w:r>
        <w:rPr>
          <w:rtl/>
        </w:rPr>
        <w:t>_</w:t>
      </w:r>
    </w:p>
    <w:p w:rsidR="00C75336" w:rsidRDefault="002C39E3" w:rsidP="007F146C">
      <w:pPr>
        <w:pStyle w:val="libPoemTini"/>
        <w:rPr>
          <w:rtl/>
        </w:rPr>
      </w:pPr>
      <w:r>
        <w:rPr>
          <w:rtl/>
        </w:rPr>
        <w:br w:type="page"/>
      </w:r>
    </w:p>
    <w:p w:rsidR="007D01F0" w:rsidRDefault="007D01F0" w:rsidP="00DC3E3F">
      <w:pPr>
        <w:pStyle w:val="libNormal"/>
        <w:rPr>
          <w:rtl/>
        </w:rPr>
      </w:pPr>
      <w:r>
        <w:rPr>
          <w:rtl/>
        </w:rPr>
        <w:lastRenderedPageBreak/>
        <w:t>20_ محسنين لوگو</w:t>
      </w:r>
      <w:r w:rsidR="005619DD">
        <w:rPr>
          <w:rtl/>
        </w:rPr>
        <w:t xml:space="preserve">ں </w:t>
      </w:r>
      <w:r>
        <w:rPr>
          <w:rtl/>
        </w:rPr>
        <w:t>كا دنيا مي</w:t>
      </w:r>
      <w:r w:rsidR="005619DD">
        <w:rPr>
          <w:rtl/>
        </w:rPr>
        <w:t xml:space="preserve">ں </w:t>
      </w:r>
      <w:r>
        <w:rPr>
          <w:rtl/>
        </w:rPr>
        <w:t>الہى رحمت خاصّہ كا حامل ہونا مشيت اور تقاضائے الہى ہے _</w:t>
      </w:r>
    </w:p>
    <w:p w:rsidR="007D01F0" w:rsidRDefault="007D01F0" w:rsidP="00DC3E3F">
      <w:pPr>
        <w:pStyle w:val="libArabic"/>
        <w:rPr>
          <w:rtl/>
        </w:rPr>
      </w:pPr>
      <w:r>
        <w:rPr>
          <w:rFonts w:hint="eastAsia"/>
          <w:rtl/>
        </w:rPr>
        <w:t>نصيب</w:t>
      </w:r>
      <w:r>
        <w:rPr>
          <w:rtl/>
        </w:rPr>
        <w:t xml:space="preserve"> برحمتنا من نشاء و لانضيع اجر المحسنين</w:t>
      </w:r>
    </w:p>
    <w:p w:rsidR="007D01F0" w:rsidRDefault="007D01F0" w:rsidP="00DC3E3F">
      <w:pPr>
        <w:pStyle w:val="libNormal"/>
        <w:rPr>
          <w:rtl/>
        </w:rPr>
      </w:pPr>
      <w:r>
        <w:rPr>
          <w:rtl/>
        </w:rPr>
        <w:t>21_ مشيت الہي، منظم اور قانون كے ساتھ ہے _</w:t>
      </w:r>
      <w:r w:rsidRPr="00C75336">
        <w:rPr>
          <w:rStyle w:val="libArabicChar"/>
          <w:rFonts w:hint="eastAsia"/>
          <w:rtl/>
        </w:rPr>
        <w:t>نصيب</w:t>
      </w:r>
      <w:r w:rsidRPr="00C75336">
        <w:rPr>
          <w:rStyle w:val="libArabicChar"/>
          <w:rtl/>
        </w:rPr>
        <w:t xml:space="preserve"> برحمتنا من نشاء و لانضيع اجر المحسنين</w:t>
      </w:r>
    </w:p>
    <w:p w:rsidR="007D01F0" w:rsidRDefault="007D01F0" w:rsidP="00DC3E3F">
      <w:pPr>
        <w:pStyle w:val="libNormal"/>
        <w:rPr>
          <w:rtl/>
        </w:rPr>
      </w:pPr>
      <w:r w:rsidRPr="00C75336">
        <w:rPr>
          <w:rStyle w:val="libArabicChar"/>
          <w:rtl/>
        </w:rPr>
        <w:t>(لا نضيع ...)</w:t>
      </w:r>
      <w:r>
        <w:rPr>
          <w:rtl/>
        </w:rPr>
        <w:t xml:space="preserve"> كا جملہ اور (</w:t>
      </w:r>
      <w:r w:rsidRPr="00C75336">
        <w:rPr>
          <w:rStyle w:val="libArabicChar"/>
          <w:rtl/>
        </w:rPr>
        <w:t xml:space="preserve">لأجر الأخرة ...) </w:t>
      </w:r>
      <w:r>
        <w:rPr>
          <w:rtl/>
        </w:rPr>
        <w:t xml:space="preserve">كا جملہ جو </w:t>
      </w:r>
      <w:r w:rsidRPr="00C75336">
        <w:rPr>
          <w:rStyle w:val="libArabicChar"/>
          <w:rtl/>
        </w:rPr>
        <w:t>(من نشاء ...)</w:t>
      </w:r>
      <w:r>
        <w:rPr>
          <w:rtl/>
        </w:rPr>
        <w:t xml:space="preserve"> كے بعد بيان ہوا ہے بہ بتاتا ہے كہ خداوند متعا ل يہ چاہتا ہے كہ اپنى رحمت كو مؤمن اور باتقوى محسنين كو عطا فرمائے _ يعنى رحمت كا عطاء كرنا بغير دليل اور قابليت كے نہي</w:t>
      </w:r>
      <w:r w:rsidR="005619DD">
        <w:rPr>
          <w:rtl/>
        </w:rPr>
        <w:t xml:space="preserve">ں </w:t>
      </w:r>
      <w:r>
        <w:rPr>
          <w:rtl/>
        </w:rPr>
        <w:t>ہے_</w:t>
      </w:r>
    </w:p>
    <w:p w:rsidR="007D01F0" w:rsidRDefault="007D01F0" w:rsidP="00DC3E3F">
      <w:pPr>
        <w:pStyle w:val="libNormal"/>
        <w:rPr>
          <w:rtl/>
        </w:rPr>
      </w:pPr>
      <w:r>
        <w:rPr>
          <w:rFonts w:hint="eastAsia"/>
          <w:rtl/>
        </w:rPr>
        <w:t>آزادى</w:t>
      </w:r>
      <w:r>
        <w:rPr>
          <w:rtl/>
        </w:rPr>
        <w:t xml:space="preserve"> :</w:t>
      </w:r>
      <w:r>
        <w:rPr>
          <w:rFonts w:hint="eastAsia"/>
          <w:rtl/>
        </w:rPr>
        <w:t>آزادى</w:t>
      </w:r>
      <w:r>
        <w:rPr>
          <w:rtl/>
        </w:rPr>
        <w:t xml:space="preserve"> مي</w:t>
      </w:r>
      <w:r w:rsidR="005619DD">
        <w:rPr>
          <w:rtl/>
        </w:rPr>
        <w:t xml:space="preserve">ں </w:t>
      </w:r>
      <w:r>
        <w:rPr>
          <w:rtl/>
        </w:rPr>
        <w:t>محدو ديت كے شرائط 8</w:t>
      </w:r>
    </w:p>
    <w:p w:rsidR="007D01F0" w:rsidRDefault="007D01F0" w:rsidP="00DC3E3F">
      <w:pPr>
        <w:pStyle w:val="libNormal"/>
        <w:rPr>
          <w:rtl/>
        </w:rPr>
      </w:pPr>
      <w:r>
        <w:rPr>
          <w:rFonts w:hint="eastAsia"/>
          <w:rtl/>
        </w:rPr>
        <w:t>احسان</w:t>
      </w:r>
      <w:r>
        <w:rPr>
          <w:rtl/>
        </w:rPr>
        <w:t xml:space="preserve"> :</w:t>
      </w:r>
      <w:r>
        <w:rPr>
          <w:rFonts w:hint="eastAsia"/>
          <w:rtl/>
        </w:rPr>
        <w:t>احسان</w:t>
      </w:r>
      <w:r>
        <w:rPr>
          <w:rtl/>
        </w:rPr>
        <w:t xml:space="preserve"> كى اہميت 20، احسان كے موارد 19</w:t>
      </w:r>
    </w:p>
    <w:p w:rsidR="007D01F0" w:rsidRDefault="007D01F0" w:rsidP="00DC3E3F">
      <w:pPr>
        <w:pStyle w:val="libNormal"/>
        <w:rPr>
          <w:rtl/>
        </w:rPr>
      </w:pPr>
      <w:r>
        <w:rPr>
          <w:rFonts w:hint="eastAsia"/>
          <w:rtl/>
        </w:rPr>
        <w:t>احكام</w:t>
      </w:r>
      <w:r>
        <w:rPr>
          <w:rtl/>
        </w:rPr>
        <w:t xml:space="preserve"> :</w:t>
      </w:r>
      <w:r>
        <w:rPr>
          <w:rFonts w:hint="eastAsia"/>
          <w:rtl/>
        </w:rPr>
        <w:t>حكومت</w:t>
      </w:r>
      <w:r>
        <w:rPr>
          <w:rtl/>
        </w:rPr>
        <w:t xml:space="preserve"> كے احكام 8</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ارادہ 5; الله تعالى كا دنيا مي</w:t>
      </w:r>
      <w:r w:rsidR="005619DD">
        <w:rPr>
          <w:rtl/>
        </w:rPr>
        <w:t xml:space="preserve">ں </w:t>
      </w:r>
      <w:r>
        <w:rPr>
          <w:rtl/>
        </w:rPr>
        <w:t>عطا كرنا 14; الله تعالى كى بخشش 15; الله تعالى كى جزاء 15، 18;الله تعالى كى رحمت كى نشانيا</w:t>
      </w:r>
      <w:r w:rsidR="005619DD">
        <w:rPr>
          <w:rtl/>
        </w:rPr>
        <w:t xml:space="preserve">ں </w:t>
      </w:r>
      <w:r>
        <w:rPr>
          <w:rtl/>
        </w:rPr>
        <w:t>10;الله تعالى كى عدالت 15، 18;الله تعالى كى عدالت كے دلائل 18;الله تعالى كى مشيت 9، 20; الله تعالى كى مشيت كى حاكميت 11، 12;الله تعالى كى مشيت مي</w:t>
      </w:r>
      <w:r w:rsidR="005619DD">
        <w:rPr>
          <w:rtl/>
        </w:rPr>
        <w:t xml:space="preserve">ں </w:t>
      </w:r>
      <w:r>
        <w:rPr>
          <w:rtl/>
        </w:rPr>
        <w:t>قانون كا ہونا 21;الله تعالى كے اختيارات 6; الله تعالى كے ارادے كى حاكميت 7، 12</w:t>
      </w:r>
    </w:p>
    <w:p w:rsidR="007D01F0" w:rsidRDefault="007D01F0" w:rsidP="00DC3E3F">
      <w:pPr>
        <w:pStyle w:val="libNormal"/>
        <w:rPr>
          <w:rtl/>
        </w:rPr>
      </w:pPr>
      <w:r>
        <w:rPr>
          <w:rFonts w:hint="eastAsia"/>
          <w:rtl/>
        </w:rPr>
        <w:t>الله</w:t>
      </w:r>
      <w:r>
        <w:rPr>
          <w:rtl/>
        </w:rPr>
        <w:t xml:space="preserve"> تعالى كا اجر :</w:t>
      </w:r>
      <w:r>
        <w:rPr>
          <w:rFonts w:hint="eastAsia"/>
          <w:rtl/>
        </w:rPr>
        <w:t>اجر</w:t>
      </w:r>
      <w:r>
        <w:rPr>
          <w:rtl/>
        </w:rPr>
        <w:t xml:space="preserve"> الہى كے شامل حال افراد14</w:t>
      </w:r>
    </w:p>
    <w:p w:rsidR="007D01F0" w:rsidRDefault="007D01F0" w:rsidP="00DC3E3F">
      <w:pPr>
        <w:pStyle w:val="libNormal"/>
        <w:rPr>
          <w:rtl/>
        </w:rPr>
      </w:pPr>
      <w:r>
        <w:rPr>
          <w:rFonts w:hint="eastAsia"/>
          <w:rtl/>
        </w:rPr>
        <w:t>امانتداري</w:t>
      </w:r>
      <w:r>
        <w:rPr>
          <w:rtl/>
        </w:rPr>
        <w:t>:</w:t>
      </w:r>
      <w:r>
        <w:rPr>
          <w:rFonts w:hint="eastAsia"/>
          <w:rtl/>
        </w:rPr>
        <w:t>امانتدارى</w:t>
      </w:r>
      <w:r>
        <w:rPr>
          <w:rtl/>
        </w:rPr>
        <w:t xml:space="preserve"> كى اہميت 19</w:t>
      </w:r>
    </w:p>
    <w:p w:rsidR="007D01F0" w:rsidRDefault="007D01F0" w:rsidP="00DC3E3F">
      <w:pPr>
        <w:pStyle w:val="libNormal"/>
        <w:rPr>
          <w:rtl/>
        </w:rPr>
      </w:pPr>
      <w:r>
        <w:rPr>
          <w:rFonts w:hint="eastAsia"/>
          <w:rtl/>
        </w:rPr>
        <w:t>تاريخ</w:t>
      </w:r>
      <w:r>
        <w:rPr>
          <w:rtl/>
        </w:rPr>
        <w:t>:</w:t>
      </w:r>
      <w:r>
        <w:rPr>
          <w:rFonts w:hint="eastAsia"/>
          <w:rtl/>
        </w:rPr>
        <w:t>تاريخ</w:t>
      </w:r>
      <w:r>
        <w:rPr>
          <w:rtl/>
        </w:rPr>
        <w:t xml:space="preserve"> مي</w:t>
      </w:r>
      <w:r w:rsidR="005619DD">
        <w:rPr>
          <w:rtl/>
        </w:rPr>
        <w:t xml:space="preserve">ں </w:t>
      </w:r>
      <w:r>
        <w:rPr>
          <w:rtl/>
        </w:rPr>
        <w:t>تحولات كا سبب 7، 11</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عبادى كى اہميت 19</w:t>
      </w:r>
    </w:p>
    <w:p w:rsidR="007D01F0" w:rsidRDefault="007D01F0" w:rsidP="00DC3E3F">
      <w:pPr>
        <w:pStyle w:val="libNormal"/>
        <w:rPr>
          <w:rtl/>
        </w:rPr>
      </w:pPr>
      <w:r>
        <w:rPr>
          <w:rFonts w:hint="eastAsia"/>
          <w:rtl/>
        </w:rPr>
        <w:t>حكومت</w:t>
      </w:r>
      <w:r>
        <w:rPr>
          <w:rtl/>
        </w:rPr>
        <w:t xml:space="preserve"> :</w:t>
      </w:r>
      <w:r>
        <w:rPr>
          <w:rFonts w:hint="eastAsia"/>
          <w:rtl/>
        </w:rPr>
        <w:t>بحرانى</w:t>
      </w:r>
      <w:r>
        <w:rPr>
          <w:rtl/>
        </w:rPr>
        <w:t xml:space="preserve"> حالات مي</w:t>
      </w:r>
      <w:r w:rsidR="005619DD">
        <w:rPr>
          <w:rtl/>
        </w:rPr>
        <w:t xml:space="preserve">ں </w:t>
      </w:r>
      <w:r>
        <w:rPr>
          <w:rtl/>
        </w:rPr>
        <w:t>حكومت 8;حكومت كے اختيارات 8</w:t>
      </w:r>
    </w:p>
    <w:p w:rsidR="007D01F0" w:rsidRDefault="007D01F0" w:rsidP="00DC3E3F">
      <w:pPr>
        <w:pStyle w:val="libNormal"/>
        <w:rPr>
          <w:rtl/>
        </w:rPr>
      </w:pPr>
      <w:r>
        <w:rPr>
          <w:rFonts w:hint="eastAsia"/>
          <w:rtl/>
        </w:rPr>
        <w:t>رحمت</w:t>
      </w:r>
      <w:r>
        <w:rPr>
          <w:rtl/>
        </w:rPr>
        <w:t xml:space="preserve"> :</w:t>
      </w:r>
      <w:r>
        <w:rPr>
          <w:rFonts w:hint="eastAsia"/>
          <w:rtl/>
        </w:rPr>
        <w:t>رحمت</w:t>
      </w:r>
      <w:r>
        <w:rPr>
          <w:rtl/>
        </w:rPr>
        <w:t xml:space="preserve"> خاصّہ كے مستحقين 20;رحمت كے مستحقين 9، 10،13، 17</w:t>
      </w:r>
    </w:p>
    <w:p w:rsidR="007D01F0" w:rsidRDefault="007D01F0" w:rsidP="00DC3E3F">
      <w:pPr>
        <w:pStyle w:val="libNormal"/>
        <w:rPr>
          <w:rtl/>
        </w:rPr>
      </w:pPr>
      <w:r>
        <w:rPr>
          <w:rFonts w:hint="eastAsia"/>
          <w:rtl/>
        </w:rPr>
        <w:t>صداقت</w:t>
      </w:r>
      <w:r>
        <w:rPr>
          <w:rtl/>
        </w:rPr>
        <w:t xml:space="preserve"> :</w:t>
      </w:r>
      <w:r>
        <w:rPr>
          <w:rFonts w:hint="eastAsia"/>
          <w:rtl/>
        </w:rPr>
        <w:t>صداقت</w:t>
      </w:r>
      <w:r>
        <w:rPr>
          <w:rtl/>
        </w:rPr>
        <w:t xml:space="preserve"> كى اہميت 19</w:t>
      </w:r>
    </w:p>
    <w:p w:rsidR="00C7533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ظاہرى</w:t>
      </w:r>
      <w:r>
        <w:rPr>
          <w:rtl/>
        </w:rPr>
        <w:t xml:space="preserve"> اسباب و عوامل :</w:t>
      </w:r>
      <w:r>
        <w:rPr>
          <w:rFonts w:hint="eastAsia"/>
          <w:rtl/>
        </w:rPr>
        <w:t>ظاہرى</w:t>
      </w:r>
      <w:r>
        <w:rPr>
          <w:rtl/>
        </w:rPr>
        <w:t xml:space="preserve"> اسباب و عوامل كا كردار 6</w:t>
      </w:r>
    </w:p>
    <w:p w:rsidR="007D01F0" w:rsidRDefault="007D01F0" w:rsidP="00DC3E3F">
      <w:pPr>
        <w:pStyle w:val="libNormal"/>
        <w:rPr>
          <w:rtl/>
        </w:rPr>
      </w:pPr>
      <w:r>
        <w:rPr>
          <w:rFonts w:hint="eastAsia"/>
          <w:rtl/>
        </w:rPr>
        <w:t>عفت</w:t>
      </w:r>
      <w:r>
        <w:rPr>
          <w:rtl/>
        </w:rPr>
        <w:t>:</w:t>
      </w:r>
      <w:r>
        <w:rPr>
          <w:rFonts w:hint="eastAsia"/>
          <w:rtl/>
        </w:rPr>
        <w:t>عفت</w:t>
      </w:r>
      <w:r>
        <w:rPr>
          <w:rtl/>
        </w:rPr>
        <w:t xml:space="preserve"> كى اہميت 19</w:t>
      </w:r>
    </w:p>
    <w:p w:rsidR="007D01F0" w:rsidRDefault="007D01F0" w:rsidP="00DC3E3F">
      <w:pPr>
        <w:pStyle w:val="libNormal"/>
        <w:rPr>
          <w:rtl/>
        </w:rPr>
      </w:pPr>
      <w:r>
        <w:rPr>
          <w:rFonts w:hint="eastAsia"/>
          <w:rtl/>
        </w:rPr>
        <w:t>علم</w:t>
      </w:r>
      <w:r>
        <w:rPr>
          <w:rtl/>
        </w:rPr>
        <w:t xml:space="preserve"> :</w:t>
      </w:r>
      <w:r>
        <w:rPr>
          <w:rFonts w:hint="eastAsia"/>
          <w:rtl/>
        </w:rPr>
        <w:t>علم</w:t>
      </w:r>
      <w:r>
        <w:rPr>
          <w:rtl/>
        </w:rPr>
        <w:t xml:space="preserve"> كے اظہار كى اہميت 19</w:t>
      </w:r>
    </w:p>
    <w:p w:rsidR="007D01F0" w:rsidRDefault="007D01F0" w:rsidP="00DC3E3F">
      <w:pPr>
        <w:pStyle w:val="libNormal"/>
        <w:rPr>
          <w:rtl/>
        </w:rPr>
      </w:pPr>
      <w:r>
        <w:rPr>
          <w:rFonts w:hint="eastAsia"/>
          <w:rtl/>
        </w:rPr>
        <w:t>علماء</w:t>
      </w:r>
      <w:r>
        <w:rPr>
          <w:rtl/>
        </w:rPr>
        <w:t>:</w:t>
      </w:r>
      <w:r>
        <w:rPr>
          <w:rFonts w:hint="eastAsia"/>
          <w:rtl/>
        </w:rPr>
        <w:t>محسن</w:t>
      </w:r>
      <w:r>
        <w:rPr>
          <w:rtl/>
        </w:rPr>
        <w:t xml:space="preserve"> علماء كى قدرت 13</w:t>
      </w:r>
    </w:p>
    <w:p w:rsidR="007D01F0" w:rsidRDefault="007D01F0" w:rsidP="00DC3E3F">
      <w:pPr>
        <w:pStyle w:val="libNormal"/>
        <w:rPr>
          <w:rtl/>
        </w:rPr>
      </w:pPr>
      <w:r>
        <w:rPr>
          <w:rFonts w:hint="eastAsia"/>
          <w:rtl/>
        </w:rPr>
        <w:t>عمومى</w:t>
      </w:r>
      <w:r>
        <w:rPr>
          <w:rtl/>
        </w:rPr>
        <w:t xml:space="preserve"> مصلحتي</w:t>
      </w:r>
      <w:r w:rsidR="005619DD">
        <w:rPr>
          <w:rtl/>
        </w:rPr>
        <w:t xml:space="preserve">ں </w:t>
      </w:r>
      <w:r>
        <w:rPr>
          <w:rtl/>
        </w:rPr>
        <w:t>:</w:t>
      </w:r>
      <w:r>
        <w:rPr>
          <w:rFonts w:hint="eastAsia"/>
          <w:rtl/>
        </w:rPr>
        <w:t>عمومى</w:t>
      </w:r>
      <w:r>
        <w:rPr>
          <w:rtl/>
        </w:rPr>
        <w:t xml:space="preserve"> مصلحتو</w:t>
      </w:r>
      <w:r w:rsidR="005619DD">
        <w:rPr>
          <w:rtl/>
        </w:rPr>
        <w:t xml:space="preserve">ں </w:t>
      </w:r>
      <w:r>
        <w:rPr>
          <w:rtl/>
        </w:rPr>
        <w:t>كى اہميت 8</w:t>
      </w:r>
    </w:p>
    <w:p w:rsidR="007D01F0" w:rsidRDefault="007D01F0" w:rsidP="00DC3E3F">
      <w:pPr>
        <w:pStyle w:val="libNormal"/>
        <w:rPr>
          <w:rtl/>
        </w:rPr>
      </w:pPr>
      <w:r>
        <w:rPr>
          <w:rFonts w:hint="eastAsia"/>
          <w:rtl/>
        </w:rPr>
        <w:t>مال</w:t>
      </w:r>
      <w:r>
        <w:rPr>
          <w:rtl/>
        </w:rPr>
        <w:t xml:space="preserve"> :</w:t>
      </w:r>
      <w:r>
        <w:rPr>
          <w:rFonts w:hint="eastAsia"/>
          <w:rtl/>
        </w:rPr>
        <w:t>اموال</w:t>
      </w:r>
      <w:r>
        <w:rPr>
          <w:rtl/>
        </w:rPr>
        <w:t xml:space="preserve"> مي</w:t>
      </w:r>
      <w:r w:rsidR="005619DD">
        <w:rPr>
          <w:rtl/>
        </w:rPr>
        <w:t xml:space="preserve">ں </w:t>
      </w:r>
      <w:r>
        <w:rPr>
          <w:rtl/>
        </w:rPr>
        <w:t>تصرّف كرنے كى محدوديت 8</w:t>
      </w:r>
    </w:p>
    <w:p w:rsidR="007D01F0" w:rsidRDefault="007D01F0" w:rsidP="00DC3E3F">
      <w:pPr>
        <w:pStyle w:val="libNormal"/>
        <w:rPr>
          <w:rtl/>
        </w:rPr>
      </w:pPr>
      <w:r>
        <w:rPr>
          <w:rFonts w:hint="eastAsia"/>
          <w:rtl/>
        </w:rPr>
        <w:t>محسنين</w:t>
      </w:r>
      <w:r>
        <w:rPr>
          <w:rtl/>
        </w:rPr>
        <w:t xml:space="preserve"> :</w:t>
      </w:r>
      <w:r>
        <w:rPr>
          <w:rFonts w:hint="eastAsia"/>
          <w:rtl/>
        </w:rPr>
        <w:t>محسنين</w:t>
      </w:r>
      <w:r>
        <w:rPr>
          <w:rtl/>
        </w:rPr>
        <w:t xml:space="preserve"> پر رحمت 20;محسنين كا دنيا مي</w:t>
      </w:r>
      <w:r w:rsidR="005619DD">
        <w:rPr>
          <w:rtl/>
        </w:rPr>
        <w:t xml:space="preserve">ں </w:t>
      </w:r>
      <w:r>
        <w:rPr>
          <w:rtl/>
        </w:rPr>
        <w:t>اجر 14; محسنين كى جزاء 15</w:t>
      </w:r>
    </w:p>
    <w:p w:rsidR="007D01F0" w:rsidRDefault="007D01F0" w:rsidP="00DC3E3F">
      <w:pPr>
        <w:pStyle w:val="libNormal"/>
        <w:rPr>
          <w:rtl/>
        </w:rPr>
      </w:pPr>
      <w:r>
        <w:rPr>
          <w:rFonts w:hint="eastAsia"/>
          <w:rtl/>
        </w:rPr>
        <w:t>مصر</w:t>
      </w:r>
      <w:r>
        <w:rPr>
          <w:rtl/>
        </w:rPr>
        <w:t xml:space="preserve"> كا بادشاہ :</w:t>
      </w:r>
      <w:r>
        <w:rPr>
          <w:rFonts w:hint="eastAsia"/>
          <w:rtl/>
        </w:rPr>
        <w:t>مصر</w:t>
      </w:r>
      <w:r>
        <w:rPr>
          <w:rtl/>
        </w:rPr>
        <w:t xml:space="preserve"> كا بادشاہ اور حضرت يوسف</w:t>
      </w:r>
      <w:r w:rsidR="000D7666" w:rsidRPr="000D7666">
        <w:rPr>
          <w:rStyle w:val="libAlaemChar"/>
          <w:rtl/>
        </w:rPr>
        <w:t xml:space="preserve"> عليه‌السلام </w:t>
      </w:r>
      <w:r>
        <w:rPr>
          <w:rtl/>
        </w:rPr>
        <w:t>كى فرم</w:t>
      </w:r>
      <w:r w:rsidR="00C308BD">
        <w:rPr>
          <w:rtl/>
        </w:rPr>
        <w:t>ائش</w:t>
      </w:r>
      <w:r>
        <w:rPr>
          <w:rtl/>
        </w:rPr>
        <w:t>ات 1</w:t>
      </w:r>
    </w:p>
    <w:p w:rsidR="007D01F0" w:rsidRDefault="007D01F0" w:rsidP="00DC3E3F">
      <w:pPr>
        <w:pStyle w:val="libNormal"/>
        <w:rPr>
          <w:rtl/>
        </w:rPr>
      </w:pPr>
      <w:r>
        <w:rPr>
          <w:rFonts w:hint="eastAsia"/>
          <w:rtl/>
        </w:rPr>
        <w:t>نعمت</w:t>
      </w:r>
      <w:r>
        <w:rPr>
          <w:rtl/>
        </w:rPr>
        <w:t xml:space="preserve"> :</w:t>
      </w:r>
      <w:r>
        <w:rPr>
          <w:rFonts w:hint="eastAsia"/>
          <w:rtl/>
        </w:rPr>
        <w:t>نعمت</w:t>
      </w:r>
      <w:r>
        <w:rPr>
          <w:rtl/>
        </w:rPr>
        <w:t xml:space="preserve"> كے مستحقين 13</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يوسف(ع) اور وزير زراعت 1;حضرت يوسف(ع) پر رحمت 17;حضرت يوسف(ع) كا اجر 17 ; حضرت يوسف(ع) كا احسان 17; حضرت يوسف(ع) كا اقتدار 2، 3، 10;حضرت يوسف(ع) كا خزانہ دار ہونا 1; حضرت يوسف(ع) كا قصہ 1، 2، 3، 5، 11; حضرت يوسف(ع) كا محسنين مي</w:t>
      </w:r>
      <w:r w:rsidR="005619DD">
        <w:rPr>
          <w:rtl/>
        </w:rPr>
        <w:t xml:space="preserve">ں </w:t>
      </w:r>
      <w:r>
        <w:rPr>
          <w:rtl/>
        </w:rPr>
        <w:t>سے ہونا 16;حضرت يوسف(ع) كى تشريعى ولايت 4; حضرت يوسف(ع) كى تكوينى ولايت 4; حضرت يوسف(ع) كى قدرت كا سبب 5، 11 ، 17، 18; حضرت يوسف(ع) كى نجات كا سبب 5; حضرت يوسف(ع) كے فضائل 10;حضرت يوسف(ع) كے مقامات 2;حضرت يوسف(ع) مصر مي</w:t>
      </w:r>
      <w:r w:rsidR="005619DD">
        <w:rPr>
          <w:rtl/>
        </w:rPr>
        <w:t xml:space="preserve">ں </w:t>
      </w:r>
      <w:r>
        <w:rPr>
          <w:rtl/>
        </w:rPr>
        <w:t>2، 3، 4</w:t>
      </w:r>
    </w:p>
    <w:p w:rsidR="007D01F0" w:rsidRPr="002478E0" w:rsidRDefault="00C75336" w:rsidP="00DC3E3F">
      <w:pPr>
        <w:pStyle w:val="Heading2Center"/>
        <w:rPr>
          <w:rtl/>
        </w:rPr>
      </w:pPr>
      <w:bookmarkStart w:id="181" w:name="_Toc27219978"/>
      <w:r>
        <w:rPr>
          <w:rFonts w:hint="cs"/>
          <w:rtl/>
        </w:rPr>
        <w:t xml:space="preserve">آیت </w:t>
      </w:r>
      <w:r w:rsidRPr="002478E0">
        <w:rPr>
          <w:rFonts w:hint="cs"/>
          <w:rtl/>
        </w:rPr>
        <w:t>57</w:t>
      </w:r>
      <w:bookmarkEnd w:id="18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75336">
        <w:rPr>
          <w:rStyle w:val="libAieChar"/>
          <w:rFonts w:hint="eastAsia"/>
          <w:rtl/>
        </w:rPr>
        <w:t>وَلَأَجْرُ</w:t>
      </w:r>
      <w:r w:rsidRPr="00C75336">
        <w:rPr>
          <w:rStyle w:val="libAieChar"/>
          <w:rtl/>
        </w:rPr>
        <w:t xml:space="preserve"> الآخِرَةِ خَيْرٌ لِّلَّذِينَ آمَنُواْ وَكَانُواْ يَتَّقُونَ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آخرت كا اجر تو ان لوگو</w:t>
      </w:r>
      <w:r w:rsidR="005619DD">
        <w:rPr>
          <w:rtl/>
        </w:rPr>
        <w:t xml:space="preserve">ں </w:t>
      </w:r>
      <w:r>
        <w:rPr>
          <w:rtl/>
        </w:rPr>
        <w:t>كے لئے بہترين ہے جو صاحبان ايمان ہي</w:t>
      </w:r>
      <w:r w:rsidR="005619DD">
        <w:rPr>
          <w:rtl/>
        </w:rPr>
        <w:t xml:space="preserve">ں </w:t>
      </w:r>
      <w:r>
        <w:rPr>
          <w:rtl/>
        </w:rPr>
        <w:t>اور خدا سے ڈرنے والے ہي</w:t>
      </w:r>
      <w:r w:rsidR="005619DD">
        <w:rPr>
          <w:rtl/>
        </w:rPr>
        <w:t xml:space="preserve">ں </w:t>
      </w:r>
      <w:r>
        <w:rPr>
          <w:rtl/>
        </w:rPr>
        <w:t>(57)</w:t>
      </w:r>
    </w:p>
    <w:p w:rsidR="007D01F0" w:rsidRDefault="007D01F0" w:rsidP="00DC3E3F">
      <w:pPr>
        <w:pStyle w:val="libNormal"/>
        <w:rPr>
          <w:rtl/>
        </w:rPr>
      </w:pPr>
      <w:r>
        <w:rPr>
          <w:rtl/>
        </w:rPr>
        <w:t>1_ آخرت كا اجر، دنيا كے اجر سے بہتر اور برتر ہے _</w:t>
      </w:r>
      <w:r w:rsidRPr="00C75336">
        <w:rPr>
          <w:rStyle w:val="libArabicChar"/>
          <w:rFonts w:hint="eastAsia"/>
          <w:rtl/>
        </w:rPr>
        <w:t>لا</w:t>
      </w:r>
      <w:r w:rsidRPr="00C75336">
        <w:rPr>
          <w:rStyle w:val="libArabicChar"/>
          <w:rtl/>
        </w:rPr>
        <w:t xml:space="preserve"> نضيع اجر المحسنين ... و لاجر الاخرة خير</w:t>
      </w:r>
    </w:p>
    <w:p w:rsidR="007D01F0" w:rsidRDefault="007D01F0" w:rsidP="00DC3E3F">
      <w:pPr>
        <w:pStyle w:val="libNormal"/>
        <w:rPr>
          <w:rtl/>
        </w:rPr>
      </w:pPr>
      <w:r>
        <w:rPr>
          <w:rtl/>
        </w:rPr>
        <w:t>2_ نيك كام انجام دينے والے، دنيا كى زندگى مي</w:t>
      </w:r>
      <w:r w:rsidR="005619DD">
        <w:rPr>
          <w:rtl/>
        </w:rPr>
        <w:t xml:space="preserve">ں </w:t>
      </w:r>
      <w:r>
        <w:rPr>
          <w:rtl/>
        </w:rPr>
        <w:t>اجر سے بہرہ مند ہونے كے علاوہ آخرت مي</w:t>
      </w:r>
      <w:r w:rsidR="005619DD">
        <w:rPr>
          <w:rtl/>
        </w:rPr>
        <w:t xml:space="preserve">ں </w:t>
      </w:r>
      <w:r>
        <w:rPr>
          <w:rtl/>
        </w:rPr>
        <w:t>بھى بہترين اور برتر اجر پائي</w:t>
      </w:r>
      <w:r w:rsidR="005619DD">
        <w:rPr>
          <w:rtl/>
        </w:rPr>
        <w:t xml:space="preserve">ں </w:t>
      </w:r>
      <w:r>
        <w:rPr>
          <w:rtl/>
        </w:rPr>
        <w:t>گے_</w:t>
      </w:r>
    </w:p>
    <w:p w:rsidR="00C75336"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لا</w:t>
      </w:r>
      <w:r>
        <w:rPr>
          <w:rtl/>
        </w:rPr>
        <w:t xml:space="preserve"> نضيع اجر المحسنين ... و لاجر الاخر</w:t>
      </w:r>
      <w:r w:rsidR="00F74C81" w:rsidRPr="008C36F4">
        <w:rPr>
          <w:rFonts w:hint="cs"/>
          <w:rtl/>
        </w:rPr>
        <w:t>ه</w:t>
      </w:r>
      <w:r>
        <w:rPr>
          <w:rtl/>
        </w:rPr>
        <w:t xml:space="preserve"> خيرٌ</w:t>
      </w:r>
    </w:p>
    <w:p w:rsidR="007D01F0" w:rsidRDefault="007D01F0" w:rsidP="00DC3E3F">
      <w:pPr>
        <w:pStyle w:val="libNormal"/>
        <w:rPr>
          <w:rtl/>
        </w:rPr>
      </w:pPr>
      <w:r>
        <w:rPr>
          <w:rtl/>
        </w:rPr>
        <w:t>3_ دنيا كى زندگى كا محدود ہونا اوراس مي</w:t>
      </w:r>
      <w:r w:rsidR="005619DD">
        <w:rPr>
          <w:rtl/>
        </w:rPr>
        <w:t xml:space="preserve">ں </w:t>
      </w:r>
      <w:r>
        <w:rPr>
          <w:rtl/>
        </w:rPr>
        <w:t>گنج</w:t>
      </w:r>
      <w:r w:rsidR="00C308BD">
        <w:rPr>
          <w:rtl/>
        </w:rPr>
        <w:t>ائش</w:t>
      </w:r>
      <w:r>
        <w:rPr>
          <w:rtl/>
        </w:rPr>
        <w:t xml:space="preserve"> كى محدويت، نيك لوگو</w:t>
      </w:r>
      <w:r w:rsidR="005619DD">
        <w:rPr>
          <w:rtl/>
        </w:rPr>
        <w:t xml:space="preserve">ں </w:t>
      </w:r>
      <w:r>
        <w:rPr>
          <w:rtl/>
        </w:rPr>
        <w:t>كے اجرو پاداش كے ليے مناسب نہي</w:t>
      </w:r>
      <w:r w:rsidR="005619DD">
        <w:rPr>
          <w:rtl/>
        </w:rPr>
        <w:t xml:space="preserve">ں </w:t>
      </w:r>
      <w:r>
        <w:rPr>
          <w:rtl/>
        </w:rPr>
        <w:t>ہے_</w:t>
      </w:r>
    </w:p>
    <w:p w:rsidR="007D01F0" w:rsidRDefault="007D01F0" w:rsidP="00DC3E3F">
      <w:pPr>
        <w:pStyle w:val="libArabic"/>
        <w:rPr>
          <w:rtl/>
        </w:rPr>
      </w:pPr>
      <w:r>
        <w:rPr>
          <w:rFonts w:hint="eastAsia"/>
          <w:rtl/>
        </w:rPr>
        <w:t>لا</w:t>
      </w:r>
      <w:r>
        <w:rPr>
          <w:rtl/>
        </w:rPr>
        <w:t xml:space="preserve"> نضيع اجر المحسنين و لاجر الاخرة خير للذين ... و كانوا يتّقون</w:t>
      </w:r>
    </w:p>
    <w:p w:rsidR="007D01F0" w:rsidRDefault="007D01F0" w:rsidP="00DC3E3F">
      <w:pPr>
        <w:pStyle w:val="libNormal"/>
        <w:rPr>
          <w:rtl/>
        </w:rPr>
      </w:pPr>
      <w:r>
        <w:rPr>
          <w:rtl/>
        </w:rPr>
        <w:t>4_ آخرت كا اجر ، رحمت الہى كا ايك نمونہ ہے _</w:t>
      </w:r>
      <w:r w:rsidRPr="00C75336">
        <w:rPr>
          <w:rStyle w:val="libArabicChar"/>
          <w:rFonts w:hint="eastAsia"/>
          <w:rtl/>
        </w:rPr>
        <w:t>نصيب</w:t>
      </w:r>
      <w:r w:rsidRPr="00C75336">
        <w:rPr>
          <w:rStyle w:val="libArabicChar"/>
          <w:rtl/>
        </w:rPr>
        <w:t xml:space="preserve"> برحمتنا من نشاء ... و لاجر الاخرة خير</w:t>
      </w:r>
    </w:p>
    <w:p w:rsidR="007D01F0" w:rsidRDefault="007D01F0" w:rsidP="00DC3E3F">
      <w:pPr>
        <w:pStyle w:val="libNormal"/>
        <w:rPr>
          <w:rtl/>
        </w:rPr>
      </w:pPr>
      <w:r>
        <w:rPr>
          <w:rtl/>
        </w:rPr>
        <w:t>5_ زمين پر سلطنت اور اقتدار كا ہاتھ مي</w:t>
      </w:r>
      <w:r w:rsidR="005619DD">
        <w:rPr>
          <w:rtl/>
        </w:rPr>
        <w:t xml:space="preserve">ں </w:t>
      </w:r>
      <w:r>
        <w:rPr>
          <w:rtl/>
        </w:rPr>
        <w:t>آنا، آخرت كى جزاء كے مقابلے مي</w:t>
      </w:r>
      <w:r w:rsidR="005619DD">
        <w:rPr>
          <w:rtl/>
        </w:rPr>
        <w:t xml:space="preserve">ں </w:t>
      </w:r>
      <w:r>
        <w:rPr>
          <w:rtl/>
        </w:rPr>
        <w:t>نا چيز ہے _</w:t>
      </w:r>
    </w:p>
    <w:p w:rsidR="007D01F0" w:rsidRDefault="007D01F0" w:rsidP="00DC3E3F">
      <w:pPr>
        <w:pStyle w:val="libArabic"/>
        <w:rPr>
          <w:rtl/>
        </w:rPr>
      </w:pPr>
      <w:r>
        <w:rPr>
          <w:rFonts w:hint="eastAsia"/>
          <w:rtl/>
        </w:rPr>
        <w:t>كذلك</w:t>
      </w:r>
      <w:r>
        <w:rPr>
          <w:rtl/>
        </w:rPr>
        <w:t xml:space="preserve"> مكّنّا ليوسف فى الارض ... و لاجر الاخرة خير</w:t>
      </w:r>
    </w:p>
    <w:p w:rsidR="007D01F0" w:rsidRDefault="007D01F0" w:rsidP="00DC3E3F">
      <w:pPr>
        <w:pStyle w:val="libNormal"/>
        <w:rPr>
          <w:rtl/>
        </w:rPr>
      </w:pPr>
      <w:r>
        <w:rPr>
          <w:rtl/>
        </w:rPr>
        <w:t>6_ اخروى اجر سے بہرہ مندى كى شرط، ايمان اور تقوى سے ملتزم ہونا ہے _</w:t>
      </w:r>
    </w:p>
    <w:p w:rsidR="007D01F0" w:rsidRDefault="007D01F0" w:rsidP="00DC3E3F">
      <w:pPr>
        <w:pStyle w:val="libArabic"/>
        <w:rPr>
          <w:rtl/>
        </w:rPr>
      </w:pPr>
      <w:r>
        <w:rPr>
          <w:rFonts w:hint="eastAsia"/>
          <w:rtl/>
        </w:rPr>
        <w:t>و</w:t>
      </w:r>
      <w:r>
        <w:rPr>
          <w:rtl/>
        </w:rPr>
        <w:t xml:space="preserve"> لاجر الاخرة خير للذين ء امنوا و كانوا يتقون</w:t>
      </w:r>
    </w:p>
    <w:p w:rsidR="007D01F0" w:rsidRDefault="007D01F0" w:rsidP="00DC3E3F">
      <w:pPr>
        <w:pStyle w:val="libNormal"/>
        <w:rPr>
          <w:rtl/>
        </w:rPr>
      </w:pPr>
      <w:r>
        <w:rPr>
          <w:rtl/>
        </w:rPr>
        <w:t>(كان) كا لفظ اور اس طرح كے دوسرے الفاظ اگر فعل مضارع كے ساتھ استعمال ہو</w:t>
      </w:r>
      <w:r w:rsidR="005619DD">
        <w:rPr>
          <w:rtl/>
        </w:rPr>
        <w:t xml:space="preserve">ں </w:t>
      </w:r>
      <w:r>
        <w:rPr>
          <w:rtl/>
        </w:rPr>
        <w:t>تو گذرے ہوئے زمانہ مي</w:t>
      </w:r>
      <w:r w:rsidR="005619DD">
        <w:rPr>
          <w:rtl/>
        </w:rPr>
        <w:t xml:space="preserve">ں </w:t>
      </w:r>
      <w:r>
        <w:rPr>
          <w:rtl/>
        </w:rPr>
        <w:t>استمرار كو بتاتے ہي</w:t>
      </w:r>
      <w:r w:rsidR="005619DD">
        <w:rPr>
          <w:rtl/>
        </w:rPr>
        <w:t xml:space="preserve">ں </w:t>
      </w:r>
      <w:r>
        <w:rPr>
          <w:rtl/>
        </w:rPr>
        <w:t>_ اسى وجہ سے تقوى كے ساتھ ملتزم رہنا مذكورہ عبارت سے استفادہ كيا گيا ہے _</w:t>
      </w:r>
    </w:p>
    <w:p w:rsidR="007D01F0" w:rsidRDefault="007D01F0" w:rsidP="00DC3E3F">
      <w:pPr>
        <w:pStyle w:val="libNormal"/>
        <w:rPr>
          <w:rtl/>
        </w:rPr>
      </w:pPr>
      <w:r>
        <w:rPr>
          <w:rtl/>
        </w:rPr>
        <w:t>7_ ايمان تقوى كے بغير اور تقوى بغير ايمان كے آخرت كى نعمتو</w:t>
      </w:r>
      <w:r w:rsidR="005619DD">
        <w:rPr>
          <w:rtl/>
        </w:rPr>
        <w:t xml:space="preserve">ں </w:t>
      </w:r>
      <w:r>
        <w:rPr>
          <w:rtl/>
        </w:rPr>
        <w:t>سے بہرمند ہونے كے ليے كام نہي</w:t>
      </w:r>
      <w:r w:rsidR="005619DD">
        <w:rPr>
          <w:rtl/>
        </w:rPr>
        <w:t xml:space="preserve">ں </w:t>
      </w:r>
      <w:r>
        <w:rPr>
          <w:rtl/>
        </w:rPr>
        <w:t>آسكتا _</w:t>
      </w:r>
    </w:p>
    <w:p w:rsidR="007D01F0" w:rsidRDefault="007D01F0" w:rsidP="00DC3E3F">
      <w:pPr>
        <w:pStyle w:val="libArabic"/>
        <w:rPr>
          <w:rtl/>
        </w:rPr>
      </w:pPr>
      <w:r>
        <w:rPr>
          <w:rFonts w:hint="eastAsia"/>
          <w:rtl/>
        </w:rPr>
        <w:t>للذين</w:t>
      </w:r>
      <w:r>
        <w:rPr>
          <w:rtl/>
        </w:rPr>
        <w:t xml:space="preserve"> ء امنوا و كانوا يتّقون</w:t>
      </w:r>
    </w:p>
    <w:p w:rsidR="007D01F0" w:rsidRDefault="007D01F0" w:rsidP="00DC3E3F">
      <w:pPr>
        <w:pStyle w:val="libNormal"/>
        <w:rPr>
          <w:rtl/>
        </w:rPr>
      </w:pPr>
      <w:r>
        <w:rPr>
          <w:rtl/>
        </w:rPr>
        <w:t>8_ اخروى نعمتو</w:t>
      </w:r>
      <w:r w:rsidR="005619DD">
        <w:rPr>
          <w:rtl/>
        </w:rPr>
        <w:t xml:space="preserve">ں </w:t>
      </w:r>
      <w:r>
        <w:rPr>
          <w:rtl/>
        </w:rPr>
        <w:t>تك رسائي كے ليے قيامت اور ميدان محشر پر ايمان اور گناہو</w:t>
      </w:r>
      <w:r w:rsidR="005619DD">
        <w:rPr>
          <w:rtl/>
        </w:rPr>
        <w:t xml:space="preserve">ں </w:t>
      </w:r>
      <w:r>
        <w:rPr>
          <w:rtl/>
        </w:rPr>
        <w:t>سے پرہيز كرنا ضرورى ہے _</w:t>
      </w:r>
    </w:p>
    <w:p w:rsidR="007D01F0" w:rsidRDefault="007D01F0" w:rsidP="00DC3E3F">
      <w:pPr>
        <w:pStyle w:val="libArabic"/>
        <w:rPr>
          <w:rtl/>
        </w:rPr>
      </w:pPr>
      <w:r>
        <w:rPr>
          <w:rFonts w:hint="eastAsia"/>
          <w:rtl/>
        </w:rPr>
        <w:t>و</w:t>
      </w:r>
      <w:r>
        <w:rPr>
          <w:rtl/>
        </w:rPr>
        <w:t xml:space="preserve"> لاجر الاخرة خير للذين ء امنوا و كانوا يتقون</w:t>
      </w:r>
    </w:p>
    <w:p w:rsidR="007D01F0" w:rsidRDefault="007D01F0" w:rsidP="00DC3E3F">
      <w:pPr>
        <w:pStyle w:val="libNormal"/>
        <w:rPr>
          <w:rtl/>
        </w:rPr>
      </w:pPr>
      <w:r>
        <w:rPr>
          <w:rFonts w:hint="eastAsia"/>
          <w:rtl/>
        </w:rPr>
        <w:t>آيت</w:t>
      </w:r>
      <w:r>
        <w:rPr>
          <w:rtl/>
        </w:rPr>
        <w:t xml:space="preserve"> شريفہ مي</w:t>
      </w:r>
      <w:r w:rsidR="005619DD">
        <w:rPr>
          <w:rtl/>
        </w:rPr>
        <w:t xml:space="preserve">ں </w:t>
      </w:r>
      <w:r>
        <w:rPr>
          <w:rtl/>
        </w:rPr>
        <w:t>يہ بيان نہي</w:t>
      </w:r>
      <w:r w:rsidR="005619DD">
        <w:rPr>
          <w:rtl/>
        </w:rPr>
        <w:t xml:space="preserve">ں </w:t>
      </w:r>
      <w:r>
        <w:rPr>
          <w:rtl/>
        </w:rPr>
        <w:t>ہوا كہ ايمان (</w:t>
      </w:r>
      <w:r w:rsidRPr="00C75336">
        <w:rPr>
          <w:rStyle w:val="libArabicChar"/>
          <w:rtl/>
        </w:rPr>
        <w:t>آمنوا</w:t>
      </w:r>
      <w:r>
        <w:rPr>
          <w:rtl/>
        </w:rPr>
        <w:t>)تقوى (</w:t>
      </w:r>
      <w:r w:rsidRPr="00C75336">
        <w:rPr>
          <w:rStyle w:val="libArabicChar"/>
          <w:rtl/>
        </w:rPr>
        <w:t xml:space="preserve"> يتقون</w:t>
      </w:r>
      <w:r>
        <w:rPr>
          <w:rtl/>
        </w:rPr>
        <w:t xml:space="preserve"> ) كا متعلّقكياہے _ (</w:t>
      </w:r>
      <w:r w:rsidRPr="00C75336">
        <w:rPr>
          <w:rStyle w:val="libArabicChar"/>
          <w:rtl/>
        </w:rPr>
        <w:t>لاجرالاخرة</w:t>
      </w:r>
      <w:r>
        <w:rPr>
          <w:rtl/>
        </w:rPr>
        <w:t>) كے قرينے سے يہ معلوم ہوتا ہے كہ يہا</w:t>
      </w:r>
      <w:r w:rsidR="005619DD">
        <w:rPr>
          <w:rtl/>
        </w:rPr>
        <w:t xml:space="preserve">ں </w:t>
      </w:r>
      <w:r>
        <w:rPr>
          <w:rtl/>
        </w:rPr>
        <w:t>ايمان سے مراد آخرت پر ايمان ہے اور تقوى سے مراد ان امور سے پرہيز كرنا ہے جو آخرت كى نعمتو</w:t>
      </w:r>
      <w:r w:rsidR="005619DD">
        <w:rPr>
          <w:rtl/>
        </w:rPr>
        <w:t xml:space="preserve">ں </w:t>
      </w:r>
      <w:r>
        <w:rPr>
          <w:rtl/>
        </w:rPr>
        <w:t>سے محروم كر ديتے ہي</w:t>
      </w:r>
      <w:r w:rsidR="005619DD">
        <w:rPr>
          <w:rtl/>
        </w:rPr>
        <w:t xml:space="preserve">ں </w:t>
      </w:r>
      <w:r>
        <w:rPr>
          <w:rtl/>
        </w:rPr>
        <w:t>_</w:t>
      </w:r>
    </w:p>
    <w:p w:rsidR="007D01F0" w:rsidRDefault="007D01F0" w:rsidP="00DC3E3F">
      <w:pPr>
        <w:pStyle w:val="libNormal"/>
        <w:rPr>
          <w:rtl/>
        </w:rPr>
      </w:pPr>
      <w:r>
        <w:rPr>
          <w:rtl/>
        </w:rPr>
        <w:t>9_ حضرت يوسف(ع) ، متقى مومنين اور آخرت پر يقين ركھنے والو</w:t>
      </w:r>
      <w:r w:rsidR="005619DD">
        <w:rPr>
          <w:rtl/>
        </w:rPr>
        <w:t xml:space="preserve">ں </w:t>
      </w:r>
      <w:r>
        <w:rPr>
          <w:rtl/>
        </w:rPr>
        <w:t>كا واضح اور روشن نمونہ تھے_</w:t>
      </w:r>
    </w:p>
    <w:p w:rsidR="007D01F0" w:rsidRDefault="007D01F0" w:rsidP="00DC3E3F">
      <w:pPr>
        <w:pStyle w:val="libArabic"/>
        <w:rPr>
          <w:rtl/>
        </w:rPr>
      </w:pPr>
      <w:r>
        <w:rPr>
          <w:rFonts w:hint="eastAsia"/>
          <w:rtl/>
        </w:rPr>
        <w:t>و</w:t>
      </w:r>
      <w:r>
        <w:rPr>
          <w:rtl/>
        </w:rPr>
        <w:t xml:space="preserve"> لاجر الاخرة خير للذين ء امنوا و كانوا يتقون</w:t>
      </w:r>
    </w:p>
    <w:p w:rsidR="007D01F0" w:rsidRDefault="007D01F0" w:rsidP="00DC3E3F">
      <w:pPr>
        <w:pStyle w:val="libNormal"/>
        <w:rPr>
          <w:rtl/>
        </w:rPr>
      </w:pPr>
      <w:r>
        <w:rPr>
          <w:rtl/>
        </w:rPr>
        <w:t>(الذين آمنوا ... ) كا مصداق، مذكورہ آيا ت كے قرينہ سے معلوم ہوتا ہے كہ حضرت يوسف</w:t>
      </w:r>
      <w:r w:rsidR="000D7666" w:rsidRPr="000D7666">
        <w:rPr>
          <w:rStyle w:val="libAlaemChar"/>
          <w:rtl/>
        </w:rPr>
        <w:t xml:space="preserve"> عليه‌السلام </w:t>
      </w:r>
      <w:r>
        <w:rPr>
          <w:rtl/>
        </w:rPr>
        <w:t>تھے_</w:t>
      </w:r>
    </w:p>
    <w:p w:rsidR="007D01F0" w:rsidRDefault="007D01F0" w:rsidP="00DC3E3F">
      <w:pPr>
        <w:pStyle w:val="libNormal"/>
        <w:rPr>
          <w:rtl/>
        </w:rPr>
      </w:pPr>
      <w:r>
        <w:rPr>
          <w:rtl/>
        </w:rPr>
        <w:t>10_ حضرت يوسف</w:t>
      </w:r>
      <w:r w:rsidR="000D7666" w:rsidRPr="000D7666">
        <w:rPr>
          <w:rStyle w:val="libAlaemChar"/>
          <w:rtl/>
        </w:rPr>
        <w:t xml:space="preserve"> عليه‌السلام </w:t>
      </w:r>
      <w:r>
        <w:rPr>
          <w:rtl/>
        </w:rPr>
        <w:t>دنيا كے اجر سے بہتر، قيامت و آخرت مي</w:t>
      </w:r>
      <w:r w:rsidR="005619DD">
        <w:rPr>
          <w:rtl/>
        </w:rPr>
        <w:t xml:space="preserve">ں </w:t>
      </w:r>
      <w:r>
        <w:rPr>
          <w:rtl/>
        </w:rPr>
        <w:t>اجر پائي</w:t>
      </w:r>
      <w:r w:rsidR="005619DD">
        <w:rPr>
          <w:rtl/>
        </w:rPr>
        <w:t xml:space="preserve">ں </w:t>
      </w:r>
      <w:r>
        <w:rPr>
          <w:rtl/>
        </w:rPr>
        <w:t>گے_</w:t>
      </w:r>
    </w:p>
    <w:p w:rsidR="007D01F0" w:rsidRDefault="007D01F0" w:rsidP="00DC3E3F">
      <w:pPr>
        <w:pStyle w:val="libArabic"/>
        <w:rPr>
          <w:rtl/>
        </w:rPr>
      </w:pPr>
      <w:r>
        <w:rPr>
          <w:rFonts w:hint="eastAsia"/>
          <w:rtl/>
        </w:rPr>
        <w:t>و</w:t>
      </w:r>
      <w:r>
        <w:rPr>
          <w:rtl/>
        </w:rPr>
        <w:t xml:space="preserve"> كذلك مكّنّا ليوسف فى الارض ... و لا نضيع اجر المحسنين و لاجر الاخرة خير</w:t>
      </w:r>
    </w:p>
    <w:p w:rsidR="00ED3193" w:rsidRDefault="002C39E3" w:rsidP="007F146C">
      <w:pPr>
        <w:pStyle w:val="libPoemTini"/>
        <w:rPr>
          <w:rtl/>
        </w:rPr>
      </w:pPr>
      <w:r>
        <w:rPr>
          <w:rtl/>
        </w:rPr>
        <w:br w:type="page"/>
      </w:r>
    </w:p>
    <w:p w:rsidR="007D01F0" w:rsidRDefault="007D01F0" w:rsidP="00DC3E3F">
      <w:pPr>
        <w:pStyle w:val="libArabic"/>
        <w:rPr>
          <w:rtl/>
        </w:rPr>
      </w:pPr>
      <w:r>
        <w:rPr>
          <w:rtl/>
        </w:rPr>
        <w:lastRenderedPageBreak/>
        <w:t>.. و كانوا يتقون</w:t>
      </w:r>
    </w:p>
    <w:p w:rsidR="007D01F0" w:rsidRDefault="007D01F0" w:rsidP="00DC3E3F">
      <w:pPr>
        <w:pStyle w:val="libNormal"/>
        <w:rPr>
          <w:rtl/>
        </w:rPr>
      </w:pPr>
      <w:r>
        <w:rPr>
          <w:rtl/>
        </w:rPr>
        <w:t>11_ حضرت يوسف</w:t>
      </w:r>
      <w:r w:rsidR="000D7666" w:rsidRPr="000D7666">
        <w:rPr>
          <w:rStyle w:val="libAlaemChar"/>
          <w:rtl/>
        </w:rPr>
        <w:t xml:space="preserve"> عليه‌السلام </w:t>
      </w:r>
      <w:r>
        <w:rPr>
          <w:rtl/>
        </w:rPr>
        <w:t>كا دنيا و آ1خرت مي</w:t>
      </w:r>
      <w:r w:rsidR="005619DD">
        <w:rPr>
          <w:rtl/>
        </w:rPr>
        <w:t xml:space="preserve">ں </w:t>
      </w:r>
      <w:r>
        <w:rPr>
          <w:rtl/>
        </w:rPr>
        <w:t>اجر پانے كا سبب، ايمان اور تقوى و پرہيزگارى كو برقرار ركھنا تھا_</w:t>
      </w:r>
    </w:p>
    <w:p w:rsidR="007D01F0" w:rsidRDefault="007D01F0" w:rsidP="00DC3E3F">
      <w:pPr>
        <w:pStyle w:val="libArabic"/>
        <w:rPr>
          <w:rtl/>
        </w:rPr>
      </w:pPr>
      <w:r>
        <w:rPr>
          <w:rFonts w:hint="eastAsia"/>
          <w:rtl/>
        </w:rPr>
        <w:t>و</w:t>
      </w:r>
      <w:r>
        <w:rPr>
          <w:rtl/>
        </w:rPr>
        <w:t xml:space="preserve"> كذلك مكّنا ليوسف ... و لاجر الاخرة خير للذين ء امنوا و كانوا يتقون</w:t>
      </w:r>
    </w:p>
    <w:p w:rsidR="007D01F0" w:rsidRDefault="007D01F0" w:rsidP="00DC3E3F">
      <w:pPr>
        <w:pStyle w:val="libNormal"/>
        <w:rPr>
          <w:rtl/>
        </w:rPr>
      </w:pPr>
      <w:r>
        <w:rPr>
          <w:rFonts w:hint="eastAsia"/>
          <w:rtl/>
        </w:rPr>
        <w:t>آخرت</w:t>
      </w:r>
      <w:r>
        <w:rPr>
          <w:rtl/>
        </w:rPr>
        <w:t xml:space="preserve"> :</w:t>
      </w:r>
      <w:r>
        <w:rPr>
          <w:rFonts w:hint="eastAsia"/>
          <w:rtl/>
        </w:rPr>
        <w:t>آخرت</w:t>
      </w:r>
      <w:r>
        <w:rPr>
          <w:rtl/>
        </w:rPr>
        <w:t xml:space="preserve"> پر ايمان لانے والے : 9</w:t>
      </w:r>
    </w:p>
    <w:p w:rsidR="007D01F0" w:rsidRDefault="007D01F0" w:rsidP="00DC3E3F">
      <w:pPr>
        <w:pStyle w:val="libNormal"/>
        <w:rPr>
          <w:rtl/>
        </w:rPr>
      </w:pPr>
      <w:r>
        <w:rPr>
          <w:rFonts w:hint="eastAsia"/>
          <w:rtl/>
        </w:rPr>
        <w:t>احسان</w:t>
      </w:r>
      <w:r>
        <w:rPr>
          <w:rtl/>
        </w:rPr>
        <w:t xml:space="preserve"> :</w:t>
      </w:r>
      <w:r>
        <w:rPr>
          <w:rFonts w:hint="eastAsia"/>
          <w:rtl/>
        </w:rPr>
        <w:t>احسان</w:t>
      </w:r>
      <w:r>
        <w:rPr>
          <w:rtl/>
        </w:rPr>
        <w:t xml:space="preserve"> كى اہميت 2</w:t>
      </w:r>
    </w:p>
    <w:p w:rsidR="007D01F0" w:rsidRDefault="007D01F0" w:rsidP="00DC3E3F">
      <w:pPr>
        <w:pStyle w:val="libNormal"/>
        <w:rPr>
          <w:rtl/>
        </w:rPr>
      </w:pPr>
      <w:r>
        <w:rPr>
          <w:rFonts w:hint="eastAsia"/>
          <w:rtl/>
        </w:rPr>
        <w:t>ايمان</w:t>
      </w:r>
      <w:r>
        <w:rPr>
          <w:rtl/>
        </w:rPr>
        <w:t xml:space="preserve"> :</w:t>
      </w:r>
      <w:r>
        <w:rPr>
          <w:rFonts w:hint="eastAsia"/>
          <w:rtl/>
        </w:rPr>
        <w:t>آخرت</w:t>
      </w:r>
      <w:r>
        <w:rPr>
          <w:rtl/>
        </w:rPr>
        <w:t xml:space="preserve"> پر ايمان كے آثار 8;ايمان كا اجر 11; ايمان بغير تقوى كے 7; ايمان كى اہميت 6</w:t>
      </w:r>
    </w:p>
    <w:p w:rsidR="007D01F0" w:rsidRDefault="007D01F0" w:rsidP="00DC3E3F">
      <w:pPr>
        <w:pStyle w:val="libNormal"/>
        <w:rPr>
          <w:rtl/>
        </w:rPr>
      </w:pPr>
      <w:r>
        <w:rPr>
          <w:rFonts w:hint="eastAsia"/>
          <w:rtl/>
        </w:rPr>
        <w:t>اجر</w:t>
      </w:r>
      <w:r>
        <w:rPr>
          <w:rtl/>
        </w:rPr>
        <w:t xml:space="preserve"> :</w:t>
      </w:r>
      <w:r>
        <w:rPr>
          <w:rFonts w:hint="eastAsia"/>
          <w:rtl/>
        </w:rPr>
        <w:t>آخرت</w:t>
      </w:r>
      <w:r>
        <w:rPr>
          <w:rtl/>
        </w:rPr>
        <w:t xml:space="preserve"> كا اجر 4;آخرت كے اجر كى اہميت 1، 5; آخرت كے اجر كے شرائط 6; دنيا كے اجر كى ارزش 1</w:t>
      </w:r>
    </w:p>
    <w:p w:rsidR="007D01F0" w:rsidRDefault="007D01F0" w:rsidP="00DC3E3F">
      <w:pPr>
        <w:pStyle w:val="libNormal"/>
        <w:rPr>
          <w:rtl/>
        </w:rPr>
      </w:pPr>
      <w:r>
        <w:rPr>
          <w:rFonts w:hint="eastAsia"/>
          <w:rtl/>
        </w:rPr>
        <w:t>اللہ</w:t>
      </w:r>
      <w:r>
        <w:rPr>
          <w:rtl/>
        </w:rPr>
        <w:t xml:space="preserve"> تعالى كا اجر :</w:t>
      </w:r>
      <w:r>
        <w:rPr>
          <w:rFonts w:hint="eastAsia"/>
          <w:rtl/>
        </w:rPr>
        <w:t>اللہ</w:t>
      </w:r>
      <w:r>
        <w:rPr>
          <w:rtl/>
        </w:rPr>
        <w:t xml:space="preserve"> تعالى كے اجر كے شامل حال لوگ2</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رحمت كى نشانيا</w:t>
      </w:r>
      <w:r w:rsidR="005619DD">
        <w:rPr>
          <w:rtl/>
        </w:rPr>
        <w:t xml:space="preserve">ں </w:t>
      </w:r>
      <w:r>
        <w:rPr>
          <w:rtl/>
        </w:rPr>
        <w:t>4</w:t>
      </w:r>
    </w:p>
    <w:p w:rsidR="007D01F0" w:rsidRDefault="007D01F0" w:rsidP="00DC3E3F">
      <w:pPr>
        <w:pStyle w:val="libNormal"/>
        <w:rPr>
          <w:rtl/>
        </w:rPr>
      </w:pPr>
      <w:r>
        <w:rPr>
          <w:rFonts w:hint="eastAsia"/>
          <w:rtl/>
        </w:rPr>
        <w:t>تقوى</w:t>
      </w:r>
      <w:r>
        <w:rPr>
          <w:rtl/>
        </w:rPr>
        <w:t xml:space="preserve"> :</w:t>
      </w:r>
      <w:r>
        <w:rPr>
          <w:rFonts w:hint="eastAsia"/>
          <w:rtl/>
        </w:rPr>
        <w:t>بغير</w:t>
      </w:r>
      <w:r>
        <w:rPr>
          <w:rtl/>
        </w:rPr>
        <w:t xml:space="preserve"> ايمان كے تقو ى 7;تقوى كى اہميت 6; تقوى كى جزاء 11</w:t>
      </w:r>
    </w:p>
    <w:p w:rsidR="007D01F0" w:rsidRDefault="007D01F0" w:rsidP="00DC3E3F">
      <w:pPr>
        <w:pStyle w:val="libNormal"/>
        <w:rPr>
          <w:rtl/>
        </w:rPr>
      </w:pPr>
      <w:r>
        <w:rPr>
          <w:rFonts w:hint="eastAsia"/>
          <w:rtl/>
        </w:rPr>
        <w:t>حكومت</w:t>
      </w:r>
      <w:r>
        <w:rPr>
          <w:rtl/>
        </w:rPr>
        <w:t xml:space="preserve"> :</w:t>
      </w:r>
      <w:r>
        <w:rPr>
          <w:rFonts w:hint="eastAsia"/>
          <w:rtl/>
        </w:rPr>
        <w:t>حكومت</w:t>
      </w:r>
      <w:r>
        <w:rPr>
          <w:rtl/>
        </w:rPr>
        <w:t xml:space="preserve"> كى اہميت 5</w:t>
      </w:r>
    </w:p>
    <w:p w:rsidR="007D01F0" w:rsidRDefault="007D01F0" w:rsidP="00DC3E3F">
      <w:pPr>
        <w:pStyle w:val="libNormal"/>
        <w:rPr>
          <w:rtl/>
        </w:rPr>
      </w:pPr>
      <w:r>
        <w:rPr>
          <w:rFonts w:hint="eastAsia"/>
          <w:rtl/>
        </w:rPr>
        <w:t>زندگى</w:t>
      </w:r>
      <w:r>
        <w:rPr>
          <w:rtl/>
        </w:rPr>
        <w:t xml:space="preserve"> :</w:t>
      </w:r>
      <w:r>
        <w:rPr>
          <w:rFonts w:hint="eastAsia"/>
          <w:rtl/>
        </w:rPr>
        <w:t>دنياوى</w:t>
      </w:r>
      <w:r>
        <w:rPr>
          <w:rtl/>
        </w:rPr>
        <w:t xml:space="preserve"> زندگى كى محدوديت 3</w:t>
      </w:r>
    </w:p>
    <w:p w:rsidR="007D01F0" w:rsidRDefault="007D01F0" w:rsidP="00DC3E3F">
      <w:pPr>
        <w:pStyle w:val="libNormal"/>
        <w:rPr>
          <w:rtl/>
        </w:rPr>
      </w:pPr>
      <w:r>
        <w:rPr>
          <w:rFonts w:hint="eastAsia"/>
          <w:rtl/>
        </w:rPr>
        <w:t>قدرت</w:t>
      </w:r>
      <w:r>
        <w:rPr>
          <w:rtl/>
        </w:rPr>
        <w:t xml:space="preserve"> :</w:t>
      </w:r>
      <w:r>
        <w:rPr>
          <w:rFonts w:hint="eastAsia"/>
          <w:rtl/>
        </w:rPr>
        <w:t>قدرت</w:t>
      </w:r>
      <w:r>
        <w:rPr>
          <w:rtl/>
        </w:rPr>
        <w:t xml:space="preserve"> كى اہميت 5</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كو ترك كرنے كے آثار 8</w:t>
      </w:r>
    </w:p>
    <w:p w:rsidR="007D01F0" w:rsidRDefault="007D01F0" w:rsidP="00DC3E3F">
      <w:pPr>
        <w:pStyle w:val="libNormal"/>
        <w:rPr>
          <w:rtl/>
        </w:rPr>
      </w:pPr>
      <w:r>
        <w:rPr>
          <w:rFonts w:hint="eastAsia"/>
          <w:rtl/>
        </w:rPr>
        <w:t>مؤمنين</w:t>
      </w:r>
      <w:r>
        <w:rPr>
          <w:rtl/>
        </w:rPr>
        <w:t xml:space="preserve"> : 9</w:t>
      </w:r>
    </w:p>
    <w:p w:rsidR="007D01F0" w:rsidRDefault="007D01F0" w:rsidP="00DC3E3F">
      <w:pPr>
        <w:pStyle w:val="libNormal"/>
        <w:rPr>
          <w:rtl/>
        </w:rPr>
      </w:pPr>
      <w:r>
        <w:rPr>
          <w:rFonts w:hint="eastAsia"/>
          <w:rtl/>
        </w:rPr>
        <w:t>متقين</w:t>
      </w:r>
      <w:r>
        <w:rPr>
          <w:rtl/>
        </w:rPr>
        <w:t xml:space="preserve"> : 9</w:t>
      </w:r>
    </w:p>
    <w:p w:rsidR="007D01F0" w:rsidRDefault="007D01F0" w:rsidP="00DC3E3F">
      <w:pPr>
        <w:pStyle w:val="libNormal"/>
        <w:rPr>
          <w:rtl/>
        </w:rPr>
      </w:pPr>
      <w:r>
        <w:rPr>
          <w:rFonts w:hint="eastAsia"/>
          <w:rtl/>
        </w:rPr>
        <w:t>محسنين</w:t>
      </w:r>
      <w:r>
        <w:rPr>
          <w:rtl/>
        </w:rPr>
        <w:t>:</w:t>
      </w:r>
      <w:r>
        <w:rPr>
          <w:rFonts w:hint="eastAsia"/>
          <w:rtl/>
        </w:rPr>
        <w:t>محسنين</w:t>
      </w:r>
      <w:r>
        <w:rPr>
          <w:rtl/>
        </w:rPr>
        <w:t xml:space="preserve"> اور دنياوى پاداش 3;محسنين كا اجر آخرت 2; محسنين كا دنيا مي</w:t>
      </w:r>
      <w:r w:rsidR="005619DD">
        <w:rPr>
          <w:rtl/>
        </w:rPr>
        <w:t xml:space="preserve">ں </w:t>
      </w:r>
      <w:r>
        <w:rPr>
          <w:rtl/>
        </w:rPr>
        <w:t>اجر 2; محسنين كى جزاء 3; محسنين كى دنيا مي</w:t>
      </w:r>
      <w:r w:rsidR="005619DD">
        <w:rPr>
          <w:rtl/>
        </w:rPr>
        <w:t xml:space="preserve">ں </w:t>
      </w:r>
      <w:r>
        <w:rPr>
          <w:rtl/>
        </w:rPr>
        <w:t>زندگى 2</w:t>
      </w:r>
    </w:p>
    <w:p w:rsidR="007D01F0" w:rsidRDefault="007D01F0" w:rsidP="00DC3E3F">
      <w:pPr>
        <w:pStyle w:val="libNormal"/>
        <w:rPr>
          <w:rtl/>
        </w:rPr>
      </w:pPr>
      <w:r>
        <w:rPr>
          <w:rFonts w:hint="eastAsia"/>
          <w:rtl/>
        </w:rPr>
        <w:t>نعمت</w:t>
      </w:r>
      <w:r>
        <w:rPr>
          <w:rtl/>
        </w:rPr>
        <w:t xml:space="preserve"> :</w:t>
      </w:r>
      <w:r>
        <w:rPr>
          <w:rFonts w:hint="eastAsia"/>
          <w:rtl/>
        </w:rPr>
        <w:t>آخرت</w:t>
      </w:r>
      <w:r>
        <w:rPr>
          <w:rtl/>
        </w:rPr>
        <w:t xml:space="preserve"> كى نعمت كے اسباب 7،8</w:t>
      </w:r>
    </w:p>
    <w:p w:rsidR="007D01F0" w:rsidRDefault="007D01F0" w:rsidP="00DC3E3F">
      <w:pPr>
        <w:pStyle w:val="libNormal"/>
        <w:rPr>
          <w:rtl/>
        </w:rPr>
      </w:pPr>
      <w:r>
        <w:rPr>
          <w:rFonts w:hint="eastAsia"/>
          <w:rtl/>
        </w:rPr>
        <w:t>يوسف</w:t>
      </w:r>
      <w:r>
        <w:rPr>
          <w:rtl/>
        </w:rPr>
        <w:t>(ع) :</w:t>
      </w:r>
      <w:r>
        <w:rPr>
          <w:rFonts w:hint="eastAsia"/>
          <w:rtl/>
        </w:rPr>
        <w:t>حضرت</w:t>
      </w:r>
      <w:r>
        <w:rPr>
          <w:rtl/>
        </w:rPr>
        <w:t xml:space="preserve"> يوسف</w:t>
      </w:r>
      <w:r w:rsidR="000D7666" w:rsidRPr="000D7666">
        <w:rPr>
          <w:rStyle w:val="libAlaemChar"/>
          <w:rtl/>
        </w:rPr>
        <w:t xml:space="preserve"> عليه‌السلام </w:t>
      </w:r>
      <w:r>
        <w:rPr>
          <w:rtl/>
        </w:rPr>
        <w:t>كا ايمان 9، 11; حضرت يوسف</w:t>
      </w:r>
      <w:r w:rsidR="000D7666" w:rsidRPr="000D7666">
        <w:rPr>
          <w:rStyle w:val="libAlaemChar"/>
          <w:rtl/>
        </w:rPr>
        <w:t xml:space="preserve"> عليه‌السلام </w:t>
      </w:r>
      <w:r>
        <w:rPr>
          <w:rtl/>
        </w:rPr>
        <w:t>كا تقوى 9،11; حضرت يوسف(ع) كا دنيا مي</w:t>
      </w:r>
      <w:r w:rsidR="005619DD">
        <w:rPr>
          <w:rtl/>
        </w:rPr>
        <w:t xml:space="preserve">ں </w:t>
      </w:r>
      <w:r>
        <w:rPr>
          <w:rtl/>
        </w:rPr>
        <w:t>اجر 10، 11; حضرت يوسف(ع) كى آخرت كى جزاء 10، 11; حضرت يوسف</w:t>
      </w:r>
      <w:r w:rsidR="000D7666" w:rsidRPr="000D7666">
        <w:rPr>
          <w:rStyle w:val="libAlaemChar"/>
          <w:rtl/>
        </w:rPr>
        <w:t xml:space="preserve"> عليه‌السلام </w:t>
      </w:r>
      <w:r>
        <w:rPr>
          <w:rtl/>
        </w:rPr>
        <w:t>كے فضائل 9</w:t>
      </w:r>
    </w:p>
    <w:p w:rsidR="00ED3193" w:rsidRDefault="002C39E3" w:rsidP="007F146C">
      <w:pPr>
        <w:pStyle w:val="libPoemTini"/>
        <w:rPr>
          <w:rtl/>
        </w:rPr>
      </w:pPr>
      <w:r>
        <w:rPr>
          <w:rtl/>
        </w:rPr>
        <w:br w:type="page"/>
      </w:r>
    </w:p>
    <w:p w:rsidR="00ED3193" w:rsidRDefault="00ED3193" w:rsidP="00DC3E3F">
      <w:pPr>
        <w:pStyle w:val="Heading2Center"/>
        <w:rPr>
          <w:rtl/>
        </w:rPr>
      </w:pPr>
      <w:bookmarkStart w:id="182" w:name="_Toc27219979"/>
      <w:r>
        <w:rPr>
          <w:rFonts w:hint="cs"/>
          <w:rtl/>
        </w:rPr>
        <w:lastRenderedPageBreak/>
        <w:t>آیت 58</w:t>
      </w:r>
      <w:bookmarkEnd w:id="18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D3193">
        <w:rPr>
          <w:rStyle w:val="libAieChar"/>
          <w:rFonts w:hint="eastAsia"/>
          <w:rtl/>
        </w:rPr>
        <w:t>وَجَاء</w:t>
      </w:r>
      <w:r w:rsidRPr="00ED3193">
        <w:rPr>
          <w:rStyle w:val="libAieChar"/>
          <w:rtl/>
        </w:rPr>
        <w:t xml:space="preserve"> إِخْوَةُ يُوسُفَ فَدَخَلُواْ عَلَيْهِ فَعَرَفَهُمْ وَهُمْ لَهُ مُنكِرُونَ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جب يوسف كے بھائي مصر آئے اور يوسف كے پاس پہنچنے تو انھو</w:t>
      </w:r>
      <w:r w:rsidR="005619DD">
        <w:rPr>
          <w:rtl/>
        </w:rPr>
        <w:t xml:space="preserve">ں </w:t>
      </w:r>
      <w:r>
        <w:rPr>
          <w:rtl/>
        </w:rPr>
        <w:t>نے سب كو پہچان ليا اور وہ لوگ نہي</w:t>
      </w:r>
      <w:r w:rsidR="005619DD">
        <w:rPr>
          <w:rtl/>
        </w:rPr>
        <w:t xml:space="preserve">ں </w:t>
      </w:r>
      <w:r>
        <w:rPr>
          <w:rtl/>
        </w:rPr>
        <w:t>پہچان سكے(58)</w:t>
      </w:r>
    </w:p>
    <w:p w:rsidR="007D01F0" w:rsidRDefault="007D01F0" w:rsidP="00DC3E3F">
      <w:pPr>
        <w:pStyle w:val="libNormal"/>
        <w:rPr>
          <w:rtl/>
        </w:rPr>
      </w:pPr>
      <w:r>
        <w:rPr>
          <w:rtl/>
        </w:rPr>
        <w:t>1_ حضرت يوسف كى پيشگوئي جو بادشاہ كے خواب كى بنا ء پر بتائي تھى اس نے حقيقت كا روپ دھارليا اور قحط و خشكسالى نے مصر اور اطراف مصر ( كنعان و غيرہ ) كو اپنى لپيٹ مي</w:t>
      </w:r>
      <w:r w:rsidR="005619DD">
        <w:rPr>
          <w:rtl/>
        </w:rPr>
        <w:t xml:space="preserve">ں </w:t>
      </w:r>
      <w:r>
        <w:rPr>
          <w:rtl/>
        </w:rPr>
        <w:t>لے ليا _</w:t>
      </w:r>
      <w:r w:rsidRPr="00ED3193">
        <w:rPr>
          <w:rStyle w:val="libArabicChar"/>
          <w:rFonts w:hint="eastAsia"/>
          <w:rtl/>
        </w:rPr>
        <w:t>و</w:t>
      </w:r>
      <w:r w:rsidRPr="00ED3193">
        <w:rPr>
          <w:rStyle w:val="libArabicChar"/>
          <w:rtl/>
        </w:rPr>
        <w:t xml:space="preserve"> جاء اخوة يوسف قد خلوا علي</w:t>
      </w:r>
      <w:r w:rsidR="00F74C81" w:rsidRPr="00EC230E">
        <w:rPr>
          <w:rStyle w:val="libArabicChar"/>
          <w:rFonts w:hint="cs"/>
          <w:rtl/>
        </w:rPr>
        <w:t>ه</w:t>
      </w:r>
    </w:p>
    <w:p w:rsidR="007D01F0" w:rsidRDefault="007D01F0" w:rsidP="00DC3E3F">
      <w:pPr>
        <w:pStyle w:val="libNormal"/>
        <w:rPr>
          <w:rtl/>
        </w:rPr>
      </w:pPr>
      <w:r>
        <w:rPr>
          <w:rFonts w:hint="eastAsia"/>
          <w:rtl/>
        </w:rPr>
        <w:t>آيت</w:t>
      </w:r>
      <w:r>
        <w:rPr>
          <w:rtl/>
        </w:rPr>
        <w:t xml:space="preserve"> 63مي</w:t>
      </w:r>
      <w:r w:rsidR="005619DD">
        <w:rPr>
          <w:rtl/>
        </w:rPr>
        <w:t xml:space="preserve">ں </w:t>
      </w:r>
      <w:r>
        <w:rPr>
          <w:rtl/>
        </w:rPr>
        <w:t>(منع منا الكيل ) كا جملہ اس بات كى حكايت كرتا ہے كہ مصر اور اطراف و نواح مصر مي</w:t>
      </w:r>
      <w:r w:rsidR="005619DD">
        <w:rPr>
          <w:rtl/>
        </w:rPr>
        <w:t xml:space="preserve">ں </w:t>
      </w:r>
      <w:r>
        <w:rPr>
          <w:rtl/>
        </w:rPr>
        <w:t>قحط پڑگيا اور كنعان سے برادران يوسف كا آنا اور خوراك كے بارے مي</w:t>
      </w:r>
      <w:r w:rsidR="005619DD">
        <w:rPr>
          <w:rtl/>
        </w:rPr>
        <w:t xml:space="preserve">ں </w:t>
      </w:r>
      <w:r>
        <w:rPr>
          <w:rtl/>
        </w:rPr>
        <w:t>سوال كرنا اس چيز كو بتاتا ہے كہ وہا</w:t>
      </w:r>
      <w:r w:rsidR="005619DD">
        <w:rPr>
          <w:rtl/>
        </w:rPr>
        <w:t xml:space="preserve">ں </w:t>
      </w:r>
      <w:r>
        <w:rPr>
          <w:rtl/>
        </w:rPr>
        <w:t>خوراك نہي</w:t>
      </w:r>
      <w:r w:rsidR="005619DD">
        <w:rPr>
          <w:rtl/>
        </w:rPr>
        <w:t xml:space="preserve">ں </w:t>
      </w:r>
      <w:r>
        <w:rPr>
          <w:rtl/>
        </w:rPr>
        <w:t>تھى _</w:t>
      </w:r>
    </w:p>
    <w:p w:rsidR="007D01F0" w:rsidRPr="00ED3193" w:rsidRDefault="007D01F0" w:rsidP="00DC3E3F">
      <w:pPr>
        <w:pStyle w:val="libNormal"/>
        <w:rPr>
          <w:rStyle w:val="libArabicChar"/>
          <w:rtl/>
        </w:rPr>
      </w:pPr>
      <w:r>
        <w:rPr>
          <w:rtl/>
        </w:rPr>
        <w:t>2_ حضرت يوسف</w:t>
      </w:r>
      <w:r w:rsidR="000D7666" w:rsidRPr="000D7666">
        <w:rPr>
          <w:rStyle w:val="libAlaemChar"/>
          <w:rtl/>
        </w:rPr>
        <w:t xml:space="preserve"> عليه‌السلام </w:t>
      </w:r>
      <w:r>
        <w:rPr>
          <w:rtl/>
        </w:rPr>
        <w:t>پيداوار و زراعت كے سات سال كے دوران قحط كے زمانے كے ليے غلات كى پيداوار ذخيرہ كرنے مي</w:t>
      </w:r>
      <w:r w:rsidR="005619DD">
        <w:rPr>
          <w:rtl/>
        </w:rPr>
        <w:t xml:space="preserve">ں </w:t>
      </w:r>
      <w:r>
        <w:rPr>
          <w:rtl/>
        </w:rPr>
        <w:t>مكمل طور پر كا مياب رہے_</w:t>
      </w:r>
      <w:r w:rsidRPr="00ED3193">
        <w:rPr>
          <w:rStyle w:val="libArabicChar"/>
          <w:rFonts w:hint="eastAsia"/>
          <w:rtl/>
        </w:rPr>
        <w:t>و</w:t>
      </w:r>
      <w:r w:rsidRPr="00ED3193">
        <w:rPr>
          <w:rStyle w:val="libArabicChar"/>
          <w:rtl/>
        </w:rPr>
        <w:t xml:space="preserve"> جاء اخوة يوسف</w:t>
      </w:r>
    </w:p>
    <w:p w:rsidR="007D01F0" w:rsidRDefault="007D01F0" w:rsidP="00DC3E3F">
      <w:pPr>
        <w:pStyle w:val="libNormal"/>
        <w:rPr>
          <w:rtl/>
        </w:rPr>
      </w:pPr>
      <w:r>
        <w:rPr>
          <w:rtl/>
        </w:rPr>
        <w:t>3_ حضرت يوسف(ع) كے زمانے مي</w:t>
      </w:r>
      <w:r w:rsidR="005619DD">
        <w:rPr>
          <w:rtl/>
        </w:rPr>
        <w:t xml:space="preserve">ں </w:t>
      </w:r>
      <w:r>
        <w:rPr>
          <w:rtl/>
        </w:rPr>
        <w:t>كنعان كى سرزمين، مصر كى حكومت مي</w:t>
      </w:r>
      <w:r w:rsidR="005619DD">
        <w:rPr>
          <w:rtl/>
        </w:rPr>
        <w:t xml:space="preserve">ں </w:t>
      </w:r>
      <w:r>
        <w:rPr>
          <w:rtl/>
        </w:rPr>
        <w:t>نہي</w:t>
      </w:r>
      <w:r w:rsidR="005619DD">
        <w:rPr>
          <w:rtl/>
        </w:rPr>
        <w:t xml:space="preserve">ں </w:t>
      </w:r>
      <w:r>
        <w:rPr>
          <w:rtl/>
        </w:rPr>
        <w:t>تھى _</w:t>
      </w:r>
      <w:r w:rsidRPr="00ED3193">
        <w:rPr>
          <w:rStyle w:val="libArabicChar"/>
          <w:rFonts w:hint="eastAsia"/>
          <w:rtl/>
        </w:rPr>
        <w:t>و</w:t>
      </w:r>
      <w:r w:rsidRPr="00ED3193">
        <w:rPr>
          <w:rStyle w:val="libArabicChar"/>
          <w:rtl/>
        </w:rPr>
        <w:t xml:space="preserve"> جاء اخوة يوسف</w:t>
      </w:r>
    </w:p>
    <w:p w:rsidR="007D01F0" w:rsidRDefault="007D01F0" w:rsidP="00DC3E3F">
      <w:pPr>
        <w:pStyle w:val="libNormal"/>
        <w:rPr>
          <w:rtl/>
        </w:rPr>
      </w:pPr>
      <w:r>
        <w:rPr>
          <w:rFonts w:hint="eastAsia"/>
          <w:rtl/>
        </w:rPr>
        <w:t>يہ</w:t>
      </w:r>
      <w:r>
        <w:rPr>
          <w:rtl/>
        </w:rPr>
        <w:t xml:space="preserve"> بات بعيد نظر آتى ہے كہ حضرت يوسف نے مصر كے تمام مقامات سے غلات كو جمع كر كے مركز مي</w:t>
      </w:r>
      <w:r w:rsidR="005619DD">
        <w:rPr>
          <w:rtl/>
        </w:rPr>
        <w:t xml:space="preserve">ں </w:t>
      </w:r>
      <w:r>
        <w:rPr>
          <w:rtl/>
        </w:rPr>
        <w:t>اكھٹا كيا ہو _ كيونكہ ہر علاقے كے غلات كو منتقل كرنا خصوصاً اس زمانے مي</w:t>
      </w:r>
      <w:r w:rsidR="005619DD">
        <w:rPr>
          <w:rtl/>
        </w:rPr>
        <w:t xml:space="preserve">ں </w:t>
      </w:r>
      <w:r>
        <w:rPr>
          <w:rtl/>
        </w:rPr>
        <w:t>جب حمل و نقل ايك دشوار امر تھا_ لہذا طبيعى چيز يہى تھى كہ غلات كواسى مقام پر جمع كيا جاتا اور ا</w:t>
      </w:r>
      <w:r>
        <w:rPr>
          <w:rFonts w:hint="eastAsia"/>
          <w:rtl/>
        </w:rPr>
        <w:t>گر</w:t>
      </w:r>
      <w:r>
        <w:rPr>
          <w:rtl/>
        </w:rPr>
        <w:t xml:space="preserve"> كنعان كا علاقہ مصر كى حكومت كے قلمرو مي</w:t>
      </w:r>
      <w:r w:rsidR="005619DD">
        <w:rPr>
          <w:rtl/>
        </w:rPr>
        <w:t xml:space="preserve">ں </w:t>
      </w:r>
      <w:r>
        <w:rPr>
          <w:rtl/>
        </w:rPr>
        <w:t>ہوتا تو لازمى طور پر وہا</w:t>
      </w:r>
      <w:r w:rsidR="005619DD">
        <w:rPr>
          <w:rtl/>
        </w:rPr>
        <w:t xml:space="preserve">ں </w:t>
      </w:r>
      <w:r>
        <w:rPr>
          <w:rtl/>
        </w:rPr>
        <w:t>پر بھى ايك انبار بنايا جاتا تا كہ وہا</w:t>
      </w:r>
      <w:r w:rsidR="005619DD">
        <w:rPr>
          <w:rtl/>
        </w:rPr>
        <w:t xml:space="preserve">ں </w:t>
      </w:r>
      <w:r>
        <w:rPr>
          <w:rtl/>
        </w:rPr>
        <w:t>غلات كو جمع كيا جائے تو اس صورت مي</w:t>
      </w:r>
      <w:r w:rsidR="005619DD">
        <w:rPr>
          <w:rtl/>
        </w:rPr>
        <w:t xml:space="preserve">ں </w:t>
      </w:r>
      <w:r>
        <w:rPr>
          <w:rtl/>
        </w:rPr>
        <w:t>كنعان كے لوگو</w:t>
      </w:r>
      <w:r w:rsidR="005619DD">
        <w:rPr>
          <w:rtl/>
        </w:rPr>
        <w:t xml:space="preserve">ں </w:t>
      </w:r>
      <w:r>
        <w:rPr>
          <w:rtl/>
        </w:rPr>
        <w:t>كو مصر آنے كى ضرورت نہي</w:t>
      </w:r>
      <w:r w:rsidR="005619DD">
        <w:rPr>
          <w:rtl/>
        </w:rPr>
        <w:t xml:space="preserve">ں </w:t>
      </w:r>
      <w:r>
        <w:rPr>
          <w:rtl/>
        </w:rPr>
        <w:t>تھى _</w:t>
      </w:r>
    </w:p>
    <w:p w:rsidR="007D01F0" w:rsidRDefault="007D01F0" w:rsidP="00DC3E3F">
      <w:pPr>
        <w:pStyle w:val="libNormal"/>
        <w:rPr>
          <w:rStyle w:val="libArabicChar"/>
          <w:rtl/>
        </w:rPr>
      </w:pPr>
      <w:r>
        <w:rPr>
          <w:rtl/>
        </w:rPr>
        <w:t>4_ غلات كى لگا تار كاشتكارى اور اسكى قحطى كے سالو</w:t>
      </w:r>
      <w:r w:rsidR="005619DD">
        <w:rPr>
          <w:rtl/>
        </w:rPr>
        <w:t xml:space="preserve">ں </w:t>
      </w:r>
      <w:r>
        <w:rPr>
          <w:rtl/>
        </w:rPr>
        <w:t>كے ليے ذخيرہ اندوزى كا منصوبہ صرف مصر كى حكومت كى حدود مي</w:t>
      </w:r>
      <w:r w:rsidR="005619DD">
        <w:rPr>
          <w:rtl/>
        </w:rPr>
        <w:t xml:space="preserve">ں </w:t>
      </w:r>
      <w:r>
        <w:rPr>
          <w:rtl/>
        </w:rPr>
        <w:t>انجام پايا_</w:t>
      </w:r>
      <w:r w:rsidRPr="00ED3193">
        <w:rPr>
          <w:rStyle w:val="libArabicChar"/>
          <w:rFonts w:hint="eastAsia"/>
          <w:rtl/>
        </w:rPr>
        <w:t>و</w:t>
      </w:r>
      <w:r w:rsidRPr="00ED3193">
        <w:rPr>
          <w:rStyle w:val="libArabicChar"/>
          <w:rtl/>
        </w:rPr>
        <w:t xml:space="preserve"> جاء اخوة يوسف</w:t>
      </w:r>
    </w:p>
    <w:p w:rsidR="00ED3193" w:rsidRDefault="00ED3193" w:rsidP="00DC3E3F">
      <w:pPr>
        <w:pStyle w:val="libNormal"/>
        <w:rPr>
          <w:rtl/>
        </w:rPr>
      </w:pPr>
      <w:r>
        <w:rPr>
          <w:rtl/>
        </w:rPr>
        <w:t>5_ مصر كى سرزمين حضرت يوسف كى مدبرانہ اور عالمانہ فكر اور دور انديشى سے قحط كے برے انجام سے نجات پاگئي _</w:t>
      </w:r>
    </w:p>
    <w:p w:rsidR="00ED3193" w:rsidRDefault="00ED3193" w:rsidP="00DC3E3F">
      <w:pPr>
        <w:pStyle w:val="libArabic"/>
        <w:rPr>
          <w:rtl/>
        </w:rPr>
      </w:pPr>
      <w:r>
        <w:rPr>
          <w:rFonts w:hint="eastAsia"/>
          <w:rtl/>
        </w:rPr>
        <w:t>و</w:t>
      </w:r>
      <w:r>
        <w:rPr>
          <w:rtl/>
        </w:rPr>
        <w:t xml:space="preserve"> جاء اخوة يوسف</w:t>
      </w:r>
    </w:p>
    <w:p w:rsidR="00ED3193" w:rsidRDefault="00ED3193" w:rsidP="00DC3E3F">
      <w:pPr>
        <w:pStyle w:val="libNormal"/>
        <w:rPr>
          <w:rtl/>
        </w:rPr>
      </w:pPr>
      <w:r>
        <w:rPr>
          <w:rtl/>
        </w:rPr>
        <w:t>6_ مصر ميں غلات و خوراك كے انبار و ذخيرہ كرنے كى خبر مصر اور اس كے اطراف كے شہروں تك پھيل گئي_</w:t>
      </w:r>
    </w:p>
    <w:p w:rsidR="00ED3193" w:rsidRDefault="00ED3193" w:rsidP="00DC3E3F">
      <w:pPr>
        <w:pStyle w:val="libArabic"/>
        <w:rPr>
          <w:rtl/>
        </w:rPr>
      </w:pPr>
      <w:r>
        <w:rPr>
          <w:rFonts w:hint="eastAsia"/>
          <w:rtl/>
        </w:rPr>
        <w:t>و</w:t>
      </w:r>
      <w:r>
        <w:rPr>
          <w:rtl/>
        </w:rPr>
        <w:t xml:space="preserve"> جاء اخوة يوسف</w:t>
      </w:r>
    </w:p>
    <w:p w:rsidR="00ED3193" w:rsidRDefault="002C39E3" w:rsidP="007F146C">
      <w:pPr>
        <w:pStyle w:val="libPoemTini"/>
        <w:rPr>
          <w:rtl/>
        </w:rPr>
      </w:pPr>
      <w:r>
        <w:rPr>
          <w:rtl/>
        </w:rPr>
        <w:br w:type="page"/>
      </w:r>
    </w:p>
    <w:p w:rsidR="007D01F0" w:rsidRDefault="007D01F0" w:rsidP="00DC3E3F">
      <w:pPr>
        <w:pStyle w:val="libNormal"/>
        <w:rPr>
          <w:rtl/>
        </w:rPr>
      </w:pPr>
      <w:r>
        <w:rPr>
          <w:rtl/>
        </w:rPr>
        <w:lastRenderedPageBreak/>
        <w:t>7_ مصر و كنعان جغرافيائي اعتبار سے ايك ہى علاقے مي</w:t>
      </w:r>
      <w:r w:rsidR="005619DD">
        <w:rPr>
          <w:rtl/>
        </w:rPr>
        <w:t xml:space="preserve">ں </w:t>
      </w:r>
      <w:r>
        <w:rPr>
          <w:rtl/>
        </w:rPr>
        <w:t>تھے اورايك جيسى آب و ہوا ركھتےتھے_</w:t>
      </w:r>
      <w:r w:rsidRPr="00ED3193">
        <w:rPr>
          <w:rStyle w:val="libArabicChar"/>
          <w:rFonts w:hint="eastAsia"/>
          <w:rtl/>
        </w:rPr>
        <w:t>و</w:t>
      </w:r>
      <w:r w:rsidRPr="00ED3193">
        <w:rPr>
          <w:rStyle w:val="libArabicChar"/>
          <w:rtl/>
        </w:rPr>
        <w:t xml:space="preserve"> جاء اخوة يوسف</w:t>
      </w:r>
    </w:p>
    <w:p w:rsidR="007D01F0" w:rsidRDefault="007D01F0" w:rsidP="00DC3E3F">
      <w:pPr>
        <w:pStyle w:val="libNormal"/>
        <w:rPr>
          <w:rtl/>
        </w:rPr>
      </w:pPr>
      <w:r>
        <w:rPr>
          <w:rtl/>
        </w:rPr>
        <w:t>8_ حضرت يوسف</w:t>
      </w:r>
      <w:r w:rsidR="000D7666" w:rsidRPr="000D7666">
        <w:rPr>
          <w:rStyle w:val="libAlaemChar"/>
          <w:rtl/>
        </w:rPr>
        <w:t xml:space="preserve"> عليه‌السلام </w:t>
      </w:r>
      <w:r>
        <w:rPr>
          <w:rtl/>
        </w:rPr>
        <w:t>كے زمانہ مي</w:t>
      </w:r>
      <w:r w:rsidR="005619DD">
        <w:rPr>
          <w:rtl/>
        </w:rPr>
        <w:t xml:space="preserve">ں </w:t>
      </w:r>
      <w:r>
        <w:rPr>
          <w:rtl/>
        </w:rPr>
        <w:t>قحط كے سات سالو</w:t>
      </w:r>
      <w:r w:rsidR="005619DD">
        <w:rPr>
          <w:rtl/>
        </w:rPr>
        <w:t xml:space="preserve">ں </w:t>
      </w:r>
      <w:r>
        <w:rPr>
          <w:rtl/>
        </w:rPr>
        <w:t>مي</w:t>
      </w:r>
      <w:r w:rsidR="005619DD">
        <w:rPr>
          <w:rtl/>
        </w:rPr>
        <w:t xml:space="preserve">ں </w:t>
      </w:r>
      <w:r>
        <w:rPr>
          <w:rtl/>
        </w:rPr>
        <w:t>مصر كے اطراف كے لوگ اپنے نان و نفقہ كے ليے مركز، مصر كى طرف رجوع كرتے تھے_</w:t>
      </w:r>
      <w:r w:rsidRPr="00ED3193">
        <w:rPr>
          <w:rStyle w:val="libArabicChar"/>
          <w:rFonts w:hint="eastAsia"/>
          <w:rtl/>
        </w:rPr>
        <w:t>و</w:t>
      </w:r>
      <w:r w:rsidRPr="00ED3193">
        <w:rPr>
          <w:rStyle w:val="libArabicChar"/>
          <w:rtl/>
        </w:rPr>
        <w:t xml:space="preserve"> جاء اخوة يوسف ... و لما ج</w:t>
      </w:r>
      <w:r w:rsidR="00AB48DA" w:rsidRPr="00EC230E">
        <w:rPr>
          <w:rStyle w:val="libArabicChar"/>
          <w:rFonts w:hint="cs"/>
          <w:rtl/>
        </w:rPr>
        <w:t>ه</w:t>
      </w:r>
      <w:r w:rsidRPr="00ED3193">
        <w:rPr>
          <w:rStyle w:val="libArabicChar"/>
          <w:rFonts w:hint="cs"/>
          <w:rtl/>
        </w:rPr>
        <w:t>ز</w:t>
      </w:r>
      <w:r w:rsidR="00F74C81" w:rsidRPr="00EC230E">
        <w:rPr>
          <w:rStyle w:val="libArabicChar"/>
          <w:rFonts w:hint="cs"/>
          <w:rtl/>
        </w:rPr>
        <w:t>ه</w:t>
      </w:r>
      <w:r w:rsidRPr="00ED3193">
        <w:rPr>
          <w:rStyle w:val="libArabicChar"/>
          <w:rFonts w:hint="cs"/>
          <w:rtl/>
        </w:rPr>
        <w:t>م</w:t>
      </w:r>
      <w:r w:rsidRPr="00ED3193">
        <w:rPr>
          <w:rStyle w:val="libArabicChar"/>
          <w:rtl/>
        </w:rPr>
        <w:t xml:space="preserve"> </w:t>
      </w:r>
      <w:r w:rsidRPr="00ED3193">
        <w:rPr>
          <w:rStyle w:val="libArabicChar"/>
          <w:rFonts w:hint="cs"/>
          <w:rtl/>
        </w:rPr>
        <w:t>بج</w:t>
      </w:r>
      <w:r w:rsidR="00AB48DA" w:rsidRPr="00EC230E">
        <w:rPr>
          <w:rStyle w:val="libArabicChar"/>
          <w:rFonts w:hint="cs"/>
          <w:rtl/>
        </w:rPr>
        <w:t>ه</w:t>
      </w:r>
      <w:r w:rsidRPr="00ED3193">
        <w:rPr>
          <w:rStyle w:val="libArabicChar"/>
          <w:rFonts w:hint="cs"/>
          <w:rtl/>
        </w:rPr>
        <w:t>از</w:t>
      </w:r>
      <w:r w:rsidR="00F74C81" w:rsidRPr="00EC230E">
        <w:rPr>
          <w:rStyle w:val="libArabicChar"/>
          <w:rFonts w:hint="cs"/>
          <w:rtl/>
        </w:rPr>
        <w:t>ه</w:t>
      </w:r>
      <w:r w:rsidRPr="00ED3193">
        <w:rPr>
          <w:rStyle w:val="libArabicChar"/>
          <w:rFonts w:hint="cs"/>
          <w:rtl/>
        </w:rPr>
        <w:t>م</w:t>
      </w:r>
    </w:p>
    <w:p w:rsidR="007D01F0" w:rsidRDefault="007D01F0" w:rsidP="00DC3E3F">
      <w:pPr>
        <w:pStyle w:val="libNormal"/>
        <w:rPr>
          <w:rtl/>
        </w:rPr>
      </w:pPr>
      <w:r>
        <w:rPr>
          <w:rtl/>
        </w:rPr>
        <w:t>9_ سوائے بنيامين كے حضرت يوسف</w:t>
      </w:r>
      <w:r w:rsidR="000D7666" w:rsidRPr="000D7666">
        <w:rPr>
          <w:rStyle w:val="libAlaemChar"/>
          <w:rtl/>
        </w:rPr>
        <w:t xml:space="preserve"> عليه‌السلام </w:t>
      </w:r>
      <w:r>
        <w:rPr>
          <w:rtl/>
        </w:rPr>
        <w:t>كے بھائي كنعان سے مصر خورا ك مہيّا كرنے كى خاطر حضرت يوسف</w:t>
      </w:r>
      <w:r w:rsidR="000D7666" w:rsidRPr="000D7666">
        <w:rPr>
          <w:rStyle w:val="libAlaemChar"/>
          <w:rtl/>
        </w:rPr>
        <w:t xml:space="preserve"> عليه‌السلام </w:t>
      </w:r>
      <w:r>
        <w:rPr>
          <w:rtl/>
        </w:rPr>
        <w:t>كى خدمت مي</w:t>
      </w:r>
      <w:r w:rsidR="005619DD">
        <w:rPr>
          <w:rtl/>
        </w:rPr>
        <w:t xml:space="preserve">ں </w:t>
      </w:r>
      <w:r>
        <w:rPr>
          <w:rtl/>
        </w:rPr>
        <w:t>حاضر ہوئے_</w:t>
      </w:r>
      <w:r w:rsidRPr="00ED3193">
        <w:rPr>
          <w:rStyle w:val="libArabicChar"/>
          <w:rFonts w:hint="eastAsia"/>
          <w:rtl/>
        </w:rPr>
        <w:t>و</w:t>
      </w:r>
      <w:r w:rsidRPr="00ED3193">
        <w:rPr>
          <w:rStyle w:val="libArabicChar"/>
          <w:rtl/>
        </w:rPr>
        <w:t xml:space="preserve"> جاء اخوة يوسف فدخلوا علي</w:t>
      </w:r>
      <w:r w:rsidR="00F74C81" w:rsidRPr="00EC230E">
        <w:rPr>
          <w:rStyle w:val="libArabicChar"/>
          <w:rFonts w:hint="cs"/>
          <w:rtl/>
        </w:rPr>
        <w:t>ه</w:t>
      </w:r>
    </w:p>
    <w:p w:rsidR="007D01F0" w:rsidRDefault="007D01F0" w:rsidP="00DC3E3F">
      <w:pPr>
        <w:pStyle w:val="libNormal"/>
        <w:rPr>
          <w:rtl/>
        </w:rPr>
      </w:pPr>
      <w:r>
        <w:rPr>
          <w:rFonts w:hint="eastAsia"/>
          <w:rtl/>
        </w:rPr>
        <w:t>بعد</w:t>
      </w:r>
      <w:r>
        <w:rPr>
          <w:rtl/>
        </w:rPr>
        <w:t xml:space="preserve"> والى آيت (ائتونى باخ لكم ... ) اپنے پدرى بھائي كو ميرے پاس لاؤ) يہ بتانا چاہتى ہے كہ يہا</w:t>
      </w:r>
      <w:r w:rsidR="005619DD">
        <w:rPr>
          <w:rtl/>
        </w:rPr>
        <w:t xml:space="preserve">ں </w:t>
      </w:r>
      <w:r>
        <w:rPr>
          <w:rtl/>
        </w:rPr>
        <w:t>( اخوة ... ) سے مراد ،برادران يوسف ہي</w:t>
      </w:r>
      <w:r w:rsidR="005619DD">
        <w:rPr>
          <w:rtl/>
        </w:rPr>
        <w:t xml:space="preserve">ں </w:t>
      </w:r>
      <w:r>
        <w:rPr>
          <w:rtl/>
        </w:rPr>
        <w:t>اور بنيامين ان مي</w:t>
      </w:r>
      <w:r w:rsidR="005619DD">
        <w:rPr>
          <w:rtl/>
        </w:rPr>
        <w:t xml:space="preserve">ں </w:t>
      </w:r>
      <w:r>
        <w:rPr>
          <w:rtl/>
        </w:rPr>
        <w:t>نہي</w:t>
      </w:r>
      <w:r w:rsidR="005619DD">
        <w:rPr>
          <w:rtl/>
        </w:rPr>
        <w:t xml:space="preserve">ں </w:t>
      </w:r>
      <w:r>
        <w:rPr>
          <w:rtl/>
        </w:rPr>
        <w:t>تھا_ اوربعد والى آيت ( و لما جہزہم ...) كا جملہ يہ بتانا چاہتا ہے كہ ان كا مصر مي</w:t>
      </w:r>
      <w:r w:rsidR="005619DD">
        <w:rPr>
          <w:rtl/>
        </w:rPr>
        <w:t xml:space="preserve">ں </w:t>
      </w:r>
      <w:r>
        <w:rPr>
          <w:rtl/>
        </w:rPr>
        <w:t xml:space="preserve">آنے كا كيا مقصد </w:t>
      </w:r>
      <w:r>
        <w:rPr>
          <w:rFonts w:hint="eastAsia"/>
          <w:rtl/>
        </w:rPr>
        <w:t>تھا</w:t>
      </w:r>
      <w:r>
        <w:rPr>
          <w:rtl/>
        </w:rPr>
        <w:t>_</w:t>
      </w:r>
    </w:p>
    <w:p w:rsidR="007D01F0" w:rsidRDefault="007D01F0" w:rsidP="00DC3E3F">
      <w:pPr>
        <w:pStyle w:val="libNormal"/>
        <w:rPr>
          <w:rtl/>
        </w:rPr>
      </w:pPr>
      <w:r>
        <w:rPr>
          <w:rtl/>
        </w:rPr>
        <w:t>10_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كو ديكھتے ہى پہچان ليا حالانكہ كئي سال گذر چكے تھے_</w:t>
      </w:r>
      <w:r w:rsidRPr="00ED3193">
        <w:rPr>
          <w:rStyle w:val="libArabicChar"/>
          <w:rFonts w:hint="eastAsia"/>
          <w:rtl/>
        </w:rPr>
        <w:t>فدخلوا</w:t>
      </w:r>
      <w:r w:rsidRPr="00ED3193">
        <w:rPr>
          <w:rStyle w:val="libArabicChar"/>
          <w:rtl/>
        </w:rPr>
        <w:t xml:space="preserve"> علي</w:t>
      </w:r>
      <w:r w:rsidR="00F74C81" w:rsidRPr="00EC230E">
        <w:rPr>
          <w:rStyle w:val="libArabicChar"/>
          <w:rFonts w:hint="cs"/>
          <w:rtl/>
        </w:rPr>
        <w:t>ه</w:t>
      </w:r>
      <w:r w:rsidRPr="00ED3193">
        <w:rPr>
          <w:rStyle w:val="libArabicChar"/>
          <w:rtl/>
        </w:rPr>
        <w:t xml:space="preserve"> فعرف</w:t>
      </w:r>
      <w:r w:rsidR="00F74C81" w:rsidRPr="00EC230E">
        <w:rPr>
          <w:rStyle w:val="libArabicChar"/>
          <w:rFonts w:hint="cs"/>
          <w:rtl/>
        </w:rPr>
        <w:t>ه</w:t>
      </w:r>
      <w:r w:rsidRPr="00ED3193">
        <w:rPr>
          <w:rStyle w:val="libArabicChar"/>
          <w:rFonts w:hint="cs"/>
          <w:rtl/>
        </w:rPr>
        <w:t>م</w:t>
      </w:r>
    </w:p>
    <w:p w:rsidR="007D01F0" w:rsidRDefault="007D01F0" w:rsidP="00DC3E3F">
      <w:pPr>
        <w:pStyle w:val="libNormal"/>
        <w:rPr>
          <w:rtl/>
        </w:rPr>
      </w:pPr>
      <w:r>
        <w:rPr>
          <w:rtl/>
        </w:rPr>
        <w:t>(فاء) جو ( فعرفہم ) مي</w:t>
      </w:r>
      <w:r w:rsidR="005619DD">
        <w:rPr>
          <w:rtl/>
        </w:rPr>
        <w:t xml:space="preserve">ں </w:t>
      </w:r>
      <w:r>
        <w:rPr>
          <w:rtl/>
        </w:rPr>
        <w:t>ہے اس بات كى حكايت كرتى ہے كہ حضرت يوسف</w:t>
      </w:r>
      <w:r w:rsidR="000D7666" w:rsidRPr="000D7666">
        <w:rPr>
          <w:rStyle w:val="libAlaemChar"/>
          <w:rtl/>
        </w:rPr>
        <w:t xml:space="preserve"> عليه‌السلام </w:t>
      </w:r>
      <w:r>
        <w:rPr>
          <w:rtl/>
        </w:rPr>
        <w:t>نے بغير كسى سوال و جواب اور چھان بين كے جونہى بھائيو</w:t>
      </w:r>
      <w:r w:rsidR="005619DD">
        <w:rPr>
          <w:rtl/>
        </w:rPr>
        <w:t xml:space="preserve">ں </w:t>
      </w:r>
      <w:r>
        <w:rPr>
          <w:rtl/>
        </w:rPr>
        <w:t>كو ديكھا تو انہي</w:t>
      </w:r>
      <w:r w:rsidR="005619DD">
        <w:rPr>
          <w:rtl/>
        </w:rPr>
        <w:t xml:space="preserve">ں </w:t>
      </w:r>
      <w:r>
        <w:rPr>
          <w:rtl/>
        </w:rPr>
        <w:t>پہچان ليا_</w:t>
      </w:r>
    </w:p>
    <w:p w:rsidR="007D01F0" w:rsidRDefault="007D01F0" w:rsidP="00DC3E3F">
      <w:pPr>
        <w:pStyle w:val="libNormal"/>
        <w:rPr>
          <w:rtl/>
        </w:rPr>
      </w:pPr>
      <w:r>
        <w:rPr>
          <w:rtl/>
        </w:rPr>
        <w:t>11_ حضرت يوسف</w:t>
      </w:r>
      <w:r w:rsidR="000D7666" w:rsidRPr="000D7666">
        <w:rPr>
          <w:rStyle w:val="libAlaemChar"/>
          <w:rtl/>
        </w:rPr>
        <w:t xml:space="preserve"> عليه‌السلام </w:t>
      </w:r>
      <w:r>
        <w:rPr>
          <w:rtl/>
        </w:rPr>
        <w:t>سے لوگو</w:t>
      </w:r>
      <w:r w:rsidR="005619DD">
        <w:rPr>
          <w:rtl/>
        </w:rPr>
        <w:t xml:space="preserve">ں </w:t>
      </w:r>
      <w:r>
        <w:rPr>
          <w:rtl/>
        </w:rPr>
        <w:t>كى ملاقات حتى ان كيلئے جو مصر كے نہي</w:t>
      </w:r>
      <w:r w:rsidR="005619DD">
        <w:rPr>
          <w:rtl/>
        </w:rPr>
        <w:t xml:space="preserve">ں </w:t>
      </w:r>
      <w:r>
        <w:rPr>
          <w:rtl/>
        </w:rPr>
        <w:t>تھے بہت سہل و آسان تھي_</w:t>
      </w:r>
    </w:p>
    <w:p w:rsidR="007D01F0" w:rsidRDefault="007D01F0" w:rsidP="00DC3E3F">
      <w:pPr>
        <w:pStyle w:val="libArabic"/>
        <w:rPr>
          <w:rtl/>
        </w:rPr>
      </w:pPr>
      <w:r>
        <w:rPr>
          <w:rFonts w:hint="eastAsia"/>
          <w:rtl/>
        </w:rPr>
        <w:t>و</w:t>
      </w:r>
      <w:r>
        <w:rPr>
          <w:rtl/>
        </w:rPr>
        <w:t xml:space="preserve"> جاء اخوة يوسف فدخلوا علي</w:t>
      </w:r>
      <w:r w:rsidR="00F74C81" w:rsidRPr="008C36F4">
        <w:rPr>
          <w:rFonts w:hint="cs"/>
          <w:rtl/>
        </w:rPr>
        <w:t>ه</w:t>
      </w:r>
    </w:p>
    <w:p w:rsidR="007D01F0" w:rsidRDefault="007D01F0" w:rsidP="00DC3E3F">
      <w:pPr>
        <w:pStyle w:val="libNormal"/>
        <w:rPr>
          <w:rtl/>
        </w:rPr>
      </w:pPr>
      <w:r>
        <w:rPr>
          <w:rtl/>
        </w:rPr>
        <w:t>(فاء) جو (فدخلوا عليہ) مي</w:t>
      </w:r>
      <w:r w:rsidR="005619DD">
        <w:rPr>
          <w:rtl/>
        </w:rPr>
        <w:t xml:space="preserve">ں </w:t>
      </w:r>
      <w:r>
        <w:rPr>
          <w:rtl/>
        </w:rPr>
        <w:t>ہے اس بات كو بيان كرتى ہے كہ حضرت يوسف</w:t>
      </w:r>
      <w:r w:rsidR="000D7666" w:rsidRPr="000D7666">
        <w:rPr>
          <w:rStyle w:val="libAlaemChar"/>
          <w:rtl/>
        </w:rPr>
        <w:t xml:space="preserve"> عليه‌السلام </w:t>
      </w:r>
      <w:r>
        <w:rPr>
          <w:rtl/>
        </w:rPr>
        <w:t>اور ان كے بھائيو</w:t>
      </w:r>
      <w:r w:rsidR="005619DD">
        <w:rPr>
          <w:rtl/>
        </w:rPr>
        <w:t xml:space="preserve">ں </w:t>
      </w:r>
      <w:r>
        <w:rPr>
          <w:rtl/>
        </w:rPr>
        <w:t>كے آنے كے بعد ان كى ملاقات مي</w:t>
      </w:r>
      <w:r w:rsidR="005619DD">
        <w:rPr>
          <w:rtl/>
        </w:rPr>
        <w:t xml:space="preserve">ں </w:t>
      </w:r>
      <w:r>
        <w:rPr>
          <w:rtl/>
        </w:rPr>
        <w:t>كوئي فاصلہ نہي</w:t>
      </w:r>
      <w:r w:rsidR="005619DD">
        <w:rPr>
          <w:rtl/>
        </w:rPr>
        <w:t xml:space="preserve">ں </w:t>
      </w:r>
      <w:r>
        <w:rPr>
          <w:rtl/>
        </w:rPr>
        <w:t>تھا اور (عرفہم ) كا جملہ بھى اس بات پر دلالت كرتا ہے كہ كوئي نگہبان بھى نہي</w:t>
      </w:r>
      <w:r w:rsidR="005619DD">
        <w:rPr>
          <w:rtl/>
        </w:rPr>
        <w:t xml:space="preserve">ں </w:t>
      </w:r>
      <w:r>
        <w:rPr>
          <w:rtl/>
        </w:rPr>
        <w:t>تھا جو ملاقات كرنے والو</w:t>
      </w:r>
      <w:r w:rsidR="005619DD">
        <w:rPr>
          <w:rtl/>
        </w:rPr>
        <w:t xml:space="preserve">ں </w:t>
      </w:r>
      <w:r>
        <w:rPr>
          <w:rtl/>
        </w:rPr>
        <w:t>كے حسب و نسب كے بار</w:t>
      </w:r>
      <w:r>
        <w:rPr>
          <w:rFonts w:hint="eastAsia"/>
          <w:rtl/>
        </w:rPr>
        <w:t>ے</w:t>
      </w:r>
      <w:r>
        <w:rPr>
          <w:rtl/>
        </w:rPr>
        <w:t xml:space="preserve"> مي</w:t>
      </w:r>
      <w:r w:rsidR="005619DD">
        <w:rPr>
          <w:rtl/>
        </w:rPr>
        <w:t xml:space="preserve">ں </w:t>
      </w:r>
      <w:r>
        <w:rPr>
          <w:rtl/>
        </w:rPr>
        <w:t>سوال كرے اور حضرت يوسف</w:t>
      </w:r>
      <w:r w:rsidR="000D7666" w:rsidRPr="000D7666">
        <w:rPr>
          <w:rStyle w:val="libAlaemChar"/>
          <w:rtl/>
        </w:rPr>
        <w:t xml:space="preserve"> عليه‌السلام </w:t>
      </w:r>
      <w:r>
        <w:rPr>
          <w:rtl/>
        </w:rPr>
        <w:t>كو اس كے بارے مي</w:t>
      </w:r>
      <w:r w:rsidR="005619DD">
        <w:rPr>
          <w:rtl/>
        </w:rPr>
        <w:t xml:space="preserve">ں </w:t>
      </w:r>
      <w:r>
        <w:rPr>
          <w:rtl/>
        </w:rPr>
        <w:t>خبر دے اور ان سے ملاقات كرنے كى اجازت طلب كرے اس سے يہ واضح ہوتا ہے كہ حضرت يوسف</w:t>
      </w:r>
      <w:r w:rsidR="000D7666" w:rsidRPr="000D7666">
        <w:rPr>
          <w:rStyle w:val="libAlaemChar"/>
          <w:rtl/>
        </w:rPr>
        <w:t xml:space="preserve"> عليه‌السلام </w:t>
      </w:r>
      <w:r>
        <w:rPr>
          <w:rtl/>
        </w:rPr>
        <w:t>سے ملاقات كرنا آسان تھى حتى كہ ان لوگو</w:t>
      </w:r>
      <w:r w:rsidR="005619DD">
        <w:rPr>
          <w:rtl/>
        </w:rPr>
        <w:t xml:space="preserve">ں </w:t>
      </w:r>
      <w:r>
        <w:rPr>
          <w:rtl/>
        </w:rPr>
        <w:t>كے ليے بھى جو مصر كے رہنے والے نہي</w:t>
      </w:r>
      <w:r w:rsidR="005619DD">
        <w:rPr>
          <w:rtl/>
        </w:rPr>
        <w:t xml:space="preserve">ں </w:t>
      </w:r>
      <w:r>
        <w:rPr>
          <w:rtl/>
        </w:rPr>
        <w:t>تھے_</w:t>
      </w:r>
    </w:p>
    <w:p w:rsidR="007D01F0" w:rsidRDefault="007D01F0" w:rsidP="00DC3E3F">
      <w:pPr>
        <w:pStyle w:val="libNormal"/>
        <w:rPr>
          <w:rtl/>
        </w:rPr>
      </w:pPr>
      <w:r>
        <w:rPr>
          <w:rtl/>
        </w:rPr>
        <w:t>12_ حكومت كے عہدہ دارو</w:t>
      </w:r>
      <w:r w:rsidR="005619DD">
        <w:rPr>
          <w:rtl/>
        </w:rPr>
        <w:t xml:space="preserve">ں </w:t>
      </w:r>
      <w:r>
        <w:rPr>
          <w:rtl/>
        </w:rPr>
        <w:t>كو ايسا قانون بنانا چاہيے كہ لوگو</w:t>
      </w:r>
      <w:r w:rsidR="005619DD">
        <w:rPr>
          <w:rtl/>
        </w:rPr>
        <w:t xml:space="preserve">ں </w:t>
      </w:r>
      <w:r>
        <w:rPr>
          <w:rtl/>
        </w:rPr>
        <w:t>كى ان سے ملاقات آسانى سے ہو سكے_</w:t>
      </w:r>
    </w:p>
    <w:p w:rsidR="007D01F0" w:rsidRDefault="007D01F0" w:rsidP="00DC3E3F">
      <w:pPr>
        <w:pStyle w:val="libArabic"/>
        <w:rPr>
          <w:rtl/>
        </w:rPr>
      </w:pPr>
      <w:r>
        <w:rPr>
          <w:rFonts w:hint="eastAsia"/>
          <w:rtl/>
        </w:rPr>
        <w:t>و</w:t>
      </w:r>
      <w:r>
        <w:rPr>
          <w:rtl/>
        </w:rPr>
        <w:t xml:space="preserve"> جاء اخوة يوسف فدخلوا علي</w:t>
      </w:r>
      <w:r w:rsidR="00F74C81" w:rsidRPr="008C36F4">
        <w:rPr>
          <w:rFonts w:hint="cs"/>
          <w:rtl/>
        </w:rPr>
        <w:t>ه</w:t>
      </w:r>
      <w:r>
        <w:rPr>
          <w:rtl/>
        </w:rPr>
        <w:t xml:space="preserve"> </w:t>
      </w:r>
      <w:r>
        <w:rPr>
          <w:rFonts w:hint="cs"/>
          <w:rtl/>
        </w:rPr>
        <w:t>فعرف</w:t>
      </w:r>
      <w:r w:rsidR="00F74C81" w:rsidRPr="008C36F4">
        <w:rPr>
          <w:rFonts w:hint="cs"/>
          <w:rtl/>
        </w:rPr>
        <w:t>ه</w:t>
      </w:r>
      <w:r>
        <w:rPr>
          <w:rFonts w:hint="cs"/>
          <w:rtl/>
        </w:rPr>
        <w:t>م</w:t>
      </w:r>
    </w:p>
    <w:p w:rsidR="00EB611F" w:rsidRDefault="00EB611F" w:rsidP="00DC3E3F">
      <w:pPr>
        <w:pStyle w:val="libNormal"/>
        <w:rPr>
          <w:rtl/>
        </w:rPr>
      </w:pPr>
      <w:r>
        <w:rPr>
          <w:rtl/>
        </w:rPr>
        <w:t>13_ حضرت يوسف</w:t>
      </w:r>
      <w:r w:rsidR="000D7666" w:rsidRPr="000D7666">
        <w:rPr>
          <w:rStyle w:val="libAlaemChar"/>
          <w:rtl/>
        </w:rPr>
        <w:t xml:space="preserve"> عليه‌السلام </w:t>
      </w:r>
      <w:r>
        <w:rPr>
          <w:rtl/>
        </w:rPr>
        <w:t>كى بھائيوں سے ملاقات كرنے كے دوران كسى نے بھى انہيں نہيں پہچانا_</w:t>
      </w:r>
    </w:p>
    <w:p w:rsidR="00EB611F" w:rsidRDefault="00EB611F" w:rsidP="00DC3E3F">
      <w:pPr>
        <w:pStyle w:val="libArabic"/>
        <w:rPr>
          <w:rtl/>
        </w:rPr>
      </w:pPr>
      <w:r>
        <w:rPr>
          <w:rFonts w:hint="eastAsia"/>
          <w:rtl/>
        </w:rPr>
        <w:t>فدخلوا</w:t>
      </w:r>
      <w:r>
        <w:rPr>
          <w:rtl/>
        </w:rPr>
        <w:t xml:space="preserve"> علي</w:t>
      </w:r>
      <w:r w:rsidR="00F74C81" w:rsidRPr="008C36F4">
        <w:rPr>
          <w:rFonts w:hint="cs"/>
          <w:rtl/>
        </w:rPr>
        <w:t>ه</w:t>
      </w:r>
      <w:r>
        <w:rPr>
          <w:rtl/>
        </w:rPr>
        <w:t xml:space="preserve"> </w:t>
      </w:r>
      <w:r>
        <w:rPr>
          <w:rFonts w:hint="cs"/>
          <w:rtl/>
        </w:rPr>
        <w:t>فعرف</w:t>
      </w:r>
      <w:r w:rsidR="00F74C81" w:rsidRPr="008C36F4">
        <w:rPr>
          <w:rFonts w:hint="cs"/>
          <w:rtl/>
        </w:rPr>
        <w:t>ه</w:t>
      </w:r>
      <w:r>
        <w:rPr>
          <w:rFonts w:hint="cs"/>
          <w:rtl/>
        </w:rPr>
        <w:t>م</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ل</w:t>
      </w:r>
      <w:r w:rsidR="00F74C81" w:rsidRPr="008C36F4">
        <w:rPr>
          <w:rFonts w:hint="cs"/>
          <w:rtl/>
        </w:rPr>
        <w:t>ه</w:t>
      </w:r>
      <w:r>
        <w:rPr>
          <w:rtl/>
        </w:rPr>
        <w:t xml:space="preserve"> </w:t>
      </w:r>
      <w:r>
        <w:rPr>
          <w:rFonts w:hint="cs"/>
          <w:rtl/>
        </w:rPr>
        <w:t>م</w:t>
      </w:r>
      <w:r>
        <w:rPr>
          <w:rtl/>
        </w:rPr>
        <w:t>نكرون</w:t>
      </w:r>
    </w:p>
    <w:p w:rsidR="00ED3193" w:rsidRDefault="002C39E3" w:rsidP="007F146C">
      <w:pPr>
        <w:pStyle w:val="libPoemTini"/>
        <w:rPr>
          <w:rtl/>
        </w:rPr>
      </w:pPr>
      <w:r>
        <w:rPr>
          <w:rtl/>
        </w:rPr>
        <w:br w:type="page"/>
      </w:r>
    </w:p>
    <w:p w:rsidR="007D01F0" w:rsidRDefault="007D01F0" w:rsidP="00DC3E3F">
      <w:pPr>
        <w:pStyle w:val="libNormal"/>
        <w:rPr>
          <w:rtl/>
        </w:rPr>
      </w:pPr>
      <w:r>
        <w:rPr>
          <w:rtl/>
        </w:rPr>
        <w:lastRenderedPageBreak/>
        <w:t>14_ مصر كے عام لوگ، حضرت يوسف</w:t>
      </w:r>
      <w:r w:rsidR="000D7666" w:rsidRPr="000D7666">
        <w:rPr>
          <w:rStyle w:val="libAlaemChar"/>
          <w:rtl/>
        </w:rPr>
        <w:t xml:space="preserve"> عليه‌السلام </w:t>
      </w:r>
      <w:r>
        <w:rPr>
          <w:rtl/>
        </w:rPr>
        <w:t>كا حسب و نسب نہي</w:t>
      </w:r>
      <w:r w:rsidR="005619DD">
        <w:rPr>
          <w:rtl/>
        </w:rPr>
        <w:t xml:space="preserve">ں </w:t>
      </w:r>
      <w:r>
        <w:rPr>
          <w:rtl/>
        </w:rPr>
        <w:t>جانتے تھے _</w:t>
      </w:r>
      <w:r w:rsidRPr="00ED3193">
        <w:rPr>
          <w:rStyle w:val="libArabicChar"/>
          <w:rFonts w:hint="eastAsia"/>
          <w:rtl/>
        </w:rPr>
        <w:t>فعرف</w:t>
      </w:r>
      <w:r w:rsidR="00F74C81" w:rsidRPr="00EC230E">
        <w:rPr>
          <w:rStyle w:val="libArabicChar"/>
          <w:rFonts w:hint="cs"/>
          <w:rtl/>
        </w:rPr>
        <w:t>ه</w:t>
      </w:r>
      <w:r w:rsidRPr="00ED3193">
        <w:rPr>
          <w:rStyle w:val="libArabicChar"/>
          <w:rFonts w:hint="cs"/>
          <w:rtl/>
        </w:rPr>
        <w:t>م</w:t>
      </w:r>
      <w:r w:rsidRPr="00ED3193">
        <w:rPr>
          <w:rStyle w:val="libArabicChar"/>
          <w:rtl/>
        </w:rPr>
        <w:t xml:space="preserve"> و </w:t>
      </w:r>
      <w:r w:rsidR="00F74C81" w:rsidRPr="00EC230E">
        <w:rPr>
          <w:rStyle w:val="libArabicChar"/>
          <w:rFonts w:hint="cs"/>
          <w:rtl/>
        </w:rPr>
        <w:t>ه</w:t>
      </w:r>
      <w:r w:rsidRPr="00ED3193">
        <w:rPr>
          <w:rStyle w:val="libArabicChar"/>
          <w:rFonts w:hint="cs"/>
          <w:rtl/>
        </w:rPr>
        <w:t>م</w:t>
      </w:r>
      <w:r w:rsidRPr="00ED3193">
        <w:rPr>
          <w:rStyle w:val="libArabicChar"/>
          <w:rtl/>
        </w:rPr>
        <w:t xml:space="preserve"> </w:t>
      </w:r>
      <w:r w:rsidRPr="00ED3193">
        <w:rPr>
          <w:rStyle w:val="libArabicChar"/>
          <w:rFonts w:hint="cs"/>
          <w:rtl/>
        </w:rPr>
        <w:t>ل</w:t>
      </w:r>
      <w:r w:rsidR="00F74C81" w:rsidRPr="00EC230E">
        <w:rPr>
          <w:rStyle w:val="libArabicChar"/>
          <w:rFonts w:hint="cs"/>
          <w:rtl/>
        </w:rPr>
        <w:t>ه</w:t>
      </w:r>
      <w:r w:rsidRPr="00ED3193">
        <w:rPr>
          <w:rStyle w:val="libArabicChar"/>
          <w:rtl/>
        </w:rPr>
        <w:t xml:space="preserve"> منكرون</w:t>
      </w:r>
    </w:p>
    <w:p w:rsidR="007D01F0" w:rsidRDefault="007D01F0" w:rsidP="00DC3E3F">
      <w:pPr>
        <w:pStyle w:val="libNormal"/>
        <w:rPr>
          <w:rtl/>
        </w:rPr>
      </w:pPr>
      <w:r>
        <w:rPr>
          <w:rFonts w:hint="eastAsia"/>
          <w:rtl/>
        </w:rPr>
        <w:t>اگر</w:t>
      </w:r>
      <w:r>
        <w:rPr>
          <w:rtl/>
        </w:rPr>
        <w:t xml:space="preserve"> مصر كے عام لوگو</w:t>
      </w:r>
      <w:r w:rsidR="005619DD">
        <w:rPr>
          <w:rtl/>
        </w:rPr>
        <w:t xml:space="preserve">ں </w:t>
      </w:r>
      <w:r>
        <w:rPr>
          <w:rtl/>
        </w:rPr>
        <w:t>كے درميان حضرت يوسف</w:t>
      </w:r>
      <w:r w:rsidR="000D7666" w:rsidRPr="000D7666">
        <w:rPr>
          <w:rStyle w:val="libAlaemChar"/>
          <w:rtl/>
        </w:rPr>
        <w:t xml:space="preserve"> عليه‌السلام </w:t>
      </w:r>
      <w:r>
        <w:rPr>
          <w:rtl/>
        </w:rPr>
        <w:t>كا حسب و نسب اورقبيلہ و قوم واضح ہوتى تو يہ فطرى بات ہے كہ حضرت كے بھائيو</w:t>
      </w:r>
      <w:r w:rsidR="005619DD">
        <w:rPr>
          <w:rtl/>
        </w:rPr>
        <w:t xml:space="preserve">ں </w:t>
      </w:r>
      <w:r>
        <w:rPr>
          <w:rtl/>
        </w:rPr>
        <w:t>كے كانو</w:t>
      </w:r>
      <w:r w:rsidR="005619DD">
        <w:rPr>
          <w:rtl/>
        </w:rPr>
        <w:t xml:space="preserve">ں </w:t>
      </w:r>
      <w:r>
        <w:rPr>
          <w:rtl/>
        </w:rPr>
        <w:t>تك يہ بات پہنچ جاتى اور حضرت يوسف(ع) ان كے ليے ناشناختہ نہ رہ جاتے_</w:t>
      </w:r>
    </w:p>
    <w:p w:rsidR="007D01F0" w:rsidRDefault="007D01F0" w:rsidP="00DC3E3F">
      <w:pPr>
        <w:pStyle w:val="libNormal"/>
        <w:rPr>
          <w:rtl/>
        </w:rPr>
      </w:pPr>
      <w:r>
        <w:rPr>
          <w:rtl/>
        </w:rPr>
        <w:t>15_ حضرت يوسف</w:t>
      </w:r>
      <w:r w:rsidR="000D7666" w:rsidRPr="000D7666">
        <w:rPr>
          <w:rStyle w:val="libAlaemChar"/>
          <w:rtl/>
        </w:rPr>
        <w:t xml:space="preserve"> عليه‌السلام </w:t>
      </w:r>
      <w:r>
        <w:rPr>
          <w:rtl/>
        </w:rPr>
        <w:t>كى اپنے بھائيو</w:t>
      </w:r>
      <w:r w:rsidR="005619DD">
        <w:rPr>
          <w:rtl/>
        </w:rPr>
        <w:t xml:space="preserve">ں </w:t>
      </w:r>
      <w:r>
        <w:rPr>
          <w:rtl/>
        </w:rPr>
        <w:t>كے ساتھ آخرى ملاقات اور بھائيو</w:t>
      </w:r>
      <w:r w:rsidR="005619DD">
        <w:rPr>
          <w:rtl/>
        </w:rPr>
        <w:t xml:space="preserve">ں </w:t>
      </w:r>
      <w:r>
        <w:rPr>
          <w:rtl/>
        </w:rPr>
        <w:t>كى اس ملاقات كے ما بين كم از كم بيس سال كا فاصلہ تھا_</w:t>
      </w:r>
      <w:r w:rsidRPr="00ED3193">
        <w:rPr>
          <w:rStyle w:val="libArabicChar"/>
          <w:rFonts w:hint="eastAsia"/>
          <w:rtl/>
        </w:rPr>
        <w:t>يرتع</w:t>
      </w:r>
      <w:r w:rsidRPr="00ED3193">
        <w:rPr>
          <w:rStyle w:val="libArabicChar"/>
          <w:rtl/>
        </w:rPr>
        <w:t xml:space="preserve"> و يلعب ... و لمّا بلغ اشدّ</w:t>
      </w:r>
      <w:r w:rsidR="00F74C81" w:rsidRPr="00EC230E">
        <w:rPr>
          <w:rStyle w:val="libArabicChar"/>
          <w:rFonts w:hint="cs"/>
          <w:rtl/>
        </w:rPr>
        <w:t>ه</w:t>
      </w:r>
      <w:r w:rsidRPr="00ED3193">
        <w:rPr>
          <w:rStyle w:val="libArabicChar"/>
          <w:rtl/>
        </w:rPr>
        <w:t xml:space="preserve"> ... </w:t>
      </w:r>
      <w:r w:rsidRPr="00ED3193">
        <w:rPr>
          <w:rStyle w:val="libArabicChar"/>
          <w:rFonts w:hint="cs"/>
          <w:rtl/>
        </w:rPr>
        <w:t>فلبث</w:t>
      </w:r>
      <w:r w:rsidRPr="00ED3193">
        <w:rPr>
          <w:rStyle w:val="libArabicChar"/>
          <w:rtl/>
        </w:rPr>
        <w:t xml:space="preserve"> </w:t>
      </w:r>
      <w:r w:rsidRPr="00ED3193">
        <w:rPr>
          <w:rStyle w:val="libArabicChar"/>
          <w:rFonts w:hint="cs"/>
          <w:rtl/>
        </w:rPr>
        <w:t>فى</w:t>
      </w:r>
      <w:r w:rsidRPr="00ED3193">
        <w:rPr>
          <w:rStyle w:val="libArabicChar"/>
          <w:rtl/>
        </w:rPr>
        <w:t xml:space="preserve"> </w:t>
      </w:r>
      <w:r w:rsidRPr="00ED3193">
        <w:rPr>
          <w:rStyle w:val="libArabicChar"/>
          <w:rFonts w:hint="cs"/>
          <w:rtl/>
        </w:rPr>
        <w:t>السجن</w:t>
      </w:r>
      <w:r w:rsidRPr="00ED3193">
        <w:rPr>
          <w:rStyle w:val="libArabicChar"/>
          <w:rtl/>
        </w:rPr>
        <w:t xml:space="preserve"> </w:t>
      </w:r>
      <w:r w:rsidRPr="00ED3193">
        <w:rPr>
          <w:rStyle w:val="libArabicChar"/>
          <w:rFonts w:hint="cs"/>
          <w:rtl/>
        </w:rPr>
        <w:t>بضع</w:t>
      </w:r>
      <w:r w:rsidRPr="00ED3193">
        <w:rPr>
          <w:rStyle w:val="libArabicChar"/>
          <w:rtl/>
        </w:rPr>
        <w:t xml:space="preserve"> </w:t>
      </w:r>
      <w:r w:rsidRPr="00ED3193">
        <w:rPr>
          <w:rStyle w:val="libArabicChar"/>
          <w:rFonts w:hint="cs"/>
          <w:rtl/>
        </w:rPr>
        <w:t>سنين</w:t>
      </w:r>
      <w:r w:rsidRPr="00ED3193">
        <w:rPr>
          <w:rStyle w:val="libArabicChar"/>
          <w:rtl/>
        </w:rPr>
        <w:t xml:space="preserve"> ... </w:t>
      </w:r>
      <w:r w:rsidRPr="00ED3193">
        <w:rPr>
          <w:rStyle w:val="libArabicChar"/>
          <w:rFonts w:hint="cs"/>
          <w:rtl/>
        </w:rPr>
        <w:t>تزرعون</w:t>
      </w:r>
      <w:r w:rsidRPr="00ED3193">
        <w:rPr>
          <w:rStyle w:val="libArabicChar"/>
          <w:rtl/>
        </w:rPr>
        <w:t xml:space="preserve"> </w:t>
      </w:r>
      <w:r w:rsidRPr="00ED3193">
        <w:rPr>
          <w:rStyle w:val="libArabicChar"/>
          <w:rFonts w:hint="cs"/>
          <w:rtl/>
        </w:rPr>
        <w:t>سبع</w:t>
      </w:r>
      <w:r w:rsidRPr="00ED3193">
        <w:rPr>
          <w:rStyle w:val="libArabicChar"/>
          <w:rtl/>
        </w:rPr>
        <w:t xml:space="preserve"> ... </w:t>
      </w:r>
      <w:r w:rsidRPr="00ED3193">
        <w:rPr>
          <w:rStyle w:val="libArabicChar"/>
          <w:rFonts w:hint="cs"/>
          <w:rtl/>
        </w:rPr>
        <w:t>و</w:t>
      </w:r>
      <w:r w:rsidRPr="00ED3193">
        <w:rPr>
          <w:rStyle w:val="libArabicChar"/>
          <w:rtl/>
        </w:rPr>
        <w:t xml:space="preserve"> </w:t>
      </w:r>
      <w:r w:rsidRPr="00ED3193">
        <w:rPr>
          <w:rStyle w:val="libArabicChar"/>
          <w:rFonts w:hint="cs"/>
          <w:rtl/>
        </w:rPr>
        <w:t>جاء</w:t>
      </w:r>
      <w:r w:rsidRPr="00ED3193">
        <w:rPr>
          <w:rStyle w:val="libArabicChar"/>
          <w:rtl/>
        </w:rPr>
        <w:t xml:space="preserve"> </w:t>
      </w:r>
      <w:r w:rsidRPr="00ED3193">
        <w:rPr>
          <w:rStyle w:val="libArabicChar"/>
          <w:rFonts w:hint="cs"/>
          <w:rtl/>
        </w:rPr>
        <w:t>اخو</w:t>
      </w:r>
      <w:r w:rsidRPr="00ED3193">
        <w:rPr>
          <w:rStyle w:val="libArabicChar"/>
          <w:rtl/>
        </w:rPr>
        <w:t>ة يوسف</w:t>
      </w:r>
    </w:p>
    <w:p w:rsidR="007D01F0" w:rsidRDefault="007D01F0" w:rsidP="00DC3E3F">
      <w:pPr>
        <w:pStyle w:val="libNormal"/>
        <w:rPr>
          <w:rtl/>
        </w:rPr>
      </w:pPr>
      <w:r>
        <w:rPr>
          <w:rFonts w:hint="eastAsia"/>
          <w:rtl/>
        </w:rPr>
        <w:t>اگر</w:t>
      </w:r>
      <w:r>
        <w:rPr>
          <w:rtl/>
        </w:rPr>
        <w:t xml:space="preserve"> حضرت يوسف</w:t>
      </w:r>
      <w:r w:rsidR="000D7666" w:rsidRPr="000D7666">
        <w:rPr>
          <w:rStyle w:val="libAlaemChar"/>
          <w:rtl/>
        </w:rPr>
        <w:t xml:space="preserve"> عليه‌السلام </w:t>
      </w:r>
      <w:r>
        <w:rPr>
          <w:rtl/>
        </w:rPr>
        <w:t>كى مصر مي</w:t>
      </w:r>
      <w:r w:rsidR="005619DD">
        <w:rPr>
          <w:rtl/>
        </w:rPr>
        <w:t xml:space="preserve">ں </w:t>
      </w:r>
      <w:r>
        <w:rPr>
          <w:rtl/>
        </w:rPr>
        <w:t>زندگى كى تحقيق جائے تو تقريباً 20 بيس سال كاعرصہ معلوم ہوتا ہے كيونكہ بچپن كا زمانہ دس سال كا تھاجب قافلے والو</w:t>
      </w:r>
      <w:r w:rsidR="005619DD">
        <w:rPr>
          <w:rtl/>
        </w:rPr>
        <w:t xml:space="preserve">ں </w:t>
      </w:r>
      <w:r>
        <w:rPr>
          <w:rtl/>
        </w:rPr>
        <w:t>كے ہاتھ لگے_ اور جملہ ( يرتع و يلعب ...) اور ( اخاف ان ياكلہ الذئب) بھى اس بات پر دلالت كرتا ہے اور زليخا ہى كے گھر</w:t>
      </w:r>
      <w:r>
        <w:rPr>
          <w:rFonts w:hint="eastAsia"/>
          <w:rtl/>
        </w:rPr>
        <w:t>مي</w:t>
      </w:r>
      <w:r w:rsidR="005619DD">
        <w:rPr>
          <w:rFonts w:hint="eastAsia"/>
          <w:rtl/>
        </w:rPr>
        <w:t xml:space="preserve">ں </w:t>
      </w:r>
      <w:r>
        <w:rPr>
          <w:rtl/>
        </w:rPr>
        <w:t>جوانى اور بلوغ كى عمر مي</w:t>
      </w:r>
      <w:r w:rsidR="005619DD">
        <w:rPr>
          <w:rtl/>
        </w:rPr>
        <w:t xml:space="preserve">ں </w:t>
      </w:r>
      <w:r>
        <w:rPr>
          <w:rtl/>
        </w:rPr>
        <w:t>پہنچے تھے ( لما بلغ اشدّة) اوريہ فاصلہ آٹھ سے دس سال كا ہوتا ہے اور (بضع سنين ) كا جملہ بتاتا ہے كہ تين سال سے كچھ زيادہ زندان مي</w:t>
      </w:r>
      <w:r w:rsidR="005619DD">
        <w:rPr>
          <w:rtl/>
        </w:rPr>
        <w:t xml:space="preserve">ں </w:t>
      </w:r>
      <w:r>
        <w:rPr>
          <w:rtl/>
        </w:rPr>
        <w:t>رہے اور زندان سے رہائي كے بعد سات سال تك وزارت كے عہدہ پر فائز رہے اور يہ فطرى و طبيعى بات ہے ك</w:t>
      </w:r>
      <w:r>
        <w:rPr>
          <w:rFonts w:hint="eastAsia"/>
          <w:rtl/>
        </w:rPr>
        <w:t>ہ</w:t>
      </w:r>
      <w:r>
        <w:rPr>
          <w:rtl/>
        </w:rPr>
        <w:t xml:space="preserve"> قحط كے ايك سال بعد ہى حضرت سے بھائيو</w:t>
      </w:r>
      <w:r w:rsidR="005619DD">
        <w:rPr>
          <w:rtl/>
        </w:rPr>
        <w:t xml:space="preserve">ں </w:t>
      </w:r>
      <w:r>
        <w:rPr>
          <w:rtl/>
        </w:rPr>
        <w:t>كى ملاقات ہوئي تقريبا يہ فاصلہ بيس سال كا عرصہ بنتا ہے_</w:t>
      </w:r>
    </w:p>
    <w:p w:rsidR="007D01F0" w:rsidRDefault="007D01F0" w:rsidP="00DC3E3F">
      <w:pPr>
        <w:pStyle w:val="libNormal"/>
        <w:rPr>
          <w:rtl/>
        </w:rPr>
      </w:pPr>
      <w:r>
        <w:rPr>
          <w:rtl/>
        </w:rPr>
        <w:t xml:space="preserve">16_ </w:t>
      </w:r>
      <w:r w:rsidRPr="00ED3193">
        <w:rPr>
          <w:rStyle w:val="libArabicChar"/>
          <w:rtl/>
        </w:rPr>
        <w:t>عن ابى جعفر(علي</w:t>
      </w:r>
      <w:r w:rsidR="00F74C81" w:rsidRPr="00EC230E">
        <w:rPr>
          <w:rStyle w:val="libArabicChar"/>
          <w:rFonts w:hint="cs"/>
          <w:rtl/>
        </w:rPr>
        <w:t>ه</w:t>
      </w:r>
      <w:r w:rsidRPr="00ED3193">
        <w:rPr>
          <w:rStyle w:val="libArabicChar"/>
          <w:rtl/>
        </w:rPr>
        <w:t xml:space="preserve"> </w:t>
      </w:r>
      <w:r w:rsidRPr="00ED3193">
        <w:rPr>
          <w:rStyle w:val="libArabicChar"/>
          <w:rFonts w:hint="cs"/>
          <w:rtl/>
        </w:rPr>
        <w:t>السلام</w:t>
      </w:r>
      <w:r w:rsidRPr="00ED3193">
        <w:rPr>
          <w:rStyle w:val="libArabicChar"/>
          <w:rtl/>
        </w:rPr>
        <w:t xml:space="preserve">) ... '' </w:t>
      </w:r>
      <w:r w:rsidRPr="00ED3193">
        <w:rPr>
          <w:rStyle w:val="libArabicChar"/>
          <w:rFonts w:hint="cs"/>
          <w:rtl/>
        </w:rPr>
        <w:t>فعرف</w:t>
      </w:r>
      <w:r w:rsidR="00F74C81" w:rsidRPr="00EC230E">
        <w:rPr>
          <w:rStyle w:val="libArabicChar"/>
          <w:rFonts w:hint="cs"/>
          <w:rtl/>
        </w:rPr>
        <w:t>ه</w:t>
      </w:r>
      <w:r w:rsidRPr="00ED3193">
        <w:rPr>
          <w:rStyle w:val="libArabicChar"/>
          <w:rFonts w:hint="cs"/>
          <w:rtl/>
        </w:rPr>
        <w:t>م</w:t>
      </w:r>
      <w:r w:rsidRPr="00ED3193">
        <w:rPr>
          <w:rStyle w:val="libArabicChar"/>
          <w:rtl/>
        </w:rPr>
        <w:t xml:space="preserve"> </w:t>
      </w:r>
      <w:r w:rsidRPr="00ED3193">
        <w:rPr>
          <w:rStyle w:val="libArabicChar"/>
          <w:rFonts w:hint="cs"/>
          <w:rtl/>
        </w:rPr>
        <w:t>يوسف</w:t>
      </w:r>
      <w:r w:rsidRPr="00ED3193">
        <w:rPr>
          <w:rStyle w:val="libArabicChar"/>
          <w:rtl/>
        </w:rPr>
        <w:t xml:space="preserve"> </w:t>
      </w:r>
      <w:r w:rsidRPr="00ED3193">
        <w:rPr>
          <w:rStyle w:val="libArabicChar"/>
          <w:rFonts w:hint="cs"/>
          <w:rtl/>
        </w:rPr>
        <w:t>و</w:t>
      </w:r>
      <w:r w:rsidRPr="00ED3193">
        <w:rPr>
          <w:rStyle w:val="libArabicChar"/>
          <w:rtl/>
        </w:rPr>
        <w:t xml:space="preserve"> </w:t>
      </w:r>
      <w:r w:rsidRPr="00ED3193">
        <w:rPr>
          <w:rStyle w:val="libArabicChar"/>
          <w:rFonts w:hint="cs"/>
          <w:rtl/>
        </w:rPr>
        <w:t>لم</w:t>
      </w:r>
      <w:r w:rsidRPr="00ED3193">
        <w:rPr>
          <w:rStyle w:val="libArabicChar"/>
          <w:rtl/>
        </w:rPr>
        <w:t xml:space="preserve"> </w:t>
      </w:r>
      <w:r w:rsidRPr="00ED3193">
        <w:rPr>
          <w:rStyle w:val="libArabicChar"/>
          <w:rFonts w:hint="cs"/>
          <w:rtl/>
        </w:rPr>
        <w:t>يعرف</w:t>
      </w:r>
      <w:r w:rsidR="00F74C81" w:rsidRPr="00EC230E">
        <w:rPr>
          <w:rStyle w:val="libArabicChar"/>
          <w:rFonts w:hint="cs"/>
          <w:rtl/>
        </w:rPr>
        <w:t>ه</w:t>
      </w:r>
      <w:r w:rsidRPr="00ED3193">
        <w:rPr>
          <w:rStyle w:val="libArabicChar"/>
          <w:rtl/>
        </w:rPr>
        <w:t xml:space="preserve"> </w:t>
      </w:r>
      <w:r w:rsidRPr="00ED3193">
        <w:rPr>
          <w:rStyle w:val="libArabicChar"/>
          <w:rFonts w:hint="cs"/>
          <w:rtl/>
        </w:rPr>
        <w:t>اخوت</w:t>
      </w:r>
      <w:r w:rsidR="00F74C81" w:rsidRPr="00EC230E">
        <w:rPr>
          <w:rStyle w:val="libArabicChar"/>
          <w:rFonts w:hint="cs"/>
          <w:rtl/>
        </w:rPr>
        <w:t>ه</w:t>
      </w:r>
      <w:r w:rsidRPr="00ED3193">
        <w:rPr>
          <w:rStyle w:val="libArabicChar"/>
          <w:rtl/>
        </w:rPr>
        <w:t xml:space="preserve"> </w:t>
      </w:r>
      <w:r w:rsidRPr="00ED3193">
        <w:rPr>
          <w:rStyle w:val="libArabicChar"/>
          <w:rFonts w:hint="cs"/>
          <w:rtl/>
        </w:rPr>
        <w:t>ل</w:t>
      </w:r>
      <w:r w:rsidR="00AB48DA" w:rsidRPr="00EC230E">
        <w:rPr>
          <w:rStyle w:val="libArabicChar"/>
          <w:rFonts w:hint="cs"/>
          <w:rtl/>
        </w:rPr>
        <w:t>ه</w:t>
      </w:r>
      <w:r w:rsidRPr="00ED3193">
        <w:rPr>
          <w:rStyle w:val="libArabicChar"/>
          <w:rFonts w:hint="cs"/>
          <w:rtl/>
        </w:rPr>
        <w:t>يبة</w:t>
      </w:r>
      <w:r w:rsidRPr="00ED3193">
        <w:rPr>
          <w:rStyle w:val="libArabicChar"/>
          <w:rtl/>
        </w:rPr>
        <w:t xml:space="preserve"> </w:t>
      </w:r>
      <w:r w:rsidRPr="00ED3193">
        <w:rPr>
          <w:rStyle w:val="libArabicChar"/>
          <w:rFonts w:hint="cs"/>
          <w:rtl/>
        </w:rPr>
        <w:t>الملك</w:t>
      </w:r>
      <w:r w:rsidRPr="00ED3193">
        <w:rPr>
          <w:rStyle w:val="libArabicChar"/>
          <w:rtl/>
        </w:rPr>
        <w:t xml:space="preserve"> </w:t>
      </w:r>
      <w:r w:rsidRPr="00ED3193">
        <w:rPr>
          <w:rStyle w:val="libArabicChar"/>
          <w:rFonts w:hint="cs"/>
          <w:rtl/>
        </w:rPr>
        <w:t>و</w:t>
      </w:r>
      <w:r w:rsidRPr="00ED3193">
        <w:rPr>
          <w:rStyle w:val="libArabicChar"/>
          <w:rtl/>
        </w:rPr>
        <w:t xml:space="preserve"> </w:t>
      </w:r>
      <w:r w:rsidRPr="00ED3193">
        <w:rPr>
          <w:rStyle w:val="libArabicChar"/>
          <w:rFonts w:hint="cs"/>
          <w:rtl/>
        </w:rPr>
        <w:t>ع</w:t>
      </w:r>
      <w:r w:rsidRPr="00ED3193">
        <w:rPr>
          <w:rStyle w:val="libArabicChar"/>
          <w:rtl/>
        </w:rPr>
        <w:t>زّتة ...''</w:t>
      </w:r>
      <w:r w:rsidRPr="00ED3193">
        <w:rPr>
          <w:rStyle w:val="libFootnotenumChar"/>
          <w:rtl/>
        </w:rPr>
        <w:t>(1)</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روايت ہے كہ آپ(ع) فرماتے ہي</w:t>
      </w:r>
      <w:r w:rsidR="005619DD">
        <w:rPr>
          <w:rtl/>
        </w:rPr>
        <w:t xml:space="preserve">ں </w:t>
      </w:r>
      <w:r>
        <w:rPr>
          <w:rtl/>
        </w:rPr>
        <w:t>حضرت نے اپنے بھائيو</w:t>
      </w:r>
      <w:r w:rsidR="005619DD">
        <w:rPr>
          <w:rtl/>
        </w:rPr>
        <w:t xml:space="preserve">ں </w:t>
      </w:r>
      <w:r>
        <w:rPr>
          <w:rtl/>
        </w:rPr>
        <w:t>كو پہچان ليا ليكن ان كے بھائيو</w:t>
      </w:r>
      <w:r w:rsidR="005619DD">
        <w:rPr>
          <w:rtl/>
        </w:rPr>
        <w:t xml:space="preserve">ں </w:t>
      </w:r>
      <w:r>
        <w:rPr>
          <w:rtl/>
        </w:rPr>
        <w:t>نے ان كى شاہى ھيبت و عظمت و جلال كى وجہ سے انہي</w:t>
      </w:r>
      <w:r w:rsidR="005619DD">
        <w:rPr>
          <w:rtl/>
        </w:rPr>
        <w:t xml:space="preserve">ں </w:t>
      </w:r>
      <w:r>
        <w:rPr>
          <w:rtl/>
        </w:rPr>
        <w:t>نہي</w:t>
      </w:r>
      <w:r w:rsidR="005619DD">
        <w:rPr>
          <w:rtl/>
        </w:rPr>
        <w:t xml:space="preserve">ں </w:t>
      </w:r>
      <w:r>
        <w:rPr>
          <w:rtl/>
        </w:rPr>
        <w:t>پہچانا_</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اور حضرت يوسف</w:t>
      </w:r>
      <w:r w:rsidR="000D7666" w:rsidRPr="000D7666">
        <w:rPr>
          <w:rStyle w:val="libAlaemChar"/>
          <w:rtl/>
        </w:rPr>
        <w:t xml:space="preserve"> عليه‌السلام </w:t>
      </w:r>
      <w:r>
        <w:rPr>
          <w:rtl/>
        </w:rPr>
        <w:t>9، 16; برادران يوسف كى حضرت يوسف</w:t>
      </w:r>
      <w:r w:rsidR="000D7666" w:rsidRPr="000D7666">
        <w:rPr>
          <w:rStyle w:val="libAlaemChar"/>
          <w:rtl/>
        </w:rPr>
        <w:t xml:space="preserve"> عليه‌السلام </w:t>
      </w:r>
      <w:r>
        <w:rPr>
          <w:rtl/>
        </w:rPr>
        <w:t>سے ملاقات 10، 13;برادران يوسف كے سفركرنے كا مقصد 9</w:t>
      </w:r>
    </w:p>
    <w:p w:rsidR="007D01F0" w:rsidRDefault="007D01F0" w:rsidP="00DC3E3F">
      <w:pPr>
        <w:pStyle w:val="libNormal"/>
        <w:rPr>
          <w:rtl/>
        </w:rPr>
      </w:pPr>
      <w:r>
        <w:rPr>
          <w:rFonts w:hint="eastAsia"/>
          <w:rtl/>
        </w:rPr>
        <w:t>حكام</w:t>
      </w:r>
      <w:r>
        <w:rPr>
          <w:rtl/>
        </w:rPr>
        <w:t xml:space="preserve"> :</w:t>
      </w:r>
      <w:r>
        <w:rPr>
          <w:rFonts w:hint="eastAsia"/>
          <w:rtl/>
        </w:rPr>
        <w:t>حكام</w:t>
      </w:r>
      <w:r>
        <w:rPr>
          <w:rtl/>
        </w:rPr>
        <w:t xml:space="preserve"> سے لوگو</w:t>
      </w:r>
      <w:r w:rsidR="005619DD">
        <w:rPr>
          <w:rtl/>
        </w:rPr>
        <w:t xml:space="preserve">ں </w:t>
      </w:r>
      <w:r>
        <w:rPr>
          <w:rtl/>
        </w:rPr>
        <w:t>كى ملاقات 12;حكام سے ملاقات كى سہولت 12; حكام كى ذمہ دارى 12</w:t>
      </w:r>
    </w:p>
    <w:p w:rsidR="007D01F0" w:rsidRDefault="007D01F0" w:rsidP="00DC3E3F">
      <w:pPr>
        <w:pStyle w:val="libNormal"/>
        <w:rPr>
          <w:rtl/>
        </w:rPr>
      </w:pPr>
      <w:r>
        <w:rPr>
          <w:rFonts w:hint="eastAsia"/>
          <w:rtl/>
        </w:rPr>
        <w:t>روايت</w:t>
      </w:r>
      <w:r>
        <w:rPr>
          <w:rtl/>
        </w:rPr>
        <w:t>: 16</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 ج 2 ، ص 181، ح 42; نور الثقلين ، ج 2 ، ص 238، ح 112_</w:t>
      </w:r>
    </w:p>
    <w:p w:rsidR="00EB611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سرزمين</w:t>
      </w:r>
      <w:r>
        <w:rPr>
          <w:rtl/>
        </w:rPr>
        <w:t xml:space="preserve"> :</w:t>
      </w:r>
      <w:r>
        <w:rPr>
          <w:rFonts w:hint="eastAsia"/>
          <w:rtl/>
        </w:rPr>
        <w:t>سرزمين</w:t>
      </w:r>
      <w:r>
        <w:rPr>
          <w:rtl/>
        </w:rPr>
        <w:t xml:space="preserve"> كنعان حضرت يوسف</w:t>
      </w:r>
      <w:r w:rsidR="000D7666" w:rsidRPr="000D7666">
        <w:rPr>
          <w:rStyle w:val="libAlaemChar"/>
          <w:rtl/>
        </w:rPr>
        <w:t xml:space="preserve"> عليه‌السلام </w:t>
      </w:r>
      <w:r>
        <w:rPr>
          <w:rtl/>
        </w:rPr>
        <w:t>كے زمانے مي</w:t>
      </w:r>
      <w:r w:rsidR="005619DD">
        <w:rPr>
          <w:rtl/>
        </w:rPr>
        <w:t xml:space="preserve">ں </w:t>
      </w:r>
      <w:r>
        <w:rPr>
          <w:rtl/>
        </w:rPr>
        <w:t>3; سرزمين كنعان كى آب و ہوا 7;سرزمين كنعان كى جغرافيائي موقعيت 7; سرزمين كنعان مي</w:t>
      </w:r>
      <w:r w:rsidR="005619DD">
        <w:rPr>
          <w:rtl/>
        </w:rPr>
        <w:t xml:space="preserve">ں </w:t>
      </w:r>
      <w:r>
        <w:rPr>
          <w:rtl/>
        </w:rPr>
        <w:t>قحط 1</w:t>
      </w:r>
    </w:p>
    <w:p w:rsidR="007D01F0" w:rsidRDefault="007D01F0" w:rsidP="00DC3E3F">
      <w:pPr>
        <w:pStyle w:val="libNormal"/>
        <w:rPr>
          <w:rtl/>
        </w:rPr>
      </w:pPr>
      <w:r>
        <w:rPr>
          <w:rFonts w:hint="eastAsia"/>
          <w:rtl/>
        </w:rPr>
        <w:t>قديمى</w:t>
      </w:r>
      <w:r>
        <w:rPr>
          <w:rtl/>
        </w:rPr>
        <w:t xml:space="preserve"> مصر :</w:t>
      </w:r>
      <w:r>
        <w:rPr>
          <w:rFonts w:hint="eastAsia"/>
          <w:rtl/>
        </w:rPr>
        <w:t>قديمى</w:t>
      </w:r>
      <w:r>
        <w:rPr>
          <w:rtl/>
        </w:rPr>
        <w:t xml:space="preserve"> مصر حضرت يوسف كے زمانہ مي</w:t>
      </w:r>
      <w:r w:rsidR="005619DD">
        <w:rPr>
          <w:rtl/>
        </w:rPr>
        <w:t xml:space="preserve">ں </w:t>
      </w:r>
      <w:r>
        <w:rPr>
          <w:rtl/>
        </w:rPr>
        <w:t>8; قديمى مصر كى آب و ہوا 7;قديمى مصر كى تاريخ 4، 5، 6، 8;قديمى مصر كى جغرافيائي حالت 7; قديمى مصر كى حكومت كى حدود 3;قديمى مصر كى قحط سے نجات 5;قديمى مصر كى مركزيت 8;قديمى مصر مي</w:t>
      </w:r>
      <w:r w:rsidR="005619DD">
        <w:rPr>
          <w:rtl/>
        </w:rPr>
        <w:t xml:space="preserve">ں </w:t>
      </w:r>
      <w:r>
        <w:rPr>
          <w:rtl/>
        </w:rPr>
        <w:t>زراعت 4; قديمى مصر مي</w:t>
      </w:r>
      <w:r w:rsidR="005619DD">
        <w:rPr>
          <w:rtl/>
        </w:rPr>
        <w:t xml:space="preserve">ں </w:t>
      </w:r>
      <w:r>
        <w:rPr>
          <w:rtl/>
        </w:rPr>
        <w:t>غلات كو انبار كرنا 4</w:t>
      </w:r>
      <w:r>
        <w:rPr>
          <w:rFonts w:hint="eastAsia"/>
          <w:rtl/>
        </w:rPr>
        <w:t>،</w:t>
      </w:r>
      <w:r>
        <w:rPr>
          <w:rtl/>
        </w:rPr>
        <w:t xml:space="preserve"> 6; قديمى مصر مي</w:t>
      </w:r>
      <w:r w:rsidR="005619DD">
        <w:rPr>
          <w:rtl/>
        </w:rPr>
        <w:t xml:space="preserve">ں </w:t>
      </w:r>
      <w:r>
        <w:rPr>
          <w:rtl/>
        </w:rPr>
        <w:t>قحط 1، 4</w:t>
      </w:r>
    </w:p>
    <w:p w:rsidR="007D01F0" w:rsidRDefault="007D01F0" w:rsidP="00DC3E3F">
      <w:pPr>
        <w:pStyle w:val="libNormal"/>
        <w:rPr>
          <w:rtl/>
        </w:rPr>
      </w:pPr>
      <w:r>
        <w:rPr>
          <w:rFonts w:hint="eastAsia"/>
          <w:rtl/>
        </w:rPr>
        <w:t>قديم</w:t>
      </w:r>
      <w:r>
        <w:rPr>
          <w:rtl/>
        </w:rPr>
        <w:t xml:space="preserve"> مصر كے لوگ:</w:t>
      </w:r>
      <w:r>
        <w:rPr>
          <w:rFonts w:hint="eastAsia"/>
          <w:rtl/>
        </w:rPr>
        <w:t>قديم</w:t>
      </w:r>
      <w:r>
        <w:rPr>
          <w:rtl/>
        </w:rPr>
        <w:t xml:space="preserve"> مصر كے لوگ اور حضرت يوسف</w:t>
      </w:r>
      <w:r w:rsidR="000D7666" w:rsidRPr="000D7666">
        <w:rPr>
          <w:rStyle w:val="libAlaemChar"/>
          <w:rtl/>
        </w:rPr>
        <w:t xml:space="preserve"> عليه‌السلام </w:t>
      </w:r>
      <w:r>
        <w:rPr>
          <w:rtl/>
        </w:rPr>
        <w:t>كے اسلاف 14</w:t>
      </w:r>
    </w:p>
    <w:p w:rsidR="007D01F0" w:rsidRDefault="007D01F0" w:rsidP="00DC3E3F">
      <w:pPr>
        <w:pStyle w:val="libNormal"/>
        <w:rPr>
          <w:rtl/>
        </w:rPr>
      </w:pPr>
      <w:r>
        <w:rPr>
          <w:rFonts w:hint="eastAsia"/>
          <w:rtl/>
        </w:rPr>
        <w:t>مصر</w:t>
      </w:r>
      <w:r>
        <w:rPr>
          <w:rtl/>
        </w:rPr>
        <w:t xml:space="preserve"> كا بادشاہ :</w:t>
      </w:r>
      <w:r>
        <w:rPr>
          <w:rFonts w:hint="eastAsia"/>
          <w:rtl/>
        </w:rPr>
        <w:t>بادشاہ</w:t>
      </w:r>
      <w:r>
        <w:rPr>
          <w:rtl/>
        </w:rPr>
        <w:t xml:space="preserve"> مصر كے خواب كى تعبير 1</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ان كے بھائي 16; حضرت يوسف</w:t>
      </w:r>
      <w:r w:rsidR="000D7666" w:rsidRPr="000D7666">
        <w:rPr>
          <w:rStyle w:val="libAlaemChar"/>
          <w:rtl/>
        </w:rPr>
        <w:t xml:space="preserve"> عليه‌السلام </w:t>
      </w:r>
      <w:r>
        <w:rPr>
          <w:rtl/>
        </w:rPr>
        <w:t>اور غلات كو انبار كرنا 2;حضرت يوسف سے ملاقات كى سہولت 11;حضرت يوسف</w:t>
      </w:r>
      <w:r w:rsidR="000D7666" w:rsidRPr="000D7666">
        <w:rPr>
          <w:rStyle w:val="libAlaemChar"/>
          <w:rtl/>
        </w:rPr>
        <w:t xml:space="preserve"> عليه‌السلام </w:t>
      </w:r>
      <w:r>
        <w:rPr>
          <w:rtl/>
        </w:rPr>
        <w:t>كا شناخت كرنا 16;حضرت يوسف</w:t>
      </w:r>
      <w:r w:rsidR="000D7666" w:rsidRPr="000D7666">
        <w:rPr>
          <w:rStyle w:val="libAlaemChar"/>
          <w:rtl/>
        </w:rPr>
        <w:t xml:space="preserve"> عليه‌السلام </w:t>
      </w:r>
      <w:r>
        <w:rPr>
          <w:rtl/>
        </w:rPr>
        <w:t>كا قصہ 2، 9، 10، 11، 13، 15، 16;حضرت يوسف كا كامياب ہونا 2;حضرت يوسف</w:t>
      </w:r>
      <w:r w:rsidR="000D7666" w:rsidRPr="000D7666">
        <w:rPr>
          <w:rStyle w:val="libAlaemChar"/>
          <w:rtl/>
        </w:rPr>
        <w:t xml:space="preserve"> عليه‌السلام </w:t>
      </w:r>
      <w:r>
        <w:rPr>
          <w:rtl/>
        </w:rPr>
        <w:t>كى پيشگوئي 1;حضرت يوسف كى جدائي ك</w:t>
      </w:r>
      <w:r>
        <w:rPr>
          <w:rFonts w:hint="eastAsia"/>
          <w:rtl/>
        </w:rPr>
        <w:t>ى</w:t>
      </w:r>
      <w:r>
        <w:rPr>
          <w:rtl/>
        </w:rPr>
        <w:t xml:space="preserve"> مدت 15;حضرت يوسف</w:t>
      </w:r>
      <w:r w:rsidR="000D7666" w:rsidRPr="000D7666">
        <w:rPr>
          <w:rStyle w:val="libAlaemChar"/>
          <w:rtl/>
        </w:rPr>
        <w:t xml:space="preserve"> عليه‌السلام </w:t>
      </w:r>
      <w:r>
        <w:rPr>
          <w:rtl/>
        </w:rPr>
        <w:t>كى دور انديشى كے آثار 5; حضرت يوسف</w:t>
      </w:r>
      <w:r w:rsidR="000D7666" w:rsidRPr="000D7666">
        <w:rPr>
          <w:rStyle w:val="libAlaemChar"/>
          <w:rtl/>
        </w:rPr>
        <w:t xml:space="preserve"> عليه‌السلام </w:t>
      </w:r>
      <w:r>
        <w:rPr>
          <w:rtl/>
        </w:rPr>
        <w:t>كے خوابو</w:t>
      </w:r>
      <w:r w:rsidR="005619DD">
        <w:rPr>
          <w:rtl/>
        </w:rPr>
        <w:t xml:space="preserve">ں </w:t>
      </w:r>
      <w:r>
        <w:rPr>
          <w:rtl/>
        </w:rPr>
        <w:t>كى تعبير كا صحيح ہونا 1;حضرت يوسف</w:t>
      </w:r>
      <w:r w:rsidR="000D7666" w:rsidRPr="000D7666">
        <w:rPr>
          <w:rStyle w:val="libAlaemChar"/>
          <w:rtl/>
        </w:rPr>
        <w:t xml:space="preserve"> عليه‌السلام </w:t>
      </w:r>
      <w:r>
        <w:rPr>
          <w:rtl/>
        </w:rPr>
        <w:t>كے عظمت و جلالت 16</w:t>
      </w:r>
    </w:p>
    <w:p w:rsidR="007D01F0" w:rsidRDefault="00A50794" w:rsidP="00DC3E3F">
      <w:pPr>
        <w:pStyle w:val="Heading2Center"/>
        <w:rPr>
          <w:rtl/>
        </w:rPr>
      </w:pPr>
      <w:bookmarkStart w:id="183" w:name="_Toc27219980"/>
      <w:r>
        <w:rPr>
          <w:rFonts w:hint="cs"/>
          <w:rtl/>
        </w:rPr>
        <w:t>آیت 59</w:t>
      </w:r>
      <w:bookmarkEnd w:id="18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D63F9F">
        <w:rPr>
          <w:rStyle w:val="libAieChar"/>
          <w:rFonts w:hint="eastAsia"/>
          <w:rtl/>
        </w:rPr>
        <w:t>وَلَمَّا</w:t>
      </w:r>
      <w:r w:rsidRPr="00D63F9F">
        <w:rPr>
          <w:rStyle w:val="libAieChar"/>
          <w:rtl/>
        </w:rPr>
        <w:t xml:space="preserve"> جَهَّزَهُم بِجَهَازِهِمْ قَالَ ائْتُونِي بِأَخٍ لَّكُم مِّنْ أَبِيكُمْ أَلاَ تَرَوْنَ أَنِّي أُوفِي الْكَيْلَ وَأَنَاْ خَيْرُ الْمُنزِلِينَ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پھر</w:t>
      </w:r>
      <w:r>
        <w:rPr>
          <w:rtl/>
        </w:rPr>
        <w:t xml:space="preserve"> جب ان كا سامان كرديا تو ان سے كہا كہ تمھارا ايك 3_ بھائي اور بھى ہے اسے بھى لے آئو كيا تم نہي</w:t>
      </w:r>
      <w:r w:rsidR="005619DD">
        <w:rPr>
          <w:rtl/>
        </w:rPr>
        <w:t xml:space="preserve">ں </w:t>
      </w:r>
      <w:r>
        <w:rPr>
          <w:rtl/>
        </w:rPr>
        <w:t>ديكھتے ہو كہ مي</w:t>
      </w:r>
      <w:r w:rsidR="005619DD">
        <w:rPr>
          <w:rtl/>
        </w:rPr>
        <w:t xml:space="preserve">ں </w:t>
      </w:r>
      <w:r>
        <w:rPr>
          <w:rtl/>
        </w:rPr>
        <w:t>سامان كى ناپ تول بھى برابر ركھتا ہو</w:t>
      </w:r>
      <w:r w:rsidR="005619DD">
        <w:rPr>
          <w:rtl/>
        </w:rPr>
        <w:t xml:space="preserve">ں </w:t>
      </w:r>
      <w:r>
        <w:rPr>
          <w:rtl/>
        </w:rPr>
        <w:t>اور مہمان نوازى بھى كرنے والا ہو</w:t>
      </w:r>
      <w:r w:rsidR="005619DD">
        <w:rPr>
          <w:rtl/>
        </w:rPr>
        <w:t xml:space="preserve">ں </w:t>
      </w:r>
      <w:r>
        <w:rPr>
          <w:rtl/>
        </w:rPr>
        <w:t>(59)</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،مصر مي</w:t>
      </w:r>
      <w:r w:rsidR="005619DD">
        <w:rPr>
          <w:rtl/>
        </w:rPr>
        <w:t xml:space="preserve">ں </w:t>
      </w:r>
      <w:r>
        <w:rPr>
          <w:rtl/>
        </w:rPr>
        <w:t>جمع كئے ہوئے غلات كي تقسيم پر خود نظارت كرتے تھے_</w:t>
      </w:r>
    </w:p>
    <w:p w:rsidR="00D63F9F" w:rsidRDefault="00D63F9F" w:rsidP="00DC3E3F">
      <w:pPr>
        <w:pStyle w:val="libArabic"/>
        <w:rPr>
          <w:rtl/>
        </w:rPr>
      </w:pPr>
      <w:r>
        <w:rPr>
          <w:rFonts w:hint="eastAsia"/>
          <w:rtl/>
        </w:rPr>
        <w:t>و</w:t>
      </w:r>
      <w:r>
        <w:rPr>
          <w:rtl/>
        </w:rPr>
        <w:t xml:space="preserve"> جاء اخوة يوسف ... و لما ج</w:t>
      </w:r>
      <w:r w:rsidR="00F74C81" w:rsidRPr="008C36F4">
        <w:rPr>
          <w:rFonts w:hint="cs"/>
          <w:rtl/>
        </w:rPr>
        <w:t>ه</w:t>
      </w:r>
      <w:r>
        <w:rPr>
          <w:rFonts w:hint="cs"/>
          <w:rtl/>
        </w:rPr>
        <w:t>ز</w:t>
      </w:r>
      <w:r w:rsidR="00F74C81" w:rsidRPr="008C36F4">
        <w:rPr>
          <w:rFonts w:hint="cs"/>
          <w:rtl/>
        </w:rPr>
        <w:t>ه</w:t>
      </w:r>
      <w:r>
        <w:rPr>
          <w:rFonts w:hint="cs"/>
          <w:rtl/>
        </w:rPr>
        <w:t>م</w:t>
      </w:r>
      <w:r>
        <w:rPr>
          <w:rtl/>
        </w:rPr>
        <w:t xml:space="preserve"> </w:t>
      </w:r>
      <w:r>
        <w:rPr>
          <w:rFonts w:hint="cs"/>
          <w:rtl/>
        </w:rPr>
        <w:t>بج</w:t>
      </w:r>
      <w:r w:rsidR="00F74C81" w:rsidRPr="008C36F4">
        <w:rPr>
          <w:rFonts w:hint="cs"/>
          <w:rtl/>
        </w:rPr>
        <w:t>ه</w:t>
      </w:r>
      <w:r>
        <w:rPr>
          <w:rFonts w:hint="cs"/>
          <w:rtl/>
        </w:rPr>
        <w:t>از</w:t>
      </w:r>
      <w:r w:rsidR="00F74C81" w:rsidRPr="008C36F4">
        <w:rPr>
          <w:rFonts w:hint="cs"/>
          <w:rtl/>
        </w:rPr>
        <w:t>ه</w:t>
      </w:r>
      <w:r>
        <w:rPr>
          <w:rFonts w:hint="cs"/>
          <w:rtl/>
        </w:rPr>
        <w:t>م</w:t>
      </w:r>
    </w:p>
    <w:p w:rsidR="00D63F9F" w:rsidRDefault="00D63F9F" w:rsidP="00DC3E3F">
      <w:pPr>
        <w:pStyle w:val="libNormal"/>
        <w:rPr>
          <w:rtl/>
        </w:rPr>
      </w:pPr>
      <w:r>
        <w:rPr>
          <w:rtl/>
        </w:rPr>
        <w:t>2_ حضرت يوسف</w:t>
      </w:r>
      <w:r w:rsidR="000D7666" w:rsidRPr="000D7666">
        <w:rPr>
          <w:rStyle w:val="libAlaemChar"/>
          <w:rtl/>
        </w:rPr>
        <w:t xml:space="preserve"> عليه‌السلام </w:t>
      </w:r>
      <w:r>
        <w:rPr>
          <w:rtl/>
        </w:rPr>
        <w:t>نے اپنے بھائيوں كى خوراك كے سامان اور غذائي مواد كو خود مرتب كيا_</w:t>
      </w:r>
      <w:r w:rsidRPr="00D63F9F">
        <w:rPr>
          <w:rStyle w:val="libArabicChar"/>
          <w:rFonts w:hint="eastAsia"/>
          <w:rtl/>
        </w:rPr>
        <w:t>و</w:t>
      </w:r>
      <w:r w:rsidRPr="00D63F9F">
        <w:rPr>
          <w:rStyle w:val="libArabicChar"/>
          <w:rtl/>
        </w:rPr>
        <w:t xml:space="preserve"> لما ج</w:t>
      </w:r>
      <w:r w:rsidR="00F74C81" w:rsidRPr="00EC230E">
        <w:rPr>
          <w:rStyle w:val="libArabicChar"/>
          <w:rFonts w:hint="cs"/>
          <w:rtl/>
        </w:rPr>
        <w:t>ه</w:t>
      </w:r>
      <w:r w:rsidRPr="00D63F9F">
        <w:rPr>
          <w:rStyle w:val="libArabicChar"/>
          <w:rFonts w:hint="cs"/>
          <w:rtl/>
        </w:rPr>
        <w:t>ز</w:t>
      </w:r>
      <w:r w:rsidR="00F74C81" w:rsidRPr="00EC230E">
        <w:rPr>
          <w:rStyle w:val="libArabicChar"/>
          <w:rFonts w:hint="cs"/>
          <w:rtl/>
        </w:rPr>
        <w:t>ه</w:t>
      </w:r>
      <w:r w:rsidRPr="00D63F9F">
        <w:rPr>
          <w:rStyle w:val="libArabicChar"/>
          <w:rFonts w:hint="cs"/>
          <w:rtl/>
        </w:rPr>
        <w:t>م</w:t>
      </w:r>
      <w:r w:rsidRPr="00D63F9F">
        <w:rPr>
          <w:rStyle w:val="libArabicChar"/>
          <w:rtl/>
        </w:rPr>
        <w:t xml:space="preserve"> </w:t>
      </w:r>
      <w:r w:rsidRPr="00D63F9F">
        <w:rPr>
          <w:rStyle w:val="libArabicChar"/>
          <w:rFonts w:hint="cs"/>
          <w:rtl/>
        </w:rPr>
        <w:t>بج</w:t>
      </w:r>
      <w:r w:rsidR="00F74C81" w:rsidRPr="00EC230E">
        <w:rPr>
          <w:rStyle w:val="libArabicChar"/>
          <w:rFonts w:hint="cs"/>
          <w:rtl/>
        </w:rPr>
        <w:t>ه</w:t>
      </w:r>
      <w:r w:rsidRPr="00D63F9F">
        <w:rPr>
          <w:rStyle w:val="libArabicChar"/>
          <w:rFonts w:hint="cs"/>
          <w:rtl/>
        </w:rPr>
        <w:t>از</w:t>
      </w:r>
      <w:r w:rsidR="00F74C81" w:rsidRPr="00EC230E">
        <w:rPr>
          <w:rStyle w:val="libArabicChar"/>
          <w:rFonts w:hint="cs"/>
          <w:rtl/>
        </w:rPr>
        <w:t>ه</w:t>
      </w:r>
      <w:r w:rsidRPr="00D63F9F">
        <w:rPr>
          <w:rStyle w:val="libArabicChar"/>
          <w:rFonts w:hint="cs"/>
          <w:rtl/>
        </w:rPr>
        <w:t>م</w:t>
      </w:r>
    </w:p>
    <w:p w:rsidR="00D63F9F" w:rsidRDefault="00D63F9F" w:rsidP="00DC3E3F">
      <w:pPr>
        <w:pStyle w:val="libNormal"/>
        <w:rPr>
          <w:rtl/>
        </w:rPr>
      </w:pPr>
      <w:r>
        <w:rPr>
          <w:rtl/>
        </w:rPr>
        <w:t>(تجہيز) (جہز)كا مصدر ہے جومہيا كرنے اور آمادہ كرنے كے معنى ميں آتا ہے_ (جہاز) زاد و توشہ ہے(جہز) ميں فاعل كى ضمير حضرت يوسف</w:t>
      </w:r>
      <w:r w:rsidR="000D7666" w:rsidRPr="000D7666">
        <w:rPr>
          <w:rStyle w:val="libAlaemChar"/>
          <w:rtl/>
        </w:rPr>
        <w:t xml:space="preserve"> عليه‌السلام </w:t>
      </w:r>
      <w:r>
        <w:rPr>
          <w:rtl/>
        </w:rPr>
        <w:t xml:space="preserve">كى طرف لوٹتى ہے </w:t>
      </w:r>
      <w:r w:rsidR="002C39E3">
        <w:rPr>
          <w:rtl/>
        </w:rPr>
        <w:cr/>
      </w:r>
      <w:r w:rsidR="002C39E3" w:rsidRPr="007F146C">
        <w:rPr>
          <w:rStyle w:val="libPoemTiniChar0"/>
          <w:rtl/>
        </w:rPr>
        <w:br w:type="page"/>
      </w:r>
    </w:p>
    <w:p w:rsidR="007D01F0" w:rsidRDefault="007D01F0" w:rsidP="00DC3E3F">
      <w:pPr>
        <w:pStyle w:val="libNormal"/>
        <w:rPr>
          <w:rtl/>
        </w:rPr>
      </w:pPr>
      <w:r>
        <w:rPr>
          <w:rtl/>
        </w:rPr>
        <w:lastRenderedPageBreak/>
        <w:t>پس جملہ(لما جہزہم ... ) كا معنى يہ ہوا كہ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كے ساز و سامان اور زاد و توشہ كو آمادہ ك</w:t>
      </w:r>
      <w:r>
        <w:rPr>
          <w:rFonts w:hint="eastAsia"/>
          <w:rtl/>
        </w:rPr>
        <w:t>يا</w:t>
      </w:r>
      <w:r>
        <w:rPr>
          <w:rtl/>
        </w:rPr>
        <w:t xml:space="preserve"> _ البتہ يہ بھى احتمال ديا جاسكتا ہے كہ (جہز) كى ضمير حضرت يوسف</w:t>
      </w:r>
      <w:r w:rsidR="000D7666" w:rsidRPr="000D7666">
        <w:rPr>
          <w:rStyle w:val="libAlaemChar"/>
          <w:rtl/>
        </w:rPr>
        <w:t xml:space="preserve"> عليه‌السلام </w:t>
      </w:r>
      <w:r>
        <w:rPr>
          <w:rtl/>
        </w:rPr>
        <w:t>كى طرف مجازاہو اس ليے كہ اكثر اوقات ايسا ہى ہوتا ہے كہ كام كرنے والو</w:t>
      </w:r>
      <w:r w:rsidR="005619DD">
        <w:rPr>
          <w:rtl/>
        </w:rPr>
        <w:t xml:space="preserve">ں </w:t>
      </w:r>
      <w:r>
        <w:rPr>
          <w:rtl/>
        </w:rPr>
        <w:t>كے كام كو كام كرانے اور حكم دينے والے كى طرف نسبت دى جاتى ہے_</w:t>
      </w:r>
    </w:p>
    <w:p w:rsidR="007D01F0" w:rsidRDefault="007D01F0" w:rsidP="00DC3E3F">
      <w:pPr>
        <w:pStyle w:val="libNormal"/>
        <w:rPr>
          <w:rtl/>
        </w:rPr>
      </w:pPr>
      <w:r>
        <w:rPr>
          <w:rtl/>
        </w:rPr>
        <w:t>3_ حضرت يعقوب</w:t>
      </w:r>
      <w:r w:rsidR="000D7666" w:rsidRPr="000D7666">
        <w:rPr>
          <w:rStyle w:val="libAlaemChar"/>
          <w:rtl/>
        </w:rPr>
        <w:t xml:space="preserve"> عليه‌السلام </w:t>
      </w:r>
      <w:r>
        <w:rPr>
          <w:rtl/>
        </w:rPr>
        <w:t>كے بيٹے جب حضرت يوسف</w:t>
      </w:r>
      <w:r w:rsidR="000D7666" w:rsidRPr="000D7666">
        <w:rPr>
          <w:rStyle w:val="libAlaemChar"/>
          <w:rtl/>
        </w:rPr>
        <w:t xml:space="preserve"> عليه‌السلام </w:t>
      </w:r>
      <w:r>
        <w:rPr>
          <w:rtl/>
        </w:rPr>
        <w:t>كے سامنے اپنى شناخت كرا رہے تھے اور اپنى تعداد كا بھى ذكر كيا تو ان كے سامنے انہو</w:t>
      </w:r>
      <w:r w:rsidR="005619DD">
        <w:rPr>
          <w:rtl/>
        </w:rPr>
        <w:t xml:space="preserve">ں </w:t>
      </w:r>
      <w:r>
        <w:rPr>
          <w:rtl/>
        </w:rPr>
        <w:t>نے اس بات كا بھى ذكر كيا كہ ايك ہمارا پدرى بھائي بھى ہے_</w:t>
      </w:r>
    </w:p>
    <w:p w:rsidR="007D01F0" w:rsidRDefault="007D01F0" w:rsidP="00DC3E3F">
      <w:pPr>
        <w:pStyle w:val="libArabic"/>
        <w:rPr>
          <w:rtl/>
        </w:rPr>
      </w:pPr>
      <w:r>
        <w:rPr>
          <w:rFonts w:hint="eastAsia"/>
          <w:rtl/>
        </w:rPr>
        <w:t>قال</w:t>
      </w:r>
      <w:r>
        <w:rPr>
          <w:rtl/>
        </w:rPr>
        <w:t xml:space="preserve"> ائتونى بأخ لكم من ابيكم</w:t>
      </w:r>
    </w:p>
    <w:p w:rsidR="007D01F0" w:rsidRDefault="007D01F0" w:rsidP="00DC3E3F">
      <w:pPr>
        <w:pStyle w:val="libNormal"/>
        <w:rPr>
          <w:rtl/>
        </w:rPr>
      </w:pPr>
      <w:r>
        <w:rPr>
          <w:rtl/>
        </w:rPr>
        <w:t>4_ حضرت يوسف</w:t>
      </w:r>
      <w:r w:rsidR="000D7666" w:rsidRPr="000D7666">
        <w:rPr>
          <w:rStyle w:val="libAlaemChar"/>
          <w:rtl/>
        </w:rPr>
        <w:t xml:space="preserve"> عليه‌السلام </w:t>
      </w:r>
      <w:r>
        <w:rPr>
          <w:rtl/>
        </w:rPr>
        <w:t>كے بھائي جب پہلى بار خورد و خوراك كے ليے حضرت يوسف(ع) كى خدمت مي</w:t>
      </w:r>
      <w:r w:rsidR="005619DD">
        <w:rPr>
          <w:rtl/>
        </w:rPr>
        <w:t xml:space="preserve">ں </w:t>
      </w:r>
      <w:r>
        <w:rPr>
          <w:rtl/>
        </w:rPr>
        <w:t>حاضر ہوئے تو ان كے ساتھ بنيامين نہي</w:t>
      </w:r>
      <w:r w:rsidR="005619DD">
        <w:rPr>
          <w:rtl/>
        </w:rPr>
        <w:t xml:space="preserve">ں </w:t>
      </w:r>
      <w:r>
        <w:rPr>
          <w:rtl/>
        </w:rPr>
        <w:t>تھے_</w:t>
      </w:r>
      <w:r w:rsidRPr="00D63F9F">
        <w:rPr>
          <w:rStyle w:val="libArabicChar"/>
          <w:rFonts w:hint="eastAsia"/>
          <w:rtl/>
        </w:rPr>
        <w:t>قال</w:t>
      </w:r>
      <w:r w:rsidRPr="00D63F9F">
        <w:rPr>
          <w:rStyle w:val="libArabicChar"/>
          <w:rtl/>
        </w:rPr>
        <w:t xml:space="preserve"> ائتونى بأخ لكم من ابيكم</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كے بھائيو</w:t>
      </w:r>
      <w:r w:rsidR="005619DD">
        <w:rPr>
          <w:rtl/>
        </w:rPr>
        <w:t xml:space="preserve">ں </w:t>
      </w:r>
      <w:r>
        <w:rPr>
          <w:rtl/>
        </w:rPr>
        <w:t>نے اس حكم كى پابندى كرنے پر خود كو آمادہ كيا كہ اگلے سفر مي</w:t>
      </w:r>
      <w:r w:rsidR="005619DD">
        <w:rPr>
          <w:rtl/>
        </w:rPr>
        <w:t xml:space="preserve">ں </w:t>
      </w:r>
      <w:r>
        <w:rPr>
          <w:rtl/>
        </w:rPr>
        <w:t>بنيامين كو اپنے ہمراہ لائي</w:t>
      </w:r>
      <w:r w:rsidR="005619DD">
        <w:rPr>
          <w:rtl/>
        </w:rPr>
        <w:t xml:space="preserve">ں </w:t>
      </w:r>
      <w:r>
        <w:rPr>
          <w:rtl/>
        </w:rPr>
        <w:t>گے_</w:t>
      </w:r>
      <w:r w:rsidRPr="00D63F9F">
        <w:rPr>
          <w:rStyle w:val="libArabicChar"/>
          <w:rFonts w:hint="eastAsia"/>
          <w:rtl/>
        </w:rPr>
        <w:t>قال</w:t>
      </w:r>
      <w:r w:rsidRPr="00D63F9F">
        <w:rPr>
          <w:rStyle w:val="libArabicChar"/>
          <w:rtl/>
        </w:rPr>
        <w:t xml:space="preserve"> ائتونى بأخ لكم من ابيكم</w:t>
      </w:r>
    </w:p>
    <w:p w:rsidR="007D01F0" w:rsidRDefault="007D01F0" w:rsidP="00DC3E3F">
      <w:pPr>
        <w:pStyle w:val="libNormal"/>
        <w:rPr>
          <w:rtl/>
        </w:rPr>
      </w:pPr>
      <w:r>
        <w:rPr>
          <w:rtl/>
        </w:rPr>
        <w:t>6_ حضرت يوسف</w:t>
      </w:r>
      <w:r w:rsidR="000D7666" w:rsidRPr="000D7666">
        <w:rPr>
          <w:rStyle w:val="libAlaemChar"/>
          <w:rtl/>
        </w:rPr>
        <w:t xml:space="preserve"> عليه‌السلام </w:t>
      </w:r>
      <w:r>
        <w:rPr>
          <w:rtl/>
        </w:rPr>
        <w:t>نے افراد كى معين شدہ خوراك كو عادلانہ طور پر بغير كسى كمى كے دے ديا_</w:t>
      </w:r>
      <w:r w:rsidRPr="00D63F9F">
        <w:rPr>
          <w:rStyle w:val="libArabicChar"/>
          <w:rFonts w:hint="eastAsia"/>
          <w:rtl/>
        </w:rPr>
        <w:t>الا</w:t>
      </w:r>
      <w:r w:rsidRPr="00D63F9F">
        <w:rPr>
          <w:rStyle w:val="libArabicChar"/>
          <w:rtl/>
        </w:rPr>
        <w:t xml:space="preserve"> ترون انى اوفى الكيل</w:t>
      </w:r>
    </w:p>
    <w:p w:rsidR="007D01F0" w:rsidRDefault="007D01F0" w:rsidP="00DC3E3F">
      <w:pPr>
        <w:pStyle w:val="libNormal"/>
        <w:rPr>
          <w:rtl/>
        </w:rPr>
      </w:pPr>
      <w:r>
        <w:rPr>
          <w:rtl/>
        </w:rPr>
        <w:t>(كيل) (تولنا) يہ مصدر ہے ليكن آيت شريفہ مي</w:t>
      </w:r>
      <w:r w:rsidR="005619DD">
        <w:rPr>
          <w:rtl/>
        </w:rPr>
        <w:t xml:space="preserve">ں </w:t>
      </w:r>
      <w:r>
        <w:rPr>
          <w:rtl/>
        </w:rPr>
        <w:t>اسم مفعول (مكيل) كے معنى مي</w:t>
      </w:r>
      <w:r w:rsidR="005619DD">
        <w:rPr>
          <w:rtl/>
        </w:rPr>
        <w:t xml:space="preserve">ں </w:t>
      </w:r>
      <w:r>
        <w:rPr>
          <w:rtl/>
        </w:rPr>
        <w:t>آيا ہے اور اس سے مراد،خوراك اور غلات ہي</w:t>
      </w:r>
      <w:r w:rsidR="005619DD">
        <w:rPr>
          <w:rtl/>
        </w:rPr>
        <w:t xml:space="preserve">ں </w:t>
      </w:r>
      <w:r>
        <w:rPr>
          <w:rtl/>
        </w:rPr>
        <w:t xml:space="preserve">_(ايفاء) ''اوفي'' كا مصدر ہے جسكا معنى كامل طور پر بغير كسى كمى و زيادى كے ادا كرنے كے ہے _(اوفى ) فعل مضارع كا فعل ماضى (وفيت) كى جگہ پر لانے </w:t>
      </w:r>
      <w:r>
        <w:rPr>
          <w:rFonts w:hint="eastAsia"/>
          <w:rtl/>
        </w:rPr>
        <w:t>كا</w:t>
      </w:r>
      <w:r>
        <w:rPr>
          <w:rtl/>
        </w:rPr>
        <w:t xml:space="preserve"> مقصد يہ ہے كہحضرت يوسف(ع) ہميشہ تولنے مي</w:t>
      </w:r>
      <w:r w:rsidR="005619DD">
        <w:rPr>
          <w:rtl/>
        </w:rPr>
        <w:t xml:space="preserve">ں </w:t>
      </w:r>
      <w:r>
        <w:rPr>
          <w:rtl/>
        </w:rPr>
        <w:t>عادلانہ روش ركھتے تھے_</w:t>
      </w:r>
    </w:p>
    <w:p w:rsidR="007D01F0" w:rsidRDefault="007D01F0" w:rsidP="00DC3E3F">
      <w:pPr>
        <w:pStyle w:val="libNormal"/>
        <w:rPr>
          <w:rtl/>
        </w:rPr>
      </w:pPr>
      <w:r>
        <w:rPr>
          <w:rtl/>
        </w:rPr>
        <w:t>7_ حضرت يوسف</w:t>
      </w:r>
      <w:r w:rsidR="000D7666" w:rsidRPr="000D7666">
        <w:rPr>
          <w:rStyle w:val="libAlaemChar"/>
          <w:rtl/>
        </w:rPr>
        <w:t xml:space="preserve"> عليه‌السلام </w:t>
      </w:r>
      <w:r>
        <w:rPr>
          <w:rtl/>
        </w:rPr>
        <w:t>مہمانو</w:t>
      </w:r>
      <w:r w:rsidR="005619DD">
        <w:rPr>
          <w:rtl/>
        </w:rPr>
        <w:t xml:space="preserve">ں </w:t>
      </w:r>
      <w:r>
        <w:rPr>
          <w:rtl/>
        </w:rPr>
        <w:t>اور ان لوگو</w:t>
      </w:r>
      <w:r w:rsidR="005619DD">
        <w:rPr>
          <w:rtl/>
        </w:rPr>
        <w:t xml:space="preserve">ں </w:t>
      </w:r>
      <w:r>
        <w:rPr>
          <w:rtl/>
        </w:rPr>
        <w:t>كو جو خورد و خوراك اور اپنى معين شدہ خوراك حاصل كرنے كے ليے ان كى خدمت مي</w:t>
      </w:r>
      <w:r w:rsidR="005619DD">
        <w:rPr>
          <w:rtl/>
        </w:rPr>
        <w:t xml:space="preserve">ں </w:t>
      </w:r>
      <w:r>
        <w:rPr>
          <w:rtl/>
        </w:rPr>
        <w:t>حاضر ہوتے ان كى اچھى طرح سے مہمان نوازى كرتے تھے_</w:t>
      </w:r>
      <w:r w:rsidRPr="00D63F9F">
        <w:rPr>
          <w:rStyle w:val="libArabicChar"/>
          <w:rFonts w:hint="eastAsia"/>
          <w:rtl/>
        </w:rPr>
        <w:t>الا</w:t>
      </w:r>
      <w:r w:rsidRPr="00D63F9F">
        <w:rPr>
          <w:rStyle w:val="libArabicChar"/>
          <w:rtl/>
        </w:rPr>
        <w:t xml:space="preserve"> ترون ... انا خير المنزلين</w:t>
      </w:r>
    </w:p>
    <w:p w:rsidR="007D01F0" w:rsidRDefault="007D01F0" w:rsidP="00DC3E3F">
      <w:pPr>
        <w:pStyle w:val="libNormal"/>
        <w:rPr>
          <w:rtl/>
        </w:rPr>
      </w:pPr>
      <w:r>
        <w:rPr>
          <w:rtl/>
        </w:rPr>
        <w:t>(نزول) طعام يا اس طرح كى چيزي</w:t>
      </w:r>
      <w:r w:rsidR="005619DD">
        <w:rPr>
          <w:rtl/>
        </w:rPr>
        <w:t xml:space="preserve">ں </w:t>
      </w:r>
      <w:r>
        <w:rPr>
          <w:rtl/>
        </w:rPr>
        <w:t>جو مہمانو</w:t>
      </w:r>
      <w:r w:rsidR="005619DD">
        <w:rPr>
          <w:rtl/>
        </w:rPr>
        <w:t xml:space="preserve">ں </w:t>
      </w:r>
      <w:r>
        <w:rPr>
          <w:rtl/>
        </w:rPr>
        <w:t>كے ليے مہيا كى جاتى ہي</w:t>
      </w:r>
      <w:r w:rsidR="005619DD">
        <w:rPr>
          <w:rtl/>
        </w:rPr>
        <w:t xml:space="preserve">ں </w:t>
      </w:r>
      <w:r>
        <w:rPr>
          <w:rtl/>
        </w:rPr>
        <w:t>كو كہا جاتا ہے اور (نزيل) مہمان كے معنى مي</w:t>
      </w:r>
      <w:r w:rsidR="005619DD">
        <w:rPr>
          <w:rtl/>
        </w:rPr>
        <w:t xml:space="preserve">ں </w:t>
      </w:r>
      <w:r>
        <w:rPr>
          <w:rtl/>
        </w:rPr>
        <w:t>ہے _(منزلين) اس آيت شريفہ مي</w:t>
      </w:r>
      <w:r w:rsidR="005619DD">
        <w:rPr>
          <w:rtl/>
        </w:rPr>
        <w:t xml:space="preserve">ں </w:t>
      </w:r>
      <w:r>
        <w:rPr>
          <w:rtl/>
        </w:rPr>
        <w:t>اسى سے ليا گيا ہے _ جو ميزبانو</w:t>
      </w:r>
      <w:r w:rsidR="005619DD">
        <w:rPr>
          <w:rtl/>
        </w:rPr>
        <w:t xml:space="preserve">ں </w:t>
      </w:r>
      <w:r>
        <w:rPr>
          <w:rtl/>
        </w:rPr>
        <w:t>اور مہمان نوازو</w:t>
      </w:r>
      <w:r w:rsidR="005619DD">
        <w:rPr>
          <w:rtl/>
        </w:rPr>
        <w:t xml:space="preserve">ں </w:t>
      </w:r>
      <w:r>
        <w:rPr>
          <w:rtl/>
        </w:rPr>
        <w:t>كے معنى مي</w:t>
      </w:r>
      <w:r w:rsidR="005619DD">
        <w:rPr>
          <w:rtl/>
        </w:rPr>
        <w:t xml:space="preserve">ں </w:t>
      </w:r>
      <w:r>
        <w:rPr>
          <w:rtl/>
        </w:rPr>
        <w:t>استعمال ہوا ہے _</w:t>
      </w:r>
    </w:p>
    <w:p w:rsidR="00D63F9F" w:rsidRDefault="002C39E3" w:rsidP="007F146C">
      <w:pPr>
        <w:pStyle w:val="libPoemTini"/>
        <w:rPr>
          <w:rtl/>
        </w:rPr>
      </w:pPr>
      <w:r>
        <w:rPr>
          <w:rtl/>
        </w:rPr>
        <w:br w:type="page"/>
      </w:r>
    </w:p>
    <w:p w:rsidR="007D01F0" w:rsidRDefault="007D01F0" w:rsidP="00DC3E3F">
      <w:pPr>
        <w:pStyle w:val="libNormal"/>
        <w:rPr>
          <w:rtl/>
        </w:rPr>
      </w:pPr>
      <w:r>
        <w:rPr>
          <w:rtl/>
        </w:rPr>
        <w:lastRenderedPageBreak/>
        <w:t>8_ حضرت يوسف</w:t>
      </w:r>
      <w:r w:rsidR="000D7666" w:rsidRPr="000D7666">
        <w:rPr>
          <w:rStyle w:val="libAlaemChar"/>
          <w:rtl/>
        </w:rPr>
        <w:t xml:space="preserve"> عليه‌السلام </w:t>
      </w:r>
      <w:r>
        <w:rPr>
          <w:rtl/>
        </w:rPr>
        <w:t>نے بھائيو</w:t>
      </w:r>
      <w:r w:rsidR="005619DD">
        <w:rPr>
          <w:rtl/>
        </w:rPr>
        <w:t xml:space="preserve">ں </w:t>
      </w:r>
      <w:r>
        <w:rPr>
          <w:rtl/>
        </w:rPr>
        <w:t>سے نيكى كى اور ان كے خورد و خوراك كے حصے كو كامل طور پر ادا كيا _</w:t>
      </w:r>
    </w:p>
    <w:p w:rsidR="007D01F0" w:rsidRDefault="007D01F0" w:rsidP="00DC3E3F">
      <w:pPr>
        <w:pStyle w:val="libArabic"/>
        <w:rPr>
          <w:rtl/>
        </w:rPr>
      </w:pPr>
      <w:r>
        <w:rPr>
          <w:rFonts w:hint="eastAsia"/>
          <w:rtl/>
        </w:rPr>
        <w:t>الا</w:t>
      </w:r>
      <w:r>
        <w:rPr>
          <w:rtl/>
        </w:rPr>
        <w:t xml:space="preserve"> ترون انّى اوفى الكيل و انا خير المنزلين</w:t>
      </w:r>
    </w:p>
    <w:p w:rsidR="007D01F0" w:rsidRDefault="007D01F0" w:rsidP="00DC3E3F">
      <w:pPr>
        <w:pStyle w:val="libNormal"/>
        <w:rPr>
          <w:rtl/>
        </w:rPr>
      </w:pPr>
      <w:r>
        <w:rPr>
          <w:rtl/>
        </w:rPr>
        <w:t>9_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كو اپنى عدالت اور مہمانو</w:t>
      </w:r>
      <w:r w:rsidR="005619DD">
        <w:rPr>
          <w:rtl/>
        </w:rPr>
        <w:t xml:space="preserve">ں </w:t>
      </w:r>
      <w:r>
        <w:rPr>
          <w:rtl/>
        </w:rPr>
        <w:t>سے نيك سلوك كى طرف توجہ مبذول كرا كر انہي</w:t>
      </w:r>
      <w:r w:rsidR="005619DD">
        <w:rPr>
          <w:rtl/>
        </w:rPr>
        <w:t xml:space="preserve">ں </w:t>
      </w:r>
      <w:r>
        <w:rPr>
          <w:rtl/>
        </w:rPr>
        <w:t>بنيامين كو لانے كى ترغيب دلائي _</w:t>
      </w:r>
      <w:r w:rsidRPr="00C24947">
        <w:rPr>
          <w:rStyle w:val="libArabicChar"/>
          <w:rFonts w:hint="eastAsia"/>
          <w:rtl/>
        </w:rPr>
        <w:t>ائتونى</w:t>
      </w:r>
      <w:r w:rsidRPr="00C24947">
        <w:rPr>
          <w:rStyle w:val="libArabicChar"/>
          <w:rtl/>
        </w:rPr>
        <w:t xml:space="preserve"> بأخ لكم من ابيكم الا ترون انى اوفى الكيل و انا خير المنزلين</w:t>
      </w:r>
    </w:p>
    <w:p w:rsidR="007D01F0" w:rsidRDefault="007D01F0" w:rsidP="00DC3E3F">
      <w:pPr>
        <w:pStyle w:val="libNormal"/>
        <w:rPr>
          <w:rtl/>
        </w:rPr>
      </w:pPr>
      <w:r>
        <w:rPr>
          <w:rtl/>
        </w:rPr>
        <w:t>(الا ترون ... ) كا جملہ ( كيا تم اس بات كى طرف متوجہ نہي</w:t>
      </w:r>
      <w:r w:rsidR="005619DD">
        <w:rPr>
          <w:rtl/>
        </w:rPr>
        <w:t xml:space="preserve">ں </w:t>
      </w:r>
      <w:r>
        <w:rPr>
          <w:rtl/>
        </w:rPr>
        <w:t>ہوتے ) جو ( ائتونى بأخ لكم ... ) كے بعد ذكر ہوا ہے حضرت يوسف</w:t>
      </w:r>
      <w:r w:rsidR="000D7666" w:rsidRPr="000D7666">
        <w:rPr>
          <w:rStyle w:val="libAlaemChar"/>
          <w:rtl/>
        </w:rPr>
        <w:t xml:space="preserve"> عليه‌السلام </w:t>
      </w:r>
      <w:r>
        <w:rPr>
          <w:rtl/>
        </w:rPr>
        <w:t>كے مقصد كو بيان كرتا ہے جو بنيامين كو لانے كى ترغيب كى طرف اشارہ كرتا ہےكہ انہو</w:t>
      </w:r>
      <w:r w:rsidR="005619DD">
        <w:rPr>
          <w:rtl/>
        </w:rPr>
        <w:t xml:space="preserve">ں </w:t>
      </w:r>
      <w:r>
        <w:rPr>
          <w:rtl/>
        </w:rPr>
        <w:t>نے اپنے بھائيو</w:t>
      </w:r>
      <w:r w:rsidR="005619DD">
        <w:rPr>
          <w:rtl/>
        </w:rPr>
        <w:t xml:space="preserve">ں </w:t>
      </w:r>
      <w:r>
        <w:rPr>
          <w:rtl/>
        </w:rPr>
        <w:t>كو اپنى مہمان نوازى اور معاملہ مي</w:t>
      </w:r>
      <w:r w:rsidR="005619DD">
        <w:rPr>
          <w:rtl/>
        </w:rPr>
        <w:t xml:space="preserve">ں </w:t>
      </w:r>
      <w:r>
        <w:rPr>
          <w:rtl/>
        </w:rPr>
        <w:t>ع</w:t>
      </w:r>
      <w:r>
        <w:rPr>
          <w:rFonts w:hint="eastAsia"/>
          <w:rtl/>
        </w:rPr>
        <w:t>ادلانہ</w:t>
      </w:r>
      <w:r>
        <w:rPr>
          <w:rtl/>
        </w:rPr>
        <w:t xml:space="preserve"> رويہ كو ذكركركے بيان كيا ہے_</w:t>
      </w:r>
    </w:p>
    <w:p w:rsidR="007D01F0" w:rsidRPr="00C24947" w:rsidRDefault="007D01F0" w:rsidP="00DC3E3F">
      <w:pPr>
        <w:pStyle w:val="libNormal"/>
        <w:rPr>
          <w:rStyle w:val="libArabicChar"/>
          <w:rtl/>
        </w:rPr>
      </w:pPr>
      <w:r>
        <w:rPr>
          <w:rtl/>
        </w:rPr>
        <w:t>10_ بحرانى حالات اور اشياء كى كمى كى صورت مي</w:t>
      </w:r>
      <w:r w:rsidR="005619DD">
        <w:rPr>
          <w:rtl/>
        </w:rPr>
        <w:t xml:space="preserve">ں </w:t>
      </w:r>
      <w:r>
        <w:rPr>
          <w:rtl/>
        </w:rPr>
        <w:t>عدالت كرنا ،ايك نيك اور قابل قدر بات ہے _</w:t>
      </w:r>
      <w:r w:rsidRPr="00C24947">
        <w:rPr>
          <w:rStyle w:val="libArabicChar"/>
          <w:rFonts w:hint="eastAsia"/>
          <w:rtl/>
        </w:rPr>
        <w:t>الا</w:t>
      </w:r>
      <w:r w:rsidRPr="00C24947">
        <w:rPr>
          <w:rStyle w:val="libArabicChar"/>
          <w:rtl/>
        </w:rPr>
        <w:t xml:space="preserve"> ترون انى اوفى الكيل</w:t>
      </w:r>
    </w:p>
    <w:p w:rsidR="007D01F0" w:rsidRDefault="007D01F0" w:rsidP="00DC3E3F">
      <w:pPr>
        <w:pStyle w:val="libNormal"/>
        <w:rPr>
          <w:rtl/>
        </w:rPr>
      </w:pPr>
      <w:r>
        <w:rPr>
          <w:rFonts w:hint="eastAsia"/>
          <w:rtl/>
        </w:rPr>
        <w:t>آيت</w:t>
      </w:r>
      <w:r>
        <w:rPr>
          <w:rtl/>
        </w:rPr>
        <w:t xml:space="preserve"> شريفہ 62 (اجعلوا بضاعتہم ... ) سے معلوم ہوتا ہے كہ حضرت يوسف ،(ع) افراد كے حصے كو اسكى قيمت كے مقابلے مي</w:t>
      </w:r>
      <w:r w:rsidR="005619DD">
        <w:rPr>
          <w:rtl/>
        </w:rPr>
        <w:t xml:space="preserve">ں </w:t>
      </w:r>
      <w:r>
        <w:rPr>
          <w:rtl/>
        </w:rPr>
        <w:t>ادا كرتے تھے اسى وجہ سے اسكو معاملے اور كا ر و بار سے ياد كيا گيا ہے _</w:t>
      </w:r>
    </w:p>
    <w:p w:rsidR="007D01F0" w:rsidRDefault="007D01F0" w:rsidP="00DC3E3F">
      <w:pPr>
        <w:pStyle w:val="libNormal"/>
        <w:rPr>
          <w:rtl/>
        </w:rPr>
      </w:pPr>
      <w:r>
        <w:rPr>
          <w:rtl/>
        </w:rPr>
        <w:t>11_ مہمان نوازى ،اچھى اور قابل قدرخصلت اورعادت ہے_</w:t>
      </w:r>
      <w:r w:rsidRPr="00C24947">
        <w:rPr>
          <w:rStyle w:val="libArabicChar"/>
          <w:rFonts w:hint="eastAsia"/>
          <w:rtl/>
        </w:rPr>
        <w:t>الا</w:t>
      </w:r>
      <w:r w:rsidRPr="00C24947">
        <w:rPr>
          <w:rStyle w:val="libArabicChar"/>
          <w:rtl/>
        </w:rPr>
        <w:t xml:space="preserve"> ترون ... انا خير المنزلين</w:t>
      </w:r>
    </w:p>
    <w:p w:rsidR="007D01F0" w:rsidRDefault="007D01F0" w:rsidP="00DC3E3F">
      <w:pPr>
        <w:pStyle w:val="libNormal"/>
        <w:rPr>
          <w:rtl/>
        </w:rPr>
      </w:pPr>
      <w:r>
        <w:rPr>
          <w:rtl/>
        </w:rPr>
        <w:t>12_ حضرت يوسف(ع) نے اپنے بھائيو</w:t>
      </w:r>
      <w:r w:rsidR="005619DD">
        <w:rPr>
          <w:rtl/>
        </w:rPr>
        <w:t xml:space="preserve">ں </w:t>
      </w:r>
      <w:r>
        <w:rPr>
          <w:rtl/>
        </w:rPr>
        <w:t>كو يہ وعدہ ديا كہ اگر وہ بعد والے سفر مي</w:t>
      </w:r>
      <w:r w:rsidR="005619DD">
        <w:rPr>
          <w:rtl/>
        </w:rPr>
        <w:t xml:space="preserve">ں </w:t>
      </w:r>
      <w:r>
        <w:rPr>
          <w:rtl/>
        </w:rPr>
        <w:t>بنيامين كو ساتھ لائي</w:t>
      </w:r>
      <w:r w:rsidR="005619DD">
        <w:rPr>
          <w:rtl/>
        </w:rPr>
        <w:t xml:space="preserve">ں </w:t>
      </w:r>
      <w:r>
        <w:rPr>
          <w:rtl/>
        </w:rPr>
        <w:t>گے تو پھربھى انكى اچھى خدمت كى جائے گى _</w:t>
      </w:r>
      <w:r w:rsidRPr="00C24947">
        <w:rPr>
          <w:rStyle w:val="libArabicChar"/>
          <w:rFonts w:hint="eastAsia"/>
          <w:rtl/>
        </w:rPr>
        <w:t>الا</w:t>
      </w:r>
      <w:r w:rsidRPr="00C24947">
        <w:rPr>
          <w:rStyle w:val="libArabicChar"/>
          <w:rtl/>
        </w:rPr>
        <w:t xml:space="preserve"> ترون ... اناخير المنزلين</w:t>
      </w:r>
    </w:p>
    <w:p w:rsidR="007D01F0" w:rsidRDefault="007D01F0" w:rsidP="00DC3E3F">
      <w:pPr>
        <w:pStyle w:val="libNormal"/>
        <w:rPr>
          <w:rtl/>
        </w:rPr>
      </w:pPr>
      <w:r>
        <w:rPr>
          <w:rFonts w:hint="eastAsia"/>
          <w:rtl/>
        </w:rPr>
        <w:t>اقتصاد</w:t>
      </w:r>
      <w:r>
        <w:rPr>
          <w:rtl/>
        </w:rPr>
        <w:t xml:space="preserve"> :</w:t>
      </w:r>
      <w:r>
        <w:rPr>
          <w:rFonts w:hint="eastAsia"/>
          <w:rtl/>
        </w:rPr>
        <w:t>اقتصادى</w:t>
      </w:r>
      <w:r>
        <w:rPr>
          <w:rtl/>
        </w:rPr>
        <w:t xml:space="preserve"> بحران مي</w:t>
      </w:r>
      <w:r w:rsidR="005619DD">
        <w:rPr>
          <w:rtl/>
        </w:rPr>
        <w:t xml:space="preserve">ں </w:t>
      </w:r>
      <w:r>
        <w:rPr>
          <w:rtl/>
        </w:rPr>
        <w:t>عدالت كرنا 10</w:t>
      </w:r>
    </w:p>
    <w:p w:rsidR="007D01F0" w:rsidRDefault="007D01F0" w:rsidP="00DC3E3F">
      <w:pPr>
        <w:pStyle w:val="libNormal"/>
        <w:rPr>
          <w:rtl/>
        </w:rPr>
      </w:pPr>
      <w:r>
        <w:rPr>
          <w:rFonts w:hint="eastAsia"/>
          <w:rtl/>
        </w:rPr>
        <w:t>برادران</w:t>
      </w:r>
      <w:r>
        <w:rPr>
          <w:rtl/>
        </w:rPr>
        <w:t xml:space="preserve"> يوسف(ع) :</w:t>
      </w:r>
      <w:r>
        <w:rPr>
          <w:rFonts w:hint="eastAsia"/>
          <w:rtl/>
        </w:rPr>
        <w:t>برادران</w:t>
      </w:r>
      <w:r>
        <w:rPr>
          <w:rtl/>
        </w:rPr>
        <w:t xml:space="preserve"> يوسف</w:t>
      </w:r>
      <w:r w:rsidR="000D7666" w:rsidRPr="000D7666">
        <w:rPr>
          <w:rStyle w:val="libAlaemChar"/>
          <w:rtl/>
        </w:rPr>
        <w:t xml:space="preserve"> عليه‌السلام </w:t>
      </w:r>
      <w:r>
        <w:rPr>
          <w:rtl/>
        </w:rPr>
        <w:t>اور حضرت يوسف</w:t>
      </w:r>
      <w:r w:rsidR="000D7666" w:rsidRPr="000D7666">
        <w:rPr>
          <w:rStyle w:val="libAlaemChar"/>
          <w:rtl/>
        </w:rPr>
        <w:t xml:space="preserve"> عليه‌السلام </w:t>
      </w:r>
      <w:r>
        <w:rPr>
          <w:rtl/>
        </w:rPr>
        <w:t>3;برادران يوسف</w:t>
      </w:r>
      <w:r w:rsidR="000D7666" w:rsidRPr="000D7666">
        <w:rPr>
          <w:rStyle w:val="libAlaemChar"/>
          <w:rtl/>
        </w:rPr>
        <w:t xml:space="preserve"> عليه‌السلام </w:t>
      </w:r>
      <w:r>
        <w:rPr>
          <w:rtl/>
        </w:rPr>
        <w:t>كا پہلا سفر 4; برادران يوسف(ع) كا مال تجارت 2;برادران يوسف(ع) كو وعدہ 12; برادران يوسف(ع) كى تشويق كرنا 9; برادران يوسف(ع) كى حضرت يوسف</w:t>
      </w:r>
      <w:r w:rsidR="000D7666" w:rsidRPr="000D7666">
        <w:rPr>
          <w:rStyle w:val="libAlaemChar"/>
          <w:rtl/>
        </w:rPr>
        <w:t xml:space="preserve"> عليه‌السلام </w:t>
      </w:r>
      <w:r>
        <w:rPr>
          <w:rtl/>
        </w:rPr>
        <w:t>سے ملاقات 5</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كا مصر سفر كرنا 5;بنيامين كو لانے كى تشويق 9</w:t>
      </w:r>
    </w:p>
    <w:p w:rsidR="007D01F0" w:rsidRDefault="007D01F0" w:rsidP="00DC3E3F">
      <w:pPr>
        <w:pStyle w:val="libNormal"/>
        <w:rPr>
          <w:rtl/>
        </w:rPr>
      </w:pPr>
      <w:r>
        <w:rPr>
          <w:rFonts w:hint="eastAsia"/>
          <w:rtl/>
        </w:rPr>
        <w:t>تجارت</w:t>
      </w:r>
      <w:r>
        <w:rPr>
          <w:rtl/>
        </w:rPr>
        <w:t xml:space="preserve"> :</w:t>
      </w:r>
      <w:r>
        <w:rPr>
          <w:rFonts w:hint="eastAsia"/>
          <w:rtl/>
        </w:rPr>
        <w:t>تجارت</w:t>
      </w:r>
      <w:r>
        <w:rPr>
          <w:rtl/>
        </w:rPr>
        <w:t xml:space="preserve"> مي</w:t>
      </w:r>
      <w:r w:rsidR="005619DD">
        <w:rPr>
          <w:rtl/>
        </w:rPr>
        <w:t xml:space="preserve">ں </w:t>
      </w:r>
      <w:r>
        <w:rPr>
          <w:rtl/>
        </w:rPr>
        <w:t>عدالت 10</w:t>
      </w:r>
    </w:p>
    <w:p w:rsidR="007D01F0" w:rsidRDefault="007D01F0" w:rsidP="00DC3E3F">
      <w:pPr>
        <w:pStyle w:val="libNormal"/>
        <w:rPr>
          <w:rtl/>
        </w:rPr>
      </w:pPr>
      <w:r>
        <w:rPr>
          <w:rFonts w:hint="eastAsia"/>
          <w:rtl/>
        </w:rPr>
        <w:t>صفات</w:t>
      </w:r>
      <w:r>
        <w:rPr>
          <w:rtl/>
        </w:rPr>
        <w:t xml:space="preserve"> :</w:t>
      </w:r>
      <w:r>
        <w:rPr>
          <w:rFonts w:hint="eastAsia"/>
          <w:rtl/>
        </w:rPr>
        <w:t>پسنديدہ</w:t>
      </w:r>
      <w:r>
        <w:rPr>
          <w:rtl/>
        </w:rPr>
        <w:t xml:space="preserve"> صفات 11</w:t>
      </w:r>
    </w:p>
    <w:p w:rsidR="007D01F0" w:rsidRDefault="007D01F0" w:rsidP="00DC3E3F">
      <w:pPr>
        <w:pStyle w:val="libNormal"/>
        <w:rPr>
          <w:rtl/>
        </w:rPr>
      </w:pPr>
      <w:r>
        <w:rPr>
          <w:rFonts w:hint="eastAsia"/>
          <w:rtl/>
        </w:rPr>
        <w:t>عمل</w:t>
      </w:r>
      <w:r>
        <w:rPr>
          <w:rtl/>
        </w:rPr>
        <w:t>:</w:t>
      </w:r>
    </w:p>
    <w:p w:rsidR="00C2494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پسنديدہ</w:t>
      </w:r>
      <w:r>
        <w:rPr>
          <w:rtl/>
        </w:rPr>
        <w:t xml:space="preserve"> عمل 10</w:t>
      </w:r>
    </w:p>
    <w:p w:rsidR="007D01F0" w:rsidRDefault="007D01F0" w:rsidP="00DC3E3F">
      <w:pPr>
        <w:pStyle w:val="libNormal"/>
        <w:rPr>
          <w:rtl/>
        </w:rPr>
      </w:pPr>
      <w:r>
        <w:rPr>
          <w:rFonts w:hint="eastAsia"/>
          <w:rtl/>
        </w:rPr>
        <w:t>قابل</w:t>
      </w:r>
      <w:r>
        <w:rPr>
          <w:rtl/>
        </w:rPr>
        <w:t xml:space="preserve"> قدر چيزي</w:t>
      </w:r>
      <w:r w:rsidR="005619DD">
        <w:rPr>
          <w:rtl/>
        </w:rPr>
        <w:t xml:space="preserve">ں </w:t>
      </w:r>
      <w:r>
        <w:rPr>
          <w:rtl/>
        </w:rPr>
        <w:t>:11</w:t>
      </w:r>
    </w:p>
    <w:p w:rsidR="007D01F0" w:rsidRDefault="007D01F0" w:rsidP="00DC3E3F">
      <w:pPr>
        <w:pStyle w:val="libNormal"/>
        <w:rPr>
          <w:rtl/>
        </w:rPr>
      </w:pPr>
      <w:r>
        <w:rPr>
          <w:rFonts w:hint="eastAsia"/>
          <w:rtl/>
        </w:rPr>
        <w:t>مہمان</w:t>
      </w:r>
      <w:r>
        <w:rPr>
          <w:rtl/>
        </w:rPr>
        <w:t xml:space="preserve"> نوازى :</w:t>
      </w:r>
      <w:r>
        <w:rPr>
          <w:rFonts w:hint="eastAsia"/>
          <w:rtl/>
        </w:rPr>
        <w:t>مہمان</w:t>
      </w:r>
      <w:r>
        <w:rPr>
          <w:rtl/>
        </w:rPr>
        <w:t xml:space="preserve"> نوازى كى قدر و منزلت 11</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يوسف(ع) اور ان كے بھائي 2، 8; حضرت يوسف(ع) اور بنيامين سے ملاقات 9، 12; حضرت يوسف(ع) اور غلات كى تقسيم 1;حضرت يوسف(ع) كا قصہ 1، 2، 3، 4، 5، 6، 8، 9، 12; حضرت يوسف(ع) كى تشويقات 9; حضرت يوسف(ع) كى عدالت 6، 8، 9;حضرت يوسف(ع) كى مہمان نوازى 7، 8، 9، 12; </w:t>
      </w:r>
      <w:r>
        <w:rPr>
          <w:rFonts w:hint="eastAsia"/>
          <w:rtl/>
        </w:rPr>
        <w:t>حضرت</w:t>
      </w:r>
      <w:r>
        <w:rPr>
          <w:rtl/>
        </w:rPr>
        <w:t xml:space="preserve"> يوسف(ع) كى نظارت 1;حضرت يوسف(ع) كے فضائل 6،7،8;حضرت يوسف(ع) كے وعدے 12</w:t>
      </w:r>
    </w:p>
    <w:p w:rsidR="007D01F0" w:rsidRDefault="00C24947" w:rsidP="00DC3E3F">
      <w:pPr>
        <w:pStyle w:val="Heading2Center"/>
        <w:rPr>
          <w:rtl/>
        </w:rPr>
      </w:pPr>
      <w:bookmarkStart w:id="184" w:name="_Toc27219981"/>
      <w:r>
        <w:rPr>
          <w:rFonts w:hint="cs"/>
          <w:rtl/>
        </w:rPr>
        <w:t>آیت 60</w:t>
      </w:r>
      <w:bookmarkEnd w:id="18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24947">
        <w:rPr>
          <w:rStyle w:val="libAieChar"/>
          <w:rFonts w:hint="eastAsia"/>
          <w:rtl/>
        </w:rPr>
        <w:t>فَإِن</w:t>
      </w:r>
      <w:r w:rsidRPr="00C24947">
        <w:rPr>
          <w:rStyle w:val="libAieChar"/>
          <w:rtl/>
        </w:rPr>
        <w:t xml:space="preserve"> لَّمْ تَأْتُونِي بِهِ فَلاَ كَيْلَ لَكُمْ عِندِي وَلاَ تَقْرَبُونِ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اب</w:t>
      </w:r>
      <w:r>
        <w:rPr>
          <w:rtl/>
        </w:rPr>
        <w:t xml:space="preserve"> اگر اسے نے لے آئے تو آئندہ تمھي</w:t>
      </w:r>
      <w:r w:rsidR="005619DD">
        <w:rPr>
          <w:rtl/>
        </w:rPr>
        <w:t xml:space="preserve">ں </w:t>
      </w:r>
      <w:r>
        <w:rPr>
          <w:rtl/>
        </w:rPr>
        <w:t>بھى غلہ نہ دو</w:t>
      </w:r>
      <w:r w:rsidR="005619DD">
        <w:rPr>
          <w:rtl/>
        </w:rPr>
        <w:t xml:space="preserve">ں </w:t>
      </w:r>
      <w:r>
        <w:rPr>
          <w:rtl/>
        </w:rPr>
        <w:t>گا اور نہ ميرے پاس آنے پائو گے (60)</w:t>
      </w:r>
    </w:p>
    <w:p w:rsidR="007D01F0" w:rsidRDefault="007D01F0" w:rsidP="00DC3E3F">
      <w:pPr>
        <w:pStyle w:val="libNormal"/>
        <w:rPr>
          <w:rtl/>
        </w:rPr>
      </w:pPr>
      <w:r>
        <w:rPr>
          <w:rtl/>
        </w:rPr>
        <w:t>1_ حضرت يوسف(ع) نے قحط كے سالو</w:t>
      </w:r>
      <w:r w:rsidR="005619DD">
        <w:rPr>
          <w:rtl/>
        </w:rPr>
        <w:t xml:space="preserve">ں </w:t>
      </w:r>
      <w:r>
        <w:rPr>
          <w:rtl/>
        </w:rPr>
        <w:t>مي</w:t>
      </w:r>
      <w:r w:rsidR="005619DD">
        <w:rPr>
          <w:rtl/>
        </w:rPr>
        <w:t xml:space="preserve">ں </w:t>
      </w:r>
      <w:r>
        <w:rPr>
          <w:rtl/>
        </w:rPr>
        <w:t>لوگو</w:t>
      </w:r>
      <w:r w:rsidR="005619DD">
        <w:rPr>
          <w:rtl/>
        </w:rPr>
        <w:t xml:space="preserve">ں </w:t>
      </w:r>
      <w:r>
        <w:rPr>
          <w:rtl/>
        </w:rPr>
        <w:t>كى معين شدہ خوراك كو وقت معين مي</w:t>
      </w:r>
      <w:r w:rsidR="005619DD">
        <w:rPr>
          <w:rtl/>
        </w:rPr>
        <w:t xml:space="preserve">ں </w:t>
      </w:r>
      <w:r>
        <w:rPr>
          <w:rtl/>
        </w:rPr>
        <w:t>متعدد مرتبہ تحويل مي</w:t>
      </w:r>
      <w:r w:rsidR="005619DD">
        <w:rPr>
          <w:rtl/>
        </w:rPr>
        <w:t xml:space="preserve">ں </w:t>
      </w:r>
      <w:r>
        <w:rPr>
          <w:rtl/>
        </w:rPr>
        <w:t>ديا_</w:t>
      </w:r>
    </w:p>
    <w:p w:rsidR="007D01F0" w:rsidRDefault="007D01F0" w:rsidP="00DC3E3F">
      <w:pPr>
        <w:pStyle w:val="libArabic"/>
        <w:rPr>
          <w:rtl/>
        </w:rPr>
      </w:pPr>
      <w:r>
        <w:rPr>
          <w:rFonts w:hint="eastAsia"/>
          <w:rtl/>
        </w:rPr>
        <w:t>و</w:t>
      </w:r>
      <w:r>
        <w:rPr>
          <w:rtl/>
        </w:rPr>
        <w:t xml:space="preserve"> لما ج</w:t>
      </w:r>
      <w:r w:rsidR="00F74C81" w:rsidRPr="008C36F4">
        <w:rPr>
          <w:rFonts w:hint="cs"/>
          <w:rtl/>
        </w:rPr>
        <w:t>ه</w:t>
      </w:r>
      <w:r>
        <w:rPr>
          <w:rFonts w:hint="cs"/>
          <w:rtl/>
        </w:rPr>
        <w:t>ز</w:t>
      </w:r>
      <w:r w:rsidR="00F74C81" w:rsidRPr="008C36F4">
        <w:rPr>
          <w:rFonts w:hint="cs"/>
          <w:rtl/>
        </w:rPr>
        <w:t>ه</w:t>
      </w:r>
      <w:r>
        <w:rPr>
          <w:rFonts w:hint="cs"/>
          <w:rtl/>
        </w:rPr>
        <w:t>م</w:t>
      </w:r>
      <w:r>
        <w:rPr>
          <w:rtl/>
        </w:rPr>
        <w:t xml:space="preserve"> </w:t>
      </w:r>
      <w:r>
        <w:rPr>
          <w:rFonts w:hint="cs"/>
          <w:rtl/>
        </w:rPr>
        <w:t>بج</w:t>
      </w:r>
      <w:r w:rsidR="00F74C81" w:rsidRPr="008C36F4">
        <w:rPr>
          <w:rFonts w:hint="cs"/>
          <w:rtl/>
        </w:rPr>
        <w:t>ه</w:t>
      </w:r>
      <w:r>
        <w:rPr>
          <w:rFonts w:hint="cs"/>
          <w:rtl/>
        </w:rPr>
        <w:t>از</w:t>
      </w:r>
      <w:r w:rsidR="00F74C81" w:rsidRPr="008C36F4">
        <w:rPr>
          <w:rFonts w:hint="cs"/>
          <w:rtl/>
        </w:rPr>
        <w:t>ه</w:t>
      </w:r>
      <w:r>
        <w:rPr>
          <w:rFonts w:hint="cs"/>
          <w:rtl/>
        </w:rPr>
        <w:t>م</w:t>
      </w:r>
      <w:r>
        <w:rPr>
          <w:rtl/>
        </w:rPr>
        <w:t xml:space="preserve"> ... </w:t>
      </w:r>
      <w:r>
        <w:rPr>
          <w:rFonts w:hint="cs"/>
          <w:rtl/>
        </w:rPr>
        <w:t>فان</w:t>
      </w:r>
      <w:r>
        <w:rPr>
          <w:rtl/>
        </w:rPr>
        <w:t xml:space="preserve"> </w:t>
      </w:r>
      <w:r>
        <w:rPr>
          <w:rFonts w:hint="cs"/>
          <w:rtl/>
        </w:rPr>
        <w:t>لم</w:t>
      </w:r>
      <w:r>
        <w:rPr>
          <w:rtl/>
        </w:rPr>
        <w:t xml:space="preserve"> </w:t>
      </w:r>
      <w:r>
        <w:rPr>
          <w:rFonts w:hint="cs"/>
          <w:rtl/>
        </w:rPr>
        <w:t>تاتونى</w:t>
      </w:r>
      <w:r>
        <w:rPr>
          <w:rtl/>
        </w:rPr>
        <w:t xml:space="preserve"> </w:t>
      </w:r>
      <w:r>
        <w:rPr>
          <w:rFonts w:hint="cs"/>
          <w:rtl/>
        </w:rPr>
        <w:t>ب</w:t>
      </w:r>
      <w:r w:rsidR="00F74C81" w:rsidRPr="008C36F4">
        <w:rPr>
          <w:rFonts w:hint="cs"/>
          <w:rtl/>
        </w:rPr>
        <w:t>ه</w:t>
      </w:r>
      <w:r>
        <w:rPr>
          <w:rtl/>
        </w:rPr>
        <w:t xml:space="preserve"> </w:t>
      </w:r>
      <w:r>
        <w:rPr>
          <w:rFonts w:hint="cs"/>
          <w:rtl/>
        </w:rPr>
        <w:t>فلا</w:t>
      </w:r>
      <w:r>
        <w:rPr>
          <w:rtl/>
        </w:rPr>
        <w:t xml:space="preserve"> </w:t>
      </w:r>
      <w:r>
        <w:rPr>
          <w:rFonts w:hint="cs"/>
          <w:rtl/>
        </w:rPr>
        <w:t>كيل</w:t>
      </w:r>
      <w:r>
        <w:rPr>
          <w:rtl/>
        </w:rPr>
        <w:t xml:space="preserve"> </w:t>
      </w:r>
      <w:r>
        <w:rPr>
          <w:rFonts w:hint="cs"/>
          <w:rtl/>
        </w:rPr>
        <w:t>لكم</w:t>
      </w:r>
    </w:p>
    <w:p w:rsidR="007D01F0" w:rsidRDefault="007D01F0" w:rsidP="00DC3E3F">
      <w:pPr>
        <w:pStyle w:val="libNormal"/>
        <w:rPr>
          <w:rtl/>
        </w:rPr>
      </w:pPr>
      <w:r>
        <w:rPr>
          <w:rtl/>
        </w:rPr>
        <w:t>(كيل) يہا</w:t>
      </w:r>
      <w:r w:rsidR="005619DD">
        <w:rPr>
          <w:rtl/>
        </w:rPr>
        <w:t xml:space="preserve">ں </w:t>
      </w:r>
      <w:r>
        <w:rPr>
          <w:rtl/>
        </w:rPr>
        <w:t>اسم مفعول (مكيل) كے معنى ہے_ جو طعام اور غلات كے معنى مي</w:t>
      </w:r>
      <w:r w:rsidR="005619DD">
        <w:rPr>
          <w:rtl/>
        </w:rPr>
        <w:t xml:space="preserve">ں </w:t>
      </w:r>
      <w:r>
        <w:rPr>
          <w:rtl/>
        </w:rPr>
        <w:t>ہے_ غلّہ كو كيل سے اس وجہ سے تعبير كيا گيا ہے كيونكہ اس كو تحويل ديتے وقت پيمانہ كركے ديتے تھے_اور يہى چيز ان كى راشن بندى پر دلالت كرتى ہے _ اور يہ جملہ ( فان لم تأتونى بہ ...) (يعنى اگر تم بعد والے سفر مي</w:t>
      </w:r>
      <w:r w:rsidR="005619DD">
        <w:rPr>
          <w:rtl/>
        </w:rPr>
        <w:t xml:space="preserve">ں </w:t>
      </w:r>
      <w:r>
        <w:rPr>
          <w:rtl/>
        </w:rPr>
        <w:t>بنيامين كو ميرے پاس ساتھ نہ لائے) اس بات پر دلالت كرتا ہے كہ غلّہ كو متعدد بار اور مخصوص زمان بندى مي</w:t>
      </w:r>
      <w:r w:rsidR="005619DD">
        <w:rPr>
          <w:rtl/>
        </w:rPr>
        <w:t xml:space="preserve">ں </w:t>
      </w:r>
      <w:r>
        <w:rPr>
          <w:rtl/>
        </w:rPr>
        <w:t>تحويل ديا گيا_</w:t>
      </w:r>
    </w:p>
    <w:p w:rsidR="007D01F0" w:rsidRDefault="007D01F0" w:rsidP="00DC3E3F">
      <w:pPr>
        <w:pStyle w:val="libNormal"/>
        <w:rPr>
          <w:rtl/>
        </w:rPr>
      </w:pPr>
      <w:r>
        <w:rPr>
          <w:rtl/>
        </w:rPr>
        <w:t>2_ حضرت يوسف</w:t>
      </w:r>
      <w:r w:rsidR="000D7666" w:rsidRPr="000D7666">
        <w:rPr>
          <w:rStyle w:val="libAlaemChar"/>
          <w:rtl/>
        </w:rPr>
        <w:t xml:space="preserve"> عليه‌السلام </w:t>
      </w:r>
      <w:r>
        <w:rPr>
          <w:rtl/>
        </w:rPr>
        <w:t>نے بھائيو</w:t>
      </w:r>
      <w:r w:rsidR="005619DD">
        <w:rPr>
          <w:rtl/>
        </w:rPr>
        <w:t xml:space="preserve">ں </w:t>
      </w:r>
      <w:r>
        <w:rPr>
          <w:rtl/>
        </w:rPr>
        <w:t>كے ذہن مي</w:t>
      </w:r>
      <w:r w:rsidR="005619DD">
        <w:rPr>
          <w:rtl/>
        </w:rPr>
        <w:t xml:space="preserve">ں </w:t>
      </w:r>
      <w:r>
        <w:rPr>
          <w:rtl/>
        </w:rPr>
        <w:t>يہ بات ڈال دى كہ خوراك كے بعد والے حصے كو صرف اس صورت مي</w:t>
      </w:r>
      <w:r w:rsidR="005619DD">
        <w:rPr>
          <w:rtl/>
        </w:rPr>
        <w:t xml:space="preserve">ں </w:t>
      </w:r>
      <w:r>
        <w:rPr>
          <w:rtl/>
        </w:rPr>
        <w:t>دريافت كرسكتے ہو جب تم بنيامين كو ساتھ لاؤ گے_</w:t>
      </w:r>
      <w:r w:rsidRPr="00C24947">
        <w:rPr>
          <w:rStyle w:val="libArabicChar"/>
          <w:rFonts w:hint="eastAsia"/>
          <w:rtl/>
        </w:rPr>
        <w:t>فان</w:t>
      </w:r>
      <w:r w:rsidRPr="00C24947">
        <w:rPr>
          <w:rStyle w:val="libArabicChar"/>
          <w:rtl/>
        </w:rPr>
        <w:t xml:space="preserve"> لم تأتونى ب</w:t>
      </w:r>
      <w:r w:rsidR="00F74C81" w:rsidRPr="00EC230E">
        <w:rPr>
          <w:rStyle w:val="libArabicChar"/>
          <w:rFonts w:hint="cs"/>
          <w:rtl/>
        </w:rPr>
        <w:t>ه</w:t>
      </w:r>
      <w:r w:rsidRPr="00C24947">
        <w:rPr>
          <w:rStyle w:val="libArabicChar"/>
          <w:rtl/>
        </w:rPr>
        <w:t xml:space="preserve"> </w:t>
      </w:r>
      <w:r w:rsidRPr="00C24947">
        <w:rPr>
          <w:rStyle w:val="libArabicChar"/>
          <w:rFonts w:hint="cs"/>
          <w:rtl/>
        </w:rPr>
        <w:t>فلاكيل</w:t>
      </w:r>
      <w:r w:rsidRPr="00C24947">
        <w:rPr>
          <w:rStyle w:val="libArabicChar"/>
          <w:rtl/>
        </w:rPr>
        <w:t xml:space="preserve"> </w:t>
      </w:r>
      <w:r w:rsidRPr="00C24947">
        <w:rPr>
          <w:rStyle w:val="libArabicChar"/>
          <w:rFonts w:hint="cs"/>
          <w:rtl/>
        </w:rPr>
        <w:t>لك</w:t>
      </w:r>
      <w:r w:rsidRPr="00C24947">
        <w:rPr>
          <w:rStyle w:val="libArabicChar"/>
          <w:rtl/>
        </w:rPr>
        <w:t>م عندي</w:t>
      </w:r>
    </w:p>
    <w:p w:rsidR="007D01F0" w:rsidRDefault="007D01F0" w:rsidP="00DC3E3F">
      <w:pPr>
        <w:pStyle w:val="libNormal"/>
        <w:rPr>
          <w:rtl/>
        </w:rPr>
      </w:pPr>
      <w:r>
        <w:rPr>
          <w:rtl/>
        </w:rPr>
        <w:t>3_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كو يہ بتاديا كہ اگر دوسرى بار وہ بنيامين كو ساتھ نہ لائے تو ميرے ہا</w:t>
      </w:r>
      <w:r w:rsidR="005619DD">
        <w:rPr>
          <w:rtl/>
        </w:rPr>
        <w:t xml:space="preserve">ں </w:t>
      </w:r>
      <w:r>
        <w:rPr>
          <w:rtl/>
        </w:rPr>
        <w:t>نہ آئي</w:t>
      </w:r>
      <w:r w:rsidR="005619DD">
        <w:rPr>
          <w:rtl/>
        </w:rPr>
        <w:t xml:space="preserve">ں </w:t>
      </w:r>
      <w:r>
        <w:rPr>
          <w:rtl/>
        </w:rPr>
        <w:t>_</w:t>
      </w:r>
    </w:p>
    <w:p w:rsidR="00C24947"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فان</w:t>
      </w:r>
      <w:r>
        <w:rPr>
          <w:rtl/>
        </w:rPr>
        <w:t xml:space="preserve"> لم تأتونى ب</w:t>
      </w:r>
      <w:r w:rsidR="00F74C81" w:rsidRPr="008C36F4">
        <w:rPr>
          <w:rFonts w:hint="cs"/>
          <w:rtl/>
        </w:rPr>
        <w:t>ه</w:t>
      </w:r>
      <w:r>
        <w:rPr>
          <w:rtl/>
        </w:rPr>
        <w:t xml:space="preserve"> ... </w:t>
      </w:r>
      <w:r>
        <w:rPr>
          <w:rFonts w:hint="cs"/>
          <w:rtl/>
        </w:rPr>
        <w:t>و</w:t>
      </w:r>
      <w:r>
        <w:rPr>
          <w:rtl/>
        </w:rPr>
        <w:t xml:space="preserve"> </w:t>
      </w:r>
      <w:r>
        <w:rPr>
          <w:rFonts w:hint="cs"/>
          <w:rtl/>
        </w:rPr>
        <w:t>لا</w:t>
      </w:r>
      <w:r>
        <w:rPr>
          <w:rtl/>
        </w:rPr>
        <w:t xml:space="preserve"> تقربون</w:t>
      </w:r>
    </w:p>
    <w:p w:rsidR="007D01F0" w:rsidRDefault="007D01F0" w:rsidP="00DC3E3F">
      <w:pPr>
        <w:pStyle w:val="libNormal"/>
        <w:rPr>
          <w:rtl/>
        </w:rPr>
      </w:pPr>
      <w:r>
        <w:rPr>
          <w:rtl/>
        </w:rPr>
        <w:t>(لا تقربون ... ) مي</w:t>
      </w:r>
      <w:r w:rsidR="005619DD">
        <w:rPr>
          <w:rtl/>
        </w:rPr>
        <w:t xml:space="preserve">ں </w:t>
      </w:r>
      <w:r>
        <w:rPr>
          <w:rtl/>
        </w:rPr>
        <w:t>نون مكسورہ ، نون وقايہ ہے اور يأى متكلم محذوف پر دلالت كرتى ہے تو اس صورت مي</w:t>
      </w:r>
      <w:r w:rsidR="005619DD">
        <w:rPr>
          <w:rtl/>
        </w:rPr>
        <w:t xml:space="preserve">ں </w:t>
      </w:r>
      <w:r>
        <w:rPr>
          <w:rtl/>
        </w:rPr>
        <w:t>( لا تقربون ...) كا معنى يہ ہوگا : كہ ميرے پاس نہ آنا _</w:t>
      </w:r>
    </w:p>
    <w:p w:rsidR="007D01F0" w:rsidRDefault="007D01F0" w:rsidP="00DC3E3F">
      <w:pPr>
        <w:pStyle w:val="libNormal"/>
        <w:rPr>
          <w:rtl/>
        </w:rPr>
      </w:pPr>
      <w:r>
        <w:rPr>
          <w:rtl/>
        </w:rPr>
        <w:t>4_ حضرت يوسف</w:t>
      </w:r>
      <w:r w:rsidR="000D7666" w:rsidRPr="000D7666">
        <w:rPr>
          <w:rStyle w:val="libAlaemChar"/>
          <w:rtl/>
        </w:rPr>
        <w:t xml:space="preserve"> عليه‌السلام </w:t>
      </w:r>
      <w:r>
        <w:rPr>
          <w:rtl/>
        </w:rPr>
        <w:t>نے اپنے مقصود تك پہنچنے كے ليے ترغيب دلانے كے ساتھ ساتھ تہديد سے بھى كام ليا_</w:t>
      </w:r>
    </w:p>
    <w:p w:rsidR="007D01F0" w:rsidRDefault="007D01F0" w:rsidP="00DC3E3F">
      <w:pPr>
        <w:pStyle w:val="libArabic"/>
        <w:rPr>
          <w:rtl/>
        </w:rPr>
      </w:pPr>
      <w:r>
        <w:rPr>
          <w:rFonts w:hint="eastAsia"/>
          <w:rtl/>
        </w:rPr>
        <w:t>الا</w:t>
      </w:r>
      <w:r>
        <w:rPr>
          <w:rtl/>
        </w:rPr>
        <w:t xml:space="preserve"> ترون اوفى الكيل ... فان لم تأتونى ب</w:t>
      </w:r>
      <w:r w:rsidR="00F74C81" w:rsidRPr="008C36F4">
        <w:rPr>
          <w:rFonts w:hint="cs"/>
          <w:rtl/>
        </w:rPr>
        <w:t>ه</w:t>
      </w:r>
      <w:r>
        <w:rPr>
          <w:rtl/>
        </w:rPr>
        <w:t xml:space="preserve"> </w:t>
      </w:r>
      <w:r>
        <w:rPr>
          <w:rFonts w:hint="cs"/>
          <w:rtl/>
        </w:rPr>
        <w:t>فلا</w:t>
      </w:r>
      <w:r>
        <w:rPr>
          <w:rtl/>
        </w:rPr>
        <w:t xml:space="preserve"> </w:t>
      </w:r>
      <w:r>
        <w:rPr>
          <w:rFonts w:hint="cs"/>
          <w:rtl/>
        </w:rPr>
        <w:t>ك</w:t>
      </w:r>
      <w:r>
        <w:rPr>
          <w:rtl/>
        </w:rPr>
        <w:t>يل لكم</w:t>
      </w:r>
    </w:p>
    <w:p w:rsidR="007D01F0" w:rsidRDefault="007D01F0" w:rsidP="00DC3E3F">
      <w:pPr>
        <w:pStyle w:val="libNormal"/>
        <w:rPr>
          <w:rtl/>
        </w:rPr>
      </w:pPr>
      <w:r>
        <w:rPr>
          <w:rtl/>
        </w:rPr>
        <w:t>5_ اپنے جائز اور مشروع مقاصد كے ليے اقتصادى پابندو</w:t>
      </w:r>
      <w:r w:rsidR="005619DD">
        <w:rPr>
          <w:rtl/>
        </w:rPr>
        <w:t xml:space="preserve">ں </w:t>
      </w:r>
      <w:r>
        <w:rPr>
          <w:rtl/>
        </w:rPr>
        <w:t>سے مدد حاصل كرنا جائز ہے _</w:t>
      </w:r>
    </w:p>
    <w:p w:rsidR="007D01F0" w:rsidRDefault="007D01F0" w:rsidP="00DC3E3F">
      <w:pPr>
        <w:pStyle w:val="libArabic"/>
        <w:rPr>
          <w:rtl/>
        </w:rPr>
      </w:pPr>
      <w:r>
        <w:rPr>
          <w:rFonts w:hint="eastAsia"/>
          <w:rtl/>
        </w:rPr>
        <w:t>فان</w:t>
      </w:r>
      <w:r>
        <w:rPr>
          <w:rtl/>
        </w:rPr>
        <w:t xml:space="preserve"> لم تأتونى ب</w:t>
      </w:r>
      <w:r w:rsidR="00F74C81" w:rsidRPr="008C36F4">
        <w:rPr>
          <w:rFonts w:hint="cs"/>
          <w:rtl/>
        </w:rPr>
        <w:t>ه</w:t>
      </w:r>
      <w:r>
        <w:rPr>
          <w:rtl/>
        </w:rPr>
        <w:t xml:space="preserve"> </w:t>
      </w:r>
      <w:r>
        <w:rPr>
          <w:rFonts w:hint="cs"/>
          <w:rtl/>
        </w:rPr>
        <w:t>فلا</w:t>
      </w:r>
      <w:r>
        <w:rPr>
          <w:rtl/>
        </w:rPr>
        <w:t xml:space="preserve"> </w:t>
      </w:r>
      <w:r>
        <w:rPr>
          <w:rFonts w:hint="cs"/>
          <w:rtl/>
        </w:rPr>
        <w:t>كيل</w:t>
      </w:r>
      <w:r>
        <w:rPr>
          <w:rtl/>
        </w:rPr>
        <w:t xml:space="preserve"> </w:t>
      </w:r>
      <w:r>
        <w:rPr>
          <w:rFonts w:hint="cs"/>
          <w:rtl/>
        </w:rPr>
        <w:t>لك</w:t>
      </w:r>
      <w:r>
        <w:rPr>
          <w:rtl/>
        </w:rPr>
        <w:t>م عندي</w:t>
      </w:r>
    </w:p>
    <w:p w:rsidR="007D01F0" w:rsidRDefault="007D01F0" w:rsidP="00DC3E3F">
      <w:pPr>
        <w:pStyle w:val="libNormal"/>
        <w:rPr>
          <w:rtl/>
        </w:rPr>
      </w:pPr>
      <w:r>
        <w:rPr>
          <w:rtl/>
        </w:rPr>
        <w:t>6_ حضرت يعقوب</w:t>
      </w:r>
      <w:r w:rsidR="000D7666" w:rsidRPr="000D7666">
        <w:rPr>
          <w:rStyle w:val="libAlaemChar"/>
          <w:rtl/>
        </w:rPr>
        <w:t xml:space="preserve"> عليه‌السلام </w:t>
      </w:r>
      <w:r>
        <w:rPr>
          <w:rtl/>
        </w:rPr>
        <w:t>كے بيٹے دوبارہ مصرلوٹنے اور خوراك حاصل كرنے كے سلسلہ مي</w:t>
      </w:r>
      <w:r w:rsidR="005619DD">
        <w:rPr>
          <w:rtl/>
        </w:rPr>
        <w:t xml:space="preserve">ں </w:t>
      </w:r>
      <w:r>
        <w:rPr>
          <w:rtl/>
        </w:rPr>
        <w:t>مصمم تھے_</w:t>
      </w:r>
    </w:p>
    <w:p w:rsidR="007D01F0" w:rsidRDefault="007D01F0" w:rsidP="00DC3E3F">
      <w:pPr>
        <w:pStyle w:val="libArabic"/>
        <w:rPr>
          <w:rtl/>
        </w:rPr>
      </w:pPr>
      <w:r>
        <w:rPr>
          <w:rFonts w:hint="eastAsia"/>
          <w:rtl/>
        </w:rPr>
        <w:t>فان</w:t>
      </w:r>
      <w:r>
        <w:rPr>
          <w:rtl/>
        </w:rPr>
        <w:t xml:space="preserve"> لم تأتونى ب</w:t>
      </w:r>
      <w:r w:rsidR="00F74C81" w:rsidRPr="008C36F4">
        <w:rPr>
          <w:rFonts w:hint="cs"/>
          <w:rtl/>
        </w:rPr>
        <w:t>ه</w:t>
      </w:r>
      <w:r>
        <w:rPr>
          <w:rtl/>
        </w:rPr>
        <w:t xml:space="preserve"> </w:t>
      </w:r>
      <w:r>
        <w:rPr>
          <w:rFonts w:hint="cs"/>
          <w:rtl/>
        </w:rPr>
        <w:t>فلاكيل</w:t>
      </w:r>
      <w:r>
        <w:rPr>
          <w:rtl/>
        </w:rPr>
        <w:t xml:space="preserve"> </w:t>
      </w:r>
      <w:r>
        <w:rPr>
          <w:rFonts w:hint="cs"/>
          <w:rtl/>
        </w:rPr>
        <w:t>لك</w:t>
      </w:r>
      <w:r>
        <w:rPr>
          <w:rtl/>
        </w:rPr>
        <w:t>م عندي</w:t>
      </w:r>
    </w:p>
    <w:p w:rsidR="007D01F0" w:rsidRDefault="007D01F0" w:rsidP="00DC3E3F">
      <w:pPr>
        <w:pStyle w:val="libNormal"/>
        <w:rPr>
          <w:rtl/>
        </w:rPr>
      </w:pPr>
      <w:r>
        <w:rPr>
          <w:rtl/>
        </w:rPr>
        <w:t>7_ حضرت يعقوب</w:t>
      </w:r>
      <w:r w:rsidR="000D7666" w:rsidRPr="000D7666">
        <w:rPr>
          <w:rStyle w:val="libAlaemChar"/>
          <w:rtl/>
        </w:rPr>
        <w:t xml:space="preserve"> عليه‌السلام </w:t>
      </w:r>
      <w:r>
        <w:rPr>
          <w:rtl/>
        </w:rPr>
        <w:t>كے خاندان كے ليے قحط كے سالو</w:t>
      </w:r>
      <w:r w:rsidR="005619DD">
        <w:rPr>
          <w:rtl/>
        </w:rPr>
        <w:t xml:space="preserve">ں </w:t>
      </w:r>
      <w:r>
        <w:rPr>
          <w:rtl/>
        </w:rPr>
        <w:t>مي</w:t>
      </w:r>
      <w:r w:rsidR="005619DD">
        <w:rPr>
          <w:rtl/>
        </w:rPr>
        <w:t xml:space="preserve">ں </w:t>
      </w:r>
      <w:r>
        <w:rPr>
          <w:rtl/>
        </w:rPr>
        <w:t>اپنى خوراك مہيا كرنے كا واحد راستہ مصر مي</w:t>
      </w:r>
      <w:r w:rsidR="005619DD">
        <w:rPr>
          <w:rtl/>
        </w:rPr>
        <w:t xml:space="preserve">ں </w:t>
      </w:r>
      <w:r>
        <w:rPr>
          <w:rtl/>
        </w:rPr>
        <w:t>آنا اور حضرت يوسف(ع) كى طرف رجوع كرنے مي</w:t>
      </w:r>
      <w:r w:rsidR="005619DD">
        <w:rPr>
          <w:rtl/>
        </w:rPr>
        <w:t xml:space="preserve">ں </w:t>
      </w:r>
      <w:r>
        <w:rPr>
          <w:rtl/>
        </w:rPr>
        <w:t>تھا_</w:t>
      </w:r>
      <w:r w:rsidRPr="00C24947">
        <w:rPr>
          <w:rStyle w:val="libArabicChar"/>
          <w:rFonts w:hint="eastAsia"/>
          <w:rtl/>
        </w:rPr>
        <w:t>فان</w:t>
      </w:r>
      <w:r w:rsidRPr="00C24947">
        <w:rPr>
          <w:rStyle w:val="libArabicChar"/>
          <w:rtl/>
        </w:rPr>
        <w:t xml:space="preserve"> لم تأتونى ب</w:t>
      </w:r>
      <w:r w:rsidR="00F74C81" w:rsidRPr="00EC230E">
        <w:rPr>
          <w:rStyle w:val="libArabicChar"/>
          <w:rFonts w:hint="cs"/>
          <w:rtl/>
        </w:rPr>
        <w:t>ه</w:t>
      </w:r>
      <w:r w:rsidRPr="00C24947">
        <w:rPr>
          <w:rStyle w:val="libArabicChar"/>
          <w:rtl/>
        </w:rPr>
        <w:t xml:space="preserve"> فلا كيل لكم عندى و لاتقربون</w:t>
      </w:r>
    </w:p>
    <w:p w:rsidR="007D01F0" w:rsidRDefault="007D01F0" w:rsidP="00DC3E3F">
      <w:pPr>
        <w:pStyle w:val="libNormal"/>
        <w:rPr>
          <w:rtl/>
        </w:rPr>
      </w:pPr>
      <w:r>
        <w:rPr>
          <w:rFonts w:hint="eastAsia"/>
          <w:rtl/>
        </w:rPr>
        <w:t>اگر</w:t>
      </w:r>
      <w:r>
        <w:rPr>
          <w:rtl/>
        </w:rPr>
        <w:t xml:space="preserve"> بردران يوسف(ع) كے پاس خوراك حاصل كرنے كے ليے مصر آنے كے علاوہ بھى كوئي راستہ ہو تا توحضرت يوسف(ع) كى تہديد(</w:t>
      </w:r>
      <w:r w:rsidRPr="00C24947">
        <w:rPr>
          <w:rStyle w:val="libArabicChar"/>
          <w:rtl/>
        </w:rPr>
        <w:t>فلا كيل لك عندي</w:t>
      </w:r>
      <w:r>
        <w:rPr>
          <w:rtl/>
        </w:rPr>
        <w:t>) كا كوئي معنى نہي</w:t>
      </w:r>
      <w:r w:rsidR="005619DD">
        <w:rPr>
          <w:rtl/>
        </w:rPr>
        <w:t xml:space="preserve">ں </w:t>
      </w:r>
      <w:r>
        <w:rPr>
          <w:rtl/>
        </w:rPr>
        <w:t>رہتا اوراس كا كو ئي اثر نہ ہوتا_</w:t>
      </w:r>
    </w:p>
    <w:p w:rsidR="007D01F0" w:rsidRDefault="007D01F0" w:rsidP="00DC3E3F">
      <w:pPr>
        <w:pStyle w:val="libNormal"/>
        <w:rPr>
          <w:rtl/>
        </w:rPr>
      </w:pPr>
      <w:r>
        <w:rPr>
          <w:rtl/>
        </w:rPr>
        <w:t>8_ حضرت يوسف</w:t>
      </w:r>
      <w:r w:rsidR="000D7666" w:rsidRPr="000D7666">
        <w:rPr>
          <w:rStyle w:val="libAlaemChar"/>
          <w:rtl/>
        </w:rPr>
        <w:t xml:space="preserve"> عليه‌السلام </w:t>
      </w:r>
      <w:r>
        <w:rPr>
          <w:rtl/>
        </w:rPr>
        <w:t>، بنيامين كا ديدار كرنے مي</w:t>
      </w:r>
      <w:r w:rsidR="005619DD">
        <w:rPr>
          <w:rtl/>
        </w:rPr>
        <w:t xml:space="preserve">ں </w:t>
      </w:r>
      <w:r>
        <w:rPr>
          <w:rtl/>
        </w:rPr>
        <w:t>بہت ہى زيادہ شوق ركھتے تھے_</w:t>
      </w:r>
    </w:p>
    <w:p w:rsidR="007D01F0" w:rsidRDefault="007D01F0" w:rsidP="00DC3E3F">
      <w:pPr>
        <w:pStyle w:val="libArabic"/>
        <w:rPr>
          <w:rtl/>
        </w:rPr>
      </w:pPr>
      <w:r>
        <w:rPr>
          <w:rFonts w:hint="eastAsia"/>
          <w:rtl/>
        </w:rPr>
        <w:t>ائتونى</w:t>
      </w:r>
      <w:r>
        <w:rPr>
          <w:rtl/>
        </w:rPr>
        <w:t xml:space="preserve"> بأخ لكم ... فأن لم تأتونى ب</w:t>
      </w:r>
      <w:r w:rsidR="00F74C81" w:rsidRPr="008C36F4">
        <w:rPr>
          <w:rFonts w:hint="cs"/>
          <w:rtl/>
        </w:rPr>
        <w:t>ه</w:t>
      </w:r>
      <w:r>
        <w:rPr>
          <w:rtl/>
        </w:rPr>
        <w:t xml:space="preserve"> </w:t>
      </w:r>
      <w:r>
        <w:rPr>
          <w:rFonts w:hint="cs"/>
          <w:rtl/>
        </w:rPr>
        <w:t>فلا</w:t>
      </w:r>
      <w:r>
        <w:rPr>
          <w:rtl/>
        </w:rPr>
        <w:t xml:space="preserve"> </w:t>
      </w:r>
      <w:r>
        <w:rPr>
          <w:rFonts w:hint="cs"/>
          <w:rtl/>
        </w:rPr>
        <w:t>كيل</w:t>
      </w:r>
      <w:r>
        <w:rPr>
          <w:rtl/>
        </w:rPr>
        <w:t xml:space="preserve"> </w:t>
      </w:r>
      <w:r>
        <w:rPr>
          <w:rFonts w:hint="cs"/>
          <w:rtl/>
        </w:rPr>
        <w:t>لكم</w:t>
      </w:r>
      <w:r>
        <w:rPr>
          <w:rtl/>
        </w:rPr>
        <w:t xml:space="preserve"> </w:t>
      </w:r>
      <w:r>
        <w:rPr>
          <w:rFonts w:hint="cs"/>
          <w:rtl/>
        </w:rPr>
        <w:t>عندى</w:t>
      </w:r>
      <w:r>
        <w:rPr>
          <w:rtl/>
        </w:rPr>
        <w:t xml:space="preserve"> </w:t>
      </w:r>
      <w:r>
        <w:rPr>
          <w:rFonts w:hint="cs"/>
          <w:rtl/>
        </w:rPr>
        <w:t>و</w:t>
      </w:r>
      <w:r>
        <w:rPr>
          <w:rtl/>
        </w:rPr>
        <w:t xml:space="preserve"> </w:t>
      </w:r>
      <w:r>
        <w:rPr>
          <w:rFonts w:hint="cs"/>
          <w:rtl/>
        </w:rPr>
        <w:t>لا</w:t>
      </w:r>
      <w:r>
        <w:rPr>
          <w:rtl/>
        </w:rPr>
        <w:t xml:space="preserve"> </w:t>
      </w:r>
      <w:r>
        <w:rPr>
          <w:rFonts w:hint="cs"/>
          <w:rtl/>
        </w:rPr>
        <w:t>ت</w:t>
      </w:r>
      <w:r>
        <w:rPr>
          <w:rtl/>
        </w:rPr>
        <w:t>قربون</w:t>
      </w:r>
    </w:p>
    <w:p w:rsidR="007D01F0" w:rsidRDefault="007D01F0" w:rsidP="00DC3E3F">
      <w:pPr>
        <w:pStyle w:val="libNormal"/>
        <w:rPr>
          <w:rtl/>
        </w:rPr>
      </w:pPr>
      <w:r>
        <w:rPr>
          <w:rFonts w:hint="eastAsia"/>
          <w:rtl/>
        </w:rPr>
        <w:t>آل</w:t>
      </w:r>
      <w:r>
        <w:rPr>
          <w:rtl/>
        </w:rPr>
        <w:t xml:space="preserve"> يعقوب :</w:t>
      </w:r>
      <w:r>
        <w:rPr>
          <w:rFonts w:hint="eastAsia"/>
          <w:rtl/>
        </w:rPr>
        <w:t>آل</w:t>
      </w:r>
      <w:r>
        <w:rPr>
          <w:rtl/>
        </w:rPr>
        <w:t xml:space="preserve"> يعقوب كى تا مين معاش 7</w:t>
      </w:r>
    </w:p>
    <w:p w:rsidR="007D01F0" w:rsidRDefault="007D01F0" w:rsidP="00DC3E3F">
      <w:pPr>
        <w:pStyle w:val="libNormal"/>
        <w:rPr>
          <w:rtl/>
        </w:rPr>
      </w:pPr>
      <w:r>
        <w:rPr>
          <w:rFonts w:hint="eastAsia"/>
          <w:rtl/>
        </w:rPr>
        <w:t>احكام</w:t>
      </w:r>
      <w:r>
        <w:rPr>
          <w:rtl/>
        </w:rPr>
        <w:t xml:space="preserve"> :5</w:t>
      </w:r>
    </w:p>
    <w:p w:rsidR="007D01F0" w:rsidRDefault="007D01F0" w:rsidP="00DC3E3F">
      <w:pPr>
        <w:pStyle w:val="libNormal"/>
        <w:rPr>
          <w:rtl/>
        </w:rPr>
      </w:pPr>
      <w:r>
        <w:rPr>
          <w:rFonts w:hint="eastAsia"/>
          <w:rtl/>
        </w:rPr>
        <w:t>اقتصاد</w:t>
      </w:r>
      <w:r>
        <w:rPr>
          <w:rtl/>
        </w:rPr>
        <w:t xml:space="preserve"> :</w:t>
      </w:r>
      <w:r>
        <w:rPr>
          <w:rFonts w:hint="eastAsia"/>
          <w:rtl/>
        </w:rPr>
        <w:t>اقتصادى</w:t>
      </w:r>
      <w:r>
        <w:rPr>
          <w:rtl/>
        </w:rPr>
        <w:t xml:space="preserve"> پابندى كا جائز ہونا 5;اقتصادى ترقى كى اہميت 5</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اور غلّہ كا دريافت كرنا 2،6; برادران يوسف كا ارادہ 6;برادران يوسف كا حضرت يوسف سے ملاقات 6</w:t>
      </w:r>
    </w:p>
    <w:p w:rsidR="007D01F0" w:rsidRDefault="007D01F0" w:rsidP="00DC3E3F">
      <w:pPr>
        <w:pStyle w:val="libNormal"/>
        <w:rPr>
          <w:rtl/>
        </w:rPr>
      </w:pPr>
      <w:r>
        <w:rPr>
          <w:rFonts w:hint="eastAsia"/>
          <w:rtl/>
        </w:rPr>
        <w:t>عواطف</w:t>
      </w:r>
      <w:r>
        <w:rPr>
          <w:rtl/>
        </w:rPr>
        <w:t xml:space="preserve"> :</w:t>
      </w:r>
      <w:r>
        <w:rPr>
          <w:rFonts w:hint="eastAsia"/>
          <w:rtl/>
        </w:rPr>
        <w:t>بھائي</w:t>
      </w:r>
      <w:r>
        <w:rPr>
          <w:rtl/>
        </w:rPr>
        <w:t xml:space="preserve"> كى عطوفت و محبت 8</w:t>
      </w:r>
    </w:p>
    <w:p w:rsidR="007D01F0" w:rsidRDefault="007D01F0" w:rsidP="00DC3E3F">
      <w:pPr>
        <w:pStyle w:val="libNormal"/>
        <w:rPr>
          <w:rtl/>
        </w:rPr>
      </w:pPr>
      <w:r>
        <w:rPr>
          <w:rFonts w:hint="eastAsia"/>
          <w:rtl/>
        </w:rPr>
        <w:t>ہدف</w:t>
      </w:r>
      <w:r>
        <w:rPr>
          <w:rtl/>
        </w:rPr>
        <w:t xml:space="preserve"> و وسيلہ : 5</w:t>
      </w:r>
    </w:p>
    <w:p w:rsidR="00C2494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يوسف</w:t>
      </w:r>
      <w:r w:rsidR="000D7666" w:rsidRPr="000D7666">
        <w:rPr>
          <w:rStyle w:val="libAlaemChar"/>
          <w:rtl/>
        </w:rPr>
        <w:t xml:space="preserve"> عليه‌السلام </w:t>
      </w:r>
      <w:r>
        <w:rPr>
          <w:rtl/>
        </w:rPr>
        <w:t>:</w:t>
      </w:r>
      <w:r>
        <w:rPr>
          <w:rFonts w:hint="eastAsia"/>
          <w:rtl/>
        </w:rPr>
        <w:t>حضرت</w:t>
      </w:r>
      <w:r>
        <w:rPr>
          <w:rtl/>
        </w:rPr>
        <w:t xml:space="preserve"> يوسف(ع) اور بنيامين 8;حضرت يوسف(ع) اور بنيامين سے ملاقات 2، 3;حضرت يوسف(ع) اور غلات كى تعين مقدار1; حضرت يوسف(ع) اور غلات كى تقسيم 1;حضرت يوسف(ع) سے ملاقات كے شرائط 2، 3; حضرت يوسف(ع) كا بنيامين سے لگاؤ 8 ;</w:t>
      </w:r>
    </w:p>
    <w:p w:rsidR="007D01F0" w:rsidRDefault="007D01F0" w:rsidP="00DC3E3F">
      <w:pPr>
        <w:pStyle w:val="libNormal"/>
        <w:rPr>
          <w:rtl/>
        </w:rPr>
      </w:pPr>
      <w:r>
        <w:rPr>
          <w:rFonts w:hint="eastAsia"/>
          <w:rtl/>
        </w:rPr>
        <w:t>حضرت</w:t>
      </w:r>
      <w:r>
        <w:rPr>
          <w:rtl/>
        </w:rPr>
        <w:t xml:space="preserve"> يوسف(ع) كا پروگرام 1;حضرت يوسف(ع) كا ڈرانا 4;حضرت يوسف(ع) كا شوق دلوانا 4; حضرت يوسف(ع) كا قصہ 2، 3، 6;حضرت يوسف</w:t>
      </w:r>
      <w:r w:rsidR="000D7666" w:rsidRPr="000D7666">
        <w:rPr>
          <w:rStyle w:val="libAlaemChar"/>
          <w:rtl/>
        </w:rPr>
        <w:t xml:space="preserve"> عليه‌السلام </w:t>
      </w:r>
      <w:r>
        <w:rPr>
          <w:rtl/>
        </w:rPr>
        <w:t>كى اقتصادى سياستي</w:t>
      </w:r>
      <w:r w:rsidR="005619DD">
        <w:rPr>
          <w:rtl/>
        </w:rPr>
        <w:t xml:space="preserve">ں </w:t>
      </w:r>
      <w:r>
        <w:rPr>
          <w:rtl/>
        </w:rPr>
        <w:t>1;حضرت يوسف(ع) كى بھائيو</w:t>
      </w:r>
      <w:r w:rsidR="005619DD">
        <w:rPr>
          <w:rtl/>
        </w:rPr>
        <w:t xml:space="preserve">ں </w:t>
      </w:r>
      <w:r>
        <w:rPr>
          <w:rtl/>
        </w:rPr>
        <w:t>سے ملاقات 2، 3; حضرت يوسف(ع) كے پيش آنے كا طريقہ 4</w:t>
      </w:r>
    </w:p>
    <w:p w:rsidR="007D01F0" w:rsidRDefault="00C24947" w:rsidP="00DC3E3F">
      <w:pPr>
        <w:pStyle w:val="Heading2Center"/>
        <w:rPr>
          <w:rtl/>
        </w:rPr>
      </w:pPr>
      <w:bookmarkStart w:id="185" w:name="_Toc27219982"/>
      <w:r>
        <w:rPr>
          <w:rFonts w:hint="cs"/>
          <w:rtl/>
        </w:rPr>
        <w:t>آیت 61</w:t>
      </w:r>
      <w:bookmarkEnd w:id="18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24947">
        <w:rPr>
          <w:rStyle w:val="libAieChar"/>
          <w:rFonts w:hint="eastAsia"/>
          <w:rtl/>
        </w:rPr>
        <w:t>قَالُواْ</w:t>
      </w:r>
      <w:r w:rsidRPr="00C24947">
        <w:rPr>
          <w:rStyle w:val="libAieChar"/>
          <w:rtl/>
        </w:rPr>
        <w:t xml:space="preserve"> سَنُرَاوِدُ عَنْهُ أَبَاهُ وَإِنَّا لَفَاعِلُونَ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كہ ہم اس كے باپ سے بات چيت كري</w:t>
      </w:r>
      <w:r w:rsidR="005619DD">
        <w:rPr>
          <w:rtl/>
        </w:rPr>
        <w:t xml:space="preserve">ں </w:t>
      </w:r>
      <w:r>
        <w:rPr>
          <w:rtl/>
        </w:rPr>
        <w:t>گے اور ضرور كري</w:t>
      </w:r>
      <w:r w:rsidR="005619DD">
        <w:rPr>
          <w:rtl/>
        </w:rPr>
        <w:t xml:space="preserve">ں </w:t>
      </w:r>
      <w:r>
        <w:rPr>
          <w:rtl/>
        </w:rPr>
        <w:t>گے (61)</w:t>
      </w:r>
    </w:p>
    <w:p w:rsidR="007D01F0" w:rsidRDefault="007D01F0" w:rsidP="00DC3E3F">
      <w:pPr>
        <w:pStyle w:val="libNormal"/>
        <w:rPr>
          <w:rtl/>
        </w:rPr>
      </w:pPr>
      <w:r>
        <w:rPr>
          <w:rtl/>
        </w:rPr>
        <w:t>1_ حضرت يعقوب</w:t>
      </w:r>
      <w:r w:rsidR="000D7666" w:rsidRPr="000D7666">
        <w:rPr>
          <w:rStyle w:val="libAlaemChar"/>
          <w:rtl/>
        </w:rPr>
        <w:t xml:space="preserve"> عليه‌السلام </w:t>
      </w:r>
      <w:r>
        <w:rPr>
          <w:rtl/>
        </w:rPr>
        <w:t>اپنے بيٹے بنيامين سے خصوصى محبت كرتے تھے _</w:t>
      </w:r>
      <w:r w:rsidRPr="00C24947">
        <w:rPr>
          <w:rStyle w:val="libArabicChar"/>
          <w:rFonts w:hint="eastAsia"/>
          <w:rtl/>
        </w:rPr>
        <w:t>قالوا</w:t>
      </w:r>
      <w:r w:rsidRPr="00C24947">
        <w:rPr>
          <w:rStyle w:val="libArabicChar"/>
          <w:rtl/>
        </w:rPr>
        <w:t xml:space="preserve"> سنراود عن</w:t>
      </w:r>
      <w:r w:rsidR="00F74C81" w:rsidRPr="00EC230E">
        <w:rPr>
          <w:rStyle w:val="libArabicChar"/>
          <w:rFonts w:hint="cs"/>
          <w:rtl/>
        </w:rPr>
        <w:t>ه</w:t>
      </w:r>
      <w:r w:rsidRPr="00C24947">
        <w:rPr>
          <w:rStyle w:val="libArabicChar"/>
          <w:rtl/>
        </w:rPr>
        <w:t xml:space="preserve"> ابا</w:t>
      </w:r>
      <w:r w:rsidR="00F74C81" w:rsidRPr="00EC230E">
        <w:rPr>
          <w:rStyle w:val="libArabicChar"/>
          <w:rFonts w:hint="cs"/>
          <w:rtl/>
        </w:rPr>
        <w:t>ه</w:t>
      </w:r>
    </w:p>
    <w:p w:rsidR="007D01F0" w:rsidRDefault="007D01F0" w:rsidP="00DC3E3F">
      <w:pPr>
        <w:pStyle w:val="libNormal"/>
        <w:rPr>
          <w:rtl/>
        </w:rPr>
      </w:pPr>
      <w:r>
        <w:rPr>
          <w:rtl/>
        </w:rPr>
        <w:t>2_ حضرت يعقوب</w:t>
      </w:r>
      <w:r w:rsidR="000D7666" w:rsidRPr="000D7666">
        <w:rPr>
          <w:rStyle w:val="libAlaemChar"/>
          <w:rtl/>
        </w:rPr>
        <w:t xml:space="preserve"> عليه‌السلام </w:t>
      </w:r>
      <w:r>
        <w:rPr>
          <w:rtl/>
        </w:rPr>
        <w:t>ہميشہ بنيامين كو اپنے بھائيو</w:t>
      </w:r>
      <w:r w:rsidR="005619DD">
        <w:rPr>
          <w:rtl/>
        </w:rPr>
        <w:t xml:space="preserve">ں </w:t>
      </w:r>
      <w:r>
        <w:rPr>
          <w:rtl/>
        </w:rPr>
        <w:t>كے ساتھ سفر كرنے سے منع كرتے تھے_</w:t>
      </w:r>
      <w:r w:rsidRPr="00C24947">
        <w:rPr>
          <w:rStyle w:val="libArabicChar"/>
          <w:rFonts w:hint="eastAsia"/>
          <w:rtl/>
        </w:rPr>
        <w:t>قالوا</w:t>
      </w:r>
      <w:r w:rsidRPr="00C24947">
        <w:rPr>
          <w:rStyle w:val="libArabicChar"/>
          <w:rtl/>
        </w:rPr>
        <w:t xml:space="preserve"> سنراودعن</w:t>
      </w:r>
      <w:r w:rsidR="00F74C81" w:rsidRPr="00EC230E">
        <w:rPr>
          <w:rStyle w:val="libArabicChar"/>
          <w:rFonts w:hint="cs"/>
          <w:rtl/>
        </w:rPr>
        <w:t>ه</w:t>
      </w:r>
      <w:r w:rsidRPr="00C24947">
        <w:rPr>
          <w:rStyle w:val="libArabicChar"/>
          <w:rtl/>
        </w:rPr>
        <w:t xml:space="preserve"> ابا</w:t>
      </w:r>
      <w:r w:rsidR="00F74C81" w:rsidRPr="00EC230E">
        <w:rPr>
          <w:rStyle w:val="libArabicChar"/>
          <w:rFonts w:hint="cs"/>
          <w:rtl/>
        </w:rPr>
        <w:t>ه</w:t>
      </w:r>
    </w:p>
    <w:p w:rsidR="007D01F0" w:rsidRDefault="007D01F0" w:rsidP="00DC3E3F">
      <w:pPr>
        <w:pStyle w:val="libNormal"/>
        <w:rPr>
          <w:rtl/>
        </w:rPr>
      </w:pPr>
      <w:r>
        <w:rPr>
          <w:rtl/>
        </w:rPr>
        <w:t>3_ برادران يوسف</w:t>
      </w:r>
      <w:r w:rsidR="000D7666" w:rsidRPr="000D7666">
        <w:rPr>
          <w:rStyle w:val="libAlaemChar"/>
          <w:rtl/>
        </w:rPr>
        <w:t xml:space="preserve"> عليه‌السلام </w:t>
      </w:r>
      <w:r>
        <w:rPr>
          <w:rtl/>
        </w:rPr>
        <w:t>نے بنيامين كے ہمراہ نہ ہونے كى دليل يہ ذكر كى كہ حضرت يعقوب(ع) ان سے شديد لگاؤ ركھتے ہي</w:t>
      </w:r>
      <w:r w:rsidR="005619DD">
        <w:rPr>
          <w:rtl/>
        </w:rPr>
        <w:t xml:space="preserve">ں </w:t>
      </w:r>
      <w:r>
        <w:rPr>
          <w:rtl/>
        </w:rPr>
        <w:t>_</w:t>
      </w:r>
      <w:r w:rsidRPr="00C24947">
        <w:rPr>
          <w:rStyle w:val="libArabicChar"/>
          <w:rFonts w:hint="eastAsia"/>
          <w:rtl/>
        </w:rPr>
        <w:t>قالوا</w:t>
      </w:r>
      <w:r w:rsidRPr="00C24947">
        <w:rPr>
          <w:rStyle w:val="libArabicChar"/>
          <w:rtl/>
        </w:rPr>
        <w:t xml:space="preserve"> سنراود عن</w:t>
      </w:r>
      <w:r w:rsidR="00F74C81" w:rsidRPr="00EC230E">
        <w:rPr>
          <w:rStyle w:val="libArabicChar"/>
          <w:rFonts w:hint="cs"/>
          <w:rtl/>
        </w:rPr>
        <w:t>ه</w:t>
      </w:r>
      <w:r w:rsidRPr="00C24947">
        <w:rPr>
          <w:rStyle w:val="libArabicChar"/>
          <w:rtl/>
        </w:rPr>
        <w:t xml:space="preserve"> آبا</w:t>
      </w:r>
      <w:r w:rsidR="00F74C81" w:rsidRPr="00EC230E">
        <w:rPr>
          <w:rStyle w:val="libArabicChar"/>
          <w:rFonts w:hint="cs"/>
          <w:rtl/>
        </w:rPr>
        <w:t>ه</w:t>
      </w:r>
    </w:p>
    <w:p w:rsidR="007D01F0" w:rsidRDefault="007D01F0" w:rsidP="00DC3E3F">
      <w:pPr>
        <w:pStyle w:val="libNormal"/>
        <w:rPr>
          <w:rtl/>
        </w:rPr>
      </w:pPr>
      <w:r>
        <w:rPr>
          <w:rtl/>
        </w:rPr>
        <w:t>(ہم اپنے باپ سے بات كري</w:t>
      </w:r>
      <w:r w:rsidR="005619DD">
        <w:rPr>
          <w:rtl/>
        </w:rPr>
        <w:t xml:space="preserve">ں </w:t>
      </w:r>
      <w:r>
        <w:rPr>
          <w:rtl/>
        </w:rPr>
        <w:t>گے اور كوشش كري</w:t>
      </w:r>
      <w:r w:rsidR="005619DD">
        <w:rPr>
          <w:rtl/>
        </w:rPr>
        <w:t xml:space="preserve">ں </w:t>
      </w:r>
      <w:r>
        <w:rPr>
          <w:rtl/>
        </w:rPr>
        <w:t>گے كہ اسكو راضى كري</w:t>
      </w:r>
      <w:r w:rsidR="005619DD">
        <w:rPr>
          <w:rtl/>
        </w:rPr>
        <w:t xml:space="preserve">ں </w:t>
      </w:r>
      <w:r>
        <w:rPr>
          <w:rtl/>
        </w:rPr>
        <w:t>تا كہ بنيامين كو ہمارے ساتھ بھيجے)جو جملہ (سنراودعنہ آباہ) سے معلوم ہوتا ہے_ اس سے يہ بھى اشارہ ملتا ہے كہ بنيامين جو ان كے ہمراہ نہي</w:t>
      </w:r>
      <w:r w:rsidR="005619DD">
        <w:rPr>
          <w:rtl/>
        </w:rPr>
        <w:t xml:space="preserve">ں </w:t>
      </w:r>
      <w:r>
        <w:rPr>
          <w:rtl/>
        </w:rPr>
        <w:t>تھے دراصل ان كے باپ نے انہي</w:t>
      </w:r>
      <w:r w:rsidR="005619DD">
        <w:rPr>
          <w:rtl/>
        </w:rPr>
        <w:t xml:space="preserve">ں </w:t>
      </w:r>
      <w:r>
        <w:rPr>
          <w:rtl/>
        </w:rPr>
        <w:t>منع كيا تھا_</w:t>
      </w:r>
    </w:p>
    <w:p w:rsidR="007D01F0" w:rsidRDefault="007D01F0" w:rsidP="00DC3E3F">
      <w:pPr>
        <w:pStyle w:val="libNormal"/>
        <w:rPr>
          <w:rtl/>
        </w:rPr>
      </w:pPr>
      <w:r>
        <w:rPr>
          <w:rtl/>
        </w:rPr>
        <w:t>4_ حضرت يعقوب(ع) كے بيٹے بنيامين كو مصر لانے كيلئے حضرت يعقوب</w:t>
      </w:r>
      <w:r w:rsidR="000D7666" w:rsidRPr="000D7666">
        <w:rPr>
          <w:rStyle w:val="libAlaemChar"/>
          <w:rtl/>
        </w:rPr>
        <w:t xml:space="preserve"> عليه‌السلام </w:t>
      </w:r>
      <w:r>
        <w:rPr>
          <w:rtl/>
        </w:rPr>
        <w:t>كى رضايت كو جلب كرنے كے علاوہ كوئي اور راستہ نہي</w:t>
      </w:r>
      <w:r w:rsidR="005619DD">
        <w:rPr>
          <w:rtl/>
        </w:rPr>
        <w:t xml:space="preserve">ں </w:t>
      </w:r>
      <w:r>
        <w:rPr>
          <w:rtl/>
        </w:rPr>
        <w:t>ركھتے تھے_</w:t>
      </w:r>
      <w:r w:rsidRPr="00C24947">
        <w:rPr>
          <w:rStyle w:val="libArabicChar"/>
          <w:rFonts w:hint="eastAsia"/>
          <w:rtl/>
        </w:rPr>
        <w:t>قالوا</w:t>
      </w:r>
      <w:r w:rsidRPr="00C24947">
        <w:rPr>
          <w:rStyle w:val="libArabicChar"/>
          <w:rtl/>
        </w:rPr>
        <w:t xml:space="preserve"> سنراود عن</w:t>
      </w:r>
      <w:r w:rsidR="00F74C81" w:rsidRPr="00EC230E">
        <w:rPr>
          <w:rStyle w:val="libArabicChar"/>
          <w:rFonts w:hint="cs"/>
          <w:rtl/>
        </w:rPr>
        <w:t>ه</w:t>
      </w:r>
      <w:r w:rsidRPr="00C24947">
        <w:rPr>
          <w:rStyle w:val="libArabicChar"/>
          <w:rtl/>
        </w:rPr>
        <w:t xml:space="preserve"> </w:t>
      </w:r>
      <w:r w:rsidRPr="00C24947">
        <w:rPr>
          <w:rStyle w:val="libArabicChar"/>
          <w:rFonts w:hint="cs"/>
          <w:rtl/>
        </w:rPr>
        <w:t>آبا</w:t>
      </w:r>
      <w:r w:rsidR="00F74C81" w:rsidRPr="00EC230E">
        <w:rPr>
          <w:rStyle w:val="libArabicChar"/>
          <w:rFonts w:hint="cs"/>
          <w:rtl/>
        </w:rPr>
        <w:t>ه</w:t>
      </w:r>
      <w:r w:rsidRPr="00C24947">
        <w:rPr>
          <w:rStyle w:val="libArabicChar"/>
          <w:rtl/>
        </w:rPr>
        <w:t xml:space="preserve"> </w:t>
      </w:r>
      <w:r w:rsidRPr="00C24947">
        <w:rPr>
          <w:rStyle w:val="libArabicChar"/>
          <w:rFonts w:hint="cs"/>
          <w:rtl/>
        </w:rPr>
        <w:t>و</w:t>
      </w:r>
      <w:r w:rsidRPr="00C24947">
        <w:rPr>
          <w:rStyle w:val="libArabicChar"/>
          <w:rtl/>
        </w:rPr>
        <w:t xml:space="preserve"> </w:t>
      </w:r>
      <w:r w:rsidRPr="00C24947">
        <w:rPr>
          <w:rStyle w:val="libArabicChar"/>
          <w:rFonts w:hint="cs"/>
          <w:rtl/>
        </w:rPr>
        <w:t>انا</w:t>
      </w:r>
      <w:r w:rsidRPr="00C24947">
        <w:rPr>
          <w:rStyle w:val="libArabicChar"/>
          <w:rtl/>
        </w:rPr>
        <w:t xml:space="preserve"> </w:t>
      </w:r>
      <w:r w:rsidRPr="00C24947">
        <w:rPr>
          <w:rStyle w:val="libArabicChar"/>
          <w:rFonts w:hint="cs"/>
          <w:rtl/>
        </w:rPr>
        <w:t>ل</w:t>
      </w:r>
      <w:r w:rsidRPr="00C24947">
        <w:rPr>
          <w:rStyle w:val="libArabicChar"/>
          <w:rtl/>
        </w:rPr>
        <w:t>فاعلون</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كے بھائيو</w:t>
      </w:r>
      <w:r w:rsidR="005619DD">
        <w:rPr>
          <w:rtl/>
        </w:rPr>
        <w:t xml:space="preserve">ں </w:t>
      </w:r>
      <w:r>
        <w:rPr>
          <w:rtl/>
        </w:rPr>
        <w:t>نے يہ وعدہ كياكہ دوسرى بار جب وہ آئي</w:t>
      </w:r>
      <w:r w:rsidR="005619DD">
        <w:rPr>
          <w:rtl/>
        </w:rPr>
        <w:t xml:space="preserve">ں </w:t>
      </w:r>
      <w:r>
        <w:rPr>
          <w:rtl/>
        </w:rPr>
        <w:t>گے تو بنيامين كو آپ كى خدمت مي</w:t>
      </w:r>
      <w:r w:rsidR="005619DD">
        <w:rPr>
          <w:rtl/>
        </w:rPr>
        <w:t xml:space="preserve">ں </w:t>
      </w:r>
      <w:r>
        <w:rPr>
          <w:rtl/>
        </w:rPr>
        <w:t>لے آئي</w:t>
      </w:r>
      <w:r w:rsidR="005619DD">
        <w:rPr>
          <w:rtl/>
        </w:rPr>
        <w:t xml:space="preserve">ں </w:t>
      </w:r>
      <w:r>
        <w:rPr>
          <w:rtl/>
        </w:rPr>
        <w:t>گے_</w:t>
      </w:r>
      <w:r w:rsidRPr="00C24947">
        <w:rPr>
          <w:rStyle w:val="libArabicChar"/>
          <w:rFonts w:hint="eastAsia"/>
          <w:rtl/>
        </w:rPr>
        <w:t>سنراود</w:t>
      </w:r>
      <w:r w:rsidRPr="00C24947">
        <w:rPr>
          <w:rStyle w:val="libArabicChar"/>
          <w:rtl/>
        </w:rPr>
        <w:t xml:space="preserve"> عن</w:t>
      </w:r>
      <w:r w:rsidR="00F74C81" w:rsidRPr="00EC230E">
        <w:rPr>
          <w:rStyle w:val="libArabicChar"/>
          <w:rFonts w:hint="cs"/>
          <w:rtl/>
        </w:rPr>
        <w:t>ه</w:t>
      </w:r>
      <w:r w:rsidRPr="00C24947">
        <w:rPr>
          <w:rStyle w:val="libArabicChar"/>
          <w:rtl/>
        </w:rPr>
        <w:t xml:space="preserve"> </w:t>
      </w:r>
      <w:r w:rsidRPr="00C24947">
        <w:rPr>
          <w:rStyle w:val="libArabicChar"/>
          <w:rFonts w:hint="cs"/>
          <w:rtl/>
        </w:rPr>
        <w:t>آبا</w:t>
      </w:r>
      <w:r w:rsidR="00F74C81" w:rsidRPr="00EC230E">
        <w:rPr>
          <w:rStyle w:val="libArabicChar"/>
          <w:rFonts w:hint="cs"/>
          <w:rtl/>
        </w:rPr>
        <w:t>ه</w:t>
      </w:r>
      <w:r w:rsidRPr="00C24947">
        <w:rPr>
          <w:rStyle w:val="libArabicChar"/>
          <w:rtl/>
        </w:rPr>
        <w:t xml:space="preserve"> </w:t>
      </w:r>
      <w:r w:rsidRPr="00C24947">
        <w:rPr>
          <w:rStyle w:val="libArabicChar"/>
          <w:rFonts w:hint="cs"/>
          <w:rtl/>
        </w:rPr>
        <w:t>و</w:t>
      </w:r>
      <w:r w:rsidRPr="00C24947">
        <w:rPr>
          <w:rStyle w:val="libArabicChar"/>
          <w:rtl/>
        </w:rPr>
        <w:t xml:space="preserve"> </w:t>
      </w:r>
      <w:r w:rsidRPr="00C24947">
        <w:rPr>
          <w:rStyle w:val="libArabicChar"/>
          <w:rFonts w:hint="cs"/>
          <w:rtl/>
        </w:rPr>
        <w:t>انا</w:t>
      </w:r>
      <w:r w:rsidRPr="00C24947">
        <w:rPr>
          <w:rStyle w:val="libArabicChar"/>
          <w:rtl/>
        </w:rPr>
        <w:t xml:space="preserve"> </w:t>
      </w:r>
      <w:r w:rsidRPr="00C24947">
        <w:rPr>
          <w:rStyle w:val="libArabicChar"/>
          <w:rFonts w:hint="cs"/>
          <w:rtl/>
        </w:rPr>
        <w:t>ل</w:t>
      </w:r>
      <w:r w:rsidRPr="00C24947">
        <w:rPr>
          <w:rStyle w:val="libArabicChar"/>
          <w:rtl/>
        </w:rPr>
        <w:t>فاعلون</w:t>
      </w:r>
    </w:p>
    <w:p w:rsidR="007D01F0" w:rsidRDefault="007D01F0" w:rsidP="00DC3E3F">
      <w:pPr>
        <w:pStyle w:val="libNormal"/>
        <w:rPr>
          <w:rtl/>
        </w:rPr>
      </w:pPr>
      <w:r>
        <w:rPr>
          <w:rtl/>
        </w:rPr>
        <w:t>6_ برادران يوسف نے ان سے وعدہ كيا كہ وہ اپنے</w:t>
      </w:r>
    </w:p>
    <w:p w:rsidR="00C2494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باپ</w:t>
      </w:r>
      <w:r>
        <w:rPr>
          <w:rtl/>
        </w:rPr>
        <w:t xml:space="preserve"> حضرت يعقوب</w:t>
      </w:r>
      <w:r w:rsidR="000D7666" w:rsidRPr="000D7666">
        <w:rPr>
          <w:rStyle w:val="libAlaemChar"/>
          <w:rtl/>
        </w:rPr>
        <w:t xml:space="preserve"> عليه‌السلام </w:t>
      </w:r>
      <w:r>
        <w:rPr>
          <w:rtl/>
        </w:rPr>
        <w:t>كو راضى كري</w:t>
      </w:r>
      <w:r w:rsidR="005619DD">
        <w:rPr>
          <w:rtl/>
        </w:rPr>
        <w:t xml:space="preserve">ں </w:t>
      </w:r>
      <w:r>
        <w:rPr>
          <w:rtl/>
        </w:rPr>
        <w:t>گے كہ بنيامين كو ہمارے ساتھ روانہ كري</w:t>
      </w:r>
      <w:r w:rsidR="005619DD">
        <w:rPr>
          <w:rtl/>
        </w:rPr>
        <w:t xml:space="preserve">ں </w:t>
      </w:r>
      <w:r>
        <w:rPr>
          <w:rtl/>
        </w:rPr>
        <w:t>_</w:t>
      </w:r>
      <w:r w:rsidRPr="00C24947">
        <w:rPr>
          <w:rStyle w:val="libArabicChar"/>
          <w:rFonts w:hint="eastAsia"/>
          <w:rtl/>
        </w:rPr>
        <w:t>قالوا</w:t>
      </w:r>
      <w:r w:rsidRPr="00C24947">
        <w:rPr>
          <w:rStyle w:val="libArabicChar"/>
          <w:rtl/>
        </w:rPr>
        <w:t xml:space="preserve"> سنراود عن</w:t>
      </w:r>
      <w:r w:rsidR="00F74C81" w:rsidRPr="00EC230E">
        <w:rPr>
          <w:rStyle w:val="libArabicChar"/>
          <w:rFonts w:hint="cs"/>
          <w:rtl/>
        </w:rPr>
        <w:t>ه</w:t>
      </w:r>
      <w:r w:rsidRPr="00C24947">
        <w:rPr>
          <w:rStyle w:val="libArabicChar"/>
          <w:rtl/>
        </w:rPr>
        <w:t xml:space="preserve"> </w:t>
      </w:r>
      <w:r w:rsidRPr="00C24947">
        <w:rPr>
          <w:rStyle w:val="libArabicChar"/>
          <w:rFonts w:hint="cs"/>
          <w:rtl/>
        </w:rPr>
        <w:t>آبا</w:t>
      </w:r>
      <w:r w:rsidR="00F74C81" w:rsidRPr="00EC230E">
        <w:rPr>
          <w:rStyle w:val="libArabicChar"/>
          <w:rFonts w:hint="cs"/>
          <w:rtl/>
        </w:rPr>
        <w:t>ه</w:t>
      </w:r>
      <w:r w:rsidRPr="00C24947">
        <w:rPr>
          <w:rStyle w:val="libArabicChar"/>
          <w:rtl/>
        </w:rPr>
        <w:t xml:space="preserve"> </w:t>
      </w:r>
      <w:r w:rsidRPr="00C24947">
        <w:rPr>
          <w:rStyle w:val="libArabicChar"/>
          <w:rFonts w:hint="cs"/>
          <w:rtl/>
        </w:rPr>
        <w:t>و</w:t>
      </w:r>
      <w:r w:rsidRPr="00C24947">
        <w:rPr>
          <w:rStyle w:val="libArabicChar"/>
          <w:rtl/>
        </w:rPr>
        <w:t xml:space="preserve"> </w:t>
      </w:r>
      <w:r w:rsidRPr="00C24947">
        <w:rPr>
          <w:rStyle w:val="libArabicChar"/>
          <w:rFonts w:hint="cs"/>
          <w:rtl/>
        </w:rPr>
        <w:t>انا</w:t>
      </w:r>
      <w:r w:rsidRPr="00C24947">
        <w:rPr>
          <w:rStyle w:val="libArabicChar"/>
          <w:rtl/>
        </w:rPr>
        <w:t xml:space="preserve"> </w:t>
      </w:r>
      <w:r w:rsidRPr="00C24947">
        <w:rPr>
          <w:rStyle w:val="libArabicChar"/>
          <w:rFonts w:hint="cs"/>
          <w:rtl/>
        </w:rPr>
        <w:t>ل</w:t>
      </w:r>
      <w:r w:rsidRPr="00C24947">
        <w:rPr>
          <w:rStyle w:val="libArabicChar"/>
          <w:rtl/>
        </w:rPr>
        <w:t>فاعلون</w:t>
      </w:r>
    </w:p>
    <w:p w:rsidR="007D01F0" w:rsidRDefault="007D01F0" w:rsidP="00DC3E3F">
      <w:pPr>
        <w:pStyle w:val="libNormal"/>
        <w:rPr>
          <w:rtl/>
        </w:rPr>
      </w:pPr>
      <w:r>
        <w:rPr>
          <w:rtl/>
        </w:rPr>
        <w:t>(مراودہ ) (نراود) كا مصدر ہے جسكا معنى نرمى اور پيار و محبت سے درخواست كرنے كا ہے _ اور (عنہ ) كا لفظ جس كے بارے مي</w:t>
      </w:r>
      <w:r w:rsidR="005619DD">
        <w:rPr>
          <w:rtl/>
        </w:rPr>
        <w:t xml:space="preserve">ں </w:t>
      </w:r>
      <w:r>
        <w:rPr>
          <w:rtl/>
        </w:rPr>
        <w:t>درخواست كى جا رہى ہے اس پر دلالت كرتا ہے _تو اس صورت مي</w:t>
      </w:r>
      <w:r w:rsidR="005619DD">
        <w:rPr>
          <w:rtl/>
        </w:rPr>
        <w:t xml:space="preserve">ں </w:t>
      </w:r>
      <w:r>
        <w:rPr>
          <w:rtl/>
        </w:rPr>
        <w:t>'' سنراود ... '' كا معنى يہ ہوا كہ ان كے باپ ( بنيامين كے والد گرامى ) سے نرمى و م</w:t>
      </w:r>
      <w:r>
        <w:rPr>
          <w:rFonts w:hint="eastAsia"/>
          <w:rtl/>
        </w:rPr>
        <w:t>حبت</w:t>
      </w:r>
      <w:r>
        <w:rPr>
          <w:rtl/>
        </w:rPr>
        <w:t xml:space="preserve"> سے درخواست كري</w:t>
      </w:r>
      <w:r w:rsidR="005619DD">
        <w:rPr>
          <w:rtl/>
        </w:rPr>
        <w:t xml:space="preserve">ں </w:t>
      </w:r>
      <w:r>
        <w:rPr>
          <w:rtl/>
        </w:rPr>
        <w:t>گے كہ آئندہ كے سفر مي</w:t>
      </w:r>
      <w:r w:rsidR="005619DD">
        <w:rPr>
          <w:rtl/>
        </w:rPr>
        <w:t xml:space="preserve">ں </w:t>
      </w:r>
      <w:r>
        <w:rPr>
          <w:rtl/>
        </w:rPr>
        <w:t>ان كو ہمارے ساتھ روانہ كري</w:t>
      </w:r>
      <w:r w:rsidR="005619DD">
        <w:rPr>
          <w:rtl/>
        </w:rPr>
        <w:t xml:space="preserve">ں </w:t>
      </w:r>
      <w:r>
        <w:rPr>
          <w:rtl/>
        </w:rPr>
        <w:t>_</w:t>
      </w:r>
    </w:p>
    <w:p w:rsidR="007D01F0" w:rsidRDefault="007D01F0" w:rsidP="00DC3E3F">
      <w:pPr>
        <w:pStyle w:val="libNormal"/>
        <w:rPr>
          <w:rtl/>
        </w:rPr>
      </w:pPr>
      <w:r>
        <w:rPr>
          <w:rtl/>
        </w:rPr>
        <w:t>7_ برادران يوسف(ع) نے اس بات كى تاكيد كى كہ وہ يہ صلاحيت ركھتے ہي</w:t>
      </w:r>
      <w:r w:rsidR="005619DD">
        <w:rPr>
          <w:rtl/>
        </w:rPr>
        <w:t xml:space="preserve">ں </w:t>
      </w:r>
      <w:r>
        <w:rPr>
          <w:rtl/>
        </w:rPr>
        <w:t>كہ والد گرامى كو راضى كرلي</w:t>
      </w:r>
      <w:r w:rsidR="005619DD">
        <w:rPr>
          <w:rtl/>
        </w:rPr>
        <w:t xml:space="preserve">ں </w:t>
      </w:r>
      <w:r>
        <w:rPr>
          <w:rtl/>
        </w:rPr>
        <w:t>تا كہ بنيامين كو آپ كے پاس لانے كے ليے ہمارے ساتھ روانہ كردے _</w:t>
      </w:r>
      <w:r w:rsidRPr="00C24947">
        <w:rPr>
          <w:rStyle w:val="libArabicChar"/>
          <w:rFonts w:hint="eastAsia"/>
          <w:rtl/>
        </w:rPr>
        <w:t>انالفاعلون</w:t>
      </w:r>
    </w:p>
    <w:p w:rsidR="007D01F0" w:rsidRDefault="007D01F0" w:rsidP="00DC3E3F">
      <w:pPr>
        <w:pStyle w:val="libNormal"/>
        <w:rPr>
          <w:rtl/>
        </w:rPr>
      </w:pPr>
      <w:r>
        <w:rPr>
          <w:rtl/>
        </w:rPr>
        <w:t>(سنراود عنہ آباہ ) كے جملہ سے يہ ظاہر ہوتا ہے كہ حضرت يوسف كو يہ احتمال بھى تھا كہ ان كے والد گرامى راضى نہ ہو</w:t>
      </w:r>
      <w:r w:rsidR="005619DD">
        <w:rPr>
          <w:rtl/>
        </w:rPr>
        <w:t xml:space="preserve">ں </w:t>
      </w:r>
      <w:r>
        <w:rPr>
          <w:rtl/>
        </w:rPr>
        <w:t>( انا لفاعلون ) كے جملے سے ان كے بھائي ان كو اطمينان دلانا چاہتے تھے كہ بغير كسى تشويش كے والد گرامى كى رضايت</w:t>
      </w:r>
    </w:p>
    <w:p w:rsidR="007D01F0" w:rsidRDefault="007D01F0" w:rsidP="00DC3E3F">
      <w:pPr>
        <w:pStyle w:val="libNormal"/>
        <w:rPr>
          <w:rtl/>
        </w:rPr>
      </w:pPr>
      <w:r>
        <w:rPr>
          <w:rFonts w:hint="eastAsia"/>
          <w:rtl/>
        </w:rPr>
        <w:t>جلب</w:t>
      </w:r>
      <w:r>
        <w:rPr>
          <w:rtl/>
        </w:rPr>
        <w:t xml:space="preserve"> كري</w:t>
      </w:r>
      <w:r w:rsidR="005619DD">
        <w:rPr>
          <w:rtl/>
        </w:rPr>
        <w:t xml:space="preserve">ں </w:t>
      </w:r>
      <w:r>
        <w:rPr>
          <w:rtl/>
        </w:rPr>
        <w:t>گے اور بنيامين كو آپ كے ہا</w:t>
      </w:r>
      <w:r w:rsidR="005619DD">
        <w:rPr>
          <w:rtl/>
        </w:rPr>
        <w:t xml:space="preserve">ں </w:t>
      </w:r>
      <w:r>
        <w:rPr>
          <w:rtl/>
        </w:rPr>
        <w:t>لے آئي</w:t>
      </w:r>
      <w:r w:rsidR="005619DD">
        <w:rPr>
          <w:rtl/>
        </w:rPr>
        <w:t xml:space="preserve">ں </w:t>
      </w:r>
      <w:r>
        <w:rPr>
          <w:rtl/>
        </w:rPr>
        <w:t>گے_</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اور بنيامين 4، 5; برادران يوسف اور رضايت حضرت يعقوب</w:t>
      </w:r>
      <w:r w:rsidR="000D7666" w:rsidRPr="000D7666">
        <w:rPr>
          <w:rStyle w:val="libAlaemChar"/>
          <w:rtl/>
        </w:rPr>
        <w:t xml:space="preserve"> عليه‌السلام </w:t>
      </w:r>
      <w:r>
        <w:rPr>
          <w:rtl/>
        </w:rPr>
        <w:t>4، 6، 7; برادران يوسف كا وعدہ 5،6</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كا مصر كى طرف سفر 4، 5، 6، 7;بنيامين كو ساتھ نہ لانے كے دلائل 3</w:t>
      </w:r>
    </w:p>
    <w:p w:rsidR="007D01F0" w:rsidRDefault="007D01F0" w:rsidP="00DC3E3F">
      <w:pPr>
        <w:pStyle w:val="libNormal"/>
        <w:rPr>
          <w:rtl/>
        </w:rPr>
      </w:pPr>
      <w:r>
        <w:rPr>
          <w:rFonts w:hint="eastAsia"/>
          <w:rtl/>
        </w:rPr>
        <w:t>عواطف</w:t>
      </w:r>
      <w:r>
        <w:rPr>
          <w:rtl/>
        </w:rPr>
        <w:t xml:space="preserve"> :</w:t>
      </w:r>
      <w:r>
        <w:rPr>
          <w:rFonts w:hint="eastAsia"/>
          <w:rtl/>
        </w:rPr>
        <w:t>عواطف</w:t>
      </w:r>
      <w:r>
        <w:rPr>
          <w:rtl/>
        </w:rPr>
        <w:t xml:space="preserve"> پدرى 1</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حضرت</w:t>
      </w:r>
      <w:r>
        <w:rPr>
          <w:rtl/>
        </w:rPr>
        <w:t xml:space="preserve"> يعقوب(ع) اور بنيامين كى مسافرت 2; حضرت يعقوب(ع) كا قصہ 5; حضرت يعقوب(ع) كى بنيامين سے محبت 1، 2، 3</w:t>
      </w:r>
    </w:p>
    <w:p w:rsidR="007D01F0" w:rsidRDefault="007D01F0" w:rsidP="00DC3E3F">
      <w:pPr>
        <w:pStyle w:val="libNormal"/>
        <w:rPr>
          <w:rtl/>
        </w:rPr>
      </w:pPr>
      <w:r>
        <w:rPr>
          <w:rFonts w:hint="eastAsia"/>
          <w:rtl/>
        </w:rPr>
        <w:t>يوسف</w:t>
      </w:r>
      <w:r>
        <w:rPr>
          <w:rtl/>
        </w:rPr>
        <w:t>(ع) :</w:t>
      </w:r>
      <w:r>
        <w:rPr>
          <w:rFonts w:hint="eastAsia"/>
          <w:rtl/>
        </w:rPr>
        <w:t>حضرت</w:t>
      </w:r>
      <w:r>
        <w:rPr>
          <w:rtl/>
        </w:rPr>
        <w:t xml:space="preserve"> يوسف</w:t>
      </w:r>
      <w:r w:rsidR="000D7666" w:rsidRPr="000D7666">
        <w:rPr>
          <w:rStyle w:val="libAlaemChar"/>
          <w:rtl/>
        </w:rPr>
        <w:t xml:space="preserve"> عليه‌السلام </w:t>
      </w:r>
      <w:r>
        <w:rPr>
          <w:rtl/>
        </w:rPr>
        <w:t>كا قصہ 3، 4، 6، 7;حضرت يوسف(ع) كے ساتھ عہد 5، 6</w:t>
      </w:r>
    </w:p>
    <w:p w:rsidR="00C24947" w:rsidRDefault="002C39E3" w:rsidP="007F146C">
      <w:pPr>
        <w:pStyle w:val="libPoemTini"/>
        <w:rPr>
          <w:rtl/>
        </w:rPr>
      </w:pPr>
      <w:r>
        <w:rPr>
          <w:rtl/>
        </w:rPr>
        <w:br w:type="page"/>
      </w:r>
    </w:p>
    <w:p w:rsidR="00C24947" w:rsidRPr="002478E0" w:rsidRDefault="00C24947" w:rsidP="00DC3E3F">
      <w:pPr>
        <w:pStyle w:val="Heading2Center"/>
        <w:rPr>
          <w:rtl/>
        </w:rPr>
      </w:pPr>
      <w:bookmarkStart w:id="186" w:name="_Toc27219983"/>
      <w:r>
        <w:rPr>
          <w:rFonts w:hint="cs"/>
          <w:rtl/>
        </w:rPr>
        <w:lastRenderedPageBreak/>
        <w:t xml:space="preserve">آیت </w:t>
      </w:r>
      <w:r w:rsidRPr="002478E0">
        <w:rPr>
          <w:rFonts w:hint="cs"/>
          <w:rtl/>
        </w:rPr>
        <w:t>62</w:t>
      </w:r>
      <w:bookmarkEnd w:id="18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24947">
        <w:rPr>
          <w:rStyle w:val="libAieChar"/>
          <w:rFonts w:hint="eastAsia"/>
          <w:rtl/>
        </w:rPr>
        <w:t>وَقَالَ</w:t>
      </w:r>
      <w:r w:rsidRPr="00C24947">
        <w:rPr>
          <w:rStyle w:val="libAieChar"/>
          <w:rtl/>
        </w:rPr>
        <w:t xml:space="preserve"> لِفِتْيَانِهِ اجْعَلُواْ بِضَاعَتَهُمْ فِي رِحَالِهِمْ لَعَلَّهُمْ يَعْرِفُونَهَا إِذَا انقَلَبُواْ إِلَى أَهْلِهِمْ لَعَلَّهُمْ يَرْجِعُونَ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يوسف نے اپنے جوانو</w:t>
      </w:r>
      <w:r w:rsidR="005619DD">
        <w:rPr>
          <w:rtl/>
        </w:rPr>
        <w:t xml:space="preserve">ں </w:t>
      </w:r>
      <w:r>
        <w:rPr>
          <w:rtl/>
        </w:rPr>
        <w:t>سے كہا كہ ان كى پونچى بھى انكے سامان مي</w:t>
      </w:r>
      <w:r w:rsidR="005619DD">
        <w:rPr>
          <w:rtl/>
        </w:rPr>
        <w:t xml:space="preserve">ں </w:t>
      </w:r>
      <w:r>
        <w:rPr>
          <w:rtl/>
        </w:rPr>
        <w:t>ركھ دو شائد جب گھر پلٹ كر جائي</w:t>
      </w:r>
      <w:r w:rsidR="005619DD">
        <w:rPr>
          <w:rtl/>
        </w:rPr>
        <w:t xml:space="preserve">ں </w:t>
      </w:r>
      <w:r>
        <w:rPr>
          <w:rtl/>
        </w:rPr>
        <w:t>تو اسے پہچان لي</w:t>
      </w:r>
      <w:r w:rsidR="005619DD">
        <w:rPr>
          <w:rtl/>
        </w:rPr>
        <w:t xml:space="preserve">ں </w:t>
      </w:r>
      <w:r>
        <w:rPr>
          <w:rtl/>
        </w:rPr>
        <w:t>اور اس طرح شايد دوبارہ پلٹ كر ضرور آئي</w:t>
      </w:r>
      <w:r w:rsidR="005619DD">
        <w:rPr>
          <w:rtl/>
        </w:rPr>
        <w:t xml:space="preserve">ں </w:t>
      </w:r>
      <w:r>
        <w:rPr>
          <w:rtl/>
        </w:rPr>
        <w:t>(62)</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لوگو</w:t>
      </w:r>
      <w:r w:rsidR="005619DD">
        <w:rPr>
          <w:rtl/>
        </w:rPr>
        <w:t xml:space="preserve">ں </w:t>
      </w:r>
      <w:r>
        <w:rPr>
          <w:rtl/>
        </w:rPr>
        <w:t>كے حصے كو انہي</w:t>
      </w:r>
      <w:r w:rsidR="005619DD">
        <w:rPr>
          <w:rtl/>
        </w:rPr>
        <w:t xml:space="preserve">ں </w:t>
      </w:r>
      <w:r>
        <w:rPr>
          <w:rtl/>
        </w:rPr>
        <w:t>فروخت كرتے اور اس كى قيمت وصول كرتے تھے _</w:t>
      </w:r>
    </w:p>
    <w:p w:rsidR="007D01F0" w:rsidRDefault="007D01F0" w:rsidP="00DC3E3F">
      <w:pPr>
        <w:pStyle w:val="libArabic"/>
        <w:rPr>
          <w:rtl/>
        </w:rPr>
      </w:pPr>
      <w:r>
        <w:rPr>
          <w:rFonts w:hint="eastAsia"/>
          <w:rtl/>
        </w:rPr>
        <w:t>و</w:t>
      </w:r>
      <w:r>
        <w:rPr>
          <w:rtl/>
        </w:rPr>
        <w:t xml:space="preserve"> قال لفتيان</w:t>
      </w:r>
      <w:r w:rsidR="00F74C81" w:rsidRPr="008C36F4">
        <w:rPr>
          <w:rFonts w:hint="cs"/>
          <w:rtl/>
        </w:rPr>
        <w:t>ه</w:t>
      </w:r>
      <w:r>
        <w:rPr>
          <w:rtl/>
        </w:rPr>
        <w:t xml:space="preserve"> </w:t>
      </w:r>
      <w:r>
        <w:rPr>
          <w:rFonts w:hint="cs"/>
          <w:rtl/>
        </w:rPr>
        <w:t>اجعلوا</w:t>
      </w:r>
      <w:r>
        <w:rPr>
          <w:rtl/>
        </w:rPr>
        <w:t xml:space="preserve"> </w:t>
      </w:r>
      <w:r>
        <w:rPr>
          <w:rFonts w:hint="cs"/>
          <w:rtl/>
        </w:rPr>
        <w:t>بضاعت</w:t>
      </w:r>
      <w:r w:rsidR="00F74C81" w:rsidRPr="008C36F4">
        <w:rPr>
          <w:rFonts w:hint="cs"/>
          <w:rtl/>
        </w:rPr>
        <w:t>ه</w:t>
      </w:r>
      <w:r>
        <w:rPr>
          <w:rFonts w:hint="cs"/>
          <w:rtl/>
        </w:rPr>
        <w:t>م</w:t>
      </w:r>
      <w:r>
        <w:rPr>
          <w:rtl/>
        </w:rPr>
        <w:t xml:space="preserve"> </w:t>
      </w:r>
      <w:r>
        <w:rPr>
          <w:rFonts w:hint="cs"/>
          <w:rtl/>
        </w:rPr>
        <w:t>فى</w:t>
      </w:r>
      <w:r>
        <w:rPr>
          <w:rtl/>
        </w:rPr>
        <w:t xml:space="preserve"> </w:t>
      </w:r>
      <w:r>
        <w:rPr>
          <w:rFonts w:hint="cs"/>
          <w:rtl/>
        </w:rPr>
        <w:t>رحال</w:t>
      </w:r>
      <w:r w:rsidR="00F74C81" w:rsidRPr="008C36F4">
        <w:rPr>
          <w:rFonts w:hint="cs"/>
          <w:rtl/>
        </w:rPr>
        <w:t>ه</w:t>
      </w:r>
      <w:r>
        <w:rPr>
          <w:rFonts w:hint="cs"/>
          <w:rtl/>
        </w:rPr>
        <w:t>م</w:t>
      </w:r>
    </w:p>
    <w:p w:rsidR="007D01F0" w:rsidRDefault="007D01F0" w:rsidP="00DC3E3F">
      <w:pPr>
        <w:pStyle w:val="libNormal"/>
        <w:rPr>
          <w:rtl/>
        </w:rPr>
      </w:pPr>
      <w:r>
        <w:rPr>
          <w:rtl/>
        </w:rPr>
        <w:t>(بضاعة)اس مال كو كہا جاتا ہے جو مال، تجارت اور خريد و فروش كے ليے ہو _ اسى وجہ سے (بضاعتہم) سے وہ مال مراد ہے جو برادران يوسف نے قيمت كے بد لے حاصل كيا تھا_</w:t>
      </w:r>
    </w:p>
    <w:p w:rsidR="007D01F0" w:rsidRDefault="007D01F0" w:rsidP="00DC3E3F">
      <w:pPr>
        <w:pStyle w:val="libNormal"/>
        <w:rPr>
          <w:rtl/>
        </w:rPr>
      </w:pPr>
      <w:r>
        <w:rPr>
          <w:rtl/>
        </w:rPr>
        <w:t>2_حضرت يوسف(ع) نے اپنے كا رندو</w:t>
      </w:r>
      <w:r w:rsidR="005619DD">
        <w:rPr>
          <w:rtl/>
        </w:rPr>
        <w:t xml:space="preserve">ں </w:t>
      </w:r>
      <w:r>
        <w:rPr>
          <w:rtl/>
        </w:rPr>
        <w:t>سے كہا كہ جو قيمت فرزندان يعقوب(ع) نے دى ہے اسے ان كے سامان مي</w:t>
      </w:r>
      <w:r w:rsidR="005619DD">
        <w:rPr>
          <w:rtl/>
        </w:rPr>
        <w:t xml:space="preserve">ں </w:t>
      </w:r>
      <w:r>
        <w:rPr>
          <w:rtl/>
        </w:rPr>
        <w:t>پنہا</w:t>
      </w:r>
      <w:r w:rsidR="005619DD">
        <w:rPr>
          <w:rtl/>
        </w:rPr>
        <w:t xml:space="preserve">ں </w:t>
      </w:r>
      <w:r>
        <w:rPr>
          <w:rtl/>
        </w:rPr>
        <w:t>كردي</w:t>
      </w:r>
      <w:r w:rsidR="005619DD">
        <w:rPr>
          <w:rtl/>
        </w:rPr>
        <w:t xml:space="preserve">ں </w:t>
      </w:r>
      <w:r>
        <w:rPr>
          <w:rtl/>
        </w:rPr>
        <w:t>_</w:t>
      </w:r>
      <w:r w:rsidRPr="00C24947">
        <w:rPr>
          <w:rStyle w:val="libArabicChar"/>
          <w:rFonts w:hint="eastAsia"/>
          <w:rtl/>
        </w:rPr>
        <w:t>و</w:t>
      </w:r>
      <w:r w:rsidRPr="00C24947">
        <w:rPr>
          <w:rStyle w:val="libArabicChar"/>
          <w:rtl/>
        </w:rPr>
        <w:t xml:space="preserve"> قال لفتيان</w:t>
      </w:r>
      <w:r w:rsidR="00F74C81" w:rsidRPr="00EC230E">
        <w:rPr>
          <w:rStyle w:val="libArabicChar"/>
          <w:rFonts w:hint="cs"/>
          <w:rtl/>
        </w:rPr>
        <w:t>ه</w:t>
      </w:r>
      <w:r w:rsidRPr="00C24947">
        <w:rPr>
          <w:rStyle w:val="libArabicChar"/>
          <w:rtl/>
        </w:rPr>
        <w:t xml:space="preserve"> </w:t>
      </w:r>
      <w:r w:rsidRPr="00C24947">
        <w:rPr>
          <w:rStyle w:val="libArabicChar"/>
          <w:rFonts w:hint="cs"/>
          <w:rtl/>
        </w:rPr>
        <w:t>اجعلوا</w:t>
      </w:r>
      <w:r w:rsidRPr="00C24947">
        <w:rPr>
          <w:rStyle w:val="libArabicChar"/>
          <w:rtl/>
        </w:rPr>
        <w:t xml:space="preserve"> </w:t>
      </w:r>
      <w:r w:rsidRPr="00C24947">
        <w:rPr>
          <w:rStyle w:val="libArabicChar"/>
          <w:rFonts w:hint="cs"/>
          <w:rtl/>
        </w:rPr>
        <w:t>لضاعت</w:t>
      </w:r>
      <w:r w:rsidR="00F74C81" w:rsidRPr="00EC230E">
        <w:rPr>
          <w:rStyle w:val="libArabicChar"/>
          <w:rFonts w:hint="cs"/>
          <w:rtl/>
        </w:rPr>
        <w:t>ه</w:t>
      </w:r>
      <w:r w:rsidRPr="00C24947">
        <w:rPr>
          <w:rStyle w:val="libArabicChar"/>
          <w:rFonts w:hint="cs"/>
          <w:rtl/>
        </w:rPr>
        <w:t>م</w:t>
      </w:r>
      <w:r w:rsidRPr="00C24947">
        <w:rPr>
          <w:rStyle w:val="libArabicChar"/>
          <w:rtl/>
        </w:rPr>
        <w:t xml:space="preserve"> </w:t>
      </w:r>
      <w:r w:rsidRPr="00C24947">
        <w:rPr>
          <w:rStyle w:val="libArabicChar"/>
          <w:rFonts w:hint="cs"/>
          <w:rtl/>
        </w:rPr>
        <w:t>فى</w:t>
      </w:r>
      <w:r w:rsidRPr="00C24947">
        <w:rPr>
          <w:rStyle w:val="libArabicChar"/>
          <w:rtl/>
        </w:rPr>
        <w:t xml:space="preserve"> </w:t>
      </w:r>
      <w:r w:rsidRPr="00C24947">
        <w:rPr>
          <w:rStyle w:val="libArabicChar"/>
          <w:rFonts w:hint="cs"/>
          <w:rtl/>
        </w:rPr>
        <w:t>رحال</w:t>
      </w:r>
      <w:r w:rsidR="00F74C81" w:rsidRPr="00EC230E">
        <w:rPr>
          <w:rStyle w:val="libArabicChar"/>
          <w:rFonts w:hint="cs"/>
          <w:rtl/>
        </w:rPr>
        <w:t>ه</w:t>
      </w:r>
      <w:r w:rsidRPr="00C24947">
        <w:rPr>
          <w:rStyle w:val="libArabicChar"/>
          <w:rFonts w:hint="cs"/>
          <w:rtl/>
        </w:rPr>
        <w:t>م</w:t>
      </w:r>
    </w:p>
    <w:p w:rsidR="007D01F0" w:rsidRDefault="007D01F0" w:rsidP="00DC3E3F">
      <w:pPr>
        <w:pStyle w:val="libNormal"/>
        <w:rPr>
          <w:rtl/>
        </w:rPr>
      </w:pPr>
      <w:r>
        <w:rPr>
          <w:rtl/>
        </w:rPr>
        <w:t>3_ حضرت يوسف</w:t>
      </w:r>
      <w:r w:rsidR="000D7666" w:rsidRPr="000D7666">
        <w:rPr>
          <w:rStyle w:val="libAlaemChar"/>
          <w:rtl/>
        </w:rPr>
        <w:t xml:space="preserve"> عليه‌السلام </w:t>
      </w:r>
      <w:r>
        <w:rPr>
          <w:rtl/>
        </w:rPr>
        <w:t>نے كارندو</w:t>
      </w:r>
      <w:r w:rsidR="005619DD">
        <w:rPr>
          <w:rtl/>
        </w:rPr>
        <w:t xml:space="preserve">ں </w:t>
      </w:r>
      <w:r>
        <w:rPr>
          <w:rtl/>
        </w:rPr>
        <w:t>سے يہ تاكيد فرمائي كہ حضرت يعقوب</w:t>
      </w:r>
      <w:r w:rsidR="000D7666" w:rsidRPr="000D7666">
        <w:rPr>
          <w:rStyle w:val="libAlaemChar"/>
          <w:rtl/>
        </w:rPr>
        <w:t xml:space="preserve"> عليه‌السلام </w:t>
      </w:r>
      <w:r>
        <w:rPr>
          <w:rtl/>
        </w:rPr>
        <w:t>كے بيٹو</w:t>
      </w:r>
      <w:r w:rsidR="005619DD">
        <w:rPr>
          <w:rtl/>
        </w:rPr>
        <w:t xml:space="preserve">ں </w:t>
      </w:r>
      <w:r>
        <w:rPr>
          <w:rtl/>
        </w:rPr>
        <w:t>كے مال كو ان كے سامان مي</w:t>
      </w:r>
      <w:r w:rsidR="005619DD">
        <w:rPr>
          <w:rtl/>
        </w:rPr>
        <w:t xml:space="preserve">ں </w:t>
      </w:r>
      <w:r>
        <w:rPr>
          <w:rtl/>
        </w:rPr>
        <w:t>اس طرح پوشيدہ كري</w:t>
      </w:r>
      <w:r w:rsidR="005619DD">
        <w:rPr>
          <w:rtl/>
        </w:rPr>
        <w:t xml:space="preserve">ں </w:t>
      </w:r>
      <w:r>
        <w:rPr>
          <w:rtl/>
        </w:rPr>
        <w:t>كہ اپنے وطن پہنچنے سے پہلے وہ اسكى طرف متوجہ نہ ہو سكي</w:t>
      </w:r>
      <w:r w:rsidR="005619DD">
        <w:rPr>
          <w:rtl/>
        </w:rPr>
        <w:t xml:space="preserve">ں </w:t>
      </w:r>
      <w:r>
        <w:rPr>
          <w:rtl/>
        </w:rPr>
        <w:t>_</w:t>
      </w:r>
    </w:p>
    <w:p w:rsidR="007D01F0" w:rsidRDefault="007D01F0" w:rsidP="00DC3E3F">
      <w:pPr>
        <w:pStyle w:val="libArabic"/>
        <w:rPr>
          <w:rtl/>
        </w:rPr>
      </w:pPr>
      <w:r>
        <w:rPr>
          <w:rFonts w:hint="eastAsia"/>
          <w:rtl/>
        </w:rPr>
        <w:t>اجعلوا</w:t>
      </w:r>
      <w:r>
        <w:rPr>
          <w:rtl/>
        </w:rPr>
        <w:t xml:space="preserve"> بضاعت</w:t>
      </w:r>
      <w:r w:rsidR="00F74C81" w:rsidRPr="008C36F4">
        <w:rPr>
          <w:rFonts w:hint="cs"/>
          <w:rtl/>
        </w:rPr>
        <w:t>ه</w:t>
      </w:r>
      <w:r>
        <w:rPr>
          <w:rFonts w:hint="cs"/>
          <w:rtl/>
        </w:rPr>
        <w:t>م</w:t>
      </w:r>
      <w:r>
        <w:rPr>
          <w:rtl/>
        </w:rPr>
        <w:t xml:space="preserve"> </w:t>
      </w:r>
      <w:r>
        <w:rPr>
          <w:rFonts w:hint="cs"/>
          <w:rtl/>
        </w:rPr>
        <w:t>فى</w:t>
      </w:r>
      <w:r>
        <w:rPr>
          <w:rtl/>
        </w:rPr>
        <w:t xml:space="preserve"> </w:t>
      </w:r>
      <w:r>
        <w:rPr>
          <w:rFonts w:hint="cs"/>
          <w:rtl/>
        </w:rPr>
        <w:t>رحال</w:t>
      </w:r>
      <w:r w:rsidR="00F74C81" w:rsidRPr="008C36F4">
        <w:rPr>
          <w:rFonts w:hint="cs"/>
          <w:rtl/>
        </w:rPr>
        <w:t>ه</w:t>
      </w:r>
      <w:r>
        <w:rPr>
          <w:rFonts w:hint="cs"/>
          <w:rtl/>
        </w:rPr>
        <w:t>م</w:t>
      </w:r>
      <w:r>
        <w:rPr>
          <w:rtl/>
        </w:rPr>
        <w:t xml:space="preserve"> </w:t>
      </w:r>
      <w:r>
        <w:rPr>
          <w:rFonts w:hint="cs"/>
          <w:rtl/>
        </w:rPr>
        <w:t>لعلم</w:t>
      </w:r>
      <w:r>
        <w:rPr>
          <w:rtl/>
        </w:rPr>
        <w:t xml:space="preserve"> </w:t>
      </w:r>
      <w:r>
        <w:rPr>
          <w:rFonts w:hint="cs"/>
          <w:rtl/>
        </w:rPr>
        <w:t>يعرفون</w:t>
      </w:r>
      <w:r w:rsidR="00F74C81" w:rsidRPr="008C36F4">
        <w:rPr>
          <w:rFonts w:hint="cs"/>
          <w:rtl/>
        </w:rPr>
        <w:t>ه</w:t>
      </w:r>
      <w:r>
        <w:rPr>
          <w:rFonts w:hint="cs"/>
          <w:rtl/>
        </w:rPr>
        <w:t>ا</w:t>
      </w:r>
      <w:r>
        <w:rPr>
          <w:rtl/>
        </w:rPr>
        <w:t xml:space="preserve"> </w:t>
      </w:r>
      <w:r>
        <w:rPr>
          <w:rFonts w:hint="cs"/>
          <w:rtl/>
        </w:rPr>
        <w:t>اذا</w:t>
      </w:r>
      <w:r>
        <w:rPr>
          <w:rtl/>
        </w:rPr>
        <w:t xml:space="preserve"> </w:t>
      </w:r>
      <w:r>
        <w:rPr>
          <w:rFonts w:hint="cs"/>
          <w:rtl/>
        </w:rPr>
        <w:t>انقلبوا</w:t>
      </w:r>
      <w:r>
        <w:rPr>
          <w:rtl/>
        </w:rPr>
        <w:t xml:space="preserve"> </w:t>
      </w:r>
      <w:r>
        <w:rPr>
          <w:rFonts w:hint="cs"/>
          <w:rtl/>
        </w:rPr>
        <w:t>الى</w:t>
      </w:r>
      <w:r>
        <w:rPr>
          <w:rtl/>
        </w:rPr>
        <w:t xml:space="preserve"> ا</w:t>
      </w:r>
      <w:r w:rsidR="00F74C81" w:rsidRPr="008C36F4">
        <w:rPr>
          <w:rFonts w:hint="cs"/>
          <w:rtl/>
        </w:rPr>
        <w:t>ه</w:t>
      </w:r>
      <w:r>
        <w:rPr>
          <w:rFonts w:hint="cs"/>
          <w:rtl/>
        </w:rPr>
        <w:t>ل</w:t>
      </w:r>
      <w:r w:rsidR="00F74C81" w:rsidRPr="008C36F4">
        <w:rPr>
          <w:rFonts w:hint="cs"/>
          <w:rtl/>
        </w:rPr>
        <w:t>ه</w:t>
      </w:r>
      <w:r>
        <w:rPr>
          <w:rFonts w:hint="cs"/>
          <w:rtl/>
        </w:rPr>
        <w:t>م</w:t>
      </w:r>
    </w:p>
    <w:p w:rsidR="007D01F0" w:rsidRDefault="007D01F0" w:rsidP="00DC3E3F">
      <w:pPr>
        <w:pStyle w:val="libNormal"/>
        <w:rPr>
          <w:rtl/>
        </w:rPr>
      </w:pPr>
      <w:r>
        <w:rPr>
          <w:rtl/>
        </w:rPr>
        <w:t>4_ حضرت يوسف</w:t>
      </w:r>
      <w:r w:rsidR="000D7666" w:rsidRPr="000D7666">
        <w:rPr>
          <w:rStyle w:val="libAlaemChar"/>
          <w:rtl/>
        </w:rPr>
        <w:t xml:space="preserve"> عليه‌السلام </w:t>
      </w:r>
      <w:r>
        <w:rPr>
          <w:rtl/>
        </w:rPr>
        <w:t>نے بہت سے غلامو</w:t>
      </w:r>
      <w:r w:rsidR="005619DD">
        <w:rPr>
          <w:rtl/>
        </w:rPr>
        <w:t xml:space="preserve">ں </w:t>
      </w:r>
      <w:r>
        <w:rPr>
          <w:rtl/>
        </w:rPr>
        <w:t>اور كارندو</w:t>
      </w:r>
      <w:r w:rsidR="005619DD">
        <w:rPr>
          <w:rtl/>
        </w:rPr>
        <w:t xml:space="preserve">ں </w:t>
      </w:r>
      <w:r>
        <w:rPr>
          <w:rtl/>
        </w:rPr>
        <w:t>كو اپنى خدمت مي</w:t>
      </w:r>
      <w:r w:rsidR="005619DD">
        <w:rPr>
          <w:rtl/>
        </w:rPr>
        <w:t xml:space="preserve">ں </w:t>
      </w:r>
      <w:r>
        <w:rPr>
          <w:rtl/>
        </w:rPr>
        <w:t>ليا ہوا تھا جو ساز و سامان كا وزن ، تقسيم اور قيمت وصول كرنے پر ما مور تھے_</w:t>
      </w:r>
      <w:r w:rsidRPr="00C24947">
        <w:rPr>
          <w:rStyle w:val="libArabicChar"/>
          <w:rFonts w:hint="eastAsia"/>
          <w:rtl/>
        </w:rPr>
        <w:t>قال</w:t>
      </w:r>
      <w:r w:rsidRPr="00C24947">
        <w:rPr>
          <w:rStyle w:val="libArabicChar"/>
          <w:rtl/>
        </w:rPr>
        <w:t xml:space="preserve"> لفتيان</w:t>
      </w:r>
      <w:r w:rsidR="00F74C81" w:rsidRPr="00EC230E">
        <w:rPr>
          <w:rStyle w:val="libArabicChar"/>
          <w:rFonts w:hint="cs"/>
          <w:rtl/>
        </w:rPr>
        <w:t>ه</w:t>
      </w:r>
      <w:r w:rsidRPr="00C24947">
        <w:rPr>
          <w:rStyle w:val="libArabicChar"/>
          <w:rtl/>
        </w:rPr>
        <w:t xml:space="preserve"> </w:t>
      </w:r>
      <w:r w:rsidRPr="00C24947">
        <w:rPr>
          <w:rStyle w:val="libArabicChar"/>
          <w:rFonts w:hint="cs"/>
          <w:rtl/>
        </w:rPr>
        <w:t>اجعلوا</w:t>
      </w:r>
      <w:r w:rsidRPr="00C24947">
        <w:rPr>
          <w:rStyle w:val="libArabicChar"/>
          <w:rtl/>
        </w:rPr>
        <w:t xml:space="preserve"> </w:t>
      </w:r>
      <w:r w:rsidRPr="00C24947">
        <w:rPr>
          <w:rStyle w:val="libArabicChar"/>
          <w:rFonts w:hint="cs"/>
          <w:rtl/>
        </w:rPr>
        <w:t>بضاعت</w:t>
      </w:r>
      <w:r w:rsidR="00F74C81" w:rsidRPr="00EC230E">
        <w:rPr>
          <w:rStyle w:val="libArabicChar"/>
          <w:rFonts w:hint="cs"/>
          <w:rtl/>
        </w:rPr>
        <w:t>ه</w:t>
      </w:r>
      <w:r w:rsidRPr="00C24947">
        <w:rPr>
          <w:rStyle w:val="libArabicChar"/>
          <w:rFonts w:hint="cs"/>
          <w:rtl/>
        </w:rPr>
        <w:t>م</w:t>
      </w:r>
      <w:r w:rsidRPr="00C24947">
        <w:rPr>
          <w:rStyle w:val="libArabicChar"/>
          <w:rtl/>
        </w:rPr>
        <w:t xml:space="preserve"> </w:t>
      </w:r>
      <w:r w:rsidRPr="00C24947">
        <w:rPr>
          <w:rStyle w:val="libArabicChar"/>
          <w:rFonts w:hint="cs"/>
          <w:rtl/>
        </w:rPr>
        <w:t>فى</w:t>
      </w:r>
      <w:r w:rsidRPr="00C24947">
        <w:rPr>
          <w:rStyle w:val="libArabicChar"/>
          <w:rtl/>
        </w:rPr>
        <w:t xml:space="preserve"> رحال</w:t>
      </w:r>
      <w:r w:rsidR="00F74C81" w:rsidRPr="00EC230E">
        <w:rPr>
          <w:rStyle w:val="libArabicChar"/>
          <w:rFonts w:hint="cs"/>
          <w:rtl/>
        </w:rPr>
        <w:t>ه</w:t>
      </w:r>
      <w:r w:rsidRPr="00C24947">
        <w:rPr>
          <w:rStyle w:val="libArabicChar"/>
          <w:rFonts w:hint="cs"/>
          <w:rtl/>
        </w:rPr>
        <w:t>م</w:t>
      </w:r>
    </w:p>
    <w:p w:rsidR="007D01F0" w:rsidRDefault="007D01F0" w:rsidP="00DC3E3F">
      <w:pPr>
        <w:pStyle w:val="libNormal"/>
        <w:rPr>
          <w:rtl/>
        </w:rPr>
      </w:pPr>
      <w:r>
        <w:rPr>
          <w:rtl/>
        </w:rPr>
        <w:t>(فتيان )جو (فتي) كى جمع ہے غلامو</w:t>
      </w:r>
      <w:r w:rsidR="005619DD">
        <w:rPr>
          <w:rtl/>
        </w:rPr>
        <w:t xml:space="preserve">ں </w:t>
      </w:r>
      <w:r>
        <w:rPr>
          <w:rtl/>
        </w:rPr>
        <w:t>اور جوانو</w:t>
      </w:r>
      <w:r w:rsidR="005619DD">
        <w:rPr>
          <w:rtl/>
        </w:rPr>
        <w:t xml:space="preserve">ں </w:t>
      </w:r>
      <w:r>
        <w:rPr>
          <w:rtl/>
        </w:rPr>
        <w:t>كے معنى مي</w:t>
      </w:r>
      <w:r w:rsidR="005619DD">
        <w:rPr>
          <w:rtl/>
        </w:rPr>
        <w:t xml:space="preserve">ں </w:t>
      </w:r>
      <w:r>
        <w:rPr>
          <w:rtl/>
        </w:rPr>
        <w:t>استعمال ہوتا ہے_</w:t>
      </w:r>
    </w:p>
    <w:p w:rsidR="00C24947" w:rsidRDefault="007D01F0" w:rsidP="00DC3E3F">
      <w:pPr>
        <w:pStyle w:val="libNormal"/>
        <w:rPr>
          <w:rtl/>
        </w:rPr>
      </w:pPr>
      <w:r>
        <w:rPr>
          <w:rtl/>
        </w:rPr>
        <w:t>5_ حضرت يوسف</w:t>
      </w:r>
      <w:r w:rsidR="000D7666" w:rsidRPr="000D7666">
        <w:rPr>
          <w:rStyle w:val="libAlaemChar"/>
          <w:rtl/>
        </w:rPr>
        <w:t xml:space="preserve"> عليه‌السلام </w:t>
      </w:r>
      <w:r>
        <w:rPr>
          <w:rtl/>
        </w:rPr>
        <w:t>يہ اميد ركھتے تھے كہ جو مال اپنے بھائيو</w:t>
      </w:r>
      <w:r w:rsidR="005619DD">
        <w:rPr>
          <w:rtl/>
        </w:rPr>
        <w:t xml:space="preserve">ں </w:t>
      </w:r>
      <w:r>
        <w:rPr>
          <w:rtl/>
        </w:rPr>
        <w:t>كو واپس لوٹا دياگيا ہے وہ اپنے وطن لوٹ</w:t>
      </w:r>
      <w:r w:rsidR="00C24947" w:rsidRPr="00C24947">
        <w:rPr>
          <w:rFonts w:hint="eastAsia"/>
          <w:rtl/>
        </w:rPr>
        <w:t xml:space="preserve"> </w:t>
      </w:r>
      <w:r w:rsidR="00C24947">
        <w:rPr>
          <w:rFonts w:hint="eastAsia"/>
          <w:rtl/>
        </w:rPr>
        <w:t>كر</w:t>
      </w:r>
      <w:r w:rsidR="00C24947">
        <w:rPr>
          <w:rtl/>
        </w:rPr>
        <w:t xml:space="preserve"> اسے پہچان سكيں گے_</w:t>
      </w:r>
      <w:r w:rsidR="00C24947" w:rsidRPr="00C24947">
        <w:rPr>
          <w:rStyle w:val="libArabicChar"/>
          <w:rFonts w:hint="eastAsia"/>
          <w:rtl/>
        </w:rPr>
        <w:t>اجعلوا</w:t>
      </w:r>
      <w:r w:rsidR="00C24947" w:rsidRPr="00C24947">
        <w:rPr>
          <w:rStyle w:val="libArabicChar"/>
          <w:rtl/>
        </w:rPr>
        <w:t xml:space="preserve"> بضاعت</w:t>
      </w:r>
      <w:r w:rsidR="00F74C81" w:rsidRPr="00EC230E">
        <w:rPr>
          <w:rStyle w:val="libArabicChar"/>
          <w:rFonts w:hint="cs"/>
          <w:rtl/>
        </w:rPr>
        <w:t>ه</w:t>
      </w:r>
      <w:r w:rsidR="00C24947" w:rsidRPr="00C24947">
        <w:rPr>
          <w:rStyle w:val="libArabicChar"/>
          <w:rFonts w:hint="cs"/>
          <w:rtl/>
        </w:rPr>
        <w:t>م</w:t>
      </w:r>
      <w:r w:rsidR="00C24947" w:rsidRPr="00C24947">
        <w:rPr>
          <w:rStyle w:val="libArabicChar"/>
          <w:rtl/>
        </w:rPr>
        <w:t xml:space="preserve"> </w:t>
      </w:r>
      <w:r w:rsidR="00C24947" w:rsidRPr="00C24947">
        <w:rPr>
          <w:rStyle w:val="libArabicChar"/>
          <w:rFonts w:hint="cs"/>
          <w:rtl/>
        </w:rPr>
        <w:t>فى</w:t>
      </w:r>
      <w:r w:rsidR="00C24947" w:rsidRPr="00C24947">
        <w:rPr>
          <w:rStyle w:val="libArabicChar"/>
          <w:rtl/>
        </w:rPr>
        <w:t xml:space="preserve"> </w:t>
      </w:r>
      <w:r w:rsidR="00C24947" w:rsidRPr="00C24947">
        <w:rPr>
          <w:rStyle w:val="libArabicChar"/>
          <w:rFonts w:hint="cs"/>
          <w:rtl/>
        </w:rPr>
        <w:t>رحال</w:t>
      </w:r>
      <w:r w:rsidR="00F74C81" w:rsidRPr="00EC230E">
        <w:rPr>
          <w:rStyle w:val="libArabicChar"/>
          <w:rFonts w:hint="cs"/>
          <w:rtl/>
        </w:rPr>
        <w:t>ه</w:t>
      </w:r>
      <w:r w:rsidR="00C24947" w:rsidRPr="00C24947">
        <w:rPr>
          <w:rStyle w:val="libArabicChar"/>
          <w:rFonts w:hint="cs"/>
          <w:rtl/>
        </w:rPr>
        <w:t>م</w:t>
      </w:r>
      <w:r w:rsidR="00C24947" w:rsidRPr="00C24947">
        <w:rPr>
          <w:rStyle w:val="libArabicChar"/>
          <w:rtl/>
        </w:rPr>
        <w:t xml:space="preserve"> </w:t>
      </w:r>
      <w:r w:rsidR="00C24947" w:rsidRPr="00C24947">
        <w:rPr>
          <w:rStyle w:val="libArabicChar"/>
          <w:rFonts w:hint="cs"/>
          <w:rtl/>
        </w:rPr>
        <w:t>لعل</w:t>
      </w:r>
      <w:r w:rsidR="00F74C81" w:rsidRPr="00EC230E">
        <w:rPr>
          <w:rStyle w:val="libArabicChar"/>
          <w:rFonts w:hint="cs"/>
          <w:rtl/>
        </w:rPr>
        <w:t>ه</w:t>
      </w:r>
      <w:r w:rsidR="00C24947" w:rsidRPr="00C24947">
        <w:rPr>
          <w:rStyle w:val="libArabicChar"/>
          <w:rFonts w:hint="cs"/>
          <w:rtl/>
        </w:rPr>
        <w:t>م</w:t>
      </w:r>
      <w:r w:rsidR="00C24947" w:rsidRPr="00C24947">
        <w:rPr>
          <w:rStyle w:val="libArabicChar"/>
          <w:rtl/>
        </w:rPr>
        <w:t xml:space="preserve"> </w:t>
      </w:r>
      <w:r w:rsidR="00C24947" w:rsidRPr="00C24947">
        <w:rPr>
          <w:rStyle w:val="libArabicChar"/>
          <w:rFonts w:hint="cs"/>
          <w:rtl/>
        </w:rPr>
        <w:t>ي</w:t>
      </w:r>
      <w:r w:rsidR="00C24947" w:rsidRPr="00C24947">
        <w:rPr>
          <w:rStyle w:val="libArabicChar"/>
          <w:rtl/>
        </w:rPr>
        <w:t>عرفون</w:t>
      </w:r>
      <w:r w:rsidR="00F74C81" w:rsidRPr="00EC230E">
        <w:rPr>
          <w:rStyle w:val="libArabicChar"/>
          <w:rFonts w:hint="cs"/>
          <w:rtl/>
        </w:rPr>
        <w:t>ه</w:t>
      </w:r>
    </w:p>
    <w:p w:rsidR="00C24947" w:rsidRDefault="00C24947" w:rsidP="00DC3E3F">
      <w:pPr>
        <w:pStyle w:val="libNormal"/>
        <w:rPr>
          <w:rtl/>
        </w:rPr>
      </w:pPr>
      <w:r>
        <w:rPr>
          <w:rFonts w:hint="eastAsia"/>
          <w:rtl/>
        </w:rPr>
        <w:t>يہ</w:t>
      </w:r>
      <w:r>
        <w:rPr>
          <w:rtl/>
        </w:rPr>
        <w:t xml:space="preserve"> بات واضح ہے كہ حضرت يعقوب</w:t>
      </w:r>
      <w:r w:rsidR="000D7666" w:rsidRPr="000D7666">
        <w:rPr>
          <w:rStyle w:val="libAlaemChar"/>
          <w:rtl/>
        </w:rPr>
        <w:t xml:space="preserve"> عليه‌السلام </w:t>
      </w:r>
      <w:r>
        <w:rPr>
          <w:rtl/>
        </w:rPr>
        <w:t>كے بيٹے جب اپنے ساز و سامان كو كھولتے تو اپنے مال كو جو قيمت كے طور پر ديا تھا اس ميں پاتے ، اسى وجہ سے (لعل) كا ذكر جو ( شايد و ممكن ) كے معنى ميں ہے مناسب نہيں تھا اسى وجہ سے (لعل) كى تفسير ميں چند وجوہ ذكر كى گئي ہيں :</w:t>
      </w:r>
    </w:p>
    <w:p w:rsidR="00C24947" w:rsidRDefault="002C39E3" w:rsidP="007F146C">
      <w:pPr>
        <w:pStyle w:val="libPoemTini"/>
        <w:rPr>
          <w:rtl/>
        </w:rPr>
      </w:pPr>
      <w:r>
        <w:rPr>
          <w:rtl/>
        </w:rPr>
        <w:br w:type="page"/>
      </w:r>
    </w:p>
    <w:p w:rsidR="007D01F0" w:rsidRDefault="007D01F0" w:rsidP="00DC3E3F">
      <w:pPr>
        <w:pStyle w:val="libNormal"/>
        <w:rPr>
          <w:rtl/>
        </w:rPr>
      </w:pPr>
      <w:r>
        <w:rPr>
          <w:rtl/>
        </w:rPr>
        <w:lastRenderedPageBreak/>
        <w:t>1_ (اذا انقلبوا ... ) كى قيد كے طور پر ذكر ہوا ہو اور اشفاق و ترجّى كے معنى مي</w:t>
      </w:r>
      <w:r w:rsidR="005619DD">
        <w:rPr>
          <w:rtl/>
        </w:rPr>
        <w:t xml:space="preserve">ں </w:t>
      </w:r>
      <w:r>
        <w:rPr>
          <w:rtl/>
        </w:rPr>
        <w:t>ہو يعنى اميد ہے كہ جب وہ اپنے اہل وعيال كے درميان پہنچي</w:t>
      </w:r>
      <w:r w:rsidR="005619DD">
        <w:rPr>
          <w:rtl/>
        </w:rPr>
        <w:t xml:space="preserve">ں </w:t>
      </w:r>
      <w:r>
        <w:rPr>
          <w:rtl/>
        </w:rPr>
        <w:t>تو اسكو جان سكي</w:t>
      </w:r>
      <w:r w:rsidR="005619DD">
        <w:rPr>
          <w:rtl/>
        </w:rPr>
        <w:t xml:space="preserve">ں </w:t>
      </w:r>
      <w:r>
        <w:rPr>
          <w:rtl/>
        </w:rPr>
        <w:t>اور اس سے پہلے متوجہ نہ ہو</w:t>
      </w:r>
      <w:r w:rsidR="005619DD">
        <w:rPr>
          <w:rtl/>
        </w:rPr>
        <w:t xml:space="preserve">ں </w:t>
      </w:r>
      <w:r>
        <w:rPr>
          <w:rtl/>
        </w:rPr>
        <w:t>_</w:t>
      </w:r>
    </w:p>
    <w:p w:rsidR="007D01F0" w:rsidRDefault="007D01F0" w:rsidP="00DC3E3F">
      <w:pPr>
        <w:pStyle w:val="libNormal"/>
        <w:rPr>
          <w:rtl/>
        </w:rPr>
      </w:pPr>
      <w:r>
        <w:rPr>
          <w:rtl/>
        </w:rPr>
        <w:t>2_ يہا</w:t>
      </w:r>
      <w:r w:rsidR="005619DD">
        <w:rPr>
          <w:rtl/>
        </w:rPr>
        <w:t xml:space="preserve">ں </w:t>
      </w:r>
      <w:r>
        <w:rPr>
          <w:rtl/>
        </w:rPr>
        <w:t>شناخت سے مراد، اپنے حق كى شناخت ہے _ يعنى اس كے حق كو پہچان سكي</w:t>
      </w:r>
      <w:r w:rsidR="005619DD">
        <w:rPr>
          <w:rtl/>
        </w:rPr>
        <w:t xml:space="preserve">ں </w:t>
      </w:r>
      <w:r>
        <w:rPr>
          <w:rtl/>
        </w:rPr>
        <w:t>يعنى اپنے مال كوپہچان كر ميرى قدر دانى كا اقرار كري</w:t>
      </w:r>
      <w:r w:rsidR="005619DD">
        <w:rPr>
          <w:rtl/>
        </w:rPr>
        <w:t xml:space="preserve">ں </w:t>
      </w:r>
      <w:r>
        <w:rPr>
          <w:rtl/>
        </w:rPr>
        <w:t>_</w:t>
      </w:r>
    </w:p>
    <w:p w:rsidR="007D01F0" w:rsidRDefault="007D01F0" w:rsidP="00DC3E3F">
      <w:pPr>
        <w:pStyle w:val="libNormal"/>
        <w:rPr>
          <w:rtl/>
        </w:rPr>
      </w:pPr>
      <w:r>
        <w:rPr>
          <w:rtl/>
        </w:rPr>
        <w:t>3_ (لعل) (كَي) كے معنى مي</w:t>
      </w:r>
      <w:r w:rsidR="005619DD">
        <w:rPr>
          <w:rtl/>
        </w:rPr>
        <w:t xml:space="preserve">ں </w:t>
      </w:r>
      <w:r>
        <w:rPr>
          <w:rtl/>
        </w:rPr>
        <w:t>ہو يعنى ( يہا</w:t>
      </w:r>
      <w:r w:rsidR="005619DD">
        <w:rPr>
          <w:rtl/>
        </w:rPr>
        <w:t xml:space="preserve">ں </w:t>
      </w:r>
      <w:r>
        <w:rPr>
          <w:rtl/>
        </w:rPr>
        <w:t>تك كہ ) اور يہ ترجى و اميدى كے معنى مي</w:t>
      </w:r>
      <w:r w:rsidR="005619DD">
        <w:rPr>
          <w:rtl/>
        </w:rPr>
        <w:t xml:space="preserve">ں </w:t>
      </w:r>
      <w:r>
        <w:rPr>
          <w:rtl/>
        </w:rPr>
        <w:t>نہ ہو _</w:t>
      </w:r>
    </w:p>
    <w:p w:rsidR="007D01F0" w:rsidRDefault="007D01F0" w:rsidP="00DC3E3F">
      <w:pPr>
        <w:pStyle w:val="libNormal"/>
        <w:rPr>
          <w:rtl/>
        </w:rPr>
      </w:pPr>
      <w:r>
        <w:rPr>
          <w:rtl/>
        </w:rPr>
        <w:t>6_ حضرت يوسف</w:t>
      </w:r>
      <w:r w:rsidR="000D7666" w:rsidRPr="000D7666">
        <w:rPr>
          <w:rStyle w:val="libAlaemChar"/>
          <w:rtl/>
        </w:rPr>
        <w:t xml:space="preserve"> عليه‌السلام </w:t>
      </w:r>
      <w:r>
        <w:rPr>
          <w:rtl/>
        </w:rPr>
        <w:t>، حضرت يعقوب</w:t>
      </w:r>
      <w:r w:rsidR="000D7666" w:rsidRPr="000D7666">
        <w:rPr>
          <w:rStyle w:val="libAlaemChar"/>
          <w:rtl/>
        </w:rPr>
        <w:t xml:space="preserve"> عليه‌السلام </w:t>
      </w:r>
      <w:r>
        <w:rPr>
          <w:rtl/>
        </w:rPr>
        <w:t>كے بيٹو</w:t>
      </w:r>
      <w:r w:rsidR="005619DD">
        <w:rPr>
          <w:rtl/>
        </w:rPr>
        <w:t xml:space="preserve">ں </w:t>
      </w:r>
      <w:r>
        <w:rPr>
          <w:rtl/>
        </w:rPr>
        <w:t>كے مال تجارت كو واپس لوٹا كر ان مي</w:t>
      </w:r>
      <w:r w:rsidR="005619DD">
        <w:rPr>
          <w:rtl/>
        </w:rPr>
        <w:t xml:space="preserve">ں </w:t>
      </w:r>
      <w:r>
        <w:rPr>
          <w:rtl/>
        </w:rPr>
        <w:t>حق شناسى اور شكرگزارى كى حس ايجاد كرنا چاہتے اورانہي</w:t>
      </w:r>
      <w:r w:rsidR="005619DD">
        <w:rPr>
          <w:rtl/>
        </w:rPr>
        <w:t xml:space="preserve">ں </w:t>
      </w:r>
      <w:r>
        <w:rPr>
          <w:rtl/>
        </w:rPr>
        <w:t>دوبارہ لوٹنے كاشوق و ترغيب دلانا چاہتے تھے_</w:t>
      </w:r>
      <w:r w:rsidRPr="006E2F4C">
        <w:rPr>
          <w:rStyle w:val="libArabicChar"/>
          <w:rFonts w:hint="eastAsia"/>
          <w:rtl/>
        </w:rPr>
        <w:t>اجعلوابضاعت</w:t>
      </w:r>
      <w:r w:rsidR="00F74C81" w:rsidRPr="00EC230E">
        <w:rPr>
          <w:rStyle w:val="libArabicChar"/>
          <w:rFonts w:hint="cs"/>
          <w:rtl/>
        </w:rPr>
        <w:t>ه</w:t>
      </w:r>
      <w:r w:rsidRPr="006E2F4C">
        <w:rPr>
          <w:rStyle w:val="libArabicChar"/>
          <w:rFonts w:hint="cs"/>
          <w:rtl/>
        </w:rPr>
        <w:t>م</w:t>
      </w:r>
      <w:r w:rsidRPr="006E2F4C">
        <w:rPr>
          <w:rStyle w:val="libArabicChar"/>
          <w:rtl/>
        </w:rPr>
        <w:t xml:space="preserve"> فى رحال</w:t>
      </w:r>
      <w:r w:rsidR="00F74C81" w:rsidRPr="00EC230E">
        <w:rPr>
          <w:rStyle w:val="libArabicChar"/>
          <w:rFonts w:hint="cs"/>
          <w:rtl/>
        </w:rPr>
        <w:t>ه</w:t>
      </w:r>
      <w:r w:rsidRPr="006E2F4C">
        <w:rPr>
          <w:rStyle w:val="libArabicChar"/>
          <w:rFonts w:hint="cs"/>
          <w:rtl/>
        </w:rPr>
        <w:t>م</w:t>
      </w:r>
      <w:r w:rsidRPr="006E2F4C">
        <w:rPr>
          <w:rStyle w:val="libArabicChar"/>
          <w:rtl/>
        </w:rPr>
        <w:t xml:space="preserve"> </w:t>
      </w:r>
      <w:r w:rsidRPr="006E2F4C">
        <w:rPr>
          <w:rStyle w:val="libArabicChar"/>
          <w:rFonts w:hint="cs"/>
          <w:rtl/>
        </w:rPr>
        <w:t>لعل</w:t>
      </w:r>
      <w:r w:rsidR="00F74C81" w:rsidRPr="00EC230E">
        <w:rPr>
          <w:rStyle w:val="libArabicChar"/>
          <w:rFonts w:hint="cs"/>
          <w:rtl/>
        </w:rPr>
        <w:t>ه</w:t>
      </w:r>
      <w:r w:rsidRPr="006E2F4C">
        <w:rPr>
          <w:rStyle w:val="libArabicChar"/>
          <w:rFonts w:hint="cs"/>
          <w:rtl/>
        </w:rPr>
        <w:t>م</w:t>
      </w:r>
      <w:r w:rsidRPr="006E2F4C">
        <w:rPr>
          <w:rStyle w:val="libArabicChar"/>
          <w:rtl/>
        </w:rPr>
        <w:t xml:space="preserve"> </w:t>
      </w:r>
      <w:r w:rsidRPr="006E2F4C">
        <w:rPr>
          <w:rStyle w:val="libArabicChar"/>
          <w:rFonts w:hint="cs"/>
          <w:rtl/>
        </w:rPr>
        <w:t>يعرفون</w:t>
      </w:r>
      <w:r w:rsidR="00F74C81" w:rsidRPr="00EC230E">
        <w:rPr>
          <w:rStyle w:val="libArabicChar"/>
          <w:rFonts w:hint="cs"/>
          <w:rtl/>
        </w:rPr>
        <w:t>ه</w:t>
      </w:r>
      <w:r w:rsidRPr="006E2F4C">
        <w:rPr>
          <w:rStyle w:val="libArabicChar"/>
          <w:rFonts w:hint="cs"/>
          <w:rtl/>
        </w:rPr>
        <w:t>ا</w:t>
      </w:r>
      <w:r w:rsidRPr="006E2F4C">
        <w:rPr>
          <w:rStyle w:val="libArabicChar"/>
          <w:rtl/>
        </w:rPr>
        <w:t xml:space="preserve"> ... </w:t>
      </w:r>
      <w:r w:rsidRPr="006E2F4C">
        <w:rPr>
          <w:rStyle w:val="libArabicChar"/>
          <w:rFonts w:hint="cs"/>
          <w:rtl/>
        </w:rPr>
        <w:t>لعل</w:t>
      </w:r>
      <w:r w:rsidR="00F74C81" w:rsidRPr="00EC230E">
        <w:rPr>
          <w:rStyle w:val="libArabicChar"/>
          <w:rFonts w:hint="cs"/>
          <w:rtl/>
        </w:rPr>
        <w:t>ه</w:t>
      </w:r>
      <w:r w:rsidRPr="006E2F4C">
        <w:rPr>
          <w:rStyle w:val="libArabicChar"/>
          <w:rFonts w:hint="cs"/>
          <w:rtl/>
        </w:rPr>
        <w:t>م</w:t>
      </w:r>
      <w:r w:rsidRPr="006E2F4C">
        <w:rPr>
          <w:rStyle w:val="libArabicChar"/>
          <w:rtl/>
        </w:rPr>
        <w:t xml:space="preserve"> </w:t>
      </w:r>
      <w:r w:rsidRPr="006E2F4C">
        <w:rPr>
          <w:rStyle w:val="libArabicChar"/>
          <w:rFonts w:hint="cs"/>
          <w:rtl/>
        </w:rPr>
        <w:t>ير</w:t>
      </w:r>
      <w:r w:rsidRPr="006E2F4C">
        <w:rPr>
          <w:rStyle w:val="libArabicChar"/>
          <w:rtl/>
        </w:rPr>
        <w:t>جعون</w:t>
      </w:r>
      <w:r w:rsidR="006E2F4C" w:rsidRPr="006E2F4C">
        <w:rPr>
          <w:rStyle w:val="libArabicChar"/>
          <w:rFonts w:hint="cs"/>
          <w:rtl/>
        </w:rPr>
        <w:t xml:space="preserve">  </w:t>
      </w:r>
      <w:r>
        <w:rPr>
          <w:rFonts w:hint="eastAsia"/>
          <w:rtl/>
        </w:rPr>
        <w:t>مذكورہ</w:t>
      </w:r>
      <w:r>
        <w:rPr>
          <w:rtl/>
        </w:rPr>
        <w:t xml:space="preserve"> بالا معنى دوسرے احتمال كو بتاتا ہے جسكى وضاحت پہلے ذكر ہوچكى ہے_</w:t>
      </w:r>
    </w:p>
    <w:p w:rsidR="007D01F0" w:rsidRDefault="007D01F0" w:rsidP="00DC3E3F">
      <w:pPr>
        <w:pStyle w:val="libNormal"/>
        <w:rPr>
          <w:rtl/>
        </w:rPr>
      </w:pPr>
      <w:r>
        <w:rPr>
          <w:rtl/>
        </w:rPr>
        <w:t>7_ حضرت يوسف</w:t>
      </w:r>
      <w:r w:rsidR="000D7666" w:rsidRPr="000D7666">
        <w:rPr>
          <w:rStyle w:val="libAlaemChar"/>
          <w:rtl/>
        </w:rPr>
        <w:t xml:space="preserve"> عليه‌السلام </w:t>
      </w:r>
      <w:r>
        <w:rPr>
          <w:rtl/>
        </w:rPr>
        <w:t>،بھائيو</w:t>
      </w:r>
      <w:r w:rsidR="005619DD">
        <w:rPr>
          <w:rtl/>
        </w:rPr>
        <w:t xml:space="preserve">ں </w:t>
      </w:r>
      <w:r>
        <w:rPr>
          <w:rtl/>
        </w:rPr>
        <w:t>كو ڈرانے دھمكانے اور شوق و رغبت نيز ان كے ليے واپس لوٹنے كے تمام اسباب مہيّا كرنے كے باو جودان كے واپس لوٹنے پر اطمينان نہي</w:t>
      </w:r>
      <w:r w:rsidR="005619DD">
        <w:rPr>
          <w:rtl/>
        </w:rPr>
        <w:t xml:space="preserve">ں </w:t>
      </w:r>
      <w:r>
        <w:rPr>
          <w:rtl/>
        </w:rPr>
        <w:t>ركھتے تھے اور يعقوب(ع) كا بنيامين كو سفر پر نہ بھيجنے كا بھى احتمال ديتے تھے _</w:t>
      </w:r>
      <w:r w:rsidRPr="00C24947">
        <w:rPr>
          <w:rStyle w:val="libArabicChar"/>
          <w:rFonts w:hint="eastAsia"/>
          <w:rtl/>
        </w:rPr>
        <w:t>لعل</w:t>
      </w:r>
      <w:r w:rsidR="00F74C81" w:rsidRPr="00EC230E">
        <w:rPr>
          <w:rStyle w:val="libArabicChar"/>
          <w:rFonts w:hint="cs"/>
          <w:rtl/>
        </w:rPr>
        <w:t>ه</w:t>
      </w:r>
      <w:r w:rsidRPr="00C24947">
        <w:rPr>
          <w:rStyle w:val="libArabicChar"/>
          <w:rFonts w:hint="cs"/>
          <w:rtl/>
        </w:rPr>
        <w:t>م</w:t>
      </w:r>
      <w:r w:rsidRPr="00C24947">
        <w:rPr>
          <w:rStyle w:val="libArabicChar"/>
          <w:rtl/>
        </w:rPr>
        <w:t xml:space="preserve"> يرجعون</w:t>
      </w:r>
    </w:p>
    <w:p w:rsidR="007D01F0" w:rsidRDefault="007D01F0" w:rsidP="00DC3E3F">
      <w:pPr>
        <w:pStyle w:val="libNormal"/>
        <w:rPr>
          <w:rtl/>
        </w:rPr>
      </w:pPr>
      <w:r>
        <w:rPr>
          <w:rtl/>
        </w:rPr>
        <w:t>8_ حضرت يوسف(ع) اپنے بھائي بنيامين كے مصر آنے كا بہت اشتياق اور اميدركھتے تھے_</w:t>
      </w:r>
    </w:p>
    <w:p w:rsidR="007D01F0" w:rsidRDefault="007D01F0" w:rsidP="00DC3E3F">
      <w:pPr>
        <w:pStyle w:val="libArabic"/>
        <w:rPr>
          <w:rtl/>
        </w:rPr>
      </w:pPr>
      <w:r>
        <w:rPr>
          <w:rFonts w:hint="eastAsia"/>
          <w:rtl/>
        </w:rPr>
        <w:t>اجعلوا</w:t>
      </w:r>
      <w:r>
        <w:rPr>
          <w:rtl/>
        </w:rPr>
        <w:t xml:space="preserve"> بضاعت</w:t>
      </w:r>
      <w:r w:rsidR="00F74C81" w:rsidRPr="008C36F4">
        <w:rPr>
          <w:rFonts w:hint="cs"/>
          <w:rtl/>
        </w:rPr>
        <w:t>ه</w:t>
      </w:r>
      <w:r>
        <w:rPr>
          <w:rFonts w:hint="cs"/>
          <w:rtl/>
        </w:rPr>
        <w:t>م</w:t>
      </w:r>
      <w:r>
        <w:rPr>
          <w:rtl/>
        </w:rPr>
        <w:t xml:space="preserve"> </w:t>
      </w:r>
      <w:r>
        <w:rPr>
          <w:rFonts w:hint="cs"/>
          <w:rtl/>
        </w:rPr>
        <w:t>فى</w:t>
      </w:r>
      <w:r>
        <w:rPr>
          <w:rtl/>
        </w:rPr>
        <w:t xml:space="preserve"> </w:t>
      </w:r>
      <w:r>
        <w:rPr>
          <w:rFonts w:hint="cs"/>
          <w:rtl/>
        </w:rPr>
        <w:t>رحال</w:t>
      </w:r>
      <w:r w:rsidR="00F74C81" w:rsidRPr="008C36F4">
        <w:rPr>
          <w:rFonts w:hint="cs"/>
          <w:rtl/>
        </w:rPr>
        <w:t>ه</w:t>
      </w:r>
      <w:r>
        <w:rPr>
          <w:rFonts w:hint="cs"/>
          <w:rtl/>
        </w:rPr>
        <w:t>م</w:t>
      </w:r>
      <w:r>
        <w:rPr>
          <w:rtl/>
        </w:rPr>
        <w:t xml:space="preserve"> ... </w:t>
      </w:r>
      <w:r>
        <w:rPr>
          <w:rFonts w:hint="cs"/>
          <w:rtl/>
        </w:rPr>
        <w:t>لعل</w:t>
      </w:r>
      <w:r w:rsidR="00F74C81" w:rsidRPr="008C36F4">
        <w:rPr>
          <w:rFonts w:hint="cs"/>
          <w:rtl/>
        </w:rPr>
        <w:t>ه</w:t>
      </w:r>
      <w:r>
        <w:rPr>
          <w:rFonts w:hint="cs"/>
          <w:rtl/>
        </w:rPr>
        <w:t>م</w:t>
      </w:r>
      <w:r>
        <w:rPr>
          <w:rtl/>
        </w:rPr>
        <w:t xml:space="preserve"> </w:t>
      </w:r>
      <w:r>
        <w:rPr>
          <w:rFonts w:hint="cs"/>
          <w:rtl/>
        </w:rPr>
        <w:t>ي</w:t>
      </w:r>
      <w:r>
        <w:rPr>
          <w:rtl/>
        </w:rPr>
        <w:t>رجعون</w:t>
      </w:r>
    </w:p>
    <w:p w:rsidR="007D01F0" w:rsidRDefault="007D01F0" w:rsidP="00DC3E3F">
      <w:pPr>
        <w:pStyle w:val="libNormal"/>
        <w:rPr>
          <w:rtl/>
        </w:rPr>
      </w:pPr>
      <w:r>
        <w:rPr>
          <w:rtl/>
        </w:rPr>
        <w:t>9_حضرت يوسف(ع) كا بنيامين كو كنعان سے مصر كى طرف سفر كرانے كى منصوبہ بندى كرنا،</w:t>
      </w:r>
    </w:p>
    <w:p w:rsidR="007D01F0" w:rsidRDefault="007D01F0" w:rsidP="00DC3E3F">
      <w:pPr>
        <w:pStyle w:val="libArabic"/>
        <w:rPr>
          <w:rtl/>
        </w:rPr>
      </w:pPr>
      <w:r>
        <w:rPr>
          <w:rFonts w:hint="eastAsia"/>
          <w:rtl/>
        </w:rPr>
        <w:t>فان</w:t>
      </w:r>
      <w:r>
        <w:rPr>
          <w:rtl/>
        </w:rPr>
        <w:t xml:space="preserve"> لم تأتونى ب</w:t>
      </w:r>
      <w:r w:rsidR="00F74C81" w:rsidRPr="008C36F4">
        <w:rPr>
          <w:rFonts w:hint="cs"/>
          <w:rtl/>
        </w:rPr>
        <w:t>ه</w:t>
      </w:r>
      <w:r>
        <w:rPr>
          <w:rtl/>
        </w:rPr>
        <w:t xml:space="preserve"> </w:t>
      </w:r>
      <w:r>
        <w:rPr>
          <w:rFonts w:hint="cs"/>
          <w:rtl/>
        </w:rPr>
        <w:t>فلا</w:t>
      </w:r>
      <w:r>
        <w:rPr>
          <w:rtl/>
        </w:rPr>
        <w:t xml:space="preserve"> </w:t>
      </w:r>
      <w:r>
        <w:rPr>
          <w:rFonts w:hint="cs"/>
          <w:rtl/>
        </w:rPr>
        <w:t>كيل</w:t>
      </w:r>
      <w:r>
        <w:rPr>
          <w:rtl/>
        </w:rPr>
        <w:t xml:space="preserve"> </w:t>
      </w:r>
      <w:r>
        <w:rPr>
          <w:rFonts w:hint="cs"/>
          <w:rtl/>
        </w:rPr>
        <w:t>لكم</w:t>
      </w:r>
      <w:r>
        <w:rPr>
          <w:rtl/>
        </w:rPr>
        <w:t xml:space="preserve"> ...</w:t>
      </w:r>
      <w:r>
        <w:rPr>
          <w:rFonts w:hint="cs"/>
          <w:rtl/>
        </w:rPr>
        <w:t>اجعلوا</w:t>
      </w:r>
      <w:r>
        <w:rPr>
          <w:rtl/>
        </w:rPr>
        <w:t xml:space="preserve"> </w:t>
      </w:r>
      <w:r>
        <w:rPr>
          <w:rFonts w:hint="cs"/>
          <w:rtl/>
        </w:rPr>
        <w:t>بضاعت</w:t>
      </w:r>
      <w:r w:rsidR="00F74C81" w:rsidRPr="008C36F4">
        <w:rPr>
          <w:rFonts w:hint="cs"/>
          <w:rtl/>
        </w:rPr>
        <w:t>ه</w:t>
      </w:r>
      <w:r>
        <w:rPr>
          <w:rFonts w:hint="cs"/>
          <w:rtl/>
        </w:rPr>
        <w:t>م</w:t>
      </w:r>
      <w:r>
        <w:rPr>
          <w:rtl/>
        </w:rPr>
        <w:t xml:space="preserve"> </w:t>
      </w:r>
      <w:r>
        <w:rPr>
          <w:rFonts w:hint="cs"/>
          <w:rtl/>
        </w:rPr>
        <w:t>فى</w:t>
      </w:r>
      <w:r>
        <w:rPr>
          <w:rtl/>
        </w:rPr>
        <w:t xml:space="preserve"> </w:t>
      </w:r>
      <w:r>
        <w:rPr>
          <w:rFonts w:hint="cs"/>
          <w:rtl/>
        </w:rPr>
        <w:t>رحال</w:t>
      </w:r>
      <w:r w:rsidR="00F74C81" w:rsidRPr="008C36F4">
        <w:rPr>
          <w:rFonts w:hint="cs"/>
          <w:rtl/>
        </w:rPr>
        <w:t>ه</w:t>
      </w:r>
      <w:r>
        <w:rPr>
          <w:rFonts w:hint="cs"/>
          <w:rtl/>
        </w:rPr>
        <w:t>م</w:t>
      </w:r>
      <w:r>
        <w:rPr>
          <w:rtl/>
        </w:rPr>
        <w:t xml:space="preserve"> ... </w:t>
      </w:r>
      <w:r>
        <w:rPr>
          <w:rFonts w:hint="cs"/>
          <w:rtl/>
        </w:rPr>
        <w:t>لعل</w:t>
      </w:r>
      <w:r w:rsidR="00F74C81" w:rsidRPr="008C36F4">
        <w:rPr>
          <w:rFonts w:hint="cs"/>
          <w:rtl/>
        </w:rPr>
        <w:t>ه</w:t>
      </w:r>
      <w:r>
        <w:rPr>
          <w:rFonts w:hint="cs"/>
          <w:rtl/>
        </w:rPr>
        <w:t>م</w:t>
      </w:r>
      <w:r>
        <w:rPr>
          <w:rtl/>
        </w:rPr>
        <w:t xml:space="preserve"> </w:t>
      </w:r>
      <w:r>
        <w:rPr>
          <w:rFonts w:hint="cs"/>
          <w:rtl/>
        </w:rPr>
        <w:t>ي</w:t>
      </w:r>
      <w:r>
        <w:rPr>
          <w:rtl/>
        </w:rPr>
        <w:t>رجعون</w:t>
      </w:r>
    </w:p>
    <w:p w:rsidR="007D01F0" w:rsidRDefault="007D01F0" w:rsidP="00DC3E3F">
      <w:pPr>
        <w:pStyle w:val="libNormal"/>
        <w:rPr>
          <w:rtl/>
        </w:rPr>
      </w:pPr>
      <w:r>
        <w:rPr>
          <w:rtl/>
        </w:rPr>
        <w:t>10_ حضرت يعقوب</w:t>
      </w:r>
      <w:r w:rsidR="000D7666" w:rsidRPr="000D7666">
        <w:rPr>
          <w:rStyle w:val="libAlaemChar"/>
          <w:rtl/>
        </w:rPr>
        <w:t xml:space="preserve"> عليه‌السلام </w:t>
      </w:r>
      <w:r>
        <w:rPr>
          <w:rtl/>
        </w:rPr>
        <w:t>اور ان كے بيٹے زيادہ مال و منال نہي</w:t>
      </w:r>
      <w:r w:rsidR="005619DD">
        <w:rPr>
          <w:rtl/>
        </w:rPr>
        <w:t xml:space="preserve">ں </w:t>
      </w:r>
      <w:r>
        <w:rPr>
          <w:rtl/>
        </w:rPr>
        <w:t>ركھتے تھے بلكہ مالى لحاظ سے بہت ہى محدود تھے_</w:t>
      </w:r>
    </w:p>
    <w:p w:rsidR="007D01F0" w:rsidRDefault="007D01F0" w:rsidP="00DC3E3F">
      <w:pPr>
        <w:pStyle w:val="libArabic"/>
        <w:rPr>
          <w:rtl/>
        </w:rPr>
      </w:pPr>
      <w:r>
        <w:rPr>
          <w:rFonts w:hint="eastAsia"/>
          <w:rtl/>
        </w:rPr>
        <w:t>اجعلوا</w:t>
      </w:r>
      <w:r>
        <w:rPr>
          <w:rtl/>
        </w:rPr>
        <w:t xml:space="preserve"> بضاعت</w:t>
      </w:r>
      <w:r w:rsidR="00F74C81" w:rsidRPr="008C36F4">
        <w:rPr>
          <w:rFonts w:hint="cs"/>
          <w:rtl/>
        </w:rPr>
        <w:t>ه</w:t>
      </w:r>
      <w:r>
        <w:rPr>
          <w:rFonts w:hint="cs"/>
          <w:rtl/>
        </w:rPr>
        <w:t>م</w:t>
      </w:r>
      <w:r>
        <w:rPr>
          <w:rtl/>
        </w:rPr>
        <w:t xml:space="preserve"> </w:t>
      </w:r>
      <w:r>
        <w:rPr>
          <w:rFonts w:hint="cs"/>
          <w:rtl/>
        </w:rPr>
        <w:t>فى</w:t>
      </w:r>
      <w:r>
        <w:rPr>
          <w:rtl/>
        </w:rPr>
        <w:t xml:space="preserve"> </w:t>
      </w:r>
      <w:r>
        <w:rPr>
          <w:rFonts w:hint="cs"/>
          <w:rtl/>
        </w:rPr>
        <w:t>رحال</w:t>
      </w:r>
      <w:r w:rsidR="00F74C81" w:rsidRPr="008C36F4">
        <w:rPr>
          <w:rFonts w:hint="cs"/>
          <w:rtl/>
        </w:rPr>
        <w:t>ه</w:t>
      </w:r>
      <w:r>
        <w:rPr>
          <w:rFonts w:hint="cs"/>
          <w:rtl/>
        </w:rPr>
        <w:t>م</w:t>
      </w:r>
      <w:r>
        <w:rPr>
          <w:rtl/>
        </w:rPr>
        <w:t xml:space="preserve"> ... </w:t>
      </w:r>
      <w:r>
        <w:rPr>
          <w:rFonts w:hint="cs"/>
          <w:rtl/>
        </w:rPr>
        <w:t>لعل</w:t>
      </w:r>
      <w:r w:rsidR="00F74C81" w:rsidRPr="008C36F4">
        <w:rPr>
          <w:rFonts w:hint="cs"/>
          <w:rtl/>
        </w:rPr>
        <w:t>ه</w:t>
      </w:r>
      <w:r>
        <w:rPr>
          <w:rFonts w:hint="cs"/>
          <w:rtl/>
        </w:rPr>
        <w:t>م</w:t>
      </w:r>
      <w:r>
        <w:rPr>
          <w:rtl/>
        </w:rPr>
        <w:t xml:space="preserve"> </w:t>
      </w:r>
      <w:r>
        <w:rPr>
          <w:rFonts w:hint="cs"/>
          <w:rtl/>
        </w:rPr>
        <w:t>ي</w:t>
      </w:r>
      <w:r>
        <w:rPr>
          <w:rtl/>
        </w:rPr>
        <w:t>رجعون</w:t>
      </w:r>
    </w:p>
    <w:p w:rsidR="007D01F0" w:rsidRDefault="007D01F0" w:rsidP="00DC3E3F">
      <w:pPr>
        <w:pStyle w:val="libNormal"/>
        <w:rPr>
          <w:rtl/>
        </w:rPr>
      </w:pPr>
      <w:r>
        <w:rPr>
          <w:rFonts w:hint="eastAsia"/>
          <w:rtl/>
        </w:rPr>
        <w:t>حضرت</w:t>
      </w:r>
      <w:r>
        <w:rPr>
          <w:rtl/>
        </w:rPr>
        <w:t xml:space="preserve"> يوسف كا اپنے بھائيو</w:t>
      </w:r>
      <w:r w:rsidR="005619DD">
        <w:rPr>
          <w:rtl/>
        </w:rPr>
        <w:t xml:space="preserve">ں </w:t>
      </w:r>
      <w:r>
        <w:rPr>
          <w:rtl/>
        </w:rPr>
        <w:t>كو سرمايہ لوٹانے كے احتمالات مي</w:t>
      </w:r>
      <w:r w:rsidR="005619DD">
        <w:rPr>
          <w:rtl/>
        </w:rPr>
        <w:t xml:space="preserve">ں </w:t>
      </w:r>
      <w:r>
        <w:rPr>
          <w:rtl/>
        </w:rPr>
        <w:t>سے ايك احتمال يہ بھى ہوسكتا ہے كہ حضرت يعقوب</w:t>
      </w:r>
      <w:r w:rsidR="000D7666" w:rsidRPr="000D7666">
        <w:rPr>
          <w:rStyle w:val="libAlaemChar"/>
          <w:rtl/>
        </w:rPr>
        <w:t xml:space="preserve"> عليه‌السلام </w:t>
      </w:r>
      <w:r>
        <w:rPr>
          <w:rtl/>
        </w:rPr>
        <w:t>كے خاندان مي</w:t>
      </w:r>
      <w:r w:rsidR="005619DD">
        <w:rPr>
          <w:rtl/>
        </w:rPr>
        <w:t xml:space="preserve">ں </w:t>
      </w:r>
      <w:r>
        <w:rPr>
          <w:rtl/>
        </w:rPr>
        <w:t>مال و متاع كى كمى تھى _ اور آيت شريفہ 65 مي</w:t>
      </w:r>
      <w:r w:rsidR="005619DD">
        <w:rPr>
          <w:rtl/>
        </w:rPr>
        <w:t xml:space="preserve">ں </w:t>
      </w:r>
      <w:r>
        <w:rPr>
          <w:rtl/>
        </w:rPr>
        <w:t>( ما نبغى ہذہ بضاعتنا ... نمير اہلنا ) كا جملہ اس پر مؤيد ہے_</w:t>
      </w:r>
    </w:p>
    <w:p w:rsidR="007D01F0" w:rsidRDefault="007D01F0" w:rsidP="00DC3E3F">
      <w:pPr>
        <w:pStyle w:val="libNormal"/>
        <w:rPr>
          <w:rtl/>
        </w:rPr>
      </w:pPr>
      <w:r>
        <w:rPr>
          <w:rtl/>
        </w:rPr>
        <w:t>11_ حضرت يوسف</w:t>
      </w:r>
      <w:r w:rsidR="000D7666" w:rsidRPr="000D7666">
        <w:rPr>
          <w:rStyle w:val="libAlaemChar"/>
          <w:rtl/>
        </w:rPr>
        <w:t xml:space="preserve"> عليه‌السلام </w:t>
      </w:r>
      <w:r>
        <w:rPr>
          <w:rtl/>
        </w:rPr>
        <w:t>غلات كى تقسيم اور انبار شدہ خورا ك كے سلسلہ مي</w:t>
      </w:r>
      <w:r w:rsidR="005619DD">
        <w:rPr>
          <w:rtl/>
        </w:rPr>
        <w:t xml:space="preserve">ں </w:t>
      </w:r>
      <w:r>
        <w:rPr>
          <w:rtl/>
        </w:rPr>
        <w:t>مخصوص اختيارات ركھتے تھے_</w:t>
      </w:r>
    </w:p>
    <w:p w:rsidR="007D01F0" w:rsidRDefault="007D01F0" w:rsidP="00DC3E3F">
      <w:pPr>
        <w:pStyle w:val="libArabic"/>
        <w:rPr>
          <w:rtl/>
        </w:rPr>
      </w:pPr>
      <w:r>
        <w:rPr>
          <w:rFonts w:hint="eastAsia"/>
          <w:rtl/>
        </w:rPr>
        <w:t>قال</w:t>
      </w:r>
      <w:r>
        <w:rPr>
          <w:rtl/>
        </w:rPr>
        <w:t xml:space="preserve"> لفتيان</w:t>
      </w:r>
      <w:r w:rsidR="00F74C81" w:rsidRPr="008C36F4">
        <w:rPr>
          <w:rFonts w:hint="cs"/>
          <w:rtl/>
        </w:rPr>
        <w:t>ه</w:t>
      </w:r>
      <w:r>
        <w:rPr>
          <w:rtl/>
        </w:rPr>
        <w:t xml:space="preserve"> </w:t>
      </w:r>
      <w:r>
        <w:rPr>
          <w:rFonts w:hint="cs"/>
          <w:rtl/>
        </w:rPr>
        <w:t>اجعلوا</w:t>
      </w:r>
      <w:r>
        <w:rPr>
          <w:rtl/>
        </w:rPr>
        <w:t xml:space="preserve"> </w:t>
      </w:r>
      <w:r>
        <w:rPr>
          <w:rFonts w:hint="cs"/>
          <w:rtl/>
        </w:rPr>
        <w:t>بضاعت</w:t>
      </w:r>
      <w:r w:rsidR="00F74C81" w:rsidRPr="008C36F4">
        <w:rPr>
          <w:rFonts w:hint="cs"/>
          <w:rtl/>
        </w:rPr>
        <w:t>ه</w:t>
      </w:r>
      <w:r>
        <w:rPr>
          <w:rFonts w:hint="cs"/>
          <w:rtl/>
        </w:rPr>
        <w:t>م</w:t>
      </w:r>
      <w:r>
        <w:rPr>
          <w:rtl/>
        </w:rPr>
        <w:t xml:space="preserve"> </w:t>
      </w:r>
      <w:r>
        <w:rPr>
          <w:rFonts w:hint="cs"/>
          <w:rtl/>
        </w:rPr>
        <w:t>فى</w:t>
      </w:r>
      <w:r>
        <w:rPr>
          <w:rtl/>
        </w:rPr>
        <w:t xml:space="preserve"> </w:t>
      </w:r>
      <w:r>
        <w:rPr>
          <w:rFonts w:hint="cs"/>
          <w:rtl/>
        </w:rPr>
        <w:t>ر</w:t>
      </w:r>
      <w:r>
        <w:rPr>
          <w:rtl/>
        </w:rPr>
        <w:t>حال</w:t>
      </w:r>
      <w:r w:rsidR="00F74C81" w:rsidRPr="008C36F4">
        <w:rPr>
          <w:rFonts w:hint="cs"/>
          <w:rtl/>
        </w:rPr>
        <w:t>ه</w:t>
      </w:r>
      <w:r>
        <w:rPr>
          <w:rFonts w:hint="cs"/>
          <w:rtl/>
        </w:rPr>
        <w:t>م</w:t>
      </w:r>
    </w:p>
    <w:p w:rsidR="00C2494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حضرت</w:t>
      </w:r>
      <w:r>
        <w:rPr>
          <w:rtl/>
        </w:rPr>
        <w:t xml:space="preserve"> يوسف</w:t>
      </w:r>
      <w:r w:rsidR="000D7666" w:rsidRPr="000D7666">
        <w:rPr>
          <w:rStyle w:val="libAlaemChar"/>
          <w:rtl/>
        </w:rPr>
        <w:t xml:space="preserve"> عليه‌السلام </w:t>
      </w:r>
      <w:r>
        <w:rPr>
          <w:rtl/>
        </w:rPr>
        <w:t>كا حضرت يعقوب</w:t>
      </w:r>
      <w:r w:rsidR="000D7666" w:rsidRPr="000D7666">
        <w:rPr>
          <w:rStyle w:val="libAlaemChar"/>
          <w:rtl/>
        </w:rPr>
        <w:t xml:space="preserve"> عليه‌السلام </w:t>
      </w:r>
      <w:r>
        <w:rPr>
          <w:rtl/>
        </w:rPr>
        <w:t>كے بيٹو</w:t>
      </w:r>
      <w:r w:rsidR="005619DD">
        <w:rPr>
          <w:rtl/>
        </w:rPr>
        <w:t xml:space="preserve">ں </w:t>
      </w:r>
      <w:r>
        <w:rPr>
          <w:rtl/>
        </w:rPr>
        <w:t>كو خوراك كے حصے سے منع كرنا كہ جب وہ آنے والى نوبت مي</w:t>
      </w:r>
      <w:r w:rsidR="005619DD">
        <w:rPr>
          <w:rtl/>
        </w:rPr>
        <w:t xml:space="preserve">ں </w:t>
      </w:r>
      <w:r>
        <w:rPr>
          <w:rtl/>
        </w:rPr>
        <w:t>بنيامين كو نہ لائے تو كچھ نہي</w:t>
      </w:r>
      <w:r w:rsidR="005619DD">
        <w:rPr>
          <w:rtl/>
        </w:rPr>
        <w:t xml:space="preserve">ں </w:t>
      </w:r>
      <w:r>
        <w:rPr>
          <w:rtl/>
        </w:rPr>
        <w:t>ملے گا اس سے مذكورہ بات سامنے آتى ہے اوران كے مال كو انہي</w:t>
      </w:r>
      <w:r w:rsidR="005619DD">
        <w:rPr>
          <w:rtl/>
        </w:rPr>
        <w:t xml:space="preserve">ں </w:t>
      </w:r>
      <w:r>
        <w:rPr>
          <w:rtl/>
        </w:rPr>
        <w:t>واپس لوٹا دينا يہ ان كے مخصوص اختيارات كى طرف اشارہ ہے_</w:t>
      </w:r>
    </w:p>
    <w:p w:rsidR="007D01F0" w:rsidRDefault="007D01F0" w:rsidP="00DC3E3F">
      <w:pPr>
        <w:pStyle w:val="libNormal"/>
        <w:rPr>
          <w:rtl/>
        </w:rPr>
      </w:pPr>
      <w:r>
        <w:rPr>
          <w:rtl/>
        </w:rPr>
        <w:t>12_ بحرانى حالات مي</w:t>
      </w:r>
      <w:r w:rsidR="005619DD">
        <w:rPr>
          <w:rtl/>
        </w:rPr>
        <w:t xml:space="preserve">ں </w:t>
      </w:r>
      <w:r>
        <w:rPr>
          <w:rtl/>
        </w:rPr>
        <w:t>خوراك كى مقدار وسہم معيّنكرنا اور جو سامان ديا جائے اس كے بدلے مي</w:t>
      </w:r>
      <w:r w:rsidR="005619DD">
        <w:rPr>
          <w:rtl/>
        </w:rPr>
        <w:t xml:space="preserve">ں </w:t>
      </w:r>
      <w:r>
        <w:rPr>
          <w:rtl/>
        </w:rPr>
        <w:t>عوض لينا، بيت المال كى حفاظت و نگہدارى اور اقتصادى امور سے آگاہى كا تقاضا كرتى ہے_</w:t>
      </w:r>
      <w:r w:rsidRPr="005E2480">
        <w:rPr>
          <w:rStyle w:val="libArabicChar"/>
          <w:rFonts w:hint="eastAsia"/>
          <w:rtl/>
        </w:rPr>
        <w:t>اجعلنى</w:t>
      </w:r>
      <w:r w:rsidRPr="005E2480">
        <w:rPr>
          <w:rStyle w:val="libArabicChar"/>
          <w:rtl/>
        </w:rPr>
        <w:t xml:space="preserve"> على خزائن الارض انى حفيظ عليم ... اجعلوا بضاعت</w:t>
      </w:r>
      <w:r w:rsidR="00F74C81" w:rsidRPr="00EC230E">
        <w:rPr>
          <w:rStyle w:val="libArabicChar"/>
          <w:rFonts w:hint="cs"/>
          <w:rtl/>
        </w:rPr>
        <w:t>ه</w:t>
      </w:r>
      <w:r w:rsidRPr="005E2480">
        <w:rPr>
          <w:rStyle w:val="libArabicChar"/>
          <w:rFonts w:hint="cs"/>
          <w:rtl/>
        </w:rPr>
        <w:t>م</w:t>
      </w:r>
      <w:r w:rsidRPr="005E2480">
        <w:rPr>
          <w:rStyle w:val="libArabicChar"/>
          <w:rtl/>
        </w:rPr>
        <w:t xml:space="preserve"> </w:t>
      </w:r>
      <w:r w:rsidRPr="005E2480">
        <w:rPr>
          <w:rStyle w:val="libArabicChar"/>
          <w:rFonts w:hint="cs"/>
          <w:rtl/>
        </w:rPr>
        <w:t>فى</w:t>
      </w:r>
      <w:r w:rsidRPr="005E2480">
        <w:rPr>
          <w:rStyle w:val="libArabicChar"/>
          <w:rtl/>
        </w:rPr>
        <w:t xml:space="preserve"> رحال</w:t>
      </w:r>
      <w:r w:rsidR="00F74C81" w:rsidRPr="00EC230E">
        <w:rPr>
          <w:rStyle w:val="libArabicChar"/>
          <w:rFonts w:hint="cs"/>
          <w:rtl/>
        </w:rPr>
        <w:t>ه</w:t>
      </w:r>
      <w:r w:rsidRPr="005E2480">
        <w:rPr>
          <w:rStyle w:val="libArabicChar"/>
          <w:rFonts w:hint="cs"/>
          <w:rtl/>
        </w:rPr>
        <w:t>م</w:t>
      </w:r>
      <w:r w:rsidR="005E2480" w:rsidRPr="00DC3E3F">
        <w:rPr>
          <w:rFonts w:hint="cs"/>
          <w:rtl/>
        </w:rPr>
        <w:t xml:space="preserve">  </w:t>
      </w:r>
      <w:r>
        <w:rPr>
          <w:rFonts w:hint="eastAsia"/>
          <w:rtl/>
        </w:rPr>
        <w:t>حضرت</w:t>
      </w:r>
      <w:r>
        <w:rPr>
          <w:rtl/>
        </w:rPr>
        <w:t xml:space="preserve"> يوسف</w:t>
      </w:r>
      <w:r w:rsidR="000D7666" w:rsidRPr="000D7666">
        <w:rPr>
          <w:rStyle w:val="libAlaemChar"/>
          <w:rtl/>
        </w:rPr>
        <w:t xml:space="preserve"> عليه‌السلام </w:t>
      </w:r>
      <w:r>
        <w:rPr>
          <w:rtl/>
        </w:rPr>
        <w:t>كا خزانے كا سر براہ ہونے كے حوالے سے اجناس كى راشن بندى كرنا جب كہ اس كى كمى تھى يہ بات حفيظ اور عليم سے س سمجھى جا رہى ہے _</w:t>
      </w:r>
    </w:p>
    <w:p w:rsidR="007D01F0" w:rsidRDefault="007D01F0" w:rsidP="00DC3E3F">
      <w:pPr>
        <w:pStyle w:val="libNormal"/>
        <w:rPr>
          <w:rtl/>
        </w:rPr>
      </w:pPr>
      <w:r>
        <w:rPr>
          <w:rtl/>
        </w:rPr>
        <w:t>13_ بحرانى حالا ت اور راشن بندى كے اياّم مي</w:t>
      </w:r>
      <w:r w:rsidR="005619DD">
        <w:rPr>
          <w:rtl/>
        </w:rPr>
        <w:t xml:space="preserve">ں </w:t>
      </w:r>
      <w:r>
        <w:rPr>
          <w:rtl/>
        </w:rPr>
        <w:t>حكومت كى طرف سے لوگو</w:t>
      </w:r>
      <w:r w:rsidR="005619DD">
        <w:rPr>
          <w:rtl/>
        </w:rPr>
        <w:t xml:space="preserve">ں </w:t>
      </w:r>
      <w:r>
        <w:rPr>
          <w:rtl/>
        </w:rPr>
        <w:t>كو مفت مال دينا كوئي پسنديدہ سياست نہي</w:t>
      </w:r>
      <w:r w:rsidR="005619DD">
        <w:rPr>
          <w:rtl/>
        </w:rPr>
        <w:t xml:space="preserve">ں </w:t>
      </w:r>
      <w:r>
        <w:rPr>
          <w:rtl/>
        </w:rPr>
        <w:t>ہے_</w:t>
      </w:r>
      <w:r w:rsidRPr="00EF1F6E">
        <w:rPr>
          <w:rStyle w:val="libArabicChar"/>
          <w:rFonts w:hint="eastAsia"/>
          <w:rtl/>
        </w:rPr>
        <w:t>قال</w:t>
      </w:r>
      <w:r w:rsidRPr="00EF1F6E">
        <w:rPr>
          <w:rStyle w:val="libArabicChar"/>
          <w:rtl/>
        </w:rPr>
        <w:t xml:space="preserve"> لفتيان</w:t>
      </w:r>
      <w:r w:rsidR="00F74C81" w:rsidRPr="00EC230E">
        <w:rPr>
          <w:rStyle w:val="libArabicChar"/>
          <w:rFonts w:hint="cs"/>
          <w:rtl/>
        </w:rPr>
        <w:t>ه</w:t>
      </w:r>
      <w:r w:rsidRPr="00EF1F6E">
        <w:rPr>
          <w:rStyle w:val="libArabicChar"/>
          <w:rtl/>
        </w:rPr>
        <w:t xml:space="preserve"> </w:t>
      </w:r>
      <w:r w:rsidRPr="00EF1F6E">
        <w:rPr>
          <w:rStyle w:val="libArabicChar"/>
          <w:rFonts w:hint="cs"/>
          <w:rtl/>
        </w:rPr>
        <w:t>اجعلوا</w:t>
      </w:r>
      <w:r w:rsidRPr="00EF1F6E">
        <w:rPr>
          <w:rStyle w:val="libArabicChar"/>
          <w:rtl/>
        </w:rPr>
        <w:t xml:space="preserve"> </w:t>
      </w:r>
      <w:r w:rsidRPr="00EF1F6E">
        <w:rPr>
          <w:rStyle w:val="libArabicChar"/>
          <w:rFonts w:hint="cs"/>
          <w:rtl/>
        </w:rPr>
        <w:t>بضاعت</w:t>
      </w:r>
      <w:r w:rsidR="00F74C81" w:rsidRPr="00EC230E">
        <w:rPr>
          <w:rStyle w:val="libArabicChar"/>
          <w:rFonts w:hint="cs"/>
          <w:rtl/>
        </w:rPr>
        <w:t>ه</w:t>
      </w:r>
      <w:r w:rsidRPr="00EF1F6E">
        <w:rPr>
          <w:rStyle w:val="libArabicChar"/>
          <w:rFonts w:hint="cs"/>
          <w:rtl/>
        </w:rPr>
        <w:t>م</w:t>
      </w:r>
      <w:r w:rsidRPr="00EF1F6E">
        <w:rPr>
          <w:rStyle w:val="libArabicChar"/>
          <w:rtl/>
        </w:rPr>
        <w:t xml:space="preserve"> </w:t>
      </w:r>
      <w:r w:rsidRPr="00EF1F6E">
        <w:rPr>
          <w:rStyle w:val="libArabicChar"/>
          <w:rFonts w:hint="cs"/>
          <w:rtl/>
        </w:rPr>
        <w:t>فى</w:t>
      </w:r>
      <w:r w:rsidRPr="00EF1F6E">
        <w:rPr>
          <w:rStyle w:val="libArabicChar"/>
          <w:rtl/>
        </w:rPr>
        <w:t xml:space="preserve"> رحال</w:t>
      </w:r>
      <w:r w:rsidR="00F74C81" w:rsidRPr="00EC230E">
        <w:rPr>
          <w:rStyle w:val="libArabicChar"/>
          <w:rFonts w:hint="cs"/>
          <w:rtl/>
        </w:rPr>
        <w:t>ه</w:t>
      </w:r>
      <w:r w:rsidRPr="00EF1F6E">
        <w:rPr>
          <w:rStyle w:val="libArabicChar"/>
          <w:rFonts w:hint="cs"/>
          <w:rtl/>
        </w:rPr>
        <w:t>م</w:t>
      </w:r>
    </w:p>
    <w:p w:rsidR="007D01F0" w:rsidRDefault="007D01F0" w:rsidP="00DC3E3F">
      <w:pPr>
        <w:pStyle w:val="libNormal"/>
        <w:rPr>
          <w:rtl/>
        </w:rPr>
      </w:pPr>
      <w:r>
        <w:rPr>
          <w:rFonts w:hint="eastAsia"/>
          <w:rtl/>
        </w:rPr>
        <w:t>اقتصاد</w:t>
      </w:r>
      <w:r>
        <w:rPr>
          <w:rtl/>
        </w:rPr>
        <w:t xml:space="preserve"> :</w:t>
      </w:r>
      <w:r>
        <w:rPr>
          <w:rFonts w:hint="eastAsia"/>
          <w:rtl/>
        </w:rPr>
        <w:t>اقتصادى</w:t>
      </w:r>
      <w:r>
        <w:rPr>
          <w:rtl/>
        </w:rPr>
        <w:t xml:space="preserve"> بحران مي</w:t>
      </w:r>
      <w:r w:rsidR="005619DD">
        <w:rPr>
          <w:rtl/>
        </w:rPr>
        <w:t xml:space="preserve">ں </w:t>
      </w:r>
      <w:r>
        <w:rPr>
          <w:rtl/>
        </w:rPr>
        <w:t>سياست 12; ناپسنديدہ اقتصادى سياست13</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يوسف(ع) كا فقر 10; برادران يوسف(ع) كو تشويق دلوانا 7; برادران يوسف(ع) كوڈرانا 7; برادران يوسف(ع) كے تجارت كے مال كو واپس لوٹانا 2، 3، 5، 6;برادران يوسف(ع) مي</w:t>
      </w:r>
      <w:r w:rsidR="005619DD">
        <w:rPr>
          <w:rtl/>
        </w:rPr>
        <w:t xml:space="preserve">ں </w:t>
      </w:r>
      <w:r>
        <w:rPr>
          <w:rtl/>
        </w:rPr>
        <w:t>تشكر كرنے كے مقدمات كو اجاگر كرنا 6;برادران يوسف(ع) مي</w:t>
      </w:r>
      <w:r w:rsidR="005619DD">
        <w:rPr>
          <w:rtl/>
        </w:rPr>
        <w:t xml:space="preserve">ں </w:t>
      </w:r>
      <w:r>
        <w:rPr>
          <w:rtl/>
        </w:rPr>
        <w:t>حق و حقيقت كى پہچان كو ابھارنا 6;</w:t>
      </w:r>
      <w:r>
        <w:rPr>
          <w:rFonts w:hint="eastAsia"/>
          <w:rtl/>
        </w:rPr>
        <w:t>برادران</w:t>
      </w:r>
      <w:r>
        <w:rPr>
          <w:rtl/>
        </w:rPr>
        <w:t xml:space="preserve"> يوسف</w:t>
      </w:r>
      <w:r w:rsidR="000D7666" w:rsidRPr="000D7666">
        <w:rPr>
          <w:rStyle w:val="libAlaemChar"/>
          <w:rtl/>
        </w:rPr>
        <w:t xml:space="preserve"> عليه‌السلام </w:t>
      </w:r>
      <w:r>
        <w:rPr>
          <w:rtl/>
        </w:rPr>
        <w:t>مي</w:t>
      </w:r>
      <w:r w:rsidR="005619DD">
        <w:rPr>
          <w:rtl/>
        </w:rPr>
        <w:t xml:space="preserve">ں </w:t>
      </w:r>
      <w:r>
        <w:rPr>
          <w:rtl/>
        </w:rPr>
        <w:t>مصر آنے كا انگيزہ ايجاد كرنا6</w:t>
      </w:r>
    </w:p>
    <w:p w:rsidR="007D01F0" w:rsidRDefault="007D01F0" w:rsidP="00DC3E3F">
      <w:pPr>
        <w:pStyle w:val="libNormal"/>
        <w:rPr>
          <w:rtl/>
        </w:rPr>
      </w:pPr>
      <w:r>
        <w:rPr>
          <w:rFonts w:hint="eastAsia"/>
          <w:rtl/>
        </w:rPr>
        <w:t>بيت</w:t>
      </w:r>
      <w:r>
        <w:rPr>
          <w:rtl/>
        </w:rPr>
        <w:t xml:space="preserve"> المال :</w:t>
      </w:r>
      <w:r>
        <w:rPr>
          <w:rFonts w:hint="eastAsia"/>
          <w:rtl/>
        </w:rPr>
        <w:t>بيت</w:t>
      </w:r>
      <w:r>
        <w:rPr>
          <w:rtl/>
        </w:rPr>
        <w:t xml:space="preserve"> المال كى حفاظت كا طريقہ 12</w:t>
      </w:r>
    </w:p>
    <w:p w:rsidR="007D01F0" w:rsidRDefault="007D01F0" w:rsidP="00DC3E3F">
      <w:pPr>
        <w:pStyle w:val="libNormal"/>
        <w:rPr>
          <w:rtl/>
        </w:rPr>
      </w:pPr>
      <w:r>
        <w:rPr>
          <w:rFonts w:hint="eastAsia"/>
          <w:rtl/>
        </w:rPr>
        <w:t>خوراك</w:t>
      </w:r>
      <w:r>
        <w:rPr>
          <w:rtl/>
        </w:rPr>
        <w:t xml:space="preserve"> كى راشن بندى :</w:t>
      </w:r>
      <w:r>
        <w:rPr>
          <w:rFonts w:hint="eastAsia"/>
          <w:rtl/>
        </w:rPr>
        <w:t>خوراك</w:t>
      </w:r>
      <w:r>
        <w:rPr>
          <w:rtl/>
        </w:rPr>
        <w:t xml:space="preserve"> كى راشن بندى كى اہميت 12</w:t>
      </w:r>
    </w:p>
    <w:p w:rsidR="007D01F0" w:rsidRDefault="007D01F0" w:rsidP="00DC3E3F">
      <w:pPr>
        <w:pStyle w:val="libNormal"/>
        <w:rPr>
          <w:rtl/>
        </w:rPr>
      </w:pPr>
      <w:r>
        <w:rPr>
          <w:rFonts w:hint="eastAsia"/>
          <w:rtl/>
        </w:rPr>
        <w:t>لوگ</w:t>
      </w:r>
      <w:r>
        <w:rPr>
          <w:rtl/>
        </w:rPr>
        <w:t xml:space="preserve"> :</w:t>
      </w:r>
      <w:r>
        <w:rPr>
          <w:rFonts w:hint="eastAsia"/>
          <w:rtl/>
        </w:rPr>
        <w:t>لوگو</w:t>
      </w:r>
      <w:r w:rsidR="005619DD">
        <w:rPr>
          <w:rFonts w:hint="eastAsia"/>
          <w:rtl/>
        </w:rPr>
        <w:t xml:space="preserve">ں </w:t>
      </w:r>
      <w:r>
        <w:rPr>
          <w:rtl/>
        </w:rPr>
        <w:t>كو خورد و نوش كا سامان مفت عطا كرنا 13</w:t>
      </w:r>
    </w:p>
    <w:p w:rsidR="007D01F0" w:rsidRDefault="007D01F0" w:rsidP="00DC3E3F">
      <w:pPr>
        <w:pStyle w:val="libNormal"/>
        <w:rPr>
          <w:rtl/>
        </w:rPr>
      </w:pPr>
      <w:r>
        <w:rPr>
          <w:rFonts w:hint="eastAsia"/>
          <w:rtl/>
        </w:rPr>
        <w:t>يعقوب</w:t>
      </w:r>
      <w:r>
        <w:rPr>
          <w:rtl/>
        </w:rPr>
        <w:t>(ع) :</w:t>
      </w:r>
      <w:r>
        <w:rPr>
          <w:rFonts w:hint="eastAsia"/>
          <w:rtl/>
        </w:rPr>
        <w:t>يعقوب</w:t>
      </w:r>
      <w:r w:rsidR="000D7666" w:rsidRPr="000D7666">
        <w:rPr>
          <w:rStyle w:val="libAlaemChar"/>
          <w:rtl/>
        </w:rPr>
        <w:t xml:space="preserve"> عليه‌السلام </w:t>
      </w:r>
      <w:r>
        <w:rPr>
          <w:rtl/>
        </w:rPr>
        <w:t>كا فقر 10</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Pr>
          <w:rtl/>
        </w:rPr>
        <w:t xml:space="preserve"> اور بنيامين كا سفر 7، 8،9;يوسف اور غلات كى تقسيم 11;يوسف اور غلات كى فروخت 1 ; يوسف كا اقتصادى پروگرام 1;يوسف(ع) كا اميدوار ہونا 8; يوسف كا بنيامين سے محبت كرنا 8 ; يوسف(ع) كا پروگرام 9; يوسف</w:t>
      </w:r>
      <w:r w:rsidR="000D7666" w:rsidRPr="000D7666">
        <w:rPr>
          <w:rStyle w:val="libAlaemChar"/>
          <w:rtl/>
        </w:rPr>
        <w:t xml:space="preserve"> عليه‌السلام </w:t>
      </w:r>
      <w:r>
        <w:rPr>
          <w:rtl/>
        </w:rPr>
        <w:t>كا ڈرانا 7;يوسف كا قصہ 1، 2، 3، 5، 6،7، 11;يوسف</w:t>
      </w:r>
      <w:r w:rsidR="000D7666" w:rsidRPr="000D7666">
        <w:rPr>
          <w:rStyle w:val="libAlaemChar"/>
          <w:rtl/>
        </w:rPr>
        <w:t xml:space="preserve"> عليه‌السلام </w:t>
      </w:r>
      <w:r>
        <w:rPr>
          <w:rtl/>
        </w:rPr>
        <w:t xml:space="preserve">كى </w:t>
      </w:r>
      <w:r>
        <w:rPr>
          <w:rFonts w:hint="eastAsia"/>
          <w:rtl/>
        </w:rPr>
        <w:t>تشويق</w:t>
      </w:r>
      <w:r>
        <w:rPr>
          <w:rtl/>
        </w:rPr>
        <w:t xml:space="preserve"> دلوانا 7;</w:t>
      </w:r>
    </w:p>
    <w:p w:rsidR="005E248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يوسف</w:t>
      </w:r>
      <w:r w:rsidR="000D7666" w:rsidRPr="000D7666">
        <w:rPr>
          <w:rStyle w:val="libAlaemChar"/>
          <w:rtl/>
        </w:rPr>
        <w:t xml:space="preserve"> عليه‌السلام </w:t>
      </w:r>
      <w:r>
        <w:rPr>
          <w:rtl/>
        </w:rPr>
        <w:t>كى توقعات 5; يوسف</w:t>
      </w:r>
      <w:r w:rsidR="000D7666" w:rsidRPr="000D7666">
        <w:rPr>
          <w:rStyle w:val="libAlaemChar"/>
          <w:rtl/>
        </w:rPr>
        <w:t xml:space="preserve"> عليه‌السلام </w:t>
      </w:r>
      <w:r>
        <w:rPr>
          <w:rtl/>
        </w:rPr>
        <w:t>كى نصيحتي</w:t>
      </w:r>
      <w:r w:rsidR="005619DD">
        <w:rPr>
          <w:rtl/>
        </w:rPr>
        <w:t xml:space="preserve">ں </w:t>
      </w:r>
      <w:r>
        <w:rPr>
          <w:rtl/>
        </w:rPr>
        <w:t>3 ; يوسف</w:t>
      </w:r>
      <w:r w:rsidR="000D7666" w:rsidRPr="000D7666">
        <w:rPr>
          <w:rStyle w:val="libAlaemChar"/>
          <w:rtl/>
        </w:rPr>
        <w:t xml:space="preserve"> عليه‌السلام </w:t>
      </w:r>
      <w:r>
        <w:rPr>
          <w:rtl/>
        </w:rPr>
        <w:t>كے اختيارات 11;يوسف</w:t>
      </w:r>
      <w:r w:rsidR="000D7666" w:rsidRPr="000D7666">
        <w:rPr>
          <w:rStyle w:val="libAlaemChar"/>
          <w:rtl/>
        </w:rPr>
        <w:t xml:space="preserve"> عليه‌السلام </w:t>
      </w:r>
      <w:r>
        <w:rPr>
          <w:rtl/>
        </w:rPr>
        <w:t>كے اوامر 2; يوسف كے پيش آنے كا طريقہ 6;يوسف كے كارندو</w:t>
      </w:r>
      <w:r w:rsidR="005619DD">
        <w:rPr>
          <w:rtl/>
        </w:rPr>
        <w:t xml:space="preserve">ں </w:t>
      </w:r>
      <w:r>
        <w:rPr>
          <w:rtl/>
        </w:rPr>
        <w:t>كا كردار 4; يوسف(ع) كے مقاصد 6</w:t>
      </w:r>
    </w:p>
    <w:p w:rsidR="007D01F0" w:rsidRDefault="005E2480" w:rsidP="00DC3E3F">
      <w:pPr>
        <w:pStyle w:val="Heading2Center"/>
        <w:rPr>
          <w:rtl/>
        </w:rPr>
      </w:pPr>
      <w:bookmarkStart w:id="187" w:name="_Toc27219984"/>
      <w:r>
        <w:rPr>
          <w:rFonts w:hint="cs"/>
          <w:rtl/>
        </w:rPr>
        <w:t>آیت 63</w:t>
      </w:r>
      <w:bookmarkEnd w:id="18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E2480">
        <w:rPr>
          <w:rStyle w:val="libAieChar"/>
          <w:rFonts w:hint="eastAsia"/>
          <w:rtl/>
        </w:rPr>
        <w:t>فَلَمَّا</w:t>
      </w:r>
      <w:r w:rsidRPr="005E2480">
        <w:rPr>
          <w:rStyle w:val="libAieChar"/>
          <w:rtl/>
        </w:rPr>
        <w:t xml:space="preserve"> رَجِعُوا إِلَى أَبِيهِمْ قَالُواْ يَا أَبَانَا مُنِعَ مِنَّا الْكَيْلُ فَأَرْسِلْ مَعَنَا أَخَانَا نَكْتَلْ وَإِنَّا لَهُ لَحَافِظُونَ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اب</w:t>
      </w:r>
      <w:r>
        <w:rPr>
          <w:rtl/>
        </w:rPr>
        <w:t xml:space="preserve"> جو پلٹ كر باپ كى خدمت مي</w:t>
      </w:r>
      <w:r w:rsidR="005619DD">
        <w:rPr>
          <w:rtl/>
        </w:rPr>
        <w:t xml:space="preserve">ں </w:t>
      </w:r>
      <w:r>
        <w:rPr>
          <w:rtl/>
        </w:rPr>
        <w:t>آئے اور كہا كہ بابا جان آئندہ ہمي</w:t>
      </w:r>
      <w:r w:rsidR="005619DD">
        <w:rPr>
          <w:rtl/>
        </w:rPr>
        <w:t xml:space="preserve">ں </w:t>
      </w:r>
      <w:r>
        <w:rPr>
          <w:rtl/>
        </w:rPr>
        <w:t>غلہ سے روك ديا گيا ہے لہذا ہمارے ساتھ ہمارے بھائي كو بھى بھيج ديجئے تا كہ ہم غلہ حاصل كرلي</w:t>
      </w:r>
      <w:r w:rsidR="005619DD">
        <w:rPr>
          <w:rtl/>
        </w:rPr>
        <w:t xml:space="preserve">ں </w:t>
      </w:r>
      <w:r>
        <w:rPr>
          <w:rtl/>
        </w:rPr>
        <w:t>اور اب ہم اس كى حفاظت كے ذمہ دار ہي</w:t>
      </w:r>
      <w:r w:rsidR="005619DD">
        <w:rPr>
          <w:rtl/>
        </w:rPr>
        <w:t xml:space="preserve">ں </w:t>
      </w:r>
      <w:r>
        <w:rPr>
          <w:rtl/>
        </w:rPr>
        <w:t>(63)</w:t>
      </w:r>
    </w:p>
    <w:p w:rsidR="007D01F0" w:rsidRDefault="007D01F0" w:rsidP="00DC3E3F">
      <w:pPr>
        <w:pStyle w:val="libNormal"/>
        <w:rPr>
          <w:rtl/>
        </w:rPr>
      </w:pPr>
      <w:r>
        <w:rPr>
          <w:rtl/>
        </w:rPr>
        <w:t>1_ حضرت يعقوب كے بيٹو</w:t>
      </w:r>
      <w:r w:rsidR="005619DD">
        <w:rPr>
          <w:rtl/>
        </w:rPr>
        <w:t xml:space="preserve">ں </w:t>
      </w:r>
      <w:r>
        <w:rPr>
          <w:rtl/>
        </w:rPr>
        <w:t>نے مصر سے واپس لوٹنے كے بعد انہي</w:t>
      </w:r>
      <w:r w:rsidR="005619DD">
        <w:rPr>
          <w:rtl/>
        </w:rPr>
        <w:t xml:space="preserve">ں </w:t>
      </w:r>
      <w:r>
        <w:rPr>
          <w:rtl/>
        </w:rPr>
        <w:t>اپنے سفر كى رپورٹ دى اور اسكى وضاحت ، بيان كى _</w:t>
      </w:r>
      <w:r w:rsidRPr="005E2480">
        <w:rPr>
          <w:rStyle w:val="libArabicChar"/>
          <w:rFonts w:hint="eastAsia"/>
          <w:rtl/>
        </w:rPr>
        <w:t>فلما</w:t>
      </w:r>
      <w:r w:rsidRPr="005E2480">
        <w:rPr>
          <w:rStyle w:val="libArabicChar"/>
          <w:rtl/>
        </w:rPr>
        <w:t xml:space="preserve"> رجعوا الى ابي</w:t>
      </w:r>
      <w:r w:rsidR="00F74C81" w:rsidRPr="00EC230E">
        <w:rPr>
          <w:rStyle w:val="libArabicChar"/>
          <w:rFonts w:hint="cs"/>
          <w:rtl/>
        </w:rPr>
        <w:t>ه</w:t>
      </w:r>
      <w:r w:rsidRPr="005E2480">
        <w:rPr>
          <w:rStyle w:val="libArabicChar"/>
          <w:rFonts w:hint="cs"/>
          <w:rtl/>
        </w:rPr>
        <w:t>م</w:t>
      </w:r>
      <w:r w:rsidRPr="005E2480">
        <w:rPr>
          <w:rStyle w:val="libArabicChar"/>
          <w:rtl/>
        </w:rPr>
        <w:t xml:space="preserve"> </w:t>
      </w:r>
      <w:r w:rsidRPr="005E2480">
        <w:rPr>
          <w:rStyle w:val="libArabicChar"/>
          <w:rFonts w:hint="cs"/>
          <w:rtl/>
        </w:rPr>
        <w:t>قا</w:t>
      </w:r>
      <w:r w:rsidRPr="005E2480">
        <w:rPr>
          <w:rStyle w:val="libArabicChar"/>
          <w:rtl/>
        </w:rPr>
        <w:t>لو</w:t>
      </w:r>
      <w:r w:rsidR="00D8035D">
        <w:rPr>
          <w:rStyle w:val="libArabicChar"/>
          <w:rFonts w:hint="cs"/>
          <w:rtl/>
        </w:rPr>
        <w:t>ا</w:t>
      </w:r>
      <w:r w:rsidRPr="005E2480">
        <w:rPr>
          <w:rStyle w:val="libArabicChar"/>
          <w:rtl/>
        </w:rPr>
        <w:t xml:space="preserve"> ...</w:t>
      </w:r>
    </w:p>
    <w:p w:rsidR="007D01F0" w:rsidRDefault="007D01F0" w:rsidP="00DC3E3F">
      <w:pPr>
        <w:pStyle w:val="libNormal"/>
        <w:rPr>
          <w:rtl/>
        </w:rPr>
      </w:pPr>
      <w:r>
        <w:rPr>
          <w:rtl/>
        </w:rPr>
        <w:t>2_ حضرت يعقوب</w:t>
      </w:r>
      <w:r w:rsidR="000D7666" w:rsidRPr="000D7666">
        <w:rPr>
          <w:rStyle w:val="libAlaemChar"/>
          <w:rtl/>
        </w:rPr>
        <w:t xml:space="preserve"> عليه‌السلام </w:t>
      </w:r>
      <w:r>
        <w:rPr>
          <w:rtl/>
        </w:rPr>
        <w:t>كے بيٹو</w:t>
      </w:r>
      <w:r w:rsidR="005619DD">
        <w:rPr>
          <w:rtl/>
        </w:rPr>
        <w:t xml:space="preserve">ں </w:t>
      </w:r>
      <w:r>
        <w:rPr>
          <w:rtl/>
        </w:rPr>
        <w:t>نے اپنے والد گرامى كو يہ رپورٹ دى كہ اگر ہم بنيامين كے بغير گئے تو ہمي</w:t>
      </w:r>
      <w:r w:rsidR="005619DD">
        <w:rPr>
          <w:rtl/>
        </w:rPr>
        <w:t xml:space="preserve">ں </w:t>
      </w:r>
      <w:r>
        <w:rPr>
          <w:rtl/>
        </w:rPr>
        <w:t>اپنے راشن كا حصہ نہي</w:t>
      </w:r>
      <w:r w:rsidR="005619DD">
        <w:rPr>
          <w:rtl/>
        </w:rPr>
        <w:t xml:space="preserve">ں </w:t>
      </w:r>
      <w:r>
        <w:rPr>
          <w:rtl/>
        </w:rPr>
        <w:t>ملے گا _</w:t>
      </w:r>
      <w:r w:rsidRPr="005E2480">
        <w:rPr>
          <w:rStyle w:val="libArabicChar"/>
          <w:rFonts w:hint="eastAsia"/>
          <w:rtl/>
        </w:rPr>
        <w:t>فان</w:t>
      </w:r>
      <w:r w:rsidRPr="005E2480">
        <w:rPr>
          <w:rStyle w:val="libArabicChar"/>
          <w:rtl/>
        </w:rPr>
        <w:t xml:space="preserve"> لم تاتونى ب</w:t>
      </w:r>
      <w:r w:rsidR="00F74C81" w:rsidRPr="00EC230E">
        <w:rPr>
          <w:rStyle w:val="libArabicChar"/>
          <w:rFonts w:hint="cs"/>
          <w:rtl/>
        </w:rPr>
        <w:t>ه</w:t>
      </w:r>
      <w:r w:rsidRPr="005E2480">
        <w:rPr>
          <w:rStyle w:val="libArabicChar"/>
          <w:rtl/>
        </w:rPr>
        <w:t xml:space="preserve"> </w:t>
      </w:r>
      <w:r w:rsidRPr="005E2480">
        <w:rPr>
          <w:rStyle w:val="libArabicChar"/>
          <w:rFonts w:hint="cs"/>
          <w:rtl/>
        </w:rPr>
        <w:t>فلا</w:t>
      </w:r>
      <w:r w:rsidRPr="005E2480">
        <w:rPr>
          <w:rStyle w:val="libArabicChar"/>
          <w:rtl/>
        </w:rPr>
        <w:t xml:space="preserve"> </w:t>
      </w:r>
      <w:r w:rsidRPr="005E2480">
        <w:rPr>
          <w:rStyle w:val="libArabicChar"/>
          <w:rFonts w:hint="cs"/>
          <w:rtl/>
        </w:rPr>
        <w:t>كيل</w:t>
      </w:r>
      <w:r w:rsidRPr="005E2480">
        <w:rPr>
          <w:rStyle w:val="libArabicChar"/>
          <w:rtl/>
        </w:rPr>
        <w:t xml:space="preserve"> </w:t>
      </w:r>
      <w:r w:rsidRPr="005E2480">
        <w:rPr>
          <w:rStyle w:val="libArabicChar"/>
          <w:rFonts w:hint="cs"/>
          <w:rtl/>
        </w:rPr>
        <w:t>لكم</w:t>
      </w:r>
      <w:r w:rsidRPr="005E2480">
        <w:rPr>
          <w:rStyle w:val="libArabicChar"/>
          <w:rtl/>
        </w:rPr>
        <w:t xml:space="preserve"> ... </w:t>
      </w:r>
      <w:r w:rsidRPr="005E2480">
        <w:rPr>
          <w:rStyle w:val="libArabicChar"/>
          <w:rFonts w:hint="cs"/>
          <w:rtl/>
        </w:rPr>
        <w:t>فلما</w:t>
      </w:r>
      <w:r w:rsidRPr="005E2480">
        <w:rPr>
          <w:rStyle w:val="libArabicChar"/>
          <w:rtl/>
        </w:rPr>
        <w:t xml:space="preserve"> </w:t>
      </w:r>
      <w:r w:rsidRPr="005E2480">
        <w:rPr>
          <w:rStyle w:val="libArabicChar"/>
          <w:rFonts w:hint="cs"/>
          <w:rtl/>
        </w:rPr>
        <w:t>رجعوا</w:t>
      </w:r>
      <w:r w:rsidRPr="005E2480">
        <w:rPr>
          <w:rStyle w:val="libArabicChar"/>
          <w:rtl/>
        </w:rPr>
        <w:t xml:space="preserve"> </w:t>
      </w:r>
      <w:r w:rsidRPr="005E2480">
        <w:rPr>
          <w:rStyle w:val="libArabicChar"/>
          <w:rFonts w:hint="cs"/>
          <w:rtl/>
        </w:rPr>
        <w:t>الى</w:t>
      </w:r>
      <w:r w:rsidRPr="005E2480">
        <w:rPr>
          <w:rStyle w:val="libArabicChar"/>
          <w:rtl/>
        </w:rPr>
        <w:t xml:space="preserve"> </w:t>
      </w:r>
      <w:r w:rsidRPr="005E2480">
        <w:rPr>
          <w:rStyle w:val="libArabicChar"/>
          <w:rFonts w:hint="cs"/>
          <w:rtl/>
        </w:rPr>
        <w:t>ابي</w:t>
      </w:r>
      <w:r w:rsidR="00F74C81" w:rsidRPr="00EC230E">
        <w:rPr>
          <w:rStyle w:val="libArabicChar"/>
          <w:rFonts w:hint="cs"/>
          <w:rtl/>
        </w:rPr>
        <w:t>ه</w:t>
      </w:r>
      <w:r w:rsidRPr="005E2480">
        <w:rPr>
          <w:rStyle w:val="libArabicChar"/>
          <w:rFonts w:hint="cs"/>
          <w:rtl/>
        </w:rPr>
        <w:t>م</w:t>
      </w:r>
      <w:r w:rsidRPr="005E2480">
        <w:rPr>
          <w:rStyle w:val="libArabicChar"/>
          <w:rtl/>
        </w:rPr>
        <w:t xml:space="preserve"> </w:t>
      </w:r>
      <w:r w:rsidRPr="005E2480">
        <w:rPr>
          <w:rStyle w:val="libArabicChar"/>
          <w:rFonts w:hint="cs"/>
          <w:rtl/>
        </w:rPr>
        <w:t>قالوا</w:t>
      </w:r>
      <w:r w:rsidRPr="005E2480">
        <w:rPr>
          <w:rStyle w:val="libArabicChar"/>
          <w:rtl/>
        </w:rPr>
        <w:t xml:space="preserve"> </w:t>
      </w:r>
      <w:r w:rsidRPr="005E2480">
        <w:rPr>
          <w:rStyle w:val="libArabicChar"/>
          <w:rFonts w:hint="cs"/>
          <w:rtl/>
        </w:rPr>
        <w:t>يا</w:t>
      </w:r>
      <w:r w:rsidRPr="005E2480">
        <w:rPr>
          <w:rStyle w:val="libArabicChar"/>
          <w:rtl/>
        </w:rPr>
        <w:t xml:space="preserve"> </w:t>
      </w:r>
      <w:r w:rsidRPr="005E2480">
        <w:rPr>
          <w:rStyle w:val="libArabicChar"/>
          <w:rFonts w:hint="cs"/>
          <w:rtl/>
        </w:rPr>
        <w:t>ا</w:t>
      </w:r>
      <w:r w:rsidRPr="005E2480">
        <w:rPr>
          <w:rStyle w:val="libArabicChar"/>
          <w:rtl/>
        </w:rPr>
        <w:t xml:space="preserve"> </w:t>
      </w:r>
      <w:r w:rsidRPr="005E2480">
        <w:rPr>
          <w:rStyle w:val="libArabicChar"/>
          <w:rFonts w:hint="cs"/>
          <w:rtl/>
        </w:rPr>
        <w:t>بانا</w:t>
      </w:r>
      <w:r w:rsidRPr="005E2480">
        <w:rPr>
          <w:rStyle w:val="libArabicChar"/>
          <w:rtl/>
        </w:rPr>
        <w:t xml:space="preserve"> </w:t>
      </w:r>
      <w:r w:rsidRPr="005E2480">
        <w:rPr>
          <w:rStyle w:val="libArabicChar"/>
          <w:rFonts w:hint="cs"/>
          <w:rtl/>
        </w:rPr>
        <w:t>منع</w:t>
      </w:r>
      <w:r w:rsidRPr="005E2480">
        <w:rPr>
          <w:rStyle w:val="libArabicChar"/>
          <w:rtl/>
        </w:rPr>
        <w:t xml:space="preserve"> </w:t>
      </w:r>
      <w:r w:rsidRPr="005E2480">
        <w:rPr>
          <w:rStyle w:val="libArabicChar"/>
          <w:rFonts w:hint="cs"/>
          <w:rtl/>
        </w:rPr>
        <w:t>منا</w:t>
      </w:r>
      <w:r w:rsidRPr="005E2480">
        <w:rPr>
          <w:rStyle w:val="libArabicChar"/>
          <w:rtl/>
        </w:rPr>
        <w:t xml:space="preserve"> الكيل</w:t>
      </w:r>
    </w:p>
    <w:p w:rsidR="007D01F0" w:rsidRDefault="007D01F0" w:rsidP="00DC3E3F">
      <w:pPr>
        <w:pStyle w:val="libNormal"/>
        <w:rPr>
          <w:rtl/>
        </w:rPr>
      </w:pPr>
      <w:r>
        <w:rPr>
          <w:rtl/>
        </w:rPr>
        <w:t>3_ حضرت يعقوب</w:t>
      </w:r>
      <w:r w:rsidR="000D7666" w:rsidRPr="000D7666">
        <w:rPr>
          <w:rStyle w:val="libAlaemChar"/>
          <w:rtl/>
        </w:rPr>
        <w:t xml:space="preserve"> عليه‌السلام </w:t>
      </w:r>
      <w:r>
        <w:rPr>
          <w:rtl/>
        </w:rPr>
        <w:t>كے بيٹو</w:t>
      </w:r>
      <w:r w:rsidR="005619DD">
        <w:rPr>
          <w:rtl/>
        </w:rPr>
        <w:t xml:space="preserve">ں </w:t>
      </w:r>
      <w:r>
        <w:rPr>
          <w:rtl/>
        </w:rPr>
        <w:t>نے اظہار محبت كرتے ہوئے اپنے والد گرامى سے درخواست كى كہ بنيامين كو ہمارے ساتھ مصر روانہ كري</w:t>
      </w:r>
      <w:r w:rsidR="005619DD">
        <w:rPr>
          <w:rtl/>
        </w:rPr>
        <w:t xml:space="preserve">ں </w:t>
      </w:r>
      <w:r>
        <w:rPr>
          <w:rtl/>
        </w:rPr>
        <w:t>_</w:t>
      </w:r>
      <w:r w:rsidRPr="005E2480">
        <w:rPr>
          <w:rStyle w:val="libArabicChar"/>
          <w:rFonts w:hint="eastAsia"/>
          <w:rtl/>
        </w:rPr>
        <w:t>فأرسل</w:t>
      </w:r>
      <w:r w:rsidRPr="005E2480">
        <w:rPr>
          <w:rStyle w:val="libArabicChar"/>
          <w:rtl/>
        </w:rPr>
        <w:t xml:space="preserve"> معنا آخان</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كے بيٹو</w:t>
      </w:r>
      <w:r w:rsidR="005619DD">
        <w:rPr>
          <w:rtl/>
        </w:rPr>
        <w:t xml:space="preserve">ں </w:t>
      </w:r>
      <w:r>
        <w:rPr>
          <w:rtl/>
        </w:rPr>
        <w:t>كا بنيامين كا نام نہ لينا بلكہ اسے ( آخانا ) (ہمارے بھائي) كے جملے سے يادكرنا، اس كے ساتھ اپنى محبت كے اظہار كے ليے ہے_</w:t>
      </w:r>
    </w:p>
    <w:p w:rsidR="007D01F0" w:rsidRDefault="007D01F0" w:rsidP="00DC3E3F">
      <w:pPr>
        <w:pStyle w:val="libNormal"/>
        <w:rPr>
          <w:rtl/>
        </w:rPr>
      </w:pPr>
      <w:r>
        <w:rPr>
          <w:rtl/>
        </w:rPr>
        <w:t>4_ حضرت يعقوب</w:t>
      </w:r>
      <w:r w:rsidR="000D7666" w:rsidRPr="000D7666">
        <w:rPr>
          <w:rStyle w:val="libAlaemChar"/>
          <w:rtl/>
        </w:rPr>
        <w:t xml:space="preserve"> عليه‌السلام </w:t>
      </w:r>
      <w:r>
        <w:rPr>
          <w:rtl/>
        </w:rPr>
        <w:t>كے بيٹو</w:t>
      </w:r>
      <w:r w:rsidR="005619DD">
        <w:rPr>
          <w:rtl/>
        </w:rPr>
        <w:t xml:space="preserve">ں </w:t>
      </w:r>
      <w:r>
        <w:rPr>
          <w:rtl/>
        </w:rPr>
        <w:t>نے مصر كے سفر مي</w:t>
      </w:r>
      <w:r w:rsidR="005619DD">
        <w:rPr>
          <w:rtl/>
        </w:rPr>
        <w:t xml:space="preserve">ں </w:t>
      </w:r>
      <w:r>
        <w:rPr>
          <w:rtl/>
        </w:rPr>
        <w:t>بنيامين كى حفاظت كرنے كا عہد كيا اور اس پر تاكيد كى _</w:t>
      </w:r>
    </w:p>
    <w:p w:rsidR="007D01F0" w:rsidRDefault="007D01F0" w:rsidP="00DC3E3F">
      <w:pPr>
        <w:pStyle w:val="libArabic"/>
        <w:rPr>
          <w:rtl/>
        </w:rPr>
      </w:pPr>
      <w:r>
        <w:rPr>
          <w:rFonts w:hint="eastAsia"/>
          <w:rtl/>
        </w:rPr>
        <w:t>فأرسل</w:t>
      </w:r>
      <w:r>
        <w:rPr>
          <w:rtl/>
        </w:rPr>
        <w:t xml:space="preserve"> معنا آخانا نكتل و انا ل</w:t>
      </w:r>
      <w:r w:rsidR="00F74C81" w:rsidRPr="008C36F4">
        <w:rPr>
          <w:rFonts w:hint="cs"/>
          <w:rtl/>
        </w:rPr>
        <w:t>ه</w:t>
      </w:r>
      <w:r>
        <w:rPr>
          <w:rtl/>
        </w:rPr>
        <w:t xml:space="preserve"> </w:t>
      </w:r>
      <w:r>
        <w:rPr>
          <w:rFonts w:hint="cs"/>
          <w:rtl/>
        </w:rPr>
        <w:t>لح</w:t>
      </w:r>
      <w:r>
        <w:rPr>
          <w:rtl/>
        </w:rPr>
        <w:t>افظون</w:t>
      </w:r>
    </w:p>
    <w:p w:rsidR="007D01F0" w:rsidRDefault="007D01F0" w:rsidP="00DC3E3F">
      <w:pPr>
        <w:pStyle w:val="libNormal"/>
        <w:rPr>
          <w:rtl/>
        </w:rPr>
      </w:pPr>
      <w:r>
        <w:rPr>
          <w:rtl/>
        </w:rPr>
        <w:t>5_ حضرت يعقوب</w:t>
      </w:r>
      <w:r w:rsidR="000D7666" w:rsidRPr="000D7666">
        <w:rPr>
          <w:rStyle w:val="libAlaemChar"/>
          <w:rtl/>
        </w:rPr>
        <w:t xml:space="preserve"> عليه‌السلام </w:t>
      </w:r>
      <w:r>
        <w:rPr>
          <w:rtl/>
        </w:rPr>
        <w:t>كے بيٹو</w:t>
      </w:r>
      <w:r w:rsidR="005619DD">
        <w:rPr>
          <w:rtl/>
        </w:rPr>
        <w:t xml:space="preserve">ں </w:t>
      </w:r>
      <w:r>
        <w:rPr>
          <w:rtl/>
        </w:rPr>
        <w:t>كے نزديك، خوراك</w:t>
      </w:r>
    </w:p>
    <w:p w:rsidR="005E2480"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كے</w:t>
      </w:r>
      <w:r>
        <w:rPr>
          <w:rtl/>
        </w:rPr>
        <w:t xml:space="preserve"> معين سہم كا بنيامين كو ہمراہ نہ لانے كى صورت مي</w:t>
      </w:r>
      <w:r w:rsidR="005619DD">
        <w:rPr>
          <w:rtl/>
        </w:rPr>
        <w:t xml:space="preserve">ں </w:t>
      </w:r>
      <w:r>
        <w:rPr>
          <w:rtl/>
        </w:rPr>
        <w:t>بند ہونا ،ايك اہم بات تھى _</w:t>
      </w:r>
      <w:r w:rsidRPr="005E2480">
        <w:rPr>
          <w:rStyle w:val="libArabicChar"/>
          <w:rFonts w:hint="eastAsia"/>
          <w:rtl/>
        </w:rPr>
        <w:t>ىأبانا</w:t>
      </w:r>
      <w:r w:rsidRPr="005E2480">
        <w:rPr>
          <w:rStyle w:val="libArabicChar"/>
          <w:rtl/>
        </w:rPr>
        <w:t xml:space="preserve"> منع منا الكيل</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كے بيٹو</w:t>
      </w:r>
      <w:r w:rsidR="005619DD">
        <w:rPr>
          <w:rtl/>
        </w:rPr>
        <w:t xml:space="preserve">ں </w:t>
      </w:r>
      <w:r>
        <w:rPr>
          <w:rtl/>
        </w:rPr>
        <w:t>كا ساز و سامان سفر كو كھولنے سے پہلے جو عموماً كاروانو</w:t>
      </w:r>
      <w:r w:rsidR="005619DD">
        <w:rPr>
          <w:rtl/>
        </w:rPr>
        <w:t xml:space="preserve">ں </w:t>
      </w:r>
      <w:r>
        <w:rPr>
          <w:rtl/>
        </w:rPr>
        <w:t>اور مسافرين كا گھر پہنچنے كے بعد پہلا اقدام ہوتا ہے اپنے والد بزرگوار كو خوراك كے راشن كے بند ہونے كى خبر دينا اور اس خبر دينے مي</w:t>
      </w:r>
      <w:r w:rsidR="005619DD">
        <w:rPr>
          <w:rtl/>
        </w:rPr>
        <w:t xml:space="preserve">ں </w:t>
      </w:r>
      <w:r>
        <w:rPr>
          <w:rtl/>
        </w:rPr>
        <w:t>جلدى كرنا ان كے نزديك اس كى اہميت كو بتاتا ہے _</w:t>
      </w:r>
    </w:p>
    <w:p w:rsidR="007D01F0" w:rsidRDefault="007D01F0" w:rsidP="00DC3E3F">
      <w:pPr>
        <w:pStyle w:val="libNormal"/>
        <w:rPr>
          <w:rtl/>
        </w:rPr>
      </w:pPr>
      <w:r>
        <w:rPr>
          <w:rtl/>
        </w:rPr>
        <w:t>6_ حضرت يوسف</w:t>
      </w:r>
      <w:r w:rsidR="000D7666" w:rsidRPr="000D7666">
        <w:rPr>
          <w:rStyle w:val="libAlaemChar"/>
          <w:rtl/>
        </w:rPr>
        <w:t xml:space="preserve"> عليه‌السلام </w:t>
      </w:r>
      <w:r>
        <w:rPr>
          <w:rtl/>
        </w:rPr>
        <w:t>كے زمانہ مي</w:t>
      </w:r>
      <w:r w:rsidR="005619DD">
        <w:rPr>
          <w:rtl/>
        </w:rPr>
        <w:t xml:space="preserve">ں </w:t>
      </w:r>
      <w:r>
        <w:rPr>
          <w:rtl/>
        </w:rPr>
        <w:t>كنعان مي</w:t>
      </w:r>
      <w:r w:rsidR="005619DD">
        <w:rPr>
          <w:rtl/>
        </w:rPr>
        <w:t xml:space="preserve">ں </w:t>
      </w:r>
      <w:r>
        <w:rPr>
          <w:rtl/>
        </w:rPr>
        <w:t>جو سات سال قحط و خشكسالى كے تھے اس مي</w:t>
      </w:r>
      <w:r w:rsidR="005619DD">
        <w:rPr>
          <w:rtl/>
        </w:rPr>
        <w:t xml:space="preserve">ں </w:t>
      </w:r>
      <w:r>
        <w:rPr>
          <w:rtl/>
        </w:rPr>
        <w:t>غلّہ اور خورد و خوراك كا سامان ناياب تھا_</w:t>
      </w:r>
      <w:r w:rsidRPr="005E2480">
        <w:rPr>
          <w:rStyle w:val="libArabicChar"/>
          <w:rFonts w:hint="eastAsia"/>
          <w:rtl/>
        </w:rPr>
        <w:t>قالوا</w:t>
      </w:r>
      <w:r w:rsidRPr="005E2480">
        <w:rPr>
          <w:rStyle w:val="libArabicChar"/>
          <w:rtl/>
        </w:rPr>
        <w:t xml:space="preserve"> ىأبانا منع منا الكيل فأرسل معنا اخانا نكتل</w:t>
      </w:r>
    </w:p>
    <w:p w:rsidR="007D01F0" w:rsidRDefault="007D01F0" w:rsidP="00DC3E3F">
      <w:pPr>
        <w:pStyle w:val="libNormal"/>
        <w:rPr>
          <w:rtl/>
        </w:rPr>
      </w:pPr>
      <w:r>
        <w:rPr>
          <w:rtl/>
        </w:rPr>
        <w:t>7_حضرت يعقوب</w:t>
      </w:r>
      <w:r w:rsidR="000D7666" w:rsidRPr="000D7666">
        <w:rPr>
          <w:rStyle w:val="libAlaemChar"/>
          <w:rtl/>
        </w:rPr>
        <w:t xml:space="preserve"> عليه‌السلام </w:t>
      </w:r>
      <w:r>
        <w:rPr>
          <w:rtl/>
        </w:rPr>
        <w:t>كے بيٹو</w:t>
      </w:r>
      <w:r w:rsidR="005619DD">
        <w:rPr>
          <w:rtl/>
        </w:rPr>
        <w:t xml:space="preserve">ں </w:t>
      </w:r>
      <w:r>
        <w:rPr>
          <w:rtl/>
        </w:rPr>
        <w:t>كے پاس قحط كے سالو</w:t>
      </w:r>
      <w:r w:rsidR="005619DD">
        <w:rPr>
          <w:rtl/>
        </w:rPr>
        <w:t xml:space="preserve">ں </w:t>
      </w:r>
      <w:r>
        <w:rPr>
          <w:rtl/>
        </w:rPr>
        <w:t>مي</w:t>
      </w:r>
      <w:r w:rsidR="005619DD">
        <w:rPr>
          <w:rtl/>
        </w:rPr>
        <w:t xml:space="preserve">ں </w:t>
      </w:r>
      <w:r>
        <w:rPr>
          <w:rtl/>
        </w:rPr>
        <w:t>اپنى خوراك مہيا كرنے كے ليے مصر مي</w:t>
      </w:r>
      <w:r w:rsidR="005619DD">
        <w:rPr>
          <w:rtl/>
        </w:rPr>
        <w:t xml:space="preserve">ں </w:t>
      </w:r>
      <w:r>
        <w:rPr>
          <w:rtl/>
        </w:rPr>
        <w:t>حضرت يوسف كے ہا</w:t>
      </w:r>
      <w:r w:rsidR="005619DD">
        <w:rPr>
          <w:rtl/>
        </w:rPr>
        <w:t xml:space="preserve">ں </w:t>
      </w:r>
      <w:r>
        <w:rPr>
          <w:rtl/>
        </w:rPr>
        <w:t>حاضر ہونے كے علاوہ اور كوئي راستہ نہي</w:t>
      </w:r>
      <w:r w:rsidR="005619DD">
        <w:rPr>
          <w:rtl/>
        </w:rPr>
        <w:t xml:space="preserve">ں </w:t>
      </w:r>
      <w:r>
        <w:rPr>
          <w:rtl/>
        </w:rPr>
        <w:t>تھا_</w:t>
      </w:r>
      <w:r w:rsidRPr="005E2480">
        <w:rPr>
          <w:rStyle w:val="libArabicChar"/>
          <w:rFonts w:hint="eastAsia"/>
          <w:rtl/>
        </w:rPr>
        <w:t>ىأبانا</w:t>
      </w:r>
      <w:r w:rsidRPr="005E2480">
        <w:rPr>
          <w:rStyle w:val="libArabicChar"/>
          <w:rtl/>
        </w:rPr>
        <w:t xml:space="preserve"> منع منا الكيل فأرسل معنا اخان</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كے بيٹو</w:t>
      </w:r>
      <w:r w:rsidR="005619DD">
        <w:rPr>
          <w:rtl/>
        </w:rPr>
        <w:t xml:space="preserve">ں </w:t>
      </w:r>
      <w:r>
        <w:rPr>
          <w:rtl/>
        </w:rPr>
        <w:t>كے ليے مصر جا نے كے علاوہ كوئي راستہ نہي</w:t>
      </w:r>
      <w:r w:rsidR="005619DD">
        <w:rPr>
          <w:rtl/>
        </w:rPr>
        <w:t xml:space="preserve">ں </w:t>
      </w:r>
      <w:r>
        <w:rPr>
          <w:rtl/>
        </w:rPr>
        <w:t>تھا ورنہ حضرت</w:t>
      </w:r>
      <w:r w:rsidR="000D7666" w:rsidRPr="000D7666">
        <w:rPr>
          <w:rStyle w:val="libAlaemChar"/>
          <w:rtl/>
        </w:rPr>
        <w:t xml:space="preserve"> عليه‌السلام </w:t>
      </w:r>
      <w:r>
        <w:rPr>
          <w:rtl/>
        </w:rPr>
        <w:t>اپنے بيٹو</w:t>
      </w:r>
      <w:r w:rsidR="005619DD">
        <w:rPr>
          <w:rtl/>
        </w:rPr>
        <w:t xml:space="preserve">ں </w:t>
      </w:r>
      <w:r>
        <w:rPr>
          <w:rtl/>
        </w:rPr>
        <w:t>كووہ راستہ بتاتے تا كہ بنيامين كو ان كے ساتھ بھيجنے پر مجبور نہ ہوتے_</w:t>
      </w:r>
    </w:p>
    <w:p w:rsidR="007D01F0" w:rsidRDefault="007D01F0" w:rsidP="00DC3E3F">
      <w:pPr>
        <w:pStyle w:val="libNormal"/>
        <w:rPr>
          <w:rtl/>
        </w:rPr>
      </w:pPr>
      <w:r>
        <w:rPr>
          <w:rtl/>
        </w:rPr>
        <w:t>8_ حضرت يعقوب</w:t>
      </w:r>
      <w:r w:rsidR="000D7666" w:rsidRPr="000D7666">
        <w:rPr>
          <w:rStyle w:val="libAlaemChar"/>
          <w:rtl/>
        </w:rPr>
        <w:t xml:space="preserve"> عليه‌السلام </w:t>
      </w:r>
      <w:r>
        <w:rPr>
          <w:rtl/>
        </w:rPr>
        <w:t>كى بنيامين كو سفر سے منع كرنے كى وجہ يہ تھى كہ وہ اس كے ليے خطرہ محسوس كرتے تھے_</w:t>
      </w:r>
    </w:p>
    <w:p w:rsidR="007D01F0" w:rsidRDefault="007D01F0" w:rsidP="00DC3E3F">
      <w:pPr>
        <w:pStyle w:val="libArabic"/>
        <w:rPr>
          <w:rtl/>
        </w:rPr>
      </w:pPr>
      <w:r>
        <w:rPr>
          <w:rFonts w:hint="eastAsia"/>
          <w:rtl/>
        </w:rPr>
        <w:t>سنراود</w:t>
      </w:r>
      <w:r>
        <w:rPr>
          <w:rtl/>
        </w:rPr>
        <w:t xml:space="preserve"> عن</w:t>
      </w:r>
      <w:r w:rsidR="00F74C81" w:rsidRPr="008C36F4">
        <w:rPr>
          <w:rFonts w:hint="cs"/>
          <w:rtl/>
        </w:rPr>
        <w:t>ه</w:t>
      </w:r>
      <w:r>
        <w:rPr>
          <w:rtl/>
        </w:rPr>
        <w:t xml:space="preserve"> </w:t>
      </w:r>
      <w:r>
        <w:rPr>
          <w:rFonts w:hint="cs"/>
          <w:rtl/>
        </w:rPr>
        <w:t>آبا</w:t>
      </w:r>
      <w:r w:rsidR="00F74C81" w:rsidRPr="008C36F4">
        <w:rPr>
          <w:rFonts w:hint="cs"/>
          <w:rtl/>
        </w:rPr>
        <w:t>ه</w:t>
      </w:r>
      <w:r>
        <w:rPr>
          <w:rtl/>
        </w:rPr>
        <w:t xml:space="preserve"> ... </w:t>
      </w:r>
      <w:r>
        <w:rPr>
          <w:rFonts w:hint="cs"/>
          <w:rtl/>
        </w:rPr>
        <w:t>فأرسل</w:t>
      </w:r>
      <w:r>
        <w:rPr>
          <w:rtl/>
        </w:rPr>
        <w:t xml:space="preserve"> </w:t>
      </w:r>
      <w:r>
        <w:rPr>
          <w:rFonts w:hint="cs"/>
          <w:rtl/>
        </w:rPr>
        <w:t>معنا</w:t>
      </w:r>
      <w:r>
        <w:rPr>
          <w:rtl/>
        </w:rPr>
        <w:t xml:space="preserve"> </w:t>
      </w:r>
      <w:r>
        <w:rPr>
          <w:rFonts w:hint="cs"/>
          <w:rtl/>
        </w:rPr>
        <w:t>اخانا</w:t>
      </w:r>
      <w:r>
        <w:rPr>
          <w:rtl/>
        </w:rPr>
        <w:t xml:space="preserve"> </w:t>
      </w:r>
      <w:r>
        <w:rPr>
          <w:rFonts w:hint="cs"/>
          <w:rtl/>
        </w:rPr>
        <w:t>نكتل</w:t>
      </w:r>
      <w:r>
        <w:rPr>
          <w:rtl/>
        </w:rPr>
        <w:t xml:space="preserve"> </w:t>
      </w:r>
      <w:r>
        <w:rPr>
          <w:rFonts w:hint="cs"/>
          <w:rtl/>
        </w:rPr>
        <w:t>و</w:t>
      </w:r>
      <w:r>
        <w:rPr>
          <w:rtl/>
        </w:rPr>
        <w:t xml:space="preserve"> </w:t>
      </w:r>
      <w:r>
        <w:rPr>
          <w:rFonts w:hint="cs"/>
          <w:rtl/>
        </w:rPr>
        <w:t>انا</w:t>
      </w:r>
      <w:r>
        <w:rPr>
          <w:rtl/>
        </w:rPr>
        <w:t xml:space="preserve"> </w:t>
      </w:r>
      <w:r>
        <w:rPr>
          <w:rFonts w:hint="cs"/>
          <w:rtl/>
        </w:rPr>
        <w:t>ل</w:t>
      </w:r>
      <w:r w:rsidR="00F74C81" w:rsidRPr="008C36F4">
        <w:rPr>
          <w:rFonts w:hint="cs"/>
          <w:rtl/>
        </w:rPr>
        <w:t>ه</w:t>
      </w:r>
      <w:r>
        <w:rPr>
          <w:rtl/>
        </w:rPr>
        <w:t xml:space="preserve"> </w:t>
      </w:r>
      <w:r>
        <w:rPr>
          <w:rFonts w:hint="cs"/>
          <w:rtl/>
        </w:rPr>
        <w:t>ل</w:t>
      </w:r>
      <w:r>
        <w:rPr>
          <w:rtl/>
        </w:rPr>
        <w:t>حافظون</w:t>
      </w:r>
    </w:p>
    <w:p w:rsidR="007D01F0" w:rsidRDefault="007D01F0" w:rsidP="00DC3E3F">
      <w:pPr>
        <w:pStyle w:val="libNormal"/>
        <w:rPr>
          <w:rtl/>
        </w:rPr>
      </w:pPr>
      <w:r>
        <w:rPr>
          <w:rtl/>
        </w:rPr>
        <w:t>(سنراود عنہ آباہ ...) كے جملے سے معلوم ہوتا ہے كہ حضرت يعقوب(ع) ہميشہ بنيامين كو سفر كرنے سے روكتے تھے ( انا لہ لحافظون ) كا جملہ بتاتا ہے كہ اس كى دليل يہ تھى كہ وہ ان كے ليے خطرہ محسوس كرتے تھے_</w:t>
      </w:r>
    </w:p>
    <w:p w:rsidR="007D01F0" w:rsidRDefault="007D01F0" w:rsidP="00DC3E3F">
      <w:pPr>
        <w:pStyle w:val="libNormal"/>
        <w:rPr>
          <w:rtl/>
        </w:rPr>
      </w:pPr>
      <w:r>
        <w:rPr>
          <w:rtl/>
        </w:rPr>
        <w:t>9_ بنيامين ،اپنے والد گرامى حضرت يعقوب</w:t>
      </w:r>
      <w:r w:rsidR="000D7666" w:rsidRPr="000D7666">
        <w:rPr>
          <w:rStyle w:val="libAlaemChar"/>
          <w:rtl/>
        </w:rPr>
        <w:t xml:space="preserve"> عليه‌السلام </w:t>
      </w:r>
      <w:r>
        <w:rPr>
          <w:rtl/>
        </w:rPr>
        <w:t>كى اجازت كے بغير سفر نہي</w:t>
      </w:r>
      <w:r w:rsidR="005619DD">
        <w:rPr>
          <w:rtl/>
        </w:rPr>
        <w:t xml:space="preserve">ں </w:t>
      </w:r>
      <w:r>
        <w:rPr>
          <w:rtl/>
        </w:rPr>
        <w:t>كرتے تھے_</w:t>
      </w:r>
      <w:r w:rsidRPr="005E2480">
        <w:rPr>
          <w:rStyle w:val="libArabicChar"/>
          <w:rFonts w:hint="eastAsia"/>
          <w:rtl/>
        </w:rPr>
        <w:t>فأرسل</w:t>
      </w:r>
      <w:r w:rsidRPr="005E2480">
        <w:rPr>
          <w:rStyle w:val="libArabicChar"/>
          <w:rtl/>
        </w:rPr>
        <w:t xml:space="preserve"> معنا اخان</w:t>
      </w:r>
    </w:p>
    <w:p w:rsidR="007D01F0" w:rsidRDefault="007D01F0" w:rsidP="00DC3E3F">
      <w:pPr>
        <w:pStyle w:val="libNormal"/>
        <w:rPr>
          <w:rtl/>
        </w:rPr>
      </w:pPr>
      <w:r>
        <w:rPr>
          <w:rFonts w:hint="eastAsia"/>
          <w:rtl/>
        </w:rPr>
        <w:t>يہ</w:t>
      </w:r>
      <w:r>
        <w:rPr>
          <w:rtl/>
        </w:rPr>
        <w:t xml:space="preserve"> كہ حضرت يوسف</w:t>
      </w:r>
      <w:r w:rsidR="000D7666" w:rsidRPr="000D7666">
        <w:rPr>
          <w:rStyle w:val="libAlaemChar"/>
          <w:rtl/>
        </w:rPr>
        <w:t xml:space="preserve"> عليه‌السلام </w:t>
      </w:r>
      <w:r>
        <w:rPr>
          <w:rtl/>
        </w:rPr>
        <w:t>كے بھائيو</w:t>
      </w:r>
      <w:r w:rsidR="005619DD">
        <w:rPr>
          <w:rtl/>
        </w:rPr>
        <w:t xml:space="preserve">ں </w:t>
      </w:r>
      <w:r>
        <w:rPr>
          <w:rtl/>
        </w:rPr>
        <w:t>نے بنيامين كو مصر لے جانے كے ليے حضرت يعقوب</w:t>
      </w:r>
      <w:r w:rsidR="000D7666" w:rsidRPr="000D7666">
        <w:rPr>
          <w:rStyle w:val="libAlaemChar"/>
          <w:rtl/>
        </w:rPr>
        <w:t xml:space="preserve"> عليه‌السلام </w:t>
      </w:r>
      <w:r>
        <w:rPr>
          <w:rtl/>
        </w:rPr>
        <w:t>سے بات كى كہ اسكو ہمارے ساتھ مصر جانے كى اجازت دي</w:t>
      </w:r>
      <w:r w:rsidR="005619DD">
        <w:rPr>
          <w:rtl/>
        </w:rPr>
        <w:t xml:space="preserve">ں </w:t>
      </w:r>
      <w:r>
        <w:rPr>
          <w:rtl/>
        </w:rPr>
        <w:t>(فأرسل معنا اخانا ) كے جملے سے معلوم ہوتا ہے كہ بنيامين اپنے والد گرامى كى اجازت كے بغير سفر نہي</w:t>
      </w:r>
      <w:r w:rsidR="005619DD">
        <w:rPr>
          <w:rtl/>
        </w:rPr>
        <w:t xml:space="preserve">ں </w:t>
      </w:r>
      <w:r>
        <w:rPr>
          <w:rtl/>
        </w:rPr>
        <w:t>كرتے تھے_</w:t>
      </w:r>
    </w:p>
    <w:p w:rsidR="007D01F0" w:rsidRDefault="007D01F0" w:rsidP="00DC3E3F">
      <w:pPr>
        <w:pStyle w:val="libNormal"/>
        <w:rPr>
          <w:rtl/>
        </w:rPr>
      </w:pPr>
      <w:r>
        <w:rPr>
          <w:rtl/>
        </w:rPr>
        <w:t>10_حضرت يعقوب</w:t>
      </w:r>
      <w:r w:rsidR="000D7666" w:rsidRPr="000D7666">
        <w:rPr>
          <w:rStyle w:val="libAlaemChar"/>
          <w:rtl/>
        </w:rPr>
        <w:t xml:space="preserve"> عليه‌السلام </w:t>
      </w:r>
      <w:r>
        <w:rPr>
          <w:rtl/>
        </w:rPr>
        <w:t>كا اپنے بيٹو</w:t>
      </w:r>
      <w:r w:rsidR="005619DD">
        <w:rPr>
          <w:rtl/>
        </w:rPr>
        <w:t xml:space="preserve">ں </w:t>
      </w:r>
      <w:r>
        <w:rPr>
          <w:rtl/>
        </w:rPr>
        <w:t>اور اہل خانہ پر مكمل تسلطّ تھا _</w:t>
      </w:r>
      <w:r w:rsidRPr="005E2480">
        <w:rPr>
          <w:rStyle w:val="libArabicChar"/>
          <w:rFonts w:hint="eastAsia"/>
          <w:rtl/>
        </w:rPr>
        <w:t>يأبانا</w:t>
      </w:r>
      <w:r w:rsidRPr="005E2480">
        <w:rPr>
          <w:rStyle w:val="libArabicChar"/>
          <w:rtl/>
        </w:rPr>
        <w:t xml:space="preserve"> منع منا الكيل فارسل معنا اخان</w:t>
      </w:r>
    </w:p>
    <w:p w:rsidR="007D01F0" w:rsidRDefault="007D01F0" w:rsidP="00DC3E3F">
      <w:pPr>
        <w:pStyle w:val="libNormal"/>
        <w:rPr>
          <w:rtl/>
        </w:rPr>
      </w:pPr>
      <w:r>
        <w:rPr>
          <w:rtl/>
        </w:rPr>
        <w:t>11_ والدين، اپنے بيٹو</w:t>
      </w:r>
      <w:r w:rsidR="005619DD">
        <w:rPr>
          <w:rtl/>
        </w:rPr>
        <w:t xml:space="preserve">ں </w:t>
      </w:r>
      <w:r>
        <w:rPr>
          <w:rtl/>
        </w:rPr>
        <w:t>پر امر و نہى كرنے كا حق ركھتے ہي</w:t>
      </w:r>
      <w:r w:rsidR="005619DD">
        <w:rPr>
          <w:rtl/>
        </w:rPr>
        <w:t xml:space="preserve">ں </w:t>
      </w:r>
      <w:r>
        <w:rPr>
          <w:rtl/>
        </w:rPr>
        <w:t>_</w:t>
      </w:r>
      <w:r w:rsidRPr="005E2480">
        <w:rPr>
          <w:rStyle w:val="libArabicChar"/>
          <w:rFonts w:hint="eastAsia"/>
          <w:rtl/>
        </w:rPr>
        <w:t>فأرسل</w:t>
      </w:r>
      <w:r w:rsidRPr="005E2480">
        <w:rPr>
          <w:rStyle w:val="libArabicChar"/>
          <w:rtl/>
        </w:rPr>
        <w:t xml:space="preserve"> معنا اخان</w:t>
      </w:r>
    </w:p>
    <w:p w:rsidR="005E2480" w:rsidRDefault="002C39E3" w:rsidP="007F146C">
      <w:pPr>
        <w:pStyle w:val="libPoemTini"/>
        <w:rPr>
          <w:rtl/>
        </w:rPr>
      </w:pPr>
      <w:r>
        <w:rPr>
          <w:rtl/>
        </w:rPr>
        <w:br w:type="page"/>
      </w:r>
    </w:p>
    <w:p w:rsidR="007D01F0" w:rsidRDefault="007D01F0" w:rsidP="00DC3E3F">
      <w:pPr>
        <w:pStyle w:val="libNormal"/>
        <w:rPr>
          <w:rtl/>
        </w:rPr>
      </w:pPr>
      <w:r>
        <w:rPr>
          <w:rtl/>
        </w:rPr>
        <w:lastRenderedPageBreak/>
        <w:t>12_ بيٹو</w:t>
      </w:r>
      <w:r w:rsidR="005619DD">
        <w:rPr>
          <w:rtl/>
        </w:rPr>
        <w:t xml:space="preserve">ں </w:t>
      </w:r>
      <w:r>
        <w:rPr>
          <w:rtl/>
        </w:rPr>
        <w:t>كے ليے والدين كا كہنا ماننا اور ان كے كہنے پر عمل كرنا، اولاد كى ذمہ دارى اور ان كے ساتھ معاشرت و زندگى كرنے كے آداب مي</w:t>
      </w:r>
      <w:r w:rsidR="005619DD">
        <w:rPr>
          <w:rtl/>
        </w:rPr>
        <w:t xml:space="preserve">ں </w:t>
      </w:r>
      <w:r>
        <w:rPr>
          <w:rtl/>
        </w:rPr>
        <w:t>سے ہے_</w:t>
      </w:r>
      <w:r w:rsidRPr="00C47A20">
        <w:rPr>
          <w:rStyle w:val="libArabicChar"/>
          <w:rFonts w:hint="eastAsia"/>
          <w:rtl/>
        </w:rPr>
        <w:t>فأرسل</w:t>
      </w:r>
      <w:r w:rsidRPr="00C47A20">
        <w:rPr>
          <w:rStyle w:val="libArabicChar"/>
          <w:rtl/>
        </w:rPr>
        <w:t xml:space="preserve"> معنا اخان</w:t>
      </w:r>
    </w:p>
    <w:p w:rsidR="007D01F0" w:rsidRDefault="007D01F0" w:rsidP="00DC3E3F">
      <w:pPr>
        <w:pStyle w:val="libNormal"/>
        <w:rPr>
          <w:rtl/>
        </w:rPr>
      </w:pPr>
      <w:r>
        <w:rPr>
          <w:rFonts w:hint="eastAsia"/>
          <w:rtl/>
        </w:rPr>
        <w:t>اطاعت</w:t>
      </w:r>
      <w:r>
        <w:rPr>
          <w:rtl/>
        </w:rPr>
        <w:t xml:space="preserve"> :</w:t>
      </w:r>
      <w:r>
        <w:rPr>
          <w:rFonts w:hint="eastAsia"/>
          <w:rtl/>
        </w:rPr>
        <w:t>والد</w:t>
      </w:r>
      <w:r>
        <w:rPr>
          <w:rtl/>
        </w:rPr>
        <w:t xml:space="preserve"> كى اطاعت 11، 12</w:t>
      </w:r>
    </w:p>
    <w:p w:rsidR="007D01F0" w:rsidRDefault="007D01F0" w:rsidP="00DC3E3F">
      <w:pPr>
        <w:pStyle w:val="libNormal"/>
        <w:rPr>
          <w:rtl/>
        </w:rPr>
      </w:pPr>
      <w:r>
        <w:rPr>
          <w:rFonts w:hint="eastAsia"/>
          <w:rtl/>
        </w:rPr>
        <w:t>اہل</w:t>
      </w:r>
      <w:r>
        <w:rPr>
          <w:rtl/>
        </w:rPr>
        <w:t xml:space="preserve"> خانہ :</w:t>
      </w:r>
      <w:r>
        <w:rPr>
          <w:rFonts w:hint="eastAsia"/>
          <w:rtl/>
        </w:rPr>
        <w:t>اہل</w:t>
      </w:r>
      <w:r>
        <w:rPr>
          <w:rtl/>
        </w:rPr>
        <w:t xml:space="preserve"> خانہ كى سرپرستى 10</w:t>
      </w:r>
    </w:p>
    <w:p w:rsidR="007D01F0" w:rsidRDefault="007D01F0" w:rsidP="00DC3E3F">
      <w:pPr>
        <w:pStyle w:val="libNormal"/>
        <w:rPr>
          <w:rtl/>
        </w:rPr>
      </w:pPr>
      <w:r>
        <w:rPr>
          <w:rFonts w:hint="eastAsia"/>
          <w:rtl/>
        </w:rPr>
        <w:t>برادران</w:t>
      </w:r>
      <w:r>
        <w:rPr>
          <w:rtl/>
        </w:rPr>
        <w:t xml:space="preserve"> يوسف(ع) :</w:t>
      </w:r>
      <w:r>
        <w:rPr>
          <w:rFonts w:hint="eastAsia"/>
          <w:rtl/>
        </w:rPr>
        <w:t>برادران</w:t>
      </w:r>
      <w:r>
        <w:rPr>
          <w:rtl/>
        </w:rPr>
        <w:t xml:space="preserve"> يوسف</w:t>
      </w:r>
      <w:r w:rsidR="000D7666" w:rsidRPr="000D7666">
        <w:rPr>
          <w:rStyle w:val="libAlaemChar"/>
          <w:rtl/>
        </w:rPr>
        <w:t xml:space="preserve"> عليه‌السلام </w:t>
      </w:r>
      <w:r>
        <w:rPr>
          <w:rtl/>
        </w:rPr>
        <w:t>اور بنيامين كا سفر 2، 3، 4، 5; برادران يوسف(ع) اور يعقوب</w:t>
      </w:r>
      <w:r w:rsidR="000D7666" w:rsidRPr="000D7666">
        <w:rPr>
          <w:rStyle w:val="libAlaemChar"/>
          <w:rtl/>
        </w:rPr>
        <w:t xml:space="preserve"> عليه‌السلام </w:t>
      </w:r>
      <w:r>
        <w:rPr>
          <w:rtl/>
        </w:rPr>
        <w:t>3; برادران يوسف(ع) قحط كے دوران 7;برادران يوسف(ع) كا زندگى كو چلانے كا طريقہ 7;برادران يوسف(ع) كا لوٹنا 1 ; برادران يوسف(ع) كا وعدہ 4;برادران يوسف(ع) كو غلات سے منع كرنا 2، 5;برا</w:t>
      </w:r>
      <w:r>
        <w:rPr>
          <w:rFonts w:hint="eastAsia"/>
          <w:rtl/>
        </w:rPr>
        <w:t>دران</w:t>
      </w:r>
      <w:r>
        <w:rPr>
          <w:rtl/>
        </w:rPr>
        <w:t xml:space="preserve"> يوسف(ع) كى حضرت يعقوب</w:t>
      </w:r>
      <w:r w:rsidR="000D7666" w:rsidRPr="000D7666">
        <w:rPr>
          <w:rStyle w:val="libAlaemChar"/>
          <w:rtl/>
        </w:rPr>
        <w:t xml:space="preserve"> عليه‌السلام </w:t>
      </w:r>
      <w:r>
        <w:rPr>
          <w:rtl/>
        </w:rPr>
        <w:t>كو رپوٹ دينا 1، 2;برادران يوسف(ع) كى خواہشات 3; برادران يوسف(ع) كے پيش آنے كا طريقہ 3</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اور حضرت يعقوب(ع) كى رضايت 9بنيامين سے محبت 3;بنيامين كا حضرت يعقوب</w:t>
      </w:r>
      <w:r w:rsidR="000D7666" w:rsidRPr="000D7666">
        <w:rPr>
          <w:rStyle w:val="libAlaemChar"/>
          <w:rtl/>
        </w:rPr>
        <w:t xml:space="preserve"> عليه‌السلام </w:t>
      </w:r>
      <w:r>
        <w:rPr>
          <w:rtl/>
        </w:rPr>
        <w:t>كا احترام كرنا 9; بنيامين كى حفاظت 4;بنيامين كے ليے خطرے كا احساس 8</w:t>
      </w:r>
    </w:p>
    <w:p w:rsidR="007D01F0" w:rsidRDefault="007D01F0" w:rsidP="00DC3E3F">
      <w:pPr>
        <w:pStyle w:val="libNormal"/>
        <w:rPr>
          <w:rtl/>
        </w:rPr>
      </w:pPr>
      <w:r>
        <w:rPr>
          <w:rFonts w:hint="eastAsia"/>
          <w:rtl/>
        </w:rPr>
        <w:t>سرزمين</w:t>
      </w:r>
      <w:r>
        <w:rPr>
          <w:rtl/>
        </w:rPr>
        <w:t xml:space="preserve"> :</w:t>
      </w:r>
      <w:r>
        <w:rPr>
          <w:rFonts w:hint="eastAsia"/>
          <w:rtl/>
        </w:rPr>
        <w:t>كنعان</w:t>
      </w:r>
      <w:r>
        <w:rPr>
          <w:rtl/>
        </w:rPr>
        <w:t xml:space="preserve"> كى سرزمين حضرت يوسف كے زمانے مي</w:t>
      </w:r>
      <w:r w:rsidR="005619DD">
        <w:rPr>
          <w:rtl/>
        </w:rPr>
        <w:t xml:space="preserve">ں </w:t>
      </w:r>
      <w:r>
        <w:rPr>
          <w:rtl/>
        </w:rPr>
        <w:t>6;كنعان كى سرزمين كى تاريخ 6; كنعان كى سرزمين مي</w:t>
      </w:r>
      <w:r w:rsidR="005619DD">
        <w:rPr>
          <w:rtl/>
        </w:rPr>
        <w:t xml:space="preserve">ں </w:t>
      </w:r>
      <w:r>
        <w:rPr>
          <w:rtl/>
        </w:rPr>
        <w:t>قحط 6</w:t>
      </w:r>
    </w:p>
    <w:p w:rsidR="007D01F0" w:rsidRDefault="007D01F0" w:rsidP="00DC3E3F">
      <w:pPr>
        <w:pStyle w:val="libNormal"/>
        <w:rPr>
          <w:rtl/>
        </w:rPr>
      </w:pPr>
      <w:r>
        <w:rPr>
          <w:rFonts w:hint="eastAsia"/>
          <w:rtl/>
        </w:rPr>
        <w:t>عواطف</w:t>
      </w:r>
      <w:r>
        <w:rPr>
          <w:rtl/>
        </w:rPr>
        <w:t xml:space="preserve"> :</w:t>
      </w:r>
      <w:r>
        <w:rPr>
          <w:rFonts w:hint="eastAsia"/>
          <w:rtl/>
        </w:rPr>
        <w:t>برادرى</w:t>
      </w:r>
      <w:r>
        <w:rPr>
          <w:rtl/>
        </w:rPr>
        <w:t xml:space="preserve"> كى عطوفت</w:t>
      </w:r>
    </w:p>
    <w:p w:rsidR="007D01F0" w:rsidRDefault="007D01F0" w:rsidP="00DC3E3F">
      <w:pPr>
        <w:pStyle w:val="libNormal"/>
        <w:rPr>
          <w:rtl/>
        </w:rPr>
      </w:pPr>
      <w:r>
        <w:rPr>
          <w:rFonts w:hint="eastAsia"/>
          <w:rtl/>
        </w:rPr>
        <w:t>فرزند</w:t>
      </w:r>
      <w:r>
        <w:rPr>
          <w:rtl/>
        </w:rPr>
        <w:t xml:space="preserve"> :</w:t>
      </w:r>
      <w:r>
        <w:rPr>
          <w:rFonts w:hint="eastAsia"/>
          <w:rtl/>
        </w:rPr>
        <w:t>فرزند</w:t>
      </w:r>
      <w:r>
        <w:rPr>
          <w:rtl/>
        </w:rPr>
        <w:t xml:space="preserve"> پر حق 11; فرزند كى ذمہ دارى 12</w:t>
      </w:r>
    </w:p>
    <w:p w:rsidR="007D01F0" w:rsidRDefault="007D01F0" w:rsidP="00DC3E3F">
      <w:pPr>
        <w:pStyle w:val="libNormal"/>
        <w:rPr>
          <w:rtl/>
        </w:rPr>
      </w:pPr>
      <w:r>
        <w:rPr>
          <w:rFonts w:hint="eastAsia"/>
          <w:rtl/>
        </w:rPr>
        <w:t>معاشرت</w:t>
      </w:r>
      <w:r>
        <w:rPr>
          <w:rtl/>
        </w:rPr>
        <w:t xml:space="preserve"> :</w:t>
      </w:r>
      <w:r>
        <w:rPr>
          <w:rFonts w:hint="eastAsia"/>
          <w:rtl/>
        </w:rPr>
        <w:t>معاشرت</w:t>
      </w:r>
      <w:r>
        <w:rPr>
          <w:rtl/>
        </w:rPr>
        <w:t xml:space="preserve"> كے آداب 12</w:t>
      </w:r>
    </w:p>
    <w:p w:rsidR="007D01F0" w:rsidRDefault="007D01F0" w:rsidP="00DC3E3F">
      <w:pPr>
        <w:pStyle w:val="libNormal"/>
        <w:rPr>
          <w:rtl/>
        </w:rPr>
      </w:pPr>
      <w:r>
        <w:rPr>
          <w:rFonts w:hint="eastAsia"/>
          <w:rtl/>
        </w:rPr>
        <w:t>والد</w:t>
      </w:r>
      <w:r>
        <w:rPr>
          <w:rtl/>
        </w:rPr>
        <w:t xml:space="preserve"> :</w:t>
      </w:r>
      <w:r>
        <w:rPr>
          <w:rFonts w:hint="eastAsia"/>
          <w:rtl/>
        </w:rPr>
        <w:t>والد</w:t>
      </w:r>
      <w:r>
        <w:rPr>
          <w:rtl/>
        </w:rPr>
        <w:t xml:space="preserve"> ہ سے پيش آنے كا طريقہ 12;والد كا احترام 9; والد كے حقوق 11، 12</w:t>
      </w:r>
    </w:p>
    <w:p w:rsidR="007D01F0" w:rsidRDefault="007D01F0" w:rsidP="00DC3E3F">
      <w:pPr>
        <w:pStyle w:val="libNormal"/>
        <w:rPr>
          <w:rtl/>
        </w:rPr>
      </w:pPr>
      <w:r>
        <w:rPr>
          <w:rFonts w:hint="eastAsia"/>
          <w:rtl/>
        </w:rPr>
        <w:t>يعقوب</w:t>
      </w:r>
      <w:r>
        <w:rPr>
          <w:rtl/>
        </w:rPr>
        <w:t xml:space="preserve"> :</w:t>
      </w:r>
      <w:r>
        <w:rPr>
          <w:rFonts w:hint="eastAsia"/>
          <w:rtl/>
        </w:rPr>
        <w:t>حضرت</w:t>
      </w:r>
      <w:r>
        <w:rPr>
          <w:rtl/>
        </w:rPr>
        <w:t xml:space="preserve"> يعقوب اور بنيامين كا سفر كرنا 8;حضرت يعقوب كى سرپرستى 10</w:t>
      </w:r>
    </w:p>
    <w:p w:rsidR="007D01F0" w:rsidRDefault="007D01F0" w:rsidP="00DC3E3F">
      <w:pPr>
        <w:pStyle w:val="libNormal"/>
        <w:rPr>
          <w:rtl/>
        </w:rPr>
      </w:pPr>
      <w:r>
        <w:rPr>
          <w:rFonts w:hint="eastAsia"/>
          <w:rtl/>
        </w:rPr>
        <w:t>يوسف</w:t>
      </w:r>
      <w:r>
        <w:rPr>
          <w:rtl/>
        </w:rPr>
        <w:t xml:space="preserve"> :</w:t>
      </w:r>
      <w:r>
        <w:rPr>
          <w:rFonts w:hint="eastAsia"/>
          <w:rtl/>
        </w:rPr>
        <w:t>حضرت</w:t>
      </w:r>
      <w:r>
        <w:rPr>
          <w:rtl/>
        </w:rPr>
        <w:t xml:space="preserve"> يوسف كا قصہ 1، 2، 3، 4، 5، 7، 8</w:t>
      </w:r>
    </w:p>
    <w:p w:rsidR="00C47A20" w:rsidRDefault="002C39E3" w:rsidP="007F146C">
      <w:pPr>
        <w:pStyle w:val="libPoemTini"/>
        <w:rPr>
          <w:rtl/>
        </w:rPr>
      </w:pPr>
      <w:r>
        <w:rPr>
          <w:rtl/>
        </w:rPr>
        <w:cr/>
      </w:r>
      <w:r>
        <w:rPr>
          <w:rtl/>
        </w:rPr>
        <w:br w:type="page"/>
      </w:r>
    </w:p>
    <w:p w:rsidR="00C47A20" w:rsidRDefault="00C47A20" w:rsidP="00DC3E3F">
      <w:pPr>
        <w:pStyle w:val="Heading2Center"/>
        <w:rPr>
          <w:rtl/>
        </w:rPr>
      </w:pPr>
      <w:bookmarkStart w:id="188" w:name="_Toc27219985"/>
      <w:r>
        <w:rPr>
          <w:rFonts w:hint="cs"/>
          <w:rtl/>
        </w:rPr>
        <w:lastRenderedPageBreak/>
        <w:t>آیت 64</w:t>
      </w:r>
      <w:bookmarkEnd w:id="18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47A20">
        <w:rPr>
          <w:rStyle w:val="libAieChar"/>
          <w:rFonts w:hint="eastAsia"/>
          <w:rtl/>
        </w:rPr>
        <w:t>قَالَ</w:t>
      </w:r>
      <w:r w:rsidRPr="00C47A20">
        <w:rPr>
          <w:rStyle w:val="libAieChar"/>
          <w:rtl/>
        </w:rPr>
        <w:t xml:space="preserve"> هَلْ آمَنُكُمْ عَلَيْهِ إِلاَّ كَمَا أَمِنتُكُمْ عَلَى أَخِيهِ مِن قَبْلُ فَاللّهُ خَيْرٌ حَافِظاً وَهُوَ أَرْحَمُ الرَّاحِمِينَ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يعقوب</w:t>
      </w:r>
      <w:r>
        <w:rPr>
          <w:rtl/>
        </w:rPr>
        <w:t xml:space="preserve"> نے كہا كہ ہم اس كے بارے مي</w:t>
      </w:r>
      <w:r w:rsidR="005619DD">
        <w:rPr>
          <w:rtl/>
        </w:rPr>
        <w:t xml:space="preserve">ں </w:t>
      </w:r>
      <w:r>
        <w:rPr>
          <w:rtl/>
        </w:rPr>
        <w:t>تمھارے اوپر اسى طرح بھروسہ كري</w:t>
      </w:r>
      <w:r w:rsidR="005619DD">
        <w:rPr>
          <w:rtl/>
        </w:rPr>
        <w:t xml:space="preserve">ں </w:t>
      </w:r>
      <w:r>
        <w:rPr>
          <w:rtl/>
        </w:rPr>
        <w:t>جس طرح پہلے اس كى بھائي يوسف كے بارے مي</w:t>
      </w:r>
      <w:r w:rsidR="005619DD">
        <w:rPr>
          <w:rtl/>
        </w:rPr>
        <w:t xml:space="preserve">ں </w:t>
      </w:r>
      <w:r>
        <w:rPr>
          <w:rtl/>
        </w:rPr>
        <w:t>كيا تھا _خير خدا بہترين حفاظت كرنے والا ہے اور وہى سب سے زيادہ رحم كرنے والا ہے (64)</w:t>
      </w:r>
    </w:p>
    <w:p w:rsidR="007D01F0" w:rsidRDefault="007D01F0" w:rsidP="00DC3E3F">
      <w:pPr>
        <w:pStyle w:val="libNormal"/>
        <w:rPr>
          <w:rtl/>
        </w:rPr>
      </w:pPr>
      <w:r>
        <w:rPr>
          <w:rtl/>
        </w:rPr>
        <w:t>1_ حضرت يعقوب</w:t>
      </w:r>
      <w:r w:rsidR="000D7666" w:rsidRPr="000D7666">
        <w:rPr>
          <w:rStyle w:val="libAlaemChar"/>
          <w:rtl/>
        </w:rPr>
        <w:t xml:space="preserve"> عليه‌السلام </w:t>
      </w:r>
      <w:r>
        <w:rPr>
          <w:rtl/>
        </w:rPr>
        <w:t>نے اپنے بيٹو</w:t>
      </w:r>
      <w:r w:rsidR="005619DD">
        <w:rPr>
          <w:rtl/>
        </w:rPr>
        <w:t xml:space="preserve">ں </w:t>
      </w:r>
      <w:r>
        <w:rPr>
          <w:rtl/>
        </w:rPr>
        <w:t>كے مشورے كو قبول نہي</w:t>
      </w:r>
      <w:r w:rsidR="005619DD">
        <w:rPr>
          <w:rtl/>
        </w:rPr>
        <w:t xml:space="preserve">ں </w:t>
      </w:r>
      <w:r>
        <w:rPr>
          <w:rtl/>
        </w:rPr>
        <w:t>كيا اور بنيامين كو مصر بھيجنے كى مخالفت كى _</w:t>
      </w:r>
    </w:p>
    <w:p w:rsidR="007D01F0" w:rsidRDefault="007D01F0" w:rsidP="00DC3E3F">
      <w:pPr>
        <w:pStyle w:val="libArabic"/>
        <w:rPr>
          <w:rtl/>
        </w:rPr>
      </w:pPr>
      <w:r>
        <w:rPr>
          <w:rFonts w:hint="eastAsia"/>
          <w:rtl/>
        </w:rPr>
        <w:t>قال</w:t>
      </w:r>
      <w:r>
        <w:rPr>
          <w:rtl/>
        </w:rPr>
        <w:t xml:space="preserve"> </w:t>
      </w:r>
      <w:r w:rsidR="00F74C81" w:rsidRPr="008C36F4">
        <w:rPr>
          <w:rFonts w:hint="cs"/>
          <w:rtl/>
        </w:rPr>
        <w:t>ه</w:t>
      </w:r>
      <w:r>
        <w:rPr>
          <w:rFonts w:hint="cs"/>
          <w:rtl/>
        </w:rPr>
        <w:t>ل</w:t>
      </w:r>
      <w:r>
        <w:rPr>
          <w:rtl/>
        </w:rPr>
        <w:t xml:space="preserve"> </w:t>
      </w:r>
      <w:r>
        <w:rPr>
          <w:rFonts w:hint="cs"/>
          <w:rtl/>
        </w:rPr>
        <w:t>ء</w:t>
      </w:r>
      <w:r>
        <w:rPr>
          <w:rtl/>
        </w:rPr>
        <w:t xml:space="preserve"> </w:t>
      </w:r>
      <w:r>
        <w:rPr>
          <w:rFonts w:hint="cs"/>
          <w:rtl/>
        </w:rPr>
        <w:t>امنكم</w:t>
      </w:r>
      <w:r>
        <w:rPr>
          <w:rtl/>
        </w:rPr>
        <w:t xml:space="preserve"> </w:t>
      </w:r>
      <w:r>
        <w:rPr>
          <w:rFonts w:hint="cs"/>
          <w:rtl/>
        </w:rPr>
        <w:t>علي</w:t>
      </w:r>
      <w:r w:rsidR="00F74C81" w:rsidRPr="008C36F4">
        <w:rPr>
          <w:rFonts w:hint="cs"/>
          <w:rtl/>
        </w:rPr>
        <w:t>ه</w:t>
      </w:r>
      <w:r>
        <w:rPr>
          <w:rtl/>
        </w:rPr>
        <w:t xml:space="preserve"> </w:t>
      </w:r>
      <w:r>
        <w:rPr>
          <w:rFonts w:hint="cs"/>
          <w:rtl/>
        </w:rPr>
        <w:t>ا</w:t>
      </w:r>
      <w:r>
        <w:rPr>
          <w:rtl/>
        </w:rPr>
        <w:t>لا كما امنتكم على اخي</w:t>
      </w:r>
      <w:r w:rsidR="00F74C81" w:rsidRPr="008C36F4">
        <w:rPr>
          <w:rFonts w:hint="cs"/>
          <w:rtl/>
        </w:rPr>
        <w:t>ه</w:t>
      </w:r>
      <w:r>
        <w:rPr>
          <w:rtl/>
        </w:rPr>
        <w:t xml:space="preserve"> </w:t>
      </w:r>
      <w:r>
        <w:rPr>
          <w:rFonts w:hint="cs"/>
          <w:rtl/>
        </w:rPr>
        <w:t>م</w:t>
      </w:r>
      <w:r>
        <w:rPr>
          <w:rtl/>
        </w:rPr>
        <w:t>ن قبل</w:t>
      </w:r>
    </w:p>
    <w:p w:rsidR="007D01F0" w:rsidRDefault="007D01F0" w:rsidP="00DC3E3F">
      <w:pPr>
        <w:pStyle w:val="libNormal"/>
        <w:rPr>
          <w:rtl/>
        </w:rPr>
      </w:pPr>
      <w:r>
        <w:rPr>
          <w:rtl/>
        </w:rPr>
        <w:t>2_ حضرت يعقوب، بنيامين كى حفاظت كے ليے اپنے بيٹو</w:t>
      </w:r>
      <w:r w:rsidR="005619DD">
        <w:rPr>
          <w:rtl/>
        </w:rPr>
        <w:t xml:space="preserve">ں </w:t>
      </w:r>
      <w:r>
        <w:rPr>
          <w:rtl/>
        </w:rPr>
        <w:t>كى تاكيد اور وعدے پر مطمئن نہي</w:t>
      </w:r>
      <w:r w:rsidR="005619DD">
        <w:rPr>
          <w:rtl/>
        </w:rPr>
        <w:t xml:space="preserve">ں </w:t>
      </w:r>
      <w:r>
        <w:rPr>
          <w:rtl/>
        </w:rPr>
        <w:t>تھے_</w:t>
      </w:r>
    </w:p>
    <w:p w:rsidR="007D01F0" w:rsidRDefault="007D01F0" w:rsidP="00DC3E3F">
      <w:pPr>
        <w:pStyle w:val="libArabic"/>
        <w:rPr>
          <w:rtl/>
        </w:rPr>
      </w:pPr>
      <w:r>
        <w:rPr>
          <w:rFonts w:hint="eastAsia"/>
          <w:rtl/>
        </w:rPr>
        <w:t>قال</w:t>
      </w:r>
      <w:r>
        <w:rPr>
          <w:rtl/>
        </w:rPr>
        <w:t xml:space="preserve"> </w:t>
      </w:r>
      <w:r w:rsidR="00F74C81" w:rsidRPr="008C36F4">
        <w:rPr>
          <w:rFonts w:hint="cs"/>
          <w:rtl/>
        </w:rPr>
        <w:t>ه</w:t>
      </w:r>
      <w:r>
        <w:rPr>
          <w:rFonts w:hint="cs"/>
          <w:rtl/>
        </w:rPr>
        <w:t>ل</w:t>
      </w:r>
      <w:r>
        <w:rPr>
          <w:rtl/>
        </w:rPr>
        <w:t xml:space="preserve"> </w:t>
      </w:r>
      <w:r>
        <w:rPr>
          <w:rFonts w:hint="cs"/>
          <w:rtl/>
        </w:rPr>
        <w:t>ء</w:t>
      </w:r>
      <w:r>
        <w:rPr>
          <w:rtl/>
        </w:rPr>
        <w:t xml:space="preserve"> </w:t>
      </w:r>
      <w:r>
        <w:rPr>
          <w:rFonts w:hint="cs"/>
          <w:rtl/>
        </w:rPr>
        <w:t>امنكم</w:t>
      </w:r>
      <w:r>
        <w:rPr>
          <w:rtl/>
        </w:rPr>
        <w:t xml:space="preserve"> </w:t>
      </w:r>
      <w:r>
        <w:rPr>
          <w:rFonts w:hint="cs"/>
          <w:rtl/>
        </w:rPr>
        <w:t>علي</w:t>
      </w:r>
      <w:r w:rsidR="00F74C81" w:rsidRPr="008C36F4">
        <w:rPr>
          <w:rFonts w:hint="cs"/>
          <w:rtl/>
        </w:rPr>
        <w:t>ه</w:t>
      </w:r>
      <w:r>
        <w:rPr>
          <w:rtl/>
        </w:rPr>
        <w:t xml:space="preserve"> </w:t>
      </w:r>
      <w:r>
        <w:rPr>
          <w:rFonts w:hint="cs"/>
          <w:rtl/>
        </w:rPr>
        <w:t>الا</w:t>
      </w:r>
      <w:r>
        <w:rPr>
          <w:rtl/>
        </w:rPr>
        <w:t xml:space="preserve"> </w:t>
      </w:r>
      <w:r>
        <w:rPr>
          <w:rFonts w:hint="cs"/>
          <w:rtl/>
        </w:rPr>
        <w:t>كما</w:t>
      </w:r>
      <w:r>
        <w:rPr>
          <w:rtl/>
        </w:rPr>
        <w:t xml:space="preserve"> </w:t>
      </w:r>
      <w:r>
        <w:rPr>
          <w:rFonts w:hint="cs"/>
          <w:rtl/>
        </w:rPr>
        <w:t>امنتكم</w:t>
      </w:r>
      <w:r>
        <w:rPr>
          <w:rtl/>
        </w:rPr>
        <w:t xml:space="preserve"> </w:t>
      </w:r>
      <w:r>
        <w:rPr>
          <w:rFonts w:hint="cs"/>
          <w:rtl/>
        </w:rPr>
        <w:t>على</w:t>
      </w:r>
      <w:r>
        <w:rPr>
          <w:rtl/>
        </w:rPr>
        <w:t xml:space="preserve"> </w:t>
      </w:r>
      <w:r>
        <w:rPr>
          <w:rFonts w:hint="cs"/>
          <w:rtl/>
        </w:rPr>
        <w:t>اخي</w:t>
      </w:r>
      <w:r w:rsidR="00F74C81" w:rsidRPr="008C36F4">
        <w:rPr>
          <w:rFonts w:hint="cs"/>
          <w:rtl/>
        </w:rPr>
        <w:t>ه</w:t>
      </w:r>
      <w:r>
        <w:rPr>
          <w:rtl/>
        </w:rPr>
        <w:t xml:space="preserve"> </w:t>
      </w:r>
      <w:r>
        <w:rPr>
          <w:rFonts w:hint="cs"/>
          <w:rtl/>
        </w:rPr>
        <w:t>م</w:t>
      </w:r>
      <w:r>
        <w:rPr>
          <w:rtl/>
        </w:rPr>
        <w:t>ن قبل</w:t>
      </w:r>
    </w:p>
    <w:p w:rsidR="007D01F0" w:rsidRDefault="007D01F0" w:rsidP="00DC3E3F">
      <w:pPr>
        <w:pStyle w:val="libNormal"/>
        <w:rPr>
          <w:rtl/>
        </w:rPr>
      </w:pPr>
      <w:r>
        <w:rPr>
          <w:rtl/>
        </w:rPr>
        <w:t>(ہل ء امنكم ...) مي</w:t>
      </w:r>
      <w:r w:rsidR="005619DD">
        <w:rPr>
          <w:rtl/>
        </w:rPr>
        <w:t xml:space="preserve">ں </w:t>
      </w:r>
      <w:r>
        <w:rPr>
          <w:rtl/>
        </w:rPr>
        <w:t>استفہام ،انكارى ہے جو نفى كے معنى مي</w:t>
      </w:r>
      <w:r w:rsidR="005619DD">
        <w:rPr>
          <w:rtl/>
        </w:rPr>
        <w:t xml:space="preserve">ں </w:t>
      </w:r>
      <w:r>
        <w:rPr>
          <w:rtl/>
        </w:rPr>
        <w:t>ہے_'' ا مَنَ '' (ء امن)كا مصدر ہے_ جو اطمينان كرنے اور امين سمجھنے كے معنى مي</w:t>
      </w:r>
      <w:r w:rsidR="005619DD">
        <w:rPr>
          <w:rtl/>
        </w:rPr>
        <w:t xml:space="preserve">ں </w:t>
      </w:r>
      <w:r>
        <w:rPr>
          <w:rtl/>
        </w:rPr>
        <w:t>ہے _ پس (</w:t>
      </w:r>
      <w:r w:rsidR="00F74C81" w:rsidRPr="00EC230E">
        <w:rPr>
          <w:rStyle w:val="libArabicChar"/>
          <w:rFonts w:hint="cs"/>
          <w:rtl/>
        </w:rPr>
        <w:t>ه</w:t>
      </w:r>
      <w:r w:rsidRPr="00C47A20">
        <w:rPr>
          <w:rStyle w:val="libArabicChar"/>
          <w:rFonts w:hint="cs"/>
          <w:rtl/>
        </w:rPr>
        <w:t>ل</w:t>
      </w:r>
      <w:r w:rsidRPr="00C47A20">
        <w:rPr>
          <w:rStyle w:val="libArabicChar"/>
          <w:rtl/>
        </w:rPr>
        <w:t xml:space="preserve"> </w:t>
      </w:r>
      <w:r w:rsidRPr="00C47A20">
        <w:rPr>
          <w:rStyle w:val="libArabicChar"/>
          <w:rFonts w:hint="cs"/>
          <w:rtl/>
        </w:rPr>
        <w:t>ء</w:t>
      </w:r>
      <w:r w:rsidRPr="00C47A20">
        <w:rPr>
          <w:rStyle w:val="libArabicChar"/>
          <w:rtl/>
        </w:rPr>
        <w:t xml:space="preserve"> </w:t>
      </w:r>
      <w:r w:rsidRPr="00C47A20">
        <w:rPr>
          <w:rStyle w:val="libArabicChar"/>
          <w:rFonts w:hint="cs"/>
          <w:rtl/>
        </w:rPr>
        <w:t>امنكم</w:t>
      </w:r>
      <w:r w:rsidRPr="00C47A20">
        <w:rPr>
          <w:rStyle w:val="libArabicChar"/>
          <w:rtl/>
        </w:rPr>
        <w:t xml:space="preserve"> ..</w:t>
      </w:r>
      <w:r>
        <w:rPr>
          <w:rtl/>
        </w:rPr>
        <w:t>.) كا معنى يہ ہوا كہ مي</w:t>
      </w:r>
      <w:r w:rsidR="005619DD">
        <w:rPr>
          <w:rtl/>
        </w:rPr>
        <w:t xml:space="preserve">ں </w:t>
      </w:r>
      <w:r>
        <w:rPr>
          <w:rtl/>
        </w:rPr>
        <w:t>تم كو بنيامين كے بارے مي</w:t>
      </w:r>
      <w:r w:rsidR="005619DD">
        <w:rPr>
          <w:rtl/>
        </w:rPr>
        <w:t xml:space="preserve">ں </w:t>
      </w:r>
      <w:r>
        <w:rPr>
          <w:rtl/>
        </w:rPr>
        <w:t>امين نہي</w:t>
      </w:r>
      <w:r w:rsidR="005619DD">
        <w:rPr>
          <w:rtl/>
        </w:rPr>
        <w:t xml:space="preserve">ں </w:t>
      </w:r>
      <w:r>
        <w:rPr>
          <w:rtl/>
        </w:rPr>
        <w:t>سمجھتا ہو</w:t>
      </w:r>
      <w:r w:rsidR="005619DD">
        <w:rPr>
          <w:rtl/>
        </w:rPr>
        <w:t xml:space="preserve">ں </w:t>
      </w:r>
      <w:r>
        <w:rPr>
          <w:rtl/>
        </w:rPr>
        <w:t>اور تمہارے وعدو</w:t>
      </w:r>
      <w:r w:rsidR="005619DD">
        <w:rPr>
          <w:rtl/>
        </w:rPr>
        <w:t xml:space="preserve">ں </w:t>
      </w:r>
      <w:r>
        <w:rPr>
          <w:rtl/>
        </w:rPr>
        <w:t>پر مجھے اطمينان نہي</w:t>
      </w:r>
      <w:r w:rsidR="005619DD">
        <w:rPr>
          <w:rtl/>
        </w:rPr>
        <w:t xml:space="preserve">ں </w:t>
      </w:r>
      <w:r>
        <w:rPr>
          <w:rtl/>
        </w:rPr>
        <w:t>ہے_</w:t>
      </w:r>
    </w:p>
    <w:p w:rsidR="007D01F0" w:rsidRDefault="007D01F0" w:rsidP="00DC3E3F">
      <w:pPr>
        <w:pStyle w:val="libNormal"/>
        <w:rPr>
          <w:rtl/>
        </w:rPr>
      </w:pPr>
      <w:r>
        <w:rPr>
          <w:rtl/>
        </w:rPr>
        <w:t>3_ برادران يوسف(ع) كى آنحضرت</w:t>
      </w:r>
      <w:r w:rsidR="000D7666" w:rsidRPr="000D7666">
        <w:rPr>
          <w:rStyle w:val="libAlaemChar"/>
          <w:rtl/>
        </w:rPr>
        <w:t xml:space="preserve"> عليه‌السلام </w:t>
      </w:r>
      <w:r>
        <w:rPr>
          <w:rtl/>
        </w:rPr>
        <w:t>كى حفاظت كے سلسلہ مي</w:t>
      </w:r>
      <w:r w:rsidR="005619DD">
        <w:rPr>
          <w:rtl/>
        </w:rPr>
        <w:t xml:space="preserve">ں </w:t>
      </w:r>
      <w:r>
        <w:rPr>
          <w:rtl/>
        </w:rPr>
        <w:t>بدعہدى كى وجہ سے حضرت يعقوب(ع) كو 1پنے بيٹو</w:t>
      </w:r>
      <w:r w:rsidR="005619DD">
        <w:rPr>
          <w:rtl/>
        </w:rPr>
        <w:t xml:space="preserve">ں </w:t>
      </w:r>
      <w:r>
        <w:rPr>
          <w:rtl/>
        </w:rPr>
        <w:t>كى بنيامين كى حفاظت كے سلسلہ مي</w:t>
      </w:r>
      <w:r w:rsidR="005619DD">
        <w:rPr>
          <w:rtl/>
        </w:rPr>
        <w:t xml:space="preserve">ں </w:t>
      </w:r>
      <w:r>
        <w:rPr>
          <w:rtl/>
        </w:rPr>
        <w:t>عہد پر عدم اطمينان تھا_</w:t>
      </w:r>
      <w:r w:rsidR="00F74C81" w:rsidRPr="00EC230E">
        <w:rPr>
          <w:rStyle w:val="libArabicChar"/>
          <w:rFonts w:hint="cs"/>
          <w:rtl/>
        </w:rPr>
        <w:t>ه</w:t>
      </w:r>
      <w:r w:rsidRPr="00C47A20">
        <w:rPr>
          <w:rStyle w:val="libArabicChar"/>
          <w:rFonts w:hint="cs"/>
          <w:rtl/>
        </w:rPr>
        <w:t>ل</w:t>
      </w:r>
      <w:r w:rsidRPr="00C47A20">
        <w:rPr>
          <w:rStyle w:val="libArabicChar"/>
          <w:rtl/>
        </w:rPr>
        <w:t xml:space="preserve"> ء امنكم علي</w:t>
      </w:r>
      <w:r w:rsidR="00F74C81" w:rsidRPr="00EC230E">
        <w:rPr>
          <w:rStyle w:val="libArabicChar"/>
          <w:rFonts w:hint="cs"/>
          <w:rtl/>
        </w:rPr>
        <w:t>ه</w:t>
      </w:r>
      <w:r w:rsidRPr="00C47A20">
        <w:rPr>
          <w:rStyle w:val="libArabicChar"/>
          <w:rtl/>
        </w:rPr>
        <w:t xml:space="preserve"> </w:t>
      </w:r>
      <w:r w:rsidRPr="00C47A20">
        <w:rPr>
          <w:rStyle w:val="libArabicChar"/>
          <w:rFonts w:hint="cs"/>
          <w:rtl/>
        </w:rPr>
        <w:t>الا</w:t>
      </w:r>
      <w:r w:rsidRPr="00C47A20">
        <w:rPr>
          <w:rStyle w:val="libArabicChar"/>
          <w:rtl/>
        </w:rPr>
        <w:t xml:space="preserve"> </w:t>
      </w:r>
      <w:r w:rsidRPr="00C47A20">
        <w:rPr>
          <w:rStyle w:val="libArabicChar"/>
          <w:rFonts w:hint="cs"/>
          <w:rtl/>
        </w:rPr>
        <w:t>كما</w:t>
      </w:r>
      <w:r w:rsidRPr="00C47A20">
        <w:rPr>
          <w:rStyle w:val="libArabicChar"/>
          <w:rtl/>
        </w:rPr>
        <w:t xml:space="preserve"> </w:t>
      </w:r>
      <w:r w:rsidRPr="00C47A20">
        <w:rPr>
          <w:rStyle w:val="libArabicChar"/>
          <w:rFonts w:hint="cs"/>
          <w:rtl/>
        </w:rPr>
        <w:t>امنتكم</w:t>
      </w:r>
      <w:r w:rsidRPr="00C47A20">
        <w:rPr>
          <w:rStyle w:val="libArabicChar"/>
          <w:rtl/>
        </w:rPr>
        <w:t xml:space="preserve"> </w:t>
      </w:r>
      <w:r w:rsidRPr="00C47A20">
        <w:rPr>
          <w:rStyle w:val="libArabicChar"/>
          <w:rFonts w:hint="cs"/>
          <w:rtl/>
        </w:rPr>
        <w:t>على</w:t>
      </w:r>
      <w:r w:rsidRPr="00C47A20">
        <w:rPr>
          <w:rStyle w:val="libArabicChar"/>
          <w:rtl/>
        </w:rPr>
        <w:t xml:space="preserve"> </w:t>
      </w:r>
      <w:r w:rsidRPr="00C47A20">
        <w:rPr>
          <w:rStyle w:val="libArabicChar"/>
          <w:rFonts w:hint="cs"/>
          <w:rtl/>
        </w:rPr>
        <w:t>اخي</w:t>
      </w:r>
      <w:r w:rsidR="00F74C81" w:rsidRPr="00EC230E">
        <w:rPr>
          <w:rStyle w:val="libArabicChar"/>
          <w:rFonts w:hint="cs"/>
          <w:rtl/>
        </w:rPr>
        <w:t>ه</w:t>
      </w:r>
      <w:r w:rsidRPr="00C47A20">
        <w:rPr>
          <w:rStyle w:val="libArabicChar"/>
          <w:rtl/>
        </w:rPr>
        <w:t xml:space="preserve"> من قبل</w:t>
      </w:r>
    </w:p>
    <w:p w:rsidR="00C47A2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نے بنيامين كى حفاظت كے بارے مي</w:t>
      </w:r>
      <w:r w:rsidR="005619DD">
        <w:rPr>
          <w:rtl/>
        </w:rPr>
        <w:t xml:space="preserve">ں </w:t>
      </w:r>
      <w:r>
        <w:rPr>
          <w:rtl/>
        </w:rPr>
        <w:t>اپنے بيٹو</w:t>
      </w:r>
      <w:r w:rsidR="005619DD">
        <w:rPr>
          <w:rtl/>
        </w:rPr>
        <w:t xml:space="preserve">ں </w:t>
      </w:r>
      <w:r>
        <w:rPr>
          <w:rtl/>
        </w:rPr>
        <w:t>كے وعدو</w:t>
      </w:r>
      <w:r w:rsidR="005619DD">
        <w:rPr>
          <w:rtl/>
        </w:rPr>
        <w:t xml:space="preserve">ں </w:t>
      </w:r>
      <w:r>
        <w:rPr>
          <w:rtl/>
        </w:rPr>
        <w:t>پر اعتماد و اطمينان كو حضرت يوسف</w:t>
      </w:r>
      <w:r w:rsidR="000D7666" w:rsidRPr="000D7666">
        <w:rPr>
          <w:rStyle w:val="libAlaemChar"/>
          <w:rtl/>
        </w:rPr>
        <w:t xml:space="preserve"> عليه‌السلام </w:t>
      </w:r>
      <w:r>
        <w:rPr>
          <w:rtl/>
        </w:rPr>
        <w:t>كى حفاظت كے ساتھ تشبيہ دى _ اس مي</w:t>
      </w:r>
      <w:r w:rsidR="005619DD">
        <w:rPr>
          <w:rtl/>
        </w:rPr>
        <w:t xml:space="preserve">ں </w:t>
      </w:r>
      <w:r>
        <w:rPr>
          <w:rtl/>
        </w:rPr>
        <w:t>وجہ شبہہ بے فائدہ اور بے نتيجہ ہونا ہے _ پس اس صورت مي</w:t>
      </w:r>
      <w:r w:rsidR="005619DD">
        <w:rPr>
          <w:rtl/>
        </w:rPr>
        <w:t xml:space="preserve">ں </w:t>
      </w:r>
      <w:r>
        <w:rPr>
          <w:rtl/>
        </w:rPr>
        <w:t>'' ہل امنكم عليہ الا ...'' كا معنى يہ ہوگا كہ ميرا اعتماد آپ ل</w:t>
      </w:r>
      <w:r>
        <w:rPr>
          <w:rFonts w:hint="eastAsia"/>
          <w:rtl/>
        </w:rPr>
        <w:t>وگو</w:t>
      </w:r>
      <w:r w:rsidR="005619DD">
        <w:rPr>
          <w:rFonts w:hint="eastAsia"/>
          <w:rtl/>
        </w:rPr>
        <w:t xml:space="preserve">ں </w:t>
      </w:r>
      <w:r>
        <w:rPr>
          <w:rtl/>
        </w:rPr>
        <w:t>پر( اگر مي</w:t>
      </w:r>
      <w:r w:rsidR="005619DD">
        <w:rPr>
          <w:rtl/>
        </w:rPr>
        <w:t xml:space="preserve">ں </w:t>
      </w:r>
      <w:r>
        <w:rPr>
          <w:rtl/>
        </w:rPr>
        <w:t>اعتماد كرو</w:t>
      </w:r>
      <w:r w:rsidR="005619DD">
        <w:rPr>
          <w:rtl/>
        </w:rPr>
        <w:t xml:space="preserve">ں </w:t>
      </w:r>
      <w:r>
        <w:rPr>
          <w:rtl/>
        </w:rPr>
        <w:t>بھى سہي) تو بے ثمر و بے فائدہ ہے _ جس طرح مي</w:t>
      </w:r>
      <w:r w:rsidR="005619DD">
        <w:rPr>
          <w:rtl/>
        </w:rPr>
        <w:t xml:space="preserve">ں </w:t>
      </w:r>
      <w:r>
        <w:rPr>
          <w:rtl/>
        </w:rPr>
        <w:t>نے يوسف</w:t>
      </w:r>
      <w:r w:rsidR="000D7666" w:rsidRPr="000D7666">
        <w:rPr>
          <w:rStyle w:val="libAlaemChar"/>
          <w:rtl/>
        </w:rPr>
        <w:t xml:space="preserve"> عليه‌السلام </w:t>
      </w:r>
      <w:r>
        <w:rPr>
          <w:rtl/>
        </w:rPr>
        <w:t>كے بارے مي</w:t>
      </w:r>
      <w:r w:rsidR="005619DD">
        <w:rPr>
          <w:rtl/>
        </w:rPr>
        <w:t xml:space="preserve">ں </w:t>
      </w:r>
      <w:r>
        <w:rPr>
          <w:rtl/>
        </w:rPr>
        <w:t>آپ پر اعتماد كيا تھا_</w:t>
      </w:r>
      <w:r w:rsidR="002C39E3">
        <w:rPr>
          <w:rtl/>
        </w:rPr>
        <w:cr/>
      </w:r>
      <w:r w:rsidR="002C39E3" w:rsidRPr="007F146C">
        <w:rPr>
          <w:rStyle w:val="libPoemTiniChar0"/>
          <w:rtl/>
        </w:rPr>
        <w:br w:type="page"/>
      </w:r>
    </w:p>
    <w:p w:rsidR="007D01F0" w:rsidRDefault="007D01F0" w:rsidP="00DC3E3F">
      <w:pPr>
        <w:pStyle w:val="libNormal"/>
        <w:rPr>
          <w:rtl/>
        </w:rPr>
      </w:pPr>
      <w:r>
        <w:rPr>
          <w:rtl/>
        </w:rPr>
        <w:lastRenderedPageBreak/>
        <w:t>4_حضرت يعقوب(ع) كا بنيامين كو بيٹو</w:t>
      </w:r>
      <w:r w:rsidR="005619DD">
        <w:rPr>
          <w:rtl/>
        </w:rPr>
        <w:t xml:space="preserve">ں </w:t>
      </w:r>
      <w:r>
        <w:rPr>
          <w:rtl/>
        </w:rPr>
        <w:t>كے ہمراہ نہ بھيجنے كا سبب يہ تھا كہ كہي</w:t>
      </w:r>
      <w:r w:rsidR="005619DD">
        <w:rPr>
          <w:rtl/>
        </w:rPr>
        <w:t xml:space="preserve">ں </w:t>
      </w:r>
      <w:r>
        <w:rPr>
          <w:rtl/>
        </w:rPr>
        <w:t>يہ بھى يوسف(ع) جيسى مصيبت سے دوچارنہ ہو جائے_</w:t>
      </w:r>
      <w:r w:rsidRPr="00C47A20">
        <w:rPr>
          <w:rStyle w:val="libArabicChar"/>
          <w:rFonts w:hint="eastAsia"/>
          <w:rtl/>
        </w:rPr>
        <w:t>الّا</w:t>
      </w:r>
      <w:r w:rsidRPr="00C47A20">
        <w:rPr>
          <w:rStyle w:val="libArabicChar"/>
          <w:rtl/>
        </w:rPr>
        <w:t xml:space="preserve"> كما امنتكم على اخي</w:t>
      </w:r>
      <w:r w:rsidR="00F74C81" w:rsidRPr="00EC230E">
        <w:rPr>
          <w:rStyle w:val="libArabicChar"/>
          <w:rFonts w:hint="cs"/>
          <w:rtl/>
        </w:rPr>
        <w:t>ه</w:t>
      </w:r>
      <w:r w:rsidRPr="00C47A20">
        <w:rPr>
          <w:rStyle w:val="libArabicChar"/>
          <w:rtl/>
        </w:rPr>
        <w:t xml:space="preserve"> من قبل</w:t>
      </w:r>
    </w:p>
    <w:p w:rsidR="007D01F0" w:rsidRDefault="007D01F0" w:rsidP="00DC3E3F">
      <w:pPr>
        <w:pStyle w:val="libNormal"/>
        <w:rPr>
          <w:rtl/>
        </w:rPr>
      </w:pPr>
      <w:r>
        <w:rPr>
          <w:rFonts w:hint="eastAsia"/>
          <w:rtl/>
        </w:rPr>
        <w:t>حضرت</w:t>
      </w:r>
      <w:r>
        <w:rPr>
          <w:rtl/>
        </w:rPr>
        <w:t xml:space="preserve"> يعقوب(ع) نے حضرت يوسف</w:t>
      </w:r>
      <w:r w:rsidR="000D7666" w:rsidRPr="000D7666">
        <w:rPr>
          <w:rStyle w:val="libAlaemChar"/>
          <w:rtl/>
        </w:rPr>
        <w:t xml:space="preserve"> عليه‌السلام </w:t>
      </w:r>
      <w:r>
        <w:rPr>
          <w:rtl/>
        </w:rPr>
        <w:t>كا نام لينے كى بجائے بنيامين كے بھائي كے عنوان سے ان كو ياد كر كے ايك لطيف نكتہ كى طرف اشارہ كيا كہ ان دونو</w:t>
      </w:r>
      <w:r w:rsidR="005619DD">
        <w:rPr>
          <w:rtl/>
        </w:rPr>
        <w:t xml:space="preserve">ں </w:t>
      </w:r>
      <w:r>
        <w:rPr>
          <w:rtl/>
        </w:rPr>
        <w:t>كا آپس مي</w:t>
      </w:r>
      <w:r w:rsidR="005619DD">
        <w:rPr>
          <w:rtl/>
        </w:rPr>
        <w:t xml:space="preserve">ں </w:t>
      </w:r>
      <w:r>
        <w:rPr>
          <w:rtl/>
        </w:rPr>
        <w:t>بھائي ہونے كے رشتے نے مجھے ان كى ايك سرنوشت (يعنى باپ سے جدائي اور فراق) كى وجہ سے پريشانى كرديا ہے_</w:t>
      </w:r>
    </w:p>
    <w:p w:rsidR="007D01F0" w:rsidRDefault="007D01F0" w:rsidP="00DC3E3F">
      <w:pPr>
        <w:pStyle w:val="libNormal"/>
        <w:rPr>
          <w:rtl/>
        </w:rPr>
      </w:pPr>
      <w:r>
        <w:rPr>
          <w:rtl/>
        </w:rPr>
        <w:t>5_افراد كو ذمہ دارى سونپنے سے پہلے افراد كے سابقہ اعتماد پر توجہ ركھنا ضرورى ہے_</w:t>
      </w:r>
    </w:p>
    <w:p w:rsidR="007D01F0" w:rsidRDefault="00F74C81" w:rsidP="00DC3E3F">
      <w:pPr>
        <w:pStyle w:val="libArabic"/>
        <w:rPr>
          <w:rtl/>
        </w:rPr>
      </w:pPr>
      <w:r w:rsidRPr="008C36F4">
        <w:rPr>
          <w:rFonts w:hint="cs"/>
          <w:rtl/>
        </w:rPr>
        <w:t>ه</w:t>
      </w:r>
      <w:r w:rsidR="007D01F0">
        <w:rPr>
          <w:rFonts w:hint="cs"/>
          <w:rtl/>
        </w:rPr>
        <w:t>ل</w:t>
      </w:r>
      <w:r w:rsidR="007D01F0">
        <w:rPr>
          <w:rtl/>
        </w:rPr>
        <w:t xml:space="preserve"> ء امنكم علي</w:t>
      </w:r>
      <w:r w:rsidRPr="008C36F4">
        <w:rPr>
          <w:rFonts w:hint="cs"/>
          <w:rtl/>
        </w:rPr>
        <w:t>ه</w:t>
      </w:r>
      <w:r w:rsidR="007D01F0">
        <w:rPr>
          <w:rtl/>
        </w:rPr>
        <w:t xml:space="preserve"> </w:t>
      </w:r>
      <w:r w:rsidR="007D01F0">
        <w:rPr>
          <w:rFonts w:hint="cs"/>
          <w:rtl/>
        </w:rPr>
        <w:t>الا</w:t>
      </w:r>
      <w:r w:rsidR="007D01F0">
        <w:rPr>
          <w:rtl/>
        </w:rPr>
        <w:t xml:space="preserve"> </w:t>
      </w:r>
      <w:r w:rsidR="007D01F0">
        <w:rPr>
          <w:rFonts w:hint="cs"/>
          <w:rtl/>
        </w:rPr>
        <w:t>كم</w:t>
      </w:r>
      <w:r w:rsidR="007D01F0">
        <w:rPr>
          <w:rtl/>
        </w:rPr>
        <w:t>ا امنتكم على اخي</w:t>
      </w:r>
      <w:r w:rsidRPr="008C36F4">
        <w:rPr>
          <w:rFonts w:hint="cs"/>
          <w:rtl/>
        </w:rPr>
        <w:t>ه</w:t>
      </w:r>
      <w:r w:rsidR="007D01F0">
        <w:rPr>
          <w:rtl/>
        </w:rPr>
        <w:t xml:space="preserve"> </w:t>
      </w:r>
      <w:r w:rsidR="007D01F0">
        <w:rPr>
          <w:rFonts w:hint="cs"/>
          <w:rtl/>
        </w:rPr>
        <w:t>م</w:t>
      </w:r>
      <w:r w:rsidR="007D01F0">
        <w:rPr>
          <w:rtl/>
        </w:rPr>
        <w:t>ن قبل</w:t>
      </w:r>
    </w:p>
    <w:p w:rsidR="007D01F0" w:rsidRDefault="007D01F0" w:rsidP="00DC3E3F">
      <w:pPr>
        <w:pStyle w:val="libNormal"/>
        <w:rPr>
          <w:rtl/>
        </w:rPr>
      </w:pPr>
      <w:r>
        <w:rPr>
          <w:rtl/>
        </w:rPr>
        <w:t>6_ كسى فرد كا برا ماضى ہى اس بات كيلئے كا فى ہے كہ اس فرد سے احتياط كى جائے اور اس كے قول و قرار پر يقين نہ كيا جائے_</w:t>
      </w:r>
      <w:r w:rsidR="00F74C81" w:rsidRPr="00EC230E">
        <w:rPr>
          <w:rStyle w:val="libArabicChar"/>
          <w:rFonts w:hint="cs"/>
          <w:rtl/>
        </w:rPr>
        <w:t>ه</w:t>
      </w:r>
      <w:r w:rsidRPr="00C47A20">
        <w:rPr>
          <w:rStyle w:val="libArabicChar"/>
          <w:rFonts w:hint="cs"/>
          <w:rtl/>
        </w:rPr>
        <w:t>ل</w:t>
      </w:r>
      <w:r w:rsidRPr="00C47A20">
        <w:rPr>
          <w:rStyle w:val="libArabicChar"/>
          <w:rtl/>
        </w:rPr>
        <w:t xml:space="preserve"> ء أمنكم علي</w:t>
      </w:r>
      <w:r w:rsidR="00F74C81" w:rsidRPr="00EC230E">
        <w:rPr>
          <w:rStyle w:val="libArabicChar"/>
          <w:rFonts w:hint="cs"/>
          <w:rtl/>
        </w:rPr>
        <w:t>ه</w:t>
      </w:r>
      <w:r w:rsidRPr="00C47A20">
        <w:rPr>
          <w:rStyle w:val="libArabicChar"/>
          <w:rtl/>
        </w:rPr>
        <w:t xml:space="preserve"> </w:t>
      </w:r>
      <w:r w:rsidRPr="00C47A20">
        <w:rPr>
          <w:rStyle w:val="libArabicChar"/>
          <w:rFonts w:hint="cs"/>
          <w:rtl/>
        </w:rPr>
        <w:t>الا</w:t>
      </w:r>
      <w:r w:rsidRPr="00C47A20">
        <w:rPr>
          <w:rStyle w:val="libArabicChar"/>
          <w:rtl/>
        </w:rPr>
        <w:t xml:space="preserve"> </w:t>
      </w:r>
      <w:r w:rsidRPr="00C47A20">
        <w:rPr>
          <w:rStyle w:val="libArabicChar"/>
          <w:rFonts w:hint="cs"/>
          <w:rtl/>
        </w:rPr>
        <w:t>كما</w:t>
      </w:r>
      <w:r w:rsidRPr="00C47A20">
        <w:rPr>
          <w:rStyle w:val="libArabicChar"/>
          <w:rtl/>
        </w:rPr>
        <w:t xml:space="preserve"> </w:t>
      </w:r>
      <w:r w:rsidRPr="00C47A20">
        <w:rPr>
          <w:rStyle w:val="libArabicChar"/>
          <w:rFonts w:hint="cs"/>
          <w:rtl/>
        </w:rPr>
        <w:t>امنتكم</w:t>
      </w:r>
      <w:r w:rsidRPr="00C47A20">
        <w:rPr>
          <w:rStyle w:val="libArabicChar"/>
          <w:rtl/>
        </w:rPr>
        <w:t xml:space="preserve"> </w:t>
      </w:r>
      <w:r w:rsidRPr="00C47A20">
        <w:rPr>
          <w:rStyle w:val="libArabicChar"/>
          <w:rFonts w:hint="cs"/>
          <w:rtl/>
        </w:rPr>
        <w:t>على</w:t>
      </w:r>
      <w:r w:rsidRPr="00C47A20">
        <w:rPr>
          <w:rStyle w:val="libArabicChar"/>
          <w:rtl/>
        </w:rPr>
        <w:t xml:space="preserve"> </w:t>
      </w:r>
      <w:r w:rsidRPr="00C47A20">
        <w:rPr>
          <w:rStyle w:val="libArabicChar"/>
          <w:rFonts w:hint="cs"/>
          <w:rtl/>
        </w:rPr>
        <w:t>اخي</w:t>
      </w:r>
      <w:r w:rsidR="00F74C81" w:rsidRPr="00EC230E">
        <w:rPr>
          <w:rStyle w:val="libArabicChar"/>
          <w:rFonts w:hint="cs"/>
          <w:rtl/>
        </w:rPr>
        <w:t>ه</w:t>
      </w:r>
      <w:r w:rsidRPr="00C47A20">
        <w:rPr>
          <w:rStyle w:val="libArabicChar"/>
          <w:rtl/>
        </w:rPr>
        <w:t xml:space="preserve"> من قبل</w:t>
      </w:r>
    </w:p>
    <w:p w:rsidR="007D01F0" w:rsidRDefault="007D01F0" w:rsidP="00DC3E3F">
      <w:pPr>
        <w:pStyle w:val="libNormal"/>
        <w:rPr>
          <w:rtl/>
        </w:rPr>
      </w:pPr>
      <w:r>
        <w:rPr>
          <w:rtl/>
        </w:rPr>
        <w:t>7_ افراد كے سوء سابقہ كى انہي</w:t>
      </w:r>
      <w:r w:rsidR="005619DD">
        <w:rPr>
          <w:rtl/>
        </w:rPr>
        <w:t xml:space="preserve">ں </w:t>
      </w:r>
      <w:r>
        <w:rPr>
          <w:rtl/>
        </w:rPr>
        <w:t>يادآورى كرانا اور اس پر اثر مرتب كرناجائزہے تا كہ مستقبل مي</w:t>
      </w:r>
      <w:r w:rsidR="005619DD">
        <w:rPr>
          <w:rtl/>
        </w:rPr>
        <w:t xml:space="preserve">ں </w:t>
      </w:r>
      <w:r>
        <w:rPr>
          <w:rtl/>
        </w:rPr>
        <w:t>ايسے واقعات كى روك تھام كى جاسكے_</w:t>
      </w:r>
      <w:r w:rsidR="00F74C81" w:rsidRPr="00EC230E">
        <w:rPr>
          <w:rStyle w:val="libArabicChar"/>
          <w:rFonts w:hint="cs"/>
          <w:rtl/>
        </w:rPr>
        <w:t>ه</w:t>
      </w:r>
      <w:r w:rsidRPr="00C47A20">
        <w:rPr>
          <w:rStyle w:val="libArabicChar"/>
          <w:rFonts w:hint="cs"/>
          <w:rtl/>
        </w:rPr>
        <w:t>ل</w:t>
      </w:r>
      <w:r w:rsidRPr="00C47A20">
        <w:rPr>
          <w:rStyle w:val="libArabicChar"/>
          <w:rtl/>
        </w:rPr>
        <w:t xml:space="preserve"> ء امنكم علي</w:t>
      </w:r>
      <w:r w:rsidR="00F74C81" w:rsidRPr="00EC230E">
        <w:rPr>
          <w:rStyle w:val="libArabicChar"/>
          <w:rFonts w:hint="cs"/>
          <w:rtl/>
        </w:rPr>
        <w:t>ه</w:t>
      </w:r>
      <w:r w:rsidRPr="00C47A20">
        <w:rPr>
          <w:rStyle w:val="libArabicChar"/>
          <w:rtl/>
        </w:rPr>
        <w:t xml:space="preserve"> </w:t>
      </w:r>
      <w:r w:rsidRPr="00C47A20">
        <w:rPr>
          <w:rStyle w:val="libArabicChar"/>
          <w:rFonts w:hint="cs"/>
          <w:rtl/>
        </w:rPr>
        <w:t>الا</w:t>
      </w:r>
      <w:r w:rsidRPr="00C47A20">
        <w:rPr>
          <w:rStyle w:val="libArabicChar"/>
          <w:rtl/>
        </w:rPr>
        <w:t xml:space="preserve"> </w:t>
      </w:r>
      <w:r w:rsidRPr="00C47A20">
        <w:rPr>
          <w:rStyle w:val="libArabicChar"/>
          <w:rFonts w:hint="cs"/>
          <w:rtl/>
        </w:rPr>
        <w:t>كما</w:t>
      </w:r>
      <w:r w:rsidRPr="00C47A20">
        <w:rPr>
          <w:rStyle w:val="libArabicChar"/>
          <w:rtl/>
        </w:rPr>
        <w:t xml:space="preserve"> </w:t>
      </w:r>
      <w:r w:rsidRPr="00C47A20">
        <w:rPr>
          <w:rStyle w:val="libArabicChar"/>
          <w:rFonts w:hint="cs"/>
          <w:rtl/>
        </w:rPr>
        <w:t>امنتكم</w:t>
      </w:r>
      <w:r w:rsidRPr="00C47A20">
        <w:rPr>
          <w:rStyle w:val="libArabicChar"/>
          <w:rtl/>
        </w:rPr>
        <w:t xml:space="preserve"> </w:t>
      </w:r>
      <w:r w:rsidRPr="00C47A20">
        <w:rPr>
          <w:rStyle w:val="libArabicChar"/>
          <w:rFonts w:hint="cs"/>
          <w:rtl/>
        </w:rPr>
        <w:t>على</w:t>
      </w:r>
      <w:r w:rsidRPr="00C47A20">
        <w:rPr>
          <w:rStyle w:val="libArabicChar"/>
          <w:rtl/>
        </w:rPr>
        <w:t xml:space="preserve"> </w:t>
      </w:r>
      <w:r w:rsidRPr="00C47A20">
        <w:rPr>
          <w:rStyle w:val="libArabicChar"/>
          <w:rFonts w:hint="cs"/>
          <w:rtl/>
        </w:rPr>
        <w:t>اخي</w:t>
      </w:r>
      <w:r w:rsidR="00F74C81" w:rsidRPr="00EC230E">
        <w:rPr>
          <w:rStyle w:val="libArabicChar"/>
          <w:rFonts w:hint="cs"/>
          <w:rtl/>
        </w:rPr>
        <w:t>ه</w:t>
      </w:r>
      <w:r w:rsidRPr="00C47A20">
        <w:rPr>
          <w:rStyle w:val="libArabicChar"/>
          <w:rtl/>
        </w:rPr>
        <w:t xml:space="preserve"> من قبل</w:t>
      </w:r>
    </w:p>
    <w:p w:rsidR="007D01F0" w:rsidRDefault="007D01F0" w:rsidP="00DC3E3F">
      <w:pPr>
        <w:pStyle w:val="libNormal"/>
        <w:rPr>
          <w:rtl/>
        </w:rPr>
      </w:pPr>
      <w:r>
        <w:rPr>
          <w:rtl/>
        </w:rPr>
        <w:t>8_ گذرے ہوئے حوادث سے عبرت حاصل كرنا ضروى ہے تا كہ آئندہ اس جيسے واقعات سے محفوظ رہا جائے_</w:t>
      </w:r>
    </w:p>
    <w:p w:rsidR="007D01F0" w:rsidRDefault="00F74C81" w:rsidP="00DC3E3F">
      <w:pPr>
        <w:pStyle w:val="libArabic"/>
        <w:rPr>
          <w:rtl/>
        </w:rPr>
      </w:pPr>
      <w:r w:rsidRPr="008C36F4">
        <w:rPr>
          <w:rFonts w:hint="cs"/>
          <w:rtl/>
        </w:rPr>
        <w:t>ه</w:t>
      </w:r>
      <w:r w:rsidR="007D01F0">
        <w:rPr>
          <w:rFonts w:hint="cs"/>
          <w:rtl/>
        </w:rPr>
        <w:t>ل</w:t>
      </w:r>
      <w:r w:rsidR="007D01F0">
        <w:rPr>
          <w:rtl/>
        </w:rPr>
        <w:t xml:space="preserve"> ء امنكم علي</w:t>
      </w:r>
      <w:r w:rsidRPr="008C36F4">
        <w:rPr>
          <w:rFonts w:hint="cs"/>
          <w:rtl/>
        </w:rPr>
        <w:t>ه</w:t>
      </w:r>
      <w:r w:rsidR="007D01F0">
        <w:rPr>
          <w:rtl/>
        </w:rPr>
        <w:t xml:space="preserve"> </w:t>
      </w:r>
      <w:r w:rsidR="007D01F0">
        <w:rPr>
          <w:rFonts w:hint="cs"/>
          <w:rtl/>
        </w:rPr>
        <w:t>الا</w:t>
      </w:r>
      <w:r w:rsidR="007D01F0">
        <w:rPr>
          <w:rtl/>
        </w:rPr>
        <w:t xml:space="preserve"> </w:t>
      </w:r>
      <w:r w:rsidR="007D01F0">
        <w:rPr>
          <w:rFonts w:hint="cs"/>
          <w:rtl/>
        </w:rPr>
        <w:t>كما</w:t>
      </w:r>
      <w:r w:rsidR="007D01F0">
        <w:rPr>
          <w:rtl/>
        </w:rPr>
        <w:t xml:space="preserve"> </w:t>
      </w:r>
      <w:r w:rsidR="007D01F0">
        <w:rPr>
          <w:rFonts w:hint="cs"/>
          <w:rtl/>
        </w:rPr>
        <w:t>امنتكم</w:t>
      </w:r>
      <w:r w:rsidR="007D01F0">
        <w:rPr>
          <w:rtl/>
        </w:rPr>
        <w:t xml:space="preserve"> </w:t>
      </w:r>
      <w:r w:rsidR="007D01F0">
        <w:rPr>
          <w:rFonts w:hint="cs"/>
          <w:rtl/>
        </w:rPr>
        <w:t>على</w:t>
      </w:r>
      <w:r w:rsidR="007D01F0">
        <w:rPr>
          <w:rtl/>
        </w:rPr>
        <w:t xml:space="preserve"> </w:t>
      </w:r>
      <w:r w:rsidR="007D01F0">
        <w:rPr>
          <w:rFonts w:hint="cs"/>
          <w:rtl/>
        </w:rPr>
        <w:t>اخي</w:t>
      </w:r>
      <w:r w:rsidRPr="008C36F4">
        <w:rPr>
          <w:rFonts w:hint="cs"/>
          <w:rtl/>
        </w:rPr>
        <w:t>ه</w:t>
      </w:r>
      <w:r w:rsidR="007D01F0">
        <w:rPr>
          <w:rtl/>
        </w:rPr>
        <w:t xml:space="preserve"> </w:t>
      </w:r>
      <w:r w:rsidR="007D01F0">
        <w:rPr>
          <w:rFonts w:hint="cs"/>
          <w:rtl/>
        </w:rPr>
        <w:t>م</w:t>
      </w:r>
      <w:r w:rsidR="007D01F0">
        <w:rPr>
          <w:rtl/>
        </w:rPr>
        <w:t>ن قبل</w:t>
      </w:r>
    </w:p>
    <w:p w:rsidR="007D01F0" w:rsidRDefault="007D01F0" w:rsidP="00DC3E3F">
      <w:pPr>
        <w:pStyle w:val="libNormal"/>
        <w:rPr>
          <w:rtl/>
        </w:rPr>
      </w:pPr>
      <w:r>
        <w:rPr>
          <w:rtl/>
        </w:rPr>
        <w:t>9_حضرت يعقوب</w:t>
      </w:r>
      <w:r w:rsidR="000D7666" w:rsidRPr="000D7666">
        <w:rPr>
          <w:rStyle w:val="libAlaemChar"/>
          <w:rtl/>
        </w:rPr>
        <w:t xml:space="preserve"> عليه‌السلام </w:t>
      </w:r>
      <w:r>
        <w:rPr>
          <w:rtl/>
        </w:rPr>
        <w:t>نے اپنے بيٹو</w:t>
      </w:r>
      <w:r w:rsidR="005619DD">
        <w:rPr>
          <w:rtl/>
        </w:rPr>
        <w:t xml:space="preserve">ں </w:t>
      </w:r>
      <w:r>
        <w:rPr>
          <w:rtl/>
        </w:rPr>
        <w:t>كے اس وعدے پر كہ وہ حضرت يوسف</w:t>
      </w:r>
      <w:r w:rsidR="000D7666" w:rsidRPr="000D7666">
        <w:rPr>
          <w:rStyle w:val="libAlaemChar"/>
          <w:rtl/>
        </w:rPr>
        <w:t xml:space="preserve"> عليه‌السلام </w:t>
      </w:r>
      <w:r>
        <w:rPr>
          <w:rtl/>
        </w:rPr>
        <w:t>كے حفاظت كري</w:t>
      </w:r>
      <w:r w:rsidR="005619DD">
        <w:rPr>
          <w:rtl/>
        </w:rPr>
        <w:t xml:space="preserve">ں </w:t>
      </w:r>
      <w:r>
        <w:rPr>
          <w:rtl/>
        </w:rPr>
        <w:t>گے ان پر اطمينان كيا اور ان كى حفاظت كرنے كے سلسلہ مي</w:t>
      </w:r>
      <w:r w:rsidR="005619DD">
        <w:rPr>
          <w:rtl/>
        </w:rPr>
        <w:t xml:space="preserve">ں </w:t>
      </w:r>
      <w:r>
        <w:rPr>
          <w:rtl/>
        </w:rPr>
        <w:t>دل كو سہارا ديا _</w:t>
      </w:r>
      <w:r w:rsidRPr="00C47A20">
        <w:rPr>
          <w:rStyle w:val="libArabicChar"/>
          <w:rFonts w:hint="eastAsia"/>
          <w:rtl/>
        </w:rPr>
        <w:t>كما</w:t>
      </w:r>
      <w:r w:rsidRPr="00C47A20">
        <w:rPr>
          <w:rStyle w:val="libArabicChar"/>
          <w:rtl/>
        </w:rPr>
        <w:t xml:space="preserve"> امنتكم على اخي</w:t>
      </w:r>
      <w:r w:rsidR="00F74C81" w:rsidRPr="00EC230E">
        <w:rPr>
          <w:rStyle w:val="libArabicChar"/>
          <w:rFonts w:hint="cs"/>
          <w:rtl/>
        </w:rPr>
        <w:t>ه</w:t>
      </w:r>
      <w:r w:rsidRPr="00C47A20">
        <w:rPr>
          <w:rStyle w:val="libArabicChar"/>
          <w:rtl/>
        </w:rPr>
        <w:t xml:space="preserve"> من قبل</w:t>
      </w:r>
    </w:p>
    <w:p w:rsidR="007D01F0" w:rsidRDefault="007D01F0" w:rsidP="00DC3E3F">
      <w:pPr>
        <w:pStyle w:val="libNormal"/>
        <w:rPr>
          <w:rtl/>
        </w:rPr>
      </w:pPr>
      <w:r>
        <w:rPr>
          <w:rtl/>
        </w:rPr>
        <w:t>10_ افراد كو كسى شے يا چيزكى حفاظت كرنے مي</w:t>
      </w:r>
      <w:r w:rsidR="005619DD">
        <w:rPr>
          <w:rtl/>
        </w:rPr>
        <w:t xml:space="preserve">ں </w:t>
      </w:r>
      <w:r>
        <w:rPr>
          <w:rtl/>
        </w:rPr>
        <w:t>مؤثر جاننا ، شرك كا موجب نہي</w:t>
      </w:r>
      <w:r w:rsidR="005619DD">
        <w:rPr>
          <w:rtl/>
        </w:rPr>
        <w:t xml:space="preserve">ں </w:t>
      </w:r>
      <w:r>
        <w:rPr>
          <w:rtl/>
        </w:rPr>
        <w:t>بنتا اور يہ توكل الہى اور مقام نبوت كے منافى نہي</w:t>
      </w:r>
      <w:r w:rsidR="005619DD">
        <w:rPr>
          <w:rtl/>
        </w:rPr>
        <w:t xml:space="preserve">ں </w:t>
      </w:r>
      <w:r>
        <w:rPr>
          <w:rtl/>
        </w:rPr>
        <w:t>ہے_</w:t>
      </w:r>
      <w:r w:rsidRPr="00C47A20">
        <w:rPr>
          <w:rStyle w:val="libArabicChar"/>
          <w:rFonts w:hint="eastAsia"/>
          <w:rtl/>
        </w:rPr>
        <w:t>كما</w:t>
      </w:r>
      <w:r w:rsidRPr="00C47A20">
        <w:rPr>
          <w:rStyle w:val="libArabicChar"/>
          <w:rtl/>
        </w:rPr>
        <w:t xml:space="preserve"> امنتكم على اخي</w:t>
      </w:r>
      <w:r w:rsidR="00F74C81" w:rsidRPr="00EC230E">
        <w:rPr>
          <w:rStyle w:val="libArabicChar"/>
          <w:rFonts w:hint="cs"/>
          <w:rtl/>
        </w:rPr>
        <w:t>ه</w:t>
      </w:r>
      <w:r w:rsidRPr="00C47A20">
        <w:rPr>
          <w:rStyle w:val="libArabicChar"/>
          <w:rtl/>
        </w:rPr>
        <w:t xml:space="preserve"> من قبل</w:t>
      </w:r>
    </w:p>
    <w:p w:rsidR="00C47A20" w:rsidRDefault="007D01F0" w:rsidP="00DC3E3F">
      <w:pPr>
        <w:pStyle w:val="libNormal"/>
        <w:rPr>
          <w:rtl/>
        </w:rPr>
      </w:pPr>
      <w:r>
        <w:rPr>
          <w:rFonts w:hint="eastAsia"/>
          <w:rtl/>
        </w:rPr>
        <w:t>اس</w:t>
      </w:r>
      <w:r>
        <w:rPr>
          <w:rtl/>
        </w:rPr>
        <w:t xml:space="preserve"> سورہ مي</w:t>
      </w:r>
      <w:r w:rsidR="005619DD">
        <w:rPr>
          <w:rtl/>
        </w:rPr>
        <w:t xml:space="preserve">ں </w:t>
      </w:r>
      <w:r>
        <w:rPr>
          <w:rtl/>
        </w:rPr>
        <w:t>آيت كريمہ(38) (</w:t>
      </w:r>
      <w:r w:rsidRPr="00C47A20">
        <w:rPr>
          <w:rStyle w:val="libArabicChar"/>
          <w:rtl/>
        </w:rPr>
        <w:t>ما كان لنا ان نشرك بالل</w:t>
      </w:r>
      <w:r w:rsidR="00F74C81" w:rsidRPr="00EC230E">
        <w:rPr>
          <w:rStyle w:val="libArabicChar"/>
          <w:rFonts w:hint="cs"/>
          <w:rtl/>
        </w:rPr>
        <w:t>ه</w:t>
      </w:r>
      <w:r w:rsidRPr="00C47A20">
        <w:rPr>
          <w:rStyle w:val="libArabicChar"/>
          <w:rtl/>
        </w:rPr>
        <w:t xml:space="preserve"> </w:t>
      </w:r>
      <w:r w:rsidRPr="00C47A20">
        <w:rPr>
          <w:rStyle w:val="libArabicChar"/>
          <w:rFonts w:hint="cs"/>
          <w:rtl/>
        </w:rPr>
        <w:t>من</w:t>
      </w:r>
      <w:r w:rsidRPr="00C47A20">
        <w:rPr>
          <w:rStyle w:val="libArabicChar"/>
          <w:rtl/>
        </w:rPr>
        <w:t xml:space="preserve"> </w:t>
      </w:r>
      <w:r w:rsidRPr="00C47A20">
        <w:rPr>
          <w:rStyle w:val="libArabicChar"/>
          <w:rFonts w:hint="cs"/>
          <w:rtl/>
        </w:rPr>
        <w:t>شيء</w:t>
      </w:r>
      <w:r>
        <w:rPr>
          <w:rtl/>
        </w:rPr>
        <w:t>) كى دليل كى وجہ سے حضرت يعقوب(ع) ذرہ برابر بھى شرك كى طرف ميلان نہي</w:t>
      </w:r>
      <w:r w:rsidR="005619DD">
        <w:rPr>
          <w:rtl/>
        </w:rPr>
        <w:t xml:space="preserve">ں </w:t>
      </w:r>
      <w:r>
        <w:rPr>
          <w:rtl/>
        </w:rPr>
        <w:t>ركھتے تھے(</w:t>
      </w:r>
      <w:r w:rsidRPr="00C47A20">
        <w:rPr>
          <w:rStyle w:val="libArabicChar"/>
          <w:rtl/>
        </w:rPr>
        <w:t>كما امنتكم على اخي</w:t>
      </w:r>
      <w:r w:rsidR="00F74C81" w:rsidRPr="00EC230E">
        <w:rPr>
          <w:rStyle w:val="libArabicChar"/>
          <w:rFonts w:hint="cs"/>
          <w:rtl/>
        </w:rPr>
        <w:t>ه</w:t>
      </w:r>
      <w:r>
        <w:rPr>
          <w:rtl/>
        </w:rPr>
        <w:t xml:space="preserve"> ) كا جملہ بتاتا ہے كہ حضرت يعقوب</w:t>
      </w:r>
      <w:r w:rsidR="000D7666" w:rsidRPr="000D7666">
        <w:rPr>
          <w:rStyle w:val="libAlaemChar"/>
          <w:rtl/>
        </w:rPr>
        <w:t xml:space="preserve"> عليه‌السلام </w:t>
      </w:r>
      <w:r>
        <w:rPr>
          <w:rtl/>
        </w:rPr>
        <w:t>اپنے بيٹو</w:t>
      </w:r>
      <w:r w:rsidR="005619DD">
        <w:rPr>
          <w:rtl/>
        </w:rPr>
        <w:t xml:space="preserve">ں </w:t>
      </w:r>
      <w:r>
        <w:rPr>
          <w:rtl/>
        </w:rPr>
        <w:t>كو امين خيال كرتے تھے اسى وجہ سے يوسف</w:t>
      </w:r>
      <w:r w:rsidR="000D7666" w:rsidRPr="000D7666">
        <w:rPr>
          <w:rStyle w:val="libAlaemChar"/>
          <w:rtl/>
        </w:rPr>
        <w:t xml:space="preserve"> عليه‌السلام </w:t>
      </w:r>
      <w:r>
        <w:rPr>
          <w:rtl/>
        </w:rPr>
        <w:t>كى حفاظت ان كے سپردكردى پس اس سے معلوم ہوا كہ اشخاص كو كسى شے كى حفاظت مي</w:t>
      </w:r>
      <w:r w:rsidR="005619DD">
        <w:rPr>
          <w:rtl/>
        </w:rPr>
        <w:t xml:space="preserve">ں </w:t>
      </w:r>
      <w:r>
        <w:rPr>
          <w:rtl/>
        </w:rPr>
        <w:t>مؤثر سمجھنا، شرك نہي</w:t>
      </w:r>
      <w:r w:rsidR="005619DD">
        <w:rPr>
          <w:rtl/>
        </w:rPr>
        <w:t xml:space="preserve">ں </w:t>
      </w:r>
      <w:r>
        <w:rPr>
          <w:rtl/>
        </w:rPr>
        <w:t>اور نبوت كے مقام كے ساتھ بھى ناسازگار نہي</w:t>
      </w:r>
      <w:r w:rsidR="005619DD">
        <w:rPr>
          <w:rtl/>
        </w:rPr>
        <w:t xml:space="preserve">ں </w:t>
      </w:r>
      <w:r>
        <w:rPr>
          <w:rtl/>
        </w:rPr>
        <w:t>ہے_</w:t>
      </w:r>
      <w:r w:rsidR="002C39E3">
        <w:rPr>
          <w:rtl/>
        </w:rPr>
        <w:cr/>
      </w:r>
      <w:r w:rsidR="002C39E3" w:rsidRPr="007F146C">
        <w:rPr>
          <w:rStyle w:val="libPoemTiniChar0"/>
          <w:rtl/>
        </w:rPr>
        <w:br w:type="page"/>
      </w:r>
    </w:p>
    <w:p w:rsidR="007D01F0" w:rsidRDefault="007D01F0" w:rsidP="00DC3E3F">
      <w:pPr>
        <w:pStyle w:val="libNormal"/>
        <w:rPr>
          <w:rtl/>
        </w:rPr>
      </w:pPr>
      <w:r>
        <w:rPr>
          <w:rtl/>
        </w:rPr>
        <w:lastRenderedPageBreak/>
        <w:t>11_ خداوند متعال، بہترين محافظ اور نگہبان ہے _</w:t>
      </w:r>
      <w:r w:rsidRPr="00C47A20">
        <w:rPr>
          <w:rStyle w:val="libArabicChar"/>
          <w:rFonts w:hint="eastAsia"/>
          <w:rtl/>
        </w:rPr>
        <w:t>فالل</w:t>
      </w:r>
      <w:r w:rsidR="00F74C81" w:rsidRPr="00EC230E">
        <w:rPr>
          <w:rStyle w:val="libArabicChar"/>
          <w:rFonts w:hint="cs"/>
          <w:rtl/>
        </w:rPr>
        <w:t>ه</w:t>
      </w:r>
      <w:r w:rsidRPr="00C47A20">
        <w:rPr>
          <w:rStyle w:val="libArabicChar"/>
          <w:rtl/>
        </w:rPr>
        <w:t xml:space="preserve"> خير حافظ</w:t>
      </w:r>
    </w:p>
    <w:p w:rsidR="007D01F0" w:rsidRDefault="007D01F0" w:rsidP="00DC3E3F">
      <w:pPr>
        <w:pStyle w:val="libNormal"/>
        <w:rPr>
          <w:rtl/>
        </w:rPr>
      </w:pPr>
      <w:r>
        <w:rPr>
          <w:rtl/>
        </w:rPr>
        <w:t>12_ خداوند متعال، ارحم الراحمين ( تمام مہربانو</w:t>
      </w:r>
      <w:r w:rsidR="005619DD">
        <w:rPr>
          <w:rtl/>
        </w:rPr>
        <w:t xml:space="preserve">ں </w:t>
      </w:r>
      <w:r>
        <w:rPr>
          <w:rtl/>
        </w:rPr>
        <w:t>سے بہتر مہربان ) ہے _</w:t>
      </w:r>
      <w:r w:rsidRPr="00C47A20">
        <w:rPr>
          <w:rStyle w:val="libArabicChar"/>
          <w:rFonts w:hint="eastAsia"/>
          <w:rtl/>
        </w:rPr>
        <w:t>فالل</w:t>
      </w:r>
      <w:r w:rsidR="00F74C81" w:rsidRPr="00EC230E">
        <w:rPr>
          <w:rStyle w:val="libArabicChar"/>
          <w:rFonts w:hint="cs"/>
          <w:rtl/>
        </w:rPr>
        <w:t>ه</w:t>
      </w:r>
      <w:r w:rsidRPr="00C47A20">
        <w:rPr>
          <w:rStyle w:val="libArabicChar"/>
          <w:rtl/>
        </w:rPr>
        <w:t xml:space="preserve"> خير حافظاً و </w:t>
      </w:r>
      <w:r w:rsidR="00F74C81" w:rsidRPr="00EC230E">
        <w:rPr>
          <w:rStyle w:val="libArabicChar"/>
          <w:rFonts w:hint="cs"/>
          <w:rtl/>
        </w:rPr>
        <w:t>ه</w:t>
      </w:r>
      <w:r w:rsidRPr="00C47A20">
        <w:rPr>
          <w:rStyle w:val="libArabicChar"/>
          <w:rFonts w:hint="cs"/>
          <w:rtl/>
        </w:rPr>
        <w:t>و</w:t>
      </w:r>
      <w:r w:rsidRPr="00C47A20">
        <w:rPr>
          <w:rStyle w:val="libArabicChar"/>
          <w:rtl/>
        </w:rPr>
        <w:t xml:space="preserve"> </w:t>
      </w:r>
      <w:r w:rsidRPr="00C47A20">
        <w:rPr>
          <w:rStyle w:val="libArabicChar"/>
          <w:rFonts w:hint="cs"/>
          <w:rtl/>
        </w:rPr>
        <w:t>ارحم</w:t>
      </w:r>
      <w:r w:rsidRPr="00C47A20">
        <w:rPr>
          <w:rStyle w:val="libArabicChar"/>
          <w:rtl/>
        </w:rPr>
        <w:t xml:space="preserve"> </w:t>
      </w:r>
      <w:r w:rsidRPr="00C47A20">
        <w:rPr>
          <w:rStyle w:val="libArabicChar"/>
          <w:rFonts w:hint="cs"/>
          <w:rtl/>
        </w:rPr>
        <w:t>ال</w:t>
      </w:r>
      <w:r w:rsidRPr="00C47A20">
        <w:rPr>
          <w:rStyle w:val="libArabicChar"/>
          <w:rtl/>
        </w:rPr>
        <w:t>راحمين</w:t>
      </w:r>
    </w:p>
    <w:p w:rsidR="007D01F0" w:rsidRDefault="007D01F0" w:rsidP="00DC3E3F">
      <w:pPr>
        <w:pStyle w:val="libNormal"/>
        <w:rPr>
          <w:rtl/>
        </w:rPr>
      </w:pPr>
      <w:r>
        <w:rPr>
          <w:rtl/>
        </w:rPr>
        <w:t>13_ خداوند متعال كا اپنے بندو</w:t>
      </w:r>
      <w:r w:rsidR="005619DD">
        <w:rPr>
          <w:rtl/>
        </w:rPr>
        <w:t xml:space="preserve">ں </w:t>
      </w:r>
      <w:r>
        <w:rPr>
          <w:rtl/>
        </w:rPr>
        <w:t>كى حفاظت و نگہبانى كرنا، اسكى وسيع تر رحمت كى وجہ سے ہے _</w:t>
      </w:r>
    </w:p>
    <w:p w:rsidR="007D01F0" w:rsidRDefault="007D01F0" w:rsidP="00DC3E3F">
      <w:pPr>
        <w:pStyle w:val="libArabic"/>
        <w:rPr>
          <w:rtl/>
        </w:rPr>
      </w:pPr>
      <w:r>
        <w:rPr>
          <w:rFonts w:hint="eastAsia"/>
          <w:rtl/>
        </w:rPr>
        <w:t>فالل</w:t>
      </w:r>
      <w:r w:rsidR="00F74C81" w:rsidRPr="008C36F4">
        <w:rPr>
          <w:rFonts w:hint="cs"/>
          <w:rtl/>
        </w:rPr>
        <w:t>ه</w:t>
      </w:r>
      <w:r>
        <w:rPr>
          <w:rtl/>
        </w:rPr>
        <w:t xml:space="preserve"> خير حافظاً و </w:t>
      </w:r>
      <w:r w:rsidR="00F74C81" w:rsidRPr="008C36F4">
        <w:rPr>
          <w:rFonts w:hint="cs"/>
          <w:rtl/>
        </w:rPr>
        <w:t>ه</w:t>
      </w:r>
      <w:r>
        <w:rPr>
          <w:rFonts w:hint="cs"/>
          <w:rtl/>
        </w:rPr>
        <w:t>و</w:t>
      </w:r>
      <w:r>
        <w:rPr>
          <w:rtl/>
        </w:rPr>
        <w:t xml:space="preserve"> </w:t>
      </w:r>
      <w:r>
        <w:rPr>
          <w:rFonts w:hint="cs"/>
          <w:rtl/>
        </w:rPr>
        <w:t>ارحم</w:t>
      </w:r>
      <w:r>
        <w:rPr>
          <w:rtl/>
        </w:rPr>
        <w:t xml:space="preserve"> </w:t>
      </w:r>
      <w:r>
        <w:rPr>
          <w:rFonts w:hint="cs"/>
          <w:rtl/>
        </w:rPr>
        <w:t>الر</w:t>
      </w:r>
      <w:r>
        <w:rPr>
          <w:rtl/>
        </w:rPr>
        <w:t>احمين</w:t>
      </w:r>
    </w:p>
    <w:p w:rsidR="007D01F0" w:rsidRDefault="007D01F0" w:rsidP="00DC3E3F">
      <w:pPr>
        <w:pStyle w:val="libNormal"/>
        <w:rPr>
          <w:rtl/>
        </w:rPr>
      </w:pPr>
      <w:r>
        <w:rPr>
          <w:rFonts w:hint="eastAsia"/>
          <w:rtl/>
        </w:rPr>
        <w:t>خداوند</w:t>
      </w:r>
      <w:r>
        <w:rPr>
          <w:rtl/>
        </w:rPr>
        <w:t xml:space="preserve"> عالم كو بہترين حافظ ياد كرنے كے بعد خداوند متعال كى توصيف ( ارحم الراحمين ) سے كرنا گويا اس بات كو بتاتا ہے كہ ان دو صفتو</w:t>
      </w:r>
      <w:r w:rsidR="005619DD">
        <w:rPr>
          <w:rtl/>
        </w:rPr>
        <w:t xml:space="preserve">ں </w:t>
      </w:r>
      <w:r>
        <w:rPr>
          <w:rtl/>
        </w:rPr>
        <w:t>كے درميان ارتباط ہے _ يعنى كيونكہ وہ ارحم الراحمين ہے اسى وجہ سے بہترين محافظ بھى ہے_</w:t>
      </w:r>
    </w:p>
    <w:p w:rsidR="007D01F0" w:rsidRDefault="007D01F0" w:rsidP="00DC3E3F">
      <w:pPr>
        <w:pStyle w:val="libNormal"/>
        <w:rPr>
          <w:rtl/>
        </w:rPr>
      </w:pPr>
      <w:r>
        <w:rPr>
          <w:rtl/>
        </w:rPr>
        <w:t>14_ انسانو</w:t>
      </w:r>
      <w:r w:rsidR="005619DD">
        <w:rPr>
          <w:rtl/>
        </w:rPr>
        <w:t xml:space="preserve">ں </w:t>
      </w:r>
      <w:r>
        <w:rPr>
          <w:rtl/>
        </w:rPr>
        <w:t>كى امانتدارى كرنا اور اس امانت كى حفاظت پر پورا اترناان كے رحم ودلسوزى كے ساتھ مربوط ہے _</w:t>
      </w:r>
    </w:p>
    <w:p w:rsidR="007D01F0" w:rsidRDefault="007D01F0" w:rsidP="00DC3E3F">
      <w:pPr>
        <w:pStyle w:val="libArabic"/>
        <w:rPr>
          <w:rtl/>
        </w:rPr>
      </w:pPr>
      <w:r>
        <w:rPr>
          <w:rFonts w:hint="eastAsia"/>
          <w:rtl/>
        </w:rPr>
        <w:t>فالل</w:t>
      </w:r>
      <w:r w:rsidR="00F74C81" w:rsidRPr="008C36F4">
        <w:rPr>
          <w:rFonts w:hint="cs"/>
          <w:rtl/>
        </w:rPr>
        <w:t>ه</w:t>
      </w:r>
      <w:r>
        <w:rPr>
          <w:rtl/>
        </w:rPr>
        <w:t xml:space="preserve"> خير حافظاً و </w:t>
      </w:r>
      <w:r w:rsidR="00F74C81" w:rsidRPr="008C36F4">
        <w:rPr>
          <w:rFonts w:hint="cs"/>
          <w:rtl/>
        </w:rPr>
        <w:t>ه</w:t>
      </w:r>
      <w:r>
        <w:rPr>
          <w:rFonts w:hint="cs"/>
          <w:rtl/>
        </w:rPr>
        <w:t>و</w:t>
      </w:r>
      <w:r>
        <w:rPr>
          <w:rtl/>
        </w:rPr>
        <w:t xml:space="preserve"> </w:t>
      </w:r>
      <w:r>
        <w:rPr>
          <w:rFonts w:hint="cs"/>
          <w:rtl/>
        </w:rPr>
        <w:t>ارحم</w:t>
      </w:r>
      <w:r>
        <w:rPr>
          <w:rtl/>
        </w:rPr>
        <w:t xml:space="preserve"> </w:t>
      </w:r>
      <w:r>
        <w:rPr>
          <w:rFonts w:hint="cs"/>
          <w:rtl/>
        </w:rPr>
        <w:t>الر</w:t>
      </w:r>
      <w:r>
        <w:rPr>
          <w:rtl/>
        </w:rPr>
        <w:t>احمين</w:t>
      </w:r>
    </w:p>
    <w:p w:rsidR="007D01F0" w:rsidRDefault="007D01F0" w:rsidP="00DC3E3F">
      <w:pPr>
        <w:pStyle w:val="libNormal"/>
        <w:rPr>
          <w:rtl/>
        </w:rPr>
      </w:pPr>
      <w:r>
        <w:rPr>
          <w:rtl/>
        </w:rPr>
        <w:t>15_ رحم و دلسوزى كا نہ ہونا، لوگو</w:t>
      </w:r>
      <w:r w:rsidR="005619DD">
        <w:rPr>
          <w:rtl/>
        </w:rPr>
        <w:t xml:space="preserve">ں </w:t>
      </w:r>
      <w:r>
        <w:rPr>
          <w:rtl/>
        </w:rPr>
        <w:t>سے خيانت كرنے كا سبب بنتا ہے _</w:t>
      </w:r>
    </w:p>
    <w:p w:rsidR="007D01F0" w:rsidRDefault="007D01F0" w:rsidP="00DC3E3F">
      <w:pPr>
        <w:pStyle w:val="libArabic"/>
        <w:rPr>
          <w:rtl/>
        </w:rPr>
      </w:pPr>
      <w:r>
        <w:rPr>
          <w:rFonts w:hint="eastAsia"/>
          <w:rtl/>
        </w:rPr>
        <w:t>قال</w:t>
      </w:r>
      <w:r>
        <w:rPr>
          <w:rtl/>
        </w:rPr>
        <w:t xml:space="preserve"> </w:t>
      </w:r>
      <w:r w:rsidR="00F74C81" w:rsidRPr="008C36F4">
        <w:rPr>
          <w:rFonts w:hint="cs"/>
          <w:rtl/>
        </w:rPr>
        <w:t>ه</w:t>
      </w:r>
      <w:r>
        <w:rPr>
          <w:rFonts w:hint="cs"/>
          <w:rtl/>
        </w:rPr>
        <w:t>ل</w:t>
      </w:r>
      <w:r>
        <w:rPr>
          <w:rtl/>
        </w:rPr>
        <w:t xml:space="preserve"> </w:t>
      </w:r>
      <w:r>
        <w:rPr>
          <w:rFonts w:hint="cs"/>
          <w:rtl/>
        </w:rPr>
        <w:t>ء</w:t>
      </w:r>
      <w:r>
        <w:rPr>
          <w:rtl/>
        </w:rPr>
        <w:t xml:space="preserve"> </w:t>
      </w:r>
      <w:r>
        <w:rPr>
          <w:rFonts w:hint="cs"/>
          <w:rtl/>
        </w:rPr>
        <w:t>امنكم</w:t>
      </w:r>
      <w:r>
        <w:rPr>
          <w:rtl/>
        </w:rPr>
        <w:t xml:space="preserve"> </w:t>
      </w:r>
      <w:r>
        <w:rPr>
          <w:rFonts w:hint="cs"/>
          <w:rtl/>
        </w:rPr>
        <w:t>علي</w:t>
      </w:r>
      <w:r w:rsidR="00F74C81" w:rsidRPr="008C36F4">
        <w:rPr>
          <w:rFonts w:hint="cs"/>
          <w:rtl/>
        </w:rPr>
        <w:t>ه</w:t>
      </w:r>
      <w:r>
        <w:rPr>
          <w:rtl/>
        </w:rPr>
        <w:t xml:space="preserve"> ... </w:t>
      </w:r>
      <w:r>
        <w:rPr>
          <w:rFonts w:hint="cs"/>
          <w:rtl/>
        </w:rPr>
        <w:t>فالله</w:t>
      </w:r>
      <w:r>
        <w:rPr>
          <w:rtl/>
        </w:rPr>
        <w:t xml:space="preserve"> </w:t>
      </w:r>
      <w:r>
        <w:rPr>
          <w:rFonts w:hint="cs"/>
          <w:rtl/>
        </w:rPr>
        <w:t>خير</w:t>
      </w:r>
      <w:r>
        <w:rPr>
          <w:rtl/>
        </w:rPr>
        <w:t xml:space="preserve"> </w:t>
      </w:r>
      <w:r>
        <w:rPr>
          <w:rFonts w:hint="cs"/>
          <w:rtl/>
        </w:rPr>
        <w:t>حافظاً</w:t>
      </w:r>
      <w:r>
        <w:rPr>
          <w:rtl/>
        </w:rPr>
        <w:t xml:space="preserve"> </w:t>
      </w:r>
      <w:r>
        <w:rPr>
          <w:rFonts w:hint="cs"/>
          <w:rtl/>
        </w:rPr>
        <w:t>و</w:t>
      </w:r>
      <w:r>
        <w:rPr>
          <w:rtl/>
        </w:rPr>
        <w:t xml:space="preserve"> </w:t>
      </w:r>
      <w:r w:rsidR="00F74C81" w:rsidRPr="008C36F4">
        <w:rPr>
          <w:rFonts w:hint="cs"/>
          <w:rtl/>
        </w:rPr>
        <w:t>ه</w:t>
      </w:r>
      <w:r>
        <w:rPr>
          <w:rFonts w:hint="cs"/>
          <w:rtl/>
        </w:rPr>
        <w:t>و</w:t>
      </w:r>
      <w:r>
        <w:rPr>
          <w:rtl/>
        </w:rPr>
        <w:t xml:space="preserve"> </w:t>
      </w:r>
      <w:r>
        <w:rPr>
          <w:rFonts w:hint="cs"/>
          <w:rtl/>
        </w:rPr>
        <w:t>ارحم</w:t>
      </w:r>
      <w:r>
        <w:rPr>
          <w:rtl/>
        </w:rPr>
        <w:t xml:space="preserve"> </w:t>
      </w:r>
      <w:r>
        <w:rPr>
          <w:rFonts w:hint="cs"/>
          <w:rtl/>
        </w:rPr>
        <w:t>الر</w:t>
      </w:r>
      <w:r>
        <w:rPr>
          <w:rtl/>
        </w:rPr>
        <w:t>احمين</w:t>
      </w:r>
    </w:p>
    <w:p w:rsidR="007D01F0" w:rsidRDefault="007D01F0" w:rsidP="00DC3E3F">
      <w:pPr>
        <w:pStyle w:val="libNormal"/>
        <w:rPr>
          <w:rtl/>
        </w:rPr>
      </w:pPr>
      <w:r>
        <w:rPr>
          <w:rtl/>
        </w:rPr>
        <w:t>16_ حضرت يعقوب</w:t>
      </w:r>
      <w:r w:rsidR="000D7666" w:rsidRPr="000D7666">
        <w:rPr>
          <w:rStyle w:val="libAlaemChar"/>
          <w:rtl/>
        </w:rPr>
        <w:t xml:space="preserve"> عليه‌السلام </w:t>
      </w:r>
      <w:r>
        <w:rPr>
          <w:rtl/>
        </w:rPr>
        <w:t>كى اپنے بيٹو</w:t>
      </w:r>
      <w:r w:rsidR="005619DD">
        <w:rPr>
          <w:rtl/>
        </w:rPr>
        <w:t xml:space="preserve">ں </w:t>
      </w:r>
      <w:r>
        <w:rPr>
          <w:rtl/>
        </w:rPr>
        <w:t>سے دورى كرنے كى وجہ يہ تھى كہ ان مي</w:t>
      </w:r>
      <w:r w:rsidR="005619DD">
        <w:rPr>
          <w:rtl/>
        </w:rPr>
        <w:t xml:space="preserve">ں </w:t>
      </w:r>
      <w:r>
        <w:rPr>
          <w:rtl/>
        </w:rPr>
        <w:t>رحم ودلسوزى نہي</w:t>
      </w:r>
      <w:r w:rsidR="005619DD">
        <w:rPr>
          <w:rtl/>
        </w:rPr>
        <w:t xml:space="preserve">ں </w:t>
      </w:r>
      <w:r>
        <w:rPr>
          <w:rtl/>
        </w:rPr>
        <w:t>تھى اور وہ حضرت يوسف(ع) اور بنيامينسے مہربانى سے پيش نہي</w:t>
      </w:r>
      <w:r w:rsidR="005619DD">
        <w:rPr>
          <w:rtl/>
        </w:rPr>
        <w:t xml:space="preserve">ں </w:t>
      </w:r>
      <w:r>
        <w:rPr>
          <w:rtl/>
        </w:rPr>
        <w:t>آتے تھے_</w:t>
      </w:r>
    </w:p>
    <w:p w:rsidR="007D01F0" w:rsidRDefault="00F74C81" w:rsidP="00DC3E3F">
      <w:pPr>
        <w:pStyle w:val="libArabic"/>
        <w:rPr>
          <w:rtl/>
        </w:rPr>
      </w:pPr>
      <w:r w:rsidRPr="008C36F4">
        <w:rPr>
          <w:rFonts w:hint="cs"/>
          <w:rtl/>
        </w:rPr>
        <w:t>ه</w:t>
      </w:r>
      <w:r w:rsidR="007D01F0">
        <w:rPr>
          <w:rFonts w:hint="cs"/>
          <w:rtl/>
        </w:rPr>
        <w:t>ل</w:t>
      </w:r>
      <w:r w:rsidR="007D01F0">
        <w:rPr>
          <w:rtl/>
        </w:rPr>
        <w:t xml:space="preserve"> ء امنكم علي</w:t>
      </w:r>
      <w:r w:rsidRPr="008C36F4">
        <w:rPr>
          <w:rFonts w:hint="cs"/>
          <w:rtl/>
        </w:rPr>
        <w:t>ه</w:t>
      </w:r>
      <w:r w:rsidR="007D01F0">
        <w:rPr>
          <w:rtl/>
        </w:rPr>
        <w:t xml:space="preserve"> </w:t>
      </w:r>
      <w:r w:rsidR="007D01F0">
        <w:rPr>
          <w:rFonts w:hint="cs"/>
          <w:rtl/>
        </w:rPr>
        <w:t>الا</w:t>
      </w:r>
      <w:r w:rsidR="007D01F0">
        <w:rPr>
          <w:rtl/>
        </w:rPr>
        <w:t xml:space="preserve"> </w:t>
      </w:r>
      <w:r w:rsidR="007D01F0">
        <w:rPr>
          <w:rFonts w:hint="cs"/>
          <w:rtl/>
        </w:rPr>
        <w:t>كما</w:t>
      </w:r>
      <w:r w:rsidR="007D01F0">
        <w:rPr>
          <w:rtl/>
        </w:rPr>
        <w:t xml:space="preserve"> </w:t>
      </w:r>
      <w:r w:rsidR="007D01F0">
        <w:rPr>
          <w:rFonts w:hint="cs"/>
          <w:rtl/>
        </w:rPr>
        <w:t>امنتكم</w:t>
      </w:r>
      <w:r w:rsidR="007D01F0">
        <w:rPr>
          <w:rtl/>
        </w:rPr>
        <w:t xml:space="preserve"> </w:t>
      </w:r>
      <w:r w:rsidR="007D01F0">
        <w:rPr>
          <w:rFonts w:hint="cs"/>
          <w:rtl/>
        </w:rPr>
        <w:t>على</w:t>
      </w:r>
      <w:r w:rsidR="007D01F0">
        <w:rPr>
          <w:rtl/>
        </w:rPr>
        <w:t xml:space="preserve"> </w:t>
      </w:r>
      <w:r w:rsidR="007D01F0">
        <w:rPr>
          <w:rFonts w:hint="cs"/>
          <w:rtl/>
        </w:rPr>
        <w:t>اخي</w:t>
      </w:r>
      <w:r w:rsidRPr="008C36F4">
        <w:rPr>
          <w:rFonts w:hint="cs"/>
          <w:rtl/>
        </w:rPr>
        <w:t>ه</w:t>
      </w:r>
      <w:r w:rsidR="007D01F0">
        <w:rPr>
          <w:rtl/>
        </w:rPr>
        <w:t xml:space="preserve"> </w:t>
      </w:r>
      <w:r w:rsidR="007D01F0">
        <w:rPr>
          <w:rFonts w:hint="cs"/>
          <w:rtl/>
        </w:rPr>
        <w:t>من</w:t>
      </w:r>
      <w:r w:rsidR="007D01F0">
        <w:rPr>
          <w:rtl/>
        </w:rPr>
        <w:t xml:space="preserve"> </w:t>
      </w:r>
      <w:r w:rsidR="007D01F0">
        <w:rPr>
          <w:rFonts w:hint="cs"/>
          <w:rtl/>
        </w:rPr>
        <w:t>قبل</w:t>
      </w:r>
      <w:r w:rsidR="007D01F0">
        <w:rPr>
          <w:rtl/>
        </w:rPr>
        <w:t xml:space="preserve"> </w:t>
      </w:r>
      <w:r w:rsidR="007D01F0">
        <w:rPr>
          <w:rFonts w:hint="cs"/>
          <w:rtl/>
        </w:rPr>
        <w:t>فالل</w:t>
      </w:r>
      <w:r w:rsidRPr="008C36F4">
        <w:rPr>
          <w:rFonts w:hint="cs"/>
          <w:rtl/>
        </w:rPr>
        <w:t>ه</w:t>
      </w:r>
      <w:r w:rsidR="007D01F0">
        <w:rPr>
          <w:rtl/>
        </w:rPr>
        <w:t xml:space="preserve"> </w:t>
      </w:r>
      <w:r w:rsidR="007D01F0">
        <w:rPr>
          <w:rFonts w:hint="cs"/>
          <w:rtl/>
        </w:rPr>
        <w:t>خير</w:t>
      </w:r>
      <w:r w:rsidR="007D01F0">
        <w:rPr>
          <w:rtl/>
        </w:rPr>
        <w:t xml:space="preserve"> </w:t>
      </w:r>
      <w:r w:rsidR="007D01F0">
        <w:rPr>
          <w:rFonts w:hint="cs"/>
          <w:rtl/>
        </w:rPr>
        <w:t>حافظاً</w:t>
      </w:r>
      <w:r w:rsidR="007D01F0">
        <w:rPr>
          <w:rtl/>
        </w:rPr>
        <w:t xml:space="preserve"> </w:t>
      </w:r>
      <w:r w:rsidR="007D01F0">
        <w:rPr>
          <w:rFonts w:hint="cs"/>
          <w:rtl/>
        </w:rPr>
        <w:t>و</w:t>
      </w:r>
      <w:r w:rsidR="007D01F0">
        <w:rPr>
          <w:rtl/>
        </w:rPr>
        <w:t xml:space="preserve"> </w:t>
      </w:r>
      <w:r w:rsidRPr="008C36F4">
        <w:rPr>
          <w:rFonts w:hint="cs"/>
          <w:rtl/>
        </w:rPr>
        <w:t>ه</w:t>
      </w:r>
      <w:r w:rsidR="007D01F0">
        <w:rPr>
          <w:rFonts w:hint="cs"/>
          <w:rtl/>
        </w:rPr>
        <w:t>و</w:t>
      </w:r>
      <w:r w:rsidR="007D01F0">
        <w:rPr>
          <w:rtl/>
        </w:rPr>
        <w:t xml:space="preserve"> </w:t>
      </w:r>
      <w:r w:rsidR="007D01F0">
        <w:rPr>
          <w:rFonts w:hint="cs"/>
          <w:rtl/>
        </w:rPr>
        <w:t>ارحم</w:t>
      </w:r>
      <w:r w:rsidR="007D01F0">
        <w:rPr>
          <w:rtl/>
        </w:rPr>
        <w:t xml:space="preserve"> </w:t>
      </w:r>
      <w:r w:rsidR="007D01F0">
        <w:rPr>
          <w:rFonts w:hint="cs"/>
          <w:rtl/>
        </w:rPr>
        <w:t>الر</w:t>
      </w:r>
      <w:r w:rsidR="007D01F0">
        <w:rPr>
          <w:rtl/>
        </w:rPr>
        <w:t>احمين</w:t>
      </w:r>
    </w:p>
    <w:p w:rsidR="007D01F0" w:rsidRDefault="007D01F0" w:rsidP="00DC3E3F">
      <w:pPr>
        <w:pStyle w:val="libNormal"/>
        <w:rPr>
          <w:rtl/>
        </w:rPr>
      </w:pPr>
      <w:r>
        <w:rPr>
          <w:rFonts w:hint="eastAsia"/>
          <w:rtl/>
        </w:rPr>
        <w:t>احتياط</w:t>
      </w:r>
      <w:r>
        <w:rPr>
          <w:rtl/>
        </w:rPr>
        <w:t>:</w:t>
      </w:r>
      <w:r>
        <w:rPr>
          <w:rFonts w:hint="eastAsia"/>
          <w:rtl/>
        </w:rPr>
        <w:t>احتياط</w:t>
      </w:r>
      <w:r>
        <w:rPr>
          <w:rtl/>
        </w:rPr>
        <w:t xml:space="preserve"> كرنے كے ضرورى موارد 6</w:t>
      </w:r>
    </w:p>
    <w:p w:rsidR="007D01F0" w:rsidRDefault="007D01F0" w:rsidP="00DC3E3F">
      <w:pPr>
        <w:pStyle w:val="libNormal"/>
        <w:rPr>
          <w:rtl/>
        </w:rPr>
      </w:pPr>
      <w:r>
        <w:rPr>
          <w:rFonts w:hint="eastAsia"/>
          <w:rtl/>
        </w:rPr>
        <w:t>اسماء</w:t>
      </w:r>
      <w:r>
        <w:rPr>
          <w:rtl/>
        </w:rPr>
        <w:t xml:space="preserve"> و صفات :</w:t>
      </w:r>
      <w:r>
        <w:rPr>
          <w:rFonts w:hint="eastAsia"/>
          <w:rtl/>
        </w:rPr>
        <w:t>ارحم</w:t>
      </w:r>
      <w:r>
        <w:rPr>
          <w:rtl/>
        </w:rPr>
        <w:t xml:space="preserve"> الراحمين 12</w:t>
      </w:r>
    </w:p>
    <w:p w:rsidR="007D01F0" w:rsidRDefault="007D01F0" w:rsidP="00DC3E3F">
      <w:pPr>
        <w:pStyle w:val="libNormal"/>
        <w:rPr>
          <w:rtl/>
        </w:rPr>
      </w:pPr>
      <w:r>
        <w:rPr>
          <w:rFonts w:hint="eastAsia"/>
          <w:rtl/>
        </w:rPr>
        <w:t>اعتماد</w:t>
      </w:r>
      <w:r>
        <w:rPr>
          <w:rtl/>
        </w:rPr>
        <w:t xml:space="preserve"> :</w:t>
      </w:r>
      <w:r>
        <w:rPr>
          <w:rFonts w:hint="eastAsia"/>
          <w:rtl/>
        </w:rPr>
        <w:t>بے</w:t>
      </w:r>
      <w:r>
        <w:rPr>
          <w:rtl/>
        </w:rPr>
        <w:t xml:space="preserve"> اعتمادى كے اسباب 6</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محافظ و نگہبان ہونا 11;اللہ تعالى كى رحمت كے آثار 13; اللہ تعالى كے مختصّات 11</w:t>
      </w:r>
    </w:p>
    <w:p w:rsidR="007D01F0" w:rsidRDefault="007D01F0" w:rsidP="00DC3E3F">
      <w:pPr>
        <w:pStyle w:val="libNormal"/>
        <w:rPr>
          <w:rtl/>
        </w:rPr>
      </w:pPr>
      <w:r>
        <w:rPr>
          <w:rFonts w:hint="eastAsia"/>
          <w:rtl/>
        </w:rPr>
        <w:t>امانتدارى</w:t>
      </w:r>
      <w:r>
        <w:rPr>
          <w:rtl/>
        </w:rPr>
        <w:t xml:space="preserve"> :</w:t>
      </w:r>
      <w:r>
        <w:rPr>
          <w:rFonts w:hint="eastAsia"/>
          <w:rtl/>
        </w:rPr>
        <w:t>امانتدارى</w:t>
      </w:r>
      <w:r>
        <w:rPr>
          <w:rtl/>
        </w:rPr>
        <w:t xml:space="preserve"> كا پيش خيمہ 14</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كى محافظت 13</w:t>
      </w:r>
    </w:p>
    <w:p w:rsidR="00C47A20" w:rsidRDefault="007D01F0" w:rsidP="00DC3E3F">
      <w:pPr>
        <w:pStyle w:val="libNormal"/>
        <w:rPr>
          <w:rtl/>
        </w:rPr>
      </w:pPr>
      <w:r>
        <w:rPr>
          <w:rFonts w:hint="eastAsia"/>
          <w:rtl/>
        </w:rPr>
        <w:t>برادارن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يوسف(ع) اور بنيامين 16; برادران يوسف(ع) اور يوسف</w:t>
      </w:r>
      <w:r w:rsidR="000D7666" w:rsidRPr="000D7666">
        <w:rPr>
          <w:rStyle w:val="libAlaemChar"/>
          <w:rtl/>
        </w:rPr>
        <w:t xml:space="preserve"> عليه‌السلام </w:t>
      </w:r>
      <w:r>
        <w:rPr>
          <w:rtl/>
        </w:rPr>
        <w:t>3، 9، 16; برادران يوسف(ع) پر اعتماد</w:t>
      </w:r>
      <w:r w:rsidR="002C39E3">
        <w:rPr>
          <w:rtl/>
        </w:rPr>
        <w:cr/>
      </w:r>
      <w:r w:rsidR="002C39E3" w:rsidRPr="007F146C">
        <w:rPr>
          <w:rStyle w:val="libPoemTiniChar0"/>
          <w:rtl/>
        </w:rPr>
        <w:br w:type="page"/>
      </w:r>
    </w:p>
    <w:p w:rsidR="007D01F0" w:rsidRDefault="007D01F0" w:rsidP="00DC3E3F">
      <w:pPr>
        <w:pStyle w:val="libNormal"/>
        <w:rPr>
          <w:rtl/>
        </w:rPr>
      </w:pPr>
      <w:r>
        <w:rPr>
          <w:rtl/>
        </w:rPr>
        <w:lastRenderedPageBreak/>
        <w:t>9;برادران يوسف(ع) پر بے اعتمادى 2، 3; برادران يوسف(ع) كے مشورے كو رد كرنا 1</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كى محافظت 3; بنيامين كے انجام سے پريشانى 4</w:t>
      </w:r>
    </w:p>
    <w:p w:rsidR="007D01F0" w:rsidRDefault="007D01F0" w:rsidP="00DC3E3F">
      <w:pPr>
        <w:pStyle w:val="libNormal"/>
        <w:rPr>
          <w:rtl/>
        </w:rPr>
      </w:pPr>
      <w:r>
        <w:rPr>
          <w:rFonts w:hint="eastAsia"/>
          <w:rtl/>
        </w:rPr>
        <w:t>بے</w:t>
      </w:r>
      <w:r>
        <w:rPr>
          <w:rtl/>
        </w:rPr>
        <w:t xml:space="preserve"> رحمى :</w:t>
      </w:r>
      <w:r>
        <w:rPr>
          <w:rFonts w:hint="eastAsia"/>
          <w:rtl/>
        </w:rPr>
        <w:t>بے</w:t>
      </w:r>
      <w:r>
        <w:rPr>
          <w:rtl/>
        </w:rPr>
        <w:t xml:space="preserve"> رحمى كے آثار 15</w:t>
      </w:r>
    </w:p>
    <w:p w:rsidR="007D01F0" w:rsidRDefault="007D01F0" w:rsidP="00DC3E3F">
      <w:pPr>
        <w:pStyle w:val="libNormal"/>
        <w:rPr>
          <w:rtl/>
        </w:rPr>
      </w:pPr>
      <w:r>
        <w:rPr>
          <w:rFonts w:hint="eastAsia"/>
          <w:rtl/>
        </w:rPr>
        <w:t>تاريخ</w:t>
      </w:r>
      <w:r>
        <w:rPr>
          <w:rtl/>
        </w:rPr>
        <w:t xml:space="preserve"> :</w:t>
      </w:r>
      <w:r>
        <w:rPr>
          <w:rFonts w:hint="eastAsia"/>
          <w:rtl/>
        </w:rPr>
        <w:t>تاريخ</w:t>
      </w:r>
      <w:r>
        <w:rPr>
          <w:rtl/>
        </w:rPr>
        <w:t xml:space="preserve"> سے عبرت حاصل كرنے كى اہميت 8</w:t>
      </w:r>
    </w:p>
    <w:p w:rsidR="007D01F0" w:rsidRDefault="007D01F0" w:rsidP="00DC3E3F">
      <w:pPr>
        <w:pStyle w:val="libNormal"/>
        <w:rPr>
          <w:rtl/>
        </w:rPr>
      </w:pPr>
      <w:r>
        <w:rPr>
          <w:rFonts w:hint="eastAsia"/>
          <w:rtl/>
        </w:rPr>
        <w:t>توكل</w:t>
      </w:r>
      <w:r>
        <w:rPr>
          <w:rtl/>
        </w:rPr>
        <w:t>:</w:t>
      </w:r>
      <w:r>
        <w:rPr>
          <w:rFonts w:hint="eastAsia"/>
          <w:rtl/>
        </w:rPr>
        <w:t>توكل</w:t>
      </w:r>
      <w:r>
        <w:rPr>
          <w:rtl/>
        </w:rPr>
        <w:t xml:space="preserve"> كرنے كى حقيقت 10</w:t>
      </w:r>
      <w:r w:rsidR="00C44BCF">
        <w:rPr>
          <w:rFonts w:hint="cs"/>
          <w:rtl/>
        </w:rPr>
        <w:t>//</w:t>
      </w:r>
      <w:r>
        <w:rPr>
          <w:rFonts w:hint="eastAsia"/>
          <w:rtl/>
        </w:rPr>
        <w:t>حافظ</w:t>
      </w:r>
      <w:r>
        <w:rPr>
          <w:rtl/>
        </w:rPr>
        <w:t xml:space="preserve"> :</w:t>
      </w:r>
      <w:r>
        <w:rPr>
          <w:rFonts w:hint="eastAsia"/>
          <w:rtl/>
        </w:rPr>
        <w:t>بہترين</w:t>
      </w:r>
      <w:r>
        <w:rPr>
          <w:rtl/>
        </w:rPr>
        <w:t xml:space="preserve"> حفاظت كرنے والا 11</w:t>
      </w:r>
    </w:p>
    <w:p w:rsidR="007D01F0" w:rsidRDefault="007D01F0" w:rsidP="00DC3E3F">
      <w:pPr>
        <w:pStyle w:val="libNormal"/>
        <w:rPr>
          <w:rtl/>
        </w:rPr>
      </w:pPr>
      <w:r>
        <w:rPr>
          <w:rFonts w:hint="eastAsia"/>
          <w:rtl/>
        </w:rPr>
        <w:t>حوادث</w:t>
      </w:r>
      <w:r>
        <w:rPr>
          <w:rtl/>
        </w:rPr>
        <w:t xml:space="preserve"> :</w:t>
      </w:r>
      <w:r>
        <w:rPr>
          <w:rFonts w:hint="eastAsia"/>
          <w:rtl/>
        </w:rPr>
        <w:t>ناگوار</w:t>
      </w:r>
      <w:r>
        <w:rPr>
          <w:rtl/>
        </w:rPr>
        <w:t xml:space="preserve"> حوادث سے بچنے كا طريقہ 8; ناگوار حوادث كے تكراركے موانع 7</w:t>
      </w:r>
    </w:p>
    <w:p w:rsidR="007D01F0" w:rsidRDefault="007D01F0" w:rsidP="00DC3E3F">
      <w:pPr>
        <w:pStyle w:val="libNormal"/>
        <w:rPr>
          <w:rtl/>
        </w:rPr>
      </w:pPr>
      <w:r>
        <w:rPr>
          <w:rFonts w:hint="eastAsia"/>
          <w:rtl/>
        </w:rPr>
        <w:t>خيانت</w:t>
      </w:r>
      <w:r>
        <w:rPr>
          <w:rtl/>
        </w:rPr>
        <w:t xml:space="preserve"> :</w:t>
      </w:r>
      <w:r>
        <w:rPr>
          <w:rFonts w:hint="eastAsia"/>
          <w:rtl/>
        </w:rPr>
        <w:t>خيانت</w:t>
      </w:r>
      <w:r>
        <w:rPr>
          <w:rtl/>
        </w:rPr>
        <w:t xml:space="preserve"> كا پيش خيمہ 15</w:t>
      </w:r>
    </w:p>
    <w:p w:rsidR="007D01F0" w:rsidRDefault="007D01F0" w:rsidP="00DC3E3F">
      <w:pPr>
        <w:pStyle w:val="libNormal"/>
        <w:rPr>
          <w:rtl/>
        </w:rPr>
      </w:pPr>
      <w:r>
        <w:rPr>
          <w:rFonts w:hint="eastAsia"/>
          <w:rtl/>
        </w:rPr>
        <w:t>ذمہ</w:t>
      </w:r>
      <w:r>
        <w:rPr>
          <w:rtl/>
        </w:rPr>
        <w:t xml:space="preserve"> دارى :</w:t>
      </w:r>
      <w:r>
        <w:rPr>
          <w:rFonts w:hint="eastAsia"/>
          <w:rtl/>
        </w:rPr>
        <w:t>ذمہ</w:t>
      </w:r>
      <w:r>
        <w:rPr>
          <w:rtl/>
        </w:rPr>
        <w:t xml:space="preserve"> داريو</w:t>
      </w:r>
      <w:r w:rsidR="005619DD">
        <w:rPr>
          <w:rtl/>
        </w:rPr>
        <w:t xml:space="preserve">ں </w:t>
      </w:r>
      <w:r>
        <w:rPr>
          <w:rtl/>
        </w:rPr>
        <w:t>كى تقسيم مي</w:t>
      </w:r>
      <w:r w:rsidR="005619DD">
        <w:rPr>
          <w:rtl/>
        </w:rPr>
        <w:t xml:space="preserve">ں </w:t>
      </w:r>
      <w:r>
        <w:rPr>
          <w:rtl/>
        </w:rPr>
        <w:t>مؤثر عوامل 5</w:t>
      </w:r>
    </w:p>
    <w:p w:rsidR="007D01F0" w:rsidRDefault="007D01F0" w:rsidP="00DC3E3F">
      <w:pPr>
        <w:pStyle w:val="libNormal"/>
        <w:rPr>
          <w:rtl/>
        </w:rPr>
      </w:pPr>
      <w:r>
        <w:rPr>
          <w:rFonts w:hint="eastAsia"/>
          <w:rtl/>
        </w:rPr>
        <w:t>سابقہ</w:t>
      </w:r>
      <w:r>
        <w:rPr>
          <w:rtl/>
        </w:rPr>
        <w:t xml:space="preserve"> :</w:t>
      </w:r>
      <w:r>
        <w:rPr>
          <w:rFonts w:hint="eastAsia"/>
          <w:rtl/>
        </w:rPr>
        <w:t>بُرے</w:t>
      </w:r>
      <w:r>
        <w:rPr>
          <w:rtl/>
        </w:rPr>
        <w:t xml:space="preserve"> سابقہ كے آثار 6</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كى حقيقت 10</w:t>
      </w:r>
    </w:p>
    <w:p w:rsidR="007D01F0" w:rsidRDefault="007D01F0" w:rsidP="00DC3E3F">
      <w:pPr>
        <w:pStyle w:val="libNormal"/>
        <w:rPr>
          <w:rtl/>
        </w:rPr>
      </w:pPr>
      <w:r>
        <w:rPr>
          <w:rFonts w:hint="eastAsia"/>
          <w:rtl/>
        </w:rPr>
        <w:t>عبرت</w:t>
      </w:r>
      <w:r>
        <w:rPr>
          <w:rtl/>
        </w:rPr>
        <w:t xml:space="preserve"> :</w:t>
      </w:r>
      <w:r>
        <w:rPr>
          <w:rFonts w:hint="eastAsia"/>
          <w:rtl/>
        </w:rPr>
        <w:t>عبرت</w:t>
      </w:r>
      <w:r>
        <w:rPr>
          <w:rtl/>
        </w:rPr>
        <w:t xml:space="preserve"> كے اسباب8</w:t>
      </w:r>
    </w:p>
    <w:p w:rsidR="007D01F0" w:rsidRDefault="007D01F0" w:rsidP="00DC3E3F">
      <w:pPr>
        <w:pStyle w:val="libNormal"/>
        <w:rPr>
          <w:rtl/>
        </w:rPr>
      </w:pPr>
      <w:r>
        <w:rPr>
          <w:rFonts w:hint="eastAsia"/>
          <w:rtl/>
        </w:rPr>
        <w:t>لوگ</w:t>
      </w:r>
      <w:r>
        <w:rPr>
          <w:rtl/>
        </w:rPr>
        <w:t xml:space="preserve"> :</w:t>
      </w:r>
      <w:r>
        <w:rPr>
          <w:rFonts w:hint="eastAsia"/>
          <w:rtl/>
        </w:rPr>
        <w:t>لوگو</w:t>
      </w:r>
      <w:r w:rsidR="005619DD">
        <w:rPr>
          <w:rFonts w:hint="eastAsia"/>
          <w:rtl/>
        </w:rPr>
        <w:t xml:space="preserve">ں </w:t>
      </w:r>
      <w:r>
        <w:rPr>
          <w:rtl/>
        </w:rPr>
        <w:t>پر اعتماد اور توكل 10; لوگو</w:t>
      </w:r>
      <w:r w:rsidR="005619DD">
        <w:rPr>
          <w:rtl/>
        </w:rPr>
        <w:t xml:space="preserve">ں </w:t>
      </w:r>
      <w:r>
        <w:rPr>
          <w:rtl/>
        </w:rPr>
        <w:t>پر اعتماد اور شرك 10; لوگو</w:t>
      </w:r>
      <w:r w:rsidR="005619DD">
        <w:rPr>
          <w:rtl/>
        </w:rPr>
        <w:t xml:space="preserve">ں </w:t>
      </w:r>
      <w:r>
        <w:rPr>
          <w:rtl/>
        </w:rPr>
        <w:t>كے سابقہ كى اہميت 5</w:t>
      </w:r>
    </w:p>
    <w:p w:rsidR="007D01F0" w:rsidRDefault="007D01F0" w:rsidP="00DC3E3F">
      <w:pPr>
        <w:pStyle w:val="libNormal"/>
        <w:rPr>
          <w:rtl/>
        </w:rPr>
      </w:pPr>
      <w:r>
        <w:rPr>
          <w:rFonts w:hint="eastAsia"/>
          <w:rtl/>
        </w:rPr>
        <w:t>مہربانى</w:t>
      </w:r>
      <w:r>
        <w:rPr>
          <w:rtl/>
        </w:rPr>
        <w:t xml:space="preserve"> :</w:t>
      </w:r>
      <w:r>
        <w:rPr>
          <w:rFonts w:hint="eastAsia"/>
          <w:rtl/>
        </w:rPr>
        <w:t>مہربانى</w:t>
      </w:r>
      <w:r>
        <w:rPr>
          <w:rtl/>
        </w:rPr>
        <w:t xml:space="preserve"> كے آثار 14</w:t>
      </w:r>
    </w:p>
    <w:p w:rsidR="007D01F0" w:rsidRDefault="007D01F0" w:rsidP="00DC3E3F">
      <w:pPr>
        <w:pStyle w:val="libNormal"/>
        <w:rPr>
          <w:rtl/>
        </w:rPr>
      </w:pPr>
      <w:r>
        <w:rPr>
          <w:rFonts w:hint="eastAsia"/>
          <w:rtl/>
        </w:rPr>
        <w:t>يادآورى</w:t>
      </w:r>
      <w:r>
        <w:rPr>
          <w:rtl/>
        </w:rPr>
        <w:t xml:space="preserve"> :</w:t>
      </w:r>
      <w:r>
        <w:rPr>
          <w:rFonts w:hint="eastAsia"/>
          <w:rtl/>
        </w:rPr>
        <w:t>بُرے</w:t>
      </w:r>
      <w:r>
        <w:rPr>
          <w:rtl/>
        </w:rPr>
        <w:t xml:space="preserve"> سابقہ كى يادآورى كرنے كا جواز 7</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Pr>
          <w:rtl/>
        </w:rPr>
        <w:t>(ع) اور برادران يوسف(ع) كا عہد و پيمان 2; يعقوب</w:t>
      </w:r>
      <w:r w:rsidR="000D7666" w:rsidRPr="000D7666">
        <w:rPr>
          <w:rStyle w:val="libAlaemChar"/>
          <w:rtl/>
        </w:rPr>
        <w:t xml:space="preserve"> عليه‌السلام </w:t>
      </w:r>
      <w:r>
        <w:rPr>
          <w:rtl/>
        </w:rPr>
        <w:t>اور برادران يوسف(ع) كى بے رحمى 16; يعقوب</w:t>
      </w:r>
      <w:r w:rsidR="000D7666" w:rsidRPr="000D7666">
        <w:rPr>
          <w:rStyle w:val="libAlaemChar"/>
          <w:rtl/>
        </w:rPr>
        <w:t xml:space="preserve"> عليه‌السلام </w:t>
      </w:r>
      <w:r>
        <w:rPr>
          <w:rtl/>
        </w:rPr>
        <w:t>اور بنيامين 4;يعقوب(ع) اور بنيامين كا سفر كرنا 1 ; يعقوب(ع) كا اعتماد 9; يعقوب(ع) كا شك 2;يعقوب(ع) كى بے اعتمادى كے دلائل 3;يعقوب(ع) كى پريشانى كے اسباب 4; يعقوب(ع) كى مخالفت اور برادران يوسف(ع) 1</w:t>
      </w:r>
    </w:p>
    <w:p w:rsidR="007D01F0" w:rsidRDefault="007D01F0" w:rsidP="00DC3E3F">
      <w:pPr>
        <w:pStyle w:val="libNormal"/>
        <w:rPr>
          <w:rtl/>
        </w:rPr>
      </w:pPr>
      <w:r>
        <w:rPr>
          <w:rFonts w:hint="eastAsia"/>
          <w:rtl/>
        </w:rPr>
        <w:t>يوسف</w:t>
      </w:r>
      <w:r>
        <w:rPr>
          <w:rtl/>
        </w:rPr>
        <w:t xml:space="preserve"> :</w:t>
      </w:r>
      <w:r>
        <w:rPr>
          <w:rFonts w:hint="eastAsia"/>
          <w:rtl/>
        </w:rPr>
        <w:t>يوسف</w:t>
      </w:r>
      <w:r>
        <w:rPr>
          <w:rtl/>
        </w:rPr>
        <w:t xml:space="preserve"> كا قصہ 1، 2، 3، 4، 9، 16; يوسف كى حفاظت9</w:t>
      </w:r>
    </w:p>
    <w:p w:rsidR="00C47A20" w:rsidRPr="002478E0" w:rsidRDefault="00C47A20" w:rsidP="00DC3E3F">
      <w:pPr>
        <w:pStyle w:val="Heading2Center"/>
        <w:rPr>
          <w:rtl/>
        </w:rPr>
      </w:pPr>
      <w:bookmarkStart w:id="189" w:name="_Toc27219986"/>
      <w:r>
        <w:rPr>
          <w:rFonts w:hint="cs"/>
          <w:rtl/>
        </w:rPr>
        <w:t xml:space="preserve">آیت </w:t>
      </w:r>
      <w:r w:rsidRPr="002478E0">
        <w:rPr>
          <w:rFonts w:hint="cs"/>
          <w:rtl/>
        </w:rPr>
        <w:t>65</w:t>
      </w:r>
      <w:bookmarkEnd w:id="189"/>
    </w:p>
    <w:p w:rsidR="00C47A20" w:rsidRDefault="00DC3E3F" w:rsidP="00DC3E3F">
      <w:pPr>
        <w:pStyle w:val="libNormal"/>
        <w:rPr>
          <w:rtl/>
        </w:rPr>
      </w:pPr>
      <w:r>
        <w:rPr>
          <w:rStyle w:val="libAieChar"/>
          <w:rFonts w:hint="eastAsia"/>
          <w:rtl/>
        </w:rPr>
        <w:t xml:space="preserve"> </w:t>
      </w:r>
      <w:r w:rsidRPr="00DC3E3F">
        <w:rPr>
          <w:rStyle w:val="libAlaemChar"/>
          <w:rFonts w:hint="eastAsia"/>
          <w:rtl/>
        </w:rPr>
        <w:t>(</w:t>
      </w:r>
      <w:r w:rsidRPr="00C47A20">
        <w:rPr>
          <w:rStyle w:val="libAieChar"/>
          <w:rFonts w:hint="eastAsia"/>
          <w:rtl/>
        </w:rPr>
        <w:t>وَلَمَّا</w:t>
      </w:r>
      <w:r w:rsidRPr="00C47A20">
        <w:rPr>
          <w:rStyle w:val="libAieChar"/>
          <w:rtl/>
        </w:rPr>
        <w:t xml:space="preserve"> فَتَحُواْ مَتَاعَهُمْ وَجَدُواْ بِضَاعَتَهُمْ رُدَّتْ إِلَيْهِمْ قَالُواْ يَا أَبَانَا مَا نَبْغِي هَـذِهِ بِضَاعَتُنَا رُدَّتْ إِلَيْنَا وَنَمِيرُ أَهْلَنَا وَنَحْفَظُ أَخَانَا وَنَزْدَادُ كَيْلَ بَعِيرٍ ذَلِكَ كَيْلٌ يَسِيرٌ</w:t>
      </w:r>
      <w:r w:rsidRPr="00DC3E3F">
        <w:rPr>
          <w:rStyle w:val="libAlaemChar"/>
          <w:rFonts w:hint="eastAsia"/>
          <w:rtl/>
        </w:rPr>
        <w:t>)</w:t>
      </w:r>
      <w:r w:rsidR="007D01F0">
        <w:rPr>
          <w:rtl/>
        </w:rPr>
        <w:t xml:space="preserve"> </w:t>
      </w:r>
    </w:p>
    <w:p w:rsidR="00C44BC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پھر</w:t>
      </w:r>
      <w:r>
        <w:rPr>
          <w:rtl/>
        </w:rPr>
        <w:t xml:space="preserve"> جب ان لوگو</w:t>
      </w:r>
      <w:r w:rsidR="005619DD">
        <w:rPr>
          <w:rtl/>
        </w:rPr>
        <w:t xml:space="preserve">ں </w:t>
      </w:r>
      <w:r>
        <w:rPr>
          <w:rtl/>
        </w:rPr>
        <w:t>نے اپنا سامان كھولا تو ديكھا كہ ان كى بضاعت (قيمت)واپس كردى گئي ہے تو كہنے لگا بابا جان اب ہم كيا چاہتے ہي</w:t>
      </w:r>
      <w:r w:rsidR="005619DD">
        <w:rPr>
          <w:rtl/>
        </w:rPr>
        <w:t xml:space="preserve">ں </w:t>
      </w:r>
      <w:r>
        <w:rPr>
          <w:rtl/>
        </w:rPr>
        <w:t>يہ ہمارى پونجى بھى واپس كردى گئي ہے اب ہم اپنے گھر والو</w:t>
      </w:r>
      <w:r w:rsidR="005619DD">
        <w:rPr>
          <w:rtl/>
        </w:rPr>
        <w:t xml:space="preserve">ں </w:t>
      </w:r>
      <w:r>
        <w:rPr>
          <w:rtl/>
        </w:rPr>
        <w:t>كے لئے غلہ ضرور لائي</w:t>
      </w:r>
      <w:r w:rsidR="005619DD">
        <w:rPr>
          <w:rtl/>
        </w:rPr>
        <w:t xml:space="preserve">ں </w:t>
      </w:r>
      <w:r>
        <w:rPr>
          <w:rtl/>
        </w:rPr>
        <w:t>گے اور اپنے بھائي كى حفاظت بھى كري</w:t>
      </w:r>
      <w:r w:rsidR="005619DD">
        <w:rPr>
          <w:rtl/>
        </w:rPr>
        <w:t xml:space="preserve">ں </w:t>
      </w:r>
      <w:r>
        <w:rPr>
          <w:rtl/>
        </w:rPr>
        <w:t>گے اور ايك اونٹ ك</w:t>
      </w:r>
      <w:r>
        <w:rPr>
          <w:rFonts w:hint="eastAsia"/>
          <w:rtl/>
        </w:rPr>
        <w:t>ا</w:t>
      </w:r>
      <w:r>
        <w:rPr>
          <w:rtl/>
        </w:rPr>
        <w:t xml:space="preserve"> بار اور بڑھوالي</w:t>
      </w:r>
      <w:r w:rsidR="005619DD">
        <w:rPr>
          <w:rtl/>
        </w:rPr>
        <w:t xml:space="preserve">ں </w:t>
      </w:r>
      <w:r>
        <w:rPr>
          <w:rtl/>
        </w:rPr>
        <w:t>گے كہ يہ بات اس كى موجودگى مي</w:t>
      </w:r>
      <w:r w:rsidR="005619DD">
        <w:rPr>
          <w:rtl/>
        </w:rPr>
        <w:t xml:space="preserve">ں </w:t>
      </w:r>
      <w:r>
        <w:rPr>
          <w:rtl/>
        </w:rPr>
        <w:t>آسان ہے (65)</w:t>
      </w:r>
    </w:p>
    <w:p w:rsidR="007D01F0" w:rsidRDefault="007D01F0" w:rsidP="00DC3E3F">
      <w:pPr>
        <w:pStyle w:val="libNormal"/>
        <w:rPr>
          <w:rtl/>
        </w:rPr>
      </w:pPr>
      <w:r>
        <w:rPr>
          <w:rtl/>
        </w:rPr>
        <w:t>1_ حضرت يعقوب(ع) كے بيٹو</w:t>
      </w:r>
      <w:r w:rsidR="005619DD">
        <w:rPr>
          <w:rtl/>
        </w:rPr>
        <w:t xml:space="preserve">ں </w:t>
      </w:r>
      <w:r>
        <w:rPr>
          <w:rtl/>
        </w:rPr>
        <w:t>نے سفر كى رپورٹ دينے كے بعد، مصر سے خريدارى كيئے ہوئے سامان كو كھولنا شروع كر ديا _</w:t>
      </w:r>
      <w:r w:rsidRPr="00C44BCF">
        <w:rPr>
          <w:rStyle w:val="libArabicChar"/>
          <w:rFonts w:hint="eastAsia"/>
          <w:rtl/>
        </w:rPr>
        <w:t>و</w:t>
      </w:r>
      <w:r w:rsidRPr="00C44BCF">
        <w:rPr>
          <w:rStyle w:val="libArabicChar"/>
          <w:rtl/>
        </w:rPr>
        <w:t xml:space="preserve"> لما فتحوا متاع</w:t>
      </w:r>
      <w:r w:rsidR="00F74C81" w:rsidRPr="00EC230E">
        <w:rPr>
          <w:rStyle w:val="libArabicChar"/>
          <w:rFonts w:hint="cs"/>
          <w:rtl/>
        </w:rPr>
        <w:t>ه</w:t>
      </w:r>
      <w:r w:rsidRPr="00C44BCF">
        <w:rPr>
          <w:rStyle w:val="libArabicChar"/>
          <w:rFonts w:hint="cs"/>
          <w:rtl/>
        </w:rPr>
        <w:t>م</w:t>
      </w:r>
    </w:p>
    <w:p w:rsidR="007D01F0" w:rsidRDefault="007D01F0" w:rsidP="00DC3E3F">
      <w:pPr>
        <w:pStyle w:val="libNormal"/>
        <w:rPr>
          <w:rtl/>
        </w:rPr>
      </w:pPr>
      <w:r>
        <w:rPr>
          <w:rtl/>
        </w:rPr>
        <w:t>2_حضرت يعقوب</w:t>
      </w:r>
      <w:r w:rsidR="000D7666" w:rsidRPr="000D7666">
        <w:rPr>
          <w:rStyle w:val="libAlaemChar"/>
          <w:rtl/>
        </w:rPr>
        <w:t xml:space="preserve"> عليه‌السلام </w:t>
      </w:r>
      <w:r>
        <w:rPr>
          <w:rtl/>
        </w:rPr>
        <w:t>كے بيٹو</w:t>
      </w:r>
      <w:r w:rsidR="005619DD">
        <w:rPr>
          <w:rtl/>
        </w:rPr>
        <w:t xml:space="preserve">ں </w:t>
      </w:r>
      <w:r>
        <w:rPr>
          <w:rtl/>
        </w:rPr>
        <w:t>نے جب اپنے سامان كو كھولا تو مصر سے خريدارى كيئے ہوئے غلات كے درميان اسكى قيمت كو پايا_</w:t>
      </w:r>
      <w:r w:rsidRPr="00C44BCF">
        <w:rPr>
          <w:rStyle w:val="libArabicChar"/>
          <w:rFonts w:hint="eastAsia"/>
          <w:rtl/>
        </w:rPr>
        <w:t>و</w:t>
      </w:r>
      <w:r w:rsidRPr="00C44BCF">
        <w:rPr>
          <w:rStyle w:val="libArabicChar"/>
          <w:rtl/>
        </w:rPr>
        <w:t xml:space="preserve"> لما فتحوا متاع</w:t>
      </w:r>
      <w:r w:rsidR="00F74C81" w:rsidRPr="00EC230E">
        <w:rPr>
          <w:rStyle w:val="libArabicChar"/>
          <w:rFonts w:hint="cs"/>
          <w:rtl/>
        </w:rPr>
        <w:t>ه</w:t>
      </w:r>
      <w:r w:rsidRPr="00C44BCF">
        <w:rPr>
          <w:rStyle w:val="libArabicChar"/>
          <w:rFonts w:hint="cs"/>
          <w:rtl/>
        </w:rPr>
        <w:t>م</w:t>
      </w:r>
      <w:r w:rsidRPr="00C44BCF">
        <w:rPr>
          <w:rStyle w:val="libArabicChar"/>
          <w:rtl/>
        </w:rPr>
        <w:t xml:space="preserve"> </w:t>
      </w:r>
      <w:r w:rsidRPr="00C44BCF">
        <w:rPr>
          <w:rStyle w:val="libArabicChar"/>
          <w:rFonts w:hint="cs"/>
          <w:rtl/>
        </w:rPr>
        <w:t>وجد</w:t>
      </w:r>
      <w:r w:rsidRPr="00C44BCF">
        <w:rPr>
          <w:rStyle w:val="libArabicChar"/>
          <w:rtl/>
        </w:rPr>
        <w:t>وا بضاعت</w:t>
      </w:r>
      <w:r w:rsidR="00F74C81" w:rsidRPr="00EC230E">
        <w:rPr>
          <w:rStyle w:val="libArabicChar"/>
          <w:rFonts w:hint="cs"/>
          <w:rtl/>
        </w:rPr>
        <w:t>ه</w:t>
      </w:r>
      <w:r w:rsidRPr="00C44BCF">
        <w:rPr>
          <w:rStyle w:val="libArabicChar"/>
          <w:rFonts w:hint="cs"/>
          <w:rtl/>
        </w:rPr>
        <w:t>م</w:t>
      </w:r>
      <w:r w:rsidRPr="00C44BCF">
        <w:rPr>
          <w:rStyle w:val="libArabicChar"/>
          <w:rtl/>
        </w:rPr>
        <w:t xml:space="preserve"> </w:t>
      </w:r>
      <w:r w:rsidRPr="00C44BCF">
        <w:rPr>
          <w:rStyle w:val="libArabicChar"/>
          <w:rFonts w:hint="cs"/>
          <w:rtl/>
        </w:rPr>
        <w:t>ردت</w:t>
      </w:r>
      <w:r w:rsidRPr="00C44BCF">
        <w:rPr>
          <w:rStyle w:val="libArabicChar"/>
          <w:rtl/>
        </w:rPr>
        <w:t xml:space="preserve"> الي</w:t>
      </w:r>
      <w:r w:rsidR="00F74C81" w:rsidRPr="00EC230E">
        <w:rPr>
          <w:rStyle w:val="libArabicChar"/>
          <w:rFonts w:hint="cs"/>
          <w:rtl/>
        </w:rPr>
        <w:t>ه</w:t>
      </w:r>
      <w:r w:rsidRPr="00C44BCF">
        <w:rPr>
          <w:rStyle w:val="libArabicChar"/>
          <w:rFonts w:hint="cs"/>
          <w:rtl/>
        </w:rPr>
        <w:t>م</w:t>
      </w:r>
    </w:p>
    <w:p w:rsidR="007D01F0" w:rsidRDefault="007D01F0" w:rsidP="00DC3E3F">
      <w:pPr>
        <w:pStyle w:val="libNormal"/>
        <w:rPr>
          <w:rtl/>
        </w:rPr>
      </w:pPr>
      <w:r>
        <w:rPr>
          <w:rtl/>
        </w:rPr>
        <w:t>3_حضرت يعقوب(ع) كے بيٹو</w:t>
      </w:r>
      <w:r w:rsidR="005619DD">
        <w:rPr>
          <w:rtl/>
        </w:rPr>
        <w:t xml:space="preserve">ں </w:t>
      </w:r>
      <w:r>
        <w:rPr>
          <w:rtl/>
        </w:rPr>
        <w:t>نے جب اداشدہ قيمت كو واپس پايا تو خوش ہوگئے اور حضرت يعقوب كو رپوٹ دى _</w:t>
      </w:r>
    </w:p>
    <w:p w:rsidR="007D01F0" w:rsidRDefault="007D01F0" w:rsidP="00DC3E3F">
      <w:pPr>
        <w:pStyle w:val="libArabic"/>
        <w:rPr>
          <w:rtl/>
        </w:rPr>
      </w:pPr>
      <w:r>
        <w:rPr>
          <w:rFonts w:hint="eastAsia"/>
          <w:rtl/>
        </w:rPr>
        <w:t>قالوا</w:t>
      </w:r>
      <w:r>
        <w:rPr>
          <w:rtl/>
        </w:rPr>
        <w:t xml:space="preserve"> ىأبانا ما نبغى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بضاعتنا</w:t>
      </w:r>
      <w:r>
        <w:rPr>
          <w:rtl/>
        </w:rPr>
        <w:t xml:space="preserve"> </w:t>
      </w:r>
      <w:r>
        <w:rPr>
          <w:rFonts w:hint="cs"/>
          <w:rtl/>
        </w:rPr>
        <w:t>ردّت</w:t>
      </w:r>
      <w:r>
        <w:rPr>
          <w:rtl/>
        </w:rPr>
        <w:t xml:space="preserve"> الين</w:t>
      </w:r>
      <w:r w:rsidR="00D8035D">
        <w:rPr>
          <w:rFonts w:hint="cs"/>
          <w:rtl/>
        </w:rPr>
        <w:t>ا</w:t>
      </w:r>
    </w:p>
    <w:p w:rsidR="007D01F0" w:rsidRDefault="007D01F0" w:rsidP="00DC3E3F">
      <w:pPr>
        <w:pStyle w:val="libNormal"/>
        <w:rPr>
          <w:rtl/>
        </w:rPr>
      </w:pPr>
      <w:r>
        <w:rPr>
          <w:rtl/>
        </w:rPr>
        <w:t>(ما نبغي) مي</w:t>
      </w:r>
      <w:r w:rsidR="005619DD">
        <w:rPr>
          <w:rtl/>
        </w:rPr>
        <w:t xml:space="preserve">ں </w:t>
      </w:r>
      <w:r>
        <w:rPr>
          <w:rtl/>
        </w:rPr>
        <w:t>(ما) استفہاميہ اور نبغى كا مفعول ہے _ (بغي) كا معنى چاہنا اور طلب كرنا ہے (ما نبغى ) يعنى اس سے زيادہ ہم كيا چاہتے ہي</w:t>
      </w:r>
      <w:r w:rsidR="005619DD">
        <w:rPr>
          <w:rtl/>
        </w:rPr>
        <w:t xml:space="preserve">ں </w:t>
      </w:r>
      <w:r>
        <w:rPr>
          <w:rtl/>
        </w:rPr>
        <w:t>؟</w:t>
      </w:r>
    </w:p>
    <w:p w:rsidR="007D01F0" w:rsidRDefault="007D01F0" w:rsidP="00DC3E3F">
      <w:pPr>
        <w:pStyle w:val="libNormal"/>
        <w:rPr>
          <w:rtl/>
        </w:rPr>
      </w:pPr>
      <w:r>
        <w:rPr>
          <w:rtl/>
        </w:rPr>
        <w:t>4_ حضرت يعقوب</w:t>
      </w:r>
      <w:r w:rsidR="000D7666" w:rsidRPr="000D7666">
        <w:rPr>
          <w:rStyle w:val="libAlaemChar"/>
          <w:rtl/>
        </w:rPr>
        <w:t xml:space="preserve"> عليه‌السلام </w:t>
      </w:r>
      <w:r>
        <w:rPr>
          <w:rtl/>
        </w:rPr>
        <w:t>كے بيٹے اس بات پر اطمينان ركھتے</w:t>
      </w:r>
    </w:p>
    <w:p w:rsidR="00C44BCF" w:rsidRDefault="00C44BCF" w:rsidP="00DC3E3F">
      <w:pPr>
        <w:pStyle w:val="libNormal"/>
        <w:rPr>
          <w:rtl/>
        </w:rPr>
      </w:pPr>
      <w:r>
        <w:rPr>
          <w:rFonts w:hint="eastAsia"/>
          <w:rtl/>
        </w:rPr>
        <w:t>تھے</w:t>
      </w:r>
      <w:r>
        <w:rPr>
          <w:rtl/>
        </w:rPr>
        <w:t xml:space="preserve"> كہ ان كے سرمايہ كو جان بوجھ كر واپس لوٹا ديا گيا ہے اور اس سلسلہ ميں يوسف</w:t>
      </w:r>
      <w:r w:rsidR="000D7666" w:rsidRPr="000D7666">
        <w:rPr>
          <w:rStyle w:val="libAlaemChar"/>
          <w:rtl/>
        </w:rPr>
        <w:t xml:space="preserve"> عليه‌السلام </w:t>
      </w:r>
      <w:r>
        <w:rPr>
          <w:rtl/>
        </w:rPr>
        <w:t>كے كارمندوں نے كوئي بھول نہيں كي</w:t>
      </w:r>
      <w:r>
        <w:rPr>
          <w:rFonts w:hint="cs"/>
          <w:rtl/>
        </w:rPr>
        <w:t xml:space="preserve"> </w:t>
      </w:r>
      <w:r w:rsidRPr="00C44BCF">
        <w:rPr>
          <w:rStyle w:val="libArabicChar"/>
          <w:rFonts w:hint="eastAsia"/>
          <w:rtl/>
        </w:rPr>
        <w:t>وجدوا</w:t>
      </w:r>
      <w:r w:rsidRPr="00C44BCF">
        <w:rPr>
          <w:rStyle w:val="libArabicChar"/>
          <w:rtl/>
        </w:rPr>
        <w:t xml:space="preserve"> بضاعت</w:t>
      </w:r>
      <w:r w:rsidR="00F74C81" w:rsidRPr="00EC230E">
        <w:rPr>
          <w:rStyle w:val="libArabicChar"/>
          <w:rFonts w:hint="cs"/>
          <w:rtl/>
        </w:rPr>
        <w:t>ه</w:t>
      </w:r>
      <w:r w:rsidRPr="00C44BCF">
        <w:rPr>
          <w:rStyle w:val="libArabicChar"/>
          <w:rFonts w:hint="cs"/>
          <w:rtl/>
        </w:rPr>
        <w:t>م</w:t>
      </w:r>
      <w:r w:rsidRPr="00C44BCF">
        <w:rPr>
          <w:rStyle w:val="libArabicChar"/>
          <w:rtl/>
        </w:rPr>
        <w:t xml:space="preserve"> </w:t>
      </w:r>
      <w:r w:rsidRPr="00C44BCF">
        <w:rPr>
          <w:rStyle w:val="libArabicChar"/>
          <w:rFonts w:hint="cs"/>
          <w:rtl/>
        </w:rPr>
        <w:t>ردّت</w:t>
      </w:r>
      <w:r w:rsidRPr="00C44BCF">
        <w:rPr>
          <w:rStyle w:val="libArabicChar"/>
          <w:rtl/>
        </w:rPr>
        <w:t xml:space="preserve"> </w:t>
      </w:r>
      <w:r w:rsidRPr="00C44BCF">
        <w:rPr>
          <w:rStyle w:val="libArabicChar"/>
          <w:rFonts w:hint="cs"/>
          <w:rtl/>
        </w:rPr>
        <w:t>الي</w:t>
      </w:r>
      <w:r w:rsidR="00F74C81" w:rsidRPr="00EC230E">
        <w:rPr>
          <w:rStyle w:val="libArabicChar"/>
          <w:rFonts w:hint="cs"/>
          <w:rtl/>
        </w:rPr>
        <w:t>ه</w:t>
      </w:r>
      <w:r w:rsidRPr="00C44BCF">
        <w:rPr>
          <w:rStyle w:val="libArabicChar"/>
          <w:rFonts w:hint="cs"/>
          <w:rtl/>
        </w:rPr>
        <w:t>م</w:t>
      </w:r>
      <w:r w:rsidRPr="00C44BCF">
        <w:rPr>
          <w:rStyle w:val="libArabicChar"/>
          <w:rtl/>
        </w:rPr>
        <w:t xml:space="preserve"> ...</w:t>
      </w:r>
      <w:r w:rsidR="00F74C81" w:rsidRPr="00EC230E">
        <w:rPr>
          <w:rStyle w:val="libArabicChar"/>
          <w:rFonts w:hint="cs"/>
          <w:rtl/>
        </w:rPr>
        <w:t>ه</w:t>
      </w:r>
      <w:r w:rsidRPr="00C44BCF">
        <w:rPr>
          <w:rStyle w:val="libArabicChar"/>
          <w:rFonts w:hint="cs"/>
          <w:rtl/>
        </w:rPr>
        <w:t>ذ</w:t>
      </w:r>
      <w:r w:rsidR="00F74C81" w:rsidRPr="00EC230E">
        <w:rPr>
          <w:rStyle w:val="libArabicChar"/>
          <w:rFonts w:hint="cs"/>
          <w:rtl/>
        </w:rPr>
        <w:t>ه</w:t>
      </w:r>
      <w:r w:rsidRPr="00C44BCF">
        <w:rPr>
          <w:rStyle w:val="libArabicChar"/>
          <w:rtl/>
        </w:rPr>
        <w:t xml:space="preserve"> </w:t>
      </w:r>
      <w:r w:rsidRPr="00C44BCF">
        <w:rPr>
          <w:rStyle w:val="libArabicChar"/>
          <w:rFonts w:hint="cs"/>
          <w:rtl/>
        </w:rPr>
        <w:t>بضاعتنا</w:t>
      </w:r>
      <w:r w:rsidRPr="00C44BCF">
        <w:rPr>
          <w:rStyle w:val="libArabicChar"/>
          <w:rtl/>
        </w:rPr>
        <w:t xml:space="preserve"> </w:t>
      </w:r>
      <w:r w:rsidRPr="00C44BCF">
        <w:rPr>
          <w:rStyle w:val="libArabicChar"/>
          <w:rFonts w:hint="cs"/>
          <w:rtl/>
        </w:rPr>
        <w:t>ردّ</w:t>
      </w:r>
      <w:r w:rsidRPr="00C44BCF">
        <w:rPr>
          <w:rStyle w:val="libArabicChar"/>
          <w:rtl/>
        </w:rPr>
        <w:t>ت الين</w:t>
      </w:r>
      <w:r w:rsidR="00D8035D">
        <w:rPr>
          <w:rStyle w:val="libArabicChar"/>
          <w:rFonts w:hint="cs"/>
          <w:rtl/>
        </w:rPr>
        <w:t>ا</w:t>
      </w:r>
    </w:p>
    <w:p w:rsidR="00C44BCF" w:rsidRDefault="00C44BCF" w:rsidP="00DC3E3F">
      <w:pPr>
        <w:pStyle w:val="libNormal"/>
        <w:rPr>
          <w:rtl/>
        </w:rPr>
      </w:pPr>
      <w:r>
        <w:rPr>
          <w:rtl/>
        </w:rPr>
        <w:t>(ردّت الينا )كا جملہ اس بات پر دلالت كرتا ہے كہ حضرت يعقوب</w:t>
      </w:r>
      <w:r w:rsidR="000D7666" w:rsidRPr="000D7666">
        <w:rPr>
          <w:rStyle w:val="libAlaemChar"/>
          <w:rtl/>
        </w:rPr>
        <w:t xml:space="preserve"> عليه‌السلام </w:t>
      </w:r>
      <w:r>
        <w:rPr>
          <w:rtl/>
        </w:rPr>
        <w:t>كے بيٹے مطمئن تھے كہ ان كى پونجى ان كى طرف لوٹا دى گئي ہے _ يعنى يہ گمان بھى نہيں تھا كہ انہوں نے غلطى سے ركھ ديا ہو تا كہ اسكو واپس لوٹا نے كواپنے ليئے ضرورى سمجھيں _</w:t>
      </w:r>
    </w:p>
    <w:p w:rsidR="00C44BCF"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5_ حضرت يعقوب</w:t>
      </w:r>
      <w:r w:rsidR="000D7666" w:rsidRPr="000D7666">
        <w:rPr>
          <w:rStyle w:val="libAlaemChar"/>
          <w:rtl/>
        </w:rPr>
        <w:t xml:space="preserve"> عليه‌السلام </w:t>
      </w:r>
      <w:r>
        <w:rPr>
          <w:rtl/>
        </w:rPr>
        <w:t>كے بيٹو</w:t>
      </w:r>
      <w:r w:rsidR="005619DD">
        <w:rPr>
          <w:rtl/>
        </w:rPr>
        <w:t xml:space="preserve">ں </w:t>
      </w:r>
      <w:r>
        <w:rPr>
          <w:rtl/>
        </w:rPr>
        <w:t>نے ان كو اس بات كى يقين دہانى كرائي كہ عزيز مصر (يوسف</w:t>
      </w:r>
      <w:r w:rsidR="000D7666" w:rsidRPr="000D7666">
        <w:rPr>
          <w:rStyle w:val="libAlaemChar"/>
          <w:rtl/>
        </w:rPr>
        <w:t xml:space="preserve"> عليه‌السلام </w:t>
      </w:r>
      <w:r>
        <w:rPr>
          <w:rtl/>
        </w:rPr>
        <w:t>) نے ان كى پونجى كو بغير كسى كمترين منت و سماجت اور ہمي</w:t>
      </w:r>
      <w:r w:rsidR="005619DD">
        <w:rPr>
          <w:rtl/>
        </w:rPr>
        <w:t xml:space="preserve">ں </w:t>
      </w:r>
      <w:r>
        <w:rPr>
          <w:rtl/>
        </w:rPr>
        <w:t>خبر ديئےغير واپس لوٹا دياہے _</w:t>
      </w:r>
      <w:r w:rsidR="00F74C81" w:rsidRPr="00EC230E">
        <w:rPr>
          <w:rStyle w:val="libArabicChar"/>
          <w:rFonts w:hint="cs"/>
          <w:rtl/>
        </w:rPr>
        <w:t>ه</w:t>
      </w:r>
      <w:r w:rsidRPr="00C44BCF">
        <w:rPr>
          <w:rStyle w:val="libArabicChar"/>
          <w:rFonts w:hint="cs"/>
          <w:rtl/>
        </w:rPr>
        <w:t>ذ</w:t>
      </w:r>
      <w:r w:rsidR="00F74C81" w:rsidRPr="00EC230E">
        <w:rPr>
          <w:rStyle w:val="libArabicChar"/>
          <w:rFonts w:hint="cs"/>
          <w:rtl/>
        </w:rPr>
        <w:t>ه</w:t>
      </w:r>
      <w:r w:rsidRPr="00C44BCF">
        <w:rPr>
          <w:rStyle w:val="libArabicChar"/>
          <w:rtl/>
        </w:rPr>
        <w:t xml:space="preserve"> بضاعتنا ردّت الين</w:t>
      </w:r>
      <w:r w:rsidR="00D8035D">
        <w:rPr>
          <w:rStyle w:val="libArabicChar"/>
          <w:rFonts w:hint="cs"/>
          <w:rtl/>
        </w:rPr>
        <w:t>ا</w:t>
      </w:r>
    </w:p>
    <w:p w:rsidR="007D01F0" w:rsidRDefault="007D01F0" w:rsidP="00DC3E3F">
      <w:pPr>
        <w:pStyle w:val="libNormal"/>
        <w:rPr>
          <w:rtl/>
        </w:rPr>
      </w:pPr>
      <w:r>
        <w:rPr>
          <w:rtl/>
        </w:rPr>
        <w:t>(ردّت) كے فعل كو مجہول لانا اورفاعل كاذكر نہ كرنا ، اس معنى كو بتا رہا ہے كہ مال كا كا واپس لوٹانا اس طرح تھا كہ ہمي</w:t>
      </w:r>
      <w:r w:rsidR="005619DD">
        <w:rPr>
          <w:rtl/>
        </w:rPr>
        <w:t xml:space="preserve">ں </w:t>
      </w:r>
      <w:r>
        <w:rPr>
          <w:rtl/>
        </w:rPr>
        <w:t>كوئي خبر نہ ہوتا كہ ہمي</w:t>
      </w:r>
      <w:r w:rsidR="005619DD">
        <w:rPr>
          <w:rtl/>
        </w:rPr>
        <w:t xml:space="preserve">ں </w:t>
      </w:r>
      <w:r>
        <w:rPr>
          <w:rtl/>
        </w:rPr>
        <w:t>كسى قسم كى شرمندگى كا احساس نہ ہو _</w:t>
      </w:r>
    </w:p>
    <w:p w:rsidR="007D01F0" w:rsidRDefault="007D01F0" w:rsidP="00DC3E3F">
      <w:pPr>
        <w:pStyle w:val="libNormal"/>
        <w:rPr>
          <w:rtl/>
        </w:rPr>
      </w:pPr>
      <w:r>
        <w:rPr>
          <w:rtl/>
        </w:rPr>
        <w:t>6_ حضرت يعقوب</w:t>
      </w:r>
      <w:r w:rsidR="000D7666" w:rsidRPr="000D7666">
        <w:rPr>
          <w:rStyle w:val="libAlaemChar"/>
          <w:rtl/>
        </w:rPr>
        <w:t xml:space="preserve"> عليه‌السلام </w:t>
      </w:r>
      <w:r>
        <w:rPr>
          <w:rtl/>
        </w:rPr>
        <w:t>كے بيٹے اپنے باپ كے ساتھ اور ان كى سرپرستى مي</w:t>
      </w:r>
      <w:r w:rsidR="005619DD">
        <w:rPr>
          <w:rtl/>
        </w:rPr>
        <w:t xml:space="preserve">ں </w:t>
      </w:r>
      <w:r>
        <w:rPr>
          <w:rtl/>
        </w:rPr>
        <w:t>زندگى بسر كرتے تھے _</w:t>
      </w:r>
    </w:p>
    <w:p w:rsidR="007D01F0" w:rsidRDefault="007D01F0" w:rsidP="00DC3E3F">
      <w:pPr>
        <w:pStyle w:val="libArabic"/>
        <w:rPr>
          <w:rtl/>
        </w:rPr>
      </w:pPr>
      <w:r>
        <w:rPr>
          <w:rFonts w:hint="eastAsia"/>
          <w:rtl/>
        </w:rPr>
        <w:t>و</w:t>
      </w:r>
      <w:r>
        <w:rPr>
          <w:rtl/>
        </w:rPr>
        <w:t xml:space="preserve"> لما فتحوا متاع</w:t>
      </w:r>
      <w:r w:rsidR="00F74C81" w:rsidRPr="008C36F4">
        <w:rPr>
          <w:rFonts w:hint="cs"/>
          <w:rtl/>
        </w:rPr>
        <w:t>ه</w:t>
      </w:r>
      <w:r>
        <w:rPr>
          <w:rFonts w:hint="cs"/>
          <w:rtl/>
        </w:rPr>
        <w:t>م</w:t>
      </w:r>
      <w:r>
        <w:rPr>
          <w:rtl/>
        </w:rPr>
        <w:t xml:space="preserve"> ...</w:t>
      </w:r>
      <w:r>
        <w:rPr>
          <w:rFonts w:hint="cs"/>
          <w:rtl/>
        </w:rPr>
        <w:t>قالوا</w:t>
      </w:r>
      <w:r>
        <w:rPr>
          <w:rtl/>
        </w:rPr>
        <w:t xml:space="preserve"> </w:t>
      </w:r>
      <w:r>
        <w:rPr>
          <w:rFonts w:hint="cs"/>
          <w:rtl/>
        </w:rPr>
        <w:t>يابانا</w:t>
      </w:r>
      <w:r>
        <w:rPr>
          <w:rtl/>
        </w:rPr>
        <w:t xml:space="preserve"> </w:t>
      </w:r>
      <w:r>
        <w:rPr>
          <w:rFonts w:hint="cs"/>
          <w:rtl/>
        </w:rPr>
        <w:t>ما</w:t>
      </w:r>
      <w:r>
        <w:rPr>
          <w:rtl/>
        </w:rPr>
        <w:t xml:space="preserve"> </w:t>
      </w:r>
      <w:r>
        <w:rPr>
          <w:rFonts w:hint="cs"/>
          <w:rtl/>
        </w:rPr>
        <w:t>نبغى</w:t>
      </w:r>
      <w:r>
        <w:rPr>
          <w:rtl/>
        </w:rPr>
        <w:t xml:space="preserve">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بضاعتنا</w:t>
      </w:r>
      <w:r>
        <w:rPr>
          <w:rtl/>
        </w:rPr>
        <w:t xml:space="preserve"> </w:t>
      </w:r>
      <w:r>
        <w:rPr>
          <w:rFonts w:hint="cs"/>
          <w:rtl/>
        </w:rPr>
        <w:t>ردّت</w:t>
      </w:r>
      <w:r>
        <w:rPr>
          <w:rtl/>
        </w:rPr>
        <w:t xml:space="preserve"> </w:t>
      </w:r>
      <w:r>
        <w:rPr>
          <w:rFonts w:hint="cs"/>
          <w:rtl/>
        </w:rPr>
        <w:t>الين</w:t>
      </w:r>
      <w:r w:rsidR="00D8035D">
        <w:rPr>
          <w:rFonts w:hint="cs"/>
          <w:rtl/>
        </w:rPr>
        <w:t>ا</w:t>
      </w:r>
    </w:p>
    <w:p w:rsidR="007D01F0" w:rsidRDefault="007D01F0" w:rsidP="00DC3E3F">
      <w:pPr>
        <w:pStyle w:val="libNormal"/>
        <w:rPr>
          <w:rtl/>
        </w:rPr>
      </w:pPr>
      <w:r>
        <w:rPr>
          <w:rtl/>
        </w:rPr>
        <w:t>7_ حضرت يعقوب</w:t>
      </w:r>
      <w:r w:rsidR="000D7666" w:rsidRPr="000D7666">
        <w:rPr>
          <w:rStyle w:val="libAlaemChar"/>
          <w:rtl/>
        </w:rPr>
        <w:t xml:space="preserve"> عليه‌السلام </w:t>
      </w:r>
      <w:r>
        <w:rPr>
          <w:rtl/>
        </w:rPr>
        <w:t>كے بيٹو</w:t>
      </w:r>
      <w:r w:rsidR="005619DD">
        <w:rPr>
          <w:rtl/>
        </w:rPr>
        <w:t xml:space="preserve">ں </w:t>
      </w:r>
      <w:r>
        <w:rPr>
          <w:rtl/>
        </w:rPr>
        <w:t>نے جب اپنے سرمايہ كو واپس اپنے پاس ديكھا تو دوبارہ كوشش شروع كردى تا كہ والد بزگوار كو راضى كري</w:t>
      </w:r>
      <w:r w:rsidR="005619DD">
        <w:rPr>
          <w:rtl/>
        </w:rPr>
        <w:t xml:space="preserve">ں </w:t>
      </w:r>
      <w:r>
        <w:rPr>
          <w:rtl/>
        </w:rPr>
        <w:t>كہ وہ بنيامين كو ہمارے ساتھ روانہ كري</w:t>
      </w:r>
      <w:r w:rsidR="005619DD">
        <w:rPr>
          <w:rtl/>
        </w:rPr>
        <w:t xml:space="preserve">ں </w:t>
      </w:r>
      <w:r>
        <w:rPr>
          <w:rtl/>
        </w:rPr>
        <w:t>_</w:t>
      </w:r>
    </w:p>
    <w:p w:rsidR="007D01F0" w:rsidRDefault="007D01F0" w:rsidP="00DC3E3F">
      <w:pPr>
        <w:pStyle w:val="libArabic"/>
        <w:rPr>
          <w:rtl/>
        </w:rPr>
      </w:pPr>
      <w:r>
        <w:rPr>
          <w:rFonts w:hint="eastAsia"/>
          <w:rtl/>
        </w:rPr>
        <w:t>قال</w:t>
      </w:r>
      <w:r>
        <w:rPr>
          <w:rtl/>
        </w:rPr>
        <w:t xml:space="preserve"> </w:t>
      </w:r>
      <w:r w:rsidR="00F74C81" w:rsidRPr="008C36F4">
        <w:rPr>
          <w:rFonts w:hint="cs"/>
          <w:rtl/>
        </w:rPr>
        <w:t>ه</w:t>
      </w:r>
      <w:r>
        <w:rPr>
          <w:rFonts w:hint="cs"/>
          <w:rtl/>
        </w:rPr>
        <w:t>ل</w:t>
      </w:r>
      <w:r>
        <w:rPr>
          <w:rtl/>
        </w:rPr>
        <w:t xml:space="preserve"> </w:t>
      </w:r>
      <w:r>
        <w:rPr>
          <w:rFonts w:hint="cs"/>
          <w:rtl/>
        </w:rPr>
        <w:t>أمنكم</w:t>
      </w:r>
      <w:r>
        <w:rPr>
          <w:rtl/>
        </w:rPr>
        <w:t xml:space="preserve"> ... </w:t>
      </w:r>
      <w:r>
        <w:rPr>
          <w:rFonts w:hint="cs"/>
          <w:rtl/>
        </w:rPr>
        <w:t>ىأ</w:t>
      </w:r>
      <w:r>
        <w:rPr>
          <w:rtl/>
        </w:rPr>
        <w:t xml:space="preserve"> </w:t>
      </w:r>
      <w:r>
        <w:rPr>
          <w:rFonts w:hint="cs"/>
          <w:rtl/>
        </w:rPr>
        <w:t>بانا</w:t>
      </w:r>
      <w:r>
        <w:rPr>
          <w:rtl/>
        </w:rPr>
        <w:t xml:space="preserve"> </w:t>
      </w:r>
      <w:r>
        <w:rPr>
          <w:rFonts w:hint="cs"/>
          <w:rtl/>
        </w:rPr>
        <w:t>ما</w:t>
      </w:r>
      <w:r>
        <w:rPr>
          <w:rtl/>
        </w:rPr>
        <w:t xml:space="preserve"> </w:t>
      </w:r>
      <w:r>
        <w:rPr>
          <w:rFonts w:hint="cs"/>
          <w:rtl/>
        </w:rPr>
        <w:t>نبغى</w:t>
      </w:r>
      <w:r>
        <w:rPr>
          <w:rtl/>
        </w:rPr>
        <w:t xml:space="preserve">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بضاعتنا</w:t>
      </w:r>
      <w:r>
        <w:rPr>
          <w:rtl/>
        </w:rPr>
        <w:t xml:space="preserve"> </w:t>
      </w:r>
      <w:r>
        <w:rPr>
          <w:rFonts w:hint="cs"/>
          <w:rtl/>
        </w:rPr>
        <w:t>ردّت</w:t>
      </w:r>
      <w:r>
        <w:rPr>
          <w:rtl/>
        </w:rPr>
        <w:t xml:space="preserve"> </w:t>
      </w:r>
      <w:r>
        <w:rPr>
          <w:rFonts w:hint="cs"/>
          <w:rtl/>
        </w:rPr>
        <w:t>الينا</w:t>
      </w:r>
      <w:r>
        <w:rPr>
          <w:rtl/>
        </w:rPr>
        <w:t xml:space="preserve"> </w:t>
      </w:r>
      <w:r>
        <w:rPr>
          <w:rFonts w:hint="cs"/>
          <w:rtl/>
        </w:rPr>
        <w:t>و</w:t>
      </w:r>
      <w:r>
        <w:rPr>
          <w:rtl/>
        </w:rPr>
        <w:t xml:space="preserve"> </w:t>
      </w:r>
      <w:r>
        <w:rPr>
          <w:rFonts w:hint="cs"/>
          <w:rtl/>
        </w:rPr>
        <w:t>نمير</w:t>
      </w:r>
      <w:r>
        <w:rPr>
          <w:rtl/>
        </w:rPr>
        <w:t xml:space="preserve"> </w:t>
      </w:r>
      <w:r>
        <w:rPr>
          <w:rFonts w:hint="cs"/>
          <w:rtl/>
        </w:rPr>
        <w:t>ا</w:t>
      </w:r>
      <w:r w:rsidR="00F74C81" w:rsidRPr="008C36F4">
        <w:rPr>
          <w:rFonts w:hint="cs"/>
          <w:rtl/>
        </w:rPr>
        <w:t>ه</w:t>
      </w:r>
      <w:r>
        <w:rPr>
          <w:rFonts w:hint="cs"/>
          <w:rtl/>
        </w:rPr>
        <w:t>لنا</w:t>
      </w:r>
      <w:r>
        <w:rPr>
          <w:rtl/>
        </w:rPr>
        <w:t xml:space="preserve"> </w:t>
      </w:r>
      <w:r>
        <w:rPr>
          <w:rFonts w:hint="cs"/>
          <w:rtl/>
        </w:rPr>
        <w:t>و</w:t>
      </w:r>
      <w:r>
        <w:rPr>
          <w:rtl/>
        </w:rPr>
        <w:t xml:space="preserve"> </w:t>
      </w:r>
      <w:r>
        <w:rPr>
          <w:rFonts w:hint="cs"/>
          <w:rtl/>
        </w:rPr>
        <w:t>نحفظ</w:t>
      </w:r>
      <w:r>
        <w:rPr>
          <w:rtl/>
        </w:rPr>
        <w:t xml:space="preserve"> أخان</w:t>
      </w:r>
      <w:r w:rsidR="00D8035D">
        <w:rPr>
          <w:rFonts w:hint="cs"/>
          <w:rtl/>
        </w:rPr>
        <w:t>ا</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كے بيٹو</w:t>
      </w:r>
      <w:r w:rsidR="005619DD">
        <w:rPr>
          <w:rtl/>
        </w:rPr>
        <w:t xml:space="preserve">ں </w:t>
      </w:r>
      <w:r>
        <w:rPr>
          <w:rtl/>
        </w:rPr>
        <w:t>كا يہ جملہ ( ما نبغى ہذہ بضاعتنا ...) كوقرينہ مخاطب (يابانا) كے ساتھ ديكھي</w:t>
      </w:r>
      <w:r w:rsidR="005619DD">
        <w:rPr>
          <w:rtl/>
        </w:rPr>
        <w:t xml:space="preserve">ں </w:t>
      </w:r>
      <w:r>
        <w:rPr>
          <w:rtl/>
        </w:rPr>
        <w:t>تو كہ ان كا مقصود حضرت</w:t>
      </w:r>
      <w:r w:rsidR="000D7666" w:rsidRPr="000D7666">
        <w:rPr>
          <w:rStyle w:val="libAlaemChar"/>
          <w:rtl/>
        </w:rPr>
        <w:t xml:space="preserve"> عليه‌السلام </w:t>
      </w:r>
      <w:r>
        <w:rPr>
          <w:rtl/>
        </w:rPr>
        <w:t>كى رضايت كو جلب كرنا ہے تا كہ وہ بنيامين كو ہمارے ساتھ بھيجي</w:t>
      </w:r>
      <w:r w:rsidR="005619DD">
        <w:rPr>
          <w:rtl/>
        </w:rPr>
        <w:t xml:space="preserve">ں </w:t>
      </w:r>
      <w:r>
        <w:rPr>
          <w:rtl/>
        </w:rPr>
        <w:t>_</w:t>
      </w:r>
    </w:p>
    <w:p w:rsidR="007D01F0" w:rsidRDefault="007D01F0" w:rsidP="00DC3E3F">
      <w:pPr>
        <w:pStyle w:val="libNormal"/>
        <w:rPr>
          <w:rtl/>
        </w:rPr>
      </w:pPr>
      <w:r>
        <w:rPr>
          <w:rtl/>
        </w:rPr>
        <w:t>8_ حضرت يوسف</w:t>
      </w:r>
      <w:r w:rsidR="000D7666" w:rsidRPr="000D7666">
        <w:rPr>
          <w:rStyle w:val="libAlaemChar"/>
          <w:rtl/>
        </w:rPr>
        <w:t xml:space="preserve"> عليه‌السلام </w:t>
      </w:r>
      <w:r>
        <w:rPr>
          <w:rtl/>
        </w:rPr>
        <w:t>كا يہ اندازہ (اپنے بھائيو</w:t>
      </w:r>
      <w:r w:rsidR="005619DD">
        <w:rPr>
          <w:rtl/>
        </w:rPr>
        <w:t xml:space="preserve">ں </w:t>
      </w:r>
      <w:r>
        <w:rPr>
          <w:rtl/>
        </w:rPr>
        <w:t>كو ان كى پونجى واپس لوٹا دي</w:t>
      </w:r>
      <w:r w:rsidR="005619DD">
        <w:rPr>
          <w:rtl/>
        </w:rPr>
        <w:t xml:space="preserve">ں </w:t>
      </w:r>
      <w:r>
        <w:rPr>
          <w:rtl/>
        </w:rPr>
        <w:t>تو دوبارہ مصر آنے مي</w:t>
      </w:r>
      <w:r w:rsidR="005619DD">
        <w:rPr>
          <w:rtl/>
        </w:rPr>
        <w:t xml:space="preserve">ں </w:t>
      </w:r>
      <w:r>
        <w:rPr>
          <w:rtl/>
        </w:rPr>
        <w:t>ميلان پيدا كري</w:t>
      </w:r>
      <w:r w:rsidR="005619DD">
        <w:rPr>
          <w:rtl/>
        </w:rPr>
        <w:t xml:space="preserve">ں </w:t>
      </w:r>
      <w:r>
        <w:rPr>
          <w:rtl/>
        </w:rPr>
        <w:t>گے) اور ان كا حدس لگانا مناسب و صحيح تھا_</w:t>
      </w:r>
    </w:p>
    <w:p w:rsidR="007D01F0" w:rsidRDefault="007D01F0" w:rsidP="00DC3E3F">
      <w:pPr>
        <w:pStyle w:val="libArabic"/>
        <w:rPr>
          <w:rtl/>
        </w:rPr>
      </w:pPr>
      <w:r>
        <w:rPr>
          <w:rFonts w:hint="eastAsia"/>
          <w:rtl/>
        </w:rPr>
        <w:t>لعل</w:t>
      </w:r>
      <w:r w:rsidR="00F74C81" w:rsidRPr="008C36F4">
        <w:rPr>
          <w:rFonts w:hint="cs"/>
          <w:rtl/>
        </w:rPr>
        <w:t>ه</w:t>
      </w:r>
      <w:r>
        <w:rPr>
          <w:rFonts w:hint="cs"/>
          <w:rtl/>
        </w:rPr>
        <w:t>م</w:t>
      </w:r>
      <w:r>
        <w:rPr>
          <w:rtl/>
        </w:rPr>
        <w:t xml:space="preserve"> يعرفون</w:t>
      </w:r>
      <w:r w:rsidR="00F74C81" w:rsidRPr="008C36F4">
        <w:rPr>
          <w:rFonts w:hint="cs"/>
          <w:rtl/>
        </w:rPr>
        <w:t>ه</w:t>
      </w:r>
      <w:r>
        <w:rPr>
          <w:rFonts w:hint="cs"/>
          <w:rtl/>
        </w:rPr>
        <w:t>ا</w:t>
      </w:r>
      <w:r>
        <w:rPr>
          <w:rtl/>
        </w:rPr>
        <w:t xml:space="preserve"> ... </w:t>
      </w:r>
      <w:r>
        <w:rPr>
          <w:rFonts w:hint="cs"/>
          <w:rtl/>
        </w:rPr>
        <w:t>لعل</w:t>
      </w:r>
      <w:r w:rsidR="00F74C81" w:rsidRPr="008C36F4">
        <w:rPr>
          <w:rFonts w:hint="cs"/>
          <w:rtl/>
        </w:rPr>
        <w:t>ه</w:t>
      </w:r>
      <w:r>
        <w:rPr>
          <w:rFonts w:hint="cs"/>
          <w:rtl/>
        </w:rPr>
        <w:t>م</w:t>
      </w:r>
      <w:r>
        <w:rPr>
          <w:rtl/>
        </w:rPr>
        <w:t xml:space="preserve"> </w:t>
      </w:r>
      <w:r>
        <w:rPr>
          <w:rFonts w:hint="cs"/>
          <w:rtl/>
        </w:rPr>
        <w:t>يرجعون</w:t>
      </w:r>
      <w:r>
        <w:rPr>
          <w:rtl/>
        </w:rPr>
        <w:t xml:space="preserve"> ... </w:t>
      </w:r>
      <w:r>
        <w:rPr>
          <w:rFonts w:hint="cs"/>
          <w:rtl/>
        </w:rPr>
        <w:t>ما</w:t>
      </w:r>
      <w:r>
        <w:rPr>
          <w:rtl/>
        </w:rPr>
        <w:t xml:space="preserve"> </w:t>
      </w:r>
      <w:r>
        <w:rPr>
          <w:rFonts w:hint="cs"/>
          <w:rtl/>
        </w:rPr>
        <w:t>نبغى</w:t>
      </w:r>
      <w:r>
        <w:rPr>
          <w:rtl/>
        </w:rPr>
        <w:t xml:space="preserve">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بضاعتنا</w:t>
      </w:r>
      <w:r>
        <w:rPr>
          <w:rtl/>
        </w:rPr>
        <w:t xml:space="preserve"> </w:t>
      </w:r>
      <w:r>
        <w:rPr>
          <w:rFonts w:hint="cs"/>
          <w:rtl/>
        </w:rPr>
        <w:t>ردّت</w:t>
      </w:r>
      <w:r>
        <w:rPr>
          <w:rtl/>
        </w:rPr>
        <w:t xml:space="preserve"> </w:t>
      </w:r>
      <w:r>
        <w:rPr>
          <w:rFonts w:hint="cs"/>
          <w:rtl/>
        </w:rPr>
        <w:t>الينا</w:t>
      </w:r>
      <w:r>
        <w:rPr>
          <w:rtl/>
        </w:rPr>
        <w:t xml:space="preserve"> </w:t>
      </w:r>
      <w:r>
        <w:rPr>
          <w:rFonts w:hint="cs"/>
          <w:rtl/>
        </w:rPr>
        <w:t>و</w:t>
      </w:r>
      <w:r>
        <w:rPr>
          <w:rtl/>
        </w:rPr>
        <w:t xml:space="preserve"> </w:t>
      </w:r>
      <w:r>
        <w:rPr>
          <w:rFonts w:hint="cs"/>
          <w:rtl/>
        </w:rPr>
        <w:t>نمير</w:t>
      </w:r>
      <w:r>
        <w:rPr>
          <w:rtl/>
        </w:rPr>
        <w:t xml:space="preserve"> ا</w:t>
      </w:r>
      <w:r w:rsidR="00F74C81" w:rsidRPr="008C36F4">
        <w:rPr>
          <w:rFonts w:hint="cs"/>
          <w:rtl/>
        </w:rPr>
        <w:t>ه</w:t>
      </w:r>
      <w:r>
        <w:rPr>
          <w:rFonts w:hint="cs"/>
          <w:rtl/>
        </w:rPr>
        <w:t>لن</w:t>
      </w:r>
      <w:r w:rsidR="00D8035D">
        <w:rPr>
          <w:rFonts w:hint="cs"/>
          <w:rtl/>
        </w:rPr>
        <w:t>ا</w:t>
      </w:r>
    </w:p>
    <w:p w:rsidR="007D01F0" w:rsidRDefault="007D01F0" w:rsidP="00DC3E3F">
      <w:pPr>
        <w:pStyle w:val="libNormal"/>
        <w:rPr>
          <w:rtl/>
        </w:rPr>
      </w:pPr>
      <w:r>
        <w:rPr>
          <w:rtl/>
        </w:rPr>
        <w:t>9_ حضرت يعقوب</w:t>
      </w:r>
      <w:r w:rsidR="000D7666" w:rsidRPr="000D7666">
        <w:rPr>
          <w:rStyle w:val="libAlaemChar"/>
          <w:rtl/>
        </w:rPr>
        <w:t xml:space="preserve"> عليه‌السلام </w:t>
      </w:r>
      <w:r>
        <w:rPr>
          <w:rtl/>
        </w:rPr>
        <w:t>كے بيٹو</w:t>
      </w:r>
      <w:r w:rsidR="005619DD">
        <w:rPr>
          <w:rtl/>
        </w:rPr>
        <w:t xml:space="preserve">ں </w:t>
      </w:r>
      <w:r>
        <w:rPr>
          <w:rtl/>
        </w:rPr>
        <w:t>كے ليے اپنے خاندان كے نان و نفقہ كو مہيا كرنے كے ليے تنہا راستہ مصر كا سفر تھا _</w:t>
      </w:r>
    </w:p>
    <w:p w:rsidR="007D01F0" w:rsidRDefault="007D01F0" w:rsidP="00DC3E3F">
      <w:pPr>
        <w:pStyle w:val="libArabic"/>
        <w:rPr>
          <w:rtl/>
        </w:rPr>
      </w:pPr>
      <w:r>
        <w:rPr>
          <w:rFonts w:hint="eastAsia"/>
          <w:rtl/>
        </w:rPr>
        <w:t>و</w:t>
      </w:r>
      <w:r>
        <w:rPr>
          <w:rtl/>
        </w:rPr>
        <w:t xml:space="preserve"> نمير ا</w:t>
      </w:r>
      <w:r w:rsidR="00F74C81" w:rsidRPr="008C36F4">
        <w:rPr>
          <w:rFonts w:hint="cs"/>
          <w:rtl/>
        </w:rPr>
        <w:t>ه</w:t>
      </w:r>
      <w:r>
        <w:rPr>
          <w:rFonts w:hint="cs"/>
          <w:rtl/>
        </w:rPr>
        <w:t>لن</w:t>
      </w:r>
      <w:r w:rsidR="00D8035D">
        <w:rPr>
          <w:rFonts w:hint="cs"/>
          <w:rtl/>
        </w:rPr>
        <w:t>ا</w:t>
      </w:r>
    </w:p>
    <w:p w:rsidR="007D01F0" w:rsidRDefault="007D01F0" w:rsidP="00DC3E3F">
      <w:pPr>
        <w:pStyle w:val="libNormal"/>
        <w:rPr>
          <w:rtl/>
        </w:rPr>
      </w:pPr>
      <w:r>
        <w:rPr>
          <w:rtl/>
        </w:rPr>
        <w:t>(ميرة ) طعام كے معنى مي</w:t>
      </w:r>
      <w:r w:rsidR="005619DD">
        <w:rPr>
          <w:rtl/>
        </w:rPr>
        <w:t xml:space="preserve">ں </w:t>
      </w:r>
      <w:r>
        <w:rPr>
          <w:rtl/>
        </w:rPr>
        <w:t>ہے اور (مير)'' نمير'' كا مصدر ہے جسكا معنى طعام كو فراہم اور مہيا كرنا ہے _</w:t>
      </w:r>
    </w:p>
    <w:p w:rsidR="00C44BCF" w:rsidRDefault="007D01F0" w:rsidP="00DC3E3F">
      <w:pPr>
        <w:pStyle w:val="libNormal"/>
        <w:rPr>
          <w:rtl/>
        </w:rPr>
      </w:pPr>
      <w:r>
        <w:rPr>
          <w:rtl/>
        </w:rPr>
        <w:t>10_ حضرت يعقوب</w:t>
      </w:r>
      <w:r w:rsidR="000D7666" w:rsidRPr="000D7666">
        <w:rPr>
          <w:rStyle w:val="libAlaemChar"/>
          <w:rtl/>
        </w:rPr>
        <w:t xml:space="preserve"> عليه‌السلام </w:t>
      </w:r>
      <w:r>
        <w:rPr>
          <w:rtl/>
        </w:rPr>
        <w:t>كے بيٹو</w:t>
      </w:r>
      <w:r w:rsidR="005619DD">
        <w:rPr>
          <w:rtl/>
        </w:rPr>
        <w:t xml:space="preserve">ں </w:t>
      </w:r>
      <w:r>
        <w:rPr>
          <w:rtl/>
        </w:rPr>
        <w:t>كى بنيامين كو مصر ہمراہ</w:t>
      </w:r>
      <w:r w:rsidR="00C44BCF" w:rsidRPr="00C44BCF">
        <w:rPr>
          <w:rFonts w:hint="eastAsia"/>
          <w:rtl/>
        </w:rPr>
        <w:t xml:space="preserve"> </w:t>
      </w:r>
      <w:r w:rsidR="00C44BCF">
        <w:rPr>
          <w:rFonts w:hint="eastAsia"/>
          <w:rtl/>
        </w:rPr>
        <w:t>لے</w:t>
      </w:r>
      <w:r w:rsidR="00C44BCF">
        <w:rPr>
          <w:rtl/>
        </w:rPr>
        <w:t xml:space="preserve"> جانے كے ليے باپ كى رضايت كو جلب كرنے كے دلائل ميں سے خورد و خوراك كے مہيا كرنے كى ضرورت اور اسكو آمادہ كرنے كے ليے سرمايہ كا ضرورى نہ ہونا اور دربار مصر كى فرزندان يعقوب(ع) پر خاص عنايت و غيرہ تھے _</w:t>
      </w:r>
    </w:p>
    <w:p w:rsidR="00C44BCF" w:rsidRDefault="00C44BCF" w:rsidP="00DC3E3F">
      <w:pPr>
        <w:pStyle w:val="libArabic"/>
        <w:rPr>
          <w:rtl/>
        </w:rPr>
      </w:pPr>
      <w:r>
        <w:rPr>
          <w:rFonts w:hint="eastAsia"/>
          <w:rtl/>
        </w:rPr>
        <w:t>ما</w:t>
      </w:r>
      <w:r>
        <w:rPr>
          <w:rtl/>
        </w:rPr>
        <w:t xml:space="preserve"> نبغى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بضاعتنا</w:t>
      </w:r>
      <w:r>
        <w:rPr>
          <w:rtl/>
        </w:rPr>
        <w:t xml:space="preserve"> </w:t>
      </w:r>
      <w:r>
        <w:rPr>
          <w:rFonts w:hint="cs"/>
          <w:rtl/>
        </w:rPr>
        <w:t>ردّت</w:t>
      </w:r>
      <w:r>
        <w:rPr>
          <w:rtl/>
        </w:rPr>
        <w:t xml:space="preserve"> </w:t>
      </w:r>
      <w:r>
        <w:rPr>
          <w:rFonts w:hint="cs"/>
          <w:rtl/>
        </w:rPr>
        <w:t>الينا</w:t>
      </w:r>
      <w:r>
        <w:rPr>
          <w:rtl/>
        </w:rPr>
        <w:t xml:space="preserve"> </w:t>
      </w:r>
      <w:r>
        <w:rPr>
          <w:rFonts w:hint="cs"/>
          <w:rtl/>
        </w:rPr>
        <w:t>و</w:t>
      </w:r>
      <w:r>
        <w:rPr>
          <w:rtl/>
        </w:rPr>
        <w:t xml:space="preserve"> </w:t>
      </w:r>
      <w:r>
        <w:rPr>
          <w:rFonts w:hint="cs"/>
          <w:rtl/>
        </w:rPr>
        <w:t>نمير</w:t>
      </w:r>
      <w:r>
        <w:rPr>
          <w:rtl/>
        </w:rPr>
        <w:t xml:space="preserve"> ا</w:t>
      </w:r>
      <w:r w:rsidR="00F74C81" w:rsidRPr="008C36F4">
        <w:rPr>
          <w:rFonts w:hint="cs"/>
          <w:rtl/>
        </w:rPr>
        <w:t>ه</w:t>
      </w:r>
      <w:r>
        <w:rPr>
          <w:rFonts w:hint="cs"/>
          <w:rtl/>
        </w:rPr>
        <w:t>لن</w:t>
      </w:r>
      <w:r w:rsidR="00D8035D">
        <w:rPr>
          <w:rFonts w:hint="cs"/>
          <w:rtl/>
        </w:rPr>
        <w:t>ا</w:t>
      </w:r>
    </w:p>
    <w:p w:rsidR="007D01F0" w:rsidRDefault="007D01F0" w:rsidP="00DC3E3F">
      <w:pPr>
        <w:pStyle w:val="libNormal"/>
        <w:rPr>
          <w:rtl/>
        </w:rPr>
      </w:pPr>
    </w:p>
    <w:p w:rsidR="00C44BC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حضرت</w:t>
      </w:r>
      <w:r>
        <w:rPr>
          <w:rtl/>
        </w:rPr>
        <w:t xml:space="preserve"> يعقوب(ع) كے بيٹو</w:t>
      </w:r>
      <w:r w:rsidR="005619DD">
        <w:rPr>
          <w:rtl/>
        </w:rPr>
        <w:t xml:space="preserve">ں </w:t>
      </w:r>
      <w:r>
        <w:rPr>
          <w:rtl/>
        </w:rPr>
        <w:t xml:space="preserve">كا يہ جملہ ( </w:t>
      </w:r>
      <w:r w:rsidRPr="00C44BCF">
        <w:rPr>
          <w:rStyle w:val="libArabicChar"/>
          <w:rtl/>
        </w:rPr>
        <w:t xml:space="preserve">يا ابانا </w:t>
      </w:r>
      <w:r w:rsidR="00F74C81" w:rsidRPr="00EC230E">
        <w:rPr>
          <w:rStyle w:val="libArabicChar"/>
          <w:rFonts w:hint="cs"/>
          <w:rtl/>
        </w:rPr>
        <w:t>ه</w:t>
      </w:r>
      <w:r w:rsidRPr="00C44BCF">
        <w:rPr>
          <w:rStyle w:val="libArabicChar"/>
          <w:rFonts w:hint="cs"/>
          <w:rtl/>
        </w:rPr>
        <w:t>ذ</w:t>
      </w:r>
      <w:r w:rsidR="00F74C81" w:rsidRPr="00EC230E">
        <w:rPr>
          <w:rStyle w:val="libArabicChar"/>
          <w:rFonts w:hint="cs"/>
          <w:rtl/>
        </w:rPr>
        <w:t>ه</w:t>
      </w:r>
      <w:r w:rsidRPr="00C44BCF">
        <w:rPr>
          <w:rStyle w:val="libArabicChar"/>
          <w:rtl/>
        </w:rPr>
        <w:t xml:space="preserve"> ...)</w:t>
      </w:r>
      <w:r>
        <w:rPr>
          <w:rtl/>
        </w:rPr>
        <w:t xml:space="preserve"> بنيامين كو سفر مي</w:t>
      </w:r>
      <w:r w:rsidR="005619DD">
        <w:rPr>
          <w:rtl/>
        </w:rPr>
        <w:t xml:space="preserve">ں </w:t>
      </w:r>
      <w:r>
        <w:rPr>
          <w:rtl/>
        </w:rPr>
        <w:t>ہمراہ لے جانے مي</w:t>
      </w:r>
      <w:r w:rsidR="005619DD">
        <w:rPr>
          <w:rtl/>
        </w:rPr>
        <w:t xml:space="preserve">ں </w:t>
      </w:r>
      <w:r>
        <w:rPr>
          <w:rtl/>
        </w:rPr>
        <w:t>حضرت</w:t>
      </w:r>
      <w:r w:rsidR="000D7666" w:rsidRPr="000D7666">
        <w:rPr>
          <w:rStyle w:val="libAlaemChar"/>
          <w:rtl/>
        </w:rPr>
        <w:t xml:space="preserve"> عليه‌السلام </w:t>
      </w:r>
      <w:r>
        <w:rPr>
          <w:rtl/>
        </w:rPr>
        <w:t>كى رضايت كو جلب كرنا مقصود ہے _ اور ان كا ہر جملہ ان مي</w:t>
      </w:r>
      <w:r w:rsidR="005619DD">
        <w:rPr>
          <w:rtl/>
        </w:rPr>
        <w:t xml:space="preserve">ں </w:t>
      </w:r>
      <w:r>
        <w:rPr>
          <w:rtl/>
        </w:rPr>
        <w:t>سے ايك دليل ہے كہ ان كو سفر پر بھيجنا ضرورى ہے _ اور حضرت يعقوب</w:t>
      </w:r>
      <w:r w:rsidR="000D7666" w:rsidRPr="000D7666">
        <w:rPr>
          <w:rStyle w:val="libAlaemChar"/>
          <w:rtl/>
        </w:rPr>
        <w:t xml:space="preserve"> عليه‌السلام </w:t>
      </w:r>
      <w:r>
        <w:rPr>
          <w:rtl/>
        </w:rPr>
        <w:t>كے بيٹے (ما نبغى ...) كے جملے س</w:t>
      </w:r>
      <w:r>
        <w:rPr>
          <w:rFonts w:hint="eastAsia"/>
          <w:rtl/>
        </w:rPr>
        <w:t>ے</w:t>
      </w:r>
      <w:r>
        <w:rPr>
          <w:rtl/>
        </w:rPr>
        <w:t xml:space="preserve"> يہ بيان كرنا چاہتے ہي</w:t>
      </w:r>
      <w:r w:rsidR="005619DD">
        <w:rPr>
          <w:rtl/>
        </w:rPr>
        <w:t xml:space="preserve">ں </w:t>
      </w:r>
      <w:r>
        <w:rPr>
          <w:rtl/>
        </w:rPr>
        <w:t>كہ ہم پر عزيز مصر نے بہت لطف و مہربانى كى ہے اسى وجہ سے ہمارے ليے مناسب نہي</w:t>
      </w:r>
      <w:r w:rsidR="005619DD">
        <w:rPr>
          <w:rtl/>
        </w:rPr>
        <w:t xml:space="preserve">ں </w:t>
      </w:r>
      <w:r>
        <w:rPr>
          <w:rtl/>
        </w:rPr>
        <w:t>ہے كہ انكى اس خواہش (بنيامين كو ہمراہ لائي</w:t>
      </w:r>
      <w:r w:rsidR="005619DD">
        <w:rPr>
          <w:rtl/>
        </w:rPr>
        <w:t xml:space="preserve">ں </w:t>
      </w:r>
      <w:r>
        <w:rPr>
          <w:rtl/>
        </w:rPr>
        <w:t>) كو پورا نہ كري</w:t>
      </w:r>
      <w:r w:rsidR="005619DD">
        <w:rPr>
          <w:rtl/>
        </w:rPr>
        <w:t xml:space="preserve">ں </w:t>
      </w:r>
      <w:r>
        <w:rPr>
          <w:rtl/>
        </w:rPr>
        <w:t>انہو</w:t>
      </w:r>
      <w:r w:rsidR="005619DD">
        <w:rPr>
          <w:rtl/>
        </w:rPr>
        <w:t xml:space="preserve">ں </w:t>
      </w:r>
      <w:r>
        <w:rPr>
          <w:rtl/>
        </w:rPr>
        <w:t xml:space="preserve">نے جملہ (نمير اہلنا ) كو ايك مقدر جملہ مثل (نستظہر بہا ) (يعنى اس لوٹائي ہؤئي پونچى سے </w:t>
      </w:r>
      <w:r>
        <w:rPr>
          <w:rFonts w:hint="eastAsia"/>
          <w:rtl/>
        </w:rPr>
        <w:t>مدد</w:t>
      </w:r>
      <w:r>
        <w:rPr>
          <w:rtl/>
        </w:rPr>
        <w:t xml:space="preserve"> حاصل كري</w:t>
      </w:r>
      <w:r w:rsidR="005619DD">
        <w:rPr>
          <w:rtl/>
        </w:rPr>
        <w:t xml:space="preserve">ں </w:t>
      </w:r>
      <w:r>
        <w:rPr>
          <w:rtl/>
        </w:rPr>
        <w:t>گے ) پر عطف كيا ہے _ اس سے يہ بيان كرنا چاہتے ہي</w:t>
      </w:r>
      <w:r w:rsidR="005619DD">
        <w:rPr>
          <w:rtl/>
        </w:rPr>
        <w:t xml:space="preserve">ں </w:t>
      </w:r>
      <w:r>
        <w:rPr>
          <w:rtl/>
        </w:rPr>
        <w:t>كہ خوراك كو خريدنے مي</w:t>
      </w:r>
      <w:r w:rsidR="005619DD">
        <w:rPr>
          <w:rtl/>
        </w:rPr>
        <w:t xml:space="preserve">ں </w:t>
      </w:r>
      <w:r>
        <w:rPr>
          <w:rtl/>
        </w:rPr>
        <w:t>كسى مشكل سے دوچار نہي</w:t>
      </w:r>
      <w:r w:rsidR="005619DD">
        <w:rPr>
          <w:rtl/>
        </w:rPr>
        <w:t xml:space="preserve">ں </w:t>
      </w:r>
      <w:r>
        <w:rPr>
          <w:rtl/>
        </w:rPr>
        <w:t>ہي</w:t>
      </w:r>
      <w:r w:rsidR="005619DD">
        <w:rPr>
          <w:rtl/>
        </w:rPr>
        <w:t xml:space="preserve">ں </w:t>
      </w:r>
      <w:r>
        <w:rPr>
          <w:rtl/>
        </w:rPr>
        <w:t>اور (نحفظ اخانا) كا جملہ اس بات كو بتارہا ہے كہ عزيز مصر كے مثبت جواب اور خوراك كے حصول كے ليے اپنے بھائي كى حفاظت لازمى كري</w:t>
      </w:r>
      <w:r w:rsidR="005619DD">
        <w:rPr>
          <w:rtl/>
        </w:rPr>
        <w:t xml:space="preserve">ں </w:t>
      </w:r>
      <w:r>
        <w:rPr>
          <w:rtl/>
        </w:rPr>
        <w:t xml:space="preserve">گے اور (ذلك كيل </w:t>
      </w:r>
      <w:r>
        <w:rPr>
          <w:rFonts w:hint="eastAsia"/>
          <w:rtl/>
        </w:rPr>
        <w:t>يسير</w:t>
      </w:r>
      <w:r>
        <w:rPr>
          <w:rtl/>
        </w:rPr>
        <w:t>) اس كو بتارہا ہے كہ ہم طعام لانے كے ليے بہت محتاج ہي</w:t>
      </w:r>
      <w:r w:rsidR="005619DD">
        <w:rPr>
          <w:rtl/>
        </w:rPr>
        <w:t xml:space="preserve">ں </w:t>
      </w:r>
      <w:r>
        <w:rPr>
          <w:rtl/>
        </w:rPr>
        <w:t>_</w:t>
      </w:r>
    </w:p>
    <w:p w:rsidR="007D01F0" w:rsidRDefault="007D01F0" w:rsidP="00DC3E3F">
      <w:pPr>
        <w:pStyle w:val="libNormal"/>
        <w:rPr>
          <w:rtl/>
        </w:rPr>
      </w:pPr>
      <w:r>
        <w:rPr>
          <w:rtl/>
        </w:rPr>
        <w:t>11_ حضرت يعقوب</w:t>
      </w:r>
      <w:r w:rsidR="000D7666" w:rsidRPr="000D7666">
        <w:rPr>
          <w:rStyle w:val="libAlaemChar"/>
          <w:rtl/>
        </w:rPr>
        <w:t xml:space="preserve"> عليه‌السلام </w:t>
      </w:r>
      <w:r>
        <w:rPr>
          <w:rtl/>
        </w:rPr>
        <w:t>كے بيٹو</w:t>
      </w:r>
      <w:r w:rsidR="005619DD">
        <w:rPr>
          <w:rtl/>
        </w:rPr>
        <w:t xml:space="preserve">ں </w:t>
      </w:r>
      <w:r>
        <w:rPr>
          <w:rtl/>
        </w:rPr>
        <w:t>نے بنيامين كو مصر كے سفر پر لے جانے كے ليے دوبارہ محبت بھرا عہد كيا _</w:t>
      </w:r>
    </w:p>
    <w:p w:rsidR="007D01F0" w:rsidRDefault="007D01F0" w:rsidP="00DC3E3F">
      <w:pPr>
        <w:pStyle w:val="libArabic"/>
        <w:rPr>
          <w:rtl/>
        </w:rPr>
      </w:pPr>
      <w:r>
        <w:rPr>
          <w:rFonts w:hint="eastAsia"/>
          <w:rtl/>
        </w:rPr>
        <w:t>نمير</w:t>
      </w:r>
      <w:r>
        <w:rPr>
          <w:rtl/>
        </w:rPr>
        <w:t xml:space="preserve"> ا</w:t>
      </w:r>
      <w:r w:rsidR="00F74C81" w:rsidRPr="008C36F4">
        <w:rPr>
          <w:rFonts w:hint="cs"/>
          <w:rtl/>
        </w:rPr>
        <w:t>ه</w:t>
      </w:r>
      <w:r>
        <w:rPr>
          <w:rFonts w:hint="cs"/>
          <w:rtl/>
        </w:rPr>
        <w:t>لنا</w:t>
      </w:r>
      <w:r>
        <w:rPr>
          <w:rtl/>
        </w:rPr>
        <w:t xml:space="preserve"> </w:t>
      </w:r>
      <w:r>
        <w:rPr>
          <w:rFonts w:hint="cs"/>
          <w:rtl/>
        </w:rPr>
        <w:t>و</w:t>
      </w:r>
      <w:r>
        <w:rPr>
          <w:rtl/>
        </w:rPr>
        <w:t xml:space="preserve"> </w:t>
      </w:r>
      <w:r>
        <w:rPr>
          <w:rFonts w:hint="cs"/>
          <w:rtl/>
        </w:rPr>
        <w:t>نحفظ</w:t>
      </w:r>
      <w:r>
        <w:rPr>
          <w:rtl/>
        </w:rPr>
        <w:t xml:space="preserve"> اخان</w:t>
      </w:r>
      <w:r w:rsidR="005954C3">
        <w:rPr>
          <w:rFonts w:hint="cs"/>
          <w:rtl/>
        </w:rPr>
        <w:t>ا</w:t>
      </w:r>
    </w:p>
    <w:p w:rsidR="007D01F0" w:rsidRDefault="007D01F0" w:rsidP="00DC3E3F">
      <w:pPr>
        <w:pStyle w:val="libNormal"/>
        <w:rPr>
          <w:rtl/>
        </w:rPr>
      </w:pPr>
      <w:r>
        <w:rPr>
          <w:rtl/>
        </w:rPr>
        <w:t>12_ حضرت يعقوب</w:t>
      </w:r>
      <w:r w:rsidR="000D7666" w:rsidRPr="000D7666">
        <w:rPr>
          <w:rStyle w:val="libAlaemChar"/>
          <w:rtl/>
        </w:rPr>
        <w:t xml:space="preserve"> عليه‌السلام </w:t>
      </w:r>
      <w:r>
        <w:rPr>
          <w:rtl/>
        </w:rPr>
        <w:t>كو بنيامين كے ہمراہ بھيجنے كے ليے جو دلائل دے گے ان مي</w:t>
      </w:r>
      <w:r w:rsidR="005619DD">
        <w:rPr>
          <w:rtl/>
        </w:rPr>
        <w:t xml:space="preserve">ں </w:t>
      </w:r>
      <w:r>
        <w:rPr>
          <w:rtl/>
        </w:rPr>
        <w:t>خوراك كے حصّے كى ممنوعيت كاختم ہونا، اور ايك اونٹ كے سامان كا زيادہ ہونا شامل تھا _</w:t>
      </w:r>
      <w:r w:rsidRPr="00C44BCF">
        <w:rPr>
          <w:rStyle w:val="libArabicChar"/>
          <w:rFonts w:hint="eastAsia"/>
          <w:rtl/>
        </w:rPr>
        <w:t>و</w:t>
      </w:r>
      <w:r w:rsidRPr="00C44BCF">
        <w:rPr>
          <w:rStyle w:val="libArabicChar"/>
          <w:rtl/>
        </w:rPr>
        <w:t xml:space="preserve"> نزداد كيل بعير ذلك كيل يسير</w:t>
      </w:r>
    </w:p>
    <w:p w:rsidR="007D01F0" w:rsidRDefault="007D01F0" w:rsidP="00DC3E3F">
      <w:pPr>
        <w:pStyle w:val="libNormal"/>
        <w:rPr>
          <w:rtl/>
        </w:rPr>
      </w:pPr>
      <w:r>
        <w:rPr>
          <w:rtl/>
        </w:rPr>
        <w:t xml:space="preserve">(ازدياد) (نزداد ) كا مصدر ہے جو كہ باب افتعال سے ہے جسكا معنى زيادہ اور اضافہ كى درخواست كرنا ہے _ (كيل بعير) سے مراد اتنا وزن ہے جو ايك اونٹ اٹھا سكتا ہے اور جملہ (فان لم تأتونى بہ فلاكيل لكم ...) اور جملہ (منع منا الكيل ) اس بات پر دلالت كرتا ہے كہ حضرت </w:t>
      </w:r>
      <w:r>
        <w:rPr>
          <w:rFonts w:hint="eastAsia"/>
          <w:rtl/>
        </w:rPr>
        <w:t>يوسف</w:t>
      </w:r>
      <w:r w:rsidR="000D7666" w:rsidRPr="000D7666">
        <w:rPr>
          <w:rStyle w:val="libAlaemChar"/>
          <w:rtl/>
        </w:rPr>
        <w:t xml:space="preserve"> عليه‌السلام </w:t>
      </w:r>
      <w:r>
        <w:rPr>
          <w:rtl/>
        </w:rPr>
        <w:t>نے حضرت يعقوب</w:t>
      </w:r>
      <w:r w:rsidR="000D7666" w:rsidRPr="000D7666">
        <w:rPr>
          <w:rStyle w:val="libAlaemChar"/>
          <w:rtl/>
        </w:rPr>
        <w:t xml:space="preserve"> عليه‌السلام </w:t>
      </w:r>
      <w:r>
        <w:rPr>
          <w:rtl/>
        </w:rPr>
        <w:t>كے بيٹو</w:t>
      </w:r>
      <w:r w:rsidR="005619DD">
        <w:rPr>
          <w:rtl/>
        </w:rPr>
        <w:t xml:space="preserve">ں </w:t>
      </w:r>
      <w:r>
        <w:rPr>
          <w:rtl/>
        </w:rPr>
        <w:t>كے ليے ان كى خوراك كے حصے پر پابندى لگادى جب تك وہ بنيامين كو ہمراہ نہي</w:t>
      </w:r>
      <w:r w:rsidR="005619DD">
        <w:rPr>
          <w:rtl/>
        </w:rPr>
        <w:t xml:space="preserve">ں </w:t>
      </w:r>
      <w:r>
        <w:rPr>
          <w:rtl/>
        </w:rPr>
        <w:t>لائي</w:t>
      </w:r>
      <w:r w:rsidR="005619DD">
        <w:rPr>
          <w:rtl/>
        </w:rPr>
        <w:t xml:space="preserve">ں </w:t>
      </w:r>
      <w:r>
        <w:rPr>
          <w:rtl/>
        </w:rPr>
        <w:t>گے اسى وجہ سے ( نزاد كيل بعير) سے مراد يہ ہے كہ بنيامين كو ساتھ لے جائي</w:t>
      </w:r>
      <w:r w:rsidR="005619DD">
        <w:rPr>
          <w:rtl/>
        </w:rPr>
        <w:t xml:space="preserve">ں </w:t>
      </w:r>
      <w:r>
        <w:rPr>
          <w:rtl/>
        </w:rPr>
        <w:t>گے تو خوراك كى پابندى ختم ہونے كے ساتھ ساتھ ہم ايك اونٹ كے وزن كى اض</w:t>
      </w:r>
      <w:r>
        <w:rPr>
          <w:rFonts w:hint="eastAsia"/>
          <w:rtl/>
        </w:rPr>
        <w:t>افى</w:t>
      </w:r>
      <w:r>
        <w:rPr>
          <w:rtl/>
        </w:rPr>
        <w:t xml:space="preserve"> خوراك كا بھى تقاضا كري</w:t>
      </w:r>
      <w:r w:rsidR="005619DD">
        <w:rPr>
          <w:rtl/>
        </w:rPr>
        <w:t xml:space="preserve">ں </w:t>
      </w:r>
      <w:r>
        <w:rPr>
          <w:rtl/>
        </w:rPr>
        <w:t>گے _</w:t>
      </w:r>
    </w:p>
    <w:p w:rsidR="007D01F0" w:rsidRDefault="007D01F0" w:rsidP="00DC3E3F">
      <w:pPr>
        <w:pStyle w:val="libNormal"/>
        <w:rPr>
          <w:rtl/>
        </w:rPr>
      </w:pPr>
      <w:r>
        <w:rPr>
          <w:rtl/>
        </w:rPr>
        <w:t>13_ حضرت يوسف</w:t>
      </w:r>
      <w:r w:rsidR="000D7666" w:rsidRPr="000D7666">
        <w:rPr>
          <w:rStyle w:val="libAlaemChar"/>
          <w:rtl/>
        </w:rPr>
        <w:t xml:space="preserve"> عليه‌السلام </w:t>
      </w:r>
      <w:r>
        <w:rPr>
          <w:rtl/>
        </w:rPr>
        <w:t>نے قحط كے سات سال مي</w:t>
      </w:r>
      <w:r w:rsidR="005619DD">
        <w:rPr>
          <w:rtl/>
        </w:rPr>
        <w:t xml:space="preserve">ں </w:t>
      </w:r>
      <w:r>
        <w:rPr>
          <w:rtl/>
        </w:rPr>
        <w:t>غلات كى تقسيم كے ليے راشن بندى كا ايك قانون بنايا _</w:t>
      </w:r>
    </w:p>
    <w:p w:rsidR="007D01F0" w:rsidRDefault="007D01F0" w:rsidP="00DC3E3F">
      <w:pPr>
        <w:pStyle w:val="libArabic"/>
        <w:rPr>
          <w:rtl/>
        </w:rPr>
      </w:pPr>
      <w:r>
        <w:rPr>
          <w:rFonts w:hint="eastAsia"/>
          <w:rtl/>
        </w:rPr>
        <w:t>نزداد</w:t>
      </w:r>
      <w:r>
        <w:rPr>
          <w:rtl/>
        </w:rPr>
        <w:t xml:space="preserve"> كيل بعير</w:t>
      </w:r>
    </w:p>
    <w:p w:rsidR="007D01F0" w:rsidRDefault="007D01F0" w:rsidP="00DC3E3F">
      <w:pPr>
        <w:pStyle w:val="libNormal"/>
        <w:rPr>
          <w:rtl/>
        </w:rPr>
      </w:pPr>
      <w:r>
        <w:rPr>
          <w:rFonts w:hint="eastAsia"/>
          <w:rtl/>
        </w:rPr>
        <w:t>كيونكہ</w:t>
      </w:r>
      <w:r>
        <w:rPr>
          <w:rtl/>
        </w:rPr>
        <w:t xml:space="preserve"> حضرت يعقوب</w:t>
      </w:r>
      <w:r w:rsidR="000D7666" w:rsidRPr="000D7666">
        <w:rPr>
          <w:rStyle w:val="libAlaemChar"/>
          <w:rtl/>
        </w:rPr>
        <w:t xml:space="preserve"> عليه‌السلام </w:t>
      </w:r>
      <w:r>
        <w:rPr>
          <w:rtl/>
        </w:rPr>
        <w:t>كے بيٹو</w:t>
      </w:r>
      <w:r w:rsidR="005619DD">
        <w:rPr>
          <w:rtl/>
        </w:rPr>
        <w:t xml:space="preserve">ں </w:t>
      </w:r>
      <w:r>
        <w:rPr>
          <w:rtl/>
        </w:rPr>
        <w:t>كے ساتھ بنيامين كے آنے سے ايك اونٹ كے وزن كى اضافى خوراك ان كو مل جاتى اس بات سے چند</w:t>
      </w:r>
    </w:p>
    <w:p w:rsidR="00C44BC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نكات</w:t>
      </w:r>
      <w:r>
        <w:rPr>
          <w:rtl/>
        </w:rPr>
        <w:t xml:space="preserve"> كا اشارہ ملتا ہے : 1_ خوراك كا حصہ ہر ايك كے ليے مخصوص تھا _2_ اور يہ خوراك كا حصہ ہر ايك اونٹ كا وزن تھا اس سے زيادہ نہي</w:t>
      </w:r>
      <w:r w:rsidR="005619DD">
        <w:rPr>
          <w:rtl/>
        </w:rPr>
        <w:t xml:space="preserve">ں </w:t>
      </w:r>
      <w:r>
        <w:rPr>
          <w:rtl/>
        </w:rPr>
        <w:t>تھا_</w:t>
      </w:r>
    </w:p>
    <w:p w:rsidR="007D01F0" w:rsidRDefault="007D01F0" w:rsidP="00DC3E3F">
      <w:pPr>
        <w:pStyle w:val="libNormal"/>
        <w:rPr>
          <w:rtl/>
        </w:rPr>
      </w:pPr>
      <w:r>
        <w:rPr>
          <w:rtl/>
        </w:rPr>
        <w:t>14_ حضرت يوسف(ع) ہر مرحلہ مي</w:t>
      </w:r>
      <w:r w:rsidR="005619DD">
        <w:rPr>
          <w:rtl/>
        </w:rPr>
        <w:t xml:space="preserve">ں </w:t>
      </w:r>
      <w:r>
        <w:rPr>
          <w:rtl/>
        </w:rPr>
        <w:t>ہر شخص كے ليے ايك اونٹ كے وزن كا غلّہ فروخت كرتے تھے_</w:t>
      </w:r>
    </w:p>
    <w:p w:rsidR="007D01F0" w:rsidRDefault="007D01F0" w:rsidP="00DC3E3F">
      <w:pPr>
        <w:pStyle w:val="libArabic"/>
        <w:rPr>
          <w:rtl/>
        </w:rPr>
      </w:pPr>
      <w:r>
        <w:rPr>
          <w:rFonts w:hint="eastAsia"/>
          <w:rtl/>
        </w:rPr>
        <w:t>نزداد</w:t>
      </w:r>
      <w:r>
        <w:rPr>
          <w:rtl/>
        </w:rPr>
        <w:t xml:space="preserve"> كيل بعير</w:t>
      </w:r>
    </w:p>
    <w:p w:rsidR="007D01F0" w:rsidRDefault="007D01F0" w:rsidP="00DC3E3F">
      <w:pPr>
        <w:pStyle w:val="libNormal"/>
        <w:rPr>
          <w:rtl/>
        </w:rPr>
      </w:pPr>
      <w:r>
        <w:rPr>
          <w:rtl/>
        </w:rPr>
        <w:t>15_ حضرت يوسف</w:t>
      </w:r>
      <w:r w:rsidR="000D7666" w:rsidRPr="000D7666">
        <w:rPr>
          <w:rStyle w:val="libAlaemChar"/>
          <w:rtl/>
        </w:rPr>
        <w:t xml:space="preserve"> عليه‌السلام </w:t>
      </w:r>
      <w:r>
        <w:rPr>
          <w:rtl/>
        </w:rPr>
        <w:t>كى طرف سے قحط كے سات سالو</w:t>
      </w:r>
      <w:r w:rsidR="005619DD">
        <w:rPr>
          <w:rtl/>
        </w:rPr>
        <w:t xml:space="preserve">ں </w:t>
      </w:r>
      <w:r>
        <w:rPr>
          <w:rtl/>
        </w:rPr>
        <w:t>مي</w:t>
      </w:r>
      <w:r w:rsidR="005619DD">
        <w:rPr>
          <w:rtl/>
        </w:rPr>
        <w:t xml:space="preserve">ں </w:t>
      </w:r>
      <w:r>
        <w:rPr>
          <w:rtl/>
        </w:rPr>
        <w:t>غلات كى تقسيم كے ليے يہ قانون تھا كہ جو شخص غلّہ كا تقاضا كر تا سہميہ بھى اسى كوديا جاتا_</w:t>
      </w:r>
      <w:r w:rsidRPr="00C44BCF">
        <w:rPr>
          <w:rStyle w:val="libArabicChar"/>
          <w:rFonts w:hint="eastAsia"/>
          <w:rtl/>
        </w:rPr>
        <w:t>نزداد</w:t>
      </w:r>
      <w:r w:rsidRPr="00C44BCF">
        <w:rPr>
          <w:rStyle w:val="libArabicChar"/>
          <w:rtl/>
        </w:rPr>
        <w:t xml:space="preserve"> كيل بعير</w:t>
      </w:r>
    </w:p>
    <w:p w:rsidR="007D01F0" w:rsidRDefault="007D01F0" w:rsidP="00DC3E3F">
      <w:pPr>
        <w:pStyle w:val="libNormal"/>
        <w:rPr>
          <w:rtl/>
        </w:rPr>
      </w:pPr>
      <w:r>
        <w:rPr>
          <w:rFonts w:hint="eastAsia"/>
          <w:rtl/>
        </w:rPr>
        <w:t>اگر</w:t>
      </w:r>
      <w:r>
        <w:rPr>
          <w:rtl/>
        </w:rPr>
        <w:t xml:space="preserve"> كوئي شخص دوسرے كا حصّہ لے سكتا تو (نزاد كيل بعير ) (بنيامين كے آنے سے ايك اونٹ كے وزن كى خوراك كو دريافت كرسكتے ہي</w:t>
      </w:r>
      <w:r w:rsidR="005619DD">
        <w:rPr>
          <w:rtl/>
        </w:rPr>
        <w:t xml:space="preserve">ں </w:t>
      </w:r>
      <w:r>
        <w:rPr>
          <w:rtl/>
        </w:rPr>
        <w:t>) يہ بات بنيامين كو مصر لے جانے كے ليے ايك مستقل دليل كے عنوان سےبيان نہ كى جاتى _</w:t>
      </w:r>
    </w:p>
    <w:p w:rsidR="007D01F0" w:rsidRDefault="007D01F0" w:rsidP="00DC3E3F">
      <w:pPr>
        <w:pStyle w:val="libNormal"/>
        <w:rPr>
          <w:rtl/>
        </w:rPr>
      </w:pPr>
      <w:r>
        <w:rPr>
          <w:rtl/>
        </w:rPr>
        <w:t>16_ اونٹ ،مصر اور قديمى كنعان مي</w:t>
      </w:r>
      <w:r w:rsidR="005619DD">
        <w:rPr>
          <w:rtl/>
        </w:rPr>
        <w:t xml:space="preserve">ں </w:t>
      </w:r>
      <w:r>
        <w:rPr>
          <w:rtl/>
        </w:rPr>
        <w:t>سامان منتقل كرنے كے سلسلہ مي</w:t>
      </w:r>
      <w:r w:rsidR="005619DD">
        <w:rPr>
          <w:rtl/>
        </w:rPr>
        <w:t xml:space="preserve">ں </w:t>
      </w:r>
      <w:r>
        <w:rPr>
          <w:rtl/>
        </w:rPr>
        <w:t>ايك رائج وسيلہ تھا _</w:t>
      </w:r>
      <w:r w:rsidRPr="00C44BCF">
        <w:rPr>
          <w:rStyle w:val="libArabicChar"/>
          <w:rFonts w:hint="eastAsia"/>
          <w:rtl/>
        </w:rPr>
        <w:t>و</w:t>
      </w:r>
      <w:r w:rsidRPr="00C44BCF">
        <w:rPr>
          <w:rStyle w:val="libArabicChar"/>
          <w:rtl/>
        </w:rPr>
        <w:t xml:space="preserve"> نزداد كيل بعير</w:t>
      </w:r>
    </w:p>
    <w:p w:rsidR="007D01F0" w:rsidRDefault="007D01F0" w:rsidP="00DC3E3F">
      <w:pPr>
        <w:pStyle w:val="libNormal"/>
        <w:rPr>
          <w:rtl/>
        </w:rPr>
      </w:pPr>
      <w:r>
        <w:rPr>
          <w:rtl/>
        </w:rPr>
        <w:t>17_ حضرت يعقوب</w:t>
      </w:r>
      <w:r w:rsidR="000D7666" w:rsidRPr="000D7666">
        <w:rPr>
          <w:rStyle w:val="libAlaemChar"/>
          <w:rtl/>
        </w:rPr>
        <w:t xml:space="preserve"> عليه‌السلام </w:t>
      </w:r>
      <w:r>
        <w:rPr>
          <w:rtl/>
        </w:rPr>
        <w:t>كے بيٹو</w:t>
      </w:r>
      <w:r w:rsidR="005619DD">
        <w:rPr>
          <w:rtl/>
        </w:rPr>
        <w:t xml:space="preserve">ں </w:t>
      </w:r>
      <w:r>
        <w:rPr>
          <w:rtl/>
        </w:rPr>
        <w:t>نے پہلے سفر مي</w:t>
      </w:r>
      <w:r w:rsidR="005619DD">
        <w:rPr>
          <w:rtl/>
        </w:rPr>
        <w:t xml:space="preserve">ں </w:t>
      </w:r>
      <w:r>
        <w:rPr>
          <w:rtl/>
        </w:rPr>
        <w:t>جو غلّہ حاصل كيا تھا اسے قحط كے ليے كافى نہي</w:t>
      </w:r>
      <w:r w:rsidR="005619DD">
        <w:rPr>
          <w:rtl/>
        </w:rPr>
        <w:t xml:space="preserve">ں </w:t>
      </w:r>
      <w:r>
        <w:rPr>
          <w:rtl/>
        </w:rPr>
        <w:t>سمجھتے تھے لہذا وہ دوسرے حصے كو حاصل كرنے كے ليے مصر كى طرف سفر كرنے كو ضرورى سمجھتے تھے _</w:t>
      </w:r>
      <w:r w:rsidRPr="00C44BCF">
        <w:rPr>
          <w:rStyle w:val="libArabicChar"/>
          <w:rFonts w:hint="eastAsia"/>
          <w:rtl/>
        </w:rPr>
        <w:t>ذلك</w:t>
      </w:r>
      <w:r w:rsidRPr="00C44BCF">
        <w:rPr>
          <w:rStyle w:val="libArabicChar"/>
          <w:rtl/>
        </w:rPr>
        <w:t xml:space="preserve"> كيل يسير</w:t>
      </w:r>
    </w:p>
    <w:p w:rsidR="007D01F0" w:rsidRDefault="007D01F0" w:rsidP="00DC3E3F">
      <w:pPr>
        <w:pStyle w:val="libNormal"/>
        <w:rPr>
          <w:rtl/>
        </w:rPr>
      </w:pPr>
      <w:r>
        <w:rPr>
          <w:rtl/>
        </w:rPr>
        <w:t>(ذلك) كا اشارہ متاع اور خوراك كى طرف ہے جسكو حضرت يعقوب</w:t>
      </w:r>
      <w:r w:rsidR="000D7666" w:rsidRPr="000D7666">
        <w:rPr>
          <w:rStyle w:val="libAlaemChar"/>
          <w:rtl/>
        </w:rPr>
        <w:t xml:space="preserve"> عليه‌السلام </w:t>
      </w:r>
      <w:r>
        <w:rPr>
          <w:rtl/>
        </w:rPr>
        <w:t>كے بيٹو</w:t>
      </w:r>
      <w:r w:rsidR="005619DD">
        <w:rPr>
          <w:rtl/>
        </w:rPr>
        <w:t xml:space="preserve">ں </w:t>
      </w:r>
      <w:r>
        <w:rPr>
          <w:rtl/>
        </w:rPr>
        <w:t>نے پہلے سفر مي</w:t>
      </w:r>
      <w:r w:rsidR="005619DD">
        <w:rPr>
          <w:rtl/>
        </w:rPr>
        <w:t xml:space="preserve">ں </w:t>
      </w:r>
      <w:r>
        <w:rPr>
          <w:rtl/>
        </w:rPr>
        <w:t>حاصل كيا تھا اور ''يسير'' كا معنى كم اور تھوڑا ہے_ يہ بات واضح ہے كہ قحط كے سالو</w:t>
      </w:r>
      <w:r w:rsidR="005619DD">
        <w:rPr>
          <w:rtl/>
        </w:rPr>
        <w:t xml:space="preserve">ں </w:t>
      </w:r>
      <w:r>
        <w:rPr>
          <w:rtl/>
        </w:rPr>
        <w:t>كے ليے يہ بہت ہى كم تھا_</w:t>
      </w:r>
    </w:p>
    <w:p w:rsidR="007D01F0" w:rsidRDefault="007D01F0" w:rsidP="00DC3E3F">
      <w:pPr>
        <w:pStyle w:val="libNormal"/>
        <w:rPr>
          <w:rtl/>
        </w:rPr>
      </w:pPr>
      <w:r>
        <w:rPr>
          <w:rtl/>
        </w:rPr>
        <w:t>18_ خوراك مہيا كرنا ضرورى ہے اور اپنى معاش و زندگى كو چلانے مي</w:t>
      </w:r>
      <w:r w:rsidR="005619DD">
        <w:rPr>
          <w:rtl/>
        </w:rPr>
        <w:t xml:space="preserve">ں </w:t>
      </w:r>
      <w:r>
        <w:rPr>
          <w:rtl/>
        </w:rPr>
        <w:t>سستى و غفلت سے پرہيز كرنا چاہيے_</w:t>
      </w:r>
    </w:p>
    <w:p w:rsidR="007D01F0" w:rsidRDefault="007D01F0" w:rsidP="00DC3E3F">
      <w:pPr>
        <w:pStyle w:val="libArabic"/>
        <w:rPr>
          <w:rtl/>
        </w:rPr>
      </w:pPr>
      <w:r>
        <w:rPr>
          <w:rFonts w:hint="eastAsia"/>
          <w:rtl/>
        </w:rPr>
        <w:t>نمير</w:t>
      </w:r>
      <w:r>
        <w:rPr>
          <w:rtl/>
        </w:rPr>
        <w:t xml:space="preserve"> ا</w:t>
      </w:r>
      <w:r w:rsidR="00F74C81" w:rsidRPr="008C36F4">
        <w:rPr>
          <w:rFonts w:hint="cs"/>
          <w:rtl/>
        </w:rPr>
        <w:t>ه</w:t>
      </w:r>
      <w:r>
        <w:rPr>
          <w:rFonts w:hint="cs"/>
          <w:rtl/>
        </w:rPr>
        <w:t>لنا</w:t>
      </w:r>
      <w:r>
        <w:rPr>
          <w:rtl/>
        </w:rPr>
        <w:t xml:space="preserve"> ...</w:t>
      </w:r>
      <w:r>
        <w:rPr>
          <w:rFonts w:hint="cs"/>
          <w:rtl/>
        </w:rPr>
        <w:t>ذلك</w:t>
      </w:r>
      <w:r>
        <w:rPr>
          <w:rtl/>
        </w:rPr>
        <w:t xml:space="preserve"> </w:t>
      </w:r>
      <w:r>
        <w:rPr>
          <w:rFonts w:hint="cs"/>
          <w:rtl/>
        </w:rPr>
        <w:t>كي</w:t>
      </w:r>
      <w:r>
        <w:rPr>
          <w:rtl/>
        </w:rPr>
        <w:t>ل يس</w:t>
      </w:r>
      <w:r w:rsidR="005954C3">
        <w:rPr>
          <w:rFonts w:hint="cs"/>
          <w:rtl/>
        </w:rPr>
        <w:t>ي</w:t>
      </w:r>
      <w:r>
        <w:rPr>
          <w:rtl/>
        </w:rPr>
        <w:t>ر</w:t>
      </w:r>
    </w:p>
    <w:p w:rsidR="007D01F0" w:rsidRDefault="007D01F0" w:rsidP="00DC3E3F">
      <w:pPr>
        <w:pStyle w:val="libNormal"/>
        <w:rPr>
          <w:rtl/>
        </w:rPr>
      </w:pPr>
      <w:r>
        <w:rPr>
          <w:rtl/>
        </w:rPr>
        <w:t>19_ قحط اور خوراك كى كمى كے دوران اپنى ذاتى ضرورت كے ليے خوراك كو ذخيرہ كرنے كا جائز ہونا_</w:t>
      </w:r>
    </w:p>
    <w:p w:rsidR="007D01F0" w:rsidRDefault="007D01F0" w:rsidP="00DC3E3F">
      <w:pPr>
        <w:pStyle w:val="libArabic"/>
        <w:rPr>
          <w:rtl/>
        </w:rPr>
      </w:pPr>
      <w:r>
        <w:rPr>
          <w:rFonts w:hint="eastAsia"/>
          <w:rtl/>
        </w:rPr>
        <w:t>نمير</w:t>
      </w:r>
      <w:r>
        <w:rPr>
          <w:rtl/>
        </w:rPr>
        <w:t xml:space="preserve"> ا</w:t>
      </w:r>
      <w:r w:rsidR="00F74C81" w:rsidRPr="008C36F4">
        <w:rPr>
          <w:rFonts w:hint="cs"/>
          <w:rtl/>
        </w:rPr>
        <w:t>ه</w:t>
      </w:r>
      <w:r>
        <w:rPr>
          <w:rFonts w:hint="cs"/>
          <w:rtl/>
        </w:rPr>
        <w:t>لنا</w:t>
      </w:r>
      <w:r>
        <w:rPr>
          <w:rtl/>
        </w:rPr>
        <w:t xml:space="preserve"> ...</w:t>
      </w:r>
      <w:r>
        <w:rPr>
          <w:rFonts w:hint="cs"/>
          <w:rtl/>
        </w:rPr>
        <w:t>ذلك</w:t>
      </w:r>
      <w:r>
        <w:rPr>
          <w:rtl/>
        </w:rPr>
        <w:t xml:space="preserve"> </w:t>
      </w:r>
      <w:r>
        <w:rPr>
          <w:rFonts w:hint="cs"/>
          <w:rtl/>
        </w:rPr>
        <w:t>كيل</w:t>
      </w:r>
      <w:r>
        <w:rPr>
          <w:rtl/>
        </w:rPr>
        <w:t xml:space="preserve"> يسير</w:t>
      </w:r>
    </w:p>
    <w:p w:rsidR="007D01F0" w:rsidRDefault="007D01F0" w:rsidP="00DC3E3F">
      <w:pPr>
        <w:pStyle w:val="libNormal"/>
        <w:rPr>
          <w:rtl/>
        </w:rPr>
      </w:pPr>
      <w:r>
        <w:rPr>
          <w:rFonts w:hint="eastAsia"/>
          <w:rtl/>
        </w:rPr>
        <w:t>آل</w:t>
      </w:r>
      <w:r>
        <w:rPr>
          <w:rtl/>
        </w:rPr>
        <w:t xml:space="preserve"> يعقوب:</w:t>
      </w:r>
      <w:r>
        <w:rPr>
          <w:rFonts w:hint="eastAsia"/>
          <w:rtl/>
        </w:rPr>
        <w:t>آل</w:t>
      </w:r>
      <w:r>
        <w:rPr>
          <w:rtl/>
        </w:rPr>
        <w:t xml:space="preserve"> يعقوب كا معاش مہيا كرنا 9</w:t>
      </w:r>
    </w:p>
    <w:p w:rsidR="007D01F0" w:rsidRDefault="007D01F0" w:rsidP="00DC3E3F">
      <w:pPr>
        <w:pStyle w:val="libNormal"/>
        <w:rPr>
          <w:rtl/>
        </w:rPr>
      </w:pPr>
      <w:r>
        <w:rPr>
          <w:rFonts w:hint="eastAsia"/>
          <w:rtl/>
        </w:rPr>
        <w:t>احكام</w:t>
      </w:r>
      <w:r>
        <w:rPr>
          <w:rtl/>
        </w:rPr>
        <w:t xml:space="preserve"> : 9</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اور بنيامين كا سفر 7، 10، 11، 12;برادران يوسف</w:t>
      </w:r>
      <w:r w:rsidR="000D7666" w:rsidRPr="000D7666">
        <w:rPr>
          <w:rStyle w:val="libAlaemChar"/>
          <w:rtl/>
        </w:rPr>
        <w:t xml:space="preserve"> عليه‌السلام </w:t>
      </w:r>
      <w:r>
        <w:rPr>
          <w:rtl/>
        </w:rPr>
        <w:t>اور حضرت يعقوب</w:t>
      </w:r>
      <w:r w:rsidR="000D7666" w:rsidRPr="000D7666">
        <w:rPr>
          <w:rStyle w:val="libAlaemChar"/>
          <w:rtl/>
        </w:rPr>
        <w:t xml:space="preserve"> عليه‌السلام </w:t>
      </w:r>
      <w:r>
        <w:rPr>
          <w:rtl/>
        </w:rPr>
        <w:t>5، 6، 7 ; برادران يوسف</w:t>
      </w:r>
      <w:r w:rsidR="000D7666" w:rsidRPr="000D7666">
        <w:rPr>
          <w:rStyle w:val="libAlaemChar"/>
          <w:rtl/>
        </w:rPr>
        <w:t xml:space="preserve"> عليه‌السلام </w:t>
      </w:r>
      <w:r>
        <w:rPr>
          <w:rtl/>
        </w:rPr>
        <w:t>اور حضرت يعقوب</w:t>
      </w:r>
      <w:r w:rsidR="000D7666" w:rsidRPr="000D7666">
        <w:rPr>
          <w:rStyle w:val="libAlaemChar"/>
          <w:rtl/>
        </w:rPr>
        <w:t xml:space="preserve"> عليه‌السلام </w:t>
      </w:r>
      <w:r>
        <w:rPr>
          <w:rtl/>
        </w:rPr>
        <w:t>كى رضايت 10، 12;برادران يوسف</w:t>
      </w:r>
      <w:r w:rsidR="000D7666" w:rsidRPr="000D7666">
        <w:rPr>
          <w:rStyle w:val="libAlaemChar"/>
          <w:rtl/>
        </w:rPr>
        <w:t xml:space="preserve"> عليه‌السلام </w:t>
      </w:r>
      <w:r>
        <w:rPr>
          <w:rtl/>
        </w:rPr>
        <w:t>اور غلات كى كمى 17; برادران يوسف</w:t>
      </w:r>
      <w:r w:rsidR="000D7666" w:rsidRPr="000D7666">
        <w:rPr>
          <w:rStyle w:val="libAlaemChar"/>
          <w:rtl/>
        </w:rPr>
        <w:t xml:space="preserve"> عليه‌السلام </w:t>
      </w:r>
      <w:r>
        <w:rPr>
          <w:rtl/>
        </w:rPr>
        <w:t>اور مصر كا سفر 17;برادران يوسف</w:t>
      </w:r>
      <w:r w:rsidR="000D7666" w:rsidRPr="000D7666">
        <w:rPr>
          <w:rStyle w:val="libAlaemChar"/>
          <w:rtl/>
        </w:rPr>
        <w:t xml:space="preserve"> عليه‌السلام </w:t>
      </w:r>
      <w:r>
        <w:rPr>
          <w:rtl/>
        </w:rPr>
        <w:t>كا اطمينان 4;برادرا</w:t>
      </w:r>
      <w:r>
        <w:rPr>
          <w:rFonts w:hint="eastAsia"/>
          <w:rtl/>
        </w:rPr>
        <w:t>ن</w:t>
      </w:r>
      <w:r>
        <w:rPr>
          <w:rtl/>
        </w:rPr>
        <w:t xml:space="preserve"> يوسف</w:t>
      </w:r>
      <w:r w:rsidR="000D7666" w:rsidRPr="000D7666">
        <w:rPr>
          <w:rStyle w:val="libAlaemChar"/>
          <w:rtl/>
        </w:rPr>
        <w:t xml:space="preserve"> عليه‌السلام </w:t>
      </w:r>
      <w:r>
        <w:rPr>
          <w:rtl/>
        </w:rPr>
        <w:t>كا عہد و پيمان 11;</w:t>
      </w:r>
    </w:p>
    <w:p w:rsidR="00C44BC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برادران</w:t>
      </w:r>
      <w:r>
        <w:rPr>
          <w:rtl/>
        </w:rPr>
        <w:t xml:space="preserve"> يوسف</w:t>
      </w:r>
      <w:r w:rsidR="000D7666" w:rsidRPr="000D7666">
        <w:rPr>
          <w:rStyle w:val="libAlaemChar"/>
          <w:rtl/>
        </w:rPr>
        <w:t xml:space="preserve"> عليه‌السلام </w:t>
      </w:r>
      <w:r>
        <w:rPr>
          <w:rtl/>
        </w:rPr>
        <w:t>كا كردار 9;برادران يوسف</w:t>
      </w:r>
      <w:r w:rsidR="000D7666" w:rsidRPr="000D7666">
        <w:rPr>
          <w:rStyle w:val="libAlaemChar"/>
          <w:rtl/>
        </w:rPr>
        <w:t xml:space="preserve"> عليه‌السلام </w:t>
      </w:r>
      <w:r>
        <w:rPr>
          <w:rtl/>
        </w:rPr>
        <w:t>كا مال تجارت 1;برادران يوسف</w:t>
      </w:r>
      <w:r w:rsidR="000D7666" w:rsidRPr="000D7666">
        <w:rPr>
          <w:rStyle w:val="libAlaemChar"/>
          <w:rtl/>
        </w:rPr>
        <w:t xml:space="preserve"> عليه‌السلام </w:t>
      </w:r>
      <w:r>
        <w:rPr>
          <w:rtl/>
        </w:rPr>
        <w:t>كى خوشحالى 3;برادران يوسف</w:t>
      </w:r>
      <w:r w:rsidR="000D7666" w:rsidRPr="000D7666">
        <w:rPr>
          <w:rStyle w:val="libAlaemChar"/>
          <w:rtl/>
        </w:rPr>
        <w:t xml:space="preserve"> عليه‌السلام </w:t>
      </w:r>
      <w:r>
        <w:rPr>
          <w:rtl/>
        </w:rPr>
        <w:t>كى زندگى كرنے كى جگہ 6; برادران يوسف</w:t>
      </w:r>
      <w:r w:rsidR="000D7666" w:rsidRPr="000D7666">
        <w:rPr>
          <w:rStyle w:val="libAlaemChar"/>
          <w:rtl/>
        </w:rPr>
        <w:t xml:space="preserve"> عليه‌السلام </w:t>
      </w:r>
      <w:r>
        <w:rPr>
          <w:rtl/>
        </w:rPr>
        <w:t>كى كوشش 7; برادران يوسف</w:t>
      </w:r>
      <w:r w:rsidR="000D7666" w:rsidRPr="000D7666">
        <w:rPr>
          <w:rStyle w:val="libAlaemChar"/>
          <w:rtl/>
        </w:rPr>
        <w:t xml:space="preserve"> عليه‌السلام </w:t>
      </w:r>
      <w:r>
        <w:rPr>
          <w:rtl/>
        </w:rPr>
        <w:t>كے تجارت كے مال كا واپس ہونا 2، 3، 4، 5، 7;برادران يوسف</w:t>
      </w:r>
      <w:r w:rsidR="000D7666" w:rsidRPr="000D7666">
        <w:rPr>
          <w:rStyle w:val="libAlaemChar"/>
          <w:rtl/>
        </w:rPr>
        <w:t xml:space="preserve"> عليه‌السلام </w:t>
      </w:r>
      <w:r>
        <w:rPr>
          <w:rtl/>
        </w:rPr>
        <w:t>كے سفر كرنے كے دلائل 10، 12</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كى محافظت11</w:t>
      </w:r>
      <w:r w:rsidR="00C44BCF">
        <w:rPr>
          <w:rFonts w:hint="cs"/>
          <w:rtl/>
        </w:rPr>
        <w:t>//</w:t>
      </w:r>
      <w:r>
        <w:rPr>
          <w:rFonts w:hint="eastAsia"/>
          <w:rtl/>
        </w:rPr>
        <w:t>شتر</w:t>
      </w:r>
      <w:r>
        <w:rPr>
          <w:rtl/>
        </w:rPr>
        <w:t xml:space="preserve"> :</w:t>
      </w:r>
      <w:r>
        <w:rPr>
          <w:rFonts w:hint="eastAsia"/>
          <w:rtl/>
        </w:rPr>
        <w:t>شتر</w:t>
      </w:r>
      <w:r>
        <w:rPr>
          <w:rtl/>
        </w:rPr>
        <w:t xml:space="preserve"> كے فوائد 16</w:t>
      </w:r>
    </w:p>
    <w:p w:rsidR="007D01F0" w:rsidRDefault="007D01F0" w:rsidP="00DC3E3F">
      <w:pPr>
        <w:pStyle w:val="libNormal"/>
        <w:rPr>
          <w:rtl/>
        </w:rPr>
      </w:pPr>
      <w:r>
        <w:rPr>
          <w:rFonts w:hint="eastAsia"/>
          <w:rtl/>
        </w:rPr>
        <w:t>غلّات</w:t>
      </w:r>
      <w:r>
        <w:rPr>
          <w:rtl/>
        </w:rPr>
        <w:t xml:space="preserve"> :</w:t>
      </w:r>
      <w:r>
        <w:rPr>
          <w:rFonts w:hint="eastAsia"/>
          <w:rtl/>
        </w:rPr>
        <w:t>حضرت</w:t>
      </w:r>
      <w:r>
        <w:rPr>
          <w:rtl/>
        </w:rPr>
        <w:t xml:space="preserve"> يوسف</w:t>
      </w:r>
      <w:r w:rsidR="000D7666" w:rsidRPr="000D7666">
        <w:rPr>
          <w:rStyle w:val="libAlaemChar"/>
          <w:rtl/>
        </w:rPr>
        <w:t xml:space="preserve"> عليه‌السلام </w:t>
      </w:r>
      <w:r>
        <w:rPr>
          <w:rtl/>
        </w:rPr>
        <w:t>كے زمانے مي</w:t>
      </w:r>
      <w:r w:rsidR="005619DD">
        <w:rPr>
          <w:rtl/>
        </w:rPr>
        <w:t xml:space="preserve">ں </w:t>
      </w:r>
      <w:r>
        <w:rPr>
          <w:rtl/>
        </w:rPr>
        <w:t>غلات كا سہم معين ہونا 13، 14، 15</w:t>
      </w:r>
    </w:p>
    <w:p w:rsidR="007D01F0" w:rsidRDefault="007D01F0" w:rsidP="00DC3E3F">
      <w:pPr>
        <w:pStyle w:val="libNormal"/>
        <w:rPr>
          <w:rtl/>
        </w:rPr>
      </w:pPr>
      <w:r>
        <w:rPr>
          <w:rFonts w:hint="eastAsia"/>
          <w:rtl/>
        </w:rPr>
        <w:t>قحط</w:t>
      </w:r>
      <w:r>
        <w:rPr>
          <w:rtl/>
        </w:rPr>
        <w:t xml:space="preserve"> :</w:t>
      </w:r>
      <w:r>
        <w:rPr>
          <w:rFonts w:hint="eastAsia"/>
          <w:rtl/>
        </w:rPr>
        <w:t>قحط</w:t>
      </w:r>
      <w:r>
        <w:rPr>
          <w:rtl/>
        </w:rPr>
        <w:t xml:space="preserve"> كے دوران مي</w:t>
      </w:r>
      <w:r w:rsidR="005619DD">
        <w:rPr>
          <w:rtl/>
        </w:rPr>
        <w:t xml:space="preserve">ں </w:t>
      </w:r>
      <w:r>
        <w:rPr>
          <w:rtl/>
        </w:rPr>
        <w:t>خوراك كا ذخيرہ كرنا 19</w:t>
      </w:r>
    </w:p>
    <w:p w:rsidR="007D01F0" w:rsidRDefault="007D01F0" w:rsidP="00DC3E3F">
      <w:pPr>
        <w:pStyle w:val="libNormal"/>
        <w:rPr>
          <w:rtl/>
        </w:rPr>
      </w:pPr>
      <w:r>
        <w:rPr>
          <w:rFonts w:hint="eastAsia"/>
          <w:rtl/>
        </w:rPr>
        <w:t>قديمى</w:t>
      </w:r>
      <w:r>
        <w:rPr>
          <w:rtl/>
        </w:rPr>
        <w:t xml:space="preserve"> مصر:</w:t>
      </w:r>
      <w:r>
        <w:rPr>
          <w:rFonts w:hint="eastAsia"/>
          <w:rtl/>
        </w:rPr>
        <w:t>قديمى</w:t>
      </w:r>
      <w:r>
        <w:rPr>
          <w:rtl/>
        </w:rPr>
        <w:t xml:space="preserve"> مصر مي</w:t>
      </w:r>
      <w:r w:rsidR="005619DD">
        <w:rPr>
          <w:rtl/>
        </w:rPr>
        <w:t xml:space="preserve">ں </w:t>
      </w:r>
      <w:r>
        <w:rPr>
          <w:rtl/>
        </w:rPr>
        <w:t>اونٹ 16; قديمى مصر مي</w:t>
      </w:r>
      <w:r w:rsidR="005619DD">
        <w:rPr>
          <w:rtl/>
        </w:rPr>
        <w:t xml:space="preserve">ں </w:t>
      </w:r>
      <w:r>
        <w:rPr>
          <w:rtl/>
        </w:rPr>
        <w:t>سامان كو حمل و نقل كرنے كے و سائل 16</w:t>
      </w:r>
    </w:p>
    <w:p w:rsidR="007D01F0" w:rsidRDefault="007D01F0" w:rsidP="00DC3E3F">
      <w:pPr>
        <w:pStyle w:val="libNormal"/>
        <w:rPr>
          <w:rtl/>
        </w:rPr>
      </w:pPr>
      <w:r>
        <w:rPr>
          <w:rFonts w:hint="eastAsia"/>
          <w:rtl/>
        </w:rPr>
        <w:t>معاش</w:t>
      </w:r>
      <w:r>
        <w:rPr>
          <w:rtl/>
        </w:rPr>
        <w:t>:</w:t>
      </w:r>
      <w:r>
        <w:rPr>
          <w:rFonts w:hint="eastAsia"/>
          <w:rtl/>
        </w:rPr>
        <w:t>معاش</w:t>
      </w:r>
      <w:r>
        <w:rPr>
          <w:rtl/>
        </w:rPr>
        <w:t xml:space="preserve"> كو مہيا كرنے كى اہميت 18</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كو راضى كرنے كا پيش خيمہ7</w:t>
      </w:r>
    </w:p>
    <w:p w:rsidR="007D01F0" w:rsidRDefault="007D01F0" w:rsidP="00DC3E3F">
      <w:pPr>
        <w:pStyle w:val="libNormal"/>
        <w:rPr>
          <w:rtl/>
        </w:rPr>
      </w:pPr>
      <w:r>
        <w:rPr>
          <w:rFonts w:hint="eastAsia"/>
          <w:rtl/>
        </w:rPr>
        <w:t>يوسف</w:t>
      </w:r>
      <w:r>
        <w:rPr>
          <w:rtl/>
        </w:rPr>
        <w:t>(ع) :</w:t>
      </w:r>
      <w:r>
        <w:rPr>
          <w:rFonts w:hint="eastAsia"/>
          <w:rtl/>
        </w:rPr>
        <w:t>حضرت</w:t>
      </w:r>
      <w:r>
        <w:rPr>
          <w:rtl/>
        </w:rPr>
        <w:t xml:space="preserve"> يوسف</w:t>
      </w:r>
      <w:r w:rsidR="000D7666" w:rsidRPr="000D7666">
        <w:rPr>
          <w:rStyle w:val="libAlaemChar"/>
          <w:rtl/>
        </w:rPr>
        <w:t xml:space="preserve"> عليه‌السلام </w:t>
      </w:r>
      <w:r>
        <w:rPr>
          <w:rtl/>
        </w:rPr>
        <w:t>كا قصہ 1، 2، 3، 4، 7، 8، 11، 12، 13 ، 17; حضرت يوسف</w:t>
      </w:r>
      <w:r w:rsidR="000D7666" w:rsidRPr="000D7666">
        <w:rPr>
          <w:rStyle w:val="libAlaemChar"/>
          <w:rtl/>
        </w:rPr>
        <w:t xml:space="preserve"> عليه‌السلام </w:t>
      </w:r>
      <w:r>
        <w:rPr>
          <w:rtl/>
        </w:rPr>
        <w:t>اور منت سماجت 5; حضرت يوسف(ع) كى اقتصادى سياست 13 ، 14 ،15;حضرت يوسف(ع) كى دورانديشى كا متحقق ہونا8</w:t>
      </w:r>
    </w:p>
    <w:p w:rsidR="007D01F0" w:rsidRDefault="00C44BCF" w:rsidP="00DC3E3F">
      <w:pPr>
        <w:pStyle w:val="Heading2Center"/>
        <w:rPr>
          <w:rtl/>
        </w:rPr>
      </w:pPr>
      <w:bookmarkStart w:id="190" w:name="_Toc27219987"/>
      <w:r>
        <w:rPr>
          <w:rFonts w:hint="cs"/>
          <w:rtl/>
        </w:rPr>
        <w:t>آیت 66</w:t>
      </w:r>
      <w:bookmarkEnd w:id="19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44BCF">
        <w:rPr>
          <w:rStyle w:val="libAieChar"/>
          <w:rFonts w:hint="eastAsia"/>
          <w:rtl/>
        </w:rPr>
        <w:t>قَالَ</w:t>
      </w:r>
      <w:r w:rsidRPr="00C44BCF">
        <w:rPr>
          <w:rStyle w:val="libAieChar"/>
          <w:rtl/>
        </w:rPr>
        <w:t xml:space="preserve"> لَنْ أُرْسِلَهُ مَعَكُمْ حَتَّى تُؤْتُونِ مَوْثِقاً مِّنَ اللّهِ لَتَأْتُنَّنِي بِهِ إِلاَّ أَن يُحَاطَ بِكُمْ فَلَمَّا آتَوْهُ مَوْثِقَهُمْ قَالَ اللّهُ عَلَى مَا نَقُولُ وَكِيلٌ </w:t>
      </w:r>
      <w:r w:rsidRPr="00DC3E3F">
        <w:rPr>
          <w:rStyle w:val="libAlaemChar"/>
          <w:rFonts w:hint="eastAsia"/>
          <w:rtl/>
        </w:rPr>
        <w:t>)</w:t>
      </w:r>
    </w:p>
    <w:p w:rsidR="007D01F0" w:rsidRDefault="007D01F0" w:rsidP="00DC3E3F">
      <w:pPr>
        <w:pStyle w:val="libNormal"/>
        <w:rPr>
          <w:rtl/>
        </w:rPr>
      </w:pPr>
      <w:r>
        <w:rPr>
          <w:rFonts w:hint="eastAsia"/>
          <w:rtl/>
        </w:rPr>
        <w:t>يعقوب</w:t>
      </w:r>
      <w:r>
        <w:rPr>
          <w:rtl/>
        </w:rPr>
        <w:t xml:space="preserve"> نے كہا كہ مي</w:t>
      </w:r>
      <w:r w:rsidR="005619DD">
        <w:rPr>
          <w:rtl/>
        </w:rPr>
        <w:t xml:space="preserve">ں </w:t>
      </w:r>
      <w:r>
        <w:rPr>
          <w:rtl/>
        </w:rPr>
        <w:t>اسے ہر گر تمھارے ساتھ نہ بھيجو</w:t>
      </w:r>
      <w:r w:rsidR="005619DD">
        <w:rPr>
          <w:rtl/>
        </w:rPr>
        <w:t xml:space="preserve">ں </w:t>
      </w:r>
      <w:r>
        <w:rPr>
          <w:rtl/>
        </w:rPr>
        <w:t>گا جب تك كہ خدا كى طرف سے عہد نہ كرو گے كہ اسے واپس ضرور لائو گے مگر يہ كہ تمھي</w:t>
      </w:r>
      <w:r w:rsidR="005619DD">
        <w:rPr>
          <w:rtl/>
        </w:rPr>
        <w:t xml:space="preserve">ں </w:t>
      </w:r>
      <w:r>
        <w:rPr>
          <w:rtl/>
        </w:rPr>
        <w:t>كو گھير ليا جائے _اس كے بعد جب ان لوگو</w:t>
      </w:r>
      <w:r w:rsidR="005619DD">
        <w:rPr>
          <w:rtl/>
        </w:rPr>
        <w:t xml:space="preserve">ں </w:t>
      </w:r>
      <w:r>
        <w:rPr>
          <w:rtl/>
        </w:rPr>
        <w:t>نے عہد كرليا تو يعقوب نے كہا كہ اللہ ہم لوگو</w:t>
      </w:r>
      <w:r w:rsidR="005619DD">
        <w:rPr>
          <w:rtl/>
        </w:rPr>
        <w:t xml:space="preserve">ں </w:t>
      </w:r>
      <w:r>
        <w:rPr>
          <w:rtl/>
        </w:rPr>
        <w:t>كے قول و قرار كا نگرا</w:t>
      </w:r>
      <w:r w:rsidR="005619DD">
        <w:rPr>
          <w:rtl/>
        </w:rPr>
        <w:t xml:space="preserve">ں </w:t>
      </w:r>
      <w:r>
        <w:rPr>
          <w:rtl/>
        </w:rPr>
        <w:t>اور ضامن ہے (66)</w:t>
      </w:r>
    </w:p>
    <w:p w:rsidR="007D01F0" w:rsidRDefault="007D01F0" w:rsidP="00DC3E3F">
      <w:pPr>
        <w:pStyle w:val="libNormal"/>
        <w:rPr>
          <w:rtl/>
        </w:rPr>
      </w:pPr>
      <w:r>
        <w:rPr>
          <w:rtl/>
        </w:rPr>
        <w:t>1_ حضرت يعقوب</w:t>
      </w:r>
      <w:r w:rsidR="000D7666" w:rsidRPr="000D7666">
        <w:rPr>
          <w:rStyle w:val="libAlaemChar"/>
          <w:rtl/>
        </w:rPr>
        <w:t xml:space="preserve"> عليه‌السلام </w:t>
      </w:r>
      <w:r>
        <w:rPr>
          <w:rtl/>
        </w:rPr>
        <w:t>بالآخر بنيامين كو اپنے بيٹو</w:t>
      </w:r>
      <w:r w:rsidR="005619DD">
        <w:rPr>
          <w:rtl/>
        </w:rPr>
        <w:t xml:space="preserve">ں </w:t>
      </w:r>
      <w:r>
        <w:rPr>
          <w:rtl/>
        </w:rPr>
        <w:t>كے ہمراہ مصر بھيجنے پر رضامند ہوگئے _</w:t>
      </w:r>
    </w:p>
    <w:p w:rsidR="00C44BCF" w:rsidRDefault="00C44BCF" w:rsidP="00DC3E3F">
      <w:pPr>
        <w:pStyle w:val="libArabic"/>
        <w:rPr>
          <w:rtl/>
        </w:rPr>
      </w:pPr>
      <w:r>
        <w:rPr>
          <w:rFonts w:hint="eastAsia"/>
          <w:rtl/>
        </w:rPr>
        <w:t>قال</w:t>
      </w:r>
      <w:r>
        <w:rPr>
          <w:rtl/>
        </w:rPr>
        <w:t xml:space="preserve"> لن ارسل</w:t>
      </w:r>
      <w:r w:rsidR="00F74C81" w:rsidRPr="008C36F4">
        <w:rPr>
          <w:rFonts w:hint="cs"/>
          <w:rtl/>
        </w:rPr>
        <w:t>ه</w:t>
      </w:r>
      <w:r>
        <w:rPr>
          <w:rtl/>
        </w:rPr>
        <w:t xml:space="preserve"> </w:t>
      </w:r>
      <w:r>
        <w:rPr>
          <w:rFonts w:hint="cs"/>
          <w:rtl/>
        </w:rPr>
        <w:t>معكم</w:t>
      </w:r>
      <w:r>
        <w:rPr>
          <w:rtl/>
        </w:rPr>
        <w:t xml:space="preserve"> </w:t>
      </w:r>
      <w:r>
        <w:rPr>
          <w:rFonts w:hint="cs"/>
          <w:rtl/>
        </w:rPr>
        <w:t>حتى</w:t>
      </w:r>
      <w:r>
        <w:rPr>
          <w:rtl/>
        </w:rPr>
        <w:t xml:space="preserve"> </w:t>
      </w:r>
      <w:r>
        <w:rPr>
          <w:rFonts w:hint="cs"/>
          <w:rtl/>
        </w:rPr>
        <w:t>تؤتو</w:t>
      </w:r>
      <w:r>
        <w:rPr>
          <w:rtl/>
        </w:rPr>
        <w:t>ن موثق</w:t>
      </w:r>
      <w:r w:rsidR="005954C3">
        <w:rPr>
          <w:rFonts w:hint="cs"/>
          <w:rtl/>
        </w:rPr>
        <w:t>ا</w:t>
      </w:r>
    </w:p>
    <w:p w:rsidR="00C44BCF" w:rsidRDefault="00C44BCF" w:rsidP="00DC3E3F">
      <w:pPr>
        <w:pStyle w:val="libNormal"/>
        <w:rPr>
          <w:rtl/>
        </w:rPr>
      </w:pPr>
      <w:r>
        <w:rPr>
          <w:rtl/>
        </w:rPr>
        <w:t>2_ حضرت يعقوب(ع) نے اپنے بيٹوں كے ہمراہ بنيامين كو مصر بھيجنے كے ليے خدا متعال كے ساتھ عہد و پيمان باندھنے كے ساتھ مشروط كرديا ( خداوند متعال كے ساتھ عہد و پيمان باندھيں اور اس كے نام كى قسم اٹھائيں )</w:t>
      </w:r>
    </w:p>
    <w:p w:rsidR="00C44BCF" w:rsidRDefault="00C44BCF" w:rsidP="00DC3E3F">
      <w:pPr>
        <w:pStyle w:val="libArabic"/>
        <w:rPr>
          <w:rtl/>
        </w:rPr>
      </w:pPr>
      <w:r>
        <w:rPr>
          <w:rFonts w:hint="eastAsia"/>
          <w:rtl/>
        </w:rPr>
        <w:t>لن</w:t>
      </w:r>
      <w:r>
        <w:rPr>
          <w:rtl/>
        </w:rPr>
        <w:t xml:space="preserve"> ارسل</w:t>
      </w:r>
      <w:r w:rsidR="00F74C81" w:rsidRPr="008C36F4">
        <w:rPr>
          <w:rFonts w:hint="cs"/>
          <w:rtl/>
        </w:rPr>
        <w:t>ه</w:t>
      </w:r>
      <w:r>
        <w:rPr>
          <w:rtl/>
        </w:rPr>
        <w:t xml:space="preserve"> </w:t>
      </w:r>
      <w:r>
        <w:rPr>
          <w:rFonts w:hint="cs"/>
          <w:rtl/>
        </w:rPr>
        <w:t>معكم</w:t>
      </w:r>
      <w:r>
        <w:rPr>
          <w:rtl/>
        </w:rPr>
        <w:t xml:space="preserve"> </w:t>
      </w:r>
      <w:r>
        <w:rPr>
          <w:rFonts w:hint="cs"/>
          <w:rtl/>
        </w:rPr>
        <w:t>حتّى</w:t>
      </w:r>
      <w:r>
        <w:rPr>
          <w:rtl/>
        </w:rPr>
        <w:t xml:space="preserve"> </w:t>
      </w:r>
      <w:r>
        <w:rPr>
          <w:rFonts w:hint="cs"/>
          <w:rtl/>
        </w:rPr>
        <w:t>تؤتون</w:t>
      </w:r>
      <w:r>
        <w:rPr>
          <w:rtl/>
        </w:rPr>
        <w:t xml:space="preserve"> </w:t>
      </w:r>
      <w:r>
        <w:rPr>
          <w:rFonts w:hint="cs"/>
          <w:rtl/>
        </w:rPr>
        <w:t>موثقاً</w:t>
      </w:r>
      <w:r>
        <w:rPr>
          <w:rtl/>
        </w:rPr>
        <w:t xml:space="preserve"> من الله</w:t>
      </w:r>
    </w:p>
    <w:p w:rsidR="00C44BCF" w:rsidRDefault="002C39E3" w:rsidP="007F146C">
      <w:pPr>
        <w:pStyle w:val="libPoemTini"/>
        <w:rPr>
          <w:rtl/>
        </w:rPr>
      </w:pPr>
      <w:r>
        <w:rPr>
          <w:rtl/>
        </w:rPr>
        <w:br w:type="page"/>
      </w:r>
    </w:p>
    <w:p w:rsidR="007D01F0" w:rsidRDefault="00C44BCF" w:rsidP="00DC3E3F">
      <w:pPr>
        <w:pStyle w:val="libNormal"/>
        <w:rPr>
          <w:rtl/>
        </w:rPr>
      </w:pPr>
      <w:r>
        <w:rPr>
          <w:rtl/>
        </w:rPr>
        <w:lastRenderedPageBreak/>
        <w:t xml:space="preserve"> </w:t>
      </w:r>
      <w:r w:rsidR="007D01F0">
        <w:rPr>
          <w:rtl/>
        </w:rPr>
        <w:t>(موثق) كا معنى عہد و پيمان ہے (لام) جو (</w:t>
      </w:r>
      <w:r w:rsidR="007D01F0" w:rsidRPr="00C44BCF">
        <w:rPr>
          <w:rStyle w:val="libArabicChar"/>
          <w:rtl/>
        </w:rPr>
        <w:t>لتأتنّنى</w:t>
      </w:r>
      <w:r w:rsidR="007D01F0">
        <w:rPr>
          <w:rtl/>
        </w:rPr>
        <w:t xml:space="preserve"> ) پر داخل ہوا ہے يہ لام قسم ہے يعنى ايسا وعدہ جو قسم خداوندى كے ساتھ ہو ( </w:t>
      </w:r>
      <w:r w:rsidR="007D01F0" w:rsidRPr="00C44BCF">
        <w:rPr>
          <w:rStyle w:val="libArabicChar"/>
          <w:rtl/>
        </w:rPr>
        <w:t>من الله</w:t>
      </w:r>
      <w:r w:rsidR="007D01F0">
        <w:rPr>
          <w:rtl/>
        </w:rPr>
        <w:t xml:space="preserve"> ) كا جملہ اس بات كو بتاتا ہے كہ قسم بھى خداوند متعال كے نام سے اور عہد و پيمان بھى اسى كے ساتھ ہو (</w:t>
      </w:r>
      <w:r w:rsidR="007D01F0" w:rsidRPr="00C44BCF">
        <w:rPr>
          <w:rStyle w:val="libArabicChar"/>
          <w:rtl/>
        </w:rPr>
        <w:t>حتى تؤتون موثقا</w:t>
      </w:r>
      <w:r w:rsidR="007D01F0">
        <w:rPr>
          <w:rtl/>
        </w:rPr>
        <w:t xml:space="preserve">) يعنى قسم </w:t>
      </w:r>
      <w:r w:rsidR="007D01F0">
        <w:rPr>
          <w:rFonts w:hint="eastAsia"/>
          <w:rtl/>
        </w:rPr>
        <w:t>اٹھانا</w:t>
      </w:r>
      <w:r w:rsidR="007D01F0">
        <w:rPr>
          <w:rtl/>
        </w:rPr>
        <w:t xml:space="preserve"> اور وعدہ كرنا_</w:t>
      </w:r>
    </w:p>
    <w:p w:rsidR="007D01F0" w:rsidRDefault="007D01F0" w:rsidP="00DC3E3F">
      <w:pPr>
        <w:pStyle w:val="libNormal"/>
        <w:rPr>
          <w:rtl/>
        </w:rPr>
      </w:pPr>
      <w:r>
        <w:rPr>
          <w:rtl/>
        </w:rPr>
        <w:t>3_ حضرت يعقوب</w:t>
      </w:r>
      <w:r w:rsidR="000D7666" w:rsidRPr="000D7666">
        <w:rPr>
          <w:rStyle w:val="libAlaemChar"/>
          <w:rtl/>
        </w:rPr>
        <w:t xml:space="preserve"> عليه‌السلام </w:t>
      </w:r>
      <w:r>
        <w:rPr>
          <w:rtl/>
        </w:rPr>
        <w:t>نے بنيامين كى حفاظت كے سلسلہ مي</w:t>
      </w:r>
      <w:r w:rsidR="005619DD">
        <w:rPr>
          <w:rtl/>
        </w:rPr>
        <w:t xml:space="preserve">ں </w:t>
      </w:r>
      <w:r>
        <w:rPr>
          <w:rtl/>
        </w:rPr>
        <w:t>اپنے بيٹو</w:t>
      </w:r>
      <w:r w:rsidR="005619DD">
        <w:rPr>
          <w:rtl/>
        </w:rPr>
        <w:t xml:space="preserve">ں </w:t>
      </w:r>
      <w:r>
        <w:rPr>
          <w:rtl/>
        </w:rPr>
        <w:t>كو تاكيد كى كہ ان سے كوئي عذر و حيلہ قبول نہي</w:t>
      </w:r>
      <w:r w:rsidR="005619DD">
        <w:rPr>
          <w:rtl/>
        </w:rPr>
        <w:t xml:space="preserve">ں </w:t>
      </w:r>
      <w:r>
        <w:rPr>
          <w:rtl/>
        </w:rPr>
        <w:t>كيا جائے گا مگر يہ كہ تم پر كوئي غالب آجائے اور تم بے بس ہوجاؤ_</w:t>
      </w:r>
      <w:r w:rsidRPr="00C44BCF">
        <w:rPr>
          <w:rStyle w:val="libArabicChar"/>
          <w:rFonts w:hint="eastAsia"/>
          <w:rtl/>
        </w:rPr>
        <w:t>حتى</w:t>
      </w:r>
      <w:r w:rsidRPr="00C44BCF">
        <w:rPr>
          <w:rStyle w:val="libArabicChar"/>
          <w:rtl/>
        </w:rPr>
        <w:t xml:space="preserve"> تؤتون موثقا من الله لتأتنّنى ب</w:t>
      </w:r>
      <w:r w:rsidR="00F74C81" w:rsidRPr="00EC230E">
        <w:rPr>
          <w:rStyle w:val="libArabicChar"/>
          <w:rFonts w:hint="cs"/>
          <w:rtl/>
        </w:rPr>
        <w:t>ه</w:t>
      </w:r>
      <w:r w:rsidRPr="00C44BCF">
        <w:rPr>
          <w:rStyle w:val="libArabicChar"/>
          <w:rtl/>
        </w:rPr>
        <w:t xml:space="preserve"> </w:t>
      </w:r>
      <w:r w:rsidRPr="00C44BCF">
        <w:rPr>
          <w:rStyle w:val="libArabicChar"/>
          <w:rFonts w:hint="cs"/>
          <w:rtl/>
        </w:rPr>
        <w:t>الّا</w:t>
      </w:r>
      <w:r w:rsidRPr="00C44BCF">
        <w:rPr>
          <w:rStyle w:val="libArabicChar"/>
          <w:rtl/>
        </w:rPr>
        <w:t xml:space="preserve"> </w:t>
      </w:r>
      <w:r w:rsidRPr="00C44BCF">
        <w:rPr>
          <w:rStyle w:val="libArabicChar"/>
          <w:rFonts w:hint="cs"/>
          <w:rtl/>
        </w:rPr>
        <w:t>ان</w:t>
      </w:r>
      <w:r w:rsidRPr="00C44BCF">
        <w:rPr>
          <w:rStyle w:val="libArabicChar"/>
          <w:rtl/>
        </w:rPr>
        <w:t xml:space="preserve"> </w:t>
      </w:r>
      <w:r w:rsidRPr="00C44BCF">
        <w:rPr>
          <w:rStyle w:val="libArabicChar"/>
          <w:rFonts w:hint="cs"/>
          <w:rtl/>
        </w:rPr>
        <w:t>يح</w:t>
      </w:r>
      <w:r w:rsidRPr="00C44BCF">
        <w:rPr>
          <w:rStyle w:val="libArabicChar"/>
          <w:rtl/>
        </w:rPr>
        <w:t>اط بكم</w:t>
      </w:r>
    </w:p>
    <w:p w:rsidR="007D01F0" w:rsidRDefault="007D01F0" w:rsidP="00DC3E3F">
      <w:pPr>
        <w:pStyle w:val="libNormal"/>
        <w:rPr>
          <w:rtl/>
        </w:rPr>
      </w:pPr>
      <w:r>
        <w:rPr>
          <w:rtl/>
        </w:rPr>
        <w:t>4_ حضرت يعقوب</w:t>
      </w:r>
      <w:r w:rsidR="000D7666" w:rsidRPr="000D7666">
        <w:rPr>
          <w:rStyle w:val="libAlaemChar"/>
          <w:rtl/>
        </w:rPr>
        <w:t xml:space="preserve"> عليه‌السلام </w:t>
      </w:r>
      <w:r>
        <w:rPr>
          <w:rtl/>
        </w:rPr>
        <w:t>بنيامين اور اس كى سلامتى سے بہت زيادہ محبت كرتے تھے اس كى جدائي ان كے ليے رنج و دكھ كا موجب تھى _</w:t>
      </w:r>
      <w:r w:rsidRPr="00C44BCF">
        <w:rPr>
          <w:rStyle w:val="libArabicChar"/>
          <w:rFonts w:hint="eastAsia"/>
          <w:rtl/>
        </w:rPr>
        <w:t>لتأتنّنى</w:t>
      </w:r>
      <w:r w:rsidRPr="00C44BCF">
        <w:rPr>
          <w:rStyle w:val="libArabicChar"/>
          <w:rtl/>
        </w:rPr>
        <w:t xml:space="preserve"> ب</w:t>
      </w:r>
      <w:r w:rsidR="00F74C81" w:rsidRPr="00EC230E">
        <w:rPr>
          <w:rStyle w:val="libArabicChar"/>
          <w:rFonts w:hint="cs"/>
          <w:rtl/>
        </w:rPr>
        <w:t>ه</w:t>
      </w:r>
    </w:p>
    <w:p w:rsidR="007D01F0" w:rsidRDefault="007D01F0" w:rsidP="00DC3E3F">
      <w:pPr>
        <w:pStyle w:val="libNormal"/>
        <w:rPr>
          <w:rtl/>
        </w:rPr>
      </w:pPr>
      <w:r>
        <w:rPr>
          <w:rFonts w:hint="eastAsia"/>
          <w:rtl/>
        </w:rPr>
        <w:t>جملہ</w:t>
      </w:r>
      <w:r>
        <w:rPr>
          <w:rtl/>
        </w:rPr>
        <w:t>(</w:t>
      </w:r>
      <w:r w:rsidRPr="00C44BCF">
        <w:rPr>
          <w:rStyle w:val="libArabicChar"/>
          <w:rtl/>
        </w:rPr>
        <w:t>انا ل</w:t>
      </w:r>
      <w:r w:rsidR="00F74C81" w:rsidRPr="00EC230E">
        <w:rPr>
          <w:rStyle w:val="libArabicChar"/>
          <w:rFonts w:hint="cs"/>
          <w:rtl/>
        </w:rPr>
        <w:t>ه</w:t>
      </w:r>
      <w:r w:rsidRPr="00C44BCF">
        <w:rPr>
          <w:rStyle w:val="libArabicChar"/>
          <w:rtl/>
        </w:rPr>
        <w:t xml:space="preserve"> </w:t>
      </w:r>
      <w:r w:rsidRPr="00C44BCF">
        <w:rPr>
          <w:rStyle w:val="libArabicChar"/>
          <w:rFonts w:hint="cs"/>
          <w:rtl/>
        </w:rPr>
        <w:t>لحافظون</w:t>
      </w:r>
      <w:r>
        <w:rPr>
          <w:rtl/>
        </w:rPr>
        <w:t xml:space="preserve"> ) اورگذشتہ آيت مي</w:t>
      </w:r>
      <w:r w:rsidR="005619DD">
        <w:rPr>
          <w:rtl/>
        </w:rPr>
        <w:t xml:space="preserve">ں </w:t>
      </w:r>
      <w:r>
        <w:rPr>
          <w:rtl/>
        </w:rPr>
        <w:t>(</w:t>
      </w:r>
      <w:r w:rsidRPr="00C44BCF">
        <w:rPr>
          <w:rStyle w:val="libArabicChar"/>
          <w:rtl/>
        </w:rPr>
        <w:t xml:space="preserve">فالله خير حافظاً </w:t>
      </w:r>
      <w:r>
        <w:rPr>
          <w:rtl/>
        </w:rPr>
        <w:t>) اس بات پر دلالت كرتے ہي</w:t>
      </w:r>
      <w:r w:rsidR="005619DD">
        <w:rPr>
          <w:rtl/>
        </w:rPr>
        <w:t xml:space="preserve">ں </w:t>
      </w:r>
      <w:r>
        <w:rPr>
          <w:rtl/>
        </w:rPr>
        <w:t>كہ حضرت يعقوب</w:t>
      </w:r>
      <w:r w:rsidR="000D7666" w:rsidRPr="000D7666">
        <w:rPr>
          <w:rStyle w:val="libAlaemChar"/>
          <w:rtl/>
        </w:rPr>
        <w:t xml:space="preserve"> عليه‌السلام </w:t>
      </w:r>
      <w:r>
        <w:rPr>
          <w:rtl/>
        </w:rPr>
        <w:t>،بنيامين كو كسى دكھ و مصيبت مي</w:t>
      </w:r>
      <w:r w:rsidR="005619DD">
        <w:rPr>
          <w:rtl/>
        </w:rPr>
        <w:t xml:space="preserve">ں </w:t>
      </w:r>
      <w:r>
        <w:rPr>
          <w:rtl/>
        </w:rPr>
        <w:t>نہي</w:t>
      </w:r>
      <w:r w:rsidR="005619DD">
        <w:rPr>
          <w:rtl/>
        </w:rPr>
        <w:t xml:space="preserve">ں </w:t>
      </w:r>
      <w:r>
        <w:rPr>
          <w:rtl/>
        </w:rPr>
        <w:t>ديكھنا چاہتے تھے _ اور جملہ (لتأتنّنى بہ) (اسكو ميرے پاس لاؤ) اس بات كى حكايت كرتا ہے كہ اسكى جدائي حضرت</w:t>
      </w:r>
      <w:r w:rsidR="000D7666" w:rsidRPr="000D7666">
        <w:rPr>
          <w:rStyle w:val="libAlaemChar"/>
          <w:rtl/>
        </w:rPr>
        <w:t xml:space="preserve"> عليه‌السلام </w:t>
      </w:r>
      <w:r>
        <w:rPr>
          <w:rtl/>
        </w:rPr>
        <w:t>كے ليے م</w:t>
      </w:r>
      <w:r>
        <w:rPr>
          <w:rFonts w:hint="eastAsia"/>
          <w:rtl/>
        </w:rPr>
        <w:t>شكل</w:t>
      </w:r>
      <w:r>
        <w:rPr>
          <w:rtl/>
        </w:rPr>
        <w:t xml:space="preserve"> تھى اور وہ اسكو اپنے پاس ہى ديكھنا چاہتے تھے_</w:t>
      </w:r>
    </w:p>
    <w:p w:rsidR="007D01F0" w:rsidRDefault="007D01F0" w:rsidP="00DC3E3F">
      <w:pPr>
        <w:pStyle w:val="libNormal"/>
        <w:rPr>
          <w:rtl/>
        </w:rPr>
      </w:pPr>
      <w:r>
        <w:rPr>
          <w:rtl/>
        </w:rPr>
        <w:t>5_ حضرت يعقوب</w:t>
      </w:r>
      <w:r w:rsidR="000D7666" w:rsidRPr="000D7666">
        <w:rPr>
          <w:rStyle w:val="libAlaemChar"/>
          <w:rtl/>
        </w:rPr>
        <w:t xml:space="preserve"> عليه‌السلام </w:t>
      </w:r>
      <w:r>
        <w:rPr>
          <w:rtl/>
        </w:rPr>
        <w:t>اپنے بيٹو</w:t>
      </w:r>
      <w:r w:rsidR="005619DD">
        <w:rPr>
          <w:rtl/>
        </w:rPr>
        <w:t xml:space="preserve">ں </w:t>
      </w:r>
      <w:r>
        <w:rPr>
          <w:rtl/>
        </w:rPr>
        <w:t>سے اس بات كى توقع نہي</w:t>
      </w:r>
      <w:r w:rsidR="005619DD">
        <w:rPr>
          <w:rtl/>
        </w:rPr>
        <w:t xml:space="preserve">ں </w:t>
      </w:r>
      <w:r>
        <w:rPr>
          <w:rtl/>
        </w:rPr>
        <w:t>ركھتے تھےكہ وہ بنيامين كى حفاظت كے سلسلہ مي</w:t>
      </w:r>
      <w:r w:rsidR="005619DD">
        <w:rPr>
          <w:rtl/>
        </w:rPr>
        <w:t xml:space="preserve">ں </w:t>
      </w:r>
      <w:r>
        <w:rPr>
          <w:rtl/>
        </w:rPr>
        <w:t>اپنے آپ كو خطرے مي</w:t>
      </w:r>
      <w:r w:rsidR="005619DD">
        <w:rPr>
          <w:rtl/>
        </w:rPr>
        <w:t xml:space="preserve">ں </w:t>
      </w:r>
      <w:r>
        <w:rPr>
          <w:rtl/>
        </w:rPr>
        <w:t>ڈالي</w:t>
      </w:r>
      <w:r w:rsidR="005619DD">
        <w:rPr>
          <w:rtl/>
        </w:rPr>
        <w:t xml:space="preserve">ں </w:t>
      </w:r>
      <w:r>
        <w:rPr>
          <w:rtl/>
        </w:rPr>
        <w:t>اور اسكو واپس لوٹا نے مي</w:t>
      </w:r>
      <w:r w:rsidR="005619DD">
        <w:rPr>
          <w:rtl/>
        </w:rPr>
        <w:t xml:space="preserve">ں </w:t>
      </w:r>
      <w:r>
        <w:rPr>
          <w:rtl/>
        </w:rPr>
        <w:t>كوشش كري</w:t>
      </w:r>
      <w:r w:rsidR="005619DD">
        <w:rPr>
          <w:rtl/>
        </w:rPr>
        <w:t xml:space="preserve">ں </w:t>
      </w:r>
      <w:r>
        <w:rPr>
          <w:rtl/>
        </w:rPr>
        <w:t>_</w:t>
      </w:r>
      <w:r w:rsidRPr="00C44BCF">
        <w:rPr>
          <w:rStyle w:val="libArabicChar"/>
          <w:rFonts w:hint="eastAsia"/>
          <w:rtl/>
        </w:rPr>
        <w:t>الّا</w:t>
      </w:r>
      <w:r w:rsidRPr="00C44BCF">
        <w:rPr>
          <w:rStyle w:val="libArabicChar"/>
          <w:rtl/>
        </w:rPr>
        <w:t xml:space="preserve"> ان يحاط بكم</w:t>
      </w:r>
    </w:p>
    <w:p w:rsidR="007D01F0" w:rsidRDefault="007D01F0" w:rsidP="00DC3E3F">
      <w:pPr>
        <w:pStyle w:val="libNormal"/>
        <w:rPr>
          <w:rtl/>
        </w:rPr>
      </w:pPr>
      <w:r>
        <w:rPr>
          <w:rFonts w:hint="eastAsia"/>
          <w:rtl/>
        </w:rPr>
        <w:t>احاطة</w:t>
      </w:r>
      <w:r>
        <w:rPr>
          <w:rtl/>
        </w:rPr>
        <w:t xml:space="preserve"> (يحاط) كا مصدر ہے جو كسى شے كو اس كے تمام اطراف سے گرفت مي</w:t>
      </w:r>
      <w:r w:rsidR="005619DD">
        <w:rPr>
          <w:rtl/>
        </w:rPr>
        <w:t xml:space="preserve">ں </w:t>
      </w:r>
      <w:r>
        <w:rPr>
          <w:rtl/>
        </w:rPr>
        <w:t>لينے كو كہتے ہي</w:t>
      </w:r>
      <w:r w:rsidR="005619DD">
        <w:rPr>
          <w:rtl/>
        </w:rPr>
        <w:t xml:space="preserve">ں </w:t>
      </w:r>
      <w:r>
        <w:rPr>
          <w:rtl/>
        </w:rPr>
        <w:t>_ آيت شريفہ مي</w:t>
      </w:r>
      <w:r w:rsidR="005619DD">
        <w:rPr>
          <w:rtl/>
        </w:rPr>
        <w:t xml:space="preserve">ں </w:t>
      </w:r>
      <w:r>
        <w:rPr>
          <w:rtl/>
        </w:rPr>
        <w:t>مغلوب ہونے كے معنى كے ليے كناية استعمال ہوا ہے _ يعنى تمام راستو</w:t>
      </w:r>
      <w:r w:rsidR="005619DD">
        <w:rPr>
          <w:rtl/>
        </w:rPr>
        <w:t xml:space="preserve">ں </w:t>
      </w:r>
      <w:r>
        <w:rPr>
          <w:rtl/>
        </w:rPr>
        <w:t>اور اميدو</w:t>
      </w:r>
      <w:r w:rsidR="005619DD">
        <w:rPr>
          <w:rtl/>
        </w:rPr>
        <w:t xml:space="preserve">ں </w:t>
      </w:r>
      <w:r>
        <w:rPr>
          <w:rtl/>
        </w:rPr>
        <w:t>كا ختم ہوجانا _</w:t>
      </w:r>
    </w:p>
    <w:p w:rsidR="007D01F0" w:rsidRDefault="007D01F0" w:rsidP="00DC3E3F">
      <w:pPr>
        <w:pStyle w:val="libNormal"/>
        <w:rPr>
          <w:rtl/>
        </w:rPr>
      </w:pPr>
      <w:r>
        <w:rPr>
          <w:rtl/>
        </w:rPr>
        <w:t>6_ حضرت يعقوب</w:t>
      </w:r>
      <w:r w:rsidR="000D7666" w:rsidRPr="000D7666">
        <w:rPr>
          <w:rStyle w:val="libAlaemChar"/>
          <w:rtl/>
        </w:rPr>
        <w:t xml:space="preserve"> عليه‌السلام </w:t>
      </w:r>
      <w:r>
        <w:rPr>
          <w:rtl/>
        </w:rPr>
        <w:t>نے اپنے بيٹو</w:t>
      </w:r>
      <w:r w:rsidR="005619DD">
        <w:rPr>
          <w:rtl/>
        </w:rPr>
        <w:t xml:space="preserve">ں </w:t>
      </w:r>
      <w:r>
        <w:rPr>
          <w:rtl/>
        </w:rPr>
        <w:t>سے كہا كہ بنيامين كى حفاظت اور واپس لوٹانے كى قسم سے ناتوانى اور عذر كو مستثنى قرار دي</w:t>
      </w:r>
      <w:r w:rsidR="005619DD">
        <w:rPr>
          <w:rtl/>
        </w:rPr>
        <w:t xml:space="preserve">ں </w:t>
      </w:r>
      <w:r>
        <w:rPr>
          <w:rtl/>
        </w:rPr>
        <w:t>_</w:t>
      </w:r>
      <w:r w:rsidRPr="00C44BCF">
        <w:rPr>
          <w:rStyle w:val="libArabicChar"/>
          <w:rFonts w:hint="eastAsia"/>
          <w:rtl/>
        </w:rPr>
        <w:t>لتأتنّنى</w:t>
      </w:r>
      <w:r w:rsidRPr="00C44BCF">
        <w:rPr>
          <w:rStyle w:val="libArabicChar"/>
          <w:rtl/>
        </w:rPr>
        <w:t xml:space="preserve"> ب</w:t>
      </w:r>
      <w:r w:rsidR="00F74C81" w:rsidRPr="00EC230E">
        <w:rPr>
          <w:rStyle w:val="libArabicChar"/>
          <w:rFonts w:hint="cs"/>
          <w:rtl/>
        </w:rPr>
        <w:t>ه</w:t>
      </w:r>
      <w:r w:rsidRPr="00C44BCF">
        <w:rPr>
          <w:rStyle w:val="libArabicChar"/>
          <w:rtl/>
        </w:rPr>
        <w:t xml:space="preserve"> </w:t>
      </w:r>
      <w:r w:rsidRPr="00C44BCF">
        <w:rPr>
          <w:rStyle w:val="libArabicChar"/>
          <w:rFonts w:hint="cs"/>
          <w:rtl/>
        </w:rPr>
        <w:t>الّا</w:t>
      </w:r>
      <w:r w:rsidRPr="00C44BCF">
        <w:rPr>
          <w:rStyle w:val="libArabicChar"/>
          <w:rtl/>
        </w:rPr>
        <w:t xml:space="preserve"> </w:t>
      </w:r>
      <w:r w:rsidRPr="00C44BCF">
        <w:rPr>
          <w:rStyle w:val="libArabicChar"/>
          <w:rFonts w:hint="cs"/>
          <w:rtl/>
        </w:rPr>
        <w:t>ان</w:t>
      </w:r>
      <w:r w:rsidRPr="00C44BCF">
        <w:rPr>
          <w:rStyle w:val="libArabicChar"/>
          <w:rtl/>
        </w:rPr>
        <w:t xml:space="preserve"> </w:t>
      </w:r>
      <w:r w:rsidRPr="00C44BCF">
        <w:rPr>
          <w:rStyle w:val="libArabicChar"/>
          <w:rFonts w:hint="cs"/>
          <w:rtl/>
        </w:rPr>
        <w:t>يح</w:t>
      </w:r>
      <w:r w:rsidRPr="00C44BCF">
        <w:rPr>
          <w:rStyle w:val="libArabicChar"/>
          <w:rtl/>
        </w:rPr>
        <w:t>اط بكم</w:t>
      </w:r>
    </w:p>
    <w:p w:rsidR="007D01F0" w:rsidRDefault="007D01F0" w:rsidP="00DC3E3F">
      <w:pPr>
        <w:pStyle w:val="libNormal"/>
        <w:rPr>
          <w:rtl/>
        </w:rPr>
      </w:pPr>
      <w:r>
        <w:rPr>
          <w:rFonts w:hint="eastAsia"/>
          <w:rtl/>
        </w:rPr>
        <w:t>ظاہر</w:t>
      </w:r>
      <w:r>
        <w:rPr>
          <w:rtl/>
        </w:rPr>
        <w:t xml:space="preserve"> عبارت يہ ہے كہ جملہ ( </w:t>
      </w:r>
      <w:r w:rsidRPr="00C44BCF">
        <w:rPr>
          <w:rStyle w:val="libArabicChar"/>
          <w:rtl/>
        </w:rPr>
        <w:t>الّا ان يحاط بكم</w:t>
      </w:r>
      <w:r>
        <w:rPr>
          <w:rtl/>
        </w:rPr>
        <w:t xml:space="preserve"> ) قسم (لتأتنّنى بہ ) سے استثناء ہے اسى وجہ حضرت يعقوب</w:t>
      </w:r>
      <w:r w:rsidR="000D7666" w:rsidRPr="000D7666">
        <w:rPr>
          <w:rStyle w:val="libAlaemChar"/>
          <w:rtl/>
        </w:rPr>
        <w:t xml:space="preserve"> عليه‌السلام </w:t>
      </w:r>
      <w:r>
        <w:rPr>
          <w:rtl/>
        </w:rPr>
        <w:t>اپنے بيٹو</w:t>
      </w:r>
      <w:r w:rsidR="005619DD">
        <w:rPr>
          <w:rtl/>
        </w:rPr>
        <w:t xml:space="preserve">ں </w:t>
      </w:r>
      <w:r>
        <w:rPr>
          <w:rtl/>
        </w:rPr>
        <w:t>كو تاكيد كر رہے تھے كہ قسم اٹھاتے وقت مجبورى اور عذر كو استثناء كري</w:t>
      </w:r>
      <w:r w:rsidR="005619DD">
        <w:rPr>
          <w:rtl/>
        </w:rPr>
        <w:t xml:space="preserve">ں </w:t>
      </w:r>
      <w:r>
        <w:rPr>
          <w:rtl/>
        </w:rPr>
        <w:t>اور اس طرح كہي</w:t>
      </w:r>
      <w:r w:rsidR="005619DD">
        <w:rPr>
          <w:rtl/>
        </w:rPr>
        <w:t xml:space="preserve">ں </w:t>
      </w:r>
      <w:r>
        <w:rPr>
          <w:rtl/>
        </w:rPr>
        <w:t>(والله لناتينك بہ الّا ان يحاط بنا) (خدا كى قسم بنيامين كو آپ كى</w:t>
      </w:r>
    </w:p>
    <w:p w:rsidR="0092689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طرف</w:t>
      </w:r>
      <w:r>
        <w:rPr>
          <w:rtl/>
        </w:rPr>
        <w:t xml:space="preserve"> واپس لائي</w:t>
      </w:r>
      <w:r w:rsidR="005619DD">
        <w:rPr>
          <w:rtl/>
        </w:rPr>
        <w:t xml:space="preserve">ں </w:t>
      </w:r>
      <w:r>
        <w:rPr>
          <w:rtl/>
        </w:rPr>
        <w:t>گے مگر يہ كہ ہم مجبور و مغلوب ہوجائي</w:t>
      </w:r>
      <w:r w:rsidR="005619DD">
        <w:rPr>
          <w:rtl/>
        </w:rPr>
        <w:t xml:space="preserve">ں </w:t>
      </w:r>
      <w:r>
        <w:rPr>
          <w:rtl/>
        </w:rPr>
        <w:t>اور تمام راستے ہمارے ليے بند ہوجائي</w:t>
      </w:r>
      <w:r w:rsidR="005619DD">
        <w:rPr>
          <w:rtl/>
        </w:rPr>
        <w:t xml:space="preserve">ں </w:t>
      </w:r>
      <w:r>
        <w:rPr>
          <w:rtl/>
        </w:rPr>
        <w:t>) _</w:t>
      </w:r>
    </w:p>
    <w:p w:rsidR="007D01F0" w:rsidRDefault="007D01F0" w:rsidP="00DC3E3F">
      <w:pPr>
        <w:pStyle w:val="libNormal"/>
        <w:rPr>
          <w:rtl/>
        </w:rPr>
      </w:pPr>
      <w:r>
        <w:rPr>
          <w:rtl/>
        </w:rPr>
        <w:t>7_ خدا كى قسم اٹھاتے وقت اور اس سے عہد و پيمان كرتے وقت مناسب يہ ہے كہ اپنى ناتوانى كو اس سے استثناء كيا جائے _</w:t>
      </w:r>
      <w:r w:rsidRPr="0092689B">
        <w:rPr>
          <w:rStyle w:val="libArabicChar"/>
          <w:rFonts w:hint="eastAsia"/>
          <w:rtl/>
        </w:rPr>
        <w:t>لتأتنّنى</w:t>
      </w:r>
      <w:r w:rsidRPr="0092689B">
        <w:rPr>
          <w:rStyle w:val="libArabicChar"/>
          <w:rtl/>
        </w:rPr>
        <w:t xml:space="preserve"> ب</w:t>
      </w:r>
      <w:r w:rsidR="00F74C81" w:rsidRPr="00EC230E">
        <w:rPr>
          <w:rStyle w:val="libArabicChar"/>
          <w:rFonts w:hint="cs"/>
          <w:rtl/>
        </w:rPr>
        <w:t>ه</w:t>
      </w:r>
      <w:r w:rsidRPr="0092689B">
        <w:rPr>
          <w:rStyle w:val="libArabicChar"/>
          <w:rtl/>
        </w:rPr>
        <w:t xml:space="preserve"> </w:t>
      </w:r>
      <w:r w:rsidRPr="0092689B">
        <w:rPr>
          <w:rStyle w:val="libArabicChar"/>
          <w:rFonts w:hint="cs"/>
          <w:rtl/>
        </w:rPr>
        <w:t>الّا</w:t>
      </w:r>
      <w:r w:rsidRPr="0092689B">
        <w:rPr>
          <w:rStyle w:val="libArabicChar"/>
          <w:rtl/>
        </w:rPr>
        <w:t xml:space="preserve"> </w:t>
      </w:r>
      <w:r w:rsidRPr="0092689B">
        <w:rPr>
          <w:rStyle w:val="libArabicChar"/>
          <w:rFonts w:hint="cs"/>
          <w:rtl/>
        </w:rPr>
        <w:t>ان</w:t>
      </w:r>
      <w:r w:rsidRPr="0092689B">
        <w:rPr>
          <w:rStyle w:val="libArabicChar"/>
          <w:rtl/>
        </w:rPr>
        <w:t xml:space="preserve"> </w:t>
      </w:r>
      <w:r w:rsidRPr="0092689B">
        <w:rPr>
          <w:rStyle w:val="libArabicChar"/>
          <w:rFonts w:hint="cs"/>
          <w:rtl/>
        </w:rPr>
        <w:t>يح</w:t>
      </w:r>
      <w:r w:rsidRPr="0092689B">
        <w:rPr>
          <w:rStyle w:val="libArabicChar"/>
          <w:rtl/>
        </w:rPr>
        <w:t>اط بكم</w:t>
      </w:r>
    </w:p>
    <w:p w:rsidR="007D01F0" w:rsidRDefault="007D01F0" w:rsidP="00DC3E3F">
      <w:pPr>
        <w:pStyle w:val="libNormal"/>
        <w:rPr>
          <w:rtl/>
        </w:rPr>
      </w:pPr>
      <w:r>
        <w:rPr>
          <w:rtl/>
        </w:rPr>
        <w:t>8_ عذر اور ناتوانى كى وجہ سے عہد و قسم كو پورا نہ كرنے كى صورت مي</w:t>
      </w:r>
      <w:r w:rsidR="005619DD">
        <w:rPr>
          <w:rtl/>
        </w:rPr>
        <w:t xml:space="preserve">ں </w:t>
      </w:r>
      <w:r>
        <w:rPr>
          <w:rtl/>
        </w:rPr>
        <w:t>(عقوبت و كفارہ) ضرورى نہي</w:t>
      </w:r>
      <w:r w:rsidR="005619DD">
        <w:rPr>
          <w:rtl/>
        </w:rPr>
        <w:t xml:space="preserve">ں </w:t>
      </w:r>
      <w:r>
        <w:rPr>
          <w:rtl/>
        </w:rPr>
        <w:t>ہوتاہے_</w:t>
      </w:r>
    </w:p>
    <w:p w:rsidR="007D01F0" w:rsidRDefault="007D01F0" w:rsidP="00DC3E3F">
      <w:pPr>
        <w:pStyle w:val="libArabic"/>
        <w:rPr>
          <w:rtl/>
        </w:rPr>
      </w:pPr>
      <w:r>
        <w:rPr>
          <w:rFonts w:hint="eastAsia"/>
          <w:rtl/>
        </w:rPr>
        <w:t>لتأتنّنى</w:t>
      </w:r>
      <w:r>
        <w:rPr>
          <w:rtl/>
        </w:rPr>
        <w:t xml:space="preserve"> ب</w:t>
      </w:r>
      <w:r w:rsidR="00F74C81" w:rsidRPr="008C36F4">
        <w:rPr>
          <w:rFonts w:hint="cs"/>
          <w:rtl/>
        </w:rPr>
        <w:t>ه</w:t>
      </w:r>
      <w:r>
        <w:rPr>
          <w:rtl/>
        </w:rPr>
        <w:t xml:space="preserve"> </w:t>
      </w:r>
      <w:r>
        <w:rPr>
          <w:rFonts w:hint="cs"/>
          <w:rtl/>
        </w:rPr>
        <w:t>الّا</w:t>
      </w:r>
      <w:r>
        <w:rPr>
          <w:rtl/>
        </w:rPr>
        <w:t xml:space="preserve"> </w:t>
      </w:r>
      <w:r>
        <w:rPr>
          <w:rFonts w:hint="cs"/>
          <w:rtl/>
        </w:rPr>
        <w:t>ان</w:t>
      </w:r>
      <w:r>
        <w:rPr>
          <w:rtl/>
        </w:rPr>
        <w:t xml:space="preserve"> </w:t>
      </w:r>
      <w:r>
        <w:rPr>
          <w:rFonts w:hint="cs"/>
          <w:rtl/>
        </w:rPr>
        <w:t>يحاط</w:t>
      </w:r>
      <w:r>
        <w:rPr>
          <w:rtl/>
        </w:rPr>
        <w:t xml:space="preserve"> </w:t>
      </w:r>
      <w:r>
        <w:rPr>
          <w:rFonts w:hint="cs"/>
          <w:rtl/>
        </w:rPr>
        <w:t>بكم</w:t>
      </w:r>
      <w:r>
        <w:rPr>
          <w:rtl/>
        </w:rPr>
        <w:t xml:space="preserve"> ... </w:t>
      </w:r>
      <w:r>
        <w:rPr>
          <w:rFonts w:hint="cs"/>
          <w:rtl/>
        </w:rPr>
        <w:t>قال</w:t>
      </w:r>
      <w:r>
        <w:rPr>
          <w:rtl/>
        </w:rPr>
        <w:t xml:space="preserve"> </w:t>
      </w:r>
      <w:r>
        <w:rPr>
          <w:rFonts w:hint="cs"/>
          <w:rtl/>
        </w:rPr>
        <w:t>الله</w:t>
      </w:r>
      <w:r>
        <w:rPr>
          <w:rtl/>
        </w:rPr>
        <w:t xml:space="preserve"> </w:t>
      </w:r>
      <w:r>
        <w:rPr>
          <w:rFonts w:hint="cs"/>
          <w:rtl/>
        </w:rPr>
        <w:t>على</w:t>
      </w:r>
      <w:r>
        <w:rPr>
          <w:rtl/>
        </w:rPr>
        <w:t xml:space="preserve"> </w:t>
      </w:r>
      <w:r>
        <w:rPr>
          <w:rFonts w:hint="cs"/>
          <w:rtl/>
        </w:rPr>
        <w:t>ما</w:t>
      </w:r>
      <w:r>
        <w:rPr>
          <w:rtl/>
        </w:rPr>
        <w:t xml:space="preserve"> </w:t>
      </w:r>
      <w:r>
        <w:rPr>
          <w:rFonts w:hint="cs"/>
          <w:rtl/>
        </w:rPr>
        <w:t>نقول</w:t>
      </w:r>
      <w:r>
        <w:rPr>
          <w:rtl/>
        </w:rPr>
        <w:t xml:space="preserve"> وكيل</w:t>
      </w:r>
    </w:p>
    <w:p w:rsidR="007D01F0" w:rsidRDefault="007D01F0" w:rsidP="00DC3E3F">
      <w:pPr>
        <w:pStyle w:val="libNormal"/>
        <w:rPr>
          <w:rtl/>
        </w:rPr>
      </w:pPr>
      <w:r>
        <w:rPr>
          <w:rtl/>
        </w:rPr>
        <w:t>9_ الہى ذمہ داريو</w:t>
      </w:r>
      <w:r w:rsidR="005619DD">
        <w:rPr>
          <w:rtl/>
        </w:rPr>
        <w:t xml:space="preserve">ں </w:t>
      </w:r>
      <w:r>
        <w:rPr>
          <w:rtl/>
        </w:rPr>
        <w:t>و قسم اور عہد كو پورا كرنے كى شرط ، استطاعت ہے _</w:t>
      </w:r>
      <w:r w:rsidRPr="0092689B">
        <w:rPr>
          <w:rStyle w:val="libArabicChar"/>
          <w:rFonts w:hint="eastAsia"/>
          <w:rtl/>
        </w:rPr>
        <w:t>الّا</w:t>
      </w:r>
      <w:r w:rsidRPr="0092689B">
        <w:rPr>
          <w:rStyle w:val="libArabicChar"/>
          <w:rtl/>
        </w:rPr>
        <w:t xml:space="preserve"> ان يحاط بكم</w:t>
      </w:r>
    </w:p>
    <w:p w:rsidR="007D01F0" w:rsidRDefault="007D01F0" w:rsidP="00DC3E3F">
      <w:pPr>
        <w:pStyle w:val="libNormal"/>
        <w:rPr>
          <w:rtl/>
        </w:rPr>
      </w:pPr>
      <w:r>
        <w:rPr>
          <w:rtl/>
        </w:rPr>
        <w:t>10_ حضرت يعقوب</w:t>
      </w:r>
      <w:r w:rsidR="000D7666" w:rsidRPr="000D7666">
        <w:rPr>
          <w:rStyle w:val="libAlaemChar"/>
          <w:rtl/>
        </w:rPr>
        <w:t xml:space="preserve"> عليه‌السلام </w:t>
      </w:r>
      <w:r>
        <w:rPr>
          <w:rtl/>
        </w:rPr>
        <w:t>كے آئين اور ان كے خاندان كے نزديك ،خدا كى قسم اٹھانا اور اس سے عہد و پيمان كى خاص اہميت تھي_</w:t>
      </w:r>
      <w:r w:rsidRPr="0092689B">
        <w:rPr>
          <w:rStyle w:val="libArabicChar"/>
          <w:rFonts w:hint="eastAsia"/>
          <w:rtl/>
        </w:rPr>
        <w:t>حتى</w:t>
      </w:r>
      <w:r w:rsidRPr="0092689B">
        <w:rPr>
          <w:rStyle w:val="libArabicChar"/>
          <w:rtl/>
        </w:rPr>
        <w:t xml:space="preserve"> تؤتون موثقاً من اللّ</w:t>
      </w:r>
      <w:r w:rsidR="00F74C81" w:rsidRPr="00EC230E">
        <w:rPr>
          <w:rStyle w:val="libArabicChar"/>
          <w:rFonts w:hint="cs"/>
          <w:rtl/>
        </w:rPr>
        <w:t>ه</w:t>
      </w:r>
      <w:r w:rsidRPr="0092689B">
        <w:rPr>
          <w:rStyle w:val="libArabicChar"/>
          <w:rtl/>
        </w:rPr>
        <w:t xml:space="preserve"> ...</w:t>
      </w:r>
      <w:r w:rsidRPr="0092689B">
        <w:rPr>
          <w:rStyle w:val="libArabicChar"/>
          <w:rFonts w:hint="cs"/>
          <w:rtl/>
        </w:rPr>
        <w:t>الاّ</w:t>
      </w:r>
      <w:r w:rsidRPr="0092689B">
        <w:rPr>
          <w:rStyle w:val="libArabicChar"/>
          <w:rtl/>
        </w:rPr>
        <w:t xml:space="preserve"> </w:t>
      </w:r>
      <w:r w:rsidRPr="0092689B">
        <w:rPr>
          <w:rStyle w:val="libArabicChar"/>
          <w:rFonts w:hint="cs"/>
          <w:rtl/>
        </w:rPr>
        <w:t>ان</w:t>
      </w:r>
      <w:r w:rsidRPr="0092689B">
        <w:rPr>
          <w:rStyle w:val="libArabicChar"/>
          <w:rtl/>
        </w:rPr>
        <w:t xml:space="preserve"> </w:t>
      </w:r>
      <w:r w:rsidRPr="0092689B">
        <w:rPr>
          <w:rStyle w:val="libArabicChar"/>
          <w:rFonts w:hint="cs"/>
          <w:rtl/>
        </w:rPr>
        <w:t>يح</w:t>
      </w:r>
      <w:r w:rsidRPr="0092689B">
        <w:rPr>
          <w:rStyle w:val="libArabicChar"/>
          <w:rtl/>
        </w:rPr>
        <w:t>اط بكم</w:t>
      </w:r>
    </w:p>
    <w:p w:rsidR="007D01F0" w:rsidRDefault="007D01F0" w:rsidP="00DC3E3F">
      <w:pPr>
        <w:pStyle w:val="libNormal"/>
        <w:rPr>
          <w:rtl/>
        </w:rPr>
      </w:pPr>
      <w:r>
        <w:rPr>
          <w:rtl/>
        </w:rPr>
        <w:t>12_ عہد و قسم كى پابندى اور اس كے تقاضے كے مطابق عمل كرنا ضرورى ہوتاہے _</w:t>
      </w:r>
      <w:r w:rsidRPr="0092689B">
        <w:rPr>
          <w:rStyle w:val="libArabicChar"/>
          <w:rFonts w:hint="eastAsia"/>
          <w:rtl/>
        </w:rPr>
        <w:t>حتى</w:t>
      </w:r>
      <w:r w:rsidRPr="0092689B">
        <w:rPr>
          <w:rStyle w:val="libArabicChar"/>
          <w:rtl/>
        </w:rPr>
        <w:t xml:space="preserve"> توتون موثقاً من الله لتاتنّنى ب</w:t>
      </w:r>
      <w:r w:rsidR="00F74C81" w:rsidRPr="00EC230E">
        <w:rPr>
          <w:rStyle w:val="libArabicChar"/>
          <w:rFonts w:hint="cs"/>
          <w:rtl/>
        </w:rPr>
        <w:t>ه</w:t>
      </w:r>
    </w:p>
    <w:p w:rsidR="007D01F0" w:rsidRDefault="007D01F0" w:rsidP="00DC3E3F">
      <w:pPr>
        <w:pStyle w:val="libNormal"/>
        <w:rPr>
          <w:rtl/>
        </w:rPr>
      </w:pPr>
      <w:r>
        <w:rPr>
          <w:rtl/>
        </w:rPr>
        <w:t>13_ حضرت يعقوب</w:t>
      </w:r>
      <w:r w:rsidR="000D7666" w:rsidRPr="000D7666">
        <w:rPr>
          <w:rStyle w:val="libAlaemChar"/>
          <w:rtl/>
        </w:rPr>
        <w:t xml:space="preserve"> عليه‌السلام </w:t>
      </w:r>
      <w:r>
        <w:rPr>
          <w:rtl/>
        </w:rPr>
        <w:t>كے بيٹو</w:t>
      </w:r>
      <w:r w:rsidR="005619DD">
        <w:rPr>
          <w:rtl/>
        </w:rPr>
        <w:t xml:space="preserve">ں </w:t>
      </w:r>
      <w:r>
        <w:rPr>
          <w:rtl/>
        </w:rPr>
        <w:t>نے قسم اٹھائي اور خداوند متعال سے عہد و پيمان باندھا كہ جتنا بھى ممكن ہو بنيامين كى حفاظت كري</w:t>
      </w:r>
      <w:r w:rsidR="005619DD">
        <w:rPr>
          <w:rtl/>
        </w:rPr>
        <w:t xml:space="preserve">ں </w:t>
      </w:r>
      <w:r>
        <w:rPr>
          <w:rtl/>
        </w:rPr>
        <w:t>گے اور اسكو باپ كے پاس واپس لوٹا ئي</w:t>
      </w:r>
      <w:r w:rsidR="005619DD">
        <w:rPr>
          <w:rtl/>
        </w:rPr>
        <w:t xml:space="preserve">ں </w:t>
      </w:r>
      <w:r>
        <w:rPr>
          <w:rtl/>
        </w:rPr>
        <w:t>گے_</w:t>
      </w:r>
      <w:r w:rsidRPr="0092689B">
        <w:rPr>
          <w:rStyle w:val="libArabicChar"/>
          <w:rFonts w:hint="eastAsia"/>
          <w:rtl/>
        </w:rPr>
        <w:t>حتى</w:t>
      </w:r>
      <w:r w:rsidRPr="0092689B">
        <w:rPr>
          <w:rStyle w:val="libArabicChar"/>
          <w:rtl/>
        </w:rPr>
        <w:t xml:space="preserve"> توتون موثقا فلما اتو</w:t>
      </w:r>
      <w:r w:rsidR="00F74C81" w:rsidRPr="00EC230E">
        <w:rPr>
          <w:rStyle w:val="libArabicChar"/>
          <w:rFonts w:hint="cs"/>
          <w:rtl/>
        </w:rPr>
        <w:t>ه</w:t>
      </w:r>
      <w:r w:rsidRPr="0092689B">
        <w:rPr>
          <w:rStyle w:val="libArabicChar"/>
          <w:rtl/>
        </w:rPr>
        <w:t xml:space="preserve"> موثق</w:t>
      </w:r>
      <w:r w:rsidR="00F74C81" w:rsidRPr="00EC230E">
        <w:rPr>
          <w:rStyle w:val="libArabicChar"/>
          <w:rFonts w:hint="cs"/>
          <w:rtl/>
        </w:rPr>
        <w:t>ه</w:t>
      </w:r>
      <w:r w:rsidRPr="0092689B">
        <w:rPr>
          <w:rStyle w:val="libArabicChar"/>
          <w:rFonts w:hint="cs"/>
          <w:rtl/>
        </w:rPr>
        <w:t>م</w:t>
      </w:r>
    </w:p>
    <w:p w:rsidR="007D01F0" w:rsidRDefault="007D01F0" w:rsidP="00DC3E3F">
      <w:pPr>
        <w:pStyle w:val="libNormal"/>
        <w:rPr>
          <w:rtl/>
        </w:rPr>
      </w:pPr>
      <w:r>
        <w:rPr>
          <w:rtl/>
        </w:rPr>
        <w:t>14_ حضرت يعقوب(ع) نے خداوند متعال كو اپنے بيٹو</w:t>
      </w:r>
      <w:r w:rsidR="005619DD">
        <w:rPr>
          <w:rtl/>
        </w:rPr>
        <w:t xml:space="preserve">ں </w:t>
      </w:r>
      <w:r>
        <w:rPr>
          <w:rtl/>
        </w:rPr>
        <w:t>كے قول و قرار پر اپنا وكيل قرار ديا _</w:t>
      </w:r>
    </w:p>
    <w:p w:rsidR="007D01F0" w:rsidRDefault="007D01F0" w:rsidP="00DC3E3F">
      <w:pPr>
        <w:pStyle w:val="libArabic"/>
        <w:rPr>
          <w:rtl/>
        </w:rPr>
      </w:pPr>
      <w:r>
        <w:rPr>
          <w:rFonts w:hint="eastAsia"/>
          <w:rtl/>
        </w:rPr>
        <w:t>قال</w:t>
      </w:r>
      <w:r>
        <w:rPr>
          <w:rtl/>
        </w:rPr>
        <w:t xml:space="preserve"> الله على ما نقول وكيل</w:t>
      </w:r>
    </w:p>
    <w:p w:rsidR="007D01F0" w:rsidRDefault="007D01F0" w:rsidP="00DC3E3F">
      <w:pPr>
        <w:pStyle w:val="libNormal"/>
        <w:rPr>
          <w:rtl/>
        </w:rPr>
      </w:pPr>
      <w:r>
        <w:rPr>
          <w:rtl/>
        </w:rPr>
        <w:t>15_حضرت يعقوب</w:t>
      </w:r>
      <w:r w:rsidR="000D7666" w:rsidRPr="000D7666">
        <w:rPr>
          <w:rStyle w:val="libAlaemChar"/>
          <w:rtl/>
        </w:rPr>
        <w:t xml:space="preserve"> عليه‌السلام </w:t>
      </w:r>
      <w:r>
        <w:rPr>
          <w:rtl/>
        </w:rPr>
        <w:t>نے اپنے بيٹو</w:t>
      </w:r>
      <w:r w:rsidR="005619DD">
        <w:rPr>
          <w:rtl/>
        </w:rPr>
        <w:t xml:space="preserve">ں </w:t>
      </w:r>
      <w:r>
        <w:rPr>
          <w:rtl/>
        </w:rPr>
        <w:t>كو قسم اور اپنے عہد و پيمان كے توڑنے پر خدا كے عذاب سے ڈرايا_</w:t>
      </w:r>
    </w:p>
    <w:p w:rsidR="007D01F0" w:rsidRDefault="007D01F0" w:rsidP="00DC3E3F">
      <w:pPr>
        <w:pStyle w:val="libArabic"/>
        <w:rPr>
          <w:rtl/>
        </w:rPr>
      </w:pPr>
      <w:r>
        <w:rPr>
          <w:rFonts w:hint="eastAsia"/>
          <w:rtl/>
        </w:rPr>
        <w:t>قال</w:t>
      </w:r>
      <w:r>
        <w:rPr>
          <w:rtl/>
        </w:rPr>
        <w:t xml:space="preserve"> الل</w:t>
      </w:r>
      <w:r w:rsidR="00F74C81" w:rsidRPr="008C36F4">
        <w:rPr>
          <w:rFonts w:hint="cs"/>
          <w:rtl/>
        </w:rPr>
        <w:t>ه</w:t>
      </w:r>
      <w:r>
        <w:rPr>
          <w:rtl/>
        </w:rPr>
        <w:t xml:space="preserve"> </w:t>
      </w:r>
      <w:r>
        <w:rPr>
          <w:rFonts w:hint="cs"/>
          <w:rtl/>
        </w:rPr>
        <w:t>على</w:t>
      </w:r>
      <w:r>
        <w:rPr>
          <w:rtl/>
        </w:rPr>
        <w:t xml:space="preserve"> </w:t>
      </w:r>
      <w:r>
        <w:rPr>
          <w:rFonts w:hint="cs"/>
          <w:rtl/>
        </w:rPr>
        <w:t>ما</w:t>
      </w:r>
      <w:r>
        <w:rPr>
          <w:rtl/>
        </w:rPr>
        <w:t xml:space="preserve"> </w:t>
      </w:r>
      <w:r>
        <w:rPr>
          <w:rFonts w:hint="cs"/>
          <w:rtl/>
        </w:rPr>
        <w:t>نقول</w:t>
      </w:r>
      <w:r>
        <w:rPr>
          <w:rtl/>
        </w:rPr>
        <w:t xml:space="preserve"> وكيل</w:t>
      </w:r>
    </w:p>
    <w:p w:rsidR="007D01F0" w:rsidRDefault="007D01F0" w:rsidP="00DC3E3F">
      <w:pPr>
        <w:pStyle w:val="libNormal"/>
        <w:rPr>
          <w:rtl/>
        </w:rPr>
      </w:pPr>
      <w:r>
        <w:rPr>
          <w:rFonts w:hint="eastAsia"/>
          <w:rtl/>
        </w:rPr>
        <w:t>سياق</w:t>
      </w:r>
      <w:r>
        <w:rPr>
          <w:rtl/>
        </w:rPr>
        <w:t xml:space="preserve"> آيت دلالت كرتى ہے كہحضرت يعقوب</w:t>
      </w:r>
      <w:r w:rsidR="000D7666" w:rsidRPr="000D7666">
        <w:rPr>
          <w:rStyle w:val="libAlaemChar"/>
          <w:rtl/>
        </w:rPr>
        <w:t xml:space="preserve"> عليه‌السلام </w:t>
      </w:r>
      <w:r>
        <w:rPr>
          <w:rtl/>
        </w:rPr>
        <w:t>كااپنے بيٹو</w:t>
      </w:r>
      <w:r w:rsidR="005619DD">
        <w:rPr>
          <w:rtl/>
        </w:rPr>
        <w:t xml:space="preserve">ں </w:t>
      </w:r>
      <w:r>
        <w:rPr>
          <w:rtl/>
        </w:rPr>
        <w:t>كے قول و قرار پر خداوند متعال كو وكيل قرار دينے كا مقصد يہ تھا كہ وہ ان كو عذاب الہى سے ڈرائے_</w:t>
      </w:r>
    </w:p>
    <w:p w:rsidR="007D01F0" w:rsidRDefault="007D01F0" w:rsidP="00DC3E3F">
      <w:pPr>
        <w:pStyle w:val="libNormal"/>
        <w:rPr>
          <w:rtl/>
        </w:rPr>
      </w:pPr>
      <w:r>
        <w:rPr>
          <w:rtl/>
        </w:rPr>
        <w:t>16_خداوند متعال كى قسم كو توڑنا اور اس كے عہد و پيمان پر عمل نہ كرنا، خداوند متعال كے عذاب كا سبب بنتاہے_</w:t>
      </w:r>
    </w:p>
    <w:p w:rsidR="007D01F0" w:rsidRDefault="007D01F0" w:rsidP="00DC3E3F">
      <w:pPr>
        <w:pStyle w:val="libArabic"/>
        <w:rPr>
          <w:rtl/>
        </w:rPr>
      </w:pPr>
      <w:r>
        <w:rPr>
          <w:rFonts w:hint="eastAsia"/>
          <w:rtl/>
        </w:rPr>
        <w:t>الل</w:t>
      </w:r>
      <w:r w:rsidR="00F74C81" w:rsidRPr="008C36F4">
        <w:rPr>
          <w:rFonts w:hint="cs"/>
          <w:rtl/>
        </w:rPr>
        <w:t>ه</w:t>
      </w:r>
      <w:r>
        <w:rPr>
          <w:rtl/>
        </w:rPr>
        <w:t xml:space="preserve"> على ما نقول وكيل</w:t>
      </w:r>
    </w:p>
    <w:p w:rsidR="007D01F0" w:rsidRDefault="007D01F0" w:rsidP="00DC3E3F">
      <w:pPr>
        <w:pStyle w:val="libNormal"/>
        <w:rPr>
          <w:rtl/>
        </w:rPr>
      </w:pPr>
      <w:r>
        <w:rPr>
          <w:rtl/>
        </w:rPr>
        <w:t>17_ حضرت يعقوب</w:t>
      </w:r>
      <w:r w:rsidR="000D7666" w:rsidRPr="000D7666">
        <w:rPr>
          <w:rStyle w:val="libAlaemChar"/>
          <w:rtl/>
        </w:rPr>
        <w:t xml:space="preserve"> عليه‌السلام </w:t>
      </w:r>
      <w:r>
        <w:rPr>
          <w:rtl/>
        </w:rPr>
        <w:t>نے اپنے بيٹو</w:t>
      </w:r>
      <w:r w:rsidR="005619DD">
        <w:rPr>
          <w:rtl/>
        </w:rPr>
        <w:t xml:space="preserve">ں </w:t>
      </w:r>
      <w:r>
        <w:rPr>
          <w:rtl/>
        </w:rPr>
        <w:t>كو قسم اور عہد و پيمان پر عمل كرنے كے ليے انہي</w:t>
      </w:r>
      <w:r w:rsidR="005619DD">
        <w:rPr>
          <w:rtl/>
        </w:rPr>
        <w:t xml:space="preserve">ں </w:t>
      </w:r>
      <w:r>
        <w:rPr>
          <w:rtl/>
        </w:rPr>
        <w:t>خداوند متعال كى نظارت اور گواہى كى طرف متوجہ كيا _</w:t>
      </w:r>
      <w:r w:rsidRPr="0092689B">
        <w:rPr>
          <w:rStyle w:val="libArabicChar"/>
          <w:rFonts w:hint="eastAsia"/>
          <w:rtl/>
        </w:rPr>
        <w:t>الل</w:t>
      </w:r>
      <w:r w:rsidR="00F74C81" w:rsidRPr="00EC230E">
        <w:rPr>
          <w:rStyle w:val="libArabicChar"/>
          <w:rFonts w:hint="cs"/>
          <w:rtl/>
        </w:rPr>
        <w:t>ه</w:t>
      </w:r>
      <w:r w:rsidRPr="0092689B">
        <w:rPr>
          <w:rStyle w:val="libArabicChar"/>
          <w:rtl/>
        </w:rPr>
        <w:t xml:space="preserve"> على ما نقول وكيل</w:t>
      </w:r>
    </w:p>
    <w:p w:rsidR="007D01F0" w:rsidRDefault="007D01F0" w:rsidP="00DC3E3F">
      <w:pPr>
        <w:pStyle w:val="libNormal"/>
        <w:rPr>
          <w:rtl/>
        </w:rPr>
      </w:pPr>
      <w:r>
        <w:rPr>
          <w:rtl/>
        </w:rPr>
        <w:t>(اللہ ...) والے جملے كو اگر جملہ خبرى فرض كري</w:t>
      </w:r>
      <w:r w:rsidR="005619DD">
        <w:rPr>
          <w:rtl/>
        </w:rPr>
        <w:t xml:space="preserve">ں </w:t>
      </w:r>
      <w:r>
        <w:rPr>
          <w:rtl/>
        </w:rPr>
        <w:t>تو مذكورہ معنى حاصل ہوتاہے _</w:t>
      </w:r>
    </w:p>
    <w:p w:rsidR="0092689B" w:rsidRDefault="002C39E3" w:rsidP="007F146C">
      <w:pPr>
        <w:pStyle w:val="libPoemTini"/>
        <w:rPr>
          <w:rtl/>
        </w:rPr>
      </w:pPr>
      <w:r>
        <w:rPr>
          <w:rtl/>
        </w:rPr>
        <w:br w:type="page"/>
      </w:r>
    </w:p>
    <w:p w:rsidR="007D01F0" w:rsidRDefault="007D01F0" w:rsidP="00DC3E3F">
      <w:pPr>
        <w:pStyle w:val="libNormal"/>
        <w:rPr>
          <w:rtl/>
        </w:rPr>
      </w:pPr>
      <w:r>
        <w:rPr>
          <w:rtl/>
        </w:rPr>
        <w:lastRenderedPageBreak/>
        <w:t>18_ خداوند متعال پر توكل كرناضرورى ہے _</w:t>
      </w:r>
      <w:r w:rsidRPr="0092689B">
        <w:rPr>
          <w:rStyle w:val="libArabicChar"/>
          <w:rFonts w:hint="eastAsia"/>
          <w:rtl/>
        </w:rPr>
        <w:t>الل</w:t>
      </w:r>
      <w:r w:rsidR="00F74C81" w:rsidRPr="00EC230E">
        <w:rPr>
          <w:rStyle w:val="libArabicChar"/>
          <w:rFonts w:hint="cs"/>
          <w:rtl/>
        </w:rPr>
        <w:t>ه</w:t>
      </w:r>
      <w:r w:rsidRPr="0092689B">
        <w:rPr>
          <w:rStyle w:val="libArabicChar"/>
          <w:rtl/>
        </w:rPr>
        <w:t xml:space="preserve"> ما على ما تقول وكيل</w:t>
      </w:r>
    </w:p>
    <w:p w:rsidR="007D01F0" w:rsidRDefault="007D01F0" w:rsidP="00DC3E3F">
      <w:pPr>
        <w:pStyle w:val="libNormal"/>
        <w:rPr>
          <w:rtl/>
        </w:rPr>
      </w:pPr>
      <w:r>
        <w:rPr>
          <w:rFonts w:hint="eastAsia"/>
          <w:rtl/>
        </w:rPr>
        <w:t>آل</w:t>
      </w:r>
      <w:r>
        <w:rPr>
          <w:rtl/>
        </w:rPr>
        <w:t xml:space="preserve"> يعقوب :</w:t>
      </w:r>
      <w:r>
        <w:rPr>
          <w:rFonts w:hint="eastAsia"/>
          <w:rtl/>
        </w:rPr>
        <w:t>آل</w:t>
      </w:r>
      <w:r>
        <w:rPr>
          <w:rtl/>
        </w:rPr>
        <w:t xml:space="preserve"> يعقوب مي</w:t>
      </w:r>
      <w:r w:rsidR="005619DD">
        <w:rPr>
          <w:rtl/>
        </w:rPr>
        <w:t xml:space="preserve">ں </w:t>
      </w:r>
      <w:r>
        <w:rPr>
          <w:rtl/>
        </w:rPr>
        <w:t>قسم اٹھانا 10</w:t>
      </w:r>
    </w:p>
    <w:p w:rsidR="007D01F0" w:rsidRDefault="007D01F0" w:rsidP="00DC3E3F">
      <w:pPr>
        <w:pStyle w:val="libNormal"/>
        <w:rPr>
          <w:rtl/>
        </w:rPr>
      </w:pPr>
      <w:r>
        <w:rPr>
          <w:rFonts w:hint="eastAsia"/>
          <w:rtl/>
        </w:rPr>
        <w:t>احكام</w:t>
      </w:r>
      <w:r>
        <w:rPr>
          <w:rtl/>
        </w:rPr>
        <w:t xml:space="preserve"> 7 ،8</w:t>
      </w:r>
    </w:p>
    <w:p w:rsidR="007D01F0" w:rsidRDefault="007D01F0" w:rsidP="00DC3E3F">
      <w:pPr>
        <w:pStyle w:val="libNormal"/>
        <w:rPr>
          <w:rtl/>
        </w:rPr>
      </w:pPr>
      <w:r>
        <w:rPr>
          <w:rFonts w:hint="eastAsia"/>
          <w:rtl/>
        </w:rPr>
        <w:t>اديان</w:t>
      </w:r>
      <w:r>
        <w:rPr>
          <w:rtl/>
        </w:rPr>
        <w:t xml:space="preserve"> :</w:t>
      </w:r>
      <w:r>
        <w:rPr>
          <w:rFonts w:hint="eastAsia"/>
          <w:rtl/>
        </w:rPr>
        <w:t>اديان</w:t>
      </w:r>
      <w:r>
        <w:rPr>
          <w:rtl/>
        </w:rPr>
        <w:t xml:space="preserve"> كى تعليمات 11</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سے عہد و پيمان 7 ،11، 13 ; اللہ تعالى كى وكالت 14;اللہ تعالى كے عذاب سے ڈرانا 15</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اور بنيامين 13; برادران يوسف اور بنيامين كا سفر كرنا 1; برادران يوسف كا عہد و پيمان 2، 13; برادران يوسف كا قسم اٹھانا 2 ، 13;برادران يوسف كو خبردار كرنا 15;برادران يوسف كى ذمہ دارى كى حدود3 ، 5 ، 6;برادران يوسف كى ضمانت 2</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كى محافظت 3 ، 5 ، 6، 13;بنيامين كے سفر پر راضى ہونا 2</w:t>
      </w:r>
    </w:p>
    <w:p w:rsidR="007D01F0" w:rsidRDefault="007D01F0" w:rsidP="00DC3E3F">
      <w:pPr>
        <w:pStyle w:val="libNormal"/>
        <w:rPr>
          <w:rtl/>
        </w:rPr>
      </w:pPr>
      <w:r>
        <w:rPr>
          <w:rFonts w:hint="eastAsia"/>
          <w:rtl/>
        </w:rPr>
        <w:t>توكل</w:t>
      </w:r>
      <w:r>
        <w:rPr>
          <w:rtl/>
        </w:rPr>
        <w:t>:</w:t>
      </w:r>
      <w:r>
        <w:rPr>
          <w:rFonts w:hint="eastAsia"/>
          <w:rtl/>
        </w:rPr>
        <w:t>اللہ</w:t>
      </w:r>
      <w:r>
        <w:rPr>
          <w:rtl/>
        </w:rPr>
        <w:t xml:space="preserve"> تعالى پر توكل كرنے كى اہميت 18</w:t>
      </w:r>
    </w:p>
    <w:p w:rsidR="007D01F0" w:rsidRDefault="007D01F0" w:rsidP="00DC3E3F">
      <w:pPr>
        <w:pStyle w:val="libNormal"/>
        <w:rPr>
          <w:rtl/>
        </w:rPr>
      </w:pPr>
      <w:r>
        <w:rPr>
          <w:rFonts w:hint="eastAsia"/>
          <w:rtl/>
        </w:rPr>
        <w:t>ذكر</w:t>
      </w:r>
      <w:r>
        <w:rPr>
          <w:rtl/>
        </w:rPr>
        <w:t>:</w:t>
      </w:r>
      <w:r>
        <w:rPr>
          <w:rFonts w:hint="eastAsia"/>
          <w:rtl/>
        </w:rPr>
        <w:t>اللہ</w:t>
      </w:r>
      <w:r>
        <w:rPr>
          <w:rtl/>
        </w:rPr>
        <w:t xml:space="preserve"> تعالى كى گواہى كا ذكر 17; اللہ تعالى كى نظارت كا ذكر 17</w:t>
      </w:r>
    </w:p>
    <w:p w:rsidR="007D01F0" w:rsidRDefault="007D01F0" w:rsidP="00DC3E3F">
      <w:pPr>
        <w:pStyle w:val="libNormal"/>
        <w:rPr>
          <w:rtl/>
        </w:rPr>
      </w:pPr>
      <w:r>
        <w:rPr>
          <w:rFonts w:hint="eastAsia"/>
          <w:rtl/>
        </w:rPr>
        <w:t>سزا</w:t>
      </w:r>
      <w:r>
        <w:rPr>
          <w:rtl/>
        </w:rPr>
        <w:t xml:space="preserve"> :</w:t>
      </w:r>
      <w:r>
        <w:rPr>
          <w:rFonts w:hint="eastAsia"/>
          <w:rtl/>
        </w:rPr>
        <w:t>سزا</w:t>
      </w:r>
      <w:r>
        <w:rPr>
          <w:rtl/>
        </w:rPr>
        <w:t xml:space="preserve"> كے اسباب 16</w:t>
      </w:r>
    </w:p>
    <w:p w:rsidR="007D01F0" w:rsidRDefault="007D01F0" w:rsidP="00DC3E3F">
      <w:pPr>
        <w:pStyle w:val="libNormal"/>
        <w:rPr>
          <w:rtl/>
        </w:rPr>
      </w:pPr>
      <w:r>
        <w:rPr>
          <w:rFonts w:hint="eastAsia"/>
          <w:rtl/>
        </w:rPr>
        <w:t>شرعى</w:t>
      </w:r>
      <w:r>
        <w:rPr>
          <w:rtl/>
        </w:rPr>
        <w:t xml:space="preserve"> ذمہ داري:</w:t>
      </w:r>
      <w:r>
        <w:rPr>
          <w:rFonts w:hint="eastAsia"/>
          <w:rtl/>
        </w:rPr>
        <w:t>شرعى</w:t>
      </w:r>
      <w:r>
        <w:rPr>
          <w:rtl/>
        </w:rPr>
        <w:t xml:space="preserve"> ذمہ دارى كو بجالانے كى قدرت9</w:t>
      </w:r>
    </w:p>
    <w:p w:rsidR="007D01F0" w:rsidRDefault="007D01F0" w:rsidP="00DC3E3F">
      <w:pPr>
        <w:pStyle w:val="libNormal"/>
        <w:rPr>
          <w:rtl/>
        </w:rPr>
      </w:pPr>
      <w:r>
        <w:rPr>
          <w:rFonts w:hint="eastAsia"/>
          <w:rtl/>
        </w:rPr>
        <w:t>عہد</w:t>
      </w:r>
      <w:r>
        <w:rPr>
          <w:rtl/>
        </w:rPr>
        <w:t xml:space="preserve"> :</w:t>
      </w:r>
      <w:r>
        <w:rPr>
          <w:rFonts w:hint="eastAsia"/>
          <w:rtl/>
        </w:rPr>
        <w:t>عہد</w:t>
      </w:r>
      <w:r>
        <w:rPr>
          <w:rtl/>
        </w:rPr>
        <w:t xml:space="preserve"> كا اديان مي</w:t>
      </w:r>
      <w:r w:rsidR="005619DD">
        <w:rPr>
          <w:rtl/>
        </w:rPr>
        <w:t xml:space="preserve">ں </w:t>
      </w:r>
      <w:r>
        <w:rPr>
          <w:rtl/>
        </w:rPr>
        <w:t>ہونا 11; عہد كو وفاء كرنے پر عاجز ہونا 7 ،8 ; عہد و پيمان سے وفاكى اہميت 12 ،17;عہد و پيمان كے احكام 7 ، 8 ، 9 ، 12 ; عہد و پيمان سے وفا كے شرائط 9</w:t>
      </w:r>
    </w:p>
    <w:p w:rsidR="007D01F0" w:rsidRDefault="007D01F0" w:rsidP="00DC3E3F">
      <w:pPr>
        <w:pStyle w:val="libNormal"/>
        <w:rPr>
          <w:rtl/>
        </w:rPr>
      </w:pPr>
      <w:r>
        <w:rPr>
          <w:rFonts w:hint="eastAsia"/>
          <w:rtl/>
        </w:rPr>
        <w:t>عہدشكني</w:t>
      </w:r>
      <w:r>
        <w:rPr>
          <w:rtl/>
        </w:rPr>
        <w:t>:</w:t>
      </w:r>
      <w:r>
        <w:rPr>
          <w:rFonts w:hint="eastAsia"/>
          <w:rtl/>
        </w:rPr>
        <w:t>عہد</w:t>
      </w:r>
      <w:r>
        <w:rPr>
          <w:rtl/>
        </w:rPr>
        <w:t xml:space="preserve"> شكنى كا گناہ 16;عہدشكنى كى سزا 15</w:t>
      </w:r>
    </w:p>
    <w:p w:rsidR="007D01F0" w:rsidRDefault="007D01F0" w:rsidP="00DC3E3F">
      <w:pPr>
        <w:pStyle w:val="libNormal"/>
        <w:rPr>
          <w:rtl/>
        </w:rPr>
      </w:pPr>
      <w:r>
        <w:rPr>
          <w:rFonts w:hint="eastAsia"/>
          <w:rtl/>
        </w:rPr>
        <w:t>قسم</w:t>
      </w:r>
      <w:r>
        <w:rPr>
          <w:rtl/>
        </w:rPr>
        <w:t xml:space="preserve"> :</w:t>
      </w:r>
      <w:r>
        <w:rPr>
          <w:rFonts w:hint="eastAsia"/>
          <w:rtl/>
        </w:rPr>
        <w:t>اديان</w:t>
      </w:r>
      <w:r>
        <w:rPr>
          <w:rtl/>
        </w:rPr>
        <w:t xml:space="preserve"> مي</w:t>
      </w:r>
      <w:r w:rsidR="005619DD">
        <w:rPr>
          <w:rtl/>
        </w:rPr>
        <w:t xml:space="preserve">ں </w:t>
      </w:r>
      <w:r>
        <w:rPr>
          <w:rtl/>
        </w:rPr>
        <w:t>قسم كا ہونا 11; اللہ تعالى كى قسم اٹھانا 11 ;اللہ تعالى كى قسم اٹھانے كى اہميت 10 ;قسم اٹھانے كے احكام 7 ، 8 ،9، 11 ، 12; قسم اٹھانے مي</w:t>
      </w:r>
      <w:r w:rsidR="005619DD">
        <w:rPr>
          <w:rtl/>
        </w:rPr>
        <w:t xml:space="preserve">ں </w:t>
      </w:r>
      <w:r>
        <w:rPr>
          <w:rtl/>
        </w:rPr>
        <w:t>استثناء 7 ، 8 ;قسم كو پورا كرنے سے عاجز ہونا 7 ،8 ; قسم كو پورا كرنے كى اہميت 11 ، 12 ، 17 ; قسم كو پورا كرنے كے شرائط 9 ;قسم كو توڑنے كا گنا ہ16;قسم كو توڑنے كى سزا ء 15</w:t>
      </w:r>
    </w:p>
    <w:p w:rsidR="0092689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يعقوب</w:t>
      </w:r>
      <w:r w:rsidR="000D7666" w:rsidRPr="000D7666">
        <w:rPr>
          <w:rStyle w:val="libAlaemChar"/>
          <w:rtl/>
        </w:rPr>
        <w:t xml:space="preserve"> عليه‌السلام </w:t>
      </w:r>
      <w:r>
        <w:rPr>
          <w:rtl/>
        </w:rPr>
        <w:t>:</w:t>
      </w:r>
      <w:r>
        <w:rPr>
          <w:rFonts w:hint="eastAsia"/>
          <w:rtl/>
        </w:rPr>
        <w:t>حضرت</w:t>
      </w:r>
      <w:r>
        <w:rPr>
          <w:rtl/>
        </w:rPr>
        <w:t xml:space="preserve"> يعقوب</w:t>
      </w:r>
      <w:r w:rsidR="000D7666" w:rsidRPr="000D7666">
        <w:rPr>
          <w:rStyle w:val="libAlaemChar"/>
          <w:rtl/>
        </w:rPr>
        <w:t xml:space="preserve"> عليه‌السلام </w:t>
      </w:r>
      <w:r>
        <w:rPr>
          <w:rtl/>
        </w:rPr>
        <w:t>اور برادران يوسف 3 ، 6 ،17 ; حضرت يعقوب</w:t>
      </w:r>
      <w:r w:rsidR="000D7666" w:rsidRPr="000D7666">
        <w:rPr>
          <w:rStyle w:val="libAlaemChar"/>
          <w:rtl/>
        </w:rPr>
        <w:t xml:space="preserve"> عليه‌السلام </w:t>
      </w:r>
      <w:r>
        <w:rPr>
          <w:rtl/>
        </w:rPr>
        <w:t>اور برادران يوسف كا عہد و پيمان 14; حضرت يعقوب</w:t>
      </w:r>
      <w:r w:rsidR="000D7666" w:rsidRPr="000D7666">
        <w:rPr>
          <w:rStyle w:val="libAlaemChar"/>
          <w:rtl/>
        </w:rPr>
        <w:t xml:space="preserve"> عليه‌السلام </w:t>
      </w:r>
      <w:r>
        <w:rPr>
          <w:rtl/>
        </w:rPr>
        <w:t>اور برادران يوسف</w:t>
      </w:r>
      <w:r w:rsidR="000D7666" w:rsidRPr="000D7666">
        <w:rPr>
          <w:rStyle w:val="libAlaemChar"/>
          <w:rtl/>
        </w:rPr>
        <w:t xml:space="preserve"> عليه‌السلام </w:t>
      </w:r>
      <w:r>
        <w:rPr>
          <w:rtl/>
        </w:rPr>
        <w:t>كى اميدي</w:t>
      </w:r>
      <w:r w:rsidR="005619DD">
        <w:rPr>
          <w:rtl/>
        </w:rPr>
        <w:t xml:space="preserve">ں </w:t>
      </w:r>
      <w:r>
        <w:rPr>
          <w:rtl/>
        </w:rPr>
        <w:t>1 ; حضرت يعقوب</w:t>
      </w:r>
      <w:r w:rsidR="000D7666" w:rsidRPr="000D7666">
        <w:rPr>
          <w:rStyle w:val="libAlaemChar"/>
          <w:rtl/>
        </w:rPr>
        <w:t xml:space="preserve"> عليه‌السلام </w:t>
      </w:r>
      <w:r>
        <w:rPr>
          <w:rtl/>
        </w:rPr>
        <w:t>اور بنيامين كا سفر 1 ، 2 ; حضرت يعقوب</w:t>
      </w:r>
      <w:r w:rsidR="000D7666" w:rsidRPr="000D7666">
        <w:rPr>
          <w:rStyle w:val="libAlaemChar"/>
          <w:rtl/>
        </w:rPr>
        <w:t xml:space="preserve"> عليه‌السلام </w:t>
      </w:r>
      <w:r>
        <w:rPr>
          <w:rtl/>
        </w:rPr>
        <w:t>اور بنيامين كى جدائي 4; حضرت يعقوب(ع) كا خبردار كرنا 15;حضرت يعقوب</w:t>
      </w:r>
      <w:r w:rsidR="000D7666" w:rsidRPr="000D7666">
        <w:rPr>
          <w:rStyle w:val="libAlaemChar"/>
          <w:rtl/>
        </w:rPr>
        <w:t xml:space="preserve"> عليه‌السلام </w:t>
      </w:r>
      <w:r>
        <w:rPr>
          <w:rtl/>
        </w:rPr>
        <w:t>كا قصہ 1 ، 2 ، 3 ، 5 ، 6 ، 14; حضرت يعقوب</w:t>
      </w:r>
      <w:r w:rsidR="000D7666" w:rsidRPr="000D7666">
        <w:rPr>
          <w:rStyle w:val="libAlaemChar"/>
          <w:rtl/>
        </w:rPr>
        <w:t xml:space="preserve"> عليه‌السلام </w:t>
      </w:r>
      <w:r>
        <w:rPr>
          <w:rtl/>
        </w:rPr>
        <w:t>كا وكيل 14; حضرت يعقوب</w:t>
      </w:r>
      <w:r w:rsidR="000D7666" w:rsidRPr="000D7666">
        <w:rPr>
          <w:rStyle w:val="libAlaemChar"/>
          <w:rtl/>
        </w:rPr>
        <w:t xml:space="preserve"> عليه‌السلام </w:t>
      </w:r>
      <w:r>
        <w:rPr>
          <w:rtl/>
        </w:rPr>
        <w:t>كى بنيامين سے محبت 4;حضرت يعقوب</w:t>
      </w:r>
      <w:r w:rsidR="000D7666" w:rsidRPr="000D7666">
        <w:rPr>
          <w:rStyle w:val="libAlaemChar"/>
          <w:rtl/>
        </w:rPr>
        <w:t xml:space="preserve"> عليه‌السلام </w:t>
      </w:r>
      <w:r>
        <w:rPr>
          <w:rtl/>
        </w:rPr>
        <w:t>كى توقعات 5;حضرت يعقوب</w:t>
      </w:r>
      <w:r w:rsidR="000D7666" w:rsidRPr="000D7666">
        <w:rPr>
          <w:rStyle w:val="libAlaemChar"/>
          <w:rtl/>
        </w:rPr>
        <w:t xml:space="preserve"> عليه‌السلام </w:t>
      </w:r>
      <w:r>
        <w:rPr>
          <w:rtl/>
        </w:rPr>
        <w:t>كى رضايت 1 ; حضرت يعقوب</w:t>
      </w:r>
      <w:r w:rsidR="000D7666" w:rsidRPr="000D7666">
        <w:rPr>
          <w:rStyle w:val="libAlaemChar"/>
          <w:rtl/>
        </w:rPr>
        <w:t xml:space="preserve"> عليه‌السلام </w:t>
      </w:r>
      <w:r>
        <w:rPr>
          <w:rtl/>
        </w:rPr>
        <w:t>كى رضايت كے شرائط 2 ; حضرت يعقوب كى نصيحتي</w:t>
      </w:r>
      <w:r w:rsidR="005619DD">
        <w:rPr>
          <w:rtl/>
        </w:rPr>
        <w:t xml:space="preserve">ں </w:t>
      </w:r>
      <w:r>
        <w:rPr>
          <w:rtl/>
        </w:rPr>
        <w:t>3 ; حضرت يعقوب</w:t>
      </w:r>
      <w:r w:rsidR="000D7666" w:rsidRPr="000D7666">
        <w:rPr>
          <w:rStyle w:val="libAlaemChar"/>
          <w:rtl/>
        </w:rPr>
        <w:t xml:space="preserve"> عليه‌السلام </w:t>
      </w:r>
      <w:r>
        <w:rPr>
          <w:rtl/>
        </w:rPr>
        <w:t>كے پيش آنے كا طريقہ 17; حضرت يعقوب</w:t>
      </w:r>
      <w:r w:rsidR="000D7666" w:rsidRPr="000D7666">
        <w:rPr>
          <w:rStyle w:val="libAlaemChar"/>
          <w:rtl/>
        </w:rPr>
        <w:t xml:space="preserve"> عليه‌السلام </w:t>
      </w:r>
      <w:r>
        <w:rPr>
          <w:rtl/>
        </w:rPr>
        <w:t>كے تقاضے6; حضرت يعقوب</w:t>
      </w:r>
      <w:r w:rsidR="000D7666" w:rsidRPr="000D7666">
        <w:rPr>
          <w:rStyle w:val="libAlaemChar"/>
          <w:rtl/>
        </w:rPr>
        <w:t xml:space="preserve"> عليه‌السلام </w:t>
      </w:r>
      <w:r>
        <w:rPr>
          <w:rtl/>
        </w:rPr>
        <w:t>كے دين مي</w:t>
      </w:r>
      <w:r w:rsidR="005619DD">
        <w:rPr>
          <w:rtl/>
        </w:rPr>
        <w:t xml:space="preserve">ں </w:t>
      </w:r>
      <w:r>
        <w:rPr>
          <w:rtl/>
        </w:rPr>
        <w:t>قسم اٹھانا 10 ; حضرت يعقوب</w:t>
      </w:r>
      <w:r w:rsidR="000D7666" w:rsidRPr="000D7666">
        <w:rPr>
          <w:rStyle w:val="libAlaemChar"/>
          <w:rtl/>
        </w:rPr>
        <w:t xml:space="preserve"> عليه‌السلام </w:t>
      </w:r>
      <w:r>
        <w:rPr>
          <w:rtl/>
        </w:rPr>
        <w:t>كے رنج و الم كے اسباب 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قصہ 13</w:t>
      </w:r>
    </w:p>
    <w:p w:rsidR="007D01F0" w:rsidRPr="002478E0" w:rsidRDefault="0092689B" w:rsidP="00DC3E3F">
      <w:pPr>
        <w:pStyle w:val="Heading2Center"/>
        <w:rPr>
          <w:rtl/>
        </w:rPr>
      </w:pPr>
      <w:bookmarkStart w:id="191" w:name="_Toc27219988"/>
      <w:r>
        <w:rPr>
          <w:rFonts w:hint="cs"/>
          <w:rtl/>
        </w:rPr>
        <w:t xml:space="preserve">آیت </w:t>
      </w:r>
      <w:r w:rsidRPr="002478E0">
        <w:rPr>
          <w:rFonts w:hint="cs"/>
          <w:rtl/>
        </w:rPr>
        <w:t>67</w:t>
      </w:r>
      <w:bookmarkEnd w:id="19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92689B">
        <w:rPr>
          <w:rStyle w:val="libAieChar"/>
          <w:rFonts w:hint="eastAsia"/>
          <w:rtl/>
        </w:rPr>
        <w:t>وَقَالَ</w:t>
      </w:r>
      <w:r w:rsidRPr="0092689B">
        <w:rPr>
          <w:rStyle w:val="libAieChar"/>
          <w:rtl/>
        </w:rPr>
        <w:t xml:space="preserve"> يَا بَنِيَّ لاَ تَدْخُلُواْ مِن بَابٍ وَاحِدٍ وَادْخُلُواْ مِنْ أَبْوَابٍ مُّتَفَرِّقَةٍ وَمَا أُغْنِي عَنكُم مِّنَ اللّهِ مِن شَيْءٍ إِنِ الْحُكْمُ إِلاَّ لِلّهِ عَلَيْهِ تَوَكَّلْتُ وَعَلَيْهِ فَلْيَتَوَكَّلِ الْمُتَوَكِّلُونَ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پھر كہا كہ ميرے فرزند و ديكھو سب ايك دروازے سے داخل نہ ہونا اور متفرق دروازو</w:t>
      </w:r>
      <w:r w:rsidR="005619DD">
        <w:rPr>
          <w:rtl/>
        </w:rPr>
        <w:t xml:space="preserve">ں </w:t>
      </w:r>
      <w:r>
        <w:rPr>
          <w:rtl/>
        </w:rPr>
        <w:t>سے داخل ہونا كہ مي</w:t>
      </w:r>
      <w:r w:rsidR="005619DD">
        <w:rPr>
          <w:rtl/>
        </w:rPr>
        <w:t xml:space="preserve">ں </w:t>
      </w:r>
      <w:r>
        <w:rPr>
          <w:rtl/>
        </w:rPr>
        <w:t>خدا كى طرف سے آنى والى بلائو</w:t>
      </w:r>
      <w:r w:rsidR="005619DD">
        <w:rPr>
          <w:rtl/>
        </w:rPr>
        <w:t xml:space="preserve">ں </w:t>
      </w:r>
      <w:r>
        <w:rPr>
          <w:rtl/>
        </w:rPr>
        <w:t>مي</w:t>
      </w:r>
      <w:r w:rsidR="005619DD">
        <w:rPr>
          <w:rtl/>
        </w:rPr>
        <w:t xml:space="preserve">ں </w:t>
      </w:r>
      <w:r>
        <w:rPr>
          <w:rtl/>
        </w:rPr>
        <w:t>تمھارے كام نہي</w:t>
      </w:r>
      <w:r w:rsidR="005619DD">
        <w:rPr>
          <w:rtl/>
        </w:rPr>
        <w:t xml:space="preserve">ں </w:t>
      </w:r>
      <w:r>
        <w:rPr>
          <w:rtl/>
        </w:rPr>
        <w:t>آسكتا حكم صرف اللہ كے ہاتھ مي</w:t>
      </w:r>
      <w:r w:rsidR="005619DD">
        <w:rPr>
          <w:rtl/>
        </w:rPr>
        <w:t xml:space="preserve">ں </w:t>
      </w:r>
      <w:r>
        <w:rPr>
          <w:rtl/>
        </w:rPr>
        <w:t>ہے اور اسى پر ميرا اعتماد ہے اور اسى پر سارے توكل كرنے والو</w:t>
      </w:r>
      <w:r w:rsidR="005619DD">
        <w:rPr>
          <w:rtl/>
        </w:rPr>
        <w:t xml:space="preserve">ں </w:t>
      </w:r>
      <w:r>
        <w:rPr>
          <w:rtl/>
        </w:rPr>
        <w:t>كو بھروسہ كر</w:t>
      </w:r>
      <w:r>
        <w:rPr>
          <w:rFonts w:hint="eastAsia"/>
          <w:rtl/>
        </w:rPr>
        <w:t>نا</w:t>
      </w:r>
      <w:r>
        <w:rPr>
          <w:rtl/>
        </w:rPr>
        <w:t xml:space="preserve"> چاہيئے (67)</w:t>
      </w:r>
    </w:p>
    <w:p w:rsidR="007D01F0" w:rsidRDefault="007D01F0" w:rsidP="00DC3E3F">
      <w:pPr>
        <w:pStyle w:val="libNormal"/>
        <w:rPr>
          <w:rtl/>
        </w:rPr>
      </w:pPr>
      <w:r>
        <w:rPr>
          <w:rtl/>
        </w:rPr>
        <w:t>1_ حضرت يعقوب</w:t>
      </w:r>
      <w:r w:rsidR="000D7666" w:rsidRPr="000D7666">
        <w:rPr>
          <w:rStyle w:val="libAlaemChar"/>
          <w:rtl/>
        </w:rPr>
        <w:t xml:space="preserve"> عليه‌السلام </w:t>
      </w:r>
      <w:r>
        <w:rPr>
          <w:rtl/>
        </w:rPr>
        <w:t>نے اپنے بيٹو</w:t>
      </w:r>
      <w:r w:rsidR="005619DD">
        <w:rPr>
          <w:rtl/>
        </w:rPr>
        <w:t xml:space="preserve">ں </w:t>
      </w:r>
      <w:r>
        <w:rPr>
          <w:rtl/>
        </w:rPr>
        <w:t>كو مصر كى طرف سفر كرنے كے سلسلہ مي</w:t>
      </w:r>
      <w:r w:rsidR="005619DD">
        <w:rPr>
          <w:rtl/>
        </w:rPr>
        <w:t xml:space="preserve">ں </w:t>
      </w:r>
      <w:r>
        <w:rPr>
          <w:rtl/>
        </w:rPr>
        <w:t>معارف الہى سے واقف كيا اور ان كو توحيد كے حقائق كى ياد دہانى اورتعليم فرمائي_</w:t>
      </w:r>
      <w:r w:rsidRPr="0092689B">
        <w:rPr>
          <w:rStyle w:val="libArabicChar"/>
          <w:rFonts w:hint="eastAsia"/>
          <w:rtl/>
        </w:rPr>
        <w:t>قال</w:t>
      </w:r>
      <w:r w:rsidRPr="0092689B">
        <w:rPr>
          <w:rStyle w:val="libArabicChar"/>
          <w:rtl/>
        </w:rPr>
        <w:t xml:space="preserve"> يا بنى لا تدخلوا ... و علي</w:t>
      </w:r>
      <w:r w:rsidR="00F74C81" w:rsidRPr="00EC230E">
        <w:rPr>
          <w:rStyle w:val="libArabicChar"/>
          <w:rFonts w:hint="cs"/>
          <w:rtl/>
        </w:rPr>
        <w:t>ه</w:t>
      </w:r>
      <w:r w:rsidRPr="0092689B">
        <w:rPr>
          <w:rStyle w:val="libArabicChar"/>
          <w:rtl/>
        </w:rPr>
        <w:t xml:space="preserve"> </w:t>
      </w:r>
      <w:r w:rsidRPr="0092689B">
        <w:rPr>
          <w:rStyle w:val="libArabicChar"/>
          <w:rFonts w:hint="cs"/>
          <w:rtl/>
        </w:rPr>
        <w:t>فليتوكل</w:t>
      </w:r>
      <w:r w:rsidRPr="0092689B">
        <w:rPr>
          <w:rStyle w:val="libArabicChar"/>
          <w:rtl/>
        </w:rPr>
        <w:t xml:space="preserve"> المتوكلون</w:t>
      </w:r>
    </w:p>
    <w:p w:rsidR="007D01F0" w:rsidRDefault="007D01F0" w:rsidP="00DC3E3F">
      <w:pPr>
        <w:pStyle w:val="libNormal"/>
        <w:rPr>
          <w:rtl/>
        </w:rPr>
      </w:pPr>
      <w:r>
        <w:rPr>
          <w:rtl/>
        </w:rPr>
        <w:t>2_حضرت يوسف</w:t>
      </w:r>
      <w:r w:rsidR="000D7666" w:rsidRPr="000D7666">
        <w:rPr>
          <w:rStyle w:val="libAlaemChar"/>
          <w:rtl/>
        </w:rPr>
        <w:t xml:space="preserve"> عليه‌السلام </w:t>
      </w:r>
      <w:r>
        <w:rPr>
          <w:rtl/>
        </w:rPr>
        <w:t>كے زمانے مي</w:t>
      </w:r>
      <w:r w:rsidR="005619DD">
        <w:rPr>
          <w:rtl/>
        </w:rPr>
        <w:t xml:space="preserve">ں </w:t>
      </w:r>
      <w:r>
        <w:rPr>
          <w:rtl/>
        </w:rPr>
        <w:t>مصر كے متعدد دروازے تھے_</w:t>
      </w:r>
    </w:p>
    <w:p w:rsidR="007D01F0" w:rsidRDefault="007D01F0" w:rsidP="00DC3E3F">
      <w:pPr>
        <w:pStyle w:val="libArabic"/>
        <w:rPr>
          <w:rtl/>
        </w:rPr>
      </w:pPr>
      <w:r>
        <w:rPr>
          <w:rFonts w:hint="eastAsia"/>
          <w:rtl/>
        </w:rPr>
        <w:t>لا</w:t>
      </w:r>
      <w:r>
        <w:rPr>
          <w:rtl/>
        </w:rPr>
        <w:t xml:space="preserve"> تدخلوا من باب واحد و ادخلوا من أبواب</w:t>
      </w:r>
    </w:p>
    <w:p w:rsidR="0092689B"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متفرق</w:t>
      </w:r>
      <w:r w:rsidR="00F74C81" w:rsidRPr="008C36F4">
        <w:rPr>
          <w:rFonts w:hint="cs"/>
          <w:rtl/>
        </w:rPr>
        <w:t>ه</w:t>
      </w:r>
    </w:p>
    <w:p w:rsidR="007D01F0" w:rsidRDefault="007D01F0" w:rsidP="00DC3E3F">
      <w:pPr>
        <w:pStyle w:val="libNormal"/>
        <w:rPr>
          <w:rtl/>
        </w:rPr>
      </w:pPr>
      <w:r>
        <w:rPr>
          <w:rtl/>
        </w:rPr>
        <w:t>3 _ حضرت يوسف</w:t>
      </w:r>
      <w:r w:rsidR="000D7666" w:rsidRPr="000D7666">
        <w:rPr>
          <w:rStyle w:val="libAlaemChar"/>
          <w:rtl/>
        </w:rPr>
        <w:t xml:space="preserve"> عليه‌السلام </w:t>
      </w:r>
      <w:r>
        <w:rPr>
          <w:rtl/>
        </w:rPr>
        <w:t>كے دربار مي</w:t>
      </w:r>
      <w:r w:rsidR="005619DD">
        <w:rPr>
          <w:rtl/>
        </w:rPr>
        <w:t xml:space="preserve">ں </w:t>
      </w:r>
      <w:r>
        <w:rPr>
          <w:rtl/>
        </w:rPr>
        <w:t>آنے جانے والو</w:t>
      </w:r>
      <w:r w:rsidR="005619DD">
        <w:rPr>
          <w:rtl/>
        </w:rPr>
        <w:t xml:space="preserve">ں </w:t>
      </w:r>
      <w:r>
        <w:rPr>
          <w:rtl/>
        </w:rPr>
        <w:t>كے ليے كئي دروازے تھے_</w:t>
      </w:r>
    </w:p>
    <w:p w:rsidR="007D01F0" w:rsidRDefault="007D01F0" w:rsidP="00DC3E3F">
      <w:pPr>
        <w:pStyle w:val="libArabic"/>
        <w:rPr>
          <w:rtl/>
        </w:rPr>
      </w:pPr>
      <w:r>
        <w:rPr>
          <w:rFonts w:hint="eastAsia"/>
          <w:rtl/>
        </w:rPr>
        <w:t>لا</w:t>
      </w:r>
      <w:r>
        <w:rPr>
          <w:rtl/>
        </w:rPr>
        <w:t xml:space="preserve"> تدخلوا من باب واحد و ادخلوا من أبواب متفرق</w:t>
      </w:r>
      <w:r w:rsidR="00F74C81" w:rsidRPr="008C36F4">
        <w:rPr>
          <w:rFonts w:hint="cs"/>
          <w:rtl/>
        </w:rPr>
        <w:t>ه</w:t>
      </w:r>
    </w:p>
    <w:p w:rsidR="007D01F0" w:rsidRDefault="007D01F0" w:rsidP="00DC3E3F">
      <w:pPr>
        <w:pStyle w:val="libNormal"/>
        <w:rPr>
          <w:rtl/>
        </w:rPr>
      </w:pPr>
      <w:r>
        <w:rPr>
          <w:rtl/>
        </w:rPr>
        <w:t>(ادخلوا) كے مفعول سے كيا مرادہے كيا مصر كا شہر ہے يا حضرت يوسف</w:t>
      </w:r>
      <w:r w:rsidR="000D7666" w:rsidRPr="000D7666">
        <w:rPr>
          <w:rStyle w:val="libAlaemChar"/>
          <w:rtl/>
        </w:rPr>
        <w:t xml:space="preserve"> عليه‌السلام </w:t>
      </w:r>
      <w:r>
        <w:rPr>
          <w:rtl/>
        </w:rPr>
        <w:t>كا دربار ہے ؟ اس مي</w:t>
      </w:r>
      <w:r w:rsidR="005619DD">
        <w:rPr>
          <w:rtl/>
        </w:rPr>
        <w:t xml:space="preserve">ں </w:t>
      </w:r>
      <w:r>
        <w:rPr>
          <w:rtl/>
        </w:rPr>
        <w:t>دو نظريے ہي</w:t>
      </w:r>
      <w:r w:rsidR="005619DD">
        <w:rPr>
          <w:rtl/>
        </w:rPr>
        <w:t xml:space="preserve">ں </w:t>
      </w:r>
      <w:r>
        <w:rPr>
          <w:rtl/>
        </w:rPr>
        <w:t>مذكورہ معنى دوسرے احتمال كى صورت مي</w:t>
      </w:r>
      <w:r w:rsidR="005619DD">
        <w:rPr>
          <w:rtl/>
        </w:rPr>
        <w:t xml:space="preserve">ں </w:t>
      </w:r>
      <w:r>
        <w:rPr>
          <w:rtl/>
        </w:rPr>
        <w:t>ہے اور آيت شريفہ 69 مي</w:t>
      </w:r>
      <w:r w:rsidR="005619DD">
        <w:rPr>
          <w:rtl/>
        </w:rPr>
        <w:t xml:space="preserve">ں </w:t>
      </w:r>
      <w:r>
        <w:rPr>
          <w:rtl/>
        </w:rPr>
        <w:t>( لما تدخلوا ) كے جملے كا تكرار احتمال اول كى تائيد كرتاہے_</w:t>
      </w:r>
    </w:p>
    <w:p w:rsidR="007D01F0" w:rsidRDefault="007D01F0" w:rsidP="00DC3E3F">
      <w:pPr>
        <w:pStyle w:val="libNormal"/>
        <w:rPr>
          <w:rtl/>
        </w:rPr>
      </w:pPr>
      <w:r>
        <w:rPr>
          <w:rtl/>
        </w:rPr>
        <w:t>4_حضرت يعقوب</w:t>
      </w:r>
      <w:r w:rsidR="000D7666" w:rsidRPr="000D7666">
        <w:rPr>
          <w:rStyle w:val="libAlaemChar"/>
          <w:rtl/>
        </w:rPr>
        <w:t xml:space="preserve"> عليه‌السلام </w:t>
      </w:r>
      <w:r>
        <w:rPr>
          <w:rtl/>
        </w:rPr>
        <w:t>، اپنے بيٹو</w:t>
      </w:r>
      <w:r w:rsidR="005619DD">
        <w:rPr>
          <w:rtl/>
        </w:rPr>
        <w:t xml:space="preserve">ں </w:t>
      </w:r>
      <w:r>
        <w:rPr>
          <w:rtl/>
        </w:rPr>
        <w:t>كے دوسرى بار مصر جانے مي</w:t>
      </w:r>
      <w:r w:rsidR="005619DD">
        <w:rPr>
          <w:rtl/>
        </w:rPr>
        <w:t xml:space="preserve">ں </w:t>
      </w:r>
      <w:r>
        <w:rPr>
          <w:rtl/>
        </w:rPr>
        <w:t>ان كيلئے ايك حادثہ محسوس كررہے تھے اور ان كے ليے ناگوار واقعہ پيش آنے سے پريشان تھے_</w:t>
      </w:r>
      <w:r w:rsidRPr="0092689B">
        <w:rPr>
          <w:rStyle w:val="libArabicChar"/>
          <w:rFonts w:hint="eastAsia"/>
          <w:rtl/>
        </w:rPr>
        <w:t>لا</w:t>
      </w:r>
      <w:r w:rsidRPr="0092689B">
        <w:rPr>
          <w:rStyle w:val="libArabicChar"/>
          <w:rtl/>
        </w:rPr>
        <w:t xml:space="preserve"> تدخلوا من باب واحد ... ما اغنى عنكم من الل</w:t>
      </w:r>
      <w:r w:rsidR="00F74C81" w:rsidRPr="00EC230E">
        <w:rPr>
          <w:rStyle w:val="libArabicChar"/>
          <w:rFonts w:hint="cs"/>
          <w:rtl/>
        </w:rPr>
        <w:t>ه</w:t>
      </w:r>
      <w:r w:rsidRPr="0092689B">
        <w:rPr>
          <w:rStyle w:val="libArabicChar"/>
          <w:rtl/>
        </w:rPr>
        <w:t xml:space="preserve"> من شيء</w:t>
      </w:r>
    </w:p>
    <w:p w:rsidR="007D01F0" w:rsidRDefault="007D01F0" w:rsidP="00DC3E3F">
      <w:pPr>
        <w:pStyle w:val="libNormal"/>
        <w:rPr>
          <w:rtl/>
        </w:rPr>
      </w:pPr>
      <w:r>
        <w:rPr>
          <w:rtl/>
        </w:rPr>
        <w:t>5_ حضرت يعقوب</w:t>
      </w:r>
      <w:r w:rsidR="000D7666" w:rsidRPr="000D7666">
        <w:rPr>
          <w:rStyle w:val="libAlaemChar"/>
          <w:rtl/>
        </w:rPr>
        <w:t xml:space="preserve"> عليه‌السلام </w:t>
      </w:r>
      <w:r>
        <w:rPr>
          <w:rtl/>
        </w:rPr>
        <w:t>اپنے بيٹو</w:t>
      </w:r>
      <w:r w:rsidR="005619DD">
        <w:rPr>
          <w:rtl/>
        </w:rPr>
        <w:t xml:space="preserve">ں </w:t>
      </w:r>
      <w:r>
        <w:rPr>
          <w:rtl/>
        </w:rPr>
        <w:t>كے ليے مصر مي</w:t>
      </w:r>
      <w:r w:rsidR="005619DD">
        <w:rPr>
          <w:rtl/>
        </w:rPr>
        <w:t xml:space="preserve">ں </w:t>
      </w:r>
      <w:r>
        <w:rPr>
          <w:rtl/>
        </w:rPr>
        <w:t>داخل ہوتے وقت خطرہ كو محسوس كر رہے تھے_</w:t>
      </w:r>
    </w:p>
    <w:p w:rsidR="007D01F0" w:rsidRDefault="007D01F0" w:rsidP="00DC3E3F">
      <w:pPr>
        <w:pStyle w:val="libArabic"/>
        <w:rPr>
          <w:rtl/>
        </w:rPr>
      </w:pPr>
      <w:r>
        <w:rPr>
          <w:rFonts w:hint="eastAsia"/>
          <w:rtl/>
        </w:rPr>
        <w:t>لا</w:t>
      </w:r>
      <w:r>
        <w:rPr>
          <w:rtl/>
        </w:rPr>
        <w:t xml:space="preserve"> تدخلوا من باب واحد ... ما اغنى عنكم من اللّ</w:t>
      </w:r>
      <w:r w:rsidR="00F74C81" w:rsidRPr="008C36F4">
        <w:rPr>
          <w:rFonts w:hint="cs"/>
          <w:rtl/>
        </w:rPr>
        <w:t>ه</w:t>
      </w:r>
      <w:r>
        <w:rPr>
          <w:rtl/>
        </w:rPr>
        <w:t xml:space="preserve"> من شيء</w:t>
      </w:r>
    </w:p>
    <w:p w:rsidR="007D01F0" w:rsidRDefault="007D01F0" w:rsidP="00DC3E3F">
      <w:pPr>
        <w:pStyle w:val="libNormal"/>
        <w:rPr>
          <w:rtl/>
        </w:rPr>
      </w:pPr>
      <w:r>
        <w:rPr>
          <w:rtl/>
        </w:rPr>
        <w:t>6_ حضرت يعقوب</w:t>
      </w:r>
      <w:r w:rsidR="000D7666" w:rsidRPr="000D7666">
        <w:rPr>
          <w:rStyle w:val="libAlaemChar"/>
          <w:rtl/>
        </w:rPr>
        <w:t xml:space="preserve"> عليه‌السلام </w:t>
      </w:r>
      <w:r>
        <w:rPr>
          <w:rtl/>
        </w:rPr>
        <w:t>، بنيامين كے ليے مصر كے سفر مي</w:t>
      </w:r>
      <w:r w:rsidR="005619DD">
        <w:rPr>
          <w:rtl/>
        </w:rPr>
        <w:t xml:space="preserve">ں </w:t>
      </w:r>
      <w:r>
        <w:rPr>
          <w:rtl/>
        </w:rPr>
        <w:t>ناگوار حادثہ پيش آنے كا احتمال دے رہے تھے_</w:t>
      </w:r>
    </w:p>
    <w:p w:rsidR="007D01F0" w:rsidRDefault="007D01F0" w:rsidP="00DC3E3F">
      <w:pPr>
        <w:pStyle w:val="libArabic"/>
        <w:rPr>
          <w:rtl/>
        </w:rPr>
      </w:pPr>
      <w:r>
        <w:rPr>
          <w:rFonts w:hint="eastAsia"/>
          <w:rtl/>
        </w:rPr>
        <w:t>لا</w:t>
      </w:r>
      <w:r>
        <w:rPr>
          <w:rtl/>
        </w:rPr>
        <w:t xml:space="preserve"> تدخلوا من باب واحد ... ما اغنى عنكم من الل</w:t>
      </w:r>
      <w:r w:rsidR="00F74C81" w:rsidRPr="008C36F4">
        <w:rPr>
          <w:rFonts w:hint="cs"/>
          <w:rtl/>
        </w:rPr>
        <w:t>ه</w:t>
      </w:r>
      <w:r>
        <w:rPr>
          <w:rtl/>
        </w:rPr>
        <w:t xml:space="preserve"> من شيء</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اپنے بيٹو</w:t>
      </w:r>
      <w:r w:rsidR="005619DD">
        <w:rPr>
          <w:rtl/>
        </w:rPr>
        <w:t xml:space="preserve">ں </w:t>
      </w:r>
      <w:r>
        <w:rPr>
          <w:rtl/>
        </w:rPr>
        <w:t>كے ليے نہ پہلے سفر مي</w:t>
      </w:r>
      <w:r w:rsidR="005619DD">
        <w:rPr>
          <w:rtl/>
        </w:rPr>
        <w:t xml:space="preserve">ں </w:t>
      </w:r>
      <w:r>
        <w:rPr>
          <w:rtl/>
        </w:rPr>
        <w:t>اور نہ ہى تيسرے سفر مي</w:t>
      </w:r>
      <w:r w:rsidR="005619DD">
        <w:rPr>
          <w:rtl/>
        </w:rPr>
        <w:t xml:space="preserve">ں </w:t>
      </w:r>
      <w:r>
        <w:rPr>
          <w:rtl/>
        </w:rPr>
        <w:t>كسى پريشانى كو محسو س نہي</w:t>
      </w:r>
      <w:r w:rsidR="005619DD">
        <w:rPr>
          <w:rtl/>
        </w:rPr>
        <w:t xml:space="preserve">ں </w:t>
      </w:r>
      <w:r>
        <w:rPr>
          <w:rtl/>
        </w:rPr>
        <w:t>كررہے تھے كيونكہ بنيامين ان كے ہمراہ نہي</w:t>
      </w:r>
      <w:r w:rsidR="005619DD">
        <w:rPr>
          <w:rtl/>
        </w:rPr>
        <w:t xml:space="preserve">ں </w:t>
      </w:r>
      <w:r>
        <w:rPr>
          <w:rtl/>
        </w:rPr>
        <w:t xml:space="preserve">تھے ( </w:t>
      </w:r>
      <w:r w:rsidRPr="0092689B">
        <w:rPr>
          <w:rStyle w:val="libArabicChar"/>
          <w:rtl/>
        </w:rPr>
        <w:t>اذ</w:t>
      </w:r>
      <w:r w:rsidR="00F74C81" w:rsidRPr="00EC230E">
        <w:rPr>
          <w:rStyle w:val="libArabicChar"/>
          <w:rFonts w:hint="cs"/>
          <w:rtl/>
        </w:rPr>
        <w:t>ه</w:t>
      </w:r>
      <w:r w:rsidRPr="0092689B">
        <w:rPr>
          <w:rStyle w:val="libArabicChar"/>
          <w:rFonts w:hint="cs"/>
          <w:rtl/>
        </w:rPr>
        <w:t>بوا</w:t>
      </w:r>
      <w:r w:rsidRPr="0092689B">
        <w:rPr>
          <w:rStyle w:val="libArabicChar"/>
          <w:rtl/>
        </w:rPr>
        <w:t xml:space="preserve"> </w:t>
      </w:r>
      <w:r w:rsidRPr="0092689B">
        <w:rPr>
          <w:rStyle w:val="libArabicChar"/>
          <w:rFonts w:hint="cs"/>
          <w:rtl/>
        </w:rPr>
        <w:t>فتحسوا</w:t>
      </w:r>
      <w:r w:rsidRPr="0092689B">
        <w:rPr>
          <w:rStyle w:val="libArabicChar"/>
          <w:rtl/>
        </w:rPr>
        <w:t xml:space="preserve"> </w:t>
      </w:r>
      <w:r w:rsidRPr="0092689B">
        <w:rPr>
          <w:rStyle w:val="libArabicChar"/>
          <w:rFonts w:hint="cs"/>
          <w:rtl/>
        </w:rPr>
        <w:t>من</w:t>
      </w:r>
      <w:r w:rsidRPr="0092689B">
        <w:rPr>
          <w:rStyle w:val="libArabicChar"/>
          <w:rtl/>
        </w:rPr>
        <w:t xml:space="preserve"> </w:t>
      </w:r>
      <w:r w:rsidRPr="0092689B">
        <w:rPr>
          <w:rStyle w:val="libArabicChar"/>
          <w:rFonts w:hint="cs"/>
          <w:rtl/>
        </w:rPr>
        <w:t>يوسف</w:t>
      </w:r>
      <w:r w:rsidRPr="0092689B">
        <w:rPr>
          <w:rStyle w:val="libArabicChar"/>
          <w:rtl/>
        </w:rPr>
        <w:t xml:space="preserve"> </w:t>
      </w:r>
      <w:r w:rsidRPr="0092689B">
        <w:rPr>
          <w:rStyle w:val="libArabicChar"/>
          <w:rFonts w:hint="cs"/>
          <w:rtl/>
        </w:rPr>
        <w:t>و</w:t>
      </w:r>
      <w:r w:rsidRPr="0092689B">
        <w:rPr>
          <w:rStyle w:val="libArabicChar"/>
          <w:rtl/>
        </w:rPr>
        <w:t xml:space="preserve"> </w:t>
      </w:r>
      <w:r w:rsidRPr="0092689B">
        <w:rPr>
          <w:rStyle w:val="libArabicChar"/>
          <w:rFonts w:hint="cs"/>
          <w:rtl/>
        </w:rPr>
        <w:t>اخي</w:t>
      </w:r>
      <w:r w:rsidR="00F74C81" w:rsidRPr="00EC230E">
        <w:rPr>
          <w:rStyle w:val="libArabicChar"/>
          <w:rFonts w:hint="cs"/>
          <w:rtl/>
        </w:rPr>
        <w:t>ه</w:t>
      </w:r>
      <w:r>
        <w:rPr>
          <w:rtl/>
        </w:rPr>
        <w:t xml:space="preserve"> آيت 87) اور انہو</w:t>
      </w:r>
      <w:r w:rsidR="005619DD">
        <w:rPr>
          <w:rtl/>
        </w:rPr>
        <w:t xml:space="preserve">ں </w:t>
      </w:r>
      <w:r>
        <w:rPr>
          <w:rtl/>
        </w:rPr>
        <w:t>نے كوئي خاص تاكيد بھى نہي</w:t>
      </w:r>
      <w:r w:rsidR="005619DD">
        <w:rPr>
          <w:rtl/>
        </w:rPr>
        <w:t xml:space="preserve">ں </w:t>
      </w:r>
      <w:r>
        <w:rPr>
          <w:rtl/>
        </w:rPr>
        <w:t>كى اس سے معلوم ہوتاہے كہ اس سفر مي</w:t>
      </w:r>
      <w:r w:rsidR="005619DD">
        <w:rPr>
          <w:rFonts w:hint="eastAsia"/>
          <w:rtl/>
        </w:rPr>
        <w:t xml:space="preserve">ں </w:t>
      </w:r>
      <w:r>
        <w:rPr>
          <w:rtl/>
        </w:rPr>
        <w:t>بنيامين كے ليے كوئي خطر كو محسوس كررہے تھے_</w:t>
      </w:r>
    </w:p>
    <w:p w:rsidR="007D01F0" w:rsidRDefault="007D01F0" w:rsidP="00DC3E3F">
      <w:pPr>
        <w:pStyle w:val="libNormal"/>
        <w:rPr>
          <w:rtl/>
        </w:rPr>
      </w:pPr>
      <w:r>
        <w:rPr>
          <w:rtl/>
        </w:rPr>
        <w:t>7_ حضرت يعقوب</w:t>
      </w:r>
      <w:r w:rsidR="000D7666" w:rsidRPr="000D7666">
        <w:rPr>
          <w:rStyle w:val="libAlaemChar"/>
          <w:rtl/>
        </w:rPr>
        <w:t xml:space="preserve"> عليه‌السلام </w:t>
      </w:r>
      <w:r>
        <w:rPr>
          <w:rtl/>
        </w:rPr>
        <w:t>،نے اپنے بيٹو</w:t>
      </w:r>
      <w:r w:rsidR="005619DD">
        <w:rPr>
          <w:rtl/>
        </w:rPr>
        <w:t xml:space="preserve">ں </w:t>
      </w:r>
      <w:r>
        <w:rPr>
          <w:rtl/>
        </w:rPr>
        <w:t>كو مصر كى طرف عازم سفر ہونے كے دوران تاكيد كى كہ جب اس شہر مي</w:t>
      </w:r>
      <w:r w:rsidR="005619DD">
        <w:rPr>
          <w:rtl/>
        </w:rPr>
        <w:t xml:space="preserve">ں </w:t>
      </w:r>
      <w:r>
        <w:rPr>
          <w:rtl/>
        </w:rPr>
        <w:t>داخل ہو</w:t>
      </w:r>
      <w:r w:rsidR="005619DD">
        <w:rPr>
          <w:rtl/>
        </w:rPr>
        <w:t xml:space="preserve">ں </w:t>
      </w:r>
      <w:r>
        <w:rPr>
          <w:rtl/>
        </w:rPr>
        <w:t>تو ايك دروزے سے داخل نہ ہونا بلكہ مختلف دروازو</w:t>
      </w:r>
      <w:r w:rsidR="005619DD">
        <w:rPr>
          <w:rtl/>
        </w:rPr>
        <w:t xml:space="preserve">ں </w:t>
      </w:r>
      <w:r>
        <w:rPr>
          <w:rtl/>
        </w:rPr>
        <w:t>سے داخل ہو</w:t>
      </w:r>
      <w:r w:rsidR="005619DD">
        <w:rPr>
          <w:rtl/>
        </w:rPr>
        <w:t xml:space="preserve">ں </w:t>
      </w:r>
      <w:r>
        <w:rPr>
          <w:rtl/>
        </w:rPr>
        <w:t>_</w:t>
      </w:r>
    </w:p>
    <w:p w:rsidR="007D01F0" w:rsidRDefault="007D01F0" w:rsidP="00DC3E3F">
      <w:pPr>
        <w:pStyle w:val="libArabic"/>
        <w:rPr>
          <w:rtl/>
        </w:rPr>
      </w:pPr>
      <w:r>
        <w:rPr>
          <w:rFonts w:hint="eastAsia"/>
          <w:rtl/>
        </w:rPr>
        <w:t>يا</w:t>
      </w:r>
      <w:r>
        <w:rPr>
          <w:rtl/>
        </w:rPr>
        <w:t xml:space="preserve"> بنى لا تدخلوا من باب واحد و ادخلوا من ابواب متفرق</w:t>
      </w:r>
      <w:r w:rsidR="00F74C81" w:rsidRPr="008C36F4">
        <w:rPr>
          <w:rFonts w:hint="cs"/>
          <w:rtl/>
        </w:rPr>
        <w:t>ه</w:t>
      </w:r>
    </w:p>
    <w:p w:rsidR="007D01F0" w:rsidRDefault="007D01F0" w:rsidP="00DC3E3F">
      <w:pPr>
        <w:pStyle w:val="libNormal"/>
        <w:rPr>
          <w:rtl/>
        </w:rPr>
      </w:pPr>
      <w:r>
        <w:rPr>
          <w:rtl/>
        </w:rPr>
        <w:t>8_حضرت يعقوب</w:t>
      </w:r>
      <w:r w:rsidR="000D7666" w:rsidRPr="000D7666">
        <w:rPr>
          <w:rStyle w:val="libAlaemChar"/>
          <w:rtl/>
        </w:rPr>
        <w:t xml:space="preserve"> عليه‌السلام </w:t>
      </w:r>
      <w:r>
        <w:rPr>
          <w:rtl/>
        </w:rPr>
        <w:t>جو خطرہ محسوس كررہے تھے اس سے محفوظ رہنے كے ليے وہ اپنے بيٹو</w:t>
      </w:r>
      <w:r w:rsidR="005619DD">
        <w:rPr>
          <w:rtl/>
        </w:rPr>
        <w:t xml:space="preserve">ں </w:t>
      </w:r>
      <w:r>
        <w:rPr>
          <w:rtl/>
        </w:rPr>
        <w:t>، كى مختلف دروازو</w:t>
      </w:r>
      <w:r w:rsidR="005619DD">
        <w:rPr>
          <w:rtl/>
        </w:rPr>
        <w:t xml:space="preserve">ں </w:t>
      </w:r>
      <w:r>
        <w:rPr>
          <w:rtl/>
        </w:rPr>
        <w:t>سے داخل ہونے مي</w:t>
      </w:r>
      <w:r w:rsidR="005619DD">
        <w:rPr>
          <w:rtl/>
        </w:rPr>
        <w:t xml:space="preserve">ں </w:t>
      </w:r>
      <w:r>
        <w:rPr>
          <w:rtl/>
        </w:rPr>
        <w:t>نجات سمجھتے تھے_</w:t>
      </w:r>
      <w:r w:rsidRPr="0092689B">
        <w:rPr>
          <w:rStyle w:val="libArabicChar"/>
          <w:rFonts w:hint="eastAsia"/>
          <w:rtl/>
        </w:rPr>
        <w:t>و</w:t>
      </w:r>
      <w:r w:rsidRPr="0092689B">
        <w:rPr>
          <w:rStyle w:val="libArabicChar"/>
          <w:rtl/>
        </w:rPr>
        <w:t xml:space="preserve"> ادخلوا من ابواب متفرقة و ما اغنى عنكم من اللّ</w:t>
      </w:r>
      <w:r w:rsidR="00F74C81" w:rsidRPr="00EC230E">
        <w:rPr>
          <w:rStyle w:val="libArabicChar"/>
          <w:rFonts w:hint="cs"/>
          <w:rtl/>
        </w:rPr>
        <w:t>ه</w:t>
      </w:r>
      <w:r w:rsidRPr="0092689B">
        <w:rPr>
          <w:rStyle w:val="libArabicChar"/>
          <w:rtl/>
        </w:rPr>
        <w:t xml:space="preserve"> </w:t>
      </w:r>
      <w:r w:rsidRPr="0092689B">
        <w:rPr>
          <w:rStyle w:val="libArabicChar"/>
          <w:rFonts w:hint="cs"/>
          <w:rtl/>
        </w:rPr>
        <w:t>من</w:t>
      </w:r>
      <w:r w:rsidRPr="0092689B">
        <w:rPr>
          <w:rStyle w:val="libArabicChar"/>
          <w:rtl/>
        </w:rPr>
        <w:t xml:space="preserve"> </w:t>
      </w:r>
      <w:r w:rsidRPr="0092689B">
        <w:rPr>
          <w:rStyle w:val="libArabicChar"/>
          <w:rFonts w:hint="cs"/>
          <w:rtl/>
        </w:rPr>
        <w:t>شيء</w:t>
      </w:r>
    </w:p>
    <w:p w:rsidR="007D01F0" w:rsidRDefault="007D01F0" w:rsidP="00DC3E3F">
      <w:pPr>
        <w:pStyle w:val="libNormal"/>
        <w:rPr>
          <w:rtl/>
        </w:rPr>
      </w:pPr>
      <w:r>
        <w:rPr>
          <w:rtl/>
        </w:rPr>
        <w:t>9_ حضرت يعقوب</w:t>
      </w:r>
      <w:r w:rsidR="000D7666" w:rsidRPr="000D7666">
        <w:rPr>
          <w:rStyle w:val="libAlaemChar"/>
          <w:rtl/>
        </w:rPr>
        <w:t xml:space="preserve"> عليه‌السلام </w:t>
      </w:r>
      <w:r>
        <w:rPr>
          <w:rtl/>
        </w:rPr>
        <w:t>اس بات سے پريشان تھے كہ اگر ميرے بيٹے مصر كے ايك دروازے سے داخل ہو</w:t>
      </w:r>
      <w:r w:rsidR="005619DD">
        <w:rPr>
          <w:rtl/>
        </w:rPr>
        <w:t xml:space="preserve">ں </w:t>
      </w:r>
      <w:r>
        <w:rPr>
          <w:rtl/>
        </w:rPr>
        <w:t>گے تو وہ نظر بد اور حسادت كا شكار ہوجائي</w:t>
      </w:r>
      <w:r w:rsidR="005619DD">
        <w:rPr>
          <w:rtl/>
        </w:rPr>
        <w:t xml:space="preserve">ں </w:t>
      </w:r>
      <w:r>
        <w:rPr>
          <w:rtl/>
        </w:rPr>
        <w:t>گے_</w:t>
      </w:r>
      <w:r w:rsidRPr="0092689B">
        <w:rPr>
          <w:rStyle w:val="libArabicChar"/>
          <w:rFonts w:hint="eastAsia"/>
          <w:rtl/>
        </w:rPr>
        <w:t>لا</w:t>
      </w:r>
      <w:r w:rsidRPr="0092689B">
        <w:rPr>
          <w:rStyle w:val="libArabicChar"/>
          <w:rtl/>
        </w:rPr>
        <w:t xml:space="preserve"> تدخلوا من باب واحد ... و ما اغنى عنكم من اللّ</w:t>
      </w:r>
      <w:r w:rsidR="00F74C81" w:rsidRPr="00EC230E">
        <w:rPr>
          <w:rStyle w:val="libArabicChar"/>
          <w:rFonts w:hint="cs"/>
          <w:rtl/>
        </w:rPr>
        <w:t>ه</w:t>
      </w:r>
      <w:r w:rsidRPr="0092689B">
        <w:rPr>
          <w:rStyle w:val="libArabicChar"/>
          <w:rtl/>
        </w:rPr>
        <w:t xml:space="preserve"> من شيء</w:t>
      </w:r>
    </w:p>
    <w:p w:rsidR="0092689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آيت</w:t>
      </w:r>
      <w:r>
        <w:rPr>
          <w:rtl/>
        </w:rPr>
        <w:t xml:space="preserve"> شريفہ مي</w:t>
      </w:r>
      <w:r w:rsidR="005619DD">
        <w:rPr>
          <w:rtl/>
        </w:rPr>
        <w:t xml:space="preserve">ں </w:t>
      </w:r>
      <w:r>
        <w:rPr>
          <w:rtl/>
        </w:rPr>
        <w:t>يہ بيان نہي</w:t>
      </w:r>
      <w:r w:rsidR="005619DD">
        <w:rPr>
          <w:rtl/>
        </w:rPr>
        <w:t xml:space="preserve">ں </w:t>
      </w:r>
      <w:r>
        <w:rPr>
          <w:rtl/>
        </w:rPr>
        <w:t>ہوا كہ حضرت يعقوب</w:t>
      </w:r>
      <w:r w:rsidR="000D7666" w:rsidRPr="000D7666">
        <w:rPr>
          <w:rStyle w:val="libAlaemChar"/>
          <w:rtl/>
        </w:rPr>
        <w:t xml:space="preserve"> عليه‌السلام </w:t>
      </w:r>
      <w:r>
        <w:rPr>
          <w:rtl/>
        </w:rPr>
        <w:t>اپنے بيٹو</w:t>
      </w:r>
      <w:r w:rsidR="005619DD">
        <w:rPr>
          <w:rtl/>
        </w:rPr>
        <w:t xml:space="preserve">ں </w:t>
      </w:r>
      <w:r>
        <w:rPr>
          <w:rtl/>
        </w:rPr>
        <w:t>يا بنيامين كے ليے كس خطرے كا احساس كررہے تھے ليكن اكثر مفسرّين نے يہ خيال ظاہر كيا ہے كہ انہو</w:t>
      </w:r>
      <w:r w:rsidR="005619DD">
        <w:rPr>
          <w:rtl/>
        </w:rPr>
        <w:t xml:space="preserve">ں </w:t>
      </w:r>
      <w:r>
        <w:rPr>
          <w:rtl/>
        </w:rPr>
        <w:t>نے ان كو مختلف دروازو</w:t>
      </w:r>
      <w:r w:rsidR="005619DD">
        <w:rPr>
          <w:rtl/>
        </w:rPr>
        <w:t xml:space="preserve">ں </w:t>
      </w:r>
      <w:r>
        <w:rPr>
          <w:rtl/>
        </w:rPr>
        <w:t>سے داخل ہونے كا حكم ديا تھا اس سے اندازہ ہوتاہے كہ وہ نظر بد يا اس كى مانند دو</w:t>
      </w:r>
      <w:r>
        <w:rPr>
          <w:rFonts w:hint="eastAsia"/>
          <w:rtl/>
        </w:rPr>
        <w:t>سرى</w:t>
      </w:r>
      <w:r>
        <w:rPr>
          <w:rtl/>
        </w:rPr>
        <w:t xml:space="preserve"> جيسى چيزو</w:t>
      </w:r>
      <w:r w:rsidR="005619DD">
        <w:rPr>
          <w:rtl/>
        </w:rPr>
        <w:t xml:space="preserve">ں </w:t>
      </w:r>
      <w:r>
        <w:rPr>
          <w:rtl/>
        </w:rPr>
        <w:t>سے ہراسا</w:t>
      </w:r>
      <w:r w:rsidR="005619DD">
        <w:rPr>
          <w:rtl/>
        </w:rPr>
        <w:t xml:space="preserve">ں </w:t>
      </w:r>
      <w:r>
        <w:rPr>
          <w:rtl/>
        </w:rPr>
        <w:t>تھے_</w:t>
      </w:r>
    </w:p>
    <w:p w:rsidR="007D01F0" w:rsidRDefault="007D01F0" w:rsidP="00DC3E3F">
      <w:pPr>
        <w:pStyle w:val="libNormal"/>
        <w:rPr>
          <w:rtl/>
        </w:rPr>
      </w:pPr>
      <w:r>
        <w:rPr>
          <w:rtl/>
        </w:rPr>
        <w:t>10_ اپنے بچو</w:t>
      </w:r>
      <w:r w:rsidR="005619DD">
        <w:rPr>
          <w:rtl/>
        </w:rPr>
        <w:t xml:space="preserve">ں </w:t>
      </w:r>
      <w:r>
        <w:rPr>
          <w:rtl/>
        </w:rPr>
        <w:t>كى سلامتى كے ليے سوچنا اور اس كے ليے راستے كو اختيار كرنا ضرورى ہے_</w:t>
      </w:r>
      <w:r w:rsidRPr="0092689B">
        <w:rPr>
          <w:rStyle w:val="libArabicChar"/>
          <w:rFonts w:hint="eastAsia"/>
          <w:rtl/>
        </w:rPr>
        <w:t>يا</w:t>
      </w:r>
      <w:r w:rsidRPr="0092689B">
        <w:rPr>
          <w:rStyle w:val="libArabicChar"/>
          <w:rtl/>
        </w:rPr>
        <w:t xml:space="preserve"> بنى لا تدخلوا من باب واحد</w:t>
      </w:r>
    </w:p>
    <w:p w:rsidR="007D01F0" w:rsidRDefault="007D01F0" w:rsidP="005954C3">
      <w:pPr>
        <w:pStyle w:val="libNormal"/>
        <w:rPr>
          <w:rtl/>
        </w:rPr>
      </w:pPr>
      <w:r>
        <w:rPr>
          <w:rtl/>
        </w:rPr>
        <w:t>11_ كوئي شخص ، كوئي شے اور كوئي منصوبہ، خداوند متعال كى تقدير و مشيت اور احكام تكوينى كے سامنے ركاوٹ نہي</w:t>
      </w:r>
      <w:r w:rsidR="005619DD">
        <w:rPr>
          <w:rtl/>
        </w:rPr>
        <w:t xml:space="preserve">ں </w:t>
      </w:r>
      <w:r>
        <w:rPr>
          <w:rtl/>
        </w:rPr>
        <w:t>بن سكتا ہے_</w:t>
      </w:r>
      <w:r w:rsidRPr="00406189">
        <w:rPr>
          <w:rStyle w:val="libArabicChar"/>
          <w:rFonts w:hint="eastAsia"/>
          <w:rtl/>
        </w:rPr>
        <w:t>ما</w:t>
      </w:r>
      <w:r w:rsidRPr="00406189">
        <w:rPr>
          <w:rStyle w:val="libArabicChar"/>
          <w:rtl/>
        </w:rPr>
        <w:t xml:space="preserve"> اغنى عنكم من الل</w:t>
      </w:r>
      <w:r w:rsidR="00F74C81" w:rsidRPr="00EC230E">
        <w:rPr>
          <w:rStyle w:val="libArabicChar"/>
          <w:rFonts w:hint="cs"/>
          <w:rtl/>
        </w:rPr>
        <w:t>ه</w:t>
      </w:r>
      <w:r w:rsidRPr="00406189">
        <w:rPr>
          <w:rStyle w:val="libArabicChar"/>
          <w:rtl/>
        </w:rPr>
        <w:t xml:space="preserve"> </w:t>
      </w:r>
      <w:r w:rsidRPr="00406189">
        <w:rPr>
          <w:rStyle w:val="libArabicChar"/>
          <w:rFonts w:hint="cs"/>
          <w:rtl/>
        </w:rPr>
        <w:t>من</w:t>
      </w:r>
      <w:r w:rsidRPr="00406189">
        <w:rPr>
          <w:rStyle w:val="libArabicChar"/>
          <w:rtl/>
        </w:rPr>
        <w:t xml:space="preserve"> </w:t>
      </w:r>
      <w:r w:rsidRPr="00406189">
        <w:rPr>
          <w:rStyle w:val="libArabicChar"/>
          <w:rFonts w:hint="cs"/>
          <w:rtl/>
        </w:rPr>
        <w:t>شيء</w:t>
      </w:r>
      <w:r w:rsidRPr="00406189">
        <w:rPr>
          <w:rStyle w:val="libArabicChar"/>
          <w:rtl/>
        </w:rPr>
        <w:t xml:space="preserve"> </w:t>
      </w:r>
      <w:r w:rsidRPr="00406189">
        <w:rPr>
          <w:rStyle w:val="libArabicChar"/>
          <w:rFonts w:hint="cs"/>
          <w:rtl/>
        </w:rPr>
        <w:t>ان</w:t>
      </w:r>
      <w:r w:rsidRPr="00406189">
        <w:rPr>
          <w:rStyle w:val="libArabicChar"/>
          <w:rtl/>
        </w:rPr>
        <w:t xml:space="preserve"> </w:t>
      </w:r>
      <w:r w:rsidRPr="00406189">
        <w:rPr>
          <w:rStyle w:val="libArabicChar"/>
          <w:rFonts w:hint="cs"/>
          <w:rtl/>
        </w:rPr>
        <w:t>الحكم</w:t>
      </w:r>
      <w:r w:rsidRPr="00406189">
        <w:rPr>
          <w:rStyle w:val="libArabicChar"/>
          <w:rtl/>
        </w:rPr>
        <w:t xml:space="preserve"> </w:t>
      </w:r>
      <w:r w:rsidRPr="00406189">
        <w:rPr>
          <w:rStyle w:val="libArabicChar"/>
          <w:rFonts w:hint="cs"/>
          <w:rtl/>
        </w:rPr>
        <w:t>ال</w:t>
      </w:r>
      <w:r w:rsidRPr="00406189">
        <w:rPr>
          <w:rStyle w:val="libArabicChar"/>
          <w:rtl/>
        </w:rPr>
        <w:t>ا الل</w:t>
      </w:r>
      <w:r w:rsidR="00F74C81" w:rsidRPr="00EC230E">
        <w:rPr>
          <w:rStyle w:val="libArabicChar"/>
          <w:rFonts w:hint="cs"/>
          <w:rtl/>
        </w:rPr>
        <w:t>ه</w:t>
      </w:r>
      <w:r>
        <w:rPr>
          <w:rtl/>
        </w:rPr>
        <w:t>(اغناء) (مصدر اغنى ) ہے اور يہ غنا سے ہے _ جو كفايت كرنے اور منع كرنے كے معنى مي</w:t>
      </w:r>
      <w:r w:rsidR="005619DD">
        <w:rPr>
          <w:rtl/>
        </w:rPr>
        <w:t xml:space="preserve">ں </w:t>
      </w:r>
      <w:r>
        <w:rPr>
          <w:rtl/>
        </w:rPr>
        <w:t>آتاہے (لسان العرب) ( من شيء) كا جملہ ( ما اغني) كے ليے مفعول اور ( من اللہ) حال ہے (شيء) كے ليے اس صورت مي</w:t>
      </w:r>
      <w:r w:rsidR="005619DD">
        <w:rPr>
          <w:rtl/>
        </w:rPr>
        <w:t xml:space="preserve">ں </w:t>
      </w:r>
      <w:r>
        <w:rPr>
          <w:rtl/>
        </w:rPr>
        <w:t>(ما اغنى عنكم ...) كا معنى يو</w:t>
      </w:r>
      <w:r w:rsidR="005619DD">
        <w:rPr>
          <w:rtl/>
        </w:rPr>
        <w:t xml:space="preserve">ں </w:t>
      </w:r>
      <w:r>
        <w:rPr>
          <w:rtl/>
        </w:rPr>
        <w:t>ہوگا كہ مي</w:t>
      </w:r>
      <w:r w:rsidR="005619DD">
        <w:rPr>
          <w:rtl/>
        </w:rPr>
        <w:t xml:space="preserve">ں </w:t>
      </w:r>
      <w:r>
        <w:rPr>
          <w:rtl/>
        </w:rPr>
        <w:t xml:space="preserve">اپنے ذہن اور منصوبے سے </w:t>
      </w:r>
      <w:r>
        <w:rPr>
          <w:rFonts w:hint="eastAsia"/>
          <w:rtl/>
        </w:rPr>
        <w:t>اس</w:t>
      </w:r>
      <w:r>
        <w:rPr>
          <w:rtl/>
        </w:rPr>
        <w:t xml:space="preserve"> (بلا و مصيبت ) كہ جو خداوند متعال كى طرف سے (مقدر) ہے اسے نہي</w:t>
      </w:r>
      <w:r w:rsidR="005619DD">
        <w:rPr>
          <w:rtl/>
        </w:rPr>
        <w:t xml:space="preserve">ں </w:t>
      </w:r>
      <w:r>
        <w:rPr>
          <w:rtl/>
        </w:rPr>
        <w:t>روك سكتااور، اس سے كفايت نہي</w:t>
      </w:r>
      <w:r w:rsidR="005619DD">
        <w:rPr>
          <w:rtl/>
        </w:rPr>
        <w:t xml:space="preserve">ں </w:t>
      </w:r>
      <w:r>
        <w:rPr>
          <w:rtl/>
        </w:rPr>
        <w:t>كرسكتاہو</w:t>
      </w:r>
      <w:r w:rsidR="005619DD">
        <w:rPr>
          <w:rtl/>
        </w:rPr>
        <w:t xml:space="preserve">ں </w:t>
      </w:r>
      <w:r>
        <w:rPr>
          <w:rtl/>
        </w:rPr>
        <w:t>_</w:t>
      </w:r>
    </w:p>
    <w:p w:rsidR="007D01F0" w:rsidRDefault="007D01F0" w:rsidP="00DC3E3F">
      <w:pPr>
        <w:pStyle w:val="libNormal"/>
        <w:rPr>
          <w:rtl/>
        </w:rPr>
      </w:pPr>
      <w:r>
        <w:rPr>
          <w:rtl/>
        </w:rPr>
        <w:t>12 _ حضرت يعقوب</w:t>
      </w:r>
      <w:r w:rsidR="000D7666" w:rsidRPr="000D7666">
        <w:rPr>
          <w:rStyle w:val="libAlaemChar"/>
          <w:rtl/>
        </w:rPr>
        <w:t xml:space="preserve"> عليه‌السلام </w:t>
      </w:r>
      <w:r>
        <w:rPr>
          <w:rtl/>
        </w:rPr>
        <w:t>كى طرف سے اپنے بيٹو</w:t>
      </w:r>
      <w:r w:rsidR="005619DD">
        <w:rPr>
          <w:rtl/>
        </w:rPr>
        <w:t xml:space="preserve">ں </w:t>
      </w:r>
      <w:r>
        <w:rPr>
          <w:rtl/>
        </w:rPr>
        <w:t>كى تعليمات مي</w:t>
      </w:r>
      <w:r w:rsidR="005619DD">
        <w:rPr>
          <w:rtl/>
        </w:rPr>
        <w:t xml:space="preserve">ں </w:t>
      </w:r>
      <w:r>
        <w:rPr>
          <w:rtl/>
        </w:rPr>
        <w:t>سے يہ تھا كہ خداوند متعال كى كائنات ہستى پر حاكميت ہے اور خداوند متعال كى ذات پر توكل كرنا اور توكل كرنے اور اسباب و علل كے مہيا كرنے مي</w:t>
      </w:r>
      <w:r w:rsidR="005619DD">
        <w:rPr>
          <w:rtl/>
        </w:rPr>
        <w:t xml:space="preserve">ں </w:t>
      </w:r>
      <w:r>
        <w:rPr>
          <w:rtl/>
        </w:rPr>
        <w:t>كوئي منافات نہي</w:t>
      </w:r>
      <w:r w:rsidR="005619DD">
        <w:rPr>
          <w:rtl/>
        </w:rPr>
        <w:t xml:space="preserve">ں </w:t>
      </w:r>
      <w:r>
        <w:rPr>
          <w:rtl/>
        </w:rPr>
        <w:t>ہے _</w:t>
      </w:r>
    </w:p>
    <w:p w:rsidR="007D01F0" w:rsidRDefault="007D01F0" w:rsidP="00DC3E3F">
      <w:pPr>
        <w:pStyle w:val="libArabic"/>
        <w:rPr>
          <w:rtl/>
        </w:rPr>
      </w:pPr>
      <w:r>
        <w:rPr>
          <w:rFonts w:hint="eastAsia"/>
          <w:rtl/>
        </w:rPr>
        <w:t>و</w:t>
      </w:r>
      <w:r>
        <w:rPr>
          <w:rtl/>
        </w:rPr>
        <w:t xml:space="preserve"> ادخلوا من ابواب متفرق</w:t>
      </w:r>
      <w:r w:rsidR="00F74C81" w:rsidRPr="008C36F4">
        <w:rPr>
          <w:rFonts w:hint="cs"/>
          <w:rtl/>
        </w:rPr>
        <w:t>ه</w:t>
      </w:r>
      <w:r>
        <w:rPr>
          <w:rtl/>
        </w:rPr>
        <w:t xml:space="preserve"> </w:t>
      </w:r>
      <w:r>
        <w:rPr>
          <w:rFonts w:hint="cs"/>
          <w:rtl/>
        </w:rPr>
        <w:t>و</w:t>
      </w:r>
      <w:r>
        <w:rPr>
          <w:rtl/>
        </w:rPr>
        <w:t xml:space="preserve"> </w:t>
      </w:r>
      <w:r>
        <w:rPr>
          <w:rFonts w:hint="cs"/>
          <w:rtl/>
        </w:rPr>
        <w:t>ما</w:t>
      </w:r>
      <w:r>
        <w:rPr>
          <w:rtl/>
        </w:rPr>
        <w:t xml:space="preserve"> </w:t>
      </w:r>
      <w:r>
        <w:rPr>
          <w:rFonts w:hint="cs"/>
          <w:rtl/>
        </w:rPr>
        <w:t>اغنى</w:t>
      </w:r>
      <w:r>
        <w:rPr>
          <w:rtl/>
        </w:rPr>
        <w:t xml:space="preserve"> </w:t>
      </w:r>
      <w:r>
        <w:rPr>
          <w:rFonts w:hint="cs"/>
          <w:rtl/>
        </w:rPr>
        <w:t>عنكم</w:t>
      </w:r>
      <w:r>
        <w:rPr>
          <w:rtl/>
        </w:rPr>
        <w:t xml:space="preserve"> </w:t>
      </w:r>
      <w:r>
        <w:rPr>
          <w:rFonts w:hint="cs"/>
          <w:rtl/>
        </w:rPr>
        <w:t>من</w:t>
      </w:r>
      <w:r>
        <w:rPr>
          <w:rtl/>
        </w:rPr>
        <w:t xml:space="preserve"> </w:t>
      </w:r>
      <w:r>
        <w:rPr>
          <w:rFonts w:hint="cs"/>
          <w:rtl/>
        </w:rPr>
        <w:t>الل</w:t>
      </w:r>
      <w:r w:rsidR="00F74C81" w:rsidRPr="008C36F4">
        <w:rPr>
          <w:rFonts w:hint="cs"/>
          <w:rtl/>
        </w:rPr>
        <w:t>ه</w:t>
      </w:r>
      <w:r>
        <w:rPr>
          <w:rtl/>
        </w:rPr>
        <w:t xml:space="preserve"> </w:t>
      </w:r>
      <w:r>
        <w:rPr>
          <w:rFonts w:hint="cs"/>
          <w:rtl/>
        </w:rPr>
        <w:t>من</w:t>
      </w:r>
      <w:r>
        <w:rPr>
          <w:rtl/>
        </w:rPr>
        <w:t xml:space="preserve"> </w:t>
      </w:r>
      <w:r>
        <w:rPr>
          <w:rFonts w:hint="cs"/>
          <w:rtl/>
        </w:rPr>
        <w:t>شيء</w:t>
      </w:r>
    </w:p>
    <w:p w:rsidR="007D01F0" w:rsidRDefault="007D01F0" w:rsidP="00DC3E3F">
      <w:pPr>
        <w:pStyle w:val="libNormal"/>
        <w:rPr>
          <w:rtl/>
        </w:rPr>
      </w:pPr>
      <w:r>
        <w:rPr>
          <w:rtl/>
        </w:rPr>
        <w:t>13_تمام كائنات ہستى اور علل و اسباب پر خداوند متعال كى حاكميت اور تمام چيزي</w:t>
      </w:r>
      <w:r w:rsidR="005619DD">
        <w:rPr>
          <w:rtl/>
        </w:rPr>
        <w:t xml:space="preserve">ں </w:t>
      </w:r>
      <w:r>
        <w:rPr>
          <w:rtl/>
        </w:rPr>
        <w:t>حكم و تقدير الہى كے سامنے تسليم خم ہي</w:t>
      </w:r>
      <w:r w:rsidR="005619DD">
        <w:rPr>
          <w:rtl/>
        </w:rPr>
        <w:t xml:space="preserve">ں </w:t>
      </w:r>
      <w:r>
        <w:rPr>
          <w:rtl/>
        </w:rPr>
        <w:t>_</w:t>
      </w:r>
      <w:r w:rsidRPr="00406189">
        <w:rPr>
          <w:rStyle w:val="libArabicChar"/>
          <w:rFonts w:hint="eastAsia"/>
          <w:rtl/>
        </w:rPr>
        <w:t>وادخلوا</w:t>
      </w:r>
      <w:r w:rsidRPr="00406189">
        <w:rPr>
          <w:rStyle w:val="libArabicChar"/>
          <w:rtl/>
        </w:rPr>
        <w:t xml:space="preserve"> من ابواب متفرق</w:t>
      </w:r>
      <w:r w:rsidR="00F74C81" w:rsidRPr="00EC230E">
        <w:rPr>
          <w:rStyle w:val="libArabicChar"/>
          <w:rFonts w:hint="cs"/>
          <w:rtl/>
        </w:rPr>
        <w:t>ه</w:t>
      </w:r>
      <w:r w:rsidRPr="00406189">
        <w:rPr>
          <w:rStyle w:val="libArabicChar"/>
          <w:rtl/>
        </w:rPr>
        <w:t xml:space="preserve"> </w:t>
      </w:r>
      <w:r w:rsidRPr="00406189">
        <w:rPr>
          <w:rStyle w:val="libArabicChar"/>
          <w:rFonts w:hint="cs"/>
          <w:rtl/>
        </w:rPr>
        <w:t>و</w:t>
      </w:r>
      <w:r w:rsidRPr="00406189">
        <w:rPr>
          <w:rStyle w:val="libArabicChar"/>
          <w:rtl/>
        </w:rPr>
        <w:t xml:space="preserve"> </w:t>
      </w:r>
      <w:r w:rsidRPr="00406189">
        <w:rPr>
          <w:rStyle w:val="libArabicChar"/>
          <w:rFonts w:hint="cs"/>
          <w:rtl/>
        </w:rPr>
        <w:t>ما</w:t>
      </w:r>
      <w:r w:rsidRPr="00406189">
        <w:rPr>
          <w:rStyle w:val="libArabicChar"/>
          <w:rtl/>
        </w:rPr>
        <w:t xml:space="preserve"> </w:t>
      </w:r>
      <w:r w:rsidRPr="00406189">
        <w:rPr>
          <w:rStyle w:val="libArabicChar"/>
          <w:rFonts w:hint="cs"/>
          <w:rtl/>
        </w:rPr>
        <w:t>اغنى</w:t>
      </w:r>
      <w:r w:rsidRPr="00406189">
        <w:rPr>
          <w:rStyle w:val="libArabicChar"/>
          <w:rtl/>
        </w:rPr>
        <w:t xml:space="preserve"> </w:t>
      </w:r>
      <w:r w:rsidRPr="00406189">
        <w:rPr>
          <w:rStyle w:val="libArabicChar"/>
          <w:rFonts w:hint="cs"/>
          <w:rtl/>
        </w:rPr>
        <w:t>عنكم</w:t>
      </w:r>
      <w:r w:rsidRPr="00406189">
        <w:rPr>
          <w:rStyle w:val="libArabicChar"/>
          <w:rtl/>
        </w:rPr>
        <w:t xml:space="preserve"> </w:t>
      </w:r>
      <w:r w:rsidRPr="00406189">
        <w:rPr>
          <w:rStyle w:val="libArabicChar"/>
          <w:rFonts w:hint="cs"/>
          <w:rtl/>
        </w:rPr>
        <w:t>من</w:t>
      </w:r>
      <w:r w:rsidRPr="00406189">
        <w:rPr>
          <w:rStyle w:val="libArabicChar"/>
          <w:rtl/>
        </w:rPr>
        <w:t xml:space="preserve"> </w:t>
      </w:r>
      <w:r w:rsidRPr="00406189">
        <w:rPr>
          <w:rStyle w:val="libArabicChar"/>
          <w:rFonts w:hint="cs"/>
          <w:rtl/>
        </w:rPr>
        <w:t>الل</w:t>
      </w:r>
      <w:r w:rsidR="00F74C81" w:rsidRPr="00EC230E">
        <w:rPr>
          <w:rStyle w:val="libArabicChar"/>
          <w:rFonts w:hint="cs"/>
          <w:rtl/>
        </w:rPr>
        <w:t>ه</w:t>
      </w:r>
      <w:r w:rsidRPr="00406189">
        <w:rPr>
          <w:rStyle w:val="libArabicChar"/>
          <w:rtl/>
        </w:rPr>
        <w:t xml:space="preserve"> </w:t>
      </w:r>
      <w:r w:rsidRPr="00406189">
        <w:rPr>
          <w:rStyle w:val="libArabicChar"/>
          <w:rFonts w:hint="cs"/>
          <w:rtl/>
        </w:rPr>
        <w:t>من</w:t>
      </w:r>
      <w:r w:rsidRPr="00406189">
        <w:rPr>
          <w:rStyle w:val="libArabicChar"/>
          <w:rtl/>
        </w:rPr>
        <w:t xml:space="preserve"> </w:t>
      </w:r>
      <w:r w:rsidRPr="00406189">
        <w:rPr>
          <w:rStyle w:val="libArabicChar"/>
          <w:rFonts w:hint="cs"/>
          <w:rtl/>
        </w:rPr>
        <w:t>شيء</w:t>
      </w:r>
      <w:r w:rsidRPr="00406189">
        <w:rPr>
          <w:rStyle w:val="libArabicChar"/>
          <w:rtl/>
        </w:rPr>
        <w:t xml:space="preserve"> </w:t>
      </w:r>
      <w:r w:rsidRPr="00406189">
        <w:rPr>
          <w:rStyle w:val="libArabicChar"/>
          <w:rFonts w:hint="cs"/>
          <w:rtl/>
        </w:rPr>
        <w:t>ان</w:t>
      </w:r>
      <w:r w:rsidRPr="00406189">
        <w:rPr>
          <w:rStyle w:val="libArabicChar"/>
          <w:rtl/>
        </w:rPr>
        <w:t xml:space="preserve"> </w:t>
      </w:r>
      <w:r w:rsidRPr="00406189">
        <w:rPr>
          <w:rStyle w:val="libArabicChar"/>
          <w:rFonts w:hint="cs"/>
          <w:rtl/>
        </w:rPr>
        <w:t>الحكم</w:t>
      </w:r>
      <w:r w:rsidRPr="00406189">
        <w:rPr>
          <w:rStyle w:val="libArabicChar"/>
          <w:rtl/>
        </w:rPr>
        <w:t xml:space="preserve"> </w:t>
      </w:r>
      <w:r w:rsidRPr="00406189">
        <w:rPr>
          <w:rStyle w:val="libArabicChar"/>
          <w:rFonts w:hint="cs"/>
          <w:rtl/>
        </w:rPr>
        <w:t>ال</w:t>
      </w:r>
      <w:r w:rsidRPr="00406189">
        <w:rPr>
          <w:rStyle w:val="libArabicChar"/>
          <w:rtl/>
        </w:rPr>
        <w:t>ا الل</w:t>
      </w:r>
      <w:r w:rsidR="00F74C81" w:rsidRPr="00EC230E">
        <w:rPr>
          <w:rStyle w:val="libArabicChar"/>
          <w:rFonts w:hint="cs"/>
          <w:rtl/>
        </w:rPr>
        <w:t>ه</w:t>
      </w:r>
    </w:p>
    <w:p w:rsidR="007D01F0" w:rsidRDefault="007D01F0" w:rsidP="005954C3">
      <w:pPr>
        <w:pStyle w:val="libNormal"/>
        <w:rPr>
          <w:rtl/>
        </w:rPr>
      </w:pPr>
      <w:r>
        <w:rPr>
          <w:rtl/>
        </w:rPr>
        <w:t>14_انسان كے ليے اسباب كى تلاش، خداوند عالم كى حاكميت مطلق سے غفلت كا سبب نہي</w:t>
      </w:r>
      <w:r w:rsidR="005619DD">
        <w:rPr>
          <w:rtl/>
        </w:rPr>
        <w:t xml:space="preserve">ں </w:t>
      </w:r>
      <w:r>
        <w:rPr>
          <w:rtl/>
        </w:rPr>
        <w:t>بننى چاہيے _</w:t>
      </w:r>
      <w:r w:rsidRPr="005954C3">
        <w:rPr>
          <w:rStyle w:val="libArabicChar"/>
          <w:rFonts w:hint="eastAsia"/>
          <w:rtl/>
        </w:rPr>
        <w:t>ادخلوا</w:t>
      </w:r>
      <w:r w:rsidRPr="005954C3">
        <w:rPr>
          <w:rStyle w:val="libArabicChar"/>
          <w:rtl/>
        </w:rPr>
        <w:t xml:space="preserve"> من ابواب متفرق</w:t>
      </w:r>
      <w:r w:rsidR="00F74C81" w:rsidRPr="005954C3">
        <w:rPr>
          <w:rStyle w:val="libArabicChar"/>
          <w:rFonts w:hint="cs"/>
          <w:rtl/>
        </w:rPr>
        <w:t>ه</w:t>
      </w:r>
      <w:r w:rsidRPr="005954C3">
        <w:rPr>
          <w:rStyle w:val="libArabicChar"/>
          <w:rtl/>
        </w:rPr>
        <w:t xml:space="preserve"> </w:t>
      </w:r>
      <w:r w:rsidRPr="005954C3">
        <w:rPr>
          <w:rStyle w:val="libArabicChar"/>
          <w:rFonts w:hint="cs"/>
          <w:rtl/>
        </w:rPr>
        <w:t>و</w:t>
      </w:r>
      <w:r w:rsidRPr="005954C3">
        <w:rPr>
          <w:rStyle w:val="libArabicChar"/>
          <w:rtl/>
        </w:rPr>
        <w:t xml:space="preserve"> </w:t>
      </w:r>
      <w:r w:rsidRPr="005954C3">
        <w:rPr>
          <w:rStyle w:val="libArabicChar"/>
          <w:rFonts w:hint="cs"/>
          <w:rtl/>
        </w:rPr>
        <w:t>ما</w:t>
      </w:r>
      <w:r w:rsidRPr="005954C3">
        <w:rPr>
          <w:rStyle w:val="libArabicChar"/>
          <w:rtl/>
        </w:rPr>
        <w:t xml:space="preserve"> </w:t>
      </w:r>
      <w:r w:rsidRPr="005954C3">
        <w:rPr>
          <w:rStyle w:val="libArabicChar"/>
          <w:rFonts w:hint="cs"/>
          <w:rtl/>
        </w:rPr>
        <w:t>اغنى</w:t>
      </w:r>
      <w:r w:rsidRPr="005954C3">
        <w:rPr>
          <w:rStyle w:val="libArabicChar"/>
          <w:rtl/>
        </w:rPr>
        <w:t xml:space="preserve"> </w:t>
      </w:r>
      <w:r w:rsidRPr="005954C3">
        <w:rPr>
          <w:rStyle w:val="libArabicChar"/>
          <w:rFonts w:hint="cs"/>
          <w:rtl/>
        </w:rPr>
        <w:t>عنكم</w:t>
      </w:r>
      <w:r w:rsidRPr="005954C3">
        <w:rPr>
          <w:rStyle w:val="libArabicChar"/>
          <w:rtl/>
        </w:rPr>
        <w:t xml:space="preserve"> </w:t>
      </w:r>
      <w:r w:rsidRPr="005954C3">
        <w:rPr>
          <w:rStyle w:val="libArabicChar"/>
          <w:rFonts w:hint="cs"/>
          <w:rtl/>
        </w:rPr>
        <w:t>من</w:t>
      </w:r>
      <w:r w:rsidRPr="005954C3">
        <w:rPr>
          <w:rStyle w:val="libArabicChar"/>
          <w:rtl/>
        </w:rPr>
        <w:t xml:space="preserve"> </w:t>
      </w:r>
      <w:r w:rsidRPr="005954C3">
        <w:rPr>
          <w:rStyle w:val="libArabicChar"/>
          <w:rFonts w:hint="cs"/>
          <w:rtl/>
        </w:rPr>
        <w:t>الل</w:t>
      </w:r>
      <w:r w:rsidR="00F74C81" w:rsidRPr="005954C3">
        <w:rPr>
          <w:rStyle w:val="libArabicChar"/>
          <w:rFonts w:hint="cs"/>
          <w:rtl/>
        </w:rPr>
        <w:t>ه</w:t>
      </w:r>
      <w:r w:rsidRPr="005954C3">
        <w:rPr>
          <w:rStyle w:val="libArabicChar"/>
          <w:rtl/>
        </w:rPr>
        <w:t xml:space="preserve"> </w:t>
      </w:r>
      <w:r w:rsidRPr="005954C3">
        <w:rPr>
          <w:rStyle w:val="libArabicChar"/>
          <w:rFonts w:hint="cs"/>
          <w:rtl/>
        </w:rPr>
        <w:t>من</w:t>
      </w:r>
      <w:r w:rsidRPr="005954C3">
        <w:rPr>
          <w:rStyle w:val="libArabicChar"/>
          <w:rtl/>
        </w:rPr>
        <w:t xml:space="preserve"> </w:t>
      </w:r>
      <w:r w:rsidRPr="005954C3">
        <w:rPr>
          <w:rStyle w:val="libArabicChar"/>
          <w:rFonts w:hint="cs"/>
          <w:rtl/>
        </w:rPr>
        <w:t>شيء</w:t>
      </w:r>
      <w:r w:rsidRPr="005954C3">
        <w:rPr>
          <w:rStyle w:val="libArabicChar"/>
          <w:rtl/>
        </w:rPr>
        <w:t xml:space="preserve"> </w:t>
      </w:r>
      <w:r w:rsidRPr="005954C3">
        <w:rPr>
          <w:rStyle w:val="libArabicChar"/>
          <w:rFonts w:hint="cs"/>
          <w:rtl/>
        </w:rPr>
        <w:t>الا</w:t>
      </w:r>
      <w:r w:rsidRPr="005954C3">
        <w:rPr>
          <w:rStyle w:val="libArabicChar"/>
          <w:rtl/>
        </w:rPr>
        <w:t xml:space="preserve"> </w:t>
      </w:r>
      <w:r w:rsidRPr="005954C3">
        <w:rPr>
          <w:rStyle w:val="libArabicChar"/>
          <w:rFonts w:hint="cs"/>
          <w:rtl/>
        </w:rPr>
        <w:t>الحكم</w:t>
      </w:r>
      <w:r w:rsidRPr="005954C3">
        <w:rPr>
          <w:rStyle w:val="libArabicChar"/>
          <w:rtl/>
        </w:rPr>
        <w:t xml:space="preserve"> </w:t>
      </w:r>
      <w:r w:rsidRPr="005954C3">
        <w:rPr>
          <w:rStyle w:val="libArabicChar"/>
          <w:rFonts w:hint="cs"/>
          <w:rtl/>
        </w:rPr>
        <w:t>الا</w:t>
      </w:r>
      <w:r w:rsidRPr="005954C3">
        <w:rPr>
          <w:rStyle w:val="libArabicChar"/>
          <w:rtl/>
        </w:rPr>
        <w:t xml:space="preserve"> الل</w:t>
      </w:r>
      <w:r w:rsidR="00F74C81" w:rsidRPr="005954C3">
        <w:rPr>
          <w:rStyle w:val="libArabicChar"/>
          <w:rFonts w:hint="cs"/>
          <w:rtl/>
        </w:rPr>
        <w:t>ه</w:t>
      </w:r>
      <w:r w:rsidR="005954C3">
        <w:rPr>
          <w:rStyle w:val="libArabicChar"/>
          <w:rFonts w:hint="cs"/>
          <w:rtl/>
        </w:rPr>
        <w:t xml:space="preserve">  </w:t>
      </w:r>
      <w:r>
        <w:rPr>
          <w:rFonts w:hint="eastAsia"/>
          <w:rtl/>
        </w:rPr>
        <w:t>حضرت</w:t>
      </w:r>
      <w:r>
        <w:rPr>
          <w:rtl/>
        </w:rPr>
        <w:t xml:space="preserve"> يعقوب</w:t>
      </w:r>
      <w:r w:rsidR="000D7666" w:rsidRPr="000D7666">
        <w:rPr>
          <w:rStyle w:val="libAlaemChar"/>
          <w:rtl/>
        </w:rPr>
        <w:t xml:space="preserve"> عليه‌السلام </w:t>
      </w:r>
      <w:r>
        <w:rPr>
          <w:rtl/>
        </w:rPr>
        <w:t>، اپنے بيٹو</w:t>
      </w:r>
      <w:r w:rsidR="005619DD">
        <w:rPr>
          <w:rtl/>
        </w:rPr>
        <w:t xml:space="preserve">ں </w:t>
      </w:r>
      <w:r>
        <w:rPr>
          <w:rtl/>
        </w:rPr>
        <w:t>كيلئے ناگوار حادثے سے بچانے كى تدبير ذكركرنے كے بعد اس بات كو بيان فرماتے ہي</w:t>
      </w:r>
      <w:r w:rsidR="005619DD">
        <w:rPr>
          <w:rtl/>
        </w:rPr>
        <w:t xml:space="preserve">ں </w:t>
      </w:r>
      <w:r>
        <w:rPr>
          <w:rtl/>
        </w:rPr>
        <w:t>كہ اس كے باوجود بھى ہم مقدرات الہى سے دامن نہي</w:t>
      </w:r>
      <w:r w:rsidR="005619DD">
        <w:rPr>
          <w:rtl/>
        </w:rPr>
        <w:t xml:space="preserve">ں </w:t>
      </w:r>
      <w:r>
        <w:rPr>
          <w:rtl/>
        </w:rPr>
        <w:t xml:space="preserve">بچاسكتے كيونكہ حكم و فرمان فقط اس ذات خداوند ى كے ساتھ مخصوص ہے _البتہ اس بات كى طرف توجہ ضرورى ہے كہ </w:t>
      </w:r>
      <w:r>
        <w:rPr>
          <w:rFonts w:hint="eastAsia"/>
          <w:rtl/>
        </w:rPr>
        <w:t>تمام</w:t>
      </w:r>
      <w:r>
        <w:rPr>
          <w:rtl/>
        </w:rPr>
        <w:t xml:space="preserve"> علل و اسباب اسكى مشيت اور حكومت كے دائرے مي</w:t>
      </w:r>
      <w:r w:rsidR="005619DD">
        <w:rPr>
          <w:rtl/>
        </w:rPr>
        <w:t xml:space="preserve">ں </w:t>
      </w:r>
      <w:r>
        <w:rPr>
          <w:rtl/>
        </w:rPr>
        <w:t>عمل كرتے ہي</w:t>
      </w:r>
      <w:r w:rsidR="005619DD">
        <w:rPr>
          <w:rtl/>
        </w:rPr>
        <w:t xml:space="preserve">ں </w:t>
      </w:r>
      <w:r>
        <w:rPr>
          <w:rtl/>
        </w:rPr>
        <w:t>_</w:t>
      </w:r>
    </w:p>
    <w:p w:rsidR="007D01F0" w:rsidRDefault="007D01F0" w:rsidP="00DC3E3F">
      <w:pPr>
        <w:pStyle w:val="libNormal"/>
        <w:rPr>
          <w:rtl/>
        </w:rPr>
      </w:pPr>
      <w:r>
        <w:rPr>
          <w:rtl/>
        </w:rPr>
        <w:t>15_ خداوند متعال پر توكل اور اللہ تعالى كى حاكميت مطلق پر اعتقاد ركھنا اس بات كا سبب نہي</w:t>
      </w:r>
      <w:r w:rsidR="005619DD">
        <w:rPr>
          <w:rtl/>
        </w:rPr>
        <w:t xml:space="preserve">ں </w:t>
      </w:r>
      <w:r>
        <w:rPr>
          <w:rtl/>
        </w:rPr>
        <w:t>بننا چاہيے كہ اسباب و علل طبيعى كو ترك كرديا جائے_</w:t>
      </w:r>
      <w:r w:rsidRPr="00406189">
        <w:rPr>
          <w:rStyle w:val="libArabicChar"/>
          <w:rFonts w:hint="eastAsia"/>
          <w:rtl/>
        </w:rPr>
        <w:t>ادخلوا</w:t>
      </w:r>
      <w:r w:rsidRPr="00406189">
        <w:rPr>
          <w:rStyle w:val="libArabicChar"/>
          <w:rtl/>
        </w:rPr>
        <w:t xml:space="preserve"> من ابواب متفرقة ... ان الحكم الا الل</w:t>
      </w:r>
      <w:r w:rsidR="00F74C81" w:rsidRPr="00EC230E">
        <w:rPr>
          <w:rStyle w:val="libArabicChar"/>
          <w:rFonts w:hint="cs"/>
          <w:rtl/>
        </w:rPr>
        <w:t>ه</w:t>
      </w:r>
    </w:p>
    <w:p w:rsidR="00406189"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على</w:t>
      </w:r>
      <w:r>
        <w:rPr>
          <w:rtl/>
        </w:rPr>
        <w:t xml:space="preserve"> توكلت</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كے خداوند متعال پر توكل كرنے (عليہ توكلت) انہي</w:t>
      </w:r>
      <w:r w:rsidR="005619DD">
        <w:rPr>
          <w:rtl/>
        </w:rPr>
        <w:t xml:space="preserve">ں </w:t>
      </w:r>
      <w:r>
        <w:rPr>
          <w:rtl/>
        </w:rPr>
        <w:t>اسباب كى تلاش و كوشش سے نہي</w:t>
      </w:r>
      <w:r w:rsidR="005619DD">
        <w:rPr>
          <w:rtl/>
        </w:rPr>
        <w:t xml:space="preserve">ں </w:t>
      </w:r>
      <w:r>
        <w:rPr>
          <w:rtl/>
        </w:rPr>
        <w:t>روكا (لا تدخلوا من باب واحد) يہ درس تمام لوگو</w:t>
      </w:r>
      <w:r w:rsidR="005619DD">
        <w:rPr>
          <w:rtl/>
        </w:rPr>
        <w:t xml:space="preserve">ں </w:t>
      </w:r>
      <w:r>
        <w:rPr>
          <w:rtl/>
        </w:rPr>
        <w:t>كے ليے ہے_يہ بات نہي</w:t>
      </w:r>
      <w:r w:rsidR="005619DD">
        <w:rPr>
          <w:rtl/>
        </w:rPr>
        <w:t xml:space="preserve">ں </w:t>
      </w:r>
      <w:r>
        <w:rPr>
          <w:rtl/>
        </w:rPr>
        <w:t>كہ فقط اسباب كو جمع كرنے كى كوشش توكل الہى سے منافات ركھتى ہے بلكہ اسباب و علل كو فراہم كيا جائ</w:t>
      </w:r>
      <w:r>
        <w:rPr>
          <w:rFonts w:hint="eastAsia"/>
          <w:rtl/>
        </w:rPr>
        <w:t>ے</w:t>
      </w:r>
      <w:r>
        <w:rPr>
          <w:rtl/>
        </w:rPr>
        <w:t xml:space="preserve"> اور خداوند متعال پر بھى توكل كيا جائے_</w:t>
      </w:r>
    </w:p>
    <w:p w:rsidR="007D01F0" w:rsidRDefault="007D01F0" w:rsidP="00DC3E3F">
      <w:pPr>
        <w:pStyle w:val="libNormal"/>
        <w:rPr>
          <w:rtl/>
        </w:rPr>
      </w:pPr>
      <w:r>
        <w:rPr>
          <w:rtl/>
        </w:rPr>
        <w:t>16_ حضرت يعقوب</w:t>
      </w:r>
      <w:r w:rsidR="000D7666" w:rsidRPr="000D7666">
        <w:rPr>
          <w:rStyle w:val="libAlaemChar"/>
          <w:rtl/>
        </w:rPr>
        <w:t xml:space="preserve"> عليه‌السلام </w:t>
      </w:r>
      <w:r>
        <w:rPr>
          <w:rtl/>
        </w:rPr>
        <w:t>كى توحيد، خداوند متعال پر توكل كرنا تھا_</w:t>
      </w:r>
      <w:r w:rsidRPr="00406189">
        <w:rPr>
          <w:rStyle w:val="libArabicChar"/>
          <w:rFonts w:hint="eastAsia"/>
          <w:rtl/>
        </w:rPr>
        <w:t>علي</w:t>
      </w:r>
      <w:r w:rsidR="00F74C81" w:rsidRPr="00EC230E">
        <w:rPr>
          <w:rStyle w:val="libArabicChar"/>
          <w:rFonts w:hint="cs"/>
          <w:rtl/>
        </w:rPr>
        <w:t>ه</w:t>
      </w:r>
      <w:r w:rsidRPr="00406189">
        <w:rPr>
          <w:rStyle w:val="libArabicChar"/>
          <w:rtl/>
        </w:rPr>
        <w:t xml:space="preserve"> توكلت</w:t>
      </w:r>
    </w:p>
    <w:p w:rsidR="007D01F0" w:rsidRDefault="007D01F0" w:rsidP="00DC3E3F">
      <w:pPr>
        <w:pStyle w:val="libNormal"/>
        <w:rPr>
          <w:rtl/>
        </w:rPr>
      </w:pPr>
      <w:r>
        <w:rPr>
          <w:rtl/>
        </w:rPr>
        <w:t>(عليہ )كا لفظ (توكلت) پر مقدم ہونا، اس كا فائدہ دے رہا ہے_</w:t>
      </w:r>
    </w:p>
    <w:p w:rsidR="007D01F0" w:rsidRDefault="007D01F0" w:rsidP="00DC3E3F">
      <w:pPr>
        <w:pStyle w:val="libNormal"/>
        <w:rPr>
          <w:rtl/>
        </w:rPr>
      </w:pPr>
      <w:r>
        <w:rPr>
          <w:rtl/>
        </w:rPr>
        <w:t>17_فقط خداوند متعال كى كائنات ہستى پر حاكميت توكل كا موجب اور اس كے غير پر بھروسہ نہ كرنے كا سبب ہے _</w:t>
      </w:r>
    </w:p>
    <w:p w:rsidR="007D01F0" w:rsidRDefault="007D01F0" w:rsidP="00DC3E3F">
      <w:pPr>
        <w:pStyle w:val="libArabic"/>
        <w:rPr>
          <w:rtl/>
        </w:rPr>
      </w:pPr>
      <w:r>
        <w:rPr>
          <w:rFonts w:hint="eastAsia"/>
          <w:rtl/>
        </w:rPr>
        <w:t>ان</w:t>
      </w:r>
      <w:r>
        <w:rPr>
          <w:rtl/>
        </w:rPr>
        <w:t xml:space="preserve"> الحكم الا الل</w:t>
      </w:r>
      <w:r w:rsidR="00F74C81" w:rsidRPr="008C36F4">
        <w:rPr>
          <w:rFonts w:hint="cs"/>
          <w:rtl/>
        </w:rPr>
        <w:t>ه</w:t>
      </w:r>
      <w:r>
        <w:rPr>
          <w:rtl/>
        </w:rPr>
        <w:t xml:space="preserve"> </w:t>
      </w:r>
      <w:r>
        <w:rPr>
          <w:rFonts w:hint="cs"/>
          <w:rtl/>
        </w:rPr>
        <w:t>علي</w:t>
      </w:r>
      <w:r w:rsidR="00F74C81" w:rsidRPr="008C36F4">
        <w:rPr>
          <w:rFonts w:hint="cs"/>
          <w:rtl/>
        </w:rPr>
        <w:t>ه</w:t>
      </w:r>
      <w:r>
        <w:rPr>
          <w:rtl/>
        </w:rPr>
        <w:t xml:space="preserve"> </w:t>
      </w:r>
      <w:r>
        <w:rPr>
          <w:rFonts w:hint="cs"/>
          <w:rtl/>
        </w:rPr>
        <w:t>توكلت</w:t>
      </w:r>
      <w:r>
        <w:rPr>
          <w:rtl/>
        </w:rPr>
        <w:t xml:space="preserve"> </w:t>
      </w:r>
      <w:r>
        <w:rPr>
          <w:rFonts w:hint="cs"/>
          <w:rtl/>
        </w:rPr>
        <w:t>و</w:t>
      </w:r>
      <w:r>
        <w:rPr>
          <w:rtl/>
        </w:rPr>
        <w:t xml:space="preserve"> </w:t>
      </w:r>
      <w:r>
        <w:rPr>
          <w:rFonts w:hint="cs"/>
          <w:rtl/>
        </w:rPr>
        <w:t>علي</w:t>
      </w:r>
      <w:r w:rsidR="00F74C81" w:rsidRPr="008C36F4">
        <w:rPr>
          <w:rFonts w:hint="cs"/>
          <w:rtl/>
        </w:rPr>
        <w:t>ه</w:t>
      </w:r>
      <w:r>
        <w:rPr>
          <w:rtl/>
        </w:rPr>
        <w:t xml:space="preserve"> </w:t>
      </w:r>
      <w:r>
        <w:rPr>
          <w:rFonts w:hint="cs"/>
          <w:rtl/>
        </w:rPr>
        <w:t>فليتوكل</w:t>
      </w:r>
      <w:r>
        <w:rPr>
          <w:rtl/>
        </w:rPr>
        <w:t xml:space="preserve"> </w:t>
      </w:r>
      <w:r>
        <w:rPr>
          <w:rFonts w:hint="cs"/>
          <w:rtl/>
        </w:rPr>
        <w:t>المت</w:t>
      </w:r>
      <w:r>
        <w:rPr>
          <w:rtl/>
        </w:rPr>
        <w:t>وكلون</w:t>
      </w:r>
    </w:p>
    <w:p w:rsidR="007D01F0" w:rsidRDefault="007D01F0" w:rsidP="00DC3E3F">
      <w:pPr>
        <w:pStyle w:val="libNormal"/>
        <w:rPr>
          <w:rtl/>
        </w:rPr>
      </w:pPr>
      <w:r>
        <w:rPr>
          <w:rtl/>
        </w:rPr>
        <w:t>(إن الحكم الا اللہ) كى تفريع ( عليہ فليتوكل) فاء كے ذريعے بيان ہونا مذكورہ بالا معنى كو بتاتى ہے _</w:t>
      </w:r>
    </w:p>
    <w:p w:rsidR="007D01F0" w:rsidRDefault="007D01F0" w:rsidP="00DC3E3F">
      <w:pPr>
        <w:pStyle w:val="libNormal"/>
        <w:rPr>
          <w:rtl/>
        </w:rPr>
      </w:pPr>
      <w:r>
        <w:rPr>
          <w:rtl/>
        </w:rPr>
        <w:t>18_ فقط خداوند متعال ہى اس كے لائق ہے كہ اس پر توكل اور بھروسہ كيا جائے_</w:t>
      </w:r>
      <w:r w:rsidRPr="00406189">
        <w:rPr>
          <w:rStyle w:val="libArabicChar"/>
          <w:rFonts w:hint="eastAsia"/>
          <w:rtl/>
        </w:rPr>
        <w:t>و</w:t>
      </w:r>
      <w:r w:rsidRPr="00406189">
        <w:rPr>
          <w:rStyle w:val="libArabicChar"/>
          <w:rtl/>
        </w:rPr>
        <w:t xml:space="preserve"> علي</w:t>
      </w:r>
      <w:r w:rsidR="00F74C81" w:rsidRPr="00EC230E">
        <w:rPr>
          <w:rStyle w:val="libArabicChar"/>
          <w:rFonts w:hint="cs"/>
          <w:rtl/>
        </w:rPr>
        <w:t>ه</w:t>
      </w:r>
      <w:r w:rsidRPr="00406189">
        <w:rPr>
          <w:rStyle w:val="libArabicChar"/>
          <w:rtl/>
        </w:rPr>
        <w:t xml:space="preserve"> </w:t>
      </w:r>
      <w:r w:rsidRPr="00406189">
        <w:rPr>
          <w:rStyle w:val="libArabicChar"/>
          <w:rFonts w:hint="cs"/>
          <w:rtl/>
        </w:rPr>
        <w:t>فليتوكل</w:t>
      </w:r>
      <w:r w:rsidRPr="00406189">
        <w:rPr>
          <w:rStyle w:val="libArabicChar"/>
          <w:rtl/>
        </w:rPr>
        <w:t xml:space="preserve"> </w:t>
      </w:r>
      <w:r w:rsidRPr="00406189">
        <w:rPr>
          <w:rStyle w:val="libArabicChar"/>
          <w:rFonts w:hint="cs"/>
          <w:rtl/>
        </w:rPr>
        <w:t>المتوكلون</w:t>
      </w:r>
    </w:p>
    <w:p w:rsidR="007D01F0" w:rsidRDefault="007D01F0" w:rsidP="00DC3E3F">
      <w:pPr>
        <w:pStyle w:val="libNormal"/>
        <w:rPr>
          <w:rtl/>
        </w:rPr>
      </w:pPr>
      <w:r>
        <w:rPr>
          <w:rtl/>
        </w:rPr>
        <w:t>(المتوكلون) توكل كا ارادہ كرنے والے سے مراد يا تو وہ لوگ ہي</w:t>
      </w:r>
      <w:r w:rsidR="005619DD">
        <w:rPr>
          <w:rtl/>
        </w:rPr>
        <w:t xml:space="preserve">ں </w:t>
      </w:r>
      <w:r>
        <w:rPr>
          <w:rtl/>
        </w:rPr>
        <w:t>جو غير خدا پر توكل كرتے ہي</w:t>
      </w:r>
      <w:r w:rsidR="005619DD">
        <w:rPr>
          <w:rtl/>
        </w:rPr>
        <w:t xml:space="preserve">ں </w:t>
      </w:r>
      <w:r>
        <w:rPr>
          <w:rtl/>
        </w:rPr>
        <w:t>پس اس صورت مي</w:t>
      </w:r>
      <w:r w:rsidR="005619DD">
        <w:rPr>
          <w:rtl/>
        </w:rPr>
        <w:t xml:space="preserve">ں </w:t>
      </w:r>
      <w:r>
        <w:rPr>
          <w:rtl/>
        </w:rPr>
        <w:t>(و عليہ فليتوكل المتوكلون) كا معنى يو</w:t>
      </w:r>
      <w:r w:rsidR="005619DD">
        <w:rPr>
          <w:rtl/>
        </w:rPr>
        <w:t xml:space="preserve">ں </w:t>
      </w:r>
      <w:r>
        <w:rPr>
          <w:rtl/>
        </w:rPr>
        <w:t>ہوگا كہ وہ جو توكل كرنا چاہتے ہي</w:t>
      </w:r>
      <w:r w:rsidR="005619DD">
        <w:rPr>
          <w:rtl/>
        </w:rPr>
        <w:t xml:space="preserve">ں </w:t>
      </w:r>
      <w:r>
        <w:rPr>
          <w:rtl/>
        </w:rPr>
        <w:t>ان كو چاہيے كہ فقط خداوند متعال پر توكل كري</w:t>
      </w:r>
      <w:r w:rsidR="005619DD">
        <w:rPr>
          <w:rtl/>
        </w:rPr>
        <w:t xml:space="preserve">ں </w:t>
      </w:r>
      <w:r>
        <w:rPr>
          <w:rtl/>
        </w:rPr>
        <w:t>يا وہ لو گ جو غير خدا پر توكل كرتے ہي</w:t>
      </w:r>
      <w:r w:rsidR="005619DD">
        <w:rPr>
          <w:rtl/>
        </w:rPr>
        <w:t xml:space="preserve">ں </w:t>
      </w:r>
      <w:r>
        <w:rPr>
          <w:rtl/>
        </w:rPr>
        <w:t>( تو غير اللہ سے اميد كو توڑ دي</w:t>
      </w:r>
      <w:r w:rsidR="005619DD">
        <w:rPr>
          <w:rtl/>
        </w:rPr>
        <w:t xml:space="preserve">ں </w:t>
      </w:r>
      <w:r>
        <w:rPr>
          <w:rtl/>
        </w:rPr>
        <w:t>) فقط خداوند متعال پر توكل كري</w:t>
      </w:r>
      <w:r w:rsidR="005619DD">
        <w:rPr>
          <w:rtl/>
        </w:rPr>
        <w:t xml:space="preserve">ں </w:t>
      </w:r>
      <w:r>
        <w:rPr>
          <w:rtl/>
        </w:rPr>
        <w:t>_</w:t>
      </w:r>
    </w:p>
    <w:p w:rsidR="007D01F0" w:rsidRDefault="007D01F0" w:rsidP="00DC3E3F">
      <w:pPr>
        <w:pStyle w:val="libNormal"/>
        <w:rPr>
          <w:rtl/>
        </w:rPr>
      </w:pPr>
      <w:r>
        <w:rPr>
          <w:rtl/>
        </w:rPr>
        <w:t>19_تمام امور مي</w:t>
      </w:r>
      <w:r w:rsidR="005619DD">
        <w:rPr>
          <w:rtl/>
        </w:rPr>
        <w:t xml:space="preserve">ں </w:t>
      </w:r>
      <w:r>
        <w:rPr>
          <w:rtl/>
        </w:rPr>
        <w:t>خداوند متعال پر توكل كرنے كى ضرورت ہے _</w:t>
      </w:r>
      <w:r w:rsidRPr="00406189">
        <w:rPr>
          <w:rStyle w:val="libArabicChar"/>
          <w:rFonts w:hint="eastAsia"/>
          <w:rtl/>
        </w:rPr>
        <w:t>علي</w:t>
      </w:r>
      <w:r w:rsidR="00F74C81" w:rsidRPr="00EC230E">
        <w:rPr>
          <w:rStyle w:val="libArabicChar"/>
          <w:rFonts w:hint="cs"/>
          <w:rtl/>
        </w:rPr>
        <w:t>ه</w:t>
      </w:r>
      <w:r w:rsidRPr="00406189">
        <w:rPr>
          <w:rStyle w:val="libArabicChar"/>
          <w:rtl/>
        </w:rPr>
        <w:t xml:space="preserve"> فليتوكل المتوكلون</w:t>
      </w:r>
    </w:p>
    <w:p w:rsidR="007D01F0" w:rsidRDefault="007D01F0" w:rsidP="00DC3E3F">
      <w:pPr>
        <w:pStyle w:val="libNormal"/>
        <w:rPr>
          <w:rtl/>
        </w:rPr>
      </w:pPr>
      <w:r>
        <w:rPr>
          <w:rtl/>
        </w:rPr>
        <w:t>(فليتوكل) كے متعلق كو حذف كرنا اور اس بات كو بيان نہ كرنا كہ كس مي</w:t>
      </w:r>
      <w:r w:rsidR="005619DD">
        <w:rPr>
          <w:rtl/>
        </w:rPr>
        <w:t xml:space="preserve">ں </w:t>
      </w:r>
      <w:r>
        <w:rPr>
          <w:rtl/>
        </w:rPr>
        <w:t>يا كن چيزو</w:t>
      </w:r>
      <w:r w:rsidR="005619DD">
        <w:rPr>
          <w:rtl/>
        </w:rPr>
        <w:t xml:space="preserve">ں </w:t>
      </w:r>
      <w:r>
        <w:rPr>
          <w:rtl/>
        </w:rPr>
        <w:t>پر توكل كيا جائے اس بات كو بتاتاہے كہ اسكا متعلق عام ہے جو (تمام امور) كو شامل ہے _</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تقدير كا حتمى ہونا 11 ، 13; اللہ تعالى كى حاكميت 12 ، 13; اللہ تعالى كى حاكميت كى اہميت 14; اللہ تعالى كى خصوصيات 13،17،18; اللہ تعالى كے اوامر كا حتمى ہونا 11; اللہ تعالى كى قدرت 11; اللہ تعالى كى مشيت كا حتمى ہونا 11</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عجز11</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كے آثار 17; اللہ تعالى كى حاكميت پر ايمان 17</w:t>
      </w:r>
    </w:p>
    <w:p w:rsidR="00406189"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برادران</w:t>
      </w:r>
      <w:r>
        <w:rPr>
          <w:rtl/>
        </w:rPr>
        <w:t xml:space="preserve"> يوسف :</w:t>
      </w:r>
      <w:r>
        <w:rPr>
          <w:rFonts w:hint="eastAsia"/>
          <w:rtl/>
        </w:rPr>
        <w:t>برادران</w:t>
      </w:r>
      <w:r>
        <w:rPr>
          <w:rtl/>
        </w:rPr>
        <w:t xml:space="preserve"> يوسف كو تاكيد و نصيحت كرنا 7; برادران يوسف كا دوسرى بار مصر كى طرف سفر كرنا4 ،7; برادران يوسف كا مصر مي</w:t>
      </w:r>
      <w:r w:rsidR="005619DD">
        <w:rPr>
          <w:rtl/>
        </w:rPr>
        <w:t xml:space="preserve">ں </w:t>
      </w:r>
      <w:r>
        <w:rPr>
          <w:rtl/>
        </w:rPr>
        <w:t>داخل ہونا 5 ، 8 ; برادران يوسف كے ساتھ حسد كرنا 9; برادران يوسف كے ليے نظربد كا ہونا 9</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افعالى 13 ،17; توحيد كى تعليم 10</w:t>
      </w:r>
    </w:p>
    <w:p w:rsidR="007D01F0" w:rsidRDefault="007D01F0" w:rsidP="00DC3E3F">
      <w:pPr>
        <w:pStyle w:val="libNormal"/>
        <w:rPr>
          <w:rtl/>
        </w:rPr>
      </w:pPr>
      <w:r>
        <w:rPr>
          <w:rFonts w:hint="eastAsia"/>
          <w:rtl/>
        </w:rPr>
        <w:t>توكل</w:t>
      </w:r>
      <w:r>
        <w:rPr>
          <w:rtl/>
        </w:rPr>
        <w:t>:</w:t>
      </w:r>
      <w:r>
        <w:rPr>
          <w:rFonts w:hint="eastAsia"/>
          <w:rtl/>
        </w:rPr>
        <w:t>اللہ</w:t>
      </w:r>
      <w:r>
        <w:rPr>
          <w:rtl/>
        </w:rPr>
        <w:t xml:space="preserve"> تعالى اور مادى اسباب 12 ، 15; اللہ تعالى پر توكل 12 ، 15، 16،18; اللہ تعالى پر توكل كى اہميت 19; اللہ تعالى پر توكل كے اسباب 17 ; غير اللہ پر توكل كرنے كا ممنوع ہونا 17</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كى تبليغ 1</w:t>
      </w:r>
    </w:p>
    <w:p w:rsidR="007D01F0" w:rsidRDefault="007D01F0" w:rsidP="00DC3E3F">
      <w:pPr>
        <w:pStyle w:val="libNormal"/>
        <w:rPr>
          <w:rtl/>
        </w:rPr>
      </w:pPr>
      <w:r>
        <w:rPr>
          <w:rFonts w:hint="eastAsia"/>
          <w:rtl/>
        </w:rPr>
        <w:t>عقيدہ</w:t>
      </w:r>
      <w:r>
        <w:rPr>
          <w:rtl/>
        </w:rPr>
        <w:t xml:space="preserve"> :</w:t>
      </w:r>
      <w:r>
        <w:rPr>
          <w:rFonts w:hint="eastAsia"/>
          <w:rtl/>
        </w:rPr>
        <w:t>اللہ</w:t>
      </w:r>
      <w:r>
        <w:rPr>
          <w:rtl/>
        </w:rPr>
        <w:t xml:space="preserve"> تعالى كى حاكميت كا عقيدہ15</w:t>
      </w:r>
    </w:p>
    <w:p w:rsidR="007D01F0" w:rsidRDefault="007D01F0" w:rsidP="00DC3E3F">
      <w:pPr>
        <w:pStyle w:val="libNormal"/>
        <w:rPr>
          <w:rtl/>
        </w:rPr>
      </w:pPr>
      <w:r>
        <w:rPr>
          <w:rFonts w:hint="eastAsia"/>
          <w:rtl/>
        </w:rPr>
        <w:t>عواطف</w:t>
      </w:r>
      <w:r>
        <w:rPr>
          <w:rtl/>
        </w:rPr>
        <w:t>:</w:t>
      </w:r>
      <w:r>
        <w:rPr>
          <w:rFonts w:hint="eastAsia"/>
          <w:rtl/>
        </w:rPr>
        <w:t>پدرى</w:t>
      </w:r>
      <w:r>
        <w:rPr>
          <w:rtl/>
        </w:rPr>
        <w:t xml:space="preserve"> عواطف 4</w:t>
      </w:r>
    </w:p>
    <w:p w:rsidR="007D01F0" w:rsidRDefault="007D01F0" w:rsidP="00DC3E3F">
      <w:pPr>
        <w:pStyle w:val="libNormal"/>
        <w:rPr>
          <w:rtl/>
        </w:rPr>
      </w:pPr>
      <w:r>
        <w:rPr>
          <w:rFonts w:hint="eastAsia"/>
          <w:rtl/>
        </w:rPr>
        <w:t>غفلت</w:t>
      </w:r>
      <w:r>
        <w:rPr>
          <w:rtl/>
        </w:rPr>
        <w:t xml:space="preserve"> :</w:t>
      </w:r>
      <w:r>
        <w:rPr>
          <w:rFonts w:hint="eastAsia"/>
          <w:rtl/>
        </w:rPr>
        <w:t>اللہ</w:t>
      </w:r>
      <w:r>
        <w:rPr>
          <w:rtl/>
        </w:rPr>
        <w:t xml:space="preserve"> تعالى سے غفلت كے اسباب 14</w:t>
      </w:r>
    </w:p>
    <w:p w:rsidR="007D01F0" w:rsidRDefault="007D01F0" w:rsidP="00DC3E3F">
      <w:pPr>
        <w:pStyle w:val="libNormal"/>
        <w:rPr>
          <w:rtl/>
        </w:rPr>
      </w:pPr>
      <w:r>
        <w:rPr>
          <w:rFonts w:hint="eastAsia"/>
          <w:rtl/>
        </w:rPr>
        <w:t>فرزند</w:t>
      </w:r>
      <w:r>
        <w:rPr>
          <w:rtl/>
        </w:rPr>
        <w:t>:</w:t>
      </w:r>
      <w:r>
        <w:rPr>
          <w:rFonts w:hint="eastAsia"/>
          <w:rtl/>
        </w:rPr>
        <w:t>فرزند</w:t>
      </w:r>
      <w:r>
        <w:rPr>
          <w:rtl/>
        </w:rPr>
        <w:t xml:space="preserve"> كى سلامتى كى اہميت 10</w:t>
      </w:r>
    </w:p>
    <w:p w:rsidR="007D01F0" w:rsidRDefault="007D01F0" w:rsidP="00DC3E3F">
      <w:pPr>
        <w:pStyle w:val="libNormal"/>
        <w:rPr>
          <w:rtl/>
        </w:rPr>
      </w:pPr>
      <w:r>
        <w:rPr>
          <w:rFonts w:hint="eastAsia"/>
          <w:rtl/>
        </w:rPr>
        <w:t>مادى</w:t>
      </w:r>
      <w:r>
        <w:rPr>
          <w:rtl/>
        </w:rPr>
        <w:t xml:space="preserve"> اسباب :</w:t>
      </w:r>
      <w:r>
        <w:rPr>
          <w:rFonts w:hint="eastAsia"/>
          <w:rtl/>
        </w:rPr>
        <w:t>مادى</w:t>
      </w:r>
      <w:r>
        <w:rPr>
          <w:rtl/>
        </w:rPr>
        <w:t xml:space="preserve"> اسباب اور غفلت 14; مادى اسباب كے كردار كى اہميت 15;مادى اسباب كا خدا كى قدرت مي</w:t>
      </w:r>
      <w:r w:rsidR="005619DD">
        <w:rPr>
          <w:rtl/>
        </w:rPr>
        <w:t xml:space="preserve">ں </w:t>
      </w:r>
      <w:r>
        <w:rPr>
          <w:rtl/>
        </w:rPr>
        <w:t>ہونا 13</w:t>
      </w:r>
    </w:p>
    <w:p w:rsidR="007D01F0" w:rsidRDefault="007D01F0" w:rsidP="00DC3E3F">
      <w:pPr>
        <w:pStyle w:val="libNormal"/>
        <w:rPr>
          <w:rtl/>
        </w:rPr>
      </w:pPr>
      <w:r>
        <w:rPr>
          <w:rFonts w:hint="eastAsia"/>
          <w:rtl/>
        </w:rPr>
        <w:t>مصر</w:t>
      </w:r>
      <w:r>
        <w:rPr>
          <w:rtl/>
        </w:rPr>
        <w:t xml:space="preserve"> قديم :</w:t>
      </w:r>
      <w:r>
        <w:rPr>
          <w:rFonts w:hint="eastAsia"/>
          <w:rtl/>
        </w:rPr>
        <w:t>مصر</w:t>
      </w:r>
      <w:r>
        <w:rPr>
          <w:rtl/>
        </w:rPr>
        <w:t xml:space="preserve"> قديم كى تاريخ 2; مصر قديم كے متعدد دروازے 2; مصرد قديم مي</w:t>
      </w:r>
      <w:r w:rsidR="005619DD">
        <w:rPr>
          <w:rtl/>
        </w:rPr>
        <w:t xml:space="preserve">ں </w:t>
      </w:r>
      <w:r>
        <w:rPr>
          <w:rtl/>
        </w:rPr>
        <w:t>شہر كى تعمير و ترقى 2</w:t>
      </w:r>
    </w:p>
    <w:p w:rsidR="007D01F0" w:rsidRDefault="007D01F0" w:rsidP="00DC3E3F">
      <w:pPr>
        <w:pStyle w:val="libNormal"/>
        <w:rPr>
          <w:rtl/>
        </w:rPr>
      </w:pPr>
      <w:r>
        <w:rPr>
          <w:rFonts w:hint="eastAsia"/>
          <w:rtl/>
        </w:rPr>
        <w:t>نظريہ</w:t>
      </w:r>
      <w:r>
        <w:rPr>
          <w:rtl/>
        </w:rPr>
        <w:t xml:space="preserve"> كائنات:</w:t>
      </w:r>
      <w:r>
        <w:rPr>
          <w:rFonts w:hint="eastAsia"/>
          <w:rtl/>
        </w:rPr>
        <w:t>توحيدى</w:t>
      </w:r>
      <w:r>
        <w:rPr>
          <w:rtl/>
        </w:rPr>
        <w:t xml:space="preserve"> نظريہ كائنات13،18; نظريہ كائنات اور ايڈيالوجي17</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حضرت</w:t>
      </w:r>
      <w:r>
        <w:rPr>
          <w:rtl/>
        </w:rPr>
        <w:t xml:space="preserve"> يعقوب اور برادران يوسف 1 ، 12; حضرت يعقوب</w:t>
      </w:r>
      <w:r w:rsidR="000D7666" w:rsidRPr="000D7666">
        <w:rPr>
          <w:rStyle w:val="libAlaemChar"/>
          <w:rtl/>
        </w:rPr>
        <w:t xml:space="preserve"> عليه‌السلام </w:t>
      </w:r>
      <w:r>
        <w:rPr>
          <w:rtl/>
        </w:rPr>
        <w:t>اور بنيامين كا فر كرنا6 ; حضرت يعقو ب</w:t>
      </w:r>
      <w:r w:rsidR="000D7666" w:rsidRPr="000D7666">
        <w:rPr>
          <w:rStyle w:val="libAlaemChar"/>
          <w:rtl/>
        </w:rPr>
        <w:t xml:space="preserve"> عليه‌السلام </w:t>
      </w:r>
      <w:r>
        <w:rPr>
          <w:rtl/>
        </w:rPr>
        <w:t>كا توكل 16 ; حضرت يعقوب</w:t>
      </w:r>
      <w:r w:rsidR="000D7666" w:rsidRPr="000D7666">
        <w:rPr>
          <w:rStyle w:val="libAlaemChar"/>
          <w:rtl/>
        </w:rPr>
        <w:t xml:space="preserve"> عليه‌السلام </w:t>
      </w:r>
      <w:r>
        <w:rPr>
          <w:rtl/>
        </w:rPr>
        <w:t>كا قصہ 1 ، 4 ، 5 ، 6 ،7; حضرت يعقوب</w:t>
      </w:r>
      <w:r w:rsidR="000D7666" w:rsidRPr="000D7666">
        <w:rPr>
          <w:rStyle w:val="libAlaemChar"/>
          <w:rtl/>
        </w:rPr>
        <w:t xml:space="preserve"> عليه‌السلام </w:t>
      </w:r>
      <w:r>
        <w:rPr>
          <w:rtl/>
        </w:rPr>
        <w:t>كى پريشانى 4 ، 5 ،6 ، 8; حضرت يعقوب</w:t>
      </w:r>
      <w:r w:rsidR="000D7666" w:rsidRPr="000D7666">
        <w:rPr>
          <w:rStyle w:val="libAlaemChar"/>
          <w:rtl/>
        </w:rPr>
        <w:t xml:space="preserve"> عليه‌السلام </w:t>
      </w:r>
      <w:r>
        <w:rPr>
          <w:rtl/>
        </w:rPr>
        <w:t>كى پريشانى كا فلسفہ 9 ; حضرت يعقوب</w:t>
      </w:r>
      <w:r w:rsidR="000D7666" w:rsidRPr="000D7666">
        <w:rPr>
          <w:rStyle w:val="libAlaemChar"/>
          <w:rtl/>
        </w:rPr>
        <w:t xml:space="preserve"> عليه‌السلام </w:t>
      </w:r>
      <w:r>
        <w:rPr>
          <w:rtl/>
        </w:rPr>
        <w:t xml:space="preserve">كى دور انديشى 4 </w:t>
      </w:r>
      <w:r>
        <w:rPr>
          <w:rFonts w:hint="eastAsia"/>
          <w:rtl/>
        </w:rPr>
        <w:t>،</w:t>
      </w:r>
      <w:r>
        <w:rPr>
          <w:rtl/>
        </w:rPr>
        <w:t xml:space="preserve"> 5 ، 6،8 ; حضرت يعقوب</w:t>
      </w:r>
      <w:r w:rsidR="000D7666" w:rsidRPr="000D7666">
        <w:rPr>
          <w:rStyle w:val="libAlaemChar"/>
          <w:rtl/>
        </w:rPr>
        <w:t xml:space="preserve"> عليه‌السلام </w:t>
      </w:r>
      <w:r>
        <w:rPr>
          <w:rtl/>
        </w:rPr>
        <w:t>كى تبليغ 1; حضرت يعقوب</w:t>
      </w:r>
      <w:r w:rsidR="000D7666" w:rsidRPr="000D7666">
        <w:rPr>
          <w:rStyle w:val="libAlaemChar"/>
          <w:rtl/>
        </w:rPr>
        <w:t xml:space="preserve"> عليه‌السلام </w:t>
      </w:r>
      <w:r>
        <w:rPr>
          <w:rtl/>
        </w:rPr>
        <w:t>كى تعليمات 1 ، 12 ; حضرت يعقوب</w:t>
      </w:r>
      <w:r w:rsidR="000D7666" w:rsidRPr="000D7666">
        <w:rPr>
          <w:rStyle w:val="libAlaemChar"/>
          <w:rtl/>
        </w:rPr>
        <w:t xml:space="preserve"> عليه‌السلام </w:t>
      </w:r>
      <w:r>
        <w:rPr>
          <w:rtl/>
        </w:rPr>
        <w:t>كى توحيد 16; حضرت يعقوب</w:t>
      </w:r>
      <w:r w:rsidR="000D7666" w:rsidRPr="000D7666">
        <w:rPr>
          <w:rStyle w:val="libAlaemChar"/>
          <w:rtl/>
        </w:rPr>
        <w:t xml:space="preserve"> عليه‌السلام </w:t>
      </w:r>
      <w:r>
        <w:rPr>
          <w:rtl/>
        </w:rPr>
        <w:t>كى نصيحتي</w:t>
      </w:r>
      <w:r w:rsidR="005619DD">
        <w:rPr>
          <w:rtl/>
        </w:rPr>
        <w:t xml:space="preserve">ں </w:t>
      </w:r>
      <w:r>
        <w:rPr>
          <w:rtl/>
        </w:rPr>
        <w:t>7</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قصہ 4 ، 5 ، 6 ،7،8; حضرت يوسف</w:t>
      </w:r>
      <w:r w:rsidR="000D7666" w:rsidRPr="000D7666">
        <w:rPr>
          <w:rStyle w:val="libAlaemChar"/>
          <w:rtl/>
        </w:rPr>
        <w:t xml:space="preserve"> عليه‌السلام </w:t>
      </w:r>
      <w:r>
        <w:rPr>
          <w:rtl/>
        </w:rPr>
        <w:t>كے محل كى خصوصيات 3; حضرت يوسف</w:t>
      </w:r>
      <w:r w:rsidR="000D7666" w:rsidRPr="000D7666">
        <w:rPr>
          <w:rStyle w:val="libAlaemChar"/>
          <w:rtl/>
        </w:rPr>
        <w:t xml:space="preserve"> عليه‌السلام </w:t>
      </w:r>
      <w:r>
        <w:rPr>
          <w:rtl/>
        </w:rPr>
        <w:t>كے محل كے متعدد دروازے 3</w:t>
      </w:r>
    </w:p>
    <w:p w:rsidR="00406189" w:rsidRDefault="002C39E3" w:rsidP="007F146C">
      <w:pPr>
        <w:pStyle w:val="libPoemTini"/>
        <w:rPr>
          <w:rtl/>
        </w:rPr>
      </w:pPr>
      <w:r>
        <w:rPr>
          <w:rtl/>
        </w:rPr>
        <w:br w:type="page"/>
      </w:r>
    </w:p>
    <w:p w:rsidR="00406189" w:rsidRPr="002478E0" w:rsidRDefault="00406189" w:rsidP="00DC3E3F">
      <w:pPr>
        <w:pStyle w:val="Heading2Center"/>
        <w:rPr>
          <w:rtl/>
        </w:rPr>
      </w:pPr>
      <w:bookmarkStart w:id="192" w:name="_Toc27219989"/>
      <w:r>
        <w:rPr>
          <w:rFonts w:hint="cs"/>
          <w:rtl/>
        </w:rPr>
        <w:lastRenderedPageBreak/>
        <w:t xml:space="preserve">آیت </w:t>
      </w:r>
      <w:r w:rsidRPr="002478E0">
        <w:rPr>
          <w:rFonts w:hint="cs"/>
          <w:rtl/>
        </w:rPr>
        <w:t>68</w:t>
      </w:r>
      <w:bookmarkEnd w:id="19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06189">
        <w:rPr>
          <w:rStyle w:val="libAieChar"/>
          <w:rFonts w:hint="eastAsia"/>
          <w:rtl/>
        </w:rPr>
        <w:t>وَلَمَّا</w:t>
      </w:r>
      <w:r w:rsidRPr="00406189">
        <w:rPr>
          <w:rStyle w:val="libAieChar"/>
          <w:rtl/>
        </w:rPr>
        <w:t xml:space="preserve"> دَخَلُواْ مِنْ حَيْثُ أَمَرَهُمْ أَبُوهُم مَّا كَانَ يُغْنِي عَنْهُم مِّنَ اللّهِ مِن شَيْءٍ إِلاَّ حَاجَةً فِي نَفْسِ يَعْقُوبَ قَضَاهَا وَإِنَّهُ لَذُو عِلْمٍ لِّمَا عَلَّمْنَاهُ وَلَـكِنَّ أَكْثَرَ النَّاسِ لاَ يَعْلَمُونَ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جب وہ لوگ اسى طرح داخل ہوئے جس طرح ان كے والد نے كہا تھا اگر چہ وہ خدائي بلا كو ٹال نہي</w:t>
      </w:r>
      <w:r w:rsidR="005619DD">
        <w:rPr>
          <w:rtl/>
        </w:rPr>
        <w:t xml:space="preserve">ں </w:t>
      </w:r>
      <w:r>
        <w:rPr>
          <w:rtl/>
        </w:rPr>
        <w:t>سكتے تھے ليكن يہ ايك خواہش ٹہى جو يعقوب كے دل مي</w:t>
      </w:r>
      <w:r w:rsidR="005619DD">
        <w:rPr>
          <w:rtl/>
        </w:rPr>
        <w:t xml:space="preserve">ں </w:t>
      </w:r>
      <w:r>
        <w:rPr>
          <w:rtl/>
        </w:rPr>
        <w:t>پيدا ہوئي جسے انھو</w:t>
      </w:r>
      <w:r w:rsidR="005619DD">
        <w:rPr>
          <w:rtl/>
        </w:rPr>
        <w:t xml:space="preserve">ں </w:t>
      </w:r>
      <w:r>
        <w:rPr>
          <w:rtl/>
        </w:rPr>
        <w:t>نے پورا كرليا اور وہ ہمارے دئے ہوئے علم كى بنا پر صاحب علم بھى تھے اگر چہ اكثر لوگ اس حقيقت س</w:t>
      </w:r>
      <w:r>
        <w:rPr>
          <w:rFonts w:hint="eastAsia"/>
          <w:rtl/>
        </w:rPr>
        <w:t>ے</w:t>
      </w:r>
      <w:r>
        <w:rPr>
          <w:rtl/>
        </w:rPr>
        <w:t xml:space="preserve"> بھى نا واقف ہي</w:t>
      </w:r>
      <w:r w:rsidR="005619DD">
        <w:rPr>
          <w:rtl/>
        </w:rPr>
        <w:t xml:space="preserve">ں </w:t>
      </w:r>
      <w:r>
        <w:rPr>
          <w:rtl/>
        </w:rPr>
        <w:t>(68)</w:t>
      </w:r>
    </w:p>
    <w:p w:rsidR="007D01F0" w:rsidRDefault="007D01F0" w:rsidP="00DC3E3F">
      <w:pPr>
        <w:pStyle w:val="libNormal"/>
        <w:rPr>
          <w:rtl/>
        </w:rPr>
      </w:pPr>
      <w:r>
        <w:rPr>
          <w:rtl/>
        </w:rPr>
        <w:t>1 _ حضرت يعقوب</w:t>
      </w:r>
      <w:r w:rsidR="000D7666" w:rsidRPr="000D7666">
        <w:rPr>
          <w:rStyle w:val="libAlaemChar"/>
          <w:rtl/>
        </w:rPr>
        <w:t xml:space="preserve"> عليه‌السلام </w:t>
      </w:r>
      <w:r>
        <w:rPr>
          <w:rtl/>
        </w:rPr>
        <w:t>كے بيٹے دوسرى بار مصر مي</w:t>
      </w:r>
      <w:r w:rsidR="005619DD">
        <w:rPr>
          <w:rtl/>
        </w:rPr>
        <w:t xml:space="preserve">ں </w:t>
      </w:r>
      <w:r>
        <w:rPr>
          <w:rtl/>
        </w:rPr>
        <w:t>داخل ہوئے_</w:t>
      </w:r>
    </w:p>
    <w:p w:rsidR="007D01F0" w:rsidRDefault="007D01F0" w:rsidP="00DC3E3F">
      <w:pPr>
        <w:pStyle w:val="libArabic"/>
        <w:rPr>
          <w:rtl/>
        </w:rPr>
      </w:pPr>
      <w:r>
        <w:rPr>
          <w:rFonts w:hint="eastAsia"/>
          <w:rtl/>
        </w:rPr>
        <w:t>و</w:t>
      </w:r>
      <w:r>
        <w:rPr>
          <w:rtl/>
        </w:rPr>
        <w:t xml:space="preserve"> جاء اخوة يوسف ... و لما دخلوا من حيث امر</w:t>
      </w:r>
      <w:r w:rsidR="00F74C81" w:rsidRPr="008C36F4">
        <w:rPr>
          <w:rFonts w:hint="cs"/>
          <w:rtl/>
        </w:rPr>
        <w:t>ه</w:t>
      </w:r>
      <w:r>
        <w:rPr>
          <w:rFonts w:hint="cs"/>
          <w:rtl/>
        </w:rPr>
        <w:t>م</w:t>
      </w:r>
      <w:r>
        <w:rPr>
          <w:rtl/>
        </w:rPr>
        <w:t xml:space="preserve"> </w:t>
      </w:r>
      <w:r>
        <w:rPr>
          <w:rFonts w:hint="cs"/>
          <w:rtl/>
        </w:rPr>
        <w:t>ابو</w:t>
      </w:r>
      <w:r w:rsidR="00F74C81" w:rsidRPr="008C36F4">
        <w:rPr>
          <w:rFonts w:hint="cs"/>
          <w:rtl/>
        </w:rPr>
        <w:t>ه</w:t>
      </w:r>
      <w:r>
        <w:rPr>
          <w:rtl/>
        </w:rPr>
        <w:t>م</w:t>
      </w:r>
    </w:p>
    <w:p w:rsidR="007D01F0" w:rsidRDefault="007D01F0" w:rsidP="00DC3E3F">
      <w:pPr>
        <w:pStyle w:val="libNormal"/>
        <w:rPr>
          <w:rtl/>
        </w:rPr>
      </w:pPr>
      <w:r>
        <w:rPr>
          <w:rtl/>
        </w:rPr>
        <w:t>2 _ حضرت يعقوب</w:t>
      </w:r>
      <w:r w:rsidR="000D7666" w:rsidRPr="000D7666">
        <w:rPr>
          <w:rStyle w:val="libAlaemChar"/>
          <w:rtl/>
        </w:rPr>
        <w:t xml:space="preserve"> عليه‌السلام </w:t>
      </w:r>
      <w:r>
        <w:rPr>
          <w:rtl/>
        </w:rPr>
        <w:t>كے بيٹے حضرت</w:t>
      </w:r>
      <w:r w:rsidR="000D7666" w:rsidRPr="000D7666">
        <w:rPr>
          <w:rStyle w:val="libAlaemChar"/>
          <w:rtl/>
        </w:rPr>
        <w:t xml:space="preserve"> عليه‌السلام </w:t>
      </w:r>
      <w:r>
        <w:rPr>
          <w:rtl/>
        </w:rPr>
        <w:t>كے فرمان كے مطابق مصر مي</w:t>
      </w:r>
      <w:r w:rsidR="005619DD">
        <w:rPr>
          <w:rtl/>
        </w:rPr>
        <w:t xml:space="preserve">ں </w:t>
      </w:r>
      <w:r>
        <w:rPr>
          <w:rtl/>
        </w:rPr>
        <w:t>داخل ہونے سے پہلے متفرق اور اس شہر كے مختلف دروازو</w:t>
      </w:r>
      <w:r w:rsidR="005619DD">
        <w:rPr>
          <w:rtl/>
        </w:rPr>
        <w:t xml:space="preserve">ں </w:t>
      </w:r>
      <w:r>
        <w:rPr>
          <w:rtl/>
        </w:rPr>
        <w:t>سے داخل ہوئے_</w:t>
      </w:r>
      <w:r w:rsidRPr="00406189">
        <w:rPr>
          <w:rStyle w:val="libArabicChar"/>
          <w:rFonts w:hint="eastAsia"/>
          <w:rtl/>
        </w:rPr>
        <w:t>و</w:t>
      </w:r>
      <w:r w:rsidRPr="00406189">
        <w:rPr>
          <w:rStyle w:val="libArabicChar"/>
          <w:rtl/>
        </w:rPr>
        <w:t xml:space="preserve"> ادخلوا من أبواب متفرقة ... و لما دخلوا من حيث امر</w:t>
      </w:r>
      <w:r w:rsidR="00F74C81" w:rsidRPr="00EC230E">
        <w:rPr>
          <w:rStyle w:val="libArabicChar"/>
          <w:rFonts w:hint="cs"/>
          <w:rtl/>
        </w:rPr>
        <w:t>ه</w:t>
      </w:r>
      <w:r w:rsidRPr="00406189">
        <w:rPr>
          <w:rStyle w:val="libArabicChar"/>
          <w:rFonts w:hint="cs"/>
          <w:rtl/>
        </w:rPr>
        <w:t>م</w:t>
      </w:r>
      <w:r w:rsidRPr="00406189">
        <w:rPr>
          <w:rStyle w:val="libArabicChar"/>
          <w:rtl/>
        </w:rPr>
        <w:t xml:space="preserve"> </w:t>
      </w:r>
      <w:r w:rsidRPr="00406189">
        <w:rPr>
          <w:rStyle w:val="libArabicChar"/>
          <w:rFonts w:hint="cs"/>
          <w:rtl/>
        </w:rPr>
        <w:t>ابو</w:t>
      </w:r>
      <w:r w:rsidR="00F74C81" w:rsidRPr="00EC230E">
        <w:rPr>
          <w:rStyle w:val="libArabicChar"/>
          <w:rFonts w:hint="cs"/>
          <w:rtl/>
        </w:rPr>
        <w:t>ه</w:t>
      </w:r>
      <w:r w:rsidRPr="00406189">
        <w:rPr>
          <w:rStyle w:val="libArabicChar"/>
          <w:rFonts w:hint="cs"/>
          <w:rtl/>
        </w:rPr>
        <w:t>م</w:t>
      </w:r>
    </w:p>
    <w:p w:rsidR="007D01F0" w:rsidRDefault="007D01F0" w:rsidP="00DC3E3F">
      <w:pPr>
        <w:pStyle w:val="libNormal"/>
        <w:rPr>
          <w:rtl/>
        </w:rPr>
      </w:pPr>
      <w:r>
        <w:rPr>
          <w:rtl/>
        </w:rPr>
        <w:t>(حيث ) اسم مكان ہے جو جگہ اور مكان كے معنى مي</w:t>
      </w:r>
      <w:r w:rsidR="005619DD">
        <w:rPr>
          <w:rtl/>
        </w:rPr>
        <w:t xml:space="preserve">ں </w:t>
      </w:r>
      <w:r>
        <w:rPr>
          <w:rtl/>
        </w:rPr>
        <w:t>آياہے_</w:t>
      </w:r>
    </w:p>
    <w:p w:rsidR="007D01F0" w:rsidRDefault="007D01F0" w:rsidP="00DC3E3F">
      <w:pPr>
        <w:pStyle w:val="libNormal"/>
        <w:rPr>
          <w:rtl/>
        </w:rPr>
      </w:pPr>
      <w:r>
        <w:rPr>
          <w:rtl/>
        </w:rPr>
        <w:t>3_حضرت يعقوب</w:t>
      </w:r>
      <w:r w:rsidR="000D7666" w:rsidRPr="000D7666">
        <w:rPr>
          <w:rStyle w:val="libAlaemChar"/>
          <w:rtl/>
        </w:rPr>
        <w:t xml:space="preserve"> عليه‌السلام </w:t>
      </w:r>
      <w:r>
        <w:rPr>
          <w:rtl/>
        </w:rPr>
        <w:t>كے بيٹو</w:t>
      </w:r>
      <w:r w:rsidR="005619DD">
        <w:rPr>
          <w:rtl/>
        </w:rPr>
        <w:t xml:space="preserve">ں </w:t>
      </w:r>
      <w:r>
        <w:rPr>
          <w:rtl/>
        </w:rPr>
        <w:t>نے اپنے باپ كى اطاعت كي_</w:t>
      </w:r>
      <w:r w:rsidRPr="00406189">
        <w:rPr>
          <w:rStyle w:val="libArabicChar"/>
          <w:rFonts w:hint="eastAsia"/>
          <w:rtl/>
        </w:rPr>
        <w:t>و</w:t>
      </w:r>
      <w:r w:rsidRPr="00406189">
        <w:rPr>
          <w:rStyle w:val="libArabicChar"/>
          <w:rtl/>
        </w:rPr>
        <w:t xml:space="preserve"> لما دخلوا من حيث امر</w:t>
      </w:r>
      <w:r w:rsidR="00F74C81" w:rsidRPr="00EC230E">
        <w:rPr>
          <w:rStyle w:val="libArabicChar"/>
          <w:rFonts w:hint="cs"/>
          <w:rtl/>
        </w:rPr>
        <w:t>ه</w:t>
      </w:r>
      <w:r w:rsidRPr="00406189">
        <w:rPr>
          <w:rStyle w:val="libArabicChar"/>
          <w:rFonts w:hint="cs"/>
          <w:rtl/>
        </w:rPr>
        <w:t>م</w:t>
      </w:r>
      <w:r w:rsidRPr="00406189">
        <w:rPr>
          <w:rStyle w:val="libArabicChar"/>
          <w:rtl/>
        </w:rPr>
        <w:t xml:space="preserve"> </w:t>
      </w:r>
      <w:r w:rsidRPr="00406189">
        <w:rPr>
          <w:rStyle w:val="libArabicChar"/>
          <w:rFonts w:hint="cs"/>
          <w:rtl/>
        </w:rPr>
        <w:t>ابو</w:t>
      </w:r>
      <w:r w:rsidR="00F74C81" w:rsidRPr="00EC230E">
        <w:rPr>
          <w:rStyle w:val="libArabicChar"/>
          <w:rFonts w:hint="cs"/>
          <w:rtl/>
        </w:rPr>
        <w:t>ه</w:t>
      </w:r>
      <w:r w:rsidRPr="00406189">
        <w:rPr>
          <w:rStyle w:val="libArabicChar"/>
          <w:rFonts w:hint="cs"/>
          <w:rtl/>
        </w:rPr>
        <w:t>م</w:t>
      </w:r>
    </w:p>
    <w:p w:rsidR="007D01F0" w:rsidRDefault="007D01F0" w:rsidP="00DC3E3F">
      <w:pPr>
        <w:pStyle w:val="libNormal"/>
        <w:rPr>
          <w:rtl/>
        </w:rPr>
      </w:pPr>
      <w:r>
        <w:rPr>
          <w:rtl/>
        </w:rPr>
        <w:t>4_ والدين كے فرمان پر كان دھرنا، اولاد كى ذمہ داريو</w:t>
      </w:r>
      <w:r w:rsidR="005619DD">
        <w:rPr>
          <w:rtl/>
        </w:rPr>
        <w:t xml:space="preserve">ں </w:t>
      </w:r>
      <w:r>
        <w:rPr>
          <w:rtl/>
        </w:rPr>
        <w:t>اور معاشرت و زندگى كے آداب مي</w:t>
      </w:r>
      <w:r w:rsidR="005619DD">
        <w:rPr>
          <w:rtl/>
        </w:rPr>
        <w:t xml:space="preserve">ں </w:t>
      </w:r>
      <w:r>
        <w:rPr>
          <w:rtl/>
        </w:rPr>
        <w:t>سے ہے _</w:t>
      </w:r>
    </w:p>
    <w:p w:rsidR="007D01F0" w:rsidRDefault="007D01F0" w:rsidP="00DC3E3F">
      <w:pPr>
        <w:pStyle w:val="libArabic"/>
        <w:rPr>
          <w:rtl/>
        </w:rPr>
      </w:pPr>
      <w:r>
        <w:rPr>
          <w:rFonts w:hint="eastAsia"/>
          <w:rtl/>
        </w:rPr>
        <w:t>و</w:t>
      </w:r>
      <w:r>
        <w:rPr>
          <w:rtl/>
        </w:rPr>
        <w:t xml:space="preserve"> لما دخلوا من حيث امر</w:t>
      </w:r>
      <w:r w:rsidR="00F74C81" w:rsidRPr="008C36F4">
        <w:rPr>
          <w:rFonts w:hint="cs"/>
          <w:rtl/>
        </w:rPr>
        <w:t>ه</w:t>
      </w:r>
      <w:r>
        <w:rPr>
          <w:rFonts w:hint="cs"/>
          <w:rtl/>
        </w:rPr>
        <w:t>م</w:t>
      </w:r>
      <w:r>
        <w:rPr>
          <w:rtl/>
        </w:rPr>
        <w:t xml:space="preserve"> </w:t>
      </w:r>
      <w:r>
        <w:rPr>
          <w:rFonts w:hint="cs"/>
          <w:rtl/>
        </w:rPr>
        <w:t>ابو</w:t>
      </w:r>
      <w:r w:rsidR="00F74C81" w:rsidRPr="008C36F4">
        <w:rPr>
          <w:rFonts w:hint="cs"/>
          <w:rtl/>
        </w:rPr>
        <w:t>ه</w:t>
      </w:r>
      <w:r>
        <w:rPr>
          <w:rFonts w:hint="cs"/>
          <w:rtl/>
        </w:rPr>
        <w:t>م</w:t>
      </w:r>
    </w:p>
    <w:p w:rsidR="00B01FC6" w:rsidRDefault="00B01FC6" w:rsidP="00DC3E3F">
      <w:pPr>
        <w:pStyle w:val="libNormal"/>
        <w:rPr>
          <w:rtl/>
        </w:rPr>
      </w:pPr>
      <w:r>
        <w:rPr>
          <w:rtl/>
        </w:rPr>
        <w:t>5_ خداوند متعال، فرزندان يعقوب</w:t>
      </w:r>
      <w:r w:rsidR="000D7666" w:rsidRPr="000D7666">
        <w:rPr>
          <w:rStyle w:val="libAlaemChar"/>
          <w:rtl/>
        </w:rPr>
        <w:t xml:space="preserve"> عليه‌السلام </w:t>
      </w:r>
      <w:r>
        <w:rPr>
          <w:rtl/>
        </w:rPr>
        <w:t>كے ليے مصر ميں ناگوار و اقعہ كو مقدر بناچكا تھا_</w:t>
      </w:r>
    </w:p>
    <w:p w:rsidR="00B01FC6" w:rsidRDefault="00B01FC6" w:rsidP="00DC3E3F">
      <w:pPr>
        <w:pStyle w:val="libArabic"/>
        <w:rPr>
          <w:rtl/>
        </w:rPr>
      </w:pPr>
      <w:r>
        <w:rPr>
          <w:rFonts w:hint="eastAsia"/>
          <w:rtl/>
        </w:rPr>
        <w:t>ما</w:t>
      </w:r>
      <w:r>
        <w:rPr>
          <w:rtl/>
        </w:rPr>
        <w:t xml:space="preserve"> كان يغنى عن</w:t>
      </w:r>
      <w:r w:rsidR="00F74C81" w:rsidRPr="008C36F4">
        <w:rPr>
          <w:rFonts w:hint="cs"/>
          <w:rtl/>
        </w:rPr>
        <w:t>ه</w:t>
      </w:r>
      <w:r>
        <w:rPr>
          <w:rFonts w:hint="cs"/>
          <w:rtl/>
        </w:rPr>
        <w:t>م</w:t>
      </w:r>
      <w:r>
        <w:rPr>
          <w:rtl/>
        </w:rPr>
        <w:t xml:space="preserve"> </w:t>
      </w:r>
      <w:r>
        <w:rPr>
          <w:rFonts w:hint="cs"/>
          <w:rtl/>
        </w:rPr>
        <w:t>من</w:t>
      </w:r>
      <w:r>
        <w:rPr>
          <w:rtl/>
        </w:rPr>
        <w:t xml:space="preserve"> </w:t>
      </w:r>
      <w:r>
        <w:rPr>
          <w:rFonts w:hint="cs"/>
          <w:rtl/>
        </w:rPr>
        <w:t>اللّ</w:t>
      </w:r>
      <w:r w:rsidR="00F74C81" w:rsidRPr="008C36F4">
        <w:rPr>
          <w:rFonts w:hint="cs"/>
          <w:rtl/>
        </w:rPr>
        <w:t>ه</w:t>
      </w:r>
      <w:r>
        <w:rPr>
          <w:rtl/>
        </w:rPr>
        <w:t xml:space="preserve"> </w:t>
      </w:r>
      <w:r>
        <w:rPr>
          <w:rFonts w:hint="cs"/>
          <w:rtl/>
        </w:rPr>
        <w:t>م</w:t>
      </w:r>
      <w:r>
        <w:rPr>
          <w:rtl/>
        </w:rPr>
        <w:t>ن شيء</w:t>
      </w:r>
    </w:p>
    <w:p w:rsidR="00B01FC6" w:rsidRDefault="00B01FC6" w:rsidP="00DC3E3F">
      <w:pPr>
        <w:pStyle w:val="libNormal"/>
        <w:rPr>
          <w:rtl/>
        </w:rPr>
      </w:pPr>
      <w:r>
        <w:rPr>
          <w:rFonts w:hint="eastAsia"/>
          <w:rtl/>
        </w:rPr>
        <w:t>اس</w:t>
      </w:r>
      <w:r>
        <w:rPr>
          <w:rtl/>
        </w:rPr>
        <w:t xml:space="preserve"> سے پہلى آيت كے شمارہ 11 كے ذيل ( ما كان يغني ...) ميں جو ذكر ہوا ہے _ اس سے مذكورہ بات معلوم ہوتى ہے _</w:t>
      </w:r>
    </w:p>
    <w:p w:rsidR="00B01FC6" w:rsidRDefault="00B01FC6" w:rsidP="00DC3E3F">
      <w:pPr>
        <w:pStyle w:val="libNormal"/>
        <w:rPr>
          <w:rtl/>
        </w:rPr>
      </w:pPr>
      <w:r>
        <w:rPr>
          <w:rtl/>
        </w:rPr>
        <w:t>6_حضرت يعقوب</w:t>
      </w:r>
      <w:r w:rsidR="000D7666" w:rsidRPr="000D7666">
        <w:rPr>
          <w:rStyle w:val="libAlaemChar"/>
          <w:rtl/>
        </w:rPr>
        <w:t xml:space="preserve"> عليه‌السلام </w:t>
      </w:r>
      <w:r>
        <w:rPr>
          <w:rtl/>
        </w:rPr>
        <w:t>كيتدبير ( كہ ان كے بيٹے مختلف دروازوں سے مصر ميں داخل ہوں ) خداوند متعال نے ان كے ليے جو كچھ مقدر ميں لكھا تھا اس كو نہ روك سكي_</w:t>
      </w:r>
      <w:r w:rsidRPr="00406189">
        <w:rPr>
          <w:rStyle w:val="libArabicChar"/>
          <w:rFonts w:hint="eastAsia"/>
          <w:rtl/>
        </w:rPr>
        <w:t>ما</w:t>
      </w:r>
      <w:r w:rsidRPr="00406189">
        <w:rPr>
          <w:rStyle w:val="libArabicChar"/>
          <w:rtl/>
        </w:rPr>
        <w:t xml:space="preserve"> كان يغنى عن</w:t>
      </w:r>
      <w:r w:rsidR="00F74C81" w:rsidRPr="00EC230E">
        <w:rPr>
          <w:rStyle w:val="libArabicChar"/>
          <w:rFonts w:hint="cs"/>
          <w:rtl/>
        </w:rPr>
        <w:t>ه</w:t>
      </w:r>
      <w:r w:rsidRPr="00406189">
        <w:rPr>
          <w:rStyle w:val="libArabicChar"/>
          <w:rFonts w:hint="cs"/>
          <w:rtl/>
        </w:rPr>
        <w:t>م</w:t>
      </w:r>
      <w:r w:rsidRPr="00406189">
        <w:rPr>
          <w:rStyle w:val="libArabicChar"/>
          <w:rtl/>
        </w:rPr>
        <w:t xml:space="preserve"> </w:t>
      </w:r>
      <w:r w:rsidRPr="00406189">
        <w:rPr>
          <w:rStyle w:val="libArabicChar"/>
          <w:rFonts w:hint="cs"/>
          <w:rtl/>
        </w:rPr>
        <w:t>من</w:t>
      </w:r>
      <w:r w:rsidRPr="00406189">
        <w:rPr>
          <w:rStyle w:val="libArabicChar"/>
          <w:rtl/>
        </w:rPr>
        <w:t xml:space="preserve"> </w:t>
      </w:r>
      <w:r w:rsidRPr="00406189">
        <w:rPr>
          <w:rStyle w:val="libArabicChar"/>
          <w:rFonts w:hint="cs"/>
          <w:rtl/>
        </w:rPr>
        <w:t>اللّ</w:t>
      </w:r>
      <w:r w:rsidR="00F74C81" w:rsidRPr="00EC230E">
        <w:rPr>
          <w:rStyle w:val="libArabicChar"/>
          <w:rFonts w:hint="cs"/>
          <w:rtl/>
        </w:rPr>
        <w:t>ه</w:t>
      </w:r>
      <w:r w:rsidRPr="00406189">
        <w:rPr>
          <w:rStyle w:val="libArabicChar"/>
          <w:rtl/>
        </w:rPr>
        <w:t xml:space="preserve"> من شيء</w:t>
      </w:r>
    </w:p>
    <w:p w:rsidR="00B01FC6" w:rsidRDefault="00B01FC6" w:rsidP="00DC3E3F">
      <w:pPr>
        <w:pStyle w:val="libNormal"/>
        <w:rPr>
          <w:rtl/>
        </w:rPr>
      </w:pPr>
      <w:r>
        <w:rPr>
          <w:rtl/>
        </w:rPr>
        <w:t>(يغني) ميں ضمير حضرت يعقوب</w:t>
      </w:r>
      <w:r w:rsidR="000D7666" w:rsidRPr="000D7666">
        <w:rPr>
          <w:rStyle w:val="libAlaemChar"/>
          <w:rtl/>
        </w:rPr>
        <w:t xml:space="preserve"> عليه‌السلام </w:t>
      </w:r>
      <w:r>
        <w:rPr>
          <w:rtl/>
        </w:rPr>
        <w:t>كى طرف يا ان كے منصوبے كى طرف جو جملہ (ادخلوا من ابواب متفرقہ) سے معلوم ہوتاہے لوٹتى ہے بہرحال دو احتمال ايك ہى معنى ميں ہيں _</w:t>
      </w:r>
    </w:p>
    <w:p w:rsidR="00B01FC6" w:rsidRPr="00B01FC6" w:rsidRDefault="00B01FC6" w:rsidP="00DC3E3F">
      <w:pPr>
        <w:pStyle w:val="libNormal"/>
        <w:rPr>
          <w:rtl/>
        </w:rPr>
      </w:pPr>
    </w:p>
    <w:p w:rsidR="00406189" w:rsidRDefault="002C39E3" w:rsidP="007F146C">
      <w:pPr>
        <w:pStyle w:val="libPoemTini"/>
        <w:rPr>
          <w:rtl/>
        </w:rPr>
      </w:pPr>
      <w:r>
        <w:rPr>
          <w:rtl/>
        </w:rPr>
        <w:br w:type="page"/>
      </w:r>
    </w:p>
    <w:p w:rsidR="007D01F0" w:rsidRPr="00406189" w:rsidRDefault="007D01F0" w:rsidP="00DC3E3F">
      <w:pPr>
        <w:pStyle w:val="libNormal"/>
        <w:rPr>
          <w:rStyle w:val="libArabicChar"/>
          <w:rtl/>
        </w:rPr>
      </w:pPr>
      <w:r>
        <w:rPr>
          <w:rtl/>
        </w:rPr>
        <w:lastRenderedPageBreak/>
        <w:t>7_تقدير و مشيت الہي، بندگان الہى كى تدبير پر حاكم ہے _</w:t>
      </w:r>
      <w:r w:rsidRPr="00406189">
        <w:rPr>
          <w:rStyle w:val="libArabicChar"/>
          <w:rFonts w:hint="eastAsia"/>
          <w:rtl/>
        </w:rPr>
        <w:t>و</w:t>
      </w:r>
      <w:r w:rsidRPr="00406189">
        <w:rPr>
          <w:rStyle w:val="libArabicChar"/>
          <w:rtl/>
        </w:rPr>
        <w:t xml:space="preserve"> لما دخلوا من حيث امر</w:t>
      </w:r>
      <w:r w:rsidR="00F74C81" w:rsidRPr="00EC230E">
        <w:rPr>
          <w:rStyle w:val="libArabicChar"/>
          <w:rFonts w:hint="cs"/>
          <w:rtl/>
        </w:rPr>
        <w:t>ه</w:t>
      </w:r>
      <w:r w:rsidRPr="00406189">
        <w:rPr>
          <w:rStyle w:val="libArabicChar"/>
          <w:rFonts w:hint="cs"/>
          <w:rtl/>
        </w:rPr>
        <w:t>م</w:t>
      </w:r>
      <w:r w:rsidRPr="00406189">
        <w:rPr>
          <w:rStyle w:val="libArabicChar"/>
          <w:rtl/>
        </w:rPr>
        <w:t xml:space="preserve"> </w:t>
      </w:r>
      <w:r w:rsidRPr="00406189">
        <w:rPr>
          <w:rStyle w:val="libArabicChar"/>
          <w:rFonts w:hint="cs"/>
          <w:rtl/>
        </w:rPr>
        <w:t>ابو</w:t>
      </w:r>
      <w:r w:rsidR="00F74C81" w:rsidRPr="00EC230E">
        <w:rPr>
          <w:rStyle w:val="libArabicChar"/>
          <w:rFonts w:hint="cs"/>
          <w:rtl/>
        </w:rPr>
        <w:t>ه</w:t>
      </w:r>
      <w:r w:rsidRPr="00406189">
        <w:rPr>
          <w:rStyle w:val="libArabicChar"/>
          <w:rFonts w:hint="cs"/>
          <w:rtl/>
        </w:rPr>
        <w:t>م</w:t>
      </w:r>
      <w:r w:rsidRPr="00406189">
        <w:rPr>
          <w:rStyle w:val="libArabicChar"/>
          <w:rtl/>
        </w:rPr>
        <w:t xml:space="preserve"> </w:t>
      </w:r>
      <w:r w:rsidRPr="00406189">
        <w:rPr>
          <w:rStyle w:val="libArabicChar"/>
          <w:rFonts w:hint="cs"/>
          <w:rtl/>
        </w:rPr>
        <w:t>ما</w:t>
      </w:r>
      <w:r w:rsidRPr="00406189">
        <w:rPr>
          <w:rStyle w:val="libArabicChar"/>
          <w:rtl/>
        </w:rPr>
        <w:t xml:space="preserve"> </w:t>
      </w:r>
      <w:r w:rsidRPr="00406189">
        <w:rPr>
          <w:rStyle w:val="libArabicChar"/>
          <w:rFonts w:hint="cs"/>
          <w:rtl/>
        </w:rPr>
        <w:t>كان</w:t>
      </w:r>
      <w:r w:rsidRPr="00406189">
        <w:rPr>
          <w:rStyle w:val="libArabicChar"/>
          <w:rtl/>
        </w:rPr>
        <w:t xml:space="preserve"> </w:t>
      </w:r>
      <w:r w:rsidRPr="00406189">
        <w:rPr>
          <w:rStyle w:val="libArabicChar"/>
          <w:rFonts w:hint="cs"/>
          <w:rtl/>
        </w:rPr>
        <w:t>يغنى</w:t>
      </w:r>
      <w:r w:rsidRPr="00406189">
        <w:rPr>
          <w:rStyle w:val="libArabicChar"/>
          <w:rtl/>
        </w:rPr>
        <w:t xml:space="preserve"> </w:t>
      </w:r>
      <w:r w:rsidRPr="00406189">
        <w:rPr>
          <w:rStyle w:val="libArabicChar"/>
          <w:rFonts w:hint="cs"/>
          <w:rtl/>
        </w:rPr>
        <w:t>عن</w:t>
      </w:r>
      <w:r w:rsidR="00F74C81" w:rsidRPr="00EC230E">
        <w:rPr>
          <w:rStyle w:val="libArabicChar"/>
          <w:rFonts w:hint="cs"/>
          <w:rtl/>
        </w:rPr>
        <w:t>ه</w:t>
      </w:r>
      <w:r w:rsidRPr="00406189">
        <w:rPr>
          <w:rStyle w:val="libArabicChar"/>
          <w:rFonts w:hint="cs"/>
          <w:rtl/>
        </w:rPr>
        <w:t>م</w:t>
      </w:r>
      <w:r w:rsidRPr="00406189">
        <w:rPr>
          <w:rStyle w:val="libArabicChar"/>
          <w:rtl/>
        </w:rPr>
        <w:t xml:space="preserve"> </w:t>
      </w:r>
      <w:r w:rsidRPr="00406189">
        <w:rPr>
          <w:rStyle w:val="libArabicChar"/>
          <w:rFonts w:hint="cs"/>
          <w:rtl/>
        </w:rPr>
        <w:t>من</w:t>
      </w:r>
      <w:r w:rsidRPr="00406189">
        <w:rPr>
          <w:rStyle w:val="libArabicChar"/>
          <w:rtl/>
        </w:rPr>
        <w:t xml:space="preserve"> </w:t>
      </w:r>
      <w:r w:rsidRPr="00406189">
        <w:rPr>
          <w:rStyle w:val="libArabicChar"/>
          <w:rFonts w:hint="cs"/>
          <w:rtl/>
        </w:rPr>
        <w:t>الل</w:t>
      </w:r>
      <w:r w:rsidR="00F74C81" w:rsidRPr="00EC230E">
        <w:rPr>
          <w:rStyle w:val="libArabicChar"/>
          <w:rFonts w:hint="cs"/>
          <w:rtl/>
        </w:rPr>
        <w:t>ه</w:t>
      </w:r>
      <w:r w:rsidRPr="00406189">
        <w:rPr>
          <w:rStyle w:val="libArabicChar"/>
          <w:rtl/>
        </w:rPr>
        <w:t xml:space="preserve"> </w:t>
      </w:r>
      <w:r w:rsidRPr="00406189">
        <w:rPr>
          <w:rStyle w:val="libArabicChar"/>
          <w:rFonts w:hint="cs"/>
          <w:rtl/>
        </w:rPr>
        <w:t>من</w:t>
      </w:r>
      <w:r w:rsidRPr="00406189">
        <w:rPr>
          <w:rStyle w:val="libArabicChar"/>
          <w:rtl/>
        </w:rPr>
        <w:t xml:space="preserve"> </w:t>
      </w:r>
      <w:r w:rsidRPr="00406189">
        <w:rPr>
          <w:rStyle w:val="libArabicChar"/>
          <w:rFonts w:hint="cs"/>
          <w:rtl/>
        </w:rPr>
        <w:t>شيء</w:t>
      </w:r>
    </w:p>
    <w:p w:rsidR="007D01F0" w:rsidRPr="00406189" w:rsidRDefault="007D01F0" w:rsidP="00DC3E3F">
      <w:pPr>
        <w:pStyle w:val="libNormal"/>
        <w:rPr>
          <w:rStyle w:val="libArabicChar"/>
          <w:rtl/>
        </w:rPr>
      </w:pPr>
      <w:r>
        <w:rPr>
          <w:rtl/>
        </w:rPr>
        <w:t>8_حضرت يعقوب</w:t>
      </w:r>
      <w:r w:rsidR="000D7666" w:rsidRPr="000D7666">
        <w:rPr>
          <w:rStyle w:val="libAlaemChar"/>
          <w:rtl/>
        </w:rPr>
        <w:t xml:space="preserve"> عليه‌السلام </w:t>
      </w:r>
      <w:r>
        <w:rPr>
          <w:rtl/>
        </w:rPr>
        <w:t>كى اپنے بيٹو</w:t>
      </w:r>
      <w:r w:rsidR="005619DD">
        <w:rPr>
          <w:rtl/>
        </w:rPr>
        <w:t xml:space="preserve">ں </w:t>
      </w:r>
      <w:r>
        <w:rPr>
          <w:rtl/>
        </w:rPr>
        <w:t>كو يہ نصيحت ( كہ مصر مي</w:t>
      </w:r>
      <w:r w:rsidR="005619DD">
        <w:rPr>
          <w:rtl/>
        </w:rPr>
        <w:t xml:space="preserve">ں </w:t>
      </w:r>
      <w:r>
        <w:rPr>
          <w:rtl/>
        </w:rPr>
        <w:t>داخل ہونے كے ليے مختلف دروازو</w:t>
      </w:r>
      <w:r w:rsidR="005619DD">
        <w:rPr>
          <w:rtl/>
        </w:rPr>
        <w:t xml:space="preserve">ں </w:t>
      </w:r>
      <w:r>
        <w:rPr>
          <w:rtl/>
        </w:rPr>
        <w:t>كو اختيار كرنا ) سوائے اپنے بيٹو</w:t>
      </w:r>
      <w:r w:rsidR="005619DD">
        <w:rPr>
          <w:rtl/>
        </w:rPr>
        <w:t xml:space="preserve">ں </w:t>
      </w:r>
      <w:r>
        <w:rPr>
          <w:rtl/>
        </w:rPr>
        <w:t>كى سلامتى كے كوئي اور اثر نہي</w:t>
      </w:r>
      <w:r w:rsidR="005619DD">
        <w:rPr>
          <w:rtl/>
        </w:rPr>
        <w:t xml:space="preserve">ں </w:t>
      </w:r>
      <w:r>
        <w:rPr>
          <w:rtl/>
        </w:rPr>
        <w:t>ركھتى تھي_</w:t>
      </w:r>
      <w:r w:rsidRPr="00406189">
        <w:rPr>
          <w:rStyle w:val="libArabicChar"/>
          <w:rFonts w:hint="eastAsia"/>
          <w:rtl/>
        </w:rPr>
        <w:t>ما</w:t>
      </w:r>
      <w:r w:rsidRPr="00406189">
        <w:rPr>
          <w:rStyle w:val="libArabicChar"/>
          <w:rtl/>
        </w:rPr>
        <w:t xml:space="preserve"> كان يغنى عن</w:t>
      </w:r>
      <w:r w:rsidR="00F74C81" w:rsidRPr="00EC230E">
        <w:rPr>
          <w:rStyle w:val="libArabicChar"/>
          <w:rFonts w:hint="cs"/>
          <w:rtl/>
        </w:rPr>
        <w:t>ه</w:t>
      </w:r>
      <w:r w:rsidRPr="00406189">
        <w:rPr>
          <w:rStyle w:val="libArabicChar"/>
          <w:rFonts w:hint="cs"/>
          <w:rtl/>
        </w:rPr>
        <w:t>م</w:t>
      </w:r>
      <w:r w:rsidRPr="00406189">
        <w:rPr>
          <w:rStyle w:val="libArabicChar"/>
          <w:rtl/>
        </w:rPr>
        <w:t xml:space="preserve"> </w:t>
      </w:r>
      <w:r w:rsidRPr="00406189">
        <w:rPr>
          <w:rStyle w:val="libArabicChar"/>
          <w:rFonts w:hint="cs"/>
          <w:rtl/>
        </w:rPr>
        <w:t>من</w:t>
      </w:r>
      <w:r w:rsidRPr="00406189">
        <w:rPr>
          <w:rStyle w:val="libArabicChar"/>
          <w:rtl/>
        </w:rPr>
        <w:t xml:space="preserve"> </w:t>
      </w:r>
      <w:r w:rsidRPr="00406189">
        <w:rPr>
          <w:rStyle w:val="libArabicChar"/>
          <w:rFonts w:hint="cs"/>
          <w:rtl/>
        </w:rPr>
        <w:t>الل</w:t>
      </w:r>
      <w:r w:rsidR="00F74C81" w:rsidRPr="00EC230E">
        <w:rPr>
          <w:rStyle w:val="libArabicChar"/>
          <w:rFonts w:hint="cs"/>
          <w:rtl/>
        </w:rPr>
        <w:t>ه</w:t>
      </w:r>
      <w:r w:rsidRPr="00406189">
        <w:rPr>
          <w:rStyle w:val="libArabicChar"/>
          <w:rtl/>
        </w:rPr>
        <w:t xml:space="preserve"> </w:t>
      </w:r>
      <w:r w:rsidRPr="00406189">
        <w:rPr>
          <w:rStyle w:val="libArabicChar"/>
          <w:rFonts w:hint="cs"/>
          <w:rtl/>
        </w:rPr>
        <w:t>من</w:t>
      </w:r>
      <w:r w:rsidRPr="00406189">
        <w:rPr>
          <w:rStyle w:val="libArabicChar"/>
          <w:rtl/>
        </w:rPr>
        <w:t xml:space="preserve"> </w:t>
      </w:r>
      <w:r w:rsidRPr="00406189">
        <w:rPr>
          <w:rStyle w:val="libArabicChar"/>
          <w:rFonts w:hint="cs"/>
          <w:rtl/>
        </w:rPr>
        <w:t>شيء</w:t>
      </w:r>
      <w:r w:rsidRPr="00406189">
        <w:rPr>
          <w:rStyle w:val="libArabicChar"/>
          <w:rtl/>
        </w:rPr>
        <w:t xml:space="preserve"> </w:t>
      </w:r>
      <w:r w:rsidRPr="00406189">
        <w:rPr>
          <w:rStyle w:val="libArabicChar"/>
          <w:rFonts w:hint="cs"/>
          <w:rtl/>
        </w:rPr>
        <w:t>الا</w:t>
      </w:r>
      <w:r w:rsidRPr="00406189">
        <w:rPr>
          <w:rStyle w:val="libArabicChar"/>
          <w:rtl/>
        </w:rPr>
        <w:t xml:space="preserve"> </w:t>
      </w:r>
      <w:r w:rsidRPr="00406189">
        <w:rPr>
          <w:rStyle w:val="libArabicChar"/>
          <w:rFonts w:hint="cs"/>
          <w:rtl/>
        </w:rPr>
        <w:t>حاجة</w:t>
      </w:r>
      <w:r w:rsidRPr="00406189">
        <w:rPr>
          <w:rStyle w:val="libArabicChar"/>
          <w:rtl/>
        </w:rPr>
        <w:t xml:space="preserve"> </w:t>
      </w:r>
      <w:r w:rsidRPr="00406189">
        <w:rPr>
          <w:rStyle w:val="libArabicChar"/>
          <w:rFonts w:hint="cs"/>
          <w:rtl/>
        </w:rPr>
        <w:t>فى</w:t>
      </w:r>
      <w:r w:rsidRPr="00406189">
        <w:rPr>
          <w:rStyle w:val="libArabicChar"/>
          <w:rtl/>
        </w:rPr>
        <w:t xml:space="preserve"> </w:t>
      </w:r>
      <w:r w:rsidRPr="00406189">
        <w:rPr>
          <w:rStyle w:val="libArabicChar"/>
          <w:rFonts w:hint="cs"/>
          <w:rtl/>
        </w:rPr>
        <w:t>نفس</w:t>
      </w:r>
      <w:r w:rsidRPr="00406189">
        <w:rPr>
          <w:rStyle w:val="libArabicChar"/>
          <w:rtl/>
        </w:rPr>
        <w:t xml:space="preserve"> </w:t>
      </w:r>
      <w:r w:rsidRPr="00406189">
        <w:rPr>
          <w:rStyle w:val="libArabicChar"/>
          <w:rFonts w:hint="cs"/>
          <w:rtl/>
        </w:rPr>
        <w:t>يعقوب</w:t>
      </w:r>
      <w:r w:rsidRPr="00406189">
        <w:rPr>
          <w:rStyle w:val="libArabicChar"/>
          <w:rtl/>
        </w:rPr>
        <w:t xml:space="preserve"> قضي</w:t>
      </w:r>
      <w:r w:rsidR="00F74C81" w:rsidRPr="00EC230E">
        <w:rPr>
          <w:rStyle w:val="libArabicChar"/>
          <w:rFonts w:hint="cs"/>
          <w:rtl/>
        </w:rPr>
        <w:t>ه</w:t>
      </w:r>
    </w:p>
    <w:p w:rsidR="007D01F0" w:rsidRDefault="007D01F0" w:rsidP="00DC3E3F">
      <w:pPr>
        <w:pStyle w:val="libNormal"/>
        <w:rPr>
          <w:rtl/>
        </w:rPr>
      </w:pPr>
      <w:r>
        <w:rPr>
          <w:rtl/>
        </w:rPr>
        <w:t>(الا حاجة ...) عبارت مي</w:t>
      </w:r>
      <w:r w:rsidR="005619DD">
        <w:rPr>
          <w:rtl/>
        </w:rPr>
        <w:t xml:space="preserve">ں </w:t>
      </w:r>
      <w:r>
        <w:rPr>
          <w:rtl/>
        </w:rPr>
        <w:t>يہ استثناء منقطع ہے ليكن ظاہر يہ ہے كہ (قضاہا) مي</w:t>
      </w:r>
      <w:r w:rsidR="005619DD">
        <w:rPr>
          <w:rtl/>
        </w:rPr>
        <w:t xml:space="preserve">ں </w:t>
      </w:r>
      <w:r>
        <w:rPr>
          <w:rtl/>
        </w:rPr>
        <w:t>جو فاعل كى ضمير ہے وہ حضرت يعقوب</w:t>
      </w:r>
      <w:r w:rsidR="000D7666" w:rsidRPr="000D7666">
        <w:rPr>
          <w:rStyle w:val="libAlaemChar"/>
          <w:rtl/>
        </w:rPr>
        <w:t xml:space="preserve"> عليه‌السلام </w:t>
      </w:r>
      <w:r>
        <w:rPr>
          <w:rtl/>
        </w:rPr>
        <w:t>كى طرف لوٹتى ہے _ اس صورت مي</w:t>
      </w:r>
      <w:r w:rsidR="005619DD">
        <w:rPr>
          <w:rtl/>
        </w:rPr>
        <w:t xml:space="preserve">ں </w:t>
      </w:r>
      <w:r>
        <w:rPr>
          <w:rtl/>
        </w:rPr>
        <w:t>( ما كان يغني ... الا حاجة فى نفسى يعقوب قضاہا) اس آيت كا معنى يہ ہوگا كہ حضرت يعقوب</w:t>
      </w:r>
      <w:r w:rsidR="000D7666" w:rsidRPr="000D7666">
        <w:rPr>
          <w:rStyle w:val="libAlaemChar"/>
          <w:rtl/>
        </w:rPr>
        <w:t xml:space="preserve"> عليه‌السلام </w:t>
      </w:r>
      <w:r>
        <w:rPr>
          <w:rtl/>
        </w:rPr>
        <w:t xml:space="preserve">كا منصوبہ، خداوند متعال </w:t>
      </w:r>
      <w:r>
        <w:rPr>
          <w:rFonts w:hint="eastAsia"/>
          <w:rtl/>
        </w:rPr>
        <w:t>كى</w:t>
      </w:r>
      <w:r>
        <w:rPr>
          <w:rtl/>
        </w:rPr>
        <w:t xml:space="preserve"> تقدير مي</w:t>
      </w:r>
      <w:r w:rsidR="005619DD">
        <w:rPr>
          <w:rtl/>
        </w:rPr>
        <w:t xml:space="preserve">ں </w:t>
      </w:r>
      <w:r>
        <w:rPr>
          <w:rtl/>
        </w:rPr>
        <w:t>كوئي اثر نہ كرسكا ، ليكن حضرت يعقوب</w:t>
      </w:r>
      <w:r w:rsidR="000D7666" w:rsidRPr="000D7666">
        <w:rPr>
          <w:rStyle w:val="libAlaemChar"/>
          <w:rtl/>
        </w:rPr>
        <w:t xml:space="preserve"> عليه‌السلام </w:t>
      </w:r>
      <w:r>
        <w:rPr>
          <w:rtl/>
        </w:rPr>
        <w:t>جو كچھ چاہتے تھے انہو</w:t>
      </w:r>
      <w:r w:rsidR="005619DD">
        <w:rPr>
          <w:rtl/>
        </w:rPr>
        <w:t xml:space="preserve">ں </w:t>
      </w:r>
      <w:r>
        <w:rPr>
          <w:rtl/>
        </w:rPr>
        <w:t>نے اپنے دستور ( ادخلوا من ابواب متفرقہ ) سے اس كو عملى جامہ پہنايا_ پس انكى خواہش (حاجة) اپنى ذمہ دارى كو بجالانا تھا اور وہ اپنے بيٹو</w:t>
      </w:r>
      <w:r w:rsidR="005619DD">
        <w:rPr>
          <w:rtl/>
        </w:rPr>
        <w:t xml:space="preserve">ں </w:t>
      </w:r>
      <w:r>
        <w:rPr>
          <w:rtl/>
        </w:rPr>
        <w:t>كى راہنمائي تھى كہ احتمالى خطرہ سے ان كو نجا</w:t>
      </w:r>
      <w:r>
        <w:rPr>
          <w:rFonts w:hint="eastAsia"/>
          <w:rtl/>
        </w:rPr>
        <w:t>ت</w:t>
      </w:r>
      <w:r>
        <w:rPr>
          <w:rtl/>
        </w:rPr>
        <w:t xml:space="preserve"> دلوانا تھي_</w:t>
      </w:r>
    </w:p>
    <w:p w:rsidR="007D01F0" w:rsidRDefault="007D01F0" w:rsidP="00DC3E3F">
      <w:pPr>
        <w:pStyle w:val="libNormal"/>
        <w:rPr>
          <w:rtl/>
        </w:rPr>
      </w:pPr>
      <w:r>
        <w:rPr>
          <w:rtl/>
        </w:rPr>
        <w:t>9_ حضرت يعقوب</w:t>
      </w:r>
      <w:r w:rsidR="000D7666" w:rsidRPr="000D7666">
        <w:rPr>
          <w:rStyle w:val="libAlaemChar"/>
          <w:rtl/>
        </w:rPr>
        <w:t xml:space="preserve"> عليه‌السلام </w:t>
      </w:r>
      <w:r>
        <w:rPr>
          <w:rtl/>
        </w:rPr>
        <w:t>كا اپنے بيٹو</w:t>
      </w:r>
      <w:r w:rsidR="005619DD">
        <w:rPr>
          <w:rtl/>
        </w:rPr>
        <w:t xml:space="preserve">ں </w:t>
      </w:r>
      <w:r>
        <w:rPr>
          <w:rtl/>
        </w:rPr>
        <w:t>كو يہ فرمان دينا كہ وہ مختلف دروازو</w:t>
      </w:r>
      <w:r w:rsidR="005619DD">
        <w:rPr>
          <w:rtl/>
        </w:rPr>
        <w:t xml:space="preserve">ں </w:t>
      </w:r>
      <w:r>
        <w:rPr>
          <w:rtl/>
        </w:rPr>
        <w:t>سے داخل ہو</w:t>
      </w:r>
      <w:r w:rsidR="005619DD">
        <w:rPr>
          <w:rtl/>
        </w:rPr>
        <w:t xml:space="preserve">ں </w:t>
      </w:r>
      <w:r>
        <w:rPr>
          <w:rtl/>
        </w:rPr>
        <w:t>سوائے اپنى ذمہ دارى (خطرے سے بچنے كا منصوبہ ) كے انجام دينے كے سواء اور كچھ نہي</w:t>
      </w:r>
      <w:r w:rsidR="005619DD">
        <w:rPr>
          <w:rtl/>
        </w:rPr>
        <w:t xml:space="preserve">ں </w:t>
      </w:r>
      <w:r>
        <w:rPr>
          <w:rtl/>
        </w:rPr>
        <w:t>تھا_</w:t>
      </w:r>
    </w:p>
    <w:p w:rsidR="007D01F0" w:rsidRDefault="007D01F0" w:rsidP="00DC3E3F">
      <w:pPr>
        <w:pStyle w:val="libArabic"/>
        <w:rPr>
          <w:rtl/>
        </w:rPr>
      </w:pPr>
      <w:r>
        <w:rPr>
          <w:rFonts w:hint="eastAsia"/>
          <w:rtl/>
        </w:rPr>
        <w:t>ما</w:t>
      </w:r>
      <w:r>
        <w:rPr>
          <w:rtl/>
        </w:rPr>
        <w:t xml:space="preserve"> كا ن يغنى عن</w:t>
      </w:r>
      <w:r w:rsidR="00F74C81" w:rsidRPr="008C36F4">
        <w:rPr>
          <w:rFonts w:hint="cs"/>
          <w:rtl/>
        </w:rPr>
        <w:t>ه</w:t>
      </w:r>
      <w:r>
        <w:rPr>
          <w:rFonts w:hint="cs"/>
          <w:rtl/>
        </w:rPr>
        <w:t>م</w:t>
      </w:r>
      <w:r>
        <w:rPr>
          <w:rtl/>
        </w:rPr>
        <w:t xml:space="preserve"> </w:t>
      </w:r>
      <w:r>
        <w:rPr>
          <w:rFonts w:hint="cs"/>
          <w:rtl/>
        </w:rPr>
        <w:t>من</w:t>
      </w:r>
      <w:r>
        <w:rPr>
          <w:rtl/>
        </w:rPr>
        <w:t xml:space="preserve"> </w:t>
      </w:r>
      <w:r>
        <w:rPr>
          <w:rFonts w:hint="cs"/>
          <w:rtl/>
        </w:rPr>
        <w:t>الل</w:t>
      </w:r>
      <w:r w:rsidR="00F74C81" w:rsidRPr="008C36F4">
        <w:rPr>
          <w:rFonts w:hint="cs"/>
          <w:rtl/>
        </w:rPr>
        <w:t>ه</w:t>
      </w:r>
      <w:r>
        <w:rPr>
          <w:rtl/>
        </w:rPr>
        <w:t xml:space="preserve"> </w:t>
      </w:r>
      <w:r>
        <w:rPr>
          <w:rFonts w:hint="cs"/>
          <w:rtl/>
        </w:rPr>
        <w:t>من</w:t>
      </w:r>
      <w:r>
        <w:rPr>
          <w:rtl/>
        </w:rPr>
        <w:t xml:space="preserve"> </w:t>
      </w:r>
      <w:r>
        <w:rPr>
          <w:rFonts w:hint="cs"/>
          <w:rtl/>
        </w:rPr>
        <w:t>شيء</w:t>
      </w:r>
      <w:r>
        <w:rPr>
          <w:rtl/>
        </w:rPr>
        <w:t xml:space="preserve"> </w:t>
      </w:r>
      <w:r>
        <w:rPr>
          <w:rFonts w:hint="cs"/>
          <w:rtl/>
        </w:rPr>
        <w:t>الا</w:t>
      </w:r>
      <w:r>
        <w:rPr>
          <w:rtl/>
        </w:rPr>
        <w:t xml:space="preserve"> </w:t>
      </w:r>
      <w:r>
        <w:rPr>
          <w:rFonts w:hint="cs"/>
          <w:rtl/>
        </w:rPr>
        <w:t>حاجة</w:t>
      </w:r>
      <w:r>
        <w:rPr>
          <w:rtl/>
        </w:rPr>
        <w:t xml:space="preserve"> </w:t>
      </w:r>
      <w:r>
        <w:rPr>
          <w:rFonts w:hint="cs"/>
          <w:rtl/>
        </w:rPr>
        <w:t>فى</w:t>
      </w:r>
      <w:r>
        <w:rPr>
          <w:rtl/>
        </w:rPr>
        <w:t xml:space="preserve"> </w:t>
      </w:r>
      <w:r>
        <w:rPr>
          <w:rFonts w:hint="cs"/>
          <w:rtl/>
        </w:rPr>
        <w:t>نفس</w:t>
      </w:r>
      <w:r>
        <w:rPr>
          <w:rtl/>
        </w:rPr>
        <w:t xml:space="preserve"> </w:t>
      </w:r>
      <w:r>
        <w:rPr>
          <w:rFonts w:hint="cs"/>
          <w:rtl/>
        </w:rPr>
        <w:t>يعقوب</w:t>
      </w:r>
      <w:r>
        <w:rPr>
          <w:rtl/>
        </w:rPr>
        <w:t xml:space="preserve"> قضي</w:t>
      </w:r>
      <w:r w:rsidR="00F74C81" w:rsidRPr="008C36F4">
        <w:rPr>
          <w:rFonts w:hint="cs"/>
          <w:rtl/>
        </w:rPr>
        <w:t>ه</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اس اعتقاد كے ساتھ كہ ميرے بيٹو</w:t>
      </w:r>
      <w:r w:rsidR="005619DD">
        <w:rPr>
          <w:rtl/>
        </w:rPr>
        <w:t xml:space="preserve">ں </w:t>
      </w:r>
      <w:r>
        <w:rPr>
          <w:rtl/>
        </w:rPr>
        <w:t>كى سلامتى پر خداوند متعال كا ارادہ حاكم ہے اور يہ سب اسى كے ہاتھ مي</w:t>
      </w:r>
      <w:r w:rsidR="005619DD">
        <w:rPr>
          <w:rtl/>
        </w:rPr>
        <w:t xml:space="preserve">ں </w:t>
      </w:r>
      <w:r>
        <w:rPr>
          <w:rtl/>
        </w:rPr>
        <w:t>اور اس كے اختيار سے خارج نہي</w:t>
      </w:r>
      <w:r w:rsidR="005619DD">
        <w:rPr>
          <w:rtl/>
        </w:rPr>
        <w:t xml:space="preserve">ں </w:t>
      </w:r>
      <w:r>
        <w:rPr>
          <w:rtl/>
        </w:rPr>
        <w:t>ہے ليكن انكى يہ توجہ كہ مشيت الہى كے ساتھ اسباب و علل كى تلاش و كوشش كرنا بھى ضرورى ہے اس چارہ انديشى يہ اسے آ</w:t>
      </w:r>
      <w:r>
        <w:rPr>
          <w:rFonts w:hint="eastAsia"/>
          <w:rtl/>
        </w:rPr>
        <w:t>مادہ</w:t>
      </w:r>
      <w:r>
        <w:rPr>
          <w:rtl/>
        </w:rPr>
        <w:t xml:space="preserve"> كيا ليكن نتيجہ خدا پرچھوڑ ديا تھا_ اسى وجہ سے حضرت (ع)</w:t>
      </w:r>
    </w:p>
    <w:p w:rsidR="00B01FC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كى</w:t>
      </w:r>
      <w:r>
        <w:rPr>
          <w:rtl/>
        </w:rPr>
        <w:t xml:space="preserve"> خواہش اور حاجت اپنى ذمہ دارى كو جو بيٹو</w:t>
      </w:r>
      <w:r w:rsidR="005619DD">
        <w:rPr>
          <w:rtl/>
        </w:rPr>
        <w:t xml:space="preserve">ں </w:t>
      </w:r>
      <w:r>
        <w:rPr>
          <w:rtl/>
        </w:rPr>
        <w:t>كى راہنما ئي تھى انجام دينے كے علاوہ اور كچھ نہي</w:t>
      </w:r>
      <w:r w:rsidR="005619DD">
        <w:rPr>
          <w:rtl/>
        </w:rPr>
        <w:t xml:space="preserve">ں </w:t>
      </w:r>
      <w:r>
        <w:rPr>
          <w:rtl/>
        </w:rPr>
        <w:t>تھي_</w:t>
      </w:r>
    </w:p>
    <w:p w:rsidR="007D01F0" w:rsidRDefault="007D01F0" w:rsidP="00DC3E3F">
      <w:pPr>
        <w:pStyle w:val="libNormal"/>
        <w:rPr>
          <w:rtl/>
        </w:rPr>
      </w:pPr>
      <w:r>
        <w:rPr>
          <w:rtl/>
        </w:rPr>
        <w:t>10_ حضرت يعقوب</w:t>
      </w:r>
      <w:r w:rsidR="000D7666" w:rsidRPr="000D7666">
        <w:rPr>
          <w:rStyle w:val="libAlaemChar"/>
          <w:rtl/>
        </w:rPr>
        <w:t xml:space="preserve"> عليه‌السلام </w:t>
      </w:r>
      <w:r>
        <w:rPr>
          <w:rtl/>
        </w:rPr>
        <w:t>نے اپنے بيٹو</w:t>
      </w:r>
      <w:r w:rsidR="005619DD">
        <w:rPr>
          <w:rtl/>
        </w:rPr>
        <w:t xml:space="preserve">ں </w:t>
      </w:r>
      <w:r>
        <w:rPr>
          <w:rtl/>
        </w:rPr>
        <w:t>كى سلامتى برقرار ركھنےكے سلسلہ مي</w:t>
      </w:r>
      <w:r w:rsidR="005619DD">
        <w:rPr>
          <w:rtl/>
        </w:rPr>
        <w:t xml:space="preserve">ں </w:t>
      </w:r>
      <w:r>
        <w:rPr>
          <w:rtl/>
        </w:rPr>
        <w:t>ذمہ دارى كو انجام ديا _</w:t>
      </w:r>
    </w:p>
    <w:p w:rsidR="007D01F0" w:rsidRDefault="007D01F0" w:rsidP="00DC3E3F">
      <w:pPr>
        <w:pStyle w:val="libArabic"/>
        <w:rPr>
          <w:rtl/>
        </w:rPr>
      </w:pPr>
      <w:r>
        <w:rPr>
          <w:rFonts w:hint="eastAsia"/>
          <w:rtl/>
        </w:rPr>
        <w:t>الا</w:t>
      </w:r>
      <w:r>
        <w:rPr>
          <w:rtl/>
        </w:rPr>
        <w:t xml:space="preserve"> حاجة فى نفس يعقوب قضي</w:t>
      </w:r>
      <w:r w:rsidR="00F74C81" w:rsidRPr="008C36F4">
        <w:rPr>
          <w:rFonts w:hint="cs"/>
          <w:rtl/>
        </w:rPr>
        <w:t>ه</w:t>
      </w:r>
    </w:p>
    <w:p w:rsidR="007D01F0" w:rsidRDefault="007D01F0" w:rsidP="00DC3E3F">
      <w:pPr>
        <w:pStyle w:val="libNormal"/>
        <w:rPr>
          <w:rtl/>
        </w:rPr>
      </w:pPr>
      <w:r>
        <w:rPr>
          <w:rtl/>
        </w:rPr>
        <w:t>11 _ والدين كو چاہيے كہ اپنى اولاد كى سلامتى كے ليے كوشش كري</w:t>
      </w:r>
      <w:r w:rsidR="005619DD">
        <w:rPr>
          <w:rtl/>
        </w:rPr>
        <w:t xml:space="preserve">ں </w:t>
      </w:r>
      <w:r>
        <w:rPr>
          <w:rtl/>
        </w:rPr>
        <w:t>_</w:t>
      </w:r>
      <w:r w:rsidRPr="00B01FC6">
        <w:rPr>
          <w:rStyle w:val="libArabicChar"/>
          <w:rFonts w:hint="eastAsia"/>
          <w:rtl/>
        </w:rPr>
        <w:t>الا</w:t>
      </w:r>
      <w:r w:rsidRPr="00B01FC6">
        <w:rPr>
          <w:rStyle w:val="libArabicChar"/>
          <w:rtl/>
        </w:rPr>
        <w:t xml:space="preserve"> حاجة فى نفس يعقوب قضي</w:t>
      </w:r>
      <w:r w:rsidR="00F74C81" w:rsidRPr="00EC230E">
        <w:rPr>
          <w:rStyle w:val="libArabicChar"/>
          <w:rFonts w:hint="cs"/>
          <w:rtl/>
        </w:rPr>
        <w:t>ه</w:t>
      </w:r>
    </w:p>
    <w:p w:rsidR="007D01F0" w:rsidRDefault="007D01F0" w:rsidP="00DC3E3F">
      <w:pPr>
        <w:pStyle w:val="libNormal"/>
        <w:rPr>
          <w:rtl/>
        </w:rPr>
      </w:pPr>
      <w:r>
        <w:rPr>
          <w:rtl/>
        </w:rPr>
        <w:t>12 _ خداوند متعال نے حضرت يعقوب</w:t>
      </w:r>
      <w:r w:rsidR="000D7666" w:rsidRPr="000D7666">
        <w:rPr>
          <w:rStyle w:val="libAlaemChar"/>
          <w:rtl/>
        </w:rPr>
        <w:t xml:space="preserve"> عليه‌السلام </w:t>
      </w:r>
      <w:r>
        <w:rPr>
          <w:rtl/>
        </w:rPr>
        <w:t>كى خواہش (كہ ان كے بيٹے) متعدد دروازو</w:t>
      </w:r>
      <w:r w:rsidR="005619DD">
        <w:rPr>
          <w:rtl/>
        </w:rPr>
        <w:t xml:space="preserve">ں </w:t>
      </w:r>
      <w:r>
        <w:rPr>
          <w:rtl/>
        </w:rPr>
        <w:t>سے داخل ہو</w:t>
      </w:r>
      <w:r w:rsidR="005619DD">
        <w:rPr>
          <w:rtl/>
        </w:rPr>
        <w:t xml:space="preserve">ں </w:t>
      </w:r>
      <w:r>
        <w:rPr>
          <w:rtl/>
        </w:rPr>
        <w:t>)كو پورا كيا _</w:t>
      </w:r>
    </w:p>
    <w:p w:rsidR="007D01F0" w:rsidRDefault="007D01F0" w:rsidP="00DC3E3F">
      <w:pPr>
        <w:pStyle w:val="libArabic"/>
        <w:rPr>
          <w:rtl/>
        </w:rPr>
      </w:pPr>
      <w:r>
        <w:rPr>
          <w:rFonts w:hint="eastAsia"/>
          <w:rtl/>
        </w:rPr>
        <w:t>الا</w:t>
      </w:r>
      <w:r>
        <w:rPr>
          <w:rtl/>
        </w:rPr>
        <w:t xml:space="preserve"> حاجة فى نفس يعقوب قضي</w:t>
      </w:r>
      <w:r w:rsidR="00F74C81" w:rsidRPr="008C36F4">
        <w:rPr>
          <w:rFonts w:hint="cs"/>
          <w:rtl/>
        </w:rPr>
        <w:t>ه</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(قضاہا) كے فاعل كى ضمير اللہ تعالى كى طرف لوٹے اس صورت مي</w:t>
      </w:r>
      <w:r w:rsidR="005619DD">
        <w:rPr>
          <w:rtl/>
        </w:rPr>
        <w:t xml:space="preserve">ں </w:t>
      </w:r>
      <w:r>
        <w:rPr>
          <w:rtl/>
        </w:rPr>
        <w:t>( و لما دخلوا) سے (قضاہا) تك كا معنى يہ ہوگا اگر چہ حضرت يعقوب</w:t>
      </w:r>
      <w:r w:rsidR="000D7666" w:rsidRPr="000D7666">
        <w:rPr>
          <w:rStyle w:val="libAlaemChar"/>
          <w:rtl/>
        </w:rPr>
        <w:t xml:space="preserve"> عليه‌السلام </w:t>
      </w:r>
      <w:r>
        <w:rPr>
          <w:rtl/>
        </w:rPr>
        <w:t>كى نصيحتي</w:t>
      </w:r>
      <w:r w:rsidR="005619DD">
        <w:rPr>
          <w:rtl/>
        </w:rPr>
        <w:t xml:space="preserve">ں </w:t>
      </w:r>
      <w:r>
        <w:rPr>
          <w:rtl/>
        </w:rPr>
        <w:t>مؤثر نہي</w:t>
      </w:r>
      <w:r w:rsidR="005619DD">
        <w:rPr>
          <w:rtl/>
        </w:rPr>
        <w:t xml:space="preserve">ں </w:t>
      </w:r>
      <w:r>
        <w:rPr>
          <w:rtl/>
        </w:rPr>
        <w:t>ہوئي</w:t>
      </w:r>
      <w:r w:rsidR="005619DD">
        <w:rPr>
          <w:rtl/>
        </w:rPr>
        <w:t xml:space="preserve">ں </w:t>
      </w:r>
      <w:r>
        <w:rPr>
          <w:rtl/>
        </w:rPr>
        <w:t>ليكن خداوند متعال نے ان كى خواہش و آرزو كو پورا كيا _</w:t>
      </w:r>
    </w:p>
    <w:p w:rsidR="007D01F0" w:rsidRDefault="007D01F0" w:rsidP="00DC3E3F">
      <w:pPr>
        <w:pStyle w:val="libNormal"/>
        <w:rPr>
          <w:rtl/>
        </w:rPr>
      </w:pPr>
      <w:r>
        <w:rPr>
          <w:rtl/>
        </w:rPr>
        <w:t>13 _ فرزندان يعقوب</w:t>
      </w:r>
      <w:r w:rsidR="000D7666" w:rsidRPr="000D7666">
        <w:rPr>
          <w:rStyle w:val="libAlaemChar"/>
          <w:rtl/>
        </w:rPr>
        <w:t xml:space="preserve"> عليه‌السلام </w:t>
      </w:r>
      <w:r>
        <w:rPr>
          <w:rtl/>
        </w:rPr>
        <w:t>كا اپنے باپ كى اطاعت كرتے ہوئے متعدد دروازو</w:t>
      </w:r>
      <w:r w:rsidR="005619DD">
        <w:rPr>
          <w:rtl/>
        </w:rPr>
        <w:t xml:space="preserve">ں </w:t>
      </w:r>
      <w:r>
        <w:rPr>
          <w:rtl/>
        </w:rPr>
        <w:t>سے داخل ہونا، توفيق الہى تھا_</w:t>
      </w:r>
    </w:p>
    <w:p w:rsidR="007D01F0" w:rsidRDefault="007D01F0" w:rsidP="00DC3E3F">
      <w:pPr>
        <w:pStyle w:val="libArabic"/>
        <w:rPr>
          <w:rtl/>
        </w:rPr>
      </w:pPr>
      <w:r>
        <w:rPr>
          <w:rFonts w:hint="eastAsia"/>
          <w:rtl/>
        </w:rPr>
        <w:t>و</w:t>
      </w:r>
      <w:r>
        <w:rPr>
          <w:rtl/>
        </w:rPr>
        <w:t xml:space="preserve"> لمادخلوا من حيث امر</w:t>
      </w:r>
      <w:r w:rsidR="00F74C81" w:rsidRPr="008C36F4">
        <w:rPr>
          <w:rFonts w:hint="cs"/>
          <w:rtl/>
        </w:rPr>
        <w:t>ه</w:t>
      </w:r>
      <w:r>
        <w:rPr>
          <w:rFonts w:hint="cs"/>
          <w:rtl/>
        </w:rPr>
        <w:t>م</w:t>
      </w:r>
      <w:r>
        <w:rPr>
          <w:rtl/>
        </w:rPr>
        <w:t xml:space="preserve"> </w:t>
      </w:r>
      <w:r>
        <w:rPr>
          <w:rFonts w:hint="cs"/>
          <w:rtl/>
        </w:rPr>
        <w:t>ابو</w:t>
      </w:r>
      <w:r w:rsidR="00F74C81" w:rsidRPr="008C36F4">
        <w:rPr>
          <w:rFonts w:hint="cs"/>
          <w:rtl/>
        </w:rPr>
        <w:t>ه</w:t>
      </w:r>
      <w:r>
        <w:rPr>
          <w:rFonts w:hint="cs"/>
          <w:rtl/>
        </w:rPr>
        <w:t>م</w:t>
      </w:r>
      <w:r>
        <w:rPr>
          <w:rtl/>
        </w:rPr>
        <w:t xml:space="preserve"> ... </w:t>
      </w:r>
      <w:r>
        <w:rPr>
          <w:rFonts w:hint="cs"/>
          <w:rtl/>
        </w:rPr>
        <w:t>الا</w:t>
      </w:r>
      <w:r>
        <w:rPr>
          <w:rtl/>
        </w:rPr>
        <w:t xml:space="preserve"> </w:t>
      </w:r>
      <w:r>
        <w:rPr>
          <w:rFonts w:hint="cs"/>
          <w:rtl/>
        </w:rPr>
        <w:t>حاجة</w:t>
      </w:r>
      <w:r>
        <w:rPr>
          <w:rtl/>
        </w:rPr>
        <w:t xml:space="preserve"> </w:t>
      </w:r>
      <w:r>
        <w:rPr>
          <w:rFonts w:hint="cs"/>
          <w:rtl/>
        </w:rPr>
        <w:t>فى</w:t>
      </w:r>
      <w:r>
        <w:rPr>
          <w:rtl/>
        </w:rPr>
        <w:t xml:space="preserve"> </w:t>
      </w:r>
      <w:r>
        <w:rPr>
          <w:rFonts w:hint="cs"/>
          <w:rtl/>
        </w:rPr>
        <w:t>نفس</w:t>
      </w:r>
      <w:r>
        <w:rPr>
          <w:rtl/>
        </w:rPr>
        <w:t xml:space="preserve"> </w:t>
      </w:r>
      <w:r>
        <w:rPr>
          <w:rFonts w:hint="cs"/>
          <w:rtl/>
        </w:rPr>
        <w:t>يعقوب</w:t>
      </w:r>
      <w:r>
        <w:rPr>
          <w:rtl/>
        </w:rPr>
        <w:t xml:space="preserve"> </w:t>
      </w:r>
      <w:r>
        <w:rPr>
          <w:rFonts w:hint="cs"/>
          <w:rtl/>
        </w:rPr>
        <w:t>قضي</w:t>
      </w:r>
      <w:r w:rsidR="00F74C81" w:rsidRPr="008C36F4">
        <w:rPr>
          <w:rFonts w:hint="cs"/>
          <w:rtl/>
        </w:rPr>
        <w:t>ه</w:t>
      </w:r>
    </w:p>
    <w:p w:rsidR="007D01F0" w:rsidRDefault="007D01F0" w:rsidP="00DC3E3F">
      <w:pPr>
        <w:pStyle w:val="libNormal"/>
        <w:rPr>
          <w:rtl/>
        </w:rPr>
      </w:pPr>
      <w:r>
        <w:rPr>
          <w:rFonts w:hint="eastAsia"/>
          <w:rtl/>
        </w:rPr>
        <w:t>ايك</w:t>
      </w:r>
      <w:r>
        <w:rPr>
          <w:rtl/>
        </w:rPr>
        <w:t xml:space="preserve"> لحاظ سے حضرت يعقوب</w:t>
      </w:r>
      <w:r w:rsidR="000D7666" w:rsidRPr="000D7666">
        <w:rPr>
          <w:rStyle w:val="libAlaemChar"/>
          <w:rtl/>
        </w:rPr>
        <w:t xml:space="preserve"> عليه‌السلام </w:t>
      </w:r>
      <w:r>
        <w:rPr>
          <w:rtl/>
        </w:rPr>
        <w:t>كى آرزو كا پورا ہونا ( كہ بيٹے مختلف دروازو</w:t>
      </w:r>
      <w:r w:rsidR="005619DD">
        <w:rPr>
          <w:rtl/>
        </w:rPr>
        <w:t xml:space="preserve">ں </w:t>
      </w:r>
      <w:r>
        <w:rPr>
          <w:rtl/>
        </w:rPr>
        <w:t>سے داخل ہو</w:t>
      </w:r>
      <w:r w:rsidR="005619DD">
        <w:rPr>
          <w:rtl/>
        </w:rPr>
        <w:t xml:space="preserve">ں </w:t>
      </w:r>
      <w:r>
        <w:rPr>
          <w:rtl/>
        </w:rPr>
        <w:t>) (و لما دخلوا من حيث امرہم) كو ان طرف نسبت دى گئي ہے اور دوسرى طرف يہ بيان ہوا ہے كہ خداوند عالم نے ان كى خواہش كو پورا كيا_</w:t>
      </w:r>
    </w:p>
    <w:p w:rsidR="007D01F0" w:rsidRDefault="007D01F0" w:rsidP="00DC3E3F">
      <w:pPr>
        <w:pStyle w:val="libNormal"/>
        <w:rPr>
          <w:rtl/>
        </w:rPr>
      </w:pPr>
      <w:r>
        <w:rPr>
          <w:rFonts w:hint="eastAsia"/>
          <w:rtl/>
        </w:rPr>
        <w:t>ان</w:t>
      </w:r>
      <w:r>
        <w:rPr>
          <w:rtl/>
        </w:rPr>
        <w:t xml:space="preserve"> دو بيانات سے ظاہر ہوتاہے كہ ارادہ الہى اور اسكى توفيق سبب بنى كہ فرزندان يعقوب</w:t>
      </w:r>
      <w:r w:rsidR="000D7666" w:rsidRPr="000D7666">
        <w:rPr>
          <w:rStyle w:val="libAlaemChar"/>
          <w:rtl/>
        </w:rPr>
        <w:t xml:space="preserve"> عليه‌السلام </w:t>
      </w:r>
      <w:r>
        <w:rPr>
          <w:rtl/>
        </w:rPr>
        <w:t>اس كے انجام دينے مي</w:t>
      </w:r>
      <w:r w:rsidR="005619DD">
        <w:rPr>
          <w:rtl/>
        </w:rPr>
        <w:t xml:space="preserve">ں </w:t>
      </w:r>
      <w:r>
        <w:rPr>
          <w:rtl/>
        </w:rPr>
        <w:t>كامياب ہوئے جو ان كے والد گرامى چاہتے تھے_</w:t>
      </w:r>
    </w:p>
    <w:p w:rsidR="007D01F0" w:rsidRDefault="007D01F0" w:rsidP="00DC3E3F">
      <w:pPr>
        <w:pStyle w:val="libNormal"/>
        <w:rPr>
          <w:rtl/>
        </w:rPr>
      </w:pPr>
      <w:r>
        <w:rPr>
          <w:rtl/>
        </w:rPr>
        <w:t>14 _ حضرت يعقوب</w:t>
      </w:r>
      <w:r w:rsidR="000D7666" w:rsidRPr="000D7666">
        <w:rPr>
          <w:rStyle w:val="libAlaemChar"/>
          <w:rtl/>
        </w:rPr>
        <w:t xml:space="preserve"> عليه‌السلام </w:t>
      </w:r>
      <w:r>
        <w:rPr>
          <w:rtl/>
        </w:rPr>
        <w:t>خاص علم كے حامل تھے_</w:t>
      </w:r>
      <w:r w:rsidRPr="00B01FC6">
        <w:rPr>
          <w:rStyle w:val="libArabicChar"/>
          <w:rFonts w:hint="eastAsia"/>
          <w:rtl/>
        </w:rPr>
        <w:t>و</w:t>
      </w:r>
      <w:r w:rsidRPr="00B01FC6">
        <w:rPr>
          <w:rStyle w:val="libArabicChar"/>
          <w:rtl/>
        </w:rPr>
        <w:t xml:space="preserve"> إن</w:t>
      </w:r>
      <w:r w:rsidR="00F74C81" w:rsidRPr="00EC230E">
        <w:rPr>
          <w:rStyle w:val="libArabicChar"/>
          <w:rFonts w:hint="cs"/>
          <w:rtl/>
        </w:rPr>
        <w:t>ه</w:t>
      </w:r>
      <w:r w:rsidRPr="00B01FC6">
        <w:rPr>
          <w:rStyle w:val="libArabicChar"/>
          <w:rtl/>
        </w:rPr>
        <w:t xml:space="preserve"> </w:t>
      </w:r>
      <w:r w:rsidRPr="00B01FC6">
        <w:rPr>
          <w:rStyle w:val="libArabicChar"/>
          <w:rFonts w:hint="cs"/>
          <w:rtl/>
        </w:rPr>
        <w:t>لذو</w:t>
      </w:r>
      <w:r w:rsidRPr="00B01FC6">
        <w:rPr>
          <w:rStyle w:val="libArabicChar"/>
          <w:rtl/>
        </w:rPr>
        <w:t xml:space="preserve"> </w:t>
      </w:r>
      <w:r w:rsidRPr="00B01FC6">
        <w:rPr>
          <w:rStyle w:val="libArabicChar"/>
          <w:rFonts w:hint="cs"/>
          <w:rtl/>
        </w:rPr>
        <w:t>علم</w:t>
      </w:r>
      <w:r w:rsidRPr="00B01FC6">
        <w:rPr>
          <w:rStyle w:val="libArabicChar"/>
          <w:rtl/>
        </w:rPr>
        <w:t xml:space="preserve"> </w:t>
      </w:r>
      <w:r w:rsidRPr="00B01FC6">
        <w:rPr>
          <w:rStyle w:val="libArabicChar"/>
          <w:rFonts w:hint="cs"/>
          <w:rtl/>
        </w:rPr>
        <w:t>لما</w:t>
      </w:r>
      <w:r w:rsidRPr="00B01FC6">
        <w:rPr>
          <w:rStyle w:val="libArabicChar"/>
          <w:rtl/>
        </w:rPr>
        <w:t xml:space="preserve"> </w:t>
      </w:r>
      <w:r w:rsidRPr="00B01FC6">
        <w:rPr>
          <w:rStyle w:val="libArabicChar"/>
          <w:rFonts w:hint="cs"/>
          <w:rtl/>
        </w:rPr>
        <w:t>علمنا</w:t>
      </w:r>
      <w:r w:rsidR="00F74C81" w:rsidRPr="00EC230E">
        <w:rPr>
          <w:rStyle w:val="libArabicChar"/>
          <w:rFonts w:hint="cs"/>
          <w:rtl/>
        </w:rPr>
        <w:t>ه</w:t>
      </w:r>
    </w:p>
    <w:p w:rsidR="007D01F0" w:rsidRDefault="007D01F0" w:rsidP="00DC3E3F">
      <w:pPr>
        <w:pStyle w:val="libNormal"/>
        <w:rPr>
          <w:rtl/>
        </w:rPr>
      </w:pPr>
      <w:r>
        <w:rPr>
          <w:rtl/>
        </w:rPr>
        <w:t>( علم ) كے لفظ كا نكرہ لانا، اسكى خصوصيت كو بتاتاہے_</w:t>
      </w:r>
    </w:p>
    <w:p w:rsidR="007D01F0" w:rsidRDefault="007D01F0" w:rsidP="00DC3E3F">
      <w:pPr>
        <w:pStyle w:val="libNormal"/>
        <w:rPr>
          <w:rtl/>
        </w:rPr>
      </w:pPr>
      <w:r>
        <w:rPr>
          <w:rtl/>
        </w:rPr>
        <w:t>15_ خداوند متعال، حضرت يعقوب</w:t>
      </w:r>
      <w:r w:rsidR="000D7666" w:rsidRPr="000D7666">
        <w:rPr>
          <w:rStyle w:val="libAlaemChar"/>
          <w:rtl/>
        </w:rPr>
        <w:t xml:space="preserve"> عليه‌السلام </w:t>
      </w:r>
      <w:r>
        <w:rPr>
          <w:rtl/>
        </w:rPr>
        <w:t>كو علم خاص سكھانے والا اور عطا كرنے والا ہے _</w:t>
      </w:r>
      <w:r w:rsidRPr="00B01FC6">
        <w:rPr>
          <w:rStyle w:val="libArabicChar"/>
          <w:rFonts w:hint="eastAsia"/>
          <w:rtl/>
        </w:rPr>
        <w:t>و</w:t>
      </w:r>
      <w:r w:rsidRPr="00B01FC6">
        <w:rPr>
          <w:rStyle w:val="libArabicChar"/>
          <w:rtl/>
        </w:rPr>
        <w:t xml:space="preserve"> ان</w:t>
      </w:r>
      <w:r w:rsidR="00F74C81" w:rsidRPr="00EC230E">
        <w:rPr>
          <w:rStyle w:val="libArabicChar"/>
          <w:rFonts w:hint="cs"/>
          <w:rtl/>
        </w:rPr>
        <w:t>ه</w:t>
      </w:r>
      <w:r w:rsidRPr="00B01FC6">
        <w:rPr>
          <w:rStyle w:val="libArabicChar"/>
          <w:rtl/>
        </w:rPr>
        <w:t xml:space="preserve"> </w:t>
      </w:r>
      <w:r w:rsidRPr="00B01FC6">
        <w:rPr>
          <w:rStyle w:val="libArabicChar"/>
          <w:rFonts w:hint="cs"/>
          <w:rtl/>
        </w:rPr>
        <w:t>لذو</w:t>
      </w:r>
      <w:r w:rsidRPr="00B01FC6">
        <w:rPr>
          <w:rStyle w:val="libArabicChar"/>
          <w:rtl/>
        </w:rPr>
        <w:t xml:space="preserve"> </w:t>
      </w:r>
      <w:r w:rsidRPr="00B01FC6">
        <w:rPr>
          <w:rStyle w:val="libArabicChar"/>
          <w:rFonts w:hint="cs"/>
          <w:rtl/>
        </w:rPr>
        <w:t>علم</w:t>
      </w:r>
      <w:r w:rsidRPr="00B01FC6">
        <w:rPr>
          <w:rStyle w:val="libArabicChar"/>
          <w:rtl/>
        </w:rPr>
        <w:t xml:space="preserve"> </w:t>
      </w:r>
      <w:r w:rsidRPr="00B01FC6">
        <w:rPr>
          <w:rStyle w:val="libArabicChar"/>
          <w:rFonts w:hint="cs"/>
          <w:rtl/>
        </w:rPr>
        <w:t>علمنا</w:t>
      </w:r>
      <w:r w:rsidR="00F74C81" w:rsidRPr="00EC230E">
        <w:rPr>
          <w:rStyle w:val="libArabicChar"/>
          <w:rFonts w:hint="cs"/>
          <w:rtl/>
        </w:rPr>
        <w:t>ه</w:t>
      </w:r>
    </w:p>
    <w:p w:rsidR="007D01F0" w:rsidRDefault="007D01F0" w:rsidP="00DC3E3F">
      <w:pPr>
        <w:pStyle w:val="libNormal"/>
        <w:rPr>
          <w:rtl/>
        </w:rPr>
      </w:pPr>
      <w:r>
        <w:rPr>
          <w:rtl/>
        </w:rPr>
        <w:t>(لام ) كا حرف (لما علمناہ) مي</w:t>
      </w:r>
      <w:r w:rsidR="005619DD">
        <w:rPr>
          <w:rtl/>
        </w:rPr>
        <w:t xml:space="preserve">ں </w:t>
      </w:r>
      <w:r>
        <w:rPr>
          <w:rtl/>
        </w:rPr>
        <w:t>تعليل كے ليے ہے اور اسمي</w:t>
      </w:r>
      <w:r w:rsidR="005619DD">
        <w:rPr>
          <w:rtl/>
        </w:rPr>
        <w:t xml:space="preserve">ں </w:t>
      </w:r>
      <w:r>
        <w:rPr>
          <w:rtl/>
        </w:rPr>
        <w:t>(ما) مصدريہ ہے _</w:t>
      </w:r>
    </w:p>
    <w:p w:rsidR="007D01F0" w:rsidRDefault="007D01F0" w:rsidP="00DC3E3F">
      <w:pPr>
        <w:pStyle w:val="libNormal"/>
        <w:rPr>
          <w:rtl/>
        </w:rPr>
      </w:pPr>
      <w:r>
        <w:rPr>
          <w:rtl/>
        </w:rPr>
        <w:t>16_ اسباب و علل پر اللہ تعالى كے ارادہ كا حاكم ہونا،خداوند تعالى كى حضرت يعقوب</w:t>
      </w:r>
      <w:r w:rsidR="000D7666" w:rsidRPr="000D7666">
        <w:rPr>
          <w:rStyle w:val="libAlaemChar"/>
          <w:rtl/>
        </w:rPr>
        <w:t xml:space="preserve"> عليه‌السلام </w:t>
      </w:r>
      <w:r>
        <w:rPr>
          <w:rtl/>
        </w:rPr>
        <w:t>كو تعليمات تھي</w:t>
      </w:r>
      <w:r w:rsidR="005619DD">
        <w:rPr>
          <w:rtl/>
        </w:rPr>
        <w:t xml:space="preserve">ں </w:t>
      </w:r>
      <w:r>
        <w:rPr>
          <w:rtl/>
        </w:rPr>
        <w:t>_</w:t>
      </w:r>
    </w:p>
    <w:p w:rsidR="007D01F0" w:rsidRDefault="007D01F0" w:rsidP="00DC3E3F">
      <w:pPr>
        <w:pStyle w:val="libArabic"/>
        <w:rPr>
          <w:rtl/>
        </w:rPr>
      </w:pPr>
      <w:r>
        <w:rPr>
          <w:rFonts w:hint="eastAsia"/>
          <w:rtl/>
        </w:rPr>
        <w:t>ادخلوا</w:t>
      </w:r>
      <w:r>
        <w:rPr>
          <w:rtl/>
        </w:rPr>
        <w:t xml:space="preserve"> من أبواب متفرقة و ما اغنى عنكم من الل</w:t>
      </w:r>
      <w:r w:rsidR="00F74C81" w:rsidRPr="008C36F4">
        <w:rPr>
          <w:rFonts w:hint="cs"/>
          <w:rtl/>
        </w:rPr>
        <w:t>ه</w:t>
      </w:r>
      <w:r>
        <w:rPr>
          <w:rtl/>
        </w:rPr>
        <w:t xml:space="preserve"> </w:t>
      </w:r>
      <w:r>
        <w:rPr>
          <w:rFonts w:hint="cs"/>
          <w:rtl/>
        </w:rPr>
        <w:t>من</w:t>
      </w:r>
      <w:r>
        <w:rPr>
          <w:rtl/>
        </w:rPr>
        <w:t xml:space="preserve"> </w:t>
      </w:r>
      <w:r>
        <w:rPr>
          <w:rFonts w:hint="cs"/>
          <w:rtl/>
        </w:rPr>
        <w:t>شيء</w:t>
      </w:r>
      <w:r>
        <w:rPr>
          <w:rtl/>
        </w:rPr>
        <w:t xml:space="preserve"> ... </w:t>
      </w:r>
      <w:r>
        <w:rPr>
          <w:rFonts w:hint="cs"/>
          <w:rtl/>
        </w:rPr>
        <w:t>و</w:t>
      </w:r>
      <w:r>
        <w:rPr>
          <w:rtl/>
        </w:rPr>
        <w:t xml:space="preserve"> </w:t>
      </w:r>
      <w:r>
        <w:rPr>
          <w:rFonts w:hint="cs"/>
          <w:rtl/>
        </w:rPr>
        <w:t>ان</w:t>
      </w:r>
      <w:r w:rsidR="00F74C81" w:rsidRPr="008C36F4">
        <w:rPr>
          <w:rFonts w:hint="cs"/>
          <w:rtl/>
        </w:rPr>
        <w:t>ه</w:t>
      </w:r>
      <w:r>
        <w:rPr>
          <w:rtl/>
        </w:rPr>
        <w:t xml:space="preserve"> </w:t>
      </w:r>
      <w:r>
        <w:rPr>
          <w:rFonts w:hint="cs"/>
          <w:rtl/>
        </w:rPr>
        <w:t>ذو</w:t>
      </w:r>
      <w:r>
        <w:rPr>
          <w:rtl/>
        </w:rPr>
        <w:t xml:space="preserve"> </w:t>
      </w:r>
      <w:r>
        <w:rPr>
          <w:rFonts w:hint="cs"/>
          <w:rtl/>
        </w:rPr>
        <w:t>علم</w:t>
      </w:r>
      <w:r>
        <w:rPr>
          <w:rtl/>
        </w:rPr>
        <w:t xml:space="preserve"> </w:t>
      </w:r>
      <w:r>
        <w:rPr>
          <w:rFonts w:hint="cs"/>
          <w:rtl/>
        </w:rPr>
        <w:t>لما</w:t>
      </w:r>
      <w:r>
        <w:rPr>
          <w:rtl/>
        </w:rPr>
        <w:t xml:space="preserve"> </w:t>
      </w:r>
      <w:r>
        <w:rPr>
          <w:rFonts w:hint="cs"/>
          <w:rtl/>
        </w:rPr>
        <w:t>ع</w:t>
      </w:r>
      <w:r>
        <w:rPr>
          <w:rtl/>
        </w:rPr>
        <w:t>لمنا</w:t>
      </w:r>
      <w:r w:rsidR="00F74C81" w:rsidRPr="008C36F4">
        <w:rPr>
          <w:rFonts w:hint="cs"/>
          <w:rtl/>
        </w:rPr>
        <w:t>ه</w:t>
      </w:r>
    </w:p>
    <w:p w:rsidR="00B01FC6" w:rsidRDefault="002C39E3" w:rsidP="007F146C">
      <w:pPr>
        <w:pStyle w:val="libPoemTini"/>
        <w:rPr>
          <w:rtl/>
        </w:rPr>
      </w:pPr>
      <w:r>
        <w:rPr>
          <w:rtl/>
        </w:rPr>
        <w:br w:type="page"/>
      </w:r>
    </w:p>
    <w:p w:rsidR="007D01F0" w:rsidRDefault="007D01F0" w:rsidP="00DC3E3F">
      <w:pPr>
        <w:pStyle w:val="libNormal"/>
        <w:rPr>
          <w:rtl/>
        </w:rPr>
      </w:pPr>
      <w:r>
        <w:rPr>
          <w:rtl/>
        </w:rPr>
        <w:lastRenderedPageBreak/>
        <w:t>17_ زندگى كے امور مي</w:t>
      </w:r>
      <w:r w:rsidR="005619DD">
        <w:rPr>
          <w:rtl/>
        </w:rPr>
        <w:t xml:space="preserve">ں </w:t>
      </w:r>
      <w:r>
        <w:rPr>
          <w:rtl/>
        </w:rPr>
        <w:t>تدبير اور منصوبہ بندى سے كام لينا، ارادہ الہى كے حاكم ہونے كے ساتھ منافات نہي</w:t>
      </w:r>
      <w:r w:rsidR="005619DD">
        <w:rPr>
          <w:rtl/>
        </w:rPr>
        <w:t xml:space="preserve">ں </w:t>
      </w:r>
      <w:r>
        <w:rPr>
          <w:rtl/>
        </w:rPr>
        <w:t>ركھتا يہ ايك ايسى بات تھى جو خداوند عالم نے حضرت يعقوب(ع) كو تعليم دى تھي_</w:t>
      </w:r>
    </w:p>
    <w:p w:rsidR="007D01F0" w:rsidRDefault="007D01F0" w:rsidP="00DC3E3F">
      <w:pPr>
        <w:pStyle w:val="libArabic"/>
        <w:rPr>
          <w:rtl/>
        </w:rPr>
      </w:pPr>
      <w:r>
        <w:rPr>
          <w:rFonts w:hint="eastAsia"/>
          <w:rtl/>
        </w:rPr>
        <w:t>و</w:t>
      </w:r>
      <w:r>
        <w:rPr>
          <w:rtl/>
        </w:rPr>
        <w:t xml:space="preserve"> ادخلوا من ابواب متفرقة و ما اغنى عنكم من الل</w:t>
      </w:r>
      <w:r w:rsidR="00F74C81" w:rsidRPr="008C36F4">
        <w:rPr>
          <w:rFonts w:hint="cs"/>
          <w:rtl/>
        </w:rPr>
        <w:t>ه</w:t>
      </w:r>
      <w:r>
        <w:rPr>
          <w:rtl/>
        </w:rPr>
        <w:t xml:space="preserve"> </w:t>
      </w:r>
      <w:r>
        <w:rPr>
          <w:rFonts w:hint="cs"/>
          <w:rtl/>
        </w:rPr>
        <w:t>من</w:t>
      </w:r>
      <w:r>
        <w:rPr>
          <w:rtl/>
        </w:rPr>
        <w:t xml:space="preserve"> </w:t>
      </w:r>
      <w:r>
        <w:rPr>
          <w:rFonts w:hint="cs"/>
          <w:rtl/>
        </w:rPr>
        <w:t>شيء</w:t>
      </w:r>
      <w:r>
        <w:rPr>
          <w:rtl/>
        </w:rPr>
        <w:t xml:space="preserve"> ... </w:t>
      </w:r>
      <w:r>
        <w:rPr>
          <w:rFonts w:hint="cs"/>
          <w:rtl/>
        </w:rPr>
        <w:t>ان</w:t>
      </w:r>
      <w:r w:rsidR="00F74C81" w:rsidRPr="008C36F4">
        <w:rPr>
          <w:rFonts w:hint="cs"/>
          <w:rtl/>
        </w:rPr>
        <w:t>ه</w:t>
      </w:r>
      <w:r>
        <w:rPr>
          <w:rtl/>
        </w:rPr>
        <w:t xml:space="preserve"> </w:t>
      </w:r>
      <w:r>
        <w:rPr>
          <w:rFonts w:hint="cs"/>
          <w:rtl/>
        </w:rPr>
        <w:t>لذو</w:t>
      </w:r>
      <w:r>
        <w:rPr>
          <w:rtl/>
        </w:rPr>
        <w:t xml:space="preserve"> </w:t>
      </w:r>
      <w:r>
        <w:rPr>
          <w:rFonts w:hint="cs"/>
          <w:rtl/>
        </w:rPr>
        <w:t>علم</w:t>
      </w:r>
      <w:r>
        <w:rPr>
          <w:rtl/>
        </w:rPr>
        <w:t xml:space="preserve"> </w:t>
      </w:r>
      <w:r>
        <w:rPr>
          <w:rFonts w:hint="cs"/>
          <w:rtl/>
        </w:rPr>
        <w:t>علمنا</w:t>
      </w:r>
      <w:r w:rsidR="00F74C81" w:rsidRPr="008C36F4">
        <w:rPr>
          <w:rFonts w:hint="cs"/>
          <w:rtl/>
        </w:rPr>
        <w:t>ه</w:t>
      </w:r>
    </w:p>
    <w:p w:rsidR="007D01F0" w:rsidRDefault="007D01F0" w:rsidP="00DC3E3F">
      <w:pPr>
        <w:pStyle w:val="libNormal"/>
        <w:rPr>
          <w:rtl/>
        </w:rPr>
      </w:pPr>
      <w:r>
        <w:rPr>
          <w:rtl/>
        </w:rPr>
        <w:t>18_حضرت يعقوب</w:t>
      </w:r>
      <w:r w:rsidR="000D7666" w:rsidRPr="000D7666">
        <w:rPr>
          <w:rStyle w:val="libAlaemChar"/>
          <w:rtl/>
        </w:rPr>
        <w:t xml:space="preserve"> عليه‌السلام </w:t>
      </w:r>
      <w:r>
        <w:rPr>
          <w:rtl/>
        </w:rPr>
        <w:t>كا اپنے بيٹو</w:t>
      </w:r>
      <w:r w:rsidR="005619DD">
        <w:rPr>
          <w:rtl/>
        </w:rPr>
        <w:t xml:space="preserve">ں </w:t>
      </w:r>
      <w:r>
        <w:rPr>
          <w:rtl/>
        </w:rPr>
        <w:t>كو يہ نصيحتي</w:t>
      </w:r>
      <w:r w:rsidR="005619DD">
        <w:rPr>
          <w:rtl/>
        </w:rPr>
        <w:t xml:space="preserve">ں </w:t>
      </w:r>
      <w:r>
        <w:rPr>
          <w:rtl/>
        </w:rPr>
        <w:t>(خداوندن متعال پر توكل كرنا اور اسكو اسباب و علل مي</w:t>
      </w:r>
      <w:r w:rsidR="005619DD">
        <w:rPr>
          <w:rtl/>
        </w:rPr>
        <w:t xml:space="preserve">ں </w:t>
      </w:r>
      <w:r>
        <w:rPr>
          <w:rtl/>
        </w:rPr>
        <w:t>بروكار لانا) اس كے خاص علم كا جلوہ تھي</w:t>
      </w:r>
      <w:r w:rsidR="005619DD">
        <w:rPr>
          <w:rtl/>
        </w:rPr>
        <w:t xml:space="preserve">ں </w:t>
      </w:r>
      <w:r>
        <w:rPr>
          <w:rtl/>
        </w:rPr>
        <w:t>_</w:t>
      </w:r>
      <w:r w:rsidRPr="00B01FC6">
        <w:rPr>
          <w:rStyle w:val="libArabicChar"/>
          <w:rFonts w:hint="eastAsia"/>
          <w:rtl/>
        </w:rPr>
        <w:t>ادخلوا</w:t>
      </w:r>
      <w:r w:rsidRPr="00B01FC6">
        <w:rPr>
          <w:rStyle w:val="libArabicChar"/>
          <w:rtl/>
        </w:rPr>
        <w:t xml:space="preserve"> من ابواب متفرق</w:t>
      </w:r>
      <w:r w:rsidR="00F74C81" w:rsidRPr="00EC230E">
        <w:rPr>
          <w:rStyle w:val="libArabicChar"/>
          <w:rFonts w:hint="cs"/>
          <w:rtl/>
        </w:rPr>
        <w:t>ه</w:t>
      </w:r>
      <w:r w:rsidRPr="00B01FC6">
        <w:rPr>
          <w:rStyle w:val="libArabicChar"/>
          <w:rtl/>
        </w:rPr>
        <w:t xml:space="preserve"> ... </w:t>
      </w:r>
      <w:r w:rsidRPr="00B01FC6">
        <w:rPr>
          <w:rStyle w:val="libArabicChar"/>
          <w:rFonts w:hint="cs"/>
          <w:rtl/>
        </w:rPr>
        <w:t>و</w:t>
      </w:r>
      <w:r w:rsidRPr="00B01FC6">
        <w:rPr>
          <w:rStyle w:val="libArabicChar"/>
          <w:rtl/>
        </w:rPr>
        <w:t xml:space="preserve"> </w:t>
      </w:r>
      <w:r w:rsidRPr="00B01FC6">
        <w:rPr>
          <w:rStyle w:val="libArabicChar"/>
          <w:rFonts w:hint="cs"/>
          <w:rtl/>
        </w:rPr>
        <w:t>علي</w:t>
      </w:r>
      <w:r w:rsidR="00F74C81" w:rsidRPr="00EC230E">
        <w:rPr>
          <w:rStyle w:val="libArabicChar"/>
          <w:rFonts w:hint="cs"/>
          <w:rtl/>
        </w:rPr>
        <w:t>ه</w:t>
      </w:r>
      <w:r w:rsidRPr="00B01FC6">
        <w:rPr>
          <w:rStyle w:val="libArabicChar"/>
          <w:rtl/>
        </w:rPr>
        <w:t xml:space="preserve"> </w:t>
      </w:r>
      <w:r w:rsidRPr="00B01FC6">
        <w:rPr>
          <w:rStyle w:val="libArabicChar"/>
          <w:rFonts w:hint="cs"/>
          <w:rtl/>
        </w:rPr>
        <w:t>فليتوكل</w:t>
      </w:r>
      <w:r w:rsidRPr="00B01FC6">
        <w:rPr>
          <w:rStyle w:val="libArabicChar"/>
          <w:rtl/>
        </w:rPr>
        <w:t xml:space="preserve"> </w:t>
      </w:r>
      <w:r w:rsidRPr="00B01FC6">
        <w:rPr>
          <w:rStyle w:val="libArabicChar"/>
          <w:rFonts w:hint="cs"/>
          <w:rtl/>
        </w:rPr>
        <w:t>المتوكلون</w:t>
      </w:r>
      <w:r w:rsidRPr="00B01FC6">
        <w:rPr>
          <w:rStyle w:val="libArabicChar"/>
          <w:rtl/>
        </w:rPr>
        <w:t xml:space="preserve"> ... </w:t>
      </w:r>
      <w:r w:rsidRPr="00B01FC6">
        <w:rPr>
          <w:rStyle w:val="libArabicChar"/>
          <w:rFonts w:hint="cs"/>
          <w:rtl/>
        </w:rPr>
        <w:t>إن</w:t>
      </w:r>
      <w:r w:rsidR="00F74C81" w:rsidRPr="00EC230E">
        <w:rPr>
          <w:rStyle w:val="libArabicChar"/>
          <w:rFonts w:hint="cs"/>
          <w:rtl/>
        </w:rPr>
        <w:t>ه</w:t>
      </w:r>
      <w:r w:rsidRPr="00B01FC6">
        <w:rPr>
          <w:rStyle w:val="libArabicChar"/>
          <w:rtl/>
        </w:rPr>
        <w:t xml:space="preserve"> </w:t>
      </w:r>
      <w:r w:rsidRPr="00B01FC6">
        <w:rPr>
          <w:rStyle w:val="libArabicChar"/>
          <w:rFonts w:hint="cs"/>
          <w:rtl/>
        </w:rPr>
        <w:t>لذو</w:t>
      </w:r>
      <w:r w:rsidRPr="00B01FC6">
        <w:rPr>
          <w:rStyle w:val="libArabicChar"/>
          <w:rtl/>
        </w:rPr>
        <w:t xml:space="preserve"> </w:t>
      </w:r>
      <w:r w:rsidRPr="00B01FC6">
        <w:rPr>
          <w:rStyle w:val="libArabicChar"/>
          <w:rFonts w:hint="cs"/>
          <w:rtl/>
        </w:rPr>
        <w:t>علم</w:t>
      </w:r>
      <w:r w:rsidRPr="00B01FC6">
        <w:rPr>
          <w:rStyle w:val="libArabicChar"/>
          <w:rtl/>
        </w:rPr>
        <w:t xml:space="preserve"> </w:t>
      </w:r>
      <w:r w:rsidRPr="00B01FC6">
        <w:rPr>
          <w:rStyle w:val="libArabicChar"/>
          <w:rFonts w:hint="cs"/>
          <w:rtl/>
        </w:rPr>
        <w:t>لما</w:t>
      </w:r>
      <w:r w:rsidRPr="00B01FC6">
        <w:rPr>
          <w:rStyle w:val="libArabicChar"/>
          <w:rtl/>
        </w:rPr>
        <w:t xml:space="preserve"> علمنا</w:t>
      </w:r>
      <w:r w:rsidR="00F74C81" w:rsidRPr="00EC230E">
        <w:rPr>
          <w:rStyle w:val="libArabicChar"/>
          <w:rFonts w:hint="cs"/>
          <w:rtl/>
        </w:rPr>
        <w:t>ه</w:t>
      </w:r>
    </w:p>
    <w:p w:rsidR="007D01F0" w:rsidRDefault="007D01F0" w:rsidP="00DC3E3F">
      <w:pPr>
        <w:pStyle w:val="libNormal"/>
        <w:rPr>
          <w:rtl/>
        </w:rPr>
      </w:pPr>
      <w:r>
        <w:rPr>
          <w:rtl/>
        </w:rPr>
        <w:t>19_ حضرت يعقوب</w:t>
      </w:r>
      <w:r w:rsidR="000D7666" w:rsidRPr="000D7666">
        <w:rPr>
          <w:rStyle w:val="libAlaemChar"/>
          <w:rtl/>
        </w:rPr>
        <w:t xml:space="preserve"> عليه‌السلام </w:t>
      </w:r>
      <w:r>
        <w:rPr>
          <w:rtl/>
        </w:rPr>
        <w:t>كا بيٹو</w:t>
      </w:r>
      <w:r w:rsidR="005619DD">
        <w:rPr>
          <w:rtl/>
        </w:rPr>
        <w:t xml:space="preserve">ں </w:t>
      </w:r>
      <w:r>
        <w:rPr>
          <w:rtl/>
        </w:rPr>
        <w:t>كے مصر مي</w:t>
      </w:r>
      <w:r w:rsidR="005619DD">
        <w:rPr>
          <w:rtl/>
        </w:rPr>
        <w:t xml:space="preserve">ں </w:t>
      </w:r>
      <w:r>
        <w:rPr>
          <w:rtl/>
        </w:rPr>
        <w:t>دوسرى بار جانے پر پيش بينى اور خطرے كا احساس كرنا اس خصوصى علم كا جلوہ تھا جو حضرت</w:t>
      </w:r>
      <w:r w:rsidR="000D7666" w:rsidRPr="000D7666">
        <w:rPr>
          <w:rStyle w:val="libAlaemChar"/>
          <w:rtl/>
        </w:rPr>
        <w:t xml:space="preserve"> عليه‌السلام </w:t>
      </w:r>
      <w:r>
        <w:rPr>
          <w:rtl/>
        </w:rPr>
        <w:t>كے پاس تھا_</w:t>
      </w:r>
      <w:r w:rsidRPr="00B01FC6">
        <w:rPr>
          <w:rStyle w:val="libArabicChar"/>
          <w:rFonts w:hint="eastAsia"/>
          <w:rtl/>
        </w:rPr>
        <w:t>لاتدخلوا</w:t>
      </w:r>
      <w:r w:rsidRPr="00B01FC6">
        <w:rPr>
          <w:rStyle w:val="libArabicChar"/>
          <w:rtl/>
        </w:rPr>
        <w:t xml:space="preserve"> من باب واحد ... ان</w:t>
      </w:r>
      <w:r w:rsidR="00F74C81" w:rsidRPr="00EC230E">
        <w:rPr>
          <w:rStyle w:val="libArabicChar"/>
          <w:rFonts w:hint="cs"/>
          <w:rtl/>
        </w:rPr>
        <w:t>ه</w:t>
      </w:r>
      <w:r w:rsidRPr="00B01FC6">
        <w:rPr>
          <w:rStyle w:val="libArabicChar"/>
          <w:rtl/>
        </w:rPr>
        <w:t xml:space="preserve"> </w:t>
      </w:r>
      <w:r w:rsidRPr="00B01FC6">
        <w:rPr>
          <w:rStyle w:val="libArabicChar"/>
          <w:rFonts w:hint="cs"/>
          <w:rtl/>
        </w:rPr>
        <w:t>لذو</w:t>
      </w:r>
      <w:r w:rsidRPr="00B01FC6">
        <w:rPr>
          <w:rStyle w:val="libArabicChar"/>
          <w:rtl/>
        </w:rPr>
        <w:t xml:space="preserve"> </w:t>
      </w:r>
      <w:r w:rsidRPr="00B01FC6">
        <w:rPr>
          <w:rStyle w:val="libArabicChar"/>
          <w:rFonts w:hint="cs"/>
          <w:rtl/>
        </w:rPr>
        <w:t>علم</w:t>
      </w:r>
      <w:r w:rsidRPr="00B01FC6">
        <w:rPr>
          <w:rStyle w:val="libArabicChar"/>
          <w:rtl/>
        </w:rPr>
        <w:t xml:space="preserve"> </w:t>
      </w:r>
      <w:r w:rsidRPr="00B01FC6">
        <w:rPr>
          <w:rStyle w:val="libArabicChar"/>
          <w:rFonts w:hint="cs"/>
          <w:rtl/>
        </w:rPr>
        <w:t>لما</w:t>
      </w:r>
      <w:r w:rsidRPr="00B01FC6">
        <w:rPr>
          <w:rStyle w:val="libArabicChar"/>
          <w:rtl/>
        </w:rPr>
        <w:t xml:space="preserve"> علمنا</w:t>
      </w:r>
      <w:r w:rsidR="00F74C81" w:rsidRPr="00EC230E">
        <w:rPr>
          <w:rStyle w:val="libArabicChar"/>
          <w:rFonts w:hint="cs"/>
          <w:rtl/>
        </w:rPr>
        <w:t>ه</w:t>
      </w:r>
    </w:p>
    <w:p w:rsidR="007D01F0" w:rsidRDefault="007D01F0" w:rsidP="00DC3E3F">
      <w:pPr>
        <w:pStyle w:val="libNormal"/>
        <w:rPr>
          <w:rtl/>
        </w:rPr>
      </w:pPr>
      <w:r>
        <w:rPr>
          <w:rtl/>
        </w:rPr>
        <w:t>20_ اللہ كے ارادہ كى حاكميت اور نظام علل و اسباب كے درميان ارتباط كو كشف كرنے كے ليے خصوصى علم جو بلند مرتبے والا ہو تو بس اسى كا كام ہے _</w:t>
      </w:r>
      <w:r w:rsidRPr="00B01FC6">
        <w:rPr>
          <w:rStyle w:val="libArabicChar"/>
          <w:rFonts w:hint="eastAsia"/>
          <w:rtl/>
        </w:rPr>
        <w:t>ادخلوا</w:t>
      </w:r>
      <w:r w:rsidRPr="00B01FC6">
        <w:rPr>
          <w:rStyle w:val="libArabicChar"/>
          <w:rtl/>
        </w:rPr>
        <w:t xml:space="preserve"> من ابواب متفرقة و ما أغنى عنكم من الل</w:t>
      </w:r>
      <w:r w:rsidR="00F74C81" w:rsidRPr="00EC230E">
        <w:rPr>
          <w:rStyle w:val="libArabicChar"/>
          <w:rFonts w:hint="cs"/>
          <w:rtl/>
        </w:rPr>
        <w:t>ه</w:t>
      </w:r>
      <w:r w:rsidRPr="00B01FC6">
        <w:rPr>
          <w:rStyle w:val="libArabicChar"/>
          <w:rtl/>
        </w:rPr>
        <w:t xml:space="preserve"> </w:t>
      </w:r>
      <w:r w:rsidRPr="00B01FC6">
        <w:rPr>
          <w:rStyle w:val="libArabicChar"/>
          <w:rFonts w:hint="cs"/>
          <w:rtl/>
        </w:rPr>
        <w:t>من</w:t>
      </w:r>
      <w:r w:rsidRPr="00B01FC6">
        <w:rPr>
          <w:rStyle w:val="libArabicChar"/>
          <w:rtl/>
        </w:rPr>
        <w:t xml:space="preserve"> </w:t>
      </w:r>
      <w:r w:rsidRPr="00B01FC6">
        <w:rPr>
          <w:rStyle w:val="libArabicChar"/>
          <w:rFonts w:hint="cs"/>
          <w:rtl/>
        </w:rPr>
        <w:t>شيء</w:t>
      </w:r>
      <w:r w:rsidRPr="00B01FC6">
        <w:rPr>
          <w:rStyle w:val="libArabicChar"/>
          <w:rtl/>
        </w:rPr>
        <w:t xml:space="preserve"> ... </w:t>
      </w:r>
      <w:r w:rsidRPr="00B01FC6">
        <w:rPr>
          <w:rStyle w:val="libArabicChar"/>
          <w:rFonts w:hint="cs"/>
          <w:rtl/>
        </w:rPr>
        <w:t>و</w:t>
      </w:r>
      <w:r w:rsidRPr="00B01FC6">
        <w:rPr>
          <w:rStyle w:val="libArabicChar"/>
          <w:rtl/>
        </w:rPr>
        <w:t xml:space="preserve"> </w:t>
      </w:r>
      <w:r w:rsidRPr="00B01FC6">
        <w:rPr>
          <w:rStyle w:val="libArabicChar"/>
          <w:rFonts w:hint="cs"/>
          <w:rtl/>
        </w:rPr>
        <w:t>إن</w:t>
      </w:r>
      <w:r w:rsidR="00F74C81" w:rsidRPr="00EC230E">
        <w:rPr>
          <w:rStyle w:val="libArabicChar"/>
          <w:rFonts w:hint="cs"/>
          <w:rtl/>
        </w:rPr>
        <w:t>ه</w:t>
      </w:r>
      <w:r w:rsidRPr="00B01FC6">
        <w:rPr>
          <w:rStyle w:val="libArabicChar"/>
          <w:rtl/>
        </w:rPr>
        <w:t xml:space="preserve"> </w:t>
      </w:r>
      <w:r w:rsidRPr="00B01FC6">
        <w:rPr>
          <w:rStyle w:val="libArabicChar"/>
          <w:rFonts w:hint="cs"/>
          <w:rtl/>
        </w:rPr>
        <w:t>ذو</w:t>
      </w:r>
      <w:r w:rsidRPr="00B01FC6">
        <w:rPr>
          <w:rStyle w:val="libArabicChar"/>
          <w:rtl/>
        </w:rPr>
        <w:t xml:space="preserve"> </w:t>
      </w:r>
      <w:r w:rsidRPr="00B01FC6">
        <w:rPr>
          <w:rStyle w:val="libArabicChar"/>
          <w:rFonts w:hint="cs"/>
          <w:rtl/>
        </w:rPr>
        <w:t>علم</w:t>
      </w:r>
      <w:r w:rsidRPr="00B01FC6">
        <w:rPr>
          <w:rStyle w:val="libArabicChar"/>
          <w:rtl/>
        </w:rPr>
        <w:t xml:space="preserve"> </w:t>
      </w:r>
      <w:r w:rsidRPr="00B01FC6">
        <w:rPr>
          <w:rStyle w:val="libArabicChar"/>
          <w:rFonts w:hint="cs"/>
          <w:rtl/>
        </w:rPr>
        <w:t>لما</w:t>
      </w:r>
      <w:r w:rsidRPr="00B01FC6">
        <w:rPr>
          <w:rStyle w:val="libArabicChar"/>
          <w:rtl/>
        </w:rPr>
        <w:t xml:space="preserve"> علمنا</w:t>
      </w:r>
      <w:r w:rsidR="00F74C81" w:rsidRPr="00EC230E">
        <w:rPr>
          <w:rStyle w:val="libArabicChar"/>
          <w:rFonts w:hint="cs"/>
          <w:rtl/>
        </w:rPr>
        <w:t>ه</w:t>
      </w:r>
    </w:p>
    <w:p w:rsidR="007D01F0" w:rsidRDefault="007D01F0" w:rsidP="00DC3E3F">
      <w:pPr>
        <w:pStyle w:val="libNormal"/>
        <w:rPr>
          <w:rtl/>
        </w:rPr>
      </w:pPr>
      <w:r>
        <w:rPr>
          <w:rtl/>
        </w:rPr>
        <w:t>21_ اكثر لوگ اسباب و علل پر آنكھ جمائے ہوئے ہي</w:t>
      </w:r>
      <w:r w:rsidR="005619DD">
        <w:rPr>
          <w:rtl/>
        </w:rPr>
        <w:t xml:space="preserve">ں </w:t>
      </w:r>
      <w:r>
        <w:rPr>
          <w:rtl/>
        </w:rPr>
        <w:t>اور ارادہ الہى كى حاكميت اور توكل الہى كے ضرورى ہونے سے ناواقف ہي</w:t>
      </w:r>
      <w:r w:rsidR="005619DD">
        <w:rPr>
          <w:rtl/>
        </w:rPr>
        <w:t xml:space="preserve">ں </w:t>
      </w:r>
      <w:r>
        <w:rPr>
          <w:rtl/>
        </w:rPr>
        <w:t>_</w:t>
      </w:r>
      <w:r w:rsidRPr="00B01FC6">
        <w:rPr>
          <w:rStyle w:val="libArabicChar"/>
          <w:rFonts w:hint="eastAsia"/>
          <w:rtl/>
        </w:rPr>
        <w:t>و</w:t>
      </w:r>
      <w:r w:rsidRPr="00B01FC6">
        <w:rPr>
          <w:rStyle w:val="libArabicChar"/>
          <w:rtl/>
        </w:rPr>
        <w:t xml:space="preserve"> لكن اكثر الناس لا يعلمون</w:t>
      </w:r>
    </w:p>
    <w:p w:rsidR="007D01F0" w:rsidRDefault="007D01F0" w:rsidP="00DC3E3F">
      <w:pPr>
        <w:pStyle w:val="libNormal"/>
        <w:rPr>
          <w:rtl/>
        </w:rPr>
      </w:pPr>
      <w:r>
        <w:rPr>
          <w:rFonts w:hint="eastAsia"/>
          <w:rtl/>
        </w:rPr>
        <w:t>اسباب</w:t>
      </w:r>
      <w:r>
        <w:rPr>
          <w:rtl/>
        </w:rPr>
        <w:t xml:space="preserve"> و علل كا نظام:</w:t>
      </w:r>
      <w:r>
        <w:rPr>
          <w:rFonts w:hint="eastAsia"/>
          <w:rtl/>
        </w:rPr>
        <w:t>اسباب</w:t>
      </w:r>
      <w:r>
        <w:rPr>
          <w:rtl/>
        </w:rPr>
        <w:t xml:space="preserve"> و علل كا نظام اور حاكميت الہى 20</w:t>
      </w:r>
    </w:p>
    <w:p w:rsidR="007D01F0" w:rsidRDefault="007D01F0" w:rsidP="00DC3E3F">
      <w:pPr>
        <w:pStyle w:val="libNormal"/>
        <w:rPr>
          <w:rtl/>
        </w:rPr>
      </w:pPr>
      <w:r>
        <w:rPr>
          <w:rFonts w:hint="eastAsia"/>
          <w:rtl/>
        </w:rPr>
        <w:t>اطاعت</w:t>
      </w:r>
      <w:r>
        <w:rPr>
          <w:rtl/>
        </w:rPr>
        <w:t>:</w:t>
      </w:r>
      <w:r>
        <w:rPr>
          <w:rFonts w:hint="eastAsia"/>
          <w:rtl/>
        </w:rPr>
        <w:t>حضرت</w:t>
      </w:r>
      <w:r>
        <w:rPr>
          <w:rtl/>
        </w:rPr>
        <w:t xml:space="preserve"> يعقوب</w:t>
      </w:r>
      <w:r w:rsidR="000D7666" w:rsidRPr="000D7666">
        <w:rPr>
          <w:rStyle w:val="libAlaemChar"/>
          <w:rtl/>
        </w:rPr>
        <w:t xml:space="preserve"> عليه‌السلام </w:t>
      </w:r>
      <w:r>
        <w:rPr>
          <w:rtl/>
        </w:rPr>
        <w:t>كى اطاعت 2 ، 3 ، 13;والد كى اطاعت 4</w:t>
      </w:r>
    </w:p>
    <w:p w:rsidR="007D01F0" w:rsidRDefault="007D01F0" w:rsidP="00DC3E3F">
      <w:pPr>
        <w:pStyle w:val="libNormal"/>
        <w:rPr>
          <w:rtl/>
        </w:rPr>
      </w:pPr>
      <w:r>
        <w:rPr>
          <w:rFonts w:hint="eastAsia"/>
          <w:rtl/>
        </w:rPr>
        <w:t>اكثريت</w:t>
      </w:r>
      <w:r>
        <w:rPr>
          <w:rtl/>
        </w:rPr>
        <w:t>:</w:t>
      </w:r>
      <w:r>
        <w:rPr>
          <w:rFonts w:hint="eastAsia"/>
          <w:rtl/>
        </w:rPr>
        <w:t>اكثريت</w:t>
      </w:r>
      <w:r>
        <w:rPr>
          <w:rtl/>
        </w:rPr>
        <w:t xml:space="preserve"> كى جہالت 21</w:t>
      </w:r>
    </w:p>
    <w:p w:rsidR="007D01F0" w:rsidRDefault="007D01F0" w:rsidP="00DC3E3F">
      <w:pPr>
        <w:pStyle w:val="libNormal"/>
        <w:rPr>
          <w:rtl/>
        </w:rPr>
      </w:pPr>
      <w:r>
        <w:rPr>
          <w:rFonts w:hint="eastAsia"/>
          <w:rtl/>
        </w:rPr>
        <w:t>اللہ</w:t>
      </w:r>
      <w:r>
        <w:rPr>
          <w:rtl/>
        </w:rPr>
        <w:t xml:space="preserve"> تعالى :</w:t>
      </w:r>
      <w:r>
        <w:rPr>
          <w:rFonts w:hint="eastAsia"/>
          <w:rtl/>
        </w:rPr>
        <w:t>ارادہ</w:t>
      </w:r>
      <w:r>
        <w:rPr>
          <w:rtl/>
        </w:rPr>
        <w:t xml:space="preserve"> الہى اور امور مي</w:t>
      </w:r>
      <w:r w:rsidR="005619DD">
        <w:rPr>
          <w:rtl/>
        </w:rPr>
        <w:t xml:space="preserve">ں </w:t>
      </w:r>
      <w:r>
        <w:rPr>
          <w:rtl/>
        </w:rPr>
        <w:t>نظم و ترتيب 17; ارادہ الہى اور مادى اسباب 16;ارادہ الہى كى حاكميت 16 ، 21 ; اللہ تعالى كى تعليمات 15،16،17; اللہ تعالى كى توفيقات 13; اللہ تعالى كى عطايا 15; مشيت الہى كى حاكميت 7;مقدرات الہى 5; مقدرات الہى كى حاكميت 7 ; مقدرات الہى كا حتمى ہونا 6</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عاجز ہونا 7</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اور يعقوب</w:t>
      </w:r>
      <w:r w:rsidR="000D7666" w:rsidRPr="000D7666">
        <w:rPr>
          <w:rStyle w:val="libAlaemChar"/>
          <w:rtl/>
        </w:rPr>
        <w:t xml:space="preserve"> عليه‌السلام </w:t>
      </w:r>
      <w:r>
        <w:rPr>
          <w:rtl/>
        </w:rPr>
        <w:t>2 ، 3 ، 13; برادران يوسف كا دو سرا سفر 1 ، 19 ; برادران يوسف كا مصر</w:t>
      </w:r>
    </w:p>
    <w:p w:rsidR="00B01FC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مي</w:t>
      </w:r>
      <w:r w:rsidR="005619DD">
        <w:rPr>
          <w:rFonts w:hint="eastAsia"/>
          <w:rtl/>
        </w:rPr>
        <w:t xml:space="preserve">ں </w:t>
      </w:r>
      <w:r>
        <w:rPr>
          <w:rtl/>
        </w:rPr>
        <w:t>داخل ہونا 1 ، 2 ، 6 ، 12 ، 13; برادران يوسف كو نصيحتي</w:t>
      </w:r>
      <w:r w:rsidR="005619DD">
        <w:rPr>
          <w:rtl/>
        </w:rPr>
        <w:t xml:space="preserve">ں </w:t>
      </w:r>
      <w:r>
        <w:rPr>
          <w:rtl/>
        </w:rPr>
        <w:t>كرنا 7 ، 8 ،18 ; برادران يوسف كى اطاعت 2 ، 3 ، 13; برادران يوسف كى توفيق 13; برادران يوسف كى سلامتى 8 ; برادران يوسف كے ليے ناگوار حادثہ 5 ،6</w:t>
      </w:r>
    </w:p>
    <w:p w:rsidR="007D01F0" w:rsidRDefault="007D01F0" w:rsidP="00DC3E3F">
      <w:pPr>
        <w:pStyle w:val="libNormal"/>
        <w:rPr>
          <w:rtl/>
        </w:rPr>
      </w:pPr>
      <w:r>
        <w:rPr>
          <w:rFonts w:hint="eastAsia"/>
          <w:rtl/>
        </w:rPr>
        <w:t>توكل</w:t>
      </w:r>
      <w:r>
        <w:rPr>
          <w:rtl/>
        </w:rPr>
        <w:t>:</w:t>
      </w:r>
      <w:r>
        <w:rPr>
          <w:rFonts w:hint="eastAsia"/>
          <w:rtl/>
        </w:rPr>
        <w:t>اللہ</w:t>
      </w:r>
      <w:r>
        <w:rPr>
          <w:rtl/>
        </w:rPr>
        <w:t xml:space="preserve"> تعالى پر توكل اور مادى وسائل 18; اللہ تعالى پر توكل كرنے كى اہميت 21</w:t>
      </w:r>
    </w:p>
    <w:p w:rsidR="007D01F0" w:rsidRDefault="007D01F0" w:rsidP="00DC3E3F">
      <w:pPr>
        <w:pStyle w:val="libNormal"/>
        <w:rPr>
          <w:rtl/>
        </w:rPr>
      </w:pPr>
      <w:r>
        <w:rPr>
          <w:rFonts w:hint="eastAsia"/>
          <w:rtl/>
        </w:rPr>
        <w:t>شفقت</w:t>
      </w:r>
      <w:r>
        <w:rPr>
          <w:rtl/>
        </w:rPr>
        <w:t>:</w:t>
      </w:r>
      <w:r>
        <w:rPr>
          <w:rFonts w:hint="eastAsia"/>
          <w:rtl/>
        </w:rPr>
        <w:t>پدرى</w:t>
      </w:r>
      <w:r>
        <w:rPr>
          <w:rtl/>
        </w:rPr>
        <w:t xml:space="preserve"> شفقت 8 ، 10</w:t>
      </w:r>
    </w:p>
    <w:p w:rsidR="007D01F0" w:rsidRDefault="007D01F0" w:rsidP="00DC3E3F">
      <w:pPr>
        <w:pStyle w:val="libNormal"/>
        <w:rPr>
          <w:rtl/>
        </w:rPr>
      </w:pPr>
      <w:r>
        <w:rPr>
          <w:rFonts w:hint="eastAsia"/>
          <w:rtl/>
        </w:rPr>
        <w:t>علم</w:t>
      </w:r>
      <w:r>
        <w:rPr>
          <w:rtl/>
        </w:rPr>
        <w:t xml:space="preserve"> :</w:t>
      </w:r>
      <w:r>
        <w:rPr>
          <w:rFonts w:hint="eastAsia"/>
          <w:rtl/>
        </w:rPr>
        <w:t>بہترين</w:t>
      </w:r>
      <w:r>
        <w:rPr>
          <w:rtl/>
        </w:rPr>
        <w:t xml:space="preserve"> علم</w:t>
      </w:r>
    </w:p>
    <w:p w:rsidR="007D01F0" w:rsidRDefault="007D01F0" w:rsidP="00DC3E3F">
      <w:pPr>
        <w:pStyle w:val="libNormal"/>
        <w:rPr>
          <w:rtl/>
        </w:rPr>
      </w:pPr>
      <w:r>
        <w:rPr>
          <w:rFonts w:hint="eastAsia"/>
          <w:rtl/>
        </w:rPr>
        <w:t>فرزند</w:t>
      </w:r>
      <w:r>
        <w:rPr>
          <w:rtl/>
        </w:rPr>
        <w:t>:</w:t>
      </w:r>
      <w:r>
        <w:rPr>
          <w:rFonts w:hint="eastAsia"/>
          <w:rtl/>
        </w:rPr>
        <w:t>فرزند</w:t>
      </w:r>
      <w:r>
        <w:rPr>
          <w:rtl/>
        </w:rPr>
        <w:t xml:space="preserve"> كى ذمہ دارى 4; فرزند كى سلامتى كى ذمہ دارى 11</w:t>
      </w:r>
    </w:p>
    <w:p w:rsidR="007D01F0" w:rsidRDefault="007D01F0" w:rsidP="00DC3E3F">
      <w:pPr>
        <w:pStyle w:val="libNormal"/>
        <w:rPr>
          <w:rtl/>
        </w:rPr>
      </w:pPr>
      <w:r>
        <w:rPr>
          <w:rFonts w:hint="eastAsia"/>
          <w:rtl/>
        </w:rPr>
        <w:t>قديم</w:t>
      </w:r>
      <w:r>
        <w:rPr>
          <w:rtl/>
        </w:rPr>
        <w:t xml:space="preserve"> مصر:</w:t>
      </w:r>
      <w:r>
        <w:rPr>
          <w:rFonts w:hint="eastAsia"/>
          <w:rtl/>
        </w:rPr>
        <w:t>قديم</w:t>
      </w:r>
      <w:r>
        <w:rPr>
          <w:rtl/>
        </w:rPr>
        <w:t xml:space="preserve"> مصر كے دروازے 2 ، 12 ، 13</w:t>
      </w:r>
    </w:p>
    <w:p w:rsidR="007D01F0" w:rsidRDefault="007D01F0" w:rsidP="00DC3E3F">
      <w:pPr>
        <w:pStyle w:val="libNormal"/>
        <w:rPr>
          <w:rtl/>
        </w:rPr>
      </w:pPr>
      <w:r>
        <w:rPr>
          <w:rFonts w:hint="eastAsia"/>
          <w:rtl/>
        </w:rPr>
        <w:t>مادى</w:t>
      </w:r>
      <w:r>
        <w:rPr>
          <w:rtl/>
        </w:rPr>
        <w:t xml:space="preserve"> اسباب:</w:t>
      </w:r>
      <w:r>
        <w:rPr>
          <w:rFonts w:hint="eastAsia"/>
          <w:rtl/>
        </w:rPr>
        <w:t>مادى</w:t>
      </w:r>
      <w:r>
        <w:rPr>
          <w:rtl/>
        </w:rPr>
        <w:t xml:space="preserve"> اسباب كا كردار 21</w:t>
      </w:r>
    </w:p>
    <w:p w:rsidR="007D01F0" w:rsidRDefault="007D01F0" w:rsidP="00DC3E3F">
      <w:pPr>
        <w:pStyle w:val="libNormal"/>
        <w:rPr>
          <w:rtl/>
        </w:rPr>
      </w:pPr>
      <w:r>
        <w:rPr>
          <w:rFonts w:hint="eastAsia"/>
          <w:rtl/>
        </w:rPr>
        <w:t>معاشرت</w:t>
      </w:r>
      <w:r>
        <w:rPr>
          <w:rtl/>
        </w:rPr>
        <w:t xml:space="preserve"> :</w:t>
      </w:r>
      <w:r>
        <w:rPr>
          <w:rFonts w:hint="eastAsia"/>
          <w:rtl/>
        </w:rPr>
        <w:t>معاشرت</w:t>
      </w:r>
      <w:r>
        <w:rPr>
          <w:rtl/>
        </w:rPr>
        <w:t xml:space="preserve"> كے آداب 4</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حضرت</w:t>
      </w:r>
      <w:r>
        <w:rPr>
          <w:rtl/>
        </w:rPr>
        <w:t xml:space="preserve"> يعقوب(ع) اور اولاد 19; حضرت يعقوب</w:t>
      </w:r>
      <w:r w:rsidR="000D7666" w:rsidRPr="000D7666">
        <w:rPr>
          <w:rStyle w:val="libAlaemChar"/>
          <w:rtl/>
        </w:rPr>
        <w:t xml:space="preserve"> عليه‌السلام </w:t>
      </w:r>
      <w:r>
        <w:rPr>
          <w:rtl/>
        </w:rPr>
        <w:t>اور اولاد كى سلامتى 10; حضرت يعقوب</w:t>
      </w:r>
      <w:r w:rsidR="000D7666" w:rsidRPr="000D7666">
        <w:rPr>
          <w:rStyle w:val="libAlaemChar"/>
          <w:rtl/>
        </w:rPr>
        <w:t xml:space="preserve"> عليه‌السلام </w:t>
      </w:r>
      <w:r>
        <w:rPr>
          <w:rtl/>
        </w:rPr>
        <w:t>كا توكل پر اعتماد 18; حضرت يعقوب</w:t>
      </w:r>
      <w:r w:rsidR="000D7666" w:rsidRPr="000D7666">
        <w:rPr>
          <w:rStyle w:val="libAlaemChar"/>
          <w:rtl/>
        </w:rPr>
        <w:t xml:space="preserve"> عليه‌السلام </w:t>
      </w:r>
      <w:r>
        <w:rPr>
          <w:rtl/>
        </w:rPr>
        <w:t>كا دينى ذمہ دارى پر عمل كرنا 9; حضرت يعقوب</w:t>
      </w:r>
      <w:r w:rsidR="000D7666" w:rsidRPr="000D7666">
        <w:rPr>
          <w:rStyle w:val="libAlaemChar"/>
          <w:rtl/>
        </w:rPr>
        <w:t xml:space="preserve"> عليه‌السلام </w:t>
      </w:r>
      <w:r>
        <w:rPr>
          <w:rtl/>
        </w:rPr>
        <w:t>كا علم لدنى 15 ، 17; حضرت يعقوب</w:t>
      </w:r>
      <w:r w:rsidR="000D7666" w:rsidRPr="000D7666">
        <w:rPr>
          <w:rStyle w:val="libAlaemChar"/>
          <w:rtl/>
        </w:rPr>
        <w:t xml:space="preserve"> عليه‌السلام </w:t>
      </w:r>
      <w:r>
        <w:rPr>
          <w:rtl/>
        </w:rPr>
        <w:t>كا قصہ 10; حضرت يعقوب</w:t>
      </w:r>
      <w:r w:rsidR="000D7666" w:rsidRPr="000D7666">
        <w:rPr>
          <w:rStyle w:val="libAlaemChar"/>
          <w:rtl/>
        </w:rPr>
        <w:t xml:space="preserve"> عليه‌السلام </w:t>
      </w:r>
      <w:r>
        <w:rPr>
          <w:rtl/>
        </w:rPr>
        <w:t>كا معلم 15 ، 16; حضرت يعقوب</w:t>
      </w:r>
      <w:r w:rsidR="000D7666" w:rsidRPr="000D7666">
        <w:rPr>
          <w:rStyle w:val="libAlaemChar"/>
          <w:rtl/>
        </w:rPr>
        <w:t xml:space="preserve"> عليه‌السلام </w:t>
      </w:r>
      <w:r>
        <w:rPr>
          <w:rtl/>
        </w:rPr>
        <w:t>كا منصوبہ 6 ، 10 ; حضرت يعقوب</w:t>
      </w:r>
      <w:r w:rsidR="000D7666" w:rsidRPr="000D7666">
        <w:rPr>
          <w:rStyle w:val="libAlaemChar"/>
          <w:rtl/>
        </w:rPr>
        <w:t xml:space="preserve"> عليه‌السلام </w:t>
      </w:r>
      <w:r>
        <w:rPr>
          <w:rtl/>
        </w:rPr>
        <w:t>كى دعا كا قبول ہونا 12; حضرت يعقوب</w:t>
      </w:r>
      <w:r w:rsidR="000D7666" w:rsidRPr="000D7666">
        <w:rPr>
          <w:rStyle w:val="libAlaemChar"/>
          <w:rtl/>
        </w:rPr>
        <w:t xml:space="preserve"> عليه‌السلام </w:t>
      </w:r>
      <w:r>
        <w:rPr>
          <w:rtl/>
        </w:rPr>
        <w:t>كى دور انديشى 19 ; حضرت يعقوب</w:t>
      </w:r>
      <w:r w:rsidR="000D7666" w:rsidRPr="000D7666">
        <w:rPr>
          <w:rStyle w:val="libAlaemChar"/>
          <w:rtl/>
        </w:rPr>
        <w:t xml:space="preserve"> عليه‌السلام </w:t>
      </w:r>
      <w:r>
        <w:rPr>
          <w:rtl/>
        </w:rPr>
        <w:t>كى نصيحتو</w:t>
      </w:r>
      <w:r w:rsidR="005619DD">
        <w:rPr>
          <w:rtl/>
        </w:rPr>
        <w:t xml:space="preserve">ں </w:t>
      </w:r>
      <w:r>
        <w:rPr>
          <w:rtl/>
        </w:rPr>
        <w:t>كا فلسفہ 9 ;حضرت يعقوب</w:t>
      </w:r>
      <w:r w:rsidR="000D7666" w:rsidRPr="000D7666">
        <w:rPr>
          <w:rStyle w:val="libAlaemChar"/>
          <w:rtl/>
        </w:rPr>
        <w:t xml:space="preserve"> عليه‌السلام </w:t>
      </w:r>
      <w:r>
        <w:rPr>
          <w:rtl/>
        </w:rPr>
        <w:t>كى نصيحتو</w:t>
      </w:r>
      <w:r w:rsidR="005619DD">
        <w:rPr>
          <w:rtl/>
        </w:rPr>
        <w:t xml:space="preserve">ں </w:t>
      </w:r>
      <w:r>
        <w:rPr>
          <w:rtl/>
        </w:rPr>
        <w:t>كے آثار 8 ; حضرت يعقوب(ع) كى نصيحتي</w:t>
      </w:r>
      <w:r w:rsidR="005619DD">
        <w:rPr>
          <w:rtl/>
        </w:rPr>
        <w:t xml:space="preserve">ں </w:t>
      </w:r>
      <w:r>
        <w:rPr>
          <w:rtl/>
        </w:rPr>
        <w:t>18 ; حضرت يعقوب</w:t>
      </w:r>
      <w:r w:rsidR="000D7666" w:rsidRPr="000D7666">
        <w:rPr>
          <w:rStyle w:val="libAlaemChar"/>
          <w:rtl/>
        </w:rPr>
        <w:t xml:space="preserve"> عليه‌السلام </w:t>
      </w:r>
      <w:r>
        <w:rPr>
          <w:rtl/>
        </w:rPr>
        <w:t>كے فضائل 14 ، 19</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قصہ 1 ، 2 ، 6 ، 8</w:t>
      </w:r>
    </w:p>
    <w:p w:rsidR="00B01FC6" w:rsidRDefault="002C39E3" w:rsidP="007F146C">
      <w:pPr>
        <w:pStyle w:val="libPoemTini"/>
        <w:rPr>
          <w:rtl/>
        </w:rPr>
      </w:pPr>
      <w:r>
        <w:rPr>
          <w:rtl/>
        </w:rPr>
        <w:br w:type="page"/>
      </w:r>
    </w:p>
    <w:p w:rsidR="00B01FC6" w:rsidRDefault="00B01FC6" w:rsidP="00DC3E3F">
      <w:pPr>
        <w:pStyle w:val="Heading2Center"/>
        <w:rPr>
          <w:rtl/>
        </w:rPr>
      </w:pPr>
      <w:bookmarkStart w:id="193" w:name="_Toc27219990"/>
      <w:r>
        <w:rPr>
          <w:rFonts w:hint="cs"/>
          <w:rtl/>
        </w:rPr>
        <w:lastRenderedPageBreak/>
        <w:t>آیت 69</w:t>
      </w:r>
      <w:bookmarkEnd w:id="19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01FC6">
        <w:rPr>
          <w:rStyle w:val="libAieChar"/>
          <w:rFonts w:hint="eastAsia"/>
          <w:rtl/>
        </w:rPr>
        <w:t>وَلَمَّا</w:t>
      </w:r>
      <w:r w:rsidRPr="00B01FC6">
        <w:rPr>
          <w:rStyle w:val="libAieChar"/>
          <w:rtl/>
        </w:rPr>
        <w:t xml:space="preserve"> دَخَلُواْ عَلَى يُوسُفَ آوَى إِلَيْهِ أَخَاهُ قَالَ إِنِّي أَنَاْ أَخُوكَ فَلاَ تَبْتَئِسْ بِمَا كَانُواْ يَعْمَلُونَ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جب وہ لوگ يوسف كے سامنے حاضر ہوئے تو انھو</w:t>
      </w:r>
      <w:r w:rsidR="005619DD">
        <w:rPr>
          <w:rtl/>
        </w:rPr>
        <w:t xml:space="preserve">ں </w:t>
      </w:r>
      <w:r>
        <w:rPr>
          <w:rtl/>
        </w:rPr>
        <w:t>نے اپنے بھائي كو اپنے پاس پناہ دى اور كہا كہ مي</w:t>
      </w:r>
      <w:r w:rsidR="005619DD">
        <w:rPr>
          <w:rtl/>
        </w:rPr>
        <w:t xml:space="preserve">ں </w:t>
      </w:r>
      <w:r>
        <w:rPr>
          <w:rtl/>
        </w:rPr>
        <w:t>تمھارا بھائي ''يوسف''ہو</w:t>
      </w:r>
      <w:r w:rsidR="005619DD">
        <w:rPr>
          <w:rtl/>
        </w:rPr>
        <w:t xml:space="preserve">ں </w:t>
      </w:r>
      <w:r>
        <w:rPr>
          <w:rtl/>
        </w:rPr>
        <w:t>لہذا جو برتائو يہ لوگ كرتے رہے ہي</w:t>
      </w:r>
      <w:r w:rsidR="005619DD">
        <w:rPr>
          <w:rtl/>
        </w:rPr>
        <w:t xml:space="preserve">ں </w:t>
      </w:r>
      <w:r>
        <w:rPr>
          <w:rtl/>
        </w:rPr>
        <w:t>اب اس كى طرف سے رنج نہ كرنا(69)</w:t>
      </w:r>
    </w:p>
    <w:p w:rsidR="007D01F0" w:rsidRDefault="007D01F0" w:rsidP="00DC3E3F">
      <w:pPr>
        <w:pStyle w:val="libNormal"/>
        <w:rPr>
          <w:rtl/>
        </w:rPr>
      </w:pPr>
      <w:r>
        <w:rPr>
          <w:rtl/>
        </w:rPr>
        <w:t>1 _ حضرت يعقوب</w:t>
      </w:r>
      <w:r w:rsidR="000D7666" w:rsidRPr="000D7666">
        <w:rPr>
          <w:rStyle w:val="libAlaemChar"/>
          <w:rtl/>
        </w:rPr>
        <w:t xml:space="preserve"> عليه‌السلام </w:t>
      </w:r>
      <w:r>
        <w:rPr>
          <w:rtl/>
        </w:rPr>
        <w:t>كى اولاد، بنيامين كے ہمراہ حضرت يوسف</w:t>
      </w:r>
      <w:r w:rsidR="000D7666" w:rsidRPr="000D7666">
        <w:rPr>
          <w:rStyle w:val="libAlaemChar"/>
          <w:rtl/>
        </w:rPr>
        <w:t xml:space="preserve"> عليه‌السلام </w:t>
      </w:r>
      <w:r>
        <w:rPr>
          <w:rtl/>
        </w:rPr>
        <w:t>كے مكان پر آئے اور حضرت</w:t>
      </w:r>
      <w:r w:rsidR="000D7666" w:rsidRPr="000D7666">
        <w:rPr>
          <w:rStyle w:val="libAlaemChar"/>
          <w:rtl/>
        </w:rPr>
        <w:t xml:space="preserve"> عليه‌السلام </w:t>
      </w:r>
      <w:r>
        <w:rPr>
          <w:rtl/>
        </w:rPr>
        <w:t>كى خدمت مي</w:t>
      </w:r>
      <w:r w:rsidR="005619DD">
        <w:rPr>
          <w:rtl/>
        </w:rPr>
        <w:t xml:space="preserve">ں </w:t>
      </w:r>
      <w:r>
        <w:rPr>
          <w:rtl/>
        </w:rPr>
        <w:t>حاضر ہوئے_</w:t>
      </w:r>
      <w:r w:rsidRPr="00B01FC6">
        <w:rPr>
          <w:rStyle w:val="libArabicChar"/>
          <w:rFonts w:hint="eastAsia"/>
          <w:rtl/>
        </w:rPr>
        <w:t>و</w:t>
      </w:r>
      <w:r w:rsidRPr="00B01FC6">
        <w:rPr>
          <w:rStyle w:val="libArabicChar"/>
          <w:rtl/>
        </w:rPr>
        <w:t xml:space="preserve"> لما دخلوا على يوسف ء اوى الي</w:t>
      </w:r>
      <w:r w:rsidR="00F74C81" w:rsidRPr="00EC230E">
        <w:rPr>
          <w:rStyle w:val="libArabicChar"/>
          <w:rFonts w:hint="cs"/>
          <w:rtl/>
        </w:rPr>
        <w:t>ه</w:t>
      </w:r>
      <w:r w:rsidRPr="00B01FC6">
        <w:rPr>
          <w:rStyle w:val="libArabicChar"/>
          <w:rtl/>
        </w:rPr>
        <w:t xml:space="preserve"> </w:t>
      </w:r>
      <w:r w:rsidRPr="00B01FC6">
        <w:rPr>
          <w:rStyle w:val="libArabicChar"/>
          <w:rFonts w:hint="cs"/>
          <w:rtl/>
        </w:rPr>
        <w:t>اخا</w:t>
      </w:r>
      <w:r w:rsidR="00F74C81" w:rsidRPr="00EC230E">
        <w:rPr>
          <w:rStyle w:val="libArabicChar"/>
          <w:rFonts w:hint="cs"/>
          <w:rtl/>
        </w:rPr>
        <w:t>ه</w:t>
      </w:r>
    </w:p>
    <w:p w:rsidR="007D01F0" w:rsidRDefault="007D01F0" w:rsidP="00DC3E3F">
      <w:pPr>
        <w:pStyle w:val="libNormal"/>
        <w:rPr>
          <w:rtl/>
        </w:rPr>
      </w:pPr>
      <w:r>
        <w:rPr>
          <w:rtl/>
        </w:rPr>
        <w:t>2 _ حضرت يوسف(ع) نے اپنے بھائيو</w:t>
      </w:r>
      <w:r w:rsidR="005619DD">
        <w:rPr>
          <w:rtl/>
        </w:rPr>
        <w:t xml:space="preserve">ں </w:t>
      </w:r>
      <w:r>
        <w:rPr>
          <w:rtl/>
        </w:rPr>
        <w:t>كى ملاقات مي</w:t>
      </w:r>
      <w:r w:rsidR="005619DD">
        <w:rPr>
          <w:rtl/>
        </w:rPr>
        <w:t xml:space="preserve">ں </w:t>
      </w:r>
      <w:r>
        <w:rPr>
          <w:rtl/>
        </w:rPr>
        <w:t>بنيامين كو نزديك بلاكر اپنے پاس بٹھايا _</w:t>
      </w:r>
    </w:p>
    <w:p w:rsidR="007D01F0" w:rsidRDefault="007D01F0" w:rsidP="00DC3E3F">
      <w:pPr>
        <w:pStyle w:val="libArabic"/>
        <w:rPr>
          <w:rtl/>
        </w:rPr>
      </w:pPr>
      <w:r>
        <w:rPr>
          <w:rFonts w:hint="eastAsia"/>
          <w:rtl/>
        </w:rPr>
        <w:t>و</w:t>
      </w:r>
      <w:r>
        <w:rPr>
          <w:rtl/>
        </w:rPr>
        <w:t xml:space="preserve"> لما دخلوا ... اؤى الي</w:t>
      </w:r>
      <w:r w:rsidR="00F74C81" w:rsidRPr="008C36F4">
        <w:rPr>
          <w:rFonts w:hint="cs"/>
          <w:rtl/>
        </w:rPr>
        <w:t>ه</w:t>
      </w:r>
      <w:r>
        <w:rPr>
          <w:rtl/>
        </w:rPr>
        <w:t xml:space="preserve"> </w:t>
      </w:r>
      <w:r>
        <w:rPr>
          <w:rFonts w:hint="cs"/>
          <w:rtl/>
        </w:rPr>
        <w:t>اخا</w:t>
      </w:r>
      <w:r w:rsidR="00F74C81" w:rsidRPr="008C36F4">
        <w:rPr>
          <w:rFonts w:hint="cs"/>
          <w:rtl/>
        </w:rPr>
        <w:t>ه</w:t>
      </w:r>
    </w:p>
    <w:p w:rsidR="007D01F0" w:rsidRDefault="007D01F0" w:rsidP="00DC3E3F">
      <w:pPr>
        <w:pStyle w:val="libNormal"/>
        <w:rPr>
          <w:rtl/>
        </w:rPr>
      </w:pPr>
      <w:r>
        <w:rPr>
          <w:rtl/>
        </w:rPr>
        <w:t>3 _ حضرت يوسف</w:t>
      </w:r>
      <w:r w:rsidR="000D7666" w:rsidRPr="000D7666">
        <w:rPr>
          <w:rStyle w:val="libAlaemChar"/>
          <w:rtl/>
        </w:rPr>
        <w:t xml:space="preserve"> عليه‌السلام </w:t>
      </w:r>
      <w:r>
        <w:rPr>
          <w:rtl/>
        </w:rPr>
        <w:t>جب بھائيو</w:t>
      </w:r>
      <w:r w:rsidR="005619DD">
        <w:rPr>
          <w:rtl/>
        </w:rPr>
        <w:t xml:space="preserve">ں </w:t>
      </w:r>
      <w:r>
        <w:rPr>
          <w:rtl/>
        </w:rPr>
        <w:t>سے دورہوكر بنيامين كےساتھ اكيلے بيٹھے ہوئے تھے تو انہو</w:t>
      </w:r>
      <w:r w:rsidR="005619DD">
        <w:rPr>
          <w:rtl/>
        </w:rPr>
        <w:t xml:space="preserve">ں </w:t>
      </w:r>
      <w:r>
        <w:rPr>
          <w:rtl/>
        </w:rPr>
        <w:t>نے اپنى كى شناخت كرائي _</w:t>
      </w:r>
      <w:r w:rsidRPr="00B01FC6">
        <w:rPr>
          <w:rStyle w:val="libArabicChar"/>
          <w:rFonts w:hint="eastAsia"/>
          <w:rtl/>
        </w:rPr>
        <w:t>قال</w:t>
      </w:r>
      <w:r w:rsidRPr="00B01FC6">
        <w:rPr>
          <w:rStyle w:val="libArabicChar"/>
          <w:rtl/>
        </w:rPr>
        <w:t xml:space="preserve"> إنى انا اخوك</w:t>
      </w:r>
    </w:p>
    <w:p w:rsidR="007D01F0" w:rsidRDefault="007D01F0" w:rsidP="00DC3E3F">
      <w:pPr>
        <w:pStyle w:val="libNormal"/>
        <w:rPr>
          <w:rtl/>
        </w:rPr>
      </w:pPr>
      <w:r>
        <w:rPr>
          <w:rFonts w:hint="eastAsia"/>
          <w:rtl/>
        </w:rPr>
        <w:t>مذكورہ</w:t>
      </w:r>
      <w:r>
        <w:rPr>
          <w:rtl/>
        </w:rPr>
        <w:t xml:space="preserve"> اور بعد والى آيات سے معلوم ہوتاہے كہ يوسف</w:t>
      </w:r>
      <w:r w:rsidR="000D7666" w:rsidRPr="000D7666">
        <w:rPr>
          <w:rStyle w:val="libAlaemChar"/>
          <w:rtl/>
        </w:rPr>
        <w:t xml:space="preserve"> عليه‌السلام </w:t>
      </w:r>
      <w:r>
        <w:rPr>
          <w:rtl/>
        </w:rPr>
        <w:t>اس سے پرہيز كرتے تھے كہ ميرے بھائي مجھے پہچان لي</w:t>
      </w:r>
      <w:r w:rsidR="005619DD">
        <w:rPr>
          <w:rtl/>
        </w:rPr>
        <w:t xml:space="preserve">ں </w:t>
      </w:r>
      <w:r>
        <w:rPr>
          <w:rtl/>
        </w:rPr>
        <w:t>اسى وجہ سے اپنے بھائيو</w:t>
      </w:r>
      <w:r w:rsidR="005619DD">
        <w:rPr>
          <w:rtl/>
        </w:rPr>
        <w:t xml:space="preserve">ں </w:t>
      </w:r>
      <w:r>
        <w:rPr>
          <w:rtl/>
        </w:rPr>
        <w:t>سے چھپ كر بنيامين كو اپنى شناخت كروائي _ جملہ (قال ...) كا پہلے والے جملے سے فاصلہ اس بات كى طرف اشارہ كرتاہے كہ حضرت يوسف</w:t>
      </w:r>
      <w:r w:rsidR="000D7666" w:rsidRPr="000D7666">
        <w:rPr>
          <w:rStyle w:val="libAlaemChar"/>
          <w:rtl/>
        </w:rPr>
        <w:t xml:space="preserve"> عليه‌السلام </w:t>
      </w:r>
      <w:r>
        <w:rPr>
          <w:rtl/>
        </w:rPr>
        <w:t>كى (بنيامين ) سے گفتگو اس جگہ پر تھى جہا</w:t>
      </w:r>
      <w:r w:rsidR="005619DD">
        <w:rPr>
          <w:rtl/>
        </w:rPr>
        <w:t xml:space="preserve">ں </w:t>
      </w:r>
      <w:r>
        <w:rPr>
          <w:rtl/>
        </w:rPr>
        <w:t>ان كے بھائي موجود نہي</w:t>
      </w:r>
      <w:r w:rsidR="005619DD">
        <w:rPr>
          <w:rtl/>
        </w:rPr>
        <w:t xml:space="preserve">ں </w:t>
      </w:r>
      <w:r>
        <w:rPr>
          <w:rtl/>
        </w:rPr>
        <w:t>تھے_</w:t>
      </w:r>
    </w:p>
    <w:p w:rsidR="007D01F0" w:rsidRDefault="007D01F0" w:rsidP="00DC3E3F">
      <w:pPr>
        <w:pStyle w:val="libNormal"/>
        <w:rPr>
          <w:rtl/>
        </w:rPr>
      </w:pPr>
      <w:r>
        <w:rPr>
          <w:rtl/>
        </w:rPr>
        <w:t>4_ بنيامين كو يہ يقين نہي</w:t>
      </w:r>
      <w:r w:rsidR="005619DD">
        <w:rPr>
          <w:rtl/>
        </w:rPr>
        <w:t xml:space="preserve">ں </w:t>
      </w:r>
      <w:r>
        <w:rPr>
          <w:rtl/>
        </w:rPr>
        <w:t>تھا كہ وہ بھائي ( يوسف)جو گم ہوگيا ہے وہ عزيز مصر ہو_</w:t>
      </w:r>
      <w:r w:rsidRPr="00B01FC6">
        <w:rPr>
          <w:rStyle w:val="libArabicChar"/>
          <w:rFonts w:hint="eastAsia"/>
          <w:rtl/>
        </w:rPr>
        <w:t>إنى</w:t>
      </w:r>
      <w:r w:rsidRPr="00B01FC6">
        <w:rPr>
          <w:rStyle w:val="libArabicChar"/>
          <w:rtl/>
        </w:rPr>
        <w:t xml:space="preserve"> أنا أخوك</w:t>
      </w:r>
    </w:p>
    <w:p w:rsidR="007D01F0" w:rsidRDefault="007D01F0" w:rsidP="00DC3E3F">
      <w:pPr>
        <w:pStyle w:val="libNormal"/>
        <w:rPr>
          <w:rtl/>
        </w:rPr>
      </w:pPr>
      <w:r>
        <w:rPr>
          <w:rFonts w:hint="eastAsia"/>
          <w:rtl/>
        </w:rPr>
        <w:t>جملہ</w:t>
      </w:r>
      <w:r>
        <w:rPr>
          <w:rtl/>
        </w:rPr>
        <w:t xml:space="preserve"> (إنّى أنا اخوك) كو اسميہ لانے كے ساتھ حرف تاكيد (إن) كے ساتھ ذكر كرنا اور (أنا) مميز كا لانا س بات كو بتاتاہے كہ بنيامين اس مي</w:t>
      </w:r>
      <w:r w:rsidR="005619DD">
        <w:rPr>
          <w:rtl/>
        </w:rPr>
        <w:t xml:space="preserve">ں </w:t>
      </w:r>
      <w:r>
        <w:rPr>
          <w:rtl/>
        </w:rPr>
        <w:t>شك و ترديد ركھتے تھے كہ اسكا بھائي عزيز مصر ہوسكتاہے_</w:t>
      </w:r>
    </w:p>
    <w:p w:rsidR="00B01FC6" w:rsidRDefault="002C39E3" w:rsidP="007F146C">
      <w:pPr>
        <w:pStyle w:val="libPoemTini"/>
        <w:rPr>
          <w:rtl/>
        </w:rPr>
      </w:pPr>
      <w:r>
        <w:rPr>
          <w:rtl/>
        </w:rPr>
        <w:br w:type="page"/>
      </w:r>
    </w:p>
    <w:p w:rsidR="007D01F0" w:rsidRDefault="007D01F0" w:rsidP="00DC3E3F">
      <w:pPr>
        <w:pStyle w:val="libNormal"/>
        <w:rPr>
          <w:rtl/>
        </w:rPr>
      </w:pPr>
      <w:r>
        <w:rPr>
          <w:rtl/>
        </w:rPr>
        <w:lastRenderedPageBreak/>
        <w:t>5 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كے ساتھ جو واقعات (كنعان كے كنوي</w:t>
      </w:r>
      <w:r w:rsidR="005619DD">
        <w:rPr>
          <w:rtl/>
        </w:rPr>
        <w:t xml:space="preserve">ں </w:t>
      </w:r>
      <w:r>
        <w:rPr>
          <w:rtl/>
        </w:rPr>
        <w:t>مي</w:t>
      </w:r>
      <w:r w:rsidR="005619DD">
        <w:rPr>
          <w:rtl/>
        </w:rPr>
        <w:t xml:space="preserve">ں </w:t>
      </w:r>
      <w:r>
        <w:rPr>
          <w:rtl/>
        </w:rPr>
        <w:t>انہي</w:t>
      </w:r>
      <w:r w:rsidR="005619DD">
        <w:rPr>
          <w:rtl/>
        </w:rPr>
        <w:t xml:space="preserve">ں </w:t>
      </w:r>
      <w:r>
        <w:rPr>
          <w:rtl/>
        </w:rPr>
        <w:t>ركھنے و غيرہ ...) گزرے تھے بنيامين كو بتائے_</w:t>
      </w:r>
      <w:r w:rsidRPr="00B01FC6">
        <w:rPr>
          <w:rStyle w:val="libArabicChar"/>
          <w:rFonts w:hint="eastAsia"/>
          <w:rtl/>
        </w:rPr>
        <w:t>قال</w:t>
      </w:r>
      <w:r w:rsidRPr="00B01FC6">
        <w:rPr>
          <w:rStyle w:val="libArabicChar"/>
          <w:rtl/>
        </w:rPr>
        <w:t xml:space="preserve"> إنى أنا اخوك فلا قبتئس بما كانوا يعملون</w:t>
      </w:r>
    </w:p>
    <w:p w:rsidR="007D01F0" w:rsidRDefault="007D01F0" w:rsidP="00DC3E3F">
      <w:pPr>
        <w:pStyle w:val="libNormal"/>
        <w:rPr>
          <w:rtl/>
        </w:rPr>
      </w:pPr>
      <w:r>
        <w:rPr>
          <w:rtl/>
        </w:rPr>
        <w:t>(</w:t>
      </w:r>
      <w:r w:rsidRPr="00B01FC6">
        <w:rPr>
          <w:rStyle w:val="libArabicChar"/>
          <w:rtl/>
        </w:rPr>
        <w:t>كانوا</w:t>
      </w:r>
      <w:r>
        <w:rPr>
          <w:rtl/>
        </w:rPr>
        <w:t>) اور (</w:t>
      </w:r>
      <w:r w:rsidRPr="00B01FC6">
        <w:rPr>
          <w:rStyle w:val="libArabicChar"/>
          <w:rtl/>
        </w:rPr>
        <w:t>يعملون</w:t>
      </w:r>
      <w:r>
        <w:rPr>
          <w:rtl/>
        </w:rPr>
        <w:t>) كى ضمير برادران يوسف كى طرف لوٹتى ہے جملہ (إنى أنا اخوك) كے بعد ( لا تبتئش) (غمگين نہ ہو افسوس نہ كرو) ذكر كرنا اس بات كى طرف اشارہ ہے كہ اپنى شناخت كروانے كے بعد كنعان كے كنوي</w:t>
      </w:r>
      <w:r w:rsidR="005619DD">
        <w:rPr>
          <w:rtl/>
        </w:rPr>
        <w:t xml:space="preserve">ں </w:t>
      </w:r>
      <w:r>
        <w:rPr>
          <w:rtl/>
        </w:rPr>
        <w:t>كا واقعہ بنيامين كے ليے بيان كيا وگرنہ صرف اپنى شناخت كرا</w:t>
      </w:r>
      <w:r>
        <w:rPr>
          <w:rFonts w:hint="eastAsia"/>
          <w:rtl/>
        </w:rPr>
        <w:t>نے</w:t>
      </w:r>
      <w:r>
        <w:rPr>
          <w:rtl/>
        </w:rPr>
        <w:t xml:space="preserve"> سے تو بنيامين كا غم زدہ ہونا اور پريشان ہونا معنى نہي</w:t>
      </w:r>
      <w:r w:rsidR="005619DD">
        <w:rPr>
          <w:rtl/>
        </w:rPr>
        <w:t xml:space="preserve">ں </w:t>
      </w:r>
      <w:r>
        <w:rPr>
          <w:rtl/>
        </w:rPr>
        <w:t>ركھتا_</w:t>
      </w:r>
    </w:p>
    <w:p w:rsidR="007D01F0" w:rsidRDefault="007D01F0" w:rsidP="00DC3E3F">
      <w:pPr>
        <w:pStyle w:val="libNormal"/>
        <w:rPr>
          <w:rtl/>
        </w:rPr>
      </w:pPr>
      <w:r>
        <w:rPr>
          <w:rtl/>
        </w:rPr>
        <w:t>6_بنيامين ، حضرت يوسف</w:t>
      </w:r>
      <w:r w:rsidR="000D7666" w:rsidRPr="000D7666">
        <w:rPr>
          <w:rStyle w:val="libAlaemChar"/>
          <w:rtl/>
        </w:rPr>
        <w:t xml:space="preserve"> عليه‌السلام </w:t>
      </w:r>
      <w:r>
        <w:rPr>
          <w:rtl/>
        </w:rPr>
        <w:t>كے گم ہونے والے واقعہ كے سلسلہ مي</w:t>
      </w:r>
      <w:r w:rsidR="005619DD">
        <w:rPr>
          <w:rtl/>
        </w:rPr>
        <w:t xml:space="preserve">ں </w:t>
      </w:r>
      <w:r>
        <w:rPr>
          <w:rtl/>
        </w:rPr>
        <w:t>اپنے بھائيو</w:t>
      </w:r>
      <w:r w:rsidR="005619DD">
        <w:rPr>
          <w:rtl/>
        </w:rPr>
        <w:t xml:space="preserve">ں </w:t>
      </w:r>
      <w:r>
        <w:rPr>
          <w:rtl/>
        </w:rPr>
        <w:t>كے كردار سے غم زدہ اور متأسف ہوئے_</w:t>
      </w:r>
      <w:r w:rsidRPr="00B01FC6">
        <w:rPr>
          <w:rStyle w:val="libArabicChar"/>
          <w:rFonts w:hint="eastAsia"/>
          <w:rtl/>
        </w:rPr>
        <w:t>فلا</w:t>
      </w:r>
      <w:r w:rsidRPr="00B01FC6">
        <w:rPr>
          <w:rStyle w:val="libArabicChar"/>
          <w:rtl/>
        </w:rPr>
        <w:t xml:space="preserve"> تبتش بما كانوا يعملون</w:t>
      </w:r>
    </w:p>
    <w:p w:rsidR="007D01F0" w:rsidRDefault="007D01F0" w:rsidP="00DC3E3F">
      <w:pPr>
        <w:pStyle w:val="libNormal"/>
        <w:rPr>
          <w:rtl/>
        </w:rPr>
      </w:pPr>
      <w:r>
        <w:rPr>
          <w:rtl/>
        </w:rPr>
        <w:t>7_ حضرت يوسف</w:t>
      </w:r>
      <w:r w:rsidR="000D7666" w:rsidRPr="000D7666">
        <w:rPr>
          <w:rStyle w:val="libAlaemChar"/>
          <w:rtl/>
        </w:rPr>
        <w:t xml:space="preserve"> عليه‌السلام </w:t>
      </w:r>
      <w:r>
        <w:rPr>
          <w:rtl/>
        </w:rPr>
        <w:t>نے اپنے بھائي بنيامين سے درخواست كى كہ بھائيو</w:t>
      </w:r>
      <w:r w:rsidR="005619DD">
        <w:rPr>
          <w:rtl/>
        </w:rPr>
        <w:t xml:space="preserve">ں </w:t>
      </w:r>
      <w:r>
        <w:rPr>
          <w:rtl/>
        </w:rPr>
        <w:t>كے گذشتہ برے سلوك كو بھول جائي</w:t>
      </w:r>
      <w:r w:rsidR="005619DD">
        <w:rPr>
          <w:rtl/>
        </w:rPr>
        <w:t xml:space="preserve">ں </w:t>
      </w:r>
      <w:r>
        <w:rPr>
          <w:rtl/>
        </w:rPr>
        <w:t>اور فراموش كردي</w:t>
      </w:r>
      <w:r w:rsidR="005619DD">
        <w:rPr>
          <w:rtl/>
        </w:rPr>
        <w:t xml:space="preserve">ں </w:t>
      </w:r>
      <w:r>
        <w:rPr>
          <w:rtl/>
        </w:rPr>
        <w:t>تا كہ اس غم كو دوبارہ دل مي</w:t>
      </w:r>
      <w:r w:rsidR="005619DD">
        <w:rPr>
          <w:rtl/>
        </w:rPr>
        <w:t xml:space="preserve">ں </w:t>
      </w:r>
      <w:r>
        <w:rPr>
          <w:rtl/>
        </w:rPr>
        <w:t>نہ لائي</w:t>
      </w:r>
      <w:r w:rsidR="005619DD">
        <w:rPr>
          <w:rtl/>
        </w:rPr>
        <w:t xml:space="preserve">ں </w:t>
      </w:r>
      <w:r>
        <w:rPr>
          <w:rtl/>
        </w:rPr>
        <w:t>_</w:t>
      </w:r>
      <w:r w:rsidRPr="00B01FC6">
        <w:rPr>
          <w:rStyle w:val="libArabicChar"/>
          <w:rFonts w:hint="eastAsia"/>
          <w:rtl/>
        </w:rPr>
        <w:t>فلاتبتئش</w:t>
      </w:r>
      <w:r w:rsidRPr="00B01FC6">
        <w:rPr>
          <w:rStyle w:val="libArabicChar"/>
          <w:rtl/>
        </w:rPr>
        <w:t xml:space="preserve"> بما كانوا يعملون</w:t>
      </w:r>
    </w:p>
    <w:p w:rsidR="007D01F0" w:rsidRDefault="007D01F0" w:rsidP="00DC3E3F">
      <w:pPr>
        <w:pStyle w:val="libNormal"/>
        <w:rPr>
          <w:rtl/>
        </w:rPr>
      </w:pPr>
      <w:r>
        <w:rPr>
          <w:rtl/>
        </w:rPr>
        <w:t>8_ حضرت يوسف</w:t>
      </w:r>
      <w:r w:rsidR="000D7666" w:rsidRPr="000D7666">
        <w:rPr>
          <w:rStyle w:val="libAlaemChar"/>
          <w:rtl/>
        </w:rPr>
        <w:t xml:space="preserve"> عليه‌السلام </w:t>
      </w:r>
      <w:r>
        <w:rPr>
          <w:rtl/>
        </w:rPr>
        <w:t>،بنيامين كى راز دارى پر اطمينان ركھتے تھے_</w:t>
      </w:r>
      <w:r w:rsidRPr="00B01FC6">
        <w:rPr>
          <w:rStyle w:val="libArabicChar"/>
          <w:rFonts w:hint="eastAsia"/>
          <w:rtl/>
        </w:rPr>
        <w:t>إنى</w:t>
      </w:r>
      <w:r w:rsidRPr="00B01FC6">
        <w:rPr>
          <w:rStyle w:val="libArabicChar"/>
          <w:rtl/>
        </w:rPr>
        <w:t xml:space="preserve"> أنا اخوك</w:t>
      </w:r>
    </w:p>
    <w:p w:rsidR="007D01F0" w:rsidRDefault="007D01F0" w:rsidP="00DC3E3F">
      <w:pPr>
        <w:pStyle w:val="libNormal"/>
        <w:rPr>
          <w:rtl/>
        </w:rPr>
      </w:pPr>
      <w:r>
        <w:rPr>
          <w:rtl/>
        </w:rPr>
        <w:t>9_ حضرت يوسف</w:t>
      </w:r>
      <w:r w:rsidR="000D7666" w:rsidRPr="000D7666">
        <w:rPr>
          <w:rStyle w:val="libAlaemChar"/>
          <w:rtl/>
        </w:rPr>
        <w:t xml:space="preserve"> عليه‌السلام </w:t>
      </w:r>
      <w:r>
        <w:rPr>
          <w:rtl/>
        </w:rPr>
        <w:t>كى نيك خصلتو</w:t>
      </w:r>
      <w:r w:rsidR="005619DD">
        <w:rPr>
          <w:rtl/>
        </w:rPr>
        <w:t xml:space="preserve">ں </w:t>
      </w:r>
      <w:r>
        <w:rPr>
          <w:rtl/>
        </w:rPr>
        <w:t>مي</w:t>
      </w:r>
      <w:r w:rsidR="005619DD">
        <w:rPr>
          <w:rtl/>
        </w:rPr>
        <w:t xml:space="preserve">ں </w:t>
      </w:r>
      <w:r>
        <w:rPr>
          <w:rtl/>
        </w:rPr>
        <w:t>سے بزرگوارى كرنا ، كينہ ركھنے سے دورى كرنا اور قدرت ركھتے ہوئے انتقام نہ لينا تھي</w:t>
      </w:r>
      <w:r w:rsidR="005619DD">
        <w:rPr>
          <w:rtl/>
        </w:rPr>
        <w:t xml:space="preserve">ں </w:t>
      </w:r>
      <w:r>
        <w:rPr>
          <w:rtl/>
        </w:rPr>
        <w:t>_</w:t>
      </w:r>
    </w:p>
    <w:p w:rsidR="007D01F0" w:rsidRDefault="007D01F0" w:rsidP="00DC3E3F">
      <w:pPr>
        <w:pStyle w:val="libNormal"/>
        <w:rPr>
          <w:rtl/>
        </w:rPr>
      </w:pPr>
      <w:r>
        <w:rPr>
          <w:rtl/>
        </w:rPr>
        <w:t>10_ عزيز مصر كے مقام پر فائز حضرت يوسف</w:t>
      </w:r>
      <w:r w:rsidR="000D7666" w:rsidRPr="000D7666">
        <w:rPr>
          <w:rStyle w:val="libAlaemChar"/>
          <w:rtl/>
        </w:rPr>
        <w:t xml:space="preserve"> عليه‌السلام </w:t>
      </w:r>
      <w:r>
        <w:rPr>
          <w:rtl/>
        </w:rPr>
        <w:t>كى اپنے بھائي بنيامين كے ساتھ ملاقاتسبب تھى كہ اپنے بھائيو</w:t>
      </w:r>
      <w:r w:rsidR="005619DD">
        <w:rPr>
          <w:rtl/>
        </w:rPr>
        <w:t xml:space="preserve">ں </w:t>
      </w:r>
      <w:r>
        <w:rPr>
          <w:rtl/>
        </w:rPr>
        <w:t>كى گذشتہ بدرفتارى كى وجہ سے جو ان كے درميان تلخيا</w:t>
      </w:r>
      <w:r w:rsidR="005619DD">
        <w:rPr>
          <w:rtl/>
        </w:rPr>
        <w:t xml:space="preserve">ں </w:t>
      </w:r>
      <w:r>
        <w:rPr>
          <w:rtl/>
        </w:rPr>
        <w:t>آگئي</w:t>
      </w:r>
      <w:r w:rsidR="005619DD">
        <w:rPr>
          <w:rtl/>
        </w:rPr>
        <w:t xml:space="preserve">ں </w:t>
      </w:r>
      <w:r>
        <w:rPr>
          <w:rtl/>
        </w:rPr>
        <w:t>تھي</w:t>
      </w:r>
      <w:r w:rsidR="005619DD">
        <w:rPr>
          <w:rtl/>
        </w:rPr>
        <w:t xml:space="preserve">ں </w:t>
      </w:r>
      <w:r>
        <w:rPr>
          <w:rtl/>
        </w:rPr>
        <w:t>ان كو دل سے نكال ديا جائے_</w:t>
      </w:r>
    </w:p>
    <w:p w:rsidR="007D01F0" w:rsidRDefault="007D01F0" w:rsidP="00DC3E3F">
      <w:pPr>
        <w:pStyle w:val="libArabic"/>
        <w:rPr>
          <w:rtl/>
        </w:rPr>
      </w:pPr>
      <w:r>
        <w:rPr>
          <w:rFonts w:hint="eastAsia"/>
          <w:rtl/>
        </w:rPr>
        <w:t>إنى</w:t>
      </w:r>
      <w:r>
        <w:rPr>
          <w:rtl/>
        </w:rPr>
        <w:t xml:space="preserve"> انا اخوك فلا تبتش بما كانوا يعملون</w:t>
      </w:r>
    </w:p>
    <w:p w:rsidR="007D01F0" w:rsidRDefault="007D01F0" w:rsidP="00DC3E3F">
      <w:pPr>
        <w:pStyle w:val="libNormal"/>
        <w:rPr>
          <w:rtl/>
        </w:rPr>
      </w:pPr>
      <w:r>
        <w:rPr>
          <w:rtl/>
        </w:rPr>
        <w:t>(</w:t>
      </w:r>
      <w:r w:rsidRPr="00B01FC6">
        <w:rPr>
          <w:rStyle w:val="libArabicChar"/>
          <w:rtl/>
        </w:rPr>
        <w:t>فلا تبتش</w:t>
      </w:r>
      <w:r>
        <w:rPr>
          <w:rtl/>
        </w:rPr>
        <w:t xml:space="preserve"> ...) كے جملہ مي</w:t>
      </w:r>
      <w:r w:rsidR="005619DD">
        <w:rPr>
          <w:rtl/>
        </w:rPr>
        <w:t xml:space="preserve">ں </w:t>
      </w:r>
      <w:r>
        <w:rPr>
          <w:rtl/>
        </w:rPr>
        <w:t>فاتفريع جو (</w:t>
      </w:r>
      <w:r w:rsidRPr="00B01FC6">
        <w:rPr>
          <w:rStyle w:val="libArabicChar"/>
          <w:rtl/>
        </w:rPr>
        <w:t>انى أنا اخوك</w:t>
      </w:r>
      <w:r>
        <w:rPr>
          <w:rtl/>
        </w:rPr>
        <w:t>) كى وضاحت كرتى ہے _ اس دليل كو بيان كرتى ہے كہ اپنے بھائيو</w:t>
      </w:r>
      <w:r w:rsidR="005619DD">
        <w:rPr>
          <w:rtl/>
        </w:rPr>
        <w:t xml:space="preserve">ں </w:t>
      </w:r>
      <w:r>
        <w:rPr>
          <w:rtl/>
        </w:rPr>
        <w:t>كى گذشتہ بدرفتارى كے غم و غصے كو دل سے نكال ديا ہے _ يعنى حضرت يوسف(ع) اس فاتفريع كے ذريعے اس بات كو بيان كر رہے ہي</w:t>
      </w:r>
      <w:r w:rsidR="005619DD">
        <w:rPr>
          <w:rtl/>
        </w:rPr>
        <w:t xml:space="preserve">ں </w:t>
      </w:r>
      <w:r>
        <w:rPr>
          <w:rtl/>
        </w:rPr>
        <w:t>كہ اگر چہ ان كى بدرفتارى كى وجہ سے جتنى مشكلات مي</w:t>
      </w:r>
      <w:r w:rsidR="005619DD">
        <w:rPr>
          <w:rtl/>
        </w:rPr>
        <w:t xml:space="preserve">ں </w:t>
      </w:r>
      <w:r>
        <w:rPr>
          <w:rtl/>
        </w:rPr>
        <w:t>نے اٹھائي ہي</w:t>
      </w:r>
      <w:r w:rsidR="005619DD">
        <w:rPr>
          <w:rtl/>
        </w:rPr>
        <w:t xml:space="preserve">ں </w:t>
      </w:r>
      <w:r>
        <w:rPr>
          <w:rtl/>
        </w:rPr>
        <w:t>اسى كے صدقے مي</w:t>
      </w:r>
      <w:r w:rsidR="005619DD">
        <w:rPr>
          <w:rtl/>
        </w:rPr>
        <w:t xml:space="preserve">ں </w:t>
      </w:r>
      <w:r>
        <w:rPr>
          <w:rtl/>
        </w:rPr>
        <w:t>اس مقام و مرتبے تك پہنچا ہو</w:t>
      </w:r>
      <w:r w:rsidR="005619DD">
        <w:rPr>
          <w:rtl/>
        </w:rPr>
        <w:t xml:space="preserve">ں </w:t>
      </w:r>
      <w:r>
        <w:rPr>
          <w:rtl/>
        </w:rPr>
        <w:t>پس اسى وجہ سے نہ مي</w:t>
      </w:r>
      <w:r w:rsidR="005619DD">
        <w:rPr>
          <w:rtl/>
        </w:rPr>
        <w:t xml:space="preserve">ں </w:t>
      </w:r>
      <w:r>
        <w:rPr>
          <w:rtl/>
        </w:rPr>
        <w:t>اور نہ ہى تم ان كے برے كامو</w:t>
      </w:r>
      <w:r w:rsidR="005619DD">
        <w:rPr>
          <w:rtl/>
        </w:rPr>
        <w:t xml:space="preserve">ں </w:t>
      </w:r>
      <w:r>
        <w:rPr>
          <w:rtl/>
        </w:rPr>
        <w:t>سے محزون و غمگين نہ ہو</w:t>
      </w:r>
      <w:r w:rsidR="005619DD">
        <w:rPr>
          <w:rtl/>
        </w:rPr>
        <w:t xml:space="preserve">ں </w:t>
      </w:r>
      <w:r>
        <w:rPr>
          <w:rtl/>
        </w:rPr>
        <w:t>_</w:t>
      </w:r>
    </w:p>
    <w:p w:rsidR="007D01F0" w:rsidRDefault="007D01F0" w:rsidP="00DC3E3F">
      <w:pPr>
        <w:pStyle w:val="libNormal"/>
        <w:rPr>
          <w:rtl/>
        </w:rPr>
      </w:pPr>
      <w:r>
        <w:rPr>
          <w:rFonts w:hint="eastAsia"/>
          <w:rtl/>
        </w:rPr>
        <w:t>برادران</w:t>
      </w:r>
      <w:r w:rsidR="00240F7D">
        <w:rPr>
          <w:rtl/>
        </w:rPr>
        <w:t xml:space="preserve"> يوسف</w:t>
      </w:r>
      <w:r>
        <w:rPr>
          <w:rtl/>
        </w:rPr>
        <w:t>:</w:t>
      </w:r>
      <w:r>
        <w:rPr>
          <w:rFonts w:hint="eastAsia"/>
          <w:rtl/>
        </w:rPr>
        <w:t>برادران</w:t>
      </w:r>
      <w:r w:rsidR="00240F7D">
        <w:rPr>
          <w:rtl/>
        </w:rPr>
        <w:t xml:space="preserve"> يوسف كى حضرت يوسف(ع)</w:t>
      </w:r>
      <w:r>
        <w:rPr>
          <w:rtl/>
        </w:rPr>
        <w:t>سے ملاقات 1; برادران يوسف كى گذشتہ بدرفتارى كا فراموش كرنا 7</w:t>
      </w:r>
      <w:r w:rsidR="00240F7D">
        <w:rPr>
          <w:rFonts w:hint="cs"/>
          <w:rtl/>
        </w:rPr>
        <w:t>//</w:t>
      </w:r>
      <w:r>
        <w:rPr>
          <w:rFonts w:hint="eastAsia"/>
          <w:rtl/>
        </w:rPr>
        <w:t>بنيامين</w:t>
      </w:r>
      <w:r>
        <w:rPr>
          <w:rtl/>
        </w:rPr>
        <w:t xml:space="preserve"> :</w:t>
      </w:r>
      <w:r>
        <w:rPr>
          <w:rFonts w:hint="eastAsia"/>
          <w:rtl/>
        </w:rPr>
        <w:t>بنيامين</w:t>
      </w:r>
      <w:r>
        <w:rPr>
          <w:rtl/>
        </w:rPr>
        <w:t xml:space="preserve"> اور برادران يوسف كے پيش آنے ك</w:t>
      </w:r>
      <w:r w:rsidR="00240F7D">
        <w:rPr>
          <w:rFonts w:hint="cs"/>
          <w:rtl/>
        </w:rPr>
        <w:t>ا</w:t>
      </w:r>
    </w:p>
    <w:p w:rsidR="00B01FC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طريقہ</w:t>
      </w:r>
      <w:r>
        <w:rPr>
          <w:rtl/>
        </w:rPr>
        <w:t xml:space="preserve"> 6; بنيامين اور حضرت يوسف</w:t>
      </w:r>
      <w:r w:rsidR="000D7666" w:rsidRPr="000D7666">
        <w:rPr>
          <w:rStyle w:val="libAlaemChar"/>
          <w:rtl/>
        </w:rPr>
        <w:t xml:space="preserve"> عليه‌السلام </w:t>
      </w:r>
      <w:r>
        <w:rPr>
          <w:rtl/>
        </w:rPr>
        <w:t>4; بنيامين اور حضرت يوسف</w:t>
      </w:r>
      <w:r w:rsidR="000D7666" w:rsidRPr="000D7666">
        <w:rPr>
          <w:rStyle w:val="libAlaemChar"/>
          <w:rtl/>
        </w:rPr>
        <w:t xml:space="preserve"> عليه‌السلام </w:t>
      </w:r>
      <w:r>
        <w:rPr>
          <w:rtl/>
        </w:rPr>
        <w:t>كا قصہ 6 ; بنيامين اور غم زدہ ہونا 7 ; بنيامين كا شك 4; بنيامين كا غم زدہ ہونا 6; بنيامين كو دعوت دينا 2 ; بنيامين كى حضرت يوسف</w:t>
      </w:r>
      <w:r w:rsidR="000D7666" w:rsidRPr="000D7666">
        <w:rPr>
          <w:rStyle w:val="libAlaemChar"/>
          <w:rtl/>
        </w:rPr>
        <w:t xml:space="preserve"> عليه‌السلام </w:t>
      </w:r>
      <w:r>
        <w:rPr>
          <w:rtl/>
        </w:rPr>
        <w:t>سے ملاقات 1 ، 3 5; بنيامين كى رازدارى 4 ; بنيامين كے دكھ درد كے دور ہونے كے اسباب 10</w:t>
      </w:r>
    </w:p>
    <w:p w:rsidR="007D01F0" w:rsidRDefault="007D01F0" w:rsidP="00DC3E3F">
      <w:pPr>
        <w:pStyle w:val="libNormal"/>
        <w:rPr>
          <w:rtl/>
        </w:rPr>
      </w:pPr>
      <w:r>
        <w:rPr>
          <w:rFonts w:hint="eastAsia"/>
          <w:rtl/>
        </w:rPr>
        <w:t>عفو</w:t>
      </w:r>
      <w:r>
        <w:rPr>
          <w:rtl/>
        </w:rPr>
        <w:t>:</w:t>
      </w:r>
      <w:r>
        <w:rPr>
          <w:rFonts w:hint="eastAsia"/>
          <w:rtl/>
        </w:rPr>
        <w:t>قدرت</w:t>
      </w:r>
      <w:r>
        <w:rPr>
          <w:rtl/>
        </w:rPr>
        <w:t xml:space="preserve"> ركھتے وقت معافى دينا 9</w:t>
      </w:r>
      <w:r w:rsidR="00240F7D">
        <w:rPr>
          <w:rFonts w:hint="cs"/>
          <w:rtl/>
        </w:rPr>
        <w:t>//</w:t>
      </w:r>
      <w:r>
        <w:rPr>
          <w:rFonts w:hint="eastAsia"/>
          <w:rtl/>
        </w:rPr>
        <w:t>محبت</w:t>
      </w:r>
      <w:r>
        <w:rPr>
          <w:rtl/>
        </w:rPr>
        <w:t xml:space="preserve"> :</w:t>
      </w:r>
      <w:r>
        <w:rPr>
          <w:rFonts w:hint="eastAsia"/>
          <w:rtl/>
        </w:rPr>
        <w:t>بھائي</w:t>
      </w:r>
      <w:r>
        <w:rPr>
          <w:rtl/>
        </w:rPr>
        <w:t xml:space="preserve"> كى محبت 2</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بنيامين 2 ، 7 ; حضرت يوسف</w:t>
      </w:r>
      <w:r w:rsidR="000D7666" w:rsidRPr="000D7666">
        <w:rPr>
          <w:rStyle w:val="libAlaemChar"/>
          <w:rtl/>
        </w:rPr>
        <w:t xml:space="preserve"> عليه‌السلام </w:t>
      </w:r>
      <w:r>
        <w:rPr>
          <w:rtl/>
        </w:rPr>
        <w:t>اور كينہ ركھنا 9 ; حضرت يوسف</w:t>
      </w:r>
      <w:r w:rsidR="000D7666" w:rsidRPr="000D7666">
        <w:rPr>
          <w:rStyle w:val="libAlaemChar"/>
          <w:rtl/>
        </w:rPr>
        <w:t xml:space="preserve"> عليه‌السلام </w:t>
      </w:r>
      <w:r>
        <w:rPr>
          <w:rtl/>
        </w:rPr>
        <w:t>كا اطمينان 8 ; حضرت يوسف</w:t>
      </w:r>
      <w:r w:rsidR="000D7666" w:rsidRPr="000D7666">
        <w:rPr>
          <w:rStyle w:val="libAlaemChar"/>
          <w:rtl/>
        </w:rPr>
        <w:t xml:space="preserve"> عليه‌السلام </w:t>
      </w:r>
      <w:r>
        <w:rPr>
          <w:rtl/>
        </w:rPr>
        <w:t>كا بنيامين كو اپنى شناخت كروانا 3 ; حضرت يوسف</w:t>
      </w:r>
      <w:r w:rsidR="000D7666" w:rsidRPr="000D7666">
        <w:rPr>
          <w:rStyle w:val="libAlaemChar"/>
          <w:rtl/>
        </w:rPr>
        <w:t xml:space="preserve"> عليه‌السلام </w:t>
      </w:r>
      <w:r>
        <w:rPr>
          <w:rtl/>
        </w:rPr>
        <w:t>كا سزا و بدرى سے دور ركھنا 9 ; حضرت يوسف</w:t>
      </w:r>
      <w:r w:rsidR="000D7666" w:rsidRPr="000D7666">
        <w:rPr>
          <w:rStyle w:val="libAlaemChar"/>
          <w:rtl/>
        </w:rPr>
        <w:t xml:space="preserve"> عليه‌السلام </w:t>
      </w:r>
      <w:r>
        <w:rPr>
          <w:rtl/>
        </w:rPr>
        <w:t>كا عزيز مصر ہونا 10 ; حضرت يوسف</w:t>
      </w:r>
      <w:r w:rsidR="000D7666" w:rsidRPr="000D7666">
        <w:rPr>
          <w:rStyle w:val="libAlaemChar"/>
          <w:rtl/>
        </w:rPr>
        <w:t xml:space="preserve"> عليه‌السلام </w:t>
      </w:r>
      <w:r>
        <w:rPr>
          <w:rtl/>
        </w:rPr>
        <w:t>كا قصہ 1 ، 2 ، 3 ، 4 ، 5 ، 6،7 ، 10 ; حضرت يوسف</w:t>
      </w:r>
      <w:r w:rsidR="000D7666" w:rsidRPr="000D7666">
        <w:rPr>
          <w:rStyle w:val="libAlaemChar"/>
          <w:rtl/>
        </w:rPr>
        <w:t xml:space="preserve"> عليه‌السلام </w:t>
      </w:r>
      <w:r>
        <w:rPr>
          <w:rtl/>
        </w:rPr>
        <w:t>كى بنيامين سے ملاقات كے آثار 10 ; حضرت يوسف</w:t>
      </w:r>
      <w:r w:rsidR="000D7666" w:rsidRPr="000D7666">
        <w:rPr>
          <w:rStyle w:val="libAlaemChar"/>
          <w:rtl/>
        </w:rPr>
        <w:t xml:space="preserve"> عليه‌السلام </w:t>
      </w:r>
      <w:r>
        <w:rPr>
          <w:rtl/>
        </w:rPr>
        <w:t>كى تمنائي</w:t>
      </w:r>
      <w:r w:rsidR="005619DD">
        <w:rPr>
          <w:rtl/>
        </w:rPr>
        <w:t xml:space="preserve">ں </w:t>
      </w:r>
      <w:r>
        <w:rPr>
          <w:rtl/>
        </w:rPr>
        <w:t>7 ; حضرت يوسف</w:t>
      </w:r>
      <w:r w:rsidR="000D7666" w:rsidRPr="000D7666">
        <w:rPr>
          <w:rStyle w:val="libAlaemChar"/>
          <w:rtl/>
        </w:rPr>
        <w:t xml:space="preserve"> عليه‌السلام </w:t>
      </w:r>
      <w:r>
        <w:rPr>
          <w:rtl/>
        </w:rPr>
        <w:t>كى جوانمردى 9 ; حضرت يوسف</w:t>
      </w:r>
      <w:r w:rsidR="000D7666" w:rsidRPr="000D7666">
        <w:rPr>
          <w:rStyle w:val="libAlaemChar"/>
          <w:rtl/>
        </w:rPr>
        <w:t xml:space="preserve"> عليه‌السلام </w:t>
      </w:r>
      <w:r>
        <w:rPr>
          <w:rtl/>
        </w:rPr>
        <w:t>كى دعوت 2 ; حضرت يوسف</w:t>
      </w:r>
      <w:r w:rsidR="000D7666" w:rsidRPr="000D7666">
        <w:rPr>
          <w:rStyle w:val="libAlaemChar"/>
          <w:rtl/>
        </w:rPr>
        <w:t xml:space="preserve"> عليه‌السلام </w:t>
      </w:r>
      <w:r>
        <w:rPr>
          <w:rtl/>
        </w:rPr>
        <w:t>كے دكھ و درد كے دور ہونے كے اسباب 10 ; حضرت يوسف</w:t>
      </w:r>
      <w:r w:rsidR="000D7666" w:rsidRPr="000D7666">
        <w:rPr>
          <w:rStyle w:val="libAlaemChar"/>
          <w:rtl/>
        </w:rPr>
        <w:t xml:space="preserve"> عليه‌السلام </w:t>
      </w:r>
      <w:r>
        <w:rPr>
          <w:rtl/>
        </w:rPr>
        <w:t>كے فضائل 9</w:t>
      </w:r>
    </w:p>
    <w:p w:rsidR="007D01F0" w:rsidRPr="002478E0" w:rsidRDefault="00B01FC6" w:rsidP="00DC3E3F">
      <w:pPr>
        <w:pStyle w:val="Heading2Center"/>
        <w:rPr>
          <w:rtl/>
        </w:rPr>
      </w:pPr>
      <w:bookmarkStart w:id="194" w:name="_Toc27219991"/>
      <w:r>
        <w:rPr>
          <w:rFonts w:hint="cs"/>
          <w:rtl/>
        </w:rPr>
        <w:t xml:space="preserve">آیت </w:t>
      </w:r>
      <w:r w:rsidRPr="002478E0">
        <w:rPr>
          <w:rFonts w:hint="cs"/>
          <w:rtl/>
        </w:rPr>
        <w:t>70</w:t>
      </w:r>
      <w:bookmarkEnd w:id="19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01FC6">
        <w:rPr>
          <w:rStyle w:val="libAieChar"/>
          <w:rFonts w:hint="eastAsia"/>
          <w:rtl/>
        </w:rPr>
        <w:t>فَلَمَّا</w:t>
      </w:r>
      <w:r w:rsidRPr="00B01FC6">
        <w:rPr>
          <w:rStyle w:val="libAieChar"/>
          <w:rtl/>
        </w:rPr>
        <w:t xml:space="preserve"> جَهَّزَهُم بِجَهَازِهِمْ جَعَلَ السِّقَايَةَ فِي رَحْلِ أَخِيهِ ثُمَّ أَذَّنَ مُؤَذِّنٌ أَيَّتُهَا الْعِيرُ إِنَّكُمْ لَسَارِقُونَ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كے بعد جب يوسف نے ان كا سامان تيار كراديا تو پيالہ كو اپنے بھائي كے سامان مي</w:t>
      </w:r>
      <w:r w:rsidR="005619DD">
        <w:rPr>
          <w:rtl/>
        </w:rPr>
        <w:t xml:space="preserve">ں </w:t>
      </w:r>
      <w:r>
        <w:rPr>
          <w:rtl/>
        </w:rPr>
        <w:t>ركھو اديا 1_اس كے بعد منادى نے آواز دى كہ قافلے والو تم سب چور ہو(70)</w:t>
      </w:r>
    </w:p>
    <w:p w:rsidR="007D01F0" w:rsidRDefault="007D01F0" w:rsidP="00DC3E3F">
      <w:pPr>
        <w:pStyle w:val="libNormal"/>
        <w:rPr>
          <w:rtl/>
        </w:rPr>
      </w:pPr>
      <w:r>
        <w:rPr>
          <w:rtl/>
        </w:rPr>
        <w:t>1 _ حضرت يوسف</w:t>
      </w:r>
      <w:r w:rsidR="000D7666" w:rsidRPr="000D7666">
        <w:rPr>
          <w:rStyle w:val="libAlaemChar"/>
          <w:rtl/>
        </w:rPr>
        <w:t xml:space="preserve"> عليه‌السلام </w:t>
      </w:r>
      <w:r>
        <w:rPr>
          <w:rtl/>
        </w:rPr>
        <w:t>كا بنيامين كو اپنے پاس ركھنے كا منصوبہ_</w:t>
      </w:r>
      <w:r w:rsidRPr="00B01FC6">
        <w:rPr>
          <w:rStyle w:val="libArabicChar"/>
          <w:rFonts w:hint="eastAsia"/>
          <w:rtl/>
        </w:rPr>
        <w:t>فلما</w:t>
      </w:r>
      <w:r w:rsidRPr="00B01FC6">
        <w:rPr>
          <w:rStyle w:val="libArabicChar"/>
          <w:rtl/>
        </w:rPr>
        <w:t xml:space="preserve"> ج</w:t>
      </w:r>
      <w:r w:rsidR="00AB48DA" w:rsidRPr="00EC230E">
        <w:rPr>
          <w:rStyle w:val="libArabicChar"/>
          <w:rFonts w:hint="cs"/>
          <w:rtl/>
        </w:rPr>
        <w:t>ه</w:t>
      </w:r>
      <w:r w:rsidRPr="00B01FC6">
        <w:rPr>
          <w:rStyle w:val="libArabicChar"/>
          <w:rFonts w:hint="cs"/>
          <w:rtl/>
        </w:rPr>
        <w:t>ز</w:t>
      </w:r>
      <w:r w:rsidR="00F74C81" w:rsidRPr="00EC230E">
        <w:rPr>
          <w:rStyle w:val="libArabicChar"/>
          <w:rFonts w:hint="cs"/>
          <w:rtl/>
        </w:rPr>
        <w:t>ه</w:t>
      </w:r>
      <w:r w:rsidRPr="00B01FC6">
        <w:rPr>
          <w:rStyle w:val="libArabicChar"/>
          <w:rFonts w:hint="cs"/>
          <w:rtl/>
        </w:rPr>
        <w:t>م</w:t>
      </w:r>
      <w:r w:rsidRPr="00B01FC6">
        <w:rPr>
          <w:rStyle w:val="libArabicChar"/>
          <w:rtl/>
        </w:rPr>
        <w:t xml:space="preserve"> </w:t>
      </w:r>
      <w:r w:rsidRPr="00B01FC6">
        <w:rPr>
          <w:rStyle w:val="libArabicChar"/>
          <w:rFonts w:hint="cs"/>
          <w:rtl/>
        </w:rPr>
        <w:t>بج</w:t>
      </w:r>
      <w:r w:rsidR="00F74C81" w:rsidRPr="00EC230E">
        <w:rPr>
          <w:rStyle w:val="libArabicChar"/>
          <w:rFonts w:hint="cs"/>
          <w:rtl/>
        </w:rPr>
        <w:t>ه</w:t>
      </w:r>
      <w:r w:rsidRPr="00B01FC6">
        <w:rPr>
          <w:rStyle w:val="libArabicChar"/>
          <w:rFonts w:hint="cs"/>
          <w:rtl/>
        </w:rPr>
        <w:t>از</w:t>
      </w:r>
      <w:r w:rsidR="00F74C81" w:rsidRPr="00EC230E">
        <w:rPr>
          <w:rStyle w:val="libArabicChar"/>
          <w:rFonts w:hint="cs"/>
          <w:rtl/>
        </w:rPr>
        <w:t>ه</w:t>
      </w:r>
      <w:r w:rsidRPr="00B01FC6">
        <w:rPr>
          <w:rStyle w:val="libArabicChar"/>
          <w:rFonts w:hint="cs"/>
          <w:rtl/>
        </w:rPr>
        <w:t>م</w:t>
      </w:r>
      <w:r w:rsidRPr="00B01FC6">
        <w:rPr>
          <w:rStyle w:val="libArabicChar"/>
          <w:rtl/>
        </w:rPr>
        <w:t xml:space="preserve"> </w:t>
      </w:r>
      <w:r w:rsidRPr="00B01FC6">
        <w:rPr>
          <w:rStyle w:val="libArabicChar"/>
          <w:rFonts w:hint="cs"/>
          <w:rtl/>
        </w:rPr>
        <w:t>جعل</w:t>
      </w:r>
      <w:r w:rsidRPr="00B01FC6">
        <w:rPr>
          <w:rStyle w:val="libArabicChar"/>
          <w:rtl/>
        </w:rPr>
        <w:t xml:space="preserve"> </w:t>
      </w:r>
      <w:r w:rsidRPr="00B01FC6">
        <w:rPr>
          <w:rStyle w:val="libArabicChar"/>
          <w:rFonts w:hint="cs"/>
          <w:rtl/>
        </w:rPr>
        <w:t>السقاية</w:t>
      </w:r>
      <w:r w:rsidRPr="00B01FC6">
        <w:rPr>
          <w:rStyle w:val="libArabicChar"/>
          <w:rtl/>
        </w:rPr>
        <w:t xml:space="preserve"> </w:t>
      </w:r>
      <w:r w:rsidRPr="00B01FC6">
        <w:rPr>
          <w:rStyle w:val="libArabicChar"/>
          <w:rFonts w:hint="cs"/>
          <w:rtl/>
        </w:rPr>
        <w:t>فى</w:t>
      </w:r>
      <w:r w:rsidRPr="00B01FC6">
        <w:rPr>
          <w:rStyle w:val="libArabicChar"/>
          <w:rtl/>
        </w:rPr>
        <w:t xml:space="preserve"> </w:t>
      </w:r>
      <w:r w:rsidRPr="00B01FC6">
        <w:rPr>
          <w:rStyle w:val="libArabicChar"/>
          <w:rFonts w:hint="cs"/>
          <w:rtl/>
        </w:rPr>
        <w:t>رح</w:t>
      </w:r>
      <w:r w:rsidRPr="00B01FC6">
        <w:rPr>
          <w:rStyle w:val="libArabicChar"/>
          <w:rtl/>
        </w:rPr>
        <w:t>ل أخي</w:t>
      </w:r>
      <w:r w:rsidR="00F74C81" w:rsidRPr="00EC230E">
        <w:rPr>
          <w:rStyle w:val="libArabicChar"/>
          <w:rFonts w:hint="cs"/>
          <w:rtl/>
        </w:rPr>
        <w:t>ه</w:t>
      </w:r>
    </w:p>
    <w:p w:rsidR="007D01F0" w:rsidRDefault="007D01F0" w:rsidP="00DC3E3F">
      <w:pPr>
        <w:pStyle w:val="libNormal"/>
        <w:rPr>
          <w:rtl/>
        </w:rPr>
      </w:pPr>
      <w:r>
        <w:rPr>
          <w:rtl/>
        </w:rPr>
        <w:t>2 _حضرت يوسف</w:t>
      </w:r>
      <w:r w:rsidR="000D7666" w:rsidRPr="000D7666">
        <w:rPr>
          <w:rStyle w:val="libAlaemChar"/>
          <w:rtl/>
        </w:rPr>
        <w:t xml:space="preserve"> عليه‌السلام </w:t>
      </w:r>
      <w:r>
        <w:rPr>
          <w:rtl/>
        </w:rPr>
        <w:t>نے بذات خود اپنے بھائيو</w:t>
      </w:r>
      <w:r w:rsidR="005619DD">
        <w:rPr>
          <w:rtl/>
        </w:rPr>
        <w:t xml:space="preserve">ں </w:t>
      </w:r>
      <w:r>
        <w:rPr>
          <w:rtl/>
        </w:rPr>
        <w:t>كے سامان كو مہيا و آمادہ كيا _</w:t>
      </w:r>
      <w:r w:rsidRPr="00B01FC6">
        <w:rPr>
          <w:rStyle w:val="libArabicChar"/>
          <w:rFonts w:hint="eastAsia"/>
          <w:rtl/>
        </w:rPr>
        <w:t>فلما</w:t>
      </w:r>
      <w:r w:rsidRPr="00B01FC6">
        <w:rPr>
          <w:rStyle w:val="libArabicChar"/>
          <w:rtl/>
        </w:rPr>
        <w:t xml:space="preserve"> ج</w:t>
      </w:r>
      <w:r w:rsidR="00AB48DA" w:rsidRPr="00EC230E">
        <w:rPr>
          <w:rStyle w:val="libArabicChar"/>
          <w:rFonts w:hint="cs"/>
          <w:rtl/>
        </w:rPr>
        <w:t>ه</w:t>
      </w:r>
      <w:r w:rsidRPr="00B01FC6">
        <w:rPr>
          <w:rStyle w:val="libArabicChar"/>
          <w:rFonts w:hint="cs"/>
          <w:rtl/>
        </w:rPr>
        <w:t>ز</w:t>
      </w:r>
      <w:r w:rsidR="00F74C81" w:rsidRPr="00EC230E">
        <w:rPr>
          <w:rStyle w:val="libArabicChar"/>
          <w:rFonts w:hint="cs"/>
          <w:rtl/>
        </w:rPr>
        <w:t>ه</w:t>
      </w:r>
      <w:r w:rsidRPr="00B01FC6">
        <w:rPr>
          <w:rStyle w:val="libArabicChar"/>
          <w:rFonts w:hint="cs"/>
          <w:rtl/>
        </w:rPr>
        <w:t>م</w:t>
      </w:r>
      <w:r w:rsidRPr="00B01FC6">
        <w:rPr>
          <w:rStyle w:val="libArabicChar"/>
          <w:rtl/>
        </w:rPr>
        <w:t xml:space="preserve"> </w:t>
      </w:r>
      <w:r w:rsidRPr="00B01FC6">
        <w:rPr>
          <w:rStyle w:val="libArabicChar"/>
          <w:rFonts w:hint="cs"/>
          <w:rtl/>
        </w:rPr>
        <w:t>ب</w:t>
      </w:r>
      <w:r w:rsidRPr="00B01FC6">
        <w:rPr>
          <w:rStyle w:val="libArabicChar"/>
          <w:rtl/>
        </w:rPr>
        <w:t>ج</w:t>
      </w:r>
      <w:r w:rsidR="00F74C81" w:rsidRPr="00EC230E">
        <w:rPr>
          <w:rStyle w:val="libArabicChar"/>
          <w:rFonts w:hint="cs"/>
          <w:rtl/>
        </w:rPr>
        <w:t>ه</w:t>
      </w:r>
      <w:r w:rsidRPr="00B01FC6">
        <w:rPr>
          <w:rStyle w:val="libArabicChar"/>
          <w:rFonts w:hint="cs"/>
          <w:rtl/>
        </w:rPr>
        <w:t>از</w:t>
      </w:r>
      <w:r w:rsidR="00F74C81" w:rsidRPr="00EC230E">
        <w:rPr>
          <w:rStyle w:val="libArabicChar"/>
          <w:rFonts w:hint="cs"/>
          <w:rtl/>
        </w:rPr>
        <w:t>ه</w:t>
      </w:r>
      <w:r w:rsidRPr="00B01FC6">
        <w:rPr>
          <w:rStyle w:val="libArabicChar"/>
          <w:rFonts w:hint="cs"/>
          <w:rtl/>
        </w:rPr>
        <w:t>م</w:t>
      </w:r>
    </w:p>
    <w:p w:rsidR="007D01F0" w:rsidRPr="00DC3E3F" w:rsidRDefault="007D01F0" w:rsidP="00DC3E3F">
      <w:pPr>
        <w:pStyle w:val="libNormal"/>
        <w:rPr>
          <w:rStyle w:val="libArabicChar"/>
          <w:rtl/>
        </w:rPr>
      </w:pPr>
      <w:r>
        <w:rPr>
          <w:rtl/>
        </w:rPr>
        <w:t>3 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كے سامان كو تيار كرتے وقت اپنے پانى پينے كے مخصوص برتن كو بنيامين كے سامان مي</w:t>
      </w:r>
      <w:r w:rsidR="005619DD">
        <w:rPr>
          <w:rtl/>
        </w:rPr>
        <w:t xml:space="preserve">ں </w:t>
      </w:r>
      <w:r>
        <w:rPr>
          <w:rtl/>
        </w:rPr>
        <w:t>چھپاديا_</w:t>
      </w:r>
      <w:r w:rsidRPr="00B01FC6">
        <w:rPr>
          <w:rStyle w:val="libArabicChar"/>
          <w:rFonts w:hint="eastAsia"/>
          <w:rtl/>
        </w:rPr>
        <w:t>فلما</w:t>
      </w:r>
      <w:r w:rsidRPr="00B01FC6">
        <w:rPr>
          <w:rStyle w:val="libArabicChar"/>
          <w:rtl/>
        </w:rPr>
        <w:t xml:space="preserve"> ج</w:t>
      </w:r>
      <w:r w:rsidR="00AB48DA" w:rsidRPr="00EC230E">
        <w:rPr>
          <w:rStyle w:val="libArabicChar"/>
          <w:rFonts w:hint="cs"/>
          <w:rtl/>
        </w:rPr>
        <w:t>ه</w:t>
      </w:r>
      <w:r w:rsidRPr="00B01FC6">
        <w:rPr>
          <w:rStyle w:val="libArabicChar"/>
          <w:rFonts w:hint="cs"/>
          <w:rtl/>
        </w:rPr>
        <w:t>ز</w:t>
      </w:r>
      <w:r w:rsidR="00AB48DA" w:rsidRPr="00EC230E">
        <w:rPr>
          <w:rStyle w:val="libArabicChar"/>
          <w:rFonts w:hint="cs"/>
          <w:rtl/>
        </w:rPr>
        <w:t>ه</w:t>
      </w:r>
      <w:r w:rsidRPr="00B01FC6">
        <w:rPr>
          <w:rStyle w:val="libArabicChar"/>
          <w:rFonts w:hint="cs"/>
          <w:rtl/>
        </w:rPr>
        <w:t>م</w:t>
      </w:r>
      <w:r w:rsidRPr="00B01FC6">
        <w:rPr>
          <w:rStyle w:val="libArabicChar"/>
          <w:rtl/>
        </w:rPr>
        <w:t xml:space="preserve"> </w:t>
      </w:r>
      <w:r w:rsidRPr="00B01FC6">
        <w:rPr>
          <w:rStyle w:val="libArabicChar"/>
          <w:rFonts w:hint="cs"/>
          <w:rtl/>
        </w:rPr>
        <w:t>بح</w:t>
      </w:r>
      <w:r w:rsidR="00F74C81" w:rsidRPr="00EC230E">
        <w:rPr>
          <w:rStyle w:val="libArabicChar"/>
          <w:rFonts w:hint="cs"/>
          <w:rtl/>
        </w:rPr>
        <w:t>ه</w:t>
      </w:r>
      <w:r w:rsidRPr="00B01FC6">
        <w:rPr>
          <w:rStyle w:val="libArabicChar"/>
          <w:rFonts w:hint="cs"/>
          <w:rtl/>
        </w:rPr>
        <w:t>از</w:t>
      </w:r>
      <w:r w:rsidR="00F74C81" w:rsidRPr="00EC230E">
        <w:rPr>
          <w:rStyle w:val="libArabicChar"/>
          <w:rFonts w:hint="cs"/>
          <w:rtl/>
        </w:rPr>
        <w:t>ه</w:t>
      </w:r>
      <w:r w:rsidRPr="00B01FC6">
        <w:rPr>
          <w:rStyle w:val="libArabicChar"/>
          <w:rFonts w:hint="cs"/>
          <w:rtl/>
        </w:rPr>
        <w:t>م</w:t>
      </w:r>
      <w:r w:rsidRPr="00B01FC6">
        <w:rPr>
          <w:rStyle w:val="libArabicChar"/>
          <w:rtl/>
        </w:rPr>
        <w:t xml:space="preserve"> </w:t>
      </w:r>
      <w:r w:rsidRPr="00B01FC6">
        <w:rPr>
          <w:rStyle w:val="libArabicChar"/>
          <w:rFonts w:hint="cs"/>
          <w:rtl/>
        </w:rPr>
        <w:t>جعل</w:t>
      </w:r>
      <w:r w:rsidRPr="00B01FC6">
        <w:rPr>
          <w:rStyle w:val="libArabicChar"/>
          <w:rtl/>
        </w:rPr>
        <w:t xml:space="preserve"> </w:t>
      </w:r>
      <w:r w:rsidRPr="00B01FC6">
        <w:rPr>
          <w:rStyle w:val="libArabicChar"/>
          <w:rFonts w:hint="cs"/>
          <w:rtl/>
        </w:rPr>
        <w:t>السقاية</w:t>
      </w:r>
      <w:r w:rsidRPr="00B01FC6">
        <w:rPr>
          <w:rStyle w:val="libArabicChar"/>
          <w:rtl/>
        </w:rPr>
        <w:t xml:space="preserve"> </w:t>
      </w:r>
      <w:r w:rsidRPr="00B01FC6">
        <w:rPr>
          <w:rStyle w:val="libArabicChar"/>
          <w:rFonts w:hint="cs"/>
          <w:rtl/>
        </w:rPr>
        <w:t>فى</w:t>
      </w:r>
      <w:r w:rsidRPr="00B01FC6">
        <w:rPr>
          <w:rStyle w:val="libArabicChar"/>
          <w:rtl/>
        </w:rPr>
        <w:t xml:space="preserve"> </w:t>
      </w:r>
      <w:r w:rsidRPr="00B01FC6">
        <w:rPr>
          <w:rStyle w:val="libArabicChar"/>
          <w:rFonts w:hint="cs"/>
          <w:rtl/>
        </w:rPr>
        <w:t>رح</w:t>
      </w:r>
      <w:r w:rsidRPr="00B01FC6">
        <w:rPr>
          <w:rStyle w:val="libArabicChar"/>
          <w:rtl/>
        </w:rPr>
        <w:t>ل اخي</w:t>
      </w:r>
      <w:r w:rsidR="00F74C81" w:rsidRPr="00EC230E">
        <w:rPr>
          <w:rStyle w:val="libArabicChar"/>
          <w:rFonts w:hint="cs"/>
          <w:rtl/>
        </w:rPr>
        <w:t>ه</w:t>
      </w:r>
    </w:p>
    <w:p w:rsidR="00240F7D" w:rsidRDefault="00240F7D" w:rsidP="00DC3E3F">
      <w:pPr>
        <w:pStyle w:val="libNormal"/>
        <w:rPr>
          <w:rtl/>
        </w:rPr>
      </w:pPr>
      <w:r>
        <w:rPr>
          <w:rtl/>
        </w:rPr>
        <w:t>(سقاية) اس برتن كو كہا جاتاہے جو پانى پينے كے ليے استعمال ہوتاہے ( ال ) معرفہ كا جو اس پر داخل ہوا ہے _ اس سے معلوم ہوتاہے كہ وہ مخصوص برتن تھا_</w:t>
      </w:r>
    </w:p>
    <w:p w:rsidR="00240F7D" w:rsidRDefault="00240F7D" w:rsidP="00DC3E3F">
      <w:pPr>
        <w:pStyle w:val="libNormal"/>
        <w:rPr>
          <w:rtl/>
        </w:rPr>
      </w:pPr>
      <w:r>
        <w:rPr>
          <w:rtl/>
        </w:rPr>
        <w:t>4_ حضرت يوسف</w:t>
      </w:r>
      <w:r w:rsidR="000D7666" w:rsidRPr="000D7666">
        <w:rPr>
          <w:rStyle w:val="libAlaemChar"/>
          <w:rtl/>
        </w:rPr>
        <w:t xml:space="preserve"> عليه‌السلام </w:t>
      </w:r>
      <w:r>
        <w:rPr>
          <w:rtl/>
        </w:rPr>
        <w:t>كے ملازمين بنيامين كو واپس جانے سے روكنے كے منصوبے ( بنيامين كے سامان ميں برتن كو چھپا دينا ) سے ناواقف تھے_</w:t>
      </w:r>
      <w:r w:rsidRPr="00240F7D">
        <w:rPr>
          <w:rStyle w:val="libArabicChar"/>
          <w:rFonts w:hint="eastAsia"/>
          <w:rtl/>
        </w:rPr>
        <w:t>جعل</w:t>
      </w:r>
      <w:r w:rsidRPr="00240F7D">
        <w:rPr>
          <w:rStyle w:val="libArabicChar"/>
          <w:rtl/>
        </w:rPr>
        <w:t xml:space="preserve"> السقاية فى رحل اخي</w:t>
      </w:r>
      <w:r w:rsidR="00F74C81" w:rsidRPr="00EC230E">
        <w:rPr>
          <w:rStyle w:val="libArabicChar"/>
          <w:rFonts w:hint="cs"/>
          <w:rtl/>
        </w:rPr>
        <w:t>ه</w:t>
      </w:r>
      <w:r w:rsidRPr="00240F7D">
        <w:rPr>
          <w:rStyle w:val="libArabicChar"/>
          <w:rtl/>
        </w:rPr>
        <w:t xml:space="preserve"> </w:t>
      </w:r>
      <w:r w:rsidRPr="00240F7D">
        <w:rPr>
          <w:rStyle w:val="libArabicChar"/>
          <w:rFonts w:hint="cs"/>
          <w:rtl/>
        </w:rPr>
        <w:t>ثم</w:t>
      </w:r>
      <w:r w:rsidRPr="00240F7D">
        <w:rPr>
          <w:rStyle w:val="libArabicChar"/>
          <w:rtl/>
        </w:rPr>
        <w:t xml:space="preserve"> </w:t>
      </w:r>
      <w:r w:rsidRPr="00240F7D">
        <w:rPr>
          <w:rStyle w:val="libArabicChar"/>
          <w:rFonts w:hint="cs"/>
          <w:rtl/>
        </w:rPr>
        <w:t>أذ</w:t>
      </w:r>
      <w:r w:rsidRPr="00240F7D">
        <w:rPr>
          <w:rStyle w:val="libArabicChar"/>
          <w:rtl/>
        </w:rPr>
        <w:t>ن مؤذن</w:t>
      </w:r>
    </w:p>
    <w:p w:rsidR="00B01FC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كيونكہ</w:t>
      </w:r>
      <w:r>
        <w:rPr>
          <w:rtl/>
        </w:rPr>
        <w:t xml:space="preserve"> اگر حضرت يوسف</w:t>
      </w:r>
      <w:r w:rsidR="000D7666" w:rsidRPr="000D7666">
        <w:rPr>
          <w:rStyle w:val="libAlaemChar"/>
          <w:rtl/>
        </w:rPr>
        <w:t xml:space="preserve"> عليه‌السلام </w:t>
      </w:r>
      <w:r>
        <w:rPr>
          <w:rtl/>
        </w:rPr>
        <w:t>كے ملازمين اس منصوبے سے آگاہ ہوتے تو وہ فرزندان يعقوب كو واضح طور پر اورتاكيد كركے چور نہ كہتے ( إنكم لسارقون) اس سے معلوم ہوا كہ حضرت يوسف</w:t>
      </w:r>
      <w:r w:rsidR="000D7666" w:rsidRPr="000D7666">
        <w:rPr>
          <w:rStyle w:val="libAlaemChar"/>
          <w:rtl/>
        </w:rPr>
        <w:t xml:space="preserve"> عليه‌السلام </w:t>
      </w:r>
      <w:r>
        <w:rPr>
          <w:rtl/>
        </w:rPr>
        <w:t>نے بذات خود بنيامين كے سامان مي</w:t>
      </w:r>
      <w:r w:rsidR="005619DD">
        <w:rPr>
          <w:rtl/>
        </w:rPr>
        <w:t xml:space="preserve">ں </w:t>
      </w:r>
      <w:r>
        <w:rPr>
          <w:rtl/>
        </w:rPr>
        <w:t>پيالہ ركھ ديا تھا_اور وہ چاہتے تھے كہ دوسرو</w:t>
      </w:r>
      <w:r w:rsidR="005619DD">
        <w:rPr>
          <w:rtl/>
        </w:rPr>
        <w:t xml:space="preserve">ں </w:t>
      </w:r>
      <w:r>
        <w:rPr>
          <w:rtl/>
        </w:rPr>
        <w:t>كو اس منص</w:t>
      </w:r>
      <w:r>
        <w:rPr>
          <w:rFonts w:hint="eastAsia"/>
          <w:rtl/>
        </w:rPr>
        <w:t>وبے</w:t>
      </w:r>
      <w:r>
        <w:rPr>
          <w:rtl/>
        </w:rPr>
        <w:t xml:space="preserve"> كا علم نہ ہو _</w:t>
      </w:r>
    </w:p>
    <w:p w:rsidR="007D01F0" w:rsidRDefault="007D01F0" w:rsidP="00DC3E3F">
      <w:pPr>
        <w:pStyle w:val="libNormal"/>
        <w:rPr>
          <w:rtl/>
        </w:rPr>
      </w:pPr>
      <w:r>
        <w:rPr>
          <w:rtl/>
        </w:rPr>
        <w:t>5 _ حضرت يوسف</w:t>
      </w:r>
      <w:r w:rsidR="000D7666" w:rsidRPr="000D7666">
        <w:rPr>
          <w:rStyle w:val="libAlaemChar"/>
          <w:rtl/>
        </w:rPr>
        <w:t xml:space="preserve"> عليه‌السلام </w:t>
      </w:r>
      <w:r>
        <w:rPr>
          <w:rtl/>
        </w:rPr>
        <w:t>كے ملازمين جب پانى پينے كے مخصوص پيالے كو تلاش نہ كرسكے تو فرزندان يعقوب پر چورى كى تہمت لگائي_</w:t>
      </w:r>
      <w:r w:rsidRPr="00240F7D">
        <w:rPr>
          <w:rStyle w:val="libArabicChar"/>
          <w:rFonts w:hint="eastAsia"/>
          <w:rtl/>
        </w:rPr>
        <w:t>جعل</w:t>
      </w:r>
      <w:r w:rsidRPr="00240F7D">
        <w:rPr>
          <w:rStyle w:val="libArabicChar"/>
          <w:rtl/>
        </w:rPr>
        <w:t xml:space="preserve"> السقاية فى رحل اخي</w:t>
      </w:r>
      <w:r w:rsidR="00F74C81" w:rsidRPr="00EC230E">
        <w:rPr>
          <w:rStyle w:val="libArabicChar"/>
          <w:rFonts w:hint="cs"/>
          <w:rtl/>
        </w:rPr>
        <w:t>ه</w:t>
      </w:r>
      <w:r w:rsidRPr="00240F7D">
        <w:rPr>
          <w:rStyle w:val="libArabicChar"/>
          <w:rtl/>
        </w:rPr>
        <w:t xml:space="preserve"> </w:t>
      </w:r>
      <w:r w:rsidRPr="00240F7D">
        <w:rPr>
          <w:rStyle w:val="libArabicChar"/>
          <w:rFonts w:hint="cs"/>
          <w:rtl/>
        </w:rPr>
        <w:t>ثم</w:t>
      </w:r>
      <w:r w:rsidRPr="00240F7D">
        <w:rPr>
          <w:rStyle w:val="libArabicChar"/>
          <w:rtl/>
        </w:rPr>
        <w:t xml:space="preserve"> </w:t>
      </w:r>
      <w:r w:rsidRPr="00240F7D">
        <w:rPr>
          <w:rStyle w:val="libArabicChar"/>
          <w:rFonts w:hint="cs"/>
          <w:rtl/>
        </w:rPr>
        <w:t>اذّن</w:t>
      </w:r>
      <w:r w:rsidRPr="00240F7D">
        <w:rPr>
          <w:rStyle w:val="libArabicChar"/>
          <w:rtl/>
        </w:rPr>
        <w:t xml:space="preserve"> </w:t>
      </w:r>
      <w:r w:rsidRPr="00240F7D">
        <w:rPr>
          <w:rStyle w:val="libArabicChar"/>
          <w:rFonts w:hint="cs"/>
          <w:rtl/>
        </w:rPr>
        <w:t>مؤذن</w:t>
      </w:r>
      <w:r w:rsidRPr="00240F7D">
        <w:rPr>
          <w:rStyle w:val="libArabicChar"/>
          <w:rtl/>
        </w:rPr>
        <w:t xml:space="preserve"> </w:t>
      </w:r>
      <w:r w:rsidRPr="00240F7D">
        <w:rPr>
          <w:rStyle w:val="libArabicChar"/>
          <w:rFonts w:hint="cs"/>
          <w:rtl/>
        </w:rPr>
        <w:t>ايت</w:t>
      </w:r>
      <w:r w:rsidR="00AB48DA" w:rsidRPr="00EC230E">
        <w:rPr>
          <w:rStyle w:val="libArabicChar"/>
          <w:rFonts w:hint="cs"/>
          <w:rtl/>
        </w:rPr>
        <w:t>ه</w:t>
      </w:r>
      <w:r w:rsidRPr="00240F7D">
        <w:rPr>
          <w:rStyle w:val="libArabicChar"/>
          <w:rFonts w:hint="cs"/>
          <w:rtl/>
        </w:rPr>
        <w:t>ا</w:t>
      </w:r>
      <w:r w:rsidRPr="00240F7D">
        <w:rPr>
          <w:rStyle w:val="libArabicChar"/>
          <w:rtl/>
        </w:rPr>
        <w:t xml:space="preserve"> </w:t>
      </w:r>
      <w:r w:rsidRPr="00240F7D">
        <w:rPr>
          <w:rStyle w:val="libArabicChar"/>
          <w:rFonts w:hint="cs"/>
          <w:rtl/>
        </w:rPr>
        <w:t>العير</w:t>
      </w:r>
      <w:r w:rsidRPr="00240F7D">
        <w:rPr>
          <w:rStyle w:val="libArabicChar"/>
          <w:rtl/>
        </w:rPr>
        <w:t xml:space="preserve"> </w:t>
      </w:r>
      <w:r w:rsidRPr="00240F7D">
        <w:rPr>
          <w:rStyle w:val="libArabicChar"/>
          <w:rFonts w:hint="cs"/>
          <w:rtl/>
        </w:rPr>
        <w:t>إنكم</w:t>
      </w:r>
      <w:r w:rsidRPr="00240F7D">
        <w:rPr>
          <w:rStyle w:val="libArabicChar"/>
          <w:rtl/>
        </w:rPr>
        <w:t xml:space="preserve"> </w:t>
      </w:r>
      <w:r w:rsidRPr="00240F7D">
        <w:rPr>
          <w:rStyle w:val="libArabicChar"/>
          <w:rFonts w:hint="cs"/>
          <w:rtl/>
        </w:rPr>
        <w:t>ل</w:t>
      </w:r>
      <w:r w:rsidRPr="00240F7D">
        <w:rPr>
          <w:rStyle w:val="libArabicChar"/>
          <w:rtl/>
        </w:rPr>
        <w:t>سارقون</w:t>
      </w:r>
    </w:p>
    <w:p w:rsidR="007D01F0" w:rsidRDefault="007D01F0" w:rsidP="00DC3E3F">
      <w:pPr>
        <w:pStyle w:val="libNormal"/>
        <w:rPr>
          <w:rtl/>
        </w:rPr>
      </w:pPr>
      <w:r>
        <w:rPr>
          <w:rtl/>
        </w:rPr>
        <w:t>6_ حضرت يوسف</w:t>
      </w:r>
      <w:r w:rsidR="000D7666" w:rsidRPr="000D7666">
        <w:rPr>
          <w:rStyle w:val="libAlaemChar"/>
          <w:rtl/>
        </w:rPr>
        <w:t xml:space="preserve"> عليه‌السلام </w:t>
      </w:r>
      <w:r>
        <w:rPr>
          <w:rtl/>
        </w:rPr>
        <w:t>كے ملازمين مي</w:t>
      </w:r>
      <w:r w:rsidR="005619DD">
        <w:rPr>
          <w:rtl/>
        </w:rPr>
        <w:t xml:space="preserve">ں </w:t>
      </w:r>
      <w:r>
        <w:rPr>
          <w:rtl/>
        </w:rPr>
        <w:t>سے ايك نے فرزندان يعقوب كے قافلے كو مخاطب ہوكر ان چورى كى تہمت لگائي_</w:t>
      </w:r>
      <w:r w:rsidRPr="00240F7D">
        <w:rPr>
          <w:rStyle w:val="libArabicChar"/>
          <w:rFonts w:hint="eastAsia"/>
          <w:rtl/>
        </w:rPr>
        <w:t>ثم</w:t>
      </w:r>
      <w:r w:rsidRPr="00240F7D">
        <w:rPr>
          <w:rStyle w:val="libArabicChar"/>
          <w:rtl/>
        </w:rPr>
        <w:t xml:space="preserve"> اذّن مؤذن ايت</w:t>
      </w:r>
      <w:r w:rsidR="00AB48DA" w:rsidRPr="00EC230E">
        <w:rPr>
          <w:rStyle w:val="libArabicChar"/>
          <w:rFonts w:hint="cs"/>
          <w:rtl/>
        </w:rPr>
        <w:t>ه</w:t>
      </w:r>
      <w:r w:rsidRPr="00240F7D">
        <w:rPr>
          <w:rStyle w:val="libArabicChar"/>
          <w:rFonts w:hint="cs"/>
          <w:rtl/>
        </w:rPr>
        <w:t>ا</w:t>
      </w:r>
      <w:r w:rsidRPr="00240F7D">
        <w:rPr>
          <w:rStyle w:val="libArabicChar"/>
          <w:rtl/>
        </w:rPr>
        <w:t xml:space="preserve"> </w:t>
      </w:r>
      <w:r w:rsidRPr="00240F7D">
        <w:rPr>
          <w:rStyle w:val="libArabicChar"/>
          <w:rFonts w:hint="cs"/>
          <w:rtl/>
        </w:rPr>
        <w:t>العيرء</w:t>
      </w:r>
      <w:r w:rsidRPr="00240F7D">
        <w:rPr>
          <w:rStyle w:val="libArabicChar"/>
          <w:rtl/>
        </w:rPr>
        <w:t xml:space="preserve"> </w:t>
      </w:r>
      <w:r w:rsidRPr="00240F7D">
        <w:rPr>
          <w:rStyle w:val="libArabicChar"/>
          <w:rFonts w:hint="cs"/>
          <w:rtl/>
        </w:rPr>
        <w:t>انكم</w:t>
      </w:r>
      <w:r w:rsidRPr="00240F7D">
        <w:rPr>
          <w:rStyle w:val="libArabicChar"/>
          <w:rtl/>
        </w:rPr>
        <w:t xml:space="preserve"> </w:t>
      </w:r>
      <w:r w:rsidRPr="00240F7D">
        <w:rPr>
          <w:rStyle w:val="libArabicChar"/>
          <w:rFonts w:hint="cs"/>
          <w:rtl/>
        </w:rPr>
        <w:t>ل</w:t>
      </w:r>
      <w:r w:rsidRPr="00240F7D">
        <w:rPr>
          <w:rStyle w:val="libArabicChar"/>
          <w:rtl/>
        </w:rPr>
        <w:t>سارقون</w:t>
      </w:r>
    </w:p>
    <w:p w:rsidR="007D01F0" w:rsidRDefault="007D01F0" w:rsidP="00DC3E3F">
      <w:pPr>
        <w:pStyle w:val="libNormal"/>
        <w:rPr>
          <w:rtl/>
        </w:rPr>
      </w:pPr>
      <w:r>
        <w:rPr>
          <w:rtl/>
        </w:rPr>
        <w:t>(مير) قافلے كے تمام افراد اور ان اونٹو</w:t>
      </w:r>
      <w:r w:rsidR="005619DD">
        <w:rPr>
          <w:rtl/>
        </w:rPr>
        <w:t xml:space="preserve">ں </w:t>
      </w:r>
      <w:r>
        <w:rPr>
          <w:rtl/>
        </w:rPr>
        <w:t>كو كہا جاتاہے جو ان كے سامان كو اٹھاتے ہي</w:t>
      </w:r>
      <w:r w:rsidR="005619DD">
        <w:rPr>
          <w:rtl/>
        </w:rPr>
        <w:t xml:space="preserve">ں </w:t>
      </w:r>
      <w:r>
        <w:rPr>
          <w:rtl/>
        </w:rPr>
        <w:t>يہ بھى كہا گيا ہے كہ فارسى زبان مي</w:t>
      </w:r>
      <w:r w:rsidR="005619DD">
        <w:rPr>
          <w:rtl/>
        </w:rPr>
        <w:t xml:space="preserve">ں </w:t>
      </w:r>
      <w:r>
        <w:rPr>
          <w:rtl/>
        </w:rPr>
        <w:t>يہ كلمہ كاروان اور قافلے كے مترادف ہے اور (تاذين) (اذن) كامصدر ہے_ اذان كا معنى اعلان كرنے كا ہے جسكا معنى كثرت سے اعلان كرنا ہے اور پس (</w:t>
      </w:r>
      <w:r w:rsidRPr="00240F7D">
        <w:rPr>
          <w:rStyle w:val="libArabicChar"/>
          <w:rFonts w:hint="eastAsia"/>
          <w:rtl/>
        </w:rPr>
        <w:t>أذن</w:t>
      </w:r>
      <w:r w:rsidRPr="00240F7D">
        <w:rPr>
          <w:rStyle w:val="libArabicChar"/>
          <w:rtl/>
        </w:rPr>
        <w:t xml:space="preserve"> مؤذن</w:t>
      </w:r>
      <w:r>
        <w:rPr>
          <w:rtl/>
        </w:rPr>
        <w:t xml:space="preserve"> ...) يعنى اعلان كرنے والے نے كئي بار اعلان كيا _</w:t>
      </w:r>
    </w:p>
    <w:p w:rsidR="007D01F0" w:rsidRDefault="007D01F0" w:rsidP="00DC3E3F">
      <w:pPr>
        <w:pStyle w:val="libNormal"/>
        <w:rPr>
          <w:rtl/>
        </w:rPr>
      </w:pPr>
      <w:r>
        <w:rPr>
          <w:rtl/>
        </w:rPr>
        <w:t>7_ فرزندان يعقوب پر چورى كا الزام اس وقت لگا جب وہ سامان باندھنے كى جگہ سے چلے گئے اور سفر كے ليے آمادہ ہوگئے تھے_</w:t>
      </w:r>
      <w:r w:rsidRPr="00240F7D">
        <w:rPr>
          <w:rStyle w:val="libArabicChar"/>
          <w:rFonts w:hint="eastAsia"/>
          <w:rtl/>
        </w:rPr>
        <w:t>ثم</w:t>
      </w:r>
      <w:r w:rsidRPr="00240F7D">
        <w:rPr>
          <w:rStyle w:val="libArabicChar"/>
          <w:rtl/>
        </w:rPr>
        <w:t xml:space="preserve"> إذن مؤذن ايت</w:t>
      </w:r>
      <w:r w:rsidR="00AB48DA" w:rsidRPr="00EC230E">
        <w:rPr>
          <w:rStyle w:val="libArabicChar"/>
          <w:rFonts w:hint="cs"/>
          <w:rtl/>
        </w:rPr>
        <w:t>ه</w:t>
      </w:r>
      <w:r w:rsidRPr="00240F7D">
        <w:rPr>
          <w:rStyle w:val="libArabicChar"/>
          <w:rFonts w:hint="cs"/>
          <w:rtl/>
        </w:rPr>
        <w:t>ا</w:t>
      </w:r>
      <w:r w:rsidRPr="00240F7D">
        <w:rPr>
          <w:rStyle w:val="libArabicChar"/>
          <w:rtl/>
        </w:rPr>
        <w:t xml:space="preserve"> </w:t>
      </w:r>
      <w:r w:rsidRPr="00240F7D">
        <w:rPr>
          <w:rStyle w:val="libArabicChar"/>
          <w:rFonts w:hint="cs"/>
          <w:rtl/>
        </w:rPr>
        <w:t>العير</w:t>
      </w:r>
      <w:r w:rsidRPr="00240F7D">
        <w:rPr>
          <w:rStyle w:val="libArabicChar"/>
          <w:rtl/>
        </w:rPr>
        <w:t xml:space="preserve"> </w:t>
      </w:r>
      <w:r w:rsidRPr="00240F7D">
        <w:rPr>
          <w:rStyle w:val="libArabicChar"/>
          <w:rFonts w:hint="cs"/>
          <w:rtl/>
        </w:rPr>
        <w:t>إ</w:t>
      </w:r>
      <w:r w:rsidRPr="00240F7D">
        <w:rPr>
          <w:rStyle w:val="libArabicChar"/>
          <w:rtl/>
        </w:rPr>
        <w:t>نكم لسارقون</w:t>
      </w:r>
    </w:p>
    <w:p w:rsidR="007D01F0" w:rsidRDefault="007D01F0" w:rsidP="00DC3E3F">
      <w:pPr>
        <w:pStyle w:val="libNormal"/>
        <w:rPr>
          <w:rtl/>
        </w:rPr>
      </w:pPr>
      <w:r>
        <w:rPr>
          <w:rtl/>
        </w:rPr>
        <w:t>(ثم )كا حرف اور جملہ (</w:t>
      </w:r>
      <w:r w:rsidRPr="00240F7D">
        <w:rPr>
          <w:rStyle w:val="libArabicChar"/>
          <w:rtl/>
        </w:rPr>
        <w:t>اقبلوا عليم</w:t>
      </w:r>
      <w:r>
        <w:rPr>
          <w:rtl/>
        </w:rPr>
        <w:t>) جو بعد والى آيت مي</w:t>
      </w:r>
      <w:r w:rsidR="005619DD">
        <w:rPr>
          <w:rtl/>
        </w:rPr>
        <w:t xml:space="preserve">ں </w:t>
      </w:r>
      <w:r>
        <w:rPr>
          <w:rtl/>
        </w:rPr>
        <w:t>ذكر ہوا ہے ممكن ہے مذكورہ معنى كا مفہوم ادا كرے_</w:t>
      </w:r>
    </w:p>
    <w:p w:rsidR="007D01F0" w:rsidRDefault="007D01F0" w:rsidP="00DC3E3F">
      <w:pPr>
        <w:pStyle w:val="libNormal"/>
        <w:rPr>
          <w:rtl/>
        </w:rPr>
      </w:pPr>
      <w:r>
        <w:rPr>
          <w:rtl/>
        </w:rPr>
        <w:t>8_ بنيامين كے سامان مي</w:t>
      </w:r>
      <w:r w:rsidR="005619DD">
        <w:rPr>
          <w:rtl/>
        </w:rPr>
        <w:t xml:space="preserve">ں </w:t>
      </w:r>
      <w:r>
        <w:rPr>
          <w:rtl/>
        </w:rPr>
        <w:t>جو پيالہ چھپا ديا گيا وہ قيمتى تھا_</w:t>
      </w:r>
      <w:r w:rsidRPr="00240F7D">
        <w:rPr>
          <w:rStyle w:val="libArabicChar"/>
          <w:rFonts w:hint="eastAsia"/>
          <w:rtl/>
        </w:rPr>
        <w:t>جعل</w:t>
      </w:r>
      <w:r w:rsidRPr="00240F7D">
        <w:rPr>
          <w:rStyle w:val="libArabicChar"/>
          <w:rtl/>
        </w:rPr>
        <w:t xml:space="preserve"> السقاية ... اذن مؤذن ايت</w:t>
      </w:r>
      <w:r w:rsidR="00AB48DA" w:rsidRPr="00EC230E">
        <w:rPr>
          <w:rStyle w:val="libArabicChar"/>
          <w:rFonts w:hint="cs"/>
          <w:rtl/>
        </w:rPr>
        <w:t>ه</w:t>
      </w:r>
      <w:r w:rsidRPr="00240F7D">
        <w:rPr>
          <w:rStyle w:val="libArabicChar"/>
          <w:rFonts w:hint="cs"/>
          <w:rtl/>
        </w:rPr>
        <w:t>ا</w:t>
      </w:r>
      <w:r w:rsidRPr="00240F7D">
        <w:rPr>
          <w:rStyle w:val="libArabicChar"/>
          <w:rtl/>
        </w:rPr>
        <w:t xml:space="preserve"> </w:t>
      </w:r>
      <w:r w:rsidRPr="00240F7D">
        <w:rPr>
          <w:rStyle w:val="libArabicChar"/>
          <w:rFonts w:hint="cs"/>
          <w:rtl/>
        </w:rPr>
        <w:t>العير</w:t>
      </w:r>
      <w:r w:rsidRPr="00240F7D">
        <w:rPr>
          <w:rStyle w:val="libArabicChar"/>
          <w:rtl/>
        </w:rPr>
        <w:t xml:space="preserve"> </w:t>
      </w:r>
      <w:r w:rsidRPr="00240F7D">
        <w:rPr>
          <w:rStyle w:val="libArabicChar"/>
          <w:rFonts w:hint="cs"/>
          <w:rtl/>
        </w:rPr>
        <w:t>إنكم</w:t>
      </w:r>
      <w:r w:rsidRPr="00240F7D">
        <w:rPr>
          <w:rStyle w:val="libArabicChar"/>
          <w:rtl/>
        </w:rPr>
        <w:t xml:space="preserve"> </w:t>
      </w:r>
      <w:r w:rsidRPr="00240F7D">
        <w:rPr>
          <w:rStyle w:val="libArabicChar"/>
          <w:rFonts w:hint="cs"/>
          <w:rtl/>
        </w:rPr>
        <w:t>ل</w:t>
      </w:r>
      <w:r w:rsidRPr="00240F7D">
        <w:rPr>
          <w:rStyle w:val="libArabicChar"/>
          <w:rtl/>
        </w:rPr>
        <w:t>سارقون</w:t>
      </w:r>
    </w:p>
    <w:p w:rsidR="007D01F0" w:rsidRDefault="007D01F0" w:rsidP="00DC3E3F">
      <w:pPr>
        <w:pStyle w:val="libNormal"/>
        <w:rPr>
          <w:rtl/>
        </w:rPr>
      </w:pPr>
      <w:r>
        <w:rPr>
          <w:rFonts w:hint="eastAsia"/>
          <w:rtl/>
        </w:rPr>
        <w:t>يہ</w:t>
      </w:r>
      <w:r>
        <w:rPr>
          <w:rtl/>
        </w:rPr>
        <w:t xml:space="preserve"> بات كہ فرزندان يعقوب كو چور كہا گيا نہ يہ كہ تم نے چورى كى ہے اور يہ كہ اعلان كرنے والے نے علانيہ طور پر اعلان اور اسكا تكرار كيا اور جس كى وجہ سے جناب يوسف</w:t>
      </w:r>
      <w:r w:rsidR="000D7666" w:rsidRPr="000D7666">
        <w:rPr>
          <w:rStyle w:val="libAlaemChar"/>
          <w:rtl/>
        </w:rPr>
        <w:t xml:space="preserve"> عليه‌السلام </w:t>
      </w:r>
      <w:r>
        <w:rPr>
          <w:rtl/>
        </w:rPr>
        <w:t>پيالے كے چور كو اپنا غلام بنا سكتے تھے ان سب باتو</w:t>
      </w:r>
      <w:r w:rsidR="005619DD">
        <w:rPr>
          <w:rtl/>
        </w:rPr>
        <w:t xml:space="preserve">ں </w:t>
      </w:r>
      <w:r>
        <w:rPr>
          <w:rtl/>
        </w:rPr>
        <w:t xml:space="preserve">سے معلوم ہوتاہے وہ كوئي قيمتى پيالہ تھا_ </w:t>
      </w:r>
    </w:p>
    <w:p w:rsidR="00C93A00" w:rsidRDefault="007D01F0" w:rsidP="00DC3E3F">
      <w:pPr>
        <w:pStyle w:val="libNormal"/>
        <w:rPr>
          <w:rtl/>
        </w:rPr>
      </w:pPr>
      <w:r>
        <w:rPr>
          <w:rtl/>
        </w:rPr>
        <w:t>9_</w:t>
      </w:r>
      <w:r w:rsidRPr="00240F7D">
        <w:rPr>
          <w:rStyle w:val="libArabicChar"/>
          <w:rtl/>
        </w:rPr>
        <w:t>'' عن ابى عبدالل</w:t>
      </w:r>
      <w:r w:rsidR="00F74C81" w:rsidRPr="00EC230E">
        <w:rPr>
          <w:rStyle w:val="libArabicChar"/>
          <w:rFonts w:hint="cs"/>
          <w:rtl/>
        </w:rPr>
        <w:t>ه</w:t>
      </w:r>
      <w:r w:rsidR="000D7666" w:rsidRPr="000D7666">
        <w:rPr>
          <w:rStyle w:val="libAlaemChar"/>
          <w:rtl/>
        </w:rPr>
        <w:t xml:space="preserve"> عليه‌السلام </w:t>
      </w:r>
      <w:r w:rsidRPr="00240F7D">
        <w:rPr>
          <w:rStyle w:val="libArabicChar"/>
          <w:rtl/>
        </w:rPr>
        <w:t xml:space="preserve">... </w:t>
      </w:r>
      <w:r w:rsidRPr="00240F7D">
        <w:rPr>
          <w:rStyle w:val="libArabicChar"/>
          <w:rFonts w:hint="cs"/>
          <w:rtl/>
        </w:rPr>
        <w:t>ق</w:t>
      </w:r>
      <w:r w:rsidRPr="00240F7D">
        <w:rPr>
          <w:rStyle w:val="libArabicChar"/>
          <w:rtl/>
        </w:rPr>
        <w:t>ال: ان</w:t>
      </w:r>
      <w:r w:rsidR="00F74C81" w:rsidRPr="00EC230E">
        <w:rPr>
          <w:rStyle w:val="libArabicChar"/>
          <w:rFonts w:hint="cs"/>
          <w:rtl/>
        </w:rPr>
        <w:t>ه</w:t>
      </w:r>
      <w:r w:rsidRPr="00240F7D">
        <w:rPr>
          <w:rStyle w:val="libArabicChar"/>
          <w:rFonts w:hint="cs"/>
          <w:rtl/>
        </w:rPr>
        <w:t>م</w:t>
      </w:r>
      <w:r w:rsidRPr="00240F7D">
        <w:rPr>
          <w:rStyle w:val="libArabicChar"/>
          <w:rtl/>
        </w:rPr>
        <w:t xml:space="preserve"> </w:t>
      </w:r>
      <w:r w:rsidRPr="00240F7D">
        <w:rPr>
          <w:rStyle w:val="libArabicChar"/>
          <w:rFonts w:hint="cs"/>
          <w:rtl/>
        </w:rPr>
        <w:t>سرقوا</w:t>
      </w:r>
      <w:r w:rsidRPr="00240F7D">
        <w:rPr>
          <w:rStyle w:val="libArabicChar"/>
          <w:rtl/>
        </w:rPr>
        <w:t xml:space="preserve"> </w:t>
      </w:r>
      <w:r w:rsidRPr="00240F7D">
        <w:rPr>
          <w:rStyle w:val="libArabicChar"/>
          <w:rFonts w:hint="cs"/>
          <w:rtl/>
        </w:rPr>
        <w:t>يوسف</w:t>
      </w:r>
      <w:r w:rsidRPr="00240F7D">
        <w:rPr>
          <w:rStyle w:val="libArabicChar"/>
          <w:rtl/>
        </w:rPr>
        <w:t xml:space="preserve"> </w:t>
      </w:r>
      <w:r w:rsidRPr="00240F7D">
        <w:rPr>
          <w:rStyle w:val="libArabicChar"/>
          <w:rFonts w:hint="cs"/>
          <w:rtl/>
        </w:rPr>
        <w:t>من</w:t>
      </w:r>
      <w:r w:rsidRPr="00240F7D">
        <w:rPr>
          <w:rStyle w:val="libArabicChar"/>
          <w:rtl/>
        </w:rPr>
        <w:t xml:space="preserve"> </w:t>
      </w:r>
      <w:r w:rsidRPr="00240F7D">
        <w:rPr>
          <w:rStyle w:val="libArabicChar"/>
          <w:rFonts w:hint="cs"/>
          <w:rtl/>
        </w:rPr>
        <w:t>أبي</w:t>
      </w:r>
      <w:r w:rsidR="00F74C81" w:rsidRPr="00EC230E">
        <w:rPr>
          <w:rStyle w:val="libArabicChar"/>
          <w:rFonts w:hint="cs"/>
          <w:rtl/>
        </w:rPr>
        <w:t>ه</w:t>
      </w:r>
      <w:r w:rsidRPr="00240F7D">
        <w:rPr>
          <w:rStyle w:val="libArabicChar"/>
          <w:rtl/>
        </w:rPr>
        <w:t xml:space="preserve"> </w:t>
      </w:r>
      <w:r w:rsidRPr="00240F7D">
        <w:rPr>
          <w:rStyle w:val="libArabicChar"/>
          <w:rFonts w:hint="cs"/>
          <w:rtl/>
        </w:rPr>
        <w:t>ألا</w:t>
      </w:r>
      <w:r w:rsidRPr="00240F7D">
        <w:rPr>
          <w:rStyle w:val="libArabicChar"/>
          <w:rtl/>
        </w:rPr>
        <w:t xml:space="preserve"> </w:t>
      </w:r>
      <w:r w:rsidRPr="00240F7D">
        <w:rPr>
          <w:rStyle w:val="libArabicChar"/>
          <w:rFonts w:hint="cs"/>
          <w:rtl/>
        </w:rPr>
        <w:t>ترى</w:t>
      </w:r>
      <w:r w:rsidRPr="00240F7D">
        <w:rPr>
          <w:rStyle w:val="libArabicChar"/>
          <w:rtl/>
        </w:rPr>
        <w:t xml:space="preserve"> </w:t>
      </w:r>
      <w:r w:rsidRPr="00240F7D">
        <w:rPr>
          <w:rStyle w:val="libArabicChar"/>
          <w:rFonts w:hint="cs"/>
          <w:rtl/>
        </w:rPr>
        <w:t>أن</w:t>
      </w:r>
      <w:r w:rsidR="00F74C81" w:rsidRPr="00EC230E">
        <w:rPr>
          <w:rStyle w:val="libArabicChar"/>
          <w:rFonts w:hint="cs"/>
          <w:rtl/>
        </w:rPr>
        <w:t>ه</w:t>
      </w:r>
      <w:r w:rsidRPr="00240F7D">
        <w:rPr>
          <w:rStyle w:val="libArabicChar"/>
          <w:rtl/>
        </w:rPr>
        <w:t xml:space="preserve"> </w:t>
      </w:r>
      <w:r w:rsidRPr="00240F7D">
        <w:rPr>
          <w:rStyle w:val="libArabicChar"/>
          <w:rFonts w:hint="cs"/>
          <w:rtl/>
        </w:rPr>
        <w:t>قال</w:t>
      </w:r>
      <w:r w:rsidRPr="00240F7D">
        <w:rPr>
          <w:rStyle w:val="libArabicChar"/>
          <w:rtl/>
        </w:rPr>
        <w:t xml:space="preserve"> </w:t>
      </w:r>
      <w:r w:rsidRPr="00240F7D">
        <w:rPr>
          <w:rStyle w:val="libArabicChar"/>
          <w:rFonts w:hint="cs"/>
          <w:rtl/>
        </w:rPr>
        <w:t>ل</w:t>
      </w:r>
      <w:r w:rsidR="00F74C81" w:rsidRPr="00EC230E">
        <w:rPr>
          <w:rStyle w:val="libArabicChar"/>
          <w:rFonts w:hint="cs"/>
          <w:rtl/>
        </w:rPr>
        <w:t>ه</w:t>
      </w:r>
      <w:r w:rsidRPr="00240F7D">
        <w:rPr>
          <w:rStyle w:val="libArabicChar"/>
          <w:rFonts w:hint="cs"/>
          <w:rtl/>
        </w:rPr>
        <w:t>م</w:t>
      </w:r>
      <w:r w:rsidRPr="00240F7D">
        <w:rPr>
          <w:rStyle w:val="libArabicChar"/>
          <w:rtl/>
        </w:rPr>
        <w:t xml:space="preserve"> </w:t>
      </w:r>
      <w:r w:rsidRPr="00240F7D">
        <w:rPr>
          <w:rStyle w:val="libArabicChar"/>
          <w:rFonts w:hint="cs"/>
          <w:rtl/>
        </w:rPr>
        <w:t>حين</w:t>
      </w:r>
      <w:r w:rsidRPr="00240F7D">
        <w:rPr>
          <w:rStyle w:val="libArabicChar"/>
          <w:rtl/>
        </w:rPr>
        <w:t xml:space="preserve"> </w:t>
      </w:r>
      <w:r w:rsidRPr="00240F7D">
        <w:rPr>
          <w:rStyle w:val="libArabicChar"/>
          <w:rFonts w:hint="cs"/>
          <w:rtl/>
        </w:rPr>
        <w:t>قالوا</w:t>
      </w:r>
      <w:r w:rsidRPr="00240F7D">
        <w:rPr>
          <w:rStyle w:val="libArabicChar"/>
          <w:rtl/>
        </w:rPr>
        <w:t xml:space="preserve">: </w:t>
      </w:r>
      <w:r w:rsidRPr="00240F7D">
        <w:rPr>
          <w:rStyle w:val="libArabicChar"/>
          <w:rFonts w:hint="cs"/>
          <w:rtl/>
        </w:rPr>
        <w:t>ماذا</w:t>
      </w:r>
      <w:r w:rsidRPr="00240F7D">
        <w:rPr>
          <w:rStyle w:val="libArabicChar"/>
          <w:rtl/>
        </w:rPr>
        <w:t xml:space="preserve"> </w:t>
      </w:r>
      <w:r w:rsidRPr="00240F7D">
        <w:rPr>
          <w:rStyle w:val="libArabicChar"/>
          <w:rFonts w:hint="cs"/>
          <w:rtl/>
        </w:rPr>
        <w:t>تفقدون؟</w:t>
      </w:r>
      <w:r w:rsidRPr="00240F7D">
        <w:rPr>
          <w:rStyle w:val="libArabicChar"/>
          <w:rtl/>
        </w:rPr>
        <w:t xml:space="preserve"> </w:t>
      </w:r>
      <w:r w:rsidRPr="00240F7D">
        <w:rPr>
          <w:rStyle w:val="libArabicChar"/>
          <w:rFonts w:hint="cs"/>
          <w:rtl/>
        </w:rPr>
        <w:t>قالوا</w:t>
      </w:r>
      <w:r w:rsidRPr="00240F7D">
        <w:rPr>
          <w:rStyle w:val="libArabicChar"/>
          <w:rtl/>
        </w:rPr>
        <w:t xml:space="preserve"> </w:t>
      </w:r>
      <w:r w:rsidRPr="00240F7D">
        <w:rPr>
          <w:rStyle w:val="libArabicChar"/>
          <w:rFonts w:hint="cs"/>
          <w:rtl/>
        </w:rPr>
        <w:t>نفقد</w:t>
      </w:r>
      <w:r w:rsidRPr="00240F7D">
        <w:rPr>
          <w:rStyle w:val="libArabicChar"/>
          <w:rtl/>
        </w:rPr>
        <w:t xml:space="preserve"> صواع</w:t>
      </w:r>
      <w:r w:rsidR="00C93A00" w:rsidRPr="00C93A00">
        <w:rPr>
          <w:rStyle w:val="libArabicChar"/>
          <w:rFonts w:hint="eastAsia"/>
          <w:rtl/>
        </w:rPr>
        <w:t xml:space="preserve"> </w:t>
      </w:r>
      <w:r w:rsidR="00C93A00" w:rsidRPr="00240F7D">
        <w:rPr>
          <w:rStyle w:val="libArabicChar"/>
          <w:rFonts w:hint="eastAsia"/>
          <w:rtl/>
        </w:rPr>
        <w:t>الملك</w:t>
      </w:r>
      <w:r w:rsidR="00C93A00" w:rsidRPr="00240F7D">
        <w:rPr>
          <w:rStyle w:val="libArabicChar"/>
          <w:rtl/>
        </w:rPr>
        <w:t xml:space="preserve"> و لم يقولوا: سرقتم صواع الملك، انّما عنى أنكم سرقتم يوسف من أبي</w:t>
      </w:r>
      <w:r w:rsidR="00F74C81" w:rsidRPr="00EC230E">
        <w:rPr>
          <w:rStyle w:val="libArabicChar"/>
          <w:rFonts w:hint="cs"/>
          <w:rtl/>
        </w:rPr>
        <w:t>ه</w:t>
      </w:r>
      <w:r w:rsidR="00C93A00">
        <w:rPr>
          <w:rtl/>
        </w:rPr>
        <w:t xml:space="preserve"> </w:t>
      </w:r>
      <w:r w:rsidR="00C93A00" w:rsidRPr="00240F7D">
        <w:rPr>
          <w:rStyle w:val="libFootnotenumChar"/>
          <w:rtl/>
        </w:rPr>
        <w:t>(1)</w:t>
      </w:r>
    </w:p>
    <w:p w:rsidR="007D01F0" w:rsidRPr="00240F7D" w:rsidRDefault="00C93A00" w:rsidP="00DC3E3F">
      <w:pPr>
        <w:pStyle w:val="libNormal"/>
        <w:rPr>
          <w:rStyle w:val="libArabicChar"/>
          <w:rtl/>
        </w:rPr>
      </w:pPr>
      <w:r>
        <w:rPr>
          <w:rFonts w:hint="eastAsia"/>
          <w:rtl/>
        </w:rPr>
        <w:t>حضرت</w:t>
      </w:r>
      <w:r>
        <w:rPr>
          <w:rtl/>
        </w:rPr>
        <w:t xml:space="preserve"> امام جعفر صادق</w:t>
      </w:r>
      <w:r w:rsidR="000D7666" w:rsidRPr="000D7666">
        <w:rPr>
          <w:rStyle w:val="libAlaemChar"/>
          <w:rtl/>
        </w:rPr>
        <w:t xml:space="preserve"> عليه‌السلام </w:t>
      </w:r>
      <w:r>
        <w:rPr>
          <w:rtl/>
        </w:rPr>
        <w:t xml:space="preserve">سے روايت ہے( ايك شخص كے سوال كے جواب ميں كہ اس نے سوال كيا </w:t>
      </w:r>
      <w:r w:rsidRPr="00096498">
        <w:rPr>
          <w:rStyle w:val="libArabicChar"/>
          <w:rtl/>
        </w:rPr>
        <w:t>''انكم لسارقون''</w:t>
      </w:r>
      <w:r>
        <w:rPr>
          <w:rtl/>
        </w:rPr>
        <w:t xml:space="preserve"> سے كيا مراد ہے) : فرمايا ان لوگوں نے جناب يوسف</w:t>
      </w:r>
      <w:r w:rsidR="000D7666" w:rsidRPr="000D7666">
        <w:rPr>
          <w:rStyle w:val="libAlaemChar"/>
          <w:rtl/>
        </w:rPr>
        <w:t xml:space="preserve"> عليه‌السلام </w:t>
      </w:r>
      <w:r>
        <w:rPr>
          <w:rtl/>
        </w:rPr>
        <w:t>كو اپنے باپ سے چورى كيا تھا پھر فرمايااس بات پر كيوں توجہ نہيں كرتے ہو كہ جب برادران يوسف نے كہا كہ تم نے كيا چيز گم كى ہے _</w:t>
      </w:r>
    </w:p>
    <w:p w:rsidR="00240F7D"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تو حضرت </w:t>
      </w:r>
      <w:r w:rsidR="00B330A4" w:rsidRPr="00B330A4">
        <w:rPr>
          <w:rStyle w:val="libAlaemChar"/>
          <w:rtl/>
        </w:rPr>
        <w:t xml:space="preserve"> صلى‌الله‌عليه‌وآله‌وسلم </w:t>
      </w:r>
      <w:r>
        <w:rPr>
          <w:rtl/>
        </w:rPr>
        <w:t xml:space="preserve"> كے ملازمين نے ان سے كہا ( بادشاہ كا پيالہ گم ہوگيا ہے ) يہ نہي</w:t>
      </w:r>
      <w:r w:rsidR="005619DD">
        <w:rPr>
          <w:rtl/>
        </w:rPr>
        <w:t xml:space="preserve">ں </w:t>
      </w:r>
      <w:r>
        <w:rPr>
          <w:rtl/>
        </w:rPr>
        <w:t>كہا كہ تم نے بادشاہ كے پيالے كو چورى كيا ہے پس اس كے علاوہ اور كوئي بات نہي</w:t>
      </w:r>
      <w:r w:rsidR="005619DD">
        <w:rPr>
          <w:rtl/>
        </w:rPr>
        <w:t xml:space="preserve">ں </w:t>
      </w:r>
      <w:r>
        <w:rPr>
          <w:rtl/>
        </w:rPr>
        <w:t>تھى كہ تم نے جناب يوسف(ع) كو ان كے والد گرامى سے چورى كيا ہے _</w:t>
      </w:r>
    </w:p>
    <w:p w:rsidR="007D01F0" w:rsidRDefault="007D01F0" w:rsidP="00DC3E3F">
      <w:pPr>
        <w:pStyle w:val="libNormal"/>
        <w:rPr>
          <w:rtl/>
        </w:rPr>
      </w:pPr>
      <w:r>
        <w:rPr>
          <w:rtl/>
        </w:rPr>
        <w:t xml:space="preserve">10_ </w:t>
      </w:r>
      <w:r w:rsidRPr="00096498">
        <w:rPr>
          <w:rStyle w:val="libArabicChar"/>
          <w:rtl/>
        </w:rPr>
        <w:t>عن ابى جعفر</w:t>
      </w:r>
      <w:r w:rsidR="000D7666" w:rsidRPr="000D7666">
        <w:rPr>
          <w:rStyle w:val="libAlaemChar"/>
          <w:rtl/>
        </w:rPr>
        <w:t xml:space="preserve"> عليه‌السلام </w:t>
      </w:r>
      <w:r w:rsidRPr="00096498">
        <w:rPr>
          <w:rStyle w:val="libArabicChar"/>
          <w:rtl/>
        </w:rPr>
        <w:t>... و ارتحل القوم (إخوة يوسف ) مع الرفقة فمضوا، فلحق</w:t>
      </w:r>
      <w:r w:rsidR="00F74C81" w:rsidRPr="00EC230E">
        <w:rPr>
          <w:rStyle w:val="libArabicChar"/>
          <w:rFonts w:hint="cs"/>
          <w:rtl/>
        </w:rPr>
        <w:t>ه</w:t>
      </w:r>
      <w:r w:rsidRPr="00096498">
        <w:rPr>
          <w:rStyle w:val="libArabicChar"/>
          <w:rFonts w:hint="cs"/>
          <w:rtl/>
        </w:rPr>
        <w:t>م</w:t>
      </w:r>
      <w:r w:rsidRPr="00096498">
        <w:rPr>
          <w:rStyle w:val="libArabicChar"/>
          <w:rtl/>
        </w:rPr>
        <w:t xml:space="preserve"> </w:t>
      </w:r>
      <w:r w:rsidRPr="00096498">
        <w:rPr>
          <w:rStyle w:val="libArabicChar"/>
          <w:rFonts w:hint="cs"/>
          <w:rtl/>
        </w:rPr>
        <w:t>يوسف</w:t>
      </w:r>
      <w:r w:rsidRPr="00096498">
        <w:rPr>
          <w:rStyle w:val="libArabicChar"/>
          <w:rtl/>
        </w:rPr>
        <w:t xml:space="preserve"> </w:t>
      </w:r>
      <w:r w:rsidRPr="00096498">
        <w:rPr>
          <w:rStyle w:val="libArabicChar"/>
          <w:rFonts w:hint="cs"/>
          <w:rtl/>
        </w:rPr>
        <w:t>وفتيت</w:t>
      </w:r>
      <w:r w:rsidR="00F74C81" w:rsidRPr="00EC230E">
        <w:rPr>
          <w:rStyle w:val="libArabicChar"/>
          <w:rFonts w:hint="cs"/>
          <w:rtl/>
        </w:rPr>
        <w:t>ه</w:t>
      </w:r>
      <w:r w:rsidRPr="00096498">
        <w:rPr>
          <w:rStyle w:val="libArabicChar"/>
          <w:rtl/>
        </w:rPr>
        <w:t xml:space="preserve"> </w:t>
      </w:r>
      <w:r w:rsidRPr="00096498">
        <w:rPr>
          <w:rStyle w:val="libArabicChar"/>
          <w:rFonts w:hint="cs"/>
          <w:rtl/>
        </w:rPr>
        <w:t>فنادوا</w:t>
      </w:r>
      <w:r w:rsidRPr="00096498">
        <w:rPr>
          <w:rStyle w:val="libArabicChar"/>
          <w:rtl/>
        </w:rPr>
        <w:t xml:space="preserve"> </w:t>
      </w:r>
      <w:r w:rsidRPr="00096498">
        <w:rPr>
          <w:rStyle w:val="libArabicChar"/>
          <w:rFonts w:hint="cs"/>
          <w:rtl/>
        </w:rPr>
        <w:t>في</w:t>
      </w:r>
      <w:r w:rsidR="00F74C81" w:rsidRPr="00EC230E">
        <w:rPr>
          <w:rStyle w:val="libArabicChar"/>
          <w:rFonts w:hint="cs"/>
          <w:rtl/>
        </w:rPr>
        <w:t>ه</w:t>
      </w:r>
      <w:r w:rsidRPr="00096498">
        <w:rPr>
          <w:rStyle w:val="libArabicChar"/>
          <w:rFonts w:hint="cs"/>
          <w:rtl/>
        </w:rPr>
        <w:t>م</w:t>
      </w:r>
      <w:r w:rsidRPr="00096498">
        <w:rPr>
          <w:rStyle w:val="libArabicChar"/>
          <w:rtl/>
        </w:rPr>
        <w:t xml:space="preserve"> </w:t>
      </w:r>
      <w:r w:rsidRPr="00096498">
        <w:rPr>
          <w:rStyle w:val="libArabicChar"/>
          <w:rFonts w:hint="cs"/>
          <w:rtl/>
        </w:rPr>
        <w:t>قال</w:t>
      </w:r>
      <w:r w:rsidRPr="00096498">
        <w:rPr>
          <w:rStyle w:val="libArabicChar"/>
          <w:rtl/>
        </w:rPr>
        <w:t xml:space="preserve"> : '' </w:t>
      </w:r>
      <w:r w:rsidRPr="00096498">
        <w:rPr>
          <w:rStyle w:val="libArabicChar"/>
          <w:rFonts w:hint="cs"/>
          <w:rtl/>
        </w:rPr>
        <w:t>اي</w:t>
      </w:r>
      <w:r w:rsidRPr="00096498">
        <w:rPr>
          <w:rStyle w:val="libArabicChar"/>
          <w:rtl/>
        </w:rPr>
        <w:t>ت</w:t>
      </w:r>
      <w:r w:rsidR="00F74C81" w:rsidRPr="00EC230E">
        <w:rPr>
          <w:rStyle w:val="libArabicChar"/>
          <w:rFonts w:hint="cs"/>
          <w:rtl/>
        </w:rPr>
        <w:t>ه</w:t>
      </w:r>
      <w:r w:rsidRPr="00096498">
        <w:rPr>
          <w:rStyle w:val="libArabicChar"/>
          <w:rFonts w:hint="cs"/>
          <w:rtl/>
        </w:rPr>
        <w:t>ا</w:t>
      </w:r>
      <w:r w:rsidRPr="00096498">
        <w:rPr>
          <w:rStyle w:val="libArabicChar"/>
          <w:rtl/>
        </w:rPr>
        <w:t xml:space="preserve"> </w:t>
      </w:r>
      <w:r w:rsidRPr="00096498">
        <w:rPr>
          <w:rStyle w:val="libArabicChar"/>
          <w:rFonts w:hint="cs"/>
          <w:rtl/>
        </w:rPr>
        <w:t>العير</w:t>
      </w:r>
      <w:r w:rsidRPr="00096498">
        <w:rPr>
          <w:rStyle w:val="libArabicChar"/>
          <w:rtl/>
        </w:rPr>
        <w:t xml:space="preserve"> </w:t>
      </w:r>
      <w:r w:rsidRPr="00096498">
        <w:rPr>
          <w:rStyle w:val="libArabicChar"/>
          <w:rFonts w:hint="cs"/>
          <w:rtl/>
        </w:rPr>
        <w:t>إنكم</w:t>
      </w:r>
      <w:r w:rsidRPr="00096498">
        <w:rPr>
          <w:rStyle w:val="libArabicChar"/>
          <w:rtl/>
        </w:rPr>
        <w:t xml:space="preserve"> </w:t>
      </w:r>
      <w:r w:rsidRPr="00096498">
        <w:rPr>
          <w:rStyle w:val="libArabicChar"/>
          <w:rFonts w:hint="cs"/>
          <w:rtl/>
        </w:rPr>
        <w:t>لسارقو</w:t>
      </w:r>
      <w:r w:rsidRPr="00096498">
        <w:rPr>
          <w:rStyle w:val="libArabicChar"/>
          <w:rtl/>
        </w:rPr>
        <w:t>ن ...</w:t>
      </w:r>
      <w:r>
        <w:rPr>
          <w:rtl/>
        </w:rPr>
        <w:t xml:space="preserve"> </w:t>
      </w:r>
      <w:r w:rsidRPr="00096498">
        <w:rPr>
          <w:rStyle w:val="libFootnotenumChar"/>
          <w:rtl/>
        </w:rPr>
        <w:t>(2)</w:t>
      </w:r>
    </w:p>
    <w:p w:rsidR="007D01F0" w:rsidRPr="00096498" w:rsidRDefault="007D01F0" w:rsidP="00DC3E3F">
      <w:pPr>
        <w:pStyle w:val="libNormal"/>
        <w:rPr>
          <w:rStyle w:val="libArabicChar"/>
          <w:rtl/>
        </w:rPr>
      </w:pPr>
      <w:r>
        <w:rPr>
          <w:rFonts w:hint="eastAsia"/>
          <w:rtl/>
        </w:rPr>
        <w:t>امام</w:t>
      </w:r>
      <w:r>
        <w:rPr>
          <w:rtl/>
        </w:rPr>
        <w:t xml:space="preserve"> باقر</w:t>
      </w:r>
      <w:r w:rsidR="000D7666" w:rsidRPr="000D7666">
        <w:rPr>
          <w:rStyle w:val="libAlaemChar"/>
          <w:rtl/>
        </w:rPr>
        <w:t xml:space="preserve"> عليه‌السلام </w:t>
      </w:r>
      <w:r>
        <w:rPr>
          <w:rtl/>
        </w:rPr>
        <w:t>سے روايت ہے كہ برادران يوسف قافلے والو</w:t>
      </w:r>
      <w:r w:rsidR="005619DD">
        <w:rPr>
          <w:rtl/>
        </w:rPr>
        <w:t xml:space="preserve">ں </w:t>
      </w:r>
      <w:r>
        <w:rPr>
          <w:rtl/>
        </w:rPr>
        <w:t>كے ساتھ نكلے اور چلے گئے اس كے بعد جناب يوسف</w:t>
      </w:r>
      <w:r w:rsidR="000D7666" w:rsidRPr="000D7666">
        <w:rPr>
          <w:rStyle w:val="libAlaemChar"/>
          <w:rtl/>
        </w:rPr>
        <w:t xml:space="preserve"> عليه‌السلام </w:t>
      </w:r>
      <w:r>
        <w:rPr>
          <w:rtl/>
        </w:rPr>
        <w:t xml:space="preserve">اور ان كے ملازمين ان سے جاكر ملے اسوقت ان كے درميان آواز لگاكر منادى نے اس طرح كہا </w:t>
      </w:r>
      <w:r w:rsidRPr="00096498">
        <w:rPr>
          <w:rStyle w:val="libArabicChar"/>
          <w:rtl/>
        </w:rPr>
        <w:t>'' ايت</w:t>
      </w:r>
      <w:r w:rsidR="00AB48DA" w:rsidRPr="00EC230E">
        <w:rPr>
          <w:rStyle w:val="libArabicChar"/>
          <w:rFonts w:hint="cs"/>
          <w:rtl/>
        </w:rPr>
        <w:t>ه</w:t>
      </w:r>
      <w:r w:rsidRPr="00096498">
        <w:rPr>
          <w:rStyle w:val="libArabicChar"/>
          <w:rFonts w:hint="cs"/>
          <w:rtl/>
        </w:rPr>
        <w:t>ا</w:t>
      </w:r>
      <w:r w:rsidRPr="00096498">
        <w:rPr>
          <w:rStyle w:val="libArabicChar"/>
          <w:rtl/>
        </w:rPr>
        <w:t xml:space="preserve"> </w:t>
      </w:r>
      <w:r w:rsidRPr="00096498">
        <w:rPr>
          <w:rStyle w:val="libArabicChar"/>
          <w:rFonts w:hint="cs"/>
          <w:rtl/>
        </w:rPr>
        <w:t>العيرء</w:t>
      </w:r>
      <w:r w:rsidRPr="00096498">
        <w:rPr>
          <w:rStyle w:val="libArabicChar"/>
          <w:rtl/>
        </w:rPr>
        <w:t xml:space="preserve"> </w:t>
      </w:r>
      <w:r w:rsidRPr="00096498">
        <w:rPr>
          <w:rStyle w:val="libArabicChar"/>
          <w:rFonts w:hint="cs"/>
          <w:rtl/>
        </w:rPr>
        <w:t>انّكم</w:t>
      </w:r>
      <w:r w:rsidRPr="00096498">
        <w:rPr>
          <w:rStyle w:val="libArabicChar"/>
          <w:rtl/>
        </w:rPr>
        <w:t xml:space="preserve"> </w:t>
      </w:r>
      <w:r w:rsidRPr="00096498">
        <w:rPr>
          <w:rStyle w:val="libArabicChar"/>
          <w:rFonts w:hint="cs"/>
          <w:rtl/>
        </w:rPr>
        <w:t>لسارقون</w:t>
      </w:r>
      <w:r w:rsidRPr="00096498">
        <w:rPr>
          <w:rStyle w:val="libArabicChar"/>
          <w:rtl/>
        </w:rPr>
        <w:t>''</w:t>
      </w:r>
    </w:p>
    <w:p w:rsidR="007D01F0" w:rsidRDefault="007D01F0" w:rsidP="00DC3E3F">
      <w:pPr>
        <w:pStyle w:val="libNormal"/>
        <w:rPr>
          <w:rtl/>
        </w:rPr>
      </w:pPr>
      <w:r>
        <w:rPr>
          <w:rtl/>
        </w:rPr>
        <w:t xml:space="preserve">11 _ </w:t>
      </w:r>
      <w:r w:rsidRPr="00096498">
        <w:rPr>
          <w:rStyle w:val="libArabicChar"/>
          <w:rtl/>
        </w:rPr>
        <w:t>عن أبى عبداللّ</w:t>
      </w:r>
      <w:r w:rsidR="00F74C81" w:rsidRPr="00EC230E">
        <w:rPr>
          <w:rStyle w:val="libArabicChar"/>
          <w:rFonts w:hint="cs"/>
          <w:rtl/>
        </w:rPr>
        <w:t>ه</w:t>
      </w:r>
      <w:r w:rsidR="000D7666" w:rsidRPr="000D7666">
        <w:rPr>
          <w:rStyle w:val="libAlaemChar"/>
          <w:rtl/>
        </w:rPr>
        <w:t xml:space="preserve"> عليه‌السلام </w:t>
      </w:r>
      <w:r w:rsidRPr="00096498">
        <w:rPr>
          <w:rStyle w:val="libArabicChar"/>
          <w:rFonts w:hint="cs"/>
          <w:rtl/>
        </w:rPr>
        <w:t>قال</w:t>
      </w:r>
      <w:r w:rsidRPr="00096498">
        <w:rPr>
          <w:rStyle w:val="libArabicChar"/>
          <w:rtl/>
        </w:rPr>
        <w:t xml:space="preserve">: </w:t>
      </w:r>
      <w:r w:rsidRPr="00096498">
        <w:rPr>
          <w:rStyle w:val="libArabicChar"/>
          <w:rFonts w:hint="cs"/>
          <w:rtl/>
        </w:rPr>
        <w:t>التقية</w:t>
      </w:r>
      <w:r w:rsidRPr="00096498">
        <w:rPr>
          <w:rStyle w:val="libArabicChar"/>
          <w:rtl/>
        </w:rPr>
        <w:t xml:space="preserve"> </w:t>
      </w:r>
      <w:r w:rsidRPr="00096498">
        <w:rPr>
          <w:rStyle w:val="libArabicChar"/>
          <w:rFonts w:hint="cs"/>
          <w:rtl/>
        </w:rPr>
        <w:t>من</w:t>
      </w:r>
      <w:r w:rsidRPr="00096498">
        <w:rPr>
          <w:rStyle w:val="libArabicChar"/>
          <w:rtl/>
        </w:rPr>
        <w:t xml:space="preserve"> </w:t>
      </w:r>
      <w:r w:rsidRPr="00096498">
        <w:rPr>
          <w:rStyle w:val="libArabicChar"/>
          <w:rFonts w:hint="cs"/>
          <w:rtl/>
        </w:rPr>
        <w:t>دين</w:t>
      </w:r>
      <w:r w:rsidRPr="00096498">
        <w:rPr>
          <w:rStyle w:val="libArabicChar"/>
          <w:rtl/>
        </w:rPr>
        <w:t xml:space="preserve"> </w:t>
      </w:r>
      <w:r w:rsidRPr="00096498">
        <w:rPr>
          <w:rStyle w:val="libArabicChar"/>
          <w:rFonts w:hint="cs"/>
          <w:rtl/>
        </w:rPr>
        <w:t>الل</w:t>
      </w:r>
      <w:r w:rsidR="00F74C81" w:rsidRPr="00EC230E">
        <w:rPr>
          <w:rStyle w:val="libArabicChar"/>
          <w:rFonts w:hint="cs"/>
          <w:rtl/>
        </w:rPr>
        <w:t>ه</w:t>
      </w:r>
      <w:r w:rsidRPr="00096498">
        <w:rPr>
          <w:rStyle w:val="libArabicChar"/>
          <w:rtl/>
        </w:rPr>
        <w:t xml:space="preserve"> ... </w:t>
      </w:r>
      <w:r w:rsidRPr="00096498">
        <w:rPr>
          <w:rStyle w:val="libArabicChar"/>
          <w:rFonts w:hint="cs"/>
          <w:rtl/>
        </w:rPr>
        <w:t>لقد</w:t>
      </w:r>
      <w:r w:rsidRPr="00096498">
        <w:rPr>
          <w:rStyle w:val="libArabicChar"/>
          <w:rtl/>
        </w:rPr>
        <w:t xml:space="preserve"> </w:t>
      </w:r>
      <w:r w:rsidRPr="00096498">
        <w:rPr>
          <w:rStyle w:val="libArabicChar"/>
          <w:rFonts w:hint="cs"/>
          <w:rtl/>
        </w:rPr>
        <w:t>قال</w:t>
      </w:r>
      <w:r w:rsidRPr="00096498">
        <w:rPr>
          <w:rStyle w:val="libArabicChar"/>
          <w:rtl/>
        </w:rPr>
        <w:t xml:space="preserve"> </w:t>
      </w:r>
      <w:r w:rsidRPr="00096498">
        <w:rPr>
          <w:rStyle w:val="libArabicChar"/>
          <w:rFonts w:hint="cs"/>
          <w:rtl/>
        </w:rPr>
        <w:t>يوسف</w:t>
      </w:r>
      <w:r w:rsidRPr="00096498">
        <w:rPr>
          <w:rStyle w:val="libArabicChar"/>
          <w:rtl/>
        </w:rPr>
        <w:t xml:space="preserve"> '' </w:t>
      </w:r>
      <w:r w:rsidRPr="00096498">
        <w:rPr>
          <w:rStyle w:val="libArabicChar"/>
          <w:rFonts w:hint="cs"/>
          <w:rtl/>
        </w:rPr>
        <w:t>ايتّ</w:t>
      </w:r>
      <w:r w:rsidR="00AB48DA" w:rsidRPr="00EC230E">
        <w:rPr>
          <w:rStyle w:val="libArabicChar"/>
          <w:rFonts w:hint="cs"/>
          <w:rtl/>
        </w:rPr>
        <w:t>ه</w:t>
      </w:r>
      <w:r w:rsidRPr="00096498">
        <w:rPr>
          <w:rStyle w:val="libArabicChar"/>
          <w:rFonts w:hint="cs"/>
          <w:rtl/>
        </w:rPr>
        <w:t>ا</w:t>
      </w:r>
      <w:r w:rsidRPr="00096498">
        <w:rPr>
          <w:rStyle w:val="libArabicChar"/>
          <w:rtl/>
        </w:rPr>
        <w:t xml:space="preserve"> </w:t>
      </w:r>
      <w:r w:rsidRPr="00096498">
        <w:rPr>
          <w:rStyle w:val="libArabicChar"/>
          <w:rFonts w:hint="cs"/>
          <w:rtl/>
        </w:rPr>
        <w:t>العير</w:t>
      </w:r>
      <w:r w:rsidRPr="00096498">
        <w:rPr>
          <w:rStyle w:val="libArabicChar"/>
          <w:rtl/>
        </w:rPr>
        <w:t xml:space="preserve"> </w:t>
      </w:r>
      <w:r w:rsidRPr="00096498">
        <w:rPr>
          <w:rStyle w:val="libArabicChar"/>
          <w:rFonts w:hint="cs"/>
          <w:rtl/>
        </w:rPr>
        <w:t>إنكم</w:t>
      </w:r>
      <w:r w:rsidRPr="00096498">
        <w:rPr>
          <w:rStyle w:val="libArabicChar"/>
          <w:rtl/>
        </w:rPr>
        <w:t xml:space="preserve"> </w:t>
      </w:r>
      <w:r w:rsidRPr="00096498">
        <w:rPr>
          <w:rStyle w:val="libArabicChar"/>
          <w:rFonts w:hint="cs"/>
          <w:rtl/>
        </w:rPr>
        <w:t>لسارقون</w:t>
      </w:r>
      <w:r w:rsidRPr="00096498">
        <w:rPr>
          <w:rStyle w:val="libArabicChar"/>
          <w:rtl/>
        </w:rPr>
        <w:t xml:space="preserve">'' </w:t>
      </w:r>
      <w:r w:rsidRPr="00096498">
        <w:rPr>
          <w:rStyle w:val="libArabicChar"/>
          <w:rFonts w:hint="cs"/>
          <w:rtl/>
        </w:rPr>
        <w:t>و</w:t>
      </w:r>
      <w:r w:rsidRPr="00096498">
        <w:rPr>
          <w:rStyle w:val="libArabicChar"/>
          <w:rtl/>
        </w:rPr>
        <w:t xml:space="preserve"> </w:t>
      </w:r>
      <w:r w:rsidRPr="00096498">
        <w:rPr>
          <w:rStyle w:val="libArabicChar"/>
          <w:rFonts w:hint="cs"/>
          <w:rtl/>
        </w:rPr>
        <w:t>الل</w:t>
      </w:r>
      <w:r w:rsidR="00F74C81" w:rsidRPr="00EC230E">
        <w:rPr>
          <w:rStyle w:val="libArabicChar"/>
          <w:rFonts w:hint="cs"/>
          <w:rtl/>
        </w:rPr>
        <w:t>ه</w:t>
      </w:r>
      <w:r w:rsidRPr="00096498">
        <w:rPr>
          <w:rStyle w:val="libArabicChar"/>
          <w:rtl/>
        </w:rPr>
        <w:t xml:space="preserve"> </w:t>
      </w:r>
      <w:r w:rsidRPr="00096498">
        <w:rPr>
          <w:rStyle w:val="libArabicChar"/>
          <w:rFonts w:hint="cs"/>
          <w:rtl/>
        </w:rPr>
        <w:t>ما</w:t>
      </w:r>
      <w:r w:rsidRPr="00096498">
        <w:rPr>
          <w:rStyle w:val="libArabicChar"/>
          <w:rtl/>
        </w:rPr>
        <w:t xml:space="preserve"> </w:t>
      </w:r>
      <w:r w:rsidRPr="00096498">
        <w:rPr>
          <w:rStyle w:val="libArabicChar"/>
          <w:rFonts w:hint="cs"/>
          <w:rtl/>
        </w:rPr>
        <w:t>كانوا</w:t>
      </w:r>
      <w:r w:rsidRPr="00096498">
        <w:rPr>
          <w:rStyle w:val="libArabicChar"/>
          <w:rtl/>
        </w:rPr>
        <w:t xml:space="preserve"> </w:t>
      </w:r>
      <w:r w:rsidRPr="00096498">
        <w:rPr>
          <w:rStyle w:val="libArabicChar"/>
          <w:rFonts w:hint="cs"/>
          <w:rtl/>
        </w:rPr>
        <w:t>سرقوا</w:t>
      </w:r>
      <w:r w:rsidRPr="00096498">
        <w:rPr>
          <w:rStyle w:val="libArabicChar"/>
          <w:rtl/>
        </w:rPr>
        <w:t xml:space="preserve"> شيئاً</w:t>
      </w:r>
      <w:r>
        <w:rPr>
          <w:rtl/>
        </w:rPr>
        <w:t xml:space="preserve"> ... </w:t>
      </w:r>
      <w:r w:rsidRPr="00096498">
        <w:rPr>
          <w:rStyle w:val="libFootnotenumChar"/>
          <w:rtl/>
        </w:rPr>
        <w:t>(3)</w:t>
      </w:r>
      <w:r>
        <w:rPr>
          <w:rtl/>
        </w:rPr>
        <w:t xml:space="preserve"> امام جعفر صادق</w:t>
      </w:r>
      <w:r w:rsidR="000D7666" w:rsidRPr="000D7666">
        <w:rPr>
          <w:rStyle w:val="libAlaemChar"/>
          <w:rtl/>
        </w:rPr>
        <w:t xml:space="preserve"> عليه‌السلام </w:t>
      </w:r>
      <w:r>
        <w:rPr>
          <w:rtl/>
        </w:rPr>
        <w:t>سے روايت ہے كہ تقيہ، دين الہى مي</w:t>
      </w:r>
      <w:r w:rsidR="005619DD">
        <w:rPr>
          <w:rtl/>
        </w:rPr>
        <w:t xml:space="preserve">ں </w:t>
      </w:r>
      <w:r>
        <w:rPr>
          <w:rtl/>
        </w:rPr>
        <w:t>سے ہے بے شك جناب يوسف</w:t>
      </w:r>
      <w:r w:rsidR="000D7666" w:rsidRPr="000D7666">
        <w:rPr>
          <w:rStyle w:val="libAlaemChar"/>
          <w:rtl/>
        </w:rPr>
        <w:t xml:space="preserve"> عليه‌السلام </w:t>
      </w:r>
      <w:r>
        <w:rPr>
          <w:rtl/>
        </w:rPr>
        <w:t>نے فرمايا : ايتھا العير إنكم لسارقون(ليكن) خ</w:t>
      </w:r>
      <w:r>
        <w:rPr>
          <w:rFonts w:hint="eastAsia"/>
          <w:rtl/>
        </w:rPr>
        <w:t>دا</w:t>
      </w:r>
      <w:r>
        <w:rPr>
          <w:rtl/>
        </w:rPr>
        <w:t xml:space="preserve"> كى قسم انہو</w:t>
      </w:r>
      <w:r w:rsidR="005619DD">
        <w:rPr>
          <w:rtl/>
        </w:rPr>
        <w:t xml:space="preserve">ں </w:t>
      </w:r>
      <w:r>
        <w:rPr>
          <w:rtl/>
        </w:rPr>
        <w:t>نے كسى چيز كى چورى انہي</w:t>
      </w:r>
      <w:r w:rsidR="005619DD">
        <w:rPr>
          <w:rtl/>
        </w:rPr>
        <w:t xml:space="preserve">ں </w:t>
      </w:r>
      <w:r>
        <w:rPr>
          <w:rtl/>
        </w:rPr>
        <w:t>كى تھي_</w:t>
      </w:r>
    </w:p>
    <w:p w:rsidR="007D01F0" w:rsidRDefault="007D01F0" w:rsidP="00DC3E3F">
      <w:pPr>
        <w:pStyle w:val="libNormal"/>
        <w:rPr>
          <w:rtl/>
        </w:rPr>
      </w:pPr>
      <w:r>
        <w:rPr>
          <w:rtl/>
        </w:rPr>
        <w:t xml:space="preserve">12 _ </w:t>
      </w:r>
      <w:r w:rsidRPr="00096498">
        <w:rPr>
          <w:rStyle w:val="libArabicChar"/>
          <w:rtl/>
        </w:rPr>
        <w:t>(عن ابى عبدالل</w:t>
      </w:r>
      <w:r w:rsidR="00F74C81" w:rsidRPr="00EC230E">
        <w:rPr>
          <w:rStyle w:val="libArabicChar"/>
          <w:rFonts w:hint="cs"/>
          <w:rtl/>
        </w:rPr>
        <w:t>ه</w:t>
      </w:r>
      <w:r w:rsidR="000D7666" w:rsidRPr="000D7666">
        <w:rPr>
          <w:rStyle w:val="libAlaemChar"/>
          <w:rtl/>
        </w:rPr>
        <w:t xml:space="preserve"> عليه‌السلام </w:t>
      </w:r>
      <w:r w:rsidRPr="00096498">
        <w:rPr>
          <w:rStyle w:val="libArabicChar"/>
          <w:rtl/>
        </w:rPr>
        <w:t xml:space="preserve">; </w:t>
      </w:r>
      <w:r w:rsidRPr="00096498">
        <w:rPr>
          <w:rStyle w:val="libArabicChar"/>
          <w:rFonts w:hint="cs"/>
          <w:rtl/>
        </w:rPr>
        <w:t>قال</w:t>
      </w:r>
      <w:r w:rsidRPr="00096498">
        <w:rPr>
          <w:rStyle w:val="libArabicChar"/>
          <w:rtl/>
        </w:rPr>
        <w:t xml:space="preserve"> </w:t>
      </w:r>
      <w:r w:rsidRPr="00096498">
        <w:rPr>
          <w:rStyle w:val="libArabicChar"/>
          <w:rFonts w:hint="cs"/>
          <w:rtl/>
        </w:rPr>
        <w:t>رسول</w:t>
      </w:r>
      <w:r w:rsidRPr="00096498">
        <w:rPr>
          <w:rStyle w:val="libArabicChar"/>
          <w:rtl/>
        </w:rPr>
        <w:t xml:space="preserve"> </w:t>
      </w:r>
      <w:r w:rsidRPr="00096498">
        <w:rPr>
          <w:rStyle w:val="libArabicChar"/>
          <w:rFonts w:hint="cs"/>
          <w:rtl/>
        </w:rPr>
        <w:t>الل</w:t>
      </w:r>
      <w:r w:rsidR="00F74C81" w:rsidRPr="00EC230E">
        <w:rPr>
          <w:rStyle w:val="libArabicChar"/>
          <w:rFonts w:hint="cs"/>
          <w:rtl/>
        </w:rPr>
        <w:t>ه</w:t>
      </w:r>
      <w:r w:rsidRPr="00096498">
        <w:rPr>
          <w:rStyle w:val="libArabicChar"/>
          <w:rtl/>
        </w:rPr>
        <w:t xml:space="preserve"> </w:t>
      </w:r>
      <w:r w:rsidR="00B330A4" w:rsidRPr="00B330A4">
        <w:rPr>
          <w:rStyle w:val="libAlaemChar"/>
          <w:rtl/>
        </w:rPr>
        <w:t xml:space="preserve"> صلى‌الله‌عليه‌وآله‌وسلم </w:t>
      </w:r>
      <w:r w:rsidRPr="00096498">
        <w:rPr>
          <w:rStyle w:val="libArabicChar"/>
          <w:rtl/>
        </w:rPr>
        <w:t xml:space="preserve"> : </w:t>
      </w:r>
      <w:r w:rsidRPr="00096498">
        <w:rPr>
          <w:rStyle w:val="libArabicChar"/>
          <w:rFonts w:hint="cs"/>
          <w:rtl/>
        </w:rPr>
        <w:t>لا</w:t>
      </w:r>
      <w:r w:rsidRPr="00096498">
        <w:rPr>
          <w:rStyle w:val="libArabicChar"/>
          <w:rtl/>
        </w:rPr>
        <w:t xml:space="preserve"> </w:t>
      </w:r>
      <w:r w:rsidRPr="00096498">
        <w:rPr>
          <w:rStyle w:val="libArabicChar"/>
          <w:rFonts w:hint="cs"/>
          <w:rtl/>
        </w:rPr>
        <w:t>كذب</w:t>
      </w:r>
      <w:r w:rsidRPr="00096498">
        <w:rPr>
          <w:rStyle w:val="libArabicChar"/>
          <w:rtl/>
        </w:rPr>
        <w:t xml:space="preserve"> </w:t>
      </w:r>
      <w:r w:rsidRPr="00096498">
        <w:rPr>
          <w:rStyle w:val="libArabicChar"/>
          <w:rFonts w:hint="cs"/>
          <w:rtl/>
        </w:rPr>
        <w:t>على</w:t>
      </w:r>
      <w:r w:rsidRPr="00096498">
        <w:rPr>
          <w:rStyle w:val="libArabicChar"/>
          <w:rtl/>
        </w:rPr>
        <w:t xml:space="preserve"> </w:t>
      </w:r>
      <w:r w:rsidRPr="00096498">
        <w:rPr>
          <w:rStyle w:val="libArabicChar"/>
          <w:rFonts w:hint="cs"/>
          <w:rtl/>
        </w:rPr>
        <w:t>مصلح</w:t>
      </w:r>
      <w:r w:rsidRPr="00096498">
        <w:rPr>
          <w:rStyle w:val="libArabicChar"/>
          <w:rtl/>
        </w:rPr>
        <w:t xml:space="preserve"> </w:t>
      </w:r>
      <w:r w:rsidRPr="00096498">
        <w:rPr>
          <w:rStyle w:val="libArabicChar"/>
          <w:rFonts w:hint="cs"/>
          <w:rtl/>
        </w:rPr>
        <w:t>ثم</w:t>
      </w:r>
      <w:r w:rsidRPr="00096498">
        <w:rPr>
          <w:rStyle w:val="libArabicChar"/>
          <w:rtl/>
        </w:rPr>
        <w:t xml:space="preserve"> </w:t>
      </w:r>
      <w:r w:rsidRPr="00096498">
        <w:rPr>
          <w:rStyle w:val="libArabicChar"/>
          <w:rFonts w:hint="cs"/>
          <w:rtl/>
        </w:rPr>
        <w:t>تلا</w:t>
      </w:r>
      <w:r w:rsidRPr="00096498">
        <w:rPr>
          <w:rStyle w:val="libArabicChar"/>
          <w:rtl/>
        </w:rPr>
        <w:t xml:space="preserve">: </w:t>
      </w:r>
      <w:r w:rsidRPr="00096498">
        <w:rPr>
          <w:rStyle w:val="libArabicChar"/>
          <w:rFonts w:hint="cs"/>
          <w:rtl/>
        </w:rPr>
        <w:t>ايتّ</w:t>
      </w:r>
      <w:r w:rsidR="00AB48DA" w:rsidRPr="00EC230E">
        <w:rPr>
          <w:rStyle w:val="libArabicChar"/>
          <w:rFonts w:hint="cs"/>
          <w:rtl/>
        </w:rPr>
        <w:t>ه</w:t>
      </w:r>
      <w:r w:rsidRPr="00096498">
        <w:rPr>
          <w:rStyle w:val="libArabicChar"/>
          <w:rFonts w:hint="cs"/>
          <w:rtl/>
        </w:rPr>
        <w:t>ا</w:t>
      </w:r>
      <w:r w:rsidRPr="00096498">
        <w:rPr>
          <w:rStyle w:val="libArabicChar"/>
          <w:rtl/>
        </w:rPr>
        <w:t xml:space="preserve"> </w:t>
      </w:r>
      <w:r w:rsidRPr="00096498">
        <w:rPr>
          <w:rStyle w:val="libArabicChar"/>
          <w:rFonts w:hint="cs"/>
          <w:rtl/>
        </w:rPr>
        <w:t>العير</w:t>
      </w:r>
      <w:r w:rsidRPr="00096498">
        <w:rPr>
          <w:rStyle w:val="libArabicChar"/>
          <w:rtl/>
        </w:rPr>
        <w:t xml:space="preserve"> </w:t>
      </w:r>
      <w:r w:rsidRPr="00096498">
        <w:rPr>
          <w:rStyle w:val="libArabicChar"/>
          <w:rFonts w:hint="cs"/>
          <w:rtl/>
        </w:rPr>
        <w:t>إنكم</w:t>
      </w:r>
      <w:r w:rsidRPr="00096498">
        <w:rPr>
          <w:rStyle w:val="libArabicChar"/>
          <w:rtl/>
        </w:rPr>
        <w:t xml:space="preserve"> </w:t>
      </w:r>
      <w:r w:rsidRPr="00096498">
        <w:rPr>
          <w:rStyle w:val="libArabicChar"/>
          <w:rFonts w:hint="cs"/>
          <w:rtl/>
        </w:rPr>
        <w:t>لسارقون</w:t>
      </w:r>
      <w:r w:rsidRPr="00096498">
        <w:rPr>
          <w:rStyle w:val="libArabicChar"/>
          <w:rtl/>
        </w:rPr>
        <w:t xml:space="preserve">) </w:t>
      </w:r>
      <w:r w:rsidRPr="00096498">
        <w:rPr>
          <w:rStyle w:val="libArabicChar"/>
          <w:rFonts w:hint="cs"/>
          <w:rtl/>
        </w:rPr>
        <w:t>ثم</w:t>
      </w:r>
      <w:r w:rsidRPr="00096498">
        <w:rPr>
          <w:rStyle w:val="libArabicChar"/>
          <w:rtl/>
        </w:rPr>
        <w:t xml:space="preserve"> </w:t>
      </w:r>
      <w:r w:rsidRPr="00096498">
        <w:rPr>
          <w:rStyle w:val="libArabicChar"/>
          <w:rFonts w:hint="cs"/>
          <w:rtl/>
        </w:rPr>
        <w:t>قال</w:t>
      </w:r>
      <w:r w:rsidRPr="00096498">
        <w:rPr>
          <w:rStyle w:val="libArabicChar"/>
          <w:rtl/>
        </w:rPr>
        <w:t xml:space="preserve">: </w:t>
      </w:r>
      <w:r w:rsidRPr="00096498">
        <w:rPr>
          <w:rStyle w:val="libArabicChar"/>
          <w:rFonts w:hint="cs"/>
          <w:rtl/>
        </w:rPr>
        <w:t>والل</w:t>
      </w:r>
      <w:r w:rsidR="00F74C81" w:rsidRPr="00EC230E">
        <w:rPr>
          <w:rStyle w:val="libArabicChar"/>
          <w:rFonts w:hint="cs"/>
          <w:rtl/>
        </w:rPr>
        <w:t>ه</w:t>
      </w:r>
      <w:r w:rsidRPr="00096498">
        <w:rPr>
          <w:rStyle w:val="libArabicChar"/>
          <w:rtl/>
        </w:rPr>
        <w:t xml:space="preserve"> </w:t>
      </w:r>
      <w:r w:rsidRPr="00096498">
        <w:rPr>
          <w:rStyle w:val="libArabicChar"/>
          <w:rFonts w:hint="cs"/>
          <w:rtl/>
        </w:rPr>
        <w:t>ما</w:t>
      </w:r>
      <w:r w:rsidRPr="00096498">
        <w:rPr>
          <w:rStyle w:val="libArabicChar"/>
          <w:rtl/>
        </w:rPr>
        <w:t xml:space="preserve"> </w:t>
      </w:r>
      <w:r w:rsidRPr="00096498">
        <w:rPr>
          <w:rStyle w:val="libArabicChar"/>
          <w:rFonts w:hint="cs"/>
          <w:rtl/>
        </w:rPr>
        <w:t>سرقوا</w:t>
      </w:r>
      <w:r w:rsidRPr="00096498">
        <w:rPr>
          <w:rStyle w:val="libArabicChar"/>
          <w:rtl/>
        </w:rPr>
        <w:t xml:space="preserve"> </w:t>
      </w:r>
      <w:r w:rsidRPr="00096498">
        <w:rPr>
          <w:rStyle w:val="libArabicChar"/>
          <w:rFonts w:hint="cs"/>
          <w:rtl/>
        </w:rPr>
        <w:t>و</w:t>
      </w:r>
      <w:r w:rsidRPr="00096498">
        <w:rPr>
          <w:rStyle w:val="libArabicChar"/>
          <w:rtl/>
        </w:rPr>
        <w:t xml:space="preserve"> </w:t>
      </w:r>
      <w:r w:rsidRPr="00096498">
        <w:rPr>
          <w:rStyle w:val="libArabicChar"/>
          <w:rFonts w:hint="cs"/>
          <w:rtl/>
        </w:rPr>
        <w:t>ما</w:t>
      </w:r>
      <w:r w:rsidRPr="00096498">
        <w:rPr>
          <w:rStyle w:val="libArabicChar"/>
          <w:rtl/>
        </w:rPr>
        <w:t xml:space="preserve"> </w:t>
      </w:r>
      <w:r w:rsidRPr="00096498">
        <w:rPr>
          <w:rStyle w:val="libArabicChar"/>
          <w:rFonts w:hint="cs"/>
          <w:rtl/>
        </w:rPr>
        <w:t>كذب</w:t>
      </w:r>
      <w:r>
        <w:rPr>
          <w:rtl/>
        </w:rPr>
        <w:t xml:space="preserve"> ...</w:t>
      </w:r>
      <w:r w:rsidRPr="00096498">
        <w:rPr>
          <w:rStyle w:val="libFootnotenumChar"/>
          <w:rtl/>
        </w:rPr>
        <w:t>(4)</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 xml:space="preserve">سے روايت ہے كہ رسالت مآب نے فرمايا: جھوٹا وہ ہے جو اصلا ح كرنے كا قصد نہ ركھتا ہو_ اسوقت ان آيات كى تلاوت فرمائي </w:t>
      </w:r>
      <w:r w:rsidRPr="00C93A00">
        <w:rPr>
          <w:rStyle w:val="libArabicChar"/>
          <w:rtl/>
        </w:rPr>
        <w:t>'' ايت</w:t>
      </w:r>
      <w:r w:rsidR="00AB48DA" w:rsidRPr="00EC230E">
        <w:rPr>
          <w:rStyle w:val="libArabicChar"/>
          <w:rFonts w:hint="cs"/>
          <w:rtl/>
        </w:rPr>
        <w:t>ه</w:t>
      </w:r>
      <w:r w:rsidRPr="00C93A00">
        <w:rPr>
          <w:rStyle w:val="libArabicChar"/>
          <w:rFonts w:hint="cs"/>
          <w:rtl/>
        </w:rPr>
        <w:t>ا</w:t>
      </w:r>
      <w:r w:rsidRPr="00C93A00">
        <w:rPr>
          <w:rStyle w:val="libArabicChar"/>
          <w:rtl/>
        </w:rPr>
        <w:t xml:space="preserve"> </w:t>
      </w:r>
      <w:r w:rsidRPr="00C93A00">
        <w:rPr>
          <w:rStyle w:val="libArabicChar"/>
          <w:rFonts w:hint="cs"/>
          <w:rtl/>
        </w:rPr>
        <w:t>العير</w:t>
      </w:r>
      <w:r w:rsidRPr="00C93A00">
        <w:rPr>
          <w:rStyle w:val="libArabicChar"/>
          <w:rtl/>
        </w:rPr>
        <w:t xml:space="preserve"> </w:t>
      </w:r>
      <w:r w:rsidRPr="00C93A00">
        <w:rPr>
          <w:rStyle w:val="libArabicChar"/>
          <w:rFonts w:hint="cs"/>
          <w:rtl/>
        </w:rPr>
        <w:t>إنكم</w:t>
      </w:r>
      <w:r w:rsidRPr="00C93A00">
        <w:rPr>
          <w:rStyle w:val="libArabicChar"/>
          <w:rtl/>
        </w:rPr>
        <w:t xml:space="preserve"> </w:t>
      </w:r>
      <w:r w:rsidRPr="00C93A00">
        <w:rPr>
          <w:rStyle w:val="libArabicChar"/>
          <w:rFonts w:hint="cs"/>
          <w:rtl/>
        </w:rPr>
        <w:t>لسارقون</w:t>
      </w:r>
      <w:r w:rsidRPr="00C93A00">
        <w:rPr>
          <w:rStyle w:val="libArabicChar"/>
          <w:rtl/>
        </w:rPr>
        <w:t>''</w:t>
      </w:r>
      <w:r>
        <w:rPr>
          <w:rtl/>
        </w:rPr>
        <w:t xml:space="preserve"> اس كے بعد فرمايا: خدا كى قسم قافلے والو</w:t>
      </w:r>
      <w:r w:rsidR="005619DD">
        <w:rPr>
          <w:rtl/>
        </w:rPr>
        <w:t xml:space="preserve">ں </w:t>
      </w:r>
      <w:r>
        <w:rPr>
          <w:rtl/>
        </w:rPr>
        <w:t>نے چورى نہي</w:t>
      </w:r>
      <w:r w:rsidR="005619DD">
        <w:rPr>
          <w:rtl/>
        </w:rPr>
        <w:t xml:space="preserve">ں </w:t>
      </w:r>
      <w:r>
        <w:rPr>
          <w:rtl/>
        </w:rPr>
        <w:t>كى تھي( اعلان كرنے والے) نے بھى جھوٹ نہي</w:t>
      </w:r>
      <w:r w:rsidR="005619DD">
        <w:rPr>
          <w:rFonts w:hint="eastAsia"/>
          <w:rtl/>
        </w:rPr>
        <w:t xml:space="preserve">ں </w:t>
      </w:r>
      <w:r>
        <w:rPr>
          <w:rtl/>
        </w:rPr>
        <w:t>بولا_</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پر چورى كى تہميت 5 ، 6،10 ; برادران يوسف اور جناب يوسف</w:t>
      </w:r>
      <w:r w:rsidR="000D7666" w:rsidRPr="000D7666">
        <w:rPr>
          <w:rStyle w:val="libAlaemChar"/>
          <w:rtl/>
        </w:rPr>
        <w:t xml:space="preserve"> عليه‌السلام </w:t>
      </w:r>
      <w:r>
        <w:rPr>
          <w:rtl/>
        </w:rPr>
        <w:t>9; برادران يوسف كى چورى كرنا 9 ; برادران يوسف پر چوري</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ملل الشرائع، ص 52 ب 43، ح4، نورالثقلين، ج2، ص444، ح 134_</w:t>
      </w:r>
    </w:p>
    <w:p w:rsidR="007D01F0" w:rsidRDefault="007D01F0" w:rsidP="00DC3E3F">
      <w:pPr>
        <w:pStyle w:val="libFootnote"/>
        <w:rPr>
          <w:rtl/>
        </w:rPr>
      </w:pPr>
      <w:r>
        <w:rPr>
          <w:rtl/>
        </w:rPr>
        <w:t>2) تفسير عياشي، ج2، ص 182، ح43، نورالثقلين، ج2 ص 439، ح112_</w:t>
      </w:r>
    </w:p>
    <w:p w:rsidR="007D01F0" w:rsidRDefault="007D01F0" w:rsidP="00DC3E3F">
      <w:pPr>
        <w:pStyle w:val="libFootnote"/>
        <w:rPr>
          <w:rtl/>
        </w:rPr>
      </w:pPr>
      <w:r>
        <w:rPr>
          <w:rtl/>
        </w:rPr>
        <w:t>3)كافى ج2ص 217، ح3 ; نورالثقلين ج2، ص 443; ح 127_</w:t>
      </w:r>
    </w:p>
    <w:p w:rsidR="007D01F0" w:rsidRDefault="007D01F0" w:rsidP="00DC3E3F">
      <w:pPr>
        <w:pStyle w:val="libFootnote"/>
        <w:rPr>
          <w:rtl/>
        </w:rPr>
      </w:pPr>
      <w:r>
        <w:rPr>
          <w:rtl/>
        </w:rPr>
        <w:t>4)كافى ج2 ص 343 ح 22 ;نورالثلين ج/2 ص 444 ح 129_</w:t>
      </w:r>
    </w:p>
    <w:p w:rsidR="00C93A0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كے</w:t>
      </w:r>
      <w:r>
        <w:rPr>
          <w:rtl/>
        </w:rPr>
        <w:t xml:space="preserve"> الزام كا وقت 7 ; برادران يوسف كا تجارتى كاروان 6; برادران يوسف كا تجارتى مال 2،3</w:t>
      </w:r>
    </w:p>
    <w:p w:rsidR="007D01F0" w:rsidRDefault="007D01F0" w:rsidP="00DC3E3F">
      <w:pPr>
        <w:pStyle w:val="libNormal"/>
        <w:rPr>
          <w:rtl/>
        </w:rPr>
      </w:pPr>
      <w:r>
        <w:rPr>
          <w:rFonts w:hint="eastAsia"/>
          <w:rtl/>
        </w:rPr>
        <w:t>بنيامين</w:t>
      </w:r>
      <w:r>
        <w:rPr>
          <w:rtl/>
        </w:rPr>
        <w:t>:</w:t>
      </w:r>
      <w:r>
        <w:rPr>
          <w:rFonts w:hint="eastAsia"/>
          <w:rtl/>
        </w:rPr>
        <w:t>بنيامين</w:t>
      </w:r>
      <w:r>
        <w:rPr>
          <w:rtl/>
        </w:rPr>
        <w:t xml:space="preserve"> كى حفاظت 1</w:t>
      </w:r>
    </w:p>
    <w:p w:rsidR="007D01F0" w:rsidRDefault="007D01F0" w:rsidP="00DC3E3F">
      <w:pPr>
        <w:pStyle w:val="libNormal"/>
        <w:rPr>
          <w:rtl/>
        </w:rPr>
      </w:pPr>
      <w:r>
        <w:rPr>
          <w:rFonts w:hint="eastAsia"/>
          <w:rtl/>
        </w:rPr>
        <w:t>بادشاہ</w:t>
      </w:r>
      <w:r>
        <w:rPr>
          <w:rtl/>
        </w:rPr>
        <w:t xml:space="preserve"> مصر:</w:t>
      </w:r>
      <w:r>
        <w:rPr>
          <w:rFonts w:hint="eastAsia"/>
          <w:rtl/>
        </w:rPr>
        <w:t>بادشاہ</w:t>
      </w:r>
      <w:r>
        <w:rPr>
          <w:rtl/>
        </w:rPr>
        <w:t xml:space="preserve"> مصر كے پانى پينے كا برتن 3; بادشاہ مصر كے پانى پينے كے برتن كى قيمت 8; بادشاہ مصر كے پانى پينے كے برتن كا گم ہونا 9</w:t>
      </w:r>
    </w:p>
    <w:p w:rsidR="007D01F0" w:rsidRDefault="007D01F0" w:rsidP="00DC3E3F">
      <w:pPr>
        <w:pStyle w:val="libNormal"/>
        <w:rPr>
          <w:rtl/>
        </w:rPr>
      </w:pPr>
      <w:r>
        <w:rPr>
          <w:rFonts w:hint="eastAsia"/>
          <w:rtl/>
        </w:rPr>
        <w:t>تقيہ</w:t>
      </w:r>
      <w:r>
        <w:rPr>
          <w:rtl/>
        </w:rPr>
        <w:t xml:space="preserve"> :</w:t>
      </w:r>
      <w:r>
        <w:rPr>
          <w:rFonts w:hint="eastAsia"/>
          <w:rtl/>
        </w:rPr>
        <w:t>تقيہ</w:t>
      </w:r>
      <w:r>
        <w:rPr>
          <w:rtl/>
        </w:rPr>
        <w:t xml:space="preserve"> كے احكام11</w:t>
      </w:r>
    </w:p>
    <w:p w:rsidR="007D01F0" w:rsidRDefault="007D01F0" w:rsidP="00DC3E3F">
      <w:pPr>
        <w:pStyle w:val="libNormal"/>
        <w:rPr>
          <w:rtl/>
        </w:rPr>
      </w:pPr>
      <w:r>
        <w:rPr>
          <w:rFonts w:hint="eastAsia"/>
          <w:rtl/>
        </w:rPr>
        <w:t>جھوٹ</w:t>
      </w:r>
      <w:r>
        <w:rPr>
          <w:rtl/>
        </w:rPr>
        <w:t>:</w:t>
      </w:r>
      <w:r>
        <w:rPr>
          <w:rFonts w:hint="eastAsia"/>
          <w:rtl/>
        </w:rPr>
        <w:t>جھوٹ</w:t>
      </w:r>
      <w:r>
        <w:rPr>
          <w:rtl/>
        </w:rPr>
        <w:t xml:space="preserve"> كا جائز ہونا 12 ; جھوٹ كے احكام 12 ; مصلحتى جھوٹ 12</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كى تعليمات11</w:t>
      </w:r>
    </w:p>
    <w:p w:rsidR="007D01F0" w:rsidRDefault="007D01F0" w:rsidP="00DC3E3F">
      <w:pPr>
        <w:pStyle w:val="libNormal"/>
        <w:rPr>
          <w:rtl/>
        </w:rPr>
      </w:pPr>
      <w:r>
        <w:rPr>
          <w:rFonts w:hint="eastAsia"/>
          <w:rtl/>
        </w:rPr>
        <w:t>روايت</w:t>
      </w:r>
      <w:r>
        <w:rPr>
          <w:rtl/>
        </w:rPr>
        <w:t>: 9 ، 10،11 ،12</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برادران يوسف2 ، 10 ;حضرت يوسف</w:t>
      </w:r>
      <w:r w:rsidR="000D7666" w:rsidRPr="000D7666">
        <w:rPr>
          <w:rStyle w:val="libAlaemChar"/>
          <w:rtl/>
        </w:rPr>
        <w:t xml:space="preserve"> عليه‌السلام </w:t>
      </w:r>
      <w:r>
        <w:rPr>
          <w:rtl/>
        </w:rPr>
        <w:t>اور بنيامين 1; حضرت يوسف</w:t>
      </w:r>
      <w:r w:rsidR="000D7666" w:rsidRPr="000D7666">
        <w:rPr>
          <w:rStyle w:val="libAlaemChar"/>
          <w:rtl/>
        </w:rPr>
        <w:t xml:space="preserve"> عليه‌السلام </w:t>
      </w:r>
      <w:r>
        <w:rPr>
          <w:rtl/>
        </w:rPr>
        <w:t>كا تقيہ 11 ; حضرت يوسف</w:t>
      </w:r>
      <w:r w:rsidR="000D7666" w:rsidRPr="000D7666">
        <w:rPr>
          <w:rStyle w:val="libAlaemChar"/>
          <w:rtl/>
        </w:rPr>
        <w:t xml:space="preserve"> عليه‌السلام </w:t>
      </w:r>
      <w:r>
        <w:rPr>
          <w:rtl/>
        </w:rPr>
        <w:t>كا قصہ 1 ، 2 ، 3، 4 ، 5 ، 6 ، 7،9،10; حضرت يوسف</w:t>
      </w:r>
      <w:r w:rsidR="000D7666" w:rsidRPr="000D7666">
        <w:rPr>
          <w:rStyle w:val="libAlaemChar"/>
          <w:rtl/>
        </w:rPr>
        <w:t xml:space="preserve"> عليه‌السلام </w:t>
      </w:r>
      <w:r>
        <w:rPr>
          <w:rtl/>
        </w:rPr>
        <w:t>كى تدبير 1 ، 3;حضرت يوسف</w:t>
      </w:r>
      <w:r w:rsidR="000D7666" w:rsidRPr="000D7666">
        <w:rPr>
          <w:rStyle w:val="libAlaemChar"/>
          <w:rtl/>
        </w:rPr>
        <w:t xml:space="preserve"> عليه‌السلام </w:t>
      </w:r>
      <w:r>
        <w:rPr>
          <w:rtl/>
        </w:rPr>
        <w:t>كى تدبير اور ان كے ملازمين 4; حضرت يوسف</w:t>
      </w:r>
      <w:r w:rsidR="000D7666" w:rsidRPr="000D7666">
        <w:rPr>
          <w:rStyle w:val="libAlaemChar"/>
          <w:rtl/>
        </w:rPr>
        <w:t xml:space="preserve"> عليه‌السلام </w:t>
      </w:r>
      <w:r>
        <w:rPr>
          <w:rtl/>
        </w:rPr>
        <w:t>كے قصے كى تعليمات 11 ، 12 ; حضرت يوسف</w:t>
      </w:r>
      <w:r w:rsidR="000D7666" w:rsidRPr="000D7666">
        <w:rPr>
          <w:rStyle w:val="libAlaemChar"/>
          <w:rtl/>
        </w:rPr>
        <w:t xml:space="preserve"> عليه‌السلام </w:t>
      </w:r>
      <w:r>
        <w:rPr>
          <w:rtl/>
        </w:rPr>
        <w:t>كے ملازمين كى تہمتي</w:t>
      </w:r>
      <w:r w:rsidR="005619DD">
        <w:rPr>
          <w:rtl/>
        </w:rPr>
        <w:t xml:space="preserve">ں </w:t>
      </w:r>
      <w:r>
        <w:rPr>
          <w:rtl/>
        </w:rPr>
        <w:t>5 ، 6</w:t>
      </w:r>
    </w:p>
    <w:p w:rsidR="007D01F0" w:rsidRDefault="00C93A00" w:rsidP="00DC3E3F">
      <w:pPr>
        <w:pStyle w:val="Heading2Center"/>
        <w:rPr>
          <w:rtl/>
        </w:rPr>
      </w:pPr>
      <w:bookmarkStart w:id="195" w:name="_Toc27219992"/>
      <w:r>
        <w:rPr>
          <w:rFonts w:hint="cs"/>
          <w:rtl/>
        </w:rPr>
        <w:t>آیت 71</w:t>
      </w:r>
      <w:bookmarkEnd w:id="19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93A00">
        <w:rPr>
          <w:rStyle w:val="libAieChar"/>
          <w:rFonts w:hint="eastAsia"/>
          <w:rtl/>
        </w:rPr>
        <w:t>قَالُواْ</w:t>
      </w:r>
      <w:r w:rsidRPr="00C93A00">
        <w:rPr>
          <w:rStyle w:val="libAieChar"/>
          <w:rtl/>
        </w:rPr>
        <w:t xml:space="preserve"> وَأَقْبَلُواْ عَلَيْهِم مَّاذَا تَفْقِدُونَ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مڑ كر ديكھا اور كہا كہ آخر تمھارى كيا چيز گم ہوگئي ہے(71)</w:t>
      </w:r>
    </w:p>
    <w:p w:rsidR="007D01F0" w:rsidRDefault="007D01F0" w:rsidP="00DC3E3F">
      <w:pPr>
        <w:pStyle w:val="libNormal"/>
        <w:rPr>
          <w:rtl/>
        </w:rPr>
      </w:pPr>
      <w:r>
        <w:rPr>
          <w:rtl/>
        </w:rPr>
        <w:t>1_ فرزندان يعقوب، حضرت يوسف</w:t>
      </w:r>
      <w:r w:rsidR="000D7666" w:rsidRPr="000D7666">
        <w:rPr>
          <w:rStyle w:val="libAlaemChar"/>
          <w:rtl/>
        </w:rPr>
        <w:t xml:space="preserve"> عليه‌السلام </w:t>
      </w:r>
      <w:r>
        <w:rPr>
          <w:rtl/>
        </w:rPr>
        <w:t>اور ان كے ملازمين كى طرف سے چورى كى تہمت كو سن كر واپس آگئے_</w:t>
      </w:r>
    </w:p>
    <w:p w:rsidR="007D01F0" w:rsidRDefault="007D01F0" w:rsidP="00DC3E3F">
      <w:pPr>
        <w:pStyle w:val="libArabic"/>
        <w:rPr>
          <w:rtl/>
        </w:rPr>
      </w:pPr>
      <w:r>
        <w:rPr>
          <w:rFonts w:hint="eastAsia"/>
          <w:rtl/>
        </w:rPr>
        <w:t>قالوا</w:t>
      </w:r>
      <w:r>
        <w:rPr>
          <w:rtl/>
        </w:rPr>
        <w:t xml:space="preserve"> و اقبلوا علي</w:t>
      </w:r>
      <w:r w:rsidR="00F74C81" w:rsidRPr="008C36F4">
        <w:rPr>
          <w:rFonts w:hint="cs"/>
          <w:rtl/>
        </w:rPr>
        <w:t>ه</w:t>
      </w:r>
      <w:r>
        <w:rPr>
          <w:rFonts w:hint="cs"/>
          <w:rtl/>
        </w:rPr>
        <w:t>م</w:t>
      </w:r>
    </w:p>
    <w:p w:rsidR="007D01F0" w:rsidRDefault="007D01F0" w:rsidP="00DC3E3F">
      <w:pPr>
        <w:pStyle w:val="libNormal"/>
        <w:rPr>
          <w:rtl/>
        </w:rPr>
      </w:pPr>
      <w:r>
        <w:rPr>
          <w:rtl/>
        </w:rPr>
        <w:t>(قالوا) اور (أقبلوا) مي</w:t>
      </w:r>
      <w:r w:rsidR="005619DD">
        <w:rPr>
          <w:rtl/>
        </w:rPr>
        <w:t xml:space="preserve">ں </w:t>
      </w:r>
      <w:r>
        <w:rPr>
          <w:rtl/>
        </w:rPr>
        <w:t>جو ضمير ہے وہ ( العير) كى طرف لوٹ رہى ہے جو اس سے پہلى والى آيت ہے _ اور جملہ (و أقبلوا عليہم) (قالوا) كى ضمير كے ليے حال ہے_</w:t>
      </w:r>
    </w:p>
    <w:p w:rsidR="00C93A00" w:rsidRDefault="002C39E3" w:rsidP="007F146C">
      <w:pPr>
        <w:pStyle w:val="libPoemTini"/>
        <w:rPr>
          <w:rtl/>
        </w:rPr>
      </w:pPr>
      <w:r>
        <w:rPr>
          <w:rtl/>
        </w:rPr>
        <w:br w:type="page"/>
      </w:r>
    </w:p>
    <w:p w:rsidR="007D01F0" w:rsidRDefault="007D01F0" w:rsidP="00DC3E3F">
      <w:pPr>
        <w:pStyle w:val="libNormal"/>
        <w:rPr>
          <w:rtl/>
        </w:rPr>
      </w:pPr>
      <w:r>
        <w:rPr>
          <w:rtl/>
        </w:rPr>
        <w:lastRenderedPageBreak/>
        <w:t>2_ فرزندان يعقوب نے جناب يوسف</w:t>
      </w:r>
      <w:r w:rsidR="000D7666" w:rsidRPr="000D7666">
        <w:rPr>
          <w:rStyle w:val="libAlaemChar"/>
          <w:rtl/>
        </w:rPr>
        <w:t xml:space="preserve"> عليه‌السلام </w:t>
      </w:r>
      <w:r>
        <w:rPr>
          <w:rtl/>
        </w:rPr>
        <w:t>كے ملازمين سے پوچھا : تمہارى كونسى چيز گم ہوگئي ہے _</w:t>
      </w:r>
    </w:p>
    <w:p w:rsidR="007D01F0" w:rsidRDefault="007D01F0" w:rsidP="00DC3E3F">
      <w:pPr>
        <w:pStyle w:val="libArabic"/>
        <w:rPr>
          <w:rtl/>
        </w:rPr>
      </w:pPr>
      <w:r>
        <w:rPr>
          <w:rFonts w:hint="eastAsia"/>
          <w:rtl/>
        </w:rPr>
        <w:t>قالوا</w:t>
      </w:r>
      <w:r>
        <w:rPr>
          <w:rtl/>
        </w:rPr>
        <w:t xml:space="preserve"> ... ماذا تفقدون</w:t>
      </w:r>
    </w:p>
    <w:p w:rsidR="007D01F0" w:rsidRDefault="007D01F0" w:rsidP="00DC3E3F">
      <w:pPr>
        <w:pStyle w:val="libNormal"/>
        <w:rPr>
          <w:rtl/>
        </w:rPr>
      </w:pPr>
      <w:r>
        <w:rPr>
          <w:rtl/>
        </w:rPr>
        <w:t>3 _ فرزندان يعقوب نے چورى كى تہمت سن كر تعجب كيا_</w:t>
      </w:r>
      <w:r w:rsidRPr="00C93A00">
        <w:rPr>
          <w:rStyle w:val="libArabicChar"/>
          <w:rFonts w:hint="eastAsia"/>
          <w:rtl/>
        </w:rPr>
        <w:t>قالوا</w:t>
      </w:r>
      <w:r w:rsidRPr="00C93A00">
        <w:rPr>
          <w:rStyle w:val="libArabicChar"/>
          <w:rtl/>
        </w:rPr>
        <w:t xml:space="preserve"> ... ماذا تفقدون</w:t>
      </w:r>
    </w:p>
    <w:p w:rsidR="007D01F0" w:rsidRDefault="007D01F0" w:rsidP="00DC3E3F">
      <w:pPr>
        <w:pStyle w:val="libNormal"/>
        <w:rPr>
          <w:rtl/>
        </w:rPr>
      </w:pPr>
      <w:r>
        <w:rPr>
          <w:rFonts w:hint="eastAsia"/>
          <w:rtl/>
        </w:rPr>
        <w:t>آيت</w:t>
      </w:r>
      <w:r>
        <w:rPr>
          <w:rtl/>
        </w:rPr>
        <w:t xml:space="preserve"> كے الفاظ اور فرزندان يعقوب كا سوال يہ نہي</w:t>
      </w:r>
      <w:r w:rsidR="005619DD">
        <w:rPr>
          <w:rtl/>
        </w:rPr>
        <w:t xml:space="preserve">ں </w:t>
      </w:r>
      <w:r>
        <w:rPr>
          <w:rtl/>
        </w:rPr>
        <w:t>تھا( ماذا سرقنا) اس بات سے معلوم ہوتاہے كہ ان كو يقين نہي</w:t>
      </w:r>
      <w:r w:rsidR="005619DD">
        <w:rPr>
          <w:rtl/>
        </w:rPr>
        <w:t xml:space="preserve">ں </w:t>
      </w:r>
      <w:r>
        <w:rPr>
          <w:rtl/>
        </w:rPr>
        <w:t>تھا اور حيرت زدہ تھے_</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اور يوسف</w:t>
      </w:r>
      <w:r w:rsidR="000D7666" w:rsidRPr="000D7666">
        <w:rPr>
          <w:rStyle w:val="libAlaemChar"/>
          <w:rtl/>
        </w:rPr>
        <w:t xml:space="preserve"> عليه‌السلام </w:t>
      </w:r>
      <w:r>
        <w:rPr>
          <w:rtl/>
        </w:rPr>
        <w:t>1; برادران يوسف پر چورى كا الزام 1 ،3 ; برادران يوسف كا پوچھنا 2 ; برادران يوسف كا تعجب 3 ; برادران يوسف كا لوٹنا 1</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كے ملازمين كا پوچھنا ، يوسف</w:t>
      </w:r>
      <w:r w:rsidR="000D7666" w:rsidRPr="000D7666">
        <w:rPr>
          <w:rStyle w:val="libAlaemChar"/>
          <w:rtl/>
        </w:rPr>
        <w:t xml:space="preserve"> عليه‌السلام </w:t>
      </w:r>
      <w:r>
        <w:rPr>
          <w:rtl/>
        </w:rPr>
        <w:t>كا قصہ 1،2،3</w:t>
      </w:r>
    </w:p>
    <w:p w:rsidR="007D01F0" w:rsidRPr="002478E0" w:rsidRDefault="00C93A00" w:rsidP="00DC3E3F">
      <w:pPr>
        <w:pStyle w:val="Heading2Center"/>
        <w:rPr>
          <w:rtl/>
        </w:rPr>
      </w:pPr>
      <w:bookmarkStart w:id="196" w:name="_Toc27219993"/>
      <w:r>
        <w:rPr>
          <w:rFonts w:hint="cs"/>
          <w:rtl/>
        </w:rPr>
        <w:t xml:space="preserve">آیت </w:t>
      </w:r>
      <w:r w:rsidRPr="002478E0">
        <w:rPr>
          <w:rFonts w:hint="cs"/>
          <w:rtl/>
        </w:rPr>
        <w:t>72</w:t>
      </w:r>
      <w:bookmarkEnd w:id="19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93A00">
        <w:rPr>
          <w:rStyle w:val="libAieChar"/>
          <w:rFonts w:hint="eastAsia"/>
          <w:rtl/>
        </w:rPr>
        <w:t>قَالُواْ</w:t>
      </w:r>
      <w:r w:rsidRPr="00C93A00">
        <w:rPr>
          <w:rStyle w:val="libAieChar"/>
          <w:rtl/>
        </w:rPr>
        <w:t xml:space="preserve"> نَفْقِدُ صُوَاعَ الْمَلِكِ وَلِمَن جَاء بِهِ حِمْلُ بَعِيرٍ وَأَنَاْ بِهِ زَعِيمٌ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ملا</w:t>
      </w:r>
      <w:r>
        <w:rPr>
          <w:rtl/>
        </w:rPr>
        <w:t xml:space="preserve"> زمين نے كہا كہ بادشاہ كا پيالہ نہي</w:t>
      </w:r>
      <w:r w:rsidR="005619DD">
        <w:rPr>
          <w:rtl/>
        </w:rPr>
        <w:t xml:space="preserve">ں </w:t>
      </w:r>
      <w:r>
        <w:rPr>
          <w:rtl/>
        </w:rPr>
        <w:t>مل رہاہے اور جو اسے لے كر آئے گا اسے ايك دونٹ كا بار غلہ انعام ملے گا اور مي</w:t>
      </w:r>
      <w:r w:rsidR="005619DD">
        <w:rPr>
          <w:rtl/>
        </w:rPr>
        <w:t xml:space="preserve">ں </w:t>
      </w:r>
      <w:r>
        <w:rPr>
          <w:rtl/>
        </w:rPr>
        <w:t>اس كا ذمہ دار ہو</w:t>
      </w:r>
      <w:r w:rsidR="005619DD">
        <w:rPr>
          <w:rtl/>
        </w:rPr>
        <w:t xml:space="preserve">ں </w:t>
      </w:r>
      <w:r>
        <w:rPr>
          <w:rtl/>
        </w:rPr>
        <w:t>(72)</w:t>
      </w:r>
    </w:p>
    <w:p w:rsidR="007D01F0" w:rsidRDefault="007D01F0" w:rsidP="00DC3E3F">
      <w:pPr>
        <w:pStyle w:val="libNormal"/>
        <w:rPr>
          <w:rtl/>
        </w:rPr>
      </w:pPr>
      <w:r>
        <w:rPr>
          <w:rtl/>
        </w:rPr>
        <w:t>1_ بادشاہ كے پانى پينے والے پيالے كے گم ہونے كى وجہ فرزندان يعقوب كو ٹھہرانا اور انكى تلاشى لينا تھا _</w:t>
      </w:r>
      <w:r w:rsidRPr="008E438E">
        <w:rPr>
          <w:rStyle w:val="libArabicChar"/>
          <w:rFonts w:hint="eastAsia"/>
          <w:rtl/>
        </w:rPr>
        <w:t>ماذا</w:t>
      </w:r>
      <w:r w:rsidRPr="008E438E">
        <w:rPr>
          <w:rStyle w:val="libArabicChar"/>
          <w:rtl/>
        </w:rPr>
        <w:t xml:space="preserve"> تفقدون _ قالوا نفقد صواع الملك</w:t>
      </w:r>
      <w:r w:rsidR="008E438E" w:rsidRPr="008E438E">
        <w:rPr>
          <w:rStyle w:val="libArabicChar"/>
          <w:rFonts w:hint="cs"/>
          <w:rtl/>
        </w:rPr>
        <w:t xml:space="preserve"> </w:t>
      </w:r>
      <w:r w:rsidR="008E438E">
        <w:rPr>
          <w:rFonts w:hint="cs"/>
          <w:rtl/>
        </w:rPr>
        <w:t xml:space="preserve"> </w:t>
      </w:r>
      <w:r>
        <w:rPr>
          <w:rtl/>
        </w:rPr>
        <w:t xml:space="preserve">(صواع) كا معنى ناپ تول كا </w:t>
      </w:r>
      <w:r w:rsidRPr="00DC3E3F">
        <w:rPr>
          <w:rtl/>
        </w:rPr>
        <w:t xml:space="preserve">برتن </w:t>
      </w:r>
      <w:r w:rsidR="00F74C81" w:rsidRPr="00DC3E3F">
        <w:rPr>
          <w:rFonts w:hint="cs"/>
          <w:rtl/>
        </w:rPr>
        <w:t>ه</w:t>
      </w:r>
      <w:r w:rsidRPr="00DC3E3F">
        <w:rPr>
          <w:rFonts w:hint="cs"/>
          <w:rtl/>
        </w:rPr>
        <w:t>ے</w:t>
      </w:r>
      <w:r w:rsidRPr="00DC3E3F">
        <w:rPr>
          <w:rtl/>
        </w:rPr>
        <w:t xml:space="preserve"> _</w:t>
      </w:r>
    </w:p>
    <w:p w:rsidR="007D01F0" w:rsidRDefault="007D01F0" w:rsidP="00DC3E3F">
      <w:pPr>
        <w:pStyle w:val="libNormal"/>
        <w:rPr>
          <w:rtl/>
        </w:rPr>
      </w:pPr>
      <w:r>
        <w:rPr>
          <w:rtl/>
        </w:rPr>
        <w:t>2_ان تہمت زدہ افراد كو روكنا اور ان كى تلاش لينا جائز ہے جن كے درميان مجرم موجود ہو_</w:t>
      </w:r>
    </w:p>
    <w:p w:rsidR="007D01F0" w:rsidRDefault="007D01F0" w:rsidP="00DC3E3F">
      <w:pPr>
        <w:pStyle w:val="libArabic"/>
        <w:rPr>
          <w:rtl/>
        </w:rPr>
      </w:pPr>
      <w:r>
        <w:rPr>
          <w:rFonts w:hint="eastAsia"/>
          <w:rtl/>
        </w:rPr>
        <w:t>إنكم</w:t>
      </w:r>
      <w:r>
        <w:rPr>
          <w:rtl/>
        </w:rPr>
        <w:t xml:space="preserve"> لسارقون ... قالوا نفقد صواع الملك و لمن جاء ب</w:t>
      </w:r>
      <w:r w:rsidR="00F74C81" w:rsidRPr="008C36F4">
        <w:rPr>
          <w:rFonts w:hint="cs"/>
          <w:rtl/>
        </w:rPr>
        <w:t>ه</w:t>
      </w:r>
      <w:r>
        <w:rPr>
          <w:rtl/>
        </w:rPr>
        <w:t xml:space="preserve"> </w:t>
      </w:r>
      <w:r>
        <w:rPr>
          <w:rFonts w:hint="cs"/>
          <w:rtl/>
        </w:rPr>
        <w:t>حمل</w:t>
      </w:r>
      <w:r>
        <w:rPr>
          <w:rtl/>
        </w:rPr>
        <w:t xml:space="preserve"> بعير</w:t>
      </w:r>
    </w:p>
    <w:p w:rsidR="007D01F0" w:rsidRDefault="007D01F0" w:rsidP="00DC3E3F">
      <w:pPr>
        <w:pStyle w:val="libNormal"/>
        <w:rPr>
          <w:rtl/>
        </w:rPr>
      </w:pPr>
      <w:r>
        <w:rPr>
          <w:rtl/>
        </w:rPr>
        <w:t>3 _ مصر مي</w:t>
      </w:r>
      <w:r w:rsidR="005619DD">
        <w:rPr>
          <w:rtl/>
        </w:rPr>
        <w:t xml:space="preserve">ں </w:t>
      </w:r>
      <w:r>
        <w:rPr>
          <w:rtl/>
        </w:rPr>
        <w:t>سات سال كى قحطى كے دوران سے افراد كے سہم كو معين كرنے كا پيمانہ شاہى پيالہ تھا_</w:t>
      </w:r>
      <w:r w:rsidRPr="008E438E">
        <w:rPr>
          <w:rStyle w:val="libArabicChar"/>
          <w:rFonts w:hint="eastAsia"/>
          <w:rtl/>
        </w:rPr>
        <w:t>حبل</w:t>
      </w:r>
      <w:r w:rsidRPr="008E438E">
        <w:rPr>
          <w:rStyle w:val="libArabicChar"/>
          <w:rtl/>
        </w:rPr>
        <w:t xml:space="preserve"> السقاية فى رحل أخي</w:t>
      </w:r>
      <w:r w:rsidR="00F74C81" w:rsidRPr="00EC230E">
        <w:rPr>
          <w:rStyle w:val="libArabicChar"/>
          <w:rFonts w:hint="cs"/>
          <w:rtl/>
        </w:rPr>
        <w:t>ه</w:t>
      </w:r>
      <w:r w:rsidRPr="008E438E">
        <w:rPr>
          <w:rStyle w:val="libArabicChar"/>
          <w:rtl/>
        </w:rPr>
        <w:t xml:space="preserve">  </w:t>
      </w:r>
      <w:r w:rsidRPr="008E438E">
        <w:rPr>
          <w:rStyle w:val="libArabicChar"/>
          <w:rFonts w:hint="cs"/>
          <w:rtl/>
        </w:rPr>
        <w:t>نفقد</w:t>
      </w:r>
      <w:r w:rsidRPr="008E438E">
        <w:rPr>
          <w:rStyle w:val="libArabicChar"/>
          <w:rtl/>
        </w:rPr>
        <w:t xml:space="preserve"> </w:t>
      </w:r>
      <w:r w:rsidRPr="008E438E">
        <w:rPr>
          <w:rStyle w:val="libArabicChar"/>
          <w:rFonts w:hint="cs"/>
          <w:rtl/>
        </w:rPr>
        <w:t>صواع</w:t>
      </w:r>
      <w:r w:rsidRPr="008E438E">
        <w:rPr>
          <w:rStyle w:val="libArabicChar"/>
          <w:rtl/>
        </w:rPr>
        <w:t xml:space="preserve"> الملك</w:t>
      </w:r>
      <w:r w:rsidR="008E438E" w:rsidRPr="008E438E">
        <w:rPr>
          <w:rStyle w:val="libArabicChar"/>
          <w:rFonts w:hint="cs"/>
          <w:rtl/>
        </w:rPr>
        <w:t xml:space="preserve"> </w:t>
      </w:r>
      <w:r>
        <w:rPr>
          <w:rFonts w:hint="eastAsia"/>
          <w:rtl/>
        </w:rPr>
        <w:t>گمشدہ</w:t>
      </w:r>
      <w:r>
        <w:rPr>
          <w:rtl/>
        </w:rPr>
        <w:t xml:space="preserve"> پيالے كو (سقايہ) پيالے (صواع) ناپ تول كا پيمانہ سے تعبير كرنے كا مقصد يہ تھا كہ</w:t>
      </w:r>
    </w:p>
    <w:p w:rsidR="008E438E" w:rsidRDefault="008E438E" w:rsidP="00DC3E3F">
      <w:pPr>
        <w:pStyle w:val="libNormal"/>
        <w:rPr>
          <w:rtl/>
        </w:rPr>
      </w:pPr>
      <w:r>
        <w:rPr>
          <w:rFonts w:hint="eastAsia"/>
          <w:rtl/>
        </w:rPr>
        <w:t>اس</w:t>
      </w:r>
      <w:r>
        <w:rPr>
          <w:rtl/>
        </w:rPr>
        <w:t xml:space="preserve"> سے افراد كےمعين شدہ حصّہ كو ناپاجاتا تھأ اور اس ظرف كو حضرت يوسف</w:t>
      </w:r>
      <w:r w:rsidR="000D7666" w:rsidRPr="000D7666">
        <w:rPr>
          <w:rStyle w:val="libAlaemChar"/>
          <w:rtl/>
        </w:rPr>
        <w:t xml:space="preserve"> عليه‌السلام </w:t>
      </w:r>
      <w:r>
        <w:rPr>
          <w:rtl/>
        </w:rPr>
        <w:t>كے پاس آنے سے پہلے بادشاہ پانى پينے كے ليےاستعمال كيا كرتا تھا_</w:t>
      </w:r>
    </w:p>
    <w:p w:rsidR="008E438E" w:rsidRDefault="008E438E" w:rsidP="00DC3E3F">
      <w:pPr>
        <w:pStyle w:val="libNormal"/>
        <w:rPr>
          <w:rtl/>
        </w:rPr>
      </w:pPr>
      <w:r>
        <w:rPr>
          <w:rtl/>
        </w:rPr>
        <w:t>4 _ حضرت يوسف</w:t>
      </w:r>
      <w:r w:rsidR="000D7666" w:rsidRPr="000D7666">
        <w:rPr>
          <w:rStyle w:val="libAlaemChar"/>
          <w:rtl/>
        </w:rPr>
        <w:t xml:space="preserve"> عليه‌السلام </w:t>
      </w:r>
      <w:r>
        <w:rPr>
          <w:rtl/>
        </w:rPr>
        <w:t>كے زمانے ميں مصر ميں وزن اور ناپ تول كا رسمى نظام اور قانونى طريقہ رائج تھا_</w:t>
      </w:r>
    </w:p>
    <w:p w:rsidR="008E438E" w:rsidRDefault="008E438E" w:rsidP="00DC3E3F">
      <w:pPr>
        <w:pStyle w:val="libArabic"/>
        <w:rPr>
          <w:rtl/>
        </w:rPr>
      </w:pPr>
      <w:r>
        <w:rPr>
          <w:rFonts w:hint="eastAsia"/>
          <w:rtl/>
        </w:rPr>
        <w:t>قالوا</w:t>
      </w:r>
      <w:r>
        <w:rPr>
          <w:rtl/>
        </w:rPr>
        <w:t xml:space="preserve"> نفقد صواع الملك</w:t>
      </w:r>
    </w:p>
    <w:p w:rsidR="00C93A00" w:rsidRDefault="002C39E3" w:rsidP="007F146C">
      <w:pPr>
        <w:pStyle w:val="libPoemTini"/>
        <w:rPr>
          <w:rtl/>
        </w:rPr>
      </w:pPr>
      <w:r>
        <w:rPr>
          <w:rtl/>
        </w:rPr>
        <w:br w:type="page"/>
      </w:r>
    </w:p>
    <w:p w:rsidR="007D01F0" w:rsidRDefault="008E438E" w:rsidP="00DC3E3F">
      <w:pPr>
        <w:pStyle w:val="libNormal"/>
        <w:rPr>
          <w:rtl/>
        </w:rPr>
      </w:pPr>
      <w:r>
        <w:rPr>
          <w:rtl/>
        </w:rPr>
        <w:lastRenderedPageBreak/>
        <w:t xml:space="preserve"> </w:t>
      </w:r>
      <w:r w:rsidR="007D01F0">
        <w:rPr>
          <w:rtl/>
        </w:rPr>
        <w:t>(صواع) كا لفظ(الملك) كى طرف اضافہ (بادشاہ كا پيمانہ) يہ بتاتاہے كہ اس پيمانے كو بادشاہ نے معين و مشخص كيا تھا_ خواہ تجارت مي</w:t>
      </w:r>
      <w:r w:rsidR="005619DD">
        <w:rPr>
          <w:rtl/>
        </w:rPr>
        <w:t xml:space="preserve">ں </w:t>
      </w:r>
      <w:r w:rsidR="007D01F0">
        <w:rPr>
          <w:rtl/>
        </w:rPr>
        <w:t>وہ تمام چيزي</w:t>
      </w:r>
      <w:r w:rsidR="005619DD">
        <w:rPr>
          <w:rtl/>
        </w:rPr>
        <w:t xml:space="preserve">ں </w:t>
      </w:r>
      <w:r w:rsidR="007D01F0">
        <w:rPr>
          <w:rtl/>
        </w:rPr>
        <w:t>جو ناپ كے ذريعے سے ہو</w:t>
      </w:r>
      <w:r w:rsidR="005619DD">
        <w:rPr>
          <w:rtl/>
        </w:rPr>
        <w:t xml:space="preserve">ں </w:t>
      </w:r>
      <w:r w:rsidR="007D01F0">
        <w:rPr>
          <w:rtl/>
        </w:rPr>
        <w:t>يا قطحى كے زمانے مي</w:t>
      </w:r>
      <w:r w:rsidR="005619DD">
        <w:rPr>
          <w:rtl/>
        </w:rPr>
        <w:t xml:space="preserve">ں </w:t>
      </w:r>
      <w:r w:rsidR="007D01F0">
        <w:rPr>
          <w:rtl/>
        </w:rPr>
        <w:t>افراد كے حصو</w:t>
      </w:r>
      <w:r w:rsidR="005619DD">
        <w:rPr>
          <w:rtl/>
        </w:rPr>
        <w:t xml:space="preserve">ں </w:t>
      </w:r>
      <w:r w:rsidR="007D01F0">
        <w:rPr>
          <w:rtl/>
        </w:rPr>
        <w:t>كو معين و مشخص كرنے كے ليے ہو</w:t>
      </w:r>
      <w:r w:rsidR="005619DD">
        <w:rPr>
          <w:rtl/>
        </w:rPr>
        <w:t xml:space="preserve">ں </w:t>
      </w:r>
      <w:r w:rsidR="007D01F0">
        <w:rPr>
          <w:rtl/>
        </w:rPr>
        <w:t>_</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كى طرف سے شاہى پيالہ لانے والے كو غلہ سے لدا ہوا ايك اونٹ انعام دينے كا اعلان كيا گيا _</w:t>
      </w:r>
    </w:p>
    <w:p w:rsidR="007D01F0" w:rsidRDefault="007D01F0" w:rsidP="00DC3E3F">
      <w:pPr>
        <w:pStyle w:val="libArabic"/>
        <w:rPr>
          <w:rtl/>
        </w:rPr>
      </w:pPr>
      <w:r>
        <w:rPr>
          <w:rFonts w:hint="eastAsia"/>
          <w:rtl/>
        </w:rPr>
        <w:t>و</w:t>
      </w:r>
      <w:r>
        <w:rPr>
          <w:rtl/>
        </w:rPr>
        <w:t xml:space="preserve"> لمن جاء ب</w:t>
      </w:r>
      <w:r w:rsidR="00F74C81" w:rsidRPr="008C36F4">
        <w:rPr>
          <w:rFonts w:hint="cs"/>
          <w:rtl/>
        </w:rPr>
        <w:t>ه</w:t>
      </w:r>
      <w:r>
        <w:rPr>
          <w:rtl/>
        </w:rPr>
        <w:t xml:space="preserve"> </w:t>
      </w:r>
      <w:r>
        <w:rPr>
          <w:rFonts w:hint="cs"/>
          <w:rtl/>
        </w:rPr>
        <w:t>حمل</w:t>
      </w:r>
      <w:r>
        <w:rPr>
          <w:rtl/>
        </w:rPr>
        <w:t xml:space="preserve"> </w:t>
      </w:r>
      <w:r>
        <w:rPr>
          <w:rFonts w:hint="cs"/>
          <w:rtl/>
        </w:rPr>
        <w:t>بعير</w:t>
      </w:r>
    </w:p>
    <w:p w:rsidR="007D01F0" w:rsidRDefault="007D01F0" w:rsidP="00DC3E3F">
      <w:pPr>
        <w:pStyle w:val="libNormal"/>
        <w:rPr>
          <w:rtl/>
        </w:rPr>
      </w:pPr>
      <w:r>
        <w:rPr>
          <w:rtl/>
        </w:rPr>
        <w:t>6_گم ہونے والا پيمانہ، حضرت يوسف</w:t>
      </w:r>
      <w:r w:rsidR="000D7666" w:rsidRPr="000D7666">
        <w:rPr>
          <w:rStyle w:val="libAlaemChar"/>
          <w:rtl/>
        </w:rPr>
        <w:t xml:space="preserve"> عليه‌السلام </w:t>
      </w:r>
      <w:r>
        <w:rPr>
          <w:rtl/>
        </w:rPr>
        <w:t>كے نزديك بہت زيادہ ارزش و قيمت ركھتا تھا_</w:t>
      </w:r>
    </w:p>
    <w:p w:rsidR="007D01F0" w:rsidRDefault="007D01F0" w:rsidP="00DC3E3F">
      <w:pPr>
        <w:pStyle w:val="libArabic"/>
        <w:rPr>
          <w:rtl/>
        </w:rPr>
      </w:pPr>
      <w:r>
        <w:rPr>
          <w:rFonts w:hint="eastAsia"/>
          <w:rtl/>
        </w:rPr>
        <w:t>نفقد</w:t>
      </w:r>
      <w:r>
        <w:rPr>
          <w:rtl/>
        </w:rPr>
        <w:t xml:space="preserve"> صواع الملك و لمن جاء ب</w:t>
      </w:r>
      <w:r w:rsidR="00F74C81" w:rsidRPr="008C36F4">
        <w:rPr>
          <w:rFonts w:hint="cs"/>
          <w:rtl/>
        </w:rPr>
        <w:t>ه</w:t>
      </w:r>
      <w:r>
        <w:rPr>
          <w:rtl/>
        </w:rPr>
        <w:t xml:space="preserve"> </w:t>
      </w:r>
      <w:r>
        <w:rPr>
          <w:rFonts w:hint="cs"/>
          <w:rtl/>
        </w:rPr>
        <w:t>حمل</w:t>
      </w:r>
      <w:r>
        <w:rPr>
          <w:rtl/>
        </w:rPr>
        <w:t xml:space="preserve"> بعير</w:t>
      </w:r>
    </w:p>
    <w:p w:rsidR="007D01F0" w:rsidRDefault="007D01F0" w:rsidP="00DC3E3F">
      <w:pPr>
        <w:pStyle w:val="libNormal"/>
        <w:rPr>
          <w:rtl/>
        </w:rPr>
      </w:pPr>
      <w:r>
        <w:rPr>
          <w:rFonts w:hint="eastAsia"/>
          <w:rtl/>
        </w:rPr>
        <w:t>اس</w:t>
      </w:r>
      <w:r>
        <w:rPr>
          <w:rtl/>
        </w:rPr>
        <w:t xml:space="preserve"> پيمانے كو پانے والے كے ليے قحطى اور راشن بندى كے زمانہ مي</w:t>
      </w:r>
      <w:r w:rsidR="005619DD">
        <w:rPr>
          <w:rtl/>
        </w:rPr>
        <w:t xml:space="preserve">ں </w:t>
      </w:r>
      <w:r>
        <w:rPr>
          <w:rtl/>
        </w:rPr>
        <w:t>غلہ سے لدا ہوا ايك اونٹ انعام قرار دينا سے معلوم ہوتاہے كہ وہ پيمانہ قيمتى اور ارزشمند برتن تھا_</w:t>
      </w:r>
    </w:p>
    <w:p w:rsidR="007D01F0" w:rsidRDefault="007D01F0" w:rsidP="00DC3E3F">
      <w:pPr>
        <w:pStyle w:val="libNormal"/>
        <w:rPr>
          <w:rtl/>
        </w:rPr>
      </w:pPr>
      <w:r>
        <w:rPr>
          <w:rtl/>
        </w:rPr>
        <w:t>7_حضرت يوسف</w:t>
      </w:r>
      <w:r w:rsidR="000D7666" w:rsidRPr="000D7666">
        <w:rPr>
          <w:rStyle w:val="libAlaemChar"/>
          <w:rtl/>
        </w:rPr>
        <w:t xml:space="preserve"> عليه‌السلام </w:t>
      </w:r>
      <w:r>
        <w:rPr>
          <w:rtl/>
        </w:rPr>
        <w:t>بذات خود اس گم شدہ پيالے كو لانے والے كے ليے انعام دينے كے پابند ہوئے_</w:t>
      </w:r>
    </w:p>
    <w:p w:rsidR="007D01F0" w:rsidRDefault="007D01F0" w:rsidP="00DC3E3F">
      <w:pPr>
        <w:pStyle w:val="libArabic"/>
        <w:rPr>
          <w:rtl/>
        </w:rPr>
      </w:pPr>
      <w:r>
        <w:rPr>
          <w:rFonts w:hint="eastAsia"/>
          <w:rtl/>
        </w:rPr>
        <w:t>و</w:t>
      </w:r>
      <w:r>
        <w:rPr>
          <w:rtl/>
        </w:rPr>
        <w:t xml:space="preserve"> لمن جاء حمل بعير و انا ب</w:t>
      </w:r>
      <w:r w:rsidR="00F74C81" w:rsidRPr="008C36F4">
        <w:rPr>
          <w:rFonts w:hint="cs"/>
          <w:rtl/>
        </w:rPr>
        <w:t>ه</w:t>
      </w:r>
      <w:r>
        <w:rPr>
          <w:rtl/>
        </w:rPr>
        <w:t xml:space="preserve"> </w:t>
      </w:r>
      <w:r>
        <w:rPr>
          <w:rFonts w:hint="cs"/>
          <w:rtl/>
        </w:rPr>
        <w:t>زعيم</w:t>
      </w:r>
    </w:p>
    <w:p w:rsidR="007D01F0" w:rsidRDefault="007D01F0" w:rsidP="00DC3E3F">
      <w:pPr>
        <w:pStyle w:val="libNormal"/>
        <w:rPr>
          <w:rtl/>
        </w:rPr>
      </w:pPr>
      <w:r>
        <w:rPr>
          <w:rtl/>
        </w:rPr>
        <w:t>(انا بہ زعيم) مي</w:t>
      </w:r>
      <w:r w:rsidR="005619DD">
        <w:rPr>
          <w:rtl/>
        </w:rPr>
        <w:t xml:space="preserve">ں </w:t>
      </w:r>
      <w:r>
        <w:rPr>
          <w:rtl/>
        </w:rPr>
        <w:t>(أنا) سے مراد يا تو خود جناب يوسف</w:t>
      </w:r>
      <w:r w:rsidR="000D7666" w:rsidRPr="000D7666">
        <w:rPr>
          <w:rStyle w:val="libAlaemChar"/>
          <w:rtl/>
        </w:rPr>
        <w:t xml:space="preserve"> عليه‌السلام </w:t>
      </w:r>
      <w:r>
        <w:rPr>
          <w:rtl/>
        </w:rPr>
        <w:t>ہي</w:t>
      </w:r>
      <w:r w:rsidR="005619DD">
        <w:rPr>
          <w:rtl/>
        </w:rPr>
        <w:t xml:space="preserve">ں </w:t>
      </w:r>
      <w:r>
        <w:rPr>
          <w:rtl/>
        </w:rPr>
        <w:t>يا ملازمين كا سربراہ مراد ہے ليكن پہلے والے احتمال كى بناء پر مذكورہ معنى كيا گيا ہے _</w:t>
      </w:r>
    </w:p>
    <w:p w:rsidR="007D01F0" w:rsidRDefault="007D01F0" w:rsidP="00DC3E3F">
      <w:pPr>
        <w:pStyle w:val="libNormal"/>
        <w:rPr>
          <w:rtl/>
        </w:rPr>
      </w:pPr>
      <w:r>
        <w:rPr>
          <w:rtl/>
        </w:rPr>
        <w:t>8_ انعام كو مقرر كركے رقابت اور مقابلے كو ايجاد كرنا جائز ہے _</w:t>
      </w:r>
      <w:r w:rsidRPr="00C93A00">
        <w:rPr>
          <w:rStyle w:val="libArabicChar"/>
          <w:rFonts w:hint="eastAsia"/>
          <w:rtl/>
        </w:rPr>
        <w:t>و</w:t>
      </w:r>
      <w:r w:rsidRPr="00C93A00">
        <w:rPr>
          <w:rStyle w:val="libArabicChar"/>
          <w:rtl/>
        </w:rPr>
        <w:t xml:space="preserve"> لمن جاء ب</w:t>
      </w:r>
      <w:r w:rsidR="00F74C81" w:rsidRPr="00EC230E">
        <w:rPr>
          <w:rStyle w:val="libArabicChar"/>
          <w:rFonts w:hint="cs"/>
          <w:rtl/>
        </w:rPr>
        <w:t>ه</w:t>
      </w:r>
      <w:r w:rsidRPr="00C93A00">
        <w:rPr>
          <w:rStyle w:val="libArabicChar"/>
          <w:rtl/>
        </w:rPr>
        <w:t xml:space="preserve"> </w:t>
      </w:r>
      <w:r w:rsidRPr="00C93A00">
        <w:rPr>
          <w:rStyle w:val="libArabicChar"/>
          <w:rFonts w:hint="cs"/>
          <w:rtl/>
        </w:rPr>
        <w:t>حمل</w:t>
      </w:r>
      <w:r w:rsidRPr="00C93A00">
        <w:rPr>
          <w:rStyle w:val="libArabicChar"/>
          <w:rtl/>
        </w:rPr>
        <w:t xml:space="preserve"> </w:t>
      </w:r>
      <w:r w:rsidRPr="00C93A00">
        <w:rPr>
          <w:rStyle w:val="libArabicChar"/>
          <w:rFonts w:hint="cs"/>
          <w:rtl/>
        </w:rPr>
        <w:t>بعير</w:t>
      </w:r>
    </w:p>
    <w:p w:rsidR="007D01F0" w:rsidRDefault="007D01F0" w:rsidP="00DC3E3F">
      <w:pPr>
        <w:pStyle w:val="libNormal"/>
        <w:rPr>
          <w:rtl/>
        </w:rPr>
      </w:pPr>
      <w:r>
        <w:rPr>
          <w:rtl/>
        </w:rPr>
        <w:t>9_ جرم كو كشف اور پہچان كرنے اور مجرم كو گرفتار كرنے كے ليے انعام كا معين كرنا جائز ہے _</w:t>
      </w:r>
    </w:p>
    <w:p w:rsidR="007D01F0" w:rsidRDefault="007D01F0" w:rsidP="00DC3E3F">
      <w:pPr>
        <w:pStyle w:val="libArabic"/>
        <w:rPr>
          <w:rtl/>
        </w:rPr>
      </w:pPr>
      <w:r>
        <w:rPr>
          <w:rFonts w:hint="eastAsia"/>
          <w:rtl/>
        </w:rPr>
        <w:t>نفقد</w:t>
      </w:r>
      <w:r>
        <w:rPr>
          <w:rtl/>
        </w:rPr>
        <w:t xml:space="preserve"> صواع الملك و لمن جاء ب</w:t>
      </w:r>
      <w:r w:rsidR="00F74C81" w:rsidRPr="008C36F4">
        <w:rPr>
          <w:rFonts w:hint="cs"/>
          <w:rtl/>
        </w:rPr>
        <w:t>ه</w:t>
      </w:r>
      <w:r>
        <w:rPr>
          <w:rtl/>
        </w:rPr>
        <w:t xml:space="preserve"> </w:t>
      </w:r>
      <w:r>
        <w:rPr>
          <w:rFonts w:hint="cs"/>
          <w:rtl/>
        </w:rPr>
        <w:t>حمل</w:t>
      </w:r>
      <w:r>
        <w:rPr>
          <w:rtl/>
        </w:rPr>
        <w:t xml:space="preserve"> بعير</w:t>
      </w:r>
    </w:p>
    <w:p w:rsidR="007D01F0" w:rsidRDefault="007D01F0" w:rsidP="00DC3E3F">
      <w:pPr>
        <w:pStyle w:val="libNormal"/>
        <w:rPr>
          <w:rtl/>
        </w:rPr>
      </w:pPr>
      <w:r>
        <w:rPr>
          <w:rtl/>
        </w:rPr>
        <w:t>10_ جعالہ ( گم شدہ شيء كى تلاش كے ليے انعام مقرر كرنا) مشروع اور قانونى ہے _</w:t>
      </w:r>
      <w:r w:rsidRPr="00C93A00">
        <w:rPr>
          <w:rStyle w:val="libArabicChar"/>
          <w:rFonts w:hint="eastAsia"/>
          <w:rtl/>
        </w:rPr>
        <w:t>و</w:t>
      </w:r>
      <w:r w:rsidRPr="00C93A00">
        <w:rPr>
          <w:rStyle w:val="libArabicChar"/>
          <w:rtl/>
        </w:rPr>
        <w:t xml:space="preserve"> لمن جاء ب</w:t>
      </w:r>
      <w:r w:rsidR="00F74C81" w:rsidRPr="00EC230E">
        <w:rPr>
          <w:rStyle w:val="libArabicChar"/>
          <w:rFonts w:hint="cs"/>
          <w:rtl/>
        </w:rPr>
        <w:t>ه</w:t>
      </w:r>
      <w:r w:rsidRPr="00C93A00">
        <w:rPr>
          <w:rStyle w:val="libArabicChar"/>
          <w:rtl/>
        </w:rPr>
        <w:t xml:space="preserve"> </w:t>
      </w:r>
      <w:r w:rsidRPr="00C93A00">
        <w:rPr>
          <w:rStyle w:val="libArabicChar"/>
          <w:rFonts w:hint="cs"/>
          <w:rtl/>
        </w:rPr>
        <w:t>حمل</w:t>
      </w:r>
      <w:r w:rsidRPr="00C93A00">
        <w:rPr>
          <w:rStyle w:val="libArabicChar"/>
          <w:rtl/>
        </w:rPr>
        <w:t xml:space="preserve"> </w:t>
      </w:r>
      <w:r w:rsidRPr="00C93A00">
        <w:rPr>
          <w:rStyle w:val="libArabicChar"/>
          <w:rFonts w:hint="cs"/>
          <w:rtl/>
        </w:rPr>
        <w:t>بعير</w:t>
      </w:r>
      <w:r w:rsidRPr="00C93A00">
        <w:rPr>
          <w:rStyle w:val="libArabicChar"/>
          <w:rtl/>
        </w:rPr>
        <w:t xml:space="preserve"> </w:t>
      </w:r>
      <w:r w:rsidRPr="00C93A00">
        <w:rPr>
          <w:rStyle w:val="libArabicChar"/>
          <w:rFonts w:hint="cs"/>
          <w:rtl/>
        </w:rPr>
        <w:t>و</w:t>
      </w:r>
      <w:r w:rsidRPr="00C93A00">
        <w:rPr>
          <w:rStyle w:val="libArabicChar"/>
          <w:rtl/>
        </w:rPr>
        <w:t xml:space="preserve"> </w:t>
      </w:r>
      <w:r w:rsidRPr="00C93A00">
        <w:rPr>
          <w:rStyle w:val="libArabicChar"/>
          <w:rFonts w:hint="cs"/>
          <w:rtl/>
        </w:rPr>
        <w:t>أنا</w:t>
      </w:r>
      <w:r w:rsidRPr="00C93A00">
        <w:rPr>
          <w:rStyle w:val="libArabicChar"/>
          <w:rtl/>
        </w:rPr>
        <w:t xml:space="preserve"> </w:t>
      </w:r>
      <w:r w:rsidRPr="00C93A00">
        <w:rPr>
          <w:rStyle w:val="libArabicChar"/>
          <w:rFonts w:hint="cs"/>
          <w:rtl/>
        </w:rPr>
        <w:t>ب</w:t>
      </w:r>
      <w:r w:rsidR="00F74C81" w:rsidRPr="00EC230E">
        <w:rPr>
          <w:rStyle w:val="libArabicChar"/>
          <w:rFonts w:hint="cs"/>
          <w:rtl/>
        </w:rPr>
        <w:t>ه</w:t>
      </w:r>
      <w:r w:rsidRPr="00C93A00">
        <w:rPr>
          <w:rStyle w:val="libArabicChar"/>
          <w:rtl/>
        </w:rPr>
        <w:t xml:space="preserve"> </w:t>
      </w:r>
      <w:r w:rsidRPr="00C93A00">
        <w:rPr>
          <w:rStyle w:val="libArabicChar"/>
          <w:rFonts w:hint="cs"/>
          <w:rtl/>
        </w:rPr>
        <w:t>زعيم</w:t>
      </w:r>
    </w:p>
    <w:p w:rsidR="007D01F0" w:rsidRDefault="007D01F0" w:rsidP="00DC3E3F">
      <w:pPr>
        <w:pStyle w:val="libNormal"/>
        <w:rPr>
          <w:rtl/>
        </w:rPr>
      </w:pPr>
      <w:r>
        <w:rPr>
          <w:rtl/>
        </w:rPr>
        <w:t>(جعالہ ) اصطلاح مي</w:t>
      </w:r>
      <w:r w:rsidR="005619DD">
        <w:rPr>
          <w:rtl/>
        </w:rPr>
        <w:t xml:space="preserve">ں </w:t>
      </w:r>
      <w:r>
        <w:rPr>
          <w:rtl/>
        </w:rPr>
        <w:t>كام كو انجام دينے پر اس كے مقابلے عوض ادا كرنے كے ليے اپنے آپ كو متعہد و ملزم كرنا اسى وجہ سے يہ جملہ ( لمن جاء ...) جعالہ كى قرار داد ہے _ اسمين قرار داد ذمہ دار كو (جاعل) انجام دينے والے كو (عامل) اور اجرت كو (جعل) كياجاتاہے_</w:t>
      </w:r>
    </w:p>
    <w:p w:rsidR="007D01F0" w:rsidRDefault="007D01F0" w:rsidP="00DC3E3F">
      <w:pPr>
        <w:pStyle w:val="libNormal"/>
        <w:rPr>
          <w:rtl/>
        </w:rPr>
      </w:pPr>
      <w:r>
        <w:rPr>
          <w:rtl/>
        </w:rPr>
        <w:t>11_جعالہ كا صحيح ہونا عامل كے مشخص و معين ہونے كے ساتھ مشروط نہي</w:t>
      </w:r>
      <w:r w:rsidR="005619DD">
        <w:rPr>
          <w:rtl/>
        </w:rPr>
        <w:t xml:space="preserve">ں </w:t>
      </w:r>
      <w:r>
        <w:rPr>
          <w:rtl/>
        </w:rPr>
        <w:t>ہے _</w:t>
      </w:r>
    </w:p>
    <w:p w:rsidR="007D01F0" w:rsidRDefault="007D01F0" w:rsidP="00DC3E3F">
      <w:pPr>
        <w:pStyle w:val="libNormal"/>
        <w:rPr>
          <w:rtl/>
        </w:rPr>
      </w:pPr>
      <w:r>
        <w:rPr>
          <w:rtl/>
        </w:rPr>
        <w:t>12 _ كام كو انجام دينے كے ليے جعالہ كے صحيح ہونے مي</w:t>
      </w:r>
      <w:r w:rsidR="005619DD">
        <w:rPr>
          <w:rtl/>
        </w:rPr>
        <w:t xml:space="preserve">ں </w:t>
      </w:r>
    </w:p>
    <w:p w:rsidR="008E438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مدت</w:t>
      </w:r>
      <w:r>
        <w:rPr>
          <w:rtl/>
        </w:rPr>
        <w:t xml:space="preserve"> كا معين كرنا ضرورى نہي</w:t>
      </w:r>
      <w:r w:rsidR="005619DD">
        <w:rPr>
          <w:rtl/>
        </w:rPr>
        <w:t xml:space="preserve">ں </w:t>
      </w:r>
      <w:r>
        <w:rPr>
          <w:rtl/>
        </w:rPr>
        <w:t>ہے _</w:t>
      </w:r>
      <w:r w:rsidRPr="008E438E">
        <w:rPr>
          <w:rStyle w:val="libArabicChar"/>
          <w:rFonts w:hint="eastAsia"/>
          <w:rtl/>
        </w:rPr>
        <w:t>و</w:t>
      </w:r>
      <w:r w:rsidRPr="008E438E">
        <w:rPr>
          <w:rStyle w:val="libArabicChar"/>
          <w:rtl/>
        </w:rPr>
        <w:t xml:space="preserve"> لمن جاء ب</w:t>
      </w:r>
      <w:r w:rsidR="00F74C81" w:rsidRPr="00EC230E">
        <w:rPr>
          <w:rStyle w:val="libArabicChar"/>
          <w:rFonts w:hint="cs"/>
          <w:rtl/>
        </w:rPr>
        <w:t>ه</w:t>
      </w:r>
      <w:r w:rsidRPr="008E438E">
        <w:rPr>
          <w:rStyle w:val="libArabicChar"/>
          <w:rtl/>
        </w:rPr>
        <w:t xml:space="preserve"> </w:t>
      </w:r>
      <w:r w:rsidRPr="008E438E">
        <w:rPr>
          <w:rStyle w:val="libArabicChar"/>
          <w:rFonts w:hint="cs"/>
          <w:rtl/>
        </w:rPr>
        <w:t>حمل</w:t>
      </w:r>
      <w:r w:rsidRPr="008E438E">
        <w:rPr>
          <w:rStyle w:val="libArabicChar"/>
          <w:rtl/>
        </w:rPr>
        <w:t xml:space="preserve"> </w:t>
      </w:r>
      <w:r w:rsidRPr="008E438E">
        <w:rPr>
          <w:rStyle w:val="libArabicChar"/>
          <w:rFonts w:hint="cs"/>
          <w:rtl/>
        </w:rPr>
        <w:t>بعير</w:t>
      </w:r>
    </w:p>
    <w:p w:rsidR="007D01F0" w:rsidRDefault="007D01F0" w:rsidP="00DC3E3F">
      <w:pPr>
        <w:pStyle w:val="libNormal"/>
        <w:rPr>
          <w:rtl/>
        </w:rPr>
      </w:pPr>
      <w:r>
        <w:rPr>
          <w:rFonts w:hint="eastAsia"/>
          <w:rtl/>
        </w:rPr>
        <w:t>كيونكہ</w:t>
      </w:r>
      <w:r>
        <w:rPr>
          <w:rtl/>
        </w:rPr>
        <w:t xml:space="preserve"> حضرت يوسف</w:t>
      </w:r>
      <w:r w:rsidR="000D7666" w:rsidRPr="000D7666">
        <w:rPr>
          <w:rStyle w:val="libAlaemChar"/>
          <w:rtl/>
        </w:rPr>
        <w:t xml:space="preserve"> عليه‌السلام </w:t>
      </w:r>
      <w:r>
        <w:rPr>
          <w:rtl/>
        </w:rPr>
        <w:t>كے ملازمين نے جعالہ كى قرار داد مي</w:t>
      </w:r>
      <w:r w:rsidR="005619DD">
        <w:rPr>
          <w:rtl/>
        </w:rPr>
        <w:t xml:space="preserve">ں </w:t>
      </w:r>
      <w:r>
        <w:rPr>
          <w:rtl/>
        </w:rPr>
        <w:t>(شاہى پيالے كو پانے مي</w:t>
      </w:r>
      <w:r w:rsidR="005619DD">
        <w:rPr>
          <w:rtl/>
        </w:rPr>
        <w:t xml:space="preserve">ں </w:t>
      </w:r>
      <w:r>
        <w:rPr>
          <w:rtl/>
        </w:rPr>
        <w:t>)مدت كو معين نہي</w:t>
      </w:r>
      <w:r w:rsidR="005619DD">
        <w:rPr>
          <w:rtl/>
        </w:rPr>
        <w:t xml:space="preserve">ں </w:t>
      </w:r>
      <w:r>
        <w:rPr>
          <w:rtl/>
        </w:rPr>
        <w:t>كيا كے يہ كام (خاص مدت يا مخصوص زمانے مي</w:t>
      </w:r>
      <w:r w:rsidR="005619DD">
        <w:rPr>
          <w:rtl/>
        </w:rPr>
        <w:t xml:space="preserve">ں </w:t>
      </w:r>
      <w:r>
        <w:rPr>
          <w:rtl/>
        </w:rPr>
        <w:t>) انجام پذير ہو اسى سے مذكورہ معنى حاصل ہوتاہے _</w:t>
      </w:r>
    </w:p>
    <w:p w:rsidR="007D01F0" w:rsidRDefault="007D01F0" w:rsidP="005954C3">
      <w:pPr>
        <w:pStyle w:val="libNormal"/>
        <w:rPr>
          <w:rtl/>
        </w:rPr>
      </w:pPr>
      <w:r>
        <w:rPr>
          <w:rtl/>
        </w:rPr>
        <w:t>13 _ جعالہ كے صحيح ہونے مي</w:t>
      </w:r>
      <w:r w:rsidR="005619DD">
        <w:rPr>
          <w:rtl/>
        </w:rPr>
        <w:t xml:space="preserve">ں </w:t>
      </w:r>
      <w:r>
        <w:rPr>
          <w:rtl/>
        </w:rPr>
        <w:t>كام انجام دينے كى مقدار جو جعالہ مي</w:t>
      </w:r>
      <w:r w:rsidR="005619DD">
        <w:rPr>
          <w:rtl/>
        </w:rPr>
        <w:t xml:space="preserve">ں </w:t>
      </w:r>
      <w:r>
        <w:rPr>
          <w:rtl/>
        </w:rPr>
        <w:t>ضرورى ہے وہ شرط نہي</w:t>
      </w:r>
      <w:r w:rsidR="005619DD">
        <w:rPr>
          <w:rtl/>
        </w:rPr>
        <w:t xml:space="preserve">ں </w:t>
      </w:r>
      <w:r>
        <w:rPr>
          <w:rtl/>
        </w:rPr>
        <w:t>ہے _</w:t>
      </w:r>
      <w:r w:rsidRPr="005954C3">
        <w:rPr>
          <w:rStyle w:val="libArabicChar"/>
          <w:rFonts w:hint="eastAsia"/>
          <w:rtl/>
        </w:rPr>
        <w:t>و</w:t>
      </w:r>
      <w:r w:rsidRPr="005954C3">
        <w:rPr>
          <w:rStyle w:val="libArabicChar"/>
          <w:rtl/>
        </w:rPr>
        <w:t xml:space="preserve"> لمن جاء ب</w:t>
      </w:r>
      <w:r w:rsidR="00F74C81" w:rsidRPr="005954C3">
        <w:rPr>
          <w:rStyle w:val="libArabicChar"/>
          <w:rFonts w:hint="cs"/>
          <w:rtl/>
        </w:rPr>
        <w:t>ه</w:t>
      </w:r>
      <w:r w:rsidRPr="005954C3">
        <w:rPr>
          <w:rStyle w:val="libArabicChar"/>
          <w:rtl/>
        </w:rPr>
        <w:t xml:space="preserve"> </w:t>
      </w:r>
      <w:r w:rsidRPr="005954C3">
        <w:rPr>
          <w:rStyle w:val="libArabicChar"/>
          <w:rFonts w:hint="cs"/>
          <w:rtl/>
        </w:rPr>
        <w:t>حمل</w:t>
      </w:r>
      <w:r w:rsidRPr="005954C3">
        <w:rPr>
          <w:rStyle w:val="libArabicChar"/>
          <w:rtl/>
        </w:rPr>
        <w:t xml:space="preserve"> </w:t>
      </w:r>
      <w:r w:rsidRPr="005954C3">
        <w:rPr>
          <w:rStyle w:val="libArabicChar"/>
          <w:rFonts w:hint="cs"/>
          <w:rtl/>
        </w:rPr>
        <w:t>بعير</w:t>
      </w:r>
      <w:r w:rsidR="005954C3">
        <w:rPr>
          <w:rStyle w:val="libArabicChar"/>
          <w:rFonts w:hint="cs"/>
          <w:rtl/>
        </w:rPr>
        <w:t xml:space="preserve">  </w:t>
      </w:r>
      <w:r>
        <w:rPr>
          <w:rFonts w:hint="eastAsia"/>
          <w:rtl/>
        </w:rPr>
        <w:t>يہ</w:t>
      </w:r>
      <w:r>
        <w:rPr>
          <w:rtl/>
        </w:rPr>
        <w:t xml:space="preserve"> معلوم نہي</w:t>
      </w:r>
      <w:r w:rsidR="005619DD">
        <w:rPr>
          <w:rtl/>
        </w:rPr>
        <w:t xml:space="preserve">ں </w:t>
      </w:r>
      <w:r>
        <w:rPr>
          <w:rtl/>
        </w:rPr>
        <w:t>تھا گمشدہ پيالے كو تلاش كرنے مي</w:t>
      </w:r>
      <w:r w:rsidR="005619DD">
        <w:rPr>
          <w:rtl/>
        </w:rPr>
        <w:t xml:space="preserve">ں </w:t>
      </w:r>
      <w:r>
        <w:rPr>
          <w:rtl/>
        </w:rPr>
        <w:t>كتنا كام انجام دينا ہوگا اس وجہ سے ہم كہہ سكتے ہي</w:t>
      </w:r>
      <w:r w:rsidR="005619DD">
        <w:rPr>
          <w:rtl/>
        </w:rPr>
        <w:t xml:space="preserve">ں </w:t>
      </w:r>
      <w:r>
        <w:rPr>
          <w:rtl/>
        </w:rPr>
        <w:t>كہ (جعالہ) كى قرار داد مي</w:t>
      </w:r>
      <w:r w:rsidR="005619DD">
        <w:rPr>
          <w:rtl/>
        </w:rPr>
        <w:t xml:space="preserve">ں </w:t>
      </w:r>
      <w:r>
        <w:rPr>
          <w:rtl/>
        </w:rPr>
        <w:t>كام كى مقدار كا مجہول ہونا اس كے صحيح ہونے مي</w:t>
      </w:r>
      <w:r w:rsidR="005619DD">
        <w:rPr>
          <w:rtl/>
        </w:rPr>
        <w:t xml:space="preserve">ں </w:t>
      </w:r>
      <w:r>
        <w:rPr>
          <w:rtl/>
        </w:rPr>
        <w:t>كوئي ضرر نہي</w:t>
      </w:r>
      <w:r w:rsidR="005619DD">
        <w:rPr>
          <w:rtl/>
        </w:rPr>
        <w:t xml:space="preserve">ں </w:t>
      </w:r>
      <w:r>
        <w:rPr>
          <w:rtl/>
        </w:rPr>
        <w:t>پہنچاتا_</w:t>
      </w:r>
    </w:p>
    <w:p w:rsidR="007D01F0" w:rsidRDefault="007D01F0" w:rsidP="00DC3E3F">
      <w:pPr>
        <w:pStyle w:val="libNormal"/>
        <w:rPr>
          <w:rtl/>
        </w:rPr>
      </w:pPr>
      <w:r>
        <w:rPr>
          <w:rtl/>
        </w:rPr>
        <w:t>14 _ ضمان و كفالت جائز قرار دادي</w:t>
      </w:r>
      <w:r w:rsidR="005619DD">
        <w:rPr>
          <w:rtl/>
        </w:rPr>
        <w:t xml:space="preserve">ں </w:t>
      </w:r>
      <w:r>
        <w:rPr>
          <w:rtl/>
        </w:rPr>
        <w:t>اور قانونى اعتبار سے معتبر ہي</w:t>
      </w:r>
      <w:r w:rsidR="005619DD">
        <w:rPr>
          <w:rtl/>
        </w:rPr>
        <w:t xml:space="preserve">ں </w:t>
      </w:r>
      <w:r>
        <w:rPr>
          <w:rtl/>
        </w:rPr>
        <w:t>_</w:t>
      </w:r>
      <w:r w:rsidRPr="008E438E">
        <w:rPr>
          <w:rStyle w:val="libArabicChar"/>
          <w:rFonts w:hint="eastAsia"/>
          <w:rtl/>
        </w:rPr>
        <w:t>و</w:t>
      </w:r>
      <w:r w:rsidRPr="008E438E">
        <w:rPr>
          <w:rStyle w:val="libArabicChar"/>
          <w:rtl/>
        </w:rPr>
        <w:t xml:space="preserve"> أنا ب</w:t>
      </w:r>
      <w:r w:rsidR="00F74C81" w:rsidRPr="00EC230E">
        <w:rPr>
          <w:rStyle w:val="libArabicChar"/>
          <w:rFonts w:hint="cs"/>
          <w:rtl/>
        </w:rPr>
        <w:t>ه</w:t>
      </w:r>
      <w:r w:rsidRPr="008E438E">
        <w:rPr>
          <w:rStyle w:val="libArabicChar"/>
          <w:rtl/>
        </w:rPr>
        <w:t xml:space="preserve"> </w:t>
      </w:r>
      <w:r w:rsidRPr="008E438E">
        <w:rPr>
          <w:rStyle w:val="libArabicChar"/>
          <w:rFonts w:hint="cs"/>
          <w:rtl/>
        </w:rPr>
        <w:t>زعيم</w:t>
      </w:r>
    </w:p>
    <w:p w:rsidR="007D01F0" w:rsidRDefault="007D01F0" w:rsidP="005954C3">
      <w:pPr>
        <w:pStyle w:val="libNormal"/>
        <w:rPr>
          <w:rtl/>
        </w:rPr>
      </w:pPr>
      <w:r>
        <w:rPr>
          <w:rtl/>
        </w:rPr>
        <w:t>(ضمان) اصطلاح مي</w:t>
      </w:r>
      <w:r w:rsidR="005619DD">
        <w:rPr>
          <w:rtl/>
        </w:rPr>
        <w:t xml:space="preserve">ں </w:t>
      </w:r>
      <w:r>
        <w:rPr>
          <w:rtl/>
        </w:rPr>
        <w:t>طلبگار كا ادا كرنے والے شخص سے مطالبہ كرنے كى صورت مي</w:t>
      </w:r>
      <w:r w:rsidR="005619DD">
        <w:rPr>
          <w:rtl/>
        </w:rPr>
        <w:t xml:space="preserve">ں </w:t>
      </w:r>
      <w:r>
        <w:rPr>
          <w:rtl/>
        </w:rPr>
        <w:t>مال كو ادا كرنے پر ملزم ہونے كو كہتے ہي</w:t>
      </w:r>
      <w:r w:rsidR="005619DD">
        <w:rPr>
          <w:rtl/>
        </w:rPr>
        <w:t xml:space="preserve">ں </w:t>
      </w:r>
      <w:r>
        <w:rPr>
          <w:rtl/>
        </w:rPr>
        <w:t>_ ضمانت كو قبول كرنے والے كو (ضامن) جس سے مال لينا ہے اسكو (مضمون عليہ ) جس نے مال وصول كرنا ہے اسكو( مضمون لہ ) كہا جاتاہے_(كفالت ) اصطلاح مي</w:t>
      </w:r>
      <w:r w:rsidR="005619DD">
        <w:rPr>
          <w:rtl/>
        </w:rPr>
        <w:t xml:space="preserve">ں </w:t>
      </w:r>
      <w:r>
        <w:rPr>
          <w:rtl/>
        </w:rPr>
        <w:t>اس شخص كے حاضر كرنے كو كہتے ہي</w:t>
      </w:r>
      <w:r w:rsidR="005619DD">
        <w:rPr>
          <w:rtl/>
        </w:rPr>
        <w:t xml:space="preserve">ں </w:t>
      </w:r>
      <w:r>
        <w:rPr>
          <w:rtl/>
        </w:rPr>
        <w:t>جو كسى شخص كى گردن پر حق ركھتاہے_ اس كفالت كو قبول كرنے والے كو كفيل كہتے ہي</w:t>
      </w:r>
      <w:r w:rsidR="005619DD">
        <w:rPr>
          <w:rtl/>
        </w:rPr>
        <w:t xml:space="preserve">ں </w:t>
      </w:r>
      <w:r>
        <w:rPr>
          <w:rtl/>
        </w:rPr>
        <w:t>_ كيونكہ(أنا بہ زعيم ) مي</w:t>
      </w:r>
      <w:r w:rsidR="005619DD">
        <w:rPr>
          <w:rtl/>
        </w:rPr>
        <w:t xml:space="preserve">ں </w:t>
      </w:r>
      <w:r>
        <w:rPr>
          <w:rtl/>
        </w:rPr>
        <w:t>جو غائب كى ضمير ہے وہ (حمل بعير) كى طرف لوٹتى ہے (زعيم ) سے مراد ضامن ہے اور اگر (بہ ) كى ضمير ( لم</w:t>
      </w:r>
      <w:r>
        <w:rPr>
          <w:rFonts w:hint="eastAsia"/>
          <w:rtl/>
        </w:rPr>
        <w:t>ن</w:t>
      </w:r>
      <w:r>
        <w:rPr>
          <w:rtl/>
        </w:rPr>
        <w:t xml:space="preserve"> جاء ...) كے جملے كو ادا كرنے والے كى طرف لوٹائي</w:t>
      </w:r>
      <w:r w:rsidR="005619DD">
        <w:rPr>
          <w:rtl/>
        </w:rPr>
        <w:t xml:space="preserve">ں </w:t>
      </w:r>
      <w:r>
        <w:rPr>
          <w:rtl/>
        </w:rPr>
        <w:t>(يعنى جاعل) تو اس صورت مي</w:t>
      </w:r>
      <w:r w:rsidR="005619DD">
        <w:rPr>
          <w:rtl/>
        </w:rPr>
        <w:t xml:space="preserve">ں </w:t>
      </w:r>
      <w:r>
        <w:rPr>
          <w:rtl/>
        </w:rPr>
        <w:t>زعيم سے مراد كفيل ہوگا_</w:t>
      </w:r>
    </w:p>
    <w:p w:rsidR="007D01F0" w:rsidRDefault="007D01F0" w:rsidP="00DC3E3F">
      <w:pPr>
        <w:pStyle w:val="libNormal"/>
        <w:rPr>
          <w:rtl/>
        </w:rPr>
      </w:pPr>
      <w:r>
        <w:rPr>
          <w:rtl/>
        </w:rPr>
        <w:t>15_جعل كے ليے ضمانت (جعالہ كى اجرت ) جعالہ كے كام كو انجام دينے سے پہلے دنيا بھى جائز ہے اور قانونى اعتبار سے بھى صحيح ہے _</w:t>
      </w:r>
      <w:r w:rsidRPr="008E438E">
        <w:rPr>
          <w:rStyle w:val="libArabicChar"/>
          <w:rFonts w:hint="eastAsia"/>
          <w:rtl/>
        </w:rPr>
        <w:t>و</w:t>
      </w:r>
      <w:r w:rsidRPr="008E438E">
        <w:rPr>
          <w:rStyle w:val="libArabicChar"/>
          <w:rtl/>
        </w:rPr>
        <w:t xml:space="preserve"> أنا ب</w:t>
      </w:r>
      <w:r w:rsidR="00F74C81" w:rsidRPr="00EC230E">
        <w:rPr>
          <w:rStyle w:val="libArabicChar"/>
          <w:rFonts w:hint="cs"/>
          <w:rtl/>
        </w:rPr>
        <w:t>ه</w:t>
      </w:r>
      <w:r w:rsidRPr="008E438E">
        <w:rPr>
          <w:rStyle w:val="libArabicChar"/>
          <w:rtl/>
        </w:rPr>
        <w:t xml:space="preserve"> </w:t>
      </w:r>
      <w:r w:rsidRPr="008E438E">
        <w:rPr>
          <w:rStyle w:val="libArabicChar"/>
          <w:rFonts w:hint="cs"/>
          <w:rtl/>
        </w:rPr>
        <w:t>زعيم</w:t>
      </w:r>
    </w:p>
    <w:p w:rsidR="007D01F0" w:rsidRDefault="007D01F0" w:rsidP="00DC3E3F">
      <w:pPr>
        <w:pStyle w:val="libNormal"/>
        <w:rPr>
          <w:rtl/>
        </w:rPr>
      </w:pPr>
      <w:r>
        <w:rPr>
          <w:rtl/>
        </w:rPr>
        <w:t>(</w:t>
      </w:r>
      <w:r w:rsidRPr="008E438E">
        <w:rPr>
          <w:rStyle w:val="libArabicChar"/>
          <w:rtl/>
        </w:rPr>
        <w:t>و انا ب</w:t>
      </w:r>
      <w:r w:rsidR="00F74C81" w:rsidRPr="00EC230E">
        <w:rPr>
          <w:rStyle w:val="libArabicChar"/>
          <w:rFonts w:hint="cs"/>
          <w:rtl/>
        </w:rPr>
        <w:t>ه</w:t>
      </w:r>
      <w:r w:rsidRPr="008E438E">
        <w:rPr>
          <w:rStyle w:val="libArabicChar"/>
          <w:rtl/>
        </w:rPr>
        <w:t xml:space="preserve"> </w:t>
      </w:r>
      <w:r w:rsidRPr="008E438E">
        <w:rPr>
          <w:rStyle w:val="libArabicChar"/>
          <w:rFonts w:hint="cs"/>
          <w:rtl/>
        </w:rPr>
        <w:t>زعيم</w:t>
      </w:r>
      <w:r>
        <w:rPr>
          <w:rtl/>
        </w:rPr>
        <w:t xml:space="preserve"> ) كا جملہ كہنے والا جو (حمل بعير) كى اجرت كا ضامن ہوا ہے _ يہ عامل كے كام يعنى پيالے كو پانے سے پہلے اسكى اجرت كا ضامن ہوا ہے _</w:t>
      </w:r>
    </w:p>
    <w:p w:rsidR="007D01F0" w:rsidRDefault="007D01F0" w:rsidP="00DC3E3F">
      <w:pPr>
        <w:pStyle w:val="libNormal"/>
        <w:rPr>
          <w:rtl/>
        </w:rPr>
      </w:pPr>
      <w:r>
        <w:rPr>
          <w:rtl/>
        </w:rPr>
        <w:t>16_ اگر چہ مال كى ضمانت، ادا كرنے والے شخص كے اوپر لازم نہي</w:t>
      </w:r>
      <w:r w:rsidR="005619DD">
        <w:rPr>
          <w:rtl/>
        </w:rPr>
        <w:t xml:space="preserve">ں </w:t>
      </w:r>
      <w:r>
        <w:rPr>
          <w:rtl/>
        </w:rPr>
        <w:t>ہوئي پھر بھى ضمانت دينا جائز ہے اور قانونى ہے _</w:t>
      </w:r>
    </w:p>
    <w:p w:rsidR="007D01F0" w:rsidRDefault="007D01F0" w:rsidP="00DC3E3F">
      <w:pPr>
        <w:pStyle w:val="libArabic"/>
        <w:rPr>
          <w:rtl/>
        </w:rPr>
      </w:pPr>
      <w:r>
        <w:rPr>
          <w:rFonts w:hint="eastAsia"/>
          <w:rtl/>
        </w:rPr>
        <w:t>و</w:t>
      </w:r>
      <w:r>
        <w:rPr>
          <w:rtl/>
        </w:rPr>
        <w:t xml:space="preserve"> أنا ب</w:t>
      </w:r>
      <w:r w:rsidR="00F74C81" w:rsidRPr="008C36F4">
        <w:rPr>
          <w:rFonts w:hint="cs"/>
          <w:rtl/>
        </w:rPr>
        <w:t>ه</w:t>
      </w:r>
      <w:r>
        <w:rPr>
          <w:rtl/>
        </w:rPr>
        <w:t xml:space="preserve"> </w:t>
      </w:r>
      <w:r>
        <w:rPr>
          <w:rFonts w:hint="cs"/>
          <w:rtl/>
        </w:rPr>
        <w:t>زعيم</w:t>
      </w:r>
    </w:p>
    <w:p w:rsidR="007D01F0" w:rsidRDefault="007D01F0" w:rsidP="00DC3E3F">
      <w:pPr>
        <w:pStyle w:val="libNormal"/>
        <w:rPr>
          <w:rtl/>
        </w:rPr>
      </w:pPr>
      <w:r>
        <w:rPr>
          <w:rtl/>
        </w:rPr>
        <w:t>17_ ضمان كے صحيح ہونے مي</w:t>
      </w:r>
      <w:r w:rsidR="005619DD">
        <w:rPr>
          <w:rtl/>
        </w:rPr>
        <w:t xml:space="preserve">ں </w:t>
      </w:r>
      <w:r>
        <w:rPr>
          <w:rtl/>
        </w:rPr>
        <w:t>طلب كرنے والے كى شناخت و پہچان كرنا معتبر اور شرط نہي</w:t>
      </w:r>
      <w:r w:rsidR="005619DD">
        <w:rPr>
          <w:rtl/>
        </w:rPr>
        <w:t xml:space="preserve">ں </w:t>
      </w:r>
      <w:r>
        <w:rPr>
          <w:rtl/>
        </w:rPr>
        <w:t>ہے _</w:t>
      </w:r>
      <w:r w:rsidRPr="008E438E">
        <w:rPr>
          <w:rStyle w:val="libArabicChar"/>
          <w:rFonts w:hint="eastAsia"/>
          <w:rtl/>
        </w:rPr>
        <w:t>و</w:t>
      </w:r>
      <w:r w:rsidRPr="008E438E">
        <w:rPr>
          <w:rStyle w:val="libArabicChar"/>
          <w:rtl/>
        </w:rPr>
        <w:t xml:space="preserve"> انا ب</w:t>
      </w:r>
      <w:r w:rsidR="00F74C81" w:rsidRPr="00EC230E">
        <w:rPr>
          <w:rStyle w:val="libArabicChar"/>
          <w:rFonts w:hint="cs"/>
          <w:rtl/>
        </w:rPr>
        <w:t>ه</w:t>
      </w:r>
      <w:r w:rsidRPr="008E438E">
        <w:rPr>
          <w:rStyle w:val="libArabicChar"/>
          <w:rtl/>
        </w:rPr>
        <w:t xml:space="preserve"> </w:t>
      </w:r>
      <w:r w:rsidRPr="008E438E">
        <w:rPr>
          <w:rStyle w:val="libArabicChar"/>
          <w:rFonts w:hint="cs"/>
          <w:rtl/>
        </w:rPr>
        <w:t>زعيم</w:t>
      </w:r>
    </w:p>
    <w:p w:rsidR="007D01F0" w:rsidRDefault="007D01F0" w:rsidP="00DC3E3F">
      <w:pPr>
        <w:pStyle w:val="libNormal"/>
        <w:rPr>
          <w:rtl/>
        </w:rPr>
      </w:pPr>
      <w:r>
        <w:rPr>
          <w:rFonts w:hint="eastAsia"/>
          <w:rtl/>
        </w:rPr>
        <w:t>اگر</w:t>
      </w:r>
      <w:r>
        <w:rPr>
          <w:rtl/>
        </w:rPr>
        <w:t xml:space="preserve"> چہ يہ بات پہلے گذرچكى ہے كہ جملہ (انا بہ زعيم ) قرار داد اور ضمانت كو بتاتاہے اور اس قرار داد مي</w:t>
      </w:r>
      <w:r w:rsidR="005619DD">
        <w:rPr>
          <w:rtl/>
        </w:rPr>
        <w:t xml:space="preserve">ں </w:t>
      </w:r>
      <w:r>
        <w:rPr>
          <w:rtl/>
        </w:rPr>
        <w:t>(مضمون لہ ) (يعنى وہ جو شاہى پيالے كو پائے گا ) معلوم نہي</w:t>
      </w:r>
      <w:r w:rsidR="005619DD">
        <w:rPr>
          <w:rtl/>
        </w:rPr>
        <w:t xml:space="preserve">ں </w:t>
      </w:r>
      <w:r>
        <w:rPr>
          <w:rtl/>
        </w:rPr>
        <w:t>كون ہوگا اسى وجہ</w:t>
      </w:r>
    </w:p>
    <w:p w:rsidR="008E438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سے</w:t>
      </w:r>
      <w:r>
        <w:rPr>
          <w:rtl/>
        </w:rPr>
        <w:t xml:space="preserve"> لازم نہي</w:t>
      </w:r>
      <w:r w:rsidR="005619DD">
        <w:rPr>
          <w:rtl/>
        </w:rPr>
        <w:t xml:space="preserve">ں </w:t>
      </w:r>
      <w:r>
        <w:rPr>
          <w:rtl/>
        </w:rPr>
        <w:t>ہے كہ ضامن يہ جانے كہ (مضمون لہ ) يعنى جسكو ضمان دينا ہے وہ كون ہے _</w:t>
      </w:r>
    </w:p>
    <w:p w:rsidR="007D01F0" w:rsidRDefault="007D01F0" w:rsidP="00DC3E3F">
      <w:pPr>
        <w:pStyle w:val="libNormal"/>
        <w:rPr>
          <w:rtl/>
        </w:rPr>
      </w:pPr>
      <w:r>
        <w:rPr>
          <w:rtl/>
        </w:rPr>
        <w:t>18_ طلبگار كى رضايت، ضمانت كے صحيح ہونے مي</w:t>
      </w:r>
      <w:r w:rsidR="005619DD">
        <w:rPr>
          <w:rtl/>
        </w:rPr>
        <w:t xml:space="preserve">ں </w:t>
      </w:r>
      <w:r>
        <w:rPr>
          <w:rtl/>
        </w:rPr>
        <w:t>شرط نہي</w:t>
      </w:r>
      <w:r w:rsidR="005619DD">
        <w:rPr>
          <w:rtl/>
        </w:rPr>
        <w:t xml:space="preserve">ں </w:t>
      </w:r>
      <w:r>
        <w:rPr>
          <w:rtl/>
        </w:rPr>
        <w:t>ہے _</w:t>
      </w:r>
      <w:r w:rsidRPr="008E438E">
        <w:rPr>
          <w:rStyle w:val="libArabicChar"/>
          <w:rFonts w:hint="eastAsia"/>
          <w:rtl/>
        </w:rPr>
        <w:t>و</w:t>
      </w:r>
      <w:r w:rsidRPr="008E438E">
        <w:rPr>
          <w:rStyle w:val="libArabicChar"/>
          <w:rtl/>
        </w:rPr>
        <w:t xml:space="preserve"> أنا ب</w:t>
      </w:r>
      <w:r w:rsidR="00F74C81" w:rsidRPr="00EC230E">
        <w:rPr>
          <w:rStyle w:val="libArabicChar"/>
          <w:rFonts w:hint="cs"/>
          <w:rtl/>
        </w:rPr>
        <w:t>ه</w:t>
      </w:r>
      <w:r w:rsidRPr="008E438E">
        <w:rPr>
          <w:rStyle w:val="libArabicChar"/>
          <w:rtl/>
        </w:rPr>
        <w:t xml:space="preserve"> </w:t>
      </w:r>
      <w:r w:rsidRPr="008E438E">
        <w:rPr>
          <w:rStyle w:val="libArabicChar"/>
          <w:rFonts w:hint="cs"/>
          <w:rtl/>
        </w:rPr>
        <w:t>زعيم</w:t>
      </w:r>
    </w:p>
    <w:p w:rsidR="007D01F0" w:rsidRDefault="007D01F0" w:rsidP="00DC3E3F">
      <w:pPr>
        <w:pStyle w:val="libNormal"/>
        <w:rPr>
          <w:rtl/>
        </w:rPr>
      </w:pPr>
      <w:r>
        <w:rPr>
          <w:rFonts w:hint="eastAsia"/>
          <w:rtl/>
        </w:rPr>
        <w:t>جب</w:t>
      </w:r>
      <w:r>
        <w:rPr>
          <w:rtl/>
        </w:rPr>
        <w:t xml:space="preserve"> ضامن نے وعدہ كيا تھايعني(انا بہ زعيم)كہا تھا اسوقت تك كسى نے شاہى پيالے كو نہي</w:t>
      </w:r>
      <w:r w:rsidR="005619DD">
        <w:rPr>
          <w:rtl/>
        </w:rPr>
        <w:t xml:space="preserve">ں </w:t>
      </w:r>
      <w:r>
        <w:rPr>
          <w:rtl/>
        </w:rPr>
        <w:t>پايا تھا اسى وجہ سے ضمانت مي</w:t>
      </w:r>
      <w:r w:rsidR="005619DD">
        <w:rPr>
          <w:rtl/>
        </w:rPr>
        <w:t xml:space="preserve">ں </w:t>
      </w:r>
      <w:r>
        <w:rPr>
          <w:rtl/>
        </w:rPr>
        <w:t>پيالے كو پانے والے كى رضايت شرط نہي</w:t>
      </w:r>
      <w:r w:rsidR="005619DD">
        <w:rPr>
          <w:rtl/>
        </w:rPr>
        <w:t xml:space="preserve">ں </w:t>
      </w:r>
      <w:r>
        <w:rPr>
          <w:rtl/>
        </w:rPr>
        <w:t>ہے _</w:t>
      </w:r>
    </w:p>
    <w:p w:rsidR="007D01F0" w:rsidRDefault="007D01F0" w:rsidP="00DC3E3F">
      <w:pPr>
        <w:pStyle w:val="libNormal"/>
        <w:rPr>
          <w:rtl/>
        </w:rPr>
      </w:pPr>
      <w:r>
        <w:rPr>
          <w:rtl/>
        </w:rPr>
        <w:t>19_حضرت يوسف</w:t>
      </w:r>
      <w:r w:rsidR="000D7666" w:rsidRPr="000D7666">
        <w:rPr>
          <w:rStyle w:val="libAlaemChar"/>
          <w:rtl/>
        </w:rPr>
        <w:t xml:space="preserve"> عليه‌السلام </w:t>
      </w:r>
      <w:r>
        <w:rPr>
          <w:rtl/>
        </w:rPr>
        <w:t>كے زمانے مي</w:t>
      </w:r>
      <w:r w:rsidR="005619DD">
        <w:rPr>
          <w:rtl/>
        </w:rPr>
        <w:t xml:space="preserve">ں </w:t>
      </w:r>
      <w:r>
        <w:rPr>
          <w:rtl/>
        </w:rPr>
        <w:t>جعالہ ،ضمان، وكالت كى قرار دادي</w:t>
      </w:r>
      <w:r w:rsidR="005619DD">
        <w:rPr>
          <w:rtl/>
        </w:rPr>
        <w:t xml:space="preserve">ں </w:t>
      </w:r>
      <w:r>
        <w:rPr>
          <w:rtl/>
        </w:rPr>
        <w:t>رائج تھي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لمن جاء ب</w:t>
      </w:r>
      <w:r w:rsidR="00F74C81" w:rsidRPr="008C36F4">
        <w:rPr>
          <w:rFonts w:hint="cs"/>
          <w:rtl/>
        </w:rPr>
        <w:t>ه</w:t>
      </w:r>
      <w:r>
        <w:rPr>
          <w:rtl/>
        </w:rPr>
        <w:t xml:space="preserve"> </w:t>
      </w:r>
      <w:r>
        <w:rPr>
          <w:rFonts w:hint="cs"/>
          <w:rtl/>
        </w:rPr>
        <w:t>حمل</w:t>
      </w:r>
      <w:r>
        <w:rPr>
          <w:rtl/>
        </w:rPr>
        <w:t xml:space="preserve"> </w:t>
      </w:r>
      <w:r>
        <w:rPr>
          <w:rFonts w:hint="cs"/>
          <w:rtl/>
        </w:rPr>
        <w:t>بعير</w:t>
      </w:r>
      <w:r>
        <w:rPr>
          <w:rtl/>
        </w:rPr>
        <w:t xml:space="preserve"> </w:t>
      </w:r>
      <w:r>
        <w:rPr>
          <w:rFonts w:hint="cs"/>
          <w:rtl/>
        </w:rPr>
        <w:t>و</w:t>
      </w:r>
      <w:r>
        <w:rPr>
          <w:rtl/>
        </w:rPr>
        <w:t xml:space="preserve"> </w:t>
      </w:r>
      <w:r>
        <w:rPr>
          <w:rFonts w:hint="cs"/>
          <w:rtl/>
        </w:rPr>
        <w:t>انا</w:t>
      </w:r>
      <w:r>
        <w:rPr>
          <w:rtl/>
        </w:rPr>
        <w:t xml:space="preserve"> </w:t>
      </w:r>
      <w:r>
        <w:rPr>
          <w:rFonts w:hint="cs"/>
          <w:rtl/>
        </w:rPr>
        <w:t>ب</w:t>
      </w:r>
      <w:r w:rsidR="00F74C81" w:rsidRPr="008C36F4">
        <w:rPr>
          <w:rFonts w:hint="cs"/>
          <w:rtl/>
        </w:rPr>
        <w:t>ه</w:t>
      </w:r>
      <w:r>
        <w:rPr>
          <w:rtl/>
        </w:rPr>
        <w:t xml:space="preserve"> </w:t>
      </w:r>
      <w:r>
        <w:rPr>
          <w:rFonts w:hint="cs"/>
          <w:rtl/>
        </w:rPr>
        <w:t>زعيم</w:t>
      </w:r>
    </w:p>
    <w:p w:rsidR="007D01F0" w:rsidRDefault="007D01F0" w:rsidP="00DC3E3F">
      <w:pPr>
        <w:pStyle w:val="libNormal"/>
        <w:rPr>
          <w:rtl/>
        </w:rPr>
      </w:pPr>
      <w:r>
        <w:rPr>
          <w:rtl/>
        </w:rPr>
        <w:t xml:space="preserve">20_ </w:t>
      </w:r>
      <w:r w:rsidRPr="008E438E">
        <w:rPr>
          <w:rStyle w:val="libArabicChar"/>
          <w:rtl/>
        </w:rPr>
        <w:t>عن ابى عبدالل</w:t>
      </w:r>
      <w:r w:rsidR="00F74C81" w:rsidRPr="00EC230E">
        <w:rPr>
          <w:rStyle w:val="libArabicChar"/>
          <w:rFonts w:hint="cs"/>
          <w:rtl/>
        </w:rPr>
        <w:t>ه</w:t>
      </w:r>
      <w:r w:rsidR="000D7666" w:rsidRPr="000D7666">
        <w:rPr>
          <w:rStyle w:val="libAlaemChar"/>
          <w:rtl/>
        </w:rPr>
        <w:t xml:space="preserve"> عليه‌السلام </w:t>
      </w:r>
      <w:r w:rsidRPr="008E438E">
        <w:rPr>
          <w:rStyle w:val="libArabicChar"/>
          <w:rFonts w:hint="cs"/>
          <w:rtl/>
        </w:rPr>
        <w:t>فى</w:t>
      </w:r>
      <w:r w:rsidRPr="008E438E">
        <w:rPr>
          <w:rStyle w:val="libArabicChar"/>
          <w:rtl/>
        </w:rPr>
        <w:t xml:space="preserve"> </w:t>
      </w:r>
      <w:r w:rsidRPr="008E438E">
        <w:rPr>
          <w:rStyle w:val="libArabicChar"/>
          <w:rFonts w:hint="cs"/>
          <w:rtl/>
        </w:rPr>
        <w:t>قول</w:t>
      </w:r>
      <w:r w:rsidR="00F74C81" w:rsidRPr="00EC230E">
        <w:rPr>
          <w:rStyle w:val="libArabicChar"/>
          <w:rFonts w:hint="cs"/>
          <w:rtl/>
        </w:rPr>
        <w:t>ه</w:t>
      </w:r>
      <w:r w:rsidRPr="008E438E">
        <w:rPr>
          <w:rStyle w:val="libArabicChar"/>
          <w:rtl/>
        </w:rPr>
        <w:t xml:space="preserve"> : '' </w:t>
      </w:r>
      <w:r w:rsidRPr="008E438E">
        <w:rPr>
          <w:rStyle w:val="libArabicChar"/>
          <w:rFonts w:hint="cs"/>
          <w:rtl/>
        </w:rPr>
        <w:t>صواع</w:t>
      </w:r>
      <w:r w:rsidRPr="008E438E">
        <w:rPr>
          <w:rStyle w:val="libArabicChar"/>
          <w:rtl/>
        </w:rPr>
        <w:t xml:space="preserve"> </w:t>
      </w:r>
      <w:r w:rsidRPr="008E438E">
        <w:rPr>
          <w:rStyle w:val="libArabicChar"/>
          <w:rFonts w:hint="cs"/>
          <w:rtl/>
        </w:rPr>
        <w:t>الملك</w:t>
      </w:r>
      <w:r w:rsidRPr="008E438E">
        <w:rPr>
          <w:rStyle w:val="libArabicChar"/>
          <w:rtl/>
        </w:rPr>
        <w:t xml:space="preserve">'' </w:t>
      </w:r>
      <w:r w:rsidRPr="008E438E">
        <w:rPr>
          <w:rStyle w:val="libArabicChar"/>
          <w:rFonts w:hint="cs"/>
          <w:rtl/>
        </w:rPr>
        <w:t>قال</w:t>
      </w:r>
      <w:r w:rsidRPr="008E438E">
        <w:rPr>
          <w:rStyle w:val="libArabicChar"/>
          <w:rtl/>
        </w:rPr>
        <w:t xml:space="preserve"> : </w:t>
      </w:r>
      <w:r w:rsidRPr="008E438E">
        <w:rPr>
          <w:rStyle w:val="libArabicChar"/>
          <w:rFonts w:hint="cs"/>
          <w:rtl/>
        </w:rPr>
        <w:t>كان</w:t>
      </w:r>
      <w:r w:rsidRPr="008E438E">
        <w:rPr>
          <w:rStyle w:val="libArabicChar"/>
          <w:rtl/>
        </w:rPr>
        <w:t xml:space="preserve"> </w:t>
      </w:r>
      <w:r w:rsidRPr="008E438E">
        <w:rPr>
          <w:rStyle w:val="libArabicChar"/>
          <w:rFonts w:hint="cs"/>
          <w:rtl/>
        </w:rPr>
        <w:t>قدحاً</w:t>
      </w:r>
      <w:r w:rsidRPr="008E438E">
        <w:rPr>
          <w:rStyle w:val="libArabicChar"/>
          <w:rtl/>
        </w:rPr>
        <w:t xml:space="preserve"> </w:t>
      </w:r>
      <w:r w:rsidRPr="008E438E">
        <w:rPr>
          <w:rStyle w:val="libArabicChar"/>
          <w:rFonts w:hint="cs"/>
          <w:rtl/>
        </w:rPr>
        <w:t>من</w:t>
      </w:r>
      <w:r w:rsidRPr="008E438E">
        <w:rPr>
          <w:rStyle w:val="libArabicChar"/>
          <w:rtl/>
        </w:rPr>
        <w:t xml:space="preserve"> </w:t>
      </w:r>
      <w:r w:rsidRPr="008E438E">
        <w:rPr>
          <w:rStyle w:val="libArabicChar"/>
          <w:rFonts w:hint="cs"/>
          <w:rtl/>
        </w:rPr>
        <w:t>ذ</w:t>
      </w:r>
      <w:r w:rsidR="00F74C81" w:rsidRPr="00EC230E">
        <w:rPr>
          <w:rStyle w:val="libArabicChar"/>
          <w:rFonts w:hint="cs"/>
          <w:rtl/>
        </w:rPr>
        <w:t>ه</w:t>
      </w:r>
      <w:r w:rsidRPr="008E438E">
        <w:rPr>
          <w:rStyle w:val="libArabicChar"/>
          <w:rFonts w:hint="cs"/>
          <w:rtl/>
        </w:rPr>
        <w:t>ب</w:t>
      </w:r>
      <w:r w:rsidRPr="008E438E">
        <w:rPr>
          <w:rStyle w:val="libArabicChar"/>
          <w:rtl/>
        </w:rPr>
        <w:t xml:space="preserve"> </w:t>
      </w:r>
      <w:r w:rsidRPr="008E438E">
        <w:rPr>
          <w:rStyle w:val="libArabicChar"/>
          <w:rFonts w:hint="cs"/>
          <w:rtl/>
        </w:rPr>
        <w:t>و</w:t>
      </w:r>
      <w:r w:rsidRPr="008E438E">
        <w:rPr>
          <w:rStyle w:val="libArabicChar"/>
          <w:rtl/>
        </w:rPr>
        <w:t xml:space="preserve"> </w:t>
      </w:r>
      <w:r w:rsidRPr="008E438E">
        <w:rPr>
          <w:rStyle w:val="libArabicChar"/>
          <w:rFonts w:hint="cs"/>
          <w:rtl/>
        </w:rPr>
        <w:t>قال</w:t>
      </w:r>
      <w:r w:rsidRPr="008E438E">
        <w:rPr>
          <w:rStyle w:val="libArabicChar"/>
          <w:rtl/>
        </w:rPr>
        <w:t xml:space="preserve">: </w:t>
      </w:r>
      <w:r w:rsidRPr="008E438E">
        <w:rPr>
          <w:rStyle w:val="libArabicChar"/>
          <w:rFonts w:hint="cs"/>
          <w:rtl/>
        </w:rPr>
        <w:t>كان</w:t>
      </w:r>
      <w:r w:rsidRPr="008E438E">
        <w:rPr>
          <w:rStyle w:val="libArabicChar"/>
          <w:rtl/>
        </w:rPr>
        <w:t xml:space="preserve"> </w:t>
      </w:r>
      <w:r w:rsidRPr="008E438E">
        <w:rPr>
          <w:rStyle w:val="libArabicChar"/>
          <w:rFonts w:hint="cs"/>
          <w:rtl/>
        </w:rPr>
        <w:t>صواع</w:t>
      </w:r>
      <w:r w:rsidRPr="008E438E">
        <w:rPr>
          <w:rStyle w:val="libArabicChar"/>
          <w:rtl/>
        </w:rPr>
        <w:t xml:space="preserve"> </w:t>
      </w:r>
      <w:r w:rsidRPr="008E438E">
        <w:rPr>
          <w:rStyle w:val="libArabicChar"/>
          <w:rFonts w:hint="cs"/>
          <w:rtl/>
        </w:rPr>
        <w:t>يوسف</w:t>
      </w:r>
      <w:r w:rsidRPr="008E438E">
        <w:rPr>
          <w:rStyle w:val="libArabicChar"/>
          <w:rtl/>
        </w:rPr>
        <w:t xml:space="preserve"> </w:t>
      </w:r>
      <w:r w:rsidRPr="008E438E">
        <w:rPr>
          <w:rStyle w:val="libArabicChar"/>
          <w:rFonts w:hint="cs"/>
          <w:rtl/>
        </w:rPr>
        <w:t>إذكيل</w:t>
      </w:r>
      <w:r w:rsidRPr="008E438E">
        <w:rPr>
          <w:rStyle w:val="libArabicChar"/>
          <w:rtl/>
        </w:rPr>
        <w:t xml:space="preserve"> </w:t>
      </w:r>
      <w:r w:rsidRPr="008E438E">
        <w:rPr>
          <w:rStyle w:val="libArabicChar"/>
          <w:rFonts w:hint="cs"/>
          <w:rtl/>
        </w:rPr>
        <w:t>ب</w:t>
      </w:r>
      <w:r w:rsidR="00F74C81" w:rsidRPr="00EC230E">
        <w:rPr>
          <w:rStyle w:val="libArabicChar"/>
          <w:rFonts w:hint="cs"/>
          <w:rtl/>
        </w:rPr>
        <w:t>ه</w:t>
      </w:r>
      <w:r w:rsidRPr="008E438E">
        <w:rPr>
          <w:rStyle w:val="libArabicChar"/>
          <w:rtl/>
        </w:rPr>
        <w:t xml:space="preserve"> </w:t>
      </w:r>
      <w:r w:rsidRPr="008E438E">
        <w:rPr>
          <w:rStyle w:val="libArabicChar"/>
          <w:rFonts w:hint="cs"/>
          <w:rtl/>
        </w:rPr>
        <w:t>قال</w:t>
      </w:r>
      <w:r w:rsidRPr="008E438E">
        <w:rPr>
          <w:rStyle w:val="libArabicChar"/>
          <w:rtl/>
        </w:rPr>
        <w:t xml:space="preserve">: </w:t>
      </w:r>
      <w:r w:rsidRPr="008E438E">
        <w:rPr>
          <w:rStyle w:val="libArabicChar"/>
          <w:rFonts w:hint="cs"/>
          <w:rtl/>
        </w:rPr>
        <w:t>لعن</w:t>
      </w:r>
      <w:r w:rsidRPr="008E438E">
        <w:rPr>
          <w:rStyle w:val="libArabicChar"/>
          <w:rtl/>
        </w:rPr>
        <w:t xml:space="preserve"> </w:t>
      </w:r>
      <w:r w:rsidRPr="008E438E">
        <w:rPr>
          <w:rStyle w:val="libArabicChar"/>
          <w:rFonts w:hint="cs"/>
          <w:rtl/>
        </w:rPr>
        <w:t>الل</w:t>
      </w:r>
      <w:r w:rsidR="00F74C81" w:rsidRPr="00EC230E">
        <w:rPr>
          <w:rStyle w:val="libArabicChar"/>
          <w:rFonts w:hint="cs"/>
          <w:rtl/>
        </w:rPr>
        <w:t>ه</w:t>
      </w:r>
      <w:r w:rsidRPr="008E438E">
        <w:rPr>
          <w:rStyle w:val="libArabicChar"/>
          <w:rtl/>
        </w:rPr>
        <w:t xml:space="preserve"> </w:t>
      </w:r>
      <w:r w:rsidRPr="008E438E">
        <w:rPr>
          <w:rStyle w:val="libArabicChar"/>
          <w:rFonts w:hint="cs"/>
          <w:rtl/>
        </w:rPr>
        <w:t>الخوان</w:t>
      </w:r>
      <w:r w:rsidRPr="008E438E">
        <w:rPr>
          <w:rStyle w:val="libArabicChar"/>
          <w:rtl/>
        </w:rPr>
        <w:t xml:space="preserve"> </w:t>
      </w:r>
      <w:r w:rsidRPr="008E438E">
        <w:rPr>
          <w:rStyle w:val="libArabicChar"/>
          <w:rFonts w:hint="cs"/>
          <w:rtl/>
        </w:rPr>
        <w:t>لا</w:t>
      </w:r>
      <w:r w:rsidRPr="008E438E">
        <w:rPr>
          <w:rStyle w:val="libArabicChar"/>
          <w:rtl/>
        </w:rPr>
        <w:t xml:space="preserve"> </w:t>
      </w:r>
      <w:r w:rsidRPr="008E438E">
        <w:rPr>
          <w:rStyle w:val="libArabicChar"/>
          <w:rFonts w:hint="cs"/>
          <w:rtl/>
        </w:rPr>
        <w:t>تخونوا</w:t>
      </w:r>
      <w:r w:rsidRPr="008E438E">
        <w:rPr>
          <w:rStyle w:val="libArabicChar"/>
          <w:rtl/>
        </w:rPr>
        <w:t xml:space="preserve"> </w:t>
      </w:r>
      <w:r w:rsidRPr="008E438E">
        <w:rPr>
          <w:rStyle w:val="libArabicChar"/>
          <w:rFonts w:hint="cs"/>
          <w:rtl/>
        </w:rPr>
        <w:t>ب</w:t>
      </w:r>
      <w:r w:rsidR="00F74C81" w:rsidRPr="00EC230E">
        <w:rPr>
          <w:rStyle w:val="libArabicChar"/>
          <w:rFonts w:hint="cs"/>
          <w:rtl/>
        </w:rPr>
        <w:t>ه</w:t>
      </w:r>
      <w:r w:rsidRPr="008E438E">
        <w:rPr>
          <w:rStyle w:val="libArabicChar"/>
          <w:rtl/>
        </w:rPr>
        <w:t xml:space="preserve"> </w:t>
      </w:r>
      <w:r w:rsidRPr="008E438E">
        <w:rPr>
          <w:rStyle w:val="libArabicChar"/>
          <w:rFonts w:hint="cs"/>
          <w:rtl/>
        </w:rPr>
        <w:t>بصوت</w:t>
      </w:r>
      <w:r w:rsidRPr="008E438E">
        <w:rPr>
          <w:rStyle w:val="libArabicChar"/>
          <w:rtl/>
        </w:rPr>
        <w:t xml:space="preserve"> </w:t>
      </w:r>
      <w:r w:rsidRPr="008E438E">
        <w:rPr>
          <w:rStyle w:val="libArabicChar"/>
          <w:rFonts w:hint="cs"/>
          <w:rtl/>
        </w:rPr>
        <w:t>حسن</w:t>
      </w:r>
      <w:r w:rsidRPr="008E438E">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،خداوند متعال كے اس قول (</w:t>
      </w:r>
      <w:r w:rsidRPr="008E438E">
        <w:rPr>
          <w:rStyle w:val="libArabicChar"/>
          <w:rtl/>
        </w:rPr>
        <w:t>صواع الملك</w:t>
      </w:r>
      <w:r>
        <w:rPr>
          <w:rtl/>
        </w:rPr>
        <w:t>) كے بارے مي</w:t>
      </w:r>
      <w:r w:rsidR="005619DD">
        <w:rPr>
          <w:rtl/>
        </w:rPr>
        <w:t xml:space="preserve">ں </w:t>
      </w:r>
      <w:r>
        <w:rPr>
          <w:rtl/>
        </w:rPr>
        <w:t>فرماتے ہي</w:t>
      </w:r>
      <w:r w:rsidR="005619DD">
        <w:rPr>
          <w:rtl/>
        </w:rPr>
        <w:t xml:space="preserve">ں </w:t>
      </w:r>
      <w:r>
        <w:rPr>
          <w:rtl/>
        </w:rPr>
        <w:t>كہ يہ پيالہ سونے كا تھا اور پھر فرمايا جب اس سے كسى چيز كووزن كيا جاتا تو اچھى آواز مي</w:t>
      </w:r>
      <w:r w:rsidR="005619DD">
        <w:rPr>
          <w:rtl/>
        </w:rPr>
        <w:t xml:space="preserve">ں </w:t>
      </w:r>
      <w:r>
        <w:rPr>
          <w:rtl/>
        </w:rPr>
        <w:t>يہ جملہ كہتے كہ خداوند متعال خيانت كرنے والو</w:t>
      </w:r>
      <w:r w:rsidR="005619DD">
        <w:rPr>
          <w:rtl/>
        </w:rPr>
        <w:t xml:space="preserve">ں </w:t>
      </w:r>
      <w:r>
        <w:rPr>
          <w:rtl/>
        </w:rPr>
        <w:t>پر لعنت بھيجے اس ناپ وتول مي</w:t>
      </w:r>
      <w:r w:rsidR="005619DD">
        <w:rPr>
          <w:rtl/>
        </w:rPr>
        <w:t xml:space="preserve">ں </w:t>
      </w:r>
      <w:r>
        <w:rPr>
          <w:rtl/>
        </w:rPr>
        <w:t>خيانت نہ كرنا _</w:t>
      </w:r>
    </w:p>
    <w:p w:rsidR="007D01F0" w:rsidRDefault="007D01F0" w:rsidP="00DC3E3F">
      <w:pPr>
        <w:pStyle w:val="libNormal"/>
        <w:rPr>
          <w:rtl/>
        </w:rPr>
      </w:pPr>
      <w:r>
        <w:rPr>
          <w:rFonts w:hint="eastAsia"/>
          <w:rtl/>
        </w:rPr>
        <w:t>احكام</w:t>
      </w:r>
      <w:r>
        <w:rPr>
          <w:rtl/>
        </w:rPr>
        <w:t xml:space="preserve"> : 8،9،10،11،12،13،14،15</w:t>
      </w:r>
    </w:p>
    <w:p w:rsidR="007D01F0" w:rsidRDefault="007D01F0" w:rsidP="00DC3E3F">
      <w:pPr>
        <w:pStyle w:val="libNormal"/>
        <w:rPr>
          <w:rtl/>
        </w:rPr>
      </w:pPr>
      <w:r>
        <w:rPr>
          <w:rFonts w:hint="eastAsia"/>
          <w:rtl/>
        </w:rPr>
        <w:t>انعام</w:t>
      </w:r>
      <w:r>
        <w:rPr>
          <w:rtl/>
        </w:rPr>
        <w:t>:</w:t>
      </w:r>
      <w:r>
        <w:rPr>
          <w:rFonts w:hint="eastAsia"/>
          <w:rtl/>
        </w:rPr>
        <w:t>انعام</w:t>
      </w:r>
      <w:r>
        <w:rPr>
          <w:rtl/>
        </w:rPr>
        <w:t xml:space="preserve"> دينے كے احكام 9</w:t>
      </w:r>
    </w:p>
    <w:p w:rsidR="007D01F0" w:rsidRDefault="007D01F0" w:rsidP="00DC3E3F">
      <w:pPr>
        <w:pStyle w:val="libNormal"/>
        <w:rPr>
          <w:rtl/>
        </w:rPr>
      </w:pPr>
      <w:r>
        <w:rPr>
          <w:rFonts w:hint="eastAsia"/>
          <w:rtl/>
        </w:rPr>
        <w:t>بادشاہ</w:t>
      </w:r>
      <w:r>
        <w:rPr>
          <w:rtl/>
        </w:rPr>
        <w:t xml:space="preserve"> مصر :</w:t>
      </w:r>
      <w:r>
        <w:rPr>
          <w:rFonts w:hint="eastAsia"/>
          <w:rtl/>
        </w:rPr>
        <w:t>بادشاہ</w:t>
      </w:r>
      <w:r>
        <w:rPr>
          <w:rtl/>
        </w:rPr>
        <w:t xml:space="preserve"> مصر كے پانى پينے والے برتن كى قيمت 6; بادشاہ مصر كے پيالے كو پانے والے كا انعام 5 ، 7 ; بادشاہ كے پيالے كى بناوٹ 20;بادشاہ مصر كے پانے پينے والے پيالے كے فوائد 3; بادشاہ مصر كے پيالے كا گم ہونا 1 1 ; بادشاہ مصر كے پيالے كى خصوصيات 20</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سے تفتيش كرنے كے دلائل1</w:t>
      </w:r>
    </w:p>
    <w:p w:rsidR="007D01F0" w:rsidRDefault="007D01F0" w:rsidP="00DC3E3F">
      <w:pPr>
        <w:pStyle w:val="libNormal"/>
        <w:rPr>
          <w:rtl/>
        </w:rPr>
      </w:pPr>
      <w:r>
        <w:rPr>
          <w:rFonts w:hint="eastAsia"/>
          <w:rtl/>
        </w:rPr>
        <w:t>تفتيش</w:t>
      </w:r>
      <w:r>
        <w:rPr>
          <w:rtl/>
        </w:rPr>
        <w:t xml:space="preserve"> كرنا :</w:t>
      </w:r>
      <w:r>
        <w:rPr>
          <w:rFonts w:hint="eastAsia"/>
          <w:rtl/>
        </w:rPr>
        <w:t>تفتيش</w:t>
      </w:r>
      <w:r>
        <w:rPr>
          <w:rtl/>
        </w:rPr>
        <w:t xml:space="preserve"> كرنے كے احكام 2 ; تفشيش كرنے كے جواز كے موارد 2</w:t>
      </w:r>
    </w:p>
    <w:p w:rsidR="007D01F0" w:rsidRDefault="007D01F0" w:rsidP="00DC3E3F">
      <w:pPr>
        <w:pStyle w:val="libNormal"/>
        <w:rPr>
          <w:rtl/>
        </w:rPr>
      </w:pPr>
      <w:r>
        <w:rPr>
          <w:rFonts w:hint="eastAsia"/>
          <w:rtl/>
        </w:rPr>
        <w:t>جرم</w:t>
      </w:r>
      <w:r>
        <w:rPr>
          <w:rtl/>
        </w:rPr>
        <w:t xml:space="preserve"> :</w:t>
      </w:r>
      <w:r>
        <w:rPr>
          <w:rFonts w:hint="eastAsia"/>
          <w:rtl/>
        </w:rPr>
        <w:t>جرم</w:t>
      </w:r>
      <w:r>
        <w:rPr>
          <w:rtl/>
        </w:rPr>
        <w:t xml:space="preserve"> كے كشف كرنے كے انعام كا جواز 9</w:t>
      </w:r>
    </w:p>
    <w:p w:rsidR="007D01F0" w:rsidRDefault="007D01F0" w:rsidP="00DC3E3F">
      <w:pPr>
        <w:pStyle w:val="libNormal"/>
        <w:rPr>
          <w:rtl/>
        </w:rPr>
      </w:pPr>
      <w:r>
        <w:rPr>
          <w:rFonts w:hint="eastAsia"/>
          <w:rtl/>
        </w:rPr>
        <w:t>جعالہ</w:t>
      </w:r>
      <w:r>
        <w:rPr>
          <w:rtl/>
        </w:rPr>
        <w:t xml:space="preserve">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عياشى ج2 ص 185 ح 52 ; بحارالانوار ج12 ص 308 ح 120_</w:t>
      </w:r>
    </w:p>
    <w:p w:rsidR="008E438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حضرت</w:t>
      </w:r>
      <w:r>
        <w:rPr>
          <w:rtl/>
        </w:rPr>
        <w:t xml:space="preserve"> يوسف</w:t>
      </w:r>
      <w:r w:rsidR="000D7666" w:rsidRPr="000D7666">
        <w:rPr>
          <w:rStyle w:val="libAlaemChar"/>
          <w:rtl/>
        </w:rPr>
        <w:t xml:space="preserve"> عليه‌السلام </w:t>
      </w:r>
      <w:r>
        <w:rPr>
          <w:rtl/>
        </w:rPr>
        <w:t>كے زمانے مي</w:t>
      </w:r>
      <w:r w:rsidR="005619DD">
        <w:rPr>
          <w:rtl/>
        </w:rPr>
        <w:t xml:space="preserve">ں </w:t>
      </w:r>
      <w:r>
        <w:rPr>
          <w:rtl/>
        </w:rPr>
        <w:t>جعالہ 19 ;جعالہ كا شريعت مي</w:t>
      </w:r>
      <w:r w:rsidR="005619DD">
        <w:rPr>
          <w:rtl/>
        </w:rPr>
        <w:t xml:space="preserve">ں </w:t>
      </w:r>
      <w:r>
        <w:rPr>
          <w:rtl/>
        </w:rPr>
        <w:t>جواز 10 ; جعالہ كا عقد10; جعالہ كى تاريخ 19 ; جعالہ كے احكام 10 ، 11 ، 12 ، 13; جعالہ كے صحيح ہونے كے شرائط 11 ، 12 ،13 ;جعالہ كے عامل كى تعيين 11 ; جعالہ مي</w:t>
      </w:r>
      <w:r w:rsidR="005619DD">
        <w:rPr>
          <w:rtl/>
        </w:rPr>
        <w:t xml:space="preserve">ں </w:t>
      </w:r>
      <w:r>
        <w:rPr>
          <w:rtl/>
        </w:rPr>
        <w:t>زمان 12 ; جعالہ مي</w:t>
      </w:r>
      <w:r w:rsidR="005619DD">
        <w:rPr>
          <w:rtl/>
        </w:rPr>
        <w:t xml:space="preserve">ں </w:t>
      </w:r>
      <w:r>
        <w:rPr>
          <w:rtl/>
        </w:rPr>
        <w:t>كام كى مقدار 13; جعال</w:t>
      </w:r>
      <w:r>
        <w:rPr>
          <w:rFonts w:hint="eastAsia"/>
          <w:rtl/>
        </w:rPr>
        <w:t>ہ</w:t>
      </w:r>
      <w:r>
        <w:rPr>
          <w:rtl/>
        </w:rPr>
        <w:t xml:space="preserve"> مي</w:t>
      </w:r>
      <w:r w:rsidR="005619DD">
        <w:rPr>
          <w:rtl/>
        </w:rPr>
        <w:t xml:space="preserve">ں </w:t>
      </w:r>
      <w:r>
        <w:rPr>
          <w:rtl/>
        </w:rPr>
        <w:t>ضمانت كا جواز 15</w:t>
      </w:r>
    </w:p>
    <w:p w:rsidR="007D01F0" w:rsidRDefault="007D01F0" w:rsidP="00DC3E3F">
      <w:pPr>
        <w:pStyle w:val="libNormal"/>
        <w:rPr>
          <w:rtl/>
        </w:rPr>
      </w:pPr>
      <w:r>
        <w:rPr>
          <w:rFonts w:hint="eastAsia"/>
          <w:rtl/>
        </w:rPr>
        <w:t>روايت</w:t>
      </w:r>
      <w:r>
        <w:rPr>
          <w:rtl/>
        </w:rPr>
        <w:t xml:space="preserve"> : 20</w:t>
      </w:r>
    </w:p>
    <w:p w:rsidR="007D01F0" w:rsidRDefault="007D01F0" w:rsidP="00DC3E3F">
      <w:pPr>
        <w:pStyle w:val="libNormal"/>
        <w:rPr>
          <w:rtl/>
        </w:rPr>
      </w:pPr>
      <w:r>
        <w:rPr>
          <w:rFonts w:hint="eastAsia"/>
          <w:rtl/>
        </w:rPr>
        <w:t>ضمان</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كے زمانہ مي</w:t>
      </w:r>
      <w:r w:rsidR="005619DD">
        <w:rPr>
          <w:rtl/>
        </w:rPr>
        <w:t xml:space="preserve">ں </w:t>
      </w:r>
      <w:r>
        <w:rPr>
          <w:rtl/>
        </w:rPr>
        <w:t>ضمان 19 ; ضمان كا شريعت مي</w:t>
      </w:r>
      <w:r w:rsidR="005619DD">
        <w:rPr>
          <w:rtl/>
        </w:rPr>
        <w:t xml:space="preserve">ں </w:t>
      </w:r>
      <w:r>
        <w:rPr>
          <w:rtl/>
        </w:rPr>
        <w:t>جواز 14; ضمان كا عقد14; ضمان كى تاريخ 19;ضمان كے احكام 14 ،15،16 ، 17 ، 18; ضمان ك-ے صحيح ہونے كے شرائط 16 ، 17 ، 18 ;ضمان مي</w:t>
      </w:r>
      <w:r w:rsidR="005619DD">
        <w:rPr>
          <w:rtl/>
        </w:rPr>
        <w:t xml:space="preserve">ں </w:t>
      </w:r>
      <w:r>
        <w:rPr>
          <w:rtl/>
        </w:rPr>
        <w:t>طلبگار كا معين كرنا 17 ; ضمان مي</w:t>
      </w:r>
      <w:r w:rsidR="005619DD">
        <w:rPr>
          <w:rtl/>
        </w:rPr>
        <w:t xml:space="preserve">ں </w:t>
      </w:r>
      <w:r>
        <w:rPr>
          <w:rtl/>
        </w:rPr>
        <w:t>طلبگار كى رضايت 18</w:t>
      </w:r>
    </w:p>
    <w:p w:rsidR="007D01F0" w:rsidRDefault="007D01F0" w:rsidP="00DC3E3F">
      <w:pPr>
        <w:pStyle w:val="libNormal"/>
        <w:rPr>
          <w:rtl/>
        </w:rPr>
      </w:pPr>
      <w:r>
        <w:rPr>
          <w:rFonts w:hint="eastAsia"/>
          <w:rtl/>
        </w:rPr>
        <w:t>قديمى</w:t>
      </w:r>
      <w:r>
        <w:rPr>
          <w:rtl/>
        </w:rPr>
        <w:t xml:space="preserve"> مصر:</w:t>
      </w:r>
      <w:r>
        <w:rPr>
          <w:rFonts w:hint="eastAsia"/>
          <w:rtl/>
        </w:rPr>
        <w:t>قديمى</w:t>
      </w:r>
      <w:r>
        <w:rPr>
          <w:rtl/>
        </w:rPr>
        <w:t xml:space="preserve"> مصر مي</w:t>
      </w:r>
      <w:r w:rsidR="005619DD">
        <w:rPr>
          <w:rtl/>
        </w:rPr>
        <w:t xml:space="preserve">ں </w:t>
      </w:r>
      <w:r>
        <w:rPr>
          <w:rtl/>
        </w:rPr>
        <w:t>قحطى كے دوران وزن كرنے كا برتن 3; قديمى مصر مي</w:t>
      </w:r>
      <w:r w:rsidR="005619DD">
        <w:rPr>
          <w:rtl/>
        </w:rPr>
        <w:t xml:space="preserve">ں </w:t>
      </w:r>
      <w:r>
        <w:rPr>
          <w:rtl/>
        </w:rPr>
        <w:t>وزن كرنے كا برتن 4;قديمى مصر مي</w:t>
      </w:r>
      <w:r w:rsidR="005619DD">
        <w:rPr>
          <w:rtl/>
        </w:rPr>
        <w:t xml:space="preserve">ں </w:t>
      </w:r>
      <w:r>
        <w:rPr>
          <w:rtl/>
        </w:rPr>
        <w:t>وزن كرنا 4</w:t>
      </w:r>
    </w:p>
    <w:p w:rsidR="007D01F0" w:rsidRDefault="007D01F0" w:rsidP="00DC3E3F">
      <w:pPr>
        <w:pStyle w:val="libNormal"/>
        <w:rPr>
          <w:rtl/>
        </w:rPr>
      </w:pPr>
      <w:r>
        <w:rPr>
          <w:rFonts w:hint="eastAsia"/>
          <w:rtl/>
        </w:rPr>
        <w:t>كفالت</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كے زمانے مي</w:t>
      </w:r>
      <w:r w:rsidR="005619DD">
        <w:rPr>
          <w:rtl/>
        </w:rPr>
        <w:t xml:space="preserve">ں </w:t>
      </w:r>
      <w:r>
        <w:rPr>
          <w:rtl/>
        </w:rPr>
        <w:t>كفالت19 ; كفالت كا شريعت مي</w:t>
      </w:r>
      <w:r w:rsidR="005619DD">
        <w:rPr>
          <w:rtl/>
        </w:rPr>
        <w:t xml:space="preserve">ں </w:t>
      </w:r>
      <w:r>
        <w:rPr>
          <w:rtl/>
        </w:rPr>
        <w:t>جواز 14; كفالت كا عقد 14;كفالت كے احكام 14 ; كفالت كى تاريخ 19</w:t>
      </w:r>
    </w:p>
    <w:p w:rsidR="007D01F0" w:rsidRDefault="007D01F0" w:rsidP="00DC3E3F">
      <w:pPr>
        <w:pStyle w:val="libNormal"/>
        <w:rPr>
          <w:rtl/>
        </w:rPr>
      </w:pPr>
      <w:r>
        <w:rPr>
          <w:rFonts w:hint="eastAsia"/>
          <w:rtl/>
        </w:rPr>
        <w:t>گرفتار</w:t>
      </w:r>
      <w:r>
        <w:rPr>
          <w:rtl/>
        </w:rPr>
        <w:t xml:space="preserve"> كرنا :</w:t>
      </w:r>
      <w:r>
        <w:rPr>
          <w:rFonts w:hint="eastAsia"/>
          <w:rtl/>
        </w:rPr>
        <w:t>گرفتار</w:t>
      </w:r>
      <w:r>
        <w:rPr>
          <w:rtl/>
        </w:rPr>
        <w:t xml:space="preserve"> كرنے كے احكام 2 ; گرفتار كرنے كے جواز كے موارد 4</w:t>
      </w:r>
    </w:p>
    <w:p w:rsidR="007D01F0" w:rsidRDefault="007D01F0" w:rsidP="00DC3E3F">
      <w:pPr>
        <w:pStyle w:val="libNormal"/>
        <w:rPr>
          <w:rtl/>
        </w:rPr>
      </w:pPr>
      <w:r>
        <w:rPr>
          <w:rFonts w:hint="eastAsia"/>
          <w:rtl/>
        </w:rPr>
        <w:t>لين</w:t>
      </w:r>
      <w:r>
        <w:rPr>
          <w:rtl/>
        </w:rPr>
        <w:t xml:space="preserve"> دين كے معاملات:</w:t>
      </w:r>
      <w:r>
        <w:rPr>
          <w:rFonts w:hint="eastAsia"/>
          <w:rtl/>
        </w:rPr>
        <w:t>لين</w:t>
      </w:r>
      <w:r>
        <w:rPr>
          <w:rtl/>
        </w:rPr>
        <w:t xml:space="preserve"> دين كے معاملات كا حضرت يوسف</w:t>
      </w:r>
      <w:r w:rsidR="000D7666" w:rsidRPr="000D7666">
        <w:rPr>
          <w:rStyle w:val="libAlaemChar"/>
          <w:rtl/>
        </w:rPr>
        <w:t xml:space="preserve"> عليه‌السلام </w:t>
      </w:r>
      <w:r>
        <w:rPr>
          <w:rtl/>
        </w:rPr>
        <w:t>كے زمانے مي</w:t>
      </w:r>
      <w:r w:rsidR="005619DD">
        <w:rPr>
          <w:rtl/>
        </w:rPr>
        <w:t xml:space="preserve">ں </w:t>
      </w:r>
      <w:r>
        <w:rPr>
          <w:rtl/>
        </w:rPr>
        <w:t>ہونا 19 ; لين دين كے معاملات كے احكام 10 ،14;لين دين كى قانونى حيثيت 10 ، 14</w:t>
      </w:r>
    </w:p>
    <w:p w:rsidR="007D01F0" w:rsidRDefault="007D01F0" w:rsidP="00DC3E3F">
      <w:pPr>
        <w:pStyle w:val="libNormal"/>
        <w:rPr>
          <w:rtl/>
        </w:rPr>
      </w:pPr>
      <w:r>
        <w:rPr>
          <w:rFonts w:hint="eastAsia"/>
          <w:rtl/>
        </w:rPr>
        <w:t>متہمين</w:t>
      </w:r>
      <w:r>
        <w:rPr>
          <w:rtl/>
        </w:rPr>
        <w:t xml:space="preserve"> :</w:t>
      </w:r>
      <w:r>
        <w:rPr>
          <w:rFonts w:hint="eastAsia"/>
          <w:rtl/>
        </w:rPr>
        <w:t>متہمين</w:t>
      </w:r>
      <w:r>
        <w:rPr>
          <w:rtl/>
        </w:rPr>
        <w:t xml:space="preserve"> كى تفتيش كا جواز 2 ; متہمين كى گرفتارى كا جواز 2</w:t>
      </w:r>
    </w:p>
    <w:p w:rsidR="007D01F0" w:rsidRDefault="007D01F0" w:rsidP="00DC3E3F">
      <w:pPr>
        <w:pStyle w:val="libNormal"/>
        <w:rPr>
          <w:rtl/>
        </w:rPr>
      </w:pPr>
      <w:r>
        <w:rPr>
          <w:rFonts w:hint="eastAsia"/>
          <w:rtl/>
        </w:rPr>
        <w:t>مجرمين</w:t>
      </w:r>
      <w:r>
        <w:rPr>
          <w:rtl/>
        </w:rPr>
        <w:t xml:space="preserve"> :</w:t>
      </w:r>
      <w:r>
        <w:rPr>
          <w:rFonts w:hint="eastAsia"/>
          <w:rtl/>
        </w:rPr>
        <w:t>مجرمين</w:t>
      </w:r>
      <w:r>
        <w:rPr>
          <w:rtl/>
        </w:rPr>
        <w:t xml:space="preserve"> كى گرفتارى پر انعام 9; مجرمين كى تفتيش كا جواز 2 ; مجرمين كى گرفتارى كا جواز 2</w:t>
      </w:r>
    </w:p>
    <w:p w:rsidR="007D01F0" w:rsidRDefault="007D01F0" w:rsidP="00DC3E3F">
      <w:pPr>
        <w:pStyle w:val="libNormal"/>
        <w:rPr>
          <w:rtl/>
        </w:rPr>
      </w:pPr>
      <w:r>
        <w:rPr>
          <w:rFonts w:hint="eastAsia"/>
          <w:rtl/>
        </w:rPr>
        <w:t>مقابلہ</w:t>
      </w:r>
      <w:r>
        <w:rPr>
          <w:rtl/>
        </w:rPr>
        <w:t xml:space="preserve"> :</w:t>
      </w:r>
      <w:r>
        <w:rPr>
          <w:rFonts w:hint="eastAsia"/>
          <w:rtl/>
        </w:rPr>
        <w:t>مقابلے</w:t>
      </w:r>
      <w:r>
        <w:rPr>
          <w:rtl/>
        </w:rPr>
        <w:t xml:space="preserve"> كے احكام 8 ; مقابلے مي</w:t>
      </w:r>
      <w:r w:rsidR="005619DD">
        <w:rPr>
          <w:rtl/>
        </w:rPr>
        <w:t xml:space="preserve">ں </w:t>
      </w:r>
      <w:r>
        <w:rPr>
          <w:rtl/>
        </w:rPr>
        <w:t>انعام ركھنا 8</w:t>
      </w:r>
    </w:p>
    <w:p w:rsidR="007D01F0" w:rsidRDefault="007D01F0" w:rsidP="00DC3E3F">
      <w:pPr>
        <w:pStyle w:val="libNormal"/>
        <w:rPr>
          <w:rtl/>
        </w:rPr>
      </w:pPr>
      <w:r>
        <w:rPr>
          <w:rFonts w:hint="eastAsia"/>
          <w:rtl/>
        </w:rPr>
        <w:t>وزن</w:t>
      </w:r>
      <w:r>
        <w:rPr>
          <w:rtl/>
        </w:rPr>
        <w:t xml:space="preserve"> كرنے كا برتن :</w:t>
      </w:r>
      <w:r>
        <w:rPr>
          <w:rFonts w:hint="eastAsia"/>
          <w:rtl/>
        </w:rPr>
        <w:t>تاريخ</w:t>
      </w:r>
      <w:r>
        <w:rPr>
          <w:rtl/>
        </w:rPr>
        <w:t xml:space="preserve"> مي</w:t>
      </w:r>
      <w:r w:rsidR="005619DD">
        <w:rPr>
          <w:rtl/>
        </w:rPr>
        <w:t xml:space="preserve">ں </w:t>
      </w:r>
      <w:r>
        <w:rPr>
          <w:rtl/>
        </w:rPr>
        <w:t>وزن كرنے كا برتن 4</w:t>
      </w:r>
    </w:p>
    <w:p w:rsidR="007D01F0" w:rsidRDefault="007D01F0" w:rsidP="00DC3E3F">
      <w:pPr>
        <w:pStyle w:val="libNormal"/>
        <w:rPr>
          <w:rtl/>
        </w:rPr>
      </w:pPr>
      <w:r>
        <w:rPr>
          <w:rFonts w:hint="eastAsia"/>
          <w:rtl/>
        </w:rPr>
        <w:t>وزن</w:t>
      </w:r>
      <w:r>
        <w:rPr>
          <w:rtl/>
        </w:rPr>
        <w:t xml:space="preserve"> :</w:t>
      </w:r>
      <w:r>
        <w:rPr>
          <w:rFonts w:hint="eastAsia"/>
          <w:rtl/>
        </w:rPr>
        <w:t>وزن</w:t>
      </w:r>
      <w:r>
        <w:rPr>
          <w:rtl/>
        </w:rPr>
        <w:t xml:space="preserve"> كرنے كى تاريخ 4</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جعالہ 7; حضرت يوسف</w:t>
      </w:r>
      <w:r w:rsidR="000D7666" w:rsidRPr="000D7666">
        <w:rPr>
          <w:rStyle w:val="libAlaemChar"/>
          <w:rtl/>
        </w:rPr>
        <w:t xml:space="preserve"> عليه‌السلام </w:t>
      </w:r>
      <w:r>
        <w:rPr>
          <w:rtl/>
        </w:rPr>
        <w:t>كا قصہ 1 ، 5، 7 ، 20; حضرت يوسف</w:t>
      </w:r>
      <w:r w:rsidR="000D7666" w:rsidRPr="000D7666">
        <w:rPr>
          <w:rStyle w:val="libAlaemChar"/>
          <w:rtl/>
        </w:rPr>
        <w:t xml:space="preserve"> عليه‌السلام </w:t>
      </w:r>
      <w:r>
        <w:rPr>
          <w:rtl/>
        </w:rPr>
        <w:t>كا وعدہ 7</w:t>
      </w:r>
    </w:p>
    <w:p w:rsidR="008E438E" w:rsidRDefault="002C39E3" w:rsidP="007F146C">
      <w:pPr>
        <w:pStyle w:val="libPoemTini"/>
        <w:rPr>
          <w:rtl/>
        </w:rPr>
      </w:pPr>
      <w:r>
        <w:rPr>
          <w:rtl/>
        </w:rPr>
        <w:br w:type="page"/>
      </w:r>
    </w:p>
    <w:p w:rsidR="008E438E" w:rsidRDefault="008E438E" w:rsidP="00DC3E3F">
      <w:pPr>
        <w:pStyle w:val="Heading2Center"/>
        <w:rPr>
          <w:rtl/>
        </w:rPr>
      </w:pPr>
      <w:bookmarkStart w:id="197" w:name="_Toc27219994"/>
      <w:r>
        <w:rPr>
          <w:rFonts w:hint="cs"/>
          <w:rtl/>
        </w:rPr>
        <w:lastRenderedPageBreak/>
        <w:t>آیت 73</w:t>
      </w:r>
      <w:bookmarkEnd w:id="19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811DD3">
        <w:rPr>
          <w:rStyle w:val="libAieChar"/>
          <w:rFonts w:hint="eastAsia"/>
          <w:rtl/>
        </w:rPr>
        <w:t>قَالُواْ</w:t>
      </w:r>
      <w:r w:rsidRPr="00811DD3">
        <w:rPr>
          <w:rStyle w:val="libAieChar"/>
          <w:rtl/>
        </w:rPr>
        <w:t xml:space="preserve"> تَاللّهِ لَقَدْ عَلِمْتُم مَّا جِئْنَا لِنُفْسِدَ فِي الأَرْضِ وَمَا كُنَّا سَارِقِينَ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كہ خداكى قسم تمھي</w:t>
      </w:r>
      <w:r w:rsidR="005619DD">
        <w:rPr>
          <w:rtl/>
        </w:rPr>
        <w:t xml:space="preserve">ں </w:t>
      </w:r>
      <w:r>
        <w:rPr>
          <w:rtl/>
        </w:rPr>
        <w:t>تو معلوم ہے كہ ہم زمين مي</w:t>
      </w:r>
      <w:r w:rsidR="005619DD">
        <w:rPr>
          <w:rtl/>
        </w:rPr>
        <w:t xml:space="preserve">ں </w:t>
      </w:r>
      <w:r>
        <w:rPr>
          <w:rtl/>
        </w:rPr>
        <w:t>فساد كرنے كے لئے نہي</w:t>
      </w:r>
      <w:r w:rsidR="005619DD">
        <w:rPr>
          <w:rtl/>
        </w:rPr>
        <w:t xml:space="preserve">ں </w:t>
      </w:r>
      <w:r>
        <w:rPr>
          <w:rtl/>
        </w:rPr>
        <w:t>آئے ہي</w:t>
      </w:r>
      <w:r w:rsidR="005619DD">
        <w:rPr>
          <w:rtl/>
        </w:rPr>
        <w:t xml:space="preserve">ں </w:t>
      </w:r>
      <w:r>
        <w:rPr>
          <w:rtl/>
        </w:rPr>
        <w:t>اور نہ ہم چور ہي</w:t>
      </w:r>
      <w:r w:rsidR="005619DD">
        <w:rPr>
          <w:rtl/>
        </w:rPr>
        <w:t xml:space="preserve">ں </w:t>
      </w:r>
      <w:r>
        <w:rPr>
          <w:rtl/>
        </w:rPr>
        <w:t>(73)</w:t>
      </w:r>
    </w:p>
    <w:p w:rsidR="007D01F0" w:rsidRDefault="007D01F0" w:rsidP="00DC3E3F">
      <w:pPr>
        <w:pStyle w:val="libNormal"/>
        <w:rPr>
          <w:rtl/>
        </w:rPr>
      </w:pPr>
      <w:r>
        <w:rPr>
          <w:rtl/>
        </w:rPr>
        <w:t>1 _ فرزندان يعقوب نے حضرت يوسف</w:t>
      </w:r>
      <w:r w:rsidR="000D7666" w:rsidRPr="000D7666">
        <w:rPr>
          <w:rStyle w:val="libAlaemChar"/>
          <w:rtl/>
        </w:rPr>
        <w:t xml:space="preserve"> عليه‌السلام </w:t>
      </w:r>
      <w:r>
        <w:rPr>
          <w:rtl/>
        </w:rPr>
        <w:t>اور ان كے ملازمين كے سامنے قسم اٹھائي كہ انہو</w:t>
      </w:r>
      <w:r w:rsidR="005619DD">
        <w:rPr>
          <w:rtl/>
        </w:rPr>
        <w:t xml:space="preserve">ں </w:t>
      </w:r>
      <w:r>
        <w:rPr>
          <w:rtl/>
        </w:rPr>
        <w:t>نے چورى نہي</w:t>
      </w:r>
      <w:r w:rsidR="005619DD">
        <w:rPr>
          <w:rtl/>
        </w:rPr>
        <w:t xml:space="preserve">ں </w:t>
      </w:r>
      <w:r>
        <w:rPr>
          <w:rtl/>
        </w:rPr>
        <w:t>كى اور مصر مي</w:t>
      </w:r>
      <w:r w:rsidR="005619DD">
        <w:rPr>
          <w:rtl/>
        </w:rPr>
        <w:t xml:space="preserve">ں </w:t>
      </w:r>
      <w:r>
        <w:rPr>
          <w:rtl/>
        </w:rPr>
        <w:t>خرابى اور فساد كے قصد سے نہي</w:t>
      </w:r>
      <w:r w:rsidR="005619DD">
        <w:rPr>
          <w:rtl/>
        </w:rPr>
        <w:t xml:space="preserve">ں </w:t>
      </w:r>
      <w:r>
        <w:rPr>
          <w:rtl/>
        </w:rPr>
        <w:t>آئے ہي</w:t>
      </w:r>
      <w:r w:rsidR="005619DD">
        <w:rPr>
          <w:rtl/>
        </w:rPr>
        <w:t xml:space="preserve">ں </w:t>
      </w:r>
      <w:r>
        <w:rPr>
          <w:rtl/>
        </w:rPr>
        <w:t>_</w:t>
      </w:r>
      <w:r w:rsidRPr="00811DD3">
        <w:rPr>
          <w:rStyle w:val="libArabicChar"/>
          <w:rFonts w:hint="eastAsia"/>
          <w:rtl/>
        </w:rPr>
        <w:t>تالل</w:t>
      </w:r>
      <w:r w:rsidR="00F74C81" w:rsidRPr="00EC230E">
        <w:rPr>
          <w:rStyle w:val="libArabicChar"/>
          <w:rFonts w:hint="cs"/>
          <w:rtl/>
        </w:rPr>
        <w:t>ه</w:t>
      </w:r>
      <w:r w:rsidRPr="00811DD3">
        <w:rPr>
          <w:rStyle w:val="libArabicChar"/>
          <w:rtl/>
        </w:rPr>
        <w:t xml:space="preserve"> لقد علمتم ما لنفسد فى الارض و ما كن</w:t>
      </w:r>
    </w:p>
    <w:p w:rsidR="007D01F0" w:rsidRDefault="007D01F0" w:rsidP="00DC3E3F">
      <w:pPr>
        <w:pStyle w:val="libNormal"/>
        <w:rPr>
          <w:rtl/>
        </w:rPr>
      </w:pPr>
      <w:r>
        <w:rPr>
          <w:rFonts w:hint="eastAsia"/>
          <w:rtl/>
        </w:rPr>
        <w:t>اگر</w:t>
      </w:r>
      <w:r>
        <w:rPr>
          <w:rtl/>
        </w:rPr>
        <w:t xml:space="preserve"> چہ (مقسم عليہ ) (يعنى جو كام انجام ہوا اس پر قسم اٹھانا ) يہ آيت شريفہ ( لقد علمتم) ہے ليكن حقيقت مي</w:t>
      </w:r>
      <w:r w:rsidR="005619DD">
        <w:rPr>
          <w:rtl/>
        </w:rPr>
        <w:t xml:space="preserve">ں </w:t>
      </w:r>
      <w:r>
        <w:rPr>
          <w:rtl/>
        </w:rPr>
        <w:t>( ما جئنا ...) مقسم عليہ ہے اسى وجہ سے جملے كا معنى يو</w:t>
      </w:r>
      <w:r w:rsidR="005619DD">
        <w:rPr>
          <w:rtl/>
        </w:rPr>
        <w:t xml:space="preserve">ں </w:t>
      </w:r>
      <w:r>
        <w:rPr>
          <w:rtl/>
        </w:rPr>
        <w:t>ہوگا كہ خدا كى قسم ہم فساد و بربادى كرنے كے ليے مصر مي</w:t>
      </w:r>
      <w:r w:rsidR="005619DD">
        <w:rPr>
          <w:rtl/>
        </w:rPr>
        <w:t xml:space="preserve">ں </w:t>
      </w:r>
      <w:r>
        <w:rPr>
          <w:rtl/>
        </w:rPr>
        <w:t>نہي</w:t>
      </w:r>
      <w:r w:rsidR="005619DD">
        <w:rPr>
          <w:rtl/>
        </w:rPr>
        <w:t xml:space="preserve">ں </w:t>
      </w:r>
      <w:r>
        <w:rPr>
          <w:rtl/>
        </w:rPr>
        <w:t>آئے ہي</w:t>
      </w:r>
      <w:r w:rsidR="005619DD">
        <w:rPr>
          <w:rtl/>
        </w:rPr>
        <w:t xml:space="preserve">ں </w:t>
      </w:r>
      <w:r>
        <w:rPr>
          <w:rtl/>
        </w:rPr>
        <w:t>اور ہرگز چور بھى نہي</w:t>
      </w:r>
      <w:r w:rsidR="005619DD">
        <w:rPr>
          <w:rtl/>
        </w:rPr>
        <w:t xml:space="preserve">ں </w:t>
      </w:r>
      <w:r>
        <w:rPr>
          <w:rtl/>
        </w:rPr>
        <w:t>ہي</w:t>
      </w:r>
      <w:r w:rsidR="005619DD">
        <w:rPr>
          <w:rtl/>
        </w:rPr>
        <w:t xml:space="preserve">ں </w:t>
      </w:r>
      <w:r>
        <w:rPr>
          <w:rFonts w:hint="eastAsia"/>
          <w:rtl/>
        </w:rPr>
        <w:t>اور</w:t>
      </w:r>
      <w:r>
        <w:rPr>
          <w:rtl/>
        </w:rPr>
        <w:t xml:space="preserve"> تم ان حقيقتو</w:t>
      </w:r>
      <w:r w:rsidR="005619DD">
        <w:rPr>
          <w:rtl/>
        </w:rPr>
        <w:t xml:space="preserve">ں </w:t>
      </w:r>
      <w:r>
        <w:rPr>
          <w:rtl/>
        </w:rPr>
        <w:t>سے بخوبى واقف ہو_</w:t>
      </w:r>
    </w:p>
    <w:p w:rsidR="007D01F0" w:rsidRDefault="007D01F0" w:rsidP="00DC3E3F">
      <w:pPr>
        <w:pStyle w:val="libNormal"/>
        <w:rPr>
          <w:rtl/>
        </w:rPr>
      </w:pPr>
      <w:r>
        <w:rPr>
          <w:rtl/>
        </w:rPr>
        <w:t>2_ خدا كى قسم اٹھانا ،گناہ كے ارتكاب اور فساد پھيلانے سے چھٹكارا حاصل كرنے كے ليے جائز ہے_</w:t>
      </w:r>
    </w:p>
    <w:p w:rsidR="007D01F0" w:rsidRDefault="007D01F0" w:rsidP="00DC3E3F">
      <w:pPr>
        <w:pStyle w:val="libArabic"/>
        <w:rPr>
          <w:rtl/>
        </w:rPr>
      </w:pPr>
      <w:r>
        <w:rPr>
          <w:rFonts w:hint="eastAsia"/>
          <w:rtl/>
        </w:rPr>
        <w:t>تالل</w:t>
      </w:r>
      <w:r w:rsidR="00F74C81" w:rsidRPr="008C36F4">
        <w:rPr>
          <w:rFonts w:hint="cs"/>
          <w:rtl/>
        </w:rPr>
        <w:t>ه</w:t>
      </w:r>
      <w:r>
        <w:rPr>
          <w:rtl/>
        </w:rPr>
        <w:t xml:space="preserve"> لقد علمتم ما جئنا لنفسد فى الارض</w:t>
      </w:r>
    </w:p>
    <w:p w:rsidR="007D01F0" w:rsidRDefault="007D01F0" w:rsidP="00DC3E3F">
      <w:pPr>
        <w:pStyle w:val="libNormal"/>
        <w:rPr>
          <w:rtl/>
        </w:rPr>
      </w:pPr>
      <w:r>
        <w:rPr>
          <w:rtl/>
        </w:rPr>
        <w:t>3_ فرزندان يعقوب</w:t>
      </w:r>
      <w:r w:rsidR="000D7666" w:rsidRPr="000D7666">
        <w:rPr>
          <w:rStyle w:val="libAlaemChar"/>
          <w:rtl/>
        </w:rPr>
        <w:t xml:space="preserve"> عليه‌السلام </w:t>
      </w:r>
      <w:r>
        <w:rPr>
          <w:rtl/>
        </w:rPr>
        <w:t>، حضرت يوسف</w:t>
      </w:r>
      <w:r w:rsidR="000D7666" w:rsidRPr="000D7666">
        <w:rPr>
          <w:rStyle w:val="libAlaemChar"/>
          <w:rtl/>
        </w:rPr>
        <w:t xml:space="preserve"> عليه‌السلام </w:t>
      </w:r>
      <w:r>
        <w:rPr>
          <w:rtl/>
        </w:rPr>
        <w:t>كے ملازمين كے ہا</w:t>
      </w:r>
      <w:r w:rsidR="005619DD">
        <w:rPr>
          <w:rtl/>
        </w:rPr>
        <w:t xml:space="preserve">ں </w:t>
      </w:r>
      <w:r>
        <w:rPr>
          <w:rtl/>
        </w:rPr>
        <w:t>نيك كردار اور فساد اور چورى سے منزہ و مبرہ جانے جاتے تھے_</w:t>
      </w:r>
      <w:r w:rsidRPr="00811DD3">
        <w:rPr>
          <w:rStyle w:val="libArabicChar"/>
          <w:rFonts w:hint="eastAsia"/>
          <w:rtl/>
        </w:rPr>
        <w:t>تالل</w:t>
      </w:r>
      <w:r w:rsidR="00F74C81" w:rsidRPr="00EC230E">
        <w:rPr>
          <w:rStyle w:val="libArabicChar"/>
          <w:rFonts w:hint="cs"/>
          <w:rtl/>
        </w:rPr>
        <w:t>ه</w:t>
      </w:r>
      <w:r w:rsidRPr="00811DD3">
        <w:rPr>
          <w:rStyle w:val="libArabicChar"/>
          <w:rtl/>
        </w:rPr>
        <w:t xml:space="preserve"> لقد علمتم ما جئنا لنفسد فى الارض و ما كنا سارقين</w:t>
      </w:r>
    </w:p>
    <w:p w:rsidR="007D01F0" w:rsidRDefault="007D01F0" w:rsidP="00DC3E3F">
      <w:pPr>
        <w:pStyle w:val="libNormal"/>
        <w:rPr>
          <w:rtl/>
        </w:rPr>
      </w:pPr>
      <w:r>
        <w:rPr>
          <w:rtl/>
        </w:rPr>
        <w:t>4 _ حضرت يوسف</w:t>
      </w:r>
      <w:r w:rsidR="000D7666" w:rsidRPr="000D7666">
        <w:rPr>
          <w:rStyle w:val="libAlaemChar"/>
          <w:rtl/>
        </w:rPr>
        <w:t xml:space="preserve"> عليه‌السلام </w:t>
      </w:r>
      <w:r>
        <w:rPr>
          <w:rtl/>
        </w:rPr>
        <w:t>كى حكومت كے آدمى ان كاروانو</w:t>
      </w:r>
      <w:r w:rsidR="005619DD">
        <w:rPr>
          <w:rtl/>
        </w:rPr>
        <w:t xml:space="preserve">ں </w:t>
      </w:r>
      <w:r>
        <w:rPr>
          <w:rtl/>
        </w:rPr>
        <w:t>كى تفتيش و تحقيق كرتے تھے جو مصر مي</w:t>
      </w:r>
      <w:r w:rsidR="005619DD">
        <w:rPr>
          <w:rtl/>
        </w:rPr>
        <w:t xml:space="preserve">ں </w:t>
      </w:r>
      <w:r>
        <w:rPr>
          <w:rtl/>
        </w:rPr>
        <w:t>وارد ہوتے تھے تا كہ اطمينان ہوجائے كہ وہ چور اور فساد كرنے والے نہي</w:t>
      </w:r>
      <w:r w:rsidR="005619DD">
        <w:rPr>
          <w:rtl/>
        </w:rPr>
        <w:t xml:space="preserve">ں </w:t>
      </w:r>
      <w:r>
        <w:rPr>
          <w:rtl/>
        </w:rPr>
        <w:t>ہي</w:t>
      </w:r>
      <w:r w:rsidR="005619DD">
        <w:rPr>
          <w:rtl/>
        </w:rPr>
        <w:t xml:space="preserve">ں </w:t>
      </w:r>
      <w:r>
        <w:rPr>
          <w:rtl/>
        </w:rPr>
        <w:t>_</w:t>
      </w:r>
      <w:r w:rsidRPr="00811DD3">
        <w:rPr>
          <w:rStyle w:val="libArabicChar"/>
          <w:rFonts w:hint="eastAsia"/>
          <w:rtl/>
        </w:rPr>
        <w:t>لقد</w:t>
      </w:r>
      <w:r w:rsidRPr="00811DD3">
        <w:rPr>
          <w:rStyle w:val="libArabicChar"/>
          <w:rtl/>
        </w:rPr>
        <w:t xml:space="preserve"> علمتم ما جئنا لنفسد فى الارض و ما كنا سارقين</w:t>
      </w:r>
    </w:p>
    <w:p w:rsidR="007D01F0" w:rsidRDefault="007D01F0" w:rsidP="00DC3E3F">
      <w:pPr>
        <w:pStyle w:val="libNormal"/>
        <w:rPr>
          <w:rtl/>
        </w:rPr>
      </w:pPr>
      <w:r>
        <w:rPr>
          <w:rtl/>
        </w:rPr>
        <w:t>(لقد علمتم) كا جملہ ( كہ يقينا تم نے جان ليا كہ ہم ايسے ويسے نہي</w:t>
      </w:r>
      <w:r w:rsidR="005619DD">
        <w:rPr>
          <w:rtl/>
        </w:rPr>
        <w:t xml:space="preserve">ں </w:t>
      </w:r>
      <w:r>
        <w:rPr>
          <w:rtl/>
        </w:rPr>
        <w:t>ہي</w:t>
      </w:r>
      <w:r w:rsidR="005619DD">
        <w:rPr>
          <w:rtl/>
        </w:rPr>
        <w:t xml:space="preserve">ں </w:t>
      </w:r>
      <w:r>
        <w:rPr>
          <w:rtl/>
        </w:rPr>
        <w:t>) اس بات كو بتاتاہے كہ مصر مي</w:t>
      </w:r>
      <w:r w:rsidR="005619DD">
        <w:rPr>
          <w:rtl/>
        </w:rPr>
        <w:t xml:space="preserve">ں </w:t>
      </w:r>
      <w:r>
        <w:rPr>
          <w:rtl/>
        </w:rPr>
        <w:t>آنے والے كاروان كى تفتيش كى جاتى تھى تا كہ مصر مي</w:t>
      </w:r>
      <w:r w:rsidR="005619DD">
        <w:rPr>
          <w:rtl/>
        </w:rPr>
        <w:t xml:space="preserve">ں </w:t>
      </w:r>
      <w:r>
        <w:rPr>
          <w:rtl/>
        </w:rPr>
        <w:t>آنے كا مقصد معلوم ہوسكے ايسا نہ ہو كہ جاسوسي، خراب كام كرنے، چورى و غيرہ كے ليے تو مصر مي</w:t>
      </w:r>
      <w:r w:rsidR="005619DD">
        <w:rPr>
          <w:rtl/>
        </w:rPr>
        <w:t xml:space="preserve">ں </w:t>
      </w:r>
      <w:r>
        <w:rPr>
          <w:rtl/>
        </w:rPr>
        <w:t>داخل نہي</w:t>
      </w:r>
      <w:r w:rsidR="005619DD">
        <w:rPr>
          <w:rtl/>
        </w:rPr>
        <w:t xml:space="preserve">ں </w:t>
      </w:r>
      <w:r>
        <w:rPr>
          <w:rtl/>
        </w:rPr>
        <w:t>ہوئ</w:t>
      </w:r>
      <w:r>
        <w:rPr>
          <w:rFonts w:hint="eastAsia"/>
          <w:rtl/>
        </w:rPr>
        <w:t>ے</w:t>
      </w:r>
      <w:r>
        <w:rPr>
          <w:rtl/>
        </w:rPr>
        <w:t xml:space="preserve"> _</w:t>
      </w:r>
    </w:p>
    <w:p w:rsidR="00811DD3"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5_معاشرے كے رہبر و سياستدان كے ليے يہ حتمى طور پر ثابت ہو ناچاہيے كہ جو غير ملكى ان كى حكومتى حدود مي</w:t>
      </w:r>
      <w:r w:rsidR="005619DD">
        <w:rPr>
          <w:rtl/>
        </w:rPr>
        <w:t xml:space="preserve">ں </w:t>
      </w:r>
      <w:r>
        <w:rPr>
          <w:rtl/>
        </w:rPr>
        <w:t>داخل ہوئے ہي</w:t>
      </w:r>
      <w:r w:rsidR="005619DD">
        <w:rPr>
          <w:rtl/>
        </w:rPr>
        <w:t xml:space="preserve">ں </w:t>
      </w:r>
      <w:r>
        <w:rPr>
          <w:rtl/>
        </w:rPr>
        <w:t>خرابى كرنے اور فساد كرنے والے نہي</w:t>
      </w:r>
      <w:r w:rsidR="005619DD">
        <w:rPr>
          <w:rtl/>
        </w:rPr>
        <w:t xml:space="preserve">ں </w:t>
      </w:r>
      <w:r>
        <w:rPr>
          <w:rtl/>
        </w:rPr>
        <w:t>ہي</w:t>
      </w:r>
      <w:r w:rsidR="005619DD">
        <w:rPr>
          <w:rtl/>
        </w:rPr>
        <w:t xml:space="preserve">ں </w:t>
      </w:r>
      <w:r>
        <w:rPr>
          <w:rtl/>
        </w:rPr>
        <w:t>_</w:t>
      </w:r>
      <w:r w:rsidRPr="00811DD3">
        <w:rPr>
          <w:rStyle w:val="libArabicChar"/>
          <w:rFonts w:hint="eastAsia"/>
          <w:rtl/>
        </w:rPr>
        <w:t>تالل</w:t>
      </w:r>
      <w:r w:rsidR="00F74C81" w:rsidRPr="00EC230E">
        <w:rPr>
          <w:rStyle w:val="libArabicChar"/>
          <w:rFonts w:hint="cs"/>
          <w:rtl/>
        </w:rPr>
        <w:t>ه</w:t>
      </w:r>
      <w:r w:rsidRPr="00811DD3">
        <w:rPr>
          <w:rStyle w:val="libArabicChar"/>
          <w:rtl/>
        </w:rPr>
        <w:t xml:space="preserve"> لقد علمتم ما جئنا لنفسد فى الارض و ما كنا سارقين</w:t>
      </w:r>
    </w:p>
    <w:p w:rsidR="007D01F0" w:rsidRDefault="007D01F0" w:rsidP="00DC3E3F">
      <w:pPr>
        <w:pStyle w:val="libNormal"/>
        <w:rPr>
          <w:rtl/>
        </w:rPr>
      </w:pPr>
      <w:r>
        <w:rPr>
          <w:rtl/>
        </w:rPr>
        <w:t>6_فرزندان يعقوب</w:t>
      </w:r>
      <w:r w:rsidR="000D7666" w:rsidRPr="000D7666">
        <w:rPr>
          <w:rStyle w:val="libAlaemChar"/>
          <w:rtl/>
        </w:rPr>
        <w:t xml:space="preserve"> عليه‌السلام </w:t>
      </w:r>
      <w:r>
        <w:rPr>
          <w:rtl/>
        </w:rPr>
        <w:t>نے اپنےسابقہ نيك كردار اور چورى كے سابقہ سے پاك و مبرہ ہونے كى وجہ سے شاہى پيالے كى چورى كى تہمت كو اچھى بات نہي</w:t>
      </w:r>
      <w:r w:rsidR="005619DD">
        <w:rPr>
          <w:rtl/>
        </w:rPr>
        <w:t xml:space="preserve">ں </w:t>
      </w:r>
      <w:r>
        <w:rPr>
          <w:rtl/>
        </w:rPr>
        <w:t>سمجھي_</w:t>
      </w:r>
      <w:r w:rsidRPr="00811DD3">
        <w:rPr>
          <w:rStyle w:val="libArabicChar"/>
          <w:rFonts w:hint="eastAsia"/>
          <w:rtl/>
        </w:rPr>
        <w:t>لقد</w:t>
      </w:r>
      <w:r w:rsidRPr="00811DD3">
        <w:rPr>
          <w:rStyle w:val="libArabicChar"/>
          <w:rtl/>
        </w:rPr>
        <w:t xml:space="preserve"> علمتم ... ما كنا سارقين</w:t>
      </w:r>
    </w:p>
    <w:p w:rsidR="007D01F0" w:rsidRDefault="007D01F0" w:rsidP="00DC3E3F">
      <w:pPr>
        <w:pStyle w:val="libNormal"/>
        <w:rPr>
          <w:rtl/>
        </w:rPr>
      </w:pPr>
      <w:r>
        <w:rPr>
          <w:rtl/>
        </w:rPr>
        <w:t>7_افراد كے ماضى كا اچھا ہونا ان كى بے گناہى كى علامت ہے _</w:t>
      </w:r>
      <w:r w:rsidRPr="00811DD3">
        <w:rPr>
          <w:rStyle w:val="libArabicChar"/>
          <w:rFonts w:hint="eastAsia"/>
          <w:rtl/>
        </w:rPr>
        <w:t>لقد</w:t>
      </w:r>
      <w:r w:rsidRPr="00811DD3">
        <w:rPr>
          <w:rStyle w:val="libArabicChar"/>
          <w:rtl/>
        </w:rPr>
        <w:t xml:space="preserve"> علمتم ... و ما كنا سارقين</w:t>
      </w:r>
    </w:p>
    <w:p w:rsidR="007D01F0" w:rsidRDefault="007D01F0" w:rsidP="00DC3E3F">
      <w:pPr>
        <w:pStyle w:val="libNormal"/>
        <w:rPr>
          <w:rtl/>
        </w:rPr>
      </w:pPr>
      <w:r>
        <w:rPr>
          <w:rtl/>
        </w:rPr>
        <w:t>8_ افراد كا برا سابقہ، ان پر صرف برا گماہ ہونا اسكى تفتيش اور گرفتارى كا جواز ہے _</w:t>
      </w:r>
    </w:p>
    <w:p w:rsidR="007D01F0" w:rsidRPr="00811DD3" w:rsidRDefault="007D01F0" w:rsidP="00DC3E3F">
      <w:pPr>
        <w:pStyle w:val="libNormal"/>
        <w:rPr>
          <w:rStyle w:val="libArabicChar"/>
          <w:rtl/>
        </w:rPr>
      </w:pPr>
      <w:r>
        <w:rPr>
          <w:rFonts w:hint="eastAsia"/>
          <w:rtl/>
        </w:rPr>
        <w:t>تال</w:t>
      </w:r>
      <w:r w:rsidRPr="00811DD3">
        <w:rPr>
          <w:rStyle w:val="libArabicChar"/>
          <w:rFonts w:hint="eastAsia"/>
          <w:rtl/>
        </w:rPr>
        <w:t>ل</w:t>
      </w:r>
      <w:r w:rsidR="00F74C81" w:rsidRPr="00EC230E">
        <w:rPr>
          <w:rStyle w:val="libArabicChar"/>
          <w:rFonts w:hint="cs"/>
          <w:rtl/>
        </w:rPr>
        <w:t>ه</w:t>
      </w:r>
      <w:r w:rsidRPr="00811DD3">
        <w:rPr>
          <w:rStyle w:val="libArabicChar"/>
          <w:rtl/>
        </w:rPr>
        <w:t xml:space="preserve"> لقد علمتم ما جئنا لنفسد فى الارض و ما كنا سارقين</w:t>
      </w:r>
    </w:p>
    <w:p w:rsidR="007D01F0" w:rsidRDefault="007D01F0" w:rsidP="00DC3E3F">
      <w:pPr>
        <w:pStyle w:val="libNormal"/>
        <w:rPr>
          <w:rtl/>
        </w:rPr>
      </w:pPr>
      <w:r>
        <w:rPr>
          <w:rtl/>
        </w:rPr>
        <w:t>9_ چوري، زمين پر فساد پھيلانے كے مترادف ہے_</w:t>
      </w:r>
      <w:r w:rsidRPr="00811DD3">
        <w:rPr>
          <w:rStyle w:val="libArabicChar"/>
          <w:rFonts w:hint="eastAsia"/>
          <w:rtl/>
        </w:rPr>
        <w:t>ما</w:t>
      </w:r>
      <w:r w:rsidRPr="00811DD3">
        <w:rPr>
          <w:rStyle w:val="libArabicChar"/>
          <w:rtl/>
        </w:rPr>
        <w:t xml:space="preserve"> جئنا بنفسد فى الارض و ما كنا سارقين</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كے ملازمين نے فرزندان يعقوب ہر فساد پھيلانے كى تہمت نہي</w:t>
      </w:r>
      <w:r w:rsidR="005619DD">
        <w:rPr>
          <w:rtl/>
        </w:rPr>
        <w:t xml:space="preserve">ں </w:t>
      </w:r>
      <w:r>
        <w:rPr>
          <w:rtl/>
        </w:rPr>
        <w:t>لگائي كيو</w:t>
      </w:r>
      <w:r w:rsidR="005619DD">
        <w:rPr>
          <w:rtl/>
        </w:rPr>
        <w:t xml:space="preserve">ں </w:t>
      </w:r>
      <w:r>
        <w:rPr>
          <w:rtl/>
        </w:rPr>
        <w:t>كہ وہ چور ہونے اور مفسد ہونے كى نفى پہلے كرچكے تھے كيونكہ چورى كا واضح و روشن مصداق، فساد پھيلاناہے_</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اور حضرت يوسف</w:t>
      </w:r>
      <w:r w:rsidR="000D7666" w:rsidRPr="000D7666">
        <w:rPr>
          <w:rStyle w:val="libAlaemChar"/>
          <w:rtl/>
        </w:rPr>
        <w:t xml:space="preserve"> عليه‌السلام </w:t>
      </w:r>
      <w:r>
        <w:rPr>
          <w:rtl/>
        </w:rPr>
        <w:t>1; برادران يوسف اور چورى 1; برادران يوسف</w:t>
      </w:r>
      <w:r w:rsidR="000D7666" w:rsidRPr="000D7666">
        <w:rPr>
          <w:rStyle w:val="libAlaemChar"/>
          <w:rtl/>
        </w:rPr>
        <w:t xml:space="preserve"> عليه‌السلام </w:t>
      </w:r>
      <w:r>
        <w:rPr>
          <w:rtl/>
        </w:rPr>
        <w:t>اور ملازمين يوسف</w:t>
      </w:r>
      <w:r w:rsidR="000D7666" w:rsidRPr="000D7666">
        <w:rPr>
          <w:rStyle w:val="libAlaemChar"/>
          <w:rtl/>
        </w:rPr>
        <w:t xml:space="preserve"> عليه‌السلام </w:t>
      </w:r>
      <w:r>
        <w:rPr>
          <w:rtl/>
        </w:rPr>
        <w:t>; برادران يوسف پر چورى كا الزام 6; برادران يوسف كا انكار كرنا 1 ; برادران يوسف كا حسن سابقہ 3 ،6 ; برادران يوسف كا قسم اٹھانا 1</w:t>
      </w:r>
    </w:p>
    <w:p w:rsidR="007D01F0" w:rsidRDefault="007D01F0" w:rsidP="00DC3E3F">
      <w:pPr>
        <w:pStyle w:val="libNormal"/>
        <w:rPr>
          <w:rtl/>
        </w:rPr>
      </w:pPr>
      <w:r>
        <w:rPr>
          <w:rFonts w:hint="eastAsia"/>
          <w:rtl/>
        </w:rPr>
        <w:t>تفتيش</w:t>
      </w:r>
      <w:r>
        <w:rPr>
          <w:rtl/>
        </w:rPr>
        <w:t xml:space="preserve"> كرنا :</w:t>
      </w:r>
      <w:r>
        <w:rPr>
          <w:rFonts w:hint="eastAsia"/>
          <w:rtl/>
        </w:rPr>
        <w:t>تفتيش</w:t>
      </w:r>
      <w:r>
        <w:rPr>
          <w:rtl/>
        </w:rPr>
        <w:t xml:space="preserve"> كرنے كے احكام 8 ; تفتيش كرنے كے عوامل 8</w:t>
      </w:r>
    </w:p>
    <w:p w:rsidR="007D01F0" w:rsidRDefault="007D01F0" w:rsidP="00DC3E3F">
      <w:pPr>
        <w:pStyle w:val="libNormal"/>
        <w:rPr>
          <w:rtl/>
        </w:rPr>
      </w:pPr>
      <w:r>
        <w:rPr>
          <w:rFonts w:hint="eastAsia"/>
          <w:rtl/>
        </w:rPr>
        <w:t>چورى</w:t>
      </w:r>
      <w:r>
        <w:rPr>
          <w:rtl/>
        </w:rPr>
        <w:t xml:space="preserve"> :</w:t>
      </w:r>
      <w:r>
        <w:rPr>
          <w:rFonts w:hint="eastAsia"/>
          <w:rtl/>
        </w:rPr>
        <w:t>چورى</w:t>
      </w:r>
      <w:r>
        <w:rPr>
          <w:rtl/>
        </w:rPr>
        <w:t xml:space="preserve"> كا فساد 9</w:t>
      </w:r>
    </w:p>
    <w:p w:rsidR="007D01F0" w:rsidRDefault="007D01F0" w:rsidP="00DC3E3F">
      <w:pPr>
        <w:pStyle w:val="libNormal"/>
        <w:rPr>
          <w:rtl/>
        </w:rPr>
      </w:pPr>
      <w:r>
        <w:rPr>
          <w:rFonts w:hint="eastAsia"/>
          <w:rtl/>
        </w:rPr>
        <w:t>خود</w:t>
      </w:r>
      <w:r>
        <w:rPr>
          <w:rtl/>
        </w:rPr>
        <w:t>:</w:t>
      </w:r>
      <w:r>
        <w:rPr>
          <w:rFonts w:hint="eastAsia"/>
          <w:rtl/>
        </w:rPr>
        <w:t>اپنے</w:t>
      </w:r>
      <w:r>
        <w:rPr>
          <w:rtl/>
        </w:rPr>
        <w:t xml:space="preserve"> كے چھٹكارے كے ليے قسم اٹھانا 1 ، 2</w:t>
      </w:r>
    </w:p>
    <w:p w:rsidR="007D01F0" w:rsidRDefault="007D01F0" w:rsidP="00DC3E3F">
      <w:pPr>
        <w:pStyle w:val="libNormal"/>
        <w:rPr>
          <w:rtl/>
        </w:rPr>
      </w:pPr>
      <w:r>
        <w:rPr>
          <w:rFonts w:hint="eastAsia"/>
          <w:rtl/>
        </w:rPr>
        <w:t>سابقہ</w:t>
      </w:r>
      <w:r>
        <w:rPr>
          <w:rtl/>
        </w:rPr>
        <w:t xml:space="preserve"> :</w:t>
      </w:r>
      <w:r>
        <w:rPr>
          <w:rFonts w:hint="eastAsia"/>
          <w:rtl/>
        </w:rPr>
        <w:t>حسن</w:t>
      </w:r>
      <w:r>
        <w:rPr>
          <w:rtl/>
        </w:rPr>
        <w:t xml:space="preserve"> سابقہ كے آثار 7; برے سابقہ كے آثار 8</w:t>
      </w:r>
    </w:p>
    <w:p w:rsidR="007D01F0" w:rsidRDefault="007D01F0" w:rsidP="00DC3E3F">
      <w:pPr>
        <w:pStyle w:val="libNormal"/>
        <w:rPr>
          <w:rtl/>
        </w:rPr>
      </w:pPr>
      <w:r>
        <w:rPr>
          <w:rFonts w:hint="eastAsia"/>
          <w:rtl/>
        </w:rPr>
        <w:t>غير</w:t>
      </w:r>
      <w:r>
        <w:rPr>
          <w:rtl/>
        </w:rPr>
        <w:t xml:space="preserve"> ملكي:</w:t>
      </w:r>
      <w:r>
        <w:rPr>
          <w:rFonts w:hint="eastAsia"/>
          <w:rtl/>
        </w:rPr>
        <w:t>غير</w:t>
      </w:r>
      <w:r>
        <w:rPr>
          <w:rtl/>
        </w:rPr>
        <w:t xml:space="preserve"> ملكيو</w:t>
      </w:r>
      <w:r w:rsidR="005619DD">
        <w:rPr>
          <w:rtl/>
        </w:rPr>
        <w:t xml:space="preserve">ں </w:t>
      </w:r>
      <w:r>
        <w:rPr>
          <w:rtl/>
        </w:rPr>
        <w:t>كى شناخت كى اہميت 5 ; غير ملكيو</w:t>
      </w:r>
      <w:r w:rsidR="005619DD">
        <w:rPr>
          <w:rtl/>
        </w:rPr>
        <w:t xml:space="preserve">ں </w:t>
      </w:r>
      <w:r>
        <w:rPr>
          <w:rtl/>
        </w:rPr>
        <w:t>سے پيش آنے كا طريقہ 5</w:t>
      </w:r>
    </w:p>
    <w:p w:rsidR="007D01F0" w:rsidRDefault="007D01F0" w:rsidP="00DC3E3F">
      <w:pPr>
        <w:pStyle w:val="libNormal"/>
        <w:rPr>
          <w:rtl/>
        </w:rPr>
      </w:pPr>
      <w:r>
        <w:rPr>
          <w:rFonts w:hint="eastAsia"/>
          <w:rtl/>
        </w:rPr>
        <w:t>قسم</w:t>
      </w:r>
      <w:r>
        <w:rPr>
          <w:rtl/>
        </w:rPr>
        <w:t xml:space="preserve"> اٹھانا:</w:t>
      </w:r>
      <w:r>
        <w:rPr>
          <w:rFonts w:hint="eastAsia"/>
          <w:rtl/>
        </w:rPr>
        <w:t>اپنى</w:t>
      </w:r>
      <w:r>
        <w:rPr>
          <w:rtl/>
        </w:rPr>
        <w:t xml:space="preserve"> بے گناہى پر قسم اٹھانا قسم اٹھانے كے احكام 2; خداوند متعال كى قسم 2 ; قسم اٹھانے كا جواز 2</w:t>
      </w:r>
    </w:p>
    <w:p w:rsidR="00811DD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گرفتار</w:t>
      </w:r>
      <w:r>
        <w:rPr>
          <w:rtl/>
        </w:rPr>
        <w:t xml:space="preserve"> كرنا :</w:t>
      </w:r>
      <w:r>
        <w:rPr>
          <w:rFonts w:hint="eastAsia"/>
          <w:rtl/>
        </w:rPr>
        <w:t>گرفتار</w:t>
      </w:r>
      <w:r>
        <w:rPr>
          <w:rtl/>
        </w:rPr>
        <w:t xml:space="preserve"> كرنے كے احكام 8 ; گرفتار كرنے كے اسباب 8</w:t>
      </w:r>
    </w:p>
    <w:p w:rsidR="007D01F0" w:rsidRDefault="007D01F0" w:rsidP="00DC3E3F">
      <w:pPr>
        <w:pStyle w:val="libNormal"/>
        <w:rPr>
          <w:rtl/>
        </w:rPr>
      </w:pPr>
      <w:r>
        <w:rPr>
          <w:rFonts w:hint="eastAsia"/>
          <w:rtl/>
        </w:rPr>
        <w:t>گناہ</w:t>
      </w:r>
      <w:r>
        <w:rPr>
          <w:rtl/>
        </w:rPr>
        <w:t xml:space="preserve"> :</w:t>
      </w:r>
      <w:r>
        <w:rPr>
          <w:rFonts w:hint="eastAsia"/>
          <w:rtl/>
        </w:rPr>
        <w:t>بے</w:t>
      </w:r>
      <w:r>
        <w:rPr>
          <w:rtl/>
        </w:rPr>
        <w:t xml:space="preserve"> گناہى كى نشانيا</w:t>
      </w:r>
      <w:r w:rsidR="005619DD">
        <w:rPr>
          <w:rtl/>
        </w:rPr>
        <w:t xml:space="preserve">ں </w:t>
      </w:r>
      <w:r>
        <w:rPr>
          <w:rtl/>
        </w:rPr>
        <w:t>7</w:t>
      </w:r>
    </w:p>
    <w:p w:rsidR="007D01F0" w:rsidRDefault="007D01F0" w:rsidP="00DC3E3F">
      <w:pPr>
        <w:pStyle w:val="libNormal"/>
        <w:rPr>
          <w:rtl/>
        </w:rPr>
      </w:pPr>
      <w:r>
        <w:rPr>
          <w:rFonts w:hint="eastAsia"/>
          <w:rtl/>
        </w:rPr>
        <w:t>معاشرہ</w:t>
      </w:r>
      <w:r>
        <w:rPr>
          <w:rtl/>
        </w:rPr>
        <w:t xml:space="preserve"> :</w:t>
      </w:r>
      <w:r>
        <w:rPr>
          <w:rFonts w:hint="eastAsia"/>
          <w:rtl/>
        </w:rPr>
        <w:t>معاشرے</w:t>
      </w:r>
      <w:r>
        <w:rPr>
          <w:rtl/>
        </w:rPr>
        <w:t xml:space="preserve"> كے رہبرو</w:t>
      </w:r>
      <w:r w:rsidR="005619DD">
        <w:rPr>
          <w:rtl/>
        </w:rPr>
        <w:t xml:space="preserve">ں </w:t>
      </w:r>
      <w:r>
        <w:rPr>
          <w:rtl/>
        </w:rPr>
        <w:t>كى ذمہ دارى 5; معاشرے مي</w:t>
      </w:r>
      <w:r w:rsidR="005619DD">
        <w:rPr>
          <w:rtl/>
        </w:rPr>
        <w:t xml:space="preserve">ں </w:t>
      </w:r>
      <w:r>
        <w:rPr>
          <w:rtl/>
        </w:rPr>
        <w:t>امن قائم كرنے كے اقدامات 5</w:t>
      </w:r>
    </w:p>
    <w:p w:rsidR="007D01F0" w:rsidRDefault="007D01F0" w:rsidP="00DC3E3F">
      <w:pPr>
        <w:pStyle w:val="libNormal"/>
        <w:rPr>
          <w:rtl/>
        </w:rPr>
      </w:pPr>
      <w:r>
        <w:rPr>
          <w:rFonts w:hint="eastAsia"/>
          <w:rtl/>
        </w:rPr>
        <w:t>مفسدين</w:t>
      </w:r>
      <w:r>
        <w:rPr>
          <w:rtl/>
        </w:rPr>
        <w:t xml:space="preserve"> :</w:t>
      </w:r>
      <w:r>
        <w:rPr>
          <w:rFonts w:hint="eastAsia"/>
          <w:rtl/>
        </w:rPr>
        <w:t>مفسدين</w:t>
      </w:r>
      <w:r>
        <w:rPr>
          <w:rtl/>
        </w:rPr>
        <w:t xml:space="preserve"> كى شناخت كرنے كى اہميت 5</w:t>
      </w:r>
    </w:p>
    <w:p w:rsidR="007D01F0" w:rsidRDefault="007D01F0" w:rsidP="00DC3E3F">
      <w:pPr>
        <w:pStyle w:val="libNormal"/>
        <w:rPr>
          <w:rtl/>
        </w:rPr>
      </w:pPr>
      <w:r>
        <w:rPr>
          <w:rFonts w:hint="eastAsia"/>
          <w:rtl/>
        </w:rPr>
        <w:t>نفى</w:t>
      </w:r>
      <w:r>
        <w:rPr>
          <w:rtl/>
        </w:rPr>
        <w:t xml:space="preserve"> كرنا :</w:t>
      </w:r>
      <w:r>
        <w:rPr>
          <w:rFonts w:hint="eastAsia"/>
          <w:rtl/>
        </w:rPr>
        <w:t>فساد</w:t>
      </w:r>
      <w:r>
        <w:rPr>
          <w:rtl/>
        </w:rPr>
        <w:t xml:space="preserve"> پھيلانے كى نفى كرن</w:t>
      </w:r>
      <w:r w:rsidR="00811DD3">
        <w:rPr>
          <w:rFonts w:hint="cs"/>
          <w:rtl/>
        </w:rPr>
        <w:t>ا</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جناب</w:t>
      </w:r>
      <w:r>
        <w:rPr>
          <w:rtl/>
        </w:rPr>
        <w:t xml:space="preserve"> يوسف</w:t>
      </w:r>
      <w:r w:rsidR="000D7666" w:rsidRPr="000D7666">
        <w:rPr>
          <w:rStyle w:val="libAlaemChar"/>
          <w:rtl/>
        </w:rPr>
        <w:t xml:space="preserve"> عليه‌السلام </w:t>
      </w:r>
      <w:r>
        <w:rPr>
          <w:rtl/>
        </w:rPr>
        <w:t>كى حكومت مي</w:t>
      </w:r>
      <w:r w:rsidR="005619DD">
        <w:rPr>
          <w:rtl/>
        </w:rPr>
        <w:t xml:space="preserve">ں </w:t>
      </w:r>
      <w:r>
        <w:rPr>
          <w:rtl/>
        </w:rPr>
        <w:t>امن عامہ قائم كرنے كے اقدامات 4; جناب يوسف</w:t>
      </w:r>
      <w:r w:rsidR="000D7666" w:rsidRPr="000D7666">
        <w:rPr>
          <w:rStyle w:val="libAlaemChar"/>
          <w:rtl/>
        </w:rPr>
        <w:t xml:space="preserve"> عليه‌السلام </w:t>
      </w:r>
      <w:r>
        <w:rPr>
          <w:rtl/>
        </w:rPr>
        <w:t>كا قصہ 1 ، 4 ،6 ; حضرت يوسف</w:t>
      </w:r>
      <w:r w:rsidR="000D7666" w:rsidRPr="000D7666">
        <w:rPr>
          <w:rStyle w:val="libAlaemChar"/>
          <w:rtl/>
        </w:rPr>
        <w:t xml:space="preserve"> عليه‌السلام </w:t>
      </w:r>
      <w:r>
        <w:rPr>
          <w:rtl/>
        </w:rPr>
        <w:t>كے ملازمين اور برادران يوسف 3</w:t>
      </w:r>
    </w:p>
    <w:p w:rsidR="007D01F0" w:rsidRDefault="00562458" w:rsidP="00DC3E3F">
      <w:pPr>
        <w:pStyle w:val="Heading2Center"/>
        <w:rPr>
          <w:rtl/>
        </w:rPr>
      </w:pPr>
      <w:bookmarkStart w:id="198" w:name="_Toc27219995"/>
      <w:r>
        <w:rPr>
          <w:rFonts w:hint="cs"/>
          <w:rtl/>
        </w:rPr>
        <w:t>آیت 74</w:t>
      </w:r>
      <w:bookmarkEnd w:id="19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62458">
        <w:rPr>
          <w:rStyle w:val="libAieChar"/>
          <w:rFonts w:hint="eastAsia"/>
          <w:rtl/>
        </w:rPr>
        <w:t>قَالُواْ</w:t>
      </w:r>
      <w:r w:rsidRPr="00562458">
        <w:rPr>
          <w:rStyle w:val="libAieChar"/>
          <w:rtl/>
        </w:rPr>
        <w:t xml:space="preserve"> فَمَا جَزَآؤُهُ إِن كُنتُمْ كَاذِبِينَ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ملازمو</w:t>
      </w:r>
      <w:r w:rsidR="005619DD">
        <w:rPr>
          <w:rFonts w:hint="eastAsia"/>
          <w:rtl/>
        </w:rPr>
        <w:t xml:space="preserve">ں </w:t>
      </w:r>
      <w:r>
        <w:rPr>
          <w:rtl/>
        </w:rPr>
        <w:t>نے كہا كہ اگر تم چھوٹے ثابت ہوئے تو اس كى سزا كيا ہے (74)</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كے ملازمين نے فرزندان يعقوب</w:t>
      </w:r>
      <w:r w:rsidR="000D7666" w:rsidRPr="000D7666">
        <w:rPr>
          <w:rStyle w:val="libAlaemChar"/>
          <w:rtl/>
        </w:rPr>
        <w:t xml:space="preserve"> عليه‌السلام </w:t>
      </w:r>
      <w:r>
        <w:rPr>
          <w:rtl/>
        </w:rPr>
        <w:t>كو بتاديا كہ چور كے ملنے پر اسكو سزا دى جائے گي_</w:t>
      </w:r>
    </w:p>
    <w:p w:rsidR="007D01F0" w:rsidRDefault="007D01F0" w:rsidP="00DC3E3F">
      <w:pPr>
        <w:pStyle w:val="libArabic"/>
        <w:rPr>
          <w:rtl/>
        </w:rPr>
      </w:pPr>
      <w:r>
        <w:rPr>
          <w:rFonts w:hint="eastAsia"/>
          <w:rtl/>
        </w:rPr>
        <w:t>قالوا</w:t>
      </w:r>
      <w:r>
        <w:rPr>
          <w:rtl/>
        </w:rPr>
        <w:t xml:space="preserve"> فما جزاؤ</w:t>
      </w:r>
      <w:r w:rsidR="00F74C81" w:rsidRPr="008C36F4">
        <w:rPr>
          <w:rFonts w:hint="cs"/>
          <w:rtl/>
        </w:rPr>
        <w:t>ه</w:t>
      </w:r>
      <w:r>
        <w:rPr>
          <w:rtl/>
        </w:rPr>
        <w:t xml:space="preserve"> </w:t>
      </w:r>
      <w:r>
        <w:rPr>
          <w:rFonts w:hint="cs"/>
          <w:rtl/>
        </w:rPr>
        <w:t>ان</w:t>
      </w:r>
      <w:r>
        <w:rPr>
          <w:rtl/>
        </w:rPr>
        <w:t xml:space="preserve"> </w:t>
      </w:r>
      <w:r>
        <w:rPr>
          <w:rFonts w:hint="cs"/>
          <w:rtl/>
        </w:rPr>
        <w:t>كنتم</w:t>
      </w:r>
      <w:r>
        <w:rPr>
          <w:rtl/>
        </w:rPr>
        <w:t xml:space="preserve"> كاذبين</w:t>
      </w:r>
    </w:p>
    <w:p w:rsidR="007D01F0" w:rsidRDefault="007D01F0" w:rsidP="00DC3E3F">
      <w:pPr>
        <w:pStyle w:val="libNormal"/>
        <w:rPr>
          <w:rtl/>
        </w:rPr>
      </w:pPr>
      <w:r>
        <w:rPr>
          <w:rtl/>
        </w:rPr>
        <w:t>2_ حضرت يوسف</w:t>
      </w:r>
      <w:r w:rsidR="000D7666" w:rsidRPr="000D7666">
        <w:rPr>
          <w:rStyle w:val="libAlaemChar"/>
          <w:rtl/>
        </w:rPr>
        <w:t xml:space="preserve"> عليه‌السلام </w:t>
      </w:r>
      <w:r>
        <w:rPr>
          <w:rtl/>
        </w:rPr>
        <w:t>كے ملازمين نے ملزمان (فرزندان يعقوب) سے كہا كہ بادشاہ كے پيالے كے چور كى سزا تم خود مقرر كرو_</w:t>
      </w:r>
      <w:r w:rsidRPr="00562458">
        <w:rPr>
          <w:rStyle w:val="libArabicChar"/>
          <w:rFonts w:hint="eastAsia"/>
          <w:rtl/>
        </w:rPr>
        <w:t>قالوا</w:t>
      </w:r>
      <w:r w:rsidRPr="00562458">
        <w:rPr>
          <w:rStyle w:val="libArabicChar"/>
          <w:rtl/>
        </w:rPr>
        <w:t xml:space="preserve"> فما جزاؤة ان كنتم كاذبين</w:t>
      </w:r>
    </w:p>
    <w:p w:rsidR="007D01F0" w:rsidRDefault="007D01F0" w:rsidP="00DC3E3F">
      <w:pPr>
        <w:pStyle w:val="libNormal"/>
        <w:rPr>
          <w:rtl/>
        </w:rPr>
      </w:pPr>
      <w:r>
        <w:rPr>
          <w:rtl/>
        </w:rPr>
        <w:t>(جزاؤہ) كى ضمير شاہى پيالے كے چور كى طرف پلٹتى ہے جو مذكورہ جملات سے سمجھا جاتاہے _</w:t>
      </w:r>
    </w:p>
    <w:p w:rsidR="007D01F0" w:rsidRDefault="007D01F0" w:rsidP="00DC3E3F">
      <w:pPr>
        <w:pStyle w:val="libNormal"/>
        <w:rPr>
          <w:rtl/>
        </w:rPr>
      </w:pPr>
      <w:r>
        <w:rPr>
          <w:rtl/>
        </w:rPr>
        <w:t>3_ حضرت يوسف</w:t>
      </w:r>
      <w:r w:rsidR="000D7666" w:rsidRPr="000D7666">
        <w:rPr>
          <w:rStyle w:val="libAlaemChar"/>
          <w:rtl/>
        </w:rPr>
        <w:t xml:space="preserve"> عليه‌السلام </w:t>
      </w:r>
      <w:r>
        <w:rPr>
          <w:rtl/>
        </w:rPr>
        <w:t>كے زمانے مي</w:t>
      </w:r>
      <w:r w:rsidR="005619DD">
        <w:rPr>
          <w:rtl/>
        </w:rPr>
        <w:t xml:space="preserve">ں </w:t>
      </w:r>
      <w:r>
        <w:rPr>
          <w:rtl/>
        </w:rPr>
        <w:t>مصر كى عدالت كے قوانين مي</w:t>
      </w:r>
      <w:r w:rsidR="005619DD">
        <w:rPr>
          <w:rtl/>
        </w:rPr>
        <w:t xml:space="preserve">ں </w:t>
      </w:r>
      <w:r>
        <w:rPr>
          <w:rtl/>
        </w:rPr>
        <w:t>سے يہ تھا كہ غير ملكى مجرمو</w:t>
      </w:r>
      <w:r w:rsidR="005619DD">
        <w:rPr>
          <w:rtl/>
        </w:rPr>
        <w:t xml:space="preserve">ں </w:t>
      </w:r>
      <w:r>
        <w:rPr>
          <w:rtl/>
        </w:rPr>
        <w:t>كو ملكى قوانين كے مطابق سزا دى جاتى تھي_</w:t>
      </w:r>
      <w:r w:rsidRPr="00562458">
        <w:rPr>
          <w:rStyle w:val="libArabicChar"/>
          <w:rFonts w:hint="eastAsia"/>
          <w:rtl/>
        </w:rPr>
        <w:t>قالوا</w:t>
      </w:r>
      <w:r w:rsidRPr="00562458">
        <w:rPr>
          <w:rStyle w:val="libArabicChar"/>
          <w:rtl/>
        </w:rPr>
        <w:t xml:space="preserve"> فما جزاؤ</w:t>
      </w:r>
      <w:r w:rsidR="00F74C81" w:rsidRPr="00EC230E">
        <w:rPr>
          <w:rStyle w:val="libArabicChar"/>
          <w:rFonts w:hint="cs"/>
          <w:rtl/>
        </w:rPr>
        <w:t>ه</w:t>
      </w:r>
      <w:r w:rsidRPr="00562458">
        <w:rPr>
          <w:rStyle w:val="libArabicChar"/>
          <w:rtl/>
        </w:rPr>
        <w:t xml:space="preserve"> </w:t>
      </w:r>
      <w:r w:rsidRPr="00562458">
        <w:rPr>
          <w:rStyle w:val="libArabicChar"/>
          <w:rFonts w:hint="cs"/>
          <w:rtl/>
        </w:rPr>
        <w:t>ان</w:t>
      </w:r>
      <w:r w:rsidRPr="00562458">
        <w:rPr>
          <w:rStyle w:val="libArabicChar"/>
          <w:rtl/>
        </w:rPr>
        <w:t xml:space="preserve"> </w:t>
      </w:r>
      <w:r w:rsidRPr="00562458">
        <w:rPr>
          <w:rStyle w:val="libArabicChar"/>
          <w:rFonts w:hint="cs"/>
          <w:rtl/>
        </w:rPr>
        <w:t>كنتم</w:t>
      </w:r>
      <w:r w:rsidRPr="00562458">
        <w:rPr>
          <w:rStyle w:val="libArabicChar"/>
          <w:rtl/>
        </w:rPr>
        <w:t xml:space="preserve"> كاذبين</w:t>
      </w:r>
    </w:p>
    <w:p w:rsidR="007D01F0" w:rsidRDefault="007D01F0" w:rsidP="00DC3E3F">
      <w:pPr>
        <w:pStyle w:val="libNormal"/>
        <w:rPr>
          <w:rtl/>
        </w:rPr>
      </w:pPr>
      <w:r>
        <w:rPr>
          <w:rtl/>
        </w:rPr>
        <w:t>( فما جزاؤہ) كا جملہ چور كى سزا كو معين كرنے كے بارے مي</w:t>
      </w:r>
      <w:r w:rsidR="005619DD">
        <w:rPr>
          <w:rtl/>
        </w:rPr>
        <w:t xml:space="preserve">ں </w:t>
      </w:r>
      <w:r>
        <w:rPr>
          <w:rtl/>
        </w:rPr>
        <w:t>سوال ہے_ يہ ممكن ہے كہ اس معنى مي</w:t>
      </w:r>
      <w:r w:rsidR="005619DD">
        <w:rPr>
          <w:rtl/>
        </w:rPr>
        <w:t xml:space="preserve">ں </w:t>
      </w:r>
      <w:r>
        <w:rPr>
          <w:rtl/>
        </w:rPr>
        <w:t>ہو كہ تہمت زدہ خود ہى اپنى سزا كو مقرر كري</w:t>
      </w:r>
      <w:r w:rsidR="005619DD">
        <w:rPr>
          <w:rtl/>
        </w:rPr>
        <w:t xml:space="preserve">ں </w:t>
      </w:r>
      <w:r>
        <w:rPr>
          <w:rtl/>
        </w:rPr>
        <w:t>_ اسى طرح يہ معنى بھى مراد ہوسكتاہے كہ معلوم كري</w:t>
      </w:r>
      <w:r w:rsidR="005619DD">
        <w:rPr>
          <w:rtl/>
        </w:rPr>
        <w:t xml:space="preserve">ں </w:t>
      </w:r>
      <w:r>
        <w:rPr>
          <w:rtl/>
        </w:rPr>
        <w:t>كہ ان كى شريعت مي</w:t>
      </w:r>
      <w:r w:rsidR="005619DD">
        <w:rPr>
          <w:rtl/>
        </w:rPr>
        <w:t xml:space="preserve">ں </w:t>
      </w:r>
      <w:r>
        <w:rPr>
          <w:rtl/>
        </w:rPr>
        <w:t>چور كى سزا كيا ہے مذكورہ معنى دوسرے احتمال كى صورت م</w:t>
      </w:r>
      <w:r>
        <w:rPr>
          <w:rFonts w:hint="eastAsia"/>
          <w:rtl/>
        </w:rPr>
        <w:t>ي</w:t>
      </w:r>
      <w:r w:rsidR="005619DD">
        <w:rPr>
          <w:rFonts w:hint="eastAsia"/>
          <w:rtl/>
        </w:rPr>
        <w:t xml:space="preserve">ں </w:t>
      </w:r>
      <w:r>
        <w:rPr>
          <w:rtl/>
        </w:rPr>
        <w:t>ہوسكتاہے_</w:t>
      </w:r>
    </w:p>
    <w:p w:rsidR="00562458" w:rsidRDefault="002C39E3" w:rsidP="007F146C">
      <w:pPr>
        <w:pStyle w:val="libPoemTini"/>
        <w:rPr>
          <w:rtl/>
        </w:rPr>
      </w:pPr>
      <w:r>
        <w:rPr>
          <w:rtl/>
        </w:rPr>
        <w:br w:type="page"/>
      </w:r>
    </w:p>
    <w:p w:rsidR="007D01F0" w:rsidRDefault="007D01F0" w:rsidP="00DC3E3F">
      <w:pPr>
        <w:pStyle w:val="libNormal"/>
        <w:rPr>
          <w:rtl/>
        </w:rPr>
      </w:pPr>
      <w:r>
        <w:rPr>
          <w:rtl/>
        </w:rPr>
        <w:lastRenderedPageBreak/>
        <w:t>4_غيرملكى مجرمين كى سزا ان كے اپنےقانون كے مطابق ہونے كا جواز_</w:t>
      </w:r>
      <w:r w:rsidRPr="00562458">
        <w:rPr>
          <w:rStyle w:val="libArabicChar"/>
          <w:rFonts w:hint="eastAsia"/>
          <w:rtl/>
        </w:rPr>
        <w:t>فما</w:t>
      </w:r>
      <w:r w:rsidRPr="00562458">
        <w:rPr>
          <w:rStyle w:val="libArabicChar"/>
          <w:rtl/>
        </w:rPr>
        <w:t xml:space="preserve"> جزاء </w:t>
      </w:r>
      <w:r w:rsidR="00F74C81" w:rsidRPr="00EC230E">
        <w:rPr>
          <w:rStyle w:val="libArabicChar"/>
          <w:rFonts w:hint="cs"/>
          <w:rtl/>
        </w:rPr>
        <w:t>ه</w:t>
      </w:r>
      <w:r w:rsidRPr="00562458">
        <w:rPr>
          <w:rStyle w:val="libArabicChar"/>
          <w:rtl/>
        </w:rPr>
        <w:t xml:space="preserve"> </w:t>
      </w:r>
      <w:r w:rsidRPr="00562458">
        <w:rPr>
          <w:rStyle w:val="libArabicChar"/>
          <w:rFonts w:hint="cs"/>
          <w:rtl/>
        </w:rPr>
        <w:t>ان</w:t>
      </w:r>
      <w:r w:rsidRPr="00562458">
        <w:rPr>
          <w:rStyle w:val="libArabicChar"/>
          <w:rtl/>
        </w:rPr>
        <w:t xml:space="preserve"> </w:t>
      </w:r>
      <w:r w:rsidRPr="00562458">
        <w:rPr>
          <w:rStyle w:val="libArabicChar"/>
          <w:rFonts w:hint="cs"/>
          <w:rtl/>
        </w:rPr>
        <w:t>كنتم</w:t>
      </w:r>
      <w:r w:rsidRPr="00562458">
        <w:rPr>
          <w:rStyle w:val="libArabicChar"/>
          <w:rtl/>
        </w:rPr>
        <w:t xml:space="preserve"> كاذبين</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كو مصر مي</w:t>
      </w:r>
      <w:r w:rsidR="005619DD">
        <w:rPr>
          <w:rtl/>
        </w:rPr>
        <w:t xml:space="preserve">ں </w:t>
      </w:r>
      <w:r>
        <w:rPr>
          <w:rtl/>
        </w:rPr>
        <w:t>اپنى وزارت كے دوران مجرمين پر مقدمہ چلانے اور ان كے بارے مي</w:t>
      </w:r>
      <w:r w:rsidR="005619DD">
        <w:rPr>
          <w:rtl/>
        </w:rPr>
        <w:t xml:space="preserve">ں </w:t>
      </w:r>
      <w:r>
        <w:rPr>
          <w:rtl/>
        </w:rPr>
        <w:t>فيصلہ دينے كے بھى اختيارات تھے_</w:t>
      </w:r>
      <w:r w:rsidRPr="00562458">
        <w:rPr>
          <w:rStyle w:val="libArabicChar"/>
          <w:rFonts w:hint="eastAsia"/>
          <w:rtl/>
        </w:rPr>
        <w:t>قالوا</w:t>
      </w:r>
      <w:r w:rsidRPr="00562458">
        <w:rPr>
          <w:rStyle w:val="libArabicChar"/>
          <w:rtl/>
        </w:rPr>
        <w:t xml:space="preserve"> فما جزاؤ</w:t>
      </w:r>
      <w:r w:rsidR="00F74C81" w:rsidRPr="00EC230E">
        <w:rPr>
          <w:rStyle w:val="libArabicChar"/>
          <w:rFonts w:hint="cs"/>
          <w:rtl/>
        </w:rPr>
        <w:t>ه</w:t>
      </w:r>
      <w:r w:rsidRPr="00562458">
        <w:rPr>
          <w:rStyle w:val="libArabicChar"/>
          <w:rtl/>
        </w:rPr>
        <w:t xml:space="preserve"> </w:t>
      </w:r>
      <w:r w:rsidRPr="00562458">
        <w:rPr>
          <w:rStyle w:val="libArabicChar"/>
          <w:rFonts w:hint="cs"/>
          <w:rtl/>
        </w:rPr>
        <w:t>ان</w:t>
      </w:r>
      <w:r w:rsidRPr="00562458">
        <w:rPr>
          <w:rStyle w:val="libArabicChar"/>
          <w:rtl/>
        </w:rPr>
        <w:t xml:space="preserve"> </w:t>
      </w:r>
      <w:r w:rsidRPr="00562458">
        <w:rPr>
          <w:rStyle w:val="libArabicChar"/>
          <w:rFonts w:hint="cs"/>
          <w:rtl/>
        </w:rPr>
        <w:t>كنتم</w:t>
      </w:r>
      <w:r w:rsidRPr="00562458">
        <w:rPr>
          <w:rStyle w:val="libArabicChar"/>
          <w:rtl/>
        </w:rPr>
        <w:t xml:space="preserve"> كاذبين</w:t>
      </w:r>
    </w:p>
    <w:p w:rsidR="007D01F0" w:rsidRDefault="007D01F0" w:rsidP="00DC3E3F">
      <w:pPr>
        <w:pStyle w:val="libNormal"/>
        <w:rPr>
          <w:rtl/>
        </w:rPr>
      </w:pPr>
      <w:r>
        <w:rPr>
          <w:rtl/>
        </w:rPr>
        <w:t>6_ متہمين كے ماضى كا بے داغ ہونا اور ان كا اپنى بے گناہى پر قسم اٹھانا ان كے اتہام كے بارے مي</w:t>
      </w:r>
      <w:r w:rsidR="005619DD">
        <w:rPr>
          <w:rtl/>
        </w:rPr>
        <w:t xml:space="preserve">ں </w:t>
      </w:r>
      <w:r>
        <w:rPr>
          <w:rtl/>
        </w:rPr>
        <w:t>تحقق كرنے اور تفتيش كرنے مي</w:t>
      </w:r>
      <w:r w:rsidR="005619DD">
        <w:rPr>
          <w:rtl/>
        </w:rPr>
        <w:t xml:space="preserve">ں </w:t>
      </w:r>
      <w:r>
        <w:rPr>
          <w:rtl/>
        </w:rPr>
        <w:t>مانع نہي</w:t>
      </w:r>
      <w:r w:rsidR="005619DD">
        <w:rPr>
          <w:rtl/>
        </w:rPr>
        <w:t xml:space="preserve">ں </w:t>
      </w:r>
      <w:r>
        <w:rPr>
          <w:rtl/>
        </w:rPr>
        <w:t>ہوسكتا_</w:t>
      </w:r>
      <w:r w:rsidRPr="00562458">
        <w:rPr>
          <w:rStyle w:val="libArabicChar"/>
          <w:rFonts w:hint="eastAsia"/>
          <w:rtl/>
        </w:rPr>
        <w:t>قالوا</w:t>
      </w:r>
      <w:r w:rsidRPr="00562458">
        <w:rPr>
          <w:rStyle w:val="libArabicChar"/>
          <w:rtl/>
        </w:rPr>
        <w:t xml:space="preserve"> تالل</w:t>
      </w:r>
      <w:r w:rsidR="00F74C81" w:rsidRPr="00EC230E">
        <w:rPr>
          <w:rStyle w:val="libArabicChar"/>
          <w:rFonts w:hint="cs"/>
          <w:rtl/>
        </w:rPr>
        <w:t>ه</w:t>
      </w:r>
      <w:r w:rsidRPr="00562458">
        <w:rPr>
          <w:rStyle w:val="libArabicChar"/>
          <w:rtl/>
        </w:rPr>
        <w:t xml:space="preserve"> </w:t>
      </w:r>
      <w:r w:rsidRPr="00562458">
        <w:rPr>
          <w:rStyle w:val="libArabicChar"/>
          <w:rFonts w:hint="cs"/>
          <w:rtl/>
        </w:rPr>
        <w:t>لقد</w:t>
      </w:r>
      <w:r w:rsidRPr="00562458">
        <w:rPr>
          <w:rStyle w:val="libArabicChar"/>
          <w:rtl/>
        </w:rPr>
        <w:t xml:space="preserve"> </w:t>
      </w:r>
      <w:r w:rsidRPr="00562458">
        <w:rPr>
          <w:rStyle w:val="libArabicChar"/>
          <w:rFonts w:hint="cs"/>
          <w:rtl/>
        </w:rPr>
        <w:t>علمتم</w:t>
      </w:r>
      <w:r w:rsidRPr="00562458">
        <w:rPr>
          <w:rStyle w:val="libArabicChar"/>
          <w:rtl/>
        </w:rPr>
        <w:t xml:space="preserve"> ... فماجزؤ</w:t>
      </w:r>
      <w:r w:rsidR="00F74C81" w:rsidRPr="00EC230E">
        <w:rPr>
          <w:rStyle w:val="libArabicChar"/>
          <w:rFonts w:hint="cs"/>
          <w:rtl/>
        </w:rPr>
        <w:t>ه</w:t>
      </w:r>
      <w:r w:rsidRPr="00562458">
        <w:rPr>
          <w:rStyle w:val="libArabicChar"/>
          <w:rtl/>
        </w:rPr>
        <w:t xml:space="preserve"> </w:t>
      </w:r>
      <w:r w:rsidRPr="00562458">
        <w:rPr>
          <w:rStyle w:val="libArabicChar"/>
          <w:rFonts w:hint="cs"/>
          <w:rtl/>
        </w:rPr>
        <w:t>ان</w:t>
      </w:r>
      <w:r w:rsidRPr="00562458">
        <w:rPr>
          <w:rStyle w:val="libArabicChar"/>
          <w:rtl/>
        </w:rPr>
        <w:t xml:space="preserve"> </w:t>
      </w:r>
      <w:r w:rsidRPr="00562458">
        <w:rPr>
          <w:rStyle w:val="libArabicChar"/>
          <w:rFonts w:hint="cs"/>
          <w:rtl/>
        </w:rPr>
        <w:t>كنتم</w:t>
      </w:r>
      <w:r w:rsidRPr="00562458">
        <w:rPr>
          <w:rStyle w:val="libArabicChar"/>
          <w:rtl/>
        </w:rPr>
        <w:t xml:space="preserve"> كاذبين</w:t>
      </w:r>
    </w:p>
    <w:p w:rsidR="007D01F0" w:rsidRDefault="007D01F0" w:rsidP="00DC3E3F">
      <w:pPr>
        <w:pStyle w:val="libNormal"/>
        <w:rPr>
          <w:rtl/>
        </w:rPr>
      </w:pPr>
      <w:r>
        <w:rPr>
          <w:rFonts w:hint="eastAsia"/>
          <w:rtl/>
        </w:rPr>
        <w:t>اسوجہ</w:t>
      </w:r>
      <w:r>
        <w:rPr>
          <w:rtl/>
        </w:rPr>
        <w:t xml:space="preserve"> سے كہ حضرت يوسف</w:t>
      </w:r>
      <w:r w:rsidR="000D7666" w:rsidRPr="000D7666">
        <w:rPr>
          <w:rStyle w:val="libAlaemChar"/>
          <w:rtl/>
        </w:rPr>
        <w:t xml:space="preserve"> عليه‌السلام </w:t>
      </w:r>
      <w:r>
        <w:rPr>
          <w:rtl/>
        </w:rPr>
        <w:t>كے ملازمين نے فرزندان يعقوب كے حسن سابقہ كى پروا نہي</w:t>
      </w:r>
      <w:r w:rsidR="005619DD">
        <w:rPr>
          <w:rtl/>
        </w:rPr>
        <w:t xml:space="preserve">ں </w:t>
      </w:r>
      <w:r>
        <w:rPr>
          <w:rtl/>
        </w:rPr>
        <w:t>كى اسى طرح انكى اپنى بے گناہى پر قسم اٹھانے پر بھى كان نہي</w:t>
      </w:r>
      <w:r w:rsidR="005619DD">
        <w:rPr>
          <w:rtl/>
        </w:rPr>
        <w:t xml:space="preserve">ں </w:t>
      </w:r>
      <w:r>
        <w:rPr>
          <w:rtl/>
        </w:rPr>
        <w:t>دھرے ، اس سے مذكورہ بالا معنى كو حاصل كيا جاسكتاہے_</w:t>
      </w:r>
    </w:p>
    <w:p w:rsidR="007D01F0" w:rsidRDefault="007D01F0" w:rsidP="00DC3E3F">
      <w:pPr>
        <w:pStyle w:val="libNormal"/>
        <w:rPr>
          <w:rtl/>
        </w:rPr>
      </w:pPr>
      <w:r>
        <w:rPr>
          <w:rFonts w:hint="eastAsia"/>
          <w:rtl/>
        </w:rPr>
        <w:t>احكام</w:t>
      </w:r>
      <w:r>
        <w:rPr>
          <w:rtl/>
        </w:rPr>
        <w:t xml:space="preserve"> :</w:t>
      </w:r>
      <w:r>
        <w:rPr>
          <w:rFonts w:hint="eastAsia"/>
          <w:rtl/>
        </w:rPr>
        <w:t>سزا</w:t>
      </w:r>
      <w:r>
        <w:rPr>
          <w:rtl/>
        </w:rPr>
        <w:t xml:space="preserve"> دينے كے احكام 4</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 پر چورى كى تہميت 20</w:t>
      </w:r>
    </w:p>
    <w:p w:rsidR="007D01F0" w:rsidRDefault="007D01F0" w:rsidP="00DC3E3F">
      <w:pPr>
        <w:pStyle w:val="libNormal"/>
        <w:rPr>
          <w:rtl/>
        </w:rPr>
      </w:pPr>
      <w:r>
        <w:rPr>
          <w:rFonts w:hint="eastAsia"/>
          <w:rtl/>
        </w:rPr>
        <w:t>بادشاہ</w:t>
      </w:r>
      <w:r>
        <w:rPr>
          <w:rtl/>
        </w:rPr>
        <w:t xml:space="preserve"> مصر :</w:t>
      </w:r>
      <w:r>
        <w:rPr>
          <w:rFonts w:hint="eastAsia"/>
          <w:rtl/>
        </w:rPr>
        <w:t>بادشاہ</w:t>
      </w:r>
      <w:r>
        <w:rPr>
          <w:rtl/>
        </w:rPr>
        <w:t xml:space="preserve"> مصر كے پانى پينے والے پيالے كے چور كى سزا 1 ، 2</w:t>
      </w:r>
    </w:p>
    <w:p w:rsidR="007D01F0" w:rsidRDefault="007D01F0" w:rsidP="00DC3E3F">
      <w:pPr>
        <w:pStyle w:val="libNormal"/>
        <w:rPr>
          <w:rtl/>
        </w:rPr>
      </w:pPr>
      <w:r>
        <w:rPr>
          <w:rFonts w:hint="eastAsia"/>
          <w:rtl/>
        </w:rPr>
        <w:t>تفتيش</w:t>
      </w:r>
      <w:r>
        <w:rPr>
          <w:rtl/>
        </w:rPr>
        <w:t xml:space="preserve"> كرنا :</w:t>
      </w:r>
      <w:r>
        <w:rPr>
          <w:rFonts w:hint="eastAsia"/>
          <w:rtl/>
        </w:rPr>
        <w:t>تفتيش</w:t>
      </w:r>
      <w:r>
        <w:rPr>
          <w:rtl/>
        </w:rPr>
        <w:t xml:space="preserve"> كرنے كے احكام 6</w:t>
      </w:r>
    </w:p>
    <w:p w:rsidR="007D01F0" w:rsidRDefault="007D01F0" w:rsidP="00DC3E3F">
      <w:pPr>
        <w:pStyle w:val="libNormal"/>
        <w:rPr>
          <w:rtl/>
        </w:rPr>
      </w:pPr>
      <w:r>
        <w:rPr>
          <w:rFonts w:hint="eastAsia"/>
          <w:rtl/>
        </w:rPr>
        <w:t>چور</w:t>
      </w:r>
      <w:r>
        <w:rPr>
          <w:rtl/>
        </w:rPr>
        <w:t>:</w:t>
      </w:r>
      <w:r>
        <w:rPr>
          <w:rFonts w:hint="eastAsia"/>
          <w:rtl/>
        </w:rPr>
        <w:t>چور</w:t>
      </w:r>
      <w:r>
        <w:rPr>
          <w:rtl/>
        </w:rPr>
        <w:t xml:space="preserve"> كى سزا كو معين كرنے كى درخواست كرنا 2 ; چور كى سزا 1</w:t>
      </w:r>
    </w:p>
    <w:p w:rsidR="007D01F0" w:rsidRDefault="007D01F0" w:rsidP="00DC3E3F">
      <w:pPr>
        <w:pStyle w:val="libNormal"/>
        <w:rPr>
          <w:rtl/>
        </w:rPr>
      </w:pPr>
      <w:r>
        <w:rPr>
          <w:rFonts w:hint="eastAsia"/>
          <w:rtl/>
        </w:rPr>
        <w:t>عدالت</w:t>
      </w:r>
      <w:r>
        <w:rPr>
          <w:rtl/>
        </w:rPr>
        <w:t xml:space="preserve"> كا نظام :4</w:t>
      </w:r>
    </w:p>
    <w:p w:rsidR="007D01F0" w:rsidRDefault="007D01F0" w:rsidP="00DC3E3F">
      <w:pPr>
        <w:pStyle w:val="libNormal"/>
        <w:rPr>
          <w:rtl/>
        </w:rPr>
      </w:pPr>
      <w:r>
        <w:rPr>
          <w:rFonts w:hint="eastAsia"/>
          <w:rtl/>
        </w:rPr>
        <w:t>غيرملكي</w:t>
      </w:r>
      <w:r>
        <w:rPr>
          <w:rtl/>
        </w:rPr>
        <w:t>:</w:t>
      </w:r>
      <w:r>
        <w:rPr>
          <w:rFonts w:hint="eastAsia"/>
          <w:rtl/>
        </w:rPr>
        <w:t>غير</w:t>
      </w:r>
      <w:r>
        <w:rPr>
          <w:rtl/>
        </w:rPr>
        <w:t xml:space="preserve"> ملكيو</w:t>
      </w:r>
      <w:r w:rsidR="005619DD">
        <w:rPr>
          <w:rtl/>
        </w:rPr>
        <w:t xml:space="preserve">ں </w:t>
      </w:r>
      <w:r>
        <w:rPr>
          <w:rtl/>
        </w:rPr>
        <w:t>كى سزا 4; غير ملكيو</w:t>
      </w:r>
      <w:r w:rsidR="005619DD">
        <w:rPr>
          <w:rtl/>
        </w:rPr>
        <w:t xml:space="preserve">ں </w:t>
      </w:r>
      <w:r>
        <w:rPr>
          <w:rtl/>
        </w:rPr>
        <w:t>كى سزا كا معيار3</w:t>
      </w:r>
    </w:p>
    <w:p w:rsidR="007D01F0" w:rsidRDefault="007D01F0" w:rsidP="00DC3E3F">
      <w:pPr>
        <w:pStyle w:val="libNormal"/>
        <w:rPr>
          <w:rtl/>
        </w:rPr>
      </w:pPr>
      <w:r>
        <w:rPr>
          <w:rFonts w:hint="eastAsia"/>
          <w:rtl/>
        </w:rPr>
        <w:t>قسم</w:t>
      </w:r>
      <w:r>
        <w:rPr>
          <w:rtl/>
        </w:rPr>
        <w:t xml:space="preserve"> اٹھانا :</w:t>
      </w:r>
      <w:r>
        <w:rPr>
          <w:rFonts w:hint="eastAsia"/>
          <w:rtl/>
        </w:rPr>
        <w:t>بے</w:t>
      </w:r>
      <w:r>
        <w:rPr>
          <w:rtl/>
        </w:rPr>
        <w:t xml:space="preserve"> گناہى پر قسم اٹھان</w:t>
      </w:r>
    </w:p>
    <w:p w:rsidR="007D01F0" w:rsidRDefault="007D01F0" w:rsidP="00DC3E3F">
      <w:pPr>
        <w:pStyle w:val="libNormal"/>
        <w:rPr>
          <w:rtl/>
        </w:rPr>
      </w:pPr>
      <w:r>
        <w:rPr>
          <w:rFonts w:hint="eastAsia"/>
          <w:rtl/>
        </w:rPr>
        <w:t>قديمى</w:t>
      </w:r>
      <w:r>
        <w:rPr>
          <w:rtl/>
        </w:rPr>
        <w:t xml:space="preserve"> مصر :</w:t>
      </w:r>
      <w:r>
        <w:rPr>
          <w:rFonts w:hint="eastAsia"/>
          <w:rtl/>
        </w:rPr>
        <w:t>قديمى</w:t>
      </w:r>
      <w:r>
        <w:rPr>
          <w:rtl/>
        </w:rPr>
        <w:t xml:space="preserve"> مصر مي</w:t>
      </w:r>
      <w:r w:rsidR="005619DD">
        <w:rPr>
          <w:rtl/>
        </w:rPr>
        <w:t xml:space="preserve">ں </w:t>
      </w:r>
      <w:r>
        <w:rPr>
          <w:rtl/>
        </w:rPr>
        <w:t>سزا كے قوانين 3; قديمى مصر كے عدالتى قوانين 3</w:t>
      </w:r>
    </w:p>
    <w:p w:rsidR="007D01F0" w:rsidRDefault="007D01F0" w:rsidP="00DC3E3F">
      <w:pPr>
        <w:pStyle w:val="libNormal"/>
        <w:rPr>
          <w:rtl/>
        </w:rPr>
      </w:pPr>
      <w:r>
        <w:rPr>
          <w:rFonts w:hint="eastAsia"/>
          <w:rtl/>
        </w:rPr>
        <w:t>متہمين</w:t>
      </w:r>
      <w:r>
        <w:rPr>
          <w:rtl/>
        </w:rPr>
        <w:t xml:space="preserve"> :</w:t>
      </w:r>
      <w:r>
        <w:rPr>
          <w:rFonts w:hint="eastAsia"/>
          <w:rtl/>
        </w:rPr>
        <w:t>متہمين</w:t>
      </w:r>
      <w:r>
        <w:rPr>
          <w:rtl/>
        </w:rPr>
        <w:t xml:space="preserve"> سے تفتيش كرنا 6; متہمين كا حسن سابقہ 6 ; متہمين كا قسم اٹھانا 6</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قصہ 1 ، 2 ، 5;حضرت يوسف</w:t>
      </w:r>
      <w:r w:rsidR="000D7666" w:rsidRPr="000D7666">
        <w:rPr>
          <w:rStyle w:val="libAlaemChar"/>
          <w:rtl/>
        </w:rPr>
        <w:t xml:space="preserve"> عليه‌السلام </w:t>
      </w:r>
      <w:r>
        <w:rPr>
          <w:rtl/>
        </w:rPr>
        <w:t>كى قضاوت 5; حضرت يوسف</w:t>
      </w:r>
      <w:r w:rsidR="000D7666" w:rsidRPr="000D7666">
        <w:rPr>
          <w:rStyle w:val="libAlaemChar"/>
          <w:rtl/>
        </w:rPr>
        <w:t xml:space="preserve"> عليه‌السلام </w:t>
      </w:r>
      <w:r>
        <w:rPr>
          <w:rtl/>
        </w:rPr>
        <w:t>كے اختيارات كى حدود 5;حضرت يوسف</w:t>
      </w:r>
      <w:r w:rsidR="000D7666" w:rsidRPr="000D7666">
        <w:rPr>
          <w:rStyle w:val="libAlaemChar"/>
          <w:rtl/>
        </w:rPr>
        <w:t xml:space="preserve"> عليه‌السلام </w:t>
      </w:r>
      <w:r>
        <w:rPr>
          <w:rtl/>
        </w:rPr>
        <w:t>كے ملازمين اور برادران يوسف</w:t>
      </w:r>
      <w:r w:rsidR="000D7666" w:rsidRPr="000D7666">
        <w:rPr>
          <w:rStyle w:val="libAlaemChar"/>
          <w:rtl/>
        </w:rPr>
        <w:t xml:space="preserve"> عليه‌السلام </w:t>
      </w:r>
      <w:r>
        <w:rPr>
          <w:rtl/>
        </w:rPr>
        <w:t>1،2; حضرت يوسف</w:t>
      </w:r>
      <w:r w:rsidR="000D7666" w:rsidRPr="000D7666">
        <w:rPr>
          <w:rStyle w:val="libAlaemChar"/>
          <w:rtl/>
        </w:rPr>
        <w:t xml:space="preserve"> عليه‌السلام </w:t>
      </w:r>
      <w:r>
        <w:rPr>
          <w:rtl/>
        </w:rPr>
        <w:t>كے ملازمين كى اميدي</w:t>
      </w:r>
      <w:r w:rsidR="005619DD">
        <w:rPr>
          <w:rtl/>
        </w:rPr>
        <w:t xml:space="preserve">ں </w:t>
      </w:r>
      <w:r>
        <w:rPr>
          <w:rtl/>
        </w:rPr>
        <w:t>20</w:t>
      </w:r>
    </w:p>
    <w:p w:rsidR="00562458" w:rsidRDefault="002C39E3" w:rsidP="007F146C">
      <w:pPr>
        <w:pStyle w:val="libPoemTini"/>
        <w:rPr>
          <w:rtl/>
        </w:rPr>
      </w:pPr>
      <w:r>
        <w:rPr>
          <w:rtl/>
        </w:rPr>
        <w:br w:type="page"/>
      </w:r>
    </w:p>
    <w:p w:rsidR="00562458" w:rsidRDefault="00562458" w:rsidP="00DC3E3F">
      <w:pPr>
        <w:pStyle w:val="Heading2Center"/>
        <w:rPr>
          <w:rtl/>
        </w:rPr>
      </w:pPr>
      <w:bookmarkStart w:id="199" w:name="_Toc27219996"/>
      <w:r>
        <w:rPr>
          <w:rFonts w:hint="cs"/>
          <w:rtl/>
        </w:rPr>
        <w:lastRenderedPageBreak/>
        <w:t>آیت 75</w:t>
      </w:r>
      <w:bookmarkEnd w:id="19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62458">
        <w:rPr>
          <w:rStyle w:val="libAieChar"/>
          <w:rFonts w:hint="eastAsia"/>
          <w:rtl/>
        </w:rPr>
        <w:t>قَالُواْ</w:t>
      </w:r>
      <w:r w:rsidRPr="00562458">
        <w:rPr>
          <w:rStyle w:val="libAieChar"/>
          <w:rtl/>
        </w:rPr>
        <w:t xml:space="preserve"> جَزَآؤُهُ مَن وُجِدَ فِي رَحْلِهِ فَهُوَ جَزَاؤُهُ كَذَلِكَ نَجْزِي الظَّالِمِينَ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كہ اس كى سزا خود وہ شخص ہے جس كے سامان مي</w:t>
      </w:r>
      <w:r w:rsidR="005619DD">
        <w:rPr>
          <w:rtl/>
        </w:rPr>
        <w:t xml:space="preserve">ں </w:t>
      </w:r>
      <w:r>
        <w:rPr>
          <w:rtl/>
        </w:rPr>
        <w:t>سے پيالہ برآمد ہو ہم اسى طرح ظلم كرنے والو</w:t>
      </w:r>
      <w:r w:rsidR="005619DD">
        <w:rPr>
          <w:rtl/>
        </w:rPr>
        <w:t xml:space="preserve">ں </w:t>
      </w:r>
      <w:r>
        <w:rPr>
          <w:rtl/>
        </w:rPr>
        <w:t>كو سزاد ديتے ہي</w:t>
      </w:r>
      <w:r w:rsidR="005619DD">
        <w:rPr>
          <w:rtl/>
        </w:rPr>
        <w:t xml:space="preserve">ں </w:t>
      </w:r>
      <w:r>
        <w:rPr>
          <w:rtl/>
        </w:rPr>
        <w:t>(75)</w:t>
      </w:r>
    </w:p>
    <w:p w:rsidR="007D01F0" w:rsidRDefault="007D01F0" w:rsidP="00DC3E3F">
      <w:pPr>
        <w:pStyle w:val="libNormal"/>
        <w:rPr>
          <w:rtl/>
        </w:rPr>
      </w:pPr>
      <w:r>
        <w:rPr>
          <w:rtl/>
        </w:rPr>
        <w:t>1_ فرزندان يعقوب</w:t>
      </w:r>
      <w:r w:rsidR="000D7666" w:rsidRPr="000D7666">
        <w:rPr>
          <w:rStyle w:val="libAlaemChar"/>
          <w:rtl/>
        </w:rPr>
        <w:t xml:space="preserve"> عليه‌السلام </w:t>
      </w:r>
      <w:r>
        <w:rPr>
          <w:rtl/>
        </w:rPr>
        <w:t>نے بادشاہ كے پيالے كے چور كى سزا اسكے غلام بننے كو قرار ديا_</w:t>
      </w:r>
    </w:p>
    <w:p w:rsidR="007D01F0" w:rsidRDefault="007D01F0" w:rsidP="00DC3E3F">
      <w:pPr>
        <w:pStyle w:val="libArabic"/>
        <w:rPr>
          <w:rtl/>
        </w:rPr>
      </w:pPr>
      <w:r>
        <w:rPr>
          <w:rFonts w:hint="eastAsia"/>
          <w:rtl/>
        </w:rPr>
        <w:t>قالوا</w:t>
      </w:r>
      <w:r>
        <w:rPr>
          <w:rtl/>
        </w:rPr>
        <w:t xml:space="preserve"> فما جزاؤ</w:t>
      </w:r>
      <w:r w:rsidR="00F74C81" w:rsidRPr="008C36F4">
        <w:rPr>
          <w:rFonts w:hint="cs"/>
          <w:rtl/>
        </w:rPr>
        <w:t>ه</w:t>
      </w:r>
      <w:r>
        <w:rPr>
          <w:rtl/>
        </w:rPr>
        <w:t xml:space="preserve"> ... </w:t>
      </w:r>
      <w:r>
        <w:rPr>
          <w:rFonts w:hint="cs"/>
          <w:rtl/>
        </w:rPr>
        <w:t>قالوا</w:t>
      </w:r>
      <w:r>
        <w:rPr>
          <w:rtl/>
        </w:rPr>
        <w:t xml:space="preserve"> </w:t>
      </w:r>
      <w:r>
        <w:rPr>
          <w:rFonts w:hint="cs"/>
          <w:rtl/>
        </w:rPr>
        <w:t>جزاؤ</w:t>
      </w:r>
      <w:r w:rsidR="00F74C81" w:rsidRPr="008C36F4">
        <w:rPr>
          <w:rFonts w:hint="cs"/>
          <w:rtl/>
        </w:rPr>
        <w:t>ه</w:t>
      </w:r>
      <w:r>
        <w:rPr>
          <w:rtl/>
        </w:rPr>
        <w:t xml:space="preserve"> </w:t>
      </w:r>
      <w:r>
        <w:rPr>
          <w:rFonts w:hint="cs"/>
          <w:rtl/>
        </w:rPr>
        <w:t>من</w:t>
      </w:r>
      <w:r>
        <w:rPr>
          <w:rtl/>
        </w:rPr>
        <w:t xml:space="preserve"> </w:t>
      </w:r>
      <w:r>
        <w:rPr>
          <w:rFonts w:hint="cs"/>
          <w:rtl/>
        </w:rPr>
        <w:t>وجد</w:t>
      </w:r>
      <w:r>
        <w:rPr>
          <w:rtl/>
        </w:rPr>
        <w:t xml:space="preserve"> </w:t>
      </w:r>
      <w:r>
        <w:rPr>
          <w:rFonts w:hint="cs"/>
          <w:rtl/>
        </w:rPr>
        <w:t>فى</w:t>
      </w:r>
      <w:r>
        <w:rPr>
          <w:rtl/>
        </w:rPr>
        <w:t xml:space="preserve"> </w:t>
      </w:r>
      <w:r>
        <w:rPr>
          <w:rFonts w:hint="cs"/>
          <w:rtl/>
        </w:rPr>
        <w:t>رحل</w:t>
      </w:r>
      <w:r w:rsidR="00F74C81" w:rsidRPr="008C36F4">
        <w:rPr>
          <w:rFonts w:hint="cs"/>
          <w:rtl/>
        </w:rPr>
        <w:t>ه</w:t>
      </w:r>
      <w:r>
        <w:rPr>
          <w:rtl/>
        </w:rPr>
        <w:t xml:space="preserve"> </w:t>
      </w:r>
      <w:r>
        <w:rPr>
          <w:rFonts w:hint="cs"/>
          <w:rtl/>
        </w:rPr>
        <w:t>ف</w:t>
      </w:r>
      <w:r w:rsidR="00F74C81" w:rsidRPr="008C36F4">
        <w:rPr>
          <w:rFonts w:hint="cs"/>
          <w:rtl/>
        </w:rPr>
        <w:t>ه</w:t>
      </w:r>
      <w:r>
        <w:rPr>
          <w:rFonts w:hint="cs"/>
          <w:rtl/>
        </w:rPr>
        <w:t>و</w:t>
      </w:r>
      <w:r>
        <w:rPr>
          <w:rtl/>
        </w:rPr>
        <w:t xml:space="preserve"> جزاؤ</w:t>
      </w:r>
      <w:r w:rsidR="00F74C81" w:rsidRPr="008C36F4">
        <w:rPr>
          <w:rFonts w:hint="cs"/>
          <w:rtl/>
        </w:rPr>
        <w:t>ه</w:t>
      </w:r>
    </w:p>
    <w:p w:rsidR="007D01F0" w:rsidRDefault="007D01F0" w:rsidP="00DC3E3F">
      <w:pPr>
        <w:pStyle w:val="libNormal"/>
        <w:rPr>
          <w:rtl/>
        </w:rPr>
      </w:pPr>
      <w:r>
        <w:rPr>
          <w:rtl/>
        </w:rPr>
        <w:t>(فہو جزاؤہ) كے جملے كا معنى يہ ہے كہ چور اس كى ملكيت مي</w:t>
      </w:r>
      <w:r w:rsidR="005619DD">
        <w:rPr>
          <w:rtl/>
        </w:rPr>
        <w:t xml:space="preserve">ں </w:t>
      </w:r>
      <w:r>
        <w:rPr>
          <w:rtl/>
        </w:rPr>
        <w:t>چلا جائے گا جس كے مال سے چورى ہوئي ہے_ (مجمع البيان ) مي</w:t>
      </w:r>
      <w:r w:rsidR="005619DD">
        <w:rPr>
          <w:rtl/>
        </w:rPr>
        <w:t xml:space="preserve">ں </w:t>
      </w:r>
      <w:r>
        <w:rPr>
          <w:rtl/>
        </w:rPr>
        <w:t>ہے كہ اس غلامى كى مدت ايك سال ہوتى تھي_</w:t>
      </w:r>
    </w:p>
    <w:p w:rsidR="007D01F0" w:rsidRDefault="007D01F0" w:rsidP="00DC3E3F">
      <w:pPr>
        <w:pStyle w:val="libNormal"/>
        <w:rPr>
          <w:rtl/>
        </w:rPr>
      </w:pPr>
      <w:r>
        <w:rPr>
          <w:rtl/>
        </w:rPr>
        <w:t>2_ حضرت يعقوب</w:t>
      </w:r>
      <w:r w:rsidR="000D7666" w:rsidRPr="000D7666">
        <w:rPr>
          <w:rStyle w:val="libAlaemChar"/>
          <w:rtl/>
        </w:rPr>
        <w:t xml:space="preserve"> عليه‌السلام </w:t>
      </w:r>
      <w:r>
        <w:rPr>
          <w:rtl/>
        </w:rPr>
        <w:t>كى شريعت مي</w:t>
      </w:r>
      <w:r w:rsidR="005619DD">
        <w:rPr>
          <w:rtl/>
        </w:rPr>
        <w:t xml:space="preserve">ں </w:t>
      </w:r>
      <w:r>
        <w:rPr>
          <w:rtl/>
        </w:rPr>
        <w:t>چورو</w:t>
      </w:r>
      <w:r w:rsidR="005619DD">
        <w:rPr>
          <w:rtl/>
        </w:rPr>
        <w:t xml:space="preserve">ں </w:t>
      </w:r>
      <w:r>
        <w:rPr>
          <w:rtl/>
        </w:rPr>
        <w:t>كى سزا ان كا غلام ہونا تھا_</w:t>
      </w:r>
      <w:r w:rsidRPr="00562458">
        <w:rPr>
          <w:rStyle w:val="libArabicChar"/>
          <w:rFonts w:hint="eastAsia"/>
          <w:rtl/>
        </w:rPr>
        <w:t>ف</w:t>
      </w:r>
      <w:r w:rsidR="00F74C81" w:rsidRPr="00EC230E">
        <w:rPr>
          <w:rStyle w:val="libArabicChar"/>
          <w:rFonts w:hint="cs"/>
          <w:rtl/>
        </w:rPr>
        <w:t>ه</w:t>
      </w:r>
      <w:r w:rsidRPr="00562458">
        <w:rPr>
          <w:rStyle w:val="libArabicChar"/>
          <w:rFonts w:hint="cs"/>
          <w:rtl/>
        </w:rPr>
        <w:t>و</w:t>
      </w:r>
      <w:r w:rsidRPr="00562458">
        <w:rPr>
          <w:rStyle w:val="libArabicChar"/>
          <w:rtl/>
        </w:rPr>
        <w:t xml:space="preserve"> جزائو</w:t>
      </w:r>
      <w:r w:rsidR="00F74C81" w:rsidRPr="00EC230E">
        <w:rPr>
          <w:rStyle w:val="libArabicChar"/>
          <w:rFonts w:hint="cs"/>
          <w:rtl/>
        </w:rPr>
        <w:t>ه</w:t>
      </w:r>
      <w:r w:rsidRPr="00562458">
        <w:rPr>
          <w:rStyle w:val="libArabicChar"/>
          <w:rtl/>
        </w:rPr>
        <w:t xml:space="preserve"> </w:t>
      </w:r>
      <w:r w:rsidRPr="00562458">
        <w:rPr>
          <w:rStyle w:val="libArabicChar"/>
          <w:rFonts w:hint="cs"/>
          <w:rtl/>
        </w:rPr>
        <w:t>كذلك</w:t>
      </w:r>
      <w:r w:rsidRPr="00562458">
        <w:rPr>
          <w:rStyle w:val="libArabicChar"/>
          <w:rtl/>
        </w:rPr>
        <w:t xml:space="preserve"> </w:t>
      </w:r>
      <w:r w:rsidRPr="00562458">
        <w:rPr>
          <w:rStyle w:val="libArabicChar"/>
          <w:rFonts w:hint="cs"/>
          <w:rtl/>
        </w:rPr>
        <w:t>نجزى</w:t>
      </w:r>
      <w:r w:rsidRPr="00562458">
        <w:rPr>
          <w:rStyle w:val="libArabicChar"/>
          <w:rtl/>
        </w:rPr>
        <w:t xml:space="preserve"> </w:t>
      </w:r>
      <w:r w:rsidRPr="00562458">
        <w:rPr>
          <w:rStyle w:val="libArabicChar"/>
          <w:rFonts w:hint="cs"/>
          <w:rtl/>
        </w:rPr>
        <w:t>ال</w:t>
      </w:r>
      <w:r w:rsidRPr="00562458">
        <w:rPr>
          <w:rStyle w:val="libArabicChar"/>
          <w:rtl/>
        </w:rPr>
        <w:t>ظالمين</w:t>
      </w:r>
    </w:p>
    <w:p w:rsidR="007D01F0" w:rsidRDefault="007D01F0" w:rsidP="00DC3E3F">
      <w:pPr>
        <w:pStyle w:val="libNormal"/>
        <w:rPr>
          <w:rtl/>
        </w:rPr>
      </w:pPr>
      <w:r>
        <w:rPr>
          <w:rtl/>
        </w:rPr>
        <w:t>(كذلك نجزى الظالمين ) كے جملے كا اشارہ اس مطلب كى طرف ہے كہ جو كچھ ہم نے چور كے بارے مي</w:t>
      </w:r>
      <w:r w:rsidR="005619DD">
        <w:rPr>
          <w:rtl/>
        </w:rPr>
        <w:t xml:space="preserve">ں </w:t>
      </w:r>
      <w:r>
        <w:rPr>
          <w:rtl/>
        </w:rPr>
        <w:t>كہا ہے و ہى ہمارے قانون مي</w:t>
      </w:r>
      <w:r w:rsidR="005619DD">
        <w:rPr>
          <w:rtl/>
        </w:rPr>
        <w:t xml:space="preserve">ں </w:t>
      </w:r>
      <w:r>
        <w:rPr>
          <w:rtl/>
        </w:rPr>
        <w:t>ہے _</w:t>
      </w:r>
    </w:p>
    <w:p w:rsidR="007D01F0" w:rsidRDefault="007D01F0" w:rsidP="00DC3E3F">
      <w:pPr>
        <w:pStyle w:val="libNormal"/>
        <w:rPr>
          <w:rtl/>
        </w:rPr>
      </w:pPr>
      <w:r>
        <w:rPr>
          <w:rtl/>
        </w:rPr>
        <w:t>3_ چورى ظلم و ستم كرنے كا روشن ترين نمونہ ہے_</w:t>
      </w:r>
      <w:r w:rsidRPr="00562458">
        <w:rPr>
          <w:rStyle w:val="libArabicChar"/>
          <w:rFonts w:hint="eastAsia"/>
          <w:rtl/>
        </w:rPr>
        <w:t>من</w:t>
      </w:r>
      <w:r w:rsidRPr="00562458">
        <w:rPr>
          <w:rStyle w:val="libArabicChar"/>
          <w:rtl/>
        </w:rPr>
        <w:t xml:space="preserve"> وجد فى رحل</w:t>
      </w:r>
      <w:r w:rsidR="00F74C81" w:rsidRPr="00EC230E">
        <w:rPr>
          <w:rStyle w:val="libArabicChar"/>
          <w:rFonts w:hint="cs"/>
          <w:rtl/>
        </w:rPr>
        <w:t>ه</w:t>
      </w:r>
      <w:r w:rsidRPr="00562458">
        <w:rPr>
          <w:rStyle w:val="libArabicChar"/>
          <w:rtl/>
        </w:rPr>
        <w:t xml:space="preserve"> </w:t>
      </w:r>
      <w:r w:rsidRPr="00562458">
        <w:rPr>
          <w:rStyle w:val="libArabicChar"/>
          <w:rFonts w:hint="cs"/>
          <w:rtl/>
        </w:rPr>
        <w:t>ف</w:t>
      </w:r>
      <w:r w:rsidR="00F74C81" w:rsidRPr="00EC230E">
        <w:rPr>
          <w:rStyle w:val="libArabicChar"/>
          <w:rFonts w:hint="cs"/>
          <w:rtl/>
        </w:rPr>
        <w:t>ه</w:t>
      </w:r>
      <w:r w:rsidRPr="00562458">
        <w:rPr>
          <w:rStyle w:val="libArabicChar"/>
          <w:rFonts w:hint="cs"/>
          <w:rtl/>
        </w:rPr>
        <w:t>و</w:t>
      </w:r>
      <w:r w:rsidRPr="00562458">
        <w:rPr>
          <w:rStyle w:val="libArabicChar"/>
          <w:rtl/>
        </w:rPr>
        <w:t xml:space="preserve"> </w:t>
      </w:r>
      <w:r w:rsidRPr="00562458">
        <w:rPr>
          <w:rStyle w:val="libArabicChar"/>
          <w:rFonts w:hint="cs"/>
          <w:rtl/>
        </w:rPr>
        <w:t>جزاء</w:t>
      </w:r>
      <w:r w:rsidRPr="00562458">
        <w:rPr>
          <w:rStyle w:val="libArabicChar"/>
          <w:rtl/>
        </w:rPr>
        <w:t xml:space="preserve"> </w:t>
      </w:r>
      <w:r w:rsidR="00F74C81" w:rsidRPr="00EC230E">
        <w:rPr>
          <w:rStyle w:val="libArabicChar"/>
          <w:rFonts w:hint="cs"/>
          <w:rtl/>
        </w:rPr>
        <w:t>ه</w:t>
      </w:r>
      <w:r w:rsidRPr="00562458">
        <w:rPr>
          <w:rStyle w:val="libArabicChar"/>
          <w:rtl/>
        </w:rPr>
        <w:t xml:space="preserve"> </w:t>
      </w:r>
      <w:r w:rsidRPr="00562458">
        <w:rPr>
          <w:rStyle w:val="libArabicChar"/>
          <w:rFonts w:hint="cs"/>
          <w:rtl/>
        </w:rPr>
        <w:t>كذلك</w:t>
      </w:r>
      <w:r w:rsidRPr="00562458">
        <w:rPr>
          <w:rStyle w:val="libArabicChar"/>
          <w:rtl/>
        </w:rPr>
        <w:t xml:space="preserve"> </w:t>
      </w:r>
      <w:r w:rsidRPr="00562458">
        <w:rPr>
          <w:rStyle w:val="libArabicChar"/>
          <w:rFonts w:hint="cs"/>
          <w:rtl/>
        </w:rPr>
        <w:t>نجزى</w:t>
      </w:r>
      <w:r w:rsidRPr="00562458">
        <w:rPr>
          <w:rStyle w:val="libArabicChar"/>
          <w:rtl/>
        </w:rPr>
        <w:t xml:space="preserve"> </w:t>
      </w:r>
      <w:r w:rsidRPr="00562458">
        <w:rPr>
          <w:rStyle w:val="libArabicChar"/>
          <w:rFonts w:hint="cs"/>
          <w:rtl/>
        </w:rPr>
        <w:t>ا</w:t>
      </w:r>
      <w:r w:rsidRPr="00562458">
        <w:rPr>
          <w:rStyle w:val="libArabicChar"/>
          <w:rtl/>
        </w:rPr>
        <w:t>لظالمين</w:t>
      </w:r>
    </w:p>
    <w:p w:rsidR="007D01F0" w:rsidRDefault="007D01F0" w:rsidP="00DC3E3F">
      <w:pPr>
        <w:pStyle w:val="libNormal"/>
        <w:rPr>
          <w:rtl/>
        </w:rPr>
      </w:pPr>
      <w:r>
        <w:rPr>
          <w:rtl/>
        </w:rPr>
        <w:t>(ظالمين ) سے مراد مخصوصاً چورى كرنے والے ہي</w:t>
      </w:r>
      <w:r w:rsidR="005619DD">
        <w:rPr>
          <w:rtl/>
        </w:rPr>
        <w:t xml:space="preserve">ں </w:t>
      </w:r>
      <w:r>
        <w:rPr>
          <w:rtl/>
        </w:rPr>
        <w:t>_ كيونكہ مذكورہ سزا ظلم كے ليے نہي</w:t>
      </w:r>
      <w:r w:rsidR="005619DD">
        <w:rPr>
          <w:rtl/>
        </w:rPr>
        <w:t xml:space="preserve">ں </w:t>
      </w:r>
      <w:r>
        <w:rPr>
          <w:rtl/>
        </w:rPr>
        <w:t>تھي_ چور كى جگہ پر (ظالم) كا نام ليا جانا اس بات كى طرف اشارہ ہے كہ چورى ظلم و ستم كا واضح و روشن نمونہ ہے_</w:t>
      </w:r>
    </w:p>
    <w:p w:rsidR="007D01F0" w:rsidRDefault="007D01F0" w:rsidP="00DC3E3F">
      <w:pPr>
        <w:pStyle w:val="libNormal"/>
        <w:rPr>
          <w:rtl/>
        </w:rPr>
      </w:pPr>
      <w:r>
        <w:rPr>
          <w:rtl/>
        </w:rPr>
        <w:t>4_ فرزندان يعقوب</w:t>
      </w:r>
      <w:r w:rsidR="000D7666" w:rsidRPr="000D7666">
        <w:rPr>
          <w:rStyle w:val="libAlaemChar"/>
          <w:rtl/>
        </w:rPr>
        <w:t xml:space="preserve"> عليه‌السلام </w:t>
      </w:r>
      <w:r>
        <w:rPr>
          <w:rtl/>
        </w:rPr>
        <w:t>نے چوركى سزا كو معين كرنے كے ساتھ ساتھ اسكى وضاحت كى كہ ( شاہى پيالہ جس كے سامان مي</w:t>
      </w:r>
      <w:r w:rsidR="005619DD">
        <w:rPr>
          <w:rtl/>
        </w:rPr>
        <w:t xml:space="preserve">ں </w:t>
      </w:r>
      <w:r>
        <w:rPr>
          <w:rtl/>
        </w:rPr>
        <w:t>پايا گيا) وہ چور ہوگا نہ كہ تمام قافلے والے اس كے ذمہ دار ہو</w:t>
      </w:r>
      <w:r w:rsidR="005619DD">
        <w:rPr>
          <w:rtl/>
        </w:rPr>
        <w:t xml:space="preserve">ں </w:t>
      </w:r>
      <w:r>
        <w:rPr>
          <w:rtl/>
        </w:rPr>
        <w:t>گے _</w:t>
      </w:r>
      <w:r w:rsidRPr="00562458">
        <w:rPr>
          <w:rStyle w:val="libArabicChar"/>
          <w:rFonts w:hint="eastAsia"/>
          <w:rtl/>
        </w:rPr>
        <w:t>قالوا</w:t>
      </w:r>
      <w:r w:rsidRPr="00562458">
        <w:rPr>
          <w:rStyle w:val="libArabicChar"/>
          <w:rtl/>
        </w:rPr>
        <w:t xml:space="preserve"> جزاء </w:t>
      </w:r>
      <w:r w:rsidR="00F74C81" w:rsidRPr="00EC230E">
        <w:rPr>
          <w:rStyle w:val="libArabicChar"/>
          <w:rFonts w:hint="cs"/>
          <w:rtl/>
        </w:rPr>
        <w:t>ه</w:t>
      </w:r>
      <w:r w:rsidRPr="00562458">
        <w:rPr>
          <w:rStyle w:val="libArabicChar"/>
          <w:rtl/>
        </w:rPr>
        <w:t xml:space="preserve"> </w:t>
      </w:r>
      <w:r w:rsidRPr="00562458">
        <w:rPr>
          <w:rStyle w:val="libArabicChar"/>
          <w:rFonts w:hint="cs"/>
          <w:rtl/>
        </w:rPr>
        <w:t>من</w:t>
      </w:r>
      <w:r w:rsidRPr="00562458">
        <w:rPr>
          <w:rStyle w:val="libArabicChar"/>
          <w:rtl/>
        </w:rPr>
        <w:t xml:space="preserve"> </w:t>
      </w:r>
      <w:r w:rsidRPr="00562458">
        <w:rPr>
          <w:rStyle w:val="libArabicChar"/>
          <w:rFonts w:hint="cs"/>
          <w:rtl/>
        </w:rPr>
        <w:t>وجد</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رحل</w:t>
      </w:r>
      <w:r w:rsidR="00F74C81" w:rsidRPr="00EC230E">
        <w:rPr>
          <w:rStyle w:val="libArabicChar"/>
          <w:rFonts w:hint="cs"/>
          <w:rtl/>
        </w:rPr>
        <w:t>ه</w:t>
      </w:r>
      <w:r w:rsidRPr="00562458">
        <w:rPr>
          <w:rStyle w:val="libArabicChar"/>
          <w:rtl/>
        </w:rPr>
        <w:t xml:space="preserve"> </w:t>
      </w:r>
      <w:r w:rsidRPr="00562458">
        <w:rPr>
          <w:rStyle w:val="libArabicChar"/>
          <w:rFonts w:hint="cs"/>
          <w:rtl/>
        </w:rPr>
        <w:t>ف</w:t>
      </w:r>
      <w:r w:rsidR="00F74C81" w:rsidRPr="00EC230E">
        <w:rPr>
          <w:rStyle w:val="libArabicChar"/>
          <w:rFonts w:hint="cs"/>
          <w:rtl/>
        </w:rPr>
        <w:t>ه</w:t>
      </w:r>
      <w:r w:rsidRPr="00562458">
        <w:rPr>
          <w:rStyle w:val="libArabicChar"/>
          <w:rFonts w:hint="cs"/>
          <w:rtl/>
        </w:rPr>
        <w:t>و</w:t>
      </w:r>
      <w:r w:rsidRPr="00562458">
        <w:rPr>
          <w:rStyle w:val="libArabicChar"/>
          <w:rtl/>
        </w:rPr>
        <w:t xml:space="preserve"> جزاء </w:t>
      </w:r>
      <w:r w:rsidR="00F74C81" w:rsidRPr="00EC230E">
        <w:rPr>
          <w:rStyle w:val="libArabicChar"/>
          <w:rFonts w:hint="cs"/>
          <w:rtl/>
        </w:rPr>
        <w:t>ه</w:t>
      </w:r>
    </w:p>
    <w:p w:rsidR="007D01F0" w:rsidRDefault="007D01F0" w:rsidP="005954C3">
      <w:pPr>
        <w:pStyle w:val="libNormal"/>
        <w:rPr>
          <w:rtl/>
        </w:rPr>
      </w:pPr>
      <w:r>
        <w:rPr>
          <w:rFonts w:hint="eastAsia"/>
          <w:rtl/>
        </w:rPr>
        <w:t>حالانكہ</w:t>
      </w:r>
      <w:r>
        <w:rPr>
          <w:rtl/>
        </w:rPr>
        <w:t xml:space="preserve"> فرزندان يعقوب</w:t>
      </w:r>
      <w:r w:rsidR="000D7666" w:rsidRPr="000D7666">
        <w:rPr>
          <w:rStyle w:val="libAlaemChar"/>
          <w:rtl/>
        </w:rPr>
        <w:t xml:space="preserve"> عليه‌السلام </w:t>
      </w:r>
      <w:r>
        <w:rPr>
          <w:rtl/>
        </w:rPr>
        <w:t>( فما جزائہ ) كے بدلے مي</w:t>
      </w:r>
      <w:r w:rsidR="005619DD">
        <w:rPr>
          <w:rtl/>
        </w:rPr>
        <w:t xml:space="preserve">ں </w:t>
      </w:r>
      <w:r>
        <w:rPr>
          <w:rtl/>
        </w:rPr>
        <w:t>ان كا يہ جواب دينا كا فى تھا( ہو جزاء ہ) ليكن جب تمام قافلے والو</w:t>
      </w:r>
      <w:r w:rsidR="005619DD">
        <w:rPr>
          <w:rtl/>
        </w:rPr>
        <w:t xml:space="preserve">ں </w:t>
      </w:r>
      <w:r>
        <w:rPr>
          <w:rtl/>
        </w:rPr>
        <w:t>كو چورى كى نسبت دى گئي (</w:t>
      </w:r>
      <w:r w:rsidRPr="005954C3">
        <w:rPr>
          <w:rStyle w:val="libArabicChar"/>
          <w:rtl/>
        </w:rPr>
        <w:t>ايت</w:t>
      </w:r>
      <w:r w:rsidR="005954C3" w:rsidRPr="005954C3">
        <w:rPr>
          <w:rStyle w:val="libArabicChar"/>
          <w:rFonts w:hint="cs"/>
          <w:rtl/>
        </w:rPr>
        <w:t>ه</w:t>
      </w:r>
      <w:r w:rsidRPr="005954C3">
        <w:rPr>
          <w:rStyle w:val="libArabicChar"/>
          <w:rtl/>
        </w:rPr>
        <w:t xml:space="preserve">ا </w:t>
      </w:r>
      <w:r w:rsidRPr="005954C3">
        <w:rPr>
          <w:rStyle w:val="libArabicChar"/>
          <w:rFonts w:hint="cs"/>
          <w:rtl/>
        </w:rPr>
        <w:t>العير</w:t>
      </w:r>
      <w:r w:rsidRPr="005954C3">
        <w:rPr>
          <w:rStyle w:val="libArabicChar"/>
          <w:rtl/>
        </w:rPr>
        <w:t xml:space="preserve"> </w:t>
      </w:r>
      <w:r w:rsidRPr="005954C3">
        <w:rPr>
          <w:rStyle w:val="libArabicChar"/>
          <w:rFonts w:hint="cs"/>
          <w:rtl/>
        </w:rPr>
        <w:t>إنكم</w:t>
      </w:r>
      <w:r w:rsidRPr="005954C3">
        <w:rPr>
          <w:rStyle w:val="libArabicChar"/>
          <w:rtl/>
        </w:rPr>
        <w:t xml:space="preserve"> </w:t>
      </w:r>
      <w:r w:rsidRPr="005954C3">
        <w:rPr>
          <w:rStyle w:val="libArabicChar"/>
          <w:rFonts w:hint="cs"/>
          <w:rtl/>
        </w:rPr>
        <w:t>لسارقون</w:t>
      </w:r>
      <w:r>
        <w:rPr>
          <w:rtl/>
        </w:rPr>
        <w:t>)</w:t>
      </w:r>
    </w:p>
    <w:p w:rsidR="00562458" w:rsidRDefault="002C39E3" w:rsidP="007F146C">
      <w:pPr>
        <w:pStyle w:val="libPoemTini"/>
        <w:rPr>
          <w:rtl/>
        </w:rPr>
      </w:pPr>
      <w:r>
        <w:rPr>
          <w:rtl/>
        </w:rPr>
        <w:br w:type="page"/>
      </w:r>
    </w:p>
    <w:p w:rsidR="007D01F0" w:rsidRDefault="007D01F0" w:rsidP="00E43124">
      <w:pPr>
        <w:pStyle w:val="libNormal"/>
        <w:rPr>
          <w:rtl/>
        </w:rPr>
      </w:pPr>
      <w:r>
        <w:rPr>
          <w:rFonts w:hint="eastAsia"/>
          <w:rtl/>
        </w:rPr>
        <w:lastRenderedPageBreak/>
        <w:t>تو</w:t>
      </w:r>
      <w:r>
        <w:rPr>
          <w:rtl/>
        </w:rPr>
        <w:t xml:space="preserve"> اس وجہ سے انہو</w:t>
      </w:r>
      <w:r w:rsidR="005619DD">
        <w:rPr>
          <w:rtl/>
        </w:rPr>
        <w:t xml:space="preserve">ں </w:t>
      </w:r>
      <w:r>
        <w:rPr>
          <w:rtl/>
        </w:rPr>
        <w:t xml:space="preserve">نے ضرورى سمجھا كہ مفصل جواب ( </w:t>
      </w:r>
      <w:r w:rsidRPr="00562458">
        <w:rPr>
          <w:rStyle w:val="libArabicChar"/>
          <w:rtl/>
        </w:rPr>
        <w:t>جزاء</w:t>
      </w:r>
      <w:r w:rsidR="00F74C81" w:rsidRPr="00EC230E">
        <w:rPr>
          <w:rStyle w:val="libArabicChar"/>
          <w:rFonts w:hint="cs"/>
          <w:rtl/>
        </w:rPr>
        <w:t>ه</w:t>
      </w:r>
      <w:r w:rsidRPr="00562458">
        <w:rPr>
          <w:rStyle w:val="libArabicChar"/>
          <w:rtl/>
        </w:rPr>
        <w:t xml:space="preserve"> </w:t>
      </w:r>
      <w:r w:rsidRPr="00562458">
        <w:rPr>
          <w:rStyle w:val="libArabicChar"/>
          <w:rFonts w:hint="cs"/>
          <w:rtl/>
        </w:rPr>
        <w:t>من</w:t>
      </w:r>
      <w:r w:rsidRPr="00562458">
        <w:rPr>
          <w:rStyle w:val="libArabicChar"/>
          <w:rtl/>
        </w:rPr>
        <w:t xml:space="preserve"> </w:t>
      </w:r>
      <w:r w:rsidRPr="00562458">
        <w:rPr>
          <w:rStyle w:val="libArabicChar"/>
          <w:rFonts w:hint="cs"/>
          <w:rtl/>
        </w:rPr>
        <w:t>وجد</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رحل</w:t>
      </w:r>
      <w:r w:rsidR="00F74C81" w:rsidRPr="00EC230E">
        <w:rPr>
          <w:rStyle w:val="libArabicChar"/>
          <w:rFonts w:hint="cs"/>
          <w:rtl/>
        </w:rPr>
        <w:t>ه</w:t>
      </w:r>
      <w:r w:rsidRPr="00562458">
        <w:rPr>
          <w:rStyle w:val="libArabicChar"/>
          <w:rtl/>
        </w:rPr>
        <w:t xml:space="preserve"> </w:t>
      </w:r>
      <w:r w:rsidRPr="00562458">
        <w:rPr>
          <w:rStyle w:val="libArabicChar"/>
          <w:rFonts w:hint="cs"/>
          <w:rtl/>
        </w:rPr>
        <w:t>ف</w:t>
      </w:r>
      <w:r w:rsidR="00F74C81" w:rsidRPr="00EC230E">
        <w:rPr>
          <w:rStyle w:val="libArabicChar"/>
          <w:rFonts w:hint="cs"/>
          <w:rtl/>
        </w:rPr>
        <w:t>ه</w:t>
      </w:r>
      <w:r w:rsidRPr="00562458">
        <w:rPr>
          <w:rStyle w:val="libArabicChar"/>
          <w:rFonts w:hint="cs"/>
          <w:rtl/>
        </w:rPr>
        <w:t>و</w:t>
      </w:r>
      <w:r w:rsidRPr="00562458">
        <w:rPr>
          <w:rStyle w:val="libArabicChar"/>
          <w:rtl/>
        </w:rPr>
        <w:t xml:space="preserve"> </w:t>
      </w:r>
      <w:r w:rsidRPr="00562458">
        <w:rPr>
          <w:rStyle w:val="libArabicChar"/>
          <w:rFonts w:hint="cs"/>
          <w:rtl/>
        </w:rPr>
        <w:t>جزاء</w:t>
      </w:r>
      <w:r w:rsidR="00F74C81" w:rsidRPr="00EC230E">
        <w:rPr>
          <w:rStyle w:val="libArabicChar"/>
          <w:rFonts w:hint="cs"/>
          <w:rtl/>
        </w:rPr>
        <w:t>ه</w:t>
      </w:r>
      <w:r>
        <w:rPr>
          <w:rtl/>
        </w:rPr>
        <w:t>) ديا كہ تمام قافلے والے اس كے ذمہ دار نہي</w:t>
      </w:r>
      <w:r w:rsidR="005619DD">
        <w:rPr>
          <w:rtl/>
        </w:rPr>
        <w:t xml:space="preserve">ں </w:t>
      </w:r>
      <w:r>
        <w:rPr>
          <w:rtl/>
        </w:rPr>
        <w:t>ہي</w:t>
      </w:r>
      <w:r w:rsidR="005619DD">
        <w:rPr>
          <w:rtl/>
        </w:rPr>
        <w:t xml:space="preserve">ں </w:t>
      </w:r>
      <w:r>
        <w:rPr>
          <w:rtl/>
        </w:rPr>
        <w:t>بلكہ وہ ذمہ دار ہے كہ جس كے سامان مي</w:t>
      </w:r>
      <w:r w:rsidR="005619DD">
        <w:rPr>
          <w:rtl/>
        </w:rPr>
        <w:t xml:space="preserve">ں </w:t>
      </w:r>
      <w:r>
        <w:rPr>
          <w:rtl/>
        </w:rPr>
        <w:t>شاہى پيالہ پايا گيا_</w:t>
      </w:r>
    </w:p>
    <w:p w:rsidR="007D01F0" w:rsidRDefault="007D01F0" w:rsidP="00DC3E3F">
      <w:pPr>
        <w:pStyle w:val="libNormal"/>
        <w:rPr>
          <w:rtl/>
        </w:rPr>
      </w:pPr>
      <w:r>
        <w:rPr>
          <w:rtl/>
        </w:rPr>
        <w:t>5 _ مصر كى حكومت حضرت يوسف</w:t>
      </w:r>
      <w:r w:rsidR="000D7666" w:rsidRPr="000D7666">
        <w:rPr>
          <w:rStyle w:val="libAlaemChar"/>
          <w:rtl/>
        </w:rPr>
        <w:t xml:space="preserve"> عليه‌السلام </w:t>
      </w:r>
      <w:r>
        <w:rPr>
          <w:rtl/>
        </w:rPr>
        <w:t>كے زمانے مي</w:t>
      </w:r>
      <w:r w:rsidR="005619DD">
        <w:rPr>
          <w:rtl/>
        </w:rPr>
        <w:t xml:space="preserve">ں </w:t>
      </w:r>
      <w:r>
        <w:rPr>
          <w:rtl/>
        </w:rPr>
        <w:t>حضرت يعقوب</w:t>
      </w:r>
      <w:r w:rsidR="000D7666" w:rsidRPr="000D7666">
        <w:rPr>
          <w:rStyle w:val="libAlaemChar"/>
          <w:rtl/>
        </w:rPr>
        <w:t xml:space="preserve"> عليه‌السلام </w:t>
      </w:r>
      <w:r>
        <w:rPr>
          <w:rtl/>
        </w:rPr>
        <w:t>كى شريعت كى پيروى نہي</w:t>
      </w:r>
      <w:r w:rsidR="005619DD">
        <w:rPr>
          <w:rtl/>
        </w:rPr>
        <w:t xml:space="preserve">ں </w:t>
      </w:r>
      <w:r>
        <w:rPr>
          <w:rtl/>
        </w:rPr>
        <w:t>كرتى تھي_</w:t>
      </w:r>
    </w:p>
    <w:p w:rsidR="007D01F0" w:rsidRDefault="007D01F0" w:rsidP="00DC3E3F">
      <w:pPr>
        <w:pStyle w:val="libArabic"/>
        <w:rPr>
          <w:rtl/>
        </w:rPr>
      </w:pPr>
      <w:r>
        <w:rPr>
          <w:rFonts w:hint="eastAsia"/>
          <w:rtl/>
        </w:rPr>
        <w:t>قالوا</w:t>
      </w:r>
      <w:r>
        <w:rPr>
          <w:rtl/>
        </w:rPr>
        <w:t xml:space="preserve"> فما جزاء </w:t>
      </w:r>
      <w:r w:rsidR="00F74C81" w:rsidRPr="008C36F4">
        <w:rPr>
          <w:rFonts w:hint="cs"/>
          <w:rtl/>
        </w:rPr>
        <w:t>ه</w:t>
      </w:r>
      <w:r>
        <w:rPr>
          <w:rtl/>
        </w:rPr>
        <w:t xml:space="preserve"> ... </w:t>
      </w:r>
      <w:r>
        <w:rPr>
          <w:rFonts w:hint="cs"/>
          <w:rtl/>
        </w:rPr>
        <w:t>من</w:t>
      </w:r>
      <w:r>
        <w:rPr>
          <w:rtl/>
        </w:rPr>
        <w:t xml:space="preserve"> </w:t>
      </w:r>
      <w:r>
        <w:rPr>
          <w:rFonts w:hint="cs"/>
          <w:rtl/>
        </w:rPr>
        <w:t>وجد</w:t>
      </w:r>
      <w:r>
        <w:rPr>
          <w:rtl/>
        </w:rPr>
        <w:t xml:space="preserve"> </w:t>
      </w:r>
      <w:r>
        <w:rPr>
          <w:rFonts w:hint="cs"/>
          <w:rtl/>
        </w:rPr>
        <w:t>فى</w:t>
      </w:r>
      <w:r>
        <w:rPr>
          <w:rtl/>
        </w:rPr>
        <w:t xml:space="preserve"> </w:t>
      </w:r>
      <w:r>
        <w:rPr>
          <w:rFonts w:hint="cs"/>
          <w:rtl/>
        </w:rPr>
        <w:t>رحل</w:t>
      </w:r>
      <w:r w:rsidR="00F74C81" w:rsidRPr="008C36F4">
        <w:rPr>
          <w:rFonts w:hint="cs"/>
          <w:rtl/>
        </w:rPr>
        <w:t>ه</w:t>
      </w:r>
      <w:r>
        <w:rPr>
          <w:rtl/>
        </w:rPr>
        <w:t xml:space="preserve"> </w:t>
      </w:r>
      <w:r>
        <w:rPr>
          <w:rFonts w:hint="cs"/>
          <w:rtl/>
        </w:rPr>
        <w:t>ف</w:t>
      </w:r>
      <w:r w:rsidR="00F74C81" w:rsidRPr="008C36F4">
        <w:rPr>
          <w:rFonts w:hint="cs"/>
          <w:rtl/>
        </w:rPr>
        <w:t>ه</w:t>
      </w:r>
      <w:r>
        <w:rPr>
          <w:rFonts w:hint="cs"/>
          <w:rtl/>
        </w:rPr>
        <w:t>و</w:t>
      </w:r>
      <w:r>
        <w:rPr>
          <w:rtl/>
        </w:rPr>
        <w:t xml:space="preserve"> </w:t>
      </w:r>
      <w:r>
        <w:rPr>
          <w:rFonts w:hint="cs"/>
          <w:rtl/>
        </w:rPr>
        <w:t>ج</w:t>
      </w:r>
      <w:r>
        <w:rPr>
          <w:rtl/>
        </w:rPr>
        <w:t xml:space="preserve">زاء </w:t>
      </w:r>
      <w:r w:rsidR="00F74C81" w:rsidRPr="008C36F4">
        <w:rPr>
          <w:rFonts w:hint="cs"/>
          <w:rtl/>
        </w:rPr>
        <w:t>ه</w:t>
      </w:r>
    </w:p>
    <w:p w:rsidR="007D01F0" w:rsidRDefault="007D01F0" w:rsidP="00DC3E3F">
      <w:pPr>
        <w:pStyle w:val="libNormal"/>
        <w:rPr>
          <w:rtl/>
        </w:rPr>
      </w:pPr>
      <w:r>
        <w:rPr>
          <w:rtl/>
        </w:rPr>
        <w:t xml:space="preserve">6_ </w:t>
      </w:r>
      <w:r w:rsidRPr="00562458">
        <w:rPr>
          <w:rStyle w:val="libArabicChar"/>
          <w:rtl/>
        </w:rPr>
        <w:t>عن على بن موسى الرضا</w:t>
      </w:r>
      <w:r w:rsidR="000D7666" w:rsidRPr="000D7666">
        <w:rPr>
          <w:rStyle w:val="libAlaemChar"/>
          <w:rtl/>
        </w:rPr>
        <w:t xml:space="preserve"> عليه‌السلام </w:t>
      </w:r>
      <w:r w:rsidRPr="00562458">
        <w:rPr>
          <w:rStyle w:val="libArabicChar"/>
          <w:rtl/>
        </w:rPr>
        <w:t>: كانت الحكومة فى بنى اسرائيل إذا سرق إحد شيءناً استرق ب</w:t>
      </w:r>
      <w:r w:rsidR="00F74C81" w:rsidRPr="00EC230E">
        <w:rPr>
          <w:rStyle w:val="libArabicChar"/>
          <w:rFonts w:hint="cs"/>
          <w:rtl/>
        </w:rPr>
        <w:t>ه</w:t>
      </w:r>
      <w:r w:rsidRPr="00562458">
        <w:rPr>
          <w:rStyle w:val="libArabicChar"/>
          <w:rtl/>
        </w:rPr>
        <w:t xml:space="preserve"> </w:t>
      </w:r>
      <w:r w:rsidRPr="00562458">
        <w:rPr>
          <w:rStyle w:val="libArabicChar"/>
          <w:rFonts w:hint="cs"/>
          <w:rtl/>
        </w:rPr>
        <w:t>فقال</w:t>
      </w:r>
      <w:r w:rsidRPr="00562458">
        <w:rPr>
          <w:rStyle w:val="libArabicChar"/>
          <w:rtl/>
        </w:rPr>
        <w:t xml:space="preserve"> </w:t>
      </w:r>
      <w:r w:rsidRPr="00562458">
        <w:rPr>
          <w:rStyle w:val="libArabicChar"/>
          <w:rFonts w:hint="cs"/>
          <w:rtl/>
        </w:rPr>
        <w:t>ل</w:t>
      </w:r>
      <w:r w:rsidR="00F74C81" w:rsidRPr="00EC230E">
        <w:rPr>
          <w:rStyle w:val="libArabicChar"/>
          <w:rFonts w:hint="cs"/>
          <w:rtl/>
        </w:rPr>
        <w:t>ه</w:t>
      </w:r>
      <w:r w:rsidRPr="00562458">
        <w:rPr>
          <w:rStyle w:val="libArabicChar"/>
          <w:rFonts w:hint="cs"/>
          <w:rtl/>
        </w:rPr>
        <w:t>م</w:t>
      </w:r>
      <w:r w:rsidRPr="00562458">
        <w:rPr>
          <w:rStyle w:val="libArabicChar"/>
          <w:rtl/>
        </w:rPr>
        <w:t xml:space="preserve"> </w:t>
      </w:r>
      <w:r w:rsidRPr="00562458">
        <w:rPr>
          <w:rStyle w:val="libArabicChar"/>
          <w:rFonts w:hint="cs"/>
          <w:rtl/>
        </w:rPr>
        <w:t>يوسف</w:t>
      </w:r>
      <w:r w:rsidRPr="00562458">
        <w:rPr>
          <w:rStyle w:val="libArabicChar"/>
          <w:rtl/>
        </w:rPr>
        <w:t xml:space="preserve"> : </w:t>
      </w:r>
      <w:r w:rsidRPr="00562458">
        <w:rPr>
          <w:rStyle w:val="libArabicChar"/>
          <w:rFonts w:hint="cs"/>
          <w:rtl/>
        </w:rPr>
        <w:t>ما</w:t>
      </w:r>
      <w:r w:rsidRPr="00562458">
        <w:rPr>
          <w:rStyle w:val="libArabicChar"/>
          <w:rtl/>
        </w:rPr>
        <w:t xml:space="preserve"> </w:t>
      </w:r>
      <w:r w:rsidRPr="00562458">
        <w:rPr>
          <w:rStyle w:val="libArabicChar"/>
          <w:rFonts w:hint="cs"/>
          <w:rtl/>
        </w:rPr>
        <w:t>جزاء</w:t>
      </w:r>
      <w:r w:rsidRPr="00562458">
        <w:rPr>
          <w:rStyle w:val="libArabicChar"/>
          <w:rtl/>
        </w:rPr>
        <w:t xml:space="preserve"> </w:t>
      </w:r>
      <w:r w:rsidRPr="00562458">
        <w:rPr>
          <w:rStyle w:val="libArabicChar"/>
          <w:rFonts w:hint="cs"/>
          <w:rtl/>
        </w:rPr>
        <w:t>من</w:t>
      </w:r>
      <w:r w:rsidRPr="00562458">
        <w:rPr>
          <w:rStyle w:val="libArabicChar"/>
          <w:rtl/>
        </w:rPr>
        <w:t xml:space="preserve"> </w:t>
      </w:r>
      <w:r w:rsidRPr="00562458">
        <w:rPr>
          <w:rStyle w:val="libArabicChar"/>
          <w:rFonts w:hint="cs"/>
          <w:rtl/>
        </w:rPr>
        <w:t>وجد</w:t>
      </w:r>
      <w:r w:rsidRPr="00562458">
        <w:rPr>
          <w:rStyle w:val="libArabicChar"/>
          <w:rtl/>
        </w:rPr>
        <w:t xml:space="preserve"> فى رحل</w:t>
      </w:r>
      <w:r w:rsidR="00F74C81" w:rsidRPr="00EC230E">
        <w:rPr>
          <w:rStyle w:val="libArabicChar"/>
          <w:rFonts w:hint="cs"/>
          <w:rtl/>
        </w:rPr>
        <w:t>ه</w:t>
      </w:r>
      <w:r w:rsidRPr="00562458">
        <w:rPr>
          <w:rStyle w:val="libArabicChar"/>
          <w:rtl/>
        </w:rPr>
        <w:t xml:space="preserve"> </w:t>
      </w:r>
      <w:r w:rsidRPr="00562458">
        <w:rPr>
          <w:rStyle w:val="libArabicChar"/>
          <w:rFonts w:hint="cs"/>
          <w:rtl/>
        </w:rPr>
        <w:t>؟</w:t>
      </w:r>
      <w:r w:rsidRPr="00562458">
        <w:rPr>
          <w:rStyle w:val="libArabicChar"/>
          <w:rtl/>
        </w:rPr>
        <w:t xml:space="preserve"> </w:t>
      </w:r>
      <w:r w:rsidRPr="00562458">
        <w:rPr>
          <w:rStyle w:val="libArabicChar"/>
          <w:rFonts w:hint="cs"/>
          <w:rtl/>
        </w:rPr>
        <w:t>قالوا</w:t>
      </w:r>
      <w:r w:rsidRPr="00562458">
        <w:rPr>
          <w:rStyle w:val="libArabicChar"/>
          <w:rtl/>
        </w:rPr>
        <w:t xml:space="preserve"> : </w:t>
      </w:r>
      <w:r w:rsidR="00F74C81" w:rsidRPr="00EC230E">
        <w:rPr>
          <w:rStyle w:val="libArabicChar"/>
          <w:rFonts w:hint="cs"/>
          <w:rtl/>
        </w:rPr>
        <w:t>ه</w:t>
      </w:r>
      <w:r w:rsidRPr="00562458">
        <w:rPr>
          <w:rStyle w:val="libArabicChar"/>
          <w:rFonts w:hint="cs"/>
          <w:rtl/>
        </w:rPr>
        <w:t>و</w:t>
      </w:r>
      <w:r w:rsidRPr="00562458">
        <w:rPr>
          <w:rStyle w:val="libArabicChar"/>
          <w:rtl/>
        </w:rPr>
        <w:t xml:space="preserve"> جزاؤ</w:t>
      </w:r>
      <w:r w:rsidR="00F74C81" w:rsidRPr="00EC230E">
        <w:rPr>
          <w:rStyle w:val="libArabicChar"/>
          <w:rFonts w:hint="cs"/>
          <w:rtl/>
        </w:rPr>
        <w:t>ه</w:t>
      </w:r>
      <w:r>
        <w:rPr>
          <w:rtl/>
        </w:rPr>
        <w:t xml:space="preserve"> ...</w:t>
      </w:r>
      <w:r w:rsidRPr="00562458">
        <w:rPr>
          <w:rStyle w:val="libFootnotenumChar"/>
          <w:rtl/>
        </w:rPr>
        <w:t>(1)</w:t>
      </w:r>
    </w:p>
    <w:p w:rsidR="007D01F0" w:rsidRDefault="007D01F0" w:rsidP="00DC3E3F">
      <w:pPr>
        <w:pStyle w:val="libNormal"/>
        <w:rPr>
          <w:rtl/>
        </w:rPr>
      </w:pPr>
      <w:r>
        <w:rPr>
          <w:rFonts w:hint="eastAsia"/>
          <w:rtl/>
        </w:rPr>
        <w:t>امام</w:t>
      </w:r>
      <w:r>
        <w:rPr>
          <w:rtl/>
        </w:rPr>
        <w:t xml:space="preserve"> رضا</w:t>
      </w:r>
      <w:r w:rsidR="000D7666" w:rsidRPr="000D7666">
        <w:rPr>
          <w:rStyle w:val="libAlaemChar"/>
          <w:rtl/>
        </w:rPr>
        <w:t xml:space="preserve"> عليه‌السلام </w:t>
      </w:r>
      <w:r>
        <w:rPr>
          <w:rtl/>
        </w:rPr>
        <w:t>سے روايت ہے كہ بنى اسرائيل كى قوم مي</w:t>
      </w:r>
      <w:r w:rsidR="005619DD">
        <w:rPr>
          <w:rtl/>
        </w:rPr>
        <w:t xml:space="preserve">ں </w:t>
      </w:r>
      <w:r>
        <w:rPr>
          <w:rtl/>
        </w:rPr>
        <w:t>قانون يہ تھا كہ جو كسى كى چورى كرتا تھا اسكى غلامى مي</w:t>
      </w:r>
      <w:r w:rsidR="005619DD">
        <w:rPr>
          <w:rtl/>
        </w:rPr>
        <w:t xml:space="preserve">ں </w:t>
      </w:r>
      <w:r>
        <w:rPr>
          <w:rtl/>
        </w:rPr>
        <w:t>چلا جاتاہے _ اسى وجہ سے حضرت يوسف</w:t>
      </w:r>
      <w:r w:rsidR="000D7666" w:rsidRPr="000D7666">
        <w:rPr>
          <w:rStyle w:val="libAlaemChar"/>
          <w:rtl/>
        </w:rPr>
        <w:t xml:space="preserve"> عليه‌السلام </w:t>
      </w:r>
      <w:r>
        <w:rPr>
          <w:rtl/>
        </w:rPr>
        <w:t>نے قافلے والو</w:t>
      </w:r>
      <w:r w:rsidR="005619DD">
        <w:rPr>
          <w:rtl/>
        </w:rPr>
        <w:t xml:space="preserve">ں </w:t>
      </w:r>
      <w:r>
        <w:rPr>
          <w:rtl/>
        </w:rPr>
        <w:t>كو كہا : جس كے سامان مي</w:t>
      </w:r>
      <w:r w:rsidR="005619DD">
        <w:rPr>
          <w:rtl/>
        </w:rPr>
        <w:t xml:space="preserve">ں </w:t>
      </w:r>
      <w:r>
        <w:rPr>
          <w:rtl/>
        </w:rPr>
        <w:t>وہ پيالہ ملا تو اسكى سزا كيا ہے ؟ انہو</w:t>
      </w:r>
      <w:r w:rsidR="005619DD">
        <w:rPr>
          <w:rtl/>
        </w:rPr>
        <w:t xml:space="preserve">ں </w:t>
      </w:r>
      <w:r>
        <w:rPr>
          <w:rtl/>
        </w:rPr>
        <w:t>نے جواب ديا اسكى سزا وہ خود ہى ہ</w:t>
      </w:r>
      <w:r>
        <w:rPr>
          <w:rFonts w:hint="eastAsia"/>
          <w:rtl/>
        </w:rPr>
        <w:t>ے</w:t>
      </w:r>
      <w:r>
        <w:rPr>
          <w:rtl/>
        </w:rPr>
        <w:t xml:space="preserve"> (يعنى غلامى مي</w:t>
      </w:r>
      <w:r w:rsidR="005619DD">
        <w:rPr>
          <w:rtl/>
        </w:rPr>
        <w:t xml:space="preserve">ں </w:t>
      </w:r>
      <w:r>
        <w:rPr>
          <w:rtl/>
        </w:rPr>
        <w:t>چلا جائے)</w:t>
      </w:r>
    </w:p>
    <w:p w:rsidR="007D01F0" w:rsidRDefault="007D01F0" w:rsidP="00DC3E3F">
      <w:pPr>
        <w:pStyle w:val="libNormal"/>
        <w:rPr>
          <w:rtl/>
        </w:rPr>
      </w:pPr>
      <w:r>
        <w:rPr>
          <w:rtl/>
        </w:rPr>
        <w:t xml:space="preserve">7_ </w:t>
      </w:r>
      <w:r w:rsidRPr="00562458">
        <w:rPr>
          <w:rStyle w:val="libArabicChar"/>
          <w:rtl/>
        </w:rPr>
        <w:t>'' عن أبى عبدالل</w:t>
      </w:r>
      <w:r w:rsidR="00F74C81" w:rsidRPr="00EC230E">
        <w:rPr>
          <w:rStyle w:val="libArabicChar"/>
          <w:rFonts w:hint="cs"/>
          <w:rtl/>
        </w:rPr>
        <w:t>ه</w:t>
      </w:r>
      <w:r w:rsidR="000D7666" w:rsidRPr="000D7666">
        <w:rPr>
          <w:rStyle w:val="libAlaemChar"/>
          <w:rtl/>
        </w:rPr>
        <w:t xml:space="preserve"> عليه‌السلام </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قول</w:t>
      </w:r>
      <w:r w:rsidR="00F74C81" w:rsidRPr="00EC230E">
        <w:rPr>
          <w:rStyle w:val="libArabicChar"/>
          <w:rFonts w:hint="cs"/>
          <w:rtl/>
        </w:rPr>
        <w:t>ه</w:t>
      </w:r>
      <w:r w:rsidRPr="00562458">
        <w:rPr>
          <w:rStyle w:val="libArabicChar"/>
          <w:rtl/>
        </w:rPr>
        <w:t xml:space="preserve"> </w:t>
      </w:r>
      <w:r w:rsidRPr="00562458">
        <w:rPr>
          <w:rStyle w:val="libArabicChar"/>
          <w:rFonts w:hint="cs"/>
          <w:rtl/>
        </w:rPr>
        <w:t>تعالي</w:t>
      </w:r>
      <w:r w:rsidRPr="00562458">
        <w:rPr>
          <w:rStyle w:val="libArabicChar"/>
          <w:rtl/>
        </w:rPr>
        <w:t xml:space="preserve">) '' </w:t>
      </w:r>
      <w:r w:rsidRPr="00562458">
        <w:rPr>
          <w:rStyle w:val="libArabicChar"/>
          <w:rFonts w:hint="cs"/>
          <w:rtl/>
        </w:rPr>
        <w:t>جزاء</w:t>
      </w:r>
      <w:r w:rsidRPr="00562458">
        <w:rPr>
          <w:rStyle w:val="libArabicChar"/>
          <w:rtl/>
        </w:rPr>
        <w:t xml:space="preserve"> </w:t>
      </w:r>
      <w:r w:rsidR="00F74C81" w:rsidRPr="00EC230E">
        <w:rPr>
          <w:rStyle w:val="libArabicChar"/>
          <w:rFonts w:hint="cs"/>
          <w:rtl/>
        </w:rPr>
        <w:t>ه</w:t>
      </w:r>
      <w:r w:rsidRPr="00562458">
        <w:rPr>
          <w:rStyle w:val="libArabicChar"/>
          <w:rtl/>
        </w:rPr>
        <w:t xml:space="preserve"> </w:t>
      </w:r>
      <w:r w:rsidRPr="00562458">
        <w:rPr>
          <w:rStyle w:val="libArabicChar"/>
          <w:rFonts w:hint="cs"/>
          <w:rtl/>
        </w:rPr>
        <w:t>من</w:t>
      </w:r>
      <w:r w:rsidRPr="00562458">
        <w:rPr>
          <w:rStyle w:val="libArabicChar"/>
          <w:rtl/>
        </w:rPr>
        <w:t xml:space="preserve"> </w:t>
      </w:r>
      <w:r w:rsidRPr="00562458">
        <w:rPr>
          <w:rStyle w:val="libArabicChar"/>
          <w:rFonts w:hint="cs"/>
          <w:rtl/>
        </w:rPr>
        <w:t>وجد</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رحل</w:t>
      </w:r>
      <w:r w:rsidR="00F74C81" w:rsidRPr="00EC230E">
        <w:rPr>
          <w:rStyle w:val="libArabicChar"/>
          <w:rFonts w:hint="cs"/>
          <w:rtl/>
        </w:rPr>
        <w:t>ه</w:t>
      </w:r>
      <w:r w:rsidRPr="00562458">
        <w:rPr>
          <w:rStyle w:val="libArabicChar"/>
          <w:rtl/>
        </w:rPr>
        <w:t xml:space="preserve"> </w:t>
      </w:r>
      <w:r w:rsidRPr="00562458">
        <w:rPr>
          <w:rStyle w:val="libArabicChar"/>
          <w:rFonts w:hint="cs"/>
          <w:rtl/>
        </w:rPr>
        <w:t>ف</w:t>
      </w:r>
      <w:r w:rsidR="00F74C81" w:rsidRPr="00EC230E">
        <w:rPr>
          <w:rStyle w:val="libArabicChar"/>
          <w:rFonts w:hint="cs"/>
          <w:rtl/>
        </w:rPr>
        <w:t>ه</w:t>
      </w:r>
      <w:r w:rsidRPr="00562458">
        <w:rPr>
          <w:rStyle w:val="libArabicChar"/>
          <w:rFonts w:hint="cs"/>
          <w:rtl/>
        </w:rPr>
        <w:t>و</w:t>
      </w:r>
      <w:r w:rsidRPr="00562458">
        <w:rPr>
          <w:rStyle w:val="libArabicChar"/>
          <w:rtl/>
        </w:rPr>
        <w:t xml:space="preserve"> </w:t>
      </w:r>
      <w:r w:rsidRPr="00562458">
        <w:rPr>
          <w:rStyle w:val="libArabicChar"/>
          <w:rFonts w:hint="cs"/>
          <w:rtl/>
        </w:rPr>
        <w:t>جزاء</w:t>
      </w:r>
      <w:r w:rsidRPr="00562458">
        <w:rPr>
          <w:rStyle w:val="libArabicChar"/>
          <w:rtl/>
        </w:rPr>
        <w:t xml:space="preserve"> </w:t>
      </w:r>
      <w:r w:rsidR="00F74C81" w:rsidRPr="00EC230E">
        <w:rPr>
          <w:rStyle w:val="libArabicChar"/>
          <w:rFonts w:hint="cs"/>
          <w:rtl/>
        </w:rPr>
        <w:t>ه</w:t>
      </w:r>
      <w:r w:rsidRPr="00562458">
        <w:rPr>
          <w:rStyle w:val="libArabicChar"/>
          <w:rtl/>
        </w:rPr>
        <w:t xml:space="preserve">'': </w:t>
      </w:r>
      <w:r w:rsidRPr="00562458">
        <w:rPr>
          <w:rStyle w:val="libArabicChar"/>
          <w:rFonts w:hint="cs"/>
          <w:rtl/>
        </w:rPr>
        <w:t>يعنون</w:t>
      </w:r>
      <w:r w:rsidRPr="00562458">
        <w:rPr>
          <w:rStyle w:val="libArabicChar"/>
          <w:rtl/>
        </w:rPr>
        <w:t xml:space="preserve"> </w:t>
      </w:r>
      <w:r w:rsidRPr="00562458">
        <w:rPr>
          <w:rStyle w:val="libArabicChar"/>
          <w:rFonts w:hint="cs"/>
          <w:rtl/>
        </w:rPr>
        <w:t>السنة</w:t>
      </w:r>
      <w:r w:rsidRPr="00562458">
        <w:rPr>
          <w:rStyle w:val="libArabicChar"/>
          <w:rtl/>
        </w:rPr>
        <w:t xml:space="preserve"> </w:t>
      </w:r>
      <w:r w:rsidRPr="00562458">
        <w:rPr>
          <w:rStyle w:val="libArabicChar"/>
          <w:rFonts w:hint="cs"/>
          <w:rtl/>
        </w:rPr>
        <w:t>التى</w:t>
      </w:r>
      <w:r w:rsidRPr="00562458">
        <w:rPr>
          <w:rStyle w:val="libArabicChar"/>
          <w:rtl/>
        </w:rPr>
        <w:t xml:space="preserve"> </w:t>
      </w:r>
      <w:r w:rsidRPr="00562458">
        <w:rPr>
          <w:rStyle w:val="libArabicChar"/>
          <w:rFonts w:hint="cs"/>
          <w:rtl/>
        </w:rPr>
        <w:t>تجرى</w:t>
      </w:r>
      <w:r w:rsidRPr="00562458">
        <w:rPr>
          <w:rStyle w:val="libArabicChar"/>
          <w:rtl/>
        </w:rPr>
        <w:t xml:space="preserve"> </w:t>
      </w:r>
      <w:r w:rsidRPr="00562458">
        <w:rPr>
          <w:rStyle w:val="libArabicChar"/>
          <w:rFonts w:hint="cs"/>
          <w:rtl/>
        </w:rPr>
        <w:t>في</w:t>
      </w:r>
      <w:r w:rsidR="00F74C81" w:rsidRPr="00EC230E">
        <w:rPr>
          <w:rStyle w:val="libArabicChar"/>
          <w:rFonts w:hint="cs"/>
          <w:rtl/>
        </w:rPr>
        <w:t>ه</w:t>
      </w:r>
      <w:r w:rsidRPr="00562458">
        <w:rPr>
          <w:rStyle w:val="libArabicChar"/>
          <w:rFonts w:hint="cs"/>
          <w:rtl/>
        </w:rPr>
        <w:t>م</w:t>
      </w:r>
      <w:r w:rsidRPr="00562458">
        <w:rPr>
          <w:rStyle w:val="libArabicChar"/>
          <w:rtl/>
        </w:rPr>
        <w:t xml:space="preserve"> </w:t>
      </w:r>
      <w:r w:rsidRPr="00562458">
        <w:rPr>
          <w:rStyle w:val="libArabicChar"/>
          <w:rFonts w:hint="cs"/>
          <w:rtl/>
        </w:rPr>
        <w:t>أنيحسب</w:t>
      </w:r>
      <w:r w:rsidR="00F74C81" w:rsidRPr="00EC230E">
        <w:rPr>
          <w:rStyle w:val="libArabicChar"/>
          <w:rFonts w:hint="cs"/>
          <w:rtl/>
        </w:rPr>
        <w:t>ه</w:t>
      </w:r>
      <w:r>
        <w:rPr>
          <w:rtl/>
        </w:rPr>
        <w:t xml:space="preserve"> ...</w:t>
      </w:r>
      <w:r w:rsidRPr="00562458">
        <w:rPr>
          <w:rStyle w:val="libFootnotenumChar"/>
          <w:rtl/>
        </w:rPr>
        <w:t>(2)</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اس قول (</w:t>
      </w:r>
      <w:r w:rsidRPr="00562458">
        <w:rPr>
          <w:rStyle w:val="libArabicChar"/>
          <w:rtl/>
        </w:rPr>
        <w:t xml:space="preserve">جزاء </w:t>
      </w:r>
      <w:r w:rsidR="00F74C81" w:rsidRPr="00EC230E">
        <w:rPr>
          <w:rStyle w:val="libArabicChar"/>
          <w:rFonts w:hint="cs"/>
          <w:rtl/>
        </w:rPr>
        <w:t>ه</w:t>
      </w:r>
      <w:r w:rsidRPr="00562458">
        <w:rPr>
          <w:rStyle w:val="libArabicChar"/>
          <w:rtl/>
        </w:rPr>
        <w:t xml:space="preserve"> </w:t>
      </w:r>
      <w:r w:rsidRPr="00562458">
        <w:rPr>
          <w:rStyle w:val="libArabicChar"/>
          <w:rFonts w:hint="cs"/>
          <w:rtl/>
        </w:rPr>
        <w:t>من</w:t>
      </w:r>
      <w:r w:rsidRPr="00562458">
        <w:rPr>
          <w:rStyle w:val="libArabicChar"/>
          <w:rtl/>
        </w:rPr>
        <w:t xml:space="preserve"> </w:t>
      </w:r>
      <w:r w:rsidRPr="00562458">
        <w:rPr>
          <w:rStyle w:val="libArabicChar"/>
          <w:rFonts w:hint="cs"/>
          <w:rtl/>
        </w:rPr>
        <w:t>وجد</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رحل</w:t>
      </w:r>
      <w:r w:rsidR="00F74C81" w:rsidRPr="00EC230E">
        <w:rPr>
          <w:rStyle w:val="libArabicChar"/>
          <w:rFonts w:hint="cs"/>
          <w:rtl/>
        </w:rPr>
        <w:t>ه</w:t>
      </w:r>
      <w:r w:rsidRPr="00562458">
        <w:rPr>
          <w:rStyle w:val="libArabicChar"/>
          <w:rtl/>
        </w:rPr>
        <w:t xml:space="preserve"> </w:t>
      </w:r>
      <w:r w:rsidRPr="00562458">
        <w:rPr>
          <w:rStyle w:val="libArabicChar"/>
          <w:rFonts w:hint="cs"/>
          <w:rtl/>
        </w:rPr>
        <w:t>ف</w:t>
      </w:r>
      <w:r w:rsidR="00F74C81" w:rsidRPr="00EC230E">
        <w:rPr>
          <w:rStyle w:val="libArabicChar"/>
          <w:rFonts w:hint="cs"/>
          <w:rtl/>
        </w:rPr>
        <w:t>ه</w:t>
      </w:r>
      <w:r w:rsidRPr="00562458">
        <w:rPr>
          <w:rStyle w:val="libArabicChar"/>
          <w:rFonts w:hint="cs"/>
          <w:rtl/>
        </w:rPr>
        <w:t>و</w:t>
      </w:r>
      <w:r w:rsidRPr="00562458">
        <w:rPr>
          <w:rStyle w:val="libArabicChar"/>
          <w:rtl/>
        </w:rPr>
        <w:t xml:space="preserve"> </w:t>
      </w:r>
      <w:r w:rsidRPr="00562458">
        <w:rPr>
          <w:rStyle w:val="libArabicChar"/>
          <w:rFonts w:hint="cs"/>
          <w:rtl/>
        </w:rPr>
        <w:t>جزاء</w:t>
      </w:r>
      <w:r w:rsidRPr="00562458">
        <w:rPr>
          <w:rStyle w:val="libArabicChar"/>
          <w:rtl/>
        </w:rPr>
        <w:t xml:space="preserve"> </w:t>
      </w:r>
      <w:r w:rsidR="00F74C81" w:rsidRPr="00EC230E">
        <w:rPr>
          <w:rStyle w:val="libArabicChar"/>
          <w:rFonts w:hint="cs"/>
          <w:rtl/>
        </w:rPr>
        <w:t>ه</w:t>
      </w:r>
      <w:r>
        <w:rPr>
          <w:rtl/>
        </w:rPr>
        <w:t>) كے بارے مي</w:t>
      </w:r>
      <w:r w:rsidR="005619DD">
        <w:rPr>
          <w:rtl/>
        </w:rPr>
        <w:t xml:space="preserve">ں </w:t>
      </w:r>
      <w:r>
        <w:rPr>
          <w:rtl/>
        </w:rPr>
        <w:t>كہ اس سے مراد وہ رسم و رواج ہے جو ان كے درميان رائج تھا كہ اسكو زندانى كرتے تھے_</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اور چور كى سزا 1 ، 4; برادران يوسف</w:t>
      </w:r>
      <w:r w:rsidR="000D7666" w:rsidRPr="000D7666">
        <w:rPr>
          <w:rStyle w:val="libAlaemChar"/>
          <w:rtl/>
        </w:rPr>
        <w:t xml:space="preserve"> عليه‌السلام </w:t>
      </w:r>
      <w:r>
        <w:rPr>
          <w:rtl/>
        </w:rPr>
        <w:t>كى سوچ 1 ،4</w:t>
      </w:r>
    </w:p>
    <w:p w:rsidR="007D01F0" w:rsidRDefault="007D01F0" w:rsidP="00DC3E3F">
      <w:pPr>
        <w:pStyle w:val="libNormal"/>
        <w:rPr>
          <w:rtl/>
        </w:rPr>
      </w:pPr>
      <w:r>
        <w:rPr>
          <w:rFonts w:hint="eastAsia"/>
          <w:rtl/>
        </w:rPr>
        <w:t>بنى</w:t>
      </w:r>
      <w:r>
        <w:rPr>
          <w:rtl/>
        </w:rPr>
        <w:t xml:space="preserve"> اسرائيل:</w:t>
      </w:r>
      <w:r>
        <w:rPr>
          <w:rFonts w:hint="eastAsia"/>
          <w:rtl/>
        </w:rPr>
        <w:t>بنى</w:t>
      </w:r>
      <w:r>
        <w:rPr>
          <w:rtl/>
        </w:rPr>
        <w:t xml:space="preserve"> اسرائيل كى تاريخ 6 ; بنى اسرائيل كے رسم و رواج 7; بنى اسرائيل مي</w:t>
      </w:r>
      <w:r w:rsidR="005619DD">
        <w:rPr>
          <w:rtl/>
        </w:rPr>
        <w:t xml:space="preserve">ں </w:t>
      </w:r>
      <w:r>
        <w:rPr>
          <w:rtl/>
        </w:rPr>
        <w:t>چورى كى سزا 6 ، 7; بنى اسرائيل مي</w:t>
      </w:r>
      <w:r w:rsidR="005619DD">
        <w:rPr>
          <w:rtl/>
        </w:rPr>
        <w:t xml:space="preserve">ں </w:t>
      </w:r>
      <w:r>
        <w:rPr>
          <w:rtl/>
        </w:rPr>
        <w:t>سزا كے قوانين 7; بنى اسرائيل مي</w:t>
      </w:r>
      <w:r w:rsidR="005619DD">
        <w:rPr>
          <w:rtl/>
        </w:rPr>
        <w:t xml:space="preserve">ں </w:t>
      </w:r>
      <w:r>
        <w:rPr>
          <w:rtl/>
        </w:rPr>
        <w:t>عدالتى نظام 6; بنى اسرائيل مي</w:t>
      </w:r>
      <w:r w:rsidR="005619DD">
        <w:rPr>
          <w:rtl/>
        </w:rPr>
        <w:t xml:space="preserve">ں </w:t>
      </w:r>
      <w:r>
        <w:rPr>
          <w:rtl/>
        </w:rPr>
        <w:t>غلامى كا ہونا 6</w:t>
      </w:r>
    </w:p>
    <w:p w:rsidR="007D01F0" w:rsidRDefault="007D01F0" w:rsidP="00DC3E3F">
      <w:pPr>
        <w:pStyle w:val="libNormal"/>
        <w:rPr>
          <w:rtl/>
        </w:rPr>
      </w:pPr>
      <w:r>
        <w:rPr>
          <w:rFonts w:hint="eastAsia"/>
          <w:rtl/>
        </w:rPr>
        <w:t>بادشاہ</w:t>
      </w:r>
      <w:r>
        <w:rPr>
          <w:rtl/>
        </w:rPr>
        <w:t xml:space="preserve"> مصر :</w:t>
      </w:r>
      <w:r>
        <w:rPr>
          <w:rFonts w:hint="eastAsia"/>
          <w:rtl/>
        </w:rPr>
        <w:t>بادشاہ</w:t>
      </w:r>
      <w:r>
        <w:rPr>
          <w:rtl/>
        </w:rPr>
        <w:t xml:space="preserve"> مصر كے پانى پينے والے پيالے كے چور كى سزا 1 ، 6</w:t>
      </w:r>
    </w:p>
    <w:p w:rsidR="007D01F0" w:rsidRDefault="007D01F0" w:rsidP="00DC3E3F">
      <w:pPr>
        <w:pStyle w:val="libNormal"/>
        <w:rPr>
          <w:rtl/>
        </w:rPr>
      </w:pPr>
      <w:r>
        <w:rPr>
          <w:rFonts w:hint="eastAsia"/>
          <w:rtl/>
        </w:rPr>
        <w:t>چور</w:t>
      </w:r>
      <w:r>
        <w:rPr>
          <w:rtl/>
        </w:rPr>
        <w:t>:</w:t>
      </w:r>
      <w:r>
        <w:rPr>
          <w:rFonts w:hint="eastAsia"/>
          <w:rtl/>
        </w:rPr>
        <w:t>چور</w:t>
      </w:r>
      <w:r>
        <w:rPr>
          <w:rtl/>
        </w:rPr>
        <w:t xml:space="preserve"> كا غلامى مي</w:t>
      </w:r>
      <w:r w:rsidR="005619DD">
        <w:rPr>
          <w:rtl/>
        </w:rPr>
        <w:t xml:space="preserve">ں </w:t>
      </w:r>
      <w:r>
        <w:rPr>
          <w:rtl/>
        </w:rPr>
        <w:t>آنا 1 ، 2; چور كى سزا 1</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1)عيون الاخبار الرضا ج2ص77،ح6; نورالثقلين ج/ 2 ص 446، ح 138_</w:t>
      </w:r>
    </w:p>
    <w:p w:rsidR="007D01F0" w:rsidRDefault="007D01F0" w:rsidP="00DC3E3F">
      <w:pPr>
        <w:pStyle w:val="libFootnote"/>
        <w:rPr>
          <w:rtl/>
        </w:rPr>
      </w:pPr>
      <w:r>
        <w:rPr>
          <w:rtl/>
        </w:rPr>
        <w:t>2)تفسير عياشى ج2 ص 183 ح 44 ; نورالثقلين ج/2 ص 442;ح 124_</w:t>
      </w:r>
    </w:p>
    <w:p w:rsidR="0056245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چورى</w:t>
      </w:r>
      <w:r>
        <w:rPr>
          <w:rtl/>
        </w:rPr>
        <w:t xml:space="preserve"> :</w:t>
      </w:r>
      <w:r>
        <w:rPr>
          <w:rFonts w:hint="eastAsia"/>
          <w:rtl/>
        </w:rPr>
        <w:t>چورى</w:t>
      </w:r>
      <w:r>
        <w:rPr>
          <w:rtl/>
        </w:rPr>
        <w:t xml:space="preserve"> ظلم ہونا 3</w:t>
      </w:r>
    </w:p>
    <w:p w:rsidR="007D01F0" w:rsidRDefault="007D01F0" w:rsidP="00DC3E3F">
      <w:pPr>
        <w:pStyle w:val="libNormal"/>
        <w:rPr>
          <w:rtl/>
        </w:rPr>
      </w:pPr>
      <w:r>
        <w:rPr>
          <w:rFonts w:hint="eastAsia"/>
          <w:rtl/>
        </w:rPr>
        <w:t>روايت</w:t>
      </w:r>
      <w:r>
        <w:rPr>
          <w:rtl/>
        </w:rPr>
        <w:t xml:space="preserve"> : 6 ،7</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كے موارد 3</w:t>
      </w:r>
    </w:p>
    <w:p w:rsidR="007D01F0" w:rsidRDefault="007D01F0" w:rsidP="00DC3E3F">
      <w:pPr>
        <w:pStyle w:val="libNormal"/>
        <w:rPr>
          <w:rtl/>
        </w:rPr>
      </w:pPr>
      <w:r>
        <w:rPr>
          <w:rFonts w:hint="eastAsia"/>
          <w:rtl/>
        </w:rPr>
        <w:t>سزا</w:t>
      </w:r>
      <w:r>
        <w:rPr>
          <w:rtl/>
        </w:rPr>
        <w:t xml:space="preserve"> :</w:t>
      </w:r>
      <w:r>
        <w:rPr>
          <w:rFonts w:hint="eastAsia"/>
          <w:rtl/>
        </w:rPr>
        <w:t>سزا</w:t>
      </w:r>
      <w:r>
        <w:rPr>
          <w:rtl/>
        </w:rPr>
        <w:t xml:space="preserve"> كا ذاتى و شخصى ہونا 4; سزا كى خصوصيات 4</w:t>
      </w:r>
    </w:p>
    <w:p w:rsidR="007D01F0" w:rsidRDefault="007D01F0" w:rsidP="00DC3E3F">
      <w:pPr>
        <w:pStyle w:val="libNormal"/>
        <w:rPr>
          <w:rtl/>
        </w:rPr>
      </w:pPr>
      <w:r>
        <w:rPr>
          <w:rFonts w:hint="eastAsia"/>
          <w:rtl/>
        </w:rPr>
        <w:t>قديمى</w:t>
      </w:r>
      <w:r>
        <w:rPr>
          <w:rtl/>
        </w:rPr>
        <w:t xml:space="preserve"> مصر :</w:t>
      </w:r>
      <w:r>
        <w:rPr>
          <w:rFonts w:hint="eastAsia"/>
          <w:rtl/>
        </w:rPr>
        <w:t>قديمى</w:t>
      </w:r>
      <w:r>
        <w:rPr>
          <w:rtl/>
        </w:rPr>
        <w:t xml:space="preserve"> مصر كى تاريخ 5 ; قديمى مصر كے حكام كا دين 5</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كے دين مي</w:t>
      </w:r>
      <w:r w:rsidR="005619DD">
        <w:rPr>
          <w:rtl/>
        </w:rPr>
        <w:t xml:space="preserve">ں </w:t>
      </w:r>
      <w:r>
        <w:rPr>
          <w:rtl/>
        </w:rPr>
        <w:t>غلامى كا ہونا 2 ; يعقوب</w:t>
      </w:r>
      <w:r w:rsidR="000D7666" w:rsidRPr="000D7666">
        <w:rPr>
          <w:rStyle w:val="libAlaemChar"/>
          <w:rtl/>
        </w:rPr>
        <w:t xml:space="preserve"> عليه‌السلام </w:t>
      </w:r>
      <w:r>
        <w:rPr>
          <w:rtl/>
        </w:rPr>
        <w:t>كے دين مي</w:t>
      </w:r>
      <w:r w:rsidR="005619DD">
        <w:rPr>
          <w:rtl/>
        </w:rPr>
        <w:t xml:space="preserve">ں </w:t>
      </w:r>
      <w:r>
        <w:rPr>
          <w:rtl/>
        </w:rPr>
        <w:t>چور كى سزا 2</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جناب</w:t>
      </w:r>
      <w:r>
        <w:rPr>
          <w:rtl/>
        </w:rPr>
        <w:t xml:space="preserve"> يوسف</w:t>
      </w:r>
      <w:r w:rsidR="000D7666" w:rsidRPr="000D7666">
        <w:rPr>
          <w:rStyle w:val="libAlaemChar"/>
          <w:rtl/>
        </w:rPr>
        <w:t xml:space="preserve"> عليه‌السلام </w:t>
      </w:r>
      <w:r>
        <w:rPr>
          <w:rtl/>
        </w:rPr>
        <w:t>كا قصہ 1</w:t>
      </w:r>
    </w:p>
    <w:p w:rsidR="007D01F0" w:rsidRDefault="00562458" w:rsidP="00DC3E3F">
      <w:pPr>
        <w:pStyle w:val="Heading2Center"/>
        <w:rPr>
          <w:rtl/>
        </w:rPr>
      </w:pPr>
      <w:bookmarkStart w:id="200" w:name="_Toc27219997"/>
      <w:r>
        <w:rPr>
          <w:rFonts w:hint="cs"/>
          <w:rtl/>
        </w:rPr>
        <w:t>آیت 76</w:t>
      </w:r>
      <w:bookmarkEnd w:id="20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62458">
        <w:rPr>
          <w:rStyle w:val="libAieChar"/>
          <w:rFonts w:hint="eastAsia"/>
          <w:rtl/>
        </w:rPr>
        <w:t>فَبَدَأَ</w:t>
      </w:r>
      <w:r w:rsidRPr="00562458">
        <w:rPr>
          <w:rStyle w:val="libAieChar"/>
          <w:rtl/>
        </w:rPr>
        <w:t xml:space="preserve"> بِأَوْعِيَتِهِمْ قَبْلَ وِعَاء أَخِيهِ ثُمَّ اسْتَخْرَجَهَا مِن وِعَاء أَخِيهِ كَذَلِكَ كِدْنَا لِيُوسُفَ مَا كَانَ لِيَأْخُذَ أَخَاهُ فِي دِينِ الْمَلِكِ إِلاَّ أَن يَشَاءَ اللّهُ نَرْفَعُ دَرَجَاتٍ مِّن نَّشَاء وَفَوْقَ كُلِّ ذِي عِلْمٍ عَلِيمٌ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كے بعد بھائي كے سامان سے پہلے دوسرے بھائيو</w:t>
      </w:r>
      <w:r w:rsidR="005619DD">
        <w:rPr>
          <w:rtl/>
        </w:rPr>
        <w:t xml:space="preserve">ں </w:t>
      </w:r>
      <w:r>
        <w:rPr>
          <w:rtl/>
        </w:rPr>
        <w:t>كے سامان كے تلاش لى اور آخر مي</w:t>
      </w:r>
      <w:r w:rsidR="005619DD">
        <w:rPr>
          <w:rtl/>
        </w:rPr>
        <w:t xml:space="preserve">ں </w:t>
      </w:r>
      <w:r>
        <w:rPr>
          <w:rtl/>
        </w:rPr>
        <w:t>بھائي كے سامان مي</w:t>
      </w:r>
      <w:r w:rsidR="005619DD">
        <w:rPr>
          <w:rtl/>
        </w:rPr>
        <w:t xml:space="preserve">ں </w:t>
      </w:r>
      <w:r>
        <w:rPr>
          <w:rtl/>
        </w:rPr>
        <w:t>سے پيالہ نكال ليا_اور اس طرح ہم نے يوسف كے حق مي</w:t>
      </w:r>
      <w:r w:rsidR="005619DD">
        <w:rPr>
          <w:rtl/>
        </w:rPr>
        <w:t xml:space="preserve">ں </w:t>
      </w:r>
      <w:r>
        <w:rPr>
          <w:rtl/>
        </w:rPr>
        <w:t>تدبير كى كہ وہ بادشاہ كے قانون سے اپنے بھائي كو نہي</w:t>
      </w:r>
      <w:r w:rsidR="005619DD">
        <w:rPr>
          <w:rtl/>
        </w:rPr>
        <w:t xml:space="preserve">ں </w:t>
      </w:r>
      <w:r>
        <w:rPr>
          <w:rtl/>
        </w:rPr>
        <w:t>لے سكتے تھے مگر يہ كہ خدا خود چاہے ہم جس كو چاہتے ہي</w:t>
      </w:r>
      <w:r w:rsidR="005619DD">
        <w:rPr>
          <w:rtl/>
        </w:rPr>
        <w:t xml:space="preserve">ں </w:t>
      </w:r>
      <w:r>
        <w:rPr>
          <w:rtl/>
        </w:rPr>
        <w:t>ا</w:t>
      </w:r>
      <w:r>
        <w:rPr>
          <w:rFonts w:hint="eastAsia"/>
          <w:rtl/>
        </w:rPr>
        <w:t>س</w:t>
      </w:r>
      <w:r>
        <w:rPr>
          <w:rtl/>
        </w:rPr>
        <w:t xml:space="preserve"> كى درجات كو بلندكرديتے ہي</w:t>
      </w:r>
      <w:r w:rsidR="005619DD">
        <w:rPr>
          <w:rtl/>
        </w:rPr>
        <w:t xml:space="preserve">ں </w:t>
      </w:r>
      <w:r>
        <w:rPr>
          <w:rtl/>
        </w:rPr>
        <w:t>اور ہر صاحب علم سے برتر ايك صاحب 2_علم ہوتاہے (76)</w:t>
      </w:r>
    </w:p>
    <w:p w:rsidR="007D01F0" w:rsidRDefault="007D01F0" w:rsidP="00DC3E3F">
      <w:pPr>
        <w:pStyle w:val="libNormal"/>
        <w:rPr>
          <w:rtl/>
        </w:rPr>
      </w:pPr>
      <w:r>
        <w:rPr>
          <w:rtl/>
        </w:rPr>
        <w:t>1 _ حضرت يوسف</w:t>
      </w:r>
      <w:r w:rsidR="000D7666" w:rsidRPr="000D7666">
        <w:rPr>
          <w:rStyle w:val="libAlaemChar"/>
          <w:rtl/>
        </w:rPr>
        <w:t xml:space="preserve"> عليه‌السلام </w:t>
      </w:r>
      <w:r>
        <w:rPr>
          <w:rtl/>
        </w:rPr>
        <w:t>نے بذات خود فرزندان يعقوب</w:t>
      </w:r>
      <w:r w:rsidR="000D7666" w:rsidRPr="000D7666">
        <w:rPr>
          <w:rStyle w:val="libAlaemChar"/>
          <w:rtl/>
        </w:rPr>
        <w:t xml:space="preserve"> عليه‌السلام </w:t>
      </w:r>
      <w:r>
        <w:rPr>
          <w:rtl/>
        </w:rPr>
        <w:t>كے قافلے كے سامان كى تلاشى لي_</w:t>
      </w:r>
    </w:p>
    <w:p w:rsidR="007D01F0" w:rsidRDefault="007D01F0" w:rsidP="00DC3E3F">
      <w:pPr>
        <w:pStyle w:val="libArabic"/>
        <w:rPr>
          <w:rtl/>
        </w:rPr>
      </w:pPr>
      <w:r>
        <w:rPr>
          <w:rFonts w:hint="eastAsia"/>
          <w:rtl/>
        </w:rPr>
        <w:t>فبداء</w:t>
      </w:r>
      <w:r>
        <w:rPr>
          <w:rtl/>
        </w:rPr>
        <w:t xml:space="preserve"> بأوعيت</w:t>
      </w:r>
      <w:r w:rsidR="00AB48DA" w:rsidRPr="008C36F4">
        <w:rPr>
          <w:rFonts w:hint="cs"/>
          <w:rtl/>
        </w:rPr>
        <w:t>ه</w:t>
      </w:r>
      <w:r>
        <w:rPr>
          <w:rFonts w:hint="cs"/>
          <w:rtl/>
        </w:rPr>
        <w:t>م</w:t>
      </w:r>
      <w:r>
        <w:rPr>
          <w:rtl/>
        </w:rPr>
        <w:t xml:space="preserve"> </w:t>
      </w:r>
      <w:r>
        <w:rPr>
          <w:rFonts w:hint="cs"/>
          <w:rtl/>
        </w:rPr>
        <w:t>قبل</w:t>
      </w:r>
      <w:r>
        <w:rPr>
          <w:rtl/>
        </w:rPr>
        <w:t xml:space="preserve"> </w:t>
      </w:r>
      <w:r>
        <w:rPr>
          <w:rFonts w:hint="cs"/>
          <w:rtl/>
        </w:rPr>
        <w:t>وعاء</w:t>
      </w:r>
      <w:r>
        <w:rPr>
          <w:rtl/>
        </w:rPr>
        <w:t xml:space="preserve"> اخي</w:t>
      </w:r>
      <w:r w:rsidR="00F74C81" w:rsidRPr="008C36F4">
        <w:rPr>
          <w:rFonts w:hint="cs"/>
          <w:rtl/>
        </w:rPr>
        <w:t>ه</w:t>
      </w:r>
    </w:p>
    <w:p w:rsidR="007D01F0" w:rsidRDefault="007D01F0" w:rsidP="00DC3E3F">
      <w:pPr>
        <w:pStyle w:val="libNormal"/>
        <w:rPr>
          <w:rtl/>
        </w:rPr>
      </w:pPr>
      <w:r>
        <w:rPr>
          <w:rtl/>
        </w:rPr>
        <w:t>(بدأ) اور (استخرج) كى ضمير ( أخيہ) كے</w:t>
      </w:r>
    </w:p>
    <w:p w:rsidR="0056245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قرينے</w:t>
      </w:r>
      <w:r>
        <w:rPr>
          <w:rtl/>
        </w:rPr>
        <w:t xml:space="preserve"> كى وجہ سے حضرت يوسف</w:t>
      </w:r>
      <w:r w:rsidR="000D7666" w:rsidRPr="000D7666">
        <w:rPr>
          <w:rStyle w:val="libAlaemChar"/>
          <w:rtl/>
        </w:rPr>
        <w:t xml:space="preserve"> عليه‌السلام </w:t>
      </w:r>
      <w:r>
        <w:rPr>
          <w:rtl/>
        </w:rPr>
        <w:t>كى طرف پلٹتى ہے ان دو فعلو</w:t>
      </w:r>
      <w:r w:rsidR="005619DD">
        <w:rPr>
          <w:rtl/>
        </w:rPr>
        <w:t xml:space="preserve">ں </w:t>
      </w:r>
      <w:r>
        <w:rPr>
          <w:rtl/>
        </w:rPr>
        <w:t>كا اسناد حضرت يوسف</w:t>
      </w:r>
      <w:r w:rsidR="000D7666" w:rsidRPr="000D7666">
        <w:rPr>
          <w:rStyle w:val="libAlaemChar"/>
          <w:rtl/>
        </w:rPr>
        <w:t xml:space="preserve"> عليه‌السلام </w:t>
      </w:r>
      <w:r>
        <w:rPr>
          <w:rtl/>
        </w:rPr>
        <w:t>كى طرف حقيقى ہے مجازى نہي</w:t>
      </w:r>
      <w:r w:rsidR="005619DD">
        <w:rPr>
          <w:rtl/>
        </w:rPr>
        <w:t xml:space="preserve">ں </w:t>
      </w:r>
      <w:r>
        <w:rPr>
          <w:rtl/>
        </w:rPr>
        <w:t>(يعنى اس طرح نہي</w:t>
      </w:r>
      <w:r w:rsidR="005619DD">
        <w:rPr>
          <w:rtl/>
        </w:rPr>
        <w:t xml:space="preserve">ں </w:t>
      </w:r>
      <w:r>
        <w:rPr>
          <w:rtl/>
        </w:rPr>
        <w:t xml:space="preserve">كہ اس نے فقط حكم ديا ہو كہ اس سامان كى تلاشى لى جائے اور بنفس نفيس شركت نہ كى ہو) سياق كلام كا تغير دينا يعنى جمع كے فعل كو تبديل </w:t>
      </w:r>
      <w:r>
        <w:rPr>
          <w:rFonts w:hint="eastAsia"/>
          <w:rtl/>
        </w:rPr>
        <w:t>كرنا</w:t>
      </w:r>
      <w:r>
        <w:rPr>
          <w:rtl/>
        </w:rPr>
        <w:t xml:space="preserve">( </w:t>
      </w:r>
      <w:r w:rsidRPr="00562458">
        <w:rPr>
          <w:rStyle w:val="libArabicChar"/>
          <w:rtl/>
        </w:rPr>
        <w:t xml:space="preserve">قالوا فما جزاء </w:t>
      </w:r>
      <w:r w:rsidR="00F74C81" w:rsidRPr="00EC230E">
        <w:rPr>
          <w:rStyle w:val="libArabicChar"/>
          <w:rFonts w:hint="cs"/>
          <w:rtl/>
        </w:rPr>
        <w:t>ه</w:t>
      </w:r>
      <w:r>
        <w:rPr>
          <w:rtl/>
        </w:rPr>
        <w:t xml:space="preserve"> ) مفرد ( بدأ) كے فعل مي</w:t>
      </w:r>
      <w:r w:rsidR="005619DD">
        <w:rPr>
          <w:rtl/>
        </w:rPr>
        <w:t xml:space="preserve">ں </w:t>
      </w:r>
      <w:r>
        <w:rPr>
          <w:rtl/>
        </w:rPr>
        <w:t>يہ قرينہ ہے جس كى وجہ سے مذكورہ معنى ليا گيا ہے _(وعاء) ظرف كے معنى مي</w:t>
      </w:r>
      <w:r w:rsidR="005619DD">
        <w:rPr>
          <w:rtl/>
        </w:rPr>
        <w:t xml:space="preserve">ں </w:t>
      </w:r>
      <w:r>
        <w:rPr>
          <w:rtl/>
        </w:rPr>
        <w:t>ہے جسكى جمع (اوعية) ہے_</w:t>
      </w:r>
    </w:p>
    <w:p w:rsidR="007D01F0" w:rsidRDefault="007D01F0" w:rsidP="00DC3E3F">
      <w:pPr>
        <w:pStyle w:val="libNormal"/>
        <w:rPr>
          <w:rtl/>
        </w:rPr>
      </w:pPr>
      <w:r>
        <w:rPr>
          <w:rtl/>
        </w:rPr>
        <w:t>2_حضرت يوسف</w:t>
      </w:r>
      <w:r w:rsidR="000D7666" w:rsidRPr="000D7666">
        <w:rPr>
          <w:rStyle w:val="libAlaemChar"/>
          <w:rtl/>
        </w:rPr>
        <w:t xml:space="preserve"> عليه‌السلام </w:t>
      </w:r>
      <w:r>
        <w:rPr>
          <w:rtl/>
        </w:rPr>
        <w:t>نے بنيامين كے سامان كى تلاشى لينے سے پہلے فرزندان يعقوب</w:t>
      </w:r>
      <w:r w:rsidR="000D7666" w:rsidRPr="000D7666">
        <w:rPr>
          <w:rStyle w:val="libAlaemChar"/>
          <w:rtl/>
        </w:rPr>
        <w:t xml:space="preserve"> عليه‌السلام </w:t>
      </w:r>
      <w:r>
        <w:rPr>
          <w:rtl/>
        </w:rPr>
        <w:t>كى دقت سے تلاش لي_</w:t>
      </w:r>
    </w:p>
    <w:p w:rsidR="007D01F0" w:rsidRDefault="007D01F0" w:rsidP="00DC3E3F">
      <w:pPr>
        <w:pStyle w:val="libArabic"/>
        <w:rPr>
          <w:rtl/>
        </w:rPr>
      </w:pPr>
      <w:r>
        <w:rPr>
          <w:rFonts w:hint="eastAsia"/>
          <w:rtl/>
        </w:rPr>
        <w:t>فبداء</w:t>
      </w:r>
      <w:r>
        <w:rPr>
          <w:rtl/>
        </w:rPr>
        <w:t xml:space="preserve"> بأوعيت</w:t>
      </w:r>
      <w:r w:rsidR="00AB48DA" w:rsidRPr="008C36F4">
        <w:rPr>
          <w:rFonts w:hint="cs"/>
          <w:rtl/>
        </w:rPr>
        <w:t>ه</w:t>
      </w:r>
      <w:r>
        <w:rPr>
          <w:rFonts w:hint="cs"/>
          <w:rtl/>
        </w:rPr>
        <w:t>م</w:t>
      </w:r>
      <w:r>
        <w:rPr>
          <w:rtl/>
        </w:rPr>
        <w:t xml:space="preserve"> </w:t>
      </w:r>
      <w:r>
        <w:rPr>
          <w:rFonts w:hint="cs"/>
          <w:rtl/>
        </w:rPr>
        <w:t>قبل</w:t>
      </w:r>
      <w:r>
        <w:rPr>
          <w:rtl/>
        </w:rPr>
        <w:t xml:space="preserve"> </w:t>
      </w:r>
      <w:r>
        <w:rPr>
          <w:rFonts w:hint="cs"/>
          <w:rtl/>
        </w:rPr>
        <w:t>و</w:t>
      </w:r>
      <w:r>
        <w:rPr>
          <w:rtl/>
        </w:rPr>
        <w:t xml:space="preserve"> </w:t>
      </w:r>
      <w:r>
        <w:rPr>
          <w:rFonts w:hint="cs"/>
          <w:rtl/>
        </w:rPr>
        <w:t>عاء</w:t>
      </w:r>
      <w:r>
        <w:rPr>
          <w:rtl/>
        </w:rPr>
        <w:t xml:space="preserve"> </w:t>
      </w:r>
      <w:r>
        <w:rPr>
          <w:rFonts w:hint="cs"/>
          <w:rtl/>
        </w:rPr>
        <w:t>أخي</w:t>
      </w:r>
      <w:r w:rsidR="00F74C81" w:rsidRPr="008C36F4">
        <w:rPr>
          <w:rFonts w:hint="cs"/>
          <w:rtl/>
        </w:rPr>
        <w:t>ه</w:t>
      </w:r>
      <w:r>
        <w:rPr>
          <w:rtl/>
        </w:rPr>
        <w:t xml:space="preserve"> </w:t>
      </w:r>
      <w:r>
        <w:rPr>
          <w:rFonts w:hint="cs"/>
          <w:rtl/>
        </w:rPr>
        <w:t>ثم</w:t>
      </w:r>
      <w:r>
        <w:rPr>
          <w:rtl/>
        </w:rPr>
        <w:t xml:space="preserve"> </w:t>
      </w:r>
      <w:r>
        <w:rPr>
          <w:rFonts w:hint="cs"/>
          <w:rtl/>
        </w:rPr>
        <w:t>استخرج</w:t>
      </w:r>
      <w:r w:rsidR="00AB48DA" w:rsidRPr="008C36F4">
        <w:rPr>
          <w:rFonts w:hint="cs"/>
          <w:rtl/>
        </w:rPr>
        <w:t>ه</w:t>
      </w:r>
      <w:r>
        <w:rPr>
          <w:rFonts w:hint="cs"/>
          <w:rtl/>
        </w:rPr>
        <w:t>ا</w:t>
      </w:r>
      <w:r>
        <w:rPr>
          <w:rtl/>
        </w:rPr>
        <w:t xml:space="preserve"> </w:t>
      </w:r>
      <w:r>
        <w:rPr>
          <w:rFonts w:hint="cs"/>
          <w:rtl/>
        </w:rPr>
        <w:t>من</w:t>
      </w:r>
      <w:r>
        <w:rPr>
          <w:rtl/>
        </w:rPr>
        <w:t xml:space="preserve"> </w:t>
      </w:r>
      <w:r>
        <w:rPr>
          <w:rFonts w:hint="cs"/>
          <w:rtl/>
        </w:rPr>
        <w:t>وعاء</w:t>
      </w:r>
      <w:r>
        <w:rPr>
          <w:rtl/>
        </w:rPr>
        <w:t xml:space="preserve"> اخي</w:t>
      </w:r>
      <w:r w:rsidR="00F74C81" w:rsidRPr="008C36F4">
        <w:rPr>
          <w:rFonts w:hint="cs"/>
          <w:rtl/>
        </w:rPr>
        <w:t>ه</w:t>
      </w:r>
    </w:p>
    <w:p w:rsidR="007D01F0" w:rsidRDefault="007D01F0" w:rsidP="00DC3E3F">
      <w:pPr>
        <w:pStyle w:val="libNormal"/>
        <w:rPr>
          <w:rtl/>
        </w:rPr>
      </w:pPr>
      <w:r>
        <w:rPr>
          <w:rtl/>
        </w:rPr>
        <w:t>(ثم ) كا لفظ اس بات پر دلالت كرتاہے كہ بنيامين كے سامان كى تلاشى كى نوبت مي</w:t>
      </w:r>
      <w:r w:rsidR="005619DD">
        <w:rPr>
          <w:rtl/>
        </w:rPr>
        <w:t xml:space="preserve">ں </w:t>
      </w:r>
      <w:r>
        <w:rPr>
          <w:rtl/>
        </w:rPr>
        <w:t>كافى وقت لگ گيا اس بات سے معلوم ہوتاہے كہ دوسرے بھائيو</w:t>
      </w:r>
      <w:r w:rsidR="005619DD">
        <w:rPr>
          <w:rtl/>
        </w:rPr>
        <w:t xml:space="preserve">ں </w:t>
      </w:r>
      <w:r>
        <w:rPr>
          <w:rtl/>
        </w:rPr>
        <w:t>كے سامان كى تلاش بہت ہى دقت سے انجام پائي جسكى وجہ سے كافى وقت صرف ہوگيا_</w:t>
      </w:r>
    </w:p>
    <w:p w:rsidR="007D01F0" w:rsidRDefault="007D01F0" w:rsidP="00DC3E3F">
      <w:pPr>
        <w:pStyle w:val="libNormal"/>
        <w:rPr>
          <w:rtl/>
        </w:rPr>
      </w:pPr>
      <w:r>
        <w:rPr>
          <w:rtl/>
        </w:rPr>
        <w:t>3_ حضرت يوسف</w:t>
      </w:r>
      <w:r w:rsidR="000D7666" w:rsidRPr="000D7666">
        <w:rPr>
          <w:rStyle w:val="libAlaemChar"/>
          <w:rtl/>
        </w:rPr>
        <w:t xml:space="preserve"> عليه‌السلام </w:t>
      </w:r>
      <w:r>
        <w:rPr>
          <w:rtl/>
        </w:rPr>
        <w:t>بنيامين كے سامان كى تلاش كرتے وقت اس كے سامان سے شاہى پيالے كو باہر نكالا_</w:t>
      </w:r>
    </w:p>
    <w:p w:rsidR="007D01F0" w:rsidRDefault="007D01F0" w:rsidP="00DC3E3F">
      <w:pPr>
        <w:pStyle w:val="libArabic"/>
        <w:rPr>
          <w:rtl/>
        </w:rPr>
      </w:pPr>
      <w:r>
        <w:rPr>
          <w:rFonts w:hint="eastAsia"/>
          <w:rtl/>
        </w:rPr>
        <w:t>ثم</w:t>
      </w:r>
      <w:r>
        <w:rPr>
          <w:rtl/>
        </w:rPr>
        <w:t xml:space="preserve"> استخرج</w:t>
      </w:r>
      <w:r w:rsidR="00F74C81" w:rsidRPr="008C36F4">
        <w:rPr>
          <w:rFonts w:hint="cs"/>
          <w:rtl/>
        </w:rPr>
        <w:t>ه</w:t>
      </w:r>
      <w:r>
        <w:rPr>
          <w:rFonts w:hint="cs"/>
          <w:rtl/>
        </w:rPr>
        <w:t>ا</w:t>
      </w:r>
      <w:r>
        <w:rPr>
          <w:rtl/>
        </w:rPr>
        <w:t xml:space="preserve"> </w:t>
      </w:r>
      <w:r>
        <w:rPr>
          <w:rFonts w:hint="cs"/>
          <w:rtl/>
        </w:rPr>
        <w:t>من</w:t>
      </w:r>
      <w:r>
        <w:rPr>
          <w:rtl/>
        </w:rPr>
        <w:t xml:space="preserve"> </w:t>
      </w:r>
      <w:r>
        <w:rPr>
          <w:rFonts w:hint="cs"/>
          <w:rtl/>
        </w:rPr>
        <w:t>وعاء</w:t>
      </w:r>
      <w:r>
        <w:rPr>
          <w:rtl/>
        </w:rPr>
        <w:t xml:space="preserve"> اخي</w:t>
      </w:r>
      <w:r w:rsidR="00F74C81" w:rsidRPr="008C36F4">
        <w:rPr>
          <w:rFonts w:hint="cs"/>
          <w:rtl/>
        </w:rPr>
        <w:t>ه</w:t>
      </w:r>
    </w:p>
    <w:p w:rsidR="007D01F0" w:rsidRDefault="007D01F0" w:rsidP="00DC3E3F">
      <w:pPr>
        <w:pStyle w:val="libNormal"/>
        <w:rPr>
          <w:rtl/>
        </w:rPr>
      </w:pPr>
      <w:r>
        <w:rPr>
          <w:rtl/>
        </w:rPr>
        <w:t>(استخرجہا) كے مفعول كى ضمير (صواع) يا (سقايہ) كى طرف پلٹتى ہے يہ بات قابل ذكر ہے كہ فعل (وجد) كى جگہ پر (استخرج) كا فعل ذكر كرنے كا مقصد يہ ہے كہ حضرت يوسف</w:t>
      </w:r>
      <w:r w:rsidR="000D7666" w:rsidRPr="000D7666">
        <w:rPr>
          <w:rStyle w:val="libAlaemChar"/>
          <w:rtl/>
        </w:rPr>
        <w:t xml:space="preserve"> عليه‌السلام </w:t>
      </w:r>
      <w:r>
        <w:rPr>
          <w:rtl/>
        </w:rPr>
        <w:t>كو علم تھا كہ شاہى پيالہ بنيامين كے سامان مي</w:t>
      </w:r>
      <w:r w:rsidR="005619DD">
        <w:rPr>
          <w:rtl/>
        </w:rPr>
        <w:t xml:space="preserve">ں </w:t>
      </w:r>
      <w:r>
        <w:rPr>
          <w:rtl/>
        </w:rPr>
        <w:t>ہے _</w:t>
      </w:r>
    </w:p>
    <w:p w:rsidR="007D01F0" w:rsidRDefault="007D01F0" w:rsidP="00DC3E3F">
      <w:pPr>
        <w:pStyle w:val="libNormal"/>
        <w:rPr>
          <w:rtl/>
        </w:rPr>
      </w:pPr>
      <w:r>
        <w:rPr>
          <w:rtl/>
        </w:rPr>
        <w:t>4 _ حضرت يوسف</w:t>
      </w:r>
      <w:r w:rsidR="000D7666" w:rsidRPr="000D7666">
        <w:rPr>
          <w:rStyle w:val="libAlaemChar"/>
          <w:rtl/>
        </w:rPr>
        <w:t xml:space="preserve"> عليه‌السلام </w:t>
      </w:r>
      <w:r>
        <w:rPr>
          <w:rtl/>
        </w:rPr>
        <w:t>نے بنيامين كو اپنے پاس روكنے كے ليے تدبير نكالى تھى وہ خداوند متعال كى طرف سے وحى تھي_</w:t>
      </w:r>
    </w:p>
    <w:p w:rsidR="007D01F0" w:rsidRDefault="007D01F0" w:rsidP="00DC3E3F">
      <w:pPr>
        <w:pStyle w:val="libArabic"/>
        <w:rPr>
          <w:rtl/>
        </w:rPr>
      </w:pPr>
      <w:r>
        <w:rPr>
          <w:rFonts w:hint="eastAsia"/>
          <w:rtl/>
        </w:rPr>
        <w:t>كذلك</w:t>
      </w:r>
      <w:r>
        <w:rPr>
          <w:rtl/>
        </w:rPr>
        <w:t xml:space="preserve"> كدنا ليوسف</w:t>
      </w:r>
    </w:p>
    <w:p w:rsidR="007D01F0" w:rsidRDefault="007D01F0" w:rsidP="00DC3E3F">
      <w:pPr>
        <w:pStyle w:val="libNormal"/>
        <w:rPr>
          <w:rtl/>
        </w:rPr>
      </w:pPr>
      <w:r>
        <w:rPr>
          <w:rtl/>
        </w:rPr>
        <w:t>5_بنيامين كے سامان مي</w:t>
      </w:r>
      <w:r w:rsidR="005619DD">
        <w:rPr>
          <w:rtl/>
        </w:rPr>
        <w:t xml:space="preserve">ں </w:t>
      </w:r>
      <w:r>
        <w:rPr>
          <w:rtl/>
        </w:rPr>
        <w:t>شاہى پيالے كو چھپانا، فرزندان يعقو ب(ع) كے دين مي</w:t>
      </w:r>
      <w:r w:rsidR="005619DD">
        <w:rPr>
          <w:rtl/>
        </w:rPr>
        <w:t xml:space="preserve">ں </w:t>
      </w:r>
      <w:r>
        <w:rPr>
          <w:rtl/>
        </w:rPr>
        <w:t>چور كى سزا كا پوچھنا اور بنيامين كے سامان كى تلاشى اس كے بھائيو</w:t>
      </w:r>
      <w:r w:rsidR="005619DD">
        <w:rPr>
          <w:rtl/>
        </w:rPr>
        <w:t xml:space="preserve">ں </w:t>
      </w:r>
      <w:r>
        <w:rPr>
          <w:rtl/>
        </w:rPr>
        <w:t>كے سامان كى تلاشى كے بعد لينا يہ سب حضرت يوسف</w:t>
      </w:r>
      <w:r w:rsidR="000D7666" w:rsidRPr="000D7666">
        <w:rPr>
          <w:rStyle w:val="libAlaemChar"/>
          <w:rtl/>
        </w:rPr>
        <w:t xml:space="preserve"> عليه‌السلام </w:t>
      </w:r>
      <w:r>
        <w:rPr>
          <w:rtl/>
        </w:rPr>
        <w:t>كو خداوند متعال كى طرف الہامات تھے تا كہ بنيامين كو اپنے پاس ٹھہراي</w:t>
      </w:r>
      <w:r>
        <w:rPr>
          <w:rFonts w:hint="eastAsia"/>
          <w:rtl/>
        </w:rPr>
        <w:t>ا</w:t>
      </w:r>
      <w:r>
        <w:rPr>
          <w:rtl/>
        </w:rPr>
        <w:t xml:space="preserve"> جائے _</w:t>
      </w:r>
      <w:r w:rsidRPr="00562458">
        <w:rPr>
          <w:rStyle w:val="libArabicChar"/>
          <w:rFonts w:hint="eastAsia"/>
          <w:rtl/>
        </w:rPr>
        <w:t>كذلك</w:t>
      </w:r>
      <w:r w:rsidRPr="00562458">
        <w:rPr>
          <w:rStyle w:val="libArabicChar"/>
          <w:rtl/>
        </w:rPr>
        <w:t xml:space="preserve"> كدنا ليوسف</w:t>
      </w:r>
    </w:p>
    <w:p w:rsidR="007D01F0" w:rsidRDefault="007D01F0" w:rsidP="00DC3E3F">
      <w:pPr>
        <w:pStyle w:val="libNormal"/>
        <w:rPr>
          <w:rtl/>
        </w:rPr>
      </w:pPr>
      <w:r>
        <w:rPr>
          <w:rtl/>
        </w:rPr>
        <w:t>(كذلك) كا اس سوچى سمجھى اسكيم و منصوبے كى طرف اشارہ ہے جو آيت 70 سے 75 مي</w:t>
      </w:r>
      <w:r w:rsidR="005619DD">
        <w:rPr>
          <w:rtl/>
        </w:rPr>
        <w:t xml:space="preserve">ں </w:t>
      </w:r>
      <w:r>
        <w:rPr>
          <w:rtl/>
        </w:rPr>
        <w:t>ذكر كيا گياہے_</w:t>
      </w:r>
    </w:p>
    <w:p w:rsidR="007D01F0" w:rsidRDefault="007D01F0" w:rsidP="00DC3E3F">
      <w:pPr>
        <w:pStyle w:val="libNormal"/>
        <w:rPr>
          <w:rtl/>
        </w:rPr>
      </w:pPr>
      <w:r>
        <w:rPr>
          <w:rtl/>
        </w:rPr>
        <w:t>6_ بنيامين كا حضرت يوسف</w:t>
      </w:r>
      <w:r w:rsidR="000D7666" w:rsidRPr="000D7666">
        <w:rPr>
          <w:rStyle w:val="libAlaemChar"/>
          <w:rtl/>
        </w:rPr>
        <w:t xml:space="preserve"> عليه‌السلام </w:t>
      </w:r>
      <w:r>
        <w:rPr>
          <w:rtl/>
        </w:rPr>
        <w:t>كے پاس ٹھہرجانا جناب يوسف</w:t>
      </w:r>
      <w:r w:rsidR="000D7666" w:rsidRPr="000D7666">
        <w:rPr>
          <w:rStyle w:val="libAlaemChar"/>
          <w:rtl/>
        </w:rPr>
        <w:t xml:space="preserve"> عليه‌السلام </w:t>
      </w:r>
      <w:r>
        <w:rPr>
          <w:rtl/>
        </w:rPr>
        <w:t>كے ليے فائدہ مند تھا_</w:t>
      </w:r>
      <w:r w:rsidRPr="00562458">
        <w:rPr>
          <w:rStyle w:val="libArabicChar"/>
          <w:rFonts w:hint="eastAsia"/>
          <w:rtl/>
        </w:rPr>
        <w:t>كذلك</w:t>
      </w:r>
      <w:r w:rsidRPr="00562458">
        <w:rPr>
          <w:rStyle w:val="libArabicChar"/>
          <w:rtl/>
        </w:rPr>
        <w:t xml:space="preserve"> كدنا ليوسف</w:t>
      </w:r>
    </w:p>
    <w:p w:rsidR="007D01F0" w:rsidRDefault="007D01F0" w:rsidP="00DC3E3F">
      <w:pPr>
        <w:pStyle w:val="libNormal"/>
        <w:rPr>
          <w:rtl/>
        </w:rPr>
      </w:pPr>
      <w:r>
        <w:rPr>
          <w:rtl/>
        </w:rPr>
        <w:t>(ليوسف) مي</w:t>
      </w:r>
      <w:r w:rsidR="005619DD">
        <w:rPr>
          <w:rtl/>
        </w:rPr>
        <w:t xml:space="preserve">ں </w:t>
      </w:r>
      <w:r>
        <w:rPr>
          <w:rtl/>
        </w:rPr>
        <w:t>جو لام ہے وہ منفعت كا ہے اسى وجہ سے (بنيامين كو اپنے پاس روكنے) جو منصوبہ تھا يہ حضرت يوسف</w:t>
      </w:r>
      <w:r w:rsidR="000D7666" w:rsidRPr="000D7666">
        <w:rPr>
          <w:rStyle w:val="libAlaemChar"/>
          <w:rtl/>
        </w:rPr>
        <w:t xml:space="preserve"> عليه‌السلام </w:t>
      </w:r>
      <w:r>
        <w:rPr>
          <w:rtl/>
        </w:rPr>
        <w:t>كے ليے فائدہ مند تھا_</w:t>
      </w:r>
    </w:p>
    <w:p w:rsidR="007D01F0" w:rsidRDefault="007D01F0" w:rsidP="00DC3E3F">
      <w:pPr>
        <w:pStyle w:val="libNormal"/>
        <w:rPr>
          <w:rtl/>
        </w:rPr>
      </w:pPr>
      <w:r>
        <w:rPr>
          <w:rtl/>
        </w:rPr>
        <w:t>7_بادشاہ مصر كے عدالتى قوانين كے مطابق جناب</w:t>
      </w:r>
    </w:p>
    <w:p w:rsidR="0056245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يوسف</w:t>
      </w:r>
      <w:r w:rsidR="000D7666" w:rsidRPr="000D7666">
        <w:rPr>
          <w:rStyle w:val="libAlaemChar"/>
          <w:rtl/>
        </w:rPr>
        <w:t xml:space="preserve"> عليه‌السلام </w:t>
      </w:r>
      <w:r>
        <w:rPr>
          <w:rtl/>
        </w:rPr>
        <w:t>كے ليے اسكى اجازت نہي</w:t>
      </w:r>
      <w:r w:rsidR="005619DD">
        <w:rPr>
          <w:rtl/>
        </w:rPr>
        <w:t xml:space="preserve">ں </w:t>
      </w:r>
      <w:r>
        <w:rPr>
          <w:rtl/>
        </w:rPr>
        <w:t>تھى كہ بنيامين كو روكے حتى چورى كے جرم مي</w:t>
      </w:r>
      <w:r w:rsidR="005619DD">
        <w:rPr>
          <w:rtl/>
        </w:rPr>
        <w:t xml:space="preserve">ں </w:t>
      </w:r>
      <w:r>
        <w:rPr>
          <w:rtl/>
        </w:rPr>
        <w:t>ہى كيو</w:t>
      </w:r>
      <w:r w:rsidR="005619DD">
        <w:rPr>
          <w:rtl/>
        </w:rPr>
        <w:t xml:space="preserve">ں </w:t>
      </w:r>
      <w:r>
        <w:rPr>
          <w:rtl/>
        </w:rPr>
        <w:t>نہ ہو_</w:t>
      </w:r>
    </w:p>
    <w:p w:rsidR="007D01F0" w:rsidRDefault="007D01F0" w:rsidP="00DC3E3F">
      <w:pPr>
        <w:pStyle w:val="libArabic"/>
        <w:rPr>
          <w:rtl/>
        </w:rPr>
      </w:pPr>
      <w:r>
        <w:rPr>
          <w:rFonts w:hint="eastAsia"/>
          <w:rtl/>
        </w:rPr>
        <w:t>ما</w:t>
      </w:r>
      <w:r>
        <w:rPr>
          <w:rtl/>
        </w:rPr>
        <w:t xml:space="preserve"> كان لياخذ اخا</w:t>
      </w:r>
      <w:r w:rsidR="00F74C81" w:rsidRPr="008C36F4">
        <w:rPr>
          <w:rFonts w:hint="cs"/>
          <w:rtl/>
        </w:rPr>
        <w:t>ه</w:t>
      </w:r>
      <w:r>
        <w:rPr>
          <w:rtl/>
        </w:rPr>
        <w:t xml:space="preserve"> </w:t>
      </w:r>
      <w:r>
        <w:rPr>
          <w:rFonts w:hint="cs"/>
          <w:rtl/>
        </w:rPr>
        <w:t>فى</w:t>
      </w:r>
      <w:r>
        <w:rPr>
          <w:rtl/>
        </w:rPr>
        <w:t xml:space="preserve"> </w:t>
      </w:r>
      <w:r>
        <w:rPr>
          <w:rFonts w:hint="cs"/>
          <w:rtl/>
        </w:rPr>
        <w:t>دين</w:t>
      </w:r>
      <w:r>
        <w:rPr>
          <w:rtl/>
        </w:rPr>
        <w:t xml:space="preserve"> الملك</w:t>
      </w:r>
    </w:p>
    <w:p w:rsidR="007D01F0" w:rsidRDefault="007D01F0" w:rsidP="00DC3E3F">
      <w:pPr>
        <w:pStyle w:val="libNormal"/>
        <w:rPr>
          <w:rtl/>
        </w:rPr>
      </w:pPr>
      <w:r>
        <w:rPr>
          <w:rFonts w:hint="eastAsia"/>
          <w:rtl/>
        </w:rPr>
        <w:t>يہا</w:t>
      </w:r>
      <w:r w:rsidR="005619DD">
        <w:rPr>
          <w:rFonts w:hint="eastAsia"/>
          <w:rtl/>
        </w:rPr>
        <w:t xml:space="preserve">ں </w:t>
      </w:r>
      <w:r>
        <w:rPr>
          <w:rtl/>
        </w:rPr>
        <w:t>دين سے مراد آئين و طريقہ ہے جب اس كے ساتھ(الملك) كا اضافہ ہوا ہے تو اس سے مراد وہ قوانين اور ضوابط ہي</w:t>
      </w:r>
      <w:r w:rsidR="005619DD">
        <w:rPr>
          <w:rtl/>
        </w:rPr>
        <w:t xml:space="preserve">ں </w:t>
      </w:r>
      <w:r>
        <w:rPr>
          <w:rtl/>
        </w:rPr>
        <w:t>جو مصر مي</w:t>
      </w:r>
      <w:r w:rsidR="005619DD">
        <w:rPr>
          <w:rtl/>
        </w:rPr>
        <w:t xml:space="preserve">ں </w:t>
      </w:r>
      <w:r>
        <w:rPr>
          <w:rtl/>
        </w:rPr>
        <w:t>رائج تھے (فما جزاء ہ ...) جو آيت 74 مي</w:t>
      </w:r>
      <w:r w:rsidR="005619DD">
        <w:rPr>
          <w:rtl/>
        </w:rPr>
        <w:t xml:space="preserve">ں </w:t>
      </w:r>
      <w:r>
        <w:rPr>
          <w:rtl/>
        </w:rPr>
        <w:t>ہے يہ قرينے اس وجہ سے اگر چور يہ چاہيے كہ مجھے اپنے قانون كے مطابق سزا دى جائے تو قاضى اورحاكم مص</w:t>
      </w:r>
      <w:r>
        <w:rPr>
          <w:rFonts w:hint="eastAsia"/>
          <w:rtl/>
        </w:rPr>
        <w:t>ر</w:t>
      </w:r>
      <w:r>
        <w:rPr>
          <w:rtl/>
        </w:rPr>
        <w:t xml:space="preserve"> اسى بنياد پر حكم صادر كرسكتے تھے_</w:t>
      </w:r>
    </w:p>
    <w:p w:rsidR="007D01F0" w:rsidRDefault="007D01F0" w:rsidP="00DC3E3F">
      <w:pPr>
        <w:pStyle w:val="libNormal"/>
        <w:rPr>
          <w:rtl/>
        </w:rPr>
      </w:pPr>
      <w:r>
        <w:rPr>
          <w:rtl/>
        </w:rPr>
        <w:t>8_حضرت يوسف</w:t>
      </w:r>
      <w:r w:rsidR="000D7666" w:rsidRPr="000D7666">
        <w:rPr>
          <w:rStyle w:val="libAlaemChar"/>
          <w:rtl/>
        </w:rPr>
        <w:t xml:space="preserve"> عليه‌السلام </w:t>
      </w:r>
      <w:r>
        <w:rPr>
          <w:rtl/>
        </w:rPr>
        <w:t>كى وزارت كے زمانے مي</w:t>
      </w:r>
      <w:r w:rsidR="005619DD">
        <w:rPr>
          <w:rtl/>
        </w:rPr>
        <w:t xml:space="preserve">ں </w:t>
      </w:r>
      <w:r>
        <w:rPr>
          <w:rtl/>
        </w:rPr>
        <w:t>حكومت مصر مي</w:t>
      </w:r>
      <w:r w:rsidR="005619DD">
        <w:rPr>
          <w:rtl/>
        </w:rPr>
        <w:t xml:space="preserve">ں </w:t>
      </w:r>
      <w:r>
        <w:rPr>
          <w:rtl/>
        </w:rPr>
        <w:t>عدالت اور سزا دينے كے قوانين رائج تھے_</w:t>
      </w:r>
    </w:p>
    <w:p w:rsidR="007D01F0" w:rsidRDefault="007D01F0" w:rsidP="00DC3E3F">
      <w:pPr>
        <w:pStyle w:val="libArabic"/>
        <w:rPr>
          <w:rtl/>
        </w:rPr>
      </w:pPr>
      <w:r>
        <w:rPr>
          <w:rFonts w:hint="eastAsia"/>
          <w:rtl/>
        </w:rPr>
        <w:t>ما</w:t>
      </w:r>
      <w:r>
        <w:rPr>
          <w:rtl/>
        </w:rPr>
        <w:t xml:space="preserve"> كان ليأخذ أخا</w:t>
      </w:r>
      <w:r w:rsidR="00F74C81" w:rsidRPr="008C36F4">
        <w:rPr>
          <w:rFonts w:hint="cs"/>
          <w:rtl/>
        </w:rPr>
        <w:t>ه</w:t>
      </w:r>
      <w:r>
        <w:rPr>
          <w:rtl/>
        </w:rPr>
        <w:t xml:space="preserve"> فى دين الملك</w:t>
      </w:r>
    </w:p>
    <w:p w:rsidR="007D01F0" w:rsidRDefault="007D01F0" w:rsidP="00DC3E3F">
      <w:pPr>
        <w:pStyle w:val="libNormal"/>
        <w:rPr>
          <w:rtl/>
        </w:rPr>
      </w:pPr>
      <w:r>
        <w:rPr>
          <w:rtl/>
        </w:rPr>
        <w:t>9_ مصر كے عدالتى قوانين مي</w:t>
      </w:r>
      <w:r w:rsidR="005619DD">
        <w:rPr>
          <w:rtl/>
        </w:rPr>
        <w:t xml:space="preserve">ں </w:t>
      </w:r>
      <w:r>
        <w:rPr>
          <w:rtl/>
        </w:rPr>
        <w:t>چورو</w:t>
      </w:r>
      <w:r w:rsidR="005619DD">
        <w:rPr>
          <w:rtl/>
        </w:rPr>
        <w:t xml:space="preserve">ں </w:t>
      </w:r>
      <w:r>
        <w:rPr>
          <w:rtl/>
        </w:rPr>
        <w:t>كى سزا غلامى نہي</w:t>
      </w:r>
      <w:r w:rsidR="005619DD">
        <w:rPr>
          <w:rtl/>
        </w:rPr>
        <w:t xml:space="preserve">ں </w:t>
      </w:r>
      <w:r>
        <w:rPr>
          <w:rtl/>
        </w:rPr>
        <w:t>تھي_</w:t>
      </w:r>
      <w:r w:rsidRPr="00562458">
        <w:rPr>
          <w:rStyle w:val="libArabicChar"/>
          <w:rFonts w:hint="eastAsia"/>
          <w:rtl/>
        </w:rPr>
        <w:t>ما</w:t>
      </w:r>
      <w:r w:rsidRPr="00562458">
        <w:rPr>
          <w:rStyle w:val="libArabicChar"/>
          <w:rtl/>
        </w:rPr>
        <w:t xml:space="preserve"> كان ليأخذ أخا</w:t>
      </w:r>
      <w:r w:rsidR="00F74C81" w:rsidRPr="00EC230E">
        <w:rPr>
          <w:rStyle w:val="libArabicChar"/>
          <w:rFonts w:hint="cs"/>
          <w:rtl/>
        </w:rPr>
        <w:t>ه</w:t>
      </w:r>
      <w:r w:rsidRPr="00562458">
        <w:rPr>
          <w:rStyle w:val="libArabicChar"/>
          <w:rFonts w:hint="cs"/>
          <w:rtl/>
        </w:rPr>
        <w:t>فى</w:t>
      </w:r>
      <w:r w:rsidRPr="00562458">
        <w:rPr>
          <w:rStyle w:val="libArabicChar"/>
          <w:rtl/>
        </w:rPr>
        <w:t xml:space="preserve"> </w:t>
      </w:r>
      <w:r w:rsidRPr="00562458">
        <w:rPr>
          <w:rStyle w:val="libArabicChar"/>
          <w:rFonts w:hint="cs"/>
          <w:rtl/>
        </w:rPr>
        <w:t>دين</w:t>
      </w:r>
      <w:r w:rsidRPr="00562458">
        <w:rPr>
          <w:rStyle w:val="libArabicChar"/>
          <w:rtl/>
        </w:rPr>
        <w:t xml:space="preserve"> الملك</w:t>
      </w:r>
    </w:p>
    <w:p w:rsidR="007D01F0" w:rsidRDefault="007D01F0" w:rsidP="00DC3E3F">
      <w:pPr>
        <w:pStyle w:val="libNormal"/>
        <w:rPr>
          <w:rtl/>
        </w:rPr>
      </w:pPr>
      <w:r>
        <w:rPr>
          <w:rtl/>
        </w:rPr>
        <w:t>10_ حضرت يوسف</w:t>
      </w:r>
      <w:r w:rsidR="000D7666" w:rsidRPr="000D7666">
        <w:rPr>
          <w:rStyle w:val="libAlaemChar"/>
          <w:rtl/>
        </w:rPr>
        <w:t xml:space="preserve"> عليه‌السلام </w:t>
      </w:r>
      <w:r>
        <w:rPr>
          <w:rtl/>
        </w:rPr>
        <w:t>اپنى وزارت كے دوران بھى حكومت مصر كے قوانين و دستورات كى مخالفت نہي</w:t>
      </w:r>
      <w:r w:rsidR="005619DD">
        <w:rPr>
          <w:rtl/>
        </w:rPr>
        <w:t xml:space="preserve">ں </w:t>
      </w:r>
      <w:r>
        <w:rPr>
          <w:rtl/>
        </w:rPr>
        <w:t>كرسكتے تھے_</w:t>
      </w:r>
      <w:r w:rsidRPr="00562458">
        <w:rPr>
          <w:rStyle w:val="libArabicChar"/>
          <w:rFonts w:hint="eastAsia"/>
          <w:rtl/>
        </w:rPr>
        <w:t>ما</w:t>
      </w:r>
      <w:r w:rsidRPr="00562458">
        <w:rPr>
          <w:rStyle w:val="libArabicChar"/>
          <w:rtl/>
        </w:rPr>
        <w:t xml:space="preserve"> كان ليأخذ اخا</w:t>
      </w:r>
      <w:r w:rsidR="00F74C81" w:rsidRPr="00EC230E">
        <w:rPr>
          <w:rStyle w:val="libArabicChar"/>
          <w:rFonts w:hint="cs"/>
          <w:rtl/>
        </w:rPr>
        <w:t>ه</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دين</w:t>
      </w:r>
      <w:r w:rsidRPr="00562458">
        <w:rPr>
          <w:rStyle w:val="libArabicChar"/>
          <w:rtl/>
        </w:rPr>
        <w:t xml:space="preserve"> الملك</w:t>
      </w:r>
    </w:p>
    <w:p w:rsidR="007D01F0" w:rsidRDefault="007D01F0" w:rsidP="00DC3E3F">
      <w:pPr>
        <w:pStyle w:val="libNormal"/>
        <w:rPr>
          <w:rtl/>
        </w:rPr>
      </w:pPr>
      <w:r>
        <w:rPr>
          <w:rtl/>
        </w:rPr>
        <w:t>11 _ حضرت يوسف</w:t>
      </w:r>
      <w:r w:rsidR="000D7666" w:rsidRPr="000D7666">
        <w:rPr>
          <w:rStyle w:val="libAlaemChar"/>
          <w:rtl/>
        </w:rPr>
        <w:t xml:space="preserve"> عليه‌السلام </w:t>
      </w:r>
      <w:r>
        <w:rPr>
          <w:rtl/>
        </w:rPr>
        <w:t>كے زمانے مي</w:t>
      </w:r>
      <w:r w:rsidR="005619DD">
        <w:rPr>
          <w:rtl/>
        </w:rPr>
        <w:t xml:space="preserve">ں </w:t>
      </w:r>
      <w:r>
        <w:rPr>
          <w:rtl/>
        </w:rPr>
        <w:t>مصر مي</w:t>
      </w:r>
      <w:r w:rsidR="005619DD">
        <w:rPr>
          <w:rtl/>
        </w:rPr>
        <w:t xml:space="preserve">ں </w:t>
      </w:r>
      <w:r>
        <w:rPr>
          <w:rtl/>
        </w:rPr>
        <w:t>بادشاہى كا نظام تھا_</w:t>
      </w:r>
      <w:r w:rsidRPr="00562458">
        <w:rPr>
          <w:rStyle w:val="libArabicChar"/>
          <w:rFonts w:hint="eastAsia"/>
          <w:rtl/>
        </w:rPr>
        <w:t>ما</w:t>
      </w:r>
      <w:r w:rsidRPr="00562458">
        <w:rPr>
          <w:rStyle w:val="libArabicChar"/>
          <w:rtl/>
        </w:rPr>
        <w:t xml:space="preserve"> كان لياخذ أخا</w:t>
      </w:r>
      <w:r w:rsidR="00F74C81" w:rsidRPr="00EC230E">
        <w:rPr>
          <w:rStyle w:val="libArabicChar"/>
          <w:rFonts w:hint="cs"/>
          <w:rtl/>
        </w:rPr>
        <w:t>ه</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دين</w:t>
      </w:r>
      <w:r w:rsidRPr="00562458">
        <w:rPr>
          <w:rStyle w:val="libArabicChar"/>
          <w:rtl/>
        </w:rPr>
        <w:t xml:space="preserve"> الملك</w:t>
      </w:r>
    </w:p>
    <w:p w:rsidR="007D01F0" w:rsidRDefault="007D01F0" w:rsidP="00DC3E3F">
      <w:pPr>
        <w:pStyle w:val="libNormal"/>
        <w:rPr>
          <w:rtl/>
        </w:rPr>
      </w:pPr>
      <w:r>
        <w:rPr>
          <w:rtl/>
        </w:rPr>
        <w:t>12_ حضرت يوسف</w:t>
      </w:r>
      <w:r w:rsidR="000D7666" w:rsidRPr="000D7666">
        <w:rPr>
          <w:rStyle w:val="libAlaemChar"/>
          <w:rtl/>
        </w:rPr>
        <w:t xml:space="preserve"> عليه‌السلام </w:t>
      </w:r>
      <w:r>
        <w:rPr>
          <w:rtl/>
        </w:rPr>
        <w:t>مصر مي</w:t>
      </w:r>
      <w:r w:rsidR="005619DD">
        <w:rPr>
          <w:rtl/>
        </w:rPr>
        <w:t xml:space="preserve">ں </w:t>
      </w:r>
      <w:r>
        <w:rPr>
          <w:rtl/>
        </w:rPr>
        <w:t>قحطى كے دوران اس علاقے كے بادشاہ نہي</w:t>
      </w:r>
      <w:r w:rsidR="005619DD">
        <w:rPr>
          <w:rtl/>
        </w:rPr>
        <w:t xml:space="preserve">ں </w:t>
      </w:r>
      <w:r>
        <w:rPr>
          <w:rtl/>
        </w:rPr>
        <w:t>تھے_</w:t>
      </w:r>
      <w:r w:rsidRPr="00562458">
        <w:rPr>
          <w:rStyle w:val="libArabicChar"/>
          <w:rFonts w:hint="eastAsia"/>
          <w:rtl/>
        </w:rPr>
        <w:t>ما</w:t>
      </w:r>
      <w:r w:rsidRPr="00562458">
        <w:rPr>
          <w:rStyle w:val="libArabicChar"/>
          <w:rtl/>
        </w:rPr>
        <w:t xml:space="preserve"> كان ليا خذ اخا</w:t>
      </w:r>
      <w:r w:rsidR="00F74C81" w:rsidRPr="00EC230E">
        <w:rPr>
          <w:rStyle w:val="libArabicChar"/>
          <w:rFonts w:hint="cs"/>
          <w:rtl/>
        </w:rPr>
        <w:t>ه</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دين</w:t>
      </w:r>
      <w:r w:rsidRPr="00562458">
        <w:rPr>
          <w:rStyle w:val="libArabicChar"/>
          <w:rtl/>
        </w:rPr>
        <w:t xml:space="preserve"> الملك</w:t>
      </w:r>
    </w:p>
    <w:p w:rsidR="007D01F0" w:rsidRDefault="007D01F0" w:rsidP="00DC3E3F">
      <w:pPr>
        <w:pStyle w:val="libNormal"/>
        <w:rPr>
          <w:rtl/>
        </w:rPr>
      </w:pPr>
      <w:r>
        <w:rPr>
          <w:rtl/>
        </w:rPr>
        <w:t>14_ مشيت الہى نے يہ چاہا كہ بنيامين، حضرت يوسف</w:t>
      </w:r>
      <w:r w:rsidR="000D7666" w:rsidRPr="000D7666">
        <w:rPr>
          <w:rStyle w:val="libAlaemChar"/>
          <w:rtl/>
        </w:rPr>
        <w:t xml:space="preserve"> عليه‌السلام </w:t>
      </w:r>
      <w:r>
        <w:rPr>
          <w:rtl/>
        </w:rPr>
        <w:t>كے پاس ہى ٹھہرجائے_</w:t>
      </w:r>
      <w:r w:rsidRPr="00562458">
        <w:rPr>
          <w:rStyle w:val="libArabicChar"/>
          <w:rFonts w:hint="eastAsia"/>
          <w:rtl/>
        </w:rPr>
        <w:t>ما</w:t>
      </w:r>
      <w:r w:rsidRPr="00562458">
        <w:rPr>
          <w:rStyle w:val="libArabicChar"/>
          <w:rtl/>
        </w:rPr>
        <w:t xml:space="preserve"> كان ... الاّ ان يشاء الل</w:t>
      </w:r>
      <w:r w:rsidR="00F74C81" w:rsidRPr="00EC230E">
        <w:rPr>
          <w:rStyle w:val="libArabicChar"/>
          <w:rFonts w:hint="cs"/>
          <w:rtl/>
        </w:rPr>
        <w:t>ه</w:t>
      </w:r>
    </w:p>
    <w:p w:rsidR="007D01F0" w:rsidRDefault="007D01F0" w:rsidP="00DC3E3F">
      <w:pPr>
        <w:pStyle w:val="libNormal"/>
        <w:rPr>
          <w:rtl/>
        </w:rPr>
      </w:pPr>
      <w:r>
        <w:rPr>
          <w:rtl/>
        </w:rPr>
        <w:t>15_ حضرت يوسف</w:t>
      </w:r>
      <w:r w:rsidR="000D7666" w:rsidRPr="000D7666">
        <w:rPr>
          <w:rStyle w:val="libAlaemChar"/>
          <w:rtl/>
        </w:rPr>
        <w:t xml:space="preserve"> عليه‌السلام </w:t>
      </w:r>
      <w:r>
        <w:rPr>
          <w:rtl/>
        </w:rPr>
        <w:t>مشيت الہى كے بغير اور اگر اس كى مدد نہ ہوتى تو كسى بھى وسيلہ و ذريعہ سے بنيامين كو اپنے پاس نہي</w:t>
      </w:r>
      <w:r w:rsidR="005619DD">
        <w:rPr>
          <w:rtl/>
        </w:rPr>
        <w:t xml:space="preserve">ں </w:t>
      </w:r>
      <w:r>
        <w:rPr>
          <w:rtl/>
        </w:rPr>
        <w:t>ركھ سكتے تھے_</w:t>
      </w:r>
      <w:r w:rsidRPr="00562458">
        <w:rPr>
          <w:rStyle w:val="libArabicChar"/>
          <w:rFonts w:hint="eastAsia"/>
          <w:rtl/>
        </w:rPr>
        <w:t>ما</w:t>
      </w:r>
      <w:r w:rsidRPr="00562458">
        <w:rPr>
          <w:rStyle w:val="libArabicChar"/>
          <w:rtl/>
        </w:rPr>
        <w:t xml:space="preserve"> كان لياخذ اخا</w:t>
      </w:r>
      <w:r w:rsidR="00F74C81" w:rsidRPr="00EC230E">
        <w:rPr>
          <w:rStyle w:val="libArabicChar"/>
          <w:rFonts w:hint="cs"/>
          <w:rtl/>
        </w:rPr>
        <w:t>ه</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دين</w:t>
      </w:r>
      <w:r w:rsidRPr="00562458">
        <w:rPr>
          <w:rStyle w:val="libArabicChar"/>
          <w:rtl/>
        </w:rPr>
        <w:t xml:space="preserve"> </w:t>
      </w:r>
      <w:r w:rsidRPr="00562458">
        <w:rPr>
          <w:rStyle w:val="libArabicChar"/>
          <w:rFonts w:hint="cs"/>
          <w:rtl/>
        </w:rPr>
        <w:t>الملك</w:t>
      </w:r>
      <w:r w:rsidRPr="00562458">
        <w:rPr>
          <w:rStyle w:val="libArabicChar"/>
          <w:rtl/>
        </w:rPr>
        <w:t xml:space="preserve"> </w:t>
      </w:r>
      <w:r w:rsidRPr="00562458">
        <w:rPr>
          <w:rStyle w:val="libArabicChar"/>
          <w:rFonts w:hint="cs"/>
          <w:rtl/>
        </w:rPr>
        <w:t>الاّ</w:t>
      </w:r>
      <w:r w:rsidRPr="00562458">
        <w:rPr>
          <w:rStyle w:val="libArabicChar"/>
          <w:rtl/>
        </w:rPr>
        <w:t xml:space="preserve"> </w:t>
      </w:r>
      <w:r w:rsidRPr="00562458">
        <w:rPr>
          <w:rStyle w:val="libArabicChar"/>
          <w:rFonts w:hint="cs"/>
          <w:rtl/>
        </w:rPr>
        <w:t>ان</w:t>
      </w:r>
      <w:r w:rsidRPr="00562458">
        <w:rPr>
          <w:rStyle w:val="libArabicChar"/>
          <w:rtl/>
        </w:rPr>
        <w:t xml:space="preserve"> </w:t>
      </w:r>
      <w:r w:rsidRPr="00562458">
        <w:rPr>
          <w:rStyle w:val="libArabicChar"/>
          <w:rFonts w:hint="cs"/>
          <w:rtl/>
        </w:rPr>
        <w:t>يشا</w:t>
      </w:r>
      <w:r w:rsidRPr="00562458">
        <w:rPr>
          <w:rStyle w:val="libArabicChar"/>
          <w:rtl/>
        </w:rPr>
        <w:t>ء الل</w:t>
      </w:r>
      <w:r w:rsidR="00F74C81" w:rsidRPr="00EC230E">
        <w:rPr>
          <w:rStyle w:val="libArabicChar"/>
          <w:rFonts w:hint="cs"/>
          <w:rtl/>
        </w:rPr>
        <w:t>ه</w:t>
      </w:r>
    </w:p>
    <w:p w:rsidR="007D01F0" w:rsidRDefault="007D01F0" w:rsidP="00DC3E3F">
      <w:pPr>
        <w:pStyle w:val="libNormal"/>
        <w:rPr>
          <w:rtl/>
        </w:rPr>
      </w:pPr>
      <w:r>
        <w:rPr>
          <w:rtl/>
        </w:rPr>
        <w:t>16_ حضرت يوسف</w:t>
      </w:r>
      <w:r w:rsidR="000D7666" w:rsidRPr="000D7666">
        <w:rPr>
          <w:rStyle w:val="libAlaemChar"/>
          <w:rtl/>
        </w:rPr>
        <w:t xml:space="preserve"> عليه‌السلام </w:t>
      </w:r>
      <w:r>
        <w:rPr>
          <w:rtl/>
        </w:rPr>
        <w:t>كى وزرات كے زمانہ مي</w:t>
      </w:r>
      <w:r w:rsidR="005619DD">
        <w:rPr>
          <w:rtl/>
        </w:rPr>
        <w:t xml:space="preserve">ں </w:t>
      </w:r>
      <w:r>
        <w:rPr>
          <w:rtl/>
        </w:rPr>
        <w:t>غير ملكى مجرمين كو ان كے قوانين كے مطابق سزا دينا مصر كے قوانين و دستور كے خلاف نہي</w:t>
      </w:r>
      <w:r w:rsidR="005619DD">
        <w:rPr>
          <w:rtl/>
        </w:rPr>
        <w:t xml:space="preserve">ں </w:t>
      </w:r>
      <w:r>
        <w:rPr>
          <w:rtl/>
        </w:rPr>
        <w:t>تھا_</w:t>
      </w:r>
      <w:r w:rsidRPr="00562458">
        <w:rPr>
          <w:rStyle w:val="libArabicChar"/>
          <w:rFonts w:hint="eastAsia"/>
          <w:rtl/>
        </w:rPr>
        <w:t>ما</w:t>
      </w:r>
      <w:r w:rsidRPr="00562458">
        <w:rPr>
          <w:rStyle w:val="libArabicChar"/>
          <w:rtl/>
        </w:rPr>
        <w:t xml:space="preserve"> كان ليأخذ اخا</w:t>
      </w:r>
      <w:r w:rsidR="00F74C81" w:rsidRPr="00EC230E">
        <w:rPr>
          <w:rStyle w:val="libArabicChar"/>
          <w:rFonts w:hint="cs"/>
          <w:rtl/>
        </w:rPr>
        <w:t>ه</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دين</w:t>
      </w:r>
      <w:r w:rsidRPr="00562458">
        <w:rPr>
          <w:rStyle w:val="libArabicChar"/>
          <w:rtl/>
        </w:rPr>
        <w:t xml:space="preserve"> </w:t>
      </w:r>
      <w:r w:rsidRPr="00562458">
        <w:rPr>
          <w:rStyle w:val="libArabicChar"/>
          <w:rFonts w:hint="cs"/>
          <w:rtl/>
        </w:rPr>
        <w:t>الملك</w:t>
      </w:r>
      <w:r w:rsidRPr="00562458">
        <w:rPr>
          <w:rStyle w:val="libArabicChar"/>
          <w:rtl/>
        </w:rPr>
        <w:t xml:space="preserve"> </w:t>
      </w:r>
      <w:r w:rsidRPr="00562458">
        <w:rPr>
          <w:rStyle w:val="libArabicChar"/>
          <w:rFonts w:hint="cs"/>
          <w:rtl/>
        </w:rPr>
        <w:t>الاّ</w:t>
      </w:r>
      <w:r w:rsidRPr="00562458">
        <w:rPr>
          <w:rStyle w:val="libArabicChar"/>
          <w:rtl/>
        </w:rPr>
        <w:t xml:space="preserve"> </w:t>
      </w:r>
      <w:r w:rsidRPr="00562458">
        <w:rPr>
          <w:rStyle w:val="libArabicChar"/>
          <w:rFonts w:hint="cs"/>
          <w:rtl/>
        </w:rPr>
        <w:t>ان</w:t>
      </w:r>
      <w:r w:rsidRPr="00562458">
        <w:rPr>
          <w:rStyle w:val="libArabicChar"/>
          <w:rtl/>
        </w:rPr>
        <w:t xml:space="preserve"> </w:t>
      </w:r>
      <w:r w:rsidRPr="00562458">
        <w:rPr>
          <w:rStyle w:val="libArabicChar"/>
          <w:rFonts w:hint="cs"/>
          <w:rtl/>
        </w:rPr>
        <w:t>يشا</w:t>
      </w:r>
      <w:r w:rsidRPr="00562458">
        <w:rPr>
          <w:rStyle w:val="libArabicChar"/>
          <w:rtl/>
        </w:rPr>
        <w:t>ء الل</w:t>
      </w:r>
      <w:r w:rsidR="00F74C81" w:rsidRPr="00EC230E">
        <w:rPr>
          <w:rStyle w:val="libArabicChar"/>
          <w:rFonts w:hint="cs"/>
          <w:rtl/>
        </w:rPr>
        <w:t>ه</w:t>
      </w:r>
    </w:p>
    <w:p w:rsidR="007D01F0" w:rsidRDefault="007D01F0" w:rsidP="00DC3E3F">
      <w:pPr>
        <w:pStyle w:val="libNormal"/>
        <w:rPr>
          <w:rtl/>
        </w:rPr>
      </w:pPr>
      <w:r>
        <w:rPr>
          <w:rtl/>
        </w:rPr>
        <w:t>17_قوانين كا احترام اور پاس كرنا حتى غير الہى نظام مي</w:t>
      </w:r>
      <w:r w:rsidR="005619DD">
        <w:rPr>
          <w:rtl/>
        </w:rPr>
        <w:t xml:space="preserve">ں </w:t>
      </w:r>
      <w:r>
        <w:rPr>
          <w:rtl/>
        </w:rPr>
        <w:t>بھى ضرورى ہے_</w:t>
      </w:r>
      <w:r w:rsidRPr="00562458">
        <w:rPr>
          <w:rStyle w:val="libArabicChar"/>
          <w:rFonts w:hint="eastAsia"/>
          <w:rtl/>
        </w:rPr>
        <w:t>ما</w:t>
      </w:r>
      <w:r w:rsidRPr="00562458">
        <w:rPr>
          <w:rStyle w:val="libArabicChar"/>
          <w:rtl/>
        </w:rPr>
        <w:t xml:space="preserve"> كان لياخذ اخا</w:t>
      </w:r>
      <w:r w:rsidR="00F74C81" w:rsidRPr="00EC230E">
        <w:rPr>
          <w:rStyle w:val="libArabicChar"/>
          <w:rFonts w:hint="cs"/>
          <w:rtl/>
        </w:rPr>
        <w:t>ه</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دين</w:t>
      </w:r>
      <w:r w:rsidRPr="00562458">
        <w:rPr>
          <w:rStyle w:val="libArabicChar"/>
          <w:rtl/>
        </w:rPr>
        <w:t xml:space="preserve"> </w:t>
      </w:r>
      <w:r w:rsidRPr="00562458">
        <w:rPr>
          <w:rStyle w:val="libArabicChar"/>
          <w:rFonts w:hint="cs"/>
          <w:rtl/>
        </w:rPr>
        <w:t>الملك</w:t>
      </w:r>
      <w:r w:rsidRPr="00562458">
        <w:rPr>
          <w:rStyle w:val="libArabicChar"/>
          <w:rtl/>
        </w:rPr>
        <w:t xml:space="preserve"> </w:t>
      </w:r>
      <w:r w:rsidRPr="00562458">
        <w:rPr>
          <w:rStyle w:val="libArabicChar"/>
          <w:rFonts w:hint="cs"/>
          <w:rtl/>
        </w:rPr>
        <w:t>الاّ</w:t>
      </w:r>
      <w:r w:rsidRPr="00562458">
        <w:rPr>
          <w:rStyle w:val="libArabicChar"/>
          <w:rtl/>
        </w:rPr>
        <w:t xml:space="preserve"> </w:t>
      </w:r>
      <w:r w:rsidRPr="00562458">
        <w:rPr>
          <w:rStyle w:val="libArabicChar"/>
          <w:rFonts w:hint="cs"/>
          <w:rtl/>
        </w:rPr>
        <w:t>ان</w:t>
      </w:r>
      <w:r w:rsidRPr="00562458">
        <w:rPr>
          <w:rStyle w:val="libArabicChar"/>
          <w:rtl/>
        </w:rPr>
        <w:t xml:space="preserve"> </w:t>
      </w:r>
      <w:r w:rsidRPr="00562458">
        <w:rPr>
          <w:rStyle w:val="libArabicChar"/>
          <w:rFonts w:hint="cs"/>
          <w:rtl/>
        </w:rPr>
        <w:t>يشا</w:t>
      </w:r>
      <w:r w:rsidRPr="00562458">
        <w:rPr>
          <w:rStyle w:val="libArabicChar"/>
          <w:rtl/>
        </w:rPr>
        <w:t>ء الل</w:t>
      </w:r>
      <w:r w:rsidR="00F74C81" w:rsidRPr="00EC230E">
        <w:rPr>
          <w:rStyle w:val="libArabicChar"/>
          <w:rFonts w:hint="cs"/>
          <w:rtl/>
        </w:rPr>
        <w:t>ه</w:t>
      </w:r>
    </w:p>
    <w:p w:rsidR="00562458" w:rsidRDefault="007D01F0" w:rsidP="00F307C4">
      <w:pPr>
        <w:pStyle w:val="libNormal"/>
        <w:rPr>
          <w:rtl/>
        </w:rPr>
      </w:pPr>
      <w:r>
        <w:rPr>
          <w:rtl/>
        </w:rPr>
        <w:t>18_</w:t>
      </w:r>
      <w:r w:rsidRPr="00F307C4">
        <w:rPr>
          <w:rtl/>
        </w:rPr>
        <w:t>مادى وسائل اور اسباب مشيت ال</w:t>
      </w:r>
      <w:r w:rsidRPr="00F307C4">
        <w:rPr>
          <w:rFonts w:hint="cs"/>
          <w:rtl/>
        </w:rPr>
        <w:t>ہى</w:t>
      </w:r>
      <w:r w:rsidRPr="00F307C4">
        <w:rPr>
          <w:rtl/>
        </w:rPr>
        <w:t xml:space="preserve"> </w:t>
      </w:r>
      <w:r w:rsidRPr="00F307C4">
        <w:rPr>
          <w:rFonts w:hint="cs"/>
          <w:rtl/>
        </w:rPr>
        <w:t>كى</w:t>
      </w:r>
      <w:r w:rsidRPr="00F307C4">
        <w:rPr>
          <w:rtl/>
        </w:rPr>
        <w:t xml:space="preserve"> </w:t>
      </w:r>
      <w:r w:rsidRPr="00F307C4">
        <w:rPr>
          <w:rFonts w:hint="cs"/>
          <w:rtl/>
        </w:rPr>
        <w:t>تدبير</w:t>
      </w:r>
      <w:r w:rsidRPr="00F307C4">
        <w:rPr>
          <w:rtl/>
        </w:rPr>
        <w:t xml:space="preserve"> </w:t>
      </w:r>
      <w:r w:rsidRPr="00F307C4">
        <w:rPr>
          <w:rFonts w:hint="cs"/>
          <w:rtl/>
        </w:rPr>
        <w:t>كے</w:t>
      </w:r>
      <w:r w:rsidRPr="00F307C4">
        <w:rPr>
          <w:rtl/>
        </w:rPr>
        <w:t xml:space="preserve"> </w:t>
      </w:r>
      <w:r w:rsidRPr="00F307C4">
        <w:rPr>
          <w:rFonts w:hint="cs"/>
          <w:rtl/>
        </w:rPr>
        <w:t>تابع</w:t>
      </w:r>
      <w:r w:rsidRPr="00F307C4">
        <w:rPr>
          <w:rtl/>
        </w:rPr>
        <w:t xml:space="preserve"> </w:t>
      </w:r>
      <w:r w:rsidRPr="00F307C4">
        <w:rPr>
          <w:rFonts w:hint="cs"/>
          <w:rtl/>
        </w:rPr>
        <w:t>ہي</w:t>
      </w:r>
      <w:r w:rsidR="005619DD" w:rsidRPr="00F307C4">
        <w:rPr>
          <w:rtl/>
        </w:rPr>
        <w:t>ں</w:t>
      </w:r>
      <w:r w:rsidR="005619DD">
        <w:rPr>
          <w:rtl/>
        </w:rPr>
        <w:t xml:space="preserve"> </w:t>
      </w:r>
      <w:r>
        <w:rPr>
          <w:rtl/>
        </w:rPr>
        <w:t>_</w:t>
      </w:r>
      <w:r w:rsidRPr="00F307C4">
        <w:rPr>
          <w:rStyle w:val="libArabicChar"/>
          <w:rFonts w:hint="eastAsia"/>
          <w:rtl/>
        </w:rPr>
        <w:t>ما</w:t>
      </w:r>
      <w:r w:rsidRPr="00F307C4">
        <w:rPr>
          <w:rStyle w:val="libArabicChar"/>
          <w:rtl/>
        </w:rPr>
        <w:t xml:space="preserve"> كان لياخذ اخا</w:t>
      </w:r>
      <w:r w:rsidR="00F74C81" w:rsidRPr="00F307C4">
        <w:rPr>
          <w:rStyle w:val="libArabicChar"/>
          <w:rFonts w:hint="cs"/>
          <w:rtl/>
        </w:rPr>
        <w:t>ه</w:t>
      </w:r>
      <w:r w:rsidRPr="00F307C4">
        <w:rPr>
          <w:rStyle w:val="libArabicChar"/>
          <w:rtl/>
        </w:rPr>
        <w:t xml:space="preserve"> </w:t>
      </w:r>
      <w:r w:rsidRPr="00F307C4">
        <w:rPr>
          <w:rStyle w:val="libArabicChar"/>
          <w:rFonts w:hint="cs"/>
          <w:rtl/>
        </w:rPr>
        <w:t>فى</w:t>
      </w:r>
      <w:r w:rsidRPr="00F307C4">
        <w:rPr>
          <w:rStyle w:val="libArabicChar"/>
          <w:rtl/>
        </w:rPr>
        <w:t xml:space="preserve"> </w:t>
      </w:r>
      <w:r w:rsidRPr="00F307C4">
        <w:rPr>
          <w:rStyle w:val="libArabicChar"/>
          <w:rFonts w:hint="cs"/>
          <w:rtl/>
        </w:rPr>
        <w:t>دين</w:t>
      </w:r>
      <w:r w:rsidRPr="00F307C4">
        <w:rPr>
          <w:rStyle w:val="libArabicChar"/>
          <w:rtl/>
        </w:rPr>
        <w:t xml:space="preserve"> </w:t>
      </w:r>
      <w:r w:rsidRPr="00F307C4">
        <w:rPr>
          <w:rStyle w:val="libArabicChar"/>
          <w:rFonts w:hint="cs"/>
          <w:rtl/>
        </w:rPr>
        <w:t>الملك</w:t>
      </w:r>
      <w:r w:rsidRPr="00F307C4">
        <w:rPr>
          <w:rStyle w:val="libArabicChar"/>
          <w:rtl/>
        </w:rPr>
        <w:t xml:space="preserve"> </w:t>
      </w:r>
      <w:r w:rsidRPr="00F307C4">
        <w:rPr>
          <w:rStyle w:val="libArabicChar"/>
          <w:rFonts w:hint="cs"/>
          <w:rtl/>
        </w:rPr>
        <w:t>الاّ</w:t>
      </w:r>
      <w:r w:rsidRPr="00F307C4">
        <w:rPr>
          <w:rStyle w:val="libArabicChar"/>
          <w:rtl/>
        </w:rPr>
        <w:t xml:space="preserve"> ان يش</w:t>
      </w:r>
      <w:r w:rsidR="00562458" w:rsidRPr="00F307C4">
        <w:rPr>
          <w:rStyle w:val="libArabicChar"/>
          <w:rFonts w:hint="eastAsia"/>
          <w:rtl/>
        </w:rPr>
        <w:t xml:space="preserve"> الل</w:t>
      </w:r>
      <w:r w:rsidR="00F74C81" w:rsidRPr="00F307C4">
        <w:rPr>
          <w:rStyle w:val="libArabicChar"/>
          <w:rFonts w:hint="cs"/>
          <w:rtl/>
        </w:rPr>
        <w:t>ه</w:t>
      </w:r>
    </w:p>
    <w:p w:rsidR="00562458" w:rsidRDefault="00562458" w:rsidP="00DC3E3F">
      <w:pPr>
        <w:pStyle w:val="libNormal"/>
        <w:rPr>
          <w:rtl/>
        </w:rPr>
      </w:pPr>
      <w:r>
        <w:rPr>
          <w:rtl/>
        </w:rPr>
        <w:t xml:space="preserve">19_مشيت الہى بھى اسباب و علل مادى كے ساتھ ساتھ چلتى ہے </w:t>
      </w:r>
      <w:r w:rsidRPr="00562458">
        <w:rPr>
          <w:rStyle w:val="libArabicChar"/>
          <w:rFonts w:hint="eastAsia"/>
          <w:rtl/>
        </w:rPr>
        <w:t>ما</w:t>
      </w:r>
      <w:r w:rsidRPr="00562458">
        <w:rPr>
          <w:rStyle w:val="libArabicChar"/>
          <w:rtl/>
        </w:rPr>
        <w:t xml:space="preserve"> كان لياخذ اخا</w:t>
      </w:r>
      <w:r w:rsidR="00F74C81" w:rsidRPr="00EC230E">
        <w:rPr>
          <w:rStyle w:val="libArabicChar"/>
          <w:rFonts w:hint="cs"/>
          <w:rtl/>
        </w:rPr>
        <w:t>ه</w:t>
      </w:r>
      <w:r w:rsidRPr="00562458">
        <w:rPr>
          <w:rStyle w:val="libArabicChar"/>
          <w:rtl/>
        </w:rPr>
        <w:t xml:space="preserve"> </w:t>
      </w:r>
      <w:r w:rsidRPr="00562458">
        <w:rPr>
          <w:rStyle w:val="libArabicChar"/>
          <w:rFonts w:hint="cs"/>
          <w:rtl/>
        </w:rPr>
        <w:t>فى</w:t>
      </w:r>
      <w:r w:rsidRPr="00562458">
        <w:rPr>
          <w:rStyle w:val="libArabicChar"/>
          <w:rtl/>
        </w:rPr>
        <w:t xml:space="preserve"> </w:t>
      </w:r>
      <w:r w:rsidRPr="00562458">
        <w:rPr>
          <w:rStyle w:val="libArabicChar"/>
          <w:rFonts w:hint="cs"/>
          <w:rtl/>
        </w:rPr>
        <w:t>دين</w:t>
      </w:r>
      <w:r w:rsidRPr="00562458">
        <w:rPr>
          <w:rStyle w:val="libArabicChar"/>
          <w:rtl/>
        </w:rPr>
        <w:t xml:space="preserve"> </w:t>
      </w:r>
      <w:r w:rsidRPr="00562458">
        <w:rPr>
          <w:rStyle w:val="libArabicChar"/>
          <w:rFonts w:hint="cs"/>
          <w:rtl/>
        </w:rPr>
        <w:t>الملك</w:t>
      </w:r>
      <w:r w:rsidRPr="00562458">
        <w:rPr>
          <w:rStyle w:val="libArabicChar"/>
          <w:rtl/>
        </w:rPr>
        <w:t xml:space="preserve"> </w:t>
      </w:r>
      <w:r w:rsidRPr="00562458">
        <w:rPr>
          <w:rStyle w:val="libArabicChar"/>
          <w:rFonts w:hint="cs"/>
          <w:rtl/>
        </w:rPr>
        <w:t>الاّ</w:t>
      </w:r>
      <w:r w:rsidRPr="00562458">
        <w:rPr>
          <w:rStyle w:val="libArabicChar"/>
          <w:rtl/>
        </w:rPr>
        <w:t xml:space="preserve"> </w:t>
      </w:r>
      <w:r w:rsidRPr="00562458">
        <w:rPr>
          <w:rStyle w:val="libArabicChar"/>
          <w:rFonts w:hint="cs"/>
          <w:rtl/>
        </w:rPr>
        <w:t>ان</w:t>
      </w:r>
      <w:r w:rsidRPr="00562458">
        <w:rPr>
          <w:rStyle w:val="libArabicChar"/>
          <w:rtl/>
        </w:rPr>
        <w:t xml:space="preserve"> </w:t>
      </w:r>
      <w:r w:rsidRPr="00562458">
        <w:rPr>
          <w:rStyle w:val="libArabicChar"/>
          <w:rFonts w:hint="cs"/>
          <w:rtl/>
        </w:rPr>
        <w:t>يشا</w:t>
      </w:r>
      <w:r w:rsidRPr="00562458">
        <w:rPr>
          <w:rStyle w:val="libArabicChar"/>
          <w:rtl/>
        </w:rPr>
        <w:t>ء الل</w:t>
      </w:r>
      <w:r w:rsidR="00F74C81" w:rsidRPr="00EC230E">
        <w:rPr>
          <w:rStyle w:val="libArabicChar"/>
          <w:rFonts w:hint="cs"/>
          <w:rtl/>
        </w:rPr>
        <w:t>ه</w:t>
      </w:r>
    </w:p>
    <w:p w:rsidR="00562458" w:rsidRDefault="002C39E3" w:rsidP="007F146C">
      <w:pPr>
        <w:pStyle w:val="libPoemTini"/>
        <w:rPr>
          <w:rtl/>
        </w:rPr>
      </w:pPr>
      <w:r>
        <w:rPr>
          <w:rtl/>
        </w:rPr>
        <w:br w:type="page"/>
      </w:r>
    </w:p>
    <w:p w:rsidR="007D01F0" w:rsidRDefault="007D01F0" w:rsidP="00DC3E3F">
      <w:pPr>
        <w:pStyle w:val="libNormal"/>
        <w:rPr>
          <w:rtl/>
        </w:rPr>
      </w:pPr>
      <w:r>
        <w:rPr>
          <w:rtl/>
        </w:rPr>
        <w:lastRenderedPageBreak/>
        <w:t>20_ حضرت يوسف</w:t>
      </w:r>
      <w:r w:rsidR="000D7666" w:rsidRPr="000D7666">
        <w:rPr>
          <w:rStyle w:val="libAlaemChar"/>
          <w:rtl/>
        </w:rPr>
        <w:t xml:space="preserve"> عليه‌السلام </w:t>
      </w:r>
      <w:r>
        <w:rPr>
          <w:rtl/>
        </w:rPr>
        <w:t>معنويت كے بلند مقامات كے حامل اور كمال كے درجات و مراحل پر فائز تھے_</w:t>
      </w:r>
    </w:p>
    <w:p w:rsidR="007D01F0" w:rsidRDefault="007D01F0" w:rsidP="00DC3E3F">
      <w:pPr>
        <w:pStyle w:val="libArabic"/>
        <w:rPr>
          <w:rtl/>
        </w:rPr>
      </w:pPr>
      <w:r>
        <w:rPr>
          <w:rFonts w:hint="eastAsia"/>
          <w:rtl/>
        </w:rPr>
        <w:t>نرفع</w:t>
      </w:r>
      <w:r>
        <w:rPr>
          <w:rtl/>
        </w:rPr>
        <w:t xml:space="preserve"> درجات من نشاء</w:t>
      </w:r>
    </w:p>
    <w:p w:rsidR="007D01F0" w:rsidRDefault="007D01F0" w:rsidP="00DC3E3F">
      <w:pPr>
        <w:pStyle w:val="libNormal"/>
        <w:rPr>
          <w:rtl/>
        </w:rPr>
      </w:pPr>
      <w:r>
        <w:rPr>
          <w:rtl/>
        </w:rPr>
        <w:t>21_حضرت يوسف</w:t>
      </w:r>
      <w:r w:rsidR="000D7666" w:rsidRPr="000D7666">
        <w:rPr>
          <w:rStyle w:val="libAlaemChar"/>
          <w:rtl/>
        </w:rPr>
        <w:t xml:space="preserve"> عليه‌السلام </w:t>
      </w:r>
      <w:r>
        <w:rPr>
          <w:rtl/>
        </w:rPr>
        <w:t>نے بنيامين كو اپنے پاس روكنے كا جو منصوبہ بنايا تھا اس سے يہ معلوم ہوتاہے كہ حضرت</w:t>
      </w:r>
      <w:r w:rsidR="000D7666" w:rsidRPr="000D7666">
        <w:rPr>
          <w:rStyle w:val="libAlaemChar"/>
          <w:rtl/>
        </w:rPr>
        <w:t xml:space="preserve"> عليه‌السلام </w:t>
      </w:r>
      <w:r>
        <w:rPr>
          <w:rtl/>
        </w:rPr>
        <w:t>علم و دانش كے اعتبار سے اپنے بھائيو</w:t>
      </w:r>
      <w:r w:rsidR="005619DD">
        <w:rPr>
          <w:rtl/>
        </w:rPr>
        <w:t xml:space="preserve">ں </w:t>
      </w:r>
      <w:r>
        <w:rPr>
          <w:rtl/>
        </w:rPr>
        <w:t>سے بالاتر تھے_</w:t>
      </w:r>
      <w:r w:rsidRPr="00562458">
        <w:rPr>
          <w:rStyle w:val="libArabicChar"/>
          <w:rFonts w:hint="eastAsia"/>
          <w:rtl/>
        </w:rPr>
        <w:t>كذلك</w:t>
      </w:r>
      <w:r w:rsidRPr="00562458">
        <w:rPr>
          <w:rStyle w:val="libArabicChar"/>
          <w:rtl/>
        </w:rPr>
        <w:t xml:space="preserve"> كدنا ليوسف ... نرفع درجات من نشاء و فوق كل ذى علم عليم</w:t>
      </w:r>
      <w:r w:rsidR="003C3B9E">
        <w:rPr>
          <w:rStyle w:val="libArabicChar"/>
          <w:rFonts w:hint="cs"/>
          <w:rtl/>
        </w:rPr>
        <w:t>//</w:t>
      </w:r>
      <w:r>
        <w:rPr>
          <w:rtl/>
        </w:rPr>
        <w:t>(من نشاء) كا مصداق حضرت يوسف</w:t>
      </w:r>
      <w:r w:rsidR="000D7666" w:rsidRPr="000D7666">
        <w:rPr>
          <w:rStyle w:val="libAlaemChar"/>
          <w:rtl/>
        </w:rPr>
        <w:t xml:space="preserve"> عليه‌السلام </w:t>
      </w:r>
      <w:r>
        <w:rPr>
          <w:rtl/>
        </w:rPr>
        <w:t>ہي</w:t>
      </w:r>
      <w:r w:rsidR="005619DD">
        <w:rPr>
          <w:rtl/>
        </w:rPr>
        <w:t xml:space="preserve">ں </w:t>
      </w:r>
      <w:r>
        <w:rPr>
          <w:rtl/>
        </w:rPr>
        <w:t>_</w:t>
      </w:r>
    </w:p>
    <w:p w:rsidR="007D01F0" w:rsidRDefault="007D01F0" w:rsidP="00DC3E3F">
      <w:pPr>
        <w:pStyle w:val="libNormal"/>
        <w:rPr>
          <w:rtl/>
        </w:rPr>
      </w:pPr>
      <w:r>
        <w:rPr>
          <w:rtl/>
        </w:rPr>
        <w:t>22_ معنوى مقامات اور درجات مي</w:t>
      </w:r>
      <w:r w:rsidR="005619DD">
        <w:rPr>
          <w:rtl/>
        </w:rPr>
        <w:t xml:space="preserve">ں </w:t>
      </w:r>
      <w:r>
        <w:rPr>
          <w:rtl/>
        </w:rPr>
        <w:t>مختلف مراحل ہوتے ہي</w:t>
      </w:r>
      <w:r w:rsidR="005619DD">
        <w:rPr>
          <w:rtl/>
        </w:rPr>
        <w:t xml:space="preserve">ں </w:t>
      </w:r>
      <w:r>
        <w:rPr>
          <w:rtl/>
        </w:rPr>
        <w:t>_</w:t>
      </w:r>
      <w:r w:rsidRPr="00562458">
        <w:rPr>
          <w:rStyle w:val="libArabicChar"/>
          <w:rFonts w:hint="eastAsia"/>
          <w:rtl/>
        </w:rPr>
        <w:t>نرفع</w:t>
      </w:r>
      <w:r w:rsidRPr="00562458">
        <w:rPr>
          <w:rStyle w:val="libArabicChar"/>
          <w:rtl/>
        </w:rPr>
        <w:t xml:space="preserve"> درجات من نشاء</w:t>
      </w:r>
    </w:p>
    <w:p w:rsidR="007D01F0" w:rsidRDefault="007D01F0" w:rsidP="00DC3E3F">
      <w:pPr>
        <w:pStyle w:val="libNormal"/>
        <w:rPr>
          <w:rtl/>
        </w:rPr>
      </w:pPr>
      <w:r>
        <w:rPr>
          <w:rFonts w:hint="eastAsia"/>
          <w:rtl/>
        </w:rPr>
        <w:t>مذكورہ</w:t>
      </w:r>
      <w:r>
        <w:rPr>
          <w:rtl/>
        </w:rPr>
        <w:t xml:space="preserve"> بالا معنى كو لفظ (درجات) كے جمع ہونے كى وجہ سے استفادہ كيا گياہے _</w:t>
      </w:r>
    </w:p>
    <w:p w:rsidR="007D01F0" w:rsidRDefault="007D01F0" w:rsidP="00DC3E3F">
      <w:pPr>
        <w:pStyle w:val="libNormal"/>
        <w:rPr>
          <w:rtl/>
        </w:rPr>
      </w:pPr>
      <w:r>
        <w:rPr>
          <w:rtl/>
        </w:rPr>
        <w:t>23 _ خداوند متعال كى بارگاہ مي</w:t>
      </w:r>
      <w:r w:rsidR="005619DD">
        <w:rPr>
          <w:rtl/>
        </w:rPr>
        <w:t xml:space="preserve">ں </w:t>
      </w:r>
      <w:r>
        <w:rPr>
          <w:rtl/>
        </w:rPr>
        <w:t>انسانو</w:t>
      </w:r>
      <w:r w:rsidR="005619DD">
        <w:rPr>
          <w:rtl/>
        </w:rPr>
        <w:t xml:space="preserve">ں </w:t>
      </w:r>
      <w:r>
        <w:rPr>
          <w:rtl/>
        </w:rPr>
        <w:t>كى منزلت اور رتبہ مختلف ہے _</w:t>
      </w:r>
      <w:r w:rsidRPr="00562458">
        <w:rPr>
          <w:rStyle w:val="libArabicChar"/>
          <w:rFonts w:hint="eastAsia"/>
          <w:rtl/>
        </w:rPr>
        <w:t>نرفع</w:t>
      </w:r>
      <w:r w:rsidRPr="00562458">
        <w:rPr>
          <w:rStyle w:val="libArabicChar"/>
          <w:rtl/>
        </w:rPr>
        <w:t xml:space="preserve"> درجات من نشاء</w:t>
      </w:r>
    </w:p>
    <w:p w:rsidR="007D01F0" w:rsidRDefault="007D01F0" w:rsidP="00DC3E3F">
      <w:pPr>
        <w:pStyle w:val="libNormal"/>
        <w:rPr>
          <w:rtl/>
        </w:rPr>
      </w:pPr>
      <w:r>
        <w:rPr>
          <w:rtl/>
        </w:rPr>
        <w:t>24 _ خداوند متعال اپنى مشيت كى بنياد پر بعض انسانو</w:t>
      </w:r>
      <w:r w:rsidR="005619DD">
        <w:rPr>
          <w:rtl/>
        </w:rPr>
        <w:t xml:space="preserve">ں </w:t>
      </w:r>
      <w:r>
        <w:rPr>
          <w:rtl/>
        </w:rPr>
        <w:t>كو بعض پر فضيلت اور كمال عطا كرتاہے _</w:t>
      </w:r>
      <w:r w:rsidRPr="00562458">
        <w:rPr>
          <w:rStyle w:val="libArabicChar"/>
          <w:rFonts w:hint="eastAsia"/>
          <w:rtl/>
        </w:rPr>
        <w:t>نرفع</w:t>
      </w:r>
      <w:r w:rsidRPr="00562458">
        <w:rPr>
          <w:rStyle w:val="libArabicChar"/>
          <w:rtl/>
        </w:rPr>
        <w:t xml:space="preserve"> درجات من نشاء</w:t>
      </w:r>
    </w:p>
    <w:p w:rsidR="007D01F0" w:rsidRDefault="007D01F0" w:rsidP="00DC3E3F">
      <w:pPr>
        <w:pStyle w:val="libNormal"/>
        <w:rPr>
          <w:rtl/>
        </w:rPr>
      </w:pPr>
      <w:r>
        <w:rPr>
          <w:rtl/>
        </w:rPr>
        <w:t>25_ انسانو</w:t>
      </w:r>
      <w:r w:rsidR="005619DD">
        <w:rPr>
          <w:rtl/>
        </w:rPr>
        <w:t xml:space="preserve">ں </w:t>
      </w:r>
      <w:r>
        <w:rPr>
          <w:rtl/>
        </w:rPr>
        <w:t>مي</w:t>
      </w:r>
      <w:r w:rsidR="005619DD">
        <w:rPr>
          <w:rtl/>
        </w:rPr>
        <w:t xml:space="preserve">ں </w:t>
      </w:r>
      <w:r>
        <w:rPr>
          <w:rtl/>
        </w:rPr>
        <w:t>دانش و علم كے اعتبار سے مختلف مراتب ہي</w:t>
      </w:r>
      <w:r w:rsidR="005619DD">
        <w:rPr>
          <w:rtl/>
        </w:rPr>
        <w:t xml:space="preserve">ں </w:t>
      </w:r>
      <w:r>
        <w:rPr>
          <w:rtl/>
        </w:rPr>
        <w:t>_</w:t>
      </w:r>
      <w:r w:rsidRPr="00562458">
        <w:rPr>
          <w:rStyle w:val="libArabicChar"/>
          <w:rFonts w:hint="eastAsia"/>
          <w:rtl/>
        </w:rPr>
        <w:t>نرفع</w:t>
      </w:r>
      <w:r w:rsidRPr="00562458">
        <w:rPr>
          <w:rStyle w:val="libArabicChar"/>
          <w:rtl/>
        </w:rPr>
        <w:t xml:space="preserve"> درجات من نشاء و فوق كل ذى علم عليم</w:t>
      </w:r>
    </w:p>
    <w:p w:rsidR="007D01F0" w:rsidRDefault="007D01F0" w:rsidP="00DC3E3F">
      <w:pPr>
        <w:pStyle w:val="libNormal"/>
        <w:rPr>
          <w:rtl/>
        </w:rPr>
      </w:pPr>
      <w:r>
        <w:rPr>
          <w:rFonts w:hint="eastAsia"/>
          <w:rtl/>
        </w:rPr>
        <w:t>مفسرين</w:t>
      </w:r>
      <w:r>
        <w:rPr>
          <w:rtl/>
        </w:rPr>
        <w:t xml:space="preserve"> نے اس مذكورہ آيت كريمہ مي</w:t>
      </w:r>
      <w:r w:rsidR="005619DD">
        <w:rPr>
          <w:rtl/>
        </w:rPr>
        <w:t xml:space="preserve">ں </w:t>
      </w:r>
      <w:r>
        <w:rPr>
          <w:rtl/>
        </w:rPr>
        <w:t>(عليم ) كے معنى مي</w:t>
      </w:r>
      <w:r w:rsidR="005619DD">
        <w:rPr>
          <w:rtl/>
        </w:rPr>
        <w:t xml:space="preserve">ں </w:t>
      </w:r>
      <w:r>
        <w:rPr>
          <w:rtl/>
        </w:rPr>
        <w:t>دو احتمال ديئے ہي</w:t>
      </w:r>
      <w:r w:rsidR="005619DD">
        <w:rPr>
          <w:rtl/>
        </w:rPr>
        <w:t xml:space="preserve">ں </w:t>
      </w:r>
      <w:r>
        <w:rPr>
          <w:rtl/>
        </w:rPr>
        <w:t>_ 1: اس سے مراد ہر عالم اور دانشمند ہے _2 : اس سے مراد خداوند متعال كى ذات ہے _</w:t>
      </w:r>
    </w:p>
    <w:p w:rsidR="007D01F0" w:rsidRDefault="007D01F0" w:rsidP="00DC3E3F">
      <w:pPr>
        <w:pStyle w:val="libNormal"/>
        <w:rPr>
          <w:rtl/>
        </w:rPr>
      </w:pPr>
      <w:r>
        <w:rPr>
          <w:rFonts w:hint="eastAsia"/>
          <w:rtl/>
        </w:rPr>
        <w:t>اگرپہلا</w:t>
      </w:r>
      <w:r>
        <w:rPr>
          <w:rtl/>
        </w:rPr>
        <w:t xml:space="preserve"> احتمال دي</w:t>
      </w:r>
      <w:r w:rsidR="005619DD">
        <w:rPr>
          <w:rtl/>
        </w:rPr>
        <w:t xml:space="preserve">ں </w:t>
      </w:r>
      <w:r>
        <w:rPr>
          <w:rtl/>
        </w:rPr>
        <w:t>تو معنى يو</w:t>
      </w:r>
      <w:r w:rsidR="005619DD">
        <w:rPr>
          <w:rtl/>
        </w:rPr>
        <w:t xml:space="preserve">ں </w:t>
      </w:r>
      <w:r>
        <w:rPr>
          <w:rtl/>
        </w:rPr>
        <w:t>ہوگا ہر دانشمند كے اوپر بھى ايك دانشمند ہوتاہے _ليكن دوسرے احتمال كى صورت مي</w:t>
      </w:r>
      <w:r w:rsidR="005619DD">
        <w:rPr>
          <w:rtl/>
        </w:rPr>
        <w:t xml:space="preserve">ں </w:t>
      </w:r>
      <w:r>
        <w:rPr>
          <w:rtl/>
        </w:rPr>
        <w:t>جملہ كا معنى يو</w:t>
      </w:r>
      <w:r w:rsidR="005619DD">
        <w:rPr>
          <w:rtl/>
        </w:rPr>
        <w:t xml:space="preserve">ں </w:t>
      </w:r>
      <w:r>
        <w:rPr>
          <w:rtl/>
        </w:rPr>
        <w:t>ہوگا خداوند متعال كا علم ہر دانشمند كے علم سے بالاتر ہے _ ليكن مذكورہ بالامعنى جو متن مي</w:t>
      </w:r>
      <w:r w:rsidR="005619DD">
        <w:rPr>
          <w:rtl/>
        </w:rPr>
        <w:t xml:space="preserve">ں </w:t>
      </w:r>
      <w:r>
        <w:rPr>
          <w:rtl/>
        </w:rPr>
        <w:t>كيا ہے وہ پہلے احتمال كى صورت مي</w:t>
      </w:r>
      <w:r w:rsidR="005619DD">
        <w:rPr>
          <w:rtl/>
        </w:rPr>
        <w:t xml:space="preserve">ں </w:t>
      </w:r>
      <w:r>
        <w:rPr>
          <w:rtl/>
        </w:rPr>
        <w:t>ہے _</w:t>
      </w:r>
    </w:p>
    <w:p w:rsidR="007D01F0" w:rsidRDefault="007D01F0" w:rsidP="00DC3E3F">
      <w:pPr>
        <w:pStyle w:val="libNormal"/>
        <w:rPr>
          <w:rtl/>
        </w:rPr>
      </w:pPr>
      <w:r>
        <w:rPr>
          <w:rtl/>
        </w:rPr>
        <w:t>26_برادران يوسف</w:t>
      </w:r>
      <w:r w:rsidR="000D7666" w:rsidRPr="000D7666">
        <w:rPr>
          <w:rStyle w:val="libAlaemChar"/>
          <w:rtl/>
        </w:rPr>
        <w:t xml:space="preserve"> عليه‌السلام </w:t>
      </w:r>
      <w:r>
        <w:rPr>
          <w:rtl/>
        </w:rPr>
        <w:t>علم و دانش ركھنے والے اشخاص مي</w:t>
      </w:r>
      <w:r w:rsidR="005619DD">
        <w:rPr>
          <w:rtl/>
        </w:rPr>
        <w:t xml:space="preserve">ں </w:t>
      </w:r>
      <w:r>
        <w:rPr>
          <w:rtl/>
        </w:rPr>
        <w:t>تھے ليكن حضرت يوسف</w:t>
      </w:r>
      <w:r w:rsidR="000D7666" w:rsidRPr="000D7666">
        <w:rPr>
          <w:rStyle w:val="libAlaemChar"/>
          <w:rtl/>
        </w:rPr>
        <w:t xml:space="preserve"> عليه‌السلام </w:t>
      </w:r>
      <w:r>
        <w:rPr>
          <w:rtl/>
        </w:rPr>
        <w:t>ان سے سب زيادہ عالم اور آگاہ تھے_</w:t>
      </w:r>
      <w:r w:rsidRPr="00562458">
        <w:rPr>
          <w:rStyle w:val="libArabicChar"/>
          <w:rFonts w:hint="eastAsia"/>
          <w:rtl/>
        </w:rPr>
        <w:t>و</w:t>
      </w:r>
      <w:r w:rsidRPr="00562458">
        <w:rPr>
          <w:rStyle w:val="libArabicChar"/>
          <w:rtl/>
        </w:rPr>
        <w:t xml:space="preserve"> فوق كل ذى علم عليم</w:t>
      </w:r>
    </w:p>
    <w:p w:rsidR="007D01F0" w:rsidRDefault="007D01F0" w:rsidP="00DC3E3F">
      <w:pPr>
        <w:pStyle w:val="libNormal"/>
        <w:rPr>
          <w:rtl/>
        </w:rPr>
      </w:pPr>
      <w:r>
        <w:rPr>
          <w:rFonts w:hint="eastAsia"/>
          <w:rtl/>
        </w:rPr>
        <w:t>اس</w:t>
      </w:r>
      <w:r>
        <w:rPr>
          <w:rtl/>
        </w:rPr>
        <w:t xml:space="preserve"> جملے سے پہلے جو معنى ذكر ہوا ہے اسمي</w:t>
      </w:r>
      <w:r w:rsidR="005619DD">
        <w:rPr>
          <w:rtl/>
        </w:rPr>
        <w:t xml:space="preserve">ں </w:t>
      </w:r>
      <w:r>
        <w:rPr>
          <w:rtl/>
        </w:rPr>
        <w:t>(عليم) سے مراد حضرت يوسف</w:t>
      </w:r>
      <w:r w:rsidR="000D7666" w:rsidRPr="000D7666">
        <w:rPr>
          <w:rStyle w:val="libAlaemChar"/>
          <w:rtl/>
        </w:rPr>
        <w:t xml:space="preserve"> عليه‌السلام </w:t>
      </w:r>
      <w:r>
        <w:rPr>
          <w:rtl/>
        </w:rPr>
        <w:t>ہي</w:t>
      </w:r>
      <w:r w:rsidR="005619DD">
        <w:rPr>
          <w:rtl/>
        </w:rPr>
        <w:t xml:space="preserve">ں </w:t>
      </w:r>
      <w:r>
        <w:rPr>
          <w:rtl/>
        </w:rPr>
        <w:t>اور (كل ذى علم ) سے مراد، ان كے بھائي ہي</w:t>
      </w:r>
      <w:r w:rsidR="005619DD">
        <w:rPr>
          <w:rtl/>
        </w:rPr>
        <w:t xml:space="preserve">ں </w:t>
      </w:r>
      <w:r>
        <w:rPr>
          <w:rtl/>
        </w:rPr>
        <w:t>_</w:t>
      </w:r>
    </w:p>
    <w:p w:rsidR="007D01F0" w:rsidRDefault="007D01F0" w:rsidP="00DC3E3F">
      <w:pPr>
        <w:pStyle w:val="libNormal"/>
        <w:rPr>
          <w:rtl/>
        </w:rPr>
      </w:pPr>
      <w:r>
        <w:rPr>
          <w:rtl/>
        </w:rPr>
        <w:t>27_خداوند متعال ہر عالم اور دانشمند سے زيادہ عالم اور</w:t>
      </w:r>
    </w:p>
    <w:p w:rsidR="0056245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آگاہ</w:t>
      </w:r>
      <w:r>
        <w:rPr>
          <w:rtl/>
        </w:rPr>
        <w:t xml:space="preserve"> ہے_</w:t>
      </w:r>
      <w:r w:rsidRPr="00562458">
        <w:rPr>
          <w:rStyle w:val="libArabicChar"/>
          <w:rFonts w:hint="eastAsia"/>
          <w:rtl/>
        </w:rPr>
        <w:t>فوق</w:t>
      </w:r>
      <w:r w:rsidRPr="00562458">
        <w:rPr>
          <w:rStyle w:val="libArabicChar"/>
          <w:rtl/>
        </w:rPr>
        <w:t xml:space="preserve"> كل ذى علم عليم</w:t>
      </w:r>
    </w:p>
    <w:p w:rsidR="007D01F0" w:rsidRDefault="007D01F0" w:rsidP="00DC3E3F">
      <w:pPr>
        <w:pStyle w:val="libNormal"/>
        <w:rPr>
          <w:rtl/>
        </w:rPr>
      </w:pPr>
      <w:r>
        <w:rPr>
          <w:rFonts w:hint="eastAsia"/>
          <w:rtl/>
        </w:rPr>
        <w:t>مذكورہ</w:t>
      </w:r>
      <w:r>
        <w:rPr>
          <w:rtl/>
        </w:rPr>
        <w:t xml:space="preserve"> بالا معنى اس صورت مي</w:t>
      </w:r>
      <w:r w:rsidR="005619DD">
        <w:rPr>
          <w:rtl/>
        </w:rPr>
        <w:t xml:space="preserve">ں </w:t>
      </w:r>
      <w:r>
        <w:rPr>
          <w:rtl/>
        </w:rPr>
        <w:t>ہے كہ (عليم) سے مراد، خداوند متعال ليا جائے_</w:t>
      </w:r>
      <w:r w:rsidRPr="00562458">
        <w:rPr>
          <w:rStyle w:val="libArabicChar"/>
          <w:rFonts w:hint="eastAsia"/>
          <w:rtl/>
        </w:rPr>
        <w:t>و</w:t>
      </w:r>
      <w:r w:rsidRPr="00562458">
        <w:rPr>
          <w:rStyle w:val="libArabicChar"/>
          <w:rtl/>
        </w:rPr>
        <w:t xml:space="preserve"> فوق كل ذى علم عليم</w:t>
      </w:r>
    </w:p>
    <w:p w:rsidR="007D01F0" w:rsidRDefault="007D01F0" w:rsidP="00DC3E3F">
      <w:pPr>
        <w:pStyle w:val="libNormal"/>
        <w:rPr>
          <w:rtl/>
        </w:rPr>
      </w:pPr>
      <w:r>
        <w:rPr>
          <w:rtl/>
        </w:rPr>
        <w:t>28_ انسان كا علم محدود ہے _</w:t>
      </w:r>
    </w:p>
    <w:p w:rsidR="007D01F0" w:rsidRDefault="007D01F0" w:rsidP="00DC3E3F">
      <w:pPr>
        <w:pStyle w:val="libNormal"/>
        <w:rPr>
          <w:rtl/>
        </w:rPr>
      </w:pPr>
      <w:r>
        <w:rPr>
          <w:rtl/>
        </w:rPr>
        <w:t>'' و فوق كل ...'' كے جملے مي</w:t>
      </w:r>
      <w:r w:rsidR="005619DD">
        <w:rPr>
          <w:rtl/>
        </w:rPr>
        <w:t xml:space="preserve">ں </w:t>
      </w:r>
      <w:r>
        <w:rPr>
          <w:rtl/>
        </w:rPr>
        <w:t>جو عموميت پائي جاتى ہے _ اس سے معلوم ہوتاہے كہ انسانو</w:t>
      </w:r>
      <w:r w:rsidR="005619DD">
        <w:rPr>
          <w:rtl/>
        </w:rPr>
        <w:t xml:space="preserve">ں </w:t>
      </w:r>
      <w:r>
        <w:rPr>
          <w:rtl/>
        </w:rPr>
        <w:t>مي</w:t>
      </w:r>
      <w:r w:rsidR="005619DD">
        <w:rPr>
          <w:rtl/>
        </w:rPr>
        <w:t xml:space="preserve">ں </w:t>
      </w:r>
      <w:r>
        <w:rPr>
          <w:rtl/>
        </w:rPr>
        <w:t>كوئي ايسا انسان نہي</w:t>
      </w:r>
      <w:r w:rsidR="005619DD">
        <w:rPr>
          <w:rtl/>
        </w:rPr>
        <w:t xml:space="preserve">ں </w:t>
      </w:r>
      <w:r>
        <w:rPr>
          <w:rtl/>
        </w:rPr>
        <w:t>ہے جو تمام سے علم كے اعتبار سے افضل و بالاہو_</w:t>
      </w:r>
    </w:p>
    <w:p w:rsidR="007D01F0" w:rsidRDefault="007D01F0" w:rsidP="00DC3E3F">
      <w:pPr>
        <w:pStyle w:val="libNormal"/>
        <w:rPr>
          <w:rtl/>
        </w:rPr>
      </w:pPr>
      <w:r>
        <w:rPr>
          <w:rtl/>
        </w:rPr>
        <w:t>29_ علم ركھنا اور آگاہ ہونا بلند ى و برترى كا سرچشمہ ہے_</w:t>
      </w:r>
      <w:r w:rsidRPr="003C3B9E">
        <w:rPr>
          <w:rStyle w:val="libArabicChar"/>
          <w:rFonts w:hint="eastAsia"/>
          <w:rtl/>
        </w:rPr>
        <w:t>نرفع</w:t>
      </w:r>
      <w:r w:rsidRPr="003C3B9E">
        <w:rPr>
          <w:rStyle w:val="libArabicChar"/>
          <w:rtl/>
        </w:rPr>
        <w:t xml:space="preserve"> درجات من نشاء و فوق كل ذى علم عليم</w:t>
      </w:r>
    </w:p>
    <w:p w:rsidR="007D01F0" w:rsidRDefault="007D01F0" w:rsidP="00DC3E3F">
      <w:pPr>
        <w:pStyle w:val="libNormal"/>
        <w:rPr>
          <w:rtl/>
        </w:rPr>
      </w:pPr>
      <w:r>
        <w:rPr>
          <w:rFonts w:hint="eastAsia"/>
          <w:rtl/>
        </w:rPr>
        <w:t>مذكورہ</w:t>
      </w:r>
      <w:r>
        <w:rPr>
          <w:rtl/>
        </w:rPr>
        <w:t xml:space="preserve"> بالا معنى دو جملو</w:t>
      </w:r>
      <w:r w:rsidR="005619DD">
        <w:rPr>
          <w:rtl/>
        </w:rPr>
        <w:t xml:space="preserve">ں </w:t>
      </w:r>
      <w:r>
        <w:rPr>
          <w:rtl/>
        </w:rPr>
        <w:t>كے ارتباط سے حاصل ہوا ہے _ جملہ (نرفع ...) اور جملہ (فوق كل ذى علم عليم) سے_</w:t>
      </w:r>
    </w:p>
    <w:p w:rsidR="007D01F0" w:rsidRDefault="007D01F0" w:rsidP="00DC3E3F">
      <w:pPr>
        <w:pStyle w:val="libNormal"/>
        <w:rPr>
          <w:rtl/>
        </w:rPr>
      </w:pPr>
      <w:r>
        <w:rPr>
          <w:rFonts w:hint="eastAsia"/>
          <w:rtl/>
        </w:rPr>
        <w:t>اسماء</w:t>
      </w:r>
      <w:r>
        <w:rPr>
          <w:rtl/>
        </w:rPr>
        <w:t xml:space="preserve"> و صفات:</w:t>
      </w:r>
      <w:r>
        <w:rPr>
          <w:rFonts w:hint="eastAsia"/>
          <w:rtl/>
        </w:rPr>
        <w:t>عليم</w:t>
      </w:r>
      <w:r>
        <w:rPr>
          <w:rtl/>
        </w:rPr>
        <w:t xml:space="preserve"> 27</w:t>
      </w:r>
    </w:p>
    <w:p w:rsidR="007D01F0" w:rsidRDefault="007D01F0" w:rsidP="00DC3E3F">
      <w:pPr>
        <w:pStyle w:val="libNormal"/>
        <w:rPr>
          <w:rtl/>
        </w:rPr>
      </w:pPr>
      <w:r>
        <w:rPr>
          <w:rFonts w:hint="eastAsia"/>
          <w:rtl/>
        </w:rPr>
        <w:t>انسان</w:t>
      </w:r>
      <w:r>
        <w:rPr>
          <w:rtl/>
        </w:rPr>
        <w:t>:</w:t>
      </w:r>
      <w:r>
        <w:rPr>
          <w:rFonts w:hint="eastAsia"/>
          <w:rtl/>
        </w:rPr>
        <w:t>انسانو</w:t>
      </w:r>
      <w:r w:rsidR="005619DD">
        <w:rPr>
          <w:rFonts w:hint="eastAsia"/>
          <w:rtl/>
        </w:rPr>
        <w:t xml:space="preserve">ں </w:t>
      </w:r>
      <w:r>
        <w:rPr>
          <w:rtl/>
        </w:rPr>
        <w:t>كے علم كا محدود ہونا 28 ; انسانو</w:t>
      </w:r>
      <w:r w:rsidR="005619DD">
        <w:rPr>
          <w:rtl/>
        </w:rPr>
        <w:t xml:space="preserve">ں </w:t>
      </w:r>
      <w:r>
        <w:rPr>
          <w:rtl/>
        </w:rPr>
        <w:t>كے علم كے مراتب 25 ; انسانو</w:t>
      </w:r>
      <w:r w:rsidR="005619DD">
        <w:rPr>
          <w:rtl/>
        </w:rPr>
        <w:t xml:space="preserve">ں </w:t>
      </w:r>
      <w:r>
        <w:rPr>
          <w:rtl/>
        </w:rPr>
        <w:t>كے مراتب 23 ; انسانو</w:t>
      </w:r>
      <w:r w:rsidR="005619DD">
        <w:rPr>
          <w:rtl/>
        </w:rPr>
        <w:t xml:space="preserve">ں </w:t>
      </w:r>
      <w:r>
        <w:rPr>
          <w:rtl/>
        </w:rPr>
        <w:t>مي</w:t>
      </w:r>
      <w:r w:rsidR="005619DD">
        <w:rPr>
          <w:rtl/>
        </w:rPr>
        <w:t xml:space="preserve">ں </w:t>
      </w:r>
      <w:r>
        <w:rPr>
          <w:rtl/>
        </w:rPr>
        <w:t>تفاوت 25 ; انسانو</w:t>
      </w:r>
      <w:r w:rsidR="005619DD">
        <w:rPr>
          <w:rtl/>
        </w:rPr>
        <w:t xml:space="preserve">ں </w:t>
      </w:r>
      <w:r>
        <w:rPr>
          <w:rtl/>
        </w:rPr>
        <w:t>مي</w:t>
      </w:r>
      <w:r w:rsidR="005619DD">
        <w:rPr>
          <w:rtl/>
        </w:rPr>
        <w:t xml:space="preserve">ں </w:t>
      </w:r>
      <w:r>
        <w:rPr>
          <w:rtl/>
        </w:rPr>
        <w:t>تفاوت كا سبب 24 ; انسانو</w:t>
      </w:r>
      <w:r w:rsidR="005619DD">
        <w:rPr>
          <w:rtl/>
        </w:rPr>
        <w:t xml:space="preserve">ں </w:t>
      </w:r>
      <w:r>
        <w:rPr>
          <w:rtl/>
        </w:rPr>
        <w:t>مي</w:t>
      </w:r>
      <w:r w:rsidR="005619DD">
        <w:rPr>
          <w:rtl/>
        </w:rPr>
        <w:t xml:space="preserve">ں </w:t>
      </w:r>
      <w:r>
        <w:rPr>
          <w:rtl/>
        </w:rPr>
        <w:t>معنوى درجات كا سبب24</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علم 27 ; اللہ تعالى كى بخششي</w:t>
      </w:r>
      <w:r w:rsidR="005619DD">
        <w:rPr>
          <w:rtl/>
        </w:rPr>
        <w:t xml:space="preserve">ں </w:t>
      </w:r>
      <w:r>
        <w:rPr>
          <w:rtl/>
        </w:rPr>
        <w:t>24; اللہ تعالى كى تعليمات 4 ; اللہ تعالى كى خصوصيات27 ; اللہ تعالى كى مشيت كے آثار 14،15،18 ،24;اللہ تعالى كى سنتي</w:t>
      </w:r>
      <w:r w:rsidR="005619DD">
        <w:rPr>
          <w:rtl/>
        </w:rPr>
        <w:t xml:space="preserve">ں </w:t>
      </w:r>
      <w:r>
        <w:rPr>
          <w:rtl/>
        </w:rPr>
        <w:t>19 ;امدا د الہى كے آثار 15; اللہ تعالى كى مشيت كے جارى ہونے كے مقامات 19</w:t>
      </w:r>
      <w:r>
        <w:rPr>
          <w:rFonts w:hint="eastAsia"/>
          <w:rtl/>
        </w:rPr>
        <w:t>اسباب</w:t>
      </w:r>
      <w:r>
        <w:rPr>
          <w:rtl/>
        </w:rPr>
        <w:t xml:space="preserve"> و علل كا نظام 19</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 كا علم 26;برادران يوسف كے تجارتى سامان كى تلاشى 1،2; برادران يوسف</w:t>
      </w:r>
      <w:r w:rsidR="000D7666" w:rsidRPr="000D7666">
        <w:rPr>
          <w:rStyle w:val="libAlaemChar"/>
          <w:rtl/>
        </w:rPr>
        <w:t xml:space="preserve"> عليه‌السلام </w:t>
      </w:r>
      <w:r>
        <w:rPr>
          <w:rtl/>
        </w:rPr>
        <w:t>كے فضائل 26</w:t>
      </w:r>
    </w:p>
    <w:p w:rsidR="007D01F0" w:rsidRDefault="007D01F0" w:rsidP="00DC3E3F">
      <w:pPr>
        <w:pStyle w:val="libNormal"/>
        <w:rPr>
          <w:rtl/>
        </w:rPr>
      </w:pPr>
      <w:r>
        <w:rPr>
          <w:rFonts w:hint="eastAsia"/>
          <w:rtl/>
        </w:rPr>
        <w:t>بادشاہ</w:t>
      </w:r>
      <w:r>
        <w:rPr>
          <w:rtl/>
        </w:rPr>
        <w:t xml:space="preserve"> مصر :</w:t>
      </w:r>
      <w:r>
        <w:rPr>
          <w:rFonts w:hint="eastAsia"/>
          <w:rtl/>
        </w:rPr>
        <w:t>بادشاہ</w:t>
      </w:r>
      <w:r>
        <w:rPr>
          <w:rtl/>
        </w:rPr>
        <w:t xml:space="preserve"> مصر كے اختيارات كى حدود 12; بادشاہ مصر كے پانى پينے كا برتن 5; بادشاہ مصر كے پانى پينے والے پيالے كے كشف ہونے كا مكان 3</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كو روكنے كا فلسفہ 6 ;بنيامين كى جزا 4; بنيامين كى حفاظت 4 ،5 ،14 ، 15 ، 21; بنيامين كى سزا 4; بنيامين كى گرفتارى كا غير قانونى ہونا 7; بنيامين كے تجارتى سامان كى تلاش 2 ، 3</w:t>
      </w:r>
    </w:p>
    <w:p w:rsidR="007D01F0" w:rsidRDefault="007D01F0" w:rsidP="00DC3E3F">
      <w:pPr>
        <w:pStyle w:val="libNormal"/>
        <w:rPr>
          <w:rtl/>
        </w:rPr>
      </w:pPr>
      <w:r>
        <w:rPr>
          <w:rFonts w:hint="eastAsia"/>
          <w:rtl/>
        </w:rPr>
        <w:t>چور</w:t>
      </w:r>
      <w:r>
        <w:rPr>
          <w:rtl/>
        </w:rPr>
        <w:t>:</w:t>
      </w:r>
      <w:r>
        <w:rPr>
          <w:rFonts w:hint="eastAsia"/>
          <w:rtl/>
        </w:rPr>
        <w:t>چور</w:t>
      </w:r>
      <w:r>
        <w:rPr>
          <w:rtl/>
        </w:rPr>
        <w:t xml:space="preserve"> كو غلام بنانے كى ممنوعيت9; چور كى سزا 5 ،7</w:t>
      </w:r>
    </w:p>
    <w:p w:rsidR="007D01F0" w:rsidRDefault="007D01F0" w:rsidP="00DC3E3F">
      <w:pPr>
        <w:pStyle w:val="libNormal"/>
        <w:rPr>
          <w:rtl/>
        </w:rPr>
      </w:pPr>
      <w:r>
        <w:rPr>
          <w:rFonts w:hint="eastAsia"/>
          <w:rtl/>
        </w:rPr>
        <w:t>سزا</w:t>
      </w:r>
      <w:r>
        <w:rPr>
          <w:rtl/>
        </w:rPr>
        <w:t xml:space="preserve"> :</w:t>
      </w:r>
    </w:p>
    <w:p w:rsidR="003C3B9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حضرت</w:t>
      </w:r>
      <w:r>
        <w:rPr>
          <w:rtl/>
        </w:rPr>
        <w:t xml:space="preserve"> يوسف</w:t>
      </w:r>
      <w:r w:rsidR="000D7666" w:rsidRPr="000D7666">
        <w:rPr>
          <w:rStyle w:val="libAlaemChar"/>
          <w:rtl/>
        </w:rPr>
        <w:t xml:space="preserve"> عليه‌السلام </w:t>
      </w:r>
      <w:r>
        <w:rPr>
          <w:rtl/>
        </w:rPr>
        <w:t>كے زمانے مي</w:t>
      </w:r>
      <w:r w:rsidR="005619DD">
        <w:rPr>
          <w:rtl/>
        </w:rPr>
        <w:t xml:space="preserve">ں </w:t>
      </w:r>
      <w:r>
        <w:rPr>
          <w:rtl/>
        </w:rPr>
        <w:t>سزا كے قوانين 8</w:t>
      </w:r>
    </w:p>
    <w:p w:rsidR="007D01F0" w:rsidRDefault="007D01F0" w:rsidP="00DC3E3F">
      <w:pPr>
        <w:pStyle w:val="libNormal"/>
        <w:rPr>
          <w:rtl/>
        </w:rPr>
      </w:pPr>
      <w:r>
        <w:rPr>
          <w:rFonts w:hint="eastAsia"/>
          <w:rtl/>
        </w:rPr>
        <w:t>سزا</w:t>
      </w:r>
      <w:r>
        <w:rPr>
          <w:rtl/>
        </w:rPr>
        <w:t xml:space="preserve"> دينے كا نظام :</w:t>
      </w:r>
      <w:r>
        <w:rPr>
          <w:rFonts w:hint="eastAsia"/>
          <w:rtl/>
        </w:rPr>
        <w:t>حضرت</w:t>
      </w:r>
      <w:r>
        <w:rPr>
          <w:rtl/>
        </w:rPr>
        <w:t xml:space="preserve"> يوسف</w:t>
      </w:r>
      <w:r w:rsidR="000D7666" w:rsidRPr="000D7666">
        <w:rPr>
          <w:rStyle w:val="libAlaemChar"/>
          <w:rtl/>
        </w:rPr>
        <w:t xml:space="preserve"> عليه‌السلام </w:t>
      </w:r>
      <w:r>
        <w:rPr>
          <w:rtl/>
        </w:rPr>
        <w:t>كے زمانے مي</w:t>
      </w:r>
      <w:r w:rsidR="005619DD">
        <w:rPr>
          <w:rtl/>
        </w:rPr>
        <w:t xml:space="preserve">ں </w:t>
      </w:r>
      <w:r>
        <w:rPr>
          <w:rtl/>
        </w:rPr>
        <w:t>سزا دينے كا نظام 16</w:t>
      </w:r>
    </w:p>
    <w:p w:rsidR="007D01F0" w:rsidRDefault="007D01F0" w:rsidP="00DC3E3F">
      <w:pPr>
        <w:pStyle w:val="libNormal"/>
        <w:rPr>
          <w:rtl/>
        </w:rPr>
      </w:pPr>
      <w:r>
        <w:rPr>
          <w:rFonts w:hint="eastAsia"/>
          <w:rtl/>
        </w:rPr>
        <w:t>علم</w:t>
      </w:r>
      <w:r>
        <w:rPr>
          <w:rtl/>
        </w:rPr>
        <w:t xml:space="preserve"> :</w:t>
      </w:r>
      <w:r>
        <w:rPr>
          <w:rFonts w:hint="eastAsia"/>
          <w:rtl/>
        </w:rPr>
        <w:t>علم</w:t>
      </w:r>
      <w:r>
        <w:rPr>
          <w:rtl/>
        </w:rPr>
        <w:t xml:space="preserve"> كے آثار 29</w:t>
      </w:r>
    </w:p>
    <w:p w:rsidR="007D01F0" w:rsidRDefault="007D01F0" w:rsidP="00DC3E3F">
      <w:pPr>
        <w:pStyle w:val="libNormal"/>
        <w:rPr>
          <w:rtl/>
        </w:rPr>
      </w:pPr>
      <w:r>
        <w:rPr>
          <w:rFonts w:hint="eastAsia"/>
          <w:rtl/>
        </w:rPr>
        <w:t>غلامى</w:t>
      </w:r>
      <w:r>
        <w:rPr>
          <w:rtl/>
        </w:rPr>
        <w:t xml:space="preserve"> :</w:t>
      </w:r>
      <w:r>
        <w:rPr>
          <w:rFonts w:hint="eastAsia"/>
          <w:rtl/>
        </w:rPr>
        <w:t>غلامى</w:t>
      </w:r>
      <w:r>
        <w:rPr>
          <w:rtl/>
        </w:rPr>
        <w:t xml:space="preserve"> كے احكام9</w:t>
      </w:r>
    </w:p>
    <w:p w:rsidR="007D01F0" w:rsidRDefault="007D01F0" w:rsidP="00DC3E3F">
      <w:pPr>
        <w:pStyle w:val="libNormal"/>
        <w:rPr>
          <w:rtl/>
        </w:rPr>
      </w:pPr>
      <w:r>
        <w:rPr>
          <w:rFonts w:hint="eastAsia"/>
          <w:rtl/>
        </w:rPr>
        <w:t>غير</w:t>
      </w:r>
      <w:r>
        <w:rPr>
          <w:rtl/>
        </w:rPr>
        <w:t xml:space="preserve"> ملكى :</w:t>
      </w:r>
      <w:r>
        <w:rPr>
          <w:rFonts w:hint="eastAsia"/>
          <w:rtl/>
        </w:rPr>
        <w:t>غير</w:t>
      </w:r>
      <w:r>
        <w:rPr>
          <w:rtl/>
        </w:rPr>
        <w:t xml:space="preserve"> ملكيو</w:t>
      </w:r>
      <w:r w:rsidR="005619DD">
        <w:rPr>
          <w:rtl/>
        </w:rPr>
        <w:t xml:space="preserve">ں </w:t>
      </w:r>
      <w:r>
        <w:rPr>
          <w:rtl/>
        </w:rPr>
        <w:t>كى سزا 16</w:t>
      </w:r>
    </w:p>
    <w:p w:rsidR="007D01F0" w:rsidRDefault="007D01F0" w:rsidP="00DC3E3F">
      <w:pPr>
        <w:pStyle w:val="libNormal"/>
        <w:rPr>
          <w:rtl/>
        </w:rPr>
      </w:pPr>
      <w:r>
        <w:rPr>
          <w:rFonts w:hint="eastAsia"/>
          <w:rtl/>
        </w:rPr>
        <w:t>فضيلتي</w:t>
      </w:r>
      <w:r w:rsidR="005619DD">
        <w:rPr>
          <w:rFonts w:hint="eastAsia"/>
          <w:rtl/>
        </w:rPr>
        <w:t xml:space="preserve">ں </w:t>
      </w:r>
      <w:r>
        <w:rPr>
          <w:rtl/>
        </w:rPr>
        <w:t>:</w:t>
      </w:r>
      <w:r>
        <w:rPr>
          <w:rFonts w:hint="eastAsia"/>
          <w:rtl/>
        </w:rPr>
        <w:t>فضيلتو</w:t>
      </w:r>
      <w:r w:rsidR="005619DD">
        <w:rPr>
          <w:rFonts w:hint="eastAsia"/>
          <w:rtl/>
        </w:rPr>
        <w:t xml:space="preserve">ں </w:t>
      </w:r>
      <w:r>
        <w:rPr>
          <w:rtl/>
        </w:rPr>
        <w:t>كى وجہ 29</w:t>
      </w:r>
    </w:p>
    <w:p w:rsidR="007D01F0" w:rsidRDefault="007D01F0" w:rsidP="00DC3E3F">
      <w:pPr>
        <w:pStyle w:val="libNormal"/>
        <w:rPr>
          <w:rtl/>
        </w:rPr>
      </w:pPr>
      <w:r>
        <w:rPr>
          <w:rFonts w:hint="eastAsia"/>
          <w:rtl/>
        </w:rPr>
        <w:t>قانون</w:t>
      </w:r>
      <w:r>
        <w:rPr>
          <w:rtl/>
        </w:rPr>
        <w:t>:</w:t>
      </w:r>
      <w:r>
        <w:rPr>
          <w:rFonts w:hint="eastAsia"/>
          <w:rtl/>
        </w:rPr>
        <w:t>قانون</w:t>
      </w:r>
      <w:r>
        <w:rPr>
          <w:rtl/>
        </w:rPr>
        <w:t xml:space="preserve"> كو پاس كرنے كى اہميت 17; قانون كے احترام كى اہميت 17</w:t>
      </w:r>
    </w:p>
    <w:p w:rsidR="007D01F0" w:rsidRDefault="007D01F0" w:rsidP="00DC3E3F">
      <w:pPr>
        <w:pStyle w:val="libNormal"/>
        <w:rPr>
          <w:rtl/>
        </w:rPr>
      </w:pPr>
      <w:r>
        <w:rPr>
          <w:rFonts w:hint="eastAsia"/>
          <w:rtl/>
        </w:rPr>
        <w:t>قديمى</w:t>
      </w:r>
      <w:r>
        <w:rPr>
          <w:rtl/>
        </w:rPr>
        <w:t xml:space="preserve"> مصر :</w:t>
      </w:r>
      <w:r>
        <w:rPr>
          <w:rFonts w:hint="eastAsia"/>
          <w:rtl/>
        </w:rPr>
        <w:t>حضرت</w:t>
      </w:r>
      <w:r>
        <w:rPr>
          <w:rtl/>
        </w:rPr>
        <w:t xml:space="preserve"> يوسف</w:t>
      </w:r>
      <w:r w:rsidR="000D7666" w:rsidRPr="000D7666">
        <w:rPr>
          <w:rStyle w:val="libAlaemChar"/>
          <w:rtl/>
        </w:rPr>
        <w:t xml:space="preserve"> عليه‌السلام </w:t>
      </w:r>
      <w:r>
        <w:rPr>
          <w:rtl/>
        </w:rPr>
        <w:t>كے زمانے مي</w:t>
      </w:r>
      <w:r w:rsidR="005619DD">
        <w:rPr>
          <w:rtl/>
        </w:rPr>
        <w:t xml:space="preserve">ں </w:t>
      </w:r>
      <w:r>
        <w:rPr>
          <w:rtl/>
        </w:rPr>
        <w:t>قديمى مصر كى حكومت 11; قديمى مصر كى بادشاہى حكومت 11 ; قديمى مصر كے عدالتى قوانين 8 ، 9 ،16; قديمى مصر كے قانون بنانے والے12; قديمى مصر مي</w:t>
      </w:r>
      <w:r w:rsidR="005619DD">
        <w:rPr>
          <w:rtl/>
        </w:rPr>
        <w:t xml:space="preserve">ں </w:t>
      </w:r>
      <w:r>
        <w:rPr>
          <w:rtl/>
        </w:rPr>
        <w:t>چور كى غلامى 9; قديمى مصر مي</w:t>
      </w:r>
      <w:r w:rsidR="005619DD">
        <w:rPr>
          <w:rtl/>
        </w:rPr>
        <w:t xml:space="preserve">ں </w:t>
      </w:r>
      <w:r>
        <w:rPr>
          <w:rtl/>
        </w:rPr>
        <w:t>حكومتى نظام 11 ; قديمى مصر مي</w:t>
      </w:r>
      <w:r w:rsidR="005619DD">
        <w:rPr>
          <w:rtl/>
        </w:rPr>
        <w:t xml:space="preserve">ں </w:t>
      </w:r>
      <w:r>
        <w:rPr>
          <w:rtl/>
        </w:rPr>
        <w:t xml:space="preserve">سزا كے قوانين 7 ، 8 ; قديمى </w:t>
      </w:r>
      <w:r>
        <w:rPr>
          <w:rFonts w:hint="eastAsia"/>
          <w:rtl/>
        </w:rPr>
        <w:t>مصر</w:t>
      </w:r>
      <w:r>
        <w:rPr>
          <w:rtl/>
        </w:rPr>
        <w:t xml:space="preserve"> مي</w:t>
      </w:r>
      <w:r w:rsidR="005619DD">
        <w:rPr>
          <w:rtl/>
        </w:rPr>
        <w:t xml:space="preserve">ں </w:t>
      </w:r>
      <w:r>
        <w:rPr>
          <w:rtl/>
        </w:rPr>
        <w:t>عدالت كا نظام 8 ; قديمى مصر مي</w:t>
      </w:r>
      <w:r w:rsidR="005619DD">
        <w:rPr>
          <w:rtl/>
        </w:rPr>
        <w:t xml:space="preserve">ں </w:t>
      </w:r>
      <w:r>
        <w:rPr>
          <w:rtl/>
        </w:rPr>
        <w:t>قانون سازى كا سبب 2</w:t>
      </w:r>
    </w:p>
    <w:p w:rsidR="007D01F0" w:rsidRDefault="007D01F0" w:rsidP="00DC3E3F">
      <w:pPr>
        <w:pStyle w:val="libNormal"/>
        <w:rPr>
          <w:rtl/>
        </w:rPr>
      </w:pPr>
      <w:r>
        <w:rPr>
          <w:rFonts w:hint="eastAsia"/>
          <w:rtl/>
        </w:rPr>
        <w:t>مادى</w:t>
      </w:r>
      <w:r>
        <w:rPr>
          <w:rtl/>
        </w:rPr>
        <w:t xml:space="preserve"> اسباب :</w:t>
      </w:r>
      <w:r>
        <w:rPr>
          <w:rFonts w:hint="eastAsia"/>
          <w:rtl/>
        </w:rPr>
        <w:t>مادى</w:t>
      </w:r>
      <w:r>
        <w:rPr>
          <w:rtl/>
        </w:rPr>
        <w:t xml:space="preserve"> اسباب كا كردار 18 ،19</w:t>
      </w:r>
    </w:p>
    <w:p w:rsidR="007D01F0" w:rsidRDefault="007D01F0" w:rsidP="00DC3E3F">
      <w:pPr>
        <w:pStyle w:val="libNormal"/>
        <w:rPr>
          <w:rtl/>
        </w:rPr>
      </w:pPr>
      <w:r>
        <w:rPr>
          <w:rFonts w:hint="eastAsia"/>
          <w:rtl/>
        </w:rPr>
        <w:t>معنوى</w:t>
      </w:r>
      <w:r>
        <w:rPr>
          <w:rtl/>
        </w:rPr>
        <w:t xml:space="preserve"> مقامات:</w:t>
      </w:r>
      <w:r>
        <w:rPr>
          <w:rFonts w:hint="eastAsia"/>
          <w:rtl/>
        </w:rPr>
        <w:t>معنوى</w:t>
      </w:r>
      <w:r>
        <w:rPr>
          <w:rtl/>
        </w:rPr>
        <w:t xml:space="preserve"> مقامات كے مراتب 22 ، 23</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بنيامين كى گرفتارى 7 ;حضرت يوسف</w:t>
      </w:r>
      <w:r w:rsidR="000D7666" w:rsidRPr="000D7666">
        <w:rPr>
          <w:rStyle w:val="libAlaemChar"/>
          <w:rtl/>
        </w:rPr>
        <w:t xml:space="preserve"> عليه‌السلام </w:t>
      </w:r>
      <w:r>
        <w:rPr>
          <w:rtl/>
        </w:rPr>
        <w:t>اور بنيامين 4 ، 5 ، 21; حضرت يوسف</w:t>
      </w:r>
      <w:r w:rsidR="000D7666" w:rsidRPr="000D7666">
        <w:rPr>
          <w:rStyle w:val="libAlaemChar"/>
          <w:rtl/>
        </w:rPr>
        <w:t xml:space="preserve"> عليه‌السلام </w:t>
      </w:r>
      <w:r>
        <w:rPr>
          <w:rtl/>
        </w:rPr>
        <w:t>اور قديمى مصر كے قوانين 10; حضرت يوسف</w:t>
      </w:r>
      <w:r w:rsidR="000D7666" w:rsidRPr="000D7666">
        <w:rPr>
          <w:rStyle w:val="libAlaemChar"/>
          <w:rtl/>
        </w:rPr>
        <w:t xml:space="preserve"> عليه‌السلام </w:t>
      </w:r>
      <w:r>
        <w:rPr>
          <w:rtl/>
        </w:rPr>
        <w:t>اور مشيت الہى 15; حضرت يوسف</w:t>
      </w:r>
      <w:r w:rsidR="000D7666" w:rsidRPr="000D7666">
        <w:rPr>
          <w:rStyle w:val="libAlaemChar"/>
          <w:rtl/>
        </w:rPr>
        <w:t xml:space="preserve"> عليه‌السلام </w:t>
      </w:r>
      <w:r>
        <w:rPr>
          <w:rtl/>
        </w:rPr>
        <w:t>قديمى مصركى قحطى كے دوران 13; حضرت يوسف</w:t>
      </w:r>
      <w:r w:rsidR="000D7666" w:rsidRPr="000D7666">
        <w:rPr>
          <w:rStyle w:val="libAlaemChar"/>
          <w:rtl/>
        </w:rPr>
        <w:t xml:space="preserve"> عليه‌السلام </w:t>
      </w:r>
      <w:r>
        <w:rPr>
          <w:rtl/>
        </w:rPr>
        <w:t>كا تلاشى لينا 1 ، 2 ، 3 ; حضرت يوسف</w:t>
      </w:r>
      <w:r w:rsidR="000D7666" w:rsidRPr="000D7666">
        <w:rPr>
          <w:rStyle w:val="libAlaemChar"/>
          <w:rtl/>
        </w:rPr>
        <w:t xml:space="preserve"> عليه‌السلام </w:t>
      </w:r>
      <w:r>
        <w:rPr>
          <w:rtl/>
        </w:rPr>
        <w:t>كا علم 21 ، 26; حضرت يوسف</w:t>
      </w:r>
      <w:r w:rsidR="000D7666" w:rsidRPr="000D7666">
        <w:rPr>
          <w:rStyle w:val="libAlaemChar"/>
          <w:rtl/>
        </w:rPr>
        <w:t xml:space="preserve"> عليه‌السلام </w:t>
      </w:r>
      <w:r>
        <w:rPr>
          <w:rtl/>
        </w:rPr>
        <w:t>كا قصہ 1 ، 2 ،3،4،5،7 ،14;حضرت يوسف</w:t>
      </w:r>
      <w:r w:rsidR="000D7666" w:rsidRPr="000D7666">
        <w:rPr>
          <w:rStyle w:val="libAlaemChar"/>
          <w:rtl/>
        </w:rPr>
        <w:t xml:space="preserve"> عليه‌السلام </w:t>
      </w:r>
      <w:r>
        <w:rPr>
          <w:rtl/>
        </w:rPr>
        <w:t>كو الہام ہونا 5; حضرت يوسف</w:t>
      </w:r>
      <w:r w:rsidR="000D7666" w:rsidRPr="000D7666">
        <w:rPr>
          <w:rStyle w:val="libAlaemChar"/>
          <w:rtl/>
        </w:rPr>
        <w:t xml:space="preserve"> عليه‌السلام </w:t>
      </w:r>
      <w:r>
        <w:rPr>
          <w:rtl/>
        </w:rPr>
        <w:t>كى تدبير 4 ، 21; حضرت يوسف</w:t>
      </w:r>
      <w:r w:rsidR="000D7666" w:rsidRPr="000D7666">
        <w:rPr>
          <w:rStyle w:val="libAlaemChar"/>
          <w:rtl/>
        </w:rPr>
        <w:t xml:space="preserve"> عليه‌السلام </w:t>
      </w:r>
      <w:r>
        <w:rPr>
          <w:rtl/>
        </w:rPr>
        <w:t>كے فضائل 21 ، 26; حضرت يوسف</w:t>
      </w:r>
      <w:r w:rsidR="000D7666" w:rsidRPr="000D7666">
        <w:rPr>
          <w:rStyle w:val="libAlaemChar"/>
          <w:rtl/>
        </w:rPr>
        <w:t xml:space="preserve"> عليه‌السلام </w:t>
      </w:r>
      <w:r>
        <w:rPr>
          <w:rtl/>
        </w:rPr>
        <w:t>كى تدبير كا فلسفہ 5; حضرت يوسف</w:t>
      </w:r>
      <w:r w:rsidR="000D7666" w:rsidRPr="000D7666">
        <w:rPr>
          <w:rStyle w:val="libAlaemChar"/>
          <w:rtl/>
        </w:rPr>
        <w:t xml:space="preserve"> عليه‌السلام </w:t>
      </w:r>
      <w:r>
        <w:rPr>
          <w:rtl/>
        </w:rPr>
        <w:t>كے كمالات 20 ; حضرت يوسف</w:t>
      </w:r>
      <w:r w:rsidR="000D7666" w:rsidRPr="000D7666">
        <w:rPr>
          <w:rStyle w:val="libAlaemChar"/>
          <w:rtl/>
        </w:rPr>
        <w:t xml:space="preserve"> عليه‌السلام </w:t>
      </w:r>
      <w:r>
        <w:rPr>
          <w:rtl/>
        </w:rPr>
        <w:t xml:space="preserve">كے اختيارات كا احاطہ 7 ، 10; حضرت </w:t>
      </w:r>
      <w:r>
        <w:rPr>
          <w:rFonts w:hint="eastAsia"/>
          <w:rtl/>
        </w:rPr>
        <w:t>يوسف</w:t>
      </w:r>
      <w:r w:rsidR="000D7666" w:rsidRPr="000D7666">
        <w:rPr>
          <w:rStyle w:val="libAlaemChar"/>
          <w:rtl/>
        </w:rPr>
        <w:t xml:space="preserve"> عليه‌السلام </w:t>
      </w:r>
      <w:r>
        <w:rPr>
          <w:rtl/>
        </w:rPr>
        <w:t>كے معنوى مقامات 20 ; حضرت يوسف</w:t>
      </w:r>
      <w:r w:rsidR="000D7666" w:rsidRPr="000D7666">
        <w:rPr>
          <w:rStyle w:val="libAlaemChar"/>
          <w:rtl/>
        </w:rPr>
        <w:t xml:space="preserve"> عليه‌السلام </w:t>
      </w:r>
      <w:r>
        <w:rPr>
          <w:rtl/>
        </w:rPr>
        <w:t>كے منافع 6; حضرت يوسف</w:t>
      </w:r>
      <w:r w:rsidR="000D7666" w:rsidRPr="000D7666">
        <w:rPr>
          <w:rStyle w:val="libAlaemChar"/>
          <w:rtl/>
        </w:rPr>
        <w:t xml:space="preserve"> عليه‌السلام </w:t>
      </w:r>
      <w:r>
        <w:rPr>
          <w:rtl/>
        </w:rPr>
        <w:t>كى تدبير كرنے كا سبب 5 ; حضرت يوسف</w:t>
      </w:r>
      <w:r w:rsidR="000D7666" w:rsidRPr="000D7666">
        <w:rPr>
          <w:rStyle w:val="libAlaemChar"/>
          <w:rtl/>
        </w:rPr>
        <w:t xml:space="preserve"> عليه‌السلام </w:t>
      </w:r>
      <w:r>
        <w:rPr>
          <w:rtl/>
        </w:rPr>
        <w:t>كى موفقيت 21 ; حضرت يوسف</w:t>
      </w:r>
      <w:r w:rsidR="000D7666" w:rsidRPr="000D7666">
        <w:rPr>
          <w:rStyle w:val="libAlaemChar"/>
          <w:rtl/>
        </w:rPr>
        <w:t xml:space="preserve"> عليه‌السلام </w:t>
      </w:r>
      <w:r>
        <w:rPr>
          <w:rtl/>
        </w:rPr>
        <w:t>كو وحى كا ہونا 4 ; حضرت يوسف</w:t>
      </w:r>
      <w:r w:rsidR="000D7666" w:rsidRPr="000D7666">
        <w:rPr>
          <w:rStyle w:val="libAlaemChar"/>
          <w:rtl/>
        </w:rPr>
        <w:t xml:space="preserve"> عليه‌السلام </w:t>
      </w:r>
      <w:r>
        <w:rPr>
          <w:rtl/>
        </w:rPr>
        <w:t>كو امداد الہى كا ہونا 15</w:t>
      </w:r>
    </w:p>
    <w:p w:rsidR="003C3B9E" w:rsidRDefault="002C39E3" w:rsidP="007F146C">
      <w:pPr>
        <w:pStyle w:val="libPoemTini"/>
        <w:rPr>
          <w:rtl/>
        </w:rPr>
      </w:pPr>
      <w:r>
        <w:rPr>
          <w:rtl/>
        </w:rPr>
        <w:br w:type="page"/>
      </w:r>
    </w:p>
    <w:p w:rsidR="003C3B9E" w:rsidRDefault="003C3B9E" w:rsidP="00DC3E3F">
      <w:pPr>
        <w:pStyle w:val="Heading2Center"/>
        <w:rPr>
          <w:rtl/>
        </w:rPr>
      </w:pPr>
      <w:bookmarkStart w:id="201" w:name="_Toc27219998"/>
      <w:r>
        <w:rPr>
          <w:rFonts w:hint="cs"/>
          <w:rtl/>
        </w:rPr>
        <w:lastRenderedPageBreak/>
        <w:t>آیت 77</w:t>
      </w:r>
      <w:bookmarkEnd w:id="20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C3B9E">
        <w:rPr>
          <w:rStyle w:val="libAieChar"/>
          <w:rFonts w:hint="eastAsia"/>
          <w:rtl/>
        </w:rPr>
        <w:t>قَالُواْ</w:t>
      </w:r>
      <w:r w:rsidRPr="003C3B9E">
        <w:rPr>
          <w:rStyle w:val="libAieChar"/>
          <w:rtl/>
        </w:rPr>
        <w:t xml:space="preserve"> إِن يَسْرِقْ فَقَدْ سَرَقَ أَخٌ لَّهُ مِن قَبْلُ فَأَسَرَّهَا يُوسُفُ فِي نَفْسِهِ وَلَمْ يُبْدِهَا لَهُمْ قَالَ أَنتُمْ شَرٌّ مَّكَاناً وَاللّهُ أَعْلَمْ بِمَا تَصِفُونَ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كہ اگر اس نے چورى كى ہے تو كيا تعجب ہے اس كا بھائي اس سے پہلے چورى كرچكاہے _يوسف نے اس بات كو اپنے دل مي</w:t>
      </w:r>
      <w:r w:rsidR="005619DD">
        <w:rPr>
          <w:rtl/>
        </w:rPr>
        <w:t xml:space="preserve">ں </w:t>
      </w:r>
      <w:r>
        <w:rPr>
          <w:rtl/>
        </w:rPr>
        <w:t>چھپاليا اور ان پر اظہار نہي</w:t>
      </w:r>
      <w:r w:rsidR="005619DD">
        <w:rPr>
          <w:rtl/>
        </w:rPr>
        <w:t xml:space="preserve">ں </w:t>
      </w:r>
      <w:r>
        <w:rPr>
          <w:rtl/>
        </w:rPr>
        <w:t>كيا_كہا كہ تم بڑے برے لوگ ہو اور اللہ تمھارے بيانات كے بارے مي</w:t>
      </w:r>
      <w:r w:rsidR="005619DD">
        <w:rPr>
          <w:rtl/>
        </w:rPr>
        <w:t xml:space="preserve">ں </w:t>
      </w:r>
      <w:r>
        <w:rPr>
          <w:rtl/>
        </w:rPr>
        <w:t>زيادہ بہتر جاننے والا ہے (77)</w:t>
      </w:r>
    </w:p>
    <w:p w:rsidR="007D01F0" w:rsidRDefault="007D01F0" w:rsidP="00DC3E3F">
      <w:pPr>
        <w:pStyle w:val="libNormal"/>
        <w:rPr>
          <w:rtl/>
        </w:rPr>
      </w:pPr>
      <w:r>
        <w:rPr>
          <w:rtl/>
        </w:rPr>
        <w:t>1_برادران يوسف</w:t>
      </w:r>
      <w:r w:rsidR="000D7666" w:rsidRPr="000D7666">
        <w:rPr>
          <w:rStyle w:val="libAlaemChar"/>
          <w:rtl/>
        </w:rPr>
        <w:t xml:space="preserve"> عليه‌السلام </w:t>
      </w:r>
      <w:r>
        <w:rPr>
          <w:rtl/>
        </w:rPr>
        <w:t>نے جب بنيامين كے سامان مي</w:t>
      </w:r>
      <w:r w:rsidR="005619DD">
        <w:rPr>
          <w:rtl/>
        </w:rPr>
        <w:t xml:space="preserve">ں </w:t>
      </w:r>
      <w:r>
        <w:rPr>
          <w:rtl/>
        </w:rPr>
        <w:t>شاہى پيالے كو ديكھا تو اسكو پيالے كا چور جانتے ہوئے اس بات كا اعتراف كيا _</w:t>
      </w:r>
      <w:r w:rsidRPr="003C3B9E">
        <w:rPr>
          <w:rStyle w:val="libArabicChar"/>
          <w:rFonts w:hint="eastAsia"/>
          <w:rtl/>
        </w:rPr>
        <w:t>قالوا</w:t>
      </w:r>
      <w:r w:rsidRPr="003C3B9E">
        <w:rPr>
          <w:rStyle w:val="libArabicChar"/>
          <w:rtl/>
        </w:rPr>
        <w:t xml:space="preserve"> إن يسرق فقد سرق أخ ل</w:t>
      </w:r>
      <w:r w:rsidR="00F74C81" w:rsidRPr="00EC230E">
        <w:rPr>
          <w:rStyle w:val="libArabicChar"/>
          <w:rFonts w:hint="cs"/>
          <w:rtl/>
        </w:rPr>
        <w:t>ه</w:t>
      </w:r>
      <w:r w:rsidRPr="003C3B9E">
        <w:rPr>
          <w:rStyle w:val="libArabicChar"/>
          <w:rtl/>
        </w:rPr>
        <w:t xml:space="preserve"> من قبل</w:t>
      </w:r>
    </w:p>
    <w:p w:rsidR="007D01F0" w:rsidRDefault="007D01F0" w:rsidP="00DC3E3F">
      <w:pPr>
        <w:pStyle w:val="libNormal"/>
        <w:rPr>
          <w:rtl/>
        </w:rPr>
      </w:pPr>
      <w:r>
        <w:rPr>
          <w:rtl/>
        </w:rPr>
        <w:t>2_ برادران يوسف</w:t>
      </w:r>
      <w:r w:rsidR="000D7666" w:rsidRPr="000D7666">
        <w:rPr>
          <w:rStyle w:val="libAlaemChar"/>
          <w:rtl/>
        </w:rPr>
        <w:t xml:space="preserve"> عليه‌السلام </w:t>
      </w:r>
      <w:r>
        <w:rPr>
          <w:rtl/>
        </w:rPr>
        <w:t>نے حضرت يوسف</w:t>
      </w:r>
      <w:r w:rsidR="000D7666" w:rsidRPr="000D7666">
        <w:rPr>
          <w:rStyle w:val="libAlaemChar"/>
          <w:rtl/>
        </w:rPr>
        <w:t xml:space="preserve"> عليه‌السلام </w:t>
      </w:r>
      <w:r>
        <w:rPr>
          <w:rtl/>
        </w:rPr>
        <w:t>كے سامنے بنيامين پر چورى والى عادت كى تہمت لگائي_</w:t>
      </w:r>
    </w:p>
    <w:p w:rsidR="007D01F0" w:rsidRDefault="007D01F0" w:rsidP="00DC3E3F">
      <w:pPr>
        <w:pStyle w:val="libArabic"/>
        <w:rPr>
          <w:rtl/>
        </w:rPr>
      </w:pPr>
      <w:r>
        <w:rPr>
          <w:rFonts w:hint="eastAsia"/>
          <w:rtl/>
        </w:rPr>
        <w:t>قالوا</w:t>
      </w:r>
      <w:r>
        <w:rPr>
          <w:rtl/>
        </w:rPr>
        <w:t xml:space="preserve"> إن يسرق</w:t>
      </w:r>
    </w:p>
    <w:p w:rsidR="007D01F0" w:rsidRDefault="007D01F0" w:rsidP="00DC3E3F">
      <w:pPr>
        <w:pStyle w:val="libNormal"/>
        <w:rPr>
          <w:rtl/>
        </w:rPr>
      </w:pPr>
      <w:r>
        <w:rPr>
          <w:rFonts w:hint="eastAsia"/>
          <w:rtl/>
        </w:rPr>
        <w:t>كيونكہ</w:t>
      </w:r>
      <w:r>
        <w:rPr>
          <w:rtl/>
        </w:rPr>
        <w:t xml:space="preserve"> بنيامين كو بطور چور كے پہچانا گيا تو موقع كا تقاضا يہ تھا كہ برادران يوسف</w:t>
      </w:r>
      <w:r w:rsidR="000D7666" w:rsidRPr="000D7666">
        <w:rPr>
          <w:rStyle w:val="libAlaemChar"/>
          <w:rtl/>
        </w:rPr>
        <w:t xml:space="preserve"> عليه‌السلام </w:t>
      </w:r>
      <w:r>
        <w:rPr>
          <w:rtl/>
        </w:rPr>
        <w:t>يہا</w:t>
      </w:r>
      <w:r w:rsidR="005619DD">
        <w:rPr>
          <w:rtl/>
        </w:rPr>
        <w:t xml:space="preserve">ں </w:t>
      </w:r>
      <w:r>
        <w:rPr>
          <w:rtl/>
        </w:rPr>
        <w:t>ہر فعل ماضى (سرق ) كو لاتے ليكن انہو</w:t>
      </w:r>
      <w:r w:rsidR="005619DD">
        <w:rPr>
          <w:rtl/>
        </w:rPr>
        <w:t xml:space="preserve">ں </w:t>
      </w:r>
      <w:r>
        <w:rPr>
          <w:rtl/>
        </w:rPr>
        <w:t>نے فعل مضارع (يسرق)كو ذكركركے استمرار اور ہميشہ عادت ہونے كو ثابت كيا _پس فعل ماضى كى جگہ فعل مضارع كے استعمال سے يہ بتانا چاہتے تھے كہ بنيامين كے اندر چورى كى عادت ہے _</w:t>
      </w:r>
    </w:p>
    <w:p w:rsidR="007D01F0" w:rsidRDefault="007D01F0" w:rsidP="00DC3E3F">
      <w:pPr>
        <w:pStyle w:val="libNormal"/>
        <w:rPr>
          <w:rtl/>
        </w:rPr>
      </w:pPr>
      <w:r>
        <w:rPr>
          <w:rtl/>
        </w:rPr>
        <w:t>3_ برادران يوسف</w:t>
      </w:r>
      <w:r w:rsidR="000D7666" w:rsidRPr="000D7666">
        <w:rPr>
          <w:rStyle w:val="libAlaemChar"/>
          <w:rtl/>
        </w:rPr>
        <w:t xml:space="preserve"> عليه‌السلام </w:t>
      </w:r>
      <w:r>
        <w:rPr>
          <w:rtl/>
        </w:rPr>
        <w:t>نے حضرت</w:t>
      </w:r>
      <w:r w:rsidR="000D7666" w:rsidRPr="000D7666">
        <w:rPr>
          <w:rStyle w:val="libAlaemChar"/>
          <w:rtl/>
        </w:rPr>
        <w:t xml:space="preserve"> عليه‌السلام </w:t>
      </w:r>
      <w:r>
        <w:rPr>
          <w:rtl/>
        </w:rPr>
        <w:t>كے حضور مي</w:t>
      </w:r>
      <w:r w:rsidR="005619DD">
        <w:rPr>
          <w:rtl/>
        </w:rPr>
        <w:t xml:space="preserve">ں </w:t>
      </w:r>
      <w:r>
        <w:rPr>
          <w:rtl/>
        </w:rPr>
        <w:t>بنيامين كے بھائي ( يوسف</w:t>
      </w:r>
      <w:r w:rsidR="000D7666" w:rsidRPr="000D7666">
        <w:rPr>
          <w:rStyle w:val="libAlaemChar"/>
          <w:rtl/>
        </w:rPr>
        <w:t xml:space="preserve"> عليه‌السلام </w:t>
      </w:r>
      <w:r>
        <w:rPr>
          <w:rtl/>
        </w:rPr>
        <w:t>) كے بارے مي</w:t>
      </w:r>
      <w:r w:rsidR="005619DD">
        <w:rPr>
          <w:rtl/>
        </w:rPr>
        <w:t xml:space="preserve">ں </w:t>
      </w:r>
      <w:r>
        <w:rPr>
          <w:rtl/>
        </w:rPr>
        <w:t>بات كى اور ان كے ليے بھى ماضى مي</w:t>
      </w:r>
      <w:r w:rsidR="005619DD">
        <w:rPr>
          <w:rtl/>
        </w:rPr>
        <w:t xml:space="preserve">ں </w:t>
      </w:r>
      <w:r>
        <w:rPr>
          <w:rtl/>
        </w:rPr>
        <w:t>چورى كو مسلم امر ثابت كيا_</w:t>
      </w:r>
      <w:r w:rsidRPr="003C3B9E">
        <w:rPr>
          <w:rStyle w:val="libArabicChar"/>
          <w:rFonts w:hint="eastAsia"/>
          <w:rtl/>
        </w:rPr>
        <w:t>إن</w:t>
      </w:r>
      <w:r w:rsidRPr="003C3B9E">
        <w:rPr>
          <w:rStyle w:val="libArabicChar"/>
          <w:rtl/>
        </w:rPr>
        <w:t xml:space="preserve"> يسرق فقد سرق أخ ل</w:t>
      </w:r>
      <w:r w:rsidR="00F74C81" w:rsidRPr="00EC230E">
        <w:rPr>
          <w:rStyle w:val="libArabicChar"/>
          <w:rFonts w:hint="cs"/>
          <w:rtl/>
        </w:rPr>
        <w:t>ه</w:t>
      </w:r>
      <w:r w:rsidRPr="003C3B9E">
        <w:rPr>
          <w:rStyle w:val="libArabicChar"/>
          <w:rtl/>
        </w:rPr>
        <w:t xml:space="preserve"> من قبل</w:t>
      </w:r>
    </w:p>
    <w:p w:rsidR="007D01F0" w:rsidRDefault="007D01F0" w:rsidP="00DC3E3F">
      <w:pPr>
        <w:pStyle w:val="libNormal"/>
        <w:rPr>
          <w:rtl/>
        </w:rPr>
      </w:pPr>
      <w:r>
        <w:rPr>
          <w:rtl/>
        </w:rPr>
        <w:t>4_ حضرت يوسف</w:t>
      </w:r>
      <w:r w:rsidR="000D7666" w:rsidRPr="000D7666">
        <w:rPr>
          <w:rStyle w:val="libAlaemChar"/>
          <w:rtl/>
        </w:rPr>
        <w:t xml:space="preserve"> عليه‌السلام </w:t>
      </w:r>
      <w:r>
        <w:rPr>
          <w:rtl/>
        </w:rPr>
        <w:t>پر بچپن مي</w:t>
      </w:r>
      <w:r w:rsidR="005619DD">
        <w:rPr>
          <w:rtl/>
        </w:rPr>
        <w:t xml:space="preserve">ں </w:t>
      </w:r>
      <w:r>
        <w:rPr>
          <w:rtl/>
        </w:rPr>
        <w:t>ناحق چورى كا الزام لگاياگيا تھا_</w:t>
      </w:r>
    </w:p>
    <w:p w:rsidR="007D01F0" w:rsidRDefault="007D01F0" w:rsidP="00DC3E3F">
      <w:pPr>
        <w:pStyle w:val="libArabic"/>
        <w:rPr>
          <w:rtl/>
        </w:rPr>
      </w:pPr>
      <w:r>
        <w:rPr>
          <w:rFonts w:hint="eastAsia"/>
          <w:rtl/>
        </w:rPr>
        <w:t>فقد</w:t>
      </w:r>
      <w:r>
        <w:rPr>
          <w:rtl/>
        </w:rPr>
        <w:t xml:space="preserve"> سرق أخ من قبل ... قال ... الل</w:t>
      </w:r>
      <w:r w:rsidR="00F74C81" w:rsidRPr="008C36F4">
        <w:rPr>
          <w:rFonts w:hint="cs"/>
          <w:rtl/>
        </w:rPr>
        <w:t>ه</w:t>
      </w:r>
      <w:r>
        <w:rPr>
          <w:rtl/>
        </w:rPr>
        <w:t xml:space="preserve"> </w:t>
      </w:r>
      <w:r>
        <w:rPr>
          <w:rFonts w:hint="cs"/>
          <w:rtl/>
        </w:rPr>
        <w:t>اعلم</w:t>
      </w:r>
      <w:r>
        <w:rPr>
          <w:rtl/>
        </w:rPr>
        <w:t xml:space="preserve"> </w:t>
      </w:r>
      <w:r>
        <w:rPr>
          <w:rFonts w:hint="cs"/>
          <w:rtl/>
        </w:rPr>
        <w:t>بما</w:t>
      </w:r>
      <w:r>
        <w:rPr>
          <w:rtl/>
        </w:rPr>
        <w:t xml:space="preserve"> تصفون</w:t>
      </w:r>
    </w:p>
    <w:p w:rsidR="003C3B9E" w:rsidRDefault="003C3B9E" w:rsidP="00DC3E3F">
      <w:pPr>
        <w:pStyle w:val="libNormal"/>
        <w:rPr>
          <w:rtl/>
        </w:rPr>
      </w:pPr>
      <w:r>
        <w:rPr>
          <w:rtl/>
        </w:rPr>
        <w:t>5_ برادران يوسف</w:t>
      </w:r>
      <w:r w:rsidR="000D7666" w:rsidRPr="000D7666">
        <w:rPr>
          <w:rStyle w:val="libAlaemChar"/>
          <w:rtl/>
        </w:rPr>
        <w:t xml:space="preserve"> عليه‌السلام </w:t>
      </w:r>
      <w:r>
        <w:rPr>
          <w:rtl/>
        </w:rPr>
        <w:t>كو يقين تھا كہ حضرت يوسف</w:t>
      </w:r>
      <w:r w:rsidR="000D7666" w:rsidRPr="000D7666">
        <w:rPr>
          <w:rStyle w:val="libAlaemChar"/>
          <w:rtl/>
        </w:rPr>
        <w:t xml:space="preserve"> عليه‌السلام </w:t>
      </w:r>
      <w:r>
        <w:rPr>
          <w:rtl/>
        </w:rPr>
        <w:t>اس دنيا ميں نہيں ہيں _</w:t>
      </w:r>
      <w:r w:rsidRPr="003C3B9E">
        <w:rPr>
          <w:rStyle w:val="libArabicChar"/>
          <w:rFonts w:hint="eastAsia"/>
          <w:rtl/>
        </w:rPr>
        <w:t>فقد</w:t>
      </w:r>
      <w:r w:rsidRPr="003C3B9E">
        <w:rPr>
          <w:rStyle w:val="libArabicChar"/>
          <w:rtl/>
        </w:rPr>
        <w:t xml:space="preserve"> سرق أخ ل</w:t>
      </w:r>
      <w:r w:rsidR="00F74C81" w:rsidRPr="00EC230E">
        <w:rPr>
          <w:rStyle w:val="libArabicChar"/>
          <w:rFonts w:hint="cs"/>
          <w:rtl/>
        </w:rPr>
        <w:t>ه</w:t>
      </w:r>
      <w:r w:rsidRPr="003C3B9E">
        <w:rPr>
          <w:rStyle w:val="libArabicChar"/>
          <w:rtl/>
        </w:rPr>
        <w:t xml:space="preserve"> من قبل</w:t>
      </w:r>
    </w:p>
    <w:p w:rsidR="003C3B9E" w:rsidRDefault="003C3B9E" w:rsidP="00DC3E3F">
      <w:pPr>
        <w:pStyle w:val="libNormal"/>
        <w:rPr>
          <w:rtl/>
        </w:rPr>
      </w:pPr>
      <w:r>
        <w:rPr>
          <w:rtl/>
        </w:rPr>
        <w:t>(من قبل) كا جملہ (سرق) كے متعلق ہے _ اس صورت ميں (فقد سرق ...) كے جملے كا يہ معنى ہوگا كہ اسكا ايك بھائي تھا اس نے اس سے پہلے چورى كى تھي_</w:t>
      </w:r>
    </w:p>
    <w:p w:rsidR="003C3B9E" w:rsidRPr="003C3B9E" w:rsidRDefault="003C3B9E" w:rsidP="00DC3E3F">
      <w:pPr>
        <w:pStyle w:val="libNormal"/>
        <w:rPr>
          <w:rtl/>
        </w:rPr>
      </w:pPr>
      <w:r>
        <w:rPr>
          <w:rFonts w:hint="eastAsia"/>
          <w:rtl/>
        </w:rPr>
        <w:t>اور</w:t>
      </w:r>
      <w:r>
        <w:rPr>
          <w:rtl/>
        </w:rPr>
        <w:t xml:space="preserve"> يہ بھى ممكن ہے ( من قبل) متعلق (أخ لہ ) كے ہو تو اس صورت ميں يوں معنى ہوگا وہ اس سے پہلے ايك بھائي ركھتا</w:t>
      </w:r>
    </w:p>
    <w:p w:rsidR="003C3B9E" w:rsidRDefault="002C39E3" w:rsidP="007F146C">
      <w:pPr>
        <w:pStyle w:val="libPoemTini"/>
        <w:rPr>
          <w:rtl/>
        </w:rPr>
      </w:pPr>
      <w:r>
        <w:rPr>
          <w:rtl/>
        </w:rPr>
        <w:br w:type="page"/>
      </w:r>
    </w:p>
    <w:p w:rsidR="007D01F0" w:rsidRDefault="007D01F0" w:rsidP="00DC3E3F">
      <w:pPr>
        <w:pStyle w:val="libNormal"/>
        <w:rPr>
          <w:rtl/>
        </w:rPr>
      </w:pPr>
      <w:r>
        <w:rPr>
          <w:rtl/>
        </w:rPr>
        <w:lastRenderedPageBreak/>
        <w:t>تھا جس نے چورى كى تھى اسى وجہ سے ( منقبل) كى تقيد سے يہ ظاہر ہوتاہے_ كہ برادران يوسف يہ خيال كرتے تھے كہ حضرت يوسف</w:t>
      </w:r>
      <w:r w:rsidR="000D7666" w:rsidRPr="000D7666">
        <w:rPr>
          <w:rStyle w:val="libAlaemChar"/>
          <w:rtl/>
        </w:rPr>
        <w:t xml:space="preserve"> عليه‌السلام </w:t>
      </w:r>
      <w:r>
        <w:rPr>
          <w:rtl/>
        </w:rPr>
        <w:t>اس دنيا سے چلے گئے ہي</w:t>
      </w:r>
      <w:r w:rsidR="005619DD">
        <w:rPr>
          <w:rtl/>
        </w:rPr>
        <w:t xml:space="preserve">ں </w:t>
      </w:r>
      <w:r>
        <w:rPr>
          <w:rtl/>
        </w:rPr>
        <w:t>_</w:t>
      </w:r>
    </w:p>
    <w:p w:rsidR="007D01F0" w:rsidRDefault="007D01F0" w:rsidP="00DC3E3F">
      <w:pPr>
        <w:pStyle w:val="libNormal"/>
        <w:rPr>
          <w:rtl/>
        </w:rPr>
      </w:pPr>
      <w:r>
        <w:rPr>
          <w:rtl/>
        </w:rPr>
        <w:t>6_ بنيامين اور حضرت يوسف</w:t>
      </w:r>
      <w:r w:rsidR="000D7666" w:rsidRPr="000D7666">
        <w:rPr>
          <w:rStyle w:val="libAlaemChar"/>
          <w:rtl/>
        </w:rPr>
        <w:t xml:space="preserve"> عليه‌السلام </w:t>
      </w:r>
      <w:r>
        <w:rPr>
          <w:rtl/>
        </w:rPr>
        <w:t>يہ دونو</w:t>
      </w:r>
      <w:r w:rsidR="005619DD">
        <w:rPr>
          <w:rtl/>
        </w:rPr>
        <w:t xml:space="preserve">ں </w:t>
      </w:r>
      <w:r>
        <w:rPr>
          <w:rtl/>
        </w:rPr>
        <w:t>ايك ما</w:t>
      </w:r>
      <w:r w:rsidR="005619DD">
        <w:rPr>
          <w:rtl/>
        </w:rPr>
        <w:t xml:space="preserve">ں </w:t>
      </w:r>
      <w:r>
        <w:rPr>
          <w:rtl/>
        </w:rPr>
        <w:t>سے تھے _</w:t>
      </w:r>
      <w:r w:rsidRPr="003C3B9E">
        <w:rPr>
          <w:rStyle w:val="libArabicChar"/>
          <w:rFonts w:hint="eastAsia"/>
          <w:rtl/>
        </w:rPr>
        <w:t>إن</w:t>
      </w:r>
      <w:r w:rsidRPr="003C3B9E">
        <w:rPr>
          <w:rStyle w:val="libArabicChar"/>
          <w:rtl/>
        </w:rPr>
        <w:t xml:space="preserve"> يسرق فقد سرق أخ ل</w:t>
      </w:r>
      <w:r w:rsidR="00F74C81" w:rsidRPr="00EC230E">
        <w:rPr>
          <w:rStyle w:val="libArabicChar"/>
          <w:rFonts w:hint="cs"/>
          <w:rtl/>
        </w:rPr>
        <w:t>ه</w:t>
      </w:r>
      <w:r w:rsidRPr="003C3B9E">
        <w:rPr>
          <w:rStyle w:val="libArabicChar"/>
          <w:rtl/>
        </w:rPr>
        <w:t xml:space="preserve"> من قبل</w:t>
      </w:r>
    </w:p>
    <w:p w:rsidR="007D01F0" w:rsidRDefault="007D01F0" w:rsidP="00DC3E3F">
      <w:pPr>
        <w:pStyle w:val="libNormal"/>
        <w:rPr>
          <w:rtl/>
        </w:rPr>
      </w:pPr>
      <w:r>
        <w:rPr>
          <w:rtl/>
        </w:rPr>
        <w:t>7_فرزندان يعقوب</w:t>
      </w:r>
      <w:r w:rsidR="000D7666" w:rsidRPr="000D7666">
        <w:rPr>
          <w:rStyle w:val="libAlaemChar"/>
          <w:rtl/>
        </w:rPr>
        <w:t xml:space="preserve"> عليه‌السلام </w:t>
      </w:r>
      <w:r>
        <w:rPr>
          <w:rtl/>
        </w:rPr>
        <w:t>بنيامين كا چورى كى طرف رجحان كو ما</w:t>
      </w:r>
      <w:r w:rsidR="005619DD">
        <w:rPr>
          <w:rtl/>
        </w:rPr>
        <w:t xml:space="preserve">ں </w:t>
      </w:r>
      <w:r>
        <w:rPr>
          <w:rtl/>
        </w:rPr>
        <w:t>كى طرف سے خيال كرتے ہوئے ان كے بيٹو</w:t>
      </w:r>
      <w:r w:rsidR="005619DD">
        <w:rPr>
          <w:rtl/>
        </w:rPr>
        <w:t xml:space="preserve">ں </w:t>
      </w:r>
      <w:r>
        <w:rPr>
          <w:rtl/>
        </w:rPr>
        <w:t>مي</w:t>
      </w:r>
      <w:r w:rsidR="005619DD">
        <w:rPr>
          <w:rtl/>
        </w:rPr>
        <w:t xml:space="preserve">ں </w:t>
      </w:r>
      <w:r>
        <w:rPr>
          <w:rtl/>
        </w:rPr>
        <w:t>اس برائي كا سبب سمجھا_</w:t>
      </w:r>
      <w:r w:rsidRPr="003C3B9E">
        <w:rPr>
          <w:rStyle w:val="libArabicChar"/>
          <w:rFonts w:hint="eastAsia"/>
          <w:rtl/>
        </w:rPr>
        <w:t>إن</w:t>
      </w:r>
      <w:r w:rsidRPr="003C3B9E">
        <w:rPr>
          <w:rStyle w:val="libArabicChar"/>
          <w:rtl/>
        </w:rPr>
        <w:t xml:space="preserve"> يسرق فقد سرق أخ ل</w:t>
      </w:r>
      <w:r w:rsidR="00F74C81" w:rsidRPr="00EC230E">
        <w:rPr>
          <w:rStyle w:val="libArabicChar"/>
          <w:rFonts w:hint="cs"/>
          <w:rtl/>
        </w:rPr>
        <w:t>ه</w:t>
      </w:r>
      <w:r w:rsidRPr="003C3B9E">
        <w:rPr>
          <w:rStyle w:val="libArabicChar"/>
          <w:rtl/>
        </w:rPr>
        <w:t xml:space="preserve"> من قبل</w:t>
      </w:r>
    </w:p>
    <w:p w:rsidR="007D01F0" w:rsidRDefault="007D01F0" w:rsidP="00DC3E3F">
      <w:pPr>
        <w:pStyle w:val="libNormal"/>
        <w:rPr>
          <w:rtl/>
        </w:rPr>
      </w:pPr>
      <w:r>
        <w:rPr>
          <w:rtl/>
        </w:rPr>
        <w:t>(</w:t>
      </w:r>
      <w:r w:rsidRPr="003C3B9E">
        <w:rPr>
          <w:rStyle w:val="libArabicChar"/>
          <w:rtl/>
        </w:rPr>
        <w:t>إن يسرق</w:t>
      </w:r>
      <w:r>
        <w:rPr>
          <w:rtl/>
        </w:rPr>
        <w:t>) شرط كا جواب، ايك جملہ ہے جو محذوف ہے پس (فقد يسرق) كا جملہ سبب كى جگہ پر مسبب كا ذكر كيا گيا ہے _</w:t>
      </w:r>
    </w:p>
    <w:p w:rsidR="007D01F0" w:rsidRDefault="007D01F0" w:rsidP="00DC3E3F">
      <w:pPr>
        <w:pStyle w:val="libNormal"/>
        <w:rPr>
          <w:rtl/>
        </w:rPr>
      </w:pPr>
      <w:r>
        <w:rPr>
          <w:rFonts w:hint="eastAsia"/>
          <w:rtl/>
        </w:rPr>
        <w:t>اس</w:t>
      </w:r>
      <w:r>
        <w:rPr>
          <w:rtl/>
        </w:rPr>
        <w:t xml:space="preserve"> وجہ سے جملہ ( </w:t>
      </w:r>
      <w:r w:rsidRPr="003C3B9E">
        <w:rPr>
          <w:rStyle w:val="libArabicChar"/>
          <w:rtl/>
        </w:rPr>
        <w:t>إن يسرق</w:t>
      </w:r>
      <w:r>
        <w:rPr>
          <w:rtl/>
        </w:rPr>
        <w:t xml:space="preserve"> ...) كا معنى يو</w:t>
      </w:r>
      <w:r w:rsidR="005619DD">
        <w:rPr>
          <w:rtl/>
        </w:rPr>
        <w:t xml:space="preserve">ں </w:t>
      </w:r>
      <w:r>
        <w:rPr>
          <w:rtl/>
        </w:rPr>
        <w:t>ہوگا_ اگر اس نے چورى بھى كى ہے تو يہ اس سے بعيد نہي</w:t>
      </w:r>
      <w:r w:rsidR="005619DD">
        <w:rPr>
          <w:rtl/>
        </w:rPr>
        <w:t xml:space="preserve">ں </w:t>
      </w:r>
      <w:r>
        <w:rPr>
          <w:rtl/>
        </w:rPr>
        <w:t>ہے _ كيونكہ اس كے مادرى بھائي نے بھى چورى كى تھى پس ان مي</w:t>
      </w:r>
      <w:r w:rsidR="005619DD">
        <w:rPr>
          <w:rtl/>
        </w:rPr>
        <w:t xml:space="preserve">ں </w:t>
      </w:r>
      <w:r>
        <w:rPr>
          <w:rtl/>
        </w:rPr>
        <w:t>چورى كى عادت ما</w:t>
      </w:r>
      <w:r w:rsidR="005619DD">
        <w:rPr>
          <w:rtl/>
        </w:rPr>
        <w:t xml:space="preserve">ں </w:t>
      </w:r>
      <w:r>
        <w:rPr>
          <w:rtl/>
        </w:rPr>
        <w:t>كى وجہ سے ہے _</w:t>
      </w:r>
    </w:p>
    <w:p w:rsidR="007D01F0" w:rsidRDefault="007D01F0" w:rsidP="00DC3E3F">
      <w:pPr>
        <w:pStyle w:val="libNormal"/>
        <w:rPr>
          <w:rtl/>
        </w:rPr>
      </w:pPr>
      <w:r>
        <w:rPr>
          <w:rtl/>
        </w:rPr>
        <w:t>8_فرزندان يعقوب</w:t>
      </w:r>
      <w:r w:rsidR="000D7666" w:rsidRPr="000D7666">
        <w:rPr>
          <w:rStyle w:val="libAlaemChar"/>
          <w:rtl/>
        </w:rPr>
        <w:t xml:space="preserve"> عليه‌السلام </w:t>
      </w:r>
      <w:r>
        <w:rPr>
          <w:rtl/>
        </w:rPr>
        <w:t>اس تجزيے كے تحت كہ بنيامين مي</w:t>
      </w:r>
      <w:r w:rsidR="005619DD">
        <w:rPr>
          <w:rtl/>
        </w:rPr>
        <w:t xml:space="preserve">ں </w:t>
      </w:r>
      <w:r>
        <w:rPr>
          <w:rtl/>
        </w:rPr>
        <w:t>ما</w:t>
      </w:r>
      <w:r w:rsidR="005619DD">
        <w:rPr>
          <w:rtl/>
        </w:rPr>
        <w:t xml:space="preserve">ں </w:t>
      </w:r>
      <w:r>
        <w:rPr>
          <w:rtl/>
        </w:rPr>
        <w:t>كے اثر كى وجہ سے چورى كى عادت آئي ہے _ اس سے وہ يہ ثابت كرنا چاہتے تھے كہ جو چورى كى وجہ سے شرمندگى كا سبب بنے ہي</w:t>
      </w:r>
      <w:r w:rsidR="005619DD">
        <w:rPr>
          <w:rtl/>
        </w:rPr>
        <w:t xml:space="preserve">ں </w:t>
      </w:r>
      <w:r>
        <w:rPr>
          <w:rtl/>
        </w:rPr>
        <w:t>يہ سب اس كى وجہ سے ہے _</w:t>
      </w:r>
    </w:p>
    <w:p w:rsidR="007D01F0" w:rsidRDefault="007D01F0" w:rsidP="00DC3E3F">
      <w:pPr>
        <w:pStyle w:val="libArabic"/>
        <w:rPr>
          <w:rtl/>
        </w:rPr>
      </w:pPr>
      <w:r>
        <w:rPr>
          <w:rFonts w:hint="eastAsia"/>
          <w:rtl/>
        </w:rPr>
        <w:t>إن</w:t>
      </w:r>
      <w:r>
        <w:rPr>
          <w:rtl/>
        </w:rPr>
        <w:t xml:space="preserve"> يسرق فقد سرق اخ ل</w:t>
      </w:r>
      <w:r w:rsidR="00F74C81" w:rsidRPr="008C36F4">
        <w:rPr>
          <w:rFonts w:hint="cs"/>
          <w:rtl/>
        </w:rPr>
        <w:t>ه</w:t>
      </w:r>
      <w:r>
        <w:rPr>
          <w:rtl/>
        </w:rPr>
        <w:t xml:space="preserve"> </w:t>
      </w:r>
      <w:r>
        <w:rPr>
          <w:rFonts w:hint="cs"/>
          <w:rtl/>
        </w:rPr>
        <w:t>م</w:t>
      </w:r>
      <w:r>
        <w:rPr>
          <w:rtl/>
        </w:rPr>
        <w:t>ن قبل</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نے بنيامين كو چورى ( إن يسرق) كى عادت ہونے كو ثابت كرتے ہوئے يہ بات بتاتاچاہتے تھے كہ دونو</w:t>
      </w:r>
      <w:r w:rsidR="005619DD">
        <w:rPr>
          <w:rtl/>
        </w:rPr>
        <w:t xml:space="preserve">ں </w:t>
      </w:r>
      <w:r>
        <w:rPr>
          <w:rtl/>
        </w:rPr>
        <w:t>مادرى بھائيو</w:t>
      </w:r>
      <w:r w:rsidR="005619DD">
        <w:rPr>
          <w:rtl/>
        </w:rPr>
        <w:t xml:space="preserve">ں </w:t>
      </w:r>
      <w:r>
        <w:rPr>
          <w:rtl/>
        </w:rPr>
        <w:t>كويہ برى عادت پيد</w:t>
      </w:r>
      <w:r w:rsidR="00C308BD">
        <w:rPr>
          <w:rtl/>
        </w:rPr>
        <w:t>ائش</w:t>
      </w:r>
      <w:r>
        <w:rPr>
          <w:rtl/>
        </w:rPr>
        <w:t xml:space="preserve"> كے وقت ما</w:t>
      </w:r>
      <w:r w:rsidR="005619DD">
        <w:rPr>
          <w:rtl/>
        </w:rPr>
        <w:t xml:space="preserve">ں </w:t>
      </w:r>
      <w:r>
        <w:rPr>
          <w:rtl/>
        </w:rPr>
        <w:t>كى طرف سے ان كو ملى ہے _ كيونكہ دوسرے بھائي ان كى ما</w:t>
      </w:r>
      <w:r w:rsidR="005619DD">
        <w:rPr>
          <w:rtl/>
        </w:rPr>
        <w:t xml:space="preserve">ں </w:t>
      </w:r>
      <w:r>
        <w:rPr>
          <w:rtl/>
        </w:rPr>
        <w:t>سے نہي</w:t>
      </w:r>
      <w:r w:rsidR="005619DD">
        <w:rPr>
          <w:rtl/>
        </w:rPr>
        <w:t xml:space="preserve">ں </w:t>
      </w:r>
      <w:r>
        <w:rPr>
          <w:rtl/>
        </w:rPr>
        <w:t>ہي</w:t>
      </w:r>
      <w:r w:rsidR="005619DD">
        <w:rPr>
          <w:rtl/>
        </w:rPr>
        <w:t xml:space="preserve">ں </w:t>
      </w:r>
      <w:r>
        <w:rPr>
          <w:rtl/>
        </w:rPr>
        <w:t>اس وجہ سے اس برى صفت كو نہي</w:t>
      </w:r>
      <w:r w:rsidR="005619DD">
        <w:rPr>
          <w:rtl/>
        </w:rPr>
        <w:t xml:space="preserve">ں </w:t>
      </w:r>
      <w:r>
        <w:rPr>
          <w:rtl/>
        </w:rPr>
        <w:t>ركھتے _</w:t>
      </w:r>
    </w:p>
    <w:p w:rsidR="007D01F0" w:rsidRDefault="007D01F0" w:rsidP="00DC3E3F">
      <w:pPr>
        <w:pStyle w:val="libNormal"/>
        <w:rPr>
          <w:rtl/>
        </w:rPr>
      </w:pPr>
      <w:r>
        <w:rPr>
          <w:rtl/>
        </w:rPr>
        <w:t>9_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كى ناحق بات (چورى كى جھوٹى نسبت ) پر اپنا دفاع نہي</w:t>
      </w:r>
      <w:r w:rsidR="005619DD">
        <w:rPr>
          <w:rtl/>
        </w:rPr>
        <w:t xml:space="preserve">ں </w:t>
      </w:r>
      <w:r>
        <w:rPr>
          <w:rtl/>
        </w:rPr>
        <w:t>كيا _</w:t>
      </w:r>
    </w:p>
    <w:p w:rsidR="007D01F0" w:rsidRDefault="007D01F0" w:rsidP="00DC3E3F">
      <w:pPr>
        <w:pStyle w:val="libNormal"/>
        <w:rPr>
          <w:rtl/>
        </w:rPr>
      </w:pPr>
      <w:r w:rsidRPr="003C3B9E">
        <w:rPr>
          <w:rStyle w:val="libArabicChar"/>
          <w:rFonts w:hint="eastAsia"/>
          <w:rtl/>
        </w:rPr>
        <w:t>فاسرّ</w:t>
      </w:r>
      <w:r w:rsidR="00F74C81" w:rsidRPr="00EC230E">
        <w:rPr>
          <w:rStyle w:val="libArabicChar"/>
          <w:rFonts w:hint="cs"/>
          <w:rtl/>
        </w:rPr>
        <w:t>ه</w:t>
      </w:r>
      <w:r w:rsidRPr="003C3B9E">
        <w:rPr>
          <w:rStyle w:val="libArabicChar"/>
          <w:rFonts w:hint="cs"/>
          <w:rtl/>
        </w:rPr>
        <w:t>ا</w:t>
      </w:r>
      <w:r w:rsidRPr="003C3B9E">
        <w:rPr>
          <w:rStyle w:val="libArabicChar"/>
          <w:rtl/>
        </w:rPr>
        <w:t xml:space="preserve"> يوسف فى نفس</w:t>
      </w:r>
      <w:r w:rsidR="00F74C81" w:rsidRPr="00EC230E">
        <w:rPr>
          <w:rStyle w:val="libArabicChar"/>
          <w:rFonts w:hint="cs"/>
          <w:rtl/>
        </w:rPr>
        <w:t>ه</w:t>
      </w:r>
      <w:r w:rsidRPr="003C3B9E">
        <w:rPr>
          <w:rStyle w:val="libArabicChar"/>
          <w:rtl/>
        </w:rPr>
        <w:t xml:space="preserve"> </w:t>
      </w:r>
      <w:r w:rsidRPr="003C3B9E">
        <w:rPr>
          <w:rStyle w:val="libArabicChar"/>
          <w:rFonts w:hint="cs"/>
          <w:rtl/>
        </w:rPr>
        <w:t>و</w:t>
      </w:r>
      <w:r w:rsidRPr="003C3B9E">
        <w:rPr>
          <w:rStyle w:val="libArabicChar"/>
          <w:rtl/>
        </w:rPr>
        <w:t xml:space="preserve"> </w:t>
      </w:r>
      <w:r w:rsidRPr="003C3B9E">
        <w:rPr>
          <w:rStyle w:val="libArabicChar"/>
          <w:rFonts w:hint="cs"/>
          <w:rtl/>
        </w:rPr>
        <w:t>لم</w:t>
      </w:r>
      <w:r w:rsidRPr="003C3B9E">
        <w:rPr>
          <w:rStyle w:val="libArabicChar"/>
          <w:rtl/>
        </w:rPr>
        <w:t xml:space="preserve"> </w:t>
      </w:r>
      <w:r w:rsidRPr="003C3B9E">
        <w:rPr>
          <w:rStyle w:val="libArabicChar"/>
          <w:rFonts w:hint="cs"/>
          <w:rtl/>
        </w:rPr>
        <w:t>يبد</w:t>
      </w:r>
      <w:r w:rsidR="00F74C81" w:rsidRPr="00EC230E">
        <w:rPr>
          <w:rStyle w:val="libArabicChar"/>
          <w:rFonts w:hint="cs"/>
          <w:rtl/>
        </w:rPr>
        <w:t>ه</w:t>
      </w:r>
      <w:r w:rsidRPr="003C3B9E">
        <w:rPr>
          <w:rStyle w:val="libArabicChar"/>
          <w:rFonts w:hint="cs"/>
          <w:rtl/>
        </w:rPr>
        <w:t>ا</w:t>
      </w:r>
      <w:r w:rsidRPr="003C3B9E">
        <w:rPr>
          <w:rStyle w:val="libArabicChar"/>
          <w:rtl/>
        </w:rPr>
        <w:t xml:space="preserve"> ل</w:t>
      </w:r>
      <w:r w:rsidR="00F74C81" w:rsidRPr="00EC230E">
        <w:rPr>
          <w:rStyle w:val="libArabicChar"/>
          <w:rFonts w:hint="cs"/>
          <w:rtl/>
        </w:rPr>
        <w:t>ه</w:t>
      </w:r>
      <w:r w:rsidRPr="003C3B9E">
        <w:rPr>
          <w:rStyle w:val="libArabicChar"/>
          <w:rFonts w:hint="cs"/>
          <w:rtl/>
        </w:rPr>
        <w:t>م</w:t>
      </w:r>
      <w:r w:rsidR="003C3B9E">
        <w:rPr>
          <w:rFonts w:hint="cs"/>
          <w:rtl/>
        </w:rPr>
        <w:t xml:space="preserve">  </w:t>
      </w:r>
      <w:r>
        <w:rPr>
          <w:rtl/>
        </w:rPr>
        <w:t>(أسرّہا ) اور ( لم يبدھا ) مي</w:t>
      </w:r>
      <w:r w:rsidR="005619DD">
        <w:rPr>
          <w:rtl/>
        </w:rPr>
        <w:t xml:space="preserve">ں </w:t>
      </w:r>
      <w:r>
        <w:rPr>
          <w:rtl/>
        </w:rPr>
        <w:t>جو ''ہا'' كى ضمير ہے وہ اس جملے كى طرف لوٹتى ہے جسمي</w:t>
      </w:r>
      <w:r w:rsidR="005619DD">
        <w:rPr>
          <w:rtl/>
        </w:rPr>
        <w:t xml:space="preserve">ں </w:t>
      </w:r>
      <w:r>
        <w:rPr>
          <w:rtl/>
        </w:rPr>
        <w:t>برادران يوسف</w:t>
      </w:r>
      <w:r w:rsidR="000D7666" w:rsidRPr="000D7666">
        <w:rPr>
          <w:rStyle w:val="libAlaemChar"/>
          <w:rtl/>
        </w:rPr>
        <w:t xml:space="preserve"> عليه‌السلام </w:t>
      </w:r>
      <w:r>
        <w:rPr>
          <w:rtl/>
        </w:rPr>
        <w:t>نے حقيقت و واقعيت كو اپنے خيال مي</w:t>
      </w:r>
      <w:r w:rsidR="005619DD">
        <w:rPr>
          <w:rtl/>
        </w:rPr>
        <w:t xml:space="preserve">ں </w:t>
      </w:r>
      <w:r>
        <w:rPr>
          <w:rtl/>
        </w:rPr>
        <w:t>يو</w:t>
      </w:r>
      <w:r w:rsidR="005619DD">
        <w:rPr>
          <w:rtl/>
        </w:rPr>
        <w:t xml:space="preserve">ں </w:t>
      </w:r>
      <w:r>
        <w:rPr>
          <w:rtl/>
        </w:rPr>
        <w:t>بيانكيا ( فقد سرق أخ) اس و جہ سے جملہ ( فاسرّہا ...) كا معنى يو</w:t>
      </w:r>
      <w:r w:rsidR="005619DD">
        <w:rPr>
          <w:rtl/>
        </w:rPr>
        <w:t xml:space="preserve">ں </w:t>
      </w:r>
      <w:r>
        <w:rPr>
          <w:rtl/>
        </w:rPr>
        <w:t>ہوگا كہ حضرت يوسف</w:t>
      </w:r>
      <w:r w:rsidR="000D7666" w:rsidRPr="000D7666">
        <w:rPr>
          <w:rStyle w:val="libAlaemChar"/>
          <w:rtl/>
        </w:rPr>
        <w:t xml:space="preserve"> عليه‌السلام </w:t>
      </w:r>
      <w:r>
        <w:rPr>
          <w:rtl/>
        </w:rPr>
        <w:t>نے واقعہ كى حقيقت اور واقعيت اپنے دل مي</w:t>
      </w:r>
      <w:r w:rsidR="005619DD">
        <w:rPr>
          <w:rtl/>
        </w:rPr>
        <w:t xml:space="preserve">ں </w:t>
      </w:r>
      <w:r>
        <w:rPr>
          <w:rtl/>
        </w:rPr>
        <w:t>چھپا ديا اسكو ظاہر كرنے سے پرہيز كيا _</w:t>
      </w:r>
    </w:p>
    <w:p w:rsidR="003C3B9E" w:rsidRDefault="002C39E3" w:rsidP="007F146C">
      <w:pPr>
        <w:pStyle w:val="libPoemTini"/>
        <w:rPr>
          <w:rtl/>
        </w:rPr>
      </w:pPr>
      <w:r>
        <w:rPr>
          <w:rtl/>
        </w:rPr>
        <w:br w:type="page"/>
      </w:r>
    </w:p>
    <w:p w:rsidR="007D01F0" w:rsidRDefault="007D01F0" w:rsidP="00DC3E3F">
      <w:pPr>
        <w:pStyle w:val="libNormal"/>
        <w:rPr>
          <w:rtl/>
        </w:rPr>
      </w:pPr>
      <w:r>
        <w:rPr>
          <w:rtl/>
        </w:rPr>
        <w:lastRenderedPageBreak/>
        <w:t>10_ حضرت يوسف</w:t>
      </w:r>
      <w:r w:rsidR="000D7666" w:rsidRPr="000D7666">
        <w:rPr>
          <w:rStyle w:val="libAlaemChar"/>
          <w:rtl/>
        </w:rPr>
        <w:t xml:space="preserve"> عليه‌السلام </w:t>
      </w:r>
      <w:r>
        <w:rPr>
          <w:rtl/>
        </w:rPr>
        <w:t>اپنے نفس پر كنٹرول كرنے والے اور حليم و بردبار تھے_</w:t>
      </w:r>
      <w:r w:rsidRPr="00144CC6">
        <w:rPr>
          <w:rStyle w:val="libArabicChar"/>
          <w:rFonts w:hint="eastAsia"/>
          <w:rtl/>
        </w:rPr>
        <w:t>فاسرّ</w:t>
      </w:r>
      <w:r w:rsidR="00F74C81" w:rsidRPr="00EC230E">
        <w:rPr>
          <w:rStyle w:val="libArabicChar"/>
          <w:rFonts w:hint="cs"/>
          <w:rtl/>
        </w:rPr>
        <w:t>ه</w:t>
      </w:r>
      <w:r w:rsidRPr="00144CC6">
        <w:rPr>
          <w:rStyle w:val="libArabicChar"/>
          <w:rFonts w:hint="cs"/>
          <w:rtl/>
        </w:rPr>
        <w:t>ا</w:t>
      </w:r>
      <w:r w:rsidRPr="00144CC6">
        <w:rPr>
          <w:rStyle w:val="libArabicChar"/>
          <w:rtl/>
        </w:rPr>
        <w:t xml:space="preserve"> يوسف فى نفس</w:t>
      </w:r>
      <w:r w:rsidR="00F74C81" w:rsidRPr="00EC230E">
        <w:rPr>
          <w:rStyle w:val="libArabicChar"/>
          <w:rFonts w:hint="cs"/>
          <w:rtl/>
        </w:rPr>
        <w:t>ه</w:t>
      </w:r>
      <w:r w:rsidRPr="00144CC6">
        <w:rPr>
          <w:rStyle w:val="libArabicChar"/>
          <w:rtl/>
        </w:rPr>
        <w:t xml:space="preserve"> </w:t>
      </w:r>
      <w:r w:rsidRPr="00144CC6">
        <w:rPr>
          <w:rStyle w:val="libArabicChar"/>
          <w:rFonts w:hint="cs"/>
          <w:rtl/>
        </w:rPr>
        <w:t>و</w:t>
      </w:r>
      <w:r w:rsidRPr="00144CC6">
        <w:rPr>
          <w:rStyle w:val="libArabicChar"/>
          <w:rtl/>
        </w:rPr>
        <w:t xml:space="preserve"> </w:t>
      </w:r>
      <w:r w:rsidRPr="00144CC6">
        <w:rPr>
          <w:rStyle w:val="libArabicChar"/>
          <w:rFonts w:hint="cs"/>
          <w:rtl/>
        </w:rPr>
        <w:t>لم</w:t>
      </w:r>
      <w:r w:rsidRPr="00144CC6">
        <w:rPr>
          <w:rStyle w:val="libArabicChar"/>
          <w:rtl/>
        </w:rPr>
        <w:t xml:space="preserve"> </w:t>
      </w:r>
      <w:r w:rsidRPr="00144CC6">
        <w:rPr>
          <w:rStyle w:val="libArabicChar"/>
          <w:rFonts w:hint="cs"/>
          <w:rtl/>
        </w:rPr>
        <w:t>يبد</w:t>
      </w:r>
      <w:r w:rsidR="00AB48DA" w:rsidRPr="00EC230E">
        <w:rPr>
          <w:rStyle w:val="libArabicChar"/>
          <w:rFonts w:hint="cs"/>
          <w:rtl/>
        </w:rPr>
        <w:t>ه</w:t>
      </w:r>
      <w:r w:rsidRPr="00144CC6">
        <w:rPr>
          <w:rStyle w:val="libArabicChar"/>
          <w:rtl/>
        </w:rPr>
        <w:t>ا ل</w:t>
      </w:r>
      <w:r w:rsidR="00F74C81" w:rsidRPr="00EC230E">
        <w:rPr>
          <w:rStyle w:val="libArabicChar"/>
          <w:rFonts w:hint="cs"/>
          <w:rtl/>
        </w:rPr>
        <w:t>ه</w:t>
      </w:r>
      <w:r w:rsidRPr="00144CC6">
        <w:rPr>
          <w:rStyle w:val="libArabicChar"/>
          <w:rFonts w:hint="cs"/>
          <w:rtl/>
        </w:rPr>
        <w:t>م</w:t>
      </w:r>
    </w:p>
    <w:p w:rsidR="007D01F0" w:rsidRDefault="007D01F0" w:rsidP="00DC3E3F">
      <w:pPr>
        <w:pStyle w:val="libNormal"/>
        <w:rPr>
          <w:rtl/>
        </w:rPr>
      </w:pPr>
      <w:r>
        <w:rPr>
          <w:rtl/>
        </w:rPr>
        <w:t>11 _ برادران يوسف</w:t>
      </w:r>
      <w:r w:rsidR="000D7666" w:rsidRPr="000D7666">
        <w:rPr>
          <w:rStyle w:val="libAlaemChar"/>
          <w:rtl/>
        </w:rPr>
        <w:t xml:space="preserve"> عليه‌السلام </w:t>
      </w:r>
      <w:r>
        <w:rPr>
          <w:rtl/>
        </w:rPr>
        <w:t>سوائے بنيامين كے بدمزاجى ركھنے والے اور اچھى سيرت كے حامل نہي</w:t>
      </w:r>
      <w:r w:rsidR="005619DD">
        <w:rPr>
          <w:rtl/>
        </w:rPr>
        <w:t xml:space="preserve">ں </w:t>
      </w:r>
      <w:r>
        <w:rPr>
          <w:rtl/>
        </w:rPr>
        <w:t>تھے_</w:t>
      </w:r>
      <w:r w:rsidRPr="00144CC6">
        <w:rPr>
          <w:rStyle w:val="libArabicChar"/>
          <w:rFonts w:hint="eastAsia"/>
          <w:rtl/>
        </w:rPr>
        <w:t>قال</w:t>
      </w:r>
      <w:r w:rsidRPr="00144CC6">
        <w:rPr>
          <w:rStyle w:val="libArabicChar"/>
          <w:rtl/>
        </w:rPr>
        <w:t xml:space="preserve"> أنتم شرّ مكان</w:t>
      </w:r>
      <w:r w:rsidR="00144CC6">
        <w:rPr>
          <w:rStyle w:val="libArabicChar"/>
          <w:rFonts w:hint="cs"/>
          <w:rtl/>
        </w:rPr>
        <w:t>//</w:t>
      </w:r>
      <w:r>
        <w:rPr>
          <w:rtl/>
        </w:rPr>
        <w:t>(مكان) آيت شريفہ مي</w:t>
      </w:r>
      <w:r w:rsidR="005619DD">
        <w:rPr>
          <w:rtl/>
        </w:rPr>
        <w:t xml:space="preserve">ں </w:t>
      </w:r>
      <w:r>
        <w:rPr>
          <w:rtl/>
        </w:rPr>
        <w:t>مقام و مرتبہ كے معنى مي</w:t>
      </w:r>
      <w:r w:rsidR="005619DD">
        <w:rPr>
          <w:rtl/>
        </w:rPr>
        <w:t xml:space="preserve">ں </w:t>
      </w:r>
      <w:r>
        <w:rPr>
          <w:rtl/>
        </w:rPr>
        <w:t>ہے _ يہ تميزہے جو مبتداء مي</w:t>
      </w:r>
      <w:r w:rsidR="005619DD">
        <w:rPr>
          <w:rtl/>
        </w:rPr>
        <w:t xml:space="preserve">ں </w:t>
      </w:r>
      <w:r>
        <w:rPr>
          <w:rtl/>
        </w:rPr>
        <w:t>تبديل ہوگئي ہے اصل مي</w:t>
      </w:r>
      <w:r w:rsidR="005619DD">
        <w:rPr>
          <w:rtl/>
        </w:rPr>
        <w:t xml:space="preserve">ں </w:t>
      </w:r>
      <w:r>
        <w:rPr>
          <w:rtl/>
        </w:rPr>
        <w:t>جملہ اس طرح ہے _ ''</w:t>
      </w:r>
      <w:r w:rsidRPr="00144CC6">
        <w:rPr>
          <w:rStyle w:val="libArabicChar"/>
          <w:rtl/>
        </w:rPr>
        <w:t xml:space="preserve"> مكانكم شرّ''</w:t>
      </w:r>
    </w:p>
    <w:p w:rsidR="007D01F0" w:rsidRDefault="007D01F0" w:rsidP="00DC3E3F">
      <w:pPr>
        <w:pStyle w:val="libNormal"/>
        <w:rPr>
          <w:rtl/>
        </w:rPr>
      </w:pPr>
      <w:r>
        <w:rPr>
          <w:rtl/>
        </w:rPr>
        <w:t>12_ حضرت يوسف</w:t>
      </w:r>
      <w:r w:rsidR="000D7666" w:rsidRPr="000D7666">
        <w:rPr>
          <w:rStyle w:val="libAlaemChar"/>
          <w:rtl/>
        </w:rPr>
        <w:t xml:space="preserve"> عليه‌السلام </w:t>
      </w:r>
      <w:r>
        <w:rPr>
          <w:rtl/>
        </w:rPr>
        <w:t>كا يہ وضاحت كرنا كہ ميرے بھائي سيرت اور مقام و منزلت كے اعتبار سے پست ہي</w:t>
      </w:r>
      <w:r w:rsidR="005619DD">
        <w:rPr>
          <w:rtl/>
        </w:rPr>
        <w:t xml:space="preserve">ں </w:t>
      </w:r>
      <w:r>
        <w:rPr>
          <w:rtl/>
        </w:rPr>
        <w:t>_</w:t>
      </w:r>
    </w:p>
    <w:p w:rsidR="007D01F0" w:rsidRDefault="007D01F0" w:rsidP="00DC3E3F">
      <w:pPr>
        <w:pStyle w:val="libArabic"/>
        <w:rPr>
          <w:rtl/>
        </w:rPr>
      </w:pPr>
      <w:r>
        <w:rPr>
          <w:rFonts w:hint="eastAsia"/>
          <w:rtl/>
        </w:rPr>
        <w:t>قال</w:t>
      </w:r>
      <w:r>
        <w:rPr>
          <w:rtl/>
        </w:rPr>
        <w:t xml:space="preserve"> أنتم شر مكان</w:t>
      </w:r>
    </w:p>
    <w:p w:rsidR="007D01F0" w:rsidRDefault="007D01F0" w:rsidP="00DC3E3F">
      <w:pPr>
        <w:pStyle w:val="libNormal"/>
        <w:rPr>
          <w:rtl/>
        </w:rPr>
      </w:pPr>
      <w:r>
        <w:rPr>
          <w:rtl/>
        </w:rPr>
        <w:t>13 _ خداوند متعال ہر بات پر خواہ وہ صحيح ہو يا نہ ہو كامل طور پر آگاہ ہے_</w:t>
      </w:r>
      <w:r w:rsidRPr="00144CC6">
        <w:rPr>
          <w:rStyle w:val="libArabicChar"/>
          <w:rFonts w:hint="eastAsia"/>
          <w:rtl/>
        </w:rPr>
        <w:t>والل</w:t>
      </w:r>
      <w:r w:rsidR="00F74C81" w:rsidRPr="00EC230E">
        <w:rPr>
          <w:rStyle w:val="libArabicChar"/>
          <w:rFonts w:hint="cs"/>
          <w:rtl/>
        </w:rPr>
        <w:t>ه</w:t>
      </w:r>
      <w:r w:rsidRPr="00144CC6">
        <w:rPr>
          <w:rStyle w:val="libArabicChar"/>
          <w:rtl/>
        </w:rPr>
        <w:t xml:space="preserve"> اعلم بما تصفون</w:t>
      </w:r>
    </w:p>
    <w:p w:rsidR="007D01F0" w:rsidRDefault="007D01F0" w:rsidP="00DC3E3F">
      <w:pPr>
        <w:pStyle w:val="libNormal"/>
        <w:rPr>
          <w:rtl/>
        </w:rPr>
      </w:pPr>
      <w:r>
        <w:rPr>
          <w:rtl/>
        </w:rPr>
        <w:t>14_ حضرت يوسف</w:t>
      </w:r>
      <w:r w:rsidR="000D7666" w:rsidRPr="000D7666">
        <w:rPr>
          <w:rStyle w:val="libAlaemChar"/>
          <w:rtl/>
        </w:rPr>
        <w:t xml:space="preserve"> عليه‌السلام </w:t>
      </w:r>
      <w:r>
        <w:rPr>
          <w:rtl/>
        </w:rPr>
        <w:t>نے فرزندان يعقوب</w:t>
      </w:r>
      <w:r w:rsidR="000D7666" w:rsidRPr="000D7666">
        <w:rPr>
          <w:rStyle w:val="libAlaemChar"/>
          <w:rtl/>
        </w:rPr>
        <w:t xml:space="preserve"> عليه‌السلام </w:t>
      </w:r>
      <w:r>
        <w:rPr>
          <w:rtl/>
        </w:rPr>
        <w:t>كو يہ بات گوش گذار كردى كہ ان كى يہ بات (تمہارى پدرى بھائي بنيامين نے چورى كى ہے ) مجھے اس پر يقين نہي</w:t>
      </w:r>
      <w:r w:rsidR="005619DD">
        <w:rPr>
          <w:rtl/>
        </w:rPr>
        <w:t xml:space="preserve">ں </w:t>
      </w:r>
      <w:r>
        <w:rPr>
          <w:rtl/>
        </w:rPr>
        <w:t>ہے _</w:t>
      </w:r>
      <w:r w:rsidRPr="00144CC6">
        <w:rPr>
          <w:rStyle w:val="libArabicChar"/>
          <w:rFonts w:hint="eastAsia"/>
          <w:rtl/>
        </w:rPr>
        <w:t>إن</w:t>
      </w:r>
      <w:r w:rsidRPr="00144CC6">
        <w:rPr>
          <w:rStyle w:val="libArabicChar"/>
          <w:rtl/>
        </w:rPr>
        <w:t xml:space="preserve"> يسرق فقد سرق أخ ل</w:t>
      </w:r>
      <w:r w:rsidR="00F74C81" w:rsidRPr="00EC230E">
        <w:rPr>
          <w:rStyle w:val="libArabicChar"/>
          <w:rFonts w:hint="cs"/>
          <w:rtl/>
        </w:rPr>
        <w:t>ه</w:t>
      </w:r>
      <w:r w:rsidRPr="00144CC6">
        <w:rPr>
          <w:rStyle w:val="libArabicChar"/>
          <w:rtl/>
        </w:rPr>
        <w:t xml:space="preserve"> </w:t>
      </w:r>
      <w:r w:rsidRPr="00144CC6">
        <w:rPr>
          <w:rStyle w:val="libArabicChar"/>
          <w:rFonts w:hint="cs"/>
          <w:rtl/>
        </w:rPr>
        <w:t>من</w:t>
      </w:r>
      <w:r w:rsidRPr="00144CC6">
        <w:rPr>
          <w:rStyle w:val="libArabicChar"/>
          <w:rtl/>
        </w:rPr>
        <w:t xml:space="preserve"> </w:t>
      </w:r>
      <w:r w:rsidRPr="00144CC6">
        <w:rPr>
          <w:rStyle w:val="libArabicChar"/>
          <w:rFonts w:hint="cs"/>
          <w:rtl/>
        </w:rPr>
        <w:t>قبل</w:t>
      </w:r>
      <w:r w:rsidRPr="00144CC6">
        <w:rPr>
          <w:rStyle w:val="libArabicChar"/>
          <w:rtl/>
        </w:rPr>
        <w:t xml:space="preserve"> ... </w:t>
      </w:r>
      <w:r w:rsidRPr="00144CC6">
        <w:rPr>
          <w:rStyle w:val="libArabicChar"/>
          <w:rFonts w:hint="cs"/>
          <w:rtl/>
        </w:rPr>
        <w:t>والل</w:t>
      </w:r>
      <w:r w:rsidR="00F74C81" w:rsidRPr="00EC230E">
        <w:rPr>
          <w:rStyle w:val="libArabicChar"/>
          <w:rFonts w:hint="cs"/>
          <w:rtl/>
        </w:rPr>
        <w:t>ه</w:t>
      </w:r>
      <w:r w:rsidRPr="00144CC6">
        <w:rPr>
          <w:rStyle w:val="libArabicChar"/>
          <w:rtl/>
        </w:rPr>
        <w:t xml:space="preserve"> </w:t>
      </w:r>
      <w:r w:rsidRPr="00144CC6">
        <w:rPr>
          <w:rStyle w:val="libArabicChar"/>
          <w:rFonts w:hint="cs"/>
          <w:rtl/>
        </w:rPr>
        <w:t>اعلم</w:t>
      </w:r>
      <w:r w:rsidRPr="00144CC6">
        <w:rPr>
          <w:rStyle w:val="libArabicChar"/>
          <w:rtl/>
        </w:rPr>
        <w:t xml:space="preserve"> </w:t>
      </w:r>
      <w:r w:rsidRPr="00144CC6">
        <w:rPr>
          <w:rStyle w:val="libArabicChar"/>
          <w:rFonts w:hint="cs"/>
          <w:rtl/>
        </w:rPr>
        <w:t>بما</w:t>
      </w:r>
      <w:r w:rsidRPr="00144CC6">
        <w:rPr>
          <w:rStyle w:val="libArabicChar"/>
          <w:rtl/>
        </w:rPr>
        <w:t xml:space="preserve"> تصفون</w:t>
      </w:r>
    </w:p>
    <w:p w:rsidR="007D01F0" w:rsidRDefault="007D01F0" w:rsidP="00DC3E3F">
      <w:pPr>
        <w:pStyle w:val="libNormal"/>
        <w:rPr>
          <w:rtl/>
        </w:rPr>
      </w:pPr>
      <w:r>
        <w:rPr>
          <w:rtl/>
        </w:rPr>
        <w:t>(واللہ اعلم ...) كا جملہ (انتم ...) پر عطف ہے دونو</w:t>
      </w:r>
      <w:r w:rsidR="005619DD">
        <w:rPr>
          <w:rtl/>
        </w:rPr>
        <w:t xml:space="preserve">ں </w:t>
      </w:r>
      <w:r>
        <w:rPr>
          <w:rtl/>
        </w:rPr>
        <w:t>جملے (قال) كے ليے مقول واقع ہوئے ہي</w:t>
      </w:r>
      <w:r w:rsidR="005619DD">
        <w:rPr>
          <w:rtl/>
        </w:rPr>
        <w:t xml:space="preserve">ں </w:t>
      </w:r>
      <w:r>
        <w:rPr>
          <w:rtl/>
        </w:rPr>
        <w:t>_ اور يہ كہ (قال ) كا لفظ (استر) اور (لم يبد) كے مقابلے مي</w:t>
      </w:r>
      <w:r w:rsidR="005619DD">
        <w:rPr>
          <w:rtl/>
        </w:rPr>
        <w:t xml:space="preserve">ں </w:t>
      </w:r>
      <w:r>
        <w:rPr>
          <w:rtl/>
        </w:rPr>
        <w:t>واقع ہوا ہے تويہا</w:t>
      </w:r>
      <w:r w:rsidR="005619DD">
        <w:rPr>
          <w:rtl/>
        </w:rPr>
        <w:t xml:space="preserve">ں </w:t>
      </w:r>
      <w:r>
        <w:rPr>
          <w:rtl/>
        </w:rPr>
        <w:t>ہم يہ كہہ سكتے ہي</w:t>
      </w:r>
      <w:r w:rsidR="005619DD">
        <w:rPr>
          <w:rtl/>
        </w:rPr>
        <w:t xml:space="preserve">ں </w:t>
      </w:r>
      <w:r>
        <w:rPr>
          <w:rtl/>
        </w:rPr>
        <w:t>كہ (قول) سے مراد ظاہركرنا اور كلام كو واضح و روش كرنا ہے نہ يہ كہ زير لب اور اپنے دل مي</w:t>
      </w:r>
      <w:r w:rsidR="005619DD">
        <w:rPr>
          <w:rtl/>
        </w:rPr>
        <w:t xml:space="preserve">ں </w:t>
      </w:r>
      <w:r>
        <w:rPr>
          <w:rtl/>
        </w:rPr>
        <w:t>يہ بات كہى ہو_</w:t>
      </w:r>
    </w:p>
    <w:p w:rsidR="007D01F0" w:rsidRDefault="007D01F0" w:rsidP="00DC3E3F">
      <w:pPr>
        <w:pStyle w:val="libNormal"/>
        <w:rPr>
          <w:rtl/>
        </w:rPr>
      </w:pPr>
      <w:r>
        <w:rPr>
          <w:rtl/>
        </w:rPr>
        <w:t xml:space="preserve">15_ </w:t>
      </w:r>
      <w:r w:rsidRPr="00144CC6">
        <w:rPr>
          <w:rStyle w:val="libArabicChar"/>
          <w:rtl/>
        </w:rPr>
        <w:t>'' عن الرضا(ع) '' فى قول الل</w:t>
      </w:r>
      <w:r w:rsidR="00F74C81" w:rsidRPr="00EC230E">
        <w:rPr>
          <w:rStyle w:val="libArabicChar"/>
          <w:rFonts w:hint="cs"/>
          <w:rtl/>
        </w:rPr>
        <w:t>ه</w:t>
      </w:r>
      <w:r w:rsidRPr="00144CC6">
        <w:rPr>
          <w:rStyle w:val="libArabicChar"/>
          <w:rtl/>
        </w:rPr>
        <w:t xml:space="preserve"> : '' </w:t>
      </w:r>
      <w:r w:rsidRPr="00144CC6">
        <w:rPr>
          <w:rStyle w:val="libArabicChar"/>
          <w:rFonts w:hint="cs"/>
          <w:rtl/>
        </w:rPr>
        <w:t>إن</w:t>
      </w:r>
      <w:r w:rsidRPr="00144CC6">
        <w:rPr>
          <w:rStyle w:val="libArabicChar"/>
          <w:rtl/>
        </w:rPr>
        <w:t xml:space="preserve"> </w:t>
      </w:r>
      <w:r w:rsidRPr="00144CC6">
        <w:rPr>
          <w:rStyle w:val="libArabicChar"/>
          <w:rFonts w:hint="cs"/>
          <w:rtl/>
        </w:rPr>
        <w:t>يسرق</w:t>
      </w:r>
      <w:r w:rsidRPr="00144CC6">
        <w:rPr>
          <w:rStyle w:val="libArabicChar"/>
          <w:rtl/>
        </w:rPr>
        <w:t xml:space="preserve"> </w:t>
      </w:r>
      <w:r w:rsidRPr="00144CC6">
        <w:rPr>
          <w:rStyle w:val="libArabicChar"/>
          <w:rFonts w:hint="cs"/>
          <w:rtl/>
        </w:rPr>
        <w:t>فقد</w:t>
      </w:r>
      <w:r w:rsidRPr="00144CC6">
        <w:rPr>
          <w:rStyle w:val="libArabicChar"/>
          <w:rtl/>
        </w:rPr>
        <w:t xml:space="preserve"> </w:t>
      </w:r>
      <w:r w:rsidRPr="00144CC6">
        <w:rPr>
          <w:rStyle w:val="libArabicChar"/>
          <w:rFonts w:hint="cs"/>
          <w:rtl/>
        </w:rPr>
        <w:t>سر</w:t>
      </w:r>
      <w:r w:rsidRPr="00144CC6">
        <w:rPr>
          <w:rStyle w:val="libArabicChar"/>
          <w:rtl/>
        </w:rPr>
        <w:t>ق أخ ل</w:t>
      </w:r>
      <w:r w:rsidR="00F74C81" w:rsidRPr="00EC230E">
        <w:rPr>
          <w:rStyle w:val="libArabicChar"/>
          <w:rFonts w:hint="cs"/>
          <w:rtl/>
        </w:rPr>
        <w:t>ه</w:t>
      </w:r>
      <w:r w:rsidRPr="00144CC6">
        <w:rPr>
          <w:rStyle w:val="libArabicChar"/>
          <w:rtl/>
        </w:rPr>
        <w:t xml:space="preserve"> </w:t>
      </w:r>
      <w:r w:rsidRPr="00144CC6">
        <w:rPr>
          <w:rStyle w:val="libArabicChar"/>
          <w:rFonts w:hint="cs"/>
          <w:rtl/>
        </w:rPr>
        <w:t>من</w:t>
      </w:r>
      <w:r w:rsidRPr="00144CC6">
        <w:rPr>
          <w:rStyle w:val="libArabicChar"/>
          <w:rtl/>
        </w:rPr>
        <w:t xml:space="preserve"> </w:t>
      </w:r>
      <w:r w:rsidRPr="00144CC6">
        <w:rPr>
          <w:rStyle w:val="libArabicChar"/>
          <w:rFonts w:hint="cs"/>
          <w:rtl/>
        </w:rPr>
        <w:t>قبل</w:t>
      </w:r>
      <w:r w:rsidRPr="00144CC6">
        <w:rPr>
          <w:rStyle w:val="libArabicChar"/>
          <w:rtl/>
        </w:rPr>
        <w:t xml:space="preserve"> ...'' </w:t>
      </w:r>
      <w:r w:rsidRPr="00144CC6">
        <w:rPr>
          <w:rStyle w:val="libArabicChar"/>
          <w:rFonts w:hint="cs"/>
          <w:rtl/>
        </w:rPr>
        <w:t>قال</w:t>
      </w:r>
      <w:r w:rsidRPr="00144CC6">
        <w:rPr>
          <w:rStyle w:val="libArabicChar"/>
          <w:rtl/>
        </w:rPr>
        <w:t xml:space="preserve">: </w:t>
      </w:r>
      <w:r w:rsidRPr="00144CC6">
        <w:rPr>
          <w:rStyle w:val="libArabicChar"/>
          <w:rFonts w:hint="cs"/>
          <w:rtl/>
        </w:rPr>
        <w:t>كانت</w:t>
      </w:r>
      <w:r w:rsidRPr="00144CC6">
        <w:rPr>
          <w:rStyle w:val="libArabicChar"/>
          <w:rtl/>
        </w:rPr>
        <w:t xml:space="preserve"> </w:t>
      </w:r>
      <w:r w:rsidRPr="00144CC6">
        <w:rPr>
          <w:rStyle w:val="libArabicChar"/>
          <w:rFonts w:hint="cs"/>
          <w:rtl/>
        </w:rPr>
        <w:t>لاسحاق</w:t>
      </w:r>
      <w:r w:rsidRPr="00144CC6">
        <w:rPr>
          <w:rStyle w:val="libArabicChar"/>
          <w:rtl/>
        </w:rPr>
        <w:t xml:space="preserve"> </w:t>
      </w:r>
      <w:r w:rsidRPr="00144CC6">
        <w:rPr>
          <w:rStyle w:val="libArabicChar"/>
          <w:rFonts w:hint="cs"/>
          <w:rtl/>
        </w:rPr>
        <w:t>النبى</w:t>
      </w:r>
      <w:r w:rsidR="000D7666" w:rsidRPr="000D7666">
        <w:rPr>
          <w:rStyle w:val="libAlaemChar"/>
          <w:rtl/>
        </w:rPr>
        <w:t xml:space="preserve"> عليه‌السلام </w:t>
      </w:r>
      <w:r w:rsidRPr="00144CC6">
        <w:rPr>
          <w:rStyle w:val="libArabicChar"/>
          <w:rFonts w:hint="cs"/>
          <w:rtl/>
        </w:rPr>
        <w:t>منطقة</w:t>
      </w:r>
      <w:r w:rsidRPr="00144CC6">
        <w:rPr>
          <w:rStyle w:val="libArabicChar"/>
          <w:rtl/>
        </w:rPr>
        <w:t xml:space="preserve"> ... </w:t>
      </w:r>
      <w:r w:rsidRPr="00144CC6">
        <w:rPr>
          <w:rStyle w:val="libArabicChar"/>
          <w:rFonts w:hint="cs"/>
          <w:rtl/>
        </w:rPr>
        <w:t>و</w:t>
      </w:r>
      <w:r w:rsidRPr="00144CC6">
        <w:rPr>
          <w:rStyle w:val="libArabicChar"/>
          <w:rtl/>
        </w:rPr>
        <w:t xml:space="preserve"> </w:t>
      </w:r>
      <w:r w:rsidRPr="00144CC6">
        <w:rPr>
          <w:rStyle w:val="libArabicChar"/>
          <w:rFonts w:hint="cs"/>
          <w:rtl/>
        </w:rPr>
        <w:t>كانت</w:t>
      </w:r>
      <w:r w:rsidRPr="00144CC6">
        <w:rPr>
          <w:rStyle w:val="libArabicChar"/>
          <w:rtl/>
        </w:rPr>
        <w:t xml:space="preserve"> </w:t>
      </w:r>
      <w:r w:rsidRPr="00144CC6">
        <w:rPr>
          <w:rStyle w:val="libArabicChar"/>
          <w:rFonts w:hint="cs"/>
          <w:rtl/>
        </w:rPr>
        <w:t>عند</w:t>
      </w:r>
      <w:r w:rsidRPr="00144CC6">
        <w:rPr>
          <w:rStyle w:val="libArabicChar"/>
          <w:rtl/>
        </w:rPr>
        <w:t xml:space="preserve"> </w:t>
      </w:r>
      <w:r w:rsidRPr="00144CC6">
        <w:rPr>
          <w:rStyle w:val="libArabicChar"/>
          <w:rFonts w:hint="cs"/>
          <w:rtl/>
        </w:rPr>
        <w:t>عم</w:t>
      </w:r>
      <w:r w:rsidR="00F74C81" w:rsidRPr="00EC230E">
        <w:rPr>
          <w:rStyle w:val="libArabicChar"/>
          <w:rFonts w:hint="cs"/>
          <w:rtl/>
        </w:rPr>
        <w:t>ه</w:t>
      </w:r>
      <w:r w:rsidRPr="00144CC6">
        <w:rPr>
          <w:rStyle w:val="libArabicChar"/>
          <w:rtl/>
        </w:rPr>
        <w:t xml:space="preserve"> </w:t>
      </w:r>
      <w:r w:rsidRPr="00144CC6">
        <w:rPr>
          <w:rStyle w:val="libArabicChar"/>
          <w:rFonts w:hint="cs"/>
          <w:rtl/>
        </w:rPr>
        <w:t>يوسف</w:t>
      </w:r>
      <w:r w:rsidRPr="00144CC6">
        <w:rPr>
          <w:rStyle w:val="libArabicChar"/>
          <w:rtl/>
        </w:rPr>
        <w:t xml:space="preserve"> </w:t>
      </w:r>
      <w:r w:rsidRPr="00144CC6">
        <w:rPr>
          <w:rStyle w:val="libArabicChar"/>
          <w:rFonts w:hint="cs"/>
          <w:rtl/>
        </w:rPr>
        <w:t>و</w:t>
      </w:r>
      <w:r w:rsidRPr="00144CC6">
        <w:rPr>
          <w:rStyle w:val="libArabicChar"/>
          <w:rtl/>
        </w:rPr>
        <w:t xml:space="preserve"> </w:t>
      </w:r>
      <w:r w:rsidRPr="00144CC6">
        <w:rPr>
          <w:rStyle w:val="libArabicChar"/>
          <w:rFonts w:hint="cs"/>
          <w:rtl/>
        </w:rPr>
        <w:t>كان</w:t>
      </w:r>
      <w:r w:rsidRPr="00144CC6">
        <w:rPr>
          <w:rStyle w:val="libArabicChar"/>
          <w:rtl/>
        </w:rPr>
        <w:t xml:space="preserve"> </w:t>
      </w:r>
      <w:r w:rsidRPr="00144CC6">
        <w:rPr>
          <w:rStyle w:val="libArabicChar"/>
          <w:rFonts w:hint="cs"/>
          <w:rtl/>
        </w:rPr>
        <w:t>يوسف</w:t>
      </w:r>
      <w:r w:rsidRPr="00144CC6">
        <w:rPr>
          <w:rStyle w:val="libArabicChar"/>
          <w:rtl/>
        </w:rPr>
        <w:t xml:space="preserve"> </w:t>
      </w:r>
      <w:r w:rsidRPr="00144CC6">
        <w:rPr>
          <w:rStyle w:val="libArabicChar"/>
          <w:rFonts w:hint="cs"/>
          <w:rtl/>
        </w:rPr>
        <w:t>عند</w:t>
      </w:r>
      <w:r w:rsidR="00F74C81" w:rsidRPr="00EC230E">
        <w:rPr>
          <w:rStyle w:val="libArabicChar"/>
          <w:rFonts w:hint="cs"/>
          <w:rtl/>
        </w:rPr>
        <w:t>ه</w:t>
      </w:r>
      <w:r w:rsidRPr="00144CC6">
        <w:rPr>
          <w:rStyle w:val="libArabicChar"/>
          <w:rFonts w:hint="cs"/>
          <w:rtl/>
        </w:rPr>
        <w:t>ا</w:t>
      </w:r>
      <w:r w:rsidRPr="00144CC6">
        <w:rPr>
          <w:rStyle w:val="libArabicChar"/>
          <w:rtl/>
        </w:rPr>
        <w:t xml:space="preserve"> ... </w:t>
      </w:r>
      <w:r w:rsidRPr="00144CC6">
        <w:rPr>
          <w:rStyle w:val="libArabicChar"/>
          <w:rFonts w:hint="cs"/>
          <w:rtl/>
        </w:rPr>
        <w:t>فربطت</w:t>
      </w:r>
      <w:r w:rsidR="00AB48DA" w:rsidRPr="00EC230E">
        <w:rPr>
          <w:rStyle w:val="libArabicChar"/>
          <w:rFonts w:hint="cs"/>
          <w:rtl/>
        </w:rPr>
        <w:t>ه</w:t>
      </w:r>
      <w:r w:rsidRPr="00144CC6">
        <w:rPr>
          <w:rStyle w:val="libArabicChar"/>
          <w:rFonts w:hint="cs"/>
          <w:rtl/>
        </w:rPr>
        <w:t>ا</w:t>
      </w:r>
      <w:r w:rsidRPr="00144CC6">
        <w:rPr>
          <w:rStyle w:val="libArabicChar"/>
          <w:rtl/>
        </w:rPr>
        <w:t xml:space="preserve"> </w:t>
      </w:r>
      <w:r w:rsidRPr="00144CC6">
        <w:rPr>
          <w:rStyle w:val="libArabicChar"/>
          <w:rFonts w:hint="cs"/>
          <w:rtl/>
        </w:rPr>
        <w:t>فى</w:t>
      </w:r>
      <w:r w:rsidRPr="00144CC6">
        <w:rPr>
          <w:rStyle w:val="libArabicChar"/>
          <w:rtl/>
        </w:rPr>
        <w:t xml:space="preserve"> </w:t>
      </w:r>
      <w:r w:rsidRPr="00144CC6">
        <w:rPr>
          <w:rStyle w:val="libArabicChar"/>
          <w:rFonts w:hint="cs"/>
          <w:rtl/>
        </w:rPr>
        <w:t>حقو</w:t>
      </w:r>
      <w:r w:rsidR="00F74C81" w:rsidRPr="00EC230E">
        <w:rPr>
          <w:rStyle w:val="libArabicChar"/>
          <w:rFonts w:hint="cs"/>
          <w:rtl/>
        </w:rPr>
        <w:t>ه</w:t>
      </w:r>
      <w:r w:rsidRPr="00144CC6">
        <w:rPr>
          <w:rStyle w:val="libArabicChar"/>
          <w:rtl/>
        </w:rPr>
        <w:t xml:space="preserve"> ... </w:t>
      </w:r>
      <w:r w:rsidRPr="00144CC6">
        <w:rPr>
          <w:rStyle w:val="libArabicChar"/>
          <w:rFonts w:hint="cs"/>
          <w:rtl/>
        </w:rPr>
        <w:t>و</w:t>
      </w:r>
      <w:r w:rsidRPr="00144CC6">
        <w:rPr>
          <w:rStyle w:val="libArabicChar"/>
          <w:rtl/>
        </w:rPr>
        <w:t xml:space="preserve"> </w:t>
      </w:r>
      <w:r w:rsidRPr="00144CC6">
        <w:rPr>
          <w:rStyle w:val="libArabicChar"/>
          <w:rFonts w:hint="cs"/>
          <w:rtl/>
        </w:rPr>
        <w:t>قالت</w:t>
      </w:r>
      <w:r w:rsidRPr="00144CC6">
        <w:rPr>
          <w:rStyle w:val="libArabicChar"/>
          <w:rtl/>
        </w:rPr>
        <w:t xml:space="preserve"> </w:t>
      </w:r>
      <w:r w:rsidRPr="00144CC6">
        <w:rPr>
          <w:rStyle w:val="libArabicChar"/>
          <w:rFonts w:hint="cs"/>
          <w:rtl/>
        </w:rPr>
        <w:t>سرقت</w:t>
      </w:r>
      <w:r w:rsidRPr="00144CC6">
        <w:rPr>
          <w:rStyle w:val="libArabicChar"/>
          <w:rtl/>
        </w:rPr>
        <w:t xml:space="preserve"> </w:t>
      </w:r>
      <w:r w:rsidRPr="00144CC6">
        <w:rPr>
          <w:rStyle w:val="libArabicChar"/>
          <w:rFonts w:hint="cs"/>
          <w:rtl/>
        </w:rPr>
        <w:t>المنطقة</w:t>
      </w:r>
      <w:r w:rsidRPr="00144CC6">
        <w:rPr>
          <w:rStyle w:val="libArabicChar"/>
          <w:rtl/>
        </w:rPr>
        <w:t xml:space="preserve"> </w:t>
      </w:r>
      <w:r w:rsidRPr="00144CC6">
        <w:rPr>
          <w:rStyle w:val="libArabicChar"/>
          <w:rFonts w:hint="cs"/>
          <w:rtl/>
        </w:rPr>
        <w:t>فوجدت</w:t>
      </w:r>
      <w:r w:rsidRPr="00144CC6">
        <w:rPr>
          <w:rStyle w:val="libArabicChar"/>
          <w:rtl/>
        </w:rPr>
        <w:t xml:space="preserve"> علي</w:t>
      </w:r>
      <w:r w:rsidR="00F74C81" w:rsidRPr="00EC230E">
        <w:rPr>
          <w:rStyle w:val="libArabicChar"/>
          <w:rFonts w:hint="cs"/>
          <w:rtl/>
        </w:rPr>
        <w:t>ه</w:t>
      </w:r>
      <w:r>
        <w:rPr>
          <w:rtl/>
        </w:rPr>
        <w:t xml:space="preserve"> ...</w:t>
      </w:r>
      <w:r w:rsidRPr="00144CC6">
        <w:rPr>
          <w:rStyle w:val="libFootnotenumChar"/>
          <w:rtl/>
        </w:rPr>
        <w:t>(1)</w:t>
      </w:r>
      <w:r w:rsidR="00144CC6">
        <w:rPr>
          <w:rStyle w:val="libFootnotenumChar"/>
          <w:rFonts w:hint="cs"/>
          <w:rtl/>
        </w:rPr>
        <w:t xml:space="preserve">  </w:t>
      </w:r>
      <w:r>
        <w:rPr>
          <w:rFonts w:hint="eastAsia"/>
          <w:rtl/>
        </w:rPr>
        <w:t>حضرت</w:t>
      </w:r>
      <w:r>
        <w:rPr>
          <w:rtl/>
        </w:rPr>
        <w:t xml:space="preserve"> امام رضا</w:t>
      </w:r>
      <w:r w:rsidR="000D7666" w:rsidRPr="000D7666">
        <w:rPr>
          <w:rStyle w:val="libAlaemChar"/>
          <w:rtl/>
        </w:rPr>
        <w:t xml:space="preserve"> عليه‌السلام </w:t>
      </w:r>
      <w:r>
        <w:rPr>
          <w:rtl/>
        </w:rPr>
        <w:t>نے خداوند متعال كے اس قول (إن يسرق فقد سرق اخ لہ من قبل ...) كے بارے مي</w:t>
      </w:r>
      <w:r w:rsidR="005619DD">
        <w:rPr>
          <w:rtl/>
        </w:rPr>
        <w:t xml:space="preserve">ں </w:t>
      </w:r>
      <w:r>
        <w:rPr>
          <w:rtl/>
        </w:rPr>
        <w:t>فرمايا كہ حضرت اسحاق</w:t>
      </w:r>
      <w:r w:rsidR="000D7666" w:rsidRPr="000D7666">
        <w:rPr>
          <w:rStyle w:val="libAlaemChar"/>
          <w:rtl/>
        </w:rPr>
        <w:t xml:space="preserve"> عليه‌السلام </w:t>
      </w:r>
      <w:r>
        <w:rPr>
          <w:rtl/>
        </w:rPr>
        <w:t>ايك كمربند ركھتے تھے_ جو حضرت يوسف</w:t>
      </w:r>
      <w:r w:rsidR="000D7666" w:rsidRPr="000D7666">
        <w:rPr>
          <w:rStyle w:val="libAlaemChar"/>
          <w:rtl/>
        </w:rPr>
        <w:t xml:space="preserve"> عليه‌السلام </w:t>
      </w:r>
      <w:r>
        <w:rPr>
          <w:rtl/>
        </w:rPr>
        <w:t>كى پھوپھى كے پاس تھا اور حضرت يوسف</w:t>
      </w:r>
      <w:r w:rsidR="000D7666" w:rsidRPr="000D7666">
        <w:rPr>
          <w:rStyle w:val="libAlaemChar"/>
          <w:rtl/>
        </w:rPr>
        <w:t xml:space="preserve"> عليه‌السلام </w:t>
      </w:r>
      <w:r>
        <w:rPr>
          <w:rtl/>
        </w:rPr>
        <w:t>بھى اپنے پھوپھى كے ہا</w:t>
      </w:r>
      <w:r w:rsidR="005619DD">
        <w:rPr>
          <w:rtl/>
        </w:rPr>
        <w:t xml:space="preserve">ں </w:t>
      </w:r>
      <w:r>
        <w:rPr>
          <w:rtl/>
        </w:rPr>
        <w:t>زندگى كرتے تھے پس ان كى پھوپھى نے اس كم</w:t>
      </w:r>
      <w:r>
        <w:rPr>
          <w:rFonts w:hint="eastAsia"/>
          <w:rtl/>
        </w:rPr>
        <w:t>ر</w:t>
      </w:r>
      <w:r>
        <w:rPr>
          <w:rtl/>
        </w:rPr>
        <w:t xml:space="preserve"> بند كو ان كى كمر مي</w:t>
      </w:r>
      <w:r w:rsidR="005619DD">
        <w:rPr>
          <w:rtl/>
        </w:rPr>
        <w:t xml:space="preserve">ں </w:t>
      </w:r>
      <w:r>
        <w:rPr>
          <w:rtl/>
        </w:rPr>
        <w:t>باندھ ديا _ اور كہا كہ كمربند چورى ہوگيا ہے پھر وہ كمربند حضرت يوسف</w:t>
      </w:r>
      <w:r w:rsidR="000D7666" w:rsidRPr="000D7666">
        <w:rPr>
          <w:rStyle w:val="libAlaemChar"/>
          <w:rtl/>
        </w:rPr>
        <w:t xml:space="preserve"> عليه‌السلام </w:t>
      </w:r>
      <w:r>
        <w:rPr>
          <w:rtl/>
        </w:rPr>
        <w:t>كى كمر سے مل گيا _</w:t>
      </w:r>
    </w:p>
    <w:p w:rsidR="007D01F0" w:rsidRDefault="007D01F0" w:rsidP="00DC3E3F">
      <w:pPr>
        <w:pStyle w:val="libNormal"/>
        <w:rPr>
          <w:rtl/>
        </w:rPr>
      </w:pPr>
      <w:r>
        <w:rPr>
          <w:rtl/>
        </w:rPr>
        <w:t>16_</w:t>
      </w:r>
      <w:r w:rsidRPr="00144CC6">
        <w:rPr>
          <w:rStyle w:val="libArabicChar"/>
          <w:rtl/>
        </w:rPr>
        <w:t>'' عن النبى فى قول</w:t>
      </w:r>
      <w:r w:rsidR="00F74C81" w:rsidRPr="00EC230E">
        <w:rPr>
          <w:rStyle w:val="libArabicChar"/>
          <w:rFonts w:hint="cs"/>
          <w:rtl/>
        </w:rPr>
        <w:t>ه</w:t>
      </w:r>
      <w:r w:rsidRPr="00144CC6">
        <w:rPr>
          <w:rStyle w:val="libArabicChar"/>
          <w:rtl/>
        </w:rPr>
        <w:t xml:space="preserve"> : '' </w:t>
      </w:r>
      <w:r w:rsidRPr="00144CC6">
        <w:rPr>
          <w:rStyle w:val="libArabicChar"/>
          <w:rFonts w:hint="cs"/>
          <w:rtl/>
        </w:rPr>
        <w:t>ان</w:t>
      </w:r>
      <w:r w:rsidRPr="00144CC6">
        <w:rPr>
          <w:rStyle w:val="libArabicChar"/>
          <w:rtl/>
        </w:rPr>
        <w:t xml:space="preserve"> </w:t>
      </w:r>
      <w:r w:rsidRPr="00144CC6">
        <w:rPr>
          <w:rStyle w:val="libArabicChar"/>
          <w:rFonts w:hint="cs"/>
          <w:rtl/>
        </w:rPr>
        <w:t>يسرق</w:t>
      </w:r>
      <w:r w:rsidRPr="00144CC6">
        <w:rPr>
          <w:rStyle w:val="libArabicChar"/>
          <w:rtl/>
        </w:rPr>
        <w:t xml:space="preserve"> </w:t>
      </w:r>
      <w:r w:rsidRPr="00144CC6">
        <w:rPr>
          <w:rStyle w:val="libArabicChar"/>
          <w:rFonts w:hint="cs"/>
          <w:rtl/>
        </w:rPr>
        <w:t>فقد</w:t>
      </w:r>
      <w:r w:rsidRPr="00144CC6">
        <w:rPr>
          <w:rStyle w:val="libArabicChar"/>
          <w:rtl/>
        </w:rPr>
        <w:t xml:space="preserve"> </w:t>
      </w:r>
      <w:r w:rsidRPr="00144CC6">
        <w:rPr>
          <w:rStyle w:val="libArabicChar"/>
          <w:rFonts w:hint="cs"/>
          <w:rtl/>
        </w:rPr>
        <w:t>سرق</w:t>
      </w:r>
      <w:r w:rsidRPr="00144CC6">
        <w:rPr>
          <w:rStyle w:val="libArabicChar"/>
          <w:rtl/>
        </w:rPr>
        <w:t xml:space="preserve"> </w:t>
      </w:r>
      <w:r w:rsidRPr="00144CC6">
        <w:rPr>
          <w:rStyle w:val="libArabicChar"/>
          <w:rFonts w:hint="cs"/>
          <w:rtl/>
        </w:rPr>
        <w:t>آخ</w:t>
      </w:r>
      <w:r w:rsidRPr="00144CC6">
        <w:rPr>
          <w:rStyle w:val="libArabicChar"/>
          <w:rtl/>
        </w:rPr>
        <w:t xml:space="preserve"> </w:t>
      </w:r>
      <w:r w:rsidRPr="00144CC6">
        <w:rPr>
          <w:rStyle w:val="libArabicChar"/>
          <w:rFonts w:hint="cs"/>
          <w:rtl/>
        </w:rPr>
        <w:t>ل</w:t>
      </w:r>
      <w:r w:rsidR="00F74C81" w:rsidRPr="00EC230E">
        <w:rPr>
          <w:rStyle w:val="libArabicChar"/>
          <w:rFonts w:hint="cs"/>
          <w:rtl/>
        </w:rPr>
        <w:t>ه</w:t>
      </w:r>
      <w:r w:rsidRPr="00144CC6">
        <w:rPr>
          <w:rStyle w:val="libArabicChar"/>
          <w:rtl/>
        </w:rPr>
        <w:t xml:space="preserve"> </w:t>
      </w:r>
      <w:r w:rsidRPr="00144CC6">
        <w:rPr>
          <w:rStyle w:val="libArabicChar"/>
          <w:rFonts w:hint="cs"/>
          <w:rtl/>
        </w:rPr>
        <w:t>من</w:t>
      </w:r>
      <w:r w:rsidRPr="00144CC6">
        <w:rPr>
          <w:rStyle w:val="libArabicChar"/>
          <w:rtl/>
        </w:rPr>
        <w:t xml:space="preserve"> </w:t>
      </w:r>
      <w:r w:rsidRPr="00144CC6">
        <w:rPr>
          <w:rStyle w:val="libArabicChar"/>
          <w:rFonts w:hint="cs"/>
          <w:rtl/>
        </w:rPr>
        <w:t>قبل</w:t>
      </w:r>
      <w:r w:rsidRPr="00144CC6">
        <w:rPr>
          <w:rStyle w:val="libArabicChar"/>
          <w:rtl/>
        </w:rPr>
        <w:t xml:space="preserve">'' </w:t>
      </w:r>
      <w:r w:rsidRPr="00144CC6">
        <w:rPr>
          <w:rStyle w:val="libArabicChar"/>
          <w:rFonts w:hint="cs"/>
          <w:rtl/>
        </w:rPr>
        <w:t>قال</w:t>
      </w:r>
      <w:r w:rsidRPr="00144CC6">
        <w:rPr>
          <w:rStyle w:val="libArabicChar"/>
          <w:rtl/>
        </w:rPr>
        <w:t xml:space="preserve"> : </w:t>
      </w:r>
      <w:r w:rsidRPr="00144CC6">
        <w:rPr>
          <w:rStyle w:val="libArabicChar"/>
          <w:rFonts w:hint="cs"/>
          <w:rtl/>
        </w:rPr>
        <w:t>سرق</w:t>
      </w:r>
      <w:r w:rsidRPr="00144CC6">
        <w:rPr>
          <w:rStyle w:val="libArabicChar"/>
          <w:rtl/>
        </w:rPr>
        <w:t xml:space="preserve"> </w:t>
      </w:r>
      <w:r w:rsidRPr="00144CC6">
        <w:rPr>
          <w:rStyle w:val="libArabicChar"/>
          <w:rFonts w:hint="cs"/>
          <w:rtl/>
        </w:rPr>
        <w:t>يوسف</w:t>
      </w:r>
      <w:r w:rsidR="000D7666" w:rsidRPr="000D7666">
        <w:rPr>
          <w:rStyle w:val="libAlaemChar"/>
          <w:rtl/>
        </w:rPr>
        <w:t xml:space="preserve"> عليه‌السلام </w:t>
      </w:r>
      <w:r w:rsidRPr="00144CC6">
        <w:rPr>
          <w:rStyle w:val="libArabicChar"/>
          <w:rFonts w:hint="cs"/>
          <w:rtl/>
        </w:rPr>
        <w:t>ضمناً</w:t>
      </w:r>
      <w:r w:rsidRPr="00144CC6">
        <w:rPr>
          <w:rStyle w:val="libArabicChar"/>
          <w:rtl/>
        </w:rPr>
        <w:t xml:space="preserve"> </w:t>
      </w:r>
      <w:r w:rsidRPr="00144CC6">
        <w:rPr>
          <w:rStyle w:val="libArabicChar"/>
          <w:rFonts w:hint="cs"/>
          <w:rtl/>
        </w:rPr>
        <w:t>لجدّ</w:t>
      </w:r>
      <w:r w:rsidR="00F74C81" w:rsidRPr="00EC230E">
        <w:rPr>
          <w:rStyle w:val="libArabicChar"/>
          <w:rFonts w:hint="cs"/>
          <w:rtl/>
        </w:rPr>
        <w:t>ه</w:t>
      </w:r>
      <w:r w:rsidRPr="00144CC6">
        <w:rPr>
          <w:rStyle w:val="libArabicChar"/>
          <w:rtl/>
        </w:rPr>
        <w:t xml:space="preserve"> </w:t>
      </w:r>
      <w:r w:rsidRPr="00144CC6">
        <w:rPr>
          <w:rStyle w:val="libArabicChar"/>
          <w:rFonts w:hint="cs"/>
          <w:rtl/>
        </w:rPr>
        <w:t>أبى</w:t>
      </w:r>
      <w:r w:rsidRPr="00144CC6">
        <w:rPr>
          <w:rStyle w:val="libArabicChar"/>
          <w:rtl/>
        </w:rPr>
        <w:t xml:space="preserve"> </w:t>
      </w:r>
      <w:r w:rsidRPr="00144CC6">
        <w:rPr>
          <w:rStyle w:val="libArabicChar"/>
          <w:rFonts w:hint="cs"/>
          <w:rtl/>
        </w:rPr>
        <w:t>ام</w:t>
      </w:r>
      <w:r w:rsidR="00F74C81" w:rsidRPr="00EC230E">
        <w:rPr>
          <w:rStyle w:val="libArabicChar"/>
          <w:rFonts w:hint="cs"/>
          <w:rtl/>
        </w:rPr>
        <w:t>ه</w:t>
      </w:r>
      <w:r w:rsidRPr="00144CC6">
        <w:rPr>
          <w:rStyle w:val="libArabicChar"/>
          <w:rtl/>
        </w:rPr>
        <w:t xml:space="preserve"> </w:t>
      </w:r>
      <w:r w:rsidRPr="00144CC6">
        <w:rPr>
          <w:rStyle w:val="libArabicChar"/>
          <w:rFonts w:hint="cs"/>
          <w:rtl/>
        </w:rPr>
        <w:t>من</w:t>
      </w:r>
      <w:r w:rsidRPr="00144CC6">
        <w:rPr>
          <w:rStyle w:val="libArabicChar"/>
          <w:rtl/>
        </w:rPr>
        <w:t xml:space="preserve"> </w:t>
      </w:r>
      <w:r w:rsidRPr="00144CC6">
        <w:rPr>
          <w:rStyle w:val="libArabicChar"/>
          <w:rFonts w:hint="cs"/>
          <w:rtl/>
        </w:rPr>
        <w:t>ذ</w:t>
      </w:r>
      <w:r w:rsidR="00F74C81" w:rsidRPr="00EC230E">
        <w:rPr>
          <w:rStyle w:val="libArabicChar"/>
          <w:rFonts w:hint="cs"/>
          <w:rtl/>
        </w:rPr>
        <w:t>ه</w:t>
      </w:r>
      <w:r w:rsidRPr="00144CC6">
        <w:rPr>
          <w:rStyle w:val="libArabicChar"/>
          <w:rFonts w:hint="cs"/>
          <w:rtl/>
        </w:rPr>
        <w:t>ب</w:t>
      </w:r>
      <w:r w:rsidRPr="00144CC6">
        <w:rPr>
          <w:rStyle w:val="libArabicChar"/>
          <w:rtl/>
        </w:rPr>
        <w:t xml:space="preserve"> </w:t>
      </w:r>
      <w:r w:rsidRPr="00144CC6">
        <w:rPr>
          <w:rStyle w:val="libArabicChar"/>
          <w:rFonts w:hint="cs"/>
          <w:rtl/>
        </w:rPr>
        <w:t>و</w:t>
      </w:r>
      <w:r w:rsidRPr="00144CC6">
        <w:rPr>
          <w:rStyle w:val="libArabicChar"/>
          <w:rtl/>
        </w:rPr>
        <w:t xml:space="preserve"> </w:t>
      </w:r>
      <w:r w:rsidRPr="00144CC6">
        <w:rPr>
          <w:rStyle w:val="libArabicChar"/>
          <w:rFonts w:hint="cs"/>
          <w:rtl/>
        </w:rPr>
        <w:t>فضة،</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عياشى ج2 ص 185 ح 53 ; نورالثقلين 445ح 137_</w:t>
      </w:r>
    </w:p>
    <w:p w:rsidR="00144CC6" w:rsidRDefault="002C39E3" w:rsidP="007F146C">
      <w:pPr>
        <w:pStyle w:val="libPoemTini"/>
        <w:rPr>
          <w:rtl/>
        </w:rPr>
      </w:pPr>
      <w:r>
        <w:rPr>
          <w:rtl/>
        </w:rPr>
        <w:br w:type="page"/>
      </w:r>
    </w:p>
    <w:p w:rsidR="007D01F0" w:rsidRDefault="007D01F0" w:rsidP="00DC3E3F">
      <w:pPr>
        <w:pStyle w:val="libNormal"/>
        <w:rPr>
          <w:rtl/>
        </w:rPr>
      </w:pPr>
      <w:r w:rsidRPr="00144CC6">
        <w:rPr>
          <w:rStyle w:val="libArabicChar"/>
          <w:rFonts w:hint="eastAsia"/>
          <w:rtl/>
        </w:rPr>
        <w:lastRenderedPageBreak/>
        <w:t>فكسر</w:t>
      </w:r>
      <w:r w:rsidR="00F74C81" w:rsidRPr="00EC230E">
        <w:rPr>
          <w:rStyle w:val="libArabicChar"/>
          <w:rFonts w:hint="cs"/>
          <w:rtl/>
        </w:rPr>
        <w:t>ه</w:t>
      </w:r>
      <w:r w:rsidRPr="00144CC6">
        <w:rPr>
          <w:rStyle w:val="libArabicChar"/>
          <w:rtl/>
        </w:rPr>
        <w:t xml:space="preserve"> و ألقا</w:t>
      </w:r>
      <w:r w:rsidR="00F74C81" w:rsidRPr="00EC230E">
        <w:rPr>
          <w:rStyle w:val="libArabicChar"/>
          <w:rFonts w:hint="cs"/>
          <w:rtl/>
        </w:rPr>
        <w:t>ه</w:t>
      </w:r>
      <w:r w:rsidRPr="00144CC6">
        <w:rPr>
          <w:rStyle w:val="libArabicChar"/>
          <w:rtl/>
        </w:rPr>
        <w:t xml:space="preserve"> </w:t>
      </w:r>
      <w:r w:rsidRPr="00144CC6">
        <w:rPr>
          <w:rStyle w:val="libArabicChar"/>
          <w:rFonts w:hint="cs"/>
          <w:rtl/>
        </w:rPr>
        <w:t>فى</w:t>
      </w:r>
      <w:r w:rsidRPr="00144CC6">
        <w:rPr>
          <w:rStyle w:val="libArabicChar"/>
          <w:rtl/>
        </w:rPr>
        <w:t xml:space="preserve"> </w:t>
      </w:r>
      <w:r w:rsidRPr="00144CC6">
        <w:rPr>
          <w:rStyle w:val="libArabicChar"/>
          <w:rFonts w:hint="cs"/>
          <w:rtl/>
        </w:rPr>
        <w:t>الطريق</w:t>
      </w:r>
      <w:r w:rsidR="00F74C81" w:rsidRPr="00EC230E">
        <w:rPr>
          <w:rStyle w:val="libArabicChar"/>
          <w:rFonts w:hint="cs"/>
          <w:rtl/>
        </w:rPr>
        <w:t>ه</w:t>
      </w:r>
      <w:r w:rsidRPr="00144CC6">
        <w:rPr>
          <w:rStyle w:val="libArabicChar"/>
          <w:rtl/>
        </w:rPr>
        <w:t xml:space="preserve"> </w:t>
      </w:r>
      <w:r w:rsidRPr="00144CC6">
        <w:rPr>
          <w:rStyle w:val="libArabicChar"/>
          <w:rFonts w:hint="cs"/>
          <w:rtl/>
        </w:rPr>
        <w:t>وقير</w:t>
      </w:r>
      <w:r w:rsidR="00F74C81" w:rsidRPr="00EC230E">
        <w:rPr>
          <w:rStyle w:val="libArabicChar"/>
          <w:rFonts w:hint="cs"/>
          <w:rtl/>
        </w:rPr>
        <w:t>ه</w:t>
      </w:r>
      <w:r w:rsidRPr="00144CC6">
        <w:rPr>
          <w:rStyle w:val="libArabicChar"/>
          <w:rtl/>
        </w:rPr>
        <w:t xml:space="preserve"> </w:t>
      </w:r>
      <w:r w:rsidRPr="00144CC6">
        <w:rPr>
          <w:rStyle w:val="libArabicChar"/>
          <w:rFonts w:hint="cs"/>
          <w:rtl/>
        </w:rPr>
        <w:t>بذلك</w:t>
      </w:r>
      <w:r w:rsidRPr="00144CC6">
        <w:rPr>
          <w:rStyle w:val="libArabicChar"/>
          <w:rtl/>
        </w:rPr>
        <w:t xml:space="preserve"> إخوت</w:t>
      </w:r>
      <w:r w:rsidR="00F74C81" w:rsidRPr="00EC230E">
        <w:rPr>
          <w:rStyle w:val="libArabicChar"/>
          <w:rFonts w:hint="cs"/>
          <w:rtl/>
        </w:rPr>
        <w:t>ه</w:t>
      </w:r>
      <w:r>
        <w:rPr>
          <w:rtl/>
        </w:rPr>
        <w:t xml:space="preserve"> </w:t>
      </w:r>
      <w:r w:rsidRPr="00144CC6">
        <w:rPr>
          <w:rStyle w:val="libFootnotenumChar"/>
          <w:rtl/>
        </w:rPr>
        <w:t>(1)</w:t>
      </w:r>
    </w:p>
    <w:p w:rsidR="007D01F0" w:rsidRDefault="007D01F0" w:rsidP="00DC3E3F">
      <w:pPr>
        <w:pStyle w:val="libNormal"/>
        <w:rPr>
          <w:rtl/>
        </w:rPr>
      </w:pPr>
      <w:r>
        <w:rPr>
          <w:rFonts w:hint="eastAsia"/>
          <w:rtl/>
        </w:rPr>
        <w:t>اس</w:t>
      </w:r>
      <w:r>
        <w:rPr>
          <w:rtl/>
        </w:rPr>
        <w:t xml:space="preserve"> آيت (إن يسرق فقد سرق آخ لہ من قبل) كے بارے مي</w:t>
      </w:r>
      <w:r w:rsidR="005619DD">
        <w:rPr>
          <w:rtl/>
        </w:rPr>
        <w:t xml:space="preserve">ں </w:t>
      </w:r>
      <w:r>
        <w:rPr>
          <w:rtl/>
        </w:rPr>
        <w:t xml:space="preserve">رسالت مآب </w:t>
      </w:r>
      <w:r w:rsidR="00B330A4" w:rsidRPr="00B330A4">
        <w:rPr>
          <w:rStyle w:val="libAlaemChar"/>
          <w:rtl/>
        </w:rPr>
        <w:t xml:space="preserve"> صلى‌الله‌عليه‌وآله‌وسلم </w:t>
      </w:r>
      <w:r>
        <w:rPr>
          <w:rtl/>
        </w:rPr>
        <w:t xml:space="preserve"> سے حديث ہے كہ حضرت يوسف</w:t>
      </w:r>
      <w:r w:rsidR="000D7666" w:rsidRPr="000D7666">
        <w:rPr>
          <w:rStyle w:val="libAlaemChar"/>
          <w:rtl/>
        </w:rPr>
        <w:t xml:space="preserve"> عليه‌السلام </w:t>
      </w:r>
      <w:r>
        <w:rPr>
          <w:rtl/>
        </w:rPr>
        <w:t>نے اپنے نانا كے گھر سے ايك بت كو أٹھايا تھا جو سونے اور چاندى كا بنا ہوا تھأ اسكو توڑ كر راستے مي</w:t>
      </w:r>
      <w:r w:rsidR="005619DD">
        <w:rPr>
          <w:rtl/>
        </w:rPr>
        <w:t xml:space="preserve">ں </w:t>
      </w:r>
      <w:r>
        <w:rPr>
          <w:rtl/>
        </w:rPr>
        <w:t>ڈال ديا تھا، برادران يوسف اس بات پر ان كو برا بھلاكہتے تھے_</w:t>
      </w:r>
    </w:p>
    <w:p w:rsidR="007D01F0" w:rsidRDefault="007D01F0" w:rsidP="00DC3E3F">
      <w:pPr>
        <w:pStyle w:val="libNormal"/>
        <w:rPr>
          <w:rtl/>
        </w:rPr>
      </w:pPr>
      <w:r>
        <w:rPr>
          <w:rFonts w:hint="eastAsia"/>
          <w:rtl/>
        </w:rPr>
        <w:t>اللہ</w:t>
      </w:r>
      <w:r>
        <w:rPr>
          <w:rtl/>
        </w:rPr>
        <w:t xml:space="preserve"> تعالي:</w:t>
      </w:r>
      <w:r>
        <w:rPr>
          <w:rFonts w:hint="eastAsia"/>
          <w:rtl/>
        </w:rPr>
        <w:t>اللہ</w:t>
      </w:r>
      <w:r>
        <w:rPr>
          <w:rtl/>
        </w:rPr>
        <w:t xml:space="preserve"> تعالى كا غلم غيب 13</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 اور يوسف</w:t>
      </w:r>
      <w:r w:rsidR="000D7666" w:rsidRPr="000D7666">
        <w:rPr>
          <w:rStyle w:val="libAlaemChar"/>
          <w:rtl/>
        </w:rPr>
        <w:t xml:space="preserve"> عليه‌السلام </w:t>
      </w:r>
      <w:r>
        <w:rPr>
          <w:rtl/>
        </w:rPr>
        <w:t>2 ، 3 ، 5; برادران يوسف</w:t>
      </w:r>
      <w:r w:rsidR="000D7666" w:rsidRPr="000D7666">
        <w:rPr>
          <w:rStyle w:val="libAlaemChar"/>
          <w:rtl/>
        </w:rPr>
        <w:t xml:space="preserve"> عليه‌السلام </w:t>
      </w:r>
      <w:r>
        <w:rPr>
          <w:rtl/>
        </w:rPr>
        <w:t>كى سوچ 5 ،7 ; برادران يوسف</w:t>
      </w:r>
      <w:r w:rsidR="000D7666" w:rsidRPr="000D7666">
        <w:rPr>
          <w:rStyle w:val="libAlaemChar"/>
          <w:rtl/>
        </w:rPr>
        <w:t xml:space="preserve"> عليه‌السلام </w:t>
      </w:r>
      <w:r>
        <w:rPr>
          <w:rtl/>
        </w:rPr>
        <w:t>كا اپنے آپ كى صفائي پيش كرنا 8 ;برادران يوسف</w:t>
      </w:r>
      <w:r w:rsidR="000D7666" w:rsidRPr="000D7666">
        <w:rPr>
          <w:rStyle w:val="libAlaemChar"/>
          <w:rtl/>
        </w:rPr>
        <w:t xml:space="preserve"> عليه‌السلام </w:t>
      </w:r>
      <w:r>
        <w:rPr>
          <w:rtl/>
        </w:rPr>
        <w:t>كا اقرار 1; برادران يوسف كى تہمتي</w:t>
      </w:r>
      <w:r w:rsidR="005619DD">
        <w:rPr>
          <w:rtl/>
        </w:rPr>
        <w:t xml:space="preserve">ں </w:t>
      </w:r>
      <w:r>
        <w:rPr>
          <w:rtl/>
        </w:rPr>
        <w:t>2 ، 3 ،7،8; برادران يوسف</w:t>
      </w:r>
      <w:r w:rsidR="000D7666" w:rsidRPr="000D7666">
        <w:rPr>
          <w:rStyle w:val="libAlaemChar"/>
          <w:rtl/>
        </w:rPr>
        <w:t xml:space="preserve"> عليه‌السلام </w:t>
      </w:r>
      <w:r>
        <w:rPr>
          <w:rtl/>
        </w:rPr>
        <w:t>كى برى سيرت 11 ، 12; برادران يوسف كى رذالت 11 ، 12</w:t>
      </w:r>
    </w:p>
    <w:p w:rsidR="007D01F0" w:rsidRDefault="007D01F0" w:rsidP="00DC3E3F">
      <w:pPr>
        <w:pStyle w:val="libNormal"/>
        <w:rPr>
          <w:rtl/>
        </w:rPr>
      </w:pPr>
      <w:r>
        <w:rPr>
          <w:rFonts w:hint="eastAsia"/>
          <w:rtl/>
        </w:rPr>
        <w:t>بنيامين</w:t>
      </w:r>
      <w:r>
        <w:rPr>
          <w:rtl/>
        </w:rPr>
        <w:t>:</w:t>
      </w:r>
      <w:r>
        <w:rPr>
          <w:rFonts w:hint="eastAsia"/>
          <w:rtl/>
        </w:rPr>
        <w:t>بنيامين</w:t>
      </w:r>
      <w:r>
        <w:rPr>
          <w:rtl/>
        </w:rPr>
        <w:t xml:space="preserve"> اور حضرت يوسف</w:t>
      </w:r>
      <w:r w:rsidR="000D7666" w:rsidRPr="000D7666">
        <w:rPr>
          <w:rStyle w:val="libAlaemChar"/>
          <w:rtl/>
        </w:rPr>
        <w:t xml:space="preserve"> عليه‌السلام </w:t>
      </w:r>
      <w:r>
        <w:rPr>
          <w:rtl/>
        </w:rPr>
        <w:t>6 ;بنيامين پر چورى كى تہمت 1 ، 2 ، 76،8 ; بنيامين كى ما</w:t>
      </w:r>
      <w:r w:rsidR="005619DD">
        <w:rPr>
          <w:rtl/>
        </w:rPr>
        <w:t xml:space="preserve">ں </w:t>
      </w:r>
      <w:r>
        <w:rPr>
          <w:rtl/>
        </w:rPr>
        <w:t>پر تہمت 7 ; بنيامين كى ما</w:t>
      </w:r>
      <w:r w:rsidR="005619DD">
        <w:rPr>
          <w:rtl/>
        </w:rPr>
        <w:t xml:space="preserve">ں </w:t>
      </w:r>
      <w:r>
        <w:rPr>
          <w:rtl/>
        </w:rPr>
        <w:t>پر تہمت لگانے كا فلسفہ 8</w:t>
      </w:r>
    </w:p>
    <w:p w:rsidR="007D01F0" w:rsidRDefault="007D01F0" w:rsidP="00DC3E3F">
      <w:pPr>
        <w:pStyle w:val="libNormal"/>
        <w:rPr>
          <w:rtl/>
        </w:rPr>
      </w:pPr>
      <w:r>
        <w:rPr>
          <w:rFonts w:hint="eastAsia"/>
          <w:rtl/>
        </w:rPr>
        <w:t>بادشاہ</w:t>
      </w:r>
      <w:r>
        <w:rPr>
          <w:rtl/>
        </w:rPr>
        <w:t xml:space="preserve"> مصر :</w:t>
      </w:r>
      <w:r>
        <w:rPr>
          <w:rFonts w:hint="eastAsia"/>
          <w:rtl/>
        </w:rPr>
        <w:t>بادشاہ</w:t>
      </w:r>
      <w:r>
        <w:rPr>
          <w:rtl/>
        </w:rPr>
        <w:t xml:space="preserve"> مصر كے پانى پينے كا پيالہ 1</w:t>
      </w:r>
    </w:p>
    <w:p w:rsidR="007D01F0" w:rsidRDefault="007D01F0" w:rsidP="00DC3E3F">
      <w:pPr>
        <w:pStyle w:val="libNormal"/>
        <w:rPr>
          <w:rtl/>
        </w:rPr>
      </w:pPr>
      <w:r>
        <w:rPr>
          <w:rFonts w:hint="eastAsia"/>
          <w:rtl/>
        </w:rPr>
        <w:t>روايت</w:t>
      </w:r>
      <w:r>
        <w:rPr>
          <w:rtl/>
        </w:rPr>
        <w:t xml:space="preserve"> : 15،16</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بت 16 ; حضرت يوسف</w:t>
      </w:r>
      <w:r w:rsidR="000D7666" w:rsidRPr="000D7666">
        <w:rPr>
          <w:rStyle w:val="libAlaemChar"/>
          <w:rtl/>
        </w:rPr>
        <w:t xml:space="preserve"> عليه‌السلام </w:t>
      </w:r>
      <w:r>
        <w:rPr>
          <w:rtl/>
        </w:rPr>
        <w:t>اور برادران 14، 16 ; حضرت يوسف(ع) اور چورى 15 ،16; حضرت يوسف</w:t>
      </w:r>
      <w:r w:rsidR="000D7666" w:rsidRPr="000D7666">
        <w:rPr>
          <w:rStyle w:val="libAlaemChar"/>
          <w:rtl/>
        </w:rPr>
        <w:t xml:space="preserve"> عليه‌السلام </w:t>
      </w:r>
      <w:r>
        <w:rPr>
          <w:rtl/>
        </w:rPr>
        <w:t>اور حضرت اسحاق</w:t>
      </w:r>
      <w:r w:rsidR="000D7666" w:rsidRPr="000D7666">
        <w:rPr>
          <w:rStyle w:val="libAlaemChar"/>
          <w:rtl/>
        </w:rPr>
        <w:t xml:space="preserve"> عليه‌السلام </w:t>
      </w:r>
      <w:r>
        <w:rPr>
          <w:rtl/>
        </w:rPr>
        <w:t>كا كمربند15; حضرت يوسف</w:t>
      </w:r>
      <w:r w:rsidR="000D7666" w:rsidRPr="000D7666">
        <w:rPr>
          <w:rStyle w:val="libAlaemChar"/>
          <w:rtl/>
        </w:rPr>
        <w:t xml:space="preserve"> عليه‌السلام </w:t>
      </w:r>
      <w:r>
        <w:rPr>
          <w:rtl/>
        </w:rPr>
        <w:t>اور بھائيو</w:t>
      </w:r>
      <w:r w:rsidR="005619DD">
        <w:rPr>
          <w:rtl/>
        </w:rPr>
        <w:t xml:space="preserve">ں </w:t>
      </w:r>
      <w:r>
        <w:rPr>
          <w:rtl/>
        </w:rPr>
        <w:t>كى تہمتي</w:t>
      </w:r>
      <w:r w:rsidR="005619DD">
        <w:rPr>
          <w:rtl/>
        </w:rPr>
        <w:t xml:space="preserve">ں </w:t>
      </w:r>
      <w:r>
        <w:rPr>
          <w:rtl/>
        </w:rPr>
        <w:t>9 ، 14; حضرت يوسف</w:t>
      </w:r>
      <w:r w:rsidR="000D7666" w:rsidRPr="000D7666">
        <w:rPr>
          <w:rStyle w:val="libAlaemChar"/>
          <w:rtl/>
        </w:rPr>
        <w:t xml:space="preserve"> عليه‌السلام </w:t>
      </w:r>
      <w:r>
        <w:rPr>
          <w:rtl/>
        </w:rPr>
        <w:t>پر چورى كى تہمت 3 ، 4 ، 9،14; حضرت يوسف</w:t>
      </w:r>
      <w:r w:rsidR="000D7666" w:rsidRPr="000D7666">
        <w:rPr>
          <w:rStyle w:val="libAlaemChar"/>
          <w:rtl/>
        </w:rPr>
        <w:t xml:space="preserve"> عليه‌السلام </w:t>
      </w:r>
      <w:r>
        <w:rPr>
          <w:rtl/>
        </w:rPr>
        <w:t>كا اقرار 12 ; حضر</w:t>
      </w:r>
      <w:r>
        <w:rPr>
          <w:rFonts w:hint="eastAsia"/>
          <w:rtl/>
        </w:rPr>
        <w:t>ت</w:t>
      </w:r>
      <w:r>
        <w:rPr>
          <w:rtl/>
        </w:rPr>
        <w:t xml:space="preserve"> يوسف</w:t>
      </w:r>
      <w:r w:rsidR="000D7666" w:rsidRPr="000D7666">
        <w:rPr>
          <w:rStyle w:val="libAlaemChar"/>
          <w:rtl/>
        </w:rPr>
        <w:t xml:space="preserve"> عليه‌السلام </w:t>
      </w:r>
      <w:r>
        <w:rPr>
          <w:rtl/>
        </w:rPr>
        <w:t>كا بچپن 4 ; حضرت يوسف</w:t>
      </w:r>
      <w:r w:rsidR="000D7666" w:rsidRPr="000D7666">
        <w:rPr>
          <w:rStyle w:val="libAlaemChar"/>
          <w:rtl/>
        </w:rPr>
        <w:t xml:space="preserve"> عليه‌السلام </w:t>
      </w:r>
      <w:r>
        <w:rPr>
          <w:rtl/>
        </w:rPr>
        <w:t>كا صبر 9،10 ; حضرت يوسف</w:t>
      </w:r>
      <w:r w:rsidR="000D7666" w:rsidRPr="000D7666">
        <w:rPr>
          <w:rStyle w:val="libAlaemChar"/>
          <w:rtl/>
        </w:rPr>
        <w:t xml:space="preserve"> عليه‌السلام </w:t>
      </w:r>
      <w:r>
        <w:rPr>
          <w:rtl/>
        </w:rPr>
        <w:t>كا علم 9 ،10 ;حضرت يوسف</w:t>
      </w:r>
      <w:r w:rsidR="000D7666" w:rsidRPr="000D7666">
        <w:rPr>
          <w:rStyle w:val="libAlaemChar"/>
          <w:rtl/>
        </w:rPr>
        <w:t xml:space="preserve"> عليه‌السلام </w:t>
      </w:r>
      <w:r>
        <w:rPr>
          <w:rtl/>
        </w:rPr>
        <w:t>كا قصہ 1 ، 2 ، 3 ، 4 ، 5 ، 7،8،9،14،16;حضرت يوسف</w:t>
      </w:r>
      <w:r w:rsidR="000D7666" w:rsidRPr="000D7666">
        <w:rPr>
          <w:rStyle w:val="libAlaemChar"/>
          <w:rtl/>
        </w:rPr>
        <w:t xml:space="preserve"> عليه‌السلام </w:t>
      </w:r>
      <w:r>
        <w:rPr>
          <w:rtl/>
        </w:rPr>
        <w:t>كو سرزنش كرنا 16 ; حضرت يوسف كى موت 5; حضرت يوسف</w:t>
      </w:r>
      <w:r w:rsidR="000D7666" w:rsidRPr="000D7666">
        <w:rPr>
          <w:rStyle w:val="libAlaemChar"/>
          <w:rtl/>
        </w:rPr>
        <w:t xml:space="preserve"> عليه‌السلام </w:t>
      </w:r>
      <w:r>
        <w:rPr>
          <w:rtl/>
        </w:rPr>
        <w:t>كے پدرى بھائي 6 ; حضرت يوسف</w:t>
      </w:r>
      <w:r w:rsidR="000D7666" w:rsidRPr="000D7666">
        <w:rPr>
          <w:rStyle w:val="libAlaemChar"/>
          <w:rtl/>
        </w:rPr>
        <w:t xml:space="preserve"> عليه‌السلام </w:t>
      </w:r>
      <w:r>
        <w:rPr>
          <w:rtl/>
        </w:rPr>
        <w:t>كے فضائل 10</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1)الدرالمنثور ج2 ص 564_</w:t>
      </w:r>
    </w:p>
    <w:p w:rsidR="00144CC6" w:rsidRDefault="002C39E3" w:rsidP="007F146C">
      <w:pPr>
        <w:pStyle w:val="libPoemTini"/>
        <w:rPr>
          <w:rtl/>
        </w:rPr>
      </w:pPr>
      <w:r>
        <w:rPr>
          <w:rtl/>
        </w:rPr>
        <w:br w:type="page"/>
      </w:r>
    </w:p>
    <w:p w:rsidR="00144CC6" w:rsidRDefault="00144CC6" w:rsidP="00DC3E3F">
      <w:pPr>
        <w:pStyle w:val="Heading2Center"/>
        <w:rPr>
          <w:rtl/>
        </w:rPr>
      </w:pPr>
      <w:bookmarkStart w:id="202" w:name="_Toc27219999"/>
      <w:r>
        <w:rPr>
          <w:rFonts w:hint="cs"/>
          <w:rtl/>
        </w:rPr>
        <w:lastRenderedPageBreak/>
        <w:t>آیت 78</w:t>
      </w:r>
      <w:bookmarkEnd w:id="20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144CC6">
        <w:rPr>
          <w:rStyle w:val="libAieChar"/>
          <w:rFonts w:hint="eastAsia"/>
          <w:rtl/>
        </w:rPr>
        <w:t>قَالُواْ</w:t>
      </w:r>
      <w:r w:rsidRPr="00144CC6">
        <w:rPr>
          <w:rStyle w:val="libAieChar"/>
          <w:rtl/>
        </w:rPr>
        <w:t xml:space="preserve"> يَا أَيُّهَا الْعَزِيزُ إِنَّ لَهُ أَباً شَيْخاً كَبِيراً فَخُذْ أَحَدَنَا مَكَانَهُ إِنَّا نَرَاكَ مِنَ الْمُحْسِنِينَ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كہ اے عزيز مصر اس كے والد بہت ضعيف العمر ہي</w:t>
      </w:r>
      <w:r w:rsidR="005619DD">
        <w:rPr>
          <w:rtl/>
        </w:rPr>
        <w:t xml:space="preserve">ں </w:t>
      </w:r>
      <w:r>
        <w:rPr>
          <w:rtl/>
        </w:rPr>
        <w:t>لہذا ہم مي</w:t>
      </w:r>
      <w:r w:rsidR="005619DD">
        <w:rPr>
          <w:rtl/>
        </w:rPr>
        <w:t xml:space="preserve">ں </w:t>
      </w:r>
      <w:r>
        <w:rPr>
          <w:rtl/>
        </w:rPr>
        <w:t>سے كسى ايك كو اس كى جگہ پر لے ليجئے اور اسے چھوڑ ديجئے كہ ہم آپ كو احسان كرنے والا سمجھتے ہي</w:t>
      </w:r>
      <w:r w:rsidR="005619DD">
        <w:rPr>
          <w:rtl/>
        </w:rPr>
        <w:t xml:space="preserve">ں </w:t>
      </w:r>
      <w:r>
        <w:rPr>
          <w:rtl/>
        </w:rPr>
        <w:t>(78)</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نے بنيامين كو گرفتار كرليا اور اسكو اپنے بھائيو</w:t>
      </w:r>
      <w:r w:rsidR="005619DD">
        <w:rPr>
          <w:rtl/>
        </w:rPr>
        <w:t xml:space="preserve">ں </w:t>
      </w:r>
      <w:r>
        <w:rPr>
          <w:rtl/>
        </w:rPr>
        <w:t>كے ساتھ نہي</w:t>
      </w:r>
      <w:r w:rsidR="005619DD">
        <w:rPr>
          <w:rtl/>
        </w:rPr>
        <w:t xml:space="preserve">ں </w:t>
      </w:r>
      <w:r>
        <w:rPr>
          <w:rtl/>
        </w:rPr>
        <w:t>جانے ديا _</w:t>
      </w:r>
    </w:p>
    <w:p w:rsidR="007D01F0" w:rsidRDefault="007D01F0" w:rsidP="00DC3E3F">
      <w:pPr>
        <w:pStyle w:val="libArabic"/>
        <w:rPr>
          <w:rtl/>
        </w:rPr>
      </w:pPr>
      <w:r>
        <w:rPr>
          <w:rFonts w:hint="eastAsia"/>
          <w:rtl/>
        </w:rPr>
        <w:t>ف</w:t>
      </w:r>
      <w:r w:rsidR="00AB48DA" w:rsidRPr="008C36F4">
        <w:rPr>
          <w:rFonts w:hint="cs"/>
          <w:rtl/>
        </w:rPr>
        <w:t>ه</w:t>
      </w:r>
      <w:r>
        <w:rPr>
          <w:rFonts w:hint="cs"/>
          <w:rtl/>
        </w:rPr>
        <w:t>و</w:t>
      </w:r>
      <w:r>
        <w:rPr>
          <w:rtl/>
        </w:rPr>
        <w:t xml:space="preserve"> جزاء </w:t>
      </w:r>
      <w:r w:rsidR="00F74C81" w:rsidRPr="008C36F4">
        <w:rPr>
          <w:rFonts w:hint="cs"/>
          <w:rtl/>
        </w:rPr>
        <w:t>ه</w:t>
      </w:r>
      <w:r>
        <w:rPr>
          <w:rtl/>
        </w:rPr>
        <w:t xml:space="preserve"> ... </w:t>
      </w:r>
      <w:r>
        <w:rPr>
          <w:rFonts w:hint="cs"/>
          <w:rtl/>
        </w:rPr>
        <w:t>قالوا</w:t>
      </w:r>
      <w:r>
        <w:rPr>
          <w:rtl/>
        </w:rPr>
        <w:t xml:space="preserve"> </w:t>
      </w:r>
      <w:r>
        <w:rPr>
          <w:rFonts w:hint="cs"/>
          <w:rtl/>
        </w:rPr>
        <w:t>يأي</w:t>
      </w:r>
      <w:r w:rsidR="00F74C81" w:rsidRPr="008C36F4">
        <w:rPr>
          <w:rFonts w:hint="cs"/>
          <w:rtl/>
        </w:rPr>
        <w:t>ه</w:t>
      </w:r>
      <w:r>
        <w:rPr>
          <w:rFonts w:hint="cs"/>
          <w:rtl/>
        </w:rPr>
        <w:t>ا</w:t>
      </w:r>
      <w:r>
        <w:rPr>
          <w:rtl/>
        </w:rPr>
        <w:t xml:space="preserve"> </w:t>
      </w:r>
      <w:r>
        <w:rPr>
          <w:rFonts w:hint="cs"/>
          <w:rtl/>
        </w:rPr>
        <w:t>العزيز</w:t>
      </w:r>
      <w:r>
        <w:rPr>
          <w:rtl/>
        </w:rPr>
        <w:t xml:space="preserve"> </w:t>
      </w:r>
      <w:r>
        <w:rPr>
          <w:rFonts w:hint="cs"/>
          <w:rtl/>
        </w:rPr>
        <w:t>إن</w:t>
      </w:r>
      <w:r>
        <w:rPr>
          <w:rtl/>
        </w:rPr>
        <w:t xml:space="preserve"> </w:t>
      </w:r>
      <w:r>
        <w:rPr>
          <w:rFonts w:hint="cs"/>
          <w:rtl/>
        </w:rPr>
        <w:t>ل</w:t>
      </w:r>
      <w:r w:rsidR="00F74C81" w:rsidRPr="008C36F4">
        <w:rPr>
          <w:rFonts w:hint="cs"/>
          <w:rtl/>
        </w:rPr>
        <w:t>ه</w:t>
      </w:r>
      <w:r>
        <w:rPr>
          <w:rtl/>
        </w:rPr>
        <w:t xml:space="preserve"> </w:t>
      </w:r>
      <w:r>
        <w:rPr>
          <w:rFonts w:hint="cs"/>
          <w:rtl/>
        </w:rPr>
        <w:t>اباً</w:t>
      </w:r>
      <w:r>
        <w:rPr>
          <w:rtl/>
        </w:rPr>
        <w:t xml:space="preserve"> </w:t>
      </w:r>
      <w:r>
        <w:rPr>
          <w:rFonts w:hint="cs"/>
          <w:rtl/>
        </w:rPr>
        <w:t>شيخاً</w:t>
      </w:r>
      <w:r>
        <w:rPr>
          <w:rtl/>
        </w:rPr>
        <w:t xml:space="preserve"> كبير</w:t>
      </w:r>
    </w:p>
    <w:p w:rsidR="007D01F0" w:rsidRDefault="007D01F0" w:rsidP="00DC3E3F">
      <w:pPr>
        <w:pStyle w:val="libNormal"/>
        <w:rPr>
          <w:rtl/>
        </w:rPr>
      </w:pPr>
      <w:r>
        <w:rPr>
          <w:rtl/>
        </w:rPr>
        <w:t>2_ فرزندان يعقوب شفقت اور محبت كا اظہار كركے حضرت يوسف</w:t>
      </w:r>
      <w:r w:rsidR="000D7666" w:rsidRPr="000D7666">
        <w:rPr>
          <w:rStyle w:val="libAlaemChar"/>
          <w:rtl/>
        </w:rPr>
        <w:t xml:space="preserve"> عليه‌السلام </w:t>
      </w:r>
      <w:r>
        <w:rPr>
          <w:rtl/>
        </w:rPr>
        <w:t>كى رضايت كو حاصل كرنے لگے تھے كہ بنيامين كو آزاد كرالي</w:t>
      </w:r>
      <w:r w:rsidR="005619DD">
        <w:rPr>
          <w:rtl/>
        </w:rPr>
        <w:t xml:space="preserve">ں </w:t>
      </w:r>
      <w:r>
        <w:rPr>
          <w:rtl/>
        </w:rPr>
        <w:t>_</w:t>
      </w:r>
      <w:r w:rsidRPr="00EA16B0">
        <w:rPr>
          <w:rStyle w:val="libArabicChar"/>
          <w:rFonts w:hint="eastAsia"/>
          <w:rtl/>
        </w:rPr>
        <w:t>قالوا</w:t>
      </w:r>
      <w:r w:rsidRPr="00EA16B0">
        <w:rPr>
          <w:rStyle w:val="libArabicChar"/>
          <w:rtl/>
        </w:rPr>
        <w:t xml:space="preserve"> يا اي</w:t>
      </w:r>
      <w:r w:rsidR="00F74C81" w:rsidRPr="00EC230E">
        <w:rPr>
          <w:rStyle w:val="libArabicChar"/>
          <w:rFonts w:hint="cs"/>
          <w:rtl/>
        </w:rPr>
        <w:t>ه</w:t>
      </w:r>
      <w:r w:rsidRPr="00EA16B0">
        <w:rPr>
          <w:rStyle w:val="libArabicChar"/>
          <w:rFonts w:hint="cs"/>
          <w:rtl/>
        </w:rPr>
        <w:t>ا</w:t>
      </w:r>
      <w:r w:rsidRPr="00EA16B0">
        <w:rPr>
          <w:rStyle w:val="libArabicChar"/>
          <w:rtl/>
        </w:rPr>
        <w:t xml:space="preserve"> </w:t>
      </w:r>
      <w:r w:rsidRPr="00EA16B0">
        <w:rPr>
          <w:rStyle w:val="libArabicChar"/>
          <w:rFonts w:hint="cs"/>
          <w:rtl/>
        </w:rPr>
        <w:t>العزيز</w:t>
      </w:r>
      <w:r w:rsidRPr="00EA16B0">
        <w:rPr>
          <w:rStyle w:val="libArabicChar"/>
          <w:rtl/>
        </w:rPr>
        <w:t xml:space="preserve"> </w:t>
      </w:r>
      <w:r w:rsidRPr="00EA16B0">
        <w:rPr>
          <w:rStyle w:val="libArabicChar"/>
          <w:rFonts w:hint="cs"/>
          <w:rtl/>
        </w:rPr>
        <w:t>إن</w:t>
      </w:r>
      <w:r w:rsidRPr="00EA16B0">
        <w:rPr>
          <w:rStyle w:val="libArabicChar"/>
          <w:rtl/>
        </w:rPr>
        <w:t xml:space="preserve"> </w:t>
      </w:r>
      <w:r w:rsidRPr="00EA16B0">
        <w:rPr>
          <w:rStyle w:val="libArabicChar"/>
          <w:rFonts w:hint="cs"/>
          <w:rtl/>
        </w:rPr>
        <w:t>ل</w:t>
      </w:r>
      <w:r w:rsidR="00F74C81" w:rsidRPr="00EC230E">
        <w:rPr>
          <w:rStyle w:val="libArabicChar"/>
          <w:rFonts w:hint="cs"/>
          <w:rtl/>
        </w:rPr>
        <w:t>ه</w:t>
      </w:r>
      <w:r w:rsidRPr="00EA16B0">
        <w:rPr>
          <w:rStyle w:val="libArabicChar"/>
          <w:rtl/>
        </w:rPr>
        <w:t xml:space="preserve"> </w:t>
      </w:r>
      <w:r w:rsidRPr="00EA16B0">
        <w:rPr>
          <w:rStyle w:val="libArabicChar"/>
          <w:rFonts w:hint="cs"/>
          <w:rtl/>
        </w:rPr>
        <w:t>اباً</w:t>
      </w:r>
      <w:r w:rsidRPr="00EA16B0">
        <w:rPr>
          <w:rStyle w:val="libArabicChar"/>
          <w:rtl/>
        </w:rPr>
        <w:t xml:space="preserve"> </w:t>
      </w:r>
      <w:r w:rsidRPr="00EA16B0">
        <w:rPr>
          <w:rStyle w:val="libArabicChar"/>
          <w:rFonts w:hint="cs"/>
          <w:rtl/>
        </w:rPr>
        <w:t>شيخا</w:t>
      </w:r>
      <w:r w:rsidRPr="00EA16B0">
        <w:rPr>
          <w:rStyle w:val="libArabicChar"/>
          <w:rtl/>
        </w:rPr>
        <w:t>ً كبير</w:t>
      </w:r>
    </w:p>
    <w:p w:rsidR="007D01F0" w:rsidRDefault="007D01F0" w:rsidP="00DC3E3F">
      <w:pPr>
        <w:pStyle w:val="libNormal"/>
        <w:rPr>
          <w:rtl/>
        </w:rPr>
      </w:pPr>
      <w:r>
        <w:rPr>
          <w:rtl/>
        </w:rPr>
        <w:t>3_ فرزندان يعقوب</w:t>
      </w:r>
      <w:r w:rsidR="000D7666" w:rsidRPr="000D7666">
        <w:rPr>
          <w:rStyle w:val="libAlaemChar"/>
          <w:rtl/>
        </w:rPr>
        <w:t xml:space="preserve"> عليه‌السلام </w:t>
      </w:r>
      <w:r>
        <w:rPr>
          <w:rtl/>
        </w:rPr>
        <w:t>نے بنيامين كو آزاد كرانے كے ليے دليلي</w:t>
      </w:r>
      <w:r w:rsidR="005619DD">
        <w:rPr>
          <w:rtl/>
        </w:rPr>
        <w:t xml:space="preserve">ں </w:t>
      </w:r>
      <w:r>
        <w:rPr>
          <w:rtl/>
        </w:rPr>
        <w:t>بيان كي</w:t>
      </w:r>
      <w:r w:rsidR="005619DD">
        <w:rPr>
          <w:rtl/>
        </w:rPr>
        <w:t xml:space="preserve">ں </w:t>
      </w:r>
      <w:r>
        <w:rPr>
          <w:rtl/>
        </w:rPr>
        <w:t>تم (حضرت يوسف</w:t>
      </w:r>
      <w:r w:rsidR="000D7666" w:rsidRPr="000D7666">
        <w:rPr>
          <w:rStyle w:val="libAlaemChar"/>
          <w:rtl/>
        </w:rPr>
        <w:t xml:space="preserve"> عليه‌السلام </w:t>
      </w:r>
      <w:r>
        <w:rPr>
          <w:rtl/>
        </w:rPr>
        <w:t>) صاحب اقتدار ہو جو چاہو كرسكتے ہواور تم نيك كام كرنے والے ہو _ اور حضرت يعقوب</w:t>
      </w:r>
      <w:r w:rsidR="000D7666" w:rsidRPr="000D7666">
        <w:rPr>
          <w:rStyle w:val="libAlaemChar"/>
          <w:rtl/>
        </w:rPr>
        <w:t xml:space="preserve"> عليه‌السلام </w:t>
      </w:r>
      <w:r>
        <w:rPr>
          <w:rtl/>
        </w:rPr>
        <w:t>اس لائق ہي</w:t>
      </w:r>
      <w:r w:rsidR="005619DD">
        <w:rPr>
          <w:rtl/>
        </w:rPr>
        <w:t xml:space="preserve">ں </w:t>
      </w:r>
      <w:r>
        <w:rPr>
          <w:rtl/>
        </w:rPr>
        <w:t>كہ ان پر رحم كيا جائے_</w:t>
      </w:r>
    </w:p>
    <w:p w:rsidR="007D01F0" w:rsidRDefault="007D01F0" w:rsidP="00DC3E3F">
      <w:pPr>
        <w:pStyle w:val="libArabic"/>
        <w:rPr>
          <w:rtl/>
        </w:rPr>
      </w:pPr>
      <w:r>
        <w:rPr>
          <w:rFonts w:hint="eastAsia"/>
          <w:rtl/>
        </w:rPr>
        <w:t>قالوا</w:t>
      </w:r>
      <w:r>
        <w:rPr>
          <w:rtl/>
        </w:rPr>
        <w:t xml:space="preserve"> يا اي</w:t>
      </w:r>
      <w:r w:rsidR="00F74C81" w:rsidRPr="008C36F4">
        <w:rPr>
          <w:rFonts w:hint="cs"/>
          <w:rtl/>
        </w:rPr>
        <w:t>ه</w:t>
      </w:r>
      <w:r>
        <w:rPr>
          <w:rFonts w:hint="cs"/>
          <w:rtl/>
        </w:rPr>
        <w:t>ا</w:t>
      </w:r>
      <w:r>
        <w:rPr>
          <w:rtl/>
        </w:rPr>
        <w:t xml:space="preserve"> </w:t>
      </w:r>
      <w:r>
        <w:rPr>
          <w:rFonts w:hint="cs"/>
          <w:rtl/>
        </w:rPr>
        <w:t>العزيز</w:t>
      </w:r>
      <w:r>
        <w:rPr>
          <w:rtl/>
        </w:rPr>
        <w:t xml:space="preserve"> </w:t>
      </w:r>
      <w:r>
        <w:rPr>
          <w:rFonts w:hint="cs"/>
          <w:rtl/>
        </w:rPr>
        <w:t>إن</w:t>
      </w:r>
      <w:r>
        <w:rPr>
          <w:rtl/>
        </w:rPr>
        <w:t xml:space="preserve"> </w:t>
      </w:r>
      <w:r>
        <w:rPr>
          <w:rFonts w:hint="cs"/>
          <w:rtl/>
        </w:rPr>
        <w:t>ل</w:t>
      </w:r>
      <w:r w:rsidR="00F74C81" w:rsidRPr="008C36F4">
        <w:rPr>
          <w:rFonts w:hint="cs"/>
          <w:rtl/>
        </w:rPr>
        <w:t>ه</w:t>
      </w:r>
      <w:r>
        <w:rPr>
          <w:rtl/>
        </w:rPr>
        <w:t xml:space="preserve"> </w:t>
      </w:r>
      <w:r>
        <w:rPr>
          <w:rFonts w:hint="cs"/>
          <w:rtl/>
        </w:rPr>
        <w:t>اباً</w:t>
      </w:r>
      <w:r>
        <w:rPr>
          <w:rtl/>
        </w:rPr>
        <w:t xml:space="preserve"> </w:t>
      </w:r>
      <w:r>
        <w:rPr>
          <w:rFonts w:hint="cs"/>
          <w:rtl/>
        </w:rPr>
        <w:t>شيخاً</w:t>
      </w:r>
      <w:r>
        <w:rPr>
          <w:rtl/>
        </w:rPr>
        <w:t xml:space="preserve"> </w:t>
      </w:r>
      <w:r>
        <w:rPr>
          <w:rFonts w:hint="cs"/>
          <w:rtl/>
        </w:rPr>
        <w:t>كبيراً</w:t>
      </w:r>
      <w:r>
        <w:rPr>
          <w:rtl/>
        </w:rPr>
        <w:t xml:space="preserve"> ... </w:t>
      </w:r>
      <w:r>
        <w:rPr>
          <w:rFonts w:hint="cs"/>
          <w:rtl/>
        </w:rPr>
        <w:t>انا</w:t>
      </w:r>
      <w:r>
        <w:rPr>
          <w:rtl/>
        </w:rPr>
        <w:t xml:space="preserve"> </w:t>
      </w:r>
      <w:r>
        <w:rPr>
          <w:rFonts w:hint="cs"/>
          <w:rtl/>
        </w:rPr>
        <w:t>نرى</w:t>
      </w:r>
      <w:r>
        <w:rPr>
          <w:rtl/>
        </w:rPr>
        <w:t xml:space="preserve"> </w:t>
      </w:r>
      <w:r>
        <w:rPr>
          <w:rFonts w:hint="cs"/>
          <w:rtl/>
        </w:rPr>
        <w:t>ك</w:t>
      </w:r>
      <w:r>
        <w:rPr>
          <w:rtl/>
        </w:rPr>
        <w:t xml:space="preserve"> </w:t>
      </w:r>
      <w:r>
        <w:rPr>
          <w:rFonts w:hint="cs"/>
          <w:rtl/>
        </w:rPr>
        <w:t>من</w:t>
      </w:r>
      <w:r>
        <w:rPr>
          <w:rtl/>
        </w:rPr>
        <w:t xml:space="preserve"> </w:t>
      </w:r>
      <w:r>
        <w:rPr>
          <w:rFonts w:hint="cs"/>
          <w:rtl/>
        </w:rPr>
        <w:t>الم</w:t>
      </w:r>
      <w:r>
        <w:rPr>
          <w:rtl/>
        </w:rPr>
        <w:t>حسنين</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كا حضرت يوسف</w:t>
      </w:r>
      <w:r w:rsidR="000D7666" w:rsidRPr="000D7666">
        <w:rPr>
          <w:rStyle w:val="libAlaemChar"/>
          <w:rtl/>
        </w:rPr>
        <w:t xml:space="preserve"> عليه‌السلام </w:t>
      </w:r>
      <w:r>
        <w:rPr>
          <w:rtl/>
        </w:rPr>
        <w:t>كو (عزيز) سے خطاب كرنے كا مقصد يہ تھا كہ تم صاحب اقتدار ہو اپنى مرضى كے مطابق جو چاہو كرسكتے ہو اور حضرت يعقوب</w:t>
      </w:r>
      <w:r w:rsidR="000D7666" w:rsidRPr="000D7666">
        <w:rPr>
          <w:rStyle w:val="libAlaemChar"/>
          <w:rtl/>
        </w:rPr>
        <w:t xml:space="preserve"> عليه‌السلام </w:t>
      </w:r>
      <w:r>
        <w:rPr>
          <w:rtl/>
        </w:rPr>
        <w:t>كو بوڑھے بزرگ انسان اور ضعيف العمرسے تعبير كرنے كا مقصد يہ تھا كہ وہ اس لائق ہي</w:t>
      </w:r>
      <w:r w:rsidR="005619DD">
        <w:rPr>
          <w:rtl/>
        </w:rPr>
        <w:t xml:space="preserve">ں </w:t>
      </w:r>
      <w:r>
        <w:rPr>
          <w:rtl/>
        </w:rPr>
        <w:t xml:space="preserve">كہ ان پر رحم و مہربانى كى </w:t>
      </w:r>
      <w:r>
        <w:rPr>
          <w:rFonts w:hint="eastAsia"/>
          <w:rtl/>
        </w:rPr>
        <w:t>جائے</w:t>
      </w:r>
      <w:r>
        <w:rPr>
          <w:rtl/>
        </w:rPr>
        <w:t xml:space="preserve"> اور حضرت يوسف</w:t>
      </w:r>
      <w:r w:rsidR="000D7666" w:rsidRPr="000D7666">
        <w:rPr>
          <w:rStyle w:val="libAlaemChar"/>
          <w:rtl/>
        </w:rPr>
        <w:t xml:space="preserve"> عليه‌السلام </w:t>
      </w:r>
      <w:r>
        <w:rPr>
          <w:rtl/>
        </w:rPr>
        <w:t>كى اس طرح تعريف كرنا كہ وہ نيك كام كرنے والے ہي</w:t>
      </w:r>
      <w:r w:rsidR="005619DD">
        <w:rPr>
          <w:rtl/>
        </w:rPr>
        <w:t xml:space="preserve">ں </w:t>
      </w:r>
      <w:r>
        <w:rPr>
          <w:rtl/>
        </w:rPr>
        <w:t>ان كو احسان اور مہربانى كرنے پر رغبت دلانا تھا_</w:t>
      </w:r>
    </w:p>
    <w:p w:rsidR="007D01F0" w:rsidRDefault="007D01F0" w:rsidP="00DC3E3F">
      <w:pPr>
        <w:pStyle w:val="libNormal"/>
        <w:rPr>
          <w:rtl/>
        </w:rPr>
      </w:pPr>
      <w:r>
        <w:rPr>
          <w:rtl/>
        </w:rPr>
        <w:t>4_ حضرت يعقوب</w:t>
      </w:r>
      <w:r w:rsidR="000D7666" w:rsidRPr="000D7666">
        <w:rPr>
          <w:rStyle w:val="libAlaemChar"/>
          <w:rtl/>
        </w:rPr>
        <w:t xml:space="preserve"> عليه‌السلام </w:t>
      </w:r>
      <w:r>
        <w:rPr>
          <w:rtl/>
        </w:rPr>
        <w:t>،حضرت يوسف</w:t>
      </w:r>
      <w:r w:rsidR="000D7666" w:rsidRPr="000D7666">
        <w:rPr>
          <w:rStyle w:val="libAlaemChar"/>
          <w:rtl/>
        </w:rPr>
        <w:t xml:space="preserve"> عليه‌السلام </w:t>
      </w:r>
      <w:r>
        <w:rPr>
          <w:rtl/>
        </w:rPr>
        <w:t>كى وزارت اور</w:t>
      </w:r>
    </w:p>
    <w:p w:rsidR="00EA16B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بنيامين</w:t>
      </w:r>
      <w:r>
        <w:rPr>
          <w:rtl/>
        </w:rPr>
        <w:t xml:space="preserve"> پر چورى كے قصے كے وقت بوڑھے اور بہت ضعيف ہو چكے تھے_</w:t>
      </w:r>
      <w:r w:rsidRPr="00EA16B0">
        <w:rPr>
          <w:rStyle w:val="libArabicChar"/>
          <w:rFonts w:hint="eastAsia"/>
          <w:rtl/>
        </w:rPr>
        <w:t>إن</w:t>
      </w:r>
      <w:r w:rsidRPr="00EA16B0">
        <w:rPr>
          <w:rStyle w:val="libArabicChar"/>
          <w:rtl/>
        </w:rPr>
        <w:t xml:space="preserve"> ل</w:t>
      </w:r>
      <w:r w:rsidR="00F74C81" w:rsidRPr="00EC230E">
        <w:rPr>
          <w:rStyle w:val="libArabicChar"/>
          <w:rFonts w:hint="cs"/>
          <w:rtl/>
        </w:rPr>
        <w:t>ه</w:t>
      </w:r>
      <w:r w:rsidRPr="00EA16B0">
        <w:rPr>
          <w:rStyle w:val="libArabicChar"/>
          <w:rtl/>
        </w:rPr>
        <w:t xml:space="preserve"> </w:t>
      </w:r>
      <w:r w:rsidRPr="00EA16B0">
        <w:rPr>
          <w:rStyle w:val="libArabicChar"/>
          <w:rFonts w:hint="cs"/>
          <w:rtl/>
        </w:rPr>
        <w:t>اباً</w:t>
      </w:r>
      <w:r w:rsidRPr="00EA16B0">
        <w:rPr>
          <w:rStyle w:val="libArabicChar"/>
          <w:rtl/>
        </w:rPr>
        <w:t xml:space="preserve"> </w:t>
      </w:r>
      <w:r w:rsidRPr="00EA16B0">
        <w:rPr>
          <w:rStyle w:val="libArabicChar"/>
          <w:rFonts w:hint="cs"/>
          <w:rtl/>
        </w:rPr>
        <w:t>شيخا</w:t>
      </w:r>
      <w:r w:rsidRPr="00EA16B0">
        <w:rPr>
          <w:rStyle w:val="libArabicChar"/>
          <w:rtl/>
        </w:rPr>
        <w:t>ً كبير</w:t>
      </w:r>
    </w:p>
    <w:p w:rsidR="007D01F0" w:rsidRDefault="007D01F0" w:rsidP="00DC3E3F">
      <w:pPr>
        <w:pStyle w:val="libNormal"/>
        <w:rPr>
          <w:rtl/>
        </w:rPr>
      </w:pPr>
      <w:r>
        <w:rPr>
          <w:rtl/>
        </w:rPr>
        <w:t>( شيخ ) بوڑھے انسان كے معنى مي</w:t>
      </w:r>
      <w:r w:rsidR="005619DD">
        <w:rPr>
          <w:rtl/>
        </w:rPr>
        <w:t xml:space="preserve">ں </w:t>
      </w:r>
      <w:r>
        <w:rPr>
          <w:rtl/>
        </w:rPr>
        <w:t>ہے اور (كبير) بزرگ كے معنى مي</w:t>
      </w:r>
      <w:r w:rsidR="005619DD">
        <w:rPr>
          <w:rtl/>
        </w:rPr>
        <w:t xml:space="preserve">ں </w:t>
      </w:r>
      <w:r>
        <w:rPr>
          <w:rtl/>
        </w:rPr>
        <w:t>ہے اس سے مراد سن و سال مي</w:t>
      </w:r>
      <w:r w:rsidR="005619DD">
        <w:rPr>
          <w:rtl/>
        </w:rPr>
        <w:t xml:space="preserve">ں </w:t>
      </w:r>
      <w:r>
        <w:rPr>
          <w:rtl/>
        </w:rPr>
        <w:t>بزرگى كا ظاہر ہونا ہے _</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اس علاقے كى قطحى كے سالو</w:t>
      </w:r>
      <w:r w:rsidR="005619DD">
        <w:rPr>
          <w:rtl/>
        </w:rPr>
        <w:t xml:space="preserve">ں </w:t>
      </w:r>
      <w:r>
        <w:rPr>
          <w:rtl/>
        </w:rPr>
        <w:t>مي</w:t>
      </w:r>
      <w:r w:rsidR="005619DD">
        <w:rPr>
          <w:rtl/>
        </w:rPr>
        <w:t xml:space="preserve">ں </w:t>
      </w:r>
      <w:r>
        <w:rPr>
          <w:rtl/>
        </w:rPr>
        <w:t>عزيز مصر تھے_</w:t>
      </w:r>
      <w:r w:rsidRPr="00EA16B0">
        <w:rPr>
          <w:rStyle w:val="libArabicChar"/>
          <w:rFonts w:hint="eastAsia"/>
          <w:rtl/>
        </w:rPr>
        <w:t>قالوا</w:t>
      </w:r>
      <w:r w:rsidRPr="00EA16B0">
        <w:rPr>
          <w:rStyle w:val="libArabicChar"/>
          <w:rtl/>
        </w:rPr>
        <w:t xml:space="preserve"> يا اي</w:t>
      </w:r>
      <w:r w:rsidR="00F74C81" w:rsidRPr="00EC230E">
        <w:rPr>
          <w:rStyle w:val="libArabicChar"/>
          <w:rFonts w:hint="cs"/>
          <w:rtl/>
        </w:rPr>
        <w:t>ه</w:t>
      </w:r>
      <w:r w:rsidRPr="00EA16B0">
        <w:rPr>
          <w:rStyle w:val="libArabicChar"/>
          <w:rFonts w:hint="cs"/>
          <w:rtl/>
        </w:rPr>
        <w:t>ا</w:t>
      </w:r>
      <w:r w:rsidRPr="00EA16B0">
        <w:rPr>
          <w:rStyle w:val="libArabicChar"/>
          <w:rtl/>
        </w:rPr>
        <w:t xml:space="preserve"> العزيز</w:t>
      </w:r>
    </w:p>
    <w:p w:rsidR="007D01F0" w:rsidRDefault="007D01F0" w:rsidP="00DC3E3F">
      <w:pPr>
        <w:pStyle w:val="libNormal"/>
        <w:rPr>
          <w:rtl/>
        </w:rPr>
      </w:pPr>
      <w:r>
        <w:rPr>
          <w:rtl/>
        </w:rPr>
        <w:t>6_ برادران يوسف</w:t>
      </w:r>
      <w:r w:rsidR="000D7666" w:rsidRPr="000D7666">
        <w:rPr>
          <w:rStyle w:val="libAlaemChar"/>
          <w:rtl/>
        </w:rPr>
        <w:t xml:space="preserve"> عليه‌السلام </w:t>
      </w:r>
      <w:r>
        <w:rPr>
          <w:rtl/>
        </w:rPr>
        <w:t>كى ايك رائے تھى كہ بنيامين كى آزادى كے مقابلے ہم مي</w:t>
      </w:r>
      <w:r w:rsidR="005619DD">
        <w:rPr>
          <w:rtl/>
        </w:rPr>
        <w:t xml:space="preserve">ں </w:t>
      </w:r>
      <w:r>
        <w:rPr>
          <w:rtl/>
        </w:rPr>
        <w:t>سے كسى كو گرفتار كرلي</w:t>
      </w:r>
      <w:r w:rsidR="005619DD">
        <w:rPr>
          <w:rtl/>
        </w:rPr>
        <w:t xml:space="preserve">ں </w:t>
      </w:r>
      <w:r>
        <w:rPr>
          <w:rtl/>
        </w:rPr>
        <w:t>_</w:t>
      </w:r>
    </w:p>
    <w:p w:rsidR="007D01F0" w:rsidRDefault="007D01F0" w:rsidP="00DC3E3F">
      <w:pPr>
        <w:pStyle w:val="libArabic"/>
        <w:rPr>
          <w:rtl/>
        </w:rPr>
      </w:pPr>
      <w:r>
        <w:rPr>
          <w:rFonts w:hint="eastAsia"/>
          <w:rtl/>
        </w:rPr>
        <w:t>فخذ</w:t>
      </w:r>
      <w:r>
        <w:rPr>
          <w:rtl/>
        </w:rPr>
        <w:t xml:space="preserve"> أخذنا مكان</w:t>
      </w:r>
      <w:r w:rsidR="00F74C81" w:rsidRPr="008C36F4">
        <w:rPr>
          <w:rFonts w:hint="cs"/>
          <w:rtl/>
        </w:rPr>
        <w:t>ه</w:t>
      </w:r>
    </w:p>
    <w:p w:rsidR="007D01F0" w:rsidRDefault="007D01F0" w:rsidP="00DC3E3F">
      <w:pPr>
        <w:pStyle w:val="libNormal"/>
        <w:rPr>
          <w:rtl/>
        </w:rPr>
      </w:pPr>
      <w:r>
        <w:rPr>
          <w:rtl/>
        </w:rPr>
        <w:t>7_ برادران بنيامين كا بنيامين كو اپنے والد گرامى حضرت يعقوب</w:t>
      </w:r>
      <w:r w:rsidR="000D7666" w:rsidRPr="000D7666">
        <w:rPr>
          <w:rStyle w:val="libAlaemChar"/>
          <w:rtl/>
        </w:rPr>
        <w:t xml:space="preserve"> عليه‌السلام </w:t>
      </w:r>
      <w:r>
        <w:rPr>
          <w:rtl/>
        </w:rPr>
        <w:t>كے پاس واپس لوٹا نے مي</w:t>
      </w:r>
      <w:r w:rsidR="005619DD">
        <w:rPr>
          <w:rtl/>
        </w:rPr>
        <w:t xml:space="preserve">ں </w:t>
      </w:r>
      <w:r>
        <w:rPr>
          <w:rtl/>
        </w:rPr>
        <w:t>فداكارى اور ايثار كرنا _</w:t>
      </w:r>
    </w:p>
    <w:p w:rsidR="007D01F0" w:rsidRDefault="007D01F0" w:rsidP="00DC3E3F">
      <w:pPr>
        <w:pStyle w:val="libArabic"/>
        <w:rPr>
          <w:rtl/>
        </w:rPr>
      </w:pPr>
      <w:r>
        <w:rPr>
          <w:rFonts w:hint="eastAsia"/>
          <w:rtl/>
        </w:rPr>
        <w:t>فخذ</w:t>
      </w:r>
      <w:r>
        <w:rPr>
          <w:rtl/>
        </w:rPr>
        <w:t xml:space="preserve"> اخذنا مكان</w:t>
      </w:r>
      <w:r w:rsidR="00F74C81" w:rsidRPr="008C36F4">
        <w:rPr>
          <w:rFonts w:hint="cs"/>
          <w:rtl/>
        </w:rPr>
        <w:t>ه</w:t>
      </w:r>
    </w:p>
    <w:p w:rsidR="007D01F0" w:rsidRDefault="007D01F0" w:rsidP="00DC3E3F">
      <w:pPr>
        <w:pStyle w:val="libNormal"/>
        <w:rPr>
          <w:rtl/>
        </w:rPr>
      </w:pPr>
      <w:r>
        <w:rPr>
          <w:rtl/>
        </w:rPr>
        <w:t>9_ حضرت يوسف</w:t>
      </w:r>
      <w:r w:rsidR="000D7666" w:rsidRPr="000D7666">
        <w:rPr>
          <w:rStyle w:val="libAlaemChar"/>
          <w:rtl/>
        </w:rPr>
        <w:t xml:space="preserve"> عليه‌السلام </w:t>
      </w:r>
      <w:r>
        <w:rPr>
          <w:rtl/>
        </w:rPr>
        <w:t>اپنى وزارت اور اقتدار كے زمانے مي</w:t>
      </w:r>
      <w:r w:rsidR="005619DD">
        <w:rPr>
          <w:rtl/>
        </w:rPr>
        <w:t xml:space="preserve">ں </w:t>
      </w:r>
      <w:r>
        <w:rPr>
          <w:rtl/>
        </w:rPr>
        <w:t>نيك كام كرنے والے انسان تھے_</w:t>
      </w:r>
    </w:p>
    <w:p w:rsidR="007D01F0" w:rsidRDefault="007D01F0" w:rsidP="00DC3E3F">
      <w:pPr>
        <w:pStyle w:val="libArabic"/>
        <w:rPr>
          <w:rtl/>
        </w:rPr>
      </w:pPr>
      <w:r>
        <w:rPr>
          <w:rFonts w:hint="eastAsia"/>
          <w:rtl/>
        </w:rPr>
        <w:t>انا</w:t>
      </w:r>
      <w:r>
        <w:rPr>
          <w:rtl/>
        </w:rPr>
        <w:t xml:space="preserve"> نرى ك من المحسنين</w:t>
      </w:r>
    </w:p>
    <w:p w:rsidR="007D01F0" w:rsidRDefault="007D01F0" w:rsidP="00DC3E3F">
      <w:pPr>
        <w:pStyle w:val="libNormal"/>
        <w:rPr>
          <w:rtl/>
        </w:rPr>
      </w:pPr>
      <w:r>
        <w:rPr>
          <w:rtl/>
        </w:rPr>
        <w:t>10_ حضرت يوسف</w:t>
      </w:r>
      <w:r w:rsidR="000D7666" w:rsidRPr="000D7666">
        <w:rPr>
          <w:rStyle w:val="libAlaemChar"/>
          <w:rtl/>
        </w:rPr>
        <w:t xml:space="preserve"> عليه‌السلام </w:t>
      </w:r>
      <w:r>
        <w:rPr>
          <w:rtl/>
        </w:rPr>
        <w:t>كا اپنے اقتدار كے دوران نيك كام كرنا ان كے كردار اور عادات سے جلوہ گرى تھي_</w:t>
      </w:r>
    </w:p>
    <w:p w:rsidR="007D01F0" w:rsidRDefault="007D01F0" w:rsidP="00DC3E3F">
      <w:pPr>
        <w:pStyle w:val="libArabic"/>
        <w:rPr>
          <w:rtl/>
        </w:rPr>
      </w:pPr>
      <w:r>
        <w:rPr>
          <w:rFonts w:hint="eastAsia"/>
          <w:rtl/>
        </w:rPr>
        <w:t>إنا</w:t>
      </w:r>
      <w:r>
        <w:rPr>
          <w:rtl/>
        </w:rPr>
        <w:t xml:space="preserve"> نرى ك من المحسنين</w:t>
      </w:r>
    </w:p>
    <w:p w:rsidR="007D01F0" w:rsidRDefault="007D01F0" w:rsidP="00DC3E3F">
      <w:pPr>
        <w:pStyle w:val="libNormal"/>
        <w:rPr>
          <w:rtl/>
        </w:rPr>
      </w:pPr>
      <w:r>
        <w:rPr>
          <w:rtl/>
        </w:rPr>
        <w:t>(نرى ) كا لفظ آيت شريفہ مي</w:t>
      </w:r>
      <w:r w:rsidR="005619DD">
        <w:rPr>
          <w:rtl/>
        </w:rPr>
        <w:t xml:space="preserve">ں </w:t>
      </w:r>
      <w:r>
        <w:rPr>
          <w:rtl/>
        </w:rPr>
        <w:t>( ہم اطمينان ركھتے ہي</w:t>
      </w:r>
      <w:r w:rsidR="005619DD">
        <w:rPr>
          <w:rtl/>
        </w:rPr>
        <w:t xml:space="preserve">ں </w:t>
      </w:r>
      <w:r>
        <w:rPr>
          <w:rtl/>
        </w:rPr>
        <w:t>) كے معنى مي</w:t>
      </w:r>
      <w:r w:rsidR="005619DD">
        <w:rPr>
          <w:rtl/>
        </w:rPr>
        <w:t xml:space="preserve">ں </w:t>
      </w:r>
      <w:r>
        <w:rPr>
          <w:rtl/>
        </w:rPr>
        <w:t>ہے اس لفظ سے ديكھ رہے ہي</w:t>
      </w:r>
      <w:r w:rsidR="005619DD">
        <w:rPr>
          <w:rtl/>
        </w:rPr>
        <w:t xml:space="preserve">ں </w:t>
      </w:r>
      <w:r>
        <w:rPr>
          <w:rtl/>
        </w:rPr>
        <w:t>(ہم ) كا معنى لينا اسوجہ سے ہے كہ برادران يوسف حضرت</w:t>
      </w:r>
      <w:r w:rsidR="000D7666" w:rsidRPr="000D7666">
        <w:rPr>
          <w:rStyle w:val="libAlaemChar"/>
          <w:rtl/>
        </w:rPr>
        <w:t xml:space="preserve"> عليه‌السلام </w:t>
      </w:r>
      <w:r>
        <w:rPr>
          <w:rtl/>
        </w:rPr>
        <w:t>كى شخصيت پر اطمينان ركھتے تھے جو ان كے ليے ان كى رفتار و كردار كو مشاہدہ كرنے سے حاصل ہوا تھا_</w:t>
      </w:r>
    </w:p>
    <w:p w:rsidR="007D01F0" w:rsidRDefault="007D01F0" w:rsidP="00DC3E3F">
      <w:pPr>
        <w:pStyle w:val="libNormal"/>
        <w:rPr>
          <w:rtl/>
        </w:rPr>
      </w:pPr>
      <w:r>
        <w:rPr>
          <w:rtl/>
        </w:rPr>
        <w:t>11_ حضرت يوسف</w:t>
      </w:r>
      <w:r w:rsidR="000D7666" w:rsidRPr="000D7666">
        <w:rPr>
          <w:rStyle w:val="libAlaemChar"/>
          <w:rtl/>
        </w:rPr>
        <w:t xml:space="preserve"> عليه‌السلام </w:t>
      </w:r>
      <w:r>
        <w:rPr>
          <w:rtl/>
        </w:rPr>
        <w:t>كو نيك كام كرنے والا ديكھ كر فرزندان يعقوب</w:t>
      </w:r>
      <w:r w:rsidR="000D7666" w:rsidRPr="000D7666">
        <w:rPr>
          <w:rStyle w:val="libAlaemChar"/>
          <w:rtl/>
        </w:rPr>
        <w:t xml:space="preserve"> عليه‌السلام </w:t>
      </w:r>
      <w:r>
        <w:rPr>
          <w:rtl/>
        </w:rPr>
        <w:t>نے بنيامين كى آزادى كاتقاضا كيا اور كہا ان مي</w:t>
      </w:r>
      <w:r w:rsidR="005619DD">
        <w:rPr>
          <w:rtl/>
        </w:rPr>
        <w:t xml:space="preserve">ں </w:t>
      </w:r>
      <w:r>
        <w:rPr>
          <w:rtl/>
        </w:rPr>
        <w:t>سے كسى ايك كو اس كى جگہ گرفتار كر ليا جائے_</w:t>
      </w:r>
      <w:r w:rsidRPr="00EA16B0">
        <w:rPr>
          <w:rStyle w:val="libArabicChar"/>
          <w:rFonts w:hint="eastAsia"/>
          <w:rtl/>
        </w:rPr>
        <w:t>فخد</w:t>
      </w:r>
      <w:r w:rsidRPr="00EA16B0">
        <w:rPr>
          <w:rStyle w:val="libArabicChar"/>
          <w:rtl/>
        </w:rPr>
        <w:t xml:space="preserve"> احدنا مكان</w:t>
      </w:r>
      <w:r w:rsidR="00F74C81" w:rsidRPr="00EC230E">
        <w:rPr>
          <w:rStyle w:val="libArabicChar"/>
          <w:rFonts w:hint="cs"/>
          <w:rtl/>
        </w:rPr>
        <w:t>ه</w:t>
      </w:r>
      <w:r w:rsidRPr="00EA16B0">
        <w:rPr>
          <w:rStyle w:val="libArabicChar"/>
          <w:rtl/>
        </w:rPr>
        <w:t xml:space="preserve"> </w:t>
      </w:r>
      <w:r w:rsidRPr="00EA16B0">
        <w:rPr>
          <w:rStyle w:val="libArabicChar"/>
          <w:rFonts w:hint="cs"/>
          <w:rtl/>
        </w:rPr>
        <w:t>انا</w:t>
      </w:r>
      <w:r w:rsidRPr="00EA16B0">
        <w:rPr>
          <w:rStyle w:val="libArabicChar"/>
          <w:rtl/>
        </w:rPr>
        <w:t xml:space="preserve"> </w:t>
      </w:r>
      <w:r w:rsidRPr="00EA16B0">
        <w:rPr>
          <w:rStyle w:val="libArabicChar"/>
          <w:rFonts w:hint="cs"/>
          <w:rtl/>
        </w:rPr>
        <w:t>نرى</w:t>
      </w:r>
      <w:r w:rsidRPr="00EA16B0">
        <w:rPr>
          <w:rStyle w:val="libArabicChar"/>
          <w:rtl/>
        </w:rPr>
        <w:t xml:space="preserve"> </w:t>
      </w:r>
      <w:r w:rsidRPr="00EA16B0">
        <w:rPr>
          <w:rStyle w:val="libArabicChar"/>
          <w:rFonts w:hint="cs"/>
          <w:rtl/>
        </w:rPr>
        <w:t>ك</w:t>
      </w:r>
      <w:r w:rsidRPr="00EA16B0">
        <w:rPr>
          <w:rStyle w:val="libArabicChar"/>
          <w:rtl/>
        </w:rPr>
        <w:t xml:space="preserve"> </w:t>
      </w:r>
      <w:r w:rsidRPr="00EA16B0">
        <w:rPr>
          <w:rStyle w:val="libArabicChar"/>
          <w:rFonts w:hint="cs"/>
          <w:rtl/>
        </w:rPr>
        <w:t>من</w:t>
      </w:r>
      <w:r w:rsidRPr="00EA16B0">
        <w:rPr>
          <w:rStyle w:val="libArabicChar"/>
          <w:rtl/>
        </w:rPr>
        <w:t xml:space="preserve"> </w:t>
      </w:r>
      <w:r w:rsidRPr="00EA16B0">
        <w:rPr>
          <w:rStyle w:val="libArabicChar"/>
          <w:rFonts w:hint="cs"/>
          <w:rtl/>
        </w:rPr>
        <w:t>ال</w:t>
      </w:r>
      <w:r w:rsidRPr="00EA16B0">
        <w:rPr>
          <w:rStyle w:val="libArabicChar"/>
          <w:rtl/>
        </w:rPr>
        <w:t>محسنين</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 اور بنيامين 8 ; برادران يوسف اور بنيامين كى نجات 2 ، 3 ،6،7 ، 11; برادران يوسف اور حضرت يوسف 4 ، 2 ; برادران يوسف</w:t>
      </w:r>
      <w:r w:rsidR="000D7666" w:rsidRPr="000D7666">
        <w:rPr>
          <w:rStyle w:val="libAlaemChar"/>
          <w:rtl/>
        </w:rPr>
        <w:t xml:space="preserve"> عليه‌السلام </w:t>
      </w:r>
      <w:r>
        <w:rPr>
          <w:rtl/>
        </w:rPr>
        <w:t>كا ايثار كرنا 6 ، 7 ;برادران يوسف كا مشورہ 6 ; برادران يوسف</w:t>
      </w:r>
      <w:r w:rsidR="000D7666" w:rsidRPr="000D7666">
        <w:rPr>
          <w:rStyle w:val="libAlaemChar"/>
          <w:rtl/>
        </w:rPr>
        <w:t xml:space="preserve"> عليه‌السلام </w:t>
      </w:r>
      <w:r>
        <w:rPr>
          <w:rtl/>
        </w:rPr>
        <w:t>كى خواہشات 11 ;برادران يوسف(ع) كى كوشش 2 ;برادران يوسف كے پيش آنے كا طريقہ 3</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كى گرفتارى 1</w:t>
      </w:r>
    </w:p>
    <w:p w:rsidR="007D01F0" w:rsidRDefault="007D01F0" w:rsidP="00DC3E3F">
      <w:pPr>
        <w:pStyle w:val="libNormal"/>
        <w:rPr>
          <w:rtl/>
        </w:rPr>
      </w:pPr>
      <w:r>
        <w:rPr>
          <w:rFonts w:hint="eastAsia"/>
          <w:rtl/>
        </w:rPr>
        <w:t>عزيز</w:t>
      </w:r>
      <w:r>
        <w:rPr>
          <w:rtl/>
        </w:rPr>
        <w:t xml:space="preserve"> مصر :</w:t>
      </w:r>
      <w:r>
        <w:rPr>
          <w:rFonts w:hint="eastAsia"/>
          <w:rtl/>
        </w:rPr>
        <w:t>قحطى</w:t>
      </w:r>
      <w:r>
        <w:rPr>
          <w:rtl/>
        </w:rPr>
        <w:t xml:space="preserve"> كے دوران عزيز مصر 5</w:t>
      </w:r>
    </w:p>
    <w:p w:rsidR="00EA16B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قديمى</w:t>
      </w:r>
      <w:r>
        <w:rPr>
          <w:rtl/>
        </w:rPr>
        <w:t xml:space="preserve"> مصر :</w:t>
      </w:r>
      <w:r>
        <w:rPr>
          <w:rFonts w:hint="eastAsia"/>
          <w:rtl/>
        </w:rPr>
        <w:t>قديمى</w:t>
      </w:r>
      <w:r>
        <w:rPr>
          <w:rtl/>
        </w:rPr>
        <w:t xml:space="preserve"> مصر كى تاريخ 5</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w:t>
      </w:r>
      <w:r>
        <w:rPr>
          <w:rFonts w:hint="eastAsia"/>
          <w:rtl/>
        </w:rPr>
        <w:t>حضرت</w:t>
      </w:r>
      <w:r>
        <w:rPr>
          <w:rtl/>
        </w:rPr>
        <w:t xml:space="preserve"> يعقوب</w:t>
      </w:r>
      <w:r w:rsidR="000D7666" w:rsidRPr="000D7666">
        <w:rPr>
          <w:rStyle w:val="libAlaemChar"/>
          <w:rtl/>
        </w:rPr>
        <w:t xml:space="preserve"> عليه‌السلام </w:t>
      </w:r>
      <w:r>
        <w:rPr>
          <w:rtl/>
        </w:rPr>
        <w:t>، حضرت يوسف(ع) كى حكومت كے دوران 4;حضرت يعقوب</w:t>
      </w:r>
      <w:r w:rsidR="000D7666" w:rsidRPr="000D7666">
        <w:rPr>
          <w:rStyle w:val="libAlaemChar"/>
          <w:rtl/>
        </w:rPr>
        <w:t xml:space="preserve"> عليه‌السلام </w:t>
      </w:r>
      <w:r>
        <w:rPr>
          <w:rtl/>
        </w:rPr>
        <w:t>كا بڑ ھا پا4 ; حضرت يعقوب</w:t>
      </w:r>
      <w:r w:rsidR="000D7666" w:rsidRPr="000D7666">
        <w:rPr>
          <w:rStyle w:val="libAlaemChar"/>
          <w:rtl/>
        </w:rPr>
        <w:t xml:space="preserve"> عليه‌السلام </w:t>
      </w:r>
      <w:r>
        <w:rPr>
          <w:rtl/>
        </w:rPr>
        <w:t>كى بنيامين سے محبت 8</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بنيامين 1 ;حضرت يوسف</w:t>
      </w:r>
      <w:r w:rsidR="000D7666" w:rsidRPr="000D7666">
        <w:rPr>
          <w:rStyle w:val="libAlaemChar"/>
          <w:rtl/>
        </w:rPr>
        <w:t xml:space="preserve"> عليه‌السلام </w:t>
      </w:r>
      <w:r>
        <w:rPr>
          <w:rtl/>
        </w:rPr>
        <w:t>پر احسان كے آثار 11; حضرت يوسف</w:t>
      </w:r>
      <w:r w:rsidR="000D7666" w:rsidRPr="000D7666">
        <w:rPr>
          <w:rStyle w:val="libAlaemChar"/>
          <w:rtl/>
        </w:rPr>
        <w:t xml:space="preserve"> عليه‌السلام </w:t>
      </w:r>
      <w:r>
        <w:rPr>
          <w:rtl/>
        </w:rPr>
        <w:t>كا احسان 3; حضرت يوسف</w:t>
      </w:r>
      <w:r w:rsidR="000D7666" w:rsidRPr="000D7666">
        <w:rPr>
          <w:rStyle w:val="libAlaemChar"/>
          <w:rtl/>
        </w:rPr>
        <w:t xml:space="preserve"> عليه‌السلام </w:t>
      </w:r>
      <w:r>
        <w:rPr>
          <w:rtl/>
        </w:rPr>
        <w:t>كا اقتدر 3 ،9 ، 10; حضرت يوسف كاقصہ 1 ، 2 ، 3 ، 5، 6 ،7، 8 ، 9،11 ; حضرت يوسف</w:t>
      </w:r>
      <w:r w:rsidR="000D7666" w:rsidRPr="000D7666">
        <w:rPr>
          <w:rStyle w:val="libAlaemChar"/>
          <w:rtl/>
        </w:rPr>
        <w:t xml:space="preserve"> عليه‌السلام </w:t>
      </w:r>
      <w:r>
        <w:rPr>
          <w:rtl/>
        </w:rPr>
        <w:t>كا محسنين مي</w:t>
      </w:r>
      <w:r w:rsidR="005619DD">
        <w:rPr>
          <w:rtl/>
        </w:rPr>
        <w:t xml:space="preserve">ں </w:t>
      </w:r>
      <w:r>
        <w:rPr>
          <w:rtl/>
        </w:rPr>
        <w:t>سے ہونا 9; حضرت يوسف</w:t>
      </w:r>
      <w:r w:rsidR="000D7666" w:rsidRPr="000D7666">
        <w:rPr>
          <w:rStyle w:val="libAlaemChar"/>
          <w:rtl/>
        </w:rPr>
        <w:t xml:space="preserve"> عليه‌السلام </w:t>
      </w:r>
      <w:r>
        <w:rPr>
          <w:rtl/>
        </w:rPr>
        <w:t>كى شفقت كو ابھارنا 2 ; حضرت يوس</w:t>
      </w:r>
      <w:r>
        <w:rPr>
          <w:rFonts w:hint="eastAsia"/>
          <w:rtl/>
        </w:rPr>
        <w:t>ف</w:t>
      </w:r>
      <w:r w:rsidR="000D7666" w:rsidRPr="000D7666">
        <w:rPr>
          <w:rStyle w:val="libAlaemChar"/>
          <w:rtl/>
        </w:rPr>
        <w:t xml:space="preserve"> عليه‌السلام </w:t>
      </w:r>
      <w:r>
        <w:rPr>
          <w:rtl/>
        </w:rPr>
        <w:t>كى عزيزى 5; حضرت يوسف</w:t>
      </w:r>
      <w:r w:rsidR="000D7666" w:rsidRPr="000D7666">
        <w:rPr>
          <w:rStyle w:val="libAlaemChar"/>
          <w:rtl/>
        </w:rPr>
        <w:t xml:space="preserve"> عليه‌السلام </w:t>
      </w:r>
      <w:r>
        <w:rPr>
          <w:rtl/>
        </w:rPr>
        <w:t>كى قديمى مصر مي</w:t>
      </w:r>
      <w:r w:rsidR="005619DD">
        <w:rPr>
          <w:rtl/>
        </w:rPr>
        <w:t xml:space="preserve">ں </w:t>
      </w:r>
      <w:r>
        <w:rPr>
          <w:rtl/>
        </w:rPr>
        <w:t>قحطى كے دوران موجود گي5;حضرت يوسف(ع) كى وزارت 9; حضرت يوسف</w:t>
      </w:r>
      <w:r w:rsidR="000D7666" w:rsidRPr="000D7666">
        <w:rPr>
          <w:rStyle w:val="libAlaemChar"/>
          <w:rtl/>
        </w:rPr>
        <w:t xml:space="preserve"> عليه‌السلام </w:t>
      </w:r>
      <w:r>
        <w:rPr>
          <w:rtl/>
        </w:rPr>
        <w:t>كے فضائل 9 ;حضرت يوسف</w:t>
      </w:r>
      <w:r w:rsidR="000D7666" w:rsidRPr="000D7666">
        <w:rPr>
          <w:rStyle w:val="libAlaemChar"/>
          <w:rtl/>
        </w:rPr>
        <w:t xml:space="preserve"> عليه‌السلام </w:t>
      </w:r>
      <w:r>
        <w:rPr>
          <w:rtl/>
        </w:rPr>
        <w:t>مي</w:t>
      </w:r>
      <w:r w:rsidR="005619DD">
        <w:rPr>
          <w:rtl/>
        </w:rPr>
        <w:t xml:space="preserve">ں </w:t>
      </w:r>
      <w:r>
        <w:rPr>
          <w:rtl/>
        </w:rPr>
        <w:t>احسان كرنے كى نشانيا</w:t>
      </w:r>
      <w:r w:rsidR="005619DD">
        <w:rPr>
          <w:rtl/>
        </w:rPr>
        <w:t xml:space="preserve">ں </w:t>
      </w:r>
      <w:r>
        <w:rPr>
          <w:rtl/>
        </w:rPr>
        <w:t>10</w:t>
      </w:r>
    </w:p>
    <w:p w:rsidR="007D01F0" w:rsidRDefault="00EA16B0" w:rsidP="00DC3E3F">
      <w:pPr>
        <w:pStyle w:val="Heading2Center"/>
        <w:rPr>
          <w:rtl/>
        </w:rPr>
      </w:pPr>
      <w:bookmarkStart w:id="203" w:name="_Toc27220000"/>
      <w:r>
        <w:rPr>
          <w:rFonts w:hint="cs"/>
          <w:rtl/>
        </w:rPr>
        <w:t>آیت 79</w:t>
      </w:r>
      <w:bookmarkEnd w:id="20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A16B0">
        <w:rPr>
          <w:rStyle w:val="libAieChar"/>
          <w:rFonts w:hint="eastAsia"/>
          <w:rtl/>
        </w:rPr>
        <w:t>قَالَ</w:t>
      </w:r>
      <w:r w:rsidRPr="00EA16B0">
        <w:rPr>
          <w:rStyle w:val="libAieChar"/>
          <w:rtl/>
        </w:rPr>
        <w:t xml:space="preserve"> مَعَاذَ اللّهِ أَن نَّأْخُذَ إِلاَّ مَن وَجَدْنَا مَتَاعَنَا عِندَهُ إِنَّـا إِذاً لَّظَالِمُونَ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يوسف</w:t>
      </w:r>
      <w:r>
        <w:rPr>
          <w:rtl/>
        </w:rPr>
        <w:t xml:space="preserve"> نے كہا كہ خدا كى پناہ كہ ہم جس كے پاس اپنا سامان پائي</w:t>
      </w:r>
      <w:r w:rsidR="005619DD">
        <w:rPr>
          <w:rtl/>
        </w:rPr>
        <w:t xml:space="preserve">ں </w:t>
      </w:r>
      <w:r>
        <w:rPr>
          <w:rtl/>
        </w:rPr>
        <w:t>اس كے علاوہ كسى دوسرے كو گرفت مي</w:t>
      </w:r>
      <w:r w:rsidR="005619DD">
        <w:rPr>
          <w:rtl/>
        </w:rPr>
        <w:t xml:space="preserve">ں </w:t>
      </w:r>
      <w:r>
        <w:rPr>
          <w:rtl/>
        </w:rPr>
        <w:t>لے لي</w:t>
      </w:r>
      <w:r w:rsidR="005619DD">
        <w:rPr>
          <w:rtl/>
        </w:rPr>
        <w:t xml:space="preserve">ں </w:t>
      </w:r>
      <w:r>
        <w:rPr>
          <w:rtl/>
        </w:rPr>
        <w:t>اور اس طرح ظالم ہوجائي</w:t>
      </w:r>
      <w:r w:rsidR="005619DD">
        <w:rPr>
          <w:rtl/>
        </w:rPr>
        <w:t xml:space="preserve">ں </w:t>
      </w:r>
      <w:r>
        <w:rPr>
          <w:rtl/>
        </w:rPr>
        <w:t>(79)</w:t>
      </w:r>
    </w:p>
    <w:p w:rsidR="007D01F0" w:rsidRDefault="007D01F0" w:rsidP="00DC3E3F">
      <w:pPr>
        <w:pStyle w:val="libNormal"/>
        <w:rPr>
          <w:rtl/>
        </w:rPr>
      </w:pPr>
      <w:r>
        <w:rPr>
          <w:rtl/>
        </w:rPr>
        <w:t>1 _ حضرت يوسف</w:t>
      </w:r>
      <w:r w:rsidR="000D7666" w:rsidRPr="000D7666">
        <w:rPr>
          <w:rStyle w:val="libAlaemChar"/>
          <w:rtl/>
        </w:rPr>
        <w:t xml:space="preserve"> عليه‌السلام </w:t>
      </w:r>
      <w:r>
        <w:rPr>
          <w:rtl/>
        </w:rPr>
        <w:t>نے فرزندان يعقوب</w:t>
      </w:r>
      <w:r w:rsidR="000D7666" w:rsidRPr="000D7666">
        <w:rPr>
          <w:rStyle w:val="libAlaemChar"/>
          <w:rtl/>
        </w:rPr>
        <w:t xml:space="preserve"> عليه‌السلام </w:t>
      </w:r>
      <w:r>
        <w:rPr>
          <w:rtl/>
        </w:rPr>
        <w:t>كى تجويز ( كہ بنيامين كى بجائے ا ن مي</w:t>
      </w:r>
      <w:r w:rsidR="005619DD">
        <w:rPr>
          <w:rtl/>
        </w:rPr>
        <w:t xml:space="preserve">ں </w:t>
      </w:r>
      <w:r>
        <w:rPr>
          <w:rtl/>
        </w:rPr>
        <w:t>سے كسى ايك كوگرفتار كرلي</w:t>
      </w:r>
      <w:r w:rsidR="005619DD">
        <w:rPr>
          <w:rtl/>
        </w:rPr>
        <w:t xml:space="preserve">ں </w:t>
      </w:r>
      <w:r>
        <w:rPr>
          <w:rtl/>
        </w:rPr>
        <w:t>)كو قبول نہي</w:t>
      </w:r>
      <w:r w:rsidR="005619DD">
        <w:rPr>
          <w:rtl/>
        </w:rPr>
        <w:t xml:space="preserve">ں </w:t>
      </w:r>
      <w:r>
        <w:rPr>
          <w:rtl/>
        </w:rPr>
        <w:t>كيا _</w:t>
      </w:r>
      <w:r w:rsidRPr="00EA16B0">
        <w:rPr>
          <w:rStyle w:val="libArabicChar"/>
          <w:rFonts w:hint="eastAsia"/>
          <w:rtl/>
        </w:rPr>
        <w:t>فخذ</w:t>
      </w:r>
      <w:r w:rsidRPr="00EA16B0">
        <w:rPr>
          <w:rStyle w:val="libArabicChar"/>
          <w:rtl/>
        </w:rPr>
        <w:t xml:space="preserve"> ا حدنا مكان</w:t>
      </w:r>
      <w:r w:rsidR="00F74C81" w:rsidRPr="00EC230E">
        <w:rPr>
          <w:rStyle w:val="libArabicChar"/>
          <w:rFonts w:hint="cs"/>
          <w:rtl/>
        </w:rPr>
        <w:t>ه</w:t>
      </w:r>
      <w:r w:rsidRPr="00EA16B0">
        <w:rPr>
          <w:rStyle w:val="libArabicChar"/>
          <w:rtl/>
        </w:rPr>
        <w:t xml:space="preserve"> ... </w:t>
      </w:r>
      <w:r w:rsidRPr="00EA16B0">
        <w:rPr>
          <w:rStyle w:val="libArabicChar"/>
          <w:rFonts w:hint="cs"/>
          <w:rtl/>
        </w:rPr>
        <w:t>قال</w:t>
      </w:r>
      <w:r w:rsidRPr="00EA16B0">
        <w:rPr>
          <w:rStyle w:val="libArabicChar"/>
          <w:rtl/>
        </w:rPr>
        <w:t xml:space="preserve"> </w:t>
      </w:r>
      <w:r w:rsidRPr="00EA16B0">
        <w:rPr>
          <w:rStyle w:val="libArabicChar"/>
          <w:rFonts w:hint="cs"/>
          <w:rtl/>
        </w:rPr>
        <w:t>معاذ</w:t>
      </w:r>
      <w:r w:rsidRPr="00EA16B0">
        <w:rPr>
          <w:rStyle w:val="libArabicChar"/>
          <w:rtl/>
        </w:rPr>
        <w:t xml:space="preserve"> </w:t>
      </w:r>
      <w:r w:rsidRPr="00EA16B0">
        <w:rPr>
          <w:rStyle w:val="libArabicChar"/>
          <w:rFonts w:hint="cs"/>
          <w:rtl/>
        </w:rPr>
        <w:t>اللّ</w:t>
      </w:r>
      <w:r w:rsidR="00F74C81" w:rsidRPr="00EC230E">
        <w:rPr>
          <w:rStyle w:val="libArabicChar"/>
          <w:rFonts w:hint="cs"/>
          <w:rtl/>
        </w:rPr>
        <w:t>ه</w:t>
      </w:r>
      <w:r w:rsidRPr="00EA16B0">
        <w:rPr>
          <w:rStyle w:val="libArabicChar"/>
          <w:rtl/>
        </w:rPr>
        <w:t xml:space="preserve"> </w:t>
      </w:r>
      <w:r w:rsidRPr="00EA16B0">
        <w:rPr>
          <w:rStyle w:val="libArabicChar"/>
          <w:rFonts w:hint="cs"/>
          <w:rtl/>
        </w:rPr>
        <w:t>ا</w:t>
      </w:r>
      <w:r w:rsidRPr="00EA16B0">
        <w:rPr>
          <w:rStyle w:val="libArabicChar"/>
          <w:rtl/>
        </w:rPr>
        <w:t xml:space="preserve"> </w:t>
      </w:r>
      <w:r w:rsidRPr="00EA16B0">
        <w:rPr>
          <w:rStyle w:val="libArabicChar"/>
          <w:rFonts w:hint="cs"/>
          <w:rtl/>
        </w:rPr>
        <w:t>ن</w:t>
      </w:r>
      <w:r w:rsidRPr="00EA16B0">
        <w:rPr>
          <w:rStyle w:val="libArabicChar"/>
          <w:rtl/>
        </w:rPr>
        <w:t xml:space="preserve"> </w:t>
      </w:r>
      <w:r w:rsidRPr="00EA16B0">
        <w:rPr>
          <w:rStyle w:val="libArabicChar"/>
          <w:rFonts w:hint="cs"/>
          <w:rtl/>
        </w:rPr>
        <w:t>نا</w:t>
      </w:r>
      <w:r w:rsidRPr="00EA16B0">
        <w:rPr>
          <w:rStyle w:val="libArabicChar"/>
          <w:rtl/>
        </w:rPr>
        <w:t xml:space="preserve"> </w:t>
      </w:r>
      <w:r w:rsidRPr="00EA16B0">
        <w:rPr>
          <w:rStyle w:val="libArabicChar"/>
          <w:rFonts w:hint="cs"/>
          <w:rtl/>
        </w:rPr>
        <w:t>خذ</w:t>
      </w:r>
      <w:r w:rsidRPr="00EA16B0">
        <w:rPr>
          <w:rStyle w:val="libArabicChar"/>
          <w:rtl/>
        </w:rPr>
        <w:t xml:space="preserve"> </w:t>
      </w:r>
      <w:r w:rsidRPr="00EA16B0">
        <w:rPr>
          <w:rStyle w:val="libArabicChar"/>
          <w:rFonts w:hint="cs"/>
          <w:rtl/>
        </w:rPr>
        <w:t>الا</w:t>
      </w:r>
      <w:r w:rsidRPr="00EA16B0">
        <w:rPr>
          <w:rStyle w:val="libArabicChar"/>
          <w:rtl/>
        </w:rPr>
        <w:t xml:space="preserve"> </w:t>
      </w:r>
      <w:r w:rsidRPr="00EA16B0">
        <w:rPr>
          <w:rStyle w:val="libArabicChar"/>
          <w:rFonts w:hint="cs"/>
          <w:rtl/>
        </w:rPr>
        <w:t>ّ</w:t>
      </w:r>
      <w:r w:rsidRPr="00EA16B0">
        <w:rPr>
          <w:rStyle w:val="libArabicChar"/>
          <w:rtl/>
        </w:rPr>
        <w:t xml:space="preserve"> </w:t>
      </w:r>
      <w:r w:rsidRPr="00EA16B0">
        <w:rPr>
          <w:rStyle w:val="libArabicChar"/>
          <w:rFonts w:hint="cs"/>
          <w:rtl/>
        </w:rPr>
        <w:t>م</w:t>
      </w:r>
      <w:r w:rsidRPr="00EA16B0">
        <w:rPr>
          <w:rStyle w:val="libArabicChar"/>
          <w:rtl/>
        </w:rPr>
        <w:t>ن وجدن</w:t>
      </w:r>
    </w:p>
    <w:p w:rsidR="007D01F0" w:rsidRDefault="007D01F0" w:rsidP="00DC3E3F">
      <w:pPr>
        <w:pStyle w:val="libNormal"/>
        <w:rPr>
          <w:rtl/>
        </w:rPr>
      </w:pPr>
      <w:r>
        <w:rPr>
          <w:rtl/>
        </w:rPr>
        <w:t>(معاذ) مصدر ميمى اور فعل محذوف كے ليے مفعول مطلق ہے (نعوذ باللّہ معاذاً) اور عبارت (أن نا خذ) مي</w:t>
      </w:r>
      <w:r w:rsidR="005619DD">
        <w:rPr>
          <w:rtl/>
        </w:rPr>
        <w:t xml:space="preserve">ں </w:t>
      </w:r>
      <w:r>
        <w:rPr>
          <w:rtl/>
        </w:rPr>
        <w:t>( من ) مقدر اور''مضار اليہ'' كے متعلق ہے _ اس صورت مي</w:t>
      </w:r>
      <w:r w:rsidR="005619DD">
        <w:rPr>
          <w:rtl/>
        </w:rPr>
        <w:t xml:space="preserve">ں </w:t>
      </w:r>
      <w:r>
        <w:rPr>
          <w:rtl/>
        </w:rPr>
        <w:t>جملہ ( معاذ اللہ ان ناخذ ...) كا معنى يہ ہوگا _ كہ خدا كى پناہ چاہتے ہي</w:t>
      </w:r>
      <w:r w:rsidR="005619DD">
        <w:rPr>
          <w:rtl/>
        </w:rPr>
        <w:t xml:space="preserve">ں </w:t>
      </w:r>
      <w:r>
        <w:rPr>
          <w:rtl/>
        </w:rPr>
        <w:t>اس بات سے كہ اسكو اپنى گرفت مي</w:t>
      </w:r>
      <w:r w:rsidR="005619DD">
        <w:rPr>
          <w:rFonts w:hint="eastAsia"/>
          <w:rtl/>
        </w:rPr>
        <w:t xml:space="preserve">ں </w:t>
      </w:r>
      <w:r>
        <w:rPr>
          <w:rtl/>
        </w:rPr>
        <w:t>لے لي</w:t>
      </w:r>
      <w:r w:rsidR="005619DD">
        <w:rPr>
          <w:rtl/>
        </w:rPr>
        <w:t xml:space="preserve">ں </w:t>
      </w:r>
      <w:r>
        <w:rPr>
          <w:rtl/>
        </w:rPr>
        <w:t>(گرفتار كرلي</w:t>
      </w:r>
      <w:r w:rsidR="005619DD">
        <w:rPr>
          <w:rtl/>
        </w:rPr>
        <w:t xml:space="preserve">ں </w:t>
      </w:r>
      <w:r>
        <w:rPr>
          <w:rtl/>
        </w:rPr>
        <w:t>) مگروہ كہ جس كے ہا</w:t>
      </w:r>
      <w:r w:rsidR="005619DD">
        <w:rPr>
          <w:rtl/>
        </w:rPr>
        <w:t xml:space="preserve">ں </w:t>
      </w:r>
      <w:r>
        <w:rPr>
          <w:rtl/>
        </w:rPr>
        <w:t>اپنے مال كو پائي</w:t>
      </w:r>
      <w:r w:rsidR="005619DD">
        <w:rPr>
          <w:rtl/>
        </w:rPr>
        <w:t xml:space="preserve">ں </w:t>
      </w:r>
      <w:r>
        <w:rPr>
          <w:rtl/>
        </w:rPr>
        <w:t>گے _</w:t>
      </w:r>
    </w:p>
    <w:p w:rsidR="007D01F0" w:rsidRDefault="007D01F0" w:rsidP="00DC3E3F">
      <w:pPr>
        <w:pStyle w:val="libNormal"/>
        <w:rPr>
          <w:rtl/>
        </w:rPr>
      </w:pPr>
      <w:r>
        <w:rPr>
          <w:rtl/>
        </w:rPr>
        <w:t>2 _ بے گناہ شخص كا مجرمو</w:t>
      </w:r>
      <w:r w:rsidR="005619DD">
        <w:rPr>
          <w:rtl/>
        </w:rPr>
        <w:t xml:space="preserve">ں </w:t>
      </w:r>
      <w:r>
        <w:rPr>
          <w:rtl/>
        </w:rPr>
        <w:t>كى جگہ پر اپنے آپ كو پيش كرنا سبب نہي</w:t>
      </w:r>
      <w:r w:rsidR="005619DD">
        <w:rPr>
          <w:rtl/>
        </w:rPr>
        <w:t xml:space="preserve">ں </w:t>
      </w:r>
      <w:r>
        <w:rPr>
          <w:rtl/>
        </w:rPr>
        <w:t>بن سكتا كہ اسكو سزا دينا جائز ہے _</w:t>
      </w:r>
    </w:p>
    <w:p w:rsidR="007D01F0" w:rsidRPr="00EC230E" w:rsidRDefault="007D01F0" w:rsidP="00DC3E3F">
      <w:pPr>
        <w:pStyle w:val="libArabic"/>
        <w:rPr>
          <w:rtl/>
        </w:rPr>
      </w:pPr>
      <w:r>
        <w:rPr>
          <w:rFonts w:hint="eastAsia"/>
          <w:rtl/>
        </w:rPr>
        <w:t>فخذ</w:t>
      </w:r>
      <w:r>
        <w:rPr>
          <w:rtl/>
        </w:rPr>
        <w:t xml:space="preserve"> أحدنا مكان</w:t>
      </w:r>
      <w:r w:rsidR="00F74C81" w:rsidRPr="008C36F4">
        <w:rPr>
          <w:rFonts w:hint="cs"/>
          <w:rtl/>
        </w:rPr>
        <w:t>ه</w:t>
      </w:r>
      <w:r>
        <w:rPr>
          <w:rtl/>
        </w:rPr>
        <w:t xml:space="preserve"> ... </w:t>
      </w:r>
      <w:r>
        <w:rPr>
          <w:rFonts w:hint="cs"/>
          <w:rtl/>
        </w:rPr>
        <w:t>معاذ</w:t>
      </w:r>
      <w:r>
        <w:rPr>
          <w:rtl/>
        </w:rPr>
        <w:t xml:space="preserve"> </w:t>
      </w:r>
      <w:r>
        <w:rPr>
          <w:rFonts w:hint="cs"/>
          <w:rtl/>
        </w:rPr>
        <w:t>اللّ</w:t>
      </w:r>
      <w:r w:rsidR="00F74C81" w:rsidRPr="008C36F4">
        <w:rPr>
          <w:rFonts w:hint="cs"/>
          <w:rtl/>
        </w:rPr>
        <w:t>ه</w:t>
      </w:r>
      <w:r>
        <w:rPr>
          <w:rtl/>
        </w:rPr>
        <w:t xml:space="preserve"> </w:t>
      </w:r>
      <w:r>
        <w:rPr>
          <w:rFonts w:hint="cs"/>
          <w:rtl/>
        </w:rPr>
        <w:t>ا</w:t>
      </w:r>
      <w:r>
        <w:rPr>
          <w:rtl/>
        </w:rPr>
        <w:t xml:space="preserve"> </w:t>
      </w:r>
      <w:r>
        <w:rPr>
          <w:rFonts w:hint="cs"/>
          <w:rtl/>
        </w:rPr>
        <w:t>ن</w:t>
      </w:r>
      <w:r>
        <w:rPr>
          <w:rtl/>
        </w:rPr>
        <w:t xml:space="preserve"> </w:t>
      </w:r>
      <w:r>
        <w:rPr>
          <w:rFonts w:hint="cs"/>
          <w:rtl/>
        </w:rPr>
        <w:t>ناخذ</w:t>
      </w:r>
      <w:r>
        <w:rPr>
          <w:rtl/>
        </w:rPr>
        <w:t xml:space="preserve"> الا من وجدنا متاعنا عند</w:t>
      </w:r>
      <w:r w:rsidR="00F74C81" w:rsidRPr="008C36F4">
        <w:rPr>
          <w:rFonts w:hint="cs"/>
          <w:rtl/>
        </w:rPr>
        <w:t>ه</w:t>
      </w:r>
    </w:p>
    <w:p w:rsidR="00EA16B0" w:rsidRDefault="00EA16B0" w:rsidP="00DC3E3F">
      <w:pPr>
        <w:pStyle w:val="libNormal"/>
        <w:rPr>
          <w:rtl/>
        </w:rPr>
      </w:pPr>
      <w:r>
        <w:rPr>
          <w:rtl/>
        </w:rPr>
        <w:t>3 _ حضرت يوسف</w:t>
      </w:r>
      <w:r w:rsidR="000D7666" w:rsidRPr="000D7666">
        <w:rPr>
          <w:rStyle w:val="libAlaemChar"/>
          <w:rtl/>
        </w:rPr>
        <w:t xml:space="preserve"> عليه‌السلام </w:t>
      </w:r>
      <w:r>
        <w:rPr>
          <w:rtl/>
        </w:rPr>
        <w:t>كے زمانے ميں مصر كے عدالتى قوانين ميں يہ جائزنہيں سمجھا جاتا تھا كہ بے گناہوں كو مجرموں كى جگہ خواہ وہ خودہى اپنے كو پيش كريں سزا دى جائے_</w:t>
      </w:r>
      <w:r w:rsidRPr="00EA16B0">
        <w:rPr>
          <w:rStyle w:val="libArabicChar"/>
          <w:rFonts w:hint="eastAsia"/>
          <w:rtl/>
        </w:rPr>
        <w:t>معاذ</w:t>
      </w:r>
      <w:r w:rsidRPr="00EA16B0">
        <w:rPr>
          <w:rStyle w:val="libArabicChar"/>
          <w:rtl/>
        </w:rPr>
        <w:t xml:space="preserve"> اللّ</w:t>
      </w:r>
      <w:r w:rsidR="00F74C81" w:rsidRPr="00EC230E">
        <w:rPr>
          <w:rStyle w:val="libArabicChar"/>
          <w:rFonts w:hint="cs"/>
          <w:rtl/>
        </w:rPr>
        <w:t>ه</w:t>
      </w:r>
      <w:r w:rsidRPr="00EA16B0">
        <w:rPr>
          <w:rStyle w:val="libArabicChar"/>
          <w:rtl/>
        </w:rPr>
        <w:t xml:space="preserve"> </w:t>
      </w:r>
      <w:r w:rsidRPr="00EA16B0">
        <w:rPr>
          <w:rStyle w:val="libArabicChar"/>
          <w:rFonts w:hint="cs"/>
          <w:rtl/>
        </w:rPr>
        <w:t>ا</w:t>
      </w:r>
      <w:r w:rsidRPr="00EA16B0">
        <w:rPr>
          <w:rStyle w:val="libArabicChar"/>
          <w:rtl/>
        </w:rPr>
        <w:t xml:space="preserve"> </w:t>
      </w:r>
      <w:r w:rsidRPr="00EA16B0">
        <w:rPr>
          <w:rStyle w:val="libArabicChar"/>
          <w:rFonts w:hint="cs"/>
          <w:rtl/>
        </w:rPr>
        <w:t>ن</w:t>
      </w:r>
      <w:r w:rsidRPr="00EA16B0">
        <w:rPr>
          <w:rStyle w:val="libArabicChar"/>
          <w:rtl/>
        </w:rPr>
        <w:t xml:space="preserve"> </w:t>
      </w:r>
      <w:r w:rsidRPr="00EA16B0">
        <w:rPr>
          <w:rStyle w:val="libArabicChar"/>
          <w:rFonts w:hint="cs"/>
          <w:rtl/>
        </w:rPr>
        <w:t>ناخذ</w:t>
      </w:r>
      <w:r w:rsidRPr="00EA16B0">
        <w:rPr>
          <w:rStyle w:val="libArabicChar"/>
          <w:rtl/>
        </w:rPr>
        <w:t xml:space="preserve"> </w:t>
      </w:r>
      <w:r w:rsidRPr="00EA16B0">
        <w:rPr>
          <w:rStyle w:val="libArabicChar"/>
          <w:rFonts w:hint="cs"/>
          <w:rtl/>
        </w:rPr>
        <w:t>الا</w:t>
      </w:r>
      <w:r w:rsidRPr="00EA16B0">
        <w:rPr>
          <w:rStyle w:val="libArabicChar"/>
          <w:rtl/>
        </w:rPr>
        <w:t xml:space="preserve"> </w:t>
      </w:r>
      <w:r w:rsidRPr="00EA16B0">
        <w:rPr>
          <w:rStyle w:val="libArabicChar"/>
          <w:rFonts w:hint="cs"/>
          <w:rtl/>
        </w:rPr>
        <w:t>من</w:t>
      </w:r>
      <w:r w:rsidRPr="00EA16B0">
        <w:rPr>
          <w:rStyle w:val="libArabicChar"/>
          <w:rtl/>
        </w:rPr>
        <w:t xml:space="preserve"> </w:t>
      </w:r>
      <w:r w:rsidRPr="00EA16B0">
        <w:rPr>
          <w:rStyle w:val="libArabicChar"/>
          <w:rFonts w:hint="cs"/>
          <w:rtl/>
        </w:rPr>
        <w:t>وجدنا</w:t>
      </w:r>
      <w:r w:rsidRPr="00EA16B0">
        <w:rPr>
          <w:rStyle w:val="libArabicChar"/>
          <w:rtl/>
        </w:rPr>
        <w:t xml:space="preserve"> </w:t>
      </w:r>
      <w:r w:rsidRPr="00EA16B0">
        <w:rPr>
          <w:rStyle w:val="libArabicChar"/>
          <w:rFonts w:hint="cs"/>
          <w:rtl/>
        </w:rPr>
        <w:t>متاعن</w:t>
      </w:r>
      <w:r w:rsidRPr="00EA16B0">
        <w:rPr>
          <w:rStyle w:val="libArabicChar"/>
          <w:rtl/>
        </w:rPr>
        <w:t>ا عند</w:t>
      </w:r>
      <w:r w:rsidR="00F74C81" w:rsidRPr="00EC230E">
        <w:rPr>
          <w:rStyle w:val="libArabicChar"/>
          <w:rFonts w:hint="cs"/>
          <w:rtl/>
        </w:rPr>
        <w:t>ه</w:t>
      </w:r>
    </w:p>
    <w:p w:rsidR="00EA16B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مذكورہ</w:t>
      </w:r>
      <w:r>
        <w:rPr>
          <w:rtl/>
        </w:rPr>
        <w:t xml:space="preserve"> معنى ضمير متكلم مع الغير كى جگہ ضمير متكلم وحدہ كے استعمال سے حاصل كيا گيا ہے _ يعنى حضرت يوسف</w:t>
      </w:r>
      <w:r w:rsidR="000D7666" w:rsidRPr="000D7666">
        <w:rPr>
          <w:rStyle w:val="libAlaemChar"/>
          <w:rtl/>
        </w:rPr>
        <w:t xml:space="preserve"> عليه‌السلام </w:t>
      </w:r>
      <w:r>
        <w:rPr>
          <w:rtl/>
        </w:rPr>
        <w:t>كا يہ جملہ كہ ( ہم گرفتار نہي</w:t>
      </w:r>
      <w:r w:rsidR="005619DD">
        <w:rPr>
          <w:rtl/>
        </w:rPr>
        <w:t xml:space="preserve">ں </w:t>
      </w:r>
      <w:r>
        <w:rPr>
          <w:rtl/>
        </w:rPr>
        <w:t>كرتے ) كى جگہ پر ( مي</w:t>
      </w:r>
      <w:r w:rsidR="005619DD">
        <w:rPr>
          <w:rtl/>
        </w:rPr>
        <w:t xml:space="preserve">ں </w:t>
      </w:r>
      <w:r>
        <w:rPr>
          <w:rtl/>
        </w:rPr>
        <w:t>گرفتار نہي</w:t>
      </w:r>
      <w:r w:rsidR="005619DD">
        <w:rPr>
          <w:rtl/>
        </w:rPr>
        <w:t xml:space="preserve">ں </w:t>
      </w:r>
      <w:r>
        <w:rPr>
          <w:rtl/>
        </w:rPr>
        <w:t>كرتاہو</w:t>
      </w:r>
      <w:r w:rsidR="005619DD">
        <w:rPr>
          <w:rtl/>
        </w:rPr>
        <w:t xml:space="preserve">ں </w:t>
      </w:r>
      <w:r>
        <w:rPr>
          <w:rtl/>
        </w:rPr>
        <w:t>) اس معنى كى طرف اشارہ كرتاہے كہ مصر كے قوانين مي</w:t>
      </w:r>
      <w:r w:rsidR="005619DD">
        <w:rPr>
          <w:rtl/>
        </w:rPr>
        <w:t xml:space="preserve">ں </w:t>
      </w:r>
      <w:r>
        <w:rPr>
          <w:rtl/>
        </w:rPr>
        <w:t>اس چيز كى مجھے اجازت نہي</w:t>
      </w:r>
      <w:r w:rsidR="005619DD">
        <w:rPr>
          <w:rtl/>
        </w:rPr>
        <w:t xml:space="preserve">ں </w:t>
      </w:r>
      <w:r>
        <w:rPr>
          <w:rFonts w:hint="eastAsia"/>
          <w:rtl/>
        </w:rPr>
        <w:t>ہے</w:t>
      </w:r>
      <w:r>
        <w:rPr>
          <w:rtl/>
        </w:rPr>
        <w:t xml:space="preserve"> كہ بے گناہ شخص كو گنہگار شخص كى جگہ پر گرفتار كرو</w:t>
      </w:r>
      <w:r w:rsidR="005619DD">
        <w:rPr>
          <w:rtl/>
        </w:rPr>
        <w:t xml:space="preserve">ں </w:t>
      </w:r>
      <w:r>
        <w:rPr>
          <w:rtl/>
        </w:rPr>
        <w:t>اگر چہ وہ خود اپنے آپ كو پيش ہى كيو</w:t>
      </w:r>
      <w:r w:rsidR="005619DD">
        <w:rPr>
          <w:rtl/>
        </w:rPr>
        <w:t xml:space="preserve">ں </w:t>
      </w:r>
      <w:r>
        <w:rPr>
          <w:rtl/>
        </w:rPr>
        <w:t>نہ كردے_</w:t>
      </w:r>
    </w:p>
    <w:p w:rsidR="007D01F0" w:rsidRDefault="007D01F0" w:rsidP="00DC3E3F">
      <w:pPr>
        <w:pStyle w:val="libNormal"/>
        <w:rPr>
          <w:rtl/>
        </w:rPr>
      </w:pPr>
      <w:r>
        <w:rPr>
          <w:rtl/>
        </w:rPr>
        <w:t>4 _ حكام كا گناہ كارو</w:t>
      </w:r>
      <w:r w:rsidR="005619DD">
        <w:rPr>
          <w:rtl/>
        </w:rPr>
        <w:t xml:space="preserve">ں </w:t>
      </w:r>
      <w:r>
        <w:rPr>
          <w:rtl/>
        </w:rPr>
        <w:t>كى جگہ پر بے گناہو</w:t>
      </w:r>
      <w:r w:rsidR="005619DD">
        <w:rPr>
          <w:rtl/>
        </w:rPr>
        <w:t xml:space="preserve">ں </w:t>
      </w:r>
      <w:r>
        <w:rPr>
          <w:rtl/>
        </w:rPr>
        <w:t>كو سزا دينے سے پرہيز كرنا ضرورى ہے _</w:t>
      </w:r>
    </w:p>
    <w:p w:rsidR="007D01F0" w:rsidRDefault="007D01F0" w:rsidP="00DC3E3F">
      <w:pPr>
        <w:pStyle w:val="libArabic"/>
        <w:rPr>
          <w:rtl/>
        </w:rPr>
      </w:pPr>
      <w:r>
        <w:rPr>
          <w:rFonts w:hint="eastAsia"/>
          <w:rtl/>
        </w:rPr>
        <w:t>قال</w:t>
      </w:r>
      <w:r>
        <w:rPr>
          <w:rtl/>
        </w:rPr>
        <w:t xml:space="preserve"> معاذ اللّ</w:t>
      </w:r>
      <w:r w:rsidR="00F74C81" w:rsidRPr="008C36F4">
        <w:rPr>
          <w:rFonts w:hint="cs"/>
          <w:rtl/>
        </w:rPr>
        <w:t>ه</w:t>
      </w:r>
      <w:r>
        <w:rPr>
          <w:rtl/>
        </w:rPr>
        <w:t xml:space="preserve"> </w:t>
      </w:r>
      <w:r>
        <w:rPr>
          <w:rFonts w:hint="cs"/>
          <w:rtl/>
        </w:rPr>
        <w:t>ا</w:t>
      </w:r>
      <w:r>
        <w:rPr>
          <w:rtl/>
        </w:rPr>
        <w:t xml:space="preserve"> </w:t>
      </w:r>
      <w:r>
        <w:rPr>
          <w:rFonts w:hint="cs"/>
          <w:rtl/>
        </w:rPr>
        <w:t>ن</w:t>
      </w:r>
      <w:r>
        <w:rPr>
          <w:rtl/>
        </w:rPr>
        <w:t xml:space="preserve"> </w:t>
      </w:r>
      <w:r>
        <w:rPr>
          <w:rFonts w:hint="cs"/>
          <w:rtl/>
        </w:rPr>
        <w:t>نا</w:t>
      </w:r>
      <w:r>
        <w:rPr>
          <w:rtl/>
        </w:rPr>
        <w:t xml:space="preserve"> </w:t>
      </w:r>
      <w:r>
        <w:rPr>
          <w:rFonts w:hint="cs"/>
          <w:rtl/>
        </w:rPr>
        <w:t>خذ</w:t>
      </w:r>
      <w:r>
        <w:rPr>
          <w:rtl/>
        </w:rPr>
        <w:t xml:space="preserve"> </w:t>
      </w:r>
      <w:r>
        <w:rPr>
          <w:rFonts w:hint="cs"/>
          <w:rtl/>
        </w:rPr>
        <w:t>الاّ</w:t>
      </w:r>
      <w:r>
        <w:rPr>
          <w:rtl/>
        </w:rPr>
        <w:t xml:space="preserve"> </w:t>
      </w:r>
      <w:r>
        <w:rPr>
          <w:rFonts w:hint="cs"/>
          <w:rtl/>
        </w:rPr>
        <w:t>من</w:t>
      </w:r>
      <w:r>
        <w:rPr>
          <w:rtl/>
        </w:rPr>
        <w:t xml:space="preserve"> </w:t>
      </w:r>
      <w:r>
        <w:rPr>
          <w:rFonts w:hint="cs"/>
          <w:rtl/>
        </w:rPr>
        <w:t>وجدنا</w:t>
      </w:r>
      <w:r>
        <w:rPr>
          <w:rtl/>
        </w:rPr>
        <w:t xml:space="preserve"> </w:t>
      </w:r>
      <w:r>
        <w:rPr>
          <w:rFonts w:hint="cs"/>
          <w:rtl/>
        </w:rPr>
        <w:t>متاعنا</w:t>
      </w:r>
      <w:r>
        <w:rPr>
          <w:rtl/>
        </w:rPr>
        <w:t xml:space="preserve"> عند</w:t>
      </w:r>
      <w:r w:rsidR="00F74C81" w:rsidRPr="008C36F4">
        <w:rPr>
          <w:rFonts w:hint="cs"/>
          <w:rtl/>
        </w:rPr>
        <w:t>ه</w:t>
      </w:r>
    </w:p>
    <w:p w:rsidR="007D01F0" w:rsidRDefault="007D01F0" w:rsidP="00DC3E3F">
      <w:pPr>
        <w:pStyle w:val="libNormal"/>
        <w:rPr>
          <w:rtl/>
        </w:rPr>
      </w:pPr>
      <w:r>
        <w:rPr>
          <w:rtl/>
        </w:rPr>
        <w:t>5_ حضرت يوسف</w:t>
      </w:r>
      <w:r w:rsidR="000D7666" w:rsidRPr="000D7666">
        <w:rPr>
          <w:rStyle w:val="libAlaemChar"/>
          <w:rtl/>
        </w:rPr>
        <w:t xml:space="preserve"> عليه‌السلام </w:t>
      </w:r>
      <w:r>
        <w:rPr>
          <w:rtl/>
        </w:rPr>
        <w:t>كا بنيامينكى طرف چورى كى نسبت دينے سے اجتناب كرنا _</w:t>
      </w:r>
      <w:r w:rsidRPr="00EA16B0">
        <w:rPr>
          <w:rStyle w:val="libArabicChar"/>
          <w:rFonts w:hint="eastAsia"/>
          <w:rtl/>
        </w:rPr>
        <w:t>أن</w:t>
      </w:r>
      <w:r w:rsidRPr="00EA16B0">
        <w:rPr>
          <w:rStyle w:val="libArabicChar"/>
          <w:rtl/>
        </w:rPr>
        <w:t xml:space="preserve"> نأخذ إلاّ من وجدنا متاعنا عند</w:t>
      </w:r>
      <w:r w:rsidR="00F74C81" w:rsidRPr="00EC230E">
        <w:rPr>
          <w:rStyle w:val="libArabicChar"/>
          <w:rFonts w:hint="cs"/>
          <w:rtl/>
        </w:rPr>
        <w:t>ه</w:t>
      </w:r>
    </w:p>
    <w:p w:rsidR="007D01F0" w:rsidRDefault="007D01F0" w:rsidP="00DC3E3F">
      <w:pPr>
        <w:pStyle w:val="libNormal"/>
        <w:rPr>
          <w:rtl/>
        </w:rPr>
      </w:pPr>
      <w:r>
        <w:rPr>
          <w:rtl/>
        </w:rPr>
        <w:t>(</w:t>
      </w:r>
      <w:r w:rsidRPr="00EA16B0">
        <w:rPr>
          <w:rStyle w:val="libArabicChar"/>
          <w:rtl/>
        </w:rPr>
        <w:t>الا من وجدنا متاعنا عند</w:t>
      </w:r>
      <w:r w:rsidR="00F74C81" w:rsidRPr="00EC230E">
        <w:rPr>
          <w:rStyle w:val="libArabicChar"/>
          <w:rFonts w:hint="cs"/>
          <w:rtl/>
        </w:rPr>
        <w:t>ه</w:t>
      </w:r>
      <w:r>
        <w:rPr>
          <w:rtl/>
        </w:rPr>
        <w:t>) كے جملہ كو (مگر وہ شخص جس كے پاس ہم نے اپنا مال پايا) (من سرق متاعنا ) (مگر وہ شخص جس نے ہمارا مال چورى كيا ہو) كے جملے كى جگہ پر لانا گويا اس بات پر دلالت ہے كہ حضرت يوسف</w:t>
      </w:r>
      <w:r w:rsidR="000D7666" w:rsidRPr="000D7666">
        <w:rPr>
          <w:rStyle w:val="libAlaemChar"/>
          <w:rtl/>
        </w:rPr>
        <w:t xml:space="preserve"> عليه‌السلام </w:t>
      </w:r>
      <w:r>
        <w:rPr>
          <w:rtl/>
        </w:rPr>
        <w:t>بنيامين كى طرف چورى كى نسبت دينے سے اجتناب كررہے ہي</w:t>
      </w:r>
      <w:r w:rsidR="005619DD">
        <w:rPr>
          <w:rtl/>
        </w:rPr>
        <w:t xml:space="preserve">ں </w:t>
      </w:r>
      <w:r>
        <w:rPr>
          <w:rtl/>
        </w:rPr>
        <w:t>_</w:t>
      </w:r>
    </w:p>
    <w:p w:rsidR="007D01F0" w:rsidRDefault="007D01F0" w:rsidP="00DC3E3F">
      <w:pPr>
        <w:pStyle w:val="libNormal"/>
        <w:rPr>
          <w:rtl/>
        </w:rPr>
      </w:pPr>
      <w:r>
        <w:rPr>
          <w:rtl/>
        </w:rPr>
        <w:t>6_ جب تو ريہ كرنا ممكن ہو تو مصلحتى جھوٹ بولنے سے بھى پرہيز كرنا ضرورى ہے _</w:t>
      </w:r>
    </w:p>
    <w:p w:rsidR="007D01F0" w:rsidRDefault="007D01F0" w:rsidP="00DC3E3F">
      <w:pPr>
        <w:pStyle w:val="libArabic"/>
        <w:rPr>
          <w:rtl/>
        </w:rPr>
      </w:pPr>
      <w:r>
        <w:rPr>
          <w:rFonts w:hint="eastAsia"/>
          <w:rtl/>
        </w:rPr>
        <w:t>معاذ</w:t>
      </w:r>
      <w:r>
        <w:rPr>
          <w:rtl/>
        </w:rPr>
        <w:t xml:space="preserve"> اللّ</w:t>
      </w:r>
      <w:r w:rsidR="00F74C81" w:rsidRPr="008C36F4">
        <w:rPr>
          <w:rFonts w:hint="cs"/>
          <w:rtl/>
        </w:rPr>
        <w:t>ه</w:t>
      </w:r>
      <w:r>
        <w:rPr>
          <w:rtl/>
        </w:rPr>
        <w:t xml:space="preserve"> </w:t>
      </w:r>
      <w:r>
        <w:rPr>
          <w:rFonts w:hint="cs"/>
          <w:rtl/>
        </w:rPr>
        <w:t>ا</w:t>
      </w:r>
      <w:r>
        <w:rPr>
          <w:rtl/>
        </w:rPr>
        <w:t xml:space="preserve"> </w:t>
      </w:r>
      <w:r>
        <w:rPr>
          <w:rFonts w:hint="cs"/>
          <w:rtl/>
        </w:rPr>
        <w:t>ن</w:t>
      </w:r>
      <w:r>
        <w:rPr>
          <w:rtl/>
        </w:rPr>
        <w:t xml:space="preserve"> </w:t>
      </w:r>
      <w:r>
        <w:rPr>
          <w:rFonts w:hint="cs"/>
          <w:rtl/>
        </w:rPr>
        <w:t>نا</w:t>
      </w:r>
      <w:r>
        <w:rPr>
          <w:rtl/>
        </w:rPr>
        <w:t xml:space="preserve"> </w:t>
      </w:r>
      <w:r>
        <w:rPr>
          <w:rFonts w:hint="cs"/>
          <w:rtl/>
        </w:rPr>
        <w:t>خذ</w:t>
      </w:r>
      <w:r>
        <w:rPr>
          <w:rtl/>
        </w:rPr>
        <w:t xml:space="preserve"> </w:t>
      </w:r>
      <w:r>
        <w:rPr>
          <w:rFonts w:hint="cs"/>
          <w:rtl/>
        </w:rPr>
        <w:t>الا</w:t>
      </w:r>
      <w:r>
        <w:rPr>
          <w:rtl/>
        </w:rPr>
        <w:t xml:space="preserve"> </w:t>
      </w:r>
      <w:r>
        <w:rPr>
          <w:rFonts w:hint="cs"/>
          <w:rtl/>
        </w:rPr>
        <w:t>من</w:t>
      </w:r>
      <w:r>
        <w:rPr>
          <w:rtl/>
        </w:rPr>
        <w:t xml:space="preserve"> </w:t>
      </w:r>
      <w:r>
        <w:rPr>
          <w:rFonts w:hint="cs"/>
          <w:rtl/>
        </w:rPr>
        <w:t>وجدنا</w:t>
      </w:r>
      <w:r>
        <w:rPr>
          <w:rtl/>
        </w:rPr>
        <w:t xml:space="preserve"> </w:t>
      </w:r>
      <w:r>
        <w:rPr>
          <w:rFonts w:hint="cs"/>
          <w:rtl/>
        </w:rPr>
        <w:t>متاعنا</w:t>
      </w:r>
      <w:r>
        <w:rPr>
          <w:rtl/>
        </w:rPr>
        <w:t xml:space="preserve"> عند</w:t>
      </w:r>
      <w:r w:rsidR="00F74C81" w:rsidRPr="008C36F4">
        <w:rPr>
          <w:rFonts w:hint="cs"/>
          <w:rtl/>
        </w:rPr>
        <w:t>ه</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يہ جانتے تھے كہ بنيامين كى طرف چورى كى نسبت دينے مي</w:t>
      </w:r>
      <w:r w:rsidR="005619DD">
        <w:rPr>
          <w:rtl/>
        </w:rPr>
        <w:t xml:space="preserve">ں </w:t>
      </w:r>
      <w:r>
        <w:rPr>
          <w:rtl/>
        </w:rPr>
        <w:t>مصلحت ہے ليكن اس كے باوجود بھى جھوٹ بولنے سے پرہيز كيا اس مصلحت كو توريہ كے ذريعے پورا كرديا _</w:t>
      </w:r>
    </w:p>
    <w:p w:rsidR="007D01F0" w:rsidRDefault="007D01F0" w:rsidP="00DC3E3F">
      <w:pPr>
        <w:pStyle w:val="libNormal"/>
        <w:rPr>
          <w:rtl/>
        </w:rPr>
      </w:pPr>
      <w:r>
        <w:rPr>
          <w:rtl/>
        </w:rPr>
        <w:t>7_حقيقت و واقعيت كو اس طرح بيان كرنا كہ مخاطب اس كے برخلاف سمجھے اسكو توريہ كہتے ہي</w:t>
      </w:r>
      <w:r w:rsidR="005619DD">
        <w:rPr>
          <w:rtl/>
        </w:rPr>
        <w:t xml:space="preserve">ں </w:t>
      </w:r>
      <w:r>
        <w:rPr>
          <w:rtl/>
        </w:rPr>
        <w:t>اور يہ كام جائز او ر مشروع ہے _</w:t>
      </w:r>
      <w:r w:rsidRPr="00EA16B0">
        <w:rPr>
          <w:rStyle w:val="libArabicChar"/>
          <w:rFonts w:hint="eastAsia"/>
          <w:rtl/>
        </w:rPr>
        <w:t>أن</w:t>
      </w:r>
      <w:r w:rsidRPr="00EA16B0">
        <w:rPr>
          <w:rStyle w:val="libArabicChar"/>
          <w:rtl/>
        </w:rPr>
        <w:t xml:space="preserve"> ناخذ إلاّ من وجدنا متاعنا عند</w:t>
      </w:r>
      <w:r w:rsidR="00F74C81" w:rsidRPr="00EC230E">
        <w:rPr>
          <w:rStyle w:val="libArabicChar"/>
          <w:rFonts w:hint="cs"/>
          <w:rtl/>
        </w:rPr>
        <w:t>ه</w:t>
      </w:r>
    </w:p>
    <w:p w:rsidR="007D01F0" w:rsidRDefault="007D01F0" w:rsidP="00DC3E3F">
      <w:pPr>
        <w:pStyle w:val="libNormal"/>
        <w:rPr>
          <w:rtl/>
        </w:rPr>
      </w:pPr>
      <w:r>
        <w:rPr>
          <w:rFonts w:hint="eastAsia"/>
          <w:rtl/>
        </w:rPr>
        <w:t>بنيامين</w:t>
      </w:r>
      <w:r>
        <w:rPr>
          <w:rtl/>
        </w:rPr>
        <w:t xml:space="preserve"> كے سامان مي</w:t>
      </w:r>
      <w:r w:rsidR="005619DD">
        <w:rPr>
          <w:rtl/>
        </w:rPr>
        <w:t xml:space="preserve">ں </w:t>
      </w:r>
      <w:r>
        <w:rPr>
          <w:rtl/>
        </w:rPr>
        <w:t>شاہى پيالے كا پايا جانا واقعيت ركھتا تھا اور صحيح بات تھى ليكن حضرت يوسف</w:t>
      </w:r>
      <w:r w:rsidR="000D7666" w:rsidRPr="000D7666">
        <w:rPr>
          <w:rStyle w:val="libAlaemChar"/>
          <w:rtl/>
        </w:rPr>
        <w:t xml:space="preserve"> عليه‌السلام </w:t>
      </w:r>
      <w:r>
        <w:rPr>
          <w:rtl/>
        </w:rPr>
        <w:t>نے اسكو ايسى شرائط سے بيان كيا كہ فرزندان يعقوب</w:t>
      </w:r>
      <w:r w:rsidR="000D7666" w:rsidRPr="000D7666">
        <w:rPr>
          <w:rStyle w:val="libAlaemChar"/>
          <w:rtl/>
        </w:rPr>
        <w:t xml:space="preserve"> عليه‌السلام </w:t>
      </w:r>
      <w:r>
        <w:rPr>
          <w:rtl/>
        </w:rPr>
        <w:t>نے اسكو چورى خيال كيا_ اسى كو توريہ كہا جاتاہے_</w:t>
      </w:r>
    </w:p>
    <w:p w:rsidR="007D01F0" w:rsidRDefault="007D01F0" w:rsidP="00DC3E3F">
      <w:pPr>
        <w:pStyle w:val="libNormal"/>
        <w:rPr>
          <w:rtl/>
        </w:rPr>
      </w:pPr>
      <w:r>
        <w:rPr>
          <w:rtl/>
        </w:rPr>
        <w:t>8_حضرت يوسف(ع) كا ظلم و ستم روا ركھنے پر خداوند متعال كى پناہ طلب كرنا_</w:t>
      </w:r>
      <w:r w:rsidRPr="00EA16B0">
        <w:rPr>
          <w:rStyle w:val="libArabicChar"/>
          <w:rFonts w:hint="eastAsia"/>
          <w:rtl/>
        </w:rPr>
        <w:t>قال</w:t>
      </w:r>
      <w:r w:rsidRPr="00EA16B0">
        <w:rPr>
          <w:rStyle w:val="libArabicChar"/>
          <w:rtl/>
        </w:rPr>
        <w:t xml:space="preserve"> معاذ اللّ</w:t>
      </w:r>
      <w:r w:rsidR="00F74C81" w:rsidRPr="00EC230E">
        <w:rPr>
          <w:rStyle w:val="libArabicChar"/>
          <w:rFonts w:hint="cs"/>
          <w:rtl/>
        </w:rPr>
        <w:t>ه</w:t>
      </w:r>
      <w:r w:rsidRPr="00EA16B0">
        <w:rPr>
          <w:rStyle w:val="libArabicChar"/>
          <w:rtl/>
        </w:rPr>
        <w:t xml:space="preserve"> ...</w:t>
      </w:r>
      <w:r w:rsidRPr="00EA16B0">
        <w:rPr>
          <w:rStyle w:val="libArabicChar"/>
          <w:rFonts w:hint="cs"/>
          <w:rtl/>
        </w:rPr>
        <w:t>إنا</w:t>
      </w:r>
      <w:r w:rsidRPr="00EA16B0">
        <w:rPr>
          <w:rStyle w:val="libArabicChar"/>
          <w:rtl/>
        </w:rPr>
        <w:t xml:space="preserve"> </w:t>
      </w:r>
      <w:r w:rsidRPr="00EA16B0">
        <w:rPr>
          <w:rStyle w:val="libArabicChar"/>
          <w:rFonts w:hint="cs"/>
          <w:rtl/>
        </w:rPr>
        <w:t>إذا</w:t>
      </w:r>
      <w:r w:rsidRPr="00EA16B0">
        <w:rPr>
          <w:rStyle w:val="libArabicChar"/>
          <w:rtl/>
        </w:rPr>
        <w:t xml:space="preserve"> </w:t>
      </w:r>
      <w:r w:rsidRPr="00EA16B0">
        <w:rPr>
          <w:rStyle w:val="libArabicChar"/>
          <w:rFonts w:hint="cs"/>
          <w:rtl/>
        </w:rPr>
        <w:t>ال</w:t>
      </w:r>
      <w:r w:rsidRPr="00EA16B0">
        <w:rPr>
          <w:rStyle w:val="libArabicChar"/>
          <w:rtl/>
        </w:rPr>
        <w:t>ظالمون</w:t>
      </w:r>
    </w:p>
    <w:p w:rsidR="007D01F0" w:rsidRDefault="007D01F0" w:rsidP="00DC3E3F">
      <w:pPr>
        <w:pStyle w:val="libNormal"/>
        <w:rPr>
          <w:rtl/>
        </w:rPr>
      </w:pPr>
      <w:r>
        <w:rPr>
          <w:rtl/>
        </w:rPr>
        <w:t>9_ خداوند متعال كى پنا مي</w:t>
      </w:r>
      <w:r w:rsidR="005619DD">
        <w:rPr>
          <w:rtl/>
        </w:rPr>
        <w:t xml:space="preserve">ں </w:t>
      </w:r>
      <w:r>
        <w:rPr>
          <w:rtl/>
        </w:rPr>
        <w:t>جانا، ظلم و ستم سے دور رہنے كے ليے ضرورى ہے_</w:t>
      </w:r>
      <w:r w:rsidRPr="00EA16B0">
        <w:rPr>
          <w:rStyle w:val="libArabicChar"/>
          <w:rFonts w:hint="eastAsia"/>
          <w:rtl/>
        </w:rPr>
        <w:t>قال</w:t>
      </w:r>
      <w:r w:rsidRPr="00EA16B0">
        <w:rPr>
          <w:rStyle w:val="libArabicChar"/>
          <w:rtl/>
        </w:rPr>
        <w:t xml:space="preserve"> معاذ اللّ</w:t>
      </w:r>
      <w:r w:rsidR="00F74C81" w:rsidRPr="00EC230E">
        <w:rPr>
          <w:rStyle w:val="libArabicChar"/>
          <w:rFonts w:hint="cs"/>
          <w:rtl/>
        </w:rPr>
        <w:t>ه</w:t>
      </w:r>
      <w:r w:rsidRPr="00EA16B0">
        <w:rPr>
          <w:rStyle w:val="libArabicChar"/>
          <w:rtl/>
        </w:rPr>
        <w:t xml:space="preserve"> ... </w:t>
      </w:r>
      <w:r w:rsidRPr="00EA16B0">
        <w:rPr>
          <w:rStyle w:val="libArabicChar"/>
          <w:rFonts w:hint="cs"/>
          <w:rtl/>
        </w:rPr>
        <w:t>انا</w:t>
      </w:r>
      <w:r w:rsidRPr="00EA16B0">
        <w:rPr>
          <w:rStyle w:val="libArabicChar"/>
          <w:rtl/>
        </w:rPr>
        <w:t xml:space="preserve"> </w:t>
      </w:r>
      <w:r w:rsidRPr="00EA16B0">
        <w:rPr>
          <w:rStyle w:val="libArabicChar"/>
          <w:rFonts w:hint="cs"/>
          <w:rtl/>
        </w:rPr>
        <w:t>إذا</w:t>
      </w:r>
      <w:r w:rsidRPr="00EA16B0">
        <w:rPr>
          <w:rStyle w:val="libArabicChar"/>
          <w:rtl/>
        </w:rPr>
        <w:t xml:space="preserve"> </w:t>
      </w:r>
      <w:r w:rsidRPr="00EA16B0">
        <w:rPr>
          <w:rStyle w:val="libArabicChar"/>
          <w:rFonts w:hint="cs"/>
          <w:rtl/>
        </w:rPr>
        <w:t>ال</w:t>
      </w:r>
      <w:r w:rsidRPr="00EA16B0">
        <w:rPr>
          <w:rStyle w:val="libArabicChar"/>
          <w:rtl/>
        </w:rPr>
        <w:t>ظالمون</w:t>
      </w:r>
    </w:p>
    <w:p w:rsidR="00EA16B0" w:rsidRDefault="002C39E3" w:rsidP="007F146C">
      <w:pPr>
        <w:pStyle w:val="libPoemTini"/>
        <w:rPr>
          <w:rtl/>
        </w:rPr>
      </w:pPr>
      <w:r>
        <w:rPr>
          <w:rtl/>
        </w:rPr>
        <w:br w:type="page"/>
      </w:r>
    </w:p>
    <w:p w:rsidR="007D01F0" w:rsidRDefault="007D01F0" w:rsidP="00DC3E3F">
      <w:pPr>
        <w:pStyle w:val="libNormal"/>
        <w:rPr>
          <w:rtl/>
        </w:rPr>
      </w:pPr>
      <w:r>
        <w:rPr>
          <w:rtl/>
        </w:rPr>
        <w:lastRenderedPageBreak/>
        <w:t>10_حضرت يوسف</w:t>
      </w:r>
      <w:r w:rsidR="000D7666" w:rsidRPr="000D7666">
        <w:rPr>
          <w:rStyle w:val="libAlaemChar"/>
          <w:rtl/>
        </w:rPr>
        <w:t xml:space="preserve"> عليه‌السلام </w:t>
      </w:r>
      <w:r>
        <w:rPr>
          <w:rtl/>
        </w:rPr>
        <w:t>اور انكے ملازمين نے مصر مي</w:t>
      </w:r>
      <w:r w:rsidR="005619DD">
        <w:rPr>
          <w:rtl/>
        </w:rPr>
        <w:t xml:space="preserve">ں </w:t>
      </w:r>
      <w:r>
        <w:rPr>
          <w:rtl/>
        </w:rPr>
        <w:t>حكومت اور اقتدرا كے دوران ہر قسم كے ظلم و ستم سے اجتناب كيا _</w:t>
      </w:r>
      <w:r w:rsidRPr="00EA16B0">
        <w:rPr>
          <w:rStyle w:val="libArabicChar"/>
          <w:rFonts w:hint="eastAsia"/>
          <w:rtl/>
        </w:rPr>
        <w:t>قال</w:t>
      </w:r>
      <w:r w:rsidRPr="00EA16B0">
        <w:rPr>
          <w:rStyle w:val="libArabicChar"/>
          <w:rtl/>
        </w:rPr>
        <w:t xml:space="preserve"> معاذ اللّ</w:t>
      </w:r>
      <w:r w:rsidR="00F74C81" w:rsidRPr="00EC230E">
        <w:rPr>
          <w:rStyle w:val="libArabicChar"/>
          <w:rFonts w:hint="cs"/>
          <w:rtl/>
        </w:rPr>
        <w:t>ه</w:t>
      </w:r>
      <w:r w:rsidRPr="00EA16B0">
        <w:rPr>
          <w:rStyle w:val="libArabicChar"/>
          <w:rtl/>
        </w:rPr>
        <w:t xml:space="preserve"> </w:t>
      </w:r>
      <w:r w:rsidRPr="00EA16B0">
        <w:rPr>
          <w:rStyle w:val="libArabicChar"/>
          <w:rFonts w:hint="cs"/>
          <w:rtl/>
        </w:rPr>
        <w:t>ا</w:t>
      </w:r>
      <w:r w:rsidRPr="00EA16B0">
        <w:rPr>
          <w:rStyle w:val="libArabicChar"/>
          <w:rtl/>
        </w:rPr>
        <w:t xml:space="preserve"> </w:t>
      </w:r>
      <w:r w:rsidRPr="00EA16B0">
        <w:rPr>
          <w:rStyle w:val="libArabicChar"/>
          <w:rFonts w:hint="cs"/>
          <w:rtl/>
        </w:rPr>
        <w:t>ن</w:t>
      </w:r>
      <w:r w:rsidRPr="00EA16B0">
        <w:rPr>
          <w:rStyle w:val="libArabicChar"/>
          <w:rtl/>
        </w:rPr>
        <w:t xml:space="preserve"> ... </w:t>
      </w:r>
      <w:r w:rsidRPr="00EA16B0">
        <w:rPr>
          <w:rStyle w:val="libArabicChar"/>
          <w:rFonts w:hint="cs"/>
          <w:rtl/>
        </w:rPr>
        <w:t>إنا</w:t>
      </w:r>
      <w:r w:rsidRPr="00EA16B0">
        <w:rPr>
          <w:rStyle w:val="libArabicChar"/>
          <w:rtl/>
        </w:rPr>
        <w:t xml:space="preserve"> </w:t>
      </w:r>
      <w:r w:rsidRPr="00EA16B0">
        <w:rPr>
          <w:rStyle w:val="libArabicChar"/>
          <w:rFonts w:hint="cs"/>
          <w:rtl/>
        </w:rPr>
        <w:t>إذا</w:t>
      </w:r>
      <w:r w:rsidRPr="00EA16B0">
        <w:rPr>
          <w:rStyle w:val="libArabicChar"/>
          <w:rtl/>
        </w:rPr>
        <w:t xml:space="preserve"> </w:t>
      </w:r>
      <w:r w:rsidRPr="00EA16B0">
        <w:rPr>
          <w:rStyle w:val="libArabicChar"/>
          <w:rFonts w:hint="cs"/>
          <w:rtl/>
        </w:rPr>
        <w:t>ال</w:t>
      </w:r>
      <w:r w:rsidRPr="00EA16B0">
        <w:rPr>
          <w:rStyle w:val="libArabicChar"/>
          <w:rtl/>
        </w:rPr>
        <w:t>ظالمون</w:t>
      </w:r>
    </w:p>
    <w:p w:rsidR="007D01F0" w:rsidRDefault="007D01F0" w:rsidP="00DC3E3F">
      <w:pPr>
        <w:pStyle w:val="libNormal"/>
        <w:rPr>
          <w:rtl/>
        </w:rPr>
      </w:pPr>
      <w:r>
        <w:rPr>
          <w:rFonts w:hint="eastAsia"/>
          <w:rtl/>
        </w:rPr>
        <w:t>ضمير</w:t>
      </w:r>
      <w:r>
        <w:rPr>
          <w:rtl/>
        </w:rPr>
        <w:t xml:space="preserve"> متكلم مع الغير (نا) اور (نحن) جن كو حقائق مي</w:t>
      </w:r>
      <w:r w:rsidR="005619DD">
        <w:rPr>
          <w:rtl/>
        </w:rPr>
        <w:t xml:space="preserve">ں </w:t>
      </w:r>
      <w:r>
        <w:rPr>
          <w:rtl/>
        </w:rPr>
        <w:t>انہو</w:t>
      </w:r>
      <w:r w:rsidR="005619DD">
        <w:rPr>
          <w:rtl/>
        </w:rPr>
        <w:t xml:space="preserve">ں </w:t>
      </w:r>
      <w:r>
        <w:rPr>
          <w:rtl/>
        </w:rPr>
        <w:t>نے پيش كيا ( ان ناخذ ... إنا إذا الظالمون) سے حضرت يوسف كا مقصود خود وہ اور انكے كے ملازمين تھے _</w:t>
      </w:r>
    </w:p>
    <w:p w:rsidR="007D01F0" w:rsidRDefault="007D01F0" w:rsidP="00DC3E3F">
      <w:pPr>
        <w:pStyle w:val="libNormal"/>
        <w:rPr>
          <w:rtl/>
        </w:rPr>
      </w:pPr>
      <w:r>
        <w:rPr>
          <w:rtl/>
        </w:rPr>
        <w:t>11_ حكام كا ظلم و ستم سے پرہيز كرنا ضرورى ہے_</w:t>
      </w:r>
      <w:r w:rsidRPr="00EA16B0">
        <w:rPr>
          <w:rStyle w:val="libArabicChar"/>
          <w:rFonts w:hint="eastAsia"/>
          <w:rtl/>
        </w:rPr>
        <w:t>قال</w:t>
      </w:r>
      <w:r w:rsidRPr="00EA16B0">
        <w:rPr>
          <w:rStyle w:val="libArabicChar"/>
          <w:rtl/>
        </w:rPr>
        <w:t xml:space="preserve"> معاذ اللّ</w:t>
      </w:r>
      <w:r w:rsidR="00F74C81" w:rsidRPr="00EC230E">
        <w:rPr>
          <w:rStyle w:val="libArabicChar"/>
          <w:rFonts w:hint="cs"/>
          <w:rtl/>
        </w:rPr>
        <w:t>ه</w:t>
      </w:r>
      <w:r w:rsidRPr="00EA16B0">
        <w:rPr>
          <w:rStyle w:val="libArabicChar"/>
          <w:rtl/>
        </w:rPr>
        <w:t xml:space="preserve"> ... </w:t>
      </w:r>
      <w:r w:rsidRPr="00EA16B0">
        <w:rPr>
          <w:rStyle w:val="libArabicChar"/>
          <w:rFonts w:hint="cs"/>
          <w:rtl/>
        </w:rPr>
        <w:t>إنا</w:t>
      </w:r>
      <w:r w:rsidRPr="00EA16B0">
        <w:rPr>
          <w:rStyle w:val="libArabicChar"/>
          <w:rtl/>
        </w:rPr>
        <w:t xml:space="preserve"> </w:t>
      </w:r>
      <w:r w:rsidRPr="00EA16B0">
        <w:rPr>
          <w:rStyle w:val="libArabicChar"/>
          <w:rFonts w:hint="cs"/>
          <w:rtl/>
        </w:rPr>
        <w:t>إذا</w:t>
      </w:r>
      <w:r w:rsidRPr="00EA16B0">
        <w:rPr>
          <w:rStyle w:val="libArabicChar"/>
          <w:rtl/>
        </w:rPr>
        <w:t xml:space="preserve"> الظالمون</w:t>
      </w:r>
    </w:p>
    <w:p w:rsidR="007D01F0" w:rsidRDefault="007D01F0" w:rsidP="00DC3E3F">
      <w:pPr>
        <w:pStyle w:val="libNormal"/>
        <w:rPr>
          <w:rtl/>
        </w:rPr>
      </w:pPr>
      <w:r>
        <w:rPr>
          <w:rtl/>
        </w:rPr>
        <w:t>12_ مجرمين كى جگہ بے گناہو</w:t>
      </w:r>
      <w:r w:rsidR="005619DD">
        <w:rPr>
          <w:rtl/>
        </w:rPr>
        <w:t xml:space="preserve">ں </w:t>
      </w:r>
      <w:r>
        <w:rPr>
          <w:rtl/>
        </w:rPr>
        <w:t>كو سزا دينا، ظلم اور گناہ ہے_</w:t>
      </w:r>
      <w:r w:rsidRPr="00EA16B0">
        <w:rPr>
          <w:rStyle w:val="libArabicChar"/>
          <w:rFonts w:hint="eastAsia"/>
          <w:rtl/>
        </w:rPr>
        <w:t>قال</w:t>
      </w:r>
      <w:r w:rsidRPr="00EA16B0">
        <w:rPr>
          <w:rStyle w:val="libArabicChar"/>
          <w:rtl/>
        </w:rPr>
        <w:t xml:space="preserve"> معاذ اللّ</w:t>
      </w:r>
      <w:r w:rsidR="00F74C81" w:rsidRPr="00EC230E">
        <w:rPr>
          <w:rStyle w:val="libArabicChar"/>
          <w:rFonts w:hint="cs"/>
          <w:rtl/>
        </w:rPr>
        <w:t>ه</w:t>
      </w:r>
      <w:r w:rsidRPr="00EA16B0">
        <w:rPr>
          <w:rStyle w:val="libArabicChar"/>
          <w:rtl/>
        </w:rPr>
        <w:t xml:space="preserve"> ...</w:t>
      </w:r>
      <w:r w:rsidRPr="00EA16B0">
        <w:rPr>
          <w:rStyle w:val="libArabicChar"/>
          <w:rFonts w:hint="cs"/>
          <w:rtl/>
        </w:rPr>
        <w:t>إنا</w:t>
      </w:r>
      <w:r w:rsidRPr="00EA16B0">
        <w:rPr>
          <w:rStyle w:val="libArabicChar"/>
          <w:rtl/>
        </w:rPr>
        <w:t xml:space="preserve"> </w:t>
      </w:r>
      <w:r w:rsidRPr="00EA16B0">
        <w:rPr>
          <w:rStyle w:val="libArabicChar"/>
          <w:rFonts w:hint="cs"/>
          <w:rtl/>
        </w:rPr>
        <w:t>إذا</w:t>
      </w:r>
      <w:r w:rsidRPr="00EA16B0">
        <w:rPr>
          <w:rStyle w:val="libArabicChar"/>
          <w:rtl/>
        </w:rPr>
        <w:t xml:space="preserve"> </w:t>
      </w:r>
      <w:r w:rsidRPr="00EA16B0">
        <w:rPr>
          <w:rStyle w:val="libArabicChar"/>
          <w:rFonts w:hint="cs"/>
          <w:rtl/>
        </w:rPr>
        <w:t>الظالمون</w:t>
      </w:r>
    </w:p>
    <w:p w:rsidR="007D01F0" w:rsidRDefault="007D01F0" w:rsidP="00DC3E3F">
      <w:pPr>
        <w:pStyle w:val="libNormal"/>
        <w:rPr>
          <w:rtl/>
        </w:rPr>
      </w:pPr>
      <w:r>
        <w:rPr>
          <w:rFonts w:hint="eastAsia"/>
          <w:rtl/>
        </w:rPr>
        <w:t>احكام</w:t>
      </w:r>
      <w:r>
        <w:rPr>
          <w:rtl/>
        </w:rPr>
        <w:t xml:space="preserve"> :7</w:t>
      </w:r>
      <w:r>
        <w:rPr>
          <w:rFonts w:hint="eastAsia"/>
          <w:rtl/>
        </w:rPr>
        <w:t>سزا</w:t>
      </w:r>
      <w:r>
        <w:rPr>
          <w:rtl/>
        </w:rPr>
        <w:t xml:space="preserve"> كے احكام 2</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 اور بنيامين كى نجات 1</w:t>
      </w:r>
    </w:p>
    <w:p w:rsidR="007D01F0" w:rsidRDefault="007D01F0" w:rsidP="00DC3E3F">
      <w:pPr>
        <w:pStyle w:val="libNormal"/>
        <w:rPr>
          <w:rtl/>
        </w:rPr>
      </w:pPr>
      <w:r>
        <w:rPr>
          <w:rFonts w:hint="eastAsia"/>
          <w:rtl/>
        </w:rPr>
        <w:t>بے</w:t>
      </w:r>
      <w:r>
        <w:rPr>
          <w:rtl/>
        </w:rPr>
        <w:t xml:space="preserve"> گناہ لوگ:</w:t>
      </w:r>
      <w:r>
        <w:rPr>
          <w:rFonts w:hint="eastAsia"/>
          <w:rtl/>
        </w:rPr>
        <w:t>بے</w:t>
      </w:r>
      <w:r>
        <w:rPr>
          <w:rtl/>
        </w:rPr>
        <w:t xml:space="preserve"> گناہ لوگو</w:t>
      </w:r>
      <w:r w:rsidR="005619DD">
        <w:rPr>
          <w:rtl/>
        </w:rPr>
        <w:t xml:space="preserve">ں </w:t>
      </w:r>
      <w:r>
        <w:rPr>
          <w:rtl/>
        </w:rPr>
        <w:t>كو سزا دينا 2 ، 3 ;بے گناہ لوگو</w:t>
      </w:r>
      <w:r w:rsidR="005619DD">
        <w:rPr>
          <w:rtl/>
        </w:rPr>
        <w:t xml:space="preserve">ں </w:t>
      </w:r>
      <w:r>
        <w:rPr>
          <w:rtl/>
        </w:rPr>
        <w:t>كو سزا دينے سے اجتناب كرنا 4 ; بے گناہ لوگو</w:t>
      </w:r>
      <w:r w:rsidR="005619DD">
        <w:rPr>
          <w:rtl/>
        </w:rPr>
        <w:t xml:space="preserve">ں </w:t>
      </w:r>
      <w:r>
        <w:rPr>
          <w:rtl/>
        </w:rPr>
        <w:t>كو سزا دينے كا گناہ 12;بے گناہ لوگو</w:t>
      </w:r>
      <w:r w:rsidR="005619DD">
        <w:rPr>
          <w:rtl/>
        </w:rPr>
        <w:t xml:space="preserve">ں </w:t>
      </w:r>
      <w:r>
        <w:rPr>
          <w:rtl/>
        </w:rPr>
        <w:t>كى سزا كا ظلم ہونا 12</w:t>
      </w:r>
    </w:p>
    <w:p w:rsidR="007D01F0" w:rsidRDefault="007D01F0" w:rsidP="00DC3E3F">
      <w:pPr>
        <w:pStyle w:val="libNormal"/>
        <w:rPr>
          <w:rtl/>
        </w:rPr>
      </w:pPr>
      <w:r>
        <w:rPr>
          <w:rFonts w:hint="eastAsia"/>
          <w:rtl/>
        </w:rPr>
        <w:t>پناہ</w:t>
      </w:r>
      <w:r>
        <w:rPr>
          <w:rtl/>
        </w:rPr>
        <w:t xml:space="preserve"> طلب كرنا :</w:t>
      </w:r>
      <w:r>
        <w:rPr>
          <w:rFonts w:hint="eastAsia"/>
          <w:rtl/>
        </w:rPr>
        <w:t>اللہ</w:t>
      </w:r>
      <w:r>
        <w:rPr>
          <w:rtl/>
        </w:rPr>
        <w:t xml:space="preserve"> تعالى سے پناہ طلب كرنے كى اہميت 9;ظلم سے پناہ طلب كرنا 8 ، 9 ; گناہ سے پناہ طلب كرنا 9</w:t>
      </w:r>
    </w:p>
    <w:p w:rsidR="007D01F0" w:rsidRDefault="007D01F0" w:rsidP="00DC3E3F">
      <w:pPr>
        <w:pStyle w:val="libNormal"/>
        <w:rPr>
          <w:rtl/>
        </w:rPr>
      </w:pPr>
      <w:r>
        <w:rPr>
          <w:rFonts w:hint="eastAsia"/>
          <w:rtl/>
        </w:rPr>
        <w:t>توريہ</w:t>
      </w:r>
      <w:r>
        <w:rPr>
          <w:rtl/>
        </w:rPr>
        <w:t xml:space="preserve"> :</w:t>
      </w:r>
      <w:r>
        <w:rPr>
          <w:rFonts w:hint="eastAsia"/>
          <w:rtl/>
        </w:rPr>
        <w:t>توريہ</w:t>
      </w:r>
      <w:r>
        <w:rPr>
          <w:rtl/>
        </w:rPr>
        <w:t xml:space="preserve"> كا جواز 7 ; توريہ كے احكام 7 ; توريہ كے موارد 6</w:t>
      </w:r>
    </w:p>
    <w:p w:rsidR="007D01F0" w:rsidRDefault="007D01F0" w:rsidP="00DC3E3F">
      <w:pPr>
        <w:pStyle w:val="libNormal"/>
        <w:rPr>
          <w:rtl/>
        </w:rPr>
      </w:pPr>
      <w:r>
        <w:rPr>
          <w:rFonts w:hint="eastAsia"/>
          <w:rtl/>
        </w:rPr>
        <w:t>جھوٹ</w:t>
      </w:r>
      <w:r>
        <w:rPr>
          <w:rtl/>
        </w:rPr>
        <w:t xml:space="preserve"> :</w:t>
      </w:r>
      <w:r>
        <w:rPr>
          <w:rFonts w:hint="eastAsia"/>
          <w:rtl/>
        </w:rPr>
        <w:t>جھوٹ</w:t>
      </w:r>
      <w:r>
        <w:rPr>
          <w:rtl/>
        </w:rPr>
        <w:t xml:space="preserve"> سے اجتناب كى اہميت 6 ; جھوٹ مصلحتى 6</w:t>
      </w:r>
    </w:p>
    <w:p w:rsidR="007D01F0" w:rsidRDefault="007D01F0" w:rsidP="00DC3E3F">
      <w:pPr>
        <w:pStyle w:val="libNormal"/>
        <w:rPr>
          <w:rtl/>
        </w:rPr>
      </w:pPr>
      <w:r>
        <w:rPr>
          <w:rFonts w:hint="eastAsia"/>
          <w:rtl/>
        </w:rPr>
        <w:t>حكّام</w:t>
      </w:r>
      <w:r>
        <w:rPr>
          <w:rtl/>
        </w:rPr>
        <w:t xml:space="preserve"> :</w:t>
      </w:r>
      <w:r>
        <w:rPr>
          <w:rFonts w:hint="eastAsia"/>
          <w:rtl/>
        </w:rPr>
        <w:t>حكّام</w:t>
      </w:r>
      <w:r>
        <w:rPr>
          <w:rtl/>
        </w:rPr>
        <w:t xml:space="preserve"> اور ظلم 11 ; حكام كى ذمہ دارى 4 ، 11</w:t>
      </w:r>
    </w:p>
    <w:p w:rsidR="007D01F0" w:rsidRDefault="007D01F0" w:rsidP="00DC3E3F">
      <w:pPr>
        <w:pStyle w:val="libNormal"/>
        <w:rPr>
          <w:rtl/>
        </w:rPr>
      </w:pPr>
      <w:r>
        <w:rPr>
          <w:rFonts w:hint="eastAsia"/>
          <w:rtl/>
        </w:rPr>
        <w:t>سزا</w:t>
      </w:r>
      <w:r>
        <w:rPr>
          <w:rtl/>
        </w:rPr>
        <w:t xml:space="preserve"> :</w:t>
      </w:r>
      <w:r>
        <w:rPr>
          <w:rFonts w:hint="eastAsia"/>
          <w:rtl/>
        </w:rPr>
        <w:t>سزاء</w:t>
      </w:r>
      <w:r>
        <w:rPr>
          <w:rtl/>
        </w:rPr>
        <w:t xml:space="preserve"> كا شخص (مجرم ) كے ساتھ مخصوص ہونا 2 ، 3 ، 4 ، 12; سزا كى خصوصيات 2 ، 3،4،12</w:t>
      </w:r>
    </w:p>
    <w:p w:rsidR="007D01F0" w:rsidRDefault="007D01F0" w:rsidP="00DC3E3F">
      <w:pPr>
        <w:pStyle w:val="libNormal"/>
        <w:rPr>
          <w:rtl/>
        </w:rPr>
      </w:pPr>
      <w:r>
        <w:rPr>
          <w:rFonts w:hint="eastAsia"/>
          <w:rtl/>
        </w:rPr>
        <w:t>عدالتى</w:t>
      </w:r>
      <w:r>
        <w:rPr>
          <w:rtl/>
        </w:rPr>
        <w:t xml:space="preserve"> نظام :2</w:t>
      </w:r>
    </w:p>
    <w:p w:rsidR="007D01F0" w:rsidRDefault="007D01F0" w:rsidP="00DC3E3F">
      <w:pPr>
        <w:pStyle w:val="libNormal"/>
        <w:rPr>
          <w:rtl/>
        </w:rPr>
      </w:pPr>
      <w:r>
        <w:rPr>
          <w:rFonts w:hint="eastAsia"/>
          <w:rtl/>
        </w:rPr>
        <w:t>قديم</w:t>
      </w:r>
      <w:r>
        <w:rPr>
          <w:rtl/>
        </w:rPr>
        <w:t xml:space="preserve"> مصر :</w:t>
      </w:r>
      <w:r>
        <w:rPr>
          <w:rFonts w:hint="eastAsia"/>
          <w:rtl/>
        </w:rPr>
        <w:t>قديم</w:t>
      </w:r>
      <w:r>
        <w:rPr>
          <w:rtl/>
        </w:rPr>
        <w:t xml:space="preserve"> مصر مي</w:t>
      </w:r>
      <w:r w:rsidR="005619DD">
        <w:rPr>
          <w:rtl/>
        </w:rPr>
        <w:t xml:space="preserve">ں </w:t>
      </w:r>
      <w:r>
        <w:rPr>
          <w:rtl/>
        </w:rPr>
        <w:t>اقتدار حكومت 10 ; قديم مصر مي</w:t>
      </w:r>
      <w:r w:rsidR="005619DD">
        <w:rPr>
          <w:rtl/>
        </w:rPr>
        <w:t xml:space="preserve">ں </w:t>
      </w:r>
      <w:r>
        <w:rPr>
          <w:rtl/>
        </w:rPr>
        <w:t>سزا كے قوانين 3</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بنيامين پر تہمت 5 ; حضرت يوسف</w:t>
      </w:r>
      <w:r w:rsidR="000D7666" w:rsidRPr="000D7666">
        <w:rPr>
          <w:rStyle w:val="libAlaemChar"/>
          <w:rtl/>
        </w:rPr>
        <w:t xml:space="preserve"> عليه‌السلام </w:t>
      </w:r>
      <w:r>
        <w:rPr>
          <w:rtl/>
        </w:rPr>
        <w:t>اور ظلم 8 ،10; حضرت يوسف</w:t>
      </w:r>
      <w:r w:rsidR="000D7666" w:rsidRPr="000D7666">
        <w:rPr>
          <w:rStyle w:val="libAlaemChar"/>
          <w:rtl/>
        </w:rPr>
        <w:t xml:space="preserve"> عليه‌السلام </w:t>
      </w:r>
      <w:r>
        <w:rPr>
          <w:rtl/>
        </w:rPr>
        <w:t>اور بھائيو</w:t>
      </w:r>
      <w:r w:rsidR="005619DD">
        <w:rPr>
          <w:rtl/>
        </w:rPr>
        <w:t xml:space="preserve">ں </w:t>
      </w:r>
      <w:r>
        <w:rPr>
          <w:rtl/>
        </w:rPr>
        <w:t>كا مشورہ 1 ; حضرت يوسف</w:t>
      </w:r>
      <w:r w:rsidR="000D7666" w:rsidRPr="000D7666">
        <w:rPr>
          <w:rStyle w:val="libAlaemChar"/>
          <w:rtl/>
        </w:rPr>
        <w:t xml:space="preserve"> عليه‌السلام </w:t>
      </w:r>
      <w:r>
        <w:rPr>
          <w:rtl/>
        </w:rPr>
        <w:t>كاپناہ مانگنا 8 ; حضرت يوسف</w:t>
      </w:r>
      <w:r w:rsidR="000D7666" w:rsidRPr="000D7666">
        <w:rPr>
          <w:rStyle w:val="libAlaemChar"/>
          <w:rtl/>
        </w:rPr>
        <w:t xml:space="preserve"> عليه‌السلام </w:t>
      </w:r>
      <w:r>
        <w:rPr>
          <w:rtl/>
        </w:rPr>
        <w:t>كا قصہ 1 ، 5 ، 10 ; حضرت يوسف</w:t>
      </w:r>
      <w:r w:rsidR="000D7666" w:rsidRPr="000D7666">
        <w:rPr>
          <w:rStyle w:val="libAlaemChar"/>
          <w:rtl/>
        </w:rPr>
        <w:t xml:space="preserve"> عليه‌السلام </w:t>
      </w:r>
      <w:r>
        <w:rPr>
          <w:rtl/>
        </w:rPr>
        <w:t>كے ملازمين اور ظلم 10</w:t>
      </w:r>
    </w:p>
    <w:p w:rsidR="00EA16B0" w:rsidRDefault="002C39E3" w:rsidP="007F146C">
      <w:pPr>
        <w:pStyle w:val="libPoemTini"/>
        <w:rPr>
          <w:rtl/>
        </w:rPr>
      </w:pPr>
      <w:r>
        <w:rPr>
          <w:rtl/>
        </w:rPr>
        <w:br w:type="page"/>
      </w:r>
    </w:p>
    <w:p w:rsidR="00EA16B0" w:rsidRDefault="004E249D" w:rsidP="00DC3E3F">
      <w:pPr>
        <w:pStyle w:val="Heading2Center"/>
        <w:rPr>
          <w:rtl/>
        </w:rPr>
      </w:pPr>
      <w:bookmarkStart w:id="204" w:name="_Toc27220001"/>
      <w:r>
        <w:rPr>
          <w:rFonts w:hint="cs"/>
          <w:rtl/>
        </w:rPr>
        <w:lastRenderedPageBreak/>
        <w:t>آیت 80</w:t>
      </w:r>
      <w:bookmarkEnd w:id="20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E249D">
        <w:rPr>
          <w:rStyle w:val="libAieChar"/>
          <w:rFonts w:hint="eastAsia"/>
          <w:rtl/>
        </w:rPr>
        <w:t>فَلَمَّا</w:t>
      </w:r>
      <w:r w:rsidRPr="004E249D">
        <w:rPr>
          <w:rStyle w:val="libAieChar"/>
          <w:rtl/>
        </w:rPr>
        <w:t xml:space="preserve"> اسْتَيْأَسُواْ مِنْهُ خَلَصُواْ نَجِيّاً قَالَ كَبِيرُهُمْ أَلَمْ تَعْلَمُواْ أَنَّ أَبَاكُمْ قَدْ أَخَذَ عَلَيْكُم مَّوْثِقاً مِّنَ اللّهِ وَمِن قَبْلُ مَا فَرَّطتُمْ فِي يُوسُفَ فَلَنْ أَبْرَحَ الأَرْضَ حَتَّىَ يَأْذَنَ لِي أَبِي أَوْ يَحْكُمَ ا</w:t>
      </w:r>
      <w:r w:rsidRPr="004E249D">
        <w:rPr>
          <w:rStyle w:val="libAieChar"/>
          <w:rFonts w:hint="eastAsia"/>
          <w:rtl/>
        </w:rPr>
        <w:t>للّهُ</w:t>
      </w:r>
      <w:r w:rsidRPr="004E249D">
        <w:rPr>
          <w:rStyle w:val="libAieChar"/>
          <w:rtl/>
        </w:rPr>
        <w:t xml:space="preserve"> لِي وَهُوَ خَيْرُ الْحَاكِمِينَ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اب</w:t>
      </w:r>
      <w:r>
        <w:rPr>
          <w:rtl/>
        </w:rPr>
        <w:t xml:space="preserve"> جب وہ لوگ يوسف كى طرف سے مايوس ہوگئے تو الگ جاكر مشورہ كرنے لگے تو سب سے بڑے نے كہا كہ كيا تمھي</w:t>
      </w:r>
      <w:r w:rsidR="005619DD">
        <w:rPr>
          <w:rtl/>
        </w:rPr>
        <w:t xml:space="preserve">ں </w:t>
      </w:r>
      <w:r>
        <w:rPr>
          <w:rtl/>
        </w:rPr>
        <w:t>نہي</w:t>
      </w:r>
      <w:r w:rsidR="005619DD">
        <w:rPr>
          <w:rtl/>
        </w:rPr>
        <w:t xml:space="preserve">ں </w:t>
      </w:r>
      <w:r>
        <w:rPr>
          <w:rtl/>
        </w:rPr>
        <w:t>معلوم كہ تمھارے باپ نے تم سے خدائي عہد ليا ہے اور اس سے پہلے بھى تم يوسف كے بارے مي</w:t>
      </w:r>
      <w:r w:rsidR="005619DD">
        <w:rPr>
          <w:rtl/>
        </w:rPr>
        <w:t xml:space="preserve">ں </w:t>
      </w:r>
      <w:r>
        <w:rPr>
          <w:rtl/>
        </w:rPr>
        <w:t>كوتاہى كرچكے ہوتو اب مي</w:t>
      </w:r>
      <w:r w:rsidR="005619DD">
        <w:rPr>
          <w:rtl/>
        </w:rPr>
        <w:t xml:space="preserve">ں </w:t>
      </w:r>
      <w:r>
        <w:rPr>
          <w:rtl/>
        </w:rPr>
        <w:t>تو اس سرزمين كو نہ چھوڑو</w:t>
      </w:r>
      <w:r w:rsidR="005619DD">
        <w:rPr>
          <w:rtl/>
        </w:rPr>
        <w:t xml:space="preserve">ں </w:t>
      </w:r>
      <w:r>
        <w:rPr>
          <w:rtl/>
        </w:rPr>
        <w:t>گا يہانتك كہ وا</w:t>
      </w:r>
      <w:r>
        <w:rPr>
          <w:rFonts w:hint="eastAsia"/>
          <w:rtl/>
        </w:rPr>
        <w:t>لد</w:t>
      </w:r>
      <w:r>
        <w:rPr>
          <w:rtl/>
        </w:rPr>
        <w:t xml:space="preserve"> محترم اجازت دے دي</w:t>
      </w:r>
      <w:r w:rsidR="005619DD">
        <w:rPr>
          <w:rtl/>
        </w:rPr>
        <w:t xml:space="preserve">ں </w:t>
      </w:r>
      <w:r>
        <w:rPr>
          <w:rtl/>
        </w:rPr>
        <w:t>يا خدا ميرے حق مي</w:t>
      </w:r>
      <w:r w:rsidR="005619DD">
        <w:rPr>
          <w:rtl/>
        </w:rPr>
        <w:t xml:space="preserve">ں </w:t>
      </w:r>
      <w:r>
        <w:rPr>
          <w:rtl/>
        </w:rPr>
        <w:t>كوئي فيصلہ كردے كہ وہ بہترين فيصلہ كرنے والا ہے (80)</w:t>
      </w:r>
    </w:p>
    <w:p w:rsidR="007D01F0" w:rsidRDefault="007D01F0" w:rsidP="00DC3E3F">
      <w:pPr>
        <w:pStyle w:val="libNormal"/>
        <w:rPr>
          <w:rtl/>
        </w:rPr>
      </w:pPr>
      <w:r>
        <w:rPr>
          <w:rtl/>
        </w:rPr>
        <w:t>1 _ فرزندان يعقوب</w:t>
      </w:r>
      <w:r w:rsidR="000D7666" w:rsidRPr="000D7666">
        <w:rPr>
          <w:rStyle w:val="libAlaemChar"/>
          <w:rtl/>
        </w:rPr>
        <w:t xml:space="preserve"> عليه‌السلام </w:t>
      </w:r>
      <w:r>
        <w:rPr>
          <w:rtl/>
        </w:rPr>
        <w:t>،حضرت يوسف</w:t>
      </w:r>
      <w:r w:rsidR="000D7666" w:rsidRPr="000D7666">
        <w:rPr>
          <w:rStyle w:val="libAlaemChar"/>
          <w:rtl/>
        </w:rPr>
        <w:t xml:space="preserve"> عليه‌السلام </w:t>
      </w:r>
      <w:r>
        <w:rPr>
          <w:rtl/>
        </w:rPr>
        <w:t>كى رضايت حاصل كرنے مي</w:t>
      </w:r>
      <w:r w:rsidR="005619DD">
        <w:rPr>
          <w:rtl/>
        </w:rPr>
        <w:t xml:space="preserve">ں </w:t>
      </w:r>
      <w:r>
        <w:rPr>
          <w:rtl/>
        </w:rPr>
        <w:t>كامياب نہي</w:t>
      </w:r>
      <w:r w:rsidR="005619DD">
        <w:rPr>
          <w:rtl/>
        </w:rPr>
        <w:t xml:space="preserve">ں </w:t>
      </w:r>
      <w:r>
        <w:rPr>
          <w:rtl/>
        </w:rPr>
        <w:t>ہوئے اور بنيامين كى آزادى سے مكمل نااميد ہوگئے _</w:t>
      </w:r>
      <w:r w:rsidRPr="004E249D">
        <w:rPr>
          <w:rStyle w:val="libArabicChar"/>
          <w:rFonts w:hint="eastAsia"/>
          <w:rtl/>
        </w:rPr>
        <w:t>فلما</w:t>
      </w:r>
      <w:r w:rsidRPr="004E249D">
        <w:rPr>
          <w:rStyle w:val="libArabicChar"/>
          <w:rtl/>
        </w:rPr>
        <w:t xml:space="preserve"> استيئسوا من</w:t>
      </w:r>
      <w:r w:rsidR="00F74C81" w:rsidRPr="00EC230E">
        <w:rPr>
          <w:rStyle w:val="libArabicChar"/>
          <w:rFonts w:hint="cs"/>
          <w:rtl/>
        </w:rPr>
        <w:t>ه</w:t>
      </w:r>
    </w:p>
    <w:p w:rsidR="007D01F0" w:rsidRDefault="007D01F0" w:rsidP="00DC3E3F">
      <w:pPr>
        <w:pStyle w:val="libNormal"/>
        <w:rPr>
          <w:rtl/>
        </w:rPr>
      </w:pPr>
      <w:r>
        <w:rPr>
          <w:rtl/>
        </w:rPr>
        <w:t>(ياس) اور (استيئاس) نااميد ہونے كے معنى مي</w:t>
      </w:r>
      <w:r w:rsidR="005619DD">
        <w:rPr>
          <w:rtl/>
        </w:rPr>
        <w:t xml:space="preserve">ں </w:t>
      </w:r>
      <w:r>
        <w:rPr>
          <w:rtl/>
        </w:rPr>
        <w:t>ہے اس فرق كے ساتھ كہ (استيئاس) مي</w:t>
      </w:r>
      <w:r w:rsidR="005619DD">
        <w:rPr>
          <w:rtl/>
        </w:rPr>
        <w:t xml:space="preserve">ں </w:t>
      </w:r>
      <w:r>
        <w:rPr>
          <w:rtl/>
        </w:rPr>
        <w:t>نااميدى مي</w:t>
      </w:r>
      <w:r w:rsidR="005619DD">
        <w:rPr>
          <w:rtl/>
        </w:rPr>
        <w:t xml:space="preserve">ں </w:t>
      </w:r>
      <w:r>
        <w:rPr>
          <w:rtl/>
        </w:rPr>
        <w:t>مبالغہ اور شدّت ہے (منہ ) كى ضمير سے مراد، بنيامين يا يوسف</w:t>
      </w:r>
      <w:r w:rsidR="000D7666" w:rsidRPr="000D7666">
        <w:rPr>
          <w:rStyle w:val="libAlaemChar"/>
          <w:rtl/>
        </w:rPr>
        <w:t xml:space="preserve"> عليه‌السلام </w:t>
      </w:r>
      <w:r>
        <w:rPr>
          <w:rtl/>
        </w:rPr>
        <w:t>ہي</w:t>
      </w:r>
      <w:r w:rsidR="005619DD">
        <w:rPr>
          <w:rtl/>
        </w:rPr>
        <w:t xml:space="preserve">ں </w:t>
      </w:r>
      <w:r>
        <w:rPr>
          <w:rtl/>
        </w:rPr>
        <w:t>_ اس وجہ سے (فلما استيئسوا منہ ...) كا معنى يہ ہوگا اسوقت كہ جب فرزندان يعقوب</w:t>
      </w:r>
      <w:r w:rsidR="000D7666" w:rsidRPr="000D7666">
        <w:rPr>
          <w:rStyle w:val="libAlaemChar"/>
          <w:rtl/>
        </w:rPr>
        <w:t xml:space="preserve"> عليه‌السلام </w:t>
      </w:r>
      <w:r>
        <w:rPr>
          <w:rtl/>
        </w:rPr>
        <w:t>،حضرت يوسف</w:t>
      </w:r>
      <w:r w:rsidR="000D7666" w:rsidRPr="000D7666">
        <w:rPr>
          <w:rStyle w:val="libAlaemChar"/>
          <w:rtl/>
        </w:rPr>
        <w:t xml:space="preserve"> عليه‌السلام </w:t>
      </w:r>
      <w:r>
        <w:rPr>
          <w:rtl/>
        </w:rPr>
        <w:t>ك</w:t>
      </w:r>
      <w:r>
        <w:rPr>
          <w:rFonts w:hint="eastAsia"/>
          <w:rtl/>
        </w:rPr>
        <w:t>ى</w:t>
      </w:r>
      <w:r>
        <w:rPr>
          <w:rtl/>
        </w:rPr>
        <w:t xml:space="preserve"> (رضايت كو جلب كرنے) يا بنيامين كى (آزادي) سے كامل طور پر نااميد ہوگئے_</w:t>
      </w:r>
    </w:p>
    <w:p w:rsidR="007D01F0" w:rsidRDefault="007D01F0" w:rsidP="00DC3E3F">
      <w:pPr>
        <w:pStyle w:val="libNormal"/>
        <w:rPr>
          <w:rtl/>
        </w:rPr>
      </w:pPr>
      <w:r>
        <w:rPr>
          <w:rtl/>
        </w:rPr>
        <w:t>2_فرزندان يعقوب</w:t>
      </w:r>
      <w:r w:rsidR="000D7666" w:rsidRPr="000D7666">
        <w:rPr>
          <w:rStyle w:val="libAlaemChar"/>
          <w:rtl/>
        </w:rPr>
        <w:t xml:space="preserve"> عليه‌السلام </w:t>
      </w:r>
      <w:r>
        <w:rPr>
          <w:rtl/>
        </w:rPr>
        <w:t>نے بنيامين كى آزادى سے نااميد ہوكر يوسف</w:t>
      </w:r>
      <w:r w:rsidR="000D7666" w:rsidRPr="000D7666">
        <w:rPr>
          <w:rStyle w:val="libAlaemChar"/>
          <w:rtl/>
        </w:rPr>
        <w:t xml:space="preserve"> عليه‌السلام </w:t>
      </w:r>
      <w:r>
        <w:rPr>
          <w:rtl/>
        </w:rPr>
        <w:t>اور ان كے ملازمين سے كچھ دور جاكر اس مشكل كى چارہ جوئي كےليے چھپ كر آپس مي</w:t>
      </w:r>
      <w:r w:rsidR="005619DD">
        <w:rPr>
          <w:rtl/>
        </w:rPr>
        <w:t xml:space="preserve">ں </w:t>
      </w:r>
      <w:r>
        <w:rPr>
          <w:rtl/>
        </w:rPr>
        <w:t>مشورہ كيا_</w:t>
      </w:r>
    </w:p>
    <w:p w:rsidR="004E249D" w:rsidRDefault="004E249D" w:rsidP="00DC3E3F">
      <w:pPr>
        <w:pStyle w:val="libArabic"/>
        <w:rPr>
          <w:rtl/>
        </w:rPr>
      </w:pPr>
      <w:r>
        <w:rPr>
          <w:rFonts w:hint="eastAsia"/>
          <w:rtl/>
        </w:rPr>
        <w:t>فلما</w:t>
      </w:r>
      <w:r>
        <w:rPr>
          <w:rtl/>
        </w:rPr>
        <w:t xml:space="preserve"> استيئسوا من</w:t>
      </w:r>
      <w:r w:rsidR="00F74C81" w:rsidRPr="008C36F4">
        <w:rPr>
          <w:rFonts w:hint="cs"/>
          <w:rtl/>
        </w:rPr>
        <w:t>ه</w:t>
      </w:r>
      <w:r>
        <w:rPr>
          <w:rtl/>
        </w:rPr>
        <w:t xml:space="preserve"> </w:t>
      </w:r>
      <w:r>
        <w:rPr>
          <w:rFonts w:hint="cs"/>
          <w:rtl/>
        </w:rPr>
        <w:t>خلصو</w:t>
      </w:r>
      <w:r>
        <w:rPr>
          <w:rtl/>
        </w:rPr>
        <w:t>ا نجيب</w:t>
      </w:r>
    </w:p>
    <w:p w:rsidR="004E249D" w:rsidRDefault="004E249D" w:rsidP="00DC3E3F">
      <w:pPr>
        <w:pStyle w:val="libNormal"/>
        <w:rPr>
          <w:rtl/>
        </w:rPr>
      </w:pPr>
      <w:r>
        <w:rPr>
          <w:rtl/>
        </w:rPr>
        <w:t>(اخلاص) كے معانى ميں سے عليحدہ ہونا اور كنارہ گيرى كرناہے ( نجّي)ايك يا كئي اشخاص كو كہا جاتاہے جن سے چھپ كر گفتگوكى جائے يہ جملہ (خلّصوا) كے فاعل كے ليے حال ہے پس (خلصوا نجيئاً) كا معنى يہ ہوا كہ برادران يوسف دوسروں سے جدا ہوكر عليحدگى ميں راز كى باتيں كر</w:t>
      </w:r>
      <w:r>
        <w:rPr>
          <w:rFonts w:hint="eastAsia"/>
          <w:rtl/>
        </w:rPr>
        <w:t>نے</w:t>
      </w:r>
      <w:r>
        <w:rPr>
          <w:rtl/>
        </w:rPr>
        <w:t xml:space="preserve"> لگے_</w:t>
      </w:r>
    </w:p>
    <w:p w:rsidR="004E249D" w:rsidRDefault="004E249D" w:rsidP="00DC3E3F">
      <w:pPr>
        <w:pStyle w:val="libNormal"/>
        <w:rPr>
          <w:rtl/>
        </w:rPr>
      </w:pPr>
      <w:r>
        <w:rPr>
          <w:rtl/>
        </w:rPr>
        <w:t>3 _ فرزندان يعقوب</w:t>
      </w:r>
      <w:r w:rsidR="000D7666" w:rsidRPr="000D7666">
        <w:rPr>
          <w:rStyle w:val="libAlaemChar"/>
          <w:rtl/>
        </w:rPr>
        <w:t xml:space="preserve"> عليه‌السلام </w:t>
      </w:r>
      <w:r>
        <w:rPr>
          <w:rtl/>
        </w:rPr>
        <w:t>نے بنيامين كو مصر كے سفر سے واپس لوٹانے كے ليے اپنے والد گرامى حضرت يعقوب</w:t>
      </w:r>
      <w:r w:rsidR="000D7666" w:rsidRPr="000D7666">
        <w:rPr>
          <w:rStyle w:val="libAlaemChar"/>
          <w:rtl/>
        </w:rPr>
        <w:t xml:space="preserve"> عليه‌السلام </w:t>
      </w:r>
      <w:r>
        <w:rPr>
          <w:rtl/>
        </w:rPr>
        <w:t>سے وعدہ اور قسم اٹھائي تھي_</w:t>
      </w:r>
      <w:r w:rsidRPr="004E249D">
        <w:rPr>
          <w:rStyle w:val="libArabicChar"/>
          <w:rFonts w:hint="eastAsia"/>
          <w:rtl/>
        </w:rPr>
        <w:t>أن</w:t>
      </w:r>
      <w:r w:rsidRPr="004E249D">
        <w:rPr>
          <w:rStyle w:val="libArabicChar"/>
          <w:rtl/>
        </w:rPr>
        <w:t xml:space="preserve"> اباكم قدأخذ عليكم موثقاً من اللّ</w:t>
      </w:r>
      <w:r w:rsidR="00F74C81" w:rsidRPr="00EC230E">
        <w:rPr>
          <w:rStyle w:val="libArabicChar"/>
          <w:rFonts w:hint="cs"/>
          <w:rtl/>
        </w:rPr>
        <w:t>ه</w:t>
      </w:r>
    </w:p>
    <w:p w:rsidR="004E249D"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4 _ بنيامين كے آزاد ہونے مي</w:t>
      </w:r>
      <w:r w:rsidR="005619DD">
        <w:rPr>
          <w:rtl/>
        </w:rPr>
        <w:t xml:space="preserve">ں </w:t>
      </w:r>
      <w:r>
        <w:rPr>
          <w:rtl/>
        </w:rPr>
        <w:t>نااميد ہوجانے كے بعد اكثرفرزندان يعقوب</w:t>
      </w:r>
      <w:r w:rsidR="000D7666" w:rsidRPr="000D7666">
        <w:rPr>
          <w:rStyle w:val="libAlaemChar"/>
          <w:rtl/>
        </w:rPr>
        <w:t xml:space="preserve"> عليه‌السلام </w:t>
      </w:r>
      <w:r>
        <w:rPr>
          <w:rtl/>
        </w:rPr>
        <w:t>كا نظر يہ تھا كہ وہ سب كنعان واپس چلے جائي</w:t>
      </w:r>
      <w:r w:rsidR="005619DD">
        <w:rPr>
          <w:rtl/>
        </w:rPr>
        <w:t xml:space="preserve">ں </w:t>
      </w:r>
      <w:r>
        <w:rPr>
          <w:rtl/>
        </w:rPr>
        <w:t>_</w:t>
      </w:r>
      <w:r w:rsidRPr="004E249D">
        <w:rPr>
          <w:rStyle w:val="libArabicChar"/>
          <w:rFonts w:hint="eastAsia"/>
          <w:rtl/>
        </w:rPr>
        <w:t>قال</w:t>
      </w:r>
      <w:r w:rsidRPr="004E249D">
        <w:rPr>
          <w:rStyle w:val="libArabicChar"/>
          <w:rtl/>
        </w:rPr>
        <w:t xml:space="preserve"> كبير</w:t>
      </w:r>
      <w:r w:rsidR="00F74C81" w:rsidRPr="00EC230E">
        <w:rPr>
          <w:rStyle w:val="libArabicChar"/>
          <w:rFonts w:hint="cs"/>
          <w:rtl/>
        </w:rPr>
        <w:t>ه</w:t>
      </w:r>
      <w:r w:rsidRPr="004E249D">
        <w:rPr>
          <w:rStyle w:val="libArabicChar"/>
          <w:rFonts w:hint="cs"/>
          <w:rtl/>
        </w:rPr>
        <w:t>م</w:t>
      </w:r>
      <w:r w:rsidRPr="004E249D">
        <w:rPr>
          <w:rStyle w:val="libArabicChar"/>
          <w:rtl/>
        </w:rPr>
        <w:t xml:space="preserve"> </w:t>
      </w:r>
      <w:r w:rsidRPr="004E249D">
        <w:rPr>
          <w:rStyle w:val="libArabicChar"/>
          <w:rFonts w:hint="cs"/>
          <w:rtl/>
        </w:rPr>
        <w:t>ا</w:t>
      </w:r>
      <w:r w:rsidRPr="004E249D">
        <w:rPr>
          <w:rStyle w:val="libArabicChar"/>
          <w:rtl/>
        </w:rPr>
        <w:t xml:space="preserve"> </w:t>
      </w:r>
      <w:r w:rsidRPr="004E249D">
        <w:rPr>
          <w:rStyle w:val="libArabicChar"/>
          <w:rFonts w:hint="cs"/>
          <w:rtl/>
        </w:rPr>
        <w:t>لم</w:t>
      </w:r>
      <w:r w:rsidRPr="004E249D">
        <w:rPr>
          <w:rStyle w:val="libArabicChar"/>
          <w:rtl/>
        </w:rPr>
        <w:t xml:space="preserve"> </w:t>
      </w:r>
      <w:r w:rsidRPr="004E249D">
        <w:rPr>
          <w:rStyle w:val="libArabicChar"/>
          <w:rFonts w:hint="cs"/>
          <w:rtl/>
        </w:rPr>
        <w:t>تعلموا</w:t>
      </w:r>
      <w:r w:rsidRPr="004E249D">
        <w:rPr>
          <w:rStyle w:val="libArabicChar"/>
          <w:rtl/>
        </w:rPr>
        <w:t xml:space="preserve"> ... </w:t>
      </w:r>
      <w:r w:rsidRPr="004E249D">
        <w:rPr>
          <w:rStyle w:val="libArabicChar"/>
          <w:rFonts w:hint="cs"/>
          <w:rtl/>
        </w:rPr>
        <w:t>فلن</w:t>
      </w:r>
      <w:r w:rsidRPr="004E249D">
        <w:rPr>
          <w:rStyle w:val="libArabicChar"/>
          <w:rtl/>
        </w:rPr>
        <w:t xml:space="preserve"> </w:t>
      </w:r>
      <w:r w:rsidRPr="004E249D">
        <w:rPr>
          <w:rStyle w:val="libArabicChar"/>
          <w:rFonts w:hint="cs"/>
          <w:rtl/>
        </w:rPr>
        <w:t>أبرح</w:t>
      </w:r>
      <w:r w:rsidRPr="004E249D">
        <w:rPr>
          <w:rStyle w:val="libArabicChar"/>
          <w:rtl/>
        </w:rPr>
        <w:t xml:space="preserve"> الارض</w:t>
      </w:r>
    </w:p>
    <w:p w:rsidR="007D01F0" w:rsidRDefault="007D01F0" w:rsidP="00DC3E3F">
      <w:pPr>
        <w:pStyle w:val="libNormal"/>
        <w:rPr>
          <w:rtl/>
        </w:rPr>
      </w:pPr>
      <w:r>
        <w:rPr>
          <w:rtl/>
        </w:rPr>
        <w:t xml:space="preserve">( </w:t>
      </w:r>
      <w:r w:rsidRPr="00E43124">
        <w:rPr>
          <w:rStyle w:val="libArabicChar"/>
          <w:rtl/>
        </w:rPr>
        <w:t>ألم تعلموا</w:t>
      </w:r>
      <w:r>
        <w:rPr>
          <w:rtl/>
        </w:rPr>
        <w:t>) مي</w:t>
      </w:r>
      <w:r w:rsidR="005619DD">
        <w:rPr>
          <w:rtl/>
        </w:rPr>
        <w:t xml:space="preserve">ں </w:t>
      </w:r>
      <w:r>
        <w:rPr>
          <w:rtl/>
        </w:rPr>
        <w:t>استفہام توبيخى ہے حضرت يعقوب كے بڑے بيٹے (لاوي) كى اس بات پر كہ ( فلن أبرح الارض) مي</w:t>
      </w:r>
      <w:r w:rsidR="005619DD">
        <w:rPr>
          <w:rtl/>
        </w:rPr>
        <w:t xml:space="preserve">ں </w:t>
      </w:r>
      <w:r>
        <w:rPr>
          <w:rtl/>
        </w:rPr>
        <w:t>مصر كى سرزمين سے نہي</w:t>
      </w:r>
      <w:r w:rsidR="005619DD">
        <w:rPr>
          <w:rtl/>
        </w:rPr>
        <w:t xml:space="preserve">ں </w:t>
      </w:r>
      <w:r>
        <w:rPr>
          <w:rtl/>
        </w:rPr>
        <w:t>جاؤ</w:t>
      </w:r>
      <w:r w:rsidR="005619DD">
        <w:rPr>
          <w:rtl/>
        </w:rPr>
        <w:t xml:space="preserve">ں </w:t>
      </w:r>
      <w:r>
        <w:rPr>
          <w:rtl/>
        </w:rPr>
        <w:t>گا ) سے يہ نتيجہنكلتاہے كہ اس كى اپنے بھائيو</w:t>
      </w:r>
      <w:r w:rsidR="005619DD">
        <w:rPr>
          <w:rtl/>
        </w:rPr>
        <w:t xml:space="preserve">ں </w:t>
      </w:r>
      <w:r>
        <w:rPr>
          <w:rtl/>
        </w:rPr>
        <w:t>كى توبيخ اور سرزنش كا سبب يہ تھا كہ وہ انہي</w:t>
      </w:r>
      <w:r w:rsidR="005619DD">
        <w:rPr>
          <w:rtl/>
        </w:rPr>
        <w:t xml:space="preserve">ں </w:t>
      </w:r>
      <w:r>
        <w:rPr>
          <w:rtl/>
        </w:rPr>
        <w:t xml:space="preserve">واپس لوٹنے پر مصمم ديكھ رہا تھا _ </w:t>
      </w:r>
    </w:p>
    <w:p w:rsidR="007D01F0" w:rsidRDefault="007D01F0" w:rsidP="00DC3E3F">
      <w:pPr>
        <w:pStyle w:val="libNormal"/>
        <w:rPr>
          <w:rtl/>
        </w:rPr>
      </w:pPr>
      <w:r>
        <w:rPr>
          <w:rtl/>
        </w:rPr>
        <w:t>5_حضرت يعقوب</w:t>
      </w:r>
      <w:r w:rsidR="000D7666" w:rsidRPr="000D7666">
        <w:rPr>
          <w:rStyle w:val="libAlaemChar"/>
          <w:rtl/>
        </w:rPr>
        <w:t xml:space="preserve"> عليه‌السلام </w:t>
      </w:r>
      <w:r>
        <w:rPr>
          <w:rtl/>
        </w:rPr>
        <w:t>كے بڑےبيٹے نے يہ ارادہ كرليا كہ وہ مصر كى سرزمين پر ٹھہر جائے اور كنعان واپس نہ جائے _</w:t>
      </w:r>
    </w:p>
    <w:p w:rsidR="007D01F0" w:rsidRDefault="007D01F0" w:rsidP="00DC3E3F">
      <w:pPr>
        <w:pStyle w:val="libArabic"/>
        <w:rPr>
          <w:rtl/>
        </w:rPr>
      </w:pPr>
      <w:r>
        <w:rPr>
          <w:rFonts w:hint="eastAsia"/>
          <w:rtl/>
        </w:rPr>
        <w:t>فلن</w:t>
      </w:r>
      <w:r>
        <w:rPr>
          <w:rtl/>
        </w:rPr>
        <w:t xml:space="preserve"> أبرح الارض حتى يأذن لى أبي</w:t>
      </w:r>
    </w:p>
    <w:p w:rsidR="007D01F0" w:rsidRDefault="007D01F0" w:rsidP="00DC3E3F">
      <w:pPr>
        <w:pStyle w:val="libNormal"/>
        <w:rPr>
          <w:rtl/>
        </w:rPr>
      </w:pPr>
      <w:r>
        <w:rPr>
          <w:rtl/>
        </w:rPr>
        <w:t>''براح'' (أبرح) كا مصدر ہے جسكا معنى جدا اور دور ہونے كا ہے (الارض) مي</w:t>
      </w:r>
      <w:r w:rsidR="005619DD">
        <w:rPr>
          <w:rtl/>
        </w:rPr>
        <w:t xml:space="preserve">ں </w:t>
      </w:r>
      <w:r>
        <w:rPr>
          <w:rtl/>
        </w:rPr>
        <w:t>''الف ولام '' عہد حضورى كا ہے اور يہ اس شہر و علاقے كى طرف اشارہ ہے جہا</w:t>
      </w:r>
      <w:r w:rsidR="005619DD">
        <w:rPr>
          <w:rtl/>
        </w:rPr>
        <w:t xml:space="preserve">ں </w:t>
      </w:r>
      <w:r>
        <w:rPr>
          <w:rtl/>
        </w:rPr>
        <w:t>بنيامين گرفتار كيا گياہے _</w:t>
      </w:r>
    </w:p>
    <w:p w:rsidR="007D01F0" w:rsidRDefault="007D01F0" w:rsidP="00DC3E3F">
      <w:pPr>
        <w:pStyle w:val="libNormal"/>
        <w:rPr>
          <w:rtl/>
        </w:rPr>
      </w:pPr>
      <w:r>
        <w:rPr>
          <w:rtl/>
        </w:rPr>
        <w:t>6_ حضرت يعقوب</w:t>
      </w:r>
      <w:r w:rsidR="000D7666" w:rsidRPr="000D7666">
        <w:rPr>
          <w:rStyle w:val="libAlaemChar"/>
          <w:rtl/>
        </w:rPr>
        <w:t xml:space="preserve"> عليه‌السلام </w:t>
      </w:r>
      <w:r>
        <w:rPr>
          <w:rtl/>
        </w:rPr>
        <w:t>كے بڑے بيٹے كى اس بات پر پشيمانى و ناراضگى كہ وہ اپنے عہد و پيمان پر پورا نہ اترے (بنيامين كو واپس لے آنے مي</w:t>
      </w:r>
      <w:r w:rsidR="005619DD">
        <w:rPr>
          <w:rtl/>
        </w:rPr>
        <w:t xml:space="preserve">ں </w:t>
      </w:r>
      <w:r>
        <w:rPr>
          <w:rtl/>
        </w:rPr>
        <w:t>)</w:t>
      </w:r>
      <w:r w:rsidRPr="004E249D">
        <w:rPr>
          <w:rStyle w:val="libArabicChar"/>
          <w:rFonts w:hint="eastAsia"/>
          <w:rtl/>
        </w:rPr>
        <w:t>قال</w:t>
      </w:r>
      <w:r w:rsidRPr="004E249D">
        <w:rPr>
          <w:rStyle w:val="libArabicChar"/>
          <w:rtl/>
        </w:rPr>
        <w:t xml:space="preserve"> كبير</w:t>
      </w:r>
      <w:r w:rsidR="00F74C81" w:rsidRPr="00EC230E">
        <w:rPr>
          <w:rStyle w:val="libArabicChar"/>
          <w:rFonts w:hint="cs"/>
          <w:rtl/>
        </w:rPr>
        <w:t>ه</w:t>
      </w:r>
      <w:r w:rsidRPr="004E249D">
        <w:rPr>
          <w:rStyle w:val="libArabicChar"/>
          <w:rFonts w:hint="cs"/>
          <w:rtl/>
        </w:rPr>
        <w:t>م</w:t>
      </w:r>
      <w:r w:rsidRPr="004E249D">
        <w:rPr>
          <w:rStyle w:val="libArabicChar"/>
          <w:rtl/>
        </w:rPr>
        <w:t xml:space="preserve"> ... </w:t>
      </w:r>
      <w:r w:rsidRPr="004E249D">
        <w:rPr>
          <w:rStyle w:val="libArabicChar"/>
          <w:rFonts w:hint="cs"/>
          <w:rtl/>
        </w:rPr>
        <w:t>قد</w:t>
      </w:r>
      <w:r w:rsidRPr="004E249D">
        <w:rPr>
          <w:rStyle w:val="libArabicChar"/>
          <w:rtl/>
        </w:rPr>
        <w:t xml:space="preserve"> </w:t>
      </w:r>
      <w:r w:rsidRPr="004E249D">
        <w:rPr>
          <w:rStyle w:val="libArabicChar"/>
          <w:rFonts w:hint="cs"/>
          <w:rtl/>
        </w:rPr>
        <w:t>أخذعليكم</w:t>
      </w:r>
      <w:r w:rsidRPr="004E249D">
        <w:rPr>
          <w:rStyle w:val="libArabicChar"/>
          <w:rtl/>
        </w:rPr>
        <w:t xml:space="preserve"> </w:t>
      </w:r>
      <w:r w:rsidRPr="004E249D">
        <w:rPr>
          <w:rStyle w:val="libArabicChar"/>
          <w:rFonts w:hint="cs"/>
          <w:rtl/>
        </w:rPr>
        <w:t>موثقاً</w:t>
      </w:r>
      <w:r w:rsidRPr="004E249D">
        <w:rPr>
          <w:rStyle w:val="libArabicChar"/>
          <w:rtl/>
        </w:rPr>
        <w:t xml:space="preserve"> ... </w:t>
      </w:r>
      <w:r w:rsidRPr="004E249D">
        <w:rPr>
          <w:rStyle w:val="libArabicChar"/>
          <w:rFonts w:hint="cs"/>
          <w:rtl/>
        </w:rPr>
        <w:t>فلن</w:t>
      </w:r>
      <w:r w:rsidRPr="004E249D">
        <w:rPr>
          <w:rStyle w:val="libArabicChar"/>
          <w:rtl/>
        </w:rPr>
        <w:t xml:space="preserve"> </w:t>
      </w:r>
      <w:r w:rsidRPr="004E249D">
        <w:rPr>
          <w:rStyle w:val="libArabicChar"/>
          <w:rFonts w:hint="cs"/>
          <w:rtl/>
        </w:rPr>
        <w:t>أبرح</w:t>
      </w:r>
      <w:r w:rsidRPr="004E249D">
        <w:rPr>
          <w:rStyle w:val="libArabicChar"/>
          <w:rtl/>
        </w:rPr>
        <w:t xml:space="preserve"> الارض</w:t>
      </w:r>
    </w:p>
    <w:p w:rsidR="007D01F0" w:rsidRDefault="007D01F0" w:rsidP="00DC3E3F">
      <w:pPr>
        <w:pStyle w:val="libNormal"/>
        <w:rPr>
          <w:rtl/>
        </w:rPr>
      </w:pPr>
      <w:r>
        <w:rPr>
          <w:rtl/>
        </w:rPr>
        <w:t>7_ حضرت يعقوب</w:t>
      </w:r>
      <w:r w:rsidR="000D7666" w:rsidRPr="000D7666">
        <w:rPr>
          <w:rStyle w:val="libAlaemChar"/>
          <w:rtl/>
        </w:rPr>
        <w:t xml:space="preserve"> عليه‌السلام </w:t>
      </w:r>
      <w:r>
        <w:rPr>
          <w:rtl/>
        </w:rPr>
        <w:t>كے بڑے بيٹے كے ہا</w:t>
      </w:r>
      <w:r w:rsidR="005619DD">
        <w:rPr>
          <w:rtl/>
        </w:rPr>
        <w:t xml:space="preserve">ں </w:t>
      </w:r>
      <w:r>
        <w:rPr>
          <w:rtl/>
        </w:rPr>
        <w:t>بنيامين كے بغير قافلہ كو واپس لے جانا، اپنے اور اپنے بھائيو</w:t>
      </w:r>
      <w:r w:rsidR="005619DD">
        <w:rPr>
          <w:rtl/>
        </w:rPr>
        <w:t xml:space="preserve">ں </w:t>
      </w:r>
      <w:r>
        <w:rPr>
          <w:rtl/>
        </w:rPr>
        <w:t>كے ليے قسم كى مخالفت اور عہد شكنى تھي_</w:t>
      </w:r>
      <w:r w:rsidRPr="004E249D">
        <w:rPr>
          <w:rStyle w:val="libArabicChar"/>
          <w:rFonts w:hint="eastAsia"/>
          <w:rtl/>
        </w:rPr>
        <w:t>قال</w:t>
      </w:r>
      <w:r w:rsidRPr="004E249D">
        <w:rPr>
          <w:rStyle w:val="libArabicChar"/>
          <w:rtl/>
        </w:rPr>
        <w:t xml:space="preserve"> كبير</w:t>
      </w:r>
      <w:r w:rsidR="00F74C81" w:rsidRPr="00EC230E">
        <w:rPr>
          <w:rStyle w:val="libArabicChar"/>
          <w:rFonts w:hint="cs"/>
          <w:rtl/>
        </w:rPr>
        <w:t>ه</w:t>
      </w:r>
      <w:r w:rsidRPr="004E249D">
        <w:rPr>
          <w:rStyle w:val="libArabicChar"/>
          <w:rFonts w:hint="cs"/>
          <w:rtl/>
        </w:rPr>
        <w:t>م</w:t>
      </w:r>
      <w:r w:rsidRPr="004E249D">
        <w:rPr>
          <w:rStyle w:val="libArabicChar"/>
          <w:rtl/>
        </w:rPr>
        <w:t xml:space="preserve"> </w:t>
      </w:r>
      <w:r w:rsidRPr="004E249D">
        <w:rPr>
          <w:rStyle w:val="libArabicChar"/>
          <w:rFonts w:hint="cs"/>
          <w:rtl/>
        </w:rPr>
        <w:t>ألم</w:t>
      </w:r>
      <w:r w:rsidRPr="004E249D">
        <w:rPr>
          <w:rStyle w:val="libArabicChar"/>
          <w:rtl/>
        </w:rPr>
        <w:t xml:space="preserve"> </w:t>
      </w:r>
      <w:r w:rsidRPr="004E249D">
        <w:rPr>
          <w:rStyle w:val="libArabicChar"/>
          <w:rFonts w:hint="cs"/>
          <w:rtl/>
        </w:rPr>
        <w:t>تعلموا</w:t>
      </w:r>
      <w:r w:rsidRPr="004E249D">
        <w:rPr>
          <w:rStyle w:val="libArabicChar"/>
          <w:rtl/>
        </w:rPr>
        <w:t xml:space="preserve"> </w:t>
      </w:r>
      <w:r w:rsidRPr="004E249D">
        <w:rPr>
          <w:rStyle w:val="libArabicChar"/>
          <w:rFonts w:hint="cs"/>
          <w:rtl/>
        </w:rPr>
        <w:t>أن</w:t>
      </w:r>
      <w:r w:rsidRPr="004E249D">
        <w:rPr>
          <w:rStyle w:val="libArabicChar"/>
          <w:rtl/>
        </w:rPr>
        <w:t xml:space="preserve"> </w:t>
      </w:r>
      <w:r w:rsidRPr="004E249D">
        <w:rPr>
          <w:rStyle w:val="libArabicChar"/>
          <w:rFonts w:hint="cs"/>
          <w:rtl/>
        </w:rPr>
        <w:t>أباكم</w:t>
      </w:r>
      <w:r w:rsidRPr="004E249D">
        <w:rPr>
          <w:rStyle w:val="libArabicChar"/>
          <w:rtl/>
        </w:rPr>
        <w:t xml:space="preserve"> </w:t>
      </w:r>
      <w:r w:rsidRPr="004E249D">
        <w:rPr>
          <w:rStyle w:val="libArabicChar"/>
          <w:rFonts w:hint="cs"/>
          <w:rtl/>
        </w:rPr>
        <w:t>قد</w:t>
      </w:r>
      <w:r w:rsidRPr="004E249D">
        <w:rPr>
          <w:rStyle w:val="libArabicChar"/>
          <w:rtl/>
        </w:rPr>
        <w:t xml:space="preserve"> </w:t>
      </w:r>
      <w:r w:rsidRPr="004E249D">
        <w:rPr>
          <w:rStyle w:val="libArabicChar"/>
          <w:rFonts w:hint="cs"/>
          <w:rtl/>
        </w:rPr>
        <w:t>أخذعليكم</w:t>
      </w:r>
      <w:r w:rsidRPr="004E249D">
        <w:rPr>
          <w:rStyle w:val="libArabicChar"/>
          <w:rtl/>
        </w:rPr>
        <w:t xml:space="preserve"> </w:t>
      </w:r>
      <w:r w:rsidRPr="004E249D">
        <w:rPr>
          <w:rStyle w:val="libArabicChar"/>
          <w:rFonts w:hint="cs"/>
          <w:rtl/>
        </w:rPr>
        <w:t>موثقاً</w:t>
      </w:r>
      <w:r w:rsidRPr="004E249D">
        <w:rPr>
          <w:rStyle w:val="libArabicChar"/>
          <w:rtl/>
        </w:rPr>
        <w:t xml:space="preserve"> </w:t>
      </w:r>
      <w:r w:rsidRPr="004E249D">
        <w:rPr>
          <w:rStyle w:val="libArabicChar"/>
          <w:rFonts w:hint="cs"/>
          <w:rtl/>
        </w:rPr>
        <w:t>من</w:t>
      </w:r>
      <w:r w:rsidRPr="004E249D">
        <w:rPr>
          <w:rStyle w:val="libArabicChar"/>
          <w:rtl/>
        </w:rPr>
        <w:t xml:space="preserve"> اللّ</w:t>
      </w:r>
      <w:r w:rsidR="00F74C81" w:rsidRPr="00EC230E">
        <w:rPr>
          <w:rStyle w:val="libArabicChar"/>
          <w:rFonts w:hint="cs"/>
          <w:rtl/>
        </w:rPr>
        <w:t>ه</w:t>
      </w:r>
    </w:p>
    <w:p w:rsidR="007D01F0" w:rsidRDefault="007D01F0" w:rsidP="00DC3E3F">
      <w:pPr>
        <w:pStyle w:val="libNormal"/>
        <w:rPr>
          <w:rtl/>
        </w:rPr>
      </w:pPr>
      <w:r>
        <w:rPr>
          <w:rFonts w:hint="eastAsia"/>
          <w:rtl/>
        </w:rPr>
        <w:t>لاوى</w:t>
      </w:r>
      <w:r>
        <w:rPr>
          <w:rtl/>
        </w:rPr>
        <w:t xml:space="preserve"> كا (</w:t>
      </w:r>
      <w:r w:rsidRPr="004E249D">
        <w:rPr>
          <w:rStyle w:val="libArabicChar"/>
          <w:rtl/>
        </w:rPr>
        <w:t>ألم تعلموا أ</w:t>
      </w:r>
      <w:r w:rsidR="005619DD" w:rsidRPr="004E249D">
        <w:rPr>
          <w:rStyle w:val="libArabicChar"/>
          <w:rtl/>
        </w:rPr>
        <w:t xml:space="preserve">ں </w:t>
      </w:r>
      <w:r w:rsidRPr="004E249D">
        <w:rPr>
          <w:rStyle w:val="libArabicChar"/>
          <w:rtl/>
        </w:rPr>
        <w:t>أباكم قد أخذ عليكم موثقا</w:t>
      </w:r>
      <w:r>
        <w:rPr>
          <w:rtl/>
        </w:rPr>
        <w:t>) كے جملہ كو (</w:t>
      </w:r>
      <w:r w:rsidRPr="004E249D">
        <w:rPr>
          <w:rStyle w:val="libArabicChar"/>
          <w:rtl/>
        </w:rPr>
        <w:t>فلن أبرح</w:t>
      </w:r>
      <w:r>
        <w:rPr>
          <w:rtl/>
        </w:rPr>
        <w:t xml:space="preserve"> ...) پر تفريع اور وضاحت كرنے كا مقصد يہ تھا كہ جو عہد و پيمان ہم نے حضرت يعقوب</w:t>
      </w:r>
      <w:r w:rsidR="000D7666" w:rsidRPr="000D7666">
        <w:rPr>
          <w:rStyle w:val="libAlaemChar"/>
          <w:rtl/>
        </w:rPr>
        <w:t xml:space="preserve"> عليه‌السلام </w:t>
      </w:r>
      <w:r>
        <w:rPr>
          <w:rtl/>
        </w:rPr>
        <w:t>سے كياہے اس كى وجہ سے ہمارے ليئے مناسب نہي</w:t>
      </w:r>
      <w:r w:rsidR="005619DD">
        <w:rPr>
          <w:rtl/>
        </w:rPr>
        <w:t xml:space="preserve">ں </w:t>
      </w:r>
      <w:r>
        <w:rPr>
          <w:rtl/>
        </w:rPr>
        <w:t>ہے كہ بنيامين كے بغير واپس لوٹي</w:t>
      </w:r>
      <w:r w:rsidR="005619DD">
        <w:rPr>
          <w:rtl/>
        </w:rPr>
        <w:t xml:space="preserve">ں </w:t>
      </w:r>
      <w:r>
        <w:rPr>
          <w:rtl/>
        </w:rPr>
        <w:t>( اگر تمہارا ارادہ واپس لو</w:t>
      </w:r>
      <w:r>
        <w:rPr>
          <w:rFonts w:hint="eastAsia"/>
          <w:rtl/>
        </w:rPr>
        <w:t>ٹنے</w:t>
      </w:r>
      <w:r>
        <w:rPr>
          <w:rtl/>
        </w:rPr>
        <w:t xml:space="preserve"> كا ہے تم جانو) ليكن مي</w:t>
      </w:r>
      <w:r w:rsidR="005619DD">
        <w:rPr>
          <w:rtl/>
        </w:rPr>
        <w:t xml:space="preserve">ں </w:t>
      </w:r>
      <w:r>
        <w:rPr>
          <w:rtl/>
        </w:rPr>
        <w:t>تو واپس نہي</w:t>
      </w:r>
      <w:r w:rsidR="005619DD">
        <w:rPr>
          <w:rtl/>
        </w:rPr>
        <w:t xml:space="preserve">ں </w:t>
      </w:r>
      <w:r>
        <w:rPr>
          <w:rtl/>
        </w:rPr>
        <w:t>جاؤ</w:t>
      </w:r>
      <w:r w:rsidR="005619DD">
        <w:rPr>
          <w:rtl/>
        </w:rPr>
        <w:t xml:space="preserve">ں </w:t>
      </w:r>
      <w:r>
        <w:rPr>
          <w:rtl/>
        </w:rPr>
        <w:t>گا_</w:t>
      </w:r>
    </w:p>
    <w:p w:rsidR="007D01F0" w:rsidRDefault="007D01F0" w:rsidP="00DC3E3F">
      <w:pPr>
        <w:pStyle w:val="libNormal"/>
        <w:rPr>
          <w:rtl/>
        </w:rPr>
      </w:pPr>
      <w:r>
        <w:rPr>
          <w:rtl/>
        </w:rPr>
        <w:t>8_ حضرت يعقوب</w:t>
      </w:r>
      <w:r w:rsidR="000D7666" w:rsidRPr="000D7666">
        <w:rPr>
          <w:rStyle w:val="libAlaemChar"/>
          <w:rtl/>
        </w:rPr>
        <w:t xml:space="preserve"> عليه‌السلام </w:t>
      </w:r>
      <w:r>
        <w:rPr>
          <w:rtl/>
        </w:rPr>
        <w:t>كا بڑا بيٹا، دوسرے بھائيو</w:t>
      </w:r>
      <w:r w:rsidR="005619DD">
        <w:rPr>
          <w:rtl/>
        </w:rPr>
        <w:t xml:space="preserve">ں </w:t>
      </w:r>
      <w:r>
        <w:rPr>
          <w:rtl/>
        </w:rPr>
        <w:t>كى نسبت اپنے عہد و پيمان پر زيادہ كاربند تھا_</w:t>
      </w:r>
    </w:p>
    <w:p w:rsidR="004E249D"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قال</w:t>
      </w:r>
      <w:r>
        <w:rPr>
          <w:rtl/>
        </w:rPr>
        <w:t xml:space="preserve"> كبير</w:t>
      </w:r>
      <w:r w:rsidR="00F74C81" w:rsidRPr="008C36F4">
        <w:rPr>
          <w:rFonts w:hint="cs"/>
          <w:rtl/>
        </w:rPr>
        <w:t>ه</w:t>
      </w:r>
      <w:r>
        <w:rPr>
          <w:rFonts w:hint="cs"/>
          <w:rtl/>
        </w:rPr>
        <w:t>م</w:t>
      </w:r>
      <w:r>
        <w:rPr>
          <w:rtl/>
        </w:rPr>
        <w:t xml:space="preserve"> </w:t>
      </w:r>
      <w:r>
        <w:rPr>
          <w:rFonts w:hint="cs"/>
          <w:rtl/>
        </w:rPr>
        <w:t>ألم</w:t>
      </w:r>
      <w:r>
        <w:rPr>
          <w:rtl/>
        </w:rPr>
        <w:t xml:space="preserve"> </w:t>
      </w:r>
      <w:r>
        <w:rPr>
          <w:rFonts w:hint="cs"/>
          <w:rtl/>
        </w:rPr>
        <w:t>تعلموا</w:t>
      </w:r>
      <w:r>
        <w:rPr>
          <w:rtl/>
        </w:rPr>
        <w:t xml:space="preserve"> </w:t>
      </w:r>
      <w:r>
        <w:rPr>
          <w:rFonts w:hint="cs"/>
          <w:rtl/>
        </w:rPr>
        <w:t>أن</w:t>
      </w:r>
      <w:r>
        <w:rPr>
          <w:rtl/>
        </w:rPr>
        <w:t xml:space="preserve"> </w:t>
      </w:r>
      <w:r>
        <w:rPr>
          <w:rFonts w:hint="cs"/>
          <w:rtl/>
        </w:rPr>
        <w:t>ا</w:t>
      </w:r>
      <w:r>
        <w:rPr>
          <w:rtl/>
        </w:rPr>
        <w:t xml:space="preserve"> </w:t>
      </w:r>
      <w:r>
        <w:rPr>
          <w:rFonts w:hint="cs"/>
          <w:rtl/>
        </w:rPr>
        <w:t>باكم</w:t>
      </w:r>
      <w:r>
        <w:rPr>
          <w:rtl/>
        </w:rPr>
        <w:t xml:space="preserve"> </w:t>
      </w:r>
      <w:r>
        <w:rPr>
          <w:rFonts w:hint="cs"/>
          <w:rtl/>
        </w:rPr>
        <w:t>قد</w:t>
      </w:r>
      <w:r>
        <w:rPr>
          <w:rtl/>
        </w:rPr>
        <w:t xml:space="preserve"> </w:t>
      </w:r>
      <w:r>
        <w:rPr>
          <w:rFonts w:hint="cs"/>
          <w:rtl/>
        </w:rPr>
        <w:t>ا</w:t>
      </w:r>
      <w:r>
        <w:rPr>
          <w:rtl/>
        </w:rPr>
        <w:t xml:space="preserve"> </w:t>
      </w:r>
      <w:r>
        <w:rPr>
          <w:rFonts w:hint="cs"/>
          <w:rtl/>
        </w:rPr>
        <w:t>خذ</w:t>
      </w:r>
      <w:r>
        <w:rPr>
          <w:rtl/>
        </w:rPr>
        <w:t xml:space="preserve"> </w:t>
      </w:r>
      <w:r>
        <w:rPr>
          <w:rFonts w:hint="cs"/>
          <w:rtl/>
        </w:rPr>
        <w:t>عليكم</w:t>
      </w:r>
      <w:r>
        <w:rPr>
          <w:rtl/>
        </w:rPr>
        <w:t xml:space="preserve"> </w:t>
      </w:r>
      <w:r>
        <w:rPr>
          <w:rFonts w:hint="cs"/>
          <w:rtl/>
        </w:rPr>
        <w:t>موثقاً</w:t>
      </w:r>
      <w:r>
        <w:rPr>
          <w:rtl/>
        </w:rPr>
        <w:t xml:space="preserve"> من اللّ</w:t>
      </w:r>
      <w:r w:rsidR="00F74C81" w:rsidRPr="008C36F4">
        <w:rPr>
          <w:rFonts w:hint="cs"/>
          <w:rtl/>
        </w:rPr>
        <w:t>ه</w:t>
      </w:r>
      <w:r>
        <w:rPr>
          <w:rtl/>
        </w:rPr>
        <w:t xml:space="preserve"> ... </w:t>
      </w:r>
      <w:r>
        <w:rPr>
          <w:rFonts w:hint="cs"/>
          <w:rtl/>
        </w:rPr>
        <w:t>فلن</w:t>
      </w:r>
      <w:r>
        <w:rPr>
          <w:rtl/>
        </w:rPr>
        <w:t xml:space="preserve"> </w:t>
      </w:r>
      <w:r>
        <w:rPr>
          <w:rFonts w:hint="cs"/>
          <w:rtl/>
        </w:rPr>
        <w:t>أبرح</w:t>
      </w:r>
      <w:r>
        <w:rPr>
          <w:rtl/>
        </w:rPr>
        <w:t xml:space="preserve"> الأرض</w:t>
      </w:r>
    </w:p>
    <w:p w:rsidR="007D01F0" w:rsidRDefault="007D01F0" w:rsidP="00DC3E3F">
      <w:pPr>
        <w:pStyle w:val="libNormal"/>
        <w:rPr>
          <w:rtl/>
        </w:rPr>
      </w:pPr>
      <w:r>
        <w:rPr>
          <w:rtl/>
        </w:rPr>
        <w:t>9_ حضرت يعقوب</w:t>
      </w:r>
      <w:r w:rsidR="000D7666" w:rsidRPr="000D7666">
        <w:rPr>
          <w:rStyle w:val="libAlaemChar"/>
          <w:rtl/>
        </w:rPr>
        <w:t xml:space="preserve"> عليه‌السلام </w:t>
      </w:r>
      <w:r>
        <w:rPr>
          <w:rtl/>
        </w:rPr>
        <w:t>كے بڑے بيٹے نے بھائيو</w:t>
      </w:r>
      <w:r w:rsidR="005619DD">
        <w:rPr>
          <w:rtl/>
        </w:rPr>
        <w:t xml:space="preserve">ں </w:t>
      </w:r>
      <w:r>
        <w:rPr>
          <w:rtl/>
        </w:rPr>
        <w:t>كے حضرت يوسف</w:t>
      </w:r>
      <w:r w:rsidR="000D7666" w:rsidRPr="000D7666">
        <w:rPr>
          <w:rStyle w:val="libAlaemChar"/>
          <w:rtl/>
        </w:rPr>
        <w:t xml:space="preserve"> عليه‌السلام </w:t>
      </w:r>
      <w:r>
        <w:rPr>
          <w:rtl/>
        </w:rPr>
        <w:t>پر ظلم و ستم كو ياد كركے باپ كے پاس بغيربنيامين كے جانے كو نامناسب سمجھا_</w:t>
      </w:r>
      <w:r w:rsidRPr="004E249D">
        <w:rPr>
          <w:rStyle w:val="libArabicChar"/>
          <w:rFonts w:hint="eastAsia"/>
          <w:rtl/>
        </w:rPr>
        <w:t>ألم</w:t>
      </w:r>
      <w:r w:rsidRPr="004E249D">
        <w:rPr>
          <w:rStyle w:val="libArabicChar"/>
          <w:rtl/>
        </w:rPr>
        <w:t xml:space="preserve"> تعلموا ... من قبل ما فرطتم فى يوسف</w:t>
      </w:r>
    </w:p>
    <w:p w:rsidR="007D01F0" w:rsidRDefault="007D01F0" w:rsidP="00DC3E3F">
      <w:pPr>
        <w:pStyle w:val="libNormal"/>
        <w:rPr>
          <w:rtl/>
        </w:rPr>
      </w:pPr>
      <w:r>
        <w:rPr>
          <w:rtl/>
        </w:rPr>
        <w:t>(ما) (</w:t>
      </w:r>
      <w:r w:rsidRPr="004E249D">
        <w:rPr>
          <w:rStyle w:val="libArabicChar"/>
          <w:rtl/>
        </w:rPr>
        <w:t>مافرّطتم</w:t>
      </w:r>
      <w:r>
        <w:rPr>
          <w:rtl/>
        </w:rPr>
        <w:t>) مي</w:t>
      </w:r>
      <w:r w:rsidR="005619DD">
        <w:rPr>
          <w:rtl/>
        </w:rPr>
        <w:t xml:space="preserve">ں </w:t>
      </w:r>
      <w:r>
        <w:rPr>
          <w:rtl/>
        </w:rPr>
        <w:t xml:space="preserve">مصدريہ ہے اور ( </w:t>
      </w:r>
      <w:r w:rsidRPr="004E249D">
        <w:rPr>
          <w:rStyle w:val="libArabicChar"/>
          <w:rtl/>
        </w:rPr>
        <w:t>من قبل ما فرطتم</w:t>
      </w:r>
      <w:r>
        <w:rPr>
          <w:rtl/>
        </w:rPr>
        <w:t>) كى عبارت كا عطف ( أن أباكم ...) پر ہے _ يعنى (</w:t>
      </w:r>
      <w:r w:rsidRPr="004E249D">
        <w:rPr>
          <w:rStyle w:val="libArabicChar"/>
          <w:rtl/>
        </w:rPr>
        <w:t xml:space="preserve">ألم تعلموا تفريطكم فى يوسف من قبل </w:t>
      </w:r>
      <w:r>
        <w:rPr>
          <w:rtl/>
        </w:rPr>
        <w:t>) تفريط كا معنى كسى شى كے نابود ہونے تك كوتاہى كرنا يا چھوڑ دينا ہے (لسان العرب)</w:t>
      </w:r>
    </w:p>
    <w:p w:rsidR="007D01F0" w:rsidRDefault="007D01F0" w:rsidP="00DC3E3F">
      <w:pPr>
        <w:pStyle w:val="libNormal"/>
        <w:rPr>
          <w:rtl/>
        </w:rPr>
      </w:pPr>
      <w:r>
        <w:rPr>
          <w:rtl/>
        </w:rPr>
        <w:t>10_ حضرت يعقوب</w:t>
      </w:r>
      <w:r w:rsidR="000D7666" w:rsidRPr="000D7666">
        <w:rPr>
          <w:rStyle w:val="libAlaemChar"/>
          <w:rtl/>
        </w:rPr>
        <w:t xml:space="preserve"> عليه‌السلام </w:t>
      </w:r>
      <w:r>
        <w:rPr>
          <w:rtl/>
        </w:rPr>
        <w:t>كے بڑے بيٹے نے اپنے بھائيو</w:t>
      </w:r>
      <w:r w:rsidR="005619DD">
        <w:rPr>
          <w:rtl/>
        </w:rPr>
        <w:t xml:space="preserve">ں </w:t>
      </w:r>
      <w:r>
        <w:rPr>
          <w:rtl/>
        </w:rPr>
        <w:t>كے حضرت يوسف</w:t>
      </w:r>
      <w:r w:rsidR="000D7666" w:rsidRPr="000D7666">
        <w:rPr>
          <w:rStyle w:val="libAlaemChar"/>
          <w:rtl/>
        </w:rPr>
        <w:t xml:space="preserve"> عليه‌السلام </w:t>
      </w:r>
      <w:r>
        <w:rPr>
          <w:rtl/>
        </w:rPr>
        <w:t>كے ساتھ برتاؤكى مذمت كى _</w:t>
      </w:r>
    </w:p>
    <w:p w:rsidR="007D01F0" w:rsidRDefault="007D01F0" w:rsidP="00DC3E3F">
      <w:pPr>
        <w:pStyle w:val="libNormal"/>
        <w:rPr>
          <w:rtl/>
        </w:rPr>
      </w:pPr>
      <w:r>
        <w:rPr>
          <w:rFonts w:hint="eastAsia"/>
          <w:rtl/>
        </w:rPr>
        <w:t>قال</w:t>
      </w:r>
      <w:r>
        <w:rPr>
          <w:rtl/>
        </w:rPr>
        <w:t xml:space="preserve"> كبيرہم ... و من قبل ما فرطتم فى يوسف</w:t>
      </w:r>
    </w:p>
    <w:p w:rsidR="007D01F0" w:rsidRDefault="007D01F0" w:rsidP="00DC3E3F">
      <w:pPr>
        <w:pStyle w:val="libNormal"/>
        <w:rPr>
          <w:rtl/>
        </w:rPr>
      </w:pPr>
      <w:r>
        <w:rPr>
          <w:rtl/>
        </w:rPr>
        <w:t>11_حضرت يعقوب</w:t>
      </w:r>
      <w:r w:rsidR="000D7666" w:rsidRPr="000D7666">
        <w:rPr>
          <w:rStyle w:val="libAlaemChar"/>
          <w:rtl/>
        </w:rPr>
        <w:t xml:space="preserve"> عليه‌السلام </w:t>
      </w:r>
      <w:r>
        <w:rPr>
          <w:rtl/>
        </w:rPr>
        <w:t>كے بڑے بيٹے نے بنيامين كے بغير مصر واپس لوٹنے كے ليے يہ شرط لگائي كہ حضرت يعقوب</w:t>
      </w:r>
      <w:r w:rsidR="000D7666" w:rsidRPr="000D7666">
        <w:rPr>
          <w:rStyle w:val="libAlaemChar"/>
          <w:rtl/>
        </w:rPr>
        <w:t xml:space="preserve"> عليه‌السلام </w:t>
      </w:r>
      <w:r>
        <w:rPr>
          <w:rtl/>
        </w:rPr>
        <w:t>كى طرف سے اجازت كا پيغام آئے يا خداوند متعال كى طرف سے كوئي حكم آئے_</w:t>
      </w:r>
    </w:p>
    <w:p w:rsidR="007D01F0" w:rsidRDefault="007D01F0" w:rsidP="00DC3E3F">
      <w:pPr>
        <w:pStyle w:val="libArabic"/>
        <w:rPr>
          <w:rtl/>
        </w:rPr>
      </w:pPr>
      <w:r>
        <w:rPr>
          <w:rFonts w:hint="eastAsia"/>
          <w:rtl/>
        </w:rPr>
        <w:t>فلن</w:t>
      </w:r>
      <w:r>
        <w:rPr>
          <w:rtl/>
        </w:rPr>
        <w:t xml:space="preserve"> أبرح الا رض حتى يأذن لى أبى او يحكم اللّ</w:t>
      </w:r>
      <w:r w:rsidR="00F74C81" w:rsidRPr="008C36F4">
        <w:rPr>
          <w:rFonts w:hint="cs"/>
          <w:rtl/>
        </w:rPr>
        <w:t>ه</w:t>
      </w:r>
      <w:r>
        <w:rPr>
          <w:rtl/>
        </w:rPr>
        <w:t xml:space="preserve"> </w:t>
      </w:r>
      <w:r>
        <w:rPr>
          <w:rFonts w:hint="cs"/>
          <w:rtl/>
        </w:rPr>
        <w:t>لي</w:t>
      </w:r>
    </w:p>
    <w:p w:rsidR="007D01F0" w:rsidRDefault="007D01F0" w:rsidP="00DC3E3F">
      <w:pPr>
        <w:pStyle w:val="libNormal"/>
        <w:rPr>
          <w:rtl/>
        </w:rPr>
      </w:pPr>
      <w:r>
        <w:rPr>
          <w:rFonts w:hint="eastAsia"/>
          <w:rtl/>
        </w:rPr>
        <w:t>لاوى</w:t>
      </w:r>
      <w:r>
        <w:rPr>
          <w:rtl/>
        </w:rPr>
        <w:t xml:space="preserve"> كى يہ بات كہنا كہ (</w:t>
      </w:r>
      <w:r w:rsidRPr="004E249D">
        <w:rPr>
          <w:rStyle w:val="libArabicChar"/>
          <w:rtl/>
        </w:rPr>
        <w:t>حتى يأذن لى أبي</w:t>
      </w:r>
      <w:r>
        <w:rPr>
          <w:rtl/>
        </w:rPr>
        <w:t>) اس معنى كو بتاتاہے كہ ان كے باپ حضرت يعقوب</w:t>
      </w:r>
      <w:r w:rsidR="000D7666" w:rsidRPr="000D7666">
        <w:rPr>
          <w:rStyle w:val="libAlaemChar"/>
          <w:rtl/>
        </w:rPr>
        <w:t xml:space="preserve"> عليه‌السلام </w:t>
      </w:r>
      <w:r>
        <w:rPr>
          <w:rtl/>
        </w:rPr>
        <w:t>اس بات پر اطمينان كري</w:t>
      </w:r>
      <w:r w:rsidR="005619DD">
        <w:rPr>
          <w:rtl/>
        </w:rPr>
        <w:t xml:space="preserve">ں </w:t>
      </w:r>
      <w:r>
        <w:rPr>
          <w:rtl/>
        </w:rPr>
        <w:t>كہ ہم نے بنيامين كى حفاظت مي</w:t>
      </w:r>
      <w:r w:rsidR="005619DD">
        <w:rPr>
          <w:rtl/>
        </w:rPr>
        <w:t xml:space="preserve">ں </w:t>
      </w:r>
      <w:r>
        <w:rPr>
          <w:rtl/>
        </w:rPr>
        <w:t>كوتاہى نہي</w:t>
      </w:r>
      <w:r w:rsidR="005619DD">
        <w:rPr>
          <w:rtl/>
        </w:rPr>
        <w:t xml:space="preserve">ں </w:t>
      </w:r>
      <w:r>
        <w:rPr>
          <w:rtl/>
        </w:rPr>
        <w:t>كى بلكہ جو كچھ كہہ كر آئے تھے (</w:t>
      </w:r>
      <w:r w:rsidRPr="004E249D">
        <w:rPr>
          <w:rStyle w:val="libArabicChar"/>
          <w:rtl/>
        </w:rPr>
        <w:t>الاّ ان يحاط بكم</w:t>
      </w:r>
      <w:r>
        <w:rPr>
          <w:rtl/>
        </w:rPr>
        <w:t>) اس پر عمل پيرا ہوئے ہي</w:t>
      </w:r>
      <w:r w:rsidR="005619DD">
        <w:rPr>
          <w:rtl/>
        </w:rPr>
        <w:t xml:space="preserve">ں </w:t>
      </w:r>
      <w:r>
        <w:rPr>
          <w:rtl/>
        </w:rPr>
        <w:t>_ يا اگر ان كو ہمارى اس بات پر اطمينان نہ آئے اور اپنے وعدہ سے چشم پوشى كرلے تو اس صورت مي</w:t>
      </w:r>
      <w:r w:rsidR="005619DD">
        <w:rPr>
          <w:rtl/>
        </w:rPr>
        <w:t xml:space="preserve">ں </w:t>
      </w:r>
      <w:r>
        <w:rPr>
          <w:rtl/>
        </w:rPr>
        <w:t>ہمي</w:t>
      </w:r>
      <w:r w:rsidR="005619DD">
        <w:rPr>
          <w:rtl/>
        </w:rPr>
        <w:t xml:space="preserve">ں </w:t>
      </w:r>
      <w:r>
        <w:rPr>
          <w:rtl/>
        </w:rPr>
        <w:t>اجازت دي</w:t>
      </w:r>
      <w:r w:rsidR="005619DD">
        <w:rPr>
          <w:rtl/>
        </w:rPr>
        <w:t xml:space="preserve">ں </w:t>
      </w:r>
      <w:r>
        <w:rPr>
          <w:rtl/>
        </w:rPr>
        <w:t>كہ ہم واپس لوٹ آئي</w:t>
      </w:r>
      <w:r w:rsidR="005619DD">
        <w:rPr>
          <w:rtl/>
        </w:rPr>
        <w:t xml:space="preserve">ں </w:t>
      </w:r>
      <w:r>
        <w:rPr>
          <w:rtl/>
        </w:rPr>
        <w:t>_ اور ممكن ہے كہ (يحكم اللّہ ) كا معنى يہ ہو كہ خدا كوئي سبب پيدا كرے كہ مي</w:t>
      </w:r>
      <w:r w:rsidR="005619DD">
        <w:rPr>
          <w:rtl/>
        </w:rPr>
        <w:t xml:space="preserve">ں </w:t>
      </w:r>
      <w:r>
        <w:rPr>
          <w:rtl/>
        </w:rPr>
        <w:t>بنيامين كو عزيز مصر كے ہاتھو</w:t>
      </w:r>
      <w:r w:rsidR="005619DD">
        <w:rPr>
          <w:rtl/>
        </w:rPr>
        <w:t xml:space="preserve">ں </w:t>
      </w:r>
      <w:r>
        <w:rPr>
          <w:rtl/>
        </w:rPr>
        <w:t>سے آزاد كركے واپس لوٹا سكو</w:t>
      </w:r>
      <w:r w:rsidR="005619DD">
        <w:rPr>
          <w:rtl/>
        </w:rPr>
        <w:t xml:space="preserve">ں </w:t>
      </w:r>
      <w:r>
        <w:rPr>
          <w:rtl/>
        </w:rPr>
        <w:t>_</w:t>
      </w:r>
    </w:p>
    <w:p w:rsidR="007D01F0" w:rsidRDefault="007D01F0" w:rsidP="00DC3E3F">
      <w:pPr>
        <w:pStyle w:val="libNormal"/>
        <w:rPr>
          <w:rtl/>
        </w:rPr>
      </w:pPr>
      <w:r>
        <w:rPr>
          <w:rtl/>
        </w:rPr>
        <w:t>12_ خداوند متعال، بہترين فيصلہ اور حكم كرنے والا ہے_</w:t>
      </w:r>
      <w:r w:rsidRPr="004E249D">
        <w:rPr>
          <w:rStyle w:val="libArabicChar"/>
          <w:rFonts w:hint="eastAsia"/>
          <w:rtl/>
        </w:rPr>
        <w:t>و</w:t>
      </w:r>
      <w:r w:rsidR="00F74C81" w:rsidRPr="00EC230E">
        <w:rPr>
          <w:rStyle w:val="libArabicChar"/>
          <w:rFonts w:hint="cs"/>
          <w:rtl/>
        </w:rPr>
        <w:t>ه</w:t>
      </w:r>
      <w:r w:rsidRPr="004E249D">
        <w:rPr>
          <w:rStyle w:val="libArabicChar"/>
          <w:rFonts w:hint="cs"/>
          <w:rtl/>
        </w:rPr>
        <w:t>و</w:t>
      </w:r>
      <w:r w:rsidRPr="004E249D">
        <w:rPr>
          <w:rStyle w:val="libArabicChar"/>
          <w:rtl/>
        </w:rPr>
        <w:t xml:space="preserve"> خير ا لحاكمين</w:t>
      </w:r>
    </w:p>
    <w:p w:rsidR="007D01F0" w:rsidRDefault="007D01F0" w:rsidP="00DC3E3F">
      <w:pPr>
        <w:pStyle w:val="libNormal"/>
        <w:rPr>
          <w:rtl/>
        </w:rPr>
      </w:pPr>
      <w:r>
        <w:rPr>
          <w:rtl/>
        </w:rPr>
        <w:t>13_ لاوي، خداوند متعال كے بہترين قضاوت و حكم كرنے پر اعتقاد ركھتا تھا_</w:t>
      </w:r>
      <w:r w:rsidRPr="004E249D">
        <w:rPr>
          <w:rStyle w:val="libArabicChar"/>
          <w:rFonts w:hint="eastAsia"/>
          <w:rtl/>
        </w:rPr>
        <w:t>قال</w:t>
      </w:r>
      <w:r w:rsidRPr="004E249D">
        <w:rPr>
          <w:rStyle w:val="libArabicChar"/>
          <w:rtl/>
        </w:rPr>
        <w:t xml:space="preserve"> ... او يحكم اللّ</w:t>
      </w:r>
      <w:r w:rsidR="00F74C81" w:rsidRPr="00EC230E">
        <w:rPr>
          <w:rStyle w:val="libArabicChar"/>
          <w:rFonts w:hint="cs"/>
          <w:rtl/>
        </w:rPr>
        <w:t>ه</w:t>
      </w:r>
      <w:r w:rsidRPr="004E249D">
        <w:rPr>
          <w:rStyle w:val="libArabicChar"/>
          <w:rtl/>
        </w:rPr>
        <w:t xml:space="preserve"> </w:t>
      </w:r>
      <w:r w:rsidRPr="004E249D">
        <w:rPr>
          <w:rStyle w:val="libArabicChar"/>
          <w:rFonts w:hint="cs"/>
          <w:rtl/>
        </w:rPr>
        <w:t>لى</w:t>
      </w:r>
      <w:r w:rsidRPr="004E249D">
        <w:rPr>
          <w:rStyle w:val="libArabicChar"/>
          <w:rtl/>
        </w:rPr>
        <w:t xml:space="preserve"> </w:t>
      </w:r>
      <w:r w:rsidRPr="004E249D">
        <w:rPr>
          <w:rStyle w:val="libArabicChar"/>
          <w:rFonts w:hint="cs"/>
          <w:rtl/>
        </w:rPr>
        <w:t>و</w:t>
      </w:r>
      <w:r w:rsidRPr="004E249D">
        <w:rPr>
          <w:rStyle w:val="libArabicChar"/>
          <w:rtl/>
        </w:rPr>
        <w:t xml:space="preserve"> </w:t>
      </w:r>
      <w:r w:rsidR="00F74C81" w:rsidRPr="00EC230E">
        <w:rPr>
          <w:rStyle w:val="libArabicChar"/>
          <w:rFonts w:hint="cs"/>
          <w:rtl/>
        </w:rPr>
        <w:t>ه</w:t>
      </w:r>
      <w:r w:rsidRPr="004E249D">
        <w:rPr>
          <w:rStyle w:val="libArabicChar"/>
          <w:rFonts w:hint="cs"/>
          <w:rtl/>
        </w:rPr>
        <w:t>و</w:t>
      </w:r>
      <w:r w:rsidRPr="004E249D">
        <w:rPr>
          <w:rStyle w:val="libArabicChar"/>
          <w:rtl/>
        </w:rPr>
        <w:t xml:space="preserve"> </w:t>
      </w:r>
      <w:r w:rsidRPr="004E249D">
        <w:rPr>
          <w:rStyle w:val="libArabicChar"/>
          <w:rFonts w:hint="cs"/>
          <w:rtl/>
        </w:rPr>
        <w:t>خير</w:t>
      </w:r>
      <w:r w:rsidRPr="004E249D">
        <w:rPr>
          <w:rStyle w:val="libArabicChar"/>
          <w:rtl/>
        </w:rPr>
        <w:t xml:space="preserve"> </w:t>
      </w:r>
      <w:r w:rsidRPr="004E249D">
        <w:rPr>
          <w:rStyle w:val="libArabicChar"/>
          <w:rFonts w:hint="cs"/>
          <w:rtl/>
        </w:rPr>
        <w:t>ال</w:t>
      </w:r>
      <w:r w:rsidRPr="004E249D">
        <w:rPr>
          <w:rStyle w:val="libArabicChar"/>
          <w:rtl/>
        </w:rPr>
        <w:t>حاكمين</w:t>
      </w:r>
    </w:p>
    <w:p w:rsidR="007D01F0" w:rsidRDefault="007D01F0" w:rsidP="00DC3E3F">
      <w:pPr>
        <w:pStyle w:val="libNormal"/>
        <w:rPr>
          <w:rtl/>
        </w:rPr>
      </w:pPr>
      <w:r>
        <w:rPr>
          <w:rtl/>
        </w:rPr>
        <w:t xml:space="preserve">14 _ '' </w:t>
      </w:r>
      <w:r w:rsidRPr="004E249D">
        <w:rPr>
          <w:rStyle w:val="libArabicChar"/>
          <w:rtl/>
        </w:rPr>
        <w:t>عن أبى الحسن ال</w:t>
      </w:r>
      <w:r w:rsidR="00F74C81" w:rsidRPr="00EC230E">
        <w:rPr>
          <w:rStyle w:val="libArabicChar"/>
          <w:rFonts w:hint="cs"/>
          <w:rtl/>
        </w:rPr>
        <w:t>ه</w:t>
      </w:r>
      <w:r w:rsidRPr="004E249D">
        <w:rPr>
          <w:rStyle w:val="libArabicChar"/>
          <w:rFonts w:hint="cs"/>
          <w:rtl/>
        </w:rPr>
        <w:t>ادى</w:t>
      </w:r>
      <w:r w:rsidR="000D7666" w:rsidRPr="000D7666">
        <w:rPr>
          <w:rStyle w:val="libAlaemChar"/>
          <w:rtl/>
        </w:rPr>
        <w:t xml:space="preserve"> عليه‌السلام </w:t>
      </w:r>
      <w:r w:rsidRPr="004E249D">
        <w:rPr>
          <w:rStyle w:val="libArabicChar"/>
          <w:rtl/>
        </w:rPr>
        <w:t xml:space="preserve">: ... </w:t>
      </w:r>
      <w:r w:rsidRPr="004E249D">
        <w:rPr>
          <w:rStyle w:val="libArabicChar"/>
          <w:rFonts w:hint="cs"/>
          <w:rtl/>
        </w:rPr>
        <w:t>قال</w:t>
      </w:r>
      <w:r w:rsidRPr="004E249D">
        <w:rPr>
          <w:rStyle w:val="libArabicChar"/>
          <w:rtl/>
        </w:rPr>
        <w:t xml:space="preserve"> (</w:t>
      </w:r>
      <w:r w:rsidRPr="004E249D">
        <w:rPr>
          <w:rStyle w:val="libArabicChar"/>
          <w:rFonts w:hint="cs"/>
          <w:rtl/>
        </w:rPr>
        <w:t>لاوى</w:t>
      </w:r>
      <w:r w:rsidRPr="004E249D">
        <w:rPr>
          <w:rStyle w:val="libArabicChar"/>
          <w:rtl/>
        </w:rPr>
        <w:t xml:space="preserve"> ) : </w:t>
      </w:r>
      <w:r w:rsidRPr="004E249D">
        <w:rPr>
          <w:rStyle w:val="libArabicChar"/>
          <w:rFonts w:hint="cs"/>
          <w:rtl/>
        </w:rPr>
        <w:t>لن</w:t>
      </w:r>
      <w:r w:rsidRPr="004E249D">
        <w:rPr>
          <w:rStyle w:val="libArabicChar"/>
          <w:rtl/>
        </w:rPr>
        <w:t xml:space="preserve"> </w:t>
      </w:r>
      <w:r w:rsidRPr="004E249D">
        <w:rPr>
          <w:rStyle w:val="libArabicChar"/>
          <w:rFonts w:hint="cs"/>
          <w:rtl/>
        </w:rPr>
        <w:t>أبرح</w:t>
      </w:r>
      <w:r w:rsidRPr="004E249D">
        <w:rPr>
          <w:rStyle w:val="libArabicChar"/>
          <w:rtl/>
        </w:rPr>
        <w:t xml:space="preserve"> </w:t>
      </w:r>
      <w:r w:rsidRPr="004E249D">
        <w:rPr>
          <w:rStyle w:val="libArabicChar"/>
          <w:rFonts w:hint="cs"/>
          <w:rtl/>
        </w:rPr>
        <w:t>الا</w:t>
      </w:r>
      <w:r w:rsidRPr="004E249D">
        <w:rPr>
          <w:rStyle w:val="libArabicChar"/>
          <w:rtl/>
        </w:rPr>
        <w:t xml:space="preserve"> </w:t>
      </w:r>
      <w:r w:rsidRPr="004E249D">
        <w:rPr>
          <w:rStyle w:val="libArabicChar"/>
          <w:rFonts w:hint="cs"/>
          <w:rtl/>
        </w:rPr>
        <w:t>رض</w:t>
      </w:r>
      <w:r w:rsidRPr="004E249D">
        <w:rPr>
          <w:rStyle w:val="libArabicChar"/>
          <w:rtl/>
        </w:rPr>
        <w:t xml:space="preserve"> </w:t>
      </w:r>
      <w:r w:rsidRPr="004E249D">
        <w:rPr>
          <w:rStyle w:val="libArabicChar"/>
          <w:rFonts w:hint="cs"/>
          <w:rtl/>
        </w:rPr>
        <w:t>حتى</w:t>
      </w:r>
      <w:r w:rsidRPr="004E249D">
        <w:rPr>
          <w:rStyle w:val="libArabicChar"/>
          <w:rtl/>
        </w:rPr>
        <w:t xml:space="preserve"> </w:t>
      </w:r>
      <w:r w:rsidRPr="004E249D">
        <w:rPr>
          <w:rStyle w:val="libArabicChar"/>
          <w:rFonts w:hint="cs"/>
          <w:rtl/>
        </w:rPr>
        <w:t>يا</w:t>
      </w:r>
      <w:r w:rsidRPr="004E249D">
        <w:rPr>
          <w:rStyle w:val="libArabicChar"/>
          <w:rtl/>
        </w:rPr>
        <w:t xml:space="preserve"> </w:t>
      </w:r>
      <w:r w:rsidRPr="004E249D">
        <w:rPr>
          <w:rStyle w:val="libArabicChar"/>
          <w:rFonts w:hint="cs"/>
          <w:rtl/>
        </w:rPr>
        <w:t>ذن</w:t>
      </w:r>
      <w:r w:rsidRPr="004E249D">
        <w:rPr>
          <w:rStyle w:val="libArabicChar"/>
          <w:rtl/>
        </w:rPr>
        <w:t xml:space="preserve"> </w:t>
      </w:r>
      <w:r w:rsidRPr="004E249D">
        <w:rPr>
          <w:rStyle w:val="libArabicChar"/>
          <w:rFonts w:hint="cs"/>
          <w:rtl/>
        </w:rPr>
        <w:t>لى</w:t>
      </w:r>
      <w:r w:rsidRPr="004E249D">
        <w:rPr>
          <w:rStyle w:val="libArabicChar"/>
          <w:rtl/>
        </w:rPr>
        <w:t xml:space="preserve"> </w:t>
      </w:r>
      <w:r w:rsidRPr="004E249D">
        <w:rPr>
          <w:rStyle w:val="libArabicChar"/>
          <w:rFonts w:hint="cs"/>
          <w:rtl/>
        </w:rPr>
        <w:t>أبى</w:t>
      </w:r>
      <w:r>
        <w:rPr>
          <w:rtl/>
        </w:rPr>
        <w:t xml:space="preserve"> ... </w:t>
      </w:r>
      <w:r w:rsidRPr="004E249D">
        <w:rPr>
          <w:rStyle w:val="libFootnotenumChar"/>
          <w:rtl/>
        </w:rPr>
        <w:t>(1)</w:t>
      </w:r>
      <w:r>
        <w:rPr>
          <w:rtl/>
        </w:rPr>
        <w:t xml:space="preserve"> امام ہادى</w:t>
      </w:r>
      <w:r w:rsidR="000D7666" w:rsidRPr="000D7666">
        <w:rPr>
          <w:rStyle w:val="libAlaemChar"/>
          <w:rtl/>
        </w:rPr>
        <w:t xml:space="preserve"> عليه‌السلام </w:t>
      </w:r>
      <w:r>
        <w:rPr>
          <w:rtl/>
        </w:rPr>
        <w:t>سے روايت ہے: ... كہ (لاوي) نے كہا :مي</w:t>
      </w:r>
      <w:r w:rsidR="005619DD">
        <w:rPr>
          <w:rtl/>
        </w:rPr>
        <w:t xml:space="preserve">ں </w:t>
      </w:r>
      <w:r>
        <w:rPr>
          <w:rtl/>
        </w:rPr>
        <w:t>اس سرزمين سے دور نہي</w:t>
      </w:r>
      <w:r w:rsidR="005619DD">
        <w:rPr>
          <w:rtl/>
        </w:rPr>
        <w:t xml:space="preserve">ں </w:t>
      </w:r>
      <w:r>
        <w:rPr>
          <w:rtl/>
        </w:rPr>
        <w:t>جاؤ</w:t>
      </w:r>
      <w:r w:rsidR="005619DD">
        <w:rPr>
          <w:rtl/>
        </w:rPr>
        <w:t xml:space="preserve">ں </w:t>
      </w:r>
      <w:r>
        <w:rPr>
          <w:rtl/>
        </w:rPr>
        <w:t>گا جب تك مجھے ميرا باپ اجازت نہ دے 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قمى ج1 ص 356; نورالثقلين ج2 ص 468ح 209_</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اسماو</w:t>
      </w:r>
      <w:r>
        <w:rPr>
          <w:rtl/>
        </w:rPr>
        <w:t xml:space="preserve"> صفات:</w:t>
      </w:r>
      <w:r>
        <w:rPr>
          <w:rFonts w:hint="eastAsia"/>
          <w:rtl/>
        </w:rPr>
        <w:t>خير</w:t>
      </w:r>
      <w:r>
        <w:rPr>
          <w:rtl/>
        </w:rPr>
        <w:t xml:space="preserve"> الحاكمين 12</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خصوصيات 12 ; اللہ تعالى كى قضاوت 12</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w:t>
      </w:r>
      <w:r w:rsidR="000D7666" w:rsidRPr="000D7666">
        <w:rPr>
          <w:rStyle w:val="libAlaemChar"/>
          <w:rtl/>
        </w:rPr>
        <w:t xml:space="preserve"> عليه‌السلام </w:t>
      </w:r>
      <w:r>
        <w:rPr>
          <w:rtl/>
        </w:rPr>
        <w:t>اور بنيامين 3 ; برادران يوسف</w:t>
      </w:r>
      <w:r w:rsidR="000D7666" w:rsidRPr="000D7666">
        <w:rPr>
          <w:rStyle w:val="libAlaemChar"/>
          <w:rtl/>
        </w:rPr>
        <w:t xml:space="preserve"> عليه‌السلام </w:t>
      </w:r>
      <w:r>
        <w:rPr>
          <w:rtl/>
        </w:rPr>
        <w:t>اور بنيامين كى نجات 1 ، 2 ;برادران يوسف اور يعقوب</w:t>
      </w:r>
      <w:r w:rsidR="000D7666" w:rsidRPr="000D7666">
        <w:rPr>
          <w:rStyle w:val="libAlaemChar"/>
          <w:rtl/>
        </w:rPr>
        <w:t xml:space="preserve"> عليه‌السلام </w:t>
      </w:r>
      <w:r>
        <w:rPr>
          <w:rtl/>
        </w:rPr>
        <w:t>3 ;برادران يوسف</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كى رضايت 10 ; برادران يوسف</w:t>
      </w:r>
      <w:r w:rsidR="000D7666" w:rsidRPr="000D7666">
        <w:rPr>
          <w:rStyle w:val="libAlaemChar"/>
          <w:rtl/>
        </w:rPr>
        <w:t xml:space="preserve"> عليه‌السلام </w:t>
      </w:r>
      <w:r>
        <w:rPr>
          <w:rtl/>
        </w:rPr>
        <w:t>كا عہد 3;برادران يوسف</w:t>
      </w:r>
      <w:r w:rsidR="000D7666" w:rsidRPr="000D7666">
        <w:rPr>
          <w:rStyle w:val="libAlaemChar"/>
          <w:rtl/>
        </w:rPr>
        <w:t xml:space="preserve"> عليه‌السلام </w:t>
      </w:r>
      <w:r>
        <w:rPr>
          <w:rtl/>
        </w:rPr>
        <w:t>كا قسم ياد كرنا 3 ;برادران يوسف</w:t>
      </w:r>
      <w:r w:rsidR="000D7666" w:rsidRPr="000D7666">
        <w:rPr>
          <w:rStyle w:val="libAlaemChar"/>
          <w:rtl/>
        </w:rPr>
        <w:t xml:space="preserve"> عليه‌السلام </w:t>
      </w:r>
      <w:r>
        <w:rPr>
          <w:rtl/>
        </w:rPr>
        <w:t>كا كنعان كى طرف لوٹنا 4;بر</w:t>
      </w:r>
      <w:r>
        <w:rPr>
          <w:rFonts w:hint="eastAsia"/>
          <w:rtl/>
        </w:rPr>
        <w:t>ادران</w:t>
      </w:r>
      <w:r>
        <w:rPr>
          <w:rtl/>
        </w:rPr>
        <w:t xml:space="preserve"> يوسف</w:t>
      </w:r>
      <w:r w:rsidR="000D7666" w:rsidRPr="000D7666">
        <w:rPr>
          <w:rStyle w:val="libAlaemChar"/>
          <w:rtl/>
        </w:rPr>
        <w:t xml:space="preserve"> عليه‌السلام </w:t>
      </w:r>
      <w:r>
        <w:rPr>
          <w:rtl/>
        </w:rPr>
        <w:t>كى سرزنش 10 ;برادران يوسف(ع) كى سرگوشيا</w:t>
      </w:r>
      <w:r w:rsidR="005619DD">
        <w:rPr>
          <w:rtl/>
        </w:rPr>
        <w:t xml:space="preserve">ں </w:t>
      </w:r>
      <w:r>
        <w:rPr>
          <w:rtl/>
        </w:rPr>
        <w:t>2;برادران يوسف كى مشورت2 ; برادران يوسف(ع) كى نااميد 2 ، 4 ; برادران يوسف</w:t>
      </w:r>
      <w:r w:rsidR="000D7666" w:rsidRPr="000D7666">
        <w:rPr>
          <w:rStyle w:val="libAlaemChar"/>
          <w:rtl/>
        </w:rPr>
        <w:t xml:space="preserve"> عليه‌السلام </w:t>
      </w:r>
      <w:r>
        <w:rPr>
          <w:rtl/>
        </w:rPr>
        <w:t>كے ملنے كا طريقہ 10</w:t>
      </w:r>
    </w:p>
    <w:p w:rsidR="007D01F0" w:rsidRDefault="007D01F0" w:rsidP="00DC3E3F">
      <w:pPr>
        <w:pStyle w:val="libNormal"/>
        <w:rPr>
          <w:rtl/>
        </w:rPr>
      </w:pPr>
      <w:r>
        <w:rPr>
          <w:rFonts w:hint="eastAsia"/>
          <w:rtl/>
        </w:rPr>
        <w:t>روايت</w:t>
      </w:r>
      <w:r>
        <w:rPr>
          <w:rtl/>
        </w:rPr>
        <w:t xml:space="preserve"> : 14</w:t>
      </w:r>
    </w:p>
    <w:p w:rsidR="007D01F0" w:rsidRDefault="007D01F0" w:rsidP="00DC3E3F">
      <w:pPr>
        <w:pStyle w:val="libNormal"/>
        <w:rPr>
          <w:rtl/>
        </w:rPr>
      </w:pPr>
      <w:r>
        <w:rPr>
          <w:rFonts w:hint="eastAsia"/>
          <w:rtl/>
        </w:rPr>
        <w:t>عقيدہ</w:t>
      </w:r>
      <w:r>
        <w:rPr>
          <w:rtl/>
        </w:rPr>
        <w:t xml:space="preserve"> :</w:t>
      </w:r>
      <w:r>
        <w:rPr>
          <w:rFonts w:hint="eastAsia"/>
          <w:rtl/>
        </w:rPr>
        <w:t>اللہ</w:t>
      </w:r>
      <w:r>
        <w:rPr>
          <w:rtl/>
        </w:rPr>
        <w:t xml:space="preserve"> تعالى كى قضاوت پر عقيدہ 13</w:t>
      </w:r>
    </w:p>
    <w:p w:rsidR="007D01F0" w:rsidRDefault="007D01F0" w:rsidP="00DC3E3F">
      <w:pPr>
        <w:pStyle w:val="libNormal"/>
        <w:rPr>
          <w:rtl/>
        </w:rPr>
      </w:pPr>
      <w:r>
        <w:rPr>
          <w:rFonts w:hint="eastAsia"/>
          <w:rtl/>
        </w:rPr>
        <w:t>قاضى</w:t>
      </w:r>
      <w:r>
        <w:rPr>
          <w:rtl/>
        </w:rPr>
        <w:t xml:space="preserve"> :</w:t>
      </w:r>
      <w:r>
        <w:rPr>
          <w:rFonts w:hint="eastAsia"/>
          <w:rtl/>
        </w:rPr>
        <w:t>بہترين</w:t>
      </w:r>
      <w:r>
        <w:rPr>
          <w:rtl/>
        </w:rPr>
        <w:t xml:space="preserve"> قاضى 12</w:t>
      </w:r>
    </w:p>
    <w:p w:rsidR="007D01F0" w:rsidRDefault="007D01F0" w:rsidP="00DC3E3F">
      <w:pPr>
        <w:pStyle w:val="libNormal"/>
        <w:rPr>
          <w:rtl/>
        </w:rPr>
      </w:pPr>
      <w:r>
        <w:rPr>
          <w:rFonts w:hint="eastAsia"/>
          <w:rtl/>
        </w:rPr>
        <w:t>لاوى</w:t>
      </w:r>
      <w:r>
        <w:rPr>
          <w:rtl/>
        </w:rPr>
        <w:t xml:space="preserve"> :</w:t>
      </w:r>
      <w:r>
        <w:rPr>
          <w:rFonts w:hint="eastAsia"/>
          <w:rtl/>
        </w:rPr>
        <w:t>لاوى</w:t>
      </w:r>
      <w:r>
        <w:rPr>
          <w:rtl/>
        </w:rPr>
        <w:t xml:space="preserve"> اور اللہ تعالى كى تقديرات 11 ; لاوى اور برادران يوسف</w:t>
      </w:r>
      <w:r w:rsidR="000D7666" w:rsidRPr="000D7666">
        <w:rPr>
          <w:rStyle w:val="libAlaemChar"/>
          <w:rtl/>
        </w:rPr>
        <w:t xml:space="preserve"> عليه‌السلام </w:t>
      </w:r>
      <w:r>
        <w:rPr>
          <w:rtl/>
        </w:rPr>
        <w:t>كا ظلم 9 ; لاوى اور بنيامين كى نجات 6 ;لاوى اور حضرت يعقوب</w:t>
      </w:r>
      <w:r w:rsidR="000D7666" w:rsidRPr="000D7666">
        <w:rPr>
          <w:rStyle w:val="libAlaemChar"/>
          <w:rtl/>
        </w:rPr>
        <w:t xml:space="preserve"> عليه‌السلام </w:t>
      </w:r>
      <w:r>
        <w:rPr>
          <w:rtl/>
        </w:rPr>
        <w:t>كى اجازت 11 ، 14 ;لاوى اور كنعان كى طرف لوٹنا 9 ، 11 ;لاوى كا ارادہ كرنا 5 ; لاوى كا بنيامين كو واپس لوٹانے كى كوشش كرنا 7 ; لاوى ك</w:t>
      </w:r>
      <w:r>
        <w:rPr>
          <w:rFonts w:hint="eastAsia"/>
          <w:rtl/>
        </w:rPr>
        <w:t>ا</w:t>
      </w:r>
      <w:r>
        <w:rPr>
          <w:rtl/>
        </w:rPr>
        <w:t xml:space="preserve"> سرزمين مصر مي</w:t>
      </w:r>
      <w:r w:rsidR="005619DD">
        <w:rPr>
          <w:rtl/>
        </w:rPr>
        <w:t xml:space="preserve">ں </w:t>
      </w:r>
      <w:r>
        <w:rPr>
          <w:rtl/>
        </w:rPr>
        <w:t>ہونا 5 ; لاوى كا عقيدہ 13 ;لاوى كا غمگين ہونا 6 ;لاوى كا قسم كو پورا كرنے كى كوشش كرنا 7; لاوى كاو عدہ كرنا پورا كرنے كى كوشش كرنا7 ،8; لاوى كى سرزنش كرنا 10 ;لاوى كى فكر 7،9،11</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قصہ 1 ، 2 ، 3 ، 4 ،5 ، 6 ، 7 ، 9 ،10 ، 11</w:t>
      </w:r>
    </w:p>
    <w:p w:rsidR="004E249D" w:rsidRDefault="002C39E3" w:rsidP="007F146C">
      <w:pPr>
        <w:pStyle w:val="libPoemTini"/>
        <w:rPr>
          <w:rtl/>
        </w:rPr>
      </w:pPr>
      <w:r>
        <w:rPr>
          <w:rtl/>
        </w:rPr>
        <w:br w:type="page"/>
      </w:r>
    </w:p>
    <w:p w:rsidR="004E249D" w:rsidRDefault="004E249D" w:rsidP="00DC3E3F">
      <w:pPr>
        <w:pStyle w:val="Heading2Center"/>
        <w:rPr>
          <w:rtl/>
        </w:rPr>
      </w:pPr>
      <w:bookmarkStart w:id="205" w:name="_Toc27220002"/>
      <w:r>
        <w:rPr>
          <w:rFonts w:hint="cs"/>
          <w:rtl/>
        </w:rPr>
        <w:lastRenderedPageBreak/>
        <w:t>آیت 81</w:t>
      </w:r>
      <w:bookmarkEnd w:id="20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E249D">
        <w:rPr>
          <w:rStyle w:val="libAieChar"/>
          <w:rFonts w:hint="eastAsia"/>
          <w:rtl/>
        </w:rPr>
        <w:t>ارْجِعُواْ</w:t>
      </w:r>
      <w:r w:rsidRPr="004E249D">
        <w:rPr>
          <w:rStyle w:val="libAieChar"/>
          <w:rtl/>
        </w:rPr>
        <w:t xml:space="preserve"> إِلَى أَبِيكُمْ فَقُولُواْ يَا أَبَانَا إِنَّ ابْنَكَ سَرَقَ وَمَا شَهِدْنَا إِلاَّ بِمَا عَلِمْنَا وَمَا كُنَّا لِلْغَيْبِ حَافِظِينَ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ہا</w:t>
      </w:r>
      <w:r w:rsidR="005619DD">
        <w:rPr>
          <w:rFonts w:hint="eastAsia"/>
          <w:rtl/>
        </w:rPr>
        <w:t xml:space="preserve">ں </w:t>
      </w:r>
      <w:r>
        <w:rPr>
          <w:rtl/>
        </w:rPr>
        <w:t>تم لوگ باپ كى خدمت مي</w:t>
      </w:r>
      <w:r w:rsidR="005619DD">
        <w:rPr>
          <w:rtl/>
        </w:rPr>
        <w:t xml:space="preserve">ں </w:t>
      </w:r>
      <w:r>
        <w:rPr>
          <w:rtl/>
        </w:rPr>
        <w:t>جائو اور عرض كرو كہ آپ كے فرزند نے چورى كى ہے اور ہم اسى بات كى گواہى دے رہے ہي</w:t>
      </w:r>
      <w:r w:rsidR="005619DD">
        <w:rPr>
          <w:rtl/>
        </w:rPr>
        <w:t xml:space="preserve">ں </w:t>
      </w:r>
      <w:r>
        <w:rPr>
          <w:rtl/>
        </w:rPr>
        <w:t>جس كا ہمي</w:t>
      </w:r>
      <w:r w:rsidR="005619DD">
        <w:rPr>
          <w:rtl/>
        </w:rPr>
        <w:t xml:space="preserve">ں </w:t>
      </w:r>
      <w:r>
        <w:rPr>
          <w:rtl/>
        </w:rPr>
        <w:t>علم ہي</w:t>
      </w:r>
      <w:r w:rsidR="005619DD">
        <w:rPr>
          <w:rtl/>
        </w:rPr>
        <w:t xml:space="preserve">ں </w:t>
      </w:r>
      <w:r>
        <w:rPr>
          <w:rtl/>
        </w:rPr>
        <w:t>اور ہم غيب كى حفاظت كرنے والے نہي</w:t>
      </w:r>
      <w:r w:rsidR="005619DD">
        <w:rPr>
          <w:rtl/>
        </w:rPr>
        <w:t xml:space="preserve">ں </w:t>
      </w:r>
      <w:r>
        <w:rPr>
          <w:rtl/>
        </w:rPr>
        <w:t>ہي</w:t>
      </w:r>
      <w:r w:rsidR="005619DD">
        <w:rPr>
          <w:rtl/>
        </w:rPr>
        <w:t xml:space="preserve">ں </w:t>
      </w:r>
      <w:r>
        <w:rPr>
          <w:rtl/>
        </w:rPr>
        <w:t>(81)</w:t>
      </w:r>
    </w:p>
    <w:p w:rsidR="007D01F0" w:rsidRDefault="007D01F0" w:rsidP="00DC3E3F">
      <w:pPr>
        <w:pStyle w:val="libNormal"/>
        <w:rPr>
          <w:rtl/>
        </w:rPr>
      </w:pPr>
      <w:r>
        <w:rPr>
          <w:rtl/>
        </w:rPr>
        <w:t>1_ لاوى نے اپنے بھائيو</w:t>
      </w:r>
      <w:r w:rsidR="005619DD">
        <w:rPr>
          <w:rtl/>
        </w:rPr>
        <w:t xml:space="preserve">ں </w:t>
      </w:r>
      <w:r>
        <w:rPr>
          <w:rtl/>
        </w:rPr>
        <w:t>كے كنعان واپس جانے پر رضايت كا اظہار كرتے ہوئے انہي</w:t>
      </w:r>
      <w:r w:rsidR="005619DD">
        <w:rPr>
          <w:rtl/>
        </w:rPr>
        <w:t xml:space="preserve">ں </w:t>
      </w:r>
      <w:r>
        <w:rPr>
          <w:rtl/>
        </w:rPr>
        <w:t>بنيامين كى چورى كى رپورٹ بيان كرنے كا طريقہ تعليم ديا_</w:t>
      </w:r>
      <w:r w:rsidRPr="004E249D">
        <w:rPr>
          <w:rStyle w:val="libArabicChar"/>
          <w:rFonts w:hint="eastAsia"/>
          <w:rtl/>
        </w:rPr>
        <w:t>قال</w:t>
      </w:r>
      <w:r w:rsidRPr="004E249D">
        <w:rPr>
          <w:rStyle w:val="libArabicChar"/>
          <w:rtl/>
        </w:rPr>
        <w:t xml:space="preserve"> كبير</w:t>
      </w:r>
      <w:r w:rsidR="00F74C81" w:rsidRPr="00EC230E">
        <w:rPr>
          <w:rStyle w:val="libArabicChar"/>
          <w:rFonts w:hint="cs"/>
          <w:rtl/>
        </w:rPr>
        <w:t>ه</w:t>
      </w:r>
      <w:r w:rsidRPr="004E249D">
        <w:rPr>
          <w:rStyle w:val="libArabicChar"/>
          <w:rFonts w:hint="cs"/>
          <w:rtl/>
        </w:rPr>
        <w:t>م</w:t>
      </w:r>
      <w:r w:rsidRPr="004E249D">
        <w:rPr>
          <w:rStyle w:val="libArabicChar"/>
          <w:rtl/>
        </w:rPr>
        <w:t xml:space="preserve"> ... </w:t>
      </w:r>
      <w:r w:rsidRPr="004E249D">
        <w:rPr>
          <w:rStyle w:val="libArabicChar"/>
          <w:rFonts w:hint="cs"/>
          <w:rtl/>
        </w:rPr>
        <w:t>ارجعوا</w:t>
      </w:r>
      <w:r w:rsidRPr="004E249D">
        <w:rPr>
          <w:rStyle w:val="libArabicChar"/>
          <w:rtl/>
        </w:rPr>
        <w:t xml:space="preserve"> </w:t>
      </w:r>
      <w:r w:rsidRPr="004E249D">
        <w:rPr>
          <w:rStyle w:val="libArabicChar"/>
          <w:rFonts w:hint="cs"/>
          <w:rtl/>
        </w:rPr>
        <w:t>الى</w:t>
      </w:r>
      <w:r w:rsidRPr="004E249D">
        <w:rPr>
          <w:rStyle w:val="libArabicChar"/>
          <w:rtl/>
        </w:rPr>
        <w:t xml:space="preserve"> </w:t>
      </w:r>
      <w:r w:rsidRPr="004E249D">
        <w:rPr>
          <w:rStyle w:val="libArabicChar"/>
          <w:rFonts w:hint="cs"/>
          <w:rtl/>
        </w:rPr>
        <w:t>إبيكم</w:t>
      </w:r>
      <w:r w:rsidRPr="004E249D">
        <w:rPr>
          <w:rStyle w:val="libArabicChar"/>
          <w:rtl/>
        </w:rPr>
        <w:t xml:space="preserve"> </w:t>
      </w:r>
      <w:r w:rsidRPr="004E249D">
        <w:rPr>
          <w:rStyle w:val="libArabicChar"/>
          <w:rFonts w:hint="cs"/>
          <w:rtl/>
        </w:rPr>
        <w:t>فقولوا</w:t>
      </w:r>
      <w:r w:rsidRPr="004E249D">
        <w:rPr>
          <w:rStyle w:val="libArabicChar"/>
          <w:rtl/>
        </w:rPr>
        <w:t xml:space="preserve"> </w:t>
      </w:r>
      <w:r w:rsidRPr="004E249D">
        <w:rPr>
          <w:rStyle w:val="libArabicChar"/>
          <w:rFonts w:hint="cs"/>
          <w:rtl/>
        </w:rPr>
        <w:t>ى</w:t>
      </w:r>
      <w:r w:rsidRPr="004E249D">
        <w:rPr>
          <w:rStyle w:val="libArabicChar"/>
          <w:rtl/>
        </w:rPr>
        <w:t xml:space="preserve"> </w:t>
      </w:r>
      <w:r w:rsidRPr="004E249D">
        <w:rPr>
          <w:rStyle w:val="libArabicChar"/>
          <w:rFonts w:hint="cs"/>
          <w:rtl/>
        </w:rPr>
        <w:t>ابانا</w:t>
      </w:r>
      <w:r w:rsidRPr="004E249D">
        <w:rPr>
          <w:rStyle w:val="libArabicChar"/>
          <w:rtl/>
        </w:rPr>
        <w:t xml:space="preserve"> </w:t>
      </w:r>
      <w:r w:rsidRPr="004E249D">
        <w:rPr>
          <w:rStyle w:val="libArabicChar"/>
          <w:rFonts w:hint="cs"/>
          <w:rtl/>
        </w:rPr>
        <w:t>إن</w:t>
      </w:r>
      <w:r w:rsidRPr="004E249D">
        <w:rPr>
          <w:rStyle w:val="libArabicChar"/>
          <w:rtl/>
        </w:rPr>
        <w:t xml:space="preserve"> </w:t>
      </w:r>
      <w:r w:rsidRPr="004E249D">
        <w:rPr>
          <w:rStyle w:val="libArabicChar"/>
          <w:rFonts w:hint="cs"/>
          <w:rtl/>
        </w:rPr>
        <w:t>اب</w:t>
      </w:r>
      <w:r w:rsidRPr="004E249D">
        <w:rPr>
          <w:rStyle w:val="libArabicChar"/>
          <w:rtl/>
        </w:rPr>
        <w:t>نك سرق</w:t>
      </w:r>
    </w:p>
    <w:p w:rsidR="007D01F0" w:rsidRDefault="007D01F0" w:rsidP="00DC3E3F">
      <w:pPr>
        <w:pStyle w:val="libNormal"/>
        <w:rPr>
          <w:rtl/>
        </w:rPr>
      </w:pPr>
      <w:r>
        <w:rPr>
          <w:rtl/>
        </w:rPr>
        <w:t>2_ لاوى نے اپنے بھائيو</w:t>
      </w:r>
      <w:r w:rsidR="005619DD">
        <w:rPr>
          <w:rtl/>
        </w:rPr>
        <w:t xml:space="preserve">ں </w:t>
      </w:r>
      <w:r>
        <w:rPr>
          <w:rtl/>
        </w:rPr>
        <w:t>كو تاكيد كى كہ وہ حضرت يعقوب</w:t>
      </w:r>
      <w:r w:rsidR="000D7666" w:rsidRPr="000D7666">
        <w:rPr>
          <w:rStyle w:val="libAlaemChar"/>
          <w:rtl/>
        </w:rPr>
        <w:t xml:space="preserve"> عليه‌السلام </w:t>
      </w:r>
      <w:r>
        <w:rPr>
          <w:rtl/>
        </w:rPr>
        <w:t>كے سامنے بنيامين كے چورى كرنے كى گواہى پر تاكيد كري</w:t>
      </w:r>
      <w:r w:rsidR="005619DD">
        <w:rPr>
          <w:rtl/>
        </w:rPr>
        <w:t xml:space="preserve">ں </w:t>
      </w:r>
      <w:r>
        <w:rPr>
          <w:rtl/>
        </w:rPr>
        <w:t>_</w:t>
      </w:r>
      <w:r w:rsidRPr="004E249D">
        <w:rPr>
          <w:rStyle w:val="libArabicChar"/>
          <w:rFonts w:hint="eastAsia"/>
          <w:rtl/>
        </w:rPr>
        <w:t>إن</w:t>
      </w:r>
      <w:r w:rsidRPr="004E249D">
        <w:rPr>
          <w:rStyle w:val="libArabicChar"/>
          <w:rtl/>
        </w:rPr>
        <w:t xml:space="preserve"> ابنك سرق</w:t>
      </w:r>
    </w:p>
    <w:p w:rsidR="007D01F0" w:rsidRDefault="007D01F0" w:rsidP="00DC3E3F">
      <w:pPr>
        <w:pStyle w:val="libNormal"/>
        <w:rPr>
          <w:rtl/>
        </w:rPr>
      </w:pPr>
      <w:r>
        <w:rPr>
          <w:rtl/>
        </w:rPr>
        <w:t>3_ لاوى نے اپنے بھائيو</w:t>
      </w:r>
      <w:r w:rsidR="005619DD">
        <w:rPr>
          <w:rtl/>
        </w:rPr>
        <w:t xml:space="preserve">ں </w:t>
      </w:r>
      <w:r>
        <w:rPr>
          <w:rtl/>
        </w:rPr>
        <w:t>سے كہا كہ اپنے بابا كو يہ يقين دلوائي</w:t>
      </w:r>
      <w:r w:rsidR="005619DD">
        <w:rPr>
          <w:rtl/>
        </w:rPr>
        <w:t xml:space="preserve">ں </w:t>
      </w:r>
      <w:r>
        <w:rPr>
          <w:rtl/>
        </w:rPr>
        <w:t>كہ بنيامين نے چورى كى ہے اسكى رپوٹ اور گواہى ہم يقين كے ساتھ دے رہے ہي</w:t>
      </w:r>
      <w:r w:rsidR="005619DD">
        <w:rPr>
          <w:rtl/>
        </w:rPr>
        <w:t xml:space="preserve">ں </w:t>
      </w:r>
      <w:r>
        <w:rPr>
          <w:rtl/>
        </w:rPr>
        <w:t>_</w:t>
      </w:r>
      <w:r w:rsidRPr="004E249D">
        <w:rPr>
          <w:rStyle w:val="libArabicChar"/>
          <w:rFonts w:hint="eastAsia"/>
          <w:rtl/>
        </w:rPr>
        <w:t>إن</w:t>
      </w:r>
      <w:r w:rsidRPr="004E249D">
        <w:rPr>
          <w:rStyle w:val="libArabicChar"/>
          <w:rtl/>
        </w:rPr>
        <w:t xml:space="preserve"> ابنك سرق و ما ش</w:t>
      </w:r>
      <w:r w:rsidR="00F74C81" w:rsidRPr="00EC230E">
        <w:rPr>
          <w:rStyle w:val="libArabicChar"/>
          <w:rFonts w:hint="cs"/>
          <w:rtl/>
        </w:rPr>
        <w:t>ه</w:t>
      </w:r>
      <w:r w:rsidRPr="004E249D">
        <w:rPr>
          <w:rStyle w:val="libArabicChar"/>
          <w:rFonts w:hint="cs"/>
          <w:rtl/>
        </w:rPr>
        <w:t>د</w:t>
      </w:r>
      <w:r w:rsidRPr="004E249D">
        <w:rPr>
          <w:rStyle w:val="libArabicChar"/>
          <w:rtl/>
        </w:rPr>
        <w:t xml:space="preserve"> </w:t>
      </w:r>
      <w:r w:rsidRPr="004E249D">
        <w:rPr>
          <w:rStyle w:val="libArabicChar"/>
          <w:rFonts w:hint="cs"/>
          <w:rtl/>
        </w:rPr>
        <w:t>نا</w:t>
      </w:r>
      <w:r w:rsidRPr="004E249D">
        <w:rPr>
          <w:rStyle w:val="libArabicChar"/>
          <w:rtl/>
        </w:rPr>
        <w:t xml:space="preserve"> </w:t>
      </w:r>
      <w:r w:rsidRPr="004E249D">
        <w:rPr>
          <w:rStyle w:val="libArabicChar"/>
          <w:rFonts w:hint="cs"/>
          <w:rtl/>
        </w:rPr>
        <w:t>إلاّ</w:t>
      </w:r>
      <w:r w:rsidRPr="004E249D">
        <w:rPr>
          <w:rStyle w:val="libArabicChar"/>
          <w:rtl/>
        </w:rPr>
        <w:t xml:space="preserve"> </w:t>
      </w:r>
      <w:r w:rsidRPr="004E249D">
        <w:rPr>
          <w:rStyle w:val="libArabicChar"/>
          <w:rFonts w:hint="cs"/>
          <w:rtl/>
        </w:rPr>
        <w:t>بم</w:t>
      </w:r>
      <w:r w:rsidRPr="004E249D">
        <w:rPr>
          <w:rStyle w:val="libArabicChar"/>
          <w:rtl/>
        </w:rPr>
        <w:t>ا علمن</w:t>
      </w:r>
    </w:p>
    <w:p w:rsidR="007D01F0" w:rsidRDefault="007D01F0" w:rsidP="00DC3E3F">
      <w:pPr>
        <w:pStyle w:val="libNormal"/>
        <w:rPr>
          <w:rtl/>
        </w:rPr>
      </w:pPr>
      <w:r>
        <w:rPr>
          <w:rtl/>
        </w:rPr>
        <w:t>( ما شہدنا) مي</w:t>
      </w:r>
      <w:r w:rsidR="005619DD">
        <w:rPr>
          <w:rtl/>
        </w:rPr>
        <w:t xml:space="preserve">ں </w:t>
      </w:r>
      <w:r>
        <w:rPr>
          <w:rtl/>
        </w:rPr>
        <w:t>شہادت سے مرادكيا ہے اس مي</w:t>
      </w:r>
      <w:r w:rsidR="005619DD">
        <w:rPr>
          <w:rtl/>
        </w:rPr>
        <w:t xml:space="preserve">ں </w:t>
      </w:r>
      <w:r>
        <w:rPr>
          <w:rtl/>
        </w:rPr>
        <w:t>كئي احتمال ديئے گئے ہي</w:t>
      </w:r>
      <w:r w:rsidR="005619DD">
        <w:rPr>
          <w:rtl/>
        </w:rPr>
        <w:t xml:space="preserve">ں </w:t>
      </w:r>
      <w:r>
        <w:rPr>
          <w:rtl/>
        </w:rPr>
        <w:t>: ان مي</w:t>
      </w:r>
      <w:r w:rsidR="005619DD">
        <w:rPr>
          <w:rtl/>
        </w:rPr>
        <w:t xml:space="preserve">ں </w:t>
      </w:r>
      <w:r>
        <w:rPr>
          <w:rtl/>
        </w:rPr>
        <w:t>سے ايك يہ ہے كہ حضرت يعقوب</w:t>
      </w:r>
      <w:r w:rsidR="000D7666" w:rsidRPr="000D7666">
        <w:rPr>
          <w:rStyle w:val="libAlaemChar"/>
          <w:rtl/>
        </w:rPr>
        <w:t xml:space="preserve"> عليه‌السلام </w:t>
      </w:r>
      <w:r>
        <w:rPr>
          <w:rtl/>
        </w:rPr>
        <w:t>كے سامنے برادران يوسف كى يہ گواہى كہ آپكے بيٹے بنيامين نے چورى كى ہے (إن ابنك سرق) كى اساس جملہ ( ما شہدنا ...) ہے جس كا معنى يہ ہوگا كہ ابھى جو ہم آپ كے سامنے كہہ رہے ہي</w:t>
      </w:r>
      <w:r w:rsidR="005619DD">
        <w:rPr>
          <w:rtl/>
        </w:rPr>
        <w:t xml:space="preserve">ں </w:t>
      </w:r>
      <w:r>
        <w:rPr>
          <w:rtl/>
        </w:rPr>
        <w:t>كہ ( ان ابنك سرق) يہ ايسى گواہى ہے كہ علم و يقين كے ساتھ ہم مطمئن ہوكر دے رہے ہي</w:t>
      </w:r>
      <w:r w:rsidR="005619DD">
        <w:rPr>
          <w:rtl/>
        </w:rPr>
        <w:t xml:space="preserve">ں </w:t>
      </w:r>
      <w:r>
        <w:rPr>
          <w:rtl/>
        </w:rPr>
        <w:t>_</w:t>
      </w:r>
    </w:p>
    <w:p w:rsidR="00696CB1" w:rsidRPr="00696CB1" w:rsidRDefault="007D01F0" w:rsidP="00696CB1">
      <w:pPr>
        <w:pStyle w:val="libNormal"/>
        <w:rPr>
          <w:rtl/>
        </w:rPr>
      </w:pPr>
      <w:r w:rsidRPr="00696CB1">
        <w:rPr>
          <w:rtl/>
        </w:rPr>
        <w:t>4_ لاوى ن</w:t>
      </w:r>
      <w:r w:rsidRPr="00696CB1">
        <w:rPr>
          <w:rFonts w:hint="cs"/>
          <w:rtl/>
        </w:rPr>
        <w:t>ے</w:t>
      </w:r>
      <w:r w:rsidRPr="00696CB1">
        <w:rPr>
          <w:rtl/>
        </w:rPr>
        <w:t xml:space="preserve"> </w:t>
      </w:r>
      <w:r w:rsidRPr="00696CB1">
        <w:rPr>
          <w:rFonts w:hint="cs"/>
          <w:rtl/>
        </w:rPr>
        <w:t>اپنے</w:t>
      </w:r>
      <w:r w:rsidRPr="00696CB1">
        <w:rPr>
          <w:rtl/>
        </w:rPr>
        <w:t xml:space="preserve"> </w:t>
      </w:r>
      <w:r w:rsidRPr="00696CB1">
        <w:rPr>
          <w:rFonts w:hint="cs"/>
          <w:rtl/>
        </w:rPr>
        <w:t>بھائيو</w:t>
      </w:r>
      <w:r w:rsidR="005619DD" w:rsidRPr="00696CB1">
        <w:rPr>
          <w:rtl/>
        </w:rPr>
        <w:t xml:space="preserve">ں </w:t>
      </w:r>
      <w:r w:rsidRPr="00696CB1">
        <w:rPr>
          <w:rtl/>
        </w:rPr>
        <w:t>س</w:t>
      </w:r>
      <w:r w:rsidRPr="00696CB1">
        <w:rPr>
          <w:rFonts w:hint="cs"/>
          <w:rtl/>
        </w:rPr>
        <w:t>ے</w:t>
      </w:r>
      <w:r w:rsidRPr="00696CB1">
        <w:rPr>
          <w:rtl/>
        </w:rPr>
        <w:t xml:space="preserve"> </w:t>
      </w:r>
      <w:r w:rsidRPr="00696CB1">
        <w:rPr>
          <w:rFonts w:hint="cs"/>
          <w:rtl/>
        </w:rPr>
        <w:t>درخواست</w:t>
      </w:r>
      <w:r w:rsidRPr="00696CB1">
        <w:rPr>
          <w:rtl/>
        </w:rPr>
        <w:t xml:space="preserve"> </w:t>
      </w:r>
      <w:r w:rsidRPr="00696CB1">
        <w:rPr>
          <w:rFonts w:hint="cs"/>
          <w:rtl/>
        </w:rPr>
        <w:t>كى</w:t>
      </w:r>
      <w:r w:rsidRPr="00696CB1">
        <w:rPr>
          <w:rtl/>
        </w:rPr>
        <w:t xml:space="preserve"> </w:t>
      </w:r>
      <w:r w:rsidRPr="00696CB1">
        <w:rPr>
          <w:rFonts w:hint="cs"/>
          <w:rtl/>
        </w:rPr>
        <w:t>كہ</w:t>
      </w:r>
      <w:r w:rsidRPr="00696CB1">
        <w:rPr>
          <w:rtl/>
        </w:rPr>
        <w:t xml:space="preserve"> </w:t>
      </w:r>
      <w:r w:rsidRPr="00696CB1">
        <w:rPr>
          <w:rFonts w:hint="cs"/>
          <w:rtl/>
        </w:rPr>
        <w:t>اكٹھے</w:t>
      </w:r>
      <w:r w:rsidRPr="00696CB1">
        <w:rPr>
          <w:rtl/>
        </w:rPr>
        <w:t xml:space="preserve"> </w:t>
      </w:r>
      <w:r w:rsidRPr="00696CB1">
        <w:rPr>
          <w:rFonts w:hint="cs"/>
          <w:rtl/>
        </w:rPr>
        <w:t>ہوكر</w:t>
      </w:r>
      <w:r w:rsidRPr="00696CB1">
        <w:rPr>
          <w:rtl/>
        </w:rPr>
        <w:t xml:space="preserve"> </w:t>
      </w:r>
      <w:r w:rsidRPr="00696CB1">
        <w:rPr>
          <w:rFonts w:hint="cs"/>
          <w:rtl/>
        </w:rPr>
        <w:t>باپ</w:t>
      </w:r>
      <w:r w:rsidRPr="00696CB1">
        <w:rPr>
          <w:rtl/>
        </w:rPr>
        <w:t xml:space="preserve"> </w:t>
      </w:r>
      <w:r w:rsidRPr="00696CB1">
        <w:rPr>
          <w:rFonts w:hint="cs"/>
          <w:rtl/>
        </w:rPr>
        <w:t>كى</w:t>
      </w:r>
      <w:r w:rsidRPr="00696CB1">
        <w:rPr>
          <w:rtl/>
        </w:rPr>
        <w:t xml:space="preserve"> </w:t>
      </w:r>
      <w:r w:rsidRPr="00696CB1">
        <w:rPr>
          <w:rFonts w:hint="cs"/>
          <w:rtl/>
        </w:rPr>
        <w:t>خدمت</w:t>
      </w:r>
      <w:r w:rsidRPr="00696CB1">
        <w:rPr>
          <w:rtl/>
        </w:rPr>
        <w:t xml:space="preserve"> </w:t>
      </w:r>
      <w:r w:rsidRPr="00696CB1">
        <w:rPr>
          <w:rFonts w:hint="cs"/>
          <w:rtl/>
        </w:rPr>
        <w:t>مي</w:t>
      </w:r>
      <w:r w:rsidR="005619DD" w:rsidRPr="00696CB1">
        <w:rPr>
          <w:rtl/>
        </w:rPr>
        <w:t xml:space="preserve">ں </w:t>
      </w:r>
      <w:r w:rsidRPr="00696CB1">
        <w:rPr>
          <w:rtl/>
        </w:rPr>
        <w:t xml:space="preserve">حاضر </w:t>
      </w:r>
      <w:r w:rsidRPr="00696CB1">
        <w:rPr>
          <w:rFonts w:hint="cs"/>
          <w:rtl/>
        </w:rPr>
        <w:t>ہو</w:t>
      </w:r>
      <w:r w:rsidR="005619DD" w:rsidRPr="00696CB1">
        <w:rPr>
          <w:rtl/>
        </w:rPr>
        <w:t xml:space="preserve">ں </w:t>
      </w:r>
      <w:r w:rsidRPr="00696CB1">
        <w:rPr>
          <w:rtl/>
        </w:rPr>
        <w:t>اور بنيامين ك</w:t>
      </w:r>
      <w:r w:rsidRPr="00696CB1">
        <w:rPr>
          <w:rFonts w:hint="cs"/>
          <w:rtl/>
        </w:rPr>
        <w:t>ے</w:t>
      </w:r>
      <w:r w:rsidRPr="00696CB1">
        <w:rPr>
          <w:rtl/>
        </w:rPr>
        <w:t xml:space="preserve"> </w:t>
      </w:r>
      <w:r w:rsidRPr="00696CB1">
        <w:rPr>
          <w:rFonts w:hint="cs"/>
          <w:rtl/>
        </w:rPr>
        <w:t>چورى</w:t>
      </w:r>
      <w:r w:rsidRPr="00696CB1">
        <w:rPr>
          <w:rtl/>
        </w:rPr>
        <w:t xml:space="preserve"> </w:t>
      </w:r>
      <w:r w:rsidRPr="00696CB1">
        <w:rPr>
          <w:rFonts w:hint="cs"/>
          <w:rtl/>
        </w:rPr>
        <w:t>كرنے</w:t>
      </w:r>
      <w:r w:rsidRPr="00696CB1">
        <w:rPr>
          <w:rtl/>
        </w:rPr>
        <w:t xml:space="preserve"> </w:t>
      </w:r>
      <w:r w:rsidRPr="00696CB1">
        <w:rPr>
          <w:rFonts w:hint="cs"/>
          <w:rtl/>
        </w:rPr>
        <w:t>پر</w:t>
      </w:r>
      <w:r w:rsidRPr="00696CB1">
        <w:rPr>
          <w:rtl/>
        </w:rPr>
        <w:t xml:space="preserve"> </w:t>
      </w:r>
      <w:r w:rsidRPr="00696CB1">
        <w:rPr>
          <w:rFonts w:hint="cs"/>
          <w:rtl/>
        </w:rPr>
        <w:t>گواہى</w:t>
      </w:r>
      <w:r w:rsidRPr="00696CB1">
        <w:rPr>
          <w:rtl/>
        </w:rPr>
        <w:t xml:space="preserve"> </w:t>
      </w:r>
      <w:r w:rsidRPr="00696CB1">
        <w:rPr>
          <w:rFonts w:hint="cs"/>
          <w:rtl/>
        </w:rPr>
        <w:t>دي</w:t>
      </w:r>
      <w:r w:rsidR="005619DD" w:rsidRPr="00696CB1">
        <w:rPr>
          <w:rtl/>
        </w:rPr>
        <w:t xml:space="preserve">ں </w:t>
      </w:r>
    </w:p>
    <w:p w:rsidR="004E249D" w:rsidRDefault="007D01F0" w:rsidP="00DC3E3F">
      <w:pPr>
        <w:pStyle w:val="libArabic"/>
        <w:rPr>
          <w:rtl/>
        </w:rPr>
      </w:pPr>
      <w:r>
        <w:rPr>
          <w:rtl/>
        </w:rPr>
        <w:t>_</w:t>
      </w:r>
      <w:r w:rsidRPr="004E249D">
        <w:rPr>
          <w:rStyle w:val="libArabicChar"/>
          <w:rFonts w:hint="eastAsia"/>
          <w:rtl/>
        </w:rPr>
        <w:t>ارجعوا</w:t>
      </w:r>
      <w:r w:rsidRPr="004E249D">
        <w:rPr>
          <w:rStyle w:val="libArabicChar"/>
          <w:rtl/>
        </w:rPr>
        <w:t xml:space="preserve"> إلى ابيكم فقولوا ... ما ش</w:t>
      </w:r>
      <w:r w:rsidR="00F74C81" w:rsidRPr="008C36F4">
        <w:rPr>
          <w:rFonts w:hint="cs"/>
          <w:rtl/>
        </w:rPr>
        <w:t>ه</w:t>
      </w:r>
      <w:r w:rsidRPr="004E249D">
        <w:rPr>
          <w:rStyle w:val="libArabicChar"/>
          <w:rFonts w:hint="cs"/>
          <w:rtl/>
        </w:rPr>
        <w:t>دنا</w:t>
      </w:r>
      <w:r w:rsidRPr="004E249D">
        <w:rPr>
          <w:rStyle w:val="libArabicChar"/>
          <w:rtl/>
        </w:rPr>
        <w:t xml:space="preserve"> الابم</w:t>
      </w:r>
      <w:r w:rsidR="004E249D" w:rsidRPr="004E249D">
        <w:rPr>
          <w:rFonts w:hint="eastAsia"/>
          <w:rtl/>
        </w:rPr>
        <w:t xml:space="preserve"> </w:t>
      </w:r>
      <w:r w:rsidR="004E249D">
        <w:rPr>
          <w:rFonts w:hint="eastAsia"/>
          <w:rtl/>
        </w:rPr>
        <w:t>علمن</w:t>
      </w:r>
    </w:p>
    <w:p w:rsidR="004E249D" w:rsidRDefault="004E249D" w:rsidP="00DC3E3F">
      <w:pPr>
        <w:pStyle w:val="libNormal"/>
        <w:rPr>
          <w:rtl/>
        </w:rPr>
      </w:pPr>
      <w:r>
        <w:rPr>
          <w:rFonts w:hint="eastAsia"/>
          <w:rtl/>
        </w:rPr>
        <w:t>لاوى</w:t>
      </w:r>
      <w:r>
        <w:rPr>
          <w:rtl/>
        </w:rPr>
        <w:t xml:space="preserve"> كا جمع كے صيغوں كو لانا ( قولوا) و (ما شہدنا) و (علمنا) مذكورہ معنى كو بتاتاہے_</w:t>
      </w:r>
    </w:p>
    <w:p w:rsidR="004E249D" w:rsidRDefault="004E249D" w:rsidP="00DC3E3F">
      <w:pPr>
        <w:pStyle w:val="libNormal"/>
        <w:rPr>
          <w:rtl/>
        </w:rPr>
      </w:pPr>
      <w:r>
        <w:rPr>
          <w:rtl/>
        </w:rPr>
        <w:t>5_ لاوى نے اپنے بھائيوں سے يہ چاہا كہ بنيامين كا چورى كرنا اور سفر كى رپورٹ كو محبت آميز لہجہ ميں باپ كے سامنے بيان كريں _</w:t>
      </w:r>
      <w:r w:rsidRPr="004E249D">
        <w:rPr>
          <w:rStyle w:val="libArabicChar"/>
          <w:rFonts w:hint="eastAsia"/>
          <w:rtl/>
        </w:rPr>
        <w:t>يأ</w:t>
      </w:r>
      <w:r w:rsidRPr="004E249D">
        <w:rPr>
          <w:rStyle w:val="libArabicChar"/>
          <w:rtl/>
        </w:rPr>
        <w:t xml:space="preserve"> بان</w:t>
      </w:r>
    </w:p>
    <w:p w:rsidR="004E249D" w:rsidRDefault="004E249D" w:rsidP="00DC3E3F">
      <w:pPr>
        <w:pStyle w:val="libNormal"/>
        <w:rPr>
          <w:rtl/>
        </w:rPr>
      </w:pPr>
      <w:r>
        <w:rPr>
          <w:rFonts w:hint="eastAsia"/>
          <w:rtl/>
        </w:rPr>
        <w:t>لاوى</w:t>
      </w:r>
      <w:r>
        <w:rPr>
          <w:rtl/>
        </w:rPr>
        <w:t xml:space="preserve"> كا يہ وضاحت كرنا كہ باپ سے گفتگو شروع كرتے وقت جملہ ( يأبانا ) سے مخاطب ہونا اس بات كو بتاتاہے كہ ايسے لہجے ميں بات كرےں كہجس سے انكى شفقت كو جلب كرسكو_</w:t>
      </w:r>
    </w:p>
    <w:p w:rsidR="004E249D" w:rsidRDefault="002C39E3" w:rsidP="007F146C">
      <w:pPr>
        <w:pStyle w:val="libPoemTini"/>
        <w:rPr>
          <w:rtl/>
        </w:rPr>
      </w:pPr>
      <w:r>
        <w:rPr>
          <w:rtl/>
        </w:rPr>
        <w:br w:type="page"/>
      </w:r>
    </w:p>
    <w:p w:rsidR="007D01F0" w:rsidRDefault="007D01F0" w:rsidP="00DC3E3F">
      <w:pPr>
        <w:pStyle w:val="libNormal"/>
        <w:rPr>
          <w:rtl/>
        </w:rPr>
      </w:pPr>
      <w:r>
        <w:rPr>
          <w:rtl/>
        </w:rPr>
        <w:lastRenderedPageBreak/>
        <w:t>6_ حضرت يعقوب</w:t>
      </w:r>
      <w:r w:rsidR="000D7666" w:rsidRPr="000D7666">
        <w:rPr>
          <w:rStyle w:val="libAlaemChar"/>
          <w:rtl/>
        </w:rPr>
        <w:t xml:space="preserve"> عليه‌السلام </w:t>
      </w:r>
      <w:r>
        <w:rPr>
          <w:rtl/>
        </w:rPr>
        <w:t>كو بنيامين كے چورى كرنے كى رپورٹ ديتے وقت بھائيو</w:t>
      </w:r>
      <w:r w:rsidR="005619DD">
        <w:rPr>
          <w:rtl/>
        </w:rPr>
        <w:t xml:space="preserve">ں </w:t>
      </w:r>
      <w:r>
        <w:rPr>
          <w:rtl/>
        </w:rPr>
        <w:t>كا اپنے دل مي</w:t>
      </w:r>
      <w:r w:rsidR="005619DD">
        <w:rPr>
          <w:rtl/>
        </w:rPr>
        <w:t xml:space="preserve">ں </w:t>
      </w:r>
      <w:r>
        <w:rPr>
          <w:rtl/>
        </w:rPr>
        <w:t>موجود كينہ كا اظہار كرنا _</w:t>
      </w:r>
    </w:p>
    <w:p w:rsidR="007D01F0" w:rsidRDefault="007D01F0" w:rsidP="00DC3E3F">
      <w:pPr>
        <w:pStyle w:val="libArabic"/>
        <w:rPr>
          <w:rtl/>
        </w:rPr>
      </w:pPr>
      <w:r>
        <w:rPr>
          <w:rFonts w:hint="eastAsia"/>
          <w:rtl/>
        </w:rPr>
        <w:t>إن</w:t>
      </w:r>
      <w:r>
        <w:rPr>
          <w:rtl/>
        </w:rPr>
        <w:t xml:space="preserve"> ابنك سرق</w:t>
      </w:r>
    </w:p>
    <w:p w:rsidR="007D01F0" w:rsidRDefault="007D01F0" w:rsidP="00DC3E3F">
      <w:pPr>
        <w:pStyle w:val="libNormal"/>
        <w:rPr>
          <w:rtl/>
        </w:rPr>
      </w:pPr>
      <w:r>
        <w:rPr>
          <w:rFonts w:hint="eastAsia"/>
          <w:rtl/>
        </w:rPr>
        <w:t>جملہ</w:t>
      </w:r>
      <w:r>
        <w:rPr>
          <w:rtl/>
        </w:rPr>
        <w:t xml:space="preserve"> (إن ابنك سرق) (يقيناً آپ كے بيٹے نے چورى كى ہے )كو جس انداز مي</w:t>
      </w:r>
      <w:r w:rsidR="005619DD">
        <w:rPr>
          <w:rtl/>
        </w:rPr>
        <w:t xml:space="preserve">ں </w:t>
      </w:r>
      <w:r>
        <w:rPr>
          <w:rtl/>
        </w:rPr>
        <w:t>ذكر كيا گيا ہے اس سے معلوم ہوتاہے كہ بنيامين كے بھائي اپنے بغض و كينہ كا اظہار كررہے تھے_</w:t>
      </w:r>
    </w:p>
    <w:p w:rsidR="007D01F0" w:rsidRDefault="007D01F0" w:rsidP="00DC3E3F">
      <w:pPr>
        <w:pStyle w:val="libNormal"/>
        <w:rPr>
          <w:rtl/>
        </w:rPr>
      </w:pPr>
      <w:r>
        <w:rPr>
          <w:rtl/>
        </w:rPr>
        <w:t>7_لاوى نے اپنے بھائيو</w:t>
      </w:r>
      <w:r w:rsidR="005619DD">
        <w:rPr>
          <w:rtl/>
        </w:rPr>
        <w:t xml:space="preserve">ں </w:t>
      </w:r>
      <w:r>
        <w:rPr>
          <w:rtl/>
        </w:rPr>
        <w:t>سے يہ درخواست كى كہ اپنے والد گرامى كو يہ بتائي</w:t>
      </w:r>
      <w:r w:rsidR="005619DD">
        <w:rPr>
          <w:rtl/>
        </w:rPr>
        <w:t xml:space="preserve">ں </w:t>
      </w:r>
      <w:r>
        <w:rPr>
          <w:rtl/>
        </w:rPr>
        <w:t>كہ بنيامين نے ہمارى آنكھو</w:t>
      </w:r>
      <w:r w:rsidR="005619DD">
        <w:rPr>
          <w:rtl/>
        </w:rPr>
        <w:t xml:space="preserve">ں </w:t>
      </w:r>
      <w:r>
        <w:rPr>
          <w:rtl/>
        </w:rPr>
        <w:t>سے پنہا</w:t>
      </w:r>
      <w:r w:rsidR="005619DD">
        <w:rPr>
          <w:rtl/>
        </w:rPr>
        <w:t xml:space="preserve">ں </w:t>
      </w:r>
      <w:r>
        <w:rPr>
          <w:rtl/>
        </w:rPr>
        <w:t>ہو كر چورى كى ہے _</w:t>
      </w:r>
      <w:r w:rsidRPr="004E249D">
        <w:rPr>
          <w:rStyle w:val="libArabicChar"/>
          <w:rFonts w:hint="eastAsia"/>
          <w:rtl/>
        </w:rPr>
        <w:t>و</w:t>
      </w:r>
      <w:r w:rsidRPr="004E249D">
        <w:rPr>
          <w:rStyle w:val="libArabicChar"/>
          <w:rtl/>
        </w:rPr>
        <w:t xml:space="preserve"> ما كناّ للغيب حافظين</w:t>
      </w:r>
    </w:p>
    <w:p w:rsidR="007D01F0" w:rsidRDefault="007D01F0" w:rsidP="00DC3E3F">
      <w:pPr>
        <w:pStyle w:val="libNormal"/>
        <w:rPr>
          <w:rtl/>
        </w:rPr>
      </w:pPr>
      <w:r>
        <w:rPr>
          <w:rtl/>
        </w:rPr>
        <w:t>( و ما كنا ...) كے جملے مي</w:t>
      </w:r>
      <w:r w:rsidR="005619DD">
        <w:rPr>
          <w:rtl/>
        </w:rPr>
        <w:t xml:space="preserve">ں </w:t>
      </w:r>
      <w:r>
        <w:rPr>
          <w:rtl/>
        </w:rPr>
        <w:t>كئي احتمال ديئے گئے ہي</w:t>
      </w:r>
      <w:r w:rsidR="005619DD">
        <w:rPr>
          <w:rtl/>
        </w:rPr>
        <w:t xml:space="preserve">ں </w:t>
      </w:r>
      <w:r>
        <w:rPr>
          <w:rtl/>
        </w:rPr>
        <w:t>... اس پر توجہ كرتے ہوئے كہ برادران يوسف</w:t>
      </w:r>
      <w:r w:rsidR="000D7666" w:rsidRPr="000D7666">
        <w:rPr>
          <w:rStyle w:val="libAlaemChar"/>
          <w:rtl/>
        </w:rPr>
        <w:t xml:space="preserve"> عليه‌السلام </w:t>
      </w:r>
      <w:r>
        <w:rPr>
          <w:rtl/>
        </w:rPr>
        <w:t>بنيامين كے چور ہونے پر اطمينان ركھتے تھے (إن ابنك سرق) يہ اس بات كو بتاتاہے كہ جو كام ہمارى نظرو</w:t>
      </w:r>
      <w:r w:rsidR="005619DD">
        <w:rPr>
          <w:rtl/>
        </w:rPr>
        <w:t xml:space="preserve">ں </w:t>
      </w:r>
      <w:r>
        <w:rPr>
          <w:rtl/>
        </w:rPr>
        <w:t>سے غيب ہوكر انجام ديا جائے اس كى ذمہ دارى ہم نہي</w:t>
      </w:r>
      <w:r w:rsidR="005619DD">
        <w:rPr>
          <w:rtl/>
        </w:rPr>
        <w:t xml:space="preserve">ں </w:t>
      </w:r>
      <w:r>
        <w:rPr>
          <w:rtl/>
        </w:rPr>
        <w:t>لے سكتے يعن</w:t>
      </w:r>
      <w:r>
        <w:rPr>
          <w:rFonts w:hint="eastAsia"/>
          <w:rtl/>
        </w:rPr>
        <w:t>ى</w:t>
      </w:r>
      <w:r>
        <w:rPr>
          <w:rtl/>
        </w:rPr>
        <w:t xml:space="preserve"> بنيامين نے چھپ كر چورى كى ہے اسى وجہ سے اسكو ہم نہي</w:t>
      </w:r>
      <w:r w:rsidR="005619DD">
        <w:rPr>
          <w:rtl/>
        </w:rPr>
        <w:t xml:space="preserve">ں </w:t>
      </w:r>
      <w:r>
        <w:rPr>
          <w:rtl/>
        </w:rPr>
        <w:t>روك سكتے تھے_</w:t>
      </w:r>
    </w:p>
    <w:p w:rsidR="007D01F0" w:rsidRDefault="007D01F0" w:rsidP="00DC3E3F">
      <w:pPr>
        <w:pStyle w:val="libNormal"/>
        <w:rPr>
          <w:rtl/>
        </w:rPr>
      </w:pPr>
      <w:r>
        <w:rPr>
          <w:rtl/>
        </w:rPr>
        <w:t>8_بنيامين كا چھپ كر چورى كرنا اور ان كے بھائيو</w:t>
      </w:r>
      <w:r w:rsidR="005619DD">
        <w:rPr>
          <w:rtl/>
        </w:rPr>
        <w:t xml:space="preserve">ں </w:t>
      </w:r>
      <w:r>
        <w:rPr>
          <w:rtl/>
        </w:rPr>
        <w:t>كے ليے يہ عذر و بہانہبنانا كہ وہ اسكو روك نہي</w:t>
      </w:r>
      <w:r w:rsidR="005619DD">
        <w:rPr>
          <w:rtl/>
        </w:rPr>
        <w:t xml:space="preserve">ں </w:t>
      </w:r>
      <w:r>
        <w:rPr>
          <w:rtl/>
        </w:rPr>
        <w:t>سكتے تھے جس كى وجہ سے وہ اس كو حضرت يعقوب</w:t>
      </w:r>
      <w:r w:rsidR="000D7666" w:rsidRPr="000D7666">
        <w:rPr>
          <w:rStyle w:val="libAlaemChar"/>
          <w:rtl/>
        </w:rPr>
        <w:t xml:space="preserve"> عليه‌السلام </w:t>
      </w:r>
      <w:r>
        <w:rPr>
          <w:rtl/>
        </w:rPr>
        <w:t>كے پاس واپس نہي</w:t>
      </w:r>
      <w:r w:rsidR="005619DD">
        <w:rPr>
          <w:rtl/>
        </w:rPr>
        <w:t xml:space="preserve">ں </w:t>
      </w:r>
      <w:r>
        <w:rPr>
          <w:rtl/>
        </w:rPr>
        <w:t>لا سكے_</w:t>
      </w:r>
      <w:r w:rsidRPr="004E249D">
        <w:rPr>
          <w:rStyle w:val="libArabicChar"/>
          <w:rFonts w:hint="eastAsia"/>
          <w:rtl/>
        </w:rPr>
        <w:t>ارجعوا</w:t>
      </w:r>
      <w:r w:rsidRPr="004E249D">
        <w:rPr>
          <w:rStyle w:val="libArabicChar"/>
          <w:rtl/>
        </w:rPr>
        <w:t xml:space="preserve"> إلى إبيكم فقولوا ... و ما كنا للغيب حافظين</w:t>
      </w:r>
    </w:p>
    <w:p w:rsidR="007D01F0" w:rsidRDefault="007D01F0" w:rsidP="00DC3E3F">
      <w:pPr>
        <w:pStyle w:val="libNormal"/>
        <w:rPr>
          <w:rtl/>
        </w:rPr>
      </w:pPr>
      <w:r>
        <w:rPr>
          <w:rtl/>
        </w:rPr>
        <w:t>( و ما كنّا ...) كا جملہ اصل مي</w:t>
      </w:r>
      <w:r w:rsidR="005619DD">
        <w:rPr>
          <w:rtl/>
        </w:rPr>
        <w:t xml:space="preserve">ں </w:t>
      </w:r>
      <w:r>
        <w:rPr>
          <w:rtl/>
        </w:rPr>
        <w:t>ايك سوال كا جواب ہے كہ لاوي، حضرت يعقوب</w:t>
      </w:r>
      <w:r w:rsidR="000D7666" w:rsidRPr="000D7666">
        <w:rPr>
          <w:rStyle w:val="libAlaemChar"/>
          <w:rtl/>
        </w:rPr>
        <w:t xml:space="preserve"> عليه‌السلام </w:t>
      </w:r>
      <w:r>
        <w:rPr>
          <w:rtl/>
        </w:rPr>
        <w:t>سے جسكا منتظر تھا_ يہ صحيح ہے كہ بنيامين نے چورى كى ہے ليكن تم نے اسے كيو</w:t>
      </w:r>
      <w:r w:rsidR="005619DD">
        <w:rPr>
          <w:rtl/>
        </w:rPr>
        <w:t xml:space="preserve">ں </w:t>
      </w:r>
      <w:r>
        <w:rPr>
          <w:rtl/>
        </w:rPr>
        <w:t>نہي</w:t>
      </w:r>
      <w:r w:rsidR="005619DD">
        <w:rPr>
          <w:rtl/>
        </w:rPr>
        <w:t xml:space="preserve">ں </w:t>
      </w:r>
      <w:r>
        <w:rPr>
          <w:rtl/>
        </w:rPr>
        <w:t>روكا تا كہ كام يہا</w:t>
      </w:r>
      <w:r w:rsidR="005619DD">
        <w:rPr>
          <w:rtl/>
        </w:rPr>
        <w:t xml:space="preserve">ں </w:t>
      </w:r>
      <w:r>
        <w:rPr>
          <w:rtl/>
        </w:rPr>
        <w:t>تك نہ پہنچ جاتا_</w:t>
      </w:r>
    </w:p>
    <w:p w:rsidR="007D01F0" w:rsidRDefault="007D01F0" w:rsidP="00DC3E3F">
      <w:pPr>
        <w:pStyle w:val="libNormal"/>
        <w:rPr>
          <w:rtl/>
        </w:rPr>
      </w:pPr>
      <w:r>
        <w:rPr>
          <w:rtl/>
        </w:rPr>
        <w:t>9_ اگر فرزندان يعقوب</w:t>
      </w:r>
      <w:r w:rsidR="000D7666" w:rsidRPr="000D7666">
        <w:rPr>
          <w:rStyle w:val="libAlaemChar"/>
          <w:rtl/>
        </w:rPr>
        <w:t xml:space="preserve"> عليه‌السلام </w:t>
      </w:r>
      <w:r>
        <w:rPr>
          <w:rtl/>
        </w:rPr>
        <w:t>يہ جانتے كہ شاہى پيالہ بنيامين كے سامان مي</w:t>
      </w:r>
      <w:r w:rsidR="005619DD">
        <w:rPr>
          <w:rtl/>
        </w:rPr>
        <w:t xml:space="preserve">ں </w:t>
      </w:r>
      <w:r>
        <w:rPr>
          <w:rtl/>
        </w:rPr>
        <w:t>ہے تو اپنے دين كے مطابق چور كى سزا كوبيان نہ كرتے_</w:t>
      </w:r>
      <w:r w:rsidRPr="004E249D">
        <w:rPr>
          <w:rStyle w:val="libArabicChar"/>
          <w:rFonts w:hint="eastAsia"/>
          <w:rtl/>
        </w:rPr>
        <w:t>ما</w:t>
      </w:r>
      <w:r w:rsidRPr="004E249D">
        <w:rPr>
          <w:rStyle w:val="libArabicChar"/>
          <w:rtl/>
        </w:rPr>
        <w:t xml:space="preserve"> ش</w:t>
      </w:r>
      <w:r w:rsidR="00F74C81" w:rsidRPr="00EC230E">
        <w:rPr>
          <w:rStyle w:val="libArabicChar"/>
          <w:rFonts w:hint="cs"/>
          <w:rtl/>
        </w:rPr>
        <w:t>ه</w:t>
      </w:r>
      <w:r w:rsidRPr="004E249D">
        <w:rPr>
          <w:rStyle w:val="libArabicChar"/>
          <w:rFonts w:hint="cs"/>
          <w:rtl/>
        </w:rPr>
        <w:t>دنا</w:t>
      </w:r>
      <w:r w:rsidRPr="004E249D">
        <w:rPr>
          <w:rStyle w:val="libArabicChar"/>
          <w:rtl/>
        </w:rPr>
        <w:t xml:space="preserve"> </w:t>
      </w:r>
      <w:r w:rsidRPr="004E249D">
        <w:rPr>
          <w:rStyle w:val="libArabicChar"/>
          <w:rFonts w:hint="cs"/>
          <w:rtl/>
        </w:rPr>
        <w:t>الا</w:t>
      </w:r>
      <w:r w:rsidRPr="004E249D">
        <w:rPr>
          <w:rStyle w:val="libArabicChar"/>
          <w:rtl/>
        </w:rPr>
        <w:t xml:space="preserve"> </w:t>
      </w:r>
      <w:r w:rsidRPr="004E249D">
        <w:rPr>
          <w:rStyle w:val="libArabicChar"/>
          <w:rFonts w:hint="cs"/>
          <w:rtl/>
        </w:rPr>
        <w:t>بما</w:t>
      </w:r>
      <w:r w:rsidRPr="004E249D">
        <w:rPr>
          <w:rStyle w:val="libArabicChar"/>
          <w:rtl/>
        </w:rPr>
        <w:t xml:space="preserve"> </w:t>
      </w:r>
      <w:r w:rsidRPr="004E249D">
        <w:rPr>
          <w:rStyle w:val="libArabicChar"/>
          <w:rFonts w:hint="cs"/>
          <w:rtl/>
        </w:rPr>
        <w:t>علمنا</w:t>
      </w:r>
      <w:r w:rsidRPr="004E249D">
        <w:rPr>
          <w:rStyle w:val="libArabicChar"/>
          <w:rtl/>
        </w:rPr>
        <w:t xml:space="preserve"> </w:t>
      </w:r>
      <w:r w:rsidRPr="004E249D">
        <w:rPr>
          <w:rStyle w:val="libArabicChar"/>
          <w:rFonts w:hint="cs"/>
          <w:rtl/>
        </w:rPr>
        <w:t>و</w:t>
      </w:r>
      <w:r w:rsidRPr="004E249D">
        <w:rPr>
          <w:rStyle w:val="libArabicChar"/>
          <w:rtl/>
        </w:rPr>
        <w:t xml:space="preserve"> </w:t>
      </w:r>
      <w:r w:rsidRPr="004E249D">
        <w:rPr>
          <w:rStyle w:val="libArabicChar"/>
          <w:rFonts w:hint="cs"/>
          <w:rtl/>
        </w:rPr>
        <w:t>ما</w:t>
      </w:r>
      <w:r w:rsidRPr="004E249D">
        <w:rPr>
          <w:rStyle w:val="libArabicChar"/>
          <w:rtl/>
        </w:rPr>
        <w:t xml:space="preserve"> </w:t>
      </w:r>
      <w:r w:rsidRPr="004E249D">
        <w:rPr>
          <w:rStyle w:val="libArabicChar"/>
          <w:rFonts w:hint="cs"/>
          <w:rtl/>
        </w:rPr>
        <w:t>كنا</w:t>
      </w:r>
      <w:r w:rsidRPr="004E249D">
        <w:rPr>
          <w:rStyle w:val="libArabicChar"/>
          <w:rtl/>
        </w:rPr>
        <w:t xml:space="preserve"> </w:t>
      </w:r>
      <w:r w:rsidRPr="004E249D">
        <w:rPr>
          <w:rStyle w:val="libArabicChar"/>
          <w:rFonts w:hint="cs"/>
          <w:rtl/>
        </w:rPr>
        <w:t>للغيب</w:t>
      </w:r>
      <w:r w:rsidRPr="004E249D">
        <w:rPr>
          <w:rStyle w:val="libArabicChar"/>
          <w:rtl/>
        </w:rPr>
        <w:t xml:space="preserve"> حافظين</w:t>
      </w:r>
    </w:p>
    <w:p w:rsidR="007D01F0" w:rsidRDefault="007D01F0" w:rsidP="00DC3E3F">
      <w:pPr>
        <w:pStyle w:val="libNormal"/>
        <w:rPr>
          <w:rtl/>
        </w:rPr>
      </w:pPr>
      <w:r>
        <w:rPr>
          <w:rFonts w:hint="eastAsia"/>
          <w:rtl/>
        </w:rPr>
        <w:t>مذكورہ</w:t>
      </w:r>
      <w:r>
        <w:rPr>
          <w:rtl/>
        </w:rPr>
        <w:t xml:space="preserve"> بالا معنى اس صورت مي</w:t>
      </w:r>
      <w:r w:rsidR="005619DD">
        <w:rPr>
          <w:rtl/>
        </w:rPr>
        <w:t xml:space="preserve">ں </w:t>
      </w:r>
      <w:r>
        <w:rPr>
          <w:rtl/>
        </w:rPr>
        <w:t>ہے كہ(</w:t>
      </w:r>
      <w:r w:rsidRPr="004E249D">
        <w:rPr>
          <w:rStyle w:val="libArabicChar"/>
          <w:rtl/>
        </w:rPr>
        <w:t>ما ش</w:t>
      </w:r>
      <w:r w:rsidR="00F74C81" w:rsidRPr="00EC230E">
        <w:rPr>
          <w:rStyle w:val="libArabicChar"/>
          <w:rFonts w:hint="cs"/>
          <w:rtl/>
        </w:rPr>
        <w:t>ه</w:t>
      </w:r>
      <w:r w:rsidRPr="004E249D">
        <w:rPr>
          <w:rStyle w:val="libArabicChar"/>
          <w:rFonts w:hint="cs"/>
          <w:rtl/>
        </w:rPr>
        <w:t>دنا</w:t>
      </w:r>
      <w:r>
        <w:rPr>
          <w:rtl/>
        </w:rPr>
        <w:t>) مي</w:t>
      </w:r>
      <w:r w:rsidR="005619DD">
        <w:rPr>
          <w:rtl/>
        </w:rPr>
        <w:t xml:space="preserve">ں </w:t>
      </w:r>
      <w:r>
        <w:rPr>
          <w:rtl/>
        </w:rPr>
        <w:t xml:space="preserve">شہادت و گواہى سے مراد ،آيت شريفہ (75) ( </w:t>
      </w:r>
      <w:r w:rsidRPr="004E249D">
        <w:rPr>
          <w:rStyle w:val="libArabicChar"/>
          <w:rtl/>
        </w:rPr>
        <w:t>جزاؤ</w:t>
      </w:r>
      <w:r w:rsidR="00F74C81" w:rsidRPr="00EC230E">
        <w:rPr>
          <w:rStyle w:val="libArabicChar"/>
          <w:rFonts w:hint="cs"/>
          <w:rtl/>
        </w:rPr>
        <w:t>ه</w:t>
      </w:r>
      <w:r w:rsidRPr="004E249D">
        <w:rPr>
          <w:rStyle w:val="libArabicChar"/>
          <w:rtl/>
        </w:rPr>
        <w:t xml:space="preserve"> </w:t>
      </w:r>
      <w:r w:rsidRPr="004E249D">
        <w:rPr>
          <w:rStyle w:val="libArabicChar"/>
          <w:rFonts w:hint="cs"/>
          <w:rtl/>
        </w:rPr>
        <w:t>من</w:t>
      </w:r>
      <w:r w:rsidRPr="004E249D">
        <w:rPr>
          <w:rStyle w:val="libArabicChar"/>
          <w:rtl/>
        </w:rPr>
        <w:t xml:space="preserve"> </w:t>
      </w:r>
      <w:r w:rsidRPr="004E249D">
        <w:rPr>
          <w:rStyle w:val="libArabicChar"/>
          <w:rFonts w:hint="cs"/>
          <w:rtl/>
        </w:rPr>
        <w:t>وجد</w:t>
      </w:r>
      <w:r w:rsidRPr="004E249D">
        <w:rPr>
          <w:rStyle w:val="libArabicChar"/>
          <w:rtl/>
        </w:rPr>
        <w:t xml:space="preserve"> </w:t>
      </w:r>
      <w:r w:rsidRPr="004E249D">
        <w:rPr>
          <w:rStyle w:val="libArabicChar"/>
          <w:rFonts w:hint="cs"/>
          <w:rtl/>
        </w:rPr>
        <w:t>فى</w:t>
      </w:r>
      <w:r w:rsidRPr="004E249D">
        <w:rPr>
          <w:rStyle w:val="libArabicChar"/>
          <w:rtl/>
        </w:rPr>
        <w:t xml:space="preserve"> </w:t>
      </w:r>
      <w:r w:rsidRPr="004E249D">
        <w:rPr>
          <w:rStyle w:val="libArabicChar"/>
          <w:rFonts w:hint="cs"/>
          <w:rtl/>
        </w:rPr>
        <w:t>رحل</w:t>
      </w:r>
      <w:r w:rsidR="00F74C81" w:rsidRPr="00EC230E">
        <w:rPr>
          <w:rStyle w:val="libArabicChar"/>
          <w:rFonts w:hint="cs"/>
          <w:rtl/>
        </w:rPr>
        <w:t>ه</w:t>
      </w:r>
      <w:r>
        <w:rPr>
          <w:rtl/>
        </w:rPr>
        <w:t>) چورى كرنے والے كا جو حكم بيان ہوا وہ ہو اس بناء پر (</w:t>
      </w:r>
      <w:r w:rsidRPr="004E249D">
        <w:rPr>
          <w:rStyle w:val="libArabicChar"/>
          <w:rtl/>
        </w:rPr>
        <w:t>ما ش</w:t>
      </w:r>
      <w:r w:rsidR="00F74C81" w:rsidRPr="00EC230E">
        <w:rPr>
          <w:rStyle w:val="libArabicChar"/>
          <w:rFonts w:hint="cs"/>
          <w:rtl/>
        </w:rPr>
        <w:t>ه</w:t>
      </w:r>
      <w:r w:rsidRPr="004E249D">
        <w:rPr>
          <w:rStyle w:val="libArabicChar"/>
          <w:rFonts w:hint="cs"/>
          <w:rtl/>
        </w:rPr>
        <w:t>دنا</w:t>
      </w:r>
      <w:r w:rsidRPr="004E249D">
        <w:rPr>
          <w:rStyle w:val="libArabicChar"/>
          <w:rtl/>
        </w:rPr>
        <w:t xml:space="preserve"> </w:t>
      </w:r>
      <w:r w:rsidRPr="004E249D">
        <w:rPr>
          <w:rStyle w:val="libArabicChar"/>
          <w:rFonts w:hint="cs"/>
          <w:rtl/>
        </w:rPr>
        <w:t>الا</w:t>
      </w:r>
      <w:r w:rsidRPr="004E249D">
        <w:rPr>
          <w:rStyle w:val="libArabicChar"/>
          <w:rtl/>
        </w:rPr>
        <w:t xml:space="preserve"> </w:t>
      </w:r>
      <w:r w:rsidRPr="004E249D">
        <w:rPr>
          <w:rStyle w:val="libArabicChar"/>
          <w:rFonts w:hint="cs"/>
          <w:rtl/>
        </w:rPr>
        <w:t>بما</w:t>
      </w:r>
      <w:r w:rsidRPr="004E249D">
        <w:rPr>
          <w:rStyle w:val="libArabicChar"/>
          <w:rtl/>
        </w:rPr>
        <w:t xml:space="preserve"> </w:t>
      </w:r>
      <w:r w:rsidRPr="004E249D">
        <w:rPr>
          <w:rStyle w:val="libArabicChar"/>
          <w:rFonts w:hint="cs"/>
          <w:rtl/>
        </w:rPr>
        <w:t>علمنا</w:t>
      </w:r>
      <w:r w:rsidRPr="004E249D">
        <w:rPr>
          <w:rStyle w:val="libArabicChar"/>
          <w:rtl/>
        </w:rPr>
        <w:t xml:space="preserve"> </w:t>
      </w:r>
      <w:r w:rsidRPr="004E249D">
        <w:rPr>
          <w:rStyle w:val="libArabicChar"/>
          <w:rFonts w:hint="cs"/>
          <w:rtl/>
        </w:rPr>
        <w:t>و</w:t>
      </w:r>
      <w:r w:rsidRPr="004E249D">
        <w:rPr>
          <w:rStyle w:val="libArabicChar"/>
          <w:rtl/>
        </w:rPr>
        <w:t xml:space="preserve"> </w:t>
      </w:r>
      <w:r w:rsidRPr="004E249D">
        <w:rPr>
          <w:rStyle w:val="libArabicChar"/>
          <w:rFonts w:hint="cs"/>
          <w:rtl/>
        </w:rPr>
        <w:t>ما</w:t>
      </w:r>
      <w:r w:rsidRPr="004E249D">
        <w:rPr>
          <w:rStyle w:val="libArabicChar"/>
          <w:rtl/>
        </w:rPr>
        <w:t xml:space="preserve"> </w:t>
      </w:r>
      <w:r w:rsidRPr="004E249D">
        <w:rPr>
          <w:rStyle w:val="libArabicChar"/>
          <w:rFonts w:hint="cs"/>
          <w:rtl/>
        </w:rPr>
        <w:t>كن</w:t>
      </w:r>
    </w:p>
    <w:p w:rsidR="004E249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للغيب</w:t>
      </w:r>
      <w:r>
        <w:rPr>
          <w:rtl/>
        </w:rPr>
        <w:t xml:space="preserve"> حافظين) كا معنى يو</w:t>
      </w:r>
      <w:r w:rsidR="005619DD">
        <w:rPr>
          <w:rtl/>
        </w:rPr>
        <w:t xml:space="preserve">ں </w:t>
      </w:r>
      <w:r>
        <w:rPr>
          <w:rtl/>
        </w:rPr>
        <w:t>ہو گا وہ جو كچھ ہم جانتے تھے ( كہ چور كى سزا اسكا غلامى مي</w:t>
      </w:r>
      <w:r w:rsidR="005619DD">
        <w:rPr>
          <w:rtl/>
        </w:rPr>
        <w:t xml:space="preserve">ں </w:t>
      </w:r>
      <w:r>
        <w:rPr>
          <w:rtl/>
        </w:rPr>
        <w:t>آنا ہے) ( اسكى گواہى دى ہے ليكن ہم يہ نہي</w:t>
      </w:r>
      <w:r w:rsidR="005619DD">
        <w:rPr>
          <w:rtl/>
        </w:rPr>
        <w:t xml:space="preserve">ں </w:t>
      </w:r>
      <w:r>
        <w:rPr>
          <w:rtl/>
        </w:rPr>
        <w:t>جانتے تھے كہ شاہى پيالہ بنيامين كے پاس ہے تا كہ اس حكم كو بيان نہ كرتے تو اس صورت مي</w:t>
      </w:r>
      <w:r w:rsidR="005619DD">
        <w:rPr>
          <w:rtl/>
        </w:rPr>
        <w:t xml:space="preserve">ں </w:t>
      </w:r>
      <w:r>
        <w:rPr>
          <w:rtl/>
        </w:rPr>
        <w:t>(حافظين) سے مراد (عالمين ) ہوگا_</w:t>
      </w:r>
    </w:p>
    <w:p w:rsidR="007D01F0" w:rsidRDefault="007D01F0" w:rsidP="00DC3E3F">
      <w:pPr>
        <w:pStyle w:val="libNormal"/>
        <w:rPr>
          <w:rtl/>
        </w:rPr>
      </w:pPr>
      <w:r>
        <w:rPr>
          <w:rtl/>
        </w:rPr>
        <w:t>10_ حضرت يعقوب</w:t>
      </w:r>
      <w:r w:rsidR="000D7666" w:rsidRPr="000D7666">
        <w:rPr>
          <w:rStyle w:val="libAlaemChar"/>
          <w:rtl/>
        </w:rPr>
        <w:t xml:space="preserve"> عليه‌السلام </w:t>
      </w:r>
      <w:r>
        <w:rPr>
          <w:rtl/>
        </w:rPr>
        <w:t>كے سامنے چور كى سزا بيان كرنے كے ليے (بنيامين) كے بھائيو</w:t>
      </w:r>
      <w:r w:rsidR="005619DD">
        <w:rPr>
          <w:rtl/>
        </w:rPr>
        <w:t xml:space="preserve">ں </w:t>
      </w:r>
      <w:r>
        <w:rPr>
          <w:rtl/>
        </w:rPr>
        <w:t>نے يہ عذر پيش كيا كہ وہ پنہانى امورسے بے خبر ہي</w:t>
      </w:r>
      <w:r w:rsidR="005619DD">
        <w:rPr>
          <w:rtl/>
        </w:rPr>
        <w:t xml:space="preserve">ں </w:t>
      </w:r>
      <w:r>
        <w:rPr>
          <w:rtl/>
        </w:rPr>
        <w:t>_</w:t>
      </w:r>
      <w:r w:rsidRPr="004E249D">
        <w:rPr>
          <w:rStyle w:val="libArabicChar"/>
          <w:rFonts w:hint="eastAsia"/>
          <w:rtl/>
        </w:rPr>
        <w:t>ما</w:t>
      </w:r>
      <w:r w:rsidRPr="004E249D">
        <w:rPr>
          <w:rStyle w:val="libArabicChar"/>
          <w:rtl/>
        </w:rPr>
        <w:t xml:space="preserve"> ش</w:t>
      </w:r>
      <w:r w:rsidR="00F74C81" w:rsidRPr="00EC230E">
        <w:rPr>
          <w:rStyle w:val="libArabicChar"/>
          <w:rFonts w:hint="cs"/>
          <w:rtl/>
        </w:rPr>
        <w:t>ه</w:t>
      </w:r>
      <w:r w:rsidRPr="004E249D">
        <w:rPr>
          <w:rStyle w:val="libArabicChar"/>
          <w:rFonts w:hint="cs"/>
          <w:rtl/>
        </w:rPr>
        <w:t>دنا</w:t>
      </w:r>
      <w:r w:rsidRPr="004E249D">
        <w:rPr>
          <w:rStyle w:val="libArabicChar"/>
          <w:rtl/>
        </w:rPr>
        <w:t xml:space="preserve"> </w:t>
      </w:r>
      <w:r w:rsidRPr="004E249D">
        <w:rPr>
          <w:rStyle w:val="libArabicChar"/>
          <w:rFonts w:hint="cs"/>
          <w:rtl/>
        </w:rPr>
        <w:t>الا</w:t>
      </w:r>
      <w:r w:rsidRPr="004E249D">
        <w:rPr>
          <w:rStyle w:val="libArabicChar"/>
          <w:rtl/>
        </w:rPr>
        <w:t xml:space="preserve"> </w:t>
      </w:r>
      <w:r w:rsidRPr="004E249D">
        <w:rPr>
          <w:rStyle w:val="libArabicChar"/>
          <w:rFonts w:hint="cs"/>
          <w:rtl/>
        </w:rPr>
        <w:t>بما</w:t>
      </w:r>
      <w:r w:rsidRPr="004E249D">
        <w:rPr>
          <w:rStyle w:val="libArabicChar"/>
          <w:rtl/>
        </w:rPr>
        <w:t xml:space="preserve"> </w:t>
      </w:r>
      <w:r w:rsidRPr="004E249D">
        <w:rPr>
          <w:rStyle w:val="libArabicChar"/>
          <w:rFonts w:hint="cs"/>
          <w:rtl/>
        </w:rPr>
        <w:t>علمنا</w:t>
      </w:r>
      <w:r w:rsidRPr="004E249D">
        <w:rPr>
          <w:rStyle w:val="libArabicChar"/>
          <w:rtl/>
        </w:rPr>
        <w:t xml:space="preserve"> </w:t>
      </w:r>
      <w:r w:rsidRPr="004E249D">
        <w:rPr>
          <w:rStyle w:val="libArabicChar"/>
          <w:rFonts w:hint="cs"/>
          <w:rtl/>
        </w:rPr>
        <w:t>و</w:t>
      </w:r>
      <w:r w:rsidRPr="004E249D">
        <w:rPr>
          <w:rStyle w:val="libArabicChar"/>
          <w:rtl/>
        </w:rPr>
        <w:t xml:space="preserve"> </w:t>
      </w:r>
      <w:r w:rsidRPr="004E249D">
        <w:rPr>
          <w:rStyle w:val="libArabicChar"/>
          <w:rFonts w:hint="cs"/>
          <w:rtl/>
        </w:rPr>
        <w:t>ما</w:t>
      </w:r>
      <w:r w:rsidRPr="004E249D">
        <w:rPr>
          <w:rStyle w:val="libArabicChar"/>
          <w:rtl/>
        </w:rPr>
        <w:t xml:space="preserve"> </w:t>
      </w:r>
      <w:r w:rsidRPr="004E249D">
        <w:rPr>
          <w:rStyle w:val="libArabicChar"/>
          <w:rFonts w:hint="cs"/>
          <w:rtl/>
        </w:rPr>
        <w:t>كنا</w:t>
      </w:r>
      <w:r w:rsidRPr="004E249D">
        <w:rPr>
          <w:rStyle w:val="libArabicChar"/>
          <w:rtl/>
        </w:rPr>
        <w:t xml:space="preserve"> </w:t>
      </w:r>
      <w:r w:rsidRPr="004E249D">
        <w:rPr>
          <w:rStyle w:val="libArabicChar"/>
          <w:rFonts w:hint="cs"/>
          <w:rtl/>
        </w:rPr>
        <w:t>للغيب</w:t>
      </w:r>
      <w:r w:rsidRPr="004E249D">
        <w:rPr>
          <w:rStyle w:val="libArabicChar"/>
          <w:rtl/>
        </w:rPr>
        <w:t xml:space="preserve"> حافظين</w:t>
      </w:r>
    </w:p>
    <w:p w:rsidR="007D01F0" w:rsidRDefault="007D01F0" w:rsidP="00DC3E3F">
      <w:pPr>
        <w:pStyle w:val="libNormal"/>
        <w:rPr>
          <w:rtl/>
        </w:rPr>
      </w:pPr>
      <w:r>
        <w:rPr>
          <w:rFonts w:hint="eastAsia"/>
          <w:rtl/>
        </w:rPr>
        <w:t>برادران</w:t>
      </w:r>
      <w:r>
        <w:rPr>
          <w:rtl/>
        </w:rPr>
        <w:t xml:space="preserve"> يوسف(ع) :</w:t>
      </w:r>
      <w:r>
        <w:rPr>
          <w:rFonts w:hint="eastAsia"/>
          <w:rtl/>
        </w:rPr>
        <w:t>برادران</w:t>
      </w:r>
      <w:r>
        <w:rPr>
          <w:rtl/>
        </w:rPr>
        <w:t xml:space="preserve"> يوسف اور بنيامين كى چورى 3 ، 4 ، 5 ،9; برادران يوسف اور يعقوب</w:t>
      </w:r>
      <w:r w:rsidR="000D7666" w:rsidRPr="000D7666">
        <w:rPr>
          <w:rStyle w:val="libAlaemChar"/>
          <w:rtl/>
        </w:rPr>
        <w:t xml:space="preserve"> عليه‌السلام </w:t>
      </w:r>
      <w:r>
        <w:rPr>
          <w:rtl/>
        </w:rPr>
        <w:t>8 ، 10 ;برادران يوسف</w:t>
      </w:r>
      <w:r w:rsidR="000D7666" w:rsidRPr="000D7666">
        <w:rPr>
          <w:rStyle w:val="libAlaemChar"/>
          <w:rtl/>
        </w:rPr>
        <w:t xml:space="preserve"> عليه‌السلام </w:t>
      </w:r>
      <w:r>
        <w:rPr>
          <w:rtl/>
        </w:rPr>
        <w:t>كا اطمينان 3 ;برادران يوسف</w:t>
      </w:r>
      <w:r w:rsidR="000D7666" w:rsidRPr="000D7666">
        <w:rPr>
          <w:rStyle w:val="libAlaemChar"/>
          <w:rtl/>
        </w:rPr>
        <w:t xml:space="preserve"> عليه‌السلام </w:t>
      </w:r>
      <w:r>
        <w:rPr>
          <w:rtl/>
        </w:rPr>
        <w:t>كا بہانہ تلاش كرنا 8 ، 10 ;برادران يوسف</w:t>
      </w:r>
      <w:r w:rsidR="000D7666" w:rsidRPr="000D7666">
        <w:rPr>
          <w:rStyle w:val="libAlaemChar"/>
          <w:rtl/>
        </w:rPr>
        <w:t xml:space="preserve"> عليه‌السلام </w:t>
      </w:r>
      <w:r>
        <w:rPr>
          <w:rtl/>
        </w:rPr>
        <w:t>كى حضرت يعقوب</w:t>
      </w:r>
      <w:r w:rsidR="000D7666" w:rsidRPr="000D7666">
        <w:rPr>
          <w:rStyle w:val="libAlaemChar"/>
          <w:rtl/>
        </w:rPr>
        <w:t xml:space="preserve"> عليه‌السلام </w:t>
      </w:r>
      <w:r>
        <w:rPr>
          <w:rtl/>
        </w:rPr>
        <w:t>كو رپورٹ دينا 1 ، 4 ،5 ، 6 ، 7 ،8 ; برادران يوسف</w:t>
      </w:r>
      <w:r w:rsidR="000D7666" w:rsidRPr="000D7666">
        <w:rPr>
          <w:rStyle w:val="libAlaemChar"/>
          <w:rtl/>
        </w:rPr>
        <w:t xml:space="preserve"> عليه‌السلام </w:t>
      </w:r>
      <w:r>
        <w:rPr>
          <w:rtl/>
        </w:rPr>
        <w:t>كا كنعان كى طرف لوٹنا 1 ; برادران يوسف كى تہمتي</w:t>
      </w:r>
      <w:r w:rsidR="005619DD">
        <w:rPr>
          <w:rtl/>
        </w:rPr>
        <w:t xml:space="preserve">ں </w:t>
      </w:r>
      <w:r>
        <w:rPr>
          <w:rtl/>
        </w:rPr>
        <w:t>8 ; برادران يوسف كى گواہى دينا 2 ، 3 ، 4 ; برادران يوسف كے علم كا محدود ہونا 10;برادران يوسف</w:t>
      </w:r>
      <w:r w:rsidR="000D7666" w:rsidRPr="000D7666">
        <w:rPr>
          <w:rStyle w:val="libAlaemChar"/>
          <w:rtl/>
        </w:rPr>
        <w:t xml:space="preserve"> عليه‌السلام </w:t>
      </w:r>
      <w:r>
        <w:rPr>
          <w:rtl/>
        </w:rPr>
        <w:t>كے كينہ كا اظہار 6</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پر چورى كى تہمت 8 ;بنيامين پر چورى كى تہمت كے آثار 6;بنيامين پر چورى كى گواہى 2 ، 3 ، 4; بنيامين كى چورى كے گواہ 6; بنيامين كے دشمن 6</w:t>
      </w:r>
    </w:p>
    <w:p w:rsidR="007D01F0" w:rsidRDefault="007D01F0" w:rsidP="00DC3E3F">
      <w:pPr>
        <w:pStyle w:val="libNormal"/>
        <w:rPr>
          <w:rtl/>
        </w:rPr>
      </w:pPr>
      <w:r>
        <w:rPr>
          <w:rFonts w:hint="eastAsia"/>
          <w:rtl/>
        </w:rPr>
        <w:t>لاوى</w:t>
      </w:r>
      <w:r>
        <w:rPr>
          <w:rtl/>
        </w:rPr>
        <w:t xml:space="preserve"> :</w:t>
      </w:r>
      <w:r>
        <w:rPr>
          <w:rFonts w:hint="eastAsia"/>
          <w:rtl/>
        </w:rPr>
        <w:t>لاوى</w:t>
      </w:r>
      <w:r>
        <w:rPr>
          <w:rtl/>
        </w:rPr>
        <w:t xml:space="preserve"> اور برادران يوسف 2 ، 3 ،5 ، 7 ; لاوى اور بنيامين پر چورى كى تہمت 7 ; لاوى اور بنيامين كا چورى كرنا 1;لاوى كا تعليم دينا 1 ، 2 ; لاوى كى خواہشات و اميدي</w:t>
      </w:r>
      <w:r w:rsidR="005619DD">
        <w:rPr>
          <w:rtl/>
        </w:rPr>
        <w:t xml:space="preserve">ں </w:t>
      </w:r>
      <w:r>
        <w:rPr>
          <w:rtl/>
        </w:rPr>
        <w:t>3 ، 4 ، 5 ، 7 ; لاوى كى نصيحتي</w:t>
      </w:r>
      <w:r w:rsidR="005619DD">
        <w:rPr>
          <w:rtl/>
        </w:rPr>
        <w:t xml:space="preserve">ں </w:t>
      </w:r>
      <w:r>
        <w:rPr>
          <w:rtl/>
        </w:rPr>
        <w:t>2</w:t>
      </w:r>
    </w:p>
    <w:p w:rsidR="007D01F0" w:rsidRDefault="007D01F0" w:rsidP="00DC3E3F">
      <w:pPr>
        <w:pStyle w:val="libNormal"/>
        <w:rPr>
          <w:rtl/>
        </w:rPr>
      </w:pPr>
      <w:r>
        <w:rPr>
          <w:rFonts w:hint="eastAsia"/>
          <w:rtl/>
        </w:rPr>
        <w:t>جناب</w:t>
      </w:r>
      <w:r>
        <w:rPr>
          <w:rtl/>
        </w:rPr>
        <w:t xml:space="preserve"> يوسف</w:t>
      </w:r>
      <w:r w:rsidR="000D7666" w:rsidRPr="000D7666">
        <w:rPr>
          <w:rStyle w:val="libAlaemChar"/>
          <w:rtl/>
        </w:rPr>
        <w:t xml:space="preserve"> عليه‌السلام </w:t>
      </w:r>
      <w:r>
        <w:rPr>
          <w:rtl/>
        </w:rPr>
        <w:t>:</w:t>
      </w:r>
      <w:r>
        <w:rPr>
          <w:rFonts w:hint="eastAsia"/>
          <w:rtl/>
        </w:rPr>
        <w:t>جناب</w:t>
      </w:r>
      <w:r>
        <w:rPr>
          <w:rtl/>
        </w:rPr>
        <w:t xml:space="preserve"> يوسف</w:t>
      </w:r>
      <w:r w:rsidR="000D7666" w:rsidRPr="000D7666">
        <w:rPr>
          <w:rStyle w:val="libAlaemChar"/>
          <w:rtl/>
        </w:rPr>
        <w:t xml:space="preserve"> عليه‌السلام </w:t>
      </w:r>
      <w:r>
        <w:rPr>
          <w:rtl/>
        </w:rPr>
        <w:t>كا قصہ 1 ، 2 ، 3 ، 4 ، 5 ،6، 7 ، 9 ،10</w:t>
      </w:r>
    </w:p>
    <w:p w:rsidR="007D01F0" w:rsidRDefault="004E249D" w:rsidP="00DC3E3F">
      <w:pPr>
        <w:pStyle w:val="Heading2Center"/>
        <w:rPr>
          <w:rtl/>
        </w:rPr>
      </w:pPr>
      <w:bookmarkStart w:id="206" w:name="_Toc27220003"/>
      <w:r>
        <w:rPr>
          <w:rFonts w:hint="cs"/>
          <w:rtl/>
        </w:rPr>
        <w:t>آیت 82</w:t>
      </w:r>
      <w:bookmarkEnd w:id="20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E249D">
        <w:rPr>
          <w:rStyle w:val="libAieChar"/>
          <w:rFonts w:hint="eastAsia"/>
          <w:rtl/>
        </w:rPr>
        <w:t>وَاسْأَلِ</w:t>
      </w:r>
      <w:r w:rsidRPr="004E249D">
        <w:rPr>
          <w:rStyle w:val="libAieChar"/>
          <w:rtl/>
        </w:rPr>
        <w:t xml:space="preserve"> الْقَرْيَةَ الَّتِي كُنَّا فِيهَا وَالْعِيْرَ الَّتِي أَقْبَلْنَا فِيهَا وَإِنَّا لَصَادِقُونَ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آپ</w:t>
      </w:r>
      <w:r>
        <w:rPr>
          <w:rtl/>
        </w:rPr>
        <w:t xml:space="preserve"> اس سستى سے دريافت كرلي</w:t>
      </w:r>
      <w:r w:rsidR="005619DD">
        <w:rPr>
          <w:rtl/>
        </w:rPr>
        <w:t xml:space="preserve">ں </w:t>
      </w:r>
      <w:r>
        <w:rPr>
          <w:rtl/>
        </w:rPr>
        <w:t>جس مي</w:t>
      </w:r>
      <w:r w:rsidR="005619DD">
        <w:rPr>
          <w:rtl/>
        </w:rPr>
        <w:t xml:space="preserve">ں </w:t>
      </w:r>
      <w:r>
        <w:rPr>
          <w:rtl/>
        </w:rPr>
        <w:t>ہم تھے اور اس قافلے سے پوچھ لي</w:t>
      </w:r>
      <w:r w:rsidR="005619DD">
        <w:rPr>
          <w:rtl/>
        </w:rPr>
        <w:t xml:space="preserve">ں </w:t>
      </w:r>
      <w:r>
        <w:rPr>
          <w:rtl/>
        </w:rPr>
        <w:t>جس مي</w:t>
      </w:r>
      <w:r w:rsidR="005619DD">
        <w:rPr>
          <w:rtl/>
        </w:rPr>
        <w:t xml:space="preserve">ں </w:t>
      </w:r>
      <w:r>
        <w:rPr>
          <w:rtl/>
        </w:rPr>
        <w:t>ہم آئے ہي</w:t>
      </w:r>
      <w:r w:rsidR="005619DD">
        <w:rPr>
          <w:rtl/>
        </w:rPr>
        <w:t xml:space="preserve">ں </w:t>
      </w:r>
      <w:r>
        <w:rPr>
          <w:rtl/>
        </w:rPr>
        <w:t>اور ہم بالكل سچے ہي</w:t>
      </w:r>
      <w:r w:rsidR="005619DD">
        <w:rPr>
          <w:rtl/>
        </w:rPr>
        <w:t xml:space="preserve">ں </w:t>
      </w:r>
      <w:r>
        <w:rPr>
          <w:rtl/>
        </w:rPr>
        <w:t>(82)</w:t>
      </w:r>
    </w:p>
    <w:p w:rsidR="007D01F0" w:rsidRDefault="007D01F0" w:rsidP="00DC3E3F">
      <w:pPr>
        <w:pStyle w:val="libNormal"/>
        <w:rPr>
          <w:rtl/>
        </w:rPr>
      </w:pPr>
      <w:r>
        <w:rPr>
          <w:rtl/>
        </w:rPr>
        <w:t>1_ جہا</w:t>
      </w:r>
      <w:r w:rsidR="005619DD">
        <w:rPr>
          <w:rtl/>
        </w:rPr>
        <w:t xml:space="preserve">ں </w:t>
      </w:r>
      <w:r>
        <w:rPr>
          <w:rtl/>
        </w:rPr>
        <w:t>حضرت يوسف</w:t>
      </w:r>
      <w:r w:rsidR="000D7666" w:rsidRPr="000D7666">
        <w:rPr>
          <w:rStyle w:val="libAlaemChar"/>
          <w:rtl/>
        </w:rPr>
        <w:t xml:space="preserve"> عليه‌السلام </w:t>
      </w:r>
      <w:r>
        <w:rPr>
          <w:rtl/>
        </w:rPr>
        <w:t>رہ</w:t>
      </w:r>
      <w:r w:rsidR="00C308BD">
        <w:rPr>
          <w:rtl/>
        </w:rPr>
        <w:t>ائش</w:t>
      </w:r>
      <w:r>
        <w:rPr>
          <w:rtl/>
        </w:rPr>
        <w:t xml:space="preserve"> پذير (مصر)تھے وہا</w:t>
      </w:r>
      <w:r w:rsidR="005619DD">
        <w:rPr>
          <w:rtl/>
        </w:rPr>
        <w:t xml:space="preserve">ں </w:t>
      </w:r>
      <w:r>
        <w:rPr>
          <w:rtl/>
        </w:rPr>
        <w:t>لوگو</w:t>
      </w:r>
      <w:r w:rsidR="005619DD">
        <w:rPr>
          <w:rtl/>
        </w:rPr>
        <w:t xml:space="preserve">ں </w:t>
      </w:r>
      <w:r>
        <w:rPr>
          <w:rtl/>
        </w:rPr>
        <w:t>كے درميان بنيامين كى چورى كى خبر مشہور</w:t>
      </w:r>
    </w:p>
    <w:p w:rsidR="004E249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ہوگئي</w:t>
      </w:r>
      <w:r>
        <w:rPr>
          <w:rtl/>
        </w:rPr>
        <w:t xml:space="preserve"> تھي_</w:t>
      </w:r>
      <w:r w:rsidRPr="004E249D">
        <w:rPr>
          <w:rStyle w:val="libArabicChar"/>
          <w:rFonts w:hint="eastAsia"/>
          <w:rtl/>
        </w:rPr>
        <w:t>و</w:t>
      </w:r>
      <w:r w:rsidRPr="004E249D">
        <w:rPr>
          <w:rStyle w:val="libArabicChar"/>
          <w:rtl/>
        </w:rPr>
        <w:t xml:space="preserve"> سئل القرية التى كنا في</w:t>
      </w:r>
      <w:r w:rsidR="00F74C81" w:rsidRPr="00EC230E">
        <w:rPr>
          <w:rStyle w:val="libArabicChar"/>
          <w:rFonts w:hint="cs"/>
          <w:rtl/>
        </w:rPr>
        <w:t>ه</w:t>
      </w:r>
    </w:p>
    <w:p w:rsidR="007D01F0" w:rsidRDefault="007D01F0" w:rsidP="00DC3E3F">
      <w:pPr>
        <w:pStyle w:val="libNormal"/>
        <w:rPr>
          <w:rtl/>
        </w:rPr>
      </w:pPr>
      <w:r>
        <w:rPr>
          <w:rtl/>
        </w:rPr>
        <w:t>(قرية) زندگى گذارنے اور انسانو</w:t>
      </w:r>
      <w:r w:rsidR="005619DD">
        <w:rPr>
          <w:rtl/>
        </w:rPr>
        <w:t xml:space="preserve">ں </w:t>
      </w:r>
      <w:r>
        <w:rPr>
          <w:rtl/>
        </w:rPr>
        <w:t>كے اجتماع (شہر و ديہات )كى جگہ كو كہا جاتاہے اسى وجہ سے مذكورہ تفسير مي</w:t>
      </w:r>
      <w:r w:rsidR="005619DD">
        <w:rPr>
          <w:rtl/>
        </w:rPr>
        <w:t xml:space="preserve">ں </w:t>
      </w:r>
      <w:r>
        <w:rPr>
          <w:rtl/>
        </w:rPr>
        <w:t>اسكوآبادى سے تعبير كيا گيا ہے _ (آبادى سے سوال كرنا جبكہ سوال سے مقصود آبادى كے لوگ ہي</w:t>
      </w:r>
      <w:r w:rsidR="005619DD">
        <w:rPr>
          <w:rtl/>
        </w:rPr>
        <w:t xml:space="preserve">ں </w:t>
      </w:r>
      <w:r>
        <w:rPr>
          <w:rtl/>
        </w:rPr>
        <w:t>)_ يہ اس بات كو بتاتا ہے كہ بنيامين كى چورى كى خبر پورے شہر مي</w:t>
      </w:r>
      <w:r w:rsidR="005619DD">
        <w:rPr>
          <w:rtl/>
        </w:rPr>
        <w:t xml:space="preserve">ں </w:t>
      </w:r>
      <w:r>
        <w:rPr>
          <w:rtl/>
        </w:rPr>
        <w:t>پھيل گئي تھى اور تمام لوگ اس سے مطلع ہوگئے تھے_</w:t>
      </w:r>
    </w:p>
    <w:p w:rsidR="007D01F0" w:rsidRDefault="007D01F0" w:rsidP="00DC3E3F">
      <w:pPr>
        <w:pStyle w:val="libNormal"/>
        <w:rPr>
          <w:rtl/>
        </w:rPr>
      </w:pPr>
      <w:r>
        <w:rPr>
          <w:rtl/>
        </w:rPr>
        <w:t>2_ فرزندان يعقوب</w:t>
      </w:r>
      <w:r w:rsidR="000D7666" w:rsidRPr="000D7666">
        <w:rPr>
          <w:rStyle w:val="libAlaemChar"/>
          <w:rtl/>
        </w:rPr>
        <w:t xml:space="preserve"> عليه‌السلام </w:t>
      </w:r>
      <w:r>
        <w:rPr>
          <w:rtl/>
        </w:rPr>
        <w:t>كے ہمراہ قافلے والے بنيامين كى چورى كے واقعہ سے واقف تھے_</w:t>
      </w:r>
      <w:r w:rsidRPr="004E249D">
        <w:rPr>
          <w:rStyle w:val="libArabicChar"/>
          <w:rFonts w:hint="eastAsia"/>
          <w:rtl/>
        </w:rPr>
        <w:t>و</w:t>
      </w:r>
      <w:r w:rsidRPr="004E249D">
        <w:rPr>
          <w:rStyle w:val="libArabicChar"/>
          <w:rtl/>
        </w:rPr>
        <w:t xml:space="preserve"> سئل ... العير التى ا قبلنا في</w:t>
      </w:r>
      <w:r w:rsidR="00F74C81" w:rsidRPr="00EC230E">
        <w:rPr>
          <w:rStyle w:val="libArabicChar"/>
          <w:rFonts w:hint="cs"/>
          <w:rtl/>
        </w:rPr>
        <w:t>ه</w:t>
      </w:r>
    </w:p>
    <w:p w:rsidR="007D01F0" w:rsidRDefault="007D01F0" w:rsidP="00DC3E3F">
      <w:pPr>
        <w:pStyle w:val="libNormal"/>
        <w:rPr>
          <w:rtl/>
        </w:rPr>
      </w:pPr>
      <w:r>
        <w:rPr>
          <w:rtl/>
        </w:rPr>
        <w:t>3 _ فرزندان يعقوب</w:t>
      </w:r>
      <w:r w:rsidR="000D7666" w:rsidRPr="000D7666">
        <w:rPr>
          <w:rStyle w:val="libAlaemChar"/>
          <w:rtl/>
        </w:rPr>
        <w:t xml:space="preserve"> عليه‌السلام </w:t>
      </w:r>
      <w:r>
        <w:rPr>
          <w:rtl/>
        </w:rPr>
        <w:t>كا يہ گمان تھاكہ ان كے والد گرامى بنيامين كى چورى كے واقعہ كى تصديق نہي</w:t>
      </w:r>
      <w:r w:rsidR="005619DD">
        <w:rPr>
          <w:rtl/>
        </w:rPr>
        <w:t xml:space="preserve">ں </w:t>
      </w:r>
      <w:r>
        <w:rPr>
          <w:rtl/>
        </w:rPr>
        <w:t>كري</w:t>
      </w:r>
      <w:r w:rsidR="005619DD">
        <w:rPr>
          <w:rtl/>
        </w:rPr>
        <w:t xml:space="preserve">ں </w:t>
      </w:r>
      <w:r>
        <w:rPr>
          <w:rtl/>
        </w:rPr>
        <w:t>گے _</w:t>
      </w:r>
    </w:p>
    <w:p w:rsidR="007D01F0" w:rsidRDefault="007D01F0" w:rsidP="00DC3E3F">
      <w:pPr>
        <w:pStyle w:val="libArabic"/>
        <w:rPr>
          <w:rtl/>
        </w:rPr>
      </w:pPr>
      <w:r>
        <w:rPr>
          <w:rFonts w:hint="eastAsia"/>
          <w:rtl/>
        </w:rPr>
        <w:t>و</w:t>
      </w:r>
      <w:r>
        <w:rPr>
          <w:rtl/>
        </w:rPr>
        <w:t xml:space="preserve"> سئل القرية ... و العير التى ا قبلنا في</w:t>
      </w:r>
      <w:r w:rsidR="00F74C81" w:rsidRPr="008C36F4">
        <w:rPr>
          <w:rFonts w:hint="cs"/>
          <w:rtl/>
        </w:rPr>
        <w:t>ه</w:t>
      </w:r>
    </w:p>
    <w:p w:rsidR="007D01F0" w:rsidRDefault="007D01F0" w:rsidP="00DC3E3F">
      <w:pPr>
        <w:pStyle w:val="libNormal"/>
        <w:rPr>
          <w:rtl/>
        </w:rPr>
      </w:pPr>
      <w:r>
        <w:rPr>
          <w:rtl/>
        </w:rPr>
        <w:t>4 _ لاوى نے اپنے بھائيو</w:t>
      </w:r>
      <w:r w:rsidR="005619DD">
        <w:rPr>
          <w:rtl/>
        </w:rPr>
        <w:t xml:space="preserve">ں </w:t>
      </w:r>
      <w:r>
        <w:rPr>
          <w:rtl/>
        </w:rPr>
        <w:t>سے استدعا كى كہ حضرت يعقوب(ع) سے اس بات كا تقاضا كري</w:t>
      </w:r>
      <w:r w:rsidR="005619DD">
        <w:rPr>
          <w:rtl/>
        </w:rPr>
        <w:t xml:space="preserve">ں </w:t>
      </w:r>
      <w:r>
        <w:rPr>
          <w:rtl/>
        </w:rPr>
        <w:t>كہ وہ اہل مصر اور ان كے ہمسفر قافلے والو</w:t>
      </w:r>
      <w:r w:rsidR="005619DD">
        <w:rPr>
          <w:rtl/>
        </w:rPr>
        <w:t xml:space="preserve">ں </w:t>
      </w:r>
      <w:r>
        <w:rPr>
          <w:rtl/>
        </w:rPr>
        <w:t>سے بھى بنيامين كى چورى كے بارے مي</w:t>
      </w:r>
      <w:r w:rsidR="005619DD">
        <w:rPr>
          <w:rtl/>
        </w:rPr>
        <w:t xml:space="preserve">ں </w:t>
      </w:r>
      <w:r>
        <w:rPr>
          <w:rtl/>
        </w:rPr>
        <w:t>پوچھ گچھ كري</w:t>
      </w:r>
      <w:r w:rsidR="005619DD">
        <w:rPr>
          <w:rtl/>
        </w:rPr>
        <w:t xml:space="preserve">ں </w:t>
      </w:r>
      <w:r>
        <w:rPr>
          <w:rtl/>
        </w:rPr>
        <w:t>_</w:t>
      </w:r>
    </w:p>
    <w:p w:rsidR="007D01F0" w:rsidRDefault="007D01F0" w:rsidP="00DC3E3F">
      <w:pPr>
        <w:pStyle w:val="libArabic"/>
        <w:rPr>
          <w:rtl/>
        </w:rPr>
      </w:pPr>
      <w:r>
        <w:rPr>
          <w:rFonts w:hint="eastAsia"/>
          <w:rtl/>
        </w:rPr>
        <w:t>فقولوا</w:t>
      </w:r>
      <w:r>
        <w:rPr>
          <w:rtl/>
        </w:rPr>
        <w:t xml:space="preserve"> ىأ بانا ... و سئل القرية ... والعير التى ا قبلنا في</w:t>
      </w:r>
      <w:r w:rsidR="00F74C81" w:rsidRPr="008C36F4">
        <w:rPr>
          <w:rFonts w:hint="cs"/>
          <w:rtl/>
        </w:rPr>
        <w:t>ه</w:t>
      </w:r>
    </w:p>
    <w:p w:rsidR="007D01F0" w:rsidRDefault="007D01F0" w:rsidP="00DC3E3F">
      <w:pPr>
        <w:pStyle w:val="libNormal"/>
        <w:rPr>
          <w:rtl/>
        </w:rPr>
      </w:pPr>
      <w:r>
        <w:rPr>
          <w:rtl/>
        </w:rPr>
        <w:t>(اقبال ) (أقبلنا) كا مصدر ہے جو سامنے آناكے معنى مي</w:t>
      </w:r>
      <w:r w:rsidR="005619DD">
        <w:rPr>
          <w:rtl/>
        </w:rPr>
        <w:t xml:space="preserve">ں </w:t>
      </w:r>
      <w:r>
        <w:rPr>
          <w:rtl/>
        </w:rPr>
        <w:t>آتاہے اور اس كا متعلق (اليك) اور اسكى مثل ہے جو وضاحت كى وجہ سے كلام مي</w:t>
      </w:r>
      <w:r w:rsidR="005619DD">
        <w:rPr>
          <w:rtl/>
        </w:rPr>
        <w:t xml:space="preserve">ں </w:t>
      </w:r>
      <w:r>
        <w:rPr>
          <w:rtl/>
        </w:rPr>
        <w:t>ذكر نہي</w:t>
      </w:r>
      <w:r w:rsidR="005619DD">
        <w:rPr>
          <w:rtl/>
        </w:rPr>
        <w:t xml:space="preserve">ں </w:t>
      </w:r>
      <w:r>
        <w:rPr>
          <w:rtl/>
        </w:rPr>
        <w:t>ہوا اور( فيہا)(أقبلنا ) كى ضمير كے ليے حال ہے _ اس صورت مي</w:t>
      </w:r>
      <w:r w:rsidR="005619DD">
        <w:rPr>
          <w:rtl/>
        </w:rPr>
        <w:t xml:space="preserve">ں </w:t>
      </w:r>
      <w:r>
        <w:rPr>
          <w:rtl/>
        </w:rPr>
        <w:t>جملہ ( و سئل ... العير التي ...) كا مطلب يہ ہے اس قافلے والو</w:t>
      </w:r>
      <w:r w:rsidR="005619DD">
        <w:rPr>
          <w:rtl/>
        </w:rPr>
        <w:t xml:space="preserve">ں </w:t>
      </w:r>
      <w:r>
        <w:rPr>
          <w:rtl/>
        </w:rPr>
        <w:t>سے پوچھي</w:t>
      </w:r>
      <w:r w:rsidR="005619DD">
        <w:rPr>
          <w:rtl/>
        </w:rPr>
        <w:t xml:space="preserve">ں </w:t>
      </w:r>
      <w:r>
        <w:rPr>
          <w:rtl/>
        </w:rPr>
        <w:t>كہ جس كے ساتھ ہم آپكے پاس پہنچے ہي</w:t>
      </w:r>
      <w:r w:rsidR="005619DD">
        <w:rPr>
          <w:rtl/>
        </w:rPr>
        <w:t xml:space="preserve">ں </w:t>
      </w:r>
      <w:r>
        <w:rPr>
          <w:rtl/>
        </w:rPr>
        <w:t>_ يہ بات قابل ذكر ہے كہ يہ آيت گذشتہ آيت كى طرح لاوى كى ان نصيحتو</w:t>
      </w:r>
      <w:r w:rsidR="005619DD">
        <w:rPr>
          <w:rtl/>
        </w:rPr>
        <w:t xml:space="preserve">ں </w:t>
      </w:r>
      <w:r>
        <w:rPr>
          <w:rtl/>
        </w:rPr>
        <w:t>كے بارے مي</w:t>
      </w:r>
      <w:r w:rsidR="005619DD">
        <w:rPr>
          <w:rtl/>
        </w:rPr>
        <w:t xml:space="preserve">ں </w:t>
      </w:r>
      <w:r>
        <w:rPr>
          <w:rtl/>
        </w:rPr>
        <w:t>ہے جو اس نے اپنے بھائيو</w:t>
      </w:r>
      <w:r w:rsidR="005619DD">
        <w:rPr>
          <w:rtl/>
        </w:rPr>
        <w:t xml:space="preserve">ں </w:t>
      </w:r>
      <w:r>
        <w:rPr>
          <w:rtl/>
        </w:rPr>
        <w:t>كو كى تھي</w:t>
      </w:r>
      <w:r w:rsidR="005619DD">
        <w:rPr>
          <w:rtl/>
        </w:rPr>
        <w:t xml:space="preserve">ں </w:t>
      </w:r>
      <w:r>
        <w:rPr>
          <w:rtl/>
        </w:rPr>
        <w:t>_</w:t>
      </w:r>
    </w:p>
    <w:p w:rsidR="007D01F0" w:rsidRDefault="007D01F0" w:rsidP="00DC3E3F">
      <w:pPr>
        <w:pStyle w:val="libNormal"/>
        <w:rPr>
          <w:rtl/>
        </w:rPr>
      </w:pPr>
      <w:r>
        <w:rPr>
          <w:rtl/>
        </w:rPr>
        <w:t>5_ فرزندان يعقوب</w:t>
      </w:r>
      <w:r w:rsidR="000D7666" w:rsidRPr="000D7666">
        <w:rPr>
          <w:rStyle w:val="libAlaemChar"/>
          <w:rtl/>
        </w:rPr>
        <w:t xml:space="preserve"> عليه‌السلام </w:t>
      </w:r>
      <w:r>
        <w:rPr>
          <w:rtl/>
        </w:rPr>
        <w:t>،مصر سے كنعانى قافلے كے ساتھ اپنے ديار كى طرف روانہ ہوئے_</w:t>
      </w:r>
      <w:r w:rsidRPr="004E249D">
        <w:rPr>
          <w:rStyle w:val="libArabicChar"/>
          <w:rFonts w:hint="eastAsia"/>
          <w:rtl/>
        </w:rPr>
        <w:t>والعير</w:t>
      </w:r>
      <w:r w:rsidRPr="004E249D">
        <w:rPr>
          <w:rStyle w:val="libArabicChar"/>
          <w:rtl/>
        </w:rPr>
        <w:t xml:space="preserve"> التى ا قبلنا في</w:t>
      </w:r>
      <w:r w:rsidR="00F74C81" w:rsidRPr="00EC230E">
        <w:rPr>
          <w:rStyle w:val="libArabicChar"/>
          <w:rFonts w:hint="cs"/>
          <w:rtl/>
        </w:rPr>
        <w:t>ه</w:t>
      </w:r>
    </w:p>
    <w:p w:rsidR="007D01F0" w:rsidRDefault="007D01F0" w:rsidP="00DC3E3F">
      <w:pPr>
        <w:pStyle w:val="libNormal"/>
        <w:rPr>
          <w:rtl/>
        </w:rPr>
      </w:pPr>
      <w:r>
        <w:rPr>
          <w:rtl/>
        </w:rPr>
        <w:t>6_ لاوى نے اپنے بھائيو</w:t>
      </w:r>
      <w:r w:rsidR="005619DD">
        <w:rPr>
          <w:rtl/>
        </w:rPr>
        <w:t xml:space="preserve">ں </w:t>
      </w:r>
      <w:r>
        <w:rPr>
          <w:rtl/>
        </w:rPr>
        <w:t>سے چاہا كہ والد گرامى كے سامنے اپنى اس سچائي پر كہ بنيامين نے چورى كى ہے تاكيد كري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إنا لصادقون</w:t>
      </w:r>
    </w:p>
    <w:p w:rsidR="007D01F0" w:rsidRDefault="007D01F0" w:rsidP="00DC3E3F">
      <w:pPr>
        <w:pStyle w:val="libNormal"/>
        <w:rPr>
          <w:rtl/>
        </w:rPr>
      </w:pPr>
      <w:r>
        <w:rPr>
          <w:rtl/>
        </w:rPr>
        <w:t>7_ عينى گواہو</w:t>
      </w:r>
      <w:r w:rsidR="005619DD">
        <w:rPr>
          <w:rtl/>
        </w:rPr>
        <w:t xml:space="preserve">ں </w:t>
      </w:r>
      <w:r>
        <w:rPr>
          <w:rtl/>
        </w:rPr>
        <w:t>كى گواہى دينا، مدّعى كو ثابت كرنے كا معتبر طريقہ ہے _</w:t>
      </w:r>
      <w:r w:rsidRPr="004E249D">
        <w:rPr>
          <w:rStyle w:val="libArabicChar"/>
          <w:rFonts w:hint="eastAsia"/>
          <w:rtl/>
        </w:rPr>
        <w:t>و</w:t>
      </w:r>
      <w:r w:rsidRPr="004E249D">
        <w:rPr>
          <w:rStyle w:val="libArabicChar"/>
          <w:rtl/>
        </w:rPr>
        <w:t xml:space="preserve"> سئل القرية ... و العير التى اقبلنا في</w:t>
      </w:r>
      <w:r w:rsidR="00F74C81" w:rsidRPr="00EC230E">
        <w:rPr>
          <w:rStyle w:val="libArabicChar"/>
          <w:rFonts w:hint="cs"/>
          <w:rtl/>
        </w:rPr>
        <w:t>ه</w:t>
      </w:r>
    </w:p>
    <w:p w:rsidR="007D01F0" w:rsidRDefault="007D01F0" w:rsidP="00DC3E3F">
      <w:pPr>
        <w:pStyle w:val="libNormal"/>
        <w:rPr>
          <w:rtl/>
        </w:rPr>
      </w:pPr>
      <w:r>
        <w:rPr>
          <w:rFonts w:hint="eastAsia"/>
          <w:rtl/>
        </w:rPr>
        <w:t>احكام</w:t>
      </w:r>
      <w:r>
        <w:rPr>
          <w:rtl/>
        </w:rPr>
        <w:t xml:space="preserve"> : 7</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اوريعقوب</w:t>
      </w:r>
      <w:r w:rsidR="000D7666" w:rsidRPr="000D7666">
        <w:rPr>
          <w:rStyle w:val="libAlaemChar"/>
          <w:rtl/>
        </w:rPr>
        <w:t xml:space="preserve"> عليه‌السلام </w:t>
      </w:r>
      <w:r>
        <w:rPr>
          <w:rtl/>
        </w:rPr>
        <w:t>3،4 ; برادران يوسف</w:t>
      </w:r>
      <w:r w:rsidR="000D7666" w:rsidRPr="000D7666">
        <w:rPr>
          <w:rStyle w:val="libAlaemChar"/>
          <w:rtl/>
        </w:rPr>
        <w:t xml:space="preserve"> عليه‌السلام </w:t>
      </w:r>
      <w:r>
        <w:rPr>
          <w:rtl/>
        </w:rPr>
        <w:t>كا كنعان كى طرف لوٹنا 5 ; برادران</w:t>
      </w:r>
    </w:p>
    <w:p w:rsidR="004E249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يوسف</w:t>
      </w:r>
      <w:r w:rsidR="000D7666" w:rsidRPr="000D7666">
        <w:rPr>
          <w:rStyle w:val="libAlaemChar"/>
          <w:rtl/>
        </w:rPr>
        <w:t xml:space="preserve"> عليه‌السلام </w:t>
      </w:r>
      <w:r>
        <w:rPr>
          <w:rtl/>
        </w:rPr>
        <w:t>كا گمان 3;برادران يوسف</w:t>
      </w:r>
      <w:r w:rsidR="000D7666" w:rsidRPr="000D7666">
        <w:rPr>
          <w:rStyle w:val="libAlaemChar"/>
          <w:rtl/>
        </w:rPr>
        <w:t xml:space="preserve"> عليه‌السلام </w:t>
      </w:r>
      <w:r>
        <w:rPr>
          <w:rtl/>
        </w:rPr>
        <w:t>كى اميدي</w:t>
      </w:r>
      <w:r w:rsidR="005619DD">
        <w:rPr>
          <w:rtl/>
        </w:rPr>
        <w:t xml:space="preserve">ں </w:t>
      </w:r>
      <w:r>
        <w:rPr>
          <w:rtl/>
        </w:rPr>
        <w:t>4; برادران يوسف</w:t>
      </w:r>
      <w:r w:rsidR="000D7666" w:rsidRPr="000D7666">
        <w:rPr>
          <w:rStyle w:val="libAlaemChar"/>
          <w:rtl/>
        </w:rPr>
        <w:t xml:space="preserve"> عليه‌السلام </w:t>
      </w:r>
      <w:r>
        <w:rPr>
          <w:rtl/>
        </w:rPr>
        <w:t>كى صداقت 6</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پر چورى كى تہمت 6 ; بنيامين كى چورى اور تجارتى قافلہ 2; بنيامين كى چورى كى شہرت 1 ،2; بنيامين كى چورى كے بارے مي</w:t>
      </w:r>
      <w:r w:rsidR="005619DD">
        <w:rPr>
          <w:rtl/>
        </w:rPr>
        <w:t xml:space="preserve">ں </w:t>
      </w:r>
      <w:r>
        <w:rPr>
          <w:rtl/>
        </w:rPr>
        <w:t>چھان بين كرنا 4</w:t>
      </w:r>
    </w:p>
    <w:p w:rsidR="007D01F0" w:rsidRDefault="007D01F0" w:rsidP="00DC3E3F">
      <w:pPr>
        <w:pStyle w:val="libNormal"/>
        <w:rPr>
          <w:rtl/>
        </w:rPr>
      </w:pPr>
      <w:r>
        <w:rPr>
          <w:rFonts w:hint="eastAsia"/>
          <w:rtl/>
        </w:rPr>
        <w:t>دعوى</w:t>
      </w:r>
      <w:r>
        <w:rPr>
          <w:rtl/>
        </w:rPr>
        <w:t xml:space="preserve"> :</w:t>
      </w:r>
      <w:r>
        <w:rPr>
          <w:rFonts w:hint="eastAsia"/>
          <w:rtl/>
        </w:rPr>
        <w:t>دعوى</w:t>
      </w:r>
      <w:r>
        <w:rPr>
          <w:rtl/>
        </w:rPr>
        <w:t xml:space="preserve"> كو ثابت كرنے كى دليلي</w:t>
      </w:r>
      <w:r w:rsidR="005619DD">
        <w:rPr>
          <w:rtl/>
        </w:rPr>
        <w:t xml:space="preserve">ں </w:t>
      </w:r>
      <w:r>
        <w:rPr>
          <w:rtl/>
        </w:rPr>
        <w:t>7</w:t>
      </w:r>
    </w:p>
    <w:p w:rsidR="007D01F0" w:rsidRDefault="007D01F0" w:rsidP="00DC3E3F">
      <w:pPr>
        <w:pStyle w:val="libNormal"/>
        <w:rPr>
          <w:rtl/>
        </w:rPr>
      </w:pPr>
      <w:r>
        <w:rPr>
          <w:rFonts w:hint="eastAsia"/>
          <w:rtl/>
        </w:rPr>
        <w:t>گواہى</w:t>
      </w:r>
      <w:r>
        <w:rPr>
          <w:rtl/>
        </w:rPr>
        <w:t xml:space="preserve"> :</w:t>
      </w:r>
      <w:r>
        <w:rPr>
          <w:rFonts w:hint="eastAsia"/>
          <w:rtl/>
        </w:rPr>
        <w:t>گواہى</w:t>
      </w:r>
      <w:r>
        <w:rPr>
          <w:rtl/>
        </w:rPr>
        <w:t xml:space="preserve"> كے آثار 7 ; گواہى كے احكام 7</w:t>
      </w:r>
    </w:p>
    <w:p w:rsidR="007D01F0" w:rsidRDefault="007D01F0" w:rsidP="00DC3E3F">
      <w:pPr>
        <w:pStyle w:val="libNormal"/>
        <w:rPr>
          <w:rtl/>
        </w:rPr>
      </w:pPr>
      <w:r>
        <w:rPr>
          <w:rFonts w:hint="eastAsia"/>
          <w:rtl/>
        </w:rPr>
        <w:t>لاوى</w:t>
      </w:r>
      <w:r>
        <w:rPr>
          <w:rtl/>
        </w:rPr>
        <w:t xml:space="preserve"> :</w:t>
      </w:r>
      <w:r>
        <w:rPr>
          <w:rFonts w:hint="eastAsia"/>
          <w:rtl/>
        </w:rPr>
        <w:t>لاوى</w:t>
      </w:r>
      <w:r>
        <w:rPr>
          <w:rtl/>
        </w:rPr>
        <w:t xml:space="preserve"> اور برادران يوسف</w:t>
      </w:r>
      <w:r w:rsidR="000D7666" w:rsidRPr="000D7666">
        <w:rPr>
          <w:rStyle w:val="libAlaemChar"/>
          <w:rtl/>
        </w:rPr>
        <w:t xml:space="preserve"> عليه‌السلام </w:t>
      </w:r>
      <w:r>
        <w:rPr>
          <w:rtl/>
        </w:rPr>
        <w:t>6 ;لاوى كى خواہشات 6;لاوى كى نصيحتي</w:t>
      </w:r>
      <w:r w:rsidR="005619DD">
        <w:rPr>
          <w:rtl/>
        </w:rPr>
        <w:t xml:space="preserve">ں </w:t>
      </w:r>
      <w:r>
        <w:rPr>
          <w:rtl/>
        </w:rPr>
        <w:t>4</w:t>
      </w:r>
    </w:p>
    <w:p w:rsidR="007D01F0" w:rsidRDefault="007D01F0" w:rsidP="00DC3E3F">
      <w:pPr>
        <w:pStyle w:val="libNormal"/>
        <w:rPr>
          <w:rtl/>
        </w:rPr>
      </w:pPr>
      <w:r>
        <w:rPr>
          <w:rFonts w:hint="eastAsia"/>
          <w:rtl/>
        </w:rPr>
        <w:t>جناب</w:t>
      </w:r>
      <w:r>
        <w:rPr>
          <w:rtl/>
        </w:rPr>
        <w:t xml:space="preserve"> يوسف</w:t>
      </w:r>
      <w:r w:rsidR="000D7666" w:rsidRPr="000D7666">
        <w:rPr>
          <w:rStyle w:val="libAlaemChar"/>
          <w:rtl/>
        </w:rPr>
        <w:t xml:space="preserve"> عليه‌السلام </w:t>
      </w:r>
      <w:r>
        <w:rPr>
          <w:rtl/>
        </w:rPr>
        <w:t>:</w:t>
      </w:r>
      <w:r>
        <w:rPr>
          <w:rFonts w:hint="eastAsia"/>
          <w:rtl/>
        </w:rPr>
        <w:t>جناب</w:t>
      </w:r>
      <w:r>
        <w:rPr>
          <w:rtl/>
        </w:rPr>
        <w:t xml:space="preserve"> يوسف</w:t>
      </w:r>
      <w:r w:rsidR="000D7666" w:rsidRPr="000D7666">
        <w:rPr>
          <w:rStyle w:val="libAlaemChar"/>
          <w:rtl/>
        </w:rPr>
        <w:t xml:space="preserve"> عليه‌السلام </w:t>
      </w:r>
      <w:r>
        <w:rPr>
          <w:rtl/>
        </w:rPr>
        <w:t>كا قصہ 1 ، 2 ، 3،4 ، 5 ، 6</w:t>
      </w:r>
    </w:p>
    <w:p w:rsidR="007D01F0" w:rsidRPr="002478E0" w:rsidRDefault="004E249D" w:rsidP="00DC3E3F">
      <w:pPr>
        <w:pStyle w:val="Heading2Center"/>
        <w:rPr>
          <w:rtl/>
        </w:rPr>
      </w:pPr>
      <w:bookmarkStart w:id="207" w:name="_Toc27220004"/>
      <w:r>
        <w:rPr>
          <w:rFonts w:hint="cs"/>
          <w:rtl/>
        </w:rPr>
        <w:t xml:space="preserve">آیت </w:t>
      </w:r>
      <w:r w:rsidRPr="002478E0">
        <w:rPr>
          <w:rFonts w:hint="cs"/>
          <w:rtl/>
        </w:rPr>
        <w:t>83</w:t>
      </w:r>
      <w:bookmarkEnd w:id="20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E249D">
        <w:rPr>
          <w:rStyle w:val="libAieChar"/>
          <w:rFonts w:hint="eastAsia"/>
          <w:rtl/>
        </w:rPr>
        <w:t>قَالَ</w:t>
      </w:r>
      <w:r w:rsidRPr="004E249D">
        <w:rPr>
          <w:rStyle w:val="libAieChar"/>
          <w:rtl/>
        </w:rPr>
        <w:t xml:space="preserve"> بَلْ سَوَّلَتْ لَكُمْ أَنفُسُكُمْ أَمْراً فَصَبْرٌ جَمِيلٌ عَسَى اللّهُ أَن يَأْتِيَنِي بِهِمْ جَمِيعاً إِنَّهُ هُوَ الْعَلِيمُ الْحَكِيمُ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يعقوب</w:t>
      </w:r>
      <w:r>
        <w:rPr>
          <w:rtl/>
        </w:rPr>
        <w:t xml:space="preserve"> نے كہا كہ يہ تمھارے1_دل نے ايك نئي بات گڑھ لى ہے مي</w:t>
      </w:r>
      <w:r w:rsidR="005619DD">
        <w:rPr>
          <w:rtl/>
        </w:rPr>
        <w:t xml:space="preserve">ں </w:t>
      </w:r>
      <w:r>
        <w:rPr>
          <w:rtl/>
        </w:rPr>
        <w:t>پھر بھى صبر جميل اختيار ركرو</w:t>
      </w:r>
      <w:r w:rsidR="005619DD">
        <w:rPr>
          <w:rtl/>
        </w:rPr>
        <w:t xml:space="preserve">ں </w:t>
      </w:r>
      <w:r>
        <w:rPr>
          <w:rtl/>
        </w:rPr>
        <w:t>گا كہ شاہد خدا ان سب كو لے آئے كہ وہ ہر شى كے جاننے والا اور صاحب حكمت ہے (83)</w:t>
      </w:r>
    </w:p>
    <w:p w:rsidR="007D01F0" w:rsidRDefault="007D01F0" w:rsidP="00DC3E3F">
      <w:pPr>
        <w:pStyle w:val="libNormal"/>
        <w:rPr>
          <w:rtl/>
        </w:rPr>
      </w:pPr>
      <w:r>
        <w:rPr>
          <w:rtl/>
        </w:rPr>
        <w:t>1 _ فرزندان يعقوب(ع) ، كنعان واپس لوٹ آئے اور اپنے سفرنامہ كا حال اپنے والد گرامى كے سامنے اس طرح بيان كيا كہ جس طرح لاوى نے تاكيد كى تھي_</w:t>
      </w:r>
      <w:r w:rsidRPr="004E249D">
        <w:rPr>
          <w:rStyle w:val="libArabicChar"/>
          <w:rFonts w:hint="eastAsia"/>
          <w:rtl/>
        </w:rPr>
        <w:t>ارجعوا</w:t>
      </w:r>
      <w:r w:rsidRPr="004E249D">
        <w:rPr>
          <w:rStyle w:val="libArabicChar"/>
          <w:rtl/>
        </w:rPr>
        <w:t xml:space="preserve"> إلى ابيكم فقولوا ى ابانا ... قال بل سولت لكم ا نفسكم امر</w:t>
      </w:r>
    </w:p>
    <w:p w:rsidR="00DB6CC1" w:rsidRDefault="007D01F0" w:rsidP="00DC3E3F">
      <w:pPr>
        <w:pStyle w:val="libNormal"/>
        <w:rPr>
          <w:rtl/>
        </w:rPr>
      </w:pPr>
      <w:r>
        <w:rPr>
          <w:rFonts w:hint="eastAsia"/>
          <w:rtl/>
        </w:rPr>
        <w:t>آيت</w:t>
      </w:r>
      <w:r>
        <w:rPr>
          <w:rtl/>
        </w:rPr>
        <w:t xml:space="preserve"> 81 ، اور 82 كے مطالب كہ جسمي</w:t>
      </w:r>
      <w:r w:rsidR="005619DD">
        <w:rPr>
          <w:rtl/>
        </w:rPr>
        <w:t xml:space="preserve">ں </w:t>
      </w:r>
      <w:r>
        <w:rPr>
          <w:rtl/>
        </w:rPr>
        <w:t>لاوى كى مصر مي</w:t>
      </w:r>
      <w:r w:rsidR="005619DD">
        <w:rPr>
          <w:rtl/>
        </w:rPr>
        <w:t xml:space="preserve">ں </w:t>
      </w:r>
      <w:r>
        <w:rPr>
          <w:rtl/>
        </w:rPr>
        <w:t>ہونے والى باتي</w:t>
      </w:r>
      <w:r w:rsidR="005619DD">
        <w:rPr>
          <w:rtl/>
        </w:rPr>
        <w:t xml:space="preserve">ں </w:t>
      </w:r>
      <w:r>
        <w:rPr>
          <w:rtl/>
        </w:rPr>
        <w:t>ہي</w:t>
      </w:r>
      <w:r w:rsidR="005619DD">
        <w:rPr>
          <w:rtl/>
        </w:rPr>
        <w:t xml:space="preserve">ں </w:t>
      </w:r>
      <w:r>
        <w:rPr>
          <w:rtl/>
        </w:rPr>
        <w:t>اور (بل سوّلت ...) كا جملہ حضرت يعقوب</w:t>
      </w:r>
      <w:r w:rsidR="000D7666" w:rsidRPr="000D7666">
        <w:rPr>
          <w:rStyle w:val="libAlaemChar"/>
          <w:rtl/>
        </w:rPr>
        <w:t xml:space="preserve"> عليه‌السلام </w:t>
      </w:r>
      <w:r>
        <w:rPr>
          <w:rtl/>
        </w:rPr>
        <w:t>كى طرف سے ان كى باتو</w:t>
      </w:r>
      <w:r w:rsidR="005619DD">
        <w:rPr>
          <w:rtl/>
        </w:rPr>
        <w:t xml:space="preserve">ں </w:t>
      </w:r>
      <w:r>
        <w:rPr>
          <w:rtl/>
        </w:rPr>
        <w:t>كا جواب ہے _ اس سے معلوم ہوتاہے كہ پہلى بات تو يہ ہے كہ واقعہ كا كچھ حصہ اختصار كے طور پر بيان نہي</w:t>
      </w:r>
      <w:r w:rsidR="005619DD">
        <w:rPr>
          <w:rtl/>
        </w:rPr>
        <w:t xml:space="preserve">ں </w:t>
      </w:r>
      <w:r>
        <w:rPr>
          <w:rtl/>
        </w:rPr>
        <w:t>كيا گيا اوروہ يہ ہے(</w:t>
      </w:r>
      <w:r w:rsidRPr="004E249D">
        <w:rPr>
          <w:rStyle w:val="libArabicChar"/>
          <w:rtl/>
        </w:rPr>
        <w:t>فر</w:t>
      </w:r>
      <w:r w:rsidRPr="004E249D">
        <w:rPr>
          <w:rStyle w:val="libArabicChar"/>
          <w:rFonts w:hint="eastAsia"/>
          <w:rtl/>
        </w:rPr>
        <w:t>جعوا</w:t>
      </w:r>
      <w:r w:rsidRPr="004E249D">
        <w:rPr>
          <w:rStyle w:val="libArabicChar"/>
          <w:rtl/>
        </w:rPr>
        <w:t xml:space="preserve"> إلى ابي</w:t>
      </w:r>
      <w:r w:rsidR="00AB48DA" w:rsidRPr="00EC230E">
        <w:rPr>
          <w:rStyle w:val="libArabicChar"/>
          <w:rFonts w:hint="cs"/>
          <w:rtl/>
        </w:rPr>
        <w:t>ه</w:t>
      </w:r>
      <w:r w:rsidRPr="004E249D">
        <w:rPr>
          <w:rStyle w:val="libArabicChar"/>
          <w:rFonts w:hint="cs"/>
          <w:rtl/>
        </w:rPr>
        <w:t>م</w:t>
      </w:r>
      <w:r w:rsidRPr="004E249D">
        <w:rPr>
          <w:rStyle w:val="libArabicChar"/>
          <w:rtl/>
        </w:rPr>
        <w:t xml:space="preserve"> </w:t>
      </w:r>
      <w:r w:rsidRPr="004E249D">
        <w:rPr>
          <w:rStyle w:val="libArabicChar"/>
          <w:rFonts w:hint="cs"/>
          <w:rtl/>
        </w:rPr>
        <w:t>و</w:t>
      </w:r>
      <w:r w:rsidRPr="004E249D">
        <w:rPr>
          <w:rStyle w:val="libArabicChar"/>
          <w:rtl/>
        </w:rPr>
        <w:t xml:space="preserve"> </w:t>
      </w:r>
      <w:r w:rsidRPr="004E249D">
        <w:rPr>
          <w:rStyle w:val="libArabicChar"/>
          <w:rFonts w:hint="cs"/>
          <w:rtl/>
        </w:rPr>
        <w:t>قالوا</w:t>
      </w:r>
      <w:r w:rsidRPr="004E249D">
        <w:rPr>
          <w:rStyle w:val="libArabicChar"/>
          <w:rtl/>
        </w:rPr>
        <w:t xml:space="preserve"> </w:t>
      </w:r>
      <w:r w:rsidRPr="004E249D">
        <w:rPr>
          <w:rStyle w:val="libArabicChar"/>
          <w:rFonts w:hint="cs"/>
          <w:rtl/>
        </w:rPr>
        <w:t>كذا</w:t>
      </w:r>
      <w:r w:rsidRPr="004E249D">
        <w:rPr>
          <w:rStyle w:val="libArabicChar"/>
          <w:rtl/>
        </w:rPr>
        <w:t xml:space="preserve"> و كذا</w:t>
      </w:r>
      <w:r>
        <w:rPr>
          <w:rtl/>
        </w:rPr>
        <w:t xml:space="preserve"> ...) دوسرى</w:t>
      </w:r>
      <w:r w:rsidR="00DB6CC1" w:rsidRPr="00DB6CC1">
        <w:rPr>
          <w:rFonts w:hint="eastAsia"/>
          <w:rtl/>
        </w:rPr>
        <w:t xml:space="preserve"> </w:t>
      </w:r>
      <w:r w:rsidR="00DB6CC1">
        <w:rPr>
          <w:rFonts w:hint="eastAsia"/>
          <w:rtl/>
        </w:rPr>
        <w:t>بات</w:t>
      </w:r>
      <w:r w:rsidR="00DB6CC1">
        <w:rPr>
          <w:rtl/>
        </w:rPr>
        <w:t xml:space="preserve"> يہ ہے كہ جسطرح لاوى نے فرزندان يعقوب</w:t>
      </w:r>
      <w:r w:rsidR="000D7666" w:rsidRPr="000D7666">
        <w:rPr>
          <w:rStyle w:val="libAlaemChar"/>
          <w:rtl/>
        </w:rPr>
        <w:t xml:space="preserve"> عليه‌السلام </w:t>
      </w:r>
      <w:r w:rsidR="00DB6CC1">
        <w:rPr>
          <w:rtl/>
        </w:rPr>
        <w:t>كو داستان بيان كرنے كى تاكيد تھى اسى طرح انہوں نے والد گرامى كے سامنے بيان كى _</w:t>
      </w:r>
    </w:p>
    <w:p w:rsidR="00DB6CC1" w:rsidRDefault="00DB6CC1" w:rsidP="00DC3E3F">
      <w:pPr>
        <w:pStyle w:val="libNormal"/>
        <w:rPr>
          <w:rtl/>
        </w:rPr>
      </w:pPr>
      <w:r>
        <w:rPr>
          <w:rtl/>
        </w:rPr>
        <w:t>2 _ حضرت يعقوب</w:t>
      </w:r>
      <w:r w:rsidR="000D7666" w:rsidRPr="000D7666">
        <w:rPr>
          <w:rStyle w:val="libAlaemChar"/>
          <w:rtl/>
        </w:rPr>
        <w:t xml:space="preserve"> عليه‌السلام </w:t>
      </w:r>
      <w:r>
        <w:rPr>
          <w:rtl/>
        </w:rPr>
        <w:t>نے بنيامين كى چورى كے واقعہ كوخود ساختہ داستانسمجھا اور اپنے بيٹوں كى بات پر يقين نہيں كيا _</w:t>
      </w:r>
    </w:p>
    <w:p w:rsidR="00DB6CC1" w:rsidRDefault="00DB6CC1" w:rsidP="00DC3E3F">
      <w:pPr>
        <w:pStyle w:val="libArabic"/>
        <w:rPr>
          <w:rtl/>
        </w:rPr>
      </w:pPr>
      <w:r>
        <w:rPr>
          <w:rFonts w:hint="eastAsia"/>
          <w:rtl/>
        </w:rPr>
        <w:t>قال</w:t>
      </w:r>
      <w:r>
        <w:rPr>
          <w:rtl/>
        </w:rPr>
        <w:t xml:space="preserve"> بل سولت لكم أنفسكم أمر</w:t>
      </w:r>
    </w:p>
    <w:p w:rsidR="00DB6CC1" w:rsidRDefault="00DB6CC1" w:rsidP="00DC3E3F">
      <w:pPr>
        <w:pStyle w:val="libNormal"/>
        <w:rPr>
          <w:rtl/>
        </w:rPr>
      </w:pPr>
      <w:r>
        <w:rPr>
          <w:rFonts w:hint="eastAsia"/>
          <w:rtl/>
        </w:rPr>
        <w:t>كلمہ</w:t>
      </w:r>
      <w:r>
        <w:rPr>
          <w:rtl/>
        </w:rPr>
        <w:t xml:space="preserve"> ( بل) اس بات پر دلالت كرتاہے كہ حضرت يعقوب</w:t>
      </w:r>
      <w:r w:rsidR="000D7666" w:rsidRPr="000D7666">
        <w:rPr>
          <w:rStyle w:val="libAlaemChar"/>
          <w:rtl/>
        </w:rPr>
        <w:t xml:space="preserve"> عليه‌السلام </w:t>
      </w:r>
      <w:r>
        <w:rPr>
          <w:rtl/>
        </w:rPr>
        <w:t>نے اپنى بيٹوں كى بات كو قبول نہيں كيا _</w:t>
      </w:r>
    </w:p>
    <w:p w:rsidR="007D01F0" w:rsidRDefault="007D01F0" w:rsidP="00DC3E3F">
      <w:pPr>
        <w:pStyle w:val="libNormal"/>
        <w:rPr>
          <w:rtl/>
        </w:rPr>
      </w:pPr>
    </w:p>
    <w:p w:rsidR="004E249D" w:rsidRDefault="002C39E3" w:rsidP="007F146C">
      <w:pPr>
        <w:pStyle w:val="libPoemTini"/>
        <w:rPr>
          <w:rtl/>
        </w:rPr>
      </w:pPr>
      <w:r>
        <w:rPr>
          <w:rtl/>
        </w:rPr>
        <w:br w:type="page"/>
      </w:r>
    </w:p>
    <w:p w:rsidR="007D01F0" w:rsidRDefault="007D01F0" w:rsidP="00DC3E3F">
      <w:pPr>
        <w:pStyle w:val="libNormal"/>
        <w:rPr>
          <w:rtl/>
        </w:rPr>
      </w:pPr>
      <w:r>
        <w:rPr>
          <w:rtl/>
        </w:rPr>
        <w:lastRenderedPageBreak/>
        <w:t>3_ حضرت يعقوب</w:t>
      </w:r>
      <w:r w:rsidR="000D7666" w:rsidRPr="000D7666">
        <w:rPr>
          <w:rStyle w:val="libAlaemChar"/>
          <w:rtl/>
        </w:rPr>
        <w:t xml:space="preserve"> عليه‌السلام </w:t>
      </w:r>
      <w:r>
        <w:rPr>
          <w:rtl/>
        </w:rPr>
        <w:t>،بنيامين كى گرفتارى اور اسكے واپس نہ لوٹنے مي</w:t>
      </w:r>
      <w:r w:rsidR="005619DD">
        <w:rPr>
          <w:rtl/>
        </w:rPr>
        <w:t xml:space="preserve">ں </w:t>
      </w:r>
      <w:r>
        <w:rPr>
          <w:rtl/>
        </w:rPr>
        <w:t>اپنے بيٹو</w:t>
      </w:r>
      <w:r w:rsidR="005619DD">
        <w:rPr>
          <w:rtl/>
        </w:rPr>
        <w:t xml:space="preserve">ں </w:t>
      </w:r>
      <w:r>
        <w:rPr>
          <w:rtl/>
        </w:rPr>
        <w:t>كو قصور وار سمجھتے تھے_</w:t>
      </w:r>
    </w:p>
    <w:p w:rsidR="007D01F0" w:rsidRDefault="007D01F0" w:rsidP="00DC3E3F">
      <w:pPr>
        <w:pStyle w:val="libArabic"/>
        <w:rPr>
          <w:rtl/>
        </w:rPr>
      </w:pPr>
      <w:r>
        <w:rPr>
          <w:rFonts w:hint="eastAsia"/>
          <w:rtl/>
        </w:rPr>
        <w:t>قال</w:t>
      </w:r>
      <w:r>
        <w:rPr>
          <w:rtl/>
        </w:rPr>
        <w:t xml:space="preserve"> بل سولت لكم انفسكم امر</w:t>
      </w:r>
    </w:p>
    <w:p w:rsidR="007D01F0" w:rsidRDefault="007D01F0" w:rsidP="00DC3E3F">
      <w:pPr>
        <w:pStyle w:val="libNormal"/>
        <w:rPr>
          <w:rtl/>
        </w:rPr>
      </w:pPr>
      <w:r>
        <w:rPr>
          <w:rtl/>
        </w:rPr>
        <w:t>4 _ حضرت يعقوب(ع) ، گہرى فكر كے مالك اور حوادث كا تجزيہ كے سلسلہ مي</w:t>
      </w:r>
      <w:r w:rsidR="005619DD">
        <w:rPr>
          <w:rtl/>
        </w:rPr>
        <w:t xml:space="preserve">ں </w:t>
      </w:r>
      <w:r>
        <w:rPr>
          <w:rtl/>
        </w:rPr>
        <w:t>خاص ذہانت سے بہرہ مند نيز جلد يقين كرنے والے نہ تھے_</w:t>
      </w:r>
      <w:r w:rsidRPr="00DB6CC1">
        <w:rPr>
          <w:rStyle w:val="libArabicChar"/>
          <w:rFonts w:hint="eastAsia"/>
          <w:rtl/>
        </w:rPr>
        <w:t>قال</w:t>
      </w:r>
      <w:r w:rsidRPr="00DB6CC1">
        <w:rPr>
          <w:rStyle w:val="libArabicChar"/>
          <w:rtl/>
        </w:rPr>
        <w:t xml:space="preserve"> بل سولت لكم أنفسكم امر</w:t>
      </w:r>
    </w:p>
    <w:p w:rsidR="007D01F0" w:rsidRDefault="007D01F0" w:rsidP="00DC3E3F">
      <w:pPr>
        <w:pStyle w:val="libNormal"/>
        <w:rPr>
          <w:rtl/>
        </w:rPr>
      </w:pPr>
      <w:r>
        <w:rPr>
          <w:rtl/>
        </w:rPr>
        <w:t>5 _ حضرت يعقوب(ع) نے بنيامين كى گرفتار ى كو اپنے بيٹو</w:t>
      </w:r>
      <w:r w:rsidR="005619DD">
        <w:rPr>
          <w:rtl/>
        </w:rPr>
        <w:t xml:space="preserve">ں </w:t>
      </w:r>
      <w:r>
        <w:rPr>
          <w:rtl/>
        </w:rPr>
        <w:t>كى نفسانى خواہشات كے سبب سازش كا ايك نتيجہ قرار ديا _</w:t>
      </w:r>
    </w:p>
    <w:p w:rsidR="007D01F0" w:rsidRDefault="007D01F0" w:rsidP="00DC3E3F">
      <w:pPr>
        <w:pStyle w:val="libArabic"/>
        <w:rPr>
          <w:rtl/>
        </w:rPr>
      </w:pPr>
      <w:r>
        <w:rPr>
          <w:rFonts w:hint="eastAsia"/>
          <w:rtl/>
        </w:rPr>
        <w:t>قال</w:t>
      </w:r>
      <w:r>
        <w:rPr>
          <w:rtl/>
        </w:rPr>
        <w:t xml:space="preserve"> بل سؤلت لكم انفسكم امر</w:t>
      </w:r>
    </w:p>
    <w:p w:rsidR="007D01F0" w:rsidRDefault="007D01F0" w:rsidP="00DC3E3F">
      <w:pPr>
        <w:pStyle w:val="libNormal"/>
        <w:rPr>
          <w:rtl/>
        </w:rPr>
      </w:pPr>
      <w:r>
        <w:rPr>
          <w:rFonts w:hint="eastAsia"/>
          <w:rtl/>
        </w:rPr>
        <w:t>جملہ</w:t>
      </w:r>
      <w:r>
        <w:rPr>
          <w:rtl/>
        </w:rPr>
        <w:t xml:space="preserve"> ( سولت لكم ...) يعنى تمہارے نفس نے تمہارے غلط كام كو خوبصورت بناكر پيش كيا ہے اور اس كے مرتكب ہونے پر تمہي</w:t>
      </w:r>
      <w:r w:rsidR="005619DD">
        <w:rPr>
          <w:rtl/>
        </w:rPr>
        <w:t xml:space="preserve">ں </w:t>
      </w:r>
      <w:r>
        <w:rPr>
          <w:rtl/>
        </w:rPr>
        <w:t>آمادہ كيا اس جملے سے يہ ظاہر ہوتاہے كہ حضرت يعقوب</w:t>
      </w:r>
      <w:r w:rsidR="000D7666" w:rsidRPr="000D7666">
        <w:rPr>
          <w:rStyle w:val="libAlaemChar"/>
          <w:rtl/>
        </w:rPr>
        <w:t xml:space="preserve"> عليه‌السلام </w:t>
      </w:r>
      <w:r>
        <w:rPr>
          <w:rtl/>
        </w:rPr>
        <w:t>اپنے بيٹو</w:t>
      </w:r>
      <w:r w:rsidR="005619DD">
        <w:rPr>
          <w:rtl/>
        </w:rPr>
        <w:t xml:space="preserve">ں </w:t>
      </w:r>
      <w:r>
        <w:rPr>
          <w:rtl/>
        </w:rPr>
        <w:t>كى سازش پر اطمينان ركھتے تھے_</w:t>
      </w:r>
    </w:p>
    <w:p w:rsidR="007D01F0" w:rsidRDefault="007D01F0" w:rsidP="00DC3E3F">
      <w:pPr>
        <w:pStyle w:val="libNormal"/>
        <w:rPr>
          <w:rtl/>
        </w:rPr>
      </w:pPr>
      <w:r>
        <w:rPr>
          <w:rtl/>
        </w:rPr>
        <w:t>6_حضرت يعقوب</w:t>
      </w:r>
      <w:r w:rsidR="000D7666" w:rsidRPr="000D7666">
        <w:rPr>
          <w:rStyle w:val="libAlaemChar"/>
          <w:rtl/>
        </w:rPr>
        <w:t xml:space="preserve"> عليه‌السلام </w:t>
      </w:r>
      <w:r>
        <w:rPr>
          <w:rtl/>
        </w:rPr>
        <w:t>يہ سمجھتے تھے كہ بنيامين كى گرفتارى كى بنياد ان كے بيٹو</w:t>
      </w:r>
      <w:r w:rsidR="005619DD">
        <w:rPr>
          <w:rtl/>
        </w:rPr>
        <w:t xml:space="preserve">ں </w:t>
      </w:r>
      <w:r>
        <w:rPr>
          <w:rtl/>
        </w:rPr>
        <w:t>( يوسف ،بنيامين يا دوسرے بھائي ) كى سازش و مكر ہے_</w:t>
      </w:r>
      <w:r w:rsidRPr="00DB6CC1">
        <w:rPr>
          <w:rStyle w:val="libArabicChar"/>
          <w:rFonts w:hint="eastAsia"/>
          <w:rtl/>
        </w:rPr>
        <w:t>قال</w:t>
      </w:r>
      <w:r w:rsidRPr="00DB6CC1">
        <w:rPr>
          <w:rStyle w:val="libArabicChar"/>
          <w:rtl/>
        </w:rPr>
        <w:t xml:space="preserve"> بل سوّلت لكم ا نفسكم ا مر</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نے اپنے بيٹو</w:t>
      </w:r>
      <w:r w:rsidR="005619DD">
        <w:rPr>
          <w:rtl/>
        </w:rPr>
        <w:t xml:space="preserve">ں </w:t>
      </w:r>
      <w:r>
        <w:rPr>
          <w:rtl/>
        </w:rPr>
        <w:t>كى بات پر كيو</w:t>
      </w:r>
      <w:r w:rsidR="005619DD">
        <w:rPr>
          <w:rtl/>
        </w:rPr>
        <w:t xml:space="preserve">ں </w:t>
      </w:r>
      <w:r>
        <w:rPr>
          <w:rtl/>
        </w:rPr>
        <w:t>يقين نہي</w:t>
      </w:r>
      <w:r w:rsidR="005619DD">
        <w:rPr>
          <w:rtl/>
        </w:rPr>
        <w:t xml:space="preserve">ں </w:t>
      </w:r>
      <w:r>
        <w:rPr>
          <w:rtl/>
        </w:rPr>
        <w:t>كيا حالانكہ وہ تو عينى گواہ ركھتے تھے جسمي</w:t>
      </w:r>
      <w:r w:rsidR="005619DD">
        <w:rPr>
          <w:rtl/>
        </w:rPr>
        <w:t xml:space="preserve">ں </w:t>
      </w:r>
      <w:r>
        <w:rPr>
          <w:rtl/>
        </w:rPr>
        <w:t>شك كى گنج</w:t>
      </w:r>
      <w:r w:rsidR="00C308BD">
        <w:rPr>
          <w:rtl/>
        </w:rPr>
        <w:t>ائش</w:t>
      </w:r>
      <w:r>
        <w:rPr>
          <w:rtl/>
        </w:rPr>
        <w:t xml:space="preserve"> بھى نہي</w:t>
      </w:r>
      <w:r w:rsidR="005619DD">
        <w:rPr>
          <w:rtl/>
        </w:rPr>
        <w:t xml:space="preserve">ں </w:t>
      </w:r>
      <w:r>
        <w:rPr>
          <w:rtl/>
        </w:rPr>
        <w:t>تھى اس كے باوجود بھى ان پر سازش كا الزام لگايا _ اس بارے مي</w:t>
      </w:r>
      <w:r w:rsidR="005619DD">
        <w:rPr>
          <w:rtl/>
        </w:rPr>
        <w:t xml:space="preserve">ں </w:t>
      </w:r>
      <w:r>
        <w:rPr>
          <w:rtl/>
        </w:rPr>
        <w:t>جوابات دہيے گئے ہي</w:t>
      </w:r>
      <w:r w:rsidR="005619DD">
        <w:rPr>
          <w:rtl/>
        </w:rPr>
        <w:t xml:space="preserve">ں </w:t>
      </w:r>
      <w:r>
        <w:rPr>
          <w:rtl/>
        </w:rPr>
        <w:t>1 _ حضرت يعقوب</w:t>
      </w:r>
      <w:r w:rsidR="000D7666" w:rsidRPr="000D7666">
        <w:rPr>
          <w:rStyle w:val="libAlaemChar"/>
          <w:rtl/>
        </w:rPr>
        <w:t xml:space="preserve"> عليه‌السلام </w:t>
      </w:r>
      <w:r>
        <w:rPr>
          <w:rtl/>
        </w:rPr>
        <w:t>اپنى خاص ذہانت و فراست كے سبب بنيام</w:t>
      </w:r>
      <w:r>
        <w:rPr>
          <w:rFonts w:hint="eastAsia"/>
          <w:rtl/>
        </w:rPr>
        <w:t>ين</w:t>
      </w:r>
      <w:r>
        <w:rPr>
          <w:rtl/>
        </w:rPr>
        <w:t xml:space="preserve"> كے صحيح ہونے پر اطمينان ركھتے تھے جس كى وجہ سے ان باتو</w:t>
      </w:r>
      <w:r w:rsidR="005619DD">
        <w:rPr>
          <w:rtl/>
        </w:rPr>
        <w:t xml:space="preserve">ں </w:t>
      </w:r>
      <w:r>
        <w:rPr>
          <w:rtl/>
        </w:rPr>
        <w:t>كو حقيقت سے دور سمجھتے تھے_2 _ بنيامين كو گرفتار كرنے كے ليے كوئي سازش بنائي گئي تھى _ فارسى مي</w:t>
      </w:r>
      <w:r w:rsidR="005619DD">
        <w:rPr>
          <w:rtl/>
        </w:rPr>
        <w:t xml:space="preserve">ں </w:t>
      </w:r>
      <w:r>
        <w:rPr>
          <w:rtl/>
        </w:rPr>
        <w:t>مثل مشہور ہے كہ كاسہ زير نيم كاسہ بودہ_3 _ يا يہ ايسى سازش تھى جوان كے بيٹو</w:t>
      </w:r>
      <w:r w:rsidR="005619DD">
        <w:rPr>
          <w:rtl/>
        </w:rPr>
        <w:t xml:space="preserve">ں </w:t>
      </w:r>
      <w:r>
        <w:rPr>
          <w:rtl/>
        </w:rPr>
        <w:t>نےتيار كى تھى اور يہ اي</w:t>
      </w:r>
      <w:r>
        <w:rPr>
          <w:rFonts w:hint="eastAsia"/>
          <w:rtl/>
        </w:rPr>
        <w:t>سى</w:t>
      </w:r>
      <w:r>
        <w:rPr>
          <w:rtl/>
        </w:rPr>
        <w:t xml:space="preserve"> حقيقت تھى كہ حضرت يعقوب</w:t>
      </w:r>
      <w:r w:rsidR="000D7666" w:rsidRPr="000D7666">
        <w:rPr>
          <w:rStyle w:val="libAlaemChar"/>
          <w:rtl/>
        </w:rPr>
        <w:t xml:space="preserve"> عليه‌السلام </w:t>
      </w:r>
      <w:r>
        <w:rPr>
          <w:rtl/>
        </w:rPr>
        <w:t>اپنى ذہانت اور فراست سے جسے جان چكے تھے ليكن يہ بات انكے ليے مخفى تھى اور جس پر وہ متوجہ نہ ہوئے كہ اس سازش كے بنانے والے خود بنيامين اور حضرت يوسف</w:t>
      </w:r>
      <w:r w:rsidR="000D7666" w:rsidRPr="000D7666">
        <w:rPr>
          <w:rStyle w:val="libAlaemChar"/>
          <w:rtl/>
        </w:rPr>
        <w:t xml:space="preserve"> عليه‌السلام </w:t>
      </w:r>
      <w:r>
        <w:rPr>
          <w:rtl/>
        </w:rPr>
        <w:t>تھے_</w:t>
      </w:r>
    </w:p>
    <w:p w:rsidR="007D01F0" w:rsidRDefault="007D01F0" w:rsidP="00DC3E3F">
      <w:pPr>
        <w:pStyle w:val="libNormal"/>
        <w:rPr>
          <w:rtl/>
        </w:rPr>
      </w:pPr>
      <w:r>
        <w:rPr>
          <w:rtl/>
        </w:rPr>
        <w:t>7_ انسان كا نفس برے اور ناروا كامو</w:t>
      </w:r>
      <w:r w:rsidR="005619DD">
        <w:rPr>
          <w:rtl/>
        </w:rPr>
        <w:t xml:space="preserve">ں </w:t>
      </w:r>
      <w:r>
        <w:rPr>
          <w:rtl/>
        </w:rPr>
        <w:t>كو خوبصورت جلوہ دينے اور ا سكے ارتكاب پر آمادہ كرنے پر قدرت ركھتاہے _</w:t>
      </w:r>
    </w:p>
    <w:p w:rsidR="007D01F0" w:rsidRDefault="007D01F0" w:rsidP="00DC3E3F">
      <w:pPr>
        <w:pStyle w:val="libArabic"/>
        <w:rPr>
          <w:rtl/>
        </w:rPr>
      </w:pPr>
      <w:r>
        <w:rPr>
          <w:rFonts w:hint="eastAsia"/>
          <w:rtl/>
        </w:rPr>
        <w:t>قال</w:t>
      </w:r>
      <w:r>
        <w:rPr>
          <w:rtl/>
        </w:rPr>
        <w:t xml:space="preserve"> بل سولت لكم انفسكم امر</w:t>
      </w:r>
    </w:p>
    <w:p w:rsidR="00BC528C" w:rsidRDefault="00BC528C" w:rsidP="00DC3E3F">
      <w:pPr>
        <w:pStyle w:val="libNormal"/>
        <w:rPr>
          <w:rtl/>
        </w:rPr>
      </w:pPr>
      <w:r>
        <w:rPr>
          <w:rtl/>
        </w:rPr>
        <w:t>8_ حضرت يعقوب</w:t>
      </w:r>
      <w:r w:rsidR="000D7666" w:rsidRPr="000D7666">
        <w:rPr>
          <w:rStyle w:val="libAlaemChar"/>
          <w:rtl/>
        </w:rPr>
        <w:t xml:space="preserve"> عليه‌السلام </w:t>
      </w:r>
      <w:r>
        <w:rPr>
          <w:rtl/>
        </w:rPr>
        <w:t>نے اپنے بيٹوں (يوسف</w:t>
      </w:r>
      <w:r w:rsidR="000D7666" w:rsidRPr="000D7666">
        <w:rPr>
          <w:rStyle w:val="libAlaemChar"/>
          <w:rtl/>
        </w:rPr>
        <w:t xml:space="preserve"> عليه‌السلام </w:t>
      </w:r>
      <w:r>
        <w:rPr>
          <w:rtl/>
        </w:rPr>
        <w:t>،بنيامين اور لاوي) كے فراق ميں ہر قسم كى جزع و فزع اور شكوہ كرنے سے پرہيز اور صبر كرنے كو بہتر سمجھا_</w:t>
      </w:r>
      <w:r w:rsidRPr="00301FE7">
        <w:rPr>
          <w:rStyle w:val="libArabicChar"/>
          <w:rFonts w:hint="eastAsia"/>
          <w:rtl/>
        </w:rPr>
        <w:t>فصبر</w:t>
      </w:r>
      <w:r w:rsidRPr="00301FE7">
        <w:rPr>
          <w:rStyle w:val="libArabicChar"/>
          <w:rtl/>
        </w:rPr>
        <w:t xml:space="preserve"> جميل</w:t>
      </w:r>
    </w:p>
    <w:p w:rsidR="00BC528C" w:rsidRPr="00BC528C" w:rsidRDefault="00BC528C" w:rsidP="00DC3E3F">
      <w:pPr>
        <w:pStyle w:val="libNormal"/>
        <w:rPr>
          <w:rtl/>
        </w:rPr>
      </w:pPr>
    </w:p>
    <w:p w:rsidR="00DB6CC1" w:rsidRDefault="002C39E3" w:rsidP="007F146C">
      <w:pPr>
        <w:pStyle w:val="libPoemTini"/>
        <w:rPr>
          <w:rtl/>
        </w:rPr>
      </w:pPr>
      <w:r>
        <w:rPr>
          <w:rtl/>
        </w:rPr>
        <w:br w:type="page"/>
      </w:r>
    </w:p>
    <w:p w:rsidR="007D01F0" w:rsidRDefault="00BC528C" w:rsidP="00DC3E3F">
      <w:pPr>
        <w:pStyle w:val="libNormal"/>
        <w:rPr>
          <w:rtl/>
        </w:rPr>
      </w:pPr>
      <w:r>
        <w:rPr>
          <w:rtl/>
        </w:rPr>
        <w:lastRenderedPageBreak/>
        <w:t xml:space="preserve"> </w:t>
      </w:r>
      <w:r w:rsidR="007D01F0">
        <w:rPr>
          <w:rtl/>
        </w:rPr>
        <w:t>( صبر جميل ) ايسا صبر ہے كہ جسمي</w:t>
      </w:r>
      <w:r w:rsidR="005619DD">
        <w:rPr>
          <w:rtl/>
        </w:rPr>
        <w:t xml:space="preserve">ں </w:t>
      </w:r>
      <w:r w:rsidR="007D01F0">
        <w:rPr>
          <w:rtl/>
        </w:rPr>
        <w:t>جزع نہ ہو اور آنے والى مصيبت كا ذكر لوگو</w:t>
      </w:r>
      <w:r w:rsidR="005619DD">
        <w:rPr>
          <w:rtl/>
        </w:rPr>
        <w:t xml:space="preserve">ں </w:t>
      </w:r>
      <w:r w:rsidR="007D01F0">
        <w:rPr>
          <w:rtl/>
        </w:rPr>
        <w:t>سے نہ كرے (مجمع البيان)</w:t>
      </w:r>
    </w:p>
    <w:p w:rsidR="007D01F0" w:rsidRDefault="007D01F0" w:rsidP="00DC3E3F">
      <w:pPr>
        <w:pStyle w:val="libNormal"/>
        <w:rPr>
          <w:rtl/>
        </w:rPr>
      </w:pPr>
      <w:r>
        <w:rPr>
          <w:rtl/>
        </w:rPr>
        <w:t>9_حضرت يعقوب</w:t>
      </w:r>
      <w:r w:rsidR="000D7666" w:rsidRPr="000D7666">
        <w:rPr>
          <w:rStyle w:val="libAlaemChar"/>
          <w:rtl/>
        </w:rPr>
        <w:t xml:space="preserve"> عليه‌السلام </w:t>
      </w:r>
      <w:r>
        <w:rPr>
          <w:rtl/>
        </w:rPr>
        <w:t>، صبر و بردبارى ركھنے والے بنى تھے_</w:t>
      </w:r>
      <w:r w:rsidRPr="00834A85">
        <w:rPr>
          <w:rStyle w:val="libArabicChar"/>
          <w:rFonts w:hint="eastAsia"/>
          <w:rtl/>
        </w:rPr>
        <w:t>فصبر</w:t>
      </w:r>
      <w:r w:rsidRPr="00834A85">
        <w:rPr>
          <w:rStyle w:val="libArabicChar"/>
          <w:rtl/>
        </w:rPr>
        <w:t xml:space="preserve"> جميل</w:t>
      </w:r>
    </w:p>
    <w:p w:rsidR="007D01F0" w:rsidRDefault="007D01F0" w:rsidP="00DC3E3F">
      <w:pPr>
        <w:pStyle w:val="libNormal"/>
        <w:rPr>
          <w:rtl/>
        </w:rPr>
      </w:pPr>
      <w:r>
        <w:rPr>
          <w:rtl/>
        </w:rPr>
        <w:t>10_ مشكلات اور تلخ ترين حوادث كے مقابلے مي</w:t>
      </w:r>
      <w:r w:rsidR="005619DD">
        <w:rPr>
          <w:rtl/>
        </w:rPr>
        <w:t xml:space="preserve">ں </w:t>
      </w:r>
      <w:r>
        <w:rPr>
          <w:rtl/>
        </w:rPr>
        <w:t>صبر و شكيبائي اختيار كرنا اچھى خصلت ہے _</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(صبر) مبتداء ہے اور (جميل) اسكى خبر ہے اور (فصبر جميل ) كى تركيب مي</w:t>
      </w:r>
      <w:r w:rsidR="005619DD">
        <w:rPr>
          <w:rtl/>
        </w:rPr>
        <w:t xml:space="preserve">ں </w:t>
      </w:r>
      <w:r>
        <w:rPr>
          <w:rtl/>
        </w:rPr>
        <w:t>دوسرا احتمال يہ ہے كہ (صبر) مبتداء محذوف كے ليے اور (جميل) (صبر) كے ليے خبر ہواگر صفت ہو تو معنى يو</w:t>
      </w:r>
      <w:r w:rsidR="005619DD">
        <w:rPr>
          <w:rtl/>
        </w:rPr>
        <w:t xml:space="preserve">ں </w:t>
      </w:r>
      <w:r>
        <w:rPr>
          <w:rtl/>
        </w:rPr>
        <w:t>ہوگا (امري) صبرجميل يا (صبر) صبر جميل و غيرہ</w:t>
      </w:r>
    </w:p>
    <w:p w:rsidR="007D01F0" w:rsidRDefault="007D01F0" w:rsidP="00DC3E3F">
      <w:pPr>
        <w:pStyle w:val="libNormal"/>
        <w:rPr>
          <w:rtl/>
        </w:rPr>
      </w:pPr>
      <w:r>
        <w:rPr>
          <w:rtl/>
        </w:rPr>
        <w:t>11 _ حضرت يعقوب</w:t>
      </w:r>
      <w:r w:rsidR="000D7666" w:rsidRPr="000D7666">
        <w:rPr>
          <w:rStyle w:val="libAlaemChar"/>
          <w:rtl/>
        </w:rPr>
        <w:t xml:space="preserve"> عليه‌السلام </w:t>
      </w:r>
      <w:r>
        <w:rPr>
          <w:rtl/>
        </w:rPr>
        <w:t>،حضرت يوسف</w:t>
      </w:r>
      <w:r w:rsidR="000D7666" w:rsidRPr="000D7666">
        <w:rPr>
          <w:rStyle w:val="libAlaemChar"/>
          <w:rtl/>
        </w:rPr>
        <w:t xml:space="preserve"> عليه‌السلام </w:t>
      </w:r>
      <w:r>
        <w:rPr>
          <w:rtl/>
        </w:rPr>
        <w:t>، بنيامين اور لاوى كے زندہ ہونے پر يقين ركھتے تھے_</w:t>
      </w:r>
    </w:p>
    <w:p w:rsidR="007D01F0" w:rsidRDefault="007D01F0" w:rsidP="00DC3E3F">
      <w:pPr>
        <w:pStyle w:val="libArabic"/>
        <w:rPr>
          <w:rtl/>
        </w:rPr>
      </w:pPr>
      <w:r>
        <w:rPr>
          <w:rFonts w:hint="eastAsia"/>
          <w:rtl/>
        </w:rPr>
        <w:t>عسى</w:t>
      </w:r>
      <w:r>
        <w:rPr>
          <w:rtl/>
        </w:rPr>
        <w:t xml:space="preserve"> اللّ</w:t>
      </w:r>
      <w:r w:rsidR="00F74C81" w:rsidRPr="008C36F4">
        <w:rPr>
          <w:rFonts w:hint="cs"/>
          <w:rtl/>
        </w:rPr>
        <w:t>ه</w:t>
      </w:r>
      <w:r>
        <w:rPr>
          <w:rtl/>
        </w:rPr>
        <w:t xml:space="preserve"> </w:t>
      </w:r>
      <w:r>
        <w:rPr>
          <w:rFonts w:hint="cs"/>
          <w:rtl/>
        </w:rPr>
        <w:t>أن</w:t>
      </w:r>
      <w:r>
        <w:rPr>
          <w:rtl/>
        </w:rPr>
        <w:t xml:space="preserve"> </w:t>
      </w:r>
      <w:r>
        <w:rPr>
          <w:rFonts w:hint="cs"/>
          <w:rtl/>
        </w:rPr>
        <w:t>يا</w:t>
      </w:r>
      <w:r>
        <w:rPr>
          <w:rtl/>
        </w:rPr>
        <w:t xml:space="preserve"> </w:t>
      </w:r>
      <w:r>
        <w:rPr>
          <w:rFonts w:hint="cs"/>
          <w:rtl/>
        </w:rPr>
        <w:t>تينى</w:t>
      </w:r>
      <w:r>
        <w:rPr>
          <w:rtl/>
        </w:rPr>
        <w:t xml:space="preserve"> </w:t>
      </w:r>
      <w:r>
        <w:rPr>
          <w:rFonts w:hint="cs"/>
          <w:rtl/>
        </w:rPr>
        <w:t>ب</w:t>
      </w:r>
      <w:r w:rsidR="00AB48DA" w:rsidRPr="008C36F4">
        <w:rPr>
          <w:rFonts w:hint="cs"/>
          <w:rtl/>
        </w:rPr>
        <w:t>ه</w:t>
      </w:r>
      <w:r>
        <w:rPr>
          <w:rFonts w:hint="cs"/>
          <w:rtl/>
        </w:rPr>
        <w:t>م</w:t>
      </w:r>
      <w:r>
        <w:rPr>
          <w:rtl/>
        </w:rPr>
        <w:t xml:space="preserve"> </w:t>
      </w:r>
      <w:r>
        <w:rPr>
          <w:rFonts w:hint="cs"/>
          <w:rtl/>
        </w:rPr>
        <w:t>جميع</w:t>
      </w:r>
    </w:p>
    <w:p w:rsidR="007D01F0" w:rsidRDefault="007D01F0" w:rsidP="00DC3E3F">
      <w:pPr>
        <w:pStyle w:val="libNormal"/>
        <w:rPr>
          <w:rtl/>
        </w:rPr>
      </w:pPr>
      <w:r>
        <w:rPr>
          <w:rtl/>
        </w:rPr>
        <w:t>(بہم ) كى جمع والى ضمير سے مراد حضرت يوسف</w:t>
      </w:r>
      <w:r w:rsidR="000D7666" w:rsidRPr="000D7666">
        <w:rPr>
          <w:rStyle w:val="libAlaemChar"/>
          <w:rtl/>
        </w:rPr>
        <w:t xml:space="preserve"> عليه‌السلام </w:t>
      </w:r>
      <w:r>
        <w:rPr>
          <w:rtl/>
        </w:rPr>
        <w:t>بنيامين اور لاوى ہي</w:t>
      </w:r>
      <w:r w:rsidR="005619DD">
        <w:rPr>
          <w:rtl/>
        </w:rPr>
        <w:t xml:space="preserve">ں </w:t>
      </w:r>
      <w:r>
        <w:rPr>
          <w:rtl/>
        </w:rPr>
        <w:t>_</w:t>
      </w:r>
    </w:p>
    <w:p w:rsidR="007D01F0" w:rsidRDefault="007D01F0" w:rsidP="00DC3E3F">
      <w:pPr>
        <w:pStyle w:val="libNormal"/>
        <w:rPr>
          <w:rtl/>
        </w:rPr>
      </w:pPr>
      <w:r>
        <w:rPr>
          <w:rtl/>
        </w:rPr>
        <w:t>12 _ حضرت يعقوب</w:t>
      </w:r>
      <w:r w:rsidR="000D7666" w:rsidRPr="000D7666">
        <w:rPr>
          <w:rStyle w:val="libAlaemChar"/>
          <w:rtl/>
        </w:rPr>
        <w:t xml:space="preserve"> عليه‌السلام </w:t>
      </w:r>
      <w:r>
        <w:rPr>
          <w:rtl/>
        </w:rPr>
        <w:t>،اپنے تينو</w:t>
      </w:r>
      <w:r w:rsidR="005619DD">
        <w:rPr>
          <w:rtl/>
        </w:rPr>
        <w:t xml:space="preserve">ں </w:t>
      </w:r>
      <w:r>
        <w:rPr>
          <w:rtl/>
        </w:rPr>
        <w:t>بيٹو</w:t>
      </w:r>
      <w:r w:rsidR="005619DD">
        <w:rPr>
          <w:rtl/>
        </w:rPr>
        <w:t xml:space="preserve">ں </w:t>
      </w:r>
      <w:r>
        <w:rPr>
          <w:rtl/>
        </w:rPr>
        <w:t>يوسف(ع) ، بنيامين اور لاوى كے واپس آنے اور ان كى ملاقات پر اميد ركھتے تھے_</w:t>
      </w:r>
      <w:r w:rsidRPr="00BC528C">
        <w:rPr>
          <w:rStyle w:val="libArabicChar"/>
          <w:rFonts w:hint="eastAsia"/>
          <w:rtl/>
        </w:rPr>
        <w:t>عسى</w:t>
      </w:r>
      <w:r w:rsidRPr="00BC528C">
        <w:rPr>
          <w:rStyle w:val="libArabicChar"/>
          <w:rtl/>
        </w:rPr>
        <w:t xml:space="preserve">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ا</w:t>
      </w:r>
      <w:r w:rsidRPr="00BC528C">
        <w:rPr>
          <w:rStyle w:val="libArabicChar"/>
          <w:rtl/>
        </w:rPr>
        <w:t xml:space="preserve"> </w:t>
      </w:r>
      <w:r w:rsidRPr="00BC528C">
        <w:rPr>
          <w:rStyle w:val="libArabicChar"/>
          <w:rFonts w:hint="cs"/>
          <w:rtl/>
        </w:rPr>
        <w:t>ن</w:t>
      </w:r>
      <w:r w:rsidRPr="00BC528C">
        <w:rPr>
          <w:rStyle w:val="libArabicChar"/>
          <w:rtl/>
        </w:rPr>
        <w:t xml:space="preserve"> </w:t>
      </w:r>
      <w:r w:rsidRPr="00BC528C">
        <w:rPr>
          <w:rStyle w:val="libArabicChar"/>
          <w:rFonts w:hint="cs"/>
          <w:rtl/>
        </w:rPr>
        <w:t>يا</w:t>
      </w:r>
      <w:r w:rsidRPr="00BC528C">
        <w:rPr>
          <w:rStyle w:val="libArabicChar"/>
          <w:rtl/>
        </w:rPr>
        <w:t xml:space="preserve"> </w:t>
      </w:r>
      <w:r w:rsidRPr="00BC528C">
        <w:rPr>
          <w:rStyle w:val="libArabicChar"/>
          <w:rFonts w:hint="cs"/>
          <w:rtl/>
        </w:rPr>
        <w:t>تينى</w:t>
      </w:r>
      <w:r w:rsidRPr="00BC528C">
        <w:rPr>
          <w:rStyle w:val="libArabicChar"/>
          <w:rtl/>
        </w:rPr>
        <w:t xml:space="preserve"> </w:t>
      </w:r>
      <w:r w:rsidRPr="00BC528C">
        <w:rPr>
          <w:rStyle w:val="libArabicChar"/>
          <w:rFonts w:hint="cs"/>
          <w:rtl/>
        </w:rPr>
        <w:t>ب</w:t>
      </w:r>
      <w:r w:rsidR="00F74C81" w:rsidRPr="00EC230E">
        <w:rPr>
          <w:rStyle w:val="libArabicChar"/>
          <w:rFonts w:hint="cs"/>
          <w:rtl/>
        </w:rPr>
        <w:t>ه</w:t>
      </w:r>
      <w:r w:rsidRPr="00BC528C">
        <w:rPr>
          <w:rStyle w:val="libArabicChar"/>
          <w:rFonts w:hint="cs"/>
          <w:rtl/>
        </w:rPr>
        <w:t>م</w:t>
      </w:r>
      <w:r w:rsidRPr="00BC528C">
        <w:rPr>
          <w:rStyle w:val="libArabicChar"/>
          <w:rtl/>
        </w:rPr>
        <w:t xml:space="preserve"> </w:t>
      </w:r>
      <w:r w:rsidRPr="00BC528C">
        <w:rPr>
          <w:rStyle w:val="libArabicChar"/>
          <w:rFonts w:hint="cs"/>
          <w:rtl/>
        </w:rPr>
        <w:t>جميع</w:t>
      </w:r>
    </w:p>
    <w:p w:rsidR="007D01F0" w:rsidRDefault="007D01F0" w:rsidP="00DC3E3F">
      <w:pPr>
        <w:pStyle w:val="libNormal"/>
        <w:rPr>
          <w:rtl/>
        </w:rPr>
      </w:pPr>
      <w:r>
        <w:rPr>
          <w:rtl/>
        </w:rPr>
        <w:t>13 _حضرت يعقوب</w:t>
      </w:r>
      <w:r w:rsidR="000D7666" w:rsidRPr="000D7666">
        <w:rPr>
          <w:rStyle w:val="libAlaemChar"/>
          <w:rtl/>
        </w:rPr>
        <w:t xml:space="preserve"> عليه‌السلام </w:t>
      </w:r>
      <w:r>
        <w:rPr>
          <w:rtl/>
        </w:rPr>
        <w:t>اپنے بيٹو</w:t>
      </w:r>
      <w:r w:rsidR="005619DD">
        <w:rPr>
          <w:rtl/>
        </w:rPr>
        <w:t xml:space="preserve">ں </w:t>
      </w:r>
      <w:r>
        <w:rPr>
          <w:rtl/>
        </w:rPr>
        <w:t>كے واپس لوٹنے مي</w:t>
      </w:r>
      <w:r w:rsidR="005619DD">
        <w:rPr>
          <w:rtl/>
        </w:rPr>
        <w:t xml:space="preserve">ں </w:t>
      </w:r>
      <w:r>
        <w:rPr>
          <w:rtl/>
        </w:rPr>
        <w:t>خداوند متعال كى مدد پر دل لگائے ہوئے اور اس كى امداد پراميد ركھتے تھے_</w:t>
      </w:r>
      <w:r w:rsidRPr="00BC528C">
        <w:rPr>
          <w:rStyle w:val="libArabicChar"/>
          <w:rFonts w:hint="eastAsia"/>
          <w:rtl/>
        </w:rPr>
        <w:t>عسى</w:t>
      </w:r>
      <w:r w:rsidRPr="00BC528C">
        <w:rPr>
          <w:rStyle w:val="libArabicChar"/>
          <w:rtl/>
        </w:rPr>
        <w:t xml:space="preserve">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أن</w:t>
      </w:r>
      <w:r w:rsidRPr="00BC528C">
        <w:rPr>
          <w:rStyle w:val="libArabicChar"/>
          <w:rtl/>
        </w:rPr>
        <w:t xml:space="preserve"> </w:t>
      </w:r>
      <w:r w:rsidRPr="00BC528C">
        <w:rPr>
          <w:rStyle w:val="libArabicChar"/>
          <w:rFonts w:hint="cs"/>
          <w:rtl/>
        </w:rPr>
        <w:t>يأتينى</w:t>
      </w:r>
      <w:r w:rsidRPr="00BC528C">
        <w:rPr>
          <w:rStyle w:val="libArabicChar"/>
          <w:rtl/>
        </w:rPr>
        <w:t xml:space="preserve"> </w:t>
      </w:r>
      <w:r w:rsidRPr="00BC528C">
        <w:rPr>
          <w:rStyle w:val="libArabicChar"/>
          <w:rFonts w:hint="cs"/>
          <w:rtl/>
        </w:rPr>
        <w:t>ب</w:t>
      </w:r>
      <w:r w:rsidR="00F74C81" w:rsidRPr="00EC230E">
        <w:rPr>
          <w:rStyle w:val="libArabicChar"/>
          <w:rFonts w:hint="cs"/>
          <w:rtl/>
        </w:rPr>
        <w:t>ه</w:t>
      </w:r>
      <w:r w:rsidRPr="00BC528C">
        <w:rPr>
          <w:rStyle w:val="libArabicChar"/>
          <w:rFonts w:hint="cs"/>
          <w:rtl/>
        </w:rPr>
        <w:t>م</w:t>
      </w:r>
      <w:r w:rsidRPr="00BC528C">
        <w:rPr>
          <w:rStyle w:val="libArabicChar"/>
          <w:rtl/>
        </w:rPr>
        <w:t xml:space="preserve"> </w:t>
      </w:r>
      <w:r w:rsidRPr="00BC528C">
        <w:rPr>
          <w:rStyle w:val="libArabicChar"/>
          <w:rFonts w:hint="cs"/>
          <w:rtl/>
        </w:rPr>
        <w:t>جميع</w:t>
      </w:r>
    </w:p>
    <w:p w:rsidR="007D01F0" w:rsidRDefault="007D01F0" w:rsidP="00DC3E3F">
      <w:pPr>
        <w:pStyle w:val="libNormal"/>
        <w:rPr>
          <w:rtl/>
        </w:rPr>
      </w:pPr>
      <w:r>
        <w:rPr>
          <w:rtl/>
        </w:rPr>
        <w:t>14 _ حضرت يعقوب</w:t>
      </w:r>
      <w:r w:rsidR="000D7666" w:rsidRPr="000D7666">
        <w:rPr>
          <w:rStyle w:val="libAlaemChar"/>
          <w:rtl/>
        </w:rPr>
        <w:t xml:space="preserve"> عليه‌السلام </w:t>
      </w:r>
      <w:r>
        <w:rPr>
          <w:rtl/>
        </w:rPr>
        <w:t>نے بنيامين پر چورى كى تہمت لگانے والے قصہسے صبركے ساتھ چشم پوشى كرلى اور اللہ تعالى كى مددسے دل لگاليا_</w:t>
      </w:r>
      <w:r w:rsidRPr="00BC528C">
        <w:rPr>
          <w:rStyle w:val="libArabicChar"/>
          <w:rFonts w:hint="eastAsia"/>
          <w:rtl/>
        </w:rPr>
        <w:t>فصبر</w:t>
      </w:r>
      <w:r w:rsidRPr="00BC528C">
        <w:rPr>
          <w:rStyle w:val="libArabicChar"/>
          <w:rtl/>
        </w:rPr>
        <w:t xml:space="preserve"> جميل عسى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أن</w:t>
      </w:r>
      <w:r w:rsidRPr="00BC528C">
        <w:rPr>
          <w:rStyle w:val="libArabicChar"/>
          <w:rtl/>
        </w:rPr>
        <w:t xml:space="preserve"> </w:t>
      </w:r>
      <w:r w:rsidRPr="00BC528C">
        <w:rPr>
          <w:rStyle w:val="libArabicChar"/>
          <w:rFonts w:hint="cs"/>
          <w:rtl/>
        </w:rPr>
        <w:t>يا</w:t>
      </w:r>
      <w:r w:rsidRPr="00BC528C">
        <w:rPr>
          <w:rStyle w:val="libArabicChar"/>
          <w:rtl/>
        </w:rPr>
        <w:t xml:space="preserve"> </w:t>
      </w:r>
      <w:r w:rsidRPr="00BC528C">
        <w:rPr>
          <w:rStyle w:val="libArabicChar"/>
          <w:rFonts w:hint="cs"/>
          <w:rtl/>
        </w:rPr>
        <w:t>تينى</w:t>
      </w:r>
      <w:r w:rsidRPr="00BC528C">
        <w:rPr>
          <w:rStyle w:val="libArabicChar"/>
          <w:rtl/>
        </w:rPr>
        <w:t xml:space="preserve"> </w:t>
      </w:r>
      <w:r w:rsidRPr="00BC528C">
        <w:rPr>
          <w:rStyle w:val="libArabicChar"/>
          <w:rFonts w:hint="cs"/>
          <w:rtl/>
        </w:rPr>
        <w:t>ب</w:t>
      </w:r>
      <w:r w:rsidR="00F74C81" w:rsidRPr="00EC230E">
        <w:rPr>
          <w:rStyle w:val="libArabicChar"/>
          <w:rFonts w:hint="cs"/>
          <w:rtl/>
        </w:rPr>
        <w:t>ه</w:t>
      </w:r>
      <w:r w:rsidRPr="00BC528C">
        <w:rPr>
          <w:rStyle w:val="libArabicChar"/>
          <w:rFonts w:hint="cs"/>
          <w:rtl/>
        </w:rPr>
        <w:t>م</w:t>
      </w:r>
      <w:r w:rsidRPr="00BC528C">
        <w:rPr>
          <w:rStyle w:val="libArabicChar"/>
          <w:rtl/>
        </w:rPr>
        <w:t xml:space="preserve"> </w:t>
      </w:r>
      <w:r w:rsidRPr="00BC528C">
        <w:rPr>
          <w:rStyle w:val="libArabicChar"/>
          <w:rFonts w:hint="cs"/>
          <w:rtl/>
        </w:rPr>
        <w:t>جميع</w:t>
      </w:r>
    </w:p>
    <w:p w:rsidR="007D01F0" w:rsidRDefault="007D01F0" w:rsidP="00DC3E3F">
      <w:pPr>
        <w:pStyle w:val="libNormal"/>
        <w:rPr>
          <w:rtl/>
        </w:rPr>
      </w:pPr>
      <w:r>
        <w:rPr>
          <w:rtl/>
        </w:rPr>
        <w:t>15_حضرت يعقو ب(ع) صبر و بردبارى كو مشكلات كے حل كرنے مي</w:t>
      </w:r>
      <w:r w:rsidR="005619DD">
        <w:rPr>
          <w:rtl/>
        </w:rPr>
        <w:t xml:space="preserve">ں </w:t>
      </w:r>
      <w:r>
        <w:rPr>
          <w:rtl/>
        </w:rPr>
        <w:t>خداوند متعال كى مدد كا پيش خيمہ سمجھتے تھے_</w:t>
      </w:r>
    </w:p>
    <w:p w:rsidR="007D01F0" w:rsidRDefault="007D01F0" w:rsidP="00DC3E3F">
      <w:pPr>
        <w:pStyle w:val="libArabic"/>
        <w:rPr>
          <w:rtl/>
        </w:rPr>
      </w:pPr>
      <w:r>
        <w:rPr>
          <w:rFonts w:hint="eastAsia"/>
          <w:rtl/>
        </w:rPr>
        <w:t>فصبر</w:t>
      </w:r>
      <w:r>
        <w:rPr>
          <w:rtl/>
        </w:rPr>
        <w:t xml:space="preserve"> جميل عسى اللّ</w:t>
      </w:r>
      <w:r w:rsidR="00F74C81" w:rsidRPr="008C36F4">
        <w:rPr>
          <w:rFonts w:hint="cs"/>
          <w:rtl/>
        </w:rPr>
        <w:t>ه</w:t>
      </w:r>
      <w:r>
        <w:rPr>
          <w:rtl/>
        </w:rPr>
        <w:t xml:space="preserve"> </w:t>
      </w:r>
      <w:r>
        <w:rPr>
          <w:rFonts w:hint="cs"/>
          <w:rtl/>
        </w:rPr>
        <w:t>أن</w:t>
      </w:r>
      <w:r>
        <w:rPr>
          <w:rtl/>
        </w:rPr>
        <w:t xml:space="preserve"> </w:t>
      </w:r>
      <w:r>
        <w:rPr>
          <w:rFonts w:hint="cs"/>
          <w:rtl/>
        </w:rPr>
        <w:t>يا</w:t>
      </w:r>
      <w:r>
        <w:rPr>
          <w:rtl/>
        </w:rPr>
        <w:t xml:space="preserve"> </w:t>
      </w:r>
      <w:r>
        <w:rPr>
          <w:rFonts w:hint="cs"/>
          <w:rtl/>
        </w:rPr>
        <w:t>تينى</w:t>
      </w:r>
      <w:r>
        <w:rPr>
          <w:rtl/>
        </w:rPr>
        <w:t xml:space="preserve"> </w:t>
      </w:r>
      <w:r>
        <w:rPr>
          <w:rFonts w:hint="cs"/>
          <w:rtl/>
        </w:rPr>
        <w:t>ب</w:t>
      </w:r>
      <w:r w:rsidR="00F74C81" w:rsidRPr="008C36F4">
        <w:rPr>
          <w:rFonts w:hint="cs"/>
          <w:rtl/>
        </w:rPr>
        <w:t>ه</w:t>
      </w:r>
      <w:r>
        <w:rPr>
          <w:rFonts w:hint="cs"/>
          <w:rtl/>
        </w:rPr>
        <w:t>م</w:t>
      </w:r>
      <w:r>
        <w:rPr>
          <w:rtl/>
        </w:rPr>
        <w:t xml:space="preserve"> </w:t>
      </w:r>
      <w:r>
        <w:rPr>
          <w:rFonts w:hint="cs"/>
          <w:rtl/>
        </w:rPr>
        <w:t>جميع</w:t>
      </w:r>
    </w:p>
    <w:p w:rsidR="007D01F0" w:rsidRDefault="007D01F0" w:rsidP="00DC3E3F">
      <w:pPr>
        <w:pStyle w:val="libNormal"/>
        <w:rPr>
          <w:rtl/>
        </w:rPr>
      </w:pPr>
      <w:r>
        <w:rPr>
          <w:rtl/>
        </w:rPr>
        <w:t>16_ امداد الہى پر اميد ركھنے والے صابر اور ثابت قدم انسان ہي</w:t>
      </w:r>
      <w:r w:rsidR="005619DD">
        <w:rPr>
          <w:rtl/>
        </w:rPr>
        <w:t xml:space="preserve">ں </w:t>
      </w:r>
      <w:r>
        <w:rPr>
          <w:rtl/>
        </w:rPr>
        <w:t>_</w:t>
      </w:r>
      <w:r w:rsidRPr="00BC528C">
        <w:rPr>
          <w:rStyle w:val="libArabicChar"/>
          <w:rFonts w:hint="eastAsia"/>
          <w:rtl/>
        </w:rPr>
        <w:t>فصبر</w:t>
      </w:r>
      <w:r w:rsidRPr="00BC528C">
        <w:rPr>
          <w:rStyle w:val="libArabicChar"/>
          <w:rtl/>
        </w:rPr>
        <w:t xml:space="preserve"> جميل عسى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أن</w:t>
      </w:r>
      <w:r w:rsidRPr="00BC528C">
        <w:rPr>
          <w:rStyle w:val="libArabicChar"/>
          <w:rtl/>
        </w:rPr>
        <w:t xml:space="preserve"> </w:t>
      </w:r>
      <w:r w:rsidRPr="00BC528C">
        <w:rPr>
          <w:rStyle w:val="libArabicChar"/>
          <w:rFonts w:hint="cs"/>
          <w:rtl/>
        </w:rPr>
        <w:t>يا</w:t>
      </w:r>
      <w:r w:rsidRPr="00BC528C">
        <w:rPr>
          <w:rStyle w:val="libArabicChar"/>
          <w:rtl/>
        </w:rPr>
        <w:t xml:space="preserve"> </w:t>
      </w:r>
      <w:r w:rsidRPr="00BC528C">
        <w:rPr>
          <w:rStyle w:val="libArabicChar"/>
          <w:rFonts w:hint="cs"/>
          <w:rtl/>
        </w:rPr>
        <w:t>تينى</w:t>
      </w:r>
      <w:r w:rsidRPr="00BC528C">
        <w:rPr>
          <w:rStyle w:val="libArabicChar"/>
          <w:rtl/>
        </w:rPr>
        <w:t xml:space="preserve"> </w:t>
      </w:r>
      <w:r w:rsidRPr="00BC528C">
        <w:rPr>
          <w:rStyle w:val="libArabicChar"/>
          <w:rFonts w:hint="cs"/>
          <w:rtl/>
        </w:rPr>
        <w:t>ب</w:t>
      </w:r>
      <w:r w:rsidR="00F74C81" w:rsidRPr="00EC230E">
        <w:rPr>
          <w:rStyle w:val="libArabicChar"/>
          <w:rFonts w:hint="cs"/>
          <w:rtl/>
        </w:rPr>
        <w:t>ه</w:t>
      </w:r>
      <w:r w:rsidRPr="00BC528C">
        <w:rPr>
          <w:rStyle w:val="libArabicChar"/>
          <w:rFonts w:hint="cs"/>
          <w:rtl/>
        </w:rPr>
        <w:t>م</w:t>
      </w:r>
      <w:r w:rsidRPr="00BC528C">
        <w:rPr>
          <w:rStyle w:val="libArabicChar"/>
          <w:rtl/>
        </w:rPr>
        <w:t xml:space="preserve"> </w:t>
      </w:r>
      <w:r w:rsidRPr="00BC528C">
        <w:rPr>
          <w:rStyle w:val="libArabicChar"/>
          <w:rFonts w:hint="cs"/>
          <w:rtl/>
        </w:rPr>
        <w:t>جميع</w:t>
      </w:r>
    </w:p>
    <w:p w:rsidR="007D01F0" w:rsidRDefault="007D01F0" w:rsidP="00DC3E3F">
      <w:pPr>
        <w:pStyle w:val="libNormal"/>
        <w:rPr>
          <w:rtl/>
        </w:rPr>
      </w:pPr>
      <w:r>
        <w:rPr>
          <w:rtl/>
        </w:rPr>
        <w:t>17_ انسانو</w:t>
      </w:r>
      <w:r w:rsidR="005619DD">
        <w:rPr>
          <w:rtl/>
        </w:rPr>
        <w:t xml:space="preserve">ں </w:t>
      </w:r>
      <w:r>
        <w:rPr>
          <w:rtl/>
        </w:rPr>
        <w:t>كے امور كى تدبير، خداوند متعال كے اختيار مي</w:t>
      </w:r>
      <w:r w:rsidR="005619DD">
        <w:rPr>
          <w:rtl/>
        </w:rPr>
        <w:t xml:space="preserve">ں </w:t>
      </w:r>
      <w:r>
        <w:rPr>
          <w:rtl/>
        </w:rPr>
        <w:t>ہے _</w:t>
      </w:r>
      <w:r w:rsidRPr="00BC528C">
        <w:rPr>
          <w:rStyle w:val="libArabicChar"/>
          <w:rFonts w:hint="eastAsia"/>
          <w:rtl/>
        </w:rPr>
        <w:t>عسى</w:t>
      </w:r>
      <w:r w:rsidRPr="00BC528C">
        <w:rPr>
          <w:rStyle w:val="libArabicChar"/>
          <w:rtl/>
        </w:rPr>
        <w:t xml:space="preserve">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أن</w:t>
      </w:r>
      <w:r w:rsidRPr="00BC528C">
        <w:rPr>
          <w:rStyle w:val="libArabicChar"/>
          <w:rtl/>
        </w:rPr>
        <w:t xml:space="preserve"> </w:t>
      </w:r>
      <w:r w:rsidRPr="00BC528C">
        <w:rPr>
          <w:rStyle w:val="libArabicChar"/>
          <w:rFonts w:hint="cs"/>
          <w:rtl/>
        </w:rPr>
        <w:t>يا</w:t>
      </w:r>
      <w:r w:rsidRPr="00BC528C">
        <w:rPr>
          <w:rStyle w:val="libArabicChar"/>
          <w:rtl/>
        </w:rPr>
        <w:t xml:space="preserve"> </w:t>
      </w:r>
      <w:r w:rsidRPr="00BC528C">
        <w:rPr>
          <w:rStyle w:val="libArabicChar"/>
          <w:rFonts w:hint="cs"/>
          <w:rtl/>
        </w:rPr>
        <w:t>تينى</w:t>
      </w:r>
      <w:r w:rsidRPr="00BC528C">
        <w:rPr>
          <w:rStyle w:val="libArabicChar"/>
          <w:rtl/>
        </w:rPr>
        <w:t xml:space="preserve"> </w:t>
      </w:r>
      <w:r w:rsidRPr="00BC528C">
        <w:rPr>
          <w:rStyle w:val="libArabicChar"/>
          <w:rFonts w:hint="cs"/>
          <w:rtl/>
        </w:rPr>
        <w:t>ب</w:t>
      </w:r>
      <w:r w:rsidR="00F74C81" w:rsidRPr="00EC230E">
        <w:rPr>
          <w:rStyle w:val="libArabicChar"/>
          <w:rFonts w:hint="cs"/>
          <w:rtl/>
        </w:rPr>
        <w:t>ه</w:t>
      </w:r>
      <w:r w:rsidRPr="00BC528C">
        <w:rPr>
          <w:rStyle w:val="libArabicChar"/>
          <w:rFonts w:hint="cs"/>
          <w:rtl/>
        </w:rPr>
        <w:t>م</w:t>
      </w:r>
      <w:r w:rsidRPr="00BC528C">
        <w:rPr>
          <w:rStyle w:val="libArabicChar"/>
          <w:rtl/>
        </w:rPr>
        <w:t xml:space="preserve"> </w:t>
      </w:r>
      <w:r w:rsidRPr="00BC528C">
        <w:rPr>
          <w:rStyle w:val="libArabicChar"/>
          <w:rFonts w:hint="cs"/>
          <w:rtl/>
        </w:rPr>
        <w:t>جميع</w:t>
      </w:r>
    </w:p>
    <w:p w:rsidR="007D01F0" w:rsidRDefault="007D01F0" w:rsidP="00DC3E3F">
      <w:pPr>
        <w:pStyle w:val="libNormal"/>
        <w:rPr>
          <w:rtl/>
        </w:rPr>
      </w:pPr>
      <w:r>
        <w:rPr>
          <w:rtl/>
        </w:rPr>
        <w:t>18_مشكلات و پريشانيو</w:t>
      </w:r>
      <w:r w:rsidR="005619DD">
        <w:rPr>
          <w:rtl/>
        </w:rPr>
        <w:t xml:space="preserve">ں </w:t>
      </w:r>
      <w:r>
        <w:rPr>
          <w:rtl/>
        </w:rPr>
        <w:t>سے نجات حاصل كرنے اور</w:t>
      </w:r>
    </w:p>
    <w:p w:rsidR="00BC528C"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اپنى</w:t>
      </w:r>
      <w:r>
        <w:rPr>
          <w:rtl/>
        </w:rPr>
        <w:t xml:space="preserve"> تمناؤ</w:t>
      </w:r>
      <w:r w:rsidR="005619DD">
        <w:rPr>
          <w:rtl/>
        </w:rPr>
        <w:t xml:space="preserve">ں </w:t>
      </w:r>
      <w:r>
        <w:rPr>
          <w:rtl/>
        </w:rPr>
        <w:t>كو پانے كے ليے خداوند متعال پر توكل اور اس پر اميد ركھنا ضرورى ہے _</w:t>
      </w:r>
      <w:r w:rsidRPr="00BC528C">
        <w:rPr>
          <w:rStyle w:val="libArabicChar"/>
          <w:rFonts w:hint="eastAsia"/>
          <w:rtl/>
        </w:rPr>
        <w:t>عسى</w:t>
      </w:r>
      <w:r w:rsidRPr="00BC528C">
        <w:rPr>
          <w:rStyle w:val="libArabicChar"/>
          <w:rtl/>
        </w:rPr>
        <w:t xml:space="preserve">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أن</w:t>
      </w:r>
      <w:r w:rsidRPr="00BC528C">
        <w:rPr>
          <w:rStyle w:val="libArabicChar"/>
          <w:rtl/>
        </w:rPr>
        <w:t xml:space="preserve"> </w:t>
      </w:r>
      <w:r w:rsidRPr="00BC528C">
        <w:rPr>
          <w:rStyle w:val="libArabicChar"/>
          <w:rFonts w:hint="cs"/>
          <w:rtl/>
        </w:rPr>
        <w:t>يأتينى</w:t>
      </w:r>
      <w:r w:rsidRPr="00BC528C">
        <w:rPr>
          <w:rStyle w:val="libArabicChar"/>
          <w:rtl/>
        </w:rPr>
        <w:t xml:space="preserve"> </w:t>
      </w:r>
      <w:r w:rsidRPr="00BC528C">
        <w:rPr>
          <w:rStyle w:val="libArabicChar"/>
          <w:rFonts w:hint="cs"/>
          <w:rtl/>
        </w:rPr>
        <w:t>ب</w:t>
      </w:r>
      <w:r w:rsidR="00F74C81" w:rsidRPr="00EC230E">
        <w:rPr>
          <w:rStyle w:val="libArabicChar"/>
          <w:rFonts w:hint="cs"/>
          <w:rtl/>
        </w:rPr>
        <w:t>ه</w:t>
      </w:r>
      <w:r w:rsidRPr="00BC528C">
        <w:rPr>
          <w:rStyle w:val="libArabicChar"/>
          <w:rFonts w:hint="cs"/>
          <w:rtl/>
        </w:rPr>
        <w:t>م</w:t>
      </w:r>
      <w:r w:rsidRPr="00BC528C">
        <w:rPr>
          <w:rStyle w:val="libArabicChar"/>
          <w:rtl/>
        </w:rPr>
        <w:t xml:space="preserve"> </w:t>
      </w:r>
      <w:r w:rsidRPr="00BC528C">
        <w:rPr>
          <w:rStyle w:val="libArabicChar"/>
          <w:rFonts w:hint="cs"/>
          <w:rtl/>
        </w:rPr>
        <w:t>جميع</w:t>
      </w:r>
    </w:p>
    <w:p w:rsidR="007D01F0" w:rsidRDefault="007D01F0" w:rsidP="00DC3E3F">
      <w:pPr>
        <w:pStyle w:val="libNormal"/>
        <w:rPr>
          <w:rtl/>
        </w:rPr>
      </w:pPr>
      <w:r>
        <w:rPr>
          <w:rtl/>
        </w:rPr>
        <w:t>19_ فقط خداوند متعال عليم اور حكيم ہے _</w:t>
      </w:r>
      <w:r w:rsidRPr="00BC528C">
        <w:rPr>
          <w:rStyle w:val="libArabicChar"/>
          <w:rFonts w:hint="eastAsia"/>
          <w:rtl/>
        </w:rPr>
        <w:t>إن</w:t>
      </w:r>
      <w:r w:rsidR="00F74C81" w:rsidRPr="00EC230E">
        <w:rPr>
          <w:rStyle w:val="libArabicChar"/>
          <w:rFonts w:hint="cs"/>
          <w:rtl/>
        </w:rPr>
        <w:t>ه</w:t>
      </w:r>
      <w:r w:rsidRPr="00BC528C">
        <w:rPr>
          <w:rStyle w:val="libArabicChar"/>
          <w:rtl/>
        </w:rPr>
        <w:t xml:space="preserve"> </w:t>
      </w:r>
      <w:r w:rsidR="00F74C81" w:rsidRPr="00EC230E">
        <w:rPr>
          <w:rStyle w:val="libArabicChar"/>
          <w:rFonts w:hint="cs"/>
          <w:rtl/>
        </w:rPr>
        <w:t>ه</w:t>
      </w:r>
      <w:r w:rsidRPr="00BC528C">
        <w:rPr>
          <w:rStyle w:val="libArabicChar"/>
          <w:rFonts w:hint="cs"/>
          <w:rtl/>
        </w:rPr>
        <w:t>و</w:t>
      </w:r>
      <w:r w:rsidRPr="00BC528C">
        <w:rPr>
          <w:rStyle w:val="libArabicChar"/>
          <w:rtl/>
        </w:rPr>
        <w:t xml:space="preserve"> </w:t>
      </w:r>
      <w:r w:rsidRPr="00BC528C">
        <w:rPr>
          <w:rStyle w:val="libArabicChar"/>
          <w:rFonts w:hint="cs"/>
          <w:rtl/>
        </w:rPr>
        <w:t>العليم</w:t>
      </w:r>
      <w:r w:rsidRPr="00BC528C">
        <w:rPr>
          <w:rStyle w:val="libArabicChar"/>
          <w:rtl/>
        </w:rPr>
        <w:t xml:space="preserve"> </w:t>
      </w:r>
      <w:r w:rsidRPr="00BC528C">
        <w:rPr>
          <w:rStyle w:val="libArabicChar"/>
          <w:rFonts w:hint="cs"/>
          <w:rtl/>
        </w:rPr>
        <w:t>الحكيم</w:t>
      </w:r>
    </w:p>
    <w:p w:rsidR="007D01F0" w:rsidRDefault="007D01F0" w:rsidP="00DC3E3F">
      <w:pPr>
        <w:pStyle w:val="libNormal"/>
        <w:rPr>
          <w:rtl/>
        </w:rPr>
      </w:pPr>
      <w:r>
        <w:rPr>
          <w:rFonts w:hint="eastAsia"/>
          <w:rtl/>
        </w:rPr>
        <w:t>ضمير</w:t>
      </w:r>
      <w:r>
        <w:rPr>
          <w:rtl/>
        </w:rPr>
        <w:t xml:space="preserve"> فعل (ہو) اور اسكى خبر كا معرفہ ہونا، حصر پر دلالت كرتاہے _</w:t>
      </w:r>
    </w:p>
    <w:p w:rsidR="007D01F0" w:rsidRDefault="007D01F0" w:rsidP="00DC3E3F">
      <w:pPr>
        <w:pStyle w:val="libNormal"/>
        <w:rPr>
          <w:rtl/>
        </w:rPr>
      </w:pPr>
      <w:r>
        <w:rPr>
          <w:rtl/>
        </w:rPr>
        <w:t>20_ حضرت يعقوب</w:t>
      </w:r>
      <w:r w:rsidR="000D7666" w:rsidRPr="000D7666">
        <w:rPr>
          <w:rStyle w:val="libAlaemChar"/>
          <w:rtl/>
        </w:rPr>
        <w:t xml:space="preserve"> عليه‌السلام </w:t>
      </w:r>
      <w:r>
        <w:rPr>
          <w:rtl/>
        </w:rPr>
        <w:t>كا خداوند متعال كے علم و حكمت پريقين و اعتقاد سبب تھا كہ حضرت يعقوب</w:t>
      </w:r>
      <w:r w:rsidR="000D7666" w:rsidRPr="000D7666">
        <w:rPr>
          <w:rStyle w:val="libAlaemChar"/>
          <w:rtl/>
        </w:rPr>
        <w:t xml:space="preserve"> عليه‌السلام </w:t>
      </w:r>
      <w:r>
        <w:rPr>
          <w:rtl/>
        </w:rPr>
        <w:t>خداوند متعال كى مدد اور سہارے پر اطمينان ركھتے تھے_</w:t>
      </w:r>
      <w:r w:rsidRPr="00BC528C">
        <w:rPr>
          <w:rStyle w:val="libArabicChar"/>
          <w:rFonts w:hint="eastAsia"/>
          <w:rtl/>
        </w:rPr>
        <w:t>عسى</w:t>
      </w:r>
      <w:r w:rsidRPr="00BC528C">
        <w:rPr>
          <w:rStyle w:val="libArabicChar"/>
          <w:rtl/>
        </w:rPr>
        <w:t xml:space="preserve">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أن</w:t>
      </w:r>
      <w:r w:rsidRPr="00BC528C">
        <w:rPr>
          <w:rStyle w:val="libArabicChar"/>
          <w:rtl/>
        </w:rPr>
        <w:t xml:space="preserve"> </w:t>
      </w:r>
      <w:r w:rsidRPr="00BC528C">
        <w:rPr>
          <w:rStyle w:val="libArabicChar"/>
          <w:rFonts w:hint="cs"/>
          <w:rtl/>
        </w:rPr>
        <w:t>يأتينى</w:t>
      </w:r>
      <w:r w:rsidRPr="00BC528C">
        <w:rPr>
          <w:rStyle w:val="libArabicChar"/>
          <w:rtl/>
        </w:rPr>
        <w:t xml:space="preserve"> </w:t>
      </w:r>
      <w:r w:rsidRPr="00BC528C">
        <w:rPr>
          <w:rStyle w:val="libArabicChar"/>
          <w:rFonts w:hint="cs"/>
          <w:rtl/>
        </w:rPr>
        <w:t>ب</w:t>
      </w:r>
      <w:r w:rsidR="00F74C81" w:rsidRPr="00EC230E">
        <w:rPr>
          <w:rStyle w:val="libArabicChar"/>
          <w:rFonts w:hint="cs"/>
          <w:rtl/>
        </w:rPr>
        <w:t>ه</w:t>
      </w:r>
      <w:r w:rsidRPr="00BC528C">
        <w:rPr>
          <w:rStyle w:val="libArabicChar"/>
          <w:rFonts w:hint="cs"/>
          <w:rtl/>
        </w:rPr>
        <w:t>م</w:t>
      </w:r>
      <w:r w:rsidRPr="00BC528C">
        <w:rPr>
          <w:rStyle w:val="libArabicChar"/>
          <w:rtl/>
        </w:rPr>
        <w:t xml:space="preserve"> </w:t>
      </w:r>
      <w:r w:rsidRPr="00BC528C">
        <w:rPr>
          <w:rStyle w:val="libArabicChar"/>
          <w:rFonts w:hint="cs"/>
          <w:rtl/>
        </w:rPr>
        <w:t>جميعاً</w:t>
      </w:r>
      <w:r w:rsidRPr="00BC528C">
        <w:rPr>
          <w:rStyle w:val="libArabicChar"/>
          <w:rtl/>
        </w:rPr>
        <w:t xml:space="preserve"> </w:t>
      </w:r>
      <w:r w:rsidRPr="00BC528C">
        <w:rPr>
          <w:rStyle w:val="libArabicChar"/>
          <w:rFonts w:hint="cs"/>
          <w:rtl/>
        </w:rPr>
        <w:t>إن</w:t>
      </w:r>
      <w:r w:rsidR="00F74C81" w:rsidRPr="00EC230E">
        <w:rPr>
          <w:rStyle w:val="libArabicChar"/>
          <w:rFonts w:hint="cs"/>
          <w:rtl/>
        </w:rPr>
        <w:t>ه</w:t>
      </w:r>
      <w:r w:rsidRPr="00BC528C">
        <w:rPr>
          <w:rStyle w:val="libArabicChar"/>
          <w:rtl/>
        </w:rPr>
        <w:t xml:space="preserve"> </w:t>
      </w:r>
      <w:r w:rsidR="00F74C81" w:rsidRPr="00EC230E">
        <w:rPr>
          <w:rStyle w:val="libArabicChar"/>
          <w:rFonts w:hint="cs"/>
          <w:rtl/>
        </w:rPr>
        <w:t>ه</w:t>
      </w:r>
      <w:r w:rsidRPr="00BC528C">
        <w:rPr>
          <w:rStyle w:val="libArabicChar"/>
          <w:rFonts w:hint="cs"/>
          <w:rtl/>
        </w:rPr>
        <w:t>و</w:t>
      </w:r>
      <w:r w:rsidRPr="00BC528C">
        <w:rPr>
          <w:rStyle w:val="libArabicChar"/>
          <w:rtl/>
        </w:rPr>
        <w:t xml:space="preserve"> </w:t>
      </w:r>
      <w:r w:rsidRPr="00BC528C">
        <w:rPr>
          <w:rStyle w:val="libArabicChar"/>
          <w:rFonts w:hint="cs"/>
          <w:rtl/>
        </w:rPr>
        <w:t>العليم</w:t>
      </w:r>
      <w:r w:rsidRPr="00BC528C">
        <w:rPr>
          <w:rStyle w:val="libArabicChar"/>
          <w:rtl/>
        </w:rPr>
        <w:t xml:space="preserve"> </w:t>
      </w:r>
      <w:r w:rsidRPr="00BC528C">
        <w:rPr>
          <w:rStyle w:val="libArabicChar"/>
          <w:rFonts w:hint="cs"/>
          <w:rtl/>
        </w:rPr>
        <w:t>الحكيم</w:t>
      </w:r>
    </w:p>
    <w:p w:rsidR="007D01F0" w:rsidRDefault="007D01F0" w:rsidP="00DC3E3F">
      <w:pPr>
        <w:pStyle w:val="libNormal"/>
        <w:rPr>
          <w:rtl/>
        </w:rPr>
      </w:pPr>
      <w:r>
        <w:rPr>
          <w:rtl/>
        </w:rPr>
        <w:t>(إنہ ہو ...) كا جملہ ( عسى اللّہ ...)كے جملے كے ليے علت واقع ہوا ہے _</w:t>
      </w:r>
    </w:p>
    <w:p w:rsidR="007D01F0" w:rsidRDefault="007D01F0" w:rsidP="00DC3E3F">
      <w:pPr>
        <w:pStyle w:val="libNormal"/>
        <w:rPr>
          <w:rtl/>
        </w:rPr>
      </w:pPr>
      <w:r>
        <w:rPr>
          <w:rtl/>
        </w:rPr>
        <w:t>21 _ علم خداوند ى اور اسكے حكيمانہ افعال پر يقين ركھنا اس پر بھروسہ كرنے اور اميد ركھنے كا پيش خيمہ ہے _</w:t>
      </w:r>
    </w:p>
    <w:p w:rsidR="007D01F0" w:rsidRDefault="007D01F0" w:rsidP="00DC3E3F">
      <w:pPr>
        <w:pStyle w:val="libArabic"/>
        <w:rPr>
          <w:rtl/>
        </w:rPr>
      </w:pPr>
      <w:r>
        <w:rPr>
          <w:rFonts w:hint="eastAsia"/>
          <w:rtl/>
        </w:rPr>
        <w:t>عسى</w:t>
      </w:r>
      <w:r>
        <w:rPr>
          <w:rtl/>
        </w:rPr>
        <w:t xml:space="preserve"> اللّ</w:t>
      </w:r>
      <w:r w:rsidR="00F74C81" w:rsidRPr="008C36F4">
        <w:rPr>
          <w:rFonts w:hint="cs"/>
          <w:rtl/>
        </w:rPr>
        <w:t>ه</w:t>
      </w:r>
      <w:r>
        <w:rPr>
          <w:rtl/>
        </w:rPr>
        <w:t xml:space="preserve"> </w:t>
      </w:r>
      <w:r>
        <w:rPr>
          <w:rFonts w:hint="cs"/>
          <w:rtl/>
        </w:rPr>
        <w:t>أن</w:t>
      </w:r>
      <w:r>
        <w:rPr>
          <w:rtl/>
        </w:rPr>
        <w:t xml:space="preserve"> </w:t>
      </w:r>
      <w:r>
        <w:rPr>
          <w:rFonts w:hint="cs"/>
          <w:rtl/>
        </w:rPr>
        <w:t>يأتينى</w:t>
      </w:r>
      <w:r>
        <w:rPr>
          <w:rtl/>
        </w:rPr>
        <w:t xml:space="preserve"> </w:t>
      </w:r>
      <w:r>
        <w:rPr>
          <w:rFonts w:hint="cs"/>
          <w:rtl/>
        </w:rPr>
        <w:t>ب</w:t>
      </w:r>
      <w:r w:rsidR="00F74C81" w:rsidRPr="008C36F4">
        <w:rPr>
          <w:rFonts w:hint="cs"/>
          <w:rtl/>
        </w:rPr>
        <w:t>ه</w:t>
      </w:r>
      <w:r>
        <w:rPr>
          <w:rFonts w:hint="cs"/>
          <w:rtl/>
        </w:rPr>
        <w:t>م</w:t>
      </w:r>
      <w:r>
        <w:rPr>
          <w:rtl/>
        </w:rPr>
        <w:t xml:space="preserve"> </w:t>
      </w:r>
      <w:r>
        <w:rPr>
          <w:rFonts w:hint="cs"/>
          <w:rtl/>
        </w:rPr>
        <w:t>جميعاً</w:t>
      </w:r>
      <w:r>
        <w:rPr>
          <w:rtl/>
        </w:rPr>
        <w:t xml:space="preserve"> </w:t>
      </w:r>
      <w:r>
        <w:rPr>
          <w:rFonts w:hint="cs"/>
          <w:rtl/>
        </w:rPr>
        <w:t>إن</w:t>
      </w:r>
      <w:r w:rsidR="00F74C81" w:rsidRPr="008C36F4">
        <w:rPr>
          <w:rFonts w:hint="cs"/>
          <w:rtl/>
        </w:rPr>
        <w:t>ه</w:t>
      </w:r>
      <w:r>
        <w:rPr>
          <w:rtl/>
        </w:rPr>
        <w:t xml:space="preserve"> </w:t>
      </w:r>
      <w:r w:rsidR="00F74C81" w:rsidRPr="008C36F4">
        <w:rPr>
          <w:rFonts w:hint="cs"/>
          <w:rtl/>
        </w:rPr>
        <w:t>ه</w:t>
      </w:r>
      <w:r>
        <w:rPr>
          <w:rFonts w:hint="cs"/>
          <w:rtl/>
        </w:rPr>
        <w:t>و</w:t>
      </w:r>
      <w:r>
        <w:rPr>
          <w:rtl/>
        </w:rPr>
        <w:t xml:space="preserve"> </w:t>
      </w:r>
      <w:r>
        <w:rPr>
          <w:rFonts w:hint="cs"/>
          <w:rtl/>
        </w:rPr>
        <w:t>العليم</w:t>
      </w:r>
      <w:r>
        <w:rPr>
          <w:rtl/>
        </w:rPr>
        <w:t xml:space="preserve"> </w:t>
      </w:r>
      <w:r>
        <w:rPr>
          <w:rFonts w:hint="cs"/>
          <w:rtl/>
        </w:rPr>
        <w:t>الحكيم</w:t>
      </w:r>
    </w:p>
    <w:p w:rsidR="007D01F0" w:rsidRDefault="007D01F0" w:rsidP="00DC3E3F">
      <w:pPr>
        <w:pStyle w:val="libNormal"/>
        <w:rPr>
          <w:rtl/>
        </w:rPr>
      </w:pPr>
      <w:r>
        <w:rPr>
          <w:rtl/>
        </w:rPr>
        <w:t>22_ علم و حكمت كو خداوند متعال كى ذات مي</w:t>
      </w:r>
      <w:r w:rsidR="005619DD">
        <w:rPr>
          <w:rtl/>
        </w:rPr>
        <w:t xml:space="preserve">ں </w:t>
      </w:r>
      <w:r>
        <w:rPr>
          <w:rtl/>
        </w:rPr>
        <w:t>منحصر سمجھنے پر يقين ركھنا ،غير اللہ سے قطع اميد كا پيش خيمہ ہے _</w:t>
      </w:r>
    </w:p>
    <w:p w:rsidR="007D01F0" w:rsidRDefault="007D01F0" w:rsidP="00DC3E3F">
      <w:pPr>
        <w:pStyle w:val="libArabic"/>
        <w:rPr>
          <w:rtl/>
        </w:rPr>
      </w:pPr>
      <w:r>
        <w:rPr>
          <w:rFonts w:hint="eastAsia"/>
          <w:rtl/>
        </w:rPr>
        <w:t>عسى</w:t>
      </w:r>
      <w:r>
        <w:rPr>
          <w:rtl/>
        </w:rPr>
        <w:t xml:space="preserve"> اللّ</w:t>
      </w:r>
      <w:r w:rsidR="00F74C81" w:rsidRPr="008C36F4">
        <w:rPr>
          <w:rFonts w:hint="cs"/>
          <w:rtl/>
        </w:rPr>
        <w:t>ه</w:t>
      </w:r>
      <w:r>
        <w:rPr>
          <w:rtl/>
        </w:rPr>
        <w:t xml:space="preserve"> </w:t>
      </w:r>
      <w:r>
        <w:rPr>
          <w:rFonts w:hint="cs"/>
          <w:rtl/>
        </w:rPr>
        <w:t>أن</w:t>
      </w:r>
      <w:r>
        <w:rPr>
          <w:rtl/>
        </w:rPr>
        <w:t xml:space="preserve"> </w:t>
      </w:r>
      <w:r>
        <w:rPr>
          <w:rFonts w:hint="cs"/>
          <w:rtl/>
        </w:rPr>
        <w:t>يا</w:t>
      </w:r>
      <w:r>
        <w:rPr>
          <w:rtl/>
        </w:rPr>
        <w:t xml:space="preserve"> </w:t>
      </w:r>
      <w:r>
        <w:rPr>
          <w:rFonts w:hint="cs"/>
          <w:rtl/>
        </w:rPr>
        <w:t>تينى</w:t>
      </w:r>
      <w:r>
        <w:rPr>
          <w:rtl/>
        </w:rPr>
        <w:t xml:space="preserve"> </w:t>
      </w:r>
      <w:r>
        <w:rPr>
          <w:rFonts w:hint="cs"/>
          <w:rtl/>
        </w:rPr>
        <w:t>ب</w:t>
      </w:r>
      <w:r w:rsidR="00F74C81" w:rsidRPr="008C36F4">
        <w:rPr>
          <w:rFonts w:hint="cs"/>
          <w:rtl/>
        </w:rPr>
        <w:t>ه</w:t>
      </w:r>
      <w:r>
        <w:rPr>
          <w:rFonts w:hint="cs"/>
          <w:rtl/>
        </w:rPr>
        <w:t>م</w:t>
      </w:r>
      <w:r>
        <w:rPr>
          <w:rtl/>
        </w:rPr>
        <w:t xml:space="preserve"> </w:t>
      </w:r>
      <w:r>
        <w:rPr>
          <w:rFonts w:hint="cs"/>
          <w:rtl/>
        </w:rPr>
        <w:t>جميعاً</w:t>
      </w:r>
      <w:r>
        <w:rPr>
          <w:rtl/>
        </w:rPr>
        <w:t xml:space="preserve"> </w:t>
      </w:r>
      <w:r>
        <w:rPr>
          <w:rFonts w:hint="cs"/>
          <w:rtl/>
        </w:rPr>
        <w:t>ان</w:t>
      </w:r>
      <w:r w:rsidR="00F74C81" w:rsidRPr="008C36F4">
        <w:rPr>
          <w:rFonts w:hint="cs"/>
          <w:rtl/>
        </w:rPr>
        <w:t>ه</w:t>
      </w:r>
      <w:r>
        <w:rPr>
          <w:rtl/>
        </w:rPr>
        <w:t xml:space="preserve"> </w:t>
      </w:r>
      <w:r w:rsidR="00F74C81" w:rsidRPr="008C36F4">
        <w:rPr>
          <w:rFonts w:hint="cs"/>
          <w:rtl/>
        </w:rPr>
        <w:t>ه</w:t>
      </w:r>
      <w:r>
        <w:rPr>
          <w:rFonts w:hint="cs"/>
          <w:rtl/>
        </w:rPr>
        <w:t>و</w:t>
      </w:r>
      <w:r>
        <w:rPr>
          <w:rtl/>
        </w:rPr>
        <w:t xml:space="preserve"> </w:t>
      </w:r>
      <w:r>
        <w:rPr>
          <w:rFonts w:hint="cs"/>
          <w:rtl/>
        </w:rPr>
        <w:t>العليم</w:t>
      </w:r>
      <w:r>
        <w:rPr>
          <w:rtl/>
        </w:rPr>
        <w:t xml:space="preserve"> الحكيم</w:t>
      </w:r>
    </w:p>
    <w:p w:rsidR="007D01F0" w:rsidRDefault="007D01F0" w:rsidP="00DC3E3F">
      <w:pPr>
        <w:pStyle w:val="libNormal"/>
        <w:rPr>
          <w:rtl/>
        </w:rPr>
      </w:pPr>
      <w:r>
        <w:rPr>
          <w:rFonts w:hint="eastAsia"/>
          <w:rtl/>
        </w:rPr>
        <w:t>اگرچہ</w:t>
      </w:r>
      <w:r>
        <w:rPr>
          <w:rtl/>
        </w:rPr>
        <w:t xml:space="preserve"> ( عسى اللّہ ...) كا جملہ حصر كا معنى نہي</w:t>
      </w:r>
      <w:r w:rsidR="005619DD">
        <w:rPr>
          <w:rtl/>
        </w:rPr>
        <w:t xml:space="preserve">ں </w:t>
      </w:r>
      <w:r>
        <w:rPr>
          <w:rtl/>
        </w:rPr>
        <w:t>ديتا ليكن يہ كہہ سكتے ہي</w:t>
      </w:r>
      <w:r w:rsidR="005619DD">
        <w:rPr>
          <w:rtl/>
        </w:rPr>
        <w:t xml:space="preserve">ں </w:t>
      </w:r>
      <w:r>
        <w:rPr>
          <w:rtl/>
        </w:rPr>
        <w:t>كہ (إنہ ہو ...) جو علت واقع ہوا ہے اس جملہ كى حصر اسمي</w:t>
      </w:r>
      <w:r w:rsidR="005619DD">
        <w:rPr>
          <w:rtl/>
        </w:rPr>
        <w:t xml:space="preserve">ں </w:t>
      </w:r>
      <w:r>
        <w:rPr>
          <w:rtl/>
        </w:rPr>
        <w:t>سرايت كررہى ہے_ اس صورت مي</w:t>
      </w:r>
      <w:r w:rsidR="005619DD">
        <w:rPr>
          <w:rtl/>
        </w:rPr>
        <w:t xml:space="preserve">ں </w:t>
      </w:r>
      <w:r>
        <w:rPr>
          <w:rtl/>
        </w:rPr>
        <w:t>(عسى اللّہ ...) كا معنى يو</w:t>
      </w:r>
      <w:r w:rsidR="005619DD">
        <w:rPr>
          <w:rtl/>
        </w:rPr>
        <w:t xml:space="preserve">ں </w:t>
      </w:r>
      <w:r>
        <w:rPr>
          <w:rtl/>
        </w:rPr>
        <w:t>ہوگا كہ مي</w:t>
      </w:r>
      <w:r w:rsidR="005619DD">
        <w:rPr>
          <w:rtl/>
        </w:rPr>
        <w:t xml:space="preserve">ں </w:t>
      </w:r>
      <w:r>
        <w:rPr>
          <w:rtl/>
        </w:rPr>
        <w:t>فقط خداوند متعال پر اميد ركھتاہو</w:t>
      </w:r>
      <w:r w:rsidR="005619DD">
        <w:rPr>
          <w:rtl/>
        </w:rPr>
        <w:t xml:space="preserve">ں </w:t>
      </w:r>
      <w:r>
        <w:rPr>
          <w:rtl/>
        </w:rPr>
        <w:t>اس كے غير پر اميد نہي</w:t>
      </w:r>
      <w:r w:rsidR="005619DD">
        <w:rPr>
          <w:rtl/>
        </w:rPr>
        <w:t xml:space="preserve">ں </w:t>
      </w:r>
      <w:r>
        <w:rPr>
          <w:rtl/>
        </w:rPr>
        <w:t>ر</w:t>
      </w:r>
      <w:r>
        <w:rPr>
          <w:rFonts w:hint="eastAsia"/>
          <w:rtl/>
        </w:rPr>
        <w:t>كھتا</w:t>
      </w:r>
      <w:r>
        <w:rPr>
          <w:rtl/>
        </w:rPr>
        <w:t xml:space="preserve"> كيونكہ فقط وہ ذات دانا اور حكيم مطلق ہے _</w:t>
      </w:r>
    </w:p>
    <w:p w:rsidR="007D01F0" w:rsidRDefault="007D01F0" w:rsidP="00DC3E3F">
      <w:pPr>
        <w:pStyle w:val="libNormal"/>
        <w:rPr>
          <w:rtl/>
        </w:rPr>
      </w:pPr>
      <w:r>
        <w:rPr>
          <w:rtl/>
        </w:rPr>
        <w:t>23 _ خداوند متعال كى مدد و حمايت پر اميد كا اظہار كرنے كے بعد اسكى حمد و ثناء كرنا، نيك اور پسنديدہ طريقو</w:t>
      </w:r>
      <w:r w:rsidR="005619DD">
        <w:rPr>
          <w:rtl/>
        </w:rPr>
        <w:t xml:space="preserve">ں </w:t>
      </w:r>
      <w:r>
        <w:rPr>
          <w:rtl/>
        </w:rPr>
        <w:t>مي</w:t>
      </w:r>
      <w:r w:rsidR="005619DD">
        <w:rPr>
          <w:rtl/>
        </w:rPr>
        <w:t xml:space="preserve">ں </w:t>
      </w:r>
      <w:r>
        <w:rPr>
          <w:rtl/>
        </w:rPr>
        <w:t>سے ہے _</w:t>
      </w:r>
      <w:r w:rsidRPr="00BC528C">
        <w:rPr>
          <w:rStyle w:val="libArabicChar"/>
          <w:rFonts w:hint="eastAsia"/>
          <w:rtl/>
        </w:rPr>
        <w:t>عسى</w:t>
      </w:r>
      <w:r w:rsidRPr="00BC528C">
        <w:rPr>
          <w:rStyle w:val="libArabicChar"/>
          <w:rtl/>
        </w:rPr>
        <w:t xml:space="preserve">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أن</w:t>
      </w:r>
      <w:r w:rsidRPr="00BC528C">
        <w:rPr>
          <w:rStyle w:val="libArabicChar"/>
          <w:rtl/>
        </w:rPr>
        <w:t xml:space="preserve"> </w:t>
      </w:r>
      <w:r w:rsidRPr="00BC528C">
        <w:rPr>
          <w:rStyle w:val="libArabicChar"/>
          <w:rFonts w:hint="cs"/>
          <w:rtl/>
        </w:rPr>
        <w:t>يا</w:t>
      </w:r>
      <w:r w:rsidRPr="00BC528C">
        <w:rPr>
          <w:rStyle w:val="libArabicChar"/>
          <w:rtl/>
        </w:rPr>
        <w:t xml:space="preserve"> </w:t>
      </w:r>
      <w:r w:rsidRPr="00BC528C">
        <w:rPr>
          <w:rStyle w:val="libArabicChar"/>
          <w:rFonts w:hint="cs"/>
          <w:rtl/>
        </w:rPr>
        <w:t>تينى</w:t>
      </w:r>
      <w:r w:rsidRPr="00BC528C">
        <w:rPr>
          <w:rStyle w:val="libArabicChar"/>
          <w:rtl/>
        </w:rPr>
        <w:t xml:space="preserve"> </w:t>
      </w:r>
      <w:r w:rsidRPr="00BC528C">
        <w:rPr>
          <w:rStyle w:val="libArabicChar"/>
          <w:rFonts w:hint="cs"/>
          <w:rtl/>
        </w:rPr>
        <w:t>ب</w:t>
      </w:r>
      <w:r w:rsidR="00F74C81" w:rsidRPr="00EC230E">
        <w:rPr>
          <w:rStyle w:val="libArabicChar"/>
          <w:rFonts w:hint="cs"/>
          <w:rtl/>
        </w:rPr>
        <w:t>ه</w:t>
      </w:r>
      <w:r w:rsidRPr="00BC528C">
        <w:rPr>
          <w:rStyle w:val="libArabicChar"/>
          <w:rFonts w:hint="cs"/>
          <w:rtl/>
        </w:rPr>
        <w:t>م</w:t>
      </w:r>
      <w:r w:rsidRPr="00BC528C">
        <w:rPr>
          <w:rStyle w:val="libArabicChar"/>
          <w:rtl/>
        </w:rPr>
        <w:t xml:space="preserve"> </w:t>
      </w:r>
      <w:r w:rsidRPr="00BC528C">
        <w:rPr>
          <w:rStyle w:val="libArabicChar"/>
          <w:rFonts w:hint="cs"/>
          <w:rtl/>
        </w:rPr>
        <w:t>جميعا</w:t>
      </w:r>
      <w:r w:rsidRPr="00BC528C">
        <w:rPr>
          <w:rStyle w:val="libArabicChar"/>
          <w:rtl/>
        </w:rPr>
        <w:t xml:space="preserve"> </w:t>
      </w:r>
      <w:r w:rsidRPr="00BC528C">
        <w:rPr>
          <w:rStyle w:val="libArabicChar"/>
          <w:rFonts w:hint="cs"/>
          <w:rtl/>
        </w:rPr>
        <w:t>ً</w:t>
      </w:r>
    </w:p>
    <w:p w:rsidR="007D01F0" w:rsidRDefault="007D01F0" w:rsidP="00DC3E3F">
      <w:pPr>
        <w:pStyle w:val="libNormal"/>
        <w:rPr>
          <w:rtl/>
        </w:rPr>
      </w:pPr>
      <w:r>
        <w:rPr>
          <w:rtl/>
        </w:rPr>
        <w:t>24 _ حضرت يعقوب</w:t>
      </w:r>
      <w:r w:rsidR="000D7666" w:rsidRPr="000D7666">
        <w:rPr>
          <w:rStyle w:val="libAlaemChar"/>
          <w:rtl/>
        </w:rPr>
        <w:t xml:space="preserve"> عليه‌السلام </w:t>
      </w:r>
      <w:r>
        <w:rPr>
          <w:rtl/>
        </w:rPr>
        <w:t>كا خداوند متعال كے علم و حكمت پر يقين ركھنا ان كے صبر و شكيبائي سے بہرہ مند ہونے كاسبب تھا_</w:t>
      </w:r>
      <w:r w:rsidRPr="00BC528C">
        <w:rPr>
          <w:rStyle w:val="libArabicChar"/>
          <w:rFonts w:hint="eastAsia"/>
          <w:rtl/>
        </w:rPr>
        <w:t>فصبر</w:t>
      </w:r>
      <w:r w:rsidRPr="00BC528C">
        <w:rPr>
          <w:rStyle w:val="libArabicChar"/>
          <w:rtl/>
        </w:rPr>
        <w:t xml:space="preserve"> جميل ... إن</w:t>
      </w:r>
      <w:r w:rsidR="00F74C81" w:rsidRPr="00EC230E">
        <w:rPr>
          <w:rStyle w:val="libArabicChar"/>
          <w:rFonts w:hint="cs"/>
          <w:rtl/>
        </w:rPr>
        <w:t>ه</w:t>
      </w:r>
      <w:r w:rsidRPr="00BC528C">
        <w:rPr>
          <w:rStyle w:val="libArabicChar"/>
          <w:rtl/>
        </w:rPr>
        <w:t xml:space="preserve"> </w:t>
      </w:r>
      <w:r w:rsidR="00F74C81" w:rsidRPr="00EC230E">
        <w:rPr>
          <w:rStyle w:val="libArabicChar"/>
          <w:rFonts w:hint="cs"/>
          <w:rtl/>
        </w:rPr>
        <w:t>ه</w:t>
      </w:r>
      <w:r w:rsidRPr="00BC528C">
        <w:rPr>
          <w:rStyle w:val="libArabicChar"/>
          <w:rFonts w:hint="cs"/>
          <w:rtl/>
        </w:rPr>
        <w:t>و</w:t>
      </w:r>
      <w:r w:rsidRPr="00BC528C">
        <w:rPr>
          <w:rStyle w:val="libArabicChar"/>
          <w:rtl/>
        </w:rPr>
        <w:t xml:space="preserve"> </w:t>
      </w:r>
      <w:r w:rsidRPr="00BC528C">
        <w:rPr>
          <w:rStyle w:val="libArabicChar"/>
          <w:rFonts w:hint="cs"/>
          <w:rtl/>
        </w:rPr>
        <w:t>العليم</w:t>
      </w:r>
      <w:r w:rsidRPr="00BC528C">
        <w:rPr>
          <w:rStyle w:val="libArabicChar"/>
          <w:rtl/>
        </w:rPr>
        <w:t xml:space="preserve"> </w:t>
      </w:r>
      <w:r w:rsidRPr="00BC528C">
        <w:rPr>
          <w:rStyle w:val="libArabicChar"/>
          <w:rFonts w:hint="cs"/>
          <w:rtl/>
        </w:rPr>
        <w:t>الحكيم</w:t>
      </w:r>
    </w:p>
    <w:p w:rsidR="007D01F0" w:rsidRDefault="007D01F0" w:rsidP="00DC3E3F">
      <w:pPr>
        <w:pStyle w:val="libNormal"/>
        <w:rPr>
          <w:rtl/>
        </w:rPr>
      </w:pPr>
      <w:r>
        <w:rPr>
          <w:rFonts w:hint="eastAsia"/>
          <w:rtl/>
        </w:rPr>
        <w:t>جملہ</w:t>
      </w:r>
      <w:r>
        <w:rPr>
          <w:rtl/>
        </w:rPr>
        <w:t xml:space="preserve"> (إنہ ہو ...) علاوہ اس كے كہ ( عسى اللّہ ...) كے ليے تعليل واقع ہوا ہے ممكن ہے (فصبر جميل) كے ليے بھى علت كو بيان كررہا ہو مذكورہ بالا معنى اسى احتمال كو بيان كرتاہے _</w:t>
      </w:r>
    </w:p>
    <w:p w:rsidR="007D01F0" w:rsidRDefault="007D01F0" w:rsidP="00DC3E3F">
      <w:pPr>
        <w:pStyle w:val="libNormal"/>
        <w:rPr>
          <w:rtl/>
        </w:rPr>
      </w:pPr>
      <w:r>
        <w:rPr>
          <w:rtl/>
        </w:rPr>
        <w:t>25_حضرت يعقوب</w:t>
      </w:r>
      <w:r w:rsidR="000D7666" w:rsidRPr="000D7666">
        <w:rPr>
          <w:rStyle w:val="libAlaemChar"/>
          <w:rtl/>
        </w:rPr>
        <w:t xml:space="preserve"> عليه‌السلام </w:t>
      </w:r>
      <w:r>
        <w:rPr>
          <w:rtl/>
        </w:rPr>
        <w:t>اپنے بيٹو</w:t>
      </w:r>
      <w:r w:rsidR="005619DD">
        <w:rPr>
          <w:rtl/>
        </w:rPr>
        <w:t xml:space="preserve">ں </w:t>
      </w:r>
      <w:r>
        <w:rPr>
          <w:rtl/>
        </w:rPr>
        <w:t>(يوسف(ع) ، بنيامين اور لاوى ) كے فراق و جدائي مي</w:t>
      </w:r>
      <w:r w:rsidR="005619DD">
        <w:rPr>
          <w:rtl/>
        </w:rPr>
        <w:t xml:space="preserve">ں </w:t>
      </w:r>
      <w:r>
        <w:rPr>
          <w:rtl/>
        </w:rPr>
        <w:t>گرفتار ہونے كو حكمت و مصلحت الہى سمجھتے تھے_</w:t>
      </w:r>
      <w:r w:rsidRPr="00BC528C">
        <w:rPr>
          <w:rStyle w:val="libArabicChar"/>
          <w:rFonts w:hint="eastAsia"/>
          <w:rtl/>
        </w:rPr>
        <w:t>فصبر</w:t>
      </w:r>
      <w:r w:rsidRPr="00BC528C">
        <w:rPr>
          <w:rStyle w:val="libArabicChar"/>
          <w:rtl/>
        </w:rPr>
        <w:t xml:space="preserve"> جميل ... إن</w:t>
      </w:r>
      <w:r w:rsidR="00F74C81" w:rsidRPr="00EC230E">
        <w:rPr>
          <w:rStyle w:val="libArabicChar"/>
          <w:rFonts w:hint="cs"/>
          <w:rtl/>
        </w:rPr>
        <w:t>ه</w:t>
      </w:r>
      <w:r w:rsidRPr="00BC528C">
        <w:rPr>
          <w:rStyle w:val="libArabicChar"/>
          <w:rtl/>
        </w:rPr>
        <w:t xml:space="preserve"> </w:t>
      </w:r>
      <w:r w:rsidR="00F74C81" w:rsidRPr="00EC230E">
        <w:rPr>
          <w:rStyle w:val="libArabicChar"/>
          <w:rFonts w:hint="cs"/>
          <w:rtl/>
        </w:rPr>
        <w:t>ه</w:t>
      </w:r>
      <w:r w:rsidRPr="00BC528C">
        <w:rPr>
          <w:rStyle w:val="libArabicChar"/>
          <w:rFonts w:hint="cs"/>
          <w:rtl/>
        </w:rPr>
        <w:t>و</w:t>
      </w:r>
      <w:r w:rsidRPr="00BC528C">
        <w:rPr>
          <w:rStyle w:val="libArabicChar"/>
          <w:rtl/>
        </w:rPr>
        <w:t xml:space="preserve"> </w:t>
      </w:r>
      <w:r w:rsidRPr="00BC528C">
        <w:rPr>
          <w:rStyle w:val="libArabicChar"/>
          <w:rFonts w:hint="cs"/>
          <w:rtl/>
        </w:rPr>
        <w:t>العليم</w:t>
      </w:r>
      <w:r w:rsidRPr="00BC528C">
        <w:rPr>
          <w:rStyle w:val="libArabicChar"/>
          <w:rtl/>
        </w:rPr>
        <w:t xml:space="preserve"> </w:t>
      </w:r>
      <w:r w:rsidRPr="00BC528C">
        <w:rPr>
          <w:rStyle w:val="libArabicChar"/>
          <w:rFonts w:hint="cs"/>
          <w:rtl/>
        </w:rPr>
        <w:t>الحكيم</w:t>
      </w:r>
    </w:p>
    <w:p w:rsidR="007D01F0" w:rsidRDefault="007D01F0" w:rsidP="00DC3E3F">
      <w:pPr>
        <w:pStyle w:val="libNormal"/>
        <w:rPr>
          <w:rtl/>
        </w:rPr>
      </w:pPr>
      <w:r>
        <w:rPr>
          <w:rtl/>
        </w:rPr>
        <w:t>26_ انسان كا افعال الہى كو حكيمانہ اور عالمانہ سمجھنا اسے دشوار حوادث اور مشكلات مي</w:t>
      </w:r>
      <w:r w:rsidR="005619DD">
        <w:rPr>
          <w:rtl/>
        </w:rPr>
        <w:t xml:space="preserve">ں </w:t>
      </w:r>
      <w:r>
        <w:rPr>
          <w:rtl/>
        </w:rPr>
        <w:t>صبر و شكيبائي اختيار</w:t>
      </w:r>
    </w:p>
    <w:p w:rsidR="00BC528C"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كرنے</w:t>
      </w:r>
      <w:r>
        <w:rPr>
          <w:rtl/>
        </w:rPr>
        <w:t xml:space="preserve"> پر اكساتاہے_</w:t>
      </w:r>
      <w:r w:rsidRPr="00BC528C">
        <w:rPr>
          <w:rStyle w:val="libArabicChar"/>
          <w:rFonts w:hint="eastAsia"/>
          <w:rtl/>
        </w:rPr>
        <w:t>فصبر</w:t>
      </w:r>
      <w:r w:rsidRPr="00BC528C">
        <w:rPr>
          <w:rStyle w:val="libArabicChar"/>
          <w:rtl/>
        </w:rPr>
        <w:t xml:space="preserve"> جميل ... إن</w:t>
      </w:r>
      <w:r w:rsidR="00F74C81" w:rsidRPr="00EC230E">
        <w:rPr>
          <w:rStyle w:val="libArabicChar"/>
          <w:rFonts w:hint="cs"/>
          <w:rtl/>
        </w:rPr>
        <w:t>ه</w:t>
      </w:r>
      <w:r w:rsidRPr="00BC528C">
        <w:rPr>
          <w:rStyle w:val="libArabicChar"/>
          <w:rtl/>
        </w:rPr>
        <w:t xml:space="preserve"> </w:t>
      </w:r>
      <w:r w:rsidR="00F74C81" w:rsidRPr="00EC230E">
        <w:rPr>
          <w:rStyle w:val="libArabicChar"/>
          <w:rFonts w:hint="cs"/>
          <w:rtl/>
        </w:rPr>
        <w:t>ه</w:t>
      </w:r>
      <w:r w:rsidRPr="00BC528C">
        <w:rPr>
          <w:rStyle w:val="libArabicChar"/>
          <w:rFonts w:hint="cs"/>
          <w:rtl/>
        </w:rPr>
        <w:t>و</w:t>
      </w:r>
      <w:r w:rsidRPr="00BC528C">
        <w:rPr>
          <w:rStyle w:val="libArabicChar"/>
          <w:rtl/>
        </w:rPr>
        <w:t xml:space="preserve"> </w:t>
      </w:r>
      <w:r w:rsidRPr="00BC528C">
        <w:rPr>
          <w:rStyle w:val="libArabicChar"/>
          <w:rFonts w:hint="cs"/>
          <w:rtl/>
        </w:rPr>
        <w:t>العليم</w:t>
      </w:r>
      <w:r w:rsidRPr="00BC528C">
        <w:rPr>
          <w:rStyle w:val="libArabicChar"/>
          <w:rtl/>
        </w:rPr>
        <w:t xml:space="preserve"> </w:t>
      </w:r>
      <w:r w:rsidRPr="00BC528C">
        <w:rPr>
          <w:rStyle w:val="libArabicChar"/>
          <w:rFonts w:hint="cs"/>
          <w:rtl/>
        </w:rPr>
        <w:t>الحكيم</w:t>
      </w:r>
    </w:p>
    <w:p w:rsidR="007D01F0" w:rsidRDefault="007D01F0" w:rsidP="00DC3E3F">
      <w:pPr>
        <w:pStyle w:val="libNormal"/>
        <w:rPr>
          <w:rtl/>
        </w:rPr>
      </w:pPr>
      <w:r>
        <w:rPr>
          <w:rtl/>
        </w:rPr>
        <w:t xml:space="preserve">27_ </w:t>
      </w:r>
      <w:r w:rsidRPr="00BC528C">
        <w:rPr>
          <w:rStyle w:val="libArabicChar"/>
          <w:rtl/>
        </w:rPr>
        <w:t>'' عن الصادق</w:t>
      </w:r>
      <w:r w:rsidR="000D7666" w:rsidRPr="000D7666">
        <w:rPr>
          <w:rStyle w:val="libAlaemChar"/>
          <w:rtl/>
        </w:rPr>
        <w:t xml:space="preserve"> عليه‌السلام </w:t>
      </w:r>
      <w:r w:rsidRPr="00BC528C">
        <w:rPr>
          <w:rStyle w:val="libArabicChar"/>
          <w:rtl/>
        </w:rPr>
        <w:t>فى قول</w:t>
      </w:r>
      <w:r w:rsidR="00F74C81" w:rsidRPr="00EC230E">
        <w:rPr>
          <w:rStyle w:val="libArabicChar"/>
          <w:rFonts w:hint="cs"/>
          <w:rtl/>
        </w:rPr>
        <w:t>ه</w:t>
      </w:r>
      <w:r w:rsidRPr="00BC528C">
        <w:rPr>
          <w:rStyle w:val="libArabicChar"/>
          <w:rtl/>
        </w:rPr>
        <w:t xml:space="preserve"> </w:t>
      </w:r>
      <w:r w:rsidRPr="00BC528C">
        <w:rPr>
          <w:rStyle w:val="libArabicChar"/>
          <w:rFonts w:hint="cs"/>
          <w:rtl/>
        </w:rPr>
        <w:t>عزوجل</w:t>
      </w:r>
      <w:r w:rsidRPr="00BC528C">
        <w:rPr>
          <w:rStyle w:val="libArabicChar"/>
          <w:rtl/>
        </w:rPr>
        <w:t xml:space="preserve"> </w:t>
      </w:r>
      <w:r w:rsidRPr="00BC528C">
        <w:rPr>
          <w:rStyle w:val="libArabicChar"/>
          <w:rFonts w:hint="cs"/>
          <w:rtl/>
        </w:rPr>
        <w:t>فى</w:t>
      </w:r>
      <w:r w:rsidRPr="00BC528C">
        <w:rPr>
          <w:rStyle w:val="libArabicChar"/>
          <w:rtl/>
        </w:rPr>
        <w:t xml:space="preserve"> </w:t>
      </w:r>
      <w:r w:rsidRPr="00BC528C">
        <w:rPr>
          <w:rStyle w:val="libArabicChar"/>
          <w:rFonts w:hint="cs"/>
          <w:rtl/>
        </w:rPr>
        <w:t>قول</w:t>
      </w:r>
      <w:r w:rsidRPr="00BC528C">
        <w:rPr>
          <w:rStyle w:val="libArabicChar"/>
          <w:rtl/>
        </w:rPr>
        <w:t xml:space="preserve"> </w:t>
      </w:r>
      <w:r w:rsidRPr="00BC528C">
        <w:rPr>
          <w:rStyle w:val="libArabicChar"/>
          <w:rFonts w:hint="cs"/>
          <w:rtl/>
        </w:rPr>
        <w:t>يعقوب</w:t>
      </w:r>
      <w:r w:rsidR="000D7666" w:rsidRPr="000D7666">
        <w:rPr>
          <w:rStyle w:val="libAlaemChar"/>
          <w:rtl/>
        </w:rPr>
        <w:t xml:space="preserve"> عليه‌السلام </w:t>
      </w:r>
      <w:r w:rsidRPr="00BC528C">
        <w:rPr>
          <w:rStyle w:val="libArabicChar"/>
          <w:rtl/>
        </w:rPr>
        <w:t xml:space="preserve">'' </w:t>
      </w:r>
      <w:r w:rsidRPr="00BC528C">
        <w:rPr>
          <w:rStyle w:val="libArabicChar"/>
          <w:rFonts w:hint="cs"/>
          <w:rtl/>
        </w:rPr>
        <w:t>فصبر</w:t>
      </w:r>
      <w:r w:rsidRPr="00BC528C">
        <w:rPr>
          <w:rStyle w:val="libArabicChar"/>
          <w:rtl/>
        </w:rPr>
        <w:t xml:space="preserve"> </w:t>
      </w:r>
      <w:r w:rsidRPr="00BC528C">
        <w:rPr>
          <w:rStyle w:val="libArabicChar"/>
          <w:rFonts w:hint="cs"/>
          <w:rtl/>
        </w:rPr>
        <w:t>جميل</w:t>
      </w:r>
      <w:r w:rsidRPr="00BC528C">
        <w:rPr>
          <w:rStyle w:val="libArabicChar"/>
          <w:rtl/>
        </w:rPr>
        <w:t xml:space="preserve">'' </w:t>
      </w:r>
      <w:r w:rsidRPr="00BC528C">
        <w:rPr>
          <w:rStyle w:val="libArabicChar"/>
          <w:rFonts w:hint="cs"/>
          <w:rtl/>
        </w:rPr>
        <w:t>قال</w:t>
      </w:r>
      <w:r w:rsidRPr="00BC528C">
        <w:rPr>
          <w:rStyle w:val="libArabicChar"/>
          <w:rtl/>
        </w:rPr>
        <w:t xml:space="preserve"> : </w:t>
      </w:r>
      <w:r w:rsidRPr="00BC528C">
        <w:rPr>
          <w:rStyle w:val="libArabicChar"/>
          <w:rFonts w:hint="cs"/>
          <w:rtl/>
        </w:rPr>
        <w:t>بلا</w:t>
      </w:r>
      <w:r w:rsidRPr="00BC528C">
        <w:rPr>
          <w:rStyle w:val="libArabicChar"/>
          <w:rtl/>
        </w:rPr>
        <w:t xml:space="preserve"> </w:t>
      </w:r>
      <w:r w:rsidRPr="00BC528C">
        <w:rPr>
          <w:rStyle w:val="libArabicChar"/>
          <w:rFonts w:hint="cs"/>
          <w:rtl/>
        </w:rPr>
        <w:t>شكوى</w:t>
      </w:r>
      <w:r>
        <w:rPr>
          <w:rtl/>
        </w:rPr>
        <w:t xml:space="preserve"> </w:t>
      </w:r>
      <w:r w:rsidRPr="00BC528C">
        <w:rPr>
          <w:rStyle w:val="libFootnotenumChar"/>
          <w:rtl/>
        </w:rPr>
        <w:t>(1)</w:t>
      </w:r>
      <w:r>
        <w:rPr>
          <w:rtl/>
        </w:rPr>
        <w:t xml:space="preserve"> امام جعفر صادق</w:t>
      </w:r>
      <w:r w:rsidR="000D7666" w:rsidRPr="000D7666">
        <w:rPr>
          <w:rStyle w:val="libAlaemChar"/>
          <w:rtl/>
        </w:rPr>
        <w:t xml:space="preserve"> عليه‌السلام </w:t>
      </w:r>
      <w:r>
        <w:rPr>
          <w:rtl/>
        </w:rPr>
        <w:t>اس قول كے بارے مي</w:t>
      </w:r>
      <w:r w:rsidR="005619DD">
        <w:rPr>
          <w:rtl/>
        </w:rPr>
        <w:t xml:space="preserve">ں </w:t>
      </w:r>
      <w:r>
        <w:rPr>
          <w:rtl/>
        </w:rPr>
        <w:t>جو خداوند متعال حضرت يعقوب</w:t>
      </w:r>
      <w:r w:rsidR="000D7666" w:rsidRPr="000D7666">
        <w:rPr>
          <w:rStyle w:val="libAlaemChar"/>
          <w:rtl/>
        </w:rPr>
        <w:t xml:space="preserve"> عليه‌السلام </w:t>
      </w:r>
      <w:r>
        <w:rPr>
          <w:rtl/>
        </w:rPr>
        <w:t>سے نقل فرمارہاہے (فصبر جميل) روايت ہے كہ اس صبر سے مراد ايسا صبر ہے جو بغير كسى گلہ و شكوہ كے ہو_</w:t>
      </w:r>
    </w:p>
    <w:p w:rsidR="007D01F0" w:rsidRDefault="007D01F0" w:rsidP="00DC3E3F">
      <w:pPr>
        <w:pStyle w:val="libNormal"/>
        <w:rPr>
          <w:rtl/>
        </w:rPr>
      </w:pPr>
      <w:r>
        <w:rPr>
          <w:rFonts w:hint="eastAsia"/>
          <w:rtl/>
        </w:rPr>
        <w:t>آداب</w:t>
      </w:r>
      <w:r>
        <w:rPr>
          <w:rtl/>
        </w:rPr>
        <w:t>:</w:t>
      </w:r>
      <w:r>
        <w:rPr>
          <w:rFonts w:hint="eastAsia"/>
          <w:rtl/>
        </w:rPr>
        <w:t>پسنديدہ</w:t>
      </w:r>
      <w:r>
        <w:rPr>
          <w:rtl/>
        </w:rPr>
        <w:t xml:space="preserve"> آداب 23</w:t>
      </w:r>
    </w:p>
    <w:p w:rsidR="007D01F0" w:rsidRDefault="007D01F0" w:rsidP="00DC3E3F">
      <w:pPr>
        <w:pStyle w:val="libNormal"/>
        <w:rPr>
          <w:rtl/>
        </w:rPr>
      </w:pPr>
      <w:r>
        <w:rPr>
          <w:rFonts w:hint="eastAsia"/>
          <w:rtl/>
        </w:rPr>
        <w:t>اسماء</w:t>
      </w:r>
      <w:r>
        <w:rPr>
          <w:rtl/>
        </w:rPr>
        <w:t xml:space="preserve"> و صفات :</w:t>
      </w:r>
      <w:r>
        <w:rPr>
          <w:rFonts w:hint="eastAsia"/>
          <w:rtl/>
        </w:rPr>
        <w:t>حكيم</w:t>
      </w:r>
      <w:r>
        <w:rPr>
          <w:rtl/>
        </w:rPr>
        <w:t xml:space="preserve"> 19 ; عليم 19</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حكمت 25 ; اللہ تعالى كى خصوصيات 19 ; اللہ تعالى كے اختيارات 17 ;امداد الہى كا پيش خيمہ 15</w:t>
      </w:r>
    </w:p>
    <w:p w:rsidR="007D01F0" w:rsidRDefault="007D01F0" w:rsidP="00DC3E3F">
      <w:pPr>
        <w:pStyle w:val="libNormal"/>
        <w:rPr>
          <w:rtl/>
        </w:rPr>
      </w:pPr>
      <w:r>
        <w:rPr>
          <w:rFonts w:hint="eastAsia"/>
          <w:rtl/>
        </w:rPr>
        <w:t>امداد</w:t>
      </w:r>
      <w:r>
        <w:rPr>
          <w:rtl/>
        </w:rPr>
        <w:t xml:space="preserve"> الہى :</w:t>
      </w:r>
      <w:r>
        <w:rPr>
          <w:rFonts w:hint="eastAsia"/>
          <w:rtl/>
        </w:rPr>
        <w:t>امداد</w:t>
      </w:r>
      <w:r>
        <w:rPr>
          <w:rtl/>
        </w:rPr>
        <w:t xml:space="preserve"> الہى پر اميد ركھنے والے 16</w:t>
      </w:r>
    </w:p>
    <w:p w:rsidR="007D01F0" w:rsidRDefault="007D01F0" w:rsidP="00DC3E3F">
      <w:pPr>
        <w:pStyle w:val="libNormal"/>
        <w:rPr>
          <w:rtl/>
        </w:rPr>
      </w:pPr>
      <w:r>
        <w:rPr>
          <w:rFonts w:hint="eastAsia"/>
          <w:rtl/>
        </w:rPr>
        <w:t>اميد</w:t>
      </w:r>
      <w:r>
        <w:rPr>
          <w:rtl/>
        </w:rPr>
        <w:t xml:space="preserve"> ركھنا :</w:t>
      </w:r>
      <w:r>
        <w:rPr>
          <w:rFonts w:hint="eastAsia"/>
          <w:rtl/>
        </w:rPr>
        <w:t>اللہ</w:t>
      </w:r>
      <w:r>
        <w:rPr>
          <w:rtl/>
        </w:rPr>
        <w:t xml:space="preserve"> تعالى پر اميد ركھنا 21 ; اللہ تعالى پر اميد ركھنے كى اہميت 18; امداد الہى پر اميد ركھنا 13 ، 14 ، 20 ، 23 ; اميد ركھنے كے اسباب 20 ، 21</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كے اختيار 7 ; انسان كے نفس كى قدرت 7 ; انسانو</w:t>
      </w:r>
      <w:r w:rsidR="005619DD">
        <w:rPr>
          <w:rtl/>
        </w:rPr>
        <w:t xml:space="preserve">ں </w:t>
      </w:r>
      <w:r>
        <w:rPr>
          <w:rtl/>
        </w:rPr>
        <w:t>كا مدبر ہونا 17</w:t>
      </w:r>
    </w:p>
    <w:p w:rsidR="007D01F0" w:rsidRDefault="007D01F0" w:rsidP="00DC3E3F">
      <w:pPr>
        <w:pStyle w:val="libNormal"/>
        <w:rPr>
          <w:rtl/>
        </w:rPr>
      </w:pPr>
      <w:r>
        <w:rPr>
          <w:rFonts w:hint="eastAsia"/>
          <w:rtl/>
        </w:rPr>
        <w:t>ايمان</w:t>
      </w:r>
      <w:r>
        <w:rPr>
          <w:rtl/>
        </w:rPr>
        <w:t xml:space="preserve"> :</w:t>
      </w:r>
      <w:r>
        <w:rPr>
          <w:rFonts w:hint="eastAsia"/>
          <w:rtl/>
        </w:rPr>
        <w:t>اللہ</w:t>
      </w:r>
      <w:r>
        <w:rPr>
          <w:rtl/>
        </w:rPr>
        <w:t xml:space="preserve"> تعالى كى حكمت پر ايمان 20 ، 21 ، 22 ، 24 ، 26 ; اللہ تعالى كى خصوصيات پر ايمان ركھنا 22 ; اللہ تعالى كے علم پر ايمان 20 ، 21 ، 22 ، 24 ، 26;ايمان كے آثار 20 ، 21 ، 22 ، 24 ، 26</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كا قصور 3;برادران يوسف</w:t>
      </w:r>
      <w:r w:rsidR="000D7666" w:rsidRPr="000D7666">
        <w:rPr>
          <w:rStyle w:val="libAlaemChar"/>
          <w:rtl/>
        </w:rPr>
        <w:t xml:space="preserve"> عليه‌السلام </w:t>
      </w:r>
      <w:r>
        <w:rPr>
          <w:rtl/>
        </w:rPr>
        <w:t>كا كنعان كى طرف لوٹنا 1 ; برادران يوسف</w:t>
      </w:r>
      <w:r w:rsidR="000D7666" w:rsidRPr="000D7666">
        <w:rPr>
          <w:rStyle w:val="libAlaemChar"/>
          <w:rtl/>
        </w:rPr>
        <w:t xml:space="preserve"> عليه‌السلام </w:t>
      </w:r>
      <w:r>
        <w:rPr>
          <w:rtl/>
        </w:rPr>
        <w:t>كا مكر 6 ; برادران يوسف</w:t>
      </w:r>
      <w:r w:rsidR="000D7666" w:rsidRPr="000D7666">
        <w:rPr>
          <w:rStyle w:val="libAlaemChar"/>
          <w:rtl/>
        </w:rPr>
        <w:t xml:space="preserve"> عليه‌السلام </w:t>
      </w:r>
      <w:r>
        <w:rPr>
          <w:rtl/>
        </w:rPr>
        <w:t>كى حضرت يعقوب(ع) كو رپورٹ 1 ; برادران يوسف</w:t>
      </w:r>
      <w:r w:rsidR="000D7666" w:rsidRPr="000D7666">
        <w:rPr>
          <w:rStyle w:val="libAlaemChar"/>
          <w:rtl/>
        </w:rPr>
        <w:t xml:space="preserve"> عليه‌السلام </w:t>
      </w:r>
      <w:r>
        <w:rPr>
          <w:rtl/>
        </w:rPr>
        <w:t>كى سازش كے آثار 5 ;برادران يوسف</w:t>
      </w:r>
      <w:r w:rsidR="000D7666" w:rsidRPr="000D7666">
        <w:rPr>
          <w:rStyle w:val="libAlaemChar"/>
          <w:rtl/>
        </w:rPr>
        <w:t xml:space="preserve"> عليه‌السلام </w:t>
      </w:r>
      <w:r>
        <w:rPr>
          <w:rtl/>
        </w:rPr>
        <w:t>كى نفس پرستى 5</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كے فراق و جدائي كى حكمت 25 ; بنيامين كے گرفتار ہونے كا سبب 5 ،6</w:t>
      </w:r>
    </w:p>
    <w:p w:rsidR="007D01F0" w:rsidRDefault="007D01F0" w:rsidP="00DC3E3F">
      <w:pPr>
        <w:pStyle w:val="libNormal"/>
        <w:rPr>
          <w:rtl/>
        </w:rPr>
      </w:pPr>
      <w:r>
        <w:rPr>
          <w:rFonts w:hint="eastAsia"/>
          <w:rtl/>
        </w:rPr>
        <w:t>توسل</w:t>
      </w:r>
      <w:r>
        <w:rPr>
          <w:rtl/>
        </w:rPr>
        <w:t xml:space="preserve"> :</w:t>
      </w:r>
      <w:r>
        <w:rPr>
          <w:rFonts w:hint="eastAsia"/>
          <w:rtl/>
        </w:rPr>
        <w:t>اللہ</w:t>
      </w:r>
      <w:r>
        <w:rPr>
          <w:rtl/>
        </w:rPr>
        <w:t xml:space="preserve"> تعالى پر توسل كرنے كى اہميت 18</w:t>
      </w:r>
    </w:p>
    <w:p w:rsidR="00BC528C" w:rsidRDefault="007D01F0" w:rsidP="00DC3E3F">
      <w:pPr>
        <w:pStyle w:val="libNormal"/>
        <w:rPr>
          <w:rtl/>
        </w:rPr>
      </w:pPr>
      <w:r>
        <w:rPr>
          <w:rFonts w:hint="eastAsia"/>
          <w:rtl/>
        </w:rPr>
        <w:t>توكل</w:t>
      </w:r>
      <w:r>
        <w:rPr>
          <w:rtl/>
        </w:rPr>
        <w:t>:</w:t>
      </w:r>
      <w:r w:rsidR="00BC528C" w:rsidRPr="00BC528C">
        <w:rPr>
          <w:rFonts w:hint="eastAsia"/>
          <w:rtl/>
        </w:rPr>
        <w:t xml:space="preserve"> </w:t>
      </w:r>
      <w:r w:rsidR="00BC528C">
        <w:rPr>
          <w:rFonts w:hint="eastAsia"/>
          <w:rtl/>
        </w:rPr>
        <w:t>اللہ</w:t>
      </w:r>
      <w:r w:rsidR="00BC528C">
        <w:rPr>
          <w:rtl/>
        </w:rPr>
        <w:t xml:space="preserve"> تعالى پر توكل كا پيش خيمہ 21 ; اللہ تعالى پر توكل كرنے كے اسباب 20 ;اللہ تعالى پر توكل كى اہميت 18</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ا مالى شيخ طوسى ج1 ص 30 ; نورالثقلين ج2 ص 452، ح 147_</w:t>
      </w:r>
    </w:p>
    <w:p w:rsidR="00BC528C"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تمنائي</w:t>
      </w:r>
      <w:r w:rsidR="005619DD">
        <w:rPr>
          <w:rFonts w:hint="eastAsia"/>
          <w:rtl/>
        </w:rPr>
        <w:t xml:space="preserve">ں </w:t>
      </w:r>
      <w:r>
        <w:rPr>
          <w:rtl/>
        </w:rPr>
        <w:t>:</w:t>
      </w:r>
      <w:r>
        <w:rPr>
          <w:rFonts w:hint="eastAsia"/>
          <w:rtl/>
        </w:rPr>
        <w:t>تمناؤو</w:t>
      </w:r>
      <w:r w:rsidR="005619DD">
        <w:rPr>
          <w:rFonts w:hint="eastAsia"/>
          <w:rtl/>
        </w:rPr>
        <w:t xml:space="preserve">ں </w:t>
      </w:r>
      <w:r>
        <w:rPr>
          <w:rtl/>
        </w:rPr>
        <w:t>كے حصول كا پيش خيمہ 18</w:t>
      </w:r>
    </w:p>
    <w:p w:rsidR="007D01F0" w:rsidRDefault="007D01F0" w:rsidP="00DC3E3F">
      <w:pPr>
        <w:pStyle w:val="libNormal"/>
        <w:rPr>
          <w:rtl/>
        </w:rPr>
      </w:pPr>
      <w:r>
        <w:rPr>
          <w:rFonts w:hint="eastAsia"/>
          <w:rtl/>
        </w:rPr>
        <w:t>حمد</w:t>
      </w:r>
      <w:r>
        <w:rPr>
          <w:rtl/>
        </w:rPr>
        <w:t>:</w:t>
      </w:r>
      <w:r>
        <w:rPr>
          <w:rFonts w:hint="eastAsia"/>
          <w:rtl/>
        </w:rPr>
        <w:t>اللہ</w:t>
      </w:r>
      <w:r>
        <w:rPr>
          <w:rtl/>
        </w:rPr>
        <w:t xml:space="preserve"> تعالى كى حمد 23</w:t>
      </w:r>
    </w:p>
    <w:p w:rsidR="007D01F0" w:rsidRDefault="007D01F0" w:rsidP="00DC3E3F">
      <w:pPr>
        <w:pStyle w:val="libNormal"/>
        <w:rPr>
          <w:rtl/>
        </w:rPr>
      </w:pPr>
      <w:r>
        <w:rPr>
          <w:rFonts w:hint="eastAsia"/>
          <w:rtl/>
        </w:rPr>
        <w:t>ذكر</w:t>
      </w:r>
      <w:r>
        <w:rPr>
          <w:rtl/>
        </w:rPr>
        <w:t>:</w:t>
      </w:r>
      <w:r>
        <w:rPr>
          <w:rFonts w:hint="eastAsia"/>
          <w:rtl/>
        </w:rPr>
        <w:t>ذكر</w:t>
      </w:r>
      <w:r>
        <w:rPr>
          <w:rtl/>
        </w:rPr>
        <w:t xml:space="preserve"> الہى كى حكمت 26 ; علم الہى كا ذكر 26</w:t>
      </w:r>
    </w:p>
    <w:p w:rsidR="007D01F0" w:rsidRDefault="007D01F0" w:rsidP="00DC3E3F">
      <w:pPr>
        <w:pStyle w:val="libNormal"/>
        <w:rPr>
          <w:rtl/>
        </w:rPr>
      </w:pPr>
      <w:r>
        <w:rPr>
          <w:rFonts w:hint="eastAsia"/>
          <w:rtl/>
        </w:rPr>
        <w:t>روايت</w:t>
      </w:r>
      <w:r>
        <w:rPr>
          <w:rtl/>
        </w:rPr>
        <w:t>: 27</w:t>
      </w:r>
    </w:p>
    <w:p w:rsidR="007D01F0" w:rsidRDefault="007D01F0" w:rsidP="00DC3E3F">
      <w:pPr>
        <w:pStyle w:val="libNormal"/>
        <w:rPr>
          <w:rtl/>
        </w:rPr>
      </w:pPr>
      <w:r>
        <w:rPr>
          <w:rFonts w:hint="eastAsia"/>
          <w:rtl/>
        </w:rPr>
        <w:t>سختى</w:t>
      </w:r>
      <w:r>
        <w:rPr>
          <w:rtl/>
        </w:rPr>
        <w:t xml:space="preserve"> :</w:t>
      </w:r>
      <w:r>
        <w:rPr>
          <w:rFonts w:hint="eastAsia"/>
          <w:rtl/>
        </w:rPr>
        <w:t>سختى</w:t>
      </w:r>
      <w:r>
        <w:rPr>
          <w:rtl/>
        </w:rPr>
        <w:t xml:space="preserve"> سے نجات كا پيش خيمہ 18 ; سختى مي</w:t>
      </w:r>
      <w:r w:rsidR="005619DD">
        <w:rPr>
          <w:rtl/>
        </w:rPr>
        <w:t xml:space="preserve">ں </w:t>
      </w:r>
      <w:r>
        <w:rPr>
          <w:rtl/>
        </w:rPr>
        <w:t>صبر 10 ، 26;صبر مي</w:t>
      </w:r>
      <w:r w:rsidR="005619DD">
        <w:rPr>
          <w:rtl/>
        </w:rPr>
        <w:t xml:space="preserve">ں </w:t>
      </w:r>
      <w:r>
        <w:rPr>
          <w:rtl/>
        </w:rPr>
        <w:t>سختى كے آثار 15</w:t>
      </w:r>
    </w:p>
    <w:p w:rsidR="007D01F0" w:rsidRDefault="007D01F0" w:rsidP="00DC3E3F">
      <w:pPr>
        <w:pStyle w:val="libNormal"/>
        <w:rPr>
          <w:rtl/>
        </w:rPr>
      </w:pPr>
      <w:r>
        <w:rPr>
          <w:rFonts w:hint="eastAsia"/>
          <w:rtl/>
        </w:rPr>
        <w:t>صابرين</w:t>
      </w:r>
      <w:r>
        <w:rPr>
          <w:rtl/>
        </w:rPr>
        <w:t xml:space="preserve"> : 16</w:t>
      </w:r>
    </w:p>
    <w:p w:rsidR="007D01F0" w:rsidRDefault="007D01F0" w:rsidP="00DC3E3F">
      <w:pPr>
        <w:pStyle w:val="libNormal"/>
        <w:rPr>
          <w:rtl/>
        </w:rPr>
      </w:pPr>
      <w:r>
        <w:rPr>
          <w:rFonts w:hint="eastAsia"/>
          <w:rtl/>
        </w:rPr>
        <w:t>صبر</w:t>
      </w:r>
      <w:r>
        <w:rPr>
          <w:rtl/>
        </w:rPr>
        <w:t>:</w:t>
      </w:r>
      <w:r>
        <w:rPr>
          <w:rFonts w:hint="eastAsia"/>
          <w:rtl/>
        </w:rPr>
        <w:t>صبر</w:t>
      </w:r>
      <w:r>
        <w:rPr>
          <w:rtl/>
        </w:rPr>
        <w:t xml:space="preserve"> جميل سے مراد 27;صبر كے عوامل 24 ، 26</w:t>
      </w:r>
    </w:p>
    <w:p w:rsidR="007D01F0" w:rsidRDefault="007D01F0" w:rsidP="00DC3E3F">
      <w:pPr>
        <w:pStyle w:val="libNormal"/>
        <w:rPr>
          <w:rtl/>
        </w:rPr>
      </w:pPr>
      <w:r>
        <w:rPr>
          <w:rFonts w:hint="eastAsia"/>
          <w:rtl/>
        </w:rPr>
        <w:t>صفات</w:t>
      </w:r>
      <w:r>
        <w:rPr>
          <w:rtl/>
        </w:rPr>
        <w:t>:</w:t>
      </w:r>
      <w:r>
        <w:rPr>
          <w:rFonts w:hint="eastAsia"/>
          <w:rtl/>
        </w:rPr>
        <w:t>پسنديدہ</w:t>
      </w:r>
      <w:r>
        <w:rPr>
          <w:rtl/>
        </w:rPr>
        <w:t xml:space="preserve"> صفات 10</w:t>
      </w:r>
    </w:p>
    <w:p w:rsidR="007D01F0" w:rsidRDefault="007D01F0" w:rsidP="00DC3E3F">
      <w:pPr>
        <w:pStyle w:val="libNormal"/>
        <w:rPr>
          <w:rtl/>
        </w:rPr>
      </w:pPr>
      <w:r>
        <w:rPr>
          <w:rFonts w:hint="eastAsia"/>
          <w:rtl/>
        </w:rPr>
        <w:t>عمل</w:t>
      </w:r>
      <w:r>
        <w:rPr>
          <w:rtl/>
        </w:rPr>
        <w:t xml:space="preserve"> :</w:t>
      </w:r>
      <w:r>
        <w:rPr>
          <w:rFonts w:hint="eastAsia"/>
          <w:rtl/>
        </w:rPr>
        <w:t>ناپسنديدہ</w:t>
      </w:r>
      <w:r>
        <w:rPr>
          <w:rtl/>
        </w:rPr>
        <w:t xml:space="preserve"> عمل كو زينت دينا 7</w:t>
      </w:r>
    </w:p>
    <w:p w:rsidR="007D01F0" w:rsidRDefault="007D01F0" w:rsidP="00DC3E3F">
      <w:pPr>
        <w:pStyle w:val="libNormal"/>
        <w:rPr>
          <w:rtl/>
        </w:rPr>
      </w:pPr>
      <w:r>
        <w:rPr>
          <w:rFonts w:hint="eastAsia"/>
          <w:rtl/>
        </w:rPr>
        <w:t>لاوى</w:t>
      </w:r>
      <w:r>
        <w:rPr>
          <w:rtl/>
        </w:rPr>
        <w:t xml:space="preserve"> :</w:t>
      </w:r>
      <w:r>
        <w:rPr>
          <w:rFonts w:hint="eastAsia"/>
          <w:rtl/>
        </w:rPr>
        <w:t>لاوى</w:t>
      </w:r>
      <w:r>
        <w:rPr>
          <w:rtl/>
        </w:rPr>
        <w:t xml:space="preserve"> كے فراق مي</w:t>
      </w:r>
      <w:r w:rsidR="005619DD">
        <w:rPr>
          <w:rtl/>
        </w:rPr>
        <w:t xml:space="preserve">ں </w:t>
      </w:r>
      <w:r>
        <w:rPr>
          <w:rtl/>
        </w:rPr>
        <w:t>حكمت 25</w:t>
      </w:r>
    </w:p>
    <w:p w:rsidR="007D01F0" w:rsidRDefault="007D01F0" w:rsidP="00DC3E3F">
      <w:pPr>
        <w:pStyle w:val="libNormal"/>
        <w:rPr>
          <w:rtl/>
        </w:rPr>
      </w:pPr>
      <w:r>
        <w:rPr>
          <w:rFonts w:hint="eastAsia"/>
          <w:rtl/>
        </w:rPr>
        <w:t>نااميدى</w:t>
      </w:r>
      <w:r>
        <w:rPr>
          <w:rtl/>
        </w:rPr>
        <w:t xml:space="preserve"> :</w:t>
      </w:r>
      <w:r>
        <w:rPr>
          <w:rFonts w:hint="eastAsia"/>
          <w:rtl/>
        </w:rPr>
        <w:t>غير</w:t>
      </w:r>
      <w:r>
        <w:rPr>
          <w:rtl/>
        </w:rPr>
        <w:t xml:space="preserve"> اللہ سے نااميدى كا پيش خيمہ 22</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Pr>
          <w:rtl/>
        </w:rPr>
        <w:t xml:space="preserve"> اور برا دان يوسف 32;يعقوب</w:t>
      </w:r>
      <w:r w:rsidR="000D7666" w:rsidRPr="000D7666">
        <w:rPr>
          <w:rStyle w:val="libAlaemChar"/>
          <w:rtl/>
        </w:rPr>
        <w:t xml:space="preserve"> عليه‌السلام </w:t>
      </w:r>
      <w:r>
        <w:rPr>
          <w:rtl/>
        </w:rPr>
        <w:t>اور بنيامين پر چورى كى تہمت 2 ، 14 ;يعقوب</w:t>
      </w:r>
      <w:r w:rsidR="000D7666" w:rsidRPr="000D7666">
        <w:rPr>
          <w:rStyle w:val="libAlaemChar"/>
          <w:rtl/>
        </w:rPr>
        <w:t xml:space="preserve"> عليه‌السلام </w:t>
      </w:r>
      <w:r>
        <w:rPr>
          <w:rtl/>
        </w:rPr>
        <w:t>اور بنيامين سے ملاقات 12 ;يعقوب</w:t>
      </w:r>
      <w:r w:rsidR="000D7666" w:rsidRPr="000D7666">
        <w:rPr>
          <w:rStyle w:val="libAlaemChar"/>
          <w:rtl/>
        </w:rPr>
        <w:t xml:space="preserve"> عليه‌السلام </w:t>
      </w:r>
      <w:r>
        <w:rPr>
          <w:rtl/>
        </w:rPr>
        <w:t>اور بنيامين كا زندہ ہونا 11 ;يعقوب</w:t>
      </w:r>
      <w:r w:rsidR="000D7666" w:rsidRPr="000D7666">
        <w:rPr>
          <w:rStyle w:val="libAlaemChar"/>
          <w:rtl/>
        </w:rPr>
        <w:t xml:space="preserve"> عليه‌السلام </w:t>
      </w:r>
      <w:r>
        <w:rPr>
          <w:rtl/>
        </w:rPr>
        <w:t>اور بنيامين كا لوٹنا 12;يعقوب اور بنيامين كى گرفتارى 12; يعقوب</w:t>
      </w:r>
      <w:r w:rsidR="000D7666" w:rsidRPr="000D7666">
        <w:rPr>
          <w:rStyle w:val="libAlaemChar"/>
          <w:rtl/>
        </w:rPr>
        <w:t xml:space="preserve"> عليه‌السلام </w:t>
      </w:r>
      <w:r>
        <w:rPr>
          <w:rtl/>
        </w:rPr>
        <w:t>اور لاوى سے ملاقات 12 ; يعقوب</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سے ملاقات 2 1 ; يعقوب</w:t>
      </w:r>
      <w:r w:rsidR="000D7666" w:rsidRPr="000D7666">
        <w:rPr>
          <w:rStyle w:val="libAlaemChar"/>
          <w:rtl/>
        </w:rPr>
        <w:t xml:space="preserve"> عليه‌السلام </w:t>
      </w:r>
      <w:r>
        <w:rPr>
          <w:rtl/>
        </w:rPr>
        <w:t>اور لاوى كا زندہ ہونا 11 ; يعقوب</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كا زندہ ہونا 11;يعقوب</w:t>
      </w:r>
      <w:r w:rsidR="000D7666" w:rsidRPr="000D7666">
        <w:rPr>
          <w:rStyle w:val="libAlaemChar"/>
          <w:rtl/>
        </w:rPr>
        <w:t xml:space="preserve"> عليه‌السلام </w:t>
      </w:r>
      <w:r>
        <w:rPr>
          <w:rtl/>
        </w:rPr>
        <w:t>كا آگاہ ہونا 6 ; يعقوب</w:t>
      </w:r>
      <w:r w:rsidR="000D7666" w:rsidRPr="000D7666">
        <w:rPr>
          <w:rStyle w:val="libAlaemChar"/>
          <w:rtl/>
        </w:rPr>
        <w:t xml:space="preserve"> عليه‌السلام </w:t>
      </w:r>
      <w:r>
        <w:rPr>
          <w:rtl/>
        </w:rPr>
        <w:t>كا ارادہ 8 ;يعقوب(ع) كا اطمينان 11 ; يعقوب</w:t>
      </w:r>
      <w:r w:rsidR="000D7666" w:rsidRPr="000D7666">
        <w:rPr>
          <w:rStyle w:val="libAlaemChar"/>
          <w:rtl/>
        </w:rPr>
        <w:t xml:space="preserve"> عليه‌السلام </w:t>
      </w:r>
      <w:r>
        <w:rPr>
          <w:rtl/>
        </w:rPr>
        <w:t>كا اميد ركھنا 12 ، 13 ، 14،20;يعقوب</w:t>
      </w:r>
      <w:r w:rsidR="000D7666" w:rsidRPr="000D7666">
        <w:rPr>
          <w:rStyle w:val="libAlaemChar"/>
          <w:rtl/>
        </w:rPr>
        <w:t xml:space="preserve"> عليه‌السلام </w:t>
      </w:r>
      <w:r>
        <w:rPr>
          <w:rtl/>
        </w:rPr>
        <w:t>كا ايمان 20 ، 24;يعقوب</w:t>
      </w:r>
      <w:r w:rsidR="000D7666" w:rsidRPr="000D7666">
        <w:rPr>
          <w:rStyle w:val="libAlaemChar"/>
          <w:rtl/>
        </w:rPr>
        <w:t xml:space="preserve"> عليه‌السلام </w:t>
      </w:r>
      <w:r>
        <w:rPr>
          <w:rtl/>
        </w:rPr>
        <w:t>كا بنيامين كے فراق مي</w:t>
      </w:r>
      <w:r w:rsidR="005619DD">
        <w:rPr>
          <w:rtl/>
        </w:rPr>
        <w:t xml:space="preserve">ں </w:t>
      </w:r>
      <w:r>
        <w:rPr>
          <w:rtl/>
        </w:rPr>
        <w:t>ہونا 8 ;يعقوب</w:t>
      </w:r>
      <w:r w:rsidR="000D7666" w:rsidRPr="000D7666">
        <w:rPr>
          <w:rStyle w:val="libAlaemChar"/>
          <w:rtl/>
        </w:rPr>
        <w:t xml:space="preserve"> عليه‌السلام </w:t>
      </w:r>
      <w:r>
        <w:rPr>
          <w:rtl/>
        </w:rPr>
        <w:t>كا توكل 20 ;يعقوب</w:t>
      </w:r>
      <w:r w:rsidR="000D7666" w:rsidRPr="000D7666">
        <w:rPr>
          <w:rStyle w:val="libAlaemChar"/>
          <w:rtl/>
        </w:rPr>
        <w:t xml:space="preserve"> عليه‌السلام </w:t>
      </w:r>
      <w:r>
        <w:rPr>
          <w:rtl/>
        </w:rPr>
        <w:t>كا صبر 8 ، 9 ، 14 ، 24 ;يعقوب</w:t>
      </w:r>
      <w:r w:rsidR="000D7666" w:rsidRPr="000D7666">
        <w:rPr>
          <w:rStyle w:val="libAlaemChar"/>
          <w:rtl/>
        </w:rPr>
        <w:t xml:space="preserve"> عليه‌السلام </w:t>
      </w:r>
      <w:r>
        <w:rPr>
          <w:rtl/>
        </w:rPr>
        <w:t>كا صبر كرنے كا اہتمام كرنا 15 ; يعقوب</w:t>
      </w:r>
      <w:r w:rsidR="000D7666" w:rsidRPr="000D7666">
        <w:rPr>
          <w:rStyle w:val="libAlaemChar"/>
          <w:rtl/>
        </w:rPr>
        <w:t xml:space="preserve"> عليه‌السلام </w:t>
      </w:r>
      <w:r>
        <w:rPr>
          <w:rtl/>
        </w:rPr>
        <w:t>كا قصہ 11 ، 12 ، 14 ;يعقوب</w:t>
      </w:r>
      <w:r w:rsidR="000D7666" w:rsidRPr="000D7666">
        <w:rPr>
          <w:rStyle w:val="libAlaemChar"/>
          <w:rtl/>
        </w:rPr>
        <w:t xml:space="preserve"> عليه‌السلام </w:t>
      </w:r>
      <w:r>
        <w:rPr>
          <w:rtl/>
        </w:rPr>
        <w:t>كا لاوى كے فراق مي</w:t>
      </w:r>
      <w:r w:rsidR="005619DD">
        <w:rPr>
          <w:rtl/>
        </w:rPr>
        <w:t xml:space="preserve">ں </w:t>
      </w:r>
      <w:r>
        <w:rPr>
          <w:rtl/>
        </w:rPr>
        <w:t>ہونا 8 ; يعقوب</w:t>
      </w:r>
      <w:r w:rsidR="000D7666" w:rsidRPr="000D7666">
        <w:rPr>
          <w:rStyle w:val="libAlaemChar"/>
          <w:rtl/>
        </w:rPr>
        <w:t xml:space="preserve"> عليه‌السلام </w:t>
      </w:r>
      <w:r>
        <w:rPr>
          <w:rtl/>
        </w:rPr>
        <w:t>كا يوسف</w:t>
      </w:r>
      <w:r w:rsidR="000D7666" w:rsidRPr="000D7666">
        <w:rPr>
          <w:rStyle w:val="libAlaemChar"/>
          <w:rtl/>
        </w:rPr>
        <w:t xml:space="preserve"> عليه‌السلام </w:t>
      </w:r>
      <w:r>
        <w:rPr>
          <w:rtl/>
        </w:rPr>
        <w:t>كے فراق مي</w:t>
      </w:r>
      <w:r w:rsidR="005619DD">
        <w:rPr>
          <w:rtl/>
        </w:rPr>
        <w:t xml:space="preserve">ں </w:t>
      </w:r>
      <w:r>
        <w:rPr>
          <w:rtl/>
        </w:rPr>
        <w:t>ہونا 8 ;يعقوب</w:t>
      </w:r>
      <w:r w:rsidR="000D7666" w:rsidRPr="000D7666">
        <w:rPr>
          <w:rStyle w:val="libAlaemChar"/>
          <w:rtl/>
        </w:rPr>
        <w:t xml:space="preserve"> عليه‌السلام </w:t>
      </w:r>
      <w:r>
        <w:rPr>
          <w:rtl/>
        </w:rPr>
        <w:t xml:space="preserve">كو </w:t>
      </w:r>
      <w:r>
        <w:rPr>
          <w:rFonts w:hint="eastAsia"/>
          <w:rtl/>
        </w:rPr>
        <w:t>حوادث</w:t>
      </w:r>
      <w:r>
        <w:rPr>
          <w:rtl/>
        </w:rPr>
        <w:t xml:space="preserve"> كى تحليل كرنے كا علم 4;يعقوب</w:t>
      </w:r>
      <w:r w:rsidR="000D7666" w:rsidRPr="000D7666">
        <w:rPr>
          <w:rStyle w:val="libAlaemChar"/>
          <w:rtl/>
        </w:rPr>
        <w:t xml:space="preserve"> عليه‌السلام </w:t>
      </w:r>
      <w:r>
        <w:rPr>
          <w:rtl/>
        </w:rPr>
        <w:t>كى فكر 5، 15،25;يعقوب</w:t>
      </w:r>
      <w:r w:rsidR="000D7666" w:rsidRPr="000D7666">
        <w:rPr>
          <w:rStyle w:val="libAlaemChar"/>
          <w:rtl/>
        </w:rPr>
        <w:t xml:space="preserve"> عليه‌السلام </w:t>
      </w:r>
      <w:r>
        <w:rPr>
          <w:rtl/>
        </w:rPr>
        <w:t>كى ہوشيارى 4 ;يعقوب</w:t>
      </w:r>
      <w:r w:rsidR="000D7666" w:rsidRPr="000D7666">
        <w:rPr>
          <w:rStyle w:val="libAlaemChar"/>
          <w:rtl/>
        </w:rPr>
        <w:t xml:space="preserve"> عليه‌السلام </w:t>
      </w:r>
      <w:r>
        <w:rPr>
          <w:rtl/>
        </w:rPr>
        <w:t>كے فضائل 4 ، 9</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قصہ 1 ، 2 ، 3 ، 5 ، 6;يوسف</w:t>
      </w:r>
      <w:r w:rsidR="000D7666" w:rsidRPr="000D7666">
        <w:rPr>
          <w:rStyle w:val="libAlaemChar"/>
          <w:rtl/>
        </w:rPr>
        <w:t xml:space="preserve"> عليه‌السلام </w:t>
      </w:r>
      <w:r>
        <w:rPr>
          <w:rtl/>
        </w:rPr>
        <w:t>كے فراق و جدائي كى حكمت 25</w:t>
      </w:r>
    </w:p>
    <w:p w:rsidR="00BC528C" w:rsidRDefault="002C39E3" w:rsidP="007F146C">
      <w:pPr>
        <w:pStyle w:val="libPoemTini"/>
        <w:rPr>
          <w:rtl/>
        </w:rPr>
      </w:pPr>
      <w:r>
        <w:rPr>
          <w:rtl/>
        </w:rPr>
        <w:br w:type="page"/>
      </w:r>
    </w:p>
    <w:p w:rsidR="00BC528C" w:rsidRDefault="00BC528C" w:rsidP="00DC3E3F">
      <w:pPr>
        <w:pStyle w:val="Heading2Center"/>
        <w:rPr>
          <w:rtl/>
        </w:rPr>
      </w:pPr>
      <w:bookmarkStart w:id="208" w:name="_Toc27220005"/>
      <w:r>
        <w:rPr>
          <w:rFonts w:hint="cs"/>
          <w:rtl/>
        </w:rPr>
        <w:lastRenderedPageBreak/>
        <w:t>آیت 84</w:t>
      </w:r>
      <w:bookmarkEnd w:id="20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C528C">
        <w:rPr>
          <w:rStyle w:val="libAieChar"/>
          <w:rFonts w:hint="eastAsia"/>
          <w:rtl/>
        </w:rPr>
        <w:t>وَتَوَلَّى</w:t>
      </w:r>
      <w:r w:rsidRPr="00BC528C">
        <w:rPr>
          <w:rStyle w:val="libAieChar"/>
          <w:rtl/>
        </w:rPr>
        <w:t xml:space="preserve"> عَنْهُمْ وَقَالَ يَا أَسَفَى عَلَى يُوسُفَ وَابْيَضَّتْ عَيْنَاهُ مِنَ الْحُزْنِ فَهُوَ كَظِيمٌ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يہ</w:t>
      </w:r>
      <w:r>
        <w:rPr>
          <w:rtl/>
        </w:rPr>
        <w:t xml:space="preserve"> كہہ كر انھو</w:t>
      </w:r>
      <w:r w:rsidR="005619DD">
        <w:rPr>
          <w:rtl/>
        </w:rPr>
        <w:t xml:space="preserve">ں </w:t>
      </w:r>
      <w:r>
        <w:rPr>
          <w:rtl/>
        </w:rPr>
        <w:t>نے سب سے منھ پھير ليا اور كہا كہ افسوس ہے يوسف كے حال پر اور اتنا روئے كہ آنكھي</w:t>
      </w:r>
      <w:r w:rsidR="005619DD">
        <w:rPr>
          <w:rtl/>
        </w:rPr>
        <w:t xml:space="preserve">ں </w:t>
      </w:r>
      <w:r>
        <w:rPr>
          <w:rtl/>
        </w:rPr>
        <w:t>سفيد ہوگئي</w:t>
      </w:r>
      <w:r w:rsidR="005619DD">
        <w:rPr>
          <w:rtl/>
        </w:rPr>
        <w:t xml:space="preserve">ں </w:t>
      </w:r>
      <w:r>
        <w:rPr>
          <w:rtl/>
        </w:rPr>
        <w:t>اور غم كے گھونٹ پيتے رہے (84)</w:t>
      </w:r>
    </w:p>
    <w:p w:rsidR="007D01F0" w:rsidRDefault="007D01F0" w:rsidP="00DC3E3F">
      <w:pPr>
        <w:pStyle w:val="libNormal"/>
        <w:rPr>
          <w:rtl/>
        </w:rPr>
      </w:pPr>
      <w:r>
        <w:rPr>
          <w:rtl/>
        </w:rPr>
        <w:t>1 _ حضرت يعقوب(ع) نے بنيامين كى گرفتارى كى خبر سن كر اپنے بيٹو</w:t>
      </w:r>
      <w:r w:rsidR="005619DD">
        <w:rPr>
          <w:rtl/>
        </w:rPr>
        <w:t xml:space="preserve">ں </w:t>
      </w:r>
      <w:r>
        <w:rPr>
          <w:rtl/>
        </w:rPr>
        <w:t>كو قصور وار سمجھ كر غصّہ سے ان سے منہ پھير ليا_</w:t>
      </w:r>
      <w:r w:rsidRPr="00BC528C">
        <w:rPr>
          <w:rStyle w:val="libArabicChar"/>
          <w:rFonts w:hint="eastAsia"/>
          <w:rtl/>
        </w:rPr>
        <w:t>و</w:t>
      </w:r>
      <w:r w:rsidRPr="00BC528C">
        <w:rPr>
          <w:rStyle w:val="libArabicChar"/>
          <w:rtl/>
        </w:rPr>
        <w:t xml:space="preserve"> تولى عن</w:t>
      </w:r>
      <w:r w:rsidR="00F74C81" w:rsidRPr="00EC230E">
        <w:rPr>
          <w:rStyle w:val="libArabicChar"/>
          <w:rFonts w:hint="cs"/>
          <w:rtl/>
        </w:rPr>
        <w:t>ه</w:t>
      </w:r>
      <w:r w:rsidRPr="00BC528C">
        <w:rPr>
          <w:rStyle w:val="libArabicChar"/>
          <w:rFonts w:hint="cs"/>
          <w:rtl/>
        </w:rPr>
        <w:t>م</w:t>
      </w:r>
    </w:p>
    <w:p w:rsidR="007D01F0" w:rsidRDefault="007D01F0" w:rsidP="00DC3E3F">
      <w:pPr>
        <w:pStyle w:val="libNormal"/>
        <w:rPr>
          <w:rtl/>
        </w:rPr>
      </w:pPr>
      <w:r>
        <w:rPr>
          <w:rtl/>
        </w:rPr>
        <w:t>(تولى ) كا معنى منہ پھيرنا ہے_ حضرت يعقوب</w:t>
      </w:r>
      <w:r w:rsidR="000D7666" w:rsidRPr="000D7666">
        <w:rPr>
          <w:rStyle w:val="libAlaemChar"/>
          <w:rtl/>
        </w:rPr>
        <w:t xml:space="preserve"> عليه‌السلام </w:t>
      </w:r>
      <w:r>
        <w:rPr>
          <w:rtl/>
        </w:rPr>
        <w:t>كا اپنےبيٹو</w:t>
      </w:r>
      <w:r w:rsidR="005619DD">
        <w:rPr>
          <w:rtl/>
        </w:rPr>
        <w:t xml:space="preserve">ں </w:t>
      </w:r>
      <w:r>
        <w:rPr>
          <w:rtl/>
        </w:rPr>
        <w:t>سے منہ پھيرنا (فہو كظيم ) كے قرينے كى وجہ سے پتا چلتاہے كہ ايساكرنا غضب و غصہ كى وجہ سے تھے_</w:t>
      </w:r>
    </w:p>
    <w:p w:rsidR="007D01F0" w:rsidRDefault="007D01F0" w:rsidP="00DC3E3F">
      <w:pPr>
        <w:pStyle w:val="libNormal"/>
        <w:rPr>
          <w:rtl/>
        </w:rPr>
      </w:pPr>
      <w:r>
        <w:rPr>
          <w:rtl/>
        </w:rPr>
        <w:t>2_ بنيامين كے واقعہ نے حضرت يعقوب</w:t>
      </w:r>
      <w:r w:rsidR="000D7666" w:rsidRPr="000D7666">
        <w:rPr>
          <w:rStyle w:val="libAlaemChar"/>
          <w:rtl/>
        </w:rPr>
        <w:t xml:space="preserve"> عليه‌السلام </w:t>
      </w:r>
      <w:r>
        <w:rPr>
          <w:rtl/>
        </w:rPr>
        <w:t>كے ليے حضرت يوسف كى ياد كو تازہ كرديا اور يوسف</w:t>
      </w:r>
      <w:r w:rsidR="000D7666" w:rsidRPr="000D7666">
        <w:rPr>
          <w:rStyle w:val="libAlaemChar"/>
          <w:rtl/>
        </w:rPr>
        <w:t xml:space="preserve"> عليه‌السلام </w:t>
      </w:r>
      <w:r>
        <w:rPr>
          <w:rtl/>
        </w:rPr>
        <w:t>كى جدائي پر ان كے شديد افسوس كے اظہار كا سبب بنا_</w:t>
      </w:r>
      <w:r w:rsidRPr="00BC528C">
        <w:rPr>
          <w:rStyle w:val="libArabicChar"/>
          <w:rFonts w:hint="eastAsia"/>
          <w:rtl/>
        </w:rPr>
        <w:t>و</w:t>
      </w:r>
      <w:r w:rsidRPr="00BC528C">
        <w:rPr>
          <w:rStyle w:val="libArabicChar"/>
          <w:rtl/>
        </w:rPr>
        <w:t xml:space="preserve"> قال ىا سفى على يوسف</w:t>
      </w:r>
    </w:p>
    <w:p w:rsidR="007D01F0" w:rsidRDefault="007D01F0" w:rsidP="00DC3E3F">
      <w:pPr>
        <w:pStyle w:val="libNormal"/>
        <w:rPr>
          <w:rtl/>
        </w:rPr>
      </w:pPr>
      <w:r>
        <w:rPr>
          <w:rtl/>
        </w:rPr>
        <w:t>(اسفى ) كے آخر مي</w:t>
      </w:r>
      <w:r w:rsidR="005619DD">
        <w:rPr>
          <w:rtl/>
        </w:rPr>
        <w:t xml:space="preserve">ں </w:t>
      </w:r>
      <w:r>
        <w:rPr>
          <w:rtl/>
        </w:rPr>
        <w:t>''الف'' ياء متكلم سے تبديل ہوكر الف بناہے اس صورت مي</w:t>
      </w:r>
      <w:r w:rsidR="005619DD">
        <w:rPr>
          <w:rtl/>
        </w:rPr>
        <w:t xml:space="preserve">ں </w:t>
      </w:r>
      <w:r>
        <w:rPr>
          <w:rtl/>
        </w:rPr>
        <w:t>(ياسفى ) يعنى اے ميرى حسرت و اميد_</w:t>
      </w:r>
    </w:p>
    <w:p w:rsidR="007D01F0" w:rsidRDefault="007D01F0" w:rsidP="00DC3E3F">
      <w:pPr>
        <w:pStyle w:val="libNormal"/>
        <w:rPr>
          <w:rtl/>
        </w:rPr>
      </w:pPr>
      <w:r>
        <w:rPr>
          <w:rtl/>
        </w:rPr>
        <w:t>3_ حضرت يعقوب</w:t>
      </w:r>
      <w:r w:rsidR="000D7666" w:rsidRPr="000D7666">
        <w:rPr>
          <w:rStyle w:val="libAlaemChar"/>
          <w:rtl/>
        </w:rPr>
        <w:t xml:space="preserve"> عليه‌السلام </w:t>
      </w:r>
      <w:r>
        <w:rPr>
          <w:rtl/>
        </w:rPr>
        <w:t>كى حضرت يوسف</w:t>
      </w:r>
      <w:r w:rsidR="000D7666" w:rsidRPr="000D7666">
        <w:rPr>
          <w:rStyle w:val="libAlaemChar"/>
          <w:rtl/>
        </w:rPr>
        <w:t xml:space="preserve"> عليه‌السلام </w:t>
      </w:r>
      <w:r>
        <w:rPr>
          <w:rtl/>
        </w:rPr>
        <w:t>سے شديداور لافانيمحبت تھي_</w:t>
      </w:r>
    </w:p>
    <w:p w:rsidR="007D01F0" w:rsidRDefault="007D01F0" w:rsidP="00DC3E3F">
      <w:pPr>
        <w:pStyle w:val="libArabic"/>
        <w:rPr>
          <w:rtl/>
        </w:rPr>
      </w:pPr>
      <w:r>
        <w:rPr>
          <w:rFonts w:hint="eastAsia"/>
          <w:rtl/>
        </w:rPr>
        <w:t>قال</w:t>
      </w:r>
      <w:r>
        <w:rPr>
          <w:rtl/>
        </w:rPr>
        <w:t xml:space="preserve"> ياسفى على يوسف و ابيضت عينا</w:t>
      </w:r>
      <w:r w:rsidR="00F74C81" w:rsidRPr="008C36F4">
        <w:rPr>
          <w:rFonts w:hint="cs"/>
          <w:rtl/>
        </w:rPr>
        <w:t>ه</w:t>
      </w:r>
      <w:r>
        <w:rPr>
          <w:rtl/>
        </w:rPr>
        <w:t xml:space="preserve"> </w:t>
      </w:r>
      <w:r>
        <w:rPr>
          <w:rFonts w:hint="cs"/>
          <w:rtl/>
        </w:rPr>
        <w:t>من</w:t>
      </w:r>
      <w:r>
        <w:rPr>
          <w:rtl/>
        </w:rPr>
        <w:t xml:space="preserve"> الحزن</w:t>
      </w:r>
    </w:p>
    <w:p w:rsidR="007D01F0" w:rsidRDefault="007D01F0" w:rsidP="00DC3E3F">
      <w:pPr>
        <w:pStyle w:val="libNormal"/>
        <w:rPr>
          <w:rtl/>
        </w:rPr>
      </w:pPr>
      <w:r>
        <w:rPr>
          <w:rtl/>
        </w:rPr>
        <w:t>4_حضرت يعقوب</w:t>
      </w:r>
      <w:r w:rsidR="000D7666" w:rsidRPr="000D7666">
        <w:rPr>
          <w:rStyle w:val="libAlaemChar"/>
          <w:rtl/>
        </w:rPr>
        <w:t xml:space="preserve"> عليه‌السلام </w:t>
      </w:r>
      <w:r>
        <w:rPr>
          <w:rtl/>
        </w:rPr>
        <w:t>كا حضرت يوسف</w:t>
      </w:r>
      <w:r w:rsidR="000D7666" w:rsidRPr="000D7666">
        <w:rPr>
          <w:rStyle w:val="libAlaemChar"/>
          <w:rtl/>
        </w:rPr>
        <w:t xml:space="preserve"> عليه‌السلام </w:t>
      </w:r>
      <w:r>
        <w:rPr>
          <w:rtl/>
        </w:rPr>
        <w:t>كے ساتھ دلى لگاؤ بنيامين اور اس كے دوسرے بھائيو</w:t>
      </w:r>
      <w:r w:rsidR="005619DD">
        <w:rPr>
          <w:rtl/>
        </w:rPr>
        <w:t xml:space="preserve">ں </w:t>
      </w:r>
      <w:r>
        <w:rPr>
          <w:rtl/>
        </w:rPr>
        <w:t>كى نسبت بہت زيادہ تھا_</w:t>
      </w:r>
      <w:r w:rsidRPr="00BC528C">
        <w:rPr>
          <w:rStyle w:val="libArabicChar"/>
          <w:rFonts w:hint="eastAsia"/>
          <w:rtl/>
        </w:rPr>
        <w:t>عسى</w:t>
      </w:r>
      <w:r w:rsidRPr="00BC528C">
        <w:rPr>
          <w:rStyle w:val="libArabicChar"/>
          <w:rtl/>
        </w:rPr>
        <w:t xml:space="preserve">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أن</w:t>
      </w:r>
      <w:r w:rsidRPr="00BC528C">
        <w:rPr>
          <w:rStyle w:val="libArabicChar"/>
          <w:rtl/>
        </w:rPr>
        <w:t xml:space="preserve"> </w:t>
      </w:r>
      <w:r w:rsidRPr="00BC528C">
        <w:rPr>
          <w:rStyle w:val="libArabicChar"/>
          <w:rFonts w:hint="cs"/>
          <w:rtl/>
        </w:rPr>
        <w:t>يأتينى</w:t>
      </w:r>
      <w:r w:rsidRPr="00BC528C">
        <w:rPr>
          <w:rStyle w:val="libArabicChar"/>
          <w:rtl/>
        </w:rPr>
        <w:t xml:space="preserve"> </w:t>
      </w:r>
      <w:r w:rsidRPr="00BC528C">
        <w:rPr>
          <w:rStyle w:val="libArabicChar"/>
          <w:rFonts w:hint="cs"/>
          <w:rtl/>
        </w:rPr>
        <w:t>ب</w:t>
      </w:r>
      <w:r w:rsidR="00F74C81" w:rsidRPr="00EC230E">
        <w:rPr>
          <w:rStyle w:val="libArabicChar"/>
          <w:rFonts w:hint="cs"/>
          <w:rtl/>
        </w:rPr>
        <w:t>ه</w:t>
      </w:r>
      <w:r w:rsidRPr="00BC528C">
        <w:rPr>
          <w:rStyle w:val="libArabicChar"/>
          <w:rFonts w:hint="cs"/>
          <w:rtl/>
        </w:rPr>
        <w:t>م</w:t>
      </w:r>
      <w:r w:rsidRPr="00BC528C">
        <w:rPr>
          <w:rStyle w:val="libArabicChar"/>
          <w:rtl/>
        </w:rPr>
        <w:t xml:space="preserve"> </w:t>
      </w:r>
      <w:r w:rsidRPr="00BC528C">
        <w:rPr>
          <w:rStyle w:val="libArabicChar"/>
          <w:rFonts w:hint="cs"/>
          <w:rtl/>
        </w:rPr>
        <w:t>جميعاً</w:t>
      </w:r>
      <w:r w:rsidRPr="00BC528C">
        <w:rPr>
          <w:rStyle w:val="libArabicChar"/>
          <w:rtl/>
        </w:rPr>
        <w:t xml:space="preserve"> ... </w:t>
      </w:r>
      <w:r w:rsidRPr="00BC528C">
        <w:rPr>
          <w:rStyle w:val="libArabicChar"/>
          <w:rFonts w:hint="cs"/>
          <w:rtl/>
        </w:rPr>
        <w:t>و</w:t>
      </w:r>
      <w:r w:rsidRPr="00BC528C">
        <w:rPr>
          <w:rStyle w:val="libArabicChar"/>
          <w:rtl/>
        </w:rPr>
        <w:t xml:space="preserve"> </w:t>
      </w:r>
      <w:r w:rsidRPr="00BC528C">
        <w:rPr>
          <w:rStyle w:val="libArabicChar"/>
          <w:rFonts w:hint="cs"/>
          <w:rtl/>
        </w:rPr>
        <w:t>قال</w:t>
      </w:r>
      <w:r w:rsidRPr="00BC528C">
        <w:rPr>
          <w:rStyle w:val="libArabicChar"/>
          <w:rtl/>
        </w:rPr>
        <w:t xml:space="preserve"> </w:t>
      </w:r>
      <w:r w:rsidRPr="00BC528C">
        <w:rPr>
          <w:rStyle w:val="libArabicChar"/>
          <w:rFonts w:hint="cs"/>
          <w:rtl/>
        </w:rPr>
        <w:t>يا</w:t>
      </w:r>
      <w:r w:rsidRPr="00BC528C">
        <w:rPr>
          <w:rStyle w:val="libArabicChar"/>
          <w:rtl/>
        </w:rPr>
        <w:t xml:space="preserve"> </w:t>
      </w:r>
      <w:r w:rsidRPr="00BC528C">
        <w:rPr>
          <w:rStyle w:val="libArabicChar"/>
          <w:rFonts w:hint="cs"/>
          <w:rtl/>
        </w:rPr>
        <w:t>سفى</w:t>
      </w:r>
      <w:r w:rsidRPr="00BC528C">
        <w:rPr>
          <w:rStyle w:val="libArabicChar"/>
          <w:rtl/>
        </w:rPr>
        <w:t xml:space="preserve"> </w:t>
      </w:r>
      <w:r w:rsidRPr="00BC528C">
        <w:rPr>
          <w:rStyle w:val="libArabicChar"/>
          <w:rFonts w:hint="cs"/>
          <w:rtl/>
        </w:rPr>
        <w:t>عل</w:t>
      </w:r>
      <w:r w:rsidRPr="00BC528C">
        <w:rPr>
          <w:rStyle w:val="libArabicChar"/>
          <w:rtl/>
        </w:rPr>
        <w:t>ى يوسف</w:t>
      </w:r>
    </w:p>
    <w:p w:rsidR="007D01F0" w:rsidRDefault="007D01F0" w:rsidP="00DC3E3F">
      <w:pPr>
        <w:pStyle w:val="libNormal"/>
        <w:rPr>
          <w:rtl/>
        </w:rPr>
      </w:pPr>
      <w:r>
        <w:rPr>
          <w:rtl/>
        </w:rPr>
        <w:t>5_ حضر ت يعقوب</w:t>
      </w:r>
      <w:r w:rsidR="000D7666" w:rsidRPr="000D7666">
        <w:rPr>
          <w:rStyle w:val="libAlaemChar"/>
          <w:rtl/>
        </w:rPr>
        <w:t xml:space="preserve"> عليه‌السلام </w:t>
      </w:r>
      <w:r>
        <w:rPr>
          <w:rtl/>
        </w:rPr>
        <w:t>كا حضرت يوسف</w:t>
      </w:r>
      <w:r w:rsidR="000D7666" w:rsidRPr="000D7666">
        <w:rPr>
          <w:rStyle w:val="libAlaemChar"/>
          <w:rtl/>
        </w:rPr>
        <w:t xml:space="preserve"> عليه‌السلام </w:t>
      </w:r>
      <w:r>
        <w:rPr>
          <w:rtl/>
        </w:rPr>
        <w:t>كے فراق مي</w:t>
      </w:r>
      <w:r w:rsidR="005619DD">
        <w:rPr>
          <w:rtl/>
        </w:rPr>
        <w:t xml:space="preserve">ں </w:t>
      </w:r>
      <w:r>
        <w:rPr>
          <w:rtl/>
        </w:rPr>
        <w:t>بہت زيادہ گريہ و زارى كرنا ،ان كى دونو</w:t>
      </w:r>
      <w:r w:rsidR="005619DD">
        <w:rPr>
          <w:rtl/>
        </w:rPr>
        <w:t xml:space="preserve">ں </w:t>
      </w:r>
      <w:r>
        <w:rPr>
          <w:rtl/>
        </w:rPr>
        <w:t>آنكھو</w:t>
      </w:r>
      <w:r w:rsidR="005619DD">
        <w:rPr>
          <w:rtl/>
        </w:rPr>
        <w:t xml:space="preserve">ں </w:t>
      </w:r>
      <w:r>
        <w:rPr>
          <w:rtl/>
        </w:rPr>
        <w:t>كى نا بينائي كا موجب بنا_</w:t>
      </w:r>
      <w:r w:rsidRPr="00BC528C">
        <w:rPr>
          <w:rStyle w:val="libArabicChar"/>
          <w:rFonts w:hint="eastAsia"/>
          <w:rtl/>
        </w:rPr>
        <w:t>و</w:t>
      </w:r>
      <w:r w:rsidRPr="00BC528C">
        <w:rPr>
          <w:rStyle w:val="libArabicChar"/>
          <w:rtl/>
        </w:rPr>
        <w:t xml:space="preserve"> ابيضت عينا</w:t>
      </w:r>
      <w:r w:rsidR="00F74C81" w:rsidRPr="00EC230E">
        <w:rPr>
          <w:rStyle w:val="libArabicChar"/>
          <w:rFonts w:hint="cs"/>
          <w:rtl/>
        </w:rPr>
        <w:t>ه</w:t>
      </w:r>
      <w:r w:rsidRPr="00BC528C">
        <w:rPr>
          <w:rStyle w:val="libArabicChar"/>
          <w:rtl/>
        </w:rPr>
        <w:t xml:space="preserve"> </w:t>
      </w:r>
      <w:r w:rsidRPr="00BC528C">
        <w:rPr>
          <w:rStyle w:val="libArabicChar"/>
          <w:rFonts w:hint="cs"/>
          <w:rtl/>
        </w:rPr>
        <w:t>من</w:t>
      </w:r>
      <w:r w:rsidRPr="00BC528C">
        <w:rPr>
          <w:rStyle w:val="libArabicChar"/>
          <w:rtl/>
        </w:rPr>
        <w:t xml:space="preserve"> </w:t>
      </w:r>
      <w:r w:rsidRPr="00BC528C">
        <w:rPr>
          <w:rStyle w:val="libArabicChar"/>
          <w:rFonts w:hint="cs"/>
          <w:rtl/>
        </w:rPr>
        <w:t>الحزن</w:t>
      </w:r>
    </w:p>
    <w:p w:rsidR="007D01F0" w:rsidRDefault="007D01F0" w:rsidP="00DC3E3F">
      <w:pPr>
        <w:pStyle w:val="libNormal"/>
        <w:rPr>
          <w:rtl/>
        </w:rPr>
      </w:pPr>
      <w:r>
        <w:rPr>
          <w:rtl/>
        </w:rPr>
        <w:t>(ابيضاض) مادہ ''بيض'' باب افعلال كا مصدر</w:t>
      </w:r>
    </w:p>
    <w:p w:rsidR="00BC528C"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ہےجو</w:t>
      </w:r>
      <w:r>
        <w:rPr>
          <w:rtl/>
        </w:rPr>
        <w:t xml:space="preserve"> سفيد ہونے كے معنى مي</w:t>
      </w:r>
      <w:r w:rsidR="005619DD">
        <w:rPr>
          <w:rtl/>
        </w:rPr>
        <w:t xml:space="preserve">ں </w:t>
      </w:r>
      <w:r>
        <w:rPr>
          <w:rtl/>
        </w:rPr>
        <w:t>ہے چشم كا سفيد ہونا نابيناہونے كے معنى سے كنايہ ہے _</w:t>
      </w:r>
    </w:p>
    <w:p w:rsidR="007D01F0" w:rsidRDefault="007D01F0" w:rsidP="00DC3E3F">
      <w:pPr>
        <w:pStyle w:val="libNormal"/>
        <w:rPr>
          <w:rtl/>
        </w:rPr>
      </w:pPr>
      <w:r>
        <w:rPr>
          <w:rtl/>
        </w:rPr>
        <w:t>6_ حضرت يعقوب</w:t>
      </w:r>
      <w:r w:rsidR="000D7666" w:rsidRPr="000D7666">
        <w:rPr>
          <w:rStyle w:val="libAlaemChar"/>
          <w:rtl/>
        </w:rPr>
        <w:t xml:space="preserve"> عليه‌السلام </w:t>
      </w:r>
      <w:r>
        <w:rPr>
          <w:rtl/>
        </w:rPr>
        <w:t>كى بينائي كا چلاجانا ان كے بڑھاپے اور بنيامين كے گرفتار ہونے كے زمانے مي</w:t>
      </w:r>
      <w:r w:rsidR="005619DD">
        <w:rPr>
          <w:rtl/>
        </w:rPr>
        <w:t xml:space="preserve">ں </w:t>
      </w:r>
      <w:r>
        <w:rPr>
          <w:rtl/>
        </w:rPr>
        <w:t>تھا_</w:t>
      </w:r>
    </w:p>
    <w:p w:rsidR="007D01F0" w:rsidRDefault="007D01F0" w:rsidP="00DC3E3F">
      <w:pPr>
        <w:pStyle w:val="libArabic"/>
        <w:rPr>
          <w:rtl/>
        </w:rPr>
      </w:pPr>
      <w:r>
        <w:rPr>
          <w:rFonts w:hint="eastAsia"/>
          <w:rtl/>
        </w:rPr>
        <w:t>عسى</w:t>
      </w:r>
      <w:r>
        <w:rPr>
          <w:rtl/>
        </w:rPr>
        <w:t xml:space="preserve"> اللّ</w:t>
      </w:r>
      <w:r w:rsidR="00F74C81" w:rsidRPr="008C36F4">
        <w:rPr>
          <w:rFonts w:hint="cs"/>
          <w:rtl/>
        </w:rPr>
        <w:t>ه</w:t>
      </w:r>
      <w:r>
        <w:rPr>
          <w:rtl/>
        </w:rPr>
        <w:t xml:space="preserve"> </w:t>
      </w:r>
      <w:r>
        <w:rPr>
          <w:rFonts w:hint="cs"/>
          <w:rtl/>
        </w:rPr>
        <w:t>ان</w:t>
      </w:r>
      <w:r>
        <w:rPr>
          <w:rtl/>
        </w:rPr>
        <w:t xml:space="preserve"> </w:t>
      </w:r>
      <w:r>
        <w:rPr>
          <w:rFonts w:hint="cs"/>
          <w:rtl/>
        </w:rPr>
        <w:t>يأتينى</w:t>
      </w:r>
      <w:r>
        <w:rPr>
          <w:rtl/>
        </w:rPr>
        <w:t xml:space="preserve"> </w:t>
      </w:r>
      <w:r>
        <w:rPr>
          <w:rFonts w:hint="cs"/>
          <w:rtl/>
        </w:rPr>
        <w:t>ب</w:t>
      </w:r>
      <w:r w:rsidR="00F74C81" w:rsidRPr="008C36F4">
        <w:rPr>
          <w:rFonts w:hint="cs"/>
          <w:rtl/>
        </w:rPr>
        <w:t>ه</w:t>
      </w:r>
      <w:r>
        <w:rPr>
          <w:rFonts w:hint="cs"/>
          <w:rtl/>
        </w:rPr>
        <w:t>م</w:t>
      </w:r>
      <w:r>
        <w:rPr>
          <w:rtl/>
        </w:rPr>
        <w:t xml:space="preserve"> </w:t>
      </w:r>
      <w:r>
        <w:rPr>
          <w:rFonts w:hint="cs"/>
          <w:rtl/>
        </w:rPr>
        <w:t>جميعاً</w:t>
      </w:r>
      <w:r>
        <w:rPr>
          <w:rtl/>
        </w:rPr>
        <w:t xml:space="preserve"> ... </w:t>
      </w:r>
      <w:r>
        <w:rPr>
          <w:rFonts w:hint="cs"/>
          <w:rtl/>
        </w:rPr>
        <w:t>و</w:t>
      </w:r>
      <w:r>
        <w:rPr>
          <w:rtl/>
        </w:rPr>
        <w:t xml:space="preserve"> </w:t>
      </w:r>
      <w:r>
        <w:rPr>
          <w:rFonts w:hint="cs"/>
          <w:rtl/>
        </w:rPr>
        <w:t>ابيضت</w:t>
      </w:r>
      <w:r>
        <w:rPr>
          <w:rtl/>
        </w:rPr>
        <w:t xml:space="preserve"> </w:t>
      </w:r>
      <w:r>
        <w:rPr>
          <w:rFonts w:hint="cs"/>
          <w:rtl/>
        </w:rPr>
        <w:t>عينا</w:t>
      </w:r>
      <w:r w:rsidR="00F74C81" w:rsidRPr="008C36F4">
        <w:rPr>
          <w:rFonts w:hint="cs"/>
          <w:rtl/>
        </w:rPr>
        <w:t>ه</w:t>
      </w:r>
      <w:r>
        <w:rPr>
          <w:rtl/>
        </w:rPr>
        <w:t xml:space="preserve"> </w:t>
      </w:r>
      <w:r>
        <w:rPr>
          <w:rFonts w:hint="cs"/>
          <w:rtl/>
        </w:rPr>
        <w:t>من</w:t>
      </w:r>
      <w:r>
        <w:rPr>
          <w:rtl/>
        </w:rPr>
        <w:t xml:space="preserve"> الحزن</w:t>
      </w:r>
    </w:p>
    <w:p w:rsidR="007D01F0" w:rsidRDefault="007D01F0" w:rsidP="00DC3E3F">
      <w:pPr>
        <w:pStyle w:val="libNormal"/>
        <w:rPr>
          <w:rtl/>
        </w:rPr>
      </w:pPr>
      <w:r>
        <w:rPr>
          <w:rtl/>
        </w:rPr>
        <w:t>7_ حضرت يعقوب</w:t>
      </w:r>
      <w:r w:rsidR="000D7666" w:rsidRPr="000D7666">
        <w:rPr>
          <w:rStyle w:val="libAlaemChar"/>
          <w:rtl/>
        </w:rPr>
        <w:t xml:space="preserve"> عليه‌السلام </w:t>
      </w:r>
      <w:r>
        <w:rPr>
          <w:rtl/>
        </w:rPr>
        <w:t>كا حضرت يوسف(ع) كے فراق مي</w:t>
      </w:r>
      <w:r w:rsidR="005619DD">
        <w:rPr>
          <w:rtl/>
        </w:rPr>
        <w:t xml:space="preserve">ں </w:t>
      </w:r>
      <w:r>
        <w:rPr>
          <w:rtl/>
        </w:rPr>
        <w:t>بہت زيادہ گريہ كرنا_</w:t>
      </w:r>
      <w:r w:rsidRPr="00BC528C">
        <w:rPr>
          <w:rStyle w:val="libArabicChar"/>
          <w:rFonts w:hint="eastAsia"/>
          <w:rtl/>
        </w:rPr>
        <w:t>و</w:t>
      </w:r>
      <w:r w:rsidRPr="00BC528C">
        <w:rPr>
          <w:rStyle w:val="libArabicChar"/>
          <w:rtl/>
        </w:rPr>
        <w:t xml:space="preserve"> ابيضت عينا</w:t>
      </w:r>
      <w:r w:rsidR="00F74C81" w:rsidRPr="00EC230E">
        <w:rPr>
          <w:rStyle w:val="libArabicChar"/>
          <w:rFonts w:hint="cs"/>
          <w:rtl/>
        </w:rPr>
        <w:t>ه</w:t>
      </w:r>
      <w:r w:rsidRPr="00BC528C">
        <w:rPr>
          <w:rStyle w:val="libArabicChar"/>
          <w:rtl/>
        </w:rPr>
        <w:t xml:space="preserve"> </w:t>
      </w:r>
      <w:r w:rsidRPr="00BC528C">
        <w:rPr>
          <w:rStyle w:val="libArabicChar"/>
          <w:rFonts w:hint="cs"/>
          <w:rtl/>
        </w:rPr>
        <w:t>من</w:t>
      </w:r>
      <w:r w:rsidRPr="00BC528C">
        <w:rPr>
          <w:rStyle w:val="libArabicChar"/>
          <w:rtl/>
        </w:rPr>
        <w:t xml:space="preserve"> </w:t>
      </w:r>
      <w:r w:rsidRPr="00BC528C">
        <w:rPr>
          <w:rStyle w:val="libArabicChar"/>
          <w:rFonts w:hint="cs"/>
          <w:rtl/>
        </w:rPr>
        <w:t>الحزن</w:t>
      </w:r>
    </w:p>
    <w:p w:rsidR="007D01F0" w:rsidRDefault="007D01F0" w:rsidP="00DC3E3F">
      <w:pPr>
        <w:pStyle w:val="libNormal"/>
        <w:rPr>
          <w:rtl/>
        </w:rPr>
      </w:pPr>
      <w:r>
        <w:rPr>
          <w:rtl/>
        </w:rPr>
        <w:t>(من الحزن) مي</w:t>
      </w:r>
      <w:r w:rsidR="005619DD">
        <w:rPr>
          <w:rtl/>
        </w:rPr>
        <w:t xml:space="preserve">ں </w:t>
      </w:r>
      <w:r>
        <w:rPr>
          <w:rtl/>
        </w:rPr>
        <w:t>(من ) تعليلى ہے اور اس بات كو بتاتاہے كہ حضرت يعقوب</w:t>
      </w:r>
      <w:r w:rsidR="000D7666" w:rsidRPr="000D7666">
        <w:rPr>
          <w:rStyle w:val="libAlaemChar"/>
          <w:rtl/>
        </w:rPr>
        <w:t xml:space="preserve"> عليه‌السلام </w:t>
      </w:r>
      <w:r>
        <w:rPr>
          <w:rtl/>
        </w:rPr>
        <w:t>كا غم و حزن بينائي كے جانے كا سببتھا ليكن حزن و غم نے حضرت يعقوب(ع) كى آنكھو</w:t>
      </w:r>
      <w:r w:rsidR="005619DD">
        <w:rPr>
          <w:rtl/>
        </w:rPr>
        <w:t xml:space="preserve">ں </w:t>
      </w:r>
      <w:r>
        <w:rPr>
          <w:rtl/>
        </w:rPr>
        <w:t>پر اثر كيا نہ كہ دوسرے حواس پر اس سے معلوم ہوتاہے كہ حضرت</w:t>
      </w:r>
      <w:r w:rsidR="000D7666" w:rsidRPr="000D7666">
        <w:rPr>
          <w:rStyle w:val="libAlaemChar"/>
          <w:rtl/>
        </w:rPr>
        <w:t xml:space="preserve"> عليه‌السلام </w:t>
      </w:r>
      <w:r>
        <w:rPr>
          <w:rtl/>
        </w:rPr>
        <w:t>كا بہت زيادہ رونا اور آنكھو</w:t>
      </w:r>
      <w:r w:rsidR="005619DD">
        <w:rPr>
          <w:rtl/>
        </w:rPr>
        <w:t xml:space="preserve">ں </w:t>
      </w:r>
      <w:r>
        <w:rPr>
          <w:rtl/>
        </w:rPr>
        <w:t>سے بہت زيادہ پان</w:t>
      </w:r>
      <w:r>
        <w:rPr>
          <w:rFonts w:hint="eastAsia"/>
          <w:rtl/>
        </w:rPr>
        <w:t>ى</w:t>
      </w:r>
      <w:r>
        <w:rPr>
          <w:rtl/>
        </w:rPr>
        <w:t xml:space="preserve"> كا چلا جانا ان كى بينائي كے جانے كا سبب تھا _</w:t>
      </w:r>
    </w:p>
    <w:p w:rsidR="007D01F0" w:rsidRDefault="007D01F0" w:rsidP="00DC3E3F">
      <w:pPr>
        <w:pStyle w:val="libNormal"/>
        <w:rPr>
          <w:rtl/>
        </w:rPr>
      </w:pPr>
      <w:r>
        <w:rPr>
          <w:rtl/>
        </w:rPr>
        <w:t>8_ دوستو</w:t>
      </w:r>
      <w:r w:rsidR="005619DD">
        <w:rPr>
          <w:rtl/>
        </w:rPr>
        <w:t xml:space="preserve">ں </w:t>
      </w:r>
      <w:r>
        <w:rPr>
          <w:rtl/>
        </w:rPr>
        <w:t>كے فراق اور افسوس مي</w:t>
      </w:r>
      <w:r w:rsidR="005619DD">
        <w:rPr>
          <w:rtl/>
        </w:rPr>
        <w:t xml:space="preserve">ں </w:t>
      </w:r>
      <w:r>
        <w:rPr>
          <w:rtl/>
        </w:rPr>
        <w:t>غمگين ہونا اور رونا مقام نبوت كے منافى نہي</w:t>
      </w:r>
      <w:r w:rsidR="005619DD">
        <w:rPr>
          <w:rtl/>
        </w:rPr>
        <w:t xml:space="preserve">ں </w:t>
      </w:r>
      <w:r>
        <w:rPr>
          <w:rtl/>
        </w:rPr>
        <w:t>ہے _</w:t>
      </w:r>
    </w:p>
    <w:p w:rsidR="007D01F0" w:rsidRDefault="007D01F0" w:rsidP="00DC3E3F">
      <w:pPr>
        <w:pStyle w:val="libArabic"/>
        <w:rPr>
          <w:rtl/>
        </w:rPr>
      </w:pPr>
      <w:r>
        <w:rPr>
          <w:rFonts w:hint="eastAsia"/>
          <w:rtl/>
        </w:rPr>
        <w:t>قال</w:t>
      </w:r>
      <w:r>
        <w:rPr>
          <w:rtl/>
        </w:rPr>
        <w:t xml:space="preserve"> يا سفى على يوسف و ابيضت عينا</w:t>
      </w:r>
      <w:r w:rsidR="00F74C81" w:rsidRPr="008C36F4">
        <w:rPr>
          <w:rFonts w:hint="cs"/>
          <w:rtl/>
        </w:rPr>
        <w:t>ه</w:t>
      </w:r>
      <w:r>
        <w:rPr>
          <w:rtl/>
        </w:rPr>
        <w:t xml:space="preserve"> </w:t>
      </w:r>
      <w:r>
        <w:rPr>
          <w:rFonts w:hint="cs"/>
          <w:rtl/>
        </w:rPr>
        <w:t>من</w:t>
      </w:r>
      <w:r>
        <w:rPr>
          <w:rtl/>
        </w:rPr>
        <w:t xml:space="preserve"> الحزن</w:t>
      </w:r>
    </w:p>
    <w:p w:rsidR="007D01F0" w:rsidRDefault="007D01F0" w:rsidP="00DC3E3F">
      <w:pPr>
        <w:pStyle w:val="libNormal"/>
        <w:rPr>
          <w:rtl/>
        </w:rPr>
      </w:pPr>
      <w:r>
        <w:rPr>
          <w:rtl/>
        </w:rPr>
        <w:t>9_دوستو</w:t>
      </w:r>
      <w:r w:rsidR="005619DD">
        <w:rPr>
          <w:rtl/>
        </w:rPr>
        <w:t xml:space="preserve">ں </w:t>
      </w:r>
      <w:r>
        <w:rPr>
          <w:rtl/>
        </w:rPr>
        <w:t>كے فراق و جدائي مي</w:t>
      </w:r>
      <w:r w:rsidR="005619DD">
        <w:rPr>
          <w:rtl/>
        </w:rPr>
        <w:t xml:space="preserve">ں </w:t>
      </w:r>
      <w:r>
        <w:rPr>
          <w:rtl/>
        </w:rPr>
        <w:t>غم و اندوہ مي</w:t>
      </w:r>
      <w:r w:rsidR="005619DD">
        <w:rPr>
          <w:rtl/>
        </w:rPr>
        <w:t xml:space="preserve">ں </w:t>
      </w:r>
      <w:r>
        <w:rPr>
          <w:rtl/>
        </w:rPr>
        <w:t>مبتلا ہونا اور آنسو بہانا جائز ہے _</w:t>
      </w:r>
    </w:p>
    <w:p w:rsidR="007D01F0" w:rsidRDefault="007D01F0" w:rsidP="00DC3E3F">
      <w:pPr>
        <w:pStyle w:val="libArabic"/>
        <w:rPr>
          <w:rtl/>
        </w:rPr>
      </w:pPr>
      <w:r>
        <w:rPr>
          <w:rFonts w:hint="eastAsia"/>
          <w:rtl/>
        </w:rPr>
        <w:t>و</w:t>
      </w:r>
      <w:r>
        <w:rPr>
          <w:rtl/>
        </w:rPr>
        <w:t xml:space="preserve"> قال يأسفى على يوسف و ابيضت عينا</w:t>
      </w:r>
      <w:r w:rsidR="00F74C81" w:rsidRPr="008C36F4">
        <w:rPr>
          <w:rFonts w:hint="cs"/>
          <w:rtl/>
        </w:rPr>
        <w:t>ه</w:t>
      </w:r>
      <w:r>
        <w:rPr>
          <w:rtl/>
        </w:rPr>
        <w:t xml:space="preserve"> </w:t>
      </w:r>
      <w:r>
        <w:rPr>
          <w:rFonts w:hint="cs"/>
          <w:rtl/>
        </w:rPr>
        <w:t>من</w:t>
      </w:r>
      <w:r>
        <w:rPr>
          <w:rtl/>
        </w:rPr>
        <w:t xml:space="preserve"> </w:t>
      </w:r>
      <w:r>
        <w:rPr>
          <w:rFonts w:hint="cs"/>
          <w:rtl/>
        </w:rPr>
        <w:t>الحزن</w:t>
      </w:r>
    </w:p>
    <w:p w:rsidR="007D01F0" w:rsidRDefault="007D01F0" w:rsidP="00DC3E3F">
      <w:pPr>
        <w:pStyle w:val="libNormal"/>
        <w:rPr>
          <w:rtl/>
        </w:rPr>
      </w:pPr>
      <w:r>
        <w:rPr>
          <w:rtl/>
        </w:rPr>
        <w:t>10_ غمگين ہونا اور آنسو بہانا، بردبارى اور صبر و شكيبائي كے ساتھ منافات نہي</w:t>
      </w:r>
      <w:r w:rsidR="005619DD">
        <w:rPr>
          <w:rtl/>
        </w:rPr>
        <w:t xml:space="preserve">ں </w:t>
      </w:r>
      <w:r>
        <w:rPr>
          <w:rtl/>
        </w:rPr>
        <w:t>ركھتا_</w:t>
      </w:r>
    </w:p>
    <w:p w:rsidR="007D01F0" w:rsidRDefault="007D01F0" w:rsidP="00DC3E3F">
      <w:pPr>
        <w:pStyle w:val="libArabic"/>
        <w:rPr>
          <w:rtl/>
        </w:rPr>
      </w:pPr>
      <w:r>
        <w:rPr>
          <w:rFonts w:hint="eastAsia"/>
          <w:rtl/>
        </w:rPr>
        <w:t>فصبر</w:t>
      </w:r>
      <w:r>
        <w:rPr>
          <w:rtl/>
        </w:rPr>
        <w:t xml:space="preserve"> جميل ... و قال ياسفى على يوسف و ابيضت عينا</w:t>
      </w:r>
      <w:r w:rsidR="00F74C81" w:rsidRPr="008C36F4">
        <w:rPr>
          <w:rFonts w:hint="cs"/>
          <w:rtl/>
        </w:rPr>
        <w:t>ه</w:t>
      </w:r>
      <w:r>
        <w:rPr>
          <w:rtl/>
        </w:rPr>
        <w:t xml:space="preserve"> </w:t>
      </w:r>
      <w:r>
        <w:rPr>
          <w:rFonts w:hint="cs"/>
          <w:rtl/>
        </w:rPr>
        <w:t>من</w:t>
      </w:r>
      <w:r>
        <w:rPr>
          <w:rtl/>
        </w:rPr>
        <w:t xml:space="preserve"> الحزن</w:t>
      </w:r>
    </w:p>
    <w:p w:rsidR="007D01F0" w:rsidRDefault="007D01F0" w:rsidP="00DC3E3F">
      <w:pPr>
        <w:pStyle w:val="libNormal"/>
        <w:rPr>
          <w:rtl/>
        </w:rPr>
      </w:pPr>
      <w:r>
        <w:rPr>
          <w:rtl/>
        </w:rPr>
        <w:t>11_ بہت زيادہ غم و اندوہ اوررونا،آنكھ كى سياہى كو سفيد كرنے اور نابينائي كا سبب ہے _</w:t>
      </w:r>
      <w:r w:rsidRPr="00BC528C">
        <w:rPr>
          <w:rStyle w:val="libArabicChar"/>
          <w:rFonts w:hint="eastAsia"/>
          <w:rtl/>
        </w:rPr>
        <w:t>و</w:t>
      </w:r>
      <w:r w:rsidRPr="00BC528C">
        <w:rPr>
          <w:rStyle w:val="libArabicChar"/>
          <w:rtl/>
        </w:rPr>
        <w:t xml:space="preserve"> ابيضت عينا</w:t>
      </w:r>
      <w:r w:rsidR="00F74C81" w:rsidRPr="00EC230E">
        <w:rPr>
          <w:rStyle w:val="libArabicChar"/>
          <w:rFonts w:hint="cs"/>
          <w:rtl/>
        </w:rPr>
        <w:t>ه</w:t>
      </w:r>
      <w:r w:rsidRPr="00BC528C">
        <w:rPr>
          <w:rStyle w:val="libArabicChar"/>
          <w:rtl/>
        </w:rPr>
        <w:t xml:space="preserve"> </w:t>
      </w:r>
      <w:r w:rsidRPr="00BC528C">
        <w:rPr>
          <w:rStyle w:val="libArabicChar"/>
          <w:rFonts w:hint="cs"/>
          <w:rtl/>
        </w:rPr>
        <w:t>من</w:t>
      </w:r>
      <w:r w:rsidRPr="00BC528C">
        <w:rPr>
          <w:rStyle w:val="libArabicChar"/>
          <w:rtl/>
        </w:rPr>
        <w:t xml:space="preserve"> </w:t>
      </w:r>
      <w:r w:rsidRPr="00BC528C">
        <w:rPr>
          <w:rStyle w:val="libArabicChar"/>
          <w:rFonts w:hint="cs"/>
          <w:rtl/>
        </w:rPr>
        <w:t>الحزن</w:t>
      </w:r>
    </w:p>
    <w:p w:rsidR="007D01F0" w:rsidRDefault="007D01F0" w:rsidP="00DC3E3F">
      <w:pPr>
        <w:pStyle w:val="libNormal"/>
        <w:rPr>
          <w:rtl/>
        </w:rPr>
      </w:pPr>
      <w:r>
        <w:rPr>
          <w:rtl/>
        </w:rPr>
        <w:t>12_ حضرت يعقوب(ع) ، حضرت يوسف</w:t>
      </w:r>
      <w:r w:rsidR="000D7666" w:rsidRPr="000D7666">
        <w:rPr>
          <w:rStyle w:val="libAlaemChar"/>
          <w:rtl/>
        </w:rPr>
        <w:t xml:space="preserve"> عليه‌السلام </w:t>
      </w:r>
      <w:r>
        <w:rPr>
          <w:rtl/>
        </w:rPr>
        <w:t>كے فراق مي</w:t>
      </w:r>
      <w:r w:rsidR="005619DD">
        <w:rPr>
          <w:rtl/>
        </w:rPr>
        <w:t xml:space="preserve">ں </w:t>
      </w:r>
      <w:r>
        <w:rPr>
          <w:rtl/>
        </w:rPr>
        <w:t>اندرونى طور پر بہت غم زدہ تھے اور حزن و اندوہ سے انكا دل لبريز تھا_</w:t>
      </w:r>
      <w:r w:rsidRPr="00BC528C">
        <w:rPr>
          <w:rStyle w:val="libArabicChar"/>
          <w:rFonts w:hint="eastAsia"/>
          <w:rtl/>
        </w:rPr>
        <w:t>و</w:t>
      </w:r>
      <w:r w:rsidRPr="00BC528C">
        <w:rPr>
          <w:rStyle w:val="libArabicChar"/>
          <w:rtl/>
        </w:rPr>
        <w:t xml:space="preserve"> ابيضت عينا</w:t>
      </w:r>
      <w:r w:rsidR="00F74C81" w:rsidRPr="00EC230E">
        <w:rPr>
          <w:rStyle w:val="libArabicChar"/>
          <w:rFonts w:hint="cs"/>
          <w:rtl/>
        </w:rPr>
        <w:t>ه</w:t>
      </w:r>
      <w:r w:rsidRPr="00BC528C">
        <w:rPr>
          <w:rStyle w:val="libArabicChar"/>
          <w:rtl/>
        </w:rPr>
        <w:t xml:space="preserve"> </w:t>
      </w:r>
      <w:r w:rsidRPr="00BC528C">
        <w:rPr>
          <w:rStyle w:val="libArabicChar"/>
          <w:rFonts w:hint="cs"/>
          <w:rtl/>
        </w:rPr>
        <w:t>من</w:t>
      </w:r>
      <w:r w:rsidRPr="00BC528C">
        <w:rPr>
          <w:rStyle w:val="libArabicChar"/>
          <w:rtl/>
        </w:rPr>
        <w:t xml:space="preserve"> </w:t>
      </w:r>
      <w:r w:rsidRPr="00BC528C">
        <w:rPr>
          <w:rStyle w:val="libArabicChar"/>
          <w:rFonts w:hint="cs"/>
          <w:rtl/>
        </w:rPr>
        <w:t>الحزن</w:t>
      </w:r>
      <w:r w:rsidRPr="00BC528C">
        <w:rPr>
          <w:rStyle w:val="libArabicChar"/>
          <w:rtl/>
        </w:rPr>
        <w:t xml:space="preserve"> </w:t>
      </w:r>
      <w:r w:rsidRPr="00BC528C">
        <w:rPr>
          <w:rStyle w:val="libArabicChar"/>
          <w:rFonts w:hint="cs"/>
          <w:rtl/>
        </w:rPr>
        <w:t>ف</w:t>
      </w:r>
      <w:r w:rsidR="00F74C81" w:rsidRPr="00EC230E">
        <w:rPr>
          <w:rStyle w:val="libArabicChar"/>
          <w:rFonts w:hint="cs"/>
          <w:rtl/>
        </w:rPr>
        <w:t>ه</w:t>
      </w:r>
      <w:r w:rsidRPr="00BC528C">
        <w:rPr>
          <w:rStyle w:val="libArabicChar"/>
          <w:rFonts w:hint="cs"/>
          <w:rtl/>
        </w:rPr>
        <w:t>و</w:t>
      </w:r>
      <w:r w:rsidRPr="00BC528C">
        <w:rPr>
          <w:rStyle w:val="libArabicChar"/>
          <w:rtl/>
        </w:rPr>
        <w:t xml:space="preserve"> </w:t>
      </w:r>
      <w:r w:rsidRPr="00BC528C">
        <w:rPr>
          <w:rStyle w:val="libArabicChar"/>
          <w:rFonts w:hint="cs"/>
          <w:rtl/>
        </w:rPr>
        <w:t>كظيم</w:t>
      </w:r>
    </w:p>
    <w:p w:rsidR="007D01F0" w:rsidRDefault="007D01F0" w:rsidP="00DC3E3F">
      <w:pPr>
        <w:pStyle w:val="libNormal"/>
        <w:rPr>
          <w:rtl/>
        </w:rPr>
      </w:pPr>
      <w:r>
        <w:rPr>
          <w:rtl/>
        </w:rPr>
        <w:t>(كظيم) يہا</w:t>
      </w:r>
      <w:r w:rsidR="005619DD">
        <w:rPr>
          <w:rtl/>
        </w:rPr>
        <w:t xml:space="preserve">ں </w:t>
      </w:r>
      <w:r>
        <w:rPr>
          <w:rtl/>
        </w:rPr>
        <w:t>اسم مفعول (مكظوم) كے معنى مي</w:t>
      </w:r>
      <w:r w:rsidR="005619DD">
        <w:rPr>
          <w:rtl/>
        </w:rPr>
        <w:t xml:space="preserve">ں </w:t>
      </w:r>
      <w:r>
        <w:rPr>
          <w:rtl/>
        </w:rPr>
        <w:t>ہے يعنى جو اندرونى طور پر غم زدہ يا غيض و غضب سے بھرا ہوا ہو_</w:t>
      </w:r>
    </w:p>
    <w:p w:rsidR="007D01F0" w:rsidRDefault="007D01F0" w:rsidP="00DC3E3F">
      <w:pPr>
        <w:pStyle w:val="libNormal"/>
        <w:rPr>
          <w:rtl/>
        </w:rPr>
      </w:pPr>
      <w:r>
        <w:rPr>
          <w:rtl/>
        </w:rPr>
        <w:t>13_حضرت يوسف(ع) و بنيامين كے بارے مي</w:t>
      </w:r>
      <w:r w:rsidR="005619DD">
        <w:rPr>
          <w:rtl/>
        </w:rPr>
        <w:t xml:space="preserve">ں </w:t>
      </w:r>
      <w:r>
        <w:rPr>
          <w:rtl/>
        </w:rPr>
        <w:t>اپنے بيٹو</w:t>
      </w:r>
      <w:r w:rsidR="005619DD">
        <w:rPr>
          <w:rtl/>
        </w:rPr>
        <w:t xml:space="preserve">ں </w:t>
      </w:r>
      <w:r>
        <w:rPr>
          <w:rtl/>
        </w:rPr>
        <w:t>كے سلوك سے حضرت يعقوب(ع) بہت غضبناك تھے اور ہميشہ اپنے غصہ كو كنڑول مي</w:t>
      </w:r>
      <w:r w:rsidR="005619DD">
        <w:rPr>
          <w:rtl/>
        </w:rPr>
        <w:t xml:space="preserve">ں </w:t>
      </w:r>
      <w:r>
        <w:rPr>
          <w:rtl/>
        </w:rPr>
        <w:t>ركھتے اور اس كا اظہار نہي</w:t>
      </w:r>
      <w:r w:rsidR="005619DD">
        <w:rPr>
          <w:rtl/>
        </w:rPr>
        <w:t xml:space="preserve">ں </w:t>
      </w:r>
      <w:r>
        <w:rPr>
          <w:rtl/>
        </w:rPr>
        <w:t>كرتے تھے _</w:t>
      </w:r>
      <w:r w:rsidRPr="00BC528C">
        <w:rPr>
          <w:rStyle w:val="libArabicChar"/>
          <w:rFonts w:hint="eastAsia"/>
          <w:rtl/>
        </w:rPr>
        <w:t>و</w:t>
      </w:r>
      <w:r w:rsidRPr="00BC528C">
        <w:rPr>
          <w:rStyle w:val="libArabicChar"/>
          <w:rtl/>
        </w:rPr>
        <w:t xml:space="preserve"> تولّى عن</w:t>
      </w:r>
      <w:r w:rsidR="00F74C81" w:rsidRPr="00EC230E">
        <w:rPr>
          <w:rStyle w:val="libArabicChar"/>
          <w:rFonts w:hint="cs"/>
          <w:rtl/>
        </w:rPr>
        <w:t>ه</w:t>
      </w:r>
      <w:r w:rsidRPr="00BC528C">
        <w:rPr>
          <w:rStyle w:val="libArabicChar"/>
          <w:rFonts w:hint="cs"/>
          <w:rtl/>
        </w:rPr>
        <w:t>م</w:t>
      </w:r>
      <w:r w:rsidRPr="00BC528C">
        <w:rPr>
          <w:rStyle w:val="libArabicChar"/>
          <w:rtl/>
        </w:rPr>
        <w:t xml:space="preserve"> ... </w:t>
      </w:r>
      <w:r w:rsidRPr="00BC528C">
        <w:rPr>
          <w:rStyle w:val="libArabicChar"/>
          <w:rFonts w:hint="cs"/>
          <w:rtl/>
        </w:rPr>
        <w:t>ف</w:t>
      </w:r>
      <w:r w:rsidR="00F74C81" w:rsidRPr="00EC230E">
        <w:rPr>
          <w:rStyle w:val="libArabicChar"/>
          <w:rFonts w:hint="cs"/>
          <w:rtl/>
        </w:rPr>
        <w:t>ه</w:t>
      </w:r>
      <w:r w:rsidRPr="00BC528C">
        <w:rPr>
          <w:rStyle w:val="libArabicChar"/>
          <w:rFonts w:hint="cs"/>
          <w:rtl/>
        </w:rPr>
        <w:t>و</w:t>
      </w:r>
      <w:r w:rsidRPr="00BC528C">
        <w:rPr>
          <w:rStyle w:val="libArabicChar"/>
          <w:rtl/>
        </w:rPr>
        <w:t xml:space="preserve"> </w:t>
      </w:r>
      <w:r w:rsidRPr="00BC528C">
        <w:rPr>
          <w:rStyle w:val="libArabicChar"/>
          <w:rFonts w:hint="cs"/>
          <w:rtl/>
        </w:rPr>
        <w:t>كظيم</w:t>
      </w:r>
    </w:p>
    <w:p w:rsidR="007D01F0" w:rsidRDefault="007D01F0" w:rsidP="00DC3E3F">
      <w:pPr>
        <w:pStyle w:val="libNormal"/>
        <w:rPr>
          <w:rtl/>
        </w:rPr>
      </w:pPr>
      <w:r>
        <w:rPr>
          <w:rtl/>
        </w:rPr>
        <w:t>(كظيم) اسم فاعل ( كاظم) كے معنى مي</w:t>
      </w:r>
      <w:r w:rsidR="005619DD">
        <w:rPr>
          <w:rtl/>
        </w:rPr>
        <w:t xml:space="preserve">ں </w:t>
      </w:r>
      <w:r>
        <w:rPr>
          <w:rtl/>
        </w:rPr>
        <w:t>بھى ہو سكتاہے يعنى وہ شخص جو اپنے غم و اندوہ يا غيض و غضب كو پى جائے اور اسكو ظاہر كرنے سے گريز كرے_</w:t>
      </w:r>
    </w:p>
    <w:p w:rsidR="00BC528C" w:rsidRDefault="00BC528C" w:rsidP="00DC3E3F">
      <w:pPr>
        <w:pStyle w:val="libNormal"/>
        <w:rPr>
          <w:rtl/>
        </w:rPr>
      </w:pPr>
      <w:r>
        <w:rPr>
          <w:rtl/>
        </w:rPr>
        <w:t>14_حضرت يعقوب</w:t>
      </w:r>
      <w:r w:rsidR="000D7666" w:rsidRPr="000D7666">
        <w:rPr>
          <w:rStyle w:val="libAlaemChar"/>
          <w:rtl/>
        </w:rPr>
        <w:t xml:space="preserve"> عليه‌السلام </w:t>
      </w:r>
      <w:r>
        <w:rPr>
          <w:rtl/>
        </w:rPr>
        <w:t>كا اپنے بيٹوں كو فراق يوسف</w:t>
      </w:r>
      <w:r w:rsidR="000D7666" w:rsidRPr="000D7666">
        <w:rPr>
          <w:rStyle w:val="libAlaemChar"/>
          <w:rtl/>
        </w:rPr>
        <w:t xml:space="preserve"> عليه‌السلام </w:t>
      </w:r>
      <w:r>
        <w:rPr>
          <w:rtl/>
        </w:rPr>
        <w:t>اور بنيامين ميں قصور وار ٹھہرانے كے باوجود بھى پورے طور</w:t>
      </w:r>
    </w:p>
    <w:p w:rsidR="00BC528C" w:rsidRDefault="002C39E3" w:rsidP="007F146C">
      <w:pPr>
        <w:pStyle w:val="libPoemTini"/>
        <w:rPr>
          <w:rtl/>
        </w:rPr>
      </w:pPr>
      <w:r>
        <w:rPr>
          <w:rtl/>
        </w:rPr>
        <w:br w:type="page"/>
      </w:r>
    </w:p>
    <w:p w:rsidR="007D01F0" w:rsidRDefault="007D01F0" w:rsidP="00DC3E3F">
      <w:pPr>
        <w:pStyle w:val="libNormal"/>
        <w:rPr>
          <w:rtl/>
        </w:rPr>
      </w:pPr>
      <w:r>
        <w:rPr>
          <w:rtl/>
        </w:rPr>
        <w:lastRenderedPageBreak/>
        <w:t>پر خاموش رہ جانا اس بات كو بتاتاہے كہ وہ اپنے غيض وغضب كو چھپانے پر قادر تھے _</w:t>
      </w:r>
      <w:r w:rsidRPr="00BC528C">
        <w:rPr>
          <w:rStyle w:val="libArabicChar"/>
          <w:rFonts w:hint="eastAsia"/>
          <w:rtl/>
        </w:rPr>
        <w:t>و</w:t>
      </w:r>
      <w:r w:rsidRPr="00BC528C">
        <w:rPr>
          <w:rStyle w:val="libArabicChar"/>
          <w:rtl/>
        </w:rPr>
        <w:t xml:space="preserve"> تولى عن</w:t>
      </w:r>
      <w:r w:rsidR="00F74C81" w:rsidRPr="00EC230E">
        <w:rPr>
          <w:rStyle w:val="libArabicChar"/>
          <w:rFonts w:hint="cs"/>
          <w:rtl/>
        </w:rPr>
        <w:t>ه</w:t>
      </w:r>
      <w:r w:rsidRPr="00BC528C">
        <w:rPr>
          <w:rStyle w:val="libArabicChar"/>
          <w:rFonts w:hint="cs"/>
          <w:rtl/>
        </w:rPr>
        <w:t>م</w:t>
      </w:r>
      <w:r w:rsidRPr="00BC528C">
        <w:rPr>
          <w:rStyle w:val="libArabicChar"/>
          <w:rtl/>
        </w:rPr>
        <w:t xml:space="preserve"> ... </w:t>
      </w:r>
      <w:r w:rsidRPr="00BC528C">
        <w:rPr>
          <w:rStyle w:val="libArabicChar"/>
          <w:rFonts w:hint="cs"/>
          <w:rtl/>
        </w:rPr>
        <w:t>ف</w:t>
      </w:r>
      <w:r w:rsidR="00F74C81" w:rsidRPr="00EC230E">
        <w:rPr>
          <w:rStyle w:val="libArabicChar"/>
          <w:rFonts w:hint="cs"/>
          <w:rtl/>
        </w:rPr>
        <w:t>ه</w:t>
      </w:r>
      <w:r w:rsidRPr="00BC528C">
        <w:rPr>
          <w:rStyle w:val="libArabicChar"/>
          <w:rFonts w:hint="cs"/>
          <w:rtl/>
        </w:rPr>
        <w:t>و</w:t>
      </w:r>
      <w:r w:rsidRPr="00BC528C">
        <w:rPr>
          <w:rStyle w:val="libArabicChar"/>
          <w:rtl/>
        </w:rPr>
        <w:t xml:space="preserve"> </w:t>
      </w:r>
      <w:r w:rsidRPr="00BC528C">
        <w:rPr>
          <w:rStyle w:val="libArabicChar"/>
          <w:rFonts w:hint="cs"/>
          <w:rtl/>
        </w:rPr>
        <w:t>كظيم</w:t>
      </w:r>
    </w:p>
    <w:p w:rsidR="007D01F0" w:rsidRDefault="007D01F0" w:rsidP="00DC3E3F">
      <w:pPr>
        <w:pStyle w:val="libNormal"/>
        <w:rPr>
          <w:rtl/>
        </w:rPr>
      </w:pPr>
      <w:r>
        <w:rPr>
          <w:rFonts w:hint="eastAsia"/>
          <w:rtl/>
        </w:rPr>
        <w:t>مذكورہ</w:t>
      </w:r>
      <w:r>
        <w:rPr>
          <w:rtl/>
        </w:rPr>
        <w:t xml:space="preserve"> بالا معنى كااستفادہ ( ہو كظيم) كو حرف فاء كے ذريعہ جملہ (تولّى عنہم ) پر تفريح كى بناء پر ہے _</w:t>
      </w:r>
    </w:p>
    <w:p w:rsidR="007D01F0" w:rsidRDefault="007D01F0" w:rsidP="00DC3E3F">
      <w:pPr>
        <w:pStyle w:val="libNormal"/>
        <w:rPr>
          <w:rtl/>
        </w:rPr>
      </w:pPr>
      <w:r>
        <w:rPr>
          <w:rtl/>
        </w:rPr>
        <w:t>15_ انسان كا اپنے غم و غصّے كو چھپانا اوراسكا اظہار نہ كرنا اس كے جسم و جان پر منفى اثرات مرتب كرتاہے _</w:t>
      </w:r>
    </w:p>
    <w:p w:rsidR="007D01F0" w:rsidRDefault="007D01F0" w:rsidP="00DC3E3F">
      <w:pPr>
        <w:pStyle w:val="libArabic"/>
        <w:rPr>
          <w:rtl/>
        </w:rPr>
      </w:pPr>
      <w:r>
        <w:rPr>
          <w:rFonts w:hint="eastAsia"/>
          <w:rtl/>
        </w:rPr>
        <w:t>و</w:t>
      </w:r>
      <w:r>
        <w:rPr>
          <w:rtl/>
        </w:rPr>
        <w:t xml:space="preserve"> ابيضت عينا</w:t>
      </w:r>
      <w:r w:rsidR="00F74C81" w:rsidRPr="008C36F4">
        <w:rPr>
          <w:rFonts w:hint="cs"/>
          <w:rtl/>
        </w:rPr>
        <w:t>ه</w:t>
      </w:r>
      <w:r>
        <w:rPr>
          <w:rtl/>
        </w:rPr>
        <w:t xml:space="preserve"> </w:t>
      </w:r>
      <w:r>
        <w:rPr>
          <w:rFonts w:hint="cs"/>
          <w:rtl/>
        </w:rPr>
        <w:t>من</w:t>
      </w:r>
      <w:r>
        <w:rPr>
          <w:rtl/>
        </w:rPr>
        <w:t xml:space="preserve"> </w:t>
      </w:r>
      <w:r>
        <w:rPr>
          <w:rFonts w:hint="cs"/>
          <w:rtl/>
        </w:rPr>
        <w:t>الحزن</w:t>
      </w:r>
      <w:r>
        <w:rPr>
          <w:rtl/>
        </w:rPr>
        <w:t xml:space="preserve"> </w:t>
      </w:r>
      <w:r>
        <w:rPr>
          <w:rFonts w:hint="cs"/>
          <w:rtl/>
        </w:rPr>
        <w:t>ف</w:t>
      </w:r>
      <w:r w:rsidR="00F74C81" w:rsidRPr="008C36F4">
        <w:rPr>
          <w:rFonts w:hint="cs"/>
          <w:rtl/>
        </w:rPr>
        <w:t>ه</w:t>
      </w:r>
      <w:r>
        <w:rPr>
          <w:rFonts w:hint="cs"/>
          <w:rtl/>
        </w:rPr>
        <w:t>و</w:t>
      </w:r>
      <w:r>
        <w:rPr>
          <w:rtl/>
        </w:rPr>
        <w:t xml:space="preserve"> </w:t>
      </w:r>
      <w:r>
        <w:rPr>
          <w:rFonts w:hint="cs"/>
          <w:rtl/>
        </w:rPr>
        <w:t>كظيم</w:t>
      </w:r>
    </w:p>
    <w:p w:rsidR="007D01F0" w:rsidRDefault="007D01F0" w:rsidP="00DC3E3F">
      <w:pPr>
        <w:pStyle w:val="libNormal"/>
        <w:rPr>
          <w:rtl/>
        </w:rPr>
      </w:pPr>
      <w:r>
        <w:rPr>
          <w:rFonts w:hint="eastAsia"/>
          <w:rtl/>
        </w:rPr>
        <w:t>مذكورہ</w:t>
      </w:r>
      <w:r>
        <w:rPr>
          <w:rtl/>
        </w:rPr>
        <w:t xml:space="preserve"> بالا معنى ( ہو كظيم ) كى تفريع و وضاحت جو حرف فاء كے ذريعے ( ابيضت عيناہ من الحزن) پر ہوئي ہے سے حاصل ہوتاہے_ يعنى حضرت يعقوب(ع) كى آنكھي</w:t>
      </w:r>
      <w:r w:rsidR="005619DD">
        <w:rPr>
          <w:rtl/>
        </w:rPr>
        <w:t xml:space="preserve">ں </w:t>
      </w:r>
      <w:r>
        <w:rPr>
          <w:rtl/>
        </w:rPr>
        <w:t>غم و اندوہ كے سبب بے آب ہوگئي</w:t>
      </w:r>
      <w:r w:rsidR="005619DD">
        <w:rPr>
          <w:rtl/>
        </w:rPr>
        <w:t xml:space="preserve">ں </w:t>
      </w:r>
      <w:r>
        <w:rPr>
          <w:rtl/>
        </w:rPr>
        <w:t>اور ان كا غم و الم ان كے دل مي</w:t>
      </w:r>
      <w:r w:rsidR="005619DD">
        <w:rPr>
          <w:rtl/>
        </w:rPr>
        <w:t xml:space="preserve">ں </w:t>
      </w:r>
      <w:r>
        <w:rPr>
          <w:rtl/>
        </w:rPr>
        <w:t>چھپا رہ گيا اور وہ اس كے اظہار كرنے سے پرہيز كر</w:t>
      </w:r>
      <w:r>
        <w:rPr>
          <w:rFonts w:hint="eastAsia"/>
          <w:rtl/>
        </w:rPr>
        <w:t>تے</w:t>
      </w:r>
      <w:r>
        <w:rPr>
          <w:rtl/>
        </w:rPr>
        <w:t xml:space="preserve"> تھے_</w:t>
      </w:r>
    </w:p>
    <w:p w:rsidR="007D01F0" w:rsidRDefault="007D01F0" w:rsidP="00DC3E3F">
      <w:pPr>
        <w:pStyle w:val="libNormal"/>
        <w:rPr>
          <w:rtl/>
        </w:rPr>
      </w:pPr>
      <w:r>
        <w:rPr>
          <w:rtl/>
        </w:rPr>
        <w:t>16_</w:t>
      </w:r>
      <w:r w:rsidRPr="00BC528C">
        <w:rPr>
          <w:rStyle w:val="libArabicChar"/>
          <w:rtl/>
        </w:rPr>
        <w:t>''عن أبى عبداللّ</w:t>
      </w:r>
      <w:r w:rsidR="00F74C81" w:rsidRPr="00EC230E">
        <w:rPr>
          <w:rStyle w:val="libArabicChar"/>
          <w:rFonts w:hint="cs"/>
          <w:rtl/>
        </w:rPr>
        <w:t>ه</w:t>
      </w:r>
      <w:r w:rsidR="000D7666" w:rsidRPr="000D7666">
        <w:rPr>
          <w:rStyle w:val="libAlaemChar"/>
          <w:rtl/>
        </w:rPr>
        <w:t xml:space="preserve"> عليه‌السلام </w:t>
      </w:r>
      <w:r w:rsidRPr="00BC528C">
        <w:rPr>
          <w:rStyle w:val="libArabicChar"/>
          <w:rtl/>
        </w:rPr>
        <w:t xml:space="preserve">: </w:t>
      </w:r>
      <w:r w:rsidRPr="00BC528C">
        <w:rPr>
          <w:rStyle w:val="libArabicChar"/>
          <w:rFonts w:hint="cs"/>
          <w:rtl/>
        </w:rPr>
        <w:t>قيل</w:t>
      </w:r>
      <w:r w:rsidRPr="00BC528C">
        <w:rPr>
          <w:rStyle w:val="libArabicChar"/>
          <w:rtl/>
        </w:rPr>
        <w:t xml:space="preserve"> </w:t>
      </w:r>
      <w:r w:rsidRPr="00BC528C">
        <w:rPr>
          <w:rStyle w:val="libArabicChar"/>
          <w:rFonts w:hint="cs"/>
          <w:rtl/>
        </w:rPr>
        <w:t>ل</w:t>
      </w:r>
      <w:r w:rsidR="00F74C81" w:rsidRPr="00EC230E">
        <w:rPr>
          <w:rStyle w:val="libArabicChar"/>
          <w:rFonts w:hint="cs"/>
          <w:rtl/>
        </w:rPr>
        <w:t>ه</w:t>
      </w:r>
      <w:r w:rsidRPr="00BC528C">
        <w:rPr>
          <w:rStyle w:val="libArabicChar"/>
          <w:rtl/>
        </w:rPr>
        <w:t xml:space="preserve"> </w:t>
      </w:r>
      <w:r w:rsidRPr="00BC528C">
        <w:rPr>
          <w:rStyle w:val="libArabicChar"/>
          <w:rFonts w:hint="cs"/>
          <w:rtl/>
        </w:rPr>
        <w:t>كيف</w:t>
      </w:r>
      <w:r w:rsidRPr="00BC528C">
        <w:rPr>
          <w:rStyle w:val="libArabicChar"/>
          <w:rtl/>
        </w:rPr>
        <w:t xml:space="preserve"> </w:t>
      </w:r>
      <w:r w:rsidRPr="00BC528C">
        <w:rPr>
          <w:rStyle w:val="libArabicChar"/>
          <w:rFonts w:hint="cs"/>
          <w:rtl/>
        </w:rPr>
        <w:t>يحزن</w:t>
      </w:r>
      <w:r w:rsidRPr="00BC528C">
        <w:rPr>
          <w:rStyle w:val="libArabicChar"/>
          <w:rtl/>
        </w:rPr>
        <w:t xml:space="preserve"> </w:t>
      </w:r>
      <w:r w:rsidRPr="00BC528C">
        <w:rPr>
          <w:rStyle w:val="libArabicChar"/>
          <w:rFonts w:hint="cs"/>
          <w:rtl/>
        </w:rPr>
        <w:t>يعقوب</w:t>
      </w:r>
      <w:r w:rsidR="000D7666" w:rsidRPr="000D7666">
        <w:rPr>
          <w:rStyle w:val="libAlaemChar"/>
          <w:rtl/>
        </w:rPr>
        <w:t xml:space="preserve"> عليه‌السلام </w:t>
      </w:r>
      <w:r w:rsidRPr="00BC528C">
        <w:rPr>
          <w:rStyle w:val="libArabicChar"/>
          <w:rFonts w:hint="cs"/>
          <w:rtl/>
        </w:rPr>
        <w:t>على</w:t>
      </w:r>
      <w:r w:rsidRPr="00BC528C">
        <w:rPr>
          <w:rStyle w:val="libArabicChar"/>
          <w:rtl/>
        </w:rPr>
        <w:t xml:space="preserve"> </w:t>
      </w:r>
      <w:r w:rsidRPr="00BC528C">
        <w:rPr>
          <w:rStyle w:val="libArabicChar"/>
          <w:rFonts w:hint="cs"/>
          <w:rtl/>
        </w:rPr>
        <w:t>يوسف</w:t>
      </w:r>
      <w:r w:rsidR="000D7666" w:rsidRPr="000D7666">
        <w:rPr>
          <w:rStyle w:val="libAlaemChar"/>
          <w:rtl/>
        </w:rPr>
        <w:t xml:space="preserve"> عليه‌السلام </w:t>
      </w:r>
      <w:r w:rsidRPr="00BC528C">
        <w:rPr>
          <w:rStyle w:val="libArabicChar"/>
          <w:rFonts w:hint="cs"/>
          <w:rtl/>
        </w:rPr>
        <w:t>و</w:t>
      </w:r>
      <w:r w:rsidRPr="00BC528C">
        <w:rPr>
          <w:rStyle w:val="libArabicChar"/>
          <w:rtl/>
        </w:rPr>
        <w:t xml:space="preserve"> </w:t>
      </w:r>
      <w:r w:rsidRPr="00BC528C">
        <w:rPr>
          <w:rStyle w:val="libArabicChar"/>
          <w:rFonts w:hint="cs"/>
          <w:rtl/>
        </w:rPr>
        <w:t>قد</w:t>
      </w:r>
      <w:r w:rsidRPr="00BC528C">
        <w:rPr>
          <w:rStyle w:val="libArabicChar"/>
          <w:rtl/>
        </w:rPr>
        <w:t xml:space="preserve"> </w:t>
      </w:r>
      <w:r w:rsidRPr="00BC528C">
        <w:rPr>
          <w:rStyle w:val="libArabicChar"/>
          <w:rFonts w:hint="cs"/>
          <w:rtl/>
        </w:rPr>
        <w:t>اخبر</w:t>
      </w:r>
      <w:r w:rsidR="00F74C81" w:rsidRPr="00EC230E">
        <w:rPr>
          <w:rStyle w:val="libArabicChar"/>
          <w:rFonts w:hint="cs"/>
          <w:rtl/>
        </w:rPr>
        <w:t>ه</w:t>
      </w:r>
      <w:r w:rsidRPr="00BC528C">
        <w:rPr>
          <w:rStyle w:val="libArabicChar"/>
          <w:rtl/>
        </w:rPr>
        <w:t xml:space="preserve"> </w:t>
      </w:r>
      <w:r w:rsidRPr="00BC528C">
        <w:rPr>
          <w:rStyle w:val="libArabicChar"/>
          <w:rFonts w:hint="cs"/>
          <w:rtl/>
        </w:rPr>
        <w:t>جبرئيل</w:t>
      </w:r>
      <w:r w:rsidRPr="00BC528C">
        <w:rPr>
          <w:rStyle w:val="libArabicChar"/>
          <w:rtl/>
        </w:rPr>
        <w:t xml:space="preserve"> </w:t>
      </w:r>
      <w:r w:rsidRPr="00BC528C">
        <w:rPr>
          <w:rStyle w:val="libArabicChar"/>
          <w:rFonts w:hint="cs"/>
          <w:rtl/>
        </w:rPr>
        <w:t>أن</w:t>
      </w:r>
      <w:r w:rsidR="00F74C81" w:rsidRPr="00EC230E">
        <w:rPr>
          <w:rStyle w:val="libArabicChar"/>
          <w:rFonts w:hint="cs"/>
          <w:rtl/>
        </w:rPr>
        <w:t>ه</w:t>
      </w:r>
      <w:r w:rsidRPr="00BC528C">
        <w:rPr>
          <w:rStyle w:val="libArabicChar"/>
          <w:rtl/>
        </w:rPr>
        <w:t xml:space="preserve"> </w:t>
      </w:r>
      <w:r w:rsidRPr="00BC528C">
        <w:rPr>
          <w:rStyle w:val="libArabicChar"/>
          <w:rFonts w:hint="cs"/>
          <w:rtl/>
        </w:rPr>
        <w:t>لم</w:t>
      </w:r>
      <w:r w:rsidRPr="00BC528C">
        <w:rPr>
          <w:rStyle w:val="libArabicChar"/>
          <w:rtl/>
        </w:rPr>
        <w:t xml:space="preserve"> </w:t>
      </w:r>
      <w:r w:rsidRPr="00BC528C">
        <w:rPr>
          <w:rStyle w:val="libArabicChar"/>
          <w:rFonts w:hint="cs"/>
          <w:rtl/>
        </w:rPr>
        <w:t>يمت</w:t>
      </w:r>
      <w:r w:rsidRPr="00BC528C">
        <w:rPr>
          <w:rStyle w:val="libArabicChar"/>
          <w:rtl/>
        </w:rPr>
        <w:t xml:space="preserve"> </w:t>
      </w:r>
      <w:r w:rsidRPr="00BC528C">
        <w:rPr>
          <w:rStyle w:val="libArabicChar"/>
          <w:rFonts w:hint="cs"/>
          <w:rtl/>
        </w:rPr>
        <w:t>و</w:t>
      </w:r>
      <w:r w:rsidRPr="00BC528C">
        <w:rPr>
          <w:rStyle w:val="libArabicChar"/>
          <w:rtl/>
        </w:rPr>
        <w:t xml:space="preserve"> </w:t>
      </w:r>
      <w:r w:rsidRPr="00BC528C">
        <w:rPr>
          <w:rStyle w:val="libArabicChar"/>
          <w:rFonts w:hint="cs"/>
          <w:rtl/>
        </w:rPr>
        <w:t>أن</w:t>
      </w:r>
      <w:r w:rsidR="00F74C81" w:rsidRPr="00EC230E">
        <w:rPr>
          <w:rStyle w:val="libArabicChar"/>
          <w:rFonts w:hint="cs"/>
          <w:rtl/>
        </w:rPr>
        <w:t>ه</w:t>
      </w:r>
      <w:r w:rsidRPr="00BC528C">
        <w:rPr>
          <w:rStyle w:val="libArabicChar"/>
          <w:rtl/>
        </w:rPr>
        <w:t xml:space="preserve"> </w:t>
      </w:r>
      <w:r w:rsidRPr="00BC528C">
        <w:rPr>
          <w:rStyle w:val="libArabicChar"/>
          <w:rFonts w:hint="cs"/>
          <w:rtl/>
        </w:rPr>
        <w:t>سيرجع</w:t>
      </w:r>
      <w:r w:rsidRPr="00BC528C">
        <w:rPr>
          <w:rStyle w:val="libArabicChar"/>
          <w:rtl/>
        </w:rPr>
        <w:t xml:space="preserve"> </w:t>
      </w:r>
      <w:r w:rsidRPr="00BC528C">
        <w:rPr>
          <w:rStyle w:val="libArabicChar"/>
          <w:rFonts w:hint="cs"/>
          <w:rtl/>
        </w:rPr>
        <w:t>الي</w:t>
      </w:r>
      <w:r w:rsidR="00F74C81" w:rsidRPr="00EC230E">
        <w:rPr>
          <w:rStyle w:val="libArabicChar"/>
          <w:rFonts w:hint="cs"/>
          <w:rtl/>
        </w:rPr>
        <w:t>ه</w:t>
      </w:r>
      <w:r w:rsidRPr="00BC528C">
        <w:rPr>
          <w:rStyle w:val="libArabicChar"/>
          <w:rtl/>
        </w:rPr>
        <w:t xml:space="preserve"> </w:t>
      </w:r>
      <w:r w:rsidRPr="00BC528C">
        <w:rPr>
          <w:rStyle w:val="libArabicChar"/>
          <w:rFonts w:hint="cs"/>
          <w:rtl/>
        </w:rPr>
        <w:t>فقال</w:t>
      </w:r>
      <w:r w:rsidRPr="00BC528C">
        <w:rPr>
          <w:rStyle w:val="libArabicChar"/>
          <w:rtl/>
        </w:rPr>
        <w:t xml:space="preserve"> : </w:t>
      </w:r>
      <w:r w:rsidRPr="00BC528C">
        <w:rPr>
          <w:rStyle w:val="libArabicChar"/>
          <w:rFonts w:hint="cs"/>
          <w:rtl/>
        </w:rPr>
        <w:t>إن</w:t>
      </w:r>
      <w:r w:rsidR="00F74C81" w:rsidRPr="00EC230E">
        <w:rPr>
          <w:rStyle w:val="libArabicChar"/>
          <w:rFonts w:hint="cs"/>
          <w:rtl/>
        </w:rPr>
        <w:t>ه</w:t>
      </w:r>
      <w:r w:rsidRPr="00BC528C">
        <w:rPr>
          <w:rStyle w:val="libArabicChar"/>
          <w:rtl/>
        </w:rPr>
        <w:t xml:space="preserve"> </w:t>
      </w:r>
      <w:r w:rsidRPr="00BC528C">
        <w:rPr>
          <w:rStyle w:val="libArabicChar"/>
          <w:rFonts w:hint="cs"/>
          <w:rtl/>
        </w:rPr>
        <w:t>نسى</w:t>
      </w:r>
      <w:r w:rsidRPr="00BC528C">
        <w:rPr>
          <w:rStyle w:val="libArabicChar"/>
          <w:rtl/>
        </w:rPr>
        <w:t xml:space="preserve"> </w:t>
      </w:r>
      <w:r w:rsidRPr="00BC528C">
        <w:rPr>
          <w:rStyle w:val="libArabicChar"/>
          <w:rFonts w:hint="cs"/>
          <w:rtl/>
        </w:rPr>
        <w:t>ذلك</w:t>
      </w:r>
      <w:r>
        <w:rPr>
          <w:rtl/>
        </w:rPr>
        <w:t xml:space="preserve"> </w:t>
      </w:r>
      <w:r w:rsidRPr="00BC528C">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كہ آپ سے كہا گيا كہ كس طرح حضرت يعقوب(ع) ، حضرت يوسف</w:t>
      </w:r>
      <w:r w:rsidR="000D7666" w:rsidRPr="000D7666">
        <w:rPr>
          <w:rStyle w:val="libAlaemChar"/>
          <w:rtl/>
        </w:rPr>
        <w:t xml:space="preserve"> عليه‌السلام </w:t>
      </w:r>
      <w:r>
        <w:rPr>
          <w:rtl/>
        </w:rPr>
        <w:t>كے ليے غمگين ہوتے تھے حالانكہ جبرئيل</w:t>
      </w:r>
      <w:r w:rsidR="000D7666" w:rsidRPr="000D7666">
        <w:rPr>
          <w:rStyle w:val="libAlaemChar"/>
          <w:rtl/>
        </w:rPr>
        <w:t xml:space="preserve"> عليه‌السلام </w:t>
      </w:r>
      <w:r>
        <w:rPr>
          <w:rtl/>
        </w:rPr>
        <w:t>نے ان كو خبر دى تھى كہ حضرت يوسف</w:t>
      </w:r>
      <w:r w:rsidR="000D7666" w:rsidRPr="000D7666">
        <w:rPr>
          <w:rStyle w:val="libAlaemChar"/>
          <w:rtl/>
        </w:rPr>
        <w:t xml:space="preserve"> عليه‌السلام </w:t>
      </w:r>
      <w:r>
        <w:rPr>
          <w:rtl/>
        </w:rPr>
        <w:t>زندہ ہي</w:t>
      </w:r>
      <w:r w:rsidR="005619DD">
        <w:rPr>
          <w:rtl/>
        </w:rPr>
        <w:t xml:space="preserve">ں </w:t>
      </w:r>
      <w:r>
        <w:rPr>
          <w:rtl/>
        </w:rPr>
        <w:t>اور جلد ہى آپ كى طرف پلٹ كر آئي</w:t>
      </w:r>
      <w:r w:rsidR="005619DD">
        <w:rPr>
          <w:rtl/>
        </w:rPr>
        <w:t xml:space="preserve">ں </w:t>
      </w:r>
      <w:r>
        <w:rPr>
          <w:rtl/>
        </w:rPr>
        <w:t>گے ؟امام</w:t>
      </w:r>
      <w:r w:rsidR="000D7666" w:rsidRPr="000D7666">
        <w:rPr>
          <w:rStyle w:val="libAlaemChar"/>
          <w:rtl/>
        </w:rPr>
        <w:t xml:space="preserve"> عليه‌السلام </w:t>
      </w:r>
      <w:r>
        <w:rPr>
          <w:rtl/>
        </w:rPr>
        <w:t>نے فرمايا: حضرت يعقوب</w:t>
      </w:r>
      <w:r w:rsidR="000D7666" w:rsidRPr="000D7666">
        <w:rPr>
          <w:rStyle w:val="libAlaemChar"/>
          <w:rtl/>
        </w:rPr>
        <w:t xml:space="preserve"> عليه‌السلام </w:t>
      </w:r>
      <w:r>
        <w:rPr>
          <w:rtl/>
        </w:rPr>
        <w:t>جبرائيل ك</w:t>
      </w:r>
      <w:r>
        <w:rPr>
          <w:rFonts w:hint="eastAsia"/>
          <w:rtl/>
        </w:rPr>
        <w:t>ى</w:t>
      </w:r>
      <w:r>
        <w:rPr>
          <w:rtl/>
        </w:rPr>
        <w:t xml:space="preserve"> بات كو بھول گئے تھے_</w:t>
      </w:r>
    </w:p>
    <w:p w:rsidR="007D01F0" w:rsidRDefault="007D01F0" w:rsidP="00DC3E3F">
      <w:pPr>
        <w:pStyle w:val="libNormal"/>
        <w:rPr>
          <w:rtl/>
        </w:rPr>
      </w:pPr>
      <w:r>
        <w:rPr>
          <w:rtl/>
        </w:rPr>
        <w:t>17_</w:t>
      </w:r>
      <w:r w:rsidRPr="00BC528C">
        <w:rPr>
          <w:rStyle w:val="libArabicChar"/>
          <w:rtl/>
        </w:rPr>
        <w:t>''سئل أبوعبداللّ</w:t>
      </w:r>
      <w:r w:rsidR="00F74C81" w:rsidRPr="00EC230E">
        <w:rPr>
          <w:rStyle w:val="libArabicChar"/>
          <w:rFonts w:hint="cs"/>
          <w:rtl/>
        </w:rPr>
        <w:t>ه</w:t>
      </w:r>
      <w:r w:rsidR="000D7666" w:rsidRPr="000D7666">
        <w:rPr>
          <w:rStyle w:val="libAlaemChar"/>
          <w:rtl/>
        </w:rPr>
        <w:t xml:space="preserve"> عليه‌السلام </w:t>
      </w:r>
      <w:r w:rsidRPr="00BC528C">
        <w:rPr>
          <w:rStyle w:val="libArabicChar"/>
          <w:rFonts w:hint="cs"/>
          <w:rtl/>
        </w:rPr>
        <w:t>ما</w:t>
      </w:r>
      <w:r w:rsidRPr="00BC528C">
        <w:rPr>
          <w:rStyle w:val="libArabicChar"/>
          <w:rtl/>
        </w:rPr>
        <w:t xml:space="preserve"> </w:t>
      </w:r>
      <w:r w:rsidRPr="00BC528C">
        <w:rPr>
          <w:rStyle w:val="libArabicChar"/>
          <w:rFonts w:hint="cs"/>
          <w:rtl/>
        </w:rPr>
        <w:t>بلغ</w:t>
      </w:r>
      <w:r w:rsidRPr="00BC528C">
        <w:rPr>
          <w:rStyle w:val="libArabicChar"/>
          <w:rtl/>
        </w:rPr>
        <w:t xml:space="preserve"> </w:t>
      </w:r>
      <w:r w:rsidRPr="00BC528C">
        <w:rPr>
          <w:rStyle w:val="libArabicChar"/>
          <w:rFonts w:hint="cs"/>
          <w:rtl/>
        </w:rPr>
        <w:t>من</w:t>
      </w:r>
      <w:r w:rsidRPr="00BC528C">
        <w:rPr>
          <w:rStyle w:val="libArabicChar"/>
          <w:rtl/>
        </w:rPr>
        <w:t xml:space="preserve"> </w:t>
      </w:r>
      <w:r w:rsidRPr="00BC528C">
        <w:rPr>
          <w:rStyle w:val="libArabicChar"/>
          <w:rFonts w:hint="cs"/>
          <w:rtl/>
        </w:rPr>
        <w:t>حزن</w:t>
      </w:r>
      <w:r w:rsidRPr="00BC528C">
        <w:rPr>
          <w:rStyle w:val="libArabicChar"/>
          <w:rtl/>
        </w:rPr>
        <w:t xml:space="preserve"> </w:t>
      </w:r>
      <w:r w:rsidRPr="00BC528C">
        <w:rPr>
          <w:rStyle w:val="libArabicChar"/>
          <w:rFonts w:hint="cs"/>
          <w:rtl/>
        </w:rPr>
        <w:t>يعقوب</w:t>
      </w:r>
      <w:r w:rsidR="000D7666" w:rsidRPr="000D7666">
        <w:rPr>
          <w:rStyle w:val="libAlaemChar"/>
          <w:rtl/>
        </w:rPr>
        <w:t xml:space="preserve"> عليه‌السلام </w:t>
      </w:r>
      <w:r w:rsidRPr="00BC528C">
        <w:rPr>
          <w:rStyle w:val="libArabicChar"/>
          <w:rFonts w:hint="cs"/>
          <w:rtl/>
        </w:rPr>
        <w:t>على</w:t>
      </w:r>
      <w:r w:rsidRPr="00BC528C">
        <w:rPr>
          <w:rStyle w:val="libArabicChar"/>
          <w:rtl/>
        </w:rPr>
        <w:t xml:space="preserve"> </w:t>
      </w:r>
      <w:r w:rsidRPr="00BC528C">
        <w:rPr>
          <w:rStyle w:val="libArabicChar"/>
          <w:rFonts w:hint="cs"/>
          <w:rtl/>
        </w:rPr>
        <w:t>ي</w:t>
      </w:r>
      <w:r w:rsidRPr="00BC528C">
        <w:rPr>
          <w:rStyle w:val="libArabicChar"/>
          <w:rtl/>
        </w:rPr>
        <w:t>وسف</w:t>
      </w:r>
      <w:r w:rsidR="000D7666" w:rsidRPr="000D7666">
        <w:rPr>
          <w:rStyle w:val="libAlaemChar"/>
          <w:rtl/>
        </w:rPr>
        <w:t xml:space="preserve"> عليه‌السلام </w:t>
      </w:r>
      <w:r w:rsidRPr="00BC528C">
        <w:rPr>
          <w:rStyle w:val="libArabicChar"/>
          <w:rtl/>
        </w:rPr>
        <w:t>؟ قال : حزن سبعين ثكلى بأولاد</w:t>
      </w:r>
      <w:r w:rsidR="00F74C81" w:rsidRPr="00EC230E">
        <w:rPr>
          <w:rStyle w:val="libArabicChar"/>
          <w:rFonts w:hint="cs"/>
          <w:rtl/>
        </w:rPr>
        <w:t>ه</w:t>
      </w:r>
      <w:r w:rsidRPr="00BC528C">
        <w:rPr>
          <w:rStyle w:val="libArabicChar"/>
          <w:rFonts w:hint="cs"/>
          <w:rtl/>
        </w:rPr>
        <w:t>ا</w:t>
      </w:r>
      <w:r>
        <w:rPr>
          <w:rtl/>
        </w:rPr>
        <w:t xml:space="preserve"> </w:t>
      </w:r>
      <w:r w:rsidRPr="00BC528C">
        <w:rPr>
          <w:rStyle w:val="libFootnotenumChar"/>
          <w:rtl/>
        </w:rPr>
        <w:t>(2)</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پوچھا گيا كہ حضرت يعقوب(ع) ، حضرت يوسف</w:t>
      </w:r>
      <w:r w:rsidR="000D7666" w:rsidRPr="000D7666">
        <w:rPr>
          <w:rStyle w:val="libAlaemChar"/>
          <w:rtl/>
        </w:rPr>
        <w:t xml:space="preserve"> عليه‌السلام </w:t>
      </w:r>
      <w:r>
        <w:rPr>
          <w:rtl/>
        </w:rPr>
        <w:t>كے بارے مي</w:t>
      </w:r>
      <w:r w:rsidR="005619DD">
        <w:rPr>
          <w:rtl/>
        </w:rPr>
        <w:t xml:space="preserve">ں </w:t>
      </w:r>
      <w:r>
        <w:rPr>
          <w:rtl/>
        </w:rPr>
        <w:t>كس قدر غمزدہ تھے تو حضرت</w:t>
      </w:r>
      <w:r w:rsidR="000D7666" w:rsidRPr="000D7666">
        <w:rPr>
          <w:rStyle w:val="libAlaemChar"/>
          <w:rtl/>
        </w:rPr>
        <w:t xml:space="preserve"> عليه‌السلام </w:t>
      </w:r>
      <w:r>
        <w:rPr>
          <w:rtl/>
        </w:rPr>
        <w:t>نے جواب ديا كہ جس طرح ستر عورتي</w:t>
      </w:r>
      <w:r w:rsidR="005619DD">
        <w:rPr>
          <w:rtl/>
        </w:rPr>
        <w:t xml:space="preserve">ں </w:t>
      </w:r>
      <w:r>
        <w:rPr>
          <w:rtl/>
        </w:rPr>
        <w:t>اپنے جوان بيٹو</w:t>
      </w:r>
      <w:r w:rsidR="005619DD">
        <w:rPr>
          <w:rtl/>
        </w:rPr>
        <w:t xml:space="preserve">ں </w:t>
      </w:r>
      <w:r>
        <w:rPr>
          <w:rtl/>
        </w:rPr>
        <w:t>كى موت پر غم زدہ ہو</w:t>
      </w:r>
      <w:r w:rsidR="005619DD">
        <w:rPr>
          <w:rtl/>
        </w:rPr>
        <w:t xml:space="preserve">ں </w:t>
      </w:r>
      <w:r>
        <w:rPr>
          <w:rtl/>
        </w:rPr>
        <w:t>تو( ان ستر بيٹو</w:t>
      </w:r>
      <w:r w:rsidR="005619DD">
        <w:rPr>
          <w:rtl/>
        </w:rPr>
        <w:t xml:space="preserve">ں </w:t>
      </w:r>
      <w:r>
        <w:rPr>
          <w:rtl/>
        </w:rPr>
        <w:t>) جتنا غم تھا_</w:t>
      </w:r>
    </w:p>
    <w:p w:rsidR="007D01F0" w:rsidRDefault="007D01F0" w:rsidP="00DC3E3F">
      <w:pPr>
        <w:pStyle w:val="libNormal"/>
        <w:rPr>
          <w:rtl/>
        </w:rPr>
      </w:pPr>
      <w:r>
        <w:rPr>
          <w:rFonts w:hint="eastAsia"/>
          <w:rtl/>
        </w:rPr>
        <w:t>احكام</w:t>
      </w:r>
      <w:r>
        <w:rPr>
          <w:rtl/>
        </w:rPr>
        <w:t xml:space="preserve"> : 9</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كى ضعيفى كے اسباب 15</w:t>
      </w:r>
    </w:p>
    <w:p w:rsidR="007D01F0" w:rsidRDefault="007D01F0" w:rsidP="00DC3E3F">
      <w:pPr>
        <w:pStyle w:val="libNormal"/>
        <w:rPr>
          <w:rtl/>
        </w:rPr>
      </w:pPr>
      <w:r>
        <w:rPr>
          <w:rFonts w:hint="eastAsia"/>
          <w:rtl/>
        </w:rPr>
        <w:t>حزن</w:t>
      </w:r>
      <w:r>
        <w:rPr>
          <w:rtl/>
        </w:rPr>
        <w:t xml:space="preserve"> و الم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ج2 ص 188، ح 59 ; نورالثقلين ج2 ص 452 ; ح 151_</w:t>
      </w:r>
    </w:p>
    <w:p w:rsidR="007D01F0" w:rsidRDefault="007D01F0" w:rsidP="00DC3E3F">
      <w:pPr>
        <w:pStyle w:val="libFootnote"/>
        <w:rPr>
          <w:rtl/>
        </w:rPr>
      </w:pPr>
      <w:r>
        <w:rPr>
          <w:rtl/>
        </w:rPr>
        <w:t>2) تفسير قمى ج1 ص 350 ; نورالثقلين ج2 ص 452_</w:t>
      </w:r>
    </w:p>
    <w:p w:rsidR="00BC528C"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حزن</w:t>
      </w:r>
      <w:r>
        <w:rPr>
          <w:rtl/>
        </w:rPr>
        <w:t xml:space="preserve"> و الم كو چھپانے كے جسمانى آثار 15; حزن والم اور صبر 10;حزن و الم كے آثار 11</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اور برادران يوسف 1 ،13،14;يعقوب</w:t>
      </w:r>
      <w:r w:rsidR="000D7666" w:rsidRPr="000D7666">
        <w:rPr>
          <w:rStyle w:val="libAlaemChar"/>
          <w:rtl/>
        </w:rPr>
        <w:t xml:space="preserve"> عليه‌السلام </w:t>
      </w:r>
      <w:r>
        <w:rPr>
          <w:rtl/>
        </w:rPr>
        <w:t>كے غم و الم كے عوامل 2 ، 12 ; يعقوب</w:t>
      </w:r>
      <w:r w:rsidR="000D7666" w:rsidRPr="000D7666">
        <w:rPr>
          <w:rStyle w:val="libAlaemChar"/>
          <w:rtl/>
        </w:rPr>
        <w:t xml:space="preserve"> عليه‌السلام </w:t>
      </w:r>
      <w:r>
        <w:rPr>
          <w:rtl/>
        </w:rPr>
        <w:t>او ر بنيامين كى گرفتارى 1; يعقوب</w:t>
      </w:r>
      <w:r w:rsidR="000D7666" w:rsidRPr="000D7666">
        <w:rPr>
          <w:rStyle w:val="libAlaemChar"/>
          <w:rtl/>
        </w:rPr>
        <w:t xml:space="preserve"> عليه‌السلام </w:t>
      </w:r>
      <w:r>
        <w:rPr>
          <w:rtl/>
        </w:rPr>
        <w:t>اور بنيامين كى جدائي14; يعقوب(ع) اور يوسف</w:t>
      </w:r>
      <w:r w:rsidR="000D7666" w:rsidRPr="000D7666">
        <w:rPr>
          <w:rStyle w:val="libAlaemChar"/>
          <w:rtl/>
        </w:rPr>
        <w:t xml:space="preserve"> عليه‌السلام </w:t>
      </w:r>
      <w:r>
        <w:rPr>
          <w:rtl/>
        </w:rPr>
        <w:t>كى جدائي 14 ;يعقوب</w:t>
      </w:r>
      <w:r w:rsidR="000D7666" w:rsidRPr="000D7666">
        <w:rPr>
          <w:rStyle w:val="libAlaemChar"/>
          <w:rtl/>
        </w:rPr>
        <w:t xml:space="preserve"> عليه‌السلام </w:t>
      </w:r>
      <w:r>
        <w:rPr>
          <w:rtl/>
        </w:rPr>
        <w:t>كا بنيامين كى گرفتارى كا اثر 2; يعقوب</w:t>
      </w:r>
      <w:r w:rsidR="000D7666" w:rsidRPr="000D7666">
        <w:rPr>
          <w:rStyle w:val="libAlaemChar"/>
          <w:rtl/>
        </w:rPr>
        <w:t xml:space="preserve"> عليه‌السلام </w:t>
      </w:r>
      <w:r>
        <w:rPr>
          <w:rtl/>
        </w:rPr>
        <w:t>پر غم و غصے كى شدت 17;</w:t>
      </w:r>
      <w:r>
        <w:rPr>
          <w:rFonts w:hint="eastAsia"/>
          <w:rtl/>
        </w:rPr>
        <w:t>يعقوب</w:t>
      </w:r>
      <w:r w:rsidR="000D7666" w:rsidRPr="000D7666">
        <w:rPr>
          <w:rStyle w:val="libAlaemChar"/>
          <w:rtl/>
        </w:rPr>
        <w:t xml:space="preserve"> عليه‌السلام </w:t>
      </w:r>
      <w:r>
        <w:rPr>
          <w:rtl/>
        </w:rPr>
        <w:t>پر فراق يوسف</w:t>
      </w:r>
      <w:r w:rsidR="000D7666" w:rsidRPr="000D7666">
        <w:rPr>
          <w:rStyle w:val="libAlaemChar"/>
          <w:rtl/>
        </w:rPr>
        <w:t xml:space="preserve"> عليه‌السلام </w:t>
      </w:r>
      <w:r>
        <w:rPr>
          <w:rtl/>
        </w:rPr>
        <w:t>كا اثر 5; يعقوب</w:t>
      </w:r>
      <w:r w:rsidR="000D7666" w:rsidRPr="000D7666">
        <w:rPr>
          <w:rStyle w:val="libAlaemChar"/>
          <w:rtl/>
        </w:rPr>
        <w:t xml:space="preserve"> عليه‌السلام </w:t>
      </w:r>
      <w:r>
        <w:rPr>
          <w:rtl/>
        </w:rPr>
        <w:t>سے بنيامين كا فراق 6;يعقوب</w:t>
      </w:r>
      <w:r w:rsidR="000D7666" w:rsidRPr="000D7666">
        <w:rPr>
          <w:rStyle w:val="libAlaemChar"/>
          <w:rtl/>
        </w:rPr>
        <w:t xml:space="preserve"> عليه‌السلام </w:t>
      </w:r>
      <w:r>
        <w:rPr>
          <w:rtl/>
        </w:rPr>
        <w:t>سے بنيامين كا فراق 6; يوسف(ع) كا فراق 2 ، 6،7، 12 ، 16 ، 17;يعقوب</w:t>
      </w:r>
      <w:r w:rsidR="000D7666" w:rsidRPr="000D7666">
        <w:rPr>
          <w:rStyle w:val="libAlaemChar"/>
          <w:rtl/>
        </w:rPr>
        <w:t xml:space="preserve"> عليه‌السلام </w:t>
      </w:r>
      <w:r>
        <w:rPr>
          <w:rtl/>
        </w:rPr>
        <w:t>كا برادران يوسف</w:t>
      </w:r>
      <w:r w:rsidR="000D7666" w:rsidRPr="000D7666">
        <w:rPr>
          <w:rStyle w:val="libAlaemChar"/>
          <w:rtl/>
        </w:rPr>
        <w:t xml:space="preserve"> عليه‌السلام </w:t>
      </w:r>
      <w:r>
        <w:rPr>
          <w:rtl/>
        </w:rPr>
        <w:t>سے لگاؤ 4 ; يعقوب</w:t>
      </w:r>
      <w:r w:rsidR="000D7666" w:rsidRPr="000D7666">
        <w:rPr>
          <w:rStyle w:val="libAlaemChar"/>
          <w:rtl/>
        </w:rPr>
        <w:t xml:space="preserve"> عليه‌السلام </w:t>
      </w:r>
      <w:r>
        <w:rPr>
          <w:rtl/>
        </w:rPr>
        <w:t>كا بنيامين كے ساتھ لگاؤ 4 ;يعقوب</w:t>
      </w:r>
      <w:r w:rsidR="000D7666" w:rsidRPr="000D7666">
        <w:rPr>
          <w:rStyle w:val="libAlaemChar"/>
          <w:rtl/>
        </w:rPr>
        <w:t xml:space="preserve"> عليه‌السلام </w:t>
      </w:r>
      <w:r>
        <w:rPr>
          <w:rtl/>
        </w:rPr>
        <w:t>كا بڑھاپا 6;يعقوب</w:t>
      </w:r>
      <w:r w:rsidR="000D7666" w:rsidRPr="000D7666">
        <w:rPr>
          <w:rStyle w:val="libAlaemChar"/>
          <w:rtl/>
        </w:rPr>
        <w:t xml:space="preserve"> عليه‌السلام </w:t>
      </w:r>
      <w:r>
        <w:rPr>
          <w:rtl/>
        </w:rPr>
        <w:t>كا غضب 1 ;يعقوب</w:t>
      </w:r>
      <w:r w:rsidR="000D7666" w:rsidRPr="000D7666">
        <w:rPr>
          <w:rStyle w:val="libAlaemChar"/>
          <w:rtl/>
        </w:rPr>
        <w:t xml:space="preserve"> عليه‌السلام </w:t>
      </w:r>
      <w:r>
        <w:rPr>
          <w:rtl/>
        </w:rPr>
        <w:t>كا غضب كو پى جانے كى نشانيا</w:t>
      </w:r>
      <w:r w:rsidR="005619DD">
        <w:rPr>
          <w:rtl/>
        </w:rPr>
        <w:t xml:space="preserve">ں </w:t>
      </w:r>
      <w:r>
        <w:rPr>
          <w:rtl/>
        </w:rPr>
        <w:t>14; يعقوب(ع) كا غصہّ پى جانا 13;حضرت يعقوب</w:t>
      </w:r>
      <w:r w:rsidR="000D7666" w:rsidRPr="000D7666">
        <w:rPr>
          <w:rStyle w:val="libAlaemChar"/>
          <w:rtl/>
        </w:rPr>
        <w:t xml:space="preserve"> عليه‌السلام </w:t>
      </w:r>
      <w:r>
        <w:rPr>
          <w:rtl/>
        </w:rPr>
        <w:t>كا غم و الم 16 ;يعقوب</w:t>
      </w:r>
      <w:r w:rsidR="000D7666" w:rsidRPr="000D7666">
        <w:rPr>
          <w:rStyle w:val="libAlaemChar"/>
          <w:rtl/>
        </w:rPr>
        <w:t xml:space="preserve"> عليه‌السلام </w:t>
      </w:r>
      <w:r>
        <w:rPr>
          <w:rtl/>
        </w:rPr>
        <w:t>كا قصہ 1 ، 2،5، 6، 7 ، 12 ، 13 ; يعقوب</w:t>
      </w:r>
      <w:r w:rsidR="000D7666" w:rsidRPr="000D7666">
        <w:rPr>
          <w:rStyle w:val="libAlaemChar"/>
          <w:rtl/>
        </w:rPr>
        <w:t xml:space="preserve"> عليه‌السلام </w:t>
      </w:r>
      <w:r>
        <w:rPr>
          <w:rtl/>
        </w:rPr>
        <w:t>كا گريہ 7 ; حضرت يعقوب</w:t>
      </w:r>
      <w:r w:rsidR="000D7666" w:rsidRPr="000D7666">
        <w:rPr>
          <w:rStyle w:val="libAlaemChar"/>
          <w:rtl/>
        </w:rPr>
        <w:t xml:space="preserve"> عليه‌السلام </w:t>
      </w:r>
      <w:r>
        <w:rPr>
          <w:rtl/>
        </w:rPr>
        <w:t>كامنہ پھيرنا 1 ;يعقوب</w:t>
      </w:r>
      <w:r w:rsidR="000D7666" w:rsidRPr="000D7666">
        <w:rPr>
          <w:rStyle w:val="libAlaemChar"/>
          <w:rtl/>
        </w:rPr>
        <w:t xml:space="preserve"> عليه‌السلام </w:t>
      </w:r>
      <w:r>
        <w:rPr>
          <w:rtl/>
        </w:rPr>
        <w:t>كا يوسف</w:t>
      </w:r>
      <w:r w:rsidR="000D7666" w:rsidRPr="000D7666">
        <w:rPr>
          <w:rStyle w:val="libAlaemChar"/>
          <w:rtl/>
        </w:rPr>
        <w:t xml:space="preserve"> عليه‌السلام </w:t>
      </w:r>
      <w:r>
        <w:rPr>
          <w:rtl/>
        </w:rPr>
        <w:t>كے ساتھ لگاؤ 3 ، 4 ;يعقوب</w:t>
      </w:r>
      <w:r w:rsidR="000D7666" w:rsidRPr="000D7666">
        <w:rPr>
          <w:rStyle w:val="libAlaemChar"/>
          <w:rtl/>
        </w:rPr>
        <w:t xml:space="preserve"> عليه‌السلام </w:t>
      </w:r>
      <w:r>
        <w:rPr>
          <w:rtl/>
        </w:rPr>
        <w:t xml:space="preserve">كى </w:t>
      </w:r>
      <w:r>
        <w:rPr>
          <w:rFonts w:hint="eastAsia"/>
          <w:rtl/>
        </w:rPr>
        <w:t>قدرت</w:t>
      </w:r>
      <w:r>
        <w:rPr>
          <w:rtl/>
        </w:rPr>
        <w:t xml:space="preserve"> و طاقت كى علامتي</w:t>
      </w:r>
      <w:r w:rsidR="005619DD">
        <w:rPr>
          <w:rtl/>
        </w:rPr>
        <w:t xml:space="preserve">ں </w:t>
      </w:r>
      <w:r>
        <w:rPr>
          <w:rtl/>
        </w:rPr>
        <w:t>14;يعقوب</w:t>
      </w:r>
      <w:r w:rsidR="000D7666" w:rsidRPr="000D7666">
        <w:rPr>
          <w:rStyle w:val="libAlaemChar"/>
          <w:rtl/>
        </w:rPr>
        <w:t xml:space="preserve"> عليه‌السلام </w:t>
      </w:r>
      <w:r>
        <w:rPr>
          <w:rtl/>
        </w:rPr>
        <w:t>كى نابينائي كا زمانہ 6; يعقوب</w:t>
      </w:r>
      <w:r w:rsidR="000D7666" w:rsidRPr="000D7666">
        <w:rPr>
          <w:rStyle w:val="libAlaemChar"/>
          <w:rtl/>
        </w:rPr>
        <w:t xml:space="preserve"> عليه‌السلام </w:t>
      </w:r>
      <w:r>
        <w:rPr>
          <w:rtl/>
        </w:rPr>
        <w:t>كى نابينائي كے عوامل 5 ; يعقوب</w:t>
      </w:r>
      <w:r w:rsidR="000D7666" w:rsidRPr="000D7666">
        <w:rPr>
          <w:rStyle w:val="libAlaemChar"/>
          <w:rtl/>
        </w:rPr>
        <w:t xml:space="preserve"> عليه‌السلام </w:t>
      </w:r>
      <w:r>
        <w:rPr>
          <w:rtl/>
        </w:rPr>
        <w:t>كے</w:t>
      </w:r>
      <w:r>
        <w:rPr>
          <w:rFonts w:hint="eastAsia"/>
          <w:rtl/>
        </w:rPr>
        <w:t>غضب</w:t>
      </w:r>
      <w:r>
        <w:rPr>
          <w:rtl/>
        </w:rPr>
        <w:t xml:space="preserve"> كے عوامل 13 ;حضرت يعقوب</w:t>
      </w:r>
      <w:r w:rsidR="000D7666" w:rsidRPr="000D7666">
        <w:rPr>
          <w:rStyle w:val="libAlaemChar"/>
          <w:rtl/>
        </w:rPr>
        <w:t xml:space="preserve"> عليه‌السلام </w:t>
      </w:r>
      <w:r>
        <w:rPr>
          <w:rtl/>
        </w:rPr>
        <w:t>كے غم زدہ ہونے كے آثار 5</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قصہ 7 ، 12 ، 13;يوسف</w:t>
      </w:r>
      <w:r w:rsidR="000D7666" w:rsidRPr="000D7666">
        <w:rPr>
          <w:rStyle w:val="libAlaemChar"/>
          <w:rtl/>
        </w:rPr>
        <w:t xml:space="preserve"> عليه‌السلام </w:t>
      </w:r>
      <w:r>
        <w:rPr>
          <w:rtl/>
        </w:rPr>
        <w:t>كى جدائي كے آثار 12</w:t>
      </w:r>
    </w:p>
    <w:p w:rsidR="007D01F0" w:rsidRDefault="007D01F0" w:rsidP="00DC3E3F">
      <w:pPr>
        <w:pStyle w:val="libNormal"/>
        <w:rPr>
          <w:rtl/>
        </w:rPr>
      </w:pPr>
      <w:r>
        <w:rPr>
          <w:rFonts w:hint="eastAsia"/>
          <w:rtl/>
        </w:rPr>
        <w:t>روايت</w:t>
      </w:r>
      <w:r>
        <w:rPr>
          <w:rtl/>
        </w:rPr>
        <w:t>: 16،17</w:t>
      </w:r>
    </w:p>
    <w:p w:rsidR="007D01F0" w:rsidRDefault="007D01F0" w:rsidP="00DC3E3F">
      <w:pPr>
        <w:pStyle w:val="libNormal"/>
        <w:rPr>
          <w:rtl/>
        </w:rPr>
      </w:pPr>
      <w:r>
        <w:rPr>
          <w:rFonts w:hint="eastAsia"/>
          <w:rtl/>
        </w:rPr>
        <w:t>شفقت</w:t>
      </w:r>
      <w:r>
        <w:rPr>
          <w:rtl/>
        </w:rPr>
        <w:t xml:space="preserve"> :</w:t>
      </w:r>
      <w:r>
        <w:rPr>
          <w:rFonts w:hint="eastAsia"/>
          <w:rtl/>
        </w:rPr>
        <w:t>شفقت</w:t>
      </w:r>
      <w:r>
        <w:rPr>
          <w:rtl/>
        </w:rPr>
        <w:t xml:space="preserve"> پدرى 1</w:t>
      </w:r>
    </w:p>
    <w:p w:rsidR="007D01F0" w:rsidRDefault="007D01F0" w:rsidP="00DC3E3F">
      <w:pPr>
        <w:pStyle w:val="libNormal"/>
        <w:rPr>
          <w:rtl/>
        </w:rPr>
      </w:pPr>
      <w:r>
        <w:rPr>
          <w:rFonts w:hint="eastAsia"/>
          <w:rtl/>
        </w:rPr>
        <w:t>گريہ</w:t>
      </w:r>
      <w:r>
        <w:rPr>
          <w:rtl/>
        </w:rPr>
        <w:t xml:space="preserve"> :</w:t>
      </w:r>
      <w:r>
        <w:rPr>
          <w:rFonts w:hint="eastAsia"/>
          <w:rtl/>
        </w:rPr>
        <w:t>گريہ</w:t>
      </w:r>
      <w:r>
        <w:rPr>
          <w:rtl/>
        </w:rPr>
        <w:t xml:space="preserve"> اور صبر 10; گريہ كا جائز ہونا 9;گريہ كے احكام 9</w:t>
      </w:r>
    </w:p>
    <w:p w:rsidR="007D01F0" w:rsidRDefault="007D01F0" w:rsidP="00DC3E3F">
      <w:pPr>
        <w:pStyle w:val="libNormal"/>
        <w:rPr>
          <w:rtl/>
        </w:rPr>
      </w:pPr>
      <w:r>
        <w:rPr>
          <w:rFonts w:hint="eastAsia"/>
          <w:rtl/>
        </w:rPr>
        <w:t>نابينائي</w:t>
      </w:r>
      <w:r>
        <w:rPr>
          <w:rtl/>
        </w:rPr>
        <w:t xml:space="preserve"> :</w:t>
      </w:r>
      <w:r>
        <w:rPr>
          <w:rFonts w:hint="eastAsia"/>
          <w:rtl/>
        </w:rPr>
        <w:t>نابينائي</w:t>
      </w:r>
      <w:r>
        <w:rPr>
          <w:rtl/>
        </w:rPr>
        <w:t xml:space="preserve"> كے عوامل 11</w:t>
      </w:r>
    </w:p>
    <w:p w:rsidR="00BC528C" w:rsidRDefault="007D01F0" w:rsidP="00DC3E3F">
      <w:pPr>
        <w:pStyle w:val="libNormal"/>
        <w:rPr>
          <w:rtl/>
        </w:rPr>
      </w:pPr>
      <w:r>
        <w:rPr>
          <w:rFonts w:hint="eastAsia"/>
          <w:rtl/>
        </w:rPr>
        <w:t>نبوت</w:t>
      </w:r>
      <w:r>
        <w:rPr>
          <w:rtl/>
        </w:rPr>
        <w:t xml:space="preserve"> :</w:t>
      </w:r>
      <w:r>
        <w:rPr>
          <w:rFonts w:hint="eastAsia"/>
          <w:rtl/>
        </w:rPr>
        <w:t>نبوت</w:t>
      </w:r>
      <w:r>
        <w:rPr>
          <w:rtl/>
        </w:rPr>
        <w:t xml:space="preserve"> اور محبوب لوگو</w:t>
      </w:r>
      <w:r w:rsidR="005619DD">
        <w:rPr>
          <w:rtl/>
        </w:rPr>
        <w:t xml:space="preserve">ں </w:t>
      </w:r>
      <w:r>
        <w:rPr>
          <w:rtl/>
        </w:rPr>
        <w:t>كے فراق مي</w:t>
      </w:r>
      <w:r w:rsidR="005619DD">
        <w:rPr>
          <w:rtl/>
        </w:rPr>
        <w:t xml:space="preserve">ں </w:t>
      </w:r>
      <w:r>
        <w:rPr>
          <w:rtl/>
        </w:rPr>
        <w:t>غم زدہ ہونا 8 ; نبوت اور محبوب لوگو</w:t>
      </w:r>
      <w:r w:rsidR="005619DD">
        <w:rPr>
          <w:rtl/>
        </w:rPr>
        <w:t xml:space="preserve">ں </w:t>
      </w:r>
      <w:r>
        <w:rPr>
          <w:rtl/>
        </w:rPr>
        <w:t>كے فراق مي</w:t>
      </w:r>
      <w:r w:rsidR="005619DD">
        <w:rPr>
          <w:rtl/>
        </w:rPr>
        <w:t xml:space="preserve">ں </w:t>
      </w:r>
      <w:r>
        <w:rPr>
          <w:rtl/>
        </w:rPr>
        <w:t>گريہ كرنا 8</w:t>
      </w:r>
      <w:r w:rsidR="002C39E3">
        <w:rPr>
          <w:rtl/>
        </w:rPr>
        <w:cr/>
      </w:r>
      <w:r w:rsidR="002C39E3" w:rsidRPr="007F146C">
        <w:rPr>
          <w:rStyle w:val="libPoemTiniChar0"/>
          <w:rtl/>
        </w:rPr>
        <w:br w:type="page"/>
      </w:r>
    </w:p>
    <w:p w:rsidR="00BC528C" w:rsidRDefault="00BC528C" w:rsidP="00DC3E3F">
      <w:pPr>
        <w:pStyle w:val="Heading2Center"/>
        <w:rPr>
          <w:rtl/>
        </w:rPr>
      </w:pPr>
      <w:bookmarkStart w:id="209" w:name="_Toc27220006"/>
      <w:r>
        <w:rPr>
          <w:rFonts w:hint="cs"/>
          <w:rtl/>
        </w:rPr>
        <w:lastRenderedPageBreak/>
        <w:t>آیت 85</w:t>
      </w:r>
      <w:bookmarkEnd w:id="20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C528C">
        <w:rPr>
          <w:rStyle w:val="libAieChar"/>
          <w:rFonts w:hint="eastAsia"/>
          <w:rtl/>
        </w:rPr>
        <w:t>قَالُواْ</w:t>
      </w:r>
      <w:r w:rsidRPr="00BC528C">
        <w:rPr>
          <w:rStyle w:val="libAieChar"/>
          <w:rtl/>
        </w:rPr>
        <w:t xml:space="preserve"> تَالله تَفْتَأُ تَذْكُرُ يُوسُفَ حَتَّى تَكُونَ حَرَضاً أَوْ تَكُونَ مِنَ الْهَالِكِينَ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كہ آپ اسى طرح يوسف كو ياد كرتے رہي</w:t>
      </w:r>
      <w:r w:rsidR="005619DD">
        <w:rPr>
          <w:rtl/>
        </w:rPr>
        <w:t xml:space="preserve">ں </w:t>
      </w:r>
      <w:r>
        <w:rPr>
          <w:rtl/>
        </w:rPr>
        <w:t>گے يہانتك كہ بيمار ہوجائي</w:t>
      </w:r>
      <w:r w:rsidR="005619DD">
        <w:rPr>
          <w:rtl/>
        </w:rPr>
        <w:t xml:space="preserve">ں </w:t>
      </w:r>
      <w:r>
        <w:rPr>
          <w:rtl/>
        </w:rPr>
        <w:t>يا ہلاك ہونے والو</w:t>
      </w:r>
      <w:r w:rsidR="005619DD">
        <w:rPr>
          <w:rtl/>
        </w:rPr>
        <w:t xml:space="preserve">ں </w:t>
      </w:r>
      <w:r>
        <w:rPr>
          <w:rtl/>
        </w:rPr>
        <w:t>مي</w:t>
      </w:r>
      <w:r w:rsidR="005619DD">
        <w:rPr>
          <w:rtl/>
        </w:rPr>
        <w:t xml:space="preserve">ں </w:t>
      </w:r>
      <w:r>
        <w:rPr>
          <w:rtl/>
        </w:rPr>
        <w:t>شامل ہوجائي</w:t>
      </w:r>
      <w:r w:rsidR="005619DD">
        <w:rPr>
          <w:rtl/>
        </w:rPr>
        <w:t xml:space="preserve">ں </w:t>
      </w:r>
      <w:r>
        <w:rPr>
          <w:rtl/>
        </w:rPr>
        <w:t>(85)</w:t>
      </w:r>
    </w:p>
    <w:p w:rsidR="007D01F0" w:rsidRDefault="007D01F0" w:rsidP="00DC3E3F">
      <w:pPr>
        <w:pStyle w:val="libNormal"/>
        <w:rPr>
          <w:rtl/>
        </w:rPr>
      </w:pPr>
      <w:r>
        <w:rPr>
          <w:rtl/>
        </w:rPr>
        <w:t>1_ حضرت يعقوب</w:t>
      </w:r>
      <w:r w:rsidR="000D7666" w:rsidRPr="000D7666">
        <w:rPr>
          <w:rStyle w:val="libAlaemChar"/>
          <w:rtl/>
        </w:rPr>
        <w:t xml:space="preserve"> عليه‌السلام </w:t>
      </w:r>
      <w:r>
        <w:rPr>
          <w:rtl/>
        </w:rPr>
        <w:t>ہميشہ اپنے بيٹے يوسف</w:t>
      </w:r>
      <w:r w:rsidR="000D7666" w:rsidRPr="000D7666">
        <w:rPr>
          <w:rStyle w:val="libAlaemChar"/>
          <w:rtl/>
        </w:rPr>
        <w:t xml:space="preserve"> عليه‌السلام </w:t>
      </w:r>
      <w:r>
        <w:rPr>
          <w:rtl/>
        </w:rPr>
        <w:t>كى يادو جدائي مي</w:t>
      </w:r>
      <w:r w:rsidR="005619DD">
        <w:rPr>
          <w:rtl/>
        </w:rPr>
        <w:t xml:space="preserve">ں </w:t>
      </w:r>
      <w:r>
        <w:rPr>
          <w:rtl/>
        </w:rPr>
        <w:t>غم زدہ رہتے تھے_</w:t>
      </w:r>
      <w:r w:rsidRPr="00BC528C">
        <w:rPr>
          <w:rStyle w:val="libArabicChar"/>
          <w:rFonts w:hint="eastAsia"/>
          <w:rtl/>
        </w:rPr>
        <w:t>قالوا</w:t>
      </w:r>
      <w:r w:rsidRPr="00BC528C">
        <w:rPr>
          <w:rStyle w:val="libArabicChar"/>
          <w:rtl/>
        </w:rPr>
        <w:t xml:space="preserve"> تاللّ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تفتئوا</w:t>
      </w:r>
      <w:r w:rsidRPr="00BC528C">
        <w:rPr>
          <w:rStyle w:val="libArabicChar"/>
          <w:rtl/>
        </w:rPr>
        <w:t xml:space="preserve"> </w:t>
      </w:r>
      <w:r w:rsidRPr="00BC528C">
        <w:rPr>
          <w:rStyle w:val="libArabicChar"/>
          <w:rFonts w:hint="cs"/>
          <w:rtl/>
        </w:rPr>
        <w:t>تذك</w:t>
      </w:r>
      <w:r w:rsidRPr="00BC528C">
        <w:rPr>
          <w:rStyle w:val="libArabicChar"/>
          <w:rtl/>
        </w:rPr>
        <w:t>ر يوسف</w:t>
      </w:r>
    </w:p>
    <w:p w:rsidR="007D01F0" w:rsidRDefault="007D01F0" w:rsidP="00DC3E3F">
      <w:pPr>
        <w:pStyle w:val="libNormal"/>
        <w:rPr>
          <w:rtl/>
        </w:rPr>
      </w:pPr>
      <w:r>
        <w:rPr>
          <w:rtl/>
        </w:rPr>
        <w:t>(تفتئوا)افعال ناقصہ مي</w:t>
      </w:r>
      <w:r w:rsidR="005619DD">
        <w:rPr>
          <w:rtl/>
        </w:rPr>
        <w:t xml:space="preserve">ں </w:t>
      </w:r>
      <w:r>
        <w:rPr>
          <w:rtl/>
        </w:rPr>
        <w:t>سے ہے اور اس كے ساتھ (لا) نافيہ مقدر ہے _ تو اصل مي</w:t>
      </w:r>
      <w:r w:rsidR="005619DD">
        <w:rPr>
          <w:rtl/>
        </w:rPr>
        <w:t xml:space="preserve">ں </w:t>
      </w:r>
      <w:r>
        <w:rPr>
          <w:rtl/>
        </w:rPr>
        <w:t>جملہ يو</w:t>
      </w:r>
      <w:r w:rsidR="005619DD">
        <w:rPr>
          <w:rtl/>
        </w:rPr>
        <w:t xml:space="preserve">ں </w:t>
      </w:r>
      <w:r>
        <w:rPr>
          <w:rtl/>
        </w:rPr>
        <w:t>ہوگا (تفتئوا تذكر يوسف)تم يوسف</w:t>
      </w:r>
      <w:r w:rsidR="000D7666" w:rsidRPr="000D7666">
        <w:rPr>
          <w:rStyle w:val="libAlaemChar"/>
          <w:rtl/>
        </w:rPr>
        <w:t xml:space="preserve"> عليه‌السلام </w:t>
      </w:r>
      <w:r>
        <w:rPr>
          <w:rtl/>
        </w:rPr>
        <w:t>كى ياد مي</w:t>
      </w:r>
      <w:r w:rsidR="005619DD">
        <w:rPr>
          <w:rtl/>
        </w:rPr>
        <w:t xml:space="preserve">ں </w:t>
      </w:r>
      <w:r>
        <w:rPr>
          <w:rtl/>
        </w:rPr>
        <w:t>ہوتے ہو _</w:t>
      </w:r>
    </w:p>
    <w:p w:rsidR="007D01F0" w:rsidRDefault="007D01F0" w:rsidP="00DC3E3F">
      <w:pPr>
        <w:pStyle w:val="libNormal"/>
        <w:rPr>
          <w:rtl/>
        </w:rPr>
      </w:pPr>
      <w:r>
        <w:rPr>
          <w:rtl/>
        </w:rPr>
        <w:t>2_حضرت يعقوب</w:t>
      </w:r>
      <w:r w:rsidR="000D7666" w:rsidRPr="000D7666">
        <w:rPr>
          <w:rStyle w:val="libAlaemChar"/>
          <w:rtl/>
        </w:rPr>
        <w:t xml:space="preserve"> عليه‌السلام </w:t>
      </w:r>
      <w:r>
        <w:rPr>
          <w:rtl/>
        </w:rPr>
        <w:t>، حضرت يوسف</w:t>
      </w:r>
      <w:r w:rsidR="000D7666" w:rsidRPr="000D7666">
        <w:rPr>
          <w:rStyle w:val="libAlaemChar"/>
          <w:rtl/>
        </w:rPr>
        <w:t xml:space="preserve"> عليه‌السلام </w:t>
      </w:r>
      <w:r>
        <w:rPr>
          <w:rtl/>
        </w:rPr>
        <w:t>كى جدائي كو برادشت نہ كرنے والے غم كى وجہ سے نڈھال يا مرنے كے خطرہ سے دوچار تھے _</w:t>
      </w:r>
      <w:r w:rsidRPr="00BC528C">
        <w:rPr>
          <w:rStyle w:val="libArabicChar"/>
          <w:rFonts w:hint="eastAsia"/>
          <w:rtl/>
        </w:rPr>
        <w:t>قالوا</w:t>
      </w:r>
      <w:r w:rsidRPr="00BC528C">
        <w:rPr>
          <w:rStyle w:val="libArabicChar"/>
          <w:rtl/>
        </w:rPr>
        <w:t xml:space="preserve"> تاللّ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تفتئوا</w:t>
      </w:r>
      <w:r w:rsidRPr="00BC528C">
        <w:rPr>
          <w:rStyle w:val="libArabicChar"/>
          <w:rtl/>
        </w:rPr>
        <w:t xml:space="preserve"> </w:t>
      </w:r>
      <w:r w:rsidRPr="00BC528C">
        <w:rPr>
          <w:rStyle w:val="libArabicChar"/>
          <w:rFonts w:hint="cs"/>
          <w:rtl/>
        </w:rPr>
        <w:t>تذكر</w:t>
      </w:r>
      <w:r w:rsidRPr="00BC528C">
        <w:rPr>
          <w:rStyle w:val="libArabicChar"/>
          <w:rtl/>
        </w:rPr>
        <w:t xml:space="preserve"> </w:t>
      </w:r>
      <w:r w:rsidRPr="00BC528C">
        <w:rPr>
          <w:rStyle w:val="libArabicChar"/>
          <w:rFonts w:hint="cs"/>
          <w:rtl/>
        </w:rPr>
        <w:t>يوسف</w:t>
      </w:r>
      <w:r w:rsidRPr="00BC528C">
        <w:rPr>
          <w:rStyle w:val="libArabicChar"/>
          <w:rtl/>
        </w:rPr>
        <w:t xml:space="preserve"> </w:t>
      </w:r>
      <w:r w:rsidRPr="00BC528C">
        <w:rPr>
          <w:rStyle w:val="libArabicChar"/>
          <w:rFonts w:hint="cs"/>
          <w:rtl/>
        </w:rPr>
        <w:t>حتى</w:t>
      </w:r>
      <w:r w:rsidRPr="00BC528C">
        <w:rPr>
          <w:rStyle w:val="libArabicChar"/>
          <w:rtl/>
        </w:rPr>
        <w:t xml:space="preserve"> </w:t>
      </w:r>
      <w:r w:rsidRPr="00BC528C">
        <w:rPr>
          <w:rStyle w:val="libArabicChar"/>
          <w:rFonts w:hint="cs"/>
          <w:rtl/>
        </w:rPr>
        <w:t>تكون</w:t>
      </w:r>
      <w:r w:rsidRPr="00BC528C">
        <w:rPr>
          <w:rStyle w:val="libArabicChar"/>
          <w:rtl/>
        </w:rPr>
        <w:t xml:space="preserve"> </w:t>
      </w:r>
      <w:r w:rsidRPr="00BC528C">
        <w:rPr>
          <w:rStyle w:val="libArabicChar"/>
          <w:rFonts w:hint="cs"/>
          <w:rtl/>
        </w:rPr>
        <w:t>حرضاً</w:t>
      </w:r>
      <w:r w:rsidRPr="00BC528C">
        <w:rPr>
          <w:rStyle w:val="libArabicChar"/>
          <w:rtl/>
        </w:rPr>
        <w:t xml:space="preserve"> </w:t>
      </w:r>
      <w:r w:rsidRPr="00BC528C">
        <w:rPr>
          <w:rStyle w:val="libArabicChar"/>
          <w:rFonts w:hint="cs"/>
          <w:rtl/>
        </w:rPr>
        <w:t>او</w:t>
      </w:r>
      <w:r w:rsidRPr="00BC528C">
        <w:rPr>
          <w:rStyle w:val="libArabicChar"/>
          <w:rtl/>
        </w:rPr>
        <w:t xml:space="preserve"> </w:t>
      </w:r>
      <w:r w:rsidRPr="00BC528C">
        <w:rPr>
          <w:rStyle w:val="libArabicChar"/>
          <w:rFonts w:hint="cs"/>
          <w:rtl/>
        </w:rPr>
        <w:t>تكون</w:t>
      </w:r>
      <w:r w:rsidRPr="00BC528C">
        <w:rPr>
          <w:rStyle w:val="libArabicChar"/>
          <w:rtl/>
        </w:rPr>
        <w:t xml:space="preserve"> ال</w:t>
      </w:r>
      <w:r w:rsidR="00F74C81" w:rsidRPr="00EC230E">
        <w:rPr>
          <w:rStyle w:val="libArabicChar"/>
          <w:rFonts w:hint="cs"/>
          <w:rtl/>
        </w:rPr>
        <w:t>ه</w:t>
      </w:r>
      <w:r w:rsidRPr="00BC528C">
        <w:rPr>
          <w:rStyle w:val="libArabicChar"/>
          <w:rFonts w:hint="cs"/>
          <w:rtl/>
        </w:rPr>
        <w:t>كين</w:t>
      </w:r>
    </w:p>
    <w:p w:rsidR="007D01F0" w:rsidRDefault="007D01F0" w:rsidP="00DC3E3F">
      <w:pPr>
        <w:pStyle w:val="libNormal"/>
        <w:rPr>
          <w:rtl/>
        </w:rPr>
      </w:pPr>
      <w:r>
        <w:rPr>
          <w:rtl/>
        </w:rPr>
        <w:t>(حرض) ايك ايسى بيمارى كو كہاجاتاہے جس مي</w:t>
      </w:r>
      <w:r w:rsidR="005619DD">
        <w:rPr>
          <w:rtl/>
        </w:rPr>
        <w:t xml:space="preserve">ں </w:t>
      </w:r>
      <w:r>
        <w:rPr>
          <w:rtl/>
        </w:rPr>
        <w:t>مبتلا شخص تباہى يا ہلاكت كے قريب ہو _</w:t>
      </w:r>
    </w:p>
    <w:p w:rsidR="007D01F0" w:rsidRDefault="007D01F0" w:rsidP="00DC3E3F">
      <w:pPr>
        <w:pStyle w:val="libNormal"/>
        <w:rPr>
          <w:rtl/>
        </w:rPr>
      </w:pPr>
      <w:r>
        <w:rPr>
          <w:rtl/>
        </w:rPr>
        <w:t>3_ فرزندان يعقوب</w:t>
      </w:r>
      <w:r w:rsidR="000D7666" w:rsidRPr="000D7666">
        <w:rPr>
          <w:rStyle w:val="libAlaemChar"/>
          <w:rtl/>
        </w:rPr>
        <w:t xml:space="preserve"> عليه‌السلام </w:t>
      </w:r>
      <w:r>
        <w:rPr>
          <w:rtl/>
        </w:rPr>
        <w:t>اپنے باپ كى اس بيمارى كى وجہ سے جس مي</w:t>
      </w:r>
      <w:r w:rsidR="005619DD">
        <w:rPr>
          <w:rtl/>
        </w:rPr>
        <w:t xml:space="preserve">ں </w:t>
      </w:r>
      <w:r>
        <w:rPr>
          <w:rtl/>
        </w:rPr>
        <w:t>وہ ہلاكت يا قريب المرگ سے دوچار تھے بڑے ناراحت اور پريشان تھے_</w:t>
      </w:r>
      <w:r w:rsidRPr="00BC528C">
        <w:rPr>
          <w:rStyle w:val="libArabicChar"/>
          <w:rFonts w:hint="eastAsia"/>
          <w:rtl/>
        </w:rPr>
        <w:t>قالوا</w:t>
      </w:r>
      <w:r w:rsidRPr="00BC528C">
        <w:rPr>
          <w:rStyle w:val="libArabicChar"/>
          <w:rtl/>
        </w:rPr>
        <w:t xml:space="preserve"> تاللّ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تفتئوا</w:t>
      </w:r>
      <w:r w:rsidRPr="00BC528C">
        <w:rPr>
          <w:rStyle w:val="libArabicChar"/>
          <w:rtl/>
        </w:rPr>
        <w:t xml:space="preserve"> </w:t>
      </w:r>
      <w:r w:rsidRPr="00BC528C">
        <w:rPr>
          <w:rStyle w:val="libArabicChar"/>
          <w:rFonts w:hint="cs"/>
          <w:rtl/>
        </w:rPr>
        <w:t>تذكر</w:t>
      </w:r>
      <w:r w:rsidRPr="00BC528C">
        <w:rPr>
          <w:rStyle w:val="libArabicChar"/>
          <w:rtl/>
        </w:rPr>
        <w:t xml:space="preserve"> </w:t>
      </w:r>
      <w:r w:rsidRPr="00BC528C">
        <w:rPr>
          <w:rStyle w:val="libArabicChar"/>
          <w:rFonts w:hint="cs"/>
          <w:rtl/>
        </w:rPr>
        <w:t>يوسف</w:t>
      </w:r>
      <w:r w:rsidRPr="00BC528C">
        <w:rPr>
          <w:rStyle w:val="libArabicChar"/>
          <w:rtl/>
        </w:rPr>
        <w:t xml:space="preserve"> </w:t>
      </w:r>
      <w:r w:rsidRPr="00BC528C">
        <w:rPr>
          <w:rStyle w:val="libArabicChar"/>
          <w:rFonts w:hint="cs"/>
          <w:rtl/>
        </w:rPr>
        <w:t>حتى</w:t>
      </w:r>
      <w:r w:rsidRPr="00BC528C">
        <w:rPr>
          <w:rStyle w:val="libArabicChar"/>
          <w:rtl/>
        </w:rPr>
        <w:t xml:space="preserve"> </w:t>
      </w:r>
      <w:r w:rsidRPr="00BC528C">
        <w:rPr>
          <w:rStyle w:val="libArabicChar"/>
          <w:rFonts w:hint="cs"/>
          <w:rtl/>
        </w:rPr>
        <w:t>تكون</w:t>
      </w:r>
      <w:r w:rsidRPr="00BC528C">
        <w:rPr>
          <w:rStyle w:val="libArabicChar"/>
          <w:rtl/>
        </w:rPr>
        <w:t xml:space="preserve"> </w:t>
      </w:r>
      <w:r w:rsidRPr="00BC528C">
        <w:rPr>
          <w:rStyle w:val="libArabicChar"/>
          <w:rFonts w:hint="cs"/>
          <w:rtl/>
        </w:rPr>
        <w:t>حرضاً</w:t>
      </w:r>
      <w:r w:rsidRPr="00BC528C">
        <w:rPr>
          <w:rStyle w:val="libArabicChar"/>
          <w:rtl/>
        </w:rPr>
        <w:t xml:space="preserve"> </w:t>
      </w:r>
      <w:r w:rsidRPr="00BC528C">
        <w:rPr>
          <w:rStyle w:val="libArabicChar"/>
          <w:rFonts w:hint="cs"/>
          <w:rtl/>
        </w:rPr>
        <w:t>أو</w:t>
      </w:r>
      <w:r w:rsidRPr="00BC528C">
        <w:rPr>
          <w:rStyle w:val="libArabicChar"/>
          <w:rtl/>
        </w:rPr>
        <w:t xml:space="preserve"> </w:t>
      </w:r>
      <w:r w:rsidRPr="00BC528C">
        <w:rPr>
          <w:rStyle w:val="libArabicChar"/>
          <w:rFonts w:hint="cs"/>
          <w:rtl/>
        </w:rPr>
        <w:t>تكون</w:t>
      </w:r>
      <w:r w:rsidRPr="00BC528C">
        <w:rPr>
          <w:rStyle w:val="libArabicChar"/>
          <w:rtl/>
        </w:rPr>
        <w:t xml:space="preserve"> </w:t>
      </w:r>
      <w:r w:rsidRPr="00BC528C">
        <w:rPr>
          <w:rStyle w:val="libArabicChar"/>
          <w:rFonts w:hint="cs"/>
          <w:rtl/>
        </w:rPr>
        <w:t>من</w:t>
      </w:r>
      <w:r w:rsidRPr="00BC528C">
        <w:rPr>
          <w:rStyle w:val="libArabicChar"/>
          <w:rtl/>
        </w:rPr>
        <w:t xml:space="preserve"> </w:t>
      </w:r>
      <w:r w:rsidRPr="00BC528C">
        <w:rPr>
          <w:rStyle w:val="libArabicChar"/>
          <w:rFonts w:hint="cs"/>
          <w:rtl/>
        </w:rPr>
        <w:t>ال</w:t>
      </w:r>
      <w:r w:rsidR="00F74C81" w:rsidRPr="00EC230E">
        <w:rPr>
          <w:rStyle w:val="libArabicChar"/>
          <w:rFonts w:hint="cs"/>
          <w:rtl/>
        </w:rPr>
        <w:t>ه</w:t>
      </w:r>
      <w:r w:rsidRPr="00BC528C">
        <w:rPr>
          <w:rStyle w:val="libArabicChar"/>
          <w:rtl/>
        </w:rPr>
        <w:t>الكين</w:t>
      </w:r>
    </w:p>
    <w:p w:rsidR="007D01F0" w:rsidRDefault="007D01F0" w:rsidP="00DC3E3F">
      <w:pPr>
        <w:pStyle w:val="libNormal"/>
        <w:rPr>
          <w:rtl/>
        </w:rPr>
      </w:pPr>
      <w:r>
        <w:rPr>
          <w:rtl/>
        </w:rPr>
        <w:t>4_ فرزندان يعقوب</w:t>
      </w:r>
      <w:r w:rsidR="000D7666" w:rsidRPr="000D7666">
        <w:rPr>
          <w:rStyle w:val="libAlaemChar"/>
          <w:rtl/>
        </w:rPr>
        <w:t xml:space="preserve"> عليه‌السلام </w:t>
      </w:r>
      <w:r>
        <w:rPr>
          <w:rtl/>
        </w:rPr>
        <w:t>، حضرت يعقوب(ع) كو فراق يوسف(ع) مي</w:t>
      </w:r>
      <w:r w:rsidR="005619DD">
        <w:rPr>
          <w:rtl/>
        </w:rPr>
        <w:t xml:space="preserve">ں </w:t>
      </w:r>
      <w:r>
        <w:rPr>
          <w:rtl/>
        </w:rPr>
        <w:t>اس جان ليوا غم كى وجہ سے ملامت كرتے تھے_</w:t>
      </w:r>
    </w:p>
    <w:p w:rsidR="007D01F0" w:rsidRDefault="007D01F0" w:rsidP="00DC3E3F">
      <w:pPr>
        <w:pStyle w:val="libArabic"/>
        <w:rPr>
          <w:rtl/>
        </w:rPr>
      </w:pPr>
      <w:r>
        <w:rPr>
          <w:rFonts w:hint="eastAsia"/>
          <w:rtl/>
        </w:rPr>
        <w:t>قالوا</w:t>
      </w:r>
      <w:r>
        <w:rPr>
          <w:rtl/>
        </w:rPr>
        <w:t xml:space="preserve"> تاللّ</w:t>
      </w:r>
      <w:r w:rsidR="00F74C81" w:rsidRPr="008C36F4">
        <w:rPr>
          <w:rFonts w:hint="cs"/>
          <w:rtl/>
        </w:rPr>
        <w:t>ه</w:t>
      </w:r>
      <w:r>
        <w:rPr>
          <w:rtl/>
        </w:rPr>
        <w:t xml:space="preserve"> </w:t>
      </w:r>
      <w:r>
        <w:rPr>
          <w:rFonts w:hint="cs"/>
          <w:rtl/>
        </w:rPr>
        <w:t>تفتئوا</w:t>
      </w:r>
      <w:r>
        <w:rPr>
          <w:rtl/>
        </w:rPr>
        <w:t xml:space="preserve"> </w:t>
      </w:r>
      <w:r>
        <w:rPr>
          <w:rFonts w:hint="cs"/>
          <w:rtl/>
        </w:rPr>
        <w:t>تذكر</w:t>
      </w:r>
      <w:r>
        <w:rPr>
          <w:rtl/>
        </w:rPr>
        <w:t xml:space="preserve"> يوسف</w:t>
      </w:r>
    </w:p>
    <w:p w:rsidR="007D01F0" w:rsidRDefault="007D01F0" w:rsidP="00DC3E3F">
      <w:pPr>
        <w:pStyle w:val="libNormal"/>
        <w:rPr>
          <w:rtl/>
        </w:rPr>
      </w:pPr>
      <w:r>
        <w:rPr>
          <w:rtl/>
        </w:rPr>
        <w:t>(قالوا تاللہ ...) كا سياق اور گفتگو كا انداز ايسا ہے كہ حضرت يعقو ب(ع) كو ملامت كرنے كے ساتھ يہ درخواست بھى كى گئي كہ حضرت يوسف</w:t>
      </w:r>
      <w:r w:rsidR="000D7666" w:rsidRPr="000D7666">
        <w:rPr>
          <w:rStyle w:val="libAlaemChar"/>
          <w:rtl/>
        </w:rPr>
        <w:t xml:space="preserve"> عليه‌السلام </w:t>
      </w:r>
      <w:r>
        <w:rPr>
          <w:rtl/>
        </w:rPr>
        <w:t>كو بھول جائي</w:t>
      </w:r>
      <w:r w:rsidR="005619DD">
        <w:rPr>
          <w:rtl/>
        </w:rPr>
        <w:t xml:space="preserve">ں </w:t>
      </w:r>
      <w:r>
        <w:rPr>
          <w:rtl/>
        </w:rPr>
        <w:t>_</w:t>
      </w:r>
    </w:p>
    <w:p w:rsidR="007D01F0" w:rsidRDefault="007D01F0" w:rsidP="00DC3E3F">
      <w:pPr>
        <w:pStyle w:val="libNormal"/>
        <w:rPr>
          <w:rtl/>
        </w:rPr>
      </w:pPr>
      <w:r>
        <w:rPr>
          <w:rtl/>
        </w:rPr>
        <w:t>5_فرزندان يعقوب</w:t>
      </w:r>
      <w:r w:rsidR="000D7666" w:rsidRPr="000D7666">
        <w:rPr>
          <w:rStyle w:val="libAlaemChar"/>
          <w:rtl/>
        </w:rPr>
        <w:t xml:space="preserve"> عليه‌السلام </w:t>
      </w:r>
      <w:r>
        <w:rPr>
          <w:rtl/>
        </w:rPr>
        <w:t>نے ان سے يہ چاہا كہ يوسف</w:t>
      </w:r>
      <w:r w:rsidR="000D7666" w:rsidRPr="000D7666">
        <w:rPr>
          <w:rStyle w:val="libAlaemChar"/>
          <w:rtl/>
        </w:rPr>
        <w:t xml:space="preserve"> عليه‌السلام </w:t>
      </w:r>
      <w:r>
        <w:rPr>
          <w:rtl/>
        </w:rPr>
        <w:t>كو بھول جائي</w:t>
      </w:r>
      <w:r w:rsidR="005619DD">
        <w:rPr>
          <w:rtl/>
        </w:rPr>
        <w:t xml:space="preserve">ں </w:t>
      </w:r>
      <w:r>
        <w:rPr>
          <w:rtl/>
        </w:rPr>
        <w:t>اور اسكو ذہن سے نكال دي</w:t>
      </w:r>
      <w:r w:rsidR="005619DD">
        <w:rPr>
          <w:rtl/>
        </w:rPr>
        <w:t xml:space="preserve">ں </w:t>
      </w:r>
      <w:r>
        <w:rPr>
          <w:rtl/>
        </w:rPr>
        <w:t>_</w:t>
      </w:r>
    </w:p>
    <w:p w:rsidR="00BC528C"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قالوا</w:t>
      </w:r>
      <w:r>
        <w:rPr>
          <w:rtl/>
        </w:rPr>
        <w:t xml:space="preserve"> تاللّ</w:t>
      </w:r>
      <w:r w:rsidR="00F74C81" w:rsidRPr="008C36F4">
        <w:rPr>
          <w:rFonts w:hint="cs"/>
          <w:rtl/>
        </w:rPr>
        <w:t>ه</w:t>
      </w:r>
      <w:r>
        <w:rPr>
          <w:rtl/>
        </w:rPr>
        <w:t xml:space="preserve"> </w:t>
      </w:r>
      <w:r>
        <w:rPr>
          <w:rFonts w:hint="cs"/>
          <w:rtl/>
        </w:rPr>
        <w:t>تفتئوا</w:t>
      </w:r>
      <w:r>
        <w:rPr>
          <w:rtl/>
        </w:rPr>
        <w:t xml:space="preserve"> </w:t>
      </w:r>
      <w:r>
        <w:rPr>
          <w:rFonts w:hint="cs"/>
          <w:rtl/>
        </w:rPr>
        <w:t>تذك</w:t>
      </w:r>
      <w:r>
        <w:rPr>
          <w:rtl/>
        </w:rPr>
        <w:t>ر يوسف</w:t>
      </w:r>
    </w:p>
    <w:p w:rsidR="007D01F0" w:rsidRDefault="007D01F0" w:rsidP="00DC3E3F">
      <w:pPr>
        <w:pStyle w:val="libNormal"/>
        <w:rPr>
          <w:rtl/>
        </w:rPr>
      </w:pPr>
      <w:r>
        <w:rPr>
          <w:rtl/>
        </w:rPr>
        <w:t>6_ فرزندان يعقوب</w:t>
      </w:r>
      <w:r w:rsidR="000D7666" w:rsidRPr="000D7666">
        <w:rPr>
          <w:rStyle w:val="libAlaemChar"/>
          <w:rtl/>
        </w:rPr>
        <w:t xml:space="preserve"> عليه‌السلام </w:t>
      </w:r>
      <w:r>
        <w:rPr>
          <w:rtl/>
        </w:rPr>
        <w:t>نے خدا كى قسم اٹھا كر حضرت يعقوب</w:t>
      </w:r>
      <w:r w:rsidR="000D7666" w:rsidRPr="000D7666">
        <w:rPr>
          <w:rStyle w:val="libAlaemChar"/>
          <w:rtl/>
        </w:rPr>
        <w:t xml:space="preserve"> عليه‌السلام </w:t>
      </w:r>
      <w:r>
        <w:rPr>
          <w:rtl/>
        </w:rPr>
        <w:t>كو بڑھاپے ہونے اور اس دنيا سے چلے جانے سے خبردار كيا _</w:t>
      </w:r>
      <w:r w:rsidRPr="00BC528C">
        <w:rPr>
          <w:rStyle w:val="libArabicChar"/>
          <w:rFonts w:hint="eastAsia"/>
          <w:rtl/>
        </w:rPr>
        <w:t>قالوا</w:t>
      </w:r>
      <w:r w:rsidRPr="00BC528C">
        <w:rPr>
          <w:rStyle w:val="libArabicChar"/>
          <w:rtl/>
        </w:rPr>
        <w:t xml:space="preserve"> تا للّ</w:t>
      </w:r>
      <w:r w:rsidR="00F74C81" w:rsidRPr="00EC230E">
        <w:rPr>
          <w:rStyle w:val="libArabicChar"/>
          <w:rFonts w:hint="cs"/>
          <w:rtl/>
        </w:rPr>
        <w:t>ه</w:t>
      </w:r>
      <w:r w:rsidRPr="00BC528C">
        <w:rPr>
          <w:rStyle w:val="libArabicChar"/>
          <w:rtl/>
        </w:rPr>
        <w:t xml:space="preserve"> </w:t>
      </w:r>
      <w:r w:rsidRPr="00BC528C">
        <w:rPr>
          <w:rStyle w:val="libArabicChar"/>
          <w:rFonts w:hint="cs"/>
          <w:rtl/>
        </w:rPr>
        <w:t>تفتئوا</w:t>
      </w:r>
      <w:r w:rsidRPr="00BC528C">
        <w:rPr>
          <w:rStyle w:val="libArabicChar"/>
          <w:rtl/>
        </w:rPr>
        <w:t xml:space="preserve"> </w:t>
      </w:r>
      <w:r w:rsidRPr="00BC528C">
        <w:rPr>
          <w:rStyle w:val="libArabicChar"/>
          <w:rFonts w:hint="cs"/>
          <w:rtl/>
        </w:rPr>
        <w:t>تذكر</w:t>
      </w:r>
      <w:r w:rsidRPr="00BC528C">
        <w:rPr>
          <w:rStyle w:val="libArabicChar"/>
          <w:rtl/>
        </w:rPr>
        <w:t xml:space="preserve"> </w:t>
      </w:r>
      <w:r w:rsidRPr="00BC528C">
        <w:rPr>
          <w:rStyle w:val="libArabicChar"/>
          <w:rFonts w:hint="cs"/>
          <w:rtl/>
        </w:rPr>
        <w:t>يوسف</w:t>
      </w:r>
      <w:r w:rsidRPr="00BC528C">
        <w:rPr>
          <w:rStyle w:val="libArabicChar"/>
          <w:rtl/>
        </w:rPr>
        <w:t xml:space="preserve"> </w:t>
      </w:r>
      <w:r w:rsidRPr="00BC528C">
        <w:rPr>
          <w:rStyle w:val="libArabicChar"/>
          <w:rFonts w:hint="cs"/>
          <w:rtl/>
        </w:rPr>
        <w:t>حتى</w:t>
      </w:r>
      <w:r w:rsidRPr="00BC528C">
        <w:rPr>
          <w:rStyle w:val="libArabicChar"/>
          <w:rtl/>
        </w:rPr>
        <w:t xml:space="preserve"> </w:t>
      </w:r>
      <w:r w:rsidRPr="00BC528C">
        <w:rPr>
          <w:rStyle w:val="libArabicChar"/>
          <w:rFonts w:hint="cs"/>
          <w:rtl/>
        </w:rPr>
        <w:t>تكون</w:t>
      </w:r>
      <w:r w:rsidRPr="00BC528C">
        <w:rPr>
          <w:rStyle w:val="libArabicChar"/>
          <w:rtl/>
        </w:rPr>
        <w:t xml:space="preserve"> </w:t>
      </w:r>
      <w:r w:rsidRPr="00BC528C">
        <w:rPr>
          <w:rStyle w:val="libArabicChar"/>
          <w:rFonts w:hint="cs"/>
          <w:rtl/>
        </w:rPr>
        <w:t>حرضاً</w:t>
      </w:r>
      <w:r w:rsidRPr="00BC528C">
        <w:rPr>
          <w:rStyle w:val="libArabicChar"/>
          <w:rtl/>
        </w:rPr>
        <w:t xml:space="preserve"> </w:t>
      </w:r>
      <w:r w:rsidRPr="00BC528C">
        <w:rPr>
          <w:rStyle w:val="libArabicChar"/>
          <w:rFonts w:hint="cs"/>
          <w:rtl/>
        </w:rPr>
        <w:t>او</w:t>
      </w:r>
      <w:r w:rsidRPr="00BC528C">
        <w:rPr>
          <w:rStyle w:val="libArabicChar"/>
          <w:rtl/>
        </w:rPr>
        <w:t xml:space="preserve"> </w:t>
      </w:r>
      <w:r w:rsidRPr="00BC528C">
        <w:rPr>
          <w:rStyle w:val="libArabicChar"/>
          <w:rFonts w:hint="cs"/>
          <w:rtl/>
        </w:rPr>
        <w:t>تكون</w:t>
      </w:r>
      <w:r w:rsidRPr="00BC528C">
        <w:rPr>
          <w:rStyle w:val="libArabicChar"/>
          <w:rtl/>
        </w:rPr>
        <w:t xml:space="preserve"> </w:t>
      </w:r>
      <w:r w:rsidRPr="00BC528C">
        <w:rPr>
          <w:rStyle w:val="libArabicChar"/>
          <w:rFonts w:hint="cs"/>
          <w:rtl/>
        </w:rPr>
        <w:t>من</w:t>
      </w:r>
      <w:r w:rsidRPr="00BC528C">
        <w:rPr>
          <w:rStyle w:val="libArabicChar"/>
          <w:rtl/>
        </w:rPr>
        <w:t xml:space="preserve"> </w:t>
      </w:r>
      <w:r w:rsidRPr="00BC528C">
        <w:rPr>
          <w:rStyle w:val="libArabicChar"/>
          <w:rFonts w:hint="cs"/>
          <w:rtl/>
        </w:rPr>
        <w:t>ال</w:t>
      </w:r>
      <w:r w:rsidR="00F74C81" w:rsidRPr="00EC230E">
        <w:rPr>
          <w:rStyle w:val="libArabicChar"/>
          <w:rFonts w:hint="cs"/>
          <w:rtl/>
        </w:rPr>
        <w:t>ه</w:t>
      </w:r>
      <w:r w:rsidRPr="00BC528C">
        <w:rPr>
          <w:rStyle w:val="libArabicChar"/>
          <w:rtl/>
        </w:rPr>
        <w:t>الكين</w:t>
      </w:r>
    </w:p>
    <w:p w:rsidR="007D01F0" w:rsidRDefault="007D01F0" w:rsidP="00DC3E3F">
      <w:pPr>
        <w:pStyle w:val="libNormal"/>
        <w:rPr>
          <w:rtl/>
        </w:rPr>
      </w:pPr>
      <w:r>
        <w:rPr>
          <w:rFonts w:hint="eastAsia"/>
          <w:rtl/>
        </w:rPr>
        <w:t>حرف</w:t>
      </w:r>
      <w:r>
        <w:rPr>
          <w:rtl/>
        </w:rPr>
        <w:t xml:space="preserve"> (تاء) قسم كے ليے ہے اور (تفتؤا تذكر يوسف ) كا جملہ جواب قسم ہے اس لحاظ سے كہ (حتى تكون حرضاً ...) كا جملہ اس كے ليے غايت واقع ہواہے _ اصل مي</w:t>
      </w:r>
      <w:r w:rsidR="005619DD">
        <w:rPr>
          <w:rtl/>
        </w:rPr>
        <w:t xml:space="preserve">ں </w:t>
      </w:r>
      <w:r>
        <w:rPr>
          <w:rtl/>
        </w:rPr>
        <w:t>جواب قسم جملہ (تكون حرضاً) ہے _</w:t>
      </w:r>
    </w:p>
    <w:p w:rsidR="007D01F0" w:rsidRDefault="007D01F0" w:rsidP="00DC3E3F">
      <w:pPr>
        <w:pStyle w:val="libNormal"/>
        <w:rPr>
          <w:rtl/>
        </w:rPr>
      </w:pPr>
      <w:r>
        <w:rPr>
          <w:rtl/>
        </w:rPr>
        <w:t>7_رنج و الم اور شديد غصہ انسان كى جسمى طاقت كو ختم كركے مرنے كے قريب بنا ديتاہے_</w:t>
      </w:r>
    </w:p>
    <w:p w:rsidR="007D01F0" w:rsidRDefault="007D01F0" w:rsidP="00DC3E3F">
      <w:pPr>
        <w:pStyle w:val="libArabic"/>
        <w:rPr>
          <w:rtl/>
        </w:rPr>
      </w:pPr>
      <w:r>
        <w:rPr>
          <w:rFonts w:hint="eastAsia"/>
          <w:rtl/>
        </w:rPr>
        <w:t>قالوا</w:t>
      </w:r>
      <w:r>
        <w:rPr>
          <w:rtl/>
        </w:rPr>
        <w:t xml:space="preserve"> تاللّ</w:t>
      </w:r>
      <w:r w:rsidR="00F74C81" w:rsidRPr="008C36F4">
        <w:rPr>
          <w:rFonts w:hint="cs"/>
          <w:rtl/>
        </w:rPr>
        <w:t>ه</w:t>
      </w:r>
      <w:r>
        <w:rPr>
          <w:rtl/>
        </w:rPr>
        <w:t xml:space="preserve"> </w:t>
      </w:r>
      <w:r>
        <w:rPr>
          <w:rFonts w:hint="cs"/>
          <w:rtl/>
        </w:rPr>
        <w:t>تفتئوا</w:t>
      </w:r>
      <w:r>
        <w:rPr>
          <w:rtl/>
        </w:rPr>
        <w:t xml:space="preserve"> </w:t>
      </w:r>
      <w:r>
        <w:rPr>
          <w:rFonts w:hint="cs"/>
          <w:rtl/>
        </w:rPr>
        <w:t>تذكر</w:t>
      </w:r>
      <w:r>
        <w:rPr>
          <w:rtl/>
        </w:rPr>
        <w:t xml:space="preserve"> </w:t>
      </w:r>
      <w:r>
        <w:rPr>
          <w:rFonts w:hint="cs"/>
          <w:rtl/>
        </w:rPr>
        <w:t>يوسف</w:t>
      </w:r>
      <w:r>
        <w:rPr>
          <w:rtl/>
        </w:rPr>
        <w:t xml:space="preserve"> </w:t>
      </w:r>
      <w:r>
        <w:rPr>
          <w:rFonts w:hint="cs"/>
          <w:rtl/>
        </w:rPr>
        <w:t>حتى</w:t>
      </w:r>
      <w:r>
        <w:rPr>
          <w:rtl/>
        </w:rPr>
        <w:t xml:space="preserve"> </w:t>
      </w:r>
      <w:r>
        <w:rPr>
          <w:rFonts w:hint="cs"/>
          <w:rtl/>
        </w:rPr>
        <w:t>تكون</w:t>
      </w:r>
      <w:r>
        <w:rPr>
          <w:rtl/>
        </w:rPr>
        <w:t xml:space="preserve"> </w:t>
      </w:r>
      <w:r>
        <w:rPr>
          <w:rFonts w:hint="cs"/>
          <w:rtl/>
        </w:rPr>
        <w:t>حرضاً</w:t>
      </w:r>
      <w:r>
        <w:rPr>
          <w:rtl/>
        </w:rPr>
        <w:t xml:space="preserve"> </w:t>
      </w:r>
      <w:r>
        <w:rPr>
          <w:rFonts w:hint="cs"/>
          <w:rtl/>
        </w:rPr>
        <w:t>أو</w:t>
      </w:r>
      <w:r>
        <w:rPr>
          <w:rtl/>
        </w:rPr>
        <w:t xml:space="preserve"> </w:t>
      </w:r>
      <w:r>
        <w:rPr>
          <w:rFonts w:hint="cs"/>
          <w:rtl/>
        </w:rPr>
        <w:t>تكون</w:t>
      </w:r>
      <w:r>
        <w:rPr>
          <w:rtl/>
        </w:rPr>
        <w:t xml:space="preserve"> </w:t>
      </w:r>
      <w:r>
        <w:rPr>
          <w:rFonts w:hint="cs"/>
          <w:rtl/>
        </w:rPr>
        <w:t>من</w:t>
      </w:r>
      <w:r>
        <w:rPr>
          <w:rtl/>
        </w:rPr>
        <w:t xml:space="preserve"> </w:t>
      </w:r>
      <w:r>
        <w:rPr>
          <w:rFonts w:hint="cs"/>
          <w:rtl/>
        </w:rPr>
        <w:t>ال</w:t>
      </w:r>
      <w:r w:rsidR="00F74C81" w:rsidRPr="008C36F4">
        <w:rPr>
          <w:rFonts w:hint="cs"/>
          <w:rtl/>
        </w:rPr>
        <w:t>ه</w:t>
      </w:r>
      <w:r>
        <w:rPr>
          <w:rtl/>
        </w:rPr>
        <w:t>الكين</w:t>
      </w:r>
    </w:p>
    <w:p w:rsidR="007D01F0" w:rsidRDefault="007D01F0" w:rsidP="00DC3E3F">
      <w:pPr>
        <w:pStyle w:val="libNormal"/>
        <w:rPr>
          <w:rtl/>
        </w:rPr>
      </w:pPr>
      <w:r>
        <w:rPr>
          <w:rFonts w:hint="eastAsia"/>
          <w:rtl/>
        </w:rPr>
        <w:t>انسان</w:t>
      </w:r>
      <w:r>
        <w:rPr>
          <w:rtl/>
        </w:rPr>
        <w:t>:</w:t>
      </w:r>
      <w:r>
        <w:rPr>
          <w:rFonts w:hint="eastAsia"/>
          <w:rtl/>
        </w:rPr>
        <w:t>انسان</w:t>
      </w:r>
      <w:r>
        <w:rPr>
          <w:rtl/>
        </w:rPr>
        <w:t xml:space="preserve"> مي</w:t>
      </w:r>
      <w:r w:rsidR="005619DD">
        <w:rPr>
          <w:rtl/>
        </w:rPr>
        <w:t xml:space="preserve">ں </w:t>
      </w:r>
      <w:r>
        <w:rPr>
          <w:rtl/>
        </w:rPr>
        <w:t>ضعف كے عوامل 7</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يوسف(ع) اور يعقوب(ع) 4 ،5،6;برادران يوسف</w:t>
      </w:r>
      <w:r w:rsidR="000D7666" w:rsidRPr="000D7666">
        <w:rPr>
          <w:rStyle w:val="libAlaemChar"/>
          <w:rtl/>
        </w:rPr>
        <w:t xml:space="preserve"> عليه‌السلام </w:t>
      </w:r>
      <w:r>
        <w:rPr>
          <w:rtl/>
        </w:rPr>
        <w:t>اور يعقوب</w:t>
      </w:r>
      <w:r w:rsidR="000D7666" w:rsidRPr="000D7666">
        <w:rPr>
          <w:rStyle w:val="libAlaemChar"/>
          <w:rtl/>
        </w:rPr>
        <w:t xml:space="preserve"> عليه‌السلام </w:t>
      </w:r>
      <w:r>
        <w:rPr>
          <w:rtl/>
        </w:rPr>
        <w:t>كى بيمارى 3;برادران يوسف</w:t>
      </w:r>
      <w:r w:rsidR="000D7666" w:rsidRPr="000D7666">
        <w:rPr>
          <w:rStyle w:val="libAlaemChar"/>
          <w:rtl/>
        </w:rPr>
        <w:t xml:space="preserve"> عليه‌السلام </w:t>
      </w:r>
      <w:r>
        <w:rPr>
          <w:rtl/>
        </w:rPr>
        <w:t>كا خطرے سے آگاہ كرنا6;برادران يوسف</w:t>
      </w:r>
      <w:r w:rsidR="000D7666" w:rsidRPr="000D7666">
        <w:rPr>
          <w:rStyle w:val="libAlaemChar"/>
          <w:rtl/>
        </w:rPr>
        <w:t xml:space="preserve"> عليه‌السلام </w:t>
      </w:r>
      <w:r>
        <w:rPr>
          <w:rtl/>
        </w:rPr>
        <w:t>كا ملامت كرنا 4;برادران يوسف</w:t>
      </w:r>
      <w:r w:rsidR="000D7666" w:rsidRPr="000D7666">
        <w:rPr>
          <w:rStyle w:val="libAlaemChar"/>
          <w:rtl/>
        </w:rPr>
        <w:t xml:space="preserve"> عليه‌السلام </w:t>
      </w:r>
      <w:r>
        <w:rPr>
          <w:rtl/>
        </w:rPr>
        <w:t>كى اميدي</w:t>
      </w:r>
      <w:r w:rsidR="005619DD">
        <w:rPr>
          <w:rtl/>
        </w:rPr>
        <w:t xml:space="preserve">ں </w:t>
      </w:r>
      <w:r>
        <w:rPr>
          <w:rtl/>
        </w:rPr>
        <w:t>5 ; برادران يوسف</w:t>
      </w:r>
      <w:r w:rsidR="000D7666" w:rsidRPr="000D7666">
        <w:rPr>
          <w:rStyle w:val="libAlaemChar"/>
          <w:rtl/>
        </w:rPr>
        <w:t xml:space="preserve"> عليه‌السلام </w:t>
      </w:r>
      <w:r>
        <w:rPr>
          <w:rtl/>
        </w:rPr>
        <w:t>كى پريشانى 3</w:t>
      </w:r>
    </w:p>
    <w:p w:rsidR="007D01F0" w:rsidRDefault="007D01F0" w:rsidP="00DC3E3F">
      <w:pPr>
        <w:pStyle w:val="libNormal"/>
        <w:rPr>
          <w:rtl/>
        </w:rPr>
      </w:pPr>
      <w:r>
        <w:rPr>
          <w:rFonts w:hint="eastAsia"/>
          <w:rtl/>
        </w:rPr>
        <w:t>دكھ</w:t>
      </w:r>
      <w:r>
        <w:rPr>
          <w:rtl/>
        </w:rPr>
        <w:t>:</w:t>
      </w:r>
      <w:r>
        <w:rPr>
          <w:rFonts w:hint="eastAsia"/>
          <w:rtl/>
        </w:rPr>
        <w:t>دكھ</w:t>
      </w:r>
      <w:r>
        <w:rPr>
          <w:rtl/>
        </w:rPr>
        <w:t xml:space="preserve"> كے آثار7</w:t>
      </w:r>
    </w:p>
    <w:p w:rsidR="007D01F0" w:rsidRDefault="007D01F0" w:rsidP="00DC3E3F">
      <w:pPr>
        <w:pStyle w:val="libNormal"/>
        <w:rPr>
          <w:rtl/>
        </w:rPr>
      </w:pPr>
      <w:r>
        <w:rPr>
          <w:rFonts w:hint="eastAsia"/>
          <w:rtl/>
        </w:rPr>
        <w:t>روحانى</w:t>
      </w:r>
      <w:r>
        <w:rPr>
          <w:rtl/>
        </w:rPr>
        <w:t xml:space="preserve"> علم :</w:t>
      </w:r>
      <w:r>
        <w:rPr>
          <w:rFonts w:hint="eastAsia"/>
          <w:rtl/>
        </w:rPr>
        <w:t>روحانى</w:t>
      </w:r>
      <w:r>
        <w:rPr>
          <w:rtl/>
        </w:rPr>
        <w:t xml:space="preserve"> علم كى عطوفت و لذت 7</w:t>
      </w:r>
    </w:p>
    <w:p w:rsidR="007D01F0" w:rsidRDefault="007D01F0" w:rsidP="00DC3E3F">
      <w:pPr>
        <w:pStyle w:val="libNormal"/>
        <w:rPr>
          <w:rtl/>
        </w:rPr>
      </w:pPr>
      <w:r>
        <w:rPr>
          <w:rFonts w:hint="eastAsia"/>
          <w:rtl/>
        </w:rPr>
        <w:t>شفقت</w:t>
      </w:r>
      <w:r>
        <w:rPr>
          <w:rtl/>
        </w:rPr>
        <w:t xml:space="preserve"> :</w:t>
      </w:r>
      <w:r>
        <w:rPr>
          <w:rFonts w:hint="eastAsia"/>
          <w:rtl/>
        </w:rPr>
        <w:t>خاندان</w:t>
      </w:r>
      <w:r>
        <w:rPr>
          <w:rtl/>
        </w:rPr>
        <w:t xml:space="preserve"> مي</w:t>
      </w:r>
      <w:r w:rsidR="005619DD">
        <w:rPr>
          <w:rtl/>
        </w:rPr>
        <w:t xml:space="preserve">ں </w:t>
      </w:r>
      <w:r>
        <w:rPr>
          <w:rtl/>
        </w:rPr>
        <w:t>شفقت و محبت كے آثار1</w:t>
      </w:r>
    </w:p>
    <w:p w:rsidR="007D01F0" w:rsidRDefault="007D01F0" w:rsidP="00DC3E3F">
      <w:pPr>
        <w:pStyle w:val="libNormal"/>
        <w:rPr>
          <w:rtl/>
        </w:rPr>
      </w:pPr>
      <w:r>
        <w:rPr>
          <w:rFonts w:hint="eastAsia"/>
          <w:rtl/>
        </w:rPr>
        <w:t>غم</w:t>
      </w:r>
      <w:r>
        <w:rPr>
          <w:rtl/>
        </w:rPr>
        <w:t>:</w:t>
      </w:r>
      <w:r>
        <w:rPr>
          <w:rFonts w:hint="eastAsia"/>
          <w:rtl/>
        </w:rPr>
        <w:t>غم</w:t>
      </w:r>
      <w:r>
        <w:rPr>
          <w:rtl/>
        </w:rPr>
        <w:t xml:space="preserve"> كے آثار 7</w:t>
      </w:r>
    </w:p>
    <w:p w:rsidR="007D01F0" w:rsidRDefault="007D01F0" w:rsidP="00DC3E3F">
      <w:pPr>
        <w:pStyle w:val="libNormal"/>
        <w:rPr>
          <w:rtl/>
        </w:rPr>
      </w:pPr>
      <w:r>
        <w:rPr>
          <w:rFonts w:hint="eastAsia"/>
          <w:rtl/>
        </w:rPr>
        <w:t>موت</w:t>
      </w:r>
      <w:r>
        <w:rPr>
          <w:rtl/>
        </w:rPr>
        <w:t xml:space="preserve"> :</w:t>
      </w:r>
      <w:r>
        <w:rPr>
          <w:rFonts w:hint="eastAsia"/>
          <w:rtl/>
        </w:rPr>
        <w:t>موت</w:t>
      </w:r>
      <w:r>
        <w:rPr>
          <w:rtl/>
        </w:rPr>
        <w:t xml:space="preserve"> كے اسباب 7</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كا غم 4; يعقوب</w:t>
      </w:r>
      <w:r w:rsidR="000D7666" w:rsidRPr="000D7666">
        <w:rPr>
          <w:rStyle w:val="libAlaemChar"/>
          <w:rtl/>
        </w:rPr>
        <w:t xml:space="preserve"> عليه‌السلام </w:t>
      </w:r>
      <w:r>
        <w:rPr>
          <w:rtl/>
        </w:rPr>
        <w:t>كا قصہ 1 ، 3،4; يعقوب</w:t>
      </w:r>
      <w:r w:rsidR="000D7666" w:rsidRPr="000D7666">
        <w:rPr>
          <w:rStyle w:val="libAlaemChar"/>
          <w:rtl/>
        </w:rPr>
        <w:t xml:space="preserve"> عليه‌السلام </w:t>
      </w:r>
      <w:r>
        <w:rPr>
          <w:rtl/>
        </w:rPr>
        <w:t>كو خبردار كرنا 6;يعقوب</w:t>
      </w:r>
      <w:r w:rsidR="000D7666" w:rsidRPr="000D7666">
        <w:rPr>
          <w:rStyle w:val="libAlaemChar"/>
          <w:rtl/>
        </w:rPr>
        <w:t xml:space="preserve"> عليه‌السلام </w:t>
      </w:r>
      <w:r>
        <w:rPr>
          <w:rtl/>
        </w:rPr>
        <w:t>كو موت كا خطرہ 6; يعقوب كى ملامت 4; يعقوب</w:t>
      </w:r>
      <w:r w:rsidR="000D7666" w:rsidRPr="000D7666">
        <w:rPr>
          <w:rStyle w:val="libAlaemChar"/>
          <w:rtl/>
        </w:rPr>
        <w:t xml:space="preserve"> عليه‌السلام </w:t>
      </w:r>
      <w:r>
        <w:rPr>
          <w:rtl/>
        </w:rPr>
        <w:t>كى بيمارى كا سبب 2 ; يعقوب</w:t>
      </w:r>
      <w:r w:rsidR="000D7666" w:rsidRPr="000D7666">
        <w:rPr>
          <w:rStyle w:val="libAlaemChar"/>
          <w:rtl/>
        </w:rPr>
        <w:t xml:space="preserve"> عليه‌السلام </w:t>
      </w:r>
      <w:r>
        <w:rPr>
          <w:rtl/>
        </w:rPr>
        <w:t>كى موت كا سبب 2;يعقوب(ع) ، يوسف</w:t>
      </w:r>
      <w:r w:rsidR="000D7666" w:rsidRPr="000D7666">
        <w:rPr>
          <w:rStyle w:val="libAlaemChar"/>
          <w:rtl/>
        </w:rPr>
        <w:t xml:space="preserve"> عليه‌السلام </w:t>
      </w:r>
      <w:r>
        <w:rPr>
          <w:rtl/>
        </w:rPr>
        <w:t>كے فراق مي</w:t>
      </w:r>
      <w:r w:rsidR="005619DD">
        <w:rPr>
          <w:rtl/>
        </w:rPr>
        <w:t xml:space="preserve">ں </w:t>
      </w:r>
      <w:r>
        <w:rPr>
          <w:rtl/>
        </w:rPr>
        <w:t>1 ،2،3</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قصہ 1 ،3،4،6;يوسف</w:t>
      </w:r>
      <w:r w:rsidR="000D7666" w:rsidRPr="000D7666">
        <w:rPr>
          <w:rStyle w:val="libAlaemChar"/>
          <w:rtl/>
        </w:rPr>
        <w:t xml:space="preserve"> عليه‌السلام </w:t>
      </w:r>
      <w:r>
        <w:rPr>
          <w:rtl/>
        </w:rPr>
        <w:t>كو فراموش كرنے كى درخواست 5; يوسف</w:t>
      </w:r>
      <w:r w:rsidR="000D7666" w:rsidRPr="000D7666">
        <w:rPr>
          <w:rStyle w:val="libAlaemChar"/>
          <w:rtl/>
        </w:rPr>
        <w:t xml:space="preserve"> عليه‌السلام </w:t>
      </w:r>
      <w:r>
        <w:rPr>
          <w:rtl/>
        </w:rPr>
        <w:t>كى جدائي كا سخت ہونا 2</w:t>
      </w:r>
    </w:p>
    <w:p w:rsidR="00BC528C" w:rsidRDefault="002C39E3" w:rsidP="007F146C">
      <w:pPr>
        <w:pStyle w:val="libPoemTini"/>
        <w:rPr>
          <w:rtl/>
        </w:rPr>
      </w:pPr>
      <w:r>
        <w:rPr>
          <w:rtl/>
        </w:rPr>
        <w:br w:type="page"/>
      </w:r>
    </w:p>
    <w:p w:rsidR="00BC528C" w:rsidRDefault="00BC528C" w:rsidP="00DC3E3F">
      <w:pPr>
        <w:pStyle w:val="Heading2Center"/>
        <w:rPr>
          <w:rtl/>
        </w:rPr>
      </w:pPr>
      <w:bookmarkStart w:id="210" w:name="_Toc27220007"/>
      <w:r>
        <w:rPr>
          <w:rFonts w:hint="cs"/>
          <w:rtl/>
        </w:rPr>
        <w:lastRenderedPageBreak/>
        <w:t>آیت 86</w:t>
      </w:r>
      <w:bookmarkEnd w:id="21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C528C">
        <w:rPr>
          <w:rStyle w:val="libAieChar"/>
          <w:rFonts w:hint="eastAsia"/>
          <w:rtl/>
        </w:rPr>
        <w:t>قَالَ</w:t>
      </w:r>
      <w:r w:rsidRPr="00BC528C">
        <w:rPr>
          <w:rStyle w:val="libAieChar"/>
          <w:rtl/>
        </w:rPr>
        <w:t xml:space="preserve"> إِنَّمَا أَشْكُو بَثِّي وَحُزْنِي إِلَى اللّهِ وَأَعْلَمُ مِنَ اللّهِ مَا لاَ تَعْلَمُونَ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يعقوب</w:t>
      </w:r>
      <w:r>
        <w:rPr>
          <w:rtl/>
        </w:rPr>
        <w:t xml:space="preserve"> نے كہا كہ مي</w:t>
      </w:r>
      <w:r w:rsidR="005619DD">
        <w:rPr>
          <w:rtl/>
        </w:rPr>
        <w:t xml:space="preserve">ں </w:t>
      </w:r>
      <w:r>
        <w:rPr>
          <w:rtl/>
        </w:rPr>
        <w:t>اپنے حزن و غم اور اپنى بيقرارى كى فرياد اللہ كى بارگاہ مي</w:t>
      </w:r>
      <w:r w:rsidR="005619DD">
        <w:rPr>
          <w:rtl/>
        </w:rPr>
        <w:t xml:space="preserve">ں </w:t>
      </w:r>
      <w:r>
        <w:rPr>
          <w:rtl/>
        </w:rPr>
        <w:t>كررہاہو</w:t>
      </w:r>
      <w:r w:rsidR="005619DD">
        <w:rPr>
          <w:rtl/>
        </w:rPr>
        <w:t xml:space="preserve">ں </w:t>
      </w:r>
      <w:r>
        <w:rPr>
          <w:rtl/>
        </w:rPr>
        <w:t>اور اس كى طرف سے وہ سب جانتا ہو</w:t>
      </w:r>
      <w:r w:rsidR="005619DD">
        <w:rPr>
          <w:rtl/>
        </w:rPr>
        <w:t xml:space="preserve">ں </w:t>
      </w:r>
      <w:r>
        <w:rPr>
          <w:rtl/>
        </w:rPr>
        <w:t>جو تم نہي</w:t>
      </w:r>
      <w:r w:rsidR="005619DD">
        <w:rPr>
          <w:rtl/>
        </w:rPr>
        <w:t xml:space="preserve">ں </w:t>
      </w:r>
      <w:r>
        <w:rPr>
          <w:rtl/>
        </w:rPr>
        <w:t>جانتے ہو(86)</w:t>
      </w:r>
    </w:p>
    <w:p w:rsidR="007D01F0" w:rsidRDefault="007D01F0" w:rsidP="00DC3E3F">
      <w:pPr>
        <w:pStyle w:val="libNormal"/>
        <w:rPr>
          <w:rtl/>
        </w:rPr>
      </w:pPr>
      <w:r>
        <w:rPr>
          <w:rtl/>
        </w:rPr>
        <w:t>1_ حضرت يعقوب</w:t>
      </w:r>
      <w:r w:rsidR="000D7666" w:rsidRPr="000D7666">
        <w:rPr>
          <w:rStyle w:val="libAlaemChar"/>
          <w:rtl/>
        </w:rPr>
        <w:t xml:space="preserve"> عليه‌السلام </w:t>
      </w:r>
      <w:r>
        <w:rPr>
          <w:rtl/>
        </w:rPr>
        <w:t>، حضرت يوسف</w:t>
      </w:r>
      <w:r w:rsidR="000D7666" w:rsidRPr="000D7666">
        <w:rPr>
          <w:rStyle w:val="libAlaemChar"/>
          <w:rtl/>
        </w:rPr>
        <w:t xml:space="preserve"> عليه‌السلام </w:t>
      </w:r>
      <w:r>
        <w:rPr>
          <w:rtl/>
        </w:rPr>
        <w:t>كے فراق مي</w:t>
      </w:r>
      <w:r w:rsidR="005619DD">
        <w:rPr>
          <w:rtl/>
        </w:rPr>
        <w:t xml:space="preserve">ں </w:t>
      </w:r>
      <w:r>
        <w:rPr>
          <w:rtl/>
        </w:rPr>
        <w:t>شديداور ناقابل تحمل غم مي</w:t>
      </w:r>
      <w:r w:rsidR="005619DD">
        <w:rPr>
          <w:rtl/>
        </w:rPr>
        <w:t xml:space="preserve">ں </w:t>
      </w:r>
      <w:r>
        <w:rPr>
          <w:rtl/>
        </w:rPr>
        <w:t>گرفتار تھے_</w:t>
      </w:r>
    </w:p>
    <w:p w:rsidR="007D01F0" w:rsidRDefault="007D01F0" w:rsidP="00DC3E3F">
      <w:pPr>
        <w:pStyle w:val="libArabic"/>
        <w:rPr>
          <w:rtl/>
        </w:rPr>
      </w:pPr>
      <w:r>
        <w:rPr>
          <w:rFonts w:hint="eastAsia"/>
          <w:rtl/>
        </w:rPr>
        <w:t>قال</w:t>
      </w:r>
      <w:r>
        <w:rPr>
          <w:rtl/>
        </w:rPr>
        <w:t xml:space="preserve"> إنما أشكو ابثى و حزنى الى الل</w:t>
      </w:r>
      <w:r w:rsidR="00F74C81" w:rsidRPr="008C36F4">
        <w:rPr>
          <w:rFonts w:hint="cs"/>
          <w:rtl/>
        </w:rPr>
        <w:t>ه</w:t>
      </w:r>
    </w:p>
    <w:p w:rsidR="007D01F0" w:rsidRDefault="007D01F0" w:rsidP="00DC3E3F">
      <w:pPr>
        <w:pStyle w:val="libNormal"/>
        <w:rPr>
          <w:rtl/>
        </w:rPr>
      </w:pPr>
      <w:r>
        <w:rPr>
          <w:rtl/>
        </w:rPr>
        <w:t>(بث) لغت مي</w:t>
      </w:r>
      <w:r w:rsidR="005619DD">
        <w:rPr>
          <w:rtl/>
        </w:rPr>
        <w:t xml:space="preserve">ں </w:t>
      </w:r>
      <w:r>
        <w:rPr>
          <w:rtl/>
        </w:rPr>
        <w:t>شديدحزن كے معنى مي</w:t>
      </w:r>
      <w:r w:rsidR="005619DD">
        <w:rPr>
          <w:rtl/>
        </w:rPr>
        <w:t xml:space="preserve">ں </w:t>
      </w:r>
      <w:r>
        <w:rPr>
          <w:rtl/>
        </w:rPr>
        <w:t>ہے_ گويا اسكى شدت موجب بنتى ہے كہ اس غم كا مالك شخص اس كو تحمل نہي</w:t>
      </w:r>
      <w:r w:rsidR="005619DD">
        <w:rPr>
          <w:rtl/>
        </w:rPr>
        <w:t xml:space="preserve">ں </w:t>
      </w:r>
      <w:r>
        <w:rPr>
          <w:rtl/>
        </w:rPr>
        <w:t>كر سكتا ہے اس وجہ سے لوگو</w:t>
      </w:r>
      <w:r w:rsidR="005619DD">
        <w:rPr>
          <w:rtl/>
        </w:rPr>
        <w:t xml:space="preserve">ں </w:t>
      </w:r>
      <w:r>
        <w:rPr>
          <w:rtl/>
        </w:rPr>
        <w:t>كوبتاتا ہے اور اسے عام كرتا ہے_</w:t>
      </w:r>
    </w:p>
    <w:p w:rsidR="007D01F0" w:rsidRDefault="007D01F0" w:rsidP="00DC3E3F">
      <w:pPr>
        <w:pStyle w:val="libNormal"/>
        <w:rPr>
          <w:rtl/>
        </w:rPr>
      </w:pPr>
      <w:r>
        <w:rPr>
          <w:rtl/>
        </w:rPr>
        <w:t>2_حضرت يعقوب(ع) ، فراق يوسف</w:t>
      </w:r>
      <w:r w:rsidR="000D7666" w:rsidRPr="000D7666">
        <w:rPr>
          <w:rStyle w:val="libAlaemChar"/>
          <w:rtl/>
        </w:rPr>
        <w:t xml:space="preserve"> عليه‌السلام </w:t>
      </w:r>
      <w:r>
        <w:rPr>
          <w:rtl/>
        </w:rPr>
        <w:t>كے جان ليوا غم و اندوہ كى شكايت صرف خداوند متعال سے كرتے تھے _</w:t>
      </w:r>
    </w:p>
    <w:p w:rsidR="007D01F0" w:rsidRDefault="007D01F0" w:rsidP="00DC3E3F">
      <w:pPr>
        <w:pStyle w:val="libArabic"/>
        <w:rPr>
          <w:rtl/>
        </w:rPr>
      </w:pPr>
      <w:r>
        <w:rPr>
          <w:rFonts w:hint="eastAsia"/>
          <w:rtl/>
        </w:rPr>
        <w:t>قال</w:t>
      </w:r>
      <w:r>
        <w:rPr>
          <w:rtl/>
        </w:rPr>
        <w:t xml:space="preserve"> إنما أشكو ابثى و حرنى الى اللّ</w:t>
      </w:r>
      <w:r w:rsidR="00F74C81" w:rsidRPr="008C36F4">
        <w:rPr>
          <w:rFonts w:hint="cs"/>
          <w:rtl/>
        </w:rPr>
        <w:t>ه</w:t>
      </w:r>
    </w:p>
    <w:p w:rsidR="007D01F0" w:rsidRDefault="007D01F0" w:rsidP="00DC3E3F">
      <w:pPr>
        <w:pStyle w:val="libNormal"/>
        <w:rPr>
          <w:rtl/>
        </w:rPr>
      </w:pPr>
      <w:r>
        <w:rPr>
          <w:rFonts w:hint="eastAsia"/>
          <w:rtl/>
        </w:rPr>
        <w:t>كسى</w:t>
      </w:r>
      <w:r>
        <w:rPr>
          <w:rtl/>
        </w:rPr>
        <w:t xml:space="preserve"> شخص كے سامنے شكايت لے جانے كا معنى يہ ہے كہ اس شخص كواس شے كى برائي يا اس كے بارے مي</w:t>
      </w:r>
      <w:r w:rsidR="005619DD">
        <w:rPr>
          <w:rtl/>
        </w:rPr>
        <w:t xml:space="preserve">ں </w:t>
      </w:r>
      <w:r>
        <w:rPr>
          <w:rtl/>
        </w:rPr>
        <w:t>گلہ كرنا ہے پس اس صورت مي</w:t>
      </w:r>
      <w:r w:rsidR="005619DD">
        <w:rPr>
          <w:rtl/>
        </w:rPr>
        <w:t xml:space="preserve">ں </w:t>
      </w:r>
      <w:r>
        <w:rPr>
          <w:rtl/>
        </w:rPr>
        <w:t>(انما أشكوا بثى و حزنى إلى اللّہ ) يعنى فقط خداوند متعال كى ذات كو اسكى شكايت كرو</w:t>
      </w:r>
      <w:r w:rsidR="005619DD">
        <w:rPr>
          <w:rtl/>
        </w:rPr>
        <w:t xml:space="preserve">ں </w:t>
      </w:r>
      <w:r>
        <w:rPr>
          <w:rtl/>
        </w:rPr>
        <w:t xml:space="preserve">گا كہ اس كے غم نے مجھ پر كتنا اثر كيا ہے اور ان كے بارے </w:t>
      </w:r>
      <w:r>
        <w:rPr>
          <w:rFonts w:hint="eastAsia"/>
          <w:rtl/>
        </w:rPr>
        <w:t>مي</w:t>
      </w:r>
      <w:r w:rsidR="005619DD">
        <w:rPr>
          <w:rFonts w:hint="eastAsia"/>
          <w:rtl/>
        </w:rPr>
        <w:t xml:space="preserve">ں </w:t>
      </w:r>
      <w:r>
        <w:rPr>
          <w:rtl/>
        </w:rPr>
        <w:t>فقط خداوند متعال كى ذات سے شكايت اور اس سے فيصلے كى دعا كرو</w:t>
      </w:r>
      <w:r w:rsidR="005619DD">
        <w:rPr>
          <w:rtl/>
        </w:rPr>
        <w:t xml:space="preserve">ں </w:t>
      </w:r>
      <w:r>
        <w:rPr>
          <w:rtl/>
        </w:rPr>
        <w:t>گا_</w:t>
      </w:r>
    </w:p>
    <w:p w:rsidR="007D01F0" w:rsidRPr="00BC528C" w:rsidRDefault="007D01F0" w:rsidP="00DC3E3F">
      <w:pPr>
        <w:pStyle w:val="libNormal"/>
        <w:rPr>
          <w:rStyle w:val="libArabicChar"/>
          <w:rtl/>
        </w:rPr>
      </w:pPr>
      <w:r>
        <w:rPr>
          <w:rtl/>
        </w:rPr>
        <w:t>3 _ حضرت يعقوب(ع) ، نے كبھى بھى اپنے رنج و الم اور دكھ كى شكايت غير اللہ ( فرزندان اور اپنے اصحاب) سے نہي</w:t>
      </w:r>
      <w:r w:rsidR="005619DD">
        <w:rPr>
          <w:rtl/>
        </w:rPr>
        <w:t xml:space="preserve">ں </w:t>
      </w:r>
      <w:r>
        <w:rPr>
          <w:rtl/>
        </w:rPr>
        <w:t>كي_</w:t>
      </w:r>
      <w:r w:rsidRPr="00BC528C">
        <w:rPr>
          <w:rStyle w:val="libArabicChar"/>
          <w:rFonts w:hint="eastAsia"/>
          <w:rtl/>
        </w:rPr>
        <w:t>قال</w:t>
      </w:r>
      <w:r w:rsidRPr="00BC528C">
        <w:rPr>
          <w:rStyle w:val="libArabicChar"/>
          <w:rtl/>
        </w:rPr>
        <w:t xml:space="preserve"> انما أشكو ابثى و حرنى الى اللّ</w:t>
      </w:r>
      <w:r w:rsidR="00F74C81" w:rsidRPr="00EC230E">
        <w:rPr>
          <w:rStyle w:val="libArabicChar"/>
          <w:rFonts w:hint="cs"/>
          <w:rtl/>
        </w:rPr>
        <w:t>ه</w:t>
      </w:r>
    </w:p>
    <w:p w:rsidR="007D01F0" w:rsidRDefault="007D01F0" w:rsidP="00DC3E3F">
      <w:pPr>
        <w:pStyle w:val="libNormal"/>
        <w:rPr>
          <w:rtl/>
        </w:rPr>
      </w:pPr>
      <w:r>
        <w:rPr>
          <w:rtl/>
        </w:rPr>
        <w:t>4_حضرت يعقوب</w:t>
      </w:r>
      <w:r w:rsidR="000D7666" w:rsidRPr="000D7666">
        <w:rPr>
          <w:rStyle w:val="libAlaemChar"/>
          <w:rtl/>
        </w:rPr>
        <w:t xml:space="preserve"> عليه‌السلام </w:t>
      </w:r>
      <w:r>
        <w:rPr>
          <w:rtl/>
        </w:rPr>
        <w:t>صرف خدا ند عالم كى ذات كو اپنے غم و دكھ كو دور كرنے پر قادر سمجھتے تھے_</w:t>
      </w:r>
    </w:p>
    <w:p w:rsidR="007D01F0" w:rsidRDefault="007D01F0" w:rsidP="00DC3E3F">
      <w:pPr>
        <w:pStyle w:val="libArabic"/>
        <w:rPr>
          <w:rtl/>
        </w:rPr>
      </w:pPr>
      <w:r>
        <w:rPr>
          <w:rFonts w:hint="eastAsia"/>
          <w:rtl/>
        </w:rPr>
        <w:t>قال</w:t>
      </w:r>
      <w:r>
        <w:rPr>
          <w:rtl/>
        </w:rPr>
        <w:t xml:space="preserve"> إنما اشكو ابثى و حزنى إلى الل</w:t>
      </w:r>
      <w:r w:rsidR="00F74C81" w:rsidRPr="008C36F4">
        <w:rPr>
          <w:rFonts w:hint="cs"/>
          <w:rtl/>
        </w:rPr>
        <w:t>ه</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كا اپنے حزن و الم كى شكايت خداوند متعال كى ذات سے كرنے كا مقصد اپنے سے اس غم كو دور كرنے كى درخواست كرنا تھا_</w:t>
      </w:r>
    </w:p>
    <w:p w:rsidR="007D01F0" w:rsidRPr="00DC3E3F" w:rsidRDefault="007D01F0" w:rsidP="00DC3E3F">
      <w:pPr>
        <w:pStyle w:val="libNormal"/>
        <w:rPr>
          <w:rStyle w:val="libArabicChar"/>
          <w:rtl/>
        </w:rPr>
      </w:pPr>
      <w:r>
        <w:rPr>
          <w:rtl/>
        </w:rPr>
        <w:t>5_ حضرت يعقوب(ع) ، توحيدى فكر سے بہرہ مند تھے_</w:t>
      </w:r>
      <w:r w:rsidRPr="00BC528C">
        <w:rPr>
          <w:rStyle w:val="libArabicChar"/>
          <w:rFonts w:hint="eastAsia"/>
          <w:rtl/>
        </w:rPr>
        <w:t>قال</w:t>
      </w:r>
      <w:r w:rsidRPr="00BC528C">
        <w:rPr>
          <w:rStyle w:val="libArabicChar"/>
          <w:rtl/>
        </w:rPr>
        <w:t xml:space="preserve"> إنما اشكو ابثى و حزنى الى اللّ</w:t>
      </w:r>
      <w:r w:rsidR="00F74C81" w:rsidRPr="00EC230E">
        <w:rPr>
          <w:rStyle w:val="libArabicChar"/>
          <w:rFonts w:hint="cs"/>
          <w:rtl/>
        </w:rPr>
        <w:t>ه</w:t>
      </w:r>
    </w:p>
    <w:p w:rsidR="00BC528C" w:rsidRDefault="00BC528C" w:rsidP="00DC3E3F">
      <w:pPr>
        <w:pStyle w:val="libNormal"/>
        <w:rPr>
          <w:rtl/>
        </w:rPr>
      </w:pPr>
      <w:r>
        <w:rPr>
          <w:rtl/>
        </w:rPr>
        <w:t>6_ حضرت يعقوب</w:t>
      </w:r>
      <w:r w:rsidR="000D7666" w:rsidRPr="000D7666">
        <w:rPr>
          <w:rStyle w:val="libAlaemChar"/>
          <w:rtl/>
        </w:rPr>
        <w:t xml:space="preserve"> عليه‌السلام </w:t>
      </w:r>
      <w:r>
        <w:rPr>
          <w:rtl/>
        </w:rPr>
        <w:t>،جب اپنے بيٹوں اورساتھيوں كو اپنے غم واندوہ كى شكايت نہيں كرتے تھے تو انہيں اپنے اوپر</w:t>
      </w:r>
    </w:p>
    <w:p w:rsidR="00BC528C" w:rsidRDefault="002C39E3" w:rsidP="007F146C">
      <w:pPr>
        <w:pStyle w:val="libPoemTini"/>
        <w:rPr>
          <w:rtl/>
        </w:rPr>
      </w:pPr>
      <w:r>
        <w:rPr>
          <w:rtl/>
        </w:rPr>
        <w:br w:type="page"/>
      </w:r>
    </w:p>
    <w:p w:rsidR="007D01F0" w:rsidRDefault="007D01F0" w:rsidP="00DC3E3F">
      <w:pPr>
        <w:pStyle w:val="libNormal"/>
        <w:rPr>
          <w:rtl/>
        </w:rPr>
      </w:pPr>
      <w:r>
        <w:rPr>
          <w:rtl/>
        </w:rPr>
        <w:lastRenderedPageBreak/>
        <w:t>ملامت كرنے كا سزاوار بھى نہي</w:t>
      </w:r>
      <w:r w:rsidR="005619DD">
        <w:rPr>
          <w:rtl/>
        </w:rPr>
        <w:t xml:space="preserve">ں </w:t>
      </w:r>
      <w:r>
        <w:rPr>
          <w:rtl/>
        </w:rPr>
        <w:t>سمجھتے تھے_</w:t>
      </w:r>
      <w:r w:rsidRPr="00BC528C">
        <w:rPr>
          <w:rStyle w:val="libArabicChar"/>
          <w:rFonts w:hint="eastAsia"/>
          <w:rtl/>
        </w:rPr>
        <w:t>قالوا</w:t>
      </w:r>
      <w:r w:rsidRPr="00BC528C">
        <w:rPr>
          <w:rStyle w:val="libArabicChar"/>
          <w:rtl/>
        </w:rPr>
        <w:t xml:space="preserve"> تالل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تفتئوا</w:t>
      </w:r>
      <w:r w:rsidRPr="00BC528C">
        <w:rPr>
          <w:rStyle w:val="libArabicChar"/>
          <w:rtl/>
        </w:rPr>
        <w:t xml:space="preserve"> </w:t>
      </w:r>
      <w:r w:rsidRPr="00BC528C">
        <w:rPr>
          <w:rStyle w:val="libArabicChar"/>
          <w:rFonts w:hint="cs"/>
          <w:rtl/>
        </w:rPr>
        <w:t>تذكر</w:t>
      </w:r>
      <w:r w:rsidRPr="00BC528C">
        <w:rPr>
          <w:rStyle w:val="libArabicChar"/>
          <w:rtl/>
        </w:rPr>
        <w:t xml:space="preserve"> </w:t>
      </w:r>
      <w:r w:rsidRPr="00BC528C">
        <w:rPr>
          <w:rStyle w:val="libArabicChar"/>
          <w:rFonts w:hint="cs"/>
          <w:rtl/>
        </w:rPr>
        <w:t>يوسف</w:t>
      </w:r>
      <w:r w:rsidRPr="00BC528C">
        <w:rPr>
          <w:rStyle w:val="libArabicChar"/>
          <w:rtl/>
        </w:rPr>
        <w:t xml:space="preserve"> ... </w:t>
      </w:r>
      <w:r w:rsidRPr="00BC528C">
        <w:rPr>
          <w:rStyle w:val="libArabicChar"/>
          <w:rFonts w:hint="cs"/>
          <w:rtl/>
        </w:rPr>
        <w:t>قال</w:t>
      </w:r>
      <w:r w:rsidRPr="00BC528C">
        <w:rPr>
          <w:rStyle w:val="libArabicChar"/>
          <w:rtl/>
        </w:rPr>
        <w:t xml:space="preserve"> </w:t>
      </w:r>
      <w:r w:rsidRPr="00BC528C">
        <w:rPr>
          <w:rStyle w:val="libArabicChar"/>
          <w:rFonts w:hint="cs"/>
          <w:rtl/>
        </w:rPr>
        <w:t>إنما</w:t>
      </w:r>
      <w:r w:rsidRPr="00BC528C">
        <w:rPr>
          <w:rStyle w:val="libArabicChar"/>
          <w:rtl/>
        </w:rPr>
        <w:t xml:space="preserve"> </w:t>
      </w:r>
      <w:r w:rsidRPr="00BC528C">
        <w:rPr>
          <w:rStyle w:val="libArabicChar"/>
          <w:rFonts w:hint="cs"/>
          <w:rtl/>
        </w:rPr>
        <w:t>أشكوا</w:t>
      </w:r>
      <w:r w:rsidRPr="00BC528C">
        <w:rPr>
          <w:rStyle w:val="libArabicChar"/>
          <w:rtl/>
        </w:rPr>
        <w:t xml:space="preserve"> </w:t>
      </w:r>
      <w:r w:rsidRPr="00BC528C">
        <w:rPr>
          <w:rStyle w:val="libArabicChar"/>
          <w:rFonts w:hint="cs"/>
          <w:rtl/>
        </w:rPr>
        <w:t>ابثى</w:t>
      </w:r>
      <w:r w:rsidRPr="00BC528C">
        <w:rPr>
          <w:rStyle w:val="libArabicChar"/>
          <w:rtl/>
        </w:rPr>
        <w:t xml:space="preserve"> </w:t>
      </w:r>
      <w:r w:rsidRPr="00BC528C">
        <w:rPr>
          <w:rStyle w:val="libArabicChar"/>
          <w:rFonts w:hint="cs"/>
          <w:rtl/>
        </w:rPr>
        <w:t>و</w:t>
      </w:r>
      <w:r w:rsidRPr="00BC528C">
        <w:rPr>
          <w:rStyle w:val="libArabicChar"/>
          <w:rtl/>
        </w:rPr>
        <w:t xml:space="preserve"> </w:t>
      </w:r>
      <w:r w:rsidRPr="00BC528C">
        <w:rPr>
          <w:rStyle w:val="libArabicChar"/>
          <w:rFonts w:hint="cs"/>
          <w:rtl/>
        </w:rPr>
        <w:t>حزنى</w:t>
      </w:r>
      <w:r w:rsidRPr="00BC528C">
        <w:rPr>
          <w:rStyle w:val="libArabicChar"/>
          <w:rtl/>
        </w:rPr>
        <w:t xml:space="preserve"> </w:t>
      </w:r>
      <w:r w:rsidRPr="00BC528C">
        <w:rPr>
          <w:rStyle w:val="libArabicChar"/>
          <w:rFonts w:hint="cs"/>
          <w:rtl/>
        </w:rPr>
        <w:t>الى</w:t>
      </w:r>
      <w:r w:rsidRPr="00BC528C">
        <w:rPr>
          <w:rStyle w:val="libArabicChar"/>
          <w:rtl/>
        </w:rPr>
        <w:t xml:space="preserve"> اللّ</w:t>
      </w:r>
      <w:r w:rsidR="00F74C81" w:rsidRPr="00EC230E">
        <w:rPr>
          <w:rStyle w:val="libArabicChar"/>
          <w:rFonts w:hint="cs"/>
          <w:rtl/>
        </w:rPr>
        <w:t>ه</w:t>
      </w:r>
    </w:p>
    <w:p w:rsidR="007D01F0" w:rsidRDefault="007D01F0" w:rsidP="00DC3E3F">
      <w:pPr>
        <w:pStyle w:val="libNormal"/>
        <w:rPr>
          <w:rtl/>
        </w:rPr>
      </w:pPr>
      <w:r>
        <w:rPr>
          <w:rtl/>
        </w:rPr>
        <w:t>7_ دكھ و درد اور مصيبتي</w:t>
      </w:r>
      <w:r w:rsidR="005619DD">
        <w:rPr>
          <w:rtl/>
        </w:rPr>
        <w:t xml:space="preserve">ں </w:t>
      </w:r>
      <w:r>
        <w:rPr>
          <w:rtl/>
        </w:rPr>
        <w:t>خواہ زيادہ ہو</w:t>
      </w:r>
      <w:r w:rsidR="005619DD">
        <w:rPr>
          <w:rtl/>
        </w:rPr>
        <w:t xml:space="preserve">ں </w:t>
      </w:r>
      <w:r>
        <w:rPr>
          <w:rtl/>
        </w:rPr>
        <w:t>يا كم صرف ذات اقدسسے انكى شكايت كرنا چاہيے اورفقط اس سے مدد طلب كرنى چاہيے_</w:t>
      </w:r>
      <w:r w:rsidRPr="00BC528C">
        <w:rPr>
          <w:rStyle w:val="libArabicChar"/>
          <w:rFonts w:hint="eastAsia"/>
          <w:rtl/>
        </w:rPr>
        <w:t>قال</w:t>
      </w:r>
      <w:r w:rsidRPr="00BC528C">
        <w:rPr>
          <w:rStyle w:val="libArabicChar"/>
          <w:rtl/>
        </w:rPr>
        <w:t xml:space="preserve"> إنما اشكو ابثى و حزنى الى الل</w:t>
      </w:r>
      <w:r w:rsidR="00F74C81" w:rsidRPr="00EC230E">
        <w:rPr>
          <w:rStyle w:val="libArabicChar"/>
          <w:rFonts w:hint="cs"/>
          <w:rtl/>
        </w:rPr>
        <w:t>ه</w:t>
      </w:r>
    </w:p>
    <w:p w:rsidR="007D01F0" w:rsidRDefault="007D01F0" w:rsidP="00DC3E3F">
      <w:pPr>
        <w:pStyle w:val="libNormal"/>
        <w:rPr>
          <w:rtl/>
        </w:rPr>
      </w:pPr>
      <w:r>
        <w:rPr>
          <w:rtl/>
        </w:rPr>
        <w:t>(بث) كا معنى شديد حزن ہے اس بناء پر قرينہ مقابلہ كى وجہ كہا جا سكتا ہے كہ حضرت يعقوب</w:t>
      </w:r>
      <w:r w:rsidR="000D7666" w:rsidRPr="000D7666">
        <w:rPr>
          <w:rStyle w:val="libAlaemChar"/>
          <w:rtl/>
        </w:rPr>
        <w:t xml:space="preserve"> عليه‌السلام </w:t>
      </w:r>
      <w:r>
        <w:rPr>
          <w:rtl/>
        </w:rPr>
        <w:t>كى كلام مي</w:t>
      </w:r>
      <w:r w:rsidR="005619DD">
        <w:rPr>
          <w:rtl/>
        </w:rPr>
        <w:t xml:space="preserve">ں </w:t>
      </w:r>
      <w:r>
        <w:rPr>
          <w:rtl/>
        </w:rPr>
        <w:t>'' حزن''سے مراد، كم و آسان غم و اندوہ ہے _</w:t>
      </w:r>
    </w:p>
    <w:p w:rsidR="007D01F0" w:rsidRPr="00BC528C" w:rsidRDefault="007D01F0" w:rsidP="00DC3E3F">
      <w:pPr>
        <w:pStyle w:val="libNormal"/>
        <w:rPr>
          <w:rStyle w:val="libArabicChar"/>
          <w:rtl/>
        </w:rPr>
      </w:pPr>
      <w:r>
        <w:rPr>
          <w:rtl/>
        </w:rPr>
        <w:t>8_ خداوند متعال كى بارگاہ مي</w:t>
      </w:r>
      <w:r w:rsidR="005619DD">
        <w:rPr>
          <w:rtl/>
        </w:rPr>
        <w:t xml:space="preserve">ں </w:t>
      </w:r>
      <w:r>
        <w:rPr>
          <w:rtl/>
        </w:rPr>
        <w:t>شكوہ كرنا ،صبر كے ساتھ منافات نہي</w:t>
      </w:r>
      <w:r w:rsidR="005619DD">
        <w:rPr>
          <w:rtl/>
        </w:rPr>
        <w:t xml:space="preserve">ں </w:t>
      </w:r>
      <w:r>
        <w:rPr>
          <w:rtl/>
        </w:rPr>
        <w:t>ركھتا ہے _</w:t>
      </w:r>
      <w:r w:rsidRPr="00BC528C">
        <w:rPr>
          <w:rStyle w:val="libArabicChar"/>
          <w:rFonts w:hint="eastAsia"/>
          <w:rtl/>
        </w:rPr>
        <w:t>فصبر</w:t>
      </w:r>
      <w:r w:rsidRPr="00BC528C">
        <w:rPr>
          <w:rStyle w:val="libArabicChar"/>
          <w:rtl/>
        </w:rPr>
        <w:t xml:space="preserve"> جميل ... إنما اشكو ابثى و حزنى الى اللّ</w:t>
      </w:r>
      <w:r w:rsidR="00F74C81" w:rsidRPr="00EC230E">
        <w:rPr>
          <w:rStyle w:val="libArabicChar"/>
          <w:rFonts w:hint="cs"/>
          <w:rtl/>
        </w:rPr>
        <w:t>ه</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كا يہ اظہار كرنا كہ صبر جميل زيبا اور اچھا ہے اور دوسرى طرف خداوند متعال سے اس كے بارے مي</w:t>
      </w:r>
      <w:r w:rsidR="005619DD">
        <w:rPr>
          <w:rtl/>
        </w:rPr>
        <w:t xml:space="preserve">ں </w:t>
      </w:r>
      <w:r>
        <w:rPr>
          <w:rtl/>
        </w:rPr>
        <w:t>شكوہ بھى كيا ہے تو معلوم ہوتاہے كہ ان دونو</w:t>
      </w:r>
      <w:r w:rsidR="005619DD">
        <w:rPr>
          <w:rtl/>
        </w:rPr>
        <w:t xml:space="preserve">ں </w:t>
      </w:r>
      <w:r>
        <w:rPr>
          <w:rtl/>
        </w:rPr>
        <w:t>كے درميان كو ئي منافات نہي</w:t>
      </w:r>
      <w:r w:rsidR="005619DD">
        <w:rPr>
          <w:rtl/>
        </w:rPr>
        <w:t xml:space="preserve">ں </w:t>
      </w:r>
      <w:r>
        <w:rPr>
          <w:rtl/>
        </w:rPr>
        <w:t>ہے _</w:t>
      </w:r>
    </w:p>
    <w:p w:rsidR="007D01F0" w:rsidRDefault="007D01F0" w:rsidP="00DC3E3F">
      <w:pPr>
        <w:pStyle w:val="libNormal"/>
        <w:rPr>
          <w:rtl/>
        </w:rPr>
      </w:pPr>
      <w:r>
        <w:rPr>
          <w:rtl/>
        </w:rPr>
        <w:t>9_حضرت يعقوب</w:t>
      </w:r>
      <w:r w:rsidR="000D7666" w:rsidRPr="000D7666">
        <w:rPr>
          <w:rStyle w:val="libAlaemChar"/>
          <w:rtl/>
        </w:rPr>
        <w:t xml:space="preserve"> عليه‌السلام </w:t>
      </w:r>
      <w:r>
        <w:rPr>
          <w:rtl/>
        </w:rPr>
        <w:t>اپنے بيٹو</w:t>
      </w:r>
      <w:r w:rsidR="005619DD">
        <w:rPr>
          <w:rtl/>
        </w:rPr>
        <w:t xml:space="preserve">ں </w:t>
      </w:r>
      <w:r>
        <w:rPr>
          <w:rtl/>
        </w:rPr>
        <w:t>اور ساتھيو</w:t>
      </w:r>
      <w:r w:rsidR="005619DD">
        <w:rPr>
          <w:rtl/>
        </w:rPr>
        <w:t xml:space="preserve">ں </w:t>
      </w:r>
      <w:r>
        <w:rPr>
          <w:rtl/>
        </w:rPr>
        <w:t>كے عقيدہ كے برخلاف حضرت يوسف</w:t>
      </w:r>
      <w:r w:rsidR="000D7666" w:rsidRPr="000D7666">
        <w:rPr>
          <w:rStyle w:val="libAlaemChar"/>
          <w:rtl/>
        </w:rPr>
        <w:t xml:space="preserve"> عليه‌السلام </w:t>
      </w:r>
      <w:r>
        <w:rPr>
          <w:rtl/>
        </w:rPr>
        <w:t>كے زندہ ہونے پر اطمينان ركھتے تھے_</w:t>
      </w:r>
      <w:r w:rsidRPr="00BC528C">
        <w:rPr>
          <w:rStyle w:val="libArabicChar"/>
          <w:rFonts w:hint="eastAsia"/>
          <w:rtl/>
        </w:rPr>
        <w:t>و</w:t>
      </w:r>
      <w:r w:rsidRPr="00BC528C">
        <w:rPr>
          <w:rStyle w:val="libArabicChar"/>
          <w:rtl/>
        </w:rPr>
        <w:t xml:space="preserve"> أعلم من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ما</w:t>
      </w:r>
      <w:r w:rsidRPr="00BC528C">
        <w:rPr>
          <w:rStyle w:val="libArabicChar"/>
          <w:rtl/>
        </w:rPr>
        <w:t xml:space="preserve"> </w:t>
      </w:r>
      <w:r w:rsidRPr="00BC528C">
        <w:rPr>
          <w:rStyle w:val="libArabicChar"/>
          <w:rFonts w:hint="cs"/>
          <w:rtl/>
        </w:rPr>
        <w:t>لا</w:t>
      </w:r>
      <w:r w:rsidRPr="00BC528C">
        <w:rPr>
          <w:rStyle w:val="libArabicChar"/>
          <w:rtl/>
        </w:rPr>
        <w:t xml:space="preserve"> </w:t>
      </w:r>
      <w:r w:rsidRPr="00BC528C">
        <w:rPr>
          <w:rStyle w:val="libArabicChar"/>
          <w:rFonts w:hint="cs"/>
          <w:rtl/>
        </w:rPr>
        <w:t>تعلمو</w:t>
      </w:r>
    </w:p>
    <w:p w:rsidR="007D01F0" w:rsidRDefault="007D01F0" w:rsidP="00DC3E3F">
      <w:pPr>
        <w:pStyle w:val="libNormal"/>
        <w:rPr>
          <w:rtl/>
        </w:rPr>
      </w:pPr>
      <w:r>
        <w:rPr>
          <w:rtl/>
        </w:rPr>
        <w:t>(من اللّہ ) كا معنى ممكن ہے (اللہ كى طرف سے) ہو اور ممكن ہے اسكا معنى (اللہ تعالى كے بارے مي</w:t>
      </w:r>
      <w:r w:rsidR="005619DD">
        <w:rPr>
          <w:rtl/>
        </w:rPr>
        <w:t xml:space="preserve">ں </w:t>
      </w:r>
      <w:r>
        <w:rPr>
          <w:rtl/>
        </w:rPr>
        <w:t>) ہو پس پہلے احتمال كى صورت مي</w:t>
      </w:r>
      <w:r w:rsidR="005619DD">
        <w:rPr>
          <w:rtl/>
        </w:rPr>
        <w:t xml:space="preserve">ں </w:t>
      </w:r>
      <w:r>
        <w:rPr>
          <w:rtl/>
        </w:rPr>
        <w:t>مقام كى مناسب سے (ما لايعلمون) سے مراد يہ ہے كہ حضرت يوسف</w:t>
      </w:r>
      <w:r w:rsidR="000D7666" w:rsidRPr="000D7666">
        <w:rPr>
          <w:rStyle w:val="libAlaemChar"/>
          <w:rtl/>
        </w:rPr>
        <w:t xml:space="preserve"> عليه‌السلام </w:t>
      </w:r>
      <w:r>
        <w:rPr>
          <w:rtl/>
        </w:rPr>
        <w:t>زندہ ہي</w:t>
      </w:r>
      <w:r w:rsidR="005619DD">
        <w:rPr>
          <w:rtl/>
        </w:rPr>
        <w:t xml:space="preserve">ں </w:t>
      </w:r>
      <w:r>
        <w:rPr>
          <w:rtl/>
        </w:rPr>
        <w:t>اور حضرت يعقوب</w:t>
      </w:r>
      <w:r w:rsidR="000D7666" w:rsidRPr="000D7666">
        <w:rPr>
          <w:rStyle w:val="libAlaemChar"/>
          <w:rtl/>
        </w:rPr>
        <w:t xml:space="preserve"> عليه‌السلام </w:t>
      </w:r>
      <w:r>
        <w:rPr>
          <w:rtl/>
        </w:rPr>
        <w:t>اسكے ديدار كے مشتاق ہي</w:t>
      </w:r>
      <w:r w:rsidR="005619DD">
        <w:rPr>
          <w:rtl/>
        </w:rPr>
        <w:t xml:space="preserve">ں </w:t>
      </w:r>
      <w:r>
        <w:rPr>
          <w:rtl/>
        </w:rPr>
        <w:t>... و غيرہ _</w:t>
      </w:r>
    </w:p>
    <w:p w:rsidR="007D01F0" w:rsidRDefault="007D01F0" w:rsidP="00DC3E3F">
      <w:pPr>
        <w:pStyle w:val="libNormal"/>
        <w:rPr>
          <w:rtl/>
        </w:rPr>
      </w:pPr>
      <w:r>
        <w:rPr>
          <w:rtl/>
        </w:rPr>
        <w:t>10_ حضرت يعقوب</w:t>
      </w:r>
      <w:r w:rsidR="000D7666" w:rsidRPr="000D7666">
        <w:rPr>
          <w:rStyle w:val="libAlaemChar"/>
          <w:rtl/>
        </w:rPr>
        <w:t xml:space="preserve"> عليه‌السلام </w:t>
      </w:r>
      <w:r>
        <w:rPr>
          <w:rtl/>
        </w:rPr>
        <w:t>،يوسف</w:t>
      </w:r>
      <w:r w:rsidR="000D7666" w:rsidRPr="000D7666">
        <w:rPr>
          <w:rStyle w:val="libAlaemChar"/>
          <w:rtl/>
        </w:rPr>
        <w:t xml:space="preserve"> عليه‌السلام </w:t>
      </w:r>
      <w:r>
        <w:rPr>
          <w:rtl/>
        </w:rPr>
        <w:t>كے ديدار اور اس كى جدائي كے ختم ہونے پر مطمئن تھے_</w:t>
      </w:r>
    </w:p>
    <w:p w:rsidR="007D01F0" w:rsidRDefault="007D01F0" w:rsidP="00DC3E3F">
      <w:pPr>
        <w:pStyle w:val="libArabic"/>
        <w:rPr>
          <w:rtl/>
        </w:rPr>
      </w:pPr>
      <w:r>
        <w:rPr>
          <w:rFonts w:hint="eastAsia"/>
          <w:rtl/>
        </w:rPr>
        <w:t>و</w:t>
      </w:r>
      <w:r>
        <w:rPr>
          <w:rtl/>
        </w:rPr>
        <w:t xml:space="preserve"> أعلم من اللّ</w:t>
      </w:r>
      <w:r w:rsidR="00F74C81" w:rsidRPr="008C36F4">
        <w:rPr>
          <w:rFonts w:hint="cs"/>
          <w:rtl/>
        </w:rPr>
        <w:t>ه</w:t>
      </w:r>
      <w:r>
        <w:rPr>
          <w:rtl/>
        </w:rPr>
        <w:t xml:space="preserve"> </w:t>
      </w:r>
      <w:r>
        <w:rPr>
          <w:rFonts w:hint="cs"/>
          <w:rtl/>
        </w:rPr>
        <w:t>ما</w:t>
      </w:r>
      <w:r>
        <w:rPr>
          <w:rtl/>
        </w:rPr>
        <w:t xml:space="preserve"> </w:t>
      </w:r>
      <w:r>
        <w:rPr>
          <w:rFonts w:hint="cs"/>
          <w:rtl/>
        </w:rPr>
        <w:t>لا</w:t>
      </w:r>
      <w:r>
        <w:rPr>
          <w:rtl/>
        </w:rPr>
        <w:t xml:space="preserve"> </w:t>
      </w:r>
      <w:r>
        <w:rPr>
          <w:rFonts w:hint="cs"/>
          <w:rtl/>
        </w:rPr>
        <w:t>تعلمون</w:t>
      </w:r>
    </w:p>
    <w:p w:rsidR="007D01F0" w:rsidRDefault="007D01F0" w:rsidP="00DC3E3F">
      <w:pPr>
        <w:pStyle w:val="libNormal"/>
        <w:rPr>
          <w:rtl/>
        </w:rPr>
      </w:pPr>
      <w:r>
        <w:rPr>
          <w:rtl/>
        </w:rPr>
        <w:t>11_ حضرت يعقوب</w:t>
      </w:r>
      <w:r w:rsidR="000D7666" w:rsidRPr="000D7666">
        <w:rPr>
          <w:rStyle w:val="libAlaemChar"/>
          <w:rtl/>
        </w:rPr>
        <w:t xml:space="preserve"> عليه‌السلام </w:t>
      </w:r>
      <w:r>
        <w:rPr>
          <w:rtl/>
        </w:rPr>
        <w:t>كا حضرت يوسف</w:t>
      </w:r>
      <w:r w:rsidR="000D7666" w:rsidRPr="000D7666">
        <w:rPr>
          <w:rStyle w:val="libAlaemChar"/>
          <w:rtl/>
        </w:rPr>
        <w:t xml:space="preserve"> عليه‌السلام </w:t>
      </w:r>
      <w:r>
        <w:rPr>
          <w:rtl/>
        </w:rPr>
        <w:t>كے زندہ ہونے پر اطمينان، اس علم و دانش كى وجہ سے تھا جو خداوند متعال كى ذات نے ان كو عطا فرمايا تھا_</w:t>
      </w:r>
      <w:r w:rsidRPr="00BC528C">
        <w:rPr>
          <w:rStyle w:val="libArabicChar"/>
          <w:rFonts w:hint="eastAsia"/>
          <w:rtl/>
        </w:rPr>
        <w:t>و</w:t>
      </w:r>
      <w:r w:rsidRPr="00BC528C">
        <w:rPr>
          <w:rStyle w:val="libArabicChar"/>
          <w:rtl/>
        </w:rPr>
        <w:t xml:space="preserve"> أعلم من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ما</w:t>
      </w:r>
      <w:r w:rsidRPr="00BC528C">
        <w:rPr>
          <w:rStyle w:val="libArabicChar"/>
          <w:rtl/>
        </w:rPr>
        <w:t xml:space="preserve"> </w:t>
      </w:r>
      <w:r w:rsidRPr="00BC528C">
        <w:rPr>
          <w:rStyle w:val="libArabicChar"/>
          <w:rFonts w:hint="cs"/>
          <w:rtl/>
        </w:rPr>
        <w:t>لا</w:t>
      </w:r>
      <w:r w:rsidRPr="00BC528C">
        <w:rPr>
          <w:rStyle w:val="libArabicChar"/>
          <w:rtl/>
        </w:rPr>
        <w:t xml:space="preserve"> </w:t>
      </w:r>
      <w:r w:rsidRPr="00BC528C">
        <w:rPr>
          <w:rStyle w:val="libArabicChar"/>
          <w:rFonts w:hint="cs"/>
          <w:rtl/>
        </w:rPr>
        <w:t>تعلمون</w:t>
      </w:r>
    </w:p>
    <w:p w:rsidR="007D01F0" w:rsidRDefault="007D01F0" w:rsidP="00DC3E3F">
      <w:pPr>
        <w:pStyle w:val="libNormal"/>
        <w:rPr>
          <w:rtl/>
        </w:rPr>
      </w:pPr>
      <w:r>
        <w:rPr>
          <w:rtl/>
        </w:rPr>
        <w:t>12_ حضرت يعقوب(ع) ، اللہ تعالى كى ذات اور صفات كے متعلق ايسے حقائق كا علم ركھتے تھے جو دوسرو</w:t>
      </w:r>
      <w:r w:rsidR="005619DD">
        <w:rPr>
          <w:rtl/>
        </w:rPr>
        <w:t xml:space="preserve">ں </w:t>
      </w:r>
      <w:r>
        <w:rPr>
          <w:rtl/>
        </w:rPr>
        <w:t>پر مخفى تھا_</w:t>
      </w:r>
    </w:p>
    <w:p w:rsidR="007D01F0" w:rsidRDefault="007D01F0" w:rsidP="00DC3E3F">
      <w:pPr>
        <w:pStyle w:val="libArabic"/>
        <w:rPr>
          <w:rtl/>
        </w:rPr>
      </w:pPr>
      <w:r>
        <w:rPr>
          <w:rFonts w:hint="eastAsia"/>
          <w:rtl/>
        </w:rPr>
        <w:t>و</w:t>
      </w:r>
      <w:r>
        <w:rPr>
          <w:rtl/>
        </w:rPr>
        <w:t xml:space="preserve"> أعلم من اللّ</w:t>
      </w:r>
      <w:r w:rsidR="00F74C81" w:rsidRPr="008C36F4">
        <w:rPr>
          <w:rFonts w:hint="cs"/>
          <w:rtl/>
        </w:rPr>
        <w:t>ه</w:t>
      </w:r>
      <w:r>
        <w:rPr>
          <w:rtl/>
        </w:rPr>
        <w:t xml:space="preserve"> </w:t>
      </w:r>
      <w:r>
        <w:rPr>
          <w:rFonts w:hint="cs"/>
          <w:rtl/>
        </w:rPr>
        <w:t>ما</w:t>
      </w:r>
      <w:r>
        <w:rPr>
          <w:rtl/>
        </w:rPr>
        <w:t xml:space="preserve"> </w:t>
      </w:r>
      <w:r>
        <w:rPr>
          <w:rFonts w:hint="cs"/>
          <w:rtl/>
        </w:rPr>
        <w:t>لا</w:t>
      </w:r>
      <w:r>
        <w:rPr>
          <w:rtl/>
        </w:rPr>
        <w:t xml:space="preserve"> </w:t>
      </w:r>
      <w:r>
        <w:rPr>
          <w:rFonts w:hint="cs"/>
          <w:rtl/>
        </w:rPr>
        <w:t>تعلمون</w:t>
      </w:r>
    </w:p>
    <w:p w:rsidR="007D01F0" w:rsidRDefault="007D01F0" w:rsidP="00DC3E3F">
      <w:pPr>
        <w:pStyle w:val="libNormal"/>
        <w:rPr>
          <w:rtl/>
        </w:rPr>
      </w:pPr>
      <w:r>
        <w:rPr>
          <w:rFonts w:hint="eastAsia"/>
          <w:rtl/>
        </w:rPr>
        <w:t>مذكورہ</w:t>
      </w:r>
      <w:r>
        <w:rPr>
          <w:rtl/>
        </w:rPr>
        <w:t xml:space="preserve"> بالا معنى اس صورت مي</w:t>
      </w:r>
      <w:r w:rsidR="005619DD">
        <w:rPr>
          <w:rtl/>
        </w:rPr>
        <w:t xml:space="preserve">ں </w:t>
      </w:r>
      <w:r>
        <w:rPr>
          <w:rtl/>
        </w:rPr>
        <w:t>ہے كہ (من اللّہ) كا معنى (اللہ تعالى كے بارے مي</w:t>
      </w:r>
      <w:r w:rsidR="005619DD">
        <w:rPr>
          <w:rtl/>
        </w:rPr>
        <w:t xml:space="preserve">ں </w:t>
      </w:r>
      <w:r>
        <w:rPr>
          <w:rtl/>
        </w:rPr>
        <w:t>)ہو_ اس صورت مي</w:t>
      </w:r>
      <w:r w:rsidR="005619DD">
        <w:rPr>
          <w:rtl/>
        </w:rPr>
        <w:t xml:space="preserve">ں </w:t>
      </w:r>
      <w:r>
        <w:rPr>
          <w:rtl/>
        </w:rPr>
        <w:t>(ما لا تعلمون) سے مراد، خداوند متعال كى صفات و خصوصيات ہي</w:t>
      </w:r>
      <w:r w:rsidR="005619DD">
        <w:rPr>
          <w:rtl/>
        </w:rPr>
        <w:t xml:space="preserve">ں </w:t>
      </w:r>
      <w:r>
        <w:rPr>
          <w:rtl/>
        </w:rPr>
        <w:t>_</w:t>
      </w:r>
    </w:p>
    <w:p w:rsidR="00BC528C" w:rsidRDefault="002C39E3" w:rsidP="007F146C">
      <w:pPr>
        <w:pStyle w:val="libPoemTini"/>
        <w:rPr>
          <w:rtl/>
        </w:rPr>
      </w:pPr>
      <w:r>
        <w:rPr>
          <w:rtl/>
        </w:rPr>
        <w:br w:type="page"/>
      </w:r>
    </w:p>
    <w:p w:rsidR="007D01F0" w:rsidRDefault="007D01F0" w:rsidP="00DC3E3F">
      <w:pPr>
        <w:pStyle w:val="libNormal"/>
        <w:rPr>
          <w:rtl/>
        </w:rPr>
      </w:pPr>
      <w:r>
        <w:rPr>
          <w:rtl/>
        </w:rPr>
        <w:lastRenderedPageBreak/>
        <w:t>13_ فرزندان يعقوب</w:t>
      </w:r>
      <w:r w:rsidR="000D7666" w:rsidRPr="000D7666">
        <w:rPr>
          <w:rStyle w:val="libAlaemChar"/>
          <w:rtl/>
        </w:rPr>
        <w:t xml:space="preserve"> عليه‌السلام </w:t>
      </w:r>
      <w:r>
        <w:rPr>
          <w:rtl/>
        </w:rPr>
        <w:t>خداوند متعال كے بارے مي</w:t>
      </w:r>
      <w:r w:rsidR="005619DD">
        <w:rPr>
          <w:rtl/>
        </w:rPr>
        <w:t xml:space="preserve">ں </w:t>
      </w:r>
      <w:r>
        <w:rPr>
          <w:rtl/>
        </w:rPr>
        <w:t>حقائقسے جاہل اور ناواقف تھے _</w:t>
      </w:r>
      <w:r w:rsidRPr="00BC528C">
        <w:rPr>
          <w:rStyle w:val="libArabicChar"/>
          <w:rFonts w:hint="eastAsia"/>
          <w:rtl/>
        </w:rPr>
        <w:t>و</w:t>
      </w:r>
      <w:r w:rsidRPr="00BC528C">
        <w:rPr>
          <w:rStyle w:val="libArabicChar"/>
          <w:rtl/>
        </w:rPr>
        <w:t xml:space="preserve"> أعلم من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ما</w:t>
      </w:r>
      <w:r w:rsidRPr="00BC528C">
        <w:rPr>
          <w:rStyle w:val="libArabicChar"/>
          <w:rtl/>
        </w:rPr>
        <w:t xml:space="preserve"> </w:t>
      </w:r>
      <w:r w:rsidRPr="00BC528C">
        <w:rPr>
          <w:rStyle w:val="libArabicChar"/>
          <w:rFonts w:hint="cs"/>
          <w:rtl/>
        </w:rPr>
        <w:t>لا</w:t>
      </w:r>
      <w:r w:rsidRPr="00BC528C">
        <w:rPr>
          <w:rStyle w:val="libArabicChar"/>
          <w:rtl/>
        </w:rPr>
        <w:t xml:space="preserve"> </w:t>
      </w:r>
      <w:r w:rsidRPr="00BC528C">
        <w:rPr>
          <w:rStyle w:val="libArabicChar"/>
          <w:rFonts w:hint="cs"/>
          <w:rtl/>
        </w:rPr>
        <w:t>تعلمون</w:t>
      </w:r>
    </w:p>
    <w:p w:rsidR="007D01F0" w:rsidRDefault="007D01F0" w:rsidP="00DC3E3F">
      <w:pPr>
        <w:pStyle w:val="libNormal"/>
        <w:rPr>
          <w:rtl/>
        </w:rPr>
      </w:pPr>
      <w:r>
        <w:rPr>
          <w:rtl/>
        </w:rPr>
        <w:t>14_ حضرت يعقوب</w:t>
      </w:r>
      <w:r w:rsidR="000D7666" w:rsidRPr="000D7666">
        <w:rPr>
          <w:rStyle w:val="libAlaemChar"/>
          <w:rtl/>
        </w:rPr>
        <w:t xml:space="preserve"> عليه‌السلام </w:t>
      </w:r>
      <w:r>
        <w:rPr>
          <w:rtl/>
        </w:rPr>
        <w:t>كا خداوند متعال كى ذات و صفات كے بارے مي</w:t>
      </w:r>
      <w:r w:rsidR="005619DD">
        <w:rPr>
          <w:rtl/>
        </w:rPr>
        <w:t xml:space="preserve">ں </w:t>
      </w:r>
      <w:r>
        <w:rPr>
          <w:rtl/>
        </w:rPr>
        <w:t>خصوصى علم و معرفت ركھنا اس بات كى دليل ہے كہ وہ اسكى ذات كے سامنے خاضع و خاشع اور غير اللہ كے سامنے اپنى مشكلات كو بيان نہي</w:t>
      </w:r>
      <w:r w:rsidR="005619DD">
        <w:rPr>
          <w:rtl/>
        </w:rPr>
        <w:t xml:space="preserve">ں </w:t>
      </w:r>
      <w:r>
        <w:rPr>
          <w:rtl/>
        </w:rPr>
        <w:t>كرتے تھے _</w:t>
      </w:r>
      <w:r w:rsidRPr="00E20F59">
        <w:rPr>
          <w:rStyle w:val="libArabicChar"/>
          <w:rFonts w:hint="eastAsia"/>
          <w:rtl/>
        </w:rPr>
        <w:t>انما</w:t>
      </w:r>
      <w:r w:rsidRPr="00E20F59">
        <w:rPr>
          <w:rStyle w:val="libArabicChar"/>
          <w:rtl/>
        </w:rPr>
        <w:t xml:space="preserve"> أشكو ابثى و حزنى إلّى اللّ</w:t>
      </w:r>
      <w:r w:rsidR="00F74C81" w:rsidRPr="00EC230E">
        <w:rPr>
          <w:rStyle w:val="libArabicChar"/>
          <w:rFonts w:hint="cs"/>
          <w:rtl/>
        </w:rPr>
        <w:t>ه</w:t>
      </w:r>
      <w:r w:rsidRPr="00E20F59">
        <w:rPr>
          <w:rStyle w:val="libArabicChar"/>
          <w:rtl/>
        </w:rPr>
        <w:t xml:space="preserve"> </w:t>
      </w:r>
      <w:r w:rsidRPr="00E20F59">
        <w:rPr>
          <w:rStyle w:val="libArabicChar"/>
          <w:rFonts w:hint="cs"/>
          <w:rtl/>
        </w:rPr>
        <w:t>وأعلم</w:t>
      </w:r>
      <w:r w:rsidRPr="00E20F59">
        <w:rPr>
          <w:rStyle w:val="libArabicChar"/>
          <w:rtl/>
        </w:rPr>
        <w:t xml:space="preserve"> </w:t>
      </w:r>
      <w:r w:rsidRPr="00E20F59">
        <w:rPr>
          <w:rStyle w:val="libArabicChar"/>
          <w:rFonts w:hint="cs"/>
          <w:rtl/>
        </w:rPr>
        <w:t>من</w:t>
      </w:r>
      <w:r w:rsidRPr="00E20F59">
        <w:rPr>
          <w:rStyle w:val="libArabicChar"/>
          <w:rtl/>
        </w:rPr>
        <w:t xml:space="preserve"> </w:t>
      </w:r>
      <w:r w:rsidRPr="00E20F59">
        <w:rPr>
          <w:rStyle w:val="libArabicChar"/>
          <w:rFonts w:hint="cs"/>
          <w:rtl/>
        </w:rPr>
        <w:t>الل</w:t>
      </w:r>
      <w:r w:rsidR="00F74C81" w:rsidRPr="00EC230E">
        <w:rPr>
          <w:rStyle w:val="libArabicChar"/>
          <w:rFonts w:hint="cs"/>
          <w:rtl/>
        </w:rPr>
        <w:t>ه</w:t>
      </w:r>
      <w:r w:rsidRPr="00E20F59">
        <w:rPr>
          <w:rStyle w:val="libArabicChar"/>
          <w:rtl/>
        </w:rPr>
        <w:t xml:space="preserve"> </w:t>
      </w:r>
      <w:r w:rsidRPr="00E20F59">
        <w:rPr>
          <w:rStyle w:val="libArabicChar"/>
          <w:rFonts w:hint="cs"/>
          <w:rtl/>
        </w:rPr>
        <w:t>ما</w:t>
      </w:r>
      <w:r w:rsidRPr="00E20F59">
        <w:rPr>
          <w:rStyle w:val="libArabicChar"/>
          <w:rtl/>
        </w:rPr>
        <w:t xml:space="preserve"> </w:t>
      </w:r>
      <w:r w:rsidRPr="00E20F59">
        <w:rPr>
          <w:rStyle w:val="libArabicChar"/>
          <w:rFonts w:hint="cs"/>
          <w:rtl/>
        </w:rPr>
        <w:t>لا</w:t>
      </w:r>
      <w:r w:rsidRPr="00E20F59">
        <w:rPr>
          <w:rStyle w:val="libArabicChar"/>
          <w:rtl/>
        </w:rPr>
        <w:t xml:space="preserve"> </w:t>
      </w:r>
      <w:r w:rsidRPr="00E20F59">
        <w:rPr>
          <w:rStyle w:val="libArabicChar"/>
          <w:rFonts w:hint="cs"/>
          <w:rtl/>
        </w:rPr>
        <w:t>ت</w:t>
      </w:r>
      <w:r w:rsidRPr="00E20F59">
        <w:rPr>
          <w:rStyle w:val="libArabicChar"/>
          <w:rtl/>
        </w:rPr>
        <w:t>علمون</w:t>
      </w:r>
      <w:r w:rsidR="00E20F59">
        <w:rPr>
          <w:rFonts w:hint="cs"/>
          <w:rtl/>
        </w:rPr>
        <w:t>//</w:t>
      </w:r>
      <w:r>
        <w:rPr>
          <w:rtl/>
        </w:rPr>
        <w:t>(</w:t>
      </w:r>
      <w:r w:rsidRPr="00E20F59">
        <w:rPr>
          <w:rStyle w:val="libArabicChar"/>
          <w:rtl/>
        </w:rPr>
        <w:t>أعلم من اللّ</w:t>
      </w:r>
      <w:r w:rsidR="00F74C81" w:rsidRPr="00EC230E">
        <w:rPr>
          <w:rStyle w:val="libArabicChar"/>
          <w:rFonts w:hint="cs"/>
          <w:rtl/>
        </w:rPr>
        <w:t>ه</w:t>
      </w:r>
      <w:r>
        <w:rPr>
          <w:rtl/>
        </w:rPr>
        <w:t xml:space="preserve"> ) كا جملہ </w:t>
      </w:r>
      <w:r w:rsidRPr="00E20F59">
        <w:rPr>
          <w:rStyle w:val="libArabicChar"/>
          <w:rtl/>
        </w:rPr>
        <w:t>(انما أشكوا ...)</w:t>
      </w:r>
      <w:r>
        <w:rPr>
          <w:rtl/>
        </w:rPr>
        <w:t xml:space="preserve"> كے ليے علت كى حيثيت ركھتا ہے يعنى ميرافقط خداوند متعال كى ذات سے شكايتكرنا جبكہ ( تم ايسے نہي</w:t>
      </w:r>
      <w:r w:rsidR="005619DD">
        <w:rPr>
          <w:rtl/>
        </w:rPr>
        <w:t xml:space="preserve">ں </w:t>
      </w:r>
      <w:r>
        <w:rPr>
          <w:rtl/>
        </w:rPr>
        <w:t>ہو)اس ليے ہے كہ جو مي</w:t>
      </w:r>
      <w:r w:rsidR="005619DD">
        <w:rPr>
          <w:rtl/>
        </w:rPr>
        <w:t xml:space="preserve">ں </w:t>
      </w:r>
      <w:r>
        <w:rPr>
          <w:rtl/>
        </w:rPr>
        <w:t>جانتاہو</w:t>
      </w:r>
      <w:r w:rsidR="005619DD">
        <w:rPr>
          <w:rtl/>
        </w:rPr>
        <w:t xml:space="preserve">ں </w:t>
      </w:r>
      <w:r>
        <w:rPr>
          <w:rtl/>
        </w:rPr>
        <w:t>يعنى خداوند متعال كى صفات و خصوصيات كا جو مجھے علم ہے تم اس سے ناواقف ہو_</w:t>
      </w:r>
    </w:p>
    <w:p w:rsidR="007D01F0" w:rsidRDefault="007D01F0" w:rsidP="00DC3E3F">
      <w:pPr>
        <w:pStyle w:val="libNormal"/>
        <w:rPr>
          <w:rtl/>
        </w:rPr>
      </w:pPr>
      <w:r>
        <w:rPr>
          <w:rtl/>
        </w:rPr>
        <w:t>15_معرفت الہى كا زيادہ ہونا، توحيدى فكر سے زيادہ بہرہ مند ہونے كا سبب ہے _</w:t>
      </w:r>
      <w:r w:rsidRPr="00BC528C">
        <w:rPr>
          <w:rStyle w:val="libArabicChar"/>
          <w:rFonts w:hint="eastAsia"/>
          <w:rtl/>
        </w:rPr>
        <w:t>إنماأشكوا</w:t>
      </w:r>
      <w:r w:rsidRPr="00BC528C">
        <w:rPr>
          <w:rStyle w:val="libArabicChar"/>
          <w:rtl/>
        </w:rPr>
        <w:t xml:space="preserve"> ... و أعلم من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ما</w:t>
      </w:r>
      <w:r w:rsidRPr="00BC528C">
        <w:rPr>
          <w:rStyle w:val="libArabicChar"/>
          <w:rtl/>
        </w:rPr>
        <w:t xml:space="preserve"> </w:t>
      </w:r>
      <w:r w:rsidRPr="00BC528C">
        <w:rPr>
          <w:rStyle w:val="libArabicChar"/>
          <w:rFonts w:hint="cs"/>
          <w:rtl/>
        </w:rPr>
        <w:t>لا</w:t>
      </w:r>
      <w:r w:rsidRPr="00BC528C">
        <w:rPr>
          <w:rStyle w:val="libArabicChar"/>
          <w:rtl/>
        </w:rPr>
        <w:t xml:space="preserve"> تعلمون</w:t>
      </w:r>
    </w:p>
    <w:p w:rsidR="007D01F0" w:rsidRDefault="007D01F0" w:rsidP="00DC3E3F">
      <w:pPr>
        <w:pStyle w:val="libNormal"/>
        <w:rPr>
          <w:rtl/>
        </w:rPr>
      </w:pPr>
      <w:r>
        <w:rPr>
          <w:rtl/>
        </w:rPr>
        <w:t xml:space="preserve">16_ </w:t>
      </w:r>
      <w:r w:rsidRPr="00BC528C">
        <w:rPr>
          <w:rStyle w:val="libArabicChar"/>
          <w:rtl/>
        </w:rPr>
        <w:t>عن أبى عبداللّ</w:t>
      </w:r>
      <w:r w:rsidR="00F74C81" w:rsidRPr="00EC230E">
        <w:rPr>
          <w:rStyle w:val="libArabicChar"/>
          <w:rFonts w:hint="cs"/>
          <w:rtl/>
        </w:rPr>
        <w:t>ه</w:t>
      </w:r>
      <w:r w:rsidR="000D7666" w:rsidRPr="000D7666">
        <w:rPr>
          <w:rStyle w:val="libAlaemChar"/>
          <w:rtl/>
        </w:rPr>
        <w:t xml:space="preserve"> عليه‌السلام </w:t>
      </w:r>
      <w:r w:rsidRPr="00BC528C">
        <w:rPr>
          <w:rStyle w:val="libArabicChar"/>
          <w:rFonts w:hint="cs"/>
          <w:rtl/>
        </w:rPr>
        <w:t>ق</w:t>
      </w:r>
      <w:r w:rsidRPr="00BC528C">
        <w:rPr>
          <w:rStyle w:val="libArabicChar"/>
          <w:rtl/>
        </w:rPr>
        <w:t>ال: قدم أعرابى على يوسف ... قال ل</w:t>
      </w:r>
      <w:r w:rsidR="00F74C81" w:rsidRPr="00EC230E">
        <w:rPr>
          <w:rStyle w:val="libArabicChar"/>
          <w:rFonts w:hint="cs"/>
          <w:rtl/>
        </w:rPr>
        <w:t>ه</w:t>
      </w:r>
      <w:r w:rsidRPr="00BC528C">
        <w:rPr>
          <w:rStyle w:val="libArabicChar"/>
          <w:rtl/>
        </w:rPr>
        <w:t xml:space="preserve"> </w:t>
      </w:r>
      <w:r w:rsidRPr="00BC528C">
        <w:rPr>
          <w:rStyle w:val="libArabicChar"/>
          <w:rFonts w:hint="cs"/>
          <w:rtl/>
        </w:rPr>
        <w:t>يوسف</w:t>
      </w:r>
      <w:r w:rsidRPr="00BC528C">
        <w:rPr>
          <w:rStyle w:val="libArabicChar"/>
          <w:rtl/>
        </w:rPr>
        <w:t xml:space="preserve"> : ...</w:t>
      </w:r>
      <w:r w:rsidRPr="00BC528C">
        <w:rPr>
          <w:rStyle w:val="libArabicChar"/>
          <w:rFonts w:hint="cs"/>
          <w:rtl/>
        </w:rPr>
        <w:t>فإذا</w:t>
      </w:r>
      <w:r w:rsidRPr="00BC528C">
        <w:rPr>
          <w:rStyle w:val="libArabicChar"/>
          <w:rtl/>
        </w:rPr>
        <w:t xml:space="preserve"> </w:t>
      </w:r>
      <w:r w:rsidRPr="00BC528C">
        <w:rPr>
          <w:rStyle w:val="libArabicChar"/>
          <w:rFonts w:hint="cs"/>
          <w:rtl/>
        </w:rPr>
        <w:t>مررت</w:t>
      </w:r>
      <w:r w:rsidRPr="00BC528C">
        <w:rPr>
          <w:rStyle w:val="libArabicChar"/>
          <w:rtl/>
        </w:rPr>
        <w:t xml:space="preserve"> </w:t>
      </w:r>
      <w:r w:rsidRPr="00BC528C">
        <w:rPr>
          <w:rStyle w:val="libArabicChar"/>
          <w:rFonts w:hint="cs"/>
          <w:rtl/>
        </w:rPr>
        <w:t>بوادى</w:t>
      </w:r>
      <w:r w:rsidRPr="00BC528C">
        <w:rPr>
          <w:rStyle w:val="libArabicChar"/>
          <w:rtl/>
        </w:rPr>
        <w:t xml:space="preserve"> </w:t>
      </w:r>
      <w:r w:rsidRPr="00BC528C">
        <w:rPr>
          <w:rStyle w:val="libArabicChar"/>
          <w:rFonts w:hint="cs"/>
          <w:rtl/>
        </w:rPr>
        <w:t>كذا</w:t>
      </w:r>
      <w:r w:rsidRPr="00BC528C">
        <w:rPr>
          <w:rStyle w:val="libArabicChar"/>
          <w:rtl/>
        </w:rPr>
        <w:t xml:space="preserve"> </w:t>
      </w:r>
      <w:r w:rsidRPr="00BC528C">
        <w:rPr>
          <w:rStyle w:val="libArabicChar"/>
          <w:rFonts w:hint="cs"/>
          <w:rtl/>
        </w:rPr>
        <w:t>و</w:t>
      </w:r>
      <w:r w:rsidRPr="00BC528C">
        <w:rPr>
          <w:rStyle w:val="libArabicChar"/>
          <w:rtl/>
        </w:rPr>
        <w:t xml:space="preserve"> </w:t>
      </w:r>
      <w:r w:rsidRPr="00BC528C">
        <w:rPr>
          <w:rStyle w:val="libArabicChar"/>
          <w:rFonts w:hint="cs"/>
          <w:rtl/>
        </w:rPr>
        <w:t>كذا</w:t>
      </w:r>
      <w:r w:rsidRPr="00BC528C">
        <w:rPr>
          <w:rStyle w:val="libArabicChar"/>
          <w:rtl/>
        </w:rPr>
        <w:t xml:space="preserve"> </w:t>
      </w:r>
      <w:r w:rsidRPr="00BC528C">
        <w:rPr>
          <w:rStyle w:val="libArabicChar"/>
          <w:rFonts w:hint="cs"/>
          <w:rtl/>
        </w:rPr>
        <w:t>فقف</w:t>
      </w:r>
      <w:r w:rsidRPr="00BC528C">
        <w:rPr>
          <w:rStyle w:val="libArabicChar"/>
          <w:rtl/>
        </w:rPr>
        <w:t xml:space="preserve"> </w:t>
      </w:r>
      <w:r w:rsidRPr="00BC528C">
        <w:rPr>
          <w:rStyle w:val="libArabicChar"/>
          <w:rFonts w:hint="cs"/>
          <w:rtl/>
        </w:rPr>
        <w:t>فناد</w:t>
      </w:r>
      <w:r w:rsidRPr="00BC528C">
        <w:rPr>
          <w:rStyle w:val="libArabicChar"/>
          <w:rtl/>
        </w:rPr>
        <w:t xml:space="preserve">: </w:t>
      </w:r>
      <w:r w:rsidRPr="00BC528C">
        <w:rPr>
          <w:rStyle w:val="libArabicChar"/>
          <w:rFonts w:hint="cs"/>
          <w:rtl/>
        </w:rPr>
        <w:t>يا</w:t>
      </w:r>
      <w:r w:rsidRPr="00BC528C">
        <w:rPr>
          <w:rStyle w:val="libArabicChar"/>
          <w:rtl/>
        </w:rPr>
        <w:t xml:space="preserve"> </w:t>
      </w:r>
      <w:r w:rsidRPr="00BC528C">
        <w:rPr>
          <w:rStyle w:val="libArabicChar"/>
          <w:rFonts w:hint="cs"/>
          <w:rtl/>
        </w:rPr>
        <w:t>يعقوب</w:t>
      </w:r>
      <w:r w:rsidRPr="00BC528C">
        <w:rPr>
          <w:rStyle w:val="libArabicChar"/>
          <w:rtl/>
        </w:rPr>
        <w:t>(</w:t>
      </w:r>
      <w:r w:rsidRPr="00BC528C">
        <w:rPr>
          <w:rStyle w:val="libArabicChar"/>
          <w:rFonts w:hint="cs"/>
          <w:rtl/>
        </w:rPr>
        <w:t>ع</w:t>
      </w:r>
      <w:r w:rsidRPr="00BC528C">
        <w:rPr>
          <w:rStyle w:val="libArabicChar"/>
          <w:rtl/>
        </w:rPr>
        <w:t xml:space="preserve">) </w:t>
      </w:r>
      <w:r w:rsidRPr="00BC528C">
        <w:rPr>
          <w:rStyle w:val="libArabicChar"/>
          <w:rFonts w:hint="cs"/>
          <w:rtl/>
        </w:rPr>
        <w:t>،</w:t>
      </w:r>
      <w:r w:rsidRPr="00BC528C">
        <w:rPr>
          <w:rStyle w:val="libArabicChar"/>
          <w:rtl/>
        </w:rPr>
        <w:t xml:space="preserve"> </w:t>
      </w:r>
      <w:r w:rsidRPr="00BC528C">
        <w:rPr>
          <w:rStyle w:val="libArabicChar"/>
          <w:rFonts w:hint="cs"/>
          <w:rtl/>
        </w:rPr>
        <w:t>يا</w:t>
      </w:r>
      <w:r w:rsidRPr="00BC528C">
        <w:rPr>
          <w:rStyle w:val="libArabicChar"/>
          <w:rtl/>
        </w:rPr>
        <w:t xml:space="preserve"> </w:t>
      </w:r>
      <w:r w:rsidRPr="00BC528C">
        <w:rPr>
          <w:rStyle w:val="libArabicChar"/>
          <w:rFonts w:hint="cs"/>
          <w:rtl/>
        </w:rPr>
        <w:t>يعقوب</w:t>
      </w:r>
      <w:r w:rsidRPr="00BC528C">
        <w:rPr>
          <w:rStyle w:val="libArabicChar"/>
          <w:rtl/>
        </w:rPr>
        <w:t xml:space="preserve"> </w:t>
      </w:r>
      <w:r w:rsidRPr="00BC528C">
        <w:rPr>
          <w:rStyle w:val="libArabicChar"/>
          <w:rFonts w:hint="cs"/>
          <w:rtl/>
        </w:rPr>
        <w:t>فإن</w:t>
      </w:r>
      <w:r w:rsidR="00F74C81" w:rsidRPr="00EC230E">
        <w:rPr>
          <w:rStyle w:val="libArabicChar"/>
          <w:rFonts w:hint="cs"/>
          <w:rtl/>
        </w:rPr>
        <w:t>ه</w:t>
      </w:r>
      <w:r w:rsidRPr="00BC528C">
        <w:rPr>
          <w:rStyle w:val="libArabicChar"/>
          <w:rtl/>
        </w:rPr>
        <w:t xml:space="preserve"> </w:t>
      </w:r>
      <w:r w:rsidRPr="00BC528C">
        <w:rPr>
          <w:rStyle w:val="libArabicChar"/>
          <w:rFonts w:hint="cs"/>
          <w:rtl/>
        </w:rPr>
        <w:t>سيخرج</w:t>
      </w:r>
      <w:r w:rsidRPr="00BC528C">
        <w:rPr>
          <w:rStyle w:val="libArabicChar"/>
          <w:rtl/>
        </w:rPr>
        <w:t xml:space="preserve"> </w:t>
      </w:r>
      <w:r w:rsidRPr="00BC528C">
        <w:rPr>
          <w:rStyle w:val="libArabicChar"/>
          <w:rFonts w:hint="cs"/>
          <w:rtl/>
        </w:rPr>
        <w:t>اليك</w:t>
      </w:r>
      <w:r w:rsidRPr="00BC528C">
        <w:rPr>
          <w:rStyle w:val="libArabicChar"/>
          <w:rtl/>
        </w:rPr>
        <w:t xml:space="preserve"> </w:t>
      </w:r>
      <w:r w:rsidRPr="00BC528C">
        <w:rPr>
          <w:rStyle w:val="libArabicChar"/>
          <w:rFonts w:hint="cs"/>
          <w:rtl/>
        </w:rPr>
        <w:t>رجل</w:t>
      </w:r>
      <w:r w:rsidRPr="00BC528C">
        <w:rPr>
          <w:rStyle w:val="libArabicChar"/>
          <w:rtl/>
        </w:rPr>
        <w:t xml:space="preserve"> ... </w:t>
      </w:r>
      <w:r w:rsidRPr="00BC528C">
        <w:rPr>
          <w:rStyle w:val="libArabicChar"/>
          <w:rFonts w:hint="cs"/>
          <w:rtl/>
        </w:rPr>
        <w:t>فقل</w:t>
      </w:r>
      <w:r w:rsidRPr="00BC528C">
        <w:rPr>
          <w:rStyle w:val="libArabicChar"/>
          <w:rtl/>
        </w:rPr>
        <w:t xml:space="preserve"> </w:t>
      </w:r>
      <w:r w:rsidRPr="00BC528C">
        <w:rPr>
          <w:rStyle w:val="libArabicChar"/>
          <w:rFonts w:hint="cs"/>
          <w:rtl/>
        </w:rPr>
        <w:t>ل</w:t>
      </w:r>
      <w:r w:rsidR="00F74C81" w:rsidRPr="00EC230E">
        <w:rPr>
          <w:rStyle w:val="libArabicChar"/>
          <w:rFonts w:hint="cs"/>
          <w:rtl/>
        </w:rPr>
        <w:t>ه</w:t>
      </w:r>
      <w:r w:rsidRPr="00BC528C">
        <w:rPr>
          <w:rStyle w:val="libArabicChar"/>
          <w:rtl/>
        </w:rPr>
        <w:t xml:space="preserve"> : </w:t>
      </w:r>
      <w:r w:rsidRPr="00BC528C">
        <w:rPr>
          <w:rStyle w:val="libArabicChar"/>
          <w:rFonts w:hint="cs"/>
          <w:rtl/>
        </w:rPr>
        <w:t>لقيت</w:t>
      </w:r>
      <w:r w:rsidRPr="00BC528C">
        <w:rPr>
          <w:rStyle w:val="libArabicChar"/>
          <w:rtl/>
        </w:rPr>
        <w:t xml:space="preserve"> </w:t>
      </w:r>
      <w:r w:rsidRPr="00BC528C">
        <w:rPr>
          <w:rStyle w:val="libArabicChar"/>
          <w:rFonts w:hint="cs"/>
          <w:rtl/>
        </w:rPr>
        <w:t>رجلاً</w:t>
      </w:r>
      <w:r w:rsidRPr="00BC528C">
        <w:rPr>
          <w:rStyle w:val="libArabicChar"/>
          <w:rtl/>
        </w:rPr>
        <w:t xml:space="preserve"> </w:t>
      </w:r>
      <w:r w:rsidRPr="00BC528C">
        <w:rPr>
          <w:rStyle w:val="libArabicChar"/>
          <w:rFonts w:hint="cs"/>
          <w:rtl/>
        </w:rPr>
        <w:t>بمصر</w:t>
      </w:r>
      <w:r w:rsidRPr="00BC528C">
        <w:rPr>
          <w:rStyle w:val="libArabicChar"/>
          <w:rtl/>
        </w:rPr>
        <w:t xml:space="preserve"> </w:t>
      </w:r>
      <w:r w:rsidRPr="00BC528C">
        <w:rPr>
          <w:rStyle w:val="libArabicChar"/>
          <w:rFonts w:hint="cs"/>
          <w:rtl/>
        </w:rPr>
        <w:t>و</w:t>
      </w:r>
      <w:r w:rsidRPr="00BC528C">
        <w:rPr>
          <w:rStyle w:val="libArabicChar"/>
          <w:rtl/>
        </w:rPr>
        <w:t xml:space="preserve"> </w:t>
      </w:r>
      <w:r w:rsidR="00F74C81" w:rsidRPr="00EC230E">
        <w:rPr>
          <w:rStyle w:val="libArabicChar"/>
          <w:rFonts w:hint="cs"/>
          <w:rtl/>
        </w:rPr>
        <w:t>ه</w:t>
      </w:r>
      <w:r w:rsidRPr="00BC528C">
        <w:rPr>
          <w:rStyle w:val="libArabicChar"/>
          <w:rFonts w:hint="cs"/>
          <w:rtl/>
        </w:rPr>
        <w:t>و</w:t>
      </w:r>
      <w:r w:rsidRPr="00BC528C">
        <w:rPr>
          <w:rStyle w:val="libArabicChar"/>
          <w:rtl/>
        </w:rPr>
        <w:t xml:space="preserve"> </w:t>
      </w:r>
      <w:r w:rsidRPr="00BC528C">
        <w:rPr>
          <w:rStyle w:val="libArabicChar"/>
          <w:rFonts w:hint="cs"/>
          <w:rtl/>
        </w:rPr>
        <w:t>يقرئك</w:t>
      </w:r>
      <w:r w:rsidRPr="00BC528C">
        <w:rPr>
          <w:rStyle w:val="libArabicChar"/>
          <w:rtl/>
        </w:rPr>
        <w:t xml:space="preserve"> </w:t>
      </w:r>
      <w:r w:rsidRPr="00BC528C">
        <w:rPr>
          <w:rStyle w:val="libArabicChar"/>
          <w:rFonts w:hint="cs"/>
          <w:rtl/>
        </w:rPr>
        <w:t>السلام</w:t>
      </w:r>
      <w:r w:rsidRPr="00BC528C">
        <w:rPr>
          <w:rStyle w:val="libArabicChar"/>
          <w:rtl/>
        </w:rPr>
        <w:t xml:space="preserve"> </w:t>
      </w:r>
      <w:r w:rsidRPr="00BC528C">
        <w:rPr>
          <w:rStyle w:val="libArabicChar"/>
          <w:rFonts w:hint="cs"/>
          <w:rtl/>
        </w:rPr>
        <w:t>و</w:t>
      </w:r>
      <w:r w:rsidRPr="00BC528C">
        <w:rPr>
          <w:rStyle w:val="libArabicChar"/>
          <w:rtl/>
        </w:rPr>
        <w:t xml:space="preserve"> </w:t>
      </w:r>
      <w:r w:rsidRPr="00BC528C">
        <w:rPr>
          <w:rStyle w:val="libArabicChar"/>
          <w:rFonts w:hint="cs"/>
          <w:rtl/>
        </w:rPr>
        <w:t>يقول</w:t>
      </w:r>
      <w:r w:rsidRPr="00BC528C">
        <w:rPr>
          <w:rStyle w:val="libArabicChar"/>
          <w:rtl/>
        </w:rPr>
        <w:t xml:space="preserve"> </w:t>
      </w:r>
      <w:r w:rsidRPr="00BC528C">
        <w:rPr>
          <w:rStyle w:val="libArabicChar"/>
          <w:rFonts w:hint="cs"/>
          <w:rtl/>
        </w:rPr>
        <w:t>لك</w:t>
      </w:r>
      <w:r w:rsidRPr="00BC528C">
        <w:rPr>
          <w:rStyle w:val="libArabicChar"/>
          <w:rtl/>
        </w:rPr>
        <w:t>:</w:t>
      </w:r>
      <w:r w:rsidRPr="00BC528C">
        <w:rPr>
          <w:rStyle w:val="libArabicChar"/>
          <w:rFonts w:hint="cs"/>
          <w:rtl/>
        </w:rPr>
        <w:t>إن</w:t>
      </w:r>
      <w:r w:rsidRPr="00BC528C">
        <w:rPr>
          <w:rStyle w:val="libArabicChar"/>
          <w:rtl/>
        </w:rPr>
        <w:t xml:space="preserve"> </w:t>
      </w:r>
      <w:r w:rsidRPr="00BC528C">
        <w:rPr>
          <w:rStyle w:val="libArabicChar"/>
          <w:rFonts w:hint="cs"/>
          <w:rtl/>
        </w:rPr>
        <w:t>و</w:t>
      </w:r>
      <w:r w:rsidRPr="00BC528C">
        <w:rPr>
          <w:rStyle w:val="libArabicChar"/>
          <w:rtl/>
        </w:rPr>
        <w:t xml:space="preserve"> </w:t>
      </w:r>
      <w:r w:rsidRPr="00BC528C">
        <w:rPr>
          <w:rStyle w:val="libArabicChar"/>
          <w:rFonts w:hint="cs"/>
          <w:rtl/>
        </w:rPr>
        <w:t>ديعتك</w:t>
      </w:r>
      <w:r w:rsidRPr="00BC528C">
        <w:rPr>
          <w:rStyle w:val="libArabicChar"/>
          <w:rtl/>
        </w:rPr>
        <w:t xml:space="preserve"> </w:t>
      </w:r>
      <w:r w:rsidRPr="00BC528C">
        <w:rPr>
          <w:rStyle w:val="libArabicChar"/>
          <w:rFonts w:hint="cs"/>
          <w:rtl/>
        </w:rPr>
        <w:t>عند</w:t>
      </w:r>
      <w:r w:rsidRPr="00BC528C">
        <w:rPr>
          <w:rStyle w:val="libArabicChar"/>
          <w:rtl/>
        </w:rPr>
        <w:t xml:space="preserve"> </w:t>
      </w:r>
      <w:r w:rsidRPr="00BC528C">
        <w:rPr>
          <w:rStyle w:val="libArabicChar"/>
          <w:rFonts w:hint="cs"/>
          <w:rtl/>
        </w:rPr>
        <w:t>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عزوجل</w:t>
      </w:r>
      <w:r w:rsidRPr="00BC528C">
        <w:rPr>
          <w:rStyle w:val="libArabicChar"/>
          <w:rtl/>
        </w:rPr>
        <w:t xml:space="preserve"> </w:t>
      </w:r>
      <w:r w:rsidRPr="00BC528C">
        <w:rPr>
          <w:rStyle w:val="libArabicChar"/>
          <w:rFonts w:hint="cs"/>
          <w:rtl/>
        </w:rPr>
        <w:t>لن</w:t>
      </w:r>
      <w:r w:rsidRPr="00BC528C">
        <w:rPr>
          <w:rStyle w:val="libArabicChar"/>
          <w:rtl/>
        </w:rPr>
        <w:t xml:space="preserve"> </w:t>
      </w:r>
      <w:r w:rsidRPr="00BC528C">
        <w:rPr>
          <w:rStyle w:val="libArabicChar"/>
          <w:rFonts w:hint="cs"/>
          <w:rtl/>
        </w:rPr>
        <w:t>تضيع،</w:t>
      </w:r>
      <w:r w:rsidRPr="00BC528C">
        <w:rPr>
          <w:rStyle w:val="libArabicChar"/>
          <w:rtl/>
        </w:rPr>
        <w:t xml:space="preserve"> </w:t>
      </w:r>
      <w:r w:rsidRPr="00BC528C">
        <w:rPr>
          <w:rStyle w:val="libArabicChar"/>
          <w:rFonts w:hint="cs"/>
          <w:rtl/>
        </w:rPr>
        <w:t>قال</w:t>
      </w:r>
      <w:r w:rsidRPr="00BC528C">
        <w:rPr>
          <w:rStyle w:val="libArabicChar"/>
          <w:rtl/>
        </w:rPr>
        <w:t xml:space="preserve">: </w:t>
      </w:r>
      <w:r w:rsidRPr="00BC528C">
        <w:rPr>
          <w:rStyle w:val="libArabicChar"/>
          <w:rFonts w:hint="cs"/>
          <w:rtl/>
        </w:rPr>
        <w:t>فمضى</w:t>
      </w:r>
      <w:r w:rsidRPr="00BC528C">
        <w:rPr>
          <w:rStyle w:val="libArabicChar"/>
          <w:rtl/>
        </w:rPr>
        <w:t xml:space="preserve"> </w:t>
      </w:r>
      <w:r w:rsidRPr="00BC528C">
        <w:rPr>
          <w:rStyle w:val="libArabicChar"/>
          <w:rFonts w:hint="cs"/>
          <w:rtl/>
        </w:rPr>
        <w:t>الا</w:t>
      </w:r>
      <w:r w:rsidRPr="00BC528C">
        <w:rPr>
          <w:rStyle w:val="libArabicChar"/>
          <w:rtl/>
        </w:rPr>
        <w:t xml:space="preserve"> </w:t>
      </w:r>
      <w:r w:rsidRPr="00BC528C">
        <w:rPr>
          <w:rStyle w:val="libArabicChar"/>
          <w:rFonts w:hint="eastAsia"/>
          <w:rtl/>
        </w:rPr>
        <w:t>عرابّى</w:t>
      </w:r>
      <w:r w:rsidRPr="00BC528C">
        <w:rPr>
          <w:rStyle w:val="libArabicChar"/>
          <w:rtl/>
        </w:rPr>
        <w:t xml:space="preserve"> ... فا بلغ</w:t>
      </w:r>
      <w:r w:rsidR="00F74C81" w:rsidRPr="00EC230E">
        <w:rPr>
          <w:rStyle w:val="libArabicChar"/>
          <w:rFonts w:hint="cs"/>
          <w:rtl/>
        </w:rPr>
        <w:t>ه</w:t>
      </w:r>
      <w:r w:rsidRPr="00BC528C">
        <w:rPr>
          <w:rStyle w:val="libArabicChar"/>
          <w:rtl/>
        </w:rPr>
        <w:t xml:space="preserve"> </w:t>
      </w:r>
      <w:r w:rsidRPr="00BC528C">
        <w:rPr>
          <w:rStyle w:val="libArabicChar"/>
          <w:rFonts w:hint="cs"/>
          <w:rtl/>
        </w:rPr>
        <w:t>ما</w:t>
      </w:r>
      <w:r w:rsidRPr="00BC528C">
        <w:rPr>
          <w:rStyle w:val="libArabicChar"/>
          <w:rtl/>
        </w:rPr>
        <w:t xml:space="preserve"> </w:t>
      </w:r>
      <w:r w:rsidRPr="00BC528C">
        <w:rPr>
          <w:rStyle w:val="libArabicChar"/>
          <w:rFonts w:hint="cs"/>
          <w:rtl/>
        </w:rPr>
        <w:t>قال</w:t>
      </w:r>
      <w:r w:rsidRPr="00BC528C">
        <w:rPr>
          <w:rStyle w:val="libArabicChar"/>
          <w:rtl/>
        </w:rPr>
        <w:t xml:space="preserve"> ل</w:t>
      </w:r>
      <w:r w:rsidR="00F74C81" w:rsidRPr="00EC230E">
        <w:rPr>
          <w:rStyle w:val="libArabicChar"/>
          <w:rFonts w:hint="cs"/>
          <w:rtl/>
        </w:rPr>
        <w:t>ه</w:t>
      </w:r>
      <w:r w:rsidRPr="00BC528C">
        <w:rPr>
          <w:rStyle w:val="libArabicChar"/>
          <w:rtl/>
        </w:rPr>
        <w:t xml:space="preserve"> </w:t>
      </w:r>
      <w:r w:rsidRPr="00BC528C">
        <w:rPr>
          <w:rStyle w:val="libArabicChar"/>
          <w:rFonts w:hint="cs"/>
          <w:rtl/>
        </w:rPr>
        <w:t>يوسف</w:t>
      </w:r>
      <w:r w:rsidRPr="00BC528C">
        <w:rPr>
          <w:rStyle w:val="libArabicChar"/>
          <w:rtl/>
        </w:rPr>
        <w:t xml:space="preserve"> ... </w:t>
      </w:r>
      <w:r w:rsidRPr="00BC528C">
        <w:rPr>
          <w:rStyle w:val="libArabicChar"/>
          <w:rFonts w:hint="cs"/>
          <w:rtl/>
        </w:rPr>
        <w:t>فكان</w:t>
      </w:r>
      <w:r w:rsidRPr="00BC528C">
        <w:rPr>
          <w:rStyle w:val="libArabicChar"/>
          <w:rtl/>
        </w:rPr>
        <w:t xml:space="preserve"> </w:t>
      </w:r>
      <w:r w:rsidRPr="00BC528C">
        <w:rPr>
          <w:rStyle w:val="libArabicChar"/>
          <w:rFonts w:hint="cs"/>
          <w:rtl/>
        </w:rPr>
        <w:t>يعقوب</w:t>
      </w:r>
      <w:r w:rsidR="000D7666" w:rsidRPr="000D7666">
        <w:rPr>
          <w:rStyle w:val="libAlaemChar"/>
          <w:rtl/>
        </w:rPr>
        <w:t xml:space="preserve"> عليه‌السلام </w:t>
      </w:r>
      <w:r w:rsidRPr="00BC528C">
        <w:rPr>
          <w:rStyle w:val="libArabicChar"/>
          <w:rFonts w:hint="cs"/>
          <w:rtl/>
        </w:rPr>
        <w:t>يعلم</w:t>
      </w:r>
      <w:r w:rsidRPr="00BC528C">
        <w:rPr>
          <w:rStyle w:val="libArabicChar"/>
          <w:rtl/>
        </w:rPr>
        <w:t xml:space="preserve"> </w:t>
      </w:r>
      <w:r w:rsidRPr="00BC528C">
        <w:rPr>
          <w:rStyle w:val="libArabicChar"/>
          <w:rFonts w:hint="cs"/>
          <w:rtl/>
        </w:rPr>
        <w:t>أن</w:t>
      </w:r>
      <w:r w:rsidRPr="00BC528C">
        <w:rPr>
          <w:rStyle w:val="libArabicChar"/>
          <w:rtl/>
        </w:rPr>
        <w:t xml:space="preserve"> </w:t>
      </w:r>
      <w:r w:rsidRPr="00BC528C">
        <w:rPr>
          <w:rStyle w:val="libArabicChar"/>
          <w:rFonts w:hint="cs"/>
          <w:rtl/>
        </w:rPr>
        <w:t>يوسف</w:t>
      </w:r>
      <w:r w:rsidRPr="00BC528C">
        <w:rPr>
          <w:rStyle w:val="libArabicChar"/>
          <w:rtl/>
        </w:rPr>
        <w:t>(</w:t>
      </w:r>
      <w:r w:rsidRPr="00BC528C">
        <w:rPr>
          <w:rStyle w:val="libArabicChar"/>
          <w:rFonts w:hint="cs"/>
          <w:rtl/>
        </w:rPr>
        <w:t>ع</w:t>
      </w:r>
      <w:r w:rsidRPr="00BC528C">
        <w:rPr>
          <w:rStyle w:val="libArabicChar"/>
          <w:rtl/>
        </w:rPr>
        <w:t xml:space="preserve">) </w:t>
      </w:r>
      <w:r w:rsidRPr="00BC528C">
        <w:rPr>
          <w:rStyle w:val="libArabicChar"/>
          <w:rFonts w:hint="cs"/>
          <w:rtl/>
        </w:rPr>
        <w:t>حيّ</w:t>
      </w:r>
      <w:r w:rsidRPr="00BC528C">
        <w:rPr>
          <w:rStyle w:val="libArabicChar"/>
          <w:rtl/>
        </w:rPr>
        <w:t xml:space="preserve"> </w:t>
      </w:r>
      <w:r w:rsidRPr="00BC528C">
        <w:rPr>
          <w:rStyle w:val="libArabicChar"/>
          <w:rFonts w:hint="cs"/>
          <w:rtl/>
        </w:rPr>
        <w:t>لم</w:t>
      </w:r>
      <w:r w:rsidRPr="00BC528C">
        <w:rPr>
          <w:rStyle w:val="libArabicChar"/>
          <w:rtl/>
        </w:rPr>
        <w:t xml:space="preserve"> </w:t>
      </w:r>
      <w:r w:rsidRPr="00BC528C">
        <w:rPr>
          <w:rStyle w:val="libArabicChar"/>
          <w:rFonts w:hint="cs"/>
          <w:rtl/>
        </w:rPr>
        <w:t>يميت</w:t>
      </w:r>
      <w:r w:rsidRPr="00BC528C">
        <w:rPr>
          <w:rStyle w:val="libArabicChar"/>
          <w:rtl/>
        </w:rPr>
        <w:t xml:space="preserve"> </w:t>
      </w:r>
      <w:r w:rsidRPr="00BC528C">
        <w:rPr>
          <w:rStyle w:val="libArabicChar"/>
          <w:rFonts w:hint="cs"/>
          <w:rtl/>
        </w:rPr>
        <w:t>و</w:t>
      </w:r>
      <w:r w:rsidRPr="00BC528C">
        <w:rPr>
          <w:rStyle w:val="libArabicChar"/>
          <w:rtl/>
        </w:rPr>
        <w:t xml:space="preserve"> </w:t>
      </w:r>
      <w:r w:rsidRPr="00BC528C">
        <w:rPr>
          <w:rStyle w:val="libArabicChar"/>
          <w:rFonts w:hint="cs"/>
          <w:rtl/>
        </w:rPr>
        <w:t>أن</w:t>
      </w:r>
      <w:r w:rsidRPr="00BC528C">
        <w:rPr>
          <w:rStyle w:val="libArabicChar"/>
          <w:rtl/>
        </w:rPr>
        <w:t xml:space="preserve"> </w:t>
      </w:r>
      <w:r w:rsidRPr="00BC528C">
        <w:rPr>
          <w:rStyle w:val="libArabicChar"/>
          <w:rFonts w:hint="cs"/>
          <w:rtl/>
        </w:rPr>
        <w:t>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تعالى</w:t>
      </w:r>
      <w:r w:rsidRPr="00BC528C">
        <w:rPr>
          <w:rStyle w:val="libArabicChar"/>
          <w:rtl/>
        </w:rPr>
        <w:t xml:space="preserve"> </w:t>
      </w:r>
      <w:r w:rsidRPr="00BC528C">
        <w:rPr>
          <w:rStyle w:val="libArabicChar"/>
          <w:rFonts w:hint="cs"/>
          <w:rtl/>
        </w:rPr>
        <w:t>ذكر</w:t>
      </w:r>
      <w:r w:rsidR="00F74C81" w:rsidRPr="00EC230E">
        <w:rPr>
          <w:rStyle w:val="libArabicChar"/>
          <w:rFonts w:hint="cs"/>
          <w:rtl/>
        </w:rPr>
        <w:t>ه</w:t>
      </w:r>
      <w:r w:rsidRPr="00BC528C">
        <w:rPr>
          <w:rStyle w:val="libArabicChar"/>
          <w:rtl/>
        </w:rPr>
        <w:t xml:space="preserve"> </w:t>
      </w:r>
      <w:r w:rsidRPr="00BC528C">
        <w:rPr>
          <w:rStyle w:val="libArabicChar"/>
          <w:rFonts w:hint="cs"/>
          <w:rtl/>
        </w:rPr>
        <w:t>سيظ</w:t>
      </w:r>
      <w:r w:rsidR="00F74C81" w:rsidRPr="00EC230E">
        <w:rPr>
          <w:rStyle w:val="libArabicChar"/>
          <w:rFonts w:hint="cs"/>
          <w:rtl/>
        </w:rPr>
        <w:t>ه</w:t>
      </w:r>
      <w:r w:rsidRPr="00BC528C">
        <w:rPr>
          <w:rStyle w:val="libArabicChar"/>
          <w:rFonts w:hint="cs"/>
          <w:rtl/>
        </w:rPr>
        <w:t>ر</w:t>
      </w:r>
      <w:r w:rsidR="00F74C81" w:rsidRPr="00EC230E">
        <w:rPr>
          <w:rStyle w:val="libArabicChar"/>
          <w:rFonts w:hint="cs"/>
          <w:rtl/>
        </w:rPr>
        <w:t>ه</w:t>
      </w:r>
      <w:r w:rsidRPr="00BC528C">
        <w:rPr>
          <w:rStyle w:val="libArabicChar"/>
          <w:rtl/>
        </w:rPr>
        <w:t xml:space="preserve"> </w:t>
      </w:r>
      <w:r w:rsidRPr="00BC528C">
        <w:rPr>
          <w:rStyle w:val="libArabicChar"/>
          <w:rFonts w:hint="cs"/>
          <w:rtl/>
        </w:rPr>
        <w:t>ل</w:t>
      </w:r>
      <w:r w:rsidR="00F74C81" w:rsidRPr="00EC230E">
        <w:rPr>
          <w:rStyle w:val="libArabicChar"/>
          <w:rFonts w:hint="cs"/>
          <w:rtl/>
        </w:rPr>
        <w:t>ه</w:t>
      </w:r>
      <w:r w:rsidRPr="00BC528C">
        <w:rPr>
          <w:rStyle w:val="libArabicChar"/>
          <w:rtl/>
        </w:rPr>
        <w:t xml:space="preserve"> </w:t>
      </w:r>
      <w:r w:rsidRPr="00BC528C">
        <w:rPr>
          <w:rStyle w:val="libArabicChar"/>
          <w:rFonts w:hint="cs"/>
          <w:rtl/>
        </w:rPr>
        <w:t>بعد</w:t>
      </w:r>
      <w:r w:rsidRPr="00BC528C">
        <w:rPr>
          <w:rStyle w:val="libArabicChar"/>
          <w:rtl/>
        </w:rPr>
        <w:t xml:space="preserve"> </w:t>
      </w:r>
      <w:r w:rsidRPr="00BC528C">
        <w:rPr>
          <w:rStyle w:val="libArabicChar"/>
          <w:rFonts w:hint="cs"/>
          <w:rtl/>
        </w:rPr>
        <w:t>غيبت</w:t>
      </w:r>
      <w:r w:rsidR="00F74C81" w:rsidRPr="00EC230E">
        <w:rPr>
          <w:rStyle w:val="libArabicChar"/>
          <w:rFonts w:hint="cs"/>
          <w:rtl/>
        </w:rPr>
        <w:t>ه</w:t>
      </w:r>
      <w:r w:rsidRPr="00BC528C">
        <w:rPr>
          <w:rStyle w:val="libArabicChar"/>
          <w:rtl/>
        </w:rPr>
        <w:t xml:space="preserve"> </w:t>
      </w:r>
      <w:r w:rsidRPr="00BC528C">
        <w:rPr>
          <w:rStyle w:val="libArabicChar"/>
          <w:rFonts w:hint="cs"/>
          <w:rtl/>
        </w:rPr>
        <w:t>و</w:t>
      </w:r>
      <w:r w:rsidRPr="00BC528C">
        <w:rPr>
          <w:rStyle w:val="libArabicChar"/>
          <w:rtl/>
        </w:rPr>
        <w:t xml:space="preserve"> </w:t>
      </w:r>
      <w:r w:rsidRPr="00BC528C">
        <w:rPr>
          <w:rStyle w:val="libArabicChar"/>
          <w:rFonts w:hint="cs"/>
          <w:rtl/>
        </w:rPr>
        <w:t>كان</w:t>
      </w:r>
      <w:r w:rsidRPr="00BC528C">
        <w:rPr>
          <w:rStyle w:val="libArabicChar"/>
          <w:rtl/>
        </w:rPr>
        <w:t xml:space="preserve"> </w:t>
      </w:r>
      <w:r w:rsidRPr="00BC528C">
        <w:rPr>
          <w:rStyle w:val="libArabicChar"/>
          <w:rFonts w:hint="cs"/>
          <w:rtl/>
        </w:rPr>
        <w:t>يقول</w:t>
      </w:r>
      <w:r w:rsidRPr="00BC528C">
        <w:rPr>
          <w:rStyle w:val="libArabicChar"/>
          <w:rtl/>
        </w:rPr>
        <w:t xml:space="preserve"> </w:t>
      </w:r>
      <w:r w:rsidRPr="00BC528C">
        <w:rPr>
          <w:rStyle w:val="libArabicChar"/>
          <w:rFonts w:hint="cs"/>
          <w:rtl/>
        </w:rPr>
        <w:t>لبني</w:t>
      </w:r>
      <w:r w:rsidR="00F74C81" w:rsidRPr="00EC230E">
        <w:rPr>
          <w:rStyle w:val="libArabicChar"/>
          <w:rFonts w:hint="cs"/>
          <w:rtl/>
        </w:rPr>
        <w:t>ه</w:t>
      </w:r>
      <w:r w:rsidRPr="00BC528C">
        <w:rPr>
          <w:rStyle w:val="libArabicChar"/>
          <w:rtl/>
        </w:rPr>
        <w:t xml:space="preserve"> : '' </w:t>
      </w:r>
      <w:r w:rsidRPr="00BC528C">
        <w:rPr>
          <w:rStyle w:val="libArabicChar"/>
          <w:rFonts w:hint="cs"/>
          <w:rtl/>
        </w:rPr>
        <w:t>إنى</w:t>
      </w:r>
      <w:r w:rsidRPr="00BC528C">
        <w:rPr>
          <w:rStyle w:val="libArabicChar"/>
          <w:rtl/>
        </w:rPr>
        <w:t xml:space="preserve"> </w:t>
      </w:r>
      <w:r w:rsidRPr="00BC528C">
        <w:rPr>
          <w:rStyle w:val="libArabicChar"/>
          <w:rFonts w:hint="cs"/>
          <w:rtl/>
        </w:rPr>
        <w:t>أعلم</w:t>
      </w:r>
      <w:r w:rsidRPr="00BC528C">
        <w:rPr>
          <w:rStyle w:val="libArabicChar"/>
          <w:rtl/>
        </w:rPr>
        <w:t xml:space="preserve"> </w:t>
      </w:r>
      <w:r w:rsidRPr="00BC528C">
        <w:rPr>
          <w:rStyle w:val="libArabicChar"/>
          <w:rFonts w:hint="cs"/>
          <w:rtl/>
        </w:rPr>
        <w:t>من</w:t>
      </w:r>
      <w:r w:rsidRPr="00BC528C">
        <w:rPr>
          <w:rStyle w:val="libArabicChar"/>
          <w:rtl/>
        </w:rPr>
        <w:t xml:space="preserve"> </w:t>
      </w:r>
      <w:r w:rsidRPr="00BC528C">
        <w:rPr>
          <w:rStyle w:val="libArabicChar"/>
          <w:rFonts w:hint="cs"/>
          <w:rtl/>
        </w:rPr>
        <w:t>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ما</w:t>
      </w:r>
      <w:r w:rsidRPr="00BC528C">
        <w:rPr>
          <w:rStyle w:val="libArabicChar"/>
          <w:rtl/>
        </w:rPr>
        <w:t xml:space="preserve"> </w:t>
      </w:r>
      <w:r w:rsidRPr="00BC528C">
        <w:rPr>
          <w:rStyle w:val="libArabicChar"/>
          <w:rFonts w:hint="cs"/>
          <w:rtl/>
        </w:rPr>
        <w:t>لاتعلمون</w:t>
      </w:r>
      <w:r w:rsidRPr="00BC528C">
        <w:rPr>
          <w:rStyle w:val="libArabicChar"/>
          <w:rtl/>
        </w:rPr>
        <w:t xml:space="preserve"> ...''</w:t>
      </w:r>
      <w:r>
        <w:rPr>
          <w:rtl/>
        </w:rPr>
        <w:t xml:space="preserve"> </w:t>
      </w:r>
      <w:r w:rsidRPr="00BC528C">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كہ ايك باديہ نشين حضرت يوسف</w:t>
      </w:r>
      <w:r w:rsidR="000D7666" w:rsidRPr="000D7666">
        <w:rPr>
          <w:rStyle w:val="libAlaemChar"/>
          <w:rtl/>
        </w:rPr>
        <w:t xml:space="preserve"> عليه‌السلام </w:t>
      </w:r>
      <w:r>
        <w:rPr>
          <w:rtl/>
        </w:rPr>
        <w:t>كے پاس آيا ... _ حضرت يوسف</w:t>
      </w:r>
      <w:r w:rsidR="000D7666" w:rsidRPr="000D7666">
        <w:rPr>
          <w:rStyle w:val="libAlaemChar"/>
          <w:rtl/>
        </w:rPr>
        <w:t xml:space="preserve"> عليه‌السلام </w:t>
      </w:r>
      <w:r>
        <w:rPr>
          <w:rtl/>
        </w:rPr>
        <w:t>نے اس سے كہا: ...جب تم فلا</w:t>
      </w:r>
      <w:r w:rsidR="005619DD">
        <w:rPr>
          <w:rtl/>
        </w:rPr>
        <w:t xml:space="preserve">ں </w:t>
      </w:r>
      <w:r>
        <w:rPr>
          <w:rtl/>
        </w:rPr>
        <w:t>وادى سے گذر كرو تو وہا</w:t>
      </w:r>
      <w:r w:rsidR="005619DD">
        <w:rPr>
          <w:rtl/>
        </w:rPr>
        <w:t xml:space="preserve">ں </w:t>
      </w:r>
      <w:r>
        <w:rPr>
          <w:rtl/>
        </w:rPr>
        <w:t>كھڑے ہوكر آواز دينا اے يعقوب</w:t>
      </w:r>
      <w:r w:rsidR="000D7666" w:rsidRPr="000D7666">
        <w:rPr>
          <w:rStyle w:val="libAlaemChar"/>
          <w:rtl/>
        </w:rPr>
        <w:t xml:space="preserve"> عليه‌السلام </w:t>
      </w:r>
      <w:r>
        <w:rPr>
          <w:rtl/>
        </w:rPr>
        <w:t>اے يعقوب</w:t>
      </w:r>
      <w:r w:rsidR="000D7666" w:rsidRPr="000D7666">
        <w:rPr>
          <w:rStyle w:val="libAlaemChar"/>
          <w:rtl/>
        </w:rPr>
        <w:t xml:space="preserve"> عليه‌السلام </w:t>
      </w:r>
      <w:r>
        <w:rPr>
          <w:rtl/>
        </w:rPr>
        <w:t>اسوقت ايك شخص تيرى طرف آئے گا تو تم اس سے كہنا كہ مي</w:t>
      </w:r>
      <w:r w:rsidR="005619DD">
        <w:rPr>
          <w:rtl/>
        </w:rPr>
        <w:t xml:space="preserve">ں </w:t>
      </w:r>
      <w:r>
        <w:rPr>
          <w:rtl/>
        </w:rPr>
        <w:t>نے مصر مي</w:t>
      </w:r>
      <w:r w:rsidR="005619DD">
        <w:rPr>
          <w:rtl/>
        </w:rPr>
        <w:t xml:space="preserve">ں </w:t>
      </w:r>
      <w:r>
        <w:rPr>
          <w:rtl/>
        </w:rPr>
        <w:t>ايك شخص سے ملاقات كى ہے جو آپ كو سلام عرض كررہا تھا اور كہہ رہاتھا كہ تمہارى امانت خدا كے نزديك ہميشہ باقى رہے گئي_تب امام</w:t>
      </w:r>
      <w:r w:rsidR="000D7666" w:rsidRPr="000D7666">
        <w:rPr>
          <w:rStyle w:val="libAlaemChar"/>
          <w:rtl/>
        </w:rPr>
        <w:t xml:space="preserve"> عليه‌السلام </w:t>
      </w:r>
      <w:r>
        <w:rPr>
          <w:rtl/>
        </w:rPr>
        <w:t>نے فرمايا:وہ باديہ نشين گيا اور حضرت يوسف</w:t>
      </w:r>
      <w:r w:rsidR="000D7666" w:rsidRPr="000D7666">
        <w:rPr>
          <w:rStyle w:val="libAlaemChar"/>
          <w:rtl/>
        </w:rPr>
        <w:t xml:space="preserve"> عليه‌السلام </w:t>
      </w:r>
      <w:r>
        <w:rPr>
          <w:rtl/>
        </w:rPr>
        <w:t>كا پيغام حضرت يعقوب</w:t>
      </w:r>
      <w:r w:rsidR="000D7666" w:rsidRPr="000D7666">
        <w:rPr>
          <w:rStyle w:val="libAlaemChar"/>
          <w:rtl/>
        </w:rPr>
        <w:t xml:space="preserve"> عليه‌السلام </w:t>
      </w:r>
      <w:r>
        <w:rPr>
          <w:rtl/>
        </w:rPr>
        <w:t>كو ابلاغ كيا ... اس سے حضرت يعقوب</w:t>
      </w:r>
      <w:r w:rsidR="000D7666" w:rsidRPr="000D7666">
        <w:rPr>
          <w:rStyle w:val="libAlaemChar"/>
          <w:rtl/>
        </w:rPr>
        <w:t xml:space="preserve"> عليه‌السلام </w:t>
      </w:r>
      <w:r>
        <w:rPr>
          <w:rtl/>
        </w:rPr>
        <w:t>كو معلوم ہوگيا كہ حض</w:t>
      </w:r>
      <w:r>
        <w:rPr>
          <w:rFonts w:hint="eastAsia"/>
          <w:rtl/>
        </w:rPr>
        <w:t>رت</w:t>
      </w:r>
      <w:r>
        <w:rPr>
          <w:rtl/>
        </w:rPr>
        <w:t xml:space="preserve"> يوسف</w:t>
      </w:r>
      <w:r w:rsidR="000D7666" w:rsidRPr="000D7666">
        <w:rPr>
          <w:rStyle w:val="libAlaemChar"/>
          <w:rtl/>
        </w:rPr>
        <w:t xml:space="preserve"> عليه‌السلام </w:t>
      </w:r>
      <w:r>
        <w:rPr>
          <w:rtl/>
        </w:rPr>
        <w:t>زندہ ہي</w:t>
      </w:r>
      <w:r w:rsidR="005619DD">
        <w:rPr>
          <w:rtl/>
        </w:rPr>
        <w:t xml:space="preserve">ں </w:t>
      </w:r>
      <w:r>
        <w:rPr>
          <w:rtl/>
        </w:rPr>
        <w:t>اور اس دنيا سے نہي</w:t>
      </w:r>
      <w:r w:rsidR="005619DD">
        <w:rPr>
          <w:rtl/>
        </w:rPr>
        <w:t xml:space="preserve">ں </w:t>
      </w:r>
      <w:r>
        <w:rPr>
          <w:rtl/>
        </w:rPr>
        <w:t>گئے ہي</w:t>
      </w:r>
      <w:r w:rsidR="005619DD">
        <w:rPr>
          <w:rtl/>
        </w:rPr>
        <w:t xml:space="preserve">ں </w:t>
      </w:r>
      <w:r>
        <w:rPr>
          <w:rtl/>
        </w:rPr>
        <w:t>اور خداوند متعال جلد ہى اسكو غيبت كے بعد ضرور ظاہر كرے گا_ اسى وجہ سے ہميشہ اپنے بيٹو</w:t>
      </w:r>
      <w:r w:rsidR="005619DD">
        <w:rPr>
          <w:rtl/>
        </w:rPr>
        <w:t xml:space="preserve">ں </w:t>
      </w:r>
      <w:r>
        <w:rPr>
          <w:rtl/>
        </w:rPr>
        <w:t>سے يہ كہا كرتے تھے (</w:t>
      </w:r>
      <w:r w:rsidRPr="00BC528C">
        <w:rPr>
          <w:rStyle w:val="libArabicChar"/>
          <w:rtl/>
        </w:rPr>
        <w:t>إنى أعلم من اللّ</w:t>
      </w:r>
      <w:r w:rsidR="00F74C81" w:rsidRPr="00EC230E">
        <w:rPr>
          <w:rStyle w:val="libArabicChar"/>
          <w:rFonts w:hint="cs"/>
          <w:rtl/>
        </w:rPr>
        <w:t>ه</w:t>
      </w:r>
      <w:r w:rsidRPr="00BC528C">
        <w:rPr>
          <w:rStyle w:val="libArabicChar"/>
          <w:rtl/>
        </w:rPr>
        <w:t xml:space="preserve"> </w:t>
      </w:r>
      <w:r w:rsidRPr="00BC528C">
        <w:rPr>
          <w:rStyle w:val="libArabicChar"/>
          <w:rFonts w:hint="cs"/>
          <w:rtl/>
        </w:rPr>
        <w:t>ما</w:t>
      </w:r>
      <w:r w:rsidRPr="00BC528C">
        <w:rPr>
          <w:rStyle w:val="libArabicChar"/>
          <w:rtl/>
        </w:rPr>
        <w:t xml:space="preserve"> </w:t>
      </w:r>
      <w:r w:rsidRPr="00BC528C">
        <w:rPr>
          <w:rStyle w:val="libArabicChar"/>
          <w:rFonts w:hint="cs"/>
          <w:rtl/>
        </w:rPr>
        <w:t>لا</w:t>
      </w:r>
      <w:r w:rsidRPr="00BC528C">
        <w:rPr>
          <w:rStyle w:val="libArabicChar"/>
          <w:rtl/>
        </w:rPr>
        <w:t xml:space="preserve"> </w:t>
      </w:r>
      <w:r w:rsidRPr="00BC528C">
        <w:rPr>
          <w:rStyle w:val="libArabicChar"/>
          <w:rFonts w:hint="cs"/>
          <w:rtl/>
        </w:rPr>
        <w:t>تعلمون</w:t>
      </w:r>
      <w:r w:rsidRPr="00BC528C">
        <w:rPr>
          <w:rStyle w:val="libArabicChar"/>
          <w:rtl/>
        </w:rPr>
        <w:t xml:space="preserve"> ...</w:t>
      </w:r>
      <w:r>
        <w:rPr>
          <w:rtl/>
        </w:rPr>
        <w:t>)</w:t>
      </w:r>
    </w:p>
    <w:p w:rsidR="007D01F0" w:rsidRDefault="007D01F0" w:rsidP="00DC3E3F">
      <w:pPr>
        <w:pStyle w:val="libNormal"/>
        <w:rPr>
          <w:rtl/>
        </w:rPr>
      </w:pPr>
      <w:r>
        <w:rPr>
          <w:rtl/>
        </w:rPr>
        <w:t xml:space="preserve">17_ </w:t>
      </w:r>
      <w:r w:rsidRPr="00E20F59">
        <w:rPr>
          <w:rStyle w:val="libArabicChar"/>
          <w:rtl/>
        </w:rPr>
        <w:t>عن أبى عبداللّ</w:t>
      </w:r>
      <w:r w:rsidR="00F74C81" w:rsidRPr="00EC230E">
        <w:rPr>
          <w:rStyle w:val="libArabicChar"/>
          <w:rFonts w:hint="cs"/>
          <w:rtl/>
        </w:rPr>
        <w:t>ه</w:t>
      </w:r>
      <w:r w:rsidR="000D7666" w:rsidRPr="000D7666">
        <w:rPr>
          <w:rStyle w:val="libAlaemChar"/>
          <w:rtl/>
        </w:rPr>
        <w:t xml:space="preserve"> عليه‌السلام </w:t>
      </w:r>
      <w:r w:rsidRPr="00E20F59">
        <w:rPr>
          <w:rStyle w:val="libArabicChar"/>
          <w:rtl/>
        </w:rPr>
        <w:t xml:space="preserve">: </w:t>
      </w:r>
      <w:r w:rsidR="00F74C81" w:rsidRPr="00EC230E">
        <w:rPr>
          <w:rStyle w:val="libArabicChar"/>
          <w:rFonts w:hint="cs"/>
          <w:rtl/>
        </w:rPr>
        <w:t>ه</w:t>
      </w:r>
      <w:r w:rsidRPr="00E20F59">
        <w:rPr>
          <w:rStyle w:val="libArabicChar"/>
          <w:rFonts w:hint="cs"/>
          <w:rtl/>
        </w:rPr>
        <w:t>بط</w:t>
      </w:r>
      <w:r w:rsidRPr="00E20F59">
        <w:rPr>
          <w:rStyle w:val="libArabicChar"/>
          <w:rtl/>
        </w:rPr>
        <w:t xml:space="preserve"> </w:t>
      </w:r>
      <w:r w:rsidRPr="00E20F59">
        <w:rPr>
          <w:rStyle w:val="libArabicChar"/>
          <w:rFonts w:hint="cs"/>
          <w:rtl/>
        </w:rPr>
        <w:t>علي</w:t>
      </w:r>
      <w:r w:rsidR="00F74C81" w:rsidRPr="00EC230E">
        <w:rPr>
          <w:rStyle w:val="libArabicChar"/>
          <w:rFonts w:hint="cs"/>
          <w:rtl/>
        </w:rPr>
        <w:t>ه</w:t>
      </w:r>
      <w:r w:rsidRPr="00E20F59">
        <w:rPr>
          <w:rStyle w:val="libArabicChar"/>
          <w:rtl/>
        </w:rPr>
        <w:t xml:space="preserve"> </w:t>
      </w:r>
      <w:r w:rsidRPr="00E20F59">
        <w:rPr>
          <w:rStyle w:val="libArabicChar"/>
          <w:rFonts w:hint="cs"/>
          <w:rtl/>
        </w:rPr>
        <w:t>جبرئيل</w:t>
      </w:r>
      <w:r w:rsidRPr="00E20F59">
        <w:rPr>
          <w:rStyle w:val="libArabicChar"/>
          <w:rtl/>
        </w:rPr>
        <w:t xml:space="preserve"> </w:t>
      </w:r>
      <w:r w:rsidRPr="00E20F59">
        <w:rPr>
          <w:rStyle w:val="libArabicChar"/>
          <w:rFonts w:hint="cs"/>
          <w:rtl/>
        </w:rPr>
        <w:t>فقال</w:t>
      </w:r>
      <w:r w:rsidRPr="00E20F59">
        <w:rPr>
          <w:rStyle w:val="libArabicChar"/>
          <w:rtl/>
        </w:rPr>
        <w:t xml:space="preserve"> </w:t>
      </w:r>
      <w:r w:rsidRPr="00E20F59">
        <w:rPr>
          <w:rStyle w:val="libArabicChar"/>
          <w:rFonts w:hint="cs"/>
          <w:rtl/>
        </w:rPr>
        <w:t>ل</w:t>
      </w:r>
      <w:r w:rsidR="00F74C81" w:rsidRPr="00EC230E">
        <w:rPr>
          <w:rStyle w:val="libArabicChar"/>
          <w:rFonts w:hint="cs"/>
          <w:rtl/>
        </w:rPr>
        <w:t>ه</w:t>
      </w:r>
      <w:r w:rsidRPr="00E20F59">
        <w:rPr>
          <w:rStyle w:val="libArabicChar"/>
          <w:rtl/>
        </w:rPr>
        <w:t xml:space="preserve"> : </w:t>
      </w:r>
      <w:r w:rsidRPr="00E20F59">
        <w:rPr>
          <w:rStyle w:val="libArabicChar"/>
          <w:rFonts w:hint="cs"/>
          <w:rtl/>
        </w:rPr>
        <w:t>يا</w:t>
      </w:r>
      <w:r w:rsidRPr="00E20F59">
        <w:rPr>
          <w:rStyle w:val="libArabicChar"/>
          <w:rtl/>
        </w:rPr>
        <w:t xml:space="preserve"> </w:t>
      </w:r>
      <w:r w:rsidRPr="00E20F59">
        <w:rPr>
          <w:rStyle w:val="libArabicChar"/>
          <w:rFonts w:hint="cs"/>
          <w:rtl/>
        </w:rPr>
        <w:t>يعقوب</w:t>
      </w:r>
      <w:r w:rsidRPr="00E20F59">
        <w:rPr>
          <w:rStyle w:val="libArabicChar"/>
          <w:rtl/>
        </w:rPr>
        <w:t xml:space="preserve"> </w:t>
      </w:r>
      <w:r w:rsidRPr="00E20F59">
        <w:rPr>
          <w:rStyle w:val="libArabicChar"/>
          <w:rFonts w:hint="cs"/>
          <w:rtl/>
        </w:rPr>
        <w:t>ربك</w:t>
      </w:r>
      <w:r w:rsidRPr="00E20F59">
        <w:rPr>
          <w:rStyle w:val="libArabicChar"/>
          <w:rtl/>
        </w:rPr>
        <w:t xml:space="preserve"> </w:t>
      </w:r>
      <w:r w:rsidRPr="00E20F59">
        <w:rPr>
          <w:rStyle w:val="libArabicChar"/>
          <w:rFonts w:hint="cs"/>
          <w:rtl/>
        </w:rPr>
        <w:t>يقرؤك</w:t>
      </w:r>
    </w:p>
    <w:p w:rsidR="007D01F0" w:rsidRDefault="00B0408F" w:rsidP="00DC3E3F">
      <w:pPr>
        <w:pStyle w:val="libLine"/>
        <w:rPr>
          <w:rtl/>
        </w:rPr>
      </w:pPr>
      <w:r>
        <w:rPr>
          <w:rtl/>
        </w:rPr>
        <w:t xml:space="preserve">____________________ </w:t>
      </w:r>
    </w:p>
    <w:p w:rsidR="00E20F59" w:rsidRDefault="007D01F0" w:rsidP="00DC3E3F">
      <w:pPr>
        <w:pStyle w:val="libNormal"/>
        <w:rPr>
          <w:rtl/>
        </w:rPr>
      </w:pPr>
      <w:r w:rsidRPr="00BC528C">
        <w:rPr>
          <w:rStyle w:val="libFootnoteChar"/>
          <w:rtl/>
        </w:rPr>
        <w:t>1)كمال الدين صدوق ص 141ح 9 ; ب 5;نورالثقلين ج2 ص 465، ح 195_</w:t>
      </w:r>
      <w:r w:rsidR="002C39E3" w:rsidRPr="00BC528C">
        <w:rPr>
          <w:rStyle w:val="libFootnoteChar"/>
          <w:rtl/>
        </w:rPr>
        <w:cr/>
      </w:r>
      <w:r w:rsidR="002C39E3" w:rsidRPr="007F146C">
        <w:rPr>
          <w:rStyle w:val="libPoemTiniChar0"/>
          <w:rtl/>
        </w:rPr>
        <w:br w:type="page"/>
      </w:r>
    </w:p>
    <w:p w:rsidR="007D01F0" w:rsidRDefault="007D01F0" w:rsidP="00DC3E3F">
      <w:pPr>
        <w:pStyle w:val="libNormal"/>
        <w:rPr>
          <w:rtl/>
        </w:rPr>
      </w:pPr>
      <w:r w:rsidRPr="00E20F59">
        <w:rPr>
          <w:rStyle w:val="libArabicChar"/>
          <w:rFonts w:hint="eastAsia"/>
          <w:rtl/>
        </w:rPr>
        <w:lastRenderedPageBreak/>
        <w:t>السلام</w:t>
      </w:r>
      <w:r w:rsidRPr="00E20F59">
        <w:rPr>
          <w:rStyle w:val="libArabicChar"/>
          <w:rtl/>
        </w:rPr>
        <w:t xml:space="preserve"> و يقول لك: شكوتنى إلى الناس ... فلا تعود تشكونى إلى خلقي ... فقال: '' انما أاشكوا بثّى و حزنى إلى اللّ</w:t>
      </w:r>
      <w:r w:rsidR="00F74C81" w:rsidRPr="00EC230E">
        <w:rPr>
          <w:rStyle w:val="libArabicChar"/>
          <w:rFonts w:hint="cs"/>
          <w:rtl/>
        </w:rPr>
        <w:t>ه</w:t>
      </w:r>
      <w:r>
        <w:rPr>
          <w:rtl/>
        </w:rPr>
        <w:t xml:space="preserve"> ...</w:t>
      </w:r>
      <w:r w:rsidRPr="00E20F59">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كہ ايك مرتبہ حضرت جبرائيل</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كے پاس آئے _ اور كہا: كہ تيرا پروردگار تم پر سلا م بھيجتاہے اور كہہ رہاہے كہ تو نے لوگو</w:t>
      </w:r>
      <w:r w:rsidR="005619DD">
        <w:rPr>
          <w:rtl/>
        </w:rPr>
        <w:t xml:space="preserve">ں </w:t>
      </w:r>
      <w:r>
        <w:rPr>
          <w:rtl/>
        </w:rPr>
        <w:t>سے ميرا گلہ و شكوہ كيا ہے_ پھر ايسا نہ كرنا پس حضرت</w:t>
      </w:r>
      <w:r w:rsidR="000D7666" w:rsidRPr="000D7666">
        <w:rPr>
          <w:rStyle w:val="libAlaemChar"/>
          <w:rtl/>
        </w:rPr>
        <w:t xml:space="preserve"> عليه‌السلام </w:t>
      </w:r>
      <w:r>
        <w:rPr>
          <w:rtl/>
        </w:rPr>
        <w:t xml:space="preserve">نے يہ جملہ كہا: </w:t>
      </w:r>
      <w:r w:rsidRPr="00E20F59">
        <w:rPr>
          <w:rStyle w:val="libArabicChar"/>
          <w:rtl/>
        </w:rPr>
        <w:t>'' انّما اشكوابثى و حزنى إلى الل</w:t>
      </w:r>
      <w:r w:rsidR="00F74C81" w:rsidRPr="00EC230E">
        <w:rPr>
          <w:rStyle w:val="libArabicChar"/>
          <w:rFonts w:hint="cs"/>
          <w:rtl/>
        </w:rPr>
        <w:t>ه</w:t>
      </w:r>
      <w:r w:rsidRPr="00E20F59">
        <w:rPr>
          <w:rStyle w:val="libArabicChar"/>
          <w:rtl/>
        </w:rPr>
        <w:t xml:space="preserve"> ...''</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سے شكوہ كرنا 2،3، 7، 14، 17; اللہ تعالى كى خصوصيات 7 ; اللہ تعالى كى شناخت كے آثار 15 ; اللہ تعالى كے عطايا 11</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كا جہل 13; برادران يوسف</w:t>
      </w:r>
      <w:r w:rsidR="000D7666" w:rsidRPr="000D7666">
        <w:rPr>
          <w:rStyle w:val="libAlaemChar"/>
          <w:rtl/>
        </w:rPr>
        <w:t xml:space="preserve"> عليه‌السلام </w:t>
      </w:r>
      <w:r>
        <w:rPr>
          <w:rtl/>
        </w:rPr>
        <w:t>كو اللہ تعالى كى شناخت 13</w:t>
      </w:r>
    </w:p>
    <w:p w:rsidR="007D01F0" w:rsidRDefault="007D01F0" w:rsidP="00DC3E3F">
      <w:pPr>
        <w:pStyle w:val="libNormal"/>
        <w:rPr>
          <w:rtl/>
        </w:rPr>
      </w:pPr>
      <w:r>
        <w:rPr>
          <w:rFonts w:hint="eastAsia"/>
          <w:rtl/>
        </w:rPr>
        <w:t>توحيد</w:t>
      </w:r>
      <w:r>
        <w:rPr>
          <w:rtl/>
        </w:rPr>
        <w:t>:</w:t>
      </w:r>
      <w:r>
        <w:rPr>
          <w:rFonts w:hint="eastAsia"/>
          <w:rtl/>
        </w:rPr>
        <w:t>توحيد</w:t>
      </w:r>
      <w:r>
        <w:rPr>
          <w:rtl/>
        </w:rPr>
        <w:t xml:space="preserve"> كے اسباب 15</w:t>
      </w:r>
    </w:p>
    <w:p w:rsidR="007D01F0" w:rsidRDefault="007D01F0" w:rsidP="00DC3E3F">
      <w:pPr>
        <w:pStyle w:val="libNormal"/>
        <w:rPr>
          <w:rtl/>
        </w:rPr>
      </w:pPr>
      <w:r>
        <w:rPr>
          <w:rFonts w:hint="eastAsia"/>
          <w:rtl/>
        </w:rPr>
        <w:t>جبرئيل</w:t>
      </w:r>
      <w:r>
        <w:rPr>
          <w:rtl/>
        </w:rPr>
        <w:t>:</w:t>
      </w:r>
      <w:r>
        <w:rPr>
          <w:rFonts w:hint="eastAsia"/>
          <w:rtl/>
        </w:rPr>
        <w:t>جبرئيل</w:t>
      </w:r>
      <w:r w:rsidR="000D7666" w:rsidRPr="000D7666">
        <w:rPr>
          <w:rStyle w:val="libAlaemChar"/>
          <w:rtl/>
        </w:rPr>
        <w:t xml:space="preserve"> عليه‌السلام </w:t>
      </w:r>
      <w:r>
        <w:rPr>
          <w:rtl/>
        </w:rPr>
        <w:t>اور يعقوب</w:t>
      </w:r>
      <w:r w:rsidR="000D7666" w:rsidRPr="000D7666">
        <w:rPr>
          <w:rStyle w:val="libAlaemChar"/>
          <w:rtl/>
        </w:rPr>
        <w:t xml:space="preserve"> عليه‌السلام </w:t>
      </w:r>
      <w:r>
        <w:rPr>
          <w:rtl/>
        </w:rPr>
        <w:t>17</w:t>
      </w:r>
    </w:p>
    <w:p w:rsidR="007D01F0" w:rsidRDefault="007D01F0" w:rsidP="00DC3E3F">
      <w:pPr>
        <w:pStyle w:val="libNormal"/>
        <w:rPr>
          <w:rtl/>
        </w:rPr>
      </w:pPr>
      <w:r>
        <w:rPr>
          <w:rFonts w:hint="eastAsia"/>
          <w:rtl/>
        </w:rPr>
        <w:t>روايت</w:t>
      </w:r>
      <w:r>
        <w:rPr>
          <w:rtl/>
        </w:rPr>
        <w:t>: 16 ، 17</w:t>
      </w:r>
    </w:p>
    <w:p w:rsidR="007D01F0" w:rsidRDefault="007D01F0" w:rsidP="00DC3E3F">
      <w:pPr>
        <w:pStyle w:val="libNormal"/>
        <w:rPr>
          <w:rtl/>
        </w:rPr>
      </w:pPr>
      <w:r>
        <w:rPr>
          <w:rFonts w:hint="eastAsia"/>
          <w:rtl/>
        </w:rPr>
        <w:t>صبر</w:t>
      </w:r>
      <w:r>
        <w:rPr>
          <w:rtl/>
        </w:rPr>
        <w:t>:</w:t>
      </w:r>
      <w:r>
        <w:rPr>
          <w:rFonts w:hint="eastAsia"/>
          <w:rtl/>
        </w:rPr>
        <w:t>صبر</w:t>
      </w:r>
      <w:r>
        <w:rPr>
          <w:rtl/>
        </w:rPr>
        <w:t xml:space="preserve"> اور اللہ تعالى سے شكوہ كرنا 8</w:t>
      </w:r>
    </w:p>
    <w:p w:rsidR="007D01F0" w:rsidRDefault="007D01F0" w:rsidP="00DC3E3F">
      <w:pPr>
        <w:pStyle w:val="libNormal"/>
        <w:rPr>
          <w:rtl/>
        </w:rPr>
      </w:pPr>
      <w:r>
        <w:rPr>
          <w:rFonts w:hint="eastAsia"/>
          <w:rtl/>
        </w:rPr>
        <w:t>مدد</w:t>
      </w:r>
      <w:r>
        <w:rPr>
          <w:rtl/>
        </w:rPr>
        <w:t xml:space="preserve"> طلب كرنا :</w:t>
      </w:r>
      <w:r>
        <w:rPr>
          <w:rFonts w:hint="eastAsia"/>
          <w:rtl/>
        </w:rPr>
        <w:t>اللہ</w:t>
      </w:r>
      <w:r>
        <w:rPr>
          <w:rtl/>
        </w:rPr>
        <w:t xml:space="preserve"> تعالى سے مدد طلب كرنا 7</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اور اللہ تعالى كى قدرت 4; يعقوب</w:t>
      </w:r>
      <w:r w:rsidR="000D7666" w:rsidRPr="000D7666">
        <w:rPr>
          <w:rStyle w:val="libAlaemChar"/>
          <w:rtl/>
        </w:rPr>
        <w:t xml:space="preserve"> عليه‌السلام </w:t>
      </w:r>
      <w:r>
        <w:rPr>
          <w:rtl/>
        </w:rPr>
        <w:t>اور برادران يوسف(ع) كى سرزنش 6 ; يعقوب</w:t>
      </w:r>
      <w:r w:rsidR="000D7666" w:rsidRPr="000D7666">
        <w:rPr>
          <w:rStyle w:val="libAlaemChar"/>
          <w:rtl/>
        </w:rPr>
        <w:t xml:space="preserve"> عليه‌السلام </w:t>
      </w:r>
      <w:r>
        <w:rPr>
          <w:rtl/>
        </w:rPr>
        <w:t>اور حضرت يوسف</w:t>
      </w:r>
      <w:r w:rsidR="000D7666" w:rsidRPr="000D7666">
        <w:rPr>
          <w:rStyle w:val="libAlaemChar"/>
          <w:rtl/>
        </w:rPr>
        <w:t xml:space="preserve"> عليه‌السلام </w:t>
      </w:r>
      <w:r>
        <w:rPr>
          <w:rtl/>
        </w:rPr>
        <w:t>كى زندگى 9 ، 11 ، 13 ، 16;يعقوب</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سے ملاقات 10; يعقوب</w:t>
      </w:r>
      <w:r w:rsidR="000D7666" w:rsidRPr="000D7666">
        <w:rPr>
          <w:rStyle w:val="libAlaemChar"/>
          <w:rtl/>
        </w:rPr>
        <w:t xml:space="preserve"> عليه‌السلام </w:t>
      </w:r>
      <w:r>
        <w:rPr>
          <w:rtl/>
        </w:rPr>
        <w:t>پر وحى 17; يعقوب</w:t>
      </w:r>
      <w:r w:rsidR="000D7666" w:rsidRPr="000D7666">
        <w:rPr>
          <w:rStyle w:val="libAlaemChar"/>
          <w:rtl/>
        </w:rPr>
        <w:t xml:space="preserve"> عليه‌السلام </w:t>
      </w:r>
      <w:r>
        <w:rPr>
          <w:rtl/>
        </w:rPr>
        <w:t>حضرت يوسف</w:t>
      </w:r>
      <w:r w:rsidR="000D7666" w:rsidRPr="000D7666">
        <w:rPr>
          <w:rStyle w:val="libAlaemChar"/>
          <w:rtl/>
        </w:rPr>
        <w:t xml:space="preserve"> عليه‌السلام </w:t>
      </w:r>
      <w:r>
        <w:rPr>
          <w:rtl/>
        </w:rPr>
        <w:t>كے فراق مي</w:t>
      </w:r>
      <w:r w:rsidR="005619DD">
        <w:rPr>
          <w:rtl/>
        </w:rPr>
        <w:t xml:space="preserve">ں </w:t>
      </w:r>
      <w:r>
        <w:rPr>
          <w:rtl/>
        </w:rPr>
        <w:t>1 ،2 ; يعقوب</w:t>
      </w:r>
      <w:r w:rsidR="000D7666" w:rsidRPr="000D7666">
        <w:rPr>
          <w:rStyle w:val="libAlaemChar"/>
          <w:rtl/>
        </w:rPr>
        <w:t xml:space="preserve"> عليه‌السلام </w:t>
      </w:r>
      <w:r>
        <w:rPr>
          <w:rtl/>
        </w:rPr>
        <w:t>كا اطمينان 9 ، 10 ; يعقوب</w:t>
      </w:r>
      <w:r w:rsidR="000D7666" w:rsidRPr="000D7666">
        <w:rPr>
          <w:rStyle w:val="libAlaemChar"/>
          <w:rtl/>
        </w:rPr>
        <w:t xml:space="preserve"> عليه‌السلام </w:t>
      </w:r>
      <w:r>
        <w:rPr>
          <w:rtl/>
        </w:rPr>
        <w:t>كا شكوہ 2 ، 3،6 ، 14،17 ; يعقوب</w:t>
      </w:r>
      <w:r w:rsidR="000D7666" w:rsidRPr="000D7666">
        <w:rPr>
          <w:rStyle w:val="libAlaemChar"/>
          <w:rtl/>
        </w:rPr>
        <w:t xml:space="preserve"> عليه‌السلام </w:t>
      </w:r>
      <w:r>
        <w:rPr>
          <w:rtl/>
        </w:rPr>
        <w:t>كا علم 16 ;يعقوب</w:t>
      </w:r>
      <w:r w:rsidR="000D7666" w:rsidRPr="000D7666">
        <w:rPr>
          <w:rStyle w:val="libAlaemChar"/>
          <w:rtl/>
        </w:rPr>
        <w:t xml:space="preserve"> عليه‌السلام </w:t>
      </w:r>
      <w:r>
        <w:rPr>
          <w:rtl/>
        </w:rPr>
        <w:t>كا علم غيب 12 ; يعقوب</w:t>
      </w:r>
      <w:r w:rsidR="000D7666" w:rsidRPr="000D7666">
        <w:rPr>
          <w:rStyle w:val="libAlaemChar"/>
          <w:rtl/>
        </w:rPr>
        <w:t xml:space="preserve"> عليه‌السلام </w:t>
      </w:r>
      <w:r>
        <w:rPr>
          <w:rtl/>
        </w:rPr>
        <w:t>كا علم لدنى 11; يعقوب</w:t>
      </w:r>
      <w:r w:rsidR="000D7666" w:rsidRPr="000D7666">
        <w:rPr>
          <w:rStyle w:val="libAlaemChar"/>
          <w:rtl/>
        </w:rPr>
        <w:t xml:space="preserve"> عليه‌السلام </w:t>
      </w:r>
      <w:r>
        <w:rPr>
          <w:rtl/>
        </w:rPr>
        <w:t>كا غمزدہ ہونا 6 ;يعقوب</w:t>
      </w:r>
      <w:r w:rsidR="000D7666" w:rsidRPr="000D7666">
        <w:rPr>
          <w:rStyle w:val="libAlaemChar"/>
          <w:rtl/>
        </w:rPr>
        <w:t xml:space="preserve"> عليه‌السلام </w:t>
      </w:r>
      <w:r>
        <w:rPr>
          <w:rtl/>
        </w:rPr>
        <w:t>كا قصہ 1 ، 2 ، 3 ،9،10 ;يعقوب</w:t>
      </w:r>
      <w:r w:rsidR="000D7666" w:rsidRPr="000D7666">
        <w:rPr>
          <w:rStyle w:val="libAlaemChar"/>
          <w:rtl/>
        </w:rPr>
        <w:t xml:space="preserve"> عليه‌السلام </w:t>
      </w:r>
      <w:r>
        <w:rPr>
          <w:rtl/>
        </w:rPr>
        <w:t>كو اللہ تعالى كى شناخت 12 ; يعقوب</w:t>
      </w:r>
      <w:r w:rsidR="000D7666" w:rsidRPr="000D7666">
        <w:rPr>
          <w:rStyle w:val="libAlaemChar"/>
          <w:rtl/>
        </w:rPr>
        <w:t xml:space="preserve"> عليه‌السلام </w:t>
      </w:r>
      <w:r>
        <w:rPr>
          <w:rtl/>
        </w:rPr>
        <w:t>كى توحيد 4 ،5; يعقوب</w:t>
      </w:r>
      <w:r w:rsidR="000D7666" w:rsidRPr="000D7666">
        <w:rPr>
          <w:rStyle w:val="libAlaemChar"/>
          <w:rtl/>
        </w:rPr>
        <w:t xml:space="preserve"> عليه‌السلام </w:t>
      </w:r>
      <w:r>
        <w:rPr>
          <w:rtl/>
        </w:rPr>
        <w:t>كى فك</w:t>
      </w:r>
      <w:r>
        <w:rPr>
          <w:rFonts w:hint="eastAsia"/>
          <w:rtl/>
        </w:rPr>
        <w:t>ر</w:t>
      </w:r>
      <w:r>
        <w:rPr>
          <w:rtl/>
        </w:rPr>
        <w:t xml:space="preserve"> 4 ،6; يعقوب</w:t>
      </w:r>
      <w:r w:rsidR="000D7666" w:rsidRPr="000D7666">
        <w:rPr>
          <w:rStyle w:val="libAlaemChar"/>
          <w:rtl/>
        </w:rPr>
        <w:t xml:space="preserve"> عليه‌السلام </w:t>
      </w:r>
      <w:r>
        <w:rPr>
          <w:rtl/>
        </w:rPr>
        <w:t>كے علم كا سبب 11; يعقوب</w:t>
      </w:r>
      <w:r w:rsidR="000D7666" w:rsidRPr="000D7666">
        <w:rPr>
          <w:rStyle w:val="libAlaemChar"/>
          <w:rtl/>
        </w:rPr>
        <w:t xml:space="preserve"> عليه‌السلام </w:t>
      </w:r>
      <w:r>
        <w:rPr>
          <w:rtl/>
        </w:rPr>
        <w:t>كے فضائل 5 ، 12;يعقوب</w:t>
      </w:r>
      <w:r w:rsidR="000D7666" w:rsidRPr="000D7666">
        <w:rPr>
          <w:rStyle w:val="libAlaemChar"/>
          <w:rtl/>
        </w:rPr>
        <w:t xml:space="preserve"> عليه‌السلام </w:t>
      </w:r>
      <w:r>
        <w:rPr>
          <w:rtl/>
        </w:rPr>
        <w:t>مي</w:t>
      </w:r>
      <w:r w:rsidR="005619DD">
        <w:rPr>
          <w:rtl/>
        </w:rPr>
        <w:t xml:space="preserve">ں </w:t>
      </w:r>
      <w:r>
        <w:rPr>
          <w:rtl/>
        </w:rPr>
        <w:t>اللہ تعالى كى شناخت كے آثار 14; يعقوب</w:t>
      </w:r>
      <w:r w:rsidR="000D7666" w:rsidRPr="000D7666">
        <w:rPr>
          <w:rStyle w:val="libAlaemChar"/>
          <w:rtl/>
        </w:rPr>
        <w:t xml:space="preserve"> عليه‌السلام </w:t>
      </w:r>
      <w:r>
        <w:rPr>
          <w:rtl/>
        </w:rPr>
        <w:t>مي</w:t>
      </w:r>
      <w:r w:rsidR="005619DD">
        <w:rPr>
          <w:rtl/>
        </w:rPr>
        <w:t xml:space="preserve">ں </w:t>
      </w:r>
      <w:r>
        <w:rPr>
          <w:rtl/>
        </w:rPr>
        <w:t>تضرع كے دلائل 12; يعقوب</w:t>
      </w:r>
      <w:r w:rsidR="000D7666" w:rsidRPr="000D7666">
        <w:rPr>
          <w:rStyle w:val="libAlaemChar"/>
          <w:rtl/>
        </w:rPr>
        <w:t xml:space="preserve"> عليه‌السلام </w:t>
      </w:r>
      <w:r>
        <w:rPr>
          <w:rtl/>
        </w:rPr>
        <w:t>مي</w:t>
      </w:r>
      <w:r w:rsidR="005619DD">
        <w:rPr>
          <w:rtl/>
        </w:rPr>
        <w:t xml:space="preserve">ں </w:t>
      </w:r>
      <w:r>
        <w:rPr>
          <w:rtl/>
        </w:rPr>
        <w:t>غم كے اسباب 1</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قصہ 9 ، 10 ، 16</w:t>
      </w:r>
    </w:p>
    <w:p w:rsidR="00E20F59" w:rsidRDefault="002C39E3" w:rsidP="007F146C">
      <w:pPr>
        <w:pStyle w:val="libPoemTini"/>
        <w:rPr>
          <w:rtl/>
        </w:rPr>
      </w:pPr>
      <w:r>
        <w:rPr>
          <w:rtl/>
        </w:rPr>
        <w:br w:type="page"/>
      </w:r>
    </w:p>
    <w:p w:rsidR="00E20F59" w:rsidRDefault="00E20F59" w:rsidP="00DC3E3F">
      <w:pPr>
        <w:pStyle w:val="Heading2Center"/>
        <w:rPr>
          <w:rtl/>
        </w:rPr>
      </w:pPr>
      <w:bookmarkStart w:id="211" w:name="_Toc27220008"/>
      <w:r>
        <w:rPr>
          <w:rFonts w:hint="cs"/>
          <w:rtl/>
        </w:rPr>
        <w:lastRenderedPageBreak/>
        <w:t>آیت 87</w:t>
      </w:r>
      <w:bookmarkEnd w:id="21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20F59">
        <w:rPr>
          <w:rStyle w:val="libAieChar"/>
          <w:rFonts w:hint="eastAsia"/>
          <w:rtl/>
        </w:rPr>
        <w:t>يَا</w:t>
      </w:r>
      <w:r w:rsidRPr="00E20F59">
        <w:rPr>
          <w:rStyle w:val="libAieChar"/>
          <w:rtl/>
        </w:rPr>
        <w:t xml:space="preserve"> بَنِيَّ اذْهَبُواْ فَتَحَسَّسُواْ مِن يُوسُفَ وَأَخِيهِ وَلاَ تَيْأَسُواْ مِن رَّوْحِ اللّهِ إِنَّهُ لاَ يَيْأَسُ مِن رَّوْحِ اللّهِ إِلاَّ الْقَوْمُ الْكَافِرُونَ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ميرے</w:t>
      </w:r>
      <w:r>
        <w:rPr>
          <w:rtl/>
        </w:rPr>
        <w:t xml:space="preserve"> فرزند و جائو يوسف اور ان كے بھائي كو خوب تلاش كرو اور رحمت خداسے مايوس 1_ نہ ہونا كہ اس كى رحمت سے كافر قوم كے علاوہ كوئي مايوس نہي</w:t>
      </w:r>
      <w:r w:rsidR="005619DD">
        <w:rPr>
          <w:rtl/>
        </w:rPr>
        <w:t xml:space="preserve">ں </w:t>
      </w:r>
      <w:r>
        <w:rPr>
          <w:rtl/>
        </w:rPr>
        <w:t>ہوتاہے (87)</w:t>
      </w:r>
    </w:p>
    <w:p w:rsidR="007D01F0" w:rsidRDefault="007D01F0" w:rsidP="00DC3E3F">
      <w:pPr>
        <w:pStyle w:val="libNormal"/>
        <w:rPr>
          <w:rtl/>
        </w:rPr>
      </w:pPr>
      <w:r>
        <w:rPr>
          <w:rtl/>
        </w:rPr>
        <w:t>1_ حضرت يعقوب</w:t>
      </w:r>
      <w:r w:rsidR="000D7666" w:rsidRPr="000D7666">
        <w:rPr>
          <w:rStyle w:val="libAlaemChar"/>
          <w:rtl/>
        </w:rPr>
        <w:t xml:space="preserve"> عليه‌السلام </w:t>
      </w:r>
      <w:r>
        <w:rPr>
          <w:rtl/>
        </w:rPr>
        <w:t>كو يہ يقين تھا كہ حضرت يوسف</w:t>
      </w:r>
      <w:r w:rsidR="000D7666" w:rsidRPr="000D7666">
        <w:rPr>
          <w:rStyle w:val="libAlaemChar"/>
          <w:rtl/>
        </w:rPr>
        <w:t xml:space="preserve"> عليه‌السلام </w:t>
      </w:r>
      <w:r>
        <w:rPr>
          <w:rtl/>
        </w:rPr>
        <w:t>اور بنيامين زندہ ہي</w:t>
      </w:r>
      <w:r w:rsidR="005619DD">
        <w:rPr>
          <w:rtl/>
        </w:rPr>
        <w:t xml:space="preserve">ں </w:t>
      </w:r>
      <w:r>
        <w:rPr>
          <w:rtl/>
        </w:rPr>
        <w:t>اور وہ تلاش كرنے سے مل جائي</w:t>
      </w:r>
      <w:r w:rsidR="005619DD">
        <w:rPr>
          <w:rtl/>
        </w:rPr>
        <w:t xml:space="preserve">ں </w:t>
      </w:r>
      <w:r>
        <w:rPr>
          <w:rtl/>
        </w:rPr>
        <w:t>گے _</w:t>
      </w:r>
    </w:p>
    <w:p w:rsidR="007D01F0" w:rsidRDefault="007D01F0" w:rsidP="00DC3E3F">
      <w:pPr>
        <w:pStyle w:val="libArabic"/>
        <w:rPr>
          <w:rtl/>
        </w:rPr>
      </w:pPr>
      <w:r>
        <w:rPr>
          <w:rFonts w:hint="eastAsia"/>
          <w:rtl/>
        </w:rPr>
        <w:t>يا</w:t>
      </w:r>
      <w:r>
        <w:rPr>
          <w:rtl/>
        </w:rPr>
        <w:t xml:space="preserve"> بنى اذ</w:t>
      </w:r>
      <w:r w:rsidR="00AB48DA" w:rsidRPr="008C36F4">
        <w:rPr>
          <w:rFonts w:hint="cs"/>
          <w:rtl/>
        </w:rPr>
        <w:t>ه</w:t>
      </w:r>
      <w:r>
        <w:rPr>
          <w:rFonts w:hint="cs"/>
          <w:rtl/>
        </w:rPr>
        <w:t>بوا</w:t>
      </w:r>
      <w:r>
        <w:rPr>
          <w:rtl/>
        </w:rPr>
        <w:t xml:space="preserve"> </w:t>
      </w:r>
      <w:r>
        <w:rPr>
          <w:rFonts w:hint="cs"/>
          <w:rtl/>
        </w:rPr>
        <w:t>فتحسسوا</w:t>
      </w:r>
      <w:r>
        <w:rPr>
          <w:rtl/>
        </w:rPr>
        <w:t xml:space="preserve"> </w:t>
      </w:r>
      <w:r>
        <w:rPr>
          <w:rFonts w:hint="cs"/>
          <w:rtl/>
        </w:rPr>
        <w:t>من</w:t>
      </w:r>
      <w:r>
        <w:rPr>
          <w:rtl/>
        </w:rPr>
        <w:t xml:space="preserve"> </w:t>
      </w:r>
      <w:r>
        <w:rPr>
          <w:rFonts w:hint="cs"/>
          <w:rtl/>
        </w:rPr>
        <w:t>يوسف</w:t>
      </w:r>
      <w:r>
        <w:rPr>
          <w:rtl/>
        </w:rPr>
        <w:t xml:space="preserve"> </w:t>
      </w:r>
      <w:r>
        <w:rPr>
          <w:rFonts w:hint="cs"/>
          <w:rtl/>
        </w:rPr>
        <w:t>و</w:t>
      </w:r>
      <w:r>
        <w:rPr>
          <w:rtl/>
        </w:rPr>
        <w:t xml:space="preserve"> أخي</w:t>
      </w:r>
      <w:r w:rsidR="00F74C81" w:rsidRPr="008C36F4">
        <w:rPr>
          <w:rFonts w:hint="cs"/>
          <w:rtl/>
        </w:rPr>
        <w:t>ه</w:t>
      </w:r>
    </w:p>
    <w:p w:rsidR="007D01F0" w:rsidRDefault="007D01F0" w:rsidP="00DC3E3F">
      <w:pPr>
        <w:pStyle w:val="libNormal"/>
        <w:rPr>
          <w:rtl/>
        </w:rPr>
      </w:pPr>
      <w:r>
        <w:rPr>
          <w:rtl/>
        </w:rPr>
        <w:t>2_ حضرت يعقوب</w:t>
      </w:r>
      <w:r w:rsidR="000D7666" w:rsidRPr="000D7666">
        <w:rPr>
          <w:rStyle w:val="libAlaemChar"/>
          <w:rtl/>
        </w:rPr>
        <w:t xml:space="preserve"> عليه‌السلام </w:t>
      </w:r>
      <w:r>
        <w:rPr>
          <w:rtl/>
        </w:rPr>
        <w:t>نے اپنے بيٹو</w:t>
      </w:r>
      <w:r w:rsidR="005619DD">
        <w:rPr>
          <w:rtl/>
        </w:rPr>
        <w:t xml:space="preserve">ں </w:t>
      </w:r>
      <w:r>
        <w:rPr>
          <w:rtl/>
        </w:rPr>
        <w:t>كو حكم ديا كہ حضرت يوسف</w:t>
      </w:r>
      <w:r w:rsidR="000D7666" w:rsidRPr="000D7666">
        <w:rPr>
          <w:rStyle w:val="libAlaemChar"/>
          <w:rtl/>
        </w:rPr>
        <w:t xml:space="preserve"> عليه‌السلام </w:t>
      </w:r>
      <w:r>
        <w:rPr>
          <w:rtl/>
        </w:rPr>
        <w:t>اور بنيامين كى تلاش مي</w:t>
      </w:r>
      <w:r w:rsidR="005619DD">
        <w:rPr>
          <w:rtl/>
        </w:rPr>
        <w:t xml:space="preserve">ں </w:t>
      </w:r>
      <w:r>
        <w:rPr>
          <w:rtl/>
        </w:rPr>
        <w:t>نكلي</w:t>
      </w:r>
      <w:r w:rsidR="005619DD">
        <w:rPr>
          <w:rtl/>
        </w:rPr>
        <w:t xml:space="preserve">ں </w:t>
      </w:r>
      <w:r>
        <w:rPr>
          <w:rtl/>
        </w:rPr>
        <w:t>اور اسكو پانے كى كوشش كري</w:t>
      </w:r>
      <w:r w:rsidR="005619DD">
        <w:rPr>
          <w:rtl/>
        </w:rPr>
        <w:t xml:space="preserve">ں </w:t>
      </w:r>
      <w:r>
        <w:rPr>
          <w:rtl/>
        </w:rPr>
        <w:t>_</w:t>
      </w:r>
      <w:r w:rsidRPr="00E20F59">
        <w:rPr>
          <w:rStyle w:val="libArabicChar"/>
          <w:rFonts w:hint="eastAsia"/>
          <w:rtl/>
        </w:rPr>
        <w:t>يا</w:t>
      </w:r>
      <w:r w:rsidRPr="00E20F59">
        <w:rPr>
          <w:rStyle w:val="libArabicChar"/>
          <w:rtl/>
        </w:rPr>
        <w:t xml:space="preserve"> يبتى اذ</w:t>
      </w:r>
      <w:r w:rsidR="00F74C81" w:rsidRPr="00EC230E">
        <w:rPr>
          <w:rStyle w:val="libArabicChar"/>
          <w:rFonts w:hint="cs"/>
          <w:rtl/>
        </w:rPr>
        <w:t>ه</w:t>
      </w:r>
      <w:r w:rsidRPr="00E20F59">
        <w:rPr>
          <w:rStyle w:val="libArabicChar"/>
          <w:rFonts w:hint="cs"/>
          <w:rtl/>
        </w:rPr>
        <w:t>بوا</w:t>
      </w:r>
      <w:r w:rsidRPr="00E20F59">
        <w:rPr>
          <w:rStyle w:val="libArabicChar"/>
          <w:rtl/>
        </w:rPr>
        <w:t xml:space="preserve"> </w:t>
      </w:r>
      <w:r w:rsidRPr="00E20F59">
        <w:rPr>
          <w:rStyle w:val="libArabicChar"/>
          <w:rFonts w:hint="cs"/>
          <w:rtl/>
        </w:rPr>
        <w:t>فتحسسوا</w:t>
      </w:r>
      <w:r w:rsidRPr="00E20F59">
        <w:rPr>
          <w:rStyle w:val="libArabicChar"/>
          <w:rtl/>
        </w:rPr>
        <w:t xml:space="preserve"> </w:t>
      </w:r>
      <w:r w:rsidRPr="00E20F59">
        <w:rPr>
          <w:rStyle w:val="libArabicChar"/>
          <w:rFonts w:hint="cs"/>
          <w:rtl/>
        </w:rPr>
        <w:t>من</w:t>
      </w:r>
      <w:r w:rsidRPr="00E20F59">
        <w:rPr>
          <w:rStyle w:val="libArabicChar"/>
          <w:rtl/>
        </w:rPr>
        <w:t xml:space="preserve"> </w:t>
      </w:r>
      <w:r w:rsidRPr="00E20F59">
        <w:rPr>
          <w:rStyle w:val="libArabicChar"/>
          <w:rFonts w:hint="cs"/>
          <w:rtl/>
        </w:rPr>
        <w:t>يوسف</w:t>
      </w:r>
      <w:r w:rsidRPr="00E20F59">
        <w:rPr>
          <w:rStyle w:val="libArabicChar"/>
          <w:rtl/>
        </w:rPr>
        <w:t xml:space="preserve"> و أخي</w:t>
      </w:r>
      <w:r w:rsidR="00F74C81" w:rsidRPr="00EC230E">
        <w:rPr>
          <w:rStyle w:val="libArabicChar"/>
          <w:rFonts w:hint="cs"/>
          <w:rtl/>
        </w:rPr>
        <w:t>ه</w:t>
      </w:r>
    </w:p>
    <w:p w:rsidR="007D01F0" w:rsidRDefault="007D01F0" w:rsidP="00DC3E3F">
      <w:pPr>
        <w:pStyle w:val="libNormal"/>
        <w:rPr>
          <w:rtl/>
        </w:rPr>
      </w:pPr>
      <w:r>
        <w:rPr>
          <w:rtl/>
        </w:rPr>
        <w:t>(تحسسوا) كا مصدر (تحسس) ہے جو طلب كرنے اور تلاش كرنے كے معنى مي</w:t>
      </w:r>
      <w:r w:rsidR="005619DD">
        <w:rPr>
          <w:rtl/>
        </w:rPr>
        <w:t xml:space="preserve">ں </w:t>
      </w:r>
      <w:r>
        <w:rPr>
          <w:rtl/>
        </w:rPr>
        <w:t>آتا ہے _</w:t>
      </w:r>
    </w:p>
    <w:p w:rsidR="007D01F0" w:rsidRPr="00E20F59" w:rsidRDefault="007D01F0" w:rsidP="00DC3E3F">
      <w:pPr>
        <w:pStyle w:val="libNormal"/>
        <w:rPr>
          <w:rStyle w:val="libArabicChar"/>
          <w:rtl/>
        </w:rPr>
      </w:pPr>
      <w:r>
        <w:rPr>
          <w:rtl/>
        </w:rPr>
        <w:t>3 _ حضرت يعقو ب(ع) نے بنيامين كے فراق و جدائي كو اپنى مصيبتو</w:t>
      </w:r>
      <w:r w:rsidR="005619DD">
        <w:rPr>
          <w:rtl/>
        </w:rPr>
        <w:t xml:space="preserve">ں </w:t>
      </w:r>
      <w:r>
        <w:rPr>
          <w:rtl/>
        </w:rPr>
        <w:t>اور مشكلات كے ختم ہونے كى علامت سمجھا اور حضرت يوسف</w:t>
      </w:r>
      <w:r w:rsidR="000D7666" w:rsidRPr="000D7666">
        <w:rPr>
          <w:rStyle w:val="libAlaemChar"/>
          <w:rtl/>
        </w:rPr>
        <w:t xml:space="preserve"> عليه‌السلام </w:t>
      </w:r>
      <w:r>
        <w:rPr>
          <w:rtl/>
        </w:rPr>
        <w:t>اور بنيامين كے مل جانے پر اميد ركھنے لگے_</w:t>
      </w:r>
      <w:r w:rsidRPr="00E20F59">
        <w:rPr>
          <w:rStyle w:val="libArabicChar"/>
          <w:rFonts w:hint="eastAsia"/>
          <w:rtl/>
        </w:rPr>
        <w:t>يا</w:t>
      </w:r>
      <w:r w:rsidRPr="00E20F59">
        <w:rPr>
          <w:rStyle w:val="libArabicChar"/>
          <w:rtl/>
        </w:rPr>
        <w:t xml:space="preserve"> يبتى اذ</w:t>
      </w:r>
      <w:r w:rsidR="00AB48DA" w:rsidRPr="00EC230E">
        <w:rPr>
          <w:rStyle w:val="libArabicChar"/>
          <w:rFonts w:hint="cs"/>
          <w:rtl/>
        </w:rPr>
        <w:t>ه</w:t>
      </w:r>
      <w:r w:rsidRPr="00E20F59">
        <w:rPr>
          <w:rStyle w:val="libArabicChar"/>
          <w:rFonts w:hint="cs"/>
          <w:rtl/>
        </w:rPr>
        <w:t>بوا</w:t>
      </w:r>
      <w:r w:rsidRPr="00E20F59">
        <w:rPr>
          <w:rStyle w:val="libArabicChar"/>
          <w:rtl/>
        </w:rPr>
        <w:t xml:space="preserve"> </w:t>
      </w:r>
      <w:r w:rsidRPr="00E20F59">
        <w:rPr>
          <w:rStyle w:val="libArabicChar"/>
          <w:rFonts w:hint="cs"/>
          <w:rtl/>
        </w:rPr>
        <w:t>فتحسسوا</w:t>
      </w:r>
      <w:r w:rsidRPr="00E20F59">
        <w:rPr>
          <w:rStyle w:val="libArabicChar"/>
          <w:rtl/>
        </w:rPr>
        <w:t xml:space="preserve"> </w:t>
      </w:r>
      <w:r w:rsidRPr="00E20F59">
        <w:rPr>
          <w:rStyle w:val="libArabicChar"/>
          <w:rFonts w:hint="cs"/>
          <w:rtl/>
        </w:rPr>
        <w:t>من</w:t>
      </w:r>
      <w:r w:rsidRPr="00E20F59">
        <w:rPr>
          <w:rStyle w:val="libArabicChar"/>
          <w:rtl/>
        </w:rPr>
        <w:t xml:space="preserve"> </w:t>
      </w:r>
      <w:r w:rsidRPr="00E20F59">
        <w:rPr>
          <w:rStyle w:val="libArabicChar"/>
          <w:rFonts w:hint="cs"/>
          <w:rtl/>
        </w:rPr>
        <w:t>يوسف</w:t>
      </w:r>
      <w:r w:rsidRPr="00E20F59">
        <w:rPr>
          <w:rStyle w:val="libArabicChar"/>
          <w:rtl/>
        </w:rPr>
        <w:t xml:space="preserve"> </w:t>
      </w:r>
      <w:r w:rsidRPr="00E20F59">
        <w:rPr>
          <w:rStyle w:val="libArabicChar"/>
          <w:rFonts w:hint="cs"/>
          <w:rtl/>
        </w:rPr>
        <w:t>و</w:t>
      </w:r>
      <w:r w:rsidRPr="00E20F59">
        <w:rPr>
          <w:rStyle w:val="libArabicChar"/>
          <w:rtl/>
        </w:rPr>
        <w:t xml:space="preserve"> </w:t>
      </w:r>
      <w:r w:rsidRPr="00E20F59">
        <w:rPr>
          <w:rStyle w:val="libArabicChar"/>
          <w:rFonts w:hint="cs"/>
          <w:rtl/>
        </w:rPr>
        <w:t>أخي</w:t>
      </w:r>
      <w:r w:rsidR="00F74C81" w:rsidRPr="00EC230E">
        <w:rPr>
          <w:rStyle w:val="libArabicChar"/>
          <w:rFonts w:hint="cs"/>
          <w:rtl/>
        </w:rPr>
        <w:t>ه</w:t>
      </w:r>
      <w:r w:rsidRPr="00E20F59">
        <w:rPr>
          <w:rStyle w:val="libArabicChar"/>
          <w:rtl/>
        </w:rPr>
        <w:t xml:space="preserve"> </w:t>
      </w:r>
      <w:r w:rsidRPr="00E20F59">
        <w:rPr>
          <w:rStyle w:val="libArabicChar"/>
          <w:rFonts w:hint="cs"/>
          <w:rtl/>
        </w:rPr>
        <w:t>و</w:t>
      </w:r>
      <w:r w:rsidRPr="00E20F59">
        <w:rPr>
          <w:rStyle w:val="libArabicChar"/>
          <w:rtl/>
        </w:rPr>
        <w:t xml:space="preserve"> </w:t>
      </w:r>
      <w:r w:rsidRPr="00E20F59">
        <w:rPr>
          <w:rStyle w:val="libArabicChar"/>
          <w:rFonts w:hint="cs"/>
          <w:rtl/>
        </w:rPr>
        <w:t>لا</w:t>
      </w:r>
      <w:r w:rsidRPr="00E20F59">
        <w:rPr>
          <w:rStyle w:val="libArabicChar"/>
          <w:rtl/>
        </w:rPr>
        <w:t xml:space="preserve"> </w:t>
      </w:r>
      <w:r w:rsidRPr="00E20F59">
        <w:rPr>
          <w:rStyle w:val="libArabicChar"/>
          <w:rFonts w:hint="cs"/>
          <w:rtl/>
        </w:rPr>
        <w:t>تأيئسوا</w:t>
      </w:r>
      <w:r w:rsidRPr="00E20F59">
        <w:rPr>
          <w:rStyle w:val="libArabicChar"/>
          <w:rtl/>
        </w:rPr>
        <w:t xml:space="preserve"> </w:t>
      </w:r>
      <w:r w:rsidRPr="00E20F59">
        <w:rPr>
          <w:rStyle w:val="libArabicChar"/>
          <w:rFonts w:hint="cs"/>
          <w:rtl/>
        </w:rPr>
        <w:t>من</w:t>
      </w:r>
      <w:r w:rsidRPr="00E20F59">
        <w:rPr>
          <w:rStyle w:val="libArabicChar"/>
          <w:rtl/>
        </w:rPr>
        <w:t xml:space="preserve"> </w:t>
      </w:r>
      <w:r w:rsidRPr="00E20F59">
        <w:rPr>
          <w:rStyle w:val="libArabicChar"/>
          <w:rFonts w:hint="cs"/>
          <w:rtl/>
        </w:rPr>
        <w:t>روح</w:t>
      </w:r>
      <w:r w:rsidRPr="00E20F59">
        <w:rPr>
          <w:rStyle w:val="libArabicChar"/>
          <w:rtl/>
        </w:rPr>
        <w:t xml:space="preserve"> اللّ</w:t>
      </w:r>
      <w:r w:rsidR="00F74C81" w:rsidRPr="00EC230E">
        <w:rPr>
          <w:rStyle w:val="libArabicChar"/>
          <w:rFonts w:hint="cs"/>
          <w:rtl/>
        </w:rPr>
        <w:t>ه</w:t>
      </w:r>
    </w:p>
    <w:p w:rsidR="007D01F0" w:rsidRDefault="007D01F0" w:rsidP="00DC3E3F">
      <w:pPr>
        <w:pStyle w:val="libNormal"/>
        <w:rPr>
          <w:rtl/>
        </w:rPr>
      </w:pPr>
      <w:r>
        <w:rPr>
          <w:rFonts w:hint="eastAsia"/>
          <w:rtl/>
        </w:rPr>
        <w:t>جب</w:t>
      </w:r>
      <w:r>
        <w:rPr>
          <w:rtl/>
        </w:rPr>
        <w:t xml:space="preserve"> حضرت يعقوب</w:t>
      </w:r>
      <w:r w:rsidR="000D7666" w:rsidRPr="000D7666">
        <w:rPr>
          <w:rStyle w:val="libAlaemChar"/>
          <w:rtl/>
        </w:rPr>
        <w:t xml:space="preserve"> عليه‌السلام </w:t>
      </w:r>
      <w:r>
        <w:rPr>
          <w:rtl/>
        </w:rPr>
        <w:t>بنيامين كى داستان كے بعد حضرت يوسف(ع) كى تلاش كرنے كى بات كرتے ہي</w:t>
      </w:r>
      <w:r w:rsidR="005619DD">
        <w:rPr>
          <w:rtl/>
        </w:rPr>
        <w:t xml:space="preserve">ں </w:t>
      </w:r>
      <w:r>
        <w:rPr>
          <w:rtl/>
        </w:rPr>
        <w:t>اور اپنے بيٹو</w:t>
      </w:r>
      <w:r w:rsidR="005619DD">
        <w:rPr>
          <w:rtl/>
        </w:rPr>
        <w:t xml:space="preserve">ں </w:t>
      </w:r>
      <w:r>
        <w:rPr>
          <w:rtl/>
        </w:rPr>
        <w:t>كو انہي</w:t>
      </w:r>
      <w:r w:rsidR="005619DD">
        <w:rPr>
          <w:rtl/>
        </w:rPr>
        <w:t xml:space="preserve">ں </w:t>
      </w:r>
      <w:r>
        <w:rPr>
          <w:rtl/>
        </w:rPr>
        <w:t>تلاش كرنے كا حكم ديا ہے اس سے يہ ظاہر ہوتاہے كہ انہو</w:t>
      </w:r>
      <w:r w:rsidR="005619DD">
        <w:rPr>
          <w:rtl/>
        </w:rPr>
        <w:t xml:space="preserve">ں </w:t>
      </w:r>
      <w:r>
        <w:rPr>
          <w:rtl/>
        </w:rPr>
        <w:t>نے بنيامين كے واقعہ كو خدا كى رحمت كے نزول كا سبب سمجھا اور يوسف</w:t>
      </w:r>
      <w:r w:rsidR="000D7666" w:rsidRPr="000D7666">
        <w:rPr>
          <w:rStyle w:val="libAlaemChar"/>
          <w:rtl/>
        </w:rPr>
        <w:t xml:space="preserve"> عليه‌السلام </w:t>
      </w:r>
      <w:r>
        <w:rPr>
          <w:rtl/>
        </w:rPr>
        <w:t xml:space="preserve">كے مل جانے پر اميد ركھنے </w:t>
      </w:r>
      <w:r>
        <w:rPr>
          <w:rFonts w:hint="eastAsia"/>
          <w:rtl/>
        </w:rPr>
        <w:t>لگے</w:t>
      </w:r>
      <w:r>
        <w:rPr>
          <w:rtl/>
        </w:rPr>
        <w:t>_ بنيامين كے واقعہ سے پہلے حضرت يوسف</w:t>
      </w:r>
      <w:r w:rsidR="000D7666" w:rsidRPr="000D7666">
        <w:rPr>
          <w:rStyle w:val="libAlaemChar"/>
          <w:rtl/>
        </w:rPr>
        <w:t xml:space="preserve"> عليه‌السلام </w:t>
      </w:r>
      <w:r>
        <w:rPr>
          <w:rtl/>
        </w:rPr>
        <w:t>كى تلاش نہ كرنا اس حقيقت پر دليل ہے كہ حضرت يوسف</w:t>
      </w:r>
      <w:r w:rsidR="000D7666" w:rsidRPr="000D7666">
        <w:rPr>
          <w:rStyle w:val="libAlaemChar"/>
          <w:rtl/>
        </w:rPr>
        <w:t xml:space="preserve"> عليه‌السلام </w:t>
      </w:r>
      <w:r>
        <w:rPr>
          <w:rtl/>
        </w:rPr>
        <w:t>كا مسئلہ بنيامين كى گرفتارى كے ساتھ مربوط تھا_</w:t>
      </w:r>
    </w:p>
    <w:p w:rsidR="00E20F59" w:rsidRDefault="007D01F0" w:rsidP="00DC3E3F">
      <w:pPr>
        <w:pStyle w:val="libNormal"/>
        <w:rPr>
          <w:rtl/>
        </w:rPr>
      </w:pPr>
      <w:r>
        <w:rPr>
          <w:rtl/>
        </w:rPr>
        <w:t xml:space="preserve">4_حضرت يعقوب(ع) نے اپنے بيٹو </w:t>
      </w:r>
      <w:r w:rsidR="005619DD">
        <w:rPr>
          <w:rtl/>
        </w:rPr>
        <w:t xml:space="preserve">ں </w:t>
      </w:r>
      <w:r>
        <w:rPr>
          <w:rtl/>
        </w:rPr>
        <w:t>سے چاہا كہ وہ حضرت يوسف</w:t>
      </w:r>
      <w:r w:rsidR="000D7666" w:rsidRPr="000D7666">
        <w:rPr>
          <w:rStyle w:val="libAlaemChar"/>
          <w:rtl/>
        </w:rPr>
        <w:t xml:space="preserve"> عليه‌السلام </w:t>
      </w:r>
      <w:r>
        <w:rPr>
          <w:rtl/>
        </w:rPr>
        <w:t>اور بنيامين كى تلاش جارى ركھي</w:t>
      </w:r>
      <w:r w:rsidR="005619DD">
        <w:rPr>
          <w:rtl/>
        </w:rPr>
        <w:t xml:space="preserve">ں </w:t>
      </w:r>
      <w:r>
        <w:rPr>
          <w:rtl/>
        </w:rPr>
        <w:t>اور انكے ملنے سے ہرگز مايوس نہ ہو</w:t>
      </w:r>
      <w:r w:rsidR="005619DD">
        <w:rPr>
          <w:rtl/>
        </w:rPr>
        <w:t xml:space="preserve">ں </w:t>
      </w:r>
      <w:r>
        <w:rPr>
          <w:rtl/>
        </w:rPr>
        <w:t>_</w:t>
      </w:r>
      <w:r w:rsidR="00E20F59" w:rsidRPr="0004398A">
        <w:rPr>
          <w:rStyle w:val="libArabicChar"/>
          <w:rFonts w:hint="eastAsia"/>
          <w:rtl/>
        </w:rPr>
        <w:t>و</w:t>
      </w:r>
      <w:r w:rsidR="00E20F59" w:rsidRPr="0004398A">
        <w:rPr>
          <w:rStyle w:val="libArabicChar"/>
          <w:rtl/>
        </w:rPr>
        <w:t xml:space="preserve"> لا تأيئسوا من روح اللّ</w:t>
      </w:r>
      <w:r w:rsidR="00F74C81" w:rsidRPr="00EC230E">
        <w:rPr>
          <w:rStyle w:val="libArabicChar"/>
          <w:rFonts w:hint="cs"/>
          <w:rtl/>
        </w:rPr>
        <w:t>ه</w:t>
      </w:r>
    </w:p>
    <w:p w:rsidR="00E20F59" w:rsidRDefault="00E20F59" w:rsidP="00DC3E3F">
      <w:pPr>
        <w:pStyle w:val="libNormal"/>
        <w:rPr>
          <w:rtl/>
        </w:rPr>
      </w:pPr>
      <w:r>
        <w:rPr>
          <w:rtl/>
        </w:rPr>
        <w:t>5_ حضرت يعقوب</w:t>
      </w:r>
      <w:r w:rsidR="000D7666" w:rsidRPr="000D7666">
        <w:rPr>
          <w:rStyle w:val="libAlaemChar"/>
          <w:rtl/>
        </w:rPr>
        <w:t xml:space="preserve"> عليه‌السلام </w:t>
      </w:r>
      <w:r>
        <w:rPr>
          <w:rtl/>
        </w:rPr>
        <w:t>كى اپنے بيٹوں كو يہ نصيحت تھى كہ خداوند متعال كى رحمت سے نااميد نہ ہونا بلكہ اسكى مدد پر اميد ركھنا _</w:t>
      </w:r>
      <w:r w:rsidRPr="00E20F59">
        <w:rPr>
          <w:rStyle w:val="libArabicChar"/>
          <w:rFonts w:hint="eastAsia"/>
          <w:rtl/>
        </w:rPr>
        <w:t>و</w:t>
      </w:r>
      <w:r w:rsidRPr="00E20F59">
        <w:rPr>
          <w:rStyle w:val="libArabicChar"/>
          <w:rtl/>
        </w:rPr>
        <w:t xml:space="preserve"> لا تايئسوا من روح اللّ</w:t>
      </w:r>
      <w:r w:rsidR="00F74C81" w:rsidRPr="00EC230E">
        <w:rPr>
          <w:rStyle w:val="libArabicChar"/>
          <w:rFonts w:hint="cs"/>
          <w:rtl/>
        </w:rPr>
        <w:t>ه</w:t>
      </w:r>
    </w:p>
    <w:p w:rsidR="00E20F59" w:rsidRDefault="00E20F59" w:rsidP="00DC3E3F">
      <w:pPr>
        <w:pStyle w:val="libNormal"/>
        <w:rPr>
          <w:rtl/>
        </w:rPr>
      </w:pPr>
      <w:r>
        <w:rPr>
          <w:rFonts w:hint="eastAsia"/>
          <w:rtl/>
        </w:rPr>
        <w:t xml:space="preserve">يہاں </w:t>
      </w:r>
      <w:r>
        <w:rPr>
          <w:rtl/>
        </w:rPr>
        <w:t>(روح) كا معنى سرور، خوش آرام و رحمت كاہے اوراس كلمہ كا (اللّہ ) كى طرف مضاف كرنا اور (من روح اللّہ )كا (لا تايئسوا) كے متعلق ہونا بتاتاہے اسكا معنى (رحمت) ہے_</w:t>
      </w:r>
    </w:p>
    <w:p w:rsidR="00E20F59" w:rsidRDefault="002C39E3" w:rsidP="007F146C">
      <w:pPr>
        <w:pStyle w:val="libPoemTini"/>
        <w:rPr>
          <w:rtl/>
        </w:rPr>
      </w:pPr>
      <w:r>
        <w:rPr>
          <w:rtl/>
        </w:rPr>
        <w:br w:type="page"/>
      </w:r>
    </w:p>
    <w:p w:rsidR="007D01F0" w:rsidRDefault="007D01F0" w:rsidP="00DC3E3F">
      <w:pPr>
        <w:pStyle w:val="libNormal"/>
        <w:rPr>
          <w:rtl/>
        </w:rPr>
      </w:pPr>
      <w:r>
        <w:rPr>
          <w:rtl/>
        </w:rPr>
        <w:lastRenderedPageBreak/>
        <w:t>6_حضرت يعقو ب(ع) ، حضرت يوسف اور بنيامين كو پالينے كے سلسلہ مي</w:t>
      </w:r>
      <w:r w:rsidR="005619DD">
        <w:rPr>
          <w:rtl/>
        </w:rPr>
        <w:t xml:space="preserve">ں </w:t>
      </w:r>
      <w:r>
        <w:rPr>
          <w:rtl/>
        </w:rPr>
        <w:t>رحمت و مدد الہى پر مطمئن تھے_</w:t>
      </w:r>
    </w:p>
    <w:p w:rsidR="007D01F0" w:rsidRDefault="007D01F0" w:rsidP="00DC3E3F">
      <w:pPr>
        <w:pStyle w:val="libArabic"/>
        <w:rPr>
          <w:rtl/>
        </w:rPr>
      </w:pPr>
      <w:r>
        <w:rPr>
          <w:rFonts w:hint="eastAsia"/>
          <w:rtl/>
        </w:rPr>
        <w:t>فتحسسوا</w:t>
      </w:r>
      <w:r>
        <w:rPr>
          <w:rtl/>
        </w:rPr>
        <w:t xml:space="preserve"> من يوسف و أخي</w:t>
      </w:r>
      <w:r w:rsidR="00F74C81" w:rsidRPr="008C36F4">
        <w:rPr>
          <w:rFonts w:hint="cs"/>
          <w:rtl/>
        </w:rPr>
        <w:t>ه</w:t>
      </w:r>
      <w:r>
        <w:rPr>
          <w:rtl/>
        </w:rPr>
        <w:t xml:space="preserve"> </w:t>
      </w:r>
      <w:r>
        <w:rPr>
          <w:rFonts w:hint="cs"/>
          <w:rtl/>
        </w:rPr>
        <w:t>و</w:t>
      </w:r>
      <w:r>
        <w:rPr>
          <w:rtl/>
        </w:rPr>
        <w:t xml:space="preserve"> </w:t>
      </w:r>
      <w:r>
        <w:rPr>
          <w:rFonts w:hint="cs"/>
          <w:rtl/>
        </w:rPr>
        <w:t>لا</w:t>
      </w:r>
      <w:r>
        <w:rPr>
          <w:rtl/>
        </w:rPr>
        <w:t xml:space="preserve"> </w:t>
      </w:r>
      <w:r>
        <w:rPr>
          <w:rFonts w:hint="cs"/>
          <w:rtl/>
        </w:rPr>
        <w:t>تايئسوامن</w:t>
      </w:r>
      <w:r>
        <w:rPr>
          <w:rtl/>
        </w:rPr>
        <w:t xml:space="preserve"> </w:t>
      </w:r>
      <w:r>
        <w:rPr>
          <w:rFonts w:hint="cs"/>
          <w:rtl/>
        </w:rPr>
        <w:t>روح</w:t>
      </w:r>
      <w:r>
        <w:rPr>
          <w:rtl/>
        </w:rPr>
        <w:t xml:space="preserve"> اللّ</w:t>
      </w:r>
      <w:r w:rsidR="00F74C81" w:rsidRPr="008C36F4">
        <w:rPr>
          <w:rFonts w:hint="cs"/>
          <w:rtl/>
        </w:rPr>
        <w:t>ه</w:t>
      </w:r>
    </w:p>
    <w:p w:rsidR="007D01F0" w:rsidRDefault="007D01F0" w:rsidP="00DC3E3F">
      <w:pPr>
        <w:pStyle w:val="libNormal"/>
        <w:rPr>
          <w:rtl/>
        </w:rPr>
      </w:pPr>
      <w:r>
        <w:rPr>
          <w:rFonts w:hint="eastAsia"/>
          <w:rtl/>
        </w:rPr>
        <w:t>آيت</w:t>
      </w:r>
      <w:r>
        <w:rPr>
          <w:rtl/>
        </w:rPr>
        <w:t xml:space="preserve"> شريفہ مي</w:t>
      </w:r>
      <w:r w:rsidR="005619DD">
        <w:rPr>
          <w:rtl/>
        </w:rPr>
        <w:t xml:space="preserve">ں </w:t>
      </w:r>
      <w:r>
        <w:rPr>
          <w:rtl/>
        </w:rPr>
        <w:t>رحمت الہى كا جلوہ، يوسف(ع) كو پانے اور بنيامين تك پہنچنے تك اسكى مدد ہے _</w:t>
      </w:r>
    </w:p>
    <w:p w:rsidR="007D01F0" w:rsidRDefault="007D01F0" w:rsidP="00DC3E3F">
      <w:pPr>
        <w:pStyle w:val="libNormal"/>
        <w:rPr>
          <w:rtl/>
        </w:rPr>
      </w:pPr>
      <w:r>
        <w:rPr>
          <w:rtl/>
        </w:rPr>
        <w:t>7_ اپنے مقصود تك پہنچنے اور مشكلات كو رفع كرنے كى خاطر اللہ تعالى پر ايمان اوراسكى مدد كے ساتھ ساتھ انسان كو كوشش و تلاش ضرور كرنى چاہيے_</w:t>
      </w:r>
      <w:r w:rsidRPr="00E20F59">
        <w:rPr>
          <w:rStyle w:val="libArabicChar"/>
          <w:rFonts w:hint="eastAsia"/>
          <w:rtl/>
        </w:rPr>
        <w:t>اذ</w:t>
      </w:r>
      <w:r w:rsidR="00AB48DA" w:rsidRPr="00EC230E">
        <w:rPr>
          <w:rStyle w:val="libArabicChar"/>
          <w:rFonts w:hint="cs"/>
          <w:rtl/>
        </w:rPr>
        <w:t>ه</w:t>
      </w:r>
      <w:r w:rsidRPr="00E20F59">
        <w:rPr>
          <w:rStyle w:val="libArabicChar"/>
          <w:rFonts w:hint="cs"/>
          <w:rtl/>
        </w:rPr>
        <w:t>بوا</w:t>
      </w:r>
      <w:r w:rsidRPr="00E20F59">
        <w:rPr>
          <w:rStyle w:val="libArabicChar"/>
          <w:rtl/>
        </w:rPr>
        <w:t xml:space="preserve"> فتحسسوا من يوسف و أخي</w:t>
      </w:r>
      <w:r w:rsidR="00F74C81" w:rsidRPr="00EC230E">
        <w:rPr>
          <w:rStyle w:val="libArabicChar"/>
          <w:rFonts w:hint="cs"/>
          <w:rtl/>
        </w:rPr>
        <w:t>ه</w:t>
      </w:r>
      <w:r w:rsidRPr="00E20F59">
        <w:rPr>
          <w:rStyle w:val="libArabicChar"/>
          <w:rtl/>
        </w:rPr>
        <w:t xml:space="preserve"> </w:t>
      </w:r>
      <w:r w:rsidRPr="00E20F59">
        <w:rPr>
          <w:rStyle w:val="libArabicChar"/>
          <w:rFonts w:hint="cs"/>
          <w:rtl/>
        </w:rPr>
        <w:t>ولا</w:t>
      </w:r>
      <w:r w:rsidRPr="00E20F59">
        <w:rPr>
          <w:rStyle w:val="libArabicChar"/>
          <w:rtl/>
        </w:rPr>
        <w:t xml:space="preserve"> </w:t>
      </w:r>
      <w:r w:rsidRPr="00E20F59">
        <w:rPr>
          <w:rStyle w:val="libArabicChar"/>
          <w:rFonts w:hint="cs"/>
          <w:rtl/>
        </w:rPr>
        <w:t>تايئسوا</w:t>
      </w:r>
      <w:r w:rsidRPr="00E20F59">
        <w:rPr>
          <w:rStyle w:val="libArabicChar"/>
          <w:rtl/>
        </w:rPr>
        <w:t xml:space="preserve"> </w:t>
      </w:r>
      <w:r w:rsidRPr="00E20F59">
        <w:rPr>
          <w:rStyle w:val="libArabicChar"/>
          <w:rFonts w:hint="cs"/>
          <w:rtl/>
        </w:rPr>
        <w:t>من</w:t>
      </w:r>
      <w:r w:rsidRPr="00E20F59">
        <w:rPr>
          <w:rStyle w:val="libArabicChar"/>
          <w:rtl/>
        </w:rPr>
        <w:t xml:space="preserve"> </w:t>
      </w:r>
      <w:r w:rsidRPr="00E20F59">
        <w:rPr>
          <w:rStyle w:val="libArabicChar"/>
          <w:rFonts w:hint="cs"/>
          <w:rtl/>
        </w:rPr>
        <w:t>رو</w:t>
      </w:r>
      <w:r w:rsidRPr="00E20F59">
        <w:rPr>
          <w:rStyle w:val="libArabicChar"/>
          <w:rtl/>
        </w:rPr>
        <w:t>ح الل</w:t>
      </w:r>
      <w:r w:rsidR="00F74C81" w:rsidRPr="00EC230E">
        <w:rPr>
          <w:rStyle w:val="libArabicChar"/>
          <w:rFonts w:hint="cs"/>
          <w:rtl/>
        </w:rPr>
        <w:t>ه</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اپنے بيٹو</w:t>
      </w:r>
      <w:r w:rsidR="005619DD">
        <w:rPr>
          <w:rtl/>
        </w:rPr>
        <w:t xml:space="preserve">ں </w:t>
      </w:r>
      <w:r>
        <w:rPr>
          <w:rtl/>
        </w:rPr>
        <w:t>كو يوسف</w:t>
      </w:r>
      <w:r w:rsidR="000D7666" w:rsidRPr="000D7666">
        <w:rPr>
          <w:rStyle w:val="libAlaemChar"/>
          <w:rtl/>
        </w:rPr>
        <w:t xml:space="preserve"> عليه‌السلام </w:t>
      </w:r>
      <w:r>
        <w:rPr>
          <w:rtl/>
        </w:rPr>
        <w:t>اور بنيامين كى تلاش كے سلسلہ مي</w:t>
      </w:r>
      <w:r w:rsidR="005619DD">
        <w:rPr>
          <w:rtl/>
        </w:rPr>
        <w:t xml:space="preserve">ں </w:t>
      </w:r>
      <w:r>
        <w:rPr>
          <w:rtl/>
        </w:rPr>
        <w:t>اللہ تعالى كى مدد اور رحمت كى طرف توجہ دلا تے ہي</w:t>
      </w:r>
      <w:r w:rsidR="005619DD">
        <w:rPr>
          <w:rtl/>
        </w:rPr>
        <w:t xml:space="preserve">ں </w:t>
      </w:r>
      <w:r>
        <w:rPr>
          <w:rtl/>
        </w:rPr>
        <w:t>اور ان سے يہ بھى چاہتے ہي</w:t>
      </w:r>
      <w:r w:rsidR="005619DD">
        <w:rPr>
          <w:rtl/>
        </w:rPr>
        <w:t xml:space="preserve">ں </w:t>
      </w:r>
      <w:r>
        <w:rPr>
          <w:rtl/>
        </w:rPr>
        <w:t>كہ انكى تلاش مي</w:t>
      </w:r>
      <w:r w:rsidR="005619DD">
        <w:rPr>
          <w:rtl/>
        </w:rPr>
        <w:t xml:space="preserve">ں </w:t>
      </w:r>
      <w:r>
        <w:rPr>
          <w:rtl/>
        </w:rPr>
        <w:t>سفر كري</w:t>
      </w:r>
      <w:r w:rsidR="005619DD">
        <w:rPr>
          <w:rtl/>
        </w:rPr>
        <w:t xml:space="preserve">ں </w:t>
      </w:r>
      <w:r>
        <w:rPr>
          <w:rtl/>
        </w:rPr>
        <w:t>لہذا مذكورہ بالا معنى اس سے حاصل كيا جاسكتاہے_</w:t>
      </w:r>
    </w:p>
    <w:p w:rsidR="007D01F0" w:rsidRDefault="007D01F0" w:rsidP="00DC3E3F">
      <w:pPr>
        <w:pStyle w:val="libNormal"/>
        <w:rPr>
          <w:rtl/>
        </w:rPr>
      </w:pPr>
      <w:r>
        <w:rPr>
          <w:rtl/>
        </w:rPr>
        <w:t>8_ اپنے مقصودكے حصول اور مشكلات كو دور كرنے مي</w:t>
      </w:r>
      <w:r w:rsidR="005619DD">
        <w:rPr>
          <w:rtl/>
        </w:rPr>
        <w:t xml:space="preserve">ں </w:t>
      </w:r>
      <w:r>
        <w:rPr>
          <w:rtl/>
        </w:rPr>
        <w:t>مدد اور رحمت الہى سے دل لگانا ضرورى ہے _</w:t>
      </w:r>
    </w:p>
    <w:p w:rsidR="007D01F0" w:rsidRDefault="007D01F0" w:rsidP="00DC3E3F">
      <w:pPr>
        <w:pStyle w:val="libArabic"/>
        <w:rPr>
          <w:rtl/>
        </w:rPr>
      </w:pPr>
      <w:r>
        <w:rPr>
          <w:rFonts w:hint="eastAsia"/>
          <w:rtl/>
        </w:rPr>
        <w:t>و</w:t>
      </w:r>
      <w:r>
        <w:rPr>
          <w:rtl/>
        </w:rPr>
        <w:t xml:space="preserve"> لا تايئسوا من روح اللّ</w:t>
      </w:r>
      <w:r w:rsidR="00F74C81" w:rsidRPr="008C36F4">
        <w:rPr>
          <w:rFonts w:hint="cs"/>
          <w:rtl/>
        </w:rPr>
        <w:t>ه</w:t>
      </w:r>
      <w:r>
        <w:rPr>
          <w:rtl/>
        </w:rPr>
        <w:t xml:space="preserve"> </w:t>
      </w:r>
      <w:r>
        <w:rPr>
          <w:rFonts w:hint="cs"/>
          <w:rtl/>
        </w:rPr>
        <w:t>ان</w:t>
      </w:r>
      <w:r w:rsidR="00F74C81" w:rsidRPr="008C36F4">
        <w:rPr>
          <w:rFonts w:hint="cs"/>
          <w:rtl/>
        </w:rPr>
        <w:t>ه</w:t>
      </w:r>
      <w:r>
        <w:rPr>
          <w:rtl/>
        </w:rPr>
        <w:t xml:space="preserve"> </w:t>
      </w:r>
      <w:r>
        <w:rPr>
          <w:rFonts w:hint="cs"/>
          <w:rtl/>
        </w:rPr>
        <w:t>لا</w:t>
      </w:r>
      <w:r>
        <w:rPr>
          <w:rtl/>
        </w:rPr>
        <w:t xml:space="preserve"> </w:t>
      </w:r>
      <w:r>
        <w:rPr>
          <w:rFonts w:hint="cs"/>
          <w:rtl/>
        </w:rPr>
        <w:t>يأئ</w:t>
      </w:r>
      <w:r>
        <w:rPr>
          <w:rtl/>
        </w:rPr>
        <w:t>يس من روح اللّ</w:t>
      </w:r>
      <w:r w:rsidR="00F74C81" w:rsidRPr="008C36F4">
        <w:rPr>
          <w:rFonts w:hint="cs"/>
          <w:rtl/>
        </w:rPr>
        <w:t>ه</w:t>
      </w:r>
      <w:r>
        <w:rPr>
          <w:rtl/>
        </w:rPr>
        <w:t xml:space="preserve"> </w:t>
      </w:r>
      <w:r>
        <w:rPr>
          <w:rFonts w:hint="cs"/>
          <w:rtl/>
        </w:rPr>
        <w:t>الا</w:t>
      </w:r>
      <w:r>
        <w:rPr>
          <w:rtl/>
        </w:rPr>
        <w:t xml:space="preserve"> </w:t>
      </w:r>
      <w:r>
        <w:rPr>
          <w:rFonts w:hint="cs"/>
          <w:rtl/>
        </w:rPr>
        <w:t>القوم</w:t>
      </w:r>
      <w:r>
        <w:rPr>
          <w:rtl/>
        </w:rPr>
        <w:t xml:space="preserve"> </w:t>
      </w:r>
      <w:r>
        <w:rPr>
          <w:rFonts w:hint="cs"/>
          <w:rtl/>
        </w:rPr>
        <w:t>الك</w:t>
      </w:r>
      <w:r>
        <w:rPr>
          <w:rtl/>
        </w:rPr>
        <w:t>افرون</w:t>
      </w:r>
    </w:p>
    <w:p w:rsidR="007D01F0" w:rsidRDefault="007D01F0" w:rsidP="00DC3E3F">
      <w:pPr>
        <w:pStyle w:val="libNormal"/>
        <w:rPr>
          <w:rtl/>
        </w:rPr>
      </w:pPr>
      <w:r>
        <w:rPr>
          <w:rtl/>
        </w:rPr>
        <w:t>9_ انسان كى زندگى كى مشكلات دور كرنا اور اس كے ليے آسانى پيدا كرنا، خداوند متعال كے ہاتھ و اختيار مي</w:t>
      </w:r>
      <w:r w:rsidR="005619DD">
        <w:rPr>
          <w:rtl/>
        </w:rPr>
        <w:t xml:space="preserve">ں </w:t>
      </w:r>
      <w:r>
        <w:rPr>
          <w:rtl/>
        </w:rPr>
        <w:t>ہے _</w:t>
      </w:r>
    </w:p>
    <w:p w:rsidR="007D01F0" w:rsidRDefault="007D01F0" w:rsidP="00DC3E3F">
      <w:pPr>
        <w:pStyle w:val="libArabic"/>
        <w:rPr>
          <w:rtl/>
        </w:rPr>
      </w:pPr>
      <w:r>
        <w:rPr>
          <w:rFonts w:hint="eastAsia"/>
          <w:rtl/>
        </w:rPr>
        <w:t>و</w:t>
      </w:r>
      <w:r>
        <w:rPr>
          <w:rtl/>
        </w:rPr>
        <w:t xml:space="preserve"> لا تايئسوا من روح اللّ</w:t>
      </w:r>
      <w:r w:rsidR="00F74C81" w:rsidRPr="008C36F4">
        <w:rPr>
          <w:rFonts w:hint="cs"/>
          <w:rtl/>
        </w:rPr>
        <w:t>ه</w:t>
      </w:r>
    </w:p>
    <w:p w:rsidR="007D01F0" w:rsidRDefault="007D01F0" w:rsidP="00DC3E3F">
      <w:pPr>
        <w:pStyle w:val="libNormal"/>
        <w:rPr>
          <w:rtl/>
        </w:rPr>
      </w:pPr>
      <w:r>
        <w:rPr>
          <w:rtl/>
        </w:rPr>
        <w:t>10_ ذات اور صفات الہى كى معرفت اسكى رحمت و مدد سے اميد ركھنا ہے _</w:t>
      </w:r>
    </w:p>
    <w:p w:rsidR="007D01F0" w:rsidRDefault="007D01F0" w:rsidP="00DC3E3F">
      <w:pPr>
        <w:pStyle w:val="libArabic"/>
        <w:rPr>
          <w:rtl/>
        </w:rPr>
      </w:pPr>
      <w:r>
        <w:rPr>
          <w:rFonts w:hint="eastAsia"/>
          <w:rtl/>
        </w:rPr>
        <w:t>و</w:t>
      </w:r>
      <w:r>
        <w:rPr>
          <w:rtl/>
        </w:rPr>
        <w:t xml:space="preserve"> أعلم من اللّ</w:t>
      </w:r>
      <w:r w:rsidR="00F74C81" w:rsidRPr="008C36F4">
        <w:rPr>
          <w:rFonts w:hint="cs"/>
          <w:rtl/>
        </w:rPr>
        <w:t>ه</w:t>
      </w:r>
      <w:r>
        <w:rPr>
          <w:rtl/>
        </w:rPr>
        <w:t xml:space="preserve"> </w:t>
      </w:r>
      <w:r>
        <w:rPr>
          <w:rFonts w:hint="cs"/>
          <w:rtl/>
        </w:rPr>
        <w:t>ما</w:t>
      </w:r>
      <w:r>
        <w:rPr>
          <w:rtl/>
        </w:rPr>
        <w:t xml:space="preserve"> </w:t>
      </w:r>
      <w:r>
        <w:rPr>
          <w:rFonts w:hint="cs"/>
          <w:rtl/>
        </w:rPr>
        <w:t>تعل</w:t>
      </w:r>
      <w:r>
        <w:rPr>
          <w:rtl/>
        </w:rPr>
        <w:t>مون ولا يايئسوا من روح اللّ</w:t>
      </w:r>
      <w:r w:rsidR="00F74C81" w:rsidRPr="008C36F4">
        <w:rPr>
          <w:rFonts w:hint="cs"/>
          <w:rtl/>
        </w:rPr>
        <w:t>ه</w:t>
      </w:r>
      <w:r>
        <w:rPr>
          <w:rtl/>
        </w:rPr>
        <w:t xml:space="preserve"> </w:t>
      </w:r>
      <w:r>
        <w:rPr>
          <w:rFonts w:hint="cs"/>
          <w:rtl/>
        </w:rPr>
        <w:t>الا</w:t>
      </w:r>
      <w:r>
        <w:rPr>
          <w:rtl/>
        </w:rPr>
        <w:t xml:space="preserve"> </w:t>
      </w:r>
      <w:r>
        <w:rPr>
          <w:rFonts w:hint="cs"/>
          <w:rtl/>
        </w:rPr>
        <w:t>القوم</w:t>
      </w:r>
      <w:r>
        <w:rPr>
          <w:rtl/>
        </w:rPr>
        <w:t xml:space="preserve"> </w:t>
      </w:r>
      <w:r>
        <w:rPr>
          <w:rFonts w:hint="cs"/>
          <w:rtl/>
        </w:rPr>
        <w:t>الك</w:t>
      </w:r>
      <w:r>
        <w:rPr>
          <w:rtl/>
        </w:rPr>
        <w:t>افرون</w:t>
      </w:r>
    </w:p>
    <w:p w:rsidR="007D01F0" w:rsidRDefault="007D01F0" w:rsidP="00DC3E3F">
      <w:pPr>
        <w:pStyle w:val="libNormal"/>
        <w:rPr>
          <w:rtl/>
        </w:rPr>
      </w:pPr>
      <w:r>
        <w:rPr>
          <w:rtl/>
        </w:rPr>
        <w:t>11_ فقط كفار ہى اسكى مدد پر اميد نہي</w:t>
      </w:r>
      <w:r w:rsidR="005619DD">
        <w:rPr>
          <w:rtl/>
        </w:rPr>
        <w:t xml:space="preserve">ں </w:t>
      </w:r>
      <w:r>
        <w:rPr>
          <w:rtl/>
        </w:rPr>
        <w:t>ركھتے اور اسكى رحمت سے مايوس ہي</w:t>
      </w:r>
      <w:r w:rsidR="005619DD">
        <w:rPr>
          <w:rtl/>
        </w:rPr>
        <w:t xml:space="preserve">ں </w:t>
      </w:r>
      <w:r>
        <w:rPr>
          <w:rtl/>
        </w:rPr>
        <w:t>_</w:t>
      </w:r>
      <w:r w:rsidRPr="00E20F59">
        <w:rPr>
          <w:rStyle w:val="libArabicChar"/>
          <w:rFonts w:hint="eastAsia"/>
          <w:rtl/>
        </w:rPr>
        <w:t>لا</w:t>
      </w:r>
      <w:r w:rsidRPr="00E20F59">
        <w:rPr>
          <w:rStyle w:val="libArabicChar"/>
          <w:rtl/>
        </w:rPr>
        <w:t xml:space="preserve"> يايئسوا من روح الل</w:t>
      </w:r>
      <w:r w:rsidR="00F74C81" w:rsidRPr="00EC230E">
        <w:rPr>
          <w:rStyle w:val="libArabicChar"/>
          <w:rFonts w:hint="cs"/>
          <w:rtl/>
        </w:rPr>
        <w:t>ه</w:t>
      </w:r>
      <w:r w:rsidRPr="00E20F59">
        <w:rPr>
          <w:rStyle w:val="libArabicChar"/>
          <w:rtl/>
        </w:rPr>
        <w:t xml:space="preserve"> </w:t>
      </w:r>
      <w:r w:rsidRPr="00E20F59">
        <w:rPr>
          <w:rStyle w:val="libArabicChar"/>
          <w:rFonts w:hint="cs"/>
          <w:rtl/>
        </w:rPr>
        <w:t>الا</w:t>
      </w:r>
      <w:r w:rsidRPr="00E20F59">
        <w:rPr>
          <w:rStyle w:val="libArabicChar"/>
          <w:rtl/>
        </w:rPr>
        <w:t xml:space="preserve"> </w:t>
      </w:r>
      <w:r w:rsidRPr="00E20F59">
        <w:rPr>
          <w:rStyle w:val="libArabicChar"/>
          <w:rFonts w:hint="cs"/>
          <w:rtl/>
        </w:rPr>
        <w:t>القوم</w:t>
      </w:r>
      <w:r w:rsidRPr="00E20F59">
        <w:rPr>
          <w:rStyle w:val="libArabicChar"/>
          <w:rtl/>
        </w:rPr>
        <w:t xml:space="preserve"> </w:t>
      </w:r>
      <w:r w:rsidRPr="00E20F59">
        <w:rPr>
          <w:rStyle w:val="libArabicChar"/>
          <w:rFonts w:hint="cs"/>
          <w:rtl/>
        </w:rPr>
        <w:t>ال</w:t>
      </w:r>
      <w:r w:rsidRPr="00E20F59">
        <w:rPr>
          <w:rStyle w:val="libArabicChar"/>
          <w:rtl/>
        </w:rPr>
        <w:t>كافرون</w:t>
      </w:r>
    </w:p>
    <w:p w:rsidR="007D01F0" w:rsidRDefault="007D01F0" w:rsidP="00DC3E3F">
      <w:pPr>
        <w:pStyle w:val="libNormal"/>
        <w:rPr>
          <w:rtl/>
        </w:rPr>
      </w:pPr>
      <w:r>
        <w:rPr>
          <w:rFonts w:hint="eastAsia"/>
          <w:rtl/>
        </w:rPr>
        <w:t>آيت</w:t>
      </w:r>
      <w:r>
        <w:rPr>
          <w:rtl/>
        </w:rPr>
        <w:t xml:space="preserve"> شريفہ مي</w:t>
      </w:r>
      <w:r w:rsidR="005619DD">
        <w:rPr>
          <w:rtl/>
        </w:rPr>
        <w:t xml:space="preserve">ں </w:t>
      </w:r>
      <w:r>
        <w:rPr>
          <w:rtl/>
        </w:rPr>
        <w:t>(كافرون) سے مراد وہ لوگ ہي</w:t>
      </w:r>
      <w:r w:rsidR="005619DD">
        <w:rPr>
          <w:rtl/>
        </w:rPr>
        <w:t xml:space="preserve">ں </w:t>
      </w:r>
      <w:r>
        <w:rPr>
          <w:rtl/>
        </w:rPr>
        <w:t>جو قدرت الہى اور اسكى رحمت كى عطا نيز اسكا اپنے بندو</w:t>
      </w:r>
      <w:r w:rsidR="005619DD">
        <w:rPr>
          <w:rtl/>
        </w:rPr>
        <w:t xml:space="preserve">ں </w:t>
      </w:r>
      <w:r>
        <w:rPr>
          <w:rtl/>
        </w:rPr>
        <w:t>كى ضروريات سے آگاہ و عالم ہونے سے منكر ہي</w:t>
      </w:r>
      <w:r w:rsidR="005619DD">
        <w:rPr>
          <w:rtl/>
        </w:rPr>
        <w:t xml:space="preserve">ں </w:t>
      </w:r>
      <w:r>
        <w:rPr>
          <w:rtl/>
        </w:rPr>
        <w:t>_</w:t>
      </w:r>
    </w:p>
    <w:p w:rsidR="007D01F0" w:rsidRDefault="007D01F0" w:rsidP="00DC3E3F">
      <w:pPr>
        <w:pStyle w:val="libNormal"/>
        <w:rPr>
          <w:rtl/>
        </w:rPr>
      </w:pPr>
      <w:r>
        <w:rPr>
          <w:rtl/>
        </w:rPr>
        <w:t>12 _تجاويزاور نصيحتو</w:t>
      </w:r>
      <w:r w:rsidR="005619DD">
        <w:rPr>
          <w:rtl/>
        </w:rPr>
        <w:t xml:space="preserve">ں </w:t>
      </w:r>
      <w:r>
        <w:rPr>
          <w:rtl/>
        </w:rPr>
        <w:t>كى توجيہ كے ساتھ ساتھ اس كے نتيجہ اور انجام كو بھى بيان كرنا، ايك اچھى اور مناسب بات ہے _</w:t>
      </w:r>
      <w:r w:rsidRPr="00E20F59">
        <w:rPr>
          <w:rStyle w:val="libArabicChar"/>
          <w:rFonts w:hint="eastAsia"/>
          <w:rtl/>
        </w:rPr>
        <w:t>لا</w:t>
      </w:r>
      <w:r w:rsidRPr="00E20F59">
        <w:rPr>
          <w:rStyle w:val="libArabicChar"/>
          <w:rtl/>
        </w:rPr>
        <w:t xml:space="preserve"> تايئسوا من روح اللّ</w:t>
      </w:r>
      <w:r w:rsidR="00F74C81" w:rsidRPr="00EC230E">
        <w:rPr>
          <w:rStyle w:val="libArabicChar"/>
          <w:rFonts w:hint="cs"/>
          <w:rtl/>
        </w:rPr>
        <w:t>ه</w:t>
      </w:r>
      <w:r w:rsidRPr="00E20F59">
        <w:rPr>
          <w:rStyle w:val="libArabicChar"/>
          <w:rtl/>
        </w:rPr>
        <w:t xml:space="preserve"> </w:t>
      </w:r>
      <w:r w:rsidRPr="00E20F59">
        <w:rPr>
          <w:rStyle w:val="libArabicChar"/>
          <w:rFonts w:hint="cs"/>
          <w:rtl/>
        </w:rPr>
        <w:t>إن</w:t>
      </w:r>
      <w:r w:rsidR="00F74C81" w:rsidRPr="00EC230E">
        <w:rPr>
          <w:rStyle w:val="libArabicChar"/>
          <w:rFonts w:hint="cs"/>
          <w:rtl/>
        </w:rPr>
        <w:t>ه</w:t>
      </w:r>
      <w:r w:rsidRPr="00E20F59">
        <w:rPr>
          <w:rStyle w:val="libArabicChar"/>
          <w:rtl/>
        </w:rPr>
        <w:t xml:space="preserve"> </w:t>
      </w:r>
      <w:r w:rsidRPr="00E20F59">
        <w:rPr>
          <w:rStyle w:val="libArabicChar"/>
          <w:rFonts w:hint="cs"/>
          <w:rtl/>
        </w:rPr>
        <w:t>لا</w:t>
      </w:r>
      <w:r w:rsidRPr="00E20F59">
        <w:rPr>
          <w:rStyle w:val="libArabicChar"/>
          <w:rtl/>
        </w:rPr>
        <w:t xml:space="preserve"> </w:t>
      </w:r>
      <w:r w:rsidRPr="00E20F59">
        <w:rPr>
          <w:rStyle w:val="libArabicChar"/>
          <w:rFonts w:hint="cs"/>
          <w:rtl/>
        </w:rPr>
        <w:t>يأئيس</w:t>
      </w:r>
      <w:r w:rsidRPr="00E20F59">
        <w:rPr>
          <w:rStyle w:val="libArabicChar"/>
          <w:rtl/>
        </w:rPr>
        <w:t xml:space="preserve"> من روح</w:t>
      </w:r>
    </w:p>
    <w:p w:rsidR="0004398A"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اللّ</w:t>
      </w:r>
      <w:r w:rsidR="00F74C81" w:rsidRPr="008C36F4">
        <w:rPr>
          <w:rFonts w:hint="cs"/>
          <w:rtl/>
        </w:rPr>
        <w:t>ه</w:t>
      </w:r>
      <w:r>
        <w:rPr>
          <w:rtl/>
        </w:rPr>
        <w:t xml:space="preserve"> الا القوم الكافرون</w:t>
      </w:r>
    </w:p>
    <w:p w:rsidR="007D01F0" w:rsidRDefault="007D01F0" w:rsidP="00DC3E3F">
      <w:pPr>
        <w:pStyle w:val="libNormal"/>
        <w:rPr>
          <w:rtl/>
        </w:rPr>
      </w:pPr>
      <w:r>
        <w:rPr>
          <w:rtl/>
        </w:rPr>
        <w:t>(</w:t>
      </w:r>
      <w:r w:rsidRPr="0004398A">
        <w:rPr>
          <w:rStyle w:val="libArabicChar"/>
          <w:rtl/>
        </w:rPr>
        <w:t>ان</w:t>
      </w:r>
      <w:r w:rsidR="00F74C81" w:rsidRPr="00EC230E">
        <w:rPr>
          <w:rStyle w:val="libArabicChar"/>
          <w:rFonts w:hint="cs"/>
          <w:rtl/>
        </w:rPr>
        <w:t>ه</w:t>
      </w:r>
      <w:r w:rsidRPr="0004398A">
        <w:rPr>
          <w:rStyle w:val="libArabicChar"/>
          <w:rtl/>
        </w:rPr>
        <w:t xml:space="preserve"> </w:t>
      </w:r>
      <w:r w:rsidRPr="0004398A">
        <w:rPr>
          <w:rStyle w:val="libArabicChar"/>
          <w:rFonts w:hint="cs"/>
          <w:rtl/>
        </w:rPr>
        <w:t>لا</w:t>
      </w:r>
      <w:r w:rsidRPr="0004398A">
        <w:rPr>
          <w:rStyle w:val="libArabicChar"/>
          <w:rtl/>
        </w:rPr>
        <w:t xml:space="preserve"> </w:t>
      </w:r>
      <w:r w:rsidRPr="0004398A">
        <w:rPr>
          <w:rStyle w:val="libArabicChar"/>
          <w:rFonts w:hint="cs"/>
          <w:rtl/>
        </w:rPr>
        <w:t>يايئسوا</w:t>
      </w:r>
      <w:r w:rsidRPr="0004398A">
        <w:rPr>
          <w:rStyle w:val="libArabicChar"/>
          <w:rtl/>
        </w:rPr>
        <w:t xml:space="preserve"> ...</w:t>
      </w:r>
      <w:r>
        <w:rPr>
          <w:rtl/>
        </w:rPr>
        <w:t xml:space="preserve"> ) كا جملہ ( </w:t>
      </w:r>
      <w:r w:rsidRPr="0004398A">
        <w:rPr>
          <w:rStyle w:val="libArabicChar"/>
          <w:rtl/>
        </w:rPr>
        <w:t>لا تايئسوا</w:t>
      </w:r>
      <w:r>
        <w:rPr>
          <w:rtl/>
        </w:rPr>
        <w:t xml:space="preserve"> ...) كے ليے علت واقع ہوا ہے _ حضرت يعقو ب</w:t>
      </w:r>
      <w:r w:rsidR="000D7666" w:rsidRPr="000D7666">
        <w:rPr>
          <w:rStyle w:val="libAlaemChar"/>
          <w:rtl/>
        </w:rPr>
        <w:t xml:space="preserve"> عليه‌السلام </w:t>
      </w:r>
      <w:r>
        <w:rPr>
          <w:rtl/>
        </w:rPr>
        <w:t>نے اپنى نصيحت ( رحمت الہى سے مايوس نہ ہونا ) كو بيان كرنے كے ساتھ اسكا انجام ( كفر كے گرداب مي</w:t>
      </w:r>
      <w:r w:rsidR="005619DD">
        <w:rPr>
          <w:rtl/>
        </w:rPr>
        <w:t xml:space="preserve">ں </w:t>
      </w:r>
      <w:r>
        <w:rPr>
          <w:rtl/>
        </w:rPr>
        <w:t>گرنے) كو بھى بيان كيا_ يہ تمام لوگو</w:t>
      </w:r>
      <w:r w:rsidR="005619DD">
        <w:rPr>
          <w:rtl/>
        </w:rPr>
        <w:t xml:space="preserve">ں </w:t>
      </w:r>
      <w:r>
        <w:rPr>
          <w:rtl/>
        </w:rPr>
        <w:t xml:space="preserve">كے ليے مناسب بات ہے كہ اپنى نصيحت </w:t>
      </w:r>
      <w:r>
        <w:rPr>
          <w:rFonts w:hint="eastAsia"/>
          <w:rtl/>
        </w:rPr>
        <w:t>و</w:t>
      </w:r>
      <w:r>
        <w:rPr>
          <w:rtl/>
        </w:rPr>
        <w:t xml:space="preserve"> تاكيد يا فرمان كو اس كے انجام كى دليل كے ساتھ بيان كري</w:t>
      </w:r>
      <w:r w:rsidR="005619DD">
        <w:rPr>
          <w:rtl/>
        </w:rPr>
        <w:t xml:space="preserve">ں </w:t>
      </w:r>
      <w:r>
        <w:rPr>
          <w:rtl/>
        </w:rPr>
        <w:t>_</w:t>
      </w:r>
    </w:p>
    <w:p w:rsidR="007D01F0" w:rsidRDefault="007D01F0" w:rsidP="00DC3E3F">
      <w:pPr>
        <w:pStyle w:val="libNormal"/>
        <w:rPr>
          <w:rtl/>
        </w:rPr>
      </w:pPr>
      <w:r>
        <w:rPr>
          <w:rtl/>
        </w:rPr>
        <w:t xml:space="preserve">1 _ </w:t>
      </w:r>
      <w:r w:rsidRPr="0004398A">
        <w:rPr>
          <w:rStyle w:val="libArabicChar"/>
          <w:rtl/>
        </w:rPr>
        <w:t>عن أبى جعفر(ع) : ... (يعقوب ) دعا رب</w:t>
      </w:r>
      <w:r w:rsidR="00F74C81" w:rsidRPr="00EC230E">
        <w:rPr>
          <w:rStyle w:val="libArabicChar"/>
          <w:rFonts w:hint="cs"/>
          <w:rtl/>
        </w:rPr>
        <w:t>ه</w:t>
      </w:r>
      <w:r w:rsidRPr="0004398A">
        <w:rPr>
          <w:rStyle w:val="libArabicChar"/>
          <w:rtl/>
        </w:rPr>
        <w:t xml:space="preserve"> </w:t>
      </w:r>
      <w:r w:rsidRPr="0004398A">
        <w:rPr>
          <w:rStyle w:val="libArabicChar"/>
          <w:rFonts w:hint="cs"/>
          <w:rtl/>
        </w:rPr>
        <w:t>فى</w:t>
      </w:r>
      <w:r w:rsidRPr="0004398A">
        <w:rPr>
          <w:rStyle w:val="libArabicChar"/>
          <w:rtl/>
        </w:rPr>
        <w:t xml:space="preserve"> </w:t>
      </w:r>
      <w:r w:rsidRPr="0004398A">
        <w:rPr>
          <w:rStyle w:val="libArabicChar"/>
          <w:rFonts w:hint="cs"/>
          <w:rtl/>
        </w:rPr>
        <w:t>السحر</w:t>
      </w:r>
      <w:r w:rsidRPr="0004398A">
        <w:rPr>
          <w:rStyle w:val="libArabicChar"/>
          <w:rtl/>
        </w:rPr>
        <w:t xml:space="preserve"> </w:t>
      </w:r>
      <w:r w:rsidRPr="0004398A">
        <w:rPr>
          <w:rStyle w:val="libArabicChar"/>
          <w:rFonts w:hint="cs"/>
          <w:rtl/>
        </w:rPr>
        <w:t>أن</w:t>
      </w:r>
      <w:r w:rsidRPr="0004398A">
        <w:rPr>
          <w:rStyle w:val="libArabicChar"/>
          <w:rtl/>
        </w:rPr>
        <w:t xml:space="preserve"> </w:t>
      </w:r>
      <w:r w:rsidRPr="0004398A">
        <w:rPr>
          <w:rStyle w:val="libArabicChar"/>
          <w:rFonts w:hint="cs"/>
          <w:rtl/>
        </w:rPr>
        <w:t>ي</w:t>
      </w:r>
      <w:r w:rsidR="00AB48DA" w:rsidRPr="00EC230E">
        <w:rPr>
          <w:rStyle w:val="libArabicChar"/>
          <w:rFonts w:hint="cs"/>
          <w:rtl/>
        </w:rPr>
        <w:t>ه</w:t>
      </w:r>
      <w:r w:rsidRPr="0004398A">
        <w:rPr>
          <w:rStyle w:val="libArabicChar"/>
          <w:rFonts w:hint="cs"/>
          <w:rtl/>
        </w:rPr>
        <w:t>بط</w:t>
      </w:r>
      <w:r w:rsidRPr="0004398A">
        <w:rPr>
          <w:rStyle w:val="libArabicChar"/>
          <w:rtl/>
        </w:rPr>
        <w:t xml:space="preserve"> </w:t>
      </w:r>
      <w:r w:rsidRPr="0004398A">
        <w:rPr>
          <w:rStyle w:val="libArabicChar"/>
          <w:rFonts w:hint="cs"/>
          <w:rtl/>
        </w:rPr>
        <w:t>علي</w:t>
      </w:r>
      <w:r w:rsidR="00F74C81" w:rsidRPr="00EC230E">
        <w:rPr>
          <w:rStyle w:val="libArabicChar"/>
          <w:rFonts w:hint="cs"/>
          <w:rtl/>
        </w:rPr>
        <w:t>ه</w:t>
      </w:r>
      <w:r w:rsidRPr="0004398A">
        <w:rPr>
          <w:rStyle w:val="libArabicChar"/>
          <w:rtl/>
        </w:rPr>
        <w:t xml:space="preserve"> </w:t>
      </w:r>
      <w:r w:rsidRPr="0004398A">
        <w:rPr>
          <w:rStyle w:val="libArabicChar"/>
          <w:rFonts w:hint="cs"/>
          <w:rtl/>
        </w:rPr>
        <w:t>ملك</w:t>
      </w:r>
      <w:r w:rsidRPr="0004398A">
        <w:rPr>
          <w:rStyle w:val="libArabicChar"/>
          <w:rtl/>
        </w:rPr>
        <w:t xml:space="preserve"> </w:t>
      </w:r>
      <w:r w:rsidRPr="0004398A">
        <w:rPr>
          <w:rStyle w:val="libArabicChar"/>
          <w:rFonts w:hint="cs"/>
          <w:rtl/>
        </w:rPr>
        <w:t>الموت</w:t>
      </w:r>
      <w:r w:rsidRPr="0004398A">
        <w:rPr>
          <w:rStyle w:val="libArabicChar"/>
          <w:rtl/>
        </w:rPr>
        <w:t xml:space="preserve"> </w:t>
      </w:r>
      <w:r w:rsidRPr="0004398A">
        <w:rPr>
          <w:rStyle w:val="libArabicChar"/>
          <w:rFonts w:hint="cs"/>
          <w:rtl/>
        </w:rPr>
        <w:t>ف</w:t>
      </w:r>
      <w:r w:rsidR="00AB48DA" w:rsidRPr="00EC230E">
        <w:rPr>
          <w:rStyle w:val="libArabicChar"/>
          <w:rFonts w:hint="cs"/>
          <w:rtl/>
        </w:rPr>
        <w:t>ه</w:t>
      </w:r>
      <w:r w:rsidRPr="0004398A">
        <w:rPr>
          <w:rStyle w:val="libArabicChar"/>
          <w:rFonts w:hint="cs"/>
          <w:rtl/>
        </w:rPr>
        <w:t>بط</w:t>
      </w:r>
      <w:r w:rsidRPr="0004398A">
        <w:rPr>
          <w:rStyle w:val="libArabicChar"/>
          <w:rtl/>
        </w:rPr>
        <w:t xml:space="preserve"> </w:t>
      </w:r>
      <w:r w:rsidRPr="0004398A">
        <w:rPr>
          <w:rStyle w:val="libArabicChar"/>
          <w:rFonts w:hint="cs"/>
          <w:rtl/>
        </w:rPr>
        <w:t>علي</w:t>
      </w:r>
      <w:r w:rsidR="00F74C81" w:rsidRPr="00EC230E">
        <w:rPr>
          <w:rStyle w:val="libArabicChar"/>
          <w:rFonts w:hint="cs"/>
          <w:rtl/>
        </w:rPr>
        <w:t>ه</w:t>
      </w:r>
      <w:r w:rsidRPr="0004398A">
        <w:rPr>
          <w:rStyle w:val="libArabicChar"/>
          <w:rtl/>
        </w:rPr>
        <w:t xml:space="preserve"> ... </w:t>
      </w:r>
      <w:r w:rsidRPr="0004398A">
        <w:rPr>
          <w:rStyle w:val="libArabicChar"/>
          <w:rFonts w:hint="cs"/>
          <w:rtl/>
        </w:rPr>
        <w:t>قال</w:t>
      </w:r>
      <w:r w:rsidRPr="0004398A">
        <w:rPr>
          <w:rStyle w:val="libArabicChar"/>
          <w:rtl/>
        </w:rPr>
        <w:t xml:space="preserve"> </w:t>
      </w:r>
      <w:r w:rsidRPr="0004398A">
        <w:rPr>
          <w:rStyle w:val="libArabicChar"/>
          <w:rFonts w:hint="cs"/>
          <w:rtl/>
        </w:rPr>
        <w:t>يعقوب</w:t>
      </w:r>
      <w:r w:rsidRPr="0004398A">
        <w:rPr>
          <w:rStyle w:val="libArabicChar"/>
          <w:rtl/>
        </w:rPr>
        <w:t xml:space="preserve"> ... </w:t>
      </w:r>
      <w:r w:rsidR="00F74C81" w:rsidRPr="00EC230E">
        <w:rPr>
          <w:rStyle w:val="libArabicChar"/>
          <w:rFonts w:hint="cs"/>
          <w:rtl/>
        </w:rPr>
        <w:t>ه</w:t>
      </w:r>
      <w:r w:rsidRPr="0004398A">
        <w:rPr>
          <w:rStyle w:val="libArabicChar"/>
          <w:rFonts w:hint="cs"/>
          <w:rtl/>
        </w:rPr>
        <w:t>ل</w:t>
      </w:r>
      <w:r w:rsidRPr="0004398A">
        <w:rPr>
          <w:rStyle w:val="libArabicChar"/>
          <w:rtl/>
        </w:rPr>
        <w:t xml:space="preserve"> </w:t>
      </w:r>
      <w:r w:rsidRPr="0004398A">
        <w:rPr>
          <w:rStyle w:val="libArabicChar"/>
          <w:rFonts w:hint="cs"/>
          <w:rtl/>
        </w:rPr>
        <w:t>عرض</w:t>
      </w:r>
      <w:r w:rsidRPr="0004398A">
        <w:rPr>
          <w:rStyle w:val="libArabicChar"/>
          <w:rtl/>
        </w:rPr>
        <w:t xml:space="preserve"> </w:t>
      </w:r>
      <w:r w:rsidRPr="0004398A">
        <w:rPr>
          <w:rStyle w:val="libArabicChar"/>
          <w:rFonts w:hint="cs"/>
          <w:rtl/>
        </w:rPr>
        <w:t>عليك</w:t>
      </w:r>
      <w:r w:rsidRPr="0004398A">
        <w:rPr>
          <w:rStyle w:val="libArabicChar"/>
          <w:rtl/>
        </w:rPr>
        <w:t xml:space="preserve"> </w:t>
      </w:r>
      <w:r w:rsidRPr="0004398A">
        <w:rPr>
          <w:rStyle w:val="libArabicChar"/>
          <w:rFonts w:hint="cs"/>
          <w:rtl/>
        </w:rPr>
        <w:t>فى</w:t>
      </w:r>
      <w:r w:rsidRPr="0004398A">
        <w:rPr>
          <w:rStyle w:val="libArabicChar"/>
          <w:rtl/>
        </w:rPr>
        <w:t xml:space="preserve"> </w:t>
      </w:r>
      <w:r w:rsidRPr="0004398A">
        <w:rPr>
          <w:rStyle w:val="libArabicChar"/>
          <w:rFonts w:hint="cs"/>
          <w:rtl/>
        </w:rPr>
        <w:t>الارواح</w:t>
      </w:r>
      <w:r w:rsidRPr="0004398A">
        <w:rPr>
          <w:rStyle w:val="libArabicChar"/>
          <w:rtl/>
        </w:rPr>
        <w:t xml:space="preserve"> </w:t>
      </w:r>
      <w:r w:rsidRPr="0004398A">
        <w:rPr>
          <w:rStyle w:val="libArabicChar"/>
          <w:rFonts w:hint="cs"/>
          <w:rtl/>
        </w:rPr>
        <w:t>روح</w:t>
      </w:r>
      <w:r w:rsidRPr="0004398A">
        <w:rPr>
          <w:rStyle w:val="libArabicChar"/>
          <w:rtl/>
        </w:rPr>
        <w:t xml:space="preserve"> </w:t>
      </w:r>
      <w:r w:rsidRPr="0004398A">
        <w:rPr>
          <w:rStyle w:val="libArabicChar"/>
          <w:rFonts w:hint="cs"/>
          <w:rtl/>
        </w:rPr>
        <w:t>يوسف</w:t>
      </w:r>
      <w:r w:rsidRPr="0004398A">
        <w:rPr>
          <w:rStyle w:val="libArabicChar"/>
          <w:rtl/>
        </w:rPr>
        <w:t xml:space="preserve"> </w:t>
      </w:r>
      <w:r w:rsidRPr="0004398A">
        <w:rPr>
          <w:rStyle w:val="libArabicChar"/>
          <w:rFonts w:hint="cs"/>
          <w:rtl/>
        </w:rPr>
        <w:t>؟</w:t>
      </w:r>
      <w:r w:rsidRPr="0004398A">
        <w:rPr>
          <w:rStyle w:val="libArabicChar"/>
          <w:rtl/>
        </w:rPr>
        <w:t xml:space="preserve"> </w:t>
      </w:r>
      <w:r w:rsidRPr="0004398A">
        <w:rPr>
          <w:rStyle w:val="libArabicChar"/>
          <w:rFonts w:hint="cs"/>
          <w:rtl/>
        </w:rPr>
        <w:t>فقال</w:t>
      </w:r>
      <w:r w:rsidRPr="0004398A">
        <w:rPr>
          <w:rStyle w:val="libArabicChar"/>
          <w:rtl/>
        </w:rPr>
        <w:t xml:space="preserve">: </w:t>
      </w:r>
      <w:r w:rsidRPr="0004398A">
        <w:rPr>
          <w:rStyle w:val="libArabicChar"/>
          <w:rFonts w:hint="cs"/>
          <w:rtl/>
        </w:rPr>
        <w:t>لا</w:t>
      </w:r>
      <w:r w:rsidRPr="0004398A">
        <w:rPr>
          <w:rStyle w:val="libArabicChar"/>
          <w:rtl/>
        </w:rPr>
        <w:t xml:space="preserve"> </w:t>
      </w:r>
      <w:r w:rsidRPr="0004398A">
        <w:rPr>
          <w:rStyle w:val="libArabicChar"/>
          <w:rFonts w:hint="cs"/>
          <w:rtl/>
        </w:rPr>
        <w:t>فعند</w:t>
      </w:r>
      <w:r w:rsidRPr="0004398A">
        <w:rPr>
          <w:rStyle w:val="libArabicChar"/>
          <w:rtl/>
        </w:rPr>
        <w:t xml:space="preserve"> </w:t>
      </w:r>
      <w:r w:rsidRPr="0004398A">
        <w:rPr>
          <w:rStyle w:val="libArabicChar"/>
          <w:rFonts w:hint="cs"/>
          <w:rtl/>
        </w:rPr>
        <w:t>ذلك</w:t>
      </w:r>
      <w:r w:rsidRPr="0004398A">
        <w:rPr>
          <w:rStyle w:val="libArabicChar"/>
          <w:rtl/>
        </w:rPr>
        <w:t xml:space="preserve"> </w:t>
      </w:r>
      <w:r w:rsidRPr="0004398A">
        <w:rPr>
          <w:rStyle w:val="libArabicChar"/>
          <w:rFonts w:hint="cs"/>
          <w:rtl/>
        </w:rPr>
        <w:t>علم</w:t>
      </w:r>
      <w:r w:rsidRPr="0004398A">
        <w:rPr>
          <w:rStyle w:val="libArabicChar"/>
          <w:rtl/>
        </w:rPr>
        <w:t xml:space="preserve"> </w:t>
      </w:r>
      <w:r w:rsidRPr="0004398A">
        <w:rPr>
          <w:rStyle w:val="libArabicChar"/>
          <w:rFonts w:hint="cs"/>
          <w:rtl/>
        </w:rPr>
        <w:t>ان</w:t>
      </w:r>
      <w:r w:rsidR="00F74C81" w:rsidRPr="00EC230E">
        <w:rPr>
          <w:rStyle w:val="libArabicChar"/>
          <w:rFonts w:hint="cs"/>
          <w:rtl/>
        </w:rPr>
        <w:t>ه</w:t>
      </w:r>
      <w:r w:rsidRPr="0004398A">
        <w:rPr>
          <w:rStyle w:val="libArabicChar"/>
          <w:rtl/>
        </w:rPr>
        <w:t xml:space="preserve"> </w:t>
      </w:r>
      <w:r w:rsidRPr="0004398A">
        <w:rPr>
          <w:rStyle w:val="libArabicChar"/>
          <w:rFonts w:hint="cs"/>
          <w:rtl/>
        </w:rPr>
        <w:t>حيّ</w:t>
      </w:r>
      <w:r w:rsidRPr="0004398A">
        <w:rPr>
          <w:rStyle w:val="libArabicChar"/>
          <w:rtl/>
        </w:rPr>
        <w:t xml:space="preserve"> </w:t>
      </w:r>
      <w:r w:rsidRPr="0004398A">
        <w:rPr>
          <w:rStyle w:val="libArabicChar"/>
          <w:rFonts w:hint="cs"/>
          <w:rtl/>
        </w:rPr>
        <w:t>فقال</w:t>
      </w:r>
      <w:r w:rsidRPr="0004398A">
        <w:rPr>
          <w:rStyle w:val="libArabicChar"/>
          <w:rtl/>
        </w:rPr>
        <w:t xml:space="preserve"> </w:t>
      </w:r>
      <w:r w:rsidRPr="0004398A">
        <w:rPr>
          <w:rStyle w:val="libArabicChar"/>
          <w:rFonts w:hint="cs"/>
          <w:rtl/>
        </w:rPr>
        <w:t>لولد</w:t>
      </w:r>
      <w:r w:rsidR="00F74C81" w:rsidRPr="00EC230E">
        <w:rPr>
          <w:rStyle w:val="libArabicChar"/>
          <w:rFonts w:hint="cs"/>
          <w:rtl/>
        </w:rPr>
        <w:t>ه</w:t>
      </w:r>
      <w:r w:rsidRPr="0004398A">
        <w:rPr>
          <w:rStyle w:val="libArabicChar"/>
          <w:rtl/>
        </w:rPr>
        <w:t xml:space="preserve"> : '' </w:t>
      </w:r>
      <w:r w:rsidRPr="0004398A">
        <w:rPr>
          <w:rStyle w:val="libArabicChar"/>
          <w:rFonts w:hint="cs"/>
          <w:rtl/>
        </w:rPr>
        <w:t>اذ</w:t>
      </w:r>
      <w:r w:rsidR="00AB48DA" w:rsidRPr="00EC230E">
        <w:rPr>
          <w:rStyle w:val="libArabicChar"/>
          <w:rFonts w:hint="cs"/>
          <w:rtl/>
        </w:rPr>
        <w:t>ه</w:t>
      </w:r>
      <w:r w:rsidRPr="0004398A">
        <w:rPr>
          <w:rStyle w:val="libArabicChar"/>
          <w:rFonts w:hint="cs"/>
          <w:rtl/>
        </w:rPr>
        <w:t>بوا</w:t>
      </w:r>
      <w:r w:rsidRPr="0004398A">
        <w:rPr>
          <w:rStyle w:val="libArabicChar"/>
          <w:rtl/>
        </w:rPr>
        <w:t xml:space="preserve"> </w:t>
      </w:r>
      <w:r w:rsidRPr="0004398A">
        <w:rPr>
          <w:rStyle w:val="libArabicChar"/>
          <w:rFonts w:hint="cs"/>
          <w:rtl/>
        </w:rPr>
        <w:t>افتحسسوا</w:t>
      </w:r>
      <w:r w:rsidRPr="0004398A">
        <w:rPr>
          <w:rStyle w:val="libArabicChar"/>
          <w:rtl/>
        </w:rPr>
        <w:t xml:space="preserve"> </w:t>
      </w:r>
      <w:r w:rsidRPr="0004398A">
        <w:rPr>
          <w:rStyle w:val="libArabicChar"/>
          <w:rFonts w:hint="cs"/>
          <w:rtl/>
        </w:rPr>
        <w:t>من</w:t>
      </w:r>
      <w:r w:rsidRPr="0004398A">
        <w:rPr>
          <w:rStyle w:val="libArabicChar"/>
          <w:rtl/>
        </w:rPr>
        <w:t xml:space="preserve"> </w:t>
      </w:r>
      <w:r w:rsidRPr="0004398A">
        <w:rPr>
          <w:rStyle w:val="libArabicChar"/>
          <w:rFonts w:hint="cs"/>
          <w:rtl/>
        </w:rPr>
        <w:t>يوسف</w:t>
      </w:r>
      <w:r w:rsidRPr="0004398A">
        <w:rPr>
          <w:rStyle w:val="libArabicChar"/>
          <w:rtl/>
        </w:rPr>
        <w:t xml:space="preserve"> ...</w:t>
      </w:r>
      <w:r w:rsidRPr="0004398A">
        <w:rPr>
          <w:rStyle w:val="libArabicChar"/>
          <w:rFonts w:hint="cs"/>
          <w:rtl/>
        </w:rPr>
        <w:t>؟</w:t>
      </w:r>
      <w:r w:rsidRPr="0004398A">
        <w:rPr>
          <w:rStyle w:val="libArabicChar"/>
          <w:rtl/>
        </w:rPr>
        <w:t>''</w:t>
      </w:r>
      <w:r w:rsidRPr="0004398A">
        <w:rPr>
          <w:rStyle w:val="libFootnotenumChar"/>
          <w:rtl/>
        </w:rPr>
        <w:t>(1)</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روايت ہے كہ حضرت يعقوب</w:t>
      </w:r>
      <w:r w:rsidR="000D7666" w:rsidRPr="000D7666">
        <w:rPr>
          <w:rStyle w:val="libAlaemChar"/>
          <w:rtl/>
        </w:rPr>
        <w:t xml:space="preserve"> عليه‌السلام </w:t>
      </w:r>
      <w:r>
        <w:rPr>
          <w:rtl/>
        </w:rPr>
        <w:t>نے سحر كے وقت دعا كى كہ خدايا ملك الموت كو ميرے پاس بھيج ... تو وہ زمين پر نازل ہوا ... تو حضرت يعقوب</w:t>
      </w:r>
      <w:r w:rsidR="000D7666" w:rsidRPr="000D7666">
        <w:rPr>
          <w:rStyle w:val="libAlaemChar"/>
          <w:rtl/>
        </w:rPr>
        <w:t xml:space="preserve"> عليه‌السلام </w:t>
      </w:r>
      <w:r>
        <w:rPr>
          <w:rtl/>
        </w:rPr>
        <w:t>نے سوال كيا ... كہ ارواح مي</w:t>
      </w:r>
      <w:r w:rsidR="005619DD">
        <w:rPr>
          <w:rtl/>
        </w:rPr>
        <w:t xml:space="preserve">ں </w:t>
      </w:r>
      <w:r>
        <w:rPr>
          <w:rtl/>
        </w:rPr>
        <w:t>سے حضرت يوسف</w:t>
      </w:r>
      <w:r w:rsidR="000D7666" w:rsidRPr="000D7666">
        <w:rPr>
          <w:rStyle w:val="libAlaemChar"/>
          <w:rtl/>
        </w:rPr>
        <w:t xml:space="preserve"> عليه‌السلام </w:t>
      </w:r>
      <w:r>
        <w:rPr>
          <w:rtl/>
        </w:rPr>
        <w:t>كى روح كو تيرے پاس لايا گيا ہے ؟ اس نے جواب ديا نہي</w:t>
      </w:r>
      <w:r w:rsidR="005619DD">
        <w:rPr>
          <w:rtl/>
        </w:rPr>
        <w:t xml:space="preserve">ں </w:t>
      </w:r>
      <w:r>
        <w:rPr>
          <w:rtl/>
        </w:rPr>
        <w:t>اس سے ح</w:t>
      </w:r>
      <w:r>
        <w:rPr>
          <w:rFonts w:hint="eastAsia"/>
          <w:rtl/>
        </w:rPr>
        <w:t>ضرت</w:t>
      </w:r>
      <w:r>
        <w:rPr>
          <w:rtl/>
        </w:rPr>
        <w:t xml:space="preserve"> كو معلوم ہوگيا كہ حضرت يوسف</w:t>
      </w:r>
      <w:r w:rsidR="000D7666" w:rsidRPr="000D7666">
        <w:rPr>
          <w:rStyle w:val="libAlaemChar"/>
          <w:rtl/>
        </w:rPr>
        <w:t xml:space="preserve"> عليه‌السلام </w:t>
      </w:r>
      <w:r>
        <w:rPr>
          <w:rtl/>
        </w:rPr>
        <w:t>زندہ ہي</w:t>
      </w:r>
      <w:r w:rsidR="005619DD">
        <w:rPr>
          <w:rtl/>
        </w:rPr>
        <w:t xml:space="preserve">ں </w:t>
      </w:r>
      <w:r>
        <w:rPr>
          <w:rtl/>
        </w:rPr>
        <w:t>تو اسوقت اپنے بيٹو</w:t>
      </w:r>
      <w:r w:rsidR="005619DD">
        <w:rPr>
          <w:rtl/>
        </w:rPr>
        <w:t xml:space="preserve">ں </w:t>
      </w:r>
      <w:r>
        <w:rPr>
          <w:rtl/>
        </w:rPr>
        <w:t>كو كہا (</w:t>
      </w:r>
      <w:r w:rsidRPr="0004398A">
        <w:rPr>
          <w:rStyle w:val="libArabicChar"/>
          <w:rtl/>
        </w:rPr>
        <w:t>اذ</w:t>
      </w:r>
      <w:r w:rsidR="00AB48DA" w:rsidRPr="00EC230E">
        <w:rPr>
          <w:rStyle w:val="libArabicChar"/>
          <w:rFonts w:hint="cs"/>
          <w:rtl/>
        </w:rPr>
        <w:t>ه</w:t>
      </w:r>
      <w:r w:rsidRPr="0004398A">
        <w:rPr>
          <w:rStyle w:val="libArabicChar"/>
          <w:rFonts w:hint="cs"/>
          <w:rtl/>
        </w:rPr>
        <w:t>بوا</w:t>
      </w:r>
      <w:r w:rsidRPr="0004398A">
        <w:rPr>
          <w:rStyle w:val="libArabicChar"/>
          <w:rtl/>
        </w:rPr>
        <w:t xml:space="preserve"> </w:t>
      </w:r>
      <w:r w:rsidRPr="0004398A">
        <w:rPr>
          <w:rStyle w:val="libArabicChar"/>
          <w:rFonts w:hint="cs"/>
          <w:rtl/>
        </w:rPr>
        <w:t>فتحسسوا</w:t>
      </w:r>
      <w:r w:rsidRPr="0004398A">
        <w:rPr>
          <w:rStyle w:val="libArabicChar"/>
          <w:rtl/>
        </w:rPr>
        <w:t xml:space="preserve"> </w:t>
      </w:r>
      <w:r w:rsidRPr="0004398A">
        <w:rPr>
          <w:rStyle w:val="libArabicChar"/>
          <w:rFonts w:hint="cs"/>
          <w:rtl/>
        </w:rPr>
        <w:t>من</w:t>
      </w:r>
      <w:r w:rsidRPr="0004398A">
        <w:rPr>
          <w:rStyle w:val="libArabicChar"/>
          <w:rtl/>
        </w:rPr>
        <w:t xml:space="preserve"> </w:t>
      </w:r>
      <w:r w:rsidRPr="0004398A">
        <w:rPr>
          <w:rStyle w:val="libArabicChar"/>
          <w:rFonts w:hint="cs"/>
          <w:rtl/>
        </w:rPr>
        <w:t>يوسف</w:t>
      </w:r>
      <w:r w:rsidRPr="0004398A">
        <w:rPr>
          <w:rStyle w:val="libArabicChar"/>
          <w:rtl/>
        </w:rPr>
        <w:t xml:space="preserve"> ..</w:t>
      </w:r>
      <w:r>
        <w:rPr>
          <w:rtl/>
        </w:rPr>
        <w:t>.)_</w:t>
      </w:r>
    </w:p>
    <w:p w:rsidR="007D01F0" w:rsidRDefault="007D01F0" w:rsidP="00DC3E3F">
      <w:pPr>
        <w:pStyle w:val="libNormal"/>
        <w:rPr>
          <w:rtl/>
        </w:rPr>
      </w:pPr>
      <w:r>
        <w:rPr>
          <w:rtl/>
        </w:rPr>
        <w:t>14_</w:t>
      </w:r>
      <w:r w:rsidRPr="0004398A">
        <w:rPr>
          <w:rStyle w:val="libArabicChar"/>
          <w:rtl/>
        </w:rPr>
        <w:t>عن أبى عبداللّ</w:t>
      </w:r>
      <w:r w:rsidR="00F74C81" w:rsidRPr="00EC230E">
        <w:rPr>
          <w:rStyle w:val="libArabicChar"/>
          <w:rFonts w:hint="cs"/>
          <w:rtl/>
        </w:rPr>
        <w:t>ه</w:t>
      </w:r>
      <w:r w:rsidR="000D7666" w:rsidRPr="000D7666">
        <w:rPr>
          <w:rStyle w:val="libAlaemChar"/>
          <w:rtl/>
        </w:rPr>
        <w:t xml:space="preserve"> عليه‌السلام </w:t>
      </w:r>
      <w:r w:rsidRPr="0004398A">
        <w:rPr>
          <w:rStyle w:val="libArabicChar"/>
          <w:rtl/>
        </w:rPr>
        <w:t xml:space="preserve">: ... ( </w:t>
      </w:r>
      <w:r w:rsidRPr="0004398A">
        <w:rPr>
          <w:rStyle w:val="libArabicChar"/>
          <w:rFonts w:hint="cs"/>
          <w:rtl/>
        </w:rPr>
        <w:t>من</w:t>
      </w:r>
      <w:r w:rsidRPr="0004398A">
        <w:rPr>
          <w:rStyle w:val="libArabicChar"/>
          <w:rtl/>
        </w:rPr>
        <w:t xml:space="preserve"> </w:t>
      </w:r>
      <w:r w:rsidRPr="0004398A">
        <w:rPr>
          <w:rStyle w:val="libArabicChar"/>
          <w:rFonts w:hint="cs"/>
          <w:rtl/>
        </w:rPr>
        <w:t>الكبائر</w:t>
      </w:r>
      <w:r w:rsidRPr="0004398A">
        <w:rPr>
          <w:rStyle w:val="libArabicChar"/>
          <w:rtl/>
        </w:rPr>
        <w:t xml:space="preserve">) </w:t>
      </w:r>
      <w:r w:rsidRPr="0004398A">
        <w:rPr>
          <w:rStyle w:val="libArabicChar"/>
          <w:rFonts w:hint="cs"/>
          <w:rtl/>
        </w:rPr>
        <w:t>الاس</w:t>
      </w:r>
      <w:r w:rsidRPr="0004398A">
        <w:rPr>
          <w:rStyle w:val="libArabicChar"/>
          <w:rtl/>
        </w:rPr>
        <w:t xml:space="preserve"> </w:t>
      </w:r>
      <w:r w:rsidRPr="0004398A">
        <w:rPr>
          <w:rStyle w:val="libArabicChar"/>
          <w:rFonts w:hint="cs"/>
          <w:rtl/>
        </w:rPr>
        <w:t>من</w:t>
      </w:r>
      <w:r w:rsidRPr="0004398A">
        <w:rPr>
          <w:rStyle w:val="libArabicChar"/>
          <w:rtl/>
        </w:rPr>
        <w:t xml:space="preserve"> </w:t>
      </w:r>
      <w:r w:rsidRPr="0004398A">
        <w:rPr>
          <w:rStyle w:val="libArabicChar"/>
          <w:rFonts w:hint="cs"/>
          <w:rtl/>
        </w:rPr>
        <w:t>روح</w:t>
      </w:r>
      <w:r w:rsidRPr="0004398A">
        <w:rPr>
          <w:rStyle w:val="libArabicChar"/>
          <w:rtl/>
        </w:rPr>
        <w:t xml:space="preserve"> </w:t>
      </w:r>
      <w:r w:rsidRPr="0004398A">
        <w:rPr>
          <w:rStyle w:val="libArabicChar"/>
          <w:rFonts w:hint="cs"/>
          <w:rtl/>
        </w:rPr>
        <w:t>اللّ</w:t>
      </w:r>
      <w:r w:rsidR="00F74C81" w:rsidRPr="00EC230E">
        <w:rPr>
          <w:rStyle w:val="libArabicChar"/>
          <w:rFonts w:hint="cs"/>
          <w:rtl/>
        </w:rPr>
        <w:t>ه</w:t>
      </w:r>
      <w:r w:rsidRPr="0004398A">
        <w:rPr>
          <w:rStyle w:val="libArabicChar"/>
          <w:rtl/>
        </w:rPr>
        <w:t xml:space="preserve"> </w:t>
      </w:r>
      <w:r w:rsidRPr="0004398A">
        <w:rPr>
          <w:rStyle w:val="libArabicChar"/>
          <w:rFonts w:hint="cs"/>
          <w:rtl/>
        </w:rPr>
        <w:t>،</w:t>
      </w:r>
      <w:r w:rsidRPr="0004398A">
        <w:rPr>
          <w:rStyle w:val="libArabicChar"/>
          <w:rtl/>
        </w:rPr>
        <w:t xml:space="preserve"> </w:t>
      </w:r>
      <w:r w:rsidRPr="0004398A">
        <w:rPr>
          <w:rStyle w:val="libArabicChar"/>
          <w:rFonts w:hint="cs"/>
          <w:rtl/>
        </w:rPr>
        <w:t>لان</w:t>
      </w:r>
      <w:r w:rsidRPr="0004398A">
        <w:rPr>
          <w:rStyle w:val="libArabicChar"/>
          <w:rtl/>
        </w:rPr>
        <w:t xml:space="preserve"> </w:t>
      </w:r>
      <w:r w:rsidRPr="0004398A">
        <w:rPr>
          <w:rStyle w:val="libArabicChar"/>
          <w:rFonts w:hint="cs"/>
          <w:rtl/>
        </w:rPr>
        <w:t>اللّ</w:t>
      </w:r>
      <w:r w:rsidR="00F74C81" w:rsidRPr="00EC230E">
        <w:rPr>
          <w:rStyle w:val="libArabicChar"/>
          <w:rFonts w:hint="cs"/>
          <w:rtl/>
        </w:rPr>
        <w:t>ه</w:t>
      </w:r>
      <w:r w:rsidRPr="0004398A">
        <w:rPr>
          <w:rStyle w:val="libArabicChar"/>
          <w:rtl/>
        </w:rPr>
        <w:t xml:space="preserve"> </w:t>
      </w:r>
      <w:r w:rsidRPr="0004398A">
        <w:rPr>
          <w:rStyle w:val="libArabicChar"/>
          <w:rFonts w:hint="cs"/>
          <w:rtl/>
        </w:rPr>
        <w:t>عزوجل</w:t>
      </w:r>
      <w:r w:rsidRPr="0004398A">
        <w:rPr>
          <w:rStyle w:val="libArabicChar"/>
          <w:rtl/>
        </w:rPr>
        <w:t xml:space="preserve"> </w:t>
      </w:r>
      <w:r w:rsidRPr="0004398A">
        <w:rPr>
          <w:rStyle w:val="libArabicChar"/>
          <w:rFonts w:hint="cs"/>
          <w:rtl/>
        </w:rPr>
        <w:t>يقول</w:t>
      </w:r>
      <w:r w:rsidRPr="0004398A">
        <w:rPr>
          <w:rStyle w:val="libArabicChar"/>
          <w:rtl/>
        </w:rPr>
        <w:t xml:space="preserve">: '' </w:t>
      </w:r>
      <w:r w:rsidRPr="0004398A">
        <w:rPr>
          <w:rStyle w:val="libArabicChar"/>
          <w:rFonts w:hint="cs"/>
          <w:rtl/>
        </w:rPr>
        <w:t>إن</w:t>
      </w:r>
      <w:r w:rsidR="00F74C81" w:rsidRPr="00EC230E">
        <w:rPr>
          <w:rStyle w:val="libArabicChar"/>
          <w:rFonts w:hint="cs"/>
          <w:rtl/>
        </w:rPr>
        <w:t>ه</w:t>
      </w:r>
      <w:r w:rsidRPr="0004398A">
        <w:rPr>
          <w:rStyle w:val="libArabicChar"/>
          <w:rtl/>
        </w:rPr>
        <w:t xml:space="preserve"> </w:t>
      </w:r>
      <w:r w:rsidRPr="0004398A">
        <w:rPr>
          <w:rStyle w:val="libArabicChar"/>
          <w:rFonts w:hint="cs"/>
          <w:rtl/>
        </w:rPr>
        <w:t>لا</w:t>
      </w:r>
      <w:r w:rsidRPr="0004398A">
        <w:rPr>
          <w:rStyle w:val="libArabicChar"/>
          <w:rtl/>
        </w:rPr>
        <w:t xml:space="preserve"> </w:t>
      </w:r>
      <w:r w:rsidRPr="0004398A">
        <w:rPr>
          <w:rStyle w:val="libArabicChar"/>
          <w:rFonts w:hint="cs"/>
          <w:rtl/>
        </w:rPr>
        <w:t>ييأس</w:t>
      </w:r>
      <w:r w:rsidRPr="0004398A">
        <w:rPr>
          <w:rStyle w:val="libArabicChar"/>
          <w:rtl/>
        </w:rPr>
        <w:t xml:space="preserve"> </w:t>
      </w:r>
      <w:r w:rsidRPr="0004398A">
        <w:rPr>
          <w:rStyle w:val="libArabicChar"/>
          <w:rFonts w:hint="cs"/>
          <w:rtl/>
        </w:rPr>
        <w:t>من</w:t>
      </w:r>
      <w:r w:rsidRPr="0004398A">
        <w:rPr>
          <w:rStyle w:val="libArabicChar"/>
          <w:rtl/>
        </w:rPr>
        <w:t xml:space="preserve"> </w:t>
      </w:r>
      <w:r w:rsidRPr="0004398A">
        <w:rPr>
          <w:rStyle w:val="libArabicChar"/>
          <w:rFonts w:hint="cs"/>
          <w:rtl/>
        </w:rPr>
        <w:t>روح</w:t>
      </w:r>
      <w:r w:rsidRPr="0004398A">
        <w:rPr>
          <w:rStyle w:val="libArabicChar"/>
          <w:rtl/>
        </w:rPr>
        <w:t xml:space="preserve"> </w:t>
      </w:r>
      <w:r w:rsidRPr="0004398A">
        <w:rPr>
          <w:rStyle w:val="libArabicChar"/>
          <w:rFonts w:hint="cs"/>
          <w:rtl/>
        </w:rPr>
        <w:t>اللّ</w:t>
      </w:r>
      <w:r w:rsidR="00F74C81" w:rsidRPr="00EC230E">
        <w:rPr>
          <w:rStyle w:val="libArabicChar"/>
          <w:rFonts w:hint="cs"/>
          <w:rtl/>
        </w:rPr>
        <w:t>ه</w:t>
      </w:r>
      <w:r w:rsidRPr="0004398A">
        <w:rPr>
          <w:rStyle w:val="libArabicChar"/>
          <w:rtl/>
        </w:rPr>
        <w:t xml:space="preserve"> </w:t>
      </w:r>
      <w:r w:rsidRPr="0004398A">
        <w:rPr>
          <w:rStyle w:val="libArabicChar"/>
          <w:rFonts w:hint="cs"/>
          <w:rtl/>
        </w:rPr>
        <w:t>الاّ</w:t>
      </w:r>
      <w:r w:rsidRPr="0004398A">
        <w:rPr>
          <w:rStyle w:val="libArabicChar"/>
          <w:rtl/>
        </w:rPr>
        <w:t xml:space="preserve"> </w:t>
      </w:r>
      <w:r w:rsidRPr="0004398A">
        <w:rPr>
          <w:rStyle w:val="libArabicChar"/>
          <w:rFonts w:hint="cs"/>
          <w:rtl/>
        </w:rPr>
        <w:t>القوم</w:t>
      </w:r>
      <w:r w:rsidRPr="0004398A">
        <w:rPr>
          <w:rStyle w:val="libArabicChar"/>
          <w:rtl/>
        </w:rPr>
        <w:t xml:space="preserve"> </w:t>
      </w:r>
      <w:r w:rsidRPr="0004398A">
        <w:rPr>
          <w:rStyle w:val="libArabicChar"/>
          <w:rFonts w:hint="cs"/>
          <w:rtl/>
        </w:rPr>
        <w:t>الكافرون</w:t>
      </w:r>
      <w:r>
        <w:rPr>
          <w:rtl/>
        </w:rPr>
        <w:t xml:space="preserve"> ...</w:t>
      </w:r>
      <w:r w:rsidRPr="0004398A">
        <w:rPr>
          <w:rStyle w:val="libFootnotenumChar"/>
          <w:rtl/>
        </w:rPr>
        <w:t xml:space="preserve">(1) </w:t>
      </w:r>
      <w:r>
        <w:rPr>
          <w:rtl/>
        </w:rPr>
        <w:t>امام جعفر صادق سے روايت ہے كہ (گناہ كبيرہ ) مي</w:t>
      </w:r>
      <w:r w:rsidR="005619DD">
        <w:rPr>
          <w:rtl/>
        </w:rPr>
        <w:t xml:space="preserve">ں </w:t>
      </w:r>
      <w:r>
        <w:rPr>
          <w:rtl/>
        </w:rPr>
        <w:t xml:space="preserve">سے ايك خداوند متعال سے نااميد ہونا ہے كيونكہ خداوند متعال فرماتاہے ( </w:t>
      </w:r>
      <w:r w:rsidRPr="0004398A">
        <w:rPr>
          <w:rStyle w:val="libArabicChar"/>
          <w:rtl/>
        </w:rPr>
        <w:t>إن</w:t>
      </w:r>
      <w:r w:rsidR="00F74C81" w:rsidRPr="00EC230E">
        <w:rPr>
          <w:rStyle w:val="libArabicChar"/>
          <w:rFonts w:hint="cs"/>
          <w:rtl/>
        </w:rPr>
        <w:t>ه</w:t>
      </w:r>
      <w:r w:rsidRPr="0004398A">
        <w:rPr>
          <w:rStyle w:val="libArabicChar"/>
          <w:rtl/>
        </w:rPr>
        <w:t xml:space="preserve"> </w:t>
      </w:r>
      <w:r w:rsidRPr="0004398A">
        <w:rPr>
          <w:rStyle w:val="libArabicChar"/>
          <w:rFonts w:hint="cs"/>
          <w:rtl/>
        </w:rPr>
        <w:t>لا</w:t>
      </w:r>
      <w:r w:rsidRPr="0004398A">
        <w:rPr>
          <w:rStyle w:val="libArabicChar"/>
          <w:rtl/>
        </w:rPr>
        <w:t xml:space="preserve"> </w:t>
      </w:r>
      <w:r w:rsidRPr="0004398A">
        <w:rPr>
          <w:rStyle w:val="libArabicChar"/>
          <w:rFonts w:hint="cs"/>
          <w:rtl/>
        </w:rPr>
        <w:t>ييأس</w:t>
      </w:r>
      <w:r w:rsidRPr="0004398A">
        <w:rPr>
          <w:rStyle w:val="libArabicChar"/>
          <w:rtl/>
        </w:rPr>
        <w:t xml:space="preserve"> </w:t>
      </w:r>
      <w:r w:rsidRPr="0004398A">
        <w:rPr>
          <w:rStyle w:val="libArabicChar"/>
          <w:rFonts w:hint="cs"/>
          <w:rtl/>
        </w:rPr>
        <w:t>من</w:t>
      </w:r>
      <w:r w:rsidRPr="0004398A">
        <w:rPr>
          <w:rStyle w:val="libArabicChar"/>
          <w:rtl/>
        </w:rPr>
        <w:t xml:space="preserve"> </w:t>
      </w:r>
      <w:r w:rsidRPr="0004398A">
        <w:rPr>
          <w:rStyle w:val="libArabicChar"/>
          <w:rFonts w:hint="cs"/>
          <w:rtl/>
        </w:rPr>
        <w:t>روح</w:t>
      </w:r>
      <w:r w:rsidRPr="0004398A">
        <w:rPr>
          <w:rStyle w:val="libArabicChar"/>
          <w:rtl/>
        </w:rPr>
        <w:t xml:space="preserve"> </w:t>
      </w:r>
      <w:r w:rsidRPr="0004398A">
        <w:rPr>
          <w:rStyle w:val="libArabicChar"/>
          <w:rFonts w:hint="cs"/>
          <w:rtl/>
        </w:rPr>
        <w:t>اللّ</w:t>
      </w:r>
      <w:r w:rsidR="00F74C81" w:rsidRPr="00EC230E">
        <w:rPr>
          <w:rStyle w:val="libArabicChar"/>
          <w:rFonts w:hint="cs"/>
          <w:rtl/>
        </w:rPr>
        <w:t>ه</w:t>
      </w:r>
      <w:r w:rsidRPr="0004398A">
        <w:rPr>
          <w:rStyle w:val="libArabicChar"/>
          <w:rtl/>
        </w:rPr>
        <w:t xml:space="preserve"> </w:t>
      </w:r>
      <w:r w:rsidRPr="0004398A">
        <w:rPr>
          <w:rStyle w:val="libArabicChar"/>
          <w:rFonts w:hint="cs"/>
          <w:rtl/>
        </w:rPr>
        <w:t>الا</w:t>
      </w:r>
      <w:r w:rsidRPr="0004398A">
        <w:rPr>
          <w:rStyle w:val="libArabicChar"/>
          <w:rtl/>
        </w:rPr>
        <w:t xml:space="preserve"> </w:t>
      </w:r>
      <w:r w:rsidRPr="0004398A">
        <w:rPr>
          <w:rStyle w:val="libArabicChar"/>
          <w:rFonts w:hint="cs"/>
          <w:rtl/>
        </w:rPr>
        <w:t>القوم</w:t>
      </w:r>
      <w:r w:rsidRPr="0004398A">
        <w:rPr>
          <w:rStyle w:val="libArabicChar"/>
          <w:rtl/>
        </w:rPr>
        <w:t xml:space="preserve"> </w:t>
      </w:r>
      <w:r w:rsidRPr="0004398A">
        <w:rPr>
          <w:rStyle w:val="libArabicChar"/>
          <w:rFonts w:hint="cs"/>
          <w:rtl/>
        </w:rPr>
        <w:t>الكافرين</w:t>
      </w:r>
      <w:r>
        <w:rPr>
          <w:rtl/>
        </w:rPr>
        <w:t>)</w:t>
      </w:r>
    </w:p>
    <w:p w:rsidR="007D01F0" w:rsidRDefault="007D01F0" w:rsidP="00DC3E3F">
      <w:pPr>
        <w:pStyle w:val="libNormal"/>
        <w:rPr>
          <w:rtl/>
        </w:rPr>
      </w:pPr>
      <w:r>
        <w:rPr>
          <w:rFonts w:hint="eastAsia"/>
          <w:rtl/>
        </w:rPr>
        <w:t>اللہ</w:t>
      </w:r>
      <w:r>
        <w:rPr>
          <w:rtl/>
        </w:rPr>
        <w:t xml:space="preserve"> تعالي:</w:t>
      </w:r>
      <w:r>
        <w:rPr>
          <w:rFonts w:hint="eastAsia"/>
          <w:rtl/>
        </w:rPr>
        <w:t>اللہ</w:t>
      </w:r>
      <w:r>
        <w:rPr>
          <w:rtl/>
        </w:rPr>
        <w:t xml:space="preserve"> تعالى كى رحمت پر اطمينان 6;اللہ تعالى كى شناخت كے آثار 10 ; اللہ تعالى كى صفات كى شناخت كے آثار 10 ;اللہ تعالى كى مدد پر اطمينان 6 ; اللہ تعالى كے اختيارات 9</w:t>
      </w:r>
    </w:p>
    <w:p w:rsidR="007D01F0" w:rsidRDefault="007D01F0" w:rsidP="00DC3E3F">
      <w:pPr>
        <w:pStyle w:val="libNormal"/>
        <w:rPr>
          <w:rtl/>
        </w:rPr>
      </w:pPr>
      <w:r>
        <w:rPr>
          <w:rFonts w:hint="eastAsia"/>
          <w:rtl/>
        </w:rPr>
        <w:t>اللہ</w:t>
      </w:r>
      <w:r>
        <w:rPr>
          <w:rtl/>
        </w:rPr>
        <w:t xml:space="preserve"> تعالى كى مدد :</w:t>
      </w:r>
      <w:r>
        <w:rPr>
          <w:rFonts w:hint="eastAsia"/>
          <w:rtl/>
        </w:rPr>
        <w:t>اللہ</w:t>
      </w:r>
      <w:r>
        <w:rPr>
          <w:rtl/>
        </w:rPr>
        <w:t xml:space="preserve"> تعالى كى مدد سے مايوس ہونے والے 11</w:t>
      </w:r>
    </w:p>
    <w:p w:rsidR="007D01F0" w:rsidRDefault="007D01F0" w:rsidP="00DC3E3F">
      <w:pPr>
        <w:pStyle w:val="libNormal"/>
        <w:rPr>
          <w:rtl/>
        </w:rPr>
      </w:pPr>
      <w:r>
        <w:rPr>
          <w:rFonts w:hint="eastAsia"/>
          <w:rtl/>
        </w:rPr>
        <w:t>اميد</w:t>
      </w:r>
      <w:r>
        <w:rPr>
          <w:rtl/>
        </w:rPr>
        <w:t xml:space="preserve"> ركھنا :</w:t>
      </w:r>
      <w:r>
        <w:rPr>
          <w:rFonts w:hint="eastAsia"/>
          <w:rtl/>
        </w:rPr>
        <w:t>اللہ</w:t>
      </w:r>
      <w:r>
        <w:rPr>
          <w:rtl/>
        </w:rPr>
        <w:t xml:space="preserve"> تعالى پر اميد ركھنے كے اسباب 10; اللہ تعالى كى رحمت پر اميد ركھنا 5 ، 8، 10 ; اللہ تعالى كى مدد پر اميد ركھنا 5 ، 8 ، 10</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اور عمل 7;اللہ تعالى كى مدد پر ايمان 7 ; اللہ تعالى پر ايمان 7 ; ايمان كے آثار 8</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قمى ج1 ص 350 ; تفسير برہان ج2 ص 264 ح 8_</w:t>
      </w:r>
    </w:p>
    <w:p w:rsidR="0004398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بنيامين</w:t>
      </w:r>
      <w:r>
        <w:rPr>
          <w:rtl/>
        </w:rPr>
        <w:t xml:space="preserve"> :</w:t>
      </w:r>
      <w:r>
        <w:rPr>
          <w:rFonts w:hint="eastAsia"/>
          <w:rtl/>
        </w:rPr>
        <w:t>بنيامين</w:t>
      </w:r>
      <w:r>
        <w:rPr>
          <w:rtl/>
        </w:rPr>
        <w:t xml:space="preserve"> كى تلاش 2 ، 4 ، 6</w:t>
      </w:r>
    </w:p>
    <w:p w:rsidR="007D01F0" w:rsidRDefault="007D01F0" w:rsidP="00DC3E3F">
      <w:pPr>
        <w:pStyle w:val="libNormal"/>
        <w:rPr>
          <w:rtl/>
        </w:rPr>
      </w:pPr>
      <w:r>
        <w:rPr>
          <w:rFonts w:hint="eastAsia"/>
          <w:rtl/>
        </w:rPr>
        <w:t>رحمت</w:t>
      </w:r>
      <w:r>
        <w:rPr>
          <w:rtl/>
        </w:rPr>
        <w:t xml:space="preserve"> :</w:t>
      </w:r>
      <w:r>
        <w:rPr>
          <w:rFonts w:hint="eastAsia"/>
          <w:rtl/>
        </w:rPr>
        <w:t>رحمت</w:t>
      </w:r>
      <w:r>
        <w:rPr>
          <w:rtl/>
        </w:rPr>
        <w:t xml:space="preserve"> سے نااميد ہونا گناہ ہے 14; رحمت سے نااميد لوگ 11</w:t>
      </w:r>
    </w:p>
    <w:p w:rsidR="007D01F0" w:rsidRDefault="007D01F0" w:rsidP="00DC3E3F">
      <w:pPr>
        <w:pStyle w:val="libNormal"/>
        <w:rPr>
          <w:rtl/>
        </w:rPr>
      </w:pPr>
      <w:r>
        <w:rPr>
          <w:rFonts w:hint="eastAsia"/>
          <w:rtl/>
        </w:rPr>
        <w:t>روايت</w:t>
      </w:r>
      <w:r>
        <w:rPr>
          <w:rtl/>
        </w:rPr>
        <w:t xml:space="preserve"> : 13 ، 14</w:t>
      </w:r>
    </w:p>
    <w:p w:rsidR="007D01F0" w:rsidRDefault="007D01F0" w:rsidP="00DC3E3F">
      <w:pPr>
        <w:pStyle w:val="libNormal"/>
        <w:rPr>
          <w:rtl/>
        </w:rPr>
      </w:pPr>
      <w:r>
        <w:rPr>
          <w:rFonts w:hint="eastAsia"/>
          <w:rtl/>
        </w:rPr>
        <w:t>عمل</w:t>
      </w:r>
      <w:r>
        <w:rPr>
          <w:rtl/>
        </w:rPr>
        <w:t xml:space="preserve"> :</w:t>
      </w:r>
      <w:r>
        <w:rPr>
          <w:rFonts w:hint="eastAsia"/>
          <w:rtl/>
        </w:rPr>
        <w:t>پسنديدہ</w:t>
      </w:r>
      <w:r>
        <w:rPr>
          <w:rtl/>
        </w:rPr>
        <w:t xml:space="preserve"> عمل 12;عمل كے انجام كا بيان 12</w:t>
      </w:r>
    </w:p>
    <w:p w:rsidR="007D01F0" w:rsidRDefault="007D01F0" w:rsidP="00DC3E3F">
      <w:pPr>
        <w:pStyle w:val="libNormal"/>
        <w:rPr>
          <w:rtl/>
        </w:rPr>
      </w:pPr>
      <w:r>
        <w:rPr>
          <w:rFonts w:hint="eastAsia"/>
          <w:rtl/>
        </w:rPr>
        <w:t>كافرين</w:t>
      </w:r>
      <w:r>
        <w:rPr>
          <w:rtl/>
        </w:rPr>
        <w:t xml:space="preserve"> :</w:t>
      </w:r>
      <w:r>
        <w:rPr>
          <w:rFonts w:hint="eastAsia"/>
          <w:rtl/>
        </w:rPr>
        <w:t>كافرو</w:t>
      </w:r>
      <w:r w:rsidR="005619DD">
        <w:rPr>
          <w:rFonts w:hint="eastAsia"/>
          <w:rtl/>
        </w:rPr>
        <w:t xml:space="preserve">ں </w:t>
      </w:r>
      <w:r>
        <w:rPr>
          <w:rtl/>
        </w:rPr>
        <w:t>كى خصوصيات 11; كافرو</w:t>
      </w:r>
      <w:r w:rsidR="005619DD">
        <w:rPr>
          <w:rtl/>
        </w:rPr>
        <w:t xml:space="preserve">ں </w:t>
      </w:r>
      <w:r>
        <w:rPr>
          <w:rtl/>
        </w:rPr>
        <w:t>كى نااميدى 11</w:t>
      </w:r>
    </w:p>
    <w:p w:rsidR="007D01F0" w:rsidRDefault="007D01F0" w:rsidP="00DC3E3F">
      <w:pPr>
        <w:pStyle w:val="libNormal"/>
        <w:rPr>
          <w:rtl/>
        </w:rPr>
      </w:pPr>
      <w:r>
        <w:rPr>
          <w:rFonts w:hint="eastAsia"/>
          <w:rtl/>
        </w:rPr>
        <w:t>گناہان</w:t>
      </w:r>
      <w:r>
        <w:rPr>
          <w:rtl/>
        </w:rPr>
        <w:t xml:space="preserve"> كبيرہ : 14</w:t>
      </w:r>
    </w:p>
    <w:p w:rsidR="007D01F0" w:rsidRDefault="007D01F0" w:rsidP="00DC3E3F">
      <w:pPr>
        <w:pStyle w:val="libNormal"/>
        <w:rPr>
          <w:rtl/>
        </w:rPr>
      </w:pPr>
      <w:r>
        <w:rPr>
          <w:rFonts w:hint="eastAsia"/>
          <w:rtl/>
        </w:rPr>
        <w:t>مشكلات</w:t>
      </w:r>
      <w:r>
        <w:rPr>
          <w:rtl/>
        </w:rPr>
        <w:t xml:space="preserve"> :</w:t>
      </w:r>
      <w:r>
        <w:rPr>
          <w:rFonts w:hint="eastAsia"/>
          <w:rtl/>
        </w:rPr>
        <w:t>مشكلات</w:t>
      </w:r>
      <w:r>
        <w:rPr>
          <w:rtl/>
        </w:rPr>
        <w:t xml:space="preserve"> كو دور كرنے كا پيش خيمہ 8 ; مشكلات كو دور كرنے كا سبب 9</w:t>
      </w:r>
    </w:p>
    <w:p w:rsidR="007D01F0" w:rsidRDefault="007D01F0" w:rsidP="00DC3E3F">
      <w:pPr>
        <w:pStyle w:val="libNormal"/>
        <w:rPr>
          <w:rtl/>
        </w:rPr>
      </w:pPr>
      <w:r>
        <w:rPr>
          <w:rFonts w:hint="eastAsia"/>
          <w:rtl/>
        </w:rPr>
        <w:t>مشورہ</w:t>
      </w:r>
      <w:r>
        <w:rPr>
          <w:rtl/>
        </w:rPr>
        <w:t xml:space="preserve"> :</w:t>
      </w:r>
      <w:r>
        <w:rPr>
          <w:rFonts w:hint="eastAsia"/>
          <w:rtl/>
        </w:rPr>
        <w:t>مشورہ</w:t>
      </w:r>
      <w:r>
        <w:rPr>
          <w:rtl/>
        </w:rPr>
        <w:t xml:space="preserve"> بيان كرنے كا طريقہ 12</w:t>
      </w:r>
    </w:p>
    <w:p w:rsidR="007D01F0" w:rsidRDefault="007D01F0" w:rsidP="00DC3E3F">
      <w:pPr>
        <w:pStyle w:val="libNormal"/>
        <w:rPr>
          <w:rtl/>
        </w:rPr>
      </w:pPr>
      <w:r>
        <w:rPr>
          <w:rFonts w:hint="eastAsia"/>
          <w:rtl/>
        </w:rPr>
        <w:t>نصيحت</w:t>
      </w:r>
      <w:r>
        <w:rPr>
          <w:rtl/>
        </w:rPr>
        <w:t xml:space="preserve"> :</w:t>
      </w:r>
      <w:r>
        <w:rPr>
          <w:rFonts w:hint="eastAsia"/>
          <w:rtl/>
        </w:rPr>
        <w:t>نصيحت</w:t>
      </w:r>
      <w:r>
        <w:rPr>
          <w:rtl/>
        </w:rPr>
        <w:t xml:space="preserve"> كرنے كا طريقہ 12</w:t>
      </w:r>
    </w:p>
    <w:p w:rsidR="007D01F0" w:rsidRDefault="007D01F0" w:rsidP="00DC3E3F">
      <w:pPr>
        <w:pStyle w:val="libNormal"/>
        <w:rPr>
          <w:rtl/>
        </w:rPr>
      </w:pPr>
      <w:r>
        <w:rPr>
          <w:rFonts w:hint="eastAsia"/>
          <w:rtl/>
        </w:rPr>
        <w:t>نااميدى</w:t>
      </w:r>
      <w:r>
        <w:rPr>
          <w:rtl/>
        </w:rPr>
        <w:t xml:space="preserve"> :</w:t>
      </w:r>
      <w:r>
        <w:rPr>
          <w:rFonts w:hint="eastAsia"/>
          <w:rtl/>
        </w:rPr>
        <w:t>نااميدى</w:t>
      </w:r>
      <w:r>
        <w:rPr>
          <w:rtl/>
        </w:rPr>
        <w:t xml:space="preserve"> سے منع كرنا 4 ، 5</w:t>
      </w:r>
    </w:p>
    <w:p w:rsidR="007D01F0" w:rsidRDefault="007D01F0" w:rsidP="00DC3E3F">
      <w:pPr>
        <w:pStyle w:val="libNormal"/>
        <w:rPr>
          <w:rtl/>
        </w:rPr>
      </w:pPr>
      <w:r>
        <w:rPr>
          <w:rFonts w:hint="eastAsia"/>
          <w:rtl/>
        </w:rPr>
        <w:t>يعقوب</w:t>
      </w:r>
      <w:r>
        <w:rPr>
          <w:rtl/>
        </w:rPr>
        <w:t>(ع) :</w:t>
      </w:r>
      <w:r>
        <w:rPr>
          <w:rFonts w:hint="eastAsia"/>
          <w:rtl/>
        </w:rPr>
        <w:t>يعقوب</w:t>
      </w:r>
      <w:r w:rsidR="000D7666" w:rsidRPr="000D7666">
        <w:rPr>
          <w:rStyle w:val="libAlaemChar"/>
          <w:rtl/>
        </w:rPr>
        <w:t xml:space="preserve"> عليه‌السلام </w:t>
      </w:r>
      <w:r>
        <w:rPr>
          <w:rtl/>
        </w:rPr>
        <w:t>اوربرادران يوسف(ع) 4 ، 5 ; يعقوب</w:t>
      </w:r>
      <w:r w:rsidR="000D7666" w:rsidRPr="000D7666">
        <w:rPr>
          <w:rStyle w:val="libAlaemChar"/>
          <w:rtl/>
        </w:rPr>
        <w:t xml:space="preserve"> عليه‌السلام </w:t>
      </w:r>
      <w:r>
        <w:rPr>
          <w:rtl/>
        </w:rPr>
        <w:t>اور بنيامين كا زندہ ہونا 1 ; يعقوب</w:t>
      </w:r>
      <w:r w:rsidR="000D7666" w:rsidRPr="000D7666">
        <w:rPr>
          <w:rStyle w:val="libAlaemChar"/>
          <w:rtl/>
        </w:rPr>
        <w:t xml:space="preserve"> عليه‌السلام </w:t>
      </w:r>
      <w:r>
        <w:rPr>
          <w:rtl/>
        </w:rPr>
        <w:t>اور بنيامين كى جدائي 3;يعقوب(ع) اور حضرت يوسف</w:t>
      </w:r>
      <w:r w:rsidR="000D7666" w:rsidRPr="000D7666">
        <w:rPr>
          <w:rStyle w:val="libAlaemChar"/>
          <w:rtl/>
        </w:rPr>
        <w:t xml:space="preserve"> عليه‌السلام </w:t>
      </w:r>
      <w:r>
        <w:rPr>
          <w:rtl/>
        </w:rPr>
        <w:t>كا زندہ ہونا 1; يعقوب</w:t>
      </w:r>
      <w:r w:rsidR="000D7666" w:rsidRPr="000D7666">
        <w:rPr>
          <w:rStyle w:val="libAlaemChar"/>
          <w:rtl/>
        </w:rPr>
        <w:t xml:space="preserve"> عليه‌السلام </w:t>
      </w:r>
      <w:r>
        <w:rPr>
          <w:rtl/>
        </w:rPr>
        <w:t>كا اطمينان 6 ;يعقوب</w:t>
      </w:r>
      <w:r w:rsidR="000D7666" w:rsidRPr="000D7666">
        <w:rPr>
          <w:rStyle w:val="libAlaemChar"/>
          <w:rtl/>
        </w:rPr>
        <w:t xml:space="preserve"> عليه‌السلام </w:t>
      </w:r>
      <w:r>
        <w:rPr>
          <w:rtl/>
        </w:rPr>
        <w:t>كا اميد ركھنا 3 ; يعقوب</w:t>
      </w:r>
      <w:r w:rsidR="000D7666" w:rsidRPr="000D7666">
        <w:rPr>
          <w:rStyle w:val="libAlaemChar"/>
          <w:rtl/>
        </w:rPr>
        <w:t xml:space="preserve"> عليه‌السلام </w:t>
      </w:r>
      <w:r>
        <w:rPr>
          <w:rtl/>
        </w:rPr>
        <w:t>كا قصہ 2 ، 3 ، 4 ; يعقوب</w:t>
      </w:r>
      <w:r w:rsidR="000D7666" w:rsidRPr="000D7666">
        <w:rPr>
          <w:rStyle w:val="libAlaemChar"/>
          <w:rtl/>
        </w:rPr>
        <w:t xml:space="preserve"> عليه‌السلام </w:t>
      </w:r>
      <w:r>
        <w:rPr>
          <w:rtl/>
        </w:rPr>
        <w:t>كا يوسف كے فر</w:t>
      </w:r>
      <w:r>
        <w:rPr>
          <w:rFonts w:hint="eastAsia"/>
          <w:rtl/>
        </w:rPr>
        <w:t>اق</w:t>
      </w:r>
      <w:r>
        <w:rPr>
          <w:rtl/>
        </w:rPr>
        <w:t xml:space="preserve"> مي</w:t>
      </w:r>
      <w:r w:rsidR="005619DD">
        <w:rPr>
          <w:rtl/>
        </w:rPr>
        <w:t xml:space="preserve">ں </w:t>
      </w:r>
      <w:r>
        <w:rPr>
          <w:rtl/>
        </w:rPr>
        <w:t>ہونا 13 ;يعقوب</w:t>
      </w:r>
      <w:r w:rsidR="000D7666" w:rsidRPr="000D7666">
        <w:rPr>
          <w:rStyle w:val="libAlaemChar"/>
          <w:rtl/>
        </w:rPr>
        <w:t xml:space="preserve"> عليه‌السلام </w:t>
      </w:r>
      <w:r>
        <w:rPr>
          <w:rtl/>
        </w:rPr>
        <w:t>كى اميدي</w:t>
      </w:r>
      <w:r w:rsidR="005619DD">
        <w:rPr>
          <w:rtl/>
        </w:rPr>
        <w:t xml:space="preserve">ں </w:t>
      </w:r>
      <w:r>
        <w:rPr>
          <w:rtl/>
        </w:rPr>
        <w:t>4 ;يعقوب</w:t>
      </w:r>
      <w:r w:rsidR="000D7666" w:rsidRPr="000D7666">
        <w:rPr>
          <w:rStyle w:val="libAlaemChar"/>
          <w:rtl/>
        </w:rPr>
        <w:t xml:space="preserve"> عليه‌السلام </w:t>
      </w:r>
      <w:r>
        <w:rPr>
          <w:rtl/>
        </w:rPr>
        <w:t>كى فكر 1 ; يعقوب</w:t>
      </w:r>
      <w:r w:rsidR="000D7666" w:rsidRPr="000D7666">
        <w:rPr>
          <w:rStyle w:val="libAlaemChar"/>
          <w:rtl/>
        </w:rPr>
        <w:t xml:space="preserve"> عليه‌السلام </w:t>
      </w:r>
      <w:r>
        <w:rPr>
          <w:rtl/>
        </w:rPr>
        <w:t>كى نصيحتي</w:t>
      </w:r>
      <w:r w:rsidR="005619DD">
        <w:rPr>
          <w:rtl/>
        </w:rPr>
        <w:t xml:space="preserve">ں </w:t>
      </w:r>
      <w:r>
        <w:rPr>
          <w:rtl/>
        </w:rPr>
        <w:t>5 ; يعقوب</w:t>
      </w:r>
      <w:r w:rsidR="000D7666" w:rsidRPr="000D7666">
        <w:rPr>
          <w:rStyle w:val="libAlaemChar"/>
          <w:rtl/>
        </w:rPr>
        <w:t xml:space="preserve"> عليه‌السلام </w:t>
      </w:r>
      <w:r>
        <w:rPr>
          <w:rtl/>
        </w:rPr>
        <w:t>كے اوامر 2 ; يعقوب</w:t>
      </w:r>
      <w:r w:rsidR="000D7666" w:rsidRPr="000D7666">
        <w:rPr>
          <w:rStyle w:val="libAlaemChar"/>
          <w:rtl/>
        </w:rPr>
        <w:t xml:space="preserve"> عليه‌السلام </w:t>
      </w:r>
      <w:r>
        <w:rPr>
          <w:rtl/>
        </w:rPr>
        <w:t>كے غم كا ختم ہونا 3</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كى تلاش 2 ، 3 ، 4،6 ،13; يوسف</w:t>
      </w:r>
      <w:r w:rsidR="000D7666" w:rsidRPr="000D7666">
        <w:rPr>
          <w:rStyle w:val="libAlaemChar"/>
          <w:rtl/>
        </w:rPr>
        <w:t xml:space="preserve"> عليه‌السلام </w:t>
      </w:r>
      <w:r>
        <w:rPr>
          <w:rtl/>
        </w:rPr>
        <w:t>كا قصہ 2 ، 4 ، 13</w:t>
      </w:r>
    </w:p>
    <w:p w:rsidR="0004398A" w:rsidRDefault="002C39E3" w:rsidP="007F146C">
      <w:pPr>
        <w:pStyle w:val="libPoemTini"/>
        <w:rPr>
          <w:rtl/>
        </w:rPr>
      </w:pPr>
      <w:r>
        <w:rPr>
          <w:rtl/>
        </w:rPr>
        <w:br w:type="page"/>
      </w:r>
    </w:p>
    <w:p w:rsidR="0004398A" w:rsidRDefault="0004398A" w:rsidP="00DC3E3F">
      <w:pPr>
        <w:pStyle w:val="Heading2Center"/>
        <w:rPr>
          <w:rtl/>
        </w:rPr>
      </w:pPr>
      <w:bookmarkStart w:id="212" w:name="_Toc27220009"/>
      <w:r>
        <w:rPr>
          <w:rFonts w:hint="cs"/>
          <w:rtl/>
        </w:rPr>
        <w:lastRenderedPageBreak/>
        <w:t>آیت 88</w:t>
      </w:r>
      <w:bookmarkEnd w:id="212"/>
    </w:p>
    <w:p w:rsidR="007D01F0" w:rsidRDefault="00E43124" w:rsidP="00E43124">
      <w:pPr>
        <w:pStyle w:val="libNormal"/>
        <w:rPr>
          <w:rtl/>
        </w:rPr>
      </w:pPr>
      <w:r w:rsidRPr="00E43124">
        <w:rPr>
          <w:rStyle w:val="libAlaemChar"/>
          <w:rFonts w:hint="cs"/>
          <w:rtl/>
        </w:rPr>
        <w:t>(</w:t>
      </w:r>
      <w:r w:rsidR="007D01F0" w:rsidRPr="00E43124">
        <w:rPr>
          <w:rStyle w:val="libAieChar"/>
          <w:rFonts w:hint="eastAsia"/>
          <w:rtl/>
        </w:rPr>
        <w:t>فَلَمَّا</w:t>
      </w:r>
      <w:r w:rsidR="007D01F0" w:rsidRPr="00E43124">
        <w:rPr>
          <w:rStyle w:val="libAieChar"/>
          <w:rtl/>
        </w:rPr>
        <w:t xml:space="preserve"> دَخَلُواْ عَلَيْهِ قَالُواْ يَا أَيُّهَا الْعَزِيزُ مَسَّنَا وَأَهْلَنَا الضُّرُّ وَجِئْنَا بِبِضَاعَةٍ مُّزْجَاةٍ فَأَوْفِ لَنَا الْكَيْلَ وَتَصَدَّقْ عَلَيْنَا إِنَّ اللّهَ يَجْزِي الْمُتَصَدِّقِينَ</w:t>
      </w:r>
      <w:r w:rsidR="007D01F0">
        <w:rPr>
          <w:rtl/>
        </w:rPr>
        <w:t xml:space="preserve"> </w:t>
      </w:r>
      <w:r w:rsidRPr="00E43124">
        <w:rPr>
          <w:rStyle w:val="libAlaemChar"/>
          <w:rFonts w:hint="cs"/>
          <w:rtl/>
        </w:rPr>
        <w:t>)</w:t>
      </w:r>
      <w:r w:rsidR="007D01F0">
        <w:rPr>
          <w:rtl/>
        </w:rPr>
        <w:t xml:space="preserve"> </w:t>
      </w:r>
    </w:p>
    <w:p w:rsidR="007D01F0" w:rsidRDefault="007D01F0" w:rsidP="00DC3E3F">
      <w:pPr>
        <w:pStyle w:val="libNormal"/>
        <w:rPr>
          <w:rtl/>
        </w:rPr>
      </w:pPr>
      <w:r>
        <w:rPr>
          <w:rFonts w:hint="eastAsia"/>
          <w:rtl/>
        </w:rPr>
        <w:t>اب</w:t>
      </w:r>
      <w:r>
        <w:rPr>
          <w:rtl/>
        </w:rPr>
        <w:t xml:space="preserve"> وہ جو لوگ دوبارہ يوسف كے پاس گئے تو كہنے لگے كہ اے عزيز ہم كو اور ہمارے گھر والو</w:t>
      </w:r>
      <w:r w:rsidR="005619DD">
        <w:rPr>
          <w:rtl/>
        </w:rPr>
        <w:t xml:space="preserve">ں </w:t>
      </w:r>
      <w:r>
        <w:rPr>
          <w:rtl/>
        </w:rPr>
        <w:t>كو بڑى تكليف ہے اور ہم ايك حقير ہى پونچى لے كر آئے ہي</w:t>
      </w:r>
      <w:r w:rsidR="005619DD">
        <w:rPr>
          <w:rtl/>
        </w:rPr>
        <w:t xml:space="preserve">ں </w:t>
      </w:r>
      <w:r>
        <w:rPr>
          <w:rtl/>
        </w:rPr>
        <w:t>آپ ہمي</w:t>
      </w:r>
      <w:r w:rsidR="005619DD">
        <w:rPr>
          <w:rtl/>
        </w:rPr>
        <w:t xml:space="preserve">ں </w:t>
      </w:r>
      <w:r>
        <w:rPr>
          <w:rtl/>
        </w:rPr>
        <w:t>پور اپورا غلہ دنے دي</w:t>
      </w:r>
      <w:r w:rsidR="005619DD">
        <w:rPr>
          <w:rtl/>
        </w:rPr>
        <w:t xml:space="preserve">ں </w:t>
      </w:r>
      <w:r>
        <w:rPr>
          <w:rtl/>
        </w:rPr>
        <w:t>اور ہم پر احسان كري</w:t>
      </w:r>
      <w:r w:rsidR="005619DD">
        <w:rPr>
          <w:rtl/>
        </w:rPr>
        <w:t xml:space="preserve">ں </w:t>
      </w:r>
      <w:r>
        <w:rPr>
          <w:rtl/>
        </w:rPr>
        <w:t>كہ خدا كار خير كرنے 2_ والو</w:t>
      </w:r>
      <w:r w:rsidR="005619DD">
        <w:rPr>
          <w:rtl/>
        </w:rPr>
        <w:t xml:space="preserve">ں </w:t>
      </w:r>
      <w:r>
        <w:rPr>
          <w:rtl/>
        </w:rPr>
        <w:t>كو جزائے خير ديتاہے (88)</w:t>
      </w:r>
    </w:p>
    <w:p w:rsidR="007D01F0" w:rsidRDefault="007D01F0" w:rsidP="00DC3E3F">
      <w:pPr>
        <w:pStyle w:val="libNormal"/>
        <w:rPr>
          <w:rtl/>
        </w:rPr>
      </w:pPr>
      <w:r>
        <w:rPr>
          <w:rtl/>
        </w:rPr>
        <w:t>1_ فرزندان يعقوب(ع) ، قحطى كے دوران تيسرى بار مصر آئے اور حضرت يوسف</w:t>
      </w:r>
      <w:r w:rsidR="000D7666" w:rsidRPr="000D7666">
        <w:rPr>
          <w:rStyle w:val="libAlaemChar"/>
          <w:rtl/>
        </w:rPr>
        <w:t xml:space="preserve"> عليه‌السلام </w:t>
      </w:r>
      <w:r>
        <w:rPr>
          <w:rtl/>
        </w:rPr>
        <w:t>كى خدمت مي</w:t>
      </w:r>
      <w:r w:rsidR="005619DD">
        <w:rPr>
          <w:rtl/>
        </w:rPr>
        <w:t xml:space="preserve">ں </w:t>
      </w:r>
      <w:r>
        <w:rPr>
          <w:rtl/>
        </w:rPr>
        <w:t>پہنچے_</w:t>
      </w:r>
    </w:p>
    <w:p w:rsidR="007D01F0" w:rsidRDefault="007D01F0" w:rsidP="00DC3E3F">
      <w:pPr>
        <w:pStyle w:val="libArabic"/>
        <w:rPr>
          <w:rtl/>
        </w:rPr>
      </w:pPr>
      <w:r>
        <w:rPr>
          <w:rFonts w:hint="eastAsia"/>
          <w:rtl/>
        </w:rPr>
        <w:t>فلما</w:t>
      </w:r>
      <w:r>
        <w:rPr>
          <w:rtl/>
        </w:rPr>
        <w:t xml:space="preserve"> دخلوا علي</w:t>
      </w:r>
      <w:r w:rsidR="00F74C81" w:rsidRPr="008C36F4">
        <w:rPr>
          <w:rFonts w:hint="cs"/>
          <w:rtl/>
        </w:rPr>
        <w:t>ه</w:t>
      </w:r>
    </w:p>
    <w:p w:rsidR="007D01F0" w:rsidRDefault="007D01F0" w:rsidP="00DC3E3F">
      <w:pPr>
        <w:pStyle w:val="libNormal"/>
        <w:rPr>
          <w:rtl/>
        </w:rPr>
      </w:pPr>
      <w:r>
        <w:rPr>
          <w:rtl/>
        </w:rPr>
        <w:t>2 _ خاندان يعقوب</w:t>
      </w:r>
      <w:r w:rsidR="000D7666" w:rsidRPr="000D7666">
        <w:rPr>
          <w:rStyle w:val="libAlaemChar"/>
          <w:rtl/>
        </w:rPr>
        <w:t xml:space="preserve"> عليه‌السلام </w:t>
      </w:r>
      <w:r>
        <w:rPr>
          <w:rtl/>
        </w:rPr>
        <w:t>، قحطى كے دوران بہت ہى تنگدستى اور رنج الم مي</w:t>
      </w:r>
      <w:r w:rsidR="005619DD">
        <w:rPr>
          <w:rtl/>
        </w:rPr>
        <w:t xml:space="preserve">ں </w:t>
      </w:r>
      <w:r>
        <w:rPr>
          <w:rtl/>
        </w:rPr>
        <w:t>گرفتار ہوا_</w:t>
      </w:r>
      <w:r w:rsidRPr="0004398A">
        <w:rPr>
          <w:rStyle w:val="libArabicChar"/>
          <w:rFonts w:hint="eastAsia"/>
          <w:rtl/>
        </w:rPr>
        <w:t>قالوا</w:t>
      </w:r>
      <w:r w:rsidRPr="0004398A">
        <w:rPr>
          <w:rStyle w:val="libArabicChar"/>
          <w:rtl/>
        </w:rPr>
        <w:t xml:space="preserve"> ... مسّنا و أ</w:t>
      </w:r>
      <w:r w:rsidR="00F74C81" w:rsidRPr="00EC230E">
        <w:rPr>
          <w:rStyle w:val="libArabicChar"/>
          <w:rFonts w:hint="cs"/>
          <w:rtl/>
        </w:rPr>
        <w:t>ه</w:t>
      </w:r>
      <w:r w:rsidRPr="0004398A">
        <w:rPr>
          <w:rStyle w:val="libArabicChar"/>
          <w:rFonts w:hint="cs"/>
          <w:rtl/>
        </w:rPr>
        <w:t>لن</w:t>
      </w:r>
      <w:r w:rsidRPr="0004398A">
        <w:rPr>
          <w:rStyle w:val="libArabicChar"/>
          <w:rtl/>
        </w:rPr>
        <w:t>ا انصر</w:t>
      </w:r>
    </w:p>
    <w:p w:rsidR="007D01F0" w:rsidRDefault="007D01F0" w:rsidP="00DC3E3F">
      <w:pPr>
        <w:pStyle w:val="libNormal"/>
        <w:rPr>
          <w:rtl/>
        </w:rPr>
      </w:pPr>
      <w:r>
        <w:rPr>
          <w:rtl/>
        </w:rPr>
        <w:t>(مس) لمس كرنے اورارتباط كرنے كے معنى مي</w:t>
      </w:r>
      <w:r w:rsidR="005619DD">
        <w:rPr>
          <w:rtl/>
        </w:rPr>
        <w:t xml:space="preserve">ں </w:t>
      </w:r>
      <w:r>
        <w:rPr>
          <w:rtl/>
        </w:rPr>
        <w:t>ہے _(ضرّ) بہت زيادہ فقر اور سختى كے معنى مي</w:t>
      </w:r>
      <w:r w:rsidR="005619DD">
        <w:rPr>
          <w:rtl/>
        </w:rPr>
        <w:t xml:space="preserve">ں </w:t>
      </w:r>
      <w:r>
        <w:rPr>
          <w:rtl/>
        </w:rPr>
        <w:t>استعمال ہوتاہے _</w:t>
      </w:r>
    </w:p>
    <w:p w:rsidR="007D01F0" w:rsidRDefault="007D01F0" w:rsidP="00DC3E3F">
      <w:pPr>
        <w:pStyle w:val="libNormal"/>
        <w:rPr>
          <w:rtl/>
        </w:rPr>
      </w:pPr>
      <w:r>
        <w:rPr>
          <w:rtl/>
        </w:rPr>
        <w:t>3_ فرزندان يعقوب(ع) نے (حضرت يوسف</w:t>
      </w:r>
      <w:r w:rsidR="000D7666" w:rsidRPr="000D7666">
        <w:rPr>
          <w:rStyle w:val="libAlaemChar"/>
          <w:rtl/>
        </w:rPr>
        <w:t xml:space="preserve"> عليه‌السلام </w:t>
      </w:r>
      <w:r>
        <w:rPr>
          <w:rtl/>
        </w:rPr>
        <w:t>كو) خاندان يعقوب(ع) كى مادى حالت كى خرابى اور معيشت كى سختى كے بارے مي</w:t>
      </w:r>
      <w:r w:rsidR="005619DD">
        <w:rPr>
          <w:rtl/>
        </w:rPr>
        <w:t xml:space="preserve">ں </w:t>
      </w:r>
      <w:r>
        <w:rPr>
          <w:rtl/>
        </w:rPr>
        <w:t>بتايا_</w:t>
      </w:r>
      <w:r w:rsidRPr="0004398A">
        <w:rPr>
          <w:rStyle w:val="libArabicChar"/>
          <w:rFonts w:hint="eastAsia"/>
          <w:rtl/>
        </w:rPr>
        <w:t>قال</w:t>
      </w:r>
      <w:r w:rsidRPr="0004398A">
        <w:rPr>
          <w:rStyle w:val="libArabicChar"/>
          <w:rtl/>
        </w:rPr>
        <w:t xml:space="preserve"> ىا أي</w:t>
      </w:r>
      <w:r w:rsidR="00AB48DA" w:rsidRPr="00EC230E">
        <w:rPr>
          <w:rStyle w:val="libArabicChar"/>
          <w:rFonts w:hint="cs"/>
          <w:rtl/>
        </w:rPr>
        <w:t>ه</w:t>
      </w:r>
      <w:r w:rsidRPr="0004398A">
        <w:rPr>
          <w:rStyle w:val="libArabicChar"/>
          <w:rFonts w:hint="cs"/>
          <w:rtl/>
        </w:rPr>
        <w:t>ا</w:t>
      </w:r>
      <w:r w:rsidRPr="0004398A">
        <w:rPr>
          <w:rStyle w:val="libArabicChar"/>
          <w:rtl/>
        </w:rPr>
        <w:t xml:space="preserve"> </w:t>
      </w:r>
      <w:r w:rsidRPr="0004398A">
        <w:rPr>
          <w:rStyle w:val="libArabicChar"/>
          <w:rFonts w:hint="cs"/>
          <w:rtl/>
        </w:rPr>
        <w:t>العزيز</w:t>
      </w:r>
      <w:r w:rsidRPr="0004398A">
        <w:rPr>
          <w:rStyle w:val="libArabicChar"/>
          <w:rtl/>
        </w:rPr>
        <w:t xml:space="preserve"> </w:t>
      </w:r>
      <w:r w:rsidRPr="0004398A">
        <w:rPr>
          <w:rStyle w:val="libArabicChar"/>
          <w:rFonts w:hint="cs"/>
          <w:rtl/>
        </w:rPr>
        <w:t>مسّنا</w:t>
      </w:r>
      <w:r w:rsidRPr="0004398A">
        <w:rPr>
          <w:rStyle w:val="libArabicChar"/>
          <w:rtl/>
        </w:rPr>
        <w:t xml:space="preserve"> </w:t>
      </w:r>
      <w:r w:rsidRPr="0004398A">
        <w:rPr>
          <w:rStyle w:val="libArabicChar"/>
          <w:rFonts w:hint="cs"/>
          <w:rtl/>
        </w:rPr>
        <w:t>و</w:t>
      </w:r>
      <w:r w:rsidRPr="0004398A">
        <w:rPr>
          <w:rStyle w:val="libArabicChar"/>
          <w:rtl/>
        </w:rPr>
        <w:t xml:space="preserve"> </w:t>
      </w:r>
      <w:r w:rsidRPr="0004398A">
        <w:rPr>
          <w:rStyle w:val="libArabicChar"/>
          <w:rFonts w:hint="cs"/>
          <w:rtl/>
        </w:rPr>
        <w:t>أ</w:t>
      </w:r>
      <w:r w:rsidR="00F74C81" w:rsidRPr="00EC230E">
        <w:rPr>
          <w:rStyle w:val="libArabicChar"/>
          <w:rFonts w:hint="cs"/>
          <w:rtl/>
        </w:rPr>
        <w:t>ه</w:t>
      </w:r>
      <w:r w:rsidRPr="0004398A">
        <w:rPr>
          <w:rStyle w:val="libArabicChar"/>
          <w:rFonts w:hint="cs"/>
          <w:rtl/>
        </w:rPr>
        <w:t>لنا</w:t>
      </w:r>
      <w:r w:rsidRPr="0004398A">
        <w:rPr>
          <w:rStyle w:val="libArabicChar"/>
          <w:rtl/>
        </w:rPr>
        <w:t xml:space="preserve"> </w:t>
      </w:r>
      <w:r w:rsidRPr="0004398A">
        <w:rPr>
          <w:rStyle w:val="libArabicChar"/>
          <w:rFonts w:hint="cs"/>
          <w:rtl/>
        </w:rPr>
        <w:t>الضر</w:t>
      </w:r>
      <w:r w:rsidRPr="0004398A">
        <w:rPr>
          <w:rStyle w:val="libArabicChar"/>
          <w:rtl/>
        </w:rPr>
        <w:t xml:space="preserve"> </w:t>
      </w:r>
      <w:r w:rsidRPr="0004398A">
        <w:rPr>
          <w:rStyle w:val="libArabicChar"/>
          <w:rFonts w:hint="cs"/>
          <w:rtl/>
        </w:rPr>
        <w:t>و</w:t>
      </w:r>
      <w:r w:rsidRPr="0004398A">
        <w:rPr>
          <w:rStyle w:val="libArabicChar"/>
          <w:rtl/>
        </w:rPr>
        <w:t xml:space="preserve"> </w:t>
      </w:r>
      <w:r w:rsidRPr="0004398A">
        <w:rPr>
          <w:rStyle w:val="libArabicChar"/>
          <w:rFonts w:hint="cs"/>
          <w:rtl/>
        </w:rPr>
        <w:t>ج</w:t>
      </w:r>
      <w:r w:rsidRPr="0004398A">
        <w:rPr>
          <w:rStyle w:val="libArabicChar"/>
          <w:rtl/>
        </w:rPr>
        <w:t>ئنا ببضاعة مزجية</w:t>
      </w:r>
    </w:p>
    <w:p w:rsidR="007D01F0" w:rsidRDefault="007D01F0" w:rsidP="00DC3E3F">
      <w:pPr>
        <w:pStyle w:val="libNormal"/>
        <w:rPr>
          <w:rtl/>
        </w:rPr>
      </w:pPr>
      <w:r>
        <w:rPr>
          <w:rtl/>
        </w:rPr>
        <w:t>4_ حضرت يوسف(ع) ، قحطى مصر كے دوران اس علاقے مي</w:t>
      </w:r>
      <w:r w:rsidR="005619DD">
        <w:rPr>
          <w:rtl/>
        </w:rPr>
        <w:t xml:space="preserve">ں </w:t>
      </w:r>
      <w:r>
        <w:rPr>
          <w:rtl/>
        </w:rPr>
        <w:t>عزيزى كے عہدے پر فائز تھے_</w:t>
      </w:r>
      <w:r w:rsidRPr="0004398A">
        <w:rPr>
          <w:rStyle w:val="libArabicChar"/>
          <w:rFonts w:hint="eastAsia"/>
          <w:rtl/>
        </w:rPr>
        <w:t>قالوا</w:t>
      </w:r>
      <w:r w:rsidRPr="0004398A">
        <w:rPr>
          <w:rStyle w:val="libArabicChar"/>
          <w:rtl/>
        </w:rPr>
        <w:t xml:space="preserve"> يا أي</w:t>
      </w:r>
      <w:r w:rsidR="00F74C81" w:rsidRPr="00EC230E">
        <w:rPr>
          <w:rStyle w:val="libArabicChar"/>
          <w:rFonts w:hint="cs"/>
          <w:rtl/>
        </w:rPr>
        <w:t>ه</w:t>
      </w:r>
      <w:r w:rsidRPr="0004398A">
        <w:rPr>
          <w:rStyle w:val="libArabicChar"/>
          <w:rFonts w:hint="cs"/>
          <w:rtl/>
        </w:rPr>
        <w:t>ا</w:t>
      </w:r>
      <w:r w:rsidRPr="0004398A">
        <w:rPr>
          <w:rStyle w:val="libArabicChar"/>
          <w:rtl/>
        </w:rPr>
        <w:t xml:space="preserve"> العزيز</w:t>
      </w:r>
    </w:p>
    <w:p w:rsidR="007D01F0" w:rsidRDefault="007D01F0" w:rsidP="00DC3E3F">
      <w:pPr>
        <w:pStyle w:val="libNormal"/>
        <w:rPr>
          <w:rStyle w:val="libArabicChar"/>
          <w:rtl/>
        </w:rPr>
      </w:pPr>
      <w:r>
        <w:rPr>
          <w:rtl/>
        </w:rPr>
        <w:t>5 _ حضرت يوسف</w:t>
      </w:r>
      <w:r w:rsidR="000D7666" w:rsidRPr="000D7666">
        <w:rPr>
          <w:rStyle w:val="libAlaemChar"/>
          <w:rtl/>
        </w:rPr>
        <w:t xml:space="preserve"> عليه‌السلام </w:t>
      </w:r>
      <w:r>
        <w:rPr>
          <w:rtl/>
        </w:rPr>
        <w:t>كے زمانے مي</w:t>
      </w:r>
      <w:r w:rsidR="005619DD">
        <w:rPr>
          <w:rtl/>
        </w:rPr>
        <w:t xml:space="preserve">ں </w:t>
      </w:r>
      <w:r>
        <w:rPr>
          <w:rtl/>
        </w:rPr>
        <w:t>حكومتى عہدو</w:t>
      </w:r>
      <w:r w:rsidR="005619DD">
        <w:rPr>
          <w:rtl/>
        </w:rPr>
        <w:t xml:space="preserve">ں </w:t>
      </w:r>
      <w:r>
        <w:rPr>
          <w:rtl/>
        </w:rPr>
        <w:t>مي</w:t>
      </w:r>
      <w:r w:rsidR="005619DD">
        <w:rPr>
          <w:rtl/>
        </w:rPr>
        <w:t xml:space="preserve">ں </w:t>
      </w:r>
      <w:r>
        <w:rPr>
          <w:rtl/>
        </w:rPr>
        <w:t>سے ''عزيزي'' ايك عہدہ تھا_</w:t>
      </w:r>
      <w:r w:rsidRPr="0004398A">
        <w:rPr>
          <w:rStyle w:val="libArabicChar"/>
          <w:rFonts w:hint="eastAsia"/>
          <w:rtl/>
        </w:rPr>
        <w:t>قالوا</w:t>
      </w:r>
      <w:r w:rsidRPr="0004398A">
        <w:rPr>
          <w:rStyle w:val="libArabicChar"/>
          <w:rtl/>
        </w:rPr>
        <w:t xml:space="preserve"> يا أي</w:t>
      </w:r>
      <w:r w:rsidR="00F74C81" w:rsidRPr="00EC230E">
        <w:rPr>
          <w:rStyle w:val="libArabicChar"/>
          <w:rFonts w:hint="cs"/>
          <w:rtl/>
        </w:rPr>
        <w:t>ه</w:t>
      </w:r>
      <w:r w:rsidRPr="0004398A">
        <w:rPr>
          <w:rStyle w:val="libArabicChar"/>
          <w:rFonts w:hint="cs"/>
          <w:rtl/>
        </w:rPr>
        <w:t>ا</w:t>
      </w:r>
      <w:r w:rsidRPr="0004398A">
        <w:rPr>
          <w:rStyle w:val="libArabicChar"/>
          <w:rtl/>
        </w:rPr>
        <w:t xml:space="preserve"> العزيز</w:t>
      </w:r>
    </w:p>
    <w:p w:rsidR="00CC2D31" w:rsidRDefault="00CC2D31" w:rsidP="00DC3E3F">
      <w:pPr>
        <w:pStyle w:val="libNormal"/>
        <w:rPr>
          <w:rtl/>
        </w:rPr>
      </w:pPr>
      <w:r>
        <w:rPr>
          <w:rtl/>
        </w:rPr>
        <w:t>6_ حضرت يعقوب</w:t>
      </w:r>
      <w:r w:rsidR="000D7666" w:rsidRPr="000D7666">
        <w:rPr>
          <w:rStyle w:val="libAlaemChar"/>
          <w:rtl/>
        </w:rPr>
        <w:t xml:space="preserve"> عليه‌السلام </w:t>
      </w:r>
      <w:r>
        <w:rPr>
          <w:rtl/>
        </w:rPr>
        <w:t>كى اولاد، اہل و عيال ( بيوي، بچے و غيرہ) ركھتے تھے_</w:t>
      </w:r>
      <w:r w:rsidRPr="0004398A">
        <w:rPr>
          <w:rStyle w:val="libArabicChar"/>
          <w:rFonts w:hint="eastAsia"/>
          <w:rtl/>
        </w:rPr>
        <w:t>مسّنا</w:t>
      </w:r>
      <w:r w:rsidRPr="0004398A">
        <w:rPr>
          <w:rStyle w:val="libArabicChar"/>
          <w:rtl/>
        </w:rPr>
        <w:t xml:space="preserve"> و أ</w:t>
      </w:r>
      <w:r w:rsidR="00F74C81" w:rsidRPr="00EC230E">
        <w:rPr>
          <w:rStyle w:val="libArabicChar"/>
          <w:rFonts w:hint="cs"/>
          <w:rtl/>
        </w:rPr>
        <w:t>ه</w:t>
      </w:r>
      <w:r w:rsidRPr="0004398A">
        <w:rPr>
          <w:rStyle w:val="libArabicChar"/>
          <w:rFonts w:hint="cs"/>
          <w:rtl/>
        </w:rPr>
        <w:t>لن</w:t>
      </w:r>
      <w:r w:rsidRPr="0004398A">
        <w:rPr>
          <w:rStyle w:val="libArabicChar"/>
          <w:rtl/>
        </w:rPr>
        <w:t>ا الضر</w:t>
      </w:r>
    </w:p>
    <w:p w:rsidR="00CC2D31" w:rsidRDefault="00CC2D31" w:rsidP="00DC3E3F">
      <w:pPr>
        <w:pStyle w:val="libNormal"/>
        <w:rPr>
          <w:rtl/>
        </w:rPr>
      </w:pPr>
      <w:r>
        <w:rPr>
          <w:rtl/>
        </w:rPr>
        <w:t>(أہل الرجل) بيوى ، بچے اور دوسرے رشتہ داروں كوكہا جاتاہے _</w:t>
      </w:r>
    </w:p>
    <w:p w:rsidR="00CC2D31" w:rsidRDefault="00CC2D31" w:rsidP="00DC3E3F">
      <w:pPr>
        <w:pStyle w:val="libNormal"/>
        <w:rPr>
          <w:rtl/>
        </w:rPr>
      </w:pPr>
      <w:r>
        <w:rPr>
          <w:rtl/>
        </w:rPr>
        <w:t>7_ فرزندان يعقوب</w:t>
      </w:r>
      <w:r w:rsidR="000D7666" w:rsidRPr="000D7666">
        <w:rPr>
          <w:rStyle w:val="libAlaemChar"/>
          <w:rtl/>
        </w:rPr>
        <w:t xml:space="preserve"> عليه‌السلام </w:t>
      </w:r>
      <w:r>
        <w:rPr>
          <w:rtl/>
        </w:rPr>
        <w:t>، مصركى طرف تيسرے سفر كے دوران اپنى خوراك كے حصے كو خريدنے كے ليے پورى قيمت نہيں ركھتے تھے_</w:t>
      </w:r>
      <w:r w:rsidRPr="0004398A">
        <w:rPr>
          <w:rStyle w:val="libArabicChar"/>
          <w:rFonts w:hint="eastAsia"/>
          <w:rtl/>
        </w:rPr>
        <w:t>و</w:t>
      </w:r>
      <w:r w:rsidRPr="0004398A">
        <w:rPr>
          <w:rStyle w:val="libArabicChar"/>
          <w:rtl/>
        </w:rPr>
        <w:t xml:space="preserve"> جئنا ببضاعة مزجية فأوف لنا الكيل</w:t>
      </w:r>
    </w:p>
    <w:p w:rsidR="00CC2D31" w:rsidRDefault="00CC2D31" w:rsidP="00DC3E3F">
      <w:pPr>
        <w:pStyle w:val="libNormal"/>
        <w:rPr>
          <w:rtl/>
        </w:rPr>
      </w:pPr>
      <w:r>
        <w:rPr>
          <w:rtl/>
        </w:rPr>
        <w:t>(مزجاة) ناچيز اورحقير كے معنى ميں آتاہے _</w:t>
      </w:r>
    </w:p>
    <w:p w:rsidR="0004398A" w:rsidRDefault="002C39E3" w:rsidP="007F146C">
      <w:pPr>
        <w:pStyle w:val="libPoemTini"/>
        <w:rPr>
          <w:rtl/>
        </w:rPr>
      </w:pPr>
      <w:r>
        <w:rPr>
          <w:rtl/>
        </w:rPr>
        <w:br w:type="page"/>
      </w:r>
    </w:p>
    <w:p w:rsidR="007D01F0" w:rsidRDefault="007D01F0" w:rsidP="00DC3E3F">
      <w:pPr>
        <w:pStyle w:val="libNormal"/>
        <w:rPr>
          <w:rtl/>
        </w:rPr>
      </w:pPr>
      <w:r>
        <w:rPr>
          <w:rtl/>
        </w:rPr>
        <w:lastRenderedPageBreak/>
        <w:t>8_فرزندان يعقوب(ع) نے اپنى تنگدستى اوراپنے حصے كو خريدنے كے ليے مناسب مال نہ ركھنے كو بيان كرنے كے ذريعہ حضرت يوسف</w:t>
      </w:r>
      <w:r w:rsidR="000D7666" w:rsidRPr="000D7666">
        <w:rPr>
          <w:rStyle w:val="libAlaemChar"/>
          <w:rtl/>
        </w:rPr>
        <w:t xml:space="preserve"> عليه‌السلام </w:t>
      </w:r>
      <w:r>
        <w:rPr>
          <w:rtl/>
        </w:rPr>
        <w:t>سے عرض كى كہ انكا حصہ كامل طور پر دياجائے_</w:t>
      </w:r>
      <w:r w:rsidRPr="0004398A">
        <w:rPr>
          <w:rStyle w:val="libArabicChar"/>
          <w:rFonts w:hint="eastAsia"/>
          <w:rtl/>
        </w:rPr>
        <w:t>مسّنا</w:t>
      </w:r>
      <w:r w:rsidRPr="0004398A">
        <w:rPr>
          <w:rStyle w:val="libArabicChar"/>
          <w:rtl/>
        </w:rPr>
        <w:t xml:space="preserve"> و أ</w:t>
      </w:r>
      <w:r w:rsidR="00F74C81" w:rsidRPr="00EC230E">
        <w:rPr>
          <w:rStyle w:val="libArabicChar"/>
          <w:rFonts w:hint="cs"/>
          <w:rtl/>
        </w:rPr>
        <w:t>ه</w:t>
      </w:r>
      <w:r w:rsidRPr="0004398A">
        <w:rPr>
          <w:rStyle w:val="libArabicChar"/>
          <w:rFonts w:hint="cs"/>
          <w:rtl/>
        </w:rPr>
        <w:t>لنا</w:t>
      </w:r>
      <w:r w:rsidRPr="0004398A">
        <w:rPr>
          <w:rStyle w:val="libArabicChar"/>
          <w:rtl/>
        </w:rPr>
        <w:t xml:space="preserve"> </w:t>
      </w:r>
      <w:r w:rsidRPr="0004398A">
        <w:rPr>
          <w:rStyle w:val="libArabicChar"/>
          <w:rFonts w:hint="cs"/>
          <w:rtl/>
        </w:rPr>
        <w:t>الضر</w:t>
      </w:r>
      <w:r w:rsidRPr="0004398A">
        <w:rPr>
          <w:rStyle w:val="libArabicChar"/>
          <w:rtl/>
        </w:rPr>
        <w:t xml:space="preserve"> </w:t>
      </w:r>
      <w:r w:rsidRPr="0004398A">
        <w:rPr>
          <w:rStyle w:val="libArabicChar"/>
          <w:rFonts w:hint="cs"/>
          <w:rtl/>
        </w:rPr>
        <w:t>و</w:t>
      </w:r>
      <w:r w:rsidRPr="0004398A">
        <w:rPr>
          <w:rStyle w:val="libArabicChar"/>
          <w:rtl/>
        </w:rPr>
        <w:t xml:space="preserve"> </w:t>
      </w:r>
      <w:r w:rsidRPr="0004398A">
        <w:rPr>
          <w:rStyle w:val="libArabicChar"/>
          <w:rFonts w:hint="cs"/>
          <w:rtl/>
        </w:rPr>
        <w:t>جئنا</w:t>
      </w:r>
      <w:r w:rsidRPr="0004398A">
        <w:rPr>
          <w:rStyle w:val="libArabicChar"/>
          <w:rtl/>
        </w:rPr>
        <w:t xml:space="preserve"> </w:t>
      </w:r>
      <w:r w:rsidRPr="0004398A">
        <w:rPr>
          <w:rStyle w:val="libArabicChar"/>
          <w:rFonts w:hint="cs"/>
          <w:rtl/>
        </w:rPr>
        <w:t>بيضاعة</w:t>
      </w:r>
      <w:r w:rsidRPr="0004398A">
        <w:rPr>
          <w:rStyle w:val="libArabicChar"/>
          <w:rtl/>
        </w:rPr>
        <w:t xml:space="preserve"> </w:t>
      </w:r>
      <w:r w:rsidRPr="0004398A">
        <w:rPr>
          <w:rStyle w:val="libArabicChar"/>
          <w:rFonts w:hint="cs"/>
          <w:rtl/>
        </w:rPr>
        <w:t>مزجية</w:t>
      </w:r>
      <w:r w:rsidRPr="0004398A">
        <w:rPr>
          <w:rStyle w:val="libArabicChar"/>
          <w:rtl/>
        </w:rPr>
        <w:t xml:space="preserve"> </w:t>
      </w:r>
      <w:r w:rsidRPr="0004398A">
        <w:rPr>
          <w:rStyle w:val="libArabicChar"/>
          <w:rFonts w:hint="cs"/>
          <w:rtl/>
        </w:rPr>
        <w:t>فأوف</w:t>
      </w:r>
      <w:r w:rsidRPr="0004398A">
        <w:rPr>
          <w:rStyle w:val="libArabicChar"/>
          <w:rtl/>
        </w:rPr>
        <w:t xml:space="preserve"> </w:t>
      </w:r>
      <w:r w:rsidRPr="0004398A">
        <w:rPr>
          <w:rStyle w:val="libArabicChar"/>
          <w:rFonts w:hint="cs"/>
          <w:rtl/>
        </w:rPr>
        <w:t>لنا</w:t>
      </w:r>
      <w:r w:rsidRPr="0004398A">
        <w:rPr>
          <w:rStyle w:val="libArabicChar"/>
          <w:rtl/>
        </w:rPr>
        <w:t xml:space="preserve"> الكيل</w:t>
      </w:r>
    </w:p>
    <w:p w:rsidR="007D01F0" w:rsidRDefault="007D01F0" w:rsidP="00DC3E3F">
      <w:pPr>
        <w:pStyle w:val="libNormal"/>
        <w:rPr>
          <w:rtl/>
        </w:rPr>
      </w:pPr>
      <w:r>
        <w:rPr>
          <w:rtl/>
        </w:rPr>
        <w:t>9_ مصر مي</w:t>
      </w:r>
      <w:r w:rsidR="005619DD">
        <w:rPr>
          <w:rtl/>
        </w:rPr>
        <w:t xml:space="preserve">ں </w:t>
      </w:r>
      <w:r>
        <w:rPr>
          <w:rtl/>
        </w:rPr>
        <w:t>قحطى كے دوران غّلات كے معين حصے كو فروخت كرنااور اس كے مقابلے مي</w:t>
      </w:r>
      <w:r w:rsidR="005619DD">
        <w:rPr>
          <w:rtl/>
        </w:rPr>
        <w:t xml:space="preserve">ں </w:t>
      </w:r>
      <w:r>
        <w:rPr>
          <w:rtl/>
        </w:rPr>
        <w:t>اسكى قيمت دريافت كرنا ،حضرت يوسف</w:t>
      </w:r>
      <w:r w:rsidR="000D7666" w:rsidRPr="000D7666">
        <w:rPr>
          <w:rStyle w:val="libAlaemChar"/>
          <w:rtl/>
        </w:rPr>
        <w:t xml:space="preserve"> عليه‌السلام </w:t>
      </w:r>
      <w:r>
        <w:rPr>
          <w:rtl/>
        </w:rPr>
        <w:t>كى دائمى سياست تھي_</w:t>
      </w:r>
      <w:r w:rsidRPr="0004398A">
        <w:rPr>
          <w:rStyle w:val="libArabicChar"/>
          <w:rFonts w:hint="eastAsia"/>
          <w:rtl/>
        </w:rPr>
        <w:t>و</w:t>
      </w:r>
      <w:r w:rsidRPr="0004398A">
        <w:rPr>
          <w:rStyle w:val="libArabicChar"/>
          <w:rtl/>
        </w:rPr>
        <w:t xml:space="preserve"> جئنا ببضاعة مزجية فأوف لنا الكيل</w:t>
      </w:r>
    </w:p>
    <w:p w:rsidR="007D01F0" w:rsidRDefault="007D01F0" w:rsidP="00DC3E3F">
      <w:pPr>
        <w:pStyle w:val="libNormal"/>
        <w:rPr>
          <w:rtl/>
        </w:rPr>
      </w:pPr>
      <w:r>
        <w:rPr>
          <w:rFonts w:hint="eastAsia"/>
          <w:rtl/>
        </w:rPr>
        <w:t>چنانچہ</w:t>
      </w:r>
      <w:r>
        <w:rPr>
          <w:rtl/>
        </w:rPr>
        <w:t xml:space="preserve"> اس سورة كى مذكورہ آيات 59 ، 60 ، 62 اس پر دلالت كرتى ہي</w:t>
      </w:r>
      <w:r w:rsidR="005619DD">
        <w:rPr>
          <w:rtl/>
        </w:rPr>
        <w:t xml:space="preserve">ں </w:t>
      </w:r>
      <w:r>
        <w:rPr>
          <w:rtl/>
        </w:rPr>
        <w:t>كہ حضرت يوسف(ع) نے خوراك كے ذخيرہ كو حصو</w:t>
      </w:r>
      <w:r w:rsidR="005619DD">
        <w:rPr>
          <w:rtl/>
        </w:rPr>
        <w:t xml:space="preserve">ں </w:t>
      </w:r>
      <w:r>
        <w:rPr>
          <w:rtl/>
        </w:rPr>
        <w:t>مي</w:t>
      </w:r>
      <w:r w:rsidR="005619DD">
        <w:rPr>
          <w:rtl/>
        </w:rPr>
        <w:t xml:space="preserve">ں </w:t>
      </w:r>
      <w:r>
        <w:rPr>
          <w:rtl/>
        </w:rPr>
        <w:t>تقسيم كيا ہوا تھا اور لوگو</w:t>
      </w:r>
      <w:r w:rsidR="005619DD">
        <w:rPr>
          <w:rtl/>
        </w:rPr>
        <w:t xml:space="preserve">ں </w:t>
      </w:r>
      <w:r>
        <w:rPr>
          <w:rtl/>
        </w:rPr>
        <w:t>كو ان كے حصّے دينے كے ساتھ ساتھ ان سے اسكى قيمت بھى وصول كرتے تھے_ اس مورد بحث آيت شريفہ مي</w:t>
      </w:r>
      <w:r w:rsidR="005619DD">
        <w:rPr>
          <w:rtl/>
        </w:rPr>
        <w:t xml:space="preserve">ں </w:t>
      </w:r>
      <w:r>
        <w:rPr>
          <w:rtl/>
        </w:rPr>
        <w:t xml:space="preserve">بھى لفظ(كيل) اور جملہ ( </w:t>
      </w:r>
      <w:r w:rsidRPr="00E43124">
        <w:rPr>
          <w:rStyle w:val="libArabicChar"/>
          <w:rtl/>
        </w:rPr>
        <w:t>جئ</w:t>
      </w:r>
      <w:r w:rsidRPr="00E43124">
        <w:rPr>
          <w:rStyle w:val="libArabicChar"/>
          <w:rFonts w:hint="eastAsia"/>
          <w:rtl/>
        </w:rPr>
        <w:t>نا</w:t>
      </w:r>
      <w:r w:rsidRPr="00E43124">
        <w:rPr>
          <w:rStyle w:val="libArabicChar"/>
          <w:rtl/>
        </w:rPr>
        <w:t xml:space="preserve"> ببضاعة مزجاة</w:t>
      </w:r>
      <w:r>
        <w:rPr>
          <w:rtl/>
        </w:rPr>
        <w:t>) اس بات كى حكايت كرتاہے كہ خوراك كى حصہ بندى اور اس كے مقابلے مي</w:t>
      </w:r>
      <w:r w:rsidR="005619DD">
        <w:rPr>
          <w:rtl/>
        </w:rPr>
        <w:t xml:space="preserve">ں </w:t>
      </w:r>
      <w:r>
        <w:rPr>
          <w:rtl/>
        </w:rPr>
        <w:t>قيمت وصول كرنے كا پروگرام طولانى مدت گزرنے تك بھى جارى و سارى رہا_</w:t>
      </w:r>
    </w:p>
    <w:p w:rsidR="007D01F0" w:rsidRDefault="007D01F0" w:rsidP="00DC3E3F">
      <w:pPr>
        <w:pStyle w:val="libNormal"/>
        <w:rPr>
          <w:rtl/>
        </w:rPr>
      </w:pPr>
      <w:r>
        <w:rPr>
          <w:rtl/>
        </w:rPr>
        <w:t>10_حضرت يوسف</w:t>
      </w:r>
      <w:r w:rsidR="000D7666" w:rsidRPr="000D7666">
        <w:rPr>
          <w:rStyle w:val="libAlaemChar"/>
          <w:rtl/>
        </w:rPr>
        <w:t xml:space="preserve"> عليه‌السلام </w:t>
      </w:r>
      <w:r>
        <w:rPr>
          <w:rtl/>
        </w:rPr>
        <w:t>تنگدست اور فقراء لوگو</w:t>
      </w:r>
      <w:r w:rsidR="005619DD">
        <w:rPr>
          <w:rtl/>
        </w:rPr>
        <w:t xml:space="preserve">ں </w:t>
      </w:r>
      <w:r>
        <w:rPr>
          <w:rtl/>
        </w:rPr>
        <w:t>سے خوراك كے حصے كى قيمت وصول نہي</w:t>
      </w:r>
      <w:r w:rsidR="005619DD">
        <w:rPr>
          <w:rtl/>
        </w:rPr>
        <w:t xml:space="preserve">ں </w:t>
      </w:r>
      <w:r>
        <w:rPr>
          <w:rtl/>
        </w:rPr>
        <w:t>كرتے تھے_</w:t>
      </w:r>
    </w:p>
    <w:p w:rsidR="007D01F0" w:rsidRDefault="007D01F0" w:rsidP="00DC3E3F">
      <w:pPr>
        <w:pStyle w:val="libArabic"/>
        <w:rPr>
          <w:rtl/>
        </w:rPr>
      </w:pPr>
      <w:r>
        <w:rPr>
          <w:rFonts w:hint="eastAsia"/>
          <w:rtl/>
        </w:rPr>
        <w:t>مسّنا</w:t>
      </w:r>
      <w:r>
        <w:rPr>
          <w:rtl/>
        </w:rPr>
        <w:t xml:space="preserve"> و أ</w:t>
      </w:r>
      <w:r w:rsidR="00F74C81" w:rsidRPr="008C36F4">
        <w:rPr>
          <w:rFonts w:hint="cs"/>
          <w:rtl/>
        </w:rPr>
        <w:t>ه</w:t>
      </w:r>
      <w:r>
        <w:rPr>
          <w:rFonts w:hint="cs"/>
          <w:rtl/>
        </w:rPr>
        <w:t>لنا</w:t>
      </w:r>
      <w:r>
        <w:rPr>
          <w:rtl/>
        </w:rPr>
        <w:t xml:space="preserve"> </w:t>
      </w:r>
      <w:r>
        <w:rPr>
          <w:rFonts w:hint="cs"/>
          <w:rtl/>
        </w:rPr>
        <w:t>و</w:t>
      </w:r>
      <w:r>
        <w:rPr>
          <w:rtl/>
        </w:rPr>
        <w:t xml:space="preserve"> </w:t>
      </w:r>
      <w:r>
        <w:rPr>
          <w:rFonts w:hint="cs"/>
          <w:rtl/>
        </w:rPr>
        <w:t>جئنا</w:t>
      </w:r>
      <w:r>
        <w:rPr>
          <w:rtl/>
        </w:rPr>
        <w:t xml:space="preserve"> </w:t>
      </w:r>
      <w:r>
        <w:rPr>
          <w:rFonts w:hint="cs"/>
          <w:rtl/>
        </w:rPr>
        <w:t>ببضاعة</w:t>
      </w:r>
      <w:r>
        <w:rPr>
          <w:rtl/>
        </w:rPr>
        <w:t xml:space="preserve"> </w:t>
      </w:r>
      <w:r>
        <w:rPr>
          <w:rFonts w:hint="cs"/>
          <w:rtl/>
        </w:rPr>
        <w:t>مزجاة</w:t>
      </w:r>
      <w:r>
        <w:rPr>
          <w:rtl/>
        </w:rPr>
        <w:t xml:space="preserve"> </w:t>
      </w:r>
      <w:r>
        <w:rPr>
          <w:rFonts w:hint="cs"/>
          <w:rtl/>
        </w:rPr>
        <w:t>فأوف</w:t>
      </w:r>
      <w:r>
        <w:rPr>
          <w:rtl/>
        </w:rPr>
        <w:t xml:space="preserve"> </w:t>
      </w:r>
      <w:r>
        <w:rPr>
          <w:rFonts w:hint="cs"/>
          <w:rtl/>
        </w:rPr>
        <w:t>لنا</w:t>
      </w:r>
      <w:r>
        <w:rPr>
          <w:rtl/>
        </w:rPr>
        <w:t xml:space="preserve"> الكيل</w:t>
      </w:r>
    </w:p>
    <w:p w:rsidR="007D01F0" w:rsidRDefault="007D01F0" w:rsidP="00DC3E3F">
      <w:pPr>
        <w:pStyle w:val="libNormal"/>
        <w:rPr>
          <w:rtl/>
        </w:rPr>
      </w:pPr>
      <w:r>
        <w:rPr>
          <w:rFonts w:hint="eastAsia"/>
          <w:rtl/>
        </w:rPr>
        <w:t>اس</w:t>
      </w:r>
      <w:r>
        <w:rPr>
          <w:rtl/>
        </w:rPr>
        <w:t xml:space="preserve"> جملہ (</w:t>
      </w:r>
      <w:r w:rsidRPr="0004398A">
        <w:rPr>
          <w:rStyle w:val="libArabicChar"/>
          <w:rtl/>
        </w:rPr>
        <w:t>أوف لنا الكيل</w:t>
      </w:r>
      <w:r>
        <w:rPr>
          <w:rtl/>
        </w:rPr>
        <w:t>) مي</w:t>
      </w:r>
      <w:r w:rsidR="005619DD">
        <w:rPr>
          <w:rtl/>
        </w:rPr>
        <w:t xml:space="preserve">ں </w:t>
      </w:r>
      <w:r>
        <w:rPr>
          <w:rtl/>
        </w:rPr>
        <w:t xml:space="preserve">فاء تفريع ہے جو جملہ ( </w:t>
      </w:r>
      <w:r w:rsidRPr="0004398A">
        <w:rPr>
          <w:rStyle w:val="libArabicChar"/>
          <w:rtl/>
        </w:rPr>
        <w:t>مسّنا و أ</w:t>
      </w:r>
      <w:r w:rsidR="00F74C81" w:rsidRPr="00EC230E">
        <w:rPr>
          <w:rStyle w:val="libArabicChar"/>
          <w:rFonts w:hint="cs"/>
          <w:rtl/>
        </w:rPr>
        <w:t>ه</w:t>
      </w:r>
      <w:r w:rsidRPr="0004398A">
        <w:rPr>
          <w:rStyle w:val="libArabicChar"/>
          <w:rtl/>
        </w:rPr>
        <w:t>لنا الضر</w:t>
      </w:r>
      <w:r>
        <w:rPr>
          <w:rtl/>
        </w:rPr>
        <w:t xml:space="preserve"> ...) كى تفريع ہے اس سے مذكورہ بالا معنى حاصل كيا گيا ہے _</w:t>
      </w:r>
    </w:p>
    <w:p w:rsidR="007D01F0" w:rsidRDefault="007D01F0" w:rsidP="00DC3E3F">
      <w:pPr>
        <w:pStyle w:val="libNormal"/>
        <w:rPr>
          <w:rtl/>
        </w:rPr>
      </w:pPr>
      <w:r>
        <w:rPr>
          <w:rtl/>
        </w:rPr>
        <w:t>11_ حضرت يوسف</w:t>
      </w:r>
      <w:r w:rsidR="000D7666" w:rsidRPr="000D7666">
        <w:rPr>
          <w:rStyle w:val="libAlaemChar"/>
          <w:rtl/>
        </w:rPr>
        <w:t xml:space="preserve"> عليه‌السلام </w:t>
      </w:r>
      <w:r>
        <w:rPr>
          <w:rtl/>
        </w:rPr>
        <w:t>،بيت المال كے تصرّ ف كرنے اور ذخيرہ شدہ خوراك بخشش و عطا كرنے مي</w:t>
      </w:r>
      <w:r w:rsidR="005619DD">
        <w:rPr>
          <w:rtl/>
        </w:rPr>
        <w:t xml:space="preserve">ں </w:t>
      </w:r>
      <w:r>
        <w:rPr>
          <w:rtl/>
        </w:rPr>
        <w:t>خصوصى اختيارات كے حامل تھے_</w:t>
      </w:r>
      <w:r w:rsidRPr="0004398A">
        <w:rPr>
          <w:rStyle w:val="libArabicChar"/>
          <w:rFonts w:hint="eastAsia"/>
          <w:rtl/>
        </w:rPr>
        <w:t>و</w:t>
      </w:r>
      <w:r w:rsidRPr="0004398A">
        <w:rPr>
          <w:rStyle w:val="libArabicChar"/>
          <w:rtl/>
        </w:rPr>
        <w:t xml:space="preserve"> جئنا ببضاعة مزجاة لنا الكيل و تصدق علين</w:t>
      </w:r>
    </w:p>
    <w:p w:rsidR="007D01F0" w:rsidRDefault="007D01F0" w:rsidP="00DC3E3F">
      <w:pPr>
        <w:pStyle w:val="libNormal"/>
        <w:rPr>
          <w:rtl/>
        </w:rPr>
      </w:pPr>
      <w:r>
        <w:rPr>
          <w:rtl/>
        </w:rPr>
        <w:t>12_ فرزندان يعقوب</w:t>
      </w:r>
      <w:r w:rsidR="000D7666" w:rsidRPr="000D7666">
        <w:rPr>
          <w:rStyle w:val="libAlaemChar"/>
          <w:rtl/>
        </w:rPr>
        <w:t xml:space="preserve"> عليه‌السلام </w:t>
      </w:r>
      <w:r>
        <w:rPr>
          <w:rtl/>
        </w:rPr>
        <w:t>نے حضرت يوسف</w:t>
      </w:r>
      <w:r w:rsidR="000D7666" w:rsidRPr="000D7666">
        <w:rPr>
          <w:rStyle w:val="libAlaemChar"/>
          <w:rtl/>
        </w:rPr>
        <w:t xml:space="preserve"> عليه‌السلام </w:t>
      </w:r>
      <w:r>
        <w:rPr>
          <w:rtl/>
        </w:rPr>
        <w:t>سے درخواست كى كہ انكے بھائي بنيامين كو انہي</w:t>
      </w:r>
      <w:r w:rsidR="005619DD">
        <w:rPr>
          <w:rtl/>
        </w:rPr>
        <w:t xml:space="preserve">ں </w:t>
      </w:r>
      <w:r>
        <w:rPr>
          <w:rtl/>
        </w:rPr>
        <w:t>واپس لوٹا دي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تصدق علين</w:t>
      </w:r>
    </w:p>
    <w:p w:rsidR="007D01F0" w:rsidRDefault="007D01F0" w:rsidP="00DC3E3F">
      <w:pPr>
        <w:pStyle w:val="libNormal"/>
        <w:rPr>
          <w:rtl/>
        </w:rPr>
      </w:pPr>
      <w:r>
        <w:rPr>
          <w:rFonts w:hint="eastAsia"/>
          <w:rtl/>
        </w:rPr>
        <w:t>فرزندان</w:t>
      </w:r>
      <w:r>
        <w:rPr>
          <w:rtl/>
        </w:rPr>
        <w:t xml:space="preserve"> يعقوب</w:t>
      </w:r>
      <w:r w:rsidR="000D7666" w:rsidRPr="000D7666">
        <w:rPr>
          <w:rStyle w:val="libAlaemChar"/>
          <w:rtl/>
        </w:rPr>
        <w:t xml:space="preserve"> عليه‌السلام </w:t>
      </w:r>
      <w:r>
        <w:rPr>
          <w:rtl/>
        </w:rPr>
        <w:t>كى عطيہ مانگنے كى جو درخواست تھى وہ كس شے كے بارے مي</w:t>
      </w:r>
      <w:r w:rsidR="005619DD">
        <w:rPr>
          <w:rtl/>
        </w:rPr>
        <w:t xml:space="preserve">ں </w:t>
      </w:r>
      <w:r>
        <w:rPr>
          <w:rtl/>
        </w:rPr>
        <w:t>تھى اسمي</w:t>
      </w:r>
      <w:r w:rsidR="005619DD">
        <w:rPr>
          <w:rtl/>
        </w:rPr>
        <w:t xml:space="preserve">ں </w:t>
      </w:r>
      <w:r>
        <w:rPr>
          <w:rtl/>
        </w:rPr>
        <w:t>تين احتمالات ہي</w:t>
      </w:r>
      <w:r w:rsidR="005619DD">
        <w:rPr>
          <w:rtl/>
        </w:rPr>
        <w:t xml:space="preserve">ں </w:t>
      </w:r>
      <w:r>
        <w:rPr>
          <w:rtl/>
        </w:rPr>
        <w:t>_</w:t>
      </w:r>
    </w:p>
    <w:p w:rsidR="0004398A" w:rsidRDefault="002C39E3" w:rsidP="007F146C">
      <w:pPr>
        <w:pStyle w:val="libPoemTini"/>
        <w:rPr>
          <w:rtl/>
        </w:rPr>
      </w:pPr>
      <w:r>
        <w:rPr>
          <w:rtl/>
        </w:rPr>
        <w:br w:type="page"/>
      </w:r>
    </w:p>
    <w:p w:rsidR="007D01F0" w:rsidRDefault="007D01F0" w:rsidP="00DC3E3F">
      <w:pPr>
        <w:pStyle w:val="libNormal"/>
        <w:rPr>
          <w:rtl/>
        </w:rPr>
      </w:pPr>
      <w:r>
        <w:rPr>
          <w:rtl/>
        </w:rPr>
        <w:lastRenderedPageBreak/>
        <w:t>1_بنيامين مراد ہي</w:t>
      </w:r>
      <w:r w:rsidR="005619DD">
        <w:rPr>
          <w:rtl/>
        </w:rPr>
        <w:t xml:space="preserve">ں </w:t>
      </w:r>
      <w:r>
        <w:rPr>
          <w:rtl/>
        </w:rPr>
        <w:t>جو ظاہراً حضرت يوسف</w:t>
      </w:r>
      <w:r w:rsidR="000D7666" w:rsidRPr="000D7666">
        <w:rPr>
          <w:rStyle w:val="libAlaemChar"/>
          <w:rtl/>
        </w:rPr>
        <w:t xml:space="preserve"> عليه‌السلام </w:t>
      </w:r>
      <w:r>
        <w:rPr>
          <w:rtl/>
        </w:rPr>
        <w:t>كى ملكيت مي</w:t>
      </w:r>
      <w:r w:rsidR="005619DD">
        <w:rPr>
          <w:rtl/>
        </w:rPr>
        <w:t xml:space="preserve">ں </w:t>
      </w:r>
      <w:r>
        <w:rPr>
          <w:rtl/>
        </w:rPr>
        <w:t>تھے_2_ ممكن ہے خوراك كے حصے مي</w:t>
      </w:r>
      <w:r w:rsidR="005619DD">
        <w:rPr>
          <w:rtl/>
        </w:rPr>
        <w:t xml:space="preserve">ں </w:t>
      </w:r>
      <w:r>
        <w:rPr>
          <w:rtl/>
        </w:rPr>
        <w:t>اضافہ كى درخواست ہو_3_ خوراك كا وہى مخصوص حصہ ليكن بغيركسى عوض و قيمت كے _ مذكورہ تفسير پہلے احتمال كو ملحوظ خاطر ركھتے ہوئے ہے _</w:t>
      </w:r>
    </w:p>
    <w:p w:rsidR="007D01F0" w:rsidRDefault="007D01F0" w:rsidP="00DC3E3F">
      <w:pPr>
        <w:pStyle w:val="libNormal"/>
        <w:rPr>
          <w:rtl/>
        </w:rPr>
      </w:pPr>
      <w:r>
        <w:rPr>
          <w:rtl/>
        </w:rPr>
        <w:t>13_ فرزندان يعقوب</w:t>
      </w:r>
      <w:r w:rsidR="000D7666" w:rsidRPr="000D7666">
        <w:rPr>
          <w:rStyle w:val="libAlaemChar"/>
          <w:rtl/>
        </w:rPr>
        <w:t xml:space="preserve"> عليه‌السلام </w:t>
      </w:r>
      <w:r>
        <w:rPr>
          <w:rtl/>
        </w:rPr>
        <w:t>كے نزديك خوراك كو دريافت كرنا حضرت يوسف</w:t>
      </w:r>
      <w:r w:rsidR="000D7666" w:rsidRPr="000D7666">
        <w:rPr>
          <w:rStyle w:val="libAlaemChar"/>
          <w:rtl/>
        </w:rPr>
        <w:t xml:space="preserve"> عليه‌السلام </w:t>
      </w:r>
      <w:r>
        <w:rPr>
          <w:rtl/>
        </w:rPr>
        <w:t>كى تلاش و دريافت اور بنيامين كى واپسى سے زيادہ اہميت كا حامل تھا_</w:t>
      </w:r>
      <w:r w:rsidRPr="00CC2D31">
        <w:rPr>
          <w:rStyle w:val="libArabicChar"/>
          <w:rFonts w:hint="eastAsia"/>
          <w:rtl/>
        </w:rPr>
        <w:t>يا</w:t>
      </w:r>
      <w:r w:rsidRPr="00CC2D31">
        <w:rPr>
          <w:rStyle w:val="libArabicChar"/>
          <w:rtl/>
        </w:rPr>
        <w:t xml:space="preserve"> أي</w:t>
      </w:r>
      <w:r w:rsidR="00F74C81" w:rsidRPr="00EC230E">
        <w:rPr>
          <w:rStyle w:val="libArabicChar"/>
          <w:rFonts w:hint="cs"/>
          <w:rtl/>
        </w:rPr>
        <w:t>ه</w:t>
      </w:r>
      <w:r w:rsidRPr="00CC2D31">
        <w:rPr>
          <w:rStyle w:val="libArabicChar"/>
          <w:rFonts w:hint="cs"/>
          <w:rtl/>
        </w:rPr>
        <w:t>ا</w:t>
      </w:r>
      <w:r w:rsidRPr="00CC2D31">
        <w:rPr>
          <w:rStyle w:val="libArabicChar"/>
          <w:rtl/>
        </w:rPr>
        <w:t xml:space="preserve"> </w:t>
      </w:r>
      <w:r w:rsidRPr="00CC2D31">
        <w:rPr>
          <w:rStyle w:val="libArabicChar"/>
          <w:rFonts w:hint="cs"/>
          <w:rtl/>
        </w:rPr>
        <w:t>العزيز</w:t>
      </w:r>
      <w:r w:rsidRPr="00CC2D31">
        <w:rPr>
          <w:rStyle w:val="libArabicChar"/>
          <w:rtl/>
        </w:rPr>
        <w:t xml:space="preserve"> </w:t>
      </w:r>
      <w:r w:rsidRPr="00CC2D31">
        <w:rPr>
          <w:rStyle w:val="libArabicChar"/>
          <w:rFonts w:hint="cs"/>
          <w:rtl/>
        </w:rPr>
        <w:t>مسّنا</w:t>
      </w:r>
      <w:r w:rsidRPr="00CC2D31">
        <w:rPr>
          <w:rStyle w:val="libArabicChar"/>
          <w:rtl/>
        </w:rPr>
        <w:t xml:space="preserve"> </w:t>
      </w:r>
      <w:r w:rsidRPr="00CC2D31">
        <w:rPr>
          <w:rStyle w:val="libArabicChar"/>
          <w:rFonts w:hint="cs"/>
          <w:rtl/>
        </w:rPr>
        <w:t>و</w:t>
      </w:r>
      <w:r w:rsidRPr="00CC2D31">
        <w:rPr>
          <w:rStyle w:val="libArabicChar"/>
          <w:rtl/>
        </w:rPr>
        <w:t xml:space="preserve"> </w:t>
      </w:r>
      <w:r w:rsidRPr="00CC2D31">
        <w:rPr>
          <w:rStyle w:val="libArabicChar"/>
          <w:rFonts w:hint="cs"/>
          <w:rtl/>
        </w:rPr>
        <w:t>أ</w:t>
      </w:r>
      <w:r w:rsidR="00F74C81" w:rsidRPr="00EC230E">
        <w:rPr>
          <w:rStyle w:val="libArabicChar"/>
          <w:rFonts w:hint="cs"/>
          <w:rtl/>
        </w:rPr>
        <w:t>ه</w:t>
      </w:r>
      <w:r w:rsidRPr="00CC2D31">
        <w:rPr>
          <w:rStyle w:val="libArabicChar"/>
          <w:rFonts w:hint="cs"/>
          <w:rtl/>
        </w:rPr>
        <w:t>لنا</w:t>
      </w:r>
      <w:r w:rsidRPr="00CC2D31">
        <w:rPr>
          <w:rStyle w:val="libArabicChar"/>
          <w:rtl/>
        </w:rPr>
        <w:t xml:space="preserve"> </w:t>
      </w:r>
      <w:r w:rsidRPr="00CC2D31">
        <w:rPr>
          <w:rStyle w:val="libArabicChar"/>
          <w:rFonts w:hint="cs"/>
          <w:rtl/>
        </w:rPr>
        <w:t>الضر</w:t>
      </w:r>
      <w:r w:rsidRPr="00CC2D31">
        <w:rPr>
          <w:rStyle w:val="libArabicChar"/>
          <w:rtl/>
        </w:rPr>
        <w:t xml:space="preserve"> ... </w:t>
      </w:r>
      <w:r w:rsidRPr="00CC2D31">
        <w:rPr>
          <w:rStyle w:val="libArabicChar"/>
          <w:rFonts w:hint="cs"/>
          <w:rtl/>
        </w:rPr>
        <w:t>فأوف</w:t>
      </w:r>
      <w:r w:rsidRPr="00CC2D31">
        <w:rPr>
          <w:rStyle w:val="libArabicChar"/>
          <w:rtl/>
        </w:rPr>
        <w:t xml:space="preserve"> </w:t>
      </w:r>
      <w:r w:rsidRPr="00CC2D31">
        <w:rPr>
          <w:rStyle w:val="libArabicChar"/>
          <w:rFonts w:hint="cs"/>
          <w:rtl/>
        </w:rPr>
        <w:t>لنا</w:t>
      </w:r>
      <w:r w:rsidRPr="00CC2D31">
        <w:rPr>
          <w:rStyle w:val="libArabicChar"/>
          <w:rtl/>
        </w:rPr>
        <w:t xml:space="preserve"> </w:t>
      </w:r>
      <w:r w:rsidRPr="00CC2D31">
        <w:rPr>
          <w:rStyle w:val="libArabicChar"/>
          <w:rFonts w:hint="cs"/>
          <w:rtl/>
        </w:rPr>
        <w:t>الكيل</w:t>
      </w:r>
      <w:r w:rsidRPr="00CC2D31">
        <w:rPr>
          <w:rStyle w:val="libArabicChar"/>
          <w:rtl/>
        </w:rPr>
        <w:t xml:space="preserve"> </w:t>
      </w:r>
      <w:r w:rsidRPr="00CC2D31">
        <w:rPr>
          <w:rStyle w:val="libArabicChar"/>
          <w:rFonts w:hint="cs"/>
          <w:rtl/>
        </w:rPr>
        <w:t>و</w:t>
      </w:r>
      <w:r w:rsidRPr="00CC2D31">
        <w:rPr>
          <w:rStyle w:val="libArabicChar"/>
          <w:rtl/>
        </w:rPr>
        <w:t xml:space="preserve"> </w:t>
      </w:r>
      <w:r w:rsidRPr="00CC2D31">
        <w:rPr>
          <w:rStyle w:val="libArabicChar"/>
          <w:rFonts w:hint="cs"/>
          <w:rtl/>
        </w:rPr>
        <w:t>تصد</w:t>
      </w:r>
      <w:r w:rsidRPr="00CC2D31">
        <w:rPr>
          <w:rStyle w:val="libArabicChar"/>
          <w:rtl/>
        </w:rPr>
        <w:t>ق علين</w:t>
      </w:r>
    </w:p>
    <w:p w:rsidR="007D01F0" w:rsidRDefault="007D01F0" w:rsidP="00DC3E3F">
      <w:pPr>
        <w:pStyle w:val="libNormal"/>
        <w:rPr>
          <w:rtl/>
        </w:rPr>
      </w:pPr>
      <w:r>
        <w:rPr>
          <w:rFonts w:hint="eastAsia"/>
          <w:rtl/>
        </w:rPr>
        <w:t>فرزندان</w:t>
      </w:r>
      <w:r>
        <w:rPr>
          <w:rtl/>
        </w:rPr>
        <w:t xml:space="preserve"> يعقوب</w:t>
      </w:r>
      <w:r w:rsidR="000D7666" w:rsidRPr="000D7666">
        <w:rPr>
          <w:rStyle w:val="libAlaemChar"/>
          <w:rtl/>
        </w:rPr>
        <w:t xml:space="preserve"> عليه‌السلام </w:t>
      </w:r>
      <w:r>
        <w:rPr>
          <w:rtl/>
        </w:rPr>
        <w:t>حضرت يعقوب(ع) كے حكم پر مصر مي</w:t>
      </w:r>
      <w:r w:rsidR="005619DD">
        <w:rPr>
          <w:rtl/>
        </w:rPr>
        <w:t xml:space="preserve">ں </w:t>
      </w:r>
      <w:r>
        <w:rPr>
          <w:rtl/>
        </w:rPr>
        <w:t>آئے تا كہ حضرت يوسف</w:t>
      </w:r>
      <w:r w:rsidR="000D7666" w:rsidRPr="000D7666">
        <w:rPr>
          <w:rStyle w:val="libAlaemChar"/>
          <w:rtl/>
        </w:rPr>
        <w:t xml:space="preserve"> عليه‌السلام </w:t>
      </w:r>
      <w:r>
        <w:rPr>
          <w:rtl/>
        </w:rPr>
        <w:t>كے بارے مي</w:t>
      </w:r>
      <w:r w:rsidR="005619DD">
        <w:rPr>
          <w:rtl/>
        </w:rPr>
        <w:t xml:space="preserve">ں </w:t>
      </w:r>
      <w:r>
        <w:rPr>
          <w:rtl/>
        </w:rPr>
        <w:t>كوئي اطلاع حاصل كري</w:t>
      </w:r>
      <w:r w:rsidR="005619DD">
        <w:rPr>
          <w:rtl/>
        </w:rPr>
        <w:t xml:space="preserve">ں </w:t>
      </w:r>
      <w:r>
        <w:rPr>
          <w:rtl/>
        </w:rPr>
        <w:t>اور بنيامين كو واپس لائي</w:t>
      </w:r>
      <w:r w:rsidR="005619DD">
        <w:rPr>
          <w:rtl/>
        </w:rPr>
        <w:t xml:space="preserve">ں </w:t>
      </w:r>
      <w:r>
        <w:rPr>
          <w:rtl/>
        </w:rPr>
        <w:t>ليكن انہو</w:t>
      </w:r>
      <w:r w:rsidR="005619DD">
        <w:rPr>
          <w:rtl/>
        </w:rPr>
        <w:t xml:space="preserve">ں </w:t>
      </w:r>
      <w:r>
        <w:rPr>
          <w:rtl/>
        </w:rPr>
        <w:t xml:space="preserve">نے اس سے پہلے اپنے فقر و تنگدستى كا ذكر كيا اور خوراك كے حصے كا مطالبہ كيا_ مذكورہ بالا معنى ہم اس سے سمجھ سكتے </w:t>
      </w:r>
      <w:r>
        <w:rPr>
          <w:rFonts w:hint="eastAsia"/>
          <w:rtl/>
        </w:rPr>
        <w:t>ہي</w:t>
      </w:r>
      <w:r w:rsidR="005619DD">
        <w:rPr>
          <w:rFonts w:hint="eastAsia"/>
          <w:rtl/>
        </w:rPr>
        <w:t xml:space="preserve">ں </w:t>
      </w:r>
      <w:r>
        <w:rPr>
          <w:rtl/>
        </w:rPr>
        <w:t>_</w:t>
      </w:r>
    </w:p>
    <w:p w:rsidR="007D01F0" w:rsidRDefault="007D01F0" w:rsidP="00DC3E3F">
      <w:pPr>
        <w:pStyle w:val="libNormal"/>
        <w:rPr>
          <w:rtl/>
        </w:rPr>
      </w:pPr>
      <w:r>
        <w:rPr>
          <w:rtl/>
        </w:rPr>
        <w:t>14_ برادران يوسف</w:t>
      </w:r>
      <w:r w:rsidR="000D7666" w:rsidRPr="000D7666">
        <w:rPr>
          <w:rStyle w:val="libAlaemChar"/>
          <w:rtl/>
        </w:rPr>
        <w:t xml:space="preserve"> عليه‌السلام </w:t>
      </w:r>
      <w:r>
        <w:rPr>
          <w:rtl/>
        </w:rPr>
        <w:t>نے خاندان يعقوب(ع) كى معاشى زندگى كى سختى كى وجہ سے ان سے درخواست كى كہ ہمارے سال كے خوراكى حصے كو زيادہ كركے غلات سے ہمي</w:t>
      </w:r>
      <w:r w:rsidR="005619DD">
        <w:rPr>
          <w:rtl/>
        </w:rPr>
        <w:t xml:space="preserve">ں </w:t>
      </w:r>
      <w:r>
        <w:rPr>
          <w:rtl/>
        </w:rPr>
        <w:t>ديا جائے_</w:t>
      </w:r>
      <w:r w:rsidRPr="00CC2D31">
        <w:rPr>
          <w:rStyle w:val="libArabicChar"/>
          <w:rFonts w:hint="eastAsia"/>
          <w:rtl/>
        </w:rPr>
        <w:t>مسنا</w:t>
      </w:r>
      <w:r w:rsidRPr="00CC2D31">
        <w:rPr>
          <w:rStyle w:val="libArabicChar"/>
          <w:rtl/>
        </w:rPr>
        <w:t xml:space="preserve"> و أ</w:t>
      </w:r>
      <w:r w:rsidR="00F74C81" w:rsidRPr="00EC230E">
        <w:rPr>
          <w:rStyle w:val="libArabicChar"/>
          <w:rFonts w:hint="cs"/>
          <w:rtl/>
        </w:rPr>
        <w:t>ه</w:t>
      </w:r>
      <w:r w:rsidRPr="00CC2D31">
        <w:rPr>
          <w:rStyle w:val="libArabicChar"/>
          <w:rFonts w:hint="cs"/>
          <w:rtl/>
        </w:rPr>
        <w:t>لنا</w:t>
      </w:r>
      <w:r w:rsidRPr="00CC2D31">
        <w:rPr>
          <w:rStyle w:val="libArabicChar"/>
          <w:rtl/>
        </w:rPr>
        <w:t xml:space="preserve"> الضر ... فأوف لنا الكيل و تصدق علين</w:t>
      </w:r>
    </w:p>
    <w:p w:rsidR="007D01F0" w:rsidRDefault="007D01F0" w:rsidP="00DC3E3F">
      <w:pPr>
        <w:pStyle w:val="libNormal"/>
        <w:rPr>
          <w:rtl/>
        </w:rPr>
      </w:pPr>
      <w:r>
        <w:rPr>
          <w:rtl/>
        </w:rPr>
        <w:t>15_انبياء كى اولاد اور خاندان كو صدقہ ديناجائز اور نيك كام ہے _</w:t>
      </w:r>
      <w:r w:rsidRPr="00CC2D31">
        <w:rPr>
          <w:rStyle w:val="libArabicChar"/>
          <w:rFonts w:hint="eastAsia"/>
          <w:rtl/>
        </w:rPr>
        <w:t>و</w:t>
      </w:r>
      <w:r w:rsidRPr="00CC2D31">
        <w:rPr>
          <w:rStyle w:val="libArabicChar"/>
          <w:rtl/>
        </w:rPr>
        <w:t xml:space="preserve"> تصدق علينا إن اللّ</w:t>
      </w:r>
      <w:r w:rsidR="00F74C81" w:rsidRPr="00EC230E">
        <w:rPr>
          <w:rStyle w:val="libArabicChar"/>
          <w:rFonts w:hint="cs"/>
          <w:rtl/>
        </w:rPr>
        <w:t>ه</w:t>
      </w:r>
      <w:r w:rsidRPr="00CC2D31">
        <w:rPr>
          <w:rStyle w:val="libArabicChar"/>
          <w:rtl/>
        </w:rPr>
        <w:t xml:space="preserve"> </w:t>
      </w:r>
      <w:r w:rsidRPr="00CC2D31">
        <w:rPr>
          <w:rStyle w:val="libArabicChar"/>
          <w:rFonts w:hint="cs"/>
          <w:rtl/>
        </w:rPr>
        <w:t>يجزى</w:t>
      </w:r>
      <w:r w:rsidRPr="00CC2D31">
        <w:rPr>
          <w:rStyle w:val="libArabicChar"/>
          <w:rtl/>
        </w:rPr>
        <w:t xml:space="preserve"> </w:t>
      </w:r>
      <w:r w:rsidRPr="00CC2D31">
        <w:rPr>
          <w:rStyle w:val="libArabicChar"/>
          <w:rFonts w:hint="cs"/>
          <w:rtl/>
        </w:rPr>
        <w:t>المتصدقين</w:t>
      </w:r>
    </w:p>
    <w:p w:rsidR="007D01F0" w:rsidRDefault="007D01F0" w:rsidP="00DC3E3F">
      <w:pPr>
        <w:pStyle w:val="libNormal"/>
        <w:rPr>
          <w:rtl/>
        </w:rPr>
      </w:pPr>
      <w:r>
        <w:rPr>
          <w:rtl/>
        </w:rPr>
        <w:t>(تصدق) صدقہ دينے كے معنى مي</w:t>
      </w:r>
      <w:r w:rsidR="005619DD">
        <w:rPr>
          <w:rtl/>
        </w:rPr>
        <w:t xml:space="preserve">ں </w:t>
      </w:r>
      <w:r>
        <w:rPr>
          <w:rtl/>
        </w:rPr>
        <w:t>ہے (صدقہ ) كا معنى جس طرح كشاف مي</w:t>
      </w:r>
      <w:r w:rsidR="005619DD">
        <w:rPr>
          <w:rtl/>
        </w:rPr>
        <w:t xml:space="preserve">ں </w:t>
      </w:r>
      <w:r>
        <w:rPr>
          <w:rtl/>
        </w:rPr>
        <w:t>ذكر ہوا ہے ايسا عطيہ اور بخشش ہے جس سے ثواب حاصل كرنا مقصود ہوتاہے_</w:t>
      </w:r>
    </w:p>
    <w:p w:rsidR="007D01F0" w:rsidRDefault="007D01F0" w:rsidP="00DC3E3F">
      <w:pPr>
        <w:pStyle w:val="libNormal"/>
        <w:rPr>
          <w:rtl/>
        </w:rPr>
      </w:pPr>
      <w:r>
        <w:rPr>
          <w:rtl/>
        </w:rPr>
        <w:t>16_مستحقين اور حاجتمندو</w:t>
      </w:r>
      <w:r w:rsidR="005619DD">
        <w:rPr>
          <w:rtl/>
        </w:rPr>
        <w:t xml:space="preserve">ں </w:t>
      </w:r>
      <w:r>
        <w:rPr>
          <w:rtl/>
        </w:rPr>
        <w:t>كو صدقہ دينا مستحب ہے _</w:t>
      </w:r>
      <w:r w:rsidRPr="00CC2D31">
        <w:rPr>
          <w:rStyle w:val="libArabicChar"/>
          <w:rFonts w:hint="eastAsia"/>
          <w:rtl/>
        </w:rPr>
        <w:t>مسّنا</w:t>
      </w:r>
      <w:r w:rsidRPr="00CC2D31">
        <w:rPr>
          <w:rStyle w:val="libArabicChar"/>
          <w:rtl/>
        </w:rPr>
        <w:t xml:space="preserve"> و أ</w:t>
      </w:r>
      <w:r w:rsidR="00F74C81" w:rsidRPr="00EC230E">
        <w:rPr>
          <w:rStyle w:val="libArabicChar"/>
          <w:rFonts w:hint="cs"/>
          <w:rtl/>
        </w:rPr>
        <w:t>ه</w:t>
      </w:r>
      <w:r w:rsidRPr="00CC2D31">
        <w:rPr>
          <w:rStyle w:val="libArabicChar"/>
          <w:rFonts w:hint="cs"/>
          <w:rtl/>
        </w:rPr>
        <w:t>لنا</w:t>
      </w:r>
      <w:r w:rsidRPr="00CC2D31">
        <w:rPr>
          <w:rStyle w:val="libArabicChar"/>
          <w:rtl/>
        </w:rPr>
        <w:t xml:space="preserve"> </w:t>
      </w:r>
      <w:r w:rsidRPr="00CC2D31">
        <w:rPr>
          <w:rStyle w:val="libArabicChar"/>
          <w:rFonts w:hint="cs"/>
          <w:rtl/>
        </w:rPr>
        <w:t>الضر</w:t>
      </w:r>
      <w:r w:rsidRPr="00CC2D31">
        <w:rPr>
          <w:rStyle w:val="libArabicChar"/>
          <w:rtl/>
        </w:rPr>
        <w:t xml:space="preserve"> ... </w:t>
      </w:r>
      <w:r w:rsidRPr="00CC2D31">
        <w:rPr>
          <w:rStyle w:val="libArabicChar"/>
          <w:rFonts w:hint="cs"/>
          <w:rtl/>
        </w:rPr>
        <w:t>إن</w:t>
      </w:r>
      <w:r w:rsidRPr="00CC2D31">
        <w:rPr>
          <w:rStyle w:val="libArabicChar"/>
          <w:rtl/>
        </w:rPr>
        <w:t xml:space="preserve"> </w:t>
      </w:r>
      <w:r w:rsidRPr="00CC2D31">
        <w:rPr>
          <w:rStyle w:val="libArabicChar"/>
          <w:rFonts w:hint="cs"/>
          <w:rtl/>
        </w:rPr>
        <w:t>اللّ</w:t>
      </w:r>
      <w:r w:rsidR="00F74C81" w:rsidRPr="00EC230E">
        <w:rPr>
          <w:rStyle w:val="libArabicChar"/>
          <w:rFonts w:hint="cs"/>
          <w:rtl/>
        </w:rPr>
        <w:t>ه</w:t>
      </w:r>
      <w:r w:rsidRPr="00CC2D31">
        <w:rPr>
          <w:rStyle w:val="libArabicChar"/>
          <w:rtl/>
        </w:rPr>
        <w:t xml:space="preserve"> </w:t>
      </w:r>
      <w:r w:rsidRPr="00CC2D31">
        <w:rPr>
          <w:rStyle w:val="libArabicChar"/>
          <w:rFonts w:hint="cs"/>
          <w:rtl/>
        </w:rPr>
        <w:t>يجزى</w:t>
      </w:r>
      <w:r w:rsidRPr="00CC2D31">
        <w:rPr>
          <w:rStyle w:val="libArabicChar"/>
          <w:rtl/>
        </w:rPr>
        <w:t xml:space="preserve"> </w:t>
      </w:r>
      <w:r w:rsidRPr="00CC2D31">
        <w:rPr>
          <w:rStyle w:val="libArabicChar"/>
          <w:rFonts w:hint="cs"/>
          <w:rtl/>
        </w:rPr>
        <w:t>الم</w:t>
      </w:r>
      <w:r w:rsidRPr="00CC2D31">
        <w:rPr>
          <w:rStyle w:val="libArabicChar"/>
          <w:rtl/>
        </w:rPr>
        <w:t>تصدقين</w:t>
      </w:r>
    </w:p>
    <w:p w:rsidR="007D01F0" w:rsidRDefault="007D01F0" w:rsidP="00DC3E3F">
      <w:pPr>
        <w:pStyle w:val="libNormal"/>
        <w:rPr>
          <w:rtl/>
        </w:rPr>
      </w:pPr>
      <w:r>
        <w:rPr>
          <w:rtl/>
        </w:rPr>
        <w:t>17_ خداوند متعال صدقہ دينے والو</w:t>
      </w:r>
      <w:r w:rsidR="005619DD">
        <w:rPr>
          <w:rtl/>
        </w:rPr>
        <w:t xml:space="preserve">ں </w:t>
      </w:r>
      <w:r>
        <w:rPr>
          <w:rtl/>
        </w:rPr>
        <w:t>كو اجر عطا كرے گا_</w:t>
      </w:r>
      <w:r w:rsidRPr="00CC2D31">
        <w:rPr>
          <w:rStyle w:val="libArabicChar"/>
          <w:rFonts w:hint="eastAsia"/>
          <w:rtl/>
        </w:rPr>
        <w:t>إن</w:t>
      </w:r>
      <w:r w:rsidRPr="00CC2D31">
        <w:rPr>
          <w:rStyle w:val="libArabicChar"/>
          <w:rtl/>
        </w:rPr>
        <w:t xml:space="preserve"> الل</w:t>
      </w:r>
      <w:r w:rsidR="00F74C81" w:rsidRPr="00EC230E">
        <w:rPr>
          <w:rStyle w:val="libArabicChar"/>
          <w:rFonts w:hint="cs"/>
          <w:rtl/>
        </w:rPr>
        <w:t>ه</w:t>
      </w:r>
      <w:r w:rsidRPr="00CC2D31">
        <w:rPr>
          <w:rStyle w:val="libArabicChar"/>
          <w:rtl/>
        </w:rPr>
        <w:t xml:space="preserve"> </w:t>
      </w:r>
      <w:r w:rsidRPr="00CC2D31">
        <w:rPr>
          <w:rStyle w:val="libArabicChar"/>
          <w:rFonts w:hint="cs"/>
          <w:rtl/>
        </w:rPr>
        <w:t>يجزى</w:t>
      </w:r>
      <w:r w:rsidRPr="00CC2D31">
        <w:rPr>
          <w:rStyle w:val="libArabicChar"/>
          <w:rtl/>
        </w:rPr>
        <w:t xml:space="preserve"> </w:t>
      </w:r>
      <w:r w:rsidRPr="00CC2D31">
        <w:rPr>
          <w:rStyle w:val="libArabicChar"/>
          <w:rFonts w:hint="cs"/>
          <w:rtl/>
        </w:rPr>
        <w:t>الم</w:t>
      </w:r>
      <w:r w:rsidRPr="00CC2D31">
        <w:rPr>
          <w:rStyle w:val="libArabicChar"/>
          <w:rtl/>
        </w:rPr>
        <w:t>تصدقين</w:t>
      </w:r>
    </w:p>
    <w:p w:rsidR="007D01F0" w:rsidRDefault="007D01F0" w:rsidP="00DC3E3F">
      <w:pPr>
        <w:pStyle w:val="libNormal"/>
        <w:rPr>
          <w:rtl/>
        </w:rPr>
      </w:pPr>
      <w:r>
        <w:rPr>
          <w:rtl/>
        </w:rPr>
        <w:t>18_ فرزندان يعقوب</w:t>
      </w:r>
      <w:r w:rsidR="000D7666" w:rsidRPr="000D7666">
        <w:rPr>
          <w:rStyle w:val="libAlaemChar"/>
          <w:rtl/>
        </w:rPr>
        <w:t xml:space="preserve"> عليه‌السلام </w:t>
      </w:r>
      <w:r>
        <w:rPr>
          <w:rtl/>
        </w:rPr>
        <w:t>كى نظر مي</w:t>
      </w:r>
      <w:r w:rsidR="005619DD">
        <w:rPr>
          <w:rtl/>
        </w:rPr>
        <w:t xml:space="preserve">ں </w:t>
      </w:r>
      <w:r>
        <w:rPr>
          <w:rtl/>
        </w:rPr>
        <w:t>عزيز مصر (يوسف(ع) ) خدا كى معرفت ، خير خواہ، اور جو د و كرم ركھنے والا حاكم تھا_</w:t>
      </w:r>
    </w:p>
    <w:p w:rsidR="007D01F0" w:rsidRDefault="007D01F0" w:rsidP="00DC3E3F">
      <w:pPr>
        <w:pStyle w:val="libArabic"/>
        <w:rPr>
          <w:rtl/>
        </w:rPr>
      </w:pPr>
      <w:r>
        <w:rPr>
          <w:rFonts w:hint="eastAsia"/>
          <w:rtl/>
        </w:rPr>
        <w:t>فأوف</w:t>
      </w:r>
      <w:r>
        <w:rPr>
          <w:rtl/>
        </w:rPr>
        <w:t xml:space="preserve"> لنا الكيل و تصدق علينا إن اللّ</w:t>
      </w:r>
      <w:r w:rsidR="00F74C81" w:rsidRPr="008C36F4">
        <w:rPr>
          <w:rFonts w:hint="cs"/>
          <w:rtl/>
        </w:rPr>
        <w:t>ه</w:t>
      </w:r>
      <w:r>
        <w:rPr>
          <w:rtl/>
        </w:rPr>
        <w:t xml:space="preserve"> </w:t>
      </w:r>
      <w:r>
        <w:rPr>
          <w:rFonts w:hint="cs"/>
          <w:rtl/>
        </w:rPr>
        <w:t>يجزى</w:t>
      </w:r>
      <w:r>
        <w:rPr>
          <w:rtl/>
        </w:rPr>
        <w:t xml:space="preserve"> </w:t>
      </w:r>
      <w:r>
        <w:rPr>
          <w:rFonts w:hint="cs"/>
          <w:rtl/>
        </w:rPr>
        <w:t>المت</w:t>
      </w:r>
      <w:r>
        <w:rPr>
          <w:rtl/>
        </w:rPr>
        <w:t>صدقين</w:t>
      </w:r>
    </w:p>
    <w:p w:rsidR="007D01F0" w:rsidRDefault="007D01F0" w:rsidP="00DC3E3F">
      <w:pPr>
        <w:pStyle w:val="libNormal"/>
        <w:rPr>
          <w:rtl/>
        </w:rPr>
      </w:pPr>
      <w:r>
        <w:rPr>
          <w:rtl/>
        </w:rPr>
        <w:t>19_ برادران يوسف(ع) نے مصركى طرف اپنے تيسرے سفر كے دوران حضرت يوسف</w:t>
      </w:r>
      <w:r w:rsidR="000D7666" w:rsidRPr="000D7666">
        <w:rPr>
          <w:rStyle w:val="libAlaemChar"/>
          <w:rtl/>
        </w:rPr>
        <w:t xml:space="preserve"> عليه‌السلام </w:t>
      </w:r>
      <w:r>
        <w:rPr>
          <w:rtl/>
        </w:rPr>
        <w:t>كے سامنے اپنے فقر اور تنگدستى كى شكايت كرنے كے ساتھ ساتھ اپنى ذلت و ضعف كا اظہار كيا _</w:t>
      </w:r>
    </w:p>
    <w:p w:rsidR="007D01F0" w:rsidRDefault="007D01F0" w:rsidP="00DC3E3F">
      <w:pPr>
        <w:pStyle w:val="libArabic"/>
        <w:rPr>
          <w:rtl/>
        </w:rPr>
      </w:pPr>
      <w:r>
        <w:rPr>
          <w:rFonts w:hint="eastAsia"/>
          <w:rtl/>
        </w:rPr>
        <w:t>مسّنا</w:t>
      </w:r>
      <w:r>
        <w:rPr>
          <w:rtl/>
        </w:rPr>
        <w:t xml:space="preserve"> و أ</w:t>
      </w:r>
      <w:r w:rsidR="00F74C81" w:rsidRPr="008C36F4">
        <w:rPr>
          <w:rFonts w:hint="cs"/>
          <w:rtl/>
        </w:rPr>
        <w:t>ه</w:t>
      </w:r>
      <w:r>
        <w:rPr>
          <w:rFonts w:hint="cs"/>
          <w:rtl/>
        </w:rPr>
        <w:t>لنا</w:t>
      </w:r>
      <w:r>
        <w:rPr>
          <w:rtl/>
        </w:rPr>
        <w:t xml:space="preserve"> </w:t>
      </w:r>
      <w:r>
        <w:rPr>
          <w:rFonts w:hint="cs"/>
          <w:rtl/>
        </w:rPr>
        <w:t>الضر</w:t>
      </w:r>
      <w:r>
        <w:rPr>
          <w:rtl/>
        </w:rPr>
        <w:t xml:space="preserve"> ... </w:t>
      </w:r>
      <w:r>
        <w:rPr>
          <w:rFonts w:hint="cs"/>
          <w:rtl/>
        </w:rPr>
        <w:t>و</w:t>
      </w:r>
      <w:r>
        <w:rPr>
          <w:rtl/>
        </w:rPr>
        <w:t xml:space="preserve"> </w:t>
      </w:r>
      <w:r>
        <w:rPr>
          <w:rFonts w:hint="cs"/>
          <w:rtl/>
        </w:rPr>
        <w:t>تصدق</w:t>
      </w:r>
      <w:r>
        <w:rPr>
          <w:rtl/>
        </w:rPr>
        <w:t xml:space="preserve"> </w:t>
      </w:r>
      <w:r>
        <w:rPr>
          <w:rFonts w:hint="cs"/>
          <w:rtl/>
        </w:rPr>
        <w:t>علينا</w:t>
      </w:r>
      <w:r>
        <w:rPr>
          <w:rtl/>
        </w:rPr>
        <w:t xml:space="preserve"> </w:t>
      </w:r>
      <w:r>
        <w:rPr>
          <w:rFonts w:hint="cs"/>
          <w:rtl/>
        </w:rPr>
        <w:t>إن</w:t>
      </w:r>
      <w:r>
        <w:rPr>
          <w:rtl/>
        </w:rPr>
        <w:t xml:space="preserve"> </w:t>
      </w:r>
      <w:r>
        <w:rPr>
          <w:rFonts w:hint="cs"/>
          <w:rtl/>
        </w:rPr>
        <w:t>اللّ</w:t>
      </w:r>
      <w:r w:rsidR="00F74C81" w:rsidRPr="008C36F4">
        <w:rPr>
          <w:rFonts w:hint="cs"/>
          <w:rtl/>
        </w:rPr>
        <w:t>ه</w:t>
      </w:r>
      <w:r>
        <w:rPr>
          <w:rtl/>
        </w:rPr>
        <w:t xml:space="preserve"> </w:t>
      </w:r>
      <w:r>
        <w:rPr>
          <w:rFonts w:hint="cs"/>
          <w:rtl/>
        </w:rPr>
        <w:t>يجزى</w:t>
      </w:r>
      <w:r>
        <w:rPr>
          <w:rtl/>
        </w:rPr>
        <w:t xml:space="preserve"> </w:t>
      </w:r>
      <w:r>
        <w:rPr>
          <w:rFonts w:hint="cs"/>
          <w:rtl/>
        </w:rPr>
        <w:t>المت</w:t>
      </w:r>
      <w:r>
        <w:rPr>
          <w:rtl/>
        </w:rPr>
        <w:t>صدقين</w:t>
      </w:r>
    </w:p>
    <w:p w:rsidR="007D01F0" w:rsidRDefault="007D01F0" w:rsidP="00DC3E3F">
      <w:pPr>
        <w:pStyle w:val="libNormal"/>
        <w:rPr>
          <w:rtl/>
        </w:rPr>
      </w:pPr>
      <w:r>
        <w:rPr>
          <w:rtl/>
        </w:rPr>
        <w:t xml:space="preserve">20_ </w:t>
      </w:r>
      <w:r w:rsidRPr="00CC2D31">
        <w:rPr>
          <w:rStyle w:val="libArabicChar"/>
          <w:rtl/>
        </w:rPr>
        <w:t>''عن ابى الحسن ال</w:t>
      </w:r>
      <w:r w:rsidR="00F74C81" w:rsidRPr="00EC230E">
        <w:rPr>
          <w:rStyle w:val="libArabicChar"/>
          <w:rFonts w:hint="cs"/>
          <w:rtl/>
        </w:rPr>
        <w:t>ه</w:t>
      </w:r>
      <w:r w:rsidRPr="00CC2D31">
        <w:rPr>
          <w:rStyle w:val="libArabicChar"/>
          <w:rFonts w:hint="cs"/>
          <w:rtl/>
        </w:rPr>
        <w:t>ادى</w:t>
      </w:r>
      <w:r w:rsidR="000D7666" w:rsidRPr="000D7666">
        <w:rPr>
          <w:rStyle w:val="libAlaemChar"/>
          <w:rtl/>
        </w:rPr>
        <w:t xml:space="preserve"> عليه‌السلام </w:t>
      </w:r>
      <w:r w:rsidRPr="00CC2D31">
        <w:rPr>
          <w:rStyle w:val="libArabicChar"/>
          <w:rtl/>
        </w:rPr>
        <w:t xml:space="preserve">... </w:t>
      </w:r>
      <w:r w:rsidRPr="00CC2D31">
        <w:rPr>
          <w:rStyle w:val="libArabicChar"/>
          <w:rFonts w:hint="cs"/>
          <w:rtl/>
        </w:rPr>
        <w:t>لما</w:t>
      </w:r>
      <w:r w:rsidRPr="00CC2D31">
        <w:rPr>
          <w:rStyle w:val="libArabicChar"/>
          <w:rtl/>
        </w:rPr>
        <w:t xml:space="preserve"> </w:t>
      </w:r>
      <w:r w:rsidRPr="00CC2D31">
        <w:rPr>
          <w:rStyle w:val="libArabicChar"/>
          <w:rFonts w:hint="cs"/>
          <w:rtl/>
        </w:rPr>
        <w:t>مات</w:t>
      </w:r>
      <w:r w:rsidR="00CC2D31" w:rsidRPr="00CC2D31">
        <w:rPr>
          <w:rStyle w:val="libArabicChar"/>
          <w:rFonts w:hint="eastAsia"/>
          <w:rtl/>
        </w:rPr>
        <w:t xml:space="preserve"> العزيز</w:t>
      </w:r>
      <w:r w:rsidR="00CC2D31" w:rsidRPr="00CC2D31">
        <w:rPr>
          <w:rStyle w:val="libArabicChar"/>
          <w:rtl/>
        </w:rPr>
        <w:t xml:space="preserve"> ... إفتقرت إمرأة العزيز و احتاجت حتى سألت الناس فقالوا: ما يضرّك لو قعدت للعزيز و كان يوسف يسمى</w:t>
      </w:r>
    </w:p>
    <w:p w:rsidR="00CC2D31" w:rsidRDefault="002C39E3" w:rsidP="007F146C">
      <w:pPr>
        <w:pStyle w:val="libPoemTini"/>
        <w:rPr>
          <w:rtl/>
        </w:rPr>
      </w:pPr>
      <w:r>
        <w:rPr>
          <w:rtl/>
        </w:rPr>
        <w:br w:type="page"/>
      </w:r>
    </w:p>
    <w:p w:rsidR="007D01F0" w:rsidRDefault="007D01F0" w:rsidP="00DC3E3F">
      <w:pPr>
        <w:pStyle w:val="libNormal"/>
        <w:rPr>
          <w:rtl/>
        </w:rPr>
      </w:pPr>
      <w:r w:rsidRPr="00CC2D31">
        <w:rPr>
          <w:rStyle w:val="libArabicChar"/>
          <w:rtl/>
        </w:rPr>
        <w:lastRenderedPageBreak/>
        <w:t>العزيز(خ _ ل_ و كل ملك كان ل</w:t>
      </w:r>
      <w:r w:rsidR="00F74C81" w:rsidRPr="00EC230E">
        <w:rPr>
          <w:rStyle w:val="libArabicChar"/>
          <w:rFonts w:hint="cs"/>
          <w:rtl/>
        </w:rPr>
        <w:t>ه</w:t>
      </w:r>
      <w:r w:rsidRPr="00CC2D31">
        <w:rPr>
          <w:rStyle w:val="libArabicChar"/>
          <w:rFonts w:hint="cs"/>
          <w:rtl/>
        </w:rPr>
        <w:t>م</w:t>
      </w:r>
      <w:r w:rsidRPr="00CC2D31">
        <w:rPr>
          <w:rStyle w:val="libArabicChar"/>
          <w:rtl/>
        </w:rPr>
        <w:t xml:space="preserve"> </w:t>
      </w:r>
      <w:r w:rsidRPr="00CC2D31">
        <w:rPr>
          <w:rStyle w:val="libArabicChar"/>
          <w:rFonts w:hint="cs"/>
          <w:rtl/>
        </w:rPr>
        <w:t>سمى</w:t>
      </w:r>
      <w:r w:rsidRPr="00CC2D31">
        <w:rPr>
          <w:rStyle w:val="libArabicChar"/>
          <w:rtl/>
        </w:rPr>
        <w:t xml:space="preserve"> </w:t>
      </w:r>
      <w:r w:rsidRPr="00CC2D31">
        <w:rPr>
          <w:rStyle w:val="libArabicChar"/>
          <w:rFonts w:hint="cs"/>
          <w:rtl/>
        </w:rPr>
        <w:t>ب</w:t>
      </w:r>
      <w:r w:rsidR="00AB48DA" w:rsidRPr="00EC230E">
        <w:rPr>
          <w:rStyle w:val="libArabicChar"/>
          <w:rFonts w:hint="cs"/>
          <w:rtl/>
        </w:rPr>
        <w:t>ه</w:t>
      </w:r>
      <w:r w:rsidRPr="00CC2D31">
        <w:rPr>
          <w:rStyle w:val="libArabicChar"/>
          <w:rFonts w:hint="cs"/>
          <w:rtl/>
        </w:rPr>
        <w:t>ذا</w:t>
      </w:r>
      <w:r w:rsidRPr="00CC2D31">
        <w:rPr>
          <w:rStyle w:val="libArabicChar"/>
          <w:rtl/>
        </w:rPr>
        <w:t xml:space="preserve"> </w:t>
      </w:r>
      <w:r w:rsidRPr="00CC2D31">
        <w:rPr>
          <w:rStyle w:val="libArabicChar"/>
          <w:rFonts w:hint="cs"/>
          <w:rtl/>
        </w:rPr>
        <w:t>الاسم</w:t>
      </w:r>
      <w:r w:rsidRPr="00CC2D31">
        <w:rPr>
          <w:rStyle w:val="libArabicChar"/>
          <w:rtl/>
        </w:rPr>
        <w:t>) ... فقامت الي</w:t>
      </w:r>
      <w:r w:rsidR="00F74C81" w:rsidRPr="00EC230E">
        <w:rPr>
          <w:rStyle w:val="libArabicChar"/>
          <w:rFonts w:hint="cs"/>
          <w:rtl/>
        </w:rPr>
        <w:t>ه</w:t>
      </w:r>
      <w:r w:rsidRPr="00CC2D31">
        <w:rPr>
          <w:rStyle w:val="libArabicChar"/>
          <w:rtl/>
        </w:rPr>
        <w:t xml:space="preserve"> </w:t>
      </w:r>
      <w:r w:rsidRPr="00CC2D31">
        <w:rPr>
          <w:rStyle w:val="libArabicChar"/>
          <w:rFonts w:hint="cs"/>
          <w:rtl/>
        </w:rPr>
        <w:t>و</w:t>
      </w:r>
      <w:r w:rsidRPr="00CC2D31">
        <w:rPr>
          <w:rStyle w:val="libArabicChar"/>
          <w:rtl/>
        </w:rPr>
        <w:t xml:space="preserve"> </w:t>
      </w:r>
      <w:r w:rsidRPr="00CC2D31">
        <w:rPr>
          <w:rStyle w:val="libArabicChar"/>
          <w:rFonts w:hint="cs"/>
          <w:rtl/>
        </w:rPr>
        <w:t>قالت</w:t>
      </w:r>
      <w:r w:rsidRPr="00CC2D31">
        <w:rPr>
          <w:rStyle w:val="libArabicChar"/>
          <w:rtl/>
        </w:rPr>
        <w:t xml:space="preserve"> : </w:t>
      </w:r>
      <w:r w:rsidRPr="00CC2D31">
        <w:rPr>
          <w:rStyle w:val="libArabicChar"/>
          <w:rFonts w:hint="cs"/>
          <w:rtl/>
        </w:rPr>
        <w:t>سبحان</w:t>
      </w:r>
      <w:r w:rsidRPr="00CC2D31">
        <w:rPr>
          <w:rStyle w:val="libArabicChar"/>
          <w:rtl/>
        </w:rPr>
        <w:t xml:space="preserve"> ... </w:t>
      </w:r>
      <w:r w:rsidRPr="00CC2D31">
        <w:rPr>
          <w:rStyle w:val="libArabicChar"/>
          <w:rFonts w:hint="cs"/>
          <w:rtl/>
        </w:rPr>
        <w:t>من</w:t>
      </w:r>
      <w:r w:rsidRPr="00CC2D31">
        <w:rPr>
          <w:rStyle w:val="libArabicChar"/>
          <w:rtl/>
        </w:rPr>
        <w:t xml:space="preserve"> </w:t>
      </w:r>
      <w:r w:rsidRPr="00CC2D31">
        <w:rPr>
          <w:rStyle w:val="libArabicChar"/>
          <w:rFonts w:hint="cs"/>
          <w:rtl/>
        </w:rPr>
        <w:t>جعل</w:t>
      </w:r>
      <w:r w:rsidRPr="00CC2D31">
        <w:rPr>
          <w:rStyle w:val="libArabicChar"/>
          <w:rtl/>
        </w:rPr>
        <w:t xml:space="preserve"> </w:t>
      </w:r>
      <w:r w:rsidRPr="00CC2D31">
        <w:rPr>
          <w:rStyle w:val="libArabicChar"/>
          <w:rFonts w:hint="cs"/>
          <w:rtl/>
        </w:rPr>
        <w:t>العبيد</w:t>
      </w:r>
      <w:r w:rsidRPr="00CC2D31">
        <w:rPr>
          <w:rStyle w:val="libArabicChar"/>
          <w:rtl/>
        </w:rPr>
        <w:t xml:space="preserve"> </w:t>
      </w:r>
      <w:r w:rsidRPr="00CC2D31">
        <w:rPr>
          <w:rStyle w:val="libArabicChar"/>
          <w:rFonts w:hint="cs"/>
          <w:rtl/>
        </w:rPr>
        <w:t>بالطاعة</w:t>
      </w:r>
      <w:r w:rsidRPr="00CC2D31">
        <w:rPr>
          <w:rStyle w:val="libArabicChar"/>
          <w:rtl/>
        </w:rPr>
        <w:t xml:space="preserve"> </w:t>
      </w:r>
      <w:r w:rsidRPr="00CC2D31">
        <w:rPr>
          <w:rStyle w:val="libArabicChar"/>
          <w:rFonts w:hint="cs"/>
          <w:rtl/>
        </w:rPr>
        <w:t>م</w:t>
      </w:r>
      <w:r w:rsidRPr="00CC2D31">
        <w:rPr>
          <w:rStyle w:val="libArabicChar"/>
          <w:rtl/>
        </w:rPr>
        <w:t>لوكاً</w:t>
      </w:r>
      <w:r>
        <w:rPr>
          <w:rtl/>
        </w:rPr>
        <w:t xml:space="preserve"> ...</w:t>
      </w:r>
      <w:r w:rsidRPr="00CC2D31">
        <w:rPr>
          <w:rStyle w:val="libFootnotenumChar"/>
          <w:rtl/>
        </w:rPr>
        <w:t>(1)</w:t>
      </w:r>
    </w:p>
    <w:p w:rsidR="007D01F0" w:rsidRDefault="007D01F0" w:rsidP="00DC3E3F">
      <w:pPr>
        <w:pStyle w:val="libNormal"/>
        <w:rPr>
          <w:rtl/>
        </w:rPr>
      </w:pPr>
      <w:r>
        <w:rPr>
          <w:rFonts w:hint="eastAsia"/>
          <w:rtl/>
        </w:rPr>
        <w:t>امام</w:t>
      </w:r>
      <w:r>
        <w:rPr>
          <w:rtl/>
        </w:rPr>
        <w:t xml:space="preserve"> ہادى</w:t>
      </w:r>
      <w:r w:rsidR="000D7666" w:rsidRPr="000D7666">
        <w:rPr>
          <w:rStyle w:val="libAlaemChar"/>
          <w:rtl/>
        </w:rPr>
        <w:t xml:space="preserve"> عليه‌السلام </w:t>
      </w:r>
      <w:r>
        <w:rPr>
          <w:rtl/>
        </w:rPr>
        <w:t>سے روايت ہے ... عزيز مصر كے مرنے كے بعد اسكى بيوى ( زليخا) فقير اور محتاج ہوگئي يہا</w:t>
      </w:r>
      <w:r w:rsidR="005619DD">
        <w:rPr>
          <w:rtl/>
        </w:rPr>
        <w:t xml:space="preserve">ں </w:t>
      </w:r>
      <w:r>
        <w:rPr>
          <w:rtl/>
        </w:rPr>
        <w:t>تك كہ لوگو</w:t>
      </w:r>
      <w:r w:rsidR="005619DD">
        <w:rPr>
          <w:rtl/>
        </w:rPr>
        <w:t xml:space="preserve">ں </w:t>
      </w:r>
      <w:r>
        <w:rPr>
          <w:rtl/>
        </w:rPr>
        <w:t>سے مدد كى درخواست كرتى تھى پھر لوگو</w:t>
      </w:r>
      <w:r w:rsidR="005619DD">
        <w:rPr>
          <w:rtl/>
        </w:rPr>
        <w:t xml:space="preserve">ں </w:t>
      </w:r>
      <w:r>
        <w:rPr>
          <w:rtl/>
        </w:rPr>
        <w:t>نے اسے كہا تيرے ليے كيا پريشانى ہے كہ عزيز مصر كے راستے مي</w:t>
      </w:r>
      <w:r w:rsidR="005619DD">
        <w:rPr>
          <w:rtl/>
        </w:rPr>
        <w:t xml:space="preserve">ں </w:t>
      </w:r>
      <w:r>
        <w:rPr>
          <w:rtl/>
        </w:rPr>
        <w:t>بيٹھ جاؤ (اور اس سے مدد طلب كرو)حضرت يوسف</w:t>
      </w:r>
      <w:r w:rsidR="000D7666" w:rsidRPr="000D7666">
        <w:rPr>
          <w:rStyle w:val="libAlaemChar"/>
          <w:rtl/>
        </w:rPr>
        <w:t xml:space="preserve"> عليه‌السلام </w:t>
      </w:r>
      <w:r>
        <w:rPr>
          <w:rtl/>
        </w:rPr>
        <w:t>كو اس زمانے مي</w:t>
      </w:r>
      <w:r w:rsidR="005619DD">
        <w:rPr>
          <w:rtl/>
        </w:rPr>
        <w:t xml:space="preserve">ں </w:t>
      </w:r>
      <w:r>
        <w:rPr>
          <w:rtl/>
        </w:rPr>
        <w:t>عزيز مصر كے نام سے ياد كيا جاتا تھا ( ہر بادشاہ جو مصر كے لوگو</w:t>
      </w:r>
      <w:r w:rsidR="005619DD">
        <w:rPr>
          <w:rtl/>
        </w:rPr>
        <w:t xml:space="preserve">ں </w:t>
      </w:r>
      <w:r>
        <w:rPr>
          <w:rtl/>
        </w:rPr>
        <w:t>پر حكومت كرتا تھا اسكو عزيز كے نام سے ياد كيا جاتا تھا)</w:t>
      </w:r>
    </w:p>
    <w:p w:rsidR="007D01F0" w:rsidRDefault="007D01F0" w:rsidP="00DC3E3F">
      <w:pPr>
        <w:pStyle w:val="libNormal"/>
        <w:rPr>
          <w:rtl/>
        </w:rPr>
      </w:pPr>
      <w:r>
        <w:rPr>
          <w:rFonts w:hint="eastAsia"/>
          <w:rtl/>
        </w:rPr>
        <w:t>پس</w:t>
      </w:r>
      <w:r>
        <w:rPr>
          <w:rtl/>
        </w:rPr>
        <w:t xml:space="preserve"> سابق عزيز مصر كى بيوى حضرت يوسف</w:t>
      </w:r>
      <w:r w:rsidR="000D7666" w:rsidRPr="000D7666">
        <w:rPr>
          <w:rStyle w:val="libAlaemChar"/>
          <w:rtl/>
        </w:rPr>
        <w:t xml:space="preserve"> عليه‌السلام </w:t>
      </w:r>
      <w:r>
        <w:rPr>
          <w:rtl/>
        </w:rPr>
        <w:t>كے راستے پركھڑى ہوگئي اوراس نے كہا: پاك ہے وہ خدا جو غلامو</w:t>
      </w:r>
      <w:r w:rsidR="005619DD">
        <w:rPr>
          <w:rtl/>
        </w:rPr>
        <w:t xml:space="preserve">ں </w:t>
      </w:r>
      <w:r>
        <w:rPr>
          <w:rtl/>
        </w:rPr>
        <w:t>كو اپنى اطاعت كے سبب بادشاہى عطا كرتاہے_</w:t>
      </w:r>
    </w:p>
    <w:p w:rsidR="007D01F0" w:rsidRDefault="007D01F0" w:rsidP="00DC3E3F">
      <w:pPr>
        <w:pStyle w:val="libNormal"/>
        <w:rPr>
          <w:rtl/>
        </w:rPr>
      </w:pPr>
      <w:r>
        <w:rPr>
          <w:rtl/>
        </w:rPr>
        <w:t xml:space="preserve">21 _ </w:t>
      </w:r>
      <w:r w:rsidRPr="00CC2D31">
        <w:rPr>
          <w:rStyle w:val="libArabicChar"/>
          <w:rtl/>
        </w:rPr>
        <w:t>عن احمد بن محمد عن أبى الحسن الرضا</w:t>
      </w:r>
      <w:r w:rsidR="000D7666" w:rsidRPr="000D7666">
        <w:rPr>
          <w:rStyle w:val="libAlaemChar"/>
          <w:rtl/>
        </w:rPr>
        <w:t xml:space="preserve"> عليه‌السلام </w:t>
      </w:r>
      <w:r w:rsidRPr="00CC2D31">
        <w:rPr>
          <w:rStyle w:val="libArabicChar"/>
          <w:rtl/>
        </w:rPr>
        <w:t>قال: سئلت</w:t>
      </w:r>
      <w:r w:rsidR="00F74C81" w:rsidRPr="00EC230E">
        <w:rPr>
          <w:rStyle w:val="libArabicChar"/>
          <w:rFonts w:hint="cs"/>
          <w:rtl/>
        </w:rPr>
        <w:t>ه</w:t>
      </w:r>
      <w:r w:rsidRPr="00CC2D31">
        <w:rPr>
          <w:rStyle w:val="libArabicChar"/>
          <w:rtl/>
        </w:rPr>
        <w:t xml:space="preserve"> </w:t>
      </w:r>
      <w:r w:rsidRPr="00CC2D31">
        <w:rPr>
          <w:rStyle w:val="libArabicChar"/>
          <w:rFonts w:hint="cs"/>
          <w:rtl/>
        </w:rPr>
        <w:t>عن</w:t>
      </w:r>
      <w:r w:rsidRPr="00CC2D31">
        <w:rPr>
          <w:rStyle w:val="libArabicChar"/>
          <w:rtl/>
        </w:rPr>
        <w:t xml:space="preserve"> </w:t>
      </w:r>
      <w:r w:rsidRPr="00CC2D31">
        <w:rPr>
          <w:rStyle w:val="libArabicChar"/>
          <w:rFonts w:hint="cs"/>
          <w:rtl/>
        </w:rPr>
        <w:t>قول</w:t>
      </w:r>
      <w:r w:rsidR="00F74C81" w:rsidRPr="00EC230E">
        <w:rPr>
          <w:rStyle w:val="libArabicChar"/>
          <w:rFonts w:hint="cs"/>
          <w:rtl/>
        </w:rPr>
        <w:t>ه</w:t>
      </w:r>
      <w:r w:rsidRPr="00CC2D31">
        <w:rPr>
          <w:rStyle w:val="libArabicChar"/>
          <w:rtl/>
        </w:rPr>
        <w:t xml:space="preserve"> '' </w:t>
      </w:r>
      <w:r w:rsidRPr="00CC2D31">
        <w:rPr>
          <w:rStyle w:val="libArabicChar"/>
          <w:rFonts w:hint="cs"/>
          <w:rtl/>
        </w:rPr>
        <w:t>و</w:t>
      </w:r>
      <w:r w:rsidRPr="00CC2D31">
        <w:rPr>
          <w:rStyle w:val="libArabicChar"/>
          <w:rtl/>
        </w:rPr>
        <w:t xml:space="preserve"> </w:t>
      </w:r>
      <w:r w:rsidRPr="00CC2D31">
        <w:rPr>
          <w:rStyle w:val="libArabicChar"/>
          <w:rFonts w:hint="cs"/>
          <w:rtl/>
        </w:rPr>
        <w:t>جئنا</w:t>
      </w:r>
      <w:r w:rsidRPr="00CC2D31">
        <w:rPr>
          <w:rStyle w:val="libArabicChar"/>
          <w:rtl/>
        </w:rPr>
        <w:t xml:space="preserve"> </w:t>
      </w:r>
      <w:r w:rsidRPr="00CC2D31">
        <w:rPr>
          <w:rStyle w:val="libArabicChar"/>
          <w:rFonts w:hint="cs"/>
          <w:rtl/>
        </w:rPr>
        <w:t>ببضاعة</w:t>
      </w:r>
      <w:r w:rsidRPr="00CC2D31">
        <w:rPr>
          <w:rStyle w:val="libArabicChar"/>
          <w:rtl/>
        </w:rPr>
        <w:t xml:space="preserve"> </w:t>
      </w:r>
      <w:r w:rsidRPr="00CC2D31">
        <w:rPr>
          <w:rStyle w:val="libArabicChar"/>
          <w:rFonts w:hint="cs"/>
          <w:rtl/>
        </w:rPr>
        <w:t>مزجاة</w:t>
      </w:r>
      <w:r w:rsidRPr="00CC2D31">
        <w:rPr>
          <w:rStyle w:val="libArabicChar"/>
          <w:rtl/>
        </w:rPr>
        <w:t xml:space="preserve"> '' </w:t>
      </w:r>
      <w:r w:rsidRPr="00CC2D31">
        <w:rPr>
          <w:rStyle w:val="libArabicChar"/>
          <w:rFonts w:hint="cs"/>
          <w:rtl/>
        </w:rPr>
        <w:t>قال</w:t>
      </w:r>
      <w:r w:rsidRPr="00CC2D31">
        <w:rPr>
          <w:rStyle w:val="libArabicChar"/>
          <w:rtl/>
        </w:rPr>
        <w:t xml:space="preserve">: </w:t>
      </w:r>
      <w:r w:rsidRPr="00CC2D31">
        <w:rPr>
          <w:rStyle w:val="libArabicChar"/>
          <w:rFonts w:hint="cs"/>
          <w:rtl/>
        </w:rPr>
        <w:t>المقل</w:t>
      </w:r>
      <w:r>
        <w:rPr>
          <w:rtl/>
        </w:rPr>
        <w:t xml:space="preserve"> </w:t>
      </w:r>
      <w:r w:rsidRPr="00CC2D31">
        <w:rPr>
          <w:rStyle w:val="libFootnotenumChar"/>
          <w:rtl/>
        </w:rPr>
        <w:t>(2)</w:t>
      </w:r>
    </w:p>
    <w:p w:rsidR="007D01F0" w:rsidRDefault="007D01F0" w:rsidP="00DC3E3F">
      <w:pPr>
        <w:pStyle w:val="libNormal"/>
        <w:rPr>
          <w:rtl/>
        </w:rPr>
      </w:pPr>
      <w:r>
        <w:rPr>
          <w:rFonts w:hint="eastAsia"/>
          <w:rtl/>
        </w:rPr>
        <w:t>احمد</w:t>
      </w:r>
      <w:r>
        <w:rPr>
          <w:rtl/>
        </w:rPr>
        <w:t xml:space="preserve"> بن محمد كہتاہے: مي</w:t>
      </w:r>
      <w:r w:rsidR="005619DD">
        <w:rPr>
          <w:rtl/>
        </w:rPr>
        <w:t xml:space="preserve">ں </w:t>
      </w:r>
      <w:r>
        <w:rPr>
          <w:rtl/>
        </w:rPr>
        <w:t>نے امام رضا</w:t>
      </w:r>
      <w:r w:rsidR="000D7666" w:rsidRPr="000D7666">
        <w:rPr>
          <w:rStyle w:val="libAlaemChar"/>
          <w:rtl/>
        </w:rPr>
        <w:t xml:space="preserve"> عليه‌السلام </w:t>
      </w:r>
      <w:r>
        <w:rPr>
          <w:rtl/>
        </w:rPr>
        <w:t>سے اس قول خدا كے بارے سوال كيا كہ جسمي</w:t>
      </w:r>
      <w:r w:rsidR="005619DD">
        <w:rPr>
          <w:rtl/>
        </w:rPr>
        <w:t xml:space="preserve">ں </w:t>
      </w:r>
      <w:r>
        <w:rPr>
          <w:rtl/>
        </w:rPr>
        <w:t xml:space="preserve">(فرزندان يعقوب نے كہا تھا ) </w:t>
      </w:r>
      <w:r w:rsidRPr="00CC2D31">
        <w:rPr>
          <w:rStyle w:val="libArabicChar"/>
          <w:rtl/>
        </w:rPr>
        <w:t>'' و جئنا ببضاعة مزجاة''</w:t>
      </w:r>
      <w:r>
        <w:rPr>
          <w:rtl/>
        </w:rPr>
        <w:t xml:space="preserve"> تو حضرت</w:t>
      </w:r>
      <w:r w:rsidR="000D7666" w:rsidRPr="000D7666">
        <w:rPr>
          <w:rStyle w:val="libAlaemChar"/>
          <w:rtl/>
        </w:rPr>
        <w:t xml:space="preserve"> عليه‌السلام </w:t>
      </w:r>
      <w:r>
        <w:rPr>
          <w:rtl/>
        </w:rPr>
        <w:t xml:space="preserve">نے جواب فرمايا: اس سرمايہ) سے مراد (مقل ) </w:t>
      </w:r>
      <w:r w:rsidRPr="00CC2D31">
        <w:rPr>
          <w:rStyle w:val="libFootnotenumChar"/>
          <w:rtl/>
        </w:rPr>
        <w:t xml:space="preserve">(3) </w:t>
      </w:r>
      <w:r>
        <w:rPr>
          <w:rtl/>
        </w:rPr>
        <w:t>تھا_</w:t>
      </w:r>
    </w:p>
    <w:p w:rsidR="007D01F0" w:rsidRDefault="007D01F0" w:rsidP="00DC3E3F">
      <w:pPr>
        <w:pStyle w:val="libNormal"/>
        <w:rPr>
          <w:rtl/>
        </w:rPr>
      </w:pPr>
      <w:r>
        <w:rPr>
          <w:rFonts w:hint="eastAsia"/>
          <w:rtl/>
        </w:rPr>
        <w:t>آل</w:t>
      </w:r>
      <w:r>
        <w:rPr>
          <w:rtl/>
        </w:rPr>
        <w:t xml:space="preserve"> يعقوب</w:t>
      </w:r>
      <w:r w:rsidR="000D7666" w:rsidRPr="000D7666">
        <w:rPr>
          <w:rStyle w:val="libAlaemChar"/>
          <w:rtl/>
        </w:rPr>
        <w:t xml:space="preserve"> عليه‌السلام </w:t>
      </w:r>
      <w:r>
        <w:rPr>
          <w:rtl/>
        </w:rPr>
        <w:t>:</w:t>
      </w:r>
      <w:r>
        <w:rPr>
          <w:rFonts w:hint="eastAsia"/>
          <w:rtl/>
        </w:rPr>
        <w:t>آل</w:t>
      </w:r>
      <w:r>
        <w:rPr>
          <w:rtl/>
        </w:rPr>
        <w:t xml:space="preserve"> يعقوب قحطى كے دوران 2 ; آل يعقوب</w:t>
      </w:r>
      <w:r w:rsidR="000D7666" w:rsidRPr="000D7666">
        <w:rPr>
          <w:rStyle w:val="libAlaemChar"/>
          <w:rtl/>
        </w:rPr>
        <w:t xml:space="preserve"> عليه‌السلام </w:t>
      </w:r>
      <w:r>
        <w:rPr>
          <w:rtl/>
        </w:rPr>
        <w:t>كا فقر 2 ، 3; آل يعقوب</w:t>
      </w:r>
      <w:r w:rsidR="000D7666" w:rsidRPr="000D7666">
        <w:rPr>
          <w:rStyle w:val="libAlaemChar"/>
          <w:rtl/>
        </w:rPr>
        <w:t xml:space="preserve"> عليه‌السلام </w:t>
      </w:r>
      <w:r>
        <w:rPr>
          <w:rtl/>
        </w:rPr>
        <w:t>كا مبتلا ہونا 2 ; آل يعقوب كى تاريخ 2 ; آل يعقوب كے دكھ 2</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جزائي</w:t>
      </w:r>
      <w:r w:rsidR="005619DD">
        <w:rPr>
          <w:rtl/>
        </w:rPr>
        <w:t xml:space="preserve">ں </w:t>
      </w:r>
      <w:r>
        <w:rPr>
          <w:rtl/>
        </w:rPr>
        <w:t>17</w:t>
      </w:r>
    </w:p>
    <w:p w:rsidR="007D01F0" w:rsidRDefault="007D01F0" w:rsidP="00DC3E3F">
      <w:pPr>
        <w:pStyle w:val="libNormal"/>
        <w:rPr>
          <w:rtl/>
        </w:rPr>
      </w:pPr>
      <w:r>
        <w:rPr>
          <w:rFonts w:hint="eastAsia"/>
          <w:rtl/>
        </w:rPr>
        <w:t>احكام</w:t>
      </w:r>
      <w:r>
        <w:rPr>
          <w:rtl/>
        </w:rPr>
        <w:t xml:space="preserve"> : 15 ، 16</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كے رشتہ دارو</w:t>
      </w:r>
      <w:r w:rsidR="005619DD">
        <w:rPr>
          <w:rtl/>
        </w:rPr>
        <w:t xml:space="preserve">ں </w:t>
      </w:r>
      <w:r>
        <w:rPr>
          <w:rtl/>
        </w:rPr>
        <w:t>كو صدقہ دينا 15; ابنياء</w:t>
      </w:r>
      <w:r w:rsidR="000D7666" w:rsidRPr="000D7666">
        <w:rPr>
          <w:rStyle w:val="libAlaemChar"/>
          <w:rtl/>
        </w:rPr>
        <w:t xml:space="preserve"> عليه‌السلام </w:t>
      </w:r>
      <w:r>
        <w:rPr>
          <w:rtl/>
        </w:rPr>
        <w:t>كى اولاد كو صدقہ دينا 15</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اور بنيامين كى واپسى 13 ;برادران يوسف</w:t>
      </w:r>
      <w:r w:rsidR="000D7666" w:rsidRPr="000D7666">
        <w:rPr>
          <w:rStyle w:val="libAlaemChar"/>
          <w:rtl/>
        </w:rPr>
        <w:t xml:space="preserve"> عليه‌السلام </w:t>
      </w:r>
      <w:r>
        <w:rPr>
          <w:rtl/>
        </w:rPr>
        <w:t>اور غلّہ كا دريافت كرنا 13; برادران يوسف</w:t>
      </w:r>
      <w:r w:rsidR="000D7666" w:rsidRPr="000D7666">
        <w:rPr>
          <w:rStyle w:val="libAlaemChar"/>
          <w:rtl/>
        </w:rPr>
        <w:t xml:space="preserve"> عليه‌السلام </w:t>
      </w:r>
      <w:r>
        <w:rPr>
          <w:rtl/>
        </w:rPr>
        <w:t>اور يوسف 3 ، 8 ، 12 ، 14 ، 18 ، 19;برادران يوسف</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كى تلاش 13 ;برادران يوسف(ع) كا حصہ 8 ،14 ;برادران يوسف(ع)</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1)تفسيرقمى ج1 ص 357; نورالثقلين ج/ 2 ص 472 ح 218_2)تفسير عياشى ج2 ص 192 ، ح 67 ; نورالثقلين ج2 ص 458 ح 157_</w:t>
      </w:r>
    </w:p>
    <w:p w:rsidR="007D01F0" w:rsidRDefault="007D01F0" w:rsidP="00DC3E3F">
      <w:pPr>
        <w:pStyle w:val="libFootnote"/>
        <w:rPr>
          <w:rtl/>
        </w:rPr>
      </w:pPr>
      <w:r>
        <w:rPr>
          <w:rtl/>
        </w:rPr>
        <w:t>3)مقل لغت مي</w:t>
      </w:r>
      <w:r w:rsidR="005619DD">
        <w:rPr>
          <w:rtl/>
        </w:rPr>
        <w:t xml:space="preserve">ں </w:t>
      </w:r>
      <w:r>
        <w:rPr>
          <w:rtl/>
        </w:rPr>
        <w:t>پھل يا درخت كے شيرہ كو كہا جاتاہے جو دوا و غيرہ مي</w:t>
      </w:r>
      <w:r w:rsidR="005619DD">
        <w:rPr>
          <w:rtl/>
        </w:rPr>
        <w:t xml:space="preserve">ں </w:t>
      </w:r>
      <w:r>
        <w:rPr>
          <w:rtl/>
        </w:rPr>
        <w:t>استعمال ہوتاہے اگر چہ اس كے اور بھى مختلف معانى ذكر كيئےئے ہي</w:t>
      </w:r>
      <w:r w:rsidR="005619DD">
        <w:rPr>
          <w:rtl/>
        </w:rPr>
        <w:t xml:space="preserve">ں </w:t>
      </w:r>
      <w:r>
        <w:rPr>
          <w:rtl/>
        </w:rPr>
        <w:t>_</w:t>
      </w:r>
    </w:p>
    <w:p w:rsidR="00CC2D3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كا</w:t>
      </w:r>
      <w:r>
        <w:rPr>
          <w:rtl/>
        </w:rPr>
        <w:t xml:space="preserve"> فقر 7 ، 8 ، 14 ، 19 ; برادران يوسف(ع) كا گلا شكوہ 19 ; برادران يوسف</w:t>
      </w:r>
      <w:r w:rsidR="000D7666" w:rsidRPr="000D7666">
        <w:rPr>
          <w:rStyle w:val="libAlaemChar"/>
          <w:rtl/>
        </w:rPr>
        <w:t xml:space="preserve"> عليه‌السلام </w:t>
      </w:r>
      <w:r>
        <w:rPr>
          <w:rtl/>
        </w:rPr>
        <w:t>كا مال تجارت 21; برادران يوسف</w:t>
      </w:r>
      <w:r w:rsidR="000D7666" w:rsidRPr="000D7666">
        <w:rPr>
          <w:rStyle w:val="libAlaemChar"/>
          <w:rtl/>
        </w:rPr>
        <w:t xml:space="preserve"> عليه‌السلام </w:t>
      </w:r>
      <w:r>
        <w:rPr>
          <w:rtl/>
        </w:rPr>
        <w:t>كا مصر مي</w:t>
      </w:r>
      <w:r w:rsidR="005619DD">
        <w:rPr>
          <w:rtl/>
        </w:rPr>
        <w:t xml:space="preserve">ں </w:t>
      </w:r>
      <w:r>
        <w:rPr>
          <w:rtl/>
        </w:rPr>
        <w:t>تيسرا سفر 1 ،7،19 ;برادران يوسف</w:t>
      </w:r>
      <w:r w:rsidR="000D7666" w:rsidRPr="000D7666">
        <w:rPr>
          <w:rStyle w:val="libAlaemChar"/>
          <w:rtl/>
        </w:rPr>
        <w:t xml:space="preserve"> عليه‌السلام </w:t>
      </w:r>
      <w:r>
        <w:rPr>
          <w:rtl/>
        </w:rPr>
        <w:t>كى خواہشات 8 ، 12 ، 14; برادران يوسف</w:t>
      </w:r>
      <w:r w:rsidR="000D7666" w:rsidRPr="000D7666">
        <w:rPr>
          <w:rStyle w:val="libAlaemChar"/>
          <w:rtl/>
        </w:rPr>
        <w:t xml:space="preserve"> عليه‌السلام </w:t>
      </w:r>
      <w:r>
        <w:rPr>
          <w:rtl/>
        </w:rPr>
        <w:t>كى دنيا طلبى 13 ; برادران يوسف(ع) كى ذلت 19;برادران يوسف كى فكر 18 ;برادران يوسف</w:t>
      </w:r>
      <w:r w:rsidR="000D7666" w:rsidRPr="000D7666">
        <w:rPr>
          <w:rStyle w:val="libAlaemChar"/>
          <w:rtl/>
        </w:rPr>
        <w:t xml:space="preserve"> عليه‌السلام </w:t>
      </w:r>
      <w:r>
        <w:rPr>
          <w:rtl/>
        </w:rPr>
        <w:t>كى يوسف</w:t>
      </w:r>
      <w:r w:rsidR="000D7666" w:rsidRPr="000D7666">
        <w:rPr>
          <w:rStyle w:val="libAlaemChar"/>
          <w:rtl/>
        </w:rPr>
        <w:t xml:space="preserve"> عليه‌السلام </w:t>
      </w:r>
      <w:r>
        <w:rPr>
          <w:rtl/>
        </w:rPr>
        <w:t>كو رپورٹ دينا 3 ; برادران يوسف(ع) كے اہل و عيال 6; برادران يوسف</w:t>
      </w:r>
      <w:r w:rsidR="000D7666" w:rsidRPr="000D7666">
        <w:rPr>
          <w:rStyle w:val="libAlaemChar"/>
          <w:rtl/>
        </w:rPr>
        <w:t xml:space="preserve"> عليه‌السلام </w:t>
      </w:r>
      <w:r>
        <w:rPr>
          <w:rtl/>
        </w:rPr>
        <w:t>كے تجارتى مال كا بے قيمتى ہونا 7</w:t>
      </w:r>
    </w:p>
    <w:p w:rsidR="007D01F0" w:rsidRDefault="007D01F0" w:rsidP="00DC3E3F">
      <w:pPr>
        <w:pStyle w:val="libNormal"/>
        <w:rPr>
          <w:rtl/>
        </w:rPr>
      </w:pPr>
      <w:r>
        <w:rPr>
          <w:rFonts w:hint="eastAsia"/>
          <w:rtl/>
        </w:rPr>
        <w:t>بضاعة</w:t>
      </w:r>
      <w:r>
        <w:rPr>
          <w:rtl/>
        </w:rPr>
        <w:t xml:space="preserve"> مزجات:</w:t>
      </w:r>
      <w:r>
        <w:rPr>
          <w:rFonts w:hint="eastAsia"/>
          <w:rtl/>
        </w:rPr>
        <w:t>بضاعة</w:t>
      </w:r>
      <w:r>
        <w:rPr>
          <w:rtl/>
        </w:rPr>
        <w:t xml:space="preserve"> مزجات سے مراد 21</w:t>
      </w:r>
    </w:p>
    <w:p w:rsidR="007D01F0" w:rsidRDefault="007D01F0" w:rsidP="00DC3E3F">
      <w:pPr>
        <w:pStyle w:val="libNormal"/>
        <w:rPr>
          <w:rtl/>
        </w:rPr>
      </w:pPr>
      <w:r>
        <w:rPr>
          <w:rFonts w:hint="eastAsia"/>
          <w:rtl/>
        </w:rPr>
        <w:t>روايت</w:t>
      </w:r>
      <w:r>
        <w:rPr>
          <w:rtl/>
        </w:rPr>
        <w:t xml:space="preserve"> : 20 ، 21</w:t>
      </w:r>
    </w:p>
    <w:p w:rsidR="007D01F0" w:rsidRDefault="007D01F0" w:rsidP="00DC3E3F">
      <w:pPr>
        <w:pStyle w:val="libNormal"/>
        <w:rPr>
          <w:rtl/>
        </w:rPr>
      </w:pPr>
      <w:r>
        <w:rPr>
          <w:rFonts w:hint="eastAsia"/>
          <w:rtl/>
        </w:rPr>
        <w:t>زليخا</w:t>
      </w:r>
      <w:r>
        <w:rPr>
          <w:rtl/>
        </w:rPr>
        <w:t xml:space="preserve"> :</w:t>
      </w:r>
      <w:r>
        <w:rPr>
          <w:rFonts w:hint="eastAsia"/>
          <w:rtl/>
        </w:rPr>
        <w:t>زليخا</w:t>
      </w:r>
      <w:r>
        <w:rPr>
          <w:rtl/>
        </w:rPr>
        <w:t xml:space="preserve"> كا انجام 20</w:t>
      </w:r>
    </w:p>
    <w:p w:rsidR="007D01F0" w:rsidRDefault="007D01F0" w:rsidP="00DC3E3F">
      <w:pPr>
        <w:pStyle w:val="libNormal"/>
        <w:rPr>
          <w:rtl/>
        </w:rPr>
      </w:pPr>
      <w:r>
        <w:rPr>
          <w:rFonts w:hint="eastAsia"/>
          <w:rtl/>
        </w:rPr>
        <w:t>صدقہ</w:t>
      </w:r>
      <w:r>
        <w:rPr>
          <w:rtl/>
        </w:rPr>
        <w:t xml:space="preserve"> :</w:t>
      </w:r>
      <w:r>
        <w:rPr>
          <w:rFonts w:hint="eastAsia"/>
          <w:rtl/>
        </w:rPr>
        <w:t>صدقہ</w:t>
      </w:r>
      <w:r>
        <w:rPr>
          <w:rtl/>
        </w:rPr>
        <w:t xml:space="preserve"> دينے والو</w:t>
      </w:r>
      <w:r w:rsidR="005619DD">
        <w:rPr>
          <w:rtl/>
        </w:rPr>
        <w:t xml:space="preserve">ں </w:t>
      </w:r>
      <w:r>
        <w:rPr>
          <w:rtl/>
        </w:rPr>
        <w:t>كى جزا ء 17 ;صدقہ كے احكام 15 ، 16; صدقہ كے مصارف 15</w:t>
      </w:r>
    </w:p>
    <w:p w:rsidR="007D01F0" w:rsidRDefault="007D01F0" w:rsidP="00DC3E3F">
      <w:pPr>
        <w:pStyle w:val="libNormal"/>
        <w:rPr>
          <w:rtl/>
        </w:rPr>
      </w:pPr>
      <w:r>
        <w:rPr>
          <w:rFonts w:hint="eastAsia"/>
          <w:rtl/>
        </w:rPr>
        <w:t>غلاّت</w:t>
      </w:r>
      <w:r>
        <w:rPr>
          <w:rtl/>
        </w:rPr>
        <w:t xml:space="preserve"> :</w:t>
      </w:r>
      <w:r>
        <w:rPr>
          <w:rFonts w:hint="eastAsia"/>
          <w:rtl/>
        </w:rPr>
        <w:t>حضرت</w:t>
      </w:r>
      <w:r>
        <w:rPr>
          <w:rtl/>
        </w:rPr>
        <w:t xml:space="preserve"> يوسف</w:t>
      </w:r>
      <w:r w:rsidR="000D7666" w:rsidRPr="000D7666">
        <w:rPr>
          <w:rStyle w:val="libAlaemChar"/>
          <w:rtl/>
        </w:rPr>
        <w:t xml:space="preserve"> عليه‌السلام </w:t>
      </w:r>
      <w:r>
        <w:rPr>
          <w:rtl/>
        </w:rPr>
        <w:t>(ع) كے زمانہ مي</w:t>
      </w:r>
      <w:r w:rsidR="005619DD">
        <w:rPr>
          <w:rtl/>
        </w:rPr>
        <w:t xml:space="preserve">ں </w:t>
      </w:r>
      <w:r>
        <w:rPr>
          <w:rtl/>
        </w:rPr>
        <w:t>غلات كى راشن بندى 9 ; حضرت يوسف</w:t>
      </w:r>
      <w:r w:rsidR="000D7666" w:rsidRPr="000D7666">
        <w:rPr>
          <w:rStyle w:val="libAlaemChar"/>
          <w:rtl/>
        </w:rPr>
        <w:t xml:space="preserve"> عليه‌السلام </w:t>
      </w:r>
      <w:r>
        <w:rPr>
          <w:rtl/>
        </w:rPr>
        <w:t>كے زمانے مي</w:t>
      </w:r>
      <w:r w:rsidR="005619DD">
        <w:rPr>
          <w:rtl/>
        </w:rPr>
        <w:t xml:space="preserve">ں </w:t>
      </w:r>
      <w:r>
        <w:rPr>
          <w:rtl/>
        </w:rPr>
        <w:t>غلات كى فروخت 9</w:t>
      </w:r>
    </w:p>
    <w:p w:rsidR="007D01F0" w:rsidRDefault="007D01F0" w:rsidP="00DC3E3F">
      <w:pPr>
        <w:pStyle w:val="libNormal"/>
        <w:rPr>
          <w:rtl/>
        </w:rPr>
      </w:pPr>
      <w:r>
        <w:rPr>
          <w:rFonts w:hint="eastAsia"/>
          <w:rtl/>
        </w:rPr>
        <w:t>فقراء</w:t>
      </w:r>
      <w:r>
        <w:rPr>
          <w:rtl/>
        </w:rPr>
        <w:t xml:space="preserve"> :</w:t>
      </w:r>
      <w:r>
        <w:rPr>
          <w:rFonts w:hint="eastAsia"/>
          <w:rtl/>
        </w:rPr>
        <w:t>فقراء</w:t>
      </w:r>
      <w:r>
        <w:rPr>
          <w:rtl/>
        </w:rPr>
        <w:t xml:space="preserve"> كو صدقہ دينا 16</w:t>
      </w:r>
    </w:p>
    <w:p w:rsidR="007D01F0" w:rsidRDefault="007D01F0" w:rsidP="00DC3E3F">
      <w:pPr>
        <w:pStyle w:val="libNormal"/>
        <w:rPr>
          <w:rtl/>
        </w:rPr>
      </w:pPr>
      <w:r>
        <w:rPr>
          <w:rFonts w:hint="eastAsia"/>
          <w:rtl/>
        </w:rPr>
        <w:t>قديمى</w:t>
      </w:r>
      <w:r>
        <w:rPr>
          <w:rtl/>
        </w:rPr>
        <w:t xml:space="preserve"> مصر :</w:t>
      </w:r>
      <w:r>
        <w:rPr>
          <w:rFonts w:hint="eastAsia"/>
          <w:rtl/>
        </w:rPr>
        <w:t>قديمى</w:t>
      </w:r>
      <w:r>
        <w:rPr>
          <w:rtl/>
        </w:rPr>
        <w:t xml:space="preserve"> مصر مي</w:t>
      </w:r>
      <w:r w:rsidR="005619DD">
        <w:rPr>
          <w:rtl/>
        </w:rPr>
        <w:t xml:space="preserve">ں </w:t>
      </w:r>
      <w:r>
        <w:rPr>
          <w:rtl/>
        </w:rPr>
        <w:t>حكومت كا نظام 5</w:t>
      </w:r>
    </w:p>
    <w:p w:rsidR="007D01F0" w:rsidRDefault="007D01F0" w:rsidP="00DC3E3F">
      <w:pPr>
        <w:pStyle w:val="libNormal"/>
        <w:rPr>
          <w:rtl/>
        </w:rPr>
      </w:pPr>
      <w:r>
        <w:rPr>
          <w:rFonts w:hint="eastAsia"/>
          <w:rtl/>
        </w:rPr>
        <w:t>مستحبات</w:t>
      </w:r>
      <w:r>
        <w:rPr>
          <w:rtl/>
        </w:rPr>
        <w:t xml:space="preserve"> 16</w:t>
      </w:r>
    </w:p>
    <w:p w:rsidR="007D01F0" w:rsidRDefault="007D01F0" w:rsidP="00DC3E3F">
      <w:pPr>
        <w:pStyle w:val="libNormal"/>
        <w:rPr>
          <w:rtl/>
        </w:rPr>
      </w:pPr>
      <w:r>
        <w:rPr>
          <w:rFonts w:hint="eastAsia"/>
          <w:rtl/>
        </w:rPr>
        <w:t>ہبہ</w:t>
      </w:r>
      <w:r>
        <w:rPr>
          <w:rtl/>
        </w:rPr>
        <w:t xml:space="preserve"> :</w:t>
      </w:r>
      <w:r>
        <w:rPr>
          <w:rFonts w:hint="eastAsia"/>
          <w:rtl/>
        </w:rPr>
        <w:t>ہبہ</w:t>
      </w:r>
      <w:r>
        <w:rPr>
          <w:rtl/>
        </w:rPr>
        <w:t xml:space="preserve"> و بخشش كى درخواست كرنا 14</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بيت المال 1 1; حضرت يوسف</w:t>
      </w:r>
      <w:r w:rsidR="000D7666" w:rsidRPr="000D7666">
        <w:rPr>
          <w:rStyle w:val="libAlaemChar"/>
          <w:rtl/>
        </w:rPr>
        <w:t xml:space="preserve"> عليه‌السلام </w:t>
      </w:r>
      <w:r>
        <w:rPr>
          <w:rtl/>
        </w:rPr>
        <w:t>اور فقراء 10;حضرت يوسف</w:t>
      </w:r>
      <w:r w:rsidR="000D7666" w:rsidRPr="000D7666">
        <w:rPr>
          <w:rStyle w:val="libAlaemChar"/>
          <w:rtl/>
        </w:rPr>
        <w:t xml:space="preserve"> عليه‌السلام </w:t>
      </w:r>
      <w:r>
        <w:rPr>
          <w:rtl/>
        </w:rPr>
        <w:t>عزيزى كے دوران 5; حضرت يوسف</w:t>
      </w:r>
      <w:r w:rsidR="000D7666" w:rsidRPr="000D7666">
        <w:rPr>
          <w:rStyle w:val="libAlaemChar"/>
          <w:rtl/>
        </w:rPr>
        <w:t xml:space="preserve"> عليه‌السلام </w:t>
      </w:r>
      <w:r>
        <w:rPr>
          <w:rtl/>
        </w:rPr>
        <w:t>قحطى كے دوران 4 ; حضرت يوسف</w:t>
      </w:r>
      <w:r w:rsidR="000D7666" w:rsidRPr="000D7666">
        <w:rPr>
          <w:rStyle w:val="libAlaemChar"/>
          <w:rtl/>
        </w:rPr>
        <w:t xml:space="preserve"> عليه‌السلام </w:t>
      </w:r>
      <w:r>
        <w:rPr>
          <w:rtl/>
        </w:rPr>
        <w:t>كا قصہ 1 ، 3،4 ، 7، 8 ، 9 ، 10 ، 11 ، 12 ، 13 ، 14 ، 18 ، 19 ، 20;حضرت يوسف</w:t>
      </w:r>
      <w:r w:rsidR="000D7666" w:rsidRPr="000D7666">
        <w:rPr>
          <w:rStyle w:val="libAlaemChar"/>
          <w:rtl/>
        </w:rPr>
        <w:t xml:space="preserve"> عليه‌السلام </w:t>
      </w:r>
      <w:r>
        <w:rPr>
          <w:rtl/>
        </w:rPr>
        <w:t>كى خير خواہى 18 ; حضرت يوسف</w:t>
      </w:r>
      <w:r w:rsidR="000D7666" w:rsidRPr="000D7666">
        <w:rPr>
          <w:rStyle w:val="libAlaemChar"/>
          <w:rtl/>
        </w:rPr>
        <w:t xml:space="preserve"> عليه‌السلام </w:t>
      </w:r>
      <w:r>
        <w:rPr>
          <w:rtl/>
        </w:rPr>
        <w:t>كى سخا</w:t>
      </w:r>
      <w:r>
        <w:rPr>
          <w:rFonts w:hint="eastAsia"/>
          <w:rtl/>
        </w:rPr>
        <w:t>وت</w:t>
      </w:r>
      <w:r>
        <w:rPr>
          <w:rtl/>
        </w:rPr>
        <w:t xml:space="preserve"> 11 ، 18 ;حضرت يوسف</w:t>
      </w:r>
      <w:r w:rsidR="000D7666" w:rsidRPr="000D7666">
        <w:rPr>
          <w:rStyle w:val="libAlaemChar"/>
          <w:rtl/>
        </w:rPr>
        <w:t xml:space="preserve"> عليه‌السلام </w:t>
      </w:r>
      <w:r>
        <w:rPr>
          <w:rtl/>
        </w:rPr>
        <w:t>كى عزيز ي4 ، 20 ;حضرت يوسف</w:t>
      </w:r>
      <w:r w:rsidR="000D7666" w:rsidRPr="000D7666">
        <w:rPr>
          <w:rStyle w:val="libAlaemChar"/>
          <w:rtl/>
        </w:rPr>
        <w:t xml:space="preserve"> عليه‌السلام </w:t>
      </w:r>
      <w:r>
        <w:rPr>
          <w:rtl/>
        </w:rPr>
        <w:t>كے اختيارات كى حدود 11 ; حضرت يوسف</w:t>
      </w:r>
      <w:r w:rsidR="000D7666" w:rsidRPr="000D7666">
        <w:rPr>
          <w:rStyle w:val="libAlaemChar"/>
          <w:rtl/>
        </w:rPr>
        <w:t xml:space="preserve"> عليه‌السلام </w:t>
      </w:r>
      <w:r>
        <w:rPr>
          <w:rtl/>
        </w:rPr>
        <w:t>كے اقتصادى پروگرام 9 ،10</w:t>
      </w:r>
    </w:p>
    <w:p w:rsidR="00CC2D31" w:rsidRDefault="002C39E3" w:rsidP="007F146C">
      <w:pPr>
        <w:pStyle w:val="libPoemTini"/>
        <w:rPr>
          <w:rtl/>
        </w:rPr>
      </w:pPr>
      <w:r>
        <w:rPr>
          <w:rtl/>
        </w:rPr>
        <w:br w:type="page"/>
      </w:r>
    </w:p>
    <w:p w:rsidR="00CC2D31" w:rsidRPr="002478E0" w:rsidRDefault="00CC2D31" w:rsidP="00DC3E3F">
      <w:pPr>
        <w:pStyle w:val="Heading2Center"/>
        <w:rPr>
          <w:rtl/>
        </w:rPr>
      </w:pPr>
      <w:bookmarkStart w:id="213" w:name="_Toc27220010"/>
      <w:r>
        <w:rPr>
          <w:rFonts w:hint="cs"/>
          <w:rtl/>
        </w:rPr>
        <w:lastRenderedPageBreak/>
        <w:t xml:space="preserve">آیت </w:t>
      </w:r>
      <w:r w:rsidRPr="002478E0">
        <w:rPr>
          <w:rFonts w:hint="cs"/>
          <w:rtl/>
        </w:rPr>
        <w:t>89</w:t>
      </w:r>
      <w:bookmarkEnd w:id="21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D2B54">
        <w:rPr>
          <w:rStyle w:val="libAieChar"/>
          <w:rFonts w:hint="eastAsia"/>
          <w:rtl/>
        </w:rPr>
        <w:t>قَالَ</w:t>
      </w:r>
      <w:r w:rsidRPr="006D2B54">
        <w:rPr>
          <w:rStyle w:val="libAieChar"/>
          <w:rtl/>
        </w:rPr>
        <w:t xml:space="preserve"> هَلْ عَلِمْتُم مَّا فَعَلْتُم بِيُوسُفَ وَأَخِيهِ إِذْ أَنتُمْ جَاهِلُونَ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نے كہا كہ تمھي</w:t>
      </w:r>
      <w:r w:rsidR="005619DD">
        <w:rPr>
          <w:rtl/>
        </w:rPr>
        <w:t xml:space="preserve">ں </w:t>
      </w:r>
      <w:r>
        <w:rPr>
          <w:rtl/>
        </w:rPr>
        <w:t>معلوم ہے كہ تم نے يوسف اور ان كے بھائي كے ساتھ كيا برتائو كيا ہے جب كہ تم بالكل جاہل تھے (89)</w:t>
      </w:r>
    </w:p>
    <w:p w:rsidR="007D01F0" w:rsidRDefault="007D01F0" w:rsidP="00DC3E3F">
      <w:pPr>
        <w:pStyle w:val="libNormal"/>
        <w:rPr>
          <w:rtl/>
        </w:rPr>
      </w:pPr>
      <w:r>
        <w:rPr>
          <w:rtl/>
        </w:rPr>
        <w:t>1 _ عزيز مصر نے جب فرزندان يعقوب</w:t>
      </w:r>
      <w:r w:rsidR="000D7666" w:rsidRPr="000D7666">
        <w:rPr>
          <w:rStyle w:val="libAlaemChar"/>
          <w:rtl/>
        </w:rPr>
        <w:t xml:space="preserve"> عليه‌السلام </w:t>
      </w:r>
      <w:r>
        <w:rPr>
          <w:rtl/>
        </w:rPr>
        <w:t>كى ذلت و خوارى كا مشاہدہ كيا توانہي</w:t>
      </w:r>
      <w:r w:rsidR="005619DD">
        <w:rPr>
          <w:rtl/>
        </w:rPr>
        <w:t xml:space="preserve">ں </w:t>
      </w:r>
      <w:r>
        <w:rPr>
          <w:rtl/>
        </w:rPr>
        <w:t>كنعان كے كنوي</w:t>
      </w:r>
      <w:r w:rsidR="005619DD">
        <w:rPr>
          <w:rtl/>
        </w:rPr>
        <w:t xml:space="preserve">ں </w:t>
      </w:r>
      <w:r>
        <w:rPr>
          <w:rtl/>
        </w:rPr>
        <w:t>مي</w:t>
      </w:r>
      <w:r w:rsidR="005619DD">
        <w:rPr>
          <w:rtl/>
        </w:rPr>
        <w:t xml:space="preserve">ں </w:t>
      </w:r>
      <w:r>
        <w:rPr>
          <w:rtl/>
        </w:rPr>
        <w:t>حضرت يوسف</w:t>
      </w:r>
      <w:r w:rsidR="000D7666" w:rsidRPr="000D7666">
        <w:rPr>
          <w:rStyle w:val="libAlaemChar"/>
          <w:rtl/>
        </w:rPr>
        <w:t xml:space="preserve"> عليه‌السلام </w:t>
      </w:r>
      <w:r>
        <w:rPr>
          <w:rtl/>
        </w:rPr>
        <w:t>كو چھوڑنے كے قصے كو ياد دلوايا _</w:t>
      </w:r>
      <w:r w:rsidRPr="006D2B54">
        <w:rPr>
          <w:rStyle w:val="libArabicChar"/>
          <w:rFonts w:hint="eastAsia"/>
          <w:rtl/>
        </w:rPr>
        <w:t>قال</w:t>
      </w:r>
      <w:r w:rsidRPr="006D2B54">
        <w:rPr>
          <w:rStyle w:val="libArabicChar"/>
          <w:rtl/>
        </w:rPr>
        <w:t xml:space="preserve"> </w:t>
      </w:r>
      <w:r w:rsidR="00F74C81" w:rsidRPr="00EC230E">
        <w:rPr>
          <w:rStyle w:val="libArabicChar"/>
          <w:rFonts w:hint="cs"/>
          <w:rtl/>
        </w:rPr>
        <w:t>ه</w:t>
      </w:r>
      <w:r w:rsidRPr="006D2B54">
        <w:rPr>
          <w:rStyle w:val="libArabicChar"/>
          <w:rFonts w:hint="cs"/>
          <w:rtl/>
        </w:rPr>
        <w:t>ل</w:t>
      </w:r>
      <w:r w:rsidRPr="006D2B54">
        <w:rPr>
          <w:rStyle w:val="libArabicChar"/>
          <w:rtl/>
        </w:rPr>
        <w:t xml:space="preserve"> </w:t>
      </w:r>
      <w:r w:rsidRPr="006D2B54">
        <w:rPr>
          <w:rStyle w:val="libArabicChar"/>
          <w:rFonts w:hint="cs"/>
          <w:rtl/>
        </w:rPr>
        <w:t>علمتم</w:t>
      </w:r>
      <w:r w:rsidRPr="006D2B54">
        <w:rPr>
          <w:rStyle w:val="libArabicChar"/>
          <w:rtl/>
        </w:rPr>
        <w:t xml:space="preserve"> </w:t>
      </w:r>
      <w:r w:rsidRPr="006D2B54">
        <w:rPr>
          <w:rStyle w:val="libArabicChar"/>
          <w:rFonts w:hint="cs"/>
          <w:rtl/>
        </w:rPr>
        <w:t>ما</w:t>
      </w:r>
      <w:r w:rsidRPr="006D2B54">
        <w:rPr>
          <w:rStyle w:val="libArabicChar"/>
          <w:rtl/>
        </w:rPr>
        <w:t xml:space="preserve"> </w:t>
      </w:r>
      <w:r w:rsidRPr="006D2B54">
        <w:rPr>
          <w:rStyle w:val="libArabicChar"/>
          <w:rFonts w:hint="cs"/>
          <w:rtl/>
        </w:rPr>
        <w:t>فعلتم</w:t>
      </w:r>
      <w:r w:rsidRPr="006D2B54">
        <w:rPr>
          <w:rStyle w:val="libArabicChar"/>
          <w:rtl/>
        </w:rPr>
        <w:t xml:space="preserve"> </w:t>
      </w:r>
      <w:r w:rsidRPr="006D2B54">
        <w:rPr>
          <w:rStyle w:val="libArabicChar"/>
          <w:rFonts w:hint="cs"/>
          <w:rtl/>
        </w:rPr>
        <w:t>بيوسف</w:t>
      </w:r>
      <w:r w:rsidRPr="006D2B54">
        <w:rPr>
          <w:rStyle w:val="libArabicChar"/>
          <w:rtl/>
        </w:rPr>
        <w:t xml:space="preserve"> و أخي</w:t>
      </w:r>
      <w:r w:rsidR="00F74C81" w:rsidRPr="00EC230E">
        <w:rPr>
          <w:rStyle w:val="libArabicChar"/>
          <w:rFonts w:hint="cs"/>
          <w:rtl/>
        </w:rPr>
        <w:t>ه</w:t>
      </w:r>
    </w:p>
    <w:p w:rsidR="007D01F0" w:rsidRDefault="007D01F0" w:rsidP="00DC3E3F">
      <w:pPr>
        <w:pStyle w:val="libNormal"/>
        <w:rPr>
          <w:rtl/>
        </w:rPr>
      </w:pPr>
      <w:r>
        <w:rPr>
          <w:rtl/>
        </w:rPr>
        <w:t>( ما فعلتم بيوسف ) كے جملے سے مراد يا اس كا مصداق حضرت يوسف(ع) كو كنعان كے كنوي</w:t>
      </w:r>
      <w:r w:rsidR="005619DD">
        <w:rPr>
          <w:rtl/>
        </w:rPr>
        <w:t xml:space="preserve">ں </w:t>
      </w:r>
      <w:r>
        <w:rPr>
          <w:rtl/>
        </w:rPr>
        <w:t>مي</w:t>
      </w:r>
      <w:r w:rsidR="005619DD">
        <w:rPr>
          <w:rtl/>
        </w:rPr>
        <w:t xml:space="preserve">ں </w:t>
      </w:r>
      <w:r>
        <w:rPr>
          <w:rtl/>
        </w:rPr>
        <w:t>چھوڑنا ہے گويا اس سے مراد وہى ہے جسكو خالق كائنات نے اسى سورة كى آيت 15 مي</w:t>
      </w:r>
      <w:r w:rsidR="005619DD">
        <w:rPr>
          <w:rtl/>
        </w:rPr>
        <w:t xml:space="preserve">ں </w:t>
      </w:r>
      <w:r>
        <w:rPr>
          <w:rtl/>
        </w:rPr>
        <w:t>ذكر كيا ہے اور اس طرح فرمايا: بے شك اس واقعہ ( كنوي</w:t>
      </w:r>
      <w:r w:rsidR="005619DD">
        <w:rPr>
          <w:rtl/>
        </w:rPr>
        <w:t xml:space="preserve">ں </w:t>
      </w:r>
      <w:r>
        <w:rPr>
          <w:rtl/>
        </w:rPr>
        <w:t>كا قصہ ) كو آئندہ ان كو تم بيا ن كرو گئے (</w:t>
      </w:r>
      <w:r>
        <w:rPr>
          <w:rFonts w:hint="eastAsia"/>
          <w:rtl/>
        </w:rPr>
        <w:t>حالانكہ</w:t>
      </w:r>
      <w:r>
        <w:rPr>
          <w:rtl/>
        </w:rPr>
        <w:t xml:space="preserve"> وہ آپ كو نہي</w:t>
      </w:r>
      <w:r w:rsidR="005619DD">
        <w:rPr>
          <w:rtl/>
        </w:rPr>
        <w:t xml:space="preserve">ں </w:t>
      </w:r>
      <w:r>
        <w:rPr>
          <w:rtl/>
        </w:rPr>
        <w:t>پہچانتے ہو</w:t>
      </w:r>
      <w:r w:rsidR="005619DD">
        <w:rPr>
          <w:rtl/>
        </w:rPr>
        <w:t xml:space="preserve">ں </w:t>
      </w:r>
      <w:r>
        <w:rPr>
          <w:rtl/>
        </w:rPr>
        <w:t>گئے)_</w:t>
      </w:r>
    </w:p>
    <w:p w:rsidR="007D01F0" w:rsidRDefault="007D01F0" w:rsidP="00DC3E3F">
      <w:pPr>
        <w:pStyle w:val="libNormal"/>
        <w:rPr>
          <w:rtl/>
        </w:rPr>
      </w:pPr>
      <w:r>
        <w:rPr>
          <w:rtl/>
        </w:rPr>
        <w:t>2 _ بنيامين ، حضرت يوسف</w:t>
      </w:r>
      <w:r w:rsidR="000D7666" w:rsidRPr="000D7666">
        <w:rPr>
          <w:rStyle w:val="libAlaemChar"/>
          <w:rtl/>
        </w:rPr>
        <w:t xml:space="preserve"> عليه‌السلام </w:t>
      </w:r>
      <w:r>
        <w:rPr>
          <w:rtl/>
        </w:rPr>
        <w:t>كا پدرى و مادرى بھائي حضرت يوسف</w:t>
      </w:r>
      <w:r w:rsidR="000D7666" w:rsidRPr="000D7666">
        <w:rPr>
          <w:rStyle w:val="libAlaemChar"/>
          <w:rtl/>
        </w:rPr>
        <w:t xml:space="preserve"> عليه‌السلام </w:t>
      </w:r>
      <w:r>
        <w:rPr>
          <w:rtl/>
        </w:rPr>
        <w:t>كى طرح اپنے بھائيو</w:t>
      </w:r>
      <w:r w:rsidR="005619DD">
        <w:rPr>
          <w:rtl/>
        </w:rPr>
        <w:t xml:space="preserve">ں </w:t>
      </w:r>
      <w:r>
        <w:rPr>
          <w:rtl/>
        </w:rPr>
        <w:t>كى اذيت و آزارسے دوچار تھا_</w:t>
      </w:r>
      <w:r w:rsidRPr="006D2B54">
        <w:rPr>
          <w:rStyle w:val="libArabicChar"/>
          <w:rFonts w:hint="eastAsia"/>
          <w:rtl/>
        </w:rPr>
        <w:t>قال</w:t>
      </w:r>
      <w:r w:rsidRPr="006D2B54">
        <w:rPr>
          <w:rStyle w:val="libArabicChar"/>
          <w:rtl/>
        </w:rPr>
        <w:t xml:space="preserve"> </w:t>
      </w:r>
      <w:r w:rsidR="00F74C81" w:rsidRPr="00EC230E">
        <w:rPr>
          <w:rStyle w:val="libArabicChar"/>
          <w:rFonts w:hint="cs"/>
          <w:rtl/>
        </w:rPr>
        <w:t>ه</w:t>
      </w:r>
      <w:r w:rsidRPr="006D2B54">
        <w:rPr>
          <w:rStyle w:val="libArabicChar"/>
          <w:rFonts w:hint="cs"/>
          <w:rtl/>
        </w:rPr>
        <w:t>ل</w:t>
      </w:r>
      <w:r w:rsidRPr="006D2B54">
        <w:rPr>
          <w:rStyle w:val="libArabicChar"/>
          <w:rtl/>
        </w:rPr>
        <w:t xml:space="preserve"> </w:t>
      </w:r>
      <w:r w:rsidRPr="006D2B54">
        <w:rPr>
          <w:rStyle w:val="libArabicChar"/>
          <w:rFonts w:hint="cs"/>
          <w:rtl/>
        </w:rPr>
        <w:t>علمتم</w:t>
      </w:r>
      <w:r w:rsidRPr="006D2B54">
        <w:rPr>
          <w:rStyle w:val="libArabicChar"/>
          <w:rtl/>
        </w:rPr>
        <w:t xml:space="preserve"> </w:t>
      </w:r>
      <w:r w:rsidRPr="006D2B54">
        <w:rPr>
          <w:rStyle w:val="libArabicChar"/>
          <w:rFonts w:hint="cs"/>
          <w:rtl/>
        </w:rPr>
        <w:t>ما</w:t>
      </w:r>
      <w:r w:rsidRPr="006D2B54">
        <w:rPr>
          <w:rStyle w:val="libArabicChar"/>
          <w:rtl/>
        </w:rPr>
        <w:t xml:space="preserve"> </w:t>
      </w:r>
      <w:r w:rsidRPr="006D2B54">
        <w:rPr>
          <w:rStyle w:val="libArabicChar"/>
          <w:rFonts w:hint="cs"/>
          <w:rtl/>
        </w:rPr>
        <w:t>فعلتم</w:t>
      </w:r>
      <w:r w:rsidRPr="006D2B54">
        <w:rPr>
          <w:rStyle w:val="libArabicChar"/>
          <w:rtl/>
        </w:rPr>
        <w:t xml:space="preserve"> </w:t>
      </w:r>
      <w:r w:rsidRPr="006D2B54">
        <w:rPr>
          <w:rStyle w:val="libArabicChar"/>
          <w:rFonts w:hint="cs"/>
          <w:rtl/>
        </w:rPr>
        <w:t>بيوسف</w:t>
      </w:r>
      <w:r w:rsidRPr="006D2B54">
        <w:rPr>
          <w:rStyle w:val="libArabicChar"/>
          <w:rtl/>
        </w:rPr>
        <w:t xml:space="preserve"> و اخي</w:t>
      </w:r>
      <w:r w:rsidR="00F74C81" w:rsidRPr="00EC230E">
        <w:rPr>
          <w:rStyle w:val="libArabicChar"/>
          <w:rFonts w:hint="cs"/>
          <w:rtl/>
        </w:rPr>
        <w:t>ه</w:t>
      </w:r>
    </w:p>
    <w:p w:rsidR="007D01F0" w:rsidRDefault="007D01F0" w:rsidP="00DC3E3F">
      <w:pPr>
        <w:pStyle w:val="libNormal"/>
        <w:rPr>
          <w:rtl/>
        </w:rPr>
      </w:pPr>
      <w:r>
        <w:rPr>
          <w:rtl/>
        </w:rPr>
        <w:t>3 _ بنيامين نے اپنے بھائيو</w:t>
      </w:r>
      <w:r w:rsidR="005619DD">
        <w:rPr>
          <w:rtl/>
        </w:rPr>
        <w:t xml:space="preserve">ں </w:t>
      </w:r>
      <w:r>
        <w:rPr>
          <w:rtl/>
        </w:rPr>
        <w:t>كے نامناسب رويہ اور اذيت رسانى كى حضرت يوسف</w:t>
      </w:r>
      <w:r w:rsidR="000D7666" w:rsidRPr="000D7666">
        <w:rPr>
          <w:rStyle w:val="libAlaemChar"/>
          <w:rtl/>
        </w:rPr>
        <w:t xml:space="preserve"> عليه‌السلام </w:t>
      </w:r>
      <w:r>
        <w:rPr>
          <w:rtl/>
        </w:rPr>
        <w:t>كے سامنے وضاحت كى تھى _</w:t>
      </w:r>
    </w:p>
    <w:p w:rsidR="007D01F0" w:rsidRDefault="00F74C81" w:rsidP="00DC3E3F">
      <w:pPr>
        <w:pStyle w:val="libArabic"/>
        <w:rPr>
          <w:rtl/>
        </w:rPr>
      </w:pPr>
      <w:r w:rsidRPr="008C36F4">
        <w:rPr>
          <w:rFonts w:hint="cs"/>
          <w:rtl/>
        </w:rPr>
        <w:t>ه</w:t>
      </w:r>
      <w:r w:rsidR="007D01F0">
        <w:rPr>
          <w:rFonts w:hint="cs"/>
          <w:rtl/>
        </w:rPr>
        <w:t>ل</w:t>
      </w:r>
      <w:r w:rsidR="007D01F0">
        <w:rPr>
          <w:rtl/>
        </w:rPr>
        <w:t xml:space="preserve"> علمتم ما فعلتم بيوسف و أخي</w:t>
      </w:r>
      <w:r w:rsidRPr="008C36F4">
        <w:rPr>
          <w:rFonts w:hint="cs"/>
          <w:rtl/>
        </w:rPr>
        <w:t>ه</w:t>
      </w:r>
      <w:r w:rsidR="007D01F0">
        <w:rPr>
          <w:rtl/>
        </w:rPr>
        <w:t xml:space="preserve"> </w:t>
      </w:r>
      <w:r w:rsidR="007D01F0">
        <w:rPr>
          <w:rFonts w:hint="cs"/>
          <w:rtl/>
        </w:rPr>
        <w:t>إذ</w:t>
      </w:r>
      <w:r w:rsidR="007D01F0">
        <w:rPr>
          <w:rtl/>
        </w:rPr>
        <w:t xml:space="preserve"> </w:t>
      </w:r>
      <w:r w:rsidR="007D01F0">
        <w:rPr>
          <w:rFonts w:hint="cs"/>
          <w:rtl/>
        </w:rPr>
        <w:t>أنتم</w:t>
      </w:r>
      <w:r w:rsidR="007D01F0">
        <w:rPr>
          <w:rtl/>
        </w:rPr>
        <w:t xml:space="preserve"> </w:t>
      </w:r>
      <w:r w:rsidR="007D01F0">
        <w:rPr>
          <w:rFonts w:hint="cs"/>
          <w:rtl/>
        </w:rPr>
        <w:t>ج</w:t>
      </w:r>
      <w:r w:rsidR="007D01F0">
        <w:rPr>
          <w:rtl/>
        </w:rPr>
        <w:t>ا</w:t>
      </w:r>
      <w:r w:rsidRPr="008C36F4">
        <w:rPr>
          <w:rFonts w:hint="cs"/>
          <w:rtl/>
        </w:rPr>
        <w:t>ه</w:t>
      </w:r>
      <w:r w:rsidR="007D01F0">
        <w:rPr>
          <w:rFonts w:hint="cs"/>
          <w:rtl/>
        </w:rPr>
        <w:t>لون</w:t>
      </w:r>
    </w:p>
    <w:p w:rsidR="007D01F0" w:rsidRDefault="007D01F0" w:rsidP="0036782D">
      <w:pPr>
        <w:pStyle w:val="libNormal"/>
        <w:rPr>
          <w:rtl/>
        </w:rPr>
      </w:pPr>
      <w:r>
        <w:rPr>
          <w:rtl/>
        </w:rPr>
        <w:t>(</w:t>
      </w:r>
      <w:r w:rsidRPr="0036782D">
        <w:rPr>
          <w:rStyle w:val="libArabicChar"/>
          <w:rtl/>
        </w:rPr>
        <w:t>ما فعلتم بيوسف و أخي</w:t>
      </w:r>
      <w:r w:rsidR="0036782D" w:rsidRPr="0036782D">
        <w:rPr>
          <w:rStyle w:val="libArabicChar"/>
          <w:rFonts w:hint="cs"/>
          <w:rtl/>
        </w:rPr>
        <w:t>ه</w:t>
      </w:r>
      <w:r>
        <w:rPr>
          <w:rtl/>
        </w:rPr>
        <w:t>) كے جملہ سے يہ معلوم ہوتاہے كہ فرزندان يعقوب(ع) نے بنيامين كو بھى اذيت دى تھى اور حضرت يوسف(ع) كو اس كى اطلاع تھى ظاہراً حضرت يوسف</w:t>
      </w:r>
      <w:r w:rsidR="000D7666" w:rsidRPr="000D7666">
        <w:rPr>
          <w:rStyle w:val="libAlaemChar"/>
          <w:rtl/>
        </w:rPr>
        <w:t xml:space="preserve"> عليه‌السلام </w:t>
      </w:r>
      <w:r>
        <w:rPr>
          <w:rtl/>
        </w:rPr>
        <w:t>بنيامين كے ذريعہ اس سے مطلع ہوئے تھے_</w:t>
      </w:r>
    </w:p>
    <w:p w:rsidR="007D01F0" w:rsidRDefault="007D01F0" w:rsidP="00DC3E3F">
      <w:pPr>
        <w:pStyle w:val="libNormal"/>
        <w:rPr>
          <w:rtl/>
        </w:rPr>
      </w:pPr>
      <w:r>
        <w:rPr>
          <w:rtl/>
        </w:rPr>
        <w:t>4_ حضرت يوسف</w:t>
      </w:r>
      <w:r w:rsidR="000D7666" w:rsidRPr="000D7666">
        <w:rPr>
          <w:rStyle w:val="libAlaemChar"/>
          <w:rtl/>
        </w:rPr>
        <w:t xml:space="preserve"> عليه‌السلام </w:t>
      </w:r>
      <w:r>
        <w:rPr>
          <w:rtl/>
        </w:rPr>
        <w:t>اور بنيامين كى آپس مي</w:t>
      </w:r>
      <w:r w:rsidR="005619DD">
        <w:rPr>
          <w:rtl/>
        </w:rPr>
        <w:t xml:space="preserve">ں </w:t>
      </w:r>
      <w:r>
        <w:rPr>
          <w:rtl/>
        </w:rPr>
        <w:t>جدائي كى داستان دونو</w:t>
      </w:r>
      <w:r w:rsidR="005619DD">
        <w:rPr>
          <w:rtl/>
        </w:rPr>
        <w:t xml:space="preserve">ں </w:t>
      </w:r>
      <w:r>
        <w:rPr>
          <w:rtl/>
        </w:rPr>
        <w:t>بھائيو</w:t>
      </w:r>
      <w:r w:rsidR="005619DD">
        <w:rPr>
          <w:rtl/>
        </w:rPr>
        <w:t xml:space="preserve">ں </w:t>
      </w:r>
      <w:r>
        <w:rPr>
          <w:rtl/>
        </w:rPr>
        <w:t>كے ليے بہت سخت اور غمگين داستان تھي_</w:t>
      </w:r>
      <w:r w:rsidR="00F74C81" w:rsidRPr="00EC230E">
        <w:rPr>
          <w:rStyle w:val="libArabicChar"/>
          <w:rFonts w:hint="cs"/>
          <w:rtl/>
        </w:rPr>
        <w:t>ه</w:t>
      </w:r>
      <w:r w:rsidRPr="006D2B54">
        <w:rPr>
          <w:rStyle w:val="libArabicChar"/>
          <w:rFonts w:hint="cs"/>
          <w:rtl/>
        </w:rPr>
        <w:t>ل</w:t>
      </w:r>
      <w:r w:rsidRPr="006D2B54">
        <w:rPr>
          <w:rStyle w:val="libArabicChar"/>
          <w:rtl/>
        </w:rPr>
        <w:t xml:space="preserve"> علمتم ما فعلتم بيوسف و اخي</w:t>
      </w:r>
      <w:r w:rsidR="00F74C81" w:rsidRPr="00EC230E">
        <w:rPr>
          <w:rStyle w:val="libArabicChar"/>
          <w:rFonts w:hint="cs"/>
          <w:rtl/>
        </w:rPr>
        <w:t>ه</w:t>
      </w:r>
    </w:p>
    <w:p w:rsidR="007D01F0" w:rsidRDefault="007D01F0" w:rsidP="00DC3E3F">
      <w:pPr>
        <w:pStyle w:val="libNormal"/>
        <w:rPr>
          <w:rtl/>
        </w:rPr>
      </w:pPr>
      <w:r>
        <w:rPr>
          <w:rtl/>
        </w:rPr>
        <w:t>(ما) عبارت( ما فعلتم بيوسف و أخيہ ) مي</w:t>
      </w:r>
      <w:r w:rsidR="005619DD">
        <w:rPr>
          <w:rtl/>
        </w:rPr>
        <w:t xml:space="preserve">ں </w:t>
      </w:r>
      <w:r>
        <w:rPr>
          <w:rtl/>
        </w:rPr>
        <w:t>ممكن ہے كہ حضرت يوسف</w:t>
      </w:r>
      <w:r w:rsidR="000D7666" w:rsidRPr="000D7666">
        <w:rPr>
          <w:rStyle w:val="libAlaemChar"/>
          <w:rtl/>
        </w:rPr>
        <w:t xml:space="preserve"> عليه‌السلام </w:t>
      </w:r>
      <w:r>
        <w:rPr>
          <w:rtl/>
        </w:rPr>
        <w:t>اور بنيامين كى جدائيكے رنج و الم كى طرف اشارہ ہو_</w:t>
      </w:r>
    </w:p>
    <w:p w:rsidR="007D01F0" w:rsidRDefault="007D01F0" w:rsidP="00DC3E3F">
      <w:pPr>
        <w:pStyle w:val="libNormal"/>
        <w:rPr>
          <w:rtl/>
        </w:rPr>
      </w:pPr>
      <w:r>
        <w:rPr>
          <w:rtl/>
        </w:rPr>
        <w:t>5 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كى جہالت اور</w:t>
      </w:r>
    </w:p>
    <w:p w:rsidR="006D2B54"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نادانى</w:t>
      </w:r>
      <w:r>
        <w:rPr>
          <w:rtl/>
        </w:rPr>
        <w:t xml:space="preserve"> كو اپنے اور نبيامين پر ظلم و ستم كرنے كا سبب سمجھا _</w:t>
      </w:r>
      <w:r w:rsidR="00F74C81" w:rsidRPr="00EC230E">
        <w:rPr>
          <w:rStyle w:val="libArabicChar"/>
          <w:rFonts w:hint="cs"/>
          <w:rtl/>
        </w:rPr>
        <w:t>ه</w:t>
      </w:r>
      <w:r w:rsidRPr="006D2B54">
        <w:rPr>
          <w:rStyle w:val="libArabicChar"/>
          <w:rFonts w:hint="cs"/>
          <w:rtl/>
        </w:rPr>
        <w:t>ل</w:t>
      </w:r>
      <w:r w:rsidRPr="006D2B54">
        <w:rPr>
          <w:rStyle w:val="libArabicChar"/>
          <w:rtl/>
        </w:rPr>
        <w:t xml:space="preserve"> علمتم ما فعلتم بيوسف و أخي</w:t>
      </w:r>
      <w:r w:rsidR="00F74C81" w:rsidRPr="00EC230E">
        <w:rPr>
          <w:rStyle w:val="libArabicChar"/>
          <w:rFonts w:hint="cs"/>
          <w:rtl/>
        </w:rPr>
        <w:t>ه</w:t>
      </w:r>
      <w:r w:rsidRPr="006D2B54">
        <w:rPr>
          <w:rStyle w:val="libArabicChar"/>
          <w:rtl/>
        </w:rPr>
        <w:t xml:space="preserve"> </w:t>
      </w:r>
      <w:r w:rsidRPr="006D2B54">
        <w:rPr>
          <w:rStyle w:val="libArabicChar"/>
          <w:rFonts w:hint="cs"/>
          <w:rtl/>
        </w:rPr>
        <w:t>إذ</w:t>
      </w:r>
      <w:r w:rsidRPr="006D2B54">
        <w:rPr>
          <w:rStyle w:val="libArabicChar"/>
          <w:rtl/>
        </w:rPr>
        <w:t xml:space="preserve"> </w:t>
      </w:r>
      <w:r w:rsidRPr="006D2B54">
        <w:rPr>
          <w:rStyle w:val="libArabicChar"/>
          <w:rFonts w:hint="cs"/>
          <w:rtl/>
        </w:rPr>
        <w:t>أنتم</w:t>
      </w:r>
      <w:r w:rsidRPr="006D2B54">
        <w:rPr>
          <w:rStyle w:val="libArabicChar"/>
          <w:rtl/>
        </w:rPr>
        <w:t xml:space="preserve"> جا</w:t>
      </w:r>
      <w:r w:rsidR="00F74C81" w:rsidRPr="00EC230E">
        <w:rPr>
          <w:rStyle w:val="libArabicChar"/>
          <w:rFonts w:hint="cs"/>
          <w:rtl/>
        </w:rPr>
        <w:t>ه</w:t>
      </w:r>
      <w:r w:rsidRPr="006D2B54">
        <w:rPr>
          <w:rStyle w:val="libArabicChar"/>
          <w:rFonts w:hint="cs"/>
          <w:rtl/>
        </w:rPr>
        <w:t>لون</w:t>
      </w:r>
    </w:p>
    <w:p w:rsidR="007D01F0" w:rsidRDefault="007D01F0" w:rsidP="00DC3E3F">
      <w:pPr>
        <w:pStyle w:val="libNormal"/>
        <w:rPr>
          <w:rtl/>
        </w:rPr>
      </w:pPr>
      <w:r>
        <w:rPr>
          <w:rtl/>
        </w:rPr>
        <w:t>6_برادران يوسف</w:t>
      </w:r>
      <w:r w:rsidR="000D7666" w:rsidRPr="000D7666">
        <w:rPr>
          <w:rStyle w:val="libAlaemChar"/>
          <w:rtl/>
        </w:rPr>
        <w:t xml:space="preserve"> عليه‌السلام </w:t>
      </w:r>
      <w:r>
        <w:rPr>
          <w:rtl/>
        </w:rPr>
        <w:t>حضرت يوسف</w:t>
      </w:r>
      <w:r w:rsidR="000D7666" w:rsidRPr="000D7666">
        <w:rPr>
          <w:rStyle w:val="libAlaemChar"/>
          <w:rtl/>
        </w:rPr>
        <w:t xml:space="preserve"> عليه‌السلام </w:t>
      </w:r>
      <w:r>
        <w:rPr>
          <w:rtl/>
        </w:rPr>
        <w:t>كو كنعان كے كنوي</w:t>
      </w:r>
      <w:r w:rsidR="005619DD">
        <w:rPr>
          <w:rtl/>
        </w:rPr>
        <w:t xml:space="preserve">ں </w:t>
      </w:r>
      <w:r>
        <w:rPr>
          <w:rtl/>
        </w:rPr>
        <w:t>مي</w:t>
      </w:r>
      <w:r w:rsidR="005619DD">
        <w:rPr>
          <w:rtl/>
        </w:rPr>
        <w:t xml:space="preserve">ں </w:t>
      </w:r>
      <w:r>
        <w:rPr>
          <w:rtl/>
        </w:rPr>
        <w:t>ڈالتے وقت بے عقلى اور جہالت مي</w:t>
      </w:r>
      <w:r w:rsidR="005619DD">
        <w:rPr>
          <w:rtl/>
        </w:rPr>
        <w:t xml:space="preserve">ں </w:t>
      </w:r>
      <w:r>
        <w:rPr>
          <w:rtl/>
        </w:rPr>
        <w:t>گرفتار تھے_</w:t>
      </w:r>
    </w:p>
    <w:p w:rsidR="007D01F0" w:rsidRDefault="00F74C81" w:rsidP="00DC3E3F">
      <w:pPr>
        <w:pStyle w:val="libArabic"/>
        <w:rPr>
          <w:rtl/>
        </w:rPr>
      </w:pPr>
      <w:r w:rsidRPr="008C36F4">
        <w:rPr>
          <w:rFonts w:hint="cs"/>
          <w:rtl/>
        </w:rPr>
        <w:t>ه</w:t>
      </w:r>
      <w:r w:rsidR="007D01F0">
        <w:rPr>
          <w:rFonts w:hint="cs"/>
          <w:rtl/>
        </w:rPr>
        <w:t>ل</w:t>
      </w:r>
      <w:r w:rsidR="007D01F0">
        <w:rPr>
          <w:rtl/>
        </w:rPr>
        <w:t xml:space="preserve"> علمتم ما فعلتم بيوسف و أخي</w:t>
      </w:r>
      <w:r w:rsidRPr="008C36F4">
        <w:rPr>
          <w:rFonts w:hint="cs"/>
          <w:rtl/>
        </w:rPr>
        <w:t>ه</w:t>
      </w:r>
      <w:r w:rsidR="007D01F0">
        <w:rPr>
          <w:rtl/>
        </w:rPr>
        <w:t xml:space="preserve"> </w:t>
      </w:r>
      <w:r w:rsidR="007D01F0">
        <w:rPr>
          <w:rFonts w:hint="cs"/>
          <w:rtl/>
        </w:rPr>
        <w:t>اذا</w:t>
      </w:r>
      <w:r w:rsidR="007D01F0">
        <w:rPr>
          <w:rtl/>
        </w:rPr>
        <w:t xml:space="preserve"> انتم جا</w:t>
      </w:r>
      <w:r w:rsidRPr="008C36F4">
        <w:rPr>
          <w:rFonts w:hint="cs"/>
          <w:rtl/>
        </w:rPr>
        <w:t>ه</w:t>
      </w:r>
      <w:r w:rsidR="007D01F0">
        <w:rPr>
          <w:rFonts w:hint="cs"/>
          <w:rtl/>
        </w:rPr>
        <w:t>لون</w:t>
      </w:r>
    </w:p>
    <w:p w:rsidR="007D01F0" w:rsidRDefault="007D01F0" w:rsidP="00DC3E3F">
      <w:pPr>
        <w:pStyle w:val="libNormal"/>
        <w:rPr>
          <w:rtl/>
        </w:rPr>
      </w:pPr>
      <w:r>
        <w:rPr>
          <w:rtl/>
        </w:rPr>
        <w:t>7_گناہو</w:t>
      </w:r>
      <w:r w:rsidR="005619DD">
        <w:rPr>
          <w:rtl/>
        </w:rPr>
        <w:t xml:space="preserve">ں </w:t>
      </w:r>
      <w:r>
        <w:rPr>
          <w:rtl/>
        </w:rPr>
        <w:t>كے ارتكاب اور ستمگرى كا سرچشمہ، جہالت ہے _</w:t>
      </w:r>
      <w:r w:rsidR="00F74C81" w:rsidRPr="00EC230E">
        <w:rPr>
          <w:rStyle w:val="libArabicChar"/>
          <w:rFonts w:hint="cs"/>
          <w:rtl/>
        </w:rPr>
        <w:t>ه</w:t>
      </w:r>
      <w:r w:rsidRPr="006D2B54">
        <w:rPr>
          <w:rStyle w:val="libArabicChar"/>
          <w:rFonts w:hint="cs"/>
          <w:rtl/>
        </w:rPr>
        <w:t>ل</w:t>
      </w:r>
      <w:r w:rsidRPr="006D2B54">
        <w:rPr>
          <w:rStyle w:val="libArabicChar"/>
          <w:rtl/>
        </w:rPr>
        <w:t xml:space="preserve"> علمتم ما فعلتم بيوسف و أخي</w:t>
      </w:r>
      <w:r w:rsidR="00F74C81" w:rsidRPr="00EC230E">
        <w:rPr>
          <w:rStyle w:val="libArabicChar"/>
          <w:rFonts w:hint="cs"/>
          <w:rtl/>
        </w:rPr>
        <w:t>ه</w:t>
      </w:r>
      <w:r w:rsidRPr="006D2B54">
        <w:rPr>
          <w:rStyle w:val="libArabicChar"/>
          <w:rtl/>
        </w:rPr>
        <w:t xml:space="preserve"> </w:t>
      </w:r>
      <w:r w:rsidRPr="006D2B54">
        <w:rPr>
          <w:rStyle w:val="libArabicChar"/>
          <w:rFonts w:hint="cs"/>
          <w:rtl/>
        </w:rPr>
        <w:t>إذأنتم</w:t>
      </w:r>
      <w:r w:rsidRPr="006D2B54">
        <w:rPr>
          <w:rStyle w:val="libArabicChar"/>
          <w:rtl/>
        </w:rPr>
        <w:t xml:space="preserve"> جا</w:t>
      </w:r>
      <w:r w:rsidR="00F74C81" w:rsidRPr="00EC230E">
        <w:rPr>
          <w:rStyle w:val="libArabicChar"/>
          <w:rFonts w:hint="cs"/>
          <w:rtl/>
        </w:rPr>
        <w:t>ه</w:t>
      </w:r>
      <w:r w:rsidRPr="006D2B54">
        <w:rPr>
          <w:rStyle w:val="libArabicChar"/>
          <w:rFonts w:hint="cs"/>
          <w:rtl/>
        </w:rPr>
        <w:t>لون</w:t>
      </w:r>
    </w:p>
    <w:p w:rsidR="007D01F0" w:rsidRDefault="007D01F0" w:rsidP="00DC3E3F">
      <w:pPr>
        <w:pStyle w:val="libNormal"/>
        <w:rPr>
          <w:rtl/>
        </w:rPr>
      </w:pPr>
      <w:r>
        <w:rPr>
          <w:rtl/>
        </w:rPr>
        <w:t>8_برادران يوسف(ع) نے اپنى زندگى كا ايك حصّہ گزارنے كے بعد بنيامين كو آزار و اذيت دينے سے ہاتھ كھينچ ليا تھا_</w:t>
      </w:r>
    </w:p>
    <w:p w:rsidR="007D01F0" w:rsidRDefault="00F74C81" w:rsidP="00DC3E3F">
      <w:pPr>
        <w:pStyle w:val="libArabic"/>
        <w:rPr>
          <w:rtl/>
        </w:rPr>
      </w:pPr>
      <w:r w:rsidRPr="008C36F4">
        <w:rPr>
          <w:rFonts w:hint="cs"/>
          <w:rtl/>
        </w:rPr>
        <w:t>ه</w:t>
      </w:r>
      <w:r w:rsidR="007D01F0">
        <w:rPr>
          <w:rFonts w:hint="cs"/>
          <w:rtl/>
        </w:rPr>
        <w:t>ل</w:t>
      </w:r>
      <w:r w:rsidR="007D01F0">
        <w:rPr>
          <w:rtl/>
        </w:rPr>
        <w:t xml:space="preserve"> علتم ما فعلتم بيوسف و أخي</w:t>
      </w:r>
      <w:r w:rsidRPr="008C36F4">
        <w:rPr>
          <w:rFonts w:hint="cs"/>
          <w:rtl/>
        </w:rPr>
        <w:t>ه</w:t>
      </w:r>
      <w:r w:rsidR="007D01F0">
        <w:rPr>
          <w:rtl/>
        </w:rPr>
        <w:t xml:space="preserve"> </w:t>
      </w:r>
      <w:r w:rsidR="007D01F0">
        <w:rPr>
          <w:rFonts w:hint="cs"/>
          <w:rtl/>
        </w:rPr>
        <w:t>إذ</w:t>
      </w:r>
      <w:r w:rsidR="007D01F0">
        <w:rPr>
          <w:rtl/>
        </w:rPr>
        <w:t xml:space="preserve"> </w:t>
      </w:r>
      <w:r w:rsidR="007D01F0">
        <w:rPr>
          <w:rFonts w:hint="cs"/>
          <w:rtl/>
        </w:rPr>
        <w:t>انتم</w:t>
      </w:r>
      <w:r w:rsidR="007D01F0">
        <w:rPr>
          <w:rtl/>
        </w:rPr>
        <w:t xml:space="preserve"> جا</w:t>
      </w:r>
      <w:r w:rsidRPr="008C36F4">
        <w:rPr>
          <w:rFonts w:hint="cs"/>
          <w:rtl/>
        </w:rPr>
        <w:t>ه</w:t>
      </w:r>
      <w:r w:rsidR="007D01F0">
        <w:rPr>
          <w:rFonts w:hint="cs"/>
          <w:rtl/>
        </w:rPr>
        <w:t>لون</w:t>
      </w:r>
    </w:p>
    <w:p w:rsidR="007D01F0" w:rsidRDefault="007D01F0" w:rsidP="00DC3E3F">
      <w:pPr>
        <w:pStyle w:val="libNormal"/>
        <w:rPr>
          <w:rtl/>
        </w:rPr>
      </w:pPr>
      <w:r>
        <w:rPr>
          <w:rtl/>
        </w:rPr>
        <w:t>(إذ أنتم جاہلون) كا جملہ چونكہ (فعلتم ) كے ليے ظرف ہے تو اس فعل كے زمانہ كو برادران يوسف</w:t>
      </w:r>
      <w:r w:rsidR="000D7666" w:rsidRPr="000D7666">
        <w:rPr>
          <w:rStyle w:val="libAlaemChar"/>
          <w:rtl/>
        </w:rPr>
        <w:t xml:space="preserve"> عليه‌السلام </w:t>
      </w:r>
      <w:r>
        <w:rPr>
          <w:rtl/>
        </w:rPr>
        <w:t>كى جاہليت اور نادانى كے زمانہ كے ساتھ مقيد كررہا ہے اور يہ بات اس مفہوم كو بتاتى ہے كہ اس زمانے كے بعد بنيامين كے ساتھ انكا برتاؤ نامناسب نہي</w:t>
      </w:r>
      <w:r w:rsidR="005619DD">
        <w:rPr>
          <w:rtl/>
        </w:rPr>
        <w:t xml:space="preserve">ں </w:t>
      </w:r>
      <w:r>
        <w:rPr>
          <w:rtl/>
        </w:rPr>
        <w:t xml:space="preserve">تھا_حكم و موضوع اور </w:t>
      </w:r>
      <w:r>
        <w:rPr>
          <w:rFonts w:hint="eastAsia"/>
          <w:rtl/>
        </w:rPr>
        <w:t>طبيعت</w:t>
      </w:r>
      <w:r>
        <w:rPr>
          <w:rtl/>
        </w:rPr>
        <w:t xml:space="preserve"> حال كى مناسبت، اس احتمال كو ذہن مي</w:t>
      </w:r>
      <w:r w:rsidR="005619DD">
        <w:rPr>
          <w:rtl/>
        </w:rPr>
        <w:t xml:space="preserve">ں </w:t>
      </w:r>
      <w:r>
        <w:rPr>
          <w:rtl/>
        </w:rPr>
        <w:t>لاتى ہے كہ وہ زمانہ ان كى جدائي كا زمانہ تھا_</w:t>
      </w:r>
    </w:p>
    <w:p w:rsidR="007D01F0" w:rsidRDefault="007D01F0" w:rsidP="00DC3E3F">
      <w:pPr>
        <w:pStyle w:val="libNormal"/>
        <w:rPr>
          <w:rtl/>
        </w:rPr>
      </w:pPr>
      <w:r>
        <w:rPr>
          <w:rtl/>
        </w:rPr>
        <w:t>9_حضرت يوسف(ع) نے اپنے بھائيو</w:t>
      </w:r>
      <w:r w:rsidR="005619DD">
        <w:rPr>
          <w:rtl/>
        </w:rPr>
        <w:t xml:space="preserve">ں </w:t>
      </w:r>
      <w:r>
        <w:rPr>
          <w:rtl/>
        </w:rPr>
        <w:t>كے غلط رويہ پر اعتراض كرنے كے ساتھ ساتھ ان كى غلطى كى وجہ (جہالت و نادانى ) بھى انہي</w:t>
      </w:r>
      <w:r w:rsidR="005619DD">
        <w:rPr>
          <w:rtl/>
        </w:rPr>
        <w:t xml:space="preserve">ں </w:t>
      </w:r>
      <w:r>
        <w:rPr>
          <w:rtl/>
        </w:rPr>
        <w:t>آگاہ كرديا_</w:t>
      </w:r>
      <w:r w:rsidRPr="006D2B54">
        <w:rPr>
          <w:rStyle w:val="libArabicChar"/>
          <w:rFonts w:hint="eastAsia"/>
          <w:rtl/>
        </w:rPr>
        <w:t>اذ</w:t>
      </w:r>
      <w:r w:rsidRPr="006D2B54">
        <w:rPr>
          <w:rStyle w:val="libArabicChar"/>
          <w:rtl/>
        </w:rPr>
        <w:t xml:space="preserve"> أنتم جا</w:t>
      </w:r>
      <w:r w:rsidR="00F74C81" w:rsidRPr="00EC230E">
        <w:rPr>
          <w:rStyle w:val="libArabicChar"/>
          <w:rFonts w:hint="cs"/>
          <w:rtl/>
        </w:rPr>
        <w:t>ه</w:t>
      </w:r>
      <w:r w:rsidRPr="006D2B54">
        <w:rPr>
          <w:rStyle w:val="libArabicChar"/>
          <w:rFonts w:hint="cs"/>
          <w:rtl/>
        </w:rPr>
        <w:t>لون</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كا اپنے بھائيو</w:t>
      </w:r>
      <w:r w:rsidR="005619DD">
        <w:rPr>
          <w:rtl/>
        </w:rPr>
        <w:t xml:space="preserve">ں </w:t>
      </w:r>
      <w:r>
        <w:rPr>
          <w:rtl/>
        </w:rPr>
        <w:t>كے غلط رويہ كو ان كى جہالت كے زمانے(إذ أنتم جاہلون) كے ساتھ منسوب كرنا اس معنى كى طرف اشارہ كر رہا ہے كہ مي</w:t>
      </w:r>
      <w:r w:rsidR="005619DD">
        <w:rPr>
          <w:rtl/>
        </w:rPr>
        <w:t xml:space="preserve">ں </w:t>
      </w:r>
      <w:r>
        <w:rPr>
          <w:rtl/>
        </w:rPr>
        <w:t>تم كو بے قصور سمجھتا ہو</w:t>
      </w:r>
      <w:r w:rsidR="005619DD">
        <w:rPr>
          <w:rtl/>
        </w:rPr>
        <w:t xml:space="preserve">ں </w:t>
      </w:r>
      <w:r>
        <w:rPr>
          <w:rtl/>
        </w:rPr>
        <w:t>كيونكہ تم اس زمانے مي</w:t>
      </w:r>
      <w:r w:rsidR="005619DD">
        <w:rPr>
          <w:rtl/>
        </w:rPr>
        <w:t xml:space="preserve">ں </w:t>
      </w:r>
      <w:r>
        <w:rPr>
          <w:rtl/>
        </w:rPr>
        <w:t>اس غلطى كے مرتكب ہوئے ہو جب تم نادان و بے وقوف تھے_</w:t>
      </w:r>
    </w:p>
    <w:p w:rsidR="007D01F0" w:rsidRPr="006D2B54" w:rsidRDefault="007D01F0" w:rsidP="00DC3E3F">
      <w:pPr>
        <w:pStyle w:val="libNormal"/>
        <w:rPr>
          <w:rStyle w:val="libArabicChar"/>
          <w:rtl/>
        </w:rPr>
      </w:pPr>
      <w:r>
        <w:rPr>
          <w:rtl/>
        </w:rPr>
        <w:t>10_حضرت يوسف عفو ودرگذر ، مرد مجاہد اورانتقام نہ لينے والے انسان تھے_</w:t>
      </w:r>
      <w:r w:rsidR="00F74C81" w:rsidRPr="00EC230E">
        <w:rPr>
          <w:rStyle w:val="libArabicChar"/>
          <w:rFonts w:hint="cs"/>
          <w:rtl/>
        </w:rPr>
        <w:t>ه</w:t>
      </w:r>
      <w:r w:rsidRPr="006D2B54">
        <w:rPr>
          <w:rStyle w:val="libArabicChar"/>
          <w:rFonts w:hint="cs"/>
          <w:rtl/>
        </w:rPr>
        <w:t>ل</w:t>
      </w:r>
      <w:r w:rsidRPr="006D2B54">
        <w:rPr>
          <w:rStyle w:val="libArabicChar"/>
          <w:rtl/>
        </w:rPr>
        <w:t xml:space="preserve"> علمتم ما فعلتم بيوسف و أخي</w:t>
      </w:r>
      <w:r w:rsidR="00F74C81" w:rsidRPr="00EC230E">
        <w:rPr>
          <w:rStyle w:val="libArabicChar"/>
          <w:rFonts w:hint="cs"/>
          <w:rtl/>
        </w:rPr>
        <w:t>ه</w:t>
      </w:r>
      <w:r w:rsidRPr="006D2B54">
        <w:rPr>
          <w:rStyle w:val="libArabicChar"/>
          <w:rtl/>
        </w:rPr>
        <w:t xml:space="preserve"> </w:t>
      </w:r>
      <w:r w:rsidRPr="006D2B54">
        <w:rPr>
          <w:rStyle w:val="libArabicChar"/>
          <w:rFonts w:hint="cs"/>
          <w:rtl/>
        </w:rPr>
        <w:t>إذ</w:t>
      </w:r>
      <w:r w:rsidRPr="006D2B54">
        <w:rPr>
          <w:rStyle w:val="libArabicChar"/>
          <w:rtl/>
        </w:rPr>
        <w:t xml:space="preserve"> </w:t>
      </w:r>
      <w:r w:rsidRPr="006D2B54">
        <w:rPr>
          <w:rStyle w:val="libArabicChar"/>
          <w:rFonts w:hint="cs"/>
          <w:rtl/>
        </w:rPr>
        <w:t>انتم</w:t>
      </w:r>
      <w:r w:rsidRPr="006D2B54">
        <w:rPr>
          <w:rStyle w:val="libArabicChar"/>
          <w:rtl/>
        </w:rPr>
        <w:t xml:space="preserve"> </w:t>
      </w:r>
      <w:r w:rsidRPr="006D2B54">
        <w:rPr>
          <w:rStyle w:val="libArabicChar"/>
          <w:rFonts w:hint="cs"/>
          <w:rtl/>
        </w:rPr>
        <w:t>ج</w:t>
      </w:r>
      <w:r w:rsidRPr="006D2B54">
        <w:rPr>
          <w:rStyle w:val="libArabicChar"/>
          <w:rtl/>
        </w:rPr>
        <w:t>ا</w:t>
      </w:r>
      <w:r w:rsidR="00F74C81" w:rsidRPr="00EC230E">
        <w:rPr>
          <w:rStyle w:val="libArabicChar"/>
          <w:rFonts w:hint="cs"/>
          <w:rtl/>
        </w:rPr>
        <w:t>ه</w:t>
      </w:r>
      <w:r w:rsidRPr="006D2B54">
        <w:rPr>
          <w:rStyle w:val="libArabicChar"/>
          <w:rFonts w:hint="cs"/>
          <w:rtl/>
        </w:rPr>
        <w:t>لون</w:t>
      </w:r>
    </w:p>
    <w:p w:rsidR="007D01F0" w:rsidRPr="006D2B54" w:rsidRDefault="007D01F0" w:rsidP="00DC3E3F">
      <w:pPr>
        <w:pStyle w:val="libNormal"/>
        <w:rPr>
          <w:rStyle w:val="libArabicChar"/>
          <w:rtl/>
        </w:rPr>
      </w:pPr>
      <w:r>
        <w:rPr>
          <w:rtl/>
        </w:rPr>
        <w:t>11_ برادران يوسف</w:t>
      </w:r>
      <w:r w:rsidR="000D7666" w:rsidRPr="000D7666">
        <w:rPr>
          <w:rStyle w:val="libAlaemChar"/>
          <w:rtl/>
        </w:rPr>
        <w:t xml:space="preserve"> عليه‌السلام </w:t>
      </w:r>
      <w:r>
        <w:rPr>
          <w:rtl/>
        </w:rPr>
        <w:t>كى ان كے سامنے ذلت و خوارى ان كے ظلم و ستم كا نتيجہ تھا_</w:t>
      </w:r>
      <w:r w:rsidRPr="006D2B54">
        <w:rPr>
          <w:rStyle w:val="libArabicChar"/>
          <w:rFonts w:hint="eastAsia"/>
          <w:rtl/>
        </w:rPr>
        <w:t>تصدق</w:t>
      </w:r>
      <w:r w:rsidRPr="006D2B54">
        <w:rPr>
          <w:rStyle w:val="libArabicChar"/>
          <w:rtl/>
        </w:rPr>
        <w:t xml:space="preserve"> علينا ... </w:t>
      </w:r>
      <w:r w:rsidR="00F74C81" w:rsidRPr="00EC230E">
        <w:rPr>
          <w:rStyle w:val="libArabicChar"/>
          <w:rFonts w:hint="cs"/>
          <w:rtl/>
        </w:rPr>
        <w:t>ه</w:t>
      </w:r>
      <w:r w:rsidRPr="006D2B54">
        <w:rPr>
          <w:rStyle w:val="libArabicChar"/>
          <w:rFonts w:hint="cs"/>
          <w:rtl/>
        </w:rPr>
        <w:t>ل</w:t>
      </w:r>
      <w:r w:rsidRPr="006D2B54">
        <w:rPr>
          <w:rStyle w:val="libArabicChar"/>
          <w:rtl/>
        </w:rPr>
        <w:t xml:space="preserve"> </w:t>
      </w:r>
      <w:r w:rsidRPr="006D2B54">
        <w:rPr>
          <w:rStyle w:val="libArabicChar"/>
          <w:rFonts w:hint="cs"/>
          <w:rtl/>
        </w:rPr>
        <w:t>علمتم</w:t>
      </w:r>
      <w:r w:rsidRPr="006D2B54">
        <w:rPr>
          <w:rStyle w:val="libArabicChar"/>
          <w:rtl/>
        </w:rPr>
        <w:t xml:space="preserve"> </w:t>
      </w:r>
      <w:r w:rsidRPr="006D2B54">
        <w:rPr>
          <w:rStyle w:val="libArabicChar"/>
          <w:rFonts w:hint="cs"/>
          <w:rtl/>
        </w:rPr>
        <w:t>ما</w:t>
      </w:r>
      <w:r w:rsidRPr="006D2B54">
        <w:rPr>
          <w:rStyle w:val="libArabicChar"/>
          <w:rtl/>
        </w:rPr>
        <w:t xml:space="preserve"> </w:t>
      </w:r>
      <w:r w:rsidRPr="006D2B54">
        <w:rPr>
          <w:rStyle w:val="libArabicChar"/>
          <w:rFonts w:hint="cs"/>
          <w:rtl/>
        </w:rPr>
        <w:t>فعلتم</w:t>
      </w:r>
      <w:r w:rsidRPr="006D2B54">
        <w:rPr>
          <w:rStyle w:val="libArabicChar"/>
          <w:rtl/>
        </w:rPr>
        <w:t xml:space="preserve"> </w:t>
      </w:r>
      <w:r w:rsidRPr="006D2B54">
        <w:rPr>
          <w:rStyle w:val="libArabicChar"/>
          <w:rFonts w:hint="cs"/>
          <w:rtl/>
        </w:rPr>
        <w:t>بيوسف</w:t>
      </w:r>
      <w:r w:rsidRPr="006D2B54">
        <w:rPr>
          <w:rStyle w:val="libArabicChar"/>
          <w:rtl/>
        </w:rPr>
        <w:t xml:space="preserve"> </w:t>
      </w:r>
      <w:r w:rsidRPr="006D2B54">
        <w:rPr>
          <w:rStyle w:val="libArabicChar"/>
          <w:rFonts w:hint="cs"/>
          <w:rtl/>
        </w:rPr>
        <w:t>و</w:t>
      </w:r>
      <w:r w:rsidRPr="006D2B54">
        <w:rPr>
          <w:rStyle w:val="libArabicChar"/>
          <w:rtl/>
        </w:rPr>
        <w:t xml:space="preserve"> أخي</w:t>
      </w:r>
      <w:r w:rsidR="00F74C81" w:rsidRPr="00EC230E">
        <w:rPr>
          <w:rStyle w:val="libArabicChar"/>
          <w:rFonts w:hint="cs"/>
          <w:rtl/>
        </w:rPr>
        <w:t>ه</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كا اپنے بھائيو</w:t>
      </w:r>
      <w:r w:rsidR="005619DD">
        <w:rPr>
          <w:rtl/>
        </w:rPr>
        <w:t xml:space="preserve">ں </w:t>
      </w:r>
      <w:r>
        <w:rPr>
          <w:rtl/>
        </w:rPr>
        <w:t>كے ذلت و خوارى كے اظہاركے جواب مي</w:t>
      </w:r>
      <w:r w:rsidR="005619DD">
        <w:rPr>
          <w:rtl/>
        </w:rPr>
        <w:t xml:space="preserve">ں </w:t>
      </w:r>
      <w:r>
        <w:rPr>
          <w:rtl/>
        </w:rPr>
        <w:t>ان كے ظلم و ستم كو ياد دلوانے كا مقصد يہ تھا كہ حضرت يوسف</w:t>
      </w:r>
      <w:r w:rsidR="000D7666" w:rsidRPr="000D7666">
        <w:rPr>
          <w:rStyle w:val="libAlaemChar"/>
          <w:rtl/>
        </w:rPr>
        <w:t xml:space="preserve"> عليه‌السلام </w:t>
      </w:r>
      <w:r>
        <w:rPr>
          <w:rtl/>
        </w:rPr>
        <w:t>يہ بتانا چاہتے تھے كہ آج ميرے بھائيو</w:t>
      </w:r>
      <w:r w:rsidR="005619DD">
        <w:rPr>
          <w:rtl/>
        </w:rPr>
        <w:t xml:space="preserve">ں </w:t>
      </w:r>
      <w:r>
        <w:rPr>
          <w:rtl/>
        </w:rPr>
        <w:t>كا ميرے سامنے ذليل و خوار ہوكر آنا اس ظلم و ستم كا نتيجہ ہے جو كل انہو</w:t>
      </w:r>
      <w:r w:rsidR="005619DD">
        <w:rPr>
          <w:rtl/>
        </w:rPr>
        <w:t xml:space="preserve">ں </w:t>
      </w:r>
      <w:r>
        <w:rPr>
          <w:rtl/>
        </w:rPr>
        <w:t xml:space="preserve">نے مجھ پر روا ركھا </w:t>
      </w:r>
      <w:r>
        <w:rPr>
          <w:rFonts w:hint="eastAsia"/>
          <w:rtl/>
        </w:rPr>
        <w:t>تھا</w:t>
      </w:r>
      <w:r>
        <w:rPr>
          <w:rtl/>
        </w:rPr>
        <w:t>_</w:t>
      </w:r>
    </w:p>
    <w:p w:rsidR="006D2B54" w:rsidRDefault="002C39E3" w:rsidP="007F146C">
      <w:pPr>
        <w:pStyle w:val="libPoemTini"/>
        <w:rPr>
          <w:rtl/>
        </w:rPr>
      </w:pPr>
      <w:r>
        <w:rPr>
          <w:rtl/>
        </w:rPr>
        <w:br w:type="page"/>
      </w:r>
    </w:p>
    <w:p w:rsidR="007D01F0" w:rsidRDefault="007D01F0" w:rsidP="0036782D">
      <w:pPr>
        <w:pStyle w:val="libNormal"/>
        <w:rPr>
          <w:rtl/>
        </w:rPr>
      </w:pPr>
      <w:r>
        <w:rPr>
          <w:rtl/>
        </w:rPr>
        <w:lastRenderedPageBreak/>
        <w:t xml:space="preserve">12_ </w:t>
      </w:r>
      <w:r w:rsidRPr="006D2B54">
        <w:rPr>
          <w:rStyle w:val="libArabicChar"/>
          <w:rtl/>
        </w:rPr>
        <w:t>عن أبى عبداللّ</w:t>
      </w:r>
      <w:r w:rsidR="00F74C81" w:rsidRPr="00EC230E">
        <w:rPr>
          <w:rStyle w:val="libArabicChar"/>
          <w:rFonts w:hint="cs"/>
          <w:rtl/>
        </w:rPr>
        <w:t>ه</w:t>
      </w:r>
      <w:r w:rsidR="000D7666" w:rsidRPr="000D7666">
        <w:rPr>
          <w:rStyle w:val="libAlaemChar"/>
          <w:rtl/>
        </w:rPr>
        <w:t xml:space="preserve"> عليه‌السلام </w:t>
      </w:r>
      <w:r w:rsidRPr="006D2B54">
        <w:rPr>
          <w:rStyle w:val="libArabicChar"/>
          <w:rtl/>
        </w:rPr>
        <w:t xml:space="preserve">... </w:t>
      </w:r>
      <w:r w:rsidRPr="006D2B54">
        <w:rPr>
          <w:rStyle w:val="libArabicChar"/>
          <w:rFonts w:hint="cs"/>
          <w:rtl/>
        </w:rPr>
        <w:t>كل</w:t>
      </w:r>
      <w:r w:rsidRPr="006D2B54">
        <w:rPr>
          <w:rStyle w:val="libArabicChar"/>
          <w:rtl/>
        </w:rPr>
        <w:t xml:space="preserve"> </w:t>
      </w:r>
      <w:r w:rsidRPr="006D2B54">
        <w:rPr>
          <w:rStyle w:val="libArabicChar"/>
          <w:rFonts w:hint="cs"/>
          <w:rtl/>
        </w:rPr>
        <w:t>ذنب</w:t>
      </w:r>
      <w:r w:rsidRPr="006D2B54">
        <w:rPr>
          <w:rStyle w:val="libArabicChar"/>
          <w:rtl/>
        </w:rPr>
        <w:t xml:space="preserve"> </w:t>
      </w:r>
      <w:r w:rsidRPr="006D2B54">
        <w:rPr>
          <w:rStyle w:val="libArabicChar"/>
          <w:rFonts w:hint="cs"/>
          <w:rtl/>
        </w:rPr>
        <w:t>عمل</w:t>
      </w:r>
      <w:r w:rsidR="00F74C81" w:rsidRPr="00EC230E">
        <w:rPr>
          <w:rStyle w:val="libArabicChar"/>
          <w:rFonts w:hint="cs"/>
          <w:rtl/>
        </w:rPr>
        <w:t>ه</w:t>
      </w:r>
      <w:r w:rsidRPr="006D2B54">
        <w:rPr>
          <w:rStyle w:val="libArabicChar"/>
          <w:rtl/>
        </w:rPr>
        <w:t xml:space="preserve"> </w:t>
      </w:r>
      <w:r w:rsidRPr="006D2B54">
        <w:rPr>
          <w:rStyle w:val="libArabicChar"/>
          <w:rFonts w:hint="cs"/>
          <w:rtl/>
        </w:rPr>
        <w:t>ا</w:t>
      </w:r>
      <w:r w:rsidRPr="006D2B54">
        <w:rPr>
          <w:rStyle w:val="libArabicChar"/>
          <w:rtl/>
        </w:rPr>
        <w:t>لعبد وإن كان ب</w:t>
      </w:r>
      <w:r w:rsidR="00F74C81" w:rsidRPr="00EC230E">
        <w:rPr>
          <w:rStyle w:val="libArabicChar"/>
          <w:rFonts w:hint="cs"/>
          <w:rtl/>
        </w:rPr>
        <w:t>ه</w:t>
      </w:r>
      <w:r w:rsidRPr="006D2B54">
        <w:rPr>
          <w:rStyle w:val="libArabicChar"/>
          <w:rtl/>
        </w:rPr>
        <w:t xml:space="preserve"> </w:t>
      </w:r>
      <w:r w:rsidRPr="006D2B54">
        <w:rPr>
          <w:rStyle w:val="libArabicChar"/>
          <w:rFonts w:hint="cs"/>
          <w:rtl/>
        </w:rPr>
        <w:t>عالماً</w:t>
      </w:r>
      <w:r w:rsidRPr="006D2B54">
        <w:rPr>
          <w:rStyle w:val="libArabicChar"/>
          <w:rtl/>
        </w:rPr>
        <w:t xml:space="preserve"> </w:t>
      </w:r>
      <w:r w:rsidRPr="006D2B54">
        <w:rPr>
          <w:rStyle w:val="libArabicChar"/>
          <w:rFonts w:hint="cs"/>
          <w:rtl/>
        </w:rPr>
        <w:t>ف</w:t>
      </w:r>
      <w:r w:rsidR="00F74C81" w:rsidRPr="00EC230E">
        <w:rPr>
          <w:rStyle w:val="libArabicChar"/>
          <w:rFonts w:hint="cs"/>
          <w:rtl/>
        </w:rPr>
        <w:t>ه</w:t>
      </w:r>
      <w:r w:rsidRPr="006D2B54">
        <w:rPr>
          <w:rStyle w:val="libArabicChar"/>
          <w:rFonts w:hint="cs"/>
          <w:rtl/>
        </w:rPr>
        <w:t>و</w:t>
      </w:r>
      <w:r w:rsidRPr="006D2B54">
        <w:rPr>
          <w:rStyle w:val="libArabicChar"/>
          <w:rtl/>
        </w:rPr>
        <w:t xml:space="preserve"> </w:t>
      </w:r>
      <w:r w:rsidRPr="006D2B54">
        <w:rPr>
          <w:rStyle w:val="libArabicChar"/>
          <w:rFonts w:hint="cs"/>
          <w:rtl/>
        </w:rPr>
        <w:t>جا</w:t>
      </w:r>
      <w:r w:rsidR="00F74C81" w:rsidRPr="00EC230E">
        <w:rPr>
          <w:rStyle w:val="libArabicChar"/>
          <w:rFonts w:hint="cs"/>
          <w:rtl/>
        </w:rPr>
        <w:t>ه</w:t>
      </w:r>
      <w:r w:rsidRPr="006D2B54">
        <w:rPr>
          <w:rStyle w:val="libArabicChar"/>
          <w:rFonts w:hint="cs"/>
          <w:rtl/>
        </w:rPr>
        <w:t>ل</w:t>
      </w:r>
      <w:r w:rsidRPr="006D2B54">
        <w:rPr>
          <w:rStyle w:val="libArabicChar"/>
          <w:rtl/>
        </w:rPr>
        <w:t xml:space="preserve"> </w:t>
      </w:r>
      <w:r w:rsidRPr="006D2B54">
        <w:rPr>
          <w:rStyle w:val="libArabicChar"/>
          <w:rFonts w:hint="cs"/>
          <w:rtl/>
        </w:rPr>
        <w:t>حين</w:t>
      </w:r>
      <w:r w:rsidRPr="006D2B54">
        <w:rPr>
          <w:rStyle w:val="libArabicChar"/>
          <w:rtl/>
        </w:rPr>
        <w:t xml:space="preserve"> </w:t>
      </w:r>
      <w:r w:rsidRPr="006D2B54">
        <w:rPr>
          <w:rStyle w:val="libArabicChar"/>
          <w:rFonts w:hint="cs"/>
          <w:rtl/>
        </w:rPr>
        <w:t>خاطر</w:t>
      </w:r>
      <w:r w:rsidRPr="006D2B54">
        <w:rPr>
          <w:rStyle w:val="libArabicChar"/>
          <w:rtl/>
        </w:rPr>
        <w:t xml:space="preserve"> </w:t>
      </w:r>
      <w:r w:rsidRPr="006D2B54">
        <w:rPr>
          <w:rStyle w:val="libArabicChar"/>
          <w:rFonts w:hint="cs"/>
          <w:rtl/>
        </w:rPr>
        <w:t>بنفس</w:t>
      </w:r>
      <w:r w:rsidR="00F74C81" w:rsidRPr="00EC230E">
        <w:rPr>
          <w:rStyle w:val="libArabicChar"/>
          <w:rFonts w:hint="cs"/>
          <w:rtl/>
        </w:rPr>
        <w:t>ه</w:t>
      </w:r>
      <w:r w:rsidRPr="006D2B54">
        <w:rPr>
          <w:rStyle w:val="libArabicChar"/>
          <w:rtl/>
        </w:rPr>
        <w:t xml:space="preserve"> </w:t>
      </w:r>
      <w:r w:rsidRPr="006D2B54">
        <w:rPr>
          <w:rStyle w:val="libArabicChar"/>
          <w:rFonts w:hint="cs"/>
          <w:rtl/>
        </w:rPr>
        <w:t>فى</w:t>
      </w:r>
      <w:r w:rsidRPr="006D2B54">
        <w:rPr>
          <w:rStyle w:val="libArabicChar"/>
          <w:rtl/>
        </w:rPr>
        <w:t xml:space="preserve"> </w:t>
      </w:r>
      <w:r w:rsidRPr="006D2B54">
        <w:rPr>
          <w:rStyle w:val="libArabicChar"/>
          <w:rFonts w:hint="cs"/>
          <w:rtl/>
        </w:rPr>
        <w:t>معصيت</w:t>
      </w:r>
      <w:r w:rsidR="00F74C81" w:rsidRPr="00EC230E">
        <w:rPr>
          <w:rStyle w:val="libArabicChar"/>
          <w:rFonts w:hint="cs"/>
          <w:rtl/>
        </w:rPr>
        <w:t>ه</w:t>
      </w:r>
      <w:r w:rsidRPr="006D2B54">
        <w:rPr>
          <w:rStyle w:val="libArabicChar"/>
          <w:rtl/>
        </w:rPr>
        <w:t xml:space="preserve"> </w:t>
      </w:r>
      <w:r w:rsidRPr="006D2B54">
        <w:rPr>
          <w:rStyle w:val="libArabicChar"/>
          <w:rFonts w:hint="cs"/>
          <w:rtl/>
        </w:rPr>
        <w:t>رب</w:t>
      </w:r>
      <w:r w:rsidR="00F74C81" w:rsidRPr="00EC230E">
        <w:rPr>
          <w:rStyle w:val="libArabicChar"/>
          <w:rFonts w:hint="cs"/>
          <w:rtl/>
        </w:rPr>
        <w:t>ه</w:t>
      </w:r>
      <w:r w:rsidRPr="006D2B54">
        <w:rPr>
          <w:rStyle w:val="libArabicChar"/>
          <w:rFonts w:hint="cs"/>
          <w:rtl/>
        </w:rPr>
        <w:t>،</w:t>
      </w:r>
      <w:r w:rsidRPr="006D2B54">
        <w:rPr>
          <w:rStyle w:val="libArabicChar"/>
          <w:rtl/>
        </w:rPr>
        <w:t xml:space="preserve"> </w:t>
      </w:r>
      <w:r w:rsidRPr="006D2B54">
        <w:rPr>
          <w:rStyle w:val="libArabicChar"/>
          <w:rFonts w:hint="cs"/>
          <w:rtl/>
        </w:rPr>
        <w:t>و</w:t>
      </w:r>
      <w:r w:rsidRPr="006D2B54">
        <w:rPr>
          <w:rStyle w:val="libArabicChar"/>
          <w:rtl/>
        </w:rPr>
        <w:t xml:space="preserve"> </w:t>
      </w:r>
      <w:r w:rsidRPr="006D2B54">
        <w:rPr>
          <w:rStyle w:val="libArabicChar"/>
          <w:rFonts w:hint="cs"/>
          <w:rtl/>
        </w:rPr>
        <w:t>قد</w:t>
      </w:r>
      <w:r w:rsidRPr="006D2B54">
        <w:rPr>
          <w:rStyle w:val="libArabicChar"/>
          <w:rtl/>
        </w:rPr>
        <w:t xml:space="preserve"> </w:t>
      </w:r>
      <w:r w:rsidRPr="006D2B54">
        <w:rPr>
          <w:rStyle w:val="libArabicChar"/>
          <w:rFonts w:hint="cs"/>
          <w:rtl/>
        </w:rPr>
        <w:t>قال</w:t>
      </w:r>
      <w:r w:rsidRPr="006D2B54">
        <w:rPr>
          <w:rStyle w:val="libArabicChar"/>
          <w:rtl/>
        </w:rPr>
        <w:t xml:space="preserve"> </w:t>
      </w:r>
      <w:r w:rsidRPr="006D2B54">
        <w:rPr>
          <w:rStyle w:val="libArabicChar"/>
          <w:rFonts w:hint="cs"/>
          <w:rtl/>
        </w:rPr>
        <w:t>فى</w:t>
      </w:r>
      <w:r w:rsidRPr="006D2B54">
        <w:rPr>
          <w:rStyle w:val="libArabicChar"/>
          <w:rtl/>
        </w:rPr>
        <w:t xml:space="preserve"> </w:t>
      </w:r>
      <w:r w:rsidRPr="006D2B54">
        <w:rPr>
          <w:rStyle w:val="libArabicChar"/>
          <w:rFonts w:hint="cs"/>
          <w:rtl/>
        </w:rPr>
        <w:t>ذلك</w:t>
      </w:r>
      <w:r w:rsidRPr="006D2B54">
        <w:rPr>
          <w:rStyle w:val="libArabicChar"/>
          <w:rtl/>
        </w:rPr>
        <w:t xml:space="preserve"> </w:t>
      </w:r>
      <w:r w:rsidRPr="006D2B54">
        <w:rPr>
          <w:rStyle w:val="libArabicChar"/>
          <w:rFonts w:hint="cs"/>
          <w:rtl/>
        </w:rPr>
        <w:t>تبارك</w:t>
      </w:r>
      <w:r w:rsidRPr="006D2B54">
        <w:rPr>
          <w:rStyle w:val="libArabicChar"/>
          <w:rtl/>
        </w:rPr>
        <w:t xml:space="preserve"> </w:t>
      </w:r>
      <w:r w:rsidRPr="006D2B54">
        <w:rPr>
          <w:rStyle w:val="libArabicChar"/>
          <w:rFonts w:hint="cs"/>
          <w:rtl/>
        </w:rPr>
        <w:t>و</w:t>
      </w:r>
      <w:r w:rsidRPr="006D2B54">
        <w:rPr>
          <w:rStyle w:val="libArabicChar"/>
          <w:rtl/>
        </w:rPr>
        <w:t xml:space="preserve"> </w:t>
      </w:r>
      <w:r w:rsidRPr="006D2B54">
        <w:rPr>
          <w:rStyle w:val="libArabicChar"/>
          <w:rFonts w:hint="cs"/>
          <w:rtl/>
        </w:rPr>
        <w:t>تعالى</w:t>
      </w:r>
      <w:r w:rsidRPr="006D2B54">
        <w:rPr>
          <w:rStyle w:val="libArabicChar"/>
          <w:rtl/>
        </w:rPr>
        <w:t xml:space="preserve"> </w:t>
      </w:r>
      <w:r w:rsidRPr="006D2B54">
        <w:rPr>
          <w:rStyle w:val="libArabicChar"/>
          <w:rFonts w:hint="cs"/>
          <w:rtl/>
        </w:rPr>
        <w:t>يحكى</w:t>
      </w:r>
      <w:r w:rsidRPr="006D2B54">
        <w:rPr>
          <w:rStyle w:val="libArabicChar"/>
          <w:rtl/>
        </w:rPr>
        <w:t xml:space="preserve"> </w:t>
      </w:r>
      <w:r w:rsidRPr="006D2B54">
        <w:rPr>
          <w:rStyle w:val="libArabicChar"/>
          <w:rFonts w:hint="cs"/>
          <w:rtl/>
        </w:rPr>
        <w:t>قول</w:t>
      </w:r>
      <w:r w:rsidRPr="006D2B54">
        <w:rPr>
          <w:rStyle w:val="libArabicChar"/>
          <w:rtl/>
        </w:rPr>
        <w:t xml:space="preserve"> </w:t>
      </w:r>
      <w:r w:rsidRPr="006D2B54">
        <w:rPr>
          <w:rStyle w:val="libArabicChar"/>
          <w:rFonts w:hint="cs"/>
          <w:rtl/>
        </w:rPr>
        <w:t>يوسف</w:t>
      </w:r>
      <w:r w:rsidRPr="006D2B54">
        <w:rPr>
          <w:rStyle w:val="libArabicChar"/>
          <w:rtl/>
        </w:rPr>
        <w:t xml:space="preserve"> </w:t>
      </w:r>
      <w:r w:rsidRPr="006D2B54">
        <w:rPr>
          <w:rStyle w:val="libArabicChar"/>
          <w:rFonts w:hint="cs"/>
          <w:rtl/>
        </w:rPr>
        <w:t>لإخوت</w:t>
      </w:r>
      <w:r w:rsidR="00F74C81" w:rsidRPr="00EC230E">
        <w:rPr>
          <w:rStyle w:val="libArabicChar"/>
          <w:rFonts w:hint="cs"/>
          <w:rtl/>
        </w:rPr>
        <w:t>ه</w:t>
      </w:r>
      <w:r w:rsidRPr="006D2B54">
        <w:rPr>
          <w:rStyle w:val="libArabicChar"/>
          <w:rtl/>
        </w:rPr>
        <w:t xml:space="preserve"> '' </w:t>
      </w:r>
      <w:r w:rsidR="00F74C81" w:rsidRPr="00EC230E">
        <w:rPr>
          <w:rStyle w:val="libArabicChar"/>
          <w:rFonts w:hint="cs"/>
          <w:rtl/>
        </w:rPr>
        <w:t>ه</w:t>
      </w:r>
      <w:r w:rsidRPr="006D2B54">
        <w:rPr>
          <w:rStyle w:val="libArabicChar"/>
          <w:rFonts w:hint="cs"/>
          <w:rtl/>
        </w:rPr>
        <w:t>ل</w:t>
      </w:r>
      <w:r w:rsidRPr="006D2B54">
        <w:rPr>
          <w:rStyle w:val="libArabicChar"/>
          <w:rtl/>
        </w:rPr>
        <w:t xml:space="preserve"> </w:t>
      </w:r>
      <w:r w:rsidRPr="006D2B54">
        <w:rPr>
          <w:rStyle w:val="libArabicChar"/>
          <w:rFonts w:hint="cs"/>
          <w:rtl/>
        </w:rPr>
        <w:t>علمتم</w:t>
      </w:r>
      <w:r w:rsidRPr="006D2B54">
        <w:rPr>
          <w:rStyle w:val="libArabicChar"/>
          <w:rtl/>
        </w:rPr>
        <w:t xml:space="preserve"> </w:t>
      </w:r>
      <w:r w:rsidRPr="006D2B54">
        <w:rPr>
          <w:rStyle w:val="libArabicChar"/>
          <w:rFonts w:hint="cs"/>
          <w:rtl/>
        </w:rPr>
        <w:t>ما</w:t>
      </w:r>
      <w:r w:rsidRPr="006D2B54">
        <w:rPr>
          <w:rStyle w:val="libArabicChar"/>
          <w:rtl/>
        </w:rPr>
        <w:t xml:space="preserve"> </w:t>
      </w:r>
      <w:r w:rsidRPr="006D2B54">
        <w:rPr>
          <w:rStyle w:val="libArabicChar"/>
          <w:rFonts w:hint="cs"/>
          <w:rtl/>
        </w:rPr>
        <w:t>فعلتم</w:t>
      </w:r>
      <w:r w:rsidRPr="006D2B54">
        <w:rPr>
          <w:rStyle w:val="libArabicChar"/>
          <w:rtl/>
        </w:rPr>
        <w:t xml:space="preserve"> </w:t>
      </w:r>
      <w:r w:rsidRPr="006D2B54">
        <w:rPr>
          <w:rStyle w:val="libArabicChar"/>
          <w:rFonts w:hint="cs"/>
          <w:rtl/>
        </w:rPr>
        <w:t>بيوسف</w:t>
      </w:r>
      <w:r w:rsidRPr="006D2B54">
        <w:rPr>
          <w:rStyle w:val="libArabicChar"/>
          <w:rtl/>
        </w:rPr>
        <w:t xml:space="preserve"> </w:t>
      </w:r>
      <w:r w:rsidRPr="006D2B54">
        <w:rPr>
          <w:rStyle w:val="libArabicChar"/>
          <w:rFonts w:hint="cs"/>
          <w:rtl/>
        </w:rPr>
        <w:t>و</w:t>
      </w:r>
      <w:r w:rsidRPr="006D2B54">
        <w:rPr>
          <w:rStyle w:val="libArabicChar"/>
          <w:rtl/>
        </w:rPr>
        <w:t xml:space="preserve"> </w:t>
      </w:r>
      <w:r w:rsidRPr="006D2B54">
        <w:rPr>
          <w:rStyle w:val="libArabicChar"/>
          <w:rFonts w:hint="cs"/>
          <w:rtl/>
        </w:rPr>
        <w:t>اخي</w:t>
      </w:r>
      <w:r w:rsidR="00F74C81" w:rsidRPr="00EC230E">
        <w:rPr>
          <w:rStyle w:val="libArabicChar"/>
          <w:rFonts w:hint="cs"/>
          <w:rtl/>
        </w:rPr>
        <w:t>ه</w:t>
      </w:r>
      <w:r w:rsidRPr="006D2B54">
        <w:rPr>
          <w:rStyle w:val="libArabicChar"/>
          <w:rtl/>
        </w:rPr>
        <w:t xml:space="preserve"> </w:t>
      </w:r>
      <w:r w:rsidRPr="006D2B54">
        <w:rPr>
          <w:rStyle w:val="libArabicChar"/>
          <w:rFonts w:hint="cs"/>
          <w:rtl/>
        </w:rPr>
        <w:t>إذ</w:t>
      </w:r>
      <w:r w:rsidRPr="006D2B54">
        <w:rPr>
          <w:rStyle w:val="libArabicChar"/>
          <w:rtl/>
        </w:rPr>
        <w:t xml:space="preserve"> </w:t>
      </w:r>
      <w:r w:rsidRPr="006D2B54">
        <w:rPr>
          <w:rStyle w:val="libArabicChar"/>
          <w:rFonts w:hint="cs"/>
          <w:rtl/>
        </w:rPr>
        <w:t>إنتم</w:t>
      </w:r>
      <w:r w:rsidRPr="006D2B54">
        <w:rPr>
          <w:rStyle w:val="libArabicChar"/>
          <w:rtl/>
        </w:rPr>
        <w:t xml:space="preserve"> </w:t>
      </w:r>
      <w:r w:rsidRPr="006D2B54">
        <w:rPr>
          <w:rStyle w:val="libArabicChar"/>
          <w:rFonts w:hint="cs"/>
          <w:rtl/>
        </w:rPr>
        <w:t>جا</w:t>
      </w:r>
      <w:r w:rsidR="00F74C81" w:rsidRPr="00EC230E">
        <w:rPr>
          <w:rStyle w:val="libArabicChar"/>
          <w:rFonts w:hint="cs"/>
          <w:rtl/>
        </w:rPr>
        <w:t>ه</w:t>
      </w:r>
      <w:r w:rsidRPr="006D2B54">
        <w:rPr>
          <w:rStyle w:val="libArabicChar"/>
          <w:rFonts w:hint="cs"/>
          <w:rtl/>
        </w:rPr>
        <w:t>لون</w:t>
      </w:r>
      <w:r w:rsidRPr="006D2B54">
        <w:rPr>
          <w:rStyle w:val="libArabicChar"/>
          <w:rtl/>
        </w:rPr>
        <w:t xml:space="preserve">'' </w:t>
      </w:r>
      <w:r w:rsidRPr="006D2B54">
        <w:rPr>
          <w:rStyle w:val="libArabicChar"/>
          <w:rFonts w:hint="cs"/>
          <w:rtl/>
        </w:rPr>
        <w:t>فنسب</w:t>
      </w:r>
      <w:r w:rsidR="00AB48DA" w:rsidRPr="00EC230E">
        <w:rPr>
          <w:rStyle w:val="libArabicChar"/>
          <w:rFonts w:hint="cs"/>
          <w:rtl/>
        </w:rPr>
        <w:t>ه</w:t>
      </w:r>
      <w:r w:rsidRPr="006D2B54">
        <w:rPr>
          <w:rStyle w:val="libArabicChar"/>
          <w:rFonts w:hint="cs"/>
          <w:rtl/>
        </w:rPr>
        <w:t>م</w:t>
      </w:r>
      <w:r w:rsidRPr="006D2B54">
        <w:rPr>
          <w:rStyle w:val="libArabicChar"/>
          <w:rtl/>
        </w:rPr>
        <w:t xml:space="preserve"> </w:t>
      </w:r>
      <w:r w:rsidRPr="006D2B54">
        <w:rPr>
          <w:rStyle w:val="libArabicChar"/>
          <w:rFonts w:hint="cs"/>
          <w:rtl/>
        </w:rPr>
        <w:t>إلى</w:t>
      </w:r>
      <w:r w:rsidRPr="006D2B54">
        <w:rPr>
          <w:rStyle w:val="libArabicChar"/>
          <w:rtl/>
        </w:rPr>
        <w:t xml:space="preserve"> </w:t>
      </w:r>
      <w:r w:rsidRPr="006D2B54">
        <w:rPr>
          <w:rStyle w:val="libArabicChar"/>
          <w:rFonts w:hint="cs"/>
          <w:rtl/>
        </w:rPr>
        <w:t>الج</w:t>
      </w:r>
      <w:r w:rsidR="00F74C81" w:rsidRPr="00EC230E">
        <w:rPr>
          <w:rStyle w:val="libArabicChar"/>
          <w:rFonts w:hint="cs"/>
          <w:rtl/>
        </w:rPr>
        <w:t>ه</w:t>
      </w:r>
      <w:r w:rsidRPr="006D2B54">
        <w:rPr>
          <w:rStyle w:val="libArabicChar"/>
          <w:rFonts w:hint="cs"/>
          <w:rtl/>
        </w:rPr>
        <w:t>ل</w:t>
      </w:r>
      <w:r w:rsidRPr="006D2B54">
        <w:rPr>
          <w:rStyle w:val="libArabicChar"/>
          <w:rtl/>
        </w:rPr>
        <w:t xml:space="preserve"> </w:t>
      </w:r>
      <w:r w:rsidRPr="006D2B54">
        <w:rPr>
          <w:rStyle w:val="libArabicChar"/>
          <w:rFonts w:hint="cs"/>
          <w:rtl/>
        </w:rPr>
        <w:t>لمخاطرت</w:t>
      </w:r>
      <w:r w:rsidR="00F74C81" w:rsidRPr="00EC230E">
        <w:rPr>
          <w:rStyle w:val="libArabicChar"/>
          <w:rFonts w:hint="cs"/>
          <w:rtl/>
        </w:rPr>
        <w:t>ه</w:t>
      </w:r>
      <w:r w:rsidRPr="006D2B54">
        <w:rPr>
          <w:rStyle w:val="libArabicChar"/>
          <w:rFonts w:hint="cs"/>
          <w:rtl/>
        </w:rPr>
        <w:t>م</w:t>
      </w:r>
      <w:r w:rsidRPr="006D2B54">
        <w:rPr>
          <w:rStyle w:val="libArabicChar"/>
          <w:rtl/>
        </w:rPr>
        <w:t xml:space="preserve"> </w:t>
      </w:r>
      <w:r w:rsidRPr="006D2B54">
        <w:rPr>
          <w:rStyle w:val="libArabicChar"/>
          <w:rFonts w:hint="cs"/>
          <w:rtl/>
        </w:rPr>
        <w:t>با</w:t>
      </w:r>
      <w:r w:rsidRPr="006D2B54">
        <w:rPr>
          <w:rStyle w:val="libArabicChar"/>
          <w:rtl/>
        </w:rPr>
        <w:t xml:space="preserve"> </w:t>
      </w:r>
      <w:r w:rsidRPr="006D2B54">
        <w:rPr>
          <w:rStyle w:val="libArabicChar"/>
          <w:rFonts w:hint="cs"/>
          <w:rtl/>
        </w:rPr>
        <w:t>نفس</w:t>
      </w:r>
      <w:r w:rsidR="00F74C81" w:rsidRPr="00EC230E">
        <w:rPr>
          <w:rStyle w:val="libArabicChar"/>
          <w:rFonts w:hint="cs"/>
          <w:rtl/>
        </w:rPr>
        <w:t>ه</w:t>
      </w:r>
      <w:r w:rsidRPr="006D2B54">
        <w:rPr>
          <w:rStyle w:val="libArabicChar"/>
          <w:rFonts w:hint="cs"/>
          <w:rtl/>
        </w:rPr>
        <w:t>م</w:t>
      </w:r>
      <w:r w:rsidRPr="006D2B54">
        <w:rPr>
          <w:rStyle w:val="libArabicChar"/>
          <w:rtl/>
        </w:rPr>
        <w:t xml:space="preserve"> </w:t>
      </w:r>
      <w:r w:rsidRPr="006D2B54">
        <w:rPr>
          <w:rStyle w:val="libArabicChar"/>
          <w:rFonts w:hint="cs"/>
          <w:rtl/>
        </w:rPr>
        <w:t>فى</w:t>
      </w:r>
      <w:r w:rsidRPr="006D2B54">
        <w:rPr>
          <w:rStyle w:val="libArabicChar"/>
          <w:rtl/>
        </w:rPr>
        <w:t xml:space="preserve"> </w:t>
      </w:r>
      <w:r w:rsidRPr="006D2B54">
        <w:rPr>
          <w:rStyle w:val="libArabicChar"/>
          <w:rFonts w:hint="cs"/>
          <w:rtl/>
        </w:rPr>
        <w:t>معصيت</w:t>
      </w:r>
      <w:r w:rsidR="00F74C81" w:rsidRPr="00EC230E">
        <w:rPr>
          <w:rStyle w:val="libArabicChar"/>
          <w:rFonts w:hint="cs"/>
          <w:rtl/>
        </w:rPr>
        <w:t>ه</w:t>
      </w:r>
      <w:r w:rsidRPr="006D2B54">
        <w:rPr>
          <w:rStyle w:val="libArabicChar"/>
          <w:rtl/>
        </w:rPr>
        <w:t xml:space="preserve"> اللّ</w:t>
      </w:r>
      <w:r w:rsidR="00F74C81" w:rsidRPr="00EC230E">
        <w:rPr>
          <w:rStyle w:val="libArabicChar"/>
          <w:rFonts w:hint="cs"/>
          <w:rtl/>
        </w:rPr>
        <w:t>ه</w:t>
      </w:r>
      <w:r>
        <w:rPr>
          <w:rtl/>
        </w:rPr>
        <w:t xml:space="preserve"> </w:t>
      </w:r>
      <w:r w:rsidRPr="006D2B54">
        <w:rPr>
          <w:rStyle w:val="libFootnotenumChar"/>
          <w:rtl/>
        </w:rPr>
        <w:t>(1)</w:t>
      </w:r>
      <w:r>
        <w:rPr>
          <w:rtl/>
        </w:rPr>
        <w:t xml:space="preserve"> حضرت امام جعفر صادق</w:t>
      </w:r>
      <w:r w:rsidR="000D7666" w:rsidRPr="000D7666">
        <w:rPr>
          <w:rStyle w:val="libAlaemChar"/>
          <w:rtl/>
        </w:rPr>
        <w:t xml:space="preserve"> عليه‌السلام </w:t>
      </w:r>
      <w:r>
        <w:rPr>
          <w:rtl/>
        </w:rPr>
        <w:t>سے روايت ہے : جو شخص كسى گناہ كو انجام ديتا ہے اگر چہ وہ اس كے گناہ ہونے كو جانتا ہووہ نادانہے كيونكہ اس نے خود كو معصيت الہى كے ذريعہ خطرہ سے دوچار كياہے اسى وجہ سے خداوند تبارك و تعالى اسى مورد كو بيان كرتے ہوئے يوسف(ع) كے اس قول كو جو انكے بھائيو</w:t>
      </w:r>
      <w:r w:rsidR="005619DD">
        <w:rPr>
          <w:rtl/>
        </w:rPr>
        <w:t xml:space="preserve">ں </w:t>
      </w:r>
      <w:r>
        <w:rPr>
          <w:rtl/>
        </w:rPr>
        <w:t>كے ليے تھا يو</w:t>
      </w:r>
      <w:r w:rsidR="005619DD">
        <w:rPr>
          <w:rtl/>
        </w:rPr>
        <w:t xml:space="preserve">ں </w:t>
      </w:r>
      <w:r>
        <w:rPr>
          <w:rtl/>
        </w:rPr>
        <w:t xml:space="preserve">بيان فرمايا ہے </w:t>
      </w:r>
      <w:r w:rsidRPr="0036782D">
        <w:rPr>
          <w:rStyle w:val="libArabicChar"/>
          <w:rtl/>
        </w:rPr>
        <w:t xml:space="preserve">'' </w:t>
      </w:r>
      <w:r w:rsidR="0036782D" w:rsidRPr="0036782D">
        <w:rPr>
          <w:rStyle w:val="libArabicChar"/>
          <w:rFonts w:hint="cs"/>
          <w:rtl/>
        </w:rPr>
        <w:t>ه</w:t>
      </w:r>
      <w:r w:rsidRPr="0036782D">
        <w:rPr>
          <w:rStyle w:val="libArabicChar"/>
          <w:rtl/>
        </w:rPr>
        <w:t xml:space="preserve">ل </w:t>
      </w:r>
      <w:r w:rsidRPr="0036782D">
        <w:rPr>
          <w:rStyle w:val="libArabicChar"/>
          <w:rFonts w:hint="cs"/>
          <w:rtl/>
        </w:rPr>
        <w:t>علمتم</w:t>
      </w:r>
      <w:r w:rsidRPr="0036782D">
        <w:rPr>
          <w:rStyle w:val="libArabicChar"/>
          <w:rtl/>
        </w:rPr>
        <w:t xml:space="preserve"> </w:t>
      </w:r>
      <w:r w:rsidRPr="0036782D">
        <w:rPr>
          <w:rStyle w:val="libArabicChar"/>
          <w:rFonts w:hint="cs"/>
          <w:rtl/>
        </w:rPr>
        <w:t>ما</w:t>
      </w:r>
      <w:r w:rsidRPr="0036782D">
        <w:rPr>
          <w:rStyle w:val="libArabicChar"/>
          <w:rtl/>
        </w:rPr>
        <w:t xml:space="preserve"> </w:t>
      </w:r>
      <w:r w:rsidRPr="0036782D">
        <w:rPr>
          <w:rStyle w:val="libArabicChar"/>
          <w:rFonts w:hint="cs"/>
          <w:rtl/>
        </w:rPr>
        <w:t>فعلتم</w:t>
      </w:r>
      <w:r w:rsidRPr="0036782D">
        <w:rPr>
          <w:rStyle w:val="libArabicChar"/>
          <w:rtl/>
        </w:rPr>
        <w:t xml:space="preserve"> </w:t>
      </w:r>
      <w:r w:rsidRPr="0036782D">
        <w:rPr>
          <w:rStyle w:val="libArabicChar"/>
          <w:rFonts w:hint="cs"/>
          <w:rtl/>
        </w:rPr>
        <w:t>بيوسف</w:t>
      </w:r>
      <w:r w:rsidRPr="0036782D">
        <w:rPr>
          <w:rStyle w:val="libArabicChar"/>
          <w:rtl/>
        </w:rPr>
        <w:t xml:space="preserve"> </w:t>
      </w:r>
      <w:r w:rsidRPr="0036782D">
        <w:rPr>
          <w:rStyle w:val="libArabicChar"/>
          <w:rFonts w:hint="cs"/>
          <w:rtl/>
        </w:rPr>
        <w:t>و</w:t>
      </w:r>
      <w:r w:rsidRPr="0036782D">
        <w:rPr>
          <w:rStyle w:val="libArabicChar"/>
          <w:rtl/>
        </w:rPr>
        <w:t xml:space="preserve"> </w:t>
      </w:r>
      <w:r w:rsidRPr="0036782D">
        <w:rPr>
          <w:rStyle w:val="libArabicChar"/>
          <w:rFonts w:hint="cs"/>
          <w:rtl/>
        </w:rPr>
        <w:t>أخي</w:t>
      </w:r>
      <w:r w:rsidR="0036782D" w:rsidRPr="0036782D">
        <w:rPr>
          <w:rStyle w:val="libArabicChar"/>
          <w:rFonts w:hint="cs"/>
          <w:rtl/>
        </w:rPr>
        <w:t>ه</w:t>
      </w:r>
      <w:r w:rsidRPr="0036782D">
        <w:rPr>
          <w:rStyle w:val="libArabicChar"/>
          <w:rtl/>
        </w:rPr>
        <w:t xml:space="preserve"> </w:t>
      </w:r>
      <w:r w:rsidRPr="0036782D">
        <w:rPr>
          <w:rStyle w:val="libArabicChar"/>
          <w:rFonts w:hint="cs"/>
          <w:rtl/>
        </w:rPr>
        <w:t>إذ</w:t>
      </w:r>
      <w:r w:rsidRPr="0036782D">
        <w:rPr>
          <w:rStyle w:val="libArabicChar"/>
          <w:rtl/>
        </w:rPr>
        <w:t xml:space="preserve"> </w:t>
      </w:r>
      <w:r w:rsidRPr="0036782D">
        <w:rPr>
          <w:rStyle w:val="libArabicChar"/>
          <w:rFonts w:hint="cs"/>
          <w:rtl/>
        </w:rPr>
        <w:t>أنتم</w:t>
      </w:r>
      <w:r w:rsidRPr="0036782D">
        <w:rPr>
          <w:rStyle w:val="libArabicChar"/>
          <w:rtl/>
        </w:rPr>
        <w:t xml:space="preserve"> </w:t>
      </w:r>
      <w:r w:rsidRPr="0036782D">
        <w:rPr>
          <w:rStyle w:val="libArabicChar"/>
          <w:rFonts w:hint="cs"/>
          <w:rtl/>
        </w:rPr>
        <w:t>ج</w:t>
      </w:r>
      <w:r w:rsidRPr="0036782D">
        <w:rPr>
          <w:rStyle w:val="libArabicChar"/>
          <w:rtl/>
        </w:rPr>
        <w:t>ا</w:t>
      </w:r>
      <w:r w:rsidR="0036782D" w:rsidRPr="0036782D">
        <w:rPr>
          <w:rStyle w:val="libArabicChar"/>
          <w:rFonts w:hint="cs"/>
          <w:rtl/>
        </w:rPr>
        <w:t>ه</w:t>
      </w:r>
      <w:r w:rsidRPr="0036782D">
        <w:rPr>
          <w:rStyle w:val="libArabicChar"/>
          <w:rtl/>
        </w:rPr>
        <w:t>لون''</w:t>
      </w:r>
      <w:r>
        <w:rPr>
          <w:rtl/>
        </w:rPr>
        <w:t xml:space="preserve"> امام</w:t>
      </w:r>
      <w:r w:rsidR="000D7666" w:rsidRPr="000D7666">
        <w:rPr>
          <w:rStyle w:val="libAlaemChar"/>
          <w:rtl/>
        </w:rPr>
        <w:t xml:space="preserve"> عليه‌السلام </w:t>
      </w:r>
      <w:r>
        <w:rPr>
          <w:rtl/>
        </w:rPr>
        <w:t>نے فرمايا: حضرت يوسف</w:t>
      </w:r>
      <w:r w:rsidR="000D7666" w:rsidRPr="000D7666">
        <w:rPr>
          <w:rStyle w:val="libAlaemChar"/>
          <w:rtl/>
        </w:rPr>
        <w:t xml:space="preserve"> عليه‌السلام </w:t>
      </w:r>
      <w:r>
        <w:rPr>
          <w:rtl/>
        </w:rPr>
        <w:t>نے ان كى طرف بے وقوفى و نادانى كى نسبت دى كيونكہ انہو</w:t>
      </w:r>
      <w:r w:rsidR="005619DD">
        <w:rPr>
          <w:rtl/>
        </w:rPr>
        <w:t xml:space="preserve">ں </w:t>
      </w:r>
      <w:r>
        <w:rPr>
          <w:rtl/>
        </w:rPr>
        <w:t>نے اپنے آپ كو معصيت الہى كےذريعہ خطرہ مي</w:t>
      </w:r>
      <w:r w:rsidR="005619DD">
        <w:rPr>
          <w:rtl/>
        </w:rPr>
        <w:t xml:space="preserve">ں </w:t>
      </w:r>
      <w:r>
        <w:rPr>
          <w:rtl/>
        </w:rPr>
        <w:t>ڈال ديا تھا_</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 اور بنيامين 2 ، 18 ; برادران يوسف</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2 ; برادران يوسف</w:t>
      </w:r>
      <w:r w:rsidR="000D7666" w:rsidRPr="000D7666">
        <w:rPr>
          <w:rStyle w:val="libAlaemChar"/>
          <w:rtl/>
        </w:rPr>
        <w:t xml:space="preserve"> عليه‌السلام </w:t>
      </w:r>
      <w:r>
        <w:rPr>
          <w:rtl/>
        </w:rPr>
        <w:t>پر اعتراض 9 ;برادران يوسف(ع) كا ناپسنديدہ عمل 9;برادران يوسف</w:t>
      </w:r>
      <w:r w:rsidR="000D7666" w:rsidRPr="000D7666">
        <w:rPr>
          <w:rStyle w:val="libAlaemChar"/>
          <w:rtl/>
        </w:rPr>
        <w:t xml:space="preserve"> عليه‌السلام </w:t>
      </w:r>
      <w:r>
        <w:rPr>
          <w:rtl/>
        </w:rPr>
        <w:t>كى اذيتي</w:t>
      </w:r>
      <w:r w:rsidR="005619DD">
        <w:rPr>
          <w:rtl/>
        </w:rPr>
        <w:t xml:space="preserve">ں </w:t>
      </w:r>
      <w:r>
        <w:rPr>
          <w:rtl/>
        </w:rPr>
        <w:t>2 ، 3 ،8 ;برداران يوسف كى ذلّت 11;برادران يوسف(ع) كى جہالت كے آثار 5; برادران يوسف(ع) كى جہالت 6</w:t>
      </w:r>
      <w:r>
        <w:rPr>
          <w:rFonts w:hint="eastAsia"/>
          <w:rtl/>
        </w:rPr>
        <w:t>،</w:t>
      </w:r>
      <w:r>
        <w:rPr>
          <w:rtl/>
        </w:rPr>
        <w:t>129;برادران يوسف</w:t>
      </w:r>
      <w:r w:rsidR="000D7666" w:rsidRPr="000D7666">
        <w:rPr>
          <w:rStyle w:val="libAlaemChar"/>
          <w:rtl/>
        </w:rPr>
        <w:t xml:space="preserve"> عليه‌السلام </w:t>
      </w:r>
      <w:r>
        <w:rPr>
          <w:rtl/>
        </w:rPr>
        <w:t>كے ظلم كا سبب 5;برادران يوسف</w:t>
      </w:r>
      <w:r w:rsidR="000D7666" w:rsidRPr="000D7666">
        <w:rPr>
          <w:rStyle w:val="libAlaemChar"/>
          <w:rtl/>
        </w:rPr>
        <w:t xml:space="preserve"> عليه‌السلام </w:t>
      </w:r>
      <w:r>
        <w:rPr>
          <w:rtl/>
        </w:rPr>
        <w:t>كے ظلم كے آثار 11</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اور يوسف</w:t>
      </w:r>
      <w:r w:rsidR="000D7666" w:rsidRPr="000D7666">
        <w:rPr>
          <w:rStyle w:val="libAlaemChar"/>
          <w:rtl/>
        </w:rPr>
        <w:t xml:space="preserve"> عليه‌السلام </w:t>
      </w:r>
      <w:r>
        <w:rPr>
          <w:rtl/>
        </w:rPr>
        <w:t>3 ; بنيامين پر ظلم 5;بنيامين كو اذيت دينا 2 ، 3 ، 18 ; بنيامين كى يوسف</w:t>
      </w:r>
      <w:r w:rsidR="000D7666" w:rsidRPr="000D7666">
        <w:rPr>
          <w:rStyle w:val="libAlaemChar"/>
          <w:rtl/>
        </w:rPr>
        <w:t xml:space="preserve"> عليه‌السلام </w:t>
      </w:r>
      <w:r>
        <w:rPr>
          <w:rtl/>
        </w:rPr>
        <w:t>سے جدائي 4; بنيامين كے دكھ و درد 4</w:t>
      </w:r>
    </w:p>
    <w:p w:rsidR="007D01F0" w:rsidRDefault="007D01F0" w:rsidP="00DC3E3F">
      <w:pPr>
        <w:pStyle w:val="libNormal"/>
        <w:rPr>
          <w:rtl/>
        </w:rPr>
      </w:pPr>
      <w:r>
        <w:rPr>
          <w:rFonts w:hint="eastAsia"/>
          <w:rtl/>
        </w:rPr>
        <w:t>جہل</w:t>
      </w:r>
      <w:r>
        <w:rPr>
          <w:rtl/>
        </w:rPr>
        <w:t>:</w:t>
      </w:r>
      <w:r>
        <w:rPr>
          <w:rFonts w:hint="eastAsia"/>
          <w:rtl/>
        </w:rPr>
        <w:t>جہالت</w:t>
      </w:r>
      <w:r>
        <w:rPr>
          <w:rtl/>
        </w:rPr>
        <w:t xml:space="preserve"> كے آثار7</w:t>
      </w:r>
    </w:p>
    <w:p w:rsidR="007D01F0" w:rsidRDefault="007D01F0" w:rsidP="00DC3E3F">
      <w:pPr>
        <w:pStyle w:val="libNormal"/>
        <w:rPr>
          <w:rtl/>
        </w:rPr>
      </w:pPr>
      <w:r>
        <w:rPr>
          <w:rFonts w:hint="eastAsia"/>
          <w:rtl/>
        </w:rPr>
        <w:t>روايت</w:t>
      </w:r>
      <w:r>
        <w:rPr>
          <w:rtl/>
        </w:rPr>
        <w:t xml:space="preserve"> : 12</w:t>
      </w:r>
      <w:r w:rsidR="006D2B54">
        <w:rPr>
          <w:rFonts w:hint="cs"/>
          <w:rtl/>
        </w:rPr>
        <w:t>//</w:t>
      </w:r>
      <w:r>
        <w:rPr>
          <w:rFonts w:hint="eastAsia"/>
          <w:rtl/>
        </w:rPr>
        <w:t>ظلم</w:t>
      </w:r>
      <w:r>
        <w:rPr>
          <w:rtl/>
        </w:rPr>
        <w:t xml:space="preserve"> :</w:t>
      </w:r>
      <w:r>
        <w:rPr>
          <w:rFonts w:hint="eastAsia"/>
          <w:rtl/>
        </w:rPr>
        <w:t>ظلم</w:t>
      </w:r>
      <w:r>
        <w:rPr>
          <w:rtl/>
        </w:rPr>
        <w:t xml:space="preserve"> كاسبب 7</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كا سبب 7</w:t>
      </w:r>
    </w:p>
    <w:p w:rsidR="007D01F0" w:rsidRDefault="007D01F0" w:rsidP="00DC3E3F">
      <w:pPr>
        <w:pStyle w:val="libNormal"/>
        <w:rPr>
          <w:rtl/>
        </w:rPr>
      </w:pPr>
      <w:r>
        <w:rPr>
          <w:rFonts w:hint="eastAsia"/>
          <w:rtl/>
        </w:rPr>
        <w:t>گناہگار</w:t>
      </w:r>
      <w:r>
        <w:rPr>
          <w:rtl/>
        </w:rPr>
        <w:t xml:space="preserve"> :</w:t>
      </w:r>
      <w:r>
        <w:rPr>
          <w:rFonts w:hint="eastAsia"/>
          <w:rtl/>
        </w:rPr>
        <w:t>گناہگارو</w:t>
      </w:r>
      <w:r w:rsidR="005619DD">
        <w:rPr>
          <w:rFonts w:hint="eastAsia"/>
          <w:rtl/>
        </w:rPr>
        <w:t xml:space="preserve">ں </w:t>
      </w:r>
      <w:r>
        <w:rPr>
          <w:rtl/>
        </w:rPr>
        <w:t>كى جہالت 12</w:t>
      </w:r>
    </w:p>
    <w:p w:rsidR="007D01F0" w:rsidRDefault="007D01F0" w:rsidP="00DC3E3F">
      <w:pPr>
        <w:pStyle w:val="libNormal"/>
        <w:rPr>
          <w:rtl/>
        </w:rPr>
      </w:pPr>
      <w:r>
        <w:rPr>
          <w:rFonts w:hint="eastAsia"/>
          <w:rtl/>
        </w:rPr>
        <w:t>ياددہاني</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كو ياد دہاني1; يوسف</w:t>
      </w:r>
      <w:r w:rsidR="000D7666" w:rsidRPr="000D7666">
        <w:rPr>
          <w:rStyle w:val="libAlaemChar"/>
          <w:rtl/>
        </w:rPr>
        <w:t xml:space="preserve"> عليه‌السلام </w:t>
      </w:r>
      <w:r>
        <w:rPr>
          <w:rtl/>
        </w:rPr>
        <w:t>كو كنوي</w:t>
      </w:r>
      <w:r w:rsidR="005619DD">
        <w:rPr>
          <w:rtl/>
        </w:rPr>
        <w:t xml:space="preserve">ں </w:t>
      </w:r>
      <w:r>
        <w:rPr>
          <w:rtl/>
        </w:rPr>
        <w:t>مي</w:t>
      </w:r>
      <w:r w:rsidR="005619DD">
        <w:rPr>
          <w:rtl/>
        </w:rPr>
        <w:t xml:space="preserve">ں </w:t>
      </w:r>
      <w:r>
        <w:rPr>
          <w:rtl/>
        </w:rPr>
        <w:t>ڈالنے كى ياد دہانى 1</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عياشى ج1 ص 228 ; ح 62 ; نفسير برہان ج1 ص 354 ح 6_</w:t>
      </w:r>
    </w:p>
    <w:p w:rsidR="006D2B54"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حضرت</w:t>
      </w:r>
      <w:r>
        <w:rPr>
          <w:rtl/>
        </w:rPr>
        <w:t xml:space="preserve"> يوسف</w:t>
      </w:r>
      <w:r w:rsidR="000D7666" w:rsidRPr="000D7666">
        <w:rPr>
          <w:rStyle w:val="libAlaemChar"/>
          <w:rtl/>
        </w:rPr>
        <w:t xml:space="preserve"> عليه‌السلام </w:t>
      </w:r>
      <w:r>
        <w:rPr>
          <w:rtl/>
        </w:rPr>
        <w:t>اور انكے بھائي 1 ، 9،12; حضرت يوسف</w:t>
      </w:r>
      <w:r w:rsidR="000D7666" w:rsidRPr="000D7666">
        <w:rPr>
          <w:rStyle w:val="libAlaemChar"/>
          <w:rtl/>
        </w:rPr>
        <w:t xml:space="preserve"> عليه‌السلام </w:t>
      </w:r>
      <w:r>
        <w:rPr>
          <w:rtl/>
        </w:rPr>
        <w:t>بنيامين كے فراق مي</w:t>
      </w:r>
      <w:r w:rsidR="005619DD">
        <w:rPr>
          <w:rtl/>
        </w:rPr>
        <w:t xml:space="preserve">ں </w:t>
      </w:r>
      <w:r>
        <w:rPr>
          <w:rtl/>
        </w:rPr>
        <w:t>4 ; حضرت يوسف</w:t>
      </w:r>
      <w:r w:rsidR="000D7666" w:rsidRPr="000D7666">
        <w:rPr>
          <w:rStyle w:val="libAlaemChar"/>
          <w:rtl/>
        </w:rPr>
        <w:t xml:space="preserve"> عليه‌السلام </w:t>
      </w:r>
      <w:r>
        <w:rPr>
          <w:rtl/>
        </w:rPr>
        <w:t>پر اعتراض 9 ;حضرت يوسف</w:t>
      </w:r>
      <w:r w:rsidR="000D7666" w:rsidRPr="000D7666">
        <w:rPr>
          <w:rStyle w:val="libAlaemChar"/>
          <w:rtl/>
        </w:rPr>
        <w:t xml:space="preserve"> عليه‌السلام </w:t>
      </w:r>
      <w:r>
        <w:rPr>
          <w:rtl/>
        </w:rPr>
        <w:t>پر ظلم 5 ،11; حضرت يوسف</w:t>
      </w:r>
      <w:r w:rsidR="000D7666" w:rsidRPr="000D7666">
        <w:rPr>
          <w:rStyle w:val="libAlaemChar"/>
          <w:rtl/>
        </w:rPr>
        <w:t xml:space="preserve"> عليه‌السلام </w:t>
      </w:r>
      <w:r>
        <w:rPr>
          <w:rtl/>
        </w:rPr>
        <w:t>كا قصہ 1 ، 2 ، 3 ، 4 ، 6،8 ، 9 ; حضرت يوسف</w:t>
      </w:r>
      <w:r w:rsidR="000D7666" w:rsidRPr="000D7666">
        <w:rPr>
          <w:rStyle w:val="libAlaemChar"/>
          <w:rtl/>
        </w:rPr>
        <w:t xml:space="preserve"> عليه‌السلام </w:t>
      </w:r>
      <w:r>
        <w:rPr>
          <w:rtl/>
        </w:rPr>
        <w:t>كا معاف كرنا 1 ;يوسف</w:t>
      </w:r>
      <w:r w:rsidR="000D7666" w:rsidRPr="000D7666">
        <w:rPr>
          <w:rStyle w:val="libAlaemChar"/>
          <w:rtl/>
        </w:rPr>
        <w:t xml:space="preserve"> عليه‌السلام </w:t>
      </w:r>
      <w:r>
        <w:rPr>
          <w:rtl/>
        </w:rPr>
        <w:t>كو اذيت 2;حضرت يوسف</w:t>
      </w:r>
      <w:r w:rsidR="000D7666" w:rsidRPr="000D7666">
        <w:rPr>
          <w:rStyle w:val="libAlaemChar"/>
          <w:rtl/>
        </w:rPr>
        <w:t xml:space="preserve"> عليه‌السلام </w:t>
      </w:r>
      <w:r>
        <w:rPr>
          <w:rtl/>
        </w:rPr>
        <w:t>كى جرات 10 ;حض</w:t>
      </w:r>
      <w:r>
        <w:rPr>
          <w:rFonts w:hint="eastAsia"/>
          <w:rtl/>
        </w:rPr>
        <w:t>رت</w:t>
      </w:r>
      <w:r>
        <w:rPr>
          <w:rtl/>
        </w:rPr>
        <w:t xml:space="preserve"> يوسف</w:t>
      </w:r>
      <w:r w:rsidR="000D7666" w:rsidRPr="000D7666">
        <w:rPr>
          <w:rStyle w:val="libAlaemChar"/>
          <w:rtl/>
        </w:rPr>
        <w:t xml:space="preserve"> عليه‌السلام </w:t>
      </w:r>
      <w:r>
        <w:rPr>
          <w:rtl/>
        </w:rPr>
        <w:t>كى فكر 5; حضرت يوسف كے دكھ 4 ; حضرت يوسف</w:t>
      </w:r>
      <w:r w:rsidR="000D7666" w:rsidRPr="000D7666">
        <w:rPr>
          <w:rStyle w:val="libAlaemChar"/>
          <w:rtl/>
        </w:rPr>
        <w:t xml:space="preserve"> عليه‌السلام </w:t>
      </w:r>
      <w:r>
        <w:rPr>
          <w:rtl/>
        </w:rPr>
        <w:t>كے فضائل 10 ; يوسف</w:t>
      </w:r>
      <w:r w:rsidR="000D7666" w:rsidRPr="000D7666">
        <w:rPr>
          <w:rStyle w:val="libAlaemChar"/>
          <w:rtl/>
        </w:rPr>
        <w:t xml:space="preserve"> عليه‌السلام </w:t>
      </w:r>
      <w:r>
        <w:rPr>
          <w:rtl/>
        </w:rPr>
        <w:t>كے مادرى و پدريبھائي 2</w:t>
      </w:r>
    </w:p>
    <w:p w:rsidR="007D01F0" w:rsidRDefault="006D2B54" w:rsidP="00DC3E3F">
      <w:pPr>
        <w:pStyle w:val="Heading2Center"/>
        <w:rPr>
          <w:rtl/>
        </w:rPr>
      </w:pPr>
      <w:bookmarkStart w:id="214" w:name="_Toc27220011"/>
      <w:r>
        <w:rPr>
          <w:rFonts w:hint="cs"/>
          <w:rtl/>
        </w:rPr>
        <w:t>آیت 90</w:t>
      </w:r>
      <w:bookmarkEnd w:id="21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D2B54">
        <w:rPr>
          <w:rStyle w:val="libAieChar"/>
          <w:rFonts w:hint="eastAsia"/>
          <w:rtl/>
        </w:rPr>
        <w:t>قَالُواْ</w:t>
      </w:r>
      <w:r w:rsidRPr="006D2B54">
        <w:rPr>
          <w:rStyle w:val="libAieChar"/>
          <w:rtl/>
        </w:rPr>
        <w:t xml:space="preserve"> أَإِنَّكَ لَأَنتَ يُوسُفُ قَالَ أَنَاْ يُوسُفُ وَهَـذَا أَخِي قَدْ مَنَّ اللّهُ عَلَيْنَا إِنَّهُ مَن يَتَّقِ وَيِصْبِرْ فَإِنَّ اللّهَ لاَ يُضِيعُ أَجْرَ الْمُحْسِنِينَ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كيا آپ ہى يوسف ہي</w:t>
      </w:r>
      <w:r w:rsidR="005619DD">
        <w:rPr>
          <w:rtl/>
        </w:rPr>
        <w:t xml:space="preserve">ں </w:t>
      </w:r>
      <w:r>
        <w:rPr>
          <w:rtl/>
        </w:rPr>
        <w:t>؟انھو</w:t>
      </w:r>
      <w:r w:rsidR="005619DD">
        <w:rPr>
          <w:rtl/>
        </w:rPr>
        <w:t xml:space="preserve">ں </w:t>
      </w:r>
      <w:r>
        <w:rPr>
          <w:rtl/>
        </w:rPr>
        <w:t>نے كہا كہ بيشك مي</w:t>
      </w:r>
      <w:r w:rsidR="005619DD">
        <w:rPr>
          <w:rtl/>
        </w:rPr>
        <w:t xml:space="preserve">ں </w:t>
      </w:r>
      <w:r>
        <w:rPr>
          <w:rtl/>
        </w:rPr>
        <w:t>يوسف ہو</w:t>
      </w:r>
      <w:r w:rsidR="005619DD">
        <w:rPr>
          <w:rtl/>
        </w:rPr>
        <w:t xml:space="preserve">ں </w:t>
      </w:r>
      <w:r>
        <w:rPr>
          <w:rtl/>
        </w:rPr>
        <w:t>اور يہ ميرا بھائي ہے _اللہ نے ہمارے اوپر احسان كيا ہے اور جو كوئي بھى تقوى اور صبر اختيار كرتاہے اللہ نيك عمل كرنے والو</w:t>
      </w:r>
      <w:r w:rsidR="005619DD">
        <w:rPr>
          <w:rtl/>
        </w:rPr>
        <w:t xml:space="preserve">ں </w:t>
      </w:r>
      <w:r>
        <w:rPr>
          <w:rtl/>
        </w:rPr>
        <w:t>كے اجر كو ضائع نہي</w:t>
      </w:r>
      <w:r w:rsidR="005619DD">
        <w:rPr>
          <w:rtl/>
        </w:rPr>
        <w:t xml:space="preserve">ں </w:t>
      </w:r>
      <w:r>
        <w:rPr>
          <w:rtl/>
        </w:rPr>
        <w:t>كرتاہے (90)</w:t>
      </w:r>
    </w:p>
    <w:p w:rsidR="007D01F0" w:rsidRDefault="007D01F0" w:rsidP="00DC3E3F">
      <w:pPr>
        <w:pStyle w:val="libNormal"/>
        <w:rPr>
          <w:rtl/>
        </w:rPr>
      </w:pPr>
      <w:r>
        <w:rPr>
          <w:rtl/>
        </w:rPr>
        <w:t>1 _ فرزندان يعقوب</w:t>
      </w:r>
      <w:r w:rsidR="000D7666" w:rsidRPr="000D7666">
        <w:rPr>
          <w:rStyle w:val="libAlaemChar"/>
          <w:rtl/>
        </w:rPr>
        <w:t xml:space="preserve"> عليه‌السلام </w:t>
      </w:r>
      <w:r>
        <w:rPr>
          <w:rtl/>
        </w:rPr>
        <w:t>نے عزيز مصر كى اس بات سے (كہ تم نے يوسف</w:t>
      </w:r>
      <w:r w:rsidR="000D7666" w:rsidRPr="000D7666">
        <w:rPr>
          <w:rStyle w:val="libAlaemChar"/>
          <w:rtl/>
        </w:rPr>
        <w:t xml:space="preserve"> عليه‌السلام </w:t>
      </w:r>
      <w:r>
        <w:rPr>
          <w:rtl/>
        </w:rPr>
        <w:t>اور اس كے بھائي كے ساتھ كيا سلوك رواركھا) پہچان ليا كہ وہ انكابھائي يوسف</w:t>
      </w:r>
      <w:r w:rsidR="000D7666" w:rsidRPr="000D7666">
        <w:rPr>
          <w:rStyle w:val="libAlaemChar"/>
          <w:rtl/>
        </w:rPr>
        <w:t xml:space="preserve"> عليه‌السلام </w:t>
      </w:r>
      <w:r>
        <w:rPr>
          <w:rtl/>
        </w:rPr>
        <w:t>ہے _</w:t>
      </w:r>
      <w:r w:rsidR="00F74C81" w:rsidRPr="00EC230E">
        <w:rPr>
          <w:rStyle w:val="libArabicChar"/>
          <w:rFonts w:hint="cs"/>
          <w:rtl/>
        </w:rPr>
        <w:t>ه</w:t>
      </w:r>
      <w:r w:rsidRPr="006D2B54">
        <w:rPr>
          <w:rStyle w:val="libArabicChar"/>
          <w:rFonts w:hint="cs"/>
          <w:rtl/>
        </w:rPr>
        <w:t>ل</w:t>
      </w:r>
      <w:r w:rsidRPr="006D2B54">
        <w:rPr>
          <w:rStyle w:val="libArabicChar"/>
          <w:rtl/>
        </w:rPr>
        <w:t xml:space="preserve"> علمتم ما فعلتم بيوسف ... قالوا إنك لا نت يوسف</w:t>
      </w:r>
    </w:p>
    <w:p w:rsidR="007D01F0" w:rsidRDefault="007D01F0" w:rsidP="00DC3E3F">
      <w:pPr>
        <w:pStyle w:val="libNormal"/>
        <w:rPr>
          <w:rtl/>
        </w:rPr>
      </w:pPr>
      <w:r>
        <w:rPr>
          <w:rtl/>
        </w:rPr>
        <w:t>(أنك ...) كے جملے مي</w:t>
      </w:r>
      <w:r w:rsidR="005619DD">
        <w:rPr>
          <w:rtl/>
        </w:rPr>
        <w:t xml:space="preserve">ں </w:t>
      </w:r>
      <w:r>
        <w:rPr>
          <w:rtl/>
        </w:rPr>
        <w:t>چار تاكيدي</w:t>
      </w:r>
      <w:r w:rsidR="005619DD">
        <w:rPr>
          <w:rtl/>
        </w:rPr>
        <w:t xml:space="preserve">ں </w:t>
      </w:r>
      <w:r>
        <w:rPr>
          <w:rtl/>
        </w:rPr>
        <w:t>موجود ہي</w:t>
      </w:r>
      <w:r w:rsidR="005619DD">
        <w:rPr>
          <w:rtl/>
        </w:rPr>
        <w:t xml:space="preserve">ں </w:t>
      </w:r>
      <w:r>
        <w:rPr>
          <w:rtl/>
        </w:rPr>
        <w:t>_ جملہ اسميہ ہے ، حرف تاكيد ''ان'' اور لام تاكيد اور ضميرفصل (أنت) ہے _ يہ تمام تاكيدات اس بات سے حكايت ہي</w:t>
      </w:r>
      <w:r w:rsidR="005619DD">
        <w:rPr>
          <w:rtl/>
        </w:rPr>
        <w:t xml:space="preserve">ں </w:t>
      </w:r>
      <w:r>
        <w:rPr>
          <w:rtl/>
        </w:rPr>
        <w:t>كہ برداران يوسف(ع) كويہ اطمينان حاصل ہو گيا تھا كہ ان كا مخاطب حضرت يوسف(ع) ہى ہي</w:t>
      </w:r>
      <w:r w:rsidR="005619DD">
        <w:rPr>
          <w:rtl/>
        </w:rPr>
        <w:t xml:space="preserve">ں </w:t>
      </w:r>
      <w:r>
        <w:rPr>
          <w:rtl/>
        </w:rPr>
        <w:t>_</w:t>
      </w:r>
    </w:p>
    <w:p w:rsidR="007D01F0" w:rsidRDefault="007D01F0" w:rsidP="00DC3E3F">
      <w:pPr>
        <w:pStyle w:val="libNormal"/>
        <w:rPr>
          <w:rtl/>
        </w:rPr>
      </w:pPr>
      <w:r>
        <w:rPr>
          <w:rtl/>
        </w:rPr>
        <w:t>2 _ فرزندان يعقوب</w:t>
      </w:r>
      <w:r w:rsidR="000D7666" w:rsidRPr="000D7666">
        <w:rPr>
          <w:rStyle w:val="libAlaemChar"/>
          <w:rtl/>
        </w:rPr>
        <w:t xml:space="preserve"> عليه‌السلام </w:t>
      </w:r>
      <w:r>
        <w:rPr>
          <w:rtl/>
        </w:rPr>
        <w:t>كا اس بات پر تعجب اور حيرت زدہ ہوناكہ عزيز مصر ،ان كا بھائي يوسف</w:t>
      </w:r>
      <w:r w:rsidR="000D7666" w:rsidRPr="000D7666">
        <w:rPr>
          <w:rStyle w:val="libAlaemChar"/>
          <w:rtl/>
        </w:rPr>
        <w:t xml:space="preserve"> عليه‌السلام </w:t>
      </w:r>
      <w:r>
        <w:rPr>
          <w:rtl/>
        </w:rPr>
        <w:t>ہے_</w:t>
      </w:r>
    </w:p>
    <w:p w:rsidR="007D01F0" w:rsidRDefault="007D01F0" w:rsidP="00DC3E3F">
      <w:pPr>
        <w:pStyle w:val="libArabic"/>
        <w:rPr>
          <w:rtl/>
        </w:rPr>
      </w:pPr>
      <w:r>
        <w:rPr>
          <w:rFonts w:hint="eastAsia"/>
          <w:rtl/>
        </w:rPr>
        <w:t>قالوا</w:t>
      </w:r>
      <w:r>
        <w:rPr>
          <w:rtl/>
        </w:rPr>
        <w:t xml:space="preserve"> أونك لانت يوسف</w:t>
      </w:r>
    </w:p>
    <w:p w:rsidR="007D01F0" w:rsidRDefault="007D01F0" w:rsidP="00DC3E3F">
      <w:pPr>
        <w:pStyle w:val="libNormal"/>
        <w:rPr>
          <w:rtl/>
        </w:rPr>
      </w:pPr>
      <w:r>
        <w:rPr>
          <w:rFonts w:hint="eastAsia"/>
          <w:rtl/>
        </w:rPr>
        <w:t>باوجود</w:t>
      </w:r>
      <w:r>
        <w:rPr>
          <w:rtl/>
        </w:rPr>
        <w:t xml:space="preserve"> اس كے كہ برادران يوسف</w:t>
      </w:r>
      <w:r w:rsidR="000D7666" w:rsidRPr="000D7666">
        <w:rPr>
          <w:rStyle w:val="libAlaemChar"/>
          <w:rtl/>
        </w:rPr>
        <w:t xml:space="preserve"> عليه‌السلام </w:t>
      </w:r>
      <w:r>
        <w:rPr>
          <w:rtl/>
        </w:rPr>
        <w:t>اس بات پر مطمئن تھے كہ عزيز مصر وہى يوسف ہے انہو</w:t>
      </w:r>
      <w:r w:rsidR="005619DD">
        <w:rPr>
          <w:rtl/>
        </w:rPr>
        <w:t xml:space="preserve">ں </w:t>
      </w:r>
      <w:r>
        <w:rPr>
          <w:rtl/>
        </w:rPr>
        <w:t>نے اپنے جملے كو استفہام تقريرى كے ساتھ بيان كيا اور حضرت</w:t>
      </w:r>
      <w:r w:rsidR="000D7666" w:rsidRPr="000D7666">
        <w:rPr>
          <w:rStyle w:val="libAlaemChar"/>
          <w:rtl/>
        </w:rPr>
        <w:t xml:space="preserve"> عليه‌السلام </w:t>
      </w:r>
      <w:r>
        <w:rPr>
          <w:rtl/>
        </w:rPr>
        <w:t>سے چاہا كہ وہ اقرار كري</w:t>
      </w:r>
      <w:r w:rsidR="005619DD">
        <w:rPr>
          <w:rtl/>
        </w:rPr>
        <w:t xml:space="preserve">ں </w:t>
      </w:r>
      <w:r>
        <w:rPr>
          <w:rtl/>
        </w:rPr>
        <w:t>كہ (مي</w:t>
      </w:r>
      <w:r w:rsidR="005619DD">
        <w:rPr>
          <w:rtl/>
        </w:rPr>
        <w:t xml:space="preserve">ں </w:t>
      </w:r>
      <w:r>
        <w:rPr>
          <w:rtl/>
        </w:rPr>
        <w:t>يوسف ہو</w:t>
      </w:r>
      <w:r w:rsidR="005619DD">
        <w:rPr>
          <w:rtl/>
        </w:rPr>
        <w:t xml:space="preserve">ں </w:t>
      </w:r>
      <w:r>
        <w:rPr>
          <w:rtl/>
        </w:rPr>
        <w:t>) اس سے معلوم ہوتاہے كہ وہ حيرت زدہ اور تعجب مي</w:t>
      </w:r>
      <w:r w:rsidR="005619DD">
        <w:rPr>
          <w:rtl/>
        </w:rPr>
        <w:t xml:space="preserve">ں </w:t>
      </w:r>
      <w:r>
        <w:rPr>
          <w:rtl/>
        </w:rPr>
        <w:t>تھے يعنى مطمئن ہونے كے باوجود نا يقينى سى كيفيت تھي_</w:t>
      </w:r>
    </w:p>
    <w:p w:rsidR="006D2B54" w:rsidRDefault="002C39E3" w:rsidP="007F146C">
      <w:pPr>
        <w:pStyle w:val="libPoemTini"/>
        <w:rPr>
          <w:rtl/>
        </w:rPr>
      </w:pPr>
      <w:r>
        <w:rPr>
          <w:rtl/>
        </w:rPr>
        <w:br w:type="page"/>
      </w:r>
    </w:p>
    <w:p w:rsidR="007D01F0" w:rsidRDefault="007D01F0" w:rsidP="00DC3E3F">
      <w:pPr>
        <w:pStyle w:val="libNormal"/>
        <w:rPr>
          <w:rtl/>
        </w:rPr>
      </w:pPr>
      <w:r>
        <w:rPr>
          <w:rtl/>
        </w:rPr>
        <w:lastRenderedPageBreak/>
        <w:t>3 _ حضرت يوسف(ع) نے اپنے بھائيو</w:t>
      </w:r>
      <w:r w:rsidR="005619DD">
        <w:rPr>
          <w:rtl/>
        </w:rPr>
        <w:t xml:space="preserve">ں </w:t>
      </w:r>
      <w:r>
        <w:rPr>
          <w:rtl/>
        </w:rPr>
        <w:t>كى حيرت اور عدم يقينى سى كيفيت كے نتيجہ مي</w:t>
      </w:r>
      <w:r w:rsidR="005619DD">
        <w:rPr>
          <w:rtl/>
        </w:rPr>
        <w:t xml:space="preserve">ں </w:t>
      </w:r>
      <w:r>
        <w:rPr>
          <w:rtl/>
        </w:rPr>
        <w:t>ان كے سوال كا جواب ديتے ہوئے فرمايا مي</w:t>
      </w:r>
      <w:r w:rsidR="005619DD">
        <w:rPr>
          <w:rtl/>
        </w:rPr>
        <w:t xml:space="preserve">ں </w:t>
      </w:r>
      <w:r>
        <w:rPr>
          <w:rtl/>
        </w:rPr>
        <w:t>ہى يوسف</w:t>
      </w:r>
      <w:r w:rsidR="000D7666" w:rsidRPr="000D7666">
        <w:rPr>
          <w:rStyle w:val="libAlaemChar"/>
          <w:rtl/>
        </w:rPr>
        <w:t xml:space="preserve"> عليه‌السلام </w:t>
      </w:r>
      <w:r>
        <w:rPr>
          <w:rtl/>
        </w:rPr>
        <w:t>ہو</w:t>
      </w:r>
      <w:r w:rsidR="005619DD">
        <w:rPr>
          <w:rtl/>
        </w:rPr>
        <w:t xml:space="preserve">ں </w:t>
      </w:r>
      <w:r>
        <w:rPr>
          <w:rtl/>
        </w:rPr>
        <w:t>_</w:t>
      </w:r>
      <w:r w:rsidRPr="006D2B54">
        <w:rPr>
          <w:rStyle w:val="libArabicChar"/>
          <w:rFonts w:hint="eastAsia"/>
          <w:rtl/>
        </w:rPr>
        <w:t>أءنك</w:t>
      </w:r>
      <w:r w:rsidRPr="006D2B54">
        <w:rPr>
          <w:rStyle w:val="libArabicChar"/>
          <w:rtl/>
        </w:rPr>
        <w:t xml:space="preserve"> لا نت قال أنا يوسف</w:t>
      </w:r>
    </w:p>
    <w:p w:rsidR="007D01F0" w:rsidRDefault="007D01F0" w:rsidP="00DC3E3F">
      <w:pPr>
        <w:pStyle w:val="libNormal"/>
        <w:rPr>
          <w:rtl/>
        </w:rPr>
      </w:pPr>
      <w:r>
        <w:rPr>
          <w:rtl/>
        </w:rPr>
        <w:t>4 _ بنيامين، فرزندان يعقوب كى عزيز مصر كے ساتھ تيسرى ملاقات مي</w:t>
      </w:r>
      <w:r w:rsidR="005619DD">
        <w:rPr>
          <w:rtl/>
        </w:rPr>
        <w:t xml:space="preserve">ں </w:t>
      </w:r>
      <w:r>
        <w:rPr>
          <w:rtl/>
        </w:rPr>
        <w:t>تشريف ركھتے تھے_</w:t>
      </w:r>
      <w:r w:rsidRPr="006D2B54">
        <w:rPr>
          <w:rStyle w:val="libArabicChar"/>
          <w:rFonts w:hint="eastAsia"/>
          <w:rtl/>
        </w:rPr>
        <w:t>و</w:t>
      </w:r>
      <w:r w:rsidRPr="006D2B54">
        <w:rPr>
          <w:rStyle w:val="libArabicChar"/>
          <w:rtl/>
        </w:rPr>
        <w:t xml:space="preserve"> </w:t>
      </w:r>
      <w:r w:rsidR="00F74C81" w:rsidRPr="00EC230E">
        <w:rPr>
          <w:rStyle w:val="libArabicChar"/>
          <w:rFonts w:hint="cs"/>
          <w:rtl/>
        </w:rPr>
        <w:t>ه</w:t>
      </w:r>
      <w:r w:rsidRPr="006D2B54">
        <w:rPr>
          <w:rStyle w:val="libArabicChar"/>
          <w:rFonts w:hint="cs"/>
          <w:rtl/>
        </w:rPr>
        <w:t>ذا</w:t>
      </w:r>
      <w:r w:rsidRPr="006D2B54">
        <w:rPr>
          <w:rStyle w:val="libArabicChar"/>
          <w:rtl/>
        </w:rPr>
        <w:t xml:space="preserve"> </w:t>
      </w:r>
      <w:r w:rsidRPr="006D2B54">
        <w:rPr>
          <w:rStyle w:val="libArabicChar"/>
          <w:rFonts w:hint="cs"/>
          <w:rtl/>
        </w:rPr>
        <w:t>أخي</w:t>
      </w:r>
    </w:p>
    <w:p w:rsidR="007D01F0" w:rsidRDefault="007D01F0" w:rsidP="00DC3E3F">
      <w:pPr>
        <w:pStyle w:val="libNormal"/>
        <w:rPr>
          <w:rtl/>
        </w:rPr>
      </w:pPr>
      <w:r>
        <w:rPr>
          <w:rtl/>
        </w:rPr>
        <w:t>5 _ عزيز مصرنے اپنے بھائي بنيامين كو اپنے دعوى كى سچائي( كہ مي</w:t>
      </w:r>
      <w:r w:rsidR="005619DD">
        <w:rPr>
          <w:rtl/>
        </w:rPr>
        <w:t xml:space="preserve">ں </w:t>
      </w:r>
      <w:r>
        <w:rPr>
          <w:rtl/>
        </w:rPr>
        <w:t>يوسف</w:t>
      </w:r>
      <w:r w:rsidR="000D7666" w:rsidRPr="000D7666">
        <w:rPr>
          <w:rStyle w:val="libAlaemChar"/>
          <w:rtl/>
        </w:rPr>
        <w:t xml:space="preserve"> عليه‌السلام </w:t>
      </w:r>
      <w:r>
        <w:rPr>
          <w:rtl/>
        </w:rPr>
        <w:t>ہو</w:t>
      </w:r>
      <w:r w:rsidR="005619DD">
        <w:rPr>
          <w:rtl/>
        </w:rPr>
        <w:t xml:space="preserve">ں </w:t>
      </w:r>
      <w:r>
        <w:rPr>
          <w:rtl/>
        </w:rPr>
        <w:t>)پر گواہ قرار ديا_</w:t>
      </w:r>
    </w:p>
    <w:p w:rsidR="007D01F0" w:rsidRDefault="007D01F0" w:rsidP="00DC3E3F">
      <w:pPr>
        <w:pStyle w:val="libArabic"/>
        <w:rPr>
          <w:rtl/>
        </w:rPr>
      </w:pPr>
      <w:r>
        <w:rPr>
          <w:rFonts w:hint="eastAsia"/>
          <w:rtl/>
        </w:rPr>
        <w:t>قال</w:t>
      </w:r>
      <w:r>
        <w:rPr>
          <w:rtl/>
        </w:rPr>
        <w:t xml:space="preserve"> أنا يوسف و </w:t>
      </w:r>
      <w:r w:rsidR="00F74C81" w:rsidRPr="008C36F4">
        <w:rPr>
          <w:rFonts w:hint="cs"/>
          <w:rtl/>
        </w:rPr>
        <w:t>ه</w:t>
      </w:r>
      <w:r>
        <w:rPr>
          <w:rFonts w:hint="cs"/>
          <w:rtl/>
        </w:rPr>
        <w:t>ذ</w:t>
      </w:r>
      <w:r>
        <w:rPr>
          <w:rtl/>
        </w:rPr>
        <w:t>ا أخي</w:t>
      </w:r>
    </w:p>
    <w:p w:rsidR="007D01F0" w:rsidRDefault="007D01F0" w:rsidP="00DC3E3F">
      <w:pPr>
        <w:pStyle w:val="libNormal"/>
        <w:rPr>
          <w:rtl/>
        </w:rPr>
      </w:pPr>
      <w:r>
        <w:rPr>
          <w:rFonts w:hint="eastAsia"/>
          <w:rtl/>
        </w:rPr>
        <w:t>ممكن</w:t>
      </w:r>
      <w:r>
        <w:rPr>
          <w:rtl/>
        </w:rPr>
        <w:t xml:space="preserve"> ہے جملہ ( ہذا أخي) اس كے علاوہ كہ جملہ (قد منّ اللّہ) كے ليے تمہيد ہو كہ عزيز مصر كے اس دعوى پر كہ مي</w:t>
      </w:r>
      <w:r w:rsidR="005619DD">
        <w:rPr>
          <w:rtl/>
        </w:rPr>
        <w:t xml:space="preserve">ں </w:t>
      </w:r>
      <w:r>
        <w:rPr>
          <w:rtl/>
        </w:rPr>
        <w:t>وہى يوسف</w:t>
      </w:r>
      <w:r w:rsidR="000D7666" w:rsidRPr="000D7666">
        <w:rPr>
          <w:rStyle w:val="libAlaemChar"/>
          <w:rtl/>
        </w:rPr>
        <w:t xml:space="preserve"> عليه‌السلام </w:t>
      </w:r>
      <w:r>
        <w:rPr>
          <w:rtl/>
        </w:rPr>
        <w:t>ہو</w:t>
      </w:r>
      <w:r w:rsidR="005619DD">
        <w:rPr>
          <w:rtl/>
        </w:rPr>
        <w:t xml:space="preserve">ں </w:t>
      </w:r>
      <w:r>
        <w:rPr>
          <w:rtl/>
        </w:rPr>
        <w:t>پر گواہ اور شاہدبھى ہو در اصل وہ اپنے بھائيو</w:t>
      </w:r>
      <w:r w:rsidR="005619DD">
        <w:rPr>
          <w:rtl/>
        </w:rPr>
        <w:t xml:space="preserve">ں </w:t>
      </w:r>
      <w:r>
        <w:rPr>
          <w:rtl/>
        </w:rPr>
        <w:t>سے يہ كہتے ہي</w:t>
      </w:r>
      <w:r w:rsidR="005619DD">
        <w:rPr>
          <w:rtl/>
        </w:rPr>
        <w:t xml:space="preserve">ں </w:t>
      </w:r>
      <w:r>
        <w:rPr>
          <w:rtl/>
        </w:rPr>
        <w:t>:اگر تم اسمي</w:t>
      </w:r>
      <w:r w:rsidR="005619DD">
        <w:rPr>
          <w:rtl/>
        </w:rPr>
        <w:t xml:space="preserve">ں </w:t>
      </w:r>
      <w:r>
        <w:rPr>
          <w:rtl/>
        </w:rPr>
        <w:t>متردد ہو كہ مي</w:t>
      </w:r>
      <w:r w:rsidR="005619DD">
        <w:rPr>
          <w:rtl/>
        </w:rPr>
        <w:t xml:space="preserve">ں </w:t>
      </w:r>
      <w:r>
        <w:rPr>
          <w:rtl/>
        </w:rPr>
        <w:t>يوسف</w:t>
      </w:r>
      <w:r w:rsidR="000D7666" w:rsidRPr="000D7666">
        <w:rPr>
          <w:rStyle w:val="libAlaemChar"/>
          <w:rtl/>
        </w:rPr>
        <w:t xml:space="preserve"> عليه‌السلام </w:t>
      </w:r>
      <w:r>
        <w:rPr>
          <w:rtl/>
        </w:rPr>
        <w:t>نہي</w:t>
      </w:r>
      <w:r w:rsidR="005619DD">
        <w:rPr>
          <w:rtl/>
        </w:rPr>
        <w:t xml:space="preserve">ں </w:t>
      </w:r>
      <w:r>
        <w:rPr>
          <w:rtl/>
        </w:rPr>
        <w:t>ہو</w:t>
      </w:r>
      <w:r w:rsidR="005619DD">
        <w:rPr>
          <w:rtl/>
        </w:rPr>
        <w:t xml:space="preserve">ں </w:t>
      </w:r>
      <w:r>
        <w:rPr>
          <w:rtl/>
        </w:rPr>
        <w:t>تو ميرے اور بنيامين كے چہرے پر نگاہ كرو توتم ہمارے درميان اخوت و برادرى كو پا لو گے _</w:t>
      </w:r>
    </w:p>
    <w:p w:rsidR="007D01F0" w:rsidRDefault="007D01F0" w:rsidP="00DC3E3F">
      <w:pPr>
        <w:pStyle w:val="libNormal"/>
        <w:rPr>
          <w:rtl/>
        </w:rPr>
      </w:pPr>
      <w:r>
        <w:rPr>
          <w:rtl/>
        </w:rPr>
        <w:t>6_خداوند متعال نے يوسف</w:t>
      </w:r>
      <w:r w:rsidR="000D7666" w:rsidRPr="000D7666">
        <w:rPr>
          <w:rStyle w:val="libAlaemChar"/>
          <w:rtl/>
        </w:rPr>
        <w:t xml:space="preserve"> عليه‌السلام </w:t>
      </w:r>
      <w:r>
        <w:rPr>
          <w:rtl/>
        </w:rPr>
        <w:t>اور نبيامين كو اپنيعظيم نعمت سے نوازا_</w:t>
      </w:r>
      <w:r w:rsidRPr="006D2B54">
        <w:rPr>
          <w:rStyle w:val="libArabicChar"/>
          <w:rFonts w:hint="eastAsia"/>
          <w:rtl/>
        </w:rPr>
        <w:t>قد</w:t>
      </w:r>
      <w:r w:rsidRPr="006D2B54">
        <w:rPr>
          <w:rStyle w:val="libArabicChar"/>
          <w:rtl/>
        </w:rPr>
        <w:t xml:space="preserve"> منّ اللّ</w:t>
      </w:r>
      <w:r w:rsidR="00F74C81" w:rsidRPr="00EC230E">
        <w:rPr>
          <w:rStyle w:val="libArabicChar"/>
          <w:rFonts w:hint="cs"/>
          <w:rtl/>
        </w:rPr>
        <w:t>ه</w:t>
      </w:r>
      <w:r w:rsidRPr="006D2B54">
        <w:rPr>
          <w:rStyle w:val="libArabicChar"/>
          <w:rtl/>
        </w:rPr>
        <w:t xml:space="preserve"> علين</w:t>
      </w:r>
    </w:p>
    <w:p w:rsidR="007D01F0" w:rsidRDefault="007D01F0" w:rsidP="00DC3E3F">
      <w:pPr>
        <w:pStyle w:val="libNormal"/>
        <w:rPr>
          <w:rtl/>
        </w:rPr>
      </w:pPr>
      <w:r>
        <w:rPr>
          <w:rtl/>
        </w:rPr>
        <w:t>(منّ) كا معنى احسان كرنے اور نعمت عطا كرنے كا ہے_ ( مفردات راغب ) مي</w:t>
      </w:r>
      <w:r w:rsidR="005619DD">
        <w:rPr>
          <w:rtl/>
        </w:rPr>
        <w:t xml:space="preserve">ں </w:t>
      </w:r>
      <w:r>
        <w:rPr>
          <w:rtl/>
        </w:rPr>
        <w:t>ہے كہ (منّة) بہت قيمتى نعمت كے معنى مي</w:t>
      </w:r>
      <w:r w:rsidR="005619DD">
        <w:rPr>
          <w:rtl/>
        </w:rPr>
        <w:t xml:space="preserve">ں </w:t>
      </w:r>
      <w:r>
        <w:rPr>
          <w:rtl/>
        </w:rPr>
        <w:t>ہے_(علينا) مي</w:t>
      </w:r>
      <w:r w:rsidR="005619DD">
        <w:rPr>
          <w:rtl/>
        </w:rPr>
        <w:t xml:space="preserve">ں </w:t>
      </w:r>
      <w:r>
        <w:rPr>
          <w:rtl/>
        </w:rPr>
        <w:t>جو ضمير ہے بعد والے جملے ( إنہ من يتق ...) كے قرينے كى وجہ سے جو (قد منّ اللّہ علينا) كے ليے تعليل ہے _ اس سے مراد يوسف</w:t>
      </w:r>
      <w:r w:rsidR="000D7666" w:rsidRPr="000D7666">
        <w:rPr>
          <w:rStyle w:val="libAlaemChar"/>
          <w:rtl/>
        </w:rPr>
        <w:t xml:space="preserve"> عليه‌السلام </w:t>
      </w:r>
      <w:r>
        <w:rPr>
          <w:rtl/>
        </w:rPr>
        <w:t>اور بني</w:t>
      </w:r>
      <w:r>
        <w:rPr>
          <w:rFonts w:hint="eastAsia"/>
          <w:rtl/>
        </w:rPr>
        <w:t>امين</w:t>
      </w:r>
      <w:r>
        <w:rPr>
          <w:rtl/>
        </w:rPr>
        <w:t xml:space="preserve"> ہي</w:t>
      </w:r>
      <w:r w:rsidR="005619DD">
        <w:rPr>
          <w:rtl/>
        </w:rPr>
        <w:t xml:space="preserve">ں </w:t>
      </w:r>
      <w:r>
        <w:rPr>
          <w:rtl/>
        </w:rPr>
        <w:t>نہ كہ تمام بھائي_</w:t>
      </w:r>
    </w:p>
    <w:p w:rsidR="007D01F0" w:rsidRDefault="007D01F0" w:rsidP="00DC3E3F">
      <w:pPr>
        <w:pStyle w:val="libNormal"/>
        <w:rPr>
          <w:rtl/>
        </w:rPr>
      </w:pPr>
      <w:r>
        <w:rPr>
          <w:rtl/>
        </w:rPr>
        <w:t>7_حضرت يوسف</w:t>
      </w:r>
      <w:r w:rsidR="000D7666" w:rsidRPr="000D7666">
        <w:rPr>
          <w:rStyle w:val="libAlaemChar"/>
          <w:rtl/>
        </w:rPr>
        <w:t xml:space="preserve"> عليه‌السلام </w:t>
      </w:r>
      <w:r>
        <w:rPr>
          <w:rtl/>
        </w:rPr>
        <w:t>و بنيامين، تقوى اختيار كرنے والے ، صابر اور احسان كرنے والو</w:t>
      </w:r>
      <w:r w:rsidR="005619DD">
        <w:rPr>
          <w:rtl/>
        </w:rPr>
        <w:t xml:space="preserve">ں </w:t>
      </w:r>
      <w:r>
        <w:rPr>
          <w:rtl/>
        </w:rPr>
        <w:t>مي</w:t>
      </w:r>
      <w:r w:rsidR="005619DD">
        <w:rPr>
          <w:rtl/>
        </w:rPr>
        <w:t xml:space="preserve">ں </w:t>
      </w:r>
      <w:r>
        <w:rPr>
          <w:rtl/>
        </w:rPr>
        <w:t>سے تھے_</w:t>
      </w:r>
    </w:p>
    <w:p w:rsidR="007D01F0" w:rsidRDefault="007D01F0" w:rsidP="00DC3E3F">
      <w:pPr>
        <w:pStyle w:val="libArabic"/>
        <w:rPr>
          <w:rtl/>
        </w:rPr>
      </w:pPr>
      <w:r>
        <w:rPr>
          <w:rFonts w:hint="eastAsia"/>
          <w:rtl/>
        </w:rPr>
        <w:t>قد</w:t>
      </w:r>
      <w:r>
        <w:rPr>
          <w:rtl/>
        </w:rPr>
        <w:t xml:space="preserve"> مَنّ علينا إن</w:t>
      </w:r>
      <w:r w:rsidR="00F74C81" w:rsidRPr="008C36F4">
        <w:rPr>
          <w:rFonts w:hint="cs"/>
          <w:rtl/>
        </w:rPr>
        <w:t>ه</w:t>
      </w:r>
      <w:r>
        <w:rPr>
          <w:rtl/>
        </w:rPr>
        <w:t xml:space="preserve"> </w:t>
      </w:r>
      <w:r>
        <w:rPr>
          <w:rFonts w:hint="cs"/>
          <w:rtl/>
        </w:rPr>
        <w:t>من</w:t>
      </w:r>
      <w:r>
        <w:rPr>
          <w:rtl/>
        </w:rPr>
        <w:t xml:space="preserve"> </w:t>
      </w:r>
      <w:r>
        <w:rPr>
          <w:rFonts w:hint="cs"/>
          <w:rtl/>
        </w:rPr>
        <w:t>يتق</w:t>
      </w:r>
      <w:r>
        <w:rPr>
          <w:rtl/>
        </w:rPr>
        <w:t xml:space="preserve"> </w:t>
      </w:r>
      <w:r>
        <w:rPr>
          <w:rFonts w:hint="cs"/>
          <w:rtl/>
        </w:rPr>
        <w:t>و</w:t>
      </w:r>
      <w:r>
        <w:rPr>
          <w:rtl/>
        </w:rPr>
        <w:t xml:space="preserve"> </w:t>
      </w:r>
      <w:r>
        <w:rPr>
          <w:rFonts w:hint="cs"/>
          <w:rtl/>
        </w:rPr>
        <w:t>يصبر</w:t>
      </w:r>
      <w:r>
        <w:rPr>
          <w:rtl/>
        </w:rPr>
        <w:t xml:space="preserve"> </w:t>
      </w:r>
      <w:r>
        <w:rPr>
          <w:rFonts w:hint="cs"/>
          <w:rtl/>
        </w:rPr>
        <w:t>فان</w:t>
      </w:r>
      <w:r>
        <w:rPr>
          <w:rtl/>
        </w:rPr>
        <w:t xml:space="preserve"> </w:t>
      </w:r>
      <w:r>
        <w:rPr>
          <w:rFonts w:hint="cs"/>
          <w:rtl/>
        </w:rPr>
        <w:t>اللّ</w:t>
      </w:r>
      <w:r w:rsidR="00F74C81" w:rsidRPr="008C36F4">
        <w:rPr>
          <w:rFonts w:hint="cs"/>
          <w:rtl/>
        </w:rPr>
        <w:t>ه</w:t>
      </w:r>
      <w:r>
        <w:rPr>
          <w:rtl/>
        </w:rPr>
        <w:t xml:space="preserve"> </w:t>
      </w:r>
      <w:r>
        <w:rPr>
          <w:rFonts w:hint="cs"/>
          <w:rtl/>
        </w:rPr>
        <w:t>لا</w:t>
      </w:r>
      <w:r>
        <w:rPr>
          <w:rtl/>
        </w:rPr>
        <w:t xml:space="preserve"> </w:t>
      </w:r>
      <w:r>
        <w:rPr>
          <w:rFonts w:hint="cs"/>
          <w:rtl/>
        </w:rPr>
        <w:t>يضيع</w:t>
      </w:r>
      <w:r>
        <w:rPr>
          <w:rtl/>
        </w:rPr>
        <w:t xml:space="preserve"> </w:t>
      </w:r>
      <w:r>
        <w:rPr>
          <w:rFonts w:hint="cs"/>
          <w:rtl/>
        </w:rPr>
        <w:t>أجرا</w:t>
      </w:r>
      <w:r>
        <w:rPr>
          <w:rtl/>
        </w:rPr>
        <w:t xml:space="preserve"> </w:t>
      </w:r>
      <w:r>
        <w:rPr>
          <w:rFonts w:hint="cs"/>
          <w:rtl/>
        </w:rPr>
        <w:t>لم</w:t>
      </w:r>
      <w:r>
        <w:rPr>
          <w:rtl/>
        </w:rPr>
        <w:t>حسنين</w:t>
      </w:r>
    </w:p>
    <w:p w:rsidR="007D01F0" w:rsidRDefault="007D01F0" w:rsidP="00DC3E3F">
      <w:pPr>
        <w:pStyle w:val="libNormal"/>
        <w:rPr>
          <w:rtl/>
        </w:rPr>
      </w:pPr>
      <w:r>
        <w:rPr>
          <w:rtl/>
        </w:rPr>
        <w:t>8_ مصر مي</w:t>
      </w:r>
      <w:r w:rsidR="005619DD">
        <w:rPr>
          <w:rtl/>
        </w:rPr>
        <w:t xml:space="preserve">ں </w:t>
      </w:r>
      <w:r>
        <w:rPr>
          <w:rtl/>
        </w:rPr>
        <w:t>حضرت يوسف</w:t>
      </w:r>
      <w:r w:rsidR="000D7666" w:rsidRPr="000D7666">
        <w:rPr>
          <w:rStyle w:val="libAlaemChar"/>
          <w:rtl/>
        </w:rPr>
        <w:t xml:space="preserve"> عليه‌السلام </w:t>
      </w:r>
      <w:r>
        <w:rPr>
          <w:rtl/>
        </w:rPr>
        <w:t>كا عزيزى مصر ، اقتدار اورحكومت تك پہنچنا ، نيك عمل ، صبر اور تقوى اختيار كرنے كى جزاء تھي_</w:t>
      </w:r>
      <w:r w:rsidRPr="006D2B54">
        <w:rPr>
          <w:rStyle w:val="libArabicChar"/>
          <w:rFonts w:hint="eastAsia"/>
          <w:rtl/>
        </w:rPr>
        <w:t>قد</w:t>
      </w:r>
      <w:r w:rsidRPr="006D2B54">
        <w:rPr>
          <w:rStyle w:val="libArabicChar"/>
          <w:rtl/>
        </w:rPr>
        <w:t xml:space="preserve"> مَنَّ 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علينا</w:t>
      </w:r>
      <w:r w:rsidRPr="006D2B54">
        <w:rPr>
          <w:rStyle w:val="libArabicChar"/>
          <w:rtl/>
        </w:rPr>
        <w:t xml:space="preserve"> </w:t>
      </w:r>
      <w:r w:rsidRPr="006D2B54">
        <w:rPr>
          <w:rStyle w:val="libArabicChar"/>
          <w:rFonts w:hint="cs"/>
          <w:rtl/>
        </w:rPr>
        <w:t>إن</w:t>
      </w:r>
      <w:r w:rsidR="00F74C81" w:rsidRPr="00EC230E">
        <w:rPr>
          <w:rStyle w:val="libArabicChar"/>
          <w:rFonts w:hint="cs"/>
          <w:rtl/>
        </w:rPr>
        <w:t>ه</w:t>
      </w:r>
      <w:r w:rsidRPr="006D2B54">
        <w:rPr>
          <w:rStyle w:val="libArabicChar"/>
          <w:rtl/>
        </w:rPr>
        <w:t xml:space="preserve"> </w:t>
      </w:r>
      <w:r w:rsidRPr="006D2B54">
        <w:rPr>
          <w:rStyle w:val="libArabicChar"/>
          <w:rFonts w:hint="cs"/>
          <w:rtl/>
        </w:rPr>
        <w:t>من</w:t>
      </w:r>
      <w:r w:rsidRPr="006D2B54">
        <w:rPr>
          <w:rStyle w:val="libArabicChar"/>
          <w:rtl/>
        </w:rPr>
        <w:t xml:space="preserve"> </w:t>
      </w:r>
      <w:r w:rsidRPr="006D2B54">
        <w:rPr>
          <w:rStyle w:val="libArabicChar"/>
          <w:rFonts w:hint="cs"/>
          <w:rtl/>
        </w:rPr>
        <w:t>يتق</w:t>
      </w:r>
      <w:r w:rsidRPr="006D2B54">
        <w:rPr>
          <w:rStyle w:val="libArabicChar"/>
          <w:rtl/>
        </w:rPr>
        <w:t xml:space="preserve"> </w:t>
      </w:r>
      <w:r w:rsidRPr="006D2B54">
        <w:rPr>
          <w:rStyle w:val="libArabicChar"/>
          <w:rFonts w:hint="cs"/>
          <w:rtl/>
        </w:rPr>
        <w:t>و</w:t>
      </w:r>
      <w:r w:rsidRPr="006D2B54">
        <w:rPr>
          <w:rStyle w:val="libArabicChar"/>
          <w:rtl/>
        </w:rPr>
        <w:t xml:space="preserve"> </w:t>
      </w:r>
      <w:r w:rsidRPr="006D2B54">
        <w:rPr>
          <w:rStyle w:val="libArabicChar"/>
          <w:rFonts w:hint="cs"/>
          <w:rtl/>
        </w:rPr>
        <w:t>يصبر</w:t>
      </w:r>
      <w:r w:rsidRPr="006D2B54">
        <w:rPr>
          <w:rStyle w:val="libArabicChar"/>
          <w:rtl/>
        </w:rPr>
        <w:t xml:space="preserve"> </w:t>
      </w:r>
      <w:r w:rsidRPr="006D2B54">
        <w:rPr>
          <w:rStyle w:val="libArabicChar"/>
          <w:rFonts w:hint="cs"/>
          <w:rtl/>
        </w:rPr>
        <w:t>فان</w:t>
      </w:r>
      <w:r w:rsidRPr="006D2B54">
        <w:rPr>
          <w:rStyle w:val="libArabicChar"/>
          <w:rtl/>
        </w:rPr>
        <w:t xml:space="preserve"> </w:t>
      </w:r>
      <w:r w:rsidRPr="006D2B54">
        <w:rPr>
          <w:rStyle w:val="libArabicChar"/>
          <w:rFonts w:hint="cs"/>
          <w:rtl/>
        </w:rPr>
        <w:t>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لا</w:t>
      </w:r>
      <w:r w:rsidRPr="006D2B54">
        <w:rPr>
          <w:rStyle w:val="libArabicChar"/>
          <w:rtl/>
        </w:rPr>
        <w:t xml:space="preserve"> </w:t>
      </w:r>
      <w:r w:rsidRPr="006D2B54">
        <w:rPr>
          <w:rStyle w:val="libArabicChar"/>
          <w:rFonts w:hint="cs"/>
          <w:rtl/>
        </w:rPr>
        <w:t>يضيع</w:t>
      </w:r>
      <w:r w:rsidRPr="006D2B54">
        <w:rPr>
          <w:rStyle w:val="libArabicChar"/>
          <w:rtl/>
        </w:rPr>
        <w:t xml:space="preserve"> </w:t>
      </w:r>
      <w:r w:rsidRPr="006D2B54">
        <w:rPr>
          <w:rStyle w:val="libArabicChar"/>
          <w:rFonts w:hint="cs"/>
          <w:rtl/>
        </w:rPr>
        <w:t>أجر</w:t>
      </w:r>
      <w:r w:rsidRPr="006D2B54">
        <w:rPr>
          <w:rStyle w:val="libArabicChar"/>
          <w:rtl/>
        </w:rPr>
        <w:t xml:space="preserve"> </w:t>
      </w:r>
      <w:r w:rsidRPr="006D2B54">
        <w:rPr>
          <w:rStyle w:val="libArabicChar"/>
          <w:rFonts w:hint="cs"/>
          <w:rtl/>
        </w:rPr>
        <w:t>ال</w:t>
      </w:r>
      <w:r w:rsidRPr="006D2B54">
        <w:rPr>
          <w:rStyle w:val="libArabicChar"/>
          <w:rtl/>
        </w:rPr>
        <w:t>محسنين</w:t>
      </w:r>
    </w:p>
    <w:p w:rsidR="007D01F0" w:rsidRDefault="007D01F0" w:rsidP="00DC3E3F">
      <w:pPr>
        <w:pStyle w:val="libNormal"/>
        <w:rPr>
          <w:rtl/>
        </w:rPr>
      </w:pPr>
      <w:r>
        <w:rPr>
          <w:rtl/>
        </w:rPr>
        <w:t>9_ بنيامين كى عزت كى حفاظت ،اور دوسرے بھائيو</w:t>
      </w:r>
      <w:r w:rsidR="005619DD">
        <w:rPr>
          <w:rtl/>
        </w:rPr>
        <w:t xml:space="preserve">ں </w:t>
      </w:r>
      <w:r>
        <w:rPr>
          <w:rtl/>
        </w:rPr>
        <w:t>كى طرح ذليل و خوار نہ ہونا،نيك كام اور تقوى و صبر اختيار كرنے والو</w:t>
      </w:r>
      <w:r w:rsidR="005619DD">
        <w:rPr>
          <w:rtl/>
        </w:rPr>
        <w:t xml:space="preserve">ں </w:t>
      </w:r>
      <w:r>
        <w:rPr>
          <w:rtl/>
        </w:rPr>
        <w:t>كى جزاء كے ضائع نہ ہونے كى علامت ہے _</w:t>
      </w:r>
      <w:r w:rsidRPr="006D2B54">
        <w:rPr>
          <w:rStyle w:val="libArabicChar"/>
          <w:rFonts w:hint="eastAsia"/>
          <w:rtl/>
        </w:rPr>
        <w:t>قد</w:t>
      </w:r>
      <w:r w:rsidRPr="006D2B54">
        <w:rPr>
          <w:rStyle w:val="libArabicChar"/>
          <w:rtl/>
        </w:rPr>
        <w:t xml:space="preserve"> منّ 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علينا</w:t>
      </w:r>
      <w:r w:rsidRPr="006D2B54">
        <w:rPr>
          <w:rStyle w:val="libArabicChar"/>
          <w:rtl/>
        </w:rPr>
        <w:t xml:space="preserve"> </w:t>
      </w:r>
      <w:r w:rsidRPr="006D2B54">
        <w:rPr>
          <w:rStyle w:val="libArabicChar"/>
          <w:rFonts w:hint="cs"/>
          <w:rtl/>
        </w:rPr>
        <w:t>إن</w:t>
      </w:r>
      <w:r w:rsidR="00F74C81" w:rsidRPr="00EC230E">
        <w:rPr>
          <w:rStyle w:val="libArabicChar"/>
          <w:rFonts w:hint="cs"/>
          <w:rtl/>
        </w:rPr>
        <w:t>ه</w:t>
      </w:r>
      <w:r w:rsidRPr="006D2B54">
        <w:rPr>
          <w:rStyle w:val="libArabicChar"/>
          <w:rtl/>
        </w:rPr>
        <w:t xml:space="preserve"> </w:t>
      </w:r>
      <w:r w:rsidRPr="006D2B54">
        <w:rPr>
          <w:rStyle w:val="libArabicChar"/>
          <w:rFonts w:hint="cs"/>
          <w:rtl/>
        </w:rPr>
        <w:t>من</w:t>
      </w:r>
      <w:r w:rsidRPr="006D2B54">
        <w:rPr>
          <w:rStyle w:val="libArabicChar"/>
          <w:rtl/>
        </w:rPr>
        <w:t xml:space="preserve"> </w:t>
      </w:r>
      <w:r w:rsidRPr="006D2B54">
        <w:rPr>
          <w:rStyle w:val="libArabicChar"/>
          <w:rFonts w:hint="cs"/>
          <w:rtl/>
        </w:rPr>
        <w:t>يتّق</w:t>
      </w:r>
      <w:r w:rsidRPr="006D2B54">
        <w:rPr>
          <w:rStyle w:val="libArabicChar"/>
          <w:rtl/>
        </w:rPr>
        <w:t xml:space="preserve"> </w:t>
      </w:r>
      <w:r w:rsidRPr="006D2B54">
        <w:rPr>
          <w:rStyle w:val="libArabicChar"/>
          <w:rFonts w:hint="cs"/>
          <w:rtl/>
        </w:rPr>
        <w:t>و</w:t>
      </w:r>
      <w:r w:rsidRPr="006D2B54">
        <w:rPr>
          <w:rStyle w:val="libArabicChar"/>
          <w:rtl/>
        </w:rPr>
        <w:t xml:space="preserve"> </w:t>
      </w:r>
      <w:r w:rsidRPr="006D2B54">
        <w:rPr>
          <w:rStyle w:val="libArabicChar"/>
          <w:rFonts w:hint="cs"/>
          <w:rtl/>
        </w:rPr>
        <w:t>يصبر</w:t>
      </w:r>
      <w:r w:rsidRPr="006D2B54">
        <w:rPr>
          <w:rStyle w:val="libArabicChar"/>
          <w:rtl/>
        </w:rPr>
        <w:t xml:space="preserve"> </w:t>
      </w:r>
      <w:r w:rsidRPr="006D2B54">
        <w:rPr>
          <w:rStyle w:val="libArabicChar"/>
          <w:rFonts w:hint="cs"/>
          <w:rtl/>
        </w:rPr>
        <w:t>فإن</w:t>
      </w:r>
      <w:r w:rsidRPr="006D2B54">
        <w:rPr>
          <w:rStyle w:val="libArabicChar"/>
          <w:rtl/>
        </w:rPr>
        <w:t xml:space="preserve"> </w:t>
      </w:r>
      <w:r w:rsidRPr="006D2B54">
        <w:rPr>
          <w:rStyle w:val="libArabicChar"/>
          <w:rFonts w:hint="cs"/>
          <w:rtl/>
        </w:rPr>
        <w:t>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لا</w:t>
      </w:r>
      <w:r w:rsidRPr="006D2B54">
        <w:rPr>
          <w:rStyle w:val="libArabicChar"/>
          <w:rtl/>
        </w:rPr>
        <w:t xml:space="preserve"> </w:t>
      </w:r>
      <w:r w:rsidRPr="006D2B54">
        <w:rPr>
          <w:rStyle w:val="libArabicChar"/>
          <w:rFonts w:hint="cs"/>
          <w:rtl/>
        </w:rPr>
        <w:t>يضيع</w:t>
      </w:r>
      <w:r w:rsidRPr="006D2B54">
        <w:rPr>
          <w:rStyle w:val="libArabicChar"/>
          <w:rtl/>
        </w:rPr>
        <w:t xml:space="preserve"> </w:t>
      </w:r>
      <w:r w:rsidRPr="006D2B54">
        <w:rPr>
          <w:rStyle w:val="libArabicChar"/>
          <w:rFonts w:hint="cs"/>
          <w:rtl/>
        </w:rPr>
        <w:t>أجر</w:t>
      </w:r>
      <w:r w:rsidRPr="006D2B54">
        <w:rPr>
          <w:rStyle w:val="libArabicChar"/>
          <w:rtl/>
        </w:rPr>
        <w:t xml:space="preserve"> </w:t>
      </w:r>
      <w:r w:rsidRPr="006D2B54">
        <w:rPr>
          <w:rStyle w:val="libArabicChar"/>
          <w:rFonts w:hint="cs"/>
          <w:rtl/>
        </w:rPr>
        <w:t>ال</w:t>
      </w:r>
      <w:r w:rsidRPr="006D2B54">
        <w:rPr>
          <w:rStyle w:val="libArabicChar"/>
          <w:rtl/>
        </w:rPr>
        <w:t>محسنين</w:t>
      </w:r>
    </w:p>
    <w:p w:rsidR="007D01F0" w:rsidRDefault="007D01F0" w:rsidP="00DC3E3F">
      <w:pPr>
        <w:pStyle w:val="libNormal"/>
        <w:rPr>
          <w:rtl/>
        </w:rPr>
      </w:pPr>
      <w:r>
        <w:rPr>
          <w:rtl/>
        </w:rPr>
        <w:t>10_ حضرت يوسف</w:t>
      </w:r>
      <w:r w:rsidR="000D7666" w:rsidRPr="000D7666">
        <w:rPr>
          <w:rStyle w:val="libAlaemChar"/>
          <w:rtl/>
        </w:rPr>
        <w:t xml:space="preserve"> عليه‌السلام </w:t>
      </w:r>
      <w:r>
        <w:rPr>
          <w:rtl/>
        </w:rPr>
        <w:t>كا اقتدار اور عزت، نيك كام اور صبر و تقوى اختيار كرنے والو</w:t>
      </w:r>
      <w:r w:rsidR="005619DD">
        <w:rPr>
          <w:rtl/>
        </w:rPr>
        <w:t xml:space="preserve">ں </w:t>
      </w:r>
      <w:r>
        <w:rPr>
          <w:rtl/>
        </w:rPr>
        <w:t>كے اجركے ضائع نہ ہونے كى روشن اور واضح دليل ہے _</w:t>
      </w:r>
      <w:r w:rsidRPr="006D2B54">
        <w:rPr>
          <w:rStyle w:val="libArabicChar"/>
          <w:rFonts w:hint="eastAsia"/>
          <w:rtl/>
        </w:rPr>
        <w:t>قد</w:t>
      </w:r>
      <w:r w:rsidRPr="006D2B54">
        <w:rPr>
          <w:rStyle w:val="libArabicChar"/>
          <w:rtl/>
        </w:rPr>
        <w:t xml:space="preserve"> مَنّ 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علينا</w:t>
      </w:r>
      <w:r w:rsidRPr="006D2B54">
        <w:rPr>
          <w:rStyle w:val="libArabicChar"/>
          <w:rtl/>
        </w:rPr>
        <w:t xml:space="preserve"> </w:t>
      </w:r>
      <w:r w:rsidRPr="006D2B54">
        <w:rPr>
          <w:rStyle w:val="libArabicChar"/>
          <w:rFonts w:hint="cs"/>
          <w:rtl/>
        </w:rPr>
        <w:t>إن</w:t>
      </w:r>
      <w:r w:rsidR="00F74C81" w:rsidRPr="00EC230E">
        <w:rPr>
          <w:rStyle w:val="libArabicChar"/>
          <w:rFonts w:hint="cs"/>
          <w:rtl/>
        </w:rPr>
        <w:t>ه</w:t>
      </w:r>
      <w:r w:rsidRPr="006D2B54">
        <w:rPr>
          <w:rStyle w:val="libArabicChar"/>
          <w:rtl/>
        </w:rPr>
        <w:t xml:space="preserve"> </w:t>
      </w:r>
      <w:r w:rsidRPr="006D2B54">
        <w:rPr>
          <w:rStyle w:val="libArabicChar"/>
          <w:rFonts w:hint="cs"/>
          <w:rtl/>
        </w:rPr>
        <w:t>من</w:t>
      </w:r>
      <w:r w:rsidRPr="006D2B54">
        <w:rPr>
          <w:rStyle w:val="libArabicChar"/>
          <w:rtl/>
        </w:rPr>
        <w:t xml:space="preserve"> </w:t>
      </w:r>
      <w:r w:rsidRPr="006D2B54">
        <w:rPr>
          <w:rStyle w:val="libArabicChar"/>
          <w:rFonts w:hint="cs"/>
          <w:rtl/>
        </w:rPr>
        <w:t>يتّق</w:t>
      </w:r>
      <w:r w:rsidRPr="006D2B54">
        <w:rPr>
          <w:rStyle w:val="libArabicChar"/>
          <w:rtl/>
        </w:rPr>
        <w:t xml:space="preserve"> </w:t>
      </w:r>
      <w:r w:rsidRPr="006D2B54">
        <w:rPr>
          <w:rStyle w:val="libArabicChar"/>
          <w:rFonts w:hint="cs"/>
          <w:rtl/>
        </w:rPr>
        <w:t>و</w:t>
      </w:r>
      <w:r w:rsidRPr="006D2B54">
        <w:rPr>
          <w:rStyle w:val="libArabicChar"/>
          <w:rtl/>
        </w:rPr>
        <w:t xml:space="preserve"> </w:t>
      </w:r>
      <w:r w:rsidRPr="006D2B54">
        <w:rPr>
          <w:rStyle w:val="libArabicChar"/>
          <w:rFonts w:hint="cs"/>
          <w:rtl/>
        </w:rPr>
        <w:t>يصبر</w:t>
      </w:r>
      <w:r w:rsidRPr="006D2B54">
        <w:rPr>
          <w:rStyle w:val="libArabicChar"/>
          <w:rtl/>
        </w:rPr>
        <w:t xml:space="preserve"> </w:t>
      </w:r>
      <w:r w:rsidRPr="006D2B54">
        <w:rPr>
          <w:rStyle w:val="libArabicChar"/>
          <w:rFonts w:hint="cs"/>
          <w:rtl/>
        </w:rPr>
        <w:t>فان</w:t>
      </w:r>
      <w:r w:rsidRPr="006D2B54">
        <w:rPr>
          <w:rStyle w:val="libArabicChar"/>
          <w:rtl/>
        </w:rPr>
        <w:t xml:space="preserve"> </w:t>
      </w:r>
      <w:r w:rsidRPr="006D2B54">
        <w:rPr>
          <w:rStyle w:val="libArabicChar"/>
          <w:rFonts w:hint="cs"/>
          <w:rtl/>
        </w:rPr>
        <w:t>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لا</w:t>
      </w:r>
      <w:r w:rsidRPr="006D2B54">
        <w:rPr>
          <w:rStyle w:val="libArabicChar"/>
          <w:rtl/>
        </w:rPr>
        <w:t xml:space="preserve"> </w:t>
      </w:r>
      <w:r w:rsidRPr="006D2B54">
        <w:rPr>
          <w:rStyle w:val="libArabicChar"/>
          <w:rFonts w:hint="cs"/>
          <w:rtl/>
        </w:rPr>
        <w:t>يضيع</w:t>
      </w:r>
      <w:r w:rsidRPr="006D2B54">
        <w:rPr>
          <w:rStyle w:val="libArabicChar"/>
          <w:rtl/>
        </w:rPr>
        <w:t xml:space="preserve"> </w:t>
      </w:r>
      <w:r w:rsidRPr="006D2B54">
        <w:rPr>
          <w:rStyle w:val="libArabicChar"/>
          <w:rFonts w:hint="cs"/>
          <w:rtl/>
        </w:rPr>
        <w:t>أجر</w:t>
      </w:r>
      <w:r w:rsidRPr="006D2B54">
        <w:rPr>
          <w:rStyle w:val="libArabicChar"/>
          <w:rtl/>
        </w:rPr>
        <w:t xml:space="preserve"> </w:t>
      </w:r>
      <w:r w:rsidRPr="006D2B54">
        <w:rPr>
          <w:rStyle w:val="libArabicChar"/>
          <w:rFonts w:hint="cs"/>
          <w:rtl/>
        </w:rPr>
        <w:t>ال</w:t>
      </w:r>
      <w:r w:rsidRPr="006D2B54">
        <w:rPr>
          <w:rStyle w:val="libArabicChar"/>
          <w:rtl/>
        </w:rPr>
        <w:t>محسنين</w:t>
      </w:r>
    </w:p>
    <w:p w:rsidR="006D2B54" w:rsidRDefault="007D01F0" w:rsidP="00DC3E3F">
      <w:pPr>
        <w:pStyle w:val="libNormal"/>
        <w:rPr>
          <w:rtl/>
        </w:rPr>
      </w:pPr>
      <w:r>
        <w:rPr>
          <w:rtl/>
        </w:rPr>
        <w:t>11_ حضرت يوسف</w:t>
      </w:r>
      <w:r w:rsidR="000D7666" w:rsidRPr="000D7666">
        <w:rPr>
          <w:rStyle w:val="libAlaemChar"/>
          <w:rtl/>
        </w:rPr>
        <w:t xml:space="preserve"> عليه‌السلام </w:t>
      </w:r>
      <w:r>
        <w:rPr>
          <w:rtl/>
        </w:rPr>
        <w:t>اور بنيامين كى ملاقات اور ان كى</w:t>
      </w:r>
      <w:r w:rsidR="002C39E3">
        <w:rPr>
          <w:rtl/>
        </w:rPr>
        <w:cr/>
      </w:r>
      <w:r w:rsidR="002C39E3" w:rsidRPr="007F146C">
        <w:rPr>
          <w:rStyle w:val="libPoemTiniChar0"/>
          <w:rtl/>
        </w:rPr>
        <w:br w:type="page"/>
      </w:r>
    </w:p>
    <w:p w:rsidR="007D01F0" w:rsidRDefault="007D01F0" w:rsidP="00DC3E3F">
      <w:pPr>
        <w:pStyle w:val="libNormal"/>
        <w:rPr>
          <w:rtl/>
        </w:rPr>
      </w:pPr>
      <w:r>
        <w:rPr>
          <w:rFonts w:hint="eastAsia"/>
          <w:rtl/>
        </w:rPr>
        <w:lastRenderedPageBreak/>
        <w:t>جدائي</w:t>
      </w:r>
      <w:r>
        <w:rPr>
          <w:rtl/>
        </w:rPr>
        <w:t xml:space="preserve"> كا ختم ہونا، خداوند متعال كى ان پر عظيم نعمت تھى _</w:t>
      </w:r>
      <w:r w:rsidRPr="006D2B54">
        <w:rPr>
          <w:rStyle w:val="libArabicChar"/>
          <w:rFonts w:hint="eastAsia"/>
          <w:rtl/>
        </w:rPr>
        <w:t>قال</w:t>
      </w:r>
      <w:r w:rsidRPr="006D2B54">
        <w:rPr>
          <w:rStyle w:val="libArabicChar"/>
          <w:rtl/>
        </w:rPr>
        <w:t xml:space="preserve"> أنا يوسف و </w:t>
      </w:r>
      <w:r w:rsidR="00F74C81" w:rsidRPr="00EC230E">
        <w:rPr>
          <w:rStyle w:val="libArabicChar"/>
          <w:rFonts w:hint="cs"/>
          <w:rtl/>
        </w:rPr>
        <w:t>ه</w:t>
      </w:r>
      <w:r w:rsidRPr="006D2B54">
        <w:rPr>
          <w:rStyle w:val="libArabicChar"/>
          <w:rFonts w:hint="cs"/>
          <w:rtl/>
        </w:rPr>
        <w:t>ذا</w:t>
      </w:r>
      <w:r w:rsidRPr="006D2B54">
        <w:rPr>
          <w:rStyle w:val="libArabicChar"/>
          <w:rtl/>
        </w:rPr>
        <w:t xml:space="preserve"> </w:t>
      </w:r>
      <w:r w:rsidRPr="006D2B54">
        <w:rPr>
          <w:rStyle w:val="libArabicChar"/>
          <w:rFonts w:hint="cs"/>
          <w:rtl/>
        </w:rPr>
        <w:t>أخى</w:t>
      </w:r>
      <w:r w:rsidRPr="006D2B54">
        <w:rPr>
          <w:rStyle w:val="libArabicChar"/>
          <w:rtl/>
        </w:rPr>
        <w:t xml:space="preserve"> </w:t>
      </w:r>
      <w:r w:rsidRPr="006D2B54">
        <w:rPr>
          <w:rStyle w:val="libArabicChar"/>
          <w:rFonts w:hint="cs"/>
          <w:rtl/>
        </w:rPr>
        <w:t>قد</w:t>
      </w:r>
      <w:r w:rsidRPr="006D2B54">
        <w:rPr>
          <w:rStyle w:val="libArabicChar"/>
          <w:rtl/>
        </w:rPr>
        <w:t xml:space="preserve"> </w:t>
      </w:r>
      <w:r w:rsidRPr="006D2B54">
        <w:rPr>
          <w:rStyle w:val="libArabicChar"/>
          <w:rFonts w:hint="cs"/>
          <w:rtl/>
        </w:rPr>
        <w:t>من</w:t>
      </w:r>
      <w:r w:rsidRPr="006D2B54">
        <w:rPr>
          <w:rStyle w:val="libArabicChar"/>
          <w:rtl/>
        </w:rPr>
        <w:t xml:space="preserve"> </w:t>
      </w:r>
      <w:r w:rsidRPr="006D2B54">
        <w:rPr>
          <w:rStyle w:val="libArabicChar"/>
          <w:rFonts w:hint="cs"/>
          <w:rtl/>
        </w:rPr>
        <w:t>اللّ</w:t>
      </w:r>
      <w:r w:rsidR="00F74C81" w:rsidRPr="00EC230E">
        <w:rPr>
          <w:rStyle w:val="libArabicChar"/>
          <w:rFonts w:hint="cs"/>
          <w:rtl/>
        </w:rPr>
        <w:t>ه</w:t>
      </w:r>
      <w:r w:rsidRPr="006D2B54">
        <w:rPr>
          <w:rStyle w:val="libArabicChar"/>
          <w:rtl/>
        </w:rPr>
        <w:t xml:space="preserve"> علين</w:t>
      </w:r>
    </w:p>
    <w:p w:rsidR="007D01F0" w:rsidRDefault="007D01F0" w:rsidP="00DC3E3F">
      <w:pPr>
        <w:pStyle w:val="libNormal"/>
        <w:rPr>
          <w:rtl/>
        </w:rPr>
      </w:pPr>
      <w:r>
        <w:rPr>
          <w:rtl/>
        </w:rPr>
        <w:t>12_ نيك كام اور صبر و تقوى اختيار كرنے والو</w:t>
      </w:r>
      <w:r w:rsidR="005619DD">
        <w:rPr>
          <w:rtl/>
        </w:rPr>
        <w:t xml:space="preserve">ں </w:t>
      </w:r>
      <w:r>
        <w:rPr>
          <w:rtl/>
        </w:rPr>
        <w:t>كے ليے اقتدار اور عزت، خداوند متعال كى عظيم نعمتو</w:t>
      </w:r>
      <w:r w:rsidR="005619DD">
        <w:rPr>
          <w:rtl/>
        </w:rPr>
        <w:t xml:space="preserve">ں </w:t>
      </w:r>
      <w:r>
        <w:rPr>
          <w:rtl/>
        </w:rPr>
        <w:t>مي</w:t>
      </w:r>
      <w:r w:rsidR="005619DD">
        <w:rPr>
          <w:rtl/>
        </w:rPr>
        <w:t xml:space="preserve">ں </w:t>
      </w:r>
      <w:r>
        <w:rPr>
          <w:rtl/>
        </w:rPr>
        <w:t>سے ہے _</w:t>
      </w:r>
    </w:p>
    <w:p w:rsidR="007D01F0" w:rsidRDefault="007D01F0" w:rsidP="00DC3E3F">
      <w:pPr>
        <w:pStyle w:val="libArabic"/>
        <w:rPr>
          <w:rtl/>
        </w:rPr>
      </w:pPr>
      <w:r>
        <w:rPr>
          <w:rFonts w:hint="eastAsia"/>
          <w:rtl/>
        </w:rPr>
        <w:t>قالوا</w:t>
      </w:r>
      <w:r>
        <w:rPr>
          <w:rtl/>
        </w:rPr>
        <w:t xml:space="preserve"> يأي</w:t>
      </w:r>
      <w:r w:rsidR="00F74C81" w:rsidRPr="008C36F4">
        <w:rPr>
          <w:rFonts w:hint="cs"/>
          <w:rtl/>
        </w:rPr>
        <w:t>ه</w:t>
      </w:r>
      <w:r>
        <w:rPr>
          <w:rFonts w:hint="cs"/>
          <w:rtl/>
        </w:rPr>
        <w:t>ا</w:t>
      </w:r>
      <w:r>
        <w:rPr>
          <w:rtl/>
        </w:rPr>
        <w:t xml:space="preserve"> </w:t>
      </w:r>
      <w:r>
        <w:rPr>
          <w:rFonts w:hint="cs"/>
          <w:rtl/>
        </w:rPr>
        <w:t>العزيز</w:t>
      </w:r>
      <w:r>
        <w:rPr>
          <w:rtl/>
        </w:rPr>
        <w:t xml:space="preserve"> ... </w:t>
      </w:r>
      <w:r>
        <w:rPr>
          <w:rFonts w:hint="cs"/>
          <w:rtl/>
        </w:rPr>
        <w:t>قد</w:t>
      </w:r>
      <w:r>
        <w:rPr>
          <w:rtl/>
        </w:rPr>
        <w:t xml:space="preserve"> </w:t>
      </w:r>
      <w:r>
        <w:rPr>
          <w:rFonts w:hint="cs"/>
          <w:rtl/>
        </w:rPr>
        <w:t>من</w:t>
      </w:r>
      <w:r>
        <w:rPr>
          <w:rtl/>
        </w:rPr>
        <w:t xml:space="preserve"> </w:t>
      </w:r>
      <w:r>
        <w:rPr>
          <w:rFonts w:hint="cs"/>
          <w:rtl/>
        </w:rPr>
        <w:t>اللّ</w:t>
      </w:r>
      <w:r w:rsidR="00F74C81" w:rsidRPr="008C36F4">
        <w:rPr>
          <w:rFonts w:hint="cs"/>
          <w:rtl/>
        </w:rPr>
        <w:t>ه</w:t>
      </w:r>
      <w:r>
        <w:rPr>
          <w:rtl/>
        </w:rPr>
        <w:t xml:space="preserve"> علين</w:t>
      </w:r>
    </w:p>
    <w:p w:rsidR="007D01F0" w:rsidRDefault="007D01F0" w:rsidP="00DC3E3F">
      <w:pPr>
        <w:pStyle w:val="libNormal"/>
        <w:rPr>
          <w:rtl/>
        </w:rPr>
      </w:pPr>
      <w:r>
        <w:rPr>
          <w:rFonts w:hint="eastAsia"/>
          <w:rtl/>
        </w:rPr>
        <w:t>نعمت</w:t>
      </w:r>
      <w:r>
        <w:rPr>
          <w:rtl/>
        </w:rPr>
        <w:t xml:space="preserve"> الہى كامورد نظر مصداق، حضرت يوسف</w:t>
      </w:r>
      <w:r w:rsidR="000D7666" w:rsidRPr="000D7666">
        <w:rPr>
          <w:rStyle w:val="libAlaemChar"/>
          <w:rtl/>
        </w:rPr>
        <w:t xml:space="preserve"> عليه‌السلام </w:t>
      </w:r>
      <w:r>
        <w:rPr>
          <w:rtl/>
        </w:rPr>
        <w:t>كو سرزمين مصر مي</w:t>
      </w:r>
      <w:r w:rsidR="005619DD">
        <w:rPr>
          <w:rtl/>
        </w:rPr>
        <w:t xml:space="preserve">ں </w:t>
      </w:r>
      <w:r>
        <w:rPr>
          <w:rtl/>
        </w:rPr>
        <w:t>عزت و اقتدار كا ملنا ہے_</w:t>
      </w:r>
    </w:p>
    <w:p w:rsidR="007D01F0" w:rsidRDefault="007D01F0" w:rsidP="00DC3E3F">
      <w:pPr>
        <w:pStyle w:val="libNormal"/>
        <w:rPr>
          <w:rtl/>
        </w:rPr>
      </w:pPr>
      <w:r>
        <w:rPr>
          <w:rtl/>
        </w:rPr>
        <w:t>13_صبر اور تقوي، اجر الہى سے بہرہ مند ہونے كا موجب ہي</w:t>
      </w:r>
      <w:r w:rsidR="005619DD">
        <w:rPr>
          <w:rtl/>
        </w:rPr>
        <w:t xml:space="preserve">ں </w:t>
      </w:r>
      <w:r>
        <w:rPr>
          <w:rtl/>
        </w:rPr>
        <w:t>_</w:t>
      </w:r>
      <w:r w:rsidRPr="006D2B54">
        <w:rPr>
          <w:rStyle w:val="libArabicChar"/>
          <w:rFonts w:hint="eastAsia"/>
          <w:rtl/>
        </w:rPr>
        <w:t>إن</w:t>
      </w:r>
      <w:r w:rsidR="00F74C81" w:rsidRPr="00EC230E">
        <w:rPr>
          <w:rStyle w:val="libArabicChar"/>
          <w:rFonts w:hint="cs"/>
          <w:rtl/>
        </w:rPr>
        <w:t>ه</w:t>
      </w:r>
      <w:r w:rsidRPr="006D2B54">
        <w:rPr>
          <w:rStyle w:val="libArabicChar"/>
          <w:rtl/>
        </w:rPr>
        <w:t xml:space="preserve"> من يتّق و يصبر فإن 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لا</w:t>
      </w:r>
      <w:r w:rsidRPr="006D2B54">
        <w:rPr>
          <w:rStyle w:val="libArabicChar"/>
          <w:rtl/>
        </w:rPr>
        <w:t xml:space="preserve"> </w:t>
      </w:r>
      <w:r w:rsidRPr="006D2B54">
        <w:rPr>
          <w:rStyle w:val="libArabicChar"/>
          <w:rFonts w:hint="cs"/>
          <w:rtl/>
        </w:rPr>
        <w:t>يضيع</w:t>
      </w:r>
      <w:r w:rsidRPr="006D2B54">
        <w:rPr>
          <w:rStyle w:val="libArabicChar"/>
          <w:rtl/>
        </w:rPr>
        <w:t xml:space="preserve"> </w:t>
      </w:r>
      <w:r w:rsidRPr="006D2B54">
        <w:rPr>
          <w:rStyle w:val="libArabicChar"/>
          <w:rFonts w:hint="cs"/>
          <w:rtl/>
        </w:rPr>
        <w:t>أجر</w:t>
      </w:r>
      <w:r w:rsidRPr="006D2B54">
        <w:rPr>
          <w:rStyle w:val="libArabicChar"/>
          <w:rtl/>
        </w:rPr>
        <w:t xml:space="preserve"> </w:t>
      </w:r>
      <w:r w:rsidRPr="006D2B54">
        <w:rPr>
          <w:rStyle w:val="libArabicChar"/>
          <w:rFonts w:hint="cs"/>
          <w:rtl/>
        </w:rPr>
        <w:t>ال</w:t>
      </w:r>
      <w:r w:rsidRPr="006D2B54">
        <w:rPr>
          <w:rStyle w:val="libArabicChar"/>
          <w:rtl/>
        </w:rPr>
        <w:t>محسنين</w:t>
      </w:r>
    </w:p>
    <w:p w:rsidR="007D01F0" w:rsidRDefault="007D01F0" w:rsidP="00DC3E3F">
      <w:pPr>
        <w:pStyle w:val="libNormal"/>
        <w:rPr>
          <w:rtl/>
        </w:rPr>
      </w:pPr>
      <w:r>
        <w:rPr>
          <w:rtl/>
        </w:rPr>
        <w:t xml:space="preserve">(من يتقّ ...) كى شرط كا جواب محذوف ہے اور جملہ ( </w:t>
      </w:r>
      <w:r w:rsidRPr="006D2B54">
        <w:rPr>
          <w:rStyle w:val="libArabicChar"/>
          <w:rtl/>
        </w:rPr>
        <w:t>فإن اللّ</w:t>
      </w:r>
      <w:r w:rsidR="00F74C81" w:rsidRPr="00EC230E">
        <w:rPr>
          <w:rStyle w:val="libArabicChar"/>
          <w:rFonts w:hint="cs"/>
          <w:rtl/>
        </w:rPr>
        <w:t>ه</w:t>
      </w:r>
      <w:r w:rsidRPr="006D2B54">
        <w:rPr>
          <w:rStyle w:val="libArabicChar"/>
          <w:rtl/>
        </w:rPr>
        <w:t xml:space="preserve"> .</w:t>
      </w:r>
      <w:r>
        <w:rPr>
          <w:rtl/>
        </w:rPr>
        <w:t xml:space="preserve">..) اس محذوف كا قائم مقام اور اس كو بيان كررہا ہے </w:t>
      </w:r>
      <w:r w:rsidRPr="006D2B54">
        <w:rPr>
          <w:rStyle w:val="libArabicChar"/>
          <w:rtl/>
        </w:rPr>
        <w:t>يعني_ من يتّق ويصبر ف</w:t>
      </w:r>
      <w:r w:rsidR="00F74C81" w:rsidRPr="00EC230E">
        <w:rPr>
          <w:rStyle w:val="libArabicChar"/>
          <w:rFonts w:hint="cs"/>
          <w:rtl/>
        </w:rPr>
        <w:t>ه</w:t>
      </w:r>
      <w:r w:rsidRPr="006D2B54">
        <w:rPr>
          <w:rStyle w:val="libArabicChar"/>
          <w:rFonts w:hint="cs"/>
          <w:rtl/>
        </w:rPr>
        <w:t>و</w:t>
      </w:r>
      <w:r w:rsidRPr="006D2B54">
        <w:rPr>
          <w:rStyle w:val="libArabicChar"/>
          <w:rtl/>
        </w:rPr>
        <w:t xml:space="preserve"> </w:t>
      </w:r>
      <w:r w:rsidRPr="006D2B54">
        <w:rPr>
          <w:rStyle w:val="libArabicChar"/>
          <w:rFonts w:hint="cs"/>
          <w:rtl/>
        </w:rPr>
        <w:t>من</w:t>
      </w:r>
      <w:r w:rsidRPr="006D2B54">
        <w:rPr>
          <w:rStyle w:val="libArabicChar"/>
          <w:rtl/>
        </w:rPr>
        <w:t xml:space="preserve"> </w:t>
      </w:r>
      <w:r w:rsidRPr="006D2B54">
        <w:rPr>
          <w:rStyle w:val="libArabicChar"/>
          <w:rFonts w:hint="cs"/>
          <w:rtl/>
        </w:rPr>
        <w:t>المحسنين</w:t>
      </w:r>
      <w:r w:rsidRPr="006D2B54">
        <w:rPr>
          <w:rStyle w:val="libArabicChar"/>
          <w:rtl/>
        </w:rPr>
        <w:t xml:space="preserve"> </w:t>
      </w:r>
      <w:r w:rsidRPr="006D2B54">
        <w:rPr>
          <w:rStyle w:val="libArabicChar"/>
          <w:rFonts w:hint="cs"/>
          <w:rtl/>
        </w:rPr>
        <w:t>و</w:t>
      </w:r>
      <w:r w:rsidRPr="006D2B54">
        <w:rPr>
          <w:rStyle w:val="libArabicChar"/>
          <w:rtl/>
        </w:rPr>
        <w:t xml:space="preserve"> </w:t>
      </w:r>
      <w:r w:rsidRPr="006D2B54">
        <w:rPr>
          <w:rStyle w:val="libArabicChar"/>
          <w:rFonts w:hint="cs"/>
          <w:rtl/>
        </w:rPr>
        <w:t>لا</w:t>
      </w:r>
      <w:r w:rsidRPr="006D2B54">
        <w:rPr>
          <w:rStyle w:val="libArabicChar"/>
          <w:rtl/>
        </w:rPr>
        <w:t xml:space="preserve"> </w:t>
      </w:r>
      <w:r w:rsidRPr="006D2B54">
        <w:rPr>
          <w:rStyle w:val="libArabicChar"/>
          <w:rFonts w:hint="cs"/>
          <w:rtl/>
        </w:rPr>
        <w:t>يضيع</w:t>
      </w:r>
      <w:r w:rsidRPr="006D2B54">
        <w:rPr>
          <w:rStyle w:val="libArabicChar"/>
          <w:rtl/>
        </w:rPr>
        <w:t xml:space="preserve"> </w:t>
      </w:r>
      <w:r w:rsidRPr="006D2B54">
        <w:rPr>
          <w:rStyle w:val="libArabicChar"/>
          <w:rFonts w:hint="cs"/>
          <w:rtl/>
        </w:rPr>
        <w:t>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اجر</w:t>
      </w:r>
      <w:r w:rsidR="00F74C81" w:rsidRPr="00EC230E">
        <w:rPr>
          <w:rStyle w:val="libArabicChar"/>
          <w:rFonts w:hint="cs"/>
          <w:rtl/>
        </w:rPr>
        <w:t>ه</w:t>
      </w:r>
      <w:r w:rsidRPr="006D2B54">
        <w:rPr>
          <w:rStyle w:val="libArabicChar"/>
          <w:rtl/>
        </w:rPr>
        <w:t xml:space="preserve"> </w:t>
      </w:r>
      <w:r w:rsidRPr="006D2B54">
        <w:rPr>
          <w:rStyle w:val="libArabicChar"/>
          <w:rFonts w:hint="cs"/>
          <w:rtl/>
        </w:rPr>
        <w:t>لان</w:t>
      </w:r>
      <w:r w:rsidRPr="006D2B54">
        <w:rPr>
          <w:rStyle w:val="libArabicChar"/>
          <w:rtl/>
        </w:rPr>
        <w:t xml:space="preserve"> </w:t>
      </w:r>
      <w:r w:rsidRPr="006D2B54">
        <w:rPr>
          <w:rStyle w:val="libArabicChar"/>
          <w:rFonts w:hint="cs"/>
          <w:rtl/>
        </w:rPr>
        <w:t>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لا</w:t>
      </w:r>
      <w:r w:rsidRPr="006D2B54">
        <w:rPr>
          <w:rStyle w:val="libArabicChar"/>
          <w:rtl/>
        </w:rPr>
        <w:t xml:space="preserve"> </w:t>
      </w:r>
      <w:r w:rsidRPr="006D2B54">
        <w:rPr>
          <w:rStyle w:val="libArabicChar"/>
          <w:rFonts w:hint="cs"/>
          <w:rtl/>
        </w:rPr>
        <w:t>يض</w:t>
      </w:r>
      <w:r w:rsidRPr="006D2B54">
        <w:rPr>
          <w:rStyle w:val="libArabicChar"/>
          <w:rtl/>
        </w:rPr>
        <w:t>ع أجر المحسنين</w:t>
      </w:r>
    </w:p>
    <w:p w:rsidR="007D01F0" w:rsidRDefault="007D01F0" w:rsidP="00DC3E3F">
      <w:pPr>
        <w:pStyle w:val="libNormal"/>
        <w:rPr>
          <w:rtl/>
        </w:rPr>
      </w:pPr>
      <w:r>
        <w:rPr>
          <w:rtl/>
        </w:rPr>
        <w:t>14_ خداوند متعال نيك كام كرنے والو</w:t>
      </w:r>
      <w:r w:rsidR="005619DD">
        <w:rPr>
          <w:rtl/>
        </w:rPr>
        <w:t xml:space="preserve">ں </w:t>
      </w:r>
      <w:r>
        <w:rPr>
          <w:rtl/>
        </w:rPr>
        <w:t>كو مكمل جزا ء عطا كرتا ہے اور اس سے كسى چيز كو كم نہي</w:t>
      </w:r>
      <w:r w:rsidR="005619DD">
        <w:rPr>
          <w:rtl/>
        </w:rPr>
        <w:t xml:space="preserve">ں </w:t>
      </w:r>
      <w:r>
        <w:rPr>
          <w:rtl/>
        </w:rPr>
        <w:t>كرتا_</w:t>
      </w:r>
    </w:p>
    <w:p w:rsidR="007D01F0" w:rsidRDefault="007D01F0" w:rsidP="00DC3E3F">
      <w:pPr>
        <w:pStyle w:val="libArabic"/>
        <w:rPr>
          <w:rtl/>
        </w:rPr>
      </w:pPr>
      <w:r>
        <w:rPr>
          <w:rFonts w:hint="eastAsia"/>
          <w:rtl/>
        </w:rPr>
        <w:t>فإن</w:t>
      </w:r>
      <w:r>
        <w:rPr>
          <w:rtl/>
        </w:rPr>
        <w:t xml:space="preserve"> اللّ</w:t>
      </w:r>
      <w:r w:rsidR="00F74C81" w:rsidRPr="008C36F4">
        <w:rPr>
          <w:rFonts w:hint="cs"/>
          <w:rtl/>
        </w:rPr>
        <w:t>ه</w:t>
      </w:r>
      <w:r>
        <w:rPr>
          <w:rtl/>
        </w:rPr>
        <w:t xml:space="preserve"> </w:t>
      </w:r>
      <w:r>
        <w:rPr>
          <w:rFonts w:hint="cs"/>
          <w:rtl/>
        </w:rPr>
        <w:t>لا</w:t>
      </w:r>
      <w:r>
        <w:rPr>
          <w:rtl/>
        </w:rPr>
        <w:t xml:space="preserve"> </w:t>
      </w:r>
      <w:r>
        <w:rPr>
          <w:rFonts w:hint="cs"/>
          <w:rtl/>
        </w:rPr>
        <w:t>يضيع</w:t>
      </w:r>
      <w:r>
        <w:rPr>
          <w:rtl/>
        </w:rPr>
        <w:t xml:space="preserve"> </w:t>
      </w:r>
      <w:r>
        <w:rPr>
          <w:rFonts w:hint="cs"/>
          <w:rtl/>
        </w:rPr>
        <w:t>أجر</w:t>
      </w:r>
      <w:r>
        <w:rPr>
          <w:rtl/>
        </w:rPr>
        <w:t xml:space="preserve"> </w:t>
      </w:r>
      <w:r>
        <w:rPr>
          <w:rFonts w:hint="cs"/>
          <w:rtl/>
        </w:rPr>
        <w:t>الم</w:t>
      </w:r>
      <w:r>
        <w:rPr>
          <w:rtl/>
        </w:rPr>
        <w:t>حسنين</w:t>
      </w:r>
    </w:p>
    <w:p w:rsidR="007D01F0" w:rsidRDefault="007D01F0" w:rsidP="00DC3E3F">
      <w:pPr>
        <w:pStyle w:val="libNormal"/>
        <w:rPr>
          <w:rtl/>
        </w:rPr>
      </w:pPr>
      <w:r>
        <w:rPr>
          <w:rtl/>
        </w:rPr>
        <w:t>15_ تقوى اختيار كرنا اور تقوى كے راستے پربردبار رہنا ، احسان اورنيك عمل كے واضح اور روشن مصداق ہي</w:t>
      </w:r>
      <w:r w:rsidR="005619DD">
        <w:rPr>
          <w:rtl/>
        </w:rPr>
        <w:t xml:space="preserve">ں </w:t>
      </w:r>
      <w:r>
        <w:rPr>
          <w:rtl/>
        </w:rPr>
        <w:t>_</w:t>
      </w:r>
    </w:p>
    <w:p w:rsidR="007D01F0" w:rsidRDefault="007D01F0" w:rsidP="00DC3E3F">
      <w:pPr>
        <w:pStyle w:val="libArabic"/>
        <w:rPr>
          <w:rtl/>
        </w:rPr>
      </w:pPr>
      <w:r>
        <w:rPr>
          <w:rFonts w:hint="eastAsia"/>
          <w:rtl/>
        </w:rPr>
        <w:t>إن</w:t>
      </w:r>
      <w:r w:rsidR="00F74C81" w:rsidRPr="008C36F4">
        <w:rPr>
          <w:rFonts w:hint="cs"/>
          <w:rtl/>
        </w:rPr>
        <w:t>ه</w:t>
      </w:r>
      <w:r>
        <w:rPr>
          <w:rtl/>
        </w:rPr>
        <w:t xml:space="preserve"> من يتّق و يصبر فإن اللّ</w:t>
      </w:r>
      <w:r w:rsidR="00F74C81" w:rsidRPr="008C36F4">
        <w:rPr>
          <w:rFonts w:hint="cs"/>
          <w:rtl/>
        </w:rPr>
        <w:t>ه</w:t>
      </w:r>
      <w:r>
        <w:rPr>
          <w:rtl/>
        </w:rPr>
        <w:t xml:space="preserve"> </w:t>
      </w:r>
      <w:r>
        <w:rPr>
          <w:rFonts w:hint="cs"/>
          <w:rtl/>
        </w:rPr>
        <w:t>لا</w:t>
      </w:r>
      <w:r>
        <w:rPr>
          <w:rtl/>
        </w:rPr>
        <w:t xml:space="preserve"> </w:t>
      </w:r>
      <w:r>
        <w:rPr>
          <w:rFonts w:hint="cs"/>
          <w:rtl/>
        </w:rPr>
        <w:t>يضيع</w:t>
      </w:r>
      <w:r>
        <w:rPr>
          <w:rtl/>
        </w:rPr>
        <w:t xml:space="preserve"> </w:t>
      </w:r>
      <w:r>
        <w:rPr>
          <w:rFonts w:hint="cs"/>
          <w:rtl/>
        </w:rPr>
        <w:t>اجر</w:t>
      </w:r>
      <w:r>
        <w:rPr>
          <w:rtl/>
        </w:rPr>
        <w:t xml:space="preserve"> </w:t>
      </w:r>
      <w:r>
        <w:rPr>
          <w:rFonts w:hint="cs"/>
          <w:rtl/>
        </w:rPr>
        <w:t>الم</w:t>
      </w:r>
      <w:r>
        <w:rPr>
          <w:rtl/>
        </w:rPr>
        <w:t>حسنين</w:t>
      </w:r>
    </w:p>
    <w:p w:rsidR="007D01F0" w:rsidRDefault="007D01F0" w:rsidP="00DC3E3F">
      <w:pPr>
        <w:pStyle w:val="libNormal"/>
        <w:rPr>
          <w:rtl/>
        </w:rPr>
      </w:pPr>
      <w:r>
        <w:rPr>
          <w:rtl/>
        </w:rPr>
        <w:t>16_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كو تقوى صبر اور محسنين كے زمرے مي</w:t>
      </w:r>
      <w:r w:rsidR="005619DD">
        <w:rPr>
          <w:rtl/>
        </w:rPr>
        <w:t xml:space="preserve">ں </w:t>
      </w:r>
      <w:r>
        <w:rPr>
          <w:rtl/>
        </w:rPr>
        <w:t>شامل ہو نے كى دعوت دي_</w:t>
      </w:r>
    </w:p>
    <w:p w:rsidR="007D01F0" w:rsidRDefault="007D01F0" w:rsidP="00DC3E3F">
      <w:pPr>
        <w:pStyle w:val="libArabic"/>
        <w:rPr>
          <w:rtl/>
        </w:rPr>
      </w:pPr>
      <w:r>
        <w:rPr>
          <w:rFonts w:hint="eastAsia"/>
          <w:rtl/>
        </w:rPr>
        <w:t>إن</w:t>
      </w:r>
      <w:r w:rsidR="00F74C81" w:rsidRPr="008C36F4">
        <w:rPr>
          <w:rFonts w:hint="cs"/>
          <w:rtl/>
        </w:rPr>
        <w:t>ه</w:t>
      </w:r>
      <w:r>
        <w:rPr>
          <w:rtl/>
        </w:rPr>
        <w:t xml:space="preserve"> من يتّق و يصبر فإن اللّ</w:t>
      </w:r>
      <w:r w:rsidR="00F74C81" w:rsidRPr="008C36F4">
        <w:rPr>
          <w:rFonts w:hint="cs"/>
          <w:rtl/>
        </w:rPr>
        <w:t>ه</w:t>
      </w:r>
      <w:r>
        <w:rPr>
          <w:rtl/>
        </w:rPr>
        <w:t xml:space="preserve"> </w:t>
      </w:r>
      <w:r>
        <w:rPr>
          <w:rFonts w:hint="cs"/>
          <w:rtl/>
        </w:rPr>
        <w:t>لا</w:t>
      </w:r>
      <w:r>
        <w:rPr>
          <w:rtl/>
        </w:rPr>
        <w:t xml:space="preserve"> </w:t>
      </w:r>
      <w:r>
        <w:rPr>
          <w:rFonts w:hint="cs"/>
          <w:rtl/>
        </w:rPr>
        <w:t>يضع</w:t>
      </w:r>
      <w:r>
        <w:rPr>
          <w:rtl/>
        </w:rPr>
        <w:t xml:space="preserve"> </w:t>
      </w:r>
      <w:r>
        <w:rPr>
          <w:rFonts w:hint="cs"/>
          <w:rtl/>
        </w:rPr>
        <w:t>أجر</w:t>
      </w:r>
      <w:r>
        <w:rPr>
          <w:rtl/>
        </w:rPr>
        <w:t xml:space="preserve"> </w:t>
      </w:r>
      <w:r>
        <w:rPr>
          <w:rFonts w:hint="cs"/>
          <w:rtl/>
        </w:rPr>
        <w:t>الم</w:t>
      </w:r>
      <w:r>
        <w:rPr>
          <w:rtl/>
        </w:rPr>
        <w:t>حسنين</w:t>
      </w:r>
    </w:p>
    <w:p w:rsidR="007D01F0" w:rsidRDefault="007D01F0" w:rsidP="00DC3E3F">
      <w:pPr>
        <w:pStyle w:val="libNormal"/>
        <w:rPr>
          <w:rtl/>
        </w:rPr>
      </w:pPr>
      <w:r>
        <w:rPr>
          <w:rtl/>
        </w:rPr>
        <w:t>17_دينى مبلغين كے ليے ضرورى ہے كہ ارشاد و ہدايت كے ليے مناسب موقع سے فائدہ اٹھائي</w:t>
      </w:r>
      <w:r w:rsidR="005619DD">
        <w:rPr>
          <w:rtl/>
        </w:rPr>
        <w:t xml:space="preserve">ں </w:t>
      </w:r>
      <w:r>
        <w:rPr>
          <w:rtl/>
        </w:rPr>
        <w:t>_</w:t>
      </w:r>
    </w:p>
    <w:p w:rsidR="007D01F0" w:rsidRDefault="007D01F0" w:rsidP="00DC3E3F">
      <w:pPr>
        <w:pStyle w:val="libArabic"/>
        <w:rPr>
          <w:rtl/>
        </w:rPr>
      </w:pPr>
      <w:r>
        <w:rPr>
          <w:rFonts w:hint="eastAsia"/>
          <w:rtl/>
        </w:rPr>
        <w:t>أءنك</w:t>
      </w:r>
      <w:r>
        <w:rPr>
          <w:rtl/>
        </w:rPr>
        <w:t xml:space="preserve"> لا نت يوسف قال أنا يوسف ... من يتقّ و يصبر</w:t>
      </w:r>
    </w:p>
    <w:p w:rsidR="007D01F0" w:rsidRDefault="007D01F0" w:rsidP="00DC3E3F">
      <w:pPr>
        <w:pStyle w:val="libNormal"/>
        <w:rPr>
          <w:rtl/>
        </w:rPr>
      </w:pPr>
      <w:r>
        <w:rPr>
          <w:rtl/>
        </w:rPr>
        <w:t>18_ خداوند متعال كا اجر دينا ،نظام اور قانون كے ساتھ ہے_</w:t>
      </w:r>
      <w:r w:rsidRPr="006D2B54">
        <w:rPr>
          <w:rStyle w:val="libArabicChar"/>
          <w:rFonts w:hint="eastAsia"/>
          <w:rtl/>
        </w:rPr>
        <w:t>من</w:t>
      </w:r>
      <w:r w:rsidRPr="006D2B54">
        <w:rPr>
          <w:rStyle w:val="libArabicChar"/>
          <w:rtl/>
        </w:rPr>
        <w:t xml:space="preserve"> يتق و يصبر فإن 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لا</w:t>
      </w:r>
      <w:r w:rsidRPr="006D2B54">
        <w:rPr>
          <w:rStyle w:val="libArabicChar"/>
          <w:rtl/>
        </w:rPr>
        <w:t xml:space="preserve"> </w:t>
      </w:r>
      <w:r w:rsidRPr="006D2B54">
        <w:rPr>
          <w:rStyle w:val="libArabicChar"/>
          <w:rFonts w:hint="cs"/>
          <w:rtl/>
        </w:rPr>
        <w:t>يضيع</w:t>
      </w:r>
      <w:r w:rsidRPr="006D2B54">
        <w:rPr>
          <w:rStyle w:val="libArabicChar"/>
          <w:rtl/>
        </w:rPr>
        <w:t xml:space="preserve"> </w:t>
      </w:r>
      <w:r w:rsidRPr="006D2B54">
        <w:rPr>
          <w:rStyle w:val="libArabicChar"/>
          <w:rFonts w:hint="cs"/>
          <w:rtl/>
        </w:rPr>
        <w:t>أجر</w:t>
      </w:r>
      <w:r w:rsidRPr="006D2B54">
        <w:rPr>
          <w:rStyle w:val="libArabicChar"/>
          <w:rtl/>
        </w:rPr>
        <w:t xml:space="preserve"> </w:t>
      </w:r>
      <w:r w:rsidRPr="006D2B54">
        <w:rPr>
          <w:rStyle w:val="libArabicChar"/>
          <w:rFonts w:hint="cs"/>
          <w:rtl/>
        </w:rPr>
        <w:t>ال</w:t>
      </w:r>
      <w:r w:rsidRPr="006D2B54">
        <w:rPr>
          <w:rStyle w:val="libArabicChar"/>
          <w:rtl/>
        </w:rPr>
        <w:t>محسنين</w:t>
      </w:r>
    </w:p>
    <w:p w:rsidR="007D01F0" w:rsidRDefault="007D01F0" w:rsidP="00DC3E3F">
      <w:pPr>
        <w:pStyle w:val="libNormal"/>
        <w:rPr>
          <w:rtl/>
        </w:rPr>
      </w:pPr>
      <w:r>
        <w:rPr>
          <w:rtl/>
        </w:rPr>
        <w:t>19_نعمت ، مال و دولت اور عزت ركھنے والے لوگو</w:t>
      </w:r>
      <w:r w:rsidR="005619DD">
        <w:rPr>
          <w:rtl/>
        </w:rPr>
        <w:t xml:space="preserve">ں </w:t>
      </w:r>
      <w:r>
        <w:rPr>
          <w:rtl/>
        </w:rPr>
        <w:t>كو چاہيے كہ وہ اس طرف توجہ اور اقرار كري</w:t>
      </w:r>
      <w:r w:rsidR="005619DD">
        <w:rPr>
          <w:rtl/>
        </w:rPr>
        <w:t xml:space="preserve">ں </w:t>
      </w:r>
      <w:r>
        <w:rPr>
          <w:rtl/>
        </w:rPr>
        <w:t>كہ يہ سب قدرت كى عطا ہي</w:t>
      </w:r>
      <w:r w:rsidR="005619DD">
        <w:rPr>
          <w:rtl/>
        </w:rPr>
        <w:t xml:space="preserve">ں </w:t>
      </w:r>
      <w:r>
        <w:rPr>
          <w:rtl/>
        </w:rPr>
        <w:t>_</w:t>
      </w:r>
      <w:r w:rsidRPr="006D2B54">
        <w:rPr>
          <w:rStyle w:val="libArabicChar"/>
          <w:rFonts w:hint="eastAsia"/>
          <w:rtl/>
        </w:rPr>
        <w:t>قد</w:t>
      </w:r>
      <w:r w:rsidRPr="006D2B54">
        <w:rPr>
          <w:rStyle w:val="libArabicChar"/>
          <w:rtl/>
        </w:rPr>
        <w:t xml:space="preserve"> منّ 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علينا</w:t>
      </w:r>
      <w:r w:rsidRPr="006D2B54">
        <w:rPr>
          <w:rStyle w:val="libArabicChar"/>
          <w:rtl/>
        </w:rPr>
        <w:t xml:space="preserve"> </w:t>
      </w:r>
      <w:r w:rsidRPr="006D2B54">
        <w:rPr>
          <w:rStyle w:val="libArabicChar"/>
          <w:rFonts w:hint="cs"/>
          <w:rtl/>
        </w:rPr>
        <w:t>إن</w:t>
      </w:r>
      <w:r w:rsidR="00F74C81" w:rsidRPr="00EC230E">
        <w:rPr>
          <w:rStyle w:val="libArabicChar"/>
          <w:rFonts w:hint="cs"/>
          <w:rtl/>
        </w:rPr>
        <w:t>ه</w:t>
      </w:r>
      <w:r w:rsidRPr="006D2B54">
        <w:rPr>
          <w:rStyle w:val="libArabicChar"/>
          <w:rtl/>
        </w:rPr>
        <w:t xml:space="preserve"> </w:t>
      </w:r>
      <w:r w:rsidRPr="006D2B54">
        <w:rPr>
          <w:rStyle w:val="libArabicChar"/>
          <w:rFonts w:hint="cs"/>
          <w:rtl/>
        </w:rPr>
        <w:t>من</w:t>
      </w:r>
      <w:r w:rsidRPr="006D2B54">
        <w:rPr>
          <w:rStyle w:val="libArabicChar"/>
          <w:rtl/>
        </w:rPr>
        <w:t xml:space="preserve"> </w:t>
      </w:r>
      <w:r w:rsidRPr="006D2B54">
        <w:rPr>
          <w:rStyle w:val="libArabicChar"/>
          <w:rFonts w:hint="cs"/>
          <w:rtl/>
        </w:rPr>
        <w:t>يتق</w:t>
      </w:r>
      <w:r w:rsidRPr="006D2B54">
        <w:rPr>
          <w:rStyle w:val="libArabicChar"/>
          <w:rtl/>
        </w:rPr>
        <w:t xml:space="preserve"> </w:t>
      </w:r>
      <w:r w:rsidRPr="006D2B54">
        <w:rPr>
          <w:rStyle w:val="libArabicChar"/>
          <w:rFonts w:hint="cs"/>
          <w:rtl/>
        </w:rPr>
        <w:t>و</w:t>
      </w:r>
      <w:r w:rsidRPr="006D2B54">
        <w:rPr>
          <w:rStyle w:val="libArabicChar"/>
          <w:rtl/>
        </w:rPr>
        <w:t xml:space="preserve"> </w:t>
      </w:r>
      <w:r w:rsidRPr="006D2B54">
        <w:rPr>
          <w:rStyle w:val="libArabicChar"/>
          <w:rFonts w:hint="cs"/>
          <w:rtl/>
        </w:rPr>
        <w:t>يصبر</w:t>
      </w:r>
      <w:r w:rsidRPr="006D2B54">
        <w:rPr>
          <w:rStyle w:val="libArabicChar"/>
          <w:rtl/>
        </w:rPr>
        <w:t xml:space="preserve"> </w:t>
      </w:r>
      <w:r w:rsidRPr="006D2B54">
        <w:rPr>
          <w:rStyle w:val="libArabicChar"/>
          <w:rFonts w:hint="cs"/>
          <w:rtl/>
        </w:rPr>
        <w:t>فان</w:t>
      </w:r>
      <w:r w:rsidRPr="006D2B54">
        <w:rPr>
          <w:rStyle w:val="libArabicChar"/>
          <w:rtl/>
        </w:rPr>
        <w:t xml:space="preserve"> </w:t>
      </w:r>
      <w:r w:rsidRPr="006D2B54">
        <w:rPr>
          <w:rStyle w:val="libArabicChar"/>
          <w:rFonts w:hint="cs"/>
          <w:rtl/>
        </w:rPr>
        <w:t>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لا</w:t>
      </w:r>
      <w:r w:rsidRPr="006D2B54">
        <w:rPr>
          <w:rStyle w:val="libArabicChar"/>
          <w:rtl/>
        </w:rPr>
        <w:t xml:space="preserve"> </w:t>
      </w:r>
      <w:r w:rsidRPr="006D2B54">
        <w:rPr>
          <w:rStyle w:val="libArabicChar"/>
          <w:rFonts w:hint="cs"/>
          <w:rtl/>
        </w:rPr>
        <w:t>يضيع</w:t>
      </w:r>
      <w:r w:rsidRPr="006D2B54">
        <w:rPr>
          <w:rStyle w:val="libArabicChar"/>
          <w:rtl/>
        </w:rPr>
        <w:t xml:space="preserve"> </w:t>
      </w:r>
      <w:r w:rsidRPr="006D2B54">
        <w:rPr>
          <w:rStyle w:val="libArabicChar"/>
          <w:rFonts w:hint="cs"/>
          <w:rtl/>
        </w:rPr>
        <w:t>أجر</w:t>
      </w:r>
      <w:r w:rsidRPr="006D2B54">
        <w:rPr>
          <w:rStyle w:val="libArabicChar"/>
          <w:rtl/>
        </w:rPr>
        <w:t xml:space="preserve"> </w:t>
      </w:r>
      <w:r w:rsidRPr="006D2B54">
        <w:rPr>
          <w:rStyle w:val="libArabicChar"/>
          <w:rFonts w:hint="cs"/>
          <w:rtl/>
        </w:rPr>
        <w:t>ال</w:t>
      </w:r>
      <w:r w:rsidRPr="006D2B54">
        <w:rPr>
          <w:rStyle w:val="libArabicChar"/>
          <w:rtl/>
        </w:rPr>
        <w:t>محسنين</w:t>
      </w:r>
    </w:p>
    <w:p w:rsidR="007D01F0" w:rsidRPr="006D2B54" w:rsidRDefault="007D01F0" w:rsidP="00DC3E3F">
      <w:pPr>
        <w:pStyle w:val="libNormal"/>
        <w:rPr>
          <w:rStyle w:val="libArabicChar"/>
          <w:rtl/>
        </w:rPr>
      </w:pPr>
      <w:r>
        <w:rPr>
          <w:rtl/>
        </w:rPr>
        <w:t>20_</w:t>
      </w:r>
      <w:r w:rsidRPr="006D2B54">
        <w:rPr>
          <w:rStyle w:val="libArabicChar"/>
          <w:rtl/>
        </w:rPr>
        <w:t>'' عن سدير قال: سمعت ابا عبداللّ</w:t>
      </w:r>
      <w:r w:rsidR="00F74C81" w:rsidRPr="00EC230E">
        <w:rPr>
          <w:rStyle w:val="libArabicChar"/>
          <w:rFonts w:hint="cs"/>
          <w:rtl/>
        </w:rPr>
        <w:t>ه</w:t>
      </w:r>
      <w:r w:rsidR="000D7666" w:rsidRPr="000D7666">
        <w:rPr>
          <w:rStyle w:val="libAlaemChar"/>
          <w:rtl/>
        </w:rPr>
        <w:t xml:space="preserve"> عليه‌السلام </w:t>
      </w:r>
      <w:r w:rsidRPr="006D2B54">
        <w:rPr>
          <w:rStyle w:val="libArabicChar"/>
          <w:rFonts w:hint="cs"/>
          <w:rtl/>
        </w:rPr>
        <w:t>يقول</w:t>
      </w:r>
      <w:r w:rsidRPr="006D2B54">
        <w:rPr>
          <w:rStyle w:val="libArabicChar"/>
          <w:rtl/>
        </w:rPr>
        <w:t xml:space="preserve"> : </w:t>
      </w:r>
      <w:r w:rsidRPr="006D2B54">
        <w:rPr>
          <w:rStyle w:val="libArabicChar"/>
          <w:rFonts w:hint="cs"/>
          <w:rtl/>
        </w:rPr>
        <w:t>إن</w:t>
      </w:r>
      <w:r w:rsidRPr="006D2B54">
        <w:rPr>
          <w:rStyle w:val="libArabicChar"/>
          <w:rtl/>
        </w:rPr>
        <w:t xml:space="preserve"> </w:t>
      </w:r>
      <w:r w:rsidRPr="006D2B54">
        <w:rPr>
          <w:rStyle w:val="libArabicChar"/>
          <w:rFonts w:hint="cs"/>
          <w:rtl/>
        </w:rPr>
        <w:t>فى</w:t>
      </w:r>
      <w:r w:rsidRPr="006D2B54">
        <w:rPr>
          <w:rStyle w:val="libArabicChar"/>
          <w:rtl/>
        </w:rPr>
        <w:t xml:space="preserve"> </w:t>
      </w:r>
      <w:r w:rsidRPr="006D2B54">
        <w:rPr>
          <w:rStyle w:val="libArabicChar"/>
          <w:rFonts w:hint="cs"/>
          <w:rtl/>
        </w:rPr>
        <w:t>القائم</w:t>
      </w:r>
      <w:r w:rsidRPr="006D2B54">
        <w:rPr>
          <w:rStyle w:val="libArabicChar"/>
          <w:rtl/>
        </w:rPr>
        <w:t xml:space="preserve"> </w:t>
      </w:r>
      <w:r w:rsidRPr="006D2B54">
        <w:rPr>
          <w:rStyle w:val="libArabicChar"/>
          <w:rFonts w:hint="cs"/>
          <w:rtl/>
        </w:rPr>
        <w:t>سنّة</w:t>
      </w:r>
      <w:r w:rsidRPr="006D2B54">
        <w:rPr>
          <w:rStyle w:val="libArabicChar"/>
          <w:rtl/>
        </w:rPr>
        <w:t xml:space="preserve"> </w:t>
      </w:r>
      <w:r w:rsidRPr="006D2B54">
        <w:rPr>
          <w:rStyle w:val="libArabicChar"/>
          <w:rFonts w:hint="cs"/>
          <w:rtl/>
        </w:rPr>
        <w:t>من</w:t>
      </w:r>
      <w:r w:rsidRPr="006D2B54">
        <w:rPr>
          <w:rStyle w:val="libArabicChar"/>
          <w:rtl/>
        </w:rPr>
        <w:t xml:space="preserve"> </w:t>
      </w:r>
      <w:r w:rsidRPr="006D2B54">
        <w:rPr>
          <w:rStyle w:val="libArabicChar"/>
          <w:rFonts w:hint="cs"/>
          <w:rtl/>
        </w:rPr>
        <w:t>يوسف</w:t>
      </w:r>
      <w:r w:rsidR="000D7666" w:rsidRPr="000D7666">
        <w:rPr>
          <w:rStyle w:val="libAlaemChar"/>
          <w:rtl/>
        </w:rPr>
        <w:t xml:space="preserve"> عليه‌السلام </w:t>
      </w:r>
      <w:r w:rsidRPr="006D2B54">
        <w:rPr>
          <w:rStyle w:val="libArabicChar"/>
          <w:rtl/>
        </w:rPr>
        <w:t xml:space="preserve">... </w:t>
      </w:r>
      <w:r w:rsidRPr="006D2B54">
        <w:rPr>
          <w:rStyle w:val="libArabicChar"/>
          <w:rFonts w:hint="cs"/>
          <w:rtl/>
        </w:rPr>
        <w:t>فما</w:t>
      </w:r>
      <w:r w:rsidRPr="006D2B54">
        <w:rPr>
          <w:rStyle w:val="libArabicChar"/>
          <w:rtl/>
        </w:rPr>
        <w:t xml:space="preserve"> </w:t>
      </w:r>
      <w:r w:rsidRPr="006D2B54">
        <w:rPr>
          <w:rStyle w:val="libArabicChar"/>
          <w:rFonts w:hint="cs"/>
          <w:rtl/>
        </w:rPr>
        <w:t>تنكر</w:t>
      </w:r>
      <w:r w:rsidRPr="006D2B54">
        <w:rPr>
          <w:rStyle w:val="libArabicChar"/>
          <w:rtl/>
        </w:rPr>
        <w:t xml:space="preserve"> </w:t>
      </w:r>
      <w:r w:rsidR="00F74C81" w:rsidRPr="00EC230E">
        <w:rPr>
          <w:rStyle w:val="libArabicChar"/>
          <w:rFonts w:hint="cs"/>
          <w:rtl/>
        </w:rPr>
        <w:t>ه</w:t>
      </w:r>
      <w:r w:rsidRPr="006D2B54">
        <w:rPr>
          <w:rStyle w:val="libArabicChar"/>
          <w:rFonts w:hint="cs"/>
          <w:rtl/>
        </w:rPr>
        <w:t>ذ</w:t>
      </w:r>
      <w:r w:rsidR="00F74C81" w:rsidRPr="00EC230E">
        <w:rPr>
          <w:rStyle w:val="libArabicChar"/>
          <w:rFonts w:hint="cs"/>
          <w:rtl/>
        </w:rPr>
        <w:t>ه</w:t>
      </w:r>
      <w:r w:rsidRPr="006D2B54">
        <w:rPr>
          <w:rStyle w:val="libArabicChar"/>
          <w:rtl/>
        </w:rPr>
        <w:t xml:space="preserve"> </w:t>
      </w:r>
      <w:r w:rsidRPr="006D2B54">
        <w:rPr>
          <w:rStyle w:val="libArabicChar"/>
          <w:rFonts w:hint="cs"/>
          <w:rtl/>
        </w:rPr>
        <w:t>الا</w:t>
      </w:r>
      <w:r w:rsidRPr="006D2B54">
        <w:rPr>
          <w:rStyle w:val="libArabicChar"/>
          <w:rtl/>
        </w:rPr>
        <w:t xml:space="preserve"> </w:t>
      </w:r>
      <w:r w:rsidRPr="006D2B54">
        <w:rPr>
          <w:rStyle w:val="libArabicChar"/>
          <w:rFonts w:hint="cs"/>
          <w:rtl/>
        </w:rPr>
        <w:t>مة</w:t>
      </w:r>
      <w:r w:rsidRPr="006D2B54">
        <w:rPr>
          <w:rStyle w:val="libArabicChar"/>
          <w:rtl/>
        </w:rPr>
        <w:t xml:space="preserve"> </w:t>
      </w:r>
      <w:r w:rsidRPr="006D2B54">
        <w:rPr>
          <w:rStyle w:val="libArabicChar"/>
          <w:rFonts w:hint="cs"/>
          <w:rtl/>
        </w:rPr>
        <w:t>أن</w:t>
      </w:r>
      <w:r w:rsidRPr="006D2B54">
        <w:rPr>
          <w:rStyle w:val="libArabicChar"/>
          <w:rtl/>
        </w:rPr>
        <w:t xml:space="preserve"> </w:t>
      </w:r>
      <w:r w:rsidRPr="006D2B54">
        <w:rPr>
          <w:rStyle w:val="libArabicChar"/>
          <w:rFonts w:hint="cs"/>
          <w:rtl/>
        </w:rPr>
        <w:t>يكون</w:t>
      </w:r>
      <w:r w:rsidRPr="006D2B54">
        <w:rPr>
          <w:rStyle w:val="libArabicChar"/>
          <w:rtl/>
        </w:rPr>
        <w:t xml:space="preserve"> </w:t>
      </w:r>
      <w:r w:rsidRPr="006D2B54">
        <w:rPr>
          <w:rStyle w:val="libArabicChar"/>
          <w:rFonts w:hint="cs"/>
          <w:rtl/>
        </w:rPr>
        <w:t>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ان</w:t>
      </w:r>
      <w:r w:rsidRPr="006D2B54">
        <w:rPr>
          <w:rStyle w:val="libArabicChar"/>
          <w:rtl/>
        </w:rPr>
        <w:t xml:space="preserve"> </w:t>
      </w:r>
      <w:r w:rsidRPr="006D2B54">
        <w:rPr>
          <w:rStyle w:val="libArabicChar"/>
          <w:rFonts w:hint="cs"/>
          <w:rtl/>
        </w:rPr>
        <w:t>يفعل</w:t>
      </w:r>
    </w:p>
    <w:p w:rsidR="006D2B54" w:rsidRDefault="002C39E3" w:rsidP="007F146C">
      <w:pPr>
        <w:pStyle w:val="libPoemTini"/>
        <w:rPr>
          <w:rtl/>
        </w:rPr>
      </w:pPr>
      <w:r>
        <w:rPr>
          <w:rtl/>
        </w:rPr>
        <w:cr/>
      </w:r>
      <w:r>
        <w:rPr>
          <w:rtl/>
        </w:rPr>
        <w:br w:type="page"/>
      </w:r>
    </w:p>
    <w:p w:rsidR="007D01F0" w:rsidRDefault="007D01F0" w:rsidP="00DC3E3F">
      <w:pPr>
        <w:pStyle w:val="libNormal"/>
        <w:rPr>
          <w:rtl/>
        </w:rPr>
      </w:pPr>
      <w:r w:rsidRPr="006D2B54">
        <w:rPr>
          <w:rStyle w:val="libArabicChar"/>
          <w:rFonts w:hint="eastAsia"/>
          <w:rtl/>
        </w:rPr>
        <w:lastRenderedPageBreak/>
        <w:t>بحجت</w:t>
      </w:r>
      <w:r w:rsidR="00F74C81" w:rsidRPr="00EC230E">
        <w:rPr>
          <w:rStyle w:val="libArabicChar"/>
          <w:rFonts w:hint="cs"/>
          <w:rtl/>
        </w:rPr>
        <w:t>ه</w:t>
      </w:r>
      <w:r w:rsidRPr="006D2B54">
        <w:rPr>
          <w:rStyle w:val="libArabicChar"/>
          <w:rtl/>
        </w:rPr>
        <w:t xml:space="preserve"> ما فعل بيوسف ... </w:t>
      </w:r>
      <w:r w:rsidR="00F74C81" w:rsidRPr="00EC230E">
        <w:rPr>
          <w:rStyle w:val="libArabicChar"/>
          <w:rFonts w:hint="cs"/>
          <w:rtl/>
        </w:rPr>
        <w:t>ه</w:t>
      </w:r>
      <w:r w:rsidRPr="006D2B54">
        <w:rPr>
          <w:rStyle w:val="libArabicChar"/>
          <w:rFonts w:hint="cs"/>
          <w:rtl/>
        </w:rPr>
        <w:t>م</w:t>
      </w:r>
      <w:r w:rsidRPr="006D2B54">
        <w:rPr>
          <w:rStyle w:val="libArabicChar"/>
          <w:rtl/>
        </w:rPr>
        <w:t xml:space="preserve"> </w:t>
      </w:r>
      <w:r w:rsidRPr="006D2B54">
        <w:rPr>
          <w:rStyle w:val="libArabicChar"/>
          <w:rFonts w:hint="cs"/>
          <w:rtl/>
        </w:rPr>
        <w:t>لا</w:t>
      </w:r>
      <w:r w:rsidRPr="006D2B54">
        <w:rPr>
          <w:rStyle w:val="libArabicChar"/>
          <w:rtl/>
        </w:rPr>
        <w:t xml:space="preserve"> </w:t>
      </w:r>
      <w:r w:rsidRPr="006D2B54">
        <w:rPr>
          <w:rStyle w:val="libArabicChar"/>
          <w:rFonts w:hint="cs"/>
          <w:rtl/>
        </w:rPr>
        <w:t>يعرفون</w:t>
      </w:r>
      <w:r w:rsidR="00F74C81" w:rsidRPr="00EC230E">
        <w:rPr>
          <w:rStyle w:val="libArabicChar"/>
          <w:rFonts w:hint="cs"/>
          <w:rtl/>
        </w:rPr>
        <w:t>ه</w:t>
      </w:r>
      <w:r w:rsidRPr="006D2B54">
        <w:rPr>
          <w:rStyle w:val="libArabicChar"/>
          <w:rtl/>
        </w:rPr>
        <w:t xml:space="preserve"> </w:t>
      </w:r>
      <w:r w:rsidRPr="006D2B54">
        <w:rPr>
          <w:rStyle w:val="libArabicChar"/>
          <w:rFonts w:hint="cs"/>
          <w:rtl/>
        </w:rPr>
        <w:t>حتى</w:t>
      </w:r>
      <w:r w:rsidRPr="006D2B54">
        <w:rPr>
          <w:rStyle w:val="libArabicChar"/>
          <w:rtl/>
        </w:rPr>
        <w:t xml:space="preserve"> </w:t>
      </w:r>
      <w:r w:rsidRPr="006D2B54">
        <w:rPr>
          <w:rStyle w:val="libArabicChar"/>
          <w:rFonts w:hint="cs"/>
          <w:rtl/>
        </w:rPr>
        <w:t>يا</w:t>
      </w:r>
      <w:r w:rsidRPr="006D2B54">
        <w:rPr>
          <w:rStyle w:val="libArabicChar"/>
          <w:rtl/>
        </w:rPr>
        <w:t xml:space="preserve"> ذن الل</w:t>
      </w:r>
      <w:r w:rsidR="00F74C81" w:rsidRPr="00EC230E">
        <w:rPr>
          <w:rStyle w:val="libArabicChar"/>
          <w:rFonts w:hint="cs"/>
          <w:rtl/>
        </w:rPr>
        <w:t>ه</w:t>
      </w:r>
      <w:r w:rsidRPr="006D2B54">
        <w:rPr>
          <w:rStyle w:val="libArabicChar"/>
          <w:rtl/>
        </w:rPr>
        <w:t xml:space="preserve"> </w:t>
      </w:r>
      <w:r w:rsidRPr="006D2B54">
        <w:rPr>
          <w:rStyle w:val="libArabicChar"/>
          <w:rFonts w:hint="cs"/>
          <w:rtl/>
        </w:rPr>
        <w:t>عزوجل</w:t>
      </w:r>
      <w:r w:rsidRPr="006D2B54">
        <w:rPr>
          <w:rStyle w:val="libArabicChar"/>
          <w:rtl/>
        </w:rPr>
        <w:t xml:space="preserve"> </w:t>
      </w:r>
      <w:r w:rsidRPr="006D2B54">
        <w:rPr>
          <w:rStyle w:val="libArabicChar"/>
          <w:rFonts w:hint="cs"/>
          <w:rtl/>
        </w:rPr>
        <w:t>أن</w:t>
      </w:r>
      <w:r w:rsidRPr="006D2B54">
        <w:rPr>
          <w:rStyle w:val="libArabicChar"/>
          <w:rtl/>
        </w:rPr>
        <w:t xml:space="preserve"> </w:t>
      </w:r>
      <w:r w:rsidRPr="006D2B54">
        <w:rPr>
          <w:rStyle w:val="libArabicChar"/>
          <w:rFonts w:hint="cs"/>
          <w:rtl/>
        </w:rPr>
        <w:t>يعرّف</w:t>
      </w:r>
      <w:r w:rsidR="00AB48DA" w:rsidRPr="00EC230E">
        <w:rPr>
          <w:rStyle w:val="libArabicChar"/>
          <w:rFonts w:hint="cs"/>
          <w:rtl/>
        </w:rPr>
        <w:t>ه</w:t>
      </w:r>
      <w:r w:rsidRPr="006D2B54">
        <w:rPr>
          <w:rStyle w:val="libArabicChar"/>
          <w:rFonts w:hint="cs"/>
          <w:rtl/>
        </w:rPr>
        <w:t>م</w:t>
      </w:r>
      <w:r w:rsidRPr="006D2B54">
        <w:rPr>
          <w:rStyle w:val="libArabicChar"/>
          <w:rtl/>
        </w:rPr>
        <w:t xml:space="preserve"> </w:t>
      </w:r>
      <w:r w:rsidRPr="006D2B54">
        <w:rPr>
          <w:rStyle w:val="libArabicChar"/>
          <w:rFonts w:hint="cs"/>
          <w:rtl/>
        </w:rPr>
        <w:t>نفس</w:t>
      </w:r>
      <w:r w:rsidR="00F74C81" w:rsidRPr="00EC230E">
        <w:rPr>
          <w:rStyle w:val="libArabicChar"/>
          <w:rFonts w:hint="cs"/>
          <w:rtl/>
        </w:rPr>
        <w:t>ه</w:t>
      </w:r>
      <w:r w:rsidRPr="006D2B54">
        <w:rPr>
          <w:rStyle w:val="libArabicChar"/>
          <w:rtl/>
        </w:rPr>
        <w:t xml:space="preserve"> </w:t>
      </w:r>
      <w:r w:rsidRPr="006D2B54">
        <w:rPr>
          <w:rStyle w:val="libArabicChar"/>
          <w:rFonts w:hint="cs"/>
          <w:rtl/>
        </w:rPr>
        <w:t>كما</w:t>
      </w:r>
      <w:r w:rsidRPr="006D2B54">
        <w:rPr>
          <w:rStyle w:val="libArabicChar"/>
          <w:rtl/>
        </w:rPr>
        <w:t xml:space="preserve"> </w:t>
      </w:r>
      <w:r w:rsidRPr="006D2B54">
        <w:rPr>
          <w:rStyle w:val="libArabicChar"/>
          <w:rFonts w:hint="cs"/>
          <w:rtl/>
        </w:rPr>
        <w:t>أذن</w:t>
      </w:r>
      <w:r w:rsidRPr="006D2B54">
        <w:rPr>
          <w:rStyle w:val="libArabicChar"/>
          <w:rtl/>
        </w:rPr>
        <w:t xml:space="preserve"> </w:t>
      </w:r>
      <w:r w:rsidRPr="006D2B54">
        <w:rPr>
          <w:rStyle w:val="libArabicChar"/>
          <w:rFonts w:hint="cs"/>
          <w:rtl/>
        </w:rPr>
        <w:t>ليوسف</w:t>
      </w:r>
      <w:r w:rsidRPr="006D2B54">
        <w:rPr>
          <w:rStyle w:val="libArabicChar"/>
          <w:rtl/>
        </w:rPr>
        <w:t xml:space="preserve"> </w:t>
      </w:r>
      <w:r w:rsidRPr="006D2B54">
        <w:rPr>
          <w:rStyle w:val="libArabicChar"/>
          <w:rFonts w:hint="cs"/>
          <w:rtl/>
        </w:rPr>
        <w:t>حين</w:t>
      </w:r>
      <w:r w:rsidRPr="006D2B54">
        <w:rPr>
          <w:rStyle w:val="libArabicChar"/>
          <w:rtl/>
        </w:rPr>
        <w:t xml:space="preserve"> </w:t>
      </w:r>
      <w:r w:rsidRPr="006D2B54">
        <w:rPr>
          <w:rStyle w:val="libArabicChar"/>
          <w:rFonts w:hint="cs"/>
          <w:rtl/>
        </w:rPr>
        <w:t>قال</w:t>
      </w:r>
      <w:r w:rsidRPr="006D2B54">
        <w:rPr>
          <w:rStyle w:val="libArabicChar"/>
          <w:rtl/>
        </w:rPr>
        <w:t xml:space="preserve">: ... </w:t>
      </w:r>
      <w:r w:rsidRPr="006D2B54">
        <w:rPr>
          <w:rStyle w:val="libArabicChar"/>
          <w:rFonts w:hint="cs"/>
          <w:rtl/>
        </w:rPr>
        <w:t>أنا</w:t>
      </w:r>
      <w:r w:rsidRPr="006D2B54">
        <w:rPr>
          <w:rStyle w:val="libArabicChar"/>
          <w:rtl/>
        </w:rPr>
        <w:t xml:space="preserve"> </w:t>
      </w:r>
      <w:r w:rsidRPr="006D2B54">
        <w:rPr>
          <w:rStyle w:val="libArabicChar"/>
          <w:rFonts w:hint="cs"/>
          <w:rtl/>
        </w:rPr>
        <w:t>يوسف</w:t>
      </w:r>
      <w:r w:rsidRPr="006D2B54">
        <w:rPr>
          <w:rStyle w:val="libArabicChar"/>
          <w:rtl/>
        </w:rPr>
        <w:t xml:space="preserve"> </w:t>
      </w:r>
      <w:r w:rsidRPr="006D2B54">
        <w:rPr>
          <w:rStyle w:val="libArabicChar"/>
          <w:rFonts w:hint="cs"/>
          <w:rtl/>
        </w:rPr>
        <w:t>و</w:t>
      </w:r>
      <w:r w:rsidRPr="006D2B54">
        <w:rPr>
          <w:rStyle w:val="libArabicChar"/>
          <w:rtl/>
        </w:rPr>
        <w:t xml:space="preserve"> </w:t>
      </w:r>
      <w:r w:rsidR="00F74C81" w:rsidRPr="00EC230E">
        <w:rPr>
          <w:rStyle w:val="libArabicChar"/>
          <w:rFonts w:hint="cs"/>
          <w:rtl/>
        </w:rPr>
        <w:t>ه</w:t>
      </w:r>
      <w:r w:rsidRPr="006D2B54">
        <w:rPr>
          <w:rStyle w:val="libArabicChar"/>
          <w:rFonts w:hint="cs"/>
          <w:rtl/>
        </w:rPr>
        <w:t>ذ</w:t>
      </w:r>
      <w:r w:rsidRPr="006D2B54">
        <w:rPr>
          <w:rStyle w:val="libArabicChar"/>
          <w:rtl/>
        </w:rPr>
        <w:t>ا أخى</w:t>
      </w:r>
      <w:r>
        <w:rPr>
          <w:rtl/>
        </w:rPr>
        <w:t xml:space="preserve"> </w:t>
      </w:r>
      <w:r w:rsidRPr="006D2B54">
        <w:rPr>
          <w:rStyle w:val="libFootnotenumChar"/>
          <w:rtl/>
        </w:rPr>
        <w:t>(1)</w:t>
      </w:r>
    </w:p>
    <w:p w:rsidR="007D01F0" w:rsidRDefault="007D01F0" w:rsidP="00DC3E3F">
      <w:pPr>
        <w:pStyle w:val="libNormal"/>
        <w:rPr>
          <w:rtl/>
        </w:rPr>
      </w:pPr>
      <w:r>
        <w:rPr>
          <w:rFonts w:hint="eastAsia"/>
          <w:rtl/>
        </w:rPr>
        <w:t>سدير</w:t>
      </w:r>
      <w:r>
        <w:rPr>
          <w:rtl/>
        </w:rPr>
        <w:t xml:space="preserve"> كہتے ہي</w:t>
      </w:r>
      <w:r w:rsidR="005619DD">
        <w:rPr>
          <w:rtl/>
        </w:rPr>
        <w:t xml:space="preserve">ں </w:t>
      </w:r>
      <w:r>
        <w:rPr>
          <w:rtl/>
        </w:rPr>
        <w:t>كہ مي</w:t>
      </w:r>
      <w:r w:rsidR="005619DD">
        <w:rPr>
          <w:rtl/>
        </w:rPr>
        <w:t xml:space="preserve">ں </w:t>
      </w:r>
      <w:r>
        <w:rPr>
          <w:rtl/>
        </w:rPr>
        <w:t>نے امام جعفر صادق</w:t>
      </w:r>
      <w:r w:rsidR="000D7666" w:rsidRPr="000D7666">
        <w:rPr>
          <w:rStyle w:val="libAlaemChar"/>
          <w:rtl/>
        </w:rPr>
        <w:t xml:space="preserve"> عليه‌السلام </w:t>
      </w:r>
      <w:r>
        <w:rPr>
          <w:rtl/>
        </w:rPr>
        <w:t>سے سنا كہ انہو</w:t>
      </w:r>
      <w:r w:rsidR="005619DD">
        <w:rPr>
          <w:rtl/>
        </w:rPr>
        <w:t xml:space="preserve">ں </w:t>
      </w:r>
      <w:r>
        <w:rPr>
          <w:rtl/>
        </w:rPr>
        <w:t>نے فرمايا:بے شك حضرت امام زمانہ عليہ السلام كے اندرايك صفت حضرت يوسف</w:t>
      </w:r>
      <w:r w:rsidR="000D7666" w:rsidRPr="000D7666">
        <w:rPr>
          <w:rStyle w:val="libAlaemChar"/>
          <w:rtl/>
        </w:rPr>
        <w:t xml:space="preserve"> عليه‌السلام </w:t>
      </w:r>
      <w:r>
        <w:rPr>
          <w:rtl/>
        </w:rPr>
        <w:t>كى پائي جاتى ہے ... كہ يہ امت كسى شے كا انكار كررہى ہے ؟ ( كيا )خداوندمتعال آخرى حجت كے ليے ايك كام كو انجام دے جو حضرت يوسف</w:t>
      </w:r>
      <w:r w:rsidR="000D7666" w:rsidRPr="000D7666">
        <w:rPr>
          <w:rStyle w:val="libAlaemChar"/>
          <w:rtl/>
        </w:rPr>
        <w:t xml:space="preserve"> عليه‌السلام </w:t>
      </w:r>
      <w:r>
        <w:rPr>
          <w:rtl/>
        </w:rPr>
        <w:t>كے ليے انجام ديا_وہ لوگ حجت خدا كو نہي</w:t>
      </w:r>
      <w:r w:rsidR="005619DD">
        <w:rPr>
          <w:rtl/>
        </w:rPr>
        <w:t xml:space="preserve">ں </w:t>
      </w:r>
      <w:r>
        <w:rPr>
          <w:rtl/>
        </w:rPr>
        <w:t>پہچاني</w:t>
      </w:r>
      <w:r w:rsidR="005619DD">
        <w:rPr>
          <w:rtl/>
        </w:rPr>
        <w:t xml:space="preserve">ں </w:t>
      </w:r>
      <w:r>
        <w:rPr>
          <w:rtl/>
        </w:rPr>
        <w:t>گے يہا</w:t>
      </w:r>
      <w:r w:rsidR="005619DD">
        <w:rPr>
          <w:rtl/>
        </w:rPr>
        <w:t xml:space="preserve">ں </w:t>
      </w:r>
      <w:r>
        <w:rPr>
          <w:rtl/>
        </w:rPr>
        <w:t>تك كہ خداوند متعال حكم دے گا كہ اپنا تعارف كرائي</w:t>
      </w:r>
      <w:r w:rsidR="005619DD">
        <w:rPr>
          <w:rtl/>
        </w:rPr>
        <w:t xml:space="preserve">ں </w:t>
      </w:r>
      <w:r>
        <w:rPr>
          <w:rtl/>
        </w:rPr>
        <w:t>جسطرح حضرت يوسف</w:t>
      </w:r>
      <w:r w:rsidR="000D7666" w:rsidRPr="000D7666">
        <w:rPr>
          <w:rStyle w:val="libAlaemChar"/>
          <w:rtl/>
        </w:rPr>
        <w:t xml:space="preserve"> عليه‌السلام </w:t>
      </w:r>
      <w:r>
        <w:rPr>
          <w:rtl/>
        </w:rPr>
        <w:t>كو (اپنى شناخت كرانے كا ) حكم ديا تھا اور اس وقت انہو</w:t>
      </w:r>
      <w:r w:rsidR="005619DD">
        <w:rPr>
          <w:rtl/>
        </w:rPr>
        <w:t xml:space="preserve">ں </w:t>
      </w:r>
      <w:r>
        <w:rPr>
          <w:rtl/>
        </w:rPr>
        <w:t xml:space="preserve">نے كہا ( </w:t>
      </w:r>
      <w:r w:rsidRPr="006D2B54">
        <w:rPr>
          <w:rStyle w:val="libArabicChar"/>
          <w:rtl/>
        </w:rPr>
        <w:t xml:space="preserve">أنا يوسف و </w:t>
      </w:r>
      <w:r w:rsidR="00F74C81" w:rsidRPr="00EC230E">
        <w:rPr>
          <w:rStyle w:val="libArabicChar"/>
          <w:rFonts w:hint="cs"/>
          <w:rtl/>
        </w:rPr>
        <w:t>ه</w:t>
      </w:r>
      <w:r w:rsidRPr="006D2B54">
        <w:rPr>
          <w:rStyle w:val="libArabicChar"/>
          <w:rFonts w:hint="cs"/>
          <w:rtl/>
        </w:rPr>
        <w:t>ذا</w:t>
      </w:r>
      <w:r w:rsidRPr="006D2B54">
        <w:rPr>
          <w:rStyle w:val="libArabicChar"/>
          <w:rtl/>
        </w:rPr>
        <w:t xml:space="preserve"> </w:t>
      </w:r>
      <w:r w:rsidRPr="006D2B54">
        <w:rPr>
          <w:rStyle w:val="libArabicChar"/>
          <w:rFonts w:hint="cs"/>
          <w:rtl/>
        </w:rPr>
        <w:t>أخي</w:t>
      </w:r>
      <w:r>
        <w:rPr>
          <w:rtl/>
        </w:rPr>
        <w:t xml:space="preserve"> ...)</w:t>
      </w:r>
    </w:p>
    <w:p w:rsidR="007D01F0" w:rsidRDefault="007D01F0" w:rsidP="00DC3E3F">
      <w:pPr>
        <w:pStyle w:val="libNormal"/>
        <w:rPr>
          <w:rtl/>
        </w:rPr>
      </w:pPr>
      <w:r>
        <w:rPr>
          <w:rFonts w:hint="eastAsia"/>
          <w:rtl/>
        </w:rPr>
        <w:t>احسان</w:t>
      </w:r>
      <w:r>
        <w:rPr>
          <w:rtl/>
        </w:rPr>
        <w:t xml:space="preserve"> :</w:t>
      </w:r>
      <w:r>
        <w:rPr>
          <w:rFonts w:hint="eastAsia"/>
          <w:rtl/>
        </w:rPr>
        <w:t>احسان</w:t>
      </w:r>
      <w:r>
        <w:rPr>
          <w:rtl/>
        </w:rPr>
        <w:t xml:space="preserve"> كى اہميت 14; احسان كى جزاء 8 ; احسان كى دعوت دينا 16 ; احسان كے موارد 15</w:t>
      </w:r>
    </w:p>
    <w:p w:rsidR="007D01F0" w:rsidRDefault="007D01F0" w:rsidP="00DC3E3F">
      <w:pPr>
        <w:pStyle w:val="libNormal"/>
        <w:rPr>
          <w:rtl/>
        </w:rPr>
      </w:pPr>
      <w:r>
        <w:rPr>
          <w:rFonts w:hint="eastAsia"/>
          <w:rtl/>
        </w:rPr>
        <w:t>اقرار</w:t>
      </w:r>
      <w:r>
        <w:rPr>
          <w:rtl/>
        </w:rPr>
        <w:t xml:space="preserve"> :</w:t>
      </w:r>
      <w:r>
        <w:rPr>
          <w:rFonts w:hint="eastAsia"/>
          <w:rtl/>
        </w:rPr>
        <w:t>اللہ</w:t>
      </w:r>
      <w:r>
        <w:rPr>
          <w:rtl/>
        </w:rPr>
        <w:t xml:space="preserve"> تعالى كى نعمتو</w:t>
      </w:r>
      <w:r w:rsidR="005619DD">
        <w:rPr>
          <w:rtl/>
        </w:rPr>
        <w:t xml:space="preserve">ں </w:t>
      </w:r>
      <w:r>
        <w:rPr>
          <w:rtl/>
        </w:rPr>
        <w:t>كا اقرار 19</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اجر 13 ، 14 ;اللہ تعالى كى نعمتي</w:t>
      </w:r>
      <w:r w:rsidR="005619DD">
        <w:rPr>
          <w:rtl/>
        </w:rPr>
        <w:t xml:space="preserve">ں </w:t>
      </w:r>
      <w:r>
        <w:rPr>
          <w:rtl/>
        </w:rPr>
        <w:t>6 ، 11 ، 12; اللہ تعالى كے اجر كا نظام اور قانون كے مطابق ہونا 18</w:t>
      </w:r>
    </w:p>
    <w:p w:rsidR="007D01F0" w:rsidRDefault="007D01F0" w:rsidP="00DC3E3F">
      <w:pPr>
        <w:pStyle w:val="libNormal"/>
        <w:rPr>
          <w:rtl/>
        </w:rPr>
      </w:pPr>
      <w:r>
        <w:rPr>
          <w:rFonts w:hint="eastAsia"/>
          <w:rtl/>
        </w:rPr>
        <w:t>امام</w:t>
      </w:r>
      <w:r>
        <w:rPr>
          <w:rtl/>
        </w:rPr>
        <w:t xml:space="preserve"> المہدى (عج)</w:t>
      </w:r>
    </w:p>
    <w:p w:rsidR="007D01F0" w:rsidRDefault="007D01F0" w:rsidP="00DC3E3F">
      <w:pPr>
        <w:pStyle w:val="libNormal"/>
        <w:rPr>
          <w:rtl/>
        </w:rPr>
      </w:pPr>
      <w:r>
        <w:rPr>
          <w:rFonts w:hint="eastAsia"/>
          <w:rtl/>
        </w:rPr>
        <w:t>امام</w:t>
      </w:r>
      <w:r>
        <w:rPr>
          <w:rtl/>
        </w:rPr>
        <w:t xml:space="preserve"> مہدى (عج) كى پہچان 20</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اور يوسف 1 ، 2 ، 3 ; برادران يوسف</w:t>
      </w:r>
      <w:r w:rsidR="000D7666" w:rsidRPr="000D7666">
        <w:rPr>
          <w:rStyle w:val="libAlaemChar"/>
          <w:rtl/>
        </w:rPr>
        <w:t xml:space="preserve"> عليه‌السلام </w:t>
      </w:r>
      <w:r>
        <w:rPr>
          <w:rtl/>
        </w:rPr>
        <w:t>كا تعجب 2 ;برادران يوسف كا سوال كرنا 3 ; برادران يوسف كى دعوت 16 ; برادران حضرت يوسف(ع) كى ملاقات 4</w:t>
      </w:r>
    </w:p>
    <w:p w:rsidR="007D01F0" w:rsidRDefault="007D01F0" w:rsidP="00DC3E3F">
      <w:pPr>
        <w:pStyle w:val="libNormal"/>
        <w:rPr>
          <w:rtl/>
        </w:rPr>
      </w:pPr>
      <w:r>
        <w:rPr>
          <w:rFonts w:hint="eastAsia"/>
          <w:rtl/>
        </w:rPr>
        <w:t>بنيامين</w:t>
      </w:r>
      <w:r>
        <w:rPr>
          <w:rtl/>
        </w:rPr>
        <w:t xml:space="preserve"> :</w:t>
      </w:r>
      <w:r>
        <w:rPr>
          <w:rFonts w:hint="eastAsia"/>
          <w:rtl/>
        </w:rPr>
        <w:t>بنيامين</w:t>
      </w:r>
      <w:r>
        <w:rPr>
          <w:rtl/>
        </w:rPr>
        <w:t xml:space="preserve"> پر نعمتو</w:t>
      </w:r>
      <w:r w:rsidR="005619DD">
        <w:rPr>
          <w:rtl/>
        </w:rPr>
        <w:t xml:space="preserve">ں </w:t>
      </w:r>
      <w:r>
        <w:rPr>
          <w:rtl/>
        </w:rPr>
        <w:t>كا نزول 6 ،11;بنيامين سے يوسف</w:t>
      </w:r>
      <w:r w:rsidR="000D7666" w:rsidRPr="000D7666">
        <w:rPr>
          <w:rStyle w:val="libAlaemChar"/>
          <w:rtl/>
        </w:rPr>
        <w:t xml:space="preserve"> عليه‌السلام </w:t>
      </w:r>
      <w:r>
        <w:rPr>
          <w:rtl/>
        </w:rPr>
        <w:t>كى ملاقات 4 ، 11 ;بنيامين كا صبر 7 ;بنيامين كا متقين مي</w:t>
      </w:r>
      <w:r w:rsidR="005619DD">
        <w:rPr>
          <w:rtl/>
        </w:rPr>
        <w:t xml:space="preserve">ں </w:t>
      </w:r>
      <w:r>
        <w:rPr>
          <w:rtl/>
        </w:rPr>
        <w:t>سے ہونا 7 ;بنيامين كا محسنين مي</w:t>
      </w:r>
      <w:r w:rsidR="005619DD">
        <w:rPr>
          <w:rtl/>
        </w:rPr>
        <w:t xml:space="preserve">ں </w:t>
      </w:r>
      <w:r>
        <w:rPr>
          <w:rtl/>
        </w:rPr>
        <w:t>سے ہونا 7 ;بنيامين كى عزت 9 ; بنيامين كى گواہى 5 ;بنيامين كے فضائل 7</w:t>
      </w:r>
    </w:p>
    <w:p w:rsidR="007D01F0" w:rsidRDefault="007D01F0" w:rsidP="00DC3E3F">
      <w:pPr>
        <w:pStyle w:val="libNormal"/>
        <w:rPr>
          <w:rtl/>
        </w:rPr>
      </w:pPr>
      <w:r>
        <w:rPr>
          <w:rFonts w:hint="eastAsia"/>
          <w:rtl/>
        </w:rPr>
        <w:t>تبليغ</w:t>
      </w:r>
      <w:r>
        <w:rPr>
          <w:rtl/>
        </w:rPr>
        <w:t xml:space="preserve"> :</w:t>
      </w:r>
      <w:r>
        <w:rPr>
          <w:rFonts w:hint="eastAsia"/>
          <w:rtl/>
        </w:rPr>
        <w:t>تبليغ</w:t>
      </w:r>
      <w:r>
        <w:rPr>
          <w:rtl/>
        </w:rPr>
        <w:t xml:space="preserve"> كا طريقہ 17 ; تبليغ كا موقع 17 ; تبليغ مي</w:t>
      </w:r>
      <w:r w:rsidR="005619DD">
        <w:rPr>
          <w:rtl/>
        </w:rPr>
        <w:t xml:space="preserve">ں </w:t>
      </w:r>
      <w:r>
        <w:rPr>
          <w:rtl/>
        </w:rPr>
        <w:t>مناسب وقت كى شناخت 17</w:t>
      </w:r>
    </w:p>
    <w:p w:rsidR="007D01F0" w:rsidRDefault="007D01F0" w:rsidP="00DC3E3F">
      <w:pPr>
        <w:pStyle w:val="libNormal"/>
        <w:rPr>
          <w:rtl/>
        </w:rPr>
      </w:pPr>
      <w:r>
        <w:rPr>
          <w:rFonts w:hint="eastAsia"/>
          <w:rtl/>
        </w:rPr>
        <w:t>تقوا</w:t>
      </w:r>
      <w:r>
        <w:rPr>
          <w:rtl/>
        </w:rPr>
        <w:t xml:space="preserve"> :</w:t>
      </w:r>
      <w:r>
        <w:rPr>
          <w:rFonts w:hint="eastAsia"/>
          <w:rtl/>
        </w:rPr>
        <w:t>تقوى</w:t>
      </w:r>
      <w:r>
        <w:rPr>
          <w:rtl/>
        </w:rPr>
        <w:t xml:space="preserve"> كى اہميت 15 ; تقوى كى جزاء 8 ; تقوى كى دعوت 16;تقوى كے آثار 13</w:t>
      </w:r>
    </w:p>
    <w:p w:rsidR="007D01F0" w:rsidRDefault="007D01F0" w:rsidP="00DC3E3F">
      <w:pPr>
        <w:pStyle w:val="libNormal"/>
        <w:rPr>
          <w:rtl/>
        </w:rPr>
      </w:pPr>
      <w:r>
        <w:rPr>
          <w:rFonts w:hint="eastAsia"/>
          <w:rtl/>
        </w:rPr>
        <w:t>جزاء</w:t>
      </w:r>
      <w:r>
        <w:rPr>
          <w:rtl/>
        </w:rPr>
        <w:t xml:space="preserve"> :</w:t>
      </w:r>
      <w:r>
        <w:rPr>
          <w:rFonts w:hint="eastAsia"/>
          <w:rtl/>
        </w:rPr>
        <w:t>جزاء</w:t>
      </w:r>
      <w:r>
        <w:rPr>
          <w:rtl/>
        </w:rPr>
        <w:t xml:space="preserve"> كے اسباب 13</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1)علل الشرائع ص 244 ; ب 179 ; بحار الانوار ج 12 ص 283 ح 61_</w:t>
      </w:r>
    </w:p>
    <w:p w:rsidR="006B1CF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ذكر</w:t>
      </w:r>
      <w:r>
        <w:rPr>
          <w:rtl/>
        </w:rPr>
        <w:t xml:space="preserve"> :</w:t>
      </w:r>
      <w:r>
        <w:rPr>
          <w:rFonts w:hint="eastAsia"/>
          <w:rtl/>
        </w:rPr>
        <w:t>ذكر</w:t>
      </w:r>
      <w:r>
        <w:rPr>
          <w:rtl/>
        </w:rPr>
        <w:t xml:space="preserve"> كى نعمت 19</w:t>
      </w:r>
    </w:p>
    <w:p w:rsidR="007D01F0" w:rsidRDefault="007D01F0" w:rsidP="00DC3E3F">
      <w:pPr>
        <w:pStyle w:val="libNormal"/>
        <w:rPr>
          <w:rtl/>
        </w:rPr>
      </w:pPr>
      <w:r>
        <w:rPr>
          <w:rFonts w:hint="eastAsia"/>
          <w:rtl/>
        </w:rPr>
        <w:t>روايت</w:t>
      </w:r>
      <w:r>
        <w:rPr>
          <w:rtl/>
        </w:rPr>
        <w:t xml:space="preserve"> : 20</w:t>
      </w:r>
    </w:p>
    <w:p w:rsidR="007D01F0" w:rsidRDefault="007D01F0" w:rsidP="00DC3E3F">
      <w:pPr>
        <w:pStyle w:val="libNormal"/>
        <w:rPr>
          <w:rtl/>
        </w:rPr>
      </w:pPr>
      <w:r>
        <w:rPr>
          <w:rFonts w:hint="eastAsia"/>
          <w:rtl/>
        </w:rPr>
        <w:t>صابرين</w:t>
      </w:r>
      <w:r>
        <w:rPr>
          <w:rtl/>
        </w:rPr>
        <w:t xml:space="preserve"> : 7</w:t>
      </w:r>
      <w:r>
        <w:rPr>
          <w:rFonts w:hint="eastAsia"/>
          <w:rtl/>
        </w:rPr>
        <w:t>صابرين</w:t>
      </w:r>
      <w:r>
        <w:rPr>
          <w:rtl/>
        </w:rPr>
        <w:t xml:space="preserve"> پر نعمتي</w:t>
      </w:r>
      <w:r w:rsidR="005619DD">
        <w:rPr>
          <w:rtl/>
        </w:rPr>
        <w:t xml:space="preserve">ں </w:t>
      </w:r>
      <w:r>
        <w:rPr>
          <w:rtl/>
        </w:rPr>
        <w:t>12;صابرين كا اقتدار 12 ; صابرين كى جزاء كا حتمى ہونا 9،10 ; صابرين كى عزت 12</w:t>
      </w:r>
    </w:p>
    <w:p w:rsidR="007D01F0" w:rsidRDefault="007D01F0" w:rsidP="00DC3E3F">
      <w:pPr>
        <w:pStyle w:val="libNormal"/>
        <w:rPr>
          <w:rtl/>
        </w:rPr>
      </w:pPr>
      <w:r>
        <w:rPr>
          <w:rFonts w:hint="eastAsia"/>
          <w:rtl/>
        </w:rPr>
        <w:t>صبر</w:t>
      </w:r>
      <w:r>
        <w:rPr>
          <w:rtl/>
        </w:rPr>
        <w:t>:</w:t>
      </w:r>
      <w:r>
        <w:rPr>
          <w:rFonts w:hint="eastAsia"/>
          <w:rtl/>
        </w:rPr>
        <w:t>صبر</w:t>
      </w:r>
      <w:r>
        <w:rPr>
          <w:rtl/>
        </w:rPr>
        <w:t xml:space="preserve"> كى اہميت 15; صبر كى جزاء 8 ; صبر كى دعوت 16 ;صبر كے آثار 13</w:t>
      </w:r>
    </w:p>
    <w:p w:rsidR="007D01F0" w:rsidRDefault="007D01F0" w:rsidP="00DC3E3F">
      <w:pPr>
        <w:pStyle w:val="libNormal"/>
        <w:rPr>
          <w:rtl/>
        </w:rPr>
      </w:pPr>
      <w:r>
        <w:rPr>
          <w:rFonts w:hint="eastAsia"/>
          <w:rtl/>
        </w:rPr>
        <w:t>عزت</w:t>
      </w:r>
      <w:r>
        <w:rPr>
          <w:rtl/>
        </w:rPr>
        <w:t xml:space="preserve"> :</w:t>
      </w:r>
      <w:r>
        <w:rPr>
          <w:rFonts w:hint="eastAsia"/>
          <w:rtl/>
        </w:rPr>
        <w:t>عزت</w:t>
      </w:r>
      <w:r>
        <w:rPr>
          <w:rtl/>
        </w:rPr>
        <w:t xml:space="preserve"> كا سبب 19</w:t>
      </w:r>
    </w:p>
    <w:p w:rsidR="007D01F0" w:rsidRDefault="007D01F0" w:rsidP="00DC3E3F">
      <w:pPr>
        <w:pStyle w:val="libNormal"/>
        <w:rPr>
          <w:rtl/>
        </w:rPr>
      </w:pPr>
      <w:r>
        <w:rPr>
          <w:rFonts w:hint="eastAsia"/>
          <w:rtl/>
        </w:rPr>
        <w:t>فرصت</w:t>
      </w:r>
      <w:r>
        <w:rPr>
          <w:rtl/>
        </w:rPr>
        <w:t xml:space="preserve"> :</w:t>
      </w:r>
      <w:r>
        <w:rPr>
          <w:rFonts w:hint="eastAsia"/>
          <w:rtl/>
        </w:rPr>
        <w:t>فرصت</w:t>
      </w:r>
      <w:r>
        <w:rPr>
          <w:rtl/>
        </w:rPr>
        <w:t xml:space="preserve"> سے استفادہ حاصل كرنا 17</w:t>
      </w:r>
    </w:p>
    <w:p w:rsidR="007D01F0" w:rsidRDefault="007D01F0" w:rsidP="00DC3E3F">
      <w:pPr>
        <w:pStyle w:val="libNormal"/>
        <w:rPr>
          <w:rtl/>
        </w:rPr>
      </w:pPr>
      <w:r>
        <w:rPr>
          <w:rFonts w:hint="eastAsia"/>
          <w:rtl/>
        </w:rPr>
        <w:t>قدرت</w:t>
      </w:r>
      <w:r>
        <w:rPr>
          <w:rtl/>
        </w:rPr>
        <w:t>:</w:t>
      </w:r>
      <w:r>
        <w:rPr>
          <w:rFonts w:hint="eastAsia"/>
          <w:rtl/>
        </w:rPr>
        <w:t>قدرت</w:t>
      </w:r>
      <w:r>
        <w:rPr>
          <w:rtl/>
        </w:rPr>
        <w:t xml:space="preserve"> كا سبب 19</w:t>
      </w:r>
    </w:p>
    <w:p w:rsidR="007D01F0" w:rsidRDefault="007D01F0" w:rsidP="00DC3E3F">
      <w:pPr>
        <w:pStyle w:val="libNormal"/>
        <w:rPr>
          <w:rtl/>
        </w:rPr>
      </w:pPr>
      <w:r>
        <w:rPr>
          <w:rFonts w:hint="eastAsia"/>
          <w:rtl/>
        </w:rPr>
        <w:t>مبلغين</w:t>
      </w:r>
      <w:r>
        <w:rPr>
          <w:rtl/>
        </w:rPr>
        <w:t xml:space="preserve"> :</w:t>
      </w:r>
      <w:r>
        <w:rPr>
          <w:rFonts w:hint="eastAsia"/>
          <w:rtl/>
        </w:rPr>
        <w:t>مبلغين</w:t>
      </w:r>
      <w:r>
        <w:rPr>
          <w:rtl/>
        </w:rPr>
        <w:t xml:space="preserve"> كى ذمہ دارى 17</w:t>
      </w:r>
    </w:p>
    <w:p w:rsidR="007D01F0" w:rsidRDefault="007D01F0" w:rsidP="00DC3E3F">
      <w:pPr>
        <w:pStyle w:val="libNormal"/>
        <w:rPr>
          <w:rtl/>
        </w:rPr>
      </w:pPr>
      <w:r>
        <w:rPr>
          <w:rFonts w:hint="eastAsia"/>
          <w:rtl/>
        </w:rPr>
        <w:t>متقين</w:t>
      </w:r>
      <w:r>
        <w:rPr>
          <w:rtl/>
        </w:rPr>
        <w:t xml:space="preserve"> : 7</w:t>
      </w:r>
      <w:r>
        <w:rPr>
          <w:rFonts w:hint="eastAsia"/>
          <w:rtl/>
        </w:rPr>
        <w:t>متقين</w:t>
      </w:r>
      <w:r>
        <w:rPr>
          <w:rtl/>
        </w:rPr>
        <w:t xml:space="preserve"> كا اقتدارا 12 ; متقين كى عزت 12 ; متقين كى نعمتي</w:t>
      </w:r>
      <w:r w:rsidR="005619DD">
        <w:rPr>
          <w:rtl/>
        </w:rPr>
        <w:t xml:space="preserve">ں </w:t>
      </w:r>
      <w:r>
        <w:rPr>
          <w:rtl/>
        </w:rPr>
        <w:t>12; متقين كے اجر كا حتمى ہونا 9 ، 10</w:t>
      </w:r>
    </w:p>
    <w:p w:rsidR="007D01F0" w:rsidRDefault="007D01F0" w:rsidP="00DC3E3F">
      <w:pPr>
        <w:pStyle w:val="libNormal"/>
        <w:rPr>
          <w:rtl/>
        </w:rPr>
      </w:pPr>
      <w:r>
        <w:rPr>
          <w:rFonts w:hint="eastAsia"/>
          <w:rtl/>
        </w:rPr>
        <w:t>محسنين</w:t>
      </w:r>
      <w:r>
        <w:rPr>
          <w:rtl/>
        </w:rPr>
        <w:t xml:space="preserve"> :7</w:t>
      </w:r>
    </w:p>
    <w:p w:rsidR="007D01F0" w:rsidRDefault="007D01F0" w:rsidP="00DC3E3F">
      <w:pPr>
        <w:pStyle w:val="libNormal"/>
        <w:rPr>
          <w:rtl/>
        </w:rPr>
      </w:pPr>
      <w:r>
        <w:rPr>
          <w:rFonts w:hint="eastAsia"/>
          <w:rtl/>
        </w:rPr>
        <w:t>محسنين</w:t>
      </w:r>
      <w:r>
        <w:rPr>
          <w:rtl/>
        </w:rPr>
        <w:t xml:space="preserve"> كا اقتدار 12 ;محسنين كى جزا كا حتمى ہونا 9 ،10 ; محسنين كى عزت 12; محسنين كى كامل جزاء كا ہونا 14</w:t>
      </w:r>
    </w:p>
    <w:p w:rsidR="007D01F0" w:rsidRDefault="007D01F0" w:rsidP="00DC3E3F">
      <w:pPr>
        <w:pStyle w:val="libNormal"/>
        <w:rPr>
          <w:rtl/>
        </w:rPr>
      </w:pPr>
      <w:r>
        <w:rPr>
          <w:rFonts w:hint="eastAsia"/>
          <w:rtl/>
        </w:rPr>
        <w:t>نعمت</w:t>
      </w:r>
      <w:r>
        <w:rPr>
          <w:rtl/>
        </w:rPr>
        <w:t xml:space="preserve"> :</w:t>
      </w:r>
      <w:r>
        <w:rPr>
          <w:rFonts w:hint="eastAsia"/>
          <w:rtl/>
        </w:rPr>
        <w:t>نعمت</w:t>
      </w:r>
      <w:r>
        <w:rPr>
          <w:rtl/>
        </w:rPr>
        <w:t xml:space="preserve"> پانے والے 6;نعمت پانے والو</w:t>
      </w:r>
      <w:r w:rsidR="005619DD">
        <w:rPr>
          <w:rtl/>
        </w:rPr>
        <w:t xml:space="preserve">ں </w:t>
      </w:r>
      <w:r>
        <w:rPr>
          <w:rtl/>
        </w:rPr>
        <w:t>كى ذمہ دارى 19 ; نعمت كا سبب19;نعمت كے مراتب 6</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اور برادران 3 ، 16;يوسف</w:t>
      </w:r>
      <w:r w:rsidR="000D7666" w:rsidRPr="000D7666">
        <w:rPr>
          <w:rStyle w:val="libAlaemChar"/>
          <w:rtl/>
        </w:rPr>
        <w:t xml:space="preserve"> عليه‌السلام </w:t>
      </w:r>
      <w:r>
        <w:rPr>
          <w:rtl/>
        </w:rPr>
        <w:t>پر احسان 8 ; يوسف</w:t>
      </w:r>
      <w:r w:rsidR="000D7666" w:rsidRPr="000D7666">
        <w:rPr>
          <w:rStyle w:val="libAlaemChar"/>
          <w:rtl/>
        </w:rPr>
        <w:t xml:space="preserve"> عليه‌السلام </w:t>
      </w:r>
      <w:r>
        <w:rPr>
          <w:rtl/>
        </w:rPr>
        <w:t>پر نعمتو</w:t>
      </w:r>
      <w:r w:rsidR="005619DD">
        <w:rPr>
          <w:rtl/>
        </w:rPr>
        <w:t xml:space="preserve">ں </w:t>
      </w:r>
      <w:r>
        <w:rPr>
          <w:rtl/>
        </w:rPr>
        <w:t>كا آنا 6 ، 11 ; يوسف</w:t>
      </w:r>
      <w:r w:rsidR="000D7666" w:rsidRPr="000D7666">
        <w:rPr>
          <w:rStyle w:val="libAlaemChar"/>
          <w:rtl/>
        </w:rPr>
        <w:t xml:space="preserve"> عليه‌السلام </w:t>
      </w:r>
      <w:r>
        <w:rPr>
          <w:rtl/>
        </w:rPr>
        <w:t>كا تقوى 8; يوسف</w:t>
      </w:r>
      <w:r w:rsidR="000D7666" w:rsidRPr="000D7666">
        <w:rPr>
          <w:rStyle w:val="libAlaemChar"/>
          <w:rtl/>
        </w:rPr>
        <w:t xml:space="preserve"> عليه‌السلام </w:t>
      </w:r>
      <w:r>
        <w:rPr>
          <w:rtl/>
        </w:rPr>
        <w:t>كا دعوى 5 ;يوسف</w:t>
      </w:r>
      <w:r w:rsidR="000D7666" w:rsidRPr="000D7666">
        <w:rPr>
          <w:rStyle w:val="libAlaemChar"/>
          <w:rtl/>
        </w:rPr>
        <w:t xml:space="preserve"> عليه‌السلام </w:t>
      </w:r>
      <w:r>
        <w:rPr>
          <w:rtl/>
        </w:rPr>
        <w:t>كا صبر 7 ، 8 ; يوسف</w:t>
      </w:r>
      <w:r w:rsidR="000D7666" w:rsidRPr="000D7666">
        <w:rPr>
          <w:rStyle w:val="libAlaemChar"/>
          <w:rtl/>
        </w:rPr>
        <w:t xml:space="preserve"> عليه‌السلام </w:t>
      </w:r>
      <w:r>
        <w:rPr>
          <w:rtl/>
        </w:rPr>
        <w:t>كا قصہ 1 ، 2 ، 3 ، 4 ، 5 ،16;يوسف</w:t>
      </w:r>
      <w:r w:rsidR="000D7666" w:rsidRPr="000D7666">
        <w:rPr>
          <w:rStyle w:val="libAlaemChar"/>
          <w:rtl/>
        </w:rPr>
        <w:t xml:space="preserve"> عليه‌السلام </w:t>
      </w:r>
      <w:r>
        <w:rPr>
          <w:rtl/>
        </w:rPr>
        <w:t>كا متقين مي</w:t>
      </w:r>
      <w:r w:rsidR="005619DD">
        <w:rPr>
          <w:rtl/>
        </w:rPr>
        <w:t xml:space="preserve">ں </w:t>
      </w:r>
      <w:r>
        <w:rPr>
          <w:rtl/>
        </w:rPr>
        <w:t>سے ہونا 7 ;يوسف</w:t>
      </w:r>
      <w:r w:rsidR="000D7666" w:rsidRPr="000D7666">
        <w:rPr>
          <w:rStyle w:val="libAlaemChar"/>
          <w:rtl/>
        </w:rPr>
        <w:t xml:space="preserve"> عليه‌السلام </w:t>
      </w:r>
      <w:r>
        <w:rPr>
          <w:rtl/>
        </w:rPr>
        <w:t>كا محسنين سے ہونا 7 ;يوسف</w:t>
      </w:r>
      <w:r w:rsidR="000D7666" w:rsidRPr="000D7666">
        <w:rPr>
          <w:rStyle w:val="libAlaemChar"/>
          <w:rtl/>
        </w:rPr>
        <w:t xml:space="preserve"> عليه‌السلام </w:t>
      </w:r>
      <w:r>
        <w:rPr>
          <w:rtl/>
        </w:rPr>
        <w:t>كى بنيامين سے ملاقات 11 ;يوسف</w:t>
      </w:r>
      <w:r w:rsidR="000D7666" w:rsidRPr="000D7666">
        <w:rPr>
          <w:rStyle w:val="libAlaemChar"/>
          <w:rtl/>
        </w:rPr>
        <w:t xml:space="preserve"> عليه‌السلام </w:t>
      </w:r>
      <w:r>
        <w:rPr>
          <w:rtl/>
        </w:rPr>
        <w:t>كى پہچان 1 ، 3 ، 20 ;يوسف</w:t>
      </w:r>
      <w:r w:rsidR="000D7666" w:rsidRPr="000D7666">
        <w:rPr>
          <w:rStyle w:val="libAlaemChar"/>
          <w:rtl/>
        </w:rPr>
        <w:t xml:space="preserve"> عليه‌السلام </w:t>
      </w:r>
      <w:r>
        <w:rPr>
          <w:rtl/>
        </w:rPr>
        <w:t>كى تبليغ 16 ;يوسف</w:t>
      </w:r>
      <w:r w:rsidR="000D7666" w:rsidRPr="000D7666">
        <w:rPr>
          <w:rStyle w:val="libAlaemChar"/>
          <w:rtl/>
        </w:rPr>
        <w:t xml:space="preserve"> عليه‌السلام </w:t>
      </w:r>
      <w:r>
        <w:rPr>
          <w:rtl/>
        </w:rPr>
        <w:t>كى جزاء 8 ;يوسف</w:t>
      </w:r>
      <w:r w:rsidR="000D7666" w:rsidRPr="000D7666">
        <w:rPr>
          <w:rStyle w:val="libAlaemChar"/>
          <w:rtl/>
        </w:rPr>
        <w:t xml:space="preserve"> عليه‌السلام </w:t>
      </w:r>
      <w:r>
        <w:rPr>
          <w:rtl/>
        </w:rPr>
        <w:t>كى حاكميت 8; يوسف</w:t>
      </w:r>
      <w:r w:rsidR="000D7666" w:rsidRPr="000D7666">
        <w:rPr>
          <w:rStyle w:val="libAlaemChar"/>
          <w:rtl/>
        </w:rPr>
        <w:t xml:space="preserve"> عليه‌السلام </w:t>
      </w:r>
      <w:r>
        <w:rPr>
          <w:rtl/>
        </w:rPr>
        <w:t>كى عزت 10 ;يوسف</w:t>
      </w:r>
      <w:r w:rsidR="000D7666" w:rsidRPr="000D7666">
        <w:rPr>
          <w:rStyle w:val="libAlaemChar"/>
          <w:rtl/>
        </w:rPr>
        <w:t xml:space="preserve"> عليه‌السلام </w:t>
      </w:r>
      <w:r>
        <w:rPr>
          <w:rtl/>
        </w:rPr>
        <w:t>كى عزيزى 8;يوسف(ع) كى صداقت كے گواہ 5;يوسف</w:t>
      </w:r>
      <w:r w:rsidR="000D7666" w:rsidRPr="000D7666">
        <w:rPr>
          <w:rStyle w:val="libAlaemChar"/>
          <w:rtl/>
        </w:rPr>
        <w:t xml:space="preserve"> عليه‌السلام </w:t>
      </w:r>
      <w:r>
        <w:rPr>
          <w:rtl/>
        </w:rPr>
        <w:t>كى قدرت 10 ;يوسف</w:t>
      </w:r>
      <w:r w:rsidR="000D7666" w:rsidRPr="000D7666">
        <w:rPr>
          <w:rStyle w:val="libAlaemChar"/>
          <w:rtl/>
        </w:rPr>
        <w:t xml:space="preserve"> عليه‌السلام </w:t>
      </w:r>
      <w:r>
        <w:rPr>
          <w:rtl/>
        </w:rPr>
        <w:t>كے فضائل 7</w:t>
      </w:r>
    </w:p>
    <w:p w:rsidR="006B1CFA" w:rsidRDefault="002C39E3" w:rsidP="007F146C">
      <w:pPr>
        <w:pStyle w:val="libPoemTini"/>
        <w:rPr>
          <w:rtl/>
        </w:rPr>
      </w:pPr>
      <w:r>
        <w:rPr>
          <w:rtl/>
        </w:rPr>
        <w:br w:type="page"/>
      </w:r>
    </w:p>
    <w:p w:rsidR="006B1CFA" w:rsidRDefault="006B1CFA" w:rsidP="00DC3E3F">
      <w:pPr>
        <w:pStyle w:val="Heading2Center"/>
        <w:rPr>
          <w:rtl/>
        </w:rPr>
      </w:pPr>
      <w:bookmarkStart w:id="215" w:name="_Toc27220012"/>
      <w:r>
        <w:rPr>
          <w:rFonts w:hint="cs"/>
          <w:rtl/>
        </w:rPr>
        <w:lastRenderedPageBreak/>
        <w:t>آیت 91</w:t>
      </w:r>
      <w:bookmarkEnd w:id="21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B1CFA">
        <w:rPr>
          <w:rStyle w:val="libAieChar"/>
          <w:rFonts w:hint="eastAsia"/>
          <w:rtl/>
        </w:rPr>
        <w:t>قَالُواْ</w:t>
      </w:r>
      <w:r w:rsidRPr="006B1CFA">
        <w:rPr>
          <w:rStyle w:val="libAieChar"/>
          <w:rtl/>
        </w:rPr>
        <w:t xml:space="preserve"> تَاللّهِ لَقَدْ آثَرَكَ اللّهُ عَلَيْنَا وَإِن كُنَّا لَخَاطِئِينَ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كہ خدا كى قسم خدا نے آپ كو فضيلت اور امتياز عطا كيا ہے اور ہم سب خطاكار تھے (91)</w:t>
      </w:r>
    </w:p>
    <w:p w:rsidR="007D01F0" w:rsidRDefault="007D01F0" w:rsidP="00DC3E3F">
      <w:pPr>
        <w:pStyle w:val="libNormal"/>
        <w:rPr>
          <w:rtl/>
        </w:rPr>
      </w:pPr>
      <w:r>
        <w:rPr>
          <w:rtl/>
        </w:rPr>
        <w:t>1_ حضرت يوسف(ع) ، اپنے بھائيو</w:t>
      </w:r>
      <w:r w:rsidR="005619DD">
        <w:rPr>
          <w:rtl/>
        </w:rPr>
        <w:t xml:space="preserve">ں </w:t>
      </w:r>
      <w:r>
        <w:rPr>
          <w:rtl/>
        </w:rPr>
        <w:t>سے صاحب فضيلت اور افضل تھے_</w:t>
      </w:r>
      <w:r w:rsidRPr="006B1CFA">
        <w:rPr>
          <w:rStyle w:val="libArabicChar"/>
          <w:rFonts w:hint="eastAsia"/>
          <w:rtl/>
        </w:rPr>
        <w:t>لقد</w:t>
      </w:r>
      <w:r w:rsidRPr="006B1CFA">
        <w:rPr>
          <w:rStyle w:val="libArabicChar"/>
          <w:rtl/>
        </w:rPr>
        <w:t xml:space="preserve"> ء اثرك اللّ</w:t>
      </w:r>
      <w:r w:rsidR="00F74C81" w:rsidRPr="00EC230E">
        <w:rPr>
          <w:rStyle w:val="libArabicChar"/>
          <w:rFonts w:hint="cs"/>
          <w:rtl/>
        </w:rPr>
        <w:t>ه</w:t>
      </w:r>
      <w:r w:rsidRPr="006B1CFA">
        <w:rPr>
          <w:rStyle w:val="libArabicChar"/>
          <w:rtl/>
        </w:rPr>
        <w:t xml:space="preserve"> علين</w:t>
      </w:r>
    </w:p>
    <w:p w:rsidR="007D01F0" w:rsidRDefault="007D01F0" w:rsidP="00DC3E3F">
      <w:pPr>
        <w:pStyle w:val="libNormal"/>
        <w:rPr>
          <w:rtl/>
        </w:rPr>
      </w:pPr>
      <w:r>
        <w:rPr>
          <w:rFonts w:hint="eastAsia"/>
          <w:rtl/>
        </w:rPr>
        <w:t>ايثار</w:t>
      </w:r>
      <w:r>
        <w:rPr>
          <w:rtl/>
        </w:rPr>
        <w:t xml:space="preserve"> (آثر) كا مصدر ہے جو فضيلت دينے اور اختيار كرنے كے معنى مي</w:t>
      </w:r>
      <w:r w:rsidR="005619DD">
        <w:rPr>
          <w:rtl/>
        </w:rPr>
        <w:t xml:space="preserve">ں </w:t>
      </w:r>
      <w:r>
        <w:rPr>
          <w:rtl/>
        </w:rPr>
        <w:t>آتاہے_</w:t>
      </w:r>
    </w:p>
    <w:p w:rsidR="007D01F0" w:rsidRDefault="007D01F0" w:rsidP="00DC3E3F">
      <w:pPr>
        <w:pStyle w:val="libNormal"/>
        <w:rPr>
          <w:rtl/>
        </w:rPr>
      </w:pPr>
      <w:r>
        <w:rPr>
          <w:rtl/>
        </w:rPr>
        <w:t>2_ حضرت يوسف</w:t>
      </w:r>
      <w:r w:rsidR="000D7666" w:rsidRPr="000D7666">
        <w:rPr>
          <w:rStyle w:val="libAlaemChar"/>
          <w:rtl/>
        </w:rPr>
        <w:t xml:space="preserve"> عليه‌السلام </w:t>
      </w:r>
      <w:r>
        <w:rPr>
          <w:rtl/>
        </w:rPr>
        <w:t>كى فضيلت اور بزرگي، خداوند متعال كى طرف سے ان پر عنايت تھي_</w:t>
      </w:r>
      <w:r w:rsidRPr="006B1CFA">
        <w:rPr>
          <w:rStyle w:val="libArabicChar"/>
          <w:rFonts w:hint="eastAsia"/>
          <w:rtl/>
        </w:rPr>
        <w:t>لقد</w:t>
      </w:r>
      <w:r w:rsidRPr="006B1CFA">
        <w:rPr>
          <w:rStyle w:val="libArabicChar"/>
          <w:rtl/>
        </w:rPr>
        <w:t xml:space="preserve"> ء اثرك الل</w:t>
      </w:r>
      <w:r w:rsidR="00F74C81" w:rsidRPr="00EC230E">
        <w:rPr>
          <w:rStyle w:val="libArabicChar"/>
          <w:rFonts w:hint="cs"/>
          <w:rtl/>
        </w:rPr>
        <w:t>ه</w:t>
      </w:r>
      <w:r w:rsidRPr="006B1CFA">
        <w:rPr>
          <w:rStyle w:val="libArabicChar"/>
          <w:rtl/>
        </w:rPr>
        <w:t xml:space="preserve"> علين</w:t>
      </w:r>
    </w:p>
    <w:p w:rsidR="007D01F0" w:rsidRDefault="007D01F0" w:rsidP="0036782D">
      <w:pPr>
        <w:pStyle w:val="libNormal"/>
        <w:rPr>
          <w:rtl/>
        </w:rPr>
      </w:pPr>
      <w:r>
        <w:rPr>
          <w:rtl/>
        </w:rPr>
        <w:t>3_حضرت يوسف</w:t>
      </w:r>
      <w:r w:rsidR="000D7666" w:rsidRPr="000D7666">
        <w:rPr>
          <w:rStyle w:val="libAlaemChar"/>
          <w:rtl/>
        </w:rPr>
        <w:t xml:space="preserve"> عليه‌السلام </w:t>
      </w:r>
      <w:r>
        <w:rPr>
          <w:rtl/>
        </w:rPr>
        <w:t>كے بھائيو</w:t>
      </w:r>
      <w:r w:rsidR="005619DD">
        <w:rPr>
          <w:rtl/>
        </w:rPr>
        <w:t xml:space="preserve">ں </w:t>
      </w:r>
      <w:r>
        <w:rPr>
          <w:rtl/>
        </w:rPr>
        <w:t>نے خداوند متعال كى قسم اٹھاكر حضرت</w:t>
      </w:r>
      <w:r w:rsidR="000D7666" w:rsidRPr="000D7666">
        <w:rPr>
          <w:rStyle w:val="libAlaemChar"/>
          <w:rtl/>
        </w:rPr>
        <w:t xml:space="preserve"> عليه‌السلام </w:t>
      </w:r>
      <w:r>
        <w:rPr>
          <w:rtl/>
        </w:rPr>
        <w:t>كى بزرگى و فضيلت كا اعتراف اور يقين كيا _</w:t>
      </w:r>
      <w:r w:rsidRPr="006B1CFA">
        <w:rPr>
          <w:rStyle w:val="libArabicChar"/>
          <w:rFonts w:hint="eastAsia"/>
          <w:rtl/>
        </w:rPr>
        <w:t>تاللّ</w:t>
      </w:r>
      <w:r w:rsidR="00F74C81" w:rsidRPr="00EC230E">
        <w:rPr>
          <w:rStyle w:val="libArabicChar"/>
          <w:rFonts w:hint="cs"/>
          <w:rtl/>
        </w:rPr>
        <w:t>ه</w:t>
      </w:r>
      <w:r w:rsidRPr="006B1CFA">
        <w:rPr>
          <w:rStyle w:val="libArabicChar"/>
          <w:rtl/>
        </w:rPr>
        <w:t xml:space="preserve"> لقد اثرك اللّ</w:t>
      </w:r>
      <w:r w:rsidR="00F74C81" w:rsidRPr="00EC230E">
        <w:rPr>
          <w:rStyle w:val="libArabicChar"/>
          <w:rFonts w:hint="cs"/>
          <w:rtl/>
        </w:rPr>
        <w:t>ه</w:t>
      </w:r>
      <w:r w:rsidRPr="006B1CFA">
        <w:rPr>
          <w:rStyle w:val="libArabicChar"/>
          <w:rtl/>
        </w:rPr>
        <w:t xml:space="preserve"> علين</w:t>
      </w:r>
      <w:r>
        <w:rPr>
          <w:rFonts w:hint="eastAsia"/>
          <w:rtl/>
        </w:rPr>
        <w:t>حرف</w:t>
      </w:r>
      <w:r>
        <w:rPr>
          <w:rtl/>
        </w:rPr>
        <w:t xml:space="preserve"> تاء (تاللّہ ) مي</w:t>
      </w:r>
      <w:r w:rsidR="005619DD">
        <w:rPr>
          <w:rtl/>
        </w:rPr>
        <w:t xml:space="preserve">ں </w:t>
      </w:r>
      <w:r>
        <w:rPr>
          <w:rtl/>
        </w:rPr>
        <w:t>حرف قسم ہے_</w:t>
      </w:r>
    </w:p>
    <w:p w:rsidR="007D01F0" w:rsidRDefault="007D01F0" w:rsidP="00DC3E3F">
      <w:pPr>
        <w:pStyle w:val="libNormal"/>
        <w:rPr>
          <w:rtl/>
        </w:rPr>
      </w:pPr>
      <w:r>
        <w:rPr>
          <w:rtl/>
        </w:rPr>
        <w:t>4_ خداوند متعال كى قسم اٹھانا، جائز اور شريعت كے دائرے مي</w:t>
      </w:r>
      <w:r w:rsidR="005619DD">
        <w:rPr>
          <w:rtl/>
        </w:rPr>
        <w:t xml:space="preserve">ں </w:t>
      </w:r>
      <w:r>
        <w:rPr>
          <w:rtl/>
        </w:rPr>
        <w:t>ہے _</w:t>
      </w:r>
      <w:r w:rsidRPr="006B1CFA">
        <w:rPr>
          <w:rStyle w:val="libArabicChar"/>
          <w:rFonts w:hint="eastAsia"/>
          <w:rtl/>
        </w:rPr>
        <w:t>تاللّ</w:t>
      </w:r>
      <w:r w:rsidR="00F74C81" w:rsidRPr="00EC230E">
        <w:rPr>
          <w:rStyle w:val="libArabicChar"/>
          <w:rFonts w:hint="cs"/>
          <w:rtl/>
        </w:rPr>
        <w:t>ه</w:t>
      </w:r>
      <w:r w:rsidRPr="006B1CFA">
        <w:rPr>
          <w:rStyle w:val="libArabicChar"/>
          <w:rtl/>
        </w:rPr>
        <w:t xml:space="preserve"> لقد ء اثرك اللّ</w:t>
      </w:r>
      <w:r w:rsidR="00F74C81" w:rsidRPr="00EC230E">
        <w:rPr>
          <w:rStyle w:val="libArabicChar"/>
          <w:rFonts w:hint="cs"/>
          <w:rtl/>
        </w:rPr>
        <w:t>ه</w:t>
      </w:r>
      <w:r w:rsidRPr="006B1CFA">
        <w:rPr>
          <w:rStyle w:val="libArabicChar"/>
          <w:rtl/>
        </w:rPr>
        <w:t xml:space="preserve"> علين</w:t>
      </w:r>
    </w:p>
    <w:p w:rsidR="007D01F0" w:rsidRDefault="007D01F0" w:rsidP="00DC3E3F">
      <w:pPr>
        <w:pStyle w:val="libNormal"/>
        <w:rPr>
          <w:rtl/>
        </w:rPr>
      </w:pPr>
      <w:r>
        <w:rPr>
          <w:rtl/>
        </w:rPr>
        <w:t>5_ خداوند متعال كے نام كى قسم اٹھانا، تاريخى حيثيت ركھنے كے علاوہ گذشتہ اديان مي</w:t>
      </w:r>
      <w:r w:rsidR="005619DD">
        <w:rPr>
          <w:rtl/>
        </w:rPr>
        <w:t xml:space="preserve">ں </w:t>
      </w:r>
      <w:r>
        <w:rPr>
          <w:rtl/>
        </w:rPr>
        <w:t>جائز تھا_</w:t>
      </w:r>
      <w:r w:rsidRPr="006B1CFA">
        <w:rPr>
          <w:rStyle w:val="libArabicChar"/>
          <w:rFonts w:hint="eastAsia"/>
          <w:rtl/>
        </w:rPr>
        <w:t>تاللّ</w:t>
      </w:r>
      <w:r w:rsidR="00F74C81" w:rsidRPr="00EC230E">
        <w:rPr>
          <w:rStyle w:val="libArabicChar"/>
          <w:rFonts w:hint="cs"/>
          <w:rtl/>
        </w:rPr>
        <w:t>ه</w:t>
      </w:r>
      <w:r w:rsidRPr="006B1CFA">
        <w:rPr>
          <w:rStyle w:val="libArabicChar"/>
          <w:rtl/>
        </w:rPr>
        <w:t xml:space="preserve"> لقد ء اثرك اللّ</w:t>
      </w:r>
      <w:r w:rsidR="00F74C81" w:rsidRPr="00EC230E">
        <w:rPr>
          <w:rStyle w:val="libArabicChar"/>
          <w:rFonts w:hint="cs"/>
          <w:rtl/>
        </w:rPr>
        <w:t>ه</w:t>
      </w:r>
      <w:r w:rsidRPr="006B1CFA">
        <w:rPr>
          <w:rStyle w:val="libArabicChar"/>
          <w:rtl/>
        </w:rPr>
        <w:t xml:space="preserve"> علين</w:t>
      </w:r>
    </w:p>
    <w:p w:rsidR="007D01F0" w:rsidRDefault="007D01F0" w:rsidP="00DC3E3F">
      <w:pPr>
        <w:pStyle w:val="libNormal"/>
        <w:rPr>
          <w:rtl/>
        </w:rPr>
      </w:pPr>
      <w:r>
        <w:rPr>
          <w:rtl/>
        </w:rPr>
        <w:t>6_ حضرت يوسف</w:t>
      </w:r>
      <w:r w:rsidR="000D7666" w:rsidRPr="000D7666">
        <w:rPr>
          <w:rStyle w:val="libAlaemChar"/>
          <w:rtl/>
        </w:rPr>
        <w:t xml:space="preserve"> عليه‌السلام </w:t>
      </w:r>
      <w:r>
        <w:rPr>
          <w:rtl/>
        </w:rPr>
        <w:t>كے بھائيو</w:t>
      </w:r>
      <w:r w:rsidR="005619DD">
        <w:rPr>
          <w:rtl/>
        </w:rPr>
        <w:t xml:space="preserve">ں </w:t>
      </w:r>
      <w:r>
        <w:rPr>
          <w:rtl/>
        </w:rPr>
        <w:t>كو يقين و اعتقاد حاصل ہوگيا كہ ان كا مقام و منزلت خدا كى عطا ہے _</w:t>
      </w:r>
    </w:p>
    <w:p w:rsidR="007D01F0" w:rsidRDefault="007D01F0" w:rsidP="00DC3E3F">
      <w:pPr>
        <w:pStyle w:val="libArabic"/>
        <w:rPr>
          <w:rtl/>
        </w:rPr>
      </w:pPr>
      <w:r>
        <w:rPr>
          <w:rFonts w:hint="eastAsia"/>
          <w:rtl/>
        </w:rPr>
        <w:t>لقد</w:t>
      </w:r>
      <w:r>
        <w:rPr>
          <w:rtl/>
        </w:rPr>
        <w:t xml:space="preserve"> ء اثرك اللّ</w:t>
      </w:r>
      <w:r w:rsidR="00F74C81" w:rsidRPr="008C36F4">
        <w:rPr>
          <w:rFonts w:hint="cs"/>
          <w:rtl/>
        </w:rPr>
        <w:t>ه</w:t>
      </w:r>
      <w:r>
        <w:rPr>
          <w:rtl/>
        </w:rPr>
        <w:t xml:space="preserve"> علين</w:t>
      </w:r>
    </w:p>
    <w:p w:rsidR="007D01F0" w:rsidRDefault="007D01F0" w:rsidP="00DC3E3F">
      <w:pPr>
        <w:pStyle w:val="libNormal"/>
        <w:rPr>
          <w:rtl/>
        </w:rPr>
      </w:pPr>
      <w:r>
        <w:rPr>
          <w:rtl/>
        </w:rPr>
        <w:t>7_ حضرت يوسف</w:t>
      </w:r>
      <w:r w:rsidR="000D7666" w:rsidRPr="000D7666">
        <w:rPr>
          <w:rStyle w:val="libAlaemChar"/>
          <w:rtl/>
        </w:rPr>
        <w:t xml:space="preserve"> عليه‌السلام </w:t>
      </w:r>
      <w:r>
        <w:rPr>
          <w:rtl/>
        </w:rPr>
        <w:t>اور ان كے بھائي، انسان كى زندگى اور تاريخ كو بنانے مي</w:t>
      </w:r>
      <w:r w:rsidR="005619DD">
        <w:rPr>
          <w:rtl/>
        </w:rPr>
        <w:t xml:space="preserve">ں </w:t>
      </w:r>
      <w:r>
        <w:rPr>
          <w:rtl/>
        </w:rPr>
        <w:t>خداوند متعال كے مؤثر ہونے پر اعتقاد اور يقين ركھتے تھے_</w:t>
      </w:r>
      <w:r w:rsidRPr="006B1CFA">
        <w:rPr>
          <w:rStyle w:val="libArabicChar"/>
          <w:rFonts w:hint="eastAsia"/>
          <w:rtl/>
        </w:rPr>
        <w:t>قدمن</w:t>
      </w:r>
      <w:r w:rsidRPr="006B1CFA">
        <w:rPr>
          <w:rStyle w:val="libArabicChar"/>
          <w:rtl/>
        </w:rPr>
        <w:t xml:space="preserve"> اللّ</w:t>
      </w:r>
      <w:r w:rsidR="00F74C81" w:rsidRPr="00EC230E">
        <w:rPr>
          <w:rStyle w:val="libArabicChar"/>
          <w:rFonts w:hint="cs"/>
          <w:rtl/>
        </w:rPr>
        <w:t>ه</w:t>
      </w:r>
      <w:r w:rsidRPr="006B1CFA">
        <w:rPr>
          <w:rStyle w:val="libArabicChar"/>
          <w:rtl/>
        </w:rPr>
        <w:t xml:space="preserve"> </w:t>
      </w:r>
      <w:r w:rsidRPr="006B1CFA">
        <w:rPr>
          <w:rStyle w:val="libArabicChar"/>
          <w:rFonts w:hint="cs"/>
          <w:rtl/>
        </w:rPr>
        <w:t>علينا</w:t>
      </w:r>
      <w:r w:rsidRPr="006B1CFA">
        <w:rPr>
          <w:rStyle w:val="libArabicChar"/>
          <w:rtl/>
        </w:rPr>
        <w:t xml:space="preserve"> ... </w:t>
      </w:r>
      <w:r w:rsidRPr="006B1CFA">
        <w:rPr>
          <w:rStyle w:val="libArabicChar"/>
          <w:rFonts w:hint="cs"/>
          <w:rtl/>
        </w:rPr>
        <w:t>لقد</w:t>
      </w:r>
      <w:r w:rsidRPr="006B1CFA">
        <w:rPr>
          <w:rStyle w:val="libArabicChar"/>
          <w:rtl/>
        </w:rPr>
        <w:t xml:space="preserve"> </w:t>
      </w:r>
      <w:r w:rsidRPr="006B1CFA">
        <w:rPr>
          <w:rStyle w:val="libArabicChar"/>
          <w:rFonts w:hint="cs"/>
          <w:rtl/>
        </w:rPr>
        <w:t>إثرك</w:t>
      </w:r>
      <w:r w:rsidRPr="006B1CFA">
        <w:rPr>
          <w:rStyle w:val="libArabicChar"/>
          <w:rtl/>
        </w:rPr>
        <w:t xml:space="preserve"> </w:t>
      </w:r>
      <w:r w:rsidRPr="006B1CFA">
        <w:rPr>
          <w:rStyle w:val="libArabicChar"/>
          <w:rFonts w:hint="cs"/>
          <w:rtl/>
        </w:rPr>
        <w:t>اللّ</w:t>
      </w:r>
      <w:r w:rsidR="00F74C81" w:rsidRPr="00EC230E">
        <w:rPr>
          <w:rStyle w:val="libArabicChar"/>
          <w:rFonts w:hint="cs"/>
          <w:rtl/>
        </w:rPr>
        <w:t>ه</w:t>
      </w:r>
      <w:r w:rsidRPr="006B1CFA">
        <w:rPr>
          <w:rStyle w:val="libArabicChar"/>
          <w:rtl/>
        </w:rPr>
        <w:t xml:space="preserve"> علين</w:t>
      </w:r>
    </w:p>
    <w:p w:rsidR="007D01F0" w:rsidRPr="006B1CFA" w:rsidRDefault="007D01F0" w:rsidP="00DC3E3F">
      <w:pPr>
        <w:pStyle w:val="libNormal"/>
        <w:rPr>
          <w:rStyle w:val="libArabicChar"/>
          <w:rtl/>
        </w:rPr>
      </w:pPr>
      <w:r>
        <w:rPr>
          <w:rtl/>
        </w:rPr>
        <w:t>8_ برادران يوسف نے حضرت يوسف</w:t>
      </w:r>
      <w:r w:rsidR="000D7666" w:rsidRPr="000D7666">
        <w:rPr>
          <w:rStyle w:val="libAlaemChar"/>
          <w:rtl/>
        </w:rPr>
        <w:t xml:space="preserve"> عليه‌السلام </w:t>
      </w:r>
      <w:r>
        <w:rPr>
          <w:rtl/>
        </w:rPr>
        <w:t>كے حق مي</w:t>
      </w:r>
      <w:r w:rsidR="005619DD">
        <w:rPr>
          <w:rtl/>
        </w:rPr>
        <w:t xml:space="preserve">ں </w:t>
      </w:r>
      <w:r>
        <w:rPr>
          <w:rtl/>
        </w:rPr>
        <w:t>خطا كے مرتكب ہونے كى تاكيد اور اقرار كيا_</w:t>
      </w:r>
      <w:r w:rsidRPr="006B1CFA">
        <w:rPr>
          <w:rStyle w:val="libArabicChar"/>
          <w:rFonts w:hint="eastAsia"/>
          <w:rtl/>
        </w:rPr>
        <w:t>و</w:t>
      </w:r>
      <w:r w:rsidRPr="006B1CFA">
        <w:rPr>
          <w:rStyle w:val="libArabicChar"/>
          <w:rtl/>
        </w:rPr>
        <w:t xml:space="preserve"> إن كنّا لخاطئين</w:t>
      </w:r>
    </w:p>
    <w:p w:rsidR="006B1CFA"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(ان) مذكورہ عبارت مي</w:t>
      </w:r>
      <w:r w:rsidR="005619DD">
        <w:rPr>
          <w:rtl/>
        </w:rPr>
        <w:t xml:space="preserve">ں </w:t>
      </w:r>
      <w:r>
        <w:rPr>
          <w:rtl/>
        </w:rPr>
        <w:t>مثقلہ (إنّ) سے مخففہ مي</w:t>
      </w:r>
      <w:r w:rsidR="005619DD">
        <w:rPr>
          <w:rtl/>
        </w:rPr>
        <w:t xml:space="preserve">ں </w:t>
      </w:r>
      <w:r>
        <w:rPr>
          <w:rtl/>
        </w:rPr>
        <w:t>تبديل ہوا ہے اس پر دليل (</w:t>
      </w:r>
      <w:r w:rsidRPr="0036782D">
        <w:rPr>
          <w:rStyle w:val="libArabicChar"/>
          <w:rtl/>
        </w:rPr>
        <w:t>لخاطئين</w:t>
      </w:r>
      <w:r>
        <w:rPr>
          <w:rtl/>
        </w:rPr>
        <w:t>) كا لام ہے _</w:t>
      </w:r>
    </w:p>
    <w:p w:rsidR="007D01F0" w:rsidRDefault="007D01F0" w:rsidP="00DC3E3F">
      <w:pPr>
        <w:pStyle w:val="libNormal"/>
        <w:rPr>
          <w:rtl/>
        </w:rPr>
      </w:pPr>
      <w:r>
        <w:rPr>
          <w:rtl/>
        </w:rPr>
        <w:t>9_ برادران يوسف</w:t>
      </w:r>
      <w:r w:rsidR="000D7666" w:rsidRPr="000D7666">
        <w:rPr>
          <w:rStyle w:val="libAlaemChar"/>
          <w:rtl/>
        </w:rPr>
        <w:t xml:space="preserve"> عليه‌السلام </w:t>
      </w:r>
      <w:r>
        <w:rPr>
          <w:rtl/>
        </w:rPr>
        <w:t>نے حضرت</w:t>
      </w:r>
      <w:r w:rsidR="000D7666" w:rsidRPr="000D7666">
        <w:rPr>
          <w:rStyle w:val="libAlaemChar"/>
          <w:rtl/>
        </w:rPr>
        <w:t xml:space="preserve"> عليه‌السلام </w:t>
      </w:r>
      <w:r>
        <w:rPr>
          <w:rtl/>
        </w:rPr>
        <w:t>كے سامنے اپنے گناہ و غلطى كا اعتراف اور اپنے گذشتہ كامو</w:t>
      </w:r>
      <w:r w:rsidR="005619DD">
        <w:rPr>
          <w:rtl/>
        </w:rPr>
        <w:t xml:space="preserve">ں </w:t>
      </w:r>
      <w:r>
        <w:rPr>
          <w:rtl/>
        </w:rPr>
        <w:t>پرپشيمانى كا اظہار كيا _</w:t>
      </w:r>
      <w:r w:rsidRPr="0036782D">
        <w:rPr>
          <w:rStyle w:val="libArabicChar"/>
          <w:rFonts w:hint="eastAsia"/>
          <w:rtl/>
        </w:rPr>
        <w:t>و</w:t>
      </w:r>
      <w:r w:rsidRPr="0036782D">
        <w:rPr>
          <w:rStyle w:val="libArabicChar"/>
          <w:rtl/>
        </w:rPr>
        <w:t xml:space="preserve"> َ إن كنّا لخاطئين</w:t>
      </w:r>
    </w:p>
    <w:p w:rsidR="007D01F0" w:rsidRDefault="007D01F0" w:rsidP="00DC3E3F">
      <w:pPr>
        <w:pStyle w:val="libNormal"/>
        <w:rPr>
          <w:rtl/>
        </w:rPr>
      </w:pPr>
      <w:r>
        <w:rPr>
          <w:rFonts w:hint="eastAsia"/>
          <w:rtl/>
        </w:rPr>
        <w:t>احكام</w:t>
      </w:r>
      <w:r>
        <w:rPr>
          <w:rtl/>
        </w:rPr>
        <w:t xml:space="preserve"> 4</w:t>
      </w:r>
    </w:p>
    <w:p w:rsidR="007D01F0" w:rsidRDefault="007D01F0" w:rsidP="00DC3E3F">
      <w:pPr>
        <w:pStyle w:val="libNormal"/>
        <w:rPr>
          <w:rtl/>
        </w:rPr>
      </w:pPr>
      <w:r>
        <w:rPr>
          <w:rFonts w:hint="eastAsia"/>
          <w:rtl/>
        </w:rPr>
        <w:t>اقرار</w:t>
      </w:r>
      <w:r>
        <w:rPr>
          <w:rtl/>
        </w:rPr>
        <w:t xml:space="preserve"> :</w:t>
      </w:r>
      <w:r>
        <w:rPr>
          <w:rFonts w:hint="eastAsia"/>
          <w:rtl/>
        </w:rPr>
        <w:t>حضرت</w:t>
      </w:r>
      <w:r>
        <w:rPr>
          <w:rtl/>
        </w:rPr>
        <w:t xml:space="preserve"> يوسف</w:t>
      </w:r>
      <w:r w:rsidR="000D7666" w:rsidRPr="000D7666">
        <w:rPr>
          <w:rStyle w:val="libAlaemChar"/>
          <w:rtl/>
        </w:rPr>
        <w:t xml:space="preserve"> عليه‌السلام </w:t>
      </w:r>
      <w:r>
        <w:rPr>
          <w:rtl/>
        </w:rPr>
        <w:t>كے فضائل كا اقرا ر 3 ;خطا كا اقرار 7 ،9 ; گناہ كا اقرا ر9</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بخشش 2</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اور يوسف 3 ، 6 ، 8،9 ; برادران يوسف</w:t>
      </w:r>
      <w:r w:rsidR="000D7666" w:rsidRPr="000D7666">
        <w:rPr>
          <w:rStyle w:val="libAlaemChar"/>
          <w:rtl/>
        </w:rPr>
        <w:t xml:space="preserve"> عليه‌السلام </w:t>
      </w:r>
      <w:r>
        <w:rPr>
          <w:rtl/>
        </w:rPr>
        <w:t>پر ايمان 7 ; برادران يوسف</w:t>
      </w:r>
      <w:r w:rsidR="000D7666" w:rsidRPr="000D7666">
        <w:rPr>
          <w:rStyle w:val="libAlaemChar"/>
          <w:rtl/>
        </w:rPr>
        <w:t xml:space="preserve"> عليه‌السلام </w:t>
      </w:r>
      <w:r>
        <w:rPr>
          <w:rtl/>
        </w:rPr>
        <w:t>كا اقرار 3 ، 8،9 ;برادران يوسف</w:t>
      </w:r>
      <w:r w:rsidR="000D7666" w:rsidRPr="000D7666">
        <w:rPr>
          <w:rStyle w:val="libAlaemChar"/>
          <w:rtl/>
        </w:rPr>
        <w:t xml:space="preserve"> عليه‌السلام </w:t>
      </w:r>
      <w:r>
        <w:rPr>
          <w:rtl/>
        </w:rPr>
        <w:t>كوخدا كى شناخت 7 ; برادران يوسف كا گناہ 9;برادران يوسف</w:t>
      </w:r>
      <w:r w:rsidR="000D7666" w:rsidRPr="000D7666">
        <w:rPr>
          <w:rStyle w:val="libAlaemChar"/>
          <w:rtl/>
        </w:rPr>
        <w:t xml:space="preserve"> عليه‌السلام </w:t>
      </w:r>
      <w:r>
        <w:rPr>
          <w:rtl/>
        </w:rPr>
        <w:t>كي پشيمانى 9 ; برادران يوسف</w:t>
      </w:r>
      <w:r w:rsidR="000D7666" w:rsidRPr="000D7666">
        <w:rPr>
          <w:rStyle w:val="libAlaemChar"/>
          <w:rtl/>
        </w:rPr>
        <w:t xml:space="preserve"> عليه‌السلام </w:t>
      </w:r>
      <w:r>
        <w:rPr>
          <w:rtl/>
        </w:rPr>
        <w:t>كى غلطيا</w:t>
      </w:r>
      <w:r w:rsidR="005619DD">
        <w:rPr>
          <w:rtl/>
        </w:rPr>
        <w:t xml:space="preserve">ں </w:t>
      </w:r>
      <w:r>
        <w:rPr>
          <w:rtl/>
        </w:rPr>
        <w:t>8 ،9 برادران يوسف</w:t>
      </w:r>
      <w:r w:rsidR="000D7666" w:rsidRPr="000D7666">
        <w:rPr>
          <w:rStyle w:val="libAlaemChar"/>
          <w:rtl/>
        </w:rPr>
        <w:t xml:space="preserve"> عليه‌السلام </w:t>
      </w:r>
      <w:r>
        <w:rPr>
          <w:rtl/>
        </w:rPr>
        <w:t>كى فكر 6</w:t>
      </w:r>
    </w:p>
    <w:p w:rsidR="007D01F0" w:rsidRDefault="007D01F0" w:rsidP="00DC3E3F">
      <w:pPr>
        <w:pStyle w:val="libNormal"/>
        <w:rPr>
          <w:rtl/>
        </w:rPr>
      </w:pPr>
      <w:r>
        <w:rPr>
          <w:rFonts w:hint="eastAsia"/>
          <w:rtl/>
        </w:rPr>
        <w:t>تاريخ</w:t>
      </w:r>
      <w:r>
        <w:rPr>
          <w:rtl/>
        </w:rPr>
        <w:t xml:space="preserve"> :</w:t>
      </w:r>
      <w:r>
        <w:rPr>
          <w:rFonts w:hint="eastAsia"/>
          <w:rtl/>
        </w:rPr>
        <w:t>تاريخ</w:t>
      </w:r>
      <w:r>
        <w:rPr>
          <w:rtl/>
        </w:rPr>
        <w:t xml:space="preserve"> مي</w:t>
      </w:r>
      <w:r w:rsidR="005619DD">
        <w:rPr>
          <w:rtl/>
        </w:rPr>
        <w:t xml:space="preserve">ں </w:t>
      </w:r>
      <w:r>
        <w:rPr>
          <w:rtl/>
        </w:rPr>
        <w:t>تبديلى كا سبب 7</w:t>
      </w:r>
    </w:p>
    <w:p w:rsidR="007D01F0" w:rsidRDefault="007D01F0" w:rsidP="00DC3E3F">
      <w:pPr>
        <w:pStyle w:val="libNormal"/>
        <w:rPr>
          <w:rtl/>
        </w:rPr>
      </w:pPr>
      <w:r>
        <w:rPr>
          <w:rFonts w:hint="eastAsia"/>
          <w:rtl/>
        </w:rPr>
        <w:t>خطا</w:t>
      </w:r>
      <w:r>
        <w:rPr>
          <w:rtl/>
        </w:rPr>
        <w:t xml:space="preserve"> :</w:t>
      </w:r>
      <w:r>
        <w:rPr>
          <w:rFonts w:hint="eastAsia"/>
          <w:rtl/>
        </w:rPr>
        <w:t>خطا</w:t>
      </w:r>
      <w:r>
        <w:rPr>
          <w:rtl/>
        </w:rPr>
        <w:t xml:space="preserve"> سے پشيمانى 9</w:t>
      </w:r>
    </w:p>
    <w:p w:rsidR="007D01F0" w:rsidRDefault="007D01F0" w:rsidP="00DC3E3F">
      <w:pPr>
        <w:pStyle w:val="libNormal"/>
        <w:rPr>
          <w:rtl/>
        </w:rPr>
      </w:pPr>
      <w:r>
        <w:rPr>
          <w:rFonts w:hint="eastAsia"/>
          <w:rtl/>
        </w:rPr>
        <w:t>خود</w:t>
      </w:r>
      <w:r>
        <w:rPr>
          <w:rtl/>
        </w:rPr>
        <w:t xml:space="preserve"> :</w:t>
      </w:r>
      <w:r>
        <w:rPr>
          <w:rFonts w:hint="eastAsia"/>
          <w:rtl/>
        </w:rPr>
        <w:t>اپنے</w:t>
      </w:r>
      <w:r>
        <w:rPr>
          <w:rtl/>
        </w:rPr>
        <w:t xml:space="preserve"> خلاف اقرار كرنا 8 ، 9</w:t>
      </w:r>
    </w:p>
    <w:p w:rsidR="007D01F0" w:rsidRDefault="007D01F0" w:rsidP="00DC3E3F">
      <w:pPr>
        <w:pStyle w:val="libNormal"/>
        <w:rPr>
          <w:rtl/>
        </w:rPr>
      </w:pPr>
      <w:r>
        <w:rPr>
          <w:rFonts w:hint="eastAsia"/>
          <w:rtl/>
        </w:rPr>
        <w:t>قسم</w:t>
      </w:r>
      <w:r>
        <w:rPr>
          <w:rtl/>
        </w:rPr>
        <w:t xml:space="preserve"> اٹھانا :</w:t>
      </w:r>
      <w:r>
        <w:rPr>
          <w:rFonts w:hint="eastAsia"/>
          <w:rtl/>
        </w:rPr>
        <w:t>خدا</w:t>
      </w:r>
      <w:r>
        <w:rPr>
          <w:rtl/>
        </w:rPr>
        <w:t xml:space="preserve"> كى قسم اٹھانا 4 ; خدا كى قسم اٹھانے كى تاريخ 5 ; قسم اٹھانے كا اديان الہى مي</w:t>
      </w:r>
      <w:r w:rsidR="005619DD">
        <w:rPr>
          <w:rtl/>
        </w:rPr>
        <w:t xml:space="preserve">ں </w:t>
      </w:r>
      <w:r>
        <w:rPr>
          <w:rtl/>
        </w:rPr>
        <w:t>ہونا 5;قسم اٹھانے كا جائز ہونا 4 ;قسم اٹھانے كے احكام 4</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سے پشيماني9</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بھائي 1;حضرت يوسف</w:t>
      </w:r>
      <w:r w:rsidR="000D7666" w:rsidRPr="000D7666">
        <w:rPr>
          <w:rStyle w:val="libAlaemChar"/>
          <w:rtl/>
        </w:rPr>
        <w:t xml:space="preserve"> عليه‌السلام </w:t>
      </w:r>
      <w:r>
        <w:rPr>
          <w:rtl/>
        </w:rPr>
        <w:t>پر ايمان 7 ; حضرت يوسف</w:t>
      </w:r>
      <w:r w:rsidR="000D7666" w:rsidRPr="000D7666">
        <w:rPr>
          <w:rStyle w:val="libAlaemChar"/>
          <w:rtl/>
        </w:rPr>
        <w:t xml:space="preserve"> عليه‌السلام </w:t>
      </w:r>
      <w:r>
        <w:rPr>
          <w:rtl/>
        </w:rPr>
        <w:t>كا اللہ تعالى كى معرفت ركھنا 7 ;حضرت يوسف</w:t>
      </w:r>
      <w:r w:rsidR="000D7666" w:rsidRPr="000D7666">
        <w:rPr>
          <w:rStyle w:val="libAlaemChar"/>
          <w:rtl/>
        </w:rPr>
        <w:t xml:space="preserve"> عليه‌السلام </w:t>
      </w:r>
      <w:r>
        <w:rPr>
          <w:rtl/>
        </w:rPr>
        <w:t>كا قصہ 8،9 ;حضرت يوسف</w:t>
      </w:r>
      <w:r w:rsidR="000D7666" w:rsidRPr="000D7666">
        <w:rPr>
          <w:rStyle w:val="libAlaemChar"/>
          <w:rtl/>
        </w:rPr>
        <w:t xml:space="preserve"> عليه‌السلام </w:t>
      </w:r>
      <w:r>
        <w:rPr>
          <w:rtl/>
        </w:rPr>
        <w:t>كے فضائل 1 ; حضرت يوسف</w:t>
      </w:r>
      <w:r w:rsidR="000D7666" w:rsidRPr="000D7666">
        <w:rPr>
          <w:rStyle w:val="libAlaemChar"/>
          <w:rtl/>
        </w:rPr>
        <w:t xml:space="preserve"> عليه‌السلام </w:t>
      </w:r>
      <w:r>
        <w:rPr>
          <w:rtl/>
        </w:rPr>
        <w:t>كے فضائل كا سبب 2 ، 6</w:t>
      </w:r>
    </w:p>
    <w:p w:rsidR="006B1CFA" w:rsidRDefault="002C39E3" w:rsidP="007F146C">
      <w:pPr>
        <w:pStyle w:val="libPoemTini"/>
        <w:rPr>
          <w:rtl/>
        </w:rPr>
      </w:pPr>
      <w:r>
        <w:rPr>
          <w:rtl/>
        </w:rPr>
        <w:br w:type="page"/>
      </w:r>
    </w:p>
    <w:p w:rsidR="006B1CFA" w:rsidRDefault="006B1CFA" w:rsidP="00DC3E3F">
      <w:pPr>
        <w:pStyle w:val="Heading2Center"/>
        <w:rPr>
          <w:rtl/>
        </w:rPr>
      </w:pPr>
      <w:bookmarkStart w:id="216" w:name="_Toc27220013"/>
      <w:r>
        <w:rPr>
          <w:rFonts w:hint="cs"/>
          <w:rtl/>
        </w:rPr>
        <w:lastRenderedPageBreak/>
        <w:t>آیت 92</w:t>
      </w:r>
      <w:bookmarkEnd w:id="216"/>
    </w:p>
    <w:p w:rsidR="007D01F0" w:rsidRDefault="0036782D" w:rsidP="00DC3E3F">
      <w:pPr>
        <w:pStyle w:val="libNormal"/>
        <w:rPr>
          <w:rtl/>
        </w:rPr>
      </w:pPr>
      <w:r w:rsidRPr="0036782D">
        <w:rPr>
          <w:rStyle w:val="libAlaemChar"/>
          <w:rFonts w:hint="cs"/>
          <w:rtl/>
        </w:rPr>
        <w:t>(</w:t>
      </w:r>
      <w:r w:rsidR="007D01F0" w:rsidRPr="0036782D">
        <w:rPr>
          <w:rStyle w:val="libAlaemChar"/>
          <w:rFonts w:hint="eastAsia"/>
          <w:rtl/>
        </w:rPr>
        <w:t>ق</w:t>
      </w:r>
      <w:r w:rsidR="007D01F0" w:rsidRPr="0036782D">
        <w:rPr>
          <w:rStyle w:val="libAieChar"/>
          <w:rFonts w:hint="eastAsia"/>
          <w:rtl/>
        </w:rPr>
        <w:t>َالَ</w:t>
      </w:r>
      <w:r w:rsidR="007D01F0" w:rsidRPr="0036782D">
        <w:rPr>
          <w:rStyle w:val="libAieChar"/>
          <w:rtl/>
        </w:rPr>
        <w:t xml:space="preserve"> لاَ تَثْرَيبَ عَلَيْكُمُ الْيَوْمَ يَغْفِرُ اللّهُ لَكُمْ وَهُوَ أَرْحَمُ الرَّاحِمِينَ</w:t>
      </w:r>
      <w:r w:rsidR="007D01F0">
        <w:rPr>
          <w:rtl/>
        </w:rPr>
        <w:t xml:space="preserve"> </w:t>
      </w:r>
      <w:r w:rsidRPr="0036782D">
        <w:rPr>
          <w:rStyle w:val="libAlaemChar"/>
          <w:rFonts w:hint="cs"/>
          <w:rtl/>
        </w:rPr>
        <w:t>)</w:t>
      </w:r>
    </w:p>
    <w:p w:rsidR="007D01F0" w:rsidRDefault="007D01F0" w:rsidP="00DC3E3F">
      <w:pPr>
        <w:pStyle w:val="libNormal"/>
        <w:rPr>
          <w:rtl/>
        </w:rPr>
      </w:pPr>
      <w:r>
        <w:rPr>
          <w:rFonts w:hint="eastAsia"/>
          <w:rtl/>
        </w:rPr>
        <w:t>يوسف</w:t>
      </w:r>
      <w:r>
        <w:rPr>
          <w:rtl/>
        </w:rPr>
        <w:t xml:space="preserve"> نے كہا كہ آج تمھارے اوپر كوئي الزام نہي</w:t>
      </w:r>
      <w:r w:rsidR="005619DD">
        <w:rPr>
          <w:rtl/>
        </w:rPr>
        <w:t xml:space="preserve">ں </w:t>
      </w:r>
      <w:r>
        <w:rPr>
          <w:rtl/>
        </w:rPr>
        <w:t>ہے _خدا تمھي</w:t>
      </w:r>
      <w:r w:rsidR="005619DD">
        <w:rPr>
          <w:rtl/>
        </w:rPr>
        <w:t xml:space="preserve">ں </w:t>
      </w:r>
      <w:r>
        <w:rPr>
          <w:rtl/>
        </w:rPr>
        <w:t>معاف كردے گا كہ وہ بڑا رحم كرنے والا ہے (92)</w:t>
      </w:r>
    </w:p>
    <w:p w:rsidR="007D01F0" w:rsidRDefault="007D01F0" w:rsidP="00DC3E3F">
      <w:pPr>
        <w:pStyle w:val="libNormal"/>
        <w:rPr>
          <w:rtl/>
        </w:rPr>
      </w:pPr>
      <w:r>
        <w:rPr>
          <w:rtl/>
        </w:rPr>
        <w:t>1 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كے ظلم و ستمسے چشم پوسى كرتے ہوئے انہي</w:t>
      </w:r>
      <w:r w:rsidR="005619DD">
        <w:rPr>
          <w:rtl/>
        </w:rPr>
        <w:t xml:space="preserve">ں </w:t>
      </w:r>
      <w:r>
        <w:rPr>
          <w:rtl/>
        </w:rPr>
        <w:t>معاف كرديا _</w:t>
      </w:r>
    </w:p>
    <w:p w:rsidR="007D01F0" w:rsidRDefault="007D01F0" w:rsidP="00DC3E3F">
      <w:pPr>
        <w:pStyle w:val="libArabic"/>
        <w:rPr>
          <w:rtl/>
        </w:rPr>
      </w:pPr>
      <w:r>
        <w:rPr>
          <w:rFonts w:hint="eastAsia"/>
          <w:rtl/>
        </w:rPr>
        <w:t>قال</w:t>
      </w:r>
      <w:r>
        <w:rPr>
          <w:rtl/>
        </w:rPr>
        <w:t xml:space="preserve"> لا تثريب عليكم</w:t>
      </w:r>
    </w:p>
    <w:p w:rsidR="007D01F0" w:rsidRDefault="007D01F0" w:rsidP="00DC3E3F">
      <w:pPr>
        <w:pStyle w:val="libNormal"/>
        <w:rPr>
          <w:rtl/>
        </w:rPr>
      </w:pPr>
      <w:r>
        <w:rPr>
          <w:rFonts w:hint="eastAsia"/>
          <w:rtl/>
        </w:rPr>
        <w:t>بھائيو</w:t>
      </w:r>
      <w:r w:rsidR="005619DD">
        <w:rPr>
          <w:rFonts w:hint="eastAsia"/>
          <w:rtl/>
        </w:rPr>
        <w:t xml:space="preserve">ں </w:t>
      </w:r>
      <w:r>
        <w:rPr>
          <w:rtl/>
        </w:rPr>
        <w:t>كوسرزنش نہ كرنے كو مناسب نہ سمجھنا كے جملہ ( لا تثريب ...) اسكو بيان كرتا ہے كہ حضرت يوسف</w:t>
      </w:r>
      <w:r w:rsidR="000D7666" w:rsidRPr="000D7666">
        <w:rPr>
          <w:rStyle w:val="libAlaemChar"/>
          <w:rtl/>
        </w:rPr>
        <w:t xml:space="preserve"> عليه‌السلام </w:t>
      </w:r>
      <w:r>
        <w:rPr>
          <w:rtl/>
        </w:rPr>
        <w:t>نے ان كو معاف فرماديا_</w:t>
      </w:r>
    </w:p>
    <w:p w:rsidR="007D01F0" w:rsidRDefault="007D01F0" w:rsidP="00DC3E3F">
      <w:pPr>
        <w:pStyle w:val="libNormal"/>
        <w:rPr>
          <w:rtl/>
        </w:rPr>
      </w:pPr>
      <w:r>
        <w:rPr>
          <w:rtl/>
        </w:rPr>
        <w:t>2_ حضرت يوسف</w:t>
      </w:r>
      <w:r w:rsidR="000D7666" w:rsidRPr="000D7666">
        <w:rPr>
          <w:rStyle w:val="libAlaemChar"/>
          <w:rtl/>
        </w:rPr>
        <w:t xml:space="preserve"> عليه‌السلام </w:t>
      </w:r>
      <w:r>
        <w:rPr>
          <w:rtl/>
        </w:rPr>
        <w:t>معاف كرنے والے اور انتقام لينے كى عادت سے دور تھے_</w:t>
      </w:r>
      <w:r w:rsidRPr="006B1CFA">
        <w:rPr>
          <w:rStyle w:val="libArabicChar"/>
          <w:rFonts w:hint="eastAsia"/>
          <w:rtl/>
        </w:rPr>
        <w:t>قال</w:t>
      </w:r>
      <w:r w:rsidRPr="006B1CFA">
        <w:rPr>
          <w:rStyle w:val="libArabicChar"/>
          <w:rtl/>
        </w:rPr>
        <w:t xml:space="preserve"> لاتثريب عليكم</w:t>
      </w:r>
    </w:p>
    <w:p w:rsidR="007D01F0" w:rsidRDefault="007D01F0" w:rsidP="00DC3E3F">
      <w:pPr>
        <w:pStyle w:val="libNormal"/>
        <w:rPr>
          <w:rtl/>
        </w:rPr>
      </w:pPr>
      <w:r>
        <w:rPr>
          <w:rtl/>
        </w:rPr>
        <w:t>3 _ حضرت يوسف</w:t>
      </w:r>
      <w:r w:rsidR="000D7666" w:rsidRPr="000D7666">
        <w:rPr>
          <w:rStyle w:val="libAlaemChar"/>
          <w:rtl/>
        </w:rPr>
        <w:t xml:space="preserve"> عليه‌السلام </w:t>
      </w:r>
      <w:r>
        <w:rPr>
          <w:rtl/>
        </w:rPr>
        <w:t>نے نہ صرف بھائيو</w:t>
      </w:r>
      <w:r w:rsidR="005619DD">
        <w:rPr>
          <w:rtl/>
        </w:rPr>
        <w:t xml:space="preserve">ں </w:t>
      </w:r>
      <w:r>
        <w:rPr>
          <w:rtl/>
        </w:rPr>
        <w:t>كو سزا نہي</w:t>
      </w:r>
      <w:r w:rsidR="005619DD">
        <w:rPr>
          <w:rtl/>
        </w:rPr>
        <w:t xml:space="preserve">ں </w:t>
      </w:r>
      <w:r>
        <w:rPr>
          <w:rtl/>
        </w:rPr>
        <w:t>دى بلكہ ان كى ملامت كرنےسے بھى پرہيز كيا_</w:t>
      </w:r>
      <w:r w:rsidRPr="006B1CFA">
        <w:rPr>
          <w:rStyle w:val="libArabicChar"/>
          <w:rFonts w:hint="eastAsia"/>
          <w:rtl/>
        </w:rPr>
        <w:t>لا</w:t>
      </w:r>
      <w:r w:rsidRPr="006B1CFA">
        <w:rPr>
          <w:rStyle w:val="libArabicChar"/>
          <w:rtl/>
        </w:rPr>
        <w:t xml:space="preserve"> تثريب عليكم</w:t>
      </w:r>
    </w:p>
    <w:p w:rsidR="007D01F0" w:rsidRDefault="007D01F0" w:rsidP="00DC3E3F">
      <w:pPr>
        <w:pStyle w:val="libNormal"/>
        <w:rPr>
          <w:rtl/>
        </w:rPr>
      </w:pPr>
      <w:r>
        <w:rPr>
          <w:rtl/>
        </w:rPr>
        <w:t>(تثريب) ملامت كرنے اور گناہ پر سرزنش كرنے كو كہا جاتاہے(لسان العرب) سے يہ معنى ليا گيا ہے _</w:t>
      </w:r>
    </w:p>
    <w:p w:rsidR="007D01F0" w:rsidRDefault="007D01F0" w:rsidP="00DC3E3F">
      <w:pPr>
        <w:pStyle w:val="libNormal"/>
        <w:rPr>
          <w:rtl/>
        </w:rPr>
      </w:pPr>
      <w:r>
        <w:rPr>
          <w:rtl/>
        </w:rPr>
        <w:t>4 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كے اعتراف خطاء كرنے كے بعد انكو اپنى اور دوسرو</w:t>
      </w:r>
      <w:r w:rsidR="005619DD">
        <w:rPr>
          <w:rtl/>
        </w:rPr>
        <w:t xml:space="preserve">ں </w:t>
      </w:r>
      <w:r>
        <w:rPr>
          <w:rtl/>
        </w:rPr>
        <w:t>كى طرف سے سرزنش كرنے كو نا مناسب سمجھا_</w:t>
      </w:r>
      <w:r w:rsidRPr="006B1CFA">
        <w:rPr>
          <w:rStyle w:val="libArabicChar"/>
          <w:rFonts w:hint="eastAsia"/>
          <w:rtl/>
        </w:rPr>
        <w:t>لاتثريب</w:t>
      </w:r>
      <w:r w:rsidRPr="006B1CFA">
        <w:rPr>
          <w:rStyle w:val="libArabicChar"/>
          <w:rtl/>
        </w:rPr>
        <w:t xml:space="preserve"> عليكم اليوم</w:t>
      </w:r>
    </w:p>
    <w:p w:rsidR="007D01F0" w:rsidRDefault="007D01F0" w:rsidP="00DC3E3F">
      <w:pPr>
        <w:pStyle w:val="libNormal"/>
        <w:rPr>
          <w:rtl/>
        </w:rPr>
      </w:pPr>
      <w:r>
        <w:rPr>
          <w:rFonts w:hint="eastAsia"/>
          <w:rtl/>
        </w:rPr>
        <w:t>كلمہ</w:t>
      </w:r>
      <w:r>
        <w:rPr>
          <w:rtl/>
        </w:rPr>
        <w:t xml:space="preserve"> (تثريب) نكرہ ہے _حرف نفى اور ( لام) كے بعد واقع ہواہے اسى وجہ سے ہر ملامت و سرزنش كو شامل ہے _ اور فاعل (سرزنش كرنے والے) كا ذكر نہ كرنا عموم پر دلالت كرتاہے يعنى نہ مي</w:t>
      </w:r>
      <w:r w:rsidR="005619DD">
        <w:rPr>
          <w:rtl/>
        </w:rPr>
        <w:t xml:space="preserve">ں </w:t>
      </w:r>
      <w:r>
        <w:rPr>
          <w:rtl/>
        </w:rPr>
        <w:t xml:space="preserve">اور نہ كوئي اور جملہ ( لا تثريب عليكم اليوم) جملہ خبر ى اور مقام انشاء اور دستور </w:t>
      </w:r>
      <w:r>
        <w:rPr>
          <w:rFonts w:hint="eastAsia"/>
          <w:rtl/>
        </w:rPr>
        <w:t>مي</w:t>
      </w:r>
      <w:r w:rsidR="005619DD">
        <w:rPr>
          <w:rFonts w:hint="eastAsia"/>
          <w:rtl/>
        </w:rPr>
        <w:t xml:space="preserve">ں </w:t>
      </w:r>
      <w:r>
        <w:rPr>
          <w:rtl/>
        </w:rPr>
        <w:t>واقع ہواہے يعنى ضرورى ہے كہ تمھارى ملامت نہي</w:t>
      </w:r>
      <w:r w:rsidR="005619DD">
        <w:rPr>
          <w:rtl/>
        </w:rPr>
        <w:t xml:space="preserve">ں </w:t>
      </w:r>
      <w:r>
        <w:rPr>
          <w:rtl/>
        </w:rPr>
        <w:t>ہونى چاہيے اور كسى كو بھى نہي</w:t>
      </w:r>
      <w:r w:rsidR="005619DD">
        <w:rPr>
          <w:rtl/>
        </w:rPr>
        <w:t xml:space="preserve">ں </w:t>
      </w:r>
      <w:r>
        <w:rPr>
          <w:rtl/>
        </w:rPr>
        <w:t>چاہيے كہ تمہي</w:t>
      </w:r>
      <w:r w:rsidR="005619DD">
        <w:rPr>
          <w:rtl/>
        </w:rPr>
        <w:t xml:space="preserve">ں </w:t>
      </w:r>
      <w:r>
        <w:rPr>
          <w:rtl/>
        </w:rPr>
        <w:t>ملامت و سرزنش كرے_</w:t>
      </w:r>
    </w:p>
    <w:p w:rsidR="007D01F0" w:rsidRDefault="007D01F0" w:rsidP="00DC3E3F">
      <w:pPr>
        <w:pStyle w:val="libNormal"/>
        <w:rPr>
          <w:rtl/>
        </w:rPr>
      </w:pPr>
      <w:r>
        <w:rPr>
          <w:rtl/>
        </w:rPr>
        <w:t>5 _ انقام لينے كى قدرت كے باوجود معاف كردينا محسنين كى خصوصيات ہے _</w:t>
      </w:r>
    </w:p>
    <w:p w:rsidR="007D01F0" w:rsidRDefault="007D01F0" w:rsidP="00DC3E3F">
      <w:pPr>
        <w:pStyle w:val="libArabic"/>
        <w:rPr>
          <w:rtl/>
        </w:rPr>
      </w:pPr>
      <w:r>
        <w:rPr>
          <w:rFonts w:hint="eastAsia"/>
          <w:rtl/>
        </w:rPr>
        <w:t>فإن</w:t>
      </w:r>
      <w:r>
        <w:rPr>
          <w:rtl/>
        </w:rPr>
        <w:t xml:space="preserve"> اللّ</w:t>
      </w:r>
      <w:r w:rsidR="00F74C81" w:rsidRPr="008C36F4">
        <w:rPr>
          <w:rFonts w:hint="cs"/>
          <w:rtl/>
        </w:rPr>
        <w:t>ه</w:t>
      </w:r>
      <w:r>
        <w:rPr>
          <w:rtl/>
        </w:rPr>
        <w:t xml:space="preserve"> </w:t>
      </w:r>
      <w:r>
        <w:rPr>
          <w:rFonts w:hint="cs"/>
          <w:rtl/>
        </w:rPr>
        <w:t>لا</w:t>
      </w:r>
      <w:r>
        <w:rPr>
          <w:rtl/>
        </w:rPr>
        <w:t xml:space="preserve"> </w:t>
      </w:r>
      <w:r>
        <w:rPr>
          <w:rFonts w:hint="cs"/>
          <w:rtl/>
        </w:rPr>
        <w:t>يضيع</w:t>
      </w:r>
      <w:r>
        <w:rPr>
          <w:rtl/>
        </w:rPr>
        <w:t xml:space="preserve"> </w:t>
      </w:r>
      <w:r>
        <w:rPr>
          <w:rFonts w:hint="cs"/>
          <w:rtl/>
        </w:rPr>
        <w:t>أجر</w:t>
      </w:r>
      <w:r>
        <w:rPr>
          <w:rtl/>
        </w:rPr>
        <w:t xml:space="preserve"> </w:t>
      </w:r>
      <w:r>
        <w:rPr>
          <w:rFonts w:hint="cs"/>
          <w:rtl/>
        </w:rPr>
        <w:t>المحسنين</w:t>
      </w:r>
      <w:r>
        <w:rPr>
          <w:rtl/>
        </w:rPr>
        <w:t xml:space="preserve"> ... </w:t>
      </w:r>
      <w:r>
        <w:rPr>
          <w:rFonts w:hint="cs"/>
          <w:rtl/>
        </w:rPr>
        <w:t>قال</w:t>
      </w:r>
      <w:r>
        <w:rPr>
          <w:rtl/>
        </w:rPr>
        <w:t xml:space="preserve"> </w:t>
      </w:r>
      <w:r>
        <w:rPr>
          <w:rFonts w:hint="cs"/>
          <w:rtl/>
        </w:rPr>
        <w:t>لا</w:t>
      </w:r>
      <w:r>
        <w:rPr>
          <w:rtl/>
        </w:rPr>
        <w:t xml:space="preserve"> </w:t>
      </w:r>
      <w:r>
        <w:rPr>
          <w:rFonts w:hint="cs"/>
          <w:rtl/>
        </w:rPr>
        <w:t>تثريب</w:t>
      </w:r>
      <w:r>
        <w:rPr>
          <w:rtl/>
        </w:rPr>
        <w:t xml:space="preserve"> </w:t>
      </w:r>
      <w:r>
        <w:rPr>
          <w:rFonts w:hint="cs"/>
          <w:rtl/>
        </w:rPr>
        <w:t>عليكم</w:t>
      </w:r>
      <w:r>
        <w:rPr>
          <w:rtl/>
        </w:rPr>
        <w:t xml:space="preserve"> اليوم</w:t>
      </w:r>
    </w:p>
    <w:p w:rsidR="009B5426" w:rsidRDefault="002C39E3" w:rsidP="007F146C">
      <w:pPr>
        <w:pStyle w:val="libPoemTini"/>
        <w:rPr>
          <w:rtl/>
        </w:rPr>
      </w:pPr>
      <w:r>
        <w:rPr>
          <w:rtl/>
        </w:rPr>
        <w:br w:type="page"/>
      </w:r>
    </w:p>
    <w:p w:rsidR="007D01F0" w:rsidRDefault="007D01F0" w:rsidP="00DC3E3F">
      <w:pPr>
        <w:pStyle w:val="libNormal"/>
        <w:rPr>
          <w:rtl/>
        </w:rPr>
      </w:pPr>
      <w:r>
        <w:rPr>
          <w:rtl/>
        </w:rPr>
        <w:lastRenderedPageBreak/>
        <w:t>6_ حضرت يوسف(ع) نے خداوند متعال سے دعا كى كہ ميرے بھائيو</w:t>
      </w:r>
      <w:r w:rsidR="005619DD">
        <w:rPr>
          <w:rtl/>
        </w:rPr>
        <w:t xml:space="preserve">ں </w:t>
      </w:r>
      <w:r>
        <w:rPr>
          <w:rtl/>
        </w:rPr>
        <w:t>كى غلطيو</w:t>
      </w:r>
      <w:r w:rsidR="005619DD">
        <w:rPr>
          <w:rtl/>
        </w:rPr>
        <w:t xml:space="preserve">ں </w:t>
      </w:r>
      <w:r>
        <w:rPr>
          <w:rtl/>
        </w:rPr>
        <w:t>اور گناہو</w:t>
      </w:r>
      <w:r w:rsidR="005619DD">
        <w:rPr>
          <w:rtl/>
        </w:rPr>
        <w:t xml:space="preserve">ں </w:t>
      </w:r>
      <w:r>
        <w:rPr>
          <w:rtl/>
        </w:rPr>
        <w:t>كو معاف فرمادے_</w:t>
      </w:r>
    </w:p>
    <w:p w:rsidR="007D01F0" w:rsidRDefault="007D01F0" w:rsidP="00DC3E3F">
      <w:pPr>
        <w:pStyle w:val="libArabic"/>
        <w:rPr>
          <w:rtl/>
        </w:rPr>
      </w:pPr>
      <w:r>
        <w:rPr>
          <w:rFonts w:hint="eastAsia"/>
          <w:rtl/>
        </w:rPr>
        <w:t>يغفر</w:t>
      </w:r>
      <w:r>
        <w:rPr>
          <w:rtl/>
        </w:rPr>
        <w:t xml:space="preserve"> اللّ</w:t>
      </w:r>
      <w:r w:rsidR="00F74C81" w:rsidRPr="008C36F4">
        <w:rPr>
          <w:rFonts w:hint="cs"/>
          <w:rtl/>
        </w:rPr>
        <w:t>ه</w:t>
      </w:r>
      <w:r>
        <w:rPr>
          <w:rtl/>
        </w:rPr>
        <w:t xml:space="preserve"> لكم</w:t>
      </w:r>
    </w:p>
    <w:p w:rsidR="007D01F0" w:rsidRDefault="007D01F0" w:rsidP="00DC3E3F">
      <w:pPr>
        <w:pStyle w:val="libNormal"/>
        <w:rPr>
          <w:rtl/>
        </w:rPr>
      </w:pPr>
      <w:r>
        <w:rPr>
          <w:rtl/>
        </w:rPr>
        <w:t>(يغفر ...) كا جملہ دعا بھى ہوسكتاہے اور خبر بھى ہوسكتاہے_ ليكن مذكورہ بالا معنى پہلے احتمال كى صورت مي</w:t>
      </w:r>
      <w:r w:rsidR="005619DD">
        <w:rPr>
          <w:rtl/>
        </w:rPr>
        <w:t xml:space="preserve">ں </w:t>
      </w:r>
      <w:r>
        <w:rPr>
          <w:rtl/>
        </w:rPr>
        <w:t>ہے _</w:t>
      </w:r>
    </w:p>
    <w:p w:rsidR="007D01F0" w:rsidRDefault="007D01F0" w:rsidP="00DC3E3F">
      <w:pPr>
        <w:pStyle w:val="libNormal"/>
        <w:rPr>
          <w:rtl/>
        </w:rPr>
      </w:pPr>
      <w:r>
        <w:rPr>
          <w:rtl/>
        </w:rPr>
        <w:t>7_ حضرت يوسف</w:t>
      </w:r>
      <w:r w:rsidR="000D7666" w:rsidRPr="000D7666">
        <w:rPr>
          <w:rStyle w:val="libAlaemChar"/>
          <w:rtl/>
        </w:rPr>
        <w:t xml:space="preserve"> عليه‌السلام </w:t>
      </w:r>
      <w:r>
        <w:rPr>
          <w:rtl/>
        </w:rPr>
        <w:t>كے بھائيو</w:t>
      </w:r>
      <w:r w:rsidR="005619DD">
        <w:rPr>
          <w:rtl/>
        </w:rPr>
        <w:t xml:space="preserve">ں </w:t>
      </w:r>
      <w:r>
        <w:rPr>
          <w:rtl/>
        </w:rPr>
        <w:t>كا عمل، گناہ تھا اور خداوند متعال كى بخشش كے بغير وہ سزا كے مستحق تھے_</w:t>
      </w:r>
    </w:p>
    <w:p w:rsidR="007D01F0" w:rsidRDefault="007D01F0" w:rsidP="00DC3E3F">
      <w:pPr>
        <w:pStyle w:val="libArabic"/>
        <w:rPr>
          <w:rtl/>
        </w:rPr>
      </w:pPr>
      <w:r>
        <w:rPr>
          <w:rFonts w:hint="eastAsia"/>
          <w:rtl/>
        </w:rPr>
        <w:t>يغفر</w:t>
      </w:r>
      <w:r>
        <w:rPr>
          <w:rtl/>
        </w:rPr>
        <w:t xml:space="preserve"> اللّ</w:t>
      </w:r>
      <w:r w:rsidR="00F74C81" w:rsidRPr="008C36F4">
        <w:rPr>
          <w:rFonts w:hint="cs"/>
          <w:rtl/>
        </w:rPr>
        <w:t>ه</w:t>
      </w:r>
      <w:r>
        <w:rPr>
          <w:rtl/>
        </w:rPr>
        <w:t xml:space="preserve"> </w:t>
      </w:r>
      <w:r>
        <w:rPr>
          <w:rFonts w:hint="cs"/>
          <w:rtl/>
        </w:rPr>
        <w:t>لكم</w:t>
      </w:r>
    </w:p>
    <w:p w:rsidR="007D01F0" w:rsidRDefault="007D01F0" w:rsidP="00DC3E3F">
      <w:pPr>
        <w:pStyle w:val="libNormal"/>
        <w:rPr>
          <w:rtl/>
        </w:rPr>
      </w:pPr>
      <w:r>
        <w:rPr>
          <w:rtl/>
        </w:rPr>
        <w:t>8_وہ لوگ جنہو</w:t>
      </w:r>
      <w:r w:rsidR="005619DD">
        <w:rPr>
          <w:rtl/>
        </w:rPr>
        <w:t xml:space="preserve">ں </w:t>
      </w:r>
      <w:r>
        <w:rPr>
          <w:rtl/>
        </w:rPr>
        <w:t>نے كسى پر ظلم و ستم كيا ہو پھر اس كے بعد اپنے گناہ كا اعتراف كركے توبہ كرلي</w:t>
      </w:r>
      <w:r w:rsidR="005619DD">
        <w:rPr>
          <w:rtl/>
        </w:rPr>
        <w:t xml:space="preserve">ں </w:t>
      </w:r>
      <w:r>
        <w:rPr>
          <w:rtl/>
        </w:rPr>
        <w:t>تو ان كو ملامت كرنا اور سزا دينا نيك لوگو</w:t>
      </w:r>
      <w:r w:rsidR="005619DD">
        <w:rPr>
          <w:rtl/>
        </w:rPr>
        <w:t xml:space="preserve">ں </w:t>
      </w:r>
      <w:r>
        <w:rPr>
          <w:rtl/>
        </w:rPr>
        <w:t>سے دور ہے _</w:t>
      </w:r>
      <w:r w:rsidRPr="009B5426">
        <w:rPr>
          <w:rStyle w:val="libArabicChar"/>
          <w:rFonts w:hint="eastAsia"/>
          <w:rtl/>
        </w:rPr>
        <w:t>لا</w:t>
      </w:r>
      <w:r w:rsidRPr="009B5426">
        <w:rPr>
          <w:rStyle w:val="libArabicChar"/>
          <w:rtl/>
        </w:rPr>
        <w:t xml:space="preserve"> تثريب عليكم اليوم</w:t>
      </w:r>
    </w:p>
    <w:p w:rsidR="007D01F0" w:rsidRDefault="007D01F0" w:rsidP="00DC3E3F">
      <w:pPr>
        <w:pStyle w:val="libNormal"/>
        <w:rPr>
          <w:rtl/>
        </w:rPr>
      </w:pPr>
      <w:r>
        <w:rPr>
          <w:rtl/>
        </w:rPr>
        <w:t>(اليوم) ظرف اور (تثريب ) كے متعلق ہے _ ايسے وقت كو بيان كررہا ہے كہ جب برادران يوسف نے اپنى غلطى كا اعتراف كيا اور اپنے گناہو</w:t>
      </w:r>
      <w:r w:rsidR="005619DD">
        <w:rPr>
          <w:rtl/>
        </w:rPr>
        <w:t xml:space="preserve">ں </w:t>
      </w:r>
      <w:r>
        <w:rPr>
          <w:rtl/>
        </w:rPr>
        <w:t xml:space="preserve">سے توبہ كى ( </w:t>
      </w:r>
      <w:r w:rsidRPr="009B5426">
        <w:rPr>
          <w:rStyle w:val="libArabicChar"/>
          <w:rtl/>
        </w:rPr>
        <w:t>وإن كنّا لخاطئين</w:t>
      </w:r>
      <w:r>
        <w:rPr>
          <w:rtl/>
        </w:rPr>
        <w:t>)</w:t>
      </w:r>
    </w:p>
    <w:p w:rsidR="007D01F0" w:rsidRDefault="007D01F0" w:rsidP="00DC3E3F">
      <w:pPr>
        <w:pStyle w:val="libNormal"/>
        <w:rPr>
          <w:rtl/>
        </w:rPr>
      </w:pPr>
      <w:r>
        <w:rPr>
          <w:rtl/>
        </w:rPr>
        <w:t>9_ غلطى كرنے والو</w:t>
      </w:r>
      <w:r w:rsidR="005619DD">
        <w:rPr>
          <w:rtl/>
        </w:rPr>
        <w:t xml:space="preserve">ں </w:t>
      </w:r>
      <w:r>
        <w:rPr>
          <w:rtl/>
        </w:rPr>
        <w:t>سے درگذراور ان كى بخشش كے ليے دعا كرنا، نيك خصلت اور محسنين كى صفات مي</w:t>
      </w:r>
      <w:r w:rsidR="005619DD">
        <w:rPr>
          <w:rtl/>
        </w:rPr>
        <w:t xml:space="preserve">ں </w:t>
      </w:r>
      <w:r>
        <w:rPr>
          <w:rtl/>
        </w:rPr>
        <w:t>سے ہے _</w:t>
      </w:r>
    </w:p>
    <w:p w:rsidR="007D01F0" w:rsidRDefault="007D01F0" w:rsidP="00DC3E3F">
      <w:pPr>
        <w:pStyle w:val="libArabic"/>
        <w:rPr>
          <w:rtl/>
        </w:rPr>
      </w:pPr>
      <w:r>
        <w:rPr>
          <w:rFonts w:hint="eastAsia"/>
          <w:rtl/>
        </w:rPr>
        <w:t>فإن</w:t>
      </w:r>
      <w:r>
        <w:rPr>
          <w:rtl/>
        </w:rPr>
        <w:t xml:space="preserve"> اللّ</w:t>
      </w:r>
      <w:r w:rsidR="00F74C81" w:rsidRPr="008C36F4">
        <w:rPr>
          <w:rFonts w:hint="cs"/>
          <w:rtl/>
        </w:rPr>
        <w:t>ه</w:t>
      </w:r>
      <w:r>
        <w:rPr>
          <w:rtl/>
        </w:rPr>
        <w:t xml:space="preserve"> </w:t>
      </w:r>
      <w:r>
        <w:rPr>
          <w:rFonts w:hint="cs"/>
          <w:rtl/>
        </w:rPr>
        <w:t>لا</w:t>
      </w:r>
      <w:r>
        <w:rPr>
          <w:rtl/>
        </w:rPr>
        <w:t xml:space="preserve"> </w:t>
      </w:r>
      <w:r>
        <w:rPr>
          <w:rFonts w:hint="cs"/>
          <w:rtl/>
        </w:rPr>
        <w:t>يضيع</w:t>
      </w:r>
      <w:r>
        <w:rPr>
          <w:rtl/>
        </w:rPr>
        <w:t xml:space="preserve"> </w:t>
      </w:r>
      <w:r>
        <w:rPr>
          <w:rFonts w:hint="cs"/>
          <w:rtl/>
        </w:rPr>
        <w:t>أجر</w:t>
      </w:r>
      <w:r>
        <w:rPr>
          <w:rtl/>
        </w:rPr>
        <w:t xml:space="preserve"> </w:t>
      </w:r>
      <w:r>
        <w:rPr>
          <w:rFonts w:hint="cs"/>
          <w:rtl/>
        </w:rPr>
        <w:t>المحسنين</w:t>
      </w:r>
      <w:r>
        <w:rPr>
          <w:rtl/>
        </w:rPr>
        <w:t xml:space="preserve"> ... </w:t>
      </w:r>
      <w:r>
        <w:rPr>
          <w:rFonts w:hint="cs"/>
          <w:rtl/>
        </w:rPr>
        <w:t>لا</w:t>
      </w:r>
      <w:r>
        <w:rPr>
          <w:rtl/>
        </w:rPr>
        <w:t xml:space="preserve"> </w:t>
      </w:r>
      <w:r>
        <w:rPr>
          <w:rFonts w:hint="cs"/>
          <w:rtl/>
        </w:rPr>
        <w:t>تثريب</w:t>
      </w:r>
      <w:r>
        <w:rPr>
          <w:rtl/>
        </w:rPr>
        <w:t xml:space="preserve"> </w:t>
      </w:r>
      <w:r>
        <w:rPr>
          <w:rFonts w:hint="cs"/>
          <w:rtl/>
        </w:rPr>
        <w:t>عليكم</w:t>
      </w:r>
      <w:r>
        <w:rPr>
          <w:rtl/>
        </w:rPr>
        <w:t xml:space="preserve"> </w:t>
      </w:r>
      <w:r>
        <w:rPr>
          <w:rFonts w:hint="cs"/>
          <w:rtl/>
        </w:rPr>
        <w:t>اليوم</w:t>
      </w:r>
      <w:r>
        <w:rPr>
          <w:rtl/>
        </w:rPr>
        <w:t xml:space="preserve"> </w:t>
      </w:r>
      <w:r>
        <w:rPr>
          <w:rFonts w:hint="cs"/>
          <w:rtl/>
        </w:rPr>
        <w:t>يغفر</w:t>
      </w:r>
      <w:r>
        <w:rPr>
          <w:rtl/>
        </w:rPr>
        <w:t xml:space="preserve"> </w:t>
      </w:r>
      <w:r>
        <w:rPr>
          <w:rFonts w:hint="cs"/>
          <w:rtl/>
        </w:rPr>
        <w:t>الل</w:t>
      </w:r>
      <w:r>
        <w:rPr>
          <w:rtl/>
        </w:rPr>
        <w:t>ّ</w:t>
      </w:r>
      <w:r w:rsidR="00F74C81" w:rsidRPr="008C36F4">
        <w:rPr>
          <w:rFonts w:hint="cs"/>
          <w:rtl/>
        </w:rPr>
        <w:t>ه</w:t>
      </w:r>
      <w:r>
        <w:rPr>
          <w:rtl/>
        </w:rPr>
        <w:t xml:space="preserve"> </w:t>
      </w:r>
      <w:r>
        <w:rPr>
          <w:rFonts w:hint="cs"/>
          <w:rtl/>
        </w:rPr>
        <w:t>لكم</w:t>
      </w:r>
    </w:p>
    <w:p w:rsidR="007D01F0" w:rsidRDefault="007D01F0" w:rsidP="00DC3E3F">
      <w:pPr>
        <w:pStyle w:val="libNormal"/>
        <w:rPr>
          <w:rtl/>
        </w:rPr>
      </w:pPr>
      <w:r>
        <w:rPr>
          <w:rtl/>
        </w:rPr>
        <w:t>10_ خداوند متعال( أرحم الراحمين) ( تمام مہربانو</w:t>
      </w:r>
      <w:r w:rsidR="005619DD">
        <w:rPr>
          <w:rtl/>
        </w:rPr>
        <w:t xml:space="preserve">ں </w:t>
      </w:r>
      <w:r>
        <w:rPr>
          <w:rtl/>
        </w:rPr>
        <w:t>سے مہربان ترين) ہے _</w:t>
      </w:r>
      <w:r w:rsidRPr="009B5426">
        <w:rPr>
          <w:rStyle w:val="libArabicChar"/>
          <w:rFonts w:hint="eastAsia"/>
          <w:rtl/>
        </w:rPr>
        <w:t>و</w:t>
      </w:r>
      <w:r w:rsidRPr="009B5426">
        <w:rPr>
          <w:rStyle w:val="libArabicChar"/>
          <w:rtl/>
        </w:rPr>
        <w:t xml:space="preserve"> </w:t>
      </w:r>
      <w:r w:rsidR="00F74C81" w:rsidRPr="00EC230E">
        <w:rPr>
          <w:rStyle w:val="libArabicChar"/>
          <w:rFonts w:hint="cs"/>
          <w:rtl/>
        </w:rPr>
        <w:t>ه</w:t>
      </w:r>
      <w:r w:rsidRPr="009B5426">
        <w:rPr>
          <w:rStyle w:val="libArabicChar"/>
          <w:rFonts w:hint="cs"/>
          <w:rtl/>
        </w:rPr>
        <w:t>و</w:t>
      </w:r>
      <w:r w:rsidRPr="009B5426">
        <w:rPr>
          <w:rStyle w:val="libArabicChar"/>
          <w:rtl/>
        </w:rPr>
        <w:t xml:space="preserve"> </w:t>
      </w:r>
      <w:r w:rsidRPr="009B5426">
        <w:rPr>
          <w:rStyle w:val="libArabicChar"/>
          <w:rFonts w:hint="cs"/>
          <w:rtl/>
        </w:rPr>
        <w:t>أرحم</w:t>
      </w:r>
      <w:r w:rsidRPr="009B5426">
        <w:rPr>
          <w:rStyle w:val="libArabicChar"/>
          <w:rtl/>
        </w:rPr>
        <w:t xml:space="preserve"> </w:t>
      </w:r>
      <w:r w:rsidRPr="009B5426">
        <w:rPr>
          <w:rStyle w:val="libArabicChar"/>
          <w:rFonts w:hint="cs"/>
          <w:rtl/>
        </w:rPr>
        <w:t>الراحمين</w:t>
      </w:r>
    </w:p>
    <w:p w:rsidR="007D01F0" w:rsidRDefault="007D01F0" w:rsidP="00DC3E3F">
      <w:pPr>
        <w:pStyle w:val="libNormal"/>
        <w:rPr>
          <w:rtl/>
        </w:rPr>
      </w:pPr>
      <w:r>
        <w:rPr>
          <w:rtl/>
        </w:rPr>
        <w:t>11_ گناہو</w:t>
      </w:r>
      <w:r w:rsidR="005619DD">
        <w:rPr>
          <w:rtl/>
        </w:rPr>
        <w:t xml:space="preserve">ں </w:t>
      </w:r>
      <w:r>
        <w:rPr>
          <w:rtl/>
        </w:rPr>
        <w:t>كى مغفرت اور بحشش خداوند متعال كى صفات مي</w:t>
      </w:r>
      <w:r w:rsidR="005619DD">
        <w:rPr>
          <w:rtl/>
        </w:rPr>
        <w:t xml:space="preserve">ں </w:t>
      </w:r>
      <w:r>
        <w:rPr>
          <w:rtl/>
        </w:rPr>
        <w:t>سے ہے _</w:t>
      </w:r>
      <w:r w:rsidRPr="009B5426">
        <w:rPr>
          <w:rStyle w:val="libArabicChar"/>
          <w:rFonts w:hint="eastAsia"/>
          <w:rtl/>
        </w:rPr>
        <w:t>يغفر</w:t>
      </w:r>
      <w:r w:rsidRPr="009B5426">
        <w:rPr>
          <w:rStyle w:val="libArabicChar"/>
          <w:rtl/>
        </w:rPr>
        <w:t xml:space="preserve"> اللّ</w:t>
      </w:r>
      <w:r w:rsidR="00F74C81" w:rsidRPr="00EC230E">
        <w:rPr>
          <w:rStyle w:val="libArabicChar"/>
          <w:rFonts w:hint="cs"/>
          <w:rtl/>
        </w:rPr>
        <w:t>ه</w:t>
      </w:r>
      <w:r w:rsidRPr="009B5426">
        <w:rPr>
          <w:rStyle w:val="libArabicChar"/>
          <w:rtl/>
        </w:rPr>
        <w:t xml:space="preserve"> </w:t>
      </w:r>
      <w:r w:rsidRPr="009B5426">
        <w:rPr>
          <w:rStyle w:val="libArabicChar"/>
          <w:rFonts w:hint="cs"/>
          <w:rtl/>
        </w:rPr>
        <w:t>لكم</w:t>
      </w:r>
    </w:p>
    <w:p w:rsidR="007D01F0" w:rsidRDefault="007D01F0" w:rsidP="00DC3E3F">
      <w:pPr>
        <w:pStyle w:val="libNormal"/>
        <w:rPr>
          <w:rtl/>
        </w:rPr>
      </w:pPr>
      <w:r>
        <w:rPr>
          <w:rtl/>
        </w:rPr>
        <w:t>12_ خداوند متعال كا اپنے بندو</w:t>
      </w:r>
      <w:r w:rsidR="005619DD">
        <w:rPr>
          <w:rtl/>
        </w:rPr>
        <w:t xml:space="preserve">ں </w:t>
      </w:r>
      <w:r>
        <w:rPr>
          <w:rtl/>
        </w:rPr>
        <w:t>كے گناہو</w:t>
      </w:r>
      <w:r w:rsidR="005619DD">
        <w:rPr>
          <w:rtl/>
        </w:rPr>
        <w:t xml:space="preserve">ں </w:t>
      </w:r>
      <w:r>
        <w:rPr>
          <w:rtl/>
        </w:rPr>
        <w:t>كو بخش دينا اور معاف كردينا اسكى رحمت و مہربانى كا جلوہ ہے _</w:t>
      </w:r>
    </w:p>
    <w:p w:rsidR="007D01F0" w:rsidRDefault="007D01F0" w:rsidP="00DC3E3F">
      <w:pPr>
        <w:pStyle w:val="libArabic"/>
        <w:rPr>
          <w:rtl/>
        </w:rPr>
      </w:pPr>
      <w:r>
        <w:rPr>
          <w:rFonts w:hint="eastAsia"/>
          <w:rtl/>
        </w:rPr>
        <w:t>يغفر</w:t>
      </w:r>
      <w:r>
        <w:rPr>
          <w:rtl/>
        </w:rPr>
        <w:t xml:space="preserve"> اللّ</w:t>
      </w:r>
      <w:r w:rsidR="00F74C81" w:rsidRPr="008C36F4">
        <w:rPr>
          <w:rFonts w:hint="cs"/>
          <w:rtl/>
        </w:rPr>
        <w:t>ه</w:t>
      </w:r>
      <w:r>
        <w:rPr>
          <w:rtl/>
        </w:rPr>
        <w:t xml:space="preserve"> </w:t>
      </w:r>
      <w:r>
        <w:rPr>
          <w:rFonts w:hint="cs"/>
          <w:rtl/>
        </w:rPr>
        <w:t>لكم</w:t>
      </w:r>
      <w:r>
        <w:rPr>
          <w:rtl/>
        </w:rPr>
        <w:t xml:space="preserve"> </w:t>
      </w:r>
      <w:r>
        <w:rPr>
          <w:rFonts w:hint="cs"/>
          <w:rtl/>
        </w:rPr>
        <w:t>و</w:t>
      </w:r>
      <w:r>
        <w:rPr>
          <w:rtl/>
        </w:rPr>
        <w:t xml:space="preserve"> </w:t>
      </w:r>
      <w:r w:rsidR="00F74C81" w:rsidRPr="008C36F4">
        <w:rPr>
          <w:rFonts w:hint="cs"/>
          <w:rtl/>
        </w:rPr>
        <w:t>ه</w:t>
      </w:r>
      <w:r>
        <w:rPr>
          <w:rFonts w:hint="cs"/>
          <w:rtl/>
        </w:rPr>
        <w:t>و</w:t>
      </w:r>
      <w:r>
        <w:rPr>
          <w:rtl/>
        </w:rPr>
        <w:t xml:space="preserve"> </w:t>
      </w:r>
      <w:r>
        <w:rPr>
          <w:rFonts w:hint="cs"/>
          <w:rtl/>
        </w:rPr>
        <w:t>أرحم</w:t>
      </w:r>
      <w:r>
        <w:rPr>
          <w:rtl/>
        </w:rPr>
        <w:t xml:space="preserve"> </w:t>
      </w:r>
      <w:r>
        <w:rPr>
          <w:rFonts w:hint="cs"/>
          <w:rtl/>
        </w:rPr>
        <w:t>الر</w:t>
      </w:r>
      <w:r>
        <w:rPr>
          <w:rtl/>
        </w:rPr>
        <w:t>احمين</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(يغفر اللہ ...) جملہ خبر يہ ہے _</w:t>
      </w:r>
    </w:p>
    <w:p w:rsidR="007D01F0" w:rsidRDefault="007D01F0" w:rsidP="00DC3E3F">
      <w:pPr>
        <w:pStyle w:val="libNormal"/>
        <w:rPr>
          <w:rtl/>
        </w:rPr>
      </w:pPr>
      <w:r>
        <w:rPr>
          <w:rtl/>
        </w:rPr>
        <w:t>13_ حضرت يوسف(ع) نے اپنے بھائيو</w:t>
      </w:r>
      <w:r w:rsidR="005619DD">
        <w:rPr>
          <w:rtl/>
        </w:rPr>
        <w:t xml:space="preserve">ں </w:t>
      </w:r>
      <w:r>
        <w:rPr>
          <w:rtl/>
        </w:rPr>
        <w:t>كو خدائي مغفرت اوراسكى رحمت انكے شامل حال ہونے كى بشارت دي_</w:t>
      </w:r>
    </w:p>
    <w:p w:rsidR="007D01F0" w:rsidRDefault="007D01F0" w:rsidP="00DC3E3F">
      <w:pPr>
        <w:pStyle w:val="libNormal"/>
        <w:rPr>
          <w:rtl/>
        </w:rPr>
      </w:pPr>
      <w:r>
        <w:rPr>
          <w:rtl/>
        </w:rPr>
        <w:t>14 _حضرت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كو رحمت الہى كے وسيع ہونے كى طرف توجہ مبذول كرواكر انہي</w:t>
      </w:r>
      <w:r w:rsidR="005619DD">
        <w:rPr>
          <w:rtl/>
        </w:rPr>
        <w:t xml:space="preserve">ں </w:t>
      </w:r>
      <w:r>
        <w:rPr>
          <w:rtl/>
        </w:rPr>
        <w:t>انكے گناہو</w:t>
      </w:r>
      <w:r w:rsidR="005619DD">
        <w:rPr>
          <w:rtl/>
        </w:rPr>
        <w:t xml:space="preserve">ں </w:t>
      </w:r>
      <w:r>
        <w:rPr>
          <w:rtl/>
        </w:rPr>
        <w:t>كى مغفرت پر اميد دلائي_</w:t>
      </w:r>
      <w:r w:rsidRPr="009B5426">
        <w:rPr>
          <w:rStyle w:val="libArabicChar"/>
          <w:rFonts w:hint="eastAsia"/>
          <w:rtl/>
        </w:rPr>
        <w:t>يغفر</w:t>
      </w:r>
      <w:r w:rsidRPr="009B5426">
        <w:rPr>
          <w:rStyle w:val="libArabicChar"/>
          <w:rtl/>
        </w:rPr>
        <w:t xml:space="preserve"> اللّ</w:t>
      </w:r>
      <w:r w:rsidR="00F74C81" w:rsidRPr="00EC230E">
        <w:rPr>
          <w:rStyle w:val="libArabicChar"/>
          <w:rFonts w:hint="cs"/>
          <w:rtl/>
        </w:rPr>
        <w:t>ه</w:t>
      </w:r>
      <w:r w:rsidRPr="009B5426">
        <w:rPr>
          <w:rStyle w:val="libArabicChar"/>
          <w:rtl/>
        </w:rPr>
        <w:t xml:space="preserve"> </w:t>
      </w:r>
      <w:r w:rsidRPr="009B5426">
        <w:rPr>
          <w:rStyle w:val="libArabicChar"/>
          <w:rFonts w:hint="cs"/>
          <w:rtl/>
        </w:rPr>
        <w:t>لكم</w:t>
      </w:r>
      <w:r w:rsidRPr="009B5426">
        <w:rPr>
          <w:rStyle w:val="libArabicChar"/>
          <w:rtl/>
        </w:rPr>
        <w:t xml:space="preserve"> </w:t>
      </w:r>
      <w:r w:rsidRPr="009B5426">
        <w:rPr>
          <w:rStyle w:val="libArabicChar"/>
          <w:rFonts w:hint="cs"/>
          <w:rtl/>
        </w:rPr>
        <w:t>و</w:t>
      </w:r>
      <w:r w:rsidRPr="009B5426">
        <w:rPr>
          <w:rStyle w:val="libArabicChar"/>
          <w:rtl/>
        </w:rPr>
        <w:t xml:space="preserve"> </w:t>
      </w:r>
      <w:r w:rsidR="00F74C81" w:rsidRPr="00EC230E">
        <w:rPr>
          <w:rStyle w:val="libArabicChar"/>
          <w:rFonts w:hint="cs"/>
          <w:rtl/>
        </w:rPr>
        <w:t>ه</w:t>
      </w:r>
      <w:r w:rsidRPr="009B5426">
        <w:rPr>
          <w:rStyle w:val="libArabicChar"/>
          <w:rFonts w:hint="cs"/>
          <w:rtl/>
        </w:rPr>
        <w:t>و</w:t>
      </w:r>
      <w:r w:rsidRPr="009B5426">
        <w:rPr>
          <w:rStyle w:val="libArabicChar"/>
          <w:rtl/>
        </w:rPr>
        <w:t xml:space="preserve"> </w:t>
      </w:r>
      <w:r w:rsidRPr="009B5426">
        <w:rPr>
          <w:rStyle w:val="libArabicChar"/>
          <w:rFonts w:hint="cs"/>
          <w:rtl/>
        </w:rPr>
        <w:t>أرحم</w:t>
      </w:r>
      <w:r w:rsidRPr="009B5426">
        <w:rPr>
          <w:rStyle w:val="libArabicChar"/>
          <w:rtl/>
        </w:rPr>
        <w:t xml:space="preserve"> </w:t>
      </w:r>
      <w:r w:rsidRPr="009B5426">
        <w:rPr>
          <w:rStyle w:val="libArabicChar"/>
          <w:rFonts w:hint="cs"/>
          <w:rtl/>
        </w:rPr>
        <w:t>ال</w:t>
      </w:r>
      <w:r w:rsidRPr="009B5426">
        <w:rPr>
          <w:rStyle w:val="libArabicChar"/>
          <w:rtl/>
        </w:rPr>
        <w:t>راحمين</w:t>
      </w:r>
    </w:p>
    <w:p w:rsidR="007D01F0" w:rsidRDefault="007D01F0" w:rsidP="00DC3E3F">
      <w:pPr>
        <w:pStyle w:val="libNormal"/>
        <w:rPr>
          <w:rtl/>
        </w:rPr>
      </w:pPr>
      <w:r>
        <w:rPr>
          <w:rtl/>
        </w:rPr>
        <w:t>(وہو ...) كا جملہ حاليہ ہے اور (يغفر اللّہ ) كے جملے كے ليے بمنزلہ تعليل واقع ہوا ہے يعنى كيونكہ وہ ذات ( ارحم الراحمين) ہے اسى وجہ سے تمہارے گناہو</w:t>
      </w:r>
      <w:r w:rsidR="005619DD">
        <w:rPr>
          <w:rtl/>
        </w:rPr>
        <w:t xml:space="preserve">ں </w:t>
      </w:r>
      <w:r>
        <w:rPr>
          <w:rtl/>
        </w:rPr>
        <w:t>كو بخش دے گا _</w:t>
      </w:r>
    </w:p>
    <w:p w:rsidR="007D01F0" w:rsidRDefault="007D01F0" w:rsidP="00DC3E3F">
      <w:pPr>
        <w:pStyle w:val="libNormal"/>
        <w:rPr>
          <w:rtl/>
        </w:rPr>
      </w:pPr>
      <w:r>
        <w:rPr>
          <w:rFonts w:hint="eastAsia"/>
          <w:rtl/>
        </w:rPr>
        <w:t>يہ</w:t>
      </w:r>
      <w:r>
        <w:rPr>
          <w:rtl/>
        </w:rPr>
        <w:t xml:space="preserve"> بات قابل ذكر ہے كہ خداوند متعال كى اس</w:t>
      </w:r>
    </w:p>
    <w:p w:rsidR="009B542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صفت</w:t>
      </w:r>
      <w:r>
        <w:rPr>
          <w:rtl/>
        </w:rPr>
        <w:t xml:space="preserve"> كو حضرت يوسف كا ذكر كرنا جبكہ وہ اپنے اوپر بھائيو</w:t>
      </w:r>
      <w:r w:rsidR="005619DD">
        <w:rPr>
          <w:rtl/>
        </w:rPr>
        <w:t xml:space="preserve">ں </w:t>
      </w:r>
      <w:r>
        <w:rPr>
          <w:rtl/>
        </w:rPr>
        <w:t>كے ظلم و ستم كو معاف كرچكے تھے اس بات كى طرف اشارہ كرتاہے كہ مجھ جيسے نے تمھي</w:t>
      </w:r>
      <w:r w:rsidR="005619DD">
        <w:rPr>
          <w:rtl/>
        </w:rPr>
        <w:t xml:space="preserve">ں </w:t>
      </w:r>
      <w:r>
        <w:rPr>
          <w:rtl/>
        </w:rPr>
        <w:t>معاف كرديا ہے ليكن وہ ذات ميرے اور ميرے علاوہ سب سے زيادہ مہربان ہے اسى وجہ سے شك ہى نہي</w:t>
      </w:r>
      <w:r w:rsidR="005619DD">
        <w:rPr>
          <w:rtl/>
        </w:rPr>
        <w:t xml:space="preserve">ں </w:t>
      </w:r>
      <w:r>
        <w:rPr>
          <w:rtl/>
        </w:rPr>
        <w:t>كہ آپ كو معاف فرما دے گا _</w:t>
      </w:r>
    </w:p>
    <w:p w:rsidR="007D01F0" w:rsidRDefault="007D01F0" w:rsidP="00DC3E3F">
      <w:pPr>
        <w:pStyle w:val="libNormal"/>
        <w:rPr>
          <w:rtl/>
        </w:rPr>
      </w:pPr>
      <w:r>
        <w:rPr>
          <w:rtl/>
        </w:rPr>
        <w:t>5 1_مظلوم كا ظالم كو صرف معاف كردينا كافى نہي</w:t>
      </w:r>
      <w:r w:rsidR="005619DD">
        <w:rPr>
          <w:rtl/>
        </w:rPr>
        <w:t xml:space="preserve">ں </w:t>
      </w:r>
      <w:r>
        <w:rPr>
          <w:rtl/>
        </w:rPr>
        <w:t>ہے بلكہ اسكى مغفرت، رحمت الہى سے بھى مشروط ہے_</w:t>
      </w:r>
    </w:p>
    <w:p w:rsidR="007D01F0" w:rsidRDefault="007D01F0" w:rsidP="00DC3E3F">
      <w:pPr>
        <w:pStyle w:val="libArabic"/>
        <w:rPr>
          <w:rtl/>
        </w:rPr>
      </w:pPr>
      <w:r>
        <w:rPr>
          <w:rFonts w:hint="eastAsia"/>
          <w:rtl/>
        </w:rPr>
        <w:t>لا</w:t>
      </w:r>
      <w:r>
        <w:rPr>
          <w:rtl/>
        </w:rPr>
        <w:t xml:space="preserve"> تثريب عليكم اليوم يغفر اللّ</w:t>
      </w:r>
      <w:r w:rsidR="00F74C81" w:rsidRPr="008C36F4">
        <w:rPr>
          <w:rFonts w:hint="cs"/>
          <w:rtl/>
        </w:rPr>
        <w:t>ه</w:t>
      </w:r>
      <w:r>
        <w:rPr>
          <w:rtl/>
        </w:rPr>
        <w:t xml:space="preserve"> </w:t>
      </w:r>
      <w:r>
        <w:rPr>
          <w:rFonts w:hint="cs"/>
          <w:rtl/>
        </w:rPr>
        <w:t>لكم</w:t>
      </w:r>
      <w:r>
        <w:rPr>
          <w:rtl/>
        </w:rPr>
        <w:t xml:space="preserve"> </w:t>
      </w:r>
      <w:r>
        <w:rPr>
          <w:rFonts w:hint="cs"/>
          <w:rtl/>
        </w:rPr>
        <w:t>و</w:t>
      </w:r>
      <w:r>
        <w:rPr>
          <w:rtl/>
        </w:rPr>
        <w:t xml:space="preserve"> </w:t>
      </w:r>
      <w:r w:rsidR="00F74C81" w:rsidRPr="008C36F4">
        <w:rPr>
          <w:rFonts w:hint="cs"/>
          <w:rtl/>
        </w:rPr>
        <w:t>ه</w:t>
      </w:r>
      <w:r>
        <w:rPr>
          <w:rFonts w:hint="cs"/>
          <w:rtl/>
        </w:rPr>
        <w:t>و</w:t>
      </w:r>
      <w:r>
        <w:rPr>
          <w:rtl/>
        </w:rPr>
        <w:t xml:space="preserve"> </w:t>
      </w:r>
      <w:r>
        <w:rPr>
          <w:rFonts w:hint="cs"/>
          <w:rtl/>
        </w:rPr>
        <w:t>أرحم</w:t>
      </w:r>
      <w:r>
        <w:rPr>
          <w:rtl/>
        </w:rPr>
        <w:t xml:space="preserve"> </w:t>
      </w:r>
      <w:r>
        <w:rPr>
          <w:rFonts w:hint="cs"/>
          <w:rtl/>
        </w:rPr>
        <w:t>ال</w:t>
      </w:r>
      <w:r>
        <w:rPr>
          <w:rtl/>
        </w:rPr>
        <w:t>راحمين</w:t>
      </w:r>
    </w:p>
    <w:p w:rsidR="007D01F0" w:rsidRDefault="007D01F0" w:rsidP="00DC3E3F">
      <w:pPr>
        <w:pStyle w:val="libNormal"/>
        <w:rPr>
          <w:rtl/>
        </w:rPr>
      </w:pPr>
      <w:r>
        <w:rPr>
          <w:rFonts w:hint="eastAsia"/>
          <w:rtl/>
        </w:rPr>
        <w:t>مذكورہ</w:t>
      </w:r>
      <w:r>
        <w:rPr>
          <w:rtl/>
        </w:rPr>
        <w:t xml:space="preserve"> بالا معنى اس بات سے ہم حاصل كرسكتے ہي</w:t>
      </w:r>
      <w:r w:rsidR="005619DD">
        <w:rPr>
          <w:rtl/>
        </w:rPr>
        <w:t xml:space="preserve">ں </w:t>
      </w:r>
      <w:r>
        <w:rPr>
          <w:rtl/>
        </w:rPr>
        <w:t>كہ حضرت يوسف</w:t>
      </w:r>
      <w:r w:rsidR="000D7666" w:rsidRPr="000D7666">
        <w:rPr>
          <w:rStyle w:val="libAlaemChar"/>
          <w:rtl/>
        </w:rPr>
        <w:t xml:space="preserve"> عليه‌السلام </w:t>
      </w:r>
      <w:r>
        <w:rPr>
          <w:rtl/>
        </w:rPr>
        <w:t>نے بھائيو</w:t>
      </w:r>
      <w:r w:rsidR="005619DD">
        <w:rPr>
          <w:rtl/>
        </w:rPr>
        <w:t xml:space="preserve">ں </w:t>
      </w:r>
      <w:r>
        <w:rPr>
          <w:rtl/>
        </w:rPr>
        <w:t>كے بارے مي</w:t>
      </w:r>
      <w:r w:rsidR="005619DD">
        <w:rPr>
          <w:rtl/>
        </w:rPr>
        <w:t xml:space="preserve">ں </w:t>
      </w:r>
      <w:r>
        <w:rPr>
          <w:rtl/>
        </w:rPr>
        <w:t>اپنے حق كو معاف كرنے كے بعد خداوند متعال سے بھى دعا كى كہ ان كے گناہو</w:t>
      </w:r>
      <w:r w:rsidR="005619DD">
        <w:rPr>
          <w:rtl/>
        </w:rPr>
        <w:t xml:space="preserve">ں </w:t>
      </w:r>
      <w:r>
        <w:rPr>
          <w:rtl/>
        </w:rPr>
        <w:t>كو معاف فرمادے_</w:t>
      </w:r>
    </w:p>
    <w:p w:rsidR="007D01F0" w:rsidRDefault="007D01F0" w:rsidP="00DC3E3F">
      <w:pPr>
        <w:pStyle w:val="libNormal"/>
        <w:rPr>
          <w:rtl/>
        </w:rPr>
      </w:pPr>
      <w:r>
        <w:rPr>
          <w:rtl/>
        </w:rPr>
        <w:t>16_ ظلم و ستم برداشت كرنے والو</w:t>
      </w:r>
      <w:r w:rsidR="005619DD">
        <w:rPr>
          <w:rtl/>
        </w:rPr>
        <w:t xml:space="preserve">ں </w:t>
      </w:r>
      <w:r>
        <w:rPr>
          <w:rtl/>
        </w:rPr>
        <w:t>كا ظالم اور ستمگرو</w:t>
      </w:r>
      <w:r w:rsidR="005619DD">
        <w:rPr>
          <w:rtl/>
        </w:rPr>
        <w:t xml:space="preserve">ں </w:t>
      </w:r>
      <w:r>
        <w:rPr>
          <w:rtl/>
        </w:rPr>
        <w:t>كو معاف كردينا، ظالم و ستمگرو</w:t>
      </w:r>
      <w:r w:rsidR="005619DD">
        <w:rPr>
          <w:rtl/>
        </w:rPr>
        <w:t xml:space="preserve">ں </w:t>
      </w:r>
      <w:r>
        <w:rPr>
          <w:rtl/>
        </w:rPr>
        <w:t>پر رحمت و مغفرت الہى كا پيش خيمہ ہے _</w:t>
      </w:r>
      <w:r w:rsidRPr="009B5426">
        <w:rPr>
          <w:rStyle w:val="libArabicChar"/>
          <w:rFonts w:hint="eastAsia"/>
          <w:rtl/>
        </w:rPr>
        <w:t>لا</w:t>
      </w:r>
      <w:r w:rsidRPr="009B5426">
        <w:rPr>
          <w:rStyle w:val="libArabicChar"/>
          <w:rtl/>
        </w:rPr>
        <w:t xml:space="preserve"> تثريب عليكم اليوم يغفر اللّ</w:t>
      </w:r>
      <w:r w:rsidR="00F74C81" w:rsidRPr="00EC230E">
        <w:rPr>
          <w:rStyle w:val="libArabicChar"/>
          <w:rFonts w:hint="cs"/>
          <w:rtl/>
        </w:rPr>
        <w:t>ه</w:t>
      </w:r>
      <w:r w:rsidRPr="009B5426">
        <w:rPr>
          <w:rStyle w:val="libArabicChar"/>
          <w:rtl/>
        </w:rPr>
        <w:t xml:space="preserve"> عليكم</w:t>
      </w:r>
    </w:p>
    <w:p w:rsidR="007D01F0" w:rsidRDefault="007D01F0" w:rsidP="00DC3E3F">
      <w:pPr>
        <w:pStyle w:val="libNormal"/>
        <w:rPr>
          <w:rtl/>
        </w:rPr>
      </w:pPr>
      <w:r>
        <w:rPr>
          <w:rtl/>
        </w:rPr>
        <w:t xml:space="preserve">17_ خداوند عالم كو ( </w:t>
      </w:r>
      <w:r w:rsidRPr="009B5426">
        <w:rPr>
          <w:rStyle w:val="libArabicChar"/>
          <w:rtl/>
        </w:rPr>
        <w:t>ارحم الراحمين</w:t>
      </w:r>
      <w:r>
        <w:rPr>
          <w:rtl/>
        </w:rPr>
        <w:t xml:space="preserve"> )جس صفت رحمت كى بخشش كرنے سے توصيف استغفار كے اداب اور مغفرت كيلئے دعا ہے _</w:t>
      </w:r>
      <w:r w:rsidRPr="009B5426">
        <w:rPr>
          <w:rStyle w:val="libArabicChar"/>
          <w:rFonts w:hint="eastAsia"/>
          <w:rtl/>
        </w:rPr>
        <w:t>يغفر</w:t>
      </w:r>
      <w:r w:rsidRPr="009B5426">
        <w:rPr>
          <w:rStyle w:val="libArabicChar"/>
          <w:rtl/>
        </w:rPr>
        <w:t xml:space="preserve"> الل</w:t>
      </w:r>
      <w:r w:rsidR="00F74C81" w:rsidRPr="00EC230E">
        <w:rPr>
          <w:rStyle w:val="libArabicChar"/>
          <w:rFonts w:hint="cs"/>
          <w:rtl/>
        </w:rPr>
        <w:t>ه</w:t>
      </w:r>
      <w:r w:rsidRPr="009B5426">
        <w:rPr>
          <w:rStyle w:val="libArabicChar"/>
          <w:rtl/>
        </w:rPr>
        <w:t xml:space="preserve"> </w:t>
      </w:r>
      <w:r w:rsidRPr="009B5426">
        <w:rPr>
          <w:rStyle w:val="libArabicChar"/>
          <w:rFonts w:hint="cs"/>
          <w:rtl/>
        </w:rPr>
        <w:t>لكم</w:t>
      </w:r>
      <w:r w:rsidRPr="009B5426">
        <w:rPr>
          <w:rStyle w:val="libArabicChar"/>
          <w:rtl/>
        </w:rPr>
        <w:t xml:space="preserve"> </w:t>
      </w:r>
      <w:r w:rsidRPr="009B5426">
        <w:rPr>
          <w:rStyle w:val="libArabicChar"/>
          <w:rFonts w:hint="cs"/>
          <w:rtl/>
        </w:rPr>
        <w:t>و</w:t>
      </w:r>
      <w:r w:rsidRPr="009B5426">
        <w:rPr>
          <w:rStyle w:val="libArabicChar"/>
          <w:rtl/>
        </w:rPr>
        <w:t xml:space="preserve"> </w:t>
      </w:r>
      <w:r w:rsidR="00F74C81" w:rsidRPr="00EC230E">
        <w:rPr>
          <w:rStyle w:val="libArabicChar"/>
          <w:rFonts w:hint="cs"/>
          <w:rtl/>
        </w:rPr>
        <w:t>ه</w:t>
      </w:r>
      <w:r w:rsidRPr="009B5426">
        <w:rPr>
          <w:rStyle w:val="libArabicChar"/>
          <w:rFonts w:hint="cs"/>
          <w:rtl/>
        </w:rPr>
        <w:t>و</w:t>
      </w:r>
      <w:r w:rsidRPr="009B5426">
        <w:rPr>
          <w:rStyle w:val="libArabicChar"/>
          <w:rtl/>
        </w:rPr>
        <w:t xml:space="preserve"> </w:t>
      </w:r>
      <w:r w:rsidRPr="009B5426">
        <w:rPr>
          <w:rStyle w:val="libArabicChar"/>
          <w:rFonts w:hint="cs"/>
          <w:rtl/>
        </w:rPr>
        <w:t>أرحم</w:t>
      </w:r>
      <w:r w:rsidRPr="009B5426">
        <w:rPr>
          <w:rStyle w:val="libArabicChar"/>
          <w:rtl/>
        </w:rPr>
        <w:t xml:space="preserve"> </w:t>
      </w:r>
      <w:r w:rsidRPr="009B5426">
        <w:rPr>
          <w:rStyle w:val="libArabicChar"/>
          <w:rFonts w:hint="cs"/>
          <w:rtl/>
        </w:rPr>
        <w:t>ال</w:t>
      </w:r>
      <w:r w:rsidRPr="009B5426">
        <w:rPr>
          <w:rStyle w:val="libArabicChar"/>
          <w:rtl/>
        </w:rPr>
        <w:t>راحمين</w:t>
      </w:r>
    </w:p>
    <w:p w:rsidR="007D01F0" w:rsidRDefault="007D01F0" w:rsidP="00DC3E3F">
      <w:pPr>
        <w:pStyle w:val="libNormal"/>
        <w:rPr>
          <w:rtl/>
        </w:rPr>
      </w:pPr>
      <w:r>
        <w:rPr>
          <w:rFonts w:hint="eastAsia"/>
          <w:rtl/>
        </w:rPr>
        <w:t>استغفار</w:t>
      </w:r>
      <w:r>
        <w:rPr>
          <w:rtl/>
        </w:rPr>
        <w:t>:</w:t>
      </w:r>
      <w:r>
        <w:rPr>
          <w:rFonts w:hint="eastAsia"/>
          <w:rtl/>
        </w:rPr>
        <w:t>استغفار</w:t>
      </w:r>
      <w:r>
        <w:rPr>
          <w:rtl/>
        </w:rPr>
        <w:t xml:space="preserve"> كے آداب 17</w:t>
      </w:r>
    </w:p>
    <w:p w:rsidR="007D01F0" w:rsidRDefault="007D01F0" w:rsidP="00DC3E3F">
      <w:pPr>
        <w:pStyle w:val="libNormal"/>
        <w:rPr>
          <w:rtl/>
        </w:rPr>
      </w:pPr>
      <w:r>
        <w:rPr>
          <w:rFonts w:hint="eastAsia"/>
          <w:rtl/>
        </w:rPr>
        <w:t>اسماء</w:t>
      </w:r>
      <w:r>
        <w:rPr>
          <w:rtl/>
        </w:rPr>
        <w:t xml:space="preserve"> و صفات :</w:t>
      </w:r>
      <w:r>
        <w:rPr>
          <w:rFonts w:hint="eastAsia"/>
          <w:rtl/>
        </w:rPr>
        <w:t>ارحم</w:t>
      </w:r>
      <w:r>
        <w:rPr>
          <w:rtl/>
        </w:rPr>
        <w:t xml:space="preserve"> الراحمين 10 ، 17</w:t>
      </w:r>
    </w:p>
    <w:p w:rsidR="007D01F0" w:rsidRDefault="007D01F0" w:rsidP="00DC3E3F">
      <w:pPr>
        <w:pStyle w:val="libNormal"/>
        <w:rPr>
          <w:rtl/>
        </w:rPr>
      </w:pPr>
      <w:r>
        <w:rPr>
          <w:rFonts w:hint="eastAsia"/>
          <w:rtl/>
        </w:rPr>
        <w:t>اقرار</w:t>
      </w:r>
      <w:r>
        <w:rPr>
          <w:rtl/>
        </w:rPr>
        <w:t xml:space="preserve"> :</w:t>
      </w:r>
      <w:r>
        <w:rPr>
          <w:rFonts w:hint="eastAsia"/>
          <w:rtl/>
        </w:rPr>
        <w:t>گناہ</w:t>
      </w:r>
      <w:r>
        <w:rPr>
          <w:rtl/>
        </w:rPr>
        <w:t xml:space="preserve"> كے اقرار كے آثار 8 ; غلطى كا اقرار كرنا 4</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بخشش كا سبب16;اللہ تعالى كى بخشش كى اہميت 7 ،14; اللہ تعالى كى بخشش كے آثار 15;اللہ تعالى كى خصلتي</w:t>
      </w:r>
      <w:r w:rsidR="005619DD">
        <w:rPr>
          <w:rtl/>
        </w:rPr>
        <w:t xml:space="preserve">ں </w:t>
      </w:r>
      <w:r>
        <w:rPr>
          <w:rtl/>
        </w:rPr>
        <w:t>11 ; اللہ تعالى كى رحمت كى نشانيا</w:t>
      </w:r>
      <w:r w:rsidR="005619DD">
        <w:rPr>
          <w:rtl/>
        </w:rPr>
        <w:t xml:space="preserve">ں </w:t>
      </w:r>
      <w:r>
        <w:rPr>
          <w:rtl/>
        </w:rPr>
        <w:t>12;اللہ تعالى كى رحمت كے آثار 15; اللہ تعالى كى مہربانى كى نشانيا</w:t>
      </w:r>
      <w:r w:rsidR="005619DD">
        <w:rPr>
          <w:rtl/>
        </w:rPr>
        <w:t xml:space="preserve">ں </w:t>
      </w:r>
      <w:r>
        <w:rPr>
          <w:rtl/>
        </w:rPr>
        <w:t>12</w:t>
      </w:r>
    </w:p>
    <w:p w:rsidR="007D01F0" w:rsidRDefault="007D01F0" w:rsidP="00DC3E3F">
      <w:pPr>
        <w:pStyle w:val="libNormal"/>
        <w:rPr>
          <w:rtl/>
        </w:rPr>
      </w:pPr>
      <w:r>
        <w:rPr>
          <w:rFonts w:hint="eastAsia"/>
          <w:rtl/>
        </w:rPr>
        <w:t>اميد</w:t>
      </w:r>
      <w:r>
        <w:rPr>
          <w:rtl/>
        </w:rPr>
        <w:t xml:space="preserve"> لگانا :</w:t>
      </w:r>
      <w:r>
        <w:rPr>
          <w:rFonts w:hint="eastAsia"/>
          <w:rtl/>
        </w:rPr>
        <w:t>بخشش</w:t>
      </w:r>
      <w:r>
        <w:rPr>
          <w:rtl/>
        </w:rPr>
        <w:t xml:space="preserve"> پر اميد لگانا 14</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7 ;برادران يوسف</w:t>
      </w:r>
      <w:r w:rsidR="000D7666" w:rsidRPr="000D7666">
        <w:rPr>
          <w:rStyle w:val="libAlaemChar"/>
          <w:rtl/>
        </w:rPr>
        <w:t xml:space="preserve"> عليه‌السلام </w:t>
      </w:r>
      <w:r>
        <w:rPr>
          <w:rtl/>
        </w:rPr>
        <w:t>سے درگذر كرنا 1 ; برادران يوسف</w:t>
      </w:r>
      <w:r w:rsidR="000D7666" w:rsidRPr="000D7666">
        <w:rPr>
          <w:rStyle w:val="libAlaemChar"/>
          <w:rtl/>
        </w:rPr>
        <w:t xml:space="preserve"> عليه‌السلام </w:t>
      </w:r>
      <w:r>
        <w:rPr>
          <w:rtl/>
        </w:rPr>
        <w:t>كا اقرار 4 ; برادران يوسف</w:t>
      </w:r>
      <w:r w:rsidR="000D7666" w:rsidRPr="000D7666">
        <w:rPr>
          <w:rStyle w:val="libAlaemChar"/>
          <w:rtl/>
        </w:rPr>
        <w:t xml:space="preserve"> عليه‌السلام </w:t>
      </w:r>
      <w:r>
        <w:rPr>
          <w:rtl/>
        </w:rPr>
        <w:t>كا گناہ 7 ;برادران يوسف</w:t>
      </w:r>
      <w:r w:rsidR="000D7666" w:rsidRPr="000D7666">
        <w:rPr>
          <w:rStyle w:val="libAlaemChar"/>
          <w:rtl/>
        </w:rPr>
        <w:t xml:space="preserve"> عليه‌السلام </w:t>
      </w:r>
      <w:r>
        <w:rPr>
          <w:rtl/>
        </w:rPr>
        <w:t>كو بشارت 13 ; برادران يوسف</w:t>
      </w:r>
      <w:r w:rsidR="000D7666" w:rsidRPr="000D7666">
        <w:rPr>
          <w:rStyle w:val="libAlaemChar"/>
          <w:rtl/>
        </w:rPr>
        <w:t xml:space="preserve"> عليه‌السلام </w:t>
      </w:r>
      <w:r>
        <w:rPr>
          <w:rtl/>
        </w:rPr>
        <w:t>كى بخشش 7; برادران يوسف</w:t>
      </w:r>
      <w:r w:rsidR="000D7666" w:rsidRPr="000D7666">
        <w:rPr>
          <w:rStyle w:val="libAlaemChar"/>
          <w:rtl/>
        </w:rPr>
        <w:t xml:space="preserve"> عليه‌السلام </w:t>
      </w:r>
      <w:r>
        <w:rPr>
          <w:rtl/>
        </w:rPr>
        <w:t>كے ليے استغفار 6 ; برادران يوسف</w:t>
      </w:r>
      <w:r w:rsidR="000D7666" w:rsidRPr="000D7666">
        <w:rPr>
          <w:rStyle w:val="libAlaemChar"/>
          <w:rtl/>
        </w:rPr>
        <w:t xml:space="preserve"> عليه‌السلام </w:t>
      </w:r>
      <w:r>
        <w:rPr>
          <w:rtl/>
        </w:rPr>
        <w:t xml:space="preserve">كى خطا 4; برادران </w:t>
      </w:r>
      <w:r>
        <w:rPr>
          <w:rFonts w:hint="eastAsia"/>
          <w:rtl/>
        </w:rPr>
        <w:t>يوسف</w:t>
      </w:r>
      <w:r w:rsidR="000D7666" w:rsidRPr="000D7666">
        <w:rPr>
          <w:rStyle w:val="libAlaemChar"/>
          <w:rtl/>
        </w:rPr>
        <w:t xml:space="preserve"> عليه‌السلام </w:t>
      </w:r>
      <w:r>
        <w:rPr>
          <w:rtl/>
        </w:rPr>
        <w:t>كى سزا 7</w:t>
      </w:r>
    </w:p>
    <w:p w:rsidR="009B542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بشارت</w:t>
      </w:r>
      <w:r>
        <w:rPr>
          <w:rtl/>
        </w:rPr>
        <w:t xml:space="preserve"> :</w:t>
      </w:r>
      <w:r>
        <w:rPr>
          <w:rFonts w:hint="eastAsia"/>
          <w:rtl/>
        </w:rPr>
        <w:t>اللہ</w:t>
      </w:r>
      <w:r>
        <w:rPr>
          <w:rtl/>
        </w:rPr>
        <w:t xml:space="preserve"> تعالى كى بخشش كى بشارت 13 ; اللہ تعالى كى رحمت كى بشارت 13</w:t>
      </w:r>
    </w:p>
    <w:p w:rsidR="007D01F0" w:rsidRDefault="007D01F0" w:rsidP="00DC3E3F">
      <w:pPr>
        <w:pStyle w:val="libNormal"/>
        <w:rPr>
          <w:rtl/>
        </w:rPr>
      </w:pPr>
      <w:r>
        <w:rPr>
          <w:rFonts w:hint="eastAsia"/>
          <w:rtl/>
        </w:rPr>
        <w:t>توبہ</w:t>
      </w:r>
      <w:r>
        <w:rPr>
          <w:rtl/>
        </w:rPr>
        <w:t xml:space="preserve"> :</w:t>
      </w:r>
      <w:r>
        <w:rPr>
          <w:rFonts w:hint="eastAsia"/>
          <w:rtl/>
        </w:rPr>
        <w:t>توبہ</w:t>
      </w:r>
      <w:r>
        <w:rPr>
          <w:rtl/>
        </w:rPr>
        <w:t xml:space="preserve"> كے آثار 8</w:t>
      </w:r>
    </w:p>
    <w:p w:rsidR="007D01F0" w:rsidRDefault="007D01F0" w:rsidP="00DC3E3F">
      <w:pPr>
        <w:pStyle w:val="libNormal"/>
        <w:rPr>
          <w:rtl/>
        </w:rPr>
      </w:pPr>
      <w:r>
        <w:rPr>
          <w:rFonts w:hint="eastAsia"/>
          <w:rtl/>
        </w:rPr>
        <w:t>خطا</w:t>
      </w:r>
      <w:r>
        <w:rPr>
          <w:rtl/>
        </w:rPr>
        <w:t xml:space="preserve"> كرنے والے :</w:t>
      </w:r>
      <w:r>
        <w:rPr>
          <w:rFonts w:hint="eastAsia"/>
          <w:rtl/>
        </w:rPr>
        <w:t>خطا</w:t>
      </w:r>
      <w:r>
        <w:rPr>
          <w:rtl/>
        </w:rPr>
        <w:t xml:space="preserve"> كرنے والو</w:t>
      </w:r>
      <w:r w:rsidR="005619DD">
        <w:rPr>
          <w:rtl/>
        </w:rPr>
        <w:t xml:space="preserve">ں </w:t>
      </w:r>
      <w:r>
        <w:rPr>
          <w:rtl/>
        </w:rPr>
        <w:t>كو معاف كرنا 9;خطا كرنے والو</w:t>
      </w:r>
      <w:r w:rsidR="005619DD">
        <w:rPr>
          <w:rtl/>
        </w:rPr>
        <w:t xml:space="preserve">ں </w:t>
      </w:r>
      <w:r>
        <w:rPr>
          <w:rtl/>
        </w:rPr>
        <w:t>كى بخشش 12; خطا كرنے والو</w:t>
      </w:r>
      <w:r w:rsidR="005619DD">
        <w:rPr>
          <w:rtl/>
        </w:rPr>
        <w:t xml:space="preserve">ں </w:t>
      </w:r>
      <w:r>
        <w:rPr>
          <w:rtl/>
        </w:rPr>
        <w:t>كے ليے استغفار 9 ; خطا كرنے والو</w:t>
      </w:r>
      <w:r w:rsidR="005619DD">
        <w:rPr>
          <w:rtl/>
        </w:rPr>
        <w:t xml:space="preserve">ں </w:t>
      </w:r>
      <w:r>
        <w:rPr>
          <w:rtl/>
        </w:rPr>
        <w:t>كے ليے دعا 9</w:t>
      </w:r>
    </w:p>
    <w:p w:rsidR="007D01F0" w:rsidRDefault="007D01F0" w:rsidP="00DC3E3F">
      <w:pPr>
        <w:pStyle w:val="libNormal"/>
        <w:rPr>
          <w:rtl/>
        </w:rPr>
      </w:pPr>
      <w:r>
        <w:rPr>
          <w:rFonts w:hint="eastAsia"/>
          <w:rtl/>
        </w:rPr>
        <w:t>دعا</w:t>
      </w:r>
      <w:r>
        <w:rPr>
          <w:rtl/>
        </w:rPr>
        <w:t xml:space="preserve"> :</w:t>
      </w:r>
      <w:r>
        <w:rPr>
          <w:rFonts w:hint="eastAsia"/>
          <w:rtl/>
        </w:rPr>
        <w:t>دعا</w:t>
      </w:r>
      <w:r>
        <w:rPr>
          <w:rtl/>
        </w:rPr>
        <w:t xml:space="preserve"> كے آداب 17</w:t>
      </w:r>
    </w:p>
    <w:p w:rsidR="007D01F0" w:rsidRDefault="007D01F0" w:rsidP="00DC3E3F">
      <w:pPr>
        <w:pStyle w:val="libNormal"/>
        <w:rPr>
          <w:rtl/>
        </w:rPr>
      </w:pPr>
      <w:r>
        <w:rPr>
          <w:rFonts w:hint="eastAsia"/>
          <w:rtl/>
        </w:rPr>
        <w:t>ذكر</w:t>
      </w:r>
      <w:r>
        <w:rPr>
          <w:rtl/>
        </w:rPr>
        <w:t>:</w:t>
      </w:r>
      <w:r>
        <w:rPr>
          <w:rFonts w:hint="eastAsia"/>
          <w:rtl/>
        </w:rPr>
        <w:t>اللہ</w:t>
      </w:r>
      <w:r>
        <w:rPr>
          <w:rtl/>
        </w:rPr>
        <w:t xml:space="preserve"> تعالى كى رحمت كا ذكر 14</w:t>
      </w:r>
    </w:p>
    <w:p w:rsidR="007D01F0" w:rsidRDefault="007D01F0" w:rsidP="00DC3E3F">
      <w:pPr>
        <w:pStyle w:val="libNormal"/>
        <w:rPr>
          <w:rtl/>
        </w:rPr>
      </w:pPr>
      <w:r>
        <w:rPr>
          <w:rFonts w:hint="eastAsia"/>
          <w:rtl/>
        </w:rPr>
        <w:t>صفات</w:t>
      </w:r>
      <w:r>
        <w:rPr>
          <w:rtl/>
        </w:rPr>
        <w:t xml:space="preserve"> :</w:t>
      </w:r>
      <w:r>
        <w:rPr>
          <w:rFonts w:hint="eastAsia"/>
          <w:rtl/>
        </w:rPr>
        <w:t>پسنديدہ</w:t>
      </w:r>
      <w:r>
        <w:rPr>
          <w:rtl/>
        </w:rPr>
        <w:t xml:space="preserve"> صفات 9</w:t>
      </w:r>
    </w:p>
    <w:p w:rsidR="007D01F0" w:rsidRDefault="007D01F0" w:rsidP="00DC3E3F">
      <w:pPr>
        <w:pStyle w:val="libNormal"/>
        <w:rPr>
          <w:rtl/>
        </w:rPr>
      </w:pPr>
      <w:r>
        <w:rPr>
          <w:rFonts w:hint="eastAsia"/>
          <w:rtl/>
        </w:rPr>
        <w:t>ظالمين</w:t>
      </w:r>
      <w:r>
        <w:rPr>
          <w:rtl/>
        </w:rPr>
        <w:t xml:space="preserve"> :</w:t>
      </w:r>
      <w:r>
        <w:rPr>
          <w:rFonts w:hint="eastAsia"/>
          <w:rtl/>
        </w:rPr>
        <w:t>ظالمو</w:t>
      </w:r>
      <w:r w:rsidR="005619DD">
        <w:rPr>
          <w:rFonts w:hint="eastAsia"/>
          <w:rtl/>
        </w:rPr>
        <w:t xml:space="preserve">ں </w:t>
      </w:r>
      <w:r>
        <w:rPr>
          <w:rtl/>
        </w:rPr>
        <w:t>سے درگذ كرنا 16 ;ظالمو</w:t>
      </w:r>
      <w:r w:rsidR="005619DD">
        <w:rPr>
          <w:rtl/>
        </w:rPr>
        <w:t xml:space="preserve">ں </w:t>
      </w:r>
      <w:r>
        <w:rPr>
          <w:rtl/>
        </w:rPr>
        <w:t>كا اقرار 8 ; ظالمو</w:t>
      </w:r>
      <w:r w:rsidR="005619DD">
        <w:rPr>
          <w:rtl/>
        </w:rPr>
        <w:t xml:space="preserve">ں </w:t>
      </w:r>
      <w:r>
        <w:rPr>
          <w:rtl/>
        </w:rPr>
        <w:t>كى بخشش 16 ; ظالمو</w:t>
      </w:r>
      <w:r w:rsidR="005619DD">
        <w:rPr>
          <w:rtl/>
        </w:rPr>
        <w:t xml:space="preserve">ں </w:t>
      </w:r>
      <w:r>
        <w:rPr>
          <w:rtl/>
        </w:rPr>
        <w:t>كى بخشش كے شرائط 15 ; ظالمو</w:t>
      </w:r>
      <w:r w:rsidR="005619DD">
        <w:rPr>
          <w:rtl/>
        </w:rPr>
        <w:t xml:space="preserve">ں </w:t>
      </w:r>
      <w:r>
        <w:rPr>
          <w:rtl/>
        </w:rPr>
        <w:t>كى توبہ 8 ;ظالمو</w:t>
      </w:r>
      <w:r w:rsidR="005619DD">
        <w:rPr>
          <w:rtl/>
        </w:rPr>
        <w:t xml:space="preserve">ں </w:t>
      </w:r>
      <w:r>
        <w:rPr>
          <w:rtl/>
        </w:rPr>
        <w:t>كى سزا 8 ; ظالمو</w:t>
      </w:r>
      <w:r w:rsidR="005619DD">
        <w:rPr>
          <w:rtl/>
        </w:rPr>
        <w:t xml:space="preserve">ں </w:t>
      </w:r>
      <w:r>
        <w:rPr>
          <w:rtl/>
        </w:rPr>
        <w:t>كى سرزنش 8</w:t>
      </w:r>
    </w:p>
    <w:p w:rsidR="007D01F0" w:rsidRDefault="007D01F0" w:rsidP="00DC3E3F">
      <w:pPr>
        <w:pStyle w:val="libNormal"/>
        <w:rPr>
          <w:rtl/>
        </w:rPr>
      </w:pPr>
      <w:r>
        <w:rPr>
          <w:rFonts w:hint="eastAsia"/>
          <w:rtl/>
        </w:rPr>
        <w:t>عفو</w:t>
      </w:r>
      <w:r>
        <w:rPr>
          <w:rtl/>
        </w:rPr>
        <w:t>:</w:t>
      </w:r>
      <w:r>
        <w:rPr>
          <w:rFonts w:hint="eastAsia"/>
          <w:rtl/>
        </w:rPr>
        <w:t>قدرت</w:t>
      </w:r>
      <w:r>
        <w:rPr>
          <w:rtl/>
        </w:rPr>
        <w:t xml:space="preserve"> كے وقت عفو و بخشش كرنا 5</w:t>
      </w:r>
    </w:p>
    <w:p w:rsidR="007D01F0" w:rsidRDefault="007D01F0" w:rsidP="00DC3E3F">
      <w:pPr>
        <w:pStyle w:val="libNormal"/>
        <w:rPr>
          <w:rtl/>
        </w:rPr>
      </w:pPr>
      <w:r>
        <w:rPr>
          <w:rFonts w:hint="eastAsia"/>
          <w:rtl/>
        </w:rPr>
        <w:t>عمل</w:t>
      </w:r>
      <w:r>
        <w:rPr>
          <w:rtl/>
        </w:rPr>
        <w:t xml:space="preserve"> :</w:t>
      </w:r>
      <w:r>
        <w:rPr>
          <w:rFonts w:hint="eastAsia"/>
          <w:rtl/>
        </w:rPr>
        <w:t>ناپسند</w:t>
      </w:r>
      <w:r>
        <w:rPr>
          <w:rtl/>
        </w:rPr>
        <w:t xml:space="preserve"> عمل 4</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كى بخشش 11 ، 14; گناہ كے موارد 7</w:t>
      </w:r>
    </w:p>
    <w:p w:rsidR="007D01F0" w:rsidRDefault="007D01F0" w:rsidP="00DC3E3F">
      <w:pPr>
        <w:pStyle w:val="libNormal"/>
        <w:rPr>
          <w:rtl/>
        </w:rPr>
      </w:pPr>
      <w:r>
        <w:rPr>
          <w:rFonts w:hint="eastAsia"/>
          <w:rtl/>
        </w:rPr>
        <w:t>گناہ</w:t>
      </w:r>
      <w:r>
        <w:rPr>
          <w:rtl/>
        </w:rPr>
        <w:t xml:space="preserve"> كرنے والے :</w:t>
      </w:r>
      <w:r>
        <w:rPr>
          <w:rFonts w:hint="eastAsia"/>
          <w:rtl/>
        </w:rPr>
        <w:t>گناہ</w:t>
      </w:r>
      <w:r>
        <w:rPr>
          <w:rtl/>
        </w:rPr>
        <w:t xml:space="preserve"> كرنے والو</w:t>
      </w:r>
      <w:r w:rsidR="005619DD">
        <w:rPr>
          <w:rtl/>
        </w:rPr>
        <w:t xml:space="preserve">ں </w:t>
      </w:r>
      <w:r>
        <w:rPr>
          <w:rtl/>
        </w:rPr>
        <w:t>كى بخشش 12</w:t>
      </w:r>
    </w:p>
    <w:p w:rsidR="007D01F0" w:rsidRDefault="007D01F0" w:rsidP="00DC3E3F">
      <w:pPr>
        <w:pStyle w:val="libNormal"/>
        <w:rPr>
          <w:rtl/>
        </w:rPr>
      </w:pPr>
      <w:r>
        <w:rPr>
          <w:rFonts w:hint="eastAsia"/>
          <w:rtl/>
        </w:rPr>
        <w:t>محسنين</w:t>
      </w:r>
      <w:r>
        <w:rPr>
          <w:rtl/>
        </w:rPr>
        <w:t xml:space="preserve"> :</w:t>
      </w:r>
      <w:r>
        <w:rPr>
          <w:rFonts w:hint="eastAsia"/>
          <w:rtl/>
        </w:rPr>
        <w:t>محسنين</w:t>
      </w:r>
      <w:r>
        <w:rPr>
          <w:rtl/>
        </w:rPr>
        <w:t xml:space="preserve"> كى خصوصيات 5;محسنين كى صفات 9 ; محسنين كے فضائل 8</w:t>
      </w:r>
    </w:p>
    <w:p w:rsidR="007D01F0" w:rsidRDefault="007D01F0" w:rsidP="00DC3E3F">
      <w:pPr>
        <w:pStyle w:val="libNormal"/>
        <w:rPr>
          <w:rtl/>
        </w:rPr>
      </w:pPr>
      <w:r>
        <w:rPr>
          <w:rFonts w:hint="eastAsia"/>
          <w:rtl/>
        </w:rPr>
        <w:t>مظلوم</w:t>
      </w:r>
      <w:r>
        <w:rPr>
          <w:rtl/>
        </w:rPr>
        <w:t xml:space="preserve"> :</w:t>
      </w:r>
      <w:r>
        <w:rPr>
          <w:rFonts w:hint="eastAsia"/>
          <w:rtl/>
        </w:rPr>
        <w:t>مظلوم</w:t>
      </w:r>
      <w:r>
        <w:rPr>
          <w:rtl/>
        </w:rPr>
        <w:t xml:space="preserve"> كا بخش دينا 15 ،16</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ان كے بھائي 6 ، 13 ، 14 ; حضرت يوسف</w:t>
      </w:r>
      <w:r w:rsidR="000D7666" w:rsidRPr="000D7666">
        <w:rPr>
          <w:rStyle w:val="libAlaemChar"/>
          <w:rtl/>
        </w:rPr>
        <w:t xml:space="preserve"> عليه‌السلام </w:t>
      </w:r>
      <w:r>
        <w:rPr>
          <w:rtl/>
        </w:rPr>
        <w:t>او ربھائيو</w:t>
      </w:r>
      <w:r w:rsidR="005619DD">
        <w:rPr>
          <w:rtl/>
        </w:rPr>
        <w:t xml:space="preserve">ں </w:t>
      </w:r>
      <w:r>
        <w:rPr>
          <w:rtl/>
        </w:rPr>
        <w:t>كا ظلم 1;حضرت يوسف</w:t>
      </w:r>
      <w:r w:rsidR="000D7666" w:rsidRPr="000D7666">
        <w:rPr>
          <w:rStyle w:val="libAlaemChar"/>
          <w:rtl/>
        </w:rPr>
        <w:t xml:space="preserve"> عليه‌السلام </w:t>
      </w:r>
      <w:r>
        <w:rPr>
          <w:rtl/>
        </w:rPr>
        <w:t>اور بھائيو</w:t>
      </w:r>
      <w:r w:rsidR="005619DD">
        <w:rPr>
          <w:rtl/>
        </w:rPr>
        <w:t xml:space="preserve">ں </w:t>
      </w:r>
      <w:r>
        <w:rPr>
          <w:rtl/>
        </w:rPr>
        <w:t>كى ملامت 3 ، 4 ; حضرت يوسف</w:t>
      </w:r>
      <w:r w:rsidR="000D7666" w:rsidRPr="000D7666">
        <w:rPr>
          <w:rStyle w:val="libAlaemChar"/>
          <w:rtl/>
        </w:rPr>
        <w:t xml:space="preserve"> عليه‌السلام </w:t>
      </w:r>
      <w:r>
        <w:rPr>
          <w:rtl/>
        </w:rPr>
        <w:t>كا حوصلہ و جرا ت 2 ، 3 ;حضرت يوسف</w:t>
      </w:r>
      <w:r w:rsidR="000D7666" w:rsidRPr="000D7666">
        <w:rPr>
          <w:rStyle w:val="libAlaemChar"/>
          <w:rtl/>
        </w:rPr>
        <w:t xml:space="preserve"> عليه‌السلام </w:t>
      </w:r>
      <w:r>
        <w:rPr>
          <w:rtl/>
        </w:rPr>
        <w:t>كا قصہ 1 ، 3 ، 4،6، 13 ، 14 ;حضرت يوسف</w:t>
      </w:r>
      <w:r w:rsidR="000D7666" w:rsidRPr="000D7666">
        <w:rPr>
          <w:rStyle w:val="libAlaemChar"/>
          <w:rtl/>
        </w:rPr>
        <w:t xml:space="preserve"> عليه‌السلام </w:t>
      </w:r>
      <w:r>
        <w:rPr>
          <w:rtl/>
        </w:rPr>
        <w:t>كا معاف كرنا 1 ، 2 ، 3 ;حضرت يوسف</w:t>
      </w:r>
      <w:r w:rsidR="000D7666" w:rsidRPr="000D7666">
        <w:rPr>
          <w:rStyle w:val="libAlaemChar"/>
          <w:rtl/>
        </w:rPr>
        <w:t xml:space="preserve"> عليه‌السلام </w:t>
      </w:r>
      <w:r>
        <w:rPr>
          <w:rtl/>
        </w:rPr>
        <w:t>ك</w:t>
      </w:r>
      <w:r>
        <w:rPr>
          <w:rFonts w:hint="eastAsia"/>
          <w:rtl/>
        </w:rPr>
        <w:t>ى</w:t>
      </w:r>
      <w:r>
        <w:rPr>
          <w:rtl/>
        </w:rPr>
        <w:t xml:space="preserve"> بشارتي</w:t>
      </w:r>
      <w:r w:rsidR="005619DD">
        <w:rPr>
          <w:rtl/>
        </w:rPr>
        <w:t xml:space="preserve">ں </w:t>
      </w:r>
      <w:r>
        <w:rPr>
          <w:rtl/>
        </w:rPr>
        <w:t>13; حضرت يوسف</w:t>
      </w:r>
      <w:r w:rsidR="000D7666" w:rsidRPr="000D7666">
        <w:rPr>
          <w:rStyle w:val="libAlaemChar"/>
          <w:rtl/>
        </w:rPr>
        <w:t xml:space="preserve"> عليه‌السلام </w:t>
      </w:r>
      <w:r>
        <w:rPr>
          <w:rtl/>
        </w:rPr>
        <w:t>كى تعليمات 14 ;حضرت يوسف</w:t>
      </w:r>
      <w:r w:rsidR="000D7666" w:rsidRPr="000D7666">
        <w:rPr>
          <w:rStyle w:val="libAlaemChar"/>
          <w:rtl/>
        </w:rPr>
        <w:t xml:space="preserve"> عليه‌السلام </w:t>
      </w:r>
      <w:r>
        <w:rPr>
          <w:rtl/>
        </w:rPr>
        <w:t>كى خيرخواہى 6 ; حضرت يوسف</w:t>
      </w:r>
      <w:r w:rsidR="000D7666" w:rsidRPr="000D7666">
        <w:rPr>
          <w:rStyle w:val="libAlaemChar"/>
          <w:rtl/>
        </w:rPr>
        <w:t xml:space="preserve"> عليه‌السلام </w:t>
      </w:r>
      <w:r>
        <w:rPr>
          <w:rtl/>
        </w:rPr>
        <w:t>كى دعا 6 ;حضرت يوسف</w:t>
      </w:r>
      <w:r w:rsidR="000D7666" w:rsidRPr="000D7666">
        <w:rPr>
          <w:rStyle w:val="libAlaemChar"/>
          <w:rtl/>
        </w:rPr>
        <w:t xml:space="preserve"> عليه‌السلام </w:t>
      </w:r>
      <w:r>
        <w:rPr>
          <w:rtl/>
        </w:rPr>
        <w:t>كے فضائل 2</w:t>
      </w:r>
    </w:p>
    <w:p w:rsidR="009B5426" w:rsidRDefault="002C39E3" w:rsidP="007F146C">
      <w:pPr>
        <w:pStyle w:val="libPoemTini"/>
        <w:rPr>
          <w:rtl/>
        </w:rPr>
      </w:pPr>
      <w:r>
        <w:rPr>
          <w:rtl/>
        </w:rPr>
        <w:br w:type="page"/>
      </w:r>
    </w:p>
    <w:p w:rsidR="009B5426" w:rsidRDefault="009B5426" w:rsidP="00DC3E3F">
      <w:pPr>
        <w:pStyle w:val="Heading2Center"/>
        <w:rPr>
          <w:rtl/>
        </w:rPr>
      </w:pPr>
      <w:bookmarkStart w:id="217" w:name="_Toc27220014"/>
      <w:r>
        <w:rPr>
          <w:rFonts w:hint="cs"/>
          <w:rtl/>
        </w:rPr>
        <w:lastRenderedPageBreak/>
        <w:t>آیت 93</w:t>
      </w:r>
      <w:bookmarkEnd w:id="21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9B5426">
        <w:rPr>
          <w:rStyle w:val="libAieChar"/>
          <w:rFonts w:hint="eastAsia"/>
          <w:rtl/>
        </w:rPr>
        <w:t>اذْهَبُواْ</w:t>
      </w:r>
      <w:r w:rsidRPr="009B5426">
        <w:rPr>
          <w:rStyle w:val="libAieChar"/>
          <w:rtl/>
        </w:rPr>
        <w:t xml:space="preserve"> بِقَمِيصِي هَـذَا فَأَلْقُوهُ عَلَى وَجْهِ أَبِي يَأْتِ بَصِيراً وَأْتُونِي بِأَهْلِكُمْ أَجْمَعِينَ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جائو</w:t>
      </w:r>
      <w:r>
        <w:rPr>
          <w:rtl/>
        </w:rPr>
        <w:t xml:space="preserve"> ميرى قميص لے كر جائو اور بابا كے چہرہ پر ڈال دو كہ ان كى بصارت پلٹ آئے گى اور اس مرتبہ اپنے تمام گھر والو</w:t>
      </w:r>
      <w:r w:rsidR="005619DD">
        <w:rPr>
          <w:rtl/>
        </w:rPr>
        <w:t xml:space="preserve">ں </w:t>
      </w:r>
      <w:r>
        <w:rPr>
          <w:rtl/>
        </w:rPr>
        <w:t>كو ساتھ لے كر آنا (93)</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كو اپنى خصوصى قميض كے ساتھ كنعان كى طرف روانہ كيا _</w:t>
      </w:r>
      <w:r w:rsidRPr="009B5426">
        <w:rPr>
          <w:rStyle w:val="libArabicChar"/>
          <w:rFonts w:hint="eastAsia"/>
          <w:rtl/>
        </w:rPr>
        <w:t>اذ</w:t>
      </w:r>
      <w:r w:rsidR="00AB48DA" w:rsidRPr="00EC230E">
        <w:rPr>
          <w:rStyle w:val="libArabicChar"/>
          <w:rFonts w:hint="cs"/>
          <w:rtl/>
        </w:rPr>
        <w:t>ه</w:t>
      </w:r>
      <w:r w:rsidRPr="009B5426">
        <w:rPr>
          <w:rStyle w:val="libArabicChar"/>
          <w:rFonts w:hint="cs"/>
          <w:rtl/>
        </w:rPr>
        <w:t>بوا</w:t>
      </w:r>
      <w:r w:rsidRPr="009B5426">
        <w:rPr>
          <w:rStyle w:val="libArabicChar"/>
          <w:rtl/>
        </w:rPr>
        <w:t xml:space="preserve"> بقميصى </w:t>
      </w:r>
      <w:r w:rsidR="00F74C81" w:rsidRPr="00EC230E">
        <w:rPr>
          <w:rStyle w:val="libArabicChar"/>
          <w:rFonts w:hint="cs"/>
          <w:rtl/>
        </w:rPr>
        <w:t>ه</w:t>
      </w:r>
      <w:r w:rsidRPr="009B5426">
        <w:rPr>
          <w:rStyle w:val="libArabicChar"/>
          <w:rFonts w:hint="cs"/>
          <w:rtl/>
        </w:rPr>
        <w:t>ذ</w:t>
      </w:r>
    </w:p>
    <w:p w:rsidR="007D01F0" w:rsidRDefault="007D01F0" w:rsidP="00DC3E3F">
      <w:pPr>
        <w:pStyle w:val="libNormal"/>
        <w:rPr>
          <w:rtl/>
        </w:rPr>
      </w:pPr>
      <w:r>
        <w:rPr>
          <w:rtl/>
        </w:rPr>
        <w:t>(ہذا ) كا لفظ اس پر دلالت كرتاہے كہ حضرت يوسف</w:t>
      </w:r>
      <w:r w:rsidR="000D7666" w:rsidRPr="000D7666">
        <w:rPr>
          <w:rStyle w:val="libAlaemChar"/>
          <w:rtl/>
        </w:rPr>
        <w:t xml:space="preserve"> عليه‌السلام </w:t>
      </w:r>
      <w:r>
        <w:rPr>
          <w:rtl/>
        </w:rPr>
        <w:t>نے ايك مخصوص قميض دے كر اپنے بھائيو</w:t>
      </w:r>
      <w:r w:rsidR="005619DD">
        <w:rPr>
          <w:rtl/>
        </w:rPr>
        <w:t xml:space="preserve">ں </w:t>
      </w:r>
      <w:r>
        <w:rPr>
          <w:rtl/>
        </w:rPr>
        <w:t>كو كنعان كى طرف روانہ كيا _</w:t>
      </w:r>
    </w:p>
    <w:p w:rsidR="007D01F0" w:rsidRDefault="007D01F0" w:rsidP="00DC3E3F">
      <w:pPr>
        <w:pStyle w:val="libNormal"/>
        <w:rPr>
          <w:rtl/>
        </w:rPr>
      </w:pPr>
      <w:r>
        <w:rPr>
          <w:rtl/>
        </w:rPr>
        <w:t>2 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سے چاہا كہ اس قميض كو والد گرامى كے چہرہ پر ڈال دينا تو ان كى بصارت پلٹ آئے گى _</w:t>
      </w:r>
      <w:r w:rsidRPr="009B5426">
        <w:rPr>
          <w:rStyle w:val="libArabicChar"/>
          <w:rFonts w:hint="eastAsia"/>
          <w:rtl/>
        </w:rPr>
        <w:t>فألقو</w:t>
      </w:r>
      <w:r w:rsidR="00F74C81" w:rsidRPr="00EC230E">
        <w:rPr>
          <w:rStyle w:val="libArabicChar"/>
          <w:rFonts w:hint="cs"/>
          <w:rtl/>
        </w:rPr>
        <w:t>ه</w:t>
      </w:r>
      <w:r w:rsidRPr="009B5426">
        <w:rPr>
          <w:rStyle w:val="libArabicChar"/>
          <w:rtl/>
        </w:rPr>
        <w:t xml:space="preserve"> على وج</w:t>
      </w:r>
      <w:r w:rsidR="00F74C81" w:rsidRPr="00EC230E">
        <w:rPr>
          <w:rStyle w:val="libArabicChar"/>
          <w:rFonts w:hint="cs"/>
          <w:rtl/>
        </w:rPr>
        <w:t>ه</w:t>
      </w:r>
      <w:r w:rsidRPr="009B5426">
        <w:rPr>
          <w:rStyle w:val="libArabicChar"/>
          <w:rtl/>
        </w:rPr>
        <w:t xml:space="preserve"> </w:t>
      </w:r>
      <w:r w:rsidRPr="009B5426">
        <w:rPr>
          <w:rStyle w:val="libArabicChar"/>
          <w:rFonts w:hint="cs"/>
          <w:rtl/>
        </w:rPr>
        <w:t>أبى</w:t>
      </w:r>
      <w:r w:rsidRPr="009B5426">
        <w:rPr>
          <w:rStyle w:val="libArabicChar"/>
          <w:rtl/>
        </w:rPr>
        <w:t xml:space="preserve"> </w:t>
      </w:r>
      <w:r w:rsidRPr="009B5426">
        <w:rPr>
          <w:rStyle w:val="libArabicChar"/>
          <w:rFonts w:hint="cs"/>
          <w:rtl/>
        </w:rPr>
        <w:t>يأ</w:t>
      </w:r>
      <w:r w:rsidRPr="009B5426">
        <w:rPr>
          <w:rStyle w:val="libArabicChar"/>
          <w:rtl/>
        </w:rPr>
        <w:t>ت بصير</w:t>
      </w:r>
    </w:p>
    <w:p w:rsidR="007D01F0" w:rsidRDefault="007D01F0" w:rsidP="00DC3E3F">
      <w:pPr>
        <w:pStyle w:val="libNormal"/>
        <w:rPr>
          <w:rtl/>
        </w:rPr>
      </w:pPr>
      <w:r>
        <w:rPr>
          <w:rtl/>
        </w:rPr>
        <w:t>(يأت ) كا لفظ آيت شريفہ مي</w:t>
      </w:r>
      <w:r w:rsidR="005619DD">
        <w:rPr>
          <w:rtl/>
        </w:rPr>
        <w:t xml:space="preserve">ں </w:t>
      </w:r>
      <w:r>
        <w:rPr>
          <w:rtl/>
        </w:rPr>
        <w:t>(يصير) كے معنى مي</w:t>
      </w:r>
      <w:r w:rsidR="005619DD">
        <w:rPr>
          <w:rtl/>
        </w:rPr>
        <w:t xml:space="preserve">ں </w:t>
      </w:r>
      <w:r>
        <w:rPr>
          <w:rtl/>
        </w:rPr>
        <w:t>ہے ( يعنى لوٹ آئے گى اور تبديل ہوجائے گي) اور جملہ ( فارتد بصيراً) آيت 96 مي</w:t>
      </w:r>
      <w:r w:rsidR="005619DD">
        <w:rPr>
          <w:rtl/>
        </w:rPr>
        <w:t xml:space="preserve">ں </w:t>
      </w:r>
      <w:r>
        <w:rPr>
          <w:rtl/>
        </w:rPr>
        <w:t xml:space="preserve">اس بات كى تائيد كرتاہے_ يہ بات قابل ذكر ہے كہ بعض مفسرين كا يہ عقيدہ ہے كہ (يأت) كا معنى (آئے گا ) ہے _ اور (بصيراً) كا لفظ حال ہے </w:t>
      </w:r>
      <w:r>
        <w:rPr>
          <w:rFonts w:hint="eastAsia"/>
          <w:rtl/>
        </w:rPr>
        <w:t>يعنى</w:t>
      </w:r>
      <w:r>
        <w:rPr>
          <w:rtl/>
        </w:rPr>
        <w:t xml:space="preserve"> جب وہ مصر كى طرف تشريف لائي</w:t>
      </w:r>
      <w:r w:rsidR="005619DD">
        <w:rPr>
          <w:rtl/>
        </w:rPr>
        <w:t xml:space="preserve">ں </w:t>
      </w:r>
      <w:r>
        <w:rPr>
          <w:rtl/>
        </w:rPr>
        <w:t>گے تو اس وقت صاحب بصيرت ہو</w:t>
      </w:r>
      <w:r w:rsidR="005619DD">
        <w:rPr>
          <w:rtl/>
        </w:rPr>
        <w:t xml:space="preserve">ں </w:t>
      </w:r>
      <w:r>
        <w:rPr>
          <w:rtl/>
        </w:rPr>
        <w:t>گے_</w:t>
      </w:r>
    </w:p>
    <w:p w:rsidR="007D01F0" w:rsidRDefault="007D01F0" w:rsidP="00DC3E3F">
      <w:pPr>
        <w:pStyle w:val="libNormal"/>
        <w:rPr>
          <w:rtl/>
        </w:rPr>
      </w:pPr>
      <w:r>
        <w:rPr>
          <w:rtl/>
        </w:rPr>
        <w:t>3_ حضرت يعقوب</w:t>
      </w:r>
      <w:r w:rsidR="000D7666" w:rsidRPr="000D7666">
        <w:rPr>
          <w:rStyle w:val="libAlaemChar"/>
          <w:rtl/>
        </w:rPr>
        <w:t xml:space="preserve"> عليه‌السلام </w:t>
      </w:r>
      <w:r>
        <w:rPr>
          <w:rtl/>
        </w:rPr>
        <w:t>،حضرت يوسف</w:t>
      </w:r>
      <w:r w:rsidR="000D7666" w:rsidRPr="000D7666">
        <w:rPr>
          <w:rStyle w:val="libAlaemChar"/>
          <w:rtl/>
        </w:rPr>
        <w:t xml:space="preserve"> عليه‌السلام </w:t>
      </w:r>
      <w:r>
        <w:rPr>
          <w:rtl/>
        </w:rPr>
        <w:t>كى جدائي مي</w:t>
      </w:r>
      <w:r w:rsidR="005619DD">
        <w:rPr>
          <w:rtl/>
        </w:rPr>
        <w:t xml:space="preserve">ں </w:t>
      </w:r>
      <w:r>
        <w:rPr>
          <w:rtl/>
        </w:rPr>
        <w:t>نابينا ہوگئے تھے _</w:t>
      </w:r>
      <w:r w:rsidRPr="009B5426">
        <w:rPr>
          <w:rStyle w:val="libArabicChar"/>
          <w:rFonts w:hint="eastAsia"/>
          <w:rtl/>
        </w:rPr>
        <w:t>يأت</w:t>
      </w:r>
      <w:r w:rsidRPr="009B5426">
        <w:rPr>
          <w:rStyle w:val="libArabicChar"/>
          <w:rtl/>
        </w:rPr>
        <w:t xml:space="preserve"> بصير</w:t>
      </w:r>
      <w:r w:rsidR="0036782D">
        <w:rPr>
          <w:rStyle w:val="libArabicChar"/>
          <w:rFonts w:hint="cs"/>
          <w:rtl/>
        </w:rPr>
        <w:t>ا</w:t>
      </w:r>
    </w:p>
    <w:p w:rsidR="007D01F0" w:rsidRDefault="007D01F0" w:rsidP="00DC3E3F">
      <w:pPr>
        <w:pStyle w:val="libNormal"/>
        <w:rPr>
          <w:rtl/>
        </w:rPr>
      </w:pPr>
      <w:r>
        <w:rPr>
          <w:rtl/>
        </w:rPr>
        <w:t>4_ حضرت يوسف</w:t>
      </w:r>
      <w:r w:rsidR="000D7666" w:rsidRPr="000D7666">
        <w:rPr>
          <w:rStyle w:val="libAlaemChar"/>
          <w:rtl/>
        </w:rPr>
        <w:t xml:space="preserve"> عليه‌السلام </w:t>
      </w:r>
      <w:r>
        <w:rPr>
          <w:rtl/>
        </w:rPr>
        <w:t>نے اپنے بھائيو</w:t>
      </w:r>
      <w:r w:rsidR="005619DD">
        <w:rPr>
          <w:rtl/>
        </w:rPr>
        <w:t xml:space="preserve">ں </w:t>
      </w:r>
      <w:r>
        <w:rPr>
          <w:rtl/>
        </w:rPr>
        <w:t>سے چاہا كہ حضرت يعقوب</w:t>
      </w:r>
      <w:r w:rsidR="000D7666" w:rsidRPr="000D7666">
        <w:rPr>
          <w:rStyle w:val="libAlaemChar"/>
          <w:rtl/>
        </w:rPr>
        <w:t xml:space="preserve"> عليه‌السلام </w:t>
      </w:r>
      <w:r>
        <w:rPr>
          <w:rtl/>
        </w:rPr>
        <w:t>كے چہرہ پر انكى قميض ڈالنے مي</w:t>
      </w:r>
      <w:r w:rsidR="005619DD">
        <w:rPr>
          <w:rtl/>
        </w:rPr>
        <w:t xml:space="preserve">ں </w:t>
      </w:r>
      <w:r>
        <w:rPr>
          <w:rtl/>
        </w:rPr>
        <w:t>جلدى كرنا اور اس مي</w:t>
      </w:r>
      <w:r w:rsidR="005619DD">
        <w:rPr>
          <w:rtl/>
        </w:rPr>
        <w:t xml:space="preserve">ں </w:t>
      </w:r>
      <w:r>
        <w:rPr>
          <w:rtl/>
        </w:rPr>
        <w:t>تاخير نہ كرنا _</w:t>
      </w:r>
      <w:r w:rsidRPr="009B5426">
        <w:rPr>
          <w:rStyle w:val="libArabicChar"/>
          <w:rFonts w:hint="eastAsia"/>
          <w:rtl/>
        </w:rPr>
        <w:t>اذ</w:t>
      </w:r>
      <w:r w:rsidR="00F74C81" w:rsidRPr="00EC230E">
        <w:rPr>
          <w:rStyle w:val="libArabicChar"/>
          <w:rFonts w:hint="cs"/>
          <w:rtl/>
        </w:rPr>
        <w:t>ه</w:t>
      </w:r>
      <w:r w:rsidRPr="009B5426">
        <w:rPr>
          <w:rStyle w:val="libArabicChar"/>
          <w:rFonts w:hint="cs"/>
          <w:rtl/>
        </w:rPr>
        <w:t>بوا</w:t>
      </w:r>
      <w:r w:rsidRPr="009B5426">
        <w:rPr>
          <w:rStyle w:val="libArabicChar"/>
          <w:rtl/>
        </w:rPr>
        <w:t xml:space="preserve"> ... فألقو</w:t>
      </w:r>
      <w:r w:rsidR="00F74C81" w:rsidRPr="00EC230E">
        <w:rPr>
          <w:rStyle w:val="libArabicChar"/>
          <w:rFonts w:hint="cs"/>
          <w:rtl/>
        </w:rPr>
        <w:t>ه</w:t>
      </w:r>
      <w:r w:rsidRPr="009B5426">
        <w:rPr>
          <w:rStyle w:val="libArabicChar"/>
          <w:rtl/>
        </w:rPr>
        <w:t xml:space="preserve"> </w:t>
      </w:r>
      <w:r w:rsidRPr="009B5426">
        <w:rPr>
          <w:rStyle w:val="libArabicChar"/>
          <w:rFonts w:hint="cs"/>
          <w:rtl/>
        </w:rPr>
        <w:t>على</w:t>
      </w:r>
      <w:r w:rsidRPr="009B5426">
        <w:rPr>
          <w:rStyle w:val="libArabicChar"/>
          <w:rtl/>
        </w:rPr>
        <w:t xml:space="preserve"> </w:t>
      </w:r>
      <w:r w:rsidRPr="009B5426">
        <w:rPr>
          <w:rStyle w:val="libArabicChar"/>
          <w:rFonts w:hint="cs"/>
          <w:rtl/>
        </w:rPr>
        <w:t>و</w:t>
      </w:r>
      <w:r w:rsidRPr="009B5426">
        <w:rPr>
          <w:rStyle w:val="libArabicChar"/>
          <w:rtl/>
        </w:rPr>
        <w:t>ج</w:t>
      </w:r>
      <w:r w:rsidR="00F74C81" w:rsidRPr="00EC230E">
        <w:rPr>
          <w:rStyle w:val="libArabicChar"/>
          <w:rFonts w:hint="cs"/>
          <w:rtl/>
        </w:rPr>
        <w:t>ه</w:t>
      </w:r>
      <w:r w:rsidRPr="009B5426">
        <w:rPr>
          <w:rStyle w:val="libArabicChar"/>
          <w:rtl/>
        </w:rPr>
        <w:t xml:space="preserve"> </w:t>
      </w:r>
      <w:r w:rsidRPr="009B5426">
        <w:rPr>
          <w:rStyle w:val="libArabicChar"/>
          <w:rFonts w:hint="cs"/>
          <w:rtl/>
        </w:rPr>
        <w:t>أبي</w:t>
      </w:r>
    </w:p>
    <w:p w:rsidR="007D01F0" w:rsidRDefault="007D01F0" w:rsidP="00DC3E3F">
      <w:pPr>
        <w:pStyle w:val="libNormal"/>
        <w:rPr>
          <w:rtl/>
        </w:rPr>
      </w:pPr>
      <w:r>
        <w:rPr>
          <w:rFonts w:hint="eastAsia"/>
          <w:rtl/>
        </w:rPr>
        <w:t>مذكورہ</w:t>
      </w:r>
      <w:r>
        <w:rPr>
          <w:rtl/>
        </w:rPr>
        <w:t xml:space="preserve"> تعبير كا ''فألقوہ '' مي</w:t>
      </w:r>
      <w:r w:rsidR="005619DD">
        <w:rPr>
          <w:rtl/>
        </w:rPr>
        <w:t xml:space="preserve">ں </w:t>
      </w:r>
      <w:r>
        <w:rPr>
          <w:rtl/>
        </w:rPr>
        <w:t>حرف فاء سے استفادہ كيا گياہے ''فألقوہ'' يعنى كنعان پہنچتے ہى سب سے پہلے اس قميض كو ان كے چہرہ پر ڈالنا_</w:t>
      </w:r>
    </w:p>
    <w:p w:rsidR="00D741A9" w:rsidRDefault="007D01F0" w:rsidP="00DC3E3F">
      <w:pPr>
        <w:pStyle w:val="libNormal"/>
        <w:rPr>
          <w:rtl/>
        </w:rPr>
      </w:pPr>
      <w:r>
        <w:rPr>
          <w:rtl/>
        </w:rPr>
        <w:t>5_ حضرت يوسف</w:t>
      </w:r>
      <w:r w:rsidR="000D7666" w:rsidRPr="000D7666">
        <w:rPr>
          <w:rStyle w:val="libAlaemChar"/>
          <w:rtl/>
        </w:rPr>
        <w:t xml:space="preserve"> عليه‌السلام </w:t>
      </w:r>
      <w:r>
        <w:rPr>
          <w:rtl/>
        </w:rPr>
        <w:t>نے اپنے والد گرامى كے نابين</w:t>
      </w:r>
      <w:r w:rsidR="00D741A9" w:rsidRPr="00D741A9">
        <w:rPr>
          <w:rFonts w:hint="eastAsia"/>
          <w:rtl/>
        </w:rPr>
        <w:t xml:space="preserve"> </w:t>
      </w:r>
      <w:r w:rsidR="00D741A9">
        <w:rPr>
          <w:rFonts w:hint="eastAsia"/>
          <w:rtl/>
        </w:rPr>
        <w:t>ہوجانے</w:t>
      </w:r>
      <w:r w:rsidR="00D741A9">
        <w:rPr>
          <w:rtl/>
        </w:rPr>
        <w:t xml:space="preserve"> پر آگاہ تھے_</w:t>
      </w:r>
      <w:r w:rsidR="00D741A9" w:rsidRPr="009B5426">
        <w:rPr>
          <w:rStyle w:val="libArabicChar"/>
          <w:rFonts w:hint="eastAsia"/>
          <w:rtl/>
        </w:rPr>
        <w:t>يأت</w:t>
      </w:r>
      <w:r w:rsidR="00D741A9" w:rsidRPr="009B5426">
        <w:rPr>
          <w:rStyle w:val="libArabicChar"/>
          <w:rtl/>
        </w:rPr>
        <w:t xml:space="preserve"> بصير</w:t>
      </w:r>
      <w:r w:rsidR="0036782D">
        <w:rPr>
          <w:rStyle w:val="libArabicChar"/>
          <w:rFonts w:hint="cs"/>
          <w:rtl/>
        </w:rPr>
        <w:t>ا</w:t>
      </w:r>
    </w:p>
    <w:p w:rsidR="00D741A9" w:rsidRDefault="00D741A9" w:rsidP="00DC3E3F">
      <w:pPr>
        <w:pStyle w:val="libNormal"/>
        <w:rPr>
          <w:rtl/>
        </w:rPr>
      </w:pPr>
      <w:r>
        <w:rPr>
          <w:rtl/>
        </w:rPr>
        <w:t>6_ حضرت يوسف</w:t>
      </w:r>
      <w:r w:rsidR="000D7666" w:rsidRPr="000D7666">
        <w:rPr>
          <w:rStyle w:val="libAlaemChar"/>
          <w:rtl/>
        </w:rPr>
        <w:t xml:space="preserve"> عليه‌السلام </w:t>
      </w:r>
      <w:r>
        <w:rPr>
          <w:rtl/>
        </w:rPr>
        <w:t>، غيب اور آئندہ كے واقعات پر مطلع تھے_</w:t>
      </w:r>
      <w:r w:rsidRPr="009B5426">
        <w:rPr>
          <w:rStyle w:val="libArabicChar"/>
          <w:rFonts w:hint="eastAsia"/>
          <w:rtl/>
        </w:rPr>
        <w:t>فألقو</w:t>
      </w:r>
      <w:r w:rsidR="00F74C81" w:rsidRPr="00EC230E">
        <w:rPr>
          <w:rStyle w:val="libArabicChar"/>
          <w:rFonts w:hint="cs"/>
          <w:rtl/>
        </w:rPr>
        <w:t>ه</w:t>
      </w:r>
      <w:r w:rsidRPr="009B5426">
        <w:rPr>
          <w:rStyle w:val="libArabicChar"/>
          <w:rtl/>
        </w:rPr>
        <w:t xml:space="preserve"> على وج</w:t>
      </w:r>
      <w:r w:rsidR="00F74C81" w:rsidRPr="00EC230E">
        <w:rPr>
          <w:rStyle w:val="libArabicChar"/>
          <w:rFonts w:hint="cs"/>
          <w:rtl/>
        </w:rPr>
        <w:t>ه</w:t>
      </w:r>
      <w:r w:rsidRPr="009B5426">
        <w:rPr>
          <w:rStyle w:val="libArabicChar"/>
          <w:rtl/>
        </w:rPr>
        <w:t xml:space="preserve"> </w:t>
      </w:r>
      <w:r w:rsidRPr="009B5426">
        <w:rPr>
          <w:rStyle w:val="libArabicChar"/>
          <w:rFonts w:hint="cs"/>
          <w:rtl/>
        </w:rPr>
        <w:t>أبى</w:t>
      </w:r>
      <w:r w:rsidRPr="009B5426">
        <w:rPr>
          <w:rStyle w:val="libArabicChar"/>
          <w:rtl/>
        </w:rPr>
        <w:t xml:space="preserve"> </w:t>
      </w:r>
      <w:r w:rsidRPr="009B5426">
        <w:rPr>
          <w:rStyle w:val="libArabicChar"/>
          <w:rFonts w:hint="cs"/>
          <w:rtl/>
        </w:rPr>
        <w:t>يأ</w:t>
      </w:r>
      <w:r w:rsidRPr="009B5426">
        <w:rPr>
          <w:rStyle w:val="libArabicChar"/>
          <w:rtl/>
        </w:rPr>
        <w:t>ت بصير</w:t>
      </w:r>
      <w:r w:rsidR="0036782D">
        <w:rPr>
          <w:rStyle w:val="libArabicChar"/>
          <w:rFonts w:hint="cs"/>
          <w:rtl/>
        </w:rPr>
        <w:t>ا</w:t>
      </w:r>
    </w:p>
    <w:p w:rsidR="009B542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حضرت</w:t>
      </w:r>
      <w:r>
        <w:rPr>
          <w:rtl/>
        </w:rPr>
        <w:t xml:space="preserve"> يوسف كى قميض كا حضرت يعقو ب(ع) كى آنكھو</w:t>
      </w:r>
      <w:r w:rsidR="005619DD">
        <w:rPr>
          <w:rtl/>
        </w:rPr>
        <w:t xml:space="preserve">ں </w:t>
      </w:r>
      <w:r>
        <w:rPr>
          <w:rtl/>
        </w:rPr>
        <w:t>پر ڈالنےكا يہ اثر كہ وہ بابصيرت ہوجائي</w:t>
      </w:r>
      <w:r w:rsidR="005619DD">
        <w:rPr>
          <w:rtl/>
        </w:rPr>
        <w:t xml:space="preserve">ں </w:t>
      </w:r>
      <w:r>
        <w:rPr>
          <w:rtl/>
        </w:rPr>
        <w:t>گے يہ غيبى امور مي</w:t>
      </w:r>
      <w:r w:rsidR="005619DD">
        <w:rPr>
          <w:rtl/>
        </w:rPr>
        <w:t xml:space="preserve">ں </w:t>
      </w:r>
      <w:r>
        <w:rPr>
          <w:rtl/>
        </w:rPr>
        <w:t>سے تھا اور حضرت يوسف</w:t>
      </w:r>
      <w:r w:rsidR="000D7666" w:rsidRPr="000D7666">
        <w:rPr>
          <w:rStyle w:val="libAlaemChar"/>
          <w:rtl/>
        </w:rPr>
        <w:t xml:space="preserve"> عليه‌السلام </w:t>
      </w:r>
      <w:r>
        <w:rPr>
          <w:rtl/>
        </w:rPr>
        <w:t>اس پر اطلاع ركھتے تھے_</w:t>
      </w:r>
    </w:p>
    <w:p w:rsidR="007D01F0" w:rsidRDefault="007D01F0" w:rsidP="00DC3E3F">
      <w:pPr>
        <w:pStyle w:val="libNormal"/>
        <w:rPr>
          <w:rtl/>
        </w:rPr>
      </w:pPr>
      <w:r>
        <w:rPr>
          <w:rtl/>
        </w:rPr>
        <w:t>7_حضرت يعقوب</w:t>
      </w:r>
      <w:r w:rsidR="000D7666" w:rsidRPr="000D7666">
        <w:rPr>
          <w:rStyle w:val="libAlaemChar"/>
          <w:rtl/>
        </w:rPr>
        <w:t xml:space="preserve"> عليه‌السلام </w:t>
      </w:r>
      <w:r>
        <w:rPr>
          <w:rtl/>
        </w:rPr>
        <w:t>كا حضرت يوسف</w:t>
      </w:r>
      <w:r w:rsidR="000D7666" w:rsidRPr="000D7666">
        <w:rPr>
          <w:rStyle w:val="libAlaemChar"/>
          <w:rtl/>
        </w:rPr>
        <w:t xml:space="preserve"> عليه‌السلام </w:t>
      </w:r>
      <w:r>
        <w:rPr>
          <w:rtl/>
        </w:rPr>
        <w:t>كى قميض سے بابصيرت ہونا حضرت يوسف</w:t>
      </w:r>
      <w:r w:rsidR="000D7666" w:rsidRPr="000D7666">
        <w:rPr>
          <w:rStyle w:val="libAlaemChar"/>
          <w:rtl/>
        </w:rPr>
        <w:t xml:space="preserve"> عليه‌السلام </w:t>
      </w:r>
      <w:r>
        <w:rPr>
          <w:rtl/>
        </w:rPr>
        <w:t>كى كرامت تھي_</w:t>
      </w:r>
    </w:p>
    <w:p w:rsidR="007D01F0" w:rsidRDefault="007D01F0" w:rsidP="00DC3E3F">
      <w:pPr>
        <w:pStyle w:val="libArabic"/>
        <w:rPr>
          <w:rtl/>
        </w:rPr>
      </w:pPr>
      <w:r>
        <w:rPr>
          <w:rFonts w:hint="eastAsia"/>
          <w:rtl/>
        </w:rPr>
        <w:t>فالقو</w:t>
      </w:r>
      <w:r w:rsidR="00F74C81" w:rsidRPr="008C36F4">
        <w:rPr>
          <w:rFonts w:hint="cs"/>
          <w:rtl/>
        </w:rPr>
        <w:t>ه</w:t>
      </w:r>
      <w:r>
        <w:rPr>
          <w:rtl/>
        </w:rPr>
        <w:t xml:space="preserve"> على وج</w:t>
      </w:r>
      <w:r w:rsidR="00F74C81" w:rsidRPr="008C36F4">
        <w:rPr>
          <w:rFonts w:hint="cs"/>
          <w:rtl/>
        </w:rPr>
        <w:t>ه</w:t>
      </w:r>
      <w:r>
        <w:rPr>
          <w:rtl/>
        </w:rPr>
        <w:t xml:space="preserve"> </w:t>
      </w:r>
      <w:r>
        <w:rPr>
          <w:rFonts w:hint="cs"/>
          <w:rtl/>
        </w:rPr>
        <w:t>أبى</w:t>
      </w:r>
      <w:r>
        <w:rPr>
          <w:rtl/>
        </w:rPr>
        <w:t xml:space="preserve"> </w:t>
      </w:r>
      <w:r>
        <w:rPr>
          <w:rFonts w:hint="cs"/>
          <w:rtl/>
        </w:rPr>
        <w:t>يأت</w:t>
      </w:r>
      <w:r>
        <w:rPr>
          <w:rtl/>
        </w:rPr>
        <w:t xml:space="preserve"> بصير</w:t>
      </w:r>
      <w:r w:rsidR="0036782D">
        <w:rPr>
          <w:rFonts w:hint="cs"/>
          <w:rtl/>
        </w:rPr>
        <w:t>ا</w:t>
      </w:r>
    </w:p>
    <w:p w:rsidR="007D01F0" w:rsidRDefault="007D01F0" w:rsidP="00DC3E3F">
      <w:pPr>
        <w:pStyle w:val="libNormal"/>
        <w:rPr>
          <w:rtl/>
        </w:rPr>
      </w:pPr>
      <w:r>
        <w:rPr>
          <w:rtl/>
        </w:rPr>
        <w:t>(يأت) كا فعل ( فألقوہ) امر كا جواب ہے اسى وجہ سے حرف شرط مقدر كى وجہ سے مجزوم ہوگيا ہے اصل مي</w:t>
      </w:r>
      <w:r w:rsidR="005619DD">
        <w:rPr>
          <w:rtl/>
        </w:rPr>
        <w:t xml:space="preserve">ں </w:t>
      </w:r>
      <w:r>
        <w:rPr>
          <w:rtl/>
        </w:rPr>
        <w:t>كلام يو</w:t>
      </w:r>
      <w:r w:rsidR="005619DD">
        <w:rPr>
          <w:rtl/>
        </w:rPr>
        <w:t xml:space="preserve">ں </w:t>
      </w:r>
      <w:r>
        <w:rPr>
          <w:rtl/>
        </w:rPr>
        <w:t xml:space="preserve">ہے </w:t>
      </w:r>
      <w:r w:rsidRPr="009B5426">
        <w:rPr>
          <w:rStyle w:val="libArabicChar"/>
          <w:rtl/>
        </w:rPr>
        <w:t>'' إن تلقو</w:t>
      </w:r>
      <w:r w:rsidR="00F74C81" w:rsidRPr="00EC230E">
        <w:rPr>
          <w:rStyle w:val="libArabicChar"/>
          <w:rFonts w:hint="cs"/>
          <w:rtl/>
        </w:rPr>
        <w:t>ه</w:t>
      </w:r>
      <w:r w:rsidRPr="009B5426">
        <w:rPr>
          <w:rStyle w:val="libArabicChar"/>
          <w:rtl/>
        </w:rPr>
        <w:t xml:space="preserve"> </w:t>
      </w:r>
      <w:r w:rsidRPr="009B5426">
        <w:rPr>
          <w:rStyle w:val="libArabicChar"/>
          <w:rFonts w:hint="cs"/>
          <w:rtl/>
        </w:rPr>
        <w:t>على</w:t>
      </w:r>
      <w:r w:rsidRPr="009B5426">
        <w:rPr>
          <w:rStyle w:val="libArabicChar"/>
          <w:rtl/>
        </w:rPr>
        <w:t xml:space="preserve"> </w:t>
      </w:r>
      <w:r w:rsidRPr="009B5426">
        <w:rPr>
          <w:rStyle w:val="libArabicChar"/>
          <w:rFonts w:hint="cs"/>
          <w:rtl/>
        </w:rPr>
        <w:t>وج</w:t>
      </w:r>
      <w:r w:rsidR="00F74C81" w:rsidRPr="00EC230E">
        <w:rPr>
          <w:rStyle w:val="libArabicChar"/>
          <w:rFonts w:hint="cs"/>
          <w:rtl/>
        </w:rPr>
        <w:t>ه</w:t>
      </w:r>
      <w:r w:rsidRPr="009B5426">
        <w:rPr>
          <w:rStyle w:val="libArabicChar"/>
          <w:rtl/>
        </w:rPr>
        <w:t xml:space="preserve"> </w:t>
      </w:r>
      <w:r w:rsidRPr="009B5426">
        <w:rPr>
          <w:rStyle w:val="libArabicChar"/>
          <w:rFonts w:hint="cs"/>
          <w:rtl/>
        </w:rPr>
        <w:t>أبى</w:t>
      </w:r>
      <w:r w:rsidRPr="009B5426">
        <w:rPr>
          <w:rStyle w:val="libArabicChar"/>
          <w:rtl/>
        </w:rPr>
        <w:t xml:space="preserve"> </w:t>
      </w:r>
      <w:r w:rsidRPr="009B5426">
        <w:rPr>
          <w:rStyle w:val="libArabicChar"/>
          <w:rFonts w:hint="cs"/>
          <w:rtl/>
        </w:rPr>
        <w:t>يأت</w:t>
      </w:r>
      <w:r w:rsidRPr="009B5426">
        <w:rPr>
          <w:rStyle w:val="libArabicChar"/>
          <w:rtl/>
        </w:rPr>
        <w:t xml:space="preserve"> </w:t>
      </w:r>
      <w:r w:rsidRPr="009B5426">
        <w:rPr>
          <w:rStyle w:val="libArabicChar"/>
          <w:rFonts w:hint="cs"/>
          <w:rtl/>
        </w:rPr>
        <w:t>بصيراً</w:t>
      </w:r>
      <w:r w:rsidRPr="009B5426">
        <w:rPr>
          <w:rStyle w:val="libArabicChar"/>
          <w:rtl/>
        </w:rPr>
        <w:t>''</w:t>
      </w:r>
      <w:r>
        <w:rPr>
          <w:rtl/>
        </w:rPr>
        <w:t xml:space="preserve"> يہ جملہ اس معنى مي</w:t>
      </w:r>
      <w:r w:rsidR="005619DD">
        <w:rPr>
          <w:rtl/>
        </w:rPr>
        <w:t xml:space="preserve">ں </w:t>
      </w:r>
      <w:r>
        <w:rPr>
          <w:rtl/>
        </w:rPr>
        <w:t>ہے كہ حضرت يوسف</w:t>
      </w:r>
      <w:r w:rsidR="000D7666" w:rsidRPr="000D7666">
        <w:rPr>
          <w:rStyle w:val="libAlaemChar"/>
          <w:rtl/>
        </w:rPr>
        <w:t xml:space="preserve"> عليه‌السلام </w:t>
      </w:r>
      <w:r>
        <w:rPr>
          <w:rtl/>
        </w:rPr>
        <w:t>كى قميض كى تاثيرحضرت يعقوب</w:t>
      </w:r>
      <w:r w:rsidR="000D7666" w:rsidRPr="000D7666">
        <w:rPr>
          <w:rStyle w:val="libAlaemChar"/>
          <w:rtl/>
        </w:rPr>
        <w:t xml:space="preserve"> عليه‌السلام </w:t>
      </w:r>
      <w:r>
        <w:rPr>
          <w:rtl/>
        </w:rPr>
        <w:t>كا بابصيرت ہوناہے _</w:t>
      </w:r>
    </w:p>
    <w:p w:rsidR="007D01F0" w:rsidRDefault="007D01F0" w:rsidP="00DC3E3F">
      <w:pPr>
        <w:pStyle w:val="libNormal"/>
        <w:rPr>
          <w:rtl/>
        </w:rPr>
      </w:pPr>
      <w:r>
        <w:rPr>
          <w:rtl/>
        </w:rPr>
        <w:t>8_خارق العادة چيزو</w:t>
      </w:r>
      <w:r w:rsidR="005619DD">
        <w:rPr>
          <w:rtl/>
        </w:rPr>
        <w:t xml:space="preserve">ں </w:t>
      </w:r>
      <w:r>
        <w:rPr>
          <w:rtl/>
        </w:rPr>
        <w:t>كا انبياء سے ظاہر ہونا اور ان سے متعلقہ چيزو</w:t>
      </w:r>
      <w:r w:rsidR="005619DD">
        <w:rPr>
          <w:rtl/>
        </w:rPr>
        <w:t xml:space="preserve">ں </w:t>
      </w:r>
      <w:r>
        <w:rPr>
          <w:rtl/>
        </w:rPr>
        <w:t>سے مريضو</w:t>
      </w:r>
      <w:r w:rsidR="005619DD">
        <w:rPr>
          <w:rtl/>
        </w:rPr>
        <w:t xml:space="preserve">ں </w:t>
      </w:r>
      <w:r>
        <w:rPr>
          <w:rtl/>
        </w:rPr>
        <w:t>كى شفا يابى ممكن ہے _</w:t>
      </w:r>
    </w:p>
    <w:p w:rsidR="007D01F0" w:rsidRDefault="007D01F0" w:rsidP="00DC3E3F">
      <w:pPr>
        <w:pStyle w:val="libArabic"/>
        <w:rPr>
          <w:rtl/>
        </w:rPr>
      </w:pPr>
      <w:r>
        <w:rPr>
          <w:rFonts w:hint="eastAsia"/>
          <w:rtl/>
        </w:rPr>
        <w:t>اذ</w:t>
      </w:r>
      <w:r w:rsidR="00AB48DA" w:rsidRPr="008C36F4">
        <w:rPr>
          <w:rFonts w:hint="cs"/>
          <w:rtl/>
        </w:rPr>
        <w:t>ه</w:t>
      </w:r>
      <w:r>
        <w:rPr>
          <w:rFonts w:hint="cs"/>
          <w:rtl/>
        </w:rPr>
        <w:t>بوا</w:t>
      </w:r>
      <w:r>
        <w:rPr>
          <w:rtl/>
        </w:rPr>
        <w:t xml:space="preserve"> بقميصى </w:t>
      </w:r>
      <w:r w:rsidR="00F74C81" w:rsidRPr="008C36F4">
        <w:rPr>
          <w:rFonts w:hint="cs"/>
          <w:rtl/>
        </w:rPr>
        <w:t>ه</w:t>
      </w:r>
      <w:r>
        <w:rPr>
          <w:rFonts w:hint="cs"/>
          <w:rtl/>
        </w:rPr>
        <w:t>ذا</w:t>
      </w:r>
      <w:r>
        <w:rPr>
          <w:rtl/>
        </w:rPr>
        <w:t xml:space="preserve"> </w:t>
      </w:r>
      <w:r>
        <w:rPr>
          <w:rFonts w:hint="cs"/>
          <w:rtl/>
        </w:rPr>
        <w:t>فالقو</w:t>
      </w:r>
      <w:r w:rsidR="00F74C81" w:rsidRPr="008C36F4">
        <w:rPr>
          <w:rFonts w:hint="cs"/>
          <w:rtl/>
        </w:rPr>
        <w:t>ه</w:t>
      </w:r>
      <w:r>
        <w:rPr>
          <w:rtl/>
        </w:rPr>
        <w:t xml:space="preserve"> </w:t>
      </w:r>
      <w:r>
        <w:rPr>
          <w:rFonts w:hint="cs"/>
          <w:rtl/>
        </w:rPr>
        <w:t>على</w:t>
      </w:r>
      <w:r>
        <w:rPr>
          <w:rtl/>
        </w:rPr>
        <w:t xml:space="preserve"> </w:t>
      </w:r>
      <w:r>
        <w:rPr>
          <w:rFonts w:hint="cs"/>
          <w:rtl/>
        </w:rPr>
        <w:t>وج</w:t>
      </w:r>
      <w:r w:rsidR="00F74C81" w:rsidRPr="008C36F4">
        <w:rPr>
          <w:rFonts w:hint="cs"/>
          <w:rtl/>
        </w:rPr>
        <w:t>ه</w:t>
      </w:r>
      <w:r>
        <w:rPr>
          <w:rtl/>
        </w:rPr>
        <w:t xml:space="preserve"> </w:t>
      </w:r>
      <w:r>
        <w:rPr>
          <w:rFonts w:hint="cs"/>
          <w:rtl/>
        </w:rPr>
        <w:t>أبى</w:t>
      </w:r>
      <w:r>
        <w:rPr>
          <w:rtl/>
        </w:rPr>
        <w:t xml:space="preserve"> </w:t>
      </w:r>
      <w:r>
        <w:rPr>
          <w:rFonts w:hint="cs"/>
          <w:rtl/>
        </w:rPr>
        <w:t>يأت</w:t>
      </w:r>
      <w:r>
        <w:rPr>
          <w:rtl/>
        </w:rPr>
        <w:t xml:space="preserve"> بصير</w:t>
      </w:r>
      <w:r w:rsidR="0036782D">
        <w:rPr>
          <w:rFonts w:hint="cs"/>
          <w:rtl/>
        </w:rPr>
        <w:t>ا</w:t>
      </w:r>
    </w:p>
    <w:p w:rsidR="007D01F0" w:rsidRDefault="007D01F0" w:rsidP="00DC3E3F">
      <w:pPr>
        <w:pStyle w:val="libNormal"/>
        <w:rPr>
          <w:rtl/>
        </w:rPr>
      </w:pPr>
      <w:r>
        <w:rPr>
          <w:rtl/>
        </w:rPr>
        <w:t>9_ حضرت يوسف(ع) نے اپنے بھائيو</w:t>
      </w:r>
      <w:r w:rsidR="005619DD">
        <w:rPr>
          <w:rtl/>
        </w:rPr>
        <w:t xml:space="preserve">ں </w:t>
      </w:r>
      <w:r>
        <w:rPr>
          <w:rtl/>
        </w:rPr>
        <w:t>سے چاہا كہ اپنے تمام اہل و عيال (خاندان يعقوب</w:t>
      </w:r>
      <w:r w:rsidR="000D7666" w:rsidRPr="000D7666">
        <w:rPr>
          <w:rStyle w:val="libAlaemChar"/>
          <w:rtl/>
        </w:rPr>
        <w:t xml:space="preserve"> عليه‌السلام </w:t>
      </w:r>
      <w:r>
        <w:rPr>
          <w:rtl/>
        </w:rPr>
        <w:t>) كو مصر مي</w:t>
      </w:r>
      <w:r w:rsidR="005619DD">
        <w:rPr>
          <w:rtl/>
        </w:rPr>
        <w:t xml:space="preserve">ں </w:t>
      </w:r>
      <w:r>
        <w:rPr>
          <w:rtl/>
        </w:rPr>
        <w:t>لے آئي</w:t>
      </w:r>
      <w:r w:rsidR="005619DD">
        <w:rPr>
          <w:rtl/>
        </w:rPr>
        <w:t xml:space="preserve">ں </w:t>
      </w:r>
      <w:r>
        <w:rPr>
          <w:rtl/>
        </w:rPr>
        <w:t>_</w:t>
      </w:r>
      <w:r w:rsidRPr="009B5426">
        <w:rPr>
          <w:rStyle w:val="libArabicChar"/>
          <w:rFonts w:hint="eastAsia"/>
          <w:rtl/>
        </w:rPr>
        <w:t>و</w:t>
      </w:r>
      <w:r w:rsidRPr="009B5426">
        <w:rPr>
          <w:rStyle w:val="libArabicChar"/>
          <w:rtl/>
        </w:rPr>
        <w:t xml:space="preserve"> أتونى بأ</w:t>
      </w:r>
      <w:r w:rsidR="00F74C81" w:rsidRPr="00EC230E">
        <w:rPr>
          <w:rStyle w:val="libArabicChar"/>
          <w:rFonts w:hint="cs"/>
          <w:rtl/>
        </w:rPr>
        <w:t>ه</w:t>
      </w:r>
      <w:r w:rsidRPr="009B5426">
        <w:rPr>
          <w:rStyle w:val="libArabicChar"/>
          <w:rFonts w:hint="cs"/>
          <w:rtl/>
        </w:rPr>
        <w:t>لكم</w:t>
      </w:r>
      <w:r w:rsidRPr="009B5426">
        <w:rPr>
          <w:rStyle w:val="libArabicChar"/>
          <w:rtl/>
        </w:rPr>
        <w:t xml:space="preserve"> </w:t>
      </w:r>
      <w:r w:rsidRPr="009B5426">
        <w:rPr>
          <w:rStyle w:val="libArabicChar"/>
          <w:rFonts w:hint="cs"/>
          <w:rtl/>
        </w:rPr>
        <w:t>أجمعين</w:t>
      </w:r>
    </w:p>
    <w:p w:rsidR="007D01F0" w:rsidRDefault="007D01F0" w:rsidP="00DC3E3F">
      <w:pPr>
        <w:pStyle w:val="libNormal"/>
        <w:rPr>
          <w:rtl/>
        </w:rPr>
      </w:pPr>
      <w:r>
        <w:rPr>
          <w:rtl/>
        </w:rPr>
        <w:t>10_ حضرت يوسف</w:t>
      </w:r>
      <w:r w:rsidR="000D7666" w:rsidRPr="000D7666">
        <w:rPr>
          <w:rStyle w:val="libAlaemChar"/>
          <w:rtl/>
        </w:rPr>
        <w:t xml:space="preserve"> عليه‌السلام </w:t>
      </w:r>
      <w:r>
        <w:rPr>
          <w:rtl/>
        </w:rPr>
        <w:t>اپنى حكومت كے زمانے مي</w:t>
      </w:r>
      <w:r w:rsidR="005619DD">
        <w:rPr>
          <w:rtl/>
        </w:rPr>
        <w:t xml:space="preserve">ں </w:t>
      </w:r>
      <w:r>
        <w:rPr>
          <w:rtl/>
        </w:rPr>
        <w:t>حضرت يعقوب</w:t>
      </w:r>
      <w:r w:rsidR="000D7666" w:rsidRPr="000D7666">
        <w:rPr>
          <w:rStyle w:val="libAlaemChar"/>
          <w:rtl/>
        </w:rPr>
        <w:t xml:space="preserve"> عليه‌السلام </w:t>
      </w:r>
      <w:r>
        <w:rPr>
          <w:rtl/>
        </w:rPr>
        <w:t>اور انكے خاندان كو اس ملك مي</w:t>
      </w:r>
      <w:r w:rsidR="005619DD">
        <w:rPr>
          <w:rtl/>
        </w:rPr>
        <w:t xml:space="preserve">ں </w:t>
      </w:r>
      <w:r>
        <w:rPr>
          <w:rtl/>
        </w:rPr>
        <w:t>جگہ دينے مي</w:t>
      </w:r>
      <w:r w:rsidR="005619DD">
        <w:rPr>
          <w:rtl/>
        </w:rPr>
        <w:t xml:space="preserve">ں </w:t>
      </w:r>
      <w:r>
        <w:rPr>
          <w:rtl/>
        </w:rPr>
        <w:t>كوئي مشكل و پريشانى نہي</w:t>
      </w:r>
      <w:r w:rsidR="005619DD">
        <w:rPr>
          <w:rtl/>
        </w:rPr>
        <w:t xml:space="preserve">ں </w:t>
      </w:r>
      <w:r>
        <w:rPr>
          <w:rtl/>
        </w:rPr>
        <w:t>ركھتے تھے_</w:t>
      </w:r>
      <w:r w:rsidRPr="009B5426">
        <w:rPr>
          <w:rStyle w:val="libArabicChar"/>
          <w:rFonts w:hint="eastAsia"/>
          <w:rtl/>
        </w:rPr>
        <w:t>و</w:t>
      </w:r>
      <w:r w:rsidRPr="009B5426">
        <w:rPr>
          <w:rStyle w:val="libArabicChar"/>
          <w:rtl/>
        </w:rPr>
        <w:t xml:space="preserve"> أتوتى بأ</w:t>
      </w:r>
      <w:r w:rsidR="00F74C81" w:rsidRPr="00EC230E">
        <w:rPr>
          <w:rStyle w:val="libArabicChar"/>
          <w:rFonts w:hint="cs"/>
          <w:rtl/>
        </w:rPr>
        <w:t>ه</w:t>
      </w:r>
      <w:r w:rsidRPr="009B5426">
        <w:rPr>
          <w:rStyle w:val="libArabicChar"/>
          <w:rFonts w:hint="cs"/>
          <w:rtl/>
        </w:rPr>
        <w:t>لكم</w:t>
      </w:r>
      <w:r w:rsidRPr="009B5426">
        <w:rPr>
          <w:rStyle w:val="libArabicChar"/>
          <w:rtl/>
        </w:rPr>
        <w:t xml:space="preserve"> </w:t>
      </w:r>
      <w:r w:rsidRPr="009B5426">
        <w:rPr>
          <w:rStyle w:val="libArabicChar"/>
          <w:rFonts w:hint="cs"/>
          <w:rtl/>
        </w:rPr>
        <w:t>اجمعين</w:t>
      </w:r>
    </w:p>
    <w:p w:rsidR="007D01F0" w:rsidRDefault="007D01F0" w:rsidP="00DC3E3F">
      <w:pPr>
        <w:pStyle w:val="libNormal"/>
        <w:rPr>
          <w:rtl/>
        </w:rPr>
      </w:pPr>
      <w:r>
        <w:rPr>
          <w:rtl/>
        </w:rPr>
        <w:t>11_ اپنے رشتہ دارو</w:t>
      </w:r>
      <w:r w:rsidR="005619DD">
        <w:rPr>
          <w:rtl/>
        </w:rPr>
        <w:t xml:space="preserve">ں </w:t>
      </w:r>
      <w:r>
        <w:rPr>
          <w:rtl/>
        </w:rPr>
        <w:t>اور تعلق ركھنے والو</w:t>
      </w:r>
      <w:r w:rsidR="005619DD">
        <w:rPr>
          <w:rtl/>
        </w:rPr>
        <w:t xml:space="preserve">ں </w:t>
      </w:r>
      <w:r>
        <w:rPr>
          <w:rtl/>
        </w:rPr>
        <w:t>كى مدد كرنا نيك صفت اور نيك لوگو</w:t>
      </w:r>
      <w:r w:rsidR="005619DD">
        <w:rPr>
          <w:rtl/>
        </w:rPr>
        <w:t xml:space="preserve">ں </w:t>
      </w:r>
      <w:r>
        <w:rPr>
          <w:rtl/>
        </w:rPr>
        <w:t>كى خصوصيات مي</w:t>
      </w:r>
      <w:r w:rsidR="005619DD">
        <w:rPr>
          <w:rtl/>
        </w:rPr>
        <w:t xml:space="preserve">ں </w:t>
      </w:r>
      <w:r>
        <w:rPr>
          <w:rtl/>
        </w:rPr>
        <w:t>سے ہے _</w:t>
      </w:r>
    </w:p>
    <w:p w:rsidR="007D01F0" w:rsidRDefault="007D01F0" w:rsidP="00DC3E3F">
      <w:pPr>
        <w:pStyle w:val="libArabic"/>
        <w:rPr>
          <w:rtl/>
        </w:rPr>
      </w:pPr>
      <w:r>
        <w:rPr>
          <w:rFonts w:hint="eastAsia"/>
          <w:rtl/>
        </w:rPr>
        <w:t>و</w:t>
      </w:r>
      <w:r>
        <w:rPr>
          <w:rtl/>
        </w:rPr>
        <w:t xml:space="preserve"> أتونى بأ</w:t>
      </w:r>
      <w:r w:rsidR="00F74C81" w:rsidRPr="008C36F4">
        <w:rPr>
          <w:rFonts w:hint="cs"/>
          <w:rtl/>
        </w:rPr>
        <w:t>ه</w:t>
      </w:r>
      <w:r>
        <w:rPr>
          <w:rFonts w:hint="cs"/>
          <w:rtl/>
        </w:rPr>
        <w:t>لكم</w:t>
      </w:r>
      <w:r>
        <w:rPr>
          <w:rtl/>
        </w:rPr>
        <w:t xml:space="preserve"> </w:t>
      </w:r>
      <w:r>
        <w:rPr>
          <w:rFonts w:hint="cs"/>
          <w:rtl/>
        </w:rPr>
        <w:t>اجمعين</w:t>
      </w:r>
    </w:p>
    <w:p w:rsidR="007D01F0" w:rsidRDefault="007D01F0" w:rsidP="00DC3E3F">
      <w:pPr>
        <w:pStyle w:val="libNormal"/>
        <w:rPr>
          <w:rtl/>
        </w:rPr>
      </w:pPr>
      <w:r>
        <w:rPr>
          <w:rtl/>
        </w:rPr>
        <w:t xml:space="preserve">12 </w:t>
      </w:r>
      <w:r w:rsidRPr="009B5426">
        <w:rPr>
          <w:rStyle w:val="libArabicChar"/>
          <w:rtl/>
        </w:rPr>
        <w:t>_ ''عن أبى جعفر</w:t>
      </w:r>
      <w:r w:rsidR="000D7666" w:rsidRPr="000D7666">
        <w:rPr>
          <w:rStyle w:val="libAlaemChar"/>
          <w:rtl/>
        </w:rPr>
        <w:t xml:space="preserve"> عليه‌السلام </w:t>
      </w:r>
      <w:r w:rsidRPr="009B5426">
        <w:rPr>
          <w:rStyle w:val="libArabicChar"/>
          <w:rtl/>
        </w:rPr>
        <w:t>'' فى قول</w:t>
      </w:r>
      <w:r w:rsidR="00F74C81" w:rsidRPr="00EC230E">
        <w:rPr>
          <w:rStyle w:val="libArabicChar"/>
          <w:rFonts w:hint="cs"/>
          <w:rtl/>
        </w:rPr>
        <w:t>ه</w:t>
      </w:r>
      <w:r w:rsidRPr="009B5426">
        <w:rPr>
          <w:rStyle w:val="libArabicChar"/>
          <w:rtl/>
        </w:rPr>
        <w:t xml:space="preserve"> </w:t>
      </w:r>
      <w:r w:rsidRPr="009B5426">
        <w:rPr>
          <w:rStyle w:val="libArabicChar"/>
          <w:rFonts w:hint="cs"/>
          <w:rtl/>
        </w:rPr>
        <w:t>تعالى</w:t>
      </w:r>
      <w:r w:rsidRPr="009B5426">
        <w:rPr>
          <w:rStyle w:val="libArabicChar"/>
          <w:rtl/>
        </w:rPr>
        <w:t xml:space="preserve"> </w:t>
      </w:r>
      <w:r w:rsidRPr="009B5426">
        <w:rPr>
          <w:rStyle w:val="libArabicChar"/>
          <w:rFonts w:hint="cs"/>
          <w:rtl/>
        </w:rPr>
        <w:t>قال</w:t>
      </w:r>
      <w:r w:rsidRPr="009B5426">
        <w:rPr>
          <w:rStyle w:val="libArabicChar"/>
          <w:rtl/>
        </w:rPr>
        <w:t xml:space="preserve"> ...(</w:t>
      </w:r>
      <w:r w:rsidRPr="009B5426">
        <w:rPr>
          <w:rStyle w:val="libArabicChar"/>
          <w:rFonts w:hint="cs"/>
          <w:rtl/>
        </w:rPr>
        <w:t>اذ</w:t>
      </w:r>
      <w:r w:rsidR="00F74C81" w:rsidRPr="00EC230E">
        <w:rPr>
          <w:rStyle w:val="libArabicChar"/>
          <w:rFonts w:hint="cs"/>
          <w:rtl/>
        </w:rPr>
        <w:t>ه</w:t>
      </w:r>
      <w:r w:rsidRPr="009B5426">
        <w:rPr>
          <w:rStyle w:val="libArabicChar"/>
          <w:rFonts w:hint="cs"/>
          <w:rtl/>
        </w:rPr>
        <w:t>بوا</w:t>
      </w:r>
      <w:r w:rsidRPr="009B5426">
        <w:rPr>
          <w:rStyle w:val="libArabicChar"/>
          <w:rtl/>
        </w:rPr>
        <w:t xml:space="preserve"> </w:t>
      </w:r>
      <w:r w:rsidRPr="009B5426">
        <w:rPr>
          <w:rStyle w:val="libArabicChar"/>
          <w:rFonts w:hint="cs"/>
          <w:rtl/>
        </w:rPr>
        <w:t>بقميصى</w:t>
      </w:r>
      <w:r w:rsidRPr="009B5426">
        <w:rPr>
          <w:rStyle w:val="libArabicChar"/>
          <w:rtl/>
        </w:rPr>
        <w:t xml:space="preserve"> </w:t>
      </w:r>
      <w:r w:rsidR="00F74C81" w:rsidRPr="00EC230E">
        <w:rPr>
          <w:rStyle w:val="libArabicChar"/>
          <w:rFonts w:hint="cs"/>
          <w:rtl/>
        </w:rPr>
        <w:t>ه</w:t>
      </w:r>
      <w:r w:rsidRPr="009B5426">
        <w:rPr>
          <w:rStyle w:val="libArabicChar"/>
          <w:rFonts w:hint="cs"/>
          <w:rtl/>
        </w:rPr>
        <w:t>ذا</w:t>
      </w:r>
      <w:r w:rsidRPr="009B5426">
        <w:rPr>
          <w:rStyle w:val="libArabicChar"/>
          <w:rtl/>
        </w:rPr>
        <w:t xml:space="preserve">) </w:t>
      </w:r>
      <w:r w:rsidRPr="009B5426">
        <w:rPr>
          <w:rStyle w:val="libArabicChar"/>
          <w:rFonts w:hint="cs"/>
          <w:rtl/>
        </w:rPr>
        <w:t>الّذى</w:t>
      </w:r>
      <w:r w:rsidRPr="009B5426">
        <w:rPr>
          <w:rStyle w:val="libArabicChar"/>
          <w:rtl/>
        </w:rPr>
        <w:t xml:space="preserve"> </w:t>
      </w:r>
      <w:r w:rsidRPr="009B5426">
        <w:rPr>
          <w:rStyle w:val="libArabicChar"/>
          <w:rFonts w:hint="cs"/>
          <w:rtl/>
        </w:rPr>
        <w:t>بلّت</w:t>
      </w:r>
      <w:r w:rsidR="00F74C81" w:rsidRPr="00EC230E">
        <w:rPr>
          <w:rStyle w:val="libArabicChar"/>
          <w:rFonts w:hint="cs"/>
          <w:rtl/>
        </w:rPr>
        <w:t>ه</w:t>
      </w:r>
      <w:r w:rsidRPr="009B5426">
        <w:rPr>
          <w:rStyle w:val="libArabicChar"/>
          <w:rtl/>
        </w:rPr>
        <w:t xml:space="preserve"> </w:t>
      </w:r>
      <w:r w:rsidRPr="009B5426">
        <w:rPr>
          <w:rStyle w:val="libArabicChar"/>
          <w:rFonts w:hint="cs"/>
          <w:rtl/>
        </w:rPr>
        <w:t>دموع</w:t>
      </w:r>
      <w:r w:rsidRPr="009B5426">
        <w:rPr>
          <w:rStyle w:val="libArabicChar"/>
          <w:rtl/>
        </w:rPr>
        <w:t xml:space="preserve"> </w:t>
      </w:r>
      <w:r w:rsidRPr="009B5426">
        <w:rPr>
          <w:rStyle w:val="libArabicChar"/>
          <w:rFonts w:hint="cs"/>
          <w:rtl/>
        </w:rPr>
        <w:t>عيني</w:t>
      </w:r>
      <w:r>
        <w:rPr>
          <w:rtl/>
        </w:rPr>
        <w:t xml:space="preserve"> ... </w:t>
      </w:r>
      <w:r w:rsidRPr="00D741A9">
        <w:rPr>
          <w:rStyle w:val="libFootnotenumChar"/>
          <w:rtl/>
        </w:rPr>
        <w:t>(1)</w:t>
      </w:r>
      <w:r>
        <w:rPr>
          <w:rtl/>
        </w:rPr>
        <w:t xml:space="preserve"> امام باقر</w:t>
      </w:r>
      <w:r w:rsidR="000D7666" w:rsidRPr="000D7666">
        <w:rPr>
          <w:rStyle w:val="libAlaemChar"/>
          <w:rtl/>
        </w:rPr>
        <w:t xml:space="preserve"> عليه‌السلام </w:t>
      </w:r>
      <w:r>
        <w:rPr>
          <w:rtl/>
        </w:rPr>
        <w:t>سے اللہ تعالى كے اس قول (اذھبوا بقميصى ہذا) كے بارے مي</w:t>
      </w:r>
      <w:r w:rsidR="005619DD">
        <w:rPr>
          <w:rtl/>
        </w:rPr>
        <w:t xml:space="preserve">ں </w:t>
      </w:r>
      <w:r>
        <w:rPr>
          <w:rtl/>
        </w:rPr>
        <w:t>روايت ہے كہ اس قميض كو لے جائي</w:t>
      </w:r>
      <w:r w:rsidR="005619DD">
        <w:rPr>
          <w:rtl/>
        </w:rPr>
        <w:t xml:space="preserve">ں </w:t>
      </w:r>
      <w:r>
        <w:rPr>
          <w:rtl/>
        </w:rPr>
        <w:t>جو ميرى آنكھو</w:t>
      </w:r>
      <w:r w:rsidR="005619DD">
        <w:rPr>
          <w:rtl/>
        </w:rPr>
        <w:t xml:space="preserve">ں </w:t>
      </w:r>
      <w:r>
        <w:rPr>
          <w:rtl/>
        </w:rPr>
        <w:t>كے آنسو</w:t>
      </w:r>
      <w:r w:rsidR="005619DD">
        <w:rPr>
          <w:rtl/>
        </w:rPr>
        <w:t xml:space="preserve">ں </w:t>
      </w:r>
      <w:r>
        <w:rPr>
          <w:rtl/>
        </w:rPr>
        <w:t xml:space="preserve">سے بھرى ہوئي ہے (اسكو اپنے ہمراہ </w:t>
      </w:r>
      <w:r>
        <w:rPr>
          <w:rFonts w:hint="eastAsia"/>
          <w:rtl/>
        </w:rPr>
        <w:t>لے</w:t>
      </w:r>
      <w:r>
        <w:rPr>
          <w:rtl/>
        </w:rPr>
        <w:t xml:space="preserve"> جائي</w:t>
      </w:r>
      <w:r w:rsidR="005619DD">
        <w:rPr>
          <w:rtl/>
        </w:rPr>
        <w:t xml:space="preserve">ں </w:t>
      </w:r>
      <w:r>
        <w:rPr>
          <w:rtl/>
        </w:rPr>
        <w:t>) _</w:t>
      </w:r>
    </w:p>
    <w:p w:rsidR="007D01F0" w:rsidRDefault="007D01F0" w:rsidP="00DC3E3F">
      <w:pPr>
        <w:pStyle w:val="libNormal"/>
        <w:rPr>
          <w:rtl/>
        </w:rPr>
      </w:pPr>
      <w:r>
        <w:rPr>
          <w:rFonts w:hint="eastAsia"/>
          <w:rtl/>
        </w:rPr>
        <w:t>آل</w:t>
      </w:r>
      <w:r>
        <w:rPr>
          <w:rtl/>
        </w:rPr>
        <w:t xml:space="preserve"> يعقوب</w:t>
      </w:r>
      <w:r w:rsidR="000D7666" w:rsidRPr="000D7666">
        <w:rPr>
          <w:rStyle w:val="libAlaemChar"/>
          <w:rtl/>
        </w:rPr>
        <w:t xml:space="preserve"> عليه‌السلام </w:t>
      </w:r>
      <w:r>
        <w:rPr>
          <w:rtl/>
        </w:rPr>
        <w:t>:</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ج2 ص 196 ، ح 79 ;نورالثقلين ج/2 ص 462 ح 185_</w:t>
      </w:r>
    </w:p>
    <w:p w:rsidR="00D741A9"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آل</w:t>
      </w:r>
      <w:r>
        <w:rPr>
          <w:rtl/>
        </w:rPr>
        <w:t xml:space="preserve"> يعقوب سے كوچ كرنے كى درخواست كرنا 9آل يعقوب</w:t>
      </w:r>
      <w:r w:rsidR="000D7666" w:rsidRPr="000D7666">
        <w:rPr>
          <w:rStyle w:val="libAlaemChar"/>
          <w:rtl/>
        </w:rPr>
        <w:t xml:space="preserve"> عليه‌السلام </w:t>
      </w:r>
      <w:r>
        <w:rPr>
          <w:rtl/>
        </w:rPr>
        <w:t>كا مصر مي</w:t>
      </w:r>
      <w:r w:rsidR="005619DD">
        <w:rPr>
          <w:rtl/>
        </w:rPr>
        <w:t xml:space="preserve">ں </w:t>
      </w:r>
      <w:r>
        <w:rPr>
          <w:rtl/>
        </w:rPr>
        <w:t>رہنا 10;</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ابنياء</w:t>
      </w:r>
      <w:r w:rsidR="000D7666" w:rsidRPr="000D7666">
        <w:rPr>
          <w:rStyle w:val="libAlaemChar"/>
          <w:rtl/>
        </w:rPr>
        <w:t xml:space="preserve"> عليه‌السلام </w:t>
      </w:r>
      <w:r>
        <w:rPr>
          <w:rtl/>
        </w:rPr>
        <w:t>اور خارق العادہ كام 8; انبياء اور مريضو</w:t>
      </w:r>
      <w:r w:rsidR="005619DD">
        <w:rPr>
          <w:rtl/>
        </w:rPr>
        <w:t xml:space="preserve">ں </w:t>
      </w:r>
      <w:r>
        <w:rPr>
          <w:rtl/>
        </w:rPr>
        <w:t>كى شفا8</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w:t>
      </w:r>
      <w:r w:rsidR="000D7666" w:rsidRPr="000D7666">
        <w:rPr>
          <w:rStyle w:val="libAlaemChar"/>
          <w:rtl/>
        </w:rPr>
        <w:t xml:space="preserve"> عليه‌السلام </w:t>
      </w:r>
      <w:r>
        <w:rPr>
          <w:rtl/>
        </w:rPr>
        <w:t>كا كنعان كى طرف لوٹ جانا 1</w:t>
      </w:r>
    </w:p>
    <w:p w:rsidR="007D01F0" w:rsidRDefault="007D01F0" w:rsidP="00DC3E3F">
      <w:pPr>
        <w:pStyle w:val="libNormal"/>
        <w:rPr>
          <w:rtl/>
        </w:rPr>
      </w:pPr>
      <w:r>
        <w:rPr>
          <w:rFonts w:hint="eastAsia"/>
          <w:rtl/>
        </w:rPr>
        <w:t>رشتہ</w:t>
      </w:r>
      <w:r>
        <w:rPr>
          <w:rtl/>
        </w:rPr>
        <w:t xml:space="preserve"> دار:</w:t>
      </w:r>
      <w:r>
        <w:rPr>
          <w:rFonts w:hint="eastAsia"/>
          <w:rtl/>
        </w:rPr>
        <w:t>رشتہ</w:t>
      </w:r>
      <w:r>
        <w:rPr>
          <w:rtl/>
        </w:rPr>
        <w:t xml:space="preserve"> دارو</w:t>
      </w:r>
      <w:r w:rsidR="005619DD">
        <w:rPr>
          <w:rtl/>
        </w:rPr>
        <w:t xml:space="preserve">ں </w:t>
      </w:r>
      <w:r>
        <w:rPr>
          <w:rtl/>
        </w:rPr>
        <w:t>كى امداد كرنا 11</w:t>
      </w:r>
    </w:p>
    <w:p w:rsidR="007D01F0" w:rsidRDefault="007D01F0" w:rsidP="00DC3E3F">
      <w:pPr>
        <w:pStyle w:val="libNormal"/>
        <w:rPr>
          <w:rtl/>
        </w:rPr>
      </w:pPr>
      <w:r>
        <w:rPr>
          <w:rFonts w:hint="eastAsia"/>
          <w:rtl/>
        </w:rPr>
        <w:t>روايت</w:t>
      </w:r>
      <w:r>
        <w:rPr>
          <w:rtl/>
        </w:rPr>
        <w:t>: 12</w:t>
      </w:r>
    </w:p>
    <w:p w:rsidR="007D01F0" w:rsidRDefault="007D01F0" w:rsidP="00DC3E3F">
      <w:pPr>
        <w:pStyle w:val="libNormal"/>
        <w:rPr>
          <w:rtl/>
        </w:rPr>
      </w:pPr>
      <w:r>
        <w:rPr>
          <w:rFonts w:hint="eastAsia"/>
          <w:rtl/>
        </w:rPr>
        <w:t>صفات</w:t>
      </w:r>
      <w:r>
        <w:rPr>
          <w:rtl/>
        </w:rPr>
        <w:t>:</w:t>
      </w:r>
      <w:r>
        <w:rPr>
          <w:rFonts w:hint="eastAsia"/>
          <w:rtl/>
        </w:rPr>
        <w:t>پسنديدہ</w:t>
      </w:r>
      <w:r>
        <w:rPr>
          <w:rtl/>
        </w:rPr>
        <w:t xml:space="preserve"> صفات11</w:t>
      </w:r>
    </w:p>
    <w:p w:rsidR="007D01F0" w:rsidRDefault="007D01F0" w:rsidP="00DC3E3F">
      <w:pPr>
        <w:pStyle w:val="libNormal"/>
        <w:rPr>
          <w:rtl/>
        </w:rPr>
      </w:pPr>
      <w:r>
        <w:rPr>
          <w:rFonts w:hint="eastAsia"/>
          <w:rtl/>
        </w:rPr>
        <w:t>محسنين</w:t>
      </w:r>
      <w:r>
        <w:rPr>
          <w:rtl/>
        </w:rPr>
        <w:t xml:space="preserve"> :</w:t>
      </w:r>
      <w:r>
        <w:rPr>
          <w:rFonts w:hint="eastAsia"/>
          <w:rtl/>
        </w:rPr>
        <w:t>محسنين</w:t>
      </w:r>
      <w:r>
        <w:rPr>
          <w:rtl/>
        </w:rPr>
        <w:t xml:space="preserve"> كى خصوصيات 11</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w:t>
      </w:r>
      <w:r>
        <w:rPr>
          <w:rFonts w:hint="eastAsia"/>
          <w:rtl/>
        </w:rPr>
        <w:t>حضرت</w:t>
      </w:r>
      <w:r>
        <w:rPr>
          <w:rtl/>
        </w:rPr>
        <w:t xml:space="preserve"> يعقو ب(ع) كا حضرت يوسف</w:t>
      </w:r>
      <w:r w:rsidR="000D7666" w:rsidRPr="000D7666">
        <w:rPr>
          <w:rStyle w:val="libAlaemChar"/>
          <w:rtl/>
        </w:rPr>
        <w:t xml:space="preserve"> عليه‌السلام </w:t>
      </w:r>
      <w:r>
        <w:rPr>
          <w:rtl/>
        </w:rPr>
        <w:t>سے جدا ہونا 3;حضرت يعقوب</w:t>
      </w:r>
      <w:r w:rsidR="000D7666" w:rsidRPr="000D7666">
        <w:rPr>
          <w:rStyle w:val="libAlaemChar"/>
          <w:rtl/>
        </w:rPr>
        <w:t xml:space="preserve"> عليه‌السلام </w:t>
      </w:r>
      <w:r>
        <w:rPr>
          <w:rtl/>
        </w:rPr>
        <w:t>كا مصر مي</w:t>
      </w:r>
      <w:r w:rsidR="005619DD">
        <w:rPr>
          <w:rtl/>
        </w:rPr>
        <w:t xml:space="preserve">ں </w:t>
      </w:r>
      <w:r>
        <w:rPr>
          <w:rtl/>
        </w:rPr>
        <w:t>ٹھہرنا 10 ; حضرت يعقوب</w:t>
      </w:r>
      <w:r w:rsidR="000D7666" w:rsidRPr="000D7666">
        <w:rPr>
          <w:rStyle w:val="libAlaemChar"/>
          <w:rtl/>
        </w:rPr>
        <w:t xml:space="preserve"> عليه‌السلام </w:t>
      </w:r>
      <w:r>
        <w:rPr>
          <w:rtl/>
        </w:rPr>
        <w:t>كى بصارت 2 ، 7 ; حضرت يعقو ب(ع) كى شفاء 2 ، 7 ; حضرت يوسف</w:t>
      </w:r>
      <w:r w:rsidR="000D7666" w:rsidRPr="000D7666">
        <w:rPr>
          <w:rStyle w:val="libAlaemChar"/>
          <w:rtl/>
        </w:rPr>
        <w:t xml:space="preserve"> عليه‌السلام </w:t>
      </w:r>
      <w:r>
        <w:rPr>
          <w:rtl/>
        </w:rPr>
        <w:t>كى نابينائي كے اسباب 3</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بھائي 1 ، 4 ، 9 ; حضرت يوسف</w:t>
      </w:r>
      <w:r w:rsidR="000D7666" w:rsidRPr="000D7666">
        <w:rPr>
          <w:rStyle w:val="libAlaemChar"/>
          <w:rtl/>
        </w:rPr>
        <w:t xml:space="preserve"> عليه‌السلام </w:t>
      </w:r>
      <w:r>
        <w:rPr>
          <w:rtl/>
        </w:rPr>
        <w:t>اور يعقوب</w:t>
      </w:r>
      <w:r w:rsidR="000D7666" w:rsidRPr="000D7666">
        <w:rPr>
          <w:rStyle w:val="libAlaemChar"/>
          <w:rtl/>
        </w:rPr>
        <w:t xml:space="preserve"> عليه‌السلام </w:t>
      </w:r>
      <w:r>
        <w:rPr>
          <w:rtl/>
        </w:rPr>
        <w:t>كى نابينائي 5;حضرت يوسف</w:t>
      </w:r>
      <w:r w:rsidR="000D7666" w:rsidRPr="000D7666">
        <w:rPr>
          <w:rStyle w:val="libAlaemChar"/>
          <w:rtl/>
        </w:rPr>
        <w:t xml:space="preserve"> عليه‌السلام </w:t>
      </w:r>
      <w:r>
        <w:rPr>
          <w:rtl/>
        </w:rPr>
        <w:t>كا علم غيب 6 ; حضرت يوسف</w:t>
      </w:r>
      <w:r w:rsidR="000D7666" w:rsidRPr="000D7666">
        <w:rPr>
          <w:rStyle w:val="libAlaemChar"/>
          <w:rtl/>
        </w:rPr>
        <w:t xml:space="preserve"> عليه‌السلام </w:t>
      </w:r>
      <w:r>
        <w:rPr>
          <w:rtl/>
        </w:rPr>
        <w:t>كا قصہ 1 ، 2 ، 3 ، 4 ،5 ، 7 ، 12 ;حضرت يوسف</w:t>
      </w:r>
      <w:r w:rsidR="000D7666" w:rsidRPr="000D7666">
        <w:rPr>
          <w:rStyle w:val="libAlaemChar"/>
          <w:rtl/>
        </w:rPr>
        <w:t xml:space="preserve"> عليه‌السلام </w:t>
      </w:r>
      <w:r>
        <w:rPr>
          <w:rtl/>
        </w:rPr>
        <w:t>كى جدائي كے آثار 3 ;حضرت يوسف</w:t>
      </w:r>
      <w:r w:rsidR="000D7666" w:rsidRPr="000D7666">
        <w:rPr>
          <w:rStyle w:val="libAlaemChar"/>
          <w:rtl/>
        </w:rPr>
        <w:t xml:space="preserve"> عليه‌السلام </w:t>
      </w:r>
      <w:r>
        <w:rPr>
          <w:rtl/>
        </w:rPr>
        <w:t>كى حكومت كى خصوصيات 10 ;حضرت يوسف</w:t>
      </w:r>
      <w:r w:rsidR="000D7666" w:rsidRPr="000D7666">
        <w:rPr>
          <w:rStyle w:val="libAlaemChar"/>
          <w:rtl/>
        </w:rPr>
        <w:t xml:space="preserve"> عليه‌السلام </w:t>
      </w:r>
      <w:r>
        <w:rPr>
          <w:rtl/>
        </w:rPr>
        <w:t>كى خواہشات 2 ، 4 ،9 ; حضرت يوسف</w:t>
      </w:r>
      <w:r w:rsidR="000D7666" w:rsidRPr="000D7666">
        <w:rPr>
          <w:rStyle w:val="libAlaemChar"/>
          <w:rtl/>
        </w:rPr>
        <w:t xml:space="preserve"> عليه‌السلام </w:t>
      </w:r>
      <w:r>
        <w:rPr>
          <w:rtl/>
        </w:rPr>
        <w:t>كى قميض 1 ، 2، 4،12;حضرت يوسف</w:t>
      </w:r>
      <w:r w:rsidR="000D7666" w:rsidRPr="000D7666">
        <w:rPr>
          <w:rStyle w:val="libAlaemChar"/>
          <w:rtl/>
        </w:rPr>
        <w:t xml:space="preserve"> عليه‌السلام </w:t>
      </w:r>
      <w:r>
        <w:rPr>
          <w:rtl/>
        </w:rPr>
        <w:t>كے فضائل 6 ،7 ; حضرت يوسف</w:t>
      </w:r>
      <w:r w:rsidR="000D7666" w:rsidRPr="000D7666">
        <w:rPr>
          <w:rStyle w:val="libAlaemChar"/>
          <w:rtl/>
        </w:rPr>
        <w:t xml:space="preserve"> عليه‌السلام </w:t>
      </w:r>
      <w:r>
        <w:rPr>
          <w:rtl/>
        </w:rPr>
        <w:t>كے كرامات 7</w:t>
      </w:r>
    </w:p>
    <w:p w:rsidR="007D01F0" w:rsidRDefault="00D741A9" w:rsidP="00DC3E3F">
      <w:pPr>
        <w:pStyle w:val="Heading2Center"/>
        <w:rPr>
          <w:rtl/>
        </w:rPr>
      </w:pPr>
      <w:bookmarkStart w:id="218" w:name="_Toc27220015"/>
      <w:r>
        <w:rPr>
          <w:rFonts w:hint="cs"/>
          <w:rtl/>
        </w:rPr>
        <w:t>آیت 94</w:t>
      </w:r>
      <w:bookmarkEnd w:id="21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D741A9">
        <w:rPr>
          <w:rStyle w:val="libAieChar"/>
          <w:rFonts w:hint="eastAsia"/>
          <w:rtl/>
        </w:rPr>
        <w:t>وَلَمَّا</w:t>
      </w:r>
      <w:r w:rsidRPr="00D741A9">
        <w:rPr>
          <w:rStyle w:val="libAieChar"/>
          <w:rtl/>
        </w:rPr>
        <w:t xml:space="preserve"> فَصَلَتِ الْعِيرُ قَالَ أَبُوهُمْ إِنِّي لَأَجِدُ رِيحَ يُوسُفَ لَوْلاَ أَن تُفَنِّدُونِ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اب</w:t>
      </w:r>
      <w:r>
        <w:rPr>
          <w:rtl/>
        </w:rPr>
        <w:t xml:space="preserve"> جو قافلہ مصر سے روانہ ہوا تو ان كے پدر بزرگوار نے كہا كہ مي</w:t>
      </w:r>
      <w:r w:rsidR="005619DD">
        <w:rPr>
          <w:rtl/>
        </w:rPr>
        <w:t xml:space="preserve">ں </w:t>
      </w:r>
      <w:r>
        <w:rPr>
          <w:rtl/>
        </w:rPr>
        <w:t>يوسف كى خوشبو محسوس كررہاہو</w:t>
      </w:r>
      <w:r w:rsidR="005619DD">
        <w:rPr>
          <w:rtl/>
        </w:rPr>
        <w:t xml:space="preserve">ں </w:t>
      </w:r>
      <w:r>
        <w:rPr>
          <w:rtl/>
        </w:rPr>
        <w:t>اگر تم لوگ مجھے سٹھيا يا ہوا نہ كہوا(94)</w:t>
      </w:r>
    </w:p>
    <w:p w:rsidR="007D01F0" w:rsidRDefault="007D01F0" w:rsidP="00DC3E3F">
      <w:pPr>
        <w:pStyle w:val="libNormal"/>
        <w:rPr>
          <w:rtl/>
        </w:rPr>
      </w:pPr>
      <w:r>
        <w:rPr>
          <w:rtl/>
        </w:rPr>
        <w:t>1_ فرزندان يعقوب</w:t>
      </w:r>
      <w:r w:rsidR="000D7666" w:rsidRPr="000D7666">
        <w:rPr>
          <w:rStyle w:val="libAlaemChar"/>
          <w:rtl/>
        </w:rPr>
        <w:t xml:space="preserve"> عليه‌السلام </w:t>
      </w:r>
      <w:r>
        <w:rPr>
          <w:rtl/>
        </w:rPr>
        <w:t>كا قافلہ قيمتى ہديہ اور واضح دليل كے ساتھ كہ حضرت يوسف</w:t>
      </w:r>
      <w:r w:rsidR="000D7666" w:rsidRPr="000D7666">
        <w:rPr>
          <w:rStyle w:val="libAlaemChar"/>
          <w:rtl/>
        </w:rPr>
        <w:t xml:space="preserve"> عليه‌السلام </w:t>
      </w:r>
      <w:r>
        <w:rPr>
          <w:rtl/>
        </w:rPr>
        <w:t>صحيح و سالم ہي</w:t>
      </w:r>
      <w:r w:rsidR="005619DD">
        <w:rPr>
          <w:rtl/>
        </w:rPr>
        <w:t xml:space="preserve">ں </w:t>
      </w:r>
      <w:r>
        <w:rPr>
          <w:rtl/>
        </w:rPr>
        <w:t>مصر سے كنعان كى طرف چلا_</w:t>
      </w:r>
      <w:r w:rsidRPr="00D741A9">
        <w:rPr>
          <w:rStyle w:val="libArabicChar"/>
          <w:rFonts w:hint="eastAsia"/>
          <w:rtl/>
        </w:rPr>
        <w:t>اذ</w:t>
      </w:r>
      <w:r w:rsidR="00AB48DA" w:rsidRPr="00EC230E">
        <w:rPr>
          <w:rStyle w:val="libArabicChar"/>
          <w:rFonts w:hint="cs"/>
          <w:rtl/>
        </w:rPr>
        <w:t>ه</w:t>
      </w:r>
      <w:r w:rsidRPr="00D741A9">
        <w:rPr>
          <w:rStyle w:val="libArabicChar"/>
          <w:rFonts w:hint="cs"/>
          <w:rtl/>
        </w:rPr>
        <w:t>بوا</w:t>
      </w:r>
      <w:r w:rsidRPr="00D741A9">
        <w:rPr>
          <w:rStyle w:val="libArabicChar"/>
          <w:rtl/>
        </w:rPr>
        <w:t xml:space="preserve"> بقميصى </w:t>
      </w:r>
      <w:r w:rsidR="00F74C81" w:rsidRPr="00EC230E">
        <w:rPr>
          <w:rStyle w:val="libArabicChar"/>
          <w:rFonts w:hint="cs"/>
          <w:rtl/>
        </w:rPr>
        <w:t>ه</w:t>
      </w:r>
      <w:r w:rsidRPr="00D741A9">
        <w:rPr>
          <w:rStyle w:val="libArabicChar"/>
          <w:rFonts w:hint="cs"/>
          <w:rtl/>
        </w:rPr>
        <w:t>ذا</w:t>
      </w:r>
      <w:r w:rsidRPr="00D741A9">
        <w:rPr>
          <w:rStyle w:val="libArabicChar"/>
          <w:rtl/>
        </w:rPr>
        <w:t xml:space="preserve"> ... و لما فصلت العير</w:t>
      </w:r>
    </w:p>
    <w:p w:rsidR="00D741A9" w:rsidRDefault="007D01F0" w:rsidP="00DC3E3F">
      <w:pPr>
        <w:pStyle w:val="libNormal"/>
        <w:rPr>
          <w:rtl/>
        </w:rPr>
      </w:pPr>
      <w:r>
        <w:rPr>
          <w:rtl/>
        </w:rPr>
        <w:t>(فصلت) كو (فصول ) كے مصدر سے ليا گيا ہے اور (فصول) كا معنى خارج ہونا اور جدا ہونے</w:t>
      </w:r>
      <w:r w:rsidR="00D741A9" w:rsidRPr="00D741A9">
        <w:rPr>
          <w:rFonts w:hint="eastAsia"/>
          <w:rtl/>
        </w:rPr>
        <w:t xml:space="preserve"> </w:t>
      </w:r>
      <w:r w:rsidR="00D741A9">
        <w:rPr>
          <w:rFonts w:hint="eastAsia"/>
          <w:rtl/>
        </w:rPr>
        <w:t>كا</w:t>
      </w:r>
      <w:r w:rsidR="00D741A9">
        <w:rPr>
          <w:rtl/>
        </w:rPr>
        <w:t xml:space="preserve"> ہے _</w:t>
      </w:r>
    </w:p>
    <w:p w:rsidR="00D741A9" w:rsidRDefault="002C39E3" w:rsidP="007F146C">
      <w:pPr>
        <w:pStyle w:val="libPoemTini"/>
        <w:rPr>
          <w:rtl/>
        </w:rPr>
      </w:pPr>
      <w:r>
        <w:rPr>
          <w:rtl/>
        </w:rPr>
        <w:br w:type="page"/>
      </w:r>
    </w:p>
    <w:p w:rsidR="007D01F0" w:rsidRDefault="007D01F0" w:rsidP="00DC3E3F">
      <w:pPr>
        <w:pStyle w:val="libNormal"/>
        <w:rPr>
          <w:rtl/>
        </w:rPr>
      </w:pPr>
      <w:r>
        <w:rPr>
          <w:rtl/>
        </w:rPr>
        <w:lastRenderedPageBreak/>
        <w:t>2_حضرت يعقوب</w:t>
      </w:r>
      <w:r w:rsidR="000D7666" w:rsidRPr="000D7666">
        <w:rPr>
          <w:rStyle w:val="libAlaemChar"/>
          <w:rtl/>
        </w:rPr>
        <w:t xml:space="preserve"> عليه‌السلام </w:t>
      </w:r>
      <w:r>
        <w:rPr>
          <w:rtl/>
        </w:rPr>
        <w:t>، نے دور كے فاصلے سے (كنعان سے مصر تك ) حضرت يوسف</w:t>
      </w:r>
      <w:r w:rsidR="000D7666" w:rsidRPr="000D7666">
        <w:rPr>
          <w:rStyle w:val="libAlaemChar"/>
          <w:rtl/>
        </w:rPr>
        <w:t xml:space="preserve"> عليه‌السلام </w:t>
      </w:r>
      <w:r>
        <w:rPr>
          <w:rtl/>
        </w:rPr>
        <w:t>كى قميض سے ان كى خوشبواستشمام كرلى _</w:t>
      </w:r>
      <w:r w:rsidRPr="00D741A9">
        <w:rPr>
          <w:rStyle w:val="libArabicChar"/>
          <w:rFonts w:hint="eastAsia"/>
          <w:rtl/>
        </w:rPr>
        <w:t>و</w:t>
      </w:r>
      <w:r w:rsidRPr="00D741A9">
        <w:rPr>
          <w:rStyle w:val="libArabicChar"/>
          <w:rtl/>
        </w:rPr>
        <w:t xml:space="preserve"> لما فصلت العير قال أبو</w:t>
      </w:r>
      <w:r w:rsidR="00F74C81" w:rsidRPr="00EC230E">
        <w:rPr>
          <w:rStyle w:val="libArabicChar"/>
          <w:rFonts w:hint="cs"/>
          <w:rtl/>
        </w:rPr>
        <w:t>ه</w:t>
      </w:r>
      <w:r w:rsidRPr="00D741A9">
        <w:rPr>
          <w:rStyle w:val="libArabicChar"/>
          <w:rFonts w:hint="cs"/>
          <w:rtl/>
        </w:rPr>
        <w:t>م</w:t>
      </w:r>
      <w:r w:rsidRPr="00D741A9">
        <w:rPr>
          <w:rStyle w:val="libArabicChar"/>
          <w:rtl/>
        </w:rPr>
        <w:t xml:space="preserve"> </w:t>
      </w:r>
      <w:r w:rsidRPr="00D741A9">
        <w:rPr>
          <w:rStyle w:val="libArabicChar"/>
          <w:rFonts w:hint="cs"/>
          <w:rtl/>
        </w:rPr>
        <w:t>إنى</w:t>
      </w:r>
      <w:r w:rsidRPr="00D741A9">
        <w:rPr>
          <w:rStyle w:val="libArabicChar"/>
          <w:rtl/>
        </w:rPr>
        <w:t xml:space="preserve"> </w:t>
      </w:r>
      <w:r w:rsidRPr="00D741A9">
        <w:rPr>
          <w:rStyle w:val="libArabicChar"/>
          <w:rFonts w:hint="cs"/>
          <w:rtl/>
        </w:rPr>
        <w:t>لاجد</w:t>
      </w:r>
      <w:r w:rsidRPr="00D741A9">
        <w:rPr>
          <w:rStyle w:val="libArabicChar"/>
          <w:rtl/>
        </w:rPr>
        <w:t xml:space="preserve"> ريح يوسف</w:t>
      </w:r>
    </w:p>
    <w:p w:rsidR="007D01F0" w:rsidRDefault="007D01F0" w:rsidP="00DC3E3F">
      <w:pPr>
        <w:pStyle w:val="libNormal"/>
        <w:rPr>
          <w:rtl/>
        </w:rPr>
      </w:pPr>
      <w:r>
        <w:rPr>
          <w:rtl/>
        </w:rPr>
        <w:t>(قال أبوہم ...) كا جملہ ( لما فصلت ...) كے ليے جواب شرط ہے اس سے معلوم ہوتاہے كہ حضرت يوسف</w:t>
      </w:r>
      <w:r w:rsidR="000D7666" w:rsidRPr="000D7666">
        <w:rPr>
          <w:rStyle w:val="libAlaemChar"/>
          <w:rtl/>
        </w:rPr>
        <w:t xml:space="preserve"> عليه‌السلام </w:t>
      </w:r>
      <w:r>
        <w:rPr>
          <w:rtl/>
        </w:rPr>
        <w:t>كى خوشبو كا سونگھنا اور قافلے كے ہمراہ حضرت</w:t>
      </w:r>
      <w:r w:rsidR="000D7666" w:rsidRPr="000D7666">
        <w:rPr>
          <w:rStyle w:val="libAlaemChar"/>
          <w:rtl/>
        </w:rPr>
        <w:t xml:space="preserve"> عليه‌السلام </w:t>
      </w:r>
      <w:r>
        <w:rPr>
          <w:rtl/>
        </w:rPr>
        <w:t>كى قميض كے ہونے كے ساتھ مربوط ہے _حالانكہ وہ قافلہ ابھى مصر كے قريب تھا _ اس سے معلوم ہوا كہ حضرت يعقوب</w:t>
      </w:r>
      <w:r w:rsidR="000D7666" w:rsidRPr="000D7666">
        <w:rPr>
          <w:rStyle w:val="libAlaemChar"/>
          <w:rtl/>
        </w:rPr>
        <w:t xml:space="preserve"> عليه‌السلام </w:t>
      </w:r>
      <w:r>
        <w:rPr>
          <w:rtl/>
        </w:rPr>
        <w:t>نے بہ</w:t>
      </w:r>
      <w:r>
        <w:rPr>
          <w:rFonts w:hint="eastAsia"/>
          <w:rtl/>
        </w:rPr>
        <w:t>ت</w:t>
      </w:r>
      <w:r>
        <w:rPr>
          <w:rtl/>
        </w:rPr>
        <w:t xml:space="preserve"> دور سے حضرت يوسف</w:t>
      </w:r>
      <w:r w:rsidR="000D7666" w:rsidRPr="000D7666">
        <w:rPr>
          <w:rStyle w:val="libAlaemChar"/>
          <w:rtl/>
        </w:rPr>
        <w:t xml:space="preserve"> عليه‌السلام </w:t>
      </w:r>
      <w:r>
        <w:rPr>
          <w:rtl/>
        </w:rPr>
        <w:t>كى خوشبو كو ان كى قميض سے محسوس كيا _</w:t>
      </w:r>
    </w:p>
    <w:p w:rsidR="007D01F0" w:rsidRDefault="007D01F0" w:rsidP="00DC3E3F">
      <w:pPr>
        <w:pStyle w:val="libNormal"/>
        <w:rPr>
          <w:rtl/>
        </w:rPr>
      </w:pPr>
      <w:r>
        <w:rPr>
          <w:rtl/>
        </w:rPr>
        <w:t>3 _ حضرت يعقوب</w:t>
      </w:r>
      <w:r w:rsidR="000D7666" w:rsidRPr="000D7666">
        <w:rPr>
          <w:rStyle w:val="libAlaemChar"/>
          <w:rtl/>
        </w:rPr>
        <w:t xml:space="preserve"> عليه‌السلام </w:t>
      </w:r>
      <w:r>
        <w:rPr>
          <w:rtl/>
        </w:rPr>
        <w:t>نے اپنے بيٹو</w:t>
      </w:r>
      <w:r w:rsidR="005619DD">
        <w:rPr>
          <w:rtl/>
        </w:rPr>
        <w:t xml:space="preserve">ں </w:t>
      </w:r>
      <w:r>
        <w:rPr>
          <w:rtl/>
        </w:rPr>
        <w:t>كے مصر سے نكلتےاپنى دريافت كردہ چيز (حضرت يوسف(ع) كى خوشبو كا احساس) كو اپنے نزديك بيٹھے ہوئے لوگو</w:t>
      </w:r>
      <w:r w:rsidR="005619DD">
        <w:rPr>
          <w:rtl/>
        </w:rPr>
        <w:t xml:space="preserve">ں </w:t>
      </w:r>
      <w:r>
        <w:rPr>
          <w:rtl/>
        </w:rPr>
        <w:t>كے سامنے بيان فرمايا _</w:t>
      </w:r>
      <w:r w:rsidRPr="00D741A9">
        <w:rPr>
          <w:rStyle w:val="libArabicChar"/>
          <w:rFonts w:hint="eastAsia"/>
          <w:rtl/>
        </w:rPr>
        <w:t>و</w:t>
      </w:r>
      <w:r w:rsidRPr="00D741A9">
        <w:rPr>
          <w:rStyle w:val="libArabicChar"/>
          <w:rtl/>
        </w:rPr>
        <w:t xml:space="preserve"> لما فصلت الصير قال أبو</w:t>
      </w:r>
      <w:r w:rsidR="00F74C81" w:rsidRPr="00EC230E">
        <w:rPr>
          <w:rStyle w:val="libArabicChar"/>
          <w:rFonts w:hint="cs"/>
          <w:rtl/>
        </w:rPr>
        <w:t>ه</w:t>
      </w:r>
      <w:r w:rsidRPr="00D741A9">
        <w:rPr>
          <w:rStyle w:val="libArabicChar"/>
          <w:rFonts w:hint="cs"/>
          <w:rtl/>
        </w:rPr>
        <w:t>م</w:t>
      </w:r>
      <w:r w:rsidRPr="00D741A9">
        <w:rPr>
          <w:rStyle w:val="libArabicChar"/>
          <w:rtl/>
        </w:rPr>
        <w:t xml:space="preserve"> </w:t>
      </w:r>
      <w:r w:rsidRPr="00D741A9">
        <w:rPr>
          <w:rStyle w:val="libArabicChar"/>
          <w:rFonts w:hint="cs"/>
          <w:rtl/>
        </w:rPr>
        <w:t>إنى</w:t>
      </w:r>
      <w:r w:rsidRPr="00D741A9">
        <w:rPr>
          <w:rStyle w:val="libArabicChar"/>
          <w:rtl/>
        </w:rPr>
        <w:t xml:space="preserve"> لاجد ريح يوسف</w:t>
      </w:r>
    </w:p>
    <w:p w:rsidR="007D01F0" w:rsidRDefault="007D01F0" w:rsidP="00DC3E3F">
      <w:pPr>
        <w:pStyle w:val="libNormal"/>
        <w:rPr>
          <w:rtl/>
        </w:rPr>
      </w:pPr>
      <w:r>
        <w:rPr>
          <w:rtl/>
        </w:rPr>
        <w:t>4 _ حضرت يعقوب</w:t>
      </w:r>
      <w:r w:rsidR="000D7666" w:rsidRPr="000D7666">
        <w:rPr>
          <w:rStyle w:val="libAlaemChar"/>
          <w:rtl/>
        </w:rPr>
        <w:t xml:space="preserve"> عليه‌السلام </w:t>
      </w:r>
      <w:r>
        <w:rPr>
          <w:rtl/>
        </w:rPr>
        <w:t>كى معجزانہ قوة شامہ ( سونگھنے كى طاقت ) اور بہت دور فاصلہ سے حضرت يوسف</w:t>
      </w:r>
      <w:r w:rsidR="000D7666" w:rsidRPr="000D7666">
        <w:rPr>
          <w:rStyle w:val="libAlaemChar"/>
          <w:rtl/>
        </w:rPr>
        <w:t xml:space="preserve"> عليه‌السلام </w:t>
      </w:r>
      <w:r>
        <w:rPr>
          <w:rtl/>
        </w:rPr>
        <w:t>كى خوشبو كو استشمام كرنے كى كرامت _</w:t>
      </w:r>
      <w:r w:rsidRPr="00D741A9">
        <w:rPr>
          <w:rStyle w:val="libArabicChar"/>
          <w:rFonts w:hint="eastAsia"/>
          <w:rtl/>
        </w:rPr>
        <w:t>و</w:t>
      </w:r>
      <w:r w:rsidRPr="00D741A9">
        <w:rPr>
          <w:rStyle w:val="libArabicChar"/>
          <w:rtl/>
        </w:rPr>
        <w:t xml:space="preserve"> لما فصلت العير قال أبو</w:t>
      </w:r>
      <w:r w:rsidR="00F74C81" w:rsidRPr="00EC230E">
        <w:rPr>
          <w:rStyle w:val="libArabicChar"/>
          <w:rFonts w:hint="cs"/>
          <w:rtl/>
        </w:rPr>
        <w:t>ه</w:t>
      </w:r>
      <w:r w:rsidRPr="00D741A9">
        <w:rPr>
          <w:rStyle w:val="libArabicChar"/>
          <w:rFonts w:hint="cs"/>
          <w:rtl/>
        </w:rPr>
        <w:t>م</w:t>
      </w:r>
      <w:r w:rsidRPr="00D741A9">
        <w:rPr>
          <w:rStyle w:val="libArabicChar"/>
          <w:rtl/>
        </w:rPr>
        <w:t xml:space="preserve"> </w:t>
      </w:r>
      <w:r w:rsidRPr="00D741A9">
        <w:rPr>
          <w:rStyle w:val="libArabicChar"/>
          <w:rFonts w:hint="cs"/>
          <w:rtl/>
        </w:rPr>
        <w:t>إنى</w:t>
      </w:r>
      <w:r w:rsidRPr="00D741A9">
        <w:rPr>
          <w:rStyle w:val="libArabicChar"/>
          <w:rtl/>
        </w:rPr>
        <w:t xml:space="preserve"> </w:t>
      </w:r>
      <w:r w:rsidRPr="00D741A9">
        <w:rPr>
          <w:rStyle w:val="libArabicChar"/>
          <w:rFonts w:hint="cs"/>
          <w:rtl/>
        </w:rPr>
        <w:t>لاجد</w:t>
      </w:r>
      <w:r w:rsidRPr="00D741A9">
        <w:rPr>
          <w:rStyle w:val="libArabicChar"/>
          <w:rtl/>
        </w:rPr>
        <w:t xml:space="preserve"> </w:t>
      </w:r>
      <w:r w:rsidRPr="00D741A9">
        <w:rPr>
          <w:rStyle w:val="libArabicChar"/>
          <w:rFonts w:hint="cs"/>
          <w:rtl/>
        </w:rPr>
        <w:t>ريح</w:t>
      </w:r>
      <w:r w:rsidRPr="00D741A9">
        <w:rPr>
          <w:rStyle w:val="libArabicChar"/>
          <w:rtl/>
        </w:rPr>
        <w:t xml:space="preserve"> </w:t>
      </w:r>
      <w:r w:rsidRPr="00D741A9">
        <w:rPr>
          <w:rStyle w:val="libArabicChar"/>
          <w:rFonts w:hint="cs"/>
          <w:rtl/>
        </w:rPr>
        <w:t>يوسف</w:t>
      </w:r>
    </w:p>
    <w:p w:rsidR="007D01F0" w:rsidRDefault="007D01F0" w:rsidP="00DC3E3F">
      <w:pPr>
        <w:pStyle w:val="libNormal"/>
        <w:rPr>
          <w:rtl/>
        </w:rPr>
      </w:pPr>
      <w:r>
        <w:rPr>
          <w:rtl/>
        </w:rPr>
        <w:t>5_ہر انسان كى ايك مخصوص خوشبو ہوتيہے_</w:t>
      </w:r>
      <w:r w:rsidRPr="00D741A9">
        <w:rPr>
          <w:rStyle w:val="libArabicChar"/>
          <w:rFonts w:hint="eastAsia"/>
          <w:rtl/>
        </w:rPr>
        <w:t>إنى</w:t>
      </w:r>
      <w:r w:rsidRPr="00D741A9">
        <w:rPr>
          <w:rStyle w:val="libArabicChar"/>
          <w:rtl/>
        </w:rPr>
        <w:t xml:space="preserve"> لاجد ريح يوسف</w:t>
      </w:r>
    </w:p>
    <w:p w:rsidR="007D01F0" w:rsidRDefault="007D01F0" w:rsidP="00DC3E3F">
      <w:pPr>
        <w:pStyle w:val="libNormal"/>
        <w:rPr>
          <w:rtl/>
        </w:rPr>
      </w:pPr>
      <w:r>
        <w:rPr>
          <w:rtl/>
        </w:rPr>
        <w:t>6_ خوشبو كا پھيلنا محدود نہي</w:t>
      </w:r>
      <w:r w:rsidR="005619DD">
        <w:rPr>
          <w:rtl/>
        </w:rPr>
        <w:t xml:space="preserve">ں </w:t>
      </w:r>
      <w:r>
        <w:rPr>
          <w:rtl/>
        </w:rPr>
        <w:t>ہے وہ اپنے مقام و منبع سے بہت دور تك كے فاصلے تك پھيل سكتى ہے _</w:t>
      </w:r>
    </w:p>
    <w:p w:rsidR="007D01F0" w:rsidRDefault="007D01F0" w:rsidP="00DC3E3F">
      <w:pPr>
        <w:pStyle w:val="libArabic"/>
        <w:rPr>
          <w:rtl/>
        </w:rPr>
      </w:pPr>
      <w:r>
        <w:rPr>
          <w:rFonts w:hint="eastAsia"/>
          <w:rtl/>
        </w:rPr>
        <w:t>و</w:t>
      </w:r>
      <w:r>
        <w:rPr>
          <w:rtl/>
        </w:rPr>
        <w:t xml:space="preserve"> لما فصلت العير قال أبو</w:t>
      </w:r>
      <w:r w:rsidR="00F74C81" w:rsidRPr="008C36F4">
        <w:rPr>
          <w:rFonts w:hint="cs"/>
          <w:rtl/>
        </w:rPr>
        <w:t>ه</w:t>
      </w:r>
      <w:r>
        <w:rPr>
          <w:rFonts w:hint="cs"/>
          <w:rtl/>
        </w:rPr>
        <w:t>م</w:t>
      </w:r>
      <w:r>
        <w:rPr>
          <w:rtl/>
        </w:rPr>
        <w:t xml:space="preserve"> </w:t>
      </w:r>
      <w:r>
        <w:rPr>
          <w:rFonts w:hint="cs"/>
          <w:rtl/>
        </w:rPr>
        <w:t>إنى</w:t>
      </w:r>
      <w:r>
        <w:rPr>
          <w:rtl/>
        </w:rPr>
        <w:t xml:space="preserve"> </w:t>
      </w:r>
      <w:r>
        <w:rPr>
          <w:rFonts w:hint="cs"/>
          <w:rtl/>
        </w:rPr>
        <w:t>ل</w:t>
      </w:r>
      <w:r>
        <w:rPr>
          <w:rtl/>
        </w:rPr>
        <w:t xml:space="preserve"> </w:t>
      </w:r>
      <w:r>
        <w:rPr>
          <w:rFonts w:hint="cs"/>
          <w:rtl/>
        </w:rPr>
        <w:t>اجد</w:t>
      </w:r>
      <w:r>
        <w:rPr>
          <w:rtl/>
        </w:rPr>
        <w:t xml:space="preserve"> </w:t>
      </w:r>
      <w:r>
        <w:rPr>
          <w:rFonts w:hint="cs"/>
          <w:rtl/>
        </w:rPr>
        <w:t>ريح</w:t>
      </w:r>
      <w:r>
        <w:rPr>
          <w:rtl/>
        </w:rPr>
        <w:t xml:space="preserve"> </w:t>
      </w:r>
      <w:r>
        <w:rPr>
          <w:rFonts w:hint="cs"/>
          <w:rtl/>
        </w:rPr>
        <w:t>يوسف</w:t>
      </w:r>
    </w:p>
    <w:p w:rsidR="007D01F0" w:rsidRDefault="007D01F0" w:rsidP="00DC3E3F">
      <w:pPr>
        <w:pStyle w:val="libNormal"/>
        <w:rPr>
          <w:rtl/>
        </w:rPr>
      </w:pPr>
      <w:r>
        <w:rPr>
          <w:rtl/>
        </w:rPr>
        <w:t>7_ حضرت يعقو ب(ع) كا خاندان ،حضرت يوسف</w:t>
      </w:r>
      <w:r w:rsidR="000D7666" w:rsidRPr="000D7666">
        <w:rPr>
          <w:rStyle w:val="libAlaemChar"/>
          <w:rtl/>
        </w:rPr>
        <w:t xml:space="preserve"> عليه‌السلام </w:t>
      </w:r>
      <w:r>
        <w:rPr>
          <w:rtl/>
        </w:rPr>
        <w:t>كے زندہ ہونے كے بارے مي</w:t>
      </w:r>
      <w:r w:rsidR="005619DD">
        <w:rPr>
          <w:rtl/>
        </w:rPr>
        <w:t xml:space="preserve">ں </w:t>
      </w:r>
      <w:r>
        <w:rPr>
          <w:rtl/>
        </w:rPr>
        <w:t>حضرت</w:t>
      </w:r>
      <w:r w:rsidR="000D7666" w:rsidRPr="000D7666">
        <w:rPr>
          <w:rStyle w:val="libAlaemChar"/>
          <w:rtl/>
        </w:rPr>
        <w:t xml:space="preserve"> عليه‌السلام </w:t>
      </w:r>
      <w:r>
        <w:rPr>
          <w:rtl/>
        </w:rPr>
        <w:t>كى باتو</w:t>
      </w:r>
      <w:r w:rsidR="005619DD">
        <w:rPr>
          <w:rtl/>
        </w:rPr>
        <w:t xml:space="preserve">ں </w:t>
      </w:r>
      <w:r>
        <w:rPr>
          <w:rtl/>
        </w:rPr>
        <w:t>كا انكار كرتے تھے_</w:t>
      </w:r>
      <w:r w:rsidRPr="00D741A9">
        <w:rPr>
          <w:rStyle w:val="libArabicChar"/>
          <w:rFonts w:hint="eastAsia"/>
          <w:rtl/>
        </w:rPr>
        <w:t>قال</w:t>
      </w:r>
      <w:r w:rsidRPr="00D741A9">
        <w:rPr>
          <w:rStyle w:val="libArabicChar"/>
          <w:rtl/>
        </w:rPr>
        <w:t xml:space="preserve"> أبو</w:t>
      </w:r>
      <w:r w:rsidR="00F74C81" w:rsidRPr="00EC230E">
        <w:rPr>
          <w:rStyle w:val="libArabicChar"/>
          <w:rFonts w:hint="cs"/>
          <w:rtl/>
        </w:rPr>
        <w:t>ه</w:t>
      </w:r>
      <w:r w:rsidRPr="00D741A9">
        <w:rPr>
          <w:rStyle w:val="libArabicChar"/>
          <w:rFonts w:hint="cs"/>
          <w:rtl/>
        </w:rPr>
        <w:t>م</w:t>
      </w:r>
      <w:r w:rsidRPr="00D741A9">
        <w:rPr>
          <w:rStyle w:val="libArabicChar"/>
          <w:rtl/>
        </w:rPr>
        <w:t xml:space="preserve"> ... </w:t>
      </w:r>
      <w:r w:rsidRPr="00D741A9">
        <w:rPr>
          <w:rStyle w:val="libArabicChar"/>
          <w:rFonts w:hint="cs"/>
          <w:rtl/>
        </w:rPr>
        <w:t>لو</w:t>
      </w:r>
      <w:r w:rsidRPr="00D741A9">
        <w:rPr>
          <w:rStyle w:val="libArabicChar"/>
          <w:rtl/>
        </w:rPr>
        <w:t xml:space="preserve"> </w:t>
      </w:r>
      <w:r w:rsidRPr="00D741A9">
        <w:rPr>
          <w:rStyle w:val="libArabicChar"/>
          <w:rFonts w:hint="cs"/>
          <w:rtl/>
        </w:rPr>
        <w:t>لا</w:t>
      </w:r>
      <w:r w:rsidRPr="00D741A9">
        <w:rPr>
          <w:rStyle w:val="libArabicChar"/>
          <w:rtl/>
        </w:rPr>
        <w:t xml:space="preserve"> </w:t>
      </w:r>
      <w:r w:rsidRPr="00D741A9">
        <w:rPr>
          <w:rStyle w:val="libArabicChar"/>
          <w:rFonts w:hint="cs"/>
          <w:rtl/>
        </w:rPr>
        <w:t>ا</w:t>
      </w:r>
      <w:r w:rsidRPr="00D741A9">
        <w:rPr>
          <w:rStyle w:val="libArabicChar"/>
          <w:rtl/>
        </w:rPr>
        <w:t xml:space="preserve"> ن تفندون</w:t>
      </w:r>
    </w:p>
    <w:p w:rsidR="007D01F0" w:rsidRDefault="007D01F0" w:rsidP="00DC3E3F">
      <w:pPr>
        <w:pStyle w:val="libNormal"/>
        <w:rPr>
          <w:rtl/>
        </w:rPr>
      </w:pPr>
      <w:r>
        <w:rPr>
          <w:rFonts w:hint="eastAsia"/>
          <w:rtl/>
        </w:rPr>
        <w:t>يہ</w:t>
      </w:r>
      <w:r>
        <w:rPr>
          <w:rtl/>
        </w:rPr>
        <w:t xml:space="preserve"> بات واضح ہے كہ جملہ (إنى لا جد ...) (لولا ...) كے جملے كا جواب نہي</w:t>
      </w:r>
      <w:r w:rsidR="005619DD">
        <w:rPr>
          <w:rtl/>
        </w:rPr>
        <w:t xml:space="preserve">ں </w:t>
      </w:r>
      <w:r>
        <w:rPr>
          <w:rtl/>
        </w:rPr>
        <w:t>ہوسكتا_ كيونكہ خواہ وہ لوگ حضرت يعقوب</w:t>
      </w:r>
      <w:r w:rsidR="000D7666" w:rsidRPr="000D7666">
        <w:rPr>
          <w:rStyle w:val="libAlaemChar"/>
          <w:rtl/>
        </w:rPr>
        <w:t xml:space="preserve"> عليه‌السلام </w:t>
      </w:r>
      <w:r>
        <w:rPr>
          <w:rtl/>
        </w:rPr>
        <w:t>كى فكر كو درست خيال كرتے يا نہ انہو</w:t>
      </w:r>
      <w:r w:rsidR="005619DD">
        <w:rPr>
          <w:rtl/>
        </w:rPr>
        <w:t xml:space="preserve">ں </w:t>
      </w:r>
      <w:r>
        <w:rPr>
          <w:rtl/>
        </w:rPr>
        <w:t>نے حضرت يوسف</w:t>
      </w:r>
      <w:r w:rsidR="000D7666" w:rsidRPr="000D7666">
        <w:rPr>
          <w:rStyle w:val="libAlaemChar"/>
          <w:rtl/>
        </w:rPr>
        <w:t xml:space="preserve"> عليه‌السلام </w:t>
      </w:r>
      <w:r>
        <w:rPr>
          <w:rtl/>
        </w:rPr>
        <w:t xml:space="preserve">كى خوشبو كو محسوس كيا تھا اس وجہ سے شرط كا جواب محذوف ہے اور حاليہ و مقاميہ قرائن اس بات </w:t>
      </w:r>
      <w:r>
        <w:rPr>
          <w:rFonts w:hint="eastAsia"/>
          <w:rtl/>
        </w:rPr>
        <w:t>كا</w:t>
      </w:r>
      <w:r>
        <w:rPr>
          <w:rtl/>
        </w:rPr>
        <w:t xml:space="preserve"> مؤيد ہوسكتے ہي</w:t>
      </w:r>
      <w:r w:rsidR="005619DD">
        <w:rPr>
          <w:rtl/>
        </w:rPr>
        <w:t xml:space="preserve">ں </w:t>
      </w:r>
      <w:r>
        <w:rPr>
          <w:rtl/>
        </w:rPr>
        <w:t xml:space="preserve">كہ اس جواب شرط كا جملہ مثل اس كے ہے ( </w:t>
      </w:r>
      <w:r w:rsidRPr="00D741A9">
        <w:rPr>
          <w:rStyle w:val="libArabicChar"/>
          <w:rtl/>
        </w:rPr>
        <w:t>لما كذبتمونى ...</w:t>
      </w:r>
      <w:r>
        <w:rPr>
          <w:rtl/>
        </w:rPr>
        <w:t>) ( تم مجھے نہ جھٹلاتے اور حضرت يوسف</w:t>
      </w:r>
      <w:r w:rsidR="000D7666" w:rsidRPr="000D7666">
        <w:rPr>
          <w:rStyle w:val="libAlaemChar"/>
          <w:rtl/>
        </w:rPr>
        <w:t xml:space="preserve"> عليه‌السلام </w:t>
      </w:r>
      <w:r>
        <w:rPr>
          <w:rtl/>
        </w:rPr>
        <w:t>كے وصال كے نزديك ہونے پر يقين كرليتے)</w:t>
      </w:r>
    </w:p>
    <w:p w:rsidR="007D01F0" w:rsidRDefault="007D01F0" w:rsidP="00DC3E3F">
      <w:pPr>
        <w:pStyle w:val="libNormal"/>
        <w:rPr>
          <w:rtl/>
        </w:rPr>
      </w:pPr>
      <w:r>
        <w:rPr>
          <w:rtl/>
        </w:rPr>
        <w:t>8_ حضرت يعقوب</w:t>
      </w:r>
      <w:r w:rsidR="000D7666" w:rsidRPr="000D7666">
        <w:rPr>
          <w:rStyle w:val="libAlaemChar"/>
          <w:rtl/>
        </w:rPr>
        <w:t xml:space="preserve"> عليه‌السلام </w:t>
      </w:r>
      <w:r>
        <w:rPr>
          <w:rtl/>
        </w:rPr>
        <w:t>پران كے خاندان والے يہ تہمت لگاتے كہ بڑھاپے اور زيادہ عمر نے حضرت</w:t>
      </w:r>
      <w:r w:rsidR="000D7666" w:rsidRPr="000D7666">
        <w:rPr>
          <w:rStyle w:val="libAlaemChar"/>
          <w:rtl/>
        </w:rPr>
        <w:t xml:space="preserve"> عليه‌السلام </w:t>
      </w:r>
      <w:r>
        <w:rPr>
          <w:rtl/>
        </w:rPr>
        <w:t>كے عقل و خرد پر اثر كيا ہوا ہے_</w:t>
      </w:r>
      <w:r w:rsidRPr="00D741A9">
        <w:rPr>
          <w:rStyle w:val="libArabicChar"/>
          <w:rFonts w:hint="eastAsia"/>
          <w:rtl/>
        </w:rPr>
        <w:t>لو</w:t>
      </w:r>
      <w:r w:rsidRPr="00D741A9">
        <w:rPr>
          <w:rStyle w:val="libArabicChar"/>
          <w:rtl/>
        </w:rPr>
        <w:t xml:space="preserve"> لا أن تفنّدون</w:t>
      </w:r>
      <w:r w:rsidR="00D741A9">
        <w:rPr>
          <w:rStyle w:val="libArabicChar"/>
          <w:rFonts w:hint="cs"/>
          <w:rtl/>
        </w:rPr>
        <w:t>//</w:t>
      </w:r>
      <w:r>
        <w:rPr>
          <w:rtl/>
        </w:rPr>
        <w:t>(فنّد) كا معنى بڑھاپے كى وجہ سے عقل پر اثر ہون</w:t>
      </w:r>
    </w:p>
    <w:p w:rsidR="00D741A9"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ہے</w:t>
      </w:r>
      <w:r>
        <w:rPr>
          <w:rtl/>
        </w:rPr>
        <w:t xml:space="preserve"> _ اور (تفندون كا مصدر ) تفنيد ہے يعنى كسى كے فكرو انديشہ كو بڑھا پے كى وجہ سےضعيف قرار دينا ( كشاف ) _</w:t>
      </w:r>
    </w:p>
    <w:p w:rsidR="007D01F0" w:rsidRDefault="007D01F0" w:rsidP="00DC3E3F">
      <w:pPr>
        <w:pStyle w:val="libNormal"/>
        <w:rPr>
          <w:rtl/>
        </w:rPr>
      </w:pPr>
      <w:r>
        <w:rPr>
          <w:rtl/>
        </w:rPr>
        <w:t>9_حضرت يعقوب</w:t>
      </w:r>
      <w:r w:rsidR="000D7666" w:rsidRPr="000D7666">
        <w:rPr>
          <w:rStyle w:val="libAlaemChar"/>
          <w:rtl/>
        </w:rPr>
        <w:t xml:space="preserve"> عليه‌السلام </w:t>
      </w:r>
      <w:r>
        <w:rPr>
          <w:rtl/>
        </w:rPr>
        <w:t>كے رشتہ دار،ان سے جسارت اور بے ادبى كا سلوك كرتے تھے_</w:t>
      </w:r>
      <w:r w:rsidRPr="00D741A9">
        <w:rPr>
          <w:rStyle w:val="libArabicChar"/>
          <w:rFonts w:hint="eastAsia"/>
          <w:rtl/>
        </w:rPr>
        <w:t>لو</w:t>
      </w:r>
      <w:r w:rsidRPr="00D741A9">
        <w:rPr>
          <w:rStyle w:val="libArabicChar"/>
          <w:rtl/>
        </w:rPr>
        <w:t xml:space="preserve"> لا أن تفنّدون</w:t>
      </w:r>
    </w:p>
    <w:p w:rsidR="007D01F0" w:rsidRDefault="007D01F0" w:rsidP="00DC3E3F">
      <w:pPr>
        <w:pStyle w:val="libNormal"/>
        <w:rPr>
          <w:rtl/>
        </w:rPr>
      </w:pPr>
      <w:r>
        <w:rPr>
          <w:rtl/>
        </w:rPr>
        <w:t>10_حضرت يعقوب</w:t>
      </w:r>
      <w:r w:rsidR="000D7666" w:rsidRPr="000D7666">
        <w:rPr>
          <w:rStyle w:val="libAlaemChar"/>
          <w:rtl/>
        </w:rPr>
        <w:t xml:space="preserve"> عليه‌السلام </w:t>
      </w:r>
      <w:r>
        <w:rPr>
          <w:rtl/>
        </w:rPr>
        <w:t>كے رشتہ دارو</w:t>
      </w:r>
      <w:r w:rsidR="005619DD">
        <w:rPr>
          <w:rtl/>
        </w:rPr>
        <w:t xml:space="preserve">ں </w:t>
      </w:r>
      <w:r>
        <w:rPr>
          <w:rtl/>
        </w:rPr>
        <w:t>اور اقرباء كى طرف سے انكى شخصيت كا پامال ہونا_</w:t>
      </w:r>
      <w:r w:rsidRPr="00D741A9">
        <w:rPr>
          <w:rStyle w:val="libArabicChar"/>
          <w:rFonts w:hint="eastAsia"/>
          <w:rtl/>
        </w:rPr>
        <w:t>لو</w:t>
      </w:r>
      <w:r w:rsidRPr="00D741A9">
        <w:rPr>
          <w:rStyle w:val="libArabicChar"/>
          <w:rtl/>
        </w:rPr>
        <w:t xml:space="preserve"> لا أن تفنّدون</w:t>
      </w:r>
    </w:p>
    <w:p w:rsidR="007D01F0" w:rsidRDefault="007D01F0" w:rsidP="00DC3E3F">
      <w:pPr>
        <w:pStyle w:val="libNormal"/>
        <w:rPr>
          <w:rtl/>
        </w:rPr>
      </w:pPr>
      <w:r>
        <w:rPr>
          <w:rtl/>
        </w:rPr>
        <w:t>11_ علماء كاجہلاكے درميان زندگى بسركرنا رنج اور مشكلات كا باعث ہے _</w:t>
      </w:r>
      <w:r w:rsidRPr="00D741A9">
        <w:rPr>
          <w:rStyle w:val="libArabicChar"/>
          <w:rFonts w:hint="eastAsia"/>
          <w:rtl/>
        </w:rPr>
        <w:t>إنى</w:t>
      </w:r>
      <w:r w:rsidRPr="00D741A9">
        <w:rPr>
          <w:rStyle w:val="libArabicChar"/>
          <w:rtl/>
        </w:rPr>
        <w:t xml:space="preserve"> لا جد ريح يوسف لو لا ان تفنّدون</w:t>
      </w:r>
    </w:p>
    <w:p w:rsidR="007D01F0" w:rsidRDefault="007D01F0" w:rsidP="00DC3E3F">
      <w:pPr>
        <w:pStyle w:val="libNormal"/>
        <w:rPr>
          <w:rtl/>
        </w:rPr>
      </w:pPr>
      <w:r>
        <w:rPr>
          <w:rtl/>
        </w:rPr>
        <w:t>12_مصر كى طرف تيسرے سفر كےليے حضرت يوسف</w:t>
      </w:r>
      <w:r w:rsidR="000D7666" w:rsidRPr="000D7666">
        <w:rPr>
          <w:rStyle w:val="libAlaemChar"/>
          <w:rtl/>
        </w:rPr>
        <w:t xml:space="preserve"> عليه‌السلام </w:t>
      </w:r>
      <w:r>
        <w:rPr>
          <w:rtl/>
        </w:rPr>
        <w:t>اور بنيامين كى تلاش كے ليے فرزندان يعقوب(ع) مي</w:t>
      </w:r>
      <w:r w:rsidR="005619DD">
        <w:rPr>
          <w:rtl/>
        </w:rPr>
        <w:t xml:space="preserve">ں </w:t>
      </w:r>
      <w:r>
        <w:rPr>
          <w:rtl/>
        </w:rPr>
        <w:t>سے كچھ لوگ گئے تھے_</w:t>
      </w:r>
      <w:r w:rsidRPr="00D741A9">
        <w:rPr>
          <w:rStyle w:val="libArabicChar"/>
          <w:rFonts w:hint="eastAsia"/>
          <w:rtl/>
        </w:rPr>
        <w:t>يا</w:t>
      </w:r>
      <w:r w:rsidRPr="00D741A9">
        <w:rPr>
          <w:rStyle w:val="libArabicChar"/>
          <w:rtl/>
        </w:rPr>
        <w:t xml:space="preserve"> بنى اذ</w:t>
      </w:r>
      <w:r w:rsidR="00AB48DA" w:rsidRPr="00EC230E">
        <w:rPr>
          <w:rStyle w:val="libArabicChar"/>
          <w:rFonts w:hint="cs"/>
          <w:rtl/>
        </w:rPr>
        <w:t>ه</w:t>
      </w:r>
      <w:r w:rsidRPr="00D741A9">
        <w:rPr>
          <w:rStyle w:val="libArabicChar"/>
          <w:rFonts w:hint="cs"/>
          <w:rtl/>
        </w:rPr>
        <w:t>بوا</w:t>
      </w:r>
      <w:r w:rsidRPr="00D741A9">
        <w:rPr>
          <w:rStyle w:val="libArabicChar"/>
          <w:rtl/>
        </w:rPr>
        <w:t xml:space="preserve"> ... </w:t>
      </w:r>
      <w:r w:rsidRPr="00D741A9">
        <w:rPr>
          <w:rStyle w:val="libArabicChar"/>
          <w:rFonts w:hint="cs"/>
          <w:rtl/>
        </w:rPr>
        <w:t>و</w:t>
      </w:r>
      <w:r w:rsidRPr="00D741A9">
        <w:rPr>
          <w:rStyle w:val="libArabicChar"/>
          <w:rtl/>
        </w:rPr>
        <w:t xml:space="preserve"> </w:t>
      </w:r>
      <w:r w:rsidRPr="00D741A9">
        <w:rPr>
          <w:rStyle w:val="libArabicChar"/>
          <w:rFonts w:hint="cs"/>
          <w:rtl/>
        </w:rPr>
        <w:t>لما</w:t>
      </w:r>
      <w:r w:rsidRPr="00D741A9">
        <w:rPr>
          <w:rStyle w:val="libArabicChar"/>
          <w:rtl/>
        </w:rPr>
        <w:t xml:space="preserve"> </w:t>
      </w:r>
      <w:r w:rsidRPr="00D741A9">
        <w:rPr>
          <w:rStyle w:val="libArabicChar"/>
          <w:rFonts w:hint="cs"/>
          <w:rtl/>
        </w:rPr>
        <w:t>فصلت</w:t>
      </w:r>
      <w:r w:rsidRPr="00D741A9">
        <w:rPr>
          <w:rStyle w:val="libArabicChar"/>
          <w:rtl/>
        </w:rPr>
        <w:t xml:space="preserve"> </w:t>
      </w:r>
      <w:r w:rsidRPr="00D741A9">
        <w:rPr>
          <w:rStyle w:val="libArabicChar"/>
          <w:rFonts w:hint="cs"/>
          <w:rtl/>
        </w:rPr>
        <w:t>العير</w:t>
      </w:r>
      <w:r w:rsidRPr="00D741A9">
        <w:rPr>
          <w:rStyle w:val="libArabicChar"/>
          <w:rtl/>
        </w:rPr>
        <w:t xml:space="preserve"> </w:t>
      </w:r>
      <w:r w:rsidRPr="00D741A9">
        <w:rPr>
          <w:rStyle w:val="libArabicChar"/>
          <w:rFonts w:hint="cs"/>
          <w:rtl/>
        </w:rPr>
        <w:t>قال</w:t>
      </w:r>
      <w:r w:rsidRPr="00D741A9">
        <w:rPr>
          <w:rStyle w:val="libArabicChar"/>
          <w:rtl/>
        </w:rPr>
        <w:t xml:space="preserve"> </w:t>
      </w:r>
      <w:r w:rsidRPr="00D741A9">
        <w:rPr>
          <w:rStyle w:val="libArabicChar"/>
          <w:rFonts w:hint="cs"/>
          <w:rtl/>
        </w:rPr>
        <w:t>أبو</w:t>
      </w:r>
      <w:r w:rsidR="00F74C81" w:rsidRPr="00EC230E">
        <w:rPr>
          <w:rStyle w:val="libArabicChar"/>
          <w:rFonts w:hint="cs"/>
          <w:rtl/>
        </w:rPr>
        <w:t>ه</w:t>
      </w:r>
      <w:r w:rsidRPr="00D741A9">
        <w:rPr>
          <w:rStyle w:val="libArabicChar"/>
          <w:rFonts w:hint="cs"/>
          <w:rtl/>
        </w:rPr>
        <w:t>م</w:t>
      </w:r>
      <w:r w:rsidRPr="00D741A9">
        <w:rPr>
          <w:rStyle w:val="libArabicChar"/>
          <w:rtl/>
        </w:rPr>
        <w:t xml:space="preserve"> </w:t>
      </w:r>
      <w:r w:rsidRPr="00D741A9">
        <w:rPr>
          <w:rStyle w:val="libArabicChar"/>
          <w:rFonts w:hint="cs"/>
          <w:rtl/>
        </w:rPr>
        <w:t>لو</w:t>
      </w:r>
      <w:r w:rsidRPr="00D741A9">
        <w:rPr>
          <w:rStyle w:val="libArabicChar"/>
          <w:rtl/>
        </w:rPr>
        <w:t xml:space="preserve"> </w:t>
      </w:r>
      <w:r w:rsidRPr="00D741A9">
        <w:rPr>
          <w:rStyle w:val="libArabicChar"/>
          <w:rFonts w:hint="cs"/>
          <w:rtl/>
        </w:rPr>
        <w:t>لا</w:t>
      </w:r>
      <w:r w:rsidRPr="00D741A9">
        <w:rPr>
          <w:rStyle w:val="libArabicChar"/>
          <w:rtl/>
        </w:rPr>
        <w:t xml:space="preserve"> </w:t>
      </w:r>
      <w:r w:rsidRPr="00D741A9">
        <w:rPr>
          <w:rStyle w:val="libArabicChar"/>
          <w:rFonts w:hint="cs"/>
          <w:rtl/>
        </w:rPr>
        <w:t>ان</w:t>
      </w:r>
      <w:r w:rsidRPr="00D741A9">
        <w:rPr>
          <w:rStyle w:val="libArabicChar"/>
          <w:rtl/>
        </w:rPr>
        <w:t xml:space="preserve"> </w:t>
      </w:r>
      <w:r w:rsidRPr="00D741A9">
        <w:rPr>
          <w:rStyle w:val="libArabicChar"/>
          <w:rFonts w:hint="cs"/>
          <w:rtl/>
        </w:rPr>
        <w:t>ت</w:t>
      </w:r>
      <w:r w:rsidRPr="00D741A9">
        <w:rPr>
          <w:rStyle w:val="libArabicChar"/>
          <w:rtl/>
        </w:rPr>
        <w:t>فنّدون</w:t>
      </w:r>
    </w:p>
    <w:p w:rsidR="007D01F0" w:rsidRDefault="007D01F0" w:rsidP="00DC3E3F">
      <w:pPr>
        <w:pStyle w:val="libNormal"/>
        <w:rPr>
          <w:rtl/>
        </w:rPr>
      </w:pPr>
      <w:r>
        <w:rPr>
          <w:rtl/>
        </w:rPr>
        <w:t>(</w:t>
      </w:r>
      <w:r w:rsidRPr="00D741A9">
        <w:rPr>
          <w:rStyle w:val="libArabicChar"/>
          <w:rtl/>
        </w:rPr>
        <w:t>قال أبو</w:t>
      </w:r>
      <w:r w:rsidR="00F74C81" w:rsidRPr="00EC230E">
        <w:rPr>
          <w:rStyle w:val="libArabicChar"/>
          <w:rFonts w:hint="cs"/>
          <w:rtl/>
        </w:rPr>
        <w:t>ه</w:t>
      </w:r>
      <w:r w:rsidRPr="00D741A9">
        <w:rPr>
          <w:rStyle w:val="libArabicChar"/>
          <w:rFonts w:hint="cs"/>
          <w:rtl/>
        </w:rPr>
        <w:t>م</w:t>
      </w:r>
      <w:r w:rsidRPr="00D741A9">
        <w:rPr>
          <w:rStyle w:val="libArabicChar"/>
          <w:rtl/>
        </w:rPr>
        <w:t xml:space="preserve"> ...)</w:t>
      </w:r>
      <w:r>
        <w:rPr>
          <w:rtl/>
        </w:rPr>
        <w:t>كے جملہ سے يہ ظاہر ہوتاہے كہ حضرت يعقوب</w:t>
      </w:r>
      <w:r w:rsidR="000D7666" w:rsidRPr="000D7666">
        <w:rPr>
          <w:rStyle w:val="libAlaemChar"/>
          <w:rtl/>
        </w:rPr>
        <w:t xml:space="preserve"> عليه‌السلام </w:t>
      </w:r>
      <w:r>
        <w:rPr>
          <w:rtl/>
        </w:rPr>
        <w:t>جن سے مخاطب ہي</w:t>
      </w:r>
      <w:r w:rsidR="005619DD">
        <w:rPr>
          <w:rtl/>
        </w:rPr>
        <w:t xml:space="preserve">ں </w:t>
      </w:r>
      <w:r>
        <w:rPr>
          <w:rtl/>
        </w:rPr>
        <w:t>وہ حضرت كے بيٹے ہي</w:t>
      </w:r>
      <w:r w:rsidR="005619DD">
        <w:rPr>
          <w:rtl/>
        </w:rPr>
        <w:t xml:space="preserve">ں </w:t>
      </w:r>
      <w:r>
        <w:rPr>
          <w:rtl/>
        </w:rPr>
        <w:t xml:space="preserve">اس بناء پر ( </w:t>
      </w:r>
      <w:r w:rsidRPr="00D741A9">
        <w:rPr>
          <w:rStyle w:val="libArabicChar"/>
          <w:rtl/>
        </w:rPr>
        <w:t>لو لا ان تفنّدون</w:t>
      </w:r>
      <w:r>
        <w:rPr>
          <w:rtl/>
        </w:rPr>
        <w:t>)كے جملے مي</w:t>
      </w:r>
      <w:r w:rsidR="005619DD">
        <w:rPr>
          <w:rtl/>
        </w:rPr>
        <w:t xml:space="preserve">ں </w:t>
      </w:r>
      <w:r>
        <w:rPr>
          <w:rtl/>
        </w:rPr>
        <w:t>مخاطبين ان كے بيٹے ہي</w:t>
      </w:r>
      <w:r w:rsidR="005619DD">
        <w:rPr>
          <w:rtl/>
        </w:rPr>
        <w:t xml:space="preserve">ں </w:t>
      </w:r>
      <w:r>
        <w:rPr>
          <w:rtl/>
        </w:rPr>
        <w:t>اس سے ظاہر ہوتاہے كہ حضرت يوسف</w:t>
      </w:r>
      <w:r w:rsidR="000D7666" w:rsidRPr="000D7666">
        <w:rPr>
          <w:rStyle w:val="libAlaemChar"/>
          <w:rtl/>
        </w:rPr>
        <w:t xml:space="preserve"> عليه‌السلام </w:t>
      </w:r>
      <w:r>
        <w:rPr>
          <w:rtl/>
        </w:rPr>
        <w:t>اور بنيامين كى تلاش كے ليے حضرت كے كچھ بيٹے مصر كى طرف گئے تھ</w:t>
      </w:r>
      <w:r>
        <w:rPr>
          <w:rFonts w:hint="eastAsia"/>
          <w:rtl/>
        </w:rPr>
        <w:t>ے</w:t>
      </w:r>
      <w:r>
        <w:rPr>
          <w:rtl/>
        </w:rPr>
        <w:t>( يا بنى اذھبوا ...) اور ان مي</w:t>
      </w:r>
      <w:r w:rsidR="005619DD">
        <w:rPr>
          <w:rtl/>
        </w:rPr>
        <w:t xml:space="preserve">ں </w:t>
      </w:r>
      <w:r>
        <w:rPr>
          <w:rtl/>
        </w:rPr>
        <w:t>سے بعض اپنے بابا كے پاس رہ گئے تھے_</w:t>
      </w:r>
    </w:p>
    <w:p w:rsidR="007D01F0" w:rsidRDefault="007D01F0" w:rsidP="00DC3E3F">
      <w:pPr>
        <w:pStyle w:val="libNormal"/>
        <w:rPr>
          <w:rtl/>
        </w:rPr>
      </w:pPr>
      <w:r>
        <w:rPr>
          <w:rtl/>
        </w:rPr>
        <w:t xml:space="preserve">13_ </w:t>
      </w:r>
      <w:r w:rsidRPr="00D741A9">
        <w:rPr>
          <w:rStyle w:val="libArabicChar"/>
          <w:rtl/>
        </w:rPr>
        <w:t>عن أبى عبداللّ</w:t>
      </w:r>
      <w:r w:rsidR="00F74C81" w:rsidRPr="00EC230E">
        <w:rPr>
          <w:rStyle w:val="libArabicChar"/>
          <w:rFonts w:hint="cs"/>
          <w:rtl/>
        </w:rPr>
        <w:t>ه</w:t>
      </w:r>
      <w:r w:rsidR="000D7666" w:rsidRPr="000D7666">
        <w:rPr>
          <w:rStyle w:val="libAlaemChar"/>
          <w:rtl/>
        </w:rPr>
        <w:t xml:space="preserve"> عليه‌السلام </w:t>
      </w:r>
      <w:r w:rsidRPr="00D741A9">
        <w:rPr>
          <w:rStyle w:val="libArabicChar"/>
          <w:rFonts w:hint="cs"/>
          <w:rtl/>
        </w:rPr>
        <w:t>قال</w:t>
      </w:r>
      <w:r w:rsidRPr="00D741A9">
        <w:rPr>
          <w:rStyle w:val="libArabicChar"/>
          <w:rtl/>
        </w:rPr>
        <w:t xml:space="preserve">: ... </w:t>
      </w:r>
      <w:r w:rsidRPr="00D741A9">
        <w:rPr>
          <w:rStyle w:val="libArabicChar"/>
          <w:rFonts w:hint="cs"/>
          <w:rtl/>
        </w:rPr>
        <w:t>ان</w:t>
      </w:r>
      <w:r w:rsidRPr="00D741A9">
        <w:rPr>
          <w:rStyle w:val="libArabicChar"/>
          <w:rtl/>
        </w:rPr>
        <w:t xml:space="preserve"> </w:t>
      </w:r>
      <w:r w:rsidRPr="00D741A9">
        <w:rPr>
          <w:rStyle w:val="libArabicChar"/>
          <w:rFonts w:hint="cs"/>
          <w:rtl/>
        </w:rPr>
        <w:t>اب</w:t>
      </w:r>
      <w:r w:rsidRPr="00D741A9">
        <w:rPr>
          <w:rStyle w:val="libArabicChar"/>
          <w:rtl/>
        </w:rPr>
        <w:t>را</w:t>
      </w:r>
      <w:r w:rsidR="00F74C81" w:rsidRPr="00EC230E">
        <w:rPr>
          <w:rStyle w:val="libArabicChar"/>
          <w:rFonts w:hint="cs"/>
          <w:rtl/>
        </w:rPr>
        <w:t>ه</w:t>
      </w:r>
      <w:r w:rsidRPr="00D741A9">
        <w:rPr>
          <w:rStyle w:val="libArabicChar"/>
          <w:rFonts w:hint="cs"/>
          <w:rtl/>
        </w:rPr>
        <w:t>يم</w:t>
      </w:r>
      <w:r w:rsidRPr="00D741A9">
        <w:rPr>
          <w:rStyle w:val="libArabicChar"/>
          <w:rtl/>
        </w:rPr>
        <w:t xml:space="preserve"> </w:t>
      </w:r>
      <w:r w:rsidRPr="00D741A9">
        <w:rPr>
          <w:rStyle w:val="libArabicChar"/>
          <w:rFonts w:hint="cs"/>
          <w:rtl/>
        </w:rPr>
        <w:t>لما</w:t>
      </w:r>
      <w:r w:rsidRPr="00D741A9">
        <w:rPr>
          <w:rStyle w:val="libArabicChar"/>
          <w:rtl/>
        </w:rPr>
        <w:t xml:space="preserve"> </w:t>
      </w:r>
      <w:r w:rsidRPr="00D741A9">
        <w:rPr>
          <w:rStyle w:val="libArabicChar"/>
          <w:rFonts w:hint="cs"/>
          <w:rtl/>
        </w:rPr>
        <w:t>أوقدت</w:t>
      </w:r>
      <w:r w:rsidRPr="00D741A9">
        <w:rPr>
          <w:rStyle w:val="libArabicChar"/>
          <w:rtl/>
        </w:rPr>
        <w:t xml:space="preserve"> </w:t>
      </w:r>
      <w:r w:rsidRPr="00D741A9">
        <w:rPr>
          <w:rStyle w:val="libArabicChar"/>
          <w:rFonts w:hint="cs"/>
          <w:rtl/>
        </w:rPr>
        <w:t>ل</w:t>
      </w:r>
      <w:r w:rsidR="00F74C81" w:rsidRPr="00EC230E">
        <w:rPr>
          <w:rStyle w:val="libArabicChar"/>
          <w:rFonts w:hint="cs"/>
          <w:rtl/>
        </w:rPr>
        <w:t>ه</w:t>
      </w:r>
      <w:r w:rsidRPr="00D741A9">
        <w:rPr>
          <w:rStyle w:val="libArabicChar"/>
          <w:rtl/>
        </w:rPr>
        <w:t xml:space="preserve"> </w:t>
      </w:r>
      <w:r w:rsidRPr="00D741A9">
        <w:rPr>
          <w:rStyle w:val="libArabicChar"/>
          <w:rFonts w:hint="cs"/>
          <w:rtl/>
        </w:rPr>
        <w:t>النار</w:t>
      </w:r>
      <w:r w:rsidRPr="00D741A9">
        <w:rPr>
          <w:rStyle w:val="libArabicChar"/>
          <w:rtl/>
        </w:rPr>
        <w:t xml:space="preserve"> </w:t>
      </w:r>
      <w:r w:rsidRPr="00D741A9">
        <w:rPr>
          <w:rStyle w:val="libArabicChar"/>
          <w:rFonts w:hint="cs"/>
          <w:rtl/>
        </w:rPr>
        <w:t>أثا</w:t>
      </w:r>
      <w:r w:rsidR="00F74C81" w:rsidRPr="00EC230E">
        <w:rPr>
          <w:rStyle w:val="libArabicChar"/>
          <w:rFonts w:hint="cs"/>
          <w:rtl/>
        </w:rPr>
        <w:t>ه</w:t>
      </w:r>
      <w:r w:rsidRPr="00D741A9">
        <w:rPr>
          <w:rStyle w:val="libArabicChar"/>
          <w:rtl/>
        </w:rPr>
        <w:t xml:space="preserve"> </w:t>
      </w:r>
      <w:r w:rsidRPr="00D741A9">
        <w:rPr>
          <w:rStyle w:val="libArabicChar"/>
          <w:rFonts w:hint="cs"/>
          <w:rtl/>
        </w:rPr>
        <w:t>جبرئيل</w:t>
      </w:r>
      <w:r w:rsidR="000D7666" w:rsidRPr="000D7666">
        <w:rPr>
          <w:rStyle w:val="libAlaemChar"/>
          <w:rtl/>
        </w:rPr>
        <w:t xml:space="preserve"> عليه‌السلام </w:t>
      </w:r>
      <w:r w:rsidRPr="00D741A9">
        <w:rPr>
          <w:rStyle w:val="libArabicChar"/>
          <w:rFonts w:hint="cs"/>
          <w:rtl/>
        </w:rPr>
        <w:t>بثوت</w:t>
      </w:r>
      <w:r w:rsidRPr="00D741A9">
        <w:rPr>
          <w:rStyle w:val="libArabicChar"/>
          <w:rtl/>
        </w:rPr>
        <w:t xml:space="preserve"> </w:t>
      </w:r>
      <w:r w:rsidRPr="00D741A9">
        <w:rPr>
          <w:rStyle w:val="libArabicChar"/>
          <w:rFonts w:hint="cs"/>
          <w:rtl/>
        </w:rPr>
        <w:t>من</w:t>
      </w:r>
      <w:r w:rsidRPr="00D741A9">
        <w:rPr>
          <w:rStyle w:val="libArabicChar"/>
          <w:rtl/>
        </w:rPr>
        <w:t xml:space="preserve"> </w:t>
      </w:r>
      <w:r w:rsidRPr="00D741A9">
        <w:rPr>
          <w:rStyle w:val="libArabicChar"/>
          <w:rFonts w:hint="cs"/>
          <w:rtl/>
        </w:rPr>
        <w:t>ثياب</w:t>
      </w:r>
      <w:r w:rsidRPr="00D741A9">
        <w:rPr>
          <w:rStyle w:val="libArabicChar"/>
          <w:rtl/>
        </w:rPr>
        <w:t xml:space="preserve"> </w:t>
      </w:r>
      <w:r w:rsidRPr="00D741A9">
        <w:rPr>
          <w:rStyle w:val="libArabicChar"/>
          <w:rFonts w:hint="cs"/>
          <w:rtl/>
        </w:rPr>
        <w:t>الجنة</w:t>
      </w:r>
      <w:r w:rsidRPr="00D741A9">
        <w:rPr>
          <w:rStyle w:val="libArabicChar"/>
          <w:rtl/>
        </w:rPr>
        <w:t xml:space="preserve"> ... </w:t>
      </w:r>
      <w:r w:rsidRPr="00D741A9">
        <w:rPr>
          <w:rStyle w:val="libArabicChar"/>
          <w:rFonts w:hint="cs"/>
          <w:rtl/>
        </w:rPr>
        <w:t>فلما</w:t>
      </w:r>
      <w:r w:rsidRPr="00D741A9">
        <w:rPr>
          <w:rStyle w:val="libArabicChar"/>
          <w:rtl/>
        </w:rPr>
        <w:t xml:space="preserve"> </w:t>
      </w:r>
      <w:r w:rsidRPr="00D741A9">
        <w:rPr>
          <w:rStyle w:val="libArabicChar"/>
          <w:rFonts w:hint="cs"/>
          <w:rtl/>
        </w:rPr>
        <w:t>حضر</w:t>
      </w:r>
      <w:r w:rsidRPr="00D741A9">
        <w:rPr>
          <w:rStyle w:val="libArabicChar"/>
          <w:rtl/>
        </w:rPr>
        <w:t xml:space="preserve"> </w:t>
      </w:r>
      <w:r w:rsidRPr="00D741A9">
        <w:rPr>
          <w:rStyle w:val="libArabicChar"/>
          <w:rFonts w:hint="cs"/>
          <w:rtl/>
        </w:rPr>
        <w:t>إبرا</w:t>
      </w:r>
      <w:r w:rsidR="00F74C81" w:rsidRPr="00EC230E">
        <w:rPr>
          <w:rStyle w:val="libArabicChar"/>
          <w:rFonts w:hint="cs"/>
          <w:rtl/>
        </w:rPr>
        <w:t>ه</w:t>
      </w:r>
      <w:r w:rsidRPr="00D741A9">
        <w:rPr>
          <w:rStyle w:val="libArabicChar"/>
          <w:rFonts w:hint="cs"/>
          <w:rtl/>
        </w:rPr>
        <w:t>يم</w:t>
      </w:r>
      <w:r w:rsidRPr="00D741A9">
        <w:rPr>
          <w:rStyle w:val="libArabicChar"/>
          <w:rtl/>
        </w:rPr>
        <w:t xml:space="preserve"> </w:t>
      </w:r>
      <w:r w:rsidRPr="00D741A9">
        <w:rPr>
          <w:rStyle w:val="libArabicChar"/>
          <w:rFonts w:hint="cs"/>
          <w:rtl/>
        </w:rPr>
        <w:t>الموت</w:t>
      </w:r>
      <w:r w:rsidRPr="00D741A9">
        <w:rPr>
          <w:rStyle w:val="libArabicChar"/>
          <w:rtl/>
        </w:rPr>
        <w:t xml:space="preserve"> </w:t>
      </w:r>
      <w:r w:rsidRPr="00D741A9">
        <w:rPr>
          <w:rStyle w:val="libArabicChar"/>
          <w:rFonts w:hint="cs"/>
          <w:rtl/>
        </w:rPr>
        <w:t>جعل</w:t>
      </w:r>
      <w:r w:rsidR="00F74C81" w:rsidRPr="00EC230E">
        <w:rPr>
          <w:rStyle w:val="libArabicChar"/>
          <w:rFonts w:hint="cs"/>
          <w:rtl/>
        </w:rPr>
        <w:t>ه</w:t>
      </w:r>
      <w:r w:rsidRPr="00D741A9">
        <w:rPr>
          <w:rStyle w:val="libArabicChar"/>
          <w:rtl/>
        </w:rPr>
        <w:t xml:space="preserve"> </w:t>
      </w:r>
      <w:r w:rsidRPr="00D741A9">
        <w:rPr>
          <w:rStyle w:val="libArabicChar"/>
          <w:rFonts w:hint="cs"/>
          <w:rtl/>
        </w:rPr>
        <w:t>فى</w:t>
      </w:r>
      <w:r w:rsidRPr="00D741A9">
        <w:rPr>
          <w:rStyle w:val="libArabicChar"/>
          <w:rtl/>
        </w:rPr>
        <w:t xml:space="preserve"> </w:t>
      </w:r>
      <w:r w:rsidRPr="00D741A9">
        <w:rPr>
          <w:rStyle w:val="libArabicChar"/>
          <w:rFonts w:hint="cs"/>
          <w:rtl/>
        </w:rPr>
        <w:t>تميم</w:t>
      </w:r>
      <w:r w:rsidR="00F74C81" w:rsidRPr="00EC230E">
        <w:rPr>
          <w:rStyle w:val="libArabicChar"/>
          <w:rFonts w:hint="cs"/>
          <w:rtl/>
        </w:rPr>
        <w:t>ه</w:t>
      </w:r>
      <w:r w:rsidRPr="00D741A9">
        <w:rPr>
          <w:rStyle w:val="libArabicChar"/>
          <w:rtl/>
        </w:rPr>
        <w:t xml:space="preserve"> </w:t>
      </w:r>
      <w:r w:rsidRPr="00D741A9">
        <w:rPr>
          <w:rStyle w:val="libArabicChar"/>
          <w:rFonts w:hint="cs"/>
          <w:rtl/>
        </w:rPr>
        <w:t>و</w:t>
      </w:r>
      <w:r w:rsidRPr="00D741A9">
        <w:rPr>
          <w:rStyle w:val="libArabicChar"/>
          <w:rtl/>
        </w:rPr>
        <w:t xml:space="preserve"> </w:t>
      </w:r>
      <w:r w:rsidRPr="00D741A9">
        <w:rPr>
          <w:rStyle w:val="libArabicChar"/>
          <w:rFonts w:hint="cs"/>
          <w:rtl/>
        </w:rPr>
        <w:t>علّق</w:t>
      </w:r>
      <w:r w:rsidR="00F74C81" w:rsidRPr="00EC230E">
        <w:rPr>
          <w:rStyle w:val="libArabicChar"/>
          <w:rFonts w:hint="cs"/>
          <w:rtl/>
        </w:rPr>
        <w:t>ه</w:t>
      </w:r>
      <w:r w:rsidRPr="00D741A9">
        <w:rPr>
          <w:rStyle w:val="libArabicChar"/>
          <w:rtl/>
        </w:rPr>
        <w:t xml:space="preserve"> </w:t>
      </w:r>
      <w:r w:rsidRPr="00D741A9">
        <w:rPr>
          <w:rStyle w:val="libArabicChar"/>
          <w:rFonts w:hint="cs"/>
          <w:rtl/>
        </w:rPr>
        <w:t>إسحاق</w:t>
      </w:r>
      <w:r w:rsidRPr="00D741A9">
        <w:rPr>
          <w:rStyle w:val="libArabicChar"/>
          <w:rtl/>
        </w:rPr>
        <w:t xml:space="preserve"> </w:t>
      </w:r>
      <w:r w:rsidRPr="00D741A9">
        <w:rPr>
          <w:rStyle w:val="libArabicChar"/>
          <w:rFonts w:hint="cs"/>
          <w:rtl/>
        </w:rPr>
        <w:t>على</w:t>
      </w:r>
      <w:r w:rsidRPr="00D741A9">
        <w:rPr>
          <w:rStyle w:val="libArabicChar"/>
          <w:rtl/>
        </w:rPr>
        <w:t xml:space="preserve"> </w:t>
      </w:r>
      <w:r w:rsidRPr="00D741A9">
        <w:rPr>
          <w:rStyle w:val="libArabicChar"/>
          <w:rFonts w:hint="cs"/>
          <w:rtl/>
        </w:rPr>
        <w:t>يعقوب</w:t>
      </w:r>
      <w:r w:rsidRPr="00D741A9">
        <w:rPr>
          <w:rStyle w:val="libArabicChar"/>
          <w:rtl/>
        </w:rPr>
        <w:t xml:space="preserve"> </w:t>
      </w:r>
      <w:r w:rsidRPr="00D741A9">
        <w:rPr>
          <w:rStyle w:val="libArabicChar"/>
          <w:rFonts w:hint="cs"/>
          <w:rtl/>
        </w:rPr>
        <w:t>،</w:t>
      </w:r>
      <w:r w:rsidRPr="00D741A9">
        <w:rPr>
          <w:rStyle w:val="libArabicChar"/>
          <w:rtl/>
        </w:rPr>
        <w:t xml:space="preserve"> </w:t>
      </w:r>
      <w:r w:rsidRPr="00D741A9">
        <w:rPr>
          <w:rStyle w:val="libArabicChar"/>
          <w:rFonts w:hint="cs"/>
          <w:rtl/>
        </w:rPr>
        <w:t>فلما</w:t>
      </w:r>
      <w:r w:rsidRPr="00D741A9">
        <w:rPr>
          <w:rStyle w:val="libArabicChar"/>
          <w:rtl/>
        </w:rPr>
        <w:t xml:space="preserve"> </w:t>
      </w:r>
      <w:r w:rsidRPr="00D741A9">
        <w:rPr>
          <w:rStyle w:val="libArabicChar"/>
          <w:rFonts w:hint="cs"/>
          <w:rtl/>
        </w:rPr>
        <w:t>ولد</w:t>
      </w:r>
      <w:r w:rsidRPr="00D741A9">
        <w:rPr>
          <w:rStyle w:val="libArabicChar"/>
          <w:rtl/>
        </w:rPr>
        <w:t xml:space="preserve"> </w:t>
      </w:r>
      <w:r w:rsidRPr="00D741A9">
        <w:rPr>
          <w:rStyle w:val="libArabicChar"/>
          <w:rFonts w:hint="cs"/>
          <w:rtl/>
        </w:rPr>
        <w:t>يوسف</w:t>
      </w:r>
      <w:r w:rsidRPr="00D741A9">
        <w:rPr>
          <w:rStyle w:val="libArabicChar"/>
          <w:rtl/>
        </w:rPr>
        <w:t>(</w:t>
      </w:r>
      <w:r w:rsidRPr="00D741A9">
        <w:rPr>
          <w:rStyle w:val="libArabicChar"/>
          <w:rFonts w:hint="cs"/>
          <w:rtl/>
        </w:rPr>
        <w:t>ع</w:t>
      </w:r>
      <w:r w:rsidRPr="00D741A9">
        <w:rPr>
          <w:rStyle w:val="libArabicChar"/>
          <w:rtl/>
        </w:rPr>
        <w:t xml:space="preserve">) </w:t>
      </w:r>
      <w:r w:rsidRPr="00D741A9">
        <w:rPr>
          <w:rStyle w:val="libArabicChar"/>
          <w:rFonts w:hint="cs"/>
          <w:rtl/>
        </w:rPr>
        <w:t>علّق</w:t>
      </w:r>
      <w:r w:rsidR="00F74C81" w:rsidRPr="00EC230E">
        <w:rPr>
          <w:rStyle w:val="libArabicChar"/>
          <w:rFonts w:hint="cs"/>
          <w:rtl/>
        </w:rPr>
        <w:t>ه</w:t>
      </w:r>
      <w:r w:rsidRPr="00D741A9">
        <w:rPr>
          <w:rStyle w:val="libArabicChar"/>
          <w:rtl/>
        </w:rPr>
        <w:t xml:space="preserve"> </w:t>
      </w:r>
      <w:r w:rsidRPr="00D741A9">
        <w:rPr>
          <w:rStyle w:val="libArabicChar"/>
          <w:rFonts w:hint="cs"/>
          <w:rtl/>
        </w:rPr>
        <w:t>علي</w:t>
      </w:r>
      <w:r w:rsidR="00F74C81" w:rsidRPr="00EC230E">
        <w:rPr>
          <w:rStyle w:val="libArabicChar"/>
          <w:rFonts w:hint="cs"/>
          <w:rtl/>
        </w:rPr>
        <w:t>ه</w:t>
      </w:r>
      <w:r w:rsidRPr="00D741A9">
        <w:rPr>
          <w:rStyle w:val="libArabicChar"/>
          <w:rtl/>
        </w:rPr>
        <w:t xml:space="preserve"> </w:t>
      </w:r>
      <w:r w:rsidRPr="00D741A9">
        <w:rPr>
          <w:rStyle w:val="libArabicChar"/>
          <w:rFonts w:hint="cs"/>
          <w:rtl/>
        </w:rPr>
        <w:t>فكان</w:t>
      </w:r>
      <w:r w:rsidRPr="00D741A9">
        <w:rPr>
          <w:rStyle w:val="libArabicChar"/>
          <w:rtl/>
        </w:rPr>
        <w:t xml:space="preserve"> </w:t>
      </w:r>
      <w:r w:rsidRPr="00D741A9">
        <w:rPr>
          <w:rStyle w:val="libArabicChar"/>
          <w:rFonts w:hint="cs"/>
          <w:rtl/>
        </w:rPr>
        <w:t>فى</w:t>
      </w:r>
      <w:r w:rsidRPr="00D741A9">
        <w:rPr>
          <w:rStyle w:val="libArabicChar"/>
          <w:rtl/>
        </w:rPr>
        <w:t xml:space="preserve"> </w:t>
      </w:r>
      <w:r w:rsidRPr="00D741A9">
        <w:rPr>
          <w:rStyle w:val="libArabicChar"/>
          <w:rFonts w:hint="cs"/>
          <w:rtl/>
        </w:rPr>
        <w:t>عضد</w:t>
      </w:r>
      <w:r w:rsidR="00F74C81" w:rsidRPr="00EC230E">
        <w:rPr>
          <w:rStyle w:val="libArabicChar"/>
          <w:rFonts w:hint="cs"/>
          <w:rtl/>
        </w:rPr>
        <w:t>ه</w:t>
      </w:r>
      <w:r w:rsidRPr="00D741A9">
        <w:rPr>
          <w:rStyle w:val="libArabicChar"/>
          <w:rtl/>
        </w:rPr>
        <w:t xml:space="preserve"> ... </w:t>
      </w:r>
      <w:r w:rsidRPr="00D741A9">
        <w:rPr>
          <w:rStyle w:val="libArabicChar"/>
          <w:rFonts w:hint="cs"/>
          <w:rtl/>
        </w:rPr>
        <w:t>فلمأخرج</w:t>
      </w:r>
      <w:r w:rsidR="00F74C81" w:rsidRPr="00EC230E">
        <w:rPr>
          <w:rStyle w:val="libArabicChar"/>
          <w:rFonts w:hint="cs"/>
          <w:rtl/>
        </w:rPr>
        <w:t>ه</w:t>
      </w:r>
      <w:r w:rsidRPr="00D741A9">
        <w:rPr>
          <w:rStyle w:val="libArabicChar"/>
          <w:rtl/>
        </w:rPr>
        <w:t xml:space="preserve"> </w:t>
      </w:r>
      <w:r w:rsidRPr="00D741A9">
        <w:rPr>
          <w:rStyle w:val="libArabicChar"/>
          <w:rFonts w:hint="cs"/>
          <w:rtl/>
        </w:rPr>
        <w:t>يوسف</w:t>
      </w:r>
      <w:r w:rsidRPr="00D741A9">
        <w:rPr>
          <w:rStyle w:val="libArabicChar"/>
          <w:rtl/>
        </w:rPr>
        <w:t xml:space="preserve"> </w:t>
      </w:r>
      <w:r w:rsidRPr="00D741A9">
        <w:rPr>
          <w:rStyle w:val="libArabicChar"/>
          <w:rFonts w:hint="cs"/>
          <w:rtl/>
        </w:rPr>
        <w:t>بمصر</w:t>
      </w:r>
      <w:r w:rsidRPr="00D741A9">
        <w:rPr>
          <w:rStyle w:val="libArabicChar"/>
          <w:rtl/>
        </w:rPr>
        <w:t xml:space="preserve"> </w:t>
      </w:r>
      <w:r w:rsidRPr="00D741A9">
        <w:rPr>
          <w:rStyle w:val="libArabicChar"/>
          <w:rFonts w:hint="cs"/>
          <w:rtl/>
        </w:rPr>
        <w:t>من</w:t>
      </w:r>
      <w:r w:rsidRPr="00D741A9">
        <w:rPr>
          <w:rStyle w:val="libArabicChar"/>
          <w:rtl/>
        </w:rPr>
        <w:t xml:space="preserve"> </w:t>
      </w:r>
      <w:r w:rsidRPr="00D741A9">
        <w:rPr>
          <w:rStyle w:val="libArabicChar"/>
          <w:rFonts w:hint="cs"/>
          <w:rtl/>
        </w:rPr>
        <w:t>التميمة</w:t>
      </w:r>
      <w:r w:rsidRPr="00D741A9">
        <w:rPr>
          <w:rStyle w:val="libArabicChar"/>
          <w:rtl/>
        </w:rPr>
        <w:t xml:space="preserve"> </w:t>
      </w:r>
      <w:r w:rsidRPr="00D741A9">
        <w:rPr>
          <w:rStyle w:val="libArabicChar"/>
          <w:rFonts w:hint="cs"/>
          <w:rtl/>
        </w:rPr>
        <w:t>و</w:t>
      </w:r>
      <w:r w:rsidRPr="00D741A9">
        <w:rPr>
          <w:rStyle w:val="libArabicChar"/>
          <w:rtl/>
        </w:rPr>
        <w:t xml:space="preserve"> </w:t>
      </w:r>
      <w:r w:rsidRPr="00D741A9">
        <w:rPr>
          <w:rStyle w:val="libArabicChar"/>
          <w:rFonts w:hint="cs"/>
          <w:rtl/>
        </w:rPr>
        <w:t>جد</w:t>
      </w:r>
      <w:r w:rsidRPr="00D741A9">
        <w:rPr>
          <w:rStyle w:val="libArabicChar"/>
          <w:rtl/>
        </w:rPr>
        <w:t xml:space="preserve"> </w:t>
      </w:r>
      <w:r w:rsidRPr="00D741A9">
        <w:rPr>
          <w:rStyle w:val="libArabicChar"/>
          <w:rFonts w:hint="cs"/>
          <w:rtl/>
        </w:rPr>
        <w:t>يعقوب</w:t>
      </w:r>
      <w:r w:rsidRPr="00D741A9">
        <w:rPr>
          <w:rStyle w:val="libArabicChar"/>
          <w:rtl/>
        </w:rPr>
        <w:t xml:space="preserve"> </w:t>
      </w:r>
      <w:r w:rsidRPr="00D741A9">
        <w:rPr>
          <w:rStyle w:val="libArabicChar"/>
          <w:rFonts w:hint="cs"/>
          <w:rtl/>
        </w:rPr>
        <w:t>ريح</w:t>
      </w:r>
      <w:r w:rsidR="00F74C81" w:rsidRPr="00EC230E">
        <w:rPr>
          <w:rStyle w:val="libArabicChar"/>
          <w:rFonts w:hint="cs"/>
          <w:rtl/>
        </w:rPr>
        <w:t>ه</w:t>
      </w:r>
      <w:r w:rsidRPr="00D741A9">
        <w:rPr>
          <w:rStyle w:val="libArabicChar"/>
          <w:rtl/>
        </w:rPr>
        <w:t xml:space="preserve"> </w:t>
      </w:r>
      <w:r w:rsidRPr="00D741A9">
        <w:rPr>
          <w:rStyle w:val="libArabicChar"/>
          <w:rFonts w:hint="eastAsia"/>
          <w:rtl/>
        </w:rPr>
        <w:t>و</w:t>
      </w:r>
      <w:r w:rsidRPr="00D741A9">
        <w:rPr>
          <w:rStyle w:val="libArabicChar"/>
          <w:rtl/>
        </w:rPr>
        <w:t xml:space="preserve"> </w:t>
      </w:r>
      <w:r w:rsidR="00F74C81" w:rsidRPr="00EC230E">
        <w:rPr>
          <w:rStyle w:val="libArabicChar"/>
          <w:rFonts w:hint="cs"/>
          <w:rtl/>
        </w:rPr>
        <w:t>ه</w:t>
      </w:r>
      <w:r w:rsidRPr="00D741A9">
        <w:rPr>
          <w:rStyle w:val="libArabicChar"/>
          <w:rFonts w:hint="cs"/>
          <w:rtl/>
        </w:rPr>
        <w:t>و</w:t>
      </w:r>
      <w:r w:rsidRPr="00D741A9">
        <w:rPr>
          <w:rStyle w:val="libArabicChar"/>
          <w:rtl/>
        </w:rPr>
        <w:t xml:space="preserve"> </w:t>
      </w:r>
      <w:r w:rsidRPr="00D741A9">
        <w:rPr>
          <w:rStyle w:val="libArabicChar"/>
          <w:rFonts w:hint="cs"/>
          <w:rtl/>
        </w:rPr>
        <w:t>قول</w:t>
      </w:r>
      <w:r w:rsidR="00F74C81" w:rsidRPr="00EC230E">
        <w:rPr>
          <w:rStyle w:val="libArabicChar"/>
          <w:rFonts w:hint="cs"/>
          <w:rtl/>
        </w:rPr>
        <w:t>ه</w:t>
      </w:r>
      <w:r w:rsidRPr="00D741A9">
        <w:rPr>
          <w:rStyle w:val="libArabicChar"/>
          <w:rtl/>
        </w:rPr>
        <w:t xml:space="preserve"> : ''</w:t>
      </w:r>
      <w:r w:rsidRPr="00D741A9">
        <w:rPr>
          <w:rStyle w:val="libArabicChar"/>
          <w:rFonts w:hint="cs"/>
          <w:rtl/>
        </w:rPr>
        <w:t>إنى</w:t>
      </w:r>
      <w:r w:rsidRPr="00D741A9">
        <w:rPr>
          <w:rStyle w:val="libArabicChar"/>
          <w:rtl/>
        </w:rPr>
        <w:t xml:space="preserve"> </w:t>
      </w:r>
      <w:r w:rsidRPr="00D741A9">
        <w:rPr>
          <w:rStyle w:val="libArabicChar"/>
          <w:rFonts w:hint="cs"/>
          <w:rtl/>
        </w:rPr>
        <w:t>لا</w:t>
      </w:r>
      <w:r w:rsidRPr="00D741A9">
        <w:rPr>
          <w:rStyle w:val="libArabicChar"/>
          <w:rtl/>
        </w:rPr>
        <w:t xml:space="preserve"> </w:t>
      </w:r>
      <w:r w:rsidRPr="00D741A9">
        <w:rPr>
          <w:rStyle w:val="libArabicChar"/>
          <w:rFonts w:hint="cs"/>
          <w:rtl/>
        </w:rPr>
        <w:t>جد</w:t>
      </w:r>
      <w:r w:rsidRPr="00D741A9">
        <w:rPr>
          <w:rStyle w:val="libArabicChar"/>
          <w:rtl/>
        </w:rPr>
        <w:t xml:space="preserve"> </w:t>
      </w:r>
      <w:r w:rsidRPr="00D741A9">
        <w:rPr>
          <w:rStyle w:val="libArabicChar"/>
          <w:rFonts w:hint="cs"/>
          <w:rtl/>
        </w:rPr>
        <w:t>ريح</w:t>
      </w:r>
      <w:r w:rsidRPr="00D741A9">
        <w:rPr>
          <w:rStyle w:val="libArabicChar"/>
          <w:rtl/>
        </w:rPr>
        <w:t xml:space="preserve"> </w:t>
      </w:r>
      <w:r w:rsidRPr="00D741A9">
        <w:rPr>
          <w:rStyle w:val="libArabicChar"/>
          <w:rFonts w:hint="cs"/>
          <w:rtl/>
        </w:rPr>
        <w:t>يوسف</w:t>
      </w:r>
      <w:r w:rsidRPr="00D741A9">
        <w:rPr>
          <w:rStyle w:val="libArabicChar"/>
          <w:rtl/>
        </w:rPr>
        <w:t xml:space="preserve"> ...'' ف</w:t>
      </w:r>
      <w:r w:rsidR="00F74C81" w:rsidRPr="00EC230E">
        <w:rPr>
          <w:rStyle w:val="libArabicChar"/>
          <w:rFonts w:hint="cs"/>
          <w:rtl/>
        </w:rPr>
        <w:t>ه</w:t>
      </w:r>
      <w:r w:rsidRPr="00D741A9">
        <w:rPr>
          <w:rStyle w:val="libArabicChar"/>
          <w:rFonts w:hint="cs"/>
          <w:rtl/>
        </w:rPr>
        <w:t>و</w:t>
      </w:r>
      <w:r w:rsidRPr="00D741A9">
        <w:rPr>
          <w:rStyle w:val="libArabicChar"/>
          <w:rtl/>
        </w:rPr>
        <w:t xml:space="preserve"> </w:t>
      </w:r>
      <w:r w:rsidRPr="00D741A9">
        <w:rPr>
          <w:rStyle w:val="libArabicChar"/>
          <w:rFonts w:hint="cs"/>
          <w:rtl/>
        </w:rPr>
        <w:t>ذلك</w:t>
      </w:r>
      <w:r w:rsidRPr="00D741A9">
        <w:rPr>
          <w:rStyle w:val="libArabicChar"/>
          <w:rtl/>
        </w:rPr>
        <w:t xml:space="preserve"> </w:t>
      </w:r>
      <w:r w:rsidRPr="00D741A9">
        <w:rPr>
          <w:rStyle w:val="libArabicChar"/>
          <w:rFonts w:hint="cs"/>
          <w:rtl/>
        </w:rPr>
        <w:t>القميص</w:t>
      </w:r>
      <w:r w:rsidRPr="00D741A9">
        <w:rPr>
          <w:rStyle w:val="libArabicChar"/>
          <w:rtl/>
        </w:rPr>
        <w:t xml:space="preserve"> </w:t>
      </w:r>
      <w:r w:rsidRPr="00D741A9">
        <w:rPr>
          <w:rStyle w:val="libArabicChar"/>
          <w:rFonts w:hint="cs"/>
          <w:rtl/>
        </w:rPr>
        <w:t>الذى</w:t>
      </w:r>
      <w:r w:rsidRPr="00D741A9">
        <w:rPr>
          <w:rStyle w:val="libArabicChar"/>
          <w:rtl/>
        </w:rPr>
        <w:t xml:space="preserve"> </w:t>
      </w:r>
      <w:r w:rsidRPr="00D741A9">
        <w:rPr>
          <w:rStyle w:val="libArabicChar"/>
          <w:rFonts w:hint="cs"/>
          <w:rtl/>
        </w:rPr>
        <w:t>أنزل</w:t>
      </w:r>
      <w:r w:rsidRPr="00D741A9">
        <w:rPr>
          <w:rStyle w:val="libArabicChar"/>
          <w:rtl/>
        </w:rPr>
        <w:t xml:space="preserve"> </w:t>
      </w:r>
      <w:r w:rsidRPr="00D741A9">
        <w:rPr>
          <w:rStyle w:val="libArabicChar"/>
          <w:rFonts w:hint="cs"/>
          <w:rtl/>
        </w:rPr>
        <w:t>اللّ</w:t>
      </w:r>
      <w:r w:rsidR="00F74C81" w:rsidRPr="00EC230E">
        <w:rPr>
          <w:rStyle w:val="libArabicChar"/>
          <w:rFonts w:hint="cs"/>
          <w:rtl/>
        </w:rPr>
        <w:t>ه</w:t>
      </w:r>
      <w:r w:rsidRPr="00D741A9">
        <w:rPr>
          <w:rStyle w:val="libArabicChar"/>
          <w:rtl/>
        </w:rPr>
        <w:t xml:space="preserve"> </w:t>
      </w:r>
      <w:r w:rsidRPr="00D741A9">
        <w:rPr>
          <w:rStyle w:val="libArabicChar"/>
          <w:rFonts w:hint="cs"/>
          <w:rtl/>
        </w:rPr>
        <w:t>من</w:t>
      </w:r>
      <w:r w:rsidRPr="00D741A9">
        <w:rPr>
          <w:rStyle w:val="libArabicChar"/>
          <w:rtl/>
        </w:rPr>
        <w:t xml:space="preserve"> الجن</w:t>
      </w:r>
      <w:r w:rsidR="00F74C81" w:rsidRPr="00EC230E">
        <w:rPr>
          <w:rStyle w:val="libArabicChar"/>
          <w:rFonts w:hint="cs"/>
          <w:rtl/>
        </w:rPr>
        <w:t>ه</w:t>
      </w:r>
      <w:r>
        <w:rPr>
          <w:rtl/>
        </w:rPr>
        <w:t xml:space="preserve"> ...</w:t>
      </w:r>
      <w:r w:rsidRPr="00D741A9">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كہ آپ</w:t>
      </w:r>
      <w:r w:rsidR="000D7666" w:rsidRPr="000D7666">
        <w:rPr>
          <w:rStyle w:val="libAlaemChar"/>
          <w:rtl/>
        </w:rPr>
        <w:t xml:space="preserve"> عليه‌السلام </w:t>
      </w:r>
      <w:r>
        <w:rPr>
          <w:rtl/>
        </w:rPr>
        <w:t>نے فرمايا: جب حضرت ابراہيم</w:t>
      </w:r>
      <w:r w:rsidR="000D7666" w:rsidRPr="000D7666">
        <w:rPr>
          <w:rStyle w:val="libAlaemChar"/>
          <w:rtl/>
        </w:rPr>
        <w:t xml:space="preserve"> عليه‌السلام </w:t>
      </w:r>
      <w:r>
        <w:rPr>
          <w:rtl/>
        </w:rPr>
        <w:t>كو جلانے كے ليے آگ كو روشن كيا گيا تو حضرت جبريل</w:t>
      </w:r>
      <w:r w:rsidR="000D7666" w:rsidRPr="000D7666">
        <w:rPr>
          <w:rStyle w:val="libAlaemChar"/>
          <w:rtl/>
        </w:rPr>
        <w:t xml:space="preserve"> عليه‌السلام </w:t>
      </w:r>
      <w:r>
        <w:rPr>
          <w:rtl/>
        </w:rPr>
        <w:t>جنت كى قميضو</w:t>
      </w:r>
      <w:r w:rsidR="005619DD">
        <w:rPr>
          <w:rtl/>
        </w:rPr>
        <w:t xml:space="preserve">ں </w:t>
      </w:r>
      <w:r>
        <w:rPr>
          <w:rtl/>
        </w:rPr>
        <w:t>مي</w:t>
      </w:r>
      <w:r w:rsidR="005619DD">
        <w:rPr>
          <w:rtl/>
        </w:rPr>
        <w:t xml:space="preserve">ں </w:t>
      </w:r>
      <w:r>
        <w:rPr>
          <w:rtl/>
        </w:rPr>
        <w:t>سے ايك قميض ان كے ليے لائے ...جب حضرت ابراہيم</w:t>
      </w:r>
      <w:r w:rsidR="000D7666" w:rsidRPr="000D7666">
        <w:rPr>
          <w:rStyle w:val="libAlaemChar"/>
          <w:rtl/>
        </w:rPr>
        <w:t xml:space="preserve"> عليه‌السلام </w:t>
      </w:r>
      <w:r>
        <w:rPr>
          <w:rtl/>
        </w:rPr>
        <w:t>اس دنيا سے جانے لگے تو اسكو ايك جلد مي</w:t>
      </w:r>
      <w:r w:rsidR="005619DD">
        <w:rPr>
          <w:rtl/>
        </w:rPr>
        <w:t xml:space="preserve">ں </w:t>
      </w:r>
      <w:r>
        <w:rPr>
          <w:rtl/>
        </w:rPr>
        <w:t>ركھ كر حضرت اسحاق</w:t>
      </w:r>
      <w:r w:rsidR="000D7666" w:rsidRPr="000D7666">
        <w:rPr>
          <w:rStyle w:val="libAlaemChar"/>
          <w:rtl/>
        </w:rPr>
        <w:t xml:space="preserve"> عليه‌السلام </w:t>
      </w:r>
      <w:r>
        <w:rPr>
          <w:rtl/>
        </w:rPr>
        <w:t>ك</w:t>
      </w:r>
      <w:r>
        <w:rPr>
          <w:rFonts w:hint="eastAsia"/>
          <w:rtl/>
        </w:rPr>
        <w:t>ے</w:t>
      </w:r>
      <w:r>
        <w:rPr>
          <w:rtl/>
        </w:rPr>
        <w:t xml:space="preserve"> ليے تعويذ بناكر ديا حضرت اسحاق</w:t>
      </w:r>
      <w:r w:rsidR="000D7666" w:rsidRPr="000D7666">
        <w:rPr>
          <w:rStyle w:val="libAlaemChar"/>
          <w:rtl/>
        </w:rPr>
        <w:t xml:space="preserve"> عليه‌السلام </w:t>
      </w:r>
      <w:r>
        <w:rPr>
          <w:rtl/>
        </w:rPr>
        <w:t>نے حضرت يعقوب</w:t>
      </w:r>
      <w:r w:rsidR="000D7666" w:rsidRPr="000D7666">
        <w:rPr>
          <w:rStyle w:val="libAlaemChar"/>
          <w:rtl/>
        </w:rPr>
        <w:t xml:space="preserve"> عليه‌السلام </w:t>
      </w:r>
      <w:r>
        <w:rPr>
          <w:rtl/>
        </w:rPr>
        <w:t>كے گلے مي</w:t>
      </w:r>
      <w:r w:rsidR="005619DD">
        <w:rPr>
          <w:rtl/>
        </w:rPr>
        <w:t xml:space="preserve">ں </w:t>
      </w:r>
      <w:r>
        <w:rPr>
          <w:rtl/>
        </w:rPr>
        <w:t>ڈال ديا جب حضرت يوسف</w:t>
      </w:r>
      <w:r w:rsidR="000D7666" w:rsidRPr="000D7666">
        <w:rPr>
          <w:rStyle w:val="libAlaemChar"/>
          <w:rtl/>
        </w:rPr>
        <w:t xml:space="preserve"> عليه‌السلام </w:t>
      </w:r>
      <w:r>
        <w:rPr>
          <w:rtl/>
        </w:rPr>
        <w:t>اس دنيا مي</w:t>
      </w:r>
      <w:r w:rsidR="005619DD">
        <w:rPr>
          <w:rtl/>
        </w:rPr>
        <w:t xml:space="preserve">ں </w:t>
      </w:r>
      <w:r>
        <w:rPr>
          <w:rtl/>
        </w:rPr>
        <w:t>تشريف لائے توحضرت يعقوب</w:t>
      </w:r>
      <w:r w:rsidR="000D7666" w:rsidRPr="000D7666">
        <w:rPr>
          <w:rStyle w:val="libAlaemChar"/>
          <w:rtl/>
        </w:rPr>
        <w:t xml:space="preserve"> عليه‌السلام </w:t>
      </w:r>
      <w:r>
        <w:rPr>
          <w:rtl/>
        </w:rPr>
        <w:t>نے (اسكو) حضرت يوسف</w:t>
      </w:r>
      <w:r w:rsidR="000D7666" w:rsidRPr="000D7666">
        <w:rPr>
          <w:rStyle w:val="libAlaemChar"/>
          <w:rtl/>
        </w:rPr>
        <w:t xml:space="preserve"> عليه‌السلام </w:t>
      </w:r>
      <w:r>
        <w:rPr>
          <w:rtl/>
        </w:rPr>
        <w:t>كو باندھ ديا وہ حضرت يوسف</w:t>
      </w:r>
      <w:r w:rsidR="000D7666" w:rsidRPr="000D7666">
        <w:rPr>
          <w:rStyle w:val="libAlaemChar"/>
          <w:rtl/>
        </w:rPr>
        <w:t xml:space="preserve"> عليه‌السلام </w:t>
      </w:r>
      <w:r>
        <w:rPr>
          <w:rtl/>
        </w:rPr>
        <w:t>كے بازو پر بندھا ہوا تھا پس جب حضرت يوسف(ع) نے مصر مي</w:t>
      </w:r>
      <w:r w:rsidR="005619DD">
        <w:rPr>
          <w:rtl/>
        </w:rPr>
        <w:t xml:space="preserve">ں </w:t>
      </w:r>
      <w:r>
        <w:rPr>
          <w:rtl/>
        </w:rPr>
        <w:t>اسے جلد سے نكالا تو حضرت يعقو ب(ع) كو اسكى خوشبو آئي</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ج1 ص 232 ح 5 ; نورالثقلين ج2 ص 463ح 187_</w:t>
      </w:r>
    </w:p>
    <w:p w:rsidR="00D741A9"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يہى</w:t>
      </w:r>
      <w:r>
        <w:rPr>
          <w:rtl/>
        </w:rPr>
        <w:t xml:space="preserve"> وجہ تھى كہ حضرت يعقوب</w:t>
      </w:r>
      <w:r w:rsidR="000D7666" w:rsidRPr="000D7666">
        <w:rPr>
          <w:rStyle w:val="libAlaemChar"/>
          <w:rtl/>
        </w:rPr>
        <w:t xml:space="preserve"> عليه‌السلام </w:t>
      </w:r>
      <w:r>
        <w:rPr>
          <w:rtl/>
        </w:rPr>
        <w:t>نے يہ جملہ فرمايا (</w:t>
      </w:r>
      <w:r w:rsidRPr="00D741A9">
        <w:rPr>
          <w:rStyle w:val="libArabicChar"/>
          <w:rtl/>
        </w:rPr>
        <w:t>إنى لاجد ريح يوسف</w:t>
      </w:r>
      <w:r>
        <w:rPr>
          <w:rtl/>
        </w:rPr>
        <w:t xml:space="preserve"> ...) پس يہ وہ قميض تھى كہ جسكو خداوند متعال نے جنت سے بھيجا تھا ...</w:t>
      </w:r>
    </w:p>
    <w:p w:rsidR="007D01F0" w:rsidRDefault="007D01F0" w:rsidP="00DC3E3F">
      <w:pPr>
        <w:pStyle w:val="libNormal"/>
        <w:rPr>
          <w:rtl/>
        </w:rPr>
      </w:pPr>
      <w:r>
        <w:rPr>
          <w:rFonts w:hint="eastAsia"/>
          <w:rtl/>
        </w:rPr>
        <w:t>آل</w:t>
      </w:r>
      <w:r>
        <w:rPr>
          <w:rtl/>
        </w:rPr>
        <w:t xml:space="preserve"> يعقوب</w:t>
      </w:r>
      <w:r w:rsidR="000D7666" w:rsidRPr="000D7666">
        <w:rPr>
          <w:rStyle w:val="libAlaemChar"/>
          <w:rtl/>
        </w:rPr>
        <w:t xml:space="preserve"> عليه‌السلام </w:t>
      </w:r>
      <w:r>
        <w:rPr>
          <w:rtl/>
        </w:rPr>
        <w:t>:</w:t>
      </w:r>
      <w:r>
        <w:rPr>
          <w:rFonts w:hint="eastAsia"/>
          <w:rtl/>
        </w:rPr>
        <w:t>آل</w:t>
      </w:r>
      <w:r>
        <w:rPr>
          <w:rtl/>
        </w:rPr>
        <w:t xml:space="preserve"> يعقو ب(ع) اور حضرت يوسف</w:t>
      </w:r>
      <w:r w:rsidR="000D7666" w:rsidRPr="000D7666">
        <w:rPr>
          <w:rStyle w:val="libAlaemChar"/>
          <w:rtl/>
        </w:rPr>
        <w:t xml:space="preserve"> عليه‌السلام </w:t>
      </w:r>
      <w:r>
        <w:rPr>
          <w:rtl/>
        </w:rPr>
        <w:t>كى زندگى 7; آل يعقوب اور يعقوب</w:t>
      </w:r>
      <w:r w:rsidR="000D7666" w:rsidRPr="000D7666">
        <w:rPr>
          <w:rStyle w:val="libAlaemChar"/>
          <w:rtl/>
        </w:rPr>
        <w:t xml:space="preserve"> عليه‌السلام </w:t>
      </w:r>
      <w:r>
        <w:rPr>
          <w:rtl/>
        </w:rPr>
        <w:t>9،10; آل يعقوب</w:t>
      </w:r>
      <w:r w:rsidR="000D7666" w:rsidRPr="000D7666">
        <w:rPr>
          <w:rStyle w:val="libAlaemChar"/>
          <w:rtl/>
        </w:rPr>
        <w:t xml:space="preserve"> عليه‌السلام </w:t>
      </w:r>
      <w:r>
        <w:rPr>
          <w:rtl/>
        </w:rPr>
        <w:t>كى اہانتي</w:t>
      </w:r>
      <w:r w:rsidR="005619DD">
        <w:rPr>
          <w:rtl/>
        </w:rPr>
        <w:t xml:space="preserve">ں </w:t>
      </w:r>
      <w:r>
        <w:rPr>
          <w:rtl/>
        </w:rPr>
        <w:t>9 ، 10 ; آل يعقوب(ع) كى تہمتي</w:t>
      </w:r>
      <w:r w:rsidR="005619DD">
        <w:rPr>
          <w:rtl/>
        </w:rPr>
        <w:t xml:space="preserve">ں </w:t>
      </w:r>
      <w:r>
        <w:rPr>
          <w:rtl/>
        </w:rPr>
        <w:t>8</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كى خوشبو 5 ; انسانو</w:t>
      </w:r>
      <w:r w:rsidR="005619DD">
        <w:rPr>
          <w:rtl/>
        </w:rPr>
        <w:t xml:space="preserve">ں </w:t>
      </w:r>
      <w:r>
        <w:rPr>
          <w:rtl/>
        </w:rPr>
        <w:t>كى خصوصيات 5</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 اور حضرت يوسف</w:t>
      </w:r>
      <w:r w:rsidR="000D7666" w:rsidRPr="000D7666">
        <w:rPr>
          <w:rStyle w:val="libAlaemChar"/>
          <w:rtl/>
        </w:rPr>
        <w:t xml:space="preserve"> عليه‌السلام </w:t>
      </w:r>
      <w:r>
        <w:rPr>
          <w:rtl/>
        </w:rPr>
        <w:t>كى سلامتي1; برادران يوسف</w:t>
      </w:r>
      <w:r w:rsidR="000D7666" w:rsidRPr="000D7666">
        <w:rPr>
          <w:rStyle w:val="libAlaemChar"/>
          <w:rtl/>
        </w:rPr>
        <w:t xml:space="preserve"> عليه‌السلام </w:t>
      </w:r>
      <w:r>
        <w:rPr>
          <w:rtl/>
        </w:rPr>
        <w:t>كا تحفہ 1 ;برادران يوسف(ع) كاكنعان كى طرف لوٹنا 1; برادران يوسف</w:t>
      </w:r>
      <w:r w:rsidR="000D7666" w:rsidRPr="000D7666">
        <w:rPr>
          <w:rStyle w:val="libAlaemChar"/>
          <w:rtl/>
        </w:rPr>
        <w:t xml:space="preserve"> عليه‌السلام </w:t>
      </w:r>
      <w:r>
        <w:rPr>
          <w:rtl/>
        </w:rPr>
        <w:t>كا مصر كى طرف تيسرا سفر 12</w:t>
      </w:r>
    </w:p>
    <w:p w:rsidR="007D01F0" w:rsidRDefault="007D01F0" w:rsidP="00DC3E3F">
      <w:pPr>
        <w:pStyle w:val="libNormal"/>
        <w:rPr>
          <w:rtl/>
        </w:rPr>
      </w:pPr>
      <w:r>
        <w:rPr>
          <w:rFonts w:hint="eastAsia"/>
          <w:rtl/>
        </w:rPr>
        <w:t>خوشبو</w:t>
      </w:r>
      <w:r>
        <w:rPr>
          <w:rtl/>
        </w:rPr>
        <w:t xml:space="preserve"> :</w:t>
      </w:r>
      <w:r>
        <w:rPr>
          <w:rFonts w:hint="eastAsia"/>
          <w:rtl/>
        </w:rPr>
        <w:t>خوشبو</w:t>
      </w:r>
      <w:r>
        <w:rPr>
          <w:rtl/>
        </w:rPr>
        <w:t xml:space="preserve"> كى حدود كا وسيع ہونا 6</w:t>
      </w:r>
    </w:p>
    <w:p w:rsidR="007D01F0" w:rsidRDefault="007D01F0" w:rsidP="00DC3E3F">
      <w:pPr>
        <w:pStyle w:val="libNormal"/>
        <w:rPr>
          <w:rtl/>
        </w:rPr>
      </w:pPr>
      <w:r>
        <w:rPr>
          <w:rFonts w:hint="eastAsia"/>
          <w:rtl/>
        </w:rPr>
        <w:t>روايت</w:t>
      </w:r>
      <w:r>
        <w:rPr>
          <w:rtl/>
        </w:rPr>
        <w:t xml:space="preserve"> : 13</w:t>
      </w:r>
    </w:p>
    <w:p w:rsidR="007D01F0" w:rsidRDefault="007D01F0" w:rsidP="00DC3E3F">
      <w:pPr>
        <w:pStyle w:val="libNormal"/>
        <w:rPr>
          <w:rtl/>
        </w:rPr>
      </w:pPr>
      <w:r>
        <w:rPr>
          <w:rFonts w:hint="eastAsia"/>
          <w:rtl/>
        </w:rPr>
        <w:t>زندگى</w:t>
      </w:r>
      <w:r>
        <w:rPr>
          <w:rtl/>
        </w:rPr>
        <w:t xml:space="preserve"> :</w:t>
      </w:r>
      <w:r>
        <w:rPr>
          <w:rFonts w:hint="eastAsia"/>
          <w:rtl/>
        </w:rPr>
        <w:t>زندگى</w:t>
      </w:r>
      <w:r>
        <w:rPr>
          <w:rtl/>
        </w:rPr>
        <w:t xml:space="preserve"> كا دكھ و دردوالا ہونا 11</w:t>
      </w:r>
    </w:p>
    <w:p w:rsidR="007D01F0" w:rsidRDefault="007D01F0" w:rsidP="00DC3E3F">
      <w:pPr>
        <w:pStyle w:val="libNormal"/>
        <w:rPr>
          <w:rtl/>
        </w:rPr>
      </w:pPr>
      <w:r>
        <w:rPr>
          <w:rFonts w:hint="eastAsia"/>
          <w:rtl/>
        </w:rPr>
        <w:t>علماء</w:t>
      </w:r>
      <w:r>
        <w:rPr>
          <w:rtl/>
        </w:rPr>
        <w:t>:</w:t>
      </w:r>
      <w:r>
        <w:rPr>
          <w:rFonts w:hint="eastAsia"/>
          <w:rtl/>
        </w:rPr>
        <w:t>علما،</w:t>
      </w:r>
      <w:r>
        <w:rPr>
          <w:rtl/>
        </w:rPr>
        <w:t xml:space="preserve"> جہلاء كے درمين 11; علماء كے دكھى ہونے كے موارد 11</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w:t>
      </w:r>
      <w:r>
        <w:rPr>
          <w:rFonts w:hint="eastAsia"/>
          <w:rtl/>
        </w:rPr>
        <w:t>حضرت</w:t>
      </w:r>
      <w:r>
        <w:rPr>
          <w:rtl/>
        </w:rPr>
        <w:t xml:space="preserve"> يعقوب</w:t>
      </w:r>
      <w:r w:rsidR="000D7666" w:rsidRPr="000D7666">
        <w:rPr>
          <w:rStyle w:val="libAlaemChar"/>
          <w:rtl/>
        </w:rPr>
        <w:t xml:space="preserve"> عليه‌السلام </w:t>
      </w:r>
      <w:r>
        <w:rPr>
          <w:rtl/>
        </w:rPr>
        <w:t>اور حضرت يوسف</w:t>
      </w:r>
      <w:r w:rsidR="000D7666" w:rsidRPr="000D7666">
        <w:rPr>
          <w:rStyle w:val="libAlaemChar"/>
          <w:rtl/>
        </w:rPr>
        <w:t xml:space="preserve"> عليه‌السلام </w:t>
      </w:r>
      <w:r>
        <w:rPr>
          <w:rtl/>
        </w:rPr>
        <w:t>كا پيراہن 2;حضرت يعقوب</w:t>
      </w:r>
      <w:r w:rsidR="000D7666" w:rsidRPr="000D7666">
        <w:rPr>
          <w:rStyle w:val="libAlaemChar"/>
          <w:rtl/>
        </w:rPr>
        <w:t xml:space="preserve"> عليه‌السلام </w:t>
      </w:r>
      <w:r>
        <w:rPr>
          <w:rtl/>
        </w:rPr>
        <w:t>اور حضرت يوسف</w:t>
      </w:r>
      <w:r w:rsidR="000D7666" w:rsidRPr="000D7666">
        <w:rPr>
          <w:rStyle w:val="libAlaemChar"/>
          <w:rtl/>
        </w:rPr>
        <w:t xml:space="preserve"> عليه‌السلام </w:t>
      </w:r>
      <w:r>
        <w:rPr>
          <w:rtl/>
        </w:rPr>
        <w:t>كى خوشبو 2 ، 3 ، 4 ، 13;حضرت يعقوب</w:t>
      </w:r>
      <w:r w:rsidR="000D7666" w:rsidRPr="000D7666">
        <w:rPr>
          <w:rStyle w:val="libAlaemChar"/>
          <w:rtl/>
        </w:rPr>
        <w:t xml:space="preserve"> عليه‌السلام </w:t>
      </w:r>
      <w:r>
        <w:rPr>
          <w:rtl/>
        </w:rPr>
        <w:t>پر بے عقلى كى تہمت 8 ; حضرت يعقوب</w:t>
      </w:r>
      <w:r w:rsidR="000D7666" w:rsidRPr="000D7666">
        <w:rPr>
          <w:rStyle w:val="libAlaemChar"/>
          <w:rtl/>
        </w:rPr>
        <w:t xml:space="preserve"> عليه‌السلام </w:t>
      </w:r>
      <w:r>
        <w:rPr>
          <w:rtl/>
        </w:rPr>
        <w:t>كا قصہ 2 ، 3، 4، 8 ، 9 ، 10 ;حضرت يعقوب</w:t>
      </w:r>
      <w:r w:rsidR="000D7666" w:rsidRPr="000D7666">
        <w:rPr>
          <w:rStyle w:val="libAlaemChar"/>
          <w:rtl/>
        </w:rPr>
        <w:t xml:space="preserve"> عليه‌السلام </w:t>
      </w:r>
      <w:r>
        <w:rPr>
          <w:rtl/>
        </w:rPr>
        <w:t>كى اہانت 9 ; حضرت يعقوب</w:t>
      </w:r>
      <w:r w:rsidR="000D7666" w:rsidRPr="000D7666">
        <w:rPr>
          <w:rStyle w:val="libAlaemChar"/>
          <w:rtl/>
        </w:rPr>
        <w:t xml:space="preserve"> عليه‌السلام </w:t>
      </w:r>
      <w:r>
        <w:rPr>
          <w:rtl/>
        </w:rPr>
        <w:t>كى پيشگوئي 3 ;حضرت يعقوب</w:t>
      </w:r>
      <w:r w:rsidR="000D7666" w:rsidRPr="000D7666">
        <w:rPr>
          <w:rStyle w:val="libAlaemChar"/>
          <w:rtl/>
        </w:rPr>
        <w:t xml:space="preserve"> عليه‌السلام </w:t>
      </w:r>
      <w:r>
        <w:rPr>
          <w:rFonts w:hint="eastAsia"/>
          <w:rtl/>
        </w:rPr>
        <w:t>كى</w:t>
      </w:r>
      <w:r>
        <w:rPr>
          <w:rtl/>
        </w:rPr>
        <w:t xml:space="preserve"> شخصيت كى توہين 10; حضرت يعقوب</w:t>
      </w:r>
      <w:r w:rsidR="000D7666" w:rsidRPr="000D7666">
        <w:rPr>
          <w:rStyle w:val="libAlaemChar"/>
          <w:rtl/>
        </w:rPr>
        <w:t xml:space="preserve"> عليه‌السلام </w:t>
      </w:r>
      <w:r>
        <w:rPr>
          <w:rtl/>
        </w:rPr>
        <w:t>كى كرامات 3،4</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پيراہن 3،1 ; حضرت يوسف</w:t>
      </w:r>
      <w:r w:rsidR="000D7666" w:rsidRPr="000D7666">
        <w:rPr>
          <w:rStyle w:val="libAlaemChar"/>
          <w:rtl/>
        </w:rPr>
        <w:t xml:space="preserve"> عليه‌السلام </w:t>
      </w:r>
      <w:r>
        <w:rPr>
          <w:rtl/>
        </w:rPr>
        <w:t>كا قصہ 1 ، 2 ، 3 ، 4 ، 7، 12 ، 13;حضرت يوسف</w:t>
      </w:r>
      <w:r w:rsidR="000D7666" w:rsidRPr="000D7666">
        <w:rPr>
          <w:rStyle w:val="libAlaemChar"/>
          <w:rtl/>
        </w:rPr>
        <w:t xml:space="preserve"> عليه‌السلام </w:t>
      </w:r>
      <w:r>
        <w:rPr>
          <w:rtl/>
        </w:rPr>
        <w:t>كى خوشبو كا سونگھنا 2 ، 3 ، 4 ; حضرت يوسف</w:t>
      </w:r>
      <w:r w:rsidR="000D7666" w:rsidRPr="000D7666">
        <w:rPr>
          <w:rStyle w:val="libAlaemChar"/>
          <w:rtl/>
        </w:rPr>
        <w:t xml:space="preserve"> عليه‌السلام </w:t>
      </w:r>
      <w:r>
        <w:rPr>
          <w:rtl/>
        </w:rPr>
        <w:t>كے زندہ ہونے كو جھٹلانے والے7</w:t>
      </w:r>
    </w:p>
    <w:p w:rsidR="00D741A9" w:rsidRDefault="002C39E3" w:rsidP="007F146C">
      <w:pPr>
        <w:pStyle w:val="libPoemTini"/>
        <w:rPr>
          <w:rtl/>
        </w:rPr>
      </w:pPr>
      <w:r>
        <w:rPr>
          <w:rtl/>
        </w:rPr>
        <w:br w:type="page"/>
      </w:r>
    </w:p>
    <w:p w:rsidR="00D741A9" w:rsidRDefault="00D741A9" w:rsidP="00DC3E3F">
      <w:pPr>
        <w:pStyle w:val="Heading2Center"/>
        <w:rPr>
          <w:rtl/>
        </w:rPr>
      </w:pPr>
      <w:bookmarkStart w:id="219" w:name="_Toc27220016"/>
      <w:r>
        <w:rPr>
          <w:rFonts w:hint="cs"/>
          <w:rtl/>
        </w:rPr>
        <w:lastRenderedPageBreak/>
        <w:t>آیت 95</w:t>
      </w:r>
      <w:bookmarkEnd w:id="21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D741A9">
        <w:rPr>
          <w:rStyle w:val="libAieChar"/>
          <w:rFonts w:hint="eastAsia"/>
          <w:rtl/>
        </w:rPr>
        <w:t>قَالُواْ</w:t>
      </w:r>
      <w:r w:rsidRPr="00D741A9">
        <w:rPr>
          <w:rStyle w:val="libAieChar"/>
          <w:rtl/>
        </w:rPr>
        <w:t xml:space="preserve"> تَاللّهِ إِنَّكَ لَفِي ضَلاَلِكَ الْقَدِيمِ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كہ خدا كى قسم آپ ابھى تك اپنى پرانى گمراہى مي</w:t>
      </w:r>
      <w:r w:rsidR="005619DD">
        <w:rPr>
          <w:rtl/>
        </w:rPr>
        <w:t xml:space="preserve">ں </w:t>
      </w:r>
      <w:r>
        <w:rPr>
          <w:rtl/>
        </w:rPr>
        <w:t>مبتلا ہي</w:t>
      </w:r>
      <w:r w:rsidR="005619DD">
        <w:rPr>
          <w:rtl/>
        </w:rPr>
        <w:t xml:space="preserve">ں </w:t>
      </w:r>
      <w:r>
        <w:rPr>
          <w:rtl/>
        </w:rPr>
        <w:t>(95)</w:t>
      </w:r>
    </w:p>
    <w:p w:rsidR="007D01F0" w:rsidRDefault="007D01F0" w:rsidP="00DC3E3F">
      <w:pPr>
        <w:pStyle w:val="libNormal"/>
        <w:rPr>
          <w:rtl/>
        </w:rPr>
      </w:pPr>
      <w:r>
        <w:rPr>
          <w:rtl/>
        </w:rPr>
        <w:t>1_ حضرت يعقوب</w:t>
      </w:r>
      <w:r w:rsidR="000D7666" w:rsidRPr="000D7666">
        <w:rPr>
          <w:rStyle w:val="libAlaemChar"/>
          <w:rtl/>
        </w:rPr>
        <w:t xml:space="preserve"> عليه‌السلام </w:t>
      </w:r>
      <w:r>
        <w:rPr>
          <w:rtl/>
        </w:rPr>
        <w:t>كے رشتہ دار،حضرت يوسف(ع) كے زندہ ہونے پر حضرت يعقوب(ع) كے يقين كو ديرينہ خطاء اور انكے اس پر اصرار كوا نكى ضعف عقلى كا سبب قرار ديتے تھے _</w:t>
      </w:r>
      <w:r w:rsidRPr="00D741A9">
        <w:rPr>
          <w:rStyle w:val="libArabicChar"/>
          <w:rFonts w:hint="eastAsia"/>
          <w:rtl/>
        </w:rPr>
        <w:t>إنك</w:t>
      </w:r>
      <w:r w:rsidRPr="00D741A9">
        <w:rPr>
          <w:rStyle w:val="libArabicChar"/>
          <w:rtl/>
        </w:rPr>
        <w:t xml:space="preserve"> لفى ضلالك القديم</w:t>
      </w:r>
    </w:p>
    <w:p w:rsidR="007D01F0" w:rsidRDefault="007D01F0" w:rsidP="00DC3E3F">
      <w:pPr>
        <w:pStyle w:val="libNormal"/>
        <w:rPr>
          <w:rtl/>
        </w:rPr>
      </w:pPr>
      <w:r>
        <w:rPr>
          <w:rFonts w:hint="eastAsia"/>
          <w:rtl/>
        </w:rPr>
        <w:t>فرزندان</w:t>
      </w:r>
      <w:r>
        <w:rPr>
          <w:rtl/>
        </w:rPr>
        <w:t xml:space="preserve"> يعقوب</w:t>
      </w:r>
      <w:r w:rsidR="000D7666" w:rsidRPr="000D7666">
        <w:rPr>
          <w:rStyle w:val="libAlaemChar"/>
          <w:rtl/>
        </w:rPr>
        <w:t xml:space="preserve"> عليه‌السلام </w:t>
      </w:r>
      <w:r>
        <w:rPr>
          <w:rtl/>
        </w:rPr>
        <w:t>اور حضرت كے رشتہ دارو</w:t>
      </w:r>
      <w:r w:rsidR="005619DD">
        <w:rPr>
          <w:rtl/>
        </w:rPr>
        <w:t xml:space="preserve">ں </w:t>
      </w:r>
      <w:r>
        <w:rPr>
          <w:rtl/>
        </w:rPr>
        <w:t>كا اس جملہ (ضلالك القديم ) (پرانى غلطي) سے مراد ممكن ہے يہ ہو كہ وہ حضرت يوسف</w:t>
      </w:r>
      <w:r w:rsidR="000D7666" w:rsidRPr="000D7666">
        <w:rPr>
          <w:rStyle w:val="libAlaemChar"/>
          <w:rtl/>
        </w:rPr>
        <w:t xml:space="preserve"> عليه‌السلام </w:t>
      </w:r>
      <w:r>
        <w:rPr>
          <w:rtl/>
        </w:rPr>
        <w:t>كو زندہ سمجھتے يا يہ كہ اسكو دوسرے بيٹو</w:t>
      </w:r>
      <w:r w:rsidR="005619DD">
        <w:rPr>
          <w:rtl/>
        </w:rPr>
        <w:t xml:space="preserve">ں </w:t>
      </w:r>
      <w:r>
        <w:rPr>
          <w:rtl/>
        </w:rPr>
        <w:t>پر افضل جانتے تھے اور يہ بھى بعيد نہي</w:t>
      </w:r>
      <w:r w:rsidR="005619DD">
        <w:rPr>
          <w:rtl/>
        </w:rPr>
        <w:t xml:space="preserve">ں </w:t>
      </w:r>
      <w:r>
        <w:rPr>
          <w:rtl/>
        </w:rPr>
        <w:t>ہے كہ دونو</w:t>
      </w:r>
      <w:r w:rsidR="005619DD">
        <w:rPr>
          <w:rtl/>
        </w:rPr>
        <w:t xml:space="preserve">ں </w:t>
      </w:r>
      <w:r>
        <w:rPr>
          <w:rtl/>
        </w:rPr>
        <w:t>معنى مراد ہو</w:t>
      </w:r>
      <w:r w:rsidR="005619DD">
        <w:rPr>
          <w:rtl/>
        </w:rPr>
        <w:t xml:space="preserve">ں </w:t>
      </w:r>
      <w:r>
        <w:rPr>
          <w:rtl/>
        </w:rPr>
        <w:t>_</w:t>
      </w:r>
    </w:p>
    <w:p w:rsidR="007D01F0" w:rsidRDefault="007D01F0" w:rsidP="00DC3E3F">
      <w:pPr>
        <w:pStyle w:val="libNormal"/>
        <w:rPr>
          <w:rtl/>
        </w:rPr>
      </w:pPr>
      <w:r>
        <w:rPr>
          <w:rtl/>
        </w:rPr>
        <w:t>2 _ حضرت يعقوب</w:t>
      </w:r>
      <w:r w:rsidR="000D7666" w:rsidRPr="000D7666">
        <w:rPr>
          <w:rStyle w:val="libAlaemChar"/>
          <w:rtl/>
        </w:rPr>
        <w:t xml:space="preserve"> عليه‌السلام </w:t>
      </w:r>
      <w:r>
        <w:rPr>
          <w:rtl/>
        </w:rPr>
        <w:t>كے رشتہ دار، قسم اٹھاكر حضرت</w:t>
      </w:r>
      <w:r w:rsidR="000D7666" w:rsidRPr="000D7666">
        <w:rPr>
          <w:rStyle w:val="libAlaemChar"/>
          <w:rtl/>
        </w:rPr>
        <w:t xml:space="preserve"> عليه‌السلام </w:t>
      </w:r>
      <w:r>
        <w:rPr>
          <w:rtl/>
        </w:rPr>
        <w:t>يعقوب(ع) كو يوسف</w:t>
      </w:r>
      <w:r w:rsidR="000D7666" w:rsidRPr="000D7666">
        <w:rPr>
          <w:rStyle w:val="libAlaemChar"/>
          <w:rtl/>
        </w:rPr>
        <w:t xml:space="preserve"> عليه‌السلام </w:t>
      </w:r>
      <w:r>
        <w:rPr>
          <w:rtl/>
        </w:rPr>
        <w:t>سے بے حدمحبت اور دوسرو</w:t>
      </w:r>
      <w:r w:rsidR="005619DD">
        <w:rPr>
          <w:rtl/>
        </w:rPr>
        <w:t xml:space="preserve">ں </w:t>
      </w:r>
      <w:r>
        <w:rPr>
          <w:rtl/>
        </w:rPr>
        <w:t>سے افضل سمجھنے مي</w:t>
      </w:r>
      <w:r w:rsidR="005619DD">
        <w:rPr>
          <w:rtl/>
        </w:rPr>
        <w:t xml:space="preserve">ں </w:t>
      </w:r>
      <w:r>
        <w:rPr>
          <w:rtl/>
        </w:rPr>
        <w:t>فكرى خطا و كج روى سے متہم كرتے تھے _</w:t>
      </w:r>
      <w:r w:rsidRPr="00D741A9">
        <w:rPr>
          <w:rStyle w:val="libArabicChar"/>
          <w:rFonts w:hint="eastAsia"/>
          <w:rtl/>
        </w:rPr>
        <w:t>إنك</w:t>
      </w:r>
      <w:r w:rsidRPr="00D741A9">
        <w:rPr>
          <w:rStyle w:val="libArabicChar"/>
          <w:rtl/>
        </w:rPr>
        <w:t xml:space="preserve"> لفى ضلالك القديم</w:t>
      </w:r>
    </w:p>
    <w:p w:rsidR="007D01F0" w:rsidRDefault="007D01F0" w:rsidP="00DC3E3F">
      <w:pPr>
        <w:pStyle w:val="libNormal"/>
        <w:rPr>
          <w:rtl/>
        </w:rPr>
      </w:pPr>
      <w:r>
        <w:rPr>
          <w:rtl/>
        </w:rPr>
        <w:t>3 _ حضرت يعقوب</w:t>
      </w:r>
      <w:r w:rsidR="000D7666" w:rsidRPr="000D7666">
        <w:rPr>
          <w:rStyle w:val="libAlaemChar"/>
          <w:rtl/>
        </w:rPr>
        <w:t xml:space="preserve"> عليه‌السلام </w:t>
      </w:r>
      <w:r>
        <w:rPr>
          <w:rtl/>
        </w:rPr>
        <w:t>، حضرت يوسف</w:t>
      </w:r>
      <w:r w:rsidR="000D7666" w:rsidRPr="000D7666">
        <w:rPr>
          <w:rStyle w:val="libAlaemChar"/>
          <w:rtl/>
        </w:rPr>
        <w:t xml:space="preserve"> عليه‌السلام </w:t>
      </w:r>
      <w:r>
        <w:rPr>
          <w:rtl/>
        </w:rPr>
        <w:t>كى جدائي كے</w:t>
      </w:r>
      <w:r>
        <w:rPr>
          <w:rFonts w:hint="eastAsia"/>
          <w:rtl/>
        </w:rPr>
        <w:t>پورے</w:t>
      </w:r>
      <w:r>
        <w:rPr>
          <w:rtl/>
        </w:rPr>
        <w:t xml:space="preserve"> عرصہ مي</w:t>
      </w:r>
      <w:r w:rsidR="005619DD">
        <w:rPr>
          <w:rtl/>
        </w:rPr>
        <w:t xml:space="preserve">ں </w:t>
      </w:r>
      <w:r>
        <w:rPr>
          <w:rtl/>
        </w:rPr>
        <w:t>ہميشہ ان كے زندہ ہونے پر يقين ركھتے تھے اور اپنے ساتھيو</w:t>
      </w:r>
      <w:r w:rsidR="005619DD">
        <w:rPr>
          <w:rtl/>
        </w:rPr>
        <w:t xml:space="preserve">ں </w:t>
      </w:r>
      <w:r>
        <w:rPr>
          <w:rtl/>
        </w:rPr>
        <w:t>كے سامنے اسكا اظہار كرتے تھے_</w:t>
      </w:r>
      <w:r w:rsidRPr="00D741A9">
        <w:rPr>
          <w:rStyle w:val="libArabicChar"/>
          <w:rFonts w:hint="eastAsia"/>
          <w:rtl/>
        </w:rPr>
        <w:t>قال</w:t>
      </w:r>
      <w:r w:rsidRPr="00D741A9">
        <w:rPr>
          <w:rStyle w:val="libArabicChar"/>
          <w:rtl/>
        </w:rPr>
        <w:t xml:space="preserve"> أبو</w:t>
      </w:r>
      <w:r w:rsidR="00F74C81" w:rsidRPr="00EC230E">
        <w:rPr>
          <w:rStyle w:val="libArabicChar"/>
          <w:rFonts w:hint="cs"/>
          <w:rtl/>
        </w:rPr>
        <w:t>ه</w:t>
      </w:r>
      <w:r w:rsidRPr="00D741A9">
        <w:rPr>
          <w:rStyle w:val="libArabicChar"/>
          <w:rFonts w:hint="cs"/>
          <w:rtl/>
        </w:rPr>
        <w:t>م</w:t>
      </w:r>
      <w:r w:rsidRPr="00D741A9">
        <w:rPr>
          <w:rStyle w:val="libArabicChar"/>
          <w:rtl/>
        </w:rPr>
        <w:t xml:space="preserve"> </w:t>
      </w:r>
      <w:r w:rsidRPr="00D741A9">
        <w:rPr>
          <w:rStyle w:val="libArabicChar"/>
          <w:rFonts w:hint="cs"/>
          <w:rtl/>
        </w:rPr>
        <w:t>إنى</w:t>
      </w:r>
      <w:r w:rsidRPr="00D741A9">
        <w:rPr>
          <w:rStyle w:val="libArabicChar"/>
          <w:rtl/>
        </w:rPr>
        <w:t xml:space="preserve"> </w:t>
      </w:r>
      <w:r w:rsidRPr="00D741A9">
        <w:rPr>
          <w:rStyle w:val="libArabicChar"/>
          <w:rFonts w:hint="cs"/>
          <w:rtl/>
        </w:rPr>
        <w:t>لأجد</w:t>
      </w:r>
      <w:r w:rsidRPr="00D741A9">
        <w:rPr>
          <w:rStyle w:val="libArabicChar"/>
          <w:rtl/>
        </w:rPr>
        <w:t xml:space="preserve"> </w:t>
      </w:r>
      <w:r w:rsidRPr="00D741A9">
        <w:rPr>
          <w:rStyle w:val="libArabicChar"/>
          <w:rFonts w:hint="cs"/>
          <w:rtl/>
        </w:rPr>
        <w:t>ريح</w:t>
      </w:r>
      <w:r w:rsidRPr="00D741A9">
        <w:rPr>
          <w:rStyle w:val="libArabicChar"/>
          <w:rtl/>
        </w:rPr>
        <w:t xml:space="preserve"> </w:t>
      </w:r>
      <w:r w:rsidRPr="00D741A9">
        <w:rPr>
          <w:rStyle w:val="libArabicChar"/>
          <w:rFonts w:hint="cs"/>
          <w:rtl/>
        </w:rPr>
        <w:t>يوسف</w:t>
      </w:r>
      <w:r w:rsidRPr="00D741A9">
        <w:rPr>
          <w:rStyle w:val="libArabicChar"/>
          <w:rtl/>
        </w:rPr>
        <w:t xml:space="preserve"> ... </w:t>
      </w:r>
      <w:r w:rsidRPr="00D741A9">
        <w:rPr>
          <w:rStyle w:val="libArabicChar"/>
          <w:rFonts w:hint="cs"/>
          <w:rtl/>
        </w:rPr>
        <w:t>قالوا</w:t>
      </w:r>
      <w:r w:rsidRPr="00D741A9">
        <w:rPr>
          <w:rStyle w:val="libArabicChar"/>
          <w:rtl/>
        </w:rPr>
        <w:t xml:space="preserve"> </w:t>
      </w:r>
      <w:r w:rsidRPr="00D741A9">
        <w:rPr>
          <w:rStyle w:val="libArabicChar"/>
          <w:rFonts w:hint="cs"/>
          <w:rtl/>
        </w:rPr>
        <w:t>ت</w:t>
      </w:r>
      <w:r w:rsidRPr="00D741A9">
        <w:rPr>
          <w:rStyle w:val="libArabicChar"/>
          <w:rtl/>
        </w:rPr>
        <w:t>اللّ</w:t>
      </w:r>
      <w:r w:rsidR="00F74C81" w:rsidRPr="00EC230E">
        <w:rPr>
          <w:rStyle w:val="libArabicChar"/>
          <w:rFonts w:hint="cs"/>
          <w:rtl/>
        </w:rPr>
        <w:t>ه</w:t>
      </w:r>
      <w:r w:rsidRPr="00D741A9">
        <w:rPr>
          <w:rStyle w:val="libArabicChar"/>
          <w:rtl/>
        </w:rPr>
        <w:t xml:space="preserve"> </w:t>
      </w:r>
      <w:r w:rsidRPr="00D741A9">
        <w:rPr>
          <w:rStyle w:val="libArabicChar"/>
          <w:rFonts w:hint="cs"/>
          <w:rtl/>
        </w:rPr>
        <w:t>إنك</w:t>
      </w:r>
      <w:r w:rsidRPr="00D741A9">
        <w:rPr>
          <w:rStyle w:val="libArabicChar"/>
          <w:rtl/>
        </w:rPr>
        <w:t xml:space="preserve"> </w:t>
      </w:r>
      <w:r w:rsidRPr="00D741A9">
        <w:rPr>
          <w:rStyle w:val="libArabicChar"/>
          <w:rFonts w:hint="cs"/>
          <w:rtl/>
        </w:rPr>
        <w:t>لفى</w:t>
      </w:r>
      <w:r w:rsidRPr="00D741A9">
        <w:rPr>
          <w:rStyle w:val="libArabicChar"/>
          <w:rtl/>
        </w:rPr>
        <w:t xml:space="preserve"> </w:t>
      </w:r>
      <w:r w:rsidRPr="00D741A9">
        <w:rPr>
          <w:rStyle w:val="libArabicChar"/>
          <w:rFonts w:hint="cs"/>
          <w:rtl/>
        </w:rPr>
        <w:t>ضلالك</w:t>
      </w:r>
      <w:r w:rsidRPr="00D741A9">
        <w:rPr>
          <w:rStyle w:val="libArabicChar"/>
          <w:rtl/>
        </w:rPr>
        <w:t xml:space="preserve"> القديم</w:t>
      </w:r>
    </w:p>
    <w:p w:rsidR="007D01F0" w:rsidRDefault="007D01F0" w:rsidP="00DC3E3F">
      <w:pPr>
        <w:pStyle w:val="libNormal"/>
        <w:rPr>
          <w:rtl/>
        </w:rPr>
      </w:pPr>
      <w:r>
        <w:rPr>
          <w:rtl/>
        </w:rPr>
        <w:t>4 _ حضرت يعقوب</w:t>
      </w:r>
      <w:r w:rsidR="000D7666" w:rsidRPr="000D7666">
        <w:rPr>
          <w:rStyle w:val="libAlaemChar"/>
          <w:rtl/>
        </w:rPr>
        <w:t xml:space="preserve"> عليه‌السلام </w:t>
      </w:r>
      <w:r>
        <w:rPr>
          <w:rtl/>
        </w:rPr>
        <w:t>كے رشتہ دارو</w:t>
      </w:r>
      <w:r w:rsidR="005619DD">
        <w:rPr>
          <w:rtl/>
        </w:rPr>
        <w:t xml:space="preserve">ں </w:t>
      </w:r>
      <w:r>
        <w:rPr>
          <w:rtl/>
        </w:rPr>
        <w:t>نے يوسف</w:t>
      </w:r>
      <w:r w:rsidR="000D7666" w:rsidRPr="000D7666">
        <w:rPr>
          <w:rStyle w:val="libAlaemChar"/>
          <w:rtl/>
        </w:rPr>
        <w:t xml:space="preserve"> عليه‌السلام </w:t>
      </w:r>
      <w:r>
        <w:rPr>
          <w:rtl/>
        </w:rPr>
        <w:t>كى خوشبو استشمام كى خبر كو جھٹلايا اور اس احساس كو انكى ضعف فكرى كا سبب قرار ديا _</w:t>
      </w:r>
      <w:r w:rsidRPr="00D741A9">
        <w:rPr>
          <w:rStyle w:val="libArabicChar"/>
          <w:rFonts w:hint="eastAsia"/>
          <w:rtl/>
        </w:rPr>
        <w:t>قالوا</w:t>
      </w:r>
      <w:r w:rsidRPr="00D741A9">
        <w:rPr>
          <w:rStyle w:val="libArabicChar"/>
          <w:rtl/>
        </w:rPr>
        <w:t xml:space="preserve"> أبو</w:t>
      </w:r>
      <w:r w:rsidR="00F74C81" w:rsidRPr="00EC230E">
        <w:rPr>
          <w:rStyle w:val="libArabicChar"/>
          <w:rFonts w:hint="cs"/>
          <w:rtl/>
        </w:rPr>
        <w:t>ه</w:t>
      </w:r>
      <w:r w:rsidRPr="00D741A9">
        <w:rPr>
          <w:rStyle w:val="libArabicChar"/>
          <w:rFonts w:hint="cs"/>
          <w:rtl/>
        </w:rPr>
        <w:t>م</w:t>
      </w:r>
      <w:r w:rsidRPr="00D741A9">
        <w:rPr>
          <w:rStyle w:val="libArabicChar"/>
          <w:rtl/>
        </w:rPr>
        <w:t xml:space="preserve"> </w:t>
      </w:r>
      <w:r w:rsidRPr="00D741A9">
        <w:rPr>
          <w:rStyle w:val="libArabicChar"/>
          <w:rFonts w:hint="cs"/>
          <w:rtl/>
        </w:rPr>
        <w:t>إنى</w:t>
      </w:r>
      <w:r w:rsidRPr="00D741A9">
        <w:rPr>
          <w:rStyle w:val="libArabicChar"/>
          <w:rtl/>
        </w:rPr>
        <w:t xml:space="preserve"> </w:t>
      </w:r>
      <w:r w:rsidRPr="00D741A9">
        <w:rPr>
          <w:rStyle w:val="libArabicChar"/>
          <w:rFonts w:hint="cs"/>
          <w:rtl/>
        </w:rPr>
        <w:t>لاجد</w:t>
      </w:r>
      <w:r w:rsidRPr="00D741A9">
        <w:rPr>
          <w:rStyle w:val="libArabicChar"/>
          <w:rtl/>
        </w:rPr>
        <w:t xml:space="preserve"> </w:t>
      </w:r>
      <w:r w:rsidRPr="00D741A9">
        <w:rPr>
          <w:rStyle w:val="libArabicChar"/>
          <w:rFonts w:hint="cs"/>
          <w:rtl/>
        </w:rPr>
        <w:t>ريح</w:t>
      </w:r>
      <w:r w:rsidRPr="00D741A9">
        <w:rPr>
          <w:rStyle w:val="libArabicChar"/>
          <w:rtl/>
        </w:rPr>
        <w:t xml:space="preserve"> </w:t>
      </w:r>
      <w:r w:rsidRPr="00D741A9">
        <w:rPr>
          <w:rStyle w:val="libArabicChar"/>
          <w:rFonts w:hint="cs"/>
          <w:rtl/>
        </w:rPr>
        <w:t>يوسف</w:t>
      </w:r>
      <w:r w:rsidRPr="00D741A9">
        <w:rPr>
          <w:rStyle w:val="libArabicChar"/>
          <w:rtl/>
        </w:rPr>
        <w:t xml:space="preserve"> ... </w:t>
      </w:r>
      <w:r w:rsidRPr="00D741A9">
        <w:rPr>
          <w:rStyle w:val="libArabicChar"/>
          <w:rFonts w:hint="cs"/>
          <w:rtl/>
        </w:rPr>
        <w:t>قالوا</w:t>
      </w:r>
      <w:r w:rsidRPr="00D741A9">
        <w:rPr>
          <w:rStyle w:val="libArabicChar"/>
          <w:rtl/>
        </w:rPr>
        <w:t xml:space="preserve"> </w:t>
      </w:r>
      <w:r w:rsidRPr="00D741A9">
        <w:rPr>
          <w:rStyle w:val="libArabicChar"/>
          <w:rFonts w:hint="cs"/>
          <w:rtl/>
        </w:rPr>
        <w:t>تاللّ</w:t>
      </w:r>
      <w:r w:rsidR="00F74C81" w:rsidRPr="00EC230E">
        <w:rPr>
          <w:rStyle w:val="libArabicChar"/>
          <w:rFonts w:hint="cs"/>
          <w:rtl/>
        </w:rPr>
        <w:t>ه</w:t>
      </w:r>
      <w:r w:rsidRPr="00D741A9">
        <w:rPr>
          <w:rStyle w:val="libArabicChar"/>
          <w:rtl/>
        </w:rPr>
        <w:t xml:space="preserve"> </w:t>
      </w:r>
      <w:r w:rsidRPr="00D741A9">
        <w:rPr>
          <w:rStyle w:val="libArabicChar"/>
          <w:rFonts w:hint="cs"/>
          <w:rtl/>
        </w:rPr>
        <w:t>إنك</w:t>
      </w:r>
      <w:r w:rsidRPr="00D741A9">
        <w:rPr>
          <w:rStyle w:val="libArabicChar"/>
          <w:rtl/>
        </w:rPr>
        <w:t xml:space="preserve"> </w:t>
      </w:r>
      <w:r w:rsidRPr="00D741A9">
        <w:rPr>
          <w:rStyle w:val="libArabicChar"/>
          <w:rFonts w:hint="cs"/>
          <w:rtl/>
        </w:rPr>
        <w:t>لفى</w:t>
      </w:r>
      <w:r w:rsidRPr="00D741A9">
        <w:rPr>
          <w:rStyle w:val="libArabicChar"/>
          <w:rtl/>
        </w:rPr>
        <w:t xml:space="preserve"> </w:t>
      </w:r>
      <w:r w:rsidRPr="00D741A9">
        <w:rPr>
          <w:rStyle w:val="libArabicChar"/>
          <w:rFonts w:hint="cs"/>
          <w:rtl/>
        </w:rPr>
        <w:t>ضلالك</w:t>
      </w:r>
      <w:r w:rsidRPr="00D741A9">
        <w:rPr>
          <w:rStyle w:val="libArabicChar"/>
          <w:rtl/>
        </w:rPr>
        <w:t xml:space="preserve"> القديم</w:t>
      </w:r>
    </w:p>
    <w:p w:rsidR="007D01F0" w:rsidRDefault="007D01F0" w:rsidP="00DC3E3F">
      <w:pPr>
        <w:pStyle w:val="libNormal"/>
        <w:rPr>
          <w:rtl/>
        </w:rPr>
      </w:pPr>
      <w:r>
        <w:rPr>
          <w:rtl/>
        </w:rPr>
        <w:t>5_حضرت يعقوب</w:t>
      </w:r>
      <w:r w:rsidR="000D7666" w:rsidRPr="000D7666">
        <w:rPr>
          <w:rStyle w:val="libAlaemChar"/>
          <w:rtl/>
        </w:rPr>
        <w:t xml:space="preserve"> عليه‌السلام </w:t>
      </w:r>
      <w:r>
        <w:rPr>
          <w:rtl/>
        </w:rPr>
        <w:t>كے رشتہ دارو</w:t>
      </w:r>
      <w:r w:rsidR="005619DD">
        <w:rPr>
          <w:rtl/>
        </w:rPr>
        <w:t xml:space="preserve">ں </w:t>
      </w:r>
      <w:r>
        <w:rPr>
          <w:rtl/>
        </w:rPr>
        <w:t>نے حضرت</w:t>
      </w:r>
      <w:r w:rsidR="000D7666" w:rsidRPr="000D7666">
        <w:rPr>
          <w:rStyle w:val="libAlaemChar"/>
          <w:rtl/>
        </w:rPr>
        <w:t xml:space="preserve"> عليه‌السلام </w:t>
      </w:r>
      <w:r>
        <w:rPr>
          <w:rtl/>
        </w:rPr>
        <w:t>كے بلند منزلت و مرتبہ كے ساتھ بے ادبى و جسارت كي_</w:t>
      </w:r>
    </w:p>
    <w:p w:rsidR="007D01F0" w:rsidRDefault="007D01F0" w:rsidP="00DC3E3F">
      <w:pPr>
        <w:pStyle w:val="libArabic"/>
        <w:rPr>
          <w:rtl/>
        </w:rPr>
      </w:pPr>
      <w:r>
        <w:rPr>
          <w:rFonts w:hint="eastAsia"/>
          <w:rtl/>
        </w:rPr>
        <w:t>إنك</w:t>
      </w:r>
      <w:r>
        <w:rPr>
          <w:rtl/>
        </w:rPr>
        <w:t xml:space="preserve"> لفى ضلالك المبين</w:t>
      </w:r>
    </w:p>
    <w:p w:rsidR="007D01F0" w:rsidRDefault="007D01F0" w:rsidP="00DC3E3F">
      <w:pPr>
        <w:pStyle w:val="libNormal"/>
        <w:rPr>
          <w:rtl/>
        </w:rPr>
      </w:pPr>
      <w:r>
        <w:rPr>
          <w:rtl/>
        </w:rPr>
        <w:t>6_ خداوند متعال كے نام كى قسم اٹھانا، تاريخ بشر مي</w:t>
      </w:r>
      <w:r w:rsidR="005619DD">
        <w:rPr>
          <w:rtl/>
        </w:rPr>
        <w:t xml:space="preserve">ں </w:t>
      </w:r>
    </w:p>
    <w:p w:rsidR="00D741A9"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بہت</w:t>
      </w:r>
      <w:r>
        <w:rPr>
          <w:rtl/>
        </w:rPr>
        <w:t xml:space="preserve"> قديمى ہے_</w:t>
      </w:r>
      <w:r w:rsidRPr="00D741A9">
        <w:rPr>
          <w:rStyle w:val="libArabicChar"/>
          <w:rFonts w:hint="eastAsia"/>
          <w:rtl/>
        </w:rPr>
        <w:t>قالوا</w:t>
      </w:r>
      <w:r w:rsidRPr="00D741A9">
        <w:rPr>
          <w:rStyle w:val="libArabicChar"/>
          <w:rtl/>
        </w:rPr>
        <w:t xml:space="preserve"> تالل</w:t>
      </w:r>
      <w:r w:rsidR="00F74C81" w:rsidRPr="00EC230E">
        <w:rPr>
          <w:rStyle w:val="libArabicChar"/>
          <w:rFonts w:hint="cs"/>
          <w:rtl/>
        </w:rPr>
        <w:t>ه</w:t>
      </w:r>
      <w:r w:rsidRPr="00D741A9">
        <w:rPr>
          <w:rStyle w:val="libArabicChar"/>
          <w:rtl/>
        </w:rPr>
        <w:t xml:space="preserve"> </w:t>
      </w:r>
      <w:r w:rsidRPr="00D741A9">
        <w:rPr>
          <w:rStyle w:val="libArabicChar"/>
          <w:rFonts w:hint="cs"/>
          <w:rtl/>
        </w:rPr>
        <w:t>إنك</w:t>
      </w:r>
      <w:r w:rsidRPr="00D741A9">
        <w:rPr>
          <w:rStyle w:val="libArabicChar"/>
          <w:rtl/>
        </w:rPr>
        <w:t xml:space="preserve"> </w:t>
      </w:r>
      <w:r w:rsidRPr="00D741A9">
        <w:rPr>
          <w:rStyle w:val="libArabicChar"/>
          <w:rFonts w:hint="cs"/>
          <w:rtl/>
        </w:rPr>
        <w:t>لفى</w:t>
      </w:r>
      <w:r w:rsidRPr="00D741A9">
        <w:rPr>
          <w:rStyle w:val="libArabicChar"/>
          <w:rtl/>
        </w:rPr>
        <w:t xml:space="preserve"> </w:t>
      </w:r>
      <w:r w:rsidRPr="00D741A9">
        <w:rPr>
          <w:rStyle w:val="libArabicChar"/>
          <w:rFonts w:hint="cs"/>
          <w:rtl/>
        </w:rPr>
        <w:t>ضلالك</w:t>
      </w:r>
      <w:r w:rsidRPr="00D741A9">
        <w:rPr>
          <w:rStyle w:val="libArabicChar"/>
          <w:rtl/>
        </w:rPr>
        <w:t xml:space="preserve"> المبين</w:t>
      </w:r>
    </w:p>
    <w:p w:rsidR="007D01F0" w:rsidRDefault="007D01F0" w:rsidP="00DC3E3F">
      <w:pPr>
        <w:pStyle w:val="libNormal"/>
        <w:rPr>
          <w:rtl/>
        </w:rPr>
      </w:pPr>
      <w:r>
        <w:rPr>
          <w:rtl/>
        </w:rPr>
        <w:t>7_</w:t>
      </w:r>
      <w:r w:rsidRPr="00D741A9">
        <w:rPr>
          <w:rStyle w:val="libArabicChar"/>
          <w:rtl/>
        </w:rPr>
        <w:t>'' نشيط ... قال: قلت لا بى عبداللّ</w:t>
      </w:r>
      <w:r w:rsidR="00F74C81" w:rsidRPr="00EC230E">
        <w:rPr>
          <w:rStyle w:val="libArabicChar"/>
          <w:rFonts w:hint="cs"/>
          <w:rtl/>
        </w:rPr>
        <w:t>ه</w:t>
      </w:r>
      <w:r w:rsidRPr="00D741A9">
        <w:rPr>
          <w:rStyle w:val="libArabicChar"/>
          <w:rtl/>
        </w:rPr>
        <w:t>(</w:t>
      </w:r>
      <w:r w:rsidRPr="00D741A9">
        <w:rPr>
          <w:rStyle w:val="libArabicChar"/>
          <w:rFonts w:hint="cs"/>
          <w:rtl/>
        </w:rPr>
        <w:t>ع</w:t>
      </w:r>
      <w:r w:rsidRPr="00D741A9">
        <w:rPr>
          <w:rStyle w:val="libArabicChar"/>
          <w:rtl/>
        </w:rPr>
        <w:t>) :</w:t>
      </w:r>
      <w:r w:rsidRPr="00D741A9">
        <w:rPr>
          <w:rStyle w:val="libArabicChar"/>
          <w:rFonts w:hint="cs"/>
          <w:rtl/>
        </w:rPr>
        <w:t>اكان</w:t>
      </w:r>
      <w:r w:rsidRPr="00D741A9">
        <w:rPr>
          <w:rStyle w:val="libArabicChar"/>
          <w:rtl/>
        </w:rPr>
        <w:t xml:space="preserve"> </w:t>
      </w:r>
      <w:r w:rsidRPr="00D741A9">
        <w:rPr>
          <w:rStyle w:val="libArabicChar"/>
          <w:rFonts w:hint="cs"/>
          <w:rtl/>
        </w:rPr>
        <w:t>إخوة</w:t>
      </w:r>
      <w:r w:rsidRPr="00D741A9">
        <w:rPr>
          <w:rStyle w:val="libArabicChar"/>
          <w:rtl/>
        </w:rPr>
        <w:t xml:space="preserve"> </w:t>
      </w:r>
      <w:r w:rsidRPr="00D741A9">
        <w:rPr>
          <w:rStyle w:val="libArabicChar"/>
          <w:rFonts w:hint="cs"/>
          <w:rtl/>
        </w:rPr>
        <w:t>يوسف</w:t>
      </w:r>
      <w:r w:rsidRPr="00D741A9">
        <w:rPr>
          <w:rStyle w:val="libArabicChar"/>
          <w:rtl/>
        </w:rPr>
        <w:t xml:space="preserve"> </w:t>
      </w:r>
      <w:r w:rsidRPr="00D741A9">
        <w:rPr>
          <w:rStyle w:val="libArabicChar"/>
          <w:rFonts w:hint="cs"/>
          <w:rtl/>
        </w:rPr>
        <w:t>صلوات</w:t>
      </w:r>
      <w:r w:rsidRPr="00D741A9">
        <w:rPr>
          <w:rStyle w:val="libArabicChar"/>
          <w:rtl/>
        </w:rPr>
        <w:t xml:space="preserve"> </w:t>
      </w:r>
      <w:r w:rsidRPr="00D741A9">
        <w:rPr>
          <w:rStyle w:val="libArabicChar"/>
          <w:rFonts w:hint="cs"/>
          <w:rtl/>
        </w:rPr>
        <w:t>اللّ</w:t>
      </w:r>
      <w:r w:rsidR="00F74C81" w:rsidRPr="00EC230E">
        <w:rPr>
          <w:rStyle w:val="libArabicChar"/>
          <w:rFonts w:hint="cs"/>
          <w:rtl/>
        </w:rPr>
        <w:t>ه</w:t>
      </w:r>
      <w:r w:rsidRPr="00D741A9">
        <w:rPr>
          <w:rStyle w:val="libArabicChar"/>
          <w:rtl/>
        </w:rPr>
        <w:t xml:space="preserve"> </w:t>
      </w:r>
      <w:r w:rsidRPr="00D741A9">
        <w:rPr>
          <w:rStyle w:val="libArabicChar"/>
          <w:rFonts w:hint="cs"/>
          <w:rtl/>
        </w:rPr>
        <w:t>علي</w:t>
      </w:r>
      <w:r w:rsidR="00F74C81" w:rsidRPr="00EC230E">
        <w:rPr>
          <w:rStyle w:val="libArabicChar"/>
          <w:rFonts w:hint="cs"/>
          <w:rtl/>
        </w:rPr>
        <w:t>ه</w:t>
      </w:r>
      <w:r w:rsidRPr="00D741A9">
        <w:rPr>
          <w:rStyle w:val="libArabicChar"/>
          <w:rtl/>
        </w:rPr>
        <w:t xml:space="preserve"> </w:t>
      </w:r>
      <w:r w:rsidRPr="00D741A9">
        <w:rPr>
          <w:rStyle w:val="libArabicChar"/>
          <w:rFonts w:hint="cs"/>
          <w:rtl/>
        </w:rPr>
        <w:t>أنبياء</w:t>
      </w:r>
      <w:r w:rsidRPr="00D741A9">
        <w:rPr>
          <w:rStyle w:val="libArabicChar"/>
          <w:rtl/>
        </w:rPr>
        <w:t xml:space="preserve"> </w:t>
      </w:r>
      <w:r w:rsidRPr="00D741A9">
        <w:rPr>
          <w:rStyle w:val="libArabicChar"/>
          <w:rFonts w:hint="cs"/>
          <w:rtl/>
        </w:rPr>
        <w:t>قال</w:t>
      </w:r>
      <w:r w:rsidRPr="00D741A9">
        <w:rPr>
          <w:rStyle w:val="libArabicChar"/>
          <w:rtl/>
        </w:rPr>
        <w:t xml:space="preserve">: </w:t>
      </w:r>
      <w:r w:rsidRPr="00D741A9">
        <w:rPr>
          <w:rStyle w:val="libArabicChar"/>
          <w:rFonts w:hint="cs"/>
          <w:rtl/>
        </w:rPr>
        <w:t>لا</w:t>
      </w:r>
      <w:r w:rsidRPr="00D741A9">
        <w:rPr>
          <w:rStyle w:val="libArabicChar"/>
          <w:rtl/>
        </w:rPr>
        <w:t xml:space="preserve"> </w:t>
      </w:r>
      <w:r w:rsidRPr="00D741A9">
        <w:rPr>
          <w:rStyle w:val="libArabicChar"/>
          <w:rFonts w:hint="cs"/>
          <w:rtl/>
        </w:rPr>
        <w:t>و</w:t>
      </w:r>
      <w:r w:rsidRPr="00D741A9">
        <w:rPr>
          <w:rStyle w:val="libArabicChar"/>
          <w:rtl/>
        </w:rPr>
        <w:t xml:space="preserve"> </w:t>
      </w:r>
      <w:r w:rsidRPr="00D741A9">
        <w:rPr>
          <w:rStyle w:val="libArabicChar"/>
          <w:rFonts w:hint="cs"/>
          <w:rtl/>
        </w:rPr>
        <w:t>لا</w:t>
      </w:r>
      <w:r w:rsidRPr="00D741A9">
        <w:rPr>
          <w:rStyle w:val="libArabicChar"/>
          <w:rtl/>
        </w:rPr>
        <w:t xml:space="preserve"> </w:t>
      </w:r>
      <w:r w:rsidRPr="00D741A9">
        <w:rPr>
          <w:rStyle w:val="libArabicChar"/>
          <w:rFonts w:hint="cs"/>
          <w:rtl/>
        </w:rPr>
        <w:t>بررة</w:t>
      </w:r>
      <w:r w:rsidRPr="00D741A9">
        <w:rPr>
          <w:rStyle w:val="libArabicChar"/>
          <w:rtl/>
        </w:rPr>
        <w:t xml:space="preserve"> </w:t>
      </w:r>
      <w:r w:rsidRPr="00D741A9">
        <w:rPr>
          <w:rStyle w:val="libArabicChar"/>
          <w:rFonts w:hint="cs"/>
          <w:rtl/>
        </w:rPr>
        <w:t>أتقياء</w:t>
      </w:r>
      <w:r w:rsidRPr="00D741A9">
        <w:rPr>
          <w:rStyle w:val="libArabicChar"/>
          <w:rtl/>
        </w:rPr>
        <w:t xml:space="preserve"> </w:t>
      </w:r>
      <w:r w:rsidRPr="00D741A9">
        <w:rPr>
          <w:rStyle w:val="libArabicChar"/>
          <w:rFonts w:hint="cs"/>
          <w:rtl/>
        </w:rPr>
        <w:t>و</w:t>
      </w:r>
      <w:r w:rsidRPr="00D741A9">
        <w:rPr>
          <w:rStyle w:val="libArabicChar"/>
          <w:rtl/>
        </w:rPr>
        <w:t xml:space="preserve"> </w:t>
      </w:r>
      <w:r w:rsidRPr="00D741A9">
        <w:rPr>
          <w:rStyle w:val="libArabicChar"/>
          <w:rFonts w:hint="cs"/>
          <w:rtl/>
        </w:rPr>
        <w:t>كيف</w:t>
      </w:r>
      <w:r w:rsidRPr="00D741A9">
        <w:rPr>
          <w:rStyle w:val="libArabicChar"/>
          <w:rtl/>
        </w:rPr>
        <w:t xml:space="preserve"> </w:t>
      </w:r>
      <w:r w:rsidRPr="00D741A9">
        <w:rPr>
          <w:rStyle w:val="libArabicChar"/>
          <w:rFonts w:hint="cs"/>
          <w:rtl/>
        </w:rPr>
        <w:t>و</w:t>
      </w:r>
      <w:r w:rsidRPr="00D741A9">
        <w:rPr>
          <w:rStyle w:val="libArabicChar"/>
          <w:rtl/>
        </w:rPr>
        <w:t xml:space="preserve"> </w:t>
      </w:r>
      <w:r w:rsidR="00F74C81" w:rsidRPr="00EC230E">
        <w:rPr>
          <w:rStyle w:val="libArabicChar"/>
          <w:rFonts w:hint="cs"/>
          <w:rtl/>
        </w:rPr>
        <w:t>ه</w:t>
      </w:r>
      <w:r w:rsidRPr="00D741A9">
        <w:rPr>
          <w:rStyle w:val="libArabicChar"/>
          <w:rFonts w:hint="cs"/>
          <w:rtl/>
        </w:rPr>
        <w:t>م</w:t>
      </w:r>
      <w:r w:rsidRPr="00D741A9">
        <w:rPr>
          <w:rStyle w:val="libArabicChar"/>
          <w:rtl/>
        </w:rPr>
        <w:t xml:space="preserve"> </w:t>
      </w:r>
      <w:r w:rsidRPr="00D741A9">
        <w:rPr>
          <w:rStyle w:val="libArabicChar"/>
          <w:rFonts w:hint="cs"/>
          <w:rtl/>
        </w:rPr>
        <w:t>يقولون</w:t>
      </w:r>
      <w:r w:rsidRPr="00D741A9">
        <w:rPr>
          <w:rStyle w:val="libArabicChar"/>
          <w:rtl/>
        </w:rPr>
        <w:t xml:space="preserve"> </w:t>
      </w:r>
      <w:r w:rsidRPr="00D741A9">
        <w:rPr>
          <w:rStyle w:val="libArabicChar"/>
          <w:rFonts w:hint="cs"/>
          <w:rtl/>
        </w:rPr>
        <w:t>لابي</w:t>
      </w:r>
      <w:r w:rsidR="00AB48DA" w:rsidRPr="00EC230E">
        <w:rPr>
          <w:rStyle w:val="libArabicChar"/>
          <w:rFonts w:hint="cs"/>
          <w:rtl/>
        </w:rPr>
        <w:t>ه</w:t>
      </w:r>
      <w:r w:rsidRPr="00D741A9">
        <w:rPr>
          <w:rStyle w:val="libArabicChar"/>
          <w:rFonts w:hint="cs"/>
          <w:rtl/>
        </w:rPr>
        <w:t>م</w:t>
      </w:r>
      <w:r w:rsidRPr="00D741A9">
        <w:rPr>
          <w:rStyle w:val="libArabicChar"/>
          <w:rtl/>
        </w:rPr>
        <w:t xml:space="preserve"> </w:t>
      </w:r>
      <w:r w:rsidRPr="00D741A9">
        <w:rPr>
          <w:rStyle w:val="libArabicChar"/>
          <w:rFonts w:hint="cs"/>
          <w:rtl/>
        </w:rPr>
        <w:t>يعقوب</w:t>
      </w:r>
      <w:r w:rsidRPr="00D741A9">
        <w:rPr>
          <w:rStyle w:val="libArabicChar"/>
          <w:rtl/>
        </w:rPr>
        <w:t xml:space="preserve"> : '' </w:t>
      </w:r>
      <w:r w:rsidRPr="00D741A9">
        <w:rPr>
          <w:rStyle w:val="libArabicChar"/>
          <w:rFonts w:hint="cs"/>
          <w:rtl/>
        </w:rPr>
        <w:t>تاللّ</w:t>
      </w:r>
      <w:r w:rsidR="00F74C81" w:rsidRPr="00EC230E">
        <w:rPr>
          <w:rStyle w:val="libArabicChar"/>
          <w:rFonts w:hint="cs"/>
          <w:rtl/>
        </w:rPr>
        <w:t>ه</w:t>
      </w:r>
      <w:r w:rsidRPr="00D741A9">
        <w:rPr>
          <w:rStyle w:val="libArabicChar"/>
          <w:rtl/>
        </w:rPr>
        <w:t xml:space="preserve"> </w:t>
      </w:r>
      <w:r w:rsidRPr="00D741A9">
        <w:rPr>
          <w:rStyle w:val="libArabicChar"/>
          <w:rFonts w:hint="cs"/>
          <w:rtl/>
        </w:rPr>
        <w:t>إنك</w:t>
      </w:r>
      <w:r w:rsidRPr="00D741A9">
        <w:rPr>
          <w:rStyle w:val="libArabicChar"/>
          <w:rtl/>
        </w:rPr>
        <w:t xml:space="preserve"> </w:t>
      </w:r>
      <w:r w:rsidRPr="00D741A9">
        <w:rPr>
          <w:rStyle w:val="libArabicChar"/>
          <w:rFonts w:hint="cs"/>
          <w:rtl/>
        </w:rPr>
        <w:t>لفى</w:t>
      </w:r>
      <w:r w:rsidRPr="00D741A9">
        <w:rPr>
          <w:rStyle w:val="libArabicChar"/>
          <w:rtl/>
        </w:rPr>
        <w:t xml:space="preserve"> </w:t>
      </w:r>
      <w:r w:rsidRPr="00D741A9">
        <w:rPr>
          <w:rStyle w:val="libArabicChar"/>
          <w:rFonts w:hint="cs"/>
          <w:rtl/>
        </w:rPr>
        <w:t>ضلالك</w:t>
      </w:r>
      <w:r w:rsidRPr="00D741A9">
        <w:rPr>
          <w:rStyle w:val="libArabicChar"/>
          <w:rtl/>
        </w:rPr>
        <w:t xml:space="preserve"> </w:t>
      </w:r>
      <w:r w:rsidRPr="00D741A9">
        <w:rPr>
          <w:rStyle w:val="libArabicChar"/>
          <w:rFonts w:hint="cs"/>
          <w:rtl/>
        </w:rPr>
        <w:t>الق</w:t>
      </w:r>
      <w:r w:rsidRPr="00D741A9">
        <w:rPr>
          <w:rStyle w:val="libArabicChar"/>
          <w:rtl/>
        </w:rPr>
        <w:t>ديم''</w:t>
      </w:r>
      <w:r>
        <w:rPr>
          <w:rtl/>
        </w:rPr>
        <w:t xml:space="preserve"> </w:t>
      </w:r>
      <w:r w:rsidRPr="00D741A9">
        <w:rPr>
          <w:rStyle w:val="libFootnotenumChar"/>
          <w:rtl/>
        </w:rPr>
        <w:t>(1)</w:t>
      </w:r>
      <w:r>
        <w:rPr>
          <w:rtl/>
        </w:rPr>
        <w:t xml:space="preserve"> نشيط نے كہا : كہ مي</w:t>
      </w:r>
      <w:r w:rsidR="005619DD">
        <w:rPr>
          <w:rtl/>
        </w:rPr>
        <w:t xml:space="preserve">ں </w:t>
      </w:r>
      <w:r>
        <w:rPr>
          <w:rtl/>
        </w:rPr>
        <w:t>نے امام جعفر صادق</w:t>
      </w:r>
      <w:r w:rsidR="000D7666" w:rsidRPr="000D7666">
        <w:rPr>
          <w:rStyle w:val="libAlaemChar"/>
          <w:rtl/>
        </w:rPr>
        <w:t xml:space="preserve"> عليه‌السلام </w:t>
      </w:r>
      <w:r>
        <w:rPr>
          <w:rtl/>
        </w:rPr>
        <w:t>سے سوال كيا كہ مولا برادران يوسف</w:t>
      </w:r>
      <w:r w:rsidR="000D7666" w:rsidRPr="000D7666">
        <w:rPr>
          <w:rStyle w:val="libAlaemChar"/>
          <w:rtl/>
        </w:rPr>
        <w:t xml:space="preserve"> عليه‌السلام </w:t>
      </w:r>
      <w:r>
        <w:rPr>
          <w:rFonts w:hint="eastAsia"/>
          <w:rtl/>
        </w:rPr>
        <w:t>پيغمبر</w:t>
      </w:r>
      <w:r>
        <w:rPr>
          <w:rtl/>
        </w:rPr>
        <w:t xml:space="preserve"> تھے؟آپ</w:t>
      </w:r>
      <w:r w:rsidR="00B330A4" w:rsidRPr="00B330A4">
        <w:rPr>
          <w:rStyle w:val="libAlaemChar"/>
          <w:rtl/>
        </w:rPr>
        <w:t xml:space="preserve"> صلى‌الله‌عليه‌وآله‌وسلم </w:t>
      </w:r>
      <w:r>
        <w:rPr>
          <w:rtl/>
        </w:rPr>
        <w:t xml:space="preserve"> نے فرمايا نہي</w:t>
      </w:r>
      <w:r w:rsidR="005619DD">
        <w:rPr>
          <w:rtl/>
        </w:rPr>
        <w:t xml:space="preserve">ں </w:t>
      </w:r>
      <w:r>
        <w:rPr>
          <w:rtl/>
        </w:rPr>
        <w:t>بلكہ نيك اور پرہيزگار لوگو</w:t>
      </w:r>
      <w:r w:rsidR="005619DD">
        <w:rPr>
          <w:rtl/>
        </w:rPr>
        <w:t xml:space="preserve">ں </w:t>
      </w:r>
      <w:r>
        <w:rPr>
          <w:rtl/>
        </w:rPr>
        <w:t>مي</w:t>
      </w:r>
      <w:r w:rsidR="005619DD">
        <w:rPr>
          <w:rtl/>
        </w:rPr>
        <w:t xml:space="preserve">ں </w:t>
      </w:r>
      <w:r>
        <w:rPr>
          <w:rtl/>
        </w:rPr>
        <w:t>سے بھى نہي</w:t>
      </w:r>
      <w:r w:rsidR="005619DD">
        <w:rPr>
          <w:rtl/>
        </w:rPr>
        <w:t xml:space="preserve">ں </w:t>
      </w:r>
      <w:r>
        <w:rPr>
          <w:rtl/>
        </w:rPr>
        <w:t>تھے_يہ كيسے پيغمبر ہوسكتے ہي</w:t>
      </w:r>
      <w:r w:rsidR="005619DD">
        <w:rPr>
          <w:rtl/>
        </w:rPr>
        <w:t xml:space="preserve">ں </w:t>
      </w:r>
      <w:r>
        <w:rPr>
          <w:rtl/>
        </w:rPr>
        <w:t>جو اپنے باپ يعقوب</w:t>
      </w:r>
      <w:r w:rsidR="000D7666" w:rsidRPr="000D7666">
        <w:rPr>
          <w:rStyle w:val="libAlaemChar"/>
          <w:rtl/>
        </w:rPr>
        <w:t xml:space="preserve"> عليه‌السلام </w:t>
      </w:r>
      <w:r>
        <w:rPr>
          <w:rtl/>
        </w:rPr>
        <w:t>كو يہ كہي</w:t>
      </w:r>
      <w:r w:rsidR="005619DD">
        <w:rPr>
          <w:rtl/>
        </w:rPr>
        <w:t xml:space="preserve">ں </w:t>
      </w:r>
      <w:r>
        <w:rPr>
          <w:rtl/>
        </w:rPr>
        <w:t>: (</w:t>
      </w:r>
      <w:r w:rsidRPr="00D741A9">
        <w:rPr>
          <w:rStyle w:val="libArabicChar"/>
          <w:rtl/>
        </w:rPr>
        <w:t>تالل</w:t>
      </w:r>
      <w:r w:rsidR="00F74C81" w:rsidRPr="00EC230E">
        <w:rPr>
          <w:rStyle w:val="libArabicChar"/>
          <w:rFonts w:hint="cs"/>
          <w:rtl/>
        </w:rPr>
        <w:t>ه</w:t>
      </w:r>
      <w:r w:rsidRPr="00D741A9">
        <w:rPr>
          <w:rStyle w:val="libArabicChar"/>
          <w:rtl/>
        </w:rPr>
        <w:t xml:space="preserve"> </w:t>
      </w:r>
      <w:r w:rsidRPr="00D741A9">
        <w:rPr>
          <w:rStyle w:val="libArabicChar"/>
          <w:rFonts w:hint="cs"/>
          <w:rtl/>
        </w:rPr>
        <w:t>إنك</w:t>
      </w:r>
      <w:r w:rsidRPr="00D741A9">
        <w:rPr>
          <w:rStyle w:val="libArabicChar"/>
          <w:rtl/>
        </w:rPr>
        <w:t xml:space="preserve"> </w:t>
      </w:r>
      <w:r w:rsidRPr="00D741A9">
        <w:rPr>
          <w:rStyle w:val="libArabicChar"/>
          <w:rFonts w:hint="cs"/>
          <w:rtl/>
        </w:rPr>
        <w:t>لفى</w:t>
      </w:r>
      <w:r w:rsidRPr="00D741A9">
        <w:rPr>
          <w:rStyle w:val="libArabicChar"/>
          <w:rtl/>
        </w:rPr>
        <w:t xml:space="preserve"> </w:t>
      </w:r>
      <w:r w:rsidRPr="00D741A9">
        <w:rPr>
          <w:rStyle w:val="libArabicChar"/>
          <w:rFonts w:hint="cs"/>
          <w:rtl/>
        </w:rPr>
        <w:t>ضلالك</w:t>
      </w:r>
      <w:r w:rsidRPr="00D741A9">
        <w:rPr>
          <w:rStyle w:val="libArabicChar"/>
          <w:rtl/>
        </w:rPr>
        <w:t xml:space="preserve"> </w:t>
      </w:r>
      <w:r w:rsidRPr="00D741A9">
        <w:rPr>
          <w:rStyle w:val="libArabicChar"/>
          <w:rFonts w:hint="cs"/>
          <w:rtl/>
        </w:rPr>
        <w:t>القديم</w:t>
      </w:r>
      <w:r>
        <w:rPr>
          <w:rtl/>
        </w:rPr>
        <w:t xml:space="preserve"> )_</w:t>
      </w:r>
    </w:p>
    <w:p w:rsidR="007D01F0" w:rsidRDefault="007D01F0" w:rsidP="00DC3E3F">
      <w:pPr>
        <w:pStyle w:val="libNormal"/>
        <w:rPr>
          <w:rtl/>
        </w:rPr>
      </w:pPr>
      <w:r>
        <w:rPr>
          <w:rFonts w:hint="eastAsia"/>
          <w:rtl/>
        </w:rPr>
        <w:t>آل</w:t>
      </w:r>
      <w:r>
        <w:rPr>
          <w:rtl/>
        </w:rPr>
        <w:t xml:space="preserve"> يعقوب</w:t>
      </w:r>
      <w:r w:rsidR="000D7666" w:rsidRPr="000D7666">
        <w:rPr>
          <w:rStyle w:val="libAlaemChar"/>
          <w:rtl/>
        </w:rPr>
        <w:t xml:space="preserve"> عليه‌السلام </w:t>
      </w:r>
      <w:r>
        <w:rPr>
          <w:rtl/>
        </w:rPr>
        <w:t>:</w:t>
      </w:r>
      <w:r>
        <w:rPr>
          <w:rFonts w:hint="eastAsia"/>
          <w:rtl/>
        </w:rPr>
        <w:t>آل</w:t>
      </w:r>
      <w:r>
        <w:rPr>
          <w:rtl/>
        </w:rPr>
        <w:t xml:space="preserve"> يعقوب</w:t>
      </w:r>
      <w:r w:rsidR="000D7666" w:rsidRPr="000D7666">
        <w:rPr>
          <w:rStyle w:val="libAlaemChar"/>
          <w:rtl/>
        </w:rPr>
        <w:t xml:space="preserve"> عليه‌السلام </w:t>
      </w:r>
      <w:r>
        <w:rPr>
          <w:rtl/>
        </w:rPr>
        <w:t>اور يعقوب</w:t>
      </w:r>
      <w:r w:rsidR="000D7666" w:rsidRPr="000D7666">
        <w:rPr>
          <w:rStyle w:val="libAlaemChar"/>
          <w:rtl/>
        </w:rPr>
        <w:t xml:space="preserve"> عليه‌السلام </w:t>
      </w:r>
      <w:r>
        <w:rPr>
          <w:rtl/>
        </w:rPr>
        <w:t>1 ،2،4،5 ;آل يعقو ب(ع) اور يوسف</w:t>
      </w:r>
      <w:r w:rsidR="000D7666" w:rsidRPr="000D7666">
        <w:rPr>
          <w:rStyle w:val="libAlaemChar"/>
          <w:rtl/>
        </w:rPr>
        <w:t xml:space="preserve"> عليه‌السلام </w:t>
      </w:r>
      <w:r>
        <w:rPr>
          <w:rtl/>
        </w:rPr>
        <w:t>كا زندہ ہونا1;آل يعقوب</w:t>
      </w:r>
      <w:r w:rsidR="000D7666" w:rsidRPr="000D7666">
        <w:rPr>
          <w:rStyle w:val="libAlaemChar"/>
          <w:rtl/>
        </w:rPr>
        <w:t xml:space="preserve"> عليه‌السلام </w:t>
      </w:r>
      <w:r>
        <w:rPr>
          <w:rtl/>
        </w:rPr>
        <w:t>كا قسم اٹھانا 2 ; آل يعقوب</w:t>
      </w:r>
      <w:r w:rsidR="000D7666" w:rsidRPr="000D7666">
        <w:rPr>
          <w:rStyle w:val="libAlaemChar"/>
          <w:rtl/>
        </w:rPr>
        <w:t xml:space="preserve"> عليه‌السلام </w:t>
      </w:r>
      <w:r>
        <w:rPr>
          <w:rtl/>
        </w:rPr>
        <w:t>كى اہانتي</w:t>
      </w:r>
      <w:r w:rsidR="005619DD">
        <w:rPr>
          <w:rtl/>
        </w:rPr>
        <w:t xml:space="preserve">ں </w:t>
      </w:r>
      <w:r>
        <w:rPr>
          <w:rtl/>
        </w:rPr>
        <w:t>5; آل يعقوب</w:t>
      </w:r>
      <w:r w:rsidR="000D7666" w:rsidRPr="000D7666">
        <w:rPr>
          <w:rStyle w:val="libAlaemChar"/>
          <w:rtl/>
        </w:rPr>
        <w:t xml:space="preserve"> عليه‌السلام </w:t>
      </w:r>
      <w:r>
        <w:rPr>
          <w:rtl/>
        </w:rPr>
        <w:t>كى تہمتي</w:t>
      </w:r>
      <w:r w:rsidR="005619DD">
        <w:rPr>
          <w:rtl/>
        </w:rPr>
        <w:t xml:space="preserve">ں </w:t>
      </w:r>
      <w:r>
        <w:rPr>
          <w:rtl/>
        </w:rPr>
        <w:t>1،2 ;آل يعقوب</w:t>
      </w:r>
      <w:r w:rsidR="000D7666" w:rsidRPr="000D7666">
        <w:rPr>
          <w:rStyle w:val="libAlaemChar"/>
          <w:rtl/>
        </w:rPr>
        <w:t xml:space="preserve"> عليه‌السلام </w:t>
      </w:r>
      <w:r>
        <w:rPr>
          <w:rtl/>
        </w:rPr>
        <w:t>كى فكر 1</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w:t>
      </w:r>
      <w:r w:rsidR="000D7666" w:rsidRPr="000D7666">
        <w:rPr>
          <w:rStyle w:val="libAlaemChar"/>
          <w:rtl/>
        </w:rPr>
        <w:t xml:space="preserve"> عليه‌السلام </w:t>
      </w:r>
      <w:r>
        <w:rPr>
          <w:rtl/>
        </w:rPr>
        <w:t>اور نبوت 7 ; برادران يوسف اور يعقوب</w:t>
      </w:r>
      <w:r w:rsidR="000D7666" w:rsidRPr="000D7666">
        <w:rPr>
          <w:rStyle w:val="libAlaemChar"/>
          <w:rtl/>
        </w:rPr>
        <w:t xml:space="preserve"> عليه‌السلام </w:t>
      </w:r>
      <w:r>
        <w:rPr>
          <w:rtl/>
        </w:rPr>
        <w:t>7 ; برادران يوسف</w:t>
      </w:r>
      <w:r w:rsidR="000D7666" w:rsidRPr="000D7666">
        <w:rPr>
          <w:rStyle w:val="libAlaemChar"/>
          <w:rtl/>
        </w:rPr>
        <w:t xml:space="preserve"> عليه‌السلام </w:t>
      </w:r>
      <w:r>
        <w:rPr>
          <w:rtl/>
        </w:rPr>
        <w:t>كى تہمتي</w:t>
      </w:r>
      <w:r w:rsidR="005619DD">
        <w:rPr>
          <w:rtl/>
        </w:rPr>
        <w:t xml:space="preserve">ں </w:t>
      </w:r>
      <w:r>
        <w:rPr>
          <w:rtl/>
        </w:rPr>
        <w:t>7</w:t>
      </w:r>
    </w:p>
    <w:p w:rsidR="007D01F0" w:rsidRDefault="007D01F0" w:rsidP="00DC3E3F">
      <w:pPr>
        <w:pStyle w:val="libNormal"/>
        <w:rPr>
          <w:rtl/>
        </w:rPr>
      </w:pPr>
      <w:r>
        <w:rPr>
          <w:rFonts w:hint="eastAsia"/>
          <w:rtl/>
        </w:rPr>
        <w:t>روايت</w:t>
      </w:r>
      <w:r>
        <w:rPr>
          <w:rtl/>
        </w:rPr>
        <w:t xml:space="preserve"> :7</w:t>
      </w:r>
    </w:p>
    <w:p w:rsidR="007D01F0" w:rsidRDefault="007D01F0" w:rsidP="00DC3E3F">
      <w:pPr>
        <w:pStyle w:val="libNormal"/>
        <w:rPr>
          <w:rtl/>
        </w:rPr>
      </w:pPr>
      <w:r>
        <w:rPr>
          <w:rFonts w:hint="eastAsia"/>
          <w:rtl/>
        </w:rPr>
        <w:t>قسم</w:t>
      </w:r>
      <w:r>
        <w:rPr>
          <w:rtl/>
        </w:rPr>
        <w:t xml:space="preserve"> اٹھانا :</w:t>
      </w:r>
      <w:r>
        <w:rPr>
          <w:rFonts w:hint="eastAsia"/>
          <w:rtl/>
        </w:rPr>
        <w:t>قسم</w:t>
      </w:r>
      <w:r>
        <w:rPr>
          <w:rtl/>
        </w:rPr>
        <w:t xml:space="preserve"> اٹھانے كى تاريخ 6 ; اللہ تعالى كى قسم اٹھانا 6</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حضرت</w:t>
      </w:r>
      <w:r>
        <w:rPr>
          <w:rtl/>
        </w:rPr>
        <w:t xml:space="preserve"> يعقوب</w:t>
      </w:r>
      <w:r w:rsidR="000D7666" w:rsidRPr="000D7666">
        <w:rPr>
          <w:rStyle w:val="libAlaemChar"/>
          <w:rtl/>
        </w:rPr>
        <w:t xml:space="preserve"> عليه‌السلام </w:t>
      </w:r>
      <w:r>
        <w:rPr>
          <w:rtl/>
        </w:rPr>
        <w:t>اور حضرت يوسف</w:t>
      </w:r>
      <w:r w:rsidR="000D7666" w:rsidRPr="000D7666">
        <w:rPr>
          <w:rStyle w:val="libAlaemChar"/>
          <w:rtl/>
        </w:rPr>
        <w:t xml:space="preserve"> عليه‌السلام </w:t>
      </w:r>
      <w:r>
        <w:rPr>
          <w:rtl/>
        </w:rPr>
        <w:t>كا زندہ ہونا 3; حضرت يعقوب</w:t>
      </w:r>
      <w:r w:rsidR="000D7666" w:rsidRPr="000D7666">
        <w:rPr>
          <w:rStyle w:val="libAlaemChar"/>
          <w:rtl/>
        </w:rPr>
        <w:t xml:space="preserve"> عليه‌السلام </w:t>
      </w:r>
      <w:r>
        <w:rPr>
          <w:rtl/>
        </w:rPr>
        <w:t>اور حضرت يوسف</w:t>
      </w:r>
      <w:r w:rsidR="000D7666" w:rsidRPr="000D7666">
        <w:rPr>
          <w:rStyle w:val="libAlaemChar"/>
          <w:rtl/>
        </w:rPr>
        <w:t xml:space="preserve"> عليه‌السلام </w:t>
      </w:r>
      <w:r>
        <w:rPr>
          <w:rtl/>
        </w:rPr>
        <w:t>كى خوشبو 4; حضرت يعقوب</w:t>
      </w:r>
      <w:r w:rsidR="000D7666" w:rsidRPr="000D7666">
        <w:rPr>
          <w:rStyle w:val="libAlaemChar"/>
          <w:rtl/>
        </w:rPr>
        <w:t xml:space="preserve"> عليه‌السلام </w:t>
      </w:r>
      <w:r>
        <w:rPr>
          <w:rtl/>
        </w:rPr>
        <w:t>پر خطا كى تہمت 1 ، 2;حضرت يعقوب(ع) پر اكج فكر كى تہمت 1 ، 4 ;حضرت يعقوب</w:t>
      </w:r>
      <w:r w:rsidR="000D7666" w:rsidRPr="000D7666">
        <w:rPr>
          <w:rStyle w:val="libAlaemChar"/>
          <w:rtl/>
        </w:rPr>
        <w:t xml:space="preserve"> عليه‌السلام </w:t>
      </w:r>
      <w:r>
        <w:rPr>
          <w:rtl/>
        </w:rPr>
        <w:t>كا علم غيب 3 ; حضرت يعقوب</w:t>
      </w:r>
      <w:r w:rsidR="000D7666" w:rsidRPr="000D7666">
        <w:rPr>
          <w:rStyle w:val="libAlaemChar"/>
          <w:rtl/>
        </w:rPr>
        <w:t xml:space="preserve"> عليه‌السلام </w:t>
      </w:r>
      <w:r>
        <w:rPr>
          <w:rtl/>
        </w:rPr>
        <w:t>كا قصہ 1 ، 2 ، 3،4، 5 ;حضرت يعقوب</w:t>
      </w:r>
      <w:r w:rsidR="000D7666" w:rsidRPr="000D7666">
        <w:rPr>
          <w:rStyle w:val="libAlaemChar"/>
          <w:rtl/>
        </w:rPr>
        <w:t xml:space="preserve"> عليه‌السلام </w:t>
      </w:r>
      <w:r>
        <w:rPr>
          <w:rtl/>
        </w:rPr>
        <w:t xml:space="preserve">كى </w:t>
      </w:r>
      <w:r>
        <w:rPr>
          <w:rFonts w:hint="eastAsia"/>
          <w:rtl/>
        </w:rPr>
        <w:t>اہانت</w:t>
      </w:r>
      <w:r>
        <w:rPr>
          <w:rtl/>
        </w:rPr>
        <w:t xml:space="preserve"> كرنا 5 ;حضرت يعقوب</w:t>
      </w:r>
      <w:r w:rsidR="000D7666" w:rsidRPr="000D7666">
        <w:rPr>
          <w:rStyle w:val="libAlaemChar"/>
          <w:rtl/>
        </w:rPr>
        <w:t xml:space="preserve"> عليه‌السلام </w:t>
      </w:r>
      <w:r>
        <w:rPr>
          <w:rtl/>
        </w:rPr>
        <w:t>كى پيش گوئي 3 ;حضرت يعقوب</w:t>
      </w:r>
      <w:r w:rsidR="000D7666" w:rsidRPr="000D7666">
        <w:rPr>
          <w:rStyle w:val="libAlaemChar"/>
          <w:rtl/>
        </w:rPr>
        <w:t xml:space="preserve"> عليه‌السلام </w:t>
      </w:r>
      <w:r>
        <w:rPr>
          <w:rtl/>
        </w:rPr>
        <w:t>كى حضرت يوسف</w:t>
      </w:r>
      <w:r w:rsidR="000D7666" w:rsidRPr="000D7666">
        <w:rPr>
          <w:rStyle w:val="libAlaemChar"/>
          <w:rtl/>
        </w:rPr>
        <w:t xml:space="preserve"> عليه‌السلام </w:t>
      </w:r>
      <w:r>
        <w:rPr>
          <w:rtl/>
        </w:rPr>
        <w:t>سے محبت 2;حضرت يعقوب</w:t>
      </w:r>
      <w:r w:rsidR="000D7666" w:rsidRPr="000D7666">
        <w:rPr>
          <w:rStyle w:val="libAlaemChar"/>
          <w:rtl/>
        </w:rPr>
        <w:t xml:space="preserve"> عليه‌السلام </w:t>
      </w:r>
      <w:r>
        <w:rPr>
          <w:rtl/>
        </w:rPr>
        <w:t>يوسف</w:t>
      </w:r>
      <w:r w:rsidR="000D7666" w:rsidRPr="000D7666">
        <w:rPr>
          <w:rStyle w:val="libAlaemChar"/>
          <w:rtl/>
        </w:rPr>
        <w:t xml:space="preserve"> عليه‌السلام </w:t>
      </w:r>
      <w:r>
        <w:rPr>
          <w:rtl/>
        </w:rPr>
        <w:t>كى جدائي مي</w:t>
      </w:r>
      <w:r w:rsidR="005619DD">
        <w:rPr>
          <w:rtl/>
        </w:rPr>
        <w:t xml:space="preserve">ں </w:t>
      </w:r>
      <w:r>
        <w:rPr>
          <w:rtl/>
        </w:rPr>
        <w:t>3</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كا قصہ 3</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ج2 ص 194 ح 74 ; نورالثقلين ج2 ص 464 ح 192_</w:t>
      </w:r>
    </w:p>
    <w:p w:rsidR="00F07E5E" w:rsidRDefault="002C39E3" w:rsidP="007F146C">
      <w:pPr>
        <w:pStyle w:val="libPoemTini"/>
        <w:rPr>
          <w:rtl/>
        </w:rPr>
      </w:pPr>
      <w:r>
        <w:rPr>
          <w:rtl/>
        </w:rPr>
        <w:br w:type="page"/>
      </w:r>
    </w:p>
    <w:p w:rsidR="00F07E5E" w:rsidRDefault="00F07E5E" w:rsidP="00DC3E3F">
      <w:pPr>
        <w:pStyle w:val="Heading2Center"/>
        <w:rPr>
          <w:rtl/>
        </w:rPr>
      </w:pPr>
      <w:bookmarkStart w:id="220" w:name="_Toc27220017"/>
      <w:r>
        <w:rPr>
          <w:rFonts w:hint="cs"/>
          <w:rtl/>
        </w:rPr>
        <w:lastRenderedPageBreak/>
        <w:t>آیت 96</w:t>
      </w:r>
      <w:bookmarkEnd w:id="22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F07E5E">
        <w:rPr>
          <w:rStyle w:val="libAieChar"/>
          <w:rFonts w:hint="eastAsia"/>
          <w:rtl/>
        </w:rPr>
        <w:t>فَلَمَّا</w:t>
      </w:r>
      <w:r w:rsidRPr="00F07E5E">
        <w:rPr>
          <w:rStyle w:val="libAieChar"/>
          <w:rtl/>
        </w:rPr>
        <w:t xml:space="preserve"> أَن جَاء الْبَشِيرُ أَلْقَاهُ عَلَى وَجْهِهِ فَارْتَدَّ بَصِيراً قَالَ أَلَمْ أَقُل لَّكُمْ إِنِّي أَعْلَمُ مِنَ اللّهِ مَا لاَ تَعْلَمُونَ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كے بعد جب بشير نے آكر قميص كو يعقوب كے چہرہ پر ڈال ديا تو دوبارہ صاحب بصارت ہوگئے اور انھو</w:t>
      </w:r>
      <w:r w:rsidR="005619DD">
        <w:rPr>
          <w:rtl/>
        </w:rPr>
        <w:t xml:space="preserve">ں </w:t>
      </w:r>
      <w:r>
        <w:rPr>
          <w:rtl/>
        </w:rPr>
        <w:t>نے كہا كہ مي</w:t>
      </w:r>
      <w:r w:rsidR="005619DD">
        <w:rPr>
          <w:rtl/>
        </w:rPr>
        <w:t xml:space="preserve">ں </w:t>
      </w:r>
      <w:r>
        <w:rPr>
          <w:rtl/>
        </w:rPr>
        <w:t>نے تم سے نہ كہا تھا كہ مي</w:t>
      </w:r>
      <w:r w:rsidR="005619DD">
        <w:rPr>
          <w:rtl/>
        </w:rPr>
        <w:t xml:space="preserve">ں </w:t>
      </w:r>
      <w:r>
        <w:rPr>
          <w:rtl/>
        </w:rPr>
        <w:t>خدا كى طرف سے وہ جانتا ہو</w:t>
      </w:r>
      <w:r w:rsidR="005619DD">
        <w:rPr>
          <w:rtl/>
        </w:rPr>
        <w:t xml:space="preserve">ں </w:t>
      </w:r>
      <w:r>
        <w:rPr>
          <w:rtl/>
        </w:rPr>
        <w:t>جو تم نہي</w:t>
      </w:r>
      <w:r w:rsidR="005619DD">
        <w:rPr>
          <w:rtl/>
        </w:rPr>
        <w:t xml:space="preserve">ں </w:t>
      </w:r>
      <w:r>
        <w:rPr>
          <w:rtl/>
        </w:rPr>
        <w:t>جانتے ہو(96)</w:t>
      </w:r>
    </w:p>
    <w:p w:rsidR="007D01F0" w:rsidRDefault="007D01F0" w:rsidP="00DC3E3F">
      <w:pPr>
        <w:pStyle w:val="libNormal"/>
        <w:rPr>
          <w:rtl/>
        </w:rPr>
      </w:pPr>
      <w:r>
        <w:rPr>
          <w:rtl/>
        </w:rPr>
        <w:t>1_ حضرت يوسف</w:t>
      </w:r>
      <w:r w:rsidR="000D7666" w:rsidRPr="000D7666">
        <w:rPr>
          <w:rStyle w:val="libAlaemChar"/>
          <w:rtl/>
        </w:rPr>
        <w:t xml:space="preserve"> عليه‌السلام </w:t>
      </w:r>
      <w:r>
        <w:rPr>
          <w:rtl/>
        </w:rPr>
        <w:t>كا پيراہن لے آنے والا بشارت دينے كے عنوان سے قافلہ كے دوسرے افرادكى نسبت جلدى سے حضرت يعقوب</w:t>
      </w:r>
      <w:r w:rsidR="000D7666" w:rsidRPr="000D7666">
        <w:rPr>
          <w:rStyle w:val="libAlaemChar"/>
          <w:rtl/>
        </w:rPr>
        <w:t xml:space="preserve"> عليه‌السلام </w:t>
      </w:r>
      <w:r>
        <w:rPr>
          <w:rtl/>
        </w:rPr>
        <w:t>كى خدمت مي</w:t>
      </w:r>
      <w:r w:rsidR="005619DD">
        <w:rPr>
          <w:rtl/>
        </w:rPr>
        <w:t xml:space="preserve">ں </w:t>
      </w:r>
      <w:r>
        <w:rPr>
          <w:rtl/>
        </w:rPr>
        <w:t>حاضر ہوا _</w:t>
      </w:r>
      <w:r w:rsidRPr="00F07E5E">
        <w:rPr>
          <w:rStyle w:val="libArabicChar"/>
          <w:rFonts w:hint="eastAsia"/>
          <w:rtl/>
        </w:rPr>
        <w:t>فلما</w:t>
      </w:r>
      <w:r w:rsidRPr="00F07E5E">
        <w:rPr>
          <w:rStyle w:val="libArabicChar"/>
          <w:rtl/>
        </w:rPr>
        <w:t xml:space="preserve"> أن جاء البشير</w:t>
      </w:r>
    </w:p>
    <w:p w:rsidR="007D01F0" w:rsidRDefault="007D01F0" w:rsidP="00DC3E3F">
      <w:pPr>
        <w:pStyle w:val="libNormal"/>
        <w:rPr>
          <w:rtl/>
        </w:rPr>
      </w:pPr>
      <w:r>
        <w:rPr>
          <w:rtl/>
        </w:rPr>
        <w:t>(بشير) بمعنى اسم فاعل (مبشر) اس كو كہا جاتاہے جو خوشى كے پيغام كو پہنچائے_ قابل ذكر ہے كہ اگر (بشير) بھى فرزندان يعقوب</w:t>
      </w:r>
      <w:r w:rsidR="000D7666" w:rsidRPr="000D7666">
        <w:rPr>
          <w:rStyle w:val="libAlaemChar"/>
          <w:rtl/>
        </w:rPr>
        <w:t xml:space="preserve"> عليه‌السلام </w:t>
      </w:r>
      <w:r>
        <w:rPr>
          <w:rtl/>
        </w:rPr>
        <w:t>كے ہمراہ حضرت</w:t>
      </w:r>
      <w:r w:rsidR="000D7666" w:rsidRPr="000D7666">
        <w:rPr>
          <w:rStyle w:val="libAlaemChar"/>
          <w:rtl/>
        </w:rPr>
        <w:t xml:space="preserve"> عليه‌السلام </w:t>
      </w:r>
      <w:r>
        <w:rPr>
          <w:rtl/>
        </w:rPr>
        <w:t>كى خدمت مي</w:t>
      </w:r>
      <w:r w:rsidR="005619DD">
        <w:rPr>
          <w:rtl/>
        </w:rPr>
        <w:t xml:space="preserve">ں </w:t>
      </w:r>
      <w:r>
        <w:rPr>
          <w:rtl/>
        </w:rPr>
        <w:t>پہنچاہوتا تو سب سے مناسب يہ تھا كہ جملے كو اس طرح ذكر كيا جاتا (</w:t>
      </w:r>
      <w:r w:rsidRPr="00F07E5E">
        <w:rPr>
          <w:rStyle w:val="libArabicChar"/>
          <w:rtl/>
        </w:rPr>
        <w:t>فلماّ أن جاء القا</w:t>
      </w:r>
      <w:r w:rsidR="00F74C81" w:rsidRPr="00EC230E">
        <w:rPr>
          <w:rStyle w:val="libArabicChar"/>
          <w:rFonts w:hint="cs"/>
          <w:rtl/>
        </w:rPr>
        <w:t>ه</w:t>
      </w:r>
      <w:r w:rsidRPr="00F07E5E">
        <w:rPr>
          <w:rStyle w:val="libArabicChar"/>
          <w:rtl/>
        </w:rPr>
        <w:t xml:space="preserve"> </w:t>
      </w:r>
      <w:r w:rsidRPr="00F07E5E">
        <w:rPr>
          <w:rStyle w:val="libArabicChar"/>
          <w:rFonts w:hint="cs"/>
          <w:rtl/>
        </w:rPr>
        <w:t>البشير</w:t>
      </w:r>
      <w:r w:rsidRPr="00F07E5E">
        <w:rPr>
          <w:rStyle w:val="libArabicChar"/>
          <w:rtl/>
        </w:rPr>
        <w:t xml:space="preserve"> </w:t>
      </w:r>
      <w:r w:rsidRPr="00F07E5E">
        <w:rPr>
          <w:rStyle w:val="libArabicChar"/>
          <w:rFonts w:hint="cs"/>
          <w:rtl/>
        </w:rPr>
        <w:t>على</w:t>
      </w:r>
      <w:r w:rsidRPr="00F07E5E">
        <w:rPr>
          <w:rStyle w:val="libArabicChar"/>
          <w:rtl/>
        </w:rPr>
        <w:t xml:space="preserve"> </w:t>
      </w:r>
      <w:r w:rsidRPr="00F07E5E">
        <w:rPr>
          <w:rStyle w:val="libArabicChar"/>
          <w:rFonts w:hint="cs"/>
          <w:rtl/>
        </w:rPr>
        <w:t>وج</w:t>
      </w:r>
      <w:r w:rsidR="00F74C81" w:rsidRPr="00EC230E">
        <w:rPr>
          <w:rStyle w:val="libArabicChar"/>
          <w:rFonts w:hint="cs"/>
          <w:rtl/>
        </w:rPr>
        <w:t>هه</w:t>
      </w:r>
      <w:r>
        <w:rPr>
          <w:rtl/>
        </w:rPr>
        <w:t>) ليك</w:t>
      </w:r>
      <w:r>
        <w:rPr>
          <w:rFonts w:hint="eastAsia"/>
          <w:rtl/>
        </w:rPr>
        <w:t>ن</w:t>
      </w:r>
      <w:r>
        <w:rPr>
          <w:rtl/>
        </w:rPr>
        <w:t xml:space="preserve"> كہا گيا (</w:t>
      </w:r>
      <w:r w:rsidRPr="00F07E5E">
        <w:rPr>
          <w:rStyle w:val="libArabicChar"/>
          <w:rtl/>
        </w:rPr>
        <w:t>فلما أن جاء البشير</w:t>
      </w:r>
      <w:r>
        <w:rPr>
          <w:rtl/>
        </w:rPr>
        <w:t>) اس معنى كو ظاہر كرتا ہے كہ خوشى كى خبر دينے والا دوسرے افراد كى نسبت پہلے پہنچ گيا تھا_</w:t>
      </w:r>
    </w:p>
    <w:p w:rsidR="007D01F0" w:rsidRDefault="007D01F0" w:rsidP="00DC3E3F">
      <w:pPr>
        <w:pStyle w:val="libNormal"/>
        <w:rPr>
          <w:rtl/>
        </w:rPr>
      </w:pPr>
      <w:r>
        <w:rPr>
          <w:rtl/>
        </w:rPr>
        <w:t>2_ فرزندان يعقوب</w:t>
      </w:r>
      <w:r w:rsidR="000D7666" w:rsidRPr="000D7666">
        <w:rPr>
          <w:rStyle w:val="libAlaemChar"/>
          <w:rtl/>
        </w:rPr>
        <w:t xml:space="preserve"> عليه‌السلام </w:t>
      </w:r>
      <w:r>
        <w:rPr>
          <w:rtl/>
        </w:rPr>
        <w:t>كے قاصد نے اپنے ہمراہ يوسف</w:t>
      </w:r>
      <w:r w:rsidR="000D7666" w:rsidRPr="000D7666">
        <w:rPr>
          <w:rStyle w:val="libAlaemChar"/>
          <w:rtl/>
        </w:rPr>
        <w:t xml:space="preserve"> عليه‌السلام </w:t>
      </w:r>
      <w:r>
        <w:rPr>
          <w:rtl/>
        </w:rPr>
        <w:t>كے پيراہن كولا كر حضرت يوسف</w:t>
      </w:r>
      <w:r w:rsidR="000D7666" w:rsidRPr="000D7666">
        <w:rPr>
          <w:rStyle w:val="libAlaemChar"/>
          <w:rtl/>
        </w:rPr>
        <w:t xml:space="preserve"> عليه‌السلام </w:t>
      </w:r>
      <w:r>
        <w:rPr>
          <w:rtl/>
        </w:rPr>
        <w:t>كے زندہ ہونے كى يعقوب</w:t>
      </w:r>
      <w:r w:rsidR="000D7666" w:rsidRPr="000D7666">
        <w:rPr>
          <w:rStyle w:val="libAlaemChar"/>
          <w:rtl/>
        </w:rPr>
        <w:t xml:space="preserve"> عليه‌السلام </w:t>
      </w:r>
      <w:r>
        <w:rPr>
          <w:rtl/>
        </w:rPr>
        <w:t>كوبشارت دى _</w:t>
      </w:r>
      <w:r w:rsidRPr="00F07E5E">
        <w:rPr>
          <w:rStyle w:val="libArabicChar"/>
          <w:rFonts w:hint="eastAsia"/>
          <w:rtl/>
        </w:rPr>
        <w:t>فلما</w:t>
      </w:r>
      <w:r w:rsidRPr="00F07E5E">
        <w:rPr>
          <w:rStyle w:val="libArabicChar"/>
          <w:rtl/>
        </w:rPr>
        <w:t xml:space="preserve"> أن جاء البشير</w:t>
      </w:r>
    </w:p>
    <w:p w:rsidR="007D01F0" w:rsidRDefault="007D01F0" w:rsidP="00DC3E3F">
      <w:pPr>
        <w:pStyle w:val="libNormal"/>
        <w:rPr>
          <w:rtl/>
        </w:rPr>
      </w:pPr>
      <w:r>
        <w:rPr>
          <w:rFonts w:hint="eastAsia"/>
          <w:rtl/>
        </w:rPr>
        <w:t>بشارت</w:t>
      </w:r>
      <w:r>
        <w:rPr>
          <w:rtl/>
        </w:rPr>
        <w:t xml:space="preserve"> اور مسرت بخش خبر كا مصداق، حضرت يوسف</w:t>
      </w:r>
      <w:r w:rsidR="000D7666" w:rsidRPr="000D7666">
        <w:rPr>
          <w:rStyle w:val="libAlaemChar"/>
          <w:rtl/>
        </w:rPr>
        <w:t xml:space="preserve"> عليه‌السلام </w:t>
      </w:r>
      <w:r>
        <w:rPr>
          <w:rtl/>
        </w:rPr>
        <w:t>كے زندہ ہونے اور انكى حكومت كى خبر نيز ان كا اپنے ہمراہ معجزہ نما پيراہن كا ہوناہے_ يہ بات قابل ذكر ہے كہ آيت نمبر 93 مي</w:t>
      </w:r>
      <w:r w:rsidR="005619DD">
        <w:rPr>
          <w:rtl/>
        </w:rPr>
        <w:t xml:space="preserve">ں </w:t>
      </w:r>
      <w:r>
        <w:rPr>
          <w:rtl/>
        </w:rPr>
        <w:t>ذكر جملہ (اذھبوا بقميض) يہ بتاتا ہے كہ بشير وہ برادران يوسف مي</w:t>
      </w:r>
      <w:r w:rsidR="005619DD">
        <w:rPr>
          <w:rtl/>
        </w:rPr>
        <w:t xml:space="preserve">ں </w:t>
      </w:r>
      <w:r>
        <w:rPr>
          <w:rtl/>
        </w:rPr>
        <w:t xml:space="preserve">سے ايك تھا نہ كہ ان كے </w:t>
      </w:r>
      <w:r>
        <w:rPr>
          <w:rFonts w:hint="eastAsia"/>
          <w:rtl/>
        </w:rPr>
        <w:t>علاوہ</w:t>
      </w:r>
      <w:r>
        <w:rPr>
          <w:rtl/>
        </w:rPr>
        <w:t xml:space="preserve"> كوئي دوسرا شخص</w:t>
      </w:r>
    </w:p>
    <w:p w:rsidR="005475B7" w:rsidRDefault="007D01F0" w:rsidP="00DC3E3F">
      <w:pPr>
        <w:pStyle w:val="libNormal"/>
        <w:rPr>
          <w:rtl/>
        </w:rPr>
      </w:pPr>
      <w:r>
        <w:rPr>
          <w:rtl/>
        </w:rPr>
        <w:t>3_بشارت دينے والے كا پہلا كام،حضرت يعقوب</w:t>
      </w:r>
      <w:r w:rsidR="000D7666" w:rsidRPr="000D7666">
        <w:rPr>
          <w:rStyle w:val="libAlaemChar"/>
          <w:rtl/>
        </w:rPr>
        <w:t xml:space="preserve"> عليه‌السلام </w:t>
      </w:r>
      <w:r>
        <w:rPr>
          <w:rtl/>
        </w:rPr>
        <w:t>كى ملاقات كے وقت پيراہن يوسف</w:t>
      </w:r>
      <w:r w:rsidR="000D7666" w:rsidRPr="000D7666">
        <w:rPr>
          <w:rStyle w:val="libAlaemChar"/>
          <w:rtl/>
        </w:rPr>
        <w:t xml:space="preserve"> عليه‌السلام </w:t>
      </w:r>
      <w:r>
        <w:rPr>
          <w:rtl/>
        </w:rPr>
        <w:t>كوحضرت</w:t>
      </w:r>
      <w:r w:rsidR="005475B7" w:rsidRPr="005475B7">
        <w:rPr>
          <w:rFonts w:hint="eastAsia"/>
          <w:rtl/>
        </w:rPr>
        <w:t xml:space="preserve"> </w:t>
      </w:r>
      <w:r w:rsidR="005475B7">
        <w:rPr>
          <w:rFonts w:hint="eastAsia"/>
          <w:rtl/>
        </w:rPr>
        <w:t>يعقوب</w:t>
      </w:r>
      <w:r w:rsidR="000D7666" w:rsidRPr="000D7666">
        <w:rPr>
          <w:rStyle w:val="libAlaemChar"/>
          <w:rtl/>
        </w:rPr>
        <w:t xml:space="preserve"> عليه‌السلام </w:t>
      </w:r>
      <w:r w:rsidR="005475B7">
        <w:rPr>
          <w:rtl/>
        </w:rPr>
        <w:t>پر ڈالنا تھا_</w:t>
      </w:r>
      <w:r w:rsidR="005475B7" w:rsidRPr="00F07E5E">
        <w:rPr>
          <w:rStyle w:val="libArabicChar"/>
          <w:rFonts w:hint="eastAsia"/>
          <w:rtl/>
        </w:rPr>
        <w:t>فلما</w:t>
      </w:r>
      <w:r w:rsidR="005475B7" w:rsidRPr="00F07E5E">
        <w:rPr>
          <w:rStyle w:val="libArabicChar"/>
          <w:rtl/>
        </w:rPr>
        <w:t xml:space="preserve"> أن جاء البشير ألقا</w:t>
      </w:r>
      <w:r w:rsidR="00F74C81" w:rsidRPr="00EC230E">
        <w:rPr>
          <w:rStyle w:val="libArabicChar"/>
          <w:rFonts w:hint="cs"/>
          <w:rtl/>
        </w:rPr>
        <w:t>ه</w:t>
      </w:r>
      <w:r w:rsidR="005475B7" w:rsidRPr="00F07E5E">
        <w:rPr>
          <w:rStyle w:val="libArabicChar"/>
          <w:rtl/>
        </w:rPr>
        <w:t xml:space="preserve"> </w:t>
      </w:r>
      <w:r w:rsidR="005475B7" w:rsidRPr="00F07E5E">
        <w:rPr>
          <w:rStyle w:val="libArabicChar"/>
          <w:rFonts w:hint="cs"/>
          <w:rtl/>
        </w:rPr>
        <w:t>عل</w:t>
      </w:r>
      <w:r w:rsidR="005475B7" w:rsidRPr="00F07E5E">
        <w:rPr>
          <w:rStyle w:val="libArabicChar"/>
          <w:rtl/>
        </w:rPr>
        <w:t>ى وج</w:t>
      </w:r>
      <w:r w:rsidR="00F74C81" w:rsidRPr="00EC230E">
        <w:rPr>
          <w:rStyle w:val="libArabicChar"/>
          <w:rFonts w:hint="cs"/>
          <w:rtl/>
        </w:rPr>
        <w:t>هه</w:t>
      </w:r>
    </w:p>
    <w:p w:rsidR="005475B7" w:rsidRDefault="005475B7" w:rsidP="00DC3E3F">
      <w:pPr>
        <w:pStyle w:val="libNormal"/>
        <w:rPr>
          <w:rtl/>
        </w:rPr>
      </w:pPr>
      <w:r>
        <w:rPr>
          <w:rFonts w:hint="eastAsia"/>
          <w:rtl/>
        </w:rPr>
        <w:t>جملہ</w:t>
      </w:r>
      <w:r>
        <w:rPr>
          <w:rtl/>
        </w:rPr>
        <w:t xml:space="preserve"> </w:t>
      </w:r>
      <w:r w:rsidRPr="00F07E5E">
        <w:rPr>
          <w:rStyle w:val="libArabicChar"/>
          <w:rtl/>
        </w:rPr>
        <w:t>(ألقا</w:t>
      </w:r>
      <w:r w:rsidR="00F74C81" w:rsidRPr="00EC230E">
        <w:rPr>
          <w:rStyle w:val="libArabicChar"/>
          <w:rFonts w:hint="cs"/>
          <w:rtl/>
        </w:rPr>
        <w:t>ه</w:t>
      </w:r>
      <w:r w:rsidRPr="00F07E5E">
        <w:rPr>
          <w:rStyle w:val="libArabicChar"/>
          <w:rtl/>
        </w:rPr>
        <w:t xml:space="preserve"> ...)</w:t>
      </w:r>
      <w:r>
        <w:rPr>
          <w:rtl/>
        </w:rPr>
        <w:t xml:space="preserve"> </w:t>
      </w:r>
      <w:r w:rsidRPr="00F07E5E">
        <w:rPr>
          <w:rStyle w:val="libArabicChar"/>
          <w:rtl/>
        </w:rPr>
        <w:t>( فلما أن جا البشير)</w:t>
      </w:r>
      <w:r>
        <w:rPr>
          <w:rtl/>
        </w:rPr>
        <w:t xml:space="preserve"> كا جواب ہے_ لہذا پيراہن كا ان پر ڈلنا فقط اسكے آنے اور بشارت دينے سے متحقق ہوگيا _ اسميں (أن) كا حرف زائدہ ہے اور تاكيد كرتا ہے كہ اس كے آنے اور پيراہن كے ڈالنے كے درميان كوئي فاصلہ نہيں ہے _</w:t>
      </w:r>
    </w:p>
    <w:p w:rsidR="00F07E5E" w:rsidRDefault="002C39E3" w:rsidP="007F146C">
      <w:pPr>
        <w:pStyle w:val="libPoemTini"/>
        <w:rPr>
          <w:rtl/>
        </w:rPr>
      </w:pPr>
      <w:r>
        <w:rPr>
          <w:rtl/>
        </w:rPr>
        <w:br w:type="page"/>
      </w:r>
    </w:p>
    <w:p w:rsidR="007D01F0" w:rsidRDefault="007D01F0" w:rsidP="00DC3E3F">
      <w:pPr>
        <w:pStyle w:val="libNormal"/>
        <w:rPr>
          <w:rtl/>
        </w:rPr>
      </w:pPr>
      <w:r>
        <w:rPr>
          <w:rtl/>
        </w:rPr>
        <w:lastRenderedPageBreak/>
        <w:t>4 _ حضرت يعقوب</w:t>
      </w:r>
      <w:r w:rsidR="000D7666" w:rsidRPr="000D7666">
        <w:rPr>
          <w:rStyle w:val="libAlaemChar"/>
          <w:rtl/>
        </w:rPr>
        <w:t xml:space="preserve"> عليه‌السلام </w:t>
      </w:r>
      <w:r>
        <w:rPr>
          <w:rtl/>
        </w:rPr>
        <w:t>كے چہرے پر قميض يوسف</w:t>
      </w:r>
      <w:r w:rsidR="000D7666" w:rsidRPr="000D7666">
        <w:rPr>
          <w:rStyle w:val="libAlaemChar"/>
          <w:rtl/>
        </w:rPr>
        <w:t xml:space="preserve"> عليه‌السلام </w:t>
      </w:r>
      <w:r>
        <w:rPr>
          <w:rtl/>
        </w:rPr>
        <w:t>كى قميض ڈالنے سے فوراً ان كى آنكھو</w:t>
      </w:r>
      <w:r w:rsidR="005619DD">
        <w:rPr>
          <w:rtl/>
        </w:rPr>
        <w:t xml:space="preserve">ں </w:t>
      </w:r>
      <w:r>
        <w:rPr>
          <w:rtl/>
        </w:rPr>
        <w:t>مي</w:t>
      </w:r>
      <w:r w:rsidR="005619DD">
        <w:rPr>
          <w:rtl/>
        </w:rPr>
        <w:t xml:space="preserve">ں </w:t>
      </w:r>
      <w:r>
        <w:rPr>
          <w:rtl/>
        </w:rPr>
        <w:t>روشنى آگئي اور انكى بصارت لوٹ آئي_</w:t>
      </w:r>
      <w:r w:rsidRPr="00F07E5E">
        <w:rPr>
          <w:rStyle w:val="libArabicChar"/>
          <w:rFonts w:hint="eastAsia"/>
          <w:rtl/>
        </w:rPr>
        <w:t>ألقا</w:t>
      </w:r>
      <w:r w:rsidR="00F74C81" w:rsidRPr="00EC230E">
        <w:rPr>
          <w:rStyle w:val="libArabicChar"/>
          <w:rFonts w:hint="cs"/>
          <w:rtl/>
        </w:rPr>
        <w:t>ه</w:t>
      </w:r>
      <w:r w:rsidRPr="00F07E5E">
        <w:rPr>
          <w:rStyle w:val="libArabicChar"/>
          <w:rtl/>
        </w:rPr>
        <w:t xml:space="preserve"> على وج</w:t>
      </w:r>
      <w:r w:rsidR="00F74C81" w:rsidRPr="00EC230E">
        <w:rPr>
          <w:rStyle w:val="libArabicChar"/>
          <w:rFonts w:hint="cs"/>
          <w:rtl/>
        </w:rPr>
        <w:t>هه</w:t>
      </w:r>
      <w:r w:rsidRPr="00F07E5E">
        <w:rPr>
          <w:rStyle w:val="libArabicChar"/>
          <w:rtl/>
        </w:rPr>
        <w:t xml:space="preserve"> </w:t>
      </w:r>
      <w:r w:rsidRPr="00F07E5E">
        <w:rPr>
          <w:rStyle w:val="libArabicChar"/>
          <w:rFonts w:hint="cs"/>
          <w:rtl/>
        </w:rPr>
        <w:t>فارت</w:t>
      </w:r>
      <w:r w:rsidRPr="00F07E5E">
        <w:rPr>
          <w:rStyle w:val="libArabicChar"/>
          <w:rtl/>
        </w:rPr>
        <w:t>د بصير</w:t>
      </w:r>
      <w:r w:rsidR="0036782D">
        <w:rPr>
          <w:rStyle w:val="libArabicChar"/>
          <w:rFonts w:hint="cs"/>
          <w:rtl/>
        </w:rPr>
        <w:t>ا</w:t>
      </w:r>
    </w:p>
    <w:p w:rsidR="007D01F0" w:rsidRDefault="007D01F0" w:rsidP="00DC3E3F">
      <w:pPr>
        <w:pStyle w:val="libNormal"/>
        <w:rPr>
          <w:rtl/>
        </w:rPr>
      </w:pPr>
      <w:r>
        <w:rPr>
          <w:rtl/>
        </w:rPr>
        <w:t>(ارتداد) (ارتد) كا مصدر ہے جسكا معنى كسى شے كااپنى پرانى صورت يا حالت پر لوٹ آنا ہے _(فارتد ...) مي</w:t>
      </w:r>
      <w:r w:rsidR="005619DD">
        <w:rPr>
          <w:rtl/>
        </w:rPr>
        <w:t xml:space="preserve">ں </w:t>
      </w:r>
      <w:r>
        <w:rPr>
          <w:rtl/>
        </w:rPr>
        <w:t>فاء كے دو معنى ہي</w:t>
      </w:r>
      <w:r w:rsidR="005619DD">
        <w:rPr>
          <w:rtl/>
        </w:rPr>
        <w:t xml:space="preserve">ں </w:t>
      </w:r>
      <w:r>
        <w:rPr>
          <w:rtl/>
        </w:rPr>
        <w:t>1_پيراہن ڈالنے اورحضرت يعقوب(ع) مي</w:t>
      </w:r>
      <w:r w:rsidR="005619DD">
        <w:rPr>
          <w:rtl/>
        </w:rPr>
        <w:t xml:space="preserve">ں </w:t>
      </w:r>
      <w:r>
        <w:rPr>
          <w:rtl/>
        </w:rPr>
        <w:t>بصارت آنے كے درميان ترتب اور سببيت كو بتاتاہے2_ ان دونو</w:t>
      </w:r>
      <w:r w:rsidR="005619DD">
        <w:rPr>
          <w:rtl/>
        </w:rPr>
        <w:t xml:space="preserve">ں </w:t>
      </w:r>
      <w:r>
        <w:rPr>
          <w:rtl/>
        </w:rPr>
        <w:t>كے درميان كوئي فاصلہ اور وقفہ نہي</w:t>
      </w:r>
      <w:r w:rsidR="005619DD">
        <w:rPr>
          <w:rtl/>
        </w:rPr>
        <w:t xml:space="preserve">ں </w:t>
      </w:r>
      <w:r>
        <w:rPr>
          <w:rtl/>
        </w:rPr>
        <w:t>ہے_</w:t>
      </w:r>
    </w:p>
    <w:p w:rsidR="007D01F0" w:rsidRDefault="007D01F0" w:rsidP="00DC3E3F">
      <w:pPr>
        <w:pStyle w:val="libNormal"/>
        <w:rPr>
          <w:rtl/>
        </w:rPr>
      </w:pPr>
      <w:r>
        <w:rPr>
          <w:rtl/>
        </w:rPr>
        <w:t>5_حضرت يوسف</w:t>
      </w:r>
      <w:r w:rsidR="000D7666" w:rsidRPr="000D7666">
        <w:rPr>
          <w:rStyle w:val="libAlaemChar"/>
          <w:rtl/>
        </w:rPr>
        <w:t xml:space="preserve"> عليه‌السلام </w:t>
      </w:r>
      <w:r>
        <w:rPr>
          <w:rtl/>
        </w:rPr>
        <w:t>كى يہ پيشگوئي پورى ہوگئي كہ ان كے پيراہن كے وسيلہ سے حضرت يعقوب</w:t>
      </w:r>
      <w:r w:rsidR="000D7666" w:rsidRPr="000D7666">
        <w:rPr>
          <w:rStyle w:val="libAlaemChar"/>
          <w:rtl/>
        </w:rPr>
        <w:t xml:space="preserve"> عليه‌السلام </w:t>
      </w:r>
      <w:r>
        <w:rPr>
          <w:rtl/>
        </w:rPr>
        <w:t>كى بينائي واپس لوٹ آئے گي_</w:t>
      </w:r>
      <w:r w:rsidRPr="00F07E5E">
        <w:rPr>
          <w:rStyle w:val="libArabicChar"/>
          <w:rFonts w:hint="eastAsia"/>
          <w:rtl/>
        </w:rPr>
        <w:t>اذ</w:t>
      </w:r>
      <w:r w:rsidR="00AB48DA" w:rsidRPr="00EC230E">
        <w:rPr>
          <w:rStyle w:val="libArabicChar"/>
          <w:rFonts w:hint="cs"/>
          <w:rtl/>
        </w:rPr>
        <w:t>ه</w:t>
      </w:r>
      <w:r w:rsidRPr="00F07E5E">
        <w:rPr>
          <w:rStyle w:val="libArabicChar"/>
          <w:rFonts w:hint="cs"/>
          <w:rtl/>
        </w:rPr>
        <w:t>بوا</w:t>
      </w:r>
      <w:r w:rsidRPr="00F07E5E">
        <w:rPr>
          <w:rStyle w:val="libArabicChar"/>
          <w:rtl/>
        </w:rPr>
        <w:t xml:space="preserve"> بقميض </w:t>
      </w:r>
      <w:r w:rsidR="00F74C81" w:rsidRPr="00EC230E">
        <w:rPr>
          <w:rStyle w:val="libArabicChar"/>
          <w:rFonts w:hint="cs"/>
          <w:rtl/>
        </w:rPr>
        <w:t>ه</w:t>
      </w:r>
      <w:r w:rsidRPr="00F07E5E">
        <w:rPr>
          <w:rStyle w:val="libArabicChar"/>
          <w:rFonts w:hint="cs"/>
          <w:rtl/>
        </w:rPr>
        <w:t>ذا</w:t>
      </w:r>
      <w:r w:rsidRPr="00F07E5E">
        <w:rPr>
          <w:rStyle w:val="libArabicChar"/>
          <w:rtl/>
        </w:rPr>
        <w:t xml:space="preserve"> </w:t>
      </w:r>
      <w:r w:rsidRPr="00F07E5E">
        <w:rPr>
          <w:rStyle w:val="libArabicChar"/>
          <w:rFonts w:hint="cs"/>
          <w:rtl/>
        </w:rPr>
        <w:t>فألقو</w:t>
      </w:r>
      <w:r w:rsidR="00F74C81" w:rsidRPr="00EC230E">
        <w:rPr>
          <w:rStyle w:val="libArabicChar"/>
          <w:rFonts w:hint="cs"/>
          <w:rtl/>
        </w:rPr>
        <w:t>ه</w:t>
      </w:r>
      <w:r w:rsidRPr="00F07E5E">
        <w:rPr>
          <w:rStyle w:val="libArabicChar"/>
          <w:rtl/>
        </w:rPr>
        <w:t xml:space="preserve"> </w:t>
      </w:r>
      <w:r w:rsidRPr="00F07E5E">
        <w:rPr>
          <w:rStyle w:val="libArabicChar"/>
          <w:rFonts w:hint="cs"/>
          <w:rtl/>
        </w:rPr>
        <w:t>على</w:t>
      </w:r>
      <w:r w:rsidRPr="00F07E5E">
        <w:rPr>
          <w:rStyle w:val="libArabicChar"/>
          <w:rtl/>
        </w:rPr>
        <w:t xml:space="preserve"> </w:t>
      </w:r>
      <w:r w:rsidRPr="00F07E5E">
        <w:rPr>
          <w:rStyle w:val="libArabicChar"/>
          <w:rFonts w:hint="cs"/>
          <w:rtl/>
        </w:rPr>
        <w:t>وج</w:t>
      </w:r>
      <w:r w:rsidR="00F74C81" w:rsidRPr="00EC230E">
        <w:rPr>
          <w:rStyle w:val="libArabicChar"/>
          <w:rFonts w:hint="cs"/>
          <w:rtl/>
        </w:rPr>
        <w:t>ه</w:t>
      </w:r>
      <w:r w:rsidRPr="00F07E5E">
        <w:rPr>
          <w:rStyle w:val="libArabicChar"/>
          <w:rtl/>
        </w:rPr>
        <w:t xml:space="preserve"> </w:t>
      </w:r>
      <w:r w:rsidRPr="00F07E5E">
        <w:rPr>
          <w:rStyle w:val="libArabicChar"/>
          <w:rFonts w:hint="cs"/>
          <w:rtl/>
        </w:rPr>
        <w:t>أبى</w:t>
      </w:r>
      <w:r w:rsidRPr="00F07E5E">
        <w:rPr>
          <w:rStyle w:val="libArabicChar"/>
          <w:rtl/>
        </w:rPr>
        <w:t xml:space="preserve"> </w:t>
      </w:r>
      <w:r w:rsidRPr="00F07E5E">
        <w:rPr>
          <w:rStyle w:val="libArabicChar"/>
          <w:rFonts w:hint="cs"/>
          <w:rtl/>
        </w:rPr>
        <w:t>يأت</w:t>
      </w:r>
      <w:r w:rsidRPr="00F07E5E">
        <w:rPr>
          <w:rStyle w:val="libArabicChar"/>
          <w:rtl/>
        </w:rPr>
        <w:t xml:space="preserve"> </w:t>
      </w:r>
      <w:r w:rsidRPr="00F07E5E">
        <w:rPr>
          <w:rStyle w:val="libArabicChar"/>
          <w:rFonts w:hint="cs"/>
          <w:rtl/>
        </w:rPr>
        <w:t>بصيراً</w:t>
      </w:r>
      <w:r w:rsidRPr="00F07E5E">
        <w:rPr>
          <w:rStyle w:val="libArabicChar"/>
          <w:rtl/>
        </w:rPr>
        <w:t xml:space="preserve"> ... </w:t>
      </w:r>
      <w:r w:rsidRPr="00F07E5E">
        <w:rPr>
          <w:rStyle w:val="libArabicChar"/>
          <w:rFonts w:hint="cs"/>
          <w:rtl/>
        </w:rPr>
        <w:t>ألقا</w:t>
      </w:r>
      <w:r w:rsidR="00F74C81" w:rsidRPr="00EC230E">
        <w:rPr>
          <w:rStyle w:val="libArabicChar"/>
          <w:rFonts w:hint="cs"/>
          <w:rtl/>
        </w:rPr>
        <w:t>ه</w:t>
      </w:r>
      <w:r w:rsidRPr="00F07E5E">
        <w:rPr>
          <w:rStyle w:val="libArabicChar"/>
          <w:rtl/>
        </w:rPr>
        <w:t xml:space="preserve"> </w:t>
      </w:r>
      <w:r w:rsidRPr="00F07E5E">
        <w:rPr>
          <w:rStyle w:val="libArabicChar"/>
          <w:rFonts w:hint="cs"/>
          <w:rtl/>
        </w:rPr>
        <w:t>على</w:t>
      </w:r>
      <w:r w:rsidRPr="00F07E5E">
        <w:rPr>
          <w:rStyle w:val="libArabicChar"/>
          <w:rtl/>
        </w:rPr>
        <w:t xml:space="preserve"> </w:t>
      </w:r>
      <w:r w:rsidRPr="00F07E5E">
        <w:rPr>
          <w:rStyle w:val="libArabicChar"/>
          <w:rFonts w:hint="cs"/>
          <w:rtl/>
        </w:rPr>
        <w:t>وج</w:t>
      </w:r>
      <w:r w:rsidR="00F74C81" w:rsidRPr="00EC230E">
        <w:rPr>
          <w:rStyle w:val="libArabicChar"/>
          <w:rFonts w:hint="cs"/>
          <w:rtl/>
        </w:rPr>
        <w:t>هه</w:t>
      </w:r>
      <w:r w:rsidRPr="00F07E5E">
        <w:rPr>
          <w:rStyle w:val="libArabicChar"/>
          <w:rtl/>
        </w:rPr>
        <w:t xml:space="preserve"> </w:t>
      </w:r>
      <w:r w:rsidRPr="00F07E5E">
        <w:rPr>
          <w:rStyle w:val="libArabicChar"/>
          <w:rFonts w:hint="cs"/>
          <w:rtl/>
        </w:rPr>
        <w:t>فارت</w:t>
      </w:r>
      <w:r w:rsidRPr="00F07E5E">
        <w:rPr>
          <w:rStyle w:val="libArabicChar"/>
          <w:rtl/>
        </w:rPr>
        <w:t>د بصير</w:t>
      </w:r>
      <w:r w:rsidR="0036782D">
        <w:rPr>
          <w:rStyle w:val="libArabicChar"/>
          <w:rFonts w:hint="cs"/>
          <w:rtl/>
        </w:rPr>
        <w:t>ا</w:t>
      </w:r>
    </w:p>
    <w:p w:rsidR="007D01F0" w:rsidRDefault="007D01F0" w:rsidP="00DC3E3F">
      <w:pPr>
        <w:pStyle w:val="libNormal"/>
        <w:rPr>
          <w:rtl/>
        </w:rPr>
      </w:pPr>
      <w:r>
        <w:rPr>
          <w:rtl/>
        </w:rPr>
        <w:t>(ألقاہ) مي</w:t>
      </w:r>
      <w:r w:rsidR="005619DD">
        <w:rPr>
          <w:rtl/>
        </w:rPr>
        <w:t xml:space="preserve">ں </w:t>
      </w:r>
      <w:r>
        <w:rPr>
          <w:rtl/>
        </w:rPr>
        <w:t>(ہ) كى ضمير قميض كى طرف لوٹتى ہے اور (وجہہ) و (ارتد) كى ضميري</w:t>
      </w:r>
      <w:r w:rsidR="005619DD">
        <w:rPr>
          <w:rtl/>
        </w:rPr>
        <w:t xml:space="preserve">ں </w:t>
      </w:r>
      <w:r>
        <w:rPr>
          <w:rtl/>
        </w:rPr>
        <w:t>حضرت يعقوب</w:t>
      </w:r>
      <w:r w:rsidR="000D7666" w:rsidRPr="000D7666">
        <w:rPr>
          <w:rStyle w:val="libAlaemChar"/>
          <w:rtl/>
        </w:rPr>
        <w:t xml:space="preserve"> عليه‌السلام </w:t>
      </w:r>
      <w:r>
        <w:rPr>
          <w:rtl/>
        </w:rPr>
        <w:t>كى طرف لوٹتى ہي</w:t>
      </w:r>
      <w:r w:rsidR="005619DD">
        <w:rPr>
          <w:rtl/>
        </w:rPr>
        <w:t xml:space="preserve">ں </w:t>
      </w:r>
      <w:r>
        <w:rPr>
          <w:rtl/>
        </w:rPr>
        <w:t>ليكن (ألقي) كے فاعل كى ضمير مي</w:t>
      </w:r>
      <w:r w:rsidR="005619DD">
        <w:rPr>
          <w:rtl/>
        </w:rPr>
        <w:t xml:space="preserve">ں </w:t>
      </w:r>
      <w:r>
        <w:rPr>
          <w:rtl/>
        </w:rPr>
        <w:t>دو نظريے ہي</w:t>
      </w:r>
      <w:r w:rsidR="005619DD">
        <w:rPr>
          <w:rtl/>
        </w:rPr>
        <w:t xml:space="preserve">ں </w:t>
      </w:r>
      <w:r>
        <w:rPr>
          <w:rtl/>
        </w:rPr>
        <w:t>_ 1_بعض كے نزديك (بشير)كى طرف لوٹتى ہے_ 2_ بعض كے نزديك يعقوب</w:t>
      </w:r>
      <w:r w:rsidR="000D7666" w:rsidRPr="000D7666">
        <w:rPr>
          <w:rStyle w:val="libAlaemChar"/>
          <w:rtl/>
        </w:rPr>
        <w:t xml:space="preserve"> عليه‌السلام </w:t>
      </w:r>
      <w:r>
        <w:rPr>
          <w:rtl/>
        </w:rPr>
        <w:t>كى طرف لوٹتى ہے _</w:t>
      </w:r>
    </w:p>
    <w:p w:rsidR="007D01F0" w:rsidRDefault="007D01F0" w:rsidP="00DC3E3F">
      <w:pPr>
        <w:pStyle w:val="libNormal"/>
        <w:rPr>
          <w:rtl/>
        </w:rPr>
      </w:pPr>
      <w:r>
        <w:rPr>
          <w:rtl/>
        </w:rPr>
        <w:t>6_ پيغمبران الہى كى چيزو</w:t>
      </w:r>
      <w:r w:rsidR="005619DD">
        <w:rPr>
          <w:rtl/>
        </w:rPr>
        <w:t xml:space="preserve">ں </w:t>
      </w:r>
      <w:r>
        <w:rPr>
          <w:rtl/>
        </w:rPr>
        <w:t>كے متبرّك ہونے كا جواز _</w:t>
      </w:r>
      <w:r w:rsidRPr="00F07E5E">
        <w:rPr>
          <w:rStyle w:val="libArabicChar"/>
          <w:rFonts w:hint="eastAsia"/>
          <w:rtl/>
        </w:rPr>
        <w:t>ألقا</w:t>
      </w:r>
      <w:r w:rsidR="00F74C81" w:rsidRPr="00EC230E">
        <w:rPr>
          <w:rStyle w:val="libArabicChar"/>
          <w:rFonts w:hint="cs"/>
          <w:rtl/>
        </w:rPr>
        <w:t>ه</w:t>
      </w:r>
      <w:r w:rsidRPr="00F07E5E">
        <w:rPr>
          <w:rStyle w:val="libArabicChar"/>
          <w:rtl/>
        </w:rPr>
        <w:t xml:space="preserve"> على وج</w:t>
      </w:r>
      <w:r w:rsidR="00F74C81" w:rsidRPr="00EC230E">
        <w:rPr>
          <w:rStyle w:val="libArabicChar"/>
          <w:rFonts w:hint="cs"/>
          <w:rtl/>
        </w:rPr>
        <w:t>هه</w:t>
      </w:r>
      <w:r w:rsidRPr="00F07E5E">
        <w:rPr>
          <w:rStyle w:val="libArabicChar"/>
          <w:rtl/>
        </w:rPr>
        <w:t xml:space="preserve"> </w:t>
      </w:r>
      <w:r w:rsidRPr="00F07E5E">
        <w:rPr>
          <w:rStyle w:val="libArabicChar"/>
          <w:rFonts w:hint="cs"/>
          <w:rtl/>
        </w:rPr>
        <w:t>فارت</w:t>
      </w:r>
      <w:r w:rsidRPr="00F07E5E">
        <w:rPr>
          <w:rStyle w:val="libArabicChar"/>
          <w:rtl/>
        </w:rPr>
        <w:t>د بصير</w:t>
      </w:r>
      <w:r w:rsidR="0036782D">
        <w:rPr>
          <w:rStyle w:val="libArabicChar"/>
          <w:rFonts w:hint="cs"/>
          <w:rtl/>
        </w:rPr>
        <w:t>ا</w:t>
      </w:r>
    </w:p>
    <w:p w:rsidR="007D01F0" w:rsidRDefault="007D01F0" w:rsidP="00DC3E3F">
      <w:pPr>
        <w:pStyle w:val="libNormal"/>
        <w:rPr>
          <w:rtl/>
        </w:rPr>
      </w:pPr>
      <w:r>
        <w:rPr>
          <w:rtl/>
        </w:rPr>
        <w:t>7_ پيغمبرو</w:t>
      </w:r>
      <w:r w:rsidR="005619DD">
        <w:rPr>
          <w:rtl/>
        </w:rPr>
        <w:t xml:space="preserve">ں </w:t>
      </w:r>
      <w:r>
        <w:rPr>
          <w:rtl/>
        </w:rPr>
        <w:t>كى چيزو</w:t>
      </w:r>
      <w:r w:rsidR="005619DD">
        <w:rPr>
          <w:rtl/>
        </w:rPr>
        <w:t xml:space="preserve">ں </w:t>
      </w:r>
      <w:r>
        <w:rPr>
          <w:rtl/>
        </w:rPr>
        <w:t>سے تبرك كے ذريعہ شفاء پانا ممكن ہے _</w:t>
      </w:r>
      <w:r w:rsidRPr="00F07E5E">
        <w:rPr>
          <w:rStyle w:val="libArabicChar"/>
          <w:rFonts w:hint="eastAsia"/>
          <w:rtl/>
        </w:rPr>
        <w:t>ألقا</w:t>
      </w:r>
      <w:r w:rsidR="00F74C81" w:rsidRPr="00EC230E">
        <w:rPr>
          <w:rStyle w:val="libArabicChar"/>
          <w:rFonts w:hint="cs"/>
          <w:rtl/>
        </w:rPr>
        <w:t>ه</w:t>
      </w:r>
      <w:r w:rsidRPr="00F07E5E">
        <w:rPr>
          <w:rStyle w:val="libArabicChar"/>
          <w:rtl/>
        </w:rPr>
        <w:t xml:space="preserve"> على وج</w:t>
      </w:r>
      <w:r w:rsidR="00F74C81" w:rsidRPr="00EC230E">
        <w:rPr>
          <w:rStyle w:val="libArabicChar"/>
          <w:rFonts w:hint="cs"/>
          <w:rtl/>
        </w:rPr>
        <w:t>هه</w:t>
      </w:r>
      <w:r w:rsidRPr="00F07E5E">
        <w:rPr>
          <w:rStyle w:val="libArabicChar"/>
          <w:rtl/>
        </w:rPr>
        <w:t xml:space="preserve"> </w:t>
      </w:r>
      <w:r w:rsidRPr="00F07E5E">
        <w:rPr>
          <w:rStyle w:val="libArabicChar"/>
          <w:rFonts w:hint="cs"/>
          <w:rtl/>
        </w:rPr>
        <w:t>فارت</w:t>
      </w:r>
      <w:r w:rsidRPr="00F07E5E">
        <w:rPr>
          <w:rStyle w:val="libArabicChar"/>
          <w:rtl/>
        </w:rPr>
        <w:t>د بصير</w:t>
      </w:r>
      <w:r w:rsidR="0036782D">
        <w:rPr>
          <w:rStyle w:val="libArabicChar"/>
          <w:rFonts w:hint="cs"/>
          <w:rtl/>
        </w:rPr>
        <w:t>ا</w:t>
      </w:r>
    </w:p>
    <w:p w:rsidR="007D01F0" w:rsidRDefault="007D01F0" w:rsidP="00DC3E3F">
      <w:pPr>
        <w:pStyle w:val="libNormal"/>
        <w:rPr>
          <w:rtl/>
        </w:rPr>
      </w:pPr>
      <w:r>
        <w:rPr>
          <w:rtl/>
        </w:rPr>
        <w:t>8_ حضرت يوسف</w:t>
      </w:r>
      <w:r w:rsidR="000D7666" w:rsidRPr="000D7666">
        <w:rPr>
          <w:rStyle w:val="libAlaemChar"/>
          <w:rtl/>
        </w:rPr>
        <w:t xml:space="preserve"> عليه‌السلام </w:t>
      </w:r>
      <w:r>
        <w:rPr>
          <w:rtl/>
        </w:rPr>
        <w:t>كا معجزہ اور كرامت كا ظہور يہى تھا كہ حضرت</w:t>
      </w:r>
      <w:r w:rsidR="000D7666" w:rsidRPr="000D7666">
        <w:rPr>
          <w:rStyle w:val="libAlaemChar"/>
          <w:rtl/>
        </w:rPr>
        <w:t xml:space="preserve"> عليه‌السلام </w:t>
      </w:r>
      <w:r>
        <w:rPr>
          <w:rtl/>
        </w:rPr>
        <w:t>كے پيراہن سے يعقوب</w:t>
      </w:r>
      <w:r w:rsidR="000D7666" w:rsidRPr="000D7666">
        <w:rPr>
          <w:rStyle w:val="libAlaemChar"/>
          <w:rtl/>
        </w:rPr>
        <w:t xml:space="preserve"> عليه‌السلام </w:t>
      </w:r>
      <w:r>
        <w:rPr>
          <w:rtl/>
        </w:rPr>
        <w:t>كى نابينا آنكھو</w:t>
      </w:r>
      <w:r w:rsidR="005619DD">
        <w:rPr>
          <w:rtl/>
        </w:rPr>
        <w:t xml:space="preserve">ں </w:t>
      </w:r>
      <w:r>
        <w:rPr>
          <w:rtl/>
        </w:rPr>
        <w:t>كو شفا حاصل ہوئي _</w:t>
      </w:r>
      <w:r w:rsidRPr="00F07E5E">
        <w:rPr>
          <w:rStyle w:val="libArabicChar"/>
          <w:rFonts w:hint="eastAsia"/>
          <w:rtl/>
        </w:rPr>
        <w:t>ألقا</w:t>
      </w:r>
      <w:r w:rsidR="00F74C81" w:rsidRPr="00EC230E">
        <w:rPr>
          <w:rStyle w:val="libArabicChar"/>
          <w:rFonts w:hint="cs"/>
          <w:rtl/>
        </w:rPr>
        <w:t>ه</w:t>
      </w:r>
      <w:r w:rsidRPr="00F07E5E">
        <w:rPr>
          <w:rStyle w:val="libArabicChar"/>
          <w:rtl/>
        </w:rPr>
        <w:t xml:space="preserve"> على وج</w:t>
      </w:r>
      <w:r w:rsidR="00F74C81" w:rsidRPr="00EC230E">
        <w:rPr>
          <w:rStyle w:val="libArabicChar"/>
          <w:rFonts w:hint="cs"/>
          <w:rtl/>
        </w:rPr>
        <w:t>هه</w:t>
      </w:r>
      <w:r w:rsidRPr="00F07E5E">
        <w:rPr>
          <w:rStyle w:val="libArabicChar"/>
          <w:rtl/>
        </w:rPr>
        <w:t xml:space="preserve"> </w:t>
      </w:r>
      <w:r w:rsidRPr="00F07E5E">
        <w:rPr>
          <w:rStyle w:val="libArabicChar"/>
          <w:rFonts w:hint="cs"/>
          <w:rtl/>
        </w:rPr>
        <w:t>فارت</w:t>
      </w:r>
      <w:r w:rsidRPr="00F07E5E">
        <w:rPr>
          <w:rStyle w:val="libArabicChar"/>
          <w:rtl/>
        </w:rPr>
        <w:t>د بصير</w:t>
      </w:r>
      <w:r w:rsidR="0036782D">
        <w:rPr>
          <w:rStyle w:val="libArabicChar"/>
          <w:rFonts w:hint="cs"/>
          <w:rtl/>
        </w:rPr>
        <w:t>ا</w:t>
      </w:r>
    </w:p>
    <w:p w:rsidR="007D01F0" w:rsidRDefault="007D01F0" w:rsidP="00DC3E3F">
      <w:pPr>
        <w:pStyle w:val="libNormal"/>
        <w:rPr>
          <w:rtl/>
        </w:rPr>
      </w:pPr>
      <w:r>
        <w:rPr>
          <w:rtl/>
        </w:rPr>
        <w:t>9_حضرت يعقو ب(ع) ،حضرت يوسف</w:t>
      </w:r>
      <w:r w:rsidR="000D7666" w:rsidRPr="000D7666">
        <w:rPr>
          <w:rStyle w:val="libAlaemChar"/>
          <w:rtl/>
        </w:rPr>
        <w:t xml:space="preserve"> عليه‌السلام </w:t>
      </w:r>
      <w:r>
        <w:rPr>
          <w:rtl/>
        </w:rPr>
        <w:t>كى بشارت حيات سے پہلے ہى ان كے زندہ ہونے پر مطمئن تھے_</w:t>
      </w:r>
    </w:p>
    <w:p w:rsidR="007D01F0" w:rsidRDefault="007D01F0" w:rsidP="00DC3E3F">
      <w:pPr>
        <w:pStyle w:val="libArabic"/>
        <w:rPr>
          <w:rtl/>
        </w:rPr>
      </w:pPr>
      <w:r>
        <w:rPr>
          <w:rFonts w:hint="eastAsia"/>
          <w:rtl/>
        </w:rPr>
        <w:t>ألم</w:t>
      </w:r>
      <w:r>
        <w:rPr>
          <w:rtl/>
        </w:rPr>
        <w:t xml:space="preserve"> أقل لكم إنى أعلم من اللّ</w:t>
      </w:r>
      <w:r w:rsidR="00F74C81" w:rsidRPr="008C36F4">
        <w:rPr>
          <w:rFonts w:hint="cs"/>
          <w:rtl/>
        </w:rPr>
        <w:t>ه</w:t>
      </w:r>
      <w:r>
        <w:rPr>
          <w:rtl/>
        </w:rPr>
        <w:t xml:space="preserve"> </w:t>
      </w:r>
      <w:r>
        <w:rPr>
          <w:rFonts w:hint="cs"/>
          <w:rtl/>
        </w:rPr>
        <w:t>ما</w:t>
      </w:r>
      <w:r>
        <w:rPr>
          <w:rtl/>
        </w:rPr>
        <w:t xml:space="preserve"> </w:t>
      </w:r>
      <w:r>
        <w:rPr>
          <w:rFonts w:hint="cs"/>
          <w:rtl/>
        </w:rPr>
        <w:t>لا</w:t>
      </w:r>
      <w:r>
        <w:rPr>
          <w:rtl/>
        </w:rPr>
        <w:t xml:space="preserve"> </w:t>
      </w:r>
      <w:r>
        <w:rPr>
          <w:rFonts w:hint="cs"/>
          <w:rtl/>
        </w:rPr>
        <w:t>ت</w:t>
      </w:r>
      <w:r>
        <w:rPr>
          <w:rtl/>
        </w:rPr>
        <w:t>علمون</w:t>
      </w:r>
    </w:p>
    <w:p w:rsidR="007D01F0" w:rsidRDefault="007D01F0" w:rsidP="00DC3E3F">
      <w:pPr>
        <w:pStyle w:val="libNormal"/>
        <w:rPr>
          <w:rtl/>
        </w:rPr>
      </w:pPr>
      <w:r>
        <w:rPr>
          <w:rtl/>
        </w:rPr>
        <w:t>(من اللّہ) كا معنى ممكن ہے '' خدا كى طرف سے''ہو اور يہ بھى احتمال ہے''خدا كے بارے مي</w:t>
      </w:r>
      <w:r w:rsidR="005619DD">
        <w:rPr>
          <w:rtl/>
        </w:rPr>
        <w:t xml:space="preserve">ں </w:t>
      </w:r>
      <w:r>
        <w:rPr>
          <w:rtl/>
        </w:rPr>
        <w:t>ہو''_ اگر پہلے والا معنى لي</w:t>
      </w:r>
      <w:r w:rsidR="005619DD">
        <w:rPr>
          <w:rtl/>
        </w:rPr>
        <w:t xml:space="preserve">ں </w:t>
      </w:r>
      <w:r>
        <w:rPr>
          <w:rtl/>
        </w:rPr>
        <w:t>تومقام كى مناسب سے جملہ (ما لا تعلمون) كا معنى حضرت يوسف</w:t>
      </w:r>
      <w:r w:rsidR="000D7666" w:rsidRPr="000D7666">
        <w:rPr>
          <w:rStyle w:val="libAlaemChar"/>
          <w:rtl/>
        </w:rPr>
        <w:t xml:space="preserve"> عليه‌السلام </w:t>
      </w:r>
      <w:r>
        <w:rPr>
          <w:rtl/>
        </w:rPr>
        <w:t>كا زندہ ہونا اور انكا ديدارو غيرہ ہے _</w:t>
      </w:r>
    </w:p>
    <w:p w:rsidR="007D01F0" w:rsidRDefault="007D01F0" w:rsidP="00DC3E3F">
      <w:pPr>
        <w:pStyle w:val="libNormal"/>
        <w:rPr>
          <w:rtl/>
        </w:rPr>
      </w:pPr>
      <w:r>
        <w:rPr>
          <w:rtl/>
        </w:rPr>
        <w:t>10_حضرت يعقوب(ع) اپنے بيٹو</w:t>
      </w:r>
      <w:r w:rsidR="005619DD">
        <w:rPr>
          <w:rtl/>
        </w:rPr>
        <w:t xml:space="preserve">ں </w:t>
      </w:r>
      <w:r>
        <w:rPr>
          <w:rtl/>
        </w:rPr>
        <w:t>كے برعكس حضرت يوسف</w:t>
      </w:r>
      <w:r w:rsidR="000D7666" w:rsidRPr="000D7666">
        <w:rPr>
          <w:rStyle w:val="libAlaemChar"/>
          <w:rtl/>
        </w:rPr>
        <w:t xml:space="preserve"> عليه‌السلام </w:t>
      </w:r>
      <w:r>
        <w:rPr>
          <w:rtl/>
        </w:rPr>
        <w:t>كى جدائي كے دن ختم ہونے پر اطمينان ركھتے تھے_</w:t>
      </w:r>
    </w:p>
    <w:p w:rsidR="0036782D" w:rsidRDefault="0036782D" w:rsidP="0036782D">
      <w:pPr>
        <w:pStyle w:val="libArabic"/>
        <w:rPr>
          <w:rtl/>
        </w:rPr>
      </w:pPr>
      <w:r>
        <w:rPr>
          <w:rFonts w:hint="eastAsia"/>
          <w:rtl/>
        </w:rPr>
        <w:t>ألم</w:t>
      </w:r>
      <w:r>
        <w:rPr>
          <w:rtl/>
        </w:rPr>
        <w:t xml:space="preserve"> أقل لكم إنى أعلم من اللّ</w:t>
      </w:r>
      <w:r w:rsidRPr="008C36F4">
        <w:rPr>
          <w:rFonts w:hint="cs"/>
          <w:rtl/>
        </w:rPr>
        <w:t>ه</w:t>
      </w:r>
      <w:r>
        <w:rPr>
          <w:rtl/>
        </w:rPr>
        <w:t xml:space="preserve"> </w:t>
      </w:r>
      <w:r>
        <w:rPr>
          <w:rFonts w:hint="cs"/>
          <w:rtl/>
        </w:rPr>
        <w:t>ما</w:t>
      </w:r>
      <w:r>
        <w:rPr>
          <w:rtl/>
        </w:rPr>
        <w:t xml:space="preserve"> </w:t>
      </w:r>
      <w:r>
        <w:rPr>
          <w:rFonts w:hint="cs"/>
          <w:rtl/>
        </w:rPr>
        <w:t>لا</w:t>
      </w:r>
      <w:r>
        <w:rPr>
          <w:rtl/>
        </w:rPr>
        <w:t xml:space="preserve"> تعلمون</w:t>
      </w:r>
    </w:p>
    <w:p w:rsidR="005475B7" w:rsidRDefault="002C39E3" w:rsidP="007F146C">
      <w:pPr>
        <w:pStyle w:val="libPoemTini"/>
        <w:rPr>
          <w:rtl/>
        </w:rPr>
      </w:pPr>
      <w:r>
        <w:rPr>
          <w:rtl/>
        </w:rPr>
        <w:br w:type="page"/>
      </w:r>
    </w:p>
    <w:p w:rsidR="007D01F0" w:rsidRDefault="007D01F0" w:rsidP="00DC3E3F">
      <w:pPr>
        <w:pStyle w:val="libNormal"/>
        <w:rPr>
          <w:rtl/>
        </w:rPr>
      </w:pPr>
      <w:r>
        <w:rPr>
          <w:rtl/>
        </w:rPr>
        <w:lastRenderedPageBreak/>
        <w:t>11_حضرت يعقو ب</w:t>
      </w:r>
      <w:r w:rsidR="000D7666" w:rsidRPr="000D7666">
        <w:rPr>
          <w:rStyle w:val="libAlaemChar"/>
          <w:rtl/>
        </w:rPr>
        <w:t xml:space="preserve"> عليه‌السلام </w:t>
      </w:r>
      <w:r>
        <w:rPr>
          <w:rtl/>
        </w:rPr>
        <w:t>اپنے اس يقين كہ حضرت يوسف</w:t>
      </w:r>
      <w:r w:rsidR="000D7666" w:rsidRPr="000D7666">
        <w:rPr>
          <w:rStyle w:val="libAlaemChar"/>
          <w:rtl/>
        </w:rPr>
        <w:t xml:space="preserve"> عليه‌السلام </w:t>
      </w:r>
      <w:r>
        <w:rPr>
          <w:rtl/>
        </w:rPr>
        <w:t>زندہ ہي</w:t>
      </w:r>
      <w:r w:rsidR="005619DD">
        <w:rPr>
          <w:rtl/>
        </w:rPr>
        <w:t xml:space="preserve">ں </w:t>
      </w:r>
      <w:r>
        <w:rPr>
          <w:rtl/>
        </w:rPr>
        <w:t>اور ان كى جدائي كے دن ختم ہونے والے ہي</w:t>
      </w:r>
      <w:r w:rsidR="005619DD">
        <w:rPr>
          <w:rtl/>
        </w:rPr>
        <w:t xml:space="preserve">ں </w:t>
      </w:r>
      <w:r>
        <w:rPr>
          <w:rtl/>
        </w:rPr>
        <w:t>كا اپنے رشتہ دارو</w:t>
      </w:r>
      <w:r w:rsidR="005619DD">
        <w:rPr>
          <w:rtl/>
        </w:rPr>
        <w:t xml:space="preserve">ں </w:t>
      </w:r>
      <w:r>
        <w:rPr>
          <w:rtl/>
        </w:rPr>
        <w:t>كے سامنے اظہار كرتے تھے_</w:t>
      </w:r>
      <w:r w:rsidRPr="005475B7">
        <w:rPr>
          <w:rStyle w:val="libArabicChar"/>
          <w:rFonts w:hint="eastAsia"/>
          <w:rtl/>
        </w:rPr>
        <w:t>ألم</w:t>
      </w:r>
      <w:r w:rsidRPr="005475B7">
        <w:rPr>
          <w:rStyle w:val="libArabicChar"/>
          <w:rtl/>
        </w:rPr>
        <w:t xml:space="preserve"> أقل لكم إنى أعلم من اللّ</w:t>
      </w:r>
      <w:r w:rsidR="00F74C81" w:rsidRPr="00EC230E">
        <w:rPr>
          <w:rStyle w:val="libArabicChar"/>
          <w:rFonts w:hint="cs"/>
          <w:rtl/>
        </w:rPr>
        <w:t>ه</w:t>
      </w:r>
      <w:r w:rsidRPr="005475B7">
        <w:rPr>
          <w:rStyle w:val="libArabicChar"/>
          <w:rtl/>
        </w:rPr>
        <w:t xml:space="preserve"> </w:t>
      </w:r>
      <w:r w:rsidRPr="005475B7">
        <w:rPr>
          <w:rStyle w:val="libArabicChar"/>
          <w:rFonts w:hint="cs"/>
          <w:rtl/>
        </w:rPr>
        <w:t>ما</w:t>
      </w:r>
      <w:r w:rsidRPr="005475B7">
        <w:rPr>
          <w:rStyle w:val="libArabicChar"/>
          <w:rtl/>
        </w:rPr>
        <w:t xml:space="preserve"> </w:t>
      </w:r>
      <w:r w:rsidRPr="005475B7">
        <w:rPr>
          <w:rStyle w:val="libArabicChar"/>
          <w:rFonts w:hint="cs"/>
          <w:rtl/>
        </w:rPr>
        <w:t>لا</w:t>
      </w:r>
      <w:r w:rsidRPr="005475B7">
        <w:rPr>
          <w:rStyle w:val="libArabicChar"/>
          <w:rtl/>
        </w:rPr>
        <w:t xml:space="preserve"> تعلمون</w:t>
      </w:r>
    </w:p>
    <w:p w:rsidR="007D01F0" w:rsidRDefault="007D01F0" w:rsidP="00DC3E3F">
      <w:pPr>
        <w:pStyle w:val="libNormal"/>
        <w:rPr>
          <w:rtl/>
        </w:rPr>
      </w:pPr>
      <w:r>
        <w:rPr>
          <w:rtl/>
        </w:rPr>
        <w:t>12_ حضرت يعقوب</w:t>
      </w:r>
      <w:r w:rsidR="000D7666" w:rsidRPr="000D7666">
        <w:rPr>
          <w:rStyle w:val="libAlaemChar"/>
          <w:rtl/>
        </w:rPr>
        <w:t xml:space="preserve"> عليه‌السلام </w:t>
      </w:r>
      <w:r>
        <w:rPr>
          <w:rtl/>
        </w:rPr>
        <w:t>كا يوسف</w:t>
      </w:r>
      <w:r w:rsidR="000D7666" w:rsidRPr="000D7666">
        <w:rPr>
          <w:rStyle w:val="libAlaemChar"/>
          <w:rtl/>
        </w:rPr>
        <w:t xml:space="preserve"> عليه‌السلام </w:t>
      </w:r>
      <w:r>
        <w:rPr>
          <w:rtl/>
        </w:rPr>
        <w:t>كے زندہ ہونے اور ان سے ملاقات كا علم ايسا تھاجو خداوند متعال كى طرف سے ان كو عطاكيا گيا تھا_</w:t>
      </w:r>
      <w:r w:rsidRPr="005475B7">
        <w:rPr>
          <w:rStyle w:val="libArabicChar"/>
          <w:rFonts w:hint="eastAsia"/>
          <w:rtl/>
        </w:rPr>
        <w:t>ألم</w:t>
      </w:r>
      <w:r w:rsidRPr="005475B7">
        <w:rPr>
          <w:rStyle w:val="libArabicChar"/>
          <w:rtl/>
        </w:rPr>
        <w:t xml:space="preserve"> أقل لكم إنى أعلم من اللّ</w:t>
      </w:r>
      <w:r w:rsidR="00F74C81" w:rsidRPr="00EC230E">
        <w:rPr>
          <w:rStyle w:val="libArabicChar"/>
          <w:rFonts w:hint="cs"/>
          <w:rtl/>
        </w:rPr>
        <w:t>ه</w:t>
      </w:r>
      <w:r w:rsidRPr="005475B7">
        <w:rPr>
          <w:rStyle w:val="libArabicChar"/>
          <w:rtl/>
        </w:rPr>
        <w:t xml:space="preserve"> </w:t>
      </w:r>
      <w:r w:rsidRPr="005475B7">
        <w:rPr>
          <w:rStyle w:val="libArabicChar"/>
          <w:rFonts w:hint="cs"/>
          <w:rtl/>
        </w:rPr>
        <w:t>ما</w:t>
      </w:r>
      <w:r w:rsidRPr="005475B7">
        <w:rPr>
          <w:rStyle w:val="libArabicChar"/>
          <w:rtl/>
        </w:rPr>
        <w:t xml:space="preserve"> </w:t>
      </w:r>
      <w:r w:rsidRPr="005475B7">
        <w:rPr>
          <w:rStyle w:val="libArabicChar"/>
          <w:rFonts w:hint="cs"/>
          <w:rtl/>
        </w:rPr>
        <w:t>لا</w:t>
      </w:r>
      <w:r w:rsidRPr="005475B7">
        <w:rPr>
          <w:rStyle w:val="libArabicChar"/>
          <w:rtl/>
        </w:rPr>
        <w:t xml:space="preserve"> تعلمون</w:t>
      </w:r>
    </w:p>
    <w:p w:rsidR="007D01F0" w:rsidRDefault="007D01F0" w:rsidP="00DC3E3F">
      <w:pPr>
        <w:pStyle w:val="libNormal"/>
        <w:rPr>
          <w:rtl/>
        </w:rPr>
      </w:pPr>
      <w:r>
        <w:rPr>
          <w:rtl/>
        </w:rPr>
        <w:t>13_حضرت يعقوب(ع) ، خداوندمتعال كے بارے مي</w:t>
      </w:r>
      <w:r w:rsidR="005619DD">
        <w:rPr>
          <w:rtl/>
        </w:rPr>
        <w:t xml:space="preserve">ں </w:t>
      </w:r>
      <w:r>
        <w:rPr>
          <w:rtl/>
        </w:rPr>
        <w:t>ايسے حقائق و صفات سے واقف تھے جو دوسرو</w:t>
      </w:r>
      <w:r w:rsidR="005619DD">
        <w:rPr>
          <w:rtl/>
        </w:rPr>
        <w:t xml:space="preserve">ں </w:t>
      </w:r>
      <w:r>
        <w:rPr>
          <w:rtl/>
        </w:rPr>
        <w:t>پر مخفى و پوشيدہ تھے_</w:t>
      </w:r>
      <w:r w:rsidRPr="005475B7">
        <w:rPr>
          <w:rStyle w:val="libArabicChar"/>
          <w:rFonts w:hint="eastAsia"/>
          <w:rtl/>
        </w:rPr>
        <w:t>ألم</w:t>
      </w:r>
      <w:r w:rsidRPr="005475B7">
        <w:rPr>
          <w:rStyle w:val="libArabicChar"/>
          <w:rtl/>
        </w:rPr>
        <w:t xml:space="preserve"> أقل لكم إنى أعلم من اللّ</w:t>
      </w:r>
      <w:r w:rsidR="00F74C81" w:rsidRPr="00EC230E">
        <w:rPr>
          <w:rStyle w:val="libArabicChar"/>
          <w:rFonts w:hint="cs"/>
          <w:rtl/>
        </w:rPr>
        <w:t>ه</w:t>
      </w:r>
      <w:r w:rsidRPr="005475B7">
        <w:rPr>
          <w:rStyle w:val="libArabicChar"/>
          <w:rtl/>
        </w:rPr>
        <w:t xml:space="preserve"> </w:t>
      </w:r>
      <w:r w:rsidRPr="005475B7">
        <w:rPr>
          <w:rStyle w:val="libArabicChar"/>
          <w:rFonts w:hint="cs"/>
          <w:rtl/>
        </w:rPr>
        <w:t>ما</w:t>
      </w:r>
      <w:r w:rsidRPr="005475B7">
        <w:rPr>
          <w:rStyle w:val="libArabicChar"/>
          <w:rtl/>
        </w:rPr>
        <w:t xml:space="preserve"> </w:t>
      </w:r>
      <w:r w:rsidRPr="005475B7">
        <w:rPr>
          <w:rStyle w:val="libArabicChar"/>
          <w:rFonts w:hint="cs"/>
          <w:rtl/>
        </w:rPr>
        <w:t>لا</w:t>
      </w:r>
      <w:r w:rsidRPr="005475B7">
        <w:rPr>
          <w:rStyle w:val="libArabicChar"/>
          <w:rtl/>
        </w:rPr>
        <w:t xml:space="preserve"> تعلمون</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 من اللّہ ) كا معنى ''خداوند متعال كے بارے مي</w:t>
      </w:r>
      <w:r w:rsidR="005619DD">
        <w:rPr>
          <w:rtl/>
        </w:rPr>
        <w:t xml:space="preserve">ں </w:t>
      </w:r>
      <w:r>
        <w:rPr>
          <w:rtl/>
        </w:rPr>
        <w:t>''ہو_ اسى بنياد پر ( ما لا تعلمون)كا جملہ صفات اور خصوصيات الہى سے شمار ہوگا_</w:t>
      </w:r>
    </w:p>
    <w:p w:rsidR="007D01F0" w:rsidRDefault="007D01F0" w:rsidP="00DC3E3F">
      <w:pPr>
        <w:pStyle w:val="libNormal"/>
        <w:rPr>
          <w:rtl/>
        </w:rPr>
      </w:pPr>
      <w:r>
        <w:rPr>
          <w:rtl/>
        </w:rPr>
        <w:t>14_ غيب سے آگاہى اور علوم الہى سے بہرہ مند ہونا ، پيغمبرو</w:t>
      </w:r>
      <w:r w:rsidR="005619DD">
        <w:rPr>
          <w:rtl/>
        </w:rPr>
        <w:t xml:space="preserve">ں </w:t>
      </w:r>
      <w:r>
        <w:rPr>
          <w:rtl/>
        </w:rPr>
        <w:t>كى خصوصيات مي</w:t>
      </w:r>
      <w:r w:rsidR="005619DD">
        <w:rPr>
          <w:rtl/>
        </w:rPr>
        <w:t xml:space="preserve">ں </w:t>
      </w:r>
      <w:r>
        <w:rPr>
          <w:rtl/>
        </w:rPr>
        <w:t>سے ہے _</w:t>
      </w:r>
    </w:p>
    <w:p w:rsidR="007D01F0" w:rsidRDefault="007D01F0" w:rsidP="00DC3E3F">
      <w:pPr>
        <w:pStyle w:val="libArabic"/>
        <w:rPr>
          <w:rtl/>
        </w:rPr>
      </w:pPr>
      <w:r>
        <w:rPr>
          <w:rFonts w:hint="eastAsia"/>
          <w:rtl/>
        </w:rPr>
        <w:t>ألم</w:t>
      </w:r>
      <w:r>
        <w:rPr>
          <w:rtl/>
        </w:rPr>
        <w:t xml:space="preserve"> أقل لكم إنى أعلم من اللّ</w:t>
      </w:r>
      <w:r w:rsidR="00F74C81" w:rsidRPr="008C36F4">
        <w:rPr>
          <w:rFonts w:hint="cs"/>
          <w:rtl/>
        </w:rPr>
        <w:t>ه</w:t>
      </w:r>
      <w:r>
        <w:rPr>
          <w:rtl/>
        </w:rPr>
        <w:t xml:space="preserve"> </w:t>
      </w:r>
      <w:r>
        <w:rPr>
          <w:rFonts w:hint="cs"/>
          <w:rtl/>
        </w:rPr>
        <w:t>ما</w:t>
      </w:r>
      <w:r>
        <w:rPr>
          <w:rtl/>
        </w:rPr>
        <w:t xml:space="preserve"> </w:t>
      </w:r>
      <w:r>
        <w:rPr>
          <w:rFonts w:hint="cs"/>
          <w:rtl/>
        </w:rPr>
        <w:t>لا</w:t>
      </w:r>
      <w:r>
        <w:rPr>
          <w:rtl/>
        </w:rPr>
        <w:t xml:space="preserve"> </w:t>
      </w:r>
      <w:r>
        <w:rPr>
          <w:rFonts w:hint="cs"/>
          <w:rtl/>
        </w:rPr>
        <w:t>ت</w:t>
      </w:r>
      <w:r>
        <w:rPr>
          <w:rtl/>
        </w:rPr>
        <w:t>علمون</w:t>
      </w:r>
    </w:p>
    <w:p w:rsidR="007D01F0" w:rsidRDefault="007D01F0" w:rsidP="00DC3E3F">
      <w:pPr>
        <w:pStyle w:val="libNormal"/>
        <w:rPr>
          <w:rtl/>
        </w:rPr>
      </w:pPr>
      <w:r>
        <w:rPr>
          <w:rtl/>
        </w:rPr>
        <w:t>15_ فرزندان يعقوب</w:t>
      </w:r>
      <w:r w:rsidR="000D7666" w:rsidRPr="000D7666">
        <w:rPr>
          <w:rStyle w:val="libAlaemChar"/>
          <w:rtl/>
        </w:rPr>
        <w:t xml:space="preserve"> عليه‌السلام </w:t>
      </w:r>
      <w:r>
        <w:rPr>
          <w:rtl/>
        </w:rPr>
        <w:t>كا حقائق الہى سے ناآگاہ اور جاہل ہونا _</w:t>
      </w:r>
      <w:r w:rsidRPr="005475B7">
        <w:rPr>
          <w:rStyle w:val="libArabicChar"/>
          <w:rFonts w:hint="eastAsia"/>
          <w:rtl/>
        </w:rPr>
        <w:t>ألم</w:t>
      </w:r>
      <w:r w:rsidRPr="005475B7">
        <w:rPr>
          <w:rStyle w:val="libArabicChar"/>
          <w:rtl/>
        </w:rPr>
        <w:t xml:space="preserve"> أقل لكم إنّى أعلم من اللّ</w:t>
      </w:r>
      <w:r w:rsidR="00F74C81" w:rsidRPr="00EC230E">
        <w:rPr>
          <w:rStyle w:val="libArabicChar"/>
          <w:rFonts w:hint="cs"/>
          <w:rtl/>
        </w:rPr>
        <w:t>ه</w:t>
      </w:r>
      <w:r w:rsidRPr="005475B7">
        <w:rPr>
          <w:rStyle w:val="libArabicChar"/>
          <w:rtl/>
        </w:rPr>
        <w:t xml:space="preserve"> </w:t>
      </w:r>
      <w:r w:rsidRPr="005475B7">
        <w:rPr>
          <w:rStyle w:val="libArabicChar"/>
          <w:rFonts w:hint="cs"/>
          <w:rtl/>
        </w:rPr>
        <w:t>ما</w:t>
      </w:r>
      <w:r w:rsidRPr="005475B7">
        <w:rPr>
          <w:rStyle w:val="libArabicChar"/>
          <w:rtl/>
        </w:rPr>
        <w:t xml:space="preserve"> </w:t>
      </w:r>
      <w:r w:rsidRPr="005475B7">
        <w:rPr>
          <w:rStyle w:val="libArabicChar"/>
          <w:rFonts w:hint="cs"/>
          <w:rtl/>
        </w:rPr>
        <w:t>لا</w:t>
      </w:r>
      <w:r w:rsidRPr="005475B7">
        <w:rPr>
          <w:rStyle w:val="libArabicChar"/>
          <w:rtl/>
        </w:rPr>
        <w:t xml:space="preserve"> تعلمون</w:t>
      </w:r>
    </w:p>
    <w:p w:rsidR="007D01F0" w:rsidRDefault="007D01F0" w:rsidP="00DC3E3F">
      <w:pPr>
        <w:pStyle w:val="libNormal"/>
        <w:rPr>
          <w:rtl/>
        </w:rPr>
      </w:pPr>
      <w:r>
        <w:rPr>
          <w:rtl/>
        </w:rPr>
        <w:t xml:space="preserve">16_ </w:t>
      </w:r>
      <w:r w:rsidRPr="005475B7">
        <w:rPr>
          <w:rStyle w:val="libArabicChar"/>
          <w:rtl/>
        </w:rPr>
        <w:t>''عن ابى عبدالل</w:t>
      </w:r>
      <w:r w:rsidR="00F74C81" w:rsidRPr="00EC230E">
        <w:rPr>
          <w:rStyle w:val="libArabicChar"/>
          <w:rFonts w:hint="cs"/>
          <w:rtl/>
        </w:rPr>
        <w:t>ه</w:t>
      </w:r>
      <w:r w:rsidR="000D7666" w:rsidRPr="000D7666">
        <w:rPr>
          <w:rStyle w:val="libAlaemChar"/>
          <w:rtl/>
        </w:rPr>
        <w:t xml:space="preserve"> عليه‌السلام </w:t>
      </w:r>
      <w:r w:rsidRPr="005475B7">
        <w:rPr>
          <w:rStyle w:val="libArabicChar"/>
          <w:rFonts w:hint="cs"/>
          <w:rtl/>
        </w:rPr>
        <w:t>قال</w:t>
      </w:r>
      <w:r w:rsidRPr="005475B7">
        <w:rPr>
          <w:rStyle w:val="libArabicChar"/>
          <w:rtl/>
        </w:rPr>
        <w:t xml:space="preserve">: ... '' </w:t>
      </w:r>
      <w:r w:rsidRPr="005475B7">
        <w:rPr>
          <w:rStyle w:val="libArabicChar"/>
          <w:rFonts w:hint="cs"/>
          <w:rtl/>
        </w:rPr>
        <w:t>فلمّا</w:t>
      </w:r>
      <w:r w:rsidRPr="005475B7">
        <w:rPr>
          <w:rStyle w:val="libArabicChar"/>
          <w:rtl/>
        </w:rPr>
        <w:t xml:space="preserve"> </w:t>
      </w:r>
      <w:r w:rsidRPr="005475B7">
        <w:rPr>
          <w:rStyle w:val="libArabicChar"/>
          <w:rFonts w:hint="cs"/>
          <w:rtl/>
        </w:rPr>
        <w:t>أن</w:t>
      </w:r>
      <w:r w:rsidRPr="005475B7">
        <w:rPr>
          <w:rStyle w:val="libArabicChar"/>
          <w:rtl/>
        </w:rPr>
        <w:t xml:space="preserve"> </w:t>
      </w:r>
      <w:r w:rsidRPr="005475B7">
        <w:rPr>
          <w:rStyle w:val="libArabicChar"/>
          <w:rFonts w:hint="cs"/>
          <w:rtl/>
        </w:rPr>
        <w:t>جاء</w:t>
      </w:r>
      <w:r w:rsidRPr="005475B7">
        <w:rPr>
          <w:rStyle w:val="libArabicChar"/>
          <w:rtl/>
        </w:rPr>
        <w:t xml:space="preserve"> </w:t>
      </w:r>
      <w:r w:rsidRPr="005475B7">
        <w:rPr>
          <w:rStyle w:val="libArabicChar"/>
          <w:rFonts w:hint="cs"/>
          <w:rtl/>
        </w:rPr>
        <w:t>البشير</w:t>
      </w:r>
      <w:r w:rsidRPr="005475B7">
        <w:rPr>
          <w:rStyle w:val="libArabicChar"/>
          <w:rtl/>
        </w:rPr>
        <w:t xml:space="preserve"> </w:t>
      </w:r>
      <w:r w:rsidRPr="005475B7">
        <w:rPr>
          <w:rStyle w:val="libArabicChar"/>
          <w:rFonts w:hint="cs"/>
          <w:rtl/>
        </w:rPr>
        <w:t>و</w:t>
      </w:r>
      <w:r w:rsidRPr="005475B7">
        <w:rPr>
          <w:rStyle w:val="libArabicChar"/>
          <w:rtl/>
        </w:rPr>
        <w:t xml:space="preserve"> </w:t>
      </w:r>
      <w:r w:rsidR="00F74C81" w:rsidRPr="00EC230E">
        <w:rPr>
          <w:rStyle w:val="libArabicChar"/>
          <w:rFonts w:hint="cs"/>
          <w:rtl/>
        </w:rPr>
        <w:t>ه</w:t>
      </w:r>
      <w:r w:rsidRPr="005475B7">
        <w:rPr>
          <w:rStyle w:val="libArabicChar"/>
          <w:rFonts w:hint="cs"/>
          <w:rtl/>
        </w:rPr>
        <w:t>و</w:t>
      </w:r>
      <w:r w:rsidRPr="005475B7">
        <w:rPr>
          <w:rStyle w:val="libArabicChar"/>
          <w:rtl/>
        </w:rPr>
        <w:t xml:space="preserve"> </w:t>
      </w:r>
      <w:r w:rsidRPr="005475B7">
        <w:rPr>
          <w:rStyle w:val="libArabicChar"/>
          <w:rFonts w:hint="cs"/>
          <w:rtl/>
        </w:rPr>
        <w:t>ي</w:t>
      </w:r>
      <w:r w:rsidR="00F74C81" w:rsidRPr="00EC230E">
        <w:rPr>
          <w:rStyle w:val="libArabicChar"/>
          <w:rFonts w:hint="cs"/>
          <w:rtl/>
        </w:rPr>
        <w:t>ه</w:t>
      </w:r>
      <w:r w:rsidRPr="005475B7">
        <w:rPr>
          <w:rStyle w:val="libArabicChar"/>
          <w:rFonts w:hint="cs"/>
          <w:rtl/>
        </w:rPr>
        <w:t>ودا</w:t>
      </w:r>
      <w:r w:rsidRPr="005475B7">
        <w:rPr>
          <w:rStyle w:val="libArabicChar"/>
          <w:rtl/>
        </w:rPr>
        <w:t>إبن</w:t>
      </w:r>
      <w:r w:rsidR="00F74C81" w:rsidRPr="00EC230E">
        <w:rPr>
          <w:rStyle w:val="libArabicChar"/>
          <w:rFonts w:hint="cs"/>
          <w:rtl/>
        </w:rPr>
        <w:t>ه</w:t>
      </w:r>
      <w:r w:rsidRPr="005475B7">
        <w:rPr>
          <w:rStyle w:val="libArabicChar"/>
          <w:rtl/>
        </w:rPr>
        <w:t xml:space="preserve"> .</w:t>
      </w:r>
      <w:r>
        <w:rPr>
          <w:rtl/>
        </w:rPr>
        <w:t xml:space="preserve">.. </w:t>
      </w:r>
      <w:r w:rsidRPr="005475B7">
        <w:rPr>
          <w:rStyle w:val="libFootnotenumChar"/>
          <w:rtl/>
        </w:rPr>
        <w:t>(1)</w:t>
      </w:r>
    </w:p>
    <w:p w:rsidR="007D01F0" w:rsidRDefault="007D01F0" w:rsidP="00DC3E3F">
      <w:pPr>
        <w:pStyle w:val="libNormal"/>
        <w:rPr>
          <w:rtl/>
        </w:rPr>
      </w:pPr>
      <w:r>
        <w:rPr>
          <w:rFonts w:hint="eastAsia"/>
          <w:rtl/>
        </w:rPr>
        <w:t>حضرت</w:t>
      </w:r>
      <w:r>
        <w:rPr>
          <w:rtl/>
        </w:rPr>
        <w:t xml:space="preserve"> امام جعفرصادق(ع) سے روايت ہے كہ آپ(ع) نے فرمايا ( </w:t>
      </w:r>
      <w:r w:rsidRPr="005475B7">
        <w:rPr>
          <w:rStyle w:val="libArabicChar"/>
          <w:rtl/>
        </w:rPr>
        <w:t>فلما أن جاء البشير</w:t>
      </w:r>
      <w:r>
        <w:rPr>
          <w:rtl/>
        </w:rPr>
        <w:t>) مي</w:t>
      </w:r>
      <w:r w:rsidR="005619DD">
        <w:rPr>
          <w:rtl/>
        </w:rPr>
        <w:t xml:space="preserve">ں </w:t>
      </w:r>
      <w:r>
        <w:rPr>
          <w:rtl/>
        </w:rPr>
        <w:t>بشير سے مراد حضرت يعقوب</w:t>
      </w:r>
      <w:r w:rsidR="000D7666" w:rsidRPr="000D7666">
        <w:rPr>
          <w:rStyle w:val="libAlaemChar"/>
          <w:rtl/>
        </w:rPr>
        <w:t xml:space="preserve"> عليه‌السلام </w:t>
      </w:r>
      <w:r>
        <w:rPr>
          <w:rtl/>
        </w:rPr>
        <w:t>كا بيٹا يہودا ہے_</w:t>
      </w:r>
    </w:p>
    <w:p w:rsidR="007D01F0" w:rsidRDefault="007D01F0" w:rsidP="00DC3E3F">
      <w:pPr>
        <w:pStyle w:val="libNormal"/>
        <w:rPr>
          <w:rtl/>
        </w:rPr>
      </w:pPr>
      <w:r>
        <w:rPr>
          <w:rFonts w:hint="eastAsia"/>
          <w:rtl/>
        </w:rPr>
        <w:t>احكام</w:t>
      </w:r>
      <w:r>
        <w:rPr>
          <w:rtl/>
        </w:rPr>
        <w:t xml:space="preserve"> : 6</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فضل 12</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Pr>
          <w:rtl/>
        </w:rPr>
        <w:t xml:space="preserve"> سے متعلق اشياء 6 ،7 ;انبياء سے متعلق چيزو</w:t>
      </w:r>
      <w:r w:rsidR="005619DD">
        <w:rPr>
          <w:rtl/>
        </w:rPr>
        <w:t xml:space="preserve">ں </w:t>
      </w:r>
      <w:r>
        <w:rPr>
          <w:rtl/>
        </w:rPr>
        <w:t>كا شفا بخش ہونا 7;انبيائ</w:t>
      </w:r>
      <w:r w:rsidR="00B330A4" w:rsidRPr="00B330A4">
        <w:rPr>
          <w:rStyle w:val="libAlaemChar"/>
          <w:rtl/>
        </w:rPr>
        <w:t xml:space="preserve"> صلى‌الله‌عليه‌وآله‌وسلم </w:t>
      </w:r>
      <w:r>
        <w:rPr>
          <w:rtl/>
        </w:rPr>
        <w:t xml:space="preserve"> سے متعلق چيزو</w:t>
      </w:r>
      <w:r w:rsidR="005619DD">
        <w:rPr>
          <w:rtl/>
        </w:rPr>
        <w:t xml:space="preserve">ں </w:t>
      </w:r>
      <w:r>
        <w:rPr>
          <w:rtl/>
        </w:rPr>
        <w:t>كا متبرّك ہونا 6،7;انبياء</w:t>
      </w:r>
      <w:r w:rsidR="000D7666" w:rsidRPr="000D7666">
        <w:rPr>
          <w:rStyle w:val="libAlaemChar"/>
          <w:rtl/>
        </w:rPr>
        <w:t xml:space="preserve"> عليه‌السلام </w:t>
      </w:r>
      <w:r>
        <w:rPr>
          <w:rtl/>
        </w:rPr>
        <w:t>كا علم غيب 14; انبياء</w:t>
      </w:r>
      <w:r w:rsidR="000D7666" w:rsidRPr="000D7666">
        <w:rPr>
          <w:rStyle w:val="libAlaemChar"/>
          <w:rtl/>
        </w:rPr>
        <w:t xml:space="preserve"> عليه‌السلام </w:t>
      </w:r>
      <w:r>
        <w:rPr>
          <w:rtl/>
        </w:rPr>
        <w:t>كا علم لدنى 14;انبياء كى خصوصيات 14</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 كو اللہ تعالى كى شناخت 15; برادران يوسف</w:t>
      </w:r>
      <w:r w:rsidR="000D7666" w:rsidRPr="000D7666">
        <w:rPr>
          <w:rStyle w:val="libAlaemChar"/>
          <w:rtl/>
        </w:rPr>
        <w:t xml:space="preserve"> عليه‌السلام </w:t>
      </w:r>
      <w:r>
        <w:rPr>
          <w:rtl/>
        </w:rPr>
        <w:t>كى جہالت 15</w:t>
      </w:r>
    </w:p>
    <w:p w:rsidR="007D01F0" w:rsidRDefault="007D01F0" w:rsidP="00DC3E3F">
      <w:pPr>
        <w:pStyle w:val="libNormal"/>
        <w:rPr>
          <w:rtl/>
        </w:rPr>
      </w:pPr>
      <w:r>
        <w:rPr>
          <w:rFonts w:hint="eastAsia"/>
          <w:rtl/>
        </w:rPr>
        <w:t>تبرك</w:t>
      </w:r>
      <w:r>
        <w:rPr>
          <w:rtl/>
        </w:rPr>
        <w:t>:</w:t>
      </w:r>
      <w:r>
        <w:rPr>
          <w:rFonts w:hint="eastAsia"/>
          <w:rtl/>
        </w:rPr>
        <w:t>تبرك</w:t>
      </w:r>
      <w:r>
        <w:rPr>
          <w:rtl/>
        </w:rPr>
        <w:t xml:space="preserve"> كا شرعب جواز 6</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كمال الدين صدوق ص 142 ، ح 9 ; نورالثقلين ج2 ص 425ح 195_</w:t>
      </w:r>
    </w:p>
    <w:p w:rsidR="005475B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روايت</w:t>
      </w:r>
      <w:r>
        <w:rPr>
          <w:rtl/>
        </w:rPr>
        <w:t xml:space="preserve"> 16</w:t>
      </w:r>
    </w:p>
    <w:p w:rsidR="007D01F0" w:rsidRDefault="007D01F0" w:rsidP="00DC3E3F">
      <w:pPr>
        <w:pStyle w:val="libNormal"/>
        <w:rPr>
          <w:rtl/>
        </w:rPr>
      </w:pPr>
      <w:r>
        <w:rPr>
          <w:rFonts w:hint="eastAsia"/>
          <w:rtl/>
        </w:rPr>
        <w:t>شفاء</w:t>
      </w:r>
      <w:r>
        <w:rPr>
          <w:rtl/>
        </w:rPr>
        <w:t>:</w:t>
      </w:r>
      <w:r>
        <w:rPr>
          <w:rFonts w:hint="eastAsia"/>
          <w:rtl/>
        </w:rPr>
        <w:t>شفاء</w:t>
      </w:r>
      <w:r>
        <w:rPr>
          <w:rtl/>
        </w:rPr>
        <w:t xml:space="preserve"> ملنے كے اسباب 7</w:t>
      </w:r>
    </w:p>
    <w:p w:rsidR="007D01F0" w:rsidRDefault="007D01F0" w:rsidP="00DC3E3F">
      <w:pPr>
        <w:pStyle w:val="libNormal"/>
        <w:rPr>
          <w:rtl/>
        </w:rPr>
      </w:pPr>
      <w:r>
        <w:rPr>
          <w:rFonts w:hint="eastAsia"/>
          <w:rtl/>
        </w:rPr>
        <w:t>علم</w:t>
      </w:r>
      <w:r>
        <w:rPr>
          <w:rtl/>
        </w:rPr>
        <w:t xml:space="preserve"> غيب :</w:t>
      </w:r>
      <w:r>
        <w:rPr>
          <w:rFonts w:hint="eastAsia"/>
          <w:rtl/>
        </w:rPr>
        <w:t>علم</w:t>
      </w:r>
      <w:r>
        <w:rPr>
          <w:rtl/>
        </w:rPr>
        <w:t xml:space="preserve"> غيب كا سرچشمہ 14</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يعقوب</w:t>
      </w:r>
      <w:r w:rsidR="000D7666" w:rsidRPr="000D7666">
        <w:rPr>
          <w:rStyle w:val="libAlaemChar"/>
          <w:rtl/>
        </w:rPr>
        <w:t xml:space="preserve"> عليه‌السلام </w:t>
      </w:r>
      <w:r>
        <w:rPr>
          <w:rtl/>
        </w:rPr>
        <w:t>اور آل يعقوب 11; يعقوب</w:t>
      </w:r>
      <w:r w:rsidR="000D7666" w:rsidRPr="000D7666">
        <w:rPr>
          <w:rStyle w:val="libAlaemChar"/>
          <w:rtl/>
        </w:rPr>
        <w:t xml:space="preserve"> عليه‌السلام </w:t>
      </w:r>
      <w:r>
        <w:rPr>
          <w:rtl/>
        </w:rPr>
        <w:t>اور انكے بيٹے 11;يعقوب</w:t>
      </w:r>
      <w:r w:rsidR="000D7666" w:rsidRPr="000D7666">
        <w:rPr>
          <w:rStyle w:val="libAlaemChar"/>
          <w:rtl/>
        </w:rPr>
        <w:t xml:space="preserve"> عليه‌السلام </w:t>
      </w:r>
      <w:r>
        <w:rPr>
          <w:rtl/>
        </w:rPr>
        <w:t>اور يوسف</w:t>
      </w:r>
      <w:r w:rsidR="000D7666" w:rsidRPr="000D7666">
        <w:rPr>
          <w:rStyle w:val="libAlaemChar"/>
          <w:rtl/>
        </w:rPr>
        <w:t xml:space="preserve"> عليه‌السلام </w:t>
      </w:r>
      <w:r>
        <w:rPr>
          <w:rtl/>
        </w:rPr>
        <w:t>كا زندہ ہونا 9، 10،11 ، 13;يعقوب پر فضل و مہربانى 12;يعقوب</w:t>
      </w:r>
      <w:r w:rsidR="000D7666" w:rsidRPr="000D7666">
        <w:rPr>
          <w:rStyle w:val="libAlaemChar"/>
          <w:rtl/>
        </w:rPr>
        <w:t xml:space="preserve"> عليه‌السلام </w:t>
      </w:r>
      <w:r>
        <w:rPr>
          <w:rtl/>
        </w:rPr>
        <w:t>كا علم غيب 9 ،10،12 ، 13; يعقوب</w:t>
      </w:r>
      <w:r w:rsidR="000D7666" w:rsidRPr="000D7666">
        <w:rPr>
          <w:rStyle w:val="libAlaemChar"/>
          <w:rtl/>
        </w:rPr>
        <w:t xml:space="preserve"> عليه‌السلام </w:t>
      </w:r>
      <w:r>
        <w:rPr>
          <w:rtl/>
        </w:rPr>
        <w:t>كا قصہ 4 ، 11;يعقوب</w:t>
      </w:r>
      <w:r w:rsidR="000D7666" w:rsidRPr="000D7666">
        <w:rPr>
          <w:rStyle w:val="libAlaemChar"/>
          <w:rtl/>
        </w:rPr>
        <w:t xml:space="preserve"> عليه‌السلام </w:t>
      </w:r>
      <w:r>
        <w:rPr>
          <w:rtl/>
        </w:rPr>
        <w:t>كو بشارت 1 ، 2 ، 3;يعقوب</w:t>
      </w:r>
      <w:r w:rsidR="000D7666" w:rsidRPr="000D7666">
        <w:rPr>
          <w:rStyle w:val="libAlaemChar"/>
          <w:rtl/>
        </w:rPr>
        <w:t xml:space="preserve"> عليه‌السلام </w:t>
      </w:r>
      <w:r>
        <w:rPr>
          <w:rtl/>
        </w:rPr>
        <w:t>كو خدا كى شناخت 13; يعقوب</w:t>
      </w:r>
      <w:r w:rsidR="000D7666" w:rsidRPr="000D7666">
        <w:rPr>
          <w:rStyle w:val="libAlaemChar"/>
          <w:rtl/>
        </w:rPr>
        <w:t xml:space="preserve"> عليه‌السلام </w:t>
      </w:r>
      <w:r>
        <w:rPr>
          <w:rtl/>
        </w:rPr>
        <w:t>كو شفاء 4 ، 5 ،8 ;يعقوب</w:t>
      </w:r>
      <w:r w:rsidR="000D7666" w:rsidRPr="000D7666">
        <w:rPr>
          <w:rStyle w:val="libAlaemChar"/>
          <w:rtl/>
        </w:rPr>
        <w:t xml:space="preserve"> عليه‌السلام </w:t>
      </w:r>
      <w:r>
        <w:rPr>
          <w:rtl/>
        </w:rPr>
        <w:t>كى بصارت 4 ، 5 ،8; يعقوب</w:t>
      </w:r>
      <w:r w:rsidR="000D7666" w:rsidRPr="000D7666">
        <w:rPr>
          <w:rStyle w:val="libAlaemChar"/>
          <w:rtl/>
        </w:rPr>
        <w:t xml:space="preserve"> عليه‌السلام </w:t>
      </w:r>
      <w:r>
        <w:rPr>
          <w:rtl/>
        </w:rPr>
        <w:t>كے فضائل 13</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پيراہن 3 ، 4، 5 ، 8; يوسف</w:t>
      </w:r>
      <w:r w:rsidR="000D7666" w:rsidRPr="000D7666">
        <w:rPr>
          <w:rStyle w:val="libAlaemChar"/>
          <w:rtl/>
        </w:rPr>
        <w:t xml:space="preserve"> عليه‌السلام </w:t>
      </w:r>
      <w:r>
        <w:rPr>
          <w:rtl/>
        </w:rPr>
        <w:t>كا قصہ 1 ، 2 ، 3،4،5; يوسف</w:t>
      </w:r>
      <w:r w:rsidR="000D7666" w:rsidRPr="000D7666">
        <w:rPr>
          <w:rStyle w:val="libAlaemChar"/>
          <w:rtl/>
        </w:rPr>
        <w:t xml:space="preserve"> عليه‌السلام </w:t>
      </w:r>
      <w:r>
        <w:rPr>
          <w:rtl/>
        </w:rPr>
        <w:t>كا معجزہ 8;يوسف</w:t>
      </w:r>
      <w:r w:rsidR="000D7666" w:rsidRPr="000D7666">
        <w:rPr>
          <w:rStyle w:val="libAlaemChar"/>
          <w:rtl/>
        </w:rPr>
        <w:t xml:space="preserve"> عليه‌السلام </w:t>
      </w:r>
      <w:r>
        <w:rPr>
          <w:rtl/>
        </w:rPr>
        <w:t>كى بشارت دينے والا 1 ، 2 ، 3;يوسف</w:t>
      </w:r>
      <w:r w:rsidR="000D7666" w:rsidRPr="000D7666">
        <w:rPr>
          <w:rStyle w:val="libAlaemChar"/>
          <w:rtl/>
        </w:rPr>
        <w:t xml:space="preserve"> عليه‌السلام </w:t>
      </w:r>
      <w:r>
        <w:rPr>
          <w:rtl/>
        </w:rPr>
        <w:t>كے كرامات 4 ، 8; يوسف</w:t>
      </w:r>
      <w:r w:rsidR="000D7666" w:rsidRPr="000D7666">
        <w:rPr>
          <w:rStyle w:val="libAlaemChar"/>
          <w:rtl/>
        </w:rPr>
        <w:t xml:space="preserve"> عليه‌السلام </w:t>
      </w:r>
      <w:r>
        <w:rPr>
          <w:rtl/>
        </w:rPr>
        <w:t>كے قصہ كى خوشخبرى دينے والا 16;يوسف</w:t>
      </w:r>
      <w:r w:rsidR="000D7666" w:rsidRPr="000D7666">
        <w:rPr>
          <w:rStyle w:val="libAlaemChar"/>
          <w:rtl/>
        </w:rPr>
        <w:t xml:space="preserve"> عليه‌السلام </w:t>
      </w:r>
      <w:r>
        <w:rPr>
          <w:rtl/>
        </w:rPr>
        <w:t>كے موجود ہونے كى پيشگوئي 5</w:t>
      </w:r>
    </w:p>
    <w:p w:rsidR="007D01F0" w:rsidRDefault="007D01F0" w:rsidP="00DC3E3F">
      <w:pPr>
        <w:pStyle w:val="libNormal"/>
        <w:rPr>
          <w:rtl/>
        </w:rPr>
      </w:pPr>
      <w:r>
        <w:rPr>
          <w:rFonts w:hint="eastAsia"/>
          <w:rtl/>
        </w:rPr>
        <w:t>يہودا</w:t>
      </w:r>
      <w:r>
        <w:rPr>
          <w:rtl/>
        </w:rPr>
        <w:t>:</w:t>
      </w:r>
      <w:r>
        <w:rPr>
          <w:rFonts w:hint="eastAsia"/>
          <w:rtl/>
        </w:rPr>
        <w:t>يہودا</w:t>
      </w:r>
      <w:r>
        <w:rPr>
          <w:rtl/>
        </w:rPr>
        <w:t xml:space="preserve"> كى خوشخبريا</w:t>
      </w:r>
      <w:r w:rsidR="005619DD">
        <w:rPr>
          <w:rtl/>
        </w:rPr>
        <w:t xml:space="preserve">ں </w:t>
      </w:r>
      <w:r>
        <w:rPr>
          <w:rtl/>
        </w:rPr>
        <w:t>16</w:t>
      </w:r>
    </w:p>
    <w:p w:rsidR="007D01F0" w:rsidRDefault="005475B7" w:rsidP="00DC3E3F">
      <w:pPr>
        <w:pStyle w:val="Heading2Center"/>
        <w:rPr>
          <w:rtl/>
        </w:rPr>
      </w:pPr>
      <w:bookmarkStart w:id="221" w:name="_Toc27220018"/>
      <w:r>
        <w:rPr>
          <w:rFonts w:hint="cs"/>
          <w:rtl/>
        </w:rPr>
        <w:t>آیت 97</w:t>
      </w:r>
      <w:bookmarkEnd w:id="22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475B7">
        <w:rPr>
          <w:rStyle w:val="libAieChar"/>
          <w:rFonts w:hint="eastAsia"/>
          <w:rtl/>
        </w:rPr>
        <w:t>قَالُواْ</w:t>
      </w:r>
      <w:r w:rsidRPr="005475B7">
        <w:rPr>
          <w:rStyle w:val="libAieChar"/>
          <w:rtl/>
        </w:rPr>
        <w:t xml:space="preserve"> يَا أَبَانَا اسْتَغْفِرْ لَنَا ذُنُوبَنَا إِنَّا كُنَّا خَاطِئِينَ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لوگو</w:t>
      </w:r>
      <w:r w:rsidR="005619DD">
        <w:rPr>
          <w:rtl/>
        </w:rPr>
        <w:t xml:space="preserve">ں </w:t>
      </w:r>
      <w:r>
        <w:rPr>
          <w:rtl/>
        </w:rPr>
        <w:t>نے كہا بابا جان اب آپ ہمارے گناہو</w:t>
      </w:r>
      <w:r w:rsidR="005619DD">
        <w:rPr>
          <w:rtl/>
        </w:rPr>
        <w:t xml:space="preserve">ں </w:t>
      </w:r>
      <w:r>
        <w:rPr>
          <w:rtl/>
        </w:rPr>
        <w:t>كے لئے استغفار كري</w:t>
      </w:r>
      <w:r w:rsidR="005619DD">
        <w:rPr>
          <w:rtl/>
        </w:rPr>
        <w:t xml:space="preserve">ں </w:t>
      </w:r>
      <w:r>
        <w:rPr>
          <w:rtl/>
        </w:rPr>
        <w:t>ہم يقينا خطاكار تھے</w:t>
      </w:r>
    </w:p>
    <w:p w:rsidR="007D01F0" w:rsidRDefault="007D01F0" w:rsidP="00DC3E3F">
      <w:pPr>
        <w:pStyle w:val="libNormal"/>
        <w:rPr>
          <w:rtl/>
        </w:rPr>
      </w:pPr>
      <w:r>
        <w:rPr>
          <w:rtl/>
        </w:rPr>
        <w:t>1_ فرزندان يعقوب(ع) نے ان كے سامنے اپنے آپكو گنہگارقرار ديا اور اپنے گناہ كا اقرار و اعتراف كيا _</w:t>
      </w:r>
    </w:p>
    <w:p w:rsidR="007D01F0" w:rsidRDefault="007D01F0" w:rsidP="00DC3E3F">
      <w:pPr>
        <w:pStyle w:val="libArabic"/>
        <w:rPr>
          <w:rtl/>
        </w:rPr>
      </w:pPr>
      <w:r>
        <w:rPr>
          <w:rFonts w:hint="eastAsia"/>
          <w:rtl/>
        </w:rPr>
        <w:t>قالوا</w:t>
      </w:r>
      <w:r>
        <w:rPr>
          <w:rtl/>
        </w:rPr>
        <w:t xml:space="preserve"> يآبانا استغفر لناذنوبنا إنا كنّا خاطئين</w:t>
      </w:r>
    </w:p>
    <w:p w:rsidR="007D01F0" w:rsidRDefault="007D01F0" w:rsidP="00DC3E3F">
      <w:pPr>
        <w:pStyle w:val="libNormal"/>
        <w:rPr>
          <w:rtl/>
        </w:rPr>
      </w:pPr>
      <w:r>
        <w:rPr>
          <w:rtl/>
        </w:rPr>
        <w:t>2 _ فرزندان يعقوب(ع) ، حضرت يعقوب</w:t>
      </w:r>
      <w:r w:rsidR="000D7666" w:rsidRPr="000D7666">
        <w:rPr>
          <w:rStyle w:val="libAlaemChar"/>
          <w:rtl/>
        </w:rPr>
        <w:t xml:space="preserve"> عليه‌السلام </w:t>
      </w:r>
      <w:r>
        <w:rPr>
          <w:rtl/>
        </w:rPr>
        <w:t>و يوسف</w:t>
      </w:r>
      <w:r w:rsidR="000D7666" w:rsidRPr="000D7666">
        <w:rPr>
          <w:rStyle w:val="libAlaemChar"/>
          <w:rtl/>
        </w:rPr>
        <w:t xml:space="preserve"> عليه‌السلام </w:t>
      </w:r>
      <w:r>
        <w:rPr>
          <w:rtl/>
        </w:rPr>
        <w:t>اور بنيامين كے ساتھ اپنے اس سلوك و برتاؤ كو گناہ سمجھنے كے باو جود اس كے مرتكب ہوئے_</w:t>
      </w:r>
      <w:r w:rsidRPr="005475B7">
        <w:rPr>
          <w:rStyle w:val="libArabicChar"/>
          <w:rFonts w:hint="eastAsia"/>
          <w:rtl/>
        </w:rPr>
        <w:t>قالوا</w:t>
      </w:r>
      <w:r w:rsidRPr="005475B7">
        <w:rPr>
          <w:rStyle w:val="libArabicChar"/>
          <w:rtl/>
        </w:rPr>
        <w:t xml:space="preserve"> ىأ بانا استغفر لنا ذنوبنا إنا كناخاطئين</w:t>
      </w:r>
    </w:p>
    <w:p w:rsidR="007D01F0" w:rsidRDefault="007D01F0" w:rsidP="00DC3E3F">
      <w:pPr>
        <w:pStyle w:val="libNormal"/>
        <w:rPr>
          <w:rtl/>
        </w:rPr>
      </w:pPr>
      <w:r>
        <w:rPr>
          <w:rFonts w:hint="eastAsia"/>
          <w:rtl/>
        </w:rPr>
        <w:t>يہا</w:t>
      </w:r>
      <w:r w:rsidR="005619DD">
        <w:rPr>
          <w:rFonts w:hint="eastAsia"/>
          <w:rtl/>
        </w:rPr>
        <w:t xml:space="preserve">ں </w:t>
      </w:r>
      <w:r>
        <w:rPr>
          <w:rtl/>
        </w:rPr>
        <w:t>(ذنوبنا) سے مراد قرينہ مقام كى وجہ سے فرزندان يعقوب</w:t>
      </w:r>
      <w:r w:rsidR="000D7666" w:rsidRPr="000D7666">
        <w:rPr>
          <w:rStyle w:val="libAlaemChar"/>
          <w:rtl/>
        </w:rPr>
        <w:t xml:space="preserve"> عليه‌السلام </w:t>
      </w:r>
      <w:r>
        <w:rPr>
          <w:rtl/>
        </w:rPr>
        <w:t>كا حضرت يعقوب</w:t>
      </w:r>
      <w:r w:rsidR="000D7666" w:rsidRPr="000D7666">
        <w:rPr>
          <w:rStyle w:val="libAlaemChar"/>
          <w:rtl/>
        </w:rPr>
        <w:t xml:space="preserve"> عليه‌السلام </w:t>
      </w:r>
      <w:r>
        <w:rPr>
          <w:rtl/>
        </w:rPr>
        <w:t>اور حضرت يوسف</w:t>
      </w:r>
      <w:r w:rsidR="000D7666" w:rsidRPr="000D7666">
        <w:rPr>
          <w:rStyle w:val="libAlaemChar"/>
          <w:rtl/>
        </w:rPr>
        <w:t xml:space="preserve"> عليه‌السلام </w:t>
      </w:r>
      <w:r>
        <w:rPr>
          <w:rtl/>
        </w:rPr>
        <w:t>و بنيامين كے ساتھ برتاؤ ہے_</w:t>
      </w:r>
    </w:p>
    <w:p w:rsidR="007D01F0" w:rsidRDefault="007D01F0" w:rsidP="00DC3E3F">
      <w:pPr>
        <w:pStyle w:val="libNormal"/>
        <w:rPr>
          <w:rtl/>
        </w:rPr>
      </w:pPr>
      <w:r>
        <w:rPr>
          <w:rtl/>
        </w:rPr>
        <w:t>3 _ فرزندان يعقوب(ع) نے حضرت يعقوب</w:t>
      </w:r>
      <w:r w:rsidR="000D7666" w:rsidRPr="000D7666">
        <w:rPr>
          <w:rStyle w:val="libAlaemChar"/>
          <w:rtl/>
        </w:rPr>
        <w:t xml:space="preserve"> عليه‌السلام </w:t>
      </w:r>
      <w:r>
        <w:rPr>
          <w:rtl/>
        </w:rPr>
        <w:t>و حضرت</w:t>
      </w:r>
    </w:p>
    <w:p w:rsidR="005475B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يوسف</w:t>
      </w:r>
      <w:r w:rsidR="000D7666" w:rsidRPr="000D7666">
        <w:rPr>
          <w:rStyle w:val="libAlaemChar"/>
          <w:rtl/>
        </w:rPr>
        <w:t xml:space="preserve"> عليه‌السلام </w:t>
      </w:r>
      <w:r>
        <w:rPr>
          <w:rtl/>
        </w:rPr>
        <w:t>اور بنيامين كے ساتھ اپنے ناروا سلوك پر پشيمانى اور ندامت كا اظہار كيا _</w:t>
      </w:r>
      <w:r w:rsidRPr="005475B7">
        <w:rPr>
          <w:rStyle w:val="libArabicChar"/>
          <w:rFonts w:hint="eastAsia"/>
          <w:rtl/>
        </w:rPr>
        <w:t>ىأ</w:t>
      </w:r>
      <w:r w:rsidRPr="005475B7">
        <w:rPr>
          <w:rStyle w:val="libArabicChar"/>
          <w:rtl/>
        </w:rPr>
        <w:t xml:space="preserve"> بانا استغفر لنا ذنوبن</w:t>
      </w:r>
      <w:r w:rsidR="0036782D">
        <w:rPr>
          <w:rStyle w:val="libArabicChar"/>
          <w:rFonts w:hint="cs"/>
          <w:rtl/>
        </w:rPr>
        <w:t>ا</w:t>
      </w:r>
    </w:p>
    <w:p w:rsidR="007D01F0" w:rsidRDefault="007D01F0" w:rsidP="00DC3E3F">
      <w:pPr>
        <w:pStyle w:val="libNormal"/>
        <w:rPr>
          <w:rtl/>
        </w:rPr>
      </w:pPr>
      <w:r>
        <w:rPr>
          <w:rtl/>
        </w:rPr>
        <w:t>4_فرزندان يعقوب</w:t>
      </w:r>
      <w:r w:rsidR="000D7666" w:rsidRPr="000D7666">
        <w:rPr>
          <w:rStyle w:val="libAlaemChar"/>
          <w:rtl/>
        </w:rPr>
        <w:t xml:space="preserve"> عليه‌السلام </w:t>
      </w:r>
      <w:r>
        <w:rPr>
          <w:rtl/>
        </w:rPr>
        <w:t>نے التماس كے انداز مي</w:t>
      </w:r>
      <w:r w:rsidR="005619DD">
        <w:rPr>
          <w:rtl/>
        </w:rPr>
        <w:t xml:space="preserve">ں </w:t>
      </w:r>
      <w:r>
        <w:rPr>
          <w:rtl/>
        </w:rPr>
        <w:t>ان سے درخواست كى كہ وہ خداوند متعال سے انكے گناہو</w:t>
      </w:r>
      <w:r w:rsidR="005619DD">
        <w:rPr>
          <w:rtl/>
        </w:rPr>
        <w:t xml:space="preserve">ں </w:t>
      </w:r>
      <w:r>
        <w:rPr>
          <w:rtl/>
        </w:rPr>
        <w:t>كى مغفرت طلب كري</w:t>
      </w:r>
      <w:r w:rsidR="005619DD">
        <w:rPr>
          <w:rtl/>
        </w:rPr>
        <w:t xml:space="preserve">ں </w:t>
      </w:r>
      <w:r>
        <w:rPr>
          <w:rtl/>
        </w:rPr>
        <w:t>_</w:t>
      </w:r>
      <w:r w:rsidRPr="005475B7">
        <w:rPr>
          <w:rStyle w:val="libArabicChar"/>
          <w:rFonts w:hint="eastAsia"/>
          <w:rtl/>
        </w:rPr>
        <w:t>ىأ</w:t>
      </w:r>
      <w:r w:rsidRPr="005475B7">
        <w:rPr>
          <w:rStyle w:val="libArabicChar"/>
          <w:rtl/>
        </w:rPr>
        <w:t xml:space="preserve"> بانا استغفر لنا ذنوبن</w:t>
      </w:r>
      <w:r w:rsidR="0036782D">
        <w:rPr>
          <w:rStyle w:val="libArabicChar"/>
          <w:rFonts w:hint="cs"/>
          <w:rtl/>
        </w:rPr>
        <w:t>ا</w:t>
      </w:r>
    </w:p>
    <w:p w:rsidR="007D01F0" w:rsidRDefault="007D01F0" w:rsidP="00DC3E3F">
      <w:pPr>
        <w:pStyle w:val="libNormal"/>
        <w:rPr>
          <w:rtl/>
        </w:rPr>
      </w:pPr>
      <w:r>
        <w:rPr>
          <w:rFonts w:hint="eastAsia"/>
          <w:rtl/>
        </w:rPr>
        <w:t>فرزندان</w:t>
      </w:r>
      <w:r>
        <w:rPr>
          <w:rtl/>
        </w:rPr>
        <w:t xml:space="preserve"> يعقوب</w:t>
      </w:r>
      <w:r w:rsidR="000D7666" w:rsidRPr="000D7666">
        <w:rPr>
          <w:rStyle w:val="libAlaemChar"/>
          <w:rtl/>
        </w:rPr>
        <w:t xml:space="preserve"> عليه‌السلام </w:t>
      </w:r>
      <w:r>
        <w:rPr>
          <w:rtl/>
        </w:rPr>
        <w:t>كا (يا أبانا )(اے ہمارے والد گرامي)( كے ذريعہخطاب ان كى مہر و محبت كو جلب كرنے اور ان كى پدرى شفقت كو ابھارنے كے ليے ہے ( اے ہمارے والد گرامي) جسكو مذكورہ متن مي</w:t>
      </w:r>
      <w:r w:rsidR="005619DD">
        <w:rPr>
          <w:rtl/>
        </w:rPr>
        <w:t xml:space="preserve">ں </w:t>
      </w:r>
      <w:r>
        <w:rPr>
          <w:rtl/>
        </w:rPr>
        <w:t>(التماس كے انداز) سے تعبير كيا گياہے_</w:t>
      </w:r>
    </w:p>
    <w:p w:rsidR="007D01F0" w:rsidRDefault="007D01F0" w:rsidP="00DC3E3F">
      <w:pPr>
        <w:pStyle w:val="libNormal"/>
        <w:rPr>
          <w:rtl/>
        </w:rPr>
      </w:pPr>
      <w:r>
        <w:rPr>
          <w:rtl/>
        </w:rPr>
        <w:t>5_ فرزندان يعقوب(ع) ان كے بارگاہ ايزدى مي</w:t>
      </w:r>
      <w:r w:rsidR="005619DD">
        <w:rPr>
          <w:rtl/>
        </w:rPr>
        <w:t xml:space="preserve">ں </w:t>
      </w:r>
      <w:r>
        <w:rPr>
          <w:rtl/>
        </w:rPr>
        <w:t>تقرب پر يقين اور اس كے معترف تھے_</w:t>
      </w:r>
      <w:r w:rsidRPr="005475B7">
        <w:rPr>
          <w:rStyle w:val="libArabicChar"/>
          <w:rFonts w:hint="eastAsia"/>
          <w:rtl/>
        </w:rPr>
        <w:t>يأبانا</w:t>
      </w:r>
      <w:r w:rsidRPr="005475B7">
        <w:rPr>
          <w:rStyle w:val="libArabicChar"/>
          <w:rtl/>
        </w:rPr>
        <w:t xml:space="preserve"> استغفر لنا ذنوبن</w:t>
      </w:r>
      <w:r w:rsidR="0036782D">
        <w:rPr>
          <w:rStyle w:val="libArabicChar"/>
          <w:rFonts w:hint="cs"/>
          <w:rtl/>
        </w:rPr>
        <w:t>ا</w:t>
      </w:r>
    </w:p>
    <w:p w:rsidR="007D01F0" w:rsidRDefault="007D01F0" w:rsidP="00DC3E3F">
      <w:pPr>
        <w:pStyle w:val="libNormal"/>
        <w:rPr>
          <w:rtl/>
        </w:rPr>
      </w:pPr>
      <w:r>
        <w:rPr>
          <w:rtl/>
        </w:rPr>
        <w:t>6_ گناہو</w:t>
      </w:r>
      <w:r w:rsidR="005619DD">
        <w:rPr>
          <w:rtl/>
        </w:rPr>
        <w:t xml:space="preserve">ں </w:t>
      </w:r>
      <w:r>
        <w:rPr>
          <w:rtl/>
        </w:rPr>
        <w:t>سے استغفار كرنا ضرورى ہے_</w:t>
      </w:r>
      <w:r w:rsidRPr="005475B7">
        <w:rPr>
          <w:rStyle w:val="libArabicChar"/>
          <w:rFonts w:hint="eastAsia"/>
          <w:rtl/>
        </w:rPr>
        <w:t>استغفر</w:t>
      </w:r>
      <w:r w:rsidRPr="005475B7">
        <w:rPr>
          <w:rStyle w:val="libArabicChar"/>
          <w:rtl/>
        </w:rPr>
        <w:t xml:space="preserve"> لنا ذنوبن</w:t>
      </w:r>
      <w:r w:rsidR="0036782D">
        <w:rPr>
          <w:rStyle w:val="libArabicChar"/>
          <w:rFonts w:hint="cs"/>
          <w:rtl/>
        </w:rPr>
        <w:t>ا</w:t>
      </w:r>
    </w:p>
    <w:p w:rsidR="007D01F0" w:rsidRDefault="007D01F0" w:rsidP="00DC3E3F">
      <w:pPr>
        <w:pStyle w:val="libNormal"/>
        <w:rPr>
          <w:rtl/>
        </w:rPr>
      </w:pPr>
      <w:r>
        <w:rPr>
          <w:rtl/>
        </w:rPr>
        <w:t>7_ پيغمبرو</w:t>
      </w:r>
      <w:r w:rsidR="005619DD">
        <w:rPr>
          <w:rtl/>
        </w:rPr>
        <w:t xml:space="preserve">ں </w:t>
      </w:r>
      <w:r>
        <w:rPr>
          <w:rtl/>
        </w:rPr>
        <w:t>سے اپنے گناہو</w:t>
      </w:r>
      <w:r w:rsidR="005619DD">
        <w:rPr>
          <w:rtl/>
        </w:rPr>
        <w:t xml:space="preserve">ں </w:t>
      </w:r>
      <w:r>
        <w:rPr>
          <w:rtl/>
        </w:rPr>
        <w:t>كى مغفرت اور دعا كى درخواست كے ليے توسل كرنا جائز ہے _</w:t>
      </w:r>
      <w:r w:rsidRPr="005475B7">
        <w:rPr>
          <w:rStyle w:val="libArabicChar"/>
          <w:rFonts w:hint="eastAsia"/>
          <w:rtl/>
        </w:rPr>
        <w:t>يأبانا</w:t>
      </w:r>
      <w:r w:rsidRPr="005475B7">
        <w:rPr>
          <w:rStyle w:val="libArabicChar"/>
          <w:rtl/>
        </w:rPr>
        <w:t xml:space="preserve"> استغفر لنا ذنوبن</w:t>
      </w:r>
      <w:r w:rsidR="0036782D">
        <w:rPr>
          <w:rStyle w:val="libArabicChar"/>
          <w:rFonts w:hint="cs"/>
          <w:rtl/>
        </w:rPr>
        <w:t>ا</w:t>
      </w:r>
    </w:p>
    <w:p w:rsidR="007D01F0" w:rsidRDefault="007D01F0" w:rsidP="00DC3E3F">
      <w:pPr>
        <w:pStyle w:val="libNormal"/>
        <w:rPr>
          <w:rtl/>
        </w:rPr>
      </w:pPr>
      <w:r>
        <w:rPr>
          <w:rtl/>
        </w:rPr>
        <w:t>8_ فرزندان يعقوب نے حضرت</w:t>
      </w:r>
      <w:r w:rsidR="000D7666" w:rsidRPr="000D7666">
        <w:rPr>
          <w:rStyle w:val="libAlaemChar"/>
          <w:rtl/>
        </w:rPr>
        <w:t xml:space="preserve"> عليه‌السلام </w:t>
      </w:r>
      <w:r>
        <w:rPr>
          <w:rtl/>
        </w:rPr>
        <w:t>سے درخواست كى كہ حضرت يوسف</w:t>
      </w:r>
      <w:r w:rsidR="000D7666" w:rsidRPr="000D7666">
        <w:rPr>
          <w:rStyle w:val="libAlaemChar"/>
          <w:rtl/>
        </w:rPr>
        <w:t xml:space="preserve"> عليه‌السلام </w:t>
      </w:r>
      <w:r>
        <w:rPr>
          <w:rtl/>
        </w:rPr>
        <w:t>كے ہا</w:t>
      </w:r>
      <w:r w:rsidR="005619DD">
        <w:rPr>
          <w:rtl/>
        </w:rPr>
        <w:t xml:space="preserve">ں </w:t>
      </w:r>
      <w:r>
        <w:rPr>
          <w:rtl/>
        </w:rPr>
        <w:t>انكى سفارش كري</w:t>
      </w:r>
      <w:r w:rsidR="005619DD">
        <w:rPr>
          <w:rtl/>
        </w:rPr>
        <w:t xml:space="preserve">ں </w:t>
      </w:r>
      <w:r>
        <w:rPr>
          <w:rtl/>
        </w:rPr>
        <w:t>اور انكى غلطو</w:t>
      </w:r>
      <w:r w:rsidR="005619DD">
        <w:rPr>
          <w:rtl/>
        </w:rPr>
        <w:t xml:space="preserve">ں </w:t>
      </w:r>
      <w:r>
        <w:rPr>
          <w:rtl/>
        </w:rPr>
        <w:t>سے درگذر كرنے كے ليے كہي</w:t>
      </w:r>
      <w:r w:rsidR="005619DD">
        <w:rPr>
          <w:rtl/>
        </w:rPr>
        <w:t xml:space="preserve">ں </w:t>
      </w:r>
      <w:r>
        <w:rPr>
          <w:rtl/>
        </w:rPr>
        <w:t>_</w:t>
      </w:r>
      <w:r w:rsidRPr="005475B7">
        <w:rPr>
          <w:rStyle w:val="libArabicChar"/>
          <w:rFonts w:hint="eastAsia"/>
          <w:rtl/>
        </w:rPr>
        <w:t>يأبانا</w:t>
      </w:r>
      <w:r w:rsidRPr="005475B7">
        <w:rPr>
          <w:rStyle w:val="libArabicChar"/>
          <w:rtl/>
        </w:rPr>
        <w:t xml:space="preserve"> استغفر لنا ذنوبن</w:t>
      </w:r>
      <w:r w:rsidR="0036782D">
        <w:rPr>
          <w:rStyle w:val="libArabicChar"/>
          <w:rFonts w:hint="cs"/>
          <w:rtl/>
        </w:rPr>
        <w:t>ا</w:t>
      </w:r>
    </w:p>
    <w:p w:rsidR="007D01F0" w:rsidRDefault="007D01F0" w:rsidP="00DC3E3F">
      <w:pPr>
        <w:pStyle w:val="libNormal"/>
        <w:rPr>
          <w:rtl/>
        </w:rPr>
      </w:pPr>
      <w:r>
        <w:rPr>
          <w:rFonts w:hint="eastAsia"/>
          <w:rtl/>
        </w:rPr>
        <w:t>فرزندان</w:t>
      </w:r>
      <w:r>
        <w:rPr>
          <w:rtl/>
        </w:rPr>
        <w:t xml:space="preserve"> يعقوب</w:t>
      </w:r>
      <w:r w:rsidR="000D7666" w:rsidRPr="000D7666">
        <w:rPr>
          <w:rStyle w:val="libAlaemChar"/>
          <w:rtl/>
        </w:rPr>
        <w:t xml:space="preserve"> عليه‌السلام </w:t>
      </w:r>
      <w:r>
        <w:rPr>
          <w:rtl/>
        </w:rPr>
        <w:t xml:space="preserve">كى اس كلام ( </w:t>
      </w:r>
      <w:r w:rsidRPr="005475B7">
        <w:rPr>
          <w:rStyle w:val="libArabicChar"/>
          <w:rtl/>
        </w:rPr>
        <w:t>استغفر لنا ذنوبنا</w:t>
      </w:r>
      <w:r>
        <w:rPr>
          <w:rtl/>
        </w:rPr>
        <w:t xml:space="preserve"> ) مي</w:t>
      </w:r>
      <w:r w:rsidR="005619DD">
        <w:rPr>
          <w:rtl/>
        </w:rPr>
        <w:t xml:space="preserve">ں </w:t>
      </w:r>
      <w:r>
        <w:rPr>
          <w:rtl/>
        </w:rPr>
        <w:t>(ربّنا) كا لفظ نہ ہونا اور اس كے مقابلہ مي</w:t>
      </w:r>
      <w:r w:rsidR="005619DD">
        <w:rPr>
          <w:rtl/>
        </w:rPr>
        <w:t xml:space="preserve">ں </w:t>
      </w:r>
      <w:r>
        <w:rPr>
          <w:rtl/>
        </w:rPr>
        <w:t>حضرت يعقوب(ع) كا ان كے جواب مي</w:t>
      </w:r>
      <w:r w:rsidR="005619DD">
        <w:rPr>
          <w:rtl/>
        </w:rPr>
        <w:t xml:space="preserve">ں </w:t>
      </w:r>
      <w:r>
        <w:rPr>
          <w:rtl/>
        </w:rPr>
        <w:t>جملہ (سوف استغفر لكم ربي)مي</w:t>
      </w:r>
      <w:r w:rsidR="005619DD">
        <w:rPr>
          <w:rtl/>
        </w:rPr>
        <w:t xml:space="preserve">ں </w:t>
      </w:r>
      <w:r>
        <w:rPr>
          <w:rtl/>
        </w:rPr>
        <w:t>كلمہ (ربّي)كى تصريح كرنا، مذكورہ بالا معنى كو بتاتاہے_ اور حضرت يعقوب</w:t>
      </w:r>
      <w:r w:rsidR="000D7666" w:rsidRPr="000D7666">
        <w:rPr>
          <w:rStyle w:val="libAlaemChar"/>
          <w:rtl/>
        </w:rPr>
        <w:t xml:space="preserve"> عليه‌السلام </w:t>
      </w:r>
      <w:r>
        <w:rPr>
          <w:rtl/>
        </w:rPr>
        <w:t>كا يہ تصريح كرنا كہ فق</w:t>
      </w:r>
      <w:r>
        <w:rPr>
          <w:rFonts w:hint="eastAsia"/>
          <w:rtl/>
        </w:rPr>
        <w:t>ط</w:t>
      </w:r>
      <w:r>
        <w:rPr>
          <w:rtl/>
        </w:rPr>
        <w:t xml:space="preserve"> ذات پروردگار ہى معاف كرنے والى اور مہربان ہے _ممكن ہے اس احتمال كا مؤيدہو _</w:t>
      </w:r>
    </w:p>
    <w:p w:rsidR="007D01F0" w:rsidRDefault="007D01F0" w:rsidP="00DC3E3F">
      <w:pPr>
        <w:pStyle w:val="libNormal"/>
        <w:rPr>
          <w:rtl/>
        </w:rPr>
      </w:pPr>
      <w:r>
        <w:rPr>
          <w:rFonts w:hint="eastAsia"/>
          <w:rtl/>
        </w:rPr>
        <w:t>احكام</w:t>
      </w:r>
      <w:r>
        <w:rPr>
          <w:rtl/>
        </w:rPr>
        <w:t xml:space="preserve"> :7</w:t>
      </w:r>
    </w:p>
    <w:p w:rsidR="007D01F0" w:rsidRDefault="007D01F0" w:rsidP="00DC3E3F">
      <w:pPr>
        <w:pStyle w:val="libNormal"/>
        <w:rPr>
          <w:rtl/>
        </w:rPr>
      </w:pPr>
      <w:r>
        <w:rPr>
          <w:rFonts w:hint="eastAsia"/>
          <w:rtl/>
        </w:rPr>
        <w:t>استغفار</w:t>
      </w:r>
      <w:r>
        <w:rPr>
          <w:rtl/>
        </w:rPr>
        <w:t xml:space="preserve"> :</w:t>
      </w:r>
      <w:r>
        <w:rPr>
          <w:rFonts w:hint="eastAsia"/>
          <w:rtl/>
        </w:rPr>
        <w:t>گناہ</w:t>
      </w:r>
      <w:r>
        <w:rPr>
          <w:rtl/>
        </w:rPr>
        <w:t xml:space="preserve"> سے استغفار كرنا 6 ; استغفار كى اہميت 6</w:t>
      </w:r>
    </w:p>
    <w:p w:rsidR="007D01F0" w:rsidRDefault="007D01F0" w:rsidP="00DC3E3F">
      <w:pPr>
        <w:pStyle w:val="libNormal"/>
        <w:rPr>
          <w:rtl/>
        </w:rPr>
      </w:pPr>
      <w:r>
        <w:rPr>
          <w:rFonts w:hint="eastAsia"/>
          <w:rtl/>
        </w:rPr>
        <w:t>اقرار</w:t>
      </w:r>
      <w:r>
        <w:rPr>
          <w:rtl/>
        </w:rPr>
        <w:t xml:space="preserve"> :</w:t>
      </w:r>
      <w:r>
        <w:rPr>
          <w:rFonts w:hint="eastAsia"/>
          <w:rtl/>
        </w:rPr>
        <w:t>گناہ</w:t>
      </w:r>
      <w:r>
        <w:rPr>
          <w:rtl/>
        </w:rPr>
        <w:t xml:space="preserve"> كا اقرار1،2</w:t>
      </w:r>
    </w:p>
    <w:p w:rsidR="007D01F0" w:rsidRDefault="007D01F0" w:rsidP="00DC3E3F">
      <w:pPr>
        <w:pStyle w:val="libNormal"/>
        <w:rPr>
          <w:rtl/>
        </w:rPr>
      </w:pPr>
      <w:r>
        <w:rPr>
          <w:rFonts w:hint="eastAsia"/>
          <w:rtl/>
        </w:rPr>
        <w:t>انبياء</w:t>
      </w:r>
      <w:r>
        <w:rPr>
          <w:rtl/>
        </w:rPr>
        <w:t xml:space="preserve"> :</w:t>
      </w:r>
      <w:r>
        <w:rPr>
          <w:rFonts w:hint="eastAsia"/>
          <w:rtl/>
        </w:rPr>
        <w:t>انبياء</w:t>
      </w:r>
      <w:r>
        <w:rPr>
          <w:rtl/>
        </w:rPr>
        <w:t xml:space="preserve"> سے دعا كى درخواست كرنا 7</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 اور بنيامين 2،3; بردران يوسف(ع) اور حضرت يعقوب</w:t>
      </w:r>
      <w:r w:rsidR="000D7666" w:rsidRPr="000D7666">
        <w:rPr>
          <w:rStyle w:val="libAlaemChar"/>
          <w:rtl/>
        </w:rPr>
        <w:t xml:space="preserve"> عليه‌السلام </w:t>
      </w:r>
      <w:r>
        <w:rPr>
          <w:rtl/>
        </w:rPr>
        <w:t>2،3، 4،5; برداران يوسف(ع) اور يوسف(ع) 2; برادران يوسف</w:t>
      </w:r>
      <w:r w:rsidR="000D7666" w:rsidRPr="000D7666">
        <w:rPr>
          <w:rStyle w:val="libAlaemChar"/>
          <w:rtl/>
        </w:rPr>
        <w:t xml:space="preserve"> عليه‌السلام </w:t>
      </w:r>
      <w:r>
        <w:rPr>
          <w:rtl/>
        </w:rPr>
        <w:t>كا اقرار 1، 2، 5;برادران يوسف</w:t>
      </w:r>
      <w:r w:rsidR="000D7666" w:rsidRPr="000D7666">
        <w:rPr>
          <w:rStyle w:val="libAlaemChar"/>
          <w:rtl/>
        </w:rPr>
        <w:t xml:space="preserve"> عليه‌السلام </w:t>
      </w:r>
      <w:r>
        <w:rPr>
          <w:rtl/>
        </w:rPr>
        <w:t>كى فكر 5;برادران يوسف</w:t>
      </w:r>
      <w:r w:rsidR="000D7666" w:rsidRPr="000D7666">
        <w:rPr>
          <w:rStyle w:val="libAlaemChar"/>
          <w:rtl/>
        </w:rPr>
        <w:t xml:space="preserve"> عليه‌السلام </w:t>
      </w:r>
      <w:r>
        <w:rPr>
          <w:rtl/>
        </w:rPr>
        <w:t>كى خواہشات و اميدي</w:t>
      </w:r>
      <w:r w:rsidR="005619DD">
        <w:rPr>
          <w:rtl/>
        </w:rPr>
        <w:t xml:space="preserve">ں </w:t>
      </w:r>
      <w:r>
        <w:rPr>
          <w:rtl/>
        </w:rPr>
        <w:t>4،8;برادران يوسف</w:t>
      </w:r>
      <w:r w:rsidR="000D7666" w:rsidRPr="000D7666">
        <w:rPr>
          <w:rStyle w:val="libAlaemChar"/>
          <w:rtl/>
        </w:rPr>
        <w:t xml:space="preserve"> عليه‌السلام </w:t>
      </w:r>
      <w:r>
        <w:rPr>
          <w:rtl/>
        </w:rPr>
        <w:t>كى پشيمانى 3; برادران يوسف</w:t>
      </w:r>
      <w:r w:rsidR="000D7666" w:rsidRPr="000D7666">
        <w:rPr>
          <w:rStyle w:val="libAlaemChar"/>
          <w:rtl/>
        </w:rPr>
        <w:t xml:space="preserve"> عليه‌السلام </w:t>
      </w:r>
      <w:r>
        <w:rPr>
          <w:rtl/>
        </w:rPr>
        <w:t>كے برتاؤ كا طريقہ 2،</w:t>
      </w:r>
    </w:p>
    <w:p w:rsidR="005475B7" w:rsidRDefault="002C39E3" w:rsidP="007F146C">
      <w:pPr>
        <w:pStyle w:val="libPoemTini"/>
        <w:rPr>
          <w:rtl/>
        </w:rPr>
      </w:pPr>
      <w:r>
        <w:rPr>
          <w:rtl/>
        </w:rPr>
        <w:br w:type="page"/>
      </w:r>
    </w:p>
    <w:p w:rsidR="007D01F0" w:rsidRDefault="007D01F0" w:rsidP="00DC3E3F">
      <w:pPr>
        <w:pStyle w:val="libNormal"/>
        <w:rPr>
          <w:rtl/>
        </w:rPr>
      </w:pPr>
      <w:r>
        <w:rPr>
          <w:rtl/>
        </w:rPr>
        <w:lastRenderedPageBreak/>
        <w:t>3;برادران يوسف</w:t>
      </w:r>
      <w:r w:rsidR="000D7666" w:rsidRPr="000D7666">
        <w:rPr>
          <w:rStyle w:val="libAlaemChar"/>
          <w:rtl/>
        </w:rPr>
        <w:t xml:space="preserve"> عليه‌السلام </w:t>
      </w:r>
      <w:r>
        <w:rPr>
          <w:rtl/>
        </w:rPr>
        <w:t>كے ليے استغفار 4</w:t>
      </w:r>
    </w:p>
    <w:p w:rsidR="007D01F0" w:rsidRDefault="007D01F0" w:rsidP="00DC3E3F">
      <w:pPr>
        <w:pStyle w:val="libNormal"/>
        <w:rPr>
          <w:rtl/>
        </w:rPr>
      </w:pPr>
      <w:r>
        <w:rPr>
          <w:rFonts w:hint="eastAsia"/>
          <w:rtl/>
        </w:rPr>
        <w:t>توسل</w:t>
      </w:r>
      <w:r>
        <w:rPr>
          <w:rtl/>
        </w:rPr>
        <w:t>:</w:t>
      </w:r>
      <w:r>
        <w:rPr>
          <w:rFonts w:hint="eastAsia"/>
          <w:rtl/>
        </w:rPr>
        <w:t>انبياء</w:t>
      </w:r>
      <w:r>
        <w:rPr>
          <w:rtl/>
        </w:rPr>
        <w:t xml:space="preserve"> سے توسل كاجائز ہونا 7; توسل كے احكام 7 ; غيرالله سے توسل كرنے كا جواز 7</w:t>
      </w:r>
    </w:p>
    <w:p w:rsidR="007D01F0" w:rsidRDefault="007D01F0" w:rsidP="00DC3E3F">
      <w:pPr>
        <w:pStyle w:val="libNormal"/>
        <w:rPr>
          <w:rtl/>
        </w:rPr>
      </w:pPr>
      <w:r>
        <w:rPr>
          <w:rFonts w:hint="eastAsia"/>
          <w:rtl/>
        </w:rPr>
        <w:t>خود</w:t>
      </w:r>
      <w:r>
        <w:rPr>
          <w:rtl/>
        </w:rPr>
        <w:t xml:space="preserve"> :</w:t>
      </w:r>
      <w:r>
        <w:rPr>
          <w:rFonts w:hint="eastAsia"/>
          <w:rtl/>
        </w:rPr>
        <w:t>اپنے</w:t>
      </w:r>
      <w:r>
        <w:rPr>
          <w:rtl/>
        </w:rPr>
        <w:t xml:space="preserve"> خلاف اقرار كرنا 1</w:t>
      </w:r>
    </w:p>
    <w:p w:rsidR="007D01F0" w:rsidRDefault="007D01F0" w:rsidP="00DC3E3F">
      <w:pPr>
        <w:pStyle w:val="libNormal"/>
        <w:rPr>
          <w:rtl/>
        </w:rPr>
      </w:pPr>
      <w:r>
        <w:rPr>
          <w:rFonts w:hint="eastAsia"/>
          <w:rtl/>
        </w:rPr>
        <w:t>رفتار</w:t>
      </w:r>
      <w:r>
        <w:rPr>
          <w:rtl/>
        </w:rPr>
        <w:t xml:space="preserve"> :</w:t>
      </w:r>
      <w:r>
        <w:rPr>
          <w:rFonts w:hint="eastAsia"/>
          <w:rtl/>
        </w:rPr>
        <w:t>ناپسنديدہ</w:t>
      </w:r>
      <w:r>
        <w:rPr>
          <w:rtl/>
        </w:rPr>
        <w:t xml:space="preserve"> رفتار سے پشيمان ہونا 3</w:t>
      </w:r>
    </w:p>
    <w:p w:rsidR="007D01F0" w:rsidRDefault="007D01F0" w:rsidP="00DC3E3F">
      <w:pPr>
        <w:pStyle w:val="libNormal"/>
        <w:rPr>
          <w:rtl/>
        </w:rPr>
      </w:pPr>
      <w:r>
        <w:rPr>
          <w:rFonts w:hint="eastAsia"/>
          <w:rtl/>
        </w:rPr>
        <w:t>يعقوب</w:t>
      </w:r>
      <w:r>
        <w:rPr>
          <w:rtl/>
        </w:rPr>
        <w:t>(ع) :</w:t>
      </w:r>
      <w:r>
        <w:rPr>
          <w:rFonts w:hint="eastAsia"/>
          <w:rtl/>
        </w:rPr>
        <w:t>حضرت</w:t>
      </w:r>
      <w:r>
        <w:rPr>
          <w:rtl/>
        </w:rPr>
        <w:t xml:space="preserve"> يعقوب</w:t>
      </w:r>
      <w:r w:rsidR="000D7666" w:rsidRPr="000D7666">
        <w:rPr>
          <w:rStyle w:val="libAlaemChar"/>
          <w:rtl/>
        </w:rPr>
        <w:t xml:space="preserve"> عليه‌السلام </w:t>
      </w:r>
      <w:r>
        <w:rPr>
          <w:rtl/>
        </w:rPr>
        <w:t>كا مقرب الہى ہونا 5; حضرت يعقوب</w:t>
      </w:r>
      <w:r w:rsidR="000D7666" w:rsidRPr="000D7666">
        <w:rPr>
          <w:rStyle w:val="libAlaemChar"/>
          <w:rtl/>
        </w:rPr>
        <w:t xml:space="preserve"> عليه‌السلام </w:t>
      </w:r>
      <w:r>
        <w:rPr>
          <w:rtl/>
        </w:rPr>
        <w:t>كى شفاعت 8</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قصّہ 1، 2، 3، 4، 8;حضرت يوسف</w:t>
      </w:r>
      <w:r w:rsidR="000D7666" w:rsidRPr="000D7666">
        <w:rPr>
          <w:rStyle w:val="libAlaemChar"/>
          <w:rtl/>
        </w:rPr>
        <w:t xml:space="preserve"> عليه‌السلام </w:t>
      </w:r>
      <w:r>
        <w:rPr>
          <w:rtl/>
        </w:rPr>
        <w:t>كو سفارش كرنا 8</w:t>
      </w:r>
    </w:p>
    <w:p w:rsidR="007D01F0" w:rsidRDefault="005475B7" w:rsidP="00DC3E3F">
      <w:pPr>
        <w:pStyle w:val="Heading2Center"/>
        <w:rPr>
          <w:rtl/>
        </w:rPr>
      </w:pPr>
      <w:bookmarkStart w:id="222" w:name="_Toc27220019"/>
      <w:r>
        <w:rPr>
          <w:rFonts w:hint="cs"/>
          <w:rtl/>
        </w:rPr>
        <w:t>آیت 98</w:t>
      </w:r>
      <w:bookmarkEnd w:id="22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475B7">
        <w:rPr>
          <w:rStyle w:val="libAieChar"/>
          <w:rFonts w:hint="eastAsia"/>
          <w:rtl/>
        </w:rPr>
        <w:t>قَالَ</w:t>
      </w:r>
      <w:r w:rsidRPr="005475B7">
        <w:rPr>
          <w:rStyle w:val="libAieChar"/>
          <w:rtl/>
        </w:rPr>
        <w:t xml:space="preserve"> سَوْفَ أَسْتَغْفِرُ لَكُمْ رَبِّيَ إِنَّهُ هُوَ الْغَفُورُ الرَّحِيمُ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انھو</w:t>
      </w:r>
      <w:r w:rsidR="005619DD">
        <w:rPr>
          <w:rFonts w:hint="eastAsia"/>
          <w:rtl/>
        </w:rPr>
        <w:t xml:space="preserve">ں </w:t>
      </w:r>
      <w:r>
        <w:rPr>
          <w:rtl/>
        </w:rPr>
        <w:t>نے كہا كہ مي</w:t>
      </w:r>
      <w:r w:rsidR="005619DD">
        <w:rPr>
          <w:rtl/>
        </w:rPr>
        <w:t xml:space="preserve">ں </w:t>
      </w:r>
      <w:r>
        <w:rPr>
          <w:rtl/>
        </w:rPr>
        <w:t>عنقريب تمھارے حق مي</w:t>
      </w:r>
      <w:r w:rsidR="005619DD">
        <w:rPr>
          <w:rtl/>
        </w:rPr>
        <w:t xml:space="preserve">ں </w:t>
      </w:r>
      <w:r>
        <w:rPr>
          <w:rtl/>
        </w:rPr>
        <w:t>استغفار كرو</w:t>
      </w:r>
      <w:r w:rsidR="005619DD">
        <w:rPr>
          <w:rtl/>
        </w:rPr>
        <w:t xml:space="preserve">ں </w:t>
      </w:r>
      <w:r>
        <w:rPr>
          <w:rtl/>
        </w:rPr>
        <w:t>گا كہ ميرا پروردگار بہت بخشنے والا او رمہربان ہے (98)</w:t>
      </w:r>
    </w:p>
    <w:p w:rsidR="007D01F0" w:rsidRPr="005475B7" w:rsidRDefault="007D01F0" w:rsidP="00DC3E3F">
      <w:pPr>
        <w:pStyle w:val="libNormal"/>
        <w:rPr>
          <w:rStyle w:val="libArabicChar"/>
          <w:rtl/>
        </w:rPr>
      </w:pPr>
      <w:r>
        <w:rPr>
          <w:rtl/>
        </w:rPr>
        <w:t>1_ حضرت يعقوب</w:t>
      </w:r>
      <w:r w:rsidR="000D7666" w:rsidRPr="000D7666">
        <w:rPr>
          <w:rStyle w:val="libAlaemChar"/>
          <w:rtl/>
        </w:rPr>
        <w:t xml:space="preserve"> عليه‌السلام </w:t>
      </w:r>
      <w:r>
        <w:rPr>
          <w:rtl/>
        </w:rPr>
        <w:t>نے اپنے بيٹو</w:t>
      </w:r>
      <w:r w:rsidR="005619DD">
        <w:rPr>
          <w:rtl/>
        </w:rPr>
        <w:t xml:space="preserve">ں </w:t>
      </w:r>
      <w:r>
        <w:rPr>
          <w:rtl/>
        </w:rPr>
        <w:t>كے ان پر ظلم روا ركھنے كو در گذر كر كے معاف فرماديا _</w:t>
      </w:r>
      <w:r w:rsidRPr="005475B7">
        <w:rPr>
          <w:rStyle w:val="libArabicChar"/>
          <w:rFonts w:hint="eastAsia"/>
          <w:rtl/>
        </w:rPr>
        <w:t>قال</w:t>
      </w:r>
      <w:r w:rsidRPr="005475B7">
        <w:rPr>
          <w:rStyle w:val="libArabicChar"/>
          <w:rtl/>
        </w:rPr>
        <w:t xml:space="preserve"> سوف أستغفر لكم ربّي</w:t>
      </w:r>
    </w:p>
    <w:p w:rsidR="007D01F0" w:rsidRDefault="007D01F0" w:rsidP="00DC3E3F">
      <w:pPr>
        <w:pStyle w:val="libNormal"/>
        <w:rPr>
          <w:rtl/>
        </w:rPr>
      </w:pPr>
      <w:r>
        <w:rPr>
          <w:rtl/>
        </w:rPr>
        <w:t>2_ حضرت يعقوب</w:t>
      </w:r>
      <w:r w:rsidR="000D7666" w:rsidRPr="000D7666">
        <w:rPr>
          <w:rStyle w:val="libAlaemChar"/>
          <w:rtl/>
        </w:rPr>
        <w:t xml:space="preserve"> عليه‌السلام </w:t>
      </w:r>
      <w:r>
        <w:rPr>
          <w:rtl/>
        </w:rPr>
        <w:t>نے اپنے بيٹو</w:t>
      </w:r>
      <w:r w:rsidR="005619DD">
        <w:rPr>
          <w:rtl/>
        </w:rPr>
        <w:t xml:space="preserve">ں </w:t>
      </w:r>
      <w:r>
        <w:rPr>
          <w:rtl/>
        </w:rPr>
        <w:t>كو يہ نويد دى كہ وہ بہت جلد خداوند متعال كى درگاہ مي</w:t>
      </w:r>
      <w:r w:rsidR="005619DD">
        <w:rPr>
          <w:rtl/>
        </w:rPr>
        <w:t xml:space="preserve">ں </w:t>
      </w:r>
      <w:r>
        <w:rPr>
          <w:rtl/>
        </w:rPr>
        <w:t>ان كے گناہو</w:t>
      </w:r>
      <w:r w:rsidR="005619DD">
        <w:rPr>
          <w:rtl/>
        </w:rPr>
        <w:t xml:space="preserve">ں </w:t>
      </w:r>
      <w:r>
        <w:rPr>
          <w:rtl/>
        </w:rPr>
        <w:t>كى بخشش كى درخواست اور انكى شفاعت كري</w:t>
      </w:r>
      <w:r w:rsidR="005619DD">
        <w:rPr>
          <w:rtl/>
        </w:rPr>
        <w:t xml:space="preserve">ں </w:t>
      </w:r>
      <w:r>
        <w:rPr>
          <w:rtl/>
        </w:rPr>
        <w:t>گئے _</w:t>
      </w:r>
      <w:r w:rsidRPr="005475B7">
        <w:rPr>
          <w:rStyle w:val="libArabicChar"/>
          <w:rFonts w:hint="eastAsia"/>
          <w:rtl/>
        </w:rPr>
        <w:t>قال</w:t>
      </w:r>
      <w:r w:rsidRPr="005475B7">
        <w:rPr>
          <w:rStyle w:val="libArabicChar"/>
          <w:rtl/>
        </w:rPr>
        <w:t xml:space="preserve"> سوف استغفر لكم ربّي</w:t>
      </w:r>
    </w:p>
    <w:p w:rsidR="007D01F0" w:rsidRDefault="007D01F0" w:rsidP="00DC3E3F">
      <w:pPr>
        <w:pStyle w:val="libNormal"/>
        <w:rPr>
          <w:rtl/>
        </w:rPr>
      </w:pPr>
      <w:r>
        <w:rPr>
          <w:rtl/>
        </w:rPr>
        <w:t>3_ گناہو</w:t>
      </w:r>
      <w:r w:rsidR="005619DD">
        <w:rPr>
          <w:rtl/>
        </w:rPr>
        <w:t xml:space="preserve">ں </w:t>
      </w:r>
      <w:r>
        <w:rPr>
          <w:rtl/>
        </w:rPr>
        <w:t>كا معاف كرنا، خداوند متعال كى صفات مي</w:t>
      </w:r>
      <w:r w:rsidR="005619DD">
        <w:rPr>
          <w:rtl/>
        </w:rPr>
        <w:t xml:space="preserve">ں </w:t>
      </w:r>
      <w:r>
        <w:rPr>
          <w:rtl/>
        </w:rPr>
        <w:t>سے ہے _</w:t>
      </w:r>
      <w:r w:rsidRPr="005475B7">
        <w:rPr>
          <w:rStyle w:val="libArabicChar"/>
          <w:rFonts w:hint="eastAsia"/>
          <w:rtl/>
        </w:rPr>
        <w:t>قال</w:t>
      </w:r>
      <w:r w:rsidRPr="005475B7">
        <w:rPr>
          <w:rStyle w:val="libArabicChar"/>
          <w:rtl/>
        </w:rPr>
        <w:t xml:space="preserve"> سوف استغفر لكم ربّي</w:t>
      </w:r>
    </w:p>
    <w:p w:rsidR="007D01F0" w:rsidRDefault="007D01F0" w:rsidP="00DC3E3F">
      <w:pPr>
        <w:pStyle w:val="libNormal"/>
        <w:rPr>
          <w:rtl/>
        </w:rPr>
      </w:pPr>
      <w:r>
        <w:rPr>
          <w:rtl/>
        </w:rPr>
        <w:t>4_بندو</w:t>
      </w:r>
      <w:r w:rsidR="005619DD">
        <w:rPr>
          <w:rtl/>
        </w:rPr>
        <w:t xml:space="preserve">ں </w:t>
      </w:r>
      <w:r>
        <w:rPr>
          <w:rtl/>
        </w:rPr>
        <w:t>كے گناہو</w:t>
      </w:r>
      <w:r w:rsidR="005619DD">
        <w:rPr>
          <w:rtl/>
        </w:rPr>
        <w:t xml:space="preserve">ں </w:t>
      </w:r>
      <w:r>
        <w:rPr>
          <w:rtl/>
        </w:rPr>
        <w:t>كى بخششخداوند متعال كى ربوبيت كا جلوہ ہے _</w:t>
      </w:r>
      <w:r w:rsidRPr="005475B7">
        <w:rPr>
          <w:rStyle w:val="libArabicChar"/>
          <w:rFonts w:hint="eastAsia"/>
          <w:rtl/>
        </w:rPr>
        <w:t>قال</w:t>
      </w:r>
      <w:r w:rsidRPr="005475B7">
        <w:rPr>
          <w:rStyle w:val="libArabicChar"/>
          <w:rtl/>
        </w:rPr>
        <w:t xml:space="preserve"> سوف أستغفر لكم ربّي</w:t>
      </w:r>
    </w:p>
    <w:p w:rsidR="007D01F0" w:rsidRDefault="007D01F0" w:rsidP="00DC3E3F">
      <w:pPr>
        <w:pStyle w:val="libNormal"/>
        <w:rPr>
          <w:rtl/>
        </w:rPr>
      </w:pPr>
      <w:r>
        <w:rPr>
          <w:rtl/>
        </w:rPr>
        <w:t>5_انبياء پرستم روا ركھنا، قابل بخشش ہے _</w:t>
      </w:r>
      <w:r w:rsidRPr="005475B7">
        <w:rPr>
          <w:rStyle w:val="libArabicChar"/>
          <w:rFonts w:hint="eastAsia"/>
          <w:rtl/>
        </w:rPr>
        <w:t>سوف</w:t>
      </w:r>
      <w:r w:rsidRPr="005475B7">
        <w:rPr>
          <w:rStyle w:val="libArabicChar"/>
          <w:rtl/>
        </w:rPr>
        <w:t xml:space="preserve"> أستغفر لكم ربّي</w:t>
      </w:r>
    </w:p>
    <w:p w:rsidR="007D01F0" w:rsidRDefault="007D01F0" w:rsidP="00DC3E3F">
      <w:pPr>
        <w:pStyle w:val="libNormal"/>
        <w:rPr>
          <w:rtl/>
        </w:rPr>
      </w:pPr>
      <w:r>
        <w:rPr>
          <w:rtl/>
        </w:rPr>
        <w:t>6_ ربوبيت الہيكى طرف توجہ، آداب دعا و استغفار مي</w:t>
      </w:r>
      <w:r w:rsidR="005619DD">
        <w:rPr>
          <w:rtl/>
        </w:rPr>
        <w:t xml:space="preserve">ں </w:t>
      </w:r>
    </w:p>
    <w:p w:rsidR="005475B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سے</w:t>
      </w:r>
      <w:r>
        <w:rPr>
          <w:rtl/>
        </w:rPr>
        <w:t xml:space="preserve"> ہے _</w:t>
      </w:r>
      <w:r w:rsidRPr="005475B7">
        <w:rPr>
          <w:rStyle w:val="libArabicChar"/>
          <w:rFonts w:hint="eastAsia"/>
          <w:rtl/>
        </w:rPr>
        <w:t>سوف</w:t>
      </w:r>
      <w:r w:rsidRPr="005475B7">
        <w:rPr>
          <w:rStyle w:val="libArabicChar"/>
          <w:rtl/>
        </w:rPr>
        <w:t xml:space="preserve"> أستغفر لكم ربّي</w:t>
      </w:r>
    </w:p>
    <w:p w:rsidR="007D01F0" w:rsidRDefault="007D01F0" w:rsidP="0036782D">
      <w:pPr>
        <w:pStyle w:val="libNormal"/>
        <w:rPr>
          <w:rtl/>
        </w:rPr>
      </w:pPr>
      <w:r>
        <w:rPr>
          <w:rtl/>
        </w:rPr>
        <w:t>7_ اولاد كے حق مي</w:t>
      </w:r>
      <w:r w:rsidR="005619DD">
        <w:rPr>
          <w:rtl/>
        </w:rPr>
        <w:t xml:space="preserve">ں </w:t>
      </w:r>
      <w:r>
        <w:rPr>
          <w:rtl/>
        </w:rPr>
        <w:t>والدين كى دعا، مستجاب ہونے كے قريب تر ہے _</w:t>
      </w:r>
      <w:r w:rsidRPr="002D633B">
        <w:rPr>
          <w:rStyle w:val="libArabicChar"/>
          <w:rFonts w:hint="eastAsia"/>
          <w:rtl/>
        </w:rPr>
        <w:t>يا</w:t>
      </w:r>
      <w:r w:rsidRPr="002D633B">
        <w:rPr>
          <w:rStyle w:val="libArabicChar"/>
          <w:rtl/>
        </w:rPr>
        <w:t xml:space="preserve"> بانا أستغفرلنا ...قال سوف أستغفر لكم ربّي</w:t>
      </w:r>
    </w:p>
    <w:p w:rsidR="007D01F0" w:rsidRDefault="007D01F0" w:rsidP="00DC3E3F">
      <w:pPr>
        <w:pStyle w:val="libNormal"/>
        <w:rPr>
          <w:rtl/>
        </w:rPr>
      </w:pPr>
      <w:r>
        <w:rPr>
          <w:rFonts w:hint="eastAsia"/>
          <w:rtl/>
        </w:rPr>
        <w:t>فرزندان</w:t>
      </w:r>
      <w:r>
        <w:rPr>
          <w:rtl/>
        </w:rPr>
        <w:t xml:space="preserve"> يعقوب</w:t>
      </w:r>
      <w:r w:rsidR="000D7666" w:rsidRPr="000D7666">
        <w:rPr>
          <w:rStyle w:val="libAlaemChar"/>
          <w:rtl/>
        </w:rPr>
        <w:t xml:space="preserve"> عليه‌السلام </w:t>
      </w:r>
      <w:r>
        <w:rPr>
          <w:rtl/>
        </w:rPr>
        <w:t>كا حضرت(ع) سے گناہو</w:t>
      </w:r>
      <w:r w:rsidR="005619DD">
        <w:rPr>
          <w:rtl/>
        </w:rPr>
        <w:t xml:space="preserve">ں </w:t>
      </w:r>
      <w:r>
        <w:rPr>
          <w:rtl/>
        </w:rPr>
        <w:t>كى مغفرت كرنے كى درخواست كرنا يہ بتاتا ہے كہ وہ حضرت</w:t>
      </w:r>
      <w:r w:rsidR="000D7666" w:rsidRPr="000D7666">
        <w:rPr>
          <w:rStyle w:val="libAlaemChar"/>
          <w:rtl/>
        </w:rPr>
        <w:t xml:space="preserve"> عليه‌السلام </w:t>
      </w:r>
      <w:r>
        <w:rPr>
          <w:rtl/>
        </w:rPr>
        <w:t>كى دعا كو اجابت كے قريب تر سمجھتے تھے چاہے اس لحاظ سے كہ وہ ان كے باپ ہي</w:t>
      </w:r>
      <w:r w:rsidR="005619DD">
        <w:rPr>
          <w:rtl/>
        </w:rPr>
        <w:t xml:space="preserve">ں </w:t>
      </w:r>
      <w:r>
        <w:rPr>
          <w:rtl/>
        </w:rPr>
        <w:t>يا اس اعتبار سے كہ الله كے نبى ہي</w:t>
      </w:r>
      <w:r w:rsidR="005619DD">
        <w:rPr>
          <w:rtl/>
        </w:rPr>
        <w:t xml:space="preserve">ں </w:t>
      </w:r>
      <w:r>
        <w:rPr>
          <w:rtl/>
        </w:rPr>
        <w:t>يا ان كى نظر مي</w:t>
      </w:r>
      <w:r w:rsidR="005619DD">
        <w:rPr>
          <w:rtl/>
        </w:rPr>
        <w:t xml:space="preserve">ں </w:t>
      </w:r>
      <w:r>
        <w:rPr>
          <w:rtl/>
        </w:rPr>
        <w:t>دونو</w:t>
      </w:r>
      <w:r w:rsidR="005619DD">
        <w:rPr>
          <w:rtl/>
        </w:rPr>
        <w:t xml:space="preserve">ں </w:t>
      </w:r>
      <w:r>
        <w:rPr>
          <w:rtl/>
        </w:rPr>
        <w:t>لحاظ تھے _</w:t>
      </w:r>
    </w:p>
    <w:p w:rsidR="007D01F0" w:rsidRDefault="007D01F0" w:rsidP="00DC3E3F">
      <w:pPr>
        <w:pStyle w:val="libNormal"/>
        <w:rPr>
          <w:rtl/>
        </w:rPr>
      </w:pPr>
      <w:r>
        <w:rPr>
          <w:rtl/>
        </w:rPr>
        <w:t>8_وساطت اور شفاعت انبيائ، خداوند متعال كے ہا</w:t>
      </w:r>
      <w:r w:rsidR="005619DD">
        <w:rPr>
          <w:rtl/>
        </w:rPr>
        <w:t xml:space="preserve">ں </w:t>
      </w:r>
      <w:r>
        <w:rPr>
          <w:rtl/>
        </w:rPr>
        <w:t>مخلوق كے گناہو</w:t>
      </w:r>
      <w:r w:rsidR="005619DD">
        <w:rPr>
          <w:rtl/>
        </w:rPr>
        <w:t xml:space="preserve">ں </w:t>
      </w:r>
      <w:r>
        <w:rPr>
          <w:rtl/>
        </w:rPr>
        <w:t>كى بخشش اور ان كے ليے اسكى رحمت كو جلب كرنے كے ليے انبياء كرام كا وسيلہ ہے _</w:t>
      </w:r>
      <w:r w:rsidRPr="002D633B">
        <w:rPr>
          <w:rStyle w:val="libArabicChar"/>
          <w:rFonts w:hint="eastAsia"/>
          <w:rtl/>
        </w:rPr>
        <w:t>سوف</w:t>
      </w:r>
      <w:r w:rsidRPr="002D633B">
        <w:rPr>
          <w:rStyle w:val="libArabicChar"/>
          <w:rtl/>
        </w:rPr>
        <w:t xml:space="preserve"> استغفر لكم ربّي</w:t>
      </w:r>
    </w:p>
    <w:p w:rsidR="007D01F0" w:rsidRDefault="007D01F0" w:rsidP="00DC3E3F">
      <w:pPr>
        <w:pStyle w:val="libNormal"/>
        <w:rPr>
          <w:rtl/>
        </w:rPr>
      </w:pPr>
      <w:r>
        <w:rPr>
          <w:rtl/>
        </w:rPr>
        <w:t>9_ غلطى كرنے والو</w:t>
      </w:r>
      <w:r w:rsidR="005619DD">
        <w:rPr>
          <w:rtl/>
        </w:rPr>
        <w:t xml:space="preserve">ں </w:t>
      </w:r>
      <w:r>
        <w:rPr>
          <w:rtl/>
        </w:rPr>
        <w:t>سے درگذر اور ان كے ليے دعا كرنا، نيك خصلت اور پيغمبرو</w:t>
      </w:r>
      <w:r w:rsidR="005619DD">
        <w:rPr>
          <w:rtl/>
        </w:rPr>
        <w:t xml:space="preserve">ں </w:t>
      </w:r>
      <w:r>
        <w:rPr>
          <w:rtl/>
        </w:rPr>
        <w:t>كى صفات مي</w:t>
      </w:r>
      <w:r w:rsidR="005619DD">
        <w:rPr>
          <w:rtl/>
        </w:rPr>
        <w:t xml:space="preserve">ں </w:t>
      </w:r>
      <w:r>
        <w:rPr>
          <w:rtl/>
        </w:rPr>
        <w:t>سے ہے _</w:t>
      </w:r>
    </w:p>
    <w:p w:rsidR="007D01F0" w:rsidRDefault="007D01F0" w:rsidP="00DC3E3F">
      <w:pPr>
        <w:pStyle w:val="libArabic"/>
        <w:rPr>
          <w:rtl/>
        </w:rPr>
      </w:pPr>
      <w:r>
        <w:rPr>
          <w:rFonts w:hint="eastAsia"/>
          <w:rtl/>
        </w:rPr>
        <w:t>ىأ</w:t>
      </w:r>
      <w:r>
        <w:rPr>
          <w:rtl/>
        </w:rPr>
        <w:t xml:space="preserve"> بانا استغفرلنا ...قال سوف أستغفر لكم ربّي</w:t>
      </w:r>
    </w:p>
    <w:p w:rsidR="007D01F0" w:rsidRDefault="007D01F0" w:rsidP="00DC3E3F">
      <w:pPr>
        <w:pStyle w:val="libNormal"/>
        <w:rPr>
          <w:rtl/>
        </w:rPr>
      </w:pPr>
      <w:r>
        <w:rPr>
          <w:rtl/>
        </w:rPr>
        <w:t>10_ اجابت دعا اور گناہو</w:t>
      </w:r>
      <w:r w:rsidR="005619DD">
        <w:rPr>
          <w:rtl/>
        </w:rPr>
        <w:t xml:space="preserve">ں </w:t>
      </w:r>
      <w:r>
        <w:rPr>
          <w:rtl/>
        </w:rPr>
        <w:t>كى بخشش اور اسكى رحمت كى درخواست كے لحاظ سے اوقات ،متفاوت ہي</w:t>
      </w:r>
      <w:r w:rsidR="005619DD">
        <w:rPr>
          <w:rtl/>
        </w:rPr>
        <w:t xml:space="preserve">ں </w:t>
      </w:r>
      <w:r>
        <w:rPr>
          <w:rtl/>
        </w:rPr>
        <w:t>_</w:t>
      </w:r>
    </w:p>
    <w:p w:rsidR="007D01F0" w:rsidRDefault="007D01F0" w:rsidP="00DC3E3F">
      <w:pPr>
        <w:pStyle w:val="libArabic"/>
        <w:rPr>
          <w:rtl/>
        </w:rPr>
      </w:pPr>
      <w:r>
        <w:rPr>
          <w:rFonts w:hint="eastAsia"/>
          <w:rtl/>
        </w:rPr>
        <w:t>سوف</w:t>
      </w:r>
      <w:r>
        <w:rPr>
          <w:rtl/>
        </w:rPr>
        <w:t xml:space="preserve"> استغفر لكم ربّي</w:t>
      </w:r>
    </w:p>
    <w:p w:rsidR="007D01F0" w:rsidRDefault="007D01F0" w:rsidP="00DC3E3F">
      <w:pPr>
        <w:pStyle w:val="libNormal"/>
        <w:rPr>
          <w:rtl/>
        </w:rPr>
      </w:pPr>
      <w:r>
        <w:rPr>
          <w:rtl/>
        </w:rPr>
        <w:t>(سوف) كا لفظ بتاتا ہے كہ حضرت يعقوب(ع) نے اپنے بيٹو</w:t>
      </w:r>
      <w:r w:rsidR="005619DD">
        <w:rPr>
          <w:rtl/>
        </w:rPr>
        <w:t xml:space="preserve">ں </w:t>
      </w:r>
      <w:r>
        <w:rPr>
          <w:rtl/>
        </w:rPr>
        <w:t>كے ليے استغفار كو آئندہ زمانے كے ليے چھوڑديا ممكن ہے اس سے- يہ مقصود ہو كہ اس كے بعد آنے والے وقت مي</w:t>
      </w:r>
      <w:r w:rsidR="005619DD">
        <w:rPr>
          <w:rtl/>
        </w:rPr>
        <w:t xml:space="preserve">ں </w:t>
      </w:r>
      <w:r>
        <w:rPr>
          <w:rtl/>
        </w:rPr>
        <w:t>دعا اجابت كے زيادہ نزديكہو _</w:t>
      </w:r>
    </w:p>
    <w:p w:rsidR="007D01F0" w:rsidRDefault="007D01F0" w:rsidP="00DC3E3F">
      <w:pPr>
        <w:pStyle w:val="libNormal"/>
        <w:rPr>
          <w:rtl/>
        </w:rPr>
      </w:pPr>
      <w:r>
        <w:rPr>
          <w:rtl/>
        </w:rPr>
        <w:t>11_ گناہ و استغفار كے در ميان جتنا بھى طولانى فاصلہ ہو توبہ كى قبوليت كے ليے مانع نہي</w:t>
      </w:r>
      <w:r w:rsidR="005619DD">
        <w:rPr>
          <w:rtl/>
        </w:rPr>
        <w:t xml:space="preserve">ں </w:t>
      </w:r>
      <w:r>
        <w:rPr>
          <w:rtl/>
        </w:rPr>
        <w:t>ہوتا ہے _</w:t>
      </w:r>
    </w:p>
    <w:p w:rsidR="007D01F0" w:rsidRDefault="007D01F0" w:rsidP="00DC3E3F">
      <w:pPr>
        <w:pStyle w:val="libArabic"/>
        <w:rPr>
          <w:rtl/>
        </w:rPr>
      </w:pPr>
      <w:r>
        <w:rPr>
          <w:rFonts w:hint="eastAsia"/>
          <w:rtl/>
        </w:rPr>
        <w:t>انّا</w:t>
      </w:r>
      <w:r>
        <w:rPr>
          <w:rtl/>
        </w:rPr>
        <w:t xml:space="preserve"> كنّا خاطئين ... سوف أستغفرلك ربّي</w:t>
      </w:r>
    </w:p>
    <w:p w:rsidR="007D01F0" w:rsidRDefault="007D01F0" w:rsidP="00DC3E3F">
      <w:pPr>
        <w:pStyle w:val="libNormal"/>
        <w:rPr>
          <w:rtl/>
        </w:rPr>
      </w:pPr>
      <w:r>
        <w:rPr>
          <w:rFonts w:hint="eastAsia"/>
          <w:rtl/>
        </w:rPr>
        <w:t>فرزندان</w:t>
      </w:r>
      <w:r>
        <w:rPr>
          <w:rtl/>
        </w:rPr>
        <w:t xml:space="preserve"> يعقوب(ع) كا حضرت يوسف</w:t>
      </w:r>
      <w:r w:rsidR="000D7666" w:rsidRPr="000D7666">
        <w:rPr>
          <w:rStyle w:val="libAlaemChar"/>
          <w:rtl/>
        </w:rPr>
        <w:t xml:space="preserve"> عليه‌السلام </w:t>
      </w:r>
      <w:r>
        <w:rPr>
          <w:rtl/>
        </w:rPr>
        <w:t>پر ظلم و ستم كرنے كے زمانہ اور ان كے استغفار كرنے كے زمانے مي</w:t>
      </w:r>
      <w:r w:rsidR="005619DD">
        <w:rPr>
          <w:rtl/>
        </w:rPr>
        <w:t xml:space="preserve">ں </w:t>
      </w:r>
      <w:r>
        <w:rPr>
          <w:rtl/>
        </w:rPr>
        <w:t>بيس سال سے زيادہ كا عرصہ تھا _ يہ طولانى فاصلہ سبب نہي</w:t>
      </w:r>
      <w:r w:rsidR="005619DD">
        <w:rPr>
          <w:rtl/>
        </w:rPr>
        <w:t xml:space="preserve">ں </w:t>
      </w:r>
      <w:r>
        <w:rPr>
          <w:rtl/>
        </w:rPr>
        <w:t>بناكہ حضرت يعقوب</w:t>
      </w:r>
      <w:r w:rsidR="000D7666" w:rsidRPr="000D7666">
        <w:rPr>
          <w:rStyle w:val="libAlaemChar"/>
          <w:rtl/>
        </w:rPr>
        <w:t xml:space="preserve"> عليه‌السلام </w:t>
      </w:r>
      <w:r>
        <w:rPr>
          <w:rtl/>
        </w:rPr>
        <w:t>يہ كہي</w:t>
      </w:r>
      <w:r w:rsidR="005619DD">
        <w:rPr>
          <w:rtl/>
        </w:rPr>
        <w:t xml:space="preserve">ں </w:t>
      </w:r>
      <w:r>
        <w:rPr>
          <w:rtl/>
        </w:rPr>
        <w:t>كہ تمہارا استغفار وتوبہ كرنا بے فائدہ ہے_</w:t>
      </w:r>
    </w:p>
    <w:p w:rsidR="007D01F0" w:rsidRDefault="007D01F0" w:rsidP="00DC3E3F">
      <w:pPr>
        <w:pStyle w:val="libNormal"/>
        <w:rPr>
          <w:rtl/>
        </w:rPr>
      </w:pPr>
      <w:r>
        <w:rPr>
          <w:rtl/>
        </w:rPr>
        <w:t>12_ فقط خداوند متعال غفور ( بخش دينے والا ) اور رحيم (مہربان) ہے</w:t>
      </w:r>
      <w:r w:rsidRPr="002D633B">
        <w:rPr>
          <w:rStyle w:val="libArabicChar"/>
          <w:rFonts w:hint="eastAsia"/>
          <w:rtl/>
        </w:rPr>
        <w:t>انّ</w:t>
      </w:r>
      <w:r w:rsidR="00F74C81" w:rsidRPr="00EC230E">
        <w:rPr>
          <w:rStyle w:val="libArabicChar"/>
          <w:rFonts w:hint="cs"/>
          <w:rtl/>
        </w:rPr>
        <w:t>ه</w:t>
      </w:r>
      <w:r w:rsidRPr="002D633B">
        <w:rPr>
          <w:rStyle w:val="libArabicChar"/>
          <w:rtl/>
        </w:rPr>
        <w:t xml:space="preserve"> </w:t>
      </w:r>
      <w:r w:rsidR="00F74C81" w:rsidRPr="00EC230E">
        <w:rPr>
          <w:rStyle w:val="libArabicChar"/>
          <w:rFonts w:hint="cs"/>
          <w:rtl/>
        </w:rPr>
        <w:t>ه</w:t>
      </w:r>
      <w:r w:rsidRPr="002D633B">
        <w:rPr>
          <w:rStyle w:val="libArabicChar"/>
          <w:rFonts w:hint="cs"/>
          <w:rtl/>
        </w:rPr>
        <w:t>والغفور</w:t>
      </w:r>
      <w:r w:rsidRPr="002D633B">
        <w:rPr>
          <w:rStyle w:val="libArabicChar"/>
          <w:rtl/>
        </w:rPr>
        <w:t xml:space="preserve"> الرحيم</w:t>
      </w:r>
    </w:p>
    <w:p w:rsidR="007D01F0" w:rsidRDefault="007D01F0" w:rsidP="00DC3E3F">
      <w:pPr>
        <w:pStyle w:val="libNormal"/>
        <w:rPr>
          <w:rtl/>
        </w:rPr>
      </w:pPr>
      <w:r>
        <w:rPr>
          <w:rtl/>
        </w:rPr>
        <w:t>13_ خداوند متعال كا بخش دينا، اسكى رحمت كا تقاضا اور جلوہ ہے _</w:t>
      </w:r>
      <w:r w:rsidRPr="002D633B">
        <w:rPr>
          <w:rStyle w:val="libArabicChar"/>
          <w:rFonts w:hint="eastAsia"/>
          <w:rtl/>
        </w:rPr>
        <w:t>انّ</w:t>
      </w:r>
      <w:r w:rsidR="00F74C81" w:rsidRPr="00EC230E">
        <w:rPr>
          <w:rStyle w:val="libArabicChar"/>
          <w:rFonts w:hint="cs"/>
          <w:rtl/>
        </w:rPr>
        <w:t>ه</w:t>
      </w:r>
      <w:r w:rsidRPr="002D633B">
        <w:rPr>
          <w:rStyle w:val="libArabicChar"/>
          <w:rtl/>
        </w:rPr>
        <w:t xml:space="preserve"> </w:t>
      </w:r>
      <w:r w:rsidR="00F74C81" w:rsidRPr="00EC230E">
        <w:rPr>
          <w:rStyle w:val="libArabicChar"/>
          <w:rFonts w:hint="cs"/>
          <w:rtl/>
        </w:rPr>
        <w:t>ه</w:t>
      </w:r>
      <w:r w:rsidRPr="002D633B">
        <w:rPr>
          <w:rStyle w:val="libArabicChar"/>
          <w:rFonts w:hint="cs"/>
          <w:rtl/>
        </w:rPr>
        <w:t>والغفور</w:t>
      </w:r>
      <w:r w:rsidRPr="002D633B">
        <w:rPr>
          <w:rStyle w:val="libArabicChar"/>
          <w:rtl/>
        </w:rPr>
        <w:t xml:space="preserve"> الرحيم</w:t>
      </w:r>
    </w:p>
    <w:p w:rsidR="007D01F0" w:rsidRDefault="007D01F0" w:rsidP="00DC3E3F">
      <w:pPr>
        <w:pStyle w:val="libNormal"/>
        <w:rPr>
          <w:rtl/>
        </w:rPr>
      </w:pPr>
      <w:r>
        <w:rPr>
          <w:rtl/>
        </w:rPr>
        <w:t>14_ انسانو</w:t>
      </w:r>
      <w:r w:rsidR="005619DD">
        <w:rPr>
          <w:rtl/>
        </w:rPr>
        <w:t xml:space="preserve">ں </w:t>
      </w:r>
      <w:r>
        <w:rPr>
          <w:rtl/>
        </w:rPr>
        <w:t>كى توبہ قبول كرنا، خداوند متعال كے'' غفور'' و'' رحيم'' ہونے كا جلوہ ہے _</w:t>
      </w:r>
    </w:p>
    <w:p w:rsidR="002D633B"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سوف</w:t>
      </w:r>
      <w:r>
        <w:rPr>
          <w:rtl/>
        </w:rPr>
        <w:t xml:space="preserve"> أستغفر لكم ربّى انّ</w:t>
      </w:r>
      <w:r w:rsidR="00F74C81" w:rsidRPr="008C36F4">
        <w:rPr>
          <w:rFonts w:hint="cs"/>
          <w:rtl/>
        </w:rPr>
        <w:t>ه</w:t>
      </w:r>
      <w:r>
        <w:rPr>
          <w:rtl/>
        </w:rPr>
        <w:t xml:space="preserve"> </w:t>
      </w:r>
      <w:r w:rsidR="00F74C81" w:rsidRPr="008C36F4">
        <w:rPr>
          <w:rFonts w:hint="cs"/>
          <w:rtl/>
        </w:rPr>
        <w:t>ه</w:t>
      </w:r>
      <w:r>
        <w:rPr>
          <w:rFonts w:hint="cs"/>
          <w:rtl/>
        </w:rPr>
        <w:t>والغفور</w:t>
      </w:r>
      <w:r>
        <w:rPr>
          <w:rtl/>
        </w:rPr>
        <w:t xml:space="preserve"> الرحيم</w:t>
      </w:r>
    </w:p>
    <w:p w:rsidR="007D01F0" w:rsidRDefault="007D01F0" w:rsidP="00DC3E3F">
      <w:pPr>
        <w:pStyle w:val="libNormal"/>
        <w:rPr>
          <w:rtl/>
        </w:rPr>
      </w:pPr>
      <w:r>
        <w:rPr>
          <w:rtl/>
        </w:rPr>
        <w:t>15_ حضرت يعقوب(ع) ، بزرگ شخصيت، كريم اور در گذر كرنے والے انسان تھے _</w:t>
      </w:r>
    </w:p>
    <w:p w:rsidR="007D01F0" w:rsidRDefault="007D01F0" w:rsidP="00DC3E3F">
      <w:pPr>
        <w:pStyle w:val="libArabic"/>
        <w:rPr>
          <w:rtl/>
        </w:rPr>
      </w:pPr>
      <w:r>
        <w:rPr>
          <w:rFonts w:hint="eastAsia"/>
          <w:rtl/>
        </w:rPr>
        <w:t>يا</w:t>
      </w:r>
      <w:r>
        <w:rPr>
          <w:rtl/>
        </w:rPr>
        <w:t xml:space="preserve"> بانا استغفر لنا ...قال سوف استغفر لكم ربّى انّ</w:t>
      </w:r>
      <w:r w:rsidR="00F74C81" w:rsidRPr="008C36F4">
        <w:rPr>
          <w:rFonts w:hint="cs"/>
          <w:rtl/>
        </w:rPr>
        <w:t>ه</w:t>
      </w:r>
      <w:r>
        <w:rPr>
          <w:rtl/>
        </w:rPr>
        <w:t xml:space="preserve"> </w:t>
      </w:r>
      <w:r w:rsidR="00F74C81" w:rsidRPr="008C36F4">
        <w:rPr>
          <w:rFonts w:hint="cs"/>
          <w:rtl/>
        </w:rPr>
        <w:t>ه</w:t>
      </w:r>
      <w:r>
        <w:rPr>
          <w:rFonts w:hint="cs"/>
          <w:rtl/>
        </w:rPr>
        <w:t>والغفور</w:t>
      </w:r>
      <w:r>
        <w:rPr>
          <w:rtl/>
        </w:rPr>
        <w:t xml:space="preserve"> الرحيم</w:t>
      </w:r>
    </w:p>
    <w:p w:rsidR="007D01F0" w:rsidRDefault="007D01F0" w:rsidP="00DC3E3F">
      <w:pPr>
        <w:pStyle w:val="libNormal"/>
        <w:rPr>
          <w:rtl/>
        </w:rPr>
      </w:pPr>
      <w:r>
        <w:rPr>
          <w:rtl/>
        </w:rPr>
        <w:t>16_ حضرت يعقوب</w:t>
      </w:r>
      <w:r w:rsidR="000D7666" w:rsidRPr="000D7666">
        <w:rPr>
          <w:rStyle w:val="libAlaemChar"/>
          <w:rtl/>
        </w:rPr>
        <w:t xml:space="preserve"> عليه‌السلام </w:t>
      </w:r>
      <w:r>
        <w:rPr>
          <w:rtl/>
        </w:rPr>
        <w:t>نے اپنے بيٹو</w:t>
      </w:r>
      <w:r w:rsidR="005619DD">
        <w:rPr>
          <w:rtl/>
        </w:rPr>
        <w:t xml:space="preserve">ں </w:t>
      </w:r>
      <w:r>
        <w:rPr>
          <w:rtl/>
        </w:rPr>
        <w:t>كو خداوند متعال كى بخشش اور مہربانى كى طرف توجہ دلاكر ان مي</w:t>
      </w:r>
      <w:r w:rsidR="005619DD">
        <w:rPr>
          <w:rtl/>
        </w:rPr>
        <w:t xml:space="preserve">ں </w:t>
      </w:r>
      <w:r>
        <w:rPr>
          <w:rtl/>
        </w:rPr>
        <w:t>انكے گناہو</w:t>
      </w:r>
      <w:r w:rsidR="005619DD">
        <w:rPr>
          <w:rtl/>
        </w:rPr>
        <w:t xml:space="preserve">ں </w:t>
      </w:r>
      <w:r>
        <w:rPr>
          <w:rtl/>
        </w:rPr>
        <w:t>كى بخشش كى اميد پيدا كى _</w:t>
      </w:r>
      <w:r w:rsidRPr="002D633B">
        <w:rPr>
          <w:rStyle w:val="libArabicChar"/>
          <w:rFonts w:hint="eastAsia"/>
          <w:rtl/>
        </w:rPr>
        <w:t>سوف</w:t>
      </w:r>
      <w:r w:rsidRPr="002D633B">
        <w:rPr>
          <w:rStyle w:val="libArabicChar"/>
          <w:rtl/>
        </w:rPr>
        <w:t xml:space="preserve"> أستغفر لكم ربّى انّ</w:t>
      </w:r>
      <w:r w:rsidR="00F74C81" w:rsidRPr="00EC230E">
        <w:rPr>
          <w:rStyle w:val="libArabicChar"/>
          <w:rFonts w:hint="cs"/>
          <w:rtl/>
        </w:rPr>
        <w:t>ه</w:t>
      </w:r>
      <w:r w:rsidRPr="002D633B">
        <w:rPr>
          <w:rStyle w:val="libArabicChar"/>
          <w:rtl/>
        </w:rPr>
        <w:t xml:space="preserve"> </w:t>
      </w:r>
      <w:r w:rsidR="00F74C81" w:rsidRPr="00EC230E">
        <w:rPr>
          <w:rStyle w:val="libArabicChar"/>
          <w:rFonts w:hint="cs"/>
          <w:rtl/>
        </w:rPr>
        <w:t>ه</w:t>
      </w:r>
      <w:r w:rsidRPr="002D633B">
        <w:rPr>
          <w:rStyle w:val="libArabicChar"/>
          <w:rFonts w:hint="cs"/>
          <w:rtl/>
        </w:rPr>
        <w:t>والغفور</w:t>
      </w:r>
      <w:r w:rsidRPr="002D633B">
        <w:rPr>
          <w:rStyle w:val="libArabicChar"/>
          <w:rtl/>
        </w:rPr>
        <w:t xml:space="preserve"> الرحيم</w:t>
      </w:r>
    </w:p>
    <w:p w:rsidR="007D01F0" w:rsidRDefault="007D01F0" w:rsidP="00DC3E3F">
      <w:pPr>
        <w:pStyle w:val="libNormal"/>
        <w:rPr>
          <w:rtl/>
        </w:rPr>
      </w:pPr>
      <w:r>
        <w:rPr>
          <w:rtl/>
        </w:rPr>
        <w:t>17_ لوگو</w:t>
      </w:r>
      <w:r w:rsidR="005619DD">
        <w:rPr>
          <w:rtl/>
        </w:rPr>
        <w:t xml:space="preserve">ں </w:t>
      </w:r>
      <w:r>
        <w:rPr>
          <w:rtl/>
        </w:rPr>
        <w:t>كو خداوند متعال كى مغفرت و رحمت اور ان كے گناہو</w:t>
      </w:r>
      <w:r w:rsidR="005619DD">
        <w:rPr>
          <w:rtl/>
        </w:rPr>
        <w:t xml:space="preserve">ں </w:t>
      </w:r>
      <w:r>
        <w:rPr>
          <w:rtl/>
        </w:rPr>
        <w:t>كى بخشش كى اميد دلوانا، پسنديدہ عمل اور انبيا كى صفات مي</w:t>
      </w:r>
      <w:r w:rsidR="005619DD">
        <w:rPr>
          <w:rtl/>
        </w:rPr>
        <w:t xml:space="preserve">ں </w:t>
      </w:r>
      <w:r>
        <w:rPr>
          <w:rtl/>
        </w:rPr>
        <w:t>سے ہے _</w:t>
      </w:r>
      <w:r w:rsidRPr="002D633B">
        <w:rPr>
          <w:rStyle w:val="libArabicChar"/>
          <w:rFonts w:hint="eastAsia"/>
          <w:rtl/>
        </w:rPr>
        <w:t>سوف</w:t>
      </w:r>
      <w:r w:rsidRPr="002D633B">
        <w:rPr>
          <w:rStyle w:val="libArabicChar"/>
          <w:rtl/>
        </w:rPr>
        <w:t xml:space="preserve"> أستغفر لكم ربّى انّ</w:t>
      </w:r>
      <w:r w:rsidR="00F74C81" w:rsidRPr="00EC230E">
        <w:rPr>
          <w:rStyle w:val="libArabicChar"/>
          <w:rFonts w:hint="cs"/>
          <w:rtl/>
        </w:rPr>
        <w:t>ه</w:t>
      </w:r>
      <w:r w:rsidRPr="002D633B">
        <w:rPr>
          <w:rStyle w:val="libArabicChar"/>
          <w:rtl/>
        </w:rPr>
        <w:t xml:space="preserve"> </w:t>
      </w:r>
      <w:r w:rsidR="00F74C81" w:rsidRPr="00EC230E">
        <w:rPr>
          <w:rStyle w:val="libArabicChar"/>
          <w:rFonts w:hint="cs"/>
          <w:rtl/>
        </w:rPr>
        <w:t>ه</w:t>
      </w:r>
      <w:r w:rsidRPr="002D633B">
        <w:rPr>
          <w:rStyle w:val="libArabicChar"/>
          <w:rFonts w:hint="cs"/>
          <w:rtl/>
        </w:rPr>
        <w:t>والغفور</w:t>
      </w:r>
      <w:r w:rsidRPr="002D633B">
        <w:rPr>
          <w:rStyle w:val="libArabicChar"/>
          <w:rtl/>
        </w:rPr>
        <w:t xml:space="preserve"> الرحيم</w:t>
      </w:r>
    </w:p>
    <w:p w:rsidR="007D01F0" w:rsidRDefault="007D01F0" w:rsidP="00DC3E3F">
      <w:pPr>
        <w:pStyle w:val="libNormal"/>
        <w:rPr>
          <w:rtl/>
        </w:rPr>
      </w:pPr>
      <w:r>
        <w:rPr>
          <w:rtl/>
        </w:rPr>
        <w:t xml:space="preserve">18_ </w:t>
      </w:r>
      <w:r w:rsidRPr="002D633B">
        <w:rPr>
          <w:rStyle w:val="libArabicChar"/>
          <w:rtl/>
        </w:rPr>
        <w:t>عن ابى عبدالله : فى قول يعقوب لبني</w:t>
      </w:r>
      <w:r w:rsidR="00F74C81" w:rsidRPr="00EC230E">
        <w:rPr>
          <w:rStyle w:val="libArabicChar"/>
          <w:rFonts w:hint="cs"/>
          <w:rtl/>
        </w:rPr>
        <w:t>ه</w:t>
      </w:r>
      <w:r w:rsidRPr="002D633B">
        <w:rPr>
          <w:rStyle w:val="libArabicChar"/>
          <w:rtl/>
        </w:rPr>
        <w:t xml:space="preserve"> ''</w:t>
      </w:r>
      <w:r w:rsidRPr="002D633B">
        <w:rPr>
          <w:rStyle w:val="libArabicChar"/>
          <w:rFonts w:hint="cs"/>
          <w:rtl/>
        </w:rPr>
        <w:t>سوف</w:t>
      </w:r>
      <w:r w:rsidRPr="002D633B">
        <w:rPr>
          <w:rStyle w:val="libArabicChar"/>
          <w:rtl/>
        </w:rPr>
        <w:t xml:space="preserve"> </w:t>
      </w:r>
      <w:r w:rsidRPr="002D633B">
        <w:rPr>
          <w:rStyle w:val="libArabicChar"/>
          <w:rFonts w:hint="cs"/>
          <w:rtl/>
        </w:rPr>
        <w:t>استغفر</w:t>
      </w:r>
      <w:r w:rsidRPr="002D633B">
        <w:rPr>
          <w:rStyle w:val="libArabicChar"/>
          <w:rtl/>
        </w:rPr>
        <w:t xml:space="preserve"> </w:t>
      </w:r>
      <w:r w:rsidRPr="002D633B">
        <w:rPr>
          <w:rStyle w:val="libArabicChar"/>
          <w:rFonts w:hint="cs"/>
          <w:rtl/>
        </w:rPr>
        <w:t>لكم</w:t>
      </w:r>
      <w:r w:rsidRPr="002D633B">
        <w:rPr>
          <w:rStyle w:val="libArabicChar"/>
          <w:rtl/>
        </w:rPr>
        <w:t xml:space="preserve"> </w:t>
      </w:r>
      <w:r w:rsidRPr="002D633B">
        <w:rPr>
          <w:rStyle w:val="libArabicChar"/>
          <w:rFonts w:hint="cs"/>
          <w:rtl/>
        </w:rPr>
        <w:t>ربّى</w:t>
      </w:r>
      <w:r w:rsidRPr="002D633B">
        <w:rPr>
          <w:rStyle w:val="libArabicChar"/>
          <w:rtl/>
        </w:rPr>
        <w:t xml:space="preserve"> '' قال: ا خرّ</w:t>
      </w:r>
      <w:r w:rsidR="00F74C81" w:rsidRPr="00EC230E">
        <w:rPr>
          <w:rStyle w:val="libArabicChar"/>
          <w:rFonts w:hint="cs"/>
          <w:rtl/>
        </w:rPr>
        <w:t>ه</w:t>
      </w:r>
      <w:r w:rsidRPr="002D633B">
        <w:rPr>
          <w:rStyle w:val="libArabicChar"/>
          <w:rFonts w:hint="cs"/>
          <w:rtl/>
        </w:rPr>
        <w:t>ا</w:t>
      </w:r>
      <w:r w:rsidRPr="002D633B">
        <w:rPr>
          <w:rStyle w:val="libArabicChar"/>
          <w:rtl/>
        </w:rPr>
        <w:t xml:space="preserve"> </w:t>
      </w:r>
      <w:r w:rsidRPr="002D633B">
        <w:rPr>
          <w:rStyle w:val="libArabicChar"/>
          <w:rFonts w:hint="cs"/>
          <w:rtl/>
        </w:rPr>
        <w:t>إلى</w:t>
      </w:r>
      <w:r w:rsidRPr="002D633B">
        <w:rPr>
          <w:rStyle w:val="libArabicChar"/>
          <w:rtl/>
        </w:rPr>
        <w:t xml:space="preserve"> </w:t>
      </w:r>
      <w:r w:rsidRPr="002D633B">
        <w:rPr>
          <w:rStyle w:val="libArabicChar"/>
          <w:rFonts w:hint="cs"/>
          <w:rtl/>
        </w:rPr>
        <w:t>السحر</w:t>
      </w:r>
      <w:r w:rsidRPr="002D633B">
        <w:rPr>
          <w:rStyle w:val="libArabicChar"/>
          <w:rtl/>
        </w:rPr>
        <w:t xml:space="preserve"> </w:t>
      </w:r>
      <w:r w:rsidRPr="002D633B">
        <w:rPr>
          <w:rStyle w:val="libArabicChar"/>
          <w:rFonts w:hint="cs"/>
          <w:rtl/>
        </w:rPr>
        <w:t>ليلة</w:t>
      </w:r>
      <w:r w:rsidRPr="002D633B">
        <w:rPr>
          <w:rStyle w:val="libArabicChar"/>
          <w:rtl/>
        </w:rPr>
        <w:t xml:space="preserve"> </w:t>
      </w:r>
      <w:r w:rsidRPr="002D633B">
        <w:rPr>
          <w:rStyle w:val="libArabicChar"/>
          <w:rFonts w:hint="cs"/>
          <w:rtl/>
        </w:rPr>
        <w:t>الجم</w:t>
      </w:r>
      <w:r w:rsidRPr="002D633B">
        <w:rPr>
          <w:rStyle w:val="libArabicChar"/>
          <w:rtl/>
        </w:rPr>
        <w:t>عة ''</w:t>
      </w:r>
      <w:r>
        <w:rPr>
          <w:rtl/>
        </w:rPr>
        <w:t xml:space="preserve"> </w:t>
      </w:r>
      <w:r w:rsidRPr="002D633B">
        <w:rPr>
          <w:rStyle w:val="libFootnotenumChar"/>
          <w:rtl/>
        </w:rPr>
        <w:t>(1)</w:t>
      </w:r>
    </w:p>
    <w:p w:rsidR="007D01F0" w:rsidRDefault="007D01F0" w:rsidP="00DC3E3F">
      <w:pPr>
        <w:pStyle w:val="libNormal"/>
        <w:rPr>
          <w:rtl/>
        </w:rPr>
      </w:pPr>
      <w:r>
        <w:rPr>
          <w:rFonts w:hint="eastAsia"/>
          <w:rtl/>
        </w:rPr>
        <w:t>ترجمہ</w:t>
      </w:r>
      <w:r>
        <w:rPr>
          <w:rtl/>
        </w:rPr>
        <w:t xml:space="preserve"> : امام جعفر صادق(ع) سے قرآن مجيد مي</w:t>
      </w:r>
      <w:r w:rsidR="005619DD">
        <w:rPr>
          <w:rtl/>
        </w:rPr>
        <w:t xml:space="preserve">ں </w:t>
      </w:r>
      <w:r>
        <w:rPr>
          <w:rtl/>
        </w:rPr>
        <w:t>حضرت يعقوب</w:t>
      </w:r>
      <w:r w:rsidR="000D7666" w:rsidRPr="000D7666">
        <w:rPr>
          <w:rStyle w:val="libAlaemChar"/>
          <w:rtl/>
        </w:rPr>
        <w:t xml:space="preserve"> عليه‌السلام </w:t>
      </w:r>
      <w:r>
        <w:rPr>
          <w:rtl/>
        </w:rPr>
        <w:t>كے قول ( سوف استغفر لكم ربي) كے بارے مي</w:t>
      </w:r>
      <w:r w:rsidR="005619DD">
        <w:rPr>
          <w:rtl/>
        </w:rPr>
        <w:t xml:space="preserve">ں </w:t>
      </w:r>
      <w:r>
        <w:rPr>
          <w:rtl/>
        </w:rPr>
        <w:t>روايت ہے كہ آپ(ع) نے فرمايا : حضرت يعقوب</w:t>
      </w:r>
      <w:r w:rsidR="000D7666" w:rsidRPr="000D7666">
        <w:rPr>
          <w:rStyle w:val="libAlaemChar"/>
          <w:rtl/>
        </w:rPr>
        <w:t xml:space="preserve"> عليه‌السلام </w:t>
      </w:r>
      <w:r>
        <w:rPr>
          <w:rtl/>
        </w:rPr>
        <w:t>نے استغفار كو شب جمعہ كى سحر كے وقت تك مؤخر كيا _</w:t>
      </w:r>
    </w:p>
    <w:p w:rsidR="007D01F0" w:rsidRDefault="007D01F0" w:rsidP="00DC3E3F">
      <w:pPr>
        <w:pStyle w:val="libNormal"/>
        <w:rPr>
          <w:rtl/>
        </w:rPr>
      </w:pPr>
      <w:r>
        <w:rPr>
          <w:rFonts w:hint="eastAsia"/>
          <w:rtl/>
        </w:rPr>
        <w:t>استغفار</w:t>
      </w:r>
      <w:r>
        <w:rPr>
          <w:rtl/>
        </w:rPr>
        <w:t>:</w:t>
      </w:r>
      <w:r>
        <w:rPr>
          <w:rFonts w:hint="eastAsia"/>
          <w:rtl/>
        </w:rPr>
        <w:t>استعفار</w:t>
      </w:r>
      <w:r>
        <w:rPr>
          <w:rtl/>
        </w:rPr>
        <w:t xml:space="preserve"> كا وقت 10، 11; استعفار كے آداب 6</w:t>
      </w:r>
    </w:p>
    <w:p w:rsidR="007D01F0" w:rsidRDefault="007D01F0" w:rsidP="00DC3E3F">
      <w:pPr>
        <w:pStyle w:val="libNormal"/>
        <w:rPr>
          <w:rtl/>
        </w:rPr>
      </w:pPr>
      <w:r>
        <w:rPr>
          <w:rFonts w:hint="eastAsia"/>
          <w:rtl/>
        </w:rPr>
        <w:t>اسما</w:t>
      </w:r>
      <w:r>
        <w:rPr>
          <w:rtl/>
        </w:rPr>
        <w:t xml:space="preserve"> و صفات:</w:t>
      </w:r>
      <w:r>
        <w:rPr>
          <w:rFonts w:hint="eastAsia"/>
          <w:rtl/>
        </w:rPr>
        <w:t>رحيم</w:t>
      </w:r>
      <w:r>
        <w:rPr>
          <w:rtl/>
        </w:rPr>
        <w:t xml:space="preserve"> 12; غفور 12</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بخشش 16، 17; الله تعالى كى بخشش كى نشانيا</w:t>
      </w:r>
      <w:r w:rsidR="005619DD">
        <w:rPr>
          <w:rtl/>
        </w:rPr>
        <w:t xml:space="preserve">ں </w:t>
      </w:r>
      <w:r>
        <w:rPr>
          <w:rtl/>
        </w:rPr>
        <w:t>14; الله تعالى كى تعليمات 13;الله تعالى كى خصوصيات 12;الله تعالى كى ربوبيت كى نشانيا</w:t>
      </w:r>
      <w:r w:rsidR="005619DD">
        <w:rPr>
          <w:rtl/>
        </w:rPr>
        <w:t xml:space="preserve">ں </w:t>
      </w:r>
      <w:r>
        <w:rPr>
          <w:rtl/>
        </w:rPr>
        <w:t>4; الله تعالى كى رحمت كا سبب 8;الله تعالى كى رحمت كى نشانيا</w:t>
      </w:r>
      <w:r w:rsidR="005619DD">
        <w:rPr>
          <w:rtl/>
        </w:rPr>
        <w:t xml:space="preserve">ں </w:t>
      </w:r>
      <w:r>
        <w:rPr>
          <w:rtl/>
        </w:rPr>
        <w:t>13، 14;الله تعالى كے طريقے 3</w:t>
      </w:r>
    </w:p>
    <w:p w:rsidR="007D01F0" w:rsidRDefault="007D01F0" w:rsidP="00DC3E3F">
      <w:pPr>
        <w:pStyle w:val="libNormal"/>
        <w:rPr>
          <w:rtl/>
        </w:rPr>
      </w:pPr>
      <w:r>
        <w:rPr>
          <w:rFonts w:hint="eastAsia"/>
          <w:rtl/>
        </w:rPr>
        <w:t>اميد</w:t>
      </w:r>
      <w:r>
        <w:rPr>
          <w:rtl/>
        </w:rPr>
        <w:t xml:space="preserve"> ركھنا :</w:t>
      </w:r>
      <w:r>
        <w:rPr>
          <w:rFonts w:hint="eastAsia"/>
          <w:rtl/>
        </w:rPr>
        <w:t>بخشش</w:t>
      </w:r>
      <w:r>
        <w:rPr>
          <w:rtl/>
        </w:rPr>
        <w:t xml:space="preserve"> پر اميد ركھنا 16، 17; رحمت پر اميد ركھنا 16، 17</w:t>
      </w:r>
    </w:p>
    <w:p w:rsidR="007D01F0" w:rsidRDefault="007D01F0" w:rsidP="00DC3E3F">
      <w:pPr>
        <w:pStyle w:val="libNormal"/>
        <w:rPr>
          <w:rtl/>
        </w:rPr>
      </w:pPr>
      <w:r>
        <w:rPr>
          <w:rFonts w:hint="eastAsia"/>
          <w:rtl/>
        </w:rPr>
        <w:t>انبياء</w:t>
      </w:r>
      <w:r>
        <w:rPr>
          <w:rtl/>
        </w:rPr>
        <w:t xml:space="preserve"> :</w:t>
      </w:r>
      <w:r>
        <w:rPr>
          <w:rFonts w:hint="eastAsia"/>
          <w:rtl/>
        </w:rPr>
        <w:t>انبياء</w:t>
      </w:r>
      <w:r>
        <w:rPr>
          <w:rtl/>
        </w:rPr>
        <w:t xml:space="preserve"> پر ظلم كرنے كا گناہ 5;انبياء كى شفاعت كے آثار 8; انبياء كے صفات 9، 17</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بردران</w:t>
      </w:r>
      <w:r>
        <w:rPr>
          <w:rtl/>
        </w:rPr>
        <w:t xml:space="preserve"> يوسف</w:t>
      </w:r>
      <w:r w:rsidR="000D7666" w:rsidRPr="000D7666">
        <w:rPr>
          <w:rStyle w:val="libAlaemChar"/>
          <w:rtl/>
        </w:rPr>
        <w:t xml:space="preserve"> عليه‌السلام </w:t>
      </w:r>
      <w:r>
        <w:rPr>
          <w:rtl/>
        </w:rPr>
        <w:t>سے در گذر كرنا 1;برادران يوسف كا ظلم 1; برادران يوسف</w:t>
      </w:r>
      <w:r w:rsidR="000D7666" w:rsidRPr="000D7666">
        <w:rPr>
          <w:rStyle w:val="libAlaemChar"/>
          <w:rtl/>
        </w:rPr>
        <w:t xml:space="preserve"> عليه‌السلام </w:t>
      </w:r>
      <w:r>
        <w:rPr>
          <w:rtl/>
        </w:rPr>
        <w:t>كو بشارت 2; برادران يوسف (ع)</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من لا يحضر الفقيہ ، ج1، ص272، ح24; نور الثقلين ج 2، ص 466، ح 198_</w:t>
      </w:r>
    </w:p>
    <w:p w:rsidR="002D633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كے</w:t>
      </w:r>
      <w:r>
        <w:rPr>
          <w:rtl/>
        </w:rPr>
        <w:t xml:space="preserve"> ليے استغفار 2، 18</w:t>
      </w:r>
    </w:p>
    <w:p w:rsidR="007D01F0" w:rsidRDefault="007D01F0" w:rsidP="00DC3E3F">
      <w:pPr>
        <w:pStyle w:val="libNormal"/>
        <w:rPr>
          <w:rtl/>
        </w:rPr>
      </w:pPr>
      <w:r>
        <w:rPr>
          <w:rFonts w:hint="eastAsia"/>
          <w:rtl/>
        </w:rPr>
        <w:t>باپ</w:t>
      </w:r>
      <w:r>
        <w:rPr>
          <w:rtl/>
        </w:rPr>
        <w:t>:</w:t>
      </w:r>
      <w:r>
        <w:rPr>
          <w:rFonts w:hint="eastAsia"/>
          <w:rtl/>
        </w:rPr>
        <w:t>باپ</w:t>
      </w:r>
      <w:r>
        <w:rPr>
          <w:rtl/>
        </w:rPr>
        <w:t xml:space="preserve"> كى دعا كى اہميت 7</w:t>
      </w:r>
    </w:p>
    <w:p w:rsidR="007D01F0" w:rsidRDefault="007D01F0" w:rsidP="00DC3E3F">
      <w:pPr>
        <w:pStyle w:val="libNormal"/>
        <w:rPr>
          <w:rtl/>
        </w:rPr>
      </w:pPr>
      <w:r>
        <w:rPr>
          <w:rFonts w:hint="eastAsia"/>
          <w:rtl/>
        </w:rPr>
        <w:t>تاكيد</w:t>
      </w:r>
      <w:r>
        <w:rPr>
          <w:rtl/>
        </w:rPr>
        <w:t xml:space="preserve"> :</w:t>
      </w:r>
      <w:r>
        <w:rPr>
          <w:rFonts w:hint="eastAsia"/>
          <w:rtl/>
        </w:rPr>
        <w:t>برادران</w:t>
      </w:r>
      <w:r>
        <w:rPr>
          <w:rtl/>
        </w:rPr>
        <w:t xml:space="preserve"> يوسف</w:t>
      </w:r>
      <w:r w:rsidR="000D7666" w:rsidRPr="000D7666">
        <w:rPr>
          <w:rStyle w:val="libAlaemChar"/>
          <w:rtl/>
        </w:rPr>
        <w:t xml:space="preserve"> عليه‌السلام </w:t>
      </w:r>
      <w:r>
        <w:rPr>
          <w:rtl/>
        </w:rPr>
        <w:t>كو تاكيد كرنا 16</w:t>
      </w:r>
    </w:p>
    <w:p w:rsidR="007D01F0" w:rsidRDefault="007D01F0" w:rsidP="00DC3E3F">
      <w:pPr>
        <w:pStyle w:val="libNormal"/>
        <w:rPr>
          <w:rtl/>
        </w:rPr>
      </w:pPr>
      <w:r>
        <w:rPr>
          <w:rFonts w:hint="eastAsia"/>
          <w:rtl/>
        </w:rPr>
        <w:t>توبہ</w:t>
      </w:r>
      <w:r>
        <w:rPr>
          <w:rtl/>
        </w:rPr>
        <w:t xml:space="preserve"> :</w:t>
      </w:r>
      <w:r>
        <w:rPr>
          <w:rFonts w:hint="eastAsia"/>
          <w:rtl/>
        </w:rPr>
        <w:t>توبہ</w:t>
      </w:r>
      <w:r>
        <w:rPr>
          <w:rtl/>
        </w:rPr>
        <w:t xml:space="preserve"> كا قبول كرنا 14:توبہ كى قبوليت كے شرائط 11</w:t>
      </w:r>
    </w:p>
    <w:p w:rsidR="007D01F0" w:rsidRDefault="007D01F0" w:rsidP="00DC3E3F">
      <w:pPr>
        <w:pStyle w:val="libNormal"/>
        <w:rPr>
          <w:rtl/>
        </w:rPr>
      </w:pPr>
      <w:r>
        <w:rPr>
          <w:rFonts w:hint="eastAsia"/>
          <w:rtl/>
        </w:rPr>
        <w:t>جمعہ</w:t>
      </w:r>
      <w:r>
        <w:rPr>
          <w:rtl/>
        </w:rPr>
        <w:t xml:space="preserve"> :</w:t>
      </w:r>
      <w:r>
        <w:rPr>
          <w:rFonts w:hint="eastAsia"/>
          <w:rtl/>
        </w:rPr>
        <w:t>شب</w:t>
      </w:r>
      <w:r>
        <w:rPr>
          <w:rtl/>
        </w:rPr>
        <w:t xml:space="preserve"> جمعہ كى فضيلت 18</w:t>
      </w:r>
    </w:p>
    <w:p w:rsidR="007D01F0" w:rsidRDefault="007D01F0" w:rsidP="00DC3E3F">
      <w:pPr>
        <w:pStyle w:val="libNormal"/>
        <w:rPr>
          <w:rtl/>
        </w:rPr>
      </w:pPr>
      <w:r>
        <w:rPr>
          <w:rFonts w:hint="eastAsia"/>
          <w:rtl/>
        </w:rPr>
        <w:t>خطا</w:t>
      </w:r>
      <w:r>
        <w:rPr>
          <w:rtl/>
        </w:rPr>
        <w:t xml:space="preserve"> كرنے والے :</w:t>
      </w:r>
      <w:r>
        <w:rPr>
          <w:rFonts w:hint="eastAsia"/>
          <w:rtl/>
        </w:rPr>
        <w:t>خطا</w:t>
      </w:r>
      <w:r>
        <w:rPr>
          <w:rtl/>
        </w:rPr>
        <w:t xml:space="preserve"> كرنے والو</w:t>
      </w:r>
      <w:r w:rsidR="005619DD">
        <w:rPr>
          <w:rtl/>
        </w:rPr>
        <w:t xml:space="preserve">ں </w:t>
      </w:r>
      <w:r>
        <w:rPr>
          <w:rtl/>
        </w:rPr>
        <w:t>كى بخشش 9;خطا كرنے والو</w:t>
      </w:r>
      <w:r w:rsidR="005619DD">
        <w:rPr>
          <w:rtl/>
        </w:rPr>
        <w:t xml:space="preserve">ں </w:t>
      </w:r>
      <w:r>
        <w:rPr>
          <w:rtl/>
        </w:rPr>
        <w:t>كے ليے استغفار 9; خطا كرنے والو</w:t>
      </w:r>
      <w:r w:rsidR="005619DD">
        <w:rPr>
          <w:rtl/>
        </w:rPr>
        <w:t xml:space="preserve">ں </w:t>
      </w:r>
      <w:r>
        <w:rPr>
          <w:rtl/>
        </w:rPr>
        <w:t>كے ليے دعا 9;</w:t>
      </w:r>
    </w:p>
    <w:p w:rsidR="007D01F0" w:rsidRDefault="007D01F0" w:rsidP="00DC3E3F">
      <w:pPr>
        <w:pStyle w:val="libNormal"/>
        <w:rPr>
          <w:rtl/>
        </w:rPr>
      </w:pPr>
      <w:r>
        <w:rPr>
          <w:rFonts w:hint="eastAsia"/>
          <w:rtl/>
        </w:rPr>
        <w:t>دعا</w:t>
      </w:r>
      <w:r>
        <w:rPr>
          <w:rtl/>
        </w:rPr>
        <w:t>:</w:t>
      </w:r>
      <w:r>
        <w:rPr>
          <w:rFonts w:hint="eastAsia"/>
          <w:rtl/>
        </w:rPr>
        <w:t>دعا</w:t>
      </w:r>
      <w:r>
        <w:rPr>
          <w:rtl/>
        </w:rPr>
        <w:t xml:space="preserve"> كى اجابت كا پيش خيمہ 7; دعا كى اجابت كا وقت 10;دعا كے آداب 6</w:t>
      </w:r>
    </w:p>
    <w:p w:rsidR="007D01F0" w:rsidRDefault="007D01F0" w:rsidP="00DC3E3F">
      <w:pPr>
        <w:pStyle w:val="libNormal"/>
        <w:rPr>
          <w:rtl/>
        </w:rPr>
      </w:pPr>
      <w:r>
        <w:rPr>
          <w:rFonts w:hint="eastAsia"/>
          <w:rtl/>
        </w:rPr>
        <w:t>ذكر</w:t>
      </w:r>
      <w:r>
        <w:rPr>
          <w:rtl/>
        </w:rPr>
        <w:t xml:space="preserve"> :</w:t>
      </w:r>
      <w:r>
        <w:rPr>
          <w:rFonts w:hint="eastAsia"/>
          <w:rtl/>
        </w:rPr>
        <w:t>ربوبيت</w:t>
      </w:r>
      <w:r>
        <w:rPr>
          <w:rtl/>
        </w:rPr>
        <w:t xml:space="preserve"> الہى كا ذكر 6</w:t>
      </w:r>
    </w:p>
    <w:p w:rsidR="007D01F0" w:rsidRDefault="007D01F0" w:rsidP="00DC3E3F">
      <w:pPr>
        <w:pStyle w:val="libNormal"/>
        <w:rPr>
          <w:rtl/>
        </w:rPr>
      </w:pPr>
      <w:r>
        <w:rPr>
          <w:rFonts w:hint="eastAsia"/>
          <w:rtl/>
        </w:rPr>
        <w:t>روايت</w:t>
      </w:r>
      <w:r>
        <w:rPr>
          <w:rtl/>
        </w:rPr>
        <w:t>: 18</w:t>
      </w:r>
    </w:p>
    <w:p w:rsidR="007D01F0" w:rsidRDefault="007D01F0" w:rsidP="00DC3E3F">
      <w:pPr>
        <w:pStyle w:val="libNormal"/>
        <w:rPr>
          <w:rtl/>
        </w:rPr>
      </w:pPr>
      <w:r>
        <w:rPr>
          <w:rFonts w:hint="eastAsia"/>
          <w:rtl/>
        </w:rPr>
        <w:t>زمان</w:t>
      </w:r>
      <w:r>
        <w:rPr>
          <w:rtl/>
        </w:rPr>
        <w:t>:</w:t>
      </w:r>
      <w:r>
        <w:rPr>
          <w:rFonts w:hint="eastAsia"/>
          <w:rtl/>
        </w:rPr>
        <w:t>زمان</w:t>
      </w:r>
      <w:r>
        <w:rPr>
          <w:rtl/>
        </w:rPr>
        <w:t xml:space="preserve"> و وقت كا مؤثر ہونا 10</w:t>
      </w:r>
    </w:p>
    <w:p w:rsidR="007D01F0" w:rsidRDefault="007D01F0" w:rsidP="00DC3E3F">
      <w:pPr>
        <w:pStyle w:val="libNormal"/>
        <w:rPr>
          <w:rtl/>
        </w:rPr>
      </w:pPr>
      <w:r>
        <w:rPr>
          <w:rFonts w:hint="eastAsia"/>
          <w:rtl/>
        </w:rPr>
        <w:t>صفات</w:t>
      </w:r>
      <w:r>
        <w:rPr>
          <w:rtl/>
        </w:rPr>
        <w:t>:</w:t>
      </w:r>
      <w:r>
        <w:rPr>
          <w:rFonts w:hint="eastAsia"/>
          <w:rtl/>
        </w:rPr>
        <w:t>پسنديدہ</w:t>
      </w:r>
      <w:r>
        <w:rPr>
          <w:rtl/>
        </w:rPr>
        <w:t xml:space="preserve"> صفات 9</w:t>
      </w:r>
    </w:p>
    <w:p w:rsidR="007D01F0" w:rsidRDefault="007D01F0" w:rsidP="00DC3E3F">
      <w:pPr>
        <w:pStyle w:val="libNormal"/>
        <w:rPr>
          <w:rtl/>
        </w:rPr>
      </w:pPr>
      <w:r>
        <w:rPr>
          <w:rFonts w:hint="eastAsia"/>
          <w:rtl/>
        </w:rPr>
        <w:t>عمل</w:t>
      </w:r>
      <w:r>
        <w:rPr>
          <w:rtl/>
        </w:rPr>
        <w:t>:</w:t>
      </w:r>
      <w:r>
        <w:rPr>
          <w:rFonts w:hint="eastAsia"/>
          <w:rtl/>
        </w:rPr>
        <w:t>پسنديدہ</w:t>
      </w:r>
      <w:r>
        <w:rPr>
          <w:rtl/>
        </w:rPr>
        <w:t xml:space="preserve"> عمل 17</w:t>
      </w:r>
    </w:p>
    <w:p w:rsidR="007D01F0" w:rsidRDefault="007D01F0" w:rsidP="00DC3E3F">
      <w:pPr>
        <w:pStyle w:val="libNormal"/>
        <w:rPr>
          <w:rtl/>
        </w:rPr>
      </w:pPr>
      <w:r>
        <w:rPr>
          <w:rFonts w:hint="eastAsia"/>
          <w:rtl/>
        </w:rPr>
        <w:t>فرزند</w:t>
      </w:r>
      <w:r>
        <w:rPr>
          <w:rtl/>
        </w:rPr>
        <w:t xml:space="preserve"> :</w:t>
      </w:r>
      <w:r>
        <w:rPr>
          <w:rFonts w:hint="eastAsia"/>
          <w:rtl/>
        </w:rPr>
        <w:t>فرزند</w:t>
      </w:r>
      <w:r>
        <w:rPr>
          <w:rtl/>
        </w:rPr>
        <w:t xml:space="preserve"> كے ليے دعا كرنا 7</w:t>
      </w:r>
    </w:p>
    <w:p w:rsidR="007D01F0" w:rsidRDefault="007D01F0" w:rsidP="00DC3E3F">
      <w:pPr>
        <w:pStyle w:val="libNormal"/>
        <w:rPr>
          <w:rtl/>
        </w:rPr>
      </w:pPr>
      <w:r>
        <w:rPr>
          <w:rFonts w:hint="eastAsia"/>
          <w:rtl/>
        </w:rPr>
        <w:t>گناہ</w:t>
      </w:r>
      <w:r>
        <w:rPr>
          <w:rtl/>
        </w:rPr>
        <w:t>:</w:t>
      </w:r>
      <w:r>
        <w:rPr>
          <w:rFonts w:hint="eastAsia"/>
          <w:rtl/>
        </w:rPr>
        <w:t>گناہ</w:t>
      </w:r>
      <w:r>
        <w:rPr>
          <w:rtl/>
        </w:rPr>
        <w:t xml:space="preserve"> كا قابل معافى ہونا 5;گناہ كى بخشش 3، 4</w:t>
      </w:r>
    </w:p>
    <w:p w:rsidR="007D01F0" w:rsidRDefault="007D01F0" w:rsidP="00DC3E3F">
      <w:pPr>
        <w:pStyle w:val="libNormal"/>
        <w:rPr>
          <w:rtl/>
        </w:rPr>
      </w:pPr>
      <w:r>
        <w:rPr>
          <w:rFonts w:hint="eastAsia"/>
          <w:rtl/>
        </w:rPr>
        <w:t>حضرت</w:t>
      </w:r>
      <w:r>
        <w:rPr>
          <w:rtl/>
        </w:rPr>
        <w:t xml:space="preserve"> يعقوب(ع) :</w:t>
      </w:r>
      <w:r>
        <w:rPr>
          <w:rFonts w:hint="eastAsia"/>
          <w:rtl/>
        </w:rPr>
        <w:t>حضرت</w:t>
      </w:r>
      <w:r>
        <w:rPr>
          <w:rtl/>
        </w:rPr>
        <w:t xml:space="preserve"> يعقوب(ع) اور برادران يوسف 1، 2، 16; حضرت يعقوب</w:t>
      </w:r>
      <w:r w:rsidR="000D7666" w:rsidRPr="000D7666">
        <w:rPr>
          <w:rStyle w:val="libAlaemChar"/>
          <w:rtl/>
        </w:rPr>
        <w:t xml:space="preserve"> عليه‌السلام </w:t>
      </w:r>
      <w:r>
        <w:rPr>
          <w:rtl/>
        </w:rPr>
        <w:t>كا استعفار 2; حضرت يعقوب(ع) كا قصہ 1; حضرت يعقوب(ع) كا معاف كرنا 1، 15 ; حضرت يعقوب(ع) كى بشارتي</w:t>
      </w:r>
      <w:r w:rsidR="005619DD">
        <w:rPr>
          <w:rtl/>
        </w:rPr>
        <w:t xml:space="preserve">ں </w:t>
      </w:r>
      <w:r>
        <w:rPr>
          <w:rtl/>
        </w:rPr>
        <w:t>2;حضرت يعقوب(ع) كى شخصيت 15; حضرت يعقوب(ع) كى شفاعت كرنا 2; حضرت يعقوب(ع) كے استغفار كا وقت 18;حضرت يع</w:t>
      </w:r>
      <w:r>
        <w:rPr>
          <w:rFonts w:hint="eastAsia"/>
          <w:rtl/>
        </w:rPr>
        <w:t>قوب</w:t>
      </w:r>
      <w:r>
        <w:rPr>
          <w:rtl/>
        </w:rPr>
        <w:t>(ع) كے فضائل 15</w:t>
      </w:r>
    </w:p>
    <w:p w:rsidR="002D633B" w:rsidRDefault="002C39E3" w:rsidP="007F146C">
      <w:pPr>
        <w:pStyle w:val="libPoemTini"/>
        <w:rPr>
          <w:rtl/>
        </w:rPr>
      </w:pPr>
      <w:r>
        <w:rPr>
          <w:rtl/>
        </w:rPr>
        <w:br w:type="page"/>
      </w:r>
    </w:p>
    <w:p w:rsidR="002D633B" w:rsidRDefault="002D633B" w:rsidP="00DC3E3F">
      <w:pPr>
        <w:pStyle w:val="Heading2Center"/>
        <w:rPr>
          <w:rtl/>
        </w:rPr>
      </w:pPr>
      <w:bookmarkStart w:id="223" w:name="_Toc27220020"/>
      <w:r>
        <w:rPr>
          <w:rFonts w:hint="cs"/>
          <w:rtl/>
        </w:rPr>
        <w:lastRenderedPageBreak/>
        <w:t>آیت 99</w:t>
      </w:r>
      <w:bookmarkEnd w:id="22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D633B">
        <w:rPr>
          <w:rStyle w:val="libAieChar"/>
          <w:rFonts w:hint="eastAsia"/>
          <w:rtl/>
        </w:rPr>
        <w:t>فَلَمَّا</w:t>
      </w:r>
      <w:r w:rsidRPr="002D633B">
        <w:rPr>
          <w:rStyle w:val="libAieChar"/>
          <w:rtl/>
        </w:rPr>
        <w:t xml:space="preserve"> دَخَلُواْ عَلَى يُوسُفَ آوَى إِلَيْهِ أَبَوَيْهِ وَقَالَ ادْخُلُواْ مِصْرَ إِن شَاء اللّهُ آمِنِينَ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كے بعد جب وہ لوگ سب يوسف كے يہا</w:t>
      </w:r>
      <w:r w:rsidR="005619DD">
        <w:rPr>
          <w:rtl/>
        </w:rPr>
        <w:t xml:space="preserve">ں </w:t>
      </w:r>
      <w:r>
        <w:rPr>
          <w:rtl/>
        </w:rPr>
        <w:t>حاضر ہوئے 1_تو انھو</w:t>
      </w:r>
      <w:r w:rsidR="005619DD">
        <w:rPr>
          <w:rtl/>
        </w:rPr>
        <w:t xml:space="preserve">ں </w:t>
      </w:r>
      <w:r>
        <w:rPr>
          <w:rtl/>
        </w:rPr>
        <w:t>نے ما</w:t>
      </w:r>
      <w:r w:rsidR="005619DD">
        <w:rPr>
          <w:rtl/>
        </w:rPr>
        <w:t xml:space="preserve">ں </w:t>
      </w:r>
      <w:r>
        <w:rPr>
          <w:rtl/>
        </w:rPr>
        <w:t>باپ كو اپنے پہلو مي</w:t>
      </w:r>
      <w:r w:rsidR="005619DD">
        <w:rPr>
          <w:rtl/>
        </w:rPr>
        <w:t xml:space="preserve">ں </w:t>
      </w:r>
      <w:r>
        <w:rPr>
          <w:rtl/>
        </w:rPr>
        <w:t>جگہ دى اور كہا كہ آپ لوگ مصر مي</w:t>
      </w:r>
      <w:r w:rsidR="005619DD">
        <w:rPr>
          <w:rtl/>
        </w:rPr>
        <w:t xml:space="preserve">ں </w:t>
      </w:r>
      <w:r>
        <w:rPr>
          <w:rtl/>
        </w:rPr>
        <w:t>انشاء اللہ بڑے اطمينان و سكون كے ساتھ داخل ہو</w:t>
      </w:r>
      <w:r w:rsidR="005619DD">
        <w:rPr>
          <w:rtl/>
        </w:rPr>
        <w:t xml:space="preserve">ں </w:t>
      </w:r>
      <w:r>
        <w:rPr>
          <w:rtl/>
        </w:rPr>
        <w:t>(99)</w:t>
      </w:r>
    </w:p>
    <w:p w:rsidR="007D01F0" w:rsidRDefault="007D01F0" w:rsidP="00DC3E3F">
      <w:pPr>
        <w:pStyle w:val="libNormal"/>
        <w:rPr>
          <w:rtl/>
        </w:rPr>
      </w:pPr>
      <w:r>
        <w:rPr>
          <w:rtl/>
        </w:rPr>
        <w:t>1_ خاندان يعقوب(ع) نے حضرت يوسف</w:t>
      </w:r>
      <w:r w:rsidR="000D7666" w:rsidRPr="000D7666">
        <w:rPr>
          <w:rStyle w:val="libAlaemChar"/>
          <w:rtl/>
        </w:rPr>
        <w:t xml:space="preserve"> عليه‌السلام </w:t>
      </w:r>
      <w:r>
        <w:rPr>
          <w:rtl/>
        </w:rPr>
        <w:t>كى پيشكش كو قبول كيا اور تمام اہل خانہ نے كنعان سے مصر كى طرف كوچ كيا _</w:t>
      </w:r>
      <w:r w:rsidRPr="002D633B">
        <w:rPr>
          <w:rStyle w:val="libArabicChar"/>
          <w:rFonts w:hint="eastAsia"/>
          <w:rtl/>
        </w:rPr>
        <w:t>و</w:t>
      </w:r>
      <w:r w:rsidRPr="002D633B">
        <w:rPr>
          <w:rStyle w:val="libArabicChar"/>
          <w:rtl/>
        </w:rPr>
        <w:t xml:space="preserve"> أتونى بأ</w:t>
      </w:r>
      <w:r w:rsidR="00F74C81" w:rsidRPr="00EC230E">
        <w:rPr>
          <w:rStyle w:val="libArabicChar"/>
          <w:rFonts w:hint="cs"/>
          <w:rtl/>
        </w:rPr>
        <w:t>ه</w:t>
      </w:r>
      <w:r w:rsidRPr="002D633B">
        <w:rPr>
          <w:rStyle w:val="libArabicChar"/>
          <w:rFonts w:hint="cs"/>
          <w:rtl/>
        </w:rPr>
        <w:t>لكم</w:t>
      </w:r>
      <w:r w:rsidRPr="002D633B">
        <w:rPr>
          <w:rStyle w:val="libArabicChar"/>
          <w:rtl/>
        </w:rPr>
        <w:t xml:space="preserve"> </w:t>
      </w:r>
      <w:r w:rsidRPr="002D633B">
        <w:rPr>
          <w:rStyle w:val="libArabicChar"/>
          <w:rFonts w:hint="cs"/>
          <w:rtl/>
        </w:rPr>
        <w:t>أجمعين</w:t>
      </w:r>
      <w:r w:rsidRPr="002D633B">
        <w:rPr>
          <w:rStyle w:val="libArabicChar"/>
          <w:rtl/>
        </w:rPr>
        <w:t xml:space="preserve"> ... </w:t>
      </w:r>
      <w:r w:rsidRPr="002D633B">
        <w:rPr>
          <w:rStyle w:val="libArabicChar"/>
          <w:rFonts w:hint="cs"/>
          <w:rtl/>
        </w:rPr>
        <w:t>فلما</w:t>
      </w:r>
      <w:r w:rsidRPr="002D633B">
        <w:rPr>
          <w:rStyle w:val="libArabicChar"/>
          <w:rtl/>
        </w:rPr>
        <w:t xml:space="preserve"> </w:t>
      </w:r>
      <w:r w:rsidRPr="002D633B">
        <w:rPr>
          <w:rStyle w:val="libArabicChar"/>
          <w:rFonts w:hint="cs"/>
          <w:rtl/>
        </w:rPr>
        <w:t>خلوا</w:t>
      </w:r>
      <w:r w:rsidRPr="002D633B">
        <w:rPr>
          <w:rStyle w:val="libArabicChar"/>
          <w:rtl/>
        </w:rPr>
        <w:t xml:space="preserve"> </w:t>
      </w:r>
      <w:r w:rsidRPr="002D633B">
        <w:rPr>
          <w:rStyle w:val="libArabicChar"/>
          <w:rFonts w:hint="cs"/>
          <w:rtl/>
        </w:rPr>
        <w:t>على</w:t>
      </w:r>
      <w:r w:rsidRPr="002D633B">
        <w:rPr>
          <w:rStyle w:val="libArabicChar"/>
          <w:rtl/>
        </w:rPr>
        <w:t xml:space="preserve"> </w:t>
      </w:r>
      <w:r w:rsidRPr="002D633B">
        <w:rPr>
          <w:rStyle w:val="libArabicChar"/>
          <w:rFonts w:hint="cs"/>
          <w:rtl/>
        </w:rPr>
        <w:t>يوسف</w:t>
      </w:r>
    </w:p>
    <w:p w:rsidR="007D01F0" w:rsidRDefault="007D01F0" w:rsidP="0036782D">
      <w:pPr>
        <w:pStyle w:val="libNormal"/>
        <w:rPr>
          <w:rtl/>
        </w:rPr>
      </w:pPr>
      <w:r>
        <w:rPr>
          <w:rtl/>
        </w:rPr>
        <w:t>(دخلوا) كى ضمير قرينہ ( و اتونى بأہلكم اجمعين ) جو آيت شريفہ 93 مي</w:t>
      </w:r>
      <w:r w:rsidR="005619DD">
        <w:rPr>
          <w:rtl/>
        </w:rPr>
        <w:t xml:space="preserve">ں </w:t>
      </w:r>
      <w:r>
        <w:rPr>
          <w:rtl/>
        </w:rPr>
        <w:t>ہے اوركلمہ (ابويہ ) كى وجہ سے برادران يوسف اوران كے خاندان اور ان كے ما</w:t>
      </w:r>
      <w:r w:rsidR="005619DD">
        <w:rPr>
          <w:rtl/>
        </w:rPr>
        <w:t xml:space="preserve">ں </w:t>
      </w:r>
      <w:r>
        <w:rPr>
          <w:rtl/>
        </w:rPr>
        <w:t>و باپ كى طرف لوٹتى ہے اور (فلمّا دخلوا على يوسف) كا جملہ چند مقدر جملو</w:t>
      </w:r>
      <w:r w:rsidR="005619DD">
        <w:rPr>
          <w:rtl/>
        </w:rPr>
        <w:t xml:space="preserve">ں </w:t>
      </w:r>
      <w:r>
        <w:rPr>
          <w:rtl/>
        </w:rPr>
        <w:t xml:space="preserve">پر عطف ہے _ كہ جوجملہ ( </w:t>
      </w:r>
      <w:r w:rsidRPr="0036782D">
        <w:rPr>
          <w:rStyle w:val="libAieChar"/>
          <w:rtl/>
        </w:rPr>
        <w:t>و اتونى بأ</w:t>
      </w:r>
      <w:r w:rsidR="0036782D" w:rsidRPr="0036782D">
        <w:rPr>
          <w:rStyle w:val="libAieChar"/>
          <w:rFonts w:hint="cs"/>
          <w:rtl/>
        </w:rPr>
        <w:t>ه</w:t>
      </w:r>
      <w:r w:rsidRPr="0036782D">
        <w:rPr>
          <w:rStyle w:val="libAieChar"/>
          <w:rtl/>
        </w:rPr>
        <w:t>ل</w:t>
      </w:r>
      <w:r w:rsidRPr="0036782D">
        <w:rPr>
          <w:rStyle w:val="libAieChar"/>
          <w:rFonts w:hint="cs"/>
          <w:rtl/>
        </w:rPr>
        <w:t>كم</w:t>
      </w:r>
      <w:r w:rsidRPr="0036782D">
        <w:rPr>
          <w:rStyle w:val="libAieChar"/>
          <w:rtl/>
        </w:rPr>
        <w:t xml:space="preserve"> </w:t>
      </w:r>
      <w:r w:rsidRPr="0036782D">
        <w:rPr>
          <w:rStyle w:val="libAieChar"/>
          <w:rFonts w:hint="cs"/>
          <w:rtl/>
        </w:rPr>
        <w:t>اجمع</w:t>
      </w:r>
      <w:r w:rsidRPr="0036782D">
        <w:rPr>
          <w:rStyle w:val="libAieChar"/>
          <w:rFonts w:hint="eastAsia"/>
          <w:rtl/>
        </w:rPr>
        <w:t>ين</w:t>
      </w:r>
      <w:r>
        <w:rPr>
          <w:rtl/>
        </w:rPr>
        <w:t xml:space="preserve"> ) كے قرينے كى وجہ سے يہ مراد ہے كہ انہو</w:t>
      </w:r>
      <w:r w:rsidR="005619DD">
        <w:rPr>
          <w:rtl/>
        </w:rPr>
        <w:t xml:space="preserve">ں </w:t>
      </w:r>
      <w:r>
        <w:rPr>
          <w:rtl/>
        </w:rPr>
        <w:t>نے حضرت يوسف</w:t>
      </w:r>
      <w:r w:rsidR="000D7666" w:rsidRPr="000D7666">
        <w:rPr>
          <w:rStyle w:val="libAlaemChar"/>
          <w:rtl/>
        </w:rPr>
        <w:t xml:space="preserve"> عليه‌السلام </w:t>
      </w:r>
      <w:r>
        <w:rPr>
          <w:rtl/>
        </w:rPr>
        <w:t>كى پيشكش كو قبول كيا اور تمام خاندان نے مصر كى طرف كوچ كيا_</w:t>
      </w:r>
    </w:p>
    <w:p w:rsidR="007D01F0" w:rsidRDefault="007D01F0" w:rsidP="00DC3E3F">
      <w:pPr>
        <w:pStyle w:val="libNormal"/>
        <w:rPr>
          <w:rtl/>
        </w:rPr>
      </w:pPr>
      <w:r>
        <w:rPr>
          <w:rtl/>
        </w:rPr>
        <w:t>2_ حضرت يوسف</w:t>
      </w:r>
      <w:r w:rsidR="000D7666" w:rsidRPr="000D7666">
        <w:rPr>
          <w:rStyle w:val="libAlaemChar"/>
          <w:rtl/>
        </w:rPr>
        <w:t xml:space="preserve"> عليه‌السلام </w:t>
      </w:r>
      <w:r>
        <w:rPr>
          <w:rtl/>
        </w:rPr>
        <w:t>اپنےما</w:t>
      </w:r>
      <w:r w:rsidR="005619DD">
        <w:rPr>
          <w:rtl/>
        </w:rPr>
        <w:t xml:space="preserve">ں </w:t>
      </w:r>
      <w:r>
        <w:rPr>
          <w:rtl/>
        </w:rPr>
        <w:t>باپ بھائيو</w:t>
      </w:r>
      <w:r w:rsidR="005619DD">
        <w:rPr>
          <w:rtl/>
        </w:rPr>
        <w:t xml:space="preserve">ں </w:t>
      </w:r>
      <w:r>
        <w:rPr>
          <w:rtl/>
        </w:rPr>
        <w:t>اور دوسرے رشتہ دارو</w:t>
      </w:r>
      <w:r w:rsidR="005619DD">
        <w:rPr>
          <w:rtl/>
        </w:rPr>
        <w:t xml:space="preserve">ں </w:t>
      </w:r>
      <w:r>
        <w:rPr>
          <w:rtl/>
        </w:rPr>
        <w:t>كے استقبال كے ليے مصر شہر سے باہر تشريف لے گئے_</w:t>
      </w:r>
      <w:r w:rsidRPr="002D633B">
        <w:rPr>
          <w:rStyle w:val="libArabicChar"/>
          <w:rFonts w:hint="eastAsia"/>
          <w:rtl/>
        </w:rPr>
        <w:t>فلما</w:t>
      </w:r>
      <w:r w:rsidRPr="002D633B">
        <w:rPr>
          <w:rStyle w:val="libArabicChar"/>
          <w:rtl/>
        </w:rPr>
        <w:t xml:space="preserve"> دخلوا على يوسف ... قال ادخلوا مصر</w:t>
      </w:r>
    </w:p>
    <w:p w:rsidR="007D01F0" w:rsidRDefault="007D01F0" w:rsidP="00DC3E3F">
      <w:pPr>
        <w:pStyle w:val="libNormal"/>
        <w:rPr>
          <w:rtl/>
        </w:rPr>
      </w:pPr>
      <w:r>
        <w:rPr>
          <w:rtl/>
        </w:rPr>
        <w:t>(ادخلوا مصر ) مصر مي</w:t>
      </w:r>
      <w:r w:rsidR="005619DD">
        <w:rPr>
          <w:rtl/>
        </w:rPr>
        <w:t xml:space="preserve">ں </w:t>
      </w:r>
      <w:r>
        <w:rPr>
          <w:rtl/>
        </w:rPr>
        <w:t>داخل ہوجايئےس سے يہ ظاہر ہوتا ہے كہ حضرت يوسف(ع) نے شہر سے باہر اپنے خاندان سے ملاقات كى اور مصر سے باہر ان كے استقبال كے ليے گئے _</w:t>
      </w:r>
      <w:r w:rsidRPr="002D633B">
        <w:rPr>
          <w:rStyle w:val="libArabicChar"/>
          <w:rFonts w:hint="eastAsia"/>
          <w:rtl/>
        </w:rPr>
        <w:t>فلما</w:t>
      </w:r>
      <w:r w:rsidRPr="002D633B">
        <w:rPr>
          <w:rStyle w:val="libArabicChar"/>
          <w:rtl/>
        </w:rPr>
        <w:t xml:space="preserve"> دخلوا على يوسف ... قال ادخلوا مصر</w:t>
      </w:r>
    </w:p>
    <w:p w:rsidR="002D633B" w:rsidRDefault="007D01F0" w:rsidP="00DC3E3F">
      <w:pPr>
        <w:pStyle w:val="libNormal"/>
        <w:rPr>
          <w:rtl/>
        </w:rPr>
      </w:pPr>
      <w:r>
        <w:rPr>
          <w:rtl/>
        </w:rPr>
        <w:t>3_ اپنے والدين اور رشتہ دارو</w:t>
      </w:r>
      <w:r w:rsidR="005619DD">
        <w:rPr>
          <w:rtl/>
        </w:rPr>
        <w:t xml:space="preserve">ں </w:t>
      </w:r>
      <w:r>
        <w:rPr>
          <w:rtl/>
        </w:rPr>
        <w:t>كے استقبال كے ليے جانا اور ان كے آنے كا انتظار كرنا، اچھى عادت اور معاشرتى آداب مي</w:t>
      </w:r>
      <w:r w:rsidR="005619DD">
        <w:rPr>
          <w:rtl/>
        </w:rPr>
        <w:t xml:space="preserve">ں </w:t>
      </w:r>
      <w:r>
        <w:rPr>
          <w:rtl/>
        </w:rPr>
        <w:t>سے ہے _ حضرت يوسف(ع) اپنے والدين اور رشتہ دراو</w:t>
      </w:r>
      <w:r w:rsidR="005619DD">
        <w:rPr>
          <w:rtl/>
        </w:rPr>
        <w:t xml:space="preserve">ں </w:t>
      </w:r>
      <w:r>
        <w:rPr>
          <w:rtl/>
        </w:rPr>
        <w:t>كے استقبال كے</w:t>
      </w:r>
      <w:r w:rsidR="002D633B" w:rsidRPr="002D633B">
        <w:rPr>
          <w:rFonts w:hint="eastAsia"/>
          <w:rtl/>
        </w:rPr>
        <w:t xml:space="preserve"> </w:t>
      </w:r>
      <w:r w:rsidR="002D633B">
        <w:rPr>
          <w:rFonts w:hint="eastAsia"/>
          <w:rtl/>
        </w:rPr>
        <w:t>وقت</w:t>
      </w:r>
      <w:r w:rsidR="002D633B">
        <w:rPr>
          <w:rtl/>
        </w:rPr>
        <w:t xml:space="preserve"> _ حضرت يوسف</w:t>
      </w:r>
      <w:r w:rsidR="000D7666" w:rsidRPr="000D7666">
        <w:rPr>
          <w:rStyle w:val="libAlaemChar"/>
          <w:rtl/>
        </w:rPr>
        <w:t xml:space="preserve"> عليه‌السلام </w:t>
      </w:r>
      <w:r w:rsidR="002D633B">
        <w:rPr>
          <w:rtl/>
        </w:rPr>
        <w:t>كو ان كے نام سے ياد كرنا اور رتبہ و مقام ( عزيز يا اسكى مانند ) كا ذكر نہ كرنا مذكورہ بالا معنى كو بتاتا ہے _</w:t>
      </w:r>
    </w:p>
    <w:p w:rsidR="002D633B" w:rsidRDefault="002D633B" w:rsidP="00DC3E3F">
      <w:pPr>
        <w:pStyle w:val="libNormal"/>
        <w:rPr>
          <w:rtl/>
        </w:rPr>
      </w:pPr>
      <w:r>
        <w:rPr>
          <w:rtl/>
        </w:rPr>
        <w:t>5_ حضرت يوسف</w:t>
      </w:r>
      <w:r w:rsidR="000D7666" w:rsidRPr="000D7666">
        <w:rPr>
          <w:rStyle w:val="libAlaemChar"/>
          <w:rtl/>
        </w:rPr>
        <w:t xml:space="preserve"> عليه‌السلام </w:t>
      </w:r>
      <w:r>
        <w:rPr>
          <w:rtl/>
        </w:rPr>
        <w:t>نے مصر شہر كے باہر اپنے خاندان كے استقبال كى كے ليے مخصوص مقام و جگہ كا اہتمام كيا _</w:t>
      </w:r>
    </w:p>
    <w:p w:rsidR="002D633B" w:rsidRDefault="002D633B" w:rsidP="00DC3E3F">
      <w:pPr>
        <w:pStyle w:val="libArabic"/>
        <w:rPr>
          <w:rtl/>
        </w:rPr>
      </w:pPr>
      <w:r>
        <w:rPr>
          <w:rFonts w:hint="eastAsia"/>
          <w:rtl/>
        </w:rPr>
        <w:t>فلما</w:t>
      </w:r>
      <w:r>
        <w:rPr>
          <w:rtl/>
        </w:rPr>
        <w:t xml:space="preserve"> دخلوا على يوسف</w:t>
      </w:r>
    </w:p>
    <w:p w:rsidR="002D633B" w:rsidRDefault="002D633B" w:rsidP="00DC3E3F">
      <w:pPr>
        <w:pStyle w:val="libNormal"/>
        <w:rPr>
          <w:rtl/>
        </w:rPr>
      </w:pPr>
      <w:r>
        <w:rPr>
          <w:rFonts w:hint="eastAsia"/>
          <w:rtl/>
        </w:rPr>
        <w:t>جملہ</w:t>
      </w:r>
      <w:r>
        <w:rPr>
          <w:rtl/>
        </w:rPr>
        <w:t xml:space="preserve"> (جب وہ حضرت يوسف</w:t>
      </w:r>
      <w:r w:rsidR="000D7666" w:rsidRPr="000D7666">
        <w:rPr>
          <w:rStyle w:val="libAlaemChar"/>
          <w:rtl/>
        </w:rPr>
        <w:t xml:space="preserve"> عليه‌السلام </w:t>
      </w:r>
      <w:r>
        <w:rPr>
          <w:rtl/>
        </w:rPr>
        <w:t>كے ہاں پہنچے ) (</w:t>
      </w:r>
      <w:r w:rsidRPr="002D633B">
        <w:rPr>
          <w:rStyle w:val="libArabicChar"/>
          <w:rtl/>
        </w:rPr>
        <w:t>فلما دخلوا على يوسف</w:t>
      </w:r>
      <w:r>
        <w:rPr>
          <w:rtl/>
        </w:rPr>
        <w:t xml:space="preserve"> ) يہ بتاتا ہے كہ حضرت يوسف</w:t>
      </w:r>
      <w:r w:rsidR="000D7666" w:rsidRPr="000D7666">
        <w:rPr>
          <w:rStyle w:val="libAlaemChar"/>
          <w:rtl/>
        </w:rPr>
        <w:t xml:space="preserve"> عليه‌السلام </w:t>
      </w:r>
      <w:r>
        <w:rPr>
          <w:rtl/>
        </w:rPr>
        <w:t>كسى مكان يا خيموں ميں ٹھہرے ہوئے تھے وگرنہ داخل ہونا اور باہر جانے كا استعمال صحيح نہيں ہے _ بلكہ ان كى جگہ پر ملاقات كرنے اور اس طرح كے الفاظ كا استعمال زيادہ منا</w:t>
      </w:r>
      <w:r>
        <w:rPr>
          <w:rFonts w:hint="eastAsia"/>
          <w:rtl/>
        </w:rPr>
        <w:t>سب</w:t>
      </w:r>
      <w:r>
        <w:rPr>
          <w:rtl/>
        </w:rPr>
        <w:t xml:space="preserve"> تھا _</w:t>
      </w:r>
    </w:p>
    <w:p w:rsidR="002D633B" w:rsidRDefault="002C39E3" w:rsidP="007F146C">
      <w:pPr>
        <w:pStyle w:val="libPoemTini"/>
        <w:rPr>
          <w:rtl/>
        </w:rPr>
      </w:pPr>
      <w:r>
        <w:rPr>
          <w:rtl/>
        </w:rPr>
        <w:br w:type="page"/>
      </w:r>
    </w:p>
    <w:p w:rsidR="007D01F0" w:rsidRDefault="007D01F0" w:rsidP="00DC3E3F">
      <w:pPr>
        <w:pStyle w:val="libNormal"/>
        <w:rPr>
          <w:rtl/>
        </w:rPr>
      </w:pPr>
      <w:r>
        <w:rPr>
          <w:rtl/>
        </w:rPr>
        <w:lastRenderedPageBreak/>
        <w:t>6_ حضرت يعقوب</w:t>
      </w:r>
      <w:r w:rsidR="000D7666" w:rsidRPr="000D7666">
        <w:rPr>
          <w:rStyle w:val="libAlaemChar"/>
          <w:rtl/>
        </w:rPr>
        <w:t xml:space="preserve"> عليه‌السلام </w:t>
      </w:r>
      <w:r>
        <w:rPr>
          <w:rtl/>
        </w:rPr>
        <w:t>اور ان كے خاندان كے افراد نے شہر مصر كے باہر حضرت يوسف</w:t>
      </w:r>
      <w:r w:rsidR="000D7666" w:rsidRPr="000D7666">
        <w:rPr>
          <w:rStyle w:val="libAlaemChar"/>
          <w:rtl/>
        </w:rPr>
        <w:t xml:space="preserve"> عليه‌السلام </w:t>
      </w:r>
      <w:r>
        <w:rPr>
          <w:rtl/>
        </w:rPr>
        <w:t>سے ملاقات كى اور ان كى كئي سالو</w:t>
      </w:r>
      <w:r w:rsidR="005619DD">
        <w:rPr>
          <w:rtl/>
        </w:rPr>
        <w:t xml:space="preserve">ں </w:t>
      </w:r>
      <w:r>
        <w:rPr>
          <w:rtl/>
        </w:rPr>
        <w:t>كى حضرت يوسف(ع) سے جدائي ختم ہوگئي_</w:t>
      </w:r>
      <w:r w:rsidRPr="002D633B">
        <w:rPr>
          <w:rStyle w:val="libArabicChar"/>
          <w:rFonts w:hint="eastAsia"/>
          <w:rtl/>
        </w:rPr>
        <w:t>فلما</w:t>
      </w:r>
      <w:r w:rsidRPr="002D633B">
        <w:rPr>
          <w:rStyle w:val="libArabicChar"/>
          <w:rtl/>
        </w:rPr>
        <w:t xml:space="preserve"> دخلوا على يوسف</w:t>
      </w:r>
    </w:p>
    <w:p w:rsidR="007D01F0" w:rsidRDefault="007D01F0" w:rsidP="00DC3E3F">
      <w:pPr>
        <w:pStyle w:val="libNormal"/>
        <w:rPr>
          <w:rtl/>
        </w:rPr>
      </w:pPr>
      <w:r>
        <w:rPr>
          <w:rtl/>
        </w:rPr>
        <w:t>7_ حضرت يوسف(ع) نے اپنے والدين سے مخصوص محبت كے اظہار كے ساتھ ان كو اپنے ساتھبٹھا يا _</w:t>
      </w:r>
    </w:p>
    <w:p w:rsidR="007D01F0" w:rsidRDefault="007D01F0" w:rsidP="00DC3E3F">
      <w:pPr>
        <w:pStyle w:val="libArabic"/>
        <w:rPr>
          <w:rtl/>
        </w:rPr>
      </w:pPr>
      <w:r>
        <w:rPr>
          <w:rFonts w:hint="eastAsia"/>
          <w:rtl/>
        </w:rPr>
        <w:t>فلما</w:t>
      </w:r>
      <w:r>
        <w:rPr>
          <w:rtl/>
        </w:rPr>
        <w:t xml:space="preserve"> دخلوا على يوسف ء اوى الي</w:t>
      </w:r>
      <w:r w:rsidR="00F74C81" w:rsidRPr="008C36F4">
        <w:rPr>
          <w:rFonts w:hint="cs"/>
          <w:rtl/>
        </w:rPr>
        <w:t>ه</w:t>
      </w:r>
      <w:r>
        <w:rPr>
          <w:rtl/>
        </w:rPr>
        <w:t xml:space="preserve"> أبوي</w:t>
      </w:r>
      <w:r w:rsidR="00F74C81" w:rsidRPr="008C36F4">
        <w:rPr>
          <w:rFonts w:hint="cs"/>
          <w:rtl/>
        </w:rPr>
        <w:t>ه</w:t>
      </w:r>
    </w:p>
    <w:p w:rsidR="007D01F0" w:rsidRDefault="007D01F0" w:rsidP="00DC3E3F">
      <w:pPr>
        <w:pStyle w:val="libNormal"/>
        <w:rPr>
          <w:rtl/>
        </w:rPr>
      </w:pPr>
      <w:r>
        <w:rPr>
          <w:rtl/>
        </w:rPr>
        <w:t>8_ حضرت يوسف</w:t>
      </w:r>
      <w:r w:rsidR="000D7666" w:rsidRPr="000D7666">
        <w:rPr>
          <w:rStyle w:val="libAlaemChar"/>
          <w:rtl/>
        </w:rPr>
        <w:t xml:space="preserve"> عليه‌السلام </w:t>
      </w:r>
      <w:r>
        <w:rPr>
          <w:rtl/>
        </w:rPr>
        <w:t>كى والدہ گرامى ،خاندان يعقوب</w:t>
      </w:r>
      <w:r w:rsidR="000D7666" w:rsidRPr="000D7666">
        <w:rPr>
          <w:rStyle w:val="libAlaemChar"/>
          <w:rtl/>
        </w:rPr>
        <w:t xml:space="preserve"> عليه‌السلام </w:t>
      </w:r>
      <w:r>
        <w:rPr>
          <w:rtl/>
        </w:rPr>
        <w:t>كے كنعان سے مصركى جانب كوچ كرتے وقت باحيات تھي</w:t>
      </w:r>
      <w:r w:rsidR="005619DD">
        <w:rPr>
          <w:rtl/>
        </w:rPr>
        <w:t xml:space="preserve">ں </w:t>
      </w:r>
      <w:r>
        <w:rPr>
          <w:rtl/>
        </w:rPr>
        <w:t>_</w:t>
      </w:r>
      <w:r w:rsidRPr="002D633B">
        <w:rPr>
          <w:rStyle w:val="libArabicChar"/>
          <w:rFonts w:hint="eastAsia"/>
          <w:rtl/>
        </w:rPr>
        <w:t>فلما</w:t>
      </w:r>
      <w:r w:rsidRPr="002D633B">
        <w:rPr>
          <w:rStyle w:val="libArabicChar"/>
          <w:rtl/>
        </w:rPr>
        <w:t xml:space="preserve"> دخلوا على يوسف ء اوى الي</w:t>
      </w:r>
      <w:r w:rsidR="00F74C81" w:rsidRPr="00EC230E">
        <w:rPr>
          <w:rStyle w:val="libArabicChar"/>
          <w:rFonts w:hint="cs"/>
          <w:rtl/>
        </w:rPr>
        <w:t>ه</w:t>
      </w:r>
      <w:r w:rsidRPr="002D633B">
        <w:rPr>
          <w:rStyle w:val="libArabicChar"/>
          <w:rtl/>
        </w:rPr>
        <w:t xml:space="preserve"> ابوي</w:t>
      </w:r>
      <w:r w:rsidR="00F74C81" w:rsidRPr="00EC230E">
        <w:rPr>
          <w:rStyle w:val="libArabicChar"/>
          <w:rFonts w:hint="cs"/>
          <w:rtl/>
        </w:rPr>
        <w:t>ه</w:t>
      </w:r>
    </w:p>
    <w:p w:rsidR="007D01F0" w:rsidRDefault="007D01F0" w:rsidP="00DC3E3F">
      <w:pPr>
        <w:pStyle w:val="libNormal"/>
        <w:rPr>
          <w:rtl/>
        </w:rPr>
      </w:pPr>
      <w:r>
        <w:rPr>
          <w:rtl/>
        </w:rPr>
        <w:t>9_ اپنے رشتہ دارو</w:t>
      </w:r>
      <w:r w:rsidR="005619DD">
        <w:rPr>
          <w:rtl/>
        </w:rPr>
        <w:t xml:space="preserve">ں </w:t>
      </w:r>
      <w:r>
        <w:rPr>
          <w:rtl/>
        </w:rPr>
        <w:t>خصوصاً والدين كا احترام كرنا ضرورى ہے _</w:t>
      </w:r>
      <w:r w:rsidRPr="002D633B">
        <w:rPr>
          <w:rStyle w:val="libArabicChar"/>
          <w:rFonts w:hint="eastAsia"/>
          <w:rtl/>
        </w:rPr>
        <w:t>فلما</w:t>
      </w:r>
      <w:r w:rsidRPr="002D633B">
        <w:rPr>
          <w:rStyle w:val="libArabicChar"/>
          <w:rtl/>
        </w:rPr>
        <w:t xml:space="preserve"> دخلوا على يوسف ء اوى الي</w:t>
      </w:r>
      <w:r w:rsidR="00F74C81" w:rsidRPr="00EC230E">
        <w:rPr>
          <w:rStyle w:val="libArabicChar"/>
          <w:rFonts w:hint="cs"/>
          <w:rtl/>
        </w:rPr>
        <w:t>ه</w:t>
      </w:r>
      <w:r w:rsidRPr="002D633B">
        <w:rPr>
          <w:rStyle w:val="libArabicChar"/>
          <w:rtl/>
        </w:rPr>
        <w:t xml:space="preserve"> </w:t>
      </w:r>
      <w:r w:rsidRPr="002D633B">
        <w:rPr>
          <w:rStyle w:val="libArabicChar"/>
          <w:rFonts w:hint="cs"/>
          <w:rtl/>
        </w:rPr>
        <w:t>أبوي</w:t>
      </w:r>
      <w:r w:rsidR="00F74C81" w:rsidRPr="00EC230E">
        <w:rPr>
          <w:rStyle w:val="libArabicChar"/>
          <w:rFonts w:hint="cs"/>
          <w:rtl/>
        </w:rPr>
        <w:t>ه</w:t>
      </w:r>
      <w:r w:rsidRPr="002D633B">
        <w:rPr>
          <w:rStyle w:val="libArabicChar"/>
          <w:rtl/>
        </w:rPr>
        <w:t xml:space="preserve"> </w:t>
      </w:r>
      <w:r w:rsidRPr="002D633B">
        <w:rPr>
          <w:rStyle w:val="libArabicChar"/>
          <w:rFonts w:hint="cs"/>
          <w:rtl/>
        </w:rPr>
        <w:t>و</w:t>
      </w:r>
      <w:r w:rsidRPr="002D633B">
        <w:rPr>
          <w:rStyle w:val="libArabicChar"/>
          <w:rtl/>
        </w:rPr>
        <w:t xml:space="preserve"> </w:t>
      </w:r>
      <w:r w:rsidRPr="002D633B">
        <w:rPr>
          <w:rStyle w:val="libArabicChar"/>
          <w:rFonts w:hint="cs"/>
          <w:rtl/>
        </w:rPr>
        <w:t>قال</w:t>
      </w:r>
      <w:r w:rsidRPr="002D633B">
        <w:rPr>
          <w:rStyle w:val="libArabicChar"/>
          <w:rtl/>
        </w:rPr>
        <w:t xml:space="preserve"> </w:t>
      </w:r>
      <w:r w:rsidRPr="002D633B">
        <w:rPr>
          <w:rStyle w:val="libArabicChar"/>
          <w:rFonts w:hint="cs"/>
          <w:rtl/>
        </w:rPr>
        <w:t>ادخ</w:t>
      </w:r>
      <w:r w:rsidRPr="002D633B">
        <w:rPr>
          <w:rStyle w:val="libArabicChar"/>
          <w:rtl/>
        </w:rPr>
        <w:t>لو مصر</w:t>
      </w:r>
    </w:p>
    <w:p w:rsidR="007D01F0" w:rsidRDefault="007D01F0" w:rsidP="00DC3E3F">
      <w:pPr>
        <w:pStyle w:val="libNormal"/>
        <w:rPr>
          <w:rtl/>
        </w:rPr>
      </w:pPr>
      <w:r>
        <w:rPr>
          <w:rtl/>
        </w:rPr>
        <w:t>10_ حضرت يوسف</w:t>
      </w:r>
      <w:r w:rsidR="000D7666" w:rsidRPr="000D7666">
        <w:rPr>
          <w:rStyle w:val="libAlaemChar"/>
          <w:rtl/>
        </w:rPr>
        <w:t xml:space="preserve"> عليه‌السلام </w:t>
      </w:r>
      <w:r>
        <w:rPr>
          <w:rtl/>
        </w:rPr>
        <w:t>نے اپنے والدين اور رشتہ دارو</w:t>
      </w:r>
      <w:r w:rsidR="005619DD">
        <w:rPr>
          <w:rtl/>
        </w:rPr>
        <w:t xml:space="preserve">ں </w:t>
      </w:r>
      <w:r>
        <w:rPr>
          <w:rtl/>
        </w:rPr>
        <w:t>كى استقباليہ تقريب كوختم كرنے كے بعد ان سے درخواست كى كہ وہ مصر مي</w:t>
      </w:r>
      <w:r w:rsidR="005619DD">
        <w:rPr>
          <w:rtl/>
        </w:rPr>
        <w:t xml:space="preserve">ں </w:t>
      </w:r>
      <w:r>
        <w:rPr>
          <w:rtl/>
        </w:rPr>
        <w:t>داخل ہو</w:t>
      </w:r>
      <w:r w:rsidR="005619DD">
        <w:rPr>
          <w:rtl/>
        </w:rPr>
        <w:t xml:space="preserve">ں </w:t>
      </w:r>
      <w:r>
        <w:rPr>
          <w:rtl/>
        </w:rPr>
        <w:t>اورہا</w:t>
      </w:r>
      <w:r w:rsidR="005619DD">
        <w:rPr>
          <w:rtl/>
        </w:rPr>
        <w:t xml:space="preserve">ں </w:t>
      </w:r>
      <w:r>
        <w:rPr>
          <w:rtl/>
        </w:rPr>
        <w:t>سكونت اختيار كري</w:t>
      </w:r>
      <w:r w:rsidR="005619DD">
        <w:rPr>
          <w:rtl/>
        </w:rPr>
        <w:t xml:space="preserve">ں </w:t>
      </w:r>
      <w:r>
        <w:rPr>
          <w:rtl/>
        </w:rPr>
        <w:t>_</w:t>
      </w:r>
      <w:r w:rsidRPr="002D633B">
        <w:rPr>
          <w:rStyle w:val="libArabicChar"/>
          <w:rFonts w:hint="eastAsia"/>
          <w:rtl/>
        </w:rPr>
        <w:t>قال</w:t>
      </w:r>
      <w:r w:rsidRPr="002D633B">
        <w:rPr>
          <w:rStyle w:val="libArabicChar"/>
          <w:rtl/>
        </w:rPr>
        <w:t xml:space="preserve"> ادخلوا مصر ان شاء الله أمنين</w:t>
      </w:r>
    </w:p>
    <w:p w:rsidR="007D01F0" w:rsidRDefault="007D01F0" w:rsidP="00DC3E3F">
      <w:pPr>
        <w:pStyle w:val="libNormal"/>
        <w:rPr>
          <w:rtl/>
        </w:rPr>
      </w:pPr>
      <w:r>
        <w:rPr>
          <w:rFonts w:hint="eastAsia"/>
          <w:rtl/>
        </w:rPr>
        <w:t>حكومت</w:t>
      </w:r>
      <w:r>
        <w:rPr>
          <w:rtl/>
        </w:rPr>
        <w:t xml:space="preserve"> كى طرف سے قحطى كے دوران خاندان يعقوب</w:t>
      </w:r>
      <w:r w:rsidR="000D7666" w:rsidRPr="000D7666">
        <w:rPr>
          <w:rStyle w:val="libAlaemChar"/>
          <w:rtl/>
        </w:rPr>
        <w:t xml:space="preserve"> عليه‌السلام </w:t>
      </w:r>
      <w:r>
        <w:rPr>
          <w:rtl/>
        </w:rPr>
        <w:t>كے ليے امن و سكون كہ لفظ (أمنين) اسكى طرف اشارہ كرديا ہے لہذا اس معنى كے ساتھ سازگار و مناسب ہے كہ حضرت يوسف(ع) كا (ادخلوا ...) كے جملے سے يہ مقصود تھا كہ خاندان يعقوب</w:t>
      </w:r>
      <w:r w:rsidR="000D7666" w:rsidRPr="000D7666">
        <w:rPr>
          <w:rStyle w:val="libAlaemChar"/>
          <w:rtl/>
        </w:rPr>
        <w:t xml:space="preserve"> عليه‌السلام </w:t>
      </w:r>
      <w:r>
        <w:rPr>
          <w:rtl/>
        </w:rPr>
        <w:t>مصر مي</w:t>
      </w:r>
      <w:r w:rsidR="005619DD">
        <w:rPr>
          <w:rtl/>
        </w:rPr>
        <w:t xml:space="preserve">ں </w:t>
      </w:r>
      <w:r>
        <w:rPr>
          <w:rtl/>
        </w:rPr>
        <w:t>سكونت اختيار كري</w:t>
      </w:r>
      <w:r w:rsidR="005619DD">
        <w:rPr>
          <w:rtl/>
        </w:rPr>
        <w:t xml:space="preserve">ں </w:t>
      </w:r>
      <w:r>
        <w:rPr>
          <w:rtl/>
        </w:rPr>
        <w:t>_</w:t>
      </w:r>
    </w:p>
    <w:p w:rsidR="007D01F0" w:rsidRDefault="007D01F0" w:rsidP="00DC3E3F">
      <w:pPr>
        <w:pStyle w:val="libNormal"/>
        <w:rPr>
          <w:rtl/>
        </w:rPr>
      </w:pPr>
      <w:r>
        <w:rPr>
          <w:rtl/>
        </w:rPr>
        <w:t>11_ حضرت يوسف</w:t>
      </w:r>
      <w:r w:rsidR="000D7666" w:rsidRPr="000D7666">
        <w:rPr>
          <w:rStyle w:val="libAlaemChar"/>
          <w:rtl/>
        </w:rPr>
        <w:t xml:space="preserve"> عليه‌السلام </w:t>
      </w:r>
      <w:r>
        <w:rPr>
          <w:rtl/>
        </w:rPr>
        <w:t>نے اپنے والدين اور رشتہ دارو</w:t>
      </w:r>
      <w:r w:rsidR="005619DD">
        <w:rPr>
          <w:rtl/>
        </w:rPr>
        <w:t xml:space="preserve">ں </w:t>
      </w:r>
      <w:r>
        <w:rPr>
          <w:rtl/>
        </w:rPr>
        <w:t>كو يہ نويد و خوشخبرى دى كہ اگر خدا نے چاہا تووہ مصر مي</w:t>
      </w:r>
      <w:r w:rsidR="005619DD">
        <w:rPr>
          <w:rtl/>
        </w:rPr>
        <w:t xml:space="preserve">ں </w:t>
      </w:r>
      <w:r>
        <w:rPr>
          <w:rtl/>
        </w:rPr>
        <w:t>امن وامان سے رہي</w:t>
      </w:r>
      <w:r w:rsidR="005619DD">
        <w:rPr>
          <w:rtl/>
        </w:rPr>
        <w:t xml:space="preserve">ں </w:t>
      </w:r>
      <w:r>
        <w:rPr>
          <w:rtl/>
        </w:rPr>
        <w:t>گے اور قحطى كے عواقب سے محفوظ ہو</w:t>
      </w:r>
      <w:r w:rsidR="005619DD">
        <w:rPr>
          <w:rtl/>
        </w:rPr>
        <w:t xml:space="preserve">ں </w:t>
      </w:r>
      <w:r>
        <w:rPr>
          <w:rtl/>
        </w:rPr>
        <w:t>گے _</w:t>
      </w:r>
      <w:r w:rsidRPr="002D633B">
        <w:rPr>
          <w:rStyle w:val="libArabicChar"/>
          <w:rFonts w:hint="eastAsia"/>
          <w:rtl/>
        </w:rPr>
        <w:t>قال</w:t>
      </w:r>
      <w:r w:rsidRPr="002D633B">
        <w:rPr>
          <w:rStyle w:val="libArabicChar"/>
          <w:rtl/>
        </w:rPr>
        <w:t xml:space="preserve"> ادخلوا مصر ان شاء الله امنين</w:t>
      </w:r>
    </w:p>
    <w:p w:rsidR="007D01F0" w:rsidRDefault="007D01F0" w:rsidP="00DC3E3F">
      <w:pPr>
        <w:pStyle w:val="libNormal"/>
        <w:rPr>
          <w:rtl/>
        </w:rPr>
      </w:pPr>
      <w:r>
        <w:rPr>
          <w:rtl/>
        </w:rPr>
        <w:t>(آمن) (آمنين) كا مصدر ہے جسكا معنى خوف نہ</w:t>
      </w:r>
    </w:p>
    <w:p w:rsidR="002D633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ركھنا</w:t>
      </w:r>
      <w:r>
        <w:rPr>
          <w:rtl/>
        </w:rPr>
        <w:t xml:space="preserve"> اور مطمئن رہنا ہے _ وقت كى مناسبت (دوران قحطي) اور مكان ( دوسرو</w:t>
      </w:r>
      <w:r w:rsidR="005619DD">
        <w:rPr>
          <w:rtl/>
        </w:rPr>
        <w:t xml:space="preserve">ں </w:t>
      </w:r>
      <w:r>
        <w:rPr>
          <w:rtl/>
        </w:rPr>
        <w:t>كے ملكيت مي</w:t>
      </w:r>
      <w:r w:rsidR="005619DD">
        <w:rPr>
          <w:rtl/>
        </w:rPr>
        <w:t xml:space="preserve">ں </w:t>
      </w:r>
      <w:r>
        <w:rPr>
          <w:rtl/>
        </w:rPr>
        <w:t>داخل ہونا ) كى مناسبت سے امن و سكون كے واضح مصداق،پريشان نہ ہونا اور حكومت كى طرف سے امن و امان مي</w:t>
      </w:r>
      <w:r w:rsidR="005619DD">
        <w:rPr>
          <w:rtl/>
        </w:rPr>
        <w:t xml:space="preserve">ں </w:t>
      </w:r>
      <w:r>
        <w:rPr>
          <w:rtl/>
        </w:rPr>
        <w:t>ہونا ہے _</w:t>
      </w:r>
    </w:p>
    <w:p w:rsidR="007D01F0" w:rsidRDefault="007D01F0" w:rsidP="00DC3E3F">
      <w:pPr>
        <w:pStyle w:val="libNormal"/>
        <w:rPr>
          <w:rtl/>
        </w:rPr>
      </w:pPr>
      <w:r>
        <w:rPr>
          <w:rtl/>
        </w:rPr>
        <w:t>12_ مصر، حضرت يوسف(ع) كے زمانہ مي</w:t>
      </w:r>
      <w:r w:rsidR="005619DD">
        <w:rPr>
          <w:rtl/>
        </w:rPr>
        <w:t xml:space="preserve">ں </w:t>
      </w:r>
      <w:r>
        <w:rPr>
          <w:rtl/>
        </w:rPr>
        <w:t>امن كا شہر تھا_</w:t>
      </w:r>
      <w:r w:rsidRPr="001A4FDE">
        <w:rPr>
          <w:rStyle w:val="libArabicChar"/>
          <w:rFonts w:hint="eastAsia"/>
          <w:rtl/>
        </w:rPr>
        <w:t>أدخلوا</w:t>
      </w:r>
      <w:r w:rsidRPr="001A4FDE">
        <w:rPr>
          <w:rStyle w:val="libArabicChar"/>
          <w:rtl/>
        </w:rPr>
        <w:t xml:space="preserve"> مصر ان شاء الله أمنين</w:t>
      </w:r>
    </w:p>
    <w:p w:rsidR="007D01F0" w:rsidRDefault="007D01F0" w:rsidP="00DC3E3F">
      <w:pPr>
        <w:pStyle w:val="libNormal"/>
        <w:rPr>
          <w:rtl/>
        </w:rPr>
      </w:pPr>
      <w:r>
        <w:rPr>
          <w:rtl/>
        </w:rPr>
        <w:t>13_ معاشرے مي</w:t>
      </w:r>
      <w:r w:rsidR="005619DD">
        <w:rPr>
          <w:rtl/>
        </w:rPr>
        <w:t xml:space="preserve">ں </w:t>
      </w:r>
      <w:r>
        <w:rPr>
          <w:rtl/>
        </w:rPr>
        <w:t>امن و امان كا ہونا اور زندگى كے گذربسرمي</w:t>
      </w:r>
      <w:r w:rsidR="005619DD">
        <w:rPr>
          <w:rtl/>
        </w:rPr>
        <w:t xml:space="preserve">ں </w:t>
      </w:r>
      <w:r>
        <w:rPr>
          <w:rtl/>
        </w:rPr>
        <w:t>خوف و ہراس كا نہ ہونا، قرآن مجيد اور انبياء كى نظر مي</w:t>
      </w:r>
      <w:r w:rsidR="005619DD">
        <w:rPr>
          <w:rtl/>
        </w:rPr>
        <w:t xml:space="preserve">ں </w:t>
      </w:r>
      <w:r>
        <w:rPr>
          <w:rtl/>
        </w:rPr>
        <w:t>ايك ضرورى چيز ہے _</w:t>
      </w:r>
      <w:r w:rsidRPr="001A4FDE">
        <w:rPr>
          <w:rStyle w:val="libArabicChar"/>
          <w:rFonts w:hint="eastAsia"/>
          <w:rtl/>
        </w:rPr>
        <w:t>قال</w:t>
      </w:r>
      <w:r w:rsidRPr="001A4FDE">
        <w:rPr>
          <w:rStyle w:val="libArabicChar"/>
          <w:rtl/>
        </w:rPr>
        <w:t xml:space="preserve"> ادخلوا مصر ان شاء الله امنين</w:t>
      </w:r>
    </w:p>
    <w:p w:rsidR="007D01F0" w:rsidRDefault="007D01F0" w:rsidP="00DC3E3F">
      <w:pPr>
        <w:pStyle w:val="libNormal"/>
        <w:rPr>
          <w:rtl/>
        </w:rPr>
      </w:pPr>
      <w:r>
        <w:rPr>
          <w:rtl/>
        </w:rPr>
        <w:t>14_ حضرت يوسف</w:t>
      </w:r>
      <w:r w:rsidR="000D7666" w:rsidRPr="000D7666">
        <w:rPr>
          <w:rStyle w:val="libAlaemChar"/>
          <w:rtl/>
        </w:rPr>
        <w:t xml:space="preserve"> عليه‌السلام </w:t>
      </w:r>
      <w:r>
        <w:rPr>
          <w:rtl/>
        </w:rPr>
        <w:t>قدرت و طاقت كے با وجود خدا پر بھروسہ كرتے اور كامو</w:t>
      </w:r>
      <w:r w:rsidR="005619DD">
        <w:rPr>
          <w:rtl/>
        </w:rPr>
        <w:t xml:space="preserve">ں </w:t>
      </w:r>
      <w:r>
        <w:rPr>
          <w:rtl/>
        </w:rPr>
        <w:t>كے انجام پانے مي</w:t>
      </w:r>
      <w:r w:rsidR="005619DD">
        <w:rPr>
          <w:rtl/>
        </w:rPr>
        <w:t xml:space="preserve">ں </w:t>
      </w:r>
      <w:r>
        <w:rPr>
          <w:rtl/>
        </w:rPr>
        <w:t>مشيت الہى كو مؤثر سمجھتے تھے _</w:t>
      </w:r>
      <w:r w:rsidRPr="001A4FDE">
        <w:rPr>
          <w:rStyle w:val="libArabicChar"/>
          <w:rFonts w:hint="eastAsia"/>
          <w:rtl/>
        </w:rPr>
        <w:t>ادخلوا</w:t>
      </w:r>
      <w:r w:rsidRPr="001A4FDE">
        <w:rPr>
          <w:rStyle w:val="libArabicChar"/>
          <w:rtl/>
        </w:rPr>
        <w:t xml:space="preserve"> مصر ان شاء الله امنين</w:t>
      </w:r>
    </w:p>
    <w:p w:rsidR="007D01F0" w:rsidRDefault="007D01F0" w:rsidP="00DC3E3F">
      <w:pPr>
        <w:pStyle w:val="libNormal"/>
        <w:rPr>
          <w:rtl/>
        </w:rPr>
      </w:pPr>
      <w:r>
        <w:rPr>
          <w:rtl/>
        </w:rPr>
        <w:t>15_ حاكم اور قدرتمند لوگو</w:t>
      </w:r>
      <w:r w:rsidR="005619DD">
        <w:rPr>
          <w:rtl/>
        </w:rPr>
        <w:t xml:space="preserve">ں </w:t>
      </w:r>
      <w:r>
        <w:rPr>
          <w:rtl/>
        </w:rPr>
        <w:t>كو چاہيے كہ مشيّت الہى سے غافل نہ رہي</w:t>
      </w:r>
      <w:r w:rsidR="005619DD">
        <w:rPr>
          <w:rtl/>
        </w:rPr>
        <w:t xml:space="preserve">ں </w:t>
      </w:r>
      <w:r>
        <w:rPr>
          <w:rtl/>
        </w:rPr>
        <w:t>اور اپنى قدرت اور مادى وسائل كو امور كى انجام دہى كے ليے كافى خيال نہ كري</w:t>
      </w:r>
      <w:r w:rsidR="005619DD">
        <w:rPr>
          <w:rtl/>
        </w:rPr>
        <w:t xml:space="preserve">ں </w:t>
      </w:r>
      <w:r>
        <w:rPr>
          <w:rtl/>
        </w:rPr>
        <w:t>_</w:t>
      </w:r>
      <w:r w:rsidRPr="001A4FDE">
        <w:rPr>
          <w:rStyle w:val="libArabicChar"/>
          <w:rFonts w:hint="eastAsia"/>
          <w:rtl/>
        </w:rPr>
        <w:t>ادخلوا</w:t>
      </w:r>
      <w:r w:rsidRPr="001A4FDE">
        <w:rPr>
          <w:rStyle w:val="libArabicChar"/>
          <w:rtl/>
        </w:rPr>
        <w:t xml:space="preserve"> مصر إن شاء الله أمنين</w:t>
      </w:r>
    </w:p>
    <w:p w:rsidR="007D01F0" w:rsidRDefault="007D01F0" w:rsidP="00DC3E3F">
      <w:pPr>
        <w:pStyle w:val="libNormal"/>
        <w:rPr>
          <w:rtl/>
        </w:rPr>
      </w:pPr>
      <w:r>
        <w:rPr>
          <w:rtl/>
        </w:rPr>
        <w:t>16_ انسانو</w:t>
      </w:r>
      <w:r w:rsidR="005619DD">
        <w:rPr>
          <w:rtl/>
        </w:rPr>
        <w:t xml:space="preserve">ں </w:t>
      </w:r>
      <w:r>
        <w:rPr>
          <w:rtl/>
        </w:rPr>
        <w:t>كى زندگى كے مسائل مي</w:t>
      </w:r>
      <w:r w:rsidR="005619DD">
        <w:rPr>
          <w:rtl/>
        </w:rPr>
        <w:t xml:space="preserve">ں </w:t>
      </w:r>
      <w:r>
        <w:rPr>
          <w:rtl/>
        </w:rPr>
        <w:t>مشيّت الہي، حاكم اور مؤثر ہے_</w:t>
      </w:r>
      <w:r w:rsidRPr="001A4FDE">
        <w:rPr>
          <w:rStyle w:val="libArabicChar"/>
          <w:rFonts w:hint="eastAsia"/>
          <w:rtl/>
        </w:rPr>
        <w:t>أدخلوا</w:t>
      </w:r>
      <w:r w:rsidRPr="001A4FDE">
        <w:rPr>
          <w:rStyle w:val="libArabicChar"/>
          <w:rtl/>
        </w:rPr>
        <w:t xml:space="preserve"> مصر إن شاء الله أمنين</w:t>
      </w:r>
    </w:p>
    <w:p w:rsidR="007D01F0" w:rsidRDefault="007D01F0" w:rsidP="00DC3E3F">
      <w:pPr>
        <w:pStyle w:val="libNormal"/>
        <w:rPr>
          <w:rtl/>
        </w:rPr>
      </w:pPr>
      <w:r>
        <w:rPr>
          <w:rtl/>
        </w:rPr>
        <w:t>17_ اپنے مسائل و امور كى انجام دہى مي</w:t>
      </w:r>
      <w:r w:rsidR="005619DD">
        <w:rPr>
          <w:rtl/>
        </w:rPr>
        <w:t xml:space="preserve">ں </w:t>
      </w:r>
      <w:r>
        <w:rPr>
          <w:rtl/>
        </w:rPr>
        <w:t>مشيت الہى كو مؤثر سمجھنا اور اپنے ارادو</w:t>
      </w:r>
      <w:r w:rsidR="005619DD">
        <w:rPr>
          <w:rtl/>
        </w:rPr>
        <w:t xml:space="preserve">ں </w:t>
      </w:r>
      <w:r>
        <w:rPr>
          <w:rtl/>
        </w:rPr>
        <w:t>مي</w:t>
      </w:r>
      <w:r w:rsidR="005619DD">
        <w:rPr>
          <w:rtl/>
        </w:rPr>
        <w:t xml:space="preserve">ں </w:t>
      </w:r>
      <w:r>
        <w:rPr>
          <w:rtl/>
        </w:rPr>
        <w:t>اسكا اظہاركرنا ضرورى ہے _</w:t>
      </w:r>
    </w:p>
    <w:p w:rsidR="007D01F0" w:rsidRDefault="007D01F0" w:rsidP="00DC3E3F">
      <w:pPr>
        <w:pStyle w:val="libArabic"/>
        <w:rPr>
          <w:rtl/>
        </w:rPr>
      </w:pPr>
      <w:r>
        <w:rPr>
          <w:rFonts w:hint="eastAsia"/>
          <w:rtl/>
        </w:rPr>
        <w:t>أدخلوا</w:t>
      </w:r>
      <w:r>
        <w:rPr>
          <w:rtl/>
        </w:rPr>
        <w:t xml:space="preserve"> مصر إن شاء الله أمنين</w:t>
      </w:r>
    </w:p>
    <w:p w:rsidR="007D01F0" w:rsidRDefault="007D01F0" w:rsidP="00DC3E3F">
      <w:pPr>
        <w:pStyle w:val="libNormal"/>
        <w:rPr>
          <w:rtl/>
        </w:rPr>
      </w:pPr>
      <w:r>
        <w:rPr>
          <w:rtl/>
        </w:rPr>
        <w:t>18_</w:t>
      </w:r>
      <w:r w:rsidRPr="001A4FDE">
        <w:rPr>
          <w:rStyle w:val="libArabicChar"/>
          <w:rtl/>
        </w:rPr>
        <w:t>'' عن الحسن بن اسباط قال: سألت ا باالحسن فى كم دخل يعقوب من ولد</w:t>
      </w:r>
      <w:r w:rsidR="00F74C81" w:rsidRPr="00EC230E">
        <w:rPr>
          <w:rStyle w:val="libArabicChar"/>
          <w:rFonts w:hint="cs"/>
          <w:rtl/>
        </w:rPr>
        <w:t>ه</w:t>
      </w:r>
      <w:r w:rsidRPr="001A4FDE">
        <w:rPr>
          <w:rStyle w:val="libArabicChar"/>
          <w:rtl/>
        </w:rPr>
        <w:t xml:space="preserve"> </w:t>
      </w:r>
      <w:r w:rsidRPr="001A4FDE">
        <w:rPr>
          <w:rStyle w:val="libArabicChar"/>
          <w:rFonts w:hint="cs"/>
          <w:rtl/>
        </w:rPr>
        <w:t>على</w:t>
      </w:r>
      <w:r w:rsidRPr="001A4FDE">
        <w:rPr>
          <w:rStyle w:val="libArabicChar"/>
          <w:rtl/>
        </w:rPr>
        <w:t xml:space="preserve"> </w:t>
      </w:r>
      <w:r w:rsidRPr="001A4FDE">
        <w:rPr>
          <w:rStyle w:val="libArabicChar"/>
          <w:rFonts w:hint="cs"/>
          <w:rtl/>
        </w:rPr>
        <w:t>يوسف</w:t>
      </w:r>
      <w:r w:rsidRPr="001A4FDE">
        <w:rPr>
          <w:rStyle w:val="libArabicChar"/>
          <w:rtl/>
        </w:rPr>
        <w:t xml:space="preserve"> </w:t>
      </w:r>
      <w:r w:rsidRPr="001A4FDE">
        <w:rPr>
          <w:rStyle w:val="libArabicChar"/>
          <w:rFonts w:hint="cs"/>
          <w:rtl/>
        </w:rPr>
        <w:t>؟</w:t>
      </w:r>
      <w:r w:rsidRPr="001A4FDE">
        <w:rPr>
          <w:rStyle w:val="libArabicChar"/>
          <w:rtl/>
        </w:rPr>
        <w:t xml:space="preserve"> </w:t>
      </w:r>
      <w:r w:rsidRPr="001A4FDE">
        <w:rPr>
          <w:rStyle w:val="libArabicChar"/>
          <w:rFonts w:hint="cs"/>
          <w:rtl/>
        </w:rPr>
        <w:t>قال</w:t>
      </w:r>
      <w:r w:rsidRPr="001A4FDE">
        <w:rPr>
          <w:rStyle w:val="libArabicChar"/>
          <w:rtl/>
        </w:rPr>
        <w:t xml:space="preserve">: </w:t>
      </w:r>
      <w:r w:rsidRPr="001A4FDE">
        <w:rPr>
          <w:rStyle w:val="libArabicChar"/>
          <w:rFonts w:hint="cs"/>
          <w:rtl/>
        </w:rPr>
        <w:t>فى</w:t>
      </w:r>
      <w:r w:rsidRPr="001A4FDE">
        <w:rPr>
          <w:rStyle w:val="libArabicChar"/>
          <w:rtl/>
        </w:rPr>
        <w:t xml:space="preserve"> </w:t>
      </w:r>
      <w:r w:rsidRPr="001A4FDE">
        <w:rPr>
          <w:rStyle w:val="libArabicChar"/>
          <w:rFonts w:hint="cs"/>
          <w:rtl/>
        </w:rPr>
        <w:t>ا</w:t>
      </w:r>
      <w:r w:rsidRPr="001A4FDE">
        <w:rPr>
          <w:rStyle w:val="libArabicChar"/>
          <w:rtl/>
        </w:rPr>
        <w:t xml:space="preserve"> </w:t>
      </w:r>
      <w:r w:rsidRPr="001A4FDE">
        <w:rPr>
          <w:rStyle w:val="libArabicChar"/>
          <w:rFonts w:hint="cs"/>
          <w:rtl/>
        </w:rPr>
        <w:t>حد</w:t>
      </w:r>
      <w:r w:rsidRPr="001A4FDE">
        <w:rPr>
          <w:rStyle w:val="libArabicChar"/>
          <w:rtl/>
        </w:rPr>
        <w:t xml:space="preserve"> </w:t>
      </w:r>
      <w:r w:rsidRPr="001A4FDE">
        <w:rPr>
          <w:rStyle w:val="libArabicChar"/>
          <w:rFonts w:hint="cs"/>
          <w:rtl/>
        </w:rPr>
        <w:t>عشر</w:t>
      </w:r>
      <w:r w:rsidRPr="001A4FDE">
        <w:rPr>
          <w:rStyle w:val="libArabicChar"/>
          <w:rtl/>
        </w:rPr>
        <w:t xml:space="preserve"> </w:t>
      </w:r>
      <w:r w:rsidRPr="001A4FDE">
        <w:rPr>
          <w:rStyle w:val="libArabicChar"/>
          <w:rFonts w:hint="cs"/>
          <w:rtl/>
        </w:rPr>
        <w:t>ابناًل</w:t>
      </w:r>
      <w:r w:rsidR="00F74C81" w:rsidRPr="00EC230E">
        <w:rPr>
          <w:rStyle w:val="libArabicChar"/>
          <w:rFonts w:hint="cs"/>
          <w:rtl/>
        </w:rPr>
        <w:t>ه</w:t>
      </w:r>
      <w:r w:rsidRPr="001A4FDE">
        <w:rPr>
          <w:rStyle w:val="libArabicChar"/>
          <w:rtl/>
        </w:rPr>
        <w:t xml:space="preserve"> ...</w:t>
      </w:r>
      <w:r w:rsidRPr="001A4FDE">
        <w:rPr>
          <w:rStyle w:val="libFootnotenumChar"/>
          <w:rtl/>
        </w:rPr>
        <w:t>(1)</w:t>
      </w:r>
    </w:p>
    <w:p w:rsidR="007D01F0" w:rsidRDefault="007D01F0" w:rsidP="00DC3E3F">
      <w:pPr>
        <w:pStyle w:val="libNormal"/>
        <w:rPr>
          <w:rtl/>
        </w:rPr>
      </w:pPr>
      <w:r>
        <w:rPr>
          <w:rFonts w:hint="eastAsia"/>
          <w:rtl/>
        </w:rPr>
        <w:t>حسن</w:t>
      </w:r>
      <w:r>
        <w:rPr>
          <w:rtl/>
        </w:rPr>
        <w:t xml:space="preserve"> ابن اسباط كہتے ہي</w:t>
      </w:r>
      <w:r w:rsidR="005619DD">
        <w:rPr>
          <w:rtl/>
        </w:rPr>
        <w:t xml:space="preserve">ں </w:t>
      </w:r>
      <w:r>
        <w:rPr>
          <w:rtl/>
        </w:rPr>
        <w:t>كہ مي</w:t>
      </w:r>
      <w:r w:rsidR="005619DD">
        <w:rPr>
          <w:rtl/>
        </w:rPr>
        <w:t xml:space="preserve">ں </w:t>
      </w:r>
      <w:r>
        <w:rPr>
          <w:rtl/>
        </w:rPr>
        <w:t>نے امام رضا</w:t>
      </w:r>
      <w:r w:rsidR="000D7666" w:rsidRPr="000D7666">
        <w:rPr>
          <w:rStyle w:val="libAlaemChar"/>
          <w:rtl/>
        </w:rPr>
        <w:t xml:space="preserve"> عليه‌السلام </w:t>
      </w:r>
      <w:r>
        <w:rPr>
          <w:rtl/>
        </w:rPr>
        <w:t>سے سوال كيا كہ حضرت يعقوب</w:t>
      </w:r>
      <w:r w:rsidR="000D7666" w:rsidRPr="000D7666">
        <w:rPr>
          <w:rStyle w:val="libAlaemChar"/>
          <w:rtl/>
        </w:rPr>
        <w:t xml:space="preserve"> عليه‌السلام </w:t>
      </w:r>
      <w:r>
        <w:rPr>
          <w:rtl/>
        </w:rPr>
        <w:t>اپنے كتنے بيٹو</w:t>
      </w:r>
      <w:r w:rsidR="005619DD">
        <w:rPr>
          <w:rtl/>
        </w:rPr>
        <w:t xml:space="preserve">ں </w:t>
      </w:r>
      <w:r>
        <w:rPr>
          <w:rtl/>
        </w:rPr>
        <w:t>كے ہمراہ حضرت يوسف</w:t>
      </w:r>
      <w:r w:rsidR="000D7666" w:rsidRPr="000D7666">
        <w:rPr>
          <w:rStyle w:val="libAlaemChar"/>
          <w:rtl/>
        </w:rPr>
        <w:t xml:space="preserve"> عليه‌السلام </w:t>
      </w:r>
      <w:r>
        <w:rPr>
          <w:rtl/>
        </w:rPr>
        <w:t>كے ہا</w:t>
      </w:r>
      <w:r w:rsidR="005619DD">
        <w:rPr>
          <w:rtl/>
        </w:rPr>
        <w:t xml:space="preserve">ں </w:t>
      </w:r>
      <w:r>
        <w:rPr>
          <w:rtl/>
        </w:rPr>
        <w:t>تشريف لائے حضرت</w:t>
      </w:r>
      <w:r w:rsidR="000D7666" w:rsidRPr="000D7666">
        <w:rPr>
          <w:rStyle w:val="libAlaemChar"/>
          <w:rtl/>
        </w:rPr>
        <w:t xml:space="preserve"> عليه‌السلام </w:t>
      </w:r>
      <w:r>
        <w:rPr>
          <w:rtl/>
        </w:rPr>
        <w:t>نے فرمايا: گيارہ بيٹو</w:t>
      </w:r>
      <w:r w:rsidR="005619DD">
        <w:rPr>
          <w:rtl/>
        </w:rPr>
        <w:t xml:space="preserve">ں </w:t>
      </w:r>
      <w:r>
        <w:rPr>
          <w:rtl/>
        </w:rPr>
        <w:t>كے ساتھ _</w:t>
      </w:r>
    </w:p>
    <w:p w:rsidR="007D01F0" w:rsidRDefault="007D01F0" w:rsidP="00DC3E3F">
      <w:pPr>
        <w:pStyle w:val="libNormal"/>
        <w:rPr>
          <w:rtl/>
        </w:rPr>
      </w:pPr>
      <w:r>
        <w:rPr>
          <w:rFonts w:hint="eastAsia"/>
          <w:rtl/>
        </w:rPr>
        <w:t>آل</w:t>
      </w:r>
      <w:r>
        <w:rPr>
          <w:rtl/>
        </w:rPr>
        <w:t xml:space="preserve"> يعقوب</w:t>
      </w:r>
      <w:r w:rsidR="000D7666" w:rsidRPr="000D7666">
        <w:rPr>
          <w:rStyle w:val="libAlaemChar"/>
          <w:rtl/>
        </w:rPr>
        <w:t xml:space="preserve"> عليه‌السلام </w:t>
      </w:r>
      <w:r>
        <w:rPr>
          <w:rtl/>
        </w:rPr>
        <w:t>:</w:t>
      </w:r>
      <w:r>
        <w:rPr>
          <w:rFonts w:hint="eastAsia"/>
          <w:rtl/>
        </w:rPr>
        <w:t>آل</w:t>
      </w:r>
      <w:r>
        <w:rPr>
          <w:rtl/>
        </w:rPr>
        <w:t xml:space="preserve"> يعقوب</w:t>
      </w:r>
      <w:r w:rsidR="000D7666" w:rsidRPr="000D7666">
        <w:rPr>
          <w:rStyle w:val="libAlaemChar"/>
          <w:rtl/>
        </w:rPr>
        <w:t xml:space="preserve"> عليه‌السلام </w:t>
      </w:r>
      <w:r>
        <w:rPr>
          <w:rtl/>
        </w:rPr>
        <w:t>كا استقبال 2، 5;آل يعقوب</w:t>
      </w:r>
      <w:r w:rsidR="000D7666" w:rsidRPr="000D7666">
        <w:rPr>
          <w:rStyle w:val="libAlaemChar"/>
          <w:rtl/>
        </w:rPr>
        <w:t xml:space="preserve"> عليه‌السلام </w:t>
      </w:r>
      <w:r>
        <w:rPr>
          <w:rtl/>
        </w:rPr>
        <w:t>كا كوچ كرنا 1;آل يعقوب</w:t>
      </w:r>
      <w:r w:rsidR="000D7666" w:rsidRPr="000D7666">
        <w:rPr>
          <w:rStyle w:val="libAlaemChar"/>
          <w:rtl/>
        </w:rPr>
        <w:t xml:space="preserve"> عليه‌السلام </w:t>
      </w:r>
      <w:r>
        <w:rPr>
          <w:rtl/>
        </w:rPr>
        <w:t>كو بشارت 11; آل يعقوب</w:t>
      </w:r>
      <w:r w:rsidR="000D7666" w:rsidRPr="000D7666">
        <w:rPr>
          <w:rStyle w:val="libAlaemChar"/>
          <w:rtl/>
        </w:rPr>
        <w:t xml:space="preserve"> عليه‌السلام </w:t>
      </w:r>
      <w:r>
        <w:rPr>
          <w:rtl/>
        </w:rPr>
        <w:t>كى حضرت يوسف</w:t>
      </w:r>
      <w:r w:rsidR="000D7666" w:rsidRPr="000D7666">
        <w:rPr>
          <w:rStyle w:val="libAlaemChar"/>
          <w:rtl/>
        </w:rPr>
        <w:t xml:space="preserve"> عليه‌السلام </w:t>
      </w:r>
      <w:r>
        <w:rPr>
          <w:rtl/>
        </w:rPr>
        <w:t>سے ملاقات 6; آل يعقوب</w:t>
      </w:r>
      <w:r w:rsidR="000D7666" w:rsidRPr="000D7666">
        <w:rPr>
          <w:rStyle w:val="libAlaemChar"/>
          <w:rtl/>
        </w:rPr>
        <w:t xml:space="preserve"> عليه‌السلام </w:t>
      </w:r>
      <w:r>
        <w:rPr>
          <w:rtl/>
        </w:rPr>
        <w:t>مصر مي</w:t>
      </w:r>
      <w:r w:rsidR="005619DD">
        <w:rPr>
          <w:rtl/>
        </w:rPr>
        <w:t xml:space="preserve">ں </w:t>
      </w:r>
      <w:r>
        <w:rPr>
          <w:rtl/>
        </w:rPr>
        <w:t>10</w:t>
      </w:r>
    </w:p>
    <w:p w:rsidR="007D01F0" w:rsidRDefault="007D01F0" w:rsidP="00DC3E3F">
      <w:pPr>
        <w:pStyle w:val="libNormal"/>
        <w:rPr>
          <w:rtl/>
        </w:rPr>
      </w:pPr>
      <w:r>
        <w:rPr>
          <w:rFonts w:hint="eastAsia"/>
          <w:rtl/>
        </w:rPr>
        <w:t>اقتصاد</w:t>
      </w:r>
      <w:r>
        <w:rPr>
          <w:rtl/>
        </w:rPr>
        <w:t xml:space="preserve"> :</w:t>
      </w:r>
      <w:r>
        <w:rPr>
          <w:rFonts w:hint="eastAsia"/>
          <w:rtl/>
        </w:rPr>
        <w:t>اقتصادى</w:t>
      </w:r>
      <w:r>
        <w:rPr>
          <w:rtl/>
        </w:rPr>
        <w:t xml:space="preserve"> استحكام كى اہميت 13</w:t>
      </w:r>
    </w:p>
    <w:p w:rsidR="007D01F0" w:rsidRDefault="007D01F0" w:rsidP="00DC3E3F">
      <w:pPr>
        <w:pStyle w:val="libNormal"/>
        <w:rPr>
          <w:rtl/>
        </w:rPr>
      </w:pPr>
      <w:r>
        <w:rPr>
          <w:rFonts w:hint="eastAsia"/>
          <w:rtl/>
        </w:rPr>
        <w:t>الله</w:t>
      </w:r>
      <w:r>
        <w:rPr>
          <w:rtl/>
        </w:rPr>
        <w:t xml:space="preserve"> تعالى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 ج2، ص197، ح 84; نور الثقلين ج2، ص 467، ح 204_</w:t>
      </w:r>
    </w:p>
    <w:p w:rsidR="001A4FD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الله</w:t>
      </w:r>
      <w:r>
        <w:rPr>
          <w:rtl/>
        </w:rPr>
        <w:t xml:space="preserve"> تعالى كى مشيّت كے آثار 17; الله تعالى كى مشيّت كى حاكميت 16</w:t>
      </w:r>
    </w:p>
    <w:p w:rsidR="007D01F0" w:rsidRDefault="007D01F0" w:rsidP="00DC3E3F">
      <w:pPr>
        <w:pStyle w:val="libNormal"/>
        <w:rPr>
          <w:rtl/>
        </w:rPr>
      </w:pPr>
      <w:r>
        <w:rPr>
          <w:rFonts w:hint="eastAsia"/>
          <w:rtl/>
        </w:rPr>
        <w:t>امور</w:t>
      </w:r>
      <w:r>
        <w:rPr>
          <w:rtl/>
        </w:rPr>
        <w:t>:</w:t>
      </w:r>
      <w:r>
        <w:rPr>
          <w:rFonts w:hint="eastAsia"/>
          <w:rtl/>
        </w:rPr>
        <w:t>امور</w:t>
      </w:r>
      <w:r>
        <w:rPr>
          <w:rtl/>
        </w:rPr>
        <w:t xml:space="preserve"> كا سبب 17</w:t>
      </w:r>
    </w:p>
    <w:p w:rsidR="007D01F0" w:rsidRDefault="007D01F0" w:rsidP="00DC3E3F">
      <w:pPr>
        <w:pStyle w:val="libNormal"/>
        <w:rPr>
          <w:rtl/>
        </w:rPr>
      </w:pPr>
      <w:r>
        <w:rPr>
          <w:rFonts w:hint="eastAsia"/>
          <w:rtl/>
        </w:rPr>
        <w:t>ايمان</w:t>
      </w:r>
      <w:r>
        <w:rPr>
          <w:rtl/>
        </w:rPr>
        <w:t xml:space="preserve"> :</w:t>
      </w:r>
      <w:r>
        <w:rPr>
          <w:rFonts w:hint="eastAsia"/>
          <w:rtl/>
        </w:rPr>
        <w:t>توحيد</w:t>
      </w:r>
      <w:r>
        <w:rPr>
          <w:rtl/>
        </w:rPr>
        <w:t xml:space="preserve"> افعالى پر ايمان 17</w:t>
      </w:r>
    </w:p>
    <w:p w:rsidR="007D01F0" w:rsidRDefault="007D01F0" w:rsidP="00DC3E3F">
      <w:pPr>
        <w:pStyle w:val="libNormal"/>
        <w:rPr>
          <w:rtl/>
        </w:rPr>
      </w:pPr>
      <w:r>
        <w:rPr>
          <w:rFonts w:hint="eastAsia"/>
          <w:rtl/>
        </w:rPr>
        <w:t>باپ</w:t>
      </w:r>
      <w:r>
        <w:rPr>
          <w:rtl/>
        </w:rPr>
        <w:t>:</w:t>
      </w:r>
      <w:r>
        <w:rPr>
          <w:rFonts w:hint="eastAsia"/>
          <w:rtl/>
        </w:rPr>
        <w:t>باپ</w:t>
      </w:r>
      <w:r>
        <w:rPr>
          <w:rtl/>
        </w:rPr>
        <w:t xml:space="preserve"> كا استقبال 3; باپ كے احترام كى اہميت 9</w:t>
      </w:r>
    </w:p>
    <w:p w:rsidR="007D01F0" w:rsidRDefault="007D01F0" w:rsidP="00DC3E3F">
      <w:pPr>
        <w:pStyle w:val="libNormal"/>
        <w:rPr>
          <w:rtl/>
        </w:rPr>
      </w:pPr>
      <w:r>
        <w:rPr>
          <w:rFonts w:hint="eastAsia"/>
          <w:rtl/>
        </w:rPr>
        <w:t>برادران</w:t>
      </w:r>
      <w:r>
        <w:rPr>
          <w:rtl/>
        </w:rPr>
        <w:t xml:space="preserve"> يوسف(ع) :</w:t>
      </w:r>
      <w:r>
        <w:rPr>
          <w:rFonts w:hint="eastAsia"/>
          <w:rtl/>
        </w:rPr>
        <w:t>برادران</w:t>
      </w:r>
      <w:r>
        <w:rPr>
          <w:rtl/>
        </w:rPr>
        <w:t xml:space="preserve"> يوسف</w:t>
      </w:r>
      <w:r w:rsidR="000D7666" w:rsidRPr="000D7666">
        <w:rPr>
          <w:rStyle w:val="libAlaemChar"/>
          <w:rtl/>
        </w:rPr>
        <w:t xml:space="preserve"> عليه‌السلام </w:t>
      </w:r>
      <w:r>
        <w:rPr>
          <w:rtl/>
        </w:rPr>
        <w:t>كا استقبال 2; برادران يوسف</w:t>
      </w:r>
      <w:r w:rsidR="000D7666" w:rsidRPr="000D7666">
        <w:rPr>
          <w:rStyle w:val="libAlaemChar"/>
          <w:rtl/>
        </w:rPr>
        <w:t xml:space="preserve"> عليه‌السلام </w:t>
      </w:r>
      <w:r>
        <w:rPr>
          <w:rtl/>
        </w:rPr>
        <w:t>كا مصر مي</w:t>
      </w:r>
      <w:r w:rsidR="005619DD">
        <w:rPr>
          <w:rtl/>
        </w:rPr>
        <w:t xml:space="preserve">ں </w:t>
      </w:r>
      <w:r>
        <w:rPr>
          <w:rtl/>
        </w:rPr>
        <w:t>داخل ہونا 18</w:t>
      </w:r>
    </w:p>
    <w:p w:rsidR="007D01F0" w:rsidRDefault="007D01F0" w:rsidP="00DC3E3F">
      <w:pPr>
        <w:pStyle w:val="libNormal"/>
        <w:rPr>
          <w:rtl/>
        </w:rPr>
      </w:pPr>
      <w:r>
        <w:rPr>
          <w:rFonts w:hint="eastAsia"/>
          <w:rtl/>
        </w:rPr>
        <w:t>بشارت</w:t>
      </w:r>
      <w:r>
        <w:rPr>
          <w:rtl/>
        </w:rPr>
        <w:t xml:space="preserve"> :</w:t>
      </w:r>
      <w:r>
        <w:rPr>
          <w:rFonts w:hint="eastAsia"/>
          <w:rtl/>
        </w:rPr>
        <w:t>قديمى</w:t>
      </w:r>
      <w:r>
        <w:rPr>
          <w:rtl/>
        </w:rPr>
        <w:t xml:space="preserve"> مصر مي</w:t>
      </w:r>
      <w:r w:rsidR="005619DD">
        <w:rPr>
          <w:rtl/>
        </w:rPr>
        <w:t xml:space="preserve">ں </w:t>
      </w:r>
      <w:r>
        <w:rPr>
          <w:rtl/>
        </w:rPr>
        <w:t>امن و امان كى بشارت 11</w:t>
      </w:r>
    </w:p>
    <w:p w:rsidR="007D01F0" w:rsidRDefault="007D01F0" w:rsidP="00DC3E3F">
      <w:pPr>
        <w:pStyle w:val="libNormal"/>
        <w:rPr>
          <w:rtl/>
        </w:rPr>
      </w:pPr>
      <w:r>
        <w:rPr>
          <w:rFonts w:hint="eastAsia"/>
          <w:rtl/>
        </w:rPr>
        <w:t>حكّام</w:t>
      </w:r>
      <w:r>
        <w:rPr>
          <w:rtl/>
        </w:rPr>
        <w:t xml:space="preserve"> :</w:t>
      </w:r>
      <w:r>
        <w:rPr>
          <w:rFonts w:hint="eastAsia"/>
          <w:rtl/>
        </w:rPr>
        <w:t>حكّام</w:t>
      </w:r>
      <w:r>
        <w:rPr>
          <w:rtl/>
        </w:rPr>
        <w:t xml:space="preserve"> اور الله تعالى كى قدرت 15; حكّام كى ذمہ دارى 15</w:t>
      </w:r>
    </w:p>
    <w:p w:rsidR="007D01F0" w:rsidRDefault="007D01F0" w:rsidP="00DC3E3F">
      <w:pPr>
        <w:pStyle w:val="libNormal"/>
        <w:rPr>
          <w:rtl/>
        </w:rPr>
      </w:pPr>
      <w:r>
        <w:rPr>
          <w:rFonts w:hint="eastAsia"/>
          <w:rtl/>
        </w:rPr>
        <w:t>رشتہ</w:t>
      </w:r>
      <w:r>
        <w:rPr>
          <w:rtl/>
        </w:rPr>
        <w:t xml:space="preserve"> دار:</w:t>
      </w:r>
      <w:r>
        <w:rPr>
          <w:rFonts w:hint="eastAsia"/>
          <w:rtl/>
        </w:rPr>
        <w:t>رشتہ</w:t>
      </w:r>
      <w:r>
        <w:rPr>
          <w:rtl/>
        </w:rPr>
        <w:t xml:space="preserve"> دارو</w:t>
      </w:r>
      <w:r w:rsidR="005619DD">
        <w:rPr>
          <w:rtl/>
        </w:rPr>
        <w:t xml:space="preserve">ں </w:t>
      </w:r>
      <w:r>
        <w:rPr>
          <w:rtl/>
        </w:rPr>
        <w:t>كا استقبال 3; رشتہ دارو</w:t>
      </w:r>
      <w:r w:rsidR="005619DD">
        <w:rPr>
          <w:rtl/>
        </w:rPr>
        <w:t xml:space="preserve">ں </w:t>
      </w:r>
      <w:r>
        <w:rPr>
          <w:rtl/>
        </w:rPr>
        <w:t>كے احترام كى اہميت 9</w:t>
      </w:r>
    </w:p>
    <w:p w:rsidR="007D01F0" w:rsidRDefault="007D01F0" w:rsidP="00DC3E3F">
      <w:pPr>
        <w:pStyle w:val="libNormal"/>
        <w:rPr>
          <w:rtl/>
        </w:rPr>
      </w:pPr>
      <w:r>
        <w:rPr>
          <w:rFonts w:hint="eastAsia"/>
          <w:rtl/>
        </w:rPr>
        <w:t>رسوم</w:t>
      </w:r>
      <w:r>
        <w:rPr>
          <w:rtl/>
        </w:rPr>
        <w:t xml:space="preserve"> :</w:t>
      </w:r>
      <w:r>
        <w:rPr>
          <w:rFonts w:hint="eastAsia"/>
          <w:rtl/>
        </w:rPr>
        <w:t>پسنديدہ</w:t>
      </w:r>
      <w:r>
        <w:rPr>
          <w:rtl/>
        </w:rPr>
        <w:t xml:space="preserve"> رسوم 3</w:t>
      </w:r>
    </w:p>
    <w:p w:rsidR="007D01F0" w:rsidRDefault="007D01F0" w:rsidP="00DC3E3F">
      <w:pPr>
        <w:pStyle w:val="libNormal"/>
        <w:rPr>
          <w:rtl/>
        </w:rPr>
      </w:pPr>
      <w:r>
        <w:rPr>
          <w:rFonts w:hint="eastAsia"/>
          <w:rtl/>
        </w:rPr>
        <w:t>روايت</w:t>
      </w:r>
      <w:r>
        <w:rPr>
          <w:rtl/>
        </w:rPr>
        <w:t xml:space="preserve"> : 18</w:t>
      </w:r>
    </w:p>
    <w:p w:rsidR="007D01F0" w:rsidRDefault="007D01F0" w:rsidP="00DC3E3F">
      <w:pPr>
        <w:pStyle w:val="libNormal"/>
        <w:rPr>
          <w:rtl/>
        </w:rPr>
      </w:pPr>
      <w:r>
        <w:rPr>
          <w:rFonts w:hint="eastAsia"/>
          <w:rtl/>
        </w:rPr>
        <w:t>قديمى</w:t>
      </w:r>
      <w:r>
        <w:rPr>
          <w:rtl/>
        </w:rPr>
        <w:t xml:space="preserve"> مصر:</w:t>
      </w:r>
      <w:r>
        <w:rPr>
          <w:rFonts w:hint="eastAsia"/>
          <w:rtl/>
        </w:rPr>
        <w:t>قديمى</w:t>
      </w:r>
      <w:r>
        <w:rPr>
          <w:rtl/>
        </w:rPr>
        <w:t xml:space="preserve"> مصر كى تاريخ 12;قديمى مصرمي</w:t>
      </w:r>
      <w:r w:rsidR="005619DD">
        <w:rPr>
          <w:rtl/>
        </w:rPr>
        <w:t xml:space="preserve">ں </w:t>
      </w:r>
      <w:r>
        <w:rPr>
          <w:rtl/>
        </w:rPr>
        <w:t>اقتصادى استحكام 11; قديمى مصر مي</w:t>
      </w:r>
      <w:r w:rsidR="005619DD">
        <w:rPr>
          <w:rtl/>
        </w:rPr>
        <w:t xml:space="preserve">ں </w:t>
      </w:r>
      <w:r>
        <w:rPr>
          <w:rtl/>
        </w:rPr>
        <w:t>امن و امان 12;</w:t>
      </w:r>
    </w:p>
    <w:p w:rsidR="007D01F0" w:rsidRDefault="007D01F0" w:rsidP="00DC3E3F">
      <w:pPr>
        <w:pStyle w:val="libNormal"/>
        <w:rPr>
          <w:rtl/>
        </w:rPr>
      </w:pPr>
      <w:r>
        <w:rPr>
          <w:rFonts w:hint="eastAsia"/>
          <w:rtl/>
        </w:rPr>
        <w:t>معاشرہ</w:t>
      </w:r>
      <w:r>
        <w:rPr>
          <w:rtl/>
        </w:rPr>
        <w:t xml:space="preserve"> :</w:t>
      </w:r>
      <w:r>
        <w:rPr>
          <w:rFonts w:hint="eastAsia"/>
          <w:rtl/>
        </w:rPr>
        <w:t>معاشرے</w:t>
      </w:r>
      <w:r>
        <w:rPr>
          <w:rtl/>
        </w:rPr>
        <w:t xml:space="preserve"> مي</w:t>
      </w:r>
      <w:r w:rsidR="005619DD">
        <w:rPr>
          <w:rtl/>
        </w:rPr>
        <w:t xml:space="preserve">ں </w:t>
      </w:r>
      <w:r>
        <w:rPr>
          <w:rtl/>
        </w:rPr>
        <w:t>امن و امان كى اہميت 13</w:t>
      </w:r>
    </w:p>
    <w:p w:rsidR="007D01F0" w:rsidRDefault="007D01F0" w:rsidP="00DC3E3F">
      <w:pPr>
        <w:pStyle w:val="libNormal"/>
        <w:rPr>
          <w:rtl/>
        </w:rPr>
      </w:pPr>
      <w:r>
        <w:rPr>
          <w:rFonts w:hint="eastAsia"/>
          <w:rtl/>
        </w:rPr>
        <w:t>ما</w:t>
      </w:r>
      <w:r w:rsidR="005619DD">
        <w:rPr>
          <w:rFonts w:hint="eastAsia"/>
          <w:rtl/>
        </w:rPr>
        <w:t xml:space="preserve">ں </w:t>
      </w:r>
      <w:r>
        <w:rPr>
          <w:rtl/>
        </w:rPr>
        <w:t>:</w:t>
      </w:r>
      <w:r>
        <w:rPr>
          <w:rFonts w:hint="eastAsia"/>
          <w:rtl/>
        </w:rPr>
        <w:t>ما</w:t>
      </w:r>
      <w:r w:rsidR="005619DD">
        <w:rPr>
          <w:rFonts w:hint="eastAsia"/>
          <w:rtl/>
        </w:rPr>
        <w:t xml:space="preserve">ں </w:t>
      </w:r>
      <w:r>
        <w:rPr>
          <w:rtl/>
        </w:rPr>
        <w:t>كا استقبال 3; ما</w:t>
      </w:r>
      <w:r w:rsidR="005619DD">
        <w:rPr>
          <w:rtl/>
        </w:rPr>
        <w:t xml:space="preserve">ں </w:t>
      </w:r>
      <w:r>
        <w:rPr>
          <w:rtl/>
        </w:rPr>
        <w:t>كے احترام كى اہميت 9</w:t>
      </w:r>
    </w:p>
    <w:p w:rsidR="007D01F0" w:rsidRDefault="007D01F0" w:rsidP="00DC3E3F">
      <w:pPr>
        <w:pStyle w:val="libNormal"/>
        <w:rPr>
          <w:rtl/>
        </w:rPr>
      </w:pPr>
      <w:r>
        <w:rPr>
          <w:rFonts w:hint="eastAsia"/>
          <w:rtl/>
        </w:rPr>
        <w:t>معاشرت</w:t>
      </w:r>
      <w:r>
        <w:rPr>
          <w:rtl/>
        </w:rPr>
        <w:t>:</w:t>
      </w:r>
      <w:r>
        <w:rPr>
          <w:rFonts w:hint="eastAsia"/>
          <w:rtl/>
        </w:rPr>
        <w:t>معاشرت</w:t>
      </w:r>
      <w:r>
        <w:rPr>
          <w:rtl/>
        </w:rPr>
        <w:t xml:space="preserve"> كے آداب 2، 3، 5</w:t>
      </w:r>
    </w:p>
    <w:p w:rsidR="007D01F0" w:rsidRDefault="007D01F0" w:rsidP="00DC3E3F">
      <w:pPr>
        <w:pStyle w:val="libNormal"/>
        <w:rPr>
          <w:rtl/>
        </w:rPr>
      </w:pPr>
      <w:r>
        <w:rPr>
          <w:rFonts w:hint="eastAsia"/>
          <w:rtl/>
        </w:rPr>
        <w:t>نظريہ</w:t>
      </w:r>
      <w:r>
        <w:rPr>
          <w:rtl/>
        </w:rPr>
        <w:t xml:space="preserve"> كائنات:</w:t>
      </w:r>
      <w:r>
        <w:rPr>
          <w:rFonts w:hint="eastAsia"/>
          <w:rtl/>
        </w:rPr>
        <w:t>توحيدى</w:t>
      </w:r>
      <w:r>
        <w:rPr>
          <w:rtl/>
        </w:rPr>
        <w:t xml:space="preserve"> نظريہ كائنات 17</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حضرت</w:t>
      </w:r>
      <w:r>
        <w:rPr>
          <w:rtl/>
        </w:rPr>
        <w:t xml:space="preserve"> يعقوب</w:t>
      </w:r>
      <w:r w:rsidR="000D7666" w:rsidRPr="000D7666">
        <w:rPr>
          <w:rStyle w:val="libAlaemChar"/>
          <w:rtl/>
        </w:rPr>
        <w:t xml:space="preserve"> عليه‌السلام </w:t>
      </w:r>
      <w:r>
        <w:rPr>
          <w:rtl/>
        </w:rPr>
        <w:t>كا استقبال 2;حضرت يعقوب</w:t>
      </w:r>
      <w:r w:rsidR="000D7666" w:rsidRPr="000D7666">
        <w:rPr>
          <w:rStyle w:val="libAlaemChar"/>
          <w:rtl/>
        </w:rPr>
        <w:t xml:space="preserve"> عليه‌السلام </w:t>
      </w:r>
      <w:r>
        <w:rPr>
          <w:rtl/>
        </w:rPr>
        <w:t>كا قديمى مصر مي</w:t>
      </w:r>
      <w:r w:rsidR="005619DD">
        <w:rPr>
          <w:rtl/>
        </w:rPr>
        <w:t xml:space="preserve">ں </w:t>
      </w:r>
      <w:r>
        <w:rPr>
          <w:rtl/>
        </w:rPr>
        <w:t>داخل ہونا 18;حضرت يعقوب كا قصہ 1;حضرت يعقوب</w:t>
      </w:r>
      <w:r w:rsidR="000D7666" w:rsidRPr="000D7666">
        <w:rPr>
          <w:rStyle w:val="libAlaemChar"/>
          <w:rtl/>
        </w:rPr>
        <w:t xml:space="preserve"> عليه‌السلام </w:t>
      </w:r>
      <w:r>
        <w:rPr>
          <w:rtl/>
        </w:rPr>
        <w:t>كا مصر مي</w:t>
      </w:r>
      <w:r w:rsidR="005619DD">
        <w:rPr>
          <w:rtl/>
        </w:rPr>
        <w:t xml:space="preserve">ں </w:t>
      </w:r>
      <w:r>
        <w:rPr>
          <w:rtl/>
        </w:rPr>
        <w:t>سكونت اختيار كرنا 10;حضرت يعقوب</w:t>
      </w:r>
      <w:r w:rsidR="000D7666" w:rsidRPr="000D7666">
        <w:rPr>
          <w:rStyle w:val="libAlaemChar"/>
          <w:rtl/>
        </w:rPr>
        <w:t xml:space="preserve"> عليه‌السلام </w:t>
      </w:r>
      <w:r>
        <w:rPr>
          <w:rtl/>
        </w:rPr>
        <w:t>كو بشارت 11;حضرت يعقوب</w:t>
      </w:r>
      <w:r w:rsidR="000D7666" w:rsidRPr="000D7666">
        <w:rPr>
          <w:rStyle w:val="libAlaemChar"/>
          <w:rtl/>
        </w:rPr>
        <w:t xml:space="preserve"> عليه‌السلام </w:t>
      </w:r>
      <w:r>
        <w:rPr>
          <w:rtl/>
        </w:rPr>
        <w:t>كى حضرت يوسف</w:t>
      </w:r>
      <w:r w:rsidR="000D7666" w:rsidRPr="000D7666">
        <w:rPr>
          <w:rStyle w:val="libAlaemChar"/>
          <w:rtl/>
        </w:rPr>
        <w:t xml:space="preserve"> عليه‌السلام </w:t>
      </w:r>
      <w:r>
        <w:rPr>
          <w:rtl/>
        </w:rPr>
        <w:t>سے ملاقات 6</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كا اپنى والدہ گرامى سے محبت كرنا 7; حضرت يوسف</w:t>
      </w:r>
      <w:r w:rsidR="000D7666" w:rsidRPr="000D7666">
        <w:rPr>
          <w:rStyle w:val="libAlaemChar"/>
          <w:rtl/>
        </w:rPr>
        <w:t xml:space="preserve"> عليه‌السلام </w:t>
      </w:r>
      <w:r>
        <w:rPr>
          <w:rtl/>
        </w:rPr>
        <w:t>كا توكل كرنا 14;حضرت يوسف</w:t>
      </w:r>
      <w:r w:rsidR="000D7666" w:rsidRPr="000D7666">
        <w:rPr>
          <w:rStyle w:val="libAlaemChar"/>
          <w:rtl/>
        </w:rPr>
        <w:t xml:space="preserve"> عليه‌السلام </w:t>
      </w:r>
      <w:r>
        <w:rPr>
          <w:rtl/>
        </w:rPr>
        <w:t>كا قصّہ 1، 2، 4، 5، 6، 7، 8، 10، 11، 18; حضرت يوسف</w:t>
      </w:r>
      <w:r w:rsidR="000D7666" w:rsidRPr="000D7666">
        <w:rPr>
          <w:rStyle w:val="libAlaemChar"/>
          <w:rtl/>
        </w:rPr>
        <w:t xml:space="preserve"> عليه‌السلام </w:t>
      </w:r>
      <w:r>
        <w:rPr>
          <w:rtl/>
        </w:rPr>
        <w:t>كا مادر گرامى كا استقبال كرنا2; حضرت يوسف</w:t>
      </w:r>
      <w:r w:rsidR="000D7666" w:rsidRPr="000D7666">
        <w:rPr>
          <w:rStyle w:val="libAlaemChar"/>
          <w:rtl/>
        </w:rPr>
        <w:t xml:space="preserve"> عليه‌السلام </w:t>
      </w:r>
      <w:r>
        <w:rPr>
          <w:rtl/>
        </w:rPr>
        <w:t>كا مشيت الہى كو ترجيح دين</w:t>
      </w:r>
    </w:p>
    <w:p w:rsidR="001A4FDE" w:rsidRDefault="002C39E3" w:rsidP="007F146C">
      <w:pPr>
        <w:pStyle w:val="libPoemTini"/>
        <w:rPr>
          <w:rtl/>
        </w:rPr>
      </w:pPr>
      <w:r>
        <w:rPr>
          <w:rtl/>
        </w:rPr>
        <w:br w:type="page"/>
      </w:r>
    </w:p>
    <w:p w:rsidR="007D01F0" w:rsidRDefault="007D01F0" w:rsidP="00DC3E3F">
      <w:pPr>
        <w:pStyle w:val="libNormal"/>
        <w:rPr>
          <w:rtl/>
        </w:rPr>
      </w:pPr>
      <w:r>
        <w:rPr>
          <w:rtl/>
        </w:rPr>
        <w:lastRenderedPageBreak/>
        <w:t>14;حضرت يوسف</w:t>
      </w:r>
      <w:r w:rsidR="000D7666" w:rsidRPr="000D7666">
        <w:rPr>
          <w:rStyle w:val="libAlaemChar"/>
          <w:rtl/>
        </w:rPr>
        <w:t xml:space="preserve"> عليه‌السلام </w:t>
      </w:r>
      <w:r>
        <w:rPr>
          <w:rtl/>
        </w:rPr>
        <w:t>كاحضرت يعقوب</w:t>
      </w:r>
      <w:r w:rsidR="000D7666" w:rsidRPr="000D7666">
        <w:rPr>
          <w:rStyle w:val="libAlaemChar"/>
          <w:rtl/>
        </w:rPr>
        <w:t xml:space="preserve"> عليه‌السلام </w:t>
      </w:r>
      <w:r>
        <w:rPr>
          <w:rtl/>
        </w:rPr>
        <w:t>سے محبت كرنا 7; حضرت يوسف</w:t>
      </w:r>
      <w:r w:rsidR="000D7666" w:rsidRPr="000D7666">
        <w:rPr>
          <w:rStyle w:val="libAlaemChar"/>
          <w:rtl/>
        </w:rPr>
        <w:t xml:space="preserve"> عليه‌السلام </w:t>
      </w:r>
      <w:r>
        <w:rPr>
          <w:rtl/>
        </w:rPr>
        <w:t>كى اميدي</w:t>
      </w:r>
      <w:r w:rsidR="005619DD">
        <w:rPr>
          <w:rtl/>
        </w:rPr>
        <w:t xml:space="preserve">ں </w:t>
      </w:r>
      <w:r>
        <w:rPr>
          <w:rtl/>
        </w:rPr>
        <w:t>10;حضرت يوسف</w:t>
      </w:r>
      <w:r w:rsidR="000D7666" w:rsidRPr="000D7666">
        <w:rPr>
          <w:rStyle w:val="libAlaemChar"/>
          <w:rtl/>
        </w:rPr>
        <w:t xml:space="preserve"> عليه‌السلام </w:t>
      </w:r>
      <w:r>
        <w:rPr>
          <w:rtl/>
        </w:rPr>
        <w:t>كى پيشگشو</w:t>
      </w:r>
      <w:r w:rsidR="005619DD">
        <w:rPr>
          <w:rtl/>
        </w:rPr>
        <w:t xml:space="preserve">ں </w:t>
      </w:r>
      <w:r>
        <w:rPr>
          <w:rtl/>
        </w:rPr>
        <w:t>كو قبول كرنا1;حضرت يوسف</w:t>
      </w:r>
      <w:r w:rsidR="000D7666" w:rsidRPr="000D7666">
        <w:rPr>
          <w:rStyle w:val="libAlaemChar"/>
          <w:rtl/>
        </w:rPr>
        <w:t xml:space="preserve"> عليه‌السلام </w:t>
      </w:r>
      <w:r>
        <w:rPr>
          <w:rtl/>
        </w:rPr>
        <w:t>كى خوشخبريا</w:t>
      </w:r>
      <w:r w:rsidR="005619DD">
        <w:rPr>
          <w:rtl/>
        </w:rPr>
        <w:t xml:space="preserve">ں </w:t>
      </w:r>
      <w:r>
        <w:rPr>
          <w:rtl/>
        </w:rPr>
        <w:t>11;حضرت يوسف</w:t>
      </w:r>
      <w:r w:rsidR="000D7666" w:rsidRPr="000D7666">
        <w:rPr>
          <w:rStyle w:val="libAlaemChar"/>
          <w:rtl/>
        </w:rPr>
        <w:t xml:space="preserve"> عليه‌السلام </w:t>
      </w:r>
      <w:r>
        <w:rPr>
          <w:rtl/>
        </w:rPr>
        <w:t>كى جدائي كا ختم ہونا 6;حضرت يوسف</w:t>
      </w:r>
      <w:r w:rsidR="000D7666" w:rsidRPr="000D7666">
        <w:rPr>
          <w:rStyle w:val="libAlaemChar"/>
          <w:rtl/>
        </w:rPr>
        <w:t xml:space="preserve"> عليه‌السلام </w:t>
      </w:r>
      <w:r>
        <w:rPr>
          <w:rtl/>
        </w:rPr>
        <w:t>كى فكر 14;حضرت يوسف</w:t>
      </w:r>
      <w:r w:rsidR="000D7666" w:rsidRPr="000D7666">
        <w:rPr>
          <w:rStyle w:val="libAlaemChar"/>
          <w:rtl/>
        </w:rPr>
        <w:t xml:space="preserve"> عليه‌السلام </w:t>
      </w:r>
      <w:r>
        <w:rPr>
          <w:rtl/>
        </w:rPr>
        <w:t>كى مادر گرامى كو بشارت 11; حضرت يوس</w:t>
      </w:r>
      <w:r>
        <w:rPr>
          <w:rFonts w:hint="eastAsia"/>
          <w:rtl/>
        </w:rPr>
        <w:t>ف</w:t>
      </w:r>
      <w:r w:rsidR="000D7666" w:rsidRPr="000D7666">
        <w:rPr>
          <w:rStyle w:val="libAlaemChar"/>
          <w:rtl/>
        </w:rPr>
        <w:t xml:space="preserve"> عليه‌السلام </w:t>
      </w:r>
      <w:r>
        <w:rPr>
          <w:rtl/>
        </w:rPr>
        <w:t>كى والدہ مصر مي</w:t>
      </w:r>
      <w:r w:rsidR="005619DD">
        <w:rPr>
          <w:rtl/>
        </w:rPr>
        <w:t xml:space="preserve">ں </w:t>
      </w:r>
      <w:r>
        <w:rPr>
          <w:rtl/>
        </w:rPr>
        <w:t>8; حضرت يوسف</w:t>
      </w:r>
      <w:r w:rsidR="000D7666" w:rsidRPr="000D7666">
        <w:rPr>
          <w:rStyle w:val="libAlaemChar"/>
          <w:rtl/>
        </w:rPr>
        <w:t xml:space="preserve"> عليه‌السلام </w:t>
      </w:r>
      <w:r>
        <w:rPr>
          <w:rtl/>
        </w:rPr>
        <w:t>كے استقبال كرنے كى جگہ 5; حضرت يوسف</w:t>
      </w:r>
      <w:r w:rsidR="000D7666" w:rsidRPr="000D7666">
        <w:rPr>
          <w:rStyle w:val="libAlaemChar"/>
          <w:rtl/>
        </w:rPr>
        <w:t xml:space="preserve"> عليه‌السلام </w:t>
      </w:r>
      <w:r>
        <w:rPr>
          <w:rtl/>
        </w:rPr>
        <w:t>كے استقبال كى خصوصيات 4;حضرت يوسف</w:t>
      </w:r>
      <w:r w:rsidR="000D7666" w:rsidRPr="000D7666">
        <w:rPr>
          <w:rStyle w:val="libAlaemChar"/>
          <w:rtl/>
        </w:rPr>
        <w:t xml:space="preserve"> عليه‌السلام </w:t>
      </w:r>
      <w:r>
        <w:rPr>
          <w:rtl/>
        </w:rPr>
        <w:t>كے زمانے مي</w:t>
      </w:r>
      <w:r w:rsidR="005619DD">
        <w:rPr>
          <w:rtl/>
        </w:rPr>
        <w:t xml:space="preserve">ں </w:t>
      </w:r>
      <w:r>
        <w:rPr>
          <w:rtl/>
        </w:rPr>
        <w:t>مصر 12</w:t>
      </w:r>
    </w:p>
    <w:p w:rsidR="007D01F0" w:rsidRDefault="001A4FDE" w:rsidP="00DC3E3F">
      <w:pPr>
        <w:pStyle w:val="Heading2Center"/>
        <w:rPr>
          <w:rtl/>
        </w:rPr>
      </w:pPr>
      <w:bookmarkStart w:id="224" w:name="_Toc27220021"/>
      <w:r>
        <w:rPr>
          <w:rFonts w:hint="cs"/>
          <w:rtl/>
        </w:rPr>
        <w:t>آیت 100</w:t>
      </w:r>
      <w:bookmarkEnd w:id="224"/>
    </w:p>
    <w:p w:rsidR="007D01F0" w:rsidRDefault="00DC3E3F" w:rsidP="0036782D">
      <w:pPr>
        <w:pStyle w:val="libNormal"/>
        <w:rPr>
          <w:rtl/>
        </w:rPr>
      </w:pPr>
      <w:r>
        <w:rPr>
          <w:rStyle w:val="libAieChar"/>
          <w:rFonts w:hint="eastAsia"/>
          <w:rtl/>
        </w:rPr>
        <w:t xml:space="preserve"> </w:t>
      </w:r>
      <w:r w:rsidRPr="00DC3E3F">
        <w:rPr>
          <w:rStyle w:val="libAlaemChar"/>
          <w:rFonts w:hint="eastAsia"/>
          <w:rtl/>
        </w:rPr>
        <w:t>(</w:t>
      </w:r>
      <w:r w:rsidRPr="001A4FDE">
        <w:rPr>
          <w:rStyle w:val="libAieChar"/>
          <w:rFonts w:hint="eastAsia"/>
          <w:rtl/>
        </w:rPr>
        <w:t>وَرَفَعَ</w:t>
      </w:r>
      <w:r w:rsidRPr="001A4FDE">
        <w:rPr>
          <w:rStyle w:val="libAieChar"/>
          <w:rtl/>
        </w:rPr>
        <w:t xml:space="preserve"> أَبَوَيْهِ عَلَى الْعَرْشِ وَخَرُّواْ لَهُ سُجَّداً وَقَالَ يَا أَبَتِ هَـذَا تَأْوِيلُ رُؤْيَايَ مِن قَبْلُ قَدْ جَعَلَهَا رَبِّي حَقّاً وَقَدْ أَحْسَنَ بَي إِذْ أَخْرَجَنِي مِنَ السِّجْنِ وَجَاء بِكُم مِّنَ الْبَدْوِ مِن بَعْدِ أَن نَّزغَ الشَّي</w:t>
      </w:r>
      <w:r w:rsidRPr="001A4FDE">
        <w:rPr>
          <w:rStyle w:val="libAieChar"/>
          <w:rFonts w:hint="eastAsia"/>
          <w:rtl/>
        </w:rPr>
        <w:t>ْطَانُ</w:t>
      </w:r>
      <w:r w:rsidRPr="001A4FDE">
        <w:rPr>
          <w:rStyle w:val="libAieChar"/>
          <w:rtl/>
        </w:rPr>
        <w:t xml:space="preserve"> بَيْنِي وَبَيْنَ إِخْوَتِي إِنَّ رَبِّي لَطِيفٌ لِّمَا يَشَاءُ إِنَّهُ هُوَ الْعَلِيمُ الْحَكِيمُ</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انھو</w:t>
      </w:r>
      <w:r w:rsidR="005619DD">
        <w:rPr>
          <w:rtl/>
        </w:rPr>
        <w:t xml:space="preserve">ں </w:t>
      </w:r>
      <w:r>
        <w:rPr>
          <w:rtl/>
        </w:rPr>
        <w:t>نے والدين كو بلند مقام پر تخت جگہ دى اور سب لوگ يوسف كے سامنے سجدہ مي</w:t>
      </w:r>
      <w:r w:rsidR="005619DD">
        <w:rPr>
          <w:rtl/>
        </w:rPr>
        <w:t xml:space="preserve">ں </w:t>
      </w:r>
      <w:r>
        <w:rPr>
          <w:rtl/>
        </w:rPr>
        <w:t>2_گر پڑے يوسف نے كہا كہ بابا يہ ميرے پہلے خواب كے تعبير ہے جسے ميرے پروردگار نے سچ كردكھايا ہے اور اس نے ميرے ساتھ احسان كيا ہے كہ مجھے قيد خانہ3_ سے نكال ليا اور آپ لوگو</w:t>
      </w:r>
      <w:r w:rsidR="005619DD">
        <w:rPr>
          <w:rtl/>
        </w:rPr>
        <w:t xml:space="preserve">ں </w:t>
      </w:r>
      <w:r>
        <w:rPr>
          <w:rtl/>
        </w:rPr>
        <w:t>كو گ</w:t>
      </w:r>
      <w:r>
        <w:rPr>
          <w:rFonts w:hint="eastAsia"/>
          <w:rtl/>
        </w:rPr>
        <w:t>ائو</w:t>
      </w:r>
      <w:r w:rsidR="005619DD">
        <w:rPr>
          <w:rFonts w:hint="eastAsia"/>
          <w:rtl/>
        </w:rPr>
        <w:t xml:space="preserve">ں </w:t>
      </w:r>
      <w:r>
        <w:rPr>
          <w:rtl/>
        </w:rPr>
        <w:t>سے نكال كر مصر مي</w:t>
      </w:r>
      <w:r w:rsidR="005619DD">
        <w:rPr>
          <w:rtl/>
        </w:rPr>
        <w:t xml:space="preserve">ں </w:t>
      </w:r>
      <w:r>
        <w:rPr>
          <w:rtl/>
        </w:rPr>
        <w:t>لے آيا جب كہ شيطان ميرے اور ميرے بھائيو</w:t>
      </w:r>
      <w:r w:rsidR="005619DD">
        <w:rPr>
          <w:rtl/>
        </w:rPr>
        <w:t xml:space="preserve">ں </w:t>
      </w:r>
      <w:r>
        <w:rPr>
          <w:rtl/>
        </w:rPr>
        <w:t>كے درميان فساد پيدا كر چكاتھا _بيشك ميرا پرودرگار اپنے ارادو</w:t>
      </w:r>
      <w:r w:rsidR="005619DD">
        <w:rPr>
          <w:rtl/>
        </w:rPr>
        <w:t xml:space="preserve">ں </w:t>
      </w:r>
      <w:r>
        <w:rPr>
          <w:rtl/>
        </w:rPr>
        <w:t>كى بہترين تدبير كرنے والا اور صاحب علم اور صاحب حكمت ہے (100)</w:t>
      </w:r>
    </w:p>
    <w:p w:rsidR="007D01F0" w:rsidRDefault="007D01F0" w:rsidP="00DC3E3F">
      <w:pPr>
        <w:pStyle w:val="libNormal"/>
        <w:rPr>
          <w:rtl/>
        </w:rPr>
      </w:pPr>
      <w:r>
        <w:rPr>
          <w:rtl/>
        </w:rPr>
        <w:t>1_ حضرت يعقوب</w:t>
      </w:r>
      <w:r w:rsidR="000D7666" w:rsidRPr="000D7666">
        <w:rPr>
          <w:rStyle w:val="libAlaemChar"/>
          <w:rtl/>
        </w:rPr>
        <w:t xml:space="preserve"> عليه‌السلام </w:t>
      </w:r>
      <w:r>
        <w:rPr>
          <w:rtl/>
        </w:rPr>
        <w:t>اور ان كے خاندان والے استقبال كے بعد مصر مي</w:t>
      </w:r>
      <w:r w:rsidR="005619DD">
        <w:rPr>
          <w:rtl/>
        </w:rPr>
        <w:t xml:space="preserve">ں </w:t>
      </w:r>
      <w:r>
        <w:rPr>
          <w:rtl/>
        </w:rPr>
        <w:t>داخل ہوئے اور حضرت يوسف</w:t>
      </w:r>
      <w:r w:rsidR="000D7666" w:rsidRPr="000D7666">
        <w:rPr>
          <w:rStyle w:val="libAlaemChar"/>
          <w:rtl/>
        </w:rPr>
        <w:t xml:space="preserve"> عليه‌السلام </w:t>
      </w:r>
      <w:r>
        <w:rPr>
          <w:rtl/>
        </w:rPr>
        <w:t>كى درگاہ مي</w:t>
      </w:r>
      <w:r w:rsidR="005619DD">
        <w:rPr>
          <w:rtl/>
        </w:rPr>
        <w:t xml:space="preserve">ں </w:t>
      </w:r>
      <w:r>
        <w:rPr>
          <w:rtl/>
        </w:rPr>
        <w:t>تشريف لائے _</w:t>
      </w:r>
      <w:r w:rsidRPr="001A4FDE">
        <w:rPr>
          <w:rStyle w:val="libArabicChar"/>
          <w:rFonts w:hint="eastAsia"/>
          <w:rtl/>
        </w:rPr>
        <w:t>قال</w:t>
      </w:r>
      <w:r w:rsidRPr="001A4FDE">
        <w:rPr>
          <w:rStyle w:val="libArabicChar"/>
          <w:rtl/>
        </w:rPr>
        <w:t xml:space="preserve"> ادخلوا مصر ... و رفع أبوي</w:t>
      </w:r>
      <w:r w:rsidR="00F74C81" w:rsidRPr="00EC230E">
        <w:rPr>
          <w:rStyle w:val="libArabicChar"/>
          <w:rFonts w:hint="cs"/>
          <w:rtl/>
        </w:rPr>
        <w:t>ه</w:t>
      </w:r>
      <w:r w:rsidRPr="001A4FDE">
        <w:rPr>
          <w:rStyle w:val="libArabicChar"/>
          <w:rtl/>
        </w:rPr>
        <w:t xml:space="preserve"> </w:t>
      </w:r>
      <w:r w:rsidRPr="001A4FDE">
        <w:rPr>
          <w:rStyle w:val="libArabicChar"/>
          <w:rFonts w:hint="cs"/>
          <w:rtl/>
        </w:rPr>
        <w:t>على</w:t>
      </w:r>
      <w:r w:rsidRPr="001A4FDE">
        <w:rPr>
          <w:rStyle w:val="libArabicChar"/>
          <w:rtl/>
        </w:rPr>
        <w:t xml:space="preserve"> العرش</w:t>
      </w:r>
    </w:p>
    <w:p w:rsidR="001A4FDE" w:rsidRDefault="002C39E3" w:rsidP="007F146C">
      <w:pPr>
        <w:pStyle w:val="libPoemTini"/>
        <w:rPr>
          <w:rtl/>
        </w:rPr>
      </w:pPr>
      <w:r>
        <w:rPr>
          <w:rtl/>
        </w:rPr>
        <w:br w:type="page"/>
      </w:r>
    </w:p>
    <w:p w:rsidR="007D01F0" w:rsidRDefault="007D01F0" w:rsidP="00DC3E3F">
      <w:pPr>
        <w:pStyle w:val="libNormal"/>
        <w:rPr>
          <w:rtl/>
        </w:rPr>
      </w:pPr>
      <w:r>
        <w:rPr>
          <w:rtl/>
        </w:rPr>
        <w:lastRenderedPageBreak/>
        <w:t>(</w:t>
      </w:r>
      <w:r w:rsidRPr="001A4FDE">
        <w:rPr>
          <w:rStyle w:val="libArabicChar"/>
          <w:rtl/>
        </w:rPr>
        <w:t>ادخلوا مصر</w:t>
      </w:r>
      <w:r>
        <w:rPr>
          <w:rtl/>
        </w:rPr>
        <w:t xml:space="preserve">) اور جملات( </w:t>
      </w:r>
      <w:r w:rsidRPr="001A4FDE">
        <w:rPr>
          <w:rStyle w:val="libArabicChar"/>
          <w:rtl/>
        </w:rPr>
        <w:t>رفع ابوي</w:t>
      </w:r>
      <w:r w:rsidR="00F74C81" w:rsidRPr="00EC230E">
        <w:rPr>
          <w:rStyle w:val="libArabicChar"/>
          <w:rFonts w:hint="cs"/>
          <w:rtl/>
        </w:rPr>
        <w:t>ه</w:t>
      </w:r>
      <w:r w:rsidRPr="001A4FDE">
        <w:rPr>
          <w:rStyle w:val="libArabicChar"/>
          <w:rtl/>
        </w:rPr>
        <w:t xml:space="preserve"> </w:t>
      </w:r>
      <w:r w:rsidRPr="001A4FDE">
        <w:rPr>
          <w:rStyle w:val="libArabicChar"/>
          <w:rFonts w:hint="cs"/>
          <w:rtl/>
        </w:rPr>
        <w:t>على</w:t>
      </w:r>
      <w:r w:rsidRPr="001A4FDE">
        <w:rPr>
          <w:rStyle w:val="libArabicChar"/>
          <w:rtl/>
        </w:rPr>
        <w:t xml:space="preserve"> </w:t>
      </w:r>
      <w:r w:rsidRPr="001A4FDE">
        <w:rPr>
          <w:rStyle w:val="libArabicChar"/>
          <w:rFonts w:hint="cs"/>
          <w:rtl/>
        </w:rPr>
        <w:t>العرش</w:t>
      </w:r>
      <w:r>
        <w:rPr>
          <w:rtl/>
        </w:rPr>
        <w:t xml:space="preserve"> ...) كے درميان جو ذكر كرنے كى ترتيب ہے اس سے يہ نكتہ ظاہر ہوتا ہے كہ مذكورہ آيت كريمہ مي</w:t>
      </w:r>
      <w:r w:rsidR="005619DD">
        <w:rPr>
          <w:rtl/>
        </w:rPr>
        <w:t xml:space="preserve">ں </w:t>
      </w:r>
      <w:r>
        <w:rPr>
          <w:rtl/>
        </w:rPr>
        <w:t>جو حقائق بيان كيے گئے ہي</w:t>
      </w:r>
      <w:r w:rsidR="005619DD">
        <w:rPr>
          <w:rtl/>
        </w:rPr>
        <w:t xml:space="preserve">ں </w:t>
      </w:r>
      <w:r>
        <w:rPr>
          <w:rtl/>
        </w:rPr>
        <w:t>وہ حضرت يعقوب</w:t>
      </w:r>
      <w:r w:rsidR="000D7666" w:rsidRPr="000D7666">
        <w:rPr>
          <w:rStyle w:val="libAlaemChar"/>
          <w:rtl/>
        </w:rPr>
        <w:t xml:space="preserve"> عليه‌السلام </w:t>
      </w:r>
      <w:r>
        <w:rPr>
          <w:rtl/>
        </w:rPr>
        <w:t>كے خاندان كے مصر مي</w:t>
      </w:r>
      <w:r w:rsidR="005619DD">
        <w:rPr>
          <w:rtl/>
        </w:rPr>
        <w:t xml:space="preserve">ں </w:t>
      </w:r>
      <w:r>
        <w:rPr>
          <w:rtl/>
        </w:rPr>
        <w:t>داخل ہونے كے بعد انجام پائے ہي</w:t>
      </w:r>
      <w:r w:rsidR="005619DD">
        <w:rPr>
          <w:rtl/>
        </w:rPr>
        <w:t xml:space="preserve">ں </w:t>
      </w:r>
      <w:r>
        <w:rPr>
          <w:rtl/>
        </w:rPr>
        <w:t>اور كلمہ (العرش) اس بات ك</w:t>
      </w:r>
      <w:r>
        <w:rPr>
          <w:rFonts w:hint="eastAsia"/>
          <w:rtl/>
        </w:rPr>
        <w:t>و</w:t>
      </w:r>
      <w:r>
        <w:rPr>
          <w:rtl/>
        </w:rPr>
        <w:t xml:space="preserve"> بتاتا ہے كہ وہ حضرت يوسف(ع) كے دربار مي</w:t>
      </w:r>
      <w:r w:rsidR="005619DD">
        <w:rPr>
          <w:rtl/>
        </w:rPr>
        <w:t xml:space="preserve">ں </w:t>
      </w:r>
      <w:r>
        <w:rPr>
          <w:rtl/>
        </w:rPr>
        <w:t>حاضر ہوئے _</w:t>
      </w:r>
    </w:p>
    <w:p w:rsidR="007D01F0" w:rsidRDefault="007D01F0" w:rsidP="00DC3E3F">
      <w:pPr>
        <w:pStyle w:val="libNormal"/>
        <w:rPr>
          <w:rtl/>
        </w:rPr>
      </w:pPr>
      <w:r>
        <w:rPr>
          <w:rtl/>
        </w:rPr>
        <w:t>2_ حضرت يوسف</w:t>
      </w:r>
      <w:r w:rsidR="000D7666" w:rsidRPr="000D7666">
        <w:rPr>
          <w:rStyle w:val="libAlaemChar"/>
          <w:rtl/>
        </w:rPr>
        <w:t xml:space="preserve"> عليه‌السلام </w:t>
      </w:r>
      <w:r>
        <w:rPr>
          <w:rtl/>
        </w:rPr>
        <w:t>كا مصر كے شہر مي</w:t>
      </w:r>
      <w:r w:rsidR="005619DD">
        <w:rPr>
          <w:rtl/>
        </w:rPr>
        <w:t xml:space="preserve">ں </w:t>
      </w:r>
      <w:r>
        <w:rPr>
          <w:rtl/>
        </w:rPr>
        <w:t>تخت اور حكم فرمائي كا دربارتھا _</w:t>
      </w:r>
      <w:r w:rsidRPr="001A4FDE">
        <w:rPr>
          <w:rStyle w:val="libArabicChar"/>
          <w:rFonts w:hint="eastAsia"/>
          <w:rtl/>
        </w:rPr>
        <w:t>و</w:t>
      </w:r>
      <w:r w:rsidRPr="001A4FDE">
        <w:rPr>
          <w:rStyle w:val="libArabicChar"/>
          <w:rtl/>
        </w:rPr>
        <w:t xml:space="preserve"> رفع أبوي</w:t>
      </w:r>
      <w:r w:rsidR="00F74C81" w:rsidRPr="00EC230E">
        <w:rPr>
          <w:rStyle w:val="libArabicChar"/>
          <w:rFonts w:hint="cs"/>
          <w:rtl/>
        </w:rPr>
        <w:t>ه</w:t>
      </w:r>
      <w:r w:rsidRPr="001A4FDE">
        <w:rPr>
          <w:rStyle w:val="libArabicChar"/>
          <w:rtl/>
        </w:rPr>
        <w:t xml:space="preserve"> </w:t>
      </w:r>
      <w:r w:rsidRPr="001A4FDE">
        <w:rPr>
          <w:rStyle w:val="libArabicChar"/>
          <w:rFonts w:hint="cs"/>
          <w:rtl/>
        </w:rPr>
        <w:t>على</w:t>
      </w:r>
      <w:r w:rsidRPr="001A4FDE">
        <w:rPr>
          <w:rStyle w:val="libArabicChar"/>
          <w:rtl/>
        </w:rPr>
        <w:t xml:space="preserve"> </w:t>
      </w:r>
      <w:r w:rsidRPr="001A4FDE">
        <w:rPr>
          <w:rStyle w:val="libArabicChar"/>
          <w:rFonts w:hint="cs"/>
          <w:rtl/>
        </w:rPr>
        <w:t>العرش</w:t>
      </w:r>
    </w:p>
    <w:p w:rsidR="007D01F0" w:rsidRDefault="007D01F0" w:rsidP="00DC3E3F">
      <w:pPr>
        <w:pStyle w:val="libNormal"/>
        <w:rPr>
          <w:rtl/>
        </w:rPr>
      </w:pPr>
      <w:r>
        <w:rPr>
          <w:rtl/>
        </w:rPr>
        <w:t>3_حضرت يوسف</w:t>
      </w:r>
      <w:r w:rsidR="000D7666" w:rsidRPr="000D7666">
        <w:rPr>
          <w:rStyle w:val="libAlaemChar"/>
          <w:rtl/>
        </w:rPr>
        <w:t xml:space="preserve"> عليه‌السلام </w:t>
      </w:r>
      <w:r>
        <w:rPr>
          <w:rtl/>
        </w:rPr>
        <w:t>نے اپنے والد و والدہ گرامى كو اپنے فرمان جارى كرنے والے تخت پربٹھايا _</w:t>
      </w:r>
    </w:p>
    <w:p w:rsidR="007D01F0" w:rsidRDefault="007D01F0" w:rsidP="00DC3E3F">
      <w:pPr>
        <w:pStyle w:val="libArabic"/>
        <w:rPr>
          <w:rtl/>
        </w:rPr>
      </w:pPr>
      <w:r>
        <w:rPr>
          <w:rFonts w:hint="eastAsia"/>
          <w:rtl/>
        </w:rPr>
        <w:t>و</w:t>
      </w:r>
      <w:r>
        <w:rPr>
          <w:rtl/>
        </w:rPr>
        <w:t xml:space="preserve"> رفع أبوي</w:t>
      </w:r>
      <w:r w:rsidR="00F74C81" w:rsidRPr="008C36F4">
        <w:rPr>
          <w:rFonts w:hint="cs"/>
          <w:rtl/>
        </w:rPr>
        <w:t>ه</w:t>
      </w:r>
      <w:r>
        <w:rPr>
          <w:rtl/>
        </w:rPr>
        <w:t xml:space="preserve"> </w:t>
      </w:r>
      <w:r>
        <w:rPr>
          <w:rFonts w:hint="cs"/>
          <w:rtl/>
        </w:rPr>
        <w:t>على</w:t>
      </w:r>
      <w:r>
        <w:rPr>
          <w:rtl/>
        </w:rPr>
        <w:t xml:space="preserve"> </w:t>
      </w:r>
      <w:r>
        <w:rPr>
          <w:rFonts w:hint="cs"/>
          <w:rtl/>
        </w:rPr>
        <w:t>العرش</w:t>
      </w:r>
    </w:p>
    <w:p w:rsidR="007D01F0" w:rsidRDefault="007D01F0" w:rsidP="00DC3E3F">
      <w:pPr>
        <w:pStyle w:val="libNormal"/>
        <w:rPr>
          <w:rtl/>
        </w:rPr>
      </w:pPr>
      <w:r>
        <w:rPr>
          <w:rtl/>
        </w:rPr>
        <w:t>4_ حضرت يوسف</w:t>
      </w:r>
      <w:r w:rsidR="000D7666" w:rsidRPr="000D7666">
        <w:rPr>
          <w:rStyle w:val="libAlaemChar"/>
          <w:rtl/>
        </w:rPr>
        <w:t xml:space="preserve"> عليه‌السلام </w:t>
      </w:r>
      <w:r>
        <w:rPr>
          <w:rtl/>
        </w:rPr>
        <w:t>نے اپنے والدين كا خاص احترام كيا_</w:t>
      </w:r>
      <w:r w:rsidRPr="001A4FDE">
        <w:rPr>
          <w:rStyle w:val="libArabicChar"/>
          <w:rFonts w:hint="eastAsia"/>
          <w:rtl/>
        </w:rPr>
        <w:t>و</w:t>
      </w:r>
      <w:r w:rsidRPr="001A4FDE">
        <w:rPr>
          <w:rStyle w:val="libArabicChar"/>
          <w:rtl/>
        </w:rPr>
        <w:t xml:space="preserve"> رفع أبوي</w:t>
      </w:r>
      <w:r w:rsidR="00F74C81" w:rsidRPr="00EC230E">
        <w:rPr>
          <w:rStyle w:val="libArabicChar"/>
          <w:rFonts w:hint="cs"/>
          <w:rtl/>
        </w:rPr>
        <w:t>ه</w:t>
      </w:r>
      <w:r w:rsidRPr="001A4FDE">
        <w:rPr>
          <w:rStyle w:val="libArabicChar"/>
          <w:rtl/>
        </w:rPr>
        <w:t xml:space="preserve"> </w:t>
      </w:r>
      <w:r w:rsidRPr="001A4FDE">
        <w:rPr>
          <w:rStyle w:val="libArabicChar"/>
          <w:rFonts w:hint="cs"/>
          <w:rtl/>
        </w:rPr>
        <w:t>على</w:t>
      </w:r>
      <w:r w:rsidRPr="001A4FDE">
        <w:rPr>
          <w:rStyle w:val="libArabicChar"/>
          <w:rtl/>
        </w:rPr>
        <w:t xml:space="preserve"> </w:t>
      </w:r>
      <w:r w:rsidRPr="001A4FDE">
        <w:rPr>
          <w:rStyle w:val="libArabicChar"/>
          <w:rFonts w:hint="cs"/>
          <w:rtl/>
        </w:rPr>
        <w:t>العرش</w:t>
      </w:r>
    </w:p>
    <w:p w:rsidR="007D01F0" w:rsidRDefault="007D01F0" w:rsidP="00DC3E3F">
      <w:pPr>
        <w:pStyle w:val="libNormal"/>
        <w:rPr>
          <w:rtl/>
        </w:rPr>
      </w:pPr>
      <w:r>
        <w:rPr>
          <w:rtl/>
        </w:rPr>
        <w:t>5_والدين كا احترام ضرورى ہے _</w:t>
      </w:r>
      <w:r w:rsidRPr="001A4FDE">
        <w:rPr>
          <w:rStyle w:val="libArabicChar"/>
          <w:rFonts w:hint="eastAsia"/>
          <w:rtl/>
        </w:rPr>
        <w:t>و</w:t>
      </w:r>
      <w:r w:rsidRPr="001A4FDE">
        <w:rPr>
          <w:rStyle w:val="libArabicChar"/>
          <w:rtl/>
        </w:rPr>
        <w:t xml:space="preserve"> رفع أبوي</w:t>
      </w:r>
      <w:r w:rsidR="00F74C81" w:rsidRPr="00EC230E">
        <w:rPr>
          <w:rStyle w:val="libArabicChar"/>
          <w:rFonts w:hint="cs"/>
          <w:rtl/>
        </w:rPr>
        <w:t>ه</w:t>
      </w:r>
      <w:r w:rsidRPr="001A4FDE">
        <w:rPr>
          <w:rStyle w:val="libArabicChar"/>
          <w:rtl/>
        </w:rPr>
        <w:t xml:space="preserve"> </w:t>
      </w:r>
      <w:r w:rsidRPr="001A4FDE">
        <w:rPr>
          <w:rStyle w:val="libArabicChar"/>
          <w:rFonts w:hint="cs"/>
          <w:rtl/>
        </w:rPr>
        <w:t>على</w:t>
      </w:r>
      <w:r w:rsidRPr="001A4FDE">
        <w:rPr>
          <w:rStyle w:val="libArabicChar"/>
          <w:rtl/>
        </w:rPr>
        <w:t xml:space="preserve"> </w:t>
      </w:r>
      <w:r w:rsidRPr="001A4FDE">
        <w:rPr>
          <w:rStyle w:val="libArabicChar"/>
          <w:rFonts w:hint="cs"/>
          <w:rtl/>
        </w:rPr>
        <w:t>العرش</w:t>
      </w:r>
    </w:p>
    <w:p w:rsidR="007D01F0" w:rsidRDefault="007D01F0" w:rsidP="00DC3E3F">
      <w:pPr>
        <w:pStyle w:val="libNormal"/>
        <w:rPr>
          <w:rtl/>
        </w:rPr>
      </w:pPr>
      <w:r>
        <w:rPr>
          <w:rtl/>
        </w:rPr>
        <w:t>6_ نيك حكمران اپنے والدين پر حكومت اور فرمان جارى نہي</w:t>
      </w:r>
      <w:r w:rsidR="005619DD">
        <w:rPr>
          <w:rtl/>
        </w:rPr>
        <w:t xml:space="preserve">ں </w:t>
      </w:r>
      <w:r>
        <w:rPr>
          <w:rtl/>
        </w:rPr>
        <w:t>كرتے _</w:t>
      </w:r>
      <w:r w:rsidRPr="001A4FDE">
        <w:rPr>
          <w:rStyle w:val="libArabicChar"/>
          <w:rFonts w:hint="eastAsia"/>
          <w:rtl/>
        </w:rPr>
        <w:t>و</w:t>
      </w:r>
      <w:r w:rsidRPr="001A4FDE">
        <w:rPr>
          <w:rStyle w:val="libArabicChar"/>
          <w:rtl/>
        </w:rPr>
        <w:t xml:space="preserve"> رفع أبوي</w:t>
      </w:r>
      <w:r w:rsidR="00F74C81" w:rsidRPr="00EC230E">
        <w:rPr>
          <w:rStyle w:val="libArabicChar"/>
          <w:rFonts w:hint="cs"/>
          <w:rtl/>
        </w:rPr>
        <w:t>ه</w:t>
      </w:r>
      <w:r w:rsidRPr="001A4FDE">
        <w:rPr>
          <w:rStyle w:val="libArabicChar"/>
          <w:rtl/>
        </w:rPr>
        <w:t xml:space="preserve"> </w:t>
      </w:r>
      <w:r w:rsidRPr="001A4FDE">
        <w:rPr>
          <w:rStyle w:val="libArabicChar"/>
          <w:rFonts w:hint="cs"/>
          <w:rtl/>
        </w:rPr>
        <w:t>على</w:t>
      </w:r>
      <w:r w:rsidRPr="001A4FDE">
        <w:rPr>
          <w:rStyle w:val="libArabicChar"/>
          <w:rtl/>
        </w:rPr>
        <w:t xml:space="preserve"> </w:t>
      </w:r>
      <w:r w:rsidRPr="001A4FDE">
        <w:rPr>
          <w:rStyle w:val="libArabicChar"/>
          <w:rFonts w:hint="cs"/>
          <w:rtl/>
        </w:rPr>
        <w:t>العرش</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نے اپنے والدين كو اپنے تخت پر بٹھا كر ان كا مخصوص احترام كرنے كے علاوہ يہ بھى بتانا چاہتے تھے كہ وہ كبھى بھى اپنے والدين گرامى پر حكمرانى اور فرمان جارى نہي</w:t>
      </w:r>
      <w:r w:rsidR="005619DD">
        <w:rPr>
          <w:rtl/>
        </w:rPr>
        <w:t xml:space="preserve">ں </w:t>
      </w:r>
      <w:r>
        <w:rPr>
          <w:rtl/>
        </w:rPr>
        <w:t>كري</w:t>
      </w:r>
      <w:r w:rsidR="005619DD">
        <w:rPr>
          <w:rtl/>
        </w:rPr>
        <w:t xml:space="preserve">ں </w:t>
      </w:r>
      <w:r>
        <w:rPr>
          <w:rtl/>
        </w:rPr>
        <w:t>گے بلكہ ان كے فرمانبردار و مطيع ہو</w:t>
      </w:r>
      <w:r w:rsidR="005619DD">
        <w:rPr>
          <w:rtl/>
        </w:rPr>
        <w:t xml:space="preserve">ں </w:t>
      </w:r>
      <w:r>
        <w:rPr>
          <w:rtl/>
        </w:rPr>
        <w:t>گے_</w:t>
      </w:r>
    </w:p>
    <w:p w:rsidR="007D01F0" w:rsidRDefault="007D01F0" w:rsidP="00DC3E3F">
      <w:pPr>
        <w:pStyle w:val="libNormal"/>
        <w:rPr>
          <w:rtl/>
        </w:rPr>
      </w:pPr>
      <w:r>
        <w:rPr>
          <w:rtl/>
        </w:rPr>
        <w:t>7_برادران يوسف</w:t>
      </w:r>
      <w:r w:rsidR="000D7666" w:rsidRPr="000D7666">
        <w:rPr>
          <w:rStyle w:val="libAlaemChar"/>
          <w:rtl/>
        </w:rPr>
        <w:t xml:space="preserve"> عليه‌السلام </w:t>
      </w:r>
      <w:r>
        <w:rPr>
          <w:rtl/>
        </w:rPr>
        <w:t>اور ان كے تمام رشتہ دار حتى ان كے والدين گرامى سبنے ان كے ليے سجدہ كيا_</w:t>
      </w:r>
    </w:p>
    <w:p w:rsidR="007D01F0" w:rsidRDefault="007D01F0" w:rsidP="00DC3E3F">
      <w:pPr>
        <w:pStyle w:val="libArabic"/>
        <w:rPr>
          <w:rtl/>
        </w:rPr>
      </w:pPr>
      <w:r>
        <w:rPr>
          <w:rFonts w:hint="eastAsia"/>
          <w:rtl/>
        </w:rPr>
        <w:t>و</w:t>
      </w:r>
      <w:r>
        <w:rPr>
          <w:rtl/>
        </w:rPr>
        <w:t xml:space="preserve"> رفع أبوي</w:t>
      </w:r>
      <w:r w:rsidR="00F74C81" w:rsidRPr="008C36F4">
        <w:rPr>
          <w:rFonts w:hint="cs"/>
          <w:rtl/>
        </w:rPr>
        <w:t>ه</w:t>
      </w:r>
      <w:r>
        <w:rPr>
          <w:rtl/>
        </w:rPr>
        <w:t xml:space="preserve"> </w:t>
      </w:r>
      <w:r>
        <w:rPr>
          <w:rFonts w:hint="cs"/>
          <w:rtl/>
        </w:rPr>
        <w:t>على</w:t>
      </w:r>
      <w:r>
        <w:rPr>
          <w:rtl/>
        </w:rPr>
        <w:t xml:space="preserve"> </w:t>
      </w:r>
      <w:r>
        <w:rPr>
          <w:rFonts w:hint="cs"/>
          <w:rtl/>
        </w:rPr>
        <w:t>العرش</w:t>
      </w:r>
      <w:r>
        <w:rPr>
          <w:rtl/>
        </w:rPr>
        <w:t xml:space="preserve"> </w:t>
      </w:r>
      <w:r>
        <w:rPr>
          <w:rFonts w:hint="cs"/>
          <w:rtl/>
        </w:rPr>
        <w:t>و</w:t>
      </w:r>
      <w:r>
        <w:rPr>
          <w:rtl/>
        </w:rPr>
        <w:t xml:space="preserve"> </w:t>
      </w:r>
      <w:r>
        <w:rPr>
          <w:rFonts w:hint="cs"/>
          <w:rtl/>
        </w:rPr>
        <w:t>خرّوا</w:t>
      </w:r>
      <w:r>
        <w:rPr>
          <w:rtl/>
        </w:rPr>
        <w:t xml:space="preserve"> </w:t>
      </w:r>
      <w:r>
        <w:rPr>
          <w:rFonts w:hint="cs"/>
          <w:rtl/>
        </w:rPr>
        <w:t>ل</w:t>
      </w:r>
      <w:r w:rsidR="00F74C81" w:rsidRPr="008C36F4">
        <w:rPr>
          <w:rFonts w:hint="cs"/>
          <w:rtl/>
        </w:rPr>
        <w:t>ه</w:t>
      </w:r>
      <w:r>
        <w:rPr>
          <w:rtl/>
        </w:rPr>
        <w:t xml:space="preserve"> </w:t>
      </w:r>
      <w:r>
        <w:rPr>
          <w:rFonts w:hint="cs"/>
          <w:rtl/>
        </w:rPr>
        <w:t>سجّد</w:t>
      </w:r>
    </w:p>
    <w:p w:rsidR="007D01F0" w:rsidRDefault="007D01F0" w:rsidP="00DC3E3F">
      <w:pPr>
        <w:pStyle w:val="libNormal"/>
        <w:rPr>
          <w:rtl/>
        </w:rPr>
      </w:pPr>
      <w:r>
        <w:rPr>
          <w:rtl/>
        </w:rPr>
        <w:t>(خرور) (خرّوا) كا مصدر ہے جو سقوط كرنے اور زمين پر گرنے كے معنى مي</w:t>
      </w:r>
      <w:r w:rsidR="005619DD">
        <w:rPr>
          <w:rtl/>
        </w:rPr>
        <w:t xml:space="preserve">ں </w:t>
      </w:r>
      <w:r>
        <w:rPr>
          <w:rtl/>
        </w:rPr>
        <w:t>آتا ہے _ اور (سجّداً) ساجد كى جمع ہے _ اور (خرّوا) اور اس سے پہلے والى آيت مي</w:t>
      </w:r>
      <w:r w:rsidR="005619DD">
        <w:rPr>
          <w:rtl/>
        </w:rPr>
        <w:t xml:space="preserve">ں </w:t>
      </w:r>
      <w:r>
        <w:rPr>
          <w:rtl/>
        </w:rPr>
        <w:t>(</w:t>
      </w:r>
      <w:r w:rsidRPr="001A4FDE">
        <w:rPr>
          <w:rStyle w:val="libArabicChar"/>
          <w:rtl/>
        </w:rPr>
        <w:t>أدخلوا على يوسف</w:t>
      </w:r>
      <w:r>
        <w:rPr>
          <w:rtl/>
        </w:rPr>
        <w:t>) نيز (ادخلوا) كى ضمير برادران يوسف</w:t>
      </w:r>
      <w:r w:rsidR="000D7666" w:rsidRPr="000D7666">
        <w:rPr>
          <w:rStyle w:val="libAlaemChar"/>
          <w:rtl/>
        </w:rPr>
        <w:t xml:space="preserve"> عليه‌السلام </w:t>
      </w:r>
      <w:r>
        <w:rPr>
          <w:rtl/>
        </w:rPr>
        <w:t>اور ان كے خاندان اور ما</w:t>
      </w:r>
      <w:r w:rsidR="005619DD">
        <w:rPr>
          <w:rtl/>
        </w:rPr>
        <w:t xml:space="preserve">ں </w:t>
      </w:r>
      <w:r>
        <w:rPr>
          <w:rtl/>
        </w:rPr>
        <w:t>و باپ كى طرف لوٹتى ہے _</w:t>
      </w:r>
    </w:p>
    <w:p w:rsidR="007D01F0" w:rsidRPr="001A4FDE" w:rsidRDefault="007D01F0" w:rsidP="00DC3E3F">
      <w:pPr>
        <w:pStyle w:val="libNormal"/>
        <w:rPr>
          <w:rStyle w:val="libArabicChar"/>
          <w:rtl/>
        </w:rPr>
      </w:pPr>
      <w:r>
        <w:rPr>
          <w:rtl/>
        </w:rPr>
        <w:t>8_ حضرت يوسف(ع) نے اپنے خاندان كے مصر آنے كے بعد اپنے گذشتہ واقعات اور خداوند متعال كے احسانات كا خلاصہ اپنے والد گرامى حضرت يعقوب</w:t>
      </w:r>
      <w:r w:rsidR="000D7666" w:rsidRPr="000D7666">
        <w:rPr>
          <w:rStyle w:val="libAlaemChar"/>
          <w:rtl/>
        </w:rPr>
        <w:t xml:space="preserve"> عليه‌السلام </w:t>
      </w:r>
      <w:r>
        <w:rPr>
          <w:rtl/>
        </w:rPr>
        <w:t>كے سامنے بيان كيا_</w:t>
      </w:r>
      <w:r w:rsidRPr="001A4FDE">
        <w:rPr>
          <w:rStyle w:val="libArabicChar"/>
          <w:rFonts w:hint="eastAsia"/>
          <w:rtl/>
        </w:rPr>
        <w:t>ىا</w:t>
      </w:r>
      <w:r w:rsidRPr="001A4FDE">
        <w:rPr>
          <w:rStyle w:val="libArabicChar"/>
          <w:rtl/>
        </w:rPr>
        <w:t xml:space="preserve"> بت ... قد أحسن بى إذا أخرجنى من السجن و جاء بكم من البدو</w:t>
      </w:r>
    </w:p>
    <w:p w:rsidR="007D01F0" w:rsidRDefault="007D01F0" w:rsidP="00DC3E3F">
      <w:pPr>
        <w:pStyle w:val="libNormal"/>
        <w:rPr>
          <w:rtl/>
        </w:rPr>
      </w:pPr>
      <w:r>
        <w:rPr>
          <w:rtl/>
        </w:rPr>
        <w:t>9_والدين اور رشتہ دارو</w:t>
      </w:r>
      <w:r w:rsidR="005619DD">
        <w:rPr>
          <w:rtl/>
        </w:rPr>
        <w:t xml:space="preserve">ں </w:t>
      </w:r>
      <w:r>
        <w:rPr>
          <w:rtl/>
        </w:rPr>
        <w:t>كا ان كے ليے سجدہ كرنا ، انكے بچپن كے اس خواب ( گيارہ ستارو</w:t>
      </w:r>
      <w:r w:rsidR="005619DD">
        <w:rPr>
          <w:rtl/>
        </w:rPr>
        <w:t xml:space="preserve">ں </w:t>
      </w:r>
      <w:r>
        <w:rPr>
          <w:rtl/>
        </w:rPr>
        <w:t>اور چاند و سورج كا ان كے سامنے سجدہ كرنا) كى تعبير تھى _</w:t>
      </w:r>
      <w:r w:rsidRPr="001A4FDE">
        <w:rPr>
          <w:rStyle w:val="libArabicChar"/>
          <w:rFonts w:hint="eastAsia"/>
          <w:rtl/>
        </w:rPr>
        <w:t>قال</w:t>
      </w:r>
      <w:r w:rsidRPr="001A4FDE">
        <w:rPr>
          <w:rStyle w:val="libArabicChar"/>
          <w:rtl/>
        </w:rPr>
        <w:t xml:space="preserve"> ى ابت </w:t>
      </w:r>
      <w:r w:rsidR="00F74C81" w:rsidRPr="00EC230E">
        <w:rPr>
          <w:rStyle w:val="libArabicChar"/>
          <w:rFonts w:hint="cs"/>
          <w:rtl/>
        </w:rPr>
        <w:t>ه</w:t>
      </w:r>
      <w:r w:rsidRPr="001A4FDE">
        <w:rPr>
          <w:rStyle w:val="libArabicChar"/>
          <w:rFonts w:hint="cs"/>
          <w:rtl/>
        </w:rPr>
        <w:t>ذا</w:t>
      </w:r>
      <w:r w:rsidRPr="001A4FDE">
        <w:rPr>
          <w:rStyle w:val="libArabicChar"/>
          <w:rtl/>
        </w:rPr>
        <w:t xml:space="preserve"> </w:t>
      </w:r>
      <w:r w:rsidRPr="001A4FDE">
        <w:rPr>
          <w:rStyle w:val="libArabicChar"/>
          <w:rFonts w:hint="cs"/>
          <w:rtl/>
        </w:rPr>
        <w:t>تاؤيل</w:t>
      </w:r>
      <w:r w:rsidRPr="001A4FDE">
        <w:rPr>
          <w:rStyle w:val="libArabicChar"/>
          <w:rtl/>
        </w:rPr>
        <w:t xml:space="preserve"> </w:t>
      </w:r>
      <w:r w:rsidRPr="001A4FDE">
        <w:rPr>
          <w:rStyle w:val="libArabicChar"/>
          <w:rFonts w:hint="cs"/>
          <w:rtl/>
        </w:rPr>
        <w:t>رء</w:t>
      </w:r>
      <w:r w:rsidRPr="001A4FDE">
        <w:rPr>
          <w:rStyle w:val="libArabicChar"/>
          <w:rtl/>
        </w:rPr>
        <w:t xml:space="preserve"> </w:t>
      </w:r>
      <w:r w:rsidRPr="001A4FDE">
        <w:rPr>
          <w:rStyle w:val="libArabicChar"/>
          <w:rFonts w:hint="cs"/>
          <w:rtl/>
        </w:rPr>
        <w:t>ىاى</w:t>
      </w:r>
      <w:r w:rsidRPr="001A4FDE">
        <w:rPr>
          <w:rStyle w:val="libArabicChar"/>
          <w:rtl/>
        </w:rPr>
        <w:t xml:space="preserve"> </w:t>
      </w:r>
      <w:r w:rsidRPr="001A4FDE">
        <w:rPr>
          <w:rStyle w:val="libArabicChar"/>
          <w:rFonts w:hint="cs"/>
          <w:rtl/>
        </w:rPr>
        <w:t>م</w:t>
      </w:r>
      <w:r w:rsidRPr="001A4FDE">
        <w:rPr>
          <w:rStyle w:val="libArabicChar"/>
          <w:rtl/>
        </w:rPr>
        <w:t>ن قبل قد جعل</w:t>
      </w:r>
      <w:r w:rsidR="00F74C81" w:rsidRPr="00EC230E">
        <w:rPr>
          <w:rStyle w:val="libArabicChar"/>
          <w:rFonts w:hint="cs"/>
          <w:rtl/>
        </w:rPr>
        <w:t>ه</w:t>
      </w:r>
    </w:p>
    <w:p w:rsidR="001A4FDE"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ربّى</w:t>
      </w:r>
      <w:r>
        <w:rPr>
          <w:rtl/>
        </w:rPr>
        <w:t xml:space="preserve"> حق</w:t>
      </w:r>
    </w:p>
    <w:p w:rsidR="007D01F0" w:rsidRDefault="007D01F0" w:rsidP="00DC3E3F">
      <w:pPr>
        <w:pStyle w:val="libNormal"/>
        <w:rPr>
          <w:rtl/>
        </w:rPr>
      </w:pPr>
      <w:r>
        <w:rPr>
          <w:rFonts w:hint="eastAsia"/>
          <w:rtl/>
        </w:rPr>
        <w:t>خواب</w:t>
      </w:r>
      <w:r>
        <w:rPr>
          <w:rtl/>
        </w:rPr>
        <w:t xml:space="preserve"> كى تأويل يعنى وہ حقيقت جو خواب مي</w:t>
      </w:r>
      <w:r w:rsidR="005619DD">
        <w:rPr>
          <w:rtl/>
        </w:rPr>
        <w:t xml:space="preserve">ں </w:t>
      </w:r>
      <w:r>
        <w:rPr>
          <w:rtl/>
        </w:rPr>
        <w:t>ايك طرح سے جلوہ گر ہوئي اور خواب نے اس بيان كيا ہے_</w:t>
      </w:r>
    </w:p>
    <w:p w:rsidR="007D01F0" w:rsidRDefault="007D01F0" w:rsidP="00DC3E3F">
      <w:pPr>
        <w:pStyle w:val="libNormal"/>
        <w:rPr>
          <w:rtl/>
        </w:rPr>
      </w:pPr>
      <w:r>
        <w:rPr>
          <w:rtl/>
        </w:rPr>
        <w:t>10_خواب ممكنہےحقائق كو بيان اور آئندہ كے واقعات كے ليے كا شف ہو_</w:t>
      </w:r>
      <w:r w:rsidRPr="001A4FDE">
        <w:rPr>
          <w:rStyle w:val="libArabicChar"/>
          <w:rFonts w:hint="eastAsia"/>
          <w:rtl/>
        </w:rPr>
        <w:t>قال</w:t>
      </w:r>
      <w:r w:rsidRPr="001A4FDE">
        <w:rPr>
          <w:rStyle w:val="libArabicChar"/>
          <w:rtl/>
        </w:rPr>
        <w:t xml:space="preserve"> ى ا بت </w:t>
      </w:r>
      <w:r w:rsidR="00F74C81" w:rsidRPr="00EC230E">
        <w:rPr>
          <w:rStyle w:val="libArabicChar"/>
          <w:rFonts w:hint="cs"/>
          <w:rtl/>
        </w:rPr>
        <w:t>ه</w:t>
      </w:r>
      <w:r w:rsidRPr="001A4FDE">
        <w:rPr>
          <w:rStyle w:val="libArabicChar"/>
          <w:rFonts w:hint="cs"/>
          <w:rtl/>
        </w:rPr>
        <w:t>ذا</w:t>
      </w:r>
      <w:r w:rsidRPr="001A4FDE">
        <w:rPr>
          <w:rStyle w:val="libArabicChar"/>
          <w:rtl/>
        </w:rPr>
        <w:t xml:space="preserve"> </w:t>
      </w:r>
      <w:r w:rsidRPr="001A4FDE">
        <w:rPr>
          <w:rStyle w:val="libArabicChar"/>
          <w:rFonts w:hint="cs"/>
          <w:rtl/>
        </w:rPr>
        <w:t>تأويل</w:t>
      </w:r>
      <w:r w:rsidRPr="001A4FDE">
        <w:rPr>
          <w:rStyle w:val="libArabicChar"/>
          <w:rtl/>
        </w:rPr>
        <w:t xml:space="preserve"> </w:t>
      </w:r>
      <w:r w:rsidRPr="001A4FDE">
        <w:rPr>
          <w:rStyle w:val="libArabicChar"/>
          <w:rFonts w:hint="cs"/>
          <w:rtl/>
        </w:rPr>
        <w:t>رء</w:t>
      </w:r>
      <w:r w:rsidRPr="001A4FDE">
        <w:rPr>
          <w:rStyle w:val="libArabicChar"/>
          <w:rtl/>
        </w:rPr>
        <w:t xml:space="preserve"> </w:t>
      </w:r>
      <w:r w:rsidRPr="001A4FDE">
        <w:rPr>
          <w:rStyle w:val="libArabicChar"/>
          <w:rFonts w:hint="cs"/>
          <w:rtl/>
        </w:rPr>
        <w:t>ىاى</w:t>
      </w:r>
      <w:r w:rsidRPr="001A4FDE">
        <w:rPr>
          <w:rStyle w:val="libArabicChar"/>
          <w:rtl/>
        </w:rPr>
        <w:t xml:space="preserve"> من قبل</w:t>
      </w:r>
    </w:p>
    <w:p w:rsidR="007D01F0" w:rsidRDefault="007D01F0" w:rsidP="00DC3E3F">
      <w:pPr>
        <w:pStyle w:val="libNormal"/>
        <w:rPr>
          <w:rtl/>
        </w:rPr>
      </w:pPr>
      <w:r>
        <w:rPr>
          <w:rtl/>
        </w:rPr>
        <w:t>11_بر حق حكمرانو</w:t>
      </w:r>
      <w:r w:rsidR="005619DD">
        <w:rPr>
          <w:rtl/>
        </w:rPr>
        <w:t xml:space="preserve">ں </w:t>
      </w:r>
      <w:r>
        <w:rPr>
          <w:rtl/>
        </w:rPr>
        <w:t>كا احترام اور ان كے سامنے تواضع اور سر تسليم خم كرنا ضرورى ہے_</w:t>
      </w:r>
      <w:r w:rsidRPr="001A4FDE">
        <w:rPr>
          <w:rStyle w:val="libArabicChar"/>
          <w:rFonts w:hint="eastAsia"/>
          <w:rtl/>
        </w:rPr>
        <w:t>و</w:t>
      </w:r>
      <w:r w:rsidRPr="001A4FDE">
        <w:rPr>
          <w:rStyle w:val="libArabicChar"/>
          <w:rtl/>
        </w:rPr>
        <w:t xml:space="preserve"> خرّوا ل</w:t>
      </w:r>
      <w:r w:rsidR="00F74C81" w:rsidRPr="00EC230E">
        <w:rPr>
          <w:rStyle w:val="libArabicChar"/>
          <w:rFonts w:hint="cs"/>
          <w:rtl/>
        </w:rPr>
        <w:t>ه</w:t>
      </w:r>
      <w:r w:rsidRPr="001A4FDE">
        <w:rPr>
          <w:rStyle w:val="libArabicChar"/>
          <w:rtl/>
        </w:rPr>
        <w:t xml:space="preserve"> </w:t>
      </w:r>
      <w:r w:rsidRPr="001A4FDE">
        <w:rPr>
          <w:rStyle w:val="libArabicChar"/>
          <w:rFonts w:hint="cs"/>
          <w:rtl/>
        </w:rPr>
        <w:t>سجّد</w:t>
      </w:r>
    </w:p>
    <w:p w:rsidR="007D01F0" w:rsidRDefault="007D01F0" w:rsidP="00DC3E3F">
      <w:pPr>
        <w:pStyle w:val="libNormal"/>
        <w:rPr>
          <w:rtl/>
        </w:rPr>
      </w:pPr>
      <w:r>
        <w:rPr>
          <w:rtl/>
        </w:rPr>
        <w:t>12_گذشتہ اديان مي</w:t>
      </w:r>
      <w:r w:rsidR="005619DD">
        <w:rPr>
          <w:rtl/>
        </w:rPr>
        <w:t xml:space="preserve">ں </w:t>
      </w:r>
      <w:r>
        <w:rPr>
          <w:rtl/>
        </w:rPr>
        <w:t>احترام اور تواضع كى خاطرنہ كہ عبادت اور پرستش كے ليے سجدہ كرنا جائز تھا_</w:t>
      </w:r>
      <w:r w:rsidRPr="001A4FDE">
        <w:rPr>
          <w:rStyle w:val="libArabicChar"/>
          <w:rFonts w:hint="eastAsia"/>
          <w:rtl/>
        </w:rPr>
        <w:t>و</w:t>
      </w:r>
      <w:r w:rsidRPr="001A4FDE">
        <w:rPr>
          <w:rStyle w:val="libArabicChar"/>
          <w:rtl/>
        </w:rPr>
        <w:t xml:space="preserve"> خرّوا ل</w:t>
      </w:r>
      <w:r w:rsidR="00F74C81" w:rsidRPr="00EC230E">
        <w:rPr>
          <w:rStyle w:val="libArabicChar"/>
          <w:rFonts w:hint="cs"/>
          <w:rtl/>
        </w:rPr>
        <w:t>ه</w:t>
      </w:r>
      <w:r w:rsidRPr="001A4FDE">
        <w:rPr>
          <w:rStyle w:val="libArabicChar"/>
          <w:rtl/>
        </w:rPr>
        <w:t xml:space="preserve"> </w:t>
      </w:r>
      <w:r w:rsidRPr="001A4FDE">
        <w:rPr>
          <w:rStyle w:val="libArabicChar"/>
          <w:rFonts w:hint="cs"/>
          <w:rtl/>
        </w:rPr>
        <w:t>سجّد</w:t>
      </w:r>
    </w:p>
    <w:p w:rsidR="007D01F0" w:rsidRDefault="007D01F0" w:rsidP="00DC3E3F">
      <w:pPr>
        <w:pStyle w:val="libNormal"/>
        <w:rPr>
          <w:rtl/>
        </w:rPr>
      </w:pPr>
      <w:r>
        <w:rPr>
          <w:rFonts w:hint="eastAsia"/>
          <w:rtl/>
        </w:rPr>
        <w:t>بہت</w:t>
      </w:r>
      <w:r>
        <w:rPr>
          <w:rtl/>
        </w:rPr>
        <w:t xml:space="preserve"> سى آيات مي</w:t>
      </w:r>
      <w:r w:rsidR="005619DD">
        <w:rPr>
          <w:rtl/>
        </w:rPr>
        <w:t xml:space="preserve">ں </w:t>
      </w:r>
      <w:r>
        <w:rPr>
          <w:rtl/>
        </w:rPr>
        <w:t>حضرت يوسف</w:t>
      </w:r>
      <w:r w:rsidR="000D7666" w:rsidRPr="000D7666">
        <w:rPr>
          <w:rStyle w:val="libAlaemChar"/>
          <w:rtl/>
        </w:rPr>
        <w:t xml:space="preserve"> عليه‌السلام </w:t>
      </w:r>
      <w:r>
        <w:rPr>
          <w:rtl/>
        </w:rPr>
        <w:t>اور حضرت يعقوب(ع) كے عقيدے اور مقصود كو بيان كيا گيا ہے كہ وہشرك اور غير اللہ كى عبادت سے منزہ و مبّرہ تھے بلكہ ايسا عقيدہ ركھنے والو</w:t>
      </w:r>
      <w:r w:rsidR="005619DD">
        <w:rPr>
          <w:rtl/>
        </w:rPr>
        <w:t xml:space="preserve">ں </w:t>
      </w:r>
      <w:r>
        <w:rPr>
          <w:rtl/>
        </w:rPr>
        <w:t>كے ساتھ مناظرہ و جہاد كرتے تھے لہذاخاندان يعقوب</w:t>
      </w:r>
      <w:r w:rsidR="000D7666" w:rsidRPr="000D7666">
        <w:rPr>
          <w:rStyle w:val="libAlaemChar"/>
          <w:rtl/>
        </w:rPr>
        <w:t xml:space="preserve"> عليه‌السلام </w:t>
      </w:r>
      <w:r>
        <w:rPr>
          <w:rtl/>
        </w:rPr>
        <w:t>كا ان كيلئے سجدہ عبادت اور پرستش كے ارا</w:t>
      </w:r>
      <w:r>
        <w:rPr>
          <w:rFonts w:hint="eastAsia"/>
          <w:rtl/>
        </w:rPr>
        <w:t>دے</w:t>
      </w:r>
      <w:r>
        <w:rPr>
          <w:rtl/>
        </w:rPr>
        <w:t xml:space="preserve"> سے نہي</w:t>
      </w:r>
      <w:r w:rsidR="005619DD">
        <w:rPr>
          <w:rtl/>
        </w:rPr>
        <w:t xml:space="preserve">ں </w:t>
      </w:r>
      <w:r>
        <w:rPr>
          <w:rtl/>
        </w:rPr>
        <w:t>تھا بلكہ صرف احترام اور تواضع كے ليے تھے_</w:t>
      </w:r>
    </w:p>
    <w:p w:rsidR="007D01F0" w:rsidRDefault="007D01F0" w:rsidP="00DC3E3F">
      <w:pPr>
        <w:pStyle w:val="libNormal"/>
        <w:rPr>
          <w:rtl/>
        </w:rPr>
      </w:pPr>
      <w:r>
        <w:rPr>
          <w:rtl/>
        </w:rPr>
        <w:t>13_خداوند متعال نے حضرت يوسف(ع) كے خواب كو حقيقت بخش اور اس حقيقت كو ظاہرى وجود عطا كيا_</w:t>
      </w:r>
    </w:p>
    <w:p w:rsidR="007D01F0" w:rsidRDefault="00F74C81" w:rsidP="00DC3E3F">
      <w:pPr>
        <w:pStyle w:val="libArabic"/>
        <w:rPr>
          <w:rtl/>
        </w:rPr>
      </w:pPr>
      <w:r w:rsidRPr="008C36F4">
        <w:rPr>
          <w:rFonts w:hint="cs"/>
          <w:rtl/>
        </w:rPr>
        <w:t>ه</w:t>
      </w:r>
      <w:r w:rsidR="007D01F0">
        <w:rPr>
          <w:rFonts w:hint="cs"/>
          <w:rtl/>
        </w:rPr>
        <w:t>ذا</w:t>
      </w:r>
      <w:r w:rsidR="007D01F0">
        <w:rPr>
          <w:rtl/>
        </w:rPr>
        <w:t xml:space="preserve"> تا ويل رء ىاى من قبل قد جعل</w:t>
      </w:r>
      <w:r w:rsidRPr="008C36F4">
        <w:rPr>
          <w:rFonts w:hint="cs"/>
          <w:rtl/>
        </w:rPr>
        <w:t>ه</w:t>
      </w:r>
      <w:r w:rsidR="007D01F0">
        <w:rPr>
          <w:rFonts w:hint="cs"/>
          <w:rtl/>
        </w:rPr>
        <w:t>ا</w:t>
      </w:r>
      <w:r w:rsidR="007D01F0">
        <w:rPr>
          <w:rtl/>
        </w:rPr>
        <w:t xml:space="preserve"> </w:t>
      </w:r>
      <w:r w:rsidR="007D01F0">
        <w:rPr>
          <w:rFonts w:hint="cs"/>
          <w:rtl/>
        </w:rPr>
        <w:t>ر</w:t>
      </w:r>
      <w:r w:rsidR="007D01F0">
        <w:rPr>
          <w:rtl/>
        </w:rPr>
        <w:t>بى حق</w:t>
      </w:r>
    </w:p>
    <w:p w:rsidR="007D01F0" w:rsidRDefault="007D01F0" w:rsidP="00DC3E3F">
      <w:pPr>
        <w:pStyle w:val="libNormal"/>
        <w:rPr>
          <w:rtl/>
        </w:rPr>
      </w:pPr>
      <w:r>
        <w:rPr>
          <w:rFonts w:hint="eastAsia"/>
          <w:rtl/>
        </w:rPr>
        <w:t>اگر</w:t>
      </w:r>
      <w:r>
        <w:rPr>
          <w:rtl/>
        </w:rPr>
        <w:t xml:space="preserve"> خواب سچا ہو اور جو كچھ اس مي</w:t>
      </w:r>
      <w:r w:rsidR="005619DD">
        <w:rPr>
          <w:rtl/>
        </w:rPr>
        <w:t xml:space="preserve">ں </w:t>
      </w:r>
      <w:r>
        <w:rPr>
          <w:rtl/>
        </w:rPr>
        <w:t>ظاہر ہو موافقت اور مطابقت ركھتا ہو تو اسكو خواب حق كہا جاتا ہے _ اسى وجہ سے جملہ (</w:t>
      </w:r>
      <w:r w:rsidRPr="001A4FDE">
        <w:rPr>
          <w:rStyle w:val="libArabicChar"/>
          <w:rtl/>
        </w:rPr>
        <w:t>قد جعل</w:t>
      </w:r>
      <w:r w:rsidR="00F74C81" w:rsidRPr="00EC230E">
        <w:rPr>
          <w:rStyle w:val="libArabicChar"/>
          <w:rFonts w:hint="cs"/>
          <w:rtl/>
        </w:rPr>
        <w:t>ه</w:t>
      </w:r>
      <w:r w:rsidRPr="001A4FDE">
        <w:rPr>
          <w:rStyle w:val="libArabicChar"/>
          <w:rFonts w:hint="cs"/>
          <w:rtl/>
        </w:rPr>
        <w:t>ا</w:t>
      </w:r>
      <w:r w:rsidRPr="001A4FDE">
        <w:rPr>
          <w:rStyle w:val="libArabicChar"/>
          <w:rtl/>
        </w:rPr>
        <w:t xml:space="preserve"> </w:t>
      </w:r>
      <w:r w:rsidRPr="001A4FDE">
        <w:rPr>
          <w:rStyle w:val="libArabicChar"/>
          <w:rFonts w:hint="cs"/>
          <w:rtl/>
        </w:rPr>
        <w:t>ربى</w:t>
      </w:r>
      <w:r w:rsidRPr="001A4FDE">
        <w:rPr>
          <w:rStyle w:val="libArabicChar"/>
          <w:rtl/>
        </w:rPr>
        <w:t xml:space="preserve"> </w:t>
      </w:r>
      <w:r w:rsidRPr="001A4FDE">
        <w:rPr>
          <w:rStyle w:val="libArabicChar"/>
          <w:rFonts w:hint="cs"/>
          <w:rtl/>
        </w:rPr>
        <w:t>حقاً</w:t>
      </w:r>
      <w:r>
        <w:rPr>
          <w:rtl/>
        </w:rPr>
        <w:t>) كا معنى يہ ہوگا كہ خداوند متعال نے ويسے ہى كيا جو مي</w:t>
      </w:r>
      <w:r w:rsidR="005619DD">
        <w:rPr>
          <w:rtl/>
        </w:rPr>
        <w:t xml:space="preserve">ں </w:t>
      </w:r>
      <w:r>
        <w:rPr>
          <w:rtl/>
        </w:rPr>
        <w:t>نے پہلے خواب ديكھا تھا اس نے حقيقت كا جامہ پہن ليا ہے_</w:t>
      </w:r>
    </w:p>
    <w:p w:rsidR="007D01F0" w:rsidRDefault="007D01F0" w:rsidP="00DC3E3F">
      <w:pPr>
        <w:pStyle w:val="libNormal"/>
        <w:rPr>
          <w:rtl/>
        </w:rPr>
      </w:pPr>
      <w:r>
        <w:rPr>
          <w:rtl/>
        </w:rPr>
        <w:t>14_ خداوند متعال نے حضرت يوسف</w:t>
      </w:r>
      <w:r w:rsidR="000D7666" w:rsidRPr="000D7666">
        <w:rPr>
          <w:rStyle w:val="libAlaemChar"/>
          <w:rtl/>
        </w:rPr>
        <w:t xml:space="preserve"> عليه‌السلام </w:t>
      </w:r>
      <w:r>
        <w:rPr>
          <w:rtl/>
        </w:rPr>
        <w:t>كو بلند مرتبہ و مقام عطا كيا اور ان كے رشتہ دارو</w:t>
      </w:r>
      <w:r w:rsidR="005619DD">
        <w:rPr>
          <w:rtl/>
        </w:rPr>
        <w:t xml:space="preserve">ں </w:t>
      </w:r>
      <w:r>
        <w:rPr>
          <w:rtl/>
        </w:rPr>
        <w:t>كوانكا احترام اورخضوع و خشوع پر آمادہ كيا _</w:t>
      </w:r>
      <w:r w:rsidRPr="001A4FDE">
        <w:rPr>
          <w:rStyle w:val="libArabicChar"/>
          <w:rFonts w:hint="eastAsia"/>
          <w:rtl/>
        </w:rPr>
        <w:t>و</w:t>
      </w:r>
      <w:r w:rsidRPr="001A4FDE">
        <w:rPr>
          <w:rStyle w:val="libArabicChar"/>
          <w:rtl/>
        </w:rPr>
        <w:t xml:space="preserve"> جعل</w:t>
      </w:r>
      <w:r w:rsidR="00F74C81" w:rsidRPr="00EC230E">
        <w:rPr>
          <w:rStyle w:val="libArabicChar"/>
          <w:rFonts w:hint="cs"/>
          <w:rtl/>
        </w:rPr>
        <w:t>ه</w:t>
      </w:r>
      <w:r w:rsidRPr="001A4FDE">
        <w:rPr>
          <w:rStyle w:val="libArabicChar"/>
          <w:rFonts w:hint="cs"/>
          <w:rtl/>
        </w:rPr>
        <w:t>ا</w:t>
      </w:r>
      <w:r w:rsidRPr="001A4FDE">
        <w:rPr>
          <w:rStyle w:val="libArabicChar"/>
          <w:rtl/>
        </w:rPr>
        <w:t xml:space="preserve"> </w:t>
      </w:r>
      <w:r w:rsidRPr="001A4FDE">
        <w:rPr>
          <w:rStyle w:val="libArabicChar"/>
          <w:rFonts w:hint="cs"/>
          <w:rtl/>
        </w:rPr>
        <w:t>ربّى</w:t>
      </w:r>
      <w:r w:rsidRPr="001A4FDE">
        <w:rPr>
          <w:rStyle w:val="libArabicChar"/>
          <w:rtl/>
        </w:rPr>
        <w:t xml:space="preserve"> </w:t>
      </w:r>
      <w:r w:rsidRPr="001A4FDE">
        <w:rPr>
          <w:rStyle w:val="libArabicChar"/>
          <w:rFonts w:hint="cs"/>
          <w:rtl/>
        </w:rPr>
        <w:t>حق</w:t>
      </w:r>
    </w:p>
    <w:p w:rsidR="007D01F0" w:rsidRDefault="007D01F0" w:rsidP="00DC3E3F">
      <w:pPr>
        <w:pStyle w:val="libNormal"/>
        <w:rPr>
          <w:rtl/>
        </w:rPr>
      </w:pPr>
      <w:r>
        <w:rPr>
          <w:rtl/>
        </w:rPr>
        <w:t>15_خداوند متعال نے حضرت يوسف</w:t>
      </w:r>
      <w:r w:rsidR="000D7666" w:rsidRPr="000D7666">
        <w:rPr>
          <w:rStyle w:val="libAlaemChar"/>
          <w:rtl/>
        </w:rPr>
        <w:t xml:space="preserve"> عليه‌السلام </w:t>
      </w:r>
      <w:r>
        <w:rPr>
          <w:rtl/>
        </w:rPr>
        <w:t>كو اپنے احسانات سے نوازا اور انہي</w:t>
      </w:r>
      <w:r w:rsidR="005619DD">
        <w:rPr>
          <w:rtl/>
        </w:rPr>
        <w:t xml:space="preserve">ں </w:t>
      </w:r>
      <w:r>
        <w:rPr>
          <w:rtl/>
        </w:rPr>
        <w:t>نعمتي</w:t>
      </w:r>
      <w:r w:rsidR="005619DD">
        <w:rPr>
          <w:rtl/>
        </w:rPr>
        <w:t xml:space="preserve">ں </w:t>
      </w:r>
      <w:r>
        <w:rPr>
          <w:rtl/>
        </w:rPr>
        <w:t>عطا فرمائي</w:t>
      </w:r>
      <w:r w:rsidR="005619DD">
        <w:rPr>
          <w:rtl/>
        </w:rPr>
        <w:t xml:space="preserve">ں </w:t>
      </w:r>
      <w:r>
        <w:rPr>
          <w:rtl/>
        </w:rPr>
        <w:t>_</w:t>
      </w:r>
      <w:r w:rsidRPr="001A4FDE">
        <w:rPr>
          <w:rStyle w:val="libArabicChar"/>
          <w:rFonts w:hint="eastAsia"/>
          <w:rtl/>
        </w:rPr>
        <w:t>قد</w:t>
      </w:r>
      <w:r w:rsidRPr="001A4FDE">
        <w:rPr>
          <w:rStyle w:val="libArabicChar"/>
          <w:rtl/>
        </w:rPr>
        <w:t xml:space="preserve"> أحسن ربّي</w:t>
      </w:r>
    </w:p>
    <w:p w:rsidR="007D01F0" w:rsidRDefault="007D01F0" w:rsidP="00DC3E3F">
      <w:pPr>
        <w:pStyle w:val="libNormal"/>
        <w:rPr>
          <w:rtl/>
        </w:rPr>
      </w:pPr>
      <w:r>
        <w:rPr>
          <w:rtl/>
        </w:rPr>
        <w:t>16_ حضرت يوسف</w:t>
      </w:r>
      <w:r w:rsidR="000D7666" w:rsidRPr="000D7666">
        <w:rPr>
          <w:rStyle w:val="libAlaemChar"/>
          <w:rtl/>
        </w:rPr>
        <w:t xml:space="preserve"> عليه‌السلام </w:t>
      </w:r>
      <w:r>
        <w:rPr>
          <w:rtl/>
        </w:rPr>
        <w:t>كو زندان سے آزاد كرنا اور خاندان يعقوب</w:t>
      </w:r>
      <w:r w:rsidR="000D7666" w:rsidRPr="000D7666">
        <w:rPr>
          <w:rStyle w:val="libAlaemChar"/>
          <w:rtl/>
        </w:rPr>
        <w:t xml:space="preserve"> عليه‌السلام </w:t>
      </w:r>
      <w:r>
        <w:rPr>
          <w:rtl/>
        </w:rPr>
        <w:t>كا كنعان سے مصر كى طرف كوچ كرنا حضرت يوسف</w:t>
      </w:r>
      <w:r w:rsidR="000D7666" w:rsidRPr="000D7666">
        <w:rPr>
          <w:rStyle w:val="libAlaemChar"/>
          <w:rtl/>
        </w:rPr>
        <w:t xml:space="preserve"> عليه‌السلام </w:t>
      </w:r>
      <w:r>
        <w:rPr>
          <w:rtl/>
        </w:rPr>
        <w:t>پر خداوند متعال كے احسانات مي</w:t>
      </w:r>
      <w:r w:rsidR="005619DD">
        <w:rPr>
          <w:rtl/>
        </w:rPr>
        <w:t xml:space="preserve">ں </w:t>
      </w:r>
      <w:r>
        <w:rPr>
          <w:rtl/>
        </w:rPr>
        <w:t>سے تھے_</w:t>
      </w:r>
      <w:r w:rsidRPr="001A4FDE">
        <w:rPr>
          <w:rStyle w:val="libArabicChar"/>
          <w:rFonts w:hint="eastAsia"/>
          <w:rtl/>
        </w:rPr>
        <w:t>و</w:t>
      </w:r>
      <w:r w:rsidRPr="001A4FDE">
        <w:rPr>
          <w:rStyle w:val="libArabicChar"/>
          <w:rtl/>
        </w:rPr>
        <w:t xml:space="preserve"> قد أحسن بى إذ أخرجنى من السجن و جاء بكم من البدو</w:t>
      </w:r>
    </w:p>
    <w:p w:rsidR="007D01F0" w:rsidRDefault="007D01F0" w:rsidP="00DC3E3F">
      <w:pPr>
        <w:pStyle w:val="libNormal"/>
        <w:rPr>
          <w:rtl/>
        </w:rPr>
      </w:pPr>
      <w:r>
        <w:rPr>
          <w:rtl/>
        </w:rPr>
        <w:t>17_ خاندان يعقوب(ع) ، مصر مي</w:t>
      </w:r>
      <w:r w:rsidR="005619DD">
        <w:rPr>
          <w:rtl/>
        </w:rPr>
        <w:t xml:space="preserve">ں </w:t>
      </w:r>
      <w:r>
        <w:rPr>
          <w:rtl/>
        </w:rPr>
        <w:t>آنے سے پہلے صحرا مي</w:t>
      </w:r>
      <w:r w:rsidR="005619DD">
        <w:rPr>
          <w:rtl/>
        </w:rPr>
        <w:t xml:space="preserve">ں </w:t>
      </w:r>
      <w:r>
        <w:rPr>
          <w:rtl/>
        </w:rPr>
        <w:t>زندگى بسر كرتے تھے_</w:t>
      </w:r>
      <w:r w:rsidRPr="001A4FDE">
        <w:rPr>
          <w:rStyle w:val="libArabicChar"/>
          <w:rFonts w:hint="eastAsia"/>
          <w:rtl/>
        </w:rPr>
        <w:t>و</w:t>
      </w:r>
      <w:r w:rsidRPr="001A4FDE">
        <w:rPr>
          <w:rStyle w:val="libArabicChar"/>
          <w:rtl/>
        </w:rPr>
        <w:t xml:space="preserve"> جاء بكم من البدو</w:t>
      </w:r>
    </w:p>
    <w:p w:rsidR="007D01F0" w:rsidRDefault="007D01F0" w:rsidP="00DC3E3F">
      <w:pPr>
        <w:pStyle w:val="libNormal"/>
        <w:rPr>
          <w:rtl/>
        </w:rPr>
      </w:pPr>
      <w:r>
        <w:rPr>
          <w:rtl/>
        </w:rPr>
        <w:t>(بدو) صحرا اور بيابان كے معنى ہے_</w:t>
      </w:r>
    </w:p>
    <w:p w:rsidR="004615F8" w:rsidRDefault="004615F8" w:rsidP="00DC3E3F">
      <w:pPr>
        <w:pStyle w:val="libNormal"/>
        <w:rPr>
          <w:rtl/>
        </w:rPr>
      </w:pPr>
      <w:r>
        <w:rPr>
          <w:rtl/>
        </w:rPr>
        <w:t>18_حضرت يوسف(ع) ، توحيد افعالى كے معتقد اور قدرشناس نيز الہى نعمتوں كا شكر ادا كرنے والے انسان تھے_</w:t>
      </w:r>
    </w:p>
    <w:p w:rsidR="001A4FDE"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قد</w:t>
      </w:r>
      <w:r>
        <w:rPr>
          <w:rtl/>
        </w:rPr>
        <w:t xml:space="preserve"> جعل</w:t>
      </w:r>
      <w:r w:rsidR="00F74C81" w:rsidRPr="008C36F4">
        <w:rPr>
          <w:rFonts w:hint="cs"/>
          <w:rtl/>
        </w:rPr>
        <w:t>ه</w:t>
      </w:r>
      <w:r>
        <w:rPr>
          <w:rFonts w:hint="cs"/>
          <w:rtl/>
        </w:rPr>
        <w:t>ا</w:t>
      </w:r>
      <w:r>
        <w:rPr>
          <w:rtl/>
        </w:rPr>
        <w:t xml:space="preserve"> </w:t>
      </w:r>
      <w:r>
        <w:rPr>
          <w:rFonts w:hint="cs"/>
          <w:rtl/>
        </w:rPr>
        <w:t>ربى</w:t>
      </w:r>
      <w:r>
        <w:rPr>
          <w:rtl/>
        </w:rPr>
        <w:t xml:space="preserve"> </w:t>
      </w:r>
      <w:r>
        <w:rPr>
          <w:rFonts w:hint="cs"/>
          <w:rtl/>
        </w:rPr>
        <w:t>حقاً</w:t>
      </w:r>
      <w:r>
        <w:rPr>
          <w:rtl/>
        </w:rPr>
        <w:t xml:space="preserve"> و قد أحسن بيإذ اخرجنى من السجن و جاء بكم من البدو</w:t>
      </w:r>
    </w:p>
    <w:p w:rsidR="007D01F0" w:rsidRDefault="007D01F0" w:rsidP="00DC3E3F">
      <w:pPr>
        <w:pStyle w:val="libNormal"/>
        <w:rPr>
          <w:rtl/>
        </w:rPr>
      </w:pPr>
      <w:r>
        <w:rPr>
          <w:rtl/>
        </w:rPr>
        <w:t>19_ آباديو</w:t>
      </w:r>
      <w:r w:rsidR="005619DD">
        <w:rPr>
          <w:rtl/>
        </w:rPr>
        <w:t xml:space="preserve">ں </w:t>
      </w:r>
      <w:r>
        <w:rPr>
          <w:rtl/>
        </w:rPr>
        <w:t>اور شہرو</w:t>
      </w:r>
      <w:r w:rsidR="005619DD">
        <w:rPr>
          <w:rtl/>
        </w:rPr>
        <w:t xml:space="preserve">ں </w:t>
      </w:r>
      <w:r>
        <w:rPr>
          <w:rtl/>
        </w:rPr>
        <w:t>مي</w:t>
      </w:r>
      <w:r w:rsidR="005619DD">
        <w:rPr>
          <w:rtl/>
        </w:rPr>
        <w:t xml:space="preserve">ں </w:t>
      </w:r>
      <w:r>
        <w:rPr>
          <w:rtl/>
        </w:rPr>
        <w:t>زندگى بسر كرنا، صحرا اور بيابان كى زندگى سے بہتر ہے_</w:t>
      </w:r>
      <w:r w:rsidRPr="001A4FDE">
        <w:rPr>
          <w:rStyle w:val="libArabicChar"/>
          <w:rFonts w:hint="eastAsia"/>
          <w:rtl/>
        </w:rPr>
        <w:t>قد</w:t>
      </w:r>
      <w:r w:rsidRPr="001A4FDE">
        <w:rPr>
          <w:rStyle w:val="libArabicChar"/>
          <w:rtl/>
        </w:rPr>
        <w:t xml:space="preserve"> أحسن بى إذ ... جاء بكم من البدو</w:t>
      </w:r>
    </w:p>
    <w:p w:rsidR="007D01F0" w:rsidRDefault="007D01F0" w:rsidP="00DC3E3F">
      <w:pPr>
        <w:pStyle w:val="libNormal"/>
        <w:rPr>
          <w:rtl/>
        </w:rPr>
      </w:pPr>
      <w:r>
        <w:rPr>
          <w:rFonts w:hint="eastAsia"/>
          <w:rtl/>
        </w:rPr>
        <w:t>حضرت</w:t>
      </w:r>
      <w:r>
        <w:rPr>
          <w:rtl/>
        </w:rPr>
        <w:t xml:space="preserve"> يوسف(ع) نے خاندان يعقوب</w:t>
      </w:r>
      <w:r w:rsidR="000D7666" w:rsidRPr="000D7666">
        <w:rPr>
          <w:rStyle w:val="libAlaemChar"/>
          <w:rtl/>
        </w:rPr>
        <w:t xml:space="preserve"> عليه‌السلام </w:t>
      </w:r>
      <w:r>
        <w:rPr>
          <w:rtl/>
        </w:rPr>
        <w:t>كا صحرا اور بيابان سے شہر و آبادى كى طرف كوچ كرنے كو خداوند متعال كے احسانات مي</w:t>
      </w:r>
      <w:r w:rsidR="005619DD">
        <w:rPr>
          <w:rtl/>
        </w:rPr>
        <w:t xml:space="preserve">ں </w:t>
      </w:r>
      <w:r>
        <w:rPr>
          <w:rtl/>
        </w:rPr>
        <w:t>سے شمار كياہے اس سے مذكورہ معنيكا استفادہ ہوتا ہے_</w:t>
      </w:r>
    </w:p>
    <w:p w:rsidR="007D01F0" w:rsidRDefault="007D01F0" w:rsidP="00DC3E3F">
      <w:pPr>
        <w:pStyle w:val="libNormal"/>
        <w:rPr>
          <w:rtl/>
        </w:rPr>
      </w:pPr>
      <w:r>
        <w:rPr>
          <w:rtl/>
        </w:rPr>
        <w:t>20_رشتہ دارو</w:t>
      </w:r>
      <w:r w:rsidR="005619DD">
        <w:rPr>
          <w:rtl/>
        </w:rPr>
        <w:t xml:space="preserve">ں </w:t>
      </w:r>
      <w:r>
        <w:rPr>
          <w:rtl/>
        </w:rPr>
        <w:t>اور دوستو</w:t>
      </w:r>
      <w:r w:rsidR="005619DD">
        <w:rPr>
          <w:rtl/>
        </w:rPr>
        <w:t xml:space="preserve">ں </w:t>
      </w:r>
      <w:r>
        <w:rPr>
          <w:rtl/>
        </w:rPr>
        <w:t>كا آپس مي</w:t>
      </w:r>
      <w:r w:rsidR="005619DD">
        <w:rPr>
          <w:rtl/>
        </w:rPr>
        <w:t xml:space="preserve">ں </w:t>
      </w:r>
      <w:r>
        <w:rPr>
          <w:rtl/>
        </w:rPr>
        <w:t>بغير كسى كينہ و كدورت اور لڑائي جھگڑے كے زندگى بسر كرنا، خداوند متعال كى نعمتو</w:t>
      </w:r>
      <w:r w:rsidR="005619DD">
        <w:rPr>
          <w:rtl/>
        </w:rPr>
        <w:t xml:space="preserve">ں </w:t>
      </w:r>
      <w:r>
        <w:rPr>
          <w:rtl/>
        </w:rPr>
        <w:t>مي</w:t>
      </w:r>
      <w:r w:rsidR="005619DD">
        <w:rPr>
          <w:rtl/>
        </w:rPr>
        <w:t xml:space="preserve">ں </w:t>
      </w:r>
      <w:r>
        <w:rPr>
          <w:rtl/>
        </w:rPr>
        <w:t>سے ہے_</w:t>
      </w:r>
      <w:r w:rsidRPr="001A4FDE">
        <w:rPr>
          <w:rStyle w:val="libArabicChar"/>
          <w:rFonts w:hint="eastAsia"/>
          <w:rtl/>
        </w:rPr>
        <w:t>قد</w:t>
      </w:r>
      <w:r w:rsidRPr="001A4FDE">
        <w:rPr>
          <w:rStyle w:val="libArabicChar"/>
          <w:rtl/>
        </w:rPr>
        <w:t xml:space="preserve"> أحسن بى إذ ... جاء بكم من البدو</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كا (</w:t>
      </w:r>
      <w:r w:rsidRPr="004615F8">
        <w:rPr>
          <w:rStyle w:val="libArabicChar"/>
          <w:rtl/>
        </w:rPr>
        <w:t>جاء بكم من البدو</w:t>
      </w:r>
      <w:r>
        <w:rPr>
          <w:rtl/>
        </w:rPr>
        <w:t>) كے جملے سے مراد، فقط صحرا و بيابان كى زندگى كو ترك كرنا مقصود نہي</w:t>
      </w:r>
      <w:r w:rsidR="005619DD">
        <w:rPr>
          <w:rtl/>
        </w:rPr>
        <w:t xml:space="preserve">ں </w:t>
      </w:r>
      <w:r>
        <w:rPr>
          <w:rtl/>
        </w:rPr>
        <w:t>تھا و گرنہ فقط فعل ( جاء بكم ) كو يہا</w:t>
      </w:r>
      <w:r w:rsidR="005619DD">
        <w:rPr>
          <w:rtl/>
        </w:rPr>
        <w:t xml:space="preserve">ں </w:t>
      </w:r>
      <w:r>
        <w:rPr>
          <w:rtl/>
        </w:rPr>
        <w:t>ذكر نہ كرتے بلكہ اس طرح فرما سكتے تھے_ (اذ انجاكم من البدو) اور اس كے ساتھ جملہ (من بعد أن نزغ ...) كا ذكر كرنے كا مقصد يہ تھا كہ آپس مي</w:t>
      </w:r>
      <w:r w:rsidR="005619DD">
        <w:rPr>
          <w:rtl/>
        </w:rPr>
        <w:t xml:space="preserve">ں </w:t>
      </w:r>
      <w:r>
        <w:rPr>
          <w:rtl/>
        </w:rPr>
        <w:t>رشتہ دارو</w:t>
      </w:r>
      <w:r w:rsidR="005619DD">
        <w:rPr>
          <w:rtl/>
        </w:rPr>
        <w:t xml:space="preserve">ں </w:t>
      </w:r>
      <w:r>
        <w:rPr>
          <w:rtl/>
        </w:rPr>
        <w:t>كى اچھى زندگى كرنااس شرط پر ہے كہ ان كے درميان كينہ اور لڑائي جھگڑا نہ ہو _</w:t>
      </w:r>
    </w:p>
    <w:p w:rsidR="007D01F0" w:rsidRDefault="007D01F0" w:rsidP="00DC3E3F">
      <w:pPr>
        <w:pStyle w:val="libNormal"/>
        <w:rPr>
          <w:rtl/>
        </w:rPr>
      </w:pPr>
      <w:r>
        <w:rPr>
          <w:rtl/>
        </w:rPr>
        <w:t>21_ شيطان نے حضرت يوسف</w:t>
      </w:r>
      <w:r w:rsidR="000D7666" w:rsidRPr="000D7666">
        <w:rPr>
          <w:rStyle w:val="libAlaemChar"/>
          <w:rtl/>
        </w:rPr>
        <w:t xml:space="preserve"> عليه‌السلام </w:t>
      </w:r>
      <w:r>
        <w:rPr>
          <w:rtl/>
        </w:rPr>
        <w:t>اور ان كے بھائيو</w:t>
      </w:r>
      <w:r w:rsidR="005619DD">
        <w:rPr>
          <w:rtl/>
        </w:rPr>
        <w:t xml:space="preserve">ں </w:t>
      </w:r>
      <w:r>
        <w:rPr>
          <w:rtl/>
        </w:rPr>
        <w:t>كے درميان وسوسہ اورخباثت كے ذريعہ فساد برپا كيا _</w:t>
      </w:r>
    </w:p>
    <w:p w:rsidR="007D01F0" w:rsidRDefault="007D01F0" w:rsidP="00DC3E3F">
      <w:pPr>
        <w:pStyle w:val="libArabic"/>
        <w:rPr>
          <w:rtl/>
        </w:rPr>
      </w:pPr>
      <w:r>
        <w:rPr>
          <w:rFonts w:hint="eastAsia"/>
          <w:rtl/>
        </w:rPr>
        <w:t>من</w:t>
      </w:r>
      <w:r>
        <w:rPr>
          <w:rtl/>
        </w:rPr>
        <w:t xml:space="preserve"> بعد ا ن نزغ الشيطان بينى و بين اخوتي</w:t>
      </w:r>
    </w:p>
    <w:p w:rsidR="007D01F0" w:rsidRDefault="007D01F0" w:rsidP="00DC3E3F">
      <w:pPr>
        <w:pStyle w:val="libNormal"/>
        <w:rPr>
          <w:rtl/>
        </w:rPr>
      </w:pPr>
      <w:r>
        <w:rPr>
          <w:rtl/>
        </w:rPr>
        <w:t>(نزغ) كا معنى فساد و لڑائي پر اُكسا نا ہے اور (نزغ الشيطان ) سے مراد وہ وسوسے ہي</w:t>
      </w:r>
      <w:r w:rsidR="005619DD">
        <w:rPr>
          <w:rtl/>
        </w:rPr>
        <w:t xml:space="preserve">ں </w:t>
      </w:r>
      <w:r>
        <w:rPr>
          <w:rtl/>
        </w:rPr>
        <w:t>جو وہ فساد پيدا كرنے كے ليے انسانو</w:t>
      </w:r>
      <w:r w:rsidR="005619DD">
        <w:rPr>
          <w:rtl/>
        </w:rPr>
        <w:t xml:space="preserve">ں </w:t>
      </w:r>
      <w:r>
        <w:rPr>
          <w:rtl/>
        </w:rPr>
        <w:t>مي</w:t>
      </w:r>
      <w:r w:rsidR="005619DD">
        <w:rPr>
          <w:rtl/>
        </w:rPr>
        <w:t xml:space="preserve">ں </w:t>
      </w:r>
      <w:r>
        <w:rPr>
          <w:rtl/>
        </w:rPr>
        <w:t>القاء كرتا ہے _</w:t>
      </w:r>
    </w:p>
    <w:p w:rsidR="007D01F0" w:rsidRDefault="007D01F0" w:rsidP="00DC3E3F">
      <w:pPr>
        <w:pStyle w:val="libNormal"/>
        <w:rPr>
          <w:rtl/>
        </w:rPr>
      </w:pPr>
      <w:r>
        <w:rPr>
          <w:rtl/>
        </w:rPr>
        <w:t>22_كينہ اور لڑائي كا موجب، شيطان ہے _</w:t>
      </w:r>
      <w:r w:rsidRPr="001A4FDE">
        <w:rPr>
          <w:rStyle w:val="libArabicChar"/>
          <w:rFonts w:hint="eastAsia"/>
          <w:rtl/>
        </w:rPr>
        <w:t>من</w:t>
      </w:r>
      <w:r w:rsidRPr="001A4FDE">
        <w:rPr>
          <w:rStyle w:val="libArabicChar"/>
          <w:rtl/>
        </w:rPr>
        <w:t xml:space="preserve"> بعد أن نزغ الشيطان بينى و بين إخوتي</w:t>
      </w:r>
    </w:p>
    <w:p w:rsidR="007D01F0" w:rsidRDefault="007D01F0" w:rsidP="00DC3E3F">
      <w:pPr>
        <w:pStyle w:val="libNormal"/>
        <w:rPr>
          <w:rtl/>
        </w:rPr>
      </w:pPr>
      <w:r>
        <w:rPr>
          <w:rtl/>
        </w:rPr>
        <w:t>23_ شيطان، اغوا اور بہكانے والا عنصر اورانسان بہكنے والا موجود ہے _</w:t>
      </w:r>
      <w:r w:rsidRPr="001A4FDE">
        <w:rPr>
          <w:rStyle w:val="libArabicChar"/>
          <w:rFonts w:hint="eastAsia"/>
          <w:rtl/>
        </w:rPr>
        <w:t>من</w:t>
      </w:r>
      <w:r w:rsidRPr="001A4FDE">
        <w:rPr>
          <w:rStyle w:val="libArabicChar"/>
          <w:rtl/>
        </w:rPr>
        <w:t xml:space="preserve"> بعد أن نزغ الشيطان بينى و بين إخوتي</w:t>
      </w:r>
    </w:p>
    <w:p w:rsidR="007D01F0" w:rsidRDefault="007D01F0" w:rsidP="00DC3E3F">
      <w:pPr>
        <w:pStyle w:val="libNormal"/>
        <w:rPr>
          <w:rtl/>
        </w:rPr>
      </w:pPr>
      <w:r>
        <w:rPr>
          <w:rtl/>
        </w:rPr>
        <w:t>24_رشتہ دارو</w:t>
      </w:r>
      <w:r w:rsidR="005619DD">
        <w:rPr>
          <w:rtl/>
        </w:rPr>
        <w:t xml:space="preserve">ں </w:t>
      </w:r>
      <w:r>
        <w:rPr>
          <w:rtl/>
        </w:rPr>
        <w:t>كے درميان فساد و جھگڑے پيدا كرنا اور انسانو</w:t>
      </w:r>
      <w:r w:rsidR="005619DD">
        <w:rPr>
          <w:rtl/>
        </w:rPr>
        <w:t xml:space="preserve">ں </w:t>
      </w:r>
      <w:r>
        <w:rPr>
          <w:rtl/>
        </w:rPr>
        <w:t>كوقطع رحمى پر اكسانا، شيطانى كاكام ہے_</w:t>
      </w:r>
    </w:p>
    <w:p w:rsidR="007D01F0" w:rsidRDefault="007D01F0" w:rsidP="00DC3E3F">
      <w:pPr>
        <w:pStyle w:val="libArabic"/>
        <w:rPr>
          <w:rtl/>
        </w:rPr>
      </w:pPr>
      <w:r>
        <w:rPr>
          <w:rFonts w:hint="eastAsia"/>
          <w:rtl/>
        </w:rPr>
        <w:t>من</w:t>
      </w:r>
      <w:r>
        <w:rPr>
          <w:rtl/>
        </w:rPr>
        <w:t xml:space="preserve"> بعد أن نزغ الشيطان بينى و بين إخوتي</w:t>
      </w:r>
    </w:p>
    <w:p w:rsidR="007D01F0" w:rsidRDefault="007D01F0" w:rsidP="00DC3E3F">
      <w:pPr>
        <w:pStyle w:val="libNormal"/>
        <w:rPr>
          <w:rtl/>
        </w:rPr>
      </w:pPr>
      <w:r>
        <w:rPr>
          <w:rtl/>
        </w:rPr>
        <w:t>25_ خداوند متعال نعمتو</w:t>
      </w:r>
      <w:r w:rsidR="005619DD">
        <w:rPr>
          <w:rtl/>
        </w:rPr>
        <w:t xml:space="preserve">ں </w:t>
      </w:r>
      <w:r>
        <w:rPr>
          <w:rtl/>
        </w:rPr>
        <w:t>اور نيكيو</w:t>
      </w:r>
      <w:r w:rsidR="005619DD">
        <w:rPr>
          <w:rtl/>
        </w:rPr>
        <w:t xml:space="preserve">ں </w:t>
      </w:r>
      <w:r>
        <w:rPr>
          <w:rtl/>
        </w:rPr>
        <w:t>كے تحقق كا سرچشمہ اور شيطان، فساد اور جھگڑے كى رغبت دلانے والا ہے _</w:t>
      </w:r>
    </w:p>
    <w:p w:rsidR="007D01F0" w:rsidRDefault="007D01F0" w:rsidP="00DC3E3F">
      <w:pPr>
        <w:pStyle w:val="libArabic"/>
        <w:rPr>
          <w:rtl/>
        </w:rPr>
      </w:pPr>
      <w:r>
        <w:rPr>
          <w:rFonts w:hint="eastAsia"/>
          <w:rtl/>
        </w:rPr>
        <w:t>قد</w:t>
      </w:r>
      <w:r>
        <w:rPr>
          <w:rtl/>
        </w:rPr>
        <w:t xml:space="preserve"> أحسن بى إذ اخرجنى من السجن و جاء بكم من البدو من بعدأن نزغ الشيطان بينى و بين إخوتي</w:t>
      </w:r>
    </w:p>
    <w:p w:rsidR="007D01F0" w:rsidRDefault="007D01F0" w:rsidP="00DC3E3F">
      <w:pPr>
        <w:pStyle w:val="libNormal"/>
        <w:rPr>
          <w:rtl/>
        </w:rPr>
      </w:pPr>
      <w:r>
        <w:rPr>
          <w:rtl/>
        </w:rPr>
        <w:t>26_ حضرت يوسف</w:t>
      </w:r>
      <w:r w:rsidR="000D7666" w:rsidRPr="000D7666">
        <w:rPr>
          <w:rStyle w:val="libAlaemChar"/>
          <w:rtl/>
        </w:rPr>
        <w:t xml:space="preserve"> عليه‌السلام </w:t>
      </w:r>
      <w:r>
        <w:rPr>
          <w:rtl/>
        </w:rPr>
        <w:t>اپنى اس بات ( ميرے بھائيو</w:t>
      </w:r>
      <w:r w:rsidR="005619DD">
        <w:rPr>
          <w:rtl/>
        </w:rPr>
        <w:t xml:space="preserve">ں </w:t>
      </w:r>
      <w:r>
        <w:rPr>
          <w:rtl/>
        </w:rPr>
        <w:t>اب تم پر كوئي ملامت نہي</w:t>
      </w:r>
      <w:r w:rsidR="005619DD">
        <w:rPr>
          <w:rtl/>
        </w:rPr>
        <w:t xml:space="preserve">ں </w:t>
      </w:r>
      <w:r>
        <w:rPr>
          <w:rtl/>
        </w:rPr>
        <w:t>ہے)پر پابند اور وفادار تھے_</w:t>
      </w:r>
    </w:p>
    <w:p w:rsidR="001A4FDE"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لا</w:t>
      </w:r>
      <w:r>
        <w:rPr>
          <w:rtl/>
        </w:rPr>
        <w:t xml:space="preserve"> تثريب عليكم اليوم ... نزغ الشيطان بينى و بين إخوتي</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نے حضرت يعقوب(ع) كے سامنے اپنى داستان كو بيان كرنے كے دوران اپنے بھائيو</w:t>
      </w:r>
      <w:r w:rsidR="005619DD">
        <w:rPr>
          <w:rtl/>
        </w:rPr>
        <w:t xml:space="preserve">ں </w:t>
      </w:r>
      <w:r>
        <w:rPr>
          <w:rtl/>
        </w:rPr>
        <w:t>كے وہ واقعات جو جدائي اور فراق كا سبب بننے ان كوبيان نہي</w:t>
      </w:r>
      <w:r w:rsidR="005619DD">
        <w:rPr>
          <w:rtl/>
        </w:rPr>
        <w:t xml:space="preserve">ں </w:t>
      </w:r>
      <w:r>
        <w:rPr>
          <w:rtl/>
        </w:rPr>
        <w:t>كيا اور اس بارے مي</w:t>
      </w:r>
      <w:r w:rsidR="005619DD">
        <w:rPr>
          <w:rtl/>
        </w:rPr>
        <w:t xml:space="preserve">ں </w:t>
      </w:r>
      <w:r>
        <w:rPr>
          <w:rtl/>
        </w:rPr>
        <w:t>كوئي گلہ شكوہ اوران غلط رويے كى ياددہانى نہي</w:t>
      </w:r>
      <w:r w:rsidR="005619DD">
        <w:rPr>
          <w:rtl/>
        </w:rPr>
        <w:t xml:space="preserve">ں </w:t>
      </w:r>
      <w:r>
        <w:rPr>
          <w:rtl/>
        </w:rPr>
        <w:t>كرائي بلكہ شيطان كو اپنے اور اپنے بھائيو</w:t>
      </w:r>
      <w:r w:rsidR="005619DD">
        <w:rPr>
          <w:rtl/>
        </w:rPr>
        <w:t xml:space="preserve">ں </w:t>
      </w:r>
      <w:r>
        <w:rPr>
          <w:rtl/>
        </w:rPr>
        <w:t xml:space="preserve">كے </w:t>
      </w:r>
      <w:r>
        <w:rPr>
          <w:rFonts w:hint="eastAsia"/>
          <w:rtl/>
        </w:rPr>
        <w:t>درميان</w:t>
      </w:r>
      <w:r>
        <w:rPr>
          <w:rtl/>
        </w:rPr>
        <w:t xml:space="preserve"> جو جھگڑا رونما ہوا اسكا عامل قرار ديا _ اوربھائيو</w:t>
      </w:r>
      <w:r w:rsidR="005619DD">
        <w:rPr>
          <w:rtl/>
        </w:rPr>
        <w:t xml:space="preserve">ں </w:t>
      </w:r>
      <w:r>
        <w:rPr>
          <w:rtl/>
        </w:rPr>
        <w:t>سے خطاب كے وقت جو بات (كہ كسى كو حق حاصل نہي</w:t>
      </w:r>
      <w:r w:rsidR="005619DD">
        <w:rPr>
          <w:rtl/>
        </w:rPr>
        <w:t xml:space="preserve">ں </w:t>
      </w:r>
      <w:r>
        <w:rPr>
          <w:rtl/>
        </w:rPr>
        <w:t>ہے كہ تمہي</w:t>
      </w:r>
      <w:r w:rsidR="005619DD">
        <w:rPr>
          <w:rtl/>
        </w:rPr>
        <w:t xml:space="preserve">ں </w:t>
      </w:r>
      <w:r>
        <w:rPr>
          <w:rtl/>
        </w:rPr>
        <w:t>سرزنش اور ملامت كرے) كہى تھى اس پر پابندى كے ساتھ عمل كيا _</w:t>
      </w:r>
    </w:p>
    <w:p w:rsidR="007D01F0" w:rsidRDefault="007D01F0" w:rsidP="00DC3E3F">
      <w:pPr>
        <w:pStyle w:val="libNormal"/>
        <w:rPr>
          <w:rtl/>
        </w:rPr>
      </w:pPr>
      <w:r>
        <w:rPr>
          <w:rtl/>
        </w:rPr>
        <w:t>27_ توبہ كرنے اور پشيمان خطا كارو</w:t>
      </w:r>
      <w:r w:rsidR="005619DD">
        <w:rPr>
          <w:rtl/>
        </w:rPr>
        <w:t xml:space="preserve">ں </w:t>
      </w:r>
      <w:r>
        <w:rPr>
          <w:rtl/>
        </w:rPr>
        <w:t>كى غلطيو</w:t>
      </w:r>
      <w:r w:rsidR="005619DD">
        <w:rPr>
          <w:rtl/>
        </w:rPr>
        <w:t xml:space="preserve">ں </w:t>
      </w:r>
      <w:r>
        <w:rPr>
          <w:rtl/>
        </w:rPr>
        <w:t>سے درگذراور ان كى لغزشو</w:t>
      </w:r>
      <w:r w:rsidR="005619DD">
        <w:rPr>
          <w:rtl/>
        </w:rPr>
        <w:t xml:space="preserve">ں </w:t>
      </w:r>
      <w:r>
        <w:rPr>
          <w:rtl/>
        </w:rPr>
        <w:t>كو ياد نہ كرنا، نيك خصلت اور پسنديدہ اخلاق ہے_</w:t>
      </w:r>
      <w:r w:rsidRPr="004615F8">
        <w:rPr>
          <w:rStyle w:val="libArabicChar"/>
          <w:rFonts w:hint="eastAsia"/>
          <w:rtl/>
        </w:rPr>
        <w:t>من</w:t>
      </w:r>
      <w:r w:rsidRPr="004615F8">
        <w:rPr>
          <w:rStyle w:val="libArabicChar"/>
          <w:rtl/>
        </w:rPr>
        <w:t xml:space="preserve"> بعد أن نزغ الشيطان بينى و بين اخوتي</w:t>
      </w:r>
    </w:p>
    <w:p w:rsidR="007D01F0" w:rsidRDefault="007D01F0" w:rsidP="00DC3E3F">
      <w:pPr>
        <w:pStyle w:val="libNormal"/>
        <w:rPr>
          <w:rtl/>
        </w:rPr>
      </w:pPr>
      <w:r>
        <w:rPr>
          <w:rtl/>
        </w:rPr>
        <w:t>28_خداوند متعال جس كو چاہے لطافت كے ساتھ اسكو وجود مي</w:t>
      </w:r>
      <w:r w:rsidR="005619DD">
        <w:rPr>
          <w:rtl/>
        </w:rPr>
        <w:t xml:space="preserve">ں </w:t>
      </w:r>
      <w:r>
        <w:rPr>
          <w:rtl/>
        </w:rPr>
        <w:t>لے آتا ہے اور كائنات اور اس كے عوامل و اسباب پر حكومت و سلطنت ركھتا ہے_</w:t>
      </w:r>
      <w:r w:rsidRPr="004615F8">
        <w:rPr>
          <w:rStyle w:val="libArabicChar"/>
          <w:rFonts w:hint="eastAsia"/>
          <w:rtl/>
        </w:rPr>
        <w:t>ان</w:t>
      </w:r>
      <w:r w:rsidRPr="004615F8">
        <w:rPr>
          <w:rStyle w:val="libArabicChar"/>
          <w:rtl/>
        </w:rPr>
        <w:t xml:space="preserve"> ربى لطيف لما يشائ</w:t>
      </w:r>
    </w:p>
    <w:p w:rsidR="007D01F0" w:rsidRDefault="007D01F0" w:rsidP="00DC3E3F">
      <w:pPr>
        <w:pStyle w:val="libNormal"/>
        <w:rPr>
          <w:rtl/>
        </w:rPr>
      </w:pPr>
      <w:r>
        <w:rPr>
          <w:rtl/>
        </w:rPr>
        <w:t>29_ فقط، خداوند متعال ہى عليم (مطلق جاننے والا) اور حكيم ہے_</w:t>
      </w:r>
      <w:r w:rsidRPr="004615F8">
        <w:rPr>
          <w:rStyle w:val="libArabicChar"/>
          <w:rFonts w:hint="eastAsia"/>
          <w:rtl/>
        </w:rPr>
        <w:t>ان</w:t>
      </w:r>
      <w:r w:rsidR="00F74C81" w:rsidRPr="00EC230E">
        <w:rPr>
          <w:rStyle w:val="libArabicChar"/>
          <w:rFonts w:hint="cs"/>
          <w:rtl/>
        </w:rPr>
        <w:t>ه</w:t>
      </w:r>
      <w:r w:rsidRPr="004615F8">
        <w:rPr>
          <w:rStyle w:val="libArabicChar"/>
          <w:rtl/>
        </w:rPr>
        <w:t xml:space="preserve"> </w:t>
      </w:r>
      <w:r w:rsidR="00F74C81" w:rsidRPr="00EC230E">
        <w:rPr>
          <w:rStyle w:val="libArabicChar"/>
          <w:rFonts w:hint="cs"/>
          <w:rtl/>
        </w:rPr>
        <w:t>ه</w:t>
      </w:r>
      <w:r w:rsidRPr="004615F8">
        <w:rPr>
          <w:rStyle w:val="libArabicChar"/>
          <w:rFonts w:hint="cs"/>
          <w:rtl/>
        </w:rPr>
        <w:t>و</w:t>
      </w:r>
      <w:r w:rsidRPr="004615F8">
        <w:rPr>
          <w:rStyle w:val="libArabicChar"/>
          <w:rtl/>
        </w:rPr>
        <w:t xml:space="preserve"> </w:t>
      </w:r>
      <w:r w:rsidRPr="004615F8">
        <w:rPr>
          <w:rStyle w:val="libArabicChar"/>
          <w:rFonts w:hint="cs"/>
          <w:rtl/>
        </w:rPr>
        <w:t>العليم</w:t>
      </w:r>
      <w:r w:rsidRPr="004615F8">
        <w:rPr>
          <w:rStyle w:val="libArabicChar"/>
          <w:rtl/>
        </w:rPr>
        <w:t xml:space="preserve"> الحكيم</w:t>
      </w:r>
    </w:p>
    <w:p w:rsidR="007D01F0" w:rsidRDefault="007D01F0" w:rsidP="00DC3E3F">
      <w:pPr>
        <w:pStyle w:val="libNormal"/>
        <w:rPr>
          <w:rtl/>
        </w:rPr>
      </w:pPr>
      <w:r>
        <w:rPr>
          <w:rtl/>
        </w:rPr>
        <w:t>30_حضرت يوسف</w:t>
      </w:r>
      <w:r w:rsidR="000D7666" w:rsidRPr="000D7666">
        <w:rPr>
          <w:rStyle w:val="libAlaemChar"/>
          <w:rtl/>
        </w:rPr>
        <w:t xml:space="preserve"> عليه‌السلام </w:t>
      </w:r>
      <w:r>
        <w:rPr>
          <w:rtl/>
        </w:rPr>
        <w:t>كا واقعہ (قيد خانہ سے رہائي اور رشتہ دارو</w:t>
      </w:r>
      <w:r w:rsidR="005619DD">
        <w:rPr>
          <w:rtl/>
        </w:rPr>
        <w:t xml:space="preserve">ں </w:t>
      </w:r>
      <w:r>
        <w:rPr>
          <w:rtl/>
        </w:rPr>
        <w:t>سے جدائي و غيرہ كا ختم ہونا ) خداوند متعال كى عالمانہ اورحكيمانہ تدبير اور منصوبے كى وجہ سے تھا_</w:t>
      </w:r>
      <w:r w:rsidRPr="004615F8">
        <w:rPr>
          <w:rStyle w:val="libArabicChar"/>
          <w:rFonts w:hint="eastAsia"/>
          <w:rtl/>
        </w:rPr>
        <w:t>ان</w:t>
      </w:r>
      <w:r w:rsidRPr="004615F8">
        <w:rPr>
          <w:rStyle w:val="libArabicChar"/>
          <w:rtl/>
        </w:rPr>
        <w:t xml:space="preserve"> ربّى لطيف لما يشاء ان</w:t>
      </w:r>
      <w:r w:rsidR="00F74C81" w:rsidRPr="00EC230E">
        <w:rPr>
          <w:rStyle w:val="libArabicChar"/>
          <w:rFonts w:hint="cs"/>
          <w:rtl/>
        </w:rPr>
        <w:t>ه</w:t>
      </w:r>
      <w:r w:rsidRPr="004615F8">
        <w:rPr>
          <w:rStyle w:val="libArabicChar"/>
          <w:rtl/>
        </w:rPr>
        <w:t xml:space="preserve"> </w:t>
      </w:r>
      <w:r w:rsidR="00F74C81" w:rsidRPr="00EC230E">
        <w:rPr>
          <w:rStyle w:val="libArabicChar"/>
          <w:rFonts w:hint="cs"/>
          <w:rtl/>
        </w:rPr>
        <w:t>ه</w:t>
      </w:r>
      <w:r w:rsidRPr="004615F8">
        <w:rPr>
          <w:rStyle w:val="libArabicChar"/>
          <w:rFonts w:hint="cs"/>
          <w:rtl/>
        </w:rPr>
        <w:t>و</w:t>
      </w:r>
      <w:r w:rsidRPr="004615F8">
        <w:rPr>
          <w:rStyle w:val="libArabicChar"/>
          <w:rtl/>
        </w:rPr>
        <w:t xml:space="preserve"> </w:t>
      </w:r>
      <w:r w:rsidRPr="004615F8">
        <w:rPr>
          <w:rStyle w:val="libArabicChar"/>
          <w:rFonts w:hint="cs"/>
          <w:rtl/>
        </w:rPr>
        <w:t>العليم</w:t>
      </w:r>
      <w:r w:rsidRPr="004615F8">
        <w:rPr>
          <w:rStyle w:val="libArabicChar"/>
          <w:rtl/>
        </w:rPr>
        <w:t xml:space="preserve"> الحكيم</w:t>
      </w:r>
    </w:p>
    <w:p w:rsidR="007D01F0" w:rsidRDefault="007D01F0" w:rsidP="00DC3E3F">
      <w:pPr>
        <w:pStyle w:val="libNormal"/>
        <w:rPr>
          <w:rtl/>
        </w:rPr>
      </w:pPr>
      <w:r>
        <w:rPr>
          <w:rtl/>
        </w:rPr>
        <w:t>31_حضرت يوسف</w:t>
      </w:r>
      <w:r w:rsidR="000D7666" w:rsidRPr="000D7666">
        <w:rPr>
          <w:rStyle w:val="libAlaemChar"/>
          <w:rtl/>
        </w:rPr>
        <w:t xml:space="preserve"> عليه‌السلام </w:t>
      </w:r>
      <w:r>
        <w:rPr>
          <w:rtl/>
        </w:rPr>
        <w:t>كے واقعات كا مطالعہ، خداوند متعال كى ربوبيت اور علم و حكمت كى طرف توجہ اور يقين كا پيش خيمہ ہے_</w:t>
      </w:r>
      <w:r w:rsidRPr="004615F8">
        <w:rPr>
          <w:rStyle w:val="libArabicChar"/>
          <w:rFonts w:hint="eastAsia"/>
          <w:rtl/>
        </w:rPr>
        <w:t>ان</w:t>
      </w:r>
      <w:r w:rsidRPr="004615F8">
        <w:rPr>
          <w:rStyle w:val="libArabicChar"/>
          <w:rtl/>
        </w:rPr>
        <w:t xml:space="preserve"> ربّى لطيف لما يشاء ان</w:t>
      </w:r>
      <w:r w:rsidR="00F74C81" w:rsidRPr="00EC230E">
        <w:rPr>
          <w:rStyle w:val="libArabicChar"/>
          <w:rFonts w:hint="cs"/>
          <w:rtl/>
        </w:rPr>
        <w:t>ه</w:t>
      </w:r>
      <w:r w:rsidRPr="004615F8">
        <w:rPr>
          <w:rStyle w:val="libArabicChar"/>
          <w:rtl/>
        </w:rPr>
        <w:t xml:space="preserve"> </w:t>
      </w:r>
      <w:r w:rsidR="00F74C81" w:rsidRPr="00EC230E">
        <w:rPr>
          <w:rStyle w:val="libArabicChar"/>
          <w:rFonts w:hint="cs"/>
          <w:rtl/>
        </w:rPr>
        <w:t>ه</w:t>
      </w:r>
      <w:r w:rsidRPr="004615F8">
        <w:rPr>
          <w:rStyle w:val="libArabicChar"/>
          <w:rFonts w:hint="cs"/>
          <w:rtl/>
        </w:rPr>
        <w:t>و</w:t>
      </w:r>
      <w:r w:rsidRPr="004615F8">
        <w:rPr>
          <w:rStyle w:val="libArabicChar"/>
          <w:rtl/>
        </w:rPr>
        <w:t xml:space="preserve"> </w:t>
      </w:r>
      <w:r w:rsidRPr="004615F8">
        <w:rPr>
          <w:rStyle w:val="libArabicChar"/>
          <w:rFonts w:hint="cs"/>
          <w:rtl/>
        </w:rPr>
        <w:t>العليم</w:t>
      </w:r>
      <w:r w:rsidRPr="004615F8">
        <w:rPr>
          <w:rStyle w:val="libArabicChar"/>
          <w:rtl/>
        </w:rPr>
        <w:t xml:space="preserve"> الحكيم</w:t>
      </w:r>
    </w:p>
    <w:p w:rsidR="007D01F0" w:rsidRDefault="007D01F0" w:rsidP="00DC3E3F">
      <w:pPr>
        <w:pStyle w:val="libNormal"/>
        <w:rPr>
          <w:rtl/>
        </w:rPr>
      </w:pPr>
      <w:r>
        <w:rPr>
          <w:rtl/>
        </w:rPr>
        <w:t>32_امام ہادى</w:t>
      </w:r>
      <w:r w:rsidR="000D7666" w:rsidRPr="000D7666">
        <w:rPr>
          <w:rStyle w:val="libAlaemChar"/>
          <w:rtl/>
        </w:rPr>
        <w:t xml:space="preserve"> عليه‌السلام </w:t>
      </w:r>
      <w:r>
        <w:rPr>
          <w:rtl/>
        </w:rPr>
        <w:t>سے خداوند متعال كے اس قول ( و خرّوا سجّداً) كے بارے مي</w:t>
      </w:r>
      <w:r w:rsidR="005619DD">
        <w:rPr>
          <w:rtl/>
        </w:rPr>
        <w:t xml:space="preserve">ں </w:t>
      </w:r>
      <w:r>
        <w:rPr>
          <w:rtl/>
        </w:rPr>
        <w:t>سوال ہوا تو حضرت</w:t>
      </w:r>
      <w:r w:rsidR="000D7666" w:rsidRPr="000D7666">
        <w:rPr>
          <w:rStyle w:val="libAlaemChar"/>
          <w:rtl/>
        </w:rPr>
        <w:t xml:space="preserve"> عليه‌السلام </w:t>
      </w:r>
      <w:r>
        <w:rPr>
          <w:rtl/>
        </w:rPr>
        <w:t>نے يو</w:t>
      </w:r>
      <w:r w:rsidR="005619DD">
        <w:rPr>
          <w:rtl/>
        </w:rPr>
        <w:t xml:space="preserve">ں </w:t>
      </w:r>
      <w:r>
        <w:rPr>
          <w:rtl/>
        </w:rPr>
        <w:t xml:space="preserve">جواب ديا </w:t>
      </w:r>
      <w:r w:rsidRPr="004615F8">
        <w:rPr>
          <w:rStyle w:val="libArabicChar"/>
          <w:rtl/>
        </w:rPr>
        <w:t>'' اما سجود يعقوب و ولد</w:t>
      </w:r>
      <w:r w:rsidR="00F74C81" w:rsidRPr="00EC230E">
        <w:rPr>
          <w:rStyle w:val="libArabicChar"/>
          <w:rFonts w:hint="cs"/>
          <w:rtl/>
        </w:rPr>
        <w:t>ه</w:t>
      </w:r>
      <w:r w:rsidRPr="004615F8">
        <w:rPr>
          <w:rStyle w:val="libArabicChar"/>
          <w:rtl/>
        </w:rPr>
        <w:t xml:space="preserve"> </w:t>
      </w:r>
      <w:r w:rsidRPr="004615F8">
        <w:rPr>
          <w:rStyle w:val="libArabicChar"/>
          <w:rFonts w:hint="cs"/>
          <w:rtl/>
        </w:rPr>
        <w:t>ليوسف</w:t>
      </w:r>
      <w:r w:rsidRPr="004615F8">
        <w:rPr>
          <w:rStyle w:val="libArabicChar"/>
          <w:rtl/>
        </w:rPr>
        <w:t xml:space="preserve"> </w:t>
      </w:r>
      <w:r w:rsidRPr="004615F8">
        <w:rPr>
          <w:rStyle w:val="libArabicChar"/>
          <w:rFonts w:hint="cs"/>
          <w:rtl/>
        </w:rPr>
        <w:t>فان</w:t>
      </w:r>
      <w:r w:rsidR="00F74C81" w:rsidRPr="00EC230E">
        <w:rPr>
          <w:rStyle w:val="libArabicChar"/>
          <w:rFonts w:hint="cs"/>
          <w:rtl/>
        </w:rPr>
        <w:t>ه</w:t>
      </w:r>
      <w:r w:rsidRPr="004615F8">
        <w:rPr>
          <w:rStyle w:val="libArabicChar"/>
          <w:rtl/>
        </w:rPr>
        <w:t xml:space="preserve"> </w:t>
      </w:r>
      <w:r w:rsidRPr="004615F8">
        <w:rPr>
          <w:rStyle w:val="libArabicChar"/>
          <w:rFonts w:hint="cs"/>
          <w:rtl/>
        </w:rPr>
        <w:t>لم</w:t>
      </w:r>
      <w:r w:rsidRPr="004615F8">
        <w:rPr>
          <w:rStyle w:val="libArabicChar"/>
          <w:rtl/>
        </w:rPr>
        <w:t xml:space="preserve"> </w:t>
      </w:r>
      <w:r w:rsidRPr="004615F8">
        <w:rPr>
          <w:rStyle w:val="libArabicChar"/>
          <w:rFonts w:hint="cs"/>
          <w:rtl/>
        </w:rPr>
        <w:t>يكن</w:t>
      </w:r>
      <w:r w:rsidRPr="004615F8">
        <w:rPr>
          <w:rStyle w:val="libArabicChar"/>
          <w:rtl/>
        </w:rPr>
        <w:t xml:space="preserve"> </w:t>
      </w:r>
      <w:r w:rsidRPr="004615F8">
        <w:rPr>
          <w:rStyle w:val="libArabicChar"/>
          <w:rFonts w:hint="cs"/>
          <w:rtl/>
        </w:rPr>
        <w:t>ليوسف</w:t>
      </w:r>
      <w:r w:rsidRPr="004615F8">
        <w:rPr>
          <w:rStyle w:val="libArabicChar"/>
          <w:rtl/>
        </w:rPr>
        <w:t xml:space="preserve"> </w:t>
      </w:r>
      <w:r w:rsidRPr="004615F8">
        <w:rPr>
          <w:rStyle w:val="libArabicChar"/>
          <w:rFonts w:hint="cs"/>
          <w:rtl/>
        </w:rPr>
        <w:t>و</w:t>
      </w:r>
      <w:r w:rsidRPr="004615F8">
        <w:rPr>
          <w:rStyle w:val="libArabicChar"/>
          <w:rtl/>
        </w:rPr>
        <w:t xml:space="preserve"> </w:t>
      </w:r>
      <w:r w:rsidRPr="004615F8">
        <w:rPr>
          <w:rStyle w:val="libArabicChar"/>
          <w:rFonts w:hint="cs"/>
          <w:rtl/>
        </w:rPr>
        <w:t>انما</w:t>
      </w:r>
      <w:r w:rsidRPr="004615F8">
        <w:rPr>
          <w:rStyle w:val="libArabicChar"/>
          <w:rtl/>
        </w:rPr>
        <w:t xml:space="preserve"> </w:t>
      </w:r>
      <w:r w:rsidRPr="004615F8">
        <w:rPr>
          <w:rStyle w:val="libArabicChar"/>
          <w:rFonts w:hint="cs"/>
          <w:rtl/>
        </w:rPr>
        <w:t>كان</w:t>
      </w:r>
      <w:r w:rsidRPr="004615F8">
        <w:rPr>
          <w:rStyle w:val="libArabicChar"/>
          <w:rtl/>
        </w:rPr>
        <w:t xml:space="preserve"> </w:t>
      </w:r>
      <w:r w:rsidRPr="004615F8">
        <w:rPr>
          <w:rStyle w:val="libArabicChar"/>
          <w:rFonts w:hint="cs"/>
          <w:rtl/>
        </w:rPr>
        <w:t>ذلك</w:t>
      </w:r>
      <w:r w:rsidRPr="004615F8">
        <w:rPr>
          <w:rStyle w:val="libArabicChar"/>
          <w:rtl/>
        </w:rPr>
        <w:t xml:space="preserve"> </w:t>
      </w:r>
      <w:r w:rsidRPr="004615F8">
        <w:rPr>
          <w:rStyle w:val="libArabicChar"/>
          <w:rFonts w:hint="cs"/>
          <w:rtl/>
        </w:rPr>
        <w:t>من</w:t>
      </w:r>
      <w:r w:rsidRPr="004615F8">
        <w:rPr>
          <w:rStyle w:val="libArabicChar"/>
          <w:rtl/>
        </w:rPr>
        <w:t xml:space="preserve"> </w:t>
      </w:r>
      <w:r w:rsidRPr="004615F8">
        <w:rPr>
          <w:rStyle w:val="libArabicChar"/>
          <w:rFonts w:hint="cs"/>
          <w:rtl/>
        </w:rPr>
        <w:t>يعقوب</w:t>
      </w:r>
      <w:r w:rsidRPr="004615F8">
        <w:rPr>
          <w:rStyle w:val="libArabicChar"/>
          <w:rtl/>
        </w:rPr>
        <w:t xml:space="preserve"> </w:t>
      </w:r>
      <w:r w:rsidRPr="004615F8">
        <w:rPr>
          <w:rStyle w:val="libArabicChar"/>
          <w:rFonts w:hint="cs"/>
          <w:rtl/>
        </w:rPr>
        <w:t>و</w:t>
      </w:r>
      <w:r w:rsidRPr="004615F8">
        <w:rPr>
          <w:rStyle w:val="libArabicChar"/>
          <w:rtl/>
        </w:rPr>
        <w:t xml:space="preserve"> </w:t>
      </w:r>
      <w:r w:rsidRPr="004615F8">
        <w:rPr>
          <w:rStyle w:val="libArabicChar"/>
          <w:rFonts w:hint="cs"/>
          <w:rtl/>
        </w:rPr>
        <w:t>ولد</w:t>
      </w:r>
      <w:r w:rsidR="00F74C81" w:rsidRPr="00EC230E">
        <w:rPr>
          <w:rStyle w:val="libArabicChar"/>
          <w:rFonts w:hint="cs"/>
          <w:rtl/>
        </w:rPr>
        <w:t>ه</w:t>
      </w:r>
      <w:r w:rsidRPr="004615F8">
        <w:rPr>
          <w:rStyle w:val="libArabicChar"/>
          <w:rtl/>
        </w:rPr>
        <w:t xml:space="preserve"> </w:t>
      </w:r>
      <w:r w:rsidRPr="004615F8">
        <w:rPr>
          <w:rStyle w:val="libArabicChar"/>
          <w:rFonts w:hint="cs"/>
          <w:rtl/>
        </w:rPr>
        <w:t>طاعة</w:t>
      </w:r>
      <w:r w:rsidRPr="004615F8">
        <w:rPr>
          <w:rStyle w:val="libArabicChar"/>
          <w:rtl/>
        </w:rPr>
        <w:t xml:space="preserve"> </w:t>
      </w:r>
      <w:r w:rsidRPr="004615F8">
        <w:rPr>
          <w:rStyle w:val="libArabicChar"/>
          <w:rFonts w:hint="cs"/>
          <w:rtl/>
        </w:rPr>
        <w:t>للّ</w:t>
      </w:r>
      <w:r w:rsidR="00F74C81" w:rsidRPr="00EC230E">
        <w:rPr>
          <w:rStyle w:val="libArabicChar"/>
          <w:rFonts w:hint="cs"/>
          <w:rtl/>
        </w:rPr>
        <w:t>ه</w:t>
      </w:r>
      <w:r w:rsidRPr="004615F8">
        <w:rPr>
          <w:rStyle w:val="libArabicChar"/>
          <w:rtl/>
        </w:rPr>
        <w:t xml:space="preserve"> </w:t>
      </w:r>
      <w:r w:rsidRPr="004615F8">
        <w:rPr>
          <w:rStyle w:val="libArabicChar"/>
          <w:rFonts w:hint="cs"/>
          <w:rtl/>
        </w:rPr>
        <w:t>و</w:t>
      </w:r>
      <w:r w:rsidRPr="004615F8">
        <w:rPr>
          <w:rStyle w:val="libArabicChar"/>
          <w:rtl/>
        </w:rPr>
        <w:t xml:space="preserve"> </w:t>
      </w:r>
      <w:r w:rsidRPr="004615F8">
        <w:rPr>
          <w:rStyle w:val="libArabicChar"/>
          <w:rFonts w:hint="cs"/>
          <w:rtl/>
        </w:rPr>
        <w:t>تحية</w:t>
      </w:r>
      <w:r w:rsidRPr="004615F8">
        <w:rPr>
          <w:rStyle w:val="libArabicChar"/>
          <w:rtl/>
        </w:rPr>
        <w:t xml:space="preserve"> </w:t>
      </w:r>
      <w:r w:rsidRPr="004615F8">
        <w:rPr>
          <w:rStyle w:val="libArabicChar"/>
          <w:rFonts w:hint="cs"/>
          <w:rtl/>
        </w:rPr>
        <w:t>ليوسف</w:t>
      </w:r>
      <w:r>
        <w:rPr>
          <w:rtl/>
        </w:rPr>
        <w:t xml:space="preserve"> ...''</w:t>
      </w:r>
      <w:r w:rsidRPr="004615F8">
        <w:rPr>
          <w:rStyle w:val="libFootnotenumChar"/>
          <w:rtl/>
        </w:rPr>
        <w:t>(1)</w:t>
      </w:r>
      <w:r>
        <w:rPr>
          <w:rFonts w:hint="eastAsia"/>
          <w:rtl/>
        </w:rPr>
        <w:t>حضرت</w:t>
      </w:r>
      <w:r>
        <w:rPr>
          <w:rtl/>
        </w:rPr>
        <w:t xml:space="preserve"> يعقوب</w:t>
      </w:r>
      <w:r w:rsidR="000D7666" w:rsidRPr="000D7666">
        <w:rPr>
          <w:rStyle w:val="libAlaemChar"/>
          <w:rtl/>
        </w:rPr>
        <w:t xml:space="preserve"> عليه‌السلام </w:t>
      </w:r>
      <w:r>
        <w:rPr>
          <w:rtl/>
        </w:rPr>
        <w:t>اور ان كے بيٹو</w:t>
      </w:r>
      <w:r w:rsidR="005619DD">
        <w:rPr>
          <w:rtl/>
        </w:rPr>
        <w:t xml:space="preserve">ں </w:t>
      </w:r>
      <w:r>
        <w:rPr>
          <w:rtl/>
        </w:rPr>
        <w:t>كا سجدہ حضرت يوسف</w:t>
      </w:r>
      <w:r w:rsidR="000D7666" w:rsidRPr="000D7666">
        <w:rPr>
          <w:rStyle w:val="libAlaemChar"/>
          <w:rtl/>
        </w:rPr>
        <w:t xml:space="preserve"> عليه‌السلام </w:t>
      </w:r>
      <w:r>
        <w:rPr>
          <w:rtl/>
        </w:rPr>
        <w:t>كے ليے نہي</w:t>
      </w:r>
      <w:r w:rsidR="005619DD">
        <w:rPr>
          <w:rtl/>
        </w:rPr>
        <w:t xml:space="preserve">ں </w:t>
      </w:r>
      <w:r>
        <w:rPr>
          <w:rtl/>
        </w:rPr>
        <w:t>تھا بلكہ يہ سجدہ خداوند متعال كى اطاعت اور حضرت يوسف</w:t>
      </w:r>
      <w:r w:rsidR="000D7666" w:rsidRPr="000D7666">
        <w:rPr>
          <w:rStyle w:val="libAlaemChar"/>
          <w:rtl/>
        </w:rPr>
        <w:t xml:space="preserve"> عليه‌السلام </w:t>
      </w:r>
      <w:r>
        <w:rPr>
          <w:rtl/>
        </w:rPr>
        <w:t>كے احترام كے ليے تھا_</w:t>
      </w:r>
      <w:r>
        <w:rPr>
          <w:rFonts w:hint="eastAsia"/>
          <w:rtl/>
        </w:rPr>
        <w:t>آل</w:t>
      </w:r>
      <w:r>
        <w:rPr>
          <w:rtl/>
        </w:rPr>
        <w:t xml:space="preserve"> يعقوب</w:t>
      </w:r>
      <w:r w:rsidR="000D7666" w:rsidRPr="000D7666">
        <w:rPr>
          <w:rStyle w:val="libAlaemChar"/>
          <w:rtl/>
        </w:rPr>
        <w:t xml:space="preserve"> عليه‌السلام </w:t>
      </w:r>
      <w:r>
        <w:rPr>
          <w:rtl/>
        </w:rPr>
        <w:t>:</w:t>
      </w:r>
      <w:r>
        <w:rPr>
          <w:rFonts w:hint="eastAsia"/>
          <w:rtl/>
        </w:rPr>
        <w:t>آل</w:t>
      </w:r>
      <w:r>
        <w:rPr>
          <w:rtl/>
        </w:rPr>
        <w:t xml:space="preserve"> يعقوب</w:t>
      </w:r>
      <w:r w:rsidR="000D7666" w:rsidRPr="000D7666">
        <w:rPr>
          <w:rStyle w:val="libAlaemChar"/>
          <w:rtl/>
        </w:rPr>
        <w:t xml:space="preserve"> عليه‌السلام </w:t>
      </w:r>
      <w:r>
        <w:rPr>
          <w:rtl/>
        </w:rPr>
        <w:t>حضرت يوسف</w:t>
      </w:r>
      <w:r w:rsidR="000D7666" w:rsidRPr="000D7666">
        <w:rPr>
          <w:rStyle w:val="libAlaemChar"/>
          <w:rtl/>
        </w:rPr>
        <w:t xml:space="preserve"> عليه‌السلام </w:t>
      </w:r>
      <w:r>
        <w:rPr>
          <w:rtl/>
        </w:rPr>
        <w:t>كے دربار مي</w:t>
      </w:r>
      <w:r w:rsidR="005619DD">
        <w:rPr>
          <w:rtl/>
        </w:rPr>
        <w:t xml:space="preserve">ں </w:t>
      </w:r>
      <w:r>
        <w:rPr>
          <w:rtl/>
        </w:rPr>
        <w:t>1; آل يعقوب</w:t>
      </w:r>
      <w:r w:rsidR="000D7666" w:rsidRPr="000D7666">
        <w:rPr>
          <w:rStyle w:val="libAlaemChar"/>
          <w:rtl/>
        </w:rPr>
        <w:t xml:space="preserve"> عليه‌السلام </w:t>
      </w:r>
      <w:r>
        <w:rPr>
          <w:rtl/>
        </w:rPr>
        <w:t>كا صحرا مي</w:t>
      </w:r>
      <w:r w:rsidR="005619DD">
        <w:rPr>
          <w:rtl/>
        </w:rPr>
        <w:t xml:space="preserve">ں </w:t>
      </w:r>
      <w:r>
        <w:rPr>
          <w:rtl/>
        </w:rPr>
        <w:t>زندگى بسر كرنا 17;آل</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ج 1 ، ص 356; نور الثقلين ، ج 2 ، ص 468 ح 209_</w:t>
      </w:r>
    </w:p>
    <w:p w:rsidR="004615F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يعقوب</w:t>
      </w:r>
      <w:r w:rsidR="000D7666" w:rsidRPr="000D7666">
        <w:rPr>
          <w:rStyle w:val="libAlaemChar"/>
          <w:rtl/>
        </w:rPr>
        <w:t xml:space="preserve"> عليه‌السلام </w:t>
      </w:r>
      <w:r>
        <w:rPr>
          <w:rtl/>
        </w:rPr>
        <w:t>كا قديمى مصر مي</w:t>
      </w:r>
      <w:r w:rsidR="005619DD">
        <w:rPr>
          <w:rtl/>
        </w:rPr>
        <w:t xml:space="preserve">ں </w:t>
      </w:r>
      <w:r>
        <w:rPr>
          <w:rtl/>
        </w:rPr>
        <w:t>داخل ہونا 1;آل يعقوب</w:t>
      </w:r>
      <w:r w:rsidR="000D7666" w:rsidRPr="000D7666">
        <w:rPr>
          <w:rStyle w:val="libAlaemChar"/>
          <w:rtl/>
        </w:rPr>
        <w:t xml:space="preserve"> عليه‌السلام </w:t>
      </w:r>
      <w:r>
        <w:rPr>
          <w:rtl/>
        </w:rPr>
        <w:t>كا كوچ كرنا 16; آل يعقوب</w:t>
      </w:r>
      <w:r w:rsidR="000D7666" w:rsidRPr="000D7666">
        <w:rPr>
          <w:rStyle w:val="libAlaemChar"/>
          <w:rtl/>
        </w:rPr>
        <w:t xml:space="preserve"> عليه‌السلام </w:t>
      </w:r>
      <w:r>
        <w:rPr>
          <w:rtl/>
        </w:rPr>
        <w:t>كى تاريخ 17</w:t>
      </w:r>
    </w:p>
    <w:p w:rsidR="007D01F0" w:rsidRDefault="007D01F0" w:rsidP="00DC3E3F">
      <w:pPr>
        <w:pStyle w:val="libNormal"/>
        <w:rPr>
          <w:rtl/>
        </w:rPr>
      </w:pPr>
      <w:r>
        <w:rPr>
          <w:rFonts w:hint="eastAsia"/>
          <w:rtl/>
        </w:rPr>
        <w:t>احسان</w:t>
      </w:r>
      <w:r>
        <w:rPr>
          <w:rtl/>
        </w:rPr>
        <w:t xml:space="preserve"> :</w:t>
      </w:r>
      <w:r>
        <w:rPr>
          <w:rFonts w:hint="eastAsia"/>
          <w:rtl/>
        </w:rPr>
        <w:t>احسان</w:t>
      </w:r>
      <w:r>
        <w:rPr>
          <w:rtl/>
        </w:rPr>
        <w:t xml:space="preserve"> كاسرچشمہ 25</w:t>
      </w:r>
    </w:p>
    <w:p w:rsidR="007D01F0" w:rsidRDefault="007D01F0" w:rsidP="00DC3E3F">
      <w:pPr>
        <w:pStyle w:val="libNormal"/>
        <w:rPr>
          <w:rtl/>
        </w:rPr>
      </w:pPr>
      <w:r>
        <w:rPr>
          <w:rFonts w:hint="eastAsia"/>
          <w:rtl/>
        </w:rPr>
        <w:t>اسماء</w:t>
      </w:r>
      <w:r>
        <w:rPr>
          <w:rtl/>
        </w:rPr>
        <w:t xml:space="preserve"> و صفات :</w:t>
      </w:r>
      <w:r>
        <w:rPr>
          <w:rFonts w:hint="eastAsia"/>
          <w:rtl/>
        </w:rPr>
        <w:t>حكيم</w:t>
      </w:r>
      <w:r>
        <w:rPr>
          <w:rtl/>
        </w:rPr>
        <w:t xml:space="preserve"> 29، عليم 29</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اور حضرت يوسف</w:t>
      </w:r>
      <w:r w:rsidR="000D7666" w:rsidRPr="000D7666">
        <w:rPr>
          <w:rStyle w:val="libAlaemChar"/>
          <w:rtl/>
        </w:rPr>
        <w:t xml:space="preserve"> عليه‌السلام </w:t>
      </w:r>
      <w:r>
        <w:rPr>
          <w:rtl/>
        </w:rPr>
        <w:t>كا خواب 13; اللہ تعالى اور مادى وسائل 28; اللہ تعالى كا احسان 8، 15;اللہ تعالى كا عمل و دخل 25;اللہ تعالى كى بخششي</w:t>
      </w:r>
      <w:r w:rsidR="005619DD">
        <w:rPr>
          <w:rtl/>
        </w:rPr>
        <w:t xml:space="preserve">ں </w:t>
      </w:r>
      <w:r>
        <w:rPr>
          <w:rtl/>
        </w:rPr>
        <w:t>14;اللہ تعالى كى حاكميت 28;اللہ تعالى كى خصوصيات 29;اللہ تعالى كى مشيت 28; اللہ تعالى كى نعمتي</w:t>
      </w:r>
      <w:r w:rsidR="005619DD">
        <w:rPr>
          <w:rtl/>
        </w:rPr>
        <w:t xml:space="preserve">ں </w:t>
      </w:r>
      <w:r>
        <w:rPr>
          <w:rtl/>
        </w:rPr>
        <w:t>15، 20;اللہ تعا</w:t>
      </w:r>
      <w:r>
        <w:rPr>
          <w:rFonts w:hint="eastAsia"/>
          <w:rtl/>
        </w:rPr>
        <w:t>لى</w:t>
      </w:r>
      <w:r>
        <w:rPr>
          <w:rtl/>
        </w:rPr>
        <w:t xml:space="preserve"> كے احسان كرنے كے موارد 16</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كا اغوا و گمراہى كو قبول كرنا 13; انسان كى خصوصيات 23</w:t>
      </w:r>
    </w:p>
    <w:p w:rsidR="007D01F0" w:rsidRDefault="007D01F0" w:rsidP="00DC3E3F">
      <w:pPr>
        <w:pStyle w:val="libNormal"/>
        <w:rPr>
          <w:rtl/>
        </w:rPr>
      </w:pPr>
      <w:r>
        <w:rPr>
          <w:rFonts w:hint="eastAsia"/>
          <w:rtl/>
        </w:rPr>
        <w:t>ايمان</w:t>
      </w:r>
      <w:r>
        <w:rPr>
          <w:rtl/>
        </w:rPr>
        <w:t xml:space="preserve"> :</w:t>
      </w:r>
      <w:r>
        <w:rPr>
          <w:rFonts w:hint="eastAsia"/>
          <w:rtl/>
        </w:rPr>
        <w:t>اللہ</w:t>
      </w:r>
      <w:r>
        <w:rPr>
          <w:rtl/>
        </w:rPr>
        <w:t xml:space="preserve"> تعالى كى حكمت پر ايمان 31; اللہ تعالى كى ربوبيت پر ايمان 31; اللہ تعالى كے علم پر ايمان 31; ايمان كا سبب 31</w:t>
      </w:r>
    </w:p>
    <w:p w:rsidR="007D01F0" w:rsidRDefault="007D01F0" w:rsidP="00DC3E3F">
      <w:pPr>
        <w:pStyle w:val="libNormal"/>
        <w:rPr>
          <w:rtl/>
        </w:rPr>
      </w:pPr>
      <w:r>
        <w:rPr>
          <w:rFonts w:hint="eastAsia"/>
          <w:rtl/>
        </w:rPr>
        <w:t>باپ</w:t>
      </w:r>
      <w:r>
        <w:rPr>
          <w:rtl/>
        </w:rPr>
        <w:t xml:space="preserve"> :</w:t>
      </w:r>
      <w:r>
        <w:rPr>
          <w:rFonts w:hint="eastAsia"/>
          <w:rtl/>
        </w:rPr>
        <w:t>باپ</w:t>
      </w:r>
      <w:r>
        <w:rPr>
          <w:rtl/>
        </w:rPr>
        <w:t xml:space="preserve"> پر حكومت 6;باپ كے احترام كى اہميت 5</w:t>
      </w:r>
    </w:p>
    <w:p w:rsidR="007D01F0"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Pr>
          <w:rFonts w:hint="eastAsia"/>
          <w:rtl/>
        </w:rPr>
        <w:t>برادران</w:t>
      </w:r>
      <w:r>
        <w:rPr>
          <w:rtl/>
        </w:rPr>
        <w:t xml:space="preserve"> يوسف كا مطيع ہونا 32; برادران يوسف</w:t>
      </w:r>
      <w:r w:rsidR="000D7666" w:rsidRPr="000D7666">
        <w:rPr>
          <w:rStyle w:val="libAlaemChar"/>
          <w:rtl/>
        </w:rPr>
        <w:t xml:space="preserve"> عليه‌السلام </w:t>
      </w:r>
      <w:r>
        <w:rPr>
          <w:rtl/>
        </w:rPr>
        <w:t>كے سجدہ كرنے كا فلسفہ 32</w:t>
      </w:r>
    </w:p>
    <w:p w:rsidR="007D01F0" w:rsidRDefault="007D01F0" w:rsidP="00DC3E3F">
      <w:pPr>
        <w:pStyle w:val="libNormal"/>
        <w:rPr>
          <w:rtl/>
        </w:rPr>
      </w:pPr>
      <w:r>
        <w:rPr>
          <w:rFonts w:hint="eastAsia"/>
          <w:rtl/>
        </w:rPr>
        <w:t>توبہ</w:t>
      </w:r>
      <w:r>
        <w:rPr>
          <w:rtl/>
        </w:rPr>
        <w:t xml:space="preserve"> كرنے والے :</w:t>
      </w:r>
      <w:r>
        <w:rPr>
          <w:rFonts w:hint="eastAsia"/>
          <w:rtl/>
        </w:rPr>
        <w:t>توبہ</w:t>
      </w:r>
      <w:r>
        <w:rPr>
          <w:rtl/>
        </w:rPr>
        <w:t xml:space="preserve"> كرنے والو</w:t>
      </w:r>
      <w:r w:rsidR="005619DD">
        <w:rPr>
          <w:rtl/>
        </w:rPr>
        <w:t xml:space="preserve">ں </w:t>
      </w:r>
      <w:r>
        <w:rPr>
          <w:rtl/>
        </w:rPr>
        <w:t>كو معاف كرنا 27</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افعالى 28</w:t>
      </w:r>
    </w:p>
    <w:p w:rsidR="007D01F0" w:rsidRDefault="007D01F0" w:rsidP="00DC3E3F">
      <w:pPr>
        <w:pStyle w:val="libNormal"/>
        <w:rPr>
          <w:rtl/>
        </w:rPr>
      </w:pPr>
      <w:r>
        <w:rPr>
          <w:rFonts w:hint="eastAsia"/>
          <w:rtl/>
        </w:rPr>
        <w:t>حكمران</w:t>
      </w:r>
      <w:r>
        <w:rPr>
          <w:rtl/>
        </w:rPr>
        <w:t xml:space="preserve"> :</w:t>
      </w:r>
      <w:r>
        <w:rPr>
          <w:rFonts w:hint="eastAsia"/>
          <w:rtl/>
        </w:rPr>
        <w:t>بر</w:t>
      </w:r>
      <w:r>
        <w:rPr>
          <w:rtl/>
        </w:rPr>
        <w:t xml:space="preserve"> حق حكمرانو</w:t>
      </w:r>
      <w:r w:rsidR="005619DD">
        <w:rPr>
          <w:rtl/>
        </w:rPr>
        <w:t xml:space="preserve">ں </w:t>
      </w:r>
      <w:r>
        <w:rPr>
          <w:rtl/>
        </w:rPr>
        <w:t>كے احترام كى اہميت 11; بر حق حكمرانو</w:t>
      </w:r>
      <w:r w:rsidR="005619DD">
        <w:rPr>
          <w:rtl/>
        </w:rPr>
        <w:t xml:space="preserve">ں </w:t>
      </w:r>
      <w:r>
        <w:rPr>
          <w:rtl/>
        </w:rPr>
        <w:t>كے ليے تواضع كرنا 11; برحق حكمرانو</w:t>
      </w:r>
      <w:r w:rsidR="005619DD">
        <w:rPr>
          <w:rtl/>
        </w:rPr>
        <w:t xml:space="preserve">ں </w:t>
      </w:r>
      <w:r>
        <w:rPr>
          <w:rtl/>
        </w:rPr>
        <w:t>كے ليے خشوع كرنا 11; صالح حكمرانو</w:t>
      </w:r>
      <w:r w:rsidR="005619DD">
        <w:rPr>
          <w:rtl/>
        </w:rPr>
        <w:t xml:space="preserve">ں </w:t>
      </w:r>
      <w:r>
        <w:rPr>
          <w:rtl/>
        </w:rPr>
        <w:t>كى خصوصيات 6</w:t>
      </w:r>
    </w:p>
    <w:p w:rsidR="007D01F0" w:rsidRDefault="007D01F0" w:rsidP="00DC3E3F">
      <w:pPr>
        <w:pStyle w:val="libNormal"/>
        <w:rPr>
          <w:rtl/>
        </w:rPr>
      </w:pPr>
      <w:r>
        <w:rPr>
          <w:rFonts w:hint="eastAsia"/>
          <w:rtl/>
        </w:rPr>
        <w:t>حكومت</w:t>
      </w:r>
      <w:r>
        <w:rPr>
          <w:rtl/>
        </w:rPr>
        <w:t xml:space="preserve"> :</w:t>
      </w:r>
      <w:r>
        <w:rPr>
          <w:rFonts w:hint="eastAsia"/>
          <w:rtl/>
        </w:rPr>
        <w:t>باپ</w:t>
      </w:r>
      <w:r>
        <w:rPr>
          <w:rtl/>
        </w:rPr>
        <w:t xml:space="preserve"> پر حكومت كرنا 6; ما</w:t>
      </w:r>
      <w:r w:rsidR="005619DD">
        <w:rPr>
          <w:rtl/>
        </w:rPr>
        <w:t xml:space="preserve">ں </w:t>
      </w:r>
      <w:r>
        <w:rPr>
          <w:rtl/>
        </w:rPr>
        <w:t>پر حكومت كرنا 6</w:t>
      </w:r>
    </w:p>
    <w:p w:rsidR="007D01F0" w:rsidRDefault="007D01F0" w:rsidP="00DC3E3F">
      <w:pPr>
        <w:pStyle w:val="libNormal"/>
        <w:rPr>
          <w:rtl/>
        </w:rPr>
      </w:pPr>
      <w:r>
        <w:rPr>
          <w:rFonts w:hint="eastAsia"/>
          <w:rtl/>
        </w:rPr>
        <w:t>خلقت</w:t>
      </w:r>
      <w:r>
        <w:rPr>
          <w:rtl/>
        </w:rPr>
        <w:t xml:space="preserve"> :</w:t>
      </w:r>
      <w:r>
        <w:rPr>
          <w:rFonts w:hint="eastAsia"/>
          <w:rtl/>
        </w:rPr>
        <w:t>خلقت</w:t>
      </w:r>
      <w:r>
        <w:rPr>
          <w:rtl/>
        </w:rPr>
        <w:t xml:space="preserve"> پر حاكم 28</w:t>
      </w:r>
    </w:p>
    <w:p w:rsidR="007D01F0" w:rsidRDefault="007D01F0" w:rsidP="00DC3E3F">
      <w:pPr>
        <w:pStyle w:val="libNormal"/>
        <w:rPr>
          <w:rtl/>
        </w:rPr>
      </w:pPr>
      <w:r>
        <w:rPr>
          <w:rFonts w:hint="eastAsia"/>
          <w:rtl/>
        </w:rPr>
        <w:t>خطا</w:t>
      </w:r>
      <w:r>
        <w:rPr>
          <w:rtl/>
        </w:rPr>
        <w:t xml:space="preserve"> كرنے والے:</w:t>
      </w:r>
      <w:r>
        <w:rPr>
          <w:rFonts w:hint="eastAsia"/>
          <w:rtl/>
        </w:rPr>
        <w:t>خطا</w:t>
      </w:r>
      <w:r>
        <w:rPr>
          <w:rtl/>
        </w:rPr>
        <w:t xml:space="preserve"> كرنے والو</w:t>
      </w:r>
      <w:r w:rsidR="005619DD">
        <w:rPr>
          <w:rtl/>
        </w:rPr>
        <w:t xml:space="preserve">ں </w:t>
      </w:r>
      <w:r>
        <w:rPr>
          <w:rtl/>
        </w:rPr>
        <w:t>سے درگذر كرنا 27</w:t>
      </w:r>
    </w:p>
    <w:p w:rsidR="004615F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خواب</w:t>
      </w:r>
      <w:r>
        <w:rPr>
          <w:rtl/>
        </w:rPr>
        <w:t xml:space="preserve"> :</w:t>
      </w:r>
      <w:r>
        <w:rPr>
          <w:rFonts w:hint="eastAsia"/>
          <w:rtl/>
        </w:rPr>
        <w:t>خواب</w:t>
      </w:r>
      <w:r>
        <w:rPr>
          <w:rtl/>
        </w:rPr>
        <w:t xml:space="preserve"> اور آئندہ كے واقعات 10; سچّا خواب 10; سچے خواب كا كردار 10</w:t>
      </w:r>
    </w:p>
    <w:p w:rsidR="007D01F0" w:rsidRDefault="007D01F0" w:rsidP="00DC3E3F">
      <w:pPr>
        <w:pStyle w:val="libNormal"/>
        <w:rPr>
          <w:rtl/>
        </w:rPr>
      </w:pPr>
      <w:r>
        <w:rPr>
          <w:rFonts w:hint="eastAsia"/>
          <w:rtl/>
        </w:rPr>
        <w:t>دشمنى</w:t>
      </w:r>
      <w:r>
        <w:rPr>
          <w:rtl/>
        </w:rPr>
        <w:t xml:space="preserve"> :</w:t>
      </w:r>
      <w:r>
        <w:rPr>
          <w:rFonts w:hint="eastAsia"/>
          <w:rtl/>
        </w:rPr>
        <w:t>دشمنى</w:t>
      </w:r>
      <w:r>
        <w:rPr>
          <w:rtl/>
        </w:rPr>
        <w:t xml:space="preserve"> كے اسباب 22</w:t>
      </w:r>
    </w:p>
    <w:p w:rsidR="007D01F0" w:rsidRDefault="007D01F0" w:rsidP="00DC3E3F">
      <w:pPr>
        <w:pStyle w:val="libNormal"/>
        <w:rPr>
          <w:rtl/>
        </w:rPr>
      </w:pPr>
      <w:r>
        <w:rPr>
          <w:rFonts w:hint="eastAsia"/>
          <w:rtl/>
        </w:rPr>
        <w:t>ذكر</w:t>
      </w:r>
      <w:r>
        <w:rPr>
          <w:rtl/>
        </w:rPr>
        <w:t xml:space="preserve"> :</w:t>
      </w:r>
      <w:r>
        <w:rPr>
          <w:rFonts w:hint="eastAsia"/>
          <w:rtl/>
        </w:rPr>
        <w:t>خدا</w:t>
      </w:r>
      <w:r>
        <w:rPr>
          <w:rtl/>
        </w:rPr>
        <w:t xml:space="preserve"> كى ربوبيت كے ذكر كا پيش خيمہ 31;خدا كے ذكر كى حكمت 31; خدا كے علم كا پيش خيمہ 31</w:t>
      </w:r>
    </w:p>
    <w:p w:rsidR="007D01F0" w:rsidRDefault="007D01F0" w:rsidP="00DC3E3F">
      <w:pPr>
        <w:pStyle w:val="libNormal"/>
        <w:rPr>
          <w:rtl/>
        </w:rPr>
      </w:pPr>
      <w:r>
        <w:rPr>
          <w:rFonts w:hint="eastAsia"/>
          <w:rtl/>
        </w:rPr>
        <w:t>روايت</w:t>
      </w:r>
      <w:r>
        <w:rPr>
          <w:rtl/>
        </w:rPr>
        <w:t xml:space="preserve"> : 32</w:t>
      </w:r>
    </w:p>
    <w:p w:rsidR="007D01F0" w:rsidRDefault="007D01F0" w:rsidP="00DC3E3F">
      <w:pPr>
        <w:pStyle w:val="libNormal"/>
        <w:rPr>
          <w:rtl/>
        </w:rPr>
      </w:pPr>
      <w:r>
        <w:rPr>
          <w:rFonts w:hint="eastAsia"/>
          <w:rtl/>
        </w:rPr>
        <w:t>رشتہ</w:t>
      </w:r>
      <w:r>
        <w:rPr>
          <w:rtl/>
        </w:rPr>
        <w:t xml:space="preserve"> دار :</w:t>
      </w:r>
      <w:r>
        <w:rPr>
          <w:rFonts w:hint="eastAsia"/>
          <w:rtl/>
        </w:rPr>
        <w:t>دشتہ</w:t>
      </w:r>
      <w:r>
        <w:rPr>
          <w:rtl/>
        </w:rPr>
        <w:t xml:space="preserve"> دارو</w:t>
      </w:r>
      <w:r w:rsidR="005619DD">
        <w:rPr>
          <w:rtl/>
        </w:rPr>
        <w:t xml:space="preserve">ں </w:t>
      </w:r>
      <w:r>
        <w:rPr>
          <w:rtl/>
        </w:rPr>
        <w:t>مي</w:t>
      </w:r>
      <w:r w:rsidR="005619DD">
        <w:rPr>
          <w:rtl/>
        </w:rPr>
        <w:t xml:space="preserve">ں </w:t>
      </w:r>
      <w:r>
        <w:rPr>
          <w:rtl/>
        </w:rPr>
        <w:t>جھگڑا ڈالنے والو</w:t>
      </w:r>
      <w:r w:rsidR="005619DD">
        <w:rPr>
          <w:rtl/>
        </w:rPr>
        <w:t xml:space="preserve">ں </w:t>
      </w:r>
      <w:r>
        <w:rPr>
          <w:rtl/>
        </w:rPr>
        <w:t>كى سرزنش 24</w:t>
      </w:r>
    </w:p>
    <w:p w:rsidR="007D01F0" w:rsidRDefault="007D01F0" w:rsidP="00DC3E3F">
      <w:pPr>
        <w:pStyle w:val="libNormal"/>
        <w:rPr>
          <w:rtl/>
        </w:rPr>
      </w:pPr>
      <w:r>
        <w:rPr>
          <w:rFonts w:hint="eastAsia"/>
          <w:rtl/>
        </w:rPr>
        <w:t>سجدہ</w:t>
      </w:r>
      <w:r>
        <w:rPr>
          <w:rtl/>
        </w:rPr>
        <w:t xml:space="preserve"> :</w:t>
      </w:r>
      <w:r>
        <w:rPr>
          <w:rFonts w:hint="eastAsia"/>
          <w:rtl/>
        </w:rPr>
        <w:t>اديان</w:t>
      </w:r>
      <w:r>
        <w:rPr>
          <w:rtl/>
        </w:rPr>
        <w:t xml:space="preserve"> الہى مي</w:t>
      </w:r>
      <w:r w:rsidR="005619DD">
        <w:rPr>
          <w:rtl/>
        </w:rPr>
        <w:t xml:space="preserve">ں </w:t>
      </w:r>
      <w:r>
        <w:rPr>
          <w:rtl/>
        </w:rPr>
        <w:t>سجدہ 12;غير اللہ كے ليے سجدہ7، 12; سجدے كے جواز 12; سجدے كے احكام 12</w:t>
      </w:r>
    </w:p>
    <w:p w:rsidR="007D01F0" w:rsidRDefault="007D01F0" w:rsidP="00DC3E3F">
      <w:pPr>
        <w:pStyle w:val="libNormal"/>
        <w:rPr>
          <w:rtl/>
        </w:rPr>
      </w:pPr>
      <w:r>
        <w:rPr>
          <w:rFonts w:hint="eastAsia"/>
          <w:rtl/>
        </w:rPr>
        <w:t>شكر</w:t>
      </w:r>
      <w:r>
        <w:rPr>
          <w:rtl/>
        </w:rPr>
        <w:t xml:space="preserve"> كرنے والے : 18</w:t>
      </w:r>
    </w:p>
    <w:p w:rsidR="007D01F0" w:rsidRDefault="007D01F0" w:rsidP="00DC3E3F">
      <w:pPr>
        <w:pStyle w:val="libNormal"/>
        <w:rPr>
          <w:rtl/>
        </w:rPr>
      </w:pPr>
      <w:r>
        <w:rPr>
          <w:rFonts w:hint="eastAsia"/>
          <w:rtl/>
        </w:rPr>
        <w:t>شہر</w:t>
      </w:r>
      <w:r>
        <w:rPr>
          <w:rtl/>
        </w:rPr>
        <w:t xml:space="preserve"> مي</w:t>
      </w:r>
      <w:r w:rsidR="005619DD">
        <w:rPr>
          <w:rtl/>
        </w:rPr>
        <w:t xml:space="preserve">ں </w:t>
      </w:r>
      <w:r>
        <w:rPr>
          <w:rtl/>
        </w:rPr>
        <w:t>رہنے والے :</w:t>
      </w:r>
      <w:r>
        <w:rPr>
          <w:rFonts w:hint="eastAsia"/>
          <w:rtl/>
        </w:rPr>
        <w:t>شہر</w:t>
      </w:r>
      <w:r>
        <w:rPr>
          <w:rtl/>
        </w:rPr>
        <w:t xml:space="preserve"> مي</w:t>
      </w:r>
      <w:r w:rsidR="005619DD">
        <w:rPr>
          <w:rtl/>
        </w:rPr>
        <w:t xml:space="preserve">ں </w:t>
      </w:r>
      <w:r>
        <w:rPr>
          <w:rtl/>
        </w:rPr>
        <w:t>رہنے والو</w:t>
      </w:r>
      <w:r w:rsidR="005619DD">
        <w:rPr>
          <w:rtl/>
        </w:rPr>
        <w:t xml:space="preserve">ں </w:t>
      </w:r>
      <w:r>
        <w:rPr>
          <w:rtl/>
        </w:rPr>
        <w:t>كى اہميت 19</w:t>
      </w:r>
    </w:p>
    <w:p w:rsidR="007D01F0" w:rsidRDefault="007D01F0" w:rsidP="00DC3E3F">
      <w:pPr>
        <w:pStyle w:val="libNormal"/>
        <w:rPr>
          <w:rtl/>
        </w:rPr>
      </w:pPr>
      <w:r>
        <w:rPr>
          <w:rFonts w:hint="eastAsia"/>
          <w:rtl/>
        </w:rPr>
        <w:t>شيطان</w:t>
      </w:r>
      <w:r>
        <w:rPr>
          <w:rtl/>
        </w:rPr>
        <w:t xml:space="preserve"> :</w:t>
      </w:r>
      <w:r>
        <w:rPr>
          <w:rFonts w:hint="eastAsia"/>
          <w:rtl/>
        </w:rPr>
        <w:t>شيطان</w:t>
      </w:r>
      <w:r>
        <w:rPr>
          <w:rtl/>
        </w:rPr>
        <w:t xml:space="preserve"> كا ورغلانہ 23; شيطان كا جھگڑا كروانا 21; شيطان كا كردار 22، 23، 25; شيطان كے وسوسے 20</w:t>
      </w:r>
    </w:p>
    <w:p w:rsidR="007D01F0" w:rsidRDefault="007D01F0" w:rsidP="00DC3E3F">
      <w:pPr>
        <w:pStyle w:val="libNormal"/>
        <w:rPr>
          <w:rtl/>
        </w:rPr>
      </w:pPr>
      <w:r>
        <w:rPr>
          <w:rFonts w:hint="eastAsia"/>
          <w:rtl/>
        </w:rPr>
        <w:t>صالحين</w:t>
      </w:r>
      <w:r>
        <w:rPr>
          <w:rtl/>
        </w:rPr>
        <w:t xml:space="preserve"> :</w:t>
      </w:r>
      <w:r>
        <w:rPr>
          <w:rFonts w:hint="eastAsia"/>
          <w:rtl/>
        </w:rPr>
        <w:t>صالحين</w:t>
      </w:r>
      <w:r>
        <w:rPr>
          <w:rtl/>
        </w:rPr>
        <w:t xml:space="preserve"> كى حكومت كا دائر كار 6</w:t>
      </w:r>
    </w:p>
    <w:p w:rsidR="007D01F0" w:rsidRDefault="007D01F0" w:rsidP="00DC3E3F">
      <w:pPr>
        <w:pStyle w:val="libNormal"/>
        <w:rPr>
          <w:rtl/>
        </w:rPr>
      </w:pPr>
      <w:r>
        <w:rPr>
          <w:rFonts w:hint="eastAsia"/>
          <w:rtl/>
        </w:rPr>
        <w:t>صحراء</w:t>
      </w:r>
      <w:r>
        <w:rPr>
          <w:rtl/>
        </w:rPr>
        <w:t xml:space="preserve"> مي</w:t>
      </w:r>
      <w:r w:rsidR="005619DD">
        <w:rPr>
          <w:rtl/>
        </w:rPr>
        <w:t xml:space="preserve">ں </w:t>
      </w:r>
      <w:r>
        <w:rPr>
          <w:rtl/>
        </w:rPr>
        <w:t>رہنا :</w:t>
      </w:r>
      <w:r>
        <w:rPr>
          <w:rFonts w:hint="eastAsia"/>
          <w:rtl/>
        </w:rPr>
        <w:t>صحراء</w:t>
      </w:r>
      <w:r>
        <w:rPr>
          <w:rtl/>
        </w:rPr>
        <w:t xml:space="preserve"> مي</w:t>
      </w:r>
      <w:r w:rsidR="005619DD">
        <w:rPr>
          <w:rtl/>
        </w:rPr>
        <w:t xml:space="preserve">ں </w:t>
      </w:r>
      <w:r>
        <w:rPr>
          <w:rtl/>
        </w:rPr>
        <w:t>رہنے كى اہميت 19</w:t>
      </w:r>
    </w:p>
    <w:p w:rsidR="007D01F0" w:rsidRDefault="007D01F0" w:rsidP="00DC3E3F">
      <w:pPr>
        <w:pStyle w:val="libNormal"/>
        <w:rPr>
          <w:rtl/>
        </w:rPr>
      </w:pPr>
      <w:r>
        <w:rPr>
          <w:rFonts w:hint="eastAsia"/>
          <w:rtl/>
        </w:rPr>
        <w:t>صفات</w:t>
      </w:r>
      <w:r>
        <w:rPr>
          <w:rtl/>
        </w:rPr>
        <w:t xml:space="preserve"> :</w:t>
      </w:r>
      <w:r>
        <w:rPr>
          <w:rFonts w:hint="eastAsia"/>
          <w:rtl/>
        </w:rPr>
        <w:t>پسنديدہ</w:t>
      </w:r>
      <w:r>
        <w:rPr>
          <w:rtl/>
        </w:rPr>
        <w:t xml:space="preserve"> صفات 27</w:t>
      </w:r>
    </w:p>
    <w:p w:rsidR="007D01F0" w:rsidRDefault="007D01F0" w:rsidP="00DC3E3F">
      <w:pPr>
        <w:pStyle w:val="libNormal"/>
        <w:rPr>
          <w:rtl/>
        </w:rPr>
      </w:pPr>
      <w:r>
        <w:rPr>
          <w:rFonts w:hint="eastAsia"/>
          <w:rtl/>
        </w:rPr>
        <w:t>صلہ</w:t>
      </w:r>
      <w:r>
        <w:rPr>
          <w:rtl/>
        </w:rPr>
        <w:t xml:space="preserve"> رحم :</w:t>
      </w:r>
      <w:r>
        <w:rPr>
          <w:rFonts w:hint="eastAsia"/>
          <w:rtl/>
        </w:rPr>
        <w:t>قطع</w:t>
      </w:r>
      <w:r>
        <w:rPr>
          <w:rtl/>
        </w:rPr>
        <w:t xml:space="preserve"> رحم كى سرزنش 24</w:t>
      </w:r>
    </w:p>
    <w:p w:rsidR="007D01F0" w:rsidRDefault="007D01F0" w:rsidP="00DC3E3F">
      <w:pPr>
        <w:pStyle w:val="libNormal"/>
        <w:rPr>
          <w:rtl/>
        </w:rPr>
      </w:pPr>
      <w:r>
        <w:rPr>
          <w:rFonts w:hint="eastAsia"/>
          <w:rtl/>
        </w:rPr>
        <w:t>عقيدہ</w:t>
      </w:r>
      <w:r>
        <w:rPr>
          <w:rtl/>
        </w:rPr>
        <w:t xml:space="preserve"> :</w:t>
      </w:r>
      <w:r>
        <w:rPr>
          <w:rFonts w:hint="eastAsia"/>
          <w:rtl/>
        </w:rPr>
        <w:t>توحيد</w:t>
      </w:r>
      <w:r>
        <w:rPr>
          <w:rtl/>
        </w:rPr>
        <w:t xml:space="preserve"> افعالى پر عقيدہ 18</w:t>
      </w:r>
    </w:p>
    <w:p w:rsidR="007D01F0" w:rsidRDefault="007D01F0" w:rsidP="00DC3E3F">
      <w:pPr>
        <w:pStyle w:val="libNormal"/>
        <w:rPr>
          <w:rtl/>
        </w:rPr>
      </w:pPr>
      <w:r>
        <w:rPr>
          <w:rFonts w:hint="eastAsia"/>
          <w:rtl/>
        </w:rPr>
        <w:t>عمل</w:t>
      </w:r>
      <w:r>
        <w:rPr>
          <w:rtl/>
        </w:rPr>
        <w:t xml:space="preserve"> :</w:t>
      </w:r>
      <w:r>
        <w:rPr>
          <w:rFonts w:hint="eastAsia"/>
          <w:rtl/>
        </w:rPr>
        <w:t>شيطانى</w:t>
      </w:r>
      <w:r>
        <w:rPr>
          <w:rtl/>
        </w:rPr>
        <w:t xml:space="preserve"> عمل 24</w:t>
      </w:r>
    </w:p>
    <w:p w:rsidR="007D01F0" w:rsidRDefault="007D01F0" w:rsidP="00DC3E3F">
      <w:pPr>
        <w:pStyle w:val="libNormal"/>
        <w:rPr>
          <w:rtl/>
        </w:rPr>
      </w:pPr>
      <w:r>
        <w:rPr>
          <w:rFonts w:hint="eastAsia"/>
          <w:rtl/>
        </w:rPr>
        <w:t>فساد</w:t>
      </w:r>
      <w:r>
        <w:rPr>
          <w:rtl/>
        </w:rPr>
        <w:t xml:space="preserve"> :</w:t>
      </w:r>
      <w:r>
        <w:rPr>
          <w:rFonts w:hint="eastAsia"/>
          <w:rtl/>
        </w:rPr>
        <w:t>فساد</w:t>
      </w:r>
      <w:r>
        <w:rPr>
          <w:rtl/>
        </w:rPr>
        <w:t xml:space="preserve"> پر اكسانا 25</w:t>
      </w:r>
    </w:p>
    <w:p w:rsidR="007D01F0" w:rsidRDefault="007D01F0" w:rsidP="00DC3E3F">
      <w:pPr>
        <w:pStyle w:val="libNormal"/>
        <w:rPr>
          <w:rtl/>
        </w:rPr>
      </w:pPr>
      <w:r>
        <w:rPr>
          <w:rFonts w:hint="eastAsia"/>
          <w:rtl/>
        </w:rPr>
        <w:t>كينہ</w:t>
      </w:r>
      <w:r>
        <w:rPr>
          <w:rtl/>
        </w:rPr>
        <w:t xml:space="preserve"> :</w:t>
      </w:r>
      <w:r>
        <w:rPr>
          <w:rFonts w:hint="eastAsia"/>
          <w:rtl/>
        </w:rPr>
        <w:t>كينہ</w:t>
      </w:r>
      <w:r>
        <w:rPr>
          <w:rtl/>
        </w:rPr>
        <w:t xml:space="preserve"> ڈالنے كے اسباب 22</w:t>
      </w:r>
    </w:p>
    <w:p w:rsidR="007D01F0" w:rsidRDefault="007D01F0" w:rsidP="00DC3E3F">
      <w:pPr>
        <w:pStyle w:val="libNormal"/>
        <w:rPr>
          <w:rtl/>
        </w:rPr>
      </w:pPr>
      <w:r>
        <w:rPr>
          <w:rFonts w:hint="eastAsia"/>
          <w:rtl/>
        </w:rPr>
        <w:t>مادى</w:t>
      </w:r>
      <w:r>
        <w:rPr>
          <w:rtl/>
        </w:rPr>
        <w:t xml:space="preserve"> وسائل :</w:t>
      </w:r>
      <w:r>
        <w:rPr>
          <w:rFonts w:hint="eastAsia"/>
          <w:rtl/>
        </w:rPr>
        <w:t>مادى</w:t>
      </w:r>
      <w:r>
        <w:rPr>
          <w:rtl/>
        </w:rPr>
        <w:t xml:space="preserve"> وسائل پر حاكم 28</w:t>
      </w:r>
    </w:p>
    <w:p w:rsidR="004615F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ما</w:t>
      </w:r>
      <w:r w:rsidR="005619DD">
        <w:rPr>
          <w:rFonts w:hint="eastAsia"/>
          <w:rtl/>
        </w:rPr>
        <w:t xml:space="preserve">ں </w:t>
      </w:r>
      <w:r>
        <w:rPr>
          <w:rtl/>
        </w:rPr>
        <w:t>:</w:t>
      </w:r>
      <w:r>
        <w:rPr>
          <w:rFonts w:hint="eastAsia"/>
          <w:rtl/>
        </w:rPr>
        <w:t>ما</w:t>
      </w:r>
      <w:r w:rsidR="005619DD">
        <w:rPr>
          <w:rFonts w:hint="eastAsia"/>
          <w:rtl/>
        </w:rPr>
        <w:t xml:space="preserve">ں </w:t>
      </w:r>
      <w:r>
        <w:rPr>
          <w:rtl/>
        </w:rPr>
        <w:t>كے احترام كى اہميت 5</w:t>
      </w:r>
    </w:p>
    <w:p w:rsidR="007D01F0" w:rsidRDefault="007D01F0" w:rsidP="00DC3E3F">
      <w:pPr>
        <w:pStyle w:val="libNormal"/>
        <w:rPr>
          <w:rtl/>
        </w:rPr>
      </w:pPr>
      <w:r>
        <w:rPr>
          <w:rFonts w:hint="eastAsia"/>
          <w:rtl/>
        </w:rPr>
        <w:t>موحدين</w:t>
      </w:r>
      <w:r>
        <w:rPr>
          <w:rtl/>
        </w:rPr>
        <w:t xml:space="preserve"> : 18</w:t>
      </w:r>
    </w:p>
    <w:p w:rsidR="007D01F0" w:rsidRDefault="007D01F0" w:rsidP="00DC3E3F">
      <w:pPr>
        <w:pStyle w:val="libNormal"/>
        <w:rPr>
          <w:rtl/>
        </w:rPr>
      </w:pPr>
      <w:r>
        <w:rPr>
          <w:rFonts w:hint="eastAsia"/>
          <w:rtl/>
        </w:rPr>
        <w:t>نظريہ</w:t>
      </w:r>
      <w:r>
        <w:rPr>
          <w:rtl/>
        </w:rPr>
        <w:t xml:space="preserve"> كائنات :</w:t>
      </w:r>
      <w:r>
        <w:rPr>
          <w:rFonts w:hint="eastAsia"/>
          <w:rtl/>
        </w:rPr>
        <w:t>توحيدى</w:t>
      </w:r>
      <w:r>
        <w:rPr>
          <w:rtl/>
        </w:rPr>
        <w:t xml:space="preserve"> نظريہ كائنات 28</w:t>
      </w:r>
    </w:p>
    <w:p w:rsidR="007D01F0" w:rsidRDefault="007D01F0" w:rsidP="00DC3E3F">
      <w:pPr>
        <w:pStyle w:val="libNormal"/>
        <w:rPr>
          <w:rtl/>
        </w:rPr>
      </w:pPr>
      <w:r>
        <w:rPr>
          <w:rFonts w:hint="eastAsia"/>
          <w:rtl/>
        </w:rPr>
        <w:t>نعمت</w:t>
      </w:r>
      <w:r>
        <w:rPr>
          <w:rtl/>
        </w:rPr>
        <w:t xml:space="preserve"> :</w:t>
      </w:r>
      <w:r>
        <w:rPr>
          <w:rFonts w:hint="eastAsia"/>
          <w:rtl/>
        </w:rPr>
        <w:t>رشتہ</w:t>
      </w:r>
      <w:r>
        <w:rPr>
          <w:rtl/>
        </w:rPr>
        <w:t xml:space="preserve"> دارو</w:t>
      </w:r>
      <w:r w:rsidR="005619DD">
        <w:rPr>
          <w:rtl/>
        </w:rPr>
        <w:t xml:space="preserve">ں </w:t>
      </w:r>
      <w:r>
        <w:rPr>
          <w:rtl/>
        </w:rPr>
        <w:t>كے ساتھ زندگى كرنے كى نعمت 20 ; نعمت كا سبب 25</w:t>
      </w:r>
    </w:p>
    <w:p w:rsidR="007D01F0" w:rsidRDefault="007D01F0" w:rsidP="00DC3E3F">
      <w:pPr>
        <w:pStyle w:val="libNormal"/>
        <w:rPr>
          <w:rtl/>
        </w:rPr>
      </w:pPr>
      <w:r>
        <w:rPr>
          <w:rFonts w:hint="eastAsia"/>
          <w:rtl/>
        </w:rPr>
        <w:t>يعقوب</w:t>
      </w:r>
      <w:r w:rsidR="000D7666" w:rsidRPr="000D7666">
        <w:rPr>
          <w:rStyle w:val="libAlaemChar"/>
          <w:rtl/>
        </w:rPr>
        <w:t xml:space="preserve"> عليه‌السلام </w:t>
      </w:r>
      <w:r>
        <w:rPr>
          <w:rtl/>
        </w:rPr>
        <w:t>:</w:t>
      </w:r>
      <w:r>
        <w:rPr>
          <w:rFonts w:hint="eastAsia"/>
          <w:rtl/>
        </w:rPr>
        <w:t>حضرت</w:t>
      </w:r>
      <w:r>
        <w:rPr>
          <w:rtl/>
        </w:rPr>
        <w:t xml:space="preserve"> يعقوب(ع) كا احترام 4;حضرت يعقوب(ع) كا حضرت يوسف</w:t>
      </w:r>
      <w:r w:rsidR="000D7666" w:rsidRPr="000D7666">
        <w:rPr>
          <w:rStyle w:val="libAlaemChar"/>
          <w:rtl/>
        </w:rPr>
        <w:t xml:space="preserve"> عليه‌السلام </w:t>
      </w:r>
      <w:r>
        <w:rPr>
          <w:rtl/>
        </w:rPr>
        <w:t>كے دربار مي</w:t>
      </w:r>
      <w:r w:rsidR="005619DD">
        <w:rPr>
          <w:rtl/>
        </w:rPr>
        <w:t xml:space="preserve">ں </w:t>
      </w:r>
      <w:r>
        <w:rPr>
          <w:rtl/>
        </w:rPr>
        <w:t>ہونا 1،3; حضرت يعقوب</w:t>
      </w:r>
      <w:r w:rsidR="000D7666" w:rsidRPr="000D7666">
        <w:rPr>
          <w:rStyle w:val="libAlaemChar"/>
          <w:rtl/>
        </w:rPr>
        <w:t xml:space="preserve"> عليه‌السلام </w:t>
      </w:r>
      <w:r>
        <w:rPr>
          <w:rtl/>
        </w:rPr>
        <w:t>كا قديمى مصر مي</w:t>
      </w:r>
      <w:r w:rsidR="005619DD">
        <w:rPr>
          <w:rtl/>
        </w:rPr>
        <w:t xml:space="preserve">ں </w:t>
      </w:r>
      <w:r>
        <w:rPr>
          <w:rtl/>
        </w:rPr>
        <w:t>داخل ہونا 1;حضرت يعقوب(ع) كا قصّہ 1، 7;حضرت يعقوب(ع) كا مطيع ہونا 32; حضرت يعقوب(ع) كے سجدے كا فلسفہ 32;حضرت يعقوب(ع) كے ليے حضرت يوسف</w:t>
      </w:r>
      <w:r w:rsidR="000D7666" w:rsidRPr="000D7666">
        <w:rPr>
          <w:rStyle w:val="libAlaemChar"/>
          <w:rtl/>
        </w:rPr>
        <w:t xml:space="preserve"> عليه‌السلام </w:t>
      </w:r>
      <w:r>
        <w:rPr>
          <w:rtl/>
        </w:rPr>
        <w:t>كا قص</w:t>
      </w:r>
      <w:r>
        <w:rPr>
          <w:rFonts w:hint="eastAsia"/>
          <w:rtl/>
        </w:rPr>
        <w:t>ہ</w:t>
      </w:r>
      <w:r>
        <w:rPr>
          <w:rtl/>
        </w:rPr>
        <w:t xml:space="preserve"> بيان كرنا 8</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برادران 21; حضر ت يوسف</w:t>
      </w:r>
      <w:r w:rsidR="000D7666" w:rsidRPr="000D7666">
        <w:rPr>
          <w:rStyle w:val="libAlaemChar"/>
          <w:rtl/>
        </w:rPr>
        <w:t xml:space="preserve"> عليه‌السلام </w:t>
      </w:r>
      <w:r>
        <w:rPr>
          <w:rtl/>
        </w:rPr>
        <w:t>اور مادر گرامى 4;حضرت يوسف</w:t>
      </w:r>
      <w:r w:rsidR="000D7666" w:rsidRPr="000D7666">
        <w:rPr>
          <w:rStyle w:val="libAlaemChar"/>
          <w:rtl/>
        </w:rPr>
        <w:t xml:space="preserve"> عليه‌السلام </w:t>
      </w:r>
      <w:r>
        <w:rPr>
          <w:rtl/>
        </w:rPr>
        <w:t>اور يعقوب</w:t>
      </w:r>
      <w:r w:rsidR="000D7666" w:rsidRPr="000D7666">
        <w:rPr>
          <w:rStyle w:val="libAlaemChar"/>
          <w:rtl/>
        </w:rPr>
        <w:t xml:space="preserve"> عليه‌السلام </w:t>
      </w:r>
      <w:r>
        <w:rPr>
          <w:rtl/>
        </w:rPr>
        <w:t>4، 8; حضرت يوسف(ع) پر احسان 8، 15، 16;حضرت يوسف</w:t>
      </w:r>
      <w:r w:rsidR="000D7666" w:rsidRPr="000D7666">
        <w:rPr>
          <w:rStyle w:val="libAlaemChar"/>
          <w:rtl/>
        </w:rPr>
        <w:t xml:space="preserve"> عليه‌السلام </w:t>
      </w:r>
      <w:r>
        <w:rPr>
          <w:rtl/>
        </w:rPr>
        <w:t>پر نعمتي</w:t>
      </w:r>
      <w:r w:rsidR="005619DD">
        <w:rPr>
          <w:rtl/>
        </w:rPr>
        <w:t xml:space="preserve">ں </w:t>
      </w:r>
      <w:r>
        <w:rPr>
          <w:rtl/>
        </w:rPr>
        <w:t>15;حضرت يوسف</w:t>
      </w:r>
      <w:r w:rsidR="000D7666" w:rsidRPr="000D7666">
        <w:rPr>
          <w:rStyle w:val="libAlaemChar"/>
          <w:rtl/>
        </w:rPr>
        <w:t xml:space="preserve"> عليه‌السلام </w:t>
      </w:r>
      <w:r>
        <w:rPr>
          <w:rtl/>
        </w:rPr>
        <w:t>كا احترام 32;حضرت يوسف</w:t>
      </w:r>
      <w:r w:rsidR="000D7666" w:rsidRPr="000D7666">
        <w:rPr>
          <w:rStyle w:val="libAlaemChar"/>
          <w:rtl/>
        </w:rPr>
        <w:t xml:space="preserve"> عليه‌السلام </w:t>
      </w:r>
      <w:r>
        <w:rPr>
          <w:rtl/>
        </w:rPr>
        <w:t>كا تخت 32; حضرت يوسف</w:t>
      </w:r>
      <w:r w:rsidR="000D7666" w:rsidRPr="000D7666">
        <w:rPr>
          <w:rStyle w:val="libAlaemChar"/>
          <w:rtl/>
        </w:rPr>
        <w:t xml:space="preserve"> عليه‌السلام </w:t>
      </w:r>
      <w:r>
        <w:rPr>
          <w:rtl/>
        </w:rPr>
        <w:t>كا دربار 2;حضرت يوسف</w:t>
      </w:r>
      <w:r w:rsidR="000D7666" w:rsidRPr="000D7666">
        <w:rPr>
          <w:rStyle w:val="libAlaemChar"/>
          <w:rtl/>
        </w:rPr>
        <w:t xml:space="preserve"> عليه‌السلام </w:t>
      </w:r>
      <w:r>
        <w:rPr>
          <w:rtl/>
        </w:rPr>
        <w:t>كا زندان سے نجات پانا 16; حضرت يوسف</w:t>
      </w:r>
      <w:r w:rsidR="000D7666" w:rsidRPr="000D7666">
        <w:rPr>
          <w:rStyle w:val="libAlaemChar"/>
          <w:rtl/>
        </w:rPr>
        <w:t xml:space="preserve"> عليه‌السلام </w:t>
      </w:r>
      <w:r>
        <w:rPr>
          <w:rtl/>
        </w:rPr>
        <w:t>كا شكر كرنا 18;حضرت يوسف</w:t>
      </w:r>
      <w:r w:rsidR="000D7666" w:rsidRPr="000D7666">
        <w:rPr>
          <w:rStyle w:val="libAlaemChar"/>
          <w:rtl/>
        </w:rPr>
        <w:t xml:space="preserve"> عليه‌السلام </w:t>
      </w:r>
      <w:r>
        <w:rPr>
          <w:rtl/>
        </w:rPr>
        <w:t>كا عقيدہ 18;حضرت يوسف</w:t>
      </w:r>
      <w:r w:rsidR="000D7666" w:rsidRPr="000D7666">
        <w:rPr>
          <w:rStyle w:val="libAlaemChar"/>
          <w:rtl/>
        </w:rPr>
        <w:t xml:space="preserve"> عليه‌السلام </w:t>
      </w:r>
      <w:r>
        <w:rPr>
          <w:rtl/>
        </w:rPr>
        <w:t>كا قصہ 1، 2، 3، 7، 26 ; حضرت يوسف</w:t>
      </w:r>
      <w:r w:rsidR="000D7666" w:rsidRPr="000D7666">
        <w:rPr>
          <w:rStyle w:val="libAlaemChar"/>
          <w:rtl/>
        </w:rPr>
        <w:t xml:space="preserve"> عليه‌السلام </w:t>
      </w:r>
      <w:r>
        <w:rPr>
          <w:rtl/>
        </w:rPr>
        <w:t>كا مدبر و حاكم 30; حضرت يوسف</w:t>
      </w:r>
      <w:r w:rsidR="000D7666" w:rsidRPr="000D7666">
        <w:rPr>
          <w:rStyle w:val="libAlaemChar"/>
          <w:rtl/>
        </w:rPr>
        <w:t xml:space="preserve"> عليه‌السلام </w:t>
      </w:r>
      <w:r>
        <w:rPr>
          <w:rtl/>
        </w:rPr>
        <w:t>كا مصر مي</w:t>
      </w:r>
      <w:r w:rsidR="005619DD">
        <w:rPr>
          <w:rtl/>
        </w:rPr>
        <w:t xml:space="preserve">ں </w:t>
      </w:r>
      <w:r>
        <w:rPr>
          <w:rtl/>
        </w:rPr>
        <w:t>ہونا 2;حضرت يوسف</w:t>
      </w:r>
      <w:r w:rsidR="000D7666" w:rsidRPr="000D7666">
        <w:rPr>
          <w:rStyle w:val="libAlaemChar"/>
          <w:rtl/>
        </w:rPr>
        <w:t xml:space="preserve"> عليه‌السلام </w:t>
      </w:r>
      <w:r>
        <w:rPr>
          <w:rtl/>
        </w:rPr>
        <w:t>كاما</w:t>
      </w:r>
      <w:r w:rsidR="005619DD">
        <w:rPr>
          <w:rtl/>
        </w:rPr>
        <w:t xml:space="preserve">ں </w:t>
      </w:r>
      <w:r>
        <w:rPr>
          <w:rtl/>
        </w:rPr>
        <w:t>كا احترام كرنا 4، 32; حضرت يوسف</w:t>
      </w:r>
      <w:r w:rsidR="000D7666" w:rsidRPr="000D7666">
        <w:rPr>
          <w:rStyle w:val="libAlaemChar"/>
          <w:rtl/>
        </w:rPr>
        <w:t xml:space="preserve"> عليه‌السلام </w:t>
      </w:r>
      <w:r>
        <w:rPr>
          <w:rtl/>
        </w:rPr>
        <w:t>كو آل يعقوب كا سجدہ 7 ، 9;حض</w:t>
      </w:r>
      <w:r>
        <w:rPr>
          <w:rFonts w:hint="eastAsia"/>
          <w:rtl/>
        </w:rPr>
        <w:t>رت</w:t>
      </w:r>
      <w:r>
        <w:rPr>
          <w:rtl/>
        </w:rPr>
        <w:t xml:space="preserve"> يوسف</w:t>
      </w:r>
      <w:r w:rsidR="000D7666" w:rsidRPr="000D7666">
        <w:rPr>
          <w:rStyle w:val="libAlaemChar"/>
          <w:rtl/>
        </w:rPr>
        <w:t xml:space="preserve"> عليه‌السلام </w:t>
      </w:r>
      <w:r>
        <w:rPr>
          <w:rtl/>
        </w:rPr>
        <w:t>كى توحيد 18; حضرت يوسف</w:t>
      </w:r>
      <w:r w:rsidR="000D7666" w:rsidRPr="000D7666">
        <w:rPr>
          <w:rStyle w:val="libAlaemChar"/>
          <w:rtl/>
        </w:rPr>
        <w:t xml:space="preserve"> عليه‌السلام </w:t>
      </w:r>
      <w:r>
        <w:rPr>
          <w:rtl/>
        </w:rPr>
        <w:t>كى ما</w:t>
      </w:r>
      <w:r w:rsidR="005619DD">
        <w:rPr>
          <w:rtl/>
        </w:rPr>
        <w:t xml:space="preserve">ں </w:t>
      </w:r>
      <w:r>
        <w:rPr>
          <w:rtl/>
        </w:rPr>
        <w:t>كا دربار مي</w:t>
      </w:r>
      <w:r w:rsidR="005619DD">
        <w:rPr>
          <w:rtl/>
        </w:rPr>
        <w:t xml:space="preserve">ں </w:t>
      </w:r>
      <w:r>
        <w:rPr>
          <w:rtl/>
        </w:rPr>
        <w:t>ہونا 3;حضرت يوسف</w:t>
      </w:r>
      <w:r w:rsidR="000D7666" w:rsidRPr="000D7666">
        <w:rPr>
          <w:rStyle w:val="libAlaemChar"/>
          <w:rtl/>
        </w:rPr>
        <w:t xml:space="preserve"> عليه‌السلام </w:t>
      </w:r>
      <w:r>
        <w:rPr>
          <w:rtl/>
        </w:rPr>
        <w:t>كى وفادارى 26; حضرت يوسف</w:t>
      </w:r>
      <w:r w:rsidR="000D7666" w:rsidRPr="000D7666">
        <w:rPr>
          <w:rStyle w:val="libAlaemChar"/>
          <w:rtl/>
        </w:rPr>
        <w:t xml:space="preserve"> عليه‌السلام </w:t>
      </w:r>
      <w:r>
        <w:rPr>
          <w:rtl/>
        </w:rPr>
        <w:t>كے خواب كا پورا ہونا13;حضرت يوسف(ع) كے خواب كى تعبير 9 ; حضرت يوسف</w:t>
      </w:r>
      <w:r w:rsidR="000D7666" w:rsidRPr="000D7666">
        <w:rPr>
          <w:rStyle w:val="libAlaemChar"/>
          <w:rtl/>
        </w:rPr>
        <w:t xml:space="preserve"> عليه‌السلام </w:t>
      </w:r>
      <w:r>
        <w:rPr>
          <w:rtl/>
        </w:rPr>
        <w:t>كے قصّہ كے مطالعہ كرنے كے آثار 31;حضرت يوسف(ع) كے قصہ مي</w:t>
      </w:r>
      <w:r w:rsidR="005619DD">
        <w:rPr>
          <w:rtl/>
        </w:rPr>
        <w:t xml:space="preserve">ں </w:t>
      </w:r>
      <w:r>
        <w:rPr>
          <w:rtl/>
        </w:rPr>
        <w:t>حكمت الہى 30 ; حضر</w:t>
      </w:r>
      <w:r>
        <w:rPr>
          <w:rFonts w:hint="eastAsia"/>
          <w:rtl/>
        </w:rPr>
        <w:t>ت</w:t>
      </w:r>
      <w:r>
        <w:rPr>
          <w:rtl/>
        </w:rPr>
        <w:t xml:space="preserve"> يوسف</w:t>
      </w:r>
      <w:r w:rsidR="000D7666" w:rsidRPr="000D7666">
        <w:rPr>
          <w:rStyle w:val="libAlaemChar"/>
          <w:rtl/>
        </w:rPr>
        <w:t xml:space="preserve"> عليه‌السلام </w:t>
      </w:r>
      <w:r>
        <w:rPr>
          <w:rtl/>
        </w:rPr>
        <w:t>كے قصے مي</w:t>
      </w:r>
      <w:r w:rsidR="005619DD">
        <w:rPr>
          <w:rtl/>
        </w:rPr>
        <w:t xml:space="preserve">ں </w:t>
      </w:r>
      <w:r>
        <w:rPr>
          <w:rtl/>
        </w:rPr>
        <w:t>خدا كا عمل دخل 30;حضرت يوسف</w:t>
      </w:r>
      <w:r w:rsidR="000D7666" w:rsidRPr="000D7666">
        <w:rPr>
          <w:rStyle w:val="libAlaemChar"/>
          <w:rtl/>
        </w:rPr>
        <w:t xml:space="preserve"> عليه‌السلام </w:t>
      </w:r>
      <w:r>
        <w:rPr>
          <w:rtl/>
        </w:rPr>
        <w:t>كے فضائل 4;حضرت يوسف(ع) كے فضائل كا سبب 14; حضرت يوسف</w:t>
      </w:r>
      <w:r w:rsidR="000D7666" w:rsidRPr="000D7666">
        <w:rPr>
          <w:rStyle w:val="libAlaemChar"/>
          <w:rtl/>
        </w:rPr>
        <w:t xml:space="preserve"> عليه‌السلام </w:t>
      </w:r>
      <w:r>
        <w:rPr>
          <w:rtl/>
        </w:rPr>
        <w:t>كے ليے خشوع كرنے كے عوامل 14;حضرت يوسف</w:t>
      </w:r>
      <w:r w:rsidR="000D7666" w:rsidRPr="000D7666">
        <w:rPr>
          <w:rStyle w:val="libAlaemChar"/>
          <w:rtl/>
        </w:rPr>
        <w:t xml:space="preserve"> عليه‌السلام </w:t>
      </w:r>
      <w:r>
        <w:rPr>
          <w:rtl/>
        </w:rPr>
        <w:t>كے ليے خضوع كرنے كے عوامل 14;حضرت يوسف(ع) كے ليے مادرحضرت يوسف</w:t>
      </w:r>
      <w:r w:rsidR="000D7666" w:rsidRPr="000D7666">
        <w:rPr>
          <w:rStyle w:val="libAlaemChar"/>
          <w:rtl/>
        </w:rPr>
        <w:t xml:space="preserve"> عليه‌السلام </w:t>
      </w:r>
      <w:r>
        <w:rPr>
          <w:rtl/>
        </w:rPr>
        <w:t>كا سجدہ كرنا 7، 9; حضرت يوسف</w:t>
      </w:r>
      <w:r w:rsidR="000D7666" w:rsidRPr="000D7666">
        <w:rPr>
          <w:rStyle w:val="libAlaemChar"/>
          <w:rtl/>
        </w:rPr>
        <w:t xml:space="preserve"> عليه‌السلام </w:t>
      </w:r>
      <w:r>
        <w:rPr>
          <w:rtl/>
        </w:rPr>
        <w:t>ك</w:t>
      </w:r>
      <w:r>
        <w:rPr>
          <w:rFonts w:hint="eastAsia"/>
          <w:rtl/>
        </w:rPr>
        <w:t>ے</w:t>
      </w:r>
      <w:r>
        <w:rPr>
          <w:rtl/>
        </w:rPr>
        <w:t xml:space="preserve"> ليے يعقوب كا سجدہ 7، 9</w:t>
      </w:r>
    </w:p>
    <w:p w:rsidR="004615F8" w:rsidRDefault="002C39E3" w:rsidP="007F146C">
      <w:pPr>
        <w:pStyle w:val="libPoemTini"/>
        <w:rPr>
          <w:rtl/>
        </w:rPr>
      </w:pPr>
      <w:r>
        <w:rPr>
          <w:rtl/>
        </w:rPr>
        <w:br w:type="page"/>
      </w:r>
    </w:p>
    <w:p w:rsidR="004615F8" w:rsidRDefault="004615F8" w:rsidP="00DC3E3F">
      <w:pPr>
        <w:pStyle w:val="Heading2Center"/>
        <w:rPr>
          <w:rtl/>
        </w:rPr>
      </w:pPr>
      <w:bookmarkStart w:id="225" w:name="_Toc27220022"/>
      <w:r>
        <w:rPr>
          <w:rFonts w:hint="cs"/>
          <w:rtl/>
        </w:rPr>
        <w:lastRenderedPageBreak/>
        <w:t>آیت 101</w:t>
      </w:r>
      <w:bookmarkEnd w:id="22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615F8">
        <w:rPr>
          <w:rStyle w:val="libAieChar"/>
          <w:rFonts w:hint="eastAsia"/>
          <w:rtl/>
        </w:rPr>
        <w:t>رَبِّ</w:t>
      </w:r>
      <w:r w:rsidRPr="004615F8">
        <w:rPr>
          <w:rStyle w:val="libAieChar"/>
          <w:rtl/>
        </w:rPr>
        <w:t xml:space="preserve"> قَدْ آتَيْتَنِي مِنَ الْمُلْكِ وَعَلَّمْتَنِي مِن تَأْوِيلِ الأَحَادِيثِ فَاطِرَ السَّمَاوَاتِ وَالأَرْضِ أَنتَ وَلِيِّي فِي الدُّنُيَا وَالآخِرَةِ تَوَفَّنِي مُسْلِماً وَأَلْحِقْنِي بِالصَّالِحِينَ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پروردگار</w:t>
      </w:r>
      <w:r>
        <w:rPr>
          <w:rtl/>
        </w:rPr>
        <w:t xml:space="preserve"> تو نے مجھے ملك بھى عطا كيا اور خوابو</w:t>
      </w:r>
      <w:r w:rsidR="005619DD">
        <w:rPr>
          <w:rtl/>
        </w:rPr>
        <w:t xml:space="preserve">ں </w:t>
      </w:r>
      <w:r>
        <w:rPr>
          <w:rtl/>
        </w:rPr>
        <w:t>كى تعبير كا علم بھى ديا _ تو زمين و آسمان كا پيدا كرنے والا ہے _اور دنيا و آخرت مي</w:t>
      </w:r>
      <w:r w:rsidR="005619DD">
        <w:rPr>
          <w:rtl/>
        </w:rPr>
        <w:t xml:space="preserve">ں </w:t>
      </w:r>
      <w:r>
        <w:rPr>
          <w:rtl/>
        </w:rPr>
        <w:t>ميرا ولى اور سرپرست ہے مجھے دنيا سے فرمانبردار اٹھانا اور صالحين سے ملحق كردينا(101)</w:t>
      </w:r>
    </w:p>
    <w:p w:rsidR="007D01F0" w:rsidRDefault="007D01F0" w:rsidP="00DC3E3F">
      <w:pPr>
        <w:pStyle w:val="libNormal"/>
        <w:rPr>
          <w:rtl/>
        </w:rPr>
      </w:pPr>
      <w:r>
        <w:rPr>
          <w:rtl/>
        </w:rPr>
        <w:t>1_حضرت يوسف(ع) نے خداوند متعال كى دى ہوئي نعمتو</w:t>
      </w:r>
      <w:r w:rsidR="005619DD">
        <w:rPr>
          <w:rtl/>
        </w:rPr>
        <w:t xml:space="preserve">ں </w:t>
      </w:r>
      <w:r>
        <w:rPr>
          <w:rtl/>
        </w:rPr>
        <w:t>اور احسانات كو حضرت يعقوب(ع) كے سامنے شمار كرتے ہوئے ذات احديت كى حمد و ثناء اور اسكى درگاہ مي</w:t>
      </w:r>
      <w:r w:rsidR="005619DD">
        <w:rPr>
          <w:rtl/>
        </w:rPr>
        <w:t xml:space="preserve">ں </w:t>
      </w:r>
      <w:r>
        <w:rPr>
          <w:rtl/>
        </w:rPr>
        <w:t>دعا كرنا شروع كي_</w:t>
      </w:r>
    </w:p>
    <w:p w:rsidR="007D01F0" w:rsidRDefault="007D01F0" w:rsidP="00DC3E3F">
      <w:pPr>
        <w:pStyle w:val="libArabic"/>
        <w:rPr>
          <w:rtl/>
        </w:rPr>
      </w:pPr>
      <w:r>
        <w:rPr>
          <w:rFonts w:hint="eastAsia"/>
          <w:rtl/>
        </w:rPr>
        <w:t>رب</w:t>
      </w:r>
      <w:r>
        <w:rPr>
          <w:rtl/>
        </w:rPr>
        <w:t xml:space="preserve"> قدء اتيتنى ... فاطر السموات و الأرض توفنى مسلماً و الحقنى بالصالحين</w:t>
      </w:r>
    </w:p>
    <w:p w:rsidR="007D01F0" w:rsidRDefault="007D01F0" w:rsidP="00DC3E3F">
      <w:pPr>
        <w:pStyle w:val="libNormal"/>
        <w:rPr>
          <w:rtl/>
        </w:rPr>
      </w:pPr>
      <w:r>
        <w:rPr>
          <w:rtl/>
        </w:rPr>
        <w:t>2_ خداوند متعال كى ربوبيت كى طرف توجہ كرنا، دعا اور راز و نياز كے آداب مي</w:t>
      </w:r>
      <w:r w:rsidR="005619DD">
        <w:rPr>
          <w:rtl/>
        </w:rPr>
        <w:t xml:space="preserve">ں </w:t>
      </w:r>
      <w:r>
        <w:rPr>
          <w:rtl/>
        </w:rPr>
        <w:t>سے ہے _</w:t>
      </w:r>
    </w:p>
    <w:p w:rsidR="007D01F0" w:rsidRDefault="007D01F0" w:rsidP="00DC3E3F">
      <w:pPr>
        <w:pStyle w:val="libArabic"/>
        <w:rPr>
          <w:rtl/>
        </w:rPr>
      </w:pPr>
      <w:r>
        <w:rPr>
          <w:rFonts w:hint="eastAsia"/>
          <w:rtl/>
        </w:rPr>
        <w:t>رب</w:t>
      </w:r>
      <w:r>
        <w:rPr>
          <w:rtl/>
        </w:rPr>
        <w:t xml:space="preserve"> قد ء اتيتنى ... توفنى مسلماً و ألحقنى بالصالحين</w:t>
      </w:r>
    </w:p>
    <w:p w:rsidR="007D01F0" w:rsidRDefault="007D01F0" w:rsidP="00DC3E3F">
      <w:pPr>
        <w:pStyle w:val="libNormal"/>
        <w:rPr>
          <w:rtl/>
        </w:rPr>
      </w:pPr>
      <w:r>
        <w:rPr>
          <w:rtl/>
        </w:rPr>
        <w:t>3_ حضرت يوسف(ع) نے الله تعالى كى نعمتو</w:t>
      </w:r>
      <w:r w:rsidR="005619DD">
        <w:rPr>
          <w:rtl/>
        </w:rPr>
        <w:t xml:space="preserve">ں </w:t>
      </w:r>
      <w:r>
        <w:rPr>
          <w:rtl/>
        </w:rPr>
        <w:t>كو ياد كرنے اور خداوند متعال كى ہمہ گير ربوبيت و علم اور حكمت كى طرف توجہ كرتے ہوئے اپنے آپ كو اس كے حضور محسوس كيا _</w:t>
      </w:r>
      <w:r w:rsidRPr="004615F8">
        <w:rPr>
          <w:rStyle w:val="libArabicChar"/>
          <w:rFonts w:hint="eastAsia"/>
          <w:rtl/>
        </w:rPr>
        <w:t>انّ</w:t>
      </w:r>
      <w:r w:rsidRPr="004615F8">
        <w:rPr>
          <w:rStyle w:val="libArabicChar"/>
          <w:rtl/>
        </w:rPr>
        <w:t xml:space="preserve"> ربّى لطيف لما يشاء ان</w:t>
      </w:r>
      <w:r w:rsidR="00F74C81" w:rsidRPr="00EC230E">
        <w:rPr>
          <w:rStyle w:val="libArabicChar"/>
          <w:rFonts w:hint="cs"/>
          <w:rtl/>
        </w:rPr>
        <w:t>ه</w:t>
      </w:r>
      <w:r w:rsidRPr="004615F8">
        <w:rPr>
          <w:rStyle w:val="libArabicChar"/>
          <w:rtl/>
        </w:rPr>
        <w:t xml:space="preserve"> </w:t>
      </w:r>
      <w:r w:rsidR="00F74C81" w:rsidRPr="00EC230E">
        <w:rPr>
          <w:rStyle w:val="libArabicChar"/>
          <w:rFonts w:hint="cs"/>
          <w:rtl/>
        </w:rPr>
        <w:t>ه</w:t>
      </w:r>
      <w:r w:rsidRPr="004615F8">
        <w:rPr>
          <w:rStyle w:val="libArabicChar"/>
          <w:rFonts w:hint="cs"/>
          <w:rtl/>
        </w:rPr>
        <w:t>والعليم</w:t>
      </w:r>
      <w:r w:rsidRPr="004615F8">
        <w:rPr>
          <w:rStyle w:val="libArabicChar"/>
          <w:rtl/>
        </w:rPr>
        <w:t xml:space="preserve"> </w:t>
      </w:r>
      <w:r w:rsidRPr="004615F8">
        <w:rPr>
          <w:rStyle w:val="libArabicChar"/>
          <w:rFonts w:hint="cs"/>
          <w:rtl/>
        </w:rPr>
        <w:t>الحكيم</w:t>
      </w:r>
      <w:r w:rsidRPr="004615F8">
        <w:rPr>
          <w:rStyle w:val="libArabicChar"/>
          <w:rtl/>
        </w:rPr>
        <w:t xml:space="preserve"> </w:t>
      </w:r>
      <w:r w:rsidRPr="004615F8">
        <w:rPr>
          <w:rStyle w:val="libArabicChar"/>
          <w:rFonts w:hint="cs"/>
          <w:rtl/>
        </w:rPr>
        <w:t>ربّ</w:t>
      </w:r>
      <w:r w:rsidRPr="004615F8">
        <w:rPr>
          <w:rStyle w:val="libArabicChar"/>
          <w:rtl/>
        </w:rPr>
        <w:t xml:space="preserve"> </w:t>
      </w:r>
      <w:r w:rsidRPr="004615F8">
        <w:rPr>
          <w:rStyle w:val="libArabicChar"/>
          <w:rFonts w:hint="cs"/>
          <w:rtl/>
        </w:rPr>
        <w:t>قد</w:t>
      </w:r>
      <w:r w:rsidRPr="004615F8">
        <w:rPr>
          <w:rStyle w:val="libArabicChar"/>
          <w:rtl/>
        </w:rPr>
        <w:t xml:space="preserve"> أتيتني</w:t>
      </w:r>
    </w:p>
    <w:p w:rsidR="007D01F0" w:rsidRDefault="007D01F0" w:rsidP="00DC3E3F">
      <w:pPr>
        <w:pStyle w:val="libNormal"/>
        <w:rPr>
          <w:rtl/>
        </w:rPr>
      </w:pPr>
      <w:r>
        <w:rPr>
          <w:rFonts w:hint="eastAsia"/>
          <w:rtl/>
        </w:rPr>
        <w:t>سياق</w:t>
      </w:r>
      <w:r>
        <w:rPr>
          <w:rtl/>
        </w:rPr>
        <w:t xml:space="preserve"> مي</w:t>
      </w:r>
      <w:r w:rsidR="005619DD">
        <w:rPr>
          <w:rtl/>
        </w:rPr>
        <w:t xml:space="preserve">ں </w:t>
      </w:r>
      <w:r>
        <w:rPr>
          <w:rtl/>
        </w:rPr>
        <w:t xml:space="preserve">بتديلى يعنى ( </w:t>
      </w:r>
      <w:r w:rsidRPr="004615F8">
        <w:rPr>
          <w:rStyle w:val="libArabicChar"/>
          <w:rtl/>
        </w:rPr>
        <w:t>ان ربّى ... ان</w:t>
      </w:r>
      <w:r w:rsidR="00F74C81" w:rsidRPr="00EC230E">
        <w:rPr>
          <w:rStyle w:val="libArabicChar"/>
          <w:rFonts w:hint="cs"/>
          <w:rtl/>
        </w:rPr>
        <w:t>ه</w:t>
      </w:r>
      <w:r w:rsidRPr="004615F8">
        <w:rPr>
          <w:rStyle w:val="libArabicChar"/>
          <w:rtl/>
        </w:rPr>
        <w:t xml:space="preserve"> </w:t>
      </w:r>
      <w:r w:rsidR="00F74C81" w:rsidRPr="00EC230E">
        <w:rPr>
          <w:rStyle w:val="libArabicChar"/>
          <w:rFonts w:hint="cs"/>
          <w:rtl/>
        </w:rPr>
        <w:t>ه</w:t>
      </w:r>
      <w:r w:rsidRPr="004615F8">
        <w:rPr>
          <w:rStyle w:val="libArabicChar"/>
          <w:rFonts w:hint="cs"/>
          <w:rtl/>
        </w:rPr>
        <w:t>والعليم</w:t>
      </w:r>
      <w:r>
        <w:rPr>
          <w:rtl/>
        </w:rPr>
        <w:t xml:space="preserve"> ) جو غائب كا جملہ تھا اس سے مخاطب كے جملے ( </w:t>
      </w:r>
      <w:r w:rsidRPr="004615F8">
        <w:rPr>
          <w:rStyle w:val="libArabicChar"/>
          <w:rtl/>
        </w:rPr>
        <w:t>ربّ قد اتيتني</w:t>
      </w:r>
      <w:r>
        <w:rPr>
          <w:rtl/>
        </w:rPr>
        <w:t>) كى طرف عدول اپنے اندر چند نكات ركھتا ہے _ ان مي</w:t>
      </w:r>
      <w:r w:rsidR="005619DD">
        <w:rPr>
          <w:rtl/>
        </w:rPr>
        <w:t xml:space="preserve">ں </w:t>
      </w:r>
      <w:r>
        <w:rPr>
          <w:rtl/>
        </w:rPr>
        <w:t>سے ايك يہ كہ حضرت يوسف</w:t>
      </w:r>
      <w:r w:rsidR="000D7666" w:rsidRPr="000D7666">
        <w:rPr>
          <w:rStyle w:val="libAlaemChar"/>
          <w:rtl/>
        </w:rPr>
        <w:t xml:space="preserve"> عليه‌السلام </w:t>
      </w:r>
      <w:r>
        <w:rPr>
          <w:rtl/>
        </w:rPr>
        <w:t>نے الله تعالى كى دى ہوئي نعمتو</w:t>
      </w:r>
      <w:r w:rsidR="005619DD">
        <w:rPr>
          <w:rtl/>
        </w:rPr>
        <w:t xml:space="preserve">ں </w:t>
      </w:r>
      <w:r>
        <w:rPr>
          <w:rtl/>
        </w:rPr>
        <w:t>كو ياد كرتے ہوئے ربوبيت و علم اور حكمت مط</w:t>
      </w:r>
      <w:r>
        <w:rPr>
          <w:rFonts w:hint="eastAsia"/>
          <w:rtl/>
        </w:rPr>
        <w:t>لق</w:t>
      </w:r>
      <w:r>
        <w:rPr>
          <w:rtl/>
        </w:rPr>
        <w:t xml:space="preserve"> الہى كى طرف توجہ كرتے ہوئے اس حقيقت كى طرف متوجہ ہوئے كہ خداوند متعال حاضر و ناظر ہے _ اسى وجہ سے اپنے آپ كو اس كے حضور محسوس كرتے ہوئے اس سے ہمكلام ہوئے _</w:t>
      </w:r>
    </w:p>
    <w:p w:rsidR="004615F8" w:rsidRDefault="007D01F0" w:rsidP="00DC3E3F">
      <w:pPr>
        <w:pStyle w:val="libNormal"/>
        <w:rPr>
          <w:rtl/>
        </w:rPr>
      </w:pPr>
      <w:r>
        <w:rPr>
          <w:rtl/>
        </w:rPr>
        <w:t>4_ انسان كا الله تعالى كے اسماء و صفات كى طرف توجہ</w:t>
      </w:r>
      <w:r w:rsidR="004615F8" w:rsidRPr="004615F8">
        <w:rPr>
          <w:rFonts w:hint="eastAsia"/>
          <w:rtl/>
        </w:rPr>
        <w:t xml:space="preserve"> </w:t>
      </w:r>
      <w:r w:rsidR="004615F8">
        <w:rPr>
          <w:rFonts w:hint="eastAsia"/>
          <w:rtl/>
        </w:rPr>
        <w:t>كرنا</w:t>
      </w:r>
      <w:r w:rsidR="004615F8">
        <w:rPr>
          <w:rtl/>
        </w:rPr>
        <w:t xml:space="preserve"> اپنے آپكو خدا كے حضور پانے كا سبب اور اسكى درگاہ ميں دعا وراز و نياز كرنے كا ذريعہ ہے _</w:t>
      </w:r>
    </w:p>
    <w:p w:rsidR="004615F8" w:rsidRDefault="004615F8" w:rsidP="00DC3E3F">
      <w:pPr>
        <w:pStyle w:val="libNormal"/>
        <w:rPr>
          <w:rtl/>
        </w:rPr>
      </w:pPr>
      <w:r>
        <w:rPr>
          <w:rtl/>
        </w:rPr>
        <w:t>5_ خداوند متعال نے حضرت يوسف</w:t>
      </w:r>
      <w:r w:rsidR="000D7666" w:rsidRPr="000D7666">
        <w:rPr>
          <w:rStyle w:val="libAlaemChar"/>
          <w:rtl/>
        </w:rPr>
        <w:t xml:space="preserve"> عليه‌السلام </w:t>
      </w:r>
      <w:r>
        <w:rPr>
          <w:rtl/>
        </w:rPr>
        <w:t>كو حكمرانى اور حكومت عطا فرمائي _</w:t>
      </w:r>
      <w:r w:rsidRPr="004615F8">
        <w:rPr>
          <w:rStyle w:val="libArabicChar"/>
          <w:rFonts w:hint="eastAsia"/>
          <w:rtl/>
        </w:rPr>
        <w:t>رب</w:t>
      </w:r>
      <w:r w:rsidRPr="004615F8">
        <w:rPr>
          <w:rStyle w:val="libArabicChar"/>
          <w:rtl/>
        </w:rPr>
        <w:t xml:space="preserve"> قد ء اتيتنى من الملك</w:t>
      </w:r>
    </w:p>
    <w:p w:rsidR="004615F8" w:rsidRDefault="004615F8" w:rsidP="00DC3E3F">
      <w:pPr>
        <w:pStyle w:val="libNormal"/>
        <w:rPr>
          <w:rtl/>
        </w:rPr>
      </w:pPr>
      <w:r>
        <w:rPr>
          <w:rtl/>
        </w:rPr>
        <w:t>6_ حضرت يوسف</w:t>
      </w:r>
      <w:r w:rsidR="000D7666" w:rsidRPr="000D7666">
        <w:rPr>
          <w:rStyle w:val="libAlaemChar"/>
          <w:rtl/>
        </w:rPr>
        <w:t xml:space="preserve"> عليه‌السلام </w:t>
      </w:r>
      <w:r>
        <w:rPr>
          <w:rtl/>
        </w:rPr>
        <w:t>كى حكومت كا احاطہ محدود تھااور تمام سرزمينوں كو شامل نہيں تھا_</w:t>
      </w:r>
      <w:r w:rsidRPr="004615F8">
        <w:rPr>
          <w:rStyle w:val="libArabicChar"/>
          <w:rFonts w:hint="eastAsia"/>
          <w:rtl/>
        </w:rPr>
        <w:t>قد</w:t>
      </w:r>
      <w:r w:rsidRPr="004615F8">
        <w:rPr>
          <w:rStyle w:val="libArabicChar"/>
          <w:rtl/>
        </w:rPr>
        <w:t xml:space="preserve"> ء اتيتنى من الملك</w:t>
      </w:r>
    </w:p>
    <w:p w:rsidR="004615F8" w:rsidRDefault="004615F8" w:rsidP="00DC3E3F">
      <w:pPr>
        <w:pStyle w:val="libNormal"/>
        <w:rPr>
          <w:rtl/>
        </w:rPr>
      </w:pPr>
      <w:r>
        <w:rPr>
          <w:rFonts w:hint="eastAsia"/>
          <w:rtl/>
        </w:rPr>
        <w:t>مذكورہ</w:t>
      </w:r>
      <w:r>
        <w:rPr>
          <w:rtl/>
        </w:rPr>
        <w:t xml:space="preserve"> معنى اس صورت ميں ہے كہ(من الملك) كے من كو تبعيضيہقرار دياجائے _</w:t>
      </w:r>
    </w:p>
    <w:p w:rsidR="007D01F0" w:rsidRDefault="007D01F0" w:rsidP="00DC3E3F">
      <w:pPr>
        <w:pStyle w:val="libNormal"/>
        <w:rPr>
          <w:rtl/>
        </w:rPr>
      </w:pPr>
    </w:p>
    <w:p w:rsidR="004615F8" w:rsidRDefault="002C39E3" w:rsidP="007F146C">
      <w:pPr>
        <w:pStyle w:val="libPoemTini"/>
        <w:rPr>
          <w:rtl/>
        </w:rPr>
      </w:pPr>
      <w:r>
        <w:rPr>
          <w:rtl/>
        </w:rPr>
        <w:br w:type="page"/>
      </w:r>
    </w:p>
    <w:p w:rsidR="007D01F0" w:rsidRDefault="007D01F0" w:rsidP="00DC3E3F">
      <w:pPr>
        <w:pStyle w:val="libNormal"/>
        <w:rPr>
          <w:rtl/>
        </w:rPr>
      </w:pPr>
      <w:r>
        <w:rPr>
          <w:rtl/>
        </w:rPr>
        <w:lastRenderedPageBreak/>
        <w:t>7_ قدرت اور دنياوى نعمتو</w:t>
      </w:r>
      <w:r w:rsidR="005619DD">
        <w:rPr>
          <w:rtl/>
        </w:rPr>
        <w:t xml:space="preserve">ں </w:t>
      </w:r>
      <w:r>
        <w:rPr>
          <w:rtl/>
        </w:rPr>
        <w:t>سے بہرمند ہونا، خداوند متعال كى عظيم نعمتو</w:t>
      </w:r>
      <w:r w:rsidR="005619DD">
        <w:rPr>
          <w:rtl/>
        </w:rPr>
        <w:t xml:space="preserve">ں </w:t>
      </w:r>
      <w:r>
        <w:rPr>
          <w:rtl/>
        </w:rPr>
        <w:t>مي</w:t>
      </w:r>
      <w:r w:rsidR="005619DD">
        <w:rPr>
          <w:rtl/>
        </w:rPr>
        <w:t xml:space="preserve">ں </w:t>
      </w:r>
      <w:r>
        <w:rPr>
          <w:rtl/>
        </w:rPr>
        <w:t>سے ہے _</w:t>
      </w:r>
      <w:r w:rsidRPr="004615F8">
        <w:rPr>
          <w:rStyle w:val="libArabicChar"/>
          <w:rFonts w:hint="eastAsia"/>
          <w:rtl/>
        </w:rPr>
        <w:t>رب</w:t>
      </w:r>
      <w:r w:rsidRPr="004615F8">
        <w:rPr>
          <w:rStyle w:val="libArabicChar"/>
          <w:rtl/>
        </w:rPr>
        <w:t xml:space="preserve"> قد ء اتيتنى من الملك</w:t>
      </w:r>
    </w:p>
    <w:p w:rsidR="007D01F0" w:rsidRDefault="007D01F0" w:rsidP="00DC3E3F">
      <w:pPr>
        <w:pStyle w:val="libNormal"/>
        <w:rPr>
          <w:rtl/>
        </w:rPr>
      </w:pPr>
      <w:r>
        <w:rPr>
          <w:rFonts w:hint="eastAsia"/>
          <w:rtl/>
        </w:rPr>
        <w:t>چونكہ</w:t>
      </w:r>
      <w:r>
        <w:rPr>
          <w:rtl/>
        </w:rPr>
        <w:t xml:space="preserve"> حضرت يوسف</w:t>
      </w:r>
      <w:r w:rsidR="000D7666" w:rsidRPr="000D7666">
        <w:rPr>
          <w:rStyle w:val="libAlaemChar"/>
          <w:rtl/>
        </w:rPr>
        <w:t xml:space="preserve"> عليه‌السلام </w:t>
      </w:r>
      <w:r>
        <w:rPr>
          <w:rtl/>
        </w:rPr>
        <w:t>الطاف الہى اور اسكى شكر گزارى كے مقام بيان مي</w:t>
      </w:r>
      <w:r w:rsidR="005619DD">
        <w:rPr>
          <w:rtl/>
        </w:rPr>
        <w:t xml:space="preserve">ں </w:t>
      </w:r>
      <w:r>
        <w:rPr>
          <w:rtl/>
        </w:rPr>
        <w:t>ہي</w:t>
      </w:r>
      <w:r w:rsidR="005619DD">
        <w:rPr>
          <w:rtl/>
        </w:rPr>
        <w:t xml:space="preserve">ں </w:t>
      </w:r>
      <w:r>
        <w:rPr>
          <w:rtl/>
        </w:rPr>
        <w:t>اس سے معلوم ہوتا ہےكہ جن چيزو</w:t>
      </w:r>
      <w:r w:rsidR="005619DD">
        <w:rPr>
          <w:rtl/>
        </w:rPr>
        <w:t xml:space="preserve">ں </w:t>
      </w:r>
      <w:r>
        <w:rPr>
          <w:rtl/>
        </w:rPr>
        <w:t>كو انہو</w:t>
      </w:r>
      <w:r w:rsidR="005619DD">
        <w:rPr>
          <w:rtl/>
        </w:rPr>
        <w:t xml:space="preserve">ں </w:t>
      </w:r>
      <w:r>
        <w:rPr>
          <w:rtl/>
        </w:rPr>
        <w:t>نے ذكر كيا ہے وہ خداوند متعال كى نعمتو</w:t>
      </w:r>
      <w:r w:rsidR="005619DD">
        <w:rPr>
          <w:rtl/>
        </w:rPr>
        <w:t xml:space="preserve">ں </w:t>
      </w:r>
      <w:r>
        <w:rPr>
          <w:rtl/>
        </w:rPr>
        <w:t>مي</w:t>
      </w:r>
      <w:r w:rsidR="005619DD">
        <w:rPr>
          <w:rtl/>
        </w:rPr>
        <w:t xml:space="preserve">ں </w:t>
      </w:r>
      <w:r>
        <w:rPr>
          <w:rtl/>
        </w:rPr>
        <w:t>سے ہي</w:t>
      </w:r>
      <w:r w:rsidR="005619DD">
        <w:rPr>
          <w:rtl/>
        </w:rPr>
        <w:t xml:space="preserve">ں </w:t>
      </w:r>
      <w:r>
        <w:rPr>
          <w:rtl/>
        </w:rPr>
        <w:t>اور خدا كى بے شمار نعمتو</w:t>
      </w:r>
      <w:r w:rsidR="005619DD">
        <w:rPr>
          <w:rtl/>
        </w:rPr>
        <w:t xml:space="preserve">ں </w:t>
      </w:r>
      <w:r>
        <w:rPr>
          <w:rtl/>
        </w:rPr>
        <w:t>مي</w:t>
      </w:r>
      <w:r w:rsidR="005619DD">
        <w:rPr>
          <w:rtl/>
        </w:rPr>
        <w:t xml:space="preserve">ں </w:t>
      </w:r>
      <w:r>
        <w:rPr>
          <w:rtl/>
        </w:rPr>
        <w:t>سے چند نعمتو</w:t>
      </w:r>
      <w:r w:rsidR="005619DD">
        <w:rPr>
          <w:rtl/>
        </w:rPr>
        <w:t xml:space="preserve">ں </w:t>
      </w:r>
      <w:r>
        <w:rPr>
          <w:rtl/>
        </w:rPr>
        <w:t>كو جو ذكر كيا ہے اس سے ظاہر ہوتا ہے وہ بڑى عظمت اور بزرگى والى نعمتي</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rPr>
      </w:pPr>
      <w:r>
        <w:rPr>
          <w:rtl/>
        </w:rPr>
        <w:t>8_ حضرت يوسف</w:t>
      </w:r>
      <w:r w:rsidR="000D7666" w:rsidRPr="000D7666">
        <w:rPr>
          <w:rStyle w:val="libAlaemChar"/>
          <w:rtl/>
        </w:rPr>
        <w:t xml:space="preserve"> عليه‌السلام </w:t>
      </w:r>
      <w:r>
        <w:rPr>
          <w:rtl/>
        </w:rPr>
        <w:t>خوابو</w:t>
      </w:r>
      <w:r w:rsidR="005619DD">
        <w:rPr>
          <w:rtl/>
        </w:rPr>
        <w:t xml:space="preserve">ں </w:t>
      </w:r>
      <w:r>
        <w:rPr>
          <w:rtl/>
        </w:rPr>
        <w:t>كى تعبير اور آنے والے واقعات كے تجزيہ كا علم ركھتے تھے _</w:t>
      </w:r>
      <w:r w:rsidRPr="004615F8">
        <w:rPr>
          <w:rStyle w:val="libArabicChar"/>
          <w:rFonts w:hint="eastAsia"/>
          <w:rtl/>
        </w:rPr>
        <w:t>علمتنى</w:t>
      </w:r>
      <w:r w:rsidRPr="004615F8">
        <w:rPr>
          <w:rStyle w:val="libArabicChar"/>
          <w:rtl/>
        </w:rPr>
        <w:t xml:space="preserve"> من تأويل الأحاديث</w:t>
      </w:r>
    </w:p>
    <w:p w:rsidR="007D01F0" w:rsidRDefault="007D01F0" w:rsidP="00DC3E3F">
      <w:pPr>
        <w:pStyle w:val="libNormal"/>
        <w:rPr>
          <w:rtl/>
        </w:rPr>
      </w:pPr>
      <w:r>
        <w:rPr>
          <w:rtl/>
        </w:rPr>
        <w:t>(احاديث) حديث كى جمع ہے صاحب مفردات نے لفظ حديث كے معنى مي</w:t>
      </w:r>
      <w:r w:rsidR="005619DD">
        <w:rPr>
          <w:rtl/>
        </w:rPr>
        <w:t xml:space="preserve">ں </w:t>
      </w:r>
      <w:r>
        <w:rPr>
          <w:rtl/>
        </w:rPr>
        <w:t>كہا ہے (كہ ہر وہ كلام جو سننے يا وحى كے ذريعہ خواہ بيدارى مي</w:t>
      </w:r>
      <w:r w:rsidR="005619DD">
        <w:rPr>
          <w:rtl/>
        </w:rPr>
        <w:t xml:space="preserve">ں </w:t>
      </w:r>
      <w:r>
        <w:rPr>
          <w:rtl/>
        </w:rPr>
        <w:t>يا خواب كى حالت مي</w:t>
      </w:r>
      <w:r w:rsidR="005619DD">
        <w:rPr>
          <w:rtl/>
        </w:rPr>
        <w:t xml:space="preserve">ں </w:t>
      </w:r>
      <w:r>
        <w:rPr>
          <w:rtl/>
        </w:rPr>
        <w:t>انسان تك پہنچے اسكو حديث كہتے ہي</w:t>
      </w:r>
      <w:r w:rsidR="005619DD">
        <w:rPr>
          <w:rtl/>
        </w:rPr>
        <w:t xml:space="preserve">ں </w:t>
      </w:r>
      <w:r>
        <w:rPr>
          <w:rtl/>
        </w:rPr>
        <w:t>)اسى وجہ سے احاديث سے مراد ممكن ہے خواب ياآئندہ كے واقعات و حوادث ہو</w:t>
      </w:r>
      <w:r w:rsidR="005619DD">
        <w:rPr>
          <w:rtl/>
        </w:rPr>
        <w:t xml:space="preserve">ں </w:t>
      </w:r>
      <w:r>
        <w:rPr>
          <w:rtl/>
        </w:rPr>
        <w:t>_</w:t>
      </w:r>
    </w:p>
    <w:p w:rsidR="007D01F0" w:rsidRDefault="007D01F0" w:rsidP="00DC3E3F">
      <w:pPr>
        <w:pStyle w:val="libNormal"/>
        <w:rPr>
          <w:rtl/>
        </w:rPr>
      </w:pPr>
      <w:r>
        <w:rPr>
          <w:rtl/>
        </w:rPr>
        <w:t>9_ حضرت يوسف</w:t>
      </w:r>
      <w:r w:rsidR="000D7666" w:rsidRPr="000D7666">
        <w:rPr>
          <w:rStyle w:val="libAlaemChar"/>
          <w:rtl/>
        </w:rPr>
        <w:t xml:space="preserve"> عليه‌السلام </w:t>
      </w:r>
      <w:r>
        <w:rPr>
          <w:rtl/>
        </w:rPr>
        <w:t>كا خوابو</w:t>
      </w:r>
      <w:r w:rsidR="005619DD">
        <w:rPr>
          <w:rtl/>
        </w:rPr>
        <w:t xml:space="preserve">ں </w:t>
      </w:r>
      <w:r>
        <w:rPr>
          <w:rtl/>
        </w:rPr>
        <w:t>كى تعبير و تأويل اور آنے والے واقعات كے تجزيہ كاعلم مطلق اور لا محدود نہي</w:t>
      </w:r>
      <w:r w:rsidR="005619DD">
        <w:rPr>
          <w:rtl/>
        </w:rPr>
        <w:t xml:space="preserve">ں </w:t>
      </w:r>
      <w:r>
        <w:rPr>
          <w:rtl/>
        </w:rPr>
        <w:t>تھا _</w:t>
      </w:r>
    </w:p>
    <w:p w:rsidR="007D01F0" w:rsidRDefault="007D01F0" w:rsidP="00DC3E3F">
      <w:pPr>
        <w:pStyle w:val="libArabic"/>
        <w:rPr>
          <w:rtl/>
        </w:rPr>
      </w:pPr>
      <w:r>
        <w:rPr>
          <w:rFonts w:hint="eastAsia"/>
          <w:rtl/>
        </w:rPr>
        <w:t>علمتنى</w:t>
      </w:r>
      <w:r>
        <w:rPr>
          <w:rtl/>
        </w:rPr>
        <w:t xml:space="preserve"> من تأويل الأحاديث</w:t>
      </w:r>
    </w:p>
    <w:p w:rsidR="007D01F0" w:rsidRDefault="007D01F0" w:rsidP="00DC3E3F">
      <w:pPr>
        <w:pStyle w:val="libNormal"/>
        <w:rPr>
          <w:rtl/>
        </w:rPr>
      </w:pPr>
      <w:r>
        <w:rPr>
          <w:rFonts w:hint="eastAsia"/>
          <w:rtl/>
        </w:rPr>
        <w:t>مذكورہ</w:t>
      </w:r>
      <w:r>
        <w:rPr>
          <w:rtl/>
        </w:rPr>
        <w:t xml:space="preserve"> معنى ( من ) تبعيض كى وجہ سے كيا گيا ہے</w:t>
      </w:r>
    </w:p>
    <w:p w:rsidR="007D01F0" w:rsidRDefault="007D01F0" w:rsidP="00DC3E3F">
      <w:pPr>
        <w:pStyle w:val="libNormal"/>
        <w:rPr>
          <w:rtl/>
        </w:rPr>
      </w:pPr>
      <w:r>
        <w:rPr>
          <w:rtl/>
        </w:rPr>
        <w:t>10_ خداوند متعال، حضرت يوسف</w:t>
      </w:r>
      <w:r w:rsidR="000D7666" w:rsidRPr="000D7666">
        <w:rPr>
          <w:rStyle w:val="libAlaemChar"/>
          <w:rtl/>
        </w:rPr>
        <w:t xml:space="preserve"> عليه‌السلام </w:t>
      </w:r>
      <w:r>
        <w:rPr>
          <w:rtl/>
        </w:rPr>
        <w:t>كو خوابو</w:t>
      </w:r>
      <w:r w:rsidR="005619DD">
        <w:rPr>
          <w:rtl/>
        </w:rPr>
        <w:t xml:space="preserve">ں </w:t>
      </w:r>
      <w:r>
        <w:rPr>
          <w:rtl/>
        </w:rPr>
        <w:t>اور حوادث كى تأويل اور تحليل كى تعليم دينے والا ہے</w:t>
      </w:r>
    </w:p>
    <w:p w:rsidR="007D01F0" w:rsidRDefault="007D01F0" w:rsidP="00DC3E3F">
      <w:pPr>
        <w:pStyle w:val="libArabic"/>
        <w:rPr>
          <w:rtl/>
        </w:rPr>
      </w:pPr>
      <w:r>
        <w:rPr>
          <w:rFonts w:hint="eastAsia"/>
          <w:rtl/>
        </w:rPr>
        <w:t>رب</w:t>
      </w:r>
      <w:r>
        <w:rPr>
          <w:rtl/>
        </w:rPr>
        <w:t xml:space="preserve"> قد ... علمتنى من تأويل الأحاديث</w:t>
      </w:r>
    </w:p>
    <w:p w:rsidR="007D01F0" w:rsidRDefault="007D01F0" w:rsidP="00DC3E3F">
      <w:pPr>
        <w:pStyle w:val="libNormal"/>
        <w:rPr>
          <w:rtl/>
        </w:rPr>
      </w:pPr>
      <w:r>
        <w:rPr>
          <w:rtl/>
        </w:rPr>
        <w:t>11_ خوابو</w:t>
      </w:r>
      <w:r w:rsidR="005619DD">
        <w:rPr>
          <w:rtl/>
        </w:rPr>
        <w:t xml:space="preserve">ں </w:t>
      </w:r>
      <w:r>
        <w:rPr>
          <w:rtl/>
        </w:rPr>
        <w:t>كى تعبير اور حوادث كى تحليل كا علم ، گرانقدر علم اور خداوند متعال كى نعمتو</w:t>
      </w:r>
      <w:r w:rsidR="005619DD">
        <w:rPr>
          <w:rtl/>
        </w:rPr>
        <w:t xml:space="preserve">ں </w:t>
      </w:r>
      <w:r>
        <w:rPr>
          <w:rtl/>
        </w:rPr>
        <w:t>مي</w:t>
      </w:r>
      <w:r w:rsidR="005619DD">
        <w:rPr>
          <w:rtl/>
        </w:rPr>
        <w:t xml:space="preserve">ں </w:t>
      </w:r>
      <w:r>
        <w:rPr>
          <w:rtl/>
        </w:rPr>
        <w:t>سے ہے _</w:t>
      </w:r>
    </w:p>
    <w:p w:rsidR="007D01F0" w:rsidRDefault="007D01F0" w:rsidP="00DC3E3F">
      <w:pPr>
        <w:pStyle w:val="libArabic"/>
        <w:rPr>
          <w:rtl/>
        </w:rPr>
      </w:pPr>
      <w:r>
        <w:rPr>
          <w:rFonts w:hint="eastAsia"/>
          <w:rtl/>
        </w:rPr>
        <w:t>و</w:t>
      </w:r>
      <w:r>
        <w:rPr>
          <w:rtl/>
        </w:rPr>
        <w:t xml:space="preserve"> عملتنى من تأويل الأحاديث</w:t>
      </w:r>
    </w:p>
    <w:p w:rsidR="007D01F0" w:rsidRDefault="007D01F0" w:rsidP="00DC3E3F">
      <w:pPr>
        <w:pStyle w:val="libNormal"/>
        <w:rPr>
          <w:rtl/>
        </w:rPr>
      </w:pPr>
      <w:r>
        <w:rPr>
          <w:rtl/>
        </w:rPr>
        <w:t>12_ خداوند متعال، آسمانو</w:t>
      </w:r>
      <w:r w:rsidR="005619DD">
        <w:rPr>
          <w:rtl/>
        </w:rPr>
        <w:t xml:space="preserve">ں </w:t>
      </w:r>
      <w:r>
        <w:rPr>
          <w:rtl/>
        </w:rPr>
        <w:t>اور زمين كو خلق كرنے والا ہے _</w:t>
      </w:r>
      <w:r w:rsidRPr="004615F8">
        <w:rPr>
          <w:rStyle w:val="libArabicChar"/>
          <w:rFonts w:hint="eastAsia"/>
          <w:rtl/>
        </w:rPr>
        <w:t>فاطر</w:t>
      </w:r>
      <w:r w:rsidRPr="004615F8">
        <w:rPr>
          <w:rStyle w:val="libArabicChar"/>
          <w:rtl/>
        </w:rPr>
        <w:t xml:space="preserve"> السموات و الأرض</w:t>
      </w:r>
    </w:p>
    <w:p w:rsidR="007D01F0" w:rsidRDefault="007D01F0" w:rsidP="00DC3E3F">
      <w:pPr>
        <w:pStyle w:val="libNormal"/>
        <w:rPr>
          <w:rtl/>
        </w:rPr>
      </w:pPr>
      <w:r>
        <w:rPr>
          <w:rtl/>
        </w:rPr>
        <w:t>(فاطر) خلق كرنے اور پيدا كرنے كے معنى مي</w:t>
      </w:r>
      <w:r w:rsidR="005619DD">
        <w:rPr>
          <w:rtl/>
        </w:rPr>
        <w:t xml:space="preserve">ں </w:t>
      </w:r>
      <w:r>
        <w:rPr>
          <w:rtl/>
        </w:rPr>
        <w:t>آتا ہے _ يہ لفظ آيت كريمہ مي</w:t>
      </w:r>
      <w:r w:rsidR="005619DD">
        <w:rPr>
          <w:rtl/>
        </w:rPr>
        <w:t xml:space="preserve">ں </w:t>
      </w:r>
      <w:r>
        <w:rPr>
          <w:rtl/>
        </w:rPr>
        <w:t>منادى واقع ہوا ہے اصل مي</w:t>
      </w:r>
      <w:r w:rsidR="005619DD">
        <w:rPr>
          <w:rtl/>
        </w:rPr>
        <w:t xml:space="preserve">ں </w:t>
      </w:r>
      <w:r>
        <w:rPr>
          <w:rtl/>
        </w:rPr>
        <w:t xml:space="preserve">جملہ يہ ہے ( </w:t>
      </w:r>
      <w:r w:rsidRPr="004615F8">
        <w:rPr>
          <w:rStyle w:val="libArabicChar"/>
          <w:rtl/>
        </w:rPr>
        <w:t>يا فاطرالسموات</w:t>
      </w:r>
      <w:r>
        <w:rPr>
          <w:rtl/>
        </w:rPr>
        <w:t>)</w:t>
      </w:r>
    </w:p>
    <w:p w:rsidR="007D01F0" w:rsidRDefault="007D01F0" w:rsidP="00DC3E3F">
      <w:pPr>
        <w:pStyle w:val="libNormal"/>
        <w:rPr>
          <w:rtl/>
        </w:rPr>
      </w:pPr>
      <w:r>
        <w:rPr>
          <w:rtl/>
        </w:rPr>
        <w:t>13_ كائنات كى خلقت،متعدد آسمانو</w:t>
      </w:r>
      <w:r w:rsidR="005619DD">
        <w:rPr>
          <w:rtl/>
        </w:rPr>
        <w:t xml:space="preserve">ں </w:t>
      </w:r>
      <w:r>
        <w:rPr>
          <w:rtl/>
        </w:rPr>
        <w:t>پر مشتمل ہے _</w:t>
      </w:r>
    </w:p>
    <w:p w:rsidR="004615F8" w:rsidRDefault="004615F8" w:rsidP="00DC3E3F">
      <w:pPr>
        <w:pStyle w:val="libArabic"/>
        <w:rPr>
          <w:rtl/>
        </w:rPr>
      </w:pPr>
      <w:r>
        <w:rPr>
          <w:rFonts w:hint="eastAsia"/>
          <w:rtl/>
        </w:rPr>
        <w:t>فاطر</w:t>
      </w:r>
      <w:r>
        <w:rPr>
          <w:rtl/>
        </w:rPr>
        <w:t xml:space="preserve"> السموات</w:t>
      </w:r>
    </w:p>
    <w:p w:rsidR="004615F8" w:rsidRDefault="004615F8" w:rsidP="00DC3E3F">
      <w:pPr>
        <w:pStyle w:val="libNormal"/>
        <w:rPr>
          <w:rtl/>
        </w:rPr>
      </w:pPr>
      <w:r>
        <w:rPr>
          <w:rtl/>
        </w:rPr>
        <w:t>14_ خداوند متعال انسانوں كا ولى اور سرپرست ہے اور ان كے تمام امور اس كے اختيار ميں ہيں _</w:t>
      </w:r>
    </w:p>
    <w:p w:rsidR="004615F8" w:rsidRDefault="004615F8" w:rsidP="00DC3E3F">
      <w:pPr>
        <w:pStyle w:val="libArabic"/>
        <w:rPr>
          <w:rtl/>
        </w:rPr>
      </w:pPr>
      <w:r>
        <w:rPr>
          <w:rFonts w:hint="eastAsia"/>
          <w:rtl/>
        </w:rPr>
        <w:t>أنت</w:t>
      </w:r>
      <w:r>
        <w:rPr>
          <w:rtl/>
        </w:rPr>
        <w:t xml:space="preserve"> وليّ فى ا لدينا و الأخرة</w:t>
      </w:r>
    </w:p>
    <w:p w:rsidR="004615F8" w:rsidRDefault="002C39E3" w:rsidP="007F146C">
      <w:pPr>
        <w:pStyle w:val="libPoemTini"/>
        <w:rPr>
          <w:rtl/>
        </w:rPr>
      </w:pPr>
      <w:r>
        <w:rPr>
          <w:rtl/>
        </w:rPr>
        <w:br w:type="page"/>
      </w:r>
    </w:p>
    <w:p w:rsidR="007D01F0" w:rsidRDefault="007D01F0" w:rsidP="00DC3E3F">
      <w:pPr>
        <w:pStyle w:val="libNormal"/>
        <w:rPr>
          <w:rtl/>
        </w:rPr>
      </w:pPr>
      <w:r>
        <w:rPr>
          <w:rtl/>
        </w:rPr>
        <w:lastRenderedPageBreak/>
        <w:t>15_ خداوند متعال كى حكمرانى اور سرپرستي، زمان و مكان كے ساتھ محدود نہي</w:t>
      </w:r>
      <w:r w:rsidR="005619DD">
        <w:rPr>
          <w:rtl/>
        </w:rPr>
        <w:t xml:space="preserve">ں </w:t>
      </w:r>
      <w:r>
        <w:rPr>
          <w:rtl/>
        </w:rPr>
        <w:t>بلكہ دنيا و آخرت مي</w:t>
      </w:r>
      <w:r w:rsidR="005619DD">
        <w:rPr>
          <w:rtl/>
        </w:rPr>
        <w:t xml:space="preserve">ں </w:t>
      </w:r>
      <w:r>
        <w:rPr>
          <w:rtl/>
        </w:rPr>
        <w:t>نافذ العمل ہے _</w:t>
      </w:r>
    </w:p>
    <w:p w:rsidR="007D01F0" w:rsidRDefault="007D01F0" w:rsidP="00DC3E3F">
      <w:pPr>
        <w:pStyle w:val="libArabic"/>
        <w:rPr>
          <w:rtl/>
        </w:rPr>
      </w:pPr>
      <w:r>
        <w:rPr>
          <w:rFonts w:hint="eastAsia"/>
          <w:rtl/>
        </w:rPr>
        <w:t>أنت</w:t>
      </w:r>
      <w:r>
        <w:rPr>
          <w:rtl/>
        </w:rPr>
        <w:t xml:space="preserve"> وليّ فى الدنيا و الأخرة</w:t>
      </w:r>
    </w:p>
    <w:p w:rsidR="007D01F0" w:rsidRDefault="007D01F0" w:rsidP="00DC3E3F">
      <w:pPr>
        <w:pStyle w:val="libNormal"/>
        <w:rPr>
          <w:rtl/>
        </w:rPr>
      </w:pPr>
      <w:r>
        <w:rPr>
          <w:rtl/>
        </w:rPr>
        <w:t>16_ كائنات كا خالق ہى حقيقت مي</w:t>
      </w:r>
      <w:r w:rsidR="005619DD">
        <w:rPr>
          <w:rtl/>
        </w:rPr>
        <w:t xml:space="preserve">ں </w:t>
      </w:r>
      <w:r>
        <w:rPr>
          <w:rtl/>
        </w:rPr>
        <w:t>انسانو</w:t>
      </w:r>
      <w:r w:rsidR="005619DD">
        <w:rPr>
          <w:rtl/>
        </w:rPr>
        <w:t xml:space="preserve">ں </w:t>
      </w:r>
      <w:r>
        <w:rPr>
          <w:rtl/>
        </w:rPr>
        <w:t>پر سرپرستى اور حكمرانى كرنے كى طاقت اور لياقت ركھتا ہے _</w:t>
      </w:r>
    </w:p>
    <w:p w:rsidR="007D01F0" w:rsidRDefault="007D01F0" w:rsidP="00DC3E3F">
      <w:pPr>
        <w:pStyle w:val="libArabic"/>
        <w:rPr>
          <w:rtl/>
        </w:rPr>
      </w:pPr>
      <w:r>
        <w:rPr>
          <w:rFonts w:hint="eastAsia"/>
          <w:rtl/>
        </w:rPr>
        <w:t>فاطر</w:t>
      </w:r>
      <w:r>
        <w:rPr>
          <w:rtl/>
        </w:rPr>
        <w:t xml:space="preserve"> السموات و الأرض انت وليّ فى الدنيا و الأخرة</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نے خداوند متعال كو آسمانو</w:t>
      </w:r>
      <w:r w:rsidR="005619DD">
        <w:rPr>
          <w:rtl/>
        </w:rPr>
        <w:t xml:space="preserve">ں </w:t>
      </w:r>
      <w:r>
        <w:rPr>
          <w:rtl/>
        </w:rPr>
        <w:t>اور زمين ( كائنات) كے خالق كى صفت سے متصف كرنے كے بعد اسے اپنا ولّى قرار ديا ہے تا كہ اس حقيقت كى طرف اشارہ كري</w:t>
      </w:r>
      <w:r w:rsidR="005619DD">
        <w:rPr>
          <w:rtl/>
        </w:rPr>
        <w:t xml:space="preserve">ں </w:t>
      </w:r>
      <w:r>
        <w:rPr>
          <w:rtl/>
        </w:rPr>
        <w:t>كہ كيونكہ وہ كائنات كا خالق ہے لہذا ولّى اور سرپرست بھى ہے _</w:t>
      </w:r>
    </w:p>
    <w:p w:rsidR="007D01F0" w:rsidRDefault="007D01F0" w:rsidP="00DC3E3F">
      <w:pPr>
        <w:pStyle w:val="libNormal"/>
        <w:rPr>
          <w:rtl/>
        </w:rPr>
      </w:pPr>
      <w:r>
        <w:rPr>
          <w:rtl/>
        </w:rPr>
        <w:t>17_ حضرت يوسف</w:t>
      </w:r>
      <w:r w:rsidR="000D7666" w:rsidRPr="000D7666">
        <w:rPr>
          <w:rStyle w:val="libAlaemChar"/>
          <w:rtl/>
        </w:rPr>
        <w:t xml:space="preserve"> عليه‌السلام </w:t>
      </w:r>
      <w:r>
        <w:rPr>
          <w:rtl/>
        </w:rPr>
        <w:t>كا صاحب قدرت و اختياراور خوابو</w:t>
      </w:r>
      <w:r w:rsidR="005619DD">
        <w:rPr>
          <w:rtl/>
        </w:rPr>
        <w:t xml:space="preserve">ں </w:t>
      </w:r>
      <w:r>
        <w:rPr>
          <w:rtl/>
        </w:rPr>
        <w:t>كى تعبيرو آئندہ كے حالات كى تحليل كے علم سے بہرہ مند ہونا، خداوند متعال كى ولايت و سرپرستى كے وسيلہ سے تھا _</w:t>
      </w:r>
      <w:r w:rsidRPr="004615F8">
        <w:rPr>
          <w:rStyle w:val="libArabicChar"/>
          <w:rFonts w:hint="eastAsia"/>
          <w:rtl/>
        </w:rPr>
        <w:t>قدء</w:t>
      </w:r>
      <w:r w:rsidRPr="004615F8">
        <w:rPr>
          <w:rStyle w:val="libArabicChar"/>
          <w:rtl/>
        </w:rPr>
        <w:t xml:space="preserve"> اتيتنى من الملك و علمتنى ... أنت ولّى فى الدنيا و الأخرة</w:t>
      </w:r>
    </w:p>
    <w:p w:rsidR="007D01F0" w:rsidRDefault="007D01F0" w:rsidP="00DC3E3F">
      <w:pPr>
        <w:pStyle w:val="libNormal"/>
        <w:rPr>
          <w:rtl/>
        </w:rPr>
      </w:pPr>
      <w:r>
        <w:rPr>
          <w:rtl/>
        </w:rPr>
        <w:t>18_ خداوند متعال اور اس كے احكام تقدير كے مقابلے مي</w:t>
      </w:r>
      <w:r w:rsidR="005619DD">
        <w:rPr>
          <w:rtl/>
        </w:rPr>
        <w:t xml:space="preserve">ں </w:t>
      </w:r>
      <w:r>
        <w:rPr>
          <w:rtl/>
        </w:rPr>
        <w:t>سر تسليم خم كرنا ضرورى ہے _</w:t>
      </w:r>
      <w:r w:rsidRPr="004615F8">
        <w:rPr>
          <w:rStyle w:val="libArabicChar"/>
          <w:rFonts w:hint="eastAsia"/>
          <w:rtl/>
        </w:rPr>
        <w:t>توفنى</w:t>
      </w:r>
      <w:r w:rsidRPr="004615F8">
        <w:rPr>
          <w:rStyle w:val="libArabicChar"/>
          <w:rtl/>
        </w:rPr>
        <w:t xml:space="preserve"> مسلم</w:t>
      </w:r>
    </w:p>
    <w:p w:rsidR="007D01F0" w:rsidRDefault="007D01F0" w:rsidP="00DC3E3F">
      <w:pPr>
        <w:pStyle w:val="libNormal"/>
        <w:rPr>
          <w:rtl/>
        </w:rPr>
      </w:pPr>
      <w:r>
        <w:rPr>
          <w:rtl/>
        </w:rPr>
        <w:t>(اسلام ) (مسلماً) كا مصدر ہے _ جسكا معنى تسليم ہونا اور فرمانبردارى ہے _ يہا</w:t>
      </w:r>
      <w:r w:rsidR="005619DD">
        <w:rPr>
          <w:rtl/>
        </w:rPr>
        <w:t xml:space="preserve">ں </w:t>
      </w:r>
      <w:r>
        <w:rPr>
          <w:rtl/>
        </w:rPr>
        <w:t>(مسلماً) كے متعلق كو ذكر كر كے اس عموم كا معنى بتلانا مقصود ہے يعنى خداوند متعال جو فرمان دے يا تقدير بنادئے اس كے مقابلے مي</w:t>
      </w:r>
      <w:r w:rsidR="005619DD">
        <w:rPr>
          <w:rtl/>
        </w:rPr>
        <w:t xml:space="preserve">ں </w:t>
      </w:r>
      <w:r>
        <w:rPr>
          <w:rtl/>
        </w:rPr>
        <w:t>سر تسليم خم كرنا مراد ہے_</w:t>
      </w:r>
    </w:p>
    <w:p w:rsidR="007D01F0" w:rsidRDefault="007D01F0" w:rsidP="00DC3E3F">
      <w:pPr>
        <w:pStyle w:val="libNormal"/>
        <w:rPr>
          <w:rtl/>
        </w:rPr>
      </w:pPr>
      <w:r>
        <w:rPr>
          <w:rtl/>
        </w:rPr>
        <w:t>19_ حضرت يوسف</w:t>
      </w:r>
      <w:r w:rsidR="000D7666" w:rsidRPr="000D7666">
        <w:rPr>
          <w:rStyle w:val="libAlaemChar"/>
          <w:rtl/>
        </w:rPr>
        <w:t xml:space="preserve"> عليه‌السلام </w:t>
      </w:r>
      <w:r>
        <w:rPr>
          <w:rtl/>
        </w:rPr>
        <w:t>كى خداوند متعال سے درخواست اور يہ دعا تھى كہ تمام زندگى اور مرتے وقت بھى خداوند عالم كے حضور سر تسليم خم ہو_</w:t>
      </w:r>
      <w:r w:rsidRPr="004615F8">
        <w:rPr>
          <w:rStyle w:val="libArabicChar"/>
          <w:rFonts w:hint="eastAsia"/>
          <w:rtl/>
        </w:rPr>
        <w:t>توفّنى</w:t>
      </w:r>
      <w:r w:rsidRPr="004615F8">
        <w:rPr>
          <w:rStyle w:val="libArabicChar"/>
          <w:rtl/>
        </w:rPr>
        <w:t xml:space="preserve"> مسلم</w:t>
      </w:r>
    </w:p>
    <w:p w:rsidR="007D01F0" w:rsidRDefault="007D01F0" w:rsidP="00DC3E3F">
      <w:pPr>
        <w:pStyle w:val="libNormal"/>
        <w:rPr>
          <w:rtl/>
        </w:rPr>
      </w:pPr>
      <w:r>
        <w:rPr>
          <w:rtl/>
        </w:rPr>
        <w:t>20_ زندگى كے ختم ہونے تك تسليم خدا ہونا، خداوند متعال كيعظيم نعمتو</w:t>
      </w:r>
      <w:r w:rsidR="005619DD">
        <w:rPr>
          <w:rtl/>
        </w:rPr>
        <w:t xml:space="preserve">ں </w:t>
      </w:r>
      <w:r>
        <w:rPr>
          <w:rtl/>
        </w:rPr>
        <w:t>مي</w:t>
      </w:r>
      <w:r w:rsidR="005619DD">
        <w:rPr>
          <w:rtl/>
        </w:rPr>
        <w:t xml:space="preserve">ں </w:t>
      </w:r>
      <w:r>
        <w:rPr>
          <w:rtl/>
        </w:rPr>
        <w:t>سے ہے _</w:t>
      </w:r>
      <w:r w:rsidRPr="004615F8">
        <w:rPr>
          <w:rStyle w:val="libArabicChar"/>
          <w:rFonts w:hint="eastAsia"/>
          <w:rtl/>
        </w:rPr>
        <w:t>توفّنى</w:t>
      </w:r>
      <w:r w:rsidRPr="004615F8">
        <w:rPr>
          <w:rStyle w:val="libArabicChar"/>
          <w:rtl/>
        </w:rPr>
        <w:t xml:space="preserve"> مسلم</w:t>
      </w:r>
    </w:p>
    <w:p w:rsidR="007D01F0" w:rsidRDefault="007D01F0" w:rsidP="00DC3E3F">
      <w:pPr>
        <w:pStyle w:val="libNormal"/>
        <w:rPr>
          <w:rtl/>
        </w:rPr>
      </w:pPr>
      <w:r>
        <w:rPr>
          <w:rtl/>
        </w:rPr>
        <w:t>(</w:t>
      </w:r>
      <w:r w:rsidRPr="004615F8">
        <w:rPr>
          <w:rStyle w:val="libArabicChar"/>
          <w:rtl/>
        </w:rPr>
        <w:t>توفنى مسلماً</w:t>
      </w:r>
      <w:r>
        <w:rPr>
          <w:rtl/>
        </w:rPr>
        <w:t>) (تسليم كى حالت مي</w:t>
      </w:r>
      <w:r w:rsidR="005619DD">
        <w:rPr>
          <w:rtl/>
        </w:rPr>
        <w:t xml:space="preserve">ں </w:t>
      </w:r>
      <w:r>
        <w:rPr>
          <w:rtl/>
        </w:rPr>
        <w:t>مجھے موت آئے) كا جملہ اس بات سے كنايہ ہے كہ مي</w:t>
      </w:r>
      <w:r w:rsidR="005619DD">
        <w:rPr>
          <w:rtl/>
        </w:rPr>
        <w:t xml:space="preserve">ں </w:t>
      </w:r>
      <w:r>
        <w:rPr>
          <w:rtl/>
        </w:rPr>
        <w:t>ہميشہ تيرى ذات اقدس كے سامنے سر تسليم خم رہو</w:t>
      </w:r>
      <w:r w:rsidR="005619DD">
        <w:rPr>
          <w:rtl/>
        </w:rPr>
        <w:t xml:space="preserve">ں </w:t>
      </w:r>
      <w:r>
        <w:rPr>
          <w:rtl/>
        </w:rPr>
        <w:t>اس طرح كہ جس لحظہ اور حالت مي</w:t>
      </w:r>
      <w:r w:rsidR="005619DD">
        <w:rPr>
          <w:rtl/>
        </w:rPr>
        <w:t xml:space="preserve">ں </w:t>
      </w:r>
      <w:r>
        <w:rPr>
          <w:rtl/>
        </w:rPr>
        <w:t>ميرى جان جارہى ہو مي</w:t>
      </w:r>
      <w:r w:rsidR="005619DD">
        <w:rPr>
          <w:rtl/>
        </w:rPr>
        <w:t xml:space="preserve">ں </w:t>
      </w:r>
      <w:r>
        <w:rPr>
          <w:rtl/>
        </w:rPr>
        <w:t>اس صفت كے ساتھمتصف ہو</w:t>
      </w:r>
      <w:r w:rsidR="005619DD">
        <w:rPr>
          <w:rtl/>
        </w:rPr>
        <w:t xml:space="preserve">ں </w:t>
      </w:r>
      <w:r>
        <w:rPr>
          <w:rtl/>
        </w:rPr>
        <w:t>_</w:t>
      </w:r>
    </w:p>
    <w:p w:rsidR="007D01F0" w:rsidRDefault="007D01F0" w:rsidP="00DC3E3F">
      <w:pPr>
        <w:pStyle w:val="libNormal"/>
        <w:rPr>
          <w:rtl/>
        </w:rPr>
      </w:pPr>
      <w:r>
        <w:rPr>
          <w:rtl/>
        </w:rPr>
        <w:t>21_ خداوند متعال، انسانو</w:t>
      </w:r>
      <w:r w:rsidR="005619DD">
        <w:rPr>
          <w:rtl/>
        </w:rPr>
        <w:t xml:space="preserve">ں </w:t>
      </w:r>
      <w:r>
        <w:rPr>
          <w:rtl/>
        </w:rPr>
        <w:t>كو موت ديتا ہے اور ان كى جان و روح كو واپس ليتا ہے _</w:t>
      </w:r>
      <w:r w:rsidRPr="004615F8">
        <w:rPr>
          <w:rStyle w:val="libArabicChar"/>
          <w:rFonts w:hint="eastAsia"/>
          <w:rtl/>
        </w:rPr>
        <w:t>توفنى</w:t>
      </w:r>
      <w:r w:rsidRPr="004615F8">
        <w:rPr>
          <w:rStyle w:val="libArabicChar"/>
          <w:rtl/>
        </w:rPr>
        <w:t xml:space="preserve"> مسلم</w:t>
      </w:r>
    </w:p>
    <w:p w:rsidR="004615F8" w:rsidRDefault="002C39E3" w:rsidP="007F146C">
      <w:pPr>
        <w:pStyle w:val="libPoemTini"/>
        <w:rPr>
          <w:rtl/>
        </w:rPr>
      </w:pPr>
      <w:r>
        <w:rPr>
          <w:rtl/>
        </w:rPr>
        <w:br w:type="page"/>
      </w:r>
    </w:p>
    <w:p w:rsidR="007D01F0" w:rsidRDefault="007D01F0" w:rsidP="00DC3E3F">
      <w:pPr>
        <w:pStyle w:val="libNormal"/>
        <w:rPr>
          <w:rtl/>
        </w:rPr>
      </w:pPr>
      <w:r>
        <w:rPr>
          <w:rtl/>
        </w:rPr>
        <w:lastRenderedPageBreak/>
        <w:t>(توفّي) كامل اور پورے طور پر لينے كے معنى مي</w:t>
      </w:r>
      <w:r w:rsidR="005619DD">
        <w:rPr>
          <w:rtl/>
        </w:rPr>
        <w:t xml:space="preserve">ں </w:t>
      </w:r>
      <w:r>
        <w:rPr>
          <w:rtl/>
        </w:rPr>
        <w:t>ہے _ اور اس سے مراد موت دينا ہے كيونكہ انسان كو مارنا، اسكى جان و روح كو لينا ہے _</w:t>
      </w:r>
    </w:p>
    <w:p w:rsidR="007D01F0" w:rsidRDefault="007D01F0" w:rsidP="00DC3E3F">
      <w:pPr>
        <w:pStyle w:val="libNormal"/>
        <w:rPr>
          <w:rtl/>
        </w:rPr>
      </w:pPr>
      <w:r>
        <w:rPr>
          <w:rtl/>
        </w:rPr>
        <w:t>22_ نيك لوگو</w:t>
      </w:r>
      <w:r w:rsidR="005619DD">
        <w:rPr>
          <w:rtl/>
        </w:rPr>
        <w:t xml:space="preserve">ں </w:t>
      </w:r>
      <w:r>
        <w:rPr>
          <w:rtl/>
        </w:rPr>
        <w:t>كے ساتھ آخرت مي</w:t>
      </w:r>
      <w:r w:rsidR="005619DD">
        <w:rPr>
          <w:rtl/>
        </w:rPr>
        <w:t xml:space="preserve">ں </w:t>
      </w:r>
      <w:r>
        <w:rPr>
          <w:rtl/>
        </w:rPr>
        <w:t>زندگى بسر كرنا، خداوند متعال كى قابل قدر نعمتو</w:t>
      </w:r>
      <w:r w:rsidR="005619DD">
        <w:rPr>
          <w:rtl/>
        </w:rPr>
        <w:t xml:space="preserve">ں </w:t>
      </w:r>
      <w:r>
        <w:rPr>
          <w:rtl/>
        </w:rPr>
        <w:t>مي</w:t>
      </w:r>
      <w:r w:rsidR="005619DD">
        <w:rPr>
          <w:rtl/>
        </w:rPr>
        <w:t xml:space="preserve">ں </w:t>
      </w:r>
      <w:r>
        <w:rPr>
          <w:rtl/>
        </w:rPr>
        <w:t>سے ہے _</w:t>
      </w:r>
      <w:r w:rsidRPr="004615F8">
        <w:rPr>
          <w:rStyle w:val="libArabicChar"/>
          <w:rFonts w:hint="eastAsia"/>
          <w:rtl/>
        </w:rPr>
        <w:t>و</w:t>
      </w:r>
      <w:r w:rsidRPr="004615F8">
        <w:rPr>
          <w:rStyle w:val="libArabicChar"/>
          <w:rtl/>
        </w:rPr>
        <w:t xml:space="preserve"> ألحقنى بالصالحين</w:t>
      </w:r>
    </w:p>
    <w:p w:rsidR="007D01F0" w:rsidRDefault="007D01F0" w:rsidP="00DC3E3F">
      <w:pPr>
        <w:pStyle w:val="libNormal"/>
        <w:rPr>
          <w:rtl/>
        </w:rPr>
      </w:pPr>
      <w:r>
        <w:rPr>
          <w:rFonts w:hint="eastAsia"/>
          <w:rtl/>
        </w:rPr>
        <w:t>جملہ</w:t>
      </w:r>
      <w:r>
        <w:rPr>
          <w:rtl/>
        </w:rPr>
        <w:t xml:space="preserve"> ( الحقنى ) كا جملہ ( توفنى مسلما ً) كے بعد آنا اس بات كو بتاتا ہے كہ يہا</w:t>
      </w:r>
      <w:r w:rsidR="005619DD">
        <w:rPr>
          <w:rtl/>
        </w:rPr>
        <w:t xml:space="preserve">ں </w:t>
      </w:r>
      <w:r>
        <w:rPr>
          <w:rtl/>
        </w:rPr>
        <w:t>الحاق اور ملنے سے مراد، قيامت اور آخرت كے ميدان مي</w:t>
      </w:r>
      <w:r w:rsidR="005619DD">
        <w:rPr>
          <w:rtl/>
        </w:rPr>
        <w:t xml:space="preserve">ں </w:t>
      </w:r>
      <w:r>
        <w:rPr>
          <w:rtl/>
        </w:rPr>
        <w:t>ملنا ہے _</w:t>
      </w:r>
    </w:p>
    <w:p w:rsidR="007D01F0" w:rsidRDefault="007D01F0" w:rsidP="00DC3E3F">
      <w:pPr>
        <w:pStyle w:val="libNormal"/>
        <w:rPr>
          <w:rtl/>
        </w:rPr>
      </w:pPr>
      <w:r>
        <w:rPr>
          <w:rtl/>
        </w:rPr>
        <w:t>23_بارگاہ الہى مي</w:t>
      </w:r>
      <w:r w:rsidR="005619DD">
        <w:rPr>
          <w:rtl/>
        </w:rPr>
        <w:t xml:space="preserve">ں </w:t>
      </w:r>
      <w:r>
        <w:rPr>
          <w:rtl/>
        </w:rPr>
        <w:t>حضرت يوسف(ع) نے اپنى دعا و مناجات مي</w:t>
      </w:r>
      <w:r w:rsidR="005619DD">
        <w:rPr>
          <w:rtl/>
        </w:rPr>
        <w:t xml:space="preserve">ں </w:t>
      </w:r>
      <w:r>
        <w:rPr>
          <w:rtl/>
        </w:rPr>
        <w:t>نيك لوگو</w:t>
      </w:r>
      <w:r w:rsidR="005619DD">
        <w:rPr>
          <w:rtl/>
        </w:rPr>
        <w:t xml:space="preserve">ں </w:t>
      </w:r>
      <w:r>
        <w:rPr>
          <w:rtl/>
        </w:rPr>
        <w:t>سے ملحق ہونے كى درخواست كى _</w:t>
      </w:r>
    </w:p>
    <w:p w:rsidR="007D01F0" w:rsidRDefault="007D01F0" w:rsidP="00DC3E3F">
      <w:pPr>
        <w:pStyle w:val="libArabic"/>
        <w:rPr>
          <w:rtl/>
        </w:rPr>
      </w:pPr>
      <w:r>
        <w:rPr>
          <w:rFonts w:hint="eastAsia"/>
          <w:rtl/>
        </w:rPr>
        <w:t>وألحقنى</w:t>
      </w:r>
      <w:r>
        <w:rPr>
          <w:rtl/>
        </w:rPr>
        <w:t xml:space="preserve"> بالصالحين</w:t>
      </w:r>
    </w:p>
    <w:p w:rsidR="007D01F0" w:rsidRDefault="007D01F0" w:rsidP="00DC3E3F">
      <w:pPr>
        <w:pStyle w:val="libNormal"/>
        <w:rPr>
          <w:rtl/>
        </w:rPr>
      </w:pPr>
      <w:r>
        <w:rPr>
          <w:rtl/>
        </w:rPr>
        <w:t>24_ انسان كو چاہيے كہ ہميشہ خداوند متعال كے مقابلے مي</w:t>
      </w:r>
      <w:r w:rsidR="005619DD">
        <w:rPr>
          <w:rtl/>
        </w:rPr>
        <w:t xml:space="preserve">ں </w:t>
      </w:r>
      <w:r>
        <w:rPr>
          <w:rtl/>
        </w:rPr>
        <w:t>سر تسليم خم رہنے، عاقبت با خير ہونے اور آخرت كى زندگى مي</w:t>
      </w:r>
      <w:r w:rsidR="005619DD">
        <w:rPr>
          <w:rtl/>
        </w:rPr>
        <w:t xml:space="preserve">ں </w:t>
      </w:r>
      <w:r>
        <w:rPr>
          <w:rtl/>
        </w:rPr>
        <w:t>صالحين كے ساتھ رہنے كى دعا اور خداوند متعال كى بارگاہ مي</w:t>
      </w:r>
      <w:r w:rsidR="005619DD">
        <w:rPr>
          <w:rtl/>
        </w:rPr>
        <w:t xml:space="preserve">ں </w:t>
      </w:r>
      <w:r>
        <w:rPr>
          <w:rtl/>
        </w:rPr>
        <w:t>راز و نياز كرے _</w:t>
      </w:r>
      <w:r w:rsidRPr="004615F8">
        <w:rPr>
          <w:rStyle w:val="libArabicChar"/>
          <w:rFonts w:hint="eastAsia"/>
          <w:rtl/>
        </w:rPr>
        <w:t>توفنى</w:t>
      </w:r>
      <w:r w:rsidRPr="004615F8">
        <w:rPr>
          <w:rStyle w:val="libArabicChar"/>
          <w:rtl/>
        </w:rPr>
        <w:t xml:space="preserve"> مسلماً و الحقنى بالصالحين</w:t>
      </w:r>
    </w:p>
    <w:p w:rsidR="007D01F0" w:rsidRDefault="007D01F0" w:rsidP="00DC3E3F">
      <w:pPr>
        <w:pStyle w:val="libNormal"/>
        <w:rPr>
          <w:rtl/>
        </w:rPr>
      </w:pPr>
      <w:r>
        <w:rPr>
          <w:rtl/>
        </w:rPr>
        <w:t>25_ خداوند متعال كى سرپرستى كو قبول كرنا، خدا كے سامنے سر تسليم خم ہونے اور آخرت كى زندگى مي</w:t>
      </w:r>
      <w:r w:rsidR="005619DD">
        <w:rPr>
          <w:rtl/>
        </w:rPr>
        <w:t xml:space="preserve">ں </w:t>
      </w:r>
      <w:r>
        <w:rPr>
          <w:rtl/>
        </w:rPr>
        <w:t>صالحين كے ساتھ زندگى بسركرنے كى لياقت كا پيش خيمہ ہے _</w:t>
      </w:r>
      <w:r w:rsidRPr="004615F8">
        <w:rPr>
          <w:rStyle w:val="libArabicChar"/>
          <w:rFonts w:hint="eastAsia"/>
          <w:rtl/>
        </w:rPr>
        <w:t>أنت</w:t>
      </w:r>
      <w:r w:rsidRPr="004615F8">
        <w:rPr>
          <w:rStyle w:val="libArabicChar"/>
          <w:rtl/>
        </w:rPr>
        <w:t xml:space="preserve"> ولّى فى الدنيا و الأخرة توفنى مسلماً و ألحقنى بالصالحين</w:t>
      </w:r>
    </w:p>
    <w:p w:rsidR="007D01F0" w:rsidRDefault="007D01F0" w:rsidP="00DC3E3F">
      <w:pPr>
        <w:pStyle w:val="libNormal"/>
        <w:rPr>
          <w:rtl/>
        </w:rPr>
      </w:pPr>
      <w:r>
        <w:rPr>
          <w:rtl/>
        </w:rPr>
        <w:t>26_ خداوند متعال كى نعمتو</w:t>
      </w:r>
      <w:r w:rsidR="005619DD">
        <w:rPr>
          <w:rtl/>
        </w:rPr>
        <w:t xml:space="preserve">ں </w:t>
      </w:r>
      <w:r>
        <w:rPr>
          <w:rtl/>
        </w:rPr>
        <w:t>كو ياد كرنا اور اسكى شائستہ صفات كے ساتھ حمد و ثناء كرنا، خداوند متعال كى درگاہ مي</w:t>
      </w:r>
      <w:r w:rsidR="005619DD">
        <w:rPr>
          <w:rtl/>
        </w:rPr>
        <w:t xml:space="preserve">ں </w:t>
      </w:r>
      <w:r>
        <w:rPr>
          <w:rtl/>
        </w:rPr>
        <w:t>دعا كرنے كے آداب مي</w:t>
      </w:r>
      <w:r w:rsidR="005619DD">
        <w:rPr>
          <w:rtl/>
        </w:rPr>
        <w:t xml:space="preserve">ں </w:t>
      </w:r>
      <w:r>
        <w:rPr>
          <w:rtl/>
        </w:rPr>
        <w:t>سے ہے _</w:t>
      </w:r>
    </w:p>
    <w:p w:rsidR="007D01F0" w:rsidRDefault="007D01F0" w:rsidP="00DC3E3F">
      <w:pPr>
        <w:pStyle w:val="libArabic"/>
        <w:rPr>
          <w:rtl/>
        </w:rPr>
      </w:pPr>
      <w:r>
        <w:rPr>
          <w:rFonts w:hint="eastAsia"/>
          <w:rtl/>
        </w:rPr>
        <w:t>ربّ</w:t>
      </w:r>
      <w:r>
        <w:rPr>
          <w:rtl/>
        </w:rPr>
        <w:t xml:space="preserve"> قد ء اتيتنى من الملك ... فاطرالسموات و الأرض ...توفنى مسلماً وألحقنى بالصالحين</w:t>
      </w:r>
    </w:p>
    <w:p w:rsidR="007D01F0" w:rsidRDefault="007D01F0" w:rsidP="00DC3E3F">
      <w:pPr>
        <w:pStyle w:val="libNormal"/>
        <w:rPr>
          <w:rtl/>
        </w:rPr>
      </w:pPr>
      <w:r>
        <w:rPr>
          <w:rtl/>
        </w:rPr>
        <w:t>27_ خداوند متعال كى اطاعت اور اس كے سامنے تسليم ہونا، صالحين كے زمرے مي</w:t>
      </w:r>
      <w:r w:rsidR="005619DD">
        <w:rPr>
          <w:rtl/>
        </w:rPr>
        <w:t xml:space="preserve">ں </w:t>
      </w:r>
      <w:r>
        <w:rPr>
          <w:rtl/>
        </w:rPr>
        <w:t>شامل ہونے كى شرط ہے _</w:t>
      </w:r>
    </w:p>
    <w:p w:rsidR="007D01F0" w:rsidRDefault="007D01F0" w:rsidP="00DC3E3F">
      <w:pPr>
        <w:pStyle w:val="libArabic"/>
        <w:rPr>
          <w:rtl/>
        </w:rPr>
      </w:pPr>
      <w:r>
        <w:rPr>
          <w:rFonts w:hint="eastAsia"/>
          <w:rtl/>
        </w:rPr>
        <w:t>توفنى</w:t>
      </w:r>
      <w:r>
        <w:rPr>
          <w:rtl/>
        </w:rPr>
        <w:t xml:space="preserve"> مسلماً وألحقنى بالصالحين</w:t>
      </w:r>
    </w:p>
    <w:p w:rsidR="007D01F0" w:rsidRDefault="007D01F0" w:rsidP="00DC3E3F">
      <w:pPr>
        <w:pStyle w:val="libNormal"/>
        <w:rPr>
          <w:rtl/>
        </w:rPr>
      </w:pPr>
      <w:r>
        <w:rPr>
          <w:rtl/>
        </w:rPr>
        <w:t xml:space="preserve">28_ </w:t>
      </w:r>
      <w:r w:rsidRPr="004615F8">
        <w:rPr>
          <w:rStyle w:val="libArabicChar"/>
          <w:rtl/>
        </w:rPr>
        <w:t>عن ا بى عبدالله</w:t>
      </w:r>
      <w:r w:rsidR="000D7666" w:rsidRPr="000D7666">
        <w:rPr>
          <w:rStyle w:val="libAlaemChar"/>
          <w:rtl/>
        </w:rPr>
        <w:t xml:space="preserve"> عليه‌السلام </w:t>
      </w:r>
      <w:r w:rsidRPr="004615F8">
        <w:rPr>
          <w:rStyle w:val="libArabicChar"/>
          <w:rtl/>
        </w:rPr>
        <w:t xml:space="preserve">يقول: بينا رسول الله </w:t>
      </w:r>
      <w:r w:rsidR="00B330A4" w:rsidRPr="00B330A4">
        <w:rPr>
          <w:rStyle w:val="libAlaemChar"/>
          <w:rtl/>
        </w:rPr>
        <w:t xml:space="preserve"> صلى‌الله‌عليه‌وآله‌وسلم </w:t>
      </w:r>
      <w:r w:rsidRPr="004615F8">
        <w:rPr>
          <w:rStyle w:val="libArabicChar"/>
          <w:rtl/>
        </w:rPr>
        <w:t xml:space="preserve"> جالس فى ا </w:t>
      </w:r>
      <w:r w:rsidR="00F74C81" w:rsidRPr="00EC230E">
        <w:rPr>
          <w:rStyle w:val="libArabicChar"/>
          <w:rFonts w:hint="cs"/>
          <w:rtl/>
        </w:rPr>
        <w:t>ه</w:t>
      </w:r>
      <w:r w:rsidRPr="004615F8">
        <w:rPr>
          <w:rStyle w:val="libArabicChar"/>
          <w:rFonts w:hint="cs"/>
          <w:rtl/>
        </w:rPr>
        <w:t>ل</w:t>
      </w:r>
      <w:r w:rsidRPr="004615F8">
        <w:rPr>
          <w:rStyle w:val="libArabicChar"/>
          <w:rtl/>
        </w:rPr>
        <w:t xml:space="preserve"> </w:t>
      </w:r>
      <w:r w:rsidRPr="004615F8">
        <w:rPr>
          <w:rStyle w:val="libArabicChar"/>
          <w:rFonts w:hint="cs"/>
          <w:rtl/>
        </w:rPr>
        <w:t>بيت</w:t>
      </w:r>
      <w:r w:rsidR="00F74C81" w:rsidRPr="00EC230E">
        <w:rPr>
          <w:rStyle w:val="libArabicChar"/>
          <w:rFonts w:hint="cs"/>
          <w:rtl/>
        </w:rPr>
        <w:t>ه</w:t>
      </w:r>
      <w:r w:rsidRPr="004615F8">
        <w:rPr>
          <w:rStyle w:val="libArabicChar"/>
          <w:rtl/>
        </w:rPr>
        <w:t xml:space="preserve"> إذ قال : احبّ يوسف أن يستوثق لنفس</w:t>
      </w:r>
      <w:r w:rsidR="00F74C81" w:rsidRPr="00EC230E">
        <w:rPr>
          <w:rStyle w:val="libArabicChar"/>
          <w:rFonts w:hint="cs"/>
          <w:rtl/>
        </w:rPr>
        <w:t>ه</w:t>
      </w:r>
      <w:r w:rsidRPr="004615F8">
        <w:rPr>
          <w:rStyle w:val="libArabicChar"/>
          <w:rtl/>
        </w:rPr>
        <w:t xml:space="preserve"> ...</w:t>
      </w:r>
      <w:r w:rsidRPr="004615F8">
        <w:rPr>
          <w:rStyle w:val="libArabicChar"/>
          <w:rFonts w:hint="cs"/>
          <w:rtl/>
        </w:rPr>
        <w:t>لما</w:t>
      </w:r>
      <w:r w:rsidRPr="004615F8">
        <w:rPr>
          <w:rStyle w:val="libArabicChar"/>
          <w:rtl/>
        </w:rPr>
        <w:t xml:space="preserve"> </w:t>
      </w:r>
      <w:r w:rsidRPr="004615F8">
        <w:rPr>
          <w:rStyle w:val="libArabicChar"/>
          <w:rFonts w:hint="cs"/>
          <w:rtl/>
        </w:rPr>
        <w:t>عزل</w:t>
      </w:r>
      <w:r w:rsidRPr="004615F8">
        <w:rPr>
          <w:rStyle w:val="libArabicChar"/>
          <w:rtl/>
        </w:rPr>
        <w:t xml:space="preserve"> </w:t>
      </w:r>
      <w:r w:rsidRPr="004615F8">
        <w:rPr>
          <w:rStyle w:val="libArabicChar"/>
          <w:rFonts w:hint="cs"/>
          <w:rtl/>
        </w:rPr>
        <w:t>ل</w:t>
      </w:r>
      <w:r w:rsidR="00F74C81" w:rsidRPr="00EC230E">
        <w:rPr>
          <w:rStyle w:val="libArabicChar"/>
          <w:rFonts w:hint="cs"/>
          <w:rtl/>
        </w:rPr>
        <w:t>ه</w:t>
      </w:r>
      <w:r w:rsidRPr="004615F8">
        <w:rPr>
          <w:rStyle w:val="libArabicChar"/>
          <w:rtl/>
        </w:rPr>
        <w:t xml:space="preserve"> </w:t>
      </w:r>
      <w:r w:rsidRPr="004615F8">
        <w:rPr>
          <w:rStyle w:val="libArabicChar"/>
          <w:rFonts w:hint="cs"/>
          <w:rtl/>
        </w:rPr>
        <w:t>عزيز</w:t>
      </w:r>
      <w:r w:rsidRPr="004615F8">
        <w:rPr>
          <w:rStyle w:val="libArabicChar"/>
          <w:rtl/>
        </w:rPr>
        <w:t xml:space="preserve"> </w:t>
      </w:r>
      <w:r w:rsidRPr="004615F8">
        <w:rPr>
          <w:rStyle w:val="libArabicChar"/>
          <w:rFonts w:hint="cs"/>
          <w:rtl/>
        </w:rPr>
        <w:t>مصر</w:t>
      </w:r>
      <w:r w:rsidRPr="004615F8">
        <w:rPr>
          <w:rStyle w:val="libArabicChar"/>
          <w:rtl/>
        </w:rPr>
        <w:t xml:space="preserve"> </w:t>
      </w:r>
      <w:r w:rsidRPr="004615F8">
        <w:rPr>
          <w:rStyle w:val="libArabicChar"/>
          <w:rFonts w:hint="cs"/>
          <w:rtl/>
        </w:rPr>
        <w:t>عن</w:t>
      </w:r>
      <w:r w:rsidRPr="004615F8">
        <w:rPr>
          <w:rStyle w:val="libArabicChar"/>
          <w:rtl/>
        </w:rPr>
        <w:t xml:space="preserve"> </w:t>
      </w:r>
      <w:r w:rsidRPr="004615F8">
        <w:rPr>
          <w:rStyle w:val="libArabicChar"/>
          <w:rFonts w:hint="cs"/>
          <w:rtl/>
        </w:rPr>
        <w:t>مصر</w:t>
      </w:r>
      <w:r w:rsidRPr="004615F8">
        <w:rPr>
          <w:rStyle w:val="libArabicChar"/>
          <w:rtl/>
        </w:rPr>
        <w:t xml:space="preserve"> ... </w:t>
      </w:r>
      <w:r w:rsidRPr="004615F8">
        <w:rPr>
          <w:rStyle w:val="libArabicChar"/>
          <w:rFonts w:hint="cs"/>
          <w:rtl/>
        </w:rPr>
        <w:t>خرج</w:t>
      </w:r>
      <w:r w:rsidRPr="004615F8">
        <w:rPr>
          <w:rStyle w:val="libArabicChar"/>
          <w:rtl/>
        </w:rPr>
        <w:t xml:space="preserve"> </w:t>
      </w:r>
      <w:r w:rsidRPr="004615F8">
        <w:rPr>
          <w:rStyle w:val="libArabicChar"/>
          <w:rFonts w:hint="cs"/>
          <w:rtl/>
        </w:rPr>
        <w:t>الى</w:t>
      </w:r>
      <w:r w:rsidRPr="004615F8">
        <w:rPr>
          <w:rStyle w:val="libArabicChar"/>
          <w:rtl/>
        </w:rPr>
        <w:t xml:space="preserve"> </w:t>
      </w:r>
      <w:r w:rsidRPr="004615F8">
        <w:rPr>
          <w:rStyle w:val="libArabicChar"/>
          <w:rFonts w:hint="cs"/>
          <w:rtl/>
        </w:rPr>
        <w:t>فلاة</w:t>
      </w:r>
      <w:r w:rsidRPr="004615F8">
        <w:rPr>
          <w:rStyle w:val="libArabicChar"/>
          <w:rtl/>
        </w:rPr>
        <w:t xml:space="preserve"> </w:t>
      </w:r>
      <w:r w:rsidRPr="004615F8">
        <w:rPr>
          <w:rStyle w:val="libArabicChar"/>
          <w:rFonts w:hint="cs"/>
          <w:rtl/>
        </w:rPr>
        <w:t>من</w:t>
      </w:r>
      <w:r w:rsidRPr="004615F8">
        <w:rPr>
          <w:rStyle w:val="libArabicChar"/>
          <w:rtl/>
        </w:rPr>
        <w:t xml:space="preserve"> </w:t>
      </w:r>
      <w:r w:rsidRPr="004615F8">
        <w:rPr>
          <w:rStyle w:val="libArabicChar"/>
          <w:rFonts w:hint="cs"/>
          <w:rtl/>
        </w:rPr>
        <w:t>الأرض</w:t>
      </w:r>
      <w:r w:rsidRPr="004615F8">
        <w:rPr>
          <w:rStyle w:val="libArabicChar"/>
          <w:rtl/>
        </w:rPr>
        <w:t xml:space="preserve"> </w:t>
      </w:r>
      <w:r w:rsidRPr="004615F8">
        <w:rPr>
          <w:rStyle w:val="libArabicChar"/>
          <w:rFonts w:hint="cs"/>
          <w:rtl/>
        </w:rPr>
        <w:t>فصّلى</w:t>
      </w:r>
      <w:r w:rsidRPr="004615F8">
        <w:rPr>
          <w:rStyle w:val="libArabicChar"/>
          <w:rtl/>
        </w:rPr>
        <w:t xml:space="preserve"> </w:t>
      </w:r>
      <w:r w:rsidRPr="004615F8">
        <w:rPr>
          <w:rStyle w:val="libArabicChar"/>
          <w:rFonts w:hint="cs"/>
          <w:rtl/>
        </w:rPr>
        <w:t>ركعات</w:t>
      </w:r>
      <w:r w:rsidRPr="004615F8">
        <w:rPr>
          <w:rStyle w:val="libArabicChar"/>
          <w:rtl/>
        </w:rPr>
        <w:t xml:space="preserve"> </w:t>
      </w:r>
      <w:r w:rsidRPr="004615F8">
        <w:rPr>
          <w:rStyle w:val="libArabicChar"/>
          <w:rFonts w:hint="cs"/>
          <w:rtl/>
        </w:rPr>
        <w:t>فلمّا</w:t>
      </w:r>
      <w:r w:rsidRPr="004615F8">
        <w:rPr>
          <w:rStyle w:val="libArabicChar"/>
          <w:rtl/>
        </w:rPr>
        <w:t xml:space="preserve"> </w:t>
      </w:r>
      <w:r w:rsidRPr="004615F8">
        <w:rPr>
          <w:rStyle w:val="libArabicChar"/>
          <w:rFonts w:hint="cs"/>
          <w:rtl/>
        </w:rPr>
        <w:t>فرغ</w:t>
      </w:r>
      <w:r w:rsidRPr="004615F8">
        <w:rPr>
          <w:rStyle w:val="libArabicChar"/>
          <w:rtl/>
        </w:rPr>
        <w:t xml:space="preserve"> </w:t>
      </w:r>
      <w:r w:rsidRPr="004615F8">
        <w:rPr>
          <w:rStyle w:val="libArabicChar"/>
          <w:rFonts w:hint="cs"/>
          <w:rtl/>
        </w:rPr>
        <w:t>رفع</w:t>
      </w:r>
      <w:r w:rsidRPr="004615F8">
        <w:rPr>
          <w:rStyle w:val="libArabicChar"/>
          <w:rtl/>
        </w:rPr>
        <w:t xml:space="preserve"> </w:t>
      </w:r>
      <w:r w:rsidRPr="004615F8">
        <w:rPr>
          <w:rStyle w:val="libArabicChar"/>
          <w:rFonts w:hint="cs"/>
          <w:rtl/>
        </w:rPr>
        <w:t>يد</w:t>
      </w:r>
      <w:r w:rsidR="00F74C81" w:rsidRPr="00EC230E">
        <w:rPr>
          <w:rStyle w:val="libArabicChar"/>
          <w:rFonts w:hint="cs"/>
          <w:rtl/>
        </w:rPr>
        <w:t>ه</w:t>
      </w:r>
      <w:r w:rsidRPr="004615F8">
        <w:rPr>
          <w:rStyle w:val="libArabicChar"/>
          <w:rtl/>
        </w:rPr>
        <w:t xml:space="preserve"> </w:t>
      </w:r>
      <w:r w:rsidRPr="004615F8">
        <w:rPr>
          <w:rStyle w:val="libArabicChar"/>
          <w:rFonts w:hint="cs"/>
          <w:rtl/>
        </w:rPr>
        <w:t>إلى</w:t>
      </w:r>
      <w:r w:rsidRPr="004615F8">
        <w:rPr>
          <w:rStyle w:val="libArabicChar"/>
          <w:rtl/>
        </w:rPr>
        <w:t xml:space="preserve"> </w:t>
      </w:r>
      <w:r w:rsidRPr="004615F8">
        <w:rPr>
          <w:rStyle w:val="libArabicChar"/>
          <w:rFonts w:hint="cs"/>
          <w:rtl/>
        </w:rPr>
        <w:t>السماء</w:t>
      </w:r>
      <w:r w:rsidRPr="004615F8">
        <w:rPr>
          <w:rStyle w:val="libArabicChar"/>
          <w:rtl/>
        </w:rPr>
        <w:t xml:space="preserve"> </w:t>
      </w:r>
      <w:r w:rsidRPr="004615F8">
        <w:rPr>
          <w:rStyle w:val="libArabicChar"/>
          <w:rFonts w:hint="cs"/>
          <w:rtl/>
        </w:rPr>
        <w:t>فقال</w:t>
      </w:r>
      <w:r w:rsidRPr="004615F8">
        <w:rPr>
          <w:rStyle w:val="libArabicChar"/>
          <w:rtl/>
        </w:rPr>
        <w:t xml:space="preserve">: '' </w:t>
      </w:r>
      <w:r w:rsidRPr="004615F8">
        <w:rPr>
          <w:rStyle w:val="libArabicChar"/>
          <w:rFonts w:hint="cs"/>
          <w:rtl/>
        </w:rPr>
        <w:t>ربّ</w:t>
      </w:r>
      <w:r w:rsidRPr="004615F8">
        <w:rPr>
          <w:rStyle w:val="libArabicChar"/>
          <w:rtl/>
        </w:rPr>
        <w:t xml:space="preserve"> </w:t>
      </w:r>
      <w:r w:rsidRPr="004615F8">
        <w:rPr>
          <w:rStyle w:val="libArabicChar"/>
          <w:rFonts w:hint="cs"/>
          <w:rtl/>
        </w:rPr>
        <w:t>قد</w:t>
      </w:r>
      <w:r w:rsidRPr="004615F8">
        <w:rPr>
          <w:rStyle w:val="libArabicChar"/>
          <w:rtl/>
        </w:rPr>
        <w:t xml:space="preserve"> </w:t>
      </w:r>
      <w:r w:rsidRPr="004615F8">
        <w:rPr>
          <w:rStyle w:val="libArabicChar"/>
          <w:rFonts w:hint="cs"/>
          <w:rtl/>
        </w:rPr>
        <w:t>آتيتنى</w:t>
      </w:r>
      <w:r w:rsidRPr="004615F8">
        <w:rPr>
          <w:rStyle w:val="libArabicChar"/>
          <w:rtl/>
        </w:rPr>
        <w:t xml:space="preserve"> </w:t>
      </w:r>
      <w:r w:rsidRPr="004615F8">
        <w:rPr>
          <w:rStyle w:val="libArabicChar"/>
          <w:rFonts w:hint="cs"/>
          <w:rtl/>
        </w:rPr>
        <w:t>من</w:t>
      </w:r>
      <w:r w:rsidRPr="004615F8">
        <w:rPr>
          <w:rStyle w:val="libArabicChar"/>
          <w:rtl/>
        </w:rPr>
        <w:t xml:space="preserve"> </w:t>
      </w:r>
      <w:r w:rsidRPr="004615F8">
        <w:rPr>
          <w:rStyle w:val="libArabicChar"/>
          <w:rFonts w:hint="cs"/>
          <w:rtl/>
        </w:rPr>
        <w:t>الملك</w:t>
      </w:r>
      <w:r w:rsidRPr="004615F8">
        <w:rPr>
          <w:rStyle w:val="libArabicChar"/>
          <w:rtl/>
        </w:rPr>
        <w:t xml:space="preserve"> </w:t>
      </w:r>
      <w:r w:rsidRPr="004615F8">
        <w:rPr>
          <w:rStyle w:val="libArabicChar"/>
          <w:rFonts w:hint="cs"/>
          <w:rtl/>
        </w:rPr>
        <w:t>و</w:t>
      </w:r>
      <w:r w:rsidRPr="004615F8">
        <w:rPr>
          <w:rStyle w:val="libArabicChar"/>
          <w:rtl/>
        </w:rPr>
        <w:t xml:space="preserve"> </w:t>
      </w:r>
      <w:r w:rsidRPr="004615F8">
        <w:rPr>
          <w:rStyle w:val="libArabicChar"/>
          <w:rFonts w:hint="cs"/>
          <w:rtl/>
        </w:rPr>
        <w:t>علّمتنى</w:t>
      </w:r>
      <w:r w:rsidRPr="004615F8">
        <w:rPr>
          <w:rStyle w:val="libArabicChar"/>
          <w:rtl/>
        </w:rPr>
        <w:t xml:space="preserve"> </w:t>
      </w:r>
      <w:r w:rsidRPr="004615F8">
        <w:rPr>
          <w:rStyle w:val="libArabicChar"/>
          <w:rFonts w:hint="cs"/>
          <w:rtl/>
        </w:rPr>
        <w:t>من</w:t>
      </w:r>
      <w:r w:rsidRPr="004615F8">
        <w:rPr>
          <w:rStyle w:val="libArabicChar"/>
          <w:rtl/>
        </w:rPr>
        <w:t xml:space="preserve"> </w:t>
      </w:r>
      <w:r w:rsidRPr="004615F8">
        <w:rPr>
          <w:rStyle w:val="libArabicChar"/>
          <w:rFonts w:hint="cs"/>
          <w:rtl/>
        </w:rPr>
        <w:t>تأويل</w:t>
      </w:r>
      <w:r w:rsidRPr="004615F8">
        <w:rPr>
          <w:rStyle w:val="libArabicChar"/>
          <w:rtl/>
        </w:rPr>
        <w:t xml:space="preserve"> </w:t>
      </w:r>
      <w:r w:rsidRPr="004615F8">
        <w:rPr>
          <w:rStyle w:val="libArabicChar"/>
          <w:rFonts w:hint="cs"/>
          <w:rtl/>
        </w:rPr>
        <w:t>الأحاد</w:t>
      </w:r>
      <w:r w:rsidRPr="004615F8">
        <w:rPr>
          <w:rStyle w:val="libArabicChar"/>
          <w:rFonts w:hint="eastAsia"/>
          <w:rtl/>
        </w:rPr>
        <w:t>يث</w:t>
      </w:r>
      <w:r w:rsidRPr="004615F8">
        <w:rPr>
          <w:rStyle w:val="libArabicChar"/>
          <w:rtl/>
        </w:rPr>
        <w:t xml:space="preserve"> فاطر السماوات و الأرض أنت وليى فى الدنيا و الأخرة '' قال: ف</w:t>
      </w:r>
      <w:r w:rsidR="00F74C81" w:rsidRPr="00EC230E">
        <w:rPr>
          <w:rStyle w:val="libArabicChar"/>
          <w:rFonts w:hint="cs"/>
          <w:rtl/>
        </w:rPr>
        <w:t>ه</w:t>
      </w:r>
      <w:r w:rsidRPr="004615F8">
        <w:rPr>
          <w:rStyle w:val="libArabicChar"/>
          <w:rFonts w:hint="cs"/>
          <w:rtl/>
        </w:rPr>
        <w:t>بط</w:t>
      </w:r>
      <w:r w:rsidRPr="004615F8">
        <w:rPr>
          <w:rStyle w:val="libArabicChar"/>
          <w:rtl/>
        </w:rPr>
        <w:t xml:space="preserve"> الي</w:t>
      </w:r>
      <w:r w:rsidR="00F74C81" w:rsidRPr="00EC230E">
        <w:rPr>
          <w:rStyle w:val="libArabicChar"/>
          <w:rFonts w:hint="cs"/>
          <w:rtl/>
        </w:rPr>
        <w:t>ه</w:t>
      </w:r>
      <w:r w:rsidRPr="004615F8">
        <w:rPr>
          <w:rStyle w:val="libArabicChar"/>
          <w:rtl/>
        </w:rPr>
        <w:t xml:space="preserve"> </w:t>
      </w:r>
      <w:r w:rsidRPr="004615F8">
        <w:rPr>
          <w:rStyle w:val="libArabicChar"/>
          <w:rFonts w:hint="cs"/>
          <w:rtl/>
        </w:rPr>
        <w:t>جبرئيل</w:t>
      </w:r>
      <w:r w:rsidRPr="004615F8">
        <w:rPr>
          <w:rStyle w:val="libArabicChar"/>
          <w:rtl/>
        </w:rPr>
        <w:t xml:space="preserve"> </w:t>
      </w:r>
      <w:r w:rsidRPr="004615F8">
        <w:rPr>
          <w:rStyle w:val="libArabicChar"/>
          <w:rFonts w:hint="cs"/>
          <w:rtl/>
        </w:rPr>
        <w:t>فقال</w:t>
      </w:r>
      <w:r w:rsidRPr="004615F8">
        <w:rPr>
          <w:rStyle w:val="libArabicChar"/>
          <w:rtl/>
        </w:rPr>
        <w:t xml:space="preserve"> </w:t>
      </w:r>
      <w:r w:rsidRPr="004615F8">
        <w:rPr>
          <w:rStyle w:val="libArabicChar"/>
          <w:rFonts w:hint="cs"/>
          <w:rtl/>
        </w:rPr>
        <w:t>ل</w:t>
      </w:r>
      <w:r w:rsidR="00F74C81" w:rsidRPr="00EC230E">
        <w:rPr>
          <w:rStyle w:val="libArabicChar"/>
          <w:rFonts w:hint="cs"/>
          <w:rtl/>
        </w:rPr>
        <w:t>ه</w:t>
      </w:r>
      <w:r w:rsidRPr="004615F8">
        <w:rPr>
          <w:rStyle w:val="libArabicChar"/>
          <w:rtl/>
        </w:rPr>
        <w:t xml:space="preserve"> : </w:t>
      </w:r>
      <w:r w:rsidRPr="004615F8">
        <w:rPr>
          <w:rStyle w:val="libArabicChar"/>
          <w:rFonts w:hint="cs"/>
          <w:rtl/>
        </w:rPr>
        <w:t>يا</w:t>
      </w:r>
      <w:r w:rsidRPr="004615F8">
        <w:rPr>
          <w:rStyle w:val="libArabicChar"/>
          <w:rtl/>
        </w:rPr>
        <w:t xml:space="preserve"> </w:t>
      </w:r>
      <w:r w:rsidRPr="004615F8">
        <w:rPr>
          <w:rStyle w:val="libArabicChar"/>
          <w:rFonts w:hint="cs"/>
          <w:rtl/>
        </w:rPr>
        <w:t>يوسف</w:t>
      </w:r>
      <w:r w:rsidRPr="004615F8">
        <w:rPr>
          <w:rStyle w:val="libArabicChar"/>
          <w:rtl/>
        </w:rPr>
        <w:t xml:space="preserve"> </w:t>
      </w:r>
      <w:r w:rsidRPr="004615F8">
        <w:rPr>
          <w:rStyle w:val="libArabicChar"/>
          <w:rFonts w:hint="cs"/>
          <w:rtl/>
        </w:rPr>
        <w:t>ما</w:t>
      </w:r>
      <w:r w:rsidRPr="004615F8">
        <w:rPr>
          <w:rStyle w:val="libArabicChar"/>
          <w:rtl/>
        </w:rPr>
        <w:t xml:space="preserve"> </w:t>
      </w:r>
      <w:r w:rsidRPr="004615F8">
        <w:rPr>
          <w:rStyle w:val="libArabicChar"/>
          <w:rFonts w:hint="cs"/>
          <w:rtl/>
        </w:rPr>
        <w:t>حاجتك</w:t>
      </w:r>
      <w:r w:rsidRPr="004615F8">
        <w:rPr>
          <w:rStyle w:val="libArabicChar"/>
          <w:rtl/>
        </w:rPr>
        <w:t xml:space="preserve"> </w:t>
      </w:r>
      <w:r w:rsidRPr="004615F8">
        <w:rPr>
          <w:rStyle w:val="libArabicChar"/>
          <w:rFonts w:hint="cs"/>
          <w:rtl/>
        </w:rPr>
        <w:t>؟</w:t>
      </w:r>
      <w:r w:rsidRPr="004615F8">
        <w:rPr>
          <w:rStyle w:val="libArabicChar"/>
          <w:rtl/>
        </w:rPr>
        <w:t xml:space="preserve"> </w:t>
      </w:r>
      <w:r w:rsidRPr="004615F8">
        <w:rPr>
          <w:rStyle w:val="libArabicChar"/>
          <w:rFonts w:hint="cs"/>
          <w:rtl/>
        </w:rPr>
        <w:t>فقال</w:t>
      </w:r>
      <w:r w:rsidRPr="004615F8">
        <w:rPr>
          <w:rStyle w:val="libArabicChar"/>
          <w:rtl/>
        </w:rPr>
        <w:t xml:space="preserve"> : </w:t>
      </w:r>
      <w:r w:rsidRPr="004615F8">
        <w:rPr>
          <w:rStyle w:val="libArabicChar"/>
          <w:rFonts w:hint="cs"/>
          <w:rtl/>
        </w:rPr>
        <w:t>رب</w:t>
      </w:r>
      <w:r w:rsidRPr="004615F8">
        <w:rPr>
          <w:rStyle w:val="libArabicChar"/>
          <w:rtl/>
        </w:rPr>
        <w:t xml:space="preserve">'' </w:t>
      </w:r>
      <w:r w:rsidRPr="004615F8">
        <w:rPr>
          <w:rStyle w:val="libArabicChar"/>
          <w:rFonts w:hint="cs"/>
          <w:rtl/>
        </w:rPr>
        <w:t>توفنى</w:t>
      </w:r>
      <w:r w:rsidRPr="004615F8">
        <w:rPr>
          <w:rStyle w:val="libArabicChar"/>
          <w:rtl/>
        </w:rPr>
        <w:t xml:space="preserve"> </w:t>
      </w:r>
      <w:r w:rsidRPr="004615F8">
        <w:rPr>
          <w:rStyle w:val="libArabicChar"/>
          <w:rFonts w:hint="cs"/>
          <w:rtl/>
        </w:rPr>
        <w:t>مسلماً</w:t>
      </w:r>
      <w:r w:rsidRPr="004615F8">
        <w:rPr>
          <w:rStyle w:val="libArabicChar"/>
          <w:rtl/>
        </w:rPr>
        <w:t xml:space="preserve"> </w:t>
      </w:r>
      <w:r w:rsidRPr="004615F8">
        <w:rPr>
          <w:rStyle w:val="libArabicChar"/>
          <w:rFonts w:hint="cs"/>
          <w:rtl/>
        </w:rPr>
        <w:t>و</w:t>
      </w:r>
      <w:r w:rsidRPr="004615F8">
        <w:rPr>
          <w:rStyle w:val="libArabicChar"/>
          <w:rtl/>
        </w:rPr>
        <w:t xml:space="preserve"> </w:t>
      </w:r>
      <w:r w:rsidRPr="004615F8">
        <w:rPr>
          <w:rStyle w:val="libArabicChar"/>
          <w:rFonts w:hint="cs"/>
          <w:rtl/>
        </w:rPr>
        <w:t>ألحقنى</w:t>
      </w:r>
      <w:r w:rsidRPr="004615F8">
        <w:rPr>
          <w:rStyle w:val="libArabicChar"/>
          <w:rtl/>
        </w:rPr>
        <w:t xml:space="preserve"> </w:t>
      </w:r>
      <w:r w:rsidRPr="004615F8">
        <w:rPr>
          <w:rStyle w:val="libArabicChar"/>
          <w:rFonts w:hint="cs"/>
          <w:rtl/>
        </w:rPr>
        <w:t>بالصالحين</w:t>
      </w:r>
      <w:r w:rsidRPr="004615F8">
        <w:rPr>
          <w:rStyle w:val="libArabicChar"/>
          <w:rtl/>
        </w:rPr>
        <w:t xml:space="preserve">'' </w:t>
      </w:r>
      <w:r w:rsidRPr="004615F8">
        <w:rPr>
          <w:rStyle w:val="libArabicChar"/>
          <w:rFonts w:hint="cs"/>
          <w:rtl/>
        </w:rPr>
        <w:t>فقال</w:t>
      </w:r>
      <w:r w:rsidRPr="004615F8">
        <w:rPr>
          <w:rStyle w:val="libArabicChar"/>
          <w:rtl/>
        </w:rPr>
        <w:t xml:space="preserve"> </w:t>
      </w:r>
      <w:r w:rsidRPr="004615F8">
        <w:rPr>
          <w:rStyle w:val="libArabicChar"/>
          <w:rFonts w:hint="cs"/>
          <w:rtl/>
        </w:rPr>
        <w:t>ابو</w:t>
      </w:r>
      <w:r w:rsidRPr="004615F8">
        <w:rPr>
          <w:rStyle w:val="libArabicChar"/>
          <w:rtl/>
        </w:rPr>
        <w:t xml:space="preserve"> </w:t>
      </w:r>
      <w:r w:rsidRPr="004615F8">
        <w:rPr>
          <w:rStyle w:val="libArabicChar"/>
          <w:rFonts w:hint="cs"/>
          <w:rtl/>
        </w:rPr>
        <w:t>عبدالله</w:t>
      </w:r>
      <w:r w:rsidR="000D7666" w:rsidRPr="000D7666">
        <w:rPr>
          <w:rStyle w:val="libAlaemChar"/>
          <w:rtl/>
        </w:rPr>
        <w:t xml:space="preserve"> عليه‌السلام </w:t>
      </w:r>
      <w:r w:rsidRPr="004615F8">
        <w:rPr>
          <w:rStyle w:val="libArabicChar"/>
          <w:rtl/>
        </w:rPr>
        <w:t>خشى</w:t>
      </w:r>
    </w:p>
    <w:p w:rsidR="004615F8" w:rsidRDefault="002C39E3" w:rsidP="007F146C">
      <w:pPr>
        <w:pStyle w:val="libPoemTini"/>
        <w:rPr>
          <w:rtl/>
        </w:rPr>
      </w:pPr>
      <w:r>
        <w:rPr>
          <w:rtl/>
        </w:rPr>
        <w:br w:type="page"/>
      </w:r>
    </w:p>
    <w:p w:rsidR="007D01F0" w:rsidRDefault="007D01F0" w:rsidP="00DC3E3F">
      <w:pPr>
        <w:pStyle w:val="libNormal"/>
        <w:rPr>
          <w:rtl/>
        </w:rPr>
      </w:pPr>
      <w:r w:rsidRPr="00A929DB">
        <w:rPr>
          <w:rStyle w:val="libArabicChar"/>
          <w:rFonts w:hint="eastAsia"/>
          <w:rtl/>
        </w:rPr>
        <w:lastRenderedPageBreak/>
        <w:t>الفتن</w:t>
      </w:r>
      <w:r w:rsidRPr="00A929DB">
        <w:rPr>
          <w:rStyle w:val="libArabicChar"/>
          <w:rtl/>
        </w:rPr>
        <w:t>''</w:t>
      </w:r>
      <w:r>
        <w:rPr>
          <w:rtl/>
        </w:rPr>
        <w:t xml:space="preserve"> </w:t>
      </w:r>
      <w:r w:rsidRPr="00A929DB">
        <w:rPr>
          <w:rStyle w:val="libFootnotenumChar"/>
          <w:rtl/>
        </w:rPr>
        <w:t>(1)</w:t>
      </w:r>
      <w:r>
        <w:rPr>
          <w:rtl/>
        </w:rPr>
        <w:t xml:space="preserve"> امام صادق</w:t>
      </w:r>
      <w:r w:rsidR="000D7666" w:rsidRPr="000D7666">
        <w:rPr>
          <w:rStyle w:val="libAlaemChar"/>
          <w:rtl/>
        </w:rPr>
        <w:t xml:space="preserve"> عليه‌السلام </w:t>
      </w:r>
      <w:r>
        <w:rPr>
          <w:rtl/>
        </w:rPr>
        <w:t>سے روايت ہے كہ آپ</w:t>
      </w:r>
      <w:r w:rsidR="000D7666" w:rsidRPr="000D7666">
        <w:rPr>
          <w:rStyle w:val="libAlaemChar"/>
          <w:rtl/>
        </w:rPr>
        <w:t xml:space="preserve"> عليه‌السلام </w:t>
      </w:r>
      <w:r>
        <w:rPr>
          <w:rtl/>
        </w:rPr>
        <w:t>نے فرمايا: رسالت مآب اپنے اہل بيت كے ساتھ تشريف فرما تھے كہ بغير كسى تمہيد كے فرمايا كہ حضرت يوسف</w:t>
      </w:r>
      <w:r w:rsidR="000D7666" w:rsidRPr="000D7666">
        <w:rPr>
          <w:rStyle w:val="libAlaemChar"/>
          <w:rtl/>
        </w:rPr>
        <w:t xml:space="preserve"> عليه‌السلام </w:t>
      </w:r>
      <w:r>
        <w:rPr>
          <w:rtl/>
        </w:rPr>
        <w:t>چاہتے تھے كہ اپنے كام كو محكم كري</w:t>
      </w:r>
      <w:r w:rsidR="005619DD">
        <w:rPr>
          <w:rtl/>
        </w:rPr>
        <w:t xml:space="preserve">ں </w:t>
      </w:r>
      <w:r>
        <w:rPr>
          <w:rtl/>
        </w:rPr>
        <w:t>...جب عزيز مصر ان كے حق مي</w:t>
      </w:r>
      <w:r w:rsidR="005619DD">
        <w:rPr>
          <w:rtl/>
        </w:rPr>
        <w:t xml:space="preserve">ں </w:t>
      </w:r>
      <w:r>
        <w:rPr>
          <w:rtl/>
        </w:rPr>
        <w:t>اپنى حكمرانى سے بركنار ہوگيا تب حضرت يوسف</w:t>
      </w:r>
      <w:r w:rsidR="000D7666" w:rsidRPr="000D7666">
        <w:rPr>
          <w:rStyle w:val="libAlaemChar"/>
          <w:rtl/>
        </w:rPr>
        <w:t xml:space="preserve"> عليه‌السلام </w:t>
      </w:r>
      <w:r>
        <w:rPr>
          <w:rtl/>
        </w:rPr>
        <w:t>ايك جنگل و بيابان مي</w:t>
      </w:r>
      <w:r w:rsidR="005619DD">
        <w:rPr>
          <w:rtl/>
        </w:rPr>
        <w:t xml:space="preserve">ں </w:t>
      </w:r>
      <w:r>
        <w:rPr>
          <w:rtl/>
        </w:rPr>
        <w:t>تشريف لے گئے اور وہا</w:t>
      </w:r>
      <w:r w:rsidR="005619DD">
        <w:rPr>
          <w:rtl/>
        </w:rPr>
        <w:t xml:space="preserve">ں </w:t>
      </w:r>
      <w:r>
        <w:rPr>
          <w:rtl/>
        </w:rPr>
        <w:t>چند ركعت نماز ادا كى اور جب نماز سے فارغ ہوئے تو آسمان كى طرف ہاتھ بلند كيے اور كہا (ربّ قد اتيتنى ...) آنحضرت -</w:t>
      </w:r>
      <w:r w:rsidR="00B330A4" w:rsidRPr="00B330A4">
        <w:rPr>
          <w:rStyle w:val="libAlaemChar"/>
          <w:rtl/>
        </w:rPr>
        <w:t xml:space="preserve"> صلى‌الله‌عليه‌وآله‌وسلم </w:t>
      </w:r>
      <w:r>
        <w:rPr>
          <w:rtl/>
        </w:rPr>
        <w:t xml:space="preserve"> نے فرمايا كہ اس وقت حضرت جبرئيل نازل ہوئے اور ان سے كہا اے يوسف</w:t>
      </w:r>
      <w:r w:rsidR="000D7666" w:rsidRPr="000D7666">
        <w:rPr>
          <w:rStyle w:val="libAlaemChar"/>
          <w:rtl/>
        </w:rPr>
        <w:t xml:space="preserve"> عليه‌السلام </w:t>
      </w:r>
      <w:r>
        <w:rPr>
          <w:rtl/>
        </w:rPr>
        <w:t>تيرى كيا حاجت ہے ؟ حضرت ي</w:t>
      </w:r>
      <w:r>
        <w:rPr>
          <w:rFonts w:hint="eastAsia"/>
          <w:rtl/>
        </w:rPr>
        <w:t>وسف</w:t>
      </w:r>
      <w:r w:rsidR="000D7666" w:rsidRPr="000D7666">
        <w:rPr>
          <w:rStyle w:val="libAlaemChar"/>
          <w:rtl/>
        </w:rPr>
        <w:t xml:space="preserve"> عليه‌السلام </w:t>
      </w:r>
      <w:r>
        <w:rPr>
          <w:rtl/>
        </w:rPr>
        <w:t xml:space="preserve">نے كہا: پرودرگار </w:t>
      </w:r>
      <w:r w:rsidRPr="00A929DB">
        <w:rPr>
          <w:rStyle w:val="libArabicChar"/>
          <w:rtl/>
        </w:rPr>
        <w:t>''توفنى مسلماً و الحقنى بالصالحين</w:t>
      </w:r>
      <w:r>
        <w:rPr>
          <w:rtl/>
        </w:rPr>
        <w:t xml:space="preserve"> '' اس كے بعد امام جعفر صادق</w:t>
      </w:r>
      <w:r w:rsidR="000D7666" w:rsidRPr="000D7666">
        <w:rPr>
          <w:rStyle w:val="libAlaemChar"/>
          <w:rtl/>
        </w:rPr>
        <w:t xml:space="preserve"> عليه‌السلام </w:t>
      </w:r>
      <w:r>
        <w:rPr>
          <w:rtl/>
        </w:rPr>
        <w:t>نے فرمايا حضرت يوسف</w:t>
      </w:r>
      <w:r w:rsidR="000D7666" w:rsidRPr="000D7666">
        <w:rPr>
          <w:rStyle w:val="libAlaemChar"/>
          <w:rtl/>
        </w:rPr>
        <w:t xml:space="preserve"> عليه‌السلام </w:t>
      </w:r>
      <w:r>
        <w:rPr>
          <w:rtl/>
        </w:rPr>
        <w:t>فتنو</w:t>
      </w:r>
      <w:r w:rsidR="005619DD">
        <w:rPr>
          <w:rtl/>
        </w:rPr>
        <w:t xml:space="preserve">ں </w:t>
      </w:r>
      <w:r>
        <w:rPr>
          <w:rtl/>
        </w:rPr>
        <w:t>سے ڈر گئے تھے_</w:t>
      </w:r>
      <w:r>
        <w:rPr>
          <w:rFonts w:hint="eastAsia"/>
          <w:rtl/>
        </w:rPr>
        <w:t>آسمان</w:t>
      </w:r>
      <w:r>
        <w:rPr>
          <w:rtl/>
        </w:rPr>
        <w:t xml:space="preserve"> :</w:t>
      </w:r>
      <w:r>
        <w:rPr>
          <w:rFonts w:hint="eastAsia"/>
          <w:rtl/>
        </w:rPr>
        <w:t>آسمان</w:t>
      </w:r>
      <w:r>
        <w:rPr>
          <w:rtl/>
        </w:rPr>
        <w:t xml:space="preserve"> كا متعدد ہونا 13; آسمانو</w:t>
      </w:r>
      <w:r w:rsidR="005619DD">
        <w:rPr>
          <w:rtl/>
        </w:rPr>
        <w:t xml:space="preserve">ں </w:t>
      </w:r>
      <w:r>
        <w:rPr>
          <w:rtl/>
        </w:rPr>
        <w:t>كا خالق 12</w:t>
      </w:r>
    </w:p>
    <w:p w:rsidR="007D01F0" w:rsidRDefault="007D01F0" w:rsidP="00DC3E3F">
      <w:pPr>
        <w:pStyle w:val="libNormal"/>
        <w:rPr>
          <w:rtl/>
        </w:rPr>
      </w:pPr>
      <w:r>
        <w:rPr>
          <w:rFonts w:hint="eastAsia"/>
          <w:rtl/>
        </w:rPr>
        <w:t>ارواح</w:t>
      </w:r>
      <w:r>
        <w:rPr>
          <w:rtl/>
        </w:rPr>
        <w:t>:</w:t>
      </w:r>
      <w:r>
        <w:rPr>
          <w:rFonts w:hint="eastAsia"/>
          <w:rtl/>
        </w:rPr>
        <w:t>ارواح</w:t>
      </w:r>
      <w:r>
        <w:rPr>
          <w:rtl/>
        </w:rPr>
        <w:t xml:space="preserve"> كا قابض 21</w:t>
      </w:r>
      <w:r>
        <w:rPr>
          <w:rFonts w:hint="eastAsia"/>
          <w:rtl/>
        </w:rPr>
        <w:t>اسماء</w:t>
      </w:r>
      <w:r>
        <w:rPr>
          <w:rtl/>
        </w:rPr>
        <w:t xml:space="preserve"> و صفات :</w:t>
      </w:r>
      <w:r>
        <w:rPr>
          <w:rFonts w:hint="eastAsia"/>
          <w:rtl/>
        </w:rPr>
        <w:t>فاطر</w:t>
      </w:r>
      <w:r>
        <w:rPr>
          <w:rtl/>
        </w:rPr>
        <w:t xml:space="preserve"> 12</w:t>
      </w:r>
    </w:p>
    <w:p w:rsidR="007D01F0" w:rsidRDefault="007D01F0" w:rsidP="00DC3E3F">
      <w:pPr>
        <w:pStyle w:val="libNormal"/>
        <w:rPr>
          <w:rtl/>
        </w:rPr>
      </w:pPr>
      <w:r>
        <w:rPr>
          <w:rFonts w:hint="eastAsia"/>
          <w:rtl/>
        </w:rPr>
        <w:t>اطاعت</w:t>
      </w:r>
      <w:r>
        <w:rPr>
          <w:rtl/>
        </w:rPr>
        <w:t>:</w:t>
      </w:r>
      <w:r>
        <w:rPr>
          <w:rFonts w:hint="eastAsia"/>
          <w:rtl/>
        </w:rPr>
        <w:t>خداوند</w:t>
      </w:r>
      <w:r>
        <w:rPr>
          <w:rtl/>
        </w:rPr>
        <w:t xml:space="preserve"> متعال كى اطاعت كے آثار 27</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عمل و دخل 21; الله تعالى كى آخرت مي</w:t>
      </w:r>
      <w:r w:rsidR="005619DD">
        <w:rPr>
          <w:rtl/>
        </w:rPr>
        <w:t xml:space="preserve">ں </w:t>
      </w:r>
      <w:r>
        <w:rPr>
          <w:rtl/>
        </w:rPr>
        <w:t>ولايت و سرپرستى 15;الله تعالى كى بخشش 5; الله تعالى كى تعليمات 10; الله تعالى كى خالقيت 12; الله تعالى كى خصوصيات 16; الله تعالى كى دنيا مي</w:t>
      </w:r>
      <w:r w:rsidR="005619DD">
        <w:rPr>
          <w:rtl/>
        </w:rPr>
        <w:t xml:space="preserve">ں </w:t>
      </w:r>
      <w:r>
        <w:rPr>
          <w:rtl/>
        </w:rPr>
        <w:t>ولايت 15; الله تعالى كى مطلق ولايت 15; الله تعالى كى نعمتي</w:t>
      </w:r>
      <w:r w:rsidR="005619DD">
        <w:rPr>
          <w:rtl/>
        </w:rPr>
        <w:t xml:space="preserve">ں </w:t>
      </w:r>
      <w:r>
        <w:rPr>
          <w:rtl/>
        </w:rPr>
        <w:t>1، 7</w:t>
      </w:r>
      <w:r>
        <w:rPr>
          <w:rFonts w:hint="eastAsia"/>
          <w:rtl/>
        </w:rPr>
        <w:t>،</w:t>
      </w:r>
      <w:r>
        <w:rPr>
          <w:rtl/>
        </w:rPr>
        <w:t xml:space="preserve"> 11، 20، 22;الله تعالى كى ولايت و سرپرستى كو قبول كرنے كے آثار 25;الله تعالى كى ولايت و سرپرستى كى خصوصيات 15;الله تعالى كى ولايت و سرپرستى كى نشانيا</w:t>
      </w:r>
      <w:r w:rsidR="005619DD">
        <w:rPr>
          <w:rtl/>
        </w:rPr>
        <w:t xml:space="preserve">ں </w:t>
      </w:r>
      <w:r>
        <w:rPr>
          <w:rtl/>
        </w:rPr>
        <w:t>17; الله تعالى كے احسان 1;الله تعالى كے اختيارات14</w:t>
      </w:r>
    </w:p>
    <w:p w:rsidR="007D01F0" w:rsidRDefault="007D01F0" w:rsidP="00DC3E3F">
      <w:pPr>
        <w:pStyle w:val="libNormal"/>
        <w:rPr>
          <w:rtl/>
        </w:rPr>
      </w:pPr>
      <w:r>
        <w:rPr>
          <w:rFonts w:hint="eastAsia"/>
          <w:rtl/>
        </w:rPr>
        <w:t>انجام</w:t>
      </w:r>
      <w:r>
        <w:rPr>
          <w:rtl/>
        </w:rPr>
        <w:t>:</w:t>
      </w:r>
      <w:r>
        <w:rPr>
          <w:rFonts w:hint="eastAsia"/>
          <w:rtl/>
        </w:rPr>
        <w:t>اچھے</w:t>
      </w:r>
      <w:r>
        <w:rPr>
          <w:rtl/>
        </w:rPr>
        <w:t xml:space="preserve"> انجام كى اہميت 20،24</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ولّى وسرپرست 14، 16</w:t>
      </w:r>
    </w:p>
    <w:p w:rsidR="007D01F0" w:rsidRDefault="007D01F0" w:rsidP="00DC3E3F">
      <w:pPr>
        <w:pStyle w:val="libNormal"/>
        <w:rPr>
          <w:rtl/>
        </w:rPr>
      </w:pPr>
      <w:r>
        <w:rPr>
          <w:rFonts w:hint="eastAsia"/>
          <w:rtl/>
        </w:rPr>
        <w:t>تسليم</w:t>
      </w:r>
      <w:r>
        <w:rPr>
          <w:rtl/>
        </w:rPr>
        <w:t>:</w:t>
      </w:r>
      <w:r>
        <w:rPr>
          <w:rFonts w:hint="eastAsia"/>
          <w:rtl/>
        </w:rPr>
        <w:t>الله</w:t>
      </w:r>
      <w:r>
        <w:rPr>
          <w:rtl/>
        </w:rPr>
        <w:t xml:space="preserve"> تعالى كے سامنے تسليم ہونے كا پيش خيمہ 25; الله تعالى كے سامنے تسليم ہونے كى اہميت 18، 24 ; الله تعالى كے سامنے تسليم ہونے كے آثار 27; دين كے سامنے تسليم ہونے كى اہميت 18; مقدرات الہى كے سامنے تسليم ہونے كى اہميت 18</w:t>
      </w:r>
    </w:p>
    <w:p w:rsidR="007D01F0" w:rsidRDefault="007D01F0" w:rsidP="00DC3E3F">
      <w:pPr>
        <w:pStyle w:val="libNormal"/>
        <w:rPr>
          <w:rtl/>
        </w:rPr>
      </w:pPr>
      <w:r>
        <w:rPr>
          <w:rFonts w:hint="eastAsia"/>
          <w:rtl/>
        </w:rPr>
        <w:t>تقرب</w:t>
      </w:r>
      <w:r>
        <w:rPr>
          <w:rtl/>
        </w:rPr>
        <w:t>:</w:t>
      </w:r>
      <w:r>
        <w:rPr>
          <w:rFonts w:hint="eastAsia"/>
          <w:rtl/>
        </w:rPr>
        <w:t>تقرب</w:t>
      </w:r>
      <w:r>
        <w:rPr>
          <w:rtl/>
        </w:rPr>
        <w:t xml:space="preserve"> الہى كا پيش خيمہ 14</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ج 2 ص 199، ح 89; نورالثقلين ، ج 2، ص472، ح 22_</w:t>
      </w:r>
    </w:p>
    <w:p w:rsidR="00A929D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حمد</w:t>
      </w:r>
      <w:r>
        <w:rPr>
          <w:rtl/>
        </w:rPr>
        <w:t>:</w:t>
      </w:r>
      <w:r>
        <w:rPr>
          <w:rFonts w:hint="eastAsia"/>
          <w:rtl/>
        </w:rPr>
        <w:t>حمد</w:t>
      </w:r>
      <w:r>
        <w:rPr>
          <w:rtl/>
        </w:rPr>
        <w:t xml:space="preserve"> الہى 1، 26</w:t>
      </w:r>
    </w:p>
    <w:p w:rsidR="007D01F0" w:rsidRDefault="007D01F0" w:rsidP="00DC3E3F">
      <w:pPr>
        <w:pStyle w:val="libNormal"/>
        <w:rPr>
          <w:rtl/>
        </w:rPr>
      </w:pPr>
      <w:r>
        <w:rPr>
          <w:rFonts w:hint="eastAsia"/>
          <w:rtl/>
        </w:rPr>
        <w:t>خلقت</w:t>
      </w:r>
      <w:r>
        <w:rPr>
          <w:rtl/>
        </w:rPr>
        <w:t>:</w:t>
      </w:r>
      <w:r>
        <w:rPr>
          <w:rFonts w:hint="eastAsia"/>
          <w:rtl/>
        </w:rPr>
        <w:t>خلقت</w:t>
      </w:r>
      <w:r>
        <w:rPr>
          <w:rtl/>
        </w:rPr>
        <w:t xml:space="preserve"> كے خالق كى ولايت 16</w:t>
      </w:r>
    </w:p>
    <w:p w:rsidR="007D01F0" w:rsidRDefault="007D01F0" w:rsidP="00DC3E3F">
      <w:pPr>
        <w:pStyle w:val="libNormal"/>
        <w:rPr>
          <w:rtl/>
        </w:rPr>
      </w:pPr>
      <w:r>
        <w:rPr>
          <w:rFonts w:hint="eastAsia"/>
          <w:rtl/>
        </w:rPr>
        <w:t>دعا</w:t>
      </w:r>
      <w:r>
        <w:rPr>
          <w:rtl/>
        </w:rPr>
        <w:t xml:space="preserve"> :</w:t>
      </w:r>
      <w:r>
        <w:rPr>
          <w:rFonts w:hint="eastAsia"/>
          <w:rtl/>
        </w:rPr>
        <w:t>دعا</w:t>
      </w:r>
      <w:r>
        <w:rPr>
          <w:rtl/>
        </w:rPr>
        <w:t xml:space="preserve"> كا پيش خيمہ 4;دعا كى اہميت 24; دعا كے آداب 2، 26</w:t>
      </w:r>
    </w:p>
    <w:p w:rsidR="007D01F0" w:rsidRDefault="007D01F0" w:rsidP="00DC3E3F">
      <w:pPr>
        <w:pStyle w:val="libNormal"/>
        <w:rPr>
          <w:rtl/>
        </w:rPr>
      </w:pPr>
      <w:r>
        <w:rPr>
          <w:rFonts w:hint="eastAsia"/>
          <w:rtl/>
        </w:rPr>
        <w:t>ذكر</w:t>
      </w:r>
      <w:r>
        <w:rPr>
          <w:rtl/>
        </w:rPr>
        <w:t xml:space="preserve"> :</w:t>
      </w:r>
      <w:r>
        <w:rPr>
          <w:rFonts w:hint="eastAsia"/>
          <w:rtl/>
        </w:rPr>
        <w:t>اسماء</w:t>
      </w:r>
      <w:r>
        <w:rPr>
          <w:rtl/>
        </w:rPr>
        <w:t xml:space="preserve"> و صفات كا ذكر 4; الله تعالى ربوبيت كا ذكر 2; الله كى حكمت كو ذكر كرنے كے آثار 3; الله تعالى كے علم كو ذكر كرنے كے آثار 3; الله تعالى كى نعمت كا ذكر 26;الله تعالى كى نعمت كو ذكر كرنے كے آثار 3;الله كى ربوبيت كو ذكر كرنے كے آثار 3; ذكر كے آثار 4</w:t>
      </w:r>
    </w:p>
    <w:p w:rsidR="007D01F0" w:rsidRDefault="007D01F0" w:rsidP="00DC3E3F">
      <w:pPr>
        <w:pStyle w:val="libNormal"/>
        <w:rPr>
          <w:rtl/>
        </w:rPr>
      </w:pPr>
      <w:r>
        <w:rPr>
          <w:rFonts w:hint="eastAsia"/>
          <w:rtl/>
        </w:rPr>
        <w:t>روايت</w:t>
      </w:r>
      <w:r>
        <w:rPr>
          <w:rtl/>
        </w:rPr>
        <w:t xml:space="preserve"> 28</w:t>
      </w:r>
    </w:p>
    <w:p w:rsidR="007D01F0" w:rsidRDefault="007D01F0" w:rsidP="00DC3E3F">
      <w:pPr>
        <w:pStyle w:val="libNormal"/>
        <w:rPr>
          <w:rtl/>
        </w:rPr>
      </w:pPr>
      <w:r>
        <w:rPr>
          <w:rFonts w:hint="eastAsia"/>
          <w:rtl/>
        </w:rPr>
        <w:t>زمين</w:t>
      </w:r>
      <w:r>
        <w:rPr>
          <w:rtl/>
        </w:rPr>
        <w:t xml:space="preserve"> :</w:t>
      </w:r>
      <w:r>
        <w:rPr>
          <w:rFonts w:hint="eastAsia"/>
          <w:rtl/>
        </w:rPr>
        <w:t>خالق</w:t>
      </w:r>
      <w:r>
        <w:rPr>
          <w:rtl/>
        </w:rPr>
        <w:t xml:space="preserve"> زمين 12</w:t>
      </w:r>
    </w:p>
    <w:p w:rsidR="007D01F0" w:rsidRDefault="007D01F0" w:rsidP="00DC3E3F">
      <w:pPr>
        <w:pStyle w:val="libNormal"/>
        <w:rPr>
          <w:rtl/>
        </w:rPr>
      </w:pPr>
      <w:r>
        <w:rPr>
          <w:rFonts w:hint="eastAsia"/>
          <w:rtl/>
        </w:rPr>
        <w:t>صالحين</w:t>
      </w:r>
      <w:r>
        <w:rPr>
          <w:rtl/>
        </w:rPr>
        <w:t xml:space="preserve"> :</w:t>
      </w:r>
      <w:r>
        <w:rPr>
          <w:rFonts w:hint="eastAsia"/>
          <w:rtl/>
        </w:rPr>
        <w:t>صالحين</w:t>
      </w:r>
      <w:r>
        <w:rPr>
          <w:rtl/>
        </w:rPr>
        <w:t xml:space="preserve"> كى ہمنشينى كى شرائط 17; آخرت مي</w:t>
      </w:r>
      <w:r w:rsidR="005619DD">
        <w:rPr>
          <w:rtl/>
        </w:rPr>
        <w:t xml:space="preserve">ں </w:t>
      </w:r>
      <w:r>
        <w:rPr>
          <w:rtl/>
        </w:rPr>
        <w:t>صالحين كى ہمنشيني22، 23، 24، 25</w:t>
      </w:r>
    </w:p>
    <w:p w:rsidR="007D01F0" w:rsidRDefault="007D01F0" w:rsidP="00DC3E3F">
      <w:pPr>
        <w:pStyle w:val="libNormal"/>
        <w:rPr>
          <w:rtl/>
        </w:rPr>
      </w:pPr>
      <w:r>
        <w:rPr>
          <w:rFonts w:hint="eastAsia"/>
          <w:rtl/>
        </w:rPr>
        <w:t>علم</w:t>
      </w:r>
      <w:r>
        <w:rPr>
          <w:rtl/>
        </w:rPr>
        <w:t xml:space="preserve"> :</w:t>
      </w:r>
      <w:r>
        <w:rPr>
          <w:rFonts w:hint="eastAsia"/>
          <w:rtl/>
        </w:rPr>
        <w:t>تعبير</w:t>
      </w:r>
      <w:r>
        <w:rPr>
          <w:rtl/>
        </w:rPr>
        <w:t xml:space="preserve"> خواب كے علم كى اہميت 11;حوادث كى تحليل كے علم كى اہميت 11</w:t>
      </w:r>
    </w:p>
    <w:p w:rsidR="007D01F0" w:rsidRDefault="007D01F0" w:rsidP="00DC3E3F">
      <w:pPr>
        <w:pStyle w:val="libNormal"/>
        <w:rPr>
          <w:rtl/>
        </w:rPr>
      </w:pPr>
      <w:r>
        <w:rPr>
          <w:rFonts w:hint="eastAsia"/>
          <w:rtl/>
        </w:rPr>
        <w:t>موت</w:t>
      </w:r>
      <w:r>
        <w:rPr>
          <w:rtl/>
        </w:rPr>
        <w:t>:</w:t>
      </w:r>
      <w:r>
        <w:rPr>
          <w:rFonts w:hint="eastAsia"/>
          <w:rtl/>
        </w:rPr>
        <w:t>موت</w:t>
      </w:r>
      <w:r>
        <w:rPr>
          <w:rtl/>
        </w:rPr>
        <w:t xml:space="preserve"> كا سبب 21</w:t>
      </w:r>
    </w:p>
    <w:p w:rsidR="007D01F0" w:rsidRDefault="007D01F0" w:rsidP="00DC3E3F">
      <w:pPr>
        <w:pStyle w:val="libNormal"/>
        <w:rPr>
          <w:rtl/>
        </w:rPr>
      </w:pPr>
      <w:r>
        <w:rPr>
          <w:rFonts w:hint="eastAsia"/>
          <w:rtl/>
        </w:rPr>
        <w:t>نعمت</w:t>
      </w:r>
      <w:r>
        <w:rPr>
          <w:rtl/>
        </w:rPr>
        <w:t xml:space="preserve"> :</w:t>
      </w:r>
      <w:r>
        <w:rPr>
          <w:rFonts w:hint="eastAsia"/>
          <w:rtl/>
        </w:rPr>
        <w:t>آئندہ</w:t>
      </w:r>
      <w:r>
        <w:rPr>
          <w:rtl/>
        </w:rPr>
        <w:t xml:space="preserve"> كے واقعات كى تحليل كے علم كى نعمت 11;حكومت كى نعمت 7; خداوند متعال كے سامنے تسليم خم ہونے كى نعمت 20; خوابو</w:t>
      </w:r>
      <w:r w:rsidR="005619DD">
        <w:rPr>
          <w:rtl/>
        </w:rPr>
        <w:t xml:space="preserve">ں </w:t>
      </w:r>
      <w:r>
        <w:rPr>
          <w:rtl/>
        </w:rPr>
        <w:t>كى تعبير كے علم كى نعمت 11; صالحين كے ساتھ رہنے كى نعمت 22; قدرت كى نعمت 7; نعمت كے مراتب 7، 20، 22</w:t>
      </w:r>
      <w:r w:rsidR="00A929DB">
        <w:rPr>
          <w:rFonts w:hint="cs"/>
          <w:rtl/>
        </w:rPr>
        <w:t>/</w:t>
      </w:r>
      <w:r>
        <w:rPr>
          <w:rFonts w:hint="eastAsia"/>
          <w:rtl/>
        </w:rPr>
        <w:t>ولايت</w:t>
      </w:r>
      <w:r>
        <w:rPr>
          <w:rtl/>
        </w:rPr>
        <w:t xml:space="preserve"> :</w:t>
      </w:r>
      <w:r>
        <w:rPr>
          <w:rFonts w:hint="eastAsia"/>
          <w:rtl/>
        </w:rPr>
        <w:t>ولايت</w:t>
      </w:r>
      <w:r>
        <w:rPr>
          <w:rtl/>
        </w:rPr>
        <w:t xml:space="preserve"> كا معيار 16</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اور صالحين 23;حضرت يوسف</w:t>
      </w:r>
      <w:r w:rsidR="000D7666" w:rsidRPr="000D7666">
        <w:rPr>
          <w:rStyle w:val="libAlaemChar"/>
          <w:rtl/>
        </w:rPr>
        <w:t xml:space="preserve"> عليه‌السلام </w:t>
      </w:r>
      <w:r>
        <w:rPr>
          <w:rtl/>
        </w:rPr>
        <w:t>اور يعقوب</w:t>
      </w:r>
      <w:r w:rsidR="000D7666" w:rsidRPr="000D7666">
        <w:rPr>
          <w:rStyle w:val="libAlaemChar"/>
          <w:rtl/>
        </w:rPr>
        <w:t xml:space="preserve"> عليه‌السلام </w:t>
      </w:r>
      <w:r>
        <w:rPr>
          <w:rtl/>
        </w:rPr>
        <w:t>1;حضرت يوسف</w:t>
      </w:r>
      <w:r w:rsidR="000D7666" w:rsidRPr="000D7666">
        <w:rPr>
          <w:rStyle w:val="libAlaemChar"/>
          <w:rtl/>
        </w:rPr>
        <w:t xml:space="preserve"> عليه‌السلام </w:t>
      </w:r>
      <w:r>
        <w:rPr>
          <w:rtl/>
        </w:rPr>
        <w:t>اللہ تعالى كے حضور مي</w:t>
      </w:r>
      <w:r w:rsidR="005619DD">
        <w:rPr>
          <w:rtl/>
        </w:rPr>
        <w:t xml:space="preserve">ں </w:t>
      </w:r>
      <w:r>
        <w:rPr>
          <w:rtl/>
        </w:rPr>
        <w:t>3;حضرت يوسف</w:t>
      </w:r>
      <w:r w:rsidR="000D7666" w:rsidRPr="000D7666">
        <w:rPr>
          <w:rStyle w:val="libAlaemChar"/>
          <w:rtl/>
        </w:rPr>
        <w:t xml:space="preserve"> عليه‌السلام </w:t>
      </w:r>
      <w:r>
        <w:rPr>
          <w:rtl/>
        </w:rPr>
        <w:t>پر احسان 1; حضرت يوسف</w:t>
      </w:r>
      <w:r w:rsidR="000D7666" w:rsidRPr="000D7666">
        <w:rPr>
          <w:rStyle w:val="libAlaemChar"/>
          <w:rtl/>
        </w:rPr>
        <w:t xml:space="preserve"> عليه‌السلام </w:t>
      </w:r>
      <w:r>
        <w:rPr>
          <w:rtl/>
        </w:rPr>
        <w:t>كا قصہ 1; حضرت يوسف(ع) كا ولى و سرپرست 17;حضرت يوسف</w:t>
      </w:r>
      <w:r w:rsidR="000D7666" w:rsidRPr="000D7666">
        <w:rPr>
          <w:rStyle w:val="libAlaemChar"/>
          <w:rtl/>
        </w:rPr>
        <w:t xml:space="preserve"> عليه‌السلام </w:t>
      </w:r>
      <w:r>
        <w:rPr>
          <w:rtl/>
        </w:rPr>
        <w:t>كو آيندہ كے واقعات كى تحليل كا علم 8،9،10، 17;حضرت يوسف</w:t>
      </w:r>
      <w:r w:rsidR="000D7666" w:rsidRPr="000D7666">
        <w:rPr>
          <w:rStyle w:val="libAlaemChar"/>
          <w:rtl/>
        </w:rPr>
        <w:t xml:space="preserve"> عليه‌السلام </w:t>
      </w:r>
      <w:r>
        <w:rPr>
          <w:rtl/>
        </w:rPr>
        <w:t xml:space="preserve">كو </w:t>
      </w:r>
      <w:r>
        <w:rPr>
          <w:rFonts w:hint="eastAsia"/>
          <w:rtl/>
        </w:rPr>
        <w:t>خوابو</w:t>
      </w:r>
      <w:r w:rsidR="005619DD">
        <w:rPr>
          <w:rFonts w:hint="eastAsia"/>
          <w:rtl/>
        </w:rPr>
        <w:t xml:space="preserve">ں </w:t>
      </w:r>
      <w:r>
        <w:rPr>
          <w:rtl/>
        </w:rPr>
        <w:t>كى تعبير كا علم 8، 9،10، 17;حضرت يوسف</w:t>
      </w:r>
      <w:r w:rsidR="000D7666" w:rsidRPr="000D7666">
        <w:rPr>
          <w:rStyle w:val="libAlaemChar"/>
          <w:rtl/>
        </w:rPr>
        <w:t xml:space="preserve"> عليه‌السلام </w:t>
      </w:r>
      <w:r>
        <w:rPr>
          <w:rtl/>
        </w:rPr>
        <w:t>كى عاجزى 19;حضرت يوسف</w:t>
      </w:r>
      <w:r w:rsidR="000D7666" w:rsidRPr="000D7666">
        <w:rPr>
          <w:rStyle w:val="libAlaemChar"/>
          <w:rtl/>
        </w:rPr>
        <w:t xml:space="preserve"> عليه‌السلام </w:t>
      </w:r>
      <w:r>
        <w:rPr>
          <w:rtl/>
        </w:rPr>
        <w:t>كى حكومت 17; حضرت يوسف</w:t>
      </w:r>
      <w:r w:rsidR="000D7666" w:rsidRPr="000D7666">
        <w:rPr>
          <w:rStyle w:val="libAlaemChar"/>
          <w:rtl/>
        </w:rPr>
        <w:t xml:space="preserve"> عليه‌السلام </w:t>
      </w:r>
      <w:r>
        <w:rPr>
          <w:rtl/>
        </w:rPr>
        <w:t>كى حكومت كى حدود 6;حضرت يوسف</w:t>
      </w:r>
      <w:r w:rsidR="000D7666" w:rsidRPr="000D7666">
        <w:rPr>
          <w:rStyle w:val="libAlaemChar"/>
          <w:rtl/>
        </w:rPr>
        <w:t xml:space="preserve"> عليه‌السلام </w:t>
      </w:r>
      <w:r>
        <w:rPr>
          <w:rtl/>
        </w:rPr>
        <w:t>كى دعا 1، 19، 23، 28;حضرت يوسف</w:t>
      </w:r>
      <w:r w:rsidR="000D7666" w:rsidRPr="000D7666">
        <w:rPr>
          <w:rStyle w:val="libAlaemChar"/>
          <w:rtl/>
        </w:rPr>
        <w:t xml:space="preserve"> عليه‌السلام </w:t>
      </w:r>
      <w:r>
        <w:rPr>
          <w:rtl/>
        </w:rPr>
        <w:t>كى شكر گزارى 1;حضرت يوسف</w:t>
      </w:r>
      <w:r w:rsidR="000D7666" w:rsidRPr="000D7666">
        <w:rPr>
          <w:rStyle w:val="libAlaemChar"/>
          <w:rtl/>
        </w:rPr>
        <w:t xml:space="preserve"> عليه‌السلام </w:t>
      </w:r>
      <w:r>
        <w:rPr>
          <w:rtl/>
        </w:rPr>
        <w:t>كى قدرت كا سبب 17;حضرت يوسف</w:t>
      </w:r>
      <w:r w:rsidR="000D7666" w:rsidRPr="000D7666">
        <w:rPr>
          <w:rStyle w:val="libAlaemChar"/>
          <w:rtl/>
        </w:rPr>
        <w:t xml:space="preserve"> عليه‌السلام </w:t>
      </w:r>
      <w:r>
        <w:rPr>
          <w:rtl/>
        </w:rPr>
        <w:t>كى نعمتي</w:t>
      </w:r>
      <w:r w:rsidR="005619DD">
        <w:rPr>
          <w:rtl/>
        </w:rPr>
        <w:t xml:space="preserve">ں </w:t>
      </w:r>
      <w:r>
        <w:rPr>
          <w:rtl/>
        </w:rPr>
        <w:t>1;حضرت يوسف</w:t>
      </w:r>
      <w:r w:rsidR="000D7666" w:rsidRPr="000D7666">
        <w:rPr>
          <w:rStyle w:val="libAlaemChar"/>
          <w:rtl/>
        </w:rPr>
        <w:t xml:space="preserve"> عليه‌السلام </w:t>
      </w:r>
      <w:r>
        <w:rPr>
          <w:rtl/>
        </w:rPr>
        <w:t>كے تقرب الہى كا سبب 3;حضرت يوسف</w:t>
      </w:r>
      <w:r w:rsidR="000D7666" w:rsidRPr="000D7666">
        <w:rPr>
          <w:rStyle w:val="libAlaemChar"/>
          <w:rtl/>
        </w:rPr>
        <w:t xml:space="preserve"> عليه‌السلام </w:t>
      </w:r>
      <w:r>
        <w:rPr>
          <w:rtl/>
        </w:rPr>
        <w:t>كے علم كا محدود ہونا 9;حضرت يوسف</w:t>
      </w:r>
      <w:r w:rsidR="000D7666" w:rsidRPr="000D7666">
        <w:rPr>
          <w:rStyle w:val="libAlaemChar"/>
          <w:rtl/>
        </w:rPr>
        <w:t xml:space="preserve"> عليه‌السلام </w:t>
      </w:r>
      <w:r>
        <w:rPr>
          <w:rtl/>
        </w:rPr>
        <w:t>كے فضائل 5، 8</w:t>
      </w:r>
    </w:p>
    <w:p w:rsidR="00A929DB" w:rsidRDefault="002C39E3" w:rsidP="007F146C">
      <w:pPr>
        <w:pStyle w:val="libPoemTini"/>
        <w:rPr>
          <w:rtl/>
        </w:rPr>
      </w:pPr>
      <w:r>
        <w:rPr>
          <w:rtl/>
        </w:rPr>
        <w:br w:type="page"/>
      </w:r>
    </w:p>
    <w:p w:rsidR="00A929DB" w:rsidRDefault="00A929DB" w:rsidP="00DC3E3F">
      <w:pPr>
        <w:pStyle w:val="Heading2Center"/>
        <w:rPr>
          <w:rtl/>
        </w:rPr>
      </w:pPr>
      <w:bookmarkStart w:id="226" w:name="_Toc27220023"/>
      <w:r>
        <w:rPr>
          <w:rFonts w:hint="cs"/>
          <w:rtl/>
        </w:rPr>
        <w:lastRenderedPageBreak/>
        <w:t>آیت 102</w:t>
      </w:r>
      <w:bookmarkEnd w:id="22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929DB">
        <w:rPr>
          <w:rStyle w:val="libAieChar"/>
          <w:rFonts w:hint="eastAsia"/>
          <w:rtl/>
        </w:rPr>
        <w:t>ذَلِكَ</w:t>
      </w:r>
      <w:r w:rsidRPr="00A929DB">
        <w:rPr>
          <w:rStyle w:val="libAieChar"/>
          <w:rtl/>
        </w:rPr>
        <w:t xml:space="preserve"> مِنْ أَنبَاء الْغَيْبِ نُوحِيهِ إِلَيْكَ وَمَا كُنتَ لَدَيْهِمْ إِذْ أَجْمَعُواْ أَمْرَهُمْ وَهُمْ يَمْكُرُونَ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پيغمبر</w:t>
      </w:r>
      <w:r>
        <w:rPr>
          <w:rtl/>
        </w:rPr>
        <w:t xml:space="preserve"> يہ سب غيب كى خبري</w:t>
      </w:r>
      <w:r w:rsidR="005619DD">
        <w:rPr>
          <w:rtl/>
        </w:rPr>
        <w:t xml:space="preserve">ں </w:t>
      </w:r>
      <w:r>
        <w:rPr>
          <w:rtl/>
        </w:rPr>
        <w:t>ہي</w:t>
      </w:r>
      <w:r w:rsidR="005619DD">
        <w:rPr>
          <w:rtl/>
        </w:rPr>
        <w:t xml:space="preserve">ں </w:t>
      </w:r>
      <w:r>
        <w:rPr>
          <w:rtl/>
        </w:rPr>
        <w:t>جنھي</w:t>
      </w:r>
      <w:r w:rsidR="005619DD">
        <w:rPr>
          <w:rtl/>
        </w:rPr>
        <w:t xml:space="preserve">ں </w:t>
      </w:r>
      <w:r>
        <w:rPr>
          <w:rtl/>
        </w:rPr>
        <w:t>ہم وحى كے ذريعہ آپ تك پہنچارہے ہي</w:t>
      </w:r>
      <w:r w:rsidR="005619DD">
        <w:rPr>
          <w:rtl/>
        </w:rPr>
        <w:t xml:space="preserve">ں </w:t>
      </w:r>
      <w:r>
        <w:rPr>
          <w:rtl/>
        </w:rPr>
        <w:t>ور نہ آپ تو اس وقت4_نہ تھے جب وہ لوگ اپنے كام پر اتفاق كررہے تھے اور يوسف كے بارے مي</w:t>
      </w:r>
      <w:r w:rsidR="005619DD">
        <w:rPr>
          <w:rtl/>
        </w:rPr>
        <w:t xml:space="preserve">ں </w:t>
      </w:r>
      <w:r>
        <w:rPr>
          <w:rtl/>
        </w:rPr>
        <w:t>برى تدبيري</w:t>
      </w:r>
      <w:r w:rsidR="005619DD">
        <w:rPr>
          <w:rtl/>
        </w:rPr>
        <w:t xml:space="preserve">ں </w:t>
      </w:r>
      <w:r>
        <w:rPr>
          <w:rtl/>
        </w:rPr>
        <w:t>كررہے تھے(102)</w:t>
      </w:r>
    </w:p>
    <w:p w:rsidR="007D01F0" w:rsidRDefault="007D01F0" w:rsidP="00DC3E3F">
      <w:pPr>
        <w:pStyle w:val="libNormal"/>
        <w:rPr>
          <w:rtl/>
        </w:rPr>
      </w:pPr>
      <w:r>
        <w:rPr>
          <w:rtl/>
        </w:rPr>
        <w:t>1_ گذشتہ تاريخ كے كافى اہم واقعات اور قصّے انسانو</w:t>
      </w:r>
      <w:r w:rsidR="005619DD">
        <w:rPr>
          <w:rtl/>
        </w:rPr>
        <w:t xml:space="preserve">ں </w:t>
      </w:r>
      <w:r>
        <w:rPr>
          <w:rtl/>
        </w:rPr>
        <w:t>پر مخفى اور پوشيدہ رہ گئے ہي</w:t>
      </w:r>
      <w:r w:rsidR="005619DD">
        <w:rPr>
          <w:rtl/>
        </w:rPr>
        <w:t xml:space="preserve">ں </w:t>
      </w:r>
      <w:r>
        <w:rPr>
          <w:rtl/>
        </w:rPr>
        <w:t>_</w:t>
      </w:r>
      <w:r w:rsidRPr="00A929DB">
        <w:rPr>
          <w:rStyle w:val="libArabicChar"/>
          <w:rFonts w:hint="eastAsia"/>
          <w:rtl/>
        </w:rPr>
        <w:t>ذلك</w:t>
      </w:r>
      <w:r w:rsidRPr="00A929DB">
        <w:rPr>
          <w:rStyle w:val="libArabicChar"/>
          <w:rtl/>
        </w:rPr>
        <w:t xml:space="preserve"> من أبناء الغيب</w:t>
      </w:r>
    </w:p>
    <w:p w:rsidR="007D01F0" w:rsidRDefault="007D01F0" w:rsidP="00DC3E3F">
      <w:pPr>
        <w:pStyle w:val="libNormal"/>
        <w:rPr>
          <w:rtl/>
        </w:rPr>
      </w:pPr>
      <w:r>
        <w:rPr>
          <w:rtl/>
        </w:rPr>
        <w:t>''انباء'' نبأ كى جمع ہے _ (نبأ) جسطرح مفردات راغب مي</w:t>
      </w:r>
      <w:r w:rsidR="005619DD">
        <w:rPr>
          <w:rtl/>
        </w:rPr>
        <w:t xml:space="preserve">ں </w:t>
      </w:r>
      <w:r>
        <w:rPr>
          <w:rtl/>
        </w:rPr>
        <w:t>آيا ہے ايسى خبر كوكہا جاتا ہے جو بہت بڑا فائدہ ركھتى ہو _ '' غيب '' يعنى وہ شے جو لوگو</w:t>
      </w:r>
      <w:r w:rsidR="005619DD">
        <w:rPr>
          <w:rtl/>
        </w:rPr>
        <w:t xml:space="preserve">ں </w:t>
      </w:r>
      <w:r>
        <w:rPr>
          <w:rtl/>
        </w:rPr>
        <w:t>كى نظر اور حواس سے پنہا</w:t>
      </w:r>
      <w:r w:rsidR="005619DD">
        <w:rPr>
          <w:rtl/>
        </w:rPr>
        <w:t xml:space="preserve">ں </w:t>
      </w:r>
      <w:r>
        <w:rPr>
          <w:rtl/>
        </w:rPr>
        <w:t>ہواور اس كے بارے مي</w:t>
      </w:r>
      <w:r w:rsidR="005619DD">
        <w:rPr>
          <w:rtl/>
        </w:rPr>
        <w:t xml:space="preserve">ں </w:t>
      </w:r>
      <w:r>
        <w:rPr>
          <w:rtl/>
        </w:rPr>
        <w:t>كوئي اطلاع نہ ركھتے ہو</w:t>
      </w:r>
      <w:r w:rsidR="005619DD">
        <w:rPr>
          <w:rtl/>
        </w:rPr>
        <w:t xml:space="preserve">ں </w:t>
      </w:r>
      <w:r>
        <w:rPr>
          <w:rtl/>
        </w:rPr>
        <w:t>اور(من ابناء الغيب ) ''من'' تبعيض كے معنى مي</w:t>
      </w:r>
      <w:r w:rsidR="005619DD">
        <w:rPr>
          <w:rFonts w:hint="eastAsia"/>
          <w:rtl/>
        </w:rPr>
        <w:t xml:space="preserve">ں </w:t>
      </w:r>
      <w:r>
        <w:rPr>
          <w:rtl/>
        </w:rPr>
        <w:t>ہے _ پس (ذلك من انباء الغيب ) سے مراد يہ ہے كہ جو باتي</w:t>
      </w:r>
      <w:r w:rsidR="005619DD">
        <w:rPr>
          <w:rtl/>
        </w:rPr>
        <w:t xml:space="preserve">ں </w:t>
      </w:r>
      <w:r>
        <w:rPr>
          <w:rtl/>
        </w:rPr>
        <w:t>ذكر ہوئي</w:t>
      </w:r>
      <w:r w:rsidR="005619DD">
        <w:rPr>
          <w:rtl/>
        </w:rPr>
        <w:t xml:space="preserve">ں </w:t>
      </w:r>
      <w:r>
        <w:rPr>
          <w:rtl/>
        </w:rPr>
        <w:t>ہي</w:t>
      </w:r>
      <w:r w:rsidR="005619DD">
        <w:rPr>
          <w:rtl/>
        </w:rPr>
        <w:t xml:space="preserve">ں </w:t>
      </w:r>
      <w:r>
        <w:rPr>
          <w:rtl/>
        </w:rPr>
        <w:t>وہ ايسى باتي</w:t>
      </w:r>
      <w:r w:rsidR="005619DD">
        <w:rPr>
          <w:rtl/>
        </w:rPr>
        <w:t xml:space="preserve">ں </w:t>
      </w:r>
      <w:r>
        <w:rPr>
          <w:rtl/>
        </w:rPr>
        <w:t>تھي</w:t>
      </w:r>
      <w:r w:rsidR="005619DD">
        <w:rPr>
          <w:rtl/>
        </w:rPr>
        <w:t xml:space="preserve">ں </w:t>
      </w:r>
      <w:r>
        <w:rPr>
          <w:rtl/>
        </w:rPr>
        <w:t>جو لوگو</w:t>
      </w:r>
      <w:r w:rsidR="005619DD">
        <w:rPr>
          <w:rtl/>
        </w:rPr>
        <w:t xml:space="preserve">ں </w:t>
      </w:r>
      <w:r>
        <w:rPr>
          <w:rtl/>
        </w:rPr>
        <w:t>كى نظرو</w:t>
      </w:r>
      <w:r w:rsidR="005619DD">
        <w:rPr>
          <w:rtl/>
        </w:rPr>
        <w:t xml:space="preserve">ں </w:t>
      </w:r>
      <w:r>
        <w:rPr>
          <w:rtl/>
        </w:rPr>
        <w:t>سے پوشيدہ تھي</w:t>
      </w:r>
      <w:r w:rsidR="005619DD">
        <w:rPr>
          <w:rtl/>
        </w:rPr>
        <w:t xml:space="preserve">ں </w:t>
      </w:r>
      <w:r>
        <w:rPr>
          <w:rtl/>
        </w:rPr>
        <w:t>_</w:t>
      </w:r>
    </w:p>
    <w:p w:rsidR="007D01F0" w:rsidRDefault="007D01F0" w:rsidP="00DC3E3F">
      <w:pPr>
        <w:pStyle w:val="libNormal"/>
        <w:rPr>
          <w:rtl/>
        </w:rPr>
      </w:pPr>
      <w:r>
        <w:rPr>
          <w:rtl/>
        </w:rPr>
        <w:t>2_ حضرت يوسف</w:t>
      </w:r>
      <w:r w:rsidR="000D7666" w:rsidRPr="000D7666">
        <w:rPr>
          <w:rStyle w:val="libAlaemChar"/>
          <w:rtl/>
        </w:rPr>
        <w:t xml:space="preserve"> عليه‌السلام </w:t>
      </w:r>
      <w:r>
        <w:rPr>
          <w:rtl/>
        </w:rPr>
        <w:t>كا قصّہ، تاريخ بشريّت مي</w:t>
      </w:r>
      <w:r w:rsidR="005619DD">
        <w:rPr>
          <w:rtl/>
        </w:rPr>
        <w:t xml:space="preserve">ں </w:t>
      </w:r>
      <w:r>
        <w:rPr>
          <w:rtl/>
        </w:rPr>
        <w:t xml:space="preserve">بہت اہم واقعہ تھا جو بعثت پيغمبر اسلام </w:t>
      </w:r>
      <w:r w:rsidR="00B330A4" w:rsidRPr="00B330A4">
        <w:rPr>
          <w:rStyle w:val="libAlaemChar"/>
          <w:rtl/>
        </w:rPr>
        <w:t xml:space="preserve"> صلى‌الله‌عليه‌وآله‌وسلم </w:t>
      </w:r>
      <w:r>
        <w:rPr>
          <w:rtl/>
        </w:rPr>
        <w:t xml:space="preserve"> سے پہلے لوگو</w:t>
      </w:r>
      <w:r w:rsidR="005619DD">
        <w:rPr>
          <w:rtl/>
        </w:rPr>
        <w:t xml:space="preserve">ں </w:t>
      </w:r>
      <w:r>
        <w:rPr>
          <w:rtl/>
        </w:rPr>
        <w:t>پر مخفى رہ گيا تھا _</w:t>
      </w:r>
      <w:r w:rsidRPr="00A929DB">
        <w:rPr>
          <w:rStyle w:val="libArabicChar"/>
          <w:rFonts w:hint="eastAsia"/>
          <w:rtl/>
        </w:rPr>
        <w:t>ذلك</w:t>
      </w:r>
      <w:r w:rsidRPr="00A929DB">
        <w:rPr>
          <w:rStyle w:val="libArabicChar"/>
          <w:rtl/>
        </w:rPr>
        <w:t xml:space="preserve"> من انبا الغيب</w:t>
      </w:r>
    </w:p>
    <w:p w:rsidR="007D01F0" w:rsidRDefault="007D01F0" w:rsidP="00DC3E3F">
      <w:pPr>
        <w:pStyle w:val="libNormal"/>
        <w:rPr>
          <w:rtl/>
        </w:rPr>
      </w:pPr>
      <w:r>
        <w:rPr>
          <w:rtl/>
        </w:rPr>
        <w:t>(ذلك) حضرت يوسف</w:t>
      </w:r>
      <w:r w:rsidR="000D7666" w:rsidRPr="000D7666">
        <w:rPr>
          <w:rStyle w:val="libAlaemChar"/>
          <w:rtl/>
        </w:rPr>
        <w:t xml:space="preserve"> عليه‌السلام </w:t>
      </w:r>
      <w:r>
        <w:rPr>
          <w:rtl/>
        </w:rPr>
        <w:t>كے قصّہ اور حضرت</w:t>
      </w:r>
      <w:r w:rsidR="000D7666" w:rsidRPr="000D7666">
        <w:rPr>
          <w:rStyle w:val="libAlaemChar"/>
          <w:rtl/>
        </w:rPr>
        <w:t xml:space="preserve"> عليه‌السلام </w:t>
      </w:r>
      <w:r>
        <w:rPr>
          <w:rtl/>
        </w:rPr>
        <w:t>كے زمانے مي</w:t>
      </w:r>
      <w:r w:rsidR="005619DD">
        <w:rPr>
          <w:rtl/>
        </w:rPr>
        <w:t xml:space="preserve">ں </w:t>
      </w:r>
      <w:r>
        <w:rPr>
          <w:rtl/>
        </w:rPr>
        <w:t>جو واقعات رونما ہوئے ہي</w:t>
      </w:r>
      <w:r w:rsidR="005619DD">
        <w:rPr>
          <w:rtl/>
        </w:rPr>
        <w:t xml:space="preserve">ں </w:t>
      </w:r>
      <w:r>
        <w:rPr>
          <w:rtl/>
        </w:rPr>
        <w:t>اسكى طرف اشارہ ہے يعنى (</w:t>
      </w:r>
      <w:r w:rsidRPr="004E07D8">
        <w:rPr>
          <w:rStyle w:val="libAieChar"/>
          <w:rtl/>
        </w:rPr>
        <w:t>ذلك النبأ من انباء الغيب</w:t>
      </w:r>
      <w:r>
        <w:rPr>
          <w:rtl/>
        </w:rPr>
        <w:t>) سے يادكيا گيا ہے _</w:t>
      </w:r>
    </w:p>
    <w:p w:rsidR="007D01F0" w:rsidRDefault="007D01F0" w:rsidP="00DC3E3F">
      <w:pPr>
        <w:pStyle w:val="libNormal"/>
        <w:rPr>
          <w:rtl/>
        </w:rPr>
      </w:pPr>
      <w:r>
        <w:rPr>
          <w:rtl/>
        </w:rPr>
        <w:t xml:space="preserve">3_ خداوند متعال نے حضرت يوسف(ع) كے واقعہ كى پيغمبر اسلام </w:t>
      </w:r>
      <w:r w:rsidR="00B330A4" w:rsidRPr="00B330A4">
        <w:rPr>
          <w:rStyle w:val="libAlaemChar"/>
          <w:rtl/>
        </w:rPr>
        <w:t xml:space="preserve"> صلى‌الله‌عليه‌وآله‌وسلم </w:t>
      </w:r>
      <w:r>
        <w:rPr>
          <w:rtl/>
        </w:rPr>
        <w:t xml:space="preserve"> پر وحيكے ذريعہ تشريح كى _</w:t>
      </w:r>
    </w:p>
    <w:p w:rsidR="007D01F0" w:rsidRDefault="007D01F0" w:rsidP="00DC3E3F">
      <w:pPr>
        <w:pStyle w:val="libArabic"/>
        <w:rPr>
          <w:rtl/>
        </w:rPr>
      </w:pPr>
      <w:r>
        <w:rPr>
          <w:rFonts w:hint="eastAsia"/>
          <w:rtl/>
        </w:rPr>
        <w:t>ذلك</w:t>
      </w:r>
      <w:r>
        <w:rPr>
          <w:rtl/>
        </w:rPr>
        <w:t xml:space="preserve"> من انباء الغيب نوحي</w:t>
      </w:r>
      <w:r w:rsidR="00F74C81" w:rsidRPr="008C36F4">
        <w:rPr>
          <w:rFonts w:hint="cs"/>
          <w:rtl/>
        </w:rPr>
        <w:t>ه</w:t>
      </w:r>
      <w:r>
        <w:rPr>
          <w:rtl/>
        </w:rPr>
        <w:t xml:space="preserve"> اليك</w:t>
      </w:r>
    </w:p>
    <w:p w:rsidR="007D01F0" w:rsidRDefault="007D01F0" w:rsidP="00DC3E3F">
      <w:pPr>
        <w:pStyle w:val="libNormal"/>
        <w:rPr>
          <w:rtl/>
        </w:rPr>
      </w:pPr>
      <w:r>
        <w:rPr>
          <w:rtl/>
        </w:rPr>
        <w:t>4_ قرآن مجيد، تاريخ بشريت سے آشنا ئي اور اہم تاريخى و مخفى ماند ہ واقعات كى شناخت كا سرچشمہ ہے_</w:t>
      </w:r>
    </w:p>
    <w:p w:rsidR="007D01F0" w:rsidRDefault="007D01F0" w:rsidP="00DC3E3F">
      <w:pPr>
        <w:pStyle w:val="libArabic"/>
        <w:rPr>
          <w:rtl/>
        </w:rPr>
      </w:pPr>
      <w:r>
        <w:rPr>
          <w:rFonts w:hint="eastAsia"/>
          <w:rtl/>
        </w:rPr>
        <w:t>ذلك</w:t>
      </w:r>
      <w:r>
        <w:rPr>
          <w:rtl/>
        </w:rPr>
        <w:t xml:space="preserve"> من انباء الغيب نوحي</w:t>
      </w:r>
      <w:r w:rsidR="00F74C81" w:rsidRPr="008C36F4">
        <w:rPr>
          <w:rFonts w:hint="cs"/>
          <w:rtl/>
        </w:rPr>
        <w:t>ه</w:t>
      </w:r>
      <w:r>
        <w:rPr>
          <w:rtl/>
        </w:rPr>
        <w:t xml:space="preserve"> اليك</w:t>
      </w:r>
    </w:p>
    <w:p w:rsidR="00A929DB" w:rsidRDefault="007D01F0" w:rsidP="00DC3E3F">
      <w:pPr>
        <w:pStyle w:val="libNormal"/>
        <w:rPr>
          <w:rtl/>
        </w:rPr>
      </w:pPr>
      <w:r>
        <w:rPr>
          <w:rtl/>
        </w:rPr>
        <w:t>5_ پيغمبر اسلام، نزول قرآن سے پہلے حضرت يوسف</w:t>
      </w:r>
      <w:r w:rsidR="000D7666" w:rsidRPr="000D7666">
        <w:rPr>
          <w:rStyle w:val="libAlaemChar"/>
          <w:rtl/>
        </w:rPr>
        <w:t xml:space="preserve"> عليه‌السلام </w:t>
      </w:r>
      <w:r>
        <w:rPr>
          <w:rtl/>
        </w:rPr>
        <w:t>كى داستان كے حقائق اور خصوصيات سے واقف</w:t>
      </w:r>
      <w:r w:rsidR="00A929DB" w:rsidRPr="00A929DB">
        <w:rPr>
          <w:rFonts w:hint="eastAsia"/>
          <w:rtl/>
        </w:rPr>
        <w:t xml:space="preserve"> </w:t>
      </w:r>
      <w:r w:rsidR="00A929DB">
        <w:rPr>
          <w:rFonts w:hint="eastAsia"/>
          <w:rtl/>
        </w:rPr>
        <w:t xml:space="preserve">نہيں </w:t>
      </w:r>
      <w:r w:rsidR="00A929DB">
        <w:rPr>
          <w:rtl/>
        </w:rPr>
        <w:t>تھے _</w:t>
      </w:r>
      <w:r w:rsidR="00A929DB" w:rsidRPr="00A929DB">
        <w:rPr>
          <w:rStyle w:val="libArabicChar"/>
          <w:rFonts w:hint="eastAsia"/>
          <w:rtl/>
        </w:rPr>
        <w:t>و</w:t>
      </w:r>
      <w:r w:rsidR="00A929DB" w:rsidRPr="00A929DB">
        <w:rPr>
          <w:rStyle w:val="libArabicChar"/>
          <w:rtl/>
        </w:rPr>
        <w:t xml:space="preserve"> ما كنت لدي</w:t>
      </w:r>
      <w:r w:rsidR="00F74C81" w:rsidRPr="00EC230E">
        <w:rPr>
          <w:rStyle w:val="libArabicChar"/>
          <w:rFonts w:hint="cs"/>
          <w:rtl/>
        </w:rPr>
        <w:t>ه</w:t>
      </w:r>
      <w:r w:rsidR="00A929DB" w:rsidRPr="00A929DB">
        <w:rPr>
          <w:rStyle w:val="libArabicChar"/>
          <w:rFonts w:hint="cs"/>
          <w:rtl/>
        </w:rPr>
        <w:t>م</w:t>
      </w:r>
      <w:r w:rsidR="00A929DB" w:rsidRPr="00A929DB">
        <w:rPr>
          <w:rStyle w:val="libArabicChar"/>
          <w:rtl/>
        </w:rPr>
        <w:t xml:space="preserve"> </w:t>
      </w:r>
      <w:r w:rsidR="00A929DB" w:rsidRPr="00A929DB">
        <w:rPr>
          <w:rStyle w:val="libArabicChar"/>
          <w:rFonts w:hint="cs"/>
          <w:rtl/>
        </w:rPr>
        <w:t>اذ</w:t>
      </w:r>
      <w:r w:rsidR="00A929DB" w:rsidRPr="00A929DB">
        <w:rPr>
          <w:rStyle w:val="libArabicChar"/>
          <w:rtl/>
        </w:rPr>
        <w:t xml:space="preserve"> </w:t>
      </w:r>
      <w:r w:rsidR="00A929DB" w:rsidRPr="00A929DB">
        <w:rPr>
          <w:rStyle w:val="libArabicChar"/>
          <w:rFonts w:hint="cs"/>
          <w:rtl/>
        </w:rPr>
        <w:t>أجمعوا</w:t>
      </w:r>
      <w:r w:rsidR="00A929DB" w:rsidRPr="00A929DB">
        <w:rPr>
          <w:rStyle w:val="libArabicChar"/>
          <w:rtl/>
        </w:rPr>
        <w:t xml:space="preserve"> </w:t>
      </w:r>
      <w:r w:rsidR="00A929DB" w:rsidRPr="00A929DB">
        <w:rPr>
          <w:rStyle w:val="libArabicChar"/>
          <w:rFonts w:hint="cs"/>
          <w:rtl/>
        </w:rPr>
        <w:t>أمر</w:t>
      </w:r>
      <w:r w:rsidR="00F74C81" w:rsidRPr="00EC230E">
        <w:rPr>
          <w:rStyle w:val="libArabicChar"/>
          <w:rFonts w:hint="cs"/>
          <w:rtl/>
        </w:rPr>
        <w:t>ه</w:t>
      </w:r>
      <w:r w:rsidR="00A929DB" w:rsidRPr="00A929DB">
        <w:rPr>
          <w:rStyle w:val="libArabicChar"/>
          <w:rFonts w:hint="cs"/>
          <w:rtl/>
        </w:rPr>
        <w:t>م</w:t>
      </w:r>
    </w:p>
    <w:p w:rsidR="00A929DB" w:rsidRDefault="00A929DB" w:rsidP="00DC3E3F">
      <w:pPr>
        <w:pStyle w:val="libNormal"/>
        <w:rPr>
          <w:rtl/>
        </w:rPr>
      </w:pPr>
      <w:r>
        <w:rPr>
          <w:rtl/>
        </w:rPr>
        <w:t xml:space="preserve">(ما كنت لديہم ) ( كہ تو ان كے درميان نہيں تھا) كا جملہ كنايہ ہے كہ رسالت </w:t>
      </w:r>
      <w:r w:rsidR="00B330A4" w:rsidRPr="00B330A4">
        <w:rPr>
          <w:rStyle w:val="libAlaemChar"/>
          <w:rtl/>
        </w:rPr>
        <w:t xml:space="preserve"> صلى‌الله‌عليه‌وآله‌وسلم </w:t>
      </w:r>
      <w:r>
        <w:rPr>
          <w:rtl/>
        </w:rPr>
        <w:t xml:space="preserve"> حضرت يوسف</w:t>
      </w:r>
      <w:r w:rsidR="000D7666" w:rsidRPr="000D7666">
        <w:rPr>
          <w:rStyle w:val="libAlaemChar"/>
          <w:rtl/>
        </w:rPr>
        <w:t xml:space="preserve"> عليه‌السلام </w:t>
      </w:r>
      <w:r>
        <w:rPr>
          <w:rtl/>
        </w:rPr>
        <w:t>كى داستان سے واقف نہيں تھے _</w:t>
      </w:r>
    </w:p>
    <w:p w:rsidR="00A929DB"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6_ رسالت مآب </w:t>
      </w:r>
      <w:r w:rsidR="00B330A4" w:rsidRPr="00B330A4">
        <w:rPr>
          <w:rStyle w:val="libAlaemChar"/>
          <w:rtl/>
        </w:rPr>
        <w:t xml:space="preserve"> صلى‌الله‌عليه‌وآله‌وسلم </w:t>
      </w:r>
      <w:r>
        <w:rPr>
          <w:rtl/>
        </w:rPr>
        <w:t xml:space="preserve"> كا حضرت يوسف</w:t>
      </w:r>
      <w:r w:rsidR="000D7666" w:rsidRPr="000D7666">
        <w:rPr>
          <w:rStyle w:val="libAlaemChar"/>
          <w:rtl/>
        </w:rPr>
        <w:t xml:space="preserve"> عليه‌السلام </w:t>
      </w:r>
      <w:r>
        <w:rPr>
          <w:rtl/>
        </w:rPr>
        <w:t>كے قصّہ سے نزول قرآن مجيد سے پہلے آگاہ نہ ہونا، قرآن مجيد كے الہيہونے پر روشن دليل ہے _</w:t>
      </w:r>
      <w:r w:rsidRPr="00A929DB">
        <w:rPr>
          <w:rStyle w:val="libArabicChar"/>
          <w:rFonts w:hint="eastAsia"/>
          <w:rtl/>
        </w:rPr>
        <w:t>ذلك</w:t>
      </w:r>
      <w:r w:rsidRPr="00A929DB">
        <w:rPr>
          <w:rStyle w:val="libArabicChar"/>
          <w:rtl/>
        </w:rPr>
        <w:t xml:space="preserve"> من أنباء الغيب نوحي</w:t>
      </w:r>
      <w:r w:rsidR="00F74C81" w:rsidRPr="00EC230E">
        <w:rPr>
          <w:rStyle w:val="libArabicChar"/>
          <w:rFonts w:hint="cs"/>
          <w:rtl/>
        </w:rPr>
        <w:t>ه</w:t>
      </w:r>
      <w:r w:rsidRPr="00A929DB">
        <w:rPr>
          <w:rStyle w:val="libArabicChar"/>
          <w:rtl/>
        </w:rPr>
        <w:t xml:space="preserve"> </w:t>
      </w:r>
      <w:r w:rsidRPr="00A929DB">
        <w:rPr>
          <w:rStyle w:val="libArabicChar"/>
          <w:rFonts w:hint="cs"/>
          <w:rtl/>
        </w:rPr>
        <w:t>اليك</w:t>
      </w:r>
      <w:r w:rsidRPr="00A929DB">
        <w:rPr>
          <w:rStyle w:val="libArabicChar"/>
          <w:rtl/>
        </w:rPr>
        <w:t xml:space="preserve"> </w:t>
      </w:r>
      <w:r w:rsidRPr="00A929DB">
        <w:rPr>
          <w:rStyle w:val="libArabicChar"/>
          <w:rFonts w:hint="cs"/>
          <w:rtl/>
        </w:rPr>
        <w:t>و</w:t>
      </w:r>
      <w:r w:rsidRPr="00A929DB">
        <w:rPr>
          <w:rStyle w:val="libArabicChar"/>
          <w:rtl/>
        </w:rPr>
        <w:t xml:space="preserve"> </w:t>
      </w:r>
      <w:r w:rsidRPr="00A929DB">
        <w:rPr>
          <w:rStyle w:val="libArabicChar"/>
          <w:rFonts w:hint="cs"/>
          <w:rtl/>
        </w:rPr>
        <w:t>ما</w:t>
      </w:r>
      <w:r w:rsidRPr="00A929DB">
        <w:rPr>
          <w:rStyle w:val="libArabicChar"/>
          <w:rtl/>
        </w:rPr>
        <w:t xml:space="preserve"> </w:t>
      </w:r>
      <w:r w:rsidRPr="00A929DB">
        <w:rPr>
          <w:rStyle w:val="libArabicChar"/>
          <w:rFonts w:hint="cs"/>
          <w:rtl/>
        </w:rPr>
        <w:t>كنت</w:t>
      </w:r>
      <w:r w:rsidRPr="00A929DB">
        <w:rPr>
          <w:rStyle w:val="libArabicChar"/>
          <w:rtl/>
        </w:rPr>
        <w:t xml:space="preserve"> لدي</w:t>
      </w:r>
      <w:r w:rsidR="00F74C81" w:rsidRPr="00EC230E">
        <w:rPr>
          <w:rStyle w:val="libArabicChar"/>
          <w:rFonts w:hint="cs"/>
          <w:rtl/>
        </w:rPr>
        <w:t>ه</w:t>
      </w:r>
      <w:r w:rsidRPr="00A929DB">
        <w:rPr>
          <w:rStyle w:val="libArabicChar"/>
          <w:rFonts w:hint="cs"/>
          <w:rtl/>
        </w:rPr>
        <w:t>م</w:t>
      </w:r>
    </w:p>
    <w:p w:rsidR="007D01F0" w:rsidRDefault="007D01F0" w:rsidP="004E07D8">
      <w:pPr>
        <w:pStyle w:val="libNormal"/>
        <w:rPr>
          <w:rtl/>
        </w:rPr>
      </w:pPr>
      <w:r>
        <w:rPr>
          <w:rtl/>
        </w:rPr>
        <w:t>(</w:t>
      </w:r>
      <w:r w:rsidRPr="004E07D8">
        <w:rPr>
          <w:rStyle w:val="libArabicChar"/>
          <w:rtl/>
        </w:rPr>
        <w:t>ما كنت لدي</w:t>
      </w:r>
      <w:r w:rsidR="004E07D8" w:rsidRPr="004E07D8">
        <w:rPr>
          <w:rStyle w:val="libArabicChar"/>
          <w:rFonts w:hint="cs"/>
          <w:rtl/>
        </w:rPr>
        <w:t>ه</w:t>
      </w:r>
      <w:r w:rsidRPr="004E07D8">
        <w:rPr>
          <w:rStyle w:val="libArabicChar"/>
          <w:rFonts w:hint="cs"/>
          <w:rtl/>
        </w:rPr>
        <w:t>م</w:t>
      </w:r>
      <w:r>
        <w:rPr>
          <w:rtl/>
        </w:rPr>
        <w:t xml:space="preserve"> ) جملہ حاليہ ہے اور جملہ (نوحيہ اليك ) كے ليے بمنزلہ علت ہے _ يعنى قرآن مجيد كا وحى الہى ہونے كى حقيقت پر روشن دليل يہ ہے كہ آپ </w:t>
      </w:r>
      <w:r w:rsidR="00B330A4" w:rsidRPr="00B330A4">
        <w:rPr>
          <w:rStyle w:val="libAlaemChar"/>
          <w:rtl/>
        </w:rPr>
        <w:t xml:space="preserve"> صلى‌الله‌عليه‌وآله‌وسلم </w:t>
      </w:r>
      <w:r>
        <w:rPr>
          <w:rtl/>
        </w:rPr>
        <w:t xml:space="preserve"> حضرت يوسف</w:t>
      </w:r>
      <w:r w:rsidR="000D7666" w:rsidRPr="000D7666">
        <w:rPr>
          <w:rStyle w:val="libAlaemChar"/>
          <w:rtl/>
        </w:rPr>
        <w:t xml:space="preserve"> عليه‌السلام </w:t>
      </w:r>
      <w:r>
        <w:rPr>
          <w:rtl/>
        </w:rPr>
        <w:t>كے قصّہ سے بے خبر تھے _ ليكن اسكو اچھے انداز مي</w:t>
      </w:r>
      <w:r w:rsidR="005619DD">
        <w:rPr>
          <w:rtl/>
        </w:rPr>
        <w:t xml:space="preserve">ں </w:t>
      </w:r>
      <w:r>
        <w:rPr>
          <w:rtl/>
        </w:rPr>
        <w:t>بيان كيا گيا ہے اوريہ سوائے وحى كے ممكن نہي</w:t>
      </w:r>
      <w:r w:rsidR="005619DD">
        <w:rPr>
          <w:rtl/>
        </w:rPr>
        <w:t xml:space="preserve">ں </w:t>
      </w:r>
      <w:r>
        <w:rPr>
          <w:rtl/>
        </w:rPr>
        <w:t>تھ</w:t>
      </w:r>
      <w:r>
        <w:rPr>
          <w:rFonts w:hint="eastAsia"/>
          <w:rtl/>
        </w:rPr>
        <w:t>ا</w:t>
      </w:r>
      <w:r>
        <w:rPr>
          <w:rtl/>
        </w:rPr>
        <w:t>_</w:t>
      </w:r>
    </w:p>
    <w:p w:rsidR="007D01F0" w:rsidRDefault="007D01F0" w:rsidP="00DC3E3F">
      <w:pPr>
        <w:pStyle w:val="libNormal"/>
        <w:rPr>
          <w:rtl/>
        </w:rPr>
      </w:pPr>
      <w:r>
        <w:rPr>
          <w:rtl/>
        </w:rPr>
        <w:t>7_ برادران يوسف</w:t>
      </w:r>
      <w:r w:rsidR="000D7666" w:rsidRPr="000D7666">
        <w:rPr>
          <w:rStyle w:val="libAlaemChar"/>
          <w:rtl/>
        </w:rPr>
        <w:t xml:space="preserve"> عليه‌السلام </w:t>
      </w:r>
      <w:r>
        <w:rPr>
          <w:rtl/>
        </w:rPr>
        <w:t>كا حضرت</w:t>
      </w:r>
      <w:r w:rsidR="000D7666" w:rsidRPr="000D7666">
        <w:rPr>
          <w:rStyle w:val="libAlaemChar"/>
          <w:rtl/>
        </w:rPr>
        <w:t xml:space="preserve"> عليه‌السلام </w:t>
      </w:r>
      <w:r>
        <w:rPr>
          <w:rtl/>
        </w:rPr>
        <w:t>كے خلاف مكر و حيلہ اور سازش كرنے كا عزم و ارادہ _</w:t>
      </w:r>
    </w:p>
    <w:p w:rsidR="007D01F0" w:rsidRDefault="007D01F0" w:rsidP="00DC3E3F">
      <w:pPr>
        <w:pStyle w:val="libArabic"/>
        <w:rPr>
          <w:rtl/>
        </w:rPr>
      </w:pPr>
      <w:r>
        <w:rPr>
          <w:rFonts w:hint="eastAsia"/>
          <w:rtl/>
        </w:rPr>
        <w:t>اذأ</w:t>
      </w:r>
      <w:r>
        <w:rPr>
          <w:rtl/>
        </w:rPr>
        <w:t xml:space="preserve"> جمعوا أمر</w:t>
      </w:r>
      <w:r w:rsidR="00F74C81" w:rsidRPr="008C36F4">
        <w:rPr>
          <w:rFonts w:hint="cs"/>
          <w:rtl/>
        </w:rPr>
        <w:t>ه</w:t>
      </w:r>
      <w:r>
        <w:rPr>
          <w:rFonts w:hint="cs"/>
          <w:rtl/>
        </w:rPr>
        <w:t>م</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ي</w:t>
      </w:r>
      <w:r>
        <w:rPr>
          <w:rtl/>
        </w:rPr>
        <w:t>مكرون</w:t>
      </w:r>
    </w:p>
    <w:p w:rsidR="007D01F0" w:rsidRDefault="007D01F0" w:rsidP="00DC3E3F">
      <w:pPr>
        <w:pStyle w:val="libNormal"/>
        <w:rPr>
          <w:rtl/>
        </w:rPr>
      </w:pPr>
      <w:r>
        <w:rPr>
          <w:rtl/>
        </w:rPr>
        <w:t>''اجماع'' (اجمعوا) كا مصدر ہے جو ارادہ اوركسى كام كے ليے آمادہ ہونے كے معنى مي</w:t>
      </w:r>
      <w:r w:rsidR="005619DD">
        <w:rPr>
          <w:rtl/>
        </w:rPr>
        <w:t xml:space="preserve">ں </w:t>
      </w:r>
      <w:r>
        <w:rPr>
          <w:rtl/>
        </w:rPr>
        <w:t>ہے_ اور''اجمعو''مي</w:t>
      </w:r>
      <w:r w:rsidR="005619DD">
        <w:rPr>
          <w:rtl/>
        </w:rPr>
        <w:t xml:space="preserve">ں </w:t>
      </w:r>
      <w:r>
        <w:rPr>
          <w:rtl/>
        </w:rPr>
        <w:t>ضمائر جمع سے مراد برادران يوسف ہي</w:t>
      </w:r>
      <w:r w:rsidR="005619DD">
        <w:rPr>
          <w:rtl/>
        </w:rPr>
        <w:t xml:space="preserve">ں </w:t>
      </w:r>
      <w:r>
        <w:rPr>
          <w:rtl/>
        </w:rPr>
        <w:t>ليكن يہ احتمال بھى بعيد نظر نہي</w:t>
      </w:r>
      <w:r w:rsidR="005619DD">
        <w:rPr>
          <w:rtl/>
        </w:rPr>
        <w:t xml:space="preserve">ں </w:t>
      </w:r>
      <w:r>
        <w:rPr>
          <w:rtl/>
        </w:rPr>
        <w:t>آتا كہ ان ضمائر سے مراد برادران يوسف</w:t>
      </w:r>
      <w:r w:rsidR="000D7666" w:rsidRPr="000D7666">
        <w:rPr>
          <w:rStyle w:val="libAlaemChar"/>
          <w:rtl/>
        </w:rPr>
        <w:t xml:space="preserve"> عليه‌السلام </w:t>
      </w:r>
      <w:r>
        <w:rPr>
          <w:rtl/>
        </w:rPr>
        <w:t>كے علاوہ زليخا ، اور مصر كے حكمران ہو</w:t>
      </w:r>
      <w:r w:rsidR="005619DD">
        <w:rPr>
          <w:rtl/>
        </w:rPr>
        <w:t xml:space="preserve">ں </w:t>
      </w:r>
      <w:r>
        <w:rPr>
          <w:rtl/>
        </w:rPr>
        <w:t>_</w:t>
      </w:r>
    </w:p>
    <w:p w:rsidR="007D01F0" w:rsidRDefault="007D01F0" w:rsidP="00DC3E3F">
      <w:pPr>
        <w:pStyle w:val="libNormal"/>
        <w:rPr>
          <w:rtl/>
        </w:rPr>
      </w:pPr>
      <w:r>
        <w:rPr>
          <w:rtl/>
        </w:rPr>
        <w:t>8 _ حضرت يوسف</w:t>
      </w:r>
      <w:r w:rsidR="000D7666" w:rsidRPr="000D7666">
        <w:rPr>
          <w:rStyle w:val="libAlaemChar"/>
          <w:rtl/>
        </w:rPr>
        <w:t xml:space="preserve"> عليه‌السلام </w:t>
      </w:r>
      <w:r>
        <w:rPr>
          <w:rtl/>
        </w:rPr>
        <w:t>كے بھائيو</w:t>
      </w:r>
      <w:r w:rsidR="005619DD">
        <w:rPr>
          <w:rtl/>
        </w:rPr>
        <w:t xml:space="preserve">ں </w:t>
      </w:r>
      <w:r>
        <w:rPr>
          <w:rtl/>
        </w:rPr>
        <w:t>كا وہ اجتماع جسمي</w:t>
      </w:r>
      <w:r w:rsidR="005619DD">
        <w:rPr>
          <w:rtl/>
        </w:rPr>
        <w:t xml:space="preserve">ں </w:t>
      </w:r>
      <w:r>
        <w:rPr>
          <w:rtl/>
        </w:rPr>
        <w:t>انہو</w:t>
      </w:r>
      <w:r w:rsidR="005619DD">
        <w:rPr>
          <w:rtl/>
        </w:rPr>
        <w:t xml:space="preserve">ں </w:t>
      </w:r>
      <w:r>
        <w:rPr>
          <w:rtl/>
        </w:rPr>
        <w:t>نے حضرت</w:t>
      </w:r>
      <w:r w:rsidR="000D7666" w:rsidRPr="000D7666">
        <w:rPr>
          <w:rStyle w:val="libAlaemChar"/>
          <w:rtl/>
        </w:rPr>
        <w:t xml:space="preserve"> عليه‌السلام </w:t>
      </w:r>
      <w:r>
        <w:rPr>
          <w:rtl/>
        </w:rPr>
        <w:t>كے خلاف مكر و حيلہ اور سازش كا پروگرام بنايا تھا نزول قرآن مجيد سے پہلے، داستان يوسف</w:t>
      </w:r>
      <w:r w:rsidR="000D7666" w:rsidRPr="000D7666">
        <w:rPr>
          <w:rStyle w:val="libAlaemChar"/>
          <w:rtl/>
        </w:rPr>
        <w:t xml:space="preserve"> عليه‌السلام </w:t>
      </w:r>
      <w:r>
        <w:rPr>
          <w:rtl/>
        </w:rPr>
        <w:t>كا يہ مخفى ترين حصہ تھا_</w:t>
      </w:r>
      <w:r w:rsidRPr="00A929DB">
        <w:rPr>
          <w:rStyle w:val="libArabicChar"/>
          <w:rFonts w:hint="eastAsia"/>
          <w:rtl/>
        </w:rPr>
        <w:t>إذ</w:t>
      </w:r>
      <w:r w:rsidRPr="00A929DB">
        <w:rPr>
          <w:rStyle w:val="libArabicChar"/>
          <w:rtl/>
        </w:rPr>
        <w:t xml:space="preserve"> أجمعوا أمر</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و</w:t>
      </w:r>
      <w:r w:rsidRPr="00A929DB">
        <w:rPr>
          <w:rStyle w:val="libArabicChar"/>
          <w:rtl/>
        </w:rPr>
        <w:t xml:space="preserve"> </w:t>
      </w:r>
      <w:r w:rsidR="00F74C81" w:rsidRPr="00EC230E">
        <w:rPr>
          <w:rStyle w:val="libArabicChar"/>
          <w:rFonts w:hint="cs"/>
          <w:rtl/>
        </w:rPr>
        <w:t>ه</w:t>
      </w:r>
      <w:r w:rsidRPr="00A929DB">
        <w:rPr>
          <w:rStyle w:val="libArabicChar"/>
          <w:rFonts w:hint="cs"/>
          <w:rtl/>
        </w:rPr>
        <w:t>م</w:t>
      </w:r>
      <w:r w:rsidRPr="00A929DB">
        <w:rPr>
          <w:rStyle w:val="libArabicChar"/>
          <w:rtl/>
        </w:rPr>
        <w:t xml:space="preserve"> يمكرون</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كى داستان كے اس حصّہ (بھائيو</w:t>
      </w:r>
      <w:r w:rsidR="005619DD">
        <w:rPr>
          <w:rtl/>
        </w:rPr>
        <w:t xml:space="preserve">ں </w:t>
      </w:r>
      <w:r>
        <w:rPr>
          <w:rtl/>
        </w:rPr>
        <w:t>كا ان كے خلاف مكر و حيلہ و سازش كى ميٹنگ كرنا ) كى ياد آورى اس بات كو بيان كرنے كے بعد كہ حضرت يوسف</w:t>
      </w:r>
      <w:r w:rsidR="000D7666" w:rsidRPr="000D7666">
        <w:rPr>
          <w:rStyle w:val="libAlaemChar"/>
          <w:rtl/>
        </w:rPr>
        <w:t xml:space="preserve"> عليه‌السلام </w:t>
      </w:r>
      <w:r>
        <w:rPr>
          <w:rtl/>
        </w:rPr>
        <w:t>كا واقعہ غيبى باتو</w:t>
      </w:r>
      <w:r w:rsidR="005619DD">
        <w:rPr>
          <w:rtl/>
        </w:rPr>
        <w:t xml:space="preserve">ں </w:t>
      </w:r>
      <w:r>
        <w:rPr>
          <w:rtl/>
        </w:rPr>
        <w:t>مي</w:t>
      </w:r>
      <w:r w:rsidR="005619DD">
        <w:rPr>
          <w:rtl/>
        </w:rPr>
        <w:t xml:space="preserve">ں </w:t>
      </w:r>
      <w:r>
        <w:rPr>
          <w:rtl/>
        </w:rPr>
        <w:t>سے تھا اس بات كى طرف اشارہ ہوسكتا ہے كہ يہ داستان كا مخفى ترين حصہ ہے_</w:t>
      </w:r>
    </w:p>
    <w:p w:rsidR="007D01F0" w:rsidRDefault="007D01F0" w:rsidP="00DC3E3F">
      <w:pPr>
        <w:pStyle w:val="libNormal"/>
        <w:rPr>
          <w:rtl/>
        </w:rPr>
      </w:pPr>
      <w:r>
        <w:rPr>
          <w:rtl/>
        </w:rPr>
        <w:t>9_ قرآن مجيد كا برادران يوسف</w:t>
      </w:r>
      <w:r w:rsidR="000D7666" w:rsidRPr="000D7666">
        <w:rPr>
          <w:rStyle w:val="libAlaemChar"/>
          <w:rtl/>
        </w:rPr>
        <w:t xml:space="preserve"> عليه‌السلام </w:t>
      </w:r>
      <w:r>
        <w:rPr>
          <w:rtl/>
        </w:rPr>
        <w:t>، زليخا اور مصر پر حكمران كميٹى كے مكر و حيلہ اور سازش كو بيان كرنا، اس كے وحى اور الہى ہونے پر روشن و واضح دليل ہے _</w:t>
      </w:r>
      <w:r w:rsidRPr="00A929DB">
        <w:rPr>
          <w:rStyle w:val="libArabicChar"/>
          <w:rFonts w:hint="eastAsia"/>
          <w:rtl/>
        </w:rPr>
        <w:t>ما</w:t>
      </w:r>
      <w:r w:rsidRPr="00A929DB">
        <w:rPr>
          <w:rStyle w:val="libArabicChar"/>
          <w:rtl/>
        </w:rPr>
        <w:t xml:space="preserve"> كنت لدي</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إذ</w:t>
      </w:r>
      <w:r w:rsidRPr="00A929DB">
        <w:rPr>
          <w:rStyle w:val="libArabicChar"/>
          <w:rtl/>
        </w:rPr>
        <w:t xml:space="preserve"> </w:t>
      </w:r>
      <w:r w:rsidRPr="00A929DB">
        <w:rPr>
          <w:rStyle w:val="libArabicChar"/>
          <w:rFonts w:hint="cs"/>
          <w:rtl/>
        </w:rPr>
        <w:t>أجمعوا</w:t>
      </w:r>
      <w:r w:rsidRPr="00A929DB">
        <w:rPr>
          <w:rStyle w:val="libArabicChar"/>
          <w:rtl/>
        </w:rPr>
        <w:t xml:space="preserve"> </w:t>
      </w:r>
      <w:r w:rsidRPr="00A929DB">
        <w:rPr>
          <w:rStyle w:val="libArabicChar"/>
          <w:rFonts w:hint="cs"/>
          <w:rtl/>
        </w:rPr>
        <w:t>أمر</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و</w:t>
      </w:r>
      <w:r w:rsidRPr="00A929DB">
        <w:rPr>
          <w:rStyle w:val="libArabicChar"/>
          <w:rtl/>
        </w:rPr>
        <w:t xml:space="preserve"> </w:t>
      </w:r>
      <w:r w:rsidR="00F74C81" w:rsidRPr="00EC230E">
        <w:rPr>
          <w:rStyle w:val="libArabicChar"/>
          <w:rFonts w:hint="cs"/>
          <w:rtl/>
        </w:rPr>
        <w:t>ه</w:t>
      </w:r>
      <w:r w:rsidRPr="00A929DB">
        <w:rPr>
          <w:rStyle w:val="libArabicChar"/>
          <w:rFonts w:hint="cs"/>
          <w:rtl/>
        </w:rPr>
        <w:t>م</w:t>
      </w:r>
      <w:r w:rsidRPr="00A929DB">
        <w:rPr>
          <w:rStyle w:val="libArabicChar"/>
          <w:rtl/>
        </w:rPr>
        <w:t xml:space="preserve"> يمكرون</w:t>
      </w:r>
    </w:p>
    <w:p w:rsidR="007D01F0" w:rsidRDefault="007D01F0" w:rsidP="00DC3E3F">
      <w:pPr>
        <w:pStyle w:val="libNormal"/>
        <w:rPr>
          <w:rtl/>
        </w:rPr>
      </w:pPr>
      <w:r>
        <w:rPr>
          <w:rtl/>
        </w:rPr>
        <w:t>(</w:t>
      </w:r>
      <w:r w:rsidRPr="00A929DB">
        <w:rPr>
          <w:rStyle w:val="libArabicChar"/>
          <w:rtl/>
        </w:rPr>
        <w:t>و ما كنت لدي</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Pr>
          <w:rtl/>
        </w:rPr>
        <w:t>) كا جملہ (</w:t>
      </w:r>
      <w:r w:rsidRPr="00A929DB">
        <w:rPr>
          <w:rStyle w:val="libArabicChar"/>
          <w:rtl/>
        </w:rPr>
        <w:t>ذلك من أبنا الغيب</w:t>
      </w:r>
      <w:r>
        <w:rPr>
          <w:rtl/>
        </w:rPr>
        <w:t xml:space="preserve"> ) كے ليے علت كے مقام پر ہے_</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اور قصہ يوسف</w:t>
      </w:r>
      <w:r w:rsidR="000D7666" w:rsidRPr="000D7666">
        <w:rPr>
          <w:rStyle w:val="libAlaemChar"/>
          <w:rtl/>
        </w:rPr>
        <w:t xml:space="preserve"> عليه‌السلام </w:t>
      </w:r>
      <w:r>
        <w:rPr>
          <w:rtl/>
        </w:rPr>
        <w:t xml:space="preserve">3، 5، 6; آنحضرت </w:t>
      </w:r>
      <w:r w:rsidR="00B330A4" w:rsidRPr="00B330A4">
        <w:rPr>
          <w:rStyle w:val="libAlaemChar"/>
          <w:rtl/>
        </w:rPr>
        <w:t xml:space="preserve"> صلى‌الله‌عليه‌وآله‌وسلم </w:t>
      </w:r>
      <w:r>
        <w:rPr>
          <w:rtl/>
        </w:rPr>
        <w:t xml:space="preserve"> كى طرف وحى 3 ; آنحضرت </w:t>
      </w:r>
      <w:r w:rsidR="00B330A4" w:rsidRPr="00B330A4">
        <w:rPr>
          <w:rStyle w:val="libAlaemChar"/>
          <w:rtl/>
        </w:rPr>
        <w:t xml:space="preserve"> صلى‌الله‌عليه‌وآله‌وسلم </w:t>
      </w:r>
      <w:r>
        <w:rPr>
          <w:rtl/>
        </w:rPr>
        <w:t xml:space="preserve"> كے علم كا محدود ہونا 5، 6</w:t>
      </w:r>
    </w:p>
    <w:p w:rsidR="00A929DB" w:rsidRDefault="007D01F0" w:rsidP="00DC3E3F">
      <w:pPr>
        <w:pStyle w:val="libNormal"/>
        <w:rPr>
          <w:rtl/>
        </w:rPr>
      </w:pPr>
      <w:r>
        <w:rPr>
          <w:rFonts w:hint="eastAsia"/>
          <w:rtl/>
        </w:rPr>
        <w:t>برادران</w:t>
      </w:r>
      <w:r>
        <w:rPr>
          <w:rtl/>
        </w:rPr>
        <w:t xml:space="preserve"> يوسف</w:t>
      </w:r>
      <w:r w:rsidR="000D7666" w:rsidRPr="000D7666">
        <w:rPr>
          <w:rStyle w:val="libAlaemChar"/>
          <w:rtl/>
        </w:rPr>
        <w:t xml:space="preserve"> عليه‌السلام </w:t>
      </w:r>
      <w:r>
        <w:rPr>
          <w:rtl/>
        </w:rPr>
        <w:t>:</w:t>
      </w:r>
      <w:r w:rsidR="002C39E3">
        <w:rPr>
          <w:rtl/>
        </w:rPr>
        <w:cr/>
      </w:r>
      <w:r w:rsidR="002C39E3" w:rsidRPr="007F146C">
        <w:rPr>
          <w:rStyle w:val="libPoemTiniChar0"/>
          <w:rtl/>
        </w:rPr>
        <w:br w:type="page"/>
      </w:r>
    </w:p>
    <w:p w:rsidR="007D01F0" w:rsidRDefault="007D01F0" w:rsidP="00DC3E3F">
      <w:pPr>
        <w:pStyle w:val="libNormal"/>
        <w:rPr>
          <w:rtl/>
        </w:rPr>
      </w:pPr>
      <w:r>
        <w:rPr>
          <w:rFonts w:hint="eastAsia"/>
          <w:rtl/>
        </w:rPr>
        <w:lastRenderedPageBreak/>
        <w:t>برادران</w:t>
      </w:r>
      <w:r>
        <w:rPr>
          <w:rtl/>
        </w:rPr>
        <w:t xml:space="preserve"> يوسف</w:t>
      </w:r>
      <w:r w:rsidR="000D7666" w:rsidRPr="000D7666">
        <w:rPr>
          <w:rStyle w:val="libAlaemChar"/>
          <w:rtl/>
        </w:rPr>
        <w:t xml:space="preserve"> عليه‌السلام </w:t>
      </w:r>
      <w:r>
        <w:rPr>
          <w:rtl/>
        </w:rPr>
        <w:t>كا مكر 7، 8، 9</w:t>
      </w:r>
    </w:p>
    <w:p w:rsidR="007D01F0" w:rsidRDefault="007D01F0" w:rsidP="00DC3E3F">
      <w:pPr>
        <w:pStyle w:val="libNormal"/>
        <w:rPr>
          <w:rtl/>
        </w:rPr>
      </w:pPr>
      <w:r>
        <w:rPr>
          <w:rFonts w:hint="eastAsia"/>
          <w:rtl/>
        </w:rPr>
        <w:t>تاريخ</w:t>
      </w:r>
      <w:r>
        <w:rPr>
          <w:rtl/>
        </w:rPr>
        <w:t xml:space="preserve"> :</w:t>
      </w:r>
      <w:r>
        <w:rPr>
          <w:rFonts w:hint="eastAsia"/>
          <w:rtl/>
        </w:rPr>
        <w:t>تاريخ</w:t>
      </w:r>
      <w:r>
        <w:rPr>
          <w:rtl/>
        </w:rPr>
        <w:t xml:space="preserve"> كے مخفى حصّے 1، 2; تاريخ كے مصادر4</w:t>
      </w:r>
    </w:p>
    <w:p w:rsidR="007D01F0" w:rsidRDefault="007D01F0" w:rsidP="00DC3E3F">
      <w:pPr>
        <w:pStyle w:val="libNormal"/>
        <w:rPr>
          <w:rtl/>
        </w:rPr>
      </w:pPr>
      <w:r>
        <w:rPr>
          <w:rFonts w:hint="eastAsia"/>
          <w:rtl/>
        </w:rPr>
        <w:t>زليخا</w:t>
      </w:r>
      <w:r>
        <w:rPr>
          <w:rtl/>
        </w:rPr>
        <w:t xml:space="preserve"> :</w:t>
      </w:r>
      <w:r>
        <w:rPr>
          <w:rFonts w:hint="eastAsia"/>
          <w:rtl/>
        </w:rPr>
        <w:t>زليخا</w:t>
      </w:r>
      <w:r>
        <w:rPr>
          <w:rtl/>
        </w:rPr>
        <w:t xml:space="preserve"> كا مكر 9</w:t>
      </w:r>
    </w:p>
    <w:p w:rsidR="007D01F0" w:rsidRDefault="007D01F0" w:rsidP="00DC3E3F">
      <w:pPr>
        <w:pStyle w:val="libNormal"/>
        <w:rPr>
          <w:rtl/>
        </w:rPr>
      </w:pPr>
      <w:r>
        <w:rPr>
          <w:rFonts w:hint="eastAsia"/>
          <w:rtl/>
        </w:rPr>
        <w:t>شناخت</w:t>
      </w:r>
      <w:r>
        <w:rPr>
          <w:rtl/>
        </w:rPr>
        <w:t xml:space="preserve"> :</w:t>
      </w:r>
      <w:r>
        <w:rPr>
          <w:rFonts w:hint="eastAsia"/>
          <w:rtl/>
        </w:rPr>
        <w:t>شناخت</w:t>
      </w:r>
      <w:r>
        <w:rPr>
          <w:rtl/>
        </w:rPr>
        <w:t xml:space="preserve"> كے مصادر4</w:t>
      </w:r>
    </w:p>
    <w:p w:rsidR="007D01F0" w:rsidRDefault="007D01F0" w:rsidP="00DC3E3F">
      <w:pPr>
        <w:pStyle w:val="libNormal"/>
        <w:rPr>
          <w:rtl/>
        </w:rPr>
      </w:pPr>
      <w:r>
        <w:rPr>
          <w:rFonts w:hint="eastAsia"/>
          <w:rtl/>
        </w:rPr>
        <w:t>قرآن</w:t>
      </w:r>
      <w:r>
        <w:rPr>
          <w:rtl/>
        </w:rPr>
        <w:t xml:space="preserve"> مجيد:</w:t>
      </w:r>
      <w:r>
        <w:rPr>
          <w:rFonts w:hint="eastAsia"/>
          <w:rtl/>
        </w:rPr>
        <w:t>قرآن</w:t>
      </w:r>
      <w:r>
        <w:rPr>
          <w:rtl/>
        </w:rPr>
        <w:t xml:space="preserve"> مجيد اور يوسف</w:t>
      </w:r>
      <w:r w:rsidR="000D7666" w:rsidRPr="000D7666">
        <w:rPr>
          <w:rStyle w:val="libAlaemChar"/>
          <w:rtl/>
        </w:rPr>
        <w:t xml:space="preserve"> عليه‌السلام </w:t>
      </w:r>
      <w:r>
        <w:rPr>
          <w:rtl/>
        </w:rPr>
        <w:t>كا قصّہ 8، 9 ; قرآن مجيد كى اہميت 4، 5،8;قرآن مجيد كے وحى ہونے كے دلائل 6، 9</w:t>
      </w:r>
    </w:p>
    <w:p w:rsidR="007D01F0" w:rsidRDefault="007D01F0" w:rsidP="00DC3E3F">
      <w:pPr>
        <w:pStyle w:val="libNormal"/>
        <w:rPr>
          <w:rtl/>
        </w:rPr>
      </w:pPr>
      <w:r>
        <w:rPr>
          <w:rFonts w:hint="eastAsia"/>
          <w:rtl/>
        </w:rPr>
        <w:t>قديمى</w:t>
      </w:r>
      <w:r>
        <w:rPr>
          <w:rtl/>
        </w:rPr>
        <w:t xml:space="preserve"> مصر:</w:t>
      </w:r>
      <w:r>
        <w:rPr>
          <w:rFonts w:hint="eastAsia"/>
          <w:rtl/>
        </w:rPr>
        <w:t>قديمى</w:t>
      </w:r>
      <w:r>
        <w:rPr>
          <w:rtl/>
        </w:rPr>
        <w:t xml:space="preserve"> مصر كے حكمرانو</w:t>
      </w:r>
      <w:r w:rsidR="005619DD">
        <w:rPr>
          <w:rtl/>
        </w:rPr>
        <w:t xml:space="preserve">ں </w:t>
      </w:r>
      <w:r>
        <w:rPr>
          <w:rtl/>
        </w:rPr>
        <w:t>كا مكر و حيلہ 9</w:t>
      </w:r>
    </w:p>
    <w:p w:rsidR="007D01F0" w:rsidRDefault="007D01F0" w:rsidP="00DC3E3F">
      <w:pPr>
        <w:pStyle w:val="libNormal"/>
        <w:rPr>
          <w:rtl/>
        </w:rPr>
      </w:pPr>
      <w:r>
        <w:rPr>
          <w:rFonts w:hint="eastAsia"/>
          <w:rtl/>
        </w:rPr>
        <w:t>يوسف</w:t>
      </w:r>
      <w:r w:rsidR="000D7666" w:rsidRPr="000D7666">
        <w:rPr>
          <w:rStyle w:val="libAlaemChar"/>
          <w:rtl/>
        </w:rPr>
        <w:t xml:space="preserve"> عليه‌السلام </w:t>
      </w:r>
      <w:r>
        <w:rPr>
          <w:rtl/>
        </w:rPr>
        <w:t>:</w:t>
      </w:r>
      <w:r>
        <w:rPr>
          <w:rFonts w:hint="eastAsia"/>
          <w:rtl/>
        </w:rPr>
        <w:t>يوسف</w:t>
      </w:r>
      <w:r w:rsidR="000D7666" w:rsidRPr="000D7666">
        <w:rPr>
          <w:rStyle w:val="libAlaemChar"/>
          <w:rtl/>
        </w:rPr>
        <w:t xml:space="preserve"> عليه‌السلام </w:t>
      </w:r>
      <w:r>
        <w:rPr>
          <w:rtl/>
        </w:rPr>
        <w:t>كا قصہ 7;يوسف</w:t>
      </w:r>
      <w:r w:rsidR="000D7666" w:rsidRPr="000D7666">
        <w:rPr>
          <w:rStyle w:val="libAlaemChar"/>
          <w:rtl/>
        </w:rPr>
        <w:t xml:space="preserve"> عليه‌السلام </w:t>
      </w:r>
      <w:r>
        <w:rPr>
          <w:rtl/>
        </w:rPr>
        <w:t>كے ساتھ مكر و حيلہ 7، 8، 9 ;يوسف</w:t>
      </w:r>
      <w:r w:rsidR="000D7666" w:rsidRPr="000D7666">
        <w:rPr>
          <w:rStyle w:val="libAlaemChar"/>
          <w:rtl/>
        </w:rPr>
        <w:t xml:space="preserve"> عليه‌السلام </w:t>
      </w:r>
      <w:r>
        <w:rPr>
          <w:rtl/>
        </w:rPr>
        <w:t>كے قصہ سے ناوافقيت 2; يوسف(ع) كے قصہ كا آنحضرت سے پہلے ہونا 2،5; يوسف</w:t>
      </w:r>
      <w:r w:rsidR="000D7666" w:rsidRPr="000D7666">
        <w:rPr>
          <w:rStyle w:val="libAlaemChar"/>
          <w:rtl/>
        </w:rPr>
        <w:t xml:space="preserve"> عليه‌السلام </w:t>
      </w:r>
      <w:r>
        <w:rPr>
          <w:rtl/>
        </w:rPr>
        <w:t>كے قصہ كے چھپے ہوئے پہلو 8</w:t>
      </w:r>
    </w:p>
    <w:p w:rsidR="007D01F0" w:rsidRDefault="00A929DB" w:rsidP="00DC3E3F">
      <w:pPr>
        <w:pStyle w:val="Heading2Center"/>
        <w:rPr>
          <w:rtl/>
        </w:rPr>
      </w:pPr>
      <w:bookmarkStart w:id="227" w:name="_Toc27220024"/>
      <w:r>
        <w:rPr>
          <w:rFonts w:hint="cs"/>
          <w:rtl/>
        </w:rPr>
        <w:t>آیت 103</w:t>
      </w:r>
      <w:bookmarkEnd w:id="22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929DB">
        <w:rPr>
          <w:rStyle w:val="libAieChar"/>
          <w:rFonts w:hint="eastAsia"/>
          <w:rtl/>
        </w:rPr>
        <w:t>وَمَا</w:t>
      </w:r>
      <w:r w:rsidRPr="00A929DB">
        <w:rPr>
          <w:rStyle w:val="libAieChar"/>
          <w:rtl/>
        </w:rPr>
        <w:t xml:space="preserve"> أَكْثَرُ النَّاسِ وَلَوْ حَرَصْتَ بِمُؤْمِنِينَ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آپ كسى قدر كيو</w:t>
      </w:r>
      <w:r w:rsidR="005619DD">
        <w:rPr>
          <w:rtl/>
        </w:rPr>
        <w:t xml:space="preserve">ں </w:t>
      </w:r>
      <w:r>
        <w:rPr>
          <w:rtl/>
        </w:rPr>
        <w:t>نہ چاہي</w:t>
      </w:r>
      <w:r w:rsidR="005619DD">
        <w:rPr>
          <w:rtl/>
        </w:rPr>
        <w:t xml:space="preserve">ں </w:t>
      </w:r>
      <w:r>
        <w:rPr>
          <w:rtl/>
        </w:rPr>
        <w:t>انسانو</w:t>
      </w:r>
      <w:r w:rsidR="005619DD">
        <w:rPr>
          <w:rtl/>
        </w:rPr>
        <w:t xml:space="preserve">ں </w:t>
      </w:r>
      <w:r>
        <w:rPr>
          <w:rtl/>
        </w:rPr>
        <w:t>كى اكثريت ايمان لانے والى نہي</w:t>
      </w:r>
      <w:r w:rsidR="005619DD">
        <w:rPr>
          <w:rtl/>
        </w:rPr>
        <w:t xml:space="preserve">ں </w:t>
      </w:r>
      <w:r>
        <w:rPr>
          <w:rtl/>
        </w:rPr>
        <w:t>ہے (103)</w:t>
      </w:r>
    </w:p>
    <w:p w:rsidR="007D01F0" w:rsidRDefault="007D01F0" w:rsidP="00DC3E3F">
      <w:pPr>
        <w:pStyle w:val="libNormal"/>
        <w:rPr>
          <w:rtl/>
        </w:rPr>
      </w:pPr>
      <w:r>
        <w:rPr>
          <w:rtl/>
        </w:rPr>
        <w:t>1_ اكثر لوگ قرآن مجيد اور وحى الہى پر ايمان لانے والے نہي</w:t>
      </w:r>
      <w:r w:rsidR="005619DD">
        <w:rPr>
          <w:rtl/>
        </w:rPr>
        <w:t xml:space="preserve">ں </w:t>
      </w:r>
      <w:r>
        <w:rPr>
          <w:rtl/>
        </w:rPr>
        <w:t>ہي</w:t>
      </w:r>
      <w:r w:rsidR="005619DD">
        <w:rPr>
          <w:rtl/>
        </w:rPr>
        <w:t xml:space="preserve">ں </w:t>
      </w:r>
      <w:r>
        <w:rPr>
          <w:rtl/>
        </w:rPr>
        <w:t>_</w:t>
      </w:r>
      <w:r w:rsidRPr="00A929DB">
        <w:rPr>
          <w:rStyle w:val="libArabicChar"/>
          <w:rFonts w:hint="eastAsia"/>
          <w:rtl/>
        </w:rPr>
        <w:t>و</w:t>
      </w:r>
      <w:r w:rsidRPr="00A929DB">
        <w:rPr>
          <w:rStyle w:val="libArabicChar"/>
          <w:rtl/>
        </w:rPr>
        <w:t xml:space="preserve"> ما أكثر الناس ... بمؤمنين</w:t>
      </w:r>
    </w:p>
    <w:p w:rsidR="007D01F0" w:rsidRDefault="007D01F0" w:rsidP="00DC3E3F">
      <w:pPr>
        <w:pStyle w:val="libNormal"/>
        <w:rPr>
          <w:rtl/>
        </w:rPr>
      </w:pPr>
      <w:r>
        <w:rPr>
          <w:rtl/>
        </w:rPr>
        <w:t>(مؤمنين ) كا متعلق آيت قبل ( نوحيہ اليك) اور بعد والى آيت ( ان ہو ...)كے قرينہ كى بناء پر قرآن و وحى الہى ہے_</w:t>
      </w:r>
    </w:p>
    <w:p w:rsidR="007D01F0" w:rsidRDefault="007D01F0" w:rsidP="00DC3E3F">
      <w:pPr>
        <w:pStyle w:val="libNormal"/>
        <w:rPr>
          <w:rtl/>
        </w:rPr>
      </w:pPr>
      <w:r>
        <w:rPr>
          <w:rtl/>
        </w:rPr>
        <w:t>2_ پيغمبر اسلام كا لوگو</w:t>
      </w:r>
      <w:r w:rsidR="005619DD">
        <w:rPr>
          <w:rtl/>
        </w:rPr>
        <w:t xml:space="preserve">ں </w:t>
      </w:r>
      <w:r>
        <w:rPr>
          <w:rtl/>
        </w:rPr>
        <w:t>كے اطمينان لانے كے سلسلہ مي</w:t>
      </w:r>
      <w:r w:rsidR="005619DD">
        <w:rPr>
          <w:rtl/>
        </w:rPr>
        <w:t xml:space="preserve">ں </w:t>
      </w:r>
      <w:r>
        <w:rPr>
          <w:rtl/>
        </w:rPr>
        <w:t>بہت حريص اور ان كى اكثريت مي</w:t>
      </w:r>
      <w:r w:rsidR="005619DD">
        <w:rPr>
          <w:rtl/>
        </w:rPr>
        <w:t xml:space="preserve">ں </w:t>
      </w:r>
      <w:r>
        <w:rPr>
          <w:rtl/>
        </w:rPr>
        <w:t>آپ</w:t>
      </w:r>
      <w:r w:rsidR="00B330A4" w:rsidRPr="00B330A4">
        <w:rPr>
          <w:rStyle w:val="libAlaemChar"/>
          <w:rtl/>
        </w:rPr>
        <w:t xml:space="preserve"> صلى‌الله‌عليه‌وآله‌وسلم </w:t>
      </w:r>
      <w:r>
        <w:rPr>
          <w:rtl/>
        </w:rPr>
        <w:t xml:space="preserve"> كى فراوان كو شش كا بے اثر ہونا _</w:t>
      </w:r>
      <w:r w:rsidRPr="00A929DB">
        <w:rPr>
          <w:rStyle w:val="libArabicChar"/>
          <w:rFonts w:hint="eastAsia"/>
          <w:rtl/>
        </w:rPr>
        <w:t>و</w:t>
      </w:r>
      <w:r w:rsidRPr="00A929DB">
        <w:rPr>
          <w:rStyle w:val="libArabicChar"/>
          <w:rtl/>
        </w:rPr>
        <w:t xml:space="preserve"> ما اكثر الناس و لو حرصت بمؤمنين</w:t>
      </w:r>
    </w:p>
    <w:p w:rsidR="007D01F0" w:rsidRDefault="007D01F0" w:rsidP="00DC3E3F">
      <w:pPr>
        <w:pStyle w:val="libNormal"/>
        <w:rPr>
          <w:rtl/>
        </w:rPr>
      </w:pPr>
      <w:r>
        <w:rPr>
          <w:rtl/>
        </w:rPr>
        <w:t>''حرص'' كا معنى كسى شے سے بہت زيادہ لگاؤ اور اس كى دستيابى كيلئے كوشش كرنا ہے _</w:t>
      </w:r>
    </w:p>
    <w:p w:rsidR="007D01F0" w:rsidRDefault="007D01F0" w:rsidP="00DC3E3F">
      <w:pPr>
        <w:pStyle w:val="libNormal"/>
        <w:rPr>
          <w:rtl/>
        </w:rPr>
      </w:pPr>
      <w:r>
        <w:rPr>
          <w:rtl/>
        </w:rPr>
        <w:t>3_اكثر لوگو</w:t>
      </w:r>
      <w:r w:rsidR="005619DD">
        <w:rPr>
          <w:rtl/>
        </w:rPr>
        <w:t xml:space="preserve">ں </w:t>
      </w:r>
      <w:r>
        <w:rPr>
          <w:rtl/>
        </w:rPr>
        <w:t xml:space="preserve">كا ايمان نہ لانے كا سبب ان كاحق قبول كرنے سے انكار ہے نہ كہ پيغمبر اسلام </w:t>
      </w:r>
      <w:r w:rsidR="00B330A4" w:rsidRPr="00B330A4">
        <w:rPr>
          <w:rStyle w:val="libAlaemChar"/>
          <w:rtl/>
        </w:rPr>
        <w:t xml:space="preserve"> صلى‌الله‌عليه‌وآله‌وسلم </w:t>
      </w:r>
      <w:r>
        <w:rPr>
          <w:rtl/>
        </w:rPr>
        <w:t xml:space="preserve"> كى تبليغ مي</w:t>
      </w:r>
      <w:r w:rsidR="005619DD">
        <w:rPr>
          <w:rtl/>
        </w:rPr>
        <w:t xml:space="preserve">ں </w:t>
      </w:r>
    </w:p>
    <w:p w:rsidR="00A929DB" w:rsidRDefault="002C39E3" w:rsidP="007F146C">
      <w:pPr>
        <w:pStyle w:val="libPoemTini"/>
        <w:rPr>
          <w:rtl/>
        </w:rPr>
      </w:pPr>
      <w:r>
        <w:rPr>
          <w:rtl/>
        </w:rPr>
        <w:br w:type="page"/>
      </w:r>
    </w:p>
    <w:p w:rsidR="007D01F0" w:rsidRPr="00A929DB" w:rsidRDefault="007D01F0" w:rsidP="00DC3E3F">
      <w:pPr>
        <w:pStyle w:val="libNormal"/>
        <w:rPr>
          <w:rStyle w:val="libArabicChar"/>
          <w:rtl/>
        </w:rPr>
      </w:pPr>
      <w:r>
        <w:rPr>
          <w:rFonts w:hint="eastAsia"/>
          <w:rtl/>
        </w:rPr>
        <w:lastRenderedPageBreak/>
        <w:t>كوئي</w:t>
      </w:r>
      <w:r>
        <w:rPr>
          <w:rtl/>
        </w:rPr>
        <w:t xml:space="preserve"> كمى تھى اور نہ ہى قرآن كى حقانيت كى دليل مي</w:t>
      </w:r>
      <w:r w:rsidR="005619DD">
        <w:rPr>
          <w:rtl/>
        </w:rPr>
        <w:t xml:space="preserve">ں </w:t>
      </w:r>
      <w:r>
        <w:rPr>
          <w:rtl/>
        </w:rPr>
        <w:t>كوئي نقص تھا_</w:t>
      </w:r>
      <w:r w:rsidRPr="00A929DB">
        <w:rPr>
          <w:rStyle w:val="libArabicChar"/>
          <w:rFonts w:hint="eastAsia"/>
          <w:rtl/>
        </w:rPr>
        <w:t>ذلك</w:t>
      </w:r>
      <w:r w:rsidRPr="00A929DB">
        <w:rPr>
          <w:rStyle w:val="libArabicChar"/>
          <w:rtl/>
        </w:rPr>
        <w:t xml:space="preserve"> من ا نبا الغيب ... و ما أكثر الناس و لو حرصت بمؤمنين</w:t>
      </w:r>
    </w:p>
    <w:p w:rsidR="007D01F0" w:rsidRDefault="007D01F0" w:rsidP="00DC3E3F">
      <w:pPr>
        <w:pStyle w:val="libNormal"/>
        <w:rPr>
          <w:rtl/>
        </w:rPr>
      </w:pPr>
      <w:r>
        <w:rPr>
          <w:rFonts w:hint="eastAsia"/>
          <w:rtl/>
        </w:rPr>
        <w:t>اس</w:t>
      </w:r>
      <w:r>
        <w:rPr>
          <w:rtl/>
        </w:rPr>
        <w:t xml:space="preserve"> سے پہلے والى آيت شريفہ مي</w:t>
      </w:r>
      <w:r w:rsidR="005619DD">
        <w:rPr>
          <w:rtl/>
        </w:rPr>
        <w:t xml:space="preserve">ں </w:t>
      </w:r>
      <w:r>
        <w:rPr>
          <w:rtl/>
        </w:rPr>
        <w:t>يہ بيان ہوچكا ہے كہ قرآن مجيد كى حقانيت اور اسكا خدا كى طرف سے ہونا روشن اور واضح بات ہے _ اور (و لو حرصت) كا جملہ يہ بتاتا ہے كہ پيغمبر اسلام</w:t>
      </w:r>
      <w:r w:rsidR="00B330A4" w:rsidRPr="00B330A4">
        <w:rPr>
          <w:rStyle w:val="libAlaemChar"/>
          <w:rtl/>
        </w:rPr>
        <w:t xml:space="preserve"> صلى‌الله‌عليه‌وآله‌وسلم </w:t>
      </w:r>
      <w:r>
        <w:rPr>
          <w:rtl/>
        </w:rPr>
        <w:t xml:space="preserve"> نے دين كى تبليغ مي</w:t>
      </w:r>
      <w:r w:rsidR="005619DD">
        <w:rPr>
          <w:rtl/>
        </w:rPr>
        <w:t xml:space="preserve">ں </w:t>
      </w:r>
      <w:r>
        <w:rPr>
          <w:rtl/>
        </w:rPr>
        <w:t>مستمر كوشش كى ہے _ يہ دو حقيقت اس بات كو بيان كرتى ہي</w:t>
      </w:r>
      <w:r w:rsidR="005619DD">
        <w:rPr>
          <w:rtl/>
        </w:rPr>
        <w:t xml:space="preserve">ں </w:t>
      </w:r>
      <w:r>
        <w:rPr>
          <w:rtl/>
        </w:rPr>
        <w:t>كہ لو</w:t>
      </w:r>
      <w:r>
        <w:rPr>
          <w:rFonts w:hint="eastAsia"/>
          <w:rtl/>
        </w:rPr>
        <w:t>گو</w:t>
      </w:r>
      <w:r w:rsidR="005619DD">
        <w:rPr>
          <w:rFonts w:hint="eastAsia"/>
          <w:rtl/>
        </w:rPr>
        <w:t xml:space="preserve">ں </w:t>
      </w:r>
      <w:r>
        <w:rPr>
          <w:rtl/>
        </w:rPr>
        <w:t>پر حجت اور دليل كا كام مكمل ہوگيا ہے _ اور ان كا ايمان نہ لانا ان كے حق كو قبول نہ كرنے كى وجہ سے ہے _</w:t>
      </w:r>
    </w:p>
    <w:p w:rsidR="007D01F0" w:rsidRDefault="007D01F0" w:rsidP="00DC3E3F">
      <w:pPr>
        <w:pStyle w:val="libNormal"/>
        <w:rPr>
          <w:rtl/>
        </w:rPr>
      </w:pPr>
      <w:r>
        <w:rPr>
          <w:rtl/>
        </w:rPr>
        <w:t>4_خداوند متعال نے حضرت يوسف(ع) كے خلاف ان كے بھائيو</w:t>
      </w:r>
      <w:r w:rsidR="005619DD">
        <w:rPr>
          <w:rtl/>
        </w:rPr>
        <w:t xml:space="preserve">ں </w:t>
      </w:r>
      <w:r>
        <w:rPr>
          <w:rtl/>
        </w:rPr>
        <w:t>كے مكر و فريب كو بيان كر كے رسالت مآب كو تسلى دى ہے كہ لوگو</w:t>
      </w:r>
      <w:r w:rsidR="005619DD">
        <w:rPr>
          <w:rtl/>
        </w:rPr>
        <w:t xml:space="preserve">ں </w:t>
      </w:r>
      <w:r>
        <w:rPr>
          <w:rtl/>
        </w:rPr>
        <w:t>كى مخالفت كى فكر نہ كري</w:t>
      </w:r>
      <w:r w:rsidR="005619DD">
        <w:rPr>
          <w:rtl/>
        </w:rPr>
        <w:t xml:space="preserve">ں </w:t>
      </w:r>
      <w:r>
        <w:rPr>
          <w:rtl/>
        </w:rPr>
        <w:t>_</w:t>
      </w:r>
      <w:r w:rsidRPr="00A929DB">
        <w:rPr>
          <w:rStyle w:val="libArabicChar"/>
          <w:rFonts w:hint="eastAsia"/>
          <w:rtl/>
        </w:rPr>
        <w:t>إذ</w:t>
      </w:r>
      <w:r w:rsidRPr="00A929DB">
        <w:rPr>
          <w:rStyle w:val="libArabicChar"/>
          <w:rtl/>
        </w:rPr>
        <w:t xml:space="preserve"> أجمعوا أمر</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و</w:t>
      </w:r>
      <w:r w:rsidRPr="00A929DB">
        <w:rPr>
          <w:rStyle w:val="libArabicChar"/>
          <w:rtl/>
        </w:rPr>
        <w:t xml:space="preserve"> </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يمكرون</w:t>
      </w:r>
      <w:r w:rsidRPr="00A929DB">
        <w:rPr>
          <w:rStyle w:val="libArabicChar"/>
          <w:rtl/>
        </w:rPr>
        <w:t xml:space="preserve"> </w:t>
      </w:r>
      <w:r w:rsidRPr="00A929DB">
        <w:rPr>
          <w:rStyle w:val="libArabicChar"/>
          <w:rFonts w:hint="cs"/>
          <w:rtl/>
        </w:rPr>
        <w:t>و</w:t>
      </w:r>
      <w:r w:rsidRPr="00A929DB">
        <w:rPr>
          <w:rStyle w:val="libArabicChar"/>
          <w:rtl/>
        </w:rPr>
        <w:t xml:space="preserve"> </w:t>
      </w:r>
      <w:r w:rsidRPr="00A929DB">
        <w:rPr>
          <w:rStyle w:val="libArabicChar"/>
          <w:rFonts w:hint="cs"/>
          <w:rtl/>
        </w:rPr>
        <w:t>ما</w:t>
      </w:r>
      <w:r w:rsidRPr="00A929DB">
        <w:rPr>
          <w:rStyle w:val="libArabicChar"/>
          <w:rtl/>
        </w:rPr>
        <w:t xml:space="preserve"> </w:t>
      </w:r>
      <w:r w:rsidRPr="00A929DB">
        <w:rPr>
          <w:rStyle w:val="libArabicChar"/>
          <w:rFonts w:hint="cs"/>
          <w:rtl/>
        </w:rPr>
        <w:t>أكثر</w:t>
      </w:r>
      <w:r w:rsidRPr="00A929DB">
        <w:rPr>
          <w:rStyle w:val="libArabicChar"/>
          <w:rtl/>
        </w:rPr>
        <w:t xml:space="preserve"> </w:t>
      </w:r>
      <w:r w:rsidRPr="00A929DB">
        <w:rPr>
          <w:rStyle w:val="libArabicChar"/>
          <w:rFonts w:hint="cs"/>
          <w:rtl/>
        </w:rPr>
        <w:t>الناس</w:t>
      </w:r>
      <w:r w:rsidRPr="00A929DB">
        <w:rPr>
          <w:rStyle w:val="libArabicChar"/>
          <w:rtl/>
        </w:rPr>
        <w:t xml:space="preserve"> </w:t>
      </w:r>
      <w:r w:rsidRPr="00A929DB">
        <w:rPr>
          <w:rStyle w:val="libArabicChar"/>
          <w:rFonts w:hint="cs"/>
          <w:rtl/>
        </w:rPr>
        <w:t>و</w:t>
      </w:r>
      <w:r w:rsidRPr="00A929DB">
        <w:rPr>
          <w:rStyle w:val="libArabicChar"/>
          <w:rtl/>
        </w:rPr>
        <w:t xml:space="preserve"> </w:t>
      </w:r>
      <w:r w:rsidRPr="00A929DB">
        <w:rPr>
          <w:rStyle w:val="libArabicChar"/>
          <w:rFonts w:hint="cs"/>
          <w:rtl/>
        </w:rPr>
        <w:t>لو</w:t>
      </w:r>
      <w:r w:rsidRPr="00A929DB">
        <w:rPr>
          <w:rStyle w:val="libArabicChar"/>
          <w:rtl/>
        </w:rPr>
        <w:t xml:space="preserve"> </w:t>
      </w:r>
      <w:r w:rsidRPr="00A929DB">
        <w:rPr>
          <w:rStyle w:val="libArabicChar"/>
          <w:rFonts w:hint="cs"/>
          <w:rtl/>
        </w:rPr>
        <w:t>حرصت</w:t>
      </w:r>
      <w:r w:rsidRPr="00A929DB">
        <w:rPr>
          <w:rStyle w:val="libArabicChar"/>
          <w:rtl/>
        </w:rPr>
        <w:t xml:space="preserve"> </w:t>
      </w:r>
      <w:r w:rsidRPr="00A929DB">
        <w:rPr>
          <w:rStyle w:val="libArabicChar"/>
          <w:rFonts w:hint="cs"/>
          <w:rtl/>
        </w:rPr>
        <w:t>ب</w:t>
      </w:r>
      <w:r w:rsidRPr="00A929DB">
        <w:rPr>
          <w:rStyle w:val="libArabicChar"/>
          <w:rtl/>
        </w:rPr>
        <w:t>مؤمنين</w:t>
      </w:r>
    </w:p>
    <w:p w:rsidR="007D01F0" w:rsidRDefault="007D01F0" w:rsidP="00DC3E3F">
      <w:pPr>
        <w:pStyle w:val="libNormal"/>
        <w:rPr>
          <w:rtl/>
        </w:rPr>
      </w:pPr>
      <w:r>
        <w:rPr>
          <w:rFonts w:hint="eastAsia"/>
          <w:rtl/>
        </w:rPr>
        <w:t>مذكورہ</w:t>
      </w:r>
      <w:r>
        <w:rPr>
          <w:rtl/>
        </w:rPr>
        <w:t xml:space="preserve"> بالا معنى جملہ ( ما اكثر الناس ...) كابرادران يوسف(ع) كا حضرت يوسف(ع) كے خلاف مكرو سازش ( و ہم يمكرون) كے ساتھ كے خصوص ربط كا تقاضا ہے اور يہ اس نكتہ كى طرف اشارہ كرتا ہے كہ اے پيغمبر گرامي وہ تو فرزندان يعقوب تھے انہو</w:t>
      </w:r>
      <w:r w:rsidR="005619DD">
        <w:rPr>
          <w:rtl/>
        </w:rPr>
        <w:t xml:space="preserve">ں </w:t>
      </w:r>
      <w:r>
        <w:rPr>
          <w:rtl/>
        </w:rPr>
        <w:t xml:space="preserve">نے اپنے بھائي اور والد گرامى </w:t>
      </w:r>
      <w:r>
        <w:rPr>
          <w:rFonts w:hint="eastAsia"/>
          <w:rtl/>
        </w:rPr>
        <w:t>كے</w:t>
      </w:r>
      <w:r>
        <w:rPr>
          <w:rtl/>
        </w:rPr>
        <w:t xml:space="preserve"> ساتھ كيا برتاؤ كيا _ اور تم </w:t>
      </w:r>
      <w:r w:rsidR="00B330A4" w:rsidRPr="00B330A4">
        <w:rPr>
          <w:rStyle w:val="libAlaemChar"/>
          <w:rtl/>
        </w:rPr>
        <w:t xml:space="preserve"> صلى‌الله‌عليه‌وآله‌وسلم </w:t>
      </w:r>
      <w:r>
        <w:rPr>
          <w:rtl/>
        </w:rPr>
        <w:t xml:space="preserve"> لوگو</w:t>
      </w:r>
      <w:r w:rsidR="005619DD">
        <w:rPr>
          <w:rtl/>
        </w:rPr>
        <w:t xml:space="preserve">ں </w:t>
      </w:r>
      <w:r>
        <w:rPr>
          <w:rtl/>
        </w:rPr>
        <w:t>كے ايمان نہ لانے كى وجہ سے غمگين نہ ہونا اور خود كو قصور وار خيال نہ كرو كيونكہ اكثر لوگ حق كو قبول نہي</w:t>
      </w:r>
      <w:r w:rsidR="005619DD">
        <w:rPr>
          <w:rtl/>
        </w:rPr>
        <w:t xml:space="preserve">ں </w:t>
      </w:r>
      <w:r>
        <w:rPr>
          <w:rtl/>
        </w:rPr>
        <w:t>كرتے_</w:t>
      </w:r>
    </w:p>
    <w:p w:rsidR="007D01F0" w:rsidRDefault="007D01F0" w:rsidP="00DC3E3F">
      <w:pPr>
        <w:pStyle w:val="libNormal"/>
        <w:rPr>
          <w:rtl/>
        </w:rPr>
      </w:pPr>
      <w:r>
        <w:rPr>
          <w:rtl/>
        </w:rPr>
        <w:t>5_ لوگو</w:t>
      </w:r>
      <w:r w:rsidR="005619DD">
        <w:rPr>
          <w:rtl/>
        </w:rPr>
        <w:t xml:space="preserve">ں </w:t>
      </w:r>
      <w:r>
        <w:rPr>
          <w:rtl/>
        </w:rPr>
        <w:t xml:space="preserve">كا تكبر اورخود پسندي، پيغمبر اسلام </w:t>
      </w:r>
      <w:r w:rsidR="00B330A4" w:rsidRPr="00B330A4">
        <w:rPr>
          <w:rStyle w:val="libAlaemChar"/>
          <w:rtl/>
        </w:rPr>
        <w:t xml:space="preserve"> صلى‌الله‌عليه‌وآله‌وسلم </w:t>
      </w:r>
      <w:r>
        <w:rPr>
          <w:rtl/>
        </w:rPr>
        <w:t xml:space="preserve"> اور قرآن مجيد پر ايمان نہ لانے كا سرچشمہ ہے_</w:t>
      </w:r>
    </w:p>
    <w:p w:rsidR="007D01F0" w:rsidRDefault="007D01F0" w:rsidP="00DC3E3F">
      <w:pPr>
        <w:pStyle w:val="libArabic"/>
        <w:rPr>
          <w:rtl/>
        </w:rPr>
      </w:pPr>
      <w:r>
        <w:rPr>
          <w:rFonts w:hint="eastAsia"/>
          <w:rtl/>
        </w:rPr>
        <w:t>و</w:t>
      </w:r>
      <w:r>
        <w:rPr>
          <w:rtl/>
        </w:rPr>
        <w:t xml:space="preserve"> ما أكثر الناس و لو حرصت بمؤمنين</w:t>
      </w:r>
    </w:p>
    <w:p w:rsidR="007D01F0" w:rsidRDefault="007D01F0" w:rsidP="00DC3E3F">
      <w:pPr>
        <w:pStyle w:val="libNormal"/>
        <w:rPr>
          <w:rtl/>
        </w:rPr>
      </w:pPr>
      <w:r>
        <w:rPr>
          <w:rFonts w:hint="eastAsia"/>
          <w:rtl/>
        </w:rPr>
        <w:t>مذكورہ</w:t>
      </w:r>
      <w:r>
        <w:rPr>
          <w:rtl/>
        </w:rPr>
        <w:t xml:space="preserve"> آيت كريمہ مي</w:t>
      </w:r>
      <w:r w:rsidR="005619DD">
        <w:rPr>
          <w:rtl/>
        </w:rPr>
        <w:t xml:space="preserve">ں </w:t>
      </w:r>
      <w:r>
        <w:rPr>
          <w:rtl/>
        </w:rPr>
        <w:t>ممكن ہے حضرت يوسف</w:t>
      </w:r>
      <w:r w:rsidR="000D7666" w:rsidRPr="000D7666">
        <w:rPr>
          <w:rStyle w:val="libAlaemChar"/>
          <w:rtl/>
        </w:rPr>
        <w:t xml:space="preserve"> عليه‌السلام </w:t>
      </w:r>
      <w:r>
        <w:rPr>
          <w:rtl/>
        </w:rPr>
        <w:t>اور ان كے بھائيو</w:t>
      </w:r>
      <w:r w:rsidR="005619DD">
        <w:rPr>
          <w:rtl/>
        </w:rPr>
        <w:t xml:space="preserve">ں </w:t>
      </w:r>
      <w:r>
        <w:rPr>
          <w:rtl/>
        </w:rPr>
        <w:t>كے قصہ كے كچھ نتائج كى طرف اشارہ ہو _ اس واقعہ مي</w:t>
      </w:r>
      <w:r w:rsidR="005619DD">
        <w:rPr>
          <w:rtl/>
        </w:rPr>
        <w:t xml:space="preserve">ں </w:t>
      </w:r>
      <w:r>
        <w:rPr>
          <w:rtl/>
        </w:rPr>
        <w:t>يہ بيان ہوا ہے كہ يوسف</w:t>
      </w:r>
      <w:r w:rsidR="000D7666" w:rsidRPr="000D7666">
        <w:rPr>
          <w:rStyle w:val="libAlaemChar"/>
          <w:rtl/>
        </w:rPr>
        <w:t xml:space="preserve"> عليه‌السلام </w:t>
      </w:r>
      <w:r>
        <w:rPr>
          <w:rtl/>
        </w:rPr>
        <w:t>كے بھائيو</w:t>
      </w:r>
      <w:r w:rsidR="005619DD">
        <w:rPr>
          <w:rtl/>
        </w:rPr>
        <w:t xml:space="preserve">ں </w:t>
      </w:r>
      <w:r>
        <w:rPr>
          <w:rtl/>
        </w:rPr>
        <w:t xml:space="preserve">كا ان سے برتاؤ كا ايك سبب غرور اور خود كو بڑا سمجھنا تھا ، ( و نحن عصبة) اسى وجہ سے جملہ ( ما اكثر الناس ...) پورے واقعہ كو نقل كرنے كے بعد اس معنى كى طرف اشارہ ہے كہ اہل مكہ كا پيغمبر اسلام </w:t>
      </w:r>
      <w:r w:rsidR="00B330A4" w:rsidRPr="00B330A4">
        <w:rPr>
          <w:rStyle w:val="libAlaemChar"/>
          <w:rtl/>
        </w:rPr>
        <w:t xml:space="preserve"> صلى‌الله‌عليه‌وآله‌وسلم </w:t>
      </w:r>
      <w:r>
        <w:rPr>
          <w:rtl/>
        </w:rPr>
        <w:t xml:space="preserve"> پر ايمان نہ لانے كى ايك وجہ ان كا غرور اور خود كو بڑا خيال كرنا تھا_</w:t>
      </w:r>
    </w:p>
    <w:p w:rsidR="007D01F0" w:rsidRDefault="007D01F0" w:rsidP="00DC3E3F">
      <w:pPr>
        <w:pStyle w:val="libNormal"/>
        <w:rPr>
          <w:rtl/>
        </w:rPr>
      </w:pPr>
      <w:r>
        <w:rPr>
          <w:rtl/>
        </w:rPr>
        <w:t xml:space="preserve">6_ اہل مكہ كا پيغمبر اسلام </w:t>
      </w:r>
      <w:r w:rsidR="00B330A4" w:rsidRPr="00B330A4">
        <w:rPr>
          <w:rStyle w:val="libAlaemChar"/>
          <w:rtl/>
        </w:rPr>
        <w:t xml:space="preserve"> صلى‌الله‌عليه‌وآله‌وسلم </w:t>
      </w:r>
      <w:r>
        <w:rPr>
          <w:rtl/>
        </w:rPr>
        <w:t xml:space="preserve"> پر ايمان نہ لانے كا ايك سببب انكى حسادت تھي_</w:t>
      </w:r>
      <w:r w:rsidRPr="00A929DB">
        <w:rPr>
          <w:rStyle w:val="libArabicChar"/>
          <w:rFonts w:hint="eastAsia"/>
          <w:rtl/>
        </w:rPr>
        <w:t>و</w:t>
      </w:r>
      <w:r w:rsidRPr="00A929DB">
        <w:rPr>
          <w:rStyle w:val="libArabicChar"/>
          <w:rtl/>
        </w:rPr>
        <w:t xml:space="preserve"> ما اكثر الناس و لو حرصت بمؤمنين</w:t>
      </w:r>
    </w:p>
    <w:p w:rsidR="007D01F0" w:rsidRDefault="007D01F0" w:rsidP="00DC3E3F">
      <w:pPr>
        <w:pStyle w:val="libNormal"/>
        <w:rPr>
          <w:rtl/>
        </w:rPr>
      </w:pPr>
      <w:r>
        <w:rPr>
          <w:rFonts w:hint="eastAsia"/>
          <w:rtl/>
        </w:rPr>
        <w:t>مذكورہ</w:t>
      </w:r>
      <w:r>
        <w:rPr>
          <w:rtl/>
        </w:rPr>
        <w:t xml:space="preserve"> بالا معنى گذشتہ توضيح سے معلوم ہوسكتا ہے_</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سے حسد كرنا 6; آنحضرت </w:t>
      </w:r>
      <w:r w:rsidR="00B330A4" w:rsidRPr="00B330A4">
        <w:rPr>
          <w:rStyle w:val="libAlaemChar"/>
          <w:rtl/>
        </w:rPr>
        <w:t xml:space="preserve"> صلى‌الله‌عليه‌وآله‌وسلم </w:t>
      </w:r>
      <w:r>
        <w:rPr>
          <w:rtl/>
        </w:rPr>
        <w:t xml:space="preserve"> كا لگاؤ 2;</w:t>
      </w:r>
    </w:p>
    <w:p w:rsidR="00A929D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آنحضرت</w:t>
      </w:r>
      <w:r w:rsidR="00B330A4" w:rsidRPr="00B330A4">
        <w:rPr>
          <w:rStyle w:val="libAlaemChar"/>
          <w:rtl/>
        </w:rPr>
        <w:t xml:space="preserve"> صلى‌الله‌عليه‌وآله‌وسلم </w:t>
      </w:r>
      <w:r>
        <w:rPr>
          <w:rtl/>
        </w:rPr>
        <w:t xml:space="preserve"> كو تسلى دينا 4;آنحضرت </w:t>
      </w:r>
      <w:r w:rsidR="00B330A4" w:rsidRPr="00B330A4">
        <w:rPr>
          <w:rStyle w:val="libAlaemChar"/>
          <w:rtl/>
        </w:rPr>
        <w:t xml:space="preserve"> صلى‌الله‌عليه‌وآله‌وسلم </w:t>
      </w:r>
      <w:r>
        <w:rPr>
          <w:rtl/>
        </w:rPr>
        <w:t xml:space="preserve"> كى كوشش 3; آنحضرت </w:t>
      </w:r>
      <w:r w:rsidR="00B330A4" w:rsidRPr="00B330A4">
        <w:rPr>
          <w:rStyle w:val="libAlaemChar"/>
          <w:rtl/>
        </w:rPr>
        <w:t xml:space="preserve"> صلى‌الله‌عليه‌وآله‌وسلم </w:t>
      </w:r>
      <w:r>
        <w:rPr>
          <w:rtl/>
        </w:rPr>
        <w:t xml:space="preserve"> كى كوشش كابے اثر ہونا 2</w:t>
      </w:r>
    </w:p>
    <w:p w:rsidR="007D01F0" w:rsidRDefault="007D01F0" w:rsidP="00DC3E3F">
      <w:pPr>
        <w:pStyle w:val="libNormal"/>
        <w:rPr>
          <w:rtl/>
        </w:rPr>
      </w:pPr>
      <w:r>
        <w:rPr>
          <w:rFonts w:hint="eastAsia"/>
          <w:rtl/>
        </w:rPr>
        <w:t>اكثريت</w:t>
      </w:r>
      <w:r>
        <w:rPr>
          <w:rtl/>
        </w:rPr>
        <w:t xml:space="preserve"> :</w:t>
      </w:r>
      <w:r>
        <w:rPr>
          <w:rFonts w:hint="eastAsia"/>
          <w:rtl/>
        </w:rPr>
        <w:t>اكثريت</w:t>
      </w:r>
      <w:r>
        <w:rPr>
          <w:rtl/>
        </w:rPr>
        <w:t xml:space="preserve"> پر حجت كا تمام كرنا 3; اكثريت كا بے ايمان ہونا 1</w:t>
      </w:r>
    </w:p>
    <w:p w:rsidR="007D01F0" w:rsidRDefault="007D01F0" w:rsidP="00DC3E3F">
      <w:pPr>
        <w:pStyle w:val="libNormal"/>
        <w:rPr>
          <w:rtl/>
        </w:rPr>
      </w:pPr>
      <w:r>
        <w:rPr>
          <w:rFonts w:hint="eastAsia"/>
          <w:rtl/>
        </w:rPr>
        <w:t>ايمان</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پر ايمان نہ لانا 1،5; بے ايمانى كا سبب 3، 5، 6; قرآن مجيد پر ايمان نہ لانا 1، 5; وحى پر ايمان نہ لانا 1</w:t>
      </w:r>
    </w:p>
    <w:p w:rsidR="007D01F0" w:rsidRDefault="007D01F0" w:rsidP="00DC3E3F">
      <w:pPr>
        <w:pStyle w:val="libNormal"/>
        <w:rPr>
          <w:rtl/>
        </w:rPr>
      </w:pPr>
      <w:r>
        <w:rPr>
          <w:rFonts w:hint="eastAsia"/>
          <w:rtl/>
        </w:rPr>
        <w:t>برادران</w:t>
      </w:r>
      <w:r>
        <w:rPr>
          <w:rtl/>
        </w:rPr>
        <w:t xml:space="preserve"> يوسف :</w:t>
      </w:r>
      <w:r>
        <w:rPr>
          <w:rFonts w:hint="eastAsia"/>
          <w:rtl/>
        </w:rPr>
        <w:t>برادران</w:t>
      </w:r>
      <w:r>
        <w:rPr>
          <w:rtl/>
        </w:rPr>
        <w:t xml:space="preserve"> يوسف كا مكر 4</w:t>
      </w:r>
    </w:p>
    <w:p w:rsidR="007D01F0" w:rsidRDefault="007D01F0" w:rsidP="00DC3E3F">
      <w:pPr>
        <w:pStyle w:val="libNormal"/>
        <w:rPr>
          <w:rtl/>
        </w:rPr>
      </w:pPr>
      <w:r>
        <w:rPr>
          <w:rFonts w:hint="eastAsia"/>
          <w:rtl/>
        </w:rPr>
        <w:t>حسد</w:t>
      </w:r>
      <w:r>
        <w:rPr>
          <w:rtl/>
        </w:rPr>
        <w:t xml:space="preserve"> :</w:t>
      </w:r>
      <w:r>
        <w:rPr>
          <w:rFonts w:hint="eastAsia"/>
          <w:rtl/>
        </w:rPr>
        <w:t>حسد</w:t>
      </w:r>
      <w:r>
        <w:rPr>
          <w:rtl/>
        </w:rPr>
        <w:t xml:space="preserve"> كے آثار</w:t>
      </w:r>
    </w:p>
    <w:p w:rsidR="007D01F0" w:rsidRDefault="007D01F0" w:rsidP="00DC3E3F">
      <w:pPr>
        <w:pStyle w:val="libNormal"/>
        <w:rPr>
          <w:rtl/>
        </w:rPr>
      </w:pPr>
      <w:r>
        <w:rPr>
          <w:rFonts w:hint="eastAsia"/>
          <w:rtl/>
        </w:rPr>
        <w:t>حق</w:t>
      </w:r>
      <w:r>
        <w:rPr>
          <w:rtl/>
        </w:rPr>
        <w:t>:</w:t>
      </w:r>
      <w:r>
        <w:rPr>
          <w:rFonts w:hint="eastAsia"/>
          <w:rtl/>
        </w:rPr>
        <w:t>حق</w:t>
      </w:r>
      <w:r>
        <w:rPr>
          <w:rtl/>
        </w:rPr>
        <w:t xml:space="preserve"> قبول نہ كرنے كے آثار 3</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كو نقصان پہنچانے والے اسباب كى شناخت 5،6</w:t>
      </w:r>
    </w:p>
    <w:p w:rsidR="007D01F0" w:rsidRDefault="007D01F0" w:rsidP="00DC3E3F">
      <w:pPr>
        <w:pStyle w:val="libNormal"/>
        <w:rPr>
          <w:rtl/>
        </w:rPr>
      </w:pPr>
      <w:r>
        <w:rPr>
          <w:rFonts w:hint="eastAsia"/>
          <w:rtl/>
        </w:rPr>
        <w:t>عجب</w:t>
      </w:r>
      <w:r>
        <w:rPr>
          <w:rtl/>
        </w:rPr>
        <w:t xml:space="preserve"> :</w:t>
      </w:r>
      <w:r>
        <w:rPr>
          <w:rFonts w:hint="eastAsia"/>
          <w:rtl/>
        </w:rPr>
        <w:t>عجب</w:t>
      </w:r>
      <w:r>
        <w:rPr>
          <w:rtl/>
        </w:rPr>
        <w:t xml:space="preserve"> كے آثار 5</w:t>
      </w:r>
    </w:p>
    <w:p w:rsidR="007D01F0" w:rsidRDefault="007D01F0" w:rsidP="00DC3E3F">
      <w:pPr>
        <w:pStyle w:val="libNormal"/>
        <w:rPr>
          <w:rtl/>
        </w:rPr>
      </w:pPr>
      <w:r>
        <w:rPr>
          <w:rFonts w:hint="eastAsia"/>
          <w:rtl/>
        </w:rPr>
        <w:t>علايق</w:t>
      </w:r>
      <w:r>
        <w:rPr>
          <w:rtl/>
        </w:rPr>
        <w:t xml:space="preserve"> :</w:t>
      </w:r>
      <w:r>
        <w:rPr>
          <w:rFonts w:hint="eastAsia"/>
          <w:rtl/>
        </w:rPr>
        <w:t>انسانو</w:t>
      </w:r>
      <w:r w:rsidR="005619DD">
        <w:rPr>
          <w:rFonts w:hint="eastAsia"/>
          <w:rtl/>
        </w:rPr>
        <w:t xml:space="preserve">ں </w:t>
      </w:r>
      <w:r>
        <w:rPr>
          <w:rtl/>
        </w:rPr>
        <w:t>كا ايمان كے ساتھ علاقہ و رابطہ 2</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كى حقانيت 3; قرآن مجيد كے قصو</w:t>
      </w:r>
      <w:r w:rsidR="005619DD">
        <w:rPr>
          <w:rtl/>
        </w:rPr>
        <w:t xml:space="preserve">ں </w:t>
      </w:r>
      <w:r>
        <w:rPr>
          <w:rtl/>
        </w:rPr>
        <w:t>كا فلسفہ 4</w:t>
      </w:r>
    </w:p>
    <w:p w:rsidR="007D01F0" w:rsidRDefault="007D01F0" w:rsidP="00DC3E3F">
      <w:pPr>
        <w:pStyle w:val="libNormal"/>
        <w:rPr>
          <w:rtl/>
        </w:rPr>
      </w:pPr>
      <w:r>
        <w:rPr>
          <w:rFonts w:hint="eastAsia"/>
          <w:rtl/>
        </w:rPr>
        <w:t>كفر</w:t>
      </w:r>
      <w:r>
        <w:rPr>
          <w:rtl/>
        </w:rPr>
        <w:t xml:space="preserve"> :</w:t>
      </w:r>
      <w:r>
        <w:rPr>
          <w:rFonts w:hint="eastAsia"/>
          <w:rtl/>
        </w:rPr>
        <w:t>آنحضرت</w:t>
      </w:r>
      <w:r>
        <w:rPr>
          <w:rtl/>
        </w:rPr>
        <w:t xml:space="preserve"> كاانكار كرنے كا سبب 6</w:t>
      </w:r>
    </w:p>
    <w:p w:rsidR="007D01F0" w:rsidRDefault="007D01F0" w:rsidP="00DC3E3F">
      <w:pPr>
        <w:pStyle w:val="libNormal"/>
        <w:rPr>
          <w:rtl/>
        </w:rPr>
      </w:pPr>
      <w:r>
        <w:rPr>
          <w:rFonts w:hint="eastAsia"/>
          <w:rtl/>
        </w:rPr>
        <w:t>مكہ</w:t>
      </w:r>
      <w:r>
        <w:rPr>
          <w:rtl/>
        </w:rPr>
        <w:t xml:space="preserve"> :</w:t>
      </w:r>
      <w:r>
        <w:rPr>
          <w:rFonts w:hint="eastAsia"/>
          <w:rtl/>
        </w:rPr>
        <w:t>اہل</w:t>
      </w:r>
      <w:r>
        <w:rPr>
          <w:rtl/>
        </w:rPr>
        <w:t xml:space="preserve"> مكہ كى حسادت 6</w:t>
      </w:r>
    </w:p>
    <w:p w:rsidR="007D01F0" w:rsidRDefault="007D01F0" w:rsidP="00DC3E3F">
      <w:pPr>
        <w:pStyle w:val="libNormal"/>
        <w:rPr>
          <w:rtl/>
        </w:rPr>
      </w:pPr>
      <w:r>
        <w:rPr>
          <w:rFonts w:hint="eastAsia"/>
          <w:rtl/>
        </w:rPr>
        <w:t>يوسف</w:t>
      </w:r>
      <w:r>
        <w:rPr>
          <w:rtl/>
        </w:rPr>
        <w:t xml:space="preserve"> :</w:t>
      </w:r>
      <w:r>
        <w:rPr>
          <w:rFonts w:hint="eastAsia"/>
          <w:rtl/>
        </w:rPr>
        <w:t>حضرت</w:t>
      </w:r>
      <w:r>
        <w:rPr>
          <w:rtl/>
        </w:rPr>
        <w:t xml:space="preserve"> يوسف(ع) كا قصہ بيان كرنے كا فلسفہ 4; حضرت يوسف(ع) كے ساتھ مكر و فريب 4</w:t>
      </w:r>
    </w:p>
    <w:p w:rsidR="00A929DB" w:rsidRDefault="002C39E3" w:rsidP="007F146C">
      <w:pPr>
        <w:pStyle w:val="libPoemTini"/>
        <w:rPr>
          <w:rtl/>
        </w:rPr>
      </w:pPr>
      <w:r>
        <w:rPr>
          <w:rtl/>
        </w:rPr>
        <w:br w:type="page"/>
      </w:r>
    </w:p>
    <w:p w:rsidR="00A929DB" w:rsidRDefault="00A929DB" w:rsidP="00DC3E3F">
      <w:pPr>
        <w:pStyle w:val="Heading2Center"/>
        <w:rPr>
          <w:rtl/>
        </w:rPr>
      </w:pPr>
      <w:bookmarkStart w:id="228" w:name="_Toc27220025"/>
      <w:r>
        <w:rPr>
          <w:rFonts w:hint="cs"/>
          <w:rtl/>
        </w:rPr>
        <w:lastRenderedPageBreak/>
        <w:t>آیت 104</w:t>
      </w:r>
      <w:bookmarkEnd w:id="22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929DB">
        <w:rPr>
          <w:rStyle w:val="libAieChar"/>
          <w:rFonts w:hint="eastAsia"/>
          <w:rtl/>
        </w:rPr>
        <w:t>وَمَا</w:t>
      </w:r>
      <w:r w:rsidRPr="00A929DB">
        <w:rPr>
          <w:rStyle w:val="libAieChar"/>
          <w:rtl/>
        </w:rPr>
        <w:t xml:space="preserve"> تَسْأَلُهُمْ عَلَيْهِ مِنْ أَجْرٍ إِنْ هُوَ إِلاَّ ذِكْرٌ لِّلْعَالَمِينَ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آپ ان سے تبليغ رسالت كى اجرت تو نہي</w:t>
      </w:r>
      <w:r w:rsidR="005619DD">
        <w:rPr>
          <w:rtl/>
        </w:rPr>
        <w:t xml:space="preserve">ں </w:t>
      </w:r>
      <w:r>
        <w:rPr>
          <w:rtl/>
        </w:rPr>
        <w:t>مانگتے ہي</w:t>
      </w:r>
      <w:r w:rsidR="005619DD">
        <w:rPr>
          <w:rtl/>
        </w:rPr>
        <w:t xml:space="preserve">ں </w:t>
      </w:r>
      <w:r>
        <w:rPr>
          <w:rtl/>
        </w:rPr>
        <w:t>يہ قرآن تو عالمين كے لئے ايك ذكر اور نصيحت ہے (104)</w:t>
      </w:r>
    </w:p>
    <w:p w:rsidR="007D01F0" w:rsidRDefault="007D01F0" w:rsidP="00DC3E3F">
      <w:pPr>
        <w:pStyle w:val="libNormal"/>
        <w:rPr>
          <w:rtl/>
        </w:rPr>
      </w:pPr>
      <w:r>
        <w:rPr>
          <w:rtl/>
        </w:rPr>
        <w:t xml:space="preserve">1_ پيغمبر اسلام </w:t>
      </w:r>
      <w:r w:rsidR="00B330A4" w:rsidRPr="00B330A4">
        <w:rPr>
          <w:rStyle w:val="libAlaemChar"/>
          <w:rtl/>
        </w:rPr>
        <w:t xml:space="preserve"> صلى‌الله‌عليه‌وآله‌وسلم </w:t>
      </w:r>
      <w:r>
        <w:rPr>
          <w:rtl/>
        </w:rPr>
        <w:t xml:space="preserve"> قرآن مجيد اور وحى كى تعليم و تبليغ كرنے كے بدلے ذرہ برابر اجرت طلب نہي</w:t>
      </w:r>
      <w:r w:rsidR="005619DD">
        <w:rPr>
          <w:rtl/>
        </w:rPr>
        <w:t xml:space="preserve">ں </w:t>
      </w:r>
      <w:r>
        <w:rPr>
          <w:rtl/>
        </w:rPr>
        <w:t>كى كرتے تھے _</w:t>
      </w:r>
    </w:p>
    <w:p w:rsidR="007D01F0" w:rsidRDefault="007D01F0" w:rsidP="00DC3E3F">
      <w:pPr>
        <w:pStyle w:val="libArabic"/>
        <w:rPr>
          <w:rtl/>
        </w:rPr>
      </w:pPr>
      <w:r>
        <w:rPr>
          <w:rFonts w:hint="eastAsia"/>
          <w:rtl/>
        </w:rPr>
        <w:t>و</w:t>
      </w:r>
      <w:r>
        <w:rPr>
          <w:rtl/>
        </w:rPr>
        <w:t xml:space="preserve"> ما تسئل</w:t>
      </w:r>
      <w:r w:rsidR="00F74C81" w:rsidRPr="008C36F4">
        <w:rPr>
          <w:rFonts w:hint="cs"/>
          <w:rtl/>
        </w:rPr>
        <w:t>ه</w:t>
      </w:r>
      <w:r>
        <w:rPr>
          <w:rFonts w:hint="cs"/>
          <w:rtl/>
        </w:rPr>
        <w:t>م</w:t>
      </w:r>
      <w:r>
        <w:rPr>
          <w:rtl/>
        </w:rPr>
        <w:t xml:space="preserve"> </w:t>
      </w:r>
      <w:r>
        <w:rPr>
          <w:rFonts w:hint="cs"/>
          <w:rtl/>
        </w:rPr>
        <w:t>علي</w:t>
      </w:r>
      <w:r w:rsidR="00F74C81" w:rsidRPr="008C36F4">
        <w:rPr>
          <w:rFonts w:hint="cs"/>
          <w:rtl/>
        </w:rPr>
        <w:t>ه</w:t>
      </w:r>
      <w:r>
        <w:rPr>
          <w:rtl/>
        </w:rPr>
        <w:t xml:space="preserve"> </w:t>
      </w:r>
      <w:r>
        <w:rPr>
          <w:rFonts w:hint="cs"/>
          <w:rtl/>
        </w:rPr>
        <w:t>من</w:t>
      </w:r>
      <w:r>
        <w:rPr>
          <w:rtl/>
        </w:rPr>
        <w:t xml:space="preserve"> </w:t>
      </w:r>
      <w:r>
        <w:rPr>
          <w:rFonts w:hint="cs"/>
          <w:rtl/>
        </w:rPr>
        <w:t>اجر</w:t>
      </w:r>
    </w:p>
    <w:p w:rsidR="007D01F0" w:rsidRDefault="007D01F0" w:rsidP="00DC3E3F">
      <w:pPr>
        <w:pStyle w:val="libNormal"/>
        <w:rPr>
          <w:rtl/>
        </w:rPr>
      </w:pPr>
      <w:r>
        <w:rPr>
          <w:rFonts w:hint="eastAsia"/>
          <w:rtl/>
        </w:rPr>
        <w:t>لفظ</w:t>
      </w:r>
      <w:r>
        <w:rPr>
          <w:rtl/>
        </w:rPr>
        <w:t xml:space="preserve"> ( سؤال) اور جو اس سے الفاظ سے مشتق ہوئے ہي</w:t>
      </w:r>
      <w:r w:rsidR="005619DD">
        <w:rPr>
          <w:rtl/>
        </w:rPr>
        <w:t xml:space="preserve">ں </w:t>
      </w:r>
      <w:r>
        <w:rPr>
          <w:rtl/>
        </w:rPr>
        <w:t>جب بغير حرف ( عن ) كے متعدى ہوتے ہي</w:t>
      </w:r>
      <w:r w:rsidR="005619DD">
        <w:rPr>
          <w:rtl/>
        </w:rPr>
        <w:t xml:space="preserve">ں </w:t>
      </w:r>
      <w:r>
        <w:rPr>
          <w:rtl/>
        </w:rPr>
        <w:t>، جيسا كہ آيت شريفہ مي</w:t>
      </w:r>
      <w:r w:rsidR="005619DD">
        <w:rPr>
          <w:rtl/>
        </w:rPr>
        <w:t xml:space="preserve">ں </w:t>
      </w:r>
      <w:r>
        <w:rPr>
          <w:rtl/>
        </w:rPr>
        <w:t>ہے تو مطالبہ اور درخواست كرنے كے معنى مي</w:t>
      </w:r>
      <w:r w:rsidR="005619DD">
        <w:rPr>
          <w:rtl/>
        </w:rPr>
        <w:t xml:space="preserve">ں </w:t>
      </w:r>
      <w:r>
        <w:rPr>
          <w:rtl/>
        </w:rPr>
        <w:t>آتے ہي</w:t>
      </w:r>
      <w:r w:rsidR="005619DD">
        <w:rPr>
          <w:rtl/>
        </w:rPr>
        <w:t xml:space="preserve">ں </w:t>
      </w:r>
      <w:r>
        <w:rPr>
          <w:rtl/>
        </w:rPr>
        <w:t>_ اور لفظ ( اجر) نكرہ ہے جو نفى كے بعد واقع ہوا ہے اسى وجہ سے عموم پر دلالت كرتا ہے اور تھوڑى سى ا</w:t>
      </w:r>
      <w:r>
        <w:rPr>
          <w:rFonts w:hint="eastAsia"/>
          <w:rtl/>
        </w:rPr>
        <w:t>جرت</w:t>
      </w:r>
      <w:r>
        <w:rPr>
          <w:rtl/>
        </w:rPr>
        <w:t xml:space="preserve"> كو بھى شامل ہوگا_ اور (من) زائدہ بھى اسى معنى كى تاكيد كرتا ہے _</w:t>
      </w:r>
    </w:p>
    <w:p w:rsidR="007D01F0" w:rsidRDefault="007D01F0" w:rsidP="00DC3E3F">
      <w:pPr>
        <w:pStyle w:val="libNormal"/>
        <w:rPr>
          <w:rtl/>
        </w:rPr>
      </w:pPr>
      <w:r>
        <w:rPr>
          <w:rtl/>
        </w:rPr>
        <w:t xml:space="preserve">2_كفاركے پاس قرآن مجيد اور پيغمبر اسلام </w:t>
      </w:r>
      <w:r w:rsidR="00B330A4" w:rsidRPr="00B330A4">
        <w:rPr>
          <w:rStyle w:val="libAlaemChar"/>
          <w:rtl/>
        </w:rPr>
        <w:t xml:space="preserve"> صلى‌الله‌عليه‌وآله‌وسلم </w:t>
      </w:r>
      <w:r>
        <w:rPr>
          <w:rtl/>
        </w:rPr>
        <w:t xml:space="preserve"> پر ايمان نہ لانے كا كوئي عذر و بہانہ نہي</w:t>
      </w:r>
      <w:r w:rsidR="005619DD">
        <w:rPr>
          <w:rtl/>
        </w:rPr>
        <w:t xml:space="preserve">ں </w:t>
      </w:r>
      <w:r>
        <w:rPr>
          <w:rtl/>
        </w:rPr>
        <w:t>تھا_</w:t>
      </w:r>
    </w:p>
    <w:p w:rsidR="007D01F0" w:rsidRDefault="007D01F0" w:rsidP="00DC3E3F">
      <w:pPr>
        <w:pStyle w:val="libArabic"/>
        <w:rPr>
          <w:rtl/>
        </w:rPr>
      </w:pPr>
      <w:r>
        <w:rPr>
          <w:rFonts w:hint="eastAsia"/>
          <w:rtl/>
        </w:rPr>
        <w:t>و</w:t>
      </w:r>
      <w:r>
        <w:rPr>
          <w:rtl/>
        </w:rPr>
        <w:t xml:space="preserve"> ما أكثر الناس و لو حرصت بمؤمنين و ما تسئل</w:t>
      </w:r>
      <w:r w:rsidR="00F74C81" w:rsidRPr="008C36F4">
        <w:rPr>
          <w:rFonts w:hint="cs"/>
          <w:rtl/>
        </w:rPr>
        <w:t>ه</w:t>
      </w:r>
      <w:r>
        <w:rPr>
          <w:rFonts w:hint="cs"/>
          <w:rtl/>
        </w:rPr>
        <w:t>م</w:t>
      </w:r>
      <w:r>
        <w:rPr>
          <w:rtl/>
        </w:rPr>
        <w:t xml:space="preserve"> </w:t>
      </w:r>
      <w:r>
        <w:rPr>
          <w:rFonts w:hint="cs"/>
          <w:rtl/>
        </w:rPr>
        <w:t>علي</w:t>
      </w:r>
      <w:r w:rsidR="00F74C81" w:rsidRPr="008C36F4">
        <w:rPr>
          <w:rFonts w:hint="cs"/>
          <w:rtl/>
        </w:rPr>
        <w:t>ه</w:t>
      </w:r>
      <w:r>
        <w:rPr>
          <w:rtl/>
        </w:rPr>
        <w:t xml:space="preserve"> </w:t>
      </w:r>
      <w:r>
        <w:rPr>
          <w:rFonts w:hint="cs"/>
          <w:rtl/>
        </w:rPr>
        <w:t>من</w:t>
      </w:r>
      <w:r>
        <w:rPr>
          <w:rtl/>
        </w:rPr>
        <w:t xml:space="preserve"> </w:t>
      </w:r>
      <w:r>
        <w:rPr>
          <w:rFonts w:hint="cs"/>
          <w:rtl/>
        </w:rPr>
        <w:t>أجر</w:t>
      </w:r>
    </w:p>
    <w:p w:rsidR="007D01F0" w:rsidRDefault="007D01F0" w:rsidP="00DC3E3F">
      <w:pPr>
        <w:pStyle w:val="libNormal"/>
        <w:rPr>
          <w:rtl/>
        </w:rPr>
      </w:pPr>
      <w:r>
        <w:rPr>
          <w:rtl/>
        </w:rPr>
        <w:t>(102)نمبر آيت كريمہ، نے قرآن مجيد اور رسالت مآب كى حقانيت كو ثابتكياہے اور (103) نمبر آيت كريمہ كا اشارہ اسى معنى كى طرف ہے كہ رسالت مآب كے توسط سے قرآن مجيد اور تعليمات وحى لوگو</w:t>
      </w:r>
      <w:r w:rsidR="005619DD">
        <w:rPr>
          <w:rtl/>
        </w:rPr>
        <w:t xml:space="preserve">ں </w:t>
      </w:r>
      <w:r>
        <w:rPr>
          <w:rtl/>
        </w:rPr>
        <w:t>تك پہنچ گئي ہي</w:t>
      </w:r>
      <w:r w:rsidR="005619DD">
        <w:rPr>
          <w:rtl/>
        </w:rPr>
        <w:t xml:space="preserve">ں </w:t>
      </w:r>
      <w:r>
        <w:rPr>
          <w:rtl/>
        </w:rPr>
        <w:t>اور مورد گفتگو آيت اس مطلب كو بيان كررہى ہے كہ اس كے ان سے ك</w:t>
      </w:r>
      <w:r>
        <w:rPr>
          <w:rFonts w:hint="eastAsia"/>
          <w:rtl/>
        </w:rPr>
        <w:t>وئي</w:t>
      </w:r>
      <w:r>
        <w:rPr>
          <w:rtl/>
        </w:rPr>
        <w:t xml:space="preserve"> اجرت طلب نہي</w:t>
      </w:r>
      <w:r w:rsidR="005619DD">
        <w:rPr>
          <w:rtl/>
        </w:rPr>
        <w:t xml:space="preserve">ں </w:t>
      </w:r>
      <w:r>
        <w:rPr>
          <w:rtl/>
        </w:rPr>
        <w:t>كى گئي _ يعنى كافرو</w:t>
      </w:r>
      <w:r w:rsidR="005619DD">
        <w:rPr>
          <w:rtl/>
        </w:rPr>
        <w:t xml:space="preserve">ں </w:t>
      </w:r>
      <w:r>
        <w:rPr>
          <w:rtl/>
        </w:rPr>
        <w:t>كے ايمان نہ لانے كا ہر عذر اور بہانہ بنانے كا راستہ بند كر ديا گيا ہے _</w:t>
      </w:r>
    </w:p>
    <w:p w:rsidR="007D01F0" w:rsidRDefault="007D01F0" w:rsidP="00DC3E3F">
      <w:pPr>
        <w:pStyle w:val="libNormal"/>
        <w:rPr>
          <w:rtl/>
        </w:rPr>
      </w:pPr>
      <w:r>
        <w:rPr>
          <w:rtl/>
        </w:rPr>
        <w:t>3_ دينى مبلّغين كوقرآن كريم كى تعليم اورابلاغ دين كى اجرت لينے سے پرہيز كرنا چاہيے _</w:t>
      </w:r>
      <w:r w:rsidRPr="00A929DB">
        <w:rPr>
          <w:rStyle w:val="libArabicChar"/>
          <w:rFonts w:hint="eastAsia"/>
          <w:rtl/>
        </w:rPr>
        <w:t>و</w:t>
      </w:r>
      <w:r w:rsidRPr="00A929DB">
        <w:rPr>
          <w:rStyle w:val="libArabicChar"/>
          <w:rtl/>
        </w:rPr>
        <w:t xml:space="preserve"> ما تسئل</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علي</w:t>
      </w:r>
      <w:r w:rsidR="00F74C81" w:rsidRPr="00EC230E">
        <w:rPr>
          <w:rStyle w:val="libArabicChar"/>
          <w:rFonts w:hint="cs"/>
          <w:rtl/>
        </w:rPr>
        <w:t>ه</w:t>
      </w:r>
      <w:r w:rsidRPr="00A929DB">
        <w:rPr>
          <w:rStyle w:val="libArabicChar"/>
          <w:rtl/>
        </w:rPr>
        <w:t xml:space="preserve"> </w:t>
      </w:r>
      <w:r w:rsidRPr="00A929DB">
        <w:rPr>
          <w:rStyle w:val="libArabicChar"/>
          <w:rFonts w:hint="cs"/>
          <w:rtl/>
        </w:rPr>
        <w:t>من</w:t>
      </w:r>
      <w:r w:rsidRPr="00A929DB">
        <w:rPr>
          <w:rStyle w:val="libArabicChar"/>
          <w:rtl/>
        </w:rPr>
        <w:t xml:space="preserve"> </w:t>
      </w:r>
      <w:r w:rsidRPr="00A929DB">
        <w:rPr>
          <w:rStyle w:val="libArabicChar"/>
          <w:rFonts w:hint="cs"/>
          <w:rtl/>
        </w:rPr>
        <w:t>أجر</w:t>
      </w:r>
    </w:p>
    <w:p w:rsidR="007D01F0" w:rsidRDefault="007D01F0" w:rsidP="00DC3E3F">
      <w:pPr>
        <w:pStyle w:val="libNormal"/>
        <w:rPr>
          <w:rtl/>
        </w:rPr>
      </w:pPr>
      <w:r>
        <w:rPr>
          <w:rtl/>
        </w:rPr>
        <w:t>4_اسلام اور قرآن مجيد كى تعليمات عالمگير اور كسى زمان و مكان اور گروہ كے ساتھ مخصوص نہي</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Fonts w:hint="eastAsia"/>
          <w:rtl/>
        </w:rPr>
        <w:t>ان</w:t>
      </w:r>
      <w:r>
        <w:rPr>
          <w:rtl/>
        </w:rPr>
        <w:t xml:space="preserve"> </w:t>
      </w:r>
      <w:r w:rsidR="00F74C81" w:rsidRPr="008C36F4">
        <w:rPr>
          <w:rFonts w:hint="cs"/>
          <w:rtl/>
        </w:rPr>
        <w:t>ه</w:t>
      </w:r>
      <w:r>
        <w:rPr>
          <w:rFonts w:hint="cs"/>
          <w:rtl/>
        </w:rPr>
        <w:t>و</w:t>
      </w:r>
      <w:r>
        <w:rPr>
          <w:rtl/>
        </w:rPr>
        <w:t xml:space="preserve"> </w:t>
      </w:r>
      <w:r>
        <w:rPr>
          <w:rFonts w:hint="cs"/>
          <w:rtl/>
        </w:rPr>
        <w:t>إلاّ</w:t>
      </w:r>
      <w:r>
        <w:rPr>
          <w:rtl/>
        </w:rPr>
        <w:t xml:space="preserve"> </w:t>
      </w:r>
      <w:r>
        <w:rPr>
          <w:rFonts w:hint="cs"/>
          <w:rtl/>
        </w:rPr>
        <w:t>ذكر</w:t>
      </w:r>
      <w:r>
        <w:rPr>
          <w:rtl/>
        </w:rPr>
        <w:t xml:space="preserve"> </w:t>
      </w:r>
      <w:r>
        <w:rPr>
          <w:rFonts w:hint="cs"/>
          <w:rtl/>
        </w:rPr>
        <w:t>للع</w:t>
      </w:r>
      <w:r>
        <w:rPr>
          <w:rtl/>
        </w:rPr>
        <w:t>المين</w:t>
      </w:r>
    </w:p>
    <w:p w:rsidR="00A929DB" w:rsidRDefault="007D01F0" w:rsidP="00DC3E3F">
      <w:pPr>
        <w:pStyle w:val="libNormal"/>
        <w:rPr>
          <w:rtl/>
        </w:rPr>
      </w:pPr>
      <w:r>
        <w:rPr>
          <w:rtl/>
        </w:rPr>
        <w:t>5_ قرآن مجيد كے معارف اور ان كے احكام ايسے</w:t>
      </w:r>
      <w:r w:rsidR="00A929DB" w:rsidRPr="00A929DB">
        <w:rPr>
          <w:rFonts w:hint="eastAsia"/>
          <w:rtl/>
        </w:rPr>
        <w:t xml:space="preserve"> </w:t>
      </w:r>
      <w:r w:rsidR="00A929DB">
        <w:rPr>
          <w:rFonts w:hint="eastAsia"/>
          <w:rtl/>
        </w:rPr>
        <w:t>حقائق</w:t>
      </w:r>
      <w:r w:rsidR="00A929DB">
        <w:rPr>
          <w:rtl/>
        </w:rPr>
        <w:t xml:space="preserve"> ہيں كہجہنيں سيكھا ارو ہميشہ ذہن نشين كرنا ضرورى ہے _</w:t>
      </w:r>
      <w:r w:rsidR="00A929DB" w:rsidRPr="00A929DB">
        <w:rPr>
          <w:rStyle w:val="libArabicChar"/>
          <w:rFonts w:hint="eastAsia"/>
          <w:rtl/>
        </w:rPr>
        <w:t>ان</w:t>
      </w:r>
      <w:r w:rsidR="00A929DB" w:rsidRPr="00A929DB">
        <w:rPr>
          <w:rStyle w:val="libArabicChar"/>
          <w:rtl/>
        </w:rPr>
        <w:t xml:space="preserve"> </w:t>
      </w:r>
      <w:r w:rsidR="00F74C81" w:rsidRPr="00EC230E">
        <w:rPr>
          <w:rStyle w:val="libArabicChar"/>
          <w:rFonts w:hint="cs"/>
          <w:rtl/>
        </w:rPr>
        <w:t>ه</w:t>
      </w:r>
      <w:r w:rsidR="00A929DB" w:rsidRPr="00A929DB">
        <w:rPr>
          <w:rStyle w:val="libArabicChar"/>
          <w:rFonts w:hint="cs"/>
          <w:rtl/>
        </w:rPr>
        <w:t>و</w:t>
      </w:r>
      <w:r w:rsidR="00A929DB" w:rsidRPr="00A929DB">
        <w:rPr>
          <w:rStyle w:val="libArabicChar"/>
          <w:rtl/>
        </w:rPr>
        <w:t xml:space="preserve"> </w:t>
      </w:r>
      <w:r w:rsidR="00A929DB" w:rsidRPr="00A929DB">
        <w:rPr>
          <w:rStyle w:val="libArabicChar"/>
          <w:rFonts w:hint="cs"/>
          <w:rtl/>
        </w:rPr>
        <w:t>الّا</w:t>
      </w:r>
      <w:r w:rsidR="00A929DB" w:rsidRPr="00A929DB">
        <w:rPr>
          <w:rStyle w:val="libArabicChar"/>
          <w:rtl/>
        </w:rPr>
        <w:t xml:space="preserve"> </w:t>
      </w:r>
      <w:r w:rsidR="00A929DB" w:rsidRPr="00A929DB">
        <w:rPr>
          <w:rStyle w:val="libArabicChar"/>
          <w:rFonts w:hint="cs"/>
          <w:rtl/>
        </w:rPr>
        <w:t>ذكر</w:t>
      </w:r>
      <w:r w:rsidR="00A929DB" w:rsidRPr="00A929DB">
        <w:rPr>
          <w:rStyle w:val="libArabicChar"/>
          <w:rtl/>
        </w:rPr>
        <w:t xml:space="preserve"> </w:t>
      </w:r>
      <w:r w:rsidR="00A929DB" w:rsidRPr="00A929DB">
        <w:rPr>
          <w:rStyle w:val="libArabicChar"/>
          <w:rFonts w:hint="cs"/>
          <w:rtl/>
        </w:rPr>
        <w:t>لل</w:t>
      </w:r>
      <w:r w:rsidR="00A929DB" w:rsidRPr="00A929DB">
        <w:rPr>
          <w:rStyle w:val="libArabicChar"/>
          <w:rtl/>
        </w:rPr>
        <w:t>عالمين</w:t>
      </w:r>
      <w:r w:rsidR="00A929DB">
        <w:rPr>
          <w:rtl/>
        </w:rPr>
        <w:t>(ذكر) ايسے علم و معرفت كو كہا جاتا ہے كہ ذہن ميں حاضر ہو اور اس سے غفلت نہ برتى جائے _ قرآن مجيد كو ذكر كى صفت سے ياد كرنا ،اس بات كى طرف اشارہ ہے كہ اس كے حقائق كو سيكھا جائے اور انكو بھولنا اور ان سے غافل بھى نہيں ہونا چاہيے_</w:t>
      </w:r>
    </w:p>
    <w:p w:rsidR="00A929DB" w:rsidRDefault="002C39E3" w:rsidP="007F146C">
      <w:pPr>
        <w:pStyle w:val="libPoemTini"/>
        <w:rPr>
          <w:rtl/>
        </w:rPr>
      </w:pPr>
      <w:r>
        <w:rPr>
          <w:rtl/>
        </w:rPr>
        <w:br w:type="page"/>
      </w:r>
    </w:p>
    <w:p w:rsidR="007D01F0" w:rsidRDefault="007D01F0" w:rsidP="00DC3E3F">
      <w:pPr>
        <w:pStyle w:val="libNormal"/>
        <w:rPr>
          <w:rtl/>
        </w:rPr>
      </w:pPr>
      <w:r>
        <w:rPr>
          <w:rtl/>
        </w:rPr>
        <w:lastRenderedPageBreak/>
        <w:t>6_ قرآن مجيد كى تبليغ، مادى وسائل كى در آمد كا وسيلہ قرار نہ پائے_</w:t>
      </w:r>
      <w:r w:rsidRPr="00A929DB">
        <w:rPr>
          <w:rStyle w:val="libArabicChar"/>
          <w:rFonts w:hint="eastAsia"/>
          <w:rtl/>
        </w:rPr>
        <w:t>و</w:t>
      </w:r>
      <w:r w:rsidRPr="00A929DB">
        <w:rPr>
          <w:rStyle w:val="libArabicChar"/>
          <w:rtl/>
        </w:rPr>
        <w:t xml:space="preserve"> ما تسئل</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علي</w:t>
      </w:r>
      <w:r w:rsidR="00F74C81" w:rsidRPr="00EC230E">
        <w:rPr>
          <w:rStyle w:val="libArabicChar"/>
          <w:rFonts w:hint="cs"/>
          <w:rtl/>
        </w:rPr>
        <w:t>ه</w:t>
      </w:r>
      <w:r w:rsidRPr="00A929DB">
        <w:rPr>
          <w:rStyle w:val="libArabicChar"/>
          <w:rtl/>
        </w:rPr>
        <w:t xml:space="preserve"> </w:t>
      </w:r>
      <w:r w:rsidRPr="00A929DB">
        <w:rPr>
          <w:rStyle w:val="libArabicChar"/>
          <w:rFonts w:hint="cs"/>
          <w:rtl/>
        </w:rPr>
        <w:t>من</w:t>
      </w:r>
      <w:r w:rsidRPr="00A929DB">
        <w:rPr>
          <w:rStyle w:val="libArabicChar"/>
          <w:rtl/>
        </w:rPr>
        <w:t xml:space="preserve"> </w:t>
      </w:r>
      <w:r w:rsidRPr="00A929DB">
        <w:rPr>
          <w:rStyle w:val="libArabicChar"/>
          <w:rFonts w:hint="cs"/>
          <w:rtl/>
        </w:rPr>
        <w:t>أجر</w:t>
      </w:r>
      <w:r w:rsidRPr="00A929DB">
        <w:rPr>
          <w:rStyle w:val="libArabicChar"/>
          <w:rtl/>
        </w:rPr>
        <w:t xml:space="preserve"> </w:t>
      </w:r>
      <w:r w:rsidRPr="00A929DB">
        <w:rPr>
          <w:rStyle w:val="libArabicChar"/>
          <w:rFonts w:hint="cs"/>
          <w:rtl/>
        </w:rPr>
        <w:t>ان</w:t>
      </w:r>
      <w:r w:rsidRPr="00A929DB">
        <w:rPr>
          <w:rStyle w:val="libArabicChar"/>
          <w:rtl/>
        </w:rPr>
        <w:t xml:space="preserve"> </w:t>
      </w:r>
      <w:r w:rsidR="00F74C81" w:rsidRPr="00EC230E">
        <w:rPr>
          <w:rStyle w:val="libArabicChar"/>
          <w:rFonts w:hint="cs"/>
          <w:rtl/>
        </w:rPr>
        <w:t>ه</w:t>
      </w:r>
      <w:r w:rsidRPr="00A929DB">
        <w:rPr>
          <w:rStyle w:val="libArabicChar"/>
          <w:rFonts w:hint="cs"/>
          <w:rtl/>
        </w:rPr>
        <w:t>و</w:t>
      </w:r>
      <w:r w:rsidRPr="00A929DB">
        <w:rPr>
          <w:rStyle w:val="libArabicChar"/>
          <w:rtl/>
        </w:rPr>
        <w:t xml:space="preserve"> </w:t>
      </w:r>
      <w:r w:rsidRPr="00A929DB">
        <w:rPr>
          <w:rStyle w:val="libArabicChar"/>
          <w:rFonts w:hint="cs"/>
          <w:rtl/>
        </w:rPr>
        <w:t>الاّ</w:t>
      </w:r>
      <w:r w:rsidRPr="00A929DB">
        <w:rPr>
          <w:rStyle w:val="libArabicChar"/>
          <w:rtl/>
        </w:rPr>
        <w:t xml:space="preserve"> </w:t>
      </w:r>
      <w:r w:rsidRPr="00A929DB">
        <w:rPr>
          <w:rStyle w:val="libArabicChar"/>
          <w:rFonts w:hint="cs"/>
          <w:rtl/>
        </w:rPr>
        <w:t>ذكر</w:t>
      </w:r>
      <w:r w:rsidRPr="00A929DB">
        <w:rPr>
          <w:rStyle w:val="libArabicChar"/>
          <w:rtl/>
        </w:rPr>
        <w:t xml:space="preserve"> </w:t>
      </w:r>
      <w:r w:rsidRPr="00A929DB">
        <w:rPr>
          <w:rStyle w:val="libArabicChar"/>
          <w:rFonts w:hint="cs"/>
          <w:rtl/>
        </w:rPr>
        <w:t>للعالمين</w:t>
      </w:r>
    </w:p>
    <w:p w:rsidR="007D01F0" w:rsidRDefault="007D01F0" w:rsidP="00DC3E3F">
      <w:pPr>
        <w:pStyle w:val="libNormal"/>
        <w:rPr>
          <w:rtl/>
        </w:rPr>
      </w:pPr>
      <w:r>
        <w:rPr>
          <w:rtl/>
        </w:rPr>
        <w:t>(ان ہو ...) كے جملے مي</w:t>
      </w:r>
      <w:r w:rsidR="005619DD">
        <w:rPr>
          <w:rtl/>
        </w:rPr>
        <w:t xml:space="preserve">ں </w:t>
      </w:r>
      <w:r>
        <w:rPr>
          <w:rtl/>
        </w:rPr>
        <w:t xml:space="preserve">حصر ، حصر اضافى و نسبى ہے اور جملہ ( و ما تسئلہم ... ) كے قرينہ سے يہ كہا جاسكتا ہے كہ اس سے مقصود يہ ہے كہ قرآن مجيد كو خداوند متعال نے پيغمبر اسلام </w:t>
      </w:r>
      <w:r w:rsidR="00B330A4" w:rsidRPr="00B330A4">
        <w:rPr>
          <w:rStyle w:val="libAlaemChar"/>
          <w:rtl/>
        </w:rPr>
        <w:t xml:space="preserve"> صلى‌الله‌عليه‌وآله‌وسلم </w:t>
      </w:r>
      <w:r>
        <w:rPr>
          <w:rtl/>
        </w:rPr>
        <w:t xml:space="preserve"> پر نازل فرمايا تا كہ لوگو</w:t>
      </w:r>
      <w:r w:rsidR="005619DD">
        <w:rPr>
          <w:rtl/>
        </w:rPr>
        <w:t xml:space="preserve">ں </w:t>
      </w:r>
      <w:r>
        <w:rPr>
          <w:rtl/>
        </w:rPr>
        <w:t>كواسكے حقائق بتائي</w:t>
      </w:r>
      <w:r w:rsidR="005619DD">
        <w:rPr>
          <w:rtl/>
        </w:rPr>
        <w:t xml:space="preserve">ں </w:t>
      </w:r>
      <w:r>
        <w:rPr>
          <w:rtl/>
        </w:rPr>
        <w:t>اور اسكى تبليغ كري</w:t>
      </w:r>
      <w:r w:rsidR="005619DD">
        <w:rPr>
          <w:rtl/>
        </w:rPr>
        <w:t xml:space="preserve">ں </w:t>
      </w:r>
      <w:r>
        <w:rPr>
          <w:rtl/>
        </w:rPr>
        <w:t>نہ يہ كہ اس</w:t>
      </w:r>
      <w:r>
        <w:rPr>
          <w:rFonts w:hint="eastAsia"/>
          <w:rtl/>
        </w:rPr>
        <w:t>كو</w:t>
      </w:r>
      <w:r>
        <w:rPr>
          <w:rtl/>
        </w:rPr>
        <w:t xml:space="preserve"> اپنى معاش اور زندگى چلانے كا ذريعہ قرار دي</w:t>
      </w:r>
      <w:r w:rsidR="005619DD">
        <w:rPr>
          <w:rtl/>
        </w:rPr>
        <w:t xml:space="preserve">ں </w:t>
      </w:r>
      <w:r>
        <w:rPr>
          <w:rtl/>
        </w:rPr>
        <w:t xml:space="preserve">اور پيغمبر گرامى </w:t>
      </w:r>
      <w:r w:rsidR="00B330A4" w:rsidRPr="00B330A4">
        <w:rPr>
          <w:rStyle w:val="libAlaemChar"/>
          <w:rtl/>
        </w:rPr>
        <w:t xml:space="preserve"> صلى‌الله‌عليه‌وآله‌وسلم </w:t>
      </w:r>
      <w:r>
        <w:rPr>
          <w:rtl/>
        </w:rPr>
        <w:t xml:space="preserve"> نے بھى ايسے ہى كيا ( </w:t>
      </w:r>
      <w:r w:rsidRPr="00A929DB">
        <w:rPr>
          <w:rStyle w:val="libArabicChar"/>
          <w:rtl/>
        </w:rPr>
        <w:t>ما تسئل</w:t>
      </w:r>
      <w:r w:rsidR="00F74C81" w:rsidRPr="00EC230E">
        <w:rPr>
          <w:rStyle w:val="libArabicChar"/>
          <w:rFonts w:hint="cs"/>
          <w:rtl/>
        </w:rPr>
        <w:t>ه</w:t>
      </w:r>
      <w:r w:rsidRPr="00A929DB">
        <w:rPr>
          <w:rStyle w:val="libArabicChar"/>
          <w:rtl/>
        </w:rPr>
        <w:t>م</w:t>
      </w:r>
      <w:r>
        <w:rPr>
          <w:rtl/>
        </w:rPr>
        <w:t>)</w:t>
      </w:r>
    </w:p>
    <w:p w:rsidR="007D01F0" w:rsidRDefault="007D01F0" w:rsidP="00DC3E3F">
      <w:pPr>
        <w:pStyle w:val="libNormal"/>
        <w:rPr>
          <w:rtl/>
        </w:rPr>
      </w:pPr>
      <w:r>
        <w:rPr>
          <w:rtl/>
        </w:rPr>
        <w:t>7_ قرآن مجيد كا زمانہ بعثت كے لوگو</w:t>
      </w:r>
      <w:r w:rsidR="005619DD">
        <w:rPr>
          <w:rtl/>
        </w:rPr>
        <w:t xml:space="preserve">ں </w:t>
      </w:r>
      <w:r>
        <w:rPr>
          <w:rtl/>
        </w:rPr>
        <w:t>سے خاص نہ ہونا يہ ايك مناسب دليل ہے كہ اسكى تبليغ كے بدلے مي</w:t>
      </w:r>
      <w:r w:rsidR="005619DD">
        <w:rPr>
          <w:rtl/>
        </w:rPr>
        <w:t xml:space="preserve">ں </w:t>
      </w:r>
      <w:r>
        <w:rPr>
          <w:rtl/>
        </w:rPr>
        <w:t>ان سے كوئي بھى اجرت نہي</w:t>
      </w:r>
      <w:r w:rsidR="005619DD">
        <w:rPr>
          <w:rtl/>
        </w:rPr>
        <w:t xml:space="preserve">ں </w:t>
      </w:r>
      <w:r>
        <w:rPr>
          <w:rtl/>
        </w:rPr>
        <w:t>مانگى گئي_</w:t>
      </w:r>
      <w:r w:rsidRPr="00A929DB">
        <w:rPr>
          <w:rStyle w:val="libArabicChar"/>
          <w:rFonts w:hint="eastAsia"/>
          <w:rtl/>
        </w:rPr>
        <w:t>و</w:t>
      </w:r>
      <w:r w:rsidRPr="00A929DB">
        <w:rPr>
          <w:rStyle w:val="libArabicChar"/>
          <w:rtl/>
        </w:rPr>
        <w:t xml:space="preserve"> ما تسئل</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علي</w:t>
      </w:r>
      <w:r w:rsidR="00F74C81" w:rsidRPr="00EC230E">
        <w:rPr>
          <w:rStyle w:val="libArabicChar"/>
          <w:rFonts w:hint="cs"/>
          <w:rtl/>
        </w:rPr>
        <w:t>ه</w:t>
      </w:r>
      <w:r w:rsidRPr="00A929DB">
        <w:rPr>
          <w:rStyle w:val="libArabicChar"/>
          <w:rtl/>
        </w:rPr>
        <w:t xml:space="preserve"> </w:t>
      </w:r>
      <w:r w:rsidRPr="00A929DB">
        <w:rPr>
          <w:rStyle w:val="libArabicChar"/>
          <w:rFonts w:hint="cs"/>
          <w:rtl/>
        </w:rPr>
        <w:t>من</w:t>
      </w:r>
      <w:r w:rsidRPr="00A929DB">
        <w:rPr>
          <w:rStyle w:val="libArabicChar"/>
          <w:rtl/>
        </w:rPr>
        <w:t xml:space="preserve"> </w:t>
      </w:r>
      <w:r w:rsidRPr="00A929DB">
        <w:rPr>
          <w:rStyle w:val="libArabicChar"/>
          <w:rFonts w:hint="cs"/>
          <w:rtl/>
        </w:rPr>
        <w:t>اجر</w:t>
      </w:r>
      <w:r w:rsidRPr="00A929DB">
        <w:rPr>
          <w:rStyle w:val="libArabicChar"/>
          <w:rtl/>
        </w:rPr>
        <w:t xml:space="preserve"> </w:t>
      </w:r>
      <w:r w:rsidRPr="00A929DB">
        <w:rPr>
          <w:rStyle w:val="libArabicChar"/>
          <w:rFonts w:hint="cs"/>
          <w:rtl/>
        </w:rPr>
        <w:t>ان</w:t>
      </w:r>
      <w:r w:rsidRPr="00A929DB">
        <w:rPr>
          <w:rStyle w:val="libArabicChar"/>
          <w:rtl/>
        </w:rPr>
        <w:t xml:space="preserve"> </w:t>
      </w:r>
      <w:r w:rsidR="00F74C81" w:rsidRPr="00EC230E">
        <w:rPr>
          <w:rStyle w:val="libArabicChar"/>
          <w:rFonts w:hint="cs"/>
          <w:rtl/>
        </w:rPr>
        <w:t>ه</w:t>
      </w:r>
      <w:r w:rsidRPr="00A929DB">
        <w:rPr>
          <w:rStyle w:val="libArabicChar"/>
          <w:rFonts w:hint="cs"/>
          <w:rtl/>
        </w:rPr>
        <w:t>و</w:t>
      </w:r>
      <w:r w:rsidRPr="00A929DB">
        <w:rPr>
          <w:rStyle w:val="libArabicChar"/>
          <w:rtl/>
        </w:rPr>
        <w:t xml:space="preserve"> </w:t>
      </w:r>
      <w:r w:rsidRPr="00A929DB">
        <w:rPr>
          <w:rStyle w:val="libArabicChar"/>
          <w:rFonts w:hint="cs"/>
          <w:rtl/>
        </w:rPr>
        <w:t>الا</w:t>
      </w:r>
      <w:r w:rsidRPr="00A929DB">
        <w:rPr>
          <w:rStyle w:val="libArabicChar"/>
          <w:rtl/>
        </w:rPr>
        <w:t xml:space="preserve"> </w:t>
      </w:r>
      <w:r w:rsidRPr="00A929DB">
        <w:rPr>
          <w:rStyle w:val="libArabicChar"/>
          <w:rFonts w:hint="cs"/>
          <w:rtl/>
        </w:rPr>
        <w:t>ذكر</w:t>
      </w:r>
      <w:r w:rsidRPr="00A929DB">
        <w:rPr>
          <w:rStyle w:val="libArabicChar"/>
          <w:rtl/>
        </w:rPr>
        <w:t xml:space="preserve"> </w:t>
      </w:r>
      <w:r w:rsidRPr="00A929DB">
        <w:rPr>
          <w:rStyle w:val="libArabicChar"/>
          <w:rFonts w:hint="cs"/>
          <w:rtl/>
        </w:rPr>
        <w:t>للعالمين</w:t>
      </w:r>
    </w:p>
    <w:p w:rsidR="007D01F0" w:rsidRDefault="007D01F0" w:rsidP="00DC3E3F">
      <w:pPr>
        <w:pStyle w:val="libNormal"/>
        <w:rPr>
          <w:rtl/>
        </w:rPr>
      </w:pPr>
      <w:r>
        <w:rPr>
          <w:rFonts w:hint="eastAsia"/>
          <w:rtl/>
        </w:rPr>
        <w:t>مذكورہ</w:t>
      </w:r>
      <w:r>
        <w:rPr>
          <w:rtl/>
        </w:rPr>
        <w:t xml:space="preserve"> بالا معنى اجر رسالت كو طلب نہ كرنے اور قرآن مجيد كا تمام عالم كے ليے ہونے كے درميان باہمى ارتباط كا تقاضا ہے _ يعنى چونكہ قرآن مجيد تمام لوگو</w:t>
      </w:r>
      <w:r w:rsidR="005619DD">
        <w:rPr>
          <w:rtl/>
        </w:rPr>
        <w:t xml:space="preserve">ں </w:t>
      </w:r>
      <w:r>
        <w:rPr>
          <w:rtl/>
        </w:rPr>
        <w:t>اور تمام زمانو</w:t>
      </w:r>
      <w:r w:rsidR="005619DD">
        <w:rPr>
          <w:rtl/>
        </w:rPr>
        <w:t xml:space="preserve">ں </w:t>
      </w:r>
      <w:r>
        <w:rPr>
          <w:rtl/>
        </w:rPr>
        <w:t>كے ليے ہے اس وجہ سے مناسب نہي</w:t>
      </w:r>
      <w:r w:rsidR="005619DD">
        <w:rPr>
          <w:rtl/>
        </w:rPr>
        <w:t xml:space="preserve">ں </w:t>
      </w:r>
      <w:r>
        <w:rPr>
          <w:rtl/>
        </w:rPr>
        <w:t>ہے كہ ايك گروہ و طائفہ خاص سے اسكى اجرت طلب كى جائے_</w:t>
      </w:r>
    </w:p>
    <w:p w:rsidR="007D01F0" w:rsidRDefault="007D01F0" w:rsidP="00DC3E3F">
      <w:pPr>
        <w:pStyle w:val="libNormal"/>
        <w:rPr>
          <w:rtl/>
        </w:rPr>
      </w:pPr>
      <w:r>
        <w:rPr>
          <w:rtl/>
        </w:rPr>
        <w:t>8_ كسى وقت لوگو</w:t>
      </w:r>
      <w:r w:rsidR="005619DD">
        <w:rPr>
          <w:rtl/>
        </w:rPr>
        <w:t xml:space="preserve">ں </w:t>
      </w:r>
      <w:r>
        <w:rPr>
          <w:rtl/>
        </w:rPr>
        <w:t>كے خاص گروہ يا حتى اكثريت كا ايمان نہ لانا، دينى مبلغين كے ليے مايوسى اور نااميدى كا سبب نہي</w:t>
      </w:r>
      <w:r w:rsidR="005619DD">
        <w:rPr>
          <w:rtl/>
        </w:rPr>
        <w:t xml:space="preserve">ں </w:t>
      </w:r>
      <w:r>
        <w:rPr>
          <w:rtl/>
        </w:rPr>
        <w:t>بننا چاہيے_</w:t>
      </w:r>
      <w:r w:rsidRPr="00A929DB">
        <w:rPr>
          <w:rStyle w:val="libArabicChar"/>
          <w:rFonts w:hint="eastAsia"/>
          <w:rtl/>
        </w:rPr>
        <w:t>و</w:t>
      </w:r>
      <w:r w:rsidRPr="00A929DB">
        <w:rPr>
          <w:rStyle w:val="libArabicChar"/>
          <w:rtl/>
        </w:rPr>
        <w:t xml:space="preserve"> ما أكثر الناس و لو حرصت بمومنين ... ان </w:t>
      </w:r>
      <w:r w:rsidR="00F74C81" w:rsidRPr="00EC230E">
        <w:rPr>
          <w:rStyle w:val="libArabicChar"/>
          <w:rFonts w:hint="cs"/>
          <w:rtl/>
        </w:rPr>
        <w:t>ه</w:t>
      </w:r>
      <w:r w:rsidRPr="00A929DB">
        <w:rPr>
          <w:rStyle w:val="libArabicChar"/>
          <w:rFonts w:hint="cs"/>
          <w:rtl/>
        </w:rPr>
        <w:t>و</w:t>
      </w:r>
      <w:r w:rsidRPr="00A929DB">
        <w:rPr>
          <w:rStyle w:val="libArabicChar"/>
          <w:rtl/>
        </w:rPr>
        <w:t xml:space="preserve"> </w:t>
      </w:r>
      <w:r w:rsidRPr="00A929DB">
        <w:rPr>
          <w:rStyle w:val="libArabicChar"/>
          <w:rFonts w:hint="cs"/>
          <w:rtl/>
        </w:rPr>
        <w:t>الّا</w:t>
      </w:r>
      <w:r w:rsidRPr="00A929DB">
        <w:rPr>
          <w:rStyle w:val="libArabicChar"/>
          <w:rtl/>
        </w:rPr>
        <w:t xml:space="preserve"> </w:t>
      </w:r>
      <w:r w:rsidRPr="00A929DB">
        <w:rPr>
          <w:rStyle w:val="libArabicChar"/>
          <w:rFonts w:hint="cs"/>
          <w:rtl/>
        </w:rPr>
        <w:t>ذكر</w:t>
      </w:r>
      <w:r w:rsidRPr="00A929DB">
        <w:rPr>
          <w:rStyle w:val="libArabicChar"/>
          <w:rtl/>
        </w:rPr>
        <w:t xml:space="preserve"> </w:t>
      </w:r>
      <w:r w:rsidRPr="00A929DB">
        <w:rPr>
          <w:rStyle w:val="libArabicChar"/>
          <w:rFonts w:hint="cs"/>
          <w:rtl/>
        </w:rPr>
        <w:t>للعالمين</w:t>
      </w:r>
    </w:p>
    <w:p w:rsidR="007D01F0" w:rsidRDefault="007D01F0" w:rsidP="00DC3E3F">
      <w:pPr>
        <w:pStyle w:val="libNormal"/>
        <w:rPr>
          <w:rtl/>
        </w:rPr>
      </w:pPr>
      <w:r>
        <w:rPr>
          <w:rtl/>
        </w:rPr>
        <w:t>(</w:t>
      </w:r>
      <w:r w:rsidRPr="00A929DB">
        <w:rPr>
          <w:rStyle w:val="libArabicChar"/>
          <w:rtl/>
        </w:rPr>
        <w:t xml:space="preserve">ان </w:t>
      </w:r>
      <w:r w:rsidR="00F74C81" w:rsidRPr="00EC230E">
        <w:rPr>
          <w:rStyle w:val="libArabicChar"/>
          <w:rFonts w:hint="cs"/>
          <w:rtl/>
        </w:rPr>
        <w:t>ه</w:t>
      </w:r>
      <w:r w:rsidRPr="00A929DB">
        <w:rPr>
          <w:rStyle w:val="libArabicChar"/>
          <w:rFonts w:hint="cs"/>
          <w:rtl/>
        </w:rPr>
        <w:t>و</w:t>
      </w:r>
      <w:r w:rsidRPr="00A929DB">
        <w:rPr>
          <w:rStyle w:val="libArabicChar"/>
          <w:rtl/>
        </w:rPr>
        <w:t xml:space="preserve"> </w:t>
      </w:r>
      <w:r w:rsidRPr="00A929DB">
        <w:rPr>
          <w:rStyle w:val="libArabicChar"/>
          <w:rFonts w:hint="cs"/>
          <w:rtl/>
        </w:rPr>
        <w:t>الا</w:t>
      </w:r>
      <w:r w:rsidRPr="00A929DB">
        <w:rPr>
          <w:rStyle w:val="libArabicChar"/>
          <w:rtl/>
        </w:rPr>
        <w:t xml:space="preserve"> </w:t>
      </w:r>
      <w:r w:rsidRPr="00A929DB">
        <w:rPr>
          <w:rStyle w:val="libArabicChar"/>
          <w:rFonts w:hint="cs"/>
          <w:rtl/>
        </w:rPr>
        <w:t>ذكر</w:t>
      </w:r>
      <w:r w:rsidRPr="00A929DB">
        <w:rPr>
          <w:rStyle w:val="libArabicChar"/>
          <w:rtl/>
        </w:rPr>
        <w:t xml:space="preserve"> </w:t>
      </w:r>
      <w:r w:rsidRPr="00A929DB">
        <w:rPr>
          <w:rStyle w:val="libArabicChar"/>
          <w:rFonts w:hint="cs"/>
          <w:rtl/>
        </w:rPr>
        <w:t>للعالمين</w:t>
      </w:r>
      <w:r>
        <w:rPr>
          <w:rtl/>
        </w:rPr>
        <w:t xml:space="preserve"> ) كا جملہ، قرآن مجيد اور اسلام كے عالمگير ہونے پر دلالت كرتا ہے اور اسكو بعثت كے زمانے اور اہل مكہ سے خاص ہونے كى نفى كرتاہے_ يہ اس بات كى طرف اشارہ كرتا ہے كہ اے پيغمبر اسلام </w:t>
      </w:r>
      <w:r w:rsidR="00B330A4" w:rsidRPr="00B330A4">
        <w:rPr>
          <w:rStyle w:val="libAlaemChar"/>
          <w:rtl/>
        </w:rPr>
        <w:t xml:space="preserve"> صلى‌الله‌عليه‌وآله‌وسلم </w:t>
      </w:r>
      <w:r>
        <w:rPr>
          <w:rtl/>
        </w:rPr>
        <w:t xml:space="preserve"> آپ كو مكہ كى اكثريت كے ايمان نہ لے آنے پر پريشان اور مايوس نہي</w:t>
      </w:r>
      <w:r w:rsidR="005619DD">
        <w:rPr>
          <w:rtl/>
        </w:rPr>
        <w:t xml:space="preserve">ں </w:t>
      </w:r>
      <w:r>
        <w:rPr>
          <w:rtl/>
        </w:rPr>
        <w:t>ہونا چاہئے كيونكہ قرآن مجيد فقط ان لوگو</w:t>
      </w:r>
      <w:r w:rsidR="005619DD">
        <w:rPr>
          <w:rtl/>
        </w:rPr>
        <w:t xml:space="preserve">ں </w:t>
      </w:r>
      <w:r>
        <w:rPr>
          <w:rtl/>
        </w:rPr>
        <w:t>كے ساتھ مخصوص نہي</w:t>
      </w:r>
      <w:r w:rsidR="005619DD">
        <w:rPr>
          <w:rtl/>
        </w:rPr>
        <w:t xml:space="preserve">ں </w:t>
      </w:r>
      <w:r>
        <w:rPr>
          <w:rtl/>
        </w:rPr>
        <w:t>ہے بلكہ پورى كائنات كے ليے ہے اگر يہ ايمان نہي</w:t>
      </w:r>
      <w:r w:rsidR="005619DD">
        <w:rPr>
          <w:rtl/>
        </w:rPr>
        <w:t xml:space="preserve">ں </w:t>
      </w:r>
      <w:r>
        <w:rPr>
          <w:rtl/>
        </w:rPr>
        <w:t>لاتے تو دوسرو</w:t>
      </w:r>
      <w:r w:rsidR="005619DD">
        <w:rPr>
          <w:rtl/>
        </w:rPr>
        <w:t xml:space="preserve">ں </w:t>
      </w:r>
      <w:r>
        <w:rPr>
          <w:rtl/>
        </w:rPr>
        <w:t>كى طرف چلے جائي</w:t>
      </w:r>
      <w:r w:rsidR="005619DD">
        <w:rPr>
          <w:rtl/>
        </w:rPr>
        <w:t xml:space="preserve">ں </w:t>
      </w:r>
      <w:r>
        <w:rPr>
          <w:rtl/>
        </w:rPr>
        <w:t>_</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اور قرآن مجيد كى تبليغ 1;آنحضرت كى صفت تبليغ 11</w:t>
      </w:r>
    </w:p>
    <w:p w:rsidR="007D01F0" w:rsidRDefault="007D01F0" w:rsidP="00DC3E3F">
      <w:pPr>
        <w:pStyle w:val="libNormal"/>
        <w:rPr>
          <w:rtl/>
        </w:rPr>
      </w:pPr>
      <w:r>
        <w:rPr>
          <w:rFonts w:hint="eastAsia"/>
          <w:rtl/>
        </w:rPr>
        <w:t>اسلام</w:t>
      </w:r>
      <w:r>
        <w:rPr>
          <w:rtl/>
        </w:rPr>
        <w:t xml:space="preserve"> :</w:t>
      </w:r>
    </w:p>
    <w:p w:rsidR="00A929D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اسلام</w:t>
      </w:r>
      <w:r>
        <w:rPr>
          <w:rtl/>
        </w:rPr>
        <w:t xml:space="preserve"> كا پورى كائنات كے ليے ہونا 4; اسلام كى خصوصيات 4</w:t>
      </w:r>
    </w:p>
    <w:p w:rsidR="007D01F0" w:rsidRDefault="007D01F0" w:rsidP="00DC3E3F">
      <w:pPr>
        <w:pStyle w:val="libNormal"/>
        <w:rPr>
          <w:rtl/>
        </w:rPr>
      </w:pPr>
      <w:r>
        <w:rPr>
          <w:rFonts w:hint="eastAsia"/>
          <w:rtl/>
        </w:rPr>
        <w:t>ايمان</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پر ايمان نہ لانا 2;آنحضرت كى صفت تبليغ 11</w:t>
      </w:r>
    </w:p>
    <w:p w:rsidR="007D01F0" w:rsidRDefault="007D01F0" w:rsidP="00DC3E3F">
      <w:pPr>
        <w:pStyle w:val="libNormal"/>
        <w:rPr>
          <w:rtl/>
        </w:rPr>
      </w:pPr>
      <w:r>
        <w:rPr>
          <w:rFonts w:hint="eastAsia"/>
          <w:rtl/>
        </w:rPr>
        <w:t>تبليغ</w:t>
      </w:r>
      <w:r>
        <w:rPr>
          <w:rtl/>
        </w:rPr>
        <w:t xml:space="preserve"> :</w:t>
      </w:r>
      <w:r>
        <w:rPr>
          <w:rFonts w:hint="eastAsia"/>
          <w:rtl/>
        </w:rPr>
        <w:t>تبليغ</w:t>
      </w:r>
      <w:r>
        <w:rPr>
          <w:rtl/>
        </w:rPr>
        <w:t xml:space="preserve"> مي</w:t>
      </w:r>
      <w:r w:rsidR="005619DD">
        <w:rPr>
          <w:rtl/>
        </w:rPr>
        <w:t xml:space="preserve">ں </w:t>
      </w:r>
      <w:r>
        <w:rPr>
          <w:rtl/>
        </w:rPr>
        <w:t>نقصان دينے والے اموركى شناخت 3،6،8</w:t>
      </w:r>
    </w:p>
    <w:p w:rsidR="007D01F0" w:rsidRDefault="007D01F0" w:rsidP="00DC3E3F">
      <w:pPr>
        <w:pStyle w:val="libNormal"/>
        <w:rPr>
          <w:rtl/>
        </w:rPr>
      </w:pPr>
      <w:r>
        <w:rPr>
          <w:rFonts w:hint="eastAsia"/>
          <w:rtl/>
        </w:rPr>
        <w:t>ذكر</w:t>
      </w:r>
      <w:r>
        <w:rPr>
          <w:rtl/>
        </w:rPr>
        <w:t xml:space="preserve"> :</w:t>
      </w:r>
      <w:r>
        <w:rPr>
          <w:rFonts w:hint="eastAsia"/>
          <w:rtl/>
        </w:rPr>
        <w:t>قرآن</w:t>
      </w:r>
      <w:r>
        <w:rPr>
          <w:rtl/>
        </w:rPr>
        <w:t xml:space="preserve"> مجيد كے ذكر كى اہميت 5</w:t>
      </w:r>
    </w:p>
    <w:p w:rsidR="007D01F0" w:rsidRDefault="007D01F0" w:rsidP="00DC3E3F">
      <w:pPr>
        <w:pStyle w:val="libNormal"/>
        <w:rPr>
          <w:rtl/>
        </w:rPr>
      </w:pPr>
      <w:r>
        <w:rPr>
          <w:rFonts w:hint="eastAsia"/>
          <w:rtl/>
        </w:rPr>
        <w:t>قرآن</w:t>
      </w:r>
      <w:r>
        <w:rPr>
          <w:rtl/>
        </w:rPr>
        <w:t xml:space="preserve"> محيد :</w:t>
      </w:r>
      <w:r>
        <w:rPr>
          <w:rFonts w:hint="eastAsia"/>
          <w:rtl/>
        </w:rPr>
        <w:t>كا</w:t>
      </w:r>
      <w:r>
        <w:rPr>
          <w:rtl/>
        </w:rPr>
        <w:t xml:space="preserve"> پورى كائنات كو شامل ہونا 4; قرآن مجيد كا تقدسى 6; قرآن مجيد كا تمام كائنات كے ليے ہونے كے آثار 7; قرآن مجيد كى اہميت 6; قرآن مجيد كى تبليغ كى اجرت3، 6، 7; قرآن مجيد كى تعليم كى اہميت 5; قرآن محيد كى خصوصيات 4</w:t>
      </w:r>
    </w:p>
    <w:p w:rsidR="007D01F0" w:rsidRDefault="007D01F0" w:rsidP="00DC3E3F">
      <w:pPr>
        <w:pStyle w:val="libNormal"/>
        <w:rPr>
          <w:rtl/>
        </w:rPr>
      </w:pPr>
      <w:r>
        <w:rPr>
          <w:rFonts w:hint="eastAsia"/>
          <w:rtl/>
        </w:rPr>
        <w:t>كفر</w:t>
      </w:r>
      <w:r>
        <w:rPr>
          <w:rtl/>
        </w:rPr>
        <w:t xml:space="preserve"> :</w:t>
      </w:r>
      <w:r>
        <w:rPr>
          <w:rFonts w:hint="eastAsia"/>
          <w:rtl/>
        </w:rPr>
        <w:t>كفر</w:t>
      </w:r>
      <w:r>
        <w:rPr>
          <w:rtl/>
        </w:rPr>
        <w:t xml:space="preserve"> كا بے منطق و بے دليل ہونا 2</w:t>
      </w:r>
    </w:p>
    <w:p w:rsidR="007D01F0" w:rsidRDefault="007D01F0" w:rsidP="00DC3E3F">
      <w:pPr>
        <w:pStyle w:val="libNormal"/>
        <w:rPr>
          <w:rtl/>
        </w:rPr>
      </w:pPr>
      <w:r>
        <w:rPr>
          <w:rFonts w:hint="eastAsia"/>
          <w:rtl/>
        </w:rPr>
        <w:t>مبلغين</w:t>
      </w:r>
      <w:r>
        <w:rPr>
          <w:rtl/>
        </w:rPr>
        <w:t xml:space="preserve"> :</w:t>
      </w:r>
      <w:r>
        <w:rPr>
          <w:rFonts w:hint="eastAsia"/>
          <w:rtl/>
        </w:rPr>
        <w:t>مبلغين</w:t>
      </w:r>
      <w:r>
        <w:rPr>
          <w:rtl/>
        </w:rPr>
        <w:t xml:space="preserve"> اور تبليغ كى اجرت 3; مبلغين اور لوگو</w:t>
      </w:r>
      <w:r w:rsidR="005619DD">
        <w:rPr>
          <w:rtl/>
        </w:rPr>
        <w:t xml:space="preserve">ں </w:t>
      </w:r>
      <w:r>
        <w:rPr>
          <w:rtl/>
        </w:rPr>
        <w:t>كا كفر 8; مبلغين كى ذمہ دارى 3،8;مبلغين كے اميدوار ہونے كى اہميت 8</w:t>
      </w:r>
    </w:p>
    <w:p w:rsidR="007D01F0" w:rsidRDefault="00A929DB" w:rsidP="00DC3E3F">
      <w:pPr>
        <w:pStyle w:val="Heading2Center"/>
        <w:rPr>
          <w:rtl/>
        </w:rPr>
      </w:pPr>
      <w:bookmarkStart w:id="229" w:name="_Toc27220026"/>
      <w:r>
        <w:rPr>
          <w:rFonts w:hint="cs"/>
          <w:rtl/>
        </w:rPr>
        <w:t>آیت 105</w:t>
      </w:r>
      <w:bookmarkEnd w:id="22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929DB">
        <w:rPr>
          <w:rStyle w:val="libAieChar"/>
          <w:rFonts w:hint="eastAsia"/>
          <w:rtl/>
        </w:rPr>
        <w:t>وَكَأَيِّن</w:t>
      </w:r>
      <w:r w:rsidRPr="00A929DB">
        <w:rPr>
          <w:rStyle w:val="libAieChar"/>
          <w:rtl/>
        </w:rPr>
        <w:t xml:space="preserve"> مِّن آيَةٍ فِي السَّمَاوَاتِ وَالأَرْضِ يَمُرُّونَ عَلَيْهَا وَهُمْ عَنْهَا مُعْرِضُونَ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زمين و آسمان مي</w:t>
      </w:r>
      <w:r w:rsidR="005619DD">
        <w:rPr>
          <w:rtl/>
        </w:rPr>
        <w:t xml:space="preserve">ں </w:t>
      </w:r>
      <w:r>
        <w:rPr>
          <w:rtl/>
        </w:rPr>
        <w:t>بہت سى نشانيا</w:t>
      </w:r>
      <w:r w:rsidR="005619DD">
        <w:rPr>
          <w:rtl/>
        </w:rPr>
        <w:t xml:space="preserve">ں </w:t>
      </w:r>
      <w:r>
        <w:rPr>
          <w:rtl/>
        </w:rPr>
        <w:t>ہي</w:t>
      </w:r>
      <w:r w:rsidR="005619DD">
        <w:rPr>
          <w:rtl/>
        </w:rPr>
        <w:t xml:space="preserve">ں </w:t>
      </w:r>
      <w:r>
        <w:rPr>
          <w:rtl/>
        </w:rPr>
        <w:t>جن سے لوگ گذر جاتے ہي</w:t>
      </w:r>
      <w:r w:rsidR="005619DD">
        <w:rPr>
          <w:rtl/>
        </w:rPr>
        <w:t xml:space="preserve">ں </w:t>
      </w:r>
      <w:r>
        <w:rPr>
          <w:rtl/>
        </w:rPr>
        <w:t>اور كنارہ كش ہى رہتے ہي</w:t>
      </w:r>
      <w:r w:rsidR="005619DD">
        <w:rPr>
          <w:rtl/>
        </w:rPr>
        <w:t xml:space="preserve">ں </w:t>
      </w:r>
      <w:r>
        <w:rPr>
          <w:rtl/>
        </w:rPr>
        <w:t>(105)</w:t>
      </w:r>
    </w:p>
    <w:p w:rsidR="007D01F0" w:rsidRDefault="007D01F0" w:rsidP="00DC3E3F">
      <w:pPr>
        <w:pStyle w:val="libNormal"/>
        <w:rPr>
          <w:rtl/>
        </w:rPr>
      </w:pPr>
      <w:r>
        <w:rPr>
          <w:rtl/>
        </w:rPr>
        <w:t>1_ زمين اور آسمان خداوند متعال كى توحيد اور وحدانيت كى بے شمار نشانيو</w:t>
      </w:r>
      <w:r w:rsidR="005619DD">
        <w:rPr>
          <w:rtl/>
        </w:rPr>
        <w:t xml:space="preserve">ں </w:t>
      </w:r>
      <w:r>
        <w:rPr>
          <w:rtl/>
        </w:rPr>
        <w:t>اور آيات پر مشتمل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كأيّن من</w:t>
      </w:r>
      <w:r w:rsidR="00BD183D" w:rsidRPr="00BD183D">
        <w:rPr>
          <w:rtl/>
        </w:rPr>
        <w:t xml:space="preserve"> آي</w:t>
      </w:r>
      <w:r>
        <w:rPr>
          <w:rtl/>
        </w:rPr>
        <w:t>ة فى السموات و الأرض</w:t>
      </w:r>
    </w:p>
    <w:p w:rsidR="007D01F0" w:rsidRDefault="007D01F0" w:rsidP="00DC3E3F">
      <w:pPr>
        <w:pStyle w:val="libNormal"/>
        <w:rPr>
          <w:rtl/>
        </w:rPr>
      </w:pPr>
      <w:r>
        <w:rPr>
          <w:rtl/>
        </w:rPr>
        <w:t>(</w:t>
      </w:r>
      <w:r w:rsidRPr="00A929DB">
        <w:rPr>
          <w:rStyle w:val="libArabicChar"/>
          <w:rtl/>
        </w:rPr>
        <w:t>كأيّن</w:t>
      </w:r>
      <w:r>
        <w:rPr>
          <w:rtl/>
        </w:rPr>
        <w:t xml:space="preserve">) عدد كے ليے كنايہ ہے اور كثرت پرقرآن دلالت كرتا ہے _ يہ لفظ مبتداء اور جملہ ( </w:t>
      </w:r>
      <w:r w:rsidRPr="00A929DB">
        <w:rPr>
          <w:rStyle w:val="libArabicChar"/>
          <w:rtl/>
        </w:rPr>
        <w:t>فى السموات و الأرض</w:t>
      </w:r>
      <w:r>
        <w:rPr>
          <w:rtl/>
        </w:rPr>
        <w:t>) اسكى خبر ہے _ اور ( من آية) اسكى تميز ہے _ اور اس لفظ ( آية) سے مرادبعد والى آيت مي</w:t>
      </w:r>
      <w:r w:rsidR="005619DD">
        <w:rPr>
          <w:rtl/>
        </w:rPr>
        <w:t xml:space="preserve">ں </w:t>
      </w:r>
      <w:r>
        <w:rPr>
          <w:rtl/>
        </w:rPr>
        <w:t>( و ما يومن اكثر ہم</w:t>
      </w:r>
    </w:p>
    <w:p w:rsidR="00A929D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باللّہ</w:t>
      </w:r>
      <w:r>
        <w:rPr>
          <w:rtl/>
        </w:rPr>
        <w:t xml:space="preserve"> ) كے قرينے كى وجہ توحيد و وحدانيت كى نشانى ہے _</w:t>
      </w:r>
    </w:p>
    <w:p w:rsidR="007D01F0" w:rsidRDefault="007D01F0" w:rsidP="00DC3E3F">
      <w:pPr>
        <w:pStyle w:val="libNormal"/>
        <w:rPr>
          <w:rtl/>
        </w:rPr>
      </w:pPr>
      <w:r>
        <w:rPr>
          <w:rtl/>
        </w:rPr>
        <w:t>2_ كائنات مي</w:t>
      </w:r>
      <w:r w:rsidR="005619DD">
        <w:rPr>
          <w:rtl/>
        </w:rPr>
        <w:t xml:space="preserve">ں </w:t>
      </w:r>
      <w:r>
        <w:rPr>
          <w:rtl/>
        </w:rPr>
        <w:t>توحيد و احديت الہى كى نشانيا</w:t>
      </w:r>
      <w:r w:rsidR="005619DD">
        <w:rPr>
          <w:rtl/>
        </w:rPr>
        <w:t xml:space="preserve">ں </w:t>
      </w:r>
      <w:r>
        <w:rPr>
          <w:rtl/>
        </w:rPr>
        <w:t>، ہميشہ انسانو</w:t>
      </w:r>
      <w:r w:rsidR="005619DD">
        <w:rPr>
          <w:rtl/>
        </w:rPr>
        <w:t xml:space="preserve">ں </w:t>
      </w:r>
      <w:r>
        <w:rPr>
          <w:rtl/>
        </w:rPr>
        <w:t>كے سامنے اور منظر عام پر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كايّن من</w:t>
      </w:r>
      <w:r w:rsidR="00BD183D" w:rsidRPr="00BD183D">
        <w:rPr>
          <w:rtl/>
        </w:rPr>
        <w:t xml:space="preserve"> آي</w:t>
      </w:r>
      <w:r>
        <w:rPr>
          <w:rtl/>
        </w:rPr>
        <w:t>ة فى السموات و الارض يمرون علي</w:t>
      </w:r>
      <w:r w:rsidR="00F74C81" w:rsidRPr="008C36F4">
        <w:rPr>
          <w:rFonts w:hint="cs"/>
          <w:rtl/>
        </w:rPr>
        <w:t>ه</w:t>
      </w:r>
    </w:p>
    <w:p w:rsidR="007D01F0" w:rsidRDefault="007D01F0" w:rsidP="00DC3E3F">
      <w:pPr>
        <w:pStyle w:val="libNormal"/>
        <w:rPr>
          <w:rtl/>
        </w:rPr>
      </w:pPr>
      <w:r>
        <w:rPr>
          <w:rtl/>
        </w:rPr>
        <w:t>(مرور) كا معنى گذرنے كاہے اور لوگو</w:t>
      </w:r>
      <w:r w:rsidR="005619DD">
        <w:rPr>
          <w:rtl/>
        </w:rPr>
        <w:t xml:space="preserve">ں </w:t>
      </w:r>
      <w:r>
        <w:rPr>
          <w:rtl/>
        </w:rPr>
        <w:t>كا آيات اور اللہ كى نشانيو</w:t>
      </w:r>
      <w:r w:rsidR="005619DD">
        <w:rPr>
          <w:rtl/>
        </w:rPr>
        <w:t xml:space="preserve">ں </w:t>
      </w:r>
      <w:r>
        <w:rPr>
          <w:rtl/>
        </w:rPr>
        <w:t>سے گزرنا، ان كے ديكھنے كو مستلزم ہے _ جيسے كہا جاتا ہے كہ انسان آسمانى آيات سے عبور نہي</w:t>
      </w:r>
      <w:r w:rsidR="005619DD">
        <w:rPr>
          <w:rtl/>
        </w:rPr>
        <w:t xml:space="preserve">ں </w:t>
      </w:r>
      <w:r>
        <w:rPr>
          <w:rtl/>
        </w:rPr>
        <w:t>كرتاہے اسى طرح (يمرون عليہا ) كا جملہ ان آيات كے بارے مي</w:t>
      </w:r>
      <w:r w:rsidR="005619DD">
        <w:rPr>
          <w:rtl/>
        </w:rPr>
        <w:t xml:space="preserve">ں </w:t>
      </w:r>
      <w:r>
        <w:rPr>
          <w:rtl/>
        </w:rPr>
        <w:t>كنايہ ہے كہ''وہ مشاہدہ كرتے ہي</w:t>
      </w:r>
      <w:r w:rsidR="005619DD">
        <w:rPr>
          <w:rtl/>
        </w:rPr>
        <w:t xml:space="preserve">ں </w:t>
      </w:r>
      <w:r>
        <w:rPr>
          <w:rtl/>
        </w:rPr>
        <w:t>''</w:t>
      </w:r>
    </w:p>
    <w:p w:rsidR="007D01F0" w:rsidRDefault="007D01F0" w:rsidP="00DC3E3F">
      <w:pPr>
        <w:pStyle w:val="libNormal"/>
        <w:rPr>
          <w:rtl/>
        </w:rPr>
      </w:pPr>
      <w:r>
        <w:rPr>
          <w:rtl/>
        </w:rPr>
        <w:t>3_ كفر اختيار كرنے والے، توحيد كى آيات اور نشانيو</w:t>
      </w:r>
      <w:r w:rsidR="005619DD">
        <w:rPr>
          <w:rtl/>
        </w:rPr>
        <w:t xml:space="preserve">ں </w:t>
      </w:r>
      <w:r>
        <w:rPr>
          <w:rtl/>
        </w:rPr>
        <w:t>مي</w:t>
      </w:r>
      <w:r w:rsidR="005619DD">
        <w:rPr>
          <w:rtl/>
        </w:rPr>
        <w:t xml:space="preserve">ں </w:t>
      </w:r>
      <w:r>
        <w:rPr>
          <w:rtl/>
        </w:rPr>
        <w:t>غور و فكر نہي</w:t>
      </w:r>
      <w:r w:rsidR="005619DD">
        <w:rPr>
          <w:rtl/>
        </w:rPr>
        <w:t xml:space="preserve">ں </w:t>
      </w:r>
      <w:r>
        <w:rPr>
          <w:rtl/>
        </w:rPr>
        <w:t>كرتے اورتوحيد پر انكى دلالت كو نہي</w:t>
      </w:r>
      <w:r w:rsidR="005619DD">
        <w:rPr>
          <w:rtl/>
        </w:rPr>
        <w:t xml:space="preserve">ں </w:t>
      </w:r>
      <w:r>
        <w:rPr>
          <w:rtl/>
        </w:rPr>
        <w:t>پاتے_</w:t>
      </w:r>
    </w:p>
    <w:p w:rsidR="007D01F0" w:rsidRDefault="007D01F0" w:rsidP="00DC3E3F">
      <w:pPr>
        <w:pStyle w:val="libArabic"/>
        <w:rPr>
          <w:rtl/>
        </w:rPr>
      </w:pPr>
      <w:r>
        <w:rPr>
          <w:rFonts w:hint="eastAsia"/>
          <w:rtl/>
        </w:rPr>
        <w:t>يمرون</w:t>
      </w:r>
      <w:r>
        <w:rPr>
          <w:rtl/>
        </w:rPr>
        <w:t xml:space="preserve"> علي</w:t>
      </w:r>
      <w:r w:rsidR="00F74C81" w:rsidRPr="008C36F4">
        <w:rPr>
          <w:rFonts w:hint="cs"/>
          <w:rtl/>
        </w:rPr>
        <w:t>ه</w:t>
      </w:r>
      <w:r>
        <w:rPr>
          <w:rFonts w:hint="cs"/>
          <w:rtl/>
        </w:rPr>
        <w:t>ا</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عن</w:t>
      </w:r>
      <w:r w:rsidR="00F74C81" w:rsidRPr="008C36F4">
        <w:rPr>
          <w:rFonts w:hint="cs"/>
          <w:rtl/>
        </w:rPr>
        <w:t>ه</w:t>
      </w:r>
      <w:r>
        <w:rPr>
          <w:rFonts w:hint="cs"/>
          <w:rtl/>
        </w:rPr>
        <w:t>ا</w:t>
      </w:r>
      <w:r>
        <w:rPr>
          <w:rtl/>
        </w:rPr>
        <w:t xml:space="preserve"> </w:t>
      </w:r>
      <w:r>
        <w:rPr>
          <w:rFonts w:hint="cs"/>
          <w:rtl/>
        </w:rPr>
        <w:t>م</w:t>
      </w:r>
      <w:r>
        <w:rPr>
          <w:rtl/>
        </w:rPr>
        <w:t>عرضون</w:t>
      </w:r>
    </w:p>
    <w:p w:rsidR="007D01F0" w:rsidRDefault="007D01F0" w:rsidP="00DC3E3F">
      <w:pPr>
        <w:pStyle w:val="libNormal"/>
        <w:rPr>
          <w:rtl/>
        </w:rPr>
      </w:pPr>
      <w:r>
        <w:rPr>
          <w:rtl/>
        </w:rPr>
        <w:t>''اعراض'' (معرضون) كا مصدر ہے جو منہ پھير لينے كے معنى مي</w:t>
      </w:r>
      <w:r w:rsidR="005619DD">
        <w:rPr>
          <w:rtl/>
        </w:rPr>
        <w:t xml:space="preserve">ں </w:t>
      </w:r>
      <w:r>
        <w:rPr>
          <w:rtl/>
        </w:rPr>
        <w:t>ہے _ توحيد كى نشانيو</w:t>
      </w:r>
      <w:r w:rsidR="005619DD">
        <w:rPr>
          <w:rtl/>
        </w:rPr>
        <w:t xml:space="preserve">ں </w:t>
      </w:r>
      <w:r>
        <w:rPr>
          <w:rtl/>
        </w:rPr>
        <w:t>سے منہ پھير لينے كا معنى يہ ہے كہ اسمي</w:t>
      </w:r>
      <w:r w:rsidR="005619DD">
        <w:rPr>
          <w:rtl/>
        </w:rPr>
        <w:t xml:space="preserve">ں </w:t>
      </w:r>
      <w:r>
        <w:rPr>
          <w:rtl/>
        </w:rPr>
        <w:t>غور و فكر نہي</w:t>
      </w:r>
      <w:r w:rsidR="005619DD">
        <w:rPr>
          <w:rtl/>
        </w:rPr>
        <w:t xml:space="preserve">ں </w:t>
      </w:r>
      <w:r>
        <w:rPr>
          <w:rtl/>
        </w:rPr>
        <w:t>كرتے اور اس كو درك نہي</w:t>
      </w:r>
      <w:r w:rsidR="005619DD">
        <w:rPr>
          <w:rtl/>
        </w:rPr>
        <w:t xml:space="preserve">ں </w:t>
      </w:r>
      <w:r>
        <w:rPr>
          <w:rtl/>
        </w:rPr>
        <w:t>كرتے كہ يہ خداوند متعال كى وحدانيت كے گواہ و دلائل ہي</w:t>
      </w:r>
      <w:r w:rsidR="005619DD">
        <w:rPr>
          <w:rtl/>
        </w:rPr>
        <w:t xml:space="preserve">ں </w:t>
      </w:r>
      <w:r>
        <w:rPr>
          <w:rtl/>
        </w:rPr>
        <w:t>_</w:t>
      </w:r>
    </w:p>
    <w:p w:rsidR="007D01F0" w:rsidRPr="00A929DB" w:rsidRDefault="007D01F0" w:rsidP="00DC3E3F">
      <w:pPr>
        <w:pStyle w:val="libNormal"/>
        <w:rPr>
          <w:rStyle w:val="libArabicChar"/>
          <w:rtl/>
        </w:rPr>
      </w:pPr>
      <w:r>
        <w:rPr>
          <w:rtl/>
        </w:rPr>
        <w:t>4_ وہ لوگ جو آسمانو</w:t>
      </w:r>
      <w:r w:rsidR="005619DD">
        <w:rPr>
          <w:rtl/>
        </w:rPr>
        <w:t xml:space="preserve">ں </w:t>
      </w:r>
      <w:r>
        <w:rPr>
          <w:rtl/>
        </w:rPr>
        <w:t>اور زمين ( كائنات ) مي</w:t>
      </w:r>
      <w:r w:rsidR="005619DD">
        <w:rPr>
          <w:rtl/>
        </w:rPr>
        <w:t xml:space="preserve">ں </w:t>
      </w:r>
      <w:r>
        <w:rPr>
          <w:rtl/>
        </w:rPr>
        <w:t>موجود نشانيو</w:t>
      </w:r>
      <w:r w:rsidR="005619DD">
        <w:rPr>
          <w:rtl/>
        </w:rPr>
        <w:t xml:space="preserve">ں </w:t>
      </w:r>
      <w:r>
        <w:rPr>
          <w:rtl/>
        </w:rPr>
        <w:t>سے خداوند متعال كى توحيد اور وحدانيت كو درك نہي</w:t>
      </w:r>
      <w:r w:rsidR="005619DD">
        <w:rPr>
          <w:rtl/>
        </w:rPr>
        <w:t xml:space="preserve">ں </w:t>
      </w:r>
      <w:r>
        <w:rPr>
          <w:rtl/>
        </w:rPr>
        <w:t>كر پاتے وہ اس لائق ہي</w:t>
      </w:r>
      <w:r w:rsidR="005619DD">
        <w:rPr>
          <w:rtl/>
        </w:rPr>
        <w:t xml:space="preserve">ں </w:t>
      </w:r>
      <w:r>
        <w:rPr>
          <w:rtl/>
        </w:rPr>
        <w:t>كہ انكى مذمت اور سرزنش كى جائے_</w:t>
      </w:r>
      <w:r w:rsidRPr="00A929DB">
        <w:rPr>
          <w:rStyle w:val="libArabicChar"/>
          <w:rFonts w:hint="eastAsia"/>
          <w:rtl/>
        </w:rPr>
        <w:t>وكأيّن</w:t>
      </w:r>
      <w:r w:rsidRPr="00A929DB">
        <w:rPr>
          <w:rStyle w:val="libArabicChar"/>
          <w:rtl/>
        </w:rPr>
        <w:t xml:space="preserve"> من</w:t>
      </w:r>
      <w:r w:rsidR="00BD183D" w:rsidRPr="00BD183D">
        <w:rPr>
          <w:rStyle w:val="libArabicChar"/>
          <w:rtl/>
        </w:rPr>
        <w:t xml:space="preserve"> آي</w:t>
      </w:r>
      <w:r w:rsidRPr="00A929DB">
        <w:rPr>
          <w:rStyle w:val="libArabicChar"/>
          <w:rtl/>
        </w:rPr>
        <w:t>ة فى السموات و ال ارض يمرون علي</w:t>
      </w:r>
      <w:r w:rsidR="00F74C81" w:rsidRPr="00EC230E">
        <w:rPr>
          <w:rStyle w:val="libArabicChar"/>
          <w:rFonts w:hint="cs"/>
          <w:rtl/>
        </w:rPr>
        <w:t>ه</w:t>
      </w:r>
      <w:r w:rsidRPr="00A929DB">
        <w:rPr>
          <w:rStyle w:val="libArabicChar"/>
          <w:rFonts w:hint="cs"/>
          <w:rtl/>
        </w:rPr>
        <w:t>ا</w:t>
      </w:r>
      <w:r w:rsidRPr="00A929DB">
        <w:rPr>
          <w:rStyle w:val="libArabicChar"/>
          <w:rtl/>
        </w:rPr>
        <w:t xml:space="preserve"> </w:t>
      </w:r>
      <w:r w:rsidRPr="00A929DB">
        <w:rPr>
          <w:rStyle w:val="libArabicChar"/>
          <w:rFonts w:hint="cs"/>
          <w:rtl/>
        </w:rPr>
        <w:t>و</w:t>
      </w:r>
      <w:r w:rsidRPr="00A929DB">
        <w:rPr>
          <w:rStyle w:val="libArabicChar"/>
          <w:rtl/>
        </w:rPr>
        <w:t xml:space="preserve"> </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عن</w:t>
      </w:r>
      <w:r w:rsidR="00F74C81" w:rsidRPr="00EC230E">
        <w:rPr>
          <w:rStyle w:val="libArabicChar"/>
          <w:rFonts w:hint="cs"/>
          <w:rtl/>
        </w:rPr>
        <w:t>ه</w:t>
      </w:r>
      <w:r w:rsidRPr="00A929DB">
        <w:rPr>
          <w:rStyle w:val="libArabicChar"/>
          <w:rFonts w:hint="cs"/>
          <w:rtl/>
        </w:rPr>
        <w:t>ا</w:t>
      </w:r>
      <w:r w:rsidRPr="00A929DB">
        <w:rPr>
          <w:rStyle w:val="libArabicChar"/>
          <w:rtl/>
        </w:rPr>
        <w:t xml:space="preserve"> </w:t>
      </w:r>
      <w:r w:rsidRPr="00A929DB">
        <w:rPr>
          <w:rStyle w:val="libArabicChar"/>
          <w:rFonts w:hint="cs"/>
          <w:rtl/>
        </w:rPr>
        <w:t>م</w:t>
      </w:r>
      <w:r w:rsidRPr="00A929DB">
        <w:rPr>
          <w:rStyle w:val="libArabicChar"/>
          <w:rtl/>
        </w:rPr>
        <w:t>عرضون</w:t>
      </w:r>
    </w:p>
    <w:p w:rsidR="007D01F0" w:rsidRDefault="007D01F0" w:rsidP="00DC3E3F">
      <w:pPr>
        <w:pStyle w:val="libNormal"/>
        <w:rPr>
          <w:rtl/>
        </w:rPr>
      </w:pPr>
      <w:r>
        <w:rPr>
          <w:rFonts w:hint="eastAsia"/>
          <w:rtl/>
        </w:rPr>
        <w:t>آيت</w:t>
      </w:r>
      <w:r>
        <w:rPr>
          <w:rtl/>
        </w:rPr>
        <w:t xml:space="preserve"> شريفہ كا انداز، مذمت اور سرزنش كو بتاتا ہے_</w:t>
      </w:r>
    </w:p>
    <w:p w:rsidR="007D01F0" w:rsidRDefault="007D01F0" w:rsidP="00DC3E3F">
      <w:pPr>
        <w:pStyle w:val="libNormal"/>
        <w:rPr>
          <w:rtl/>
        </w:rPr>
      </w:pPr>
      <w:r>
        <w:rPr>
          <w:rtl/>
        </w:rPr>
        <w:t>5_ زمين</w:t>
      </w:r>
      <w:r w:rsidR="00A929DB">
        <w:rPr>
          <w:rFonts w:hint="cs"/>
          <w:rtl/>
        </w:rPr>
        <w:t xml:space="preserve"> </w:t>
      </w:r>
      <w:r>
        <w:rPr>
          <w:rtl/>
        </w:rPr>
        <w:t>متحرّك ہے اور انسانو</w:t>
      </w:r>
      <w:r w:rsidR="005619DD">
        <w:rPr>
          <w:rtl/>
        </w:rPr>
        <w:t xml:space="preserve">ں </w:t>
      </w:r>
      <w:r>
        <w:rPr>
          <w:rtl/>
        </w:rPr>
        <w:t>كو آيا ت آسمانى سے عبور كرواتى ہے _</w:t>
      </w:r>
    </w:p>
    <w:p w:rsidR="007D01F0" w:rsidRDefault="007D01F0" w:rsidP="00DC3E3F">
      <w:pPr>
        <w:pStyle w:val="libArabic"/>
        <w:rPr>
          <w:rtl/>
        </w:rPr>
      </w:pPr>
      <w:r>
        <w:rPr>
          <w:rFonts w:hint="eastAsia"/>
          <w:rtl/>
        </w:rPr>
        <w:t>كايّن</w:t>
      </w:r>
      <w:r>
        <w:rPr>
          <w:rtl/>
        </w:rPr>
        <w:t xml:space="preserve"> من</w:t>
      </w:r>
      <w:r w:rsidR="00BD183D" w:rsidRPr="00BD183D">
        <w:rPr>
          <w:rtl/>
        </w:rPr>
        <w:t xml:space="preserve"> آي</w:t>
      </w:r>
      <w:r>
        <w:rPr>
          <w:rtl/>
        </w:rPr>
        <w:t>ة فى السموات و الارض يمرون علي</w:t>
      </w:r>
      <w:r w:rsidR="00F74C81" w:rsidRPr="008C36F4">
        <w:rPr>
          <w:rFonts w:hint="cs"/>
          <w:rtl/>
        </w:rPr>
        <w:t>ه</w:t>
      </w:r>
    </w:p>
    <w:p w:rsidR="007D01F0" w:rsidRDefault="007D01F0" w:rsidP="00DC3E3F">
      <w:pPr>
        <w:pStyle w:val="libNormal"/>
        <w:rPr>
          <w:rtl/>
        </w:rPr>
      </w:pPr>
      <w:r>
        <w:rPr>
          <w:rFonts w:hint="eastAsia"/>
          <w:rtl/>
        </w:rPr>
        <w:t>اگر</w:t>
      </w:r>
      <w:r>
        <w:rPr>
          <w:rtl/>
        </w:rPr>
        <w:t xml:space="preserve"> (يمرون عليہا ) كے جملے كا كنايہ ( مشاہدہ كرنا) معنى نہ كري</w:t>
      </w:r>
      <w:r w:rsidR="005619DD">
        <w:rPr>
          <w:rtl/>
        </w:rPr>
        <w:t xml:space="preserve">ں </w:t>
      </w:r>
      <w:r>
        <w:rPr>
          <w:rtl/>
        </w:rPr>
        <w:t>بلكہ حقيق معنيمراد لي</w:t>
      </w:r>
      <w:r w:rsidR="005619DD">
        <w:rPr>
          <w:rtl/>
        </w:rPr>
        <w:t xml:space="preserve">ں </w:t>
      </w:r>
      <w:r>
        <w:rPr>
          <w:rtl/>
        </w:rPr>
        <w:t>تو (زمين كى حركت كرنا)اس كا معنى ہوگا _كيونكہ آيات آسمانى پر عبوراس معنى كے ساتھ مناسب ہے كہ زمين حركت كرتى ہو اور اس حركت كے سبب انسان آيات الہى سے عبور كرتا ہے _ (تفسي</w:t>
      </w:r>
      <w:r>
        <w:rPr>
          <w:rFonts w:hint="eastAsia"/>
          <w:rtl/>
        </w:rPr>
        <w:t>ر</w:t>
      </w:r>
      <w:r>
        <w:rPr>
          <w:rtl/>
        </w:rPr>
        <w:t xml:space="preserve"> الميزان سے يہ معنى ليا گيا ہے )_</w:t>
      </w:r>
    </w:p>
    <w:p w:rsidR="007D01F0" w:rsidRDefault="007D01F0" w:rsidP="00DC3E3F">
      <w:pPr>
        <w:pStyle w:val="libNormal"/>
        <w:rPr>
          <w:rtl/>
        </w:rPr>
      </w:pPr>
      <w:r>
        <w:rPr>
          <w:rtl/>
        </w:rPr>
        <w:t>6_كائنات ،متعدد آسمانو</w:t>
      </w:r>
      <w:r w:rsidR="005619DD">
        <w:rPr>
          <w:rtl/>
        </w:rPr>
        <w:t xml:space="preserve">ں </w:t>
      </w:r>
      <w:r>
        <w:rPr>
          <w:rtl/>
        </w:rPr>
        <w:t>پر مشتمل ہے _</w:t>
      </w:r>
      <w:r w:rsidRPr="00A929DB">
        <w:rPr>
          <w:rStyle w:val="libArabicChar"/>
          <w:rFonts w:hint="eastAsia"/>
          <w:rtl/>
        </w:rPr>
        <w:t>كأيّن</w:t>
      </w:r>
      <w:r w:rsidRPr="00A929DB">
        <w:rPr>
          <w:rStyle w:val="libArabicChar"/>
          <w:rtl/>
        </w:rPr>
        <w:t xml:space="preserve"> من ءاية فى السموات</w:t>
      </w:r>
    </w:p>
    <w:p w:rsidR="007D01F0" w:rsidRDefault="007D01F0" w:rsidP="00DC3E3F">
      <w:pPr>
        <w:pStyle w:val="libNormal"/>
        <w:rPr>
          <w:rtl/>
        </w:rPr>
      </w:pPr>
      <w:r>
        <w:rPr>
          <w:rFonts w:hint="eastAsia"/>
          <w:rtl/>
        </w:rPr>
        <w:t>آسمان</w:t>
      </w:r>
      <w:r>
        <w:rPr>
          <w:rtl/>
        </w:rPr>
        <w:t xml:space="preserve"> :</w:t>
      </w:r>
      <w:r>
        <w:rPr>
          <w:rFonts w:hint="eastAsia"/>
          <w:rtl/>
        </w:rPr>
        <w:t>آسمانو</w:t>
      </w:r>
      <w:r w:rsidR="005619DD">
        <w:rPr>
          <w:rFonts w:hint="eastAsia"/>
          <w:rtl/>
        </w:rPr>
        <w:t xml:space="preserve">ں </w:t>
      </w:r>
      <w:r>
        <w:rPr>
          <w:rtl/>
        </w:rPr>
        <w:t>كا متعدد ہونا 6;آسمانو</w:t>
      </w:r>
      <w:r w:rsidR="005619DD">
        <w:rPr>
          <w:rtl/>
        </w:rPr>
        <w:t xml:space="preserve">ں </w:t>
      </w:r>
      <w:r>
        <w:rPr>
          <w:rtl/>
        </w:rPr>
        <w:t>مي</w:t>
      </w:r>
      <w:r w:rsidR="005619DD">
        <w:rPr>
          <w:rtl/>
        </w:rPr>
        <w:t xml:space="preserve">ں </w:t>
      </w:r>
      <w:r>
        <w:rPr>
          <w:rtl/>
        </w:rPr>
        <w:t>آيات الہى كا ہونا 1، 4، 5</w:t>
      </w:r>
    </w:p>
    <w:p w:rsidR="007D01F0" w:rsidRDefault="007D01F0" w:rsidP="00DC3E3F">
      <w:pPr>
        <w:pStyle w:val="libNormal"/>
        <w:rPr>
          <w:rtl/>
        </w:rPr>
      </w:pPr>
      <w:r>
        <w:rPr>
          <w:rFonts w:hint="eastAsia"/>
          <w:rtl/>
        </w:rPr>
        <w:t>آيات</w:t>
      </w:r>
      <w:r>
        <w:rPr>
          <w:rtl/>
        </w:rPr>
        <w:t xml:space="preserve"> الہى :</w:t>
      </w:r>
      <w:r>
        <w:rPr>
          <w:rFonts w:hint="eastAsia"/>
          <w:rtl/>
        </w:rPr>
        <w:t>آيات</w:t>
      </w:r>
      <w:r>
        <w:rPr>
          <w:rtl/>
        </w:rPr>
        <w:t xml:space="preserve"> آفاقى 1، 4; آيات الہى سے منہموڑنے والے 3آيات الہى سے منہ موڑنے والو</w:t>
      </w:r>
      <w:r w:rsidR="005619DD">
        <w:rPr>
          <w:rtl/>
        </w:rPr>
        <w:t xml:space="preserve">ں </w:t>
      </w:r>
      <w:r>
        <w:rPr>
          <w:rtl/>
        </w:rPr>
        <w:t>كى</w:t>
      </w:r>
    </w:p>
    <w:p w:rsidR="00A929D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سرزنش</w:t>
      </w:r>
      <w:r>
        <w:rPr>
          <w:rtl/>
        </w:rPr>
        <w:t xml:space="preserve"> 4; آيات كائنات كا مشاہدہ 2</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كے دلائل 1، 2</w:t>
      </w:r>
    </w:p>
    <w:p w:rsidR="007D01F0" w:rsidRDefault="007D01F0" w:rsidP="00DC3E3F">
      <w:pPr>
        <w:pStyle w:val="libNormal"/>
        <w:rPr>
          <w:rtl/>
        </w:rPr>
      </w:pPr>
      <w:r>
        <w:rPr>
          <w:rFonts w:hint="eastAsia"/>
          <w:rtl/>
        </w:rPr>
        <w:t>زمين</w:t>
      </w:r>
      <w:r>
        <w:rPr>
          <w:rtl/>
        </w:rPr>
        <w:t xml:space="preserve"> :</w:t>
      </w:r>
      <w:r>
        <w:rPr>
          <w:rFonts w:hint="eastAsia"/>
          <w:rtl/>
        </w:rPr>
        <w:t>زمين</w:t>
      </w:r>
      <w:r>
        <w:rPr>
          <w:rtl/>
        </w:rPr>
        <w:t xml:space="preserve"> كى حركت 5;زمين مي</w:t>
      </w:r>
      <w:r w:rsidR="005619DD">
        <w:rPr>
          <w:rtl/>
        </w:rPr>
        <w:t xml:space="preserve">ں </w:t>
      </w:r>
      <w:r>
        <w:rPr>
          <w:rtl/>
        </w:rPr>
        <w:t>آيات الہى كا ہونا 1، 4</w:t>
      </w:r>
    </w:p>
    <w:p w:rsidR="007D01F0" w:rsidRDefault="007D01F0" w:rsidP="00DC3E3F">
      <w:pPr>
        <w:pStyle w:val="libNormal"/>
        <w:rPr>
          <w:rtl/>
        </w:rPr>
      </w:pPr>
      <w:r>
        <w:rPr>
          <w:rFonts w:hint="eastAsia"/>
          <w:rtl/>
        </w:rPr>
        <w:t>سرزنش</w:t>
      </w:r>
      <w:r>
        <w:rPr>
          <w:rtl/>
        </w:rPr>
        <w:t xml:space="preserve"> :</w:t>
      </w:r>
      <w:r>
        <w:rPr>
          <w:rFonts w:hint="eastAsia"/>
          <w:rtl/>
        </w:rPr>
        <w:t>سرزنش</w:t>
      </w:r>
      <w:r>
        <w:rPr>
          <w:rtl/>
        </w:rPr>
        <w:t xml:space="preserve"> كے مستحقين 4</w:t>
      </w:r>
    </w:p>
    <w:p w:rsidR="007D01F0" w:rsidRDefault="007D01F0" w:rsidP="00DC3E3F">
      <w:pPr>
        <w:pStyle w:val="libNormal"/>
        <w:rPr>
          <w:rtl/>
        </w:rPr>
      </w:pPr>
      <w:r>
        <w:rPr>
          <w:rFonts w:hint="eastAsia"/>
          <w:rtl/>
        </w:rPr>
        <w:t>كائنات</w:t>
      </w:r>
      <w:r>
        <w:rPr>
          <w:rtl/>
        </w:rPr>
        <w:t>:</w:t>
      </w:r>
      <w:r>
        <w:rPr>
          <w:rFonts w:hint="eastAsia"/>
          <w:rtl/>
        </w:rPr>
        <w:t>كائنات</w:t>
      </w:r>
      <w:r>
        <w:rPr>
          <w:rtl/>
        </w:rPr>
        <w:t xml:space="preserve"> مي</w:t>
      </w:r>
      <w:r w:rsidR="005619DD">
        <w:rPr>
          <w:rtl/>
        </w:rPr>
        <w:t xml:space="preserve">ں </w:t>
      </w:r>
      <w:r>
        <w:rPr>
          <w:rtl/>
        </w:rPr>
        <w:t>خدا كى نشانيان 4</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كا منہ پھيرنا 3; كفار كى خصوصيات 3</w:t>
      </w:r>
    </w:p>
    <w:p w:rsidR="007D01F0" w:rsidRDefault="00A929DB" w:rsidP="00DC3E3F">
      <w:pPr>
        <w:pStyle w:val="Heading2Center"/>
        <w:rPr>
          <w:rtl/>
        </w:rPr>
      </w:pPr>
      <w:bookmarkStart w:id="230" w:name="_Toc27220027"/>
      <w:r>
        <w:rPr>
          <w:rFonts w:hint="cs"/>
          <w:rtl/>
        </w:rPr>
        <w:t>آیت 106</w:t>
      </w:r>
      <w:bookmarkEnd w:id="23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A929DB">
        <w:rPr>
          <w:rStyle w:val="libAieChar"/>
          <w:rFonts w:hint="eastAsia"/>
          <w:rtl/>
        </w:rPr>
        <w:t>وَمَا</w:t>
      </w:r>
      <w:r w:rsidRPr="00A929DB">
        <w:rPr>
          <w:rStyle w:val="libAieChar"/>
          <w:rtl/>
        </w:rPr>
        <w:t xml:space="preserve"> يُؤْمِنُ أَكْثَرُهُمْ بِاللّهِ إِلاَّ وَهُم مُّشْرِكُونَ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w:t>
      </w:r>
      <w:r>
        <w:rPr>
          <w:rtl/>
        </w:rPr>
        <w:t xml:space="preserve"> ران مي</w:t>
      </w:r>
      <w:r w:rsidR="005619DD">
        <w:rPr>
          <w:rtl/>
        </w:rPr>
        <w:t xml:space="preserve">ں </w:t>
      </w:r>
      <w:r>
        <w:rPr>
          <w:rtl/>
        </w:rPr>
        <w:t>كى اكثريت خدا پر ايمان بھى لاتى ہے تو شرك كے ساتھ (106)</w:t>
      </w:r>
    </w:p>
    <w:p w:rsidR="007D01F0" w:rsidRDefault="007D01F0" w:rsidP="00DC3E3F">
      <w:pPr>
        <w:pStyle w:val="libNormal"/>
        <w:rPr>
          <w:rtl/>
        </w:rPr>
      </w:pPr>
      <w:r>
        <w:rPr>
          <w:rtl/>
        </w:rPr>
        <w:t>1_ اكثر ايمان كا دعوى اور وجود الہى كا اعتراف كرنے والے، اسكا شريك خيال كرتے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ما يؤمن أكثر </w:t>
      </w:r>
      <w:r w:rsidR="00F74C81" w:rsidRPr="008C36F4">
        <w:rPr>
          <w:rFonts w:hint="cs"/>
          <w:rtl/>
        </w:rPr>
        <w:t>ه</w:t>
      </w:r>
      <w:r>
        <w:rPr>
          <w:rFonts w:hint="cs"/>
          <w:rtl/>
        </w:rPr>
        <w:t>م</w:t>
      </w:r>
      <w:r>
        <w:rPr>
          <w:rtl/>
        </w:rPr>
        <w:t xml:space="preserve"> </w:t>
      </w:r>
      <w:r>
        <w:rPr>
          <w:rFonts w:hint="cs"/>
          <w:rtl/>
        </w:rPr>
        <w:t>باللّ</w:t>
      </w:r>
      <w:r w:rsidR="00F74C81" w:rsidRPr="008C36F4">
        <w:rPr>
          <w:rFonts w:hint="cs"/>
          <w:rtl/>
        </w:rPr>
        <w:t>ه</w:t>
      </w:r>
      <w:r>
        <w:rPr>
          <w:rtl/>
        </w:rPr>
        <w:t xml:space="preserve"> </w:t>
      </w:r>
      <w:r>
        <w:rPr>
          <w:rFonts w:hint="cs"/>
          <w:rtl/>
        </w:rPr>
        <w:t>إلّا</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مشركون</w:t>
      </w:r>
    </w:p>
    <w:p w:rsidR="007D01F0" w:rsidRPr="00A929DB" w:rsidRDefault="007D01F0" w:rsidP="00DC3E3F">
      <w:pPr>
        <w:pStyle w:val="libNormal"/>
        <w:rPr>
          <w:rStyle w:val="libArabicChar"/>
          <w:rtl/>
        </w:rPr>
      </w:pPr>
      <w:r>
        <w:rPr>
          <w:rtl/>
        </w:rPr>
        <w:t>2_ اكثر توحيد پرست توحيد كو كسى نہ كسى طريقہ سے شرك كے ساتھ مخلوط كر ديتے ہي</w:t>
      </w:r>
      <w:r w:rsidR="005619DD">
        <w:rPr>
          <w:rtl/>
        </w:rPr>
        <w:t xml:space="preserve">ں </w:t>
      </w:r>
      <w:r>
        <w:rPr>
          <w:rtl/>
        </w:rPr>
        <w:t>_</w:t>
      </w:r>
      <w:r w:rsidRPr="00A929DB">
        <w:rPr>
          <w:rStyle w:val="libArabicChar"/>
          <w:rFonts w:hint="eastAsia"/>
          <w:rtl/>
        </w:rPr>
        <w:t>و</w:t>
      </w:r>
      <w:r w:rsidRPr="00A929DB">
        <w:rPr>
          <w:rStyle w:val="libArabicChar"/>
          <w:rtl/>
        </w:rPr>
        <w:t xml:space="preserve"> ما يؤمن أكثر </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باللّ</w:t>
      </w:r>
      <w:r w:rsidR="00F74C81" w:rsidRPr="00EC230E">
        <w:rPr>
          <w:rStyle w:val="libArabicChar"/>
          <w:rFonts w:hint="cs"/>
          <w:rtl/>
        </w:rPr>
        <w:t>ه</w:t>
      </w:r>
      <w:r w:rsidRPr="00A929DB">
        <w:rPr>
          <w:rStyle w:val="libArabicChar"/>
          <w:rtl/>
        </w:rPr>
        <w:t xml:space="preserve"> </w:t>
      </w:r>
      <w:r w:rsidRPr="00A929DB">
        <w:rPr>
          <w:rStyle w:val="libArabicChar"/>
          <w:rFonts w:hint="cs"/>
          <w:rtl/>
        </w:rPr>
        <w:t>إلاّ</w:t>
      </w:r>
      <w:r w:rsidRPr="00A929DB">
        <w:rPr>
          <w:rStyle w:val="libArabicChar"/>
          <w:rtl/>
        </w:rPr>
        <w:t xml:space="preserve"> </w:t>
      </w:r>
      <w:r w:rsidRPr="00A929DB">
        <w:rPr>
          <w:rStyle w:val="libArabicChar"/>
          <w:rFonts w:hint="cs"/>
          <w:rtl/>
        </w:rPr>
        <w:t>و</w:t>
      </w:r>
      <w:r w:rsidRPr="00A929DB">
        <w:rPr>
          <w:rStyle w:val="libArabicChar"/>
          <w:rtl/>
        </w:rPr>
        <w:t xml:space="preserve"> </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مشركون</w:t>
      </w:r>
    </w:p>
    <w:p w:rsidR="007D01F0" w:rsidRDefault="007D01F0" w:rsidP="00DC3E3F">
      <w:pPr>
        <w:pStyle w:val="libNormal"/>
        <w:rPr>
          <w:rtl/>
        </w:rPr>
      </w:pPr>
      <w:r>
        <w:rPr>
          <w:rtl/>
        </w:rPr>
        <w:t>3_ خالص توحيد پرست كہ جنكى توحيد،ہر قسم كے شرك سے منزہ ہے بہت كم ہي</w:t>
      </w:r>
      <w:r w:rsidR="005619DD">
        <w:rPr>
          <w:rtl/>
        </w:rPr>
        <w:t xml:space="preserve">ں </w:t>
      </w:r>
      <w:r>
        <w:rPr>
          <w:rtl/>
        </w:rPr>
        <w:t>_</w:t>
      </w:r>
      <w:r w:rsidRPr="00A929DB">
        <w:rPr>
          <w:rStyle w:val="libArabicChar"/>
          <w:rFonts w:hint="eastAsia"/>
          <w:rtl/>
        </w:rPr>
        <w:t>و</w:t>
      </w:r>
      <w:r w:rsidRPr="00A929DB">
        <w:rPr>
          <w:rStyle w:val="libArabicChar"/>
          <w:rtl/>
        </w:rPr>
        <w:t xml:space="preserve"> ما يؤمن أكثر </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باللّ</w:t>
      </w:r>
      <w:r w:rsidR="00F74C81" w:rsidRPr="00EC230E">
        <w:rPr>
          <w:rStyle w:val="libArabicChar"/>
          <w:rFonts w:hint="cs"/>
          <w:rtl/>
        </w:rPr>
        <w:t>ه</w:t>
      </w:r>
      <w:r w:rsidRPr="00A929DB">
        <w:rPr>
          <w:rStyle w:val="libArabicChar"/>
          <w:rtl/>
        </w:rPr>
        <w:t xml:space="preserve"> </w:t>
      </w:r>
      <w:r w:rsidRPr="00A929DB">
        <w:rPr>
          <w:rStyle w:val="libArabicChar"/>
          <w:rFonts w:hint="cs"/>
          <w:rtl/>
        </w:rPr>
        <w:t>إلاّ</w:t>
      </w:r>
      <w:r w:rsidRPr="00A929DB">
        <w:rPr>
          <w:rStyle w:val="libArabicChar"/>
          <w:rtl/>
        </w:rPr>
        <w:t xml:space="preserve"> </w:t>
      </w:r>
      <w:r w:rsidRPr="00A929DB">
        <w:rPr>
          <w:rStyle w:val="libArabicChar"/>
          <w:rFonts w:hint="cs"/>
          <w:rtl/>
        </w:rPr>
        <w:t>و</w:t>
      </w:r>
      <w:r w:rsidRPr="00A929DB">
        <w:rPr>
          <w:rStyle w:val="libArabicChar"/>
          <w:rtl/>
        </w:rPr>
        <w:t xml:space="preserve"> </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مشركون</w:t>
      </w:r>
    </w:p>
    <w:p w:rsidR="007D01F0" w:rsidRDefault="007D01F0" w:rsidP="00DC3E3F">
      <w:pPr>
        <w:pStyle w:val="libNormal"/>
        <w:rPr>
          <w:rtl/>
        </w:rPr>
      </w:pPr>
      <w:r>
        <w:rPr>
          <w:rtl/>
        </w:rPr>
        <w:t>4_ توحيدى عقيدہ كو ہر قسم كے شرك سے دور ركھنے كي كوشش كرنا بہت ضرورى ہے _</w:t>
      </w:r>
      <w:r w:rsidRPr="00A929DB">
        <w:rPr>
          <w:rStyle w:val="libArabicChar"/>
          <w:rFonts w:hint="eastAsia"/>
          <w:rtl/>
        </w:rPr>
        <w:t>و</w:t>
      </w:r>
      <w:r w:rsidRPr="00A929DB">
        <w:rPr>
          <w:rStyle w:val="libArabicChar"/>
          <w:rtl/>
        </w:rPr>
        <w:t xml:space="preserve"> ما يؤمن أكثر </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باللّ</w:t>
      </w:r>
      <w:r w:rsidR="00F74C81" w:rsidRPr="00EC230E">
        <w:rPr>
          <w:rStyle w:val="libArabicChar"/>
          <w:rFonts w:hint="cs"/>
          <w:rtl/>
        </w:rPr>
        <w:t>ه</w:t>
      </w:r>
      <w:r w:rsidRPr="00A929DB">
        <w:rPr>
          <w:rStyle w:val="libArabicChar"/>
          <w:rtl/>
        </w:rPr>
        <w:t xml:space="preserve"> </w:t>
      </w:r>
      <w:r w:rsidRPr="00A929DB">
        <w:rPr>
          <w:rStyle w:val="libArabicChar"/>
          <w:rFonts w:hint="cs"/>
          <w:rtl/>
        </w:rPr>
        <w:t>و</w:t>
      </w:r>
      <w:r w:rsidRPr="00A929DB">
        <w:rPr>
          <w:rStyle w:val="libArabicChar"/>
          <w:rtl/>
        </w:rPr>
        <w:t xml:space="preserve"> </w:t>
      </w:r>
      <w:r w:rsidR="00F74C81" w:rsidRPr="00EC230E">
        <w:rPr>
          <w:rStyle w:val="libArabicChar"/>
          <w:rFonts w:hint="cs"/>
          <w:rtl/>
        </w:rPr>
        <w:t>ه</w:t>
      </w:r>
      <w:r w:rsidRPr="00A929DB">
        <w:rPr>
          <w:rStyle w:val="libArabicChar"/>
          <w:rFonts w:hint="cs"/>
          <w:rtl/>
        </w:rPr>
        <w:t>م</w:t>
      </w:r>
      <w:r w:rsidRPr="00A929DB">
        <w:rPr>
          <w:rStyle w:val="libArabicChar"/>
          <w:rtl/>
        </w:rPr>
        <w:t xml:space="preserve"> </w:t>
      </w:r>
      <w:r w:rsidRPr="00A929DB">
        <w:rPr>
          <w:rStyle w:val="libArabicChar"/>
          <w:rFonts w:hint="cs"/>
          <w:rtl/>
        </w:rPr>
        <w:t>مشركون</w:t>
      </w:r>
    </w:p>
    <w:p w:rsidR="007D01F0" w:rsidRDefault="007D01F0" w:rsidP="00DC3E3F">
      <w:pPr>
        <w:pStyle w:val="libNormal"/>
        <w:rPr>
          <w:rtl/>
        </w:rPr>
      </w:pPr>
      <w:r>
        <w:rPr>
          <w:rtl/>
        </w:rPr>
        <w:t xml:space="preserve">5_ </w:t>
      </w:r>
      <w:r w:rsidRPr="00075B35">
        <w:rPr>
          <w:rStyle w:val="libArabicChar"/>
          <w:rtl/>
        </w:rPr>
        <w:t>عن ابى عبدالل</w:t>
      </w:r>
      <w:r w:rsidR="00F74C81" w:rsidRPr="00EC230E">
        <w:rPr>
          <w:rStyle w:val="libArabicChar"/>
          <w:rFonts w:hint="cs"/>
          <w:rtl/>
        </w:rPr>
        <w:t>ه</w:t>
      </w:r>
      <w:r w:rsidR="000D7666" w:rsidRPr="000D7666">
        <w:rPr>
          <w:rStyle w:val="libAlaemChar"/>
          <w:rtl/>
        </w:rPr>
        <w:t xml:space="preserve"> عليه‌السلام </w:t>
      </w:r>
      <w:r w:rsidRPr="00075B35">
        <w:rPr>
          <w:rStyle w:val="libArabicChar"/>
          <w:rtl/>
        </w:rPr>
        <w:t>(</w:t>
      </w:r>
      <w:r w:rsidRPr="00075B35">
        <w:rPr>
          <w:rStyle w:val="libArabicChar"/>
          <w:rFonts w:hint="cs"/>
          <w:rtl/>
        </w:rPr>
        <w:t>فى</w:t>
      </w:r>
      <w:r w:rsidRPr="00075B35">
        <w:rPr>
          <w:rStyle w:val="libArabicChar"/>
          <w:rtl/>
        </w:rPr>
        <w:t xml:space="preserve"> </w:t>
      </w:r>
      <w:r w:rsidRPr="00075B35">
        <w:rPr>
          <w:rStyle w:val="libArabicChar"/>
          <w:rFonts w:hint="cs"/>
          <w:rtl/>
        </w:rPr>
        <w:t>قول</w:t>
      </w:r>
      <w:r w:rsidRPr="00075B35">
        <w:rPr>
          <w:rStyle w:val="libArabicChar"/>
          <w:rtl/>
        </w:rPr>
        <w:t xml:space="preserve"> </w:t>
      </w:r>
      <w:r w:rsidRPr="00075B35">
        <w:rPr>
          <w:rStyle w:val="libArabicChar"/>
          <w:rFonts w:hint="cs"/>
          <w:rtl/>
        </w:rPr>
        <w:t>تعالى</w:t>
      </w:r>
      <w:r w:rsidRPr="00075B35">
        <w:rPr>
          <w:rStyle w:val="libArabicChar"/>
          <w:rtl/>
        </w:rPr>
        <w:t xml:space="preserve"> ) :'' </w:t>
      </w:r>
      <w:r w:rsidRPr="00075B35">
        <w:rPr>
          <w:rStyle w:val="libArabicChar"/>
          <w:rFonts w:hint="cs"/>
          <w:rtl/>
        </w:rPr>
        <w:t>و</w:t>
      </w:r>
      <w:r w:rsidRPr="00075B35">
        <w:rPr>
          <w:rStyle w:val="libArabicChar"/>
          <w:rtl/>
        </w:rPr>
        <w:t xml:space="preserve"> </w:t>
      </w:r>
      <w:r w:rsidRPr="00075B35">
        <w:rPr>
          <w:rStyle w:val="libArabicChar"/>
          <w:rFonts w:hint="cs"/>
          <w:rtl/>
        </w:rPr>
        <w:t>ما</w:t>
      </w:r>
      <w:r w:rsidRPr="00075B35">
        <w:rPr>
          <w:rStyle w:val="libArabicChar"/>
          <w:rtl/>
        </w:rPr>
        <w:t xml:space="preserve"> </w:t>
      </w:r>
      <w:r w:rsidRPr="00075B35">
        <w:rPr>
          <w:rStyle w:val="libArabicChar"/>
          <w:rFonts w:hint="cs"/>
          <w:rtl/>
        </w:rPr>
        <w:t>يؤمن</w:t>
      </w:r>
      <w:r w:rsidRPr="00075B35">
        <w:rPr>
          <w:rStyle w:val="libArabicChar"/>
          <w:rtl/>
        </w:rPr>
        <w:t xml:space="preserve"> </w:t>
      </w:r>
      <w:r w:rsidRPr="00075B35">
        <w:rPr>
          <w:rStyle w:val="libArabicChar"/>
          <w:rFonts w:hint="cs"/>
          <w:rtl/>
        </w:rPr>
        <w:t>اكثر</w:t>
      </w:r>
      <w:r w:rsidRPr="00075B35">
        <w:rPr>
          <w:rStyle w:val="libArabicChar"/>
          <w:rtl/>
        </w:rPr>
        <w:t xml:space="preserve"> </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بالل</w:t>
      </w:r>
      <w:r w:rsidR="00F74C81" w:rsidRPr="00EC230E">
        <w:rPr>
          <w:rStyle w:val="libArabicChar"/>
          <w:rFonts w:hint="cs"/>
          <w:rtl/>
        </w:rPr>
        <w:t>ه</w:t>
      </w:r>
      <w:r w:rsidRPr="00075B35">
        <w:rPr>
          <w:rStyle w:val="libArabicChar"/>
          <w:rtl/>
        </w:rPr>
        <w:t xml:space="preserve"> </w:t>
      </w:r>
      <w:r w:rsidRPr="00075B35">
        <w:rPr>
          <w:rStyle w:val="libArabicChar"/>
          <w:rFonts w:hint="cs"/>
          <w:rtl/>
        </w:rPr>
        <w:t>و</w:t>
      </w:r>
      <w:r w:rsidRPr="00075B35">
        <w:rPr>
          <w:rStyle w:val="libArabicChar"/>
          <w:rtl/>
        </w:rPr>
        <w:t xml:space="preserve"> </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مشركو</w:t>
      </w:r>
      <w:r w:rsidRPr="00075B35">
        <w:rPr>
          <w:rStyle w:val="libArabicChar"/>
          <w:rtl/>
        </w:rPr>
        <w:t xml:space="preserve"> </w:t>
      </w:r>
      <w:r w:rsidRPr="00075B35">
        <w:rPr>
          <w:rStyle w:val="libArabicChar"/>
          <w:rFonts w:hint="cs"/>
          <w:rtl/>
        </w:rPr>
        <w:t>ن</w:t>
      </w:r>
      <w:r w:rsidRPr="00075B35">
        <w:rPr>
          <w:rStyle w:val="libArabicChar"/>
          <w:rtl/>
        </w:rPr>
        <w:t xml:space="preserve">'' </w:t>
      </w:r>
      <w:r w:rsidRPr="00075B35">
        <w:rPr>
          <w:rStyle w:val="libArabicChar"/>
          <w:rFonts w:hint="cs"/>
          <w:rtl/>
        </w:rPr>
        <w:t>ان</w:t>
      </w:r>
      <w:r w:rsidR="00F74C81" w:rsidRPr="00EC230E">
        <w:rPr>
          <w:rStyle w:val="libArabicChar"/>
          <w:rFonts w:hint="cs"/>
          <w:rtl/>
        </w:rPr>
        <w:t>ه</w:t>
      </w:r>
      <w:r w:rsidRPr="00075B35">
        <w:rPr>
          <w:rStyle w:val="libArabicChar"/>
          <w:rFonts w:hint="cs"/>
          <w:rtl/>
        </w:rPr>
        <w:t>ا</w:t>
      </w:r>
      <w:r w:rsidRPr="00075B35">
        <w:rPr>
          <w:rStyle w:val="libArabicChar"/>
          <w:rtl/>
        </w:rPr>
        <w:t xml:space="preserve"> </w:t>
      </w:r>
      <w:r w:rsidRPr="00075B35">
        <w:rPr>
          <w:rStyle w:val="libArabicChar"/>
          <w:rFonts w:hint="cs"/>
          <w:rtl/>
        </w:rPr>
        <w:t>نزلت</w:t>
      </w:r>
      <w:r w:rsidRPr="00075B35">
        <w:rPr>
          <w:rStyle w:val="libArabicChar"/>
          <w:rtl/>
        </w:rPr>
        <w:t xml:space="preserve"> </w:t>
      </w:r>
      <w:r w:rsidRPr="00075B35">
        <w:rPr>
          <w:rStyle w:val="libArabicChar"/>
          <w:rFonts w:hint="cs"/>
          <w:rtl/>
        </w:rPr>
        <w:t>فى</w:t>
      </w:r>
      <w:r w:rsidRPr="00075B35">
        <w:rPr>
          <w:rStyle w:val="libArabicChar"/>
          <w:rtl/>
        </w:rPr>
        <w:t xml:space="preserve"> </w:t>
      </w:r>
      <w:r w:rsidRPr="00075B35">
        <w:rPr>
          <w:rStyle w:val="libArabicChar"/>
          <w:rFonts w:hint="cs"/>
          <w:rtl/>
        </w:rPr>
        <w:t>مشركى</w:t>
      </w:r>
      <w:r w:rsidRPr="00075B35">
        <w:rPr>
          <w:rStyle w:val="libArabicChar"/>
          <w:rtl/>
        </w:rPr>
        <w:t xml:space="preserve"> </w:t>
      </w:r>
      <w:r w:rsidRPr="00075B35">
        <w:rPr>
          <w:rStyle w:val="libArabicChar"/>
          <w:rFonts w:hint="cs"/>
          <w:rtl/>
        </w:rPr>
        <w:t>العرب</w:t>
      </w:r>
      <w:r w:rsidRPr="00075B35">
        <w:rPr>
          <w:rStyle w:val="libArabicChar"/>
          <w:rtl/>
        </w:rPr>
        <w:t xml:space="preserve"> </w:t>
      </w:r>
      <w:r w:rsidRPr="00075B35">
        <w:rPr>
          <w:rStyle w:val="libArabicChar"/>
          <w:rFonts w:hint="cs"/>
          <w:rtl/>
        </w:rPr>
        <w:t>اذ</w:t>
      </w:r>
      <w:r w:rsidRPr="00075B35">
        <w:rPr>
          <w:rStyle w:val="libArabicChar"/>
          <w:rtl/>
        </w:rPr>
        <w:t xml:space="preserve"> </w:t>
      </w:r>
      <w:r w:rsidRPr="00075B35">
        <w:rPr>
          <w:rStyle w:val="libArabicChar"/>
          <w:rFonts w:hint="cs"/>
          <w:rtl/>
        </w:rPr>
        <w:t>سئلوا</w:t>
      </w:r>
      <w:r w:rsidRPr="00075B35">
        <w:rPr>
          <w:rStyle w:val="libArabicChar"/>
          <w:rtl/>
        </w:rPr>
        <w:t xml:space="preserve"> </w:t>
      </w:r>
      <w:r w:rsidRPr="00075B35">
        <w:rPr>
          <w:rStyle w:val="libArabicChar"/>
          <w:rFonts w:hint="cs"/>
          <w:rtl/>
        </w:rPr>
        <w:t>من</w:t>
      </w:r>
      <w:r w:rsidRPr="00075B35">
        <w:rPr>
          <w:rStyle w:val="libArabicChar"/>
          <w:rtl/>
        </w:rPr>
        <w:t xml:space="preserve"> </w:t>
      </w:r>
      <w:r w:rsidRPr="00075B35">
        <w:rPr>
          <w:rStyle w:val="libArabicChar"/>
          <w:rFonts w:hint="cs"/>
          <w:rtl/>
        </w:rPr>
        <w:t>خلق</w:t>
      </w:r>
      <w:r w:rsidRPr="00075B35">
        <w:rPr>
          <w:rStyle w:val="libArabicChar"/>
          <w:rtl/>
        </w:rPr>
        <w:t xml:space="preserve"> </w:t>
      </w:r>
      <w:r w:rsidRPr="00075B35">
        <w:rPr>
          <w:rStyle w:val="libArabicChar"/>
          <w:rFonts w:hint="cs"/>
          <w:rtl/>
        </w:rPr>
        <w:t>السماوات</w:t>
      </w:r>
      <w:r w:rsidRPr="00075B35">
        <w:rPr>
          <w:rStyle w:val="libArabicChar"/>
          <w:rtl/>
        </w:rPr>
        <w:t xml:space="preserve"> </w:t>
      </w:r>
      <w:r w:rsidRPr="00075B35">
        <w:rPr>
          <w:rStyle w:val="libArabicChar"/>
          <w:rFonts w:hint="cs"/>
          <w:rtl/>
        </w:rPr>
        <w:t>و</w:t>
      </w:r>
      <w:r w:rsidRPr="00075B35">
        <w:rPr>
          <w:rStyle w:val="libArabicChar"/>
          <w:rtl/>
        </w:rPr>
        <w:t xml:space="preserve"> </w:t>
      </w:r>
      <w:r w:rsidRPr="00075B35">
        <w:rPr>
          <w:rStyle w:val="libArabicChar"/>
          <w:rFonts w:hint="cs"/>
          <w:rtl/>
        </w:rPr>
        <w:t>الارض</w:t>
      </w:r>
      <w:r w:rsidRPr="00075B35">
        <w:rPr>
          <w:rStyle w:val="libArabicChar"/>
          <w:rtl/>
        </w:rPr>
        <w:t xml:space="preserve"> </w:t>
      </w:r>
      <w:r w:rsidRPr="00075B35">
        <w:rPr>
          <w:rStyle w:val="libArabicChar"/>
          <w:rFonts w:hint="cs"/>
          <w:rtl/>
        </w:rPr>
        <w:t>و</w:t>
      </w:r>
      <w:r w:rsidRPr="00075B35">
        <w:rPr>
          <w:rStyle w:val="libArabicChar"/>
          <w:rtl/>
        </w:rPr>
        <w:t xml:space="preserve"> </w:t>
      </w:r>
      <w:r w:rsidRPr="00075B35">
        <w:rPr>
          <w:rStyle w:val="libArabicChar"/>
          <w:rFonts w:hint="cs"/>
          <w:rtl/>
        </w:rPr>
        <w:t>ينزل</w:t>
      </w:r>
      <w:r w:rsidRPr="00075B35">
        <w:rPr>
          <w:rStyle w:val="libArabicChar"/>
          <w:rtl/>
        </w:rPr>
        <w:t xml:space="preserve"> </w:t>
      </w:r>
      <w:r w:rsidRPr="00075B35">
        <w:rPr>
          <w:rStyle w:val="libArabicChar"/>
          <w:rFonts w:hint="cs"/>
          <w:rtl/>
        </w:rPr>
        <w:t>المطر؟</w:t>
      </w:r>
      <w:r w:rsidRPr="00075B35">
        <w:rPr>
          <w:rStyle w:val="libArabicChar"/>
          <w:rtl/>
        </w:rPr>
        <w:t xml:space="preserve"> </w:t>
      </w:r>
      <w:r w:rsidRPr="00075B35">
        <w:rPr>
          <w:rStyle w:val="libArabicChar"/>
          <w:rFonts w:hint="cs"/>
          <w:rtl/>
        </w:rPr>
        <w:t>قالوا</w:t>
      </w:r>
      <w:r w:rsidRPr="00075B35">
        <w:rPr>
          <w:rStyle w:val="libArabicChar"/>
          <w:rtl/>
        </w:rPr>
        <w:t xml:space="preserve"> : </w:t>
      </w:r>
      <w:r w:rsidRPr="00075B35">
        <w:rPr>
          <w:rStyle w:val="libArabicChar"/>
          <w:rFonts w:hint="cs"/>
          <w:rtl/>
        </w:rPr>
        <w:t>الل</w:t>
      </w:r>
      <w:r w:rsidR="00F74C81" w:rsidRPr="00EC230E">
        <w:rPr>
          <w:rStyle w:val="libArabicChar"/>
          <w:rFonts w:hint="cs"/>
          <w:rtl/>
        </w:rPr>
        <w:t>ه</w:t>
      </w:r>
      <w:r w:rsidRPr="00075B35">
        <w:rPr>
          <w:rStyle w:val="libArabicChar"/>
          <w:rtl/>
        </w:rPr>
        <w:t xml:space="preserve"> </w:t>
      </w:r>
      <w:r w:rsidRPr="00075B35">
        <w:rPr>
          <w:rStyle w:val="libArabicChar"/>
          <w:rFonts w:hint="cs"/>
          <w:rtl/>
        </w:rPr>
        <w:t>ثم</w:t>
      </w:r>
      <w:r w:rsidRPr="00075B35">
        <w:rPr>
          <w:rStyle w:val="libArabicChar"/>
          <w:rtl/>
        </w:rPr>
        <w:t xml:space="preserve"> </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يشركون</w:t>
      </w:r>
      <w:r w:rsidRPr="00075B35">
        <w:rPr>
          <w:rStyle w:val="libArabicChar"/>
          <w:rtl/>
        </w:rPr>
        <w:t xml:space="preserve"> </w:t>
      </w:r>
      <w:r w:rsidRPr="00075B35">
        <w:rPr>
          <w:rStyle w:val="libArabicChar"/>
          <w:rFonts w:hint="cs"/>
          <w:rtl/>
        </w:rPr>
        <w:t>و</w:t>
      </w:r>
      <w:r w:rsidRPr="00075B35">
        <w:rPr>
          <w:rStyle w:val="libArabicChar"/>
          <w:rtl/>
        </w:rPr>
        <w:t xml:space="preserve"> </w:t>
      </w:r>
      <w:r w:rsidRPr="00075B35">
        <w:rPr>
          <w:rStyle w:val="libArabicChar"/>
          <w:rFonts w:hint="cs"/>
          <w:rtl/>
        </w:rPr>
        <w:t>كانوا</w:t>
      </w:r>
      <w:r w:rsidRPr="00075B35">
        <w:rPr>
          <w:rStyle w:val="libArabicChar"/>
          <w:rtl/>
        </w:rPr>
        <w:t xml:space="preserve"> </w:t>
      </w:r>
      <w:r w:rsidRPr="00075B35">
        <w:rPr>
          <w:rStyle w:val="libArabicChar"/>
          <w:rFonts w:hint="cs"/>
          <w:rtl/>
        </w:rPr>
        <w:t>يقولون</w:t>
      </w:r>
      <w:r w:rsidRPr="00075B35">
        <w:rPr>
          <w:rStyle w:val="libArabicChar"/>
          <w:rtl/>
        </w:rPr>
        <w:t xml:space="preserve"> </w:t>
      </w:r>
      <w:r w:rsidRPr="00075B35">
        <w:rPr>
          <w:rStyle w:val="libArabicChar"/>
          <w:rFonts w:hint="cs"/>
          <w:rtl/>
        </w:rPr>
        <w:t>فى</w:t>
      </w:r>
      <w:r w:rsidRPr="00075B35">
        <w:rPr>
          <w:rStyle w:val="libArabicChar"/>
          <w:rtl/>
        </w:rPr>
        <w:t xml:space="preserve"> </w:t>
      </w:r>
      <w:r w:rsidRPr="00075B35">
        <w:rPr>
          <w:rStyle w:val="libArabicChar"/>
          <w:rFonts w:hint="cs"/>
          <w:rtl/>
        </w:rPr>
        <w:t>تلبيت</w:t>
      </w:r>
      <w:r w:rsidR="00F74C81" w:rsidRPr="00EC230E">
        <w:rPr>
          <w:rStyle w:val="libArabicChar"/>
          <w:rFonts w:hint="cs"/>
          <w:rtl/>
        </w:rPr>
        <w:t>ه</w:t>
      </w:r>
      <w:r w:rsidRPr="00075B35">
        <w:rPr>
          <w:rStyle w:val="libArabicChar"/>
          <w:rFonts w:hint="cs"/>
          <w:rtl/>
        </w:rPr>
        <w:t>م</w:t>
      </w:r>
      <w:r w:rsidRPr="00075B35">
        <w:rPr>
          <w:rStyle w:val="libArabicChar"/>
          <w:rtl/>
        </w:rPr>
        <w:t xml:space="preserve"> : </w:t>
      </w:r>
      <w:r w:rsidRPr="00075B35">
        <w:rPr>
          <w:rStyle w:val="libArabicChar"/>
          <w:rFonts w:hint="cs"/>
          <w:rtl/>
        </w:rPr>
        <w:t>لبيك</w:t>
      </w:r>
      <w:r w:rsidRPr="00075B35">
        <w:rPr>
          <w:rStyle w:val="libArabicChar"/>
          <w:rtl/>
        </w:rPr>
        <w:t xml:space="preserve"> </w:t>
      </w:r>
      <w:r w:rsidRPr="00075B35">
        <w:rPr>
          <w:rStyle w:val="libArabicChar"/>
          <w:rFonts w:hint="cs"/>
          <w:rtl/>
        </w:rPr>
        <w:t>لا</w:t>
      </w:r>
      <w:r w:rsidRPr="00075B35">
        <w:rPr>
          <w:rStyle w:val="libArabicChar"/>
          <w:rtl/>
        </w:rPr>
        <w:t xml:space="preserve"> </w:t>
      </w:r>
      <w:r w:rsidRPr="00075B35">
        <w:rPr>
          <w:rStyle w:val="libArabicChar"/>
          <w:rFonts w:hint="cs"/>
          <w:rtl/>
        </w:rPr>
        <w:t>شريك</w:t>
      </w:r>
      <w:r w:rsidRPr="00075B35">
        <w:rPr>
          <w:rStyle w:val="libArabicChar"/>
          <w:rtl/>
        </w:rPr>
        <w:t xml:space="preserve"> لك الا شريكا </w:t>
      </w:r>
      <w:r w:rsidR="00F74C81" w:rsidRPr="00EC230E">
        <w:rPr>
          <w:rStyle w:val="libArabicChar"/>
          <w:rFonts w:hint="cs"/>
          <w:rtl/>
        </w:rPr>
        <w:t>ه</w:t>
      </w:r>
      <w:r w:rsidRPr="00075B35">
        <w:rPr>
          <w:rStyle w:val="libArabicChar"/>
          <w:rFonts w:hint="cs"/>
          <w:rtl/>
        </w:rPr>
        <w:t>و</w:t>
      </w:r>
      <w:r w:rsidRPr="00075B35">
        <w:rPr>
          <w:rStyle w:val="libArabicChar"/>
          <w:rtl/>
        </w:rPr>
        <w:t xml:space="preserve"> </w:t>
      </w:r>
      <w:r w:rsidRPr="00075B35">
        <w:rPr>
          <w:rStyle w:val="libArabicChar"/>
          <w:rFonts w:hint="cs"/>
          <w:rtl/>
        </w:rPr>
        <w:t>انك</w:t>
      </w:r>
      <w:r w:rsidRPr="00075B35">
        <w:rPr>
          <w:rStyle w:val="libArabicChar"/>
          <w:rtl/>
        </w:rPr>
        <w:t xml:space="preserve"> </w:t>
      </w:r>
      <w:r w:rsidRPr="00075B35">
        <w:rPr>
          <w:rStyle w:val="libArabicChar"/>
          <w:rFonts w:hint="cs"/>
          <w:rtl/>
        </w:rPr>
        <w:t>تملك</w:t>
      </w:r>
      <w:r w:rsidR="00F74C81" w:rsidRPr="00EC230E">
        <w:rPr>
          <w:rStyle w:val="libArabicChar"/>
          <w:rFonts w:hint="cs"/>
          <w:rtl/>
        </w:rPr>
        <w:t>ه</w:t>
      </w:r>
      <w:r w:rsidRPr="00075B35">
        <w:rPr>
          <w:rStyle w:val="libArabicChar"/>
          <w:rtl/>
        </w:rPr>
        <w:t xml:space="preserve"> </w:t>
      </w:r>
      <w:r w:rsidRPr="00075B35">
        <w:rPr>
          <w:rStyle w:val="libArabicChar"/>
          <w:rFonts w:hint="cs"/>
          <w:rtl/>
        </w:rPr>
        <w:t>و</w:t>
      </w:r>
      <w:r w:rsidRPr="00075B35">
        <w:rPr>
          <w:rStyle w:val="libArabicChar"/>
          <w:rtl/>
        </w:rPr>
        <w:t xml:space="preserve"> </w:t>
      </w:r>
      <w:r w:rsidRPr="00075B35">
        <w:rPr>
          <w:rStyle w:val="libArabicChar"/>
          <w:rFonts w:hint="cs"/>
          <w:rtl/>
        </w:rPr>
        <w:t>م</w:t>
      </w:r>
      <w:r w:rsidRPr="00075B35">
        <w:rPr>
          <w:rStyle w:val="libArabicChar"/>
          <w:rtl/>
        </w:rPr>
        <w:t>ا ملك</w:t>
      </w:r>
      <w:r>
        <w:rPr>
          <w:rtl/>
        </w:rPr>
        <w:t xml:space="preserve"> </w:t>
      </w:r>
      <w:r w:rsidRPr="00075B35">
        <w:rPr>
          <w:rStyle w:val="libFootnotenumChar"/>
          <w:rtl/>
        </w:rPr>
        <w:t>(1)</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مجمع البيان ج 5 ; ص 410; نور الثقلين ج 2 ص 476 ; ح 237_</w:t>
      </w:r>
    </w:p>
    <w:p w:rsidR="00075B3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امام</w:t>
      </w:r>
      <w:r>
        <w:rPr>
          <w:rtl/>
        </w:rPr>
        <w:t xml:space="preserve"> جعفر صادق</w:t>
      </w:r>
      <w:r w:rsidR="000D7666" w:rsidRPr="000D7666">
        <w:rPr>
          <w:rStyle w:val="libAlaemChar"/>
          <w:rtl/>
        </w:rPr>
        <w:t xml:space="preserve"> عليه‌السلام </w:t>
      </w:r>
      <w:r>
        <w:rPr>
          <w:rtl/>
        </w:rPr>
        <w:t>سے اللہ تعالى كے اس قول '' ما يؤمن اكثر ہم باللہ الا و ہم مشركون '' كے بارے مي</w:t>
      </w:r>
      <w:r w:rsidR="005619DD">
        <w:rPr>
          <w:rtl/>
        </w:rPr>
        <w:t xml:space="preserve">ں </w:t>
      </w:r>
      <w:r>
        <w:rPr>
          <w:rtl/>
        </w:rPr>
        <w:t>روايت ہے كہ يہ آيت كريمہ مشركين عرب كے بارے مي</w:t>
      </w:r>
      <w:r w:rsidR="005619DD">
        <w:rPr>
          <w:rtl/>
        </w:rPr>
        <w:t xml:space="preserve">ں </w:t>
      </w:r>
      <w:r>
        <w:rPr>
          <w:rtl/>
        </w:rPr>
        <w:t>نازل ہوئي ہے _ جب ان سے سوال ہوا كہ آسمانو</w:t>
      </w:r>
      <w:r w:rsidR="005619DD">
        <w:rPr>
          <w:rtl/>
        </w:rPr>
        <w:t xml:space="preserve">ں </w:t>
      </w:r>
      <w:r>
        <w:rPr>
          <w:rtl/>
        </w:rPr>
        <w:t>اور زمين كا خالق كون ہے اور بارش كون برساتا ہے ؟ تو جواب مي</w:t>
      </w:r>
      <w:r w:rsidR="005619DD">
        <w:rPr>
          <w:rtl/>
        </w:rPr>
        <w:t xml:space="preserve">ں </w:t>
      </w:r>
      <w:r>
        <w:rPr>
          <w:rtl/>
        </w:rPr>
        <w:t>كہتے ہي</w:t>
      </w:r>
      <w:r w:rsidR="005619DD">
        <w:rPr>
          <w:rtl/>
        </w:rPr>
        <w:t xml:space="preserve">ں </w:t>
      </w:r>
      <w:r>
        <w:rPr>
          <w:rtl/>
        </w:rPr>
        <w:t>خداوند متعال : ليكن اس كے باوجود بھى شرك كرتے تھے اور تلبيہ (يعنى اس كے حضور زبان سے اظہار كرنا ) كے وقت كہتے تھے لبيك _ تيرى ذات كا كوئي شريك نہي</w:t>
      </w:r>
      <w:r w:rsidR="005619DD">
        <w:rPr>
          <w:rtl/>
        </w:rPr>
        <w:t xml:space="preserve">ں </w:t>
      </w:r>
      <w:r>
        <w:rPr>
          <w:rtl/>
        </w:rPr>
        <w:t>سوائے اس شريك كے جو تجھ سے ہے اور تو اسكا مالك ہے اور جس كا وہ مالك ہے تو اس كا بھى مالك ہے_</w:t>
      </w:r>
    </w:p>
    <w:p w:rsidR="007D01F0" w:rsidRDefault="007D01F0" w:rsidP="00DC3E3F">
      <w:pPr>
        <w:pStyle w:val="libArabic"/>
        <w:rPr>
          <w:rtl/>
        </w:rPr>
      </w:pPr>
      <w:r>
        <w:rPr>
          <w:rtl/>
        </w:rPr>
        <w:t>6_ عن ابى عبدالله</w:t>
      </w:r>
      <w:r w:rsidR="000D7666" w:rsidRPr="000D7666">
        <w:rPr>
          <w:rStyle w:val="libAlaemChar"/>
          <w:rtl/>
        </w:rPr>
        <w:t xml:space="preserve"> عليه‌السلام </w:t>
      </w:r>
      <w:r>
        <w:rPr>
          <w:rtl/>
        </w:rPr>
        <w:t>(فى قول</w:t>
      </w:r>
      <w:r w:rsidR="00F74C81" w:rsidRPr="008C36F4">
        <w:rPr>
          <w:rFonts w:hint="cs"/>
          <w:rtl/>
        </w:rPr>
        <w:t>ه</w:t>
      </w:r>
      <w:r>
        <w:rPr>
          <w:rtl/>
        </w:rPr>
        <w:t xml:space="preserve"> </w:t>
      </w:r>
      <w:r>
        <w:rPr>
          <w:rFonts w:hint="cs"/>
          <w:rtl/>
        </w:rPr>
        <w:t>تعالى</w:t>
      </w:r>
      <w:r>
        <w:rPr>
          <w:rtl/>
        </w:rPr>
        <w:t xml:space="preserve"> ) _ ''</w:t>
      </w:r>
      <w:r>
        <w:rPr>
          <w:rFonts w:hint="cs"/>
          <w:rtl/>
        </w:rPr>
        <w:t>و</w:t>
      </w:r>
      <w:r>
        <w:rPr>
          <w:rtl/>
        </w:rPr>
        <w:t xml:space="preserve"> </w:t>
      </w:r>
      <w:r>
        <w:rPr>
          <w:rFonts w:hint="cs"/>
          <w:rtl/>
        </w:rPr>
        <w:t>مايؤمن</w:t>
      </w:r>
      <w:r>
        <w:rPr>
          <w:rtl/>
        </w:rPr>
        <w:t xml:space="preserve"> </w:t>
      </w:r>
      <w:r>
        <w:rPr>
          <w:rFonts w:hint="cs"/>
          <w:rtl/>
        </w:rPr>
        <w:t>اكثر</w:t>
      </w:r>
      <w:r>
        <w:rPr>
          <w:rtl/>
        </w:rPr>
        <w:t xml:space="preserve"> </w:t>
      </w:r>
      <w:r w:rsidR="00F74C81" w:rsidRPr="008C36F4">
        <w:rPr>
          <w:rFonts w:hint="cs"/>
          <w:rtl/>
        </w:rPr>
        <w:t>ه</w:t>
      </w:r>
      <w:r>
        <w:rPr>
          <w:rFonts w:hint="cs"/>
          <w:rtl/>
        </w:rPr>
        <w:t>م</w:t>
      </w:r>
      <w:r>
        <w:rPr>
          <w:rtl/>
        </w:rPr>
        <w:t xml:space="preserve"> </w:t>
      </w:r>
      <w:r>
        <w:rPr>
          <w:rFonts w:hint="cs"/>
          <w:rtl/>
        </w:rPr>
        <w:t>بالله</w:t>
      </w:r>
      <w:r>
        <w:rPr>
          <w:rtl/>
        </w:rPr>
        <w:t xml:space="preserve"> </w:t>
      </w:r>
      <w:r>
        <w:rPr>
          <w:rFonts w:hint="cs"/>
          <w:rtl/>
        </w:rPr>
        <w:t>و</w:t>
      </w:r>
      <w:r>
        <w:rPr>
          <w:rtl/>
        </w:rPr>
        <w:t xml:space="preserve"> </w:t>
      </w:r>
      <w:r>
        <w:rPr>
          <w:rFonts w:hint="cs"/>
          <w:rtl/>
        </w:rPr>
        <w:t>الا</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مشركون</w:t>
      </w:r>
      <w:r>
        <w:rPr>
          <w:rtl/>
        </w:rPr>
        <w:t>''</w:t>
      </w:r>
      <w:r>
        <w:rPr>
          <w:rFonts w:hint="eastAsia"/>
          <w:rtl/>
        </w:rPr>
        <w:t>ان</w:t>
      </w:r>
      <w:r w:rsidR="00F74C81" w:rsidRPr="008C36F4">
        <w:rPr>
          <w:rFonts w:hint="cs"/>
          <w:rtl/>
        </w:rPr>
        <w:t>ه</w:t>
      </w:r>
      <w:r>
        <w:rPr>
          <w:rFonts w:hint="cs"/>
          <w:rtl/>
        </w:rPr>
        <w:t>م</w:t>
      </w:r>
      <w:r>
        <w:rPr>
          <w:rtl/>
        </w:rPr>
        <w:t xml:space="preserve"> ا</w:t>
      </w:r>
      <w:r w:rsidR="00F74C81" w:rsidRPr="008C36F4">
        <w:rPr>
          <w:rFonts w:hint="cs"/>
          <w:rtl/>
        </w:rPr>
        <w:t>ه</w:t>
      </w:r>
      <w:r>
        <w:rPr>
          <w:rFonts w:hint="cs"/>
          <w:rtl/>
        </w:rPr>
        <w:t>ل</w:t>
      </w:r>
      <w:r>
        <w:rPr>
          <w:rtl/>
        </w:rPr>
        <w:t xml:space="preserve"> </w:t>
      </w:r>
      <w:r>
        <w:rPr>
          <w:rFonts w:hint="cs"/>
          <w:rtl/>
        </w:rPr>
        <w:t>الكتاب</w:t>
      </w:r>
      <w:r>
        <w:rPr>
          <w:rtl/>
        </w:rPr>
        <w:t xml:space="preserve"> </w:t>
      </w:r>
      <w:r>
        <w:rPr>
          <w:rFonts w:hint="cs"/>
          <w:rtl/>
        </w:rPr>
        <w:t>آمنوا</w:t>
      </w:r>
      <w:r>
        <w:rPr>
          <w:rtl/>
        </w:rPr>
        <w:t xml:space="preserve"> </w:t>
      </w:r>
      <w:r>
        <w:rPr>
          <w:rFonts w:hint="cs"/>
          <w:rtl/>
        </w:rPr>
        <w:t>بالله</w:t>
      </w:r>
      <w:r>
        <w:rPr>
          <w:rtl/>
        </w:rPr>
        <w:t xml:space="preserve"> </w:t>
      </w:r>
      <w:r>
        <w:rPr>
          <w:rFonts w:hint="cs"/>
          <w:rtl/>
        </w:rPr>
        <w:t>و</w:t>
      </w:r>
      <w:r>
        <w:rPr>
          <w:rtl/>
        </w:rPr>
        <w:t xml:space="preserve"> </w:t>
      </w:r>
      <w:r>
        <w:rPr>
          <w:rFonts w:hint="cs"/>
          <w:rtl/>
        </w:rPr>
        <w:t>اليوم</w:t>
      </w:r>
      <w:r>
        <w:rPr>
          <w:rtl/>
        </w:rPr>
        <w:t xml:space="preserve"> </w:t>
      </w:r>
      <w:r>
        <w:rPr>
          <w:rFonts w:hint="cs"/>
          <w:rtl/>
        </w:rPr>
        <w:t>الاخر</w:t>
      </w:r>
      <w:r>
        <w:rPr>
          <w:rtl/>
        </w:rPr>
        <w:t xml:space="preserve"> </w:t>
      </w:r>
      <w:r>
        <w:rPr>
          <w:rFonts w:hint="cs"/>
          <w:rtl/>
        </w:rPr>
        <w:t>و</w:t>
      </w:r>
      <w:r>
        <w:rPr>
          <w:rtl/>
        </w:rPr>
        <w:t xml:space="preserve"> </w:t>
      </w:r>
      <w:r>
        <w:rPr>
          <w:rFonts w:hint="cs"/>
          <w:rtl/>
        </w:rPr>
        <w:t>التوراة</w:t>
      </w:r>
      <w:r>
        <w:rPr>
          <w:rtl/>
        </w:rPr>
        <w:t xml:space="preserve"> </w:t>
      </w:r>
      <w:r>
        <w:rPr>
          <w:rFonts w:hint="cs"/>
          <w:rtl/>
        </w:rPr>
        <w:t>و</w:t>
      </w:r>
      <w:r>
        <w:rPr>
          <w:rtl/>
        </w:rPr>
        <w:t xml:space="preserve"> </w:t>
      </w:r>
      <w:r>
        <w:rPr>
          <w:rFonts w:hint="cs"/>
          <w:rtl/>
        </w:rPr>
        <w:t>الن</w:t>
      </w:r>
      <w:r>
        <w:rPr>
          <w:rtl/>
        </w:rPr>
        <w:t xml:space="preserve">جيل ثم اشركو بانكار القرآن و انكار نبوة نبيا محمد </w:t>
      </w:r>
      <w:r w:rsidR="00B330A4" w:rsidRPr="00B330A4">
        <w:rPr>
          <w:rStyle w:val="libAlaemChar"/>
          <w:rtl/>
        </w:rPr>
        <w:t xml:space="preserve"> صلى‌الله‌عليه‌وآله‌وسلم </w:t>
      </w:r>
      <w:r>
        <w:rPr>
          <w:rtl/>
        </w:rPr>
        <w:t xml:space="preserve"> _</w:t>
      </w:r>
      <w:r w:rsidRPr="00075B35">
        <w:rPr>
          <w:rStyle w:val="libFootnotenumChar"/>
          <w:rtl/>
        </w:rPr>
        <w:t>(1)</w:t>
      </w:r>
    </w:p>
    <w:p w:rsidR="007D01F0" w:rsidRDefault="007D01F0" w:rsidP="00DC3E3F">
      <w:pPr>
        <w:pStyle w:val="libNormal"/>
        <w:rPr>
          <w:rtl/>
        </w:rPr>
      </w:pPr>
      <w:r>
        <w:rPr>
          <w:rFonts w:hint="eastAsia"/>
          <w:rtl/>
        </w:rPr>
        <w:t>امام</w:t>
      </w:r>
      <w:r>
        <w:rPr>
          <w:rtl/>
        </w:rPr>
        <w:t xml:space="preserve"> جعفر صادق عليہ السلام سے اللہ تعالى كے اس قول (</w:t>
      </w:r>
      <w:r w:rsidRPr="00075B35">
        <w:rPr>
          <w:rStyle w:val="libArabicChar"/>
          <w:rtl/>
        </w:rPr>
        <w:t>و ما يؤمن اكثر</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با</w:t>
      </w:r>
      <w:r w:rsidRPr="00075B35">
        <w:rPr>
          <w:rStyle w:val="libArabicChar"/>
          <w:rtl/>
        </w:rPr>
        <w:t xml:space="preserve"> </w:t>
      </w:r>
      <w:r w:rsidRPr="00075B35">
        <w:rPr>
          <w:rStyle w:val="libArabicChar"/>
          <w:rFonts w:hint="cs"/>
          <w:rtl/>
        </w:rPr>
        <w:t>لله</w:t>
      </w:r>
      <w:r w:rsidRPr="00075B35">
        <w:rPr>
          <w:rStyle w:val="libArabicChar"/>
          <w:rtl/>
        </w:rPr>
        <w:t xml:space="preserve"> </w:t>
      </w:r>
      <w:r w:rsidRPr="00075B35">
        <w:rPr>
          <w:rStyle w:val="libArabicChar"/>
          <w:rFonts w:hint="cs"/>
          <w:rtl/>
        </w:rPr>
        <w:t>الا</w:t>
      </w:r>
      <w:r w:rsidRPr="00075B35">
        <w:rPr>
          <w:rStyle w:val="libArabicChar"/>
          <w:rtl/>
        </w:rPr>
        <w:t xml:space="preserve"> </w:t>
      </w:r>
      <w:r w:rsidRPr="00075B35">
        <w:rPr>
          <w:rStyle w:val="libArabicChar"/>
          <w:rFonts w:hint="cs"/>
          <w:rtl/>
        </w:rPr>
        <w:t>و</w:t>
      </w:r>
      <w:r w:rsidRPr="00075B35">
        <w:rPr>
          <w:rStyle w:val="libArabicChar"/>
          <w:rtl/>
        </w:rPr>
        <w:t xml:space="preserve"> </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مشركون</w:t>
      </w:r>
      <w:r>
        <w:rPr>
          <w:rtl/>
        </w:rPr>
        <w:t xml:space="preserve"> ) كے بارے مي</w:t>
      </w:r>
      <w:r w:rsidR="005619DD">
        <w:rPr>
          <w:rtl/>
        </w:rPr>
        <w:t xml:space="preserve">ں </w:t>
      </w:r>
      <w:r>
        <w:rPr>
          <w:rtl/>
        </w:rPr>
        <w:t>روايت ہے كہ بے شك وہ اہل كتاب ہي</w:t>
      </w:r>
      <w:r w:rsidR="005619DD">
        <w:rPr>
          <w:rtl/>
        </w:rPr>
        <w:t xml:space="preserve">ں </w:t>
      </w:r>
      <w:r>
        <w:rPr>
          <w:rtl/>
        </w:rPr>
        <w:t>جو خداوند متعال اور روز قيامت اور تورايت و انجيل پر ايمان لائے ہي</w:t>
      </w:r>
      <w:r w:rsidR="005619DD">
        <w:rPr>
          <w:rtl/>
        </w:rPr>
        <w:t xml:space="preserve">ں </w:t>
      </w:r>
      <w:r>
        <w:rPr>
          <w:rtl/>
        </w:rPr>
        <w:t>_ پھر قرآن مجيد اور پيغمبر گرامى حضرت محمد</w:t>
      </w:r>
      <w:r w:rsidR="00B330A4" w:rsidRPr="00B330A4">
        <w:rPr>
          <w:rStyle w:val="libAlaemChar"/>
          <w:rtl/>
        </w:rPr>
        <w:t xml:space="preserve"> صلى‌الله‌عليه‌وآله‌وسلم </w:t>
      </w:r>
      <w:r>
        <w:rPr>
          <w:rtl/>
        </w:rPr>
        <w:t xml:space="preserve"> كى </w:t>
      </w:r>
      <w:r>
        <w:rPr>
          <w:rFonts w:hint="eastAsia"/>
          <w:rtl/>
        </w:rPr>
        <w:t>نبوت</w:t>
      </w:r>
      <w:r>
        <w:rPr>
          <w:rtl/>
        </w:rPr>
        <w:t xml:space="preserve"> كا انكار كركے مشرك بن گئے _</w:t>
      </w:r>
    </w:p>
    <w:p w:rsidR="007D01F0" w:rsidRDefault="007D01F0" w:rsidP="00DC3E3F">
      <w:pPr>
        <w:pStyle w:val="libNormal"/>
        <w:rPr>
          <w:rtl/>
        </w:rPr>
      </w:pPr>
      <w:r>
        <w:rPr>
          <w:rtl/>
        </w:rPr>
        <w:t xml:space="preserve">7_ </w:t>
      </w:r>
      <w:r w:rsidRPr="00075B35">
        <w:rPr>
          <w:rStyle w:val="libArabicChar"/>
          <w:rtl/>
        </w:rPr>
        <w:t>عن ابى الحسن الرضا(ع) (فى قول</w:t>
      </w:r>
      <w:r w:rsidR="00F74C81" w:rsidRPr="00EC230E">
        <w:rPr>
          <w:rStyle w:val="libArabicChar"/>
          <w:rFonts w:hint="cs"/>
          <w:rtl/>
        </w:rPr>
        <w:t>ه</w:t>
      </w:r>
      <w:r w:rsidRPr="00075B35">
        <w:rPr>
          <w:rStyle w:val="libArabicChar"/>
          <w:rtl/>
        </w:rPr>
        <w:t xml:space="preserve"> </w:t>
      </w:r>
      <w:r w:rsidRPr="00075B35">
        <w:rPr>
          <w:rStyle w:val="libArabicChar"/>
          <w:rFonts w:hint="cs"/>
          <w:rtl/>
        </w:rPr>
        <w:t>تعالى</w:t>
      </w:r>
      <w:r w:rsidRPr="00075B35">
        <w:rPr>
          <w:rStyle w:val="libArabicChar"/>
          <w:rtl/>
        </w:rPr>
        <w:t xml:space="preserve"> ) : ''</w:t>
      </w:r>
      <w:r w:rsidRPr="00075B35">
        <w:rPr>
          <w:rStyle w:val="libArabicChar"/>
          <w:rFonts w:hint="cs"/>
          <w:rtl/>
        </w:rPr>
        <w:t>و</w:t>
      </w:r>
      <w:r w:rsidRPr="00075B35">
        <w:rPr>
          <w:rStyle w:val="libArabicChar"/>
          <w:rtl/>
        </w:rPr>
        <w:t xml:space="preserve"> </w:t>
      </w:r>
      <w:r w:rsidRPr="00075B35">
        <w:rPr>
          <w:rStyle w:val="libArabicChar"/>
          <w:rFonts w:hint="cs"/>
          <w:rtl/>
        </w:rPr>
        <w:t>ما</w:t>
      </w:r>
      <w:r w:rsidRPr="00075B35">
        <w:rPr>
          <w:rStyle w:val="libArabicChar"/>
          <w:rtl/>
        </w:rPr>
        <w:t xml:space="preserve"> </w:t>
      </w:r>
      <w:r w:rsidRPr="00075B35">
        <w:rPr>
          <w:rStyle w:val="libArabicChar"/>
          <w:rFonts w:hint="cs"/>
          <w:rtl/>
        </w:rPr>
        <w:t>يؤمن</w:t>
      </w:r>
      <w:r w:rsidRPr="00075B35">
        <w:rPr>
          <w:rStyle w:val="libArabicChar"/>
          <w:rtl/>
        </w:rPr>
        <w:t xml:space="preserve"> </w:t>
      </w:r>
      <w:r w:rsidRPr="00075B35">
        <w:rPr>
          <w:rStyle w:val="libArabicChar"/>
          <w:rFonts w:hint="cs"/>
          <w:rtl/>
        </w:rPr>
        <w:t>اكثر</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بالله</w:t>
      </w:r>
      <w:r w:rsidRPr="00075B35">
        <w:rPr>
          <w:rStyle w:val="libArabicChar"/>
          <w:rtl/>
        </w:rPr>
        <w:t xml:space="preserve"> </w:t>
      </w:r>
      <w:r w:rsidRPr="00075B35">
        <w:rPr>
          <w:rStyle w:val="libArabicChar"/>
          <w:rFonts w:hint="cs"/>
          <w:rtl/>
        </w:rPr>
        <w:t>الا</w:t>
      </w:r>
      <w:r w:rsidRPr="00075B35">
        <w:rPr>
          <w:rStyle w:val="libArabicChar"/>
          <w:rtl/>
        </w:rPr>
        <w:t xml:space="preserve"> </w:t>
      </w:r>
      <w:r w:rsidRPr="00075B35">
        <w:rPr>
          <w:rStyle w:val="libArabicChar"/>
          <w:rFonts w:hint="cs"/>
          <w:rtl/>
        </w:rPr>
        <w:t>و</w:t>
      </w:r>
      <w:r w:rsidRPr="00075B35">
        <w:rPr>
          <w:rStyle w:val="libArabicChar"/>
          <w:rtl/>
        </w:rPr>
        <w:t xml:space="preserve"> </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مشركون</w:t>
      </w:r>
      <w:r w:rsidRPr="00075B35">
        <w:rPr>
          <w:rStyle w:val="libArabicChar"/>
          <w:rtl/>
        </w:rPr>
        <w:t xml:space="preserve"> '' </w:t>
      </w:r>
      <w:r w:rsidRPr="00075B35">
        <w:rPr>
          <w:rStyle w:val="libArabicChar"/>
          <w:rFonts w:hint="cs"/>
          <w:rtl/>
        </w:rPr>
        <w:t>قال</w:t>
      </w:r>
      <w:r w:rsidRPr="00075B35">
        <w:rPr>
          <w:rStyle w:val="libArabicChar"/>
          <w:rtl/>
        </w:rPr>
        <w:t xml:space="preserve"> : </w:t>
      </w:r>
      <w:r w:rsidRPr="00075B35">
        <w:rPr>
          <w:rStyle w:val="libArabicChar"/>
          <w:rFonts w:hint="cs"/>
          <w:rtl/>
        </w:rPr>
        <w:t>ان</w:t>
      </w:r>
      <w:r w:rsidR="00F74C81" w:rsidRPr="00EC230E">
        <w:rPr>
          <w:rStyle w:val="libArabicChar"/>
          <w:rFonts w:hint="cs"/>
          <w:rtl/>
        </w:rPr>
        <w:t>ه</w:t>
      </w:r>
      <w:r w:rsidRPr="00075B35">
        <w:rPr>
          <w:rStyle w:val="libArabicChar"/>
          <w:rtl/>
        </w:rPr>
        <w:t xml:space="preserve"> </w:t>
      </w:r>
      <w:r w:rsidRPr="00075B35">
        <w:rPr>
          <w:rStyle w:val="libArabicChar"/>
          <w:rFonts w:hint="cs"/>
          <w:rtl/>
        </w:rPr>
        <w:t>شرك</w:t>
      </w:r>
      <w:r w:rsidRPr="00075B35">
        <w:rPr>
          <w:rStyle w:val="libArabicChar"/>
          <w:rtl/>
        </w:rPr>
        <w:t xml:space="preserve"> </w:t>
      </w:r>
      <w:r w:rsidRPr="00075B35">
        <w:rPr>
          <w:rStyle w:val="libArabicChar"/>
          <w:rFonts w:hint="cs"/>
          <w:rtl/>
        </w:rPr>
        <w:t>لا</w:t>
      </w:r>
      <w:r w:rsidRPr="00075B35">
        <w:rPr>
          <w:rStyle w:val="libArabicChar"/>
          <w:rtl/>
        </w:rPr>
        <w:t xml:space="preserve"> </w:t>
      </w:r>
      <w:r w:rsidRPr="00075B35">
        <w:rPr>
          <w:rStyle w:val="libArabicChar"/>
          <w:rFonts w:hint="cs"/>
          <w:rtl/>
        </w:rPr>
        <w:t>يبلغ</w:t>
      </w:r>
      <w:r w:rsidRPr="00075B35">
        <w:rPr>
          <w:rStyle w:val="libArabicChar"/>
          <w:rtl/>
        </w:rPr>
        <w:t xml:space="preserve"> </w:t>
      </w:r>
      <w:r w:rsidRPr="00075B35">
        <w:rPr>
          <w:rStyle w:val="libArabicChar"/>
          <w:rFonts w:hint="cs"/>
          <w:rtl/>
        </w:rPr>
        <w:t>ب</w:t>
      </w:r>
      <w:r w:rsidR="00F74C81" w:rsidRPr="00EC230E">
        <w:rPr>
          <w:rStyle w:val="libArabicChar"/>
          <w:rFonts w:hint="cs"/>
          <w:rtl/>
        </w:rPr>
        <w:t>ه</w:t>
      </w:r>
      <w:r w:rsidRPr="00075B35">
        <w:rPr>
          <w:rStyle w:val="libArabicChar"/>
          <w:rtl/>
        </w:rPr>
        <w:t xml:space="preserve"> </w:t>
      </w:r>
      <w:r w:rsidRPr="00075B35">
        <w:rPr>
          <w:rStyle w:val="libArabicChar"/>
          <w:rFonts w:hint="cs"/>
          <w:rtl/>
        </w:rPr>
        <w:t>الكفر</w:t>
      </w:r>
      <w:r>
        <w:rPr>
          <w:rtl/>
        </w:rPr>
        <w:t>_</w:t>
      </w:r>
    </w:p>
    <w:p w:rsidR="007D01F0" w:rsidRDefault="007D01F0" w:rsidP="00DC3E3F">
      <w:pPr>
        <w:pStyle w:val="libNormal"/>
        <w:rPr>
          <w:rtl/>
        </w:rPr>
      </w:pPr>
      <w:r w:rsidRPr="00075B35">
        <w:rPr>
          <w:rStyle w:val="libArabicChar"/>
          <w:rtl/>
        </w:rPr>
        <w:t>'' و ما يؤمن اكثر</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بالله</w:t>
      </w:r>
      <w:r w:rsidRPr="00075B35">
        <w:rPr>
          <w:rStyle w:val="libArabicChar"/>
          <w:rtl/>
        </w:rPr>
        <w:t xml:space="preserve"> </w:t>
      </w:r>
      <w:r w:rsidRPr="00075B35">
        <w:rPr>
          <w:rStyle w:val="libArabicChar"/>
          <w:rFonts w:hint="cs"/>
          <w:rtl/>
        </w:rPr>
        <w:t>و</w:t>
      </w:r>
      <w:r w:rsidRPr="00075B35">
        <w:rPr>
          <w:rStyle w:val="libArabicChar"/>
          <w:rtl/>
        </w:rPr>
        <w:t xml:space="preserve"> </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مشركون</w:t>
      </w:r>
      <w:r>
        <w:rPr>
          <w:rtl/>
        </w:rPr>
        <w:t xml:space="preserve"> '' كے بارے مي</w:t>
      </w:r>
      <w:r w:rsidR="005619DD">
        <w:rPr>
          <w:rtl/>
        </w:rPr>
        <w:t xml:space="preserve">ں </w:t>
      </w:r>
      <w:r>
        <w:rPr>
          <w:rtl/>
        </w:rPr>
        <w:t>امام رضا(ع) سے روايت ہے آپ</w:t>
      </w:r>
      <w:r w:rsidR="000D7666" w:rsidRPr="000D7666">
        <w:rPr>
          <w:rStyle w:val="libAlaemChar"/>
          <w:rtl/>
        </w:rPr>
        <w:t xml:space="preserve"> عليه‌السلام </w:t>
      </w:r>
      <w:r>
        <w:rPr>
          <w:rtl/>
        </w:rPr>
        <w:t>كہ اس بارے مي</w:t>
      </w:r>
      <w:r w:rsidR="005619DD">
        <w:rPr>
          <w:rtl/>
        </w:rPr>
        <w:t xml:space="preserve">ں </w:t>
      </w:r>
      <w:r>
        <w:rPr>
          <w:rtl/>
        </w:rPr>
        <w:t>فرماتے ہي</w:t>
      </w:r>
      <w:r w:rsidR="005619DD">
        <w:rPr>
          <w:rtl/>
        </w:rPr>
        <w:t xml:space="preserve">ں </w:t>
      </w:r>
      <w:r>
        <w:rPr>
          <w:rtl/>
        </w:rPr>
        <w:t>اس شرك سے مراد ايسا شرك ہے كہ جو بھى ايسا شرك ركھتا ہے ليكن وہ كفر كى حدتك نہي</w:t>
      </w:r>
      <w:r w:rsidR="005619DD">
        <w:rPr>
          <w:rtl/>
        </w:rPr>
        <w:t xml:space="preserve">ں </w:t>
      </w:r>
      <w:r>
        <w:rPr>
          <w:rtl/>
        </w:rPr>
        <w:t>پہنچتا _</w:t>
      </w:r>
    </w:p>
    <w:p w:rsidR="007D01F0" w:rsidRDefault="007D01F0" w:rsidP="00DC3E3F">
      <w:pPr>
        <w:pStyle w:val="libNormal"/>
        <w:rPr>
          <w:rtl/>
        </w:rPr>
      </w:pPr>
      <w:r>
        <w:rPr>
          <w:rtl/>
        </w:rPr>
        <w:t xml:space="preserve">8_ </w:t>
      </w:r>
      <w:r w:rsidRPr="00075B35">
        <w:rPr>
          <w:rStyle w:val="libArabicChar"/>
          <w:rtl/>
        </w:rPr>
        <w:t xml:space="preserve">عن ابى جعفر </w:t>
      </w:r>
      <w:r w:rsidR="00B330A4" w:rsidRPr="00B330A4">
        <w:rPr>
          <w:rStyle w:val="libAlaemChar"/>
          <w:rtl/>
        </w:rPr>
        <w:t xml:space="preserve"> صلى‌الله‌عليه‌وآله‌وسلم </w:t>
      </w:r>
      <w:r w:rsidRPr="00075B35">
        <w:rPr>
          <w:rStyle w:val="libArabicChar"/>
          <w:rtl/>
        </w:rPr>
        <w:t xml:space="preserve"> : فى قول</w:t>
      </w:r>
      <w:r w:rsidR="00F74C81" w:rsidRPr="00EC230E">
        <w:rPr>
          <w:rStyle w:val="libArabicChar"/>
          <w:rFonts w:hint="cs"/>
          <w:rtl/>
        </w:rPr>
        <w:t>ه</w:t>
      </w:r>
      <w:r w:rsidRPr="00075B35">
        <w:rPr>
          <w:rStyle w:val="libArabicChar"/>
          <w:rtl/>
        </w:rPr>
        <w:t xml:space="preserve"> </w:t>
      </w:r>
      <w:r w:rsidRPr="00075B35">
        <w:rPr>
          <w:rStyle w:val="libArabicChar"/>
          <w:rFonts w:hint="cs"/>
          <w:rtl/>
        </w:rPr>
        <w:t>الله</w:t>
      </w:r>
      <w:r w:rsidRPr="00075B35">
        <w:rPr>
          <w:rStyle w:val="libArabicChar"/>
          <w:rtl/>
        </w:rPr>
        <w:t xml:space="preserve"> </w:t>
      </w:r>
      <w:r w:rsidRPr="00075B35">
        <w:rPr>
          <w:rStyle w:val="libArabicChar"/>
          <w:rFonts w:hint="cs"/>
          <w:rtl/>
        </w:rPr>
        <w:t>تبارك</w:t>
      </w:r>
      <w:r w:rsidRPr="00075B35">
        <w:rPr>
          <w:rStyle w:val="libArabicChar"/>
          <w:rtl/>
        </w:rPr>
        <w:t xml:space="preserve"> </w:t>
      </w:r>
      <w:r w:rsidRPr="00075B35">
        <w:rPr>
          <w:rStyle w:val="libArabicChar"/>
          <w:rFonts w:hint="cs"/>
          <w:rtl/>
        </w:rPr>
        <w:t>و</w:t>
      </w:r>
      <w:r w:rsidRPr="00075B35">
        <w:rPr>
          <w:rStyle w:val="libArabicChar"/>
          <w:rtl/>
        </w:rPr>
        <w:t xml:space="preserve"> </w:t>
      </w:r>
      <w:r w:rsidRPr="00075B35">
        <w:rPr>
          <w:rStyle w:val="libArabicChar"/>
          <w:rFonts w:hint="cs"/>
          <w:rtl/>
        </w:rPr>
        <w:t>تعالى</w:t>
      </w:r>
      <w:r w:rsidRPr="00075B35">
        <w:rPr>
          <w:rStyle w:val="libArabicChar"/>
          <w:rtl/>
        </w:rPr>
        <w:t xml:space="preserve"> ''</w:t>
      </w:r>
      <w:r w:rsidRPr="00075B35">
        <w:rPr>
          <w:rStyle w:val="libArabicChar"/>
          <w:rFonts w:hint="cs"/>
          <w:rtl/>
        </w:rPr>
        <w:t>و</w:t>
      </w:r>
      <w:r w:rsidRPr="00075B35">
        <w:rPr>
          <w:rStyle w:val="libArabicChar"/>
          <w:rtl/>
        </w:rPr>
        <w:t xml:space="preserve"> </w:t>
      </w:r>
      <w:r w:rsidRPr="00075B35">
        <w:rPr>
          <w:rStyle w:val="libArabicChar"/>
          <w:rFonts w:hint="cs"/>
          <w:rtl/>
        </w:rPr>
        <w:t>ما</w:t>
      </w:r>
      <w:r w:rsidRPr="00075B35">
        <w:rPr>
          <w:rStyle w:val="libArabicChar"/>
          <w:rtl/>
        </w:rPr>
        <w:t xml:space="preserve"> </w:t>
      </w:r>
      <w:r w:rsidRPr="00075B35">
        <w:rPr>
          <w:rStyle w:val="libArabicChar"/>
          <w:rFonts w:hint="cs"/>
          <w:rtl/>
        </w:rPr>
        <w:t>يؤمن</w:t>
      </w:r>
      <w:r w:rsidRPr="00075B35">
        <w:rPr>
          <w:rStyle w:val="libArabicChar"/>
          <w:rtl/>
        </w:rPr>
        <w:t xml:space="preserve"> </w:t>
      </w:r>
      <w:r w:rsidRPr="00075B35">
        <w:rPr>
          <w:rStyle w:val="libArabicChar"/>
          <w:rFonts w:hint="cs"/>
          <w:rtl/>
        </w:rPr>
        <w:t>اكثر</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بالله</w:t>
      </w:r>
      <w:r w:rsidRPr="00075B35">
        <w:rPr>
          <w:rStyle w:val="libArabicChar"/>
          <w:rtl/>
        </w:rPr>
        <w:t xml:space="preserve"> </w:t>
      </w:r>
      <w:r w:rsidRPr="00075B35">
        <w:rPr>
          <w:rStyle w:val="libArabicChar"/>
          <w:rFonts w:hint="cs"/>
          <w:rtl/>
        </w:rPr>
        <w:t>الا</w:t>
      </w:r>
      <w:r w:rsidRPr="00075B35">
        <w:rPr>
          <w:rStyle w:val="libArabicChar"/>
          <w:rtl/>
        </w:rPr>
        <w:t xml:space="preserve"> </w:t>
      </w:r>
      <w:r w:rsidRPr="00075B35">
        <w:rPr>
          <w:rStyle w:val="libArabicChar"/>
          <w:rFonts w:hint="cs"/>
          <w:rtl/>
        </w:rPr>
        <w:t>و</w:t>
      </w:r>
      <w:r w:rsidRPr="00075B35">
        <w:rPr>
          <w:rStyle w:val="libArabicChar"/>
          <w:rtl/>
        </w:rPr>
        <w:t xml:space="preserve"> </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مشركون</w:t>
      </w:r>
      <w:r w:rsidRPr="00075B35">
        <w:rPr>
          <w:rStyle w:val="libArabicChar"/>
          <w:rtl/>
        </w:rPr>
        <w:t xml:space="preserve"> '' </w:t>
      </w:r>
      <w:r w:rsidRPr="00075B35">
        <w:rPr>
          <w:rStyle w:val="libArabicChar"/>
          <w:rFonts w:hint="cs"/>
          <w:rtl/>
        </w:rPr>
        <w:t>قال</w:t>
      </w:r>
      <w:r w:rsidRPr="00075B35">
        <w:rPr>
          <w:rStyle w:val="libArabicChar"/>
          <w:rtl/>
        </w:rPr>
        <w:t xml:space="preserve"> : </w:t>
      </w:r>
      <w:r w:rsidRPr="00075B35">
        <w:rPr>
          <w:rStyle w:val="libArabicChar"/>
          <w:rFonts w:hint="cs"/>
          <w:rtl/>
        </w:rPr>
        <w:t>شرك</w:t>
      </w:r>
      <w:r w:rsidRPr="00075B35">
        <w:rPr>
          <w:rStyle w:val="libArabicChar"/>
          <w:rtl/>
        </w:rPr>
        <w:t xml:space="preserve"> طاعة و ليس شرك عبادة و المعاصى التى يرتكبون شرك طاعة اطاعوا في</w:t>
      </w:r>
      <w:r w:rsidR="00F74C81" w:rsidRPr="00EC230E">
        <w:rPr>
          <w:rStyle w:val="libArabicChar"/>
          <w:rFonts w:hint="cs"/>
          <w:rtl/>
        </w:rPr>
        <w:t>ه</w:t>
      </w:r>
      <w:r w:rsidRPr="00075B35">
        <w:rPr>
          <w:rStyle w:val="libArabicChar"/>
          <w:rFonts w:hint="cs"/>
          <w:rtl/>
        </w:rPr>
        <w:t>ا</w:t>
      </w:r>
      <w:r w:rsidRPr="00075B35">
        <w:rPr>
          <w:rStyle w:val="libArabicChar"/>
          <w:rtl/>
        </w:rPr>
        <w:t xml:space="preserve"> </w:t>
      </w:r>
      <w:r w:rsidRPr="00075B35">
        <w:rPr>
          <w:rStyle w:val="libArabicChar"/>
          <w:rFonts w:hint="cs"/>
          <w:rtl/>
        </w:rPr>
        <w:t>الشيطان</w:t>
      </w:r>
      <w:r w:rsidRPr="00075B35">
        <w:rPr>
          <w:rStyle w:val="libArabicChar"/>
          <w:rtl/>
        </w:rPr>
        <w:t xml:space="preserve"> </w:t>
      </w:r>
      <w:r w:rsidRPr="00075B35">
        <w:rPr>
          <w:rStyle w:val="libArabicChar"/>
          <w:rFonts w:hint="cs"/>
          <w:rtl/>
        </w:rPr>
        <w:t>فاشركوا</w:t>
      </w:r>
      <w:r w:rsidRPr="00075B35">
        <w:rPr>
          <w:rStyle w:val="libArabicChar"/>
          <w:rtl/>
        </w:rPr>
        <w:t xml:space="preserve"> </w:t>
      </w:r>
      <w:r w:rsidRPr="00075B35">
        <w:rPr>
          <w:rStyle w:val="libArabicChar"/>
          <w:rFonts w:hint="cs"/>
          <w:rtl/>
        </w:rPr>
        <w:t>بالله</w:t>
      </w:r>
      <w:r w:rsidRPr="00075B35">
        <w:rPr>
          <w:rStyle w:val="libArabicChar"/>
          <w:rtl/>
        </w:rPr>
        <w:t xml:space="preserve"> </w:t>
      </w:r>
      <w:r w:rsidRPr="00075B35">
        <w:rPr>
          <w:rStyle w:val="libArabicChar"/>
          <w:rFonts w:hint="cs"/>
          <w:rtl/>
        </w:rPr>
        <w:t>فى</w:t>
      </w:r>
      <w:r w:rsidRPr="00075B35">
        <w:rPr>
          <w:rStyle w:val="libArabicChar"/>
          <w:rtl/>
        </w:rPr>
        <w:t xml:space="preserve"> </w:t>
      </w:r>
      <w:r w:rsidRPr="00075B35">
        <w:rPr>
          <w:rStyle w:val="libArabicChar"/>
          <w:rFonts w:hint="cs"/>
          <w:rtl/>
        </w:rPr>
        <w:t>الطاعة</w:t>
      </w:r>
      <w:r w:rsidRPr="00075B35">
        <w:rPr>
          <w:rStyle w:val="libArabicChar"/>
          <w:rtl/>
        </w:rPr>
        <w:t xml:space="preserve"> لغير</w:t>
      </w:r>
      <w:r w:rsidR="00F74C81" w:rsidRPr="00EC230E">
        <w:rPr>
          <w:rStyle w:val="libArabicChar"/>
          <w:rFonts w:hint="cs"/>
          <w:rtl/>
        </w:rPr>
        <w:t>ه</w:t>
      </w:r>
      <w:r>
        <w:rPr>
          <w:rtl/>
        </w:rPr>
        <w:t xml:space="preserve"> </w:t>
      </w:r>
      <w:r w:rsidRPr="00075B35">
        <w:rPr>
          <w:rStyle w:val="libFootnotenumChar"/>
          <w:rtl/>
        </w:rPr>
        <w:t>(3)</w:t>
      </w:r>
    </w:p>
    <w:p w:rsidR="007D01F0" w:rsidRDefault="007D01F0" w:rsidP="00DC3E3F">
      <w:pPr>
        <w:pStyle w:val="libNormal"/>
        <w:rPr>
          <w:rtl/>
        </w:rPr>
      </w:pPr>
      <w:r>
        <w:rPr>
          <w:rFonts w:hint="eastAsia"/>
          <w:rtl/>
        </w:rPr>
        <w:t>امام</w:t>
      </w:r>
      <w:r>
        <w:rPr>
          <w:rtl/>
        </w:rPr>
        <w:t xml:space="preserve"> محمد باقر</w:t>
      </w:r>
      <w:r w:rsidR="000D7666" w:rsidRPr="000D7666">
        <w:rPr>
          <w:rStyle w:val="libAlaemChar"/>
          <w:rtl/>
        </w:rPr>
        <w:t xml:space="preserve"> عليه‌السلام </w:t>
      </w:r>
      <w:r>
        <w:rPr>
          <w:rtl/>
        </w:rPr>
        <w:t>سے اللہ تعالى كے اس قول ''ما يومن اكثر ہم باللہ الاّ ہم مشركون'' كے بارے مي</w:t>
      </w:r>
      <w:r w:rsidR="005619DD">
        <w:rPr>
          <w:rtl/>
        </w:rPr>
        <w:t xml:space="preserve">ں </w:t>
      </w:r>
      <w:r>
        <w:rPr>
          <w:rtl/>
        </w:rPr>
        <w:t>روايت نقل ہوئي ہے كہ آپ نے فرمايا كہ يہا</w:t>
      </w:r>
      <w:r w:rsidR="005619DD">
        <w:rPr>
          <w:rtl/>
        </w:rPr>
        <w:t xml:space="preserve">ں </w:t>
      </w:r>
      <w:r>
        <w:rPr>
          <w:rtl/>
        </w:rPr>
        <w:t>شرك سے مراد اطاعت مي</w:t>
      </w:r>
      <w:r w:rsidR="005619DD">
        <w:rPr>
          <w:rtl/>
        </w:rPr>
        <w:t xml:space="preserve">ں </w:t>
      </w:r>
      <w:r>
        <w:rPr>
          <w:rtl/>
        </w:rPr>
        <w:t>شرك ہے نہ كہ عبادت مي</w:t>
      </w:r>
      <w:r w:rsidR="005619DD">
        <w:rPr>
          <w:rtl/>
        </w:rPr>
        <w:t xml:space="preserve">ں </w:t>
      </w:r>
      <w:r>
        <w:rPr>
          <w:rtl/>
        </w:rPr>
        <w:t>شرك وہ ايسے گناہو</w:t>
      </w:r>
      <w:r w:rsidR="005619DD">
        <w:rPr>
          <w:rtl/>
        </w:rPr>
        <w:t xml:space="preserve">ں </w:t>
      </w:r>
      <w:r>
        <w:rPr>
          <w:rtl/>
        </w:rPr>
        <w:t>كا ارتكاب كرتے ہي</w:t>
      </w:r>
      <w:r w:rsidR="005619DD">
        <w:rPr>
          <w:rtl/>
        </w:rPr>
        <w:t xml:space="preserve">ں </w:t>
      </w:r>
      <w:r>
        <w:rPr>
          <w:rtl/>
        </w:rPr>
        <w:t>جس مي</w:t>
      </w:r>
      <w:r w:rsidR="005619DD">
        <w:rPr>
          <w:rtl/>
        </w:rPr>
        <w:t xml:space="preserve">ں </w:t>
      </w:r>
      <w:r>
        <w:rPr>
          <w:rtl/>
        </w:rPr>
        <w:t>اطاعت مي</w:t>
      </w:r>
      <w:r w:rsidR="005619DD">
        <w:rPr>
          <w:rtl/>
        </w:rPr>
        <w:t xml:space="preserve">ں </w:t>
      </w:r>
      <w:r>
        <w:rPr>
          <w:rtl/>
        </w:rPr>
        <w:t>شرك ہے نہ كہ شيطان كى اطاعت كرتے ہي</w:t>
      </w:r>
      <w:r w:rsidR="005619DD">
        <w:rPr>
          <w:rtl/>
        </w:rPr>
        <w:t xml:space="preserve">ں </w:t>
      </w:r>
      <w:r>
        <w:rPr>
          <w:rtl/>
        </w:rPr>
        <w:t>_ پس غير الله كى اطاعت كرنے سے وہ خداوند متعال كے يے شريك قرار ديتے ہي</w:t>
      </w:r>
      <w:r w:rsidR="005619DD">
        <w:rPr>
          <w:rtl/>
        </w:rPr>
        <w:t xml:space="preserve">ں </w:t>
      </w:r>
      <w:r>
        <w:rPr>
          <w:rtl/>
        </w:rPr>
        <w:t>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1)مجمع البيان ج5 ص 410 ; نور الثقلين ج 2 ; ص476 ج 237 _2)مجمع البيان ج 5 ص 410 بحار الانوار ج ص 106_3) تفسير قمى ، ج 1 ص 358; نور االثقلين ، ج 2 ص 475_ ج 231_</w:t>
      </w:r>
    </w:p>
    <w:p w:rsidR="00075B35"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9_ </w:t>
      </w:r>
      <w:r w:rsidRPr="00075B35">
        <w:rPr>
          <w:rStyle w:val="libArabicChar"/>
          <w:rtl/>
        </w:rPr>
        <w:t>عن ابى عبدالله</w:t>
      </w:r>
      <w:r w:rsidR="000D7666" w:rsidRPr="000D7666">
        <w:rPr>
          <w:rStyle w:val="libAlaemChar"/>
          <w:rtl/>
        </w:rPr>
        <w:t xml:space="preserve"> عليه‌السلام </w:t>
      </w:r>
      <w:r w:rsidRPr="00075B35">
        <w:rPr>
          <w:rStyle w:val="libArabicChar"/>
          <w:rtl/>
        </w:rPr>
        <w:t>''و ما يؤمن اكثر</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بالله</w:t>
      </w:r>
      <w:r w:rsidRPr="00075B35">
        <w:rPr>
          <w:rStyle w:val="libArabicChar"/>
          <w:rtl/>
        </w:rPr>
        <w:t xml:space="preserve"> </w:t>
      </w:r>
      <w:r w:rsidRPr="00075B35">
        <w:rPr>
          <w:rStyle w:val="libArabicChar"/>
          <w:rFonts w:hint="cs"/>
          <w:rtl/>
        </w:rPr>
        <w:t>الا</w:t>
      </w:r>
      <w:r w:rsidRPr="00075B35">
        <w:rPr>
          <w:rStyle w:val="libArabicChar"/>
          <w:rtl/>
        </w:rPr>
        <w:t xml:space="preserve"> </w:t>
      </w:r>
      <w:r w:rsidRPr="00075B35">
        <w:rPr>
          <w:rStyle w:val="libArabicChar"/>
          <w:rFonts w:hint="cs"/>
          <w:rtl/>
        </w:rPr>
        <w:t>و</w:t>
      </w:r>
      <w:r w:rsidRPr="00075B35">
        <w:rPr>
          <w:rStyle w:val="libArabicChar"/>
          <w:rtl/>
        </w:rPr>
        <w:t xml:space="preserve"> </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مشركون</w:t>
      </w:r>
      <w:r w:rsidRPr="00075B35">
        <w:rPr>
          <w:rStyle w:val="libArabicChar"/>
          <w:rtl/>
        </w:rPr>
        <w:t xml:space="preserve"> '' </w:t>
      </w:r>
      <w:r w:rsidRPr="00075B35">
        <w:rPr>
          <w:rStyle w:val="libArabicChar"/>
          <w:rFonts w:hint="cs"/>
          <w:rtl/>
        </w:rPr>
        <w:t>ف</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الذين</w:t>
      </w:r>
      <w:r w:rsidRPr="00075B35">
        <w:rPr>
          <w:rStyle w:val="libArabicChar"/>
          <w:rtl/>
        </w:rPr>
        <w:t xml:space="preserve"> </w:t>
      </w:r>
      <w:r w:rsidRPr="00075B35">
        <w:rPr>
          <w:rStyle w:val="libArabicChar"/>
          <w:rFonts w:hint="cs"/>
          <w:rtl/>
        </w:rPr>
        <w:t>يلحدون</w:t>
      </w:r>
      <w:r w:rsidRPr="00075B35">
        <w:rPr>
          <w:rStyle w:val="libArabicChar"/>
          <w:rtl/>
        </w:rPr>
        <w:t xml:space="preserve"> </w:t>
      </w:r>
      <w:r w:rsidRPr="00075B35">
        <w:rPr>
          <w:rStyle w:val="libArabicChar"/>
          <w:rFonts w:hint="cs"/>
          <w:rtl/>
        </w:rPr>
        <w:t>فى</w:t>
      </w:r>
      <w:r w:rsidRPr="00075B35">
        <w:rPr>
          <w:rStyle w:val="libArabicChar"/>
          <w:rtl/>
        </w:rPr>
        <w:t xml:space="preserve"> </w:t>
      </w:r>
      <w:r w:rsidRPr="00075B35">
        <w:rPr>
          <w:rStyle w:val="libArabicChar"/>
          <w:rFonts w:hint="cs"/>
          <w:rtl/>
        </w:rPr>
        <w:t>اسمائ</w:t>
      </w:r>
      <w:r w:rsidR="00F74C81" w:rsidRPr="00EC230E">
        <w:rPr>
          <w:rStyle w:val="libArabicChar"/>
          <w:rFonts w:hint="cs"/>
          <w:rtl/>
        </w:rPr>
        <w:t>ه</w:t>
      </w:r>
      <w:r w:rsidRPr="00075B35">
        <w:rPr>
          <w:rStyle w:val="libArabicChar"/>
          <w:rtl/>
        </w:rPr>
        <w:t xml:space="preserve"> </w:t>
      </w:r>
      <w:r w:rsidRPr="00075B35">
        <w:rPr>
          <w:rStyle w:val="libArabicChar"/>
          <w:rFonts w:hint="cs"/>
          <w:rtl/>
        </w:rPr>
        <w:t>بغير</w:t>
      </w:r>
      <w:r w:rsidRPr="00075B35">
        <w:rPr>
          <w:rStyle w:val="libArabicChar"/>
          <w:rtl/>
        </w:rPr>
        <w:t xml:space="preserve"> </w:t>
      </w:r>
      <w:r w:rsidRPr="00075B35">
        <w:rPr>
          <w:rStyle w:val="libArabicChar"/>
          <w:rFonts w:hint="cs"/>
          <w:rtl/>
        </w:rPr>
        <w:t>علم</w:t>
      </w:r>
      <w:r w:rsidRPr="00075B35">
        <w:rPr>
          <w:rStyle w:val="libArabicChar"/>
          <w:rtl/>
        </w:rPr>
        <w:t xml:space="preserve"> </w:t>
      </w:r>
      <w:r w:rsidRPr="00075B35">
        <w:rPr>
          <w:rStyle w:val="libArabicChar"/>
          <w:rFonts w:hint="cs"/>
          <w:rtl/>
        </w:rPr>
        <w:t>فيضعون</w:t>
      </w:r>
      <w:r w:rsidR="00F74C81" w:rsidRPr="00EC230E">
        <w:rPr>
          <w:rStyle w:val="libArabicChar"/>
          <w:rFonts w:hint="cs"/>
          <w:rtl/>
        </w:rPr>
        <w:t>ه</w:t>
      </w:r>
      <w:r w:rsidRPr="00075B35">
        <w:rPr>
          <w:rStyle w:val="libArabicChar"/>
          <w:rFonts w:hint="cs"/>
          <w:rtl/>
        </w:rPr>
        <w:t>ا</w:t>
      </w:r>
      <w:r w:rsidRPr="00075B35">
        <w:rPr>
          <w:rStyle w:val="libArabicChar"/>
          <w:rtl/>
        </w:rPr>
        <w:t xml:space="preserve"> </w:t>
      </w:r>
      <w:r w:rsidRPr="00075B35">
        <w:rPr>
          <w:rStyle w:val="libArabicChar"/>
          <w:rFonts w:hint="cs"/>
          <w:rtl/>
        </w:rPr>
        <w:t>غير</w:t>
      </w:r>
      <w:r w:rsidRPr="00075B35">
        <w:rPr>
          <w:rStyle w:val="libArabicChar"/>
          <w:rtl/>
        </w:rPr>
        <w:t xml:space="preserve"> </w:t>
      </w:r>
      <w:r w:rsidRPr="00075B35">
        <w:rPr>
          <w:rStyle w:val="libArabicChar"/>
          <w:rFonts w:hint="cs"/>
          <w:rtl/>
        </w:rPr>
        <w:t>مواض</w:t>
      </w:r>
      <w:r w:rsidR="00F74C81" w:rsidRPr="00EC230E">
        <w:rPr>
          <w:rStyle w:val="libArabicChar"/>
          <w:rFonts w:hint="cs"/>
          <w:rtl/>
        </w:rPr>
        <w:t>ه</w:t>
      </w:r>
      <w:r w:rsidRPr="00075B35">
        <w:rPr>
          <w:rStyle w:val="libArabicChar"/>
          <w:rFonts w:hint="cs"/>
          <w:rtl/>
        </w:rPr>
        <w:t>ا</w:t>
      </w:r>
      <w:r>
        <w:rPr>
          <w:rtl/>
        </w:rPr>
        <w:t xml:space="preserve"> ... </w:t>
      </w:r>
      <w:r w:rsidRPr="00075B35">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كہآپ(ع) اللہ تعالى كے اس قول (</w:t>
      </w:r>
      <w:r w:rsidRPr="00075B35">
        <w:rPr>
          <w:rStyle w:val="libArabicChar"/>
          <w:rtl/>
        </w:rPr>
        <w:t>و مايؤمن اكثر</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بالله</w:t>
      </w:r>
      <w:r w:rsidRPr="00075B35">
        <w:rPr>
          <w:rStyle w:val="libArabicChar"/>
          <w:rtl/>
        </w:rPr>
        <w:t xml:space="preserve"> </w:t>
      </w:r>
      <w:r w:rsidRPr="00075B35">
        <w:rPr>
          <w:rStyle w:val="libArabicChar"/>
          <w:rFonts w:hint="cs"/>
          <w:rtl/>
        </w:rPr>
        <w:t>و</w:t>
      </w:r>
      <w:r w:rsidRPr="00075B35">
        <w:rPr>
          <w:rStyle w:val="libArabicChar"/>
          <w:rtl/>
        </w:rPr>
        <w:t xml:space="preserve"> </w:t>
      </w:r>
      <w:r w:rsidRPr="00075B35">
        <w:rPr>
          <w:rStyle w:val="libArabicChar"/>
          <w:rFonts w:hint="cs"/>
          <w:rtl/>
        </w:rPr>
        <w:t>الّا</w:t>
      </w:r>
      <w:r w:rsidRPr="00075B35">
        <w:rPr>
          <w:rStyle w:val="libArabicChar"/>
          <w:rtl/>
        </w:rPr>
        <w:t xml:space="preserve"> </w:t>
      </w:r>
      <w:r w:rsidRPr="00075B35">
        <w:rPr>
          <w:rStyle w:val="libArabicChar"/>
          <w:rFonts w:hint="cs"/>
          <w:rtl/>
        </w:rPr>
        <w:t>و</w:t>
      </w:r>
      <w:r w:rsidRPr="00075B35">
        <w:rPr>
          <w:rStyle w:val="libArabicChar"/>
          <w:rtl/>
        </w:rPr>
        <w:t xml:space="preserve"> </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مشركون</w:t>
      </w:r>
      <w:r>
        <w:rPr>
          <w:rtl/>
        </w:rPr>
        <w:t xml:space="preserve"> ) كے بارے مي</w:t>
      </w:r>
      <w:r w:rsidR="005619DD">
        <w:rPr>
          <w:rtl/>
        </w:rPr>
        <w:t xml:space="preserve">ں </w:t>
      </w:r>
      <w:r>
        <w:rPr>
          <w:rtl/>
        </w:rPr>
        <w:t>فرماتے ہي</w:t>
      </w:r>
      <w:r w:rsidR="005619DD">
        <w:rPr>
          <w:rtl/>
        </w:rPr>
        <w:t xml:space="preserve">ں </w:t>
      </w:r>
      <w:r>
        <w:rPr>
          <w:rtl/>
        </w:rPr>
        <w:t>كہ يہا</w:t>
      </w:r>
      <w:r w:rsidR="005619DD">
        <w:rPr>
          <w:rtl/>
        </w:rPr>
        <w:t xml:space="preserve">ں </w:t>
      </w:r>
      <w:r>
        <w:rPr>
          <w:rtl/>
        </w:rPr>
        <w:t>ايسے لوگ مراد ہي</w:t>
      </w:r>
      <w:r w:rsidR="005619DD">
        <w:rPr>
          <w:rtl/>
        </w:rPr>
        <w:t xml:space="preserve">ں </w:t>
      </w:r>
      <w:r>
        <w:rPr>
          <w:rtl/>
        </w:rPr>
        <w:t>جو اسماء الہى كے سلسلہ مي</w:t>
      </w:r>
      <w:r w:rsidR="005619DD">
        <w:rPr>
          <w:rtl/>
        </w:rPr>
        <w:t xml:space="preserve">ں </w:t>
      </w:r>
      <w:r>
        <w:rPr>
          <w:rtl/>
        </w:rPr>
        <w:t>جہالت كى بناء پر كجروى كرتے ہي</w:t>
      </w:r>
      <w:r w:rsidR="005619DD">
        <w:rPr>
          <w:rtl/>
        </w:rPr>
        <w:t xml:space="preserve">ں </w:t>
      </w:r>
      <w:r>
        <w:rPr>
          <w:rtl/>
        </w:rPr>
        <w:t>اور ان اسماء كو غير اللہ مي</w:t>
      </w:r>
      <w:r w:rsidR="005619DD">
        <w:rPr>
          <w:rtl/>
        </w:rPr>
        <w:t xml:space="preserve">ں </w:t>
      </w:r>
      <w:r>
        <w:rPr>
          <w:rtl/>
        </w:rPr>
        <w:t>استعمال كرتے ہي</w:t>
      </w:r>
      <w:r w:rsidR="005619DD">
        <w:rPr>
          <w:rFonts w:hint="eastAsia"/>
          <w:rtl/>
        </w:rPr>
        <w:t xml:space="preserve">ں </w:t>
      </w:r>
      <w:r>
        <w:rPr>
          <w:rtl/>
        </w:rPr>
        <w:t>_</w:t>
      </w:r>
    </w:p>
    <w:p w:rsidR="007D01F0" w:rsidRDefault="007D01F0" w:rsidP="00DC3E3F">
      <w:pPr>
        <w:pStyle w:val="libNormal"/>
        <w:rPr>
          <w:rtl/>
        </w:rPr>
      </w:pPr>
      <w:r>
        <w:rPr>
          <w:rtl/>
        </w:rPr>
        <w:t xml:space="preserve">10_ </w:t>
      </w:r>
      <w:r w:rsidRPr="00075B35">
        <w:rPr>
          <w:rStyle w:val="libArabicChar"/>
          <w:rtl/>
        </w:rPr>
        <w:t>عن ابى عبدالله</w:t>
      </w:r>
      <w:r w:rsidR="000D7666" w:rsidRPr="000D7666">
        <w:rPr>
          <w:rStyle w:val="libAlaemChar"/>
          <w:rtl/>
        </w:rPr>
        <w:t xml:space="preserve"> عليه‌السلام </w:t>
      </w:r>
      <w:r w:rsidRPr="00075B35">
        <w:rPr>
          <w:rStyle w:val="libArabicChar"/>
          <w:rtl/>
        </w:rPr>
        <w:t>فى قول</w:t>
      </w:r>
      <w:r w:rsidR="00F74C81" w:rsidRPr="00EC230E">
        <w:rPr>
          <w:rStyle w:val="libArabicChar"/>
          <w:rFonts w:hint="cs"/>
          <w:rtl/>
        </w:rPr>
        <w:t>ه</w:t>
      </w:r>
      <w:r w:rsidRPr="00075B35">
        <w:rPr>
          <w:rStyle w:val="libArabicChar"/>
          <w:rtl/>
        </w:rPr>
        <w:t xml:space="preserve"> :''</w:t>
      </w:r>
      <w:r w:rsidRPr="00075B35">
        <w:rPr>
          <w:rStyle w:val="libArabicChar"/>
          <w:rFonts w:hint="cs"/>
          <w:rtl/>
        </w:rPr>
        <w:t>و</w:t>
      </w:r>
      <w:r w:rsidRPr="00075B35">
        <w:rPr>
          <w:rStyle w:val="libArabicChar"/>
          <w:rtl/>
        </w:rPr>
        <w:t xml:space="preserve"> </w:t>
      </w:r>
      <w:r w:rsidRPr="00075B35">
        <w:rPr>
          <w:rStyle w:val="libArabicChar"/>
          <w:rFonts w:hint="cs"/>
          <w:rtl/>
        </w:rPr>
        <w:t>ما</w:t>
      </w:r>
      <w:r w:rsidRPr="00075B35">
        <w:rPr>
          <w:rStyle w:val="libArabicChar"/>
          <w:rtl/>
        </w:rPr>
        <w:t xml:space="preserve"> </w:t>
      </w:r>
      <w:r w:rsidRPr="00075B35">
        <w:rPr>
          <w:rStyle w:val="libArabicChar"/>
          <w:rFonts w:hint="cs"/>
          <w:rtl/>
        </w:rPr>
        <w:t>يؤمن</w:t>
      </w:r>
      <w:r w:rsidRPr="00075B35">
        <w:rPr>
          <w:rStyle w:val="libArabicChar"/>
          <w:rtl/>
        </w:rPr>
        <w:t xml:space="preserve"> </w:t>
      </w:r>
      <w:r w:rsidRPr="00075B35">
        <w:rPr>
          <w:rStyle w:val="libArabicChar"/>
          <w:rFonts w:hint="cs"/>
          <w:rtl/>
        </w:rPr>
        <w:t>اكثر</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بالله</w:t>
      </w:r>
      <w:r w:rsidRPr="00075B35">
        <w:rPr>
          <w:rStyle w:val="libArabicChar"/>
          <w:rtl/>
        </w:rPr>
        <w:t xml:space="preserve"> </w:t>
      </w:r>
      <w:r w:rsidRPr="00075B35">
        <w:rPr>
          <w:rStyle w:val="libArabicChar"/>
          <w:rFonts w:hint="cs"/>
          <w:rtl/>
        </w:rPr>
        <w:t>الا</w:t>
      </w:r>
      <w:r w:rsidRPr="00075B35">
        <w:rPr>
          <w:rStyle w:val="libArabicChar"/>
          <w:rtl/>
        </w:rPr>
        <w:t xml:space="preserve"> </w:t>
      </w:r>
      <w:r w:rsidRPr="00075B35">
        <w:rPr>
          <w:rStyle w:val="libArabicChar"/>
          <w:rFonts w:hint="cs"/>
          <w:rtl/>
        </w:rPr>
        <w:t>و</w:t>
      </w:r>
      <w:r w:rsidRPr="00075B35">
        <w:rPr>
          <w:rStyle w:val="libArabicChar"/>
          <w:rtl/>
        </w:rPr>
        <w:t xml:space="preserve"> </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مشركون</w:t>
      </w:r>
      <w:r w:rsidRPr="00075B35">
        <w:rPr>
          <w:rStyle w:val="libArabicChar"/>
          <w:rtl/>
        </w:rPr>
        <w:t xml:space="preserve"> '' </w:t>
      </w:r>
      <w:r w:rsidRPr="00075B35">
        <w:rPr>
          <w:rStyle w:val="libArabicChar"/>
          <w:rFonts w:hint="cs"/>
          <w:rtl/>
        </w:rPr>
        <w:t>قال</w:t>
      </w:r>
      <w:r w:rsidRPr="00075B35">
        <w:rPr>
          <w:rStyle w:val="libArabicChar"/>
          <w:rtl/>
        </w:rPr>
        <w:t xml:space="preserve"> : </w:t>
      </w:r>
      <w:r w:rsidR="00F74C81" w:rsidRPr="00EC230E">
        <w:rPr>
          <w:rStyle w:val="libArabicChar"/>
          <w:rFonts w:hint="cs"/>
          <w:rtl/>
        </w:rPr>
        <w:t>ه</w:t>
      </w:r>
      <w:r w:rsidRPr="00075B35">
        <w:rPr>
          <w:rStyle w:val="libArabicChar"/>
          <w:rFonts w:hint="cs"/>
          <w:rtl/>
        </w:rPr>
        <w:t>و</w:t>
      </w:r>
      <w:r w:rsidRPr="00075B35">
        <w:rPr>
          <w:rStyle w:val="libArabicChar"/>
          <w:rtl/>
        </w:rPr>
        <w:t xml:space="preserve"> </w:t>
      </w:r>
      <w:r w:rsidRPr="00075B35">
        <w:rPr>
          <w:rStyle w:val="libArabicChar"/>
          <w:rFonts w:hint="cs"/>
          <w:rtl/>
        </w:rPr>
        <w:t>الرجل</w:t>
      </w:r>
      <w:r w:rsidRPr="00075B35">
        <w:rPr>
          <w:rStyle w:val="libArabicChar"/>
          <w:rtl/>
        </w:rPr>
        <w:t xml:space="preserve"> </w:t>
      </w:r>
      <w:r w:rsidRPr="00075B35">
        <w:rPr>
          <w:rStyle w:val="libArabicChar"/>
          <w:rFonts w:hint="cs"/>
          <w:rtl/>
        </w:rPr>
        <w:t>يقول</w:t>
      </w:r>
      <w:r w:rsidRPr="00075B35">
        <w:rPr>
          <w:rStyle w:val="libArabicChar"/>
          <w:rtl/>
        </w:rPr>
        <w:t xml:space="preserve"> : </w:t>
      </w:r>
      <w:r w:rsidRPr="00075B35">
        <w:rPr>
          <w:rStyle w:val="libArabicChar"/>
          <w:rFonts w:hint="cs"/>
          <w:rtl/>
        </w:rPr>
        <w:t>لولا</w:t>
      </w:r>
      <w:r w:rsidRPr="00075B35">
        <w:rPr>
          <w:rStyle w:val="libArabicChar"/>
          <w:rtl/>
        </w:rPr>
        <w:t xml:space="preserve"> </w:t>
      </w:r>
      <w:r w:rsidRPr="00075B35">
        <w:rPr>
          <w:rStyle w:val="libArabicChar"/>
          <w:rFonts w:hint="cs"/>
          <w:rtl/>
        </w:rPr>
        <w:t>فلان</w:t>
      </w:r>
      <w:r w:rsidRPr="00075B35">
        <w:rPr>
          <w:rStyle w:val="libArabicChar"/>
          <w:rtl/>
        </w:rPr>
        <w:t xml:space="preserve"> </w:t>
      </w:r>
      <w:r w:rsidRPr="00075B35">
        <w:rPr>
          <w:rStyle w:val="libArabicChar"/>
          <w:rFonts w:hint="cs"/>
          <w:rtl/>
        </w:rPr>
        <w:t>ل</w:t>
      </w:r>
      <w:r w:rsidR="00F74C81" w:rsidRPr="00EC230E">
        <w:rPr>
          <w:rStyle w:val="libArabicChar"/>
          <w:rFonts w:hint="cs"/>
          <w:rtl/>
        </w:rPr>
        <w:t>ه</w:t>
      </w:r>
      <w:r w:rsidRPr="00075B35">
        <w:rPr>
          <w:rStyle w:val="libArabicChar"/>
          <w:rFonts w:hint="cs"/>
          <w:rtl/>
        </w:rPr>
        <w:t>لكت</w:t>
      </w:r>
      <w:r w:rsidRPr="00075B35">
        <w:rPr>
          <w:rStyle w:val="libArabicChar"/>
          <w:rtl/>
        </w:rPr>
        <w:t xml:space="preserve"> </w:t>
      </w:r>
      <w:r w:rsidRPr="00075B35">
        <w:rPr>
          <w:rStyle w:val="libArabicChar"/>
          <w:rFonts w:hint="cs"/>
          <w:rtl/>
        </w:rPr>
        <w:t>ولو</w:t>
      </w:r>
      <w:r w:rsidRPr="00075B35">
        <w:rPr>
          <w:rStyle w:val="libArabicChar"/>
          <w:rtl/>
        </w:rPr>
        <w:t xml:space="preserve"> </w:t>
      </w:r>
      <w:r w:rsidRPr="00075B35">
        <w:rPr>
          <w:rStyle w:val="libArabicChar"/>
          <w:rFonts w:hint="cs"/>
          <w:rtl/>
        </w:rPr>
        <w:t>لا</w:t>
      </w:r>
      <w:r w:rsidRPr="00075B35">
        <w:rPr>
          <w:rStyle w:val="libArabicChar"/>
          <w:rtl/>
        </w:rPr>
        <w:t xml:space="preserve"> </w:t>
      </w:r>
      <w:r w:rsidRPr="00075B35">
        <w:rPr>
          <w:rStyle w:val="libArabicChar"/>
          <w:rFonts w:hint="cs"/>
          <w:rtl/>
        </w:rPr>
        <w:t>فلان</w:t>
      </w:r>
      <w:r w:rsidRPr="00075B35">
        <w:rPr>
          <w:rStyle w:val="libArabicChar"/>
          <w:rtl/>
        </w:rPr>
        <w:t xml:space="preserve"> </w:t>
      </w:r>
      <w:r w:rsidRPr="00075B35">
        <w:rPr>
          <w:rStyle w:val="libArabicChar"/>
          <w:rFonts w:hint="cs"/>
          <w:rtl/>
        </w:rPr>
        <w:t>ل</w:t>
      </w:r>
      <w:r w:rsidRPr="00075B35">
        <w:rPr>
          <w:rStyle w:val="libArabicChar"/>
          <w:rtl/>
        </w:rPr>
        <w:t xml:space="preserve"> </w:t>
      </w:r>
      <w:r w:rsidRPr="00075B35">
        <w:rPr>
          <w:rStyle w:val="libArabicChar"/>
          <w:rFonts w:hint="cs"/>
          <w:rtl/>
        </w:rPr>
        <w:t>اصبت</w:t>
      </w:r>
      <w:r w:rsidRPr="00075B35">
        <w:rPr>
          <w:rStyle w:val="libArabicChar"/>
          <w:rtl/>
        </w:rPr>
        <w:t xml:space="preserve"> </w:t>
      </w:r>
      <w:r w:rsidRPr="00075B35">
        <w:rPr>
          <w:rStyle w:val="libArabicChar"/>
          <w:rFonts w:hint="cs"/>
          <w:rtl/>
        </w:rPr>
        <w:t>كذاوكذا</w:t>
      </w:r>
      <w:r w:rsidRPr="00075B35">
        <w:rPr>
          <w:rStyle w:val="libArabicChar"/>
          <w:rtl/>
        </w:rPr>
        <w:t xml:space="preserve"> </w:t>
      </w:r>
      <w:r w:rsidRPr="00075B35">
        <w:rPr>
          <w:rStyle w:val="libArabicChar"/>
          <w:rFonts w:hint="cs"/>
          <w:rtl/>
        </w:rPr>
        <w:t>و</w:t>
      </w:r>
      <w:r w:rsidRPr="00075B35">
        <w:rPr>
          <w:rStyle w:val="libArabicChar"/>
          <w:rtl/>
        </w:rPr>
        <w:t xml:space="preserve"> </w:t>
      </w:r>
      <w:r w:rsidRPr="00075B35">
        <w:rPr>
          <w:rStyle w:val="libArabicChar"/>
          <w:rFonts w:hint="cs"/>
          <w:rtl/>
        </w:rPr>
        <w:t>لو</w:t>
      </w:r>
      <w:r w:rsidRPr="00075B35">
        <w:rPr>
          <w:rStyle w:val="libArabicChar"/>
          <w:rtl/>
        </w:rPr>
        <w:t xml:space="preserve"> </w:t>
      </w:r>
      <w:r w:rsidRPr="00075B35">
        <w:rPr>
          <w:rStyle w:val="libArabicChar"/>
          <w:rFonts w:hint="cs"/>
          <w:rtl/>
        </w:rPr>
        <w:t>فلان</w:t>
      </w:r>
      <w:r w:rsidRPr="00075B35">
        <w:rPr>
          <w:rStyle w:val="libArabicChar"/>
          <w:rtl/>
        </w:rPr>
        <w:t xml:space="preserve"> </w:t>
      </w:r>
      <w:r w:rsidRPr="00075B35">
        <w:rPr>
          <w:rStyle w:val="libArabicChar"/>
          <w:rFonts w:hint="cs"/>
          <w:rtl/>
        </w:rPr>
        <w:t>لضاع</w:t>
      </w:r>
      <w:r w:rsidRPr="00075B35">
        <w:rPr>
          <w:rStyle w:val="libArabicChar"/>
          <w:rtl/>
        </w:rPr>
        <w:t xml:space="preserve"> </w:t>
      </w:r>
      <w:r w:rsidRPr="00075B35">
        <w:rPr>
          <w:rStyle w:val="libArabicChar"/>
          <w:rFonts w:hint="cs"/>
          <w:rtl/>
        </w:rPr>
        <w:t>عيالي</w:t>
      </w:r>
      <w:r>
        <w:rPr>
          <w:rtl/>
        </w:rPr>
        <w:t xml:space="preserve"> ...</w:t>
      </w:r>
      <w:r w:rsidRPr="00075B35">
        <w:rPr>
          <w:rStyle w:val="libFootnotenumChar"/>
          <w:rtl/>
        </w:rPr>
        <w:t>(2)</w:t>
      </w:r>
    </w:p>
    <w:p w:rsidR="007D01F0" w:rsidRDefault="007D01F0" w:rsidP="00DC3E3F">
      <w:pPr>
        <w:pStyle w:val="libNormal"/>
        <w:rPr>
          <w:rtl/>
        </w:rPr>
      </w:pPr>
      <w:r>
        <w:rPr>
          <w:rFonts w:hint="eastAsia"/>
          <w:rtl/>
        </w:rPr>
        <w:t>اما</w:t>
      </w:r>
      <w:r>
        <w:rPr>
          <w:rtl/>
        </w:rPr>
        <w:t xml:space="preserve"> م جعفر صادق</w:t>
      </w:r>
      <w:r w:rsidR="000D7666" w:rsidRPr="000D7666">
        <w:rPr>
          <w:rStyle w:val="libAlaemChar"/>
          <w:rtl/>
        </w:rPr>
        <w:t xml:space="preserve"> عليه‌السلام </w:t>
      </w:r>
      <w:r>
        <w:rPr>
          <w:rtl/>
        </w:rPr>
        <w:t>سے قول خداوند متعال كے اس قول(</w:t>
      </w:r>
      <w:r w:rsidRPr="00075B35">
        <w:rPr>
          <w:rStyle w:val="libArabicChar"/>
          <w:rtl/>
        </w:rPr>
        <w:t>و مايؤمن اكثر</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بالله</w:t>
      </w:r>
      <w:r w:rsidRPr="00075B35">
        <w:rPr>
          <w:rStyle w:val="libArabicChar"/>
          <w:rtl/>
        </w:rPr>
        <w:t xml:space="preserve"> </w:t>
      </w:r>
      <w:r w:rsidRPr="00075B35">
        <w:rPr>
          <w:rStyle w:val="libArabicChar"/>
          <w:rFonts w:hint="cs"/>
          <w:rtl/>
        </w:rPr>
        <w:t>والّا</w:t>
      </w:r>
      <w:r w:rsidRPr="00075B35">
        <w:rPr>
          <w:rStyle w:val="libArabicChar"/>
          <w:rtl/>
        </w:rPr>
        <w:t xml:space="preserve"> و </w:t>
      </w:r>
      <w:r w:rsidR="00F74C81" w:rsidRPr="00EC230E">
        <w:rPr>
          <w:rStyle w:val="libArabicChar"/>
          <w:rFonts w:hint="cs"/>
          <w:rtl/>
        </w:rPr>
        <w:t>ه</w:t>
      </w:r>
      <w:r w:rsidRPr="00075B35">
        <w:rPr>
          <w:rStyle w:val="libArabicChar"/>
          <w:rFonts w:hint="cs"/>
          <w:rtl/>
        </w:rPr>
        <w:t>م</w:t>
      </w:r>
      <w:r w:rsidRPr="00075B35">
        <w:rPr>
          <w:rStyle w:val="libArabicChar"/>
          <w:rtl/>
        </w:rPr>
        <w:t xml:space="preserve"> مشركون</w:t>
      </w:r>
      <w:r>
        <w:rPr>
          <w:rtl/>
        </w:rPr>
        <w:t>) كے بار ے مي</w:t>
      </w:r>
      <w:r w:rsidR="005619DD">
        <w:rPr>
          <w:rtl/>
        </w:rPr>
        <w:t xml:space="preserve">ں </w:t>
      </w:r>
      <w:r>
        <w:rPr>
          <w:rtl/>
        </w:rPr>
        <w:t>روايت ہے كہ اس سے مراد وہ شخص ہے كہ جو يہ كہے كہ اگر فلا</w:t>
      </w:r>
      <w:r w:rsidR="005619DD">
        <w:rPr>
          <w:rtl/>
        </w:rPr>
        <w:t xml:space="preserve">ں </w:t>
      </w:r>
      <w:r>
        <w:rPr>
          <w:rtl/>
        </w:rPr>
        <w:t>نہ ہوتا تو مي</w:t>
      </w:r>
      <w:r w:rsidR="005619DD">
        <w:rPr>
          <w:rtl/>
        </w:rPr>
        <w:t xml:space="preserve">ں </w:t>
      </w:r>
      <w:r>
        <w:rPr>
          <w:rtl/>
        </w:rPr>
        <w:t>ہلاك ہوجاتا ، اگر فلا</w:t>
      </w:r>
      <w:r w:rsidR="005619DD">
        <w:rPr>
          <w:rtl/>
        </w:rPr>
        <w:t xml:space="preserve">ں </w:t>
      </w:r>
      <w:r>
        <w:rPr>
          <w:rtl/>
        </w:rPr>
        <w:t>نہ ہوتا تو ميرے سر پر يہ گذرجاتى ، اگر فلا</w:t>
      </w:r>
      <w:r w:rsidR="005619DD">
        <w:rPr>
          <w:rtl/>
        </w:rPr>
        <w:t xml:space="preserve">ں </w:t>
      </w:r>
      <w:r>
        <w:rPr>
          <w:rtl/>
        </w:rPr>
        <w:t>نہ ہوتا تو م</w:t>
      </w:r>
      <w:r>
        <w:rPr>
          <w:rFonts w:hint="eastAsia"/>
          <w:rtl/>
        </w:rPr>
        <w:t>يرے</w:t>
      </w:r>
      <w:r>
        <w:rPr>
          <w:rtl/>
        </w:rPr>
        <w:t xml:space="preserve"> اہل و عيال برباد ہوجاتے ...</w:t>
      </w:r>
    </w:p>
    <w:p w:rsidR="007D01F0" w:rsidRDefault="007D01F0" w:rsidP="00DC3E3F">
      <w:pPr>
        <w:pStyle w:val="libNormal"/>
        <w:rPr>
          <w:rtl/>
        </w:rPr>
      </w:pPr>
      <w:r>
        <w:rPr>
          <w:rtl/>
        </w:rPr>
        <w:t xml:space="preserve">11_ </w:t>
      </w:r>
      <w:r w:rsidRPr="00075B35">
        <w:rPr>
          <w:rStyle w:val="libArabicChar"/>
          <w:rtl/>
        </w:rPr>
        <w:t>عن يعقوب بن شعيب قال : سألت ابا عبدالله '' وما يؤمن اكثر</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بالله</w:t>
      </w:r>
      <w:r w:rsidRPr="00075B35">
        <w:rPr>
          <w:rStyle w:val="libArabicChar"/>
          <w:rtl/>
        </w:rPr>
        <w:t xml:space="preserve"> </w:t>
      </w:r>
      <w:r w:rsidRPr="00075B35">
        <w:rPr>
          <w:rStyle w:val="libArabicChar"/>
          <w:rFonts w:hint="cs"/>
          <w:rtl/>
        </w:rPr>
        <w:t>الّا</w:t>
      </w:r>
      <w:r w:rsidRPr="00075B35">
        <w:rPr>
          <w:rStyle w:val="libArabicChar"/>
          <w:rtl/>
        </w:rPr>
        <w:t xml:space="preserve"> </w:t>
      </w:r>
      <w:r w:rsidRPr="00075B35">
        <w:rPr>
          <w:rStyle w:val="libArabicChar"/>
          <w:rFonts w:hint="cs"/>
          <w:rtl/>
        </w:rPr>
        <w:t>و</w:t>
      </w:r>
      <w:r w:rsidRPr="00075B35">
        <w:rPr>
          <w:rStyle w:val="libArabicChar"/>
          <w:rtl/>
        </w:rPr>
        <w:t xml:space="preserve"> </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مشركون</w:t>
      </w:r>
      <w:r w:rsidRPr="00075B35">
        <w:rPr>
          <w:rStyle w:val="libArabicChar"/>
          <w:rtl/>
        </w:rPr>
        <w:t xml:space="preserve">'' </w:t>
      </w:r>
      <w:r w:rsidRPr="00075B35">
        <w:rPr>
          <w:rStyle w:val="libArabicChar"/>
          <w:rFonts w:hint="cs"/>
          <w:rtl/>
        </w:rPr>
        <w:t>قال</w:t>
      </w:r>
      <w:r w:rsidRPr="00075B35">
        <w:rPr>
          <w:rStyle w:val="libArabicChar"/>
          <w:rtl/>
        </w:rPr>
        <w:t xml:space="preserve"> : </w:t>
      </w:r>
      <w:r w:rsidRPr="00075B35">
        <w:rPr>
          <w:rStyle w:val="libArabicChar"/>
          <w:rFonts w:hint="cs"/>
          <w:rtl/>
        </w:rPr>
        <w:t>كانوا</w:t>
      </w:r>
      <w:r w:rsidRPr="00075B35">
        <w:rPr>
          <w:rStyle w:val="libArabicChar"/>
          <w:rtl/>
        </w:rPr>
        <w:t xml:space="preserve"> </w:t>
      </w:r>
      <w:r w:rsidRPr="00075B35">
        <w:rPr>
          <w:rStyle w:val="libArabicChar"/>
          <w:rFonts w:hint="cs"/>
          <w:rtl/>
        </w:rPr>
        <w:t>يقولون</w:t>
      </w:r>
      <w:r w:rsidRPr="00075B35">
        <w:rPr>
          <w:rStyle w:val="libArabicChar"/>
          <w:rtl/>
        </w:rPr>
        <w:t xml:space="preserve">: </w:t>
      </w:r>
      <w:r w:rsidRPr="00075B35">
        <w:rPr>
          <w:rStyle w:val="libArabicChar"/>
          <w:rFonts w:hint="cs"/>
          <w:rtl/>
        </w:rPr>
        <w:t>نمطر</w:t>
      </w:r>
      <w:r w:rsidRPr="00075B35">
        <w:rPr>
          <w:rStyle w:val="libArabicChar"/>
          <w:rtl/>
        </w:rPr>
        <w:t xml:space="preserve"> </w:t>
      </w:r>
      <w:r w:rsidRPr="00075B35">
        <w:rPr>
          <w:rStyle w:val="libArabicChar"/>
          <w:rFonts w:hint="cs"/>
          <w:rtl/>
        </w:rPr>
        <w:t>بنو</w:t>
      </w:r>
      <w:r w:rsidRPr="00075B35">
        <w:rPr>
          <w:rStyle w:val="libArabicChar"/>
          <w:rtl/>
        </w:rPr>
        <w:t xml:space="preserve"> </w:t>
      </w:r>
      <w:r w:rsidRPr="00075B35">
        <w:rPr>
          <w:rStyle w:val="libArabicChar"/>
          <w:rFonts w:hint="cs"/>
          <w:rtl/>
        </w:rPr>
        <w:t>كذا</w:t>
      </w:r>
      <w:r w:rsidRPr="00075B35">
        <w:rPr>
          <w:rStyle w:val="libArabicChar"/>
          <w:rtl/>
        </w:rPr>
        <w:t xml:space="preserve"> </w:t>
      </w:r>
      <w:r w:rsidRPr="00075B35">
        <w:rPr>
          <w:rStyle w:val="libArabicChar"/>
          <w:rFonts w:hint="cs"/>
          <w:rtl/>
        </w:rPr>
        <w:t>و</w:t>
      </w:r>
      <w:r w:rsidRPr="00075B35">
        <w:rPr>
          <w:rStyle w:val="libArabicChar"/>
          <w:rtl/>
        </w:rPr>
        <w:t xml:space="preserve"> </w:t>
      </w:r>
      <w:r w:rsidRPr="00075B35">
        <w:rPr>
          <w:rStyle w:val="libArabicChar"/>
          <w:rFonts w:hint="cs"/>
          <w:rtl/>
        </w:rPr>
        <w:t>نبوّء</w:t>
      </w:r>
      <w:r w:rsidRPr="00075B35">
        <w:rPr>
          <w:rStyle w:val="libArabicChar"/>
          <w:rtl/>
        </w:rPr>
        <w:t xml:space="preserve"> </w:t>
      </w:r>
      <w:r w:rsidRPr="00075B35">
        <w:rPr>
          <w:rStyle w:val="libArabicChar"/>
          <w:rFonts w:hint="cs"/>
          <w:rtl/>
        </w:rPr>
        <w:t>كذا</w:t>
      </w:r>
      <w:r w:rsidRPr="00075B35">
        <w:rPr>
          <w:rStyle w:val="libArabicChar"/>
          <w:rtl/>
        </w:rPr>
        <w:t xml:space="preserve"> </w:t>
      </w:r>
      <w:r w:rsidRPr="00075B35">
        <w:rPr>
          <w:rStyle w:val="libArabicChar"/>
          <w:rFonts w:hint="cs"/>
          <w:rtl/>
        </w:rPr>
        <w:t>و</w:t>
      </w:r>
      <w:r w:rsidRPr="00075B35">
        <w:rPr>
          <w:rStyle w:val="libArabicChar"/>
          <w:rtl/>
        </w:rPr>
        <w:t xml:space="preserve"> </w:t>
      </w:r>
      <w:r w:rsidRPr="00075B35">
        <w:rPr>
          <w:rStyle w:val="libArabicChar"/>
          <w:rFonts w:hint="cs"/>
          <w:rtl/>
        </w:rPr>
        <w:t>من</w:t>
      </w:r>
      <w:r w:rsidR="00F74C81" w:rsidRPr="00EC230E">
        <w:rPr>
          <w:rStyle w:val="libArabicChar"/>
          <w:rFonts w:hint="cs"/>
          <w:rtl/>
        </w:rPr>
        <w:t>ه</w:t>
      </w:r>
      <w:r w:rsidRPr="00075B35">
        <w:rPr>
          <w:rStyle w:val="libArabicChar"/>
          <w:rFonts w:hint="cs"/>
          <w:rtl/>
        </w:rPr>
        <w:t>ا</w:t>
      </w:r>
      <w:r w:rsidRPr="00075B35">
        <w:rPr>
          <w:rStyle w:val="libArabicChar"/>
          <w:rtl/>
        </w:rPr>
        <w:t xml:space="preserve"> </w:t>
      </w:r>
      <w:r w:rsidRPr="00075B35">
        <w:rPr>
          <w:rStyle w:val="libArabicChar"/>
          <w:rFonts w:hint="cs"/>
          <w:rtl/>
        </w:rPr>
        <w:t>ان</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كانوا</w:t>
      </w:r>
      <w:r w:rsidRPr="00075B35">
        <w:rPr>
          <w:rStyle w:val="libArabicChar"/>
          <w:rtl/>
        </w:rPr>
        <w:t xml:space="preserve"> </w:t>
      </w:r>
      <w:r w:rsidRPr="00075B35">
        <w:rPr>
          <w:rStyle w:val="libArabicChar"/>
          <w:rFonts w:hint="cs"/>
          <w:rtl/>
        </w:rPr>
        <w:t>يأتون</w:t>
      </w:r>
      <w:r w:rsidRPr="00075B35">
        <w:rPr>
          <w:rStyle w:val="libArabicChar"/>
          <w:rtl/>
        </w:rPr>
        <w:t xml:space="preserve"> </w:t>
      </w:r>
      <w:r w:rsidRPr="00075B35">
        <w:rPr>
          <w:rStyle w:val="libArabicChar"/>
          <w:rFonts w:hint="cs"/>
          <w:rtl/>
        </w:rPr>
        <w:t>الك</w:t>
      </w:r>
      <w:r w:rsidR="00F74C81" w:rsidRPr="00EC230E">
        <w:rPr>
          <w:rStyle w:val="libArabicChar"/>
          <w:rFonts w:hint="cs"/>
          <w:rtl/>
        </w:rPr>
        <w:t>ه</w:t>
      </w:r>
      <w:r w:rsidRPr="00075B35">
        <w:rPr>
          <w:rStyle w:val="libArabicChar"/>
          <w:rFonts w:hint="cs"/>
          <w:rtl/>
        </w:rPr>
        <w:t>ا</w:t>
      </w:r>
      <w:r w:rsidRPr="00075B35">
        <w:rPr>
          <w:rStyle w:val="libArabicChar"/>
          <w:rtl/>
        </w:rPr>
        <w:t xml:space="preserve"> </w:t>
      </w:r>
      <w:r w:rsidRPr="00075B35">
        <w:rPr>
          <w:rStyle w:val="libArabicChar"/>
          <w:rFonts w:hint="cs"/>
          <w:rtl/>
        </w:rPr>
        <w:t>ان</w:t>
      </w:r>
      <w:r w:rsidRPr="00075B35">
        <w:rPr>
          <w:rStyle w:val="libArabicChar"/>
          <w:rtl/>
        </w:rPr>
        <w:t xml:space="preserve"> </w:t>
      </w:r>
      <w:r w:rsidRPr="00075B35">
        <w:rPr>
          <w:rStyle w:val="libArabicChar"/>
          <w:rFonts w:hint="cs"/>
          <w:rtl/>
        </w:rPr>
        <w:t>فيصدّ</w:t>
      </w:r>
      <w:r w:rsidRPr="00075B35">
        <w:rPr>
          <w:rStyle w:val="libArabicChar"/>
          <w:rtl/>
        </w:rPr>
        <w:t xml:space="preserve"> </w:t>
      </w:r>
      <w:r w:rsidRPr="00075B35">
        <w:rPr>
          <w:rStyle w:val="libArabicChar"/>
          <w:rFonts w:hint="cs"/>
          <w:rtl/>
        </w:rPr>
        <w:t>قون</w:t>
      </w:r>
      <w:r w:rsidR="00F74C81" w:rsidRPr="00EC230E">
        <w:rPr>
          <w:rStyle w:val="libArabicChar"/>
          <w:rFonts w:hint="cs"/>
          <w:rtl/>
        </w:rPr>
        <w:t>ه</w:t>
      </w:r>
      <w:r w:rsidRPr="00075B35">
        <w:rPr>
          <w:rStyle w:val="libArabicChar"/>
          <w:rFonts w:hint="cs"/>
          <w:rtl/>
        </w:rPr>
        <w:t>م</w:t>
      </w:r>
      <w:r w:rsidRPr="00075B35">
        <w:rPr>
          <w:rStyle w:val="libArabicChar"/>
          <w:rtl/>
        </w:rPr>
        <w:t xml:space="preserve"> </w:t>
      </w:r>
      <w:r w:rsidRPr="00075B35">
        <w:rPr>
          <w:rStyle w:val="libArabicChar"/>
          <w:rFonts w:hint="cs"/>
          <w:rtl/>
        </w:rPr>
        <w:t>فيما</w:t>
      </w:r>
      <w:r w:rsidRPr="00075B35">
        <w:rPr>
          <w:rStyle w:val="libArabicChar"/>
          <w:rtl/>
        </w:rPr>
        <w:t xml:space="preserve"> يقولون</w:t>
      </w:r>
      <w:r>
        <w:rPr>
          <w:rtl/>
        </w:rPr>
        <w:t xml:space="preserve"> </w:t>
      </w:r>
      <w:r w:rsidRPr="00075B35">
        <w:rPr>
          <w:rStyle w:val="libFootnotenumChar"/>
          <w:rtl/>
        </w:rPr>
        <w:t>(4)</w:t>
      </w:r>
      <w:r>
        <w:rPr>
          <w:rtl/>
        </w:rPr>
        <w:t xml:space="preserve"> يعقوب ابن شعيب نقل كرتے ہي</w:t>
      </w:r>
      <w:r w:rsidR="005619DD">
        <w:rPr>
          <w:rtl/>
        </w:rPr>
        <w:t xml:space="preserve">ں </w:t>
      </w:r>
      <w:r>
        <w:rPr>
          <w:rtl/>
        </w:rPr>
        <w:t>كہ مي</w:t>
      </w:r>
      <w:r w:rsidR="005619DD">
        <w:rPr>
          <w:rtl/>
        </w:rPr>
        <w:t xml:space="preserve">ں </w:t>
      </w:r>
      <w:r>
        <w:rPr>
          <w:rtl/>
        </w:rPr>
        <w:t>نے امام جعفر صادق</w:t>
      </w:r>
      <w:r w:rsidR="000D7666" w:rsidRPr="000D7666">
        <w:rPr>
          <w:rStyle w:val="libAlaemChar"/>
          <w:rtl/>
        </w:rPr>
        <w:t xml:space="preserve"> عليه‌السلام </w:t>
      </w:r>
      <w:r>
        <w:rPr>
          <w:rtl/>
        </w:rPr>
        <w:t>سے آي</w:t>
      </w:r>
      <w:r>
        <w:rPr>
          <w:rFonts w:hint="eastAsia"/>
          <w:rtl/>
        </w:rPr>
        <w:t>ت</w:t>
      </w:r>
      <w:r>
        <w:rPr>
          <w:rtl/>
        </w:rPr>
        <w:t xml:space="preserve"> كريمہ'' و ما يؤمن اكثرہم بالله الّا و ہم مشركون '' كے بارے مي</w:t>
      </w:r>
      <w:r w:rsidR="005619DD">
        <w:rPr>
          <w:rtl/>
        </w:rPr>
        <w:t xml:space="preserve">ں </w:t>
      </w:r>
      <w:r>
        <w:rPr>
          <w:rtl/>
        </w:rPr>
        <w:t>سوال كيا تو انہو</w:t>
      </w:r>
      <w:r w:rsidR="005619DD">
        <w:rPr>
          <w:rtl/>
        </w:rPr>
        <w:t xml:space="preserve">ں </w:t>
      </w:r>
      <w:r>
        <w:rPr>
          <w:rtl/>
        </w:rPr>
        <w:t>نے فرمايا كہ اس آيت سے مراد وہ لوگ ہي</w:t>
      </w:r>
      <w:r w:rsidR="005619DD">
        <w:rPr>
          <w:rtl/>
        </w:rPr>
        <w:t xml:space="preserve">ں </w:t>
      </w:r>
      <w:r>
        <w:rPr>
          <w:rtl/>
        </w:rPr>
        <w:t>جو يہ عقيدہ ركھتے ہي</w:t>
      </w:r>
      <w:r w:rsidR="005619DD">
        <w:rPr>
          <w:rtl/>
        </w:rPr>
        <w:t xml:space="preserve">ں </w:t>
      </w:r>
      <w:r>
        <w:rPr>
          <w:rtl/>
        </w:rPr>
        <w:t>كہ بارش كا برسنا اس ستارے كے سبب سے ہے يا اس كى فلانى حالت مي</w:t>
      </w:r>
      <w:r w:rsidR="005619DD">
        <w:rPr>
          <w:rtl/>
        </w:rPr>
        <w:t xml:space="preserve">ں </w:t>
      </w:r>
      <w:r>
        <w:rPr>
          <w:rtl/>
        </w:rPr>
        <w:t>آنے كے سبب سے ہے اور وہ لوگ كاہنو</w:t>
      </w:r>
      <w:r w:rsidR="005619DD">
        <w:rPr>
          <w:rtl/>
        </w:rPr>
        <w:t xml:space="preserve">ں </w:t>
      </w:r>
      <w:r>
        <w:rPr>
          <w:rtl/>
        </w:rPr>
        <w:t>اور جادوگرو</w:t>
      </w:r>
      <w:r w:rsidR="005619DD">
        <w:rPr>
          <w:rtl/>
        </w:rPr>
        <w:t xml:space="preserve">ں </w:t>
      </w:r>
      <w:r>
        <w:rPr>
          <w:rtl/>
        </w:rPr>
        <w:t>ك</w:t>
      </w:r>
      <w:r>
        <w:rPr>
          <w:rFonts w:hint="eastAsia"/>
          <w:rtl/>
        </w:rPr>
        <w:t>ے</w:t>
      </w:r>
      <w:r>
        <w:rPr>
          <w:rtl/>
        </w:rPr>
        <w:t xml:space="preserve"> پاس آتے اور ان كى باتو</w:t>
      </w:r>
      <w:r w:rsidR="005619DD">
        <w:rPr>
          <w:rtl/>
        </w:rPr>
        <w:t xml:space="preserve">ں </w:t>
      </w:r>
      <w:r>
        <w:rPr>
          <w:rtl/>
        </w:rPr>
        <w:t>كو قبول كرتے ہي</w:t>
      </w:r>
      <w:r w:rsidR="005619DD">
        <w:rPr>
          <w:rtl/>
        </w:rPr>
        <w:t xml:space="preserve">ں </w:t>
      </w:r>
      <w:r>
        <w:rPr>
          <w:rtl/>
        </w:rPr>
        <w:t>_</w:t>
      </w:r>
    </w:p>
    <w:p w:rsidR="007D01F0" w:rsidRDefault="007D01F0" w:rsidP="00DC3E3F">
      <w:pPr>
        <w:pStyle w:val="libNormal"/>
        <w:rPr>
          <w:rtl/>
        </w:rPr>
      </w:pPr>
      <w:r>
        <w:rPr>
          <w:rFonts w:hint="eastAsia"/>
          <w:rtl/>
        </w:rPr>
        <w:t>اعراب</w:t>
      </w:r>
      <w:r>
        <w:rPr>
          <w:rtl/>
        </w:rPr>
        <w:t xml:space="preserve"> :</w:t>
      </w:r>
      <w:r>
        <w:rPr>
          <w:rFonts w:hint="eastAsia"/>
          <w:rtl/>
        </w:rPr>
        <w:t>اعراب</w:t>
      </w:r>
      <w:r>
        <w:rPr>
          <w:rtl/>
        </w:rPr>
        <w:t xml:space="preserve"> كا شرك 5</w:t>
      </w:r>
    </w:p>
    <w:p w:rsidR="007D01F0" w:rsidRDefault="007D01F0" w:rsidP="00DC3E3F">
      <w:pPr>
        <w:pStyle w:val="libNormal"/>
        <w:rPr>
          <w:rtl/>
        </w:rPr>
      </w:pPr>
      <w:r>
        <w:rPr>
          <w:rFonts w:hint="eastAsia"/>
          <w:rtl/>
        </w:rPr>
        <w:t>اكثريت</w:t>
      </w:r>
      <w:r>
        <w:rPr>
          <w:rtl/>
        </w:rPr>
        <w:t xml:space="preserve"> :</w:t>
      </w:r>
      <w:r>
        <w:rPr>
          <w:rFonts w:hint="eastAsia"/>
          <w:rtl/>
        </w:rPr>
        <w:t>اكثريت</w:t>
      </w:r>
      <w:r>
        <w:rPr>
          <w:rtl/>
        </w:rPr>
        <w:t xml:space="preserve"> كا شرك 1; اكثريت كے شرك سے مراد 7، 8، 9، 10،11</w:t>
      </w:r>
    </w:p>
    <w:p w:rsidR="007D01F0" w:rsidRDefault="007D01F0" w:rsidP="00DC3E3F">
      <w:pPr>
        <w:pStyle w:val="libNormal"/>
        <w:rPr>
          <w:rtl/>
        </w:rPr>
      </w:pPr>
      <w:r>
        <w:rPr>
          <w:rFonts w:hint="eastAsia"/>
          <w:rtl/>
        </w:rPr>
        <w:t>اہل</w:t>
      </w:r>
      <w:r>
        <w:rPr>
          <w:rtl/>
        </w:rPr>
        <w:t xml:space="preserve"> كتاب :</w:t>
      </w:r>
      <w:r>
        <w:rPr>
          <w:rFonts w:hint="eastAsia"/>
          <w:rtl/>
        </w:rPr>
        <w:t>اہل</w:t>
      </w:r>
      <w:r>
        <w:rPr>
          <w:rtl/>
        </w:rPr>
        <w:t xml:space="preserve"> كتاب كا شرك 6</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توحيد صدوق ص 324ح 1 : نورالثقلين ، ج 475 ، ج 229 _2)تفسيرعياشي،ج2،ص 200;ح 96 ;نور الثقلين،ج 2;ص 476 ;ح 235_</w:t>
      </w:r>
    </w:p>
    <w:p w:rsidR="007D01F0" w:rsidRDefault="007D01F0" w:rsidP="00DC3E3F">
      <w:pPr>
        <w:pStyle w:val="libFootnote"/>
        <w:rPr>
          <w:rtl/>
        </w:rPr>
      </w:pPr>
      <w:r>
        <w:rPr>
          <w:rtl/>
        </w:rPr>
        <w:t>3) (نو) كے لفظ سے مراد يا تو ستارہ ہي</w:t>
      </w:r>
      <w:r w:rsidR="005619DD">
        <w:rPr>
          <w:rtl/>
        </w:rPr>
        <w:t xml:space="preserve">ں </w:t>
      </w:r>
      <w:r>
        <w:rPr>
          <w:rtl/>
        </w:rPr>
        <w:t>يا ان كے مختلف حالات ہي</w:t>
      </w:r>
      <w:r w:rsidR="005619DD">
        <w:rPr>
          <w:rtl/>
        </w:rPr>
        <w:t xml:space="preserve">ں </w:t>
      </w:r>
      <w:r>
        <w:rPr>
          <w:rtl/>
        </w:rPr>
        <w:t>_4) بحار الانوار ج 69، ص99 ح 22; بحارالانوار ج2،ص 213، ح 12</w:t>
      </w:r>
    </w:p>
    <w:p w:rsidR="00075B3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الله</w:t>
      </w:r>
      <w:r>
        <w:rPr>
          <w:rtl/>
        </w:rPr>
        <w:t xml:space="preserve"> تعالى :</w:t>
      </w:r>
      <w:r>
        <w:rPr>
          <w:rFonts w:hint="eastAsia"/>
          <w:rtl/>
        </w:rPr>
        <w:t>اسماء</w:t>
      </w:r>
      <w:r>
        <w:rPr>
          <w:rtl/>
        </w:rPr>
        <w:t xml:space="preserve"> الہيہ مي</w:t>
      </w:r>
      <w:r w:rsidR="005619DD">
        <w:rPr>
          <w:rtl/>
        </w:rPr>
        <w:t xml:space="preserve">ں </w:t>
      </w:r>
      <w:r>
        <w:rPr>
          <w:rtl/>
        </w:rPr>
        <w:t>شرك الحاد كرنا 9</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كے دعوے دارو</w:t>
      </w:r>
      <w:r w:rsidR="005619DD">
        <w:rPr>
          <w:rtl/>
        </w:rPr>
        <w:t xml:space="preserve">ں </w:t>
      </w:r>
      <w:r>
        <w:rPr>
          <w:rtl/>
        </w:rPr>
        <w:t>كا شرك 1</w:t>
      </w:r>
    </w:p>
    <w:p w:rsidR="007D01F0" w:rsidRDefault="007D01F0" w:rsidP="00DC3E3F">
      <w:pPr>
        <w:pStyle w:val="libNormal"/>
        <w:rPr>
          <w:rtl/>
        </w:rPr>
      </w:pPr>
      <w:r>
        <w:rPr>
          <w:rFonts w:hint="eastAsia"/>
          <w:rtl/>
        </w:rPr>
        <w:t>توحيد</w:t>
      </w:r>
      <w:r>
        <w:rPr>
          <w:rtl/>
        </w:rPr>
        <w:t>:</w:t>
      </w:r>
      <w:r>
        <w:rPr>
          <w:rFonts w:hint="eastAsia"/>
          <w:rtl/>
        </w:rPr>
        <w:t>شرك</w:t>
      </w:r>
      <w:r>
        <w:rPr>
          <w:rtl/>
        </w:rPr>
        <w:t xml:space="preserve"> و توحيد كو ملانا 2</w:t>
      </w:r>
    </w:p>
    <w:p w:rsidR="007D01F0" w:rsidRDefault="007D01F0" w:rsidP="00DC3E3F">
      <w:pPr>
        <w:pStyle w:val="libNormal"/>
        <w:rPr>
          <w:rtl/>
        </w:rPr>
      </w:pPr>
      <w:r>
        <w:rPr>
          <w:rFonts w:hint="eastAsia"/>
          <w:rtl/>
        </w:rPr>
        <w:t>روايت</w:t>
      </w:r>
      <w:r>
        <w:rPr>
          <w:rtl/>
        </w:rPr>
        <w:t xml:space="preserve"> :</w:t>
      </w:r>
      <w:r>
        <w:rPr>
          <w:rFonts w:hint="eastAsia"/>
          <w:rtl/>
        </w:rPr>
        <w:t>روايت</w:t>
      </w:r>
      <w:r>
        <w:rPr>
          <w:rtl/>
        </w:rPr>
        <w:t xml:space="preserve"> 5، 6، 7، 8، 9، 10، 11</w:t>
      </w:r>
    </w:p>
    <w:p w:rsidR="007D01F0" w:rsidRDefault="007D01F0" w:rsidP="00DC3E3F">
      <w:pPr>
        <w:pStyle w:val="libNormal"/>
        <w:rPr>
          <w:rtl/>
        </w:rPr>
      </w:pPr>
      <w:r>
        <w:rPr>
          <w:rFonts w:hint="eastAsia"/>
          <w:rtl/>
        </w:rPr>
        <w:t>شرك</w:t>
      </w:r>
      <w:r>
        <w:rPr>
          <w:rtl/>
        </w:rPr>
        <w:t>:</w:t>
      </w:r>
      <w:r>
        <w:rPr>
          <w:rFonts w:hint="eastAsia"/>
          <w:rtl/>
        </w:rPr>
        <w:t>شرك</w:t>
      </w:r>
      <w:r>
        <w:rPr>
          <w:rtl/>
        </w:rPr>
        <w:t xml:space="preserve"> افعالى 5، 8، 10، 11;شرك سے دورى كرنے كى اہميت 4; شرك كے مراتب 7</w:t>
      </w:r>
    </w:p>
    <w:p w:rsidR="007D01F0" w:rsidRDefault="007D01F0" w:rsidP="00DC3E3F">
      <w:pPr>
        <w:pStyle w:val="libNormal"/>
        <w:rPr>
          <w:rtl/>
        </w:rPr>
      </w:pPr>
      <w:r>
        <w:rPr>
          <w:rFonts w:hint="eastAsia"/>
          <w:rtl/>
        </w:rPr>
        <w:t>مؤمنين</w:t>
      </w:r>
      <w:r>
        <w:rPr>
          <w:rtl/>
        </w:rPr>
        <w:t xml:space="preserve"> :</w:t>
      </w:r>
      <w:r>
        <w:rPr>
          <w:rFonts w:hint="eastAsia"/>
          <w:rtl/>
        </w:rPr>
        <w:t>مؤمنين</w:t>
      </w:r>
      <w:r>
        <w:rPr>
          <w:rtl/>
        </w:rPr>
        <w:t xml:space="preserve"> كى كمى 3</w:t>
      </w:r>
    </w:p>
    <w:p w:rsidR="007D01F0" w:rsidRDefault="007D01F0" w:rsidP="00DC3E3F">
      <w:pPr>
        <w:pStyle w:val="libNormal"/>
        <w:rPr>
          <w:rtl/>
        </w:rPr>
      </w:pPr>
      <w:r>
        <w:rPr>
          <w:rFonts w:hint="eastAsia"/>
          <w:rtl/>
        </w:rPr>
        <w:t>موحدين</w:t>
      </w:r>
      <w:r>
        <w:rPr>
          <w:rtl/>
        </w:rPr>
        <w:t xml:space="preserve"> :</w:t>
      </w:r>
      <w:r>
        <w:rPr>
          <w:rFonts w:hint="eastAsia"/>
          <w:rtl/>
        </w:rPr>
        <w:t>موحدين</w:t>
      </w:r>
      <w:r>
        <w:rPr>
          <w:rtl/>
        </w:rPr>
        <w:t xml:space="preserve"> اور شرك 2;موحدين كى كمى 3</w:t>
      </w:r>
    </w:p>
    <w:p w:rsidR="007D01F0" w:rsidRDefault="001F0ACA" w:rsidP="00DC3E3F">
      <w:pPr>
        <w:pStyle w:val="Heading2Center"/>
        <w:rPr>
          <w:rtl/>
        </w:rPr>
      </w:pPr>
      <w:bookmarkStart w:id="231" w:name="_Toc27220028"/>
      <w:r>
        <w:rPr>
          <w:rFonts w:hint="cs"/>
          <w:rtl/>
        </w:rPr>
        <w:t>آیت 107</w:t>
      </w:r>
      <w:bookmarkEnd w:id="23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1F0ACA">
        <w:rPr>
          <w:rStyle w:val="libAieChar"/>
          <w:rFonts w:hint="eastAsia"/>
          <w:rtl/>
        </w:rPr>
        <w:t>أَفَأَمِنُواْ</w:t>
      </w:r>
      <w:r w:rsidRPr="001F0ACA">
        <w:rPr>
          <w:rStyle w:val="libAieChar"/>
          <w:rtl/>
        </w:rPr>
        <w:t xml:space="preserve"> أَن تَأْتِيَهُمْ غَاشِيَةٌ مِّنْ عَذَابِ اللّهِ أَوْ تَأْتِيَهُمُ السَّاعَةُ بَغْتَةً وَهُمْ لاَ يَشْعُرُونَ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تو</w:t>
      </w:r>
      <w:r>
        <w:rPr>
          <w:rtl/>
        </w:rPr>
        <w:t xml:space="preserve"> كيا يہ لوگ اس بات كى طرف سے مطمئن ہوگئے ہي</w:t>
      </w:r>
      <w:r w:rsidR="005619DD">
        <w:rPr>
          <w:rtl/>
        </w:rPr>
        <w:t xml:space="preserve">ں </w:t>
      </w:r>
      <w:r>
        <w:rPr>
          <w:rtl/>
        </w:rPr>
        <w:t>كہ كہي</w:t>
      </w:r>
      <w:r w:rsidR="005619DD">
        <w:rPr>
          <w:rtl/>
        </w:rPr>
        <w:t xml:space="preserve">ں </w:t>
      </w:r>
      <w:r>
        <w:rPr>
          <w:rtl/>
        </w:rPr>
        <w:t>ان پر عذاب الہى آكر چھا جائے يا اچانك قيامت آجائے اور يہ غافل ہى رہ جائي</w:t>
      </w:r>
      <w:r w:rsidR="005619DD">
        <w:rPr>
          <w:rtl/>
        </w:rPr>
        <w:t xml:space="preserve">ں </w:t>
      </w:r>
      <w:r>
        <w:rPr>
          <w:rtl/>
        </w:rPr>
        <w:t>(107)</w:t>
      </w:r>
    </w:p>
    <w:p w:rsidR="007D01F0" w:rsidRDefault="007D01F0" w:rsidP="00DC3E3F">
      <w:pPr>
        <w:pStyle w:val="libNormal"/>
        <w:rPr>
          <w:rtl/>
        </w:rPr>
      </w:pPr>
      <w:r>
        <w:rPr>
          <w:rtl/>
        </w:rPr>
        <w:t xml:space="preserve">1_ قرآن مجيد اور پيغمبر اسلام </w:t>
      </w:r>
      <w:r w:rsidR="00B330A4" w:rsidRPr="00B330A4">
        <w:rPr>
          <w:rStyle w:val="libAlaemChar"/>
          <w:rtl/>
        </w:rPr>
        <w:t xml:space="preserve"> صلى‌الله‌عليه‌وآله‌وسلم </w:t>
      </w:r>
      <w:r>
        <w:rPr>
          <w:rtl/>
        </w:rPr>
        <w:t xml:space="preserve"> كى رسالت كا انكار كرنے والے دنيا كے )عذاب ( عذاب استيصال) اور آخرت كے عذابو</w:t>
      </w:r>
      <w:r w:rsidR="005619DD">
        <w:rPr>
          <w:rtl/>
        </w:rPr>
        <w:t xml:space="preserve">ں </w:t>
      </w:r>
      <w:r>
        <w:rPr>
          <w:rtl/>
        </w:rPr>
        <w:t>مي</w:t>
      </w:r>
      <w:r w:rsidR="005619DD">
        <w:rPr>
          <w:rtl/>
        </w:rPr>
        <w:t xml:space="preserve">ں </w:t>
      </w:r>
      <w:r>
        <w:rPr>
          <w:rtl/>
        </w:rPr>
        <w:t>گرفتار ہونے كے خطرے مي</w:t>
      </w:r>
      <w:r w:rsidR="005619DD">
        <w:rPr>
          <w:rtl/>
        </w:rPr>
        <w:t xml:space="preserve">ں </w:t>
      </w:r>
      <w:r>
        <w:rPr>
          <w:rtl/>
        </w:rPr>
        <w:t>ہي</w:t>
      </w:r>
      <w:r w:rsidR="005619DD">
        <w:rPr>
          <w:rtl/>
        </w:rPr>
        <w:t xml:space="preserve">ں </w:t>
      </w:r>
      <w:r>
        <w:rPr>
          <w:rtl/>
        </w:rPr>
        <w:t>_</w:t>
      </w:r>
      <w:r w:rsidRPr="001F0ACA">
        <w:rPr>
          <w:rStyle w:val="libArabicChar"/>
          <w:rFonts w:hint="eastAsia"/>
          <w:rtl/>
        </w:rPr>
        <w:t>أفأمنوا</w:t>
      </w:r>
      <w:r w:rsidRPr="001F0ACA">
        <w:rPr>
          <w:rStyle w:val="libArabicChar"/>
          <w:rtl/>
        </w:rPr>
        <w:t xml:space="preserve"> ان تاتي</w:t>
      </w:r>
      <w:r w:rsidR="00F74C81" w:rsidRPr="00EC230E">
        <w:rPr>
          <w:rStyle w:val="libArabicChar"/>
          <w:rFonts w:hint="cs"/>
          <w:rtl/>
        </w:rPr>
        <w:t>ه</w:t>
      </w:r>
      <w:r w:rsidRPr="001F0ACA">
        <w:rPr>
          <w:rStyle w:val="libArabicChar"/>
          <w:rFonts w:hint="cs"/>
          <w:rtl/>
        </w:rPr>
        <w:t>م</w:t>
      </w:r>
      <w:r w:rsidRPr="001F0ACA">
        <w:rPr>
          <w:rStyle w:val="libArabicChar"/>
          <w:rtl/>
        </w:rPr>
        <w:t xml:space="preserve"> </w:t>
      </w:r>
      <w:r w:rsidRPr="001F0ACA">
        <w:rPr>
          <w:rStyle w:val="libArabicChar"/>
          <w:rFonts w:hint="cs"/>
          <w:rtl/>
        </w:rPr>
        <w:t>غاشية</w:t>
      </w:r>
      <w:r w:rsidRPr="001F0ACA">
        <w:rPr>
          <w:rStyle w:val="libArabicChar"/>
          <w:rtl/>
        </w:rPr>
        <w:t xml:space="preserve"> </w:t>
      </w:r>
      <w:r w:rsidRPr="001F0ACA">
        <w:rPr>
          <w:rStyle w:val="libArabicChar"/>
          <w:rFonts w:hint="cs"/>
          <w:rtl/>
        </w:rPr>
        <w:t>من</w:t>
      </w:r>
      <w:r w:rsidRPr="001F0ACA">
        <w:rPr>
          <w:rStyle w:val="libArabicChar"/>
          <w:rtl/>
        </w:rPr>
        <w:t xml:space="preserve"> </w:t>
      </w:r>
      <w:r w:rsidRPr="001F0ACA">
        <w:rPr>
          <w:rStyle w:val="libArabicChar"/>
          <w:rFonts w:hint="cs"/>
          <w:rtl/>
        </w:rPr>
        <w:t>عذاب</w:t>
      </w:r>
      <w:r w:rsidRPr="001F0ACA">
        <w:rPr>
          <w:rStyle w:val="libArabicChar"/>
          <w:rtl/>
        </w:rPr>
        <w:t xml:space="preserve"> </w:t>
      </w:r>
      <w:r w:rsidRPr="001F0ACA">
        <w:rPr>
          <w:rStyle w:val="libArabicChar"/>
          <w:rFonts w:hint="cs"/>
          <w:rtl/>
        </w:rPr>
        <w:t>الله</w:t>
      </w:r>
      <w:r w:rsidRPr="001F0ACA">
        <w:rPr>
          <w:rStyle w:val="libArabicChar"/>
          <w:rtl/>
        </w:rPr>
        <w:t xml:space="preserve"> </w:t>
      </w:r>
      <w:r w:rsidRPr="001F0ACA">
        <w:rPr>
          <w:rStyle w:val="libArabicChar"/>
          <w:rFonts w:hint="cs"/>
          <w:rtl/>
        </w:rPr>
        <w:t>او</w:t>
      </w:r>
      <w:r w:rsidRPr="001F0ACA">
        <w:rPr>
          <w:rStyle w:val="libArabicChar"/>
          <w:rtl/>
        </w:rPr>
        <w:t xml:space="preserve"> </w:t>
      </w:r>
      <w:r w:rsidRPr="001F0ACA">
        <w:rPr>
          <w:rStyle w:val="libArabicChar"/>
          <w:rFonts w:hint="cs"/>
          <w:rtl/>
        </w:rPr>
        <w:t>تاتي</w:t>
      </w:r>
      <w:r w:rsidR="00F74C81" w:rsidRPr="00EC230E">
        <w:rPr>
          <w:rStyle w:val="libArabicChar"/>
          <w:rFonts w:hint="cs"/>
          <w:rtl/>
        </w:rPr>
        <w:t>ه</w:t>
      </w:r>
      <w:r w:rsidRPr="001F0ACA">
        <w:rPr>
          <w:rStyle w:val="libArabicChar"/>
          <w:rFonts w:hint="cs"/>
          <w:rtl/>
        </w:rPr>
        <w:t>م</w:t>
      </w:r>
      <w:r w:rsidRPr="001F0ACA">
        <w:rPr>
          <w:rStyle w:val="libArabicChar"/>
          <w:rtl/>
        </w:rPr>
        <w:t xml:space="preserve"> الساعة</w:t>
      </w:r>
    </w:p>
    <w:p w:rsidR="007D01F0" w:rsidRDefault="007D01F0" w:rsidP="00DC3E3F">
      <w:pPr>
        <w:pStyle w:val="libNormal"/>
        <w:rPr>
          <w:rtl/>
        </w:rPr>
      </w:pPr>
      <w:r>
        <w:rPr>
          <w:rtl/>
        </w:rPr>
        <w:t>(افامنوا) كى ضمير ممكن ہے ( اكثر الناس) كى طرف لوٹے جو آيت 103 مي</w:t>
      </w:r>
      <w:r w:rsidR="005619DD">
        <w:rPr>
          <w:rtl/>
        </w:rPr>
        <w:t xml:space="preserve">ں </w:t>
      </w:r>
      <w:r>
        <w:rPr>
          <w:rtl/>
        </w:rPr>
        <w:t>ہے _ اس صورتمي</w:t>
      </w:r>
      <w:r w:rsidR="005619DD">
        <w:rPr>
          <w:rtl/>
        </w:rPr>
        <w:t xml:space="preserve">ں </w:t>
      </w:r>
      <w:r>
        <w:rPr>
          <w:rtl/>
        </w:rPr>
        <w:t>اس ضمير سے مراد وہ لوگ ہي</w:t>
      </w:r>
      <w:r w:rsidR="005619DD">
        <w:rPr>
          <w:rtl/>
        </w:rPr>
        <w:t xml:space="preserve">ں </w:t>
      </w:r>
      <w:r>
        <w:rPr>
          <w:rtl/>
        </w:rPr>
        <w:t xml:space="preserve">جو قرآن مجيد و وحى الہى اور رسالت پيغمبر اسلام </w:t>
      </w:r>
      <w:r w:rsidR="00B330A4" w:rsidRPr="00B330A4">
        <w:rPr>
          <w:rStyle w:val="libAlaemChar"/>
          <w:rtl/>
        </w:rPr>
        <w:t xml:space="preserve"> صلى‌الله‌عليه‌وآله‌وسلم </w:t>
      </w:r>
      <w:r>
        <w:rPr>
          <w:rtl/>
        </w:rPr>
        <w:t xml:space="preserve"> كا انكار كرتے ہي</w:t>
      </w:r>
      <w:r w:rsidR="005619DD">
        <w:rPr>
          <w:rtl/>
        </w:rPr>
        <w:t xml:space="preserve">ں </w:t>
      </w:r>
      <w:r>
        <w:rPr>
          <w:rtl/>
        </w:rPr>
        <w:t>اور اس كے بارے مي</w:t>
      </w:r>
      <w:r w:rsidR="005619DD">
        <w:rPr>
          <w:rtl/>
        </w:rPr>
        <w:t xml:space="preserve">ں </w:t>
      </w:r>
      <w:r>
        <w:rPr>
          <w:rtl/>
        </w:rPr>
        <w:t>كافر ہوگئے ہي</w:t>
      </w:r>
      <w:r w:rsidR="005619DD">
        <w:rPr>
          <w:rtl/>
        </w:rPr>
        <w:t xml:space="preserve">ں </w:t>
      </w:r>
      <w:r>
        <w:rPr>
          <w:rtl/>
        </w:rPr>
        <w:t>_</w:t>
      </w:r>
    </w:p>
    <w:p w:rsidR="007D01F0" w:rsidRDefault="007D01F0" w:rsidP="00DC3E3F">
      <w:pPr>
        <w:pStyle w:val="libNormal"/>
        <w:rPr>
          <w:rtl/>
        </w:rPr>
      </w:pPr>
      <w:r>
        <w:rPr>
          <w:rtl/>
        </w:rPr>
        <w:t>2_ مشركين،دنيا اور آخرت كے عذابو</w:t>
      </w:r>
      <w:r w:rsidR="005619DD">
        <w:rPr>
          <w:rtl/>
        </w:rPr>
        <w:t xml:space="preserve">ں </w:t>
      </w:r>
      <w:r>
        <w:rPr>
          <w:rtl/>
        </w:rPr>
        <w:t>مي</w:t>
      </w:r>
      <w:r w:rsidR="005619DD">
        <w:rPr>
          <w:rtl/>
        </w:rPr>
        <w:t xml:space="preserve">ں </w:t>
      </w:r>
      <w:r>
        <w:rPr>
          <w:rtl/>
        </w:rPr>
        <w:t>گرفتار ہونے كے خطرے سے دوچار ہي</w:t>
      </w:r>
      <w:r w:rsidR="005619DD">
        <w:rPr>
          <w:rtl/>
        </w:rPr>
        <w:t xml:space="preserve">ں </w:t>
      </w:r>
      <w:r>
        <w:rPr>
          <w:rtl/>
        </w:rPr>
        <w:t>_</w:t>
      </w:r>
    </w:p>
    <w:p w:rsidR="007D01F0" w:rsidRDefault="007D01F0" w:rsidP="00DC3E3F">
      <w:pPr>
        <w:pStyle w:val="libArabic"/>
        <w:rPr>
          <w:rtl/>
        </w:rPr>
      </w:pPr>
      <w:r>
        <w:rPr>
          <w:rFonts w:hint="eastAsia"/>
          <w:rtl/>
        </w:rPr>
        <w:t>افأمنوا</w:t>
      </w:r>
      <w:r>
        <w:rPr>
          <w:rtl/>
        </w:rPr>
        <w:t xml:space="preserve"> ان تأتي</w:t>
      </w:r>
      <w:r w:rsidR="00F74C81" w:rsidRPr="008C36F4">
        <w:rPr>
          <w:rFonts w:hint="cs"/>
          <w:rtl/>
        </w:rPr>
        <w:t>ه</w:t>
      </w:r>
      <w:r>
        <w:rPr>
          <w:rFonts w:hint="cs"/>
          <w:rtl/>
        </w:rPr>
        <w:t>م</w:t>
      </w:r>
      <w:r>
        <w:rPr>
          <w:rtl/>
        </w:rPr>
        <w:t xml:space="preserve"> </w:t>
      </w:r>
      <w:r>
        <w:rPr>
          <w:rFonts w:hint="cs"/>
          <w:rtl/>
        </w:rPr>
        <w:t>غاشية</w:t>
      </w:r>
      <w:r>
        <w:rPr>
          <w:rtl/>
        </w:rPr>
        <w:t xml:space="preserve"> </w:t>
      </w:r>
      <w:r>
        <w:rPr>
          <w:rFonts w:hint="cs"/>
          <w:rtl/>
        </w:rPr>
        <w:t>من</w:t>
      </w:r>
      <w:r>
        <w:rPr>
          <w:rtl/>
        </w:rPr>
        <w:t xml:space="preserve"> </w:t>
      </w:r>
      <w:r>
        <w:rPr>
          <w:rFonts w:hint="cs"/>
          <w:rtl/>
        </w:rPr>
        <w:t>عذاب</w:t>
      </w:r>
      <w:r>
        <w:rPr>
          <w:rtl/>
        </w:rPr>
        <w:t xml:space="preserve"> </w:t>
      </w:r>
      <w:r>
        <w:rPr>
          <w:rFonts w:hint="cs"/>
          <w:rtl/>
        </w:rPr>
        <w:t>الله</w:t>
      </w:r>
      <w:r>
        <w:rPr>
          <w:rtl/>
        </w:rPr>
        <w:t xml:space="preserve"> </w:t>
      </w:r>
      <w:r>
        <w:rPr>
          <w:rFonts w:hint="cs"/>
          <w:rtl/>
        </w:rPr>
        <w:t>او</w:t>
      </w:r>
      <w:r>
        <w:rPr>
          <w:rtl/>
        </w:rPr>
        <w:t xml:space="preserve"> </w:t>
      </w:r>
      <w:r>
        <w:rPr>
          <w:rFonts w:hint="cs"/>
          <w:rtl/>
        </w:rPr>
        <w:t>تأتي</w:t>
      </w:r>
      <w:r w:rsidR="00F74C81" w:rsidRPr="008C36F4">
        <w:rPr>
          <w:rFonts w:hint="cs"/>
          <w:rtl/>
        </w:rPr>
        <w:t>ه</w:t>
      </w:r>
      <w:r>
        <w:rPr>
          <w:rFonts w:hint="cs"/>
          <w:rtl/>
        </w:rPr>
        <w:t>م</w:t>
      </w:r>
      <w:r>
        <w:rPr>
          <w:rtl/>
        </w:rPr>
        <w:t xml:space="preserve"> </w:t>
      </w:r>
      <w:r>
        <w:rPr>
          <w:rFonts w:hint="cs"/>
          <w:rtl/>
        </w:rPr>
        <w:t>ا</w:t>
      </w:r>
      <w:r>
        <w:rPr>
          <w:rtl/>
        </w:rPr>
        <w:t>لساعة</w:t>
      </w:r>
    </w:p>
    <w:p w:rsidR="001F0ACA" w:rsidRDefault="007D01F0" w:rsidP="00DC3E3F">
      <w:pPr>
        <w:pStyle w:val="libNormal"/>
        <w:rPr>
          <w:rtl/>
        </w:rPr>
      </w:pPr>
      <w:r>
        <w:rPr>
          <w:rFonts w:hint="eastAsia"/>
          <w:rtl/>
        </w:rPr>
        <w:t>مذكورہ</w:t>
      </w:r>
      <w:r>
        <w:rPr>
          <w:rtl/>
        </w:rPr>
        <w:t xml:space="preserve"> بالا معنى اس صورت مي</w:t>
      </w:r>
      <w:r w:rsidR="005619DD">
        <w:rPr>
          <w:rtl/>
        </w:rPr>
        <w:t xml:space="preserve">ں </w:t>
      </w:r>
      <w:r>
        <w:rPr>
          <w:rtl/>
        </w:rPr>
        <w:t>ہے كہ ( افامنوا)</w:t>
      </w:r>
      <w:r w:rsidR="001F0ACA" w:rsidRPr="001F0ACA">
        <w:rPr>
          <w:rFonts w:hint="eastAsia"/>
          <w:rtl/>
        </w:rPr>
        <w:t xml:space="preserve"> </w:t>
      </w:r>
      <w:r w:rsidR="001F0ACA">
        <w:rPr>
          <w:rFonts w:hint="eastAsia"/>
          <w:rtl/>
        </w:rPr>
        <w:t>كى</w:t>
      </w:r>
      <w:r w:rsidR="001F0ACA">
        <w:rPr>
          <w:rtl/>
        </w:rPr>
        <w:t xml:space="preserve"> ضمير سے مراد وہ مشركين ہوں جو اس سے پہلے والى آيت ميں بيان ہوچكے ہيں _</w:t>
      </w:r>
    </w:p>
    <w:p w:rsidR="007D01F0" w:rsidRDefault="007D01F0" w:rsidP="00DC3E3F">
      <w:pPr>
        <w:pStyle w:val="libNormal"/>
        <w:rPr>
          <w:rtl/>
        </w:rPr>
      </w:pPr>
    </w:p>
    <w:p w:rsidR="001F0ACA" w:rsidRDefault="002C39E3" w:rsidP="007F146C">
      <w:pPr>
        <w:pStyle w:val="libPoemTini"/>
        <w:rPr>
          <w:rtl/>
        </w:rPr>
      </w:pPr>
      <w:r>
        <w:rPr>
          <w:rtl/>
        </w:rPr>
        <w:br w:type="page"/>
      </w:r>
    </w:p>
    <w:p w:rsidR="007D01F0" w:rsidRDefault="007D01F0" w:rsidP="00DC3E3F">
      <w:pPr>
        <w:pStyle w:val="libNormal"/>
        <w:rPr>
          <w:rtl/>
        </w:rPr>
      </w:pPr>
      <w:r>
        <w:rPr>
          <w:rtl/>
        </w:rPr>
        <w:lastRenderedPageBreak/>
        <w:t>3_ الله كے عذاب عالمگير عذاب ہي</w:t>
      </w:r>
      <w:r w:rsidR="005619DD">
        <w:rPr>
          <w:rtl/>
        </w:rPr>
        <w:t xml:space="preserve">ں </w:t>
      </w:r>
      <w:r>
        <w:rPr>
          <w:rtl/>
        </w:rPr>
        <w:t>اور اپنے مستحقين كو گھير لينے والے ہي</w:t>
      </w:r>
      <w:r w:rsidR="005619DD">
        <w:rPr>
          <w:rtl/>
        </w:rPr>
        <w:t xml:space="preserve">ں </w:t>
      </w:r>
      <w:r>
        <w:rPr>
          <w:rtl/>
        </w:rPr>
        <w:t>_</w:t>
      </w:r>
      <w:r w:rsidRPr="001F0ACA">
        <w:rPr>
          <w:rStyle w:val="libArabicChar"/>
          <w:rFonts w:hint="eastAsia"/>
          <w:rtl/>
        </w:rPr>
        <w:t>افأمنوا</w:t>
      </w:r>
      <w:r w:rsidRPr="001F0ACA">
        <w:rPr>
          <w:rStyle w:val="libArabicChar"/>
          <w:rtl/>
        </w:rPr>
        <w:t xml:space="preserve"> ان تأتي</w:t>
      </w:r>
      <w:r w:rsidR="00F74C81" w:rsidRPr="00EC230E">
        <w:rPr>
          <w:rStyle w:val="libArabicChar"/>
          <w:rFonts w:hint="cs"/>
          <w:rtl/>
        </w:rPr>
        <w:t>ه</w:t>
      </w:r>
      <w:r w:rsidRPr="001F0ACA">
        <w:rPr>
          <w:rStyle w:val="libArabicChar"/>
          <w:rFonts w:hint="cs"/>
          <w:rtl/>
        </w:rPr>
        <w:t>م</w:t>
      </w:r>
      <w:r w:rsidRPr="001F0ACA">
        <w:rPr>
          <w:rStyle w:val="libArabicChar"/>
          <w:rtl/>
        </w:rPr>
        <w:t xml:space="preserve"> </w:t>
      </w:r>
      <w:r w:rsidRPr="001F0ACA">
        <w:rPr>
          <w:rStyle w:val="libArabicChar"/>
          <w:rFonts w:hint="cs"/>
          <w:rtl/>
        </w:rPr>
        <w:t>غاشية</w:t>
      </w:r>
      <w:r w:rsidRPr="001F0ACA">
        <w:rPr>
          <w:rStyle w:val="libArabicChar"/>
          <w:rtl/>
        </w:rPr>
        <w:t xml:space="preserve"> </w:t>
      </w:r>
      <w:r w:rsidRPr="001F0ACA">
        <w:rPr>
          <w:rStyle w:val="libArabicChar"/>
          <w:rFonts w:hint="cs"/>
          <w:rtl/>
        </w:rPr>
        <w:t>من</w:t>
      </w:r>
      <w:r w:rsidRPr="001F0ACA">
        <w:rPr>
          <w:rStyle w:val="libArabicChar"/>
          <w:rtl/>
        </w:rPr>
        <w:t xml:space="preserve"> </w:t>
      </w:r>
      <w:r w:rsidRPr="001F0ACA">
        <w:rPr>
          <w:rStyle w:val="libArabicChar"/>
          <w:rFonts w:hint="cs"/>
          <w:rtl/>
        </w:rPr>
        <w:t>عذا</w:t>
      </w:r>
      <w:r w:rsidRPr="001F0ACA">
        <w:rPr>
          <w:rStyle w:val="libArabicChar"/>
          <w:rtl/>
        </w:rPr>
        <w:t>ب الله</w:t>
      </w:r>
    </w:p>
    <w:p w:rsidR="007D01F0" w:rsidRDefault="007D01F0" w:rsidP="00DC3E3F">
      <w:pPr>
        <w:pStyle w:val="libNormal"/>
        <w:rPr>
          <w:rtl/>
        </w:rPr>
      </w:pPr>
      <w:r>
        <w:rPr>
          <w:rtl/>
        </w:rPr>
        <w:t>(غاشيہ ) كا معنى تمام كو شامل ہونے والا ہے يہ لفظ ايك محذوف موصوف كے ليے صفت واقع ہوا ہے _ جو كہ ( عذاب الله ) كے قرينے كى وجہ سے ( عقوبة ) يا اسكى مثل الفاظ ہوسكتے ہي</w:t>
      </w:r>
      <w:r w:rsidR="005619DD">
        <w:rPr>
          <w:rtl/>
        </w:rPr>
        <w:t xml:space="preserve">ں </w:t>
      </w:r>
      <w:r>
        <w:rPr>
          <w:rtl/>
        </w:rPr>
        <w:t>_ اور (من ) كا حرف ممكن ہے يہا</w:t>
      </w:r>
      <w:r w:rsidR="005619DD">
        <w:rPr>
          <w:rtl/>
        </w:rPr>
        <w:t xml:space="preserve">ں </w:t>
      </w:r>
      <w:r>
        <w:rPr>
          <w:rtl/>
        </w:rPr>
        <w:t>تبعيض كے ليے واقع ہوا ہو _ اور يہ بھى احتمال ہے كہ (من ) بيانيہ ہو اگر دوسرا احتمال ليا جائے تو اس صورت مي</w:t>
      </w:r>
      <w:r w:rsidR="005619DD">
        <w:rPr>
          <w:rtl/>
        </w:rPr>
        <w:t xml:space="preserve">ں </w:t>
      </w:r>
      <w:r>
        <w:rPr>
          <w:rtl/>
        </w:rPr>
        <w:t>اس آيت كريمہ سے مذكورہ بالا معنى كو حاصل كرنا روشن اور بغير كسى ابہام كے ہے _</w:t>
      </w:r>
    </w:p>
    <w:p w:rsidR="007D01F0" w:rsidRDefault="007D01F0" w:rsidP="00DC3E3F">
      <w:pPr>
        <w:pStyle w:val="libNormal"/>
        <w:rPr>
          <w:rtl/>
        </w:rPr>
      </w:pPr>
      <w:r>
        <w:rPr>
          <w:rtl/>
        </w:rPr>
        <w:t>4_ مشركين اور كفار، عذاب الہى سے فرار نہي</w:t>
      </w:r>
      <w:r w:rsidR="005619DD">
        <w:rPr>
          <w:rtl/>
        </w:rPr>
        <w:t xml:space="preserve">ں </w:t>
      </w:r>
      <w:r>
        <w:rPr>
          <w:rtl/>
        </w:rPr>
        <w:t>كرسكتے اور اپنے آپ كو اس سے نہي</w:t>
      </w:r>
      <w:r w:rsidR="005619DD">
        <w:rPr>
          <w:rtl/>
        </w:rPr>
        <w:t xml:space="preserve">ں </w:t>
      </w:r>
      <w:r>
        <w:rPr>
          <w:rtl/>
        </w:rPr>
        <w:t>بچاسكتے _</w:t>
      </w:r>
    </w:p>
    <w:p w:rsidR="007D01F0" w:rsidRDefault="007D01F0" w:rsidP="00DC3E3F">
      <w:pPr>
        <w:pStyle w:val="libArabic"/>
        <w:rPr>
          <w:rtl/>
        </w:rPr>
      </w:pPr>
      <w:r>
        <w:rPr>
          <w:rFonts w:hint="eastAsia"/>
          <w:rtl/>
        </w:rPr>
        <w:t>أن</w:t>
      </w:r>
      <w:r>
        <w:rPr>
          <w:rtl/>
        </w:rPr>
        <w:t xml:space="preserve"> تأتي</w:t>
      </w:r>
      <w:r w:rsidR="00F74C81" w:rsidRPr="008C36F4">
        <w:rPr>
          <w:rFonts w:hint="cs"/>
          <w:rtl/>
        </w:rPr>
        <w:t>ه</w:t>
      </w:r>
      <w:r>
        <w:rPr>
          <w:rFonts w:hint="cs"/>
          <w:rtl/>
        </w:rPr>
        <w:t>م</w:t>
      </w:r>
      <w:r>
        <w:rPr>
          <w:rtl/>
        </w:rPr>
        <w:t xml:space="preserve"> </w:t>
      </w:r>
      <w:r>
        <w:rPr>
          <w:rFonts w:hint="cs"/>
          <w:rtl/>
        </w:rPr>
        <w:t>غاشية</w:t>
      </w:r>
      <w:r>
        <w:rPr>
          <w:rtl/>
        </w:rPr>
        <w:t xml:space="preserve"> </w:t>
      </w:r>
      <w:r>
        <w:rPr>
          <w:rFonts w:hint="cs"/>
          <w:rtl/>
        </w:rPr>
        <w:t>من</w:t>
      </w:r>
      <w:r>
        <w:rPr>
          <w:rtl/>
        </w:rPr>
        <w:t xml:space="preserve"> </w:t>
      </w:r>
      <w:r>
        <w:rPr>
          <w:rFonts w:hint="cs"/>
          <w:rtl/>
        </w:rPr>
        <w:t>عذاب</w:t>
      </w:r>
      <w:r>
        <w:rPr>
          <w:rtl/>
        </w:rPr>
        <w:t xml:space="preserve"> الله</w:t>
      </w:r>
    </w:p>
    <w:p w:rsidR="007D01F0" w:rsidRDefault="007D01F0" w:rsidP="00DC3E3F">
      <w:pPr>
        <w:pStyle w:val="libNormal"/>
        <w:rPr>
          <w:rtl/>
        </w:rPr>
      </w:pPr>
      <w:r>
        <w:rPr>
          <w:rFonts w:hint="eastAsia"/>
          <w:rtl/>
        </w:rPr>
        <w:t>عذاب</w:t>
      </w:r>
      <w:r>
        <w:rPr>
          <w:rtl/>
        </w:rPr>
        <w:t xml:space="preserve"> الہى كوعالمگير اور تمام كو شامل ہونے كى صفت سے ذكر كرنے كا مقصد يہ ہے كہ اس سے فرار ممكن نہي</w:t>
      </w:r>
      <w:r w:rsidR="005619DD">
        <w:rPr>
          <w:rtl/>
        </w:rPr>
        <w:t xml:space="preserve">ں </w:t>
      </w:r>
      <w:r>
        <w:rPr>
          <w:rtl/>
        </w:rPr>
        <w:t>اور پنے آپ كو اس كے دكھ و رنج سے محفوظ نہي</w:t>
      </w:r>
      <w:r w:rsidR="005619DD">
        <w:rPr>
          <w:rtl/>
        </w:rPr>
        <w:t xml:space="preserve">ں </w:t>
      </w:r>
      <w:r>
        <w:rPr>
          <w:rtl/>
        </w:rPr>
        <w:t>ركھا جا سكتا _</w:t>
      </w:r>
    </w:p>
    <w:p w:rsidR="007D01F0" w:rsidRDefault="007D01F0" w:rsidP="00DC3E3F">
      <w:pPr>
        <w:pStyle w:val="libNormal"/>
        <w:rPr>
          <w:rtl/>
        </w:rPr>
      </w:pPr>
      <w:r>
        <w:rPr>
          <w:rtl/>
        </w:rPr>
        <w:t>5_ كفار اور مشركن كا دنيا و آخرت كے عذاب الہى سے محفوظ رہنے كا احساس تعجب آور اور نامناسب بات ہے _</w:t>
      </w:r>
    </w:p>
    <w:p w:rsidR="007D01F0" w:rsidRDefault="007D01F0" w:rsidP="00DC3E3F">
      <w:pPr>
        <w:pStyle w:val="libArabic"/>
        <w:rPr>
          <w:rtl/>
        </w:rPr>
      </w:pPr>
      <w:r>
        <w:rPr>
          <w:rFonts w:hint="eastAsia"/>
          <w:rtl/>
        </w:rPr>
        <w:t>أفأمنوا</w:t>
      </w:r>
      <w:r>
        <w:rPr>
          <w:rtl/>
        </w:rPr>
        <w:t xml:space="preserve"> ان تأتي</w:t>
      </w:r>
      <w:r w:rsidR="00F74C81" w:rsidRPr="008C36F4">
        <w:rPr>
          <w:rFonts w:hint="cs"/>
          <w:rtl/>
        </w:rPr>
        <w:t>ه</w:t>
      </w:r>
      <w:r>
        <w:rPr>
          <w:rFonts w:hint="cs"/>
          <w:rtl/>
        </w:rPr>
        <w:t>م</w:t>
      </w:r>
      <w:r>
        <w:rPr>
          <w:rtl/>
        </w:rPr>
        <w:t xml:space="preserve"> </w:t>
      </w:r>
      <w:r>
        <w:rPr>
          <w:rFonts w:hint="cs"/>
          <w:rtl/>
        </w:rPr>
        <w:t>غاشية</w:t>
      </w:r>
      <w:r>
        <w:rPr>
          <w:rtl/>
        </w:rPr>
        <w:t xml:space="preserve"> </w:t>
      </w:r>
      <w:r>
        <w:rPr>
          <w:rFonts w:hint="cs"/>
          <w:rtl/>
        </w:rPr>
        <w:t>من</w:t>
      </w:r>
      <w:r>
        <w:rPr>
          <w:rtl/>
        </w:rPr>
        <w:t xml:space="preserve"> </w:t>
      </w:r>
      <w:r>
        <w:rPr>
          <w:rFonts w:hint="cs"/>
          <w:rtl/>
        </w:rPr>
        <w:t>عذاب</w:t>
      </w:r>
      <w:r>
        <w:rPr>
          <w:rtl/>
        </w:rPr>
        <w:t xml:space="preserve"> </w:t>
      </w:r>
      <w:r>
        <w:rPr>
          <w:rFonts w:hint="cs"/>
          <w:rtl/>
        </w:rPr>
        <w:t>الله</w:t>
      </w:r>
      <w:r>
        <w:rPr>
          <w:rtl/>
        </w:rPr>
        <w:t xml:space="preserve"> </w:t>
      </w:r>
      <w:r>
        <w:rPr>
          <w:rFonts w:hint="cs"/>
          <w:rtl/>
        </w:rPr>
        <w:t>و</w:t>
      </w:r>
      <w:r>
        <w:rPr>
          <w:rtl/>
        </w:rPr>
        <w:t xml:space="preserve"> </w:t>
      </w:r>
      <w:r>
        <w:rPr>
          <w:rFonts w:hint="cs"/>
          <w:rtl/>
        </w:rPr>
        <w:t>تأتي</w:t>
      </w:r>
      <w:r w:rsidR="00F74C81" w:rsidRPr="008C36F4">
        <w:rPr>
          <w:rFonts w:hint="cs"/>
          <w:rtl/>
        </w:rPr>
        <w:t>ه</w:t>
      </w:r>
      <w:r>
        <w:rPr>
          <w:rtl/>
        </w:rPr>
        <w:t>م الساعة</w:t>
      </w:r>
    </w:p>
    <w:p w:rsidR="007D01F0" w:rsidRDefault="007D01F0" w:rsidP="00DC3E3F">
      <w:pPr>
        <w:pStyle w:val="libNormal"/>
        <w:rPr>
          <w:rtl/>
        </w:rPr>
      </w:pPr>
      <w:r>
        <w:rPr>
          <w:rtl/>
        </w:rPr>
        <w:t>(افأمنوا) مي</w:t>
      </w:r>
      <w:r w:rsidR="005619DD">
        <w:rPr>
          <w:rtl/>
        </w:rPr>
        <w:t xml:space="preserve">ں </w:t>
      </w:r>
      <w:r>
        <w:rPr>
          <w:rtl/>
        </w:rPr>
        <w:t>ہمزہ استفہام ممكن ہے توبيخى ہو يا تعجب كو بيان كرنے كے ليے ذكر ہوا ہو _يعنى يہ تعجب آور بات ہے كہ خداوند متعال كے عذاب سے اپنے آپ كو امن و امان مي</w:t>
      </w:r>
      <w:r w:rsidR="005619DD">
        <w:rPr>
          <w:rtl/>
        </w:rPr>
        <w:t xml:space="preserve">ں </w:t>
      </w:r>
      <w:r>
        <w:rPr>
          <w:rtl/>
        </w:rPr>
        <w:t>محسوس كر رہے ہي</w:t>
      </w:r>
      <w:r w:rsidR="005619DD">
        <w:rPr>
          <w:rtl/>
        </w:rPr>
        <w:t xml:space="preserve">ں </w:t>
      </w:r>
      <w:r>
        <w:rPr>
          <w:rtl/>
        </w:rPr>
        <w:t>_ حالانكہ توحيد اور رسالت پر واضح و روشن دليل و برہان ہوتے ہوئے بھى توحيد و ر</w:t>
      </w:r>
      <w:r>
        <w:rPr>
          <w:rFonts w:hint="eastAsia"/>
          <w:rtl/>
        </w:rPr>
        <w:t>سالت</w:t>
      </w:r>
      <w:r>
        <w:rPr>
          <w:rtl/>
        </w:rPr>
        <w:t xml:space="preserve"> كو قبول كرنے سے گريزا</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rPr>
      </w:pPr>
      <w:r>
        <w:rPr>
          <w:rtl/>
        </w:rPr>
        <w:t>6_ قيامت ناگہانى اور انسانو</w:t>
      </w:r>
      <w:r w:rsidR="005619DD">
        <w:rPr>
          <w:rtl/>
        </w:rPr>
        <w:t xml:space="preserve">ں </w:t>
      </w:r>
      <w:r>
        <w:rPr>
          <w:rtl/>
        </w:rPr>
        <w:t>كى بے علمى و لا علمى مي</w:t>
      </w:r>
      <w:r w:rsidR="005619DD">
        <w:rPr>
          <w:rtl/>
        </w:rPr>
        <w:t xml:space="preserve">ں </w:t>
      </w:r>
      <w:r>
        <w:rPr>
          <w:rtl/>
        </w:rPr>
        <w:t>واقع ہوگى _</w:t>
      </w:r>
      <w:r w:rsidRPr="001F0ACA">
        <w:rPr>
          <w:rStyle w:val="libArabicChar"/>
          <w:rFonts w:hint="eastAsia"/>
          <w:rtl/>
        </w:rPr>
        <w:t>أو</w:t>
      </w:r>
      <w:r w:rsidRPr="001F0ACA">
        <w:rPr>
          <w:rStyle w:val="libArabicChar"/>
          <w:rtl/>
        </w:rPr>
        <w:t xml:space="preserve"> تأتي</w:t>
      </w:r>
      <w:r w:rsidR="00F74C81" w:rsidRPr="00EC230E">
        <w:rPr>
          <w:rStyle w:val="libArabicChar"/>
          <w:rFonts w:hint="cs"/>
          <w:rtl/>
        </w:rPr>
        <w:t>ه</w:t>
      </w:r>
      <w:r w:rsidRPr="001F0ACA">
        <w:rPr>
          <w:rStyle w:val="libArabicChar"/>
          <w:rFonts w:hint="cs"/>
          <w:rtl/>
        </w:rPr>
        <w:t>م</w:t>
      </w:r>
      <w:r w:rsidRPr="001F0ACA">
        <w:rPr>
          <w:rStyle w:val="libArabicChar"/>
          <w:rtl/>
        </w:rPr>
        <w:t xml:space="preserve"> </w:t>
      </w:r>
      <w:r w:rsidRPr="001F0ACA">
        <w:rPr>
          <w:rStyle w:val="libArabicChar"/>
          <w:rFonts w:hint="cs"/>
          <w:rtl/>
        </w:rPr>
        <w:t>الساعة</w:t>
      </w:r>
      <w:r w:rsidRPr="001F0ACA">
        <w:rPr>
          <w:rStyle w:val="libArabicChar"/>
          <w:rtl/>
        </w:rPr>
        <w:t xml:space="preserve"> </w:t>
      </w:r>
      <w:r w:rsidRPr="001F0ACA">
        <w:rPr>
          <w:rStyle w:val="libArabicChar"/>
          <w:rFonts w:hint="cs"/>
          <w:rtl/>
        </w:rPr>
        <w:t>بغت</w:t>
      </w:r>
      <w:r w:rsidR="00F74C81" w:rsidRPr="00EC230E">
        <w:rPr>
          <w:rStyle w:val="libArabicChar"/>
          <w:rFonts w:hint="cs"/>
          <w:rtl/>
        </w:rPr>
        <w:t>ه</w:t>
      </w:r>
      <w:r w:rsidRPr="001F0ACA">
        <w:rPr>
          <w:rStyle w:val="libArabicChar"/>
          <w:rtl/>
        </w:rPr>
        <w:t xml:space="preserve"> </w:t>
      </w:r>
      <w:r w:rsidRPr="001F0ACA">
        <w:rPr>
          <w:rStyle w:val="libArabicChar"/>
          <w:rFonts w:hint="cs"/>
          <w:rtl/>
        </w:rPr>
        <w:t>و</w:t>
      </w:r>
      <w:r w:rsidRPr="001F0ACA">
        <w:rPr>
          <w:rStyle w:val="libArabicChar"/>
          <w:rtl/>
        </w:rPr>
        <w:t xml:space="preserve"> </w:t>
      </w:r>
      <w:r w:rsidR="00F74C81" w:rsidRPr="00EC230E">
        <w:rPr>
          <w:rStyle w:val="libArabicChar"/>
          <w:rFonts w:hint="cs"/>
          <w:rtl/>
        </w:rPr>
        <w:t>ه</w:t>
      </w:r>
      <w:r w:rsidRPr="001F0ACA">
        <w:rPr>
          <w:rStyle w:val="libArabicChar"/>
          <w:rFonts w:hint="cs"/>
          <w:rtl/>
        </w:rPr>
        <w:t>م</w:t>
      </w:r>
      <w:r w:rsidRPr="001F0ACA">
        <w:rPr>
          <w:rStyle w:val="libArabicChar"/>
          <w:rtl/>
        </w:rPr>
        <w:t xml:space="preserve"> </w:t>
      </w:r>
      <w:r w:rsidRPr="001F0ACA">
        <w:rPr>
          <w:rStyle w:val="libArabicChar"/>
          <w:rFonts w:hint="cs"/>
          <w:rtl/>
        </w:rPr>
        <w:t>لا</w:t>
      </w:r>
      <w:r w:rsidRPr="001F0ACA">
        <w:rPr>
          <w:rStyle w:val="libArabicChar"/>
          <w:rtl/>
        </w:rPr>
        <w:t xml:space="preserve"> يشعرون</w:t>
      </w:r>
    </w:p>
    <w:p w:rsidR="007D01F0" w:rsidRDefault="007D01F0" w:rsidP="00DC3E3F">
      <w:pPr>
        <w:pStyle w:val="libNormal"/>
        <w:rPr>
          <w:rtl/>
        </w:rPr>
      </w:pPr>
      <w:r>
        <w:rPr>
          <w:rtl/>
        </w:rPr>
        <w:t>(بغتة ) كا معنى ناگہانى طور پر اور پہلے اطلاع ديے بغير واقع ہونا ہے اور (وہم لا يشعرون) كا جملہ حال مؤكدہ ہے _ پس ان كا متوجہ نہ ہونا (بغتة ) كے لفظ سے معلوم ہوتا ہے_</w:t>
      </w:r>
    </w:p>
    <w:p w:rsidR="007D01F0" w:rsidRDefault="007D01F0" w:rsidP="00DC3E3F">
      <w:pPr>
        <w:pStyle w:val="libNormal"/>
        <w:rPr>
          <w:rtl/>
        </w:rPr>
      </w:pPr>
      <w:r>
        <w:rPr>
          <w:rtl/>
        </w:rPr>
        <w:t>7_ بشريت كى تحقيق و علم قيامت كے برپا ہونے كے وقت كو معين كرنے حتى احتمال دينے سے بھى قاصر ہے _</w:t>
      </w:r>
    </w:p>
    <w:p w:rsidR="007D01F0" w:rsidRDefault="007D01F0" w:rsidP="00DC3E3F">
      <w:pPr>
        <w:pStyle w:val="libArabic"/>
        <w:rPr>
          <w:rtl/>
        </w:rPr>
      </w:pPr>
      <w:r>
        <w:rPr>
          <w:rFonts w:hint="eastAsia"/>
          <w:rtl/>
        </w:rPr>
        <w:t>أو</w:t>
      </w:r>
      <w:r>
        <w:rPr>
          <w:rtl/>
        </w:rPr>
        <w:t xml:space="preserve"> تأتي</w:t>
      </w:r>
      <w:r w:rsidR="00F74C81" w:rsidRPr="008C36F4">
        <w:rPr>
          <w:rFonts w:hint="cs"/>
          <w:rtl/>
        </w:rPr>
        <w:t>ه</w:t>
      </w:r>
      <w:r>
        <w:rPr>
          <w:rFonts w:hint="cs"/>
          <w:rtl/>
        </w:rPr>
        <w:t>م</w:t>
      </w:r>
      <w:r>
        <w:rPr>
          <w:rtl/>
        </w:rPr>
        <w:t xml:space="preserve"> </w:t>
      </w:r>
      <w:r>
        <w:rPr>
          <w:rFonts w:hint="cs"/>
          <w:rtl/>
        </w:rPr>
        <w:t>الساعة</w:t>
      </w:r>
      <w:r>
        <w:rPr>
          <w:rtl/>
        </w:rPr>
        <w:t xml:space="preserve"> </w:t>
      </w:r>
      <w:r>
        <w:rPr>
          <w:rFonts w:hint="cs"/>
          <w:rtl/>
        </w:rPr>
        <w:t>بغتة</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لا</w:t>
      </w:r>
      <w:r>
        <w:rPr>
          <w:rtl/>
        </w:rPr>
        <w:t xml:space="preserve"> </w:t>
      </w:r>
      <w:r>
        <w:rPr>
          <w:rFonts w:hint="cs"/>
          <w:rtl/>
        </w:rPr>
        <w:t>ي</w:t>
      </w:r>
      <w:r>
        <w:rPr>
          <w:rtl/>
        </w:rPr>
        <w:t>شعرون</w:t>
      </w:r>
    </w:p>
    <w:p w:rsidR="007D01F0" w:rsidRDefault="007D01F0" w:rsidP="00DC3E3F">
      <w:pPr>
        <w:pStyle w:val="libNormal"/>
        <w:rPr>
          <w:rtl/>
        </w:rPr>
      </w:pPr>
      <w:r>
        <w:rPr>
          <w:rFonts w:hint="eastAsia"/>
          <w:rtl/>
        </w:rPr>
        <w:t>اس</w:t>
      </w:r>
      <w:r>
        <w:rPr>
          <w:rtl/>
        </w:rPr>
        <w:t xml:space="preserve"> صورت مي</w:t>
      </w:r>
      <w:r w:rsidR="005619DD">
        <w:rPr>
          <w:rtl/>
        </w:rPr>
        <w:t xml:space="preserve">ں </w:t>
      </w:r>
      <w:r>
        <w:rPr>
          <w:rtl/>
        </w:rPr>
        <w:t>يہ كہہ سكتے ہي</w:t>
      </w:r>
      <w:r w:rsidR="005619DD">
        <w:rPr>
          <w:rtl/>
        </w:rPr>
        <w:t xml:space="preserve">ں </w:t>
      </w:r>
      <w:r>
        <w:rPr>
          <w:rtl/>
        </w:rPr>
        <w:t>كہ شيء ناگہانى اور اچانك واقع ہوئي ہے _ كہ انسان اس كے واقع ہونے كے زمانے كو احتمال و حدس كى صورت مي</w:t>
      </w:r>
      <w:r w:rsidR="005619DD">
        <w:rPr>
          <w:rtl/>
        </w:rPr>
        <w:t xml:space="preserve">ں </w:t>
      </w:r>
      <w:r>
        <w:rPr>
          <w:rtl/>
        </w:rPr>
        <w:t>بھى معين نہ كر سكتا ہو _</w:t>
      </w:r>
    </w:p>
    <w:p w:rsidR="007D01F0" w:rsidRDefault="007D01F0" w:rsidP="00DC3E3F">
      <w:pPr>
        <w:pStyle w:val="libNormal"/>
        <w:rPr>
          <w:rtl/>
        </w:rPr>
      </w:pPr>
      <w:r>
        <w:rPr>
          <w:rtl/>
        </w:rPr>
        <w:t xml:space="preserve">8_ توحيد، قرآن مجيد اور رسالت پيغمبر اسلام </w:t>
      </w:r>
      <w:r w:rsidR="00B330A4" w:rsidRPr="00B330A4">
        <w:rPr>
          <w:rStyle w:val="libAlaemChar"/>
          <w:rtl/>
        </w:rPr>
        <w:t xml:space="preserve"> صلى‌الله‌عليه‌وآله‌وسلم </w:t>
      </w:r>
      <w:r>
        <w:rPr>
          <w:rtl/>
        </w:rPr>
        <w:t xml:space="preserve"> كے وجود پر روشن و واضح دلائل و حقانيت كا ہونا ان كے انكار</w:t>
      </w:r>
    </w:p>
    <w:p w:rsidR="001F0A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كے</w:t>
      </w:r>
      <w:r>
        <w:rPr>
          <w:rtl/>
        </w:rPr>
        <w:t xml:space="preserve"> ليے ہر قسم كے بہانہ كو ختم كرديتا ہے اور كفار كو عذاب الہى كا مستحق بنانے كا موجب بنتا ہے_</w:t>
      </w:r>
    </w:p>
    <w:p w:rsidR="007D01F0" w:rsidRDefault="007D01F0" w:rsidP="00DC3E3F">
      <w:pPr>
        <w:pStyle w:val="libArabic"/>
        <w:rPr>
          <w:rtl/>
        </w:rPr>
      </w:pPr>
      <w:r>
        <w:rPr>
          <w:rFonts w:hint="eastAsia"/>
          <w:rtl/>
        </w:rPr>
        <w:t>و</w:t>
      </w:r>
      <w:r>
        <w:rPr>
          <w:rtl/>
        </w:rPr>
        <w:t xml:space="preserve"> ما اكثر الناس ... بمومنين ... و ما يؤمن اكثر</w:t>
      </w:r>
      <w:r w:rsidR="00F74C81" w:rsidRPr="008C36F4">
        <w:rPr>
          <w:rFonts w:hint="cs"/>
          <w:rtl/>
        </w:rPr>
        <w:t>ه</w:t>
      </w:r>
      <w:r>
        <w:rPr>
          <w:rFonts w:hint="cs"/>
          <w:rtl/>
        </w:rPr>
        <w:t>م</w:t>
      </w:r>
      <w:r>
        <w:rPr>
          <w:rtl/>
        </w:rPr>
        <w:t xml:space="preserve"> </w:t>
      </w:r>
      <w:r>
        <w:rPr>
          <w:rFonts w:hint="cs"/>
          <w:rtl/>
        </w:rPr>
        <w:t>بالله</w:t>
      </w:r>
      <w:r>
        <w:rPr>
          <w:rtl/>
        </w:rPr>
        <w:t xml:space="preserve"> </w:t>
      </w:r>
      <w:r>
        <w:rPr>
          <w:rFonts w:hint="cs"/>
          <w:rtl/>
        </w:rPr>
        <w:t>و</w:t>
      </w:r>
      <w:r>
        <w:rPr>
          <w:rtl/>
        </w:rPr>
        <w:t xml:space="preserve"> </w:t>
      </w:r>
      <w:r>
        <w:rPr>
          <w:rFonts w:hint="cs"/>
          <w:rtl/>
        </w:rPr>
        <w:t>الّا</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مشركون</w:t>
      </w:r>
      <w:r>
        <w:rPr>
          <w:rtl/>
        </w:rPr>
        <w:t xml:space="preserve"> </w:t>
      </w:r>
      <w:r>
        <w:rPr>
          <w:rFonts w:hint="cs"/>
          <w:rtl/>
        </w:rPr>
        <w:t>أفأمنو</w:t>
      </w:r>
    </w:p>
    <w:p w:rsidR="007D01F0" w:rsidRDefault="007D01F0" w:rsidP="00DC3E3F">
      <w:pPr>
        <w:pStyle w:val="libNormal"/>
        <w:rPr>
          <w:rtl/>
        </w:rPr>
      </w:pPr>
      <w:r>
        <w:rPr>
          <w:rFonts w:hint="eastAsia"/>
          <w:rtl/>
        </w:rPr>
        <w:t>آيت</w:t>
      </w:r>
      <w:r>
        <w:rPr>
          <w:rtl/>
        </w:rPr>
        <w:t xml:space="preserve"> ( ذلك من ابنا الغيب ...) جو حقانيت قرآن مجيد اور رسالت پيغمبر اسلام </w:t>
      </w:r>
      <w:r w:rsidR="00B330A4" w:rsidRPr="00B330A4">
        <w:rPr>
          <w:rStyle w:val="libAlaemChar"/>
          <w:rtl/>
        </w:rPr>
        <w:t xml:space="preserve"> صلى‌الله‌عليه‌وآله‌وسلم </w:t>
      </w:r>
      <w:r>
        <w:rPr>
          <w:rtl/>
        </w:rPr>
        <w:t xml:space="preserve"> كى حقانيت كى دليل پر مشتمل ہے _ اور آيت كريمہ (و كأيّن من آية ...) كہ جسمي</w:t>
      </w:r>
      <w:r w:rsidR="005619DD">
        <w:rPr>
          <w:rtl/>
        </w:rPr>
        <w:t xml:space="preserve">ں </w:t>
      </w:r>
      <w:r>
        <w:rPr>
          <w:rtl/>
        </w:rPr>
        <w:t>توحيد كى دليل ہے _ اس پر فأ كا حرف جو (أفأمنوا) مي</w:t>
      </w:r>
      <w:r w:rsidR="005619DD">
        <w:rPr>
          <w:rtl/>
        </w:rPr>
        <w:t xml:space="preserve">ں </w:t>
      </w:r>
      <w:r>
        <w:rPr>
          <w:rtl/>
        </w:rPr>
        <w:t>ہے اس نے عذاب كے استحقاق كو مترتب كيا ہے يعنى كيونكہ اتمام حجت ہوگئي ہے اس ليے كسى بہانہ و عذركى ضرورت نہي</w:t>
      </w:r>
      <w:r w:rsidR="005619DD">
        <w:rPr>
          <w:rtl/>
        </w:rPr>
        <w:t xml:space="preserve">ں </w:t>
      </w:r>
      <w:r>
        <w:rPr>
          <w:rtl/>
        </w:rPr>
        <w:t>ہے اور كفار عذاب كے مستحق ہي</w:t>
      </w:r>
      <w:r w:rsidR="005619DD">
        <w:rPr>
          <w:rtl/>
        </w:rPr>
        <w:t xml:space="preserve">ں </w:t>
      </w:r>
      <w:r>
        <w:rPr>
          <w:rtl/>
        </w:rPr>
        <w:t>_</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كے عذابو</w:t>
      </w:r>
      <w:r w:rsidR="005619DD">
        <w:rPr>
          <w:rtl/>
        </w:rPr>
        <w:t xml:space="preserve">ں </w:t>
      </w:r>
      <w:r>
        <w:rPr>
          <w:rtl/>
        </w:rPr>
        <w:t>كا احاطہ كرنا 3</w:t>
      </w:r>
    </w:p>
    <w:p w:rsidR="007D01F0" w:rsidRDefault="007D01F0" w:rsidP="00DC3E3F">
      <w:pPr>
        <w:pStyle w:val="libNormal"/>
        <w:rPr>
          <w:rtl/>
        </w:rPr>
      </w:pPr>
      <w:r>
        <w:rPr>
          <w:rFonts w:hint="eastAsia"/>
          <w:rtl/>
        </w:rPr>
        <w:t>امور</w:t>
      </w:r>
      <w:r>
        <w:rPr>
          <w:rtl/>
        </w:rPr>
        <w:t>:</w:t>
      </w:r>
      <w:r>
        <w:rPr>
          <w:rFonts w:hint="eastAsia"/>
          <w:rtl/>
        </w:rPr>
        <w:t>شگفت</w:t>
      </w:r>
      <w:r>
        <w:rPr>
          <w:rtl/>
        </w:rPr>
        <w:t xml:space="preserve"> و تعجب آور امور 5</w:t>
      </w:r>
    </w:p>
    <w:p w:rsidR="007D01F0" w:rsidRDefault="007D01F0" w:rsidP="00DC3E3F">
      <w:pPr>
        <w:pStyle w:val="libNormal"/>
        <w:rPr>
          <w:rtl/>
        </w:rPr>
      </w:pPr>
      <w:r>
        <w:rPr>
          <w:rFonts w:hint="eastAsia"/>
          <w:rtl/>
        </w:rPr>
        <w:t>انسان</w:t>
      </w:r>
      <w:r>
        <w:rPr>
          <w:rtl/>
        </w:rPr>
        <w:t>:</w:t>
      </w:r>
      <w:r>
        <w:rPr>
          <w:rFonts w:hint="eastAsia"/>
          <w:rtl/>
        </w:rPr>
        <w:t>انسانو</w:t>
      </w:r>
      <w:r w:rsidR="005619DD">
        <w:rPr>
          <w:rFonts w:hint="eastAsia"/>
          <w:rtl/>
        </w:rPr>
        <w:t xml:space="preserve">ں </w:t>
      </w:r>
      <w:r>
        <w:rPr>
          <w:rtl/>
        </w:rPr>
        <w:t>كے علم كا محدود ہونا 7</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كو جھٹلانے والو</w:t>
      </w:r>
      <w:r w:rsidR="005619DD">
        <w:rPr>
          <w:rtl/>
        </w:rPr>
        <w:t xml:space="preserve">ں </w:t>
      </w:r>
      <w:r>
        <w:rPr>
          <w:rtl/>
        </w:rPr>
        <w:t>كا آخرت مي</w:t>
      </w:r>
      <w:r w:rsidR="005619DD">
        <w:rPr>
          <w:rtl/>
        </w:rPr>
        <w:t xml:space="preserve">ں </w:t>
      </w:r>
      <w:r>
        <w:rPr>
          <w:rtl/>
        </w:rPr>
        <w:t xml:space="preserve">عذاب 1; آنحضرت </w:t>
      </w:r>
      <w:r w:rsidR="00B330A4" w:rsidRPr="00B330A4">
        <w:rPr>
          <w:rStyle w:val="libAlaemChar"/>
          <w:rtl/>
        </w:rPr>
        <w:t xml:space="preserve"> صلى‌الله‌عليه‌وآله‌وسلم </w:t>
      </w:r>
      <w:r>
        <w:rPr>
          <w:rtl/>
        </w:rPr>
        <w:t xml:space="preserve"> كو جھٹلانے والو</w:t>
      </w:r>
      <w:r w:rsidR="005619DD">
        <w:rPr>
          <w:rtl/>
        </w:rPr>
        <w:t xml:space="preserve">ں </w:t>
      </w:r>
      <w:r>
        <w:rPr>
          <w:rtl/>
        </w:rPr>
        <w:t>كا دنيا مي</w:t>
      </w:r>
      <w:r w:rsidR="005619DD">
        <w:rPr>
          <w:rtl/>
        </w:rPr>
        <w:t xml:space="preserve">ں </w:t>
      </w:r>
      <w:r>
        <w:rPr>
          <w:rtl/>
        </w:rPr>
        <w:t>عذاب 1; آنحضرت كى حقانيت كى وضاحت 8</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كے واضح دلائل 8</w:t>
      </w:r>
    </w:p>
    <w:p w:rsidR="007D01F0" w:rsidRDefault="007D01F0" w:rsidP="00DC3E3F">
      <w:pPr>
        <w:pStyle w:val="libNormal"/>
        <w:rPr>
          <w:rtl/>
        </w:rPr>
      </w:pPr>
      <w:r>
        <w:rPr>
          <w:rFonts w:hint="eastAsia"/>
          <w:rtl/>
        </w:rPr>
        <w:t>عذاب</w:t>
      </w:r>
      <w:r>
        <w:rPr>
          <w:rtl/>
        </w:rPr>
        <w:t xml:space="preserve"> :</w:t>
      </w:r>
      <w:r>
        <w:rPr>
          <w:rFonts w:hint="eastAsia"/>
          <w:rtl/>
        </w:rPr>
        <w:t>اہل</w:t>
      </w:r>
      <w:r>
        <w:rPr>
          <w:rtl/>
        </w:rPr>
        <w:t xml:space="preserve"> عذاب 1، 2; عذاب استيصال 1; عذاب سے محفوظ رہنا 5; عذاب كے اسباب 8_</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كى حقانيت كى وضاحت 8;قرآن مجيد كے جھٹلانے والو</w:t>
      </w:r>
      <w:r w:rsidR="005619DD">
        <w:rPr>
          <w:rtl/>
        </w:rPr>
        <w:t xml:space="preserve">ں </w:t>
      </w:r>
      <w:r>
        <w:rPr>
          <w:rtl/>
        </w:rPr>
        <w:t>كا آخرت مي</w:t>
      </w:r>
      <w:r w:rsidR="005619DD">
        <w:rPr>
          <w:rtl/>
        </w:rPr>
        <w:t xml:space="preserve">ں </w:t>
      </w:r>
      <w:r>
        <w:rPr>
          <w:rtl/>
        </w:rPr>
        <w:t>عذاب 1; قرآن مجيد كے جھٹلانے والو</w:t>
      </w:r>
      <w:r w:rsidR="005619DD">
        <w:rPr>
          <w:rtl/>
        </w:rPr>
        <w:t xml:space="preserve">ں </w:t>
      </w:r>
      <w:r>
        <w:rPr>
          <w:rtl/>
        </w:rPr>
        <w:t>كا دنيا مي</w:t>
      </w:r>
      <w:r w:rsidR="005619DD">
        <w:rPr>
          <w:rtl/>
        </w:rPr>
        <w:t xml:space="preserve">ں </w:t>
      </w:r>
      <w:r>
        <w:rPr>
          <w:rtl/>
        </w:rPr>
        <w:t>عذاب 1</w:t>
      </w:r>
    </w:p>
    <w:p w:rsidR="007D01F0" w:rsidRDefault="007D01F0" w:rsidP="00DC3E3F">
      <w:pPr>
        <w:pStyle w:val="libNormal"/>
        <w:rPr>
          <w:rtl/>
        </w:rPr>
      </w:pPr>
      <w:r>
        <w:rPr>
          <w:rFonts w:hint="eastAsia"/>
          <w:rtl/>
        </w:rPr>
        <w:t>قيامت</w:t>
      </w:r>
      <w:r>
        <w:rPr>
          <w:rtl/>
        </w:rPr>
        <w:t xml:space="preserve"> :</w:t>
      </w:r>
      <w:r>
        <w:rPr>
          <w:rFonts w:hint="eastAsia"/>
          <w:rtl/>
        </w:rPr>
        <w:t>قيامت</w:t>
      </w:r>
      <w:r>
        <w:rPr>
          <w:rtl/>
        </w:rPr>
        <w:t xml:space="preserve"> كا ناگہانى ہونا 6; قيامت كا وقت 7; قيامت كے بر پا ہونے كے خصوصيات 6</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پر اتمام حجت كرنا8; كفار پر عذاب8; كفار پر عذاب كا حتمى ہونا 4،5</w:t>
      </w:r>
    </w:p>
    <w:p w:rsidR="007D01F0" w:rsidRDefault="007D01F0" w:rsidP="00DC3E3F">
      <w:pPr>
        <w:pStyle w:val="libNormal"/>
        <w:rPr>
          <w:rtl/>
        </w:rPr>
      </w:pPr>
      <w:r>
        <w:rPr>
          <w:rFonts w:hint="eastAsia"/>
          <w:rtl/>
        </w:rPr>
        <w:t>مشركين</w:t>
      </w:r>
      <w:r>
        <w:rPr>
          <w:rtl/>
        </w:rPr>
        <w:t>:</w:t>
      </w:r>
      <w:r>
        <w:rPr>
          <w:rFonts w:hint="eastAsia"/>
          <w:rtl/>
        </w:rPr>
        <w:t>مشركين</w:t>
      </w:r>
      <w:r>
        <w:rPr>
          <w:rtl/>
        </w:rPr>
        <w:t xml:space="preserve"> پر آخرت كا عذاب 2;مشركين پر اتمام حجت 8; مشركين پر دنيا كا عذاب 2; مشركين پر عذاب كا حتمى ہونا 4،5; مشركين كا عذاب 8</w:t>
      </w:r>
    </w:p>
    <w:p w:rsidR="001F0ACA" w:rsidRDefault="002C39E3" w:rsidP="007F146C">
      <w:pPr>
        <w:pStyle w:val="libPoemTini"/>
        <w:rPr>
          <w:rtl/>
        </w:rPr>
      </w:pPr>
      <w:r>
        <w:rPr>
          <w:rtl/>
        </w:rPr>
        <w:br w:type="page"/>
      </w:r>
    </w:p>
    <w:p w:rsidR="001F0ACA" w:rsidRDefault="001F0ACA" w:rsidP="00DC3E3F">
      <w:pPr>
        <w:pStyle w:val="Heading2Center"/>
        <w:rPr>
          <w:rtl/>
        </w:rPr>
      </w:pPr>
      <w:bookmarkStart w:id="232" w:name="_Toc27220029"/>
      <w:r>
        <w:rPr>
          <w:rFonts w:hint="cs"/>
          <w:rtl/>
        </w:rPr>
        <w:lastRenderedPageBreak/>
        <w:t>آیت 108</w:t>
      </w:r>
      <w:bookmarkEnd w:id="23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1F0ACA">
        <w:rPr>
          <w:rStyle w:val="libAieChar"/>
          <w:rFonts w:hint="eastAsia"/>
          <w:rtl/>
        </w:rPr>
        <w:t>قُلْ</w:t>
      </w:r>
      <w:r w:rsidRPr="001F0ACA">
        <w:rPr>
          <w:rStyle w:val="libAieChar"/>
          <w:rtl/>
        </w:rPr>
        <w:t xml:space="preserve"> هَـذِهِ سَبِيلِي أَدْعُو إِلَى اللّهِ عَلَى بَصِيرَةٍ أَنَاْ وَمَنِ اتَّبَعَنِي وَسُبْحَانَ اللّهِ وَمَا أَنَاْ مِنَ الْمُشْرِكِينَ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آپ</w:t>
      </w:r>
      <w:r>
        <w:rPr>
          <w:rtl/>
        </w:rPr>
        <w:t xml:space="preserve"> كہہ ديجئے كہ يہى ميرا راستہ ہے كہ مي</w:t>
      </w:r>
      <w:r w:rsidR="005619DD">
        <w:rPr>
          <w:rtl/>
        </w:rPr>
        <w:t xml:space="preserve">ں </w:t>
      </w:r>
      <w:r>
        <w:rPr>
          <w:rtl/>
        </w:rPr>
        <w:t>بصيرت كے ساتھ خدا كى طرف دعوت ديتاہو</w:t>
      </w:r>
      <w:r w:rsidR="005619DD">
        <w:rPr>
          <w:rtl/>
        </w:rPr>
        <w:t xml:space="preserve">ں </w:t>
      </w:r>
      <w:r>
        <w:rPr>
          <w:rtl/>
        </w:rPr>
        <w:t>اور ميرے ساتھ ميرا اتباع كرنے 1_ والا بھى ہے اور خدا پاك و بے نياز ہے اور مي</w:t>
      </w:r>
      <w:r w:rsidR="005619DD">
        <w:rPr>
          <w:rtl/>
        </w:rPr>
        <w:t xml:space="preserve">ں </w:t>
      </w:r>
      <w:r>
        <w:rPr>
          <w:rtl/>
        </w:rPr>
        <w:t>مشركين مي</w:t>
      </w:r>
      <w:r w:rsidR="005619DD">
        <w:rPr>
          <w:rtl/>
        </w:rPr>
        <w:t xml:space="preserve">ں </w:t>
      </w:r>
      <w:r>
        <w:rPr>
          <w:rtl/>
        </w:rPr>
        <w:t>سے نہي</w:t>
      </w:r>
      <w:r w:rsidR="005619DD">
        <w:rPr>
          <w:rtl/>
        </w:rPr>
        <w:t xml:space="preserve">ں </w:t>
      </w:r>
      <w:r>
        <w:rPr>
          <w:rtl/>
        </w:rPr>
        <w:t>ہو</w:t>
      </w:r>
      <w:r w:rsidR="005619DD">
        <w:rPr>
          <w:rtl/>
        </w:rPr>
        <w:t xml:space="preserve">ں </w:t>
      </w:r>
      <w:r>
        <w:rPr>
          <w:rtl/>
        </w:rPr>
        <w:t>(108)</w:t>
      </w:r>
    </w:p>
    <w:p w:rsidR="007D01F0" w:rsidRDefault="007D01F0" w:rsidP="00DC3E3F">
      <w:pPr>
        <w:pStyle w:val="libNormal"/>
        <w:rPr>
          <w:rtl/>
        </w:rPr>
      </w:pPr>
      <w:r>
        <w:rPr>
          <w:rtl/>
        </w:rPr>
        <w:t xml:space="preserve">1_ توحيد كا پر چار، قرآن مجيد كى تبليغ اور شرك كے خلاف جہاد كرنا پيغمبر اسلام </w:t>
      </w:r>
      <w:r w:rsidR="00B330A4" w:rsidRPr="00B330A4">
        <w:rPr>
          <w:rStyle w:val="libAlaemChar"/>
          <w:rtl/>
        </w:rPr>
        <w:t xml:space="preserve"> صلى‌الله‌عليه‌وآله‌وسلم </w:t>
      </w:r>
      <w:r>
        <w:rPr>
          <w:rtl/>
        </w:rPr>
        <w:t xml:space="preserve"> كى ذمہ دارى اور راہ و رسم تھي_</w:t>
      </w:r>
    </w:p>
    <w:p w:rsidR="007D01F0" w:rsidRDefault="007D01F0" w:rsidP="00DC3E3F">
      <w:pPr>
        <w:pStyle w:val="libArabic"/>
        <w:rPr>
          <w:rtl/>
        </w:rPr>
      </w:pPr>
      <w:r>
        <w:rPr>
          <w:rFonts w:hint="eastAsia"/>
          <w:rtl/>
        </w:rPr>
        <w:t>قل</w:t>
      </w:r>
      <w:r>
        <w:rPr>
          <w:rtl/>
        </w:rPr>
        <w:t xml:space="preserve"> </w:t>
      </w:r>
      <w:r w:rsidR="00F74C81" w:rsidRPr="008C36F4">
        <w:rPr>
          <w:rFonts w:hint="cs"/>
          <w:rtl/>
        </w:rPr>
        <w:t>ه</w:t>
      </w:r>
      <w:r>
        <w:rPr>
          <w:rFonts w:hint="cs"/>
          <w:rtl/>
        </w:rPr>
        <w:t>ذ</w:t>
      </w:r>
      <w:r w:rsidR="00F74C81" w:rsidRPr="008C36F4">
        <w:rPr>
          <w:rFonts w:hint="cs"/>
          <w:rtl/>
        </w:rPr>
        <w:t>ه</w:t>
      </w:r>
      <w:r>
        <w:rPr>
          <w:rtl/>
        </w:rPr>
        <w:t xml:space="preserve"> سبيلي</w:t>
      </w:r>
    </w:p>
    <w:p w:rsidR="007D01F0" w:rsidRDefault="007D01F0" w:rsidP="00DC3E3F">
      <w:pPr>
        <w:pStyle w:val="libNormal"/>
        <w:rPr>
          <w:rtl/>
        </w:rPr>
      </w:pPr>
      <w:r>
        <w:rPr>
          <w:rtl/>
        </w:rPr>
        <w:t>(ہذہ ) كا اشارہ ان مطالب كى طرف ہے جو گذشتہ آيت مي</w:t>
      </w:r>
      <w:r w:rsidR="005619DD">
        <w:rPr>
          <w:rtl/>
        </w:rPr>
        <w:t xml:space="preserve">ں </w:t>
      </w:r>
      <w:r>
        <w:rPr>
          <w:rtl/>
        </w:rPr>
        <w:t>ذكر ہوئے ہي</w:t>
      </w:r>
      <w:r w:rsidR="005619DD">
        <w:rPr>
          <w:rtl/>
        </w:rPr>
        <w:t xml:space="preserve">ں </w:t>
      </w:r>
      <w:r>
        <w:rPr>
          <w:rtl/>
        </w:rPr>
        <w:t>_ان مي</w:t>
      </w:r>
      <w:r w:rsidR="005619DD">
        <w:rPr>
          <w:rtl/>
        </w:rPr>
        <w:t xml:space="preserve">ں </w:t>
      </w:r>
      <w:r>
        <w:rPr>
          <w:rtl/>
        </w:rPr>
        <w:t>سے توحيد كا پرچار، شرك كى نفى ، قرآن مجيد كى تبليغ اور وحى كى تعليمات ہي</w:t>
      </w:r>
      <w:r w:rsidR="005619DD">
        <w:rPr>
          <w:rtl/>
        </w:rPr>
        <w:t xml:space="preserve">ں </w:t>
      </w:r>
      <w:r>
        <w:rPr>
          <w:rtl/>
        </w:rPr>
        <w:t>_</w:t>
      </w:r>
    </w:p>
    <w:p w:rsidR="007D01F0" w:rsidRDefault="007D01F0" w:rsidP="00DC3E3F">
      <w:pPr>
        <w:pStyle w:val="libNormal"/>
        <w:rPr>
          <w:rtl/>
        </w:rPr>
      </w:pPr>
      <w:r>
        <w:rPr>
          <w:rtl/>
        </w:rPr>
        <w:t>2_ لوگو</w:t>
      </w:r>
      <w:r w:rsidR="005619DD">
        <w:rPr>
          <w:rtl/>
        </w:rPr>
        <w:t xml:space="preserve">ں </w:t>
      </w:r>
      <w:r>
        <w:rPr>
          <w:rtl/>
        </w:rPr>
        <w:t xml:space="preserve">كو خداوند متعال كى طرف بلانا اور اسكى طرف توجہ دلانا، پيغمبر اسلام </w:t>
      </w:r>
      <w:r w:rsidR="00B330A4" w:rsidRPr="00B330A4">
        <w:rPr>
          <w:rStyle w:val="libAlaemChar"/>
          <w:rtl/>
        </w:rPr>
        <w:t xml:space="preserve"> صلى‌الله‌عليه‌وآله‌وسلم </w:t>
      </w:r>
      <w:r>
        <w:rPr>
          <w:rtl/>
        </w:rPr>
        <w:t xml:space="preserve"> كى ذمہ دارى اور راہ و رسم تھي_</w:t>
      </w:r>
    </w:p>
    <w:p w:rsidR="007D01F0" w:rsidRDefault="007D01F0" w:rsidP="00DC3E3F">
      <w:pPr>
        <w:pStyle w:val="libArabic"/>
        <w:rPr>
          <w:rtl/>
        </w:rPr>
      </w:pPr>
      <w:r>
        <w:rPr>
          <w:rFonts w:hint="eastAsia"/>
          <w:rtl/>
        </w:rPr>
        <w:t>ادعوا</w:t>
      </w:r>
      <w:r>
        <w:rPr>
          <w:rtl/>
        </w:rPr>
        <w:t xml:space="preserve"> الى الله</w:t>
      </w:r>
    </w:p>
    <w:p w:rsidR="007D01F0" w:rsidRDefault="007D01F0" w:rsidP="00DC3E3F">
      <w:pPr>
        <w:pStyle w:val="libNormal"/>
        <w:rPr>
          <w:rtl/>
        </w:rPr>
      </w:pPr>
      <w:r>
        <w:rPr>
          <w:rtl/>
        </w:rPr>
        <w:t>3_ہر قسم كے شرك سے پاكيزہ خالص توحيد ، قرآن و وحى پر ايمان اور خداتك پہنچنے كے راستہ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ما اكثر الناس و لو حرصت بمؤمنين ... و ما يؤمن اكثر</w:t>
      </w:r>
      <w:r w:rsidR="00F74C81" w:rsidRPr="008C36F4">
        <w:rPr>
          <w:rFonts w:hint="cs"/>
          <w:rtl/>
        </w:rPr>
        <w:t>ه</w:t>
      </w:r>
      <w:r>
        <w:rPr>
          <w:rFonts w:hint="cs"/>
          <w:rtl/>
        </w:rPr>
        <w:t>م</w:t>
      </w:r>
      <w:r>
        <w:rPr>
          <w:rtl/>
        </w:rPr>
        <w:t xml:space="preserve"> </w:t>
      </w:r>
      <w:r>
        <w:rPr>
          <w:rFonts w:hint="cs"/>
          <w:rtl/>
        </w:rPr>
        <w:t>بالله</w:t>
      </w:r>
      <w:r>
        <w:rPr>
          <w:rtl/>
        </w:rPr>
        <w:t xml:space="preserve"> </w:t>
      </w:r>
      <w:r>
        <w:rPr>
          <w:rFonts w:hint="cs"/>
          <w:rtl/>
        </w:rPr>
        <w:t>الّا</w:t>
      </w:r>
      <w:r>
        <w:rPr>
          <w:rtl/>
        </w:rPr>
        <w:t xml:space="preserve"> </w:t>
      </w:r>
      <w:r>
        <w:rPr>
          <w:rFonts w:hint="cs"/>
          <w:rtl/>
        </w:rPr>
        <w:t>و</w:t>
      </w:r>
      <w:r>
        <w:rPr>
          <w:rtl/>
        </w:rPr>
        <w:t xml:space="preserve"> </w:t>
      </w:r>
      <w:r w:rsidR="00F74C81" w:rsidRPr="008C36F4">
        <w:rPr>
          <w:rFonts w:hint="cs"/>
          <w:rtl/>
        </w:rPr>
        <w:t>ه</w:t>
      </w:r>
      <w:r>
        <w:rPr>
          <w:rFonts w:hint="cs"/>
          <w:rtl/>
        </w:rPr>
        <w:t>م</w:t>
      </w:r>
      <w:r>
        <w:rPr>
          <w:rtl/>
        </w:rPr>
        <w:t xml:space="preserve"> </w:t>
      </w:r>
      <w:r>
        <w:rPr>
          <w:rFonts w:hint="cs"/>
          <w:rtl/>
        </w:rPr>
        <w:t>مشركون</w:t>
      </w:r>
      <w:r>
        <w:rPr>
          <w:rtl/>
        </w:rPr>
        <w:t xml:space="preserve"> ... </w:t>
      </w:r>
      <w:r>
        <w:rPr>
          <w:rFonts w:hint="cs"/>
          <w:rtl/>
        </w:rPr>
        <w:t>قل</w:t>
      </w:r>
      <w:r>
        <w:rPr>
          <w:rtl/>
        </w:rPr>
        <w:t xml:space="preserve"> </w:t>
      </w:r>
      <w:r w:rsidR="00F74C81" w:rsidRPr="008C36F4">
        <w:rPr>
          <w:rFonts w:hint="cs"/>
          <w:rtl/>
        </w:rPr>
        <w:t>ه</w:t>
      </w:r>
      <w:r>
        <w:rPr>
          <w:rFonts w:hint="cs"/>
          <w:rtl/>
        </w:rPr>
        <w:t>ذ</w:t>
      </w:r>
      <w:r w:rsidR="00F74C81" w:rsidRPr="008C36F4">
        <w:rPr>
          <w:rFonts w:hint="cs"/>
          <w:rtl/>
        </w:rPr>
        <w:t>ه</w:t>
      </w:r>
      <w:r>
        <w:rPr>
          <w:rtl/>
        </w:rPr>
        <w:t xml:space="preserve"> </w:t>
      </w:r>
      <w:r>
        <w:rPr>
          <w:rFonts w:hint="cs"/>
          <w:rtl/>
        </w:rPr>
        <w:t>سبيلى</w:t>
      </w:r>
      <w:r>
        <w:rPr>
          <w:rtl/>
        </w:rPr>
        <w:t xml:space="preserve"> </w:t>
      </w:r>
      <w:r>
        <w:rPr>
          <w:rFonts w:hint="cs"/>
          <w:rtl/>
        </w:rPr>
        <w:t>ادعوا</w:t>
      </w:r>
      <w:r>
        <w:rPr>
          <w:rtl/>
        </w:rPr>
        <w:t xml:space="preserve"> </w:t>
      </w:r>
      <w:r>
        <w:rPr>
          <w:rFonts w:hint="cs"/>
          <w:rtl/>
        </w:rPr>
        <w:t>الى</w:t>
      </w:r>
      <w:r>
        <w:rPr>
          <w:rtl/>
        </w:rPr>
        <w:t xml:space="preserve"> </w:t>
      </w:r>
      <w:r>
        <w:rPr>
          <w:rFonts w:hint="cs"/>
          <w:rtl/>
        </w:rPr>
        <w:t>الله</w:t>
      </w:r>
    </w:p>
    <w:p w:rsidR="007D01F0" w:rsidRDefault="007D01F0" w:rsidP="00DC3E3F">
      <w:pPr>
        <w:pStyle w:val="libNormal"/>
        <w:rPr>
          <w:rtl/>
        </w:rPr>
      </w:pPr>
      <w:r>
        <w:rPr>
          <w:rtl/>
        </w:rPr>
        <w:t xml:space="preserve">4_ پيغمبر اسلام </w:t>
      </w:r>
      <w:r w:rsidR="00B330A4" w:rsidRPr="00B330A4">
        <w:rPr>
          <w:rStyle w:val="libAlaemChar"/>
          <w:rtl/>
        </w:rPr>
        <w:t xml:space="preserve"> صلى‌الله‌عليه‌وآله‌وسلم </w:t>
      </w:r>
      <w:r>
        <w:rPr>
          <w:rtl/>
        </w:rPr>
        <w:t xml:space="preserve"> اس بات پر مامور تھے كہ اپنى رسالت كے عقائدى پروگرام كا صريح طور پر اعلان كري</w:t>
      </w:r>
      <w:r w:rsidR="005619DD">
        <w:rPr>
          <w:rtl/>
        </w:rPr>
        <w:t xml:space="preserve">ں </w:t>
      </w:r>
      <w:r>
        <w:rPr>
          <w:rtl/>
        </w:rPr>
        <w:t>_</w:t>
      </w:r>
    </w:p>
    <w:p w:rsidR="007D01F0" w:rsidRDefault="007D01F0" w:rsidP="00DC3E3F">
      <w:pPr>
        <w:pStyle w:val="libNormal"/>
        <w:rPr>
          <w:rtl/>
        </w:rPr>
      </w:pPr>
      <w:r w:rsidRPr="001F0ACA">
        <w:rPr>
          <w:rStyle w:val="libArabicChar"/>
          <w:rFonts w:hint="eastAsia"/>
          <w:rtl/>
        </w:rPr>
        <w:t>قل</w:t>
      </w:r>
      <w:r w:rsidRPr="001F0ACA">
        <w:rPr>
          <w:rStyle w:val="libArabicChar"/>
          <w:rtl/>
        </w:rPr>
        <w:t xml:space="preserve"> </w:t>
      </w:r>
      <w:r w:rsidR="00F74C81" w:rsidRPr="00EC230E">
        <w:rPr>
          <w:rStyle w:val="libArabicChar"/>
          <w:rFonts w:hint="cs"/>
          <w:rtl/>
        </w:rPr>
        <w:t>ه</w:t>
      </w:r>
      <w:r w:rsidRPr="001F0ACA">
        <w:rPr>
          <w:rStyle w:val="libArabicChar"/>
          <w:rFonts w:hint="cs"/>
          <w:rtl/>
        </w:rPr>
        <w:t>ذ</w:t>
      </w:r>
      <w:r w:rsidR="00F74C81" w:rsidRPr="00EC230E">
        <w:rPr>
          <w:rStyle w:val="libArabicChar"/>
          <w:rFonts w:hint="cs"/>
          <w:rtl/>
        </w:rPr>
        <w:t>ه</w:t>
      </w:r>
      <w:r w:rsidRPr="001F0ACA">
        <w:rPr>
          <w:rStyle w:val="libArabicChar"/>
          <w:rtl/>
        </w:rPr>
        <w:t xml:space="preserve"> </w:t>
      </w:r>
      <w:r w:rsidRPr="001F0ACA">
        <w:rPr>
          <w:rStyle w:val="libArabicChar"/>
          <w:rFonts w:hint="cs"/>
          <w:rtl/>
        </w:rPr>
        <w:t>سبيلى</w:t>
      </w:r>
      <w:r w:rsidRPr="001F0ACA">
        <w:rPr>
          <w:rStyle w:val="libArabicChar"/>
          <w:rtl/>
        </w:rPr>
        <w:t xml:space="preserve"> </w:t>
      </w:r>
      <w:r w:rsidRPr="001F0ACA">
        <w:rPr>
          <w:rStyle w:val="libArabicChar"/>
          <w:rFonts w:hint="cs"/>
          <w:rtl/>
        </w:rPr>
        <w:t>ادعوا</w:t>
      </w:r>
      <w:r w:rsidRPr="001F0ACA">
        <w:rPr>
          <w:rStyle w:val="libArabicChar"/>
          <w:rtl/>
        </w:rPr>
        <w:t xml:space="preserve"> </w:t>
      </w:r>
      <w:r w:rsidRPr="001F0ACA">
        <w:rPr>
          <w:rStyle w:val="libArabicChar"/>
          <w:rFonts w:hint="cs"/>
          <w:rtl/>
        </w:rPr>
        <w:t>الى</w:t>
      </w:r>
      <w:r w:rsidRPr="001F0ACA">
        <w:rPr>
          <w:rStyle w:val="libArabicChar"/>
          <w:rtl/>
        </w:rPr>
        <w:t xml:space="preserve"> </w:t>
      </w:r>
      <w:r w:rsidRPr="001F0ACA">
        <w:rPr>
          <w:rStyle w:val="libArabicChar"/>
          <w:rFonts w:hint="cs"/>
          <w:rtl/>
        </w:rPr>
        <w:t>الله</w:t>
      </w:r>
      <w:r w:rsidRPr="001F0ACA">
        <w:rPr>
          <w:rStyle w:val="libArabicChar"/>
          <w:rtl/>
        </w:rPr>
        <w:t xml:space="preserve"> ...</w:t>
      </w:r>
      <w:r w:rsidRPr="001F0ACA">
        <w:rPr>
          <w:rStyle w:val="libArabicChar"/>
          <w:rFonts w:hint="cs"/>
          <w:rtl/>
        </w:rPr>
        <w:t>و</w:t>
      </w:r>
      <w:r w:rsidRPr="001F0ACA">
        <w:rPr>
          <w:rStyle w:val="libArabicChar"/>
          <w:rtl/>
        </w:rPr>
        <w:t xml:space="preserve"> </w:t>
      </w:r>
      <w:r w:rsidRPr="001F0ACA">
        <w:rPr>
          <w:rStyle w:val="libArabicChar"/>
          <w:rFonts w:hint="cs"/>
          <w:rtl/>
        </w:rPr>
        <w:t>ما</w:t>
      </w:r>
      <w:r w:rsidRPr="001F0ACA">
        <w:rPr>
          <w:rStyle w:val="libArabicChar"/>
          <w:rtl/>
        </w:rPr>
        <w:t xml:space="preserve"> </w:t>
      </w:r>
      <w:r w:rsidRPr="001F0ACA">
        <w:rPr>
          <w:rStyle w:val="libArabicChar"/>
          <w:rFonts w:hint="cs"/>
          <w:rtl/>
        </w:rPr>
        <w:t>أنا</w:t>
      </w:r>
      <w:r w:rsidRPr="001F0ACA">
        <w:rPr>
          <w:rStyle w:val="libArabicChar"/>
          <w:rtl/>
        </w:rPr>
        <w:t xml:space="preserve"> </w:t>
      </w:r>
      <w:r w:rsidRPr="001F0ACA">
        <w:rPr>
          <w:rStyle w:val="libArabicChar"/>
          <w:rFonts w:hint="cs"/>
          <w:rtl/>
        </w:rPr>
        <w:t>من</w:t>
      </w:r>
      <w:r w:rsidRPr="001F0ACA">
        <w:rPr>
          <w:rStyle w:val="libArabicChar"/>
          <w:rtl/>
        </w:rPr>
        <w:t xml:space="preserve"> </w:t>
      </w:r>
      <w:r w:rsidRPr="001F0ACA">
        <w:rPr>
          <w:rStyle w:val="libArabicChar"/>
          <w:rFonts w:hint="cs"/>
          <w:rtl/>
        </w:rPr>
        <w:t>الم</w:t>
      </w:r>
      <w:r w:rsidRPr="001F0ACA">
        <w:rPr>
          <w:rStyle w:val="libArabicChar"/>
          <w:rtl/>
        </w:rPr>
        <w:t>شركين</w:t>
      </w:r>
      <w:r w:rsidR="001F0ACA">
        <w:rPr>
          <w:rFonts w:hint="cs"/>
          <w:rtl/>
        </w:rPr>
        <w:t xml:space="preserve"> </w:t>
      </w:r>
      <w:r>
        <w:rPr>
          <w:rFonts w:hint="eastAsia"/>
          <w:rtl/>
        </w:rPr>
        <w:t>مذكورہ</w:t>
      </w:r>
      <w:r>
        <w:rPr>
          <w:rtl/>
        </w:rPr>
        <w:t xml:space="preserve"> بالا معنى لفظ (قل) سے استفادہ ہوا ہے _</w:t>
      </w:r>
    </w:p>
    <w:p w:rsidR="007D01F0" w:rsidRDefault="007D01F0" w:rsidP="00DC3E3F">
      <w:pPr>
        <w:pStyle w:val="libNormal"/>
        <w:rPr>
          <w:rtl/>
        </w:rPr>
      </w:pPr>
      <w:r>
        <w:rPr>
          <w:rtl/>
        </w:rPr>
        <w:t xml:space="preserve">5_ پيغمبر اسلام </w:t>
      </w:r>
      <w:r w:rsidR="00B330A4" w:rsidRPr="00B330A4">
        <w:rPr>
          <w:rStyle w:val="libAlaemChar"/>
          <w:rtl/>
        </w:rPr>
        <w:t xml:space="preserve"> صلى‌الله‌عليه‌وآله‌وسلم </w:t>
      </w:r>
      <w:r>
        <w:rPr>
          <w:rtl/>
        </w:rPr>
        <w:t xml:space="preserve"> اپنے توحيدى عقيدہ اور شرك كى نفى اور اس كے علاوہ لوگو</w:t>
      </w:r>
      <w:r w:rsidR="005619DD">
        <w:rPr>
          <w:rtl/>
        </w:rPr>
        <w:t xml:space="preserve">ں </w:t>
      </w:r>
      <w:r>
        <w:rPr>
          <w:rtl/>
        </w:rPr>
        <w:t>كو توحيد كى طرف بلانے اور شرك كے خلافجہاد كرنے كے ليے روشن دليل و</w:t>
      </w:r>
    </w:p>
    <w:p w:rsidR="001F0A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حجّت</w:t>
      </w:r>
      <w:r>
        <w:rPr>
          <w:rtl/>
        </w:rPr>
        <w:t xml:space="preserve"> ركھتے تھے _</w:t>
      </w:r>
      <w:r w:rsidRPr="001F0ACA">
        <w:rPr>
          <w:rStyle w:val="libArabicChar"/>
          <w:rFonts w:hint="eastAsia"/>
          <w:rtl/>
        </w:rPr>
        <w:t>قل</w:t>
      </w:r>
      <w:r w:rsidRPr="001F0ACA">
        <w:rPr>
          <w:rStyle w:val="libArabicChar"/>
          <w:rtl/>
        </w:rPr>
        <w:t xml:space="preserve"> </w:t>
      </w:r>
      <w:r w:rsidR="00F74C81" w:rsidRPr="00EC230E">
        <w:rPr>
          <w:rStyle w:val="libArabicChar"/>
          <w:rFonts w:hint="cs"/>
          <w:rtl/>
        </w:rPr>
        <w:t>ه</w:t>
      </w:r>
      <w:r w:rsidRPr="001F0ACA">
        <w:rPr>
          <w:rStyle w:val="libArabicChar"/>
          <w:rFonts w:hint="cs"/>
          <w:rtl/>
        </w:rPr>
        <w:t>ذ</w:t>
      </w:r>
      <w:r w:rsidR="00F74C81" w:rsidRPr="00EC230E">
        <w:rPr>
          <w:rStyle w:val="libArabicChar"/>
          <w:rFonts w:hint="cs"/>
          <w:rtl/>
        </w:rPr>
        <w:t>ه</w:t>
      </w:r>
      <w:r w:rsidRPr="001F0ACA">
        <w:rPr>
          <w:rStyle w:val="libArabicChar"/>
          <w:rtl/>
        </w:rPr>
        <w:t xml:space="preserve"> </w:t>
      </w:r>
      <w:r w:rsidRPr="001F0ACA">
        <w:rPr>
          <w:rStyle w:val="libArabicChar"/>
          <w:rFonts w:hint="cs"/>
          <w:rtl/>
        </w:rPr>
        <w:t>سبيلى</w:t>
      </w:r>
      <w:r w:rsidRPr="001F0ACA">
        <w:rPr>
          <w:rStyle w:val="libArabicChar"/>
          <w:rtl/>
        </w:rPr>
        <w:t xml:space="preserve"> </w:t>
      </w:r>
      <w:r w:rsidRPr="001F0ACA">
        <w:rPr>
          <w:rStyle w:val="libArabicChar"/>
          <w:rFonts w:hint="cs"/>
          <w:rtl/>
        </w:rPr>
        <w:t>أدعوا</w:t>
      </w:r>
      <w:r w:rsidRPr="001F0ACA">
        <w:rPr>
          <w:rStyle w:val="libArabicChar"/>
          <w:rtl/>
        </w:rPr>
        <w:t xml:space="preserve"> </w:t>
      </w:r>
      <w:r w:rsidRPr="001F0ACA">
        <w:rPr>
          <w:rStyle w:val="libArabicChar"/>
          <w:rFonts w:hint="cs"/>
          <w:rtl/>
        </w:rPr>
        <w:t>الى</w:t>
      </w:r>
      <w:r w:rsidRPr="001F0ACA">
        <w:rPr>
          <w:rStyle w:val="libArabicChar"/>
          <w:rtl/>
        </w:rPr>
        <w:t xml:space="preserve"> </w:t>
      </w:r>
      <w:r w:rsidRPr="001F0ACA">
        <w:rPr>
          <w:rStyle w:val="libArabicChar"/>
          <w:rFonts w:hint="cs"/>
          <w:rtl/>
        </w:rPr>
        <w:t>الله</w:t>
      </w:r>
      <w:r w:rsidRPr="001F0ACA">
        <w:rPr>
          <w:rStyle w:val="libArabicChar"/>
          <w:rtl/>
        </w:rPr>
        <w:t xml:space="preserve"> </w:t>
      </w:r>
      <w:r w:rsidRPr="001F0ACA">
        <w:rPr>
          <w:rStyle w:val="libArabicChar"/>
          <w:rFonts w:hint="cs"/>
          <w:rtl/>
        </w:rPr>
        <w:t>على</w:t>
      </w:r>
      <w:r w:rsidRPr="001F0ACA">
        <w:rPr>
          <w:rStyle w:val="libArabicChar"/>
          <w:rtl/>
        </w:rPr>
        <w:t xml:space="preserve"> </w:t>
      </w:r>
      <w:r w:rsidRPr="001F0ACA">
        <w:rPr>
          <w:rStyle w:val="libArabicChar"/>
          <w:rFonts w:hint="cs"/>
          <w:rtl/>
        </w:rPr>
        <w:t>بصيرة</w:t>
      </w:r>
      <w:r w:rsidRPr="001F0ACA">
        <w:rPr>
          <w:rStyle w:val="libArabicChar"/>
          <w:rtl/>
        </w:rPr>
        <w:t xml:space="preserve"> </w:t>
      </w:r>
      <w:r w:rsidRPr="001F0ACA">
        <w:rPr>
          <w:rStyle w:val="libArabicChar"/>
          <w:rFonts w:hint="cs"/>
          <w:rtl/>
        </w:rPr>
        <w:t>انا</w:t>
      </w:r>
      <w:r w:rsidRPr="001F0ACA">
        <w:rPr>
          <w:rStyle w:val="libArabicChar"/>
          <w:rtl/>
        </w:rPr>
        <w:t xml:space="preserve"> </w:t>
      </w:r>
      <w:r w:rsidRPr="001F0ACA">
        <w:rPr>
          <w:rStyle w:val="libArabicChar"/>
          <w:rFonts w:hint="cs"/>
          <w:rtl/>
        </w:rPr>
        <w:t>و</w:t>
      </w:r>
      <w:r w:rsidRPr="001F0ACA">
        <w:rPr>
          <w:rStyle w:val="libArabicChar"/>
          <w:rtl/>
        </w:rPr>
        <w:t xml:space="preserve"> </w:t>
      </w:r>
      <w:r w:rsidRPr="001F0ACA">
        <w:rPr>
          <w:rStyle w:val="libArabicChar"/>
          <w:rFonts w:hint="cs"/>
          <w:rtl/>
        </w:rPr>
        <w:t>من</w:t>
      </w:r>
      <w:r w:rsidRPr="001F0ACA">
        <w:rPr>
          <w:rStyle w:val="libArabicChar"/>
          <w:rtl/>
        </w:rPr>
        <w:t xml:space="preserve"> اتبعني</w:t>
      </w:r>
    </w:p>
    <w:p w:rsidR="007D01F0" w:rsidRDefault="007D01F0" w:rsidP="00DC3E3F">
      <w:pPr>
        <w:pStyle w:val="libNormal"/>
        <w:rPr>
          <w:rtl/>
        </w:rPr>
      </w:pPr>
      <w:r>
        <w:rPr>
          <w:rtl/>
        </w:rPr>
        <w:t>(بصيرة ) كا معنى روشن دليل اور حجت ہے (لسان العرب) مذكورہ آيات اور مورد بحث آيت شريفہ مي</w:t>
      </w:r>
      <w:r w:rsidR="005619DD">
        <w:rPr>
          <w:rtl/>
        </w:rPr>
        <w:t xml:space="preserve">ں </w:t>
      </w:r>
      <w:r>
        <w:rPr>
          <w:rtl/>
        </w:rPr>
        <w:t>جن بعض چيزو</w:t>
      </w:r>
      <w:r w:rsidR="005619DD">
        <w:rPr>
          <w:rtl/>
        </w:rPr>
        <w:t xml:space="preserve">ں </w:t>
      </w:r>
      <w:r>
        <w:rPr>
          <w:rtl/>
        </w:rPr>
        <w:t>كو ذكر كيا گيا ہے وہ لفظ( بصيرة ) كے متعلق ہي</w:t>
      </w:r>
      <w:r w:rsidR="005619DD">
        <w:rPr>
          <w:rtl/>
        </w:rPr>
        <w:t xml:space="preserve">ں </w:t>
      </w:r>
      <w:r>
        <w:rPr>
          <w:rtl/>
        </w:rPr>
        <w:t>_</w:t>
      </w:r>
    </w:p>
    <w:p w:rsidR="007D01F0" w:rsidRDefault="007D01F0" w:rsidP="00DC3E3F">
      <w:pPr>
        <w:pStyle w:val="libNormal"/>
        <w:rPr>
          <w:rtl/>
        </w:rPr>
      </w:pPr>
      <w:r>
        <w:rPr>
          <w:rFonts w:hint="eastAsia"/>
          <w:rtl/>
        </w:rPr>
        <w:t>يہ</w:t>
      </w:r>
      <w:r>
        <w:rPr>
          <w:rtl/>
        </w:rPr>
        <w:t xml:space="preserve"> بات قابل ذكر ہے كہ اسكى تركيب مي</w:t>
      </w:r>
      <w:r w:rsidR="005619DD">
        <w:rPr>
          <w:rtl/>
        </w:rPr>
        <w:t xml:space="preserve">ں </w:t>
      </w:r>
      <w:r>
        <w:rPr>
          <w:rtl/>
        </w:rPr>
        <w:t>چند احتمالات ديئےئے ہي</w:t>
      </w:r>
      <w:r w:rsidR="005619DD">
        <w:rPr>
          <w:rtl/>
        </w:rPr>
        <w:t xml:space="preserve">ں </w:t>
      </w:r>
      <w:r>
        <w:rPr>
          <w:rtl/>
        </w:rPr>
        <w:t>_ مثلاً ( على بصيرة ) لفظ (أنا ) كے ليے خبر واقع ہوا ہے _ اور جملہ (من اتبعنى ) لفظ (أنا) پر عطف ہے _ يعنى اصل مي</w:t>
      </w:r>
      <w:r w:rsidR="005619DD">
        <w:rPr>
          <w:rtl/>
        </w:rPr>
        <w:t xml:space="preserve">ں </w:t>
      </w:r>
      <w:r>
        <w:rPr>
          <w:rtl/>
        </w:rPr>
        <w:t>جملہ يو</w:t>
      </w:r>
      <w:r w:rsidR="005619DD">
        <w:rPr>
          <w:rtl/>
        </w:rPr>
        <w:t xml:space="preserve">ں </w:t>
      </w:r>
      <w:r>
        <w:rPr>
          <w:rtl/>
        </w:rPr>
        <w:t>ہوگا ( انا و من اتبعنى على بصيرة )_</w:t>
      </w:r>
    </w:p>
    <w:p w:rsidR="007D01F0" w:rsidRDefault="007D01F0" w:rsidP="00DC3E3F">
      <w:pPr>
        <w:pStyle w:val="libNormal"/>
        <w:rPr>
          <w:rtl/>
        </w:rPr>
      </w:pPr>
      <w:r>
        <w:rPr>
          <w:rtl/>
        </w:rPr>
        <w:t xml:space="preserve">6_ پيغمبر اسلام </w:t>
      </w:r>
      <w:r w:rsidR="00B330A4" w:rsidRPr="00B330A4">
        <w:rPr>
          <w:rStyle w:val="libAlaemChar"/>
          <w:rtl/>
        </w:rPr>
        <w:t xml:space="preserve"> صلى‌الله‌عليه‌وآله‌وسلم </w:t>
      </w:r>
      <w:r>
        <w:rPr>
          <w:rtl/>
        </w:rPr>
        <w:t xml:space="preserve"> كے پيرو كار، موّحد اور اپنے توحيدى عقيدے پر دليل و حجّت ركھتے تھے _</w:t>
      </w:r>
      <w:r w:rsidRPr="001F0ACA">
        <w:rPr>
          <w:rStyle w:val="libArabicChar"/>
          <w:rFonts w:hint="eastAsia"/>
          <w:rtl/>
        </w:rPr>
        <w:t>على</w:t>
      </w:r>
      <w:r w:rsidRPr="001F0ACA">
        <w:rPr>
          <w:rStyle w:val="libArabicChar"/>
          <w:rtl/>
        </w:rPr>
        <w:t xml:space="preserve"> بصيرة انا و من اتبعني</w:t>
      </w:r>
    </w:p>
    <w:p w:rsidR="007D01F0" w:rsidRDefault="007D01F0" w:rsidP="00DC3E3F">
      <w:pPr>
        <w:pStyle w:val="libNormal"/>
        <w:rPr>
          <w:rtl/>
        </w:rPr>
      </w:pPr>
      <w:r>
        <w:rPr>
          <w:rtl/>
        </w:rPr>
        <w:t>7_ امّتو</w:t>
      </w:r>
      <w:r w:rsidR="005619DD">
        <w:rPr>
          <w:rtl/>
        </w:rPr>
        <w:t xml:space="preserve">ں </w:t>
      </w:r>
      <w:r>
        <w:rPr>
          <w:rtl/>
        </w:rPr>
        <w:t>اور لوگو</w:t>
      </w:r>
      <w:r w:rsidR="005619DD">
        <w:rPr>
          <w:rtl/>
        </w:rPr>
        <w:t xml:space="preserve">ں </w:t>
      </w:r>
      <w:r>
        <w:rPr>
          <w:rtl/>
        </w:rPr>
        <w:t>كى بصيرت ان رہبر و رہنما كى بصيرت كى وجہ سے ہے _</w:t>
      </w:r>
      <w:r w:rsidRPr="001F0ACA">
        <w:rPr>
          <w:rStyle w:val="libArabicChar"/>
          <w:rFonts w:hint="eastAsia"/>
          <w:rtl/>
        </w:rPr>
        <w:t>على</w:t>
      </w:r>
      <w:r w:rsidRPr="001F0ACA">
        <w:rPr>
          <w:rStyle w:val="libArabicChar"/>
          <w:rtl/>
        </w:rPr>
        <w:t xml:space="preserve"> بصيرة انا و من اتبعني</w:t>
      </w:r>
    </w:p>
    <w:p w:rsidR="007D01F0" w:rsidRDefault="007D01F0" w:rsidP="00DC3E3F">
      <w:pPr>
        <w:pStyle w:val="libNormal"/>
        <w:rPr>
          <w:rtl/>
        </w:rPr>
      </w:pPr>
      <w:r>
        <w:rPr>
          <w:rtl/>
        </w:rPr>
        <w:t>(من اتبعنى ) كے جملے مي</w:t>
      </w:r>
      <w:r w:rsidR="005619DD">
        <w:rPr>
          <w:rtl/>
        </w:rPr>
        <w:t xml:space="preserve">ں </w:t>
      </w:r>
      <w:r>
        <w:rPr>
          <w:rtl/>
        </w:rPr>
        <w:t>( على بصيرة ) كا تكرار نہ كرنا جب كہ مقصود يہى ہے اس بات كى طرف اشارہ ہے كہ پيروكارو</w:t>
      </w:r>
      <w:r w:rsidR="005619DD">
        <w:rPr>
          <w:rtl/>
        </w:rPr>
        <w:t xml:space="preserve">ں </w:t>
      </w:r>
      <w:r>
        <w:rPr>
          <w:rtl/>
        </w:rPr>
        <w:t xml:space="preserve">كى بصيرت پيغمبر اسلام </w:t>
      </w:r>
      <w:r w:rsidR="00B330A4" w:rsidRPr="00B330A4">
        <w:rPr>
          <w:rStyle w:val="libAlaemChar"/>
          <w:rtl/>
        </w:rPr>
        <w:t xml:space="preserve"> صلى‌الله‌عليه‌وآله‌وسلم </w:t>
      </w:r>
      <w:r>
        <w:rPr>
          <w:rtl/>
        </w:rPr>
        <w:t xml:space="preserve"> (رہبر و رہنما) كى بصيرت كى وجہ سے ہے _</w:t>
      </w:r>
    </w:p>
    <w:p w:rsidR="007D01F0" w:rsidRDefault="007D01F0" w:rsidP="00DC3E3F">
      <w:pPr>
        <w:pStyle w:val="libNormal"/>
        <w:rPr>
          <w:rtl/>
        </w:rPr>
      </w:pPr>
      <w:r>
        <w:rPr>
          <w:rtl/>
        </w:rPr>
        <w:t>8_ اسلامى معاشرے كے رہبر و رہنما اور دينى مبلغين كے ليے ضرورى ہے كہ روشن فكر اور با بصيرت ہونے كے ساتھ اپنے نظريے اور روش پر روشن و واضح دليل و حجت ركھتے ہو</w:t>
      </w:r>
      <w:r w:rsidR="005619DD">
        <w:rPr>
          <w:rtl/>
        </w:rPr>
        <w:t xml:space="preserve">ں </w:t>
      </w:r>
      <w:r>
        <w:rPr>
          <w:rtl/>
        </w:rPr>
        <w:t>_</w:t>
      </w:r>
      <w:r w:rsidRPr="001F0ACA">
        <w:rPr>
          <w:rStyle w:val="libArabicChar"/>
          <w:rFonts w:hint="eastAsia"/>
          <w:rtl/>
        </w:rPr>
        <w:t>قل</w:t>
      </w:r>
      <w:r w:rsidRPr="001F0ACA">
        <w:rPr>
          <w:rStyle w:val="libArabicChar"/>
          <w:rtl/>
        </w:rPr>
        <w:t xml:space="preserve"> </w:t>
      </w:r>
      <w:r w:rsidR="00F74C81" w:rsidRPr="00EC230E">
        <w:rPr>
          <w:rStyle w:val="libArabicChar"/>
          <w:rFonts w:hint="cs"/>
          <w:rtl/>
        </w:rPr>
        <w:t>ه</w:t>
      </w:r>
      <w:r w:rsidRPr="001F0ACA">
        <w:rPr>
          <w:rStyle w:val="libArabicChar"/>
          <w:rFonts w:hint="cs"/>
          <w:rtl/>
        </w:rPr>
        <w:t>ذ</w:t>
      </w:r>
      <w:r w:rsidR="00F74C81" w:rsidRPr="00EC230E">
        <w:rPr>
          <w:rStyle w:val="libArabicChar"/>
          <w:rFonts w:hint="cs"/>
          <w:rtl/>
        </w:rPr>
        <w:t>ه</w:t>
      </w:r>
      <w:r w:rsidRPr="001F0ACA">
        <w:rPr>
          <w:rStyle w:val="libArabicChar"/>
          <w:rtl/>
        </w:rPr>
        <w:t xml:space="preserve"> </w:t>
      </w:r>
      <w:r w:rsidRPr="001F0ACA">
        <w:rPr>
          <w:rStyle w:val="libArabicChar"/>
          <w:rFonts w:hint="cs"/>
          <w:rtl/>
        </w:rPr>
        <w:t>سبيلى</w:t>
      </w:r>
      <w:r w:rsidRPr="001F0ACA">
        <w:rPr>
          <w:rStyle w:val="libArabicChar"/>
          <w:rtl/>
        </w:rPr>
        <w:t xml:space="preserve"> </w:t>
      </w:r>
      <w:r w:rsidRPr="001F0ACA">
        <w:rPr>
          <w:rStyle w:val="libArabicChar"/>
          <w:rFonts w:hint="cs"/>
          <w:rtl/>
        </w:rPr>
        <w:t>ادعوا</w:t>
      </w:r>
      <w:r w:rsidRPr="001F0ACA">
        <w:rPr>
          <w:rStyle w:val="libArabicChar"/>
          <w:rtl/>
        </w:rPr>
        <w:t xml:space="preserve"> الى الله على بصيرة ان</w:t>
      </w:r>
    </w:p>
    <w:p w:rsidR="007D01F0" w:rsidRDefault="007D01F0" w:rsidP="00DC3E3F">
      <w:pPr>
        <w:pStyle w:val="libNormal"/>
        <w:rPr>
          <w:rtl/>
        </w:rPr>
      </w:pPr>
      <w:r>
        <w:rPr>
          <w:rtl/>
        </w:rPr>
        <w:t xml:space="preserve">9_ پيغمبر اسلام </w:t>
      </w:r>
      <w:r w:rsidR="00B330A4" w:rsidRPr="00B330A4">
        <w:rPr>
          <w:rStyle w:val="libAlaemChar"/>
          <w:rtl/>
        </w:rPr>
        <w:t xml:space="preserve"> صلى‌الله‌عليه‌وآله‌وسلم </w:t>
      </w:r>
      <w:r>
        <w:rPr>
          <w:rtl/>
        </w:rPr>
        <w:t xml:space="preserve"> كے پيروكار، لوگو</w:t>
      </w:r>
      <w:r w:rsidR="005619DD">
        <w:rPr>
          <w:rtl/>
        </w:rPr>
        <w:t xml:space="preserve">ں </w:t>
      </w:r>
      <w:r>
        <w:rPr>
          <w:rtl/>
        </w:rPr>
        <w:t>كو توحيد كى طرف بلانے اور شرك كے خلاف جہاد كرنے پر مامور ہي</w:t>
      </w:r>
      <w:r w:rsidR="005619DD">
        <w:rPr>
          <w:rtl/>
        </w:rPr>
        <w:t xml:space="preserve">ں </w:t>
      </w:r>
      <w:r>
        <w:rPr>
          <w:rtl/>
        </w:rPr>
        <w:t>_</w:t>
      </w:r>
    </w:p>
    <w:p w:rsidR="007D01F0" w:rsidRDefault="007D01F0" w:rsidP="00DC3E3F">
      <w:pPr>
        <w:pStyle w:val="libArabic"/>
        <w:rPr>
          <w:rtl/>
        </w:rPr>
      </w:pPr>
      <w:r>
        <w:rPr>
          <w:rFonts w:hint="eastAsia"/>
          <w:rtl/>
        </w:rPr>
        <w:t>ادعوا</w:t>
      </w:r>
      <w:r>
        <w:rPr>
          <w:rtl/>
        </w:rPr>
        <w:t xml:space="preserve"> الى الله على بصيرة انا و من اتبعني</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 على بصيرة ) (أدعوا) كے متعلق ہو تب اس صورت مي</w:t>
      </w:r>
      <w:r w:rsidR="005619DD">
        <w:rPr>
          <w:rtl/>
        </w:rPr>
        <w:t xml:space="preserve">ں </w:t>
      </w:r>
      <w:r>
        <w:rPr>
          <w:rtl/>
        </w:rPr>
        <w:t>لفظ (أنا) (أدعوا ) كى ضمير كے ليے تاكيد ہے _ اور ( من اتبعنى ) كا جملہ ( أدعوا ) كے فاعل پر عطف ہے توجملہ يو</w:t>
      </w:r>
      <w:r w:rsidR="005619DD">
        <w:rPr>
          <w:rtl/>
        </w:rPr>
        <w:t xml:space="preserve">ں </w:t>
      </w:r>
      <w:r>
        <w:rPr>
          <w:rtl/>
        </w:rPr>
        <w:t xml:space="preserve">ہوگا ( </w:t>
      </w:r>
      <w:r w:rsidRPr="001F0ACA">
        <w:rPr>
          <w:rStyle w:val="libArabicChar"/>
          <w:rtl/>
        </w:rPr>
        <w:t xml:space="preserve">أنا أدعوا الى الله على بصيرة و من اتبعنى يدعوا الى الله على </w:t>
      </w:r>
      <w:r w:rsidRPr="001F0ACA">
        <w:rPr>
          <w:rStyle w:val="libArabicChar"/>
          <w:rFonts w:hint="eastAsia"/>
          <w:rtl/>
        </w:rPr>
        <w:t>بصيرة</w:t>
      </w:r>
      <w:r w:rsidRPr="001F0ACA">
        <w:rPr>
          <w:rStyle w:val="libArabicChar"/>
          <w:rtl/>
        </w:rPr>
        <w:t xml:space="preserve"> </w:t>
      </w:r>
      <w:r>
        <w:rPr>
          <w:rtl/>
        </w:rPr>
        <w:t>)</w:t>
      </w:r>
    </w:p>
    <w:p w:rsidR="007D01F0" w:rsidRDefault="007D01F0" w:rsidP="00DC3E3F">
      <w:pPr>
        <w:pStyle w:val="libNormal"/>
        <w:rPr>
          <w:rtl/>
        </w:rPr>
      </w:pPr>
      <w:r>
        <w:rPr>
          <w:rtl/>
        </w:rPr>
        <w:t>10_ دينى عقائد كو حجت اور روشن دليل كى بنياد پر ركھنا ضرورى ہے _</w:t>
      </w:r>
      <w:r w:rsidRPr="001F0ACA">
        <w:rPr>
          <w:rStyle w:val="libArabicChar"/>
          <w:rFonts w:hint="eastAsia"/>
          <w:rtl/>
        </w:rPr>
        <w:t>على</w:t>
      </w:r>
      <w:r w:rsidRPr="001F0ACA">
        <w:rPr>
          <w:rStyle w:val="libArabicChar"/>
          <w:rtl/>
        </w:rPr>
        <w:t xml:space="preserve"> بصيرة انا و من اتبعني</w:t>
      </w:r>
    </w:p>
    <w:p w:rsidR="007D01F0" w:rsidRDefault="007D01F0" w:rsidP="00DC3E3F">
      <w:pPr>
        <w:pStyle w:val="libNormal"/>
        <w:rPr>
          <w:rtl/>
        </w:rPr>
      </w:pPr>
      <w:r>
        <w:rPr>
          <w:rtl/>
        </w:rPr>
        <w:t>11_ لوگو</w:t>
      </w:r>
      <w:r w:rsidR="005619DD">
        <w:rPr>
          <w:rtl/>
        </w:rPr>
        <w:t xml:space="preserve">ں </w:t>
      </w:r>
      <w:r>
        <w:rPr>
          <w:rtl/>
        </w:rPr>
        <w:t xml:space="preserve">كو توحيد كى طرف بلانا اور شرك كے خلاف جہاد كرنا، پيغمبر اسلام </w:t>
      </w:r>
      <w:r w:rsidR="00B330A4" w:rsidRPr="00B330A4">
        <w:rPr>
          <w:rStyle w:val="libAlaemChar"/>
          <w:rtl/>
        </w:rPr>
        <w:t xml:space="preserve"> صلى‌الله‌عليه‌وآله‌وسلم </w:t>
      </w:r>
      <w:r>
        <w:rPr>
          <w:rtl/>
        </w:rPr>
        <w:t xml:space="preserve"> كى صداقت كے ساتھ پيروى كرنے كى نشانى ہے _</w:t>
      </w:r>
      <w:r w:rsidRPr="001F0ACA">
        <w:rPr>
          <w:rStyle w:val="libArabicChar"/>
          <w:rFonts w:hint="eastAsia"/>
          <w:rtl/>
        </w:rPr>
        <w:t>ادعوا</w:t>
      </w:r>
      <w:r w:rsidRPr="001F0ACA">
        <w:rPr>
          <w:rStyle w:val="libArabicChar"/>
          <w:rtl/>
        </w:rPr>
        <w:t xml:space="preserve"> الى الل</w:t>
      </w:r>
      <w:r w:rsidR="00F74C81" w:rsidRPr="00EC230E">
        <w:rPr>
          <w:rStyle w:val="libArabicChar"/>
          <w:rFonts w:hint="cs"/>
          <w:rtl/>
        </w:rPr>
        <w:t>ه</w:t>
      </w:r>
      <w:r w:rsidRPr="001F0ACA">
        <w:rPr>
          <w:rStyle w:val="libArabicChar"/>
          <w:rtl/>
        </w:rPr>
        <w:t xml:space="preserve"> </w:t>
      </w:r>
      <w:r w:rsidRPr="001F0ACA">
        <w:rPr>
          <w:rStyle w:val="libArabicChar"/>
          <w:rFonts w:hint="cs"/>
          <w:rtl/>
        </w:rPr>
        <w:t>على</w:t>
      </w:r>
      <w:r w:rsidRPr="001F0ACA">
        <w:rPr>
          <w:rStyle w:val="libArabicChar"/>
          <w:rtl/>
        </w:rPr>
        <w:t xml:space="preserve"> </w:t>
      </w:r>
      <w:r w:rsidRPr="001F0ACA">
        <w:rPr>
          <w:rStyle w:val="libArabicChar"/>
          <w:rFonts w:hint="cs"/>
          <w:rtl/>
        </w:rPr>
        <w:t>بصيرة</w:t>
      </w:r>
      <w:r w:rsidRPr="001F0ACA">
        <w:rPr>
          <w:rStyle w:val="libArabicChar"/>
          <w:rtl/>
        </w:rPr>
        <w:t xml:space="preserve"> </w:t>
      </w:r>
      <w:r w:rsidRPr="001F0ACA">
        <w:rPr>
          <w:rStyle w:val="libArabicChar"/>
          <w:rFonts w:hint="cs"/>
          <w:rtl/>
        </w:rPr>
        <w:t>ا</w:t>
      </w:r>
      <w:r w:rsidRPr="001F0ACA">
        <w:rPr>
          <w:rStyle w:val="libArabicChar"/>
          <w:rtl/>
        </w:rPr>
        <w:t xml:space="preserve"> </w:t>
      </w:r>
      <w:r w:rsidRPr="001F0ACA">
        <w:rPr>
          <w:rStyle w:val="libArabicChar"/>
          <w:rFonts w:hint="cs"/>
          <w:rtl/>
        </w:rPr>
        <w:t>نا</w:t>
      </w:r>
      <w:r w:rsidRPr="001F0ACA">
        <w:rPr>
          <w:rStyle w:val="libArabicChar"/>
          <w:rtl/>
        </w:rPr>
        <w:t xml:space="preserve"> </w:t>
      </w:r>
      <w:r w:rsidRPr="001F0ACA">
        <w:rPr>
          <w:rStyle w:val="libArabicChar"/>
          <w:rFonts w:hint="cs"/>
          <w:rtl/>
        </w:rPr>
        <w:t>ومن</w:t>
      </w:r>
      <w:r w:rsidRPr="001F0ACA">
        <w:rPr>
          <w:rStyle w:val="libArabicChar"/>
          <w:rtl/>
        </w:rPr>
        <w:t xml:space="preserve"> اتبعني</w:t>
      </w:r>
    </w:p>
    <w:p w:rsidR="007D01F0" w:rsidRDefault="007D01F0" w:rsidP="00DC3E3F">
      <w:pPr>
        <w:pStyle w:val="libNormal"/>
        <w:rPr>
          <w:rtl/>
        </w:rPr>
      </w:pPr>
      <w:r>
        <w:rPr>
          <w:rtl/>
        </w:rPr>
        <w:t>12_ خداوند عالم ہر قسم كے عيب ونقص اور شريك ركھنے سے منزہ و مبرّہ ہے _</w:t>
      </w:r>
    </w:p>
    <w:p w:rsidR="001F0ACA" w:rsidRDefault="002C39E3" w:rsidP="007F146C">
      <w:pPr>
        <w:pStyle w:val="libPoemTini"/>
        <w:rPr>
          <w:rtl/>
        </w:rPr>
      </w:pPr>
      <w:r>
        <w:rPr>
          <w:rtl/>
        </w:rPr>
        <w:br w:type="page"/>
      </w:r>
    </w:p>
    <w:p w:rsidR="007D01F0" w:rsidRDefault="007D01F0" w:rsidP="00DC3E3F">
      <w:pPr>
        <w:pStyle w:val="libNormal"/>
        <w:rPr>
          <w:rtl/>
        </w:rPr>
      </w:pPr>
      <w:r>
        <w:rPr>
          <w:rtl/>
        </w:rPr>
        <w:lastRenderedPageBreak/>
        <w:t>(سبحان)كا معنى تسبيح (ہر عيب و نقص سے پاك و پاكيزہ ہونا ) ہے اور يہ لفظ ايك محذوف فعل ( اسبح نسبح) كے ليے مفعول مطلق ہے يعنى ( اسبح يا نسبح الله تسبيحاً )مورد نظر بحث مي</w:t>
      </w:r>
      <w:r w:rsidR="005619DD">
        <w:rPr>
          <w:rtl/>
        </w:rPr>
        <w:t xml:space="preserve">ں </w:t>
      </w:r>
      <w:r>
        <w:rPr>
          <w:rtl/>
        </w:rPr>
        <w:t>يہ عيب و نقص اور شريك ركھنے كے مصاديق مي</w:t>
      </w:r>
      <w:r w:rsidR="005619DD">
        <w:rPr>
          <w:rtl/>
        </w:rPr>
        <w:t xml:space="preserve">ں </w:t>
      </w:r>
      <w:r>
        <w:rPr>
          <w:rtl/>
        </w:rPr>
        <w:t>سے ہے_ يہ بات بھى قابل ذكر ہے كہ جملہ ( سبح</w:t>
      </w:r>
      <w:r>
        <w:rPr>
          <w:rFonts w:hint="eastAsia"/>
          <w:rtl/>
        </w:rPr>
        <w:t>ان</w:t>
      </w:r>
      <w:r>
        <w:rPr>
          <w:rtl/>
        </w:rPr>
        <w:t xml:space="preserve"> الله ) (ہذہ سبيلى ) كے جملے پر عطف ہے اور اصل مي</w:t>
      </w:r>
      <w:r w:rsidR="005619DD">
        <w:rPr>
          <w:rtl/>
        </w:rPr>
        <w:t xml:space="preserve">ں </w:t>
      </w:r>
      <w:r>
        <w:rPr>
          <w:rtl/>
        </w:rPr>
        <w:t>جملہ يو</w:t>
      </w:r>
      <w:r w:rsidR="005619DD">
        <w:rPr>
          <w:rtl/>
        </w:rPr>
        <w:t xml:space="preserve">ں </w:t>
      </w:r>
      <w:r>
        <w:rPr>
          <w:rtl/>
        </w:rPr>
        <w:t>ہے ( قل سبحان الله ) _</w:t>
      </w:r>
    </w:p>
    <w:p w:rsidR="007D01F0" w:rsidRDefault="007D01F0" w:rsidP="00DC3E3F">
      <w:pPr>
        <w:pStyle w:val="libNormal"/>
        <w:rPr>
          <w:rtl/>
        </w:rPr>
      </w:pPr>
      <w:r>
        <w:rPr>
          <w:rtl/>
        </w:rPr>
        <w:t xml:space="preserve">13_ پيغمبر اسلام </w:t>
      </w:r>
      <w:r w:rsidR="00B330A4" w:rsidRPr="00B330A4">
        <w:rPr>
          <w:rStyle w:val="libAlaemChar"/>
          <w:rtl/>
        </w:rPr>
        <w:t xml:space="preserve"> صلى‌الله‌عليه‌وآله‌وسلم </w:t>
      </w:r>
      <w:r>
        <w:rPr>
          <w:rtl/>
        </w:rPr>
        <w:t xml:space="preserve"> كبھى بھى مشركين مي</w:t>
      </w:r>
      <w:r w:rsidR="005619DD">
        <w:rPr>
          <w:rtl/>
        </w:rPr>
        <w:t xml:space="preserve">ں </w:t>
      </w:r>
      <w:r>
        <w:rPr>
          <w:rtl/>
        </w:rPr>
        <w:t>سے نہي</w:t>
      </w:r>
      <w:r w:rsidR="005619DD">
        <w:rPr>
          <w:rtl/>
        </w:rPr>
        <w:t xml:space="preserve">ں </w:t>
      </w:r>
      <w:r>
        <w:rPr>
          <w:rtl/>
        </w:rPr>
        <w:t>تھے _</w:t>
      </w:r>
      <w:r w:rsidRPr="001F0ACA">
        <w:rPr>
          <w:rStyle w:val="libArabicChar"/>
          <w:rFonts w:hint="eastAsia"/>
          <w:rtl/>
        </w:rPr>
        <w:t>و</w:t>
      </w:r>
      <w:r w:rsidRPr="001F0ACA">
        <w:rPr>
          <w:rStyle w:val="libArabicChar"/>
          <w:rtl/>
        </w:rPr>
        <w:t xml:space="preserve"> ما انا من المشركين</w:t>
      </w:r>
    </w:p>
    <w:p w:rsidR="007D01F0" w:rsidRDefault="007D01F0" w:rsidP="00DC3E3F">
      <w:pPr>
        <w:pStyle w:val="libNormal"/>
        <w:rPr>
          <w:rtl/>
        </w:rPr>
      </w:pPr>
      <w:r>
        <w:rPr>
          <w:rtl/>
        </w:rPr>
        <w:t>14_ توحيد اور شرك كى نفى كرنا، دين اسلام كى بنياد ہے _</w:t>
      </w:r>
      <w:r w:rsidRPr="001F0ACA">
        <w:rPr>
          <w:rStyle w:val="libArabicChar"/>
          <w:rFonts w:hint="eastAsia"/>
          <w:rtl/>
        </w:rPr>
        <w:t>قل</w:t>
      </w:r>
      <w:r w:rsidRPr="001F0ACA">
        <w:rPr>
          <w:rStyle w:val="libArabicChar"/>
          <w:rtl/>
        </w:rPr>
        <w:t xml:space="preserve"> </w:t>
      </w:r>
      <w:r w:rsidR="00F74C81" w:rsidRPr="00EC230E">
        <w:rPr>
          <w:rStyle w:val="libArabicChar"/>
          <w:rFonts w:hint="cs"/>
          <w:rtl/>
        </w:rPr>
        <w:t>ه</w:t>
      </w:r>
      <w:r w:rsidRPr="001F0ACA">
        <w:rPr>
          <w:rStyle w:val="libArabicChar"/>
          <w:rFonts w:hint="cs"/>
          <w:rtl/>
        </w:rPr>
        <w:t>ذ</w:t>
      </w:r>
      <w:r w:rsidR="00F74C81" w:rsidRPr="00EC230E">
        <w:rPr>
          <w:rStyle w:val="libArabicChar"/>
          <w:rFonts w:hint="cs"/>
          <w:rtl/>
        </w:rPr>
        <w:t>ه</w:t>
      </w:r>
      <w:r w:rsidRPr="001F0ACA">
        <w:rPr>
          <w:rStyle w:val="libArabicChar"/>
          <w:rtl/>
        </w:rPr>
        <w:t xml:space="preserve"> </w:t>
      </w:r>
      <w:r w:rsidRPr="001F0ACA">
        <w:rPr>
          <w:rStyle w:val="libArabicChar"/>
          <w:rFonts w:hint="cs"/>
          <w:rtl/>
        </w:rPr>
        <w:t>سبيلى</w:t>
      </w:r>
      <w:r w:rsidRPr="001F0ACA">
        <w:rPr>
          <w:rStyle w:val="libArabicChar"/>
          <w:rtl/>
        </w:rPr>
        <w:t xml:space="preserve"> ... </w:t>
      </w:r>
      <w:r w:rsidRPr="001F0ACA">
        <w:rPr>
          <w:rStyle w:val="libArabicChar"/>
          <w:rFonts w:hint="cs"/>
          <w:rtl/>
        </w:rPr>
        <w:t>و</w:t>
      </w:r>
      <w:r w:rsidRPr="001F0ACA">
        <w:rPr>
          <w:rStyle w:val="libArabicChar"/>
          <w:rtl/>
        </w:rPr>
        <w:t xml:space="preserve"> </w:t>
      </w:r>
      <w:r w:rsidRPr="001F0ACA">
        <w:rPr>
          <w:rStyle w:val="libArabicChar"/>
          <w:rFonts w:hint="cs"/>
          <w:rtl/>
        </w:rPr>
        <w:t>ما</w:t>
      </w:r>
      <w:r w:rsidRPr="001F0ACA">
        <w:rPr>
          <w:rStyle w:val="libArabicChar"/>
          <w:rtl/>
        </w:rPr>
        <w:t xml:space="preserve"> </w:t>
      </w:r>
      <w:r w:rsidRPr="001F0ACA">
        <w:rPr>
          <w:rStyle w:val="libArabicChar"/>
          <w:rFonts w:hint="cs"/>
          <w:rtl/>
        </w:rPr>
        <w:t>انا</w:t>
      </w:r>
      <w:r w:rsidRPr="001F0ACA">
        <w:rPr>
          <w:rStyle w:val="libArabicChar"/>
          <w:rtl/>
        </w:rPr>
        <w:t xml:space="preserve"> </w:t>
      </w:r>
      <w:r w:rsidRPr="001F0ACA">
        <w:rPr>
          <w:rStyle w:val="libArabicChar"/>
          <w:rFonts w:hint="cs"/>
          <w:rtl/>
        </w:rPr>
        <w:t>من</w:t>
      </w:r>
      <w:r w:rsidRPr="001F0ACA">
        <w:rPr>
          <w:rStyle w:val="libArabicChar"/>
          <w:rtl/>
        </w:rPr>
        <w:t xml:space="preserve"> </w:t>
      </w:r>
      <w:r w:rsidRPr="001F0ACA">
        <w:rPr>
          <w:rStyle w:val="libArabicChar"/>
          <w:rFonts w:hint="cs"/>
          <w:rtl/>
        </w:rPr>
        <w:t>ال</w:t>
      </w:r>
      <w:r w:rsidRPr="001F0ACA">
        <w:rPr>
          <w:rStyle w:val="libArabicChar"/>
          <w:rtl/>
        </w:rPr>
        <w:t>مشركين</w:t>
      </w:r>
    </w:p>
    <w:p w:rsidR="007D01F0" w:rsidRDefault="007D01F0" w:rsidP="00DC3E3F">
      <w:pPr>
        <w:pStyle w:val="libNormal"/>
        <w:rPr>
          <w:rtl/>
        </w:rPr>
      </w:pPr>
      <w:r>
        <w:rPr>
          <w:rFonts w:hint="eastAsia"/>
          <w:rtl/>
        </w:rPr>
        <w:t>اسماء</w:t>
      </w:r>
      <w:r>
        <w:rPr>
          <w:rtl/>
        </w:rPr>
        <w:t xml:space="preserve"> وصفات :</w:t>
      </w:r>
      <w:r>
        <w:rPr>
          <w:rFonts w:hint="eastAsia"/>
          <w:rtl/>
        </w:rPr>
        <w:t>صفات</w:t>
      </w:r>
      <w:r>
        <w:rPr>
          <w:rtl/>
        </w:rPr>
        <w:t xml:space="preserve"> جلال 12</w:t>
      </w:r>
    </w:p>
    <w:p w:rsidR="007D01F0" w:rsidRDefault="007D01F0" w:rsidP="00DC3E3F">
      <w:pPr>
        <w:pStyle w:val="libNormal"/>
        <w:rPr>
          <w:rtl/>
        </w:rPr>
      </w:pPr>
      <w:r>
        <w:rPr>
          <w:rFonts w:hint="eastAsia"/>
          <w:rtl/>
        </w:rPr>
        <w:t>اسلامى</w:t>
      </w:r>
      <w:r>
        <w:rPr>
          <w:rtl/>
        </w:rPr>
        <w:t xml:space="preserve"> معاشرہ :</w:t>
      </w:r>
      <w:r>
        <w:rPr>
          <w:rFonts w:hint="eastAsia"/>
          <w:rtl/>
        </w:rPr>
        <w:t>اسلامى</w:t>
      </w:r>
      <w:r>
        <w:rPr>
          <w:rtl/>
        </w:rPr>
        <w:t xml:space="preserve"> معاشرے كے رہبرو</w:t>
      </w:r>
      <w:r w:rsidR="005619DD">
        <w:rPr>
          <w:rtl/>
        </w:rPr>
        <w:t xml:space="preserve">ں </w:t>
      </w:r>
      <w:r>
        <w:rPr>
          <w:rtl/>
        </w:rPr>
        <w:t>كا دليل كے ساتھ ہونا 8; اسلامى معاشرے كے رہبرو</w:t>
      </w:r>
      <w:r w:rsidR="005619DD">
        <w:rPr>
          <w:rtl/>
        </w:rPr>
        <w:t xml:space="preserve">ں </w:t>
      </w:r>
      <w:r>
        <w:rPr>
          <w:rtl/>
        </w:rPr>
        <w:t>كى بصيرت 8</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اور عيب 12;الله تعالى كا پاك و پاكيزہ ہونا 12</w:t>
      </w:r>
    </w:p>
    <w:p w:rsidR="007D01F0" w:rsidRDefault="007D01F0" w:rsidP="00DC3E3F">
      <w:pPr>
        <w:pStyle w:val="libNormal"/>
        <w:rPr>
          <w:rtl/>
        </w:rPr>
      </w:pPr>
      <w:r>
        <w:rPr>
          <w:rFonts w:hint="eastAsia"/>
          <w:rtl/>
        </w:rPr>
        <w:t>امتي</w:t>
      </w:r>
      <w:r w:rsidR="005619DD">
        <w:rPr>
          <w:rFonts w:hint="eastAsia"/>
          <w:rtl/>
        </w:rPr>
        <w:t xml:space="preserve">ں </w:t>
      </w:r>
      <w:r>
        <w:rPr>
          <w:rtl/>
        </w:rPr>
        <w:t>:</w:t>
      </w:r>
      <w:r>
        <w:rPr>
          <w:rFonts w:hint="eastAsia"/>
          <w:rtl/>
        </w:rPr>
        <w:t>امتو</w:t>
      </w:r>
      <w:r w:rsidR="005619DD">
        <w:rPr>
          <w:rFonts w:hint="eastAsia"/>
          <w:rtl/>
        </w:rPr>
        <w:t xml:space="preserve">ں </w:t>
      </w:r>
      <w:r>
        <w:rPr>
          <w:rtl/>
        </w:rPr>
        <w:t>كى بصيرت كا پيش خيمہ 7</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كے آثار 3; قرآن مجيد پر ايمان 3; وحى الہى پر ايمان 3</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اور مشركين 13;آنحضرت </w:t>
      </w:r>
      <w:r w:rsidR="00B330A4" w:rsidRPr="00B330A4">
        <w:rPr>
          <w:rStyle w:val="libAlaemChar"/>
          <w:rtl/>
        </w:rPr>
        <w:t xml:space="preserve"> صلى‌الله‌عليه‌وآله‌وسلم </w:t>
      </w:r>
      <w:r>
        <w:rPr>
          <w:rtl/>
        </w:rPr>
        <w:t xml:space="preserve"> كا اخلاص 5;آنحضرت</w:t>
      </w:r>
      <w:r w:rsidR="00B330A4" w:rsidRPr="00B330A4">
        <w:rPr>
          <w:rStyle w:val="libAlaemChar"/>
          <w:rtl/>
        </w:rPr>
        <w:t xml:space="preserve"> صلى‌الله‌عليه‌وآله‌وسلم </w:t>
      </w:r>
      <w:r>
        <w:rPr>
          <w:rtl/>
        </w:rPr>
        <w:t xml:space="preserve"> كا بلانا 2;آنحضرت</w:t>
      </w:r>
      <w:r w:rsidR="00B330A4" w:rsidRPr="00B330A4">
        <w:rPr>
          <w:rStyle w:val="libAlaemChar"/>
          <w:rtl/>
        </w:rPr>
        <w:t xml:space="preserve"> صلى‌الله‌عليه‌وآله‌وسلم </w:t>
      </w:r>
      <w:r>
        <w:rPr>
          <w:rtl/>
        </w:rPr>
        <w:t xml:space="preserve"> كا پاك و پاكيزہ ہونا13;آنحضرت</w:t>
      </w:r>
      <w:r w:rsidR="00B330A4" w:rsidRPr="00B330A4">
        <w:rPr>
          <w:rStyle w:val="libAlaemChar"/>
          <w:rtl/>
        </w:rPr>
        <w:t xml:space="preserve"> صلى‌الله‌عليه‌وآله‌وسلم </w:t>
      </w:r>
      <w:r>
        <w:rPr>
          <w:rtl/>
        </w:rPr>
        <w:t xml:space="preserve"> كا شرك كے خلاف جہاد1;آنحضرت</w:t>
      </w:r>
      <w:r w:rsidR="00B330A4" w:rsidRPr="00B330A4">
        <w:rPr>
          <w:rStyle w:val="libAlaemChar"/>
          <w:rtl/>
        </w:rPr>
        <w:t xml:space="preserve"> صلى‌الله‌عليه‌وآله‌وسلم </w:t>
      </w:r>
      <w:r>
        <w:rPr>
          <w:rtl/>
        </w:rPr>
        <w:t xml:space="preserve"> كى پيروى مي</w:t>
      </w:r>
      <w:r w:rsidR="005619DD">
        <w:rPr>
          <w:rtl/>
        </w:rPr>
        <w:t xml:space="preserve">ں </w:t>
      </w:r>
      <w:r>
        <w:rPr>
          <w:rtl/>
        </w:rPr>
        <w:t>صداقت 11; آنحضرت كى تبليغ 4; آنحضرت</w:t>
      </w:r>
      <w:r w:rsidR="00B330A4" w:rsidRPr="00B330A4">
        <w:rPr>
          <w:rStyle w:val="libAlaemChar"/>
          <w:rtl/>
        </w:rPr>
        <w:t xml:space="preserve"> صلى‌الله‌عليه‌وآله‌وسلم </w:t>
      </w:r>
      <w:r>
        <w:rPr>
          <w:rtl/>
        </w:rPr>
        <w:t xml:space="preserve"> كى توحيد پرستى 13 ;آنحضرت</w:t>
      </w:r>
      <w:r w:rsidR="00B330A4" w:rsidRPr="00B330A4">
        <w:rPr>
          <w:rStyle w:val="libAlaemChar"/>
          <w:rtl/>
        </w:rPr>
        <w:t xml:space="preserve"> صلى‌الله‌عليه‌وآله‌وسلم </w:t>
      </w:r>
      <w:r>
        <w:rPr>
          <w:rtl/>
        </w:rPr>
        <w:t xml:space="preserve"> كى توحيد پرستى كے دلائل 5; آنحضرت</w:t>
      </w:r>
      <w:r w:rsidR="00B330A4" w:rsidRPr="00B330A4">
        <w:rPr>
          <w:rStyle w:val="libAlaemChar"/>
          <w:rtl/>
        </w:rPr>
        <w:t xml:space="preserve"> صلى‌الله‌عليه‌وآله‌وسلم </w:t>
      </w:r>
      <w:r>
        <w:rPr>
          <w:rtl/>
        </w:rPr>
        <w:t xml:space="preserve"> كى ذمہ دارى 1، 2، 3;آنحضرت</w:t>
      </w:r>
      <w:r w:rsidR="00B330A4" w:rsidRPr="00B330A4">
        <w:rPr>
          <w:rStyle w:val="libAlaemChar"/>
          <w:rtl/>
        </w:rPr>
        <w:t xml:space="preserve"> صلى‌الله‌عليه‌وآله‌وسلم </w:t>
      </w:r>
      <w:r>
        <w:rPr>
          <w:rtl/>
        </w:rPr>
        <w:t xml:space="preserve"> كى سيرت 1، 2; آنحضرت</w:t>
      </w:r>
      <w:r w:rsidR="00B330A4" w:rsidRPr="00B330A4">
        <w:rPr>
          <w:rStyle w:val="libAlaemChar"/>
          <w:rtl/>
        </w:rPr>
        <w:t xml:space="preserve"> صلى‌الله‌عليه‌وآله‌وسلم </w:t>
      </w:r>
      <w:r>
        <w:rPr>
          <w:rtl/>
        </w:rPr>
        <w:t xml:space="preserve"> كى وضاحت 4 ; آنحضرت</w:t>
      </w:r>
      <w:r w:rsidR="00B330A4" w:rsidRPr="00B330A4">
        <w:rPr>
          <w:rStyle w:val="libAlaemChar"/>
          <w:rtl/>
        </w:rPr>
        <w:t xml:space="preserve"> صلى‌الله‌عليه‌وآله‌وسلم </w:t>
      </w:r>
      <w:r>
        <w:rPr>
          <w:rtl/>
        </w:rPr>
        <w:t xml:space="preserve"> كے پيروكا ر و </w:t>
      </w:r>
      <w:r w:rsidR="005619DD">
        <w:rPr>
          <w:rtl/>
        </w:rPr>
        <w:t xml:space="preserve">ں </w:t>
      </w:r>
      <w:r>
        <w:rPr>
          <w:rtl/>
        </w:rPr>
        <w:t>كا بلا نا 9;آنحضرت</w:t>
      </w:r>
      <w:r w:rsidR="00B330A4" w:rsidRPr="00B330A4">
        <w:rPr>
          <w:rStyle w:val="libAlaemChar"/>
          <w:rtl/>
        </w:rPr>
        <w:t xml:space="preserve"> صلى‌الله‌عليه‌وآله‌وسلم </w:t>
      </w:r>
      <w:r>
        <w:rPr>
          <w:rtl/>
        </w:rPr>
        <w:t xml:space="preserve"> كے پيروكارو</w:t>
      </w:r>
      <w:r w:rsidR="005619DD">
        <w:rPr>
          <w:rtl/>
        </w:rPr>
        <w:t xml:space="preserve">ں </w:t>
      </w:r>
      <w:r>
        <w:rPr>
          <w:rtl/>
        </w:rPr>
        <w:t>كى توحيد پرستى 6;آنحضرت</w:t>
      </w:r>
      <w:r w:rsidR="00B330A4" w:rsidRPr="00B330A4">
        <w:rPr>
          <w:rStyle w:val="libAlaemChar"/>
          <w:rtl/>
        </w:rPr>
        <w:t xml:space="preserve"> صلى‌الله‌عليه‌وآله‌وسلم </w:t>
      </w:r>
      <w:r>
        <w:rPr>
          <w:rtl/>
        </w:rPr>
        <w:t xml:space="preserve"> كے پيروكارو</w:t>
      </w:r>
      <w:r w:rsidR="005619DD">
        <w:rPr>
          <w:rtl/>
        </w:rPr>
        <w:t xml:space="preserve">ں </w:t>
      </w:r>
      <w:r>
        <w:rPr>
          <w:rtl/>
        </w:rPr>
        <w:t>كى ذمہ دارى 9; آنحضرت</w:t>
      </w:r>
      <w:r w:rsidR="00B330A4" w:rsidRPr="00B330A4">
        <w:rPr>
          <w:rStyle w:val="libAlaemChar"/>
          <w:rtl/>
        </w:rPr>
        <w:t xml:space="preserve"> صلى‌الله‌عليه‌وآله‌وسلم </w:t>
      </w:r>
      <w:r>
        <w:rPr>
          <w:rtl/>
        </w:rPr>
        <w:t xml:space="preserve"> كے شرك كے خلاف جہاد پر دلائل 5</w:t>
      </w:r>
    </w:p>
    <w:p w:rsidR="007D01F0" w:rsidRDefault="007D01F0" w:rsidP="00DC3E3F">
      <w:pPr>
        <w:pStyle w:val="libNormal"/>
        <w:rPr>
          <w:rtl/>
        </w:rPr>
      </w:pPr>
      <w:r>
        <w:rPr>
          <w:rFonts w:hint="eastAsia"/>
          <w:rtl/>
        </w:rPr>
        <w:t>بصيرت</w:t>
      </w:r>
      <w:r>
        <w:rPr>
          <w:rtl/>
        </w:rPr>
        <w:t xml:space="preserve"> :</w:t>
      </w:r>
      <w:r>
        <w:rPr>
          <w:rFonts w:hint="eastAsia"/>
          <w:rtl/>
        </w:rPr>
        <w:t>بصيرت</w:t>
      </w:r>
      <w:r>
        <w:rPr>
          <w:rtl/>
        </w:rPr>
        <w:t xml:space="preserve"> كى اہميت 8</w:t>
      </w:r>
    </w:p>
    <w:p w:rsidR="007D01F0" w:rsidRDefault="007D01F0" w:rsidP="00DC3E3F">
      <w:pPr>
        <w:pStyle w:val="libNormal"/>
        <w:rPr>
          <w:rtl/>
        </w:rPr>
      </w:pPr>
      <w:r>
        <w:rPr>
          <w:rFonts w:hint="eastAsia"/>
          <w:rtl/>
        </w:rPr>
        <w:t>تبليغ</w:t>
      </w:r>
      <w:r>
        <w:rPr>
          <w:rtl/>
        </w:rPr>
        <w:t xml:space="preserve"> :</w:t>
      </w:r>
    </w:p>
    <w:p w:rsidR="001F0A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تبليغ</w:t>
      </w:r>
      <w:r>
        <w:rPr>
          <w:rtl/>
        </w:rPr>
        <w:t xml:space="preserve"> مي</w:t>
      </w:r>
      <w:r w:rsidR="005619DD">
        <w:rPr>
          <w:rtl/>
        </w:rPr>
        <w:t xml:space="preserve">ں </w:t>
      </w:r>
      <w:r>
        <w:rPr>
          <w:rtl/>
        </w:rPr>
        <w:t>صراحت و وضاحت كرنا 4</w:t>
      </w:r>
    </w:p>
    <w:p w:rsidR="007D01F0" w:rsidRDefault="007D01F0" w:rsidP="00DC3E3F">
      <w:pPr>
        <w:pStyle w:val="libNormal"/>
        <w:rPr>
          <w:rtl/>
        </w:rPr>
      </w:pPr>
      <w:r>
        <w:rPr>
          <w:rFonts w:hint="eastAsia"/>
          <w:rtl/>
        </w:rPr>
        <w:t>تقرب</w:t>
      </w:r>
      <w:r>
        <w:rPr>
          <w:rtl/>
        </w:rPr>
        <w:t xml:space="preserve"> :</w:t>
      </w:r>
      <w:r>
        <w:rPr>
          <w:rFonts w:hint="eastAsia"/>
          <w:rtl/>
        </w:rPr>
        <w:t>تقرب</w:t>
      </w:r>
      <w:r>
        <w:rPr>
          <w:rtl/>
        </w:rPr>
        <w:t xml:space="preserve"> كا طريقہ 3</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ذاتى 12;توحيد كى اہميت 9، 14; توحيد كى تبليغ 1; توحيد كى دعوت دينا 2، 5، 9;توحيد كى دعوت كے آثار 11;توحيد كے آثار 3; توحيد مي</w:t>
      </w:r>
      <w:r w:rsidR="005619DD">
        <w:rPr>
          <w:rtl/>
        </w:rPr>
        <w:t xml:space="preserve">ں </w:t>
      </w:r>
      <w:r>
        <w:rPr>
          <w:rtl/>
        </w:rPr>
        <w:t>اخلاص 3</w:t>
      </w:r>
    </w:p>
    <w:p w:rsidR="007D01F0" w:rsidRDefault="007D01F0" w:rsidP="00DC3E3F">
      <w:pPr>
        <w:pStyle w:val="libNormal"/>
        <w:rPr>
          <w:rtl/>
        </w:rPr>
      </w:pPr>
      <w:r>
        <w:rPr>
          <w:rFonts w:hint="eastAsia"/>
          <w:rtl/>
        </w:rPr>
        <w:t>دين</w:t>
      </w:r>
      <w:r>
        <w:rPr>
          <w:rtl/>
        </w:rPr>
        <w:t xml:space="preserve"> :</w:t>
      </w:r>
      <w:r>
        <w:rPr>
          <w:rFonts w:hint="eastAsia"/>
          <w:rtl/>
        </w:rPr>
        <w:t>اصول</w:t>
      </w:r>
      <w:r>
        <w:rPr>
          <w:rtl/>
        </w:rPr>
        <w:t xml:space="preserve"> دين 14</w:t>
      </w:r>
    </w:p>
    <w:p w:rsidR="007D01F0" w:rsidRDefault="007D01F0" w:rsidP="00DC3E3F">
      <w:pPr>
        <w:pStyle w:val="libNormal"/>
        <w:rPr>
          <w:rtl/>
        </w:rPr>
      </w:pPr>
      <w:r>
        <w:rPr>
          <w:rFonts w:hint="eastAsia"/>
          <w:rtl/>
        </w:rPr>
        <w:t>رہبرى</w:t>
      </w:r>
      <w:r>
        <w:rPr>
          <w:rtl/>
        </w:rPr>
        <w:t xml:space="preserve"> :</w:t>
      </w:r>
      <w:r>
        <w:rPr>
          <w:rFonts w:hint="eastAsia"/>
          <w:rtl/>
        </w:rPr>
        <w:t>رہبرى</w:t>
      </w:r>
      <w:r>
        <w:rPr>
          <w:rtl/>
        </w:rPr>
        <w:t xml:space="preserve"> كا كردار 7;رہبرى كى اہميت 17; رہبرى كے شرائط 8</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كى نفى كرنے كى اہميت 14;شرك كے خلاف بلانے كے آثار 11; شرك كے خلاف جہاد كے ليے بلانا 5، 9</w:t>
      </w:r>
    </w:p>
    <w:p w:rsidR="007D01F0" w:rsidRDefault="007D01F0" w:rsidP="00DC3E3F">
      <w:pPr>
        <w:pStyle w:val="libNormal"/>
        <w:rPr>
          <w:rtl/>
        </w:rPr>
      </w:pPr>
      <w:r>
        <w:rPr>
          <w:rFonts w:hint="eastAsia"/>
          <w:rtl/>
        </w:rPr>
        <w:t>عقيدہ</w:t>
      </w:r>
      <w:r>
        <w:rPr>
          <w:rtl/>
        </w:rPr>
        <w:t xml:space="preserve"> :</w:t>
      </w:r>
      <w:r>
        <w:rPr>
          <w:rFonts w:hint="eastAsia"/>
          <w:rtl/>
        </w:rPr>
        <w:t>عقيدہ</w:t>
      </w:r>
      <w:r>
        <w:rPr>
          <w:rtl/>
        </w:rPr>
        <w:t xml:space="preserve"> مي</w:t>
      </w:r>
      <w:r w:rsidR="005619DD">
        <w:rPr>
          <w:rtl/>
        </w:rPr>
        <w:t xml:space="preserve">ں </w:t>
      </w:r>
      <w:r>
        <w:rPr>
          <w:rtl/>
        </w:rPr>
        <w:t>دليل كى اہميت 10; عقيدہ مي</w:t>
      </w:r>
      <w:r w:rsidR="005619DD">
        <w:rPr>
          <w:rtl/>
        </w:rPr>
        <w:t xml:space="preserve">ں </w:t>
      </w:r>
      <w:r>
        <w:rPr>
          <w:rtl/>
        </w:rPr>
        <w:t>صراحت 4</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كى تبليغ 1</w:t>
      </w:r>
    </w:p>
    <w:p w:rsidR="007D01F0" w:rsidRDefault="007D01F0" w:rsidP="00DC3E3F">
      <w:pPr>
        <w:pStyle w:val="libNormal"/>
        <w:rPr>
          <w:rtl/>
        </w:rPr>
      </w:pPr>
      <w:r>
        <w:rPr>
          <w:rFonts w:hint="eastAsia"/>
          <w:rtl/>
        </w:rPr>
        <w:t>لوگ</w:t>
      </w:r>
      <w:r>
        <w:rPr>
          <w:rtl/>
        </w:rPr>
        <w:t xml:space="preserve"> :</w:t>
      </w:r>
      <w:r>
        <w:rPr>
          <w:rFonts w:hint="eastAsia"/>
          <w:rtl/>
        </w:rPr>
        <w:t>لوگو</w:t>
      </w:r>
      <w:r w:rsidR="005619DD">
        <w:rPr>
          <w:rFonts w:hint="eastAsia"/>
          <w:rtl/>
        </w:rPr>
        <w:t xml:space="preserve">ں </w:t>
      </w:r>
      <w:r>
        <w:rPr>
          <w:rtl/>
        </w:rPr>
        <w:t>كو دعوت دينا 2</w:t>
      </w:r>
    </w:p>
    <w:p w:rsidR="007D01F0" w:rsidRDefault="007D01F0" w:rsidP="00DC3E3F">
      <w:pPr>
        <w:pStyle w:val="libNormal"/>
        <w:rPr>
          <w:rtl/>
        </w:rPr>
      </w:pPr>
      <w:r>
        <w:rPr>
          <w:rFonts w:hint="eastAsia"/>
          <w:rtl/>
        </w:rPr>
        <w:t>مبلّغين</w:t>
      </w:r>
      <w:r>
        <w:rPr>
          <w:rtl/>
        </w:rPr>
        <w:t xml:space="preserve"> :</w:t>
      </w:r>
      <w:r>
        <w:rPr>
          <w:rFonts w:hint="eastAsia"/>
          <w:rtl/>
        </w:rPr>
        <w:t>مبلّغين</w:t>
      </w:r>
      <w:r>
        <w:rPr>
          <w:rtl/>
        </w:rPr>
        <w:t xml:space="preserve"> كا استدلال 8; مبلغين كى بصيرت 8; مبلغين كے شرائط 8</w:t>
      </w:r>
    </w:p>
    <w:p w:rsidR="007D01F0" w:rsidRDefault="007D01F0" w:rsidP="00DC3E3F">
      <w:pPr>
        <w:pStyle w:val="libNormal"/>
        <w:rPr>
          <w:rtl/>
        </w:rPr>
      </w:pPr>
      <w:r>
        <w:rPr>
          <w:rFonts w:hint="eastAsia"/>
          <w:rtl/>
        </w:rPr>
        <w:t>مسلمين</w:t>
      </w:r>
      <w:r>
        <w:rPr>
          <w:rtl/>
        </w:rPr>
        <w:t>:</w:t>
      </w:r>
      <w:r>
        <w:rPr>
          <w:rFonts w:hint="eastAsia"/>
          <w:rtl/>
        </w:rPr>
        <w:t>مسلمين</w:t>
      </w:r>
      <w:r>
        <w:rPr>
          <w:rtl/>
        </w:rPr>
        <w:t xml:space="preserve"> كا استدلال 6;مسلمين كى توحيد كے دلائل 6</w:t>
      </w:r>
    </w:p>
    <w:p w:rsidR="007D01F0" w:rsidRDefault="007D01F0" w:rsidP="00DC3E3F">
      <w:pPr>
        <w:pStyle w:val="libNormal"/>
        <w:rPr>
          <w:rtl/>
        </w:rPr>
      </w:pPr>
      <w:r>
        <w:rPr>
          <w:rFonts w:hint="eastAsia"/>
          <w:rtl/>
        </w:rPr>
        <w:t>معاشرہ</w:t>
      </w:r>
      <w:r>
        <w:rPr>
          <w:rtl/>
        </w:rPr>
        <w:t xml:space="preserve"> :</w:t>
      </w:r>
      <w:r>
        <w:rPr>
          <w:rFonts w:hint="eastAsia"/>
          <w:rtl/>
        </w:rPr>
        <w:t>معاشرے</w:t>
      </w:r>
      <w:r>
        <w:rPr>
          <w:rtl/>
        </w:rPr>
        <w:t xml:space="preserve"> كے رہبرو</w:t>
      </w:r>
      <w:r w:rsidR="005619DD">
        <w:rPr>
          <w:rtl/>
        </w:rPr>
        <w:t xml:space="preserve">ں </w:t>
      </w:r>
      <w:r>
        <w:rPr>
          <w:rtl/>
        </w:rPr>
        <w:t>كى بصيرت كے آثار 7</w:t>
      </w:r>
    </w:p>
    <w:p w:rsidR="007D01F0" w:rsidRDefault="007D01F0" w:rsidP="00DC3E3F">
      <w:pPr>
        <w:pStyle w:val="libNormal"/>
        <w:rPr>
          <w:rtl/>
        </w:rPr>
      </w:pPr>
      <w:r>
        <w:rPr>
          <w:rFonts w:hint="eastAsia"/>
          <w:rtl/>
        </w:rPr>
        <w:t>موحدين</w:t>
      </w:r>
      <w:r>
        <w:rPr>
          <w:rtl/>
        </w:rPr>
        <w:t xml:space="preserve"> :6</w:t>
      </w:r>
    </w:p>
    <w:p w:rsidR="007D01F0" w:rsidRDefault="007D01F0" w:rsidP="00DC3E3F">
      <w:pPr>
        <w:pStyle w:val="libNormal"/>
        <w:rPr>
          <w:rtl/>
        </w:rPr>
      </w:pPr>
      <w:r>
        <w:rPr>
          <w:rFonts w:hint="eastAsia"/>
          <w:rtl/>
        </w:rPr>
        <w:t>نظريہ</w:t>
      </w:r>
      <w:r>
        <w:rPr>
          <w:rtl/>
        </w:rPr>
        <w:t xml:space="preserve"> كائنات :</w:t>
      </w:r>
      <w:r>
        <w:rPr>
          <w:rFonts w:hint="eastAsia"/>
          <w:rtl/>
        </w:rPr>
        <w:t>توحيدى</w:t>
      </w:r>
      <w:r>
        <w:rPr>
          <w:rtl/>
        </w:rPr>
        <w:t xml:space="preserve"> نظريہ كائنات :12</w:t>
      </w:r>
    </w:p>
    <w:p w:rsidR="001F0ACA" w:rsidRDefault="002C39E3" w:rsidP="007F146C">
      <w:pPr>
        <w:pStyle w:val="libPoemTini"/>
        <w:rPr>
          <w:rtl/>
        </w:rPr>
      </w:pPr>
      <w:r>
        <w:rPr>
          <w:rtl/>
        </w:rPr>
        <w:br w:type="page"/>
      </w:r>
    </w:p>
    <w:p w:rsidR="001F0ACA" w:rsidRDefault="001F0ACA" w:rsidP="00DC3E3F">
      <w:pPr>
        <w:pStyle w:val="Heading2Center"/>
        <w:rPr>
          <w:rtl/>
        </w:rPr>
      </w:pPr>
      <w:bookmarkStart w:id="233" w:name="_Toc27220030"/>
      <w:r>
        <w:rPr>
          <w:rFonts w:hint="cs"/>
          <w:rtl/>
        </w:rPr>
        <w:lastRenderedPageBreak/>
        <w:t>آیت 109</w:t>
      </w:r>
      <w:bookmarkEnd w:id="23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1F0ACA">
        <w:rPr>
          <w:rStyle w:val="libAieChar"/>
          <w:rFonts w:hint="eastAsia"/>
          <w:rtl/>
        </w:rPr>
        <w:t>وَمَا</w:t>
      </w:r>
      <w:r w:rsidRPr="001F0ACA">
        <w:rPr>
          <w:rStyle w:val="libAieChar"/>
          <w:rtl/>
        </w:rPr>
        <w:t xml:space="preserve"> أَرْسَلْنَا مِن قَبْلِكَ إِلاَّ رِجَالاً نُّوحِي إِلَيْهِم مِّنْ أَهْلِ الْقُرَى أَفَلَمْ يَسِيرُواْ فِي الأَرْضِ فَيَنظُرُواْ كَيْفَ كَانَ عَاقِبَةُ الَّذِينَ مِن قَبْلِهِمْ وَلَدَارُ الآخِرَةِ خَيْرٌ لِّلَّذِينَ اتَّقَواْ أَفَلاَ تَعْقِلُونَ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ہم نے آپ سے پہلے انھي</w:t>
      </w:r>
      <w:r w:rsidR="005619DD">
        <w:rPr>
          <w:rtl/>
        </w:rPr>
        <w:t xml:space="preserve">ں </w:t>
      </w:r>
      <w:r>
        <w:rPr>
          <w:rtl/>
        </w:rPr>
        <w:t>مردو</w:t>
      </w:r>
      <w:r w:rsidR="005619DD">
        <w:rPr>
          <w:rtl/>
        </w:rPr>
        <w:t xml:space="preserve">ں </w:t>
      </w:r>
      <w:r>
        <w:rPr>
          <w:rtl/>
        </w:rPr>
        <w:t>كو رسول بنايا ہے جو آباديو</w:t>
      </w:r>
      <w:r w:rsidR="005619DD">
        <w:rPr>
          <w:rtl/>
        </w:rPr>
        <w:t xml:space="preserve">ں </w:t>
      </w:r>
      <w:r>
        <w:rPr>
          <w:rtl/>
        </w:rPr>
        <w:t>مي</w:t>
      </w:r>
      <w:r w:rsidR="005619DD">
        <w:rPr>
          <w:rtl/>
        </w:rPr>
        <w:t xml:space="preserve">ں </w:t>
      </w:r>
      <w:r>
        <w:rPr>
          <w:rtl/>
        </w:rPr>
        <w:t>رہنے والے تھے اور ہم نے ان كى طرف وحى بھى كى ہے تو كيا يہ لوگ زمين مي</w:t>
      </w:r>
      <w:r w:rsidR="005619DD">
        <w:rPr>
          <w:rtl/>
        </w:rPr>
        <w:t xml:space="preserve">ں </w:t>
      </w:r>
      <w:r>
        <w:rPr>
          <w:rtl/>
        </w:rPr>
        <w:t>سير نہي</w:t>
      </w:r>
      <w:r w:rsidR="005619DD">
        <w:rPr>
          <w:rtl/>
        </w:rPr>
        <w:t xml:space="preserve">ں </w:t>
      </w:r>
      <w:r>
        <w:rPr>
          <w:rtl/>
        </w:rPr>
        <w:t>كرتے كہ ديكھي</w:t>
      </w:r>
      <w:r w:rsidR="005619DD">
        <w:rPr>
          <w:rtl/>
        </w:rPr>
        <w:t xml:space="preserve">ں </w:t>
      </w:r>
      <w:r>
        <w:rPr>
          <w:rtl/>
        </w:rPr>
        <w:t>كہ ان سے پہلے والو</w:t>
      </w:r>
      <w:r w:rsidR="005619DD">
        <w:rPr>
          <w:rtl/>
        </w:rPr>
        <w:t xml:space="preserve">ں </w:t>
      </w:r>
      <w:r>
        <w:rPr>
          <w:rtl/>
        </w:rPr>
        <w:t xml:space="preserve">كا انجام كيا ہوا ہے اور دار آخرت صرف صاحبان تقوى كے لئے بہترين منزل ہے _كيا </w:t>
      </w:r>
      <w:r>
        <w:rPr>
          <w:rFonts w:hint="eastAsia"/>
          <w:rtl/>
        </w:rPr>
        <w:t>تم</w:t>
      </w:r>
      <w:r>
        <w:rPr>
          <w:rtl/>
        </w:rPr>
        <w:t xml:space="preserve"> لوگ عقل سے كام نہي</w:t>
      </w:r>
      <w:r w:rsidR="005619DD">
        <w:rPr>
          <w:rtl/>
        </w:rPr>
        <w:t xml:space="preserve">ں </w:t>
      </w:r>
      <w:r>
        <w:rPr>
          <w:rtl/>
        </w:rPr>
        <w:t>ليتے ہو(109)</w:t>
      </w:r>
    </w:p>
    <w:p w:rsidR="007D01F0" w:rsidRDefault="007D01F0" w:rsidP="00DC3E3F">
      <w:pPr>
        <w:pStyle w:val="libNormal"/>
        <w:rPr>
          <w:rtl/>
        </w:rPr>
      </w:pPr>
      <w:r>
        <w:rPr>
          <w:rtl/>
        </w:rPr>
        <w:t xml:space="preserve">1_رسالت </w:t>
      </w:r>
      <w:r w:rsidR="00B330A4" w:rsidRPr="00B330A4">
        <w:rPr>
          <w:rStyle w:val="libAlaemChar"/>
          <w:rtl/>
        </w:rPr>
        <w:t xml:space="preserve"> صلى‌الله‌عليه‌وآله‌وسلم </w:t>
      </w:r>
      <w:r>
        <w:rPr>
          <w:rtl/>
        </w:rPr>
        <w:t xml:space="preserve"> مآب سے پہلے كئي انبياء عليہم السلام رسالت كے ساتھ مبعوث ہوئے_</w:t>
      </w:r>
      <w:r w:rsidRPr="001F0ACA">
        <w:rPr>
          <w:rStyle w:val="libArabicChar"/>
          <w:rFonts w:hint="eastAsia"/>
          <w:rtl/>
        </w:rPr>
        <w:t>و</w:t>
      </w:r>
      <w:r w:rsidRPr="001F0ACA">
        <w:rPr>
          <w:rStyle w:val="libArabicChar"/>
          <w:rtl/>
        </w:rPr>
        <w:t xml:space="preserve"> ما أرسلنا من قبلك ا لّارجال</w:t>
      </w:r>
    </w:p>
    <w:p w:rsidR="007D01F0" w:rsidRDefault="007D01F0" w:rsidP="00DC3E3F">
      <w:pPr>
        <w:pStyle w:val="libNormal"/>
        <w:rPr>
          <w:rtl/>
        </w:rPr>
      </w:pPr>
      <w:r>
        <w:rPr>
          <w:rtl/>
        </w:rPr>
        <w:t>2_ خداوند متعال، پيغمبرو</w:t>
      </w:r>
      <w:r w:rsidR="005619DD">
        <w:rPr>
          <w:rtl/>
        </w:rPr>
        <w:t xml:space="preserve">ں </w:t>
      </w:r>
      <w:r>
        <w:rPr>
          <w:rtl/>
        </w:rPr>
        <w:t>كو مبعوث كرنے والا اور رسولو</w:t>
      </w:r>
      <w:r w:rsidR="005619DD">
        <w:rPr>
          <w:rtl/>
        </w:rPr>
        <w:t xml:space="preserve">ں </w:t>
      </w:r>
      <w:r>
        <w:rPr>
          <w:rtl/>
        </w:rPr>
        <w:t>كو بھيجنے والا ہے</w:t>
      </w:r>
      <w:r w:rsidRPr="001F0ACA">
        <w:rPr>
          <w:rStyle w:val="libArabicChar"/>
          <w:rFonts w:hint="eastAsia"/>
          <w:rtl/>
        </w:rPr>
        <w:t>وما</w:t>
      </w:r>
      <w:r w:rsidRPr="001F0ACA">
        <w:rPr>
          <w:rStyle w:val="libArabicChar"/>
          <w:rtl/>
        </w:rPr>
        <w:t xml:space="preserve"> أرسلنا من قبلك الّا رجال</w:t>
      </w:r>
    </w:p>
    <w:p w:rsidR="007D01F0" w:rsidRDefault="007D01F0" w:rsidP="00DC3E3F">
      <w:pPr>
        <w:pStyle w:val="libNormal"/>
        <w:rPr>
          <w:rtl/>
        </w:rPr>
      </w:pPr>
      <w:r>
        <w:rPr>
          <w:rtl/>
        </w:rPr>
        <w:t>3_ تمام انبياء عليہم السلام جنس بشريت او رمردو</w:t>
      </w:r>
      <w:r w:rsidR="005619DD">
        <w:rPr>
          <w:rtl/>
        </w:rPr>
        <w:t xml:space="preserve">ں </w:t>
      </w:r>
      <w:r>
        <w:rPr>
          <w:rtl/>
        </w:rPr>
        <w:t>كى صنف مي</w:t>
      </w:r>
      <w:r w:rsidR="005619DD">
        <w:rPr>
          <w:rtl/>
        </w:rPr>
        <w:t xml:space="preserve">ں </w:t>
      </w:r>
      <w:r>
        <w:rPr>
          <w:rtl/>
        </w:rPr>
        <w:t>سے تھے _</w:t>
      </w:r>
      <w:r w:rsidRPr="001F0ACA">
        <w:rPr>
          <w:rStyle w:val="libArabicChar"/>
          <w:rFonts w:hint="eastAsia"/>
          <w:rtl/>
        </w:rPr>
        <w:t>و</w:t>
      </w:r>
      <w:r w:rsidRPr="001F0ACA">
        <w:rPr>
          <w:rStyle w:val="libArabicChar"/>
          <w:rtl/>
        </w:rPr>
        <w:t xml:space="preserve"> ما أرسلنا من قبلك الّا رجال</w:t>
      </w:r>
    </w:p>
    <w:p w:rsidR="007D01F0" w:rsidRDefault="007D01F0" w:rsidP="00DC3E3F">
      <w:pPr>
        <w:pStyle w:val="libNormal"/>
        <w:rPr>
          <w:rtl/>
        </w:rPr>
      </w:pPr>
      <w:r>
        <w:rPr>
          <w:rFonts w:hint="eastAsia"/>
          <w:rtl/>
        </w:rPr>
        <w:t>آيت</w:t>
      </w:r>
      <w:r>
        <w:rPr>
          <w:rtl/>
        </w:rPr>
        <w:t xml:space="preserve"> شريفہ اس تو ہم كو دور كرنے كے درپے ہے كہ پيغمبرو</w:t>
      </w:r>
      <w:r w:rsidR="005619DD">
        <w:rPr>
          <w:rtl/>
        </w:rPr>
        <w:t xml:space="preserve">ں </w:t>
      </w:r>
      <w:r>
        <w:rPr>
          <w:rtl/>
        </w:rPr>
        <w:t>كا فرشتو</w:t>
      </w:r>
      <w:r w:rsidR="005619DD">
        <w:rPr>
          <w:rtl/>
        </w:rPr>
        <w:t xml:space="preserve">ں </w:t>
      </w:r>
      <w:r>
        <w:rPr>
          <w:rtl/>
        </w:rPr>
        <w:t>سے ہونا ضرورى ہے _</w:t>
      </w:r>
    </w:p>
    <w:p w:rsidR="007D01F0" w:rsidRDefault="007D01F0" w:rsidP="00DC3E3F">
      <w:pPr>
        <w:pStyle w:val="libNormal"/>
        <w:rPr>
          <w:rtl/>
        </w:rPr>
      </w:pPr>
      <w:r>
        <w:rPr>
          <w:rFonts w:hint="eastAsia"/>
          <w:rtl/>
        </w:rPr>
        <w:t>اسى</w:t>
      </w:r>
      <w:r>
        <w:rPr>
          <w:rtl/>
        </w:rPr>
        <w:t xml:space="preserve"> وجہ سے (رجال ) (مرد ) كا لفظ(فرشتو</w:t>
      </w:r>
      <w:r w:rsidR="005619DD">
        <w:rPr>
          <w:rtl/>
        </w:rPr>
        <w:t xml:space="preserve">ں </w:t>
      </w:r>
      <w:r>
        <w:rPr>
          <w:rtl/>
        </w:rPr>
        <w:t>) كے مقابلے مي</w:t>
      </w:r>
      <w:r w:rsidR="005619DD">
        <w:rPr>
          <w:rtl/>
        </w:rPr>
        <w:t xml:space="preserve">ں </w:t>
      </w:r>
      <w:r>
        <w:rPr>
          <w:rtl/>
        </w:rPr>
        <w:t>ذكرہوا ہےليكن لفظ (انا ساً ) وغيرہ كى جگہ پر (رجالاً) كا ذكر كرنا اس حقيقت كى طرف اشارہ ہے كہ انبيا عليہم السلام عورتو</w:t>
      </w:r>
      <w:r w:rsidR="005619DD">
        <w:rPr>
          <w:rtl/>
        </w:rPr>
        <w:t xml:space="preserve">ں </w:t>
      </w:r>
      <w:r>
        <w:rPr>
          <w:rtl/>
        </w:rPr>
        <w:t>كى صنف سے نہي</w:t>
      </w:r>
      <w:r w:rsidR="005619DD">
        <w:rPr>
          <w:rtl/>
        </w:rPr>
        <w:t xml:space="preserve">ں </w:t>
      </w:r>
      <w:r>
        <w:rPr>
          <w:rtl/>
        </w:rPr>
        <w:t>تھے _</w:t>
      </w:r>
    </w:p>
    <w:p w:rsidR="001F0ACA" w:rsidRDefault="007D01F0" w:rsidP="00DC3E3F">
      <w:pPr>
        <w:pStyle w:val="libArabic"/>
        <w:rPr>
          <w:rtl/>
        </w:rPr>
      </w:pPr>
      <w:r>
        <w:rPr>
          <w:rtl/>
        </w:rPr>
        <w:t xml:space="preserve">4_ </w:t>
      </w:r>
      <w:r w:rsidRPr="00072AF0">
        <w:rPr>
          <w:rStyle w:val="libNormalChar"/>
          <w:rtl/>
        </w:rPr>
        <w:t>انبيا علي</w:t>
      </w:r>
      <w:r w:rsidRPr="00072AF0">
        <w:rPr>
          <w:rStyle w:val="libNormalChar"/>
          <w:rFonts w:hint="cs"/>
          <w:rtl/>
        </w:rPr>
        <w:t>ہم</w:t>
      </w:r>
      <w:r w:rsidRPr="00072AF0">
        <w:rPr>
          <w:rStyle w:val="libNormalChar"/>
          <w:rtl/>
        </w:rPr>
        <w:t xml:space="preserve"> </w:t>
      </w:r>
      <w:r w:rsidRPr="00072AF0">
        <w:rPr>
          <w:rStyle w:val="libNormalChar"/>
          <w:rFonts w:hint="cs"/>
          <w:rtl/>
        </w:rPr>
        <w:t>السلام</w:t>
      </w:r>
      <w:r w:rsidRPr="00072AF0">
        <w:rPr>
          <w:rStyle w:val="libNormalChar"/>
          <w:rtl/>
        </w:rPr>
        <w:t xml:space="preserve"> </w:t>
      </w:r>
      <w:r w:rsidRPr="00072AF0">
        <w:rPr>
          <w:rStyle w:val="libNormalChar"/>
          <w:rFonts w:hint="cs"/>
          <w:rtl/>
        </w:rPr>
        <w:t>اپنے</w:t>
      </w:r>
      <w:r w:rsidRPr="00072AF0">
        <w:rPr>
          <w:rStyle w:val="libNormalChar"/>
          <w:rtl/>
        </w:rPr>
        <w:t xml:space="preserve"> </w:t>
      </w:r>
      <w:r w:rsidRPr="00072AF0">
        <w:rPr>
          <w:rStyle w:val="libNormalChar"/>
          <w:rFonts w:hint="cs"/>
          <w:rtl/>
        </w:rPr>
        <w:t>لوگو</w:t>
      </w:r>
      <w:r w:rsidR="005619DD" w:rsidRPr="00072AF0">
        <w:rPr>
          <w:rStyle w:val="libNormalChar"/>
          <w:rtl/>
        </w:rPr>
        <w:t xml:space="preserve">ں </w:t>
      </w:r>
      <w:r w:rsidRPr="00072AF0">
        <w:rPr>
          <w:rStyle w:val="libNormalChar"/>
          <w:rtl/>
        </w:rPr>
        <w:t>اور اپن</w:t>
      </w:r>
      <w:r w:rsidRPr="00072AF0">
        <w:rPr>
          <w:rStyle w:val="libNormalChar"/>
          <w:rFonts w:hint="cs"/>
          <w:rtl/>
        </w:rPr>
        <w:t>ے</w:t>
      </w:r>
      <w:r w:rsidRPr="00072AF0">
        <w:rPr>
          <w:rStyle w:val="libNormalChar"/>
          <w:rtl/>
        </w:rPr>
        <w:t xml:space="preserve"> </w:t>
      </w:r>
      <w:r w:rsidRPr="00072AF0">
        <w:rPr>
          <w:rStyle w:val="libNormalChar"/>
          <w:rFonts w:hint="cs"/>
          <w:rtl/>
        </w:rPr>
        <w:t>معاشرے</w:t>
      </w:r>
      <w:r w:rsidRPr="00072AF0">
        <w:rPr>
          <w:rStyle w:val="libNormalChar"/>
          <w:rtl/>
        </w:rPr>
        <w:t xml:space="preserve"> </w:t>
      </w:r>
      <w:r w:rsidRPr="00072AF0">
        <w:rPr>
          <w:rStyle w:val="libNormalChar"/>
          <w:rFonts w:hint="cs"/>
          <w:rtl/>
        </w:rPr>
        <w:t>سے</w:t>
      </w:r>
      <w:r w:rsidRPr="00072AF0">
        <w:rPr>
          <w:rStyle w:val="libNormalChar"/>
          <w:rtl/>
        </w:rPr>
        <w:t xml:space="preserve"> </w:t>
      </w:r>
      <w:r w:rsidRPr="00072AF0">
        <w:rPr>
          <w:rStyle w:val="libNormalChar"/>
          <w:rFonts w:hint="cs"/>
          <w:rtl/>
        </w:rPr>
        <w:t>نبوت</w:t>
      </w:r>
      <w:r w:rsidRPr="00072AF0">
        <w:rPr>
          <w:rStyle w:val="libNormalChar"/>
          <w:rtl/>
        </w:rPr>
        <w:t xml:space="preserve"> </w:t>
      </w:r>
      <w:r w:rsidRPr="00072AF0">
        <w:rPr>
          <w:rStyle w:val="libNormalChar"/>
          <w:rFonts w:hint="cs"/>
          <w:rtl/>
        </w:rPr>
        <w:t>كے</w:t>
      </w:r>
      <w:r w:rsidRPr="00072AF0">
        <w:rPr>
          <w:rStyle w:val="libNormalChar"/>
          <w:rtl/>
        </w:rPr>
        <w:t xml:space="preserve"> </w:t>
      </w:r>
      <w:r w:rsidRPr="00072AF0">
        <w:rPr>
          <w:rStyle w:val="libNormalChar"/>
          <w:rFonts w:hint="cs"/>
          <w:rtl/>
        </w:rPr>
        <w:t>ليے</w:t>
      </w:r>
      <w:r w:rsidRPr="00072AF0">
        <w:rPr>
          <w:rStyle w:val="libNormalChar"/>
          <w:rtl/>
        </w:rPr>
        <w:t xml:space="preserve"> </w:t>
      </w:r>
      <w:r w:rsidRPr="00072AF0">
        <w:rPr>
          <w:rStyle w:val="libNormalChar"/>
          <w:rFonts w:hint="cs"/>
          <w:rtl/>
        </w:rPr>
        <w:t>منتخب</w:t>
      </w:r>
      <w:r w:rsidRPr="00072AF0">
        <w:rPr>
          <w:rStyle w:val="libNormalChar"/>
          <w:rtl/>
        </w:rPr>
        <w:t xml:space="preserve"> </w:t>
      </w:r>
      <w:r w:rsidRPr="00072AF0">
        <w:rPr>
          <w:rStyle w:val="libNormalChar"/>
          <w:rFonts w:hint="cs"/>
          <w:rtl/>
        </w:rPr>
        <w:t>ہوئے</w:t>
      </w:r>
      <w:r>
        <w:rPr>
          <w:rtl/>
        </w:rPr>
        <w:t xml:space="preserve"> _</w:t>
      </w:r>
      <w:r w:rsidRPr="001F0ACA">
        <w:rPr>
          <w:rStyle w:val="libArabicChar"/>
          <w:rFonts w:hint="eastAsia"/>
          <w:rtl/>
        </w:rPr>
        <w:t>و</w:t>
      </w:r>
      <w:r w:rsidRPr="001F0ACA">
        <w:rPr>
          <w:rStyle w:val="libArabicChar"/>
          <w:rtl/>
        </w:rPr>
        <w:t xml:space="preserve"> ما أرسلنا من قبلك الّا رجالاً من أ</w:t>
      </w:r>
      <w:r w:rsidR="00F74C81" w:rsidRPr="008C36F4">
        <w:rPr>
          <w:rFonts w:hint="cs"/>
          <w:rtl/>
        </w:rPr>
        <w:t>ه</w:t>
      </w:r>
      <w:r w:rsidRPr="001F0ACA">
        <w:rPr>
          <w:rStyle w:val="libArabicChar"/>
          <w:rFonts w:hint="cs"/>
          <w:rtl/>
        </w:rPr>
        <w:t>ل</w:t>
      </w:r>
      <w:r w:rsidR="001F0ACA" w:rsidRPr="001F0ACA">
        <w:rPr>
          <w:rFonts w:hint="eastAsia"/>
          <w:rtl/>
        </w:rPr>
        <w:t xml:space="preserve"> </w:t>
      </w:r>
      <w:r w:rsidR="001F0ACA">
        <w:rPr>
          <w:rFonts w:hint="eastAsia"/>
          <w:rtl/>
        </w:rPr>
        <w:t>القرى</w:t>
      </w:r>
    </w:p>
    <w:p w:rsidR="001F0ACA" w:rsidRDefault="001F0ACA" w:rsidP="00DC3E3F">
      <w:pPr>
        <w:pStyle w:val="libNormal"/>
        <w:rPr>
          <w:rtl/>
        </w:rPr>
      </w:pPr>
      <w:r>
        <w:rPr>
          <w:rtl/>
        </w:rPr>
        <w:t xml:space="preserve">(قرى ) (قرية)كى جمع ہے جو وادى (صحرا وں اور بيابانوں ) كے مقابلے ميں ہے _اس كا شہروں اوربستيوں پراطلاق ہوتا ہے _ (القرى ) ميں الف لام ممكن ہے مضاف اليہ كےمقام پر ہو يعنى جملہ يوں ہوگا (من اہل قرى ہم ) اور يہ بھى احتمال ديا جاسكتا ہے (ال) اسميں عہد حضورى كا </w:t>
      </w:r>
      <w:r>
        <w:rPr>
          <w:rFonts w:hint="eastAsia"/>
          <w:rtl/>
        </w:rPr>
        <w:t>ہو</w:t>
      </w:r>
      <w:r>
        <w:rPr>
          <w:rtl/>
        </w:rPr>
        <w:t xml:space="preserve"> يعنى ( ہذہ القرى )ليكن مذكورہ بالا معنى احتمال اول كى صورت ميں ہے _</w:t>
      </w:r>
    </w:p>
    <w:p w:rsidR="007D01F0" w:rsidRPr="001F0ACA" w:rsidRDefault="007D01F0" w:rsidP="00DC3E3F">
      <w:pPr>
        <w:pStyle w:val="libNormal"/>
        <w:rPr>
          <w:rStyle w:val="libArabicChar"/>
          <w:rtl/>
        </w:rPr>
      </w:pPr>
    </w:p>
    <w:p w:rsidR="001F0ACA"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5_ پيغمبرو</w:t>
      </w:r>
      <w:r w:rsidR="005619DD">
        <w:rPr>
          <w:rtl/>
        </w:rPr>
        <w:t xml:space="preserve">ں </w:t>
      </w:r>
      <w:r>
        <w:rPr>
          <w:rtl/>
        </w:rPr>
        <w:t>كو خود انسانو</w:t>
      </w:r>
      <w:r w:rsidR="005619DD">
        <w:rPr>
          <w:rtl/>
        </w:rPr>
        <w:t xml:space="preserve">ں </w:t>
      </w:r>
      <w:r>
        <w:rPr>
          <w:rtl/>
        </w:rPr>
        <w:t>سے انتخاب كرنا، خداوند متعال كى روش اور سنّتو</w:t>
      </w:r>
      <w:r w:rsidR="005619DD">
        <w:rPr>
          <w:rtl/>
        </w:rPr>
        <w:t xml:space="preserve">ں </w:t>
      </w:r>
      <w:r>
        <w:rPr>
          <w:rtl/>
        </w:rPr>
        <w:t>مي</w:t>
      </w:r>
      <w:r w:rsidR="005619DD">
        <w:rPr>
          <w:rtl/>
        </w:rPr>
        <w:t xml:space="preserve">ں </w:t>
      </w:r>
      <w:r>
        <w:rPr>
          <w:rtl/>
        </w:rPr>
        <w:t>سے ہے _</w:t>
      </w:r>
    </w:p>
    <w:p w:rsidR="007D01F0" w:rsidRDefault="007D01F0" w:rsidP="00DC3E3F">
      <w:pPr>
        <w:pStyle w:val="libArabic"/>
        <w:rPr>
          <w:rtl/>
        </w:rPr>
      </w:pPr>
      <w:r>
        <w:rPr>
          <w:rFonts w:hint="eastAsia"/>
          <w:rtl/>
        </w:rPr>
        <w:t>و</w:t>
      </w:r>
      <w:r>
        <w:rPr>
          <w:rtl/>
        </w:rPr>
        <w:t xml:space="preserve"> ما ارسلنا من قبلك الّا رجالاً ...من ا</w:t>
      </w:r>
      <w:r w:rsidR="00F74C81" w:rsidRPr="008C36F4">
        <w:rPr>
          <w:rFonts w:hint="cs"/>
          <w:rtl/>
        </w:rPr>
        <w:t>ه</w:t>
      </w:r>
      <w:r>
        <w:rPr>
          <w:rFonts w:hint="cs"/>
          <w:rtl/>
        </w:rPr>
        <w:t>ل</w:t>
      </w:r>
      <w:r>
        <w:rPr>
          <w:rtl/>
        </w:rPr>
        <w:t xml:space="preserve"> </w:t>
      </w:r>
      <w:r>
        <w:rPr>
          <w:rFonts w:hint="cs"/>
          <w:rtl/>
        </w:rPr>
        <w:t>القرى</w:t>
      </w:r>
    </w:p>
    <w:p w:rsidR="007D01F0" w:rsidRDefault="007D01F0" w:rsidP="00DC3E3F">
      <w:pPr>
        <w:pStyle w:val="libNormal"/>
        <w:rPr>
          <w:rtl/>
        </w:rPr>
      </w:pPr>
      <w:r>
        <w:rPr>
          <w:rtl/>
        </w:rPr>
        <w:t>6_ خداوندمتعال كا اپنے پيغمبرو</w:t>
      </w:r>
      <w:r w:rsidR="005619DD">
        <w:rPr>
          <w:rtl/>
        </w:rPr>
        <w:t xml:space="preserve">ں </w:t>
      </w:r>
      <w:r>
        <w:rPr>
          <w:rtl/>
        </w:rPr>
        <w:t>سے ارتباط،وحى كے ذريعے سے تھا_</w:t>
      </w:r>
      <w:r w:rsidRPr="001F0ACA">
        <w:rPr>
          <w:rStyle w:val="libArabicChar"/>
          <w:rFonts w:hint="eastAsia"/>
          <w:rtl/>
        </w:rPr>
        <w:t>الّا</w:t>
      </w:r>
      <w:r w:rsidRPr="001F0ACA">
        <w:rPr>
          <w:rStyle w:val="libArabicChar"/>
          <w:rtl/>
        </w:rPr>
        <w:t xml:space="preserve"> رجالاً نوحى الي</w:t>
      </w:r>
      <w:r w:rsidR="00F74C81" w:rsidRPr="00EC230E">
        <w:rPr>
          <w:rStyle w:val="libArabicChar"/>
          <w:rFonts w:hint="cs"/>
          <w:rtl/>
        </w:rPr>
        <w:t>ه</w:t>
      </w:r>
      <w:r w:rsidRPr="001F0ACA">
        <w:rPr>
          <w:rStyle w:val="libArabicChar"/>
          <w:rFonts w:hint="cs"/>
          <w:rtl/>
        </w:rPr>
        <w:t>م</w:t>
      </w:r>
    </w:p>
    <w:p w:rsidR="007D01F0" w:rsidRDefault="007D01F0" w:rsidP="00DC3E3F">
      <w:pPr>
        <w:pStyle w:val="libNormal"/>
        <w:rPr>
          <w:rtl/>
        </w:rPr>
      </w:pPr>
      <w:r>
        <w:rPr>
          <w:rtl/>
        </w:rPr>
        <w:t>7_ پيغمبرو</w:t>
      </w:r>
      <w:r w:rsidR="005619DD">
        <w:rPr>
          <w:rtl/>
        </w:rPr>
        <w:t xml:space="preserve">ں </w:t>
      </w:r>
      <w:r>
        <w:rPr>
          <w:rtl/>
        </w:rPr>
        <w:t>كو آبادى مي</w:t>
      </w:r>
      <w:r w:rsidR="005619DD">
        <w:rPr>
          <w:rtl/>
        </w:rPr>
        <w:t xml:space="preserve">ں </w:t>
      </w:r>
      <w:r>
        <w:rPr>
          <w:rtl/>
        </w:rPr>
        <w:t>رہنے والو</w:t>
      </w:r>
      <w:r w:rsidR="005619DD">
        <w:rPr>
          <w:rtl/>
        </w:rPr>
        <w:t xml:space="preserve">ں </w:t>
      </w:r>
      <w:r>
        <w:rPr>
          <w:rtl/>
        </w:rPr>
        <w:t>( شہر و بستيو</w:t>
      </w:r>
      <w:r w:rsidR="005619DD">
        <w:rPr>
          <w:rtl/>
        </w:rPr>
        <w:t xml:space="preserve">ں </w:t>
      </w:r>
      <w:r>
        <w:rPr>
          <w:rtl/>
        </w:rPr>
        <w:t>) سے چناگيا نہ كہ جنگل، صحرا و بيابانو</w:t>
      </w:r>
      <w:r w:rsidR="005619DD">
        <w:rPr>
          <w:rtl/>
        </w:rPr>
        <w:t xml:space="preserve">ں </w:t>
      </w:r>
      <w:r>
        <w:rPr>
          <w:rtl/>
        </w:rPr>
        <w:t>مي</w:t>
      </w:r>
      <w:r w:rsidR="005619DD">
        <w:rPr>
          <w:rtl/>
        </w:rPr>
        <w:t xml:space="preserve">ں </w:t>
      </w:r>
      <w:r>
        <w:rPr>
          <w:rtl/>
        </w:rPr>
        <w:t>رہنے والو</w:t>
      </w:r>
      <w:r w:rsidR="005619DD">
        <w:rPr>
          <w:rtl/>
        </w:rPr>
        <w:t xml:space="preserve">ں </w:t>
      </w:r>
      <w:r>
        <w:rPr>
          <w:rtl/>
        </w:rPr>
        <w:t>مي</w:t>
      </w:r>
      <w:r w:rsidR="005619DD">
        <w:rPr>
          <w:rtl/>
        </w:rPr>
        <w:t xml:space="preserve">ں </w:t>
      </w:r>
      <w:r>
        <w:rPr>
          <w:rtl/>
        </w:rPr>
        <w:t>سے _</w:t>
      </w:r>
    </w:p>
    <w:p w:rsidR="007D01F0" w:rsidRDefault="007D01F0" w:rsidP="00DC3E3F">
      <w:pPr>
        <w:pStyle w:val="libArabic"/>
        <w:rPr>
          <w:rtl/>
        </w:rPr>
      </w:pPr>
      <w:r>
        <w:rPr>
          <w:rFonts w:hint="eastAsia"/>
          <w:rtl/>
        </w:rPr>
        <w:t>الّا</w:t>
      </w:r>
      <w:r>
        <w:rPr>
          <w:rtl/>
        </w:rPr>
        <w:t xml:space="preserve"> رجالاً نوحى الي</w:t>
      </w:r>
      <w:r w:rsidR="00F74C81" w:rsidRPr="008C36F4">
        <w:rPr>
          <w:rFonts w:hint="cs"/>
          <w:rtl/>
        </w:rPr>
        <w:t>ه</w:t>
      </w:r>
      <w:r>
        <w:rPr>
          <w:rFonts w:hint="cs"/>
          <w:rtl/>
        </w:rPr>
        <w:t>م</w:t>
      </w:r>
      <w:r>
        <w:rPr>
          <w:rtl/>
        </w:rPr>
        <w:t xml:space="preserve"> </w:t>
      </w:r>
      <w:r>
        <w:rPr>
          <w:rFonts w:hint="cs"/>
          <w:rtl/>
        </w:rPr>
        <w:t>من</w:t>
      </w:r>
      <w:r>
        <w:rPr>
          <w:rtl/>
        </w:rPr>
        <w:t xml:space="preserve"> </w:t>
      </w:r>
      <w:r>
        <w:rPr>
          <w:rFonts w:hint="cs"/>
          <w:rtl/>
        </w:rPr>
        <w:t>ا</w:t>
      </w:r>
      <w:r w:rsidR="00F74C81" w:rsidRPr="008C36F4">
        <w:rPr>
          <w:rFonts w:hint="cs"/>
          <w:rtl/>
        </w:rPr>
        <w:t>ه</w:t>
      </w:r>
      <w:r>
        <w:rPr>
          <w:rFonts w:hint="cs"/>
          <w:rtl/>
        </w:rPr>
        <w:t>ل</w:t>
      </w:r>
      <w:r>
        <w:rPr>
          <w:rtl/>
        </w:rPr>
        <w:t xml:space="preserve"> القرى</w:t>
      </w:r>
    </w:p>
    <w:p w:rsidR="007D01F0" w:rsidRDefault="007D01F0" w:rsidP="00DC3E3F">
      <w:pPr>
        <w:pStyle w:val="libNormal"/>
        <w:rPr>
          <w:rtl/>
        </w:rPr>
      </w:pPr>
      <w:r>
        <w:rPr>
          <w:rtl/>
        </w:rPr>
        <w:t>8_ گذشتہ انبياء</w:t>
      </w:r>
      <w:r w:rsidR="000D7666" w:rsidRPr="000D7666">
        <w:rPr>
          <w:rStyle w:val="libAlaemChar"/>
          <w:rtl/>
        </w:rPr>
        <w:t xml:space="preserve"> عليه‌السلام </w:t>
      </w:r>
      <w:r>
        <w:rPr>
          <w:rtl/>
        </w:rPr>
        <w:t>كو جھٹلانے والے دنياوى عذابو</w:t>
      </w:r>
      <w:r w:rsidR="005619DD">
        <w:rPr>
          <w:rtl/>
        </w:rPr>
        <w:t xml:space="preserve">ں </w:t>
      </w:r>
      <w:r>
        <w:rPr>
          <w:rtl/>
        </w:rPr>
        <w:t>مي</w:t>
      </w:r>
      <w:r w:rsidR="005619DD">
        <w:rPr>
          <w:rtl/>
        </w:rPr>
        <w:t xml:space="preserve">ں </w:t>
      </w:r>
      <w:r>
        <w:rPr>
          <w:rtl/>
        </w:rPr>
        <w:t>گرفتار ہوئے _</w:t>
      </w:r>
    </w:p>
    <w:p w:rsidR="007D01F0" w:rsidRDefault="007D01F0" w:rsidP="00DC3E3F">
      <w:pPr>
        <w:pStyle w:val="libArabic"/>
        <w:rPr>
          <w:rtl/>
        </w:rPr>
      </w:pPr>
      <w:r>
        <w:rPr>
          <w:rFonts w:hint="eastAsia"/>
          <w:rtl/>
        </w:rPr>
        <w:t>أفلميسيروا</w:t>
      </w:r>
      <w:r>
        <w:rPr>
          <w:rtl/>
        </w:rPr>
        <w:t xml:space="preserve"> فى الأرض فينظروا كيف كان عاقبة الذين من قبل</w:t>
      </w:r>
      <w:r w:rsidR="00F74C81" w:rsidRPr="008C36F4">
        <w:rPr>
          <w:rFonts w:hint="cs"/>
          <w:rtl/>
        </w:rPr>
        <w:t>ه</w:t>
      </w:r>
      <w:r>
        <w:rPr>
          <w:rFonts w:hint="cs"/>
          <w:rtl/>
        </w:rPr>
        <w:t>م</w:t>
      </w:r>
    </w:p>
    <w:p w:rsidR="007D01F0" w:rsidRDefault="007D01F0" w:rsidP="00DC3E3F">
      <w:pPr>
        <w:pStyle w:val="libNormal"/>
        <w:rPr>
          <w:rtl/>
        </w:rPr>
      </w:pPr>
      <w:r>
        <w:rPr>
          <w:rtl/>
        </w:rPr>
        <w:t>(</w:t>
      </w:r>
      <w:r w:rsidRPr="001F0ACA">
        <w:rPr>
          <w:rStyle w:val="libArabicChar"/>
          <w:rtl/>
        </w:rPr>
        <w:t>أفلم يسيروا</w:t>
      </w:r>
      <w:r>
        <w:rPr>
          <w:rtl/>
        </w:rPr>
        <w:t xml:space="preserve"> ) كى ضمير سے مراد مشركين اور مخالفين پيغمبر اكرم </w:t>
      </w:r>
      <w:r w:rsidR="00B330A4" w:rsidRPr="00B330A4">
        <w:rPr>
          <w:rStyle w:val="libAlaemChar"/>
          <w:rtl/>
        </w:rPr>
        <w:t xml:space="preserve"> صلى‌الله‌عليه‌وآله‌وسلم </w:t>
      </w:r>
      <w:r>
        <w:rPr>
          <w:rtl/>
        </w:rPr>
        <w:t xml:space="preserve"> ہي</w:t>
      </w:r>
      <w:r w:rsidR="005619DD">
        <w:rPr>
          <w:rtl/>
        </w:rPr>
        <w:t xml:space="preserve">ں </w:t>
      </w:r>
      <w:r>
        <w:rPr>
          <w:rtl/>
        </w:rPr>
        <w:t>اور (الذين من قبلہم) سے مراد، ان سے پہلے والى امتي</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rPr>
      </w:pPr>
      <w:r>
        <w:rPr>
          <w:rtl/>
        </w:rPr>
        <w:t>9_ خداوند متعال، لوگو</w:t>
      </w:r>
      <w:r w:rsidR="005619DD">
        <w:rPr>
          <w:rtl/>
        </w:rPr>
        <w:t xml:space="preserve">ں </w:t>
      </w:r>
      <w:r>
        <w:rPr>
          <w:rtl/>
        </w:rPr>
        <w:t>كو اس بات كى دعوت دے رہا ہے كہ زمين كے مختلف مقامات پر سير كرو تا كہ ان لوگو</w:t>
      </w:r>
      <w:r w:rsidR="005619DD">
        <w:rPr>
          <w:rtl/>
        </w:rPr>
        <w:t xml:space="preserve">ں </w:t>
      </w:r>
      <w:r>
        <w:rPr>
          <w:rtl/>
        </w:rPr>
        <w:t>كى عاقبت اور برے انجام كا مشاہدہ كرو جنہو</w:t>
      </w:r>
      <w:r w:rsidR="005619DD">
        <w:rPr>
          <w:rtl/>
        </w:rPr>
        <w:t xml:space="preserve">ں </w:t>
      </w:r>
      <w:r>
        <w:rPr>
          <w:rtl/>
        </w:rPr>
        <w:t>نے گذشتہ انبيا ء كو جھٹلايا تھا _</w:t>
      </w:r>
    </w:p>
    <w:p w:rsidR="007D01F0" w:rsidRDefault="007D01F0" w:rsidP="00DC3E3F">
      <w:pPr>
        <w:pStyle w:val="libArabic"/>
        <w:rPr>
          <w:rtl/>
        </w:rPr>
      </w:pPr>
      <w:r>
        <w:rPr>
          <w:rFonts w:hint="eastAsia"/>
          <w:rtl/>
        </w:rPr>
        <w:t>افلم</w:t>
      </w:r>
      <w:r>
        <w:rPr>
          <w:rtl/>
        </w:rPr>
        <w:t xml:space="preserve"> يسيروا فى الأرض فينظروا كيف كان عاقبة الذين من قبل</w:t>
      </w:r>
      <w:r w:rsidR="00F74C81" w:rsidRPr="008C36F4">
        <w:rPr>
          <w:rFonts w:hint="cs"/>
          <w:rtl/>
        </w:rPr>
        <w:t>ه</w:t>
      </w:r>
      <w:r>
        <w:rPr>
          <w:rFonts w:hint="cs"/>
          <w:rtl/>
        </w:rPr>
        <w:t>م</w:t>
      </w:r>
    </w:p>
    <w:p w:rsidR="007D01F0" w:rsidRDefault="007D01F0" w:rsidP="00DC3E3F">
      <w:pPr>
        <w:pStyle w:val="libNormal"/>
        <w:rPr>
          <w:rtl/>
        </w:rPr>
      </w:pPr>
      <w:r>
        <w:rPr>
          <w:rtl/>
        </w:rPr>
        <w:t>10_ انبياء</w:t>
      </w:r>
      <w:r w:rsidR="000D7666" w:rsidRPr="000D7666">
        <w:rPr>
          <w:rStyle w:val="libAlaemChar"/>
          <w:rtl/>
        </w:rPr>
        <w:t xml:space="preserve"> عليه‌السلام </w:t>
      </w:r>
      <w:r>
        <w:rPr>
          <w:rtl/>
        </w:rPr>
        <w:t>كوجھٹلانے والو</w:t>
      </w:r>
      <w:r w:rsidR="005619DD">
        <w:rPr>
          <w:rtl/>
        </w:rPr>
        <w:t xml:space="preserve">ں </w:t>
      </w:r>
      <w:r>
        <w:rPr>
          <w:rtl/>
        </w:rPr>
        <w:t>كے باقى ماندہ آثار كا مطالعہ كرنا گويا اس بات كى طرف اشارہ ہے كہ وہ برى عاقبت اور عذاب الہى مي</w:t>
      </w:r>
      <w:r w:rsidR="005619DD">
        <w:rPr>
          <w:rtl/>
        </w:rPr>
        <w:t xml:space="preserve">ں </w:t>
      </w:r>
      <w:r>
        <w:rPr>
          <w:rtl/>
        </w:rPr>
        <w:t>گرفتار ہوئے _</w:t>
      </w:r>
      <w:r w:rsidRPr="001F0ACA">
        <w:rPr>
          <w:rStyle w:val="libArabicChar"/>
          <w:rFonts w:hint="eastAsia"/>
          <w:rtl/>
        </w:rPr>
        <w:t>افلم</w:t>
      </w:r>
      <w:r w:rsidRPr="001F0ACA">
        <w:rPr>
          <w:rStyle w:val="libArabicChar"/>
          <w:rtl/>
        </w:rPr>
        <w:t xml:space="preserve"> يسيروا فى الأرض فينظروا كيف كان عاقبة الذين من قبل</w:t>
      </w:r>
      <w:r w:rsidR="00F74C81" w:rsidRPr="00EC230E">
        <w:rPr>
          <w:rStyle w:val="libArabicChar"/>
          <w:rFonts w:hint="cs"/>
          <w:rtl/>
        </w:rPr>
        <w:t>ه</w:t>
      </w:r>
      <w:r w:rsidRPr="001F0ACA">
        <w:rPr>
          <w:rStyle w:val="libArabicChar"/>
          <w:rFonts w:hint="cs"/>
          <w:rtl/>
        </w:rPr>
        <w:t>م</w:t>
      </w:r>
    </w:p>
    <w:p w:rsidR="007D01F0" w:rsidRDefault="007D01F0" w:rsidP="00DC3E3F">
      <w:pPr>
        <w:pStyle w:val="libNormal"/>
        <w:rPr>
          <w:rtl/>
        </w:rPr>
      </w:pPr>
      <w:r>
        <w:rPr>
          <w:rtl/>
        </w:rPr>
        <w:t xml:space="preserve">11_ خداوند متعال نے پيغمبر اسلام </w:t>
      </w:r>
      <w:r w:rsidR="00B330A4" w:rsidRPr="00B330A4">
        <w:rPr>
          <w:rStyle w:val="libAlaemChar"/>
          <w:rtl/>
        </w:rPr>
        <w:t xml:space="preserve"> صلى‌الله‌عليه‌وآله‌وسلم </w:t>
      </w:r>
      <w:r>
        <w:rPr>
          <w:rtl/>
        </w:rPr>
        <w:t xml:space="preserve"> كى رسالت كا انكار كرنے والو</w:t>
      </w:r>
      <w:r w:rsidR="005619DD">
        <w:rPr>
          <w:rtl/>
        </w:rPr>
        <w:t xml:space="preserve">ں </w:t>
      </w:r>
      <w:r>
        <w:rPr>
          <w:rtl/>
        </w:rPr>
        <w:t>كو برے انجام اور عذاب استيصال (دنياوى عذاب ) مي</w:t>
      </w:r>
      <w:r w:rsidR="005619DD">
        <w:rPr>
          <w:rtl/>
        </w:rPr>
        <w:t xml:space="preserve">ں </w:t>
      </w:r>
      <w:r>
        <w:rPr>
          <w:rtl/>
        </w:rPr>
        <w:t>گرفتار ہونے كى دھمكى دى _</w:t>
      </w:r>
      <w:r w:rsidRPr="001F0ACA">
        <w:rPr>
          <w:rStyle w:val="libArabicChar"/>
          <w:rFonts w:hint="eastAsia"/>
          <w:rtl/>
        </w:rPr>
        <w:t>أفلم</w:t>
      </w:r>
      <w:r w:rsidRPr="001F0ACA">
        <w:rPr>
          <w:rStyle w:val="libArabicChar"/>
          <w:rtl/>
        </w:rPr>
        <w:t xml:space="preserve"> يسيروا فى الأرض فينظروا كيف كان عاقبة الذين من قبل</w:t>
      </w:r>
      <w:r w:rsidR="00F74C81" w:rsidRPr="00EC230E">
        <w:rPr>
          <w:rStyle w:val="libArabicChar"/>
          <w:rFonts w:hint="cs"/>
          <w:rtl/>
        </w:rPr>
        <w:t>ه</w:t>
      </w:r>
      <w:r w:rsidRPr="001F0ACA">
        <w:rPr>
          <w:rStyle w:val="libArabicChar"/>
          <w:rFonts w:hint="cs"/>
          <w:rtl/>
        </w:rPr>
        <w:t>م</w:t>
      </w:r>
    </w:p>
    <w:p w:rsidR="007D01F0" w:rsidRDefault="007D01F0" w:rsidP="00DC3E3F">
      <w:pPr>
        <w:pStyle w:val="libNormal"/>
        <w:rPr>
          <w:rtl/>
        </w:rPr>
      </w:pPr>
      <w:r>
        <w:rPr>
          <w:rtl/>
        </w:rPr>
        <w:t>12_ گذشتہ لوگو</w:t>
      </w:r>
      <w:r w:rsidR="005619DD">
        <w:rPr>
          <w:rtl/>
        </w:rPr>
        <w:t xml:space="preserve">ں </w:t>
      </w:r>
      <w:r>
        <w:rPr>
          <w:rtl/>
        </w:rPr>
        <w:t>كى تاريخ كا مطالعہ كرنا اور ان كے انجام سے عبرت حاصل كرنا ضرورى ہے _</w:t>
      </w:r>
    </w:p>
    <w:p w:rsidR="007D01F0" w:rsidRDefault="007D01F0" w:rsidP="00DC3E3F">
      <w:pPr>
        <w:pStyle w:val="libArabic"/>
        <w:rPr>
          <w:rtl/>
        </w:rPr>
      </w:pPr>
      <w:r>
        <w:rPr>
          <w:rFonts w:hint="eastAsia"/>
          <w:rtl/>
        </w:rPr>
        <w:t>أفلم</w:t>
      </w:r>
      <w:r>
        <w:rPr>
          <w:rtl/>
        </w:rPr>
        <w:t xml:space="preserve"> يسيروا فى الأرض فينظروا كيف كان عاقبة الذين من قبل</w:t>
      </w:r>
      <w:r w:rsidR="00F74C81" w:rsidRPr="008C36F4">
        <w:rPr>
          <w:rFonts w:hint="cs"/>
          <w:rtl/>
        </w:rPr>
        <w:t>ه</w:t>
      </w:r>
      <w:r>
        <w:rPr>
          <w:rFonts w:hint="cs"/>
          <w:rtl/>
        </w:rPr>
        <w:t>م</w:t>
      </w:r>
    </w:p>
    <w:p w:rsidR="007D01F0" w:rsidRDefault="007D01F0" w:rsidP="00DC3E3F">
      <w:pPr>
        <w:pStyle w:val="libNormal"/>
        <w:rPr>
          <w:rtl/>
        </w:rPr>
      </w:pPr>
      <w:r>
        <w:rPr>
          <w:rtl/>
        </w:rPr>
        <w:t>13_ آخرت كامقام، تقوى اختيار كرنے والو</w:t>
      </w:r>
      <w:r w:rsidR="005619DD">
        <w:rPr>
          <w:rtl/>
        </w:rPr>
        <w:t xml:space="preserve">ں </w:t>
      </w:r>
      <w:r>
        <w:rPr>
          <w:rtl/>
        </w:rPr>
        <w:t>اور</w:t>
      </w:r>
    </w:p>
    <w:p w:rsidR="001F0A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شرك</w:t>
      </w:r>
      <w:r>
        <w:rPr>
          <w:rtl/>
        </w:rPr>
        <w:t xml:space="preserve"> اور رسالت مآب </w:t>
      </w:r>
      <w:r w:rsidR="00B330A4" w:rsidRPr="00B330A4">
        <w:rPr>
          <w:rStyle w:val="libAlaemChar"/>
          <w:rtl/>
        </w:rPr>
        <w:t xml:space="preserve"> صلى‌الله‌عليه‌وآله‌وسلم </w:t>
      </w:r>
      <w:r>
        <w:rPr>
          <w:rtl/>
        </w:rPr>
        <w:t xml:space="preserve"> كى مخالفت سے پرہيز كرنے والو</w:t>
      </w:r>
      <w:r w:rsidR="005619DD">
        <w:rPr>
          <w:rtl/>
        </w:rPr>
        <w:t xml:space="preserve">ں </w:t>
      </w:r>
      <w:r>
        <w:rPr>
          <w:rtl/>
        </w:rPr>
        <w:t>كے ليے اچھامقام ہے _</w:t>
      </w:r>
      <w:r w:rsidRPr="001F0ACA">
        <w:rPr>
          <w:rStyle w:val="libArabicChar"/>
          <w:rFonts w:hint="eastAsia"/>
          <w:rtl/>
        </w:rPr>
        <w:t>ولدار</w:t>
      </w:r>
      <w:r w:rsidRPr="001F0ACA">
        <w:rPr>
          <w:rStyle w:val="libArabicChar"/>
          <w:rtl/>
        </w:rPr>
        <w:t xml:space="preserve"> الأخرة خير للذين اتقو</w:t>
      </w:r>
    </w:p>
    <w:p w:rsidR="007D01F0" w:rsidRDefault="007D01F0" w:rsidP="00DC3E3F">
      <w:pPr>
        <w:pStyle w:val="libNormal"/>
        <w:rPr>
          <w:rtl/>
        </w:rPr>
      </w:pPr>
      <w:r>
        <w:rPr>
          <w:rtl/>
        </w:rPr>
        <w:t>(اتقوا) كا متعلق، گذشتہ آيات كے قرينے كى وجہ سے شرك اور انبياء</w:t>
      </w:r>
      <w:r w:rsidR="000D7666" w:rsidRPr="000D7666">
        <w:rPr>
          <w:rStyle w:val="libAlaemChar"/>
          <w:rtl/>
        </w:rPr>
        <w:t xml:space="preserve"> عليه‌السلام </w:t>
      </w:r>
      <w:r>
        <w:rPr>
          <w:rtl/>
        </w:rPr>
        <w:t>كى مخالفت ہے _</w:t>
      </w:r>
    </w:p>
    <w:p w:rsidR="007D01F0" w:rsidRDefault="007D01F0" w:rsidP="00DC3E3F">
      <w:pPr>
        <w:pStyle w:val="libNormal"/>
        <w:rPr>
          <w:rtl/>
        </w:rPr>
      </w:pPr>
      <w:r>
        <w:rPr>
          <w:rtl/>
        </w:rPr>
        <w:t>14_ تقوى پر عمل كرنا نيز شرك اور انبياء</w:t>
      </w:r>
      <w:r w:rsidR="000D7666" w:rsidRPr="000D7666">
        <w:rPr>
          <w:rStyle w:val="libAlaemChar"/>
          <w:rtl/>
        </w:rPr>
        <w:t xml:space="preserve"> عليه‌السلام </w:t>
      </w:r>
      <w:r>
        <w:rPr>
          <w:rtl/>
        </w:rPr>
        <w:t>كى مخالفت سے پرہيز كرنا سعادت آخروى كو حاصل كرنے كا وسيلہ ہي</w:t>
      </w:r>
      <w:r w:rsidR="005619DD">
        <w:rPr>
          <w:rtl/>
        </w:rPr>
        <w:t xml:space="preserve">ں </w:t>
      </w:r>
      <w:r>
        <w:rPr>
          <w:rtl/>
        </w:rPr>
        <w:t>_</w:t>
      </w:r>
    </w:p>
    <w:p w:rsidR="007D01F0" w:rsidRPr="00696CB1" w:rsidRDefault="007D01F0" w:rsidP="00E95A5C">
      <w:pPr>
        <w:pStyle w:val="libArabic"/>
        <w:rPr>
          <w:rtl/>
        </w:rPr>
      </w:pPr>
      <w:r>
        <w:rPr>
          <w:rFonts w:hint="eastAsia"/>
          <w:rtl/>
        </w:rPr>
        <w:t>ولدار</w:t>
      </w:r>
      <w:r>
        <w:rPr>
          <w:rtl/>
        </w:rPr>
        <w:t xml:space="preserve"> الأخير</w:t>
      </w:r>
      <w:r w:rsidR="00F74C81" w:rsidRPr="008C36F4">
        <w:rPr>
          <w:rFonts w:hint="cs"/>
          <w:rtl/>
        </w:rPr>
        <w:t>ه</w:t>
      </w:r>
      <w:r>
        <w:rPr>
          <w:rtl/>
        </w:rPr>
        <w:t xml:space="preserve"> </w:t>
      </w:r>
      <w:r>
        <w:rPr>
          <w:rFonts w:hint="cs"/>
          <w:rtl/>
        </w:rPr>
        <w:t>للذين</w:t>
      </w:r>
      <w:r>
        <w:rPr>
          <w:rtl/>
        </w:rPr>
        <w:t xml:space="preserve"> اتقو</w:t>
      </w:r>
      <w:r w:rsidR="00E95A5C" w:rsidRPr="00E95A5C">
        <w:rPr>
          <w:rFonts w:hint="cs"/>
          <w:rtl/>
        </w:rPr>
        <w:t>ا</w:t>
      </w:r>
    </w:p>
    <w:p w:rsidR="007D01F0" w:rsidRDefault="007D01F0" w:rsidP="00DC3E3F">
      <w:pPr>
        <w:pStyle w:val="libNormal"/>
        <w:rPr>
          <w:rtl/>
        </w:rPr>
      </w:pPr>
      <w:r>
        <w:rPr>
          <w:rtl/>
        </w:rPr>
        <w:t xml:space="preserve">15_ پيغمبر اسلام </w:t>
      </w:r>
      <w:r w:rsidR="00B330A4" w:rsidRPr="00B330A4">
        <w:rPr>
          <w:rStyle w:val="libAlaemChar"/>
          <w:rtl/>
        </w:rPr>
        <w:t xml:space="preserve"> صلى‌الله‌عليه‌وآله‌وسلم </w:t>
      </w:r>
      <w:r>
        <w:rPr>
          <w:rtl/>
        </w:rPr>
        <w:t xml:space="preserve"> اور دوسرے انبياء</w:t>
      </w:r>
      <w:r w:rsidR="000D7666" w:rsidRPr="000D7666">
        <w:rPr>
          <w:rStyle w:val="libAlaemChar"/>
          <w:rtl/>
        </w:rPr>
        <w:t xml:space="preserve"> عليه‌السلام </w:t>
      </w:r>
      <w:r>
        <w:rPr>
          <w:rtl/>
        </w:rPr>
        <w:t>،لوگو</w:t>
      </w:r>
      <w:r w:rsidR="005619DD">
        <w:rPr>
          <w:rtl/>
        </w:rPr>
        <w:t xml:space="preserve">ں </w:t>
      </w:r>
      <w:r>
        <w:rPr>
          <w:rtl/>
        </w:rPr>
        <w:t>كو تقوى اختيار كرنے كى دعوت ديتے تھے _</w:t>
      </w:r>
    </w:p>
    <w:p w:rsidR="007D01F0" w:rsidRDefault="007D01F0" w:rsidP="00DC3E3F">
      <w:pPr>
        <w:pStyle w:val="libArabic"/>
        <w:rPr>
          <w:rtl/>
        </w:rPr>
      </w:pPr>
      <w:r>
        <w:rPr>
          <w:rFonts w:hint="eastAsia"/>
          <w:rtl/>
        </w:rPr>
        <w:t>و</w:t>
      </w:r>
      <w:r>
        <w:rPr>
          <w:rtl/>
        </w:rPr>
        <w:t xml:space="preserve"> ما ارسلنا من قبلك الّا رجالاً ...ولدار الأخير</w:t>
      </w:r>
      <w:r w:rsidR="00F74C81" w:rsidRPr="008C36F4">
        <w:rPr>
          <w:rFonts w:hint="cs"/>
          <w:rtl/>
        </w:rPr>
        <w:t>ه</w:t>
      </w:r>
      <w:r>
        <w:rPr>
          <w:rtl/>
        </w:rPr>
        <w:t xml:space="preserve"> </w:t>
      </w:r>
      <w:r>
        <w:rPr>
          <w:rFonts w:hint="cs"/>
          <w:rtl/>
        </w:rPr>
        <w:t>للذين</w:t>
      </w:r>
      <w:r>
        <w:rPr>
          <w:rtl/>
        </w:rPr>
        <w:t xml:space="preserve"> </w:t>
      </w:r>
      <w:r>
        <w:rPr>
          <w:rFonts w:hint="cs"/>
          <w:rtl/>
        </w:rPr>
        <w:t>اتقو</w:t>
      </w:r>
      <w:r w:rsidR="00E95A5C">
        <w:rPr>
          <w:rFonts w:hint="cs"/>
          <w:rtl/>
        </w:rPr>
        <w:t>ا</w:t>
      </w:r>
    </w:p>
    <w:p w:rsidR="007D01F0" w:rsidRDefault="007D01F0" w:rsidP="00DC3E3F">
      <w:pPr>
        <w:pStyle w:val="libNormal"/>
        <w:rPr>
          <w:rtl/>
        </w:rPr>
      </w:pPr>
      <w:r>
        <w:rPr>
          <w:rtl/>
        </w:rPr>
        <w:t xml:space="preserve">16_ پيغمبر اسلام </w:t>
      </w:r>
      <w:r w:rsidR="00B330A4" w:rsidRPr="00B330A4">
        <w:rPr>
          <w:rStyle w:val="libAlaemChar"/>
          <w:rtl/>
        </w:rPr>
        <w:t xml:space="preserve"> صلى‌الله‌عليه‌وآله‌وسلم </w:t>
      </w:r>
      <w:r>
        <w:rPr>
          <w:rtl/>
        </w:rPr>
        <w:t xml:space="preserve"> كو بشر ہونے كى حيثيت سے جھٹلانا ان كى بے عقلى ، تاريخ بشر اور گذشتہ انبياء</w:t>
      </w:r>
      <w:r w:rsidR="000D7666" w:rsidRPr="000D7666">
        <w:rPr>
          <w:rStyle w:val="libAlaemChar"/>
          <w:rtl/>
        </w:rPr>
        <w:t xml:space="preserve"> عليه‌السلام </w:t>
      </w:r>
      <w:r>
        <w:rPr>
          <w:rtl/>
        </w:rPr>
        <w:t>اور سنّت و روش الہى سے نا واقفيت كى دليل ہے _</w:t>
      </w:r>
      <w:r w:rsidRPr="002243BD">
        <w:rPr>
          <w:rStyle w:val="libArabicChar"/>
          <w:rFonts w:hint="eastAsia"/>
          <w:rtl/>
        </w:rPr>
        <w:t>و</w:t>
      </w:r>
      <w:r w:rsidRPr="002243BD">
        <w:rPr>
          <w:rStyle w:val="libArabicChar"/>
          <w:rtl/>
        </w:rPr>
        <w:t xml:space="preserve"> ما ارسلنا من قبلك الّا رجالاً نوحى الي</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من</w:t>
      </w:r>
      <w:r w:rsidRPr="002243BD">
        <w:rPr>
          <w:rStyle w:val="libArabicChar"/>
          <w:rtl/>
        </w:rPr>
        <w:t xml:space="preserve"> </w:t>
      </w:r>
      <w:r w:rsidRPr="002243BD">
        <w:rPr>
          <w:rStyle w:val="libArabicChar"/>
          <w:rFonts w:hint="cs"/>
          <w:rtl/>
        </w:rPr>
        <w:t>ا</w:t>
      </w:r>
      <w:r w:rsidR="00F74C81" w:rsidRPr="00EC230E">
        <w:rPr>
          <w:rStyle w:val="libArabicChar"/>
          <w:rFonts w:hint="cs"/>
          <w:rtl/>
        </w:rPr>
        <w:t>ه</w:t>
      </w:r>
      <w:r w:rsidRPr="002243BD">
        <w:rPr>
          <w:rStyle w:val="libArabicChar"/>
          <w:rFonts w:hint="cs"/>
          <w:rtl/>
        </w:rPr>
        <w:t>ل</w:t>
      </w:r>
      <w:r w:rsidRPr="002243BD">
        <w:rPr>
          <w:rStyle w:val="libArabicChar"/>
          <w:rtl/>
        </w:rPr>
        <w:t xml:space="preserve"> </w:t>
      </w:r>
      <w:r w:rsidRPr="002243BD">
        <w:rPr>
          <w:rStyle w:val="libArabicChar"/>
          <w:rFonts w:hint="cs"/>
          <w:rtl/>
        </w:rPr>
        <w:t>القرى</w:t>
      </w:r>
      <w:r w:rsidRPr="002243BD">
        <w:rPr>
          <w:rStyle w:val="libArabicChar"/>
          <w:rtl/>
        </w:rPr>
        <w:t xml:space="preserve"> ...</w:t>
      </w:r>
      <w:r w:rsidRPr="002243BD">
        <w:rPr>
          <w:rStyle w:val="libArabicChar"/>
          <w:rFonts w:hint="cs"/>
          <w:rtl/>
        </w:rPr>
        <w:t>أفلا</w:t>
      </w:r>
      <w:r w:rsidRPr="002243BD">
        <w:rPr>
          <w:rStyle w:val="libArabicChar"/>
          <w:rtl/>
        </w:rPr>
        <w:t xml:space="preserve"> </w:t>
      </w:r>
      <w:r w:rsidRPr="002243BD">
        <w:rPr>
          <w:rStyle w:val="libArabicChar"/>
          <w:rFonts w:hint="cs"/>
          <w:rtl/>
        </w:rPr>
        <w:t>تعقلون</w:t>
      </w:r>
    </w:p>
    <w:p w:rsidR="007D01F0" w:rsidRDefault="007D01F0" w:rsidP="00DC3E3F">
      <w:pPr>
        <w:pStyle w:val="libNormal"/>
        <w:rPr>
          <w:rtl/>
        </w:rPr>
      </w:pPr>
      <w:r>
        <w:rPr>
          <w:rtl/>
        </w:rPr>
        <w:t>(</w:t>
      </w:r>
      <w:r w:rsidRPr="002243BD">
        <w:rPr>
          <w:rStyle w:val="libArabicChar"/>
          <w:rtl/>
        </w:rPr>
        <w:t>و ما ارسلنا</w:t>
      </w:r>
      <w:r>
        <w:rPr>
          <w:rtl/>
        </w:rPr>
        <w:t xml:space="preserve"> ...) كے جملے كا لحن و انداز يہ بتاتا ہے كہ يہ جملہ اس وہم واحتمال كا جواب ہے جو يہ خيال كرتے تھے كہ خداوند متعال كى طرف سے بھيجا ہوا نمايندہ انسانو</w:t>
      </w:r>
      <w:r w:rsidR="005619DD">
        <w:rPr>
          <w:rtl/>
        </w:rPr>
        <w:t xml:space="preserve">ں </w:t>
      </w:r>
      <w:r>
        <w:rPr>
          <w:rtl/>
        </w:rPr>
        <w:t>سے نہي</w:t>
      </w:r>
      <w:r w:rsidR="005619DD">
        <w:rPr>
          <w:rtl/>
        </w:rPr>
        <w:t xml:space="preserve">ں </w:t>
      </w:r>
      <w:r>
        <w:rPr>
          <w:rtl/>
        </w:rPr>
        <w:t>ہوسكتا بلكہ فرشتو</w:t>
      </w:r>
      <w:r w:rsidR="005619DD">
        <w:rPr>
          <w:rtl/>
        </w:rPr>
        <w:t xml:space="preserve">ں </w:t>
      </w:r>
      <w:r>
        <w:rPr>
          <w:rtl/>
        </w:rPr>
        <w:t>يا ان جيسو</w:t>
      </w:r>
      <w:r w:rsidR="005619DD">
        <w:rPr>
          <w:rtl/>
        </w:rPr>
        <w:t xml:space="preserve">ں </w:t>
      </w:r>
      <w:r>
        <w:rPr>
          <w:rtl/>
        </w:rPr>
        <w:t>سے ہوسكتا ہے _</w:t>
      </w:r>
    </w:p>
    <w:p w:rsidR="007D01F0" w:rsidRDefault="007D01F0" w:rsidP="00DC3E3F">
      <w:pPr>
        <w:pStyle w:val="libNormal"/>
        <w:rPr>
          <w:rtl/>
        </w:rPr>
      </w:pPr>
      <w:r>
        <w:rPr>
          <w:rtl/>
        </w:rPr>
        <w:t>17_ وہ لوگ جو انبياء</w:t>
      </w:r>
      <w:r w:rsidR="000D7666" w:rsidRPr="000D7666">
        <w:rPr>
          <w:rStyle w:val="libAlaemChar"/>
          <w:rtl/>
        </w:rPr>
        <w:t xml:space="preserve"> عليه‌السلام </w:t>
      </w:r>
      <w:r>
        <w:rPr>
          <w:rtl/>
        </w:rPr>
        <w:t>كوجھٹلانے كے انجام كى فكر نہي</w:t>
      </w:r>
      <w:r w:rsidR="005619DD">
        <w:rPr>
          <w:rtl/>
        </w:rPr>
        <w:t xml:space="preserve">ں </w:t>
      </w:r>
      <w:r>
        <w:rPr>
          <w:rtl/>
        </w:rPr>
        <w:t>كرتے اور تقوى اختيار كرنے والو</w:t>
      </w:r>
      <w:r w:rsidR="005619DD">
        <w:rPr>
          <w:rtl/>
        </w:rPr>
        <w:t xml:space="preserve">ں </w:t>
      </w:r>
      <w:r>
        <w:rPr>
          <w:rtl/>
        </w:rPr>
        <w:t>كے آخرت كے پاكيزہ مقام كو نہي</w:t>
      </w:r>
      <w:r w:rsidR="005619DD">
        <w:rPr>
          <w:rtl/>
        </w:rPr>
        <w:t xml:space="preserve">ں </w:t>
      </w:r>
      <w:r>
        <w:rPr>
          <w:rtl/>
        </w:rPr>
        <w:t>سمجھتے وہ اس لائق ہي</w:t>
      </w:r>
      <w:r w:rsidR="005619DD">
        <w:rPr>
          <w:rtl/>
        </w:rPr>
        <w:t xml:space="preserve">ں </w:t>
      </w:r>
      <w:r>
        <w:rPr>
          <w:rtl/>
        </w:rPr>
        <w:t>كہ ان كى ملامت اور سرزنش كى جائے _</w:t>
      </w:r>
      <w:r w:rsidRPr="002243BD">
        <w:rPr>
          <w:rStyle w:val="libArabicChar"/>
          <w:rFonts w:hint="eastAsia"/>
          <w:rtl/>
        </w:rPr>
        <w:t>أفلم</w:t>
      </w:r>
      <w:r w:rsidRPr="002243BD">
        <w:rPr>
          <w:rStyle w:val="libArabicChar"/>
          <w:rtl/>
        </w:rPr>
        <w:t xml:space="preserve"> يسيروا ... أفلا تعقلون</w:t>
      </w:r>
    </w:p>
    <w:p w:rsidR="007D01F0" w:rsidRDefault="007D01F0" w:rsidP="00DC3E3F">
      <w:pPr>
        <w:pStyle w:val="libNormal"/>
        <w:rPr>
          <w:rtl/>
        </w:rPr>
      </w:pPr>
      <w:r>
        <w:rPr>
          <w:rtl/>
        </w:rPr>
        <w:t xml:space="preserve">18_ وہ لوگ جو پيغمبر اسلام </w:t>
      </w:r>
      <w:r w:rsidR="00B330A4" w:rsidRPr="00B330A4">
        <w:rPr>
          <w:rStyle w:val="libAlaemChar"/>
          <w:rtl/>
        </w:rPr>
        <w:t xml:space="preserve"> صلى‌الله‌عليه‌وآله‌وسلم </w:t>
      </w:r>
      <w:r>
        <w:rPr>
          <w:rtl/>
        </w:rPr>
        <w:t xml:space="preserve"> كى نبوت كو ان كے بشر ہونے كى بناء پر انكار كرتے ہي</w:t>
      </w:r>
      <w:r w:rsidR="005619DD">
        <w:rPr>
          <w:rtl/>
        </w:rPr>
        <w:t xml:space="preserve">ں </w:t>
      </w:r>
      <w:r>
        <w:rPr>
          <w:rtl/>
        </w:rPr>
        <w:t>وہ لائق ملامت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ما ارسلنا من قبلك الّا رجالاً ...افلا تعقلون</w:t>
      </w:r>
    </w:p>
    <w:p w:rsidR="007D01F0" w:rsidRDefault="007D01F0" w:rsidP="00DC3E3F">
      <w:pPr>
        <w:pStyle w:val="libNormal"/>
        <w:rPr>
          <w:rtl/>
        </w:rPr>
      </w:pPr>
      <w:r>
        <w:rPr>
          <w:rtl/>
        </w:rPr>
        <w:t>19_دينى معارف كو سمجھنے كے ليے اپنى فكر و انديشہ سے كام لينے كى ضرورت ہے_</w:t>
      </w:r>
    </w:p>
    <w:p w:rsidR="007D01F0" w:rsidRDefault="007D01F0" w:rsidP="00DC3E3F">
      <w:pPr>
        <w:pStyle w:val="libArabic"/>
        <w:rPr>
          <w:rtl/>
        </w:rPr>
      </w:pPr>
      <w:r>
        <w:rPr>
          <w:rFonts w:hint="eastAsia"/>
          <w:rtl/>
        </w:rPr>
        <w:t>و</w:t>
      </w:r>
      <w:r>
        <w:rPr>
          <w:rtl/>
        </w:rPr>
        <w:t xml:space="preserve"> ما ارسلنا من قبلك الّا رجالاً ...أفلا تعقلون</w:t>
      </w:r>
    </w:p>
    <w:p w:rsidR="007D01F0" w:rsidRDefault="007D01F0" w:rsidP="00DC3E3F">
      <w:pPr>
        <w:pStyle w:val="libNormal"/>
        <w:rPr>
          <w:rtl/>
        </w:rPr>
      </w:pPr>
      <w:r>
        <w:rPr>
          <w:rFonts w:hint="eastAsia"/>
          <w:rtl/>
        </w:rPr>
        <w:t>آخرت</w:t>
      </w:r>
      <w:r>
        <w:rPr>
          <w:rtl/>
        </w:rPr>
        <w:t xml:space="preserve"> :</w:t>
      </w:r>
      <w:r>
        <w:rPr>
          <w:rFonts w:hint="eastAsia"/>
          <w:rtl/>
        </w:rPr>
        <w:t>آخرت</w:t>
      </w:r>
      <w:r>
        <w:rPr>
          <w:rtl/>
        </w:rPr>
        <w:t xml:space="preserve"> كا اچھا ہونا 13</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انبياء</w:t>
      </w:r>
      <w:r w:rsidR="000D7666" w:rsidRPr="000D7666">
        <w:rPr>
          <w:rStyle w:val="libAlaemChar"/>
          <w:rtl/>
        </w:rPr>
        <w:t xml:space="preserve"> عليه‌السلام </w:t>
      </w:r>
      <w:r>
        <w:rPr>
          <w:rtl/>
        </w:rPr>
        <w:t>سے ارتباط كا طريقہ 6; الله تعالى كا ڈرانا 11;الله تعالى كا كردار9 دخل 2;الله تعالى كى دعوت دينا 9; الله تعالى كى سنتو</w:t>
      </w:r>
      <w:r w:rsidR="005619DD">
        <w:rPr>
          <w:rtl/>
        </w:rPr>
        <w:t xml:space="preserve">ں </w:t>
      </w:r>
      <w:r>
        <w:rPr>
          <w:rtl/>
        </w:rPr>
        <w:t>اور روش سے جہالت كے دلائل 16;الله تعالى كى سنتي</w:t>
      </w:r>
      <w:r w:rsidR="005619DD">
        <w:rPr>
          <w:rtl/>
        </w:rPr>
        <w:t xml:space="preserve">ں </w:t>
      </w:r>
      <w:r>
        <w:rPr>
          <w:rtl/>
        </w:rPr>
        <w:t>اور روش 5</w:t>
      </w:r>
    </w:p>
    <w:p w:rsidR="007D01F0" w:rsidRDefault="007D01F0" w:rsidP="00DC3E3F">
      <w:pPr>
        <w:pStyle w:val="libNormal"/>
        <w:rPr>
          <w:rtl/>
        </w:rPr>
      </w:pPr>
      <w:r>
        <w:rPr>
          <w:rFonts w:hint="eastAsia"/>
          <w:rtl/>
        </w:rPr>
        <w:t>انبياء</w:t>
      </w:r>
      <w:r>
        <w:rPr>
          <w:rtl/>
        </w:rPr>
        <w:t xml:space="preserve"> :</w:t>
      </w:r>
    </w:p>
    <w:p w:rsidR="002243B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انبياء</w:t>
      </w:r>
      <w:r w:rsidR="000D7666" w:rsidRPr="000D7666">
        <w:rPr>
          <w:rStyle w:val="libAlaemChar"/>
          <w:rtl/>
        </w:rPr>
        <w:t xml:space="preserve"> عليه‌السلام </w:t>
      </w:r>
      <w:r>
        <w:rPr>
          <w:rtl/>
        </w:rPr>
        <w:t>كا اپنے لوگو</w:t>
      </w:r>
      <w:r w:rsidR="005619DD">
        <w:rPr>
          <w:rtl/>
        </w:rPr>
        <w:t xml:space="preserve">ں </w:t>
      </w:r>
      <w:r>
        <w:rPr>
          <w:rtl/>
        </w:rPr>
        <w:t>سے ہونا 4; انبياء پر وحى ہونا 6; انبياء سے مخالفت كو ترك كرنے كے آثار 14; انبياء</w:t>
      </w:r>
      <w:r w:rsidR="000D7666" w:rsidRPr="000D7666">
        <w:rPr>
          <w:rStyle w:val="libAlaemChar"/>
          <w:rtl/>
        </w:rPr>
        <w:t xml:space="preserve"> عليه‌السلام </w:t>
      </w:r>
      <w:r>
        <w:rPr>
          <w:rtl/>
        </w:rPr>
        <w:t>كا بشر ہونا 3، 5; انبياء</w:t>
      </w:r>
      <w:r w:rsidR="000D7666" w:rsidRPr="000D7666">
        <w:rPr>
          <w:rStyle w:val="libAlaemChar"/>
          <w:rtl/>
        </w:rPr>
        <w:t xml:space="preserve"> عليه‌السلام </w:t>
      </w:r>
      <w:r>
        <w:rPr>
          <w:rtl/>
        </w:rPr>
        <w:t>كا شہر نشين ہونا 7; انبياء</w:t>
      </w:r>
      <w:r w:rsidR="000D7666" w:rsidRPr="000D7666">
        <w:rPr>
          <w:rStyle w:val="libAlaemChar"/>
          <w:rtl/>
        </w:rPr>
        <w:t xml:space="preserve"> عليه‌السلام </w:t>
      </w:r>
      <w:r>
        <w:rPr>
          <w:rtl/>
        </w:rPr>
        <w:t>كا مرد ہونا 3;انبياء</w:t>
      </w:r>
      <w:r w:rsidR="000D7666" w:rsidRPr="000D7666">
        <w:rPr>
          <w:rStyle w:val="libAlaemChar"/>
          <w:rtl/>
        </w:rPr>
        <w:t xml:space="preserve"> عليه‌السلام </w:t>
      </w:r>
      <w:r>
        <w:rPr>
          <w:rtl/>
        </w:rPr>
        <w:t>كو جھٹلانے والو</w:t>
      </w:r>
      <w:r w:rsidR="005619DD">
        <w:rPr>
          <w:rtl/>
        </w:rPr>
        <w:t xml:space="preserve">ں </w:t>
      </w:r>
      <w:r>
        <w:rPr>
          <w:rtl/>
        </w:rPr>
        <w:t>كا برا انجام 10، 11;انبياء</w:t>
      </w:r>
      <w:r w:rsidR="000D7666" w:rsidRPr="000D7666">
        <w:rPr>
          <w:rStyle w:val="libAlaemChar"/>
          <w:rtl/>
        </w:rPr>
        <w:t xml:space="preserve"> عليه‌السلام </w:t>
      </w:r>
      <w:r>
        <w:rPr>
          <w:rtl/>
        </w:rPr>
        <w:t>كو جھٹلانے وا</w:t>
      </w:r>
      <w:r>
        <w:rPr>
          <w:rFonts w:hint="eastAsia"/>
          <w:rtl/>
        </w:rPr>
        <w:t>لو</w:t>
      </w:r>
      <w:r w:rsidR="005619DD">
        <w:rPr>
          <w:rFonts w:hint="eastAsia"/>
          <w:rtl/>
        </w:rPr>
        <w:t xml:space="preserve">ں </w:t>
      </w:r>
      <w:r>
        <w:rPr>
          <w:rtl/>
        </w:rPr>
        <w:t>كا عذاب 8، 10، 11; انبياء</w:t>
      </w:r>
      <w:r w:rsidR="000D7666" w:rsidRPr="000D7666">
        <w:rPr>
          <w:rStyle w:val="libAlaemChar"/>
          <w:rtl/>
        </w:rPr>
        <w:t xml:space="preserve"> عليه‌السلام </w:t>
      </w:r>
      <w:r>
        <w:rPr>
          <w:rtl/>
        </w:rPr>
        <w:t>كو جھٹلانے والو</w:t>
      </w:r>
      <w:r w:rsidR="005619DD">
        <w:rPr>
          <w:rtl/>
        </w:rPr>
        <w:t xml:space="preserve">ں </w:t>
      </w:r>
      <w:r>
        <w:rPr>
          <w:rtl/>
        </w:rPr>
        <w:t>كو دھمكى دينا 11;انبياء</w:t>
      </w:r>
      <w:r w:rsidR="000D7666" w:rsidRPr="000D7666">
        <w:rPr>
          <w:rStyle w:val="libAlaemChar"/>
          <w:rtl/>
        </w:rPr>
        <w:t xml:space="preserve"> عليه‌السلام </w:t>
      </w:r>
      <w:r>
        <w:rPr>
          <w:rtl/>
        </w:rPr>
        <w:t>كى بعثت كا سبب 3;انبياء</w:t>
      </w:r>
      <w:r w:rsidR="000D7666" w:rsidRPr="000D7666">
        <w:rPr>
          <w:rStyle w:val="libAlaemChar"/>
          <w:rtl/>
        </w:rPr>
        <w:t xml:space="preserve"> عليه‌السلام </w:t>
      </w:r>
      <w:r>
        <w:rPr>
          <w:rtl/>
        </w:rPr>
        <w:t>كى تاريخ 1;انبياء</w:t>
      </w:r>
      <w:r w:rsidR="000D7666" w:rsidRPr="000D7666">
        <w:rPr>
          <w:rStyle w:val="libAlaemChar"/>
          <w:rtl/>
        </w:rPr>
        <w:t xml:space="preserve"> عليه‌السلام </w:t>
      </w:r>
      <w:r>
        <w:rPr>
          <w:rtl/>
        </w:rPr>
        <w:t>كى تبليغ 15;انبياء</w:t>
      </w:r>
      <w:r w:rsidR="000D7666" w:rsidRPr="000D7666">
        <w:rPr>
          <w:rStyle w:val="libAlaemChar"/>
          <w:rtl/>
        </w:rPr>
        <w:t xml:space="preserve"> عليه‌السلام </w:t>
      </w:r>
      <w:r>
        <w:rPr>
          <w:rtl/>
        </w:rPr>
        <w:t>كى خصوصيات 3;انبياء</w:t>
      </w:r>
      <w:r w:rsidR="000D7666" w:rsidRPr="000D7666">
        <w:rPr>
          <w:rStyle w:val="libAlaemChar"/>
          <w:rtl/>
        </w:rPr>
        <w:t xml:space="preserve"> عليه‌السلام </w:t>
      </w:r>
      <w:r>
        <w:rPr>
          <w:rtl/>
        </w:rPr>
        <w:t>كے انتخاب كا مقام 4، 5 ، 7 ;انبياء</w:t>
      </w:r>
      <w:r w:rsidR="000D7666" w:rsidRPr="000D7666">
        <w:rPr>
          <w:rStyle w:val="libAlaemChar"/>
          <w:rtl/>
        </w:rPr>
        <w:t xml:space="preserve"> عليه‌السلام </w:t>
      </w:r>
      <w:r>
        <w:rPr>
          <w:rtl/>
        </w:rPr>
        <w:t>كے جھٹلانے والو</w:t>
      </w:r>
      <w:r w:rsidR="005619DD">
        <w:rPr>
          <w:rtl/>
        </w:rPr>
        <w:t xml:space="preserve">ں </w:t>
      </w:r>
      <w:r>
        <w:rPr>
          <w:rtl/>
        </w:rPr>
        <w:t>كے برے انجام كا مطالعہ ك</w:t>
      </w:r>
      <w:r>
        <w:rPr>
          <w:rFonts w:hint="eastAsia"/>
          <w:rtl/>
        </w:rPr>
        <w:t>رنا</w:t>
      </w:r>
      <w:r>
        <w:rPr>
          <w:rtl/>
        </w:rPr>
        <w:t xml:space="preserve"> 9، 10، 17;انبياء</w:t>
      </w:r>
      <w:r w:rsidR="000D7666" w:rsidRPr="000D7666">
        <w:rPr>
          <w:rStyle w:val="libAlaemChar"/>
          <w:rtl/>
        </w:rPr>
        <w:t xml:space="preserve"> عليه‌السلام </w:t>
      </w:r>
      <w:r>
        <w:rPr>
          <w:rtl/>
        </w:rPr>
        <w:t>مي</w:t>
      </w:r>
      <w:r w:rsidR="005619DD">
        <w:rPr>
          <w:rtl/>
        </w:rPr>
        <w:t xml:space="preserve">ں </w:t>
      </w:r>
      <w:r>
        <w:rPr>
          <w:rtl/>
        </w:rPr>
        <w:t xml:space="preserve">انسجام و يك سوئي 15 ;كا حضرت محمد </w:t>
      </w:r>
      <w:r w:rsidR="00B330A4" w:rsidRPr="00B330A4">
        <w:rPr>
          <w:rStyle w:val="libAlaemChar"/>
          <w:rtl/>
        </w:rPr>
        <w:t xml:space="preserve"> صلى‌الله‌عليه‌وآله‌وسلم </w:t>
      </w:r>
      <w:r>
        <w:rPr>
          <w:rtl/>
        </w:rPr>
        <w:t xml:space="preserve"> سے پہلے والے انبياء</w:t>
      </w:r>
      <w:r w:rsidR="000D7666" w:rsidRPr="000D7666">
        <w:rPr>
          <w:rStyle w:val="libAlaemChar"/>
          <w:rtl/>
        </w:rPr>
        <w:t xml:space="preserve"> عليه‌السلام </w:t>
      </w:r>
      <w:r>
        <w:rPr>
          <w:rtl/>
        </w:rPr>
        <w:t>1;</w:t>
      </w:r>
    </w:p>
    <w:p w:rsidR="007D01F0" w:rsidRDefault="007D01F0" w:rsidP="00DC3E3F">
      <w:pPr>
        <w:pStyle w:val="libNormal"/>
        <w:rPr>
          <w:rtl/>
        </w:rPr>
      </w:pPr>
      <w:r>
        <w:rPr>
          <w:rFonts w:hint="eastAsia"/>
          <w:rtl/>
        </w:rPr>
        <w:t>انجام</w:t>
      </w:r>
      <w:r>
        <w:rPr>
          <w:rtl/>
        </w:rPr>
        <w:t xml:space="preserve"> :</w:t>
      </w:r>
      <w:r>
        <w:rPr>
          <w:rFonts w:hint="eastAsia"/>
          <w:rtl/>
        </w:rPr>
        <w:t>برے</w:t>
      </w:r>
      <w:r>
        <w:rPr>
          <w:rtl/>
        </w:rPr>
        <w:t xml:space="preserve"> انجام سے ڈرانا 11</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كا بشرہونا 16، 18; آنحضرت </w:t>
      </w:r>
      <w:r w:rsidR="00B330A4" w:rsidRPr="00B330A4">
        <w:rPr>
          <w:rStyle w:val="libAlaemChar"/>
          <w:rtl/>
        </w:rPr>
        <w:t xml:space="preserve"> صلى‌الله‌عليه‌وآله‌وسلم </w:t>
      </w:r>
      <w:r>
        <w:rPr>
          <w:rtl/>
        </w:rPr>
        <w:t xml:space="preserve"> كو جھٹلانے كے آثار 16;آنحضرت </w:t>
      </w:r>
      <w:r w:rsidR="00B330A4" w:rsidRPr="00B330A4">
        <w:rPr>
          <w:rStyle w:val="libAlaemChar"/>
          <w:rtl/>
        </w:rPr>
        <w:t xml:space="preserve"> صلى‌الله‌عليه‌وآله‌وسلم </w:t>
      </w:r>
      <w:r>
        <w:rPr>
          <w:rtl/>
        </w:rPr>
        <w:t xml:space="preserve"> كو جھٹلانے والو</w:t>
      </w:r>
      <w:r w:rsidR="005619DD">
        <w:rPr>
          <w:rtl/>
        </w:rPr>
        <w:t xml:space="preserve">ں </w:t>
      </w:r>
      <w:r>
        <w:rPr>
          <w:rtl/>
        </w:rPr>
        <w:t xml:space="preserve">كى سرزنش 18;آنحضرت </w:t>
      </w:r>
      <w:r w:rsidR="00B330A4" w:rsidRPr="00B330A4">
        <w:rPr>
          <w:rStyle w:val="libAlaemChar"/>
          <w:rtl/>
        </w:rPr>
        <w:t xml:space="preserve"> صلى‌الله‌عليه‌وآله‌وسلم </w:t>
      </w:r>
      <w:r>
        <w:rPr>
          <w:rtl/>
        </w:rPr>
        <w:t xml:space="preserve"> كى تبليغ 15</w:t>
      </w:r>
    </w:p>
    <w:p w:rsidR="007D01F0" w:rsidRDefault="007D01F0" w:rsidP="00DC3E3F">
      <w:pPr>
        <w:pStyle w:val="libNormal"/>
        <w:rPr>
          <w:rtl/>
        </w:rPr>
      </w:pPr>
      <w:r>
        <w:rPr>
          <w:rFonts w:hint="eastAsia"/>
          <w:rtl/>
        </w:rPr>
        <w:t>تاريخ</w:t>
      </w:r>
      <w:r>
        <w:rPr>
          <w:rtl/>
        </w:rPr>
        <w:t xml:space="preserve"> :</w:t>
      </w:r>
      <w:r>
        <w:rPr>
          <w:rFonts w:hint="eastAsia"/>
          <w:rtl/>
        </w:rPr>
        <w:t>تاريخ</w:t>
      </w:r>
      <w:r>
        <w:rPr>
          <w:rtl/>
        </w:rPr>
        <w:t xml:space="preserve"> سے جہالت كے دلائل 16;تاريخ كے مطالعہ كى اہميت 12; تاريخ سے عبرت 12</w:t>
      </w:r>
    </w:p>
    <w:p w:rsidR="007D01F0" w:rsidRDefault="007D01F0" w:rsidP="00DC3E3F">
      <w:pPr>
        <w:pStyle w:val="libNormal"/>
        <w:rPr>
          <w:rtl/>
        </w:rPr>
      </w:pPr>
      <w:r>
        <w:rPr>
          <w:rFonts w:hint="eastAsia"/>
          <w:rtl/>
        </w:rPr>
        <w:t>تقوى</w:t>
      </w:r>
      <w:r>
        <w:rPr>
          <w:rtl/>
        </w:rPr>
        <w:t xml:space="preserve"> :</w:t>
      </w:r>
      <w:r>
        <w:rPr>
          <w:rFonts w:hint="eastAsia"/>
          <w:rtl/>
        </w:rPr>
        <w:t>تقوى</w:t>
      </w:r>
      <w:r>
        <w:rPr>
          <w:rtl/>
        </w:rPr>
        <w:t xml:space="preserve"> كى اہميت 15; تقوى كى دعوت دينا 15 ; تقوى كے آثار 14</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كو سمجھنے كا طريقہ 19;دين مي</w:t>
      </w:r>
      <w:r w:rsidR="005619DD">
        <w:rPr>
          <w:rtl/>
        </w:rPr>
        <w:t xml:space="preserve">ں </w:t>
      </w:r>
      <w:r>
        <w:rPr>
          <w:rtl/>
        </w:rPr>
        <w:t>فكر و غور كرنے كى اہميت 19</w:t>
      </w:r>
    </w:p>
    <w:p w:rsidR="007D01F0" w:rsidRDefault="007D01F0" w:rsidP="00DC3E3F">
      <w:pPr>
        <w:pStyle w:val="libNormal"/>
        <w:rPr>
          <w:rtl/>
        </w:rPr>
      </w:pPr>
      <w:r>
        <w:rPr>
          <w:rFonts w:hint="eastAsia"/>
          <w:rtl/>
        </w:rPr>
        <w:t>سرزنش</w:t>
      </w:r>
      <w:r>
        <w:rPr>
          <w:rtl/>
        </w:rPr>
        <w:t xml:space="preserve"> :</w:t>
      </w:r>
      <w:r>
        <w:rPr>
          <w:rFonts w:hint="eastAsia"/>
          <w:rtl/>
        </w:rPr>
        <w:t>سرزنش</w:t>
      </w:r>
      <w:r>
        <w:rPr>
          <w:rtl/>
        </w:rPr>
        <w:t xml:space="preserve"> كے مستحق 17، 18</w:t>
      </w:r>
    </w:p>
    <w:p w:rsidR="007D01F0" w:rsidRDefault="007D01F0" w:rsidP="00DC3E3F">
      <w:pPr>
        <w:pStyle w:val="libNormal"/>
        <w:rPr>
          <w:rtl/>
        </w:rPr>
      </w:pPr>
      <w:r>
        <w:rPr>
          <w:rFonts w:hint="eastAsia"/>
          <w:rtl/>
        </w:rPr>
        <w:t>سعادت</w:t>
      </w:r>
      <w:r>
        <w:rPr>
          <w:rtl/>
        </w:rPr>
        <w:t xml:space="preserve"> :</w:t>
      </w:r>
      <w:r>
        <w:rPr>
          <w:rFonts w:hint="eastAsia"/>
          <w:rtl/>
        </w:rPr>
        <w:t>اخروى</w:t>
      </w:r>
      <w:r>
        <w:rPr>
          <w:rtl/>
        </w:rPr>
        <w:t xml:space="preserve"> سعادت كا پيش خيمہ 14</w:t>
      </w:r>
    </w:p>
    <w:p w:rsidR="007D01F0" w:rsidRDefault="007D01F0" w:rsidP="00DC3E3F">
      <w:pPr>
        <w:pStyle w:val="libNormal"/>
        <w:rPr>
          <w:rtl/>
        </w:rPr>
      </w:pPr>
      <w:r>
        <w:rPr>
          <w:rFonts w:hint="eastAsia"/>
          <w:rtl/>
        </w:rPr>
        <w:t>سياحت</w:t>
      </w:r>
      <w:r>
        <w:rPr>
          <w:rtl/>
        </w:rPr>
        <w:t xml:space="preserve"> :</w:t>
      </w:r>
      <w:r>
        <w:rPr>
          <w:rFonts w:hint="eastAsia"/>
          <w:rtl/>
        </w:rPr>
        <w:t>سير</w:t>
      </w:r>
      <w:r>
        <w:rPr>
          <w:rtl/>
        </w:rPr>
        <w:t xml:space="preserve"> و سياحت كرنے كا فلسفہ 9 ;سير و سياحت كرنے كى تشويق 9</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سے اجتناب كے آثار 14</w:t>
      </w:r>
    </w:p>
    <w:p w:rsidR="007D01F0" w:rsidRDefault="007D01F0" w:rsidP="00DC3E3F">
      <w:pPr>
        <w:pStyle w:val="libNormal"/>
        <w:rPr>
          <w:rtl/>
        </w:rPr>
      </w:pPr>
      <w:r>
        <w:rPr>
          <w:rFonts w:hint="eastAsia"/>
          <w:rtl/>
        </w:rPr>
        <w:t>عبرت</w:t>
      </w:r>
      <w:r>
        <w:rPr>
          <w:rtl/>
        </w:rPr>
        <w:t xml:space="preserve"> :</w:t>
      </w:r>
      <w:r>
        <w:rPr>
          <w:rFonts w:hint="eastAsia"/>
          <w:rtl/>
        </w:rPr>
        <w:t>عبرت</w:t>
      </w:r>
      <w:r>
        <w:rPr>
          <w:rtl/>
        </w:rPr>
        <w:t xml:space="preserve"> حاصل كرنے كے اسباب و عوامل 12</w:t>
      </w:r>
    </w:p>
    <w:p w:rsidR="007D01F0" w:rsidRDefault="007D01F0" w:rsidP="00DC3E3F">
      <w:pPr>
        <w:pStyle w:val="libNormal"/>
        <w:rPr>
          <w:rtl/>
        </w:rPr>
      </w:pPr>
      <w:r>
        <w:rPr>
          <w:rFonts w:hint="eastAsia"/>
          <w:rtl/>
        </w:rPr>
        <w:t>عذاب</w:t>
      </w:r>
      <w:r>
        <w:rPr>
          <w:rtl/>
        </w:rPr>
        <w:t>:</w:t>
      </w:r>
      <w:r>
        <w:rPr>
          <w:rFonts w:hint="eastAsia"/>
          <w:rtl/>
        </w:rPr>
        <w:t>اہل</w:t>
      </w:r>
      <w:r>
        <w:rPr>
          <w:rtl/>
        </w:rPr>
        <w:t xml:space="preserve"> عذاب 8، 10; عذاب استيصال سے ڈرانا 11</w:t>
      </w:r>
    </w:p>
    <w:p w:rsidR="007D01F0" w:rsidRDefault="007D01F0" w:rsidP="00DC3E3F">
      <w:pPr>
        <w:pStyle w:val="libNormal"/>
        <w:rPr>
          <w:rtl/>
        </w:rPr>
      </w:pPr>
      <w:r>
        <w:rPr>
          <w:rFonts w:hint="eastAsia"/>
          <w:rtl/>
        </w:rPr>
        <w:t>عقل</w:t>
      </w:r>
      <w:r>
        <w:rPr>
          <w:rtl/>
        </w:rPr>
        <w:t xml:space="preserve"> :</w:t>
      </w:r>
      <w:r>
        <w:rPr>
          <w:rFonts w:hint="eastAsia"/>
          <w:rtl/>
        </w:rPr>
        <w:t>بے</w:t>
      </w:r>
      <w:r>
        <w:rPr>
          <w:rtl/>
        </w:rPr>
        <w:t xml:space="preserve"> عقلى كى نشانيا</w:t>
      </w:r>
      <w:r w:rsidR="005619DD">
        <w:rPr>
          <w:rtl/>
        </w:rPr>
        <w:t xml:space="preserve">ں </w:t>
      </w:r>
      <w:r>
        <w:rPr>
          <w:rtl/>
        </w:rPr>
        <w:t>16</w:t>
      </w:r>
    </w:p>
    <w:p w:rsidR="007D01F0" w:rsidRDefault="007D01F0" w:rsidP="00DC3E3F">
      <w:pPr>
        <w:pStyle w:val="libNormal"/>
        <w:rPr>
          <w:rtl/>
        </w:rPr>
      </w:pPr>
      <w:r>
        <w:rPr>
          <w:rFonts w:hint="eastAsia"/>
          <w:rtl/>
        </w:rPr>
        <w:t>متقين</w:t>
      </w:r>
      <w:r>
        <w:rPr>
          <w:rtl/>
        </w:rPr>
        <w:t xml:space="preserve"> :</w:t>
      </w:r>
      <w:r>
        <w:rPr>
          <w:rFonts w:hint="eastAsia"/>
          <w:rtl/>
        </w:rPr>
        <w:t>آخرت</w:t>
      </w:r>
      <w:r>
        <w:rPr>
          <w:rtl/>
        </w:rPr>
        <w:t xml:space="preserve"> مي</w:t>
      </w:r>
      <w:r w:rsidR="005619DD">
        <w:rPr>
          <w:rtl/>
        </w:rPr>
        <w:t xml:space="preserve">ں </w:t>
      </w:r>
      <w:r>
        <w:rPr>
          <w:rtl/>
        </w:rPr>
        <w:t>متقين 13</w:t>
      </w:r>
    </w:p>
    <w:p w:rsidR="007D01F0" w:rsidRDefault="007D01F0" w:rsidP="00DC3E3F">
      <w:pPr>
        <w:pStyle w:val="libNormal"/>
        <w:rPr>
          <w:rtl/>
        </w:rPr>
      </w:pPr>
      <w:r>
        <w:rPr>
          <w:rFonts w:hint="eastAsia"/>
          <w:rtl/>
        </w:rPr>
        <w:t>وحى</w:t>
      </w:r>
      <w:r>
        <w:rPr>
          <w:rtl/>
        </w:rPr>
        <w:t xml:space="preserve"> :</w:t>
      </w:r>
      <w:r>
        <w:rPr>
          <w:rFonts w:hint="eastAsia"/>
          <w:rtl/>
        </w:rPr>
        <w:t>وحى</w:t>
      </w:r>
      <w:r>
        <w:rPr>
          <w:rtl/>
        </w:rPr>
        <w:t xml:space="preserve"> كا كردار6</w:t>
      </w:r>
    </w:p>
    <w:p w:rsidR="002243BD" w:rsidRDefault="002C39E3" w:rsidP="007F146C">
      <w:pPr>
        <w:pStyle w:val="libPoemTini"/>
        <w:rPr>
          <w:rtl/>
        </w:rPr>
      </w:pPr>
      <w:r>
        <w:rPr>
          <w:rtl/>
        </w:rPr>
        <w:br w:type="page"/>
      </w:r>
    </w:p>
    <w:p w:rsidR="002243BD" w:rsidRDefault="002243BD" w:rsidP="00DC3E3F">
      <w:pPr>
        <w:pStyle w:val="Heading2Center"/>
        <w:rPr>
          <w:rtl/>
        </w:rPr>
      </w:pPr>
      <w:bookmarkStart w:id="234" w:name="_Toc27220031"/>
      <w:r>
        <w:rPr>
          <w:rFonts w:hint="cs"/>
          <w:rtl/>
        </w:rPr>
        <w:lastRenderedPageBreak/>
        <w:t>آیت 110</w:t>
      </w:r>
      <w:bookmarkEnd w:id="23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243BD">
        <w:rPr>
          <w:rStyle w:val="libAieChar"/>
          <w:rFonts w:hint="eastAsia"/>
          <w:rtl/>
        </w:rPr>
        <w:t>حَتَّى</w:t>
      </w:r>
      <w:r w:rsidRPr="002243BD">
        <w:rPr>
          <w:rStyle w:val="libAieChar"/>
          <w:rtl/>
        </w:rPr>
        <w:t xml:space="preserve"> إِذَا اسْتَيْأَسَ الرُّسُلُ وَظَنُّواْ أَنَّهُمْ قَدْ كُذِبُواْ جَاءهُمْ نَصْرُنَا فَنُجِّيَ مَن نَّشَاء وَلاَ يُرَدُّ بَأْسُنَا عَنِ الْقَوْمِ الْمُجْرِمِينَ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يہا</w:t>
      </w:r>
      <w:r w:rsidR="005619DD">
        <w:rPr>
          <w:rFonts w:hint="eastAsia"/>
          <w:rtl/>
        </w:rPr>
        <w:t xml:space="preserve">ں </w:t>
      </w:r>
      <w:r>
        <w:rPr>
          <w:rtl/>
        </w:rPr>
        <w:t>تك كہ جب ان كے انكار سے مرسلين مايوس ہونے 2_ لگے اور ان لوگو</w:t>
      </w:r>
      <w:r w:rsidR="005619DD">
        <w:rPr>
          <w:rtl/>
        </w:rPr>
        <w:t xml:space="preserve">ں </w:t>
      </w:r>
      <w:r>
        <w:rPr>
          <w:rtl/>
        </w:rPr>
        <w:t>نے سمجھ ليا كہ ان سے جھوٹا وعدہ كيا گيا ہے تو ہمارے مدد مرسلين كے پاس آگئي اور ہم نے جن لوگو</w:t>
      </w:r>
      <w:r w:rsidR="005619DD">
        <w:rPr>
          <w:rtl/>
        </w:rPr>
        <w:t xml:space="preserve">ں </w:t>
      </w:r>
      <w:r>
        <w:rPr>
          <w:rtl/>
        </w:rPr>
        <w:t>كو چاہا انھي</w:t>
      </w:r>
      <w:r w:rsidR="005619DD">
        <w:rPr>
          <w:rtl/>
        </w:rPr>
        <w:t xml:space="preserve">ں </w:t>
      </w:r>
      <w:r>
        <w:rPr>
          <w:rtl/>
        </w:rPr>
        <w:t>نجات دے دى اور ہمار اعذاب مجرم قوم سے پلٹا يا نہي</w:t>
      </w:r>
      <w:r w:rsidR="005619DD">
        <w:rPr>
          <w:rtl/>
        </w:rPr>
        <w:t xml:space="preserve">ں </w:t>
      </w:r>
      <w:r>
        <w:rPr>
          <w:rtl/>
        </w:rPr>
        <w:t>جاسكتاہے (110)</w:t>
      </w:r>
    </w:p>
    <w:p w:rsidR="007D01F0" w:rsidRDefault="007D01F0" w:rsidP="00DC3E3F">
      <w:pPr>
        <w:pStyle w:val="libNormal"/>
        <w:rPr>
          <w:rtl/>
        </w:rPr>
      </w:pPr>
      <w:r>
        <w:rPr>
          <w:rtl/>
        </w:rPr>
        <w:t>1_ گذشتہ انبياء</w:t>
      </w:r>
      <w:r w:rsidR="000D7666" w:rsidRPr="000D7666">
        <w:rPr>
          <w:rStyle w:val="libAlaemChar"/>
          <w:rtl/>
        </w:rPr>
        <w:t xml:space="preserve"> عليه‌السلام </w:t>
      </w:r>
      <w:r>
        <w:rPr>
          <w:rtl/>
        </w:rPr>
        <w:t>لوگو</w:t>
      </w:r>
      <w:r w:rsidR="005619DD">
        <w:rPr>
          <w:rtl/>
        </w:rPr>
        <w:t xml:space="preserve">ں </w:t>
      </w:r>
      <w:r>
        <w:rPr>
          <w:rtl/>
        </w:rPr>
        <w:t>كو توحيد پرستى كى طرف مائل كرنے مي</w:t>
      </w:r>
      <w:r w:rsidR="005619DD">
        <w:rPr>
          <w:rtl/>
        </w:rPr>
        <w:t xml:space="preserve">ں </w:t>
      </w:r>
      <w:r>
        <w:rPr>
          <w:rtl/>
        </w:rPr>
        <w:t>بہت كوشش كرتے تھے اور ان كى ہدايت كرنے مي</w:t>
      </w:r>
      <w:r w:rsidR="005619DD">
        <w:rPr>
          <w:rtl/>
        </w:rPr>
        <w:t xml:space="preserve">ں </w:t>
      </w:r>
      <w:r>
        <w:rPr>
          <w:rtl/>
        </w:rPr>
        <w:t>كافى مدت صرف كرتے تھے _</w:t>
      </w:r>
      <w:r w:rsidRPr="002243BD">
        <w:rPr>
          <w:rStyle w:val="libArabicChar"/>
          <w:rFonts w:hint="eastAsia"/>
          <w:rtl/>
        </w:rPr>
        <w:t>حتّى</w:t>
      </w:r>
      <w:r w:rsidRPr="002243BD">
        <w:rPr>
          <w:rStyle w:val="libArabicChar"/>
          <w:rtl/>
        </w:rPr>
        <w:t xml:space="preserve"> اذا استيئس الرسل و ظنوا ان</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ق</w:t>
      </w:r>
      <w:r w:rsidRPr="002243BD">
        <w:rPr>
          <w:rStyle w:val="libArabicChar"/>
          <w:rtl/>
        </w:rPr>
        <w:t>د كذبو</w:t>
      </w:r>
      <w:r w:rsidR="00E95A5C">
        <w:rPr>
          <w:rStyle w:val="libArabicChar"/>
          <w:rFonts w:hint="cs"/>
          <w:rtl/>
        </w:rPr>
        <w:t>ا</w:t>
      </w:r>
    </w:p>
    <w:p w:rsidR="007D01F0" w:rsidRDefault="007D01F0" w:rsidP="00DC3E3F">
      <w:pPr>
        <w:pStyle w:val="libNormal"/>
        <w:rPr>
          <w:rtl/>
        </w:rPr>
      </w:pPr>
      <w:r>
        <w:rPr>
          <w:rtl/>
        </w:rPr>
        <w:t>(حتي) كا لفظ جملہ محذوف كے ليے غايت ہے _ اس آيت شريفہ اور اس سے پہلے والى آيت كو ديكھتے ہوئے ممكن ہے وہ محذوف جملہ يہ ہو_ وہ انبياء</w:t>
      </w:r>
      <w:r w:rsidR="000D7666" w:rsidRPr="000D7666">
        <w:rPr>
          <w:rStyle w:val="libAlaemChar"/>
          <w:rtl/>
        </w:rPr>
        <w:t xml:space="preserve"> عليه‌السلام </w:t>
      </w:r>
      <w:r>
        <w:rPr>
          <w:rtl/>
        </w:rPr>
        <w:t>كہ جن كو گذشتہ امتو</w:t>
      </w:r>
      <w:r w:rsidR="005619DD">
        <w:rPr>
          <w:rtl/>
        </w:rPr>
        <w:t xml:space="preserve">ں </w:t>
      </w:r>
      <w:r>
        <w:rPr>
          <w:rtl/>
        </w:rPr>
        <w:t>كى طرف بھيجا گيا انہو</w:t>
      </w:r>
      <w:r w:rsidR="005619DD">
        <w:rPr>
          <w:rtl/>
        </w:rPr>
        <w:t xml:space="preserve">ں </w:t>
      </w:r>
      <w:r>
        <w:rPr>
          <w:rtl/>
        </w:rPr>
        <w:t>نے اپنے لوگو</w:t>
      </w:r>
      <w:r w:rsidR="005619DD">
        <w:rPr>
          <w:rtl/>
        </w:rPr>
        <w:t xml:space="preserve">ں </w:t>
      </w:r>
      <w:r>
        <w:rPr>
          <w:rtl/>
        </w:rPr>
        <w:t>كو توحيد كى دعوت دى ليكن انہو</w:t>
      </w:r>
      <w:r w:rsidR="005619DD">
        <w:rPr>
          <w:rtl/>
        </w:rPr>
        <w:t xml:space="preserve">ں </w:t>
      </w:r>
      <w:r>
        <w:rPr>
          <w:rtl/>
        </w:rPr>
        <w:t>نے قبول نہي</w:t>
      </w:r>
      <w:r w:rsidR="005619DD">
        <w:rPr>
          <w:rtl/>
        </w:rPr>
        <w:t xml:space="preserve">ں </w:t>
      </w:r>
      <w:r>
        <w:rPr>
          <w:rtl/>
        </w:rPr>
        <w:t>كيا _ ان كو عذاب ك</w:t>
      </w:r>
      <w:r>
        <w:rPr>
          <w:rFonts w:hint="eastAsia"/>
          <w:rtl/>
        </w:rPr>
        <w:t>ے</w:t>
      </w:r>
      <w:r>
        <w:rPr>
          <w:rtl/>
        </w:rPr>
        <w:t xml:space="preserve"> آنے سے ڈرايا اور اس تبليغ سے وہ منصرف نہي</w:t>
      </w:r>
      <w:r w:rsidR="005619DD">
        <w:rPr>
          <w:rtl/>
        </w:rPr>
        <w:t xml:space="preserve">ں </w:t>
      </w:r>
      <w:r>
        <w:rPr>
          <w:rtl/>
        </w:rPr>
        <w:t>ہوئے كہ يہا</w:t>
      </w:r>
      <w:r w:rsidR="005619DD">
        <w:rPr>
          <w:rtl/>
        </w:rPr>
        <w:t xml:space="preserve">ں </w:t>
      </w:r>
      <w:r>
        <w:rPr>
          <w:rtl/>
        </w:rPr>
        <w:t>تك ...يہ بات واضح ہے كہ انبياء</w:t>
      </w:r>
      <w:r w:rsidR="000D7666" w:rsidRPr="000D7666">
        <w:rPr>
          <w:rStyle w:val="libAlaemChar"/>
          <w:rtl/>
        </w:rPr>
        <w:t xml:space="preserve"> عليه‌السلام </w:t>
      </w:r>
      <w:r>
        <w:rPr>
          <w:rtl/>
        </w:rPr>
        <w:t>تھوڑى مدت مي</w:t>
      </w:r>
      <w:r w:rsidR="005619DD">
        <w:rPr>
          <w:rtl/>
        </w:rPr>
        <w:t xml:space="preserve">ں </w:t>
      </w:r>
      <w:r>
        <w:rPr>
          <w:rtl/>
        </w:rPr>
        <w:t>اگر كام پورا نہ ہو تو نااميد ہوجائي</w:t>
      </w:r>
      <w:r w:rsidR="005619DD">
        <w:rPr>
          <w:rtl/>
        </w:rPr>
        <w:t xml:space="preserve">ں </w:t>
      </w:r>
      <w:r>
        <w:rPr>
          <w:rtl/>
        </w:rPr>
        <w:t>ايسى بات نہي</w:t>
      </w:r>
      <w:r w:rsidR="005619DD">
        <w:rPr>
          <w:rtl/>
        </w:rPr>
        <w:t xml:space="preserve">ں </w:t>
      </w:r>
      <w:r>
        <w:rPr>
          <w:rtl/>
        </w:rPr>
        <w:t>ہے اور بغير كسى كوشش و محنت كے نا اميد ہونا بھى معقول بات نہي</w:t>
      </w:r>
      <w:r w:rsidR="005619DD">
        <w:rPr>
          <w:rtl/>
        </w:rPr>
        <w:t xml:space="preserve">ں </w:t>
      </w:r>
      <w:r>
        <w:rPr>
          <w:rtl/>
        </w:rPr>
        <w:t xml:space="preserve">ہے اسى وجہ سے يہ جملہ ( </w:t>
      </w:r>
      <w:r w:rsidRPr="002243BD">
        <w:rPr>
          <w:rStyle w:val="libArabicChar"/>
          <w:rtl/>
        </w:rPr>
        <w:t>حتّى اذا اس</w:t>
      </w:r>
      <w:r w:rsidRPr="002243BD">
        <w:rPr>
          <w:rStyle w:val="libArabicChar"/>
          <w:rFonts w:hint="eastAsia"/>
          <w:rtl/>
        </w:rPr>
        <w:t>تيئس</w:t>
      </w:r>
      <w:r w:rsidRPr="002243BD">
        <w:rPr>
          <w:rStyle w:val="libArabicChar"/>
          <w:rtl/>
        </w:rPr>
        <w:t xml:space="preserve"> الرسل</w:t>
      </w:r>
      <w:r>
        <w:rPr>
          <w:rtl/>
        </w:rPr>
        <w:t xml:space="preserve"> ) اس بات كى حكايت كرتا ہے كہ بہت طولانى مدت مي</w:t>
      </w:r>
      <w:r w:rsidR="005619DD">
        <w:rPr>
          <w:rtl/>
        </w:rPr>
        <w:t xml:space="preserve">ں </w:t>
      </w:r>
      <w:r>
        <w:rPr>
          <w:rtl/>
        </w:rPr>
        <w:t>اس كام كے ليے انہو</w:t>
      </w:r>
      <w:r w:rsidR="005619DD">
        <w:rPr>
          <w:rtl/>
        </w:rPr>
        <w:t xml:space="preserve">ں </w:t>
      </w:r>
      <w:r>
        <w:rPr>
          <w:rtl/>
        </w:rPr>
        <w:t>مسلسل كوشش و محنت كي_</w:t>
      </w:r>
    </w:p>
    <w:p w:rsidR="007D01F0" w:rsidRDefault="007D01F0" w:rsidP="00DC3E3F">
      <w:pPr>
        <w:pStyle w:val="libNormal"/>
        <w:rPr>
          <w:rtl/>
        </w:rPr>
      </w:pPr>
      <w:r>
        <w:rPr>
          <w:rtl/>
        </w:rPr>
        <w:t>2_ عام لوگ پيغمبرو</w:t>
      </w:r>
      <w:r w:rsidR="005619DD">
        <w:rPr>
          <w:rtl/>
        </w:rPr>
        <w:t xml:space="preserve">ں </w:t>
      </w:r>
      <w:r>
        <w:rPr>
          <w:rtl/>
        </w:rPr>
        <w:t>كى مخالفت كرتے تھے اور ان كى بات كو قبول كرنے سے انكار كرتے تھے _</w:t>
      </w:r>
    </w:p>
    <w:p w:rsidR="007D01F0" w:rsidRDefault="007D01F0" w:rsidP="00DC3E3F">
      <w:pPr>
        <w:pStyle w:val="libArabic"/>
        <w:rPr>
          <w:rtl/>
        </w:rPr>
      </w:pPr>
      <w:r>
        <w:rPr>
          <w:rFonts w:hint="eastAsia"/>
          <w:rtl/>
        </w:rPr>
        <w:t>حتّى</w:t>
      </w:r>
      <w:r>
        <w:rPr>
          <w:rtl/>
        </w:rPr>
        <w:t xml:space="preserve"> إذا استيئس الرسل</w:t>
      </w:r>
    </w:p>
    <w:p w:rsidR="002243BD" w:rsidRDefault="007D01F0" w:rsidP="00DC3E3F">
      <w:pPr>
        <w:pStyle w:val="libNormal"/>
        <w:rPr>
          <w:rtl/>
        </w:rPr>
      </w:pPr>
      <w:r>
        <w:rPr>
          <w:rFonts w:hint="eastAsia"/>
          <w:rtl/>
        </w:rPr>
        <w:t>اگر</w:t>
      </w:r>
      <w:r>
        <w:rPr>
          <w:rtl/>
        </w:rPr>
        <w:t xml:space="preserve"> اكثر لوگ ايمان لے آتے تو انبياء</w:t>
      </w:r>
      <w:r w:rsidR="000D7666" w:rsidRPr="000D7666">
        <w:rPr>
          <w:rStyle w:val="libAlaemChar"/>
          <w:rtl/>
        </w:rPr>
        <w:t xml:space="preserve"> عليه‌السلام </w:t>
      </w:r>
      <w:r>
        <w:rPr>
          <w:rtl/>
        </w:rPr>
        <w:t>مايوس نہ ہوتے پس ( استيئس الرسل ) كا جملہ اس بات كى حكايت كرتا ہے كہ اكثر يا تمام لوگ انبياء</w:t>
      </w:r>
      <w:r w:rsidR="000D7666" w:rsidRPr="000D7666">
        <w:rPr>
          <w:rStyle w:val="libAlaemChar"/>
          <w:rtl/>
        </w:rPr>
        <w:t xml:space="preserve"> عليه‌السلام </w:t>
      </w:r>
      <w:r>
        <w:rPr>
          <w:rtl/>
        </w:rPr>
        <w:t>كى دعوت حق كو قبول نہي</w:t>
      </w:r>
      <w:r w:rsidR="005619DD">
        <w:rPr>
          <w:rtl/>
        </w:rPr>
        <w:t xml:space="preserve">ں </w:t>
      </w:r>
      <w:r>
        <w:rPr>
          <w:rtl/>
        </w:rPr>
        <w:t>كرتے تھے اور جملہ</w:t>
      </w:r>
      <w:r w:rsidR="002243BD">
        <w:rPr>
          <w:rtl/>
        </w:rPr>
        <w:t>(</w:t>
      </w:r>
      <w:r w:rsidR="002243BD" w:rsidRPr="002243BD">
        <w:rPr>
          <w:rStyle w:val="libArabicChar"/>
          <w:rtl/>
        </w:rPr>
        <w:t>فنجى من نشاء</w:t>
      </w:r>
      <w:r w:rsidR="002243BD">
        <w:rPr>
          <w:rtl/>
        </w:rPr>
        <w:t xml:space="preserve"> ) اس بات پر دلالت كرتا ہے كہ بعض لوگ ايمان لائے تھے _</w:t>
      </w:r>
    </w:p>
    <w:p w:rsidR="002243BD" w:rsidRDefault="002243BD" w:rsidP="00DC3E3F">
      <w:pPr>
        <w:pStyle w:val="libNormal"/>
        <w:rPr>
          <w:rtl/>
        </w:rPr>
      </w:pPr>
      <w:r>
        <w:rPr>
          <w:rtl/>
        </w:rPr>
        <w:t>3_ كفار لوگوں كا انبياء كے جھٹلانے پر اصرار كرنا اور ان سے دشمنى اور لجاجت وھٹ دھرمى سے پيش آنا ، انبياء كى كاميابى اور اپنى قوم كے ايمان لانے پرنا اميدى كا باعث بنا_</w:t>
      </w:r>
      <w:r w:rsidRPr="002243BD">
        <w:rPr>
          <w:rStyle w:val="libArabicChar"/>
          <w:rFonts w:hint="eastAsia"/>
          <w:rtl/>
        </w:rPr>
        <w:t>حتى</w:t>
      </w:r>
      <w:r w:rsidRPr="002243BD">
        <w:rPr>
          <w:rStyle w:val="libArabicChar"/>
          <w:rtl/>
        </w:rPr>
        <w:t xml:space="preserve"> اذا استئيس الرسل</w:t>
      </w:r>
    </w:p>
    <w:p w:rsidR="002243BD" w:rsidRDefault="002243BD" w:rsidP="00DC3E3F">
      <w:pPr>
        <w:pStyle w:val="libNormal"/>
        <w:rPr>
          <w:rtl/>
        </w:rPr>
      </w:pPr>
      <w:r>
        <w:rPr>
          <w:rtl/>
        </w:rPr>
        <w:t>(استئيس)كا متعلق لوگوں كا ايمان لانا اور انبياء كا كامياب ہو نا ہے _</w:t>
      </w:r>
    </w:p>
    <w:p w:rsidR="007D01F0" w:rsidRDefault="007D01F0" w:rsidP="00DC3E3F">
      <w:pPr>
        <w:pStyle w:val="libNormal"/>
        <w:rPr>
          <w:rtl/>
        </w:rPr>
      </w:pPr>
    </w:p>
    <w:p w:rsidR="002243BD" w:rsidRDefault="002C39E3" w:rsidP="007F146C">
      <w:pPr>
        <w:pStyle w:val="libPoemTini"/>
        <w:rPr>
          <w:rtl/>
        </w:rPr>
      </w:pPr>
      <w:r>
        <w:rPr>
          <w:rtl/>
        </w:rPr>
        <w:br w:type="page"/>
      </w:r>
    </w:p>
    <w:p w:rsidR="007D01F0" w:rsidRDefault="007D01F0" w:rsidP="00DC3E3F">
      <w:pPr>
        <w:pStyle w:val="libNormal"/>
        <w:rPr>
          <w:rtl/>
        </w:rPr>
      </w:pPr>
      <w:r>
        <w:rPr>
          <w:rtl/>
        </w:rPr>
        <w:lastRenderedPageBreak/>
        <w:t>4_ انبياء</w:t>
      </w:r>
      <w:r w:rsidR="000D7666" w:rsidRPr="000D7666">
        <w:rPr>
          <w:rStyle w:val="libAlaemChar"/>
          <w:rtl/>
        </w:rPr>
        <w:t xml:space="preserve"> عليه‌السلام </w:t>
      </w:r>
      <w:r>
        <w:rPr>
          <w:rtl/>
        </w:rPr>
        <w:t>اپنى امت كے كفار كو عذاب الہى كے نازل ہونے سے خبردار كرتے تھے _</w:t>
      </w:r>
      <w:r w:rsidRPr="002243BD">
        <w:rPr>
          <w:rStyle w:val="libArabicChar"/>
          <w:rFonts w:hint="eastAsia"/>
          <w:rtl/>
        </w:rPr>
        <w:t>و</w:t>
      </w:r>
      <w:r w:rsidRPr="002243BD">
        <w:rPr>
          <w:rStyle w:val="libArabicChar"/>
          <w:rtl/>
        </w:rPr>
        <w:t xml:space="preserve"> ظنوا ان</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قد</w:t>
      </w:r>
      <w:r w:rsidRPr="002243BD">
        <w:rPr>
          <w:rStyle w:val="libArabicChar"/>
          <w:rtl/>
        </w:rPr>
        <w:t xml:space="preserve"> </w:t>
      </w:r>
      <w:r w:rsidRPr="002243BD">
        <w:rPr>
          <w:rStyle w:val="libArabicChar"/>
          <w:rFonts w:hint="cs"/>
          <w:rtl/>
        </w:rPr>
        <w:t>كذبو</w:t>
      </w:r>
      <w:r w:rsidR="00E95A5C">
        <w:rPr>
          <w:rStyle w:val="libArabicChar"/>
          <w:rFonts w:hint="cs"/>
          <w:rtl/>
        </w:rPr>
        <w:t>ا</w:t>
      </w:r>
    </w:p>
    <w:p w:rsidR="007D01F0" w:rsidRDefault="007D01F0" w:rsidP="00DC3E3F">
      <w:pPr>
        <w:pStyle w:val="libNormal"/>
        <w:rPr>
          <w:rtl/>
        </w:rPr>
      </w:pPr>
      <w:r>
        <w:rPr>
          <w:rtl/>
        </w:rPr>
        <w:t>(ظنوا ) مي</w:t>
      </w:r>
      <w:r w:rsidR="005619DD">
        <w:rPr>
          <w:rtl/>
        </w:rPr>
        <w:t xml:space="preserve">ں </w:t>
      </w:r>
      <w:r>
        <w:rPr>
          <w:rtl/>
        </w:rPr>
        <w:t>جمع كى ضمائر (الذين) جو كہ سابقہ آيت كى طرف پلٹ رہى ہے _</w:t>
      </w:r>
    </w:p>
    <w:p w:rsidR="007D01F0" w:rsidRDefault="007D01F0" w:rsidP="00DC3E3F">
      <w:pPr>
        <w:pStyle w:val="libNormal"/>
        <w:rPr>
          <w:rtl/>
        </w:rPr>
      </w:pPr>
      <w:r>
        <w:rPr>
          <w:rtl/>
        </w:rPr>
        <w:t>5_ كفار اور جھٹلانے والى امتو</w:t>
      </w:r>
      <w:r w:rsidR="005619DD">
        <w:rPr>
          <w:rtl/>
        </w:rPr>
        <w:t xml:space="preserve">ں </w:t>
      </w:r>
      <w:r>
        <w:rPr>
          <w:rtl/>
        </w:rPr>
        <w:t>كو مہلت دينا اور ان پر عذاب كے نازل كرنے مي</w:t>
      </w:r>
      <w:r w:rsidR="005619DD">
        <w:rPr>
          <w:rtl/>
        </w:rPr>
        <w:t xml:space="preserve">ں </w:t>
      </w:r>
      <w:r>
        <w:rPr>
          <w:rtl/>
        </w:rPr>
        <w:t>تا خير سے كام لينا خداوند متعال كى سنتو</w:t>
      </w:r>
      <w:r w:rsidR="005619DD">
        <w:rPr>
          <w:rtl/>
        </w:rPr>
        <w:t xml:space="preserve">ں </w:t>
      </w:r>
      <w:r>
        <w:rPr>
          <w:rtl/>
        </w:rPr>
        <w:t>اور روش مي</w:t>
      </w:r>
      <w:r w:rsidR="005619DD">
        <w:rPr>
          <w:rtl/>
        </w:rPr>
        <w:t xml:space="preserve">ں </w:t>
      </w:r>
      <w:r>
        <w:rPr>
          <w:rtl/>
        </w:rPr>
        <w:t>سے ہے _</w:t>
      </w:r>
      <w:r w:rsidRPr="002243BD">
        <w:rPr>
          <w:rStyle w:val="libArabicChar"/>
          <w:rFonts w:hint="eastAsia"/>
          <w:rtl/>
        </w:rPr>
        <w:t>حتى</w:t>
      </w:r>
      <w:r w:rsidRPr="002243BD">
        <w:rPr>
          <w:rStyle w:val="libArabicChar"/>
          <w:rtl/>
        </w:rPr>
        <w:t xml:space="preserve"> اذا استئيس الرسل و ظنوا ان</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ق</w:t>
      </w:r>
      <w:r w:rsidRPr="002243BD">
        <w:rPr>
          <w:rStyle w:val="libArabicChar"/>
          <w:rtl/>
        </w:rPr>
        <w:t>د كذبو</w:t>
      </w:r>
      <w:r w:rsidR="00E95A5C">
        <w:rPr>
          <w:rStyle w:val="libArabicChar"/>
          <w:rFonts w:hint="cs"/>
          <w:rtl/>
        </w:rPr>
        <w:t>ا</w:t>
      </w:r>
    </w:p>
    <w:p w:rsidR="007D01F0" w:rsidRDefault="007D01F0" w:rsidP="00DC3E3F">
      <w:pPr>
        <w:pStyle w:val="libNormal"/>
        <w:rPr>
          <w:rtl/>
        </w:rPr>
      </w:pPr>
      <w:r>
        <w:rPr>
          <w:rFonts w:hint="eastAsia"/>
          <w:rtl/>
        </w:rPr>
        <w:t>جسطرح</w:t>
      </w:r>
      <w:r>
        <w:rPr>
          <w:rtl/>
        </w:rPr>
        <w:t xml:space="preserve"> عذاب مي</w:t>
      </w:r>
      <w:r w:rsidR="005619DD">
        <w:rPr>
          <w:rtl/>
        </w:rPr>
        <w:t xml:space="preserve">ں </w:t>
      </w:r>
      <w:r>
        <w:rPr>
          <w:rtl/>
        </w:rPr>
        <w:t>تا خير تمام امتو</w:t>
      </w:r>
      <w:r w:rsidR="005619DD">
        <w:rPr>
          <w:rtl/>
        </w:rPr>
        <w:t xml:space="preserve">ں </w:t>
      </w:r>
      <w:r>
        <w:rPr>
          <w:rtl/>
        </w:rPr>
        <w:t>كے ليے تھى اسى طرح جھٹلانے والے بھى تمام انبياء</w:t>
      </w:r>
      <w:r w:rsidR="000D7666" w:rsidRPr="000D7666">
        <w:rPr>
          <w:rStyle w:val="libAlaemChar"/>
          <w:rtl/>
        </w:rPr>
        <w:t xml:space="preserve"> عليه‌السلام </w:t>
      </w:r>
      <w:r>
        <w:rPr>
          <w:rtl/>
        </w:rPr>
        <w:t>كو جھٹلانے والے تھے كيونكہ (رسل ) جمع بھى ہے اور اس پر جو''الف لام'' تمام انبياء كو شامل ہے_ اس سے معلوم ہوتا ہے كہ جھٹلانے والو</w:t>
      </w:r>
      <w:r w:rsidR="005619DD">
        <w:rPr>
          <w:rtl/>
        </w:rPr>
        <w:t xml:space="preserve">ں </w:t>
      </w:r>
      <w:r>
        <w:rPr>
          <w:rtl/>
        </w:rPr>
        <w:t>كو مہلت دينا اور ان كے عذاب مي</w:t>
      </w:r>
      <w:r w:rsidR="005619DD">
        <w:rPr>
          <w:rtl/>
        </w:rPr>
        <w:t xml:space="preserve">ں </w:t>
      </w:r>
      <w:r>
        <w:rPr>
          <w:rtl/>
        </w:rPr>
        <w:t>جلدى نہ ك</w:t>
      </w:r>
      <w:r>
        <w:rPr>
          <w:rFonts w:hint="eastAsia"/>
          <w:rtl/>
        </w:rPr>
        <w:t>رنا</w:t>
      </w:r>
      <w:r>
        <w:rPr>
          <w:rtl/>
        </w:rPr>
        <w:t xml:space="preserve"> خداوند متعال كى دائمى روش اور سنت ہے _</w:t>
      </w:r>
    </w:p>
    <w:p w:rsidR="007D01F0" w:rsidRDefault="007D01F0" w:rsidP="00DC3E3F">
      <w:pPr>
        <w:pStyle w:val="libNormal"/>
        <w:rPr>
          <w:rtl/>
        </w:rPr>
      </w:pPr>
      <w:r>
        <w:rPr>
          <w:rtl/>
        </w:rPr>
        <w:t>6_جھٹلانے والے كفار كے عذاب مي</w:t>
      </w:r>
      <w:r w:rsidR="005619DD">
        <w:rPr>
          <w:rtl/>
        </w:rPr>
        <w:t xml:space="preserve">ں </w:t>
      </w:r>
      <w:r>
        <w:rPr>
          <w:rtl/>
        </w:rPr>
        <w:t>تاخير اس كے جھوٹے ہونے پر اطمينان كا موجب ہوتى تھي</w:t>
      </w:r>
      <w:r w:rsidR="002243BD">
        <w:rPr>
          <w:rFonts w:hint="cs"/>
          <w:rtl/>
        </w:rPr>
        <w:t xml:space="preserve">  </w:t>
      </w:r>
      <w:r w:rsidRPr="002243BD">
        <w:rPr>
          <w:rStyle w:val="libArabicChar"/>
          <w:rFonts w:hint="eastAsia"/>
          <w:rtl/>
        </w:rPr>
        <w:t>و</w:t>
      </w:r>
      <w:r w:rsidRPr="002243BD">
        <w:rPr>
          <w:rStyle w:val="libArabicChar"/>
          <w:rtl/>
        </w:rPr>
        <w:t xml:space="preserve"> ظنوا أن</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قد</w:t>
      </w:r>
      <w:r w:rsidRPr="002243BD">
        <w:rPr>
          <w:rStyle w:val="libArabicChar"/>
          <w:rtl/>
        </w:rPr>
        <w:t xml:space="preserve"> </w:t>
      </w:r>
      <w:r w:rsidRPr="002243BD">
        <w:rPr>
          <w:rStyle w:val="libArabicChar"/>
          <w:rFonts w:hint="cs"/>
          <w:rtl/>
        </w:rPr>
        <w:t>كذبو</w:t>
      </w:r>
      <w:r w:rsidR="00E95A5C">
        <w:rPr>
          <w:rStyle w:val="libArabicChar"/>
          <w:rFonts w:hint="cs"/>
          <w:rtl/>
        </w:rPr>
        <w:t>ا</w:t>
      </w:r>
    </w:p>
    <w:p w:rsidR="007D01F0" w:rsidRDefault="007D01F0" w:rsidP="00DC3E3F">
      <w:pPr>
        <w:pStyle w:val="libNormal"/>
        <w:rPr>
          <w:rtl/>
        </w:rPr>
      </w:pPr>
      <w:r>
        <w:rPr>
          <w:rtl/>
        </w:rPr>
        <w:t>(كذب) جھوٹ بولنے كے معنى مي</w:t>
      </w:r>
      <w:r w:rsidR="005619DD">
        <w:rPr>
          <w:rtl/>
        </w:rPr>
        <w:t xml:space="preserve">ں </w:t>
      </w:r>
      <w:r>
        <w:rPr>
          <w:rtl/>
        </w:rPr>
        <w:t>ہے (كذبوا) يعنى ان پر جھوٹ بولا گيا _ اب جملہ (</w:t>
      </w:r>
      <w:r w:rsidRPr="002243BD">
        <w:rPr>
          <w:rStyle w:val="libArabicChar"/>
          <w:rtl/>
        </w:rPr>
        <w:t>فنجّى عن نشاء</w:t>
      </w:r>
      <w:r>
        <w:rPr>
          <w:rtl/>
        </w:rPr>
        <w:t>) اور جملہ (لا يردّ بأسنا ) اس بات كو بتا تے ہي</w:t>
      </w:r>
      <w:r w:rsidR="005619DD">
        <w:rPr>
          <w:rtl/>
        </w:rPr>
        <w:t xml:space="preserve">ں </w:t>
      </w:r>
      <w:r>
        <w:rPr>
          <w:rtl/>
        </w:rPr>
        <w:t>كہ كفار جس كے بارے مي</w:t>
      </w:r>
      <w:r w:rsidR="005619DD">
        <w:rPr>
          <w:rtl/>
        </w:rPr>
        <w:t xml:space="preserve">ں </w:t>
      </w:r>
      <w:r>
        <w:rPr>
          <w:rtl/>
        </w:rPr>
        <w:t>جھوٹ خيال كرتے تھے وہ عذاب الہى كا نزول تھا يہ بات قابل ذكر ہے كہ (قد كذبوا) مي</w:t>
      </w:r>
      <w:r w:rsidR="005619DD">
        <w:rPr>
          <w:rtl/>
        </w:rPr>
        <w:t xml:space="preserve">ں </w:t>
      </w:r>
      <w:r>
        <w:rPr>
          <w:rtl/>
        </w:rPr>
        <w:t xml:space="preserve">جو (قد) ہے وہ </w:t>
      </w:r>
      <w:r>
        <w:rPr>
          <w:rFonts w:hint="eastAsia"/>
          <w:rtl/>
        </w:rPr>
        <w:t>تاكيد</w:t>
      </w:r>
      <w:r>
        <w:rPr>
          <w:rtl/>
        </w:rPr>
        <w:t xml:space="preserve"> اور تحقيق كے ليے ہے _ جو يہ بتارہا ہے كہ (ظنوا ) كا لفظ اطمينان پيداكرنے كےليے ہے_</w:t>
      </w:r>
    </w:p>
    <w:p w:rsidR="007D01F0" w:rsidRDefault="007D01F0" w:rsidP="00DC3E3F">
      <w:pPr>
        <w:pStyle w:val="libNormal"/>
        <w:rPr>
          <w:rtl/>
        </w:rPr>
      </w:pPr>
      <w:r>
        <w:rPr>
          <w:rtl/>
        </w:rPr>
        <w:t>7_ خداوند متعال اپنے پيغمبرو</w:t>
      </w:r>
      <w:r w:rsidR="005619DD">
        <w:rPr>
          <w:rtl/>
        </w:rPr>
        <w:t xml:space="preserve">ں </w:t>
      </w:r>
      <w:r>
        <w:rPr>
          <w:rtl/>
        </w:rPr>
        <w:t>كى مدد كرنے والا اور ان كے مخالفين كى سركوبى كرنے والا ہے _</w:t>
      </w:r>
    </w:p>
    <w:p w:rsidR="007D01F0" w:rsidRDefault="007D01F0" w:rsidP="00DC3E3F">
      <w:pPr>
        <w:pStyle w:val="libArabic"/>
        <w:rPr>
          <w:rtl/>
        </w:rPr>
      </w:pPr>
      <w:r>
        <w:rPr>
          <w:rFonts w:hint="eastAsia"/>
          <w:rtl/>
        </w:rPr>
        <w:t>حتى</w:t>
      </w:r>
      <w:r>
        <w:rPr>
          <w:rtl/>
        </w:rPr>
        <w:t xml:space="preserve"> اذا استيئس الرسل ... جاء </w:t>
      </w:r>
      <w:r w:rsidR="00F74C81" w:rsidRPr="008C36F4">
        <w:rPr>
          <w:rFonts w:hint="cs"/>
          <w:rtl/>
        </w:rPr>
        <w:t>ه</w:t>
      </w:r>
      <w:r>
        <w:rPr>
          <w:rFonts w:hint="cs"/>
          <w:rtl/>
        </w:rPr>
        <w:t>م</w:t>
      </w:r>
      <w:r>
        <w:rPr>
          <w:rtl/>
        </w:rPr>
        <w:t xml:space="preserve"> نصرن</w:t>
      </w:r>
      <w:r w:rsidR="00E95A5C">
        <w:rPr>
          <w:rFonts w:hint="cs"/>
          <w:rtl/>
        </w:rPr>
        <w:t>ا</w:t>
      </w:r>
    </w:p>
    <w:p w:rsidR="007D01F0" w:rsidRDefault="007D01F0" w:rsidP="00DC3E3F">
      <w:pPr>
        <w:pStyle w:val="libNormal"/>
        <w:rPr>
          <w:rtl/>
        </w:rPr>
      </w:pPr>
      <w:r>
        <w:rPr>
          <w:rtl/>
        </w:rPr>
        <w:t>8_ انبياء كو جھٹلانے والو</w:t>
      </w:r>
      <w:r w:rsidR="005619DD">
        <w:rPr>
          <w:rtl/>
        </w:rPr>
        <w:t xml:space="preserve">ں </w:t>
      </w:r>
      <w:r>
        <w:rPr>
          <w:rtl/>
        </w:rPr>
        <w:t>پر عذاب كا نزول، خداوند متعال كى طرف سے اپنے انبياء و رسل كى مدد كرنے كى ايك جھلك ہے _</w:t>
      </w:r>
      <w:r w:rsidRPr="002243BD">
        <w:rPr>
          <w:rStyle w:val="libArabicChar"/>
          <w:rFonts w:hint="eastAsia"/>
          <w:rtl/>
        </w:rPr>
        <w:t>جاء</w:t>
      </w:r>
      <w:r w:rsidRPr="002243BD">
        <w:rPr>
          <w:rStyle w:val="libArabicChar"/>
          <w:rtl/>
        </w:rPr>
        <w:t xml:space="preserve"> </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نصرنا</w:t>
      </w:r>
      <w:r w:rsidRPr="002243BD">
        <w:rPr>
          <w:rStyle w:val="libArabicChar"/>
          <w:rtl/>
        </w:rPr>
        <w:t xml:space="preserve"> </w:t>
      </w:r>
      <w:r w:rsidRPr="002243BD">
        <w:rPr>
          <w:rStyle w:val="libArabicChar"/>
          <w:rFonts w:hint="cs"/>
          <w:rtl/>
        </w:rPr>
        <w:t>فنجى</w:t>
      </w:r>
      <w:r w:rsidRPr="002243BD">
        <w:rPr>
          <w:rStyle w:val="libArabicChar"/>
          <w:rtl/>
        </w:rPr>
        <w:t xml:space="preserve"> من نش</w:t>
      </w:r>
      <w:r w:rsidR="00E95A5C">
        <w:rPr>
          <w:rStyle w:val="libArabicChar"/>
          <w:rFonts w:hint="cs"/>
          <w:rtl/>
        </w:rPr>
        <w:t>ا</w:t>
      </w:r>
    </w:p>
    <w:p w:rsidR="007D01F0" w:rsidRDefault="007D01F0" w:rsidP="00DC3E3F">
      <w:pPr>
        <w:pStyle w:val="libNormal"/>
        <w:rPr>
          <w:rtl/>
        </w:rPr>
      </w:pPr>
      <w:r>
        <w:rPr>
          <w:rtl/>
        </w:rPr>
        <w:t>(</w:t>
      </w:r>
      <w:r w:rsidRPr="002243BD">
        <w:rPr>
          <w:rStyle w:val="libArabicChar"/>
          <w:rtl/>
        </w:rPr>
        <w:t xml:space="preserve">جاء </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نصرنا</w:t>
      </w:r>
      <w:r>
        <w:rPr>
          <w:rtl/>
        </w:rPr>
        <w:t xml:space="preserve"> ) خداوند متعال كى مدد سے مراد (</w:t>
      </w:r>
      <w:r w:rsidRPr="002243BD">
        <w:rPr>
          <w:rStyle w:val="libArabicChar"/>
          <w:rtl/>
        </w:rPr>
        <w:t>فنجى من نشأ</w:t>
      </w:r>
      <w:r>
        <w:rPr>
          <w:rtl/>
        </w:rPr>
        <w:t>)كے قرينہ كے سبب، نزول عذاب ہے _ اسى وجہ سے نزول عذاب سے الله تعالى كى امداد كامراد لينا، مذكورہ بالا معنى كى تفسير ہے_</w:t>
      </w:r>
    </w:p>
    <w:p w:rsidR="007D01F0" w:rsidRDefault="007D01F0" w:rsidP="00DC3E3F">
      <w:pPr>
        <w:pStyle w:val="libNormal"/>
        <w:rPr>
          <w:rtl/>
        </w:rPr>
      </w:pPr>
      <w:r>
        <w:rPr>
          <w:rtl/>
        </w:rPr>
        <w:t>9_ انبياء كا لوگو</w:t>
      </w:r>
      <w:r w:rsidR="005619DD">
        <w:rPr>
          <w:rtl/>
        </w:rPr>
        <w:t xml:space="preserve">ں </w:t>
      </w:r>
      <w:r>
        <w:rPr>
          <w:rtl/>
        </w:rPr>
        <w:t>كے ہدايت حاصل كرنے سے نا اميد</w:t>
      </w:r>
    </w:p>
    <w:p w:rsidR="002243B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ہوجانا</w:t>
      </w:r>
      <w:r>
        <w:rPr>
          <w:rtl/>
        </w:rPr>
        <w:t xml:space="preserve"> اپنى امتو</w:t>
      </w:r>
      <w:r w:rsidR="005619DD">
        <w:rPr>
          <w:rtl/>
        </w:rPr>
        <w:t xml:space="preserve">ں </w:t>
      </w:r>
      <w:r>
        <w:rPr>
          <w:rtl/>
        </w:rPr>
        <w:t>پر نزول عذاب كے ليے شرط تھي_</w:t>
      </w:r>
      <w:r w:rsidRPr="002243BD">
        <w:rPr>
          <w:rStyle w:val="libArabicChar"/>
          <w:rFonts w:hint="eastAsia"/>
          <w:rtl/>
        </w:rPr>
        <w:t>حتى</w:t>
      </w:r>
      <w:r w:rsidRPr="002243BD">
        <w:rPr>
          <w:rStyle w:val="libArabicChar"/>
          <w:rtl/>
        </w:rPr>
        <w:t xml:space="preserve"> اذا استيئس الرسل ... جاء </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نصرنا</w:t>
      </w:r>
      <w:r w:rsidRPr="002243BD">
        <w:rPr>
          <w:rStyle w:val="libArabicChar"/>
          <w:rtl/>
        </w:rPr>
        <w:t xml:space="preserve"> </w:t>
      </w:r>
      <w:r w:rsidRPr="002243BD">
        <w:rPr>
          <w:rStyle w:val="libArabicChar"/>
          <w:rFonts w:hint="cs"/>
          <w:rtl/>
        </w:rPr>
        <w:t>فنجى</w:t>
      </w:r>
      <w:r w:rsidRPr="002243BD">
        <w:rPr>
          <w:rStyle w:val="libArabicChar"/>
          <w:rtl/>
        </w:rPr>
        <w:t xml:space="preserve"> </w:t>
      </w:r>
      <w:r w:rsidRPr="002243BD">
        <w:rPr>
          <w:rStyle w:val="libArabicChar"/>
          <w:rFonts w:hint="cs"/>
          <w:rtl/>
        </w:rPr>
        <w:t>م</w:t>
      </w:r>
      <w:r w:rsidRPr="002243BD">
        <w:rPr>
          <w:rStyle w:val="libArabicChar"/>
          <w:rtl/>
        </w:rPr>
        <w:t>ن نشاء</w:t>
      </w:r>
    </w:p>
    <w:p w:rsidR="007D01F0" w:rsidRDefault="007D01F0" w:rsidP="00DC3E3F">
      <w:pPr>
        <w:pStyle w:val="libNormal"/>
        <w:rPr>
          <w:rtl/>
        </w:rPr>
      </w:pPr>
      <w:r>
        <w:rPr>
          <w:rtl/>
        </w:rPr>
        <w:t>10_ لوگو</w:t>
      </w:r>
      <w:r w:rsidR="005619DD">
        <w:rPr>
          <w:rtl/>
        </w:rPr>
        <w:t xml:space="preserve">ں </w:t>
      </w:r>
      <w:r>
        <w:rPr>
          <w:rtl/>
        </w:rPr>
        <w:t>سے ہدايت پانے كى قابليت و صلاحيت كا ختم ہو جانا ان پر عذاب الہى كے نزول كى شرائط مي</w:t>
      </w:r>
      <w:r w:rsidR="005619DD">
        <w:rPr>
          <w:rtl/>
        </w:rPr>
        <w:t xml:space="preserve">ں </w:t>
      </w:r>
      <w:r>
        <w:rPr>
          <w:rtl/>
        </w:rPr>
        <w:t>سے ہے_</w:t>
      </w:r>
    </w:p>
    <w:p w:rsidR="007D01F0" w:rsidRDefault="007D01F0" w:rsidP="00DC3E3F">
      <w:pPr>
        <w:pStyle w:val="libArabic"/>
        <w:rPr>
          <w:rtl/>
        </w:rPr>
      </w:pPr>
      <w:r>
        <w:rPr>
          <w:rFonts w:hint="eastAsia"/>
          <w:rtl/>
        </w:rPr>
        <w:t>حتى</w:t>
      </w:r>
      <w:r>
        <w:rPr>
          <w:rtl/>
        </w:rPr>
        <w:t xml:space="preserve"> اذا إستيئس الرسل ... جاء </w:t>
      </w:r>
      <w:r w:rsidR="00F74C81" w:rsidRPr="008C36F4">
        <w:rPr>
          <w:rFonts w:hint="cs"/>
          <w:rtl/>
        </w:rPr>
        <w:t>ه</w:t>
      </w:r>
      <w:r>
        <w:rPr>
          <w:rFonts w:hint="cs"/>
          <w:rtl/>
        </w:rPr>
        <w:t>م</w:t>
      </w:r>
      <w:r>
        <w:rPr>
          <w:rtl/>
        </w:rPr>
        <w:t xml:space="preserve"> نصرن</w:t>
      </w:r>
      <w:r w:rsidR="00E95A5C">
        <w:rPr>
          <w:rFonts w:hint="cs"/>
          <w:rtl/>
        </w:rPr>
        <w:t>ا</w:t>
      </w:r>
    </w:p>
    <w:p w:rsidR="007D01F0" w:rsidRDefault="007D01F0" w:rsidP="00DC3E3F">
      <w:pPr>
        <w:pStyle w:val="libNormal"/>
        <w:rPr>
          <w:rtl/>
        </w:rPr>
      </w:pPr>
      <w:r>
        <w:rPr>
          <w:rtl/>
        </w:rPr>
        <w:t>11_ خداوند متعال نے پيغمبرو</w:t>
      </w:r>
      <w:r w:rsidR="005619DD">
        <w:rPr>
          <w:rtl/>
        </w:rPr>
        <w:t xml:space="preserve">ں </w:t>
      </w:r>
      <w:r>
        <w:rPr>
          <w:rtl/>
        </w:rPr>
        <w:t>اور ان كے پيرو كارو</w:t>
      </w:r>
      <w:r w:rsidR="005619DD">
        <w:rPr>
          <w:rtl/>
        </w:rPr>
        <w:t xml:space="preserve">ں </w:t>
      </w:r>
      <w:r>
        <w:rPr>
          <w:rtl/>
        </w:rPr>
        <w:t>كو استصيال كے عذابو</w:t>
      </w:r>
      <w:r w:rsidR="005619DD">
        <w:rPr>
          <w:rtl/>
        </w:rPr>
        <w:t xml:space="preserve">ں </w:t>
      </w:r>
      <w:r>
        <w:rPr>
          <w:rtl/>
        </w:rPr>
        <w:t>سے نجات عطا فرما ئي _</w:t>
      </w:r>
    </w:p>
    <w:p w:rsidR="007D01F0" w:rsidRDefault="007D01F0" w:rsidP="00DC3E3F">
      <w:pPr>
        <w:pStyle w:val="libArabic"/>
        <w:rPr>
          <w:rtl/>
        </w:rPr>
      </w:pPr>
      <w:r>
        <w:rPr>
          <w:rFonts w:hint="eastAsia"/>
          <w:rtl/>
        </w:rPr>
        <w:t>جاء</w:t>
      </w:r>
      <w:r>
        <w:rPr>
          <w:rtl/>
        </w:rPr>
        <w:t xml:space="preserve"> </w:t>
      </w:r>
      <w:r w:rsidR="00F74C81" w:rsidRPr="008C36F4">
        <w:rPr>
          <w:rFonts w:hint="cs"/>
          <w:rtl/>
        </w:rPr>
        <w:t>ه</w:t>
      </w:r>
      <w:r>
        <w:rPr>
          <w:rFonts w:hint="cs"/>
          <w:rtl/>
        </w:rPr>
        <w:t>م</w:t>
      </w:r>
      <w:r>
        <w:rPr>
          <w:rtl/>
        </w:rPr>
        <w:t xml:space="preserve"> </w:t>
      </w:r>
      <w:r>
        <w:rPr>
          <w:rFonts w:hint="cs"/>
          <w:rtl/>
        </w:rPr>
        <w:t>نصرنا</w:t>
      </w:r>
      <w:r>
        <w:rPr>
          <w:rtl/>
        </w:rPr>
        <w:t xml:space="preserve"> </w:t>
      </w:r>
      <w:r>
        <w:rPr>
          <w:rFonts w:hint="cs"/>
          <w:rtl/>
        </w:rPr>
        <w:t>فنجى</w:t>
      </w:r>
      <w:r>
        <w:rPr>
          <w:rtl/>
        </w:rPr>
        <w:t xml:space="preserve"> </w:t>
      </w:r>
      <w:r>
        <w:rPr>
          <w:rFonts w:hint="cs"/>
          <w:rtl/>
        </w:rPr>
        <w:t>من</w:t>
      </w:r>
      <w:r>
        <w:rPr>
          <w:rtl/>
        </w:rPr>
        <w:t xml:space="preserve"> نشاء</w:t>
      </w:r>
    </w:p>
    <w:p w:rsidR="007D01F0" w:rsidRDefault="007D01F0" w:rsidP="00DC3E3F">
      <w:pPr>
        <w:pStyle w:val="libNormal"/>
        <w:rPr>
          <w:rtl/>
        </w:rPr>
      </w:pPr>
      <w:r>
        <w:rPr>
          <w:rtl/>
        </w:rPr>
        <w:t>(نجى ) ماضى مجہول اور (من ) اس كا نائب فاعل ہے (نشاء) كا مفعول (نجاتہ) لفظ كى طرح ہے جس كا (نجى ) كے لفظ سے استفادہ كيا جارہا ہے _ اسى وجہ سے(فنجى من نشاء) كا معنى يہ ہوا كہ جسكى نجات كو ہم چاہتے تھے پس اسكى نجات ہوگئي اور (من نشاء) كے مصاديق جو مورد نظر ہ</w:t>
      </w:r>
      <w:r>
        <w:rPr>
          <w:rFonts w:hint="eastAsia"/>
          <w:rtl/>
        </w:rPr>
        <w:t>ي</w:t>
      </w:r>
      <w:r w:rsidR="005619DD">
        <w:rPr>
          <w:rFonts w:hint="eastAsia"/>
          <w:rtl/>
        </w:rPr>
        <w:t xml:space="preserve">ں </w:t>
      </w:r>
      <w:r>
        <w:rPr>
          <w:rtl/>
        </w:rPr>
        <w:t>وہ انبياء</w:t>
      </w:r>
      <w:r w:rsidR="000D7666" w:rsidRPr="000D7666">
        <w:rPr>
          <w:rStyle w:val="libAlaemChar"/>
          <w:rtl/>
        </w:rPr>
        <w:t xml:space="preserve"> عليه‌السلام </w:t>
      </w:r>
      <w:r>
        <w:rPr>
          <w:rtl/>
        </w:rPr>
        <w:t>اور ان كے پيرو كار ہي</w:t>
      </w:r>
      <w:r w:rsidR="005619DD">
        <w:rPr>
          <w:rtl/>
        </w:rPr>
        <w:t xml:space="preserve">ں </w:t>
      </w:r>
      <w:r>
        <w:rPr>
          <w:rtl/>
        </w:rPr>
        <w:t>_</w:t>
      </w:r>
    </w:p>
    <w:p w:rsidR="007D01F0" w:rsidRDefault="007D01F0" w:rsidP="00DC3E3F">
      <w:pPr>
        <w:pStyle w:val="libNormal"/>
        <w:rPr>
          <w:rtl/>
        </w:rPr>
      </w:pPr>
      <w:r>
        <w:rPr>
          <w:rtl/>
        </w:rPr>
        <w:t>12_ خداوند متعال، تقوى اختيار كرنے والو</w:t>
      </w:r>
      <w:r w:rsidR="005619DD">
        <w:rPr>
          <w:rtl/>
        </w:rPr>
        <w:t xml:space="preserve">ں </w:t>
      </w:r>
      <w:r>
        <w:rPr>
          <w:rtl/>
        </w:rPr>
        <w:t>اور نيك كام كرنے والو</w:t>
      </w:r>
      <w:r w:rsidR="005619DD">
        <w:rPr>
          <w:rtl/>
        </w:rPr>
        <w:t xml:space="preserve">ں </w:t>
      </w:r>
      <w:r>
        <w:rPr>
          <w:rtl/>
        </w:rPr>
        <w:t>كو استيصال كے عذابو</w:t>
      </w:r>
      <w:r w:rsidR="005619DD">
        <w:rPr>
          <w:rtl/>
        </w:rPr>
        <w:t xml:space="preserve">ں </w:t>
      </w:r>
      <w:r>
        <w:rPr>
          <w:rtl/>
        </w:rPr>
        <w:t>سے نجات عطا فرماتا ہے _</w:t>
      </w:r>
      <w:r w:rsidRPr="002243BD">
        <w:rPr>
          <w:rStyle w:val="libArabicChar"/>
          <w:rFonts w:hint="eastAsia"/>
          <w:rtl/>
        </w:rPr>
        <w:t>فنجى</w:t>
      </w:r>
      <w:r w:rsidRPr="002243BD">
        <w:rPr>
          <w:rStyle w:val="libArabicChar"/>
          <w:rtl/>
        </w:rPr>
        <w:t xml:space="preserve"> من نشاء</w:t>
      </w:r>
    </w:p>
    <w:p w:rsidR="007D01F0" w:rsidRDefault="007D01F0" w:rsidP="00DC3E3F">
      <w:pPr>
        <w:pStyle w:val="libNormal"/>
        <w:rPr>
          <w:rtl/>
        </w:rPr>
      </w:pPr>
      <w:r>
        <w:rPr>
          <w:rtl/>
        </w:rPr>
        <w:t>( من نشاء) كے مصاديق مي</w:t>
      </w:r>
      <w:r w:rsidR="005619DD">
        <w:rPr>
          <w:rtl/>
        </w:rPr>
        <w:t xml:space="preserve">ں </w:t>
      </w:r>
      <w:r>
        <w:rPr>
          <w:rtl/>
        </w:rPr>
        <w:t>پيغمبرو</w:t>
      </w:r>
      <w:r w:rsidR="005619DD">
        <w:rPr>
          <w:rtl/>
        </w:rPr>
        <w:t xml:space="preserve">ں </w:t>
      </w:r>
      <w:r>
        <w:rPr>
          <w:rtl/>
        </w:rPr>
        <w:t>كے علاوہ تقوى اختيار كرنے والے اور نيك لوگ بھى ہي</w:t>
      </w:r>
      <w:r w:rsidR="005619DD">
        <w:rPr>
          <w:rtl/>
        </w:rPr>
        <w:t xml:space="preserve">ں </w:t>
      </w:r>
      <w:r>
        <w:rPr>
          <w:rtl/>
        </w:rPr>
        <w:t xml:space="preserve">_ اس بات پر پہلے والى آيات ( </w:t>
      </w:r>
      <w:r w:rsidRPr="002243BD">
        <w:rPr>
          <w:rStyle w:val="libArabicChar"/>
          <w:rtl/>
        </w:rPr>
        <w:t>أفلم يسيروا ... و لدار الاخرة خير للذين اتقوا</w:t>
      </w:r>
      <w:r>
        <w:rPr>
          <w:rtl/>
        </w:rPr>
        <w:t>) اور مورد بحث آيت كے آخرى الفاظ (</w:t>
      </w:r>
      <w:r w:rsidRPr="002243BD">
        <w:rPr>
          <w:rStyle w:val="libArabicChar"/>
          <w:rtl/>
        </w:rPr>
        <w:t xml:space="preserve">ولا يردّ بأسنا عن القوم المجرمين </w:t>
      </w:r>
      <w:r>
        <w:rPr>
          <w:rtl/>
        </w:rPr>
        <w:t>) قرينہ ہي</w:t>
      </w:r>
      <w:r w:rsidR="005619DD">
        <w:rPr>
          <w:rtl/>
        </w:rPr>
        <w:t xml:space="preserve">ں </w:t>
      </w:r>
      <w:r>
        <w:rPr>
          <w:rtl/>
        </w:rPr>
        <w:t>_</w:t>
      </w:r>
    </w:p>
    <w:p w:rsidR="007D01F0" w:rsidRPr="002243BD" w:rsidRDefault="007D01F0" w:rsidP="00DC3E3F">
      <w:pPr>
        <w:pStyle w:val="libNormal"/>
        <w:rPr>
          <w:rStyle w:val="libArabicChar"/>
          <w:rtl/>
        </w:rPr>
      </w:pPr>
      <w:r>
        <w:rPr>
          <w:rtl/>
        </w:rPr>
        <w:t>13_ عذاب كے نازل ہونے كے بعد گنہكار مجرم لوگ اپنى نجات كا كوئي راستہنہ پاسكي</w:t>
      </w:r>
      <w:r w:rsidR="005619DD">
        <w:rPr>
          <w:rtl/>
        </w:rPr>
        <w:t xml:space="preserve">ں </w:t>
      </w:r>
      <w:r>
        <w:rPr>
          <w:rtl/>
        </w:rPr>
        <w:t>گے _</w:t>
      </w:r>
      <w:r w:rsidRPr="002243BD">
        <w:rPr>
          <w:rStyle w:val="libArabicChar"/>
          <w:rFonts w:hint="eastAsia"/>
          <w:rtl/>
        </w:rPr>
        <w:t>و</w:t>
      </w:r>
      <w:r w:rsidRPr="002243BD">
        <w:rPr>
          <w:rStyle w:val="libArabicChar"/>
          <w:rtl/>
        </w:rPr>
        <w:t xml:space="preserve"> لا يردّ بأسنا عن القوم المجرمين</w:t>
      </w:r>
    </w:p>
    <w:p w:rsidR="007D01F0" w:rsidRDefault="007D01F0" w:rsidP="00DC3E3F">
      <w:pPr>
        <w:pStyle w:val="libNormal"/>
        <w:rPr>
          <w:rtl/>
        </w:rPr>
      </w:pPr>
      <w:r>
        <w:rPr>
          <w:rtl/>
        </w:rPr>
        <w:t>(بأس ) عذاب كے معنى مي</w:t>
      </w:r>
      <w:r w:rsidR="005619DD">
        <w:rPr>
          <w:rtl/>
        </w:rPr>
        <w:t xml:space="preserve">ں </w:t>
      </w:r>
      <w:r>
        <w:rPr>
          <w:rtl/>
        </w:rPr>
        <w:t>ہے_ (ردّ) (لايردّ) كا مصدر ہے جو واپس لوٹا نے كے معنى مي</w:t>
      </w:r>
      <w:r w:rsidR="005619DD">
        <w:rPr>
          <w:rtl/>
        </w:rPr>
        <w:t xml:space="preserve">ں </w:t>
      </w:r>
      <w:r>
        <w:rPr>
          <w:rtl/>
        </w:rPr>
        <w:t>ہے_</w:t>
      </w:r>
    </w:p>
    <w:p w:rsidR="007D01F0" w:rsidRDefault="007D01F0" w:rsidP="00DC3E3F">
      <w:pPr>
        <w:pStyle w:val="libNormal"/>
        <w:rPr>
          <w:rtl/>
        </w:rPr>
      </w:pPr>
      <w:r>
        <w:rPr>
          <w:rtl/>
        </w:rPr>
        <w:t>14_ الله تعالى كى مشيتي</w:t>
      </w:r>
      <w:r w:rsidR="005619DD">
        <w:rPr>
          <w:rtl/>
        </w:rPr>
        <w:t xml:space="preserve">ں </w:t>
      </w:r>
      <w:r>
        <w:rPr>
          <w:rtl/>
        </w:rPr>
        <w:t>نافذ ہونے والى اورتخلّف ناپذير ہي</w:t>
      </w:r>
      <w:r w:rsidR="005619DD">
        <w:rPr>
          <w:rtl/>
        </w:rPr>
        <w:t xml:space="preserve">ں </w:t>
      </w:r>
      <w:r>
        <w:rPr>
          <w:rtl/>
        </w:rPr>
        <w:t>_</w:t>
      </w:r>
      <w:r w:rsidRPr="002243BD">
        <w:rPr>
          <w:rStyle w:val="libArabicChar"/>
          <w:rFonts w:hint="eastAsia"/>
          <w:rtl/>
        </w:rPr>
        <w:t>فنجى</w:t>
      </w:r>
      <w:r w:rsidRPr="002243BD">
        <w:rPr>
          <w:rStyle w:val="libArabicChar"/>
          <w:rtl/>
        </w:rPr>
        <w:t xml:space="preserve"> من نشاء</w:t>
      </w:r>
    </w:p>
    <w:p w:rsidR="007D01F0" w:rsidRDefault="007D01F0" w:rsidP="00DC3E3F">
      <w:pPr>
        <w:pStyle w:val="libNormal"/>
        <w:rPr>
          <w:rtl/>
        </w:rPr>
      </w:pPr>
      <w:r>
        <w:rPr>
          <w:rtl/>
        </w:rPr>
        <w:t>15_ الله تعالى كى مشيتي</w:t>
      </w:r>
      <w:r w:rsidR="005619DD">
        <w:rPr>
          <w:rtl/>
        </w:rPr>
        <w:t xml:space="preserve">ں </w:t>
      </w:r>
      <w:r>
        <w:rPr>
          <w:rtl/>
        </w:rPr>
        <w:t>قانون كے ساتھ ہوتى ہي</w:t>
      </w:r>
      <w:r w:rsidR="005619DD">
        <w:rPr>
          <w:rtl/>
        </w:rPr>
        <w:t xml:space="preserve">ں </w:t>
      </w:r>
      <w:r>
        <w:rPr>
          <w:rtl/>
        </w:rPr>
        <w:t>_</w:t>
      </w:r>
      <w:r w:rsidRPr="002243BD">
        <w:rPr>
          <w:rStyle w:val="libArabicChar"/>
          <w:rFonts w:hint="eastAsia"/>
          <w:rtl/>
        </w:rPr>
        <w:t>فنجى</w:t>
      </w:r>
      <w:r w:rsidRPr="002243BD">
        <w:rPr>
          <w:rStyle w:val="libArabicChar"/>
          <w:rtl/>
        </w:rPr>
        <w:t xml:space="preserve"> من نشاء ولا يردّ باسنا عن القوم المجرمين</w:t>
      </w:r>
    </w:p>
    <w:p w:rsidR="007D01F0" w:rsidRDefault="007D01F0" w:rsidP="00DC3E3F">
      <w:pPr>
        <w:pStyle w:val="libNormal"/>
        <w:rPr>
          <w:rtl/>
        </w:rPr>
      </w:pPr>
      <w:r>
        <w:rPr>
          <w:rFonts w:hint="eastAsia"/>
          <w:rtl/>
        </w:rPr>
        <w:t>جب</w:t>
      </w:r>
      <w:r>
        <w:rPr>
          <w:rtl/>
        </w:rPr>
        <w:t xml:space="preserve"> خداوند متعال نے بعض لوگو</w:t>
      </w:r>
      <w:r w:rsidR="005619DD">
        <w:rPr>
          <w:rtl/>
        </w:rPr>
        <w:t xml:space="preserve">ں </w:t>
      </w:r>
      <w:r>
        <w:rPr>
          <w:rtl/>
        </w:rPr>
        <w:t>كى نجات كو اپنى مشيت كے ساتھ وابستہ كرديا تو جملہ(فنجى من نشاء) اور جملہ ( و لا يرّد بأسنا) اس بات كو بتاتے ہي</w:t>
      </w:r>
      <w:r w:rsidR="005619DD">
        <w:rPr>
          <w:rtl/>
        </w:rPr>
        <w:t xml:space="preserve">ں </w:t>
      </w:r>
      <w:r>
        <w:rPr>
          <w:rtl/>
        </w:rPr>
        <w:t>كہ مجرم لوگ عذاب مي</w:t>
      </w:r>
      <w:r w:rsidR="005619DD">
        <w:rPr>
          <w:rtl/>
        </w:rPr>
        <w:t xml:space="preserve">ں </w:t>
      </w:r>
      <w:r>
        <w:rPr>
          <w:rtl/>
        </w:rPr>
        <w:t>گرفتار ہو</w:t>
      </w:r>
      <w:r w:rsidR="005619DD">
        <w:rPr>
          <w:rtl/>
        </w:rPr>
        <w:t xml:space="preserve">ں </w:t>
      </w:r>
      <w:r>
        <w:rPr>
          <w:rtl/>
        </w:rPr>
        <w:t>گے _يہ حقيقت مي</w:t>
      </w:r>
      <w:r w:rsidR="005619DD">
        <w:rPr>
          <w:rtl/>
        </w:rPr>
        <w:t xml:space="preserve">ں </w:t>
      </w:r>
      <w:r>
        <w:rPr>
          <w:rtl/>
        </w:rPr>
        <w:t>اس بات كى طرف اشارہ ہے كہ مشيّت الہى بغير قانون اور دليل كے نہي</w:t>
      </w:r>
      <w:r w:rsidR="005619DD">
        <w:rPr>
          <w:rtl/>
        </w:rPr>
        <w:t xml:space="preserve">ں </w:t>
      </w:r>
      <w:r>
        <w:rPr>
          <w:rtl/>
        </w:rPr>
        <w:t>ہ</w:t>
      </w:r>
      <w:r>
        <w:rPr>
          <w:rFonts w:hint="eastAsia"/>
          <w:rtl/>
        </w:rPr>
        <w:t>وتى</w:t>
      </w:r>
      <w:r>
        <w:rPr>
          <w:rtl/>
        </w:rPr>
        <w:t xml:space="preserve"> _</w:t>
      </w:r>
    </w:p>
    <w:p w:rsidR="007D01F0" w:rsidRDefault="007D01F0" w:rsidP="00DC3E3F">
      <w:pPr>
        <w:pStyle w:val="libNormal"/>
        <w:rPr>
          <w:rtl/>
        </w:rPr>
      </w:pPr>
      <w:r>
        <w:rPr>
          <w:rtl/>
        </w:rPr>
        <w:t>16_انبياء</w:t>
      </w:r>
      <w:r w:rsidR="000D7666" w:rsidRPr="000D7666">
        <w:rPr>
          <w:rStyle w:val="libAlaemChar"/>
          <w:rtl/>
        </w:rPr>
        <w:t xml:space="preserve"> عليه‌السلام </w:t>
      </w:r>
      <w:r>
        <w:rPr>
          <w:rtl/>
        </w:rPr>
        <w:t>الہى كى تكذيب، جرم اور گناہ ہے اور ان كو</w:t>
      </w:r>
    </w:p>
    <w:p w:rsidR="002243B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جھٹلانے</w:t>
      </w:r>
      <w:r>
        <w:rPr>
          <w:rtl/>
        </w:rPr>
        <w:t xml:space="preserve"> والے مجرم اور گنہگار ہي</w:t>
      </w:r>
      <w:r w:rsidR="005619DD">
        <w:rPr>
          <w:rtl/>
        </w:rPr>
        <w:t xml:space="preserve">ں </w:t>
      </w:r>
      <w:r>
        <w:rPr>
          <w:rtl/>
        </w:rPr>
        <w:t>_</w:t>
      </w:r>
      <w:r w:rsidRPr="002243BD">
        <w:rPr>
          <w:rStyle w:val="libArabicChar"/>
          <w:rFonts w:hint="eastAsia"/>
          <w:rtl/>
        </w:rPr>
        <w:t>و</w:t>
      </w:r>
      <w:r w:rsidRPr="002243BD">
        <w:rPr>
          <w:rStyle w:val="libArabicChar"/>
          <w:rtl/>
        </w:rPr>
        <w:t xml:space="preserve"> لا يرّد بأسنا عن القوم المجرمين</w:t>
      </w:r>
    </w:p>
    <w:p w:rsidR="007D01F0" w:rsidRDefault="007D01F0" w:rsidP="00DC3E3F">
      <w:pPr>
        <w:pStyle w:val="libNormal"/>
        <w:rPr>
          <w:rtl/>
        </w:rPr>
      </w:pPr>
      <w:r>
        <w:rPr>
          <w:rtl/>
        </w:rPr>
        <w:t xml:space="preserve">17_ پيغمبر اسلام </w:t>
      </w:r>
      <w:r w:rsidR="00B330A4" w:rsidRPr="00B330A4">
        <w:rPr>
          <w:rStyle w:val="libAlaemChar"/>
          <w:rtl/>
        </w:rPr>
        <w:t xml:space="preserve"> صلى‌الله‌عليه‌وآله‌وسلم </w:t>
      </w:r>
      <w:r>
        <w:rPr>
          <w:rtl/>
        </w:rPr>
        <w:t xml:space="preserve"> كو جھٹلانے والے اور گنہگار لوگ دنيا كے عذابو</w:t>
      </w:r>
      <w:r w:rsidR="005619DD">
        <w:rPr>
          <w:rtl/>
        </w:rPr>
        <w:t xml:space="preserve">ں </w:t>
      </w:r>
      <w:r>
        <w:rPr>
          <w:rtl/>
        </w:rPr>
        <w:t>مي</w:t>
      </w:r>
      <w:r w:rsidR="005619DD">
        <w:rPr>
          <w:rtl/>
        </w:rPr>
        <w:t xml:space="preserve">ں </w:t>
      </w:r>
      <w:r>
        <w:rPr>
          <w:rtl/>
        </w:rPr>
        <w:t>گرفتار ہونے كے خطرے سے دوچار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لا يرّد بأسنا عن القوم المجرمين</w:t>
      </w:r>
    </w:p>
    <w:p w:rsidR="007D01F0" w:rsidRDefault="007D01F0" w:rsidP="00DC3E3F">
      <w:pPr>
        <w:pStyle w:val="libNormal"/>
        <w:rPr>
          <w:rtl/>
        </w:rPr>
      </w:pPr>
      <w:r>
        <w:rPr>
          <w:rtl/>
        </w:rPr>
        <w:t xml:space="preserve">18_ </w:t>
      </w:r>
      <w:r w:rsidRPr="002243BD">
        <w:rPr>
          <w:rStyle w:val="libArabicChar"/>
          <w:rtl/>
        </w:rPr>
        <w:t>قال المأمون ... يا ابا الحسن</w:t>
      </w:r>
      <w:r w:rsidR="000D7666" w:rsidRPr="000D7666">
        <w:rPr>
          <w:rStyle w:val="libAlaemChar"/>
          <w:rtl/>
        </w:rPr>
        <w:t xml:space="preserve"> عليه‌السلام </w:t>
      </w:r>
      <w:r w:rsidRPr="002243BD">
        <w:rPr>
          <w:rStyle w:val="libArabicChar"/>
          <w:rtl/>
        </w:rPr>
        <w:t>فاخبرنى عن قول الل</w:t>
      </w:r>
      <w:r w:rsidR="00F74C81" w:rsidRPr="00EC230E">
        <w:rPr>
          <w:rStyle w:val="libArabicChar"/>
          <w:rFonts w:hint="cs"/>
          <w:rtl/>
        </w:rPr>
        <w:t>ه</w:t>
      </w:r>
      <w:r w:rsidRPr="002243BD">
        <w:rPr>
          <w:rStyle w:val="libArabicChar"/>
          <w:rtl/>
        </w:rPr>
        <w:t xml:space="preserve"> </w:t>
      </w:r>
      <w:r w:rsidRPr="002243BD">
        <w:rPr>
          <w:rStyle w:val="libArabicChar"/>
          <w:rFonts w:hint="cs"/>
          <w:rtl/>
        </w:rPr>
        <w:t>عزوجل</w:t>
      </w:r>
      <w:r w:rsidRPr="002243BD">
        <w:rPr>
          <w:rStyle w:val="libArabicChar"/>
          <w:rtl/>
        </w:rPr>
        <w:t xml:space="preserve"> : '' </w:t>
      </w:r>
      <w:r w:rsidRPr="002243BD">
        <w:rPr>
          <w:rStyle w:val="libArabicChar"/>
          <w:rFonts w:hint="cs"/>
          <w:rtl/>
        </w:rPr>
        <w:t>حتى</w:t>
      </w:r>
      <w:r w:rsidRPr="002243BD">
        <w:rPr>
          <w:rStyle w:val="libArabicChar"/>
          <w:rtl/>
        </w:rPr>
        <w:t xml:space="preserve"> </w:t>
      </w:r>
      <w:r w:rsidRPr="002243BD">
        <w:rPr>
          <w:rStyle w:val="libArabicChar"/>
          <w:rFonts w:hint="cs"/>
          <w:rtl/>
        </w:rPr>
        <w:t>اذا</w:t>
      </w:r>
      <w:r w:rsidRPr="002243BD">
        <w:rPr>
          <w:rStyle w:val="libArabicChar"/>
          <w:rtl/>
        </w:rPr>
        <w:t xml:space="preserve"> </w:t>
      </w:r>
      <w:r w:rsidRPr="002243BD">
        <w:rPr>
          <w:rStyle w:val="libArabicChar"/>
          <w:rFonts w:hint="cs"/>
          <w:rtl/>
        </w:rPr>
        <w:t>استيأس</w:t>
      </w:r>
      <w:r w:rsidRPr="002243BD">
        <w:rPr>
          <w:rStyle w:val="libArabicChar"/>
          <w:rtl/>
        </w:rPr>
        <w:t xml:space="preserve"> </w:t>
      </w:r>
      <w:r w:rsidRPr="002243BD">
        <w:rPr>
          <w:rStyle w:val="libArabicChar"/>
          <w:rFonts w:hint="cs"/>
          <w:rtl/>
        </w:rPr>
        <w:t>الرسل</w:t>
      </w:r>
      <w:r w:rsidRPr="002243BD">
        <w:rPr>
          <w:rStyle w:val="libArabicChar"/>
          <w:rtl/>
        </w:rPr>
        <w:t xml:space="preserve"> </w:t>
      </w:r>
      <w:r w:rsidRPr="002243BD">
        <w:rPr>
          <w:rStyle w:val="libArabicChar"/>
          <w:rFonts w:hint="cs"/>
          <w:rtl/>
        </w:rPr>
        <w:t>و</w:t>
      </w:r>
      <w:r w:rsidRPr="002243BD">
        <w:rPr>
          <w:rStyle w:val="libArabicChar"/>
          <w:rtl/>
        </w:rPr>
        <w:t xml:space="preserve"> </w:t>
      </w:r>
      <w:r w:rsidRPr="002243BD">
        <w:rPr>
          <w:rStyle w:val="libArabicChar"/>
          <w:rFonts w:hint="cs"/>
          <w:rtl/>
        </w:rPr>
        <w:t>ظنّوا</w:t>
      </w:r>
      <w:r w:rsidRPr="002243BD">
        <w:rPr>
          <w:rStyle w:val="libArabicChar"/>
          <w:rtl/>
        </w:rPr>
        <w:t xml:space="preserve"> </w:t>
      </w:r>
      <w:r w:rsidRPr="002243BD">
        <w:rPr>
          <w:rStyle w:val="libArabicChar"/>
          <w:rFonts w:hint="cs"/>
          <w:rtl/>
        </w:rPr>
        <w:t>انّ</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قد</w:t>
      </w:r>
      <w:r w:rsidRPr="002243BD">
        <w:rPr>
          <w:rStyle w:val="libArabicChar"/>
          <w:rtl/>
        </w:rPr>
        <w:t xml:space="preserve"> </w:t>
      </w:r>
      <w:r w:rsidRPr="002243BD">
        <w:rPr>
          <w:rStyle w:val="libArabicChar"/>
          <w:rFonts w:hint="cs"/>
          <w:rtl/>
        </w:rPr>
        <w:t>كذبوا</w:t>
      </w:r>
      <w:r w:rsidRPr="002243BD">
        <w:rPr>
          <w:rStyle w:val="libArabicChar"/>
          <w:rtl/>
        </w:rPr>
        <w:t xml:space="preserve"> </w:t>
      </w:r>
      <w:r w:rsidRPr="002243BD">
        <w:rPr>
          <w:rStyle w:val="libArabicChar"/>
          <w:rFonts w:hint="cs"/>
          <w:rtl/>
        </w:rPr>
        <w:t>جائ</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نصرنا</w:t>
      </w:r>
      <w:r w:rsidRPr="002243BD">
        <w:rPr>
          <w:rStyle w:val="libArabicChar"/>
          <w:rtl/>
        </w:rPr>
        <w:t xml:space="preserve"> '' </w:t>
      </w:r>
      <w:r w:rsidRPr="002243BD">
        <w:rPr>
          <w:rStyle w:val="libArabicChar"/>
          <w:rFonts w:hint="cs"/>
          <w:rtl/>
        </w:rPr>
        <w:t>قال</w:t>
      </w:r>
      <w:r w:rsidRPr="002243BD">
        <w:rPr>
          <w:rStyle w:val="libArabicChar"/>
          <w:rtl/>
        </w:rPr>
        <w:t xml:space="preserve"> </w:t>
      </w:r>
      <w:r w:rsidRPr="002243BD">
        <w:rPr>
          <w:rStyle w:val="libArabicChar"/>
          <w:rFonts w:hint="cs"/>
          <w:rtl/>
        </w:rPr>
        <w:t>الرضا</w:t>
      </w:r>
      <w:r w:rsidR="000D7666" w:rsidRPr="000D7666">
        <w:rPr>
          <w:rStyle w:val="libAlaemChar"/>
          <w:rtl/>
        </w:rPr>
        <w:t xml:space="preserve"> عليه‌السلام </w:t>
      </w:r>
      <w:r w:rsidRPr="002243BD">
        <w:rPr>
          <w:rStyle w:val="libArabicChar"/>
          <w:rFonts w:hint="cs"/>
          <w:rtl/>
        </w:rPr>
        <w:t>يقول</w:t>
      </w:r>
      <w:r w:rsidRPr="002243BD">
        <w:rPr>
          <w:rStyle w:val="libArabicChar"/>
          <w:rtl/>
        </w:rPr>
        <w:t xml:space="preserve"> </w:t>
      </w:r>
      <w:r w:rsidRPr="002243BD">
        <w:rPr>
          <w:rStyle w:val="libArabicChar"/>
          <w:rFonts w:hint="cs"/>
          <w:rtl/>
        </w:rPr>
        <w:t>الل</w:t>
      </w:r>
      <w:r w:rsidR="00F74C81" w:rsidRPr="00EC230E">
        <w:rPr>
          <w:rStyle w:val="libArabicChar"/>
          <w:rFonts w:hint="cs"/>
          <w:rtl/>
        </w:rPr>
        <w:t>ه</w:t>
      </w:r>
      <w:r w:rsidRPr="002243BD">
        <w:rPr>
          <w:rStyle w:val="libArabicChar"/>
          <w:rtl/>
        </w:rPr>
        <w:t xml:space="preserve"> </w:t>
      </w:r>
      <w:r w:rsidRPr="002243BD">
        <w:rPr>
          <w:rStyle w:val="libArabicChar"/>
          <w:rFonts w:hint="cs"/>
          <w:rtl/>
        </w:rPr>
        <w:t>عزوجل</w:t>
      </w:r>
      <w:r w:rsidRPr="002243BD">
        <w:rPr>
          <w:rStyle w:val="libArabicChar"/>
          <w:rtl/>
        </w:rPr>
        <w:t xml:space="preserve"> '' </w:t>
      </w:r>
      <w:r w:rsidRPr="002243BD">
        <w:rPr>
          <w:rStyle w:val="libArabicChar"/>
          <w:rFonts w:hint="cs"/>
          <w:rtl/>
        </w:rPr>
        <w:t>حتى</w:t>
      </w:r>
      <w:r w:rsidRPr="002243BD">
        <w:rPr>
          <w:rStyle w:val="libArabicChar"/>
          <w:rtl/>
        </w:rPr>
        <w:t xml:space="preserve"> </w:t>
      </w:r>
      <w:r w:rsidRPr="002243BD">
        <w:rPr>
          <w:rStyle w:val="libArabicChar"/>
          <w:rFonts w:hint="cs"/>
          <w:rtl/>
        </w:rPr>
        <w:t>اذا</w:t>
      </w:r>
      <w:r w:rsidRPr="002243BD">
        <w:rPr>
          <w:rStyle w:val="libArabicChar"/>
          <w:rtl/>
        </w:rPr>
        <w:t xml:space="preserve"> </w:t>
      </w:r>
      <w:r w:rsidRPr="002243BD">
        <w:rPr>
          <w:rStyle w:val="libArabicChar"/>
          <w:rFonts w:hint="cs"/>
          <w:rtl/>
        </w:rPr>
        <w:t>استيأس</w:t>
      </w:r>
      <w:r w:rsidRPr="002243BD">
        <w:rPr>
          <w:rStyle w:val="libArabicChar"/>
          <w:rtl/>
        </w:rPr>
        <w:t xml:space="preserve"> </w:t>
      </w:r>
      <w:r w:rsidRPr="002243BD">
        <w:rPr>
          <w:rStyle w:val="libArabicChar"/>
          <w:rFonts w:hint="cs"/>
          <w:rtl/>
        </w:rPr>
        <w:t>الرس</w:t>
      </w:r>
      <w:r w:rsidRPr="002243BD">
        <w:rPr>
          <w:rStyle w:val="libArabicChar"/>
          <w:rtl/>
        </w:rPr>
        <w:t>ل'' من قوم</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و</w:t>
      </w:r>
      <w:r w:rsidRPr="002243BD">
        <w:rPr>
          <w:rStyle w:val="libArabicChar"/>
          <w:rtl/>
        </w:rPr>
        <w:t xml:space="preserve"> </w:t>
      </w:r>
      <w:r w:rsidRPr="002243BD">
        <w:rPr>
          <w:rStyle w:val="libArabicChar"/>
          <w:rFonts w:hint="cs"/>
          <w:rtl/>
        </w:rPr>
        <w:t>ظنّ</w:t>
      </w:r>
      <w:r w:rsidRPr="002243BD">
        <w:rPr>
          <w:rStyle w:val="libArabicChar"/>
          <w:rtl/>
        </w:rPr>
        <w:t xml:space="preserve"> </w:t>
      </w:r>
      <w:r w:rsidRPr="002243BD">
        <w:rPr>
          <w:rStyle w:val="libArabicChar"/>
          <w:rFonts w:hint="cs"/>
          <w:rtl/>
        </w:rPr>
        <w:t>قوم</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ان</w:t>
      </w:r>
      <w:r w:rsidRPr="002243BD">
        <w:rPr>
          <w:rStyle w:val="libArabicChar"/>
          <w:rtl/>
        </w:rPr>
        <w:t xml:space="preserve"> </w:t>
      </w:r>
      <w:r w:rsidRPr="002243BD">
        <w:rPr>
          <w:rStyle w:val="libArabicChar"/>
          <w:rFonts w:hint="cs"/>
          <w:rtl/>
        </w:rPr>
        <w:t>الرسل</w:t>
      </w:r>
      <w:r w:rsidRPr="002243BD">
        <w:rPr>
          <w:rStyle w:val="libArabicChar"/>
          <w:rtl/>
        </w:rPr>
        <w:t xml:space="preserve"> </w:t>
      </w:r>
      <w:r w:rsidRPr="002243BD">
        <w:rPr>
          <w:rStyle w:val="libArabicChar"/>
          <w:rFonts w:hint="cs"/>
          <w:rtl/>
        </w:rPr>
        <w:t>قد</w:t>
      </w:r>
      <w:r w:rsidRPr="002243BD">
        <w:rPr>
          <w:rStyle w:val="libArabicChar"/>
          <w:rtl/>
        </w:rPr>
        <w:t xml:space="preserve"> </w:t>
      </w:r>
      <w:r w:rsidRPr="002243BD">
        <w:rPr>
          <w:rStyle w:val="libArabicChar"/>
          <w:rFonts w:hint="cs"/>
          <w:rtl/>
        </w:rPr>
        <w:t>كذبوا</w:t>
      </w:r>
      <w:r w:rsidRPr="002243BD">
        <w:rPr>
          <w:rStyle w:val="libArabicChar"/>
          <w:rtl/>
        </w:rPr>
        <w:t xml:space="preserve"> </w:t>
      </w:r>
      <w:r w:rsidRPr="002243BD">
        <w:rPr>
          <w:rStyle w:val="libArabicChar"/>
          <w:rFonts w:hint="cs"/>
          <w:rtl/>
        </w:rPr>
        <w:t>جاء</w:t>
      </w:r>
      <w:r w:rsidRPr="002243BD">
        <w:rPr>
          <w:rStyle w:val="libArabicChar"/>
          <w:rtl/>
        </w:rPr>
        <w:t xml:space="preserve"> </w:t>
      </w:r>
      <w:r w:rsidRPr="002243BD">
        <w:rPr>
          <w:rStyle w:val="libArabicChar"/>
          <w:rFonts w:hint="cs"/>
          <w:rtl/>
        </w:rPr>
        <w:t>الرسل</w:t>
      </w:r>
      <w:r w:rsidRPr="002243BD">
        <w:rPr>
          <w:rStyle w:val="libArabicChar"/>
          <w:rtl/>
        </w:rPr>
        <w:t xml:space="preserve"> </w:t>
      </w:r>
      <w:r w:rsidRPr="002243BD">
        <w:rPr>
          <w:rStyle w:val="libArabicChar"/>
          <w:rFonts w:hint="cs"/>
          <w:rtl/>
        </w:rPr>
        <w:t>نصرن</w:t>
      </w:r>
      <w:r w:rsidRPr="002243BD">
        <w:rPr>
          <w:rStyle w:val="libArabicChar"/>
          <w:rtl/>
        </w:rPr>
        <w:t>ا ...</w:t>
      </w:r>
      <w:r w:rsidRPr="002243BD">
        <w:rPr>
          <w:rStyle w:val="libFootnotenumChar"/>
          <w:rtl/>
        </w:rPr>
        <w:t xml:space="preserve"> (1)</w:t>
      </w:r>
    </w:p>
    <w:p w:rsidR="007D01F0" w:rsidRDefault="007D01F0" w:rsidP="00DC3E3F">
      <w:pPr>
        <w:pStyle w:val="libNormal"/>
        <w:rPr>
          <w:rtl/>
        </w:rPr>
      </w:pPr>
      <w:r>
        <w:rPr>
          <w:rFonts w:hint="eastAsia"/>
          <w:rtl/>
        </w:rPr>
        <w:t>مامون</w:t>
      </w:r>
      <w:r>
        <w:rPr>
          <w:rtl/>
        </w:rPr>
        <w:t xml:space="preserve"> نے امام رضا</w:t>
      </w:r>
      <w:r w:rsidR="000D7666" w:rsidRPr="000D7666">
        <w:rPr>
          <w:rStyle w:val="libAlaemChar"/>
          <w:rtl/>
        </w:rPr>
        <w:t xml:space="preserve"> عليه‌السلام </w:t>
      </w:r>
      <w:r>
        <w:rPr>
          <w:rtl/>
        </w:rPr>
        <w:t xml:space="preserve">سے اس آيت كريمہ </w:t>
      </w:r>
      <w:r w:rsidRPr="002243BD">
        <w:rPr>
          <w:rStyle w:val="libArabicChar"/>
          <w:rtl/>
        </w:rPr>
        <w:t>''حتى اذا استيأس الرسل و ظنّوا ان</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قد</w:t>
      </w:r>
      <w:r w:rsidRPr="002243BD">
        <w:rPr>
          <w:rStyle w:val="libArabicChar"/>
          <w:rtl/>
        </w:rPr>
        <w:t xml:space="preserve"> </w:t>
      </w:r>
      <w:r w:rsidRPr="002243BD">
        <w:rPr>
          <w:rStyle w:val="libArabicChar"/>
          <w:rFonts w:hint="cs"/>
          <w:rtl/>
        </w:rPr>
        <w:t>كذبوا</w:t>
      </w:r>
      <w:r w:rsidRPr="002243BD">
        <w:rPr>
          <w:rStyle w:val="libArabicChar"/>
          <w:rtl/>
        </w:rPr>
        <w:t xml:space="preserve"> </w:t>
      </w:r>
      <w:r w:rsidRPr="002243BD">
        <w:rPr>
          <w:rStyle w:val="libArabicChar"/>
          <w:rFonts w:hint="cs"/>
          <w:rtl/>
        </w:rPr>
        <w:t>جائ</w:t>
      </w:r>
      <w:r w:rsidR="00F74C81" w:rsidRPr="00EC230E">
        <w:rPr>
          <w:rStyle w:val="libArabicChar"/>
          <w:rFonts w:hint="cs"/>
          <w:rtl/>
        </w:rPr>
        <w:t>ه</w:t>
      </w:r>
      <w:r w:rsidRPr="002243BD">
        <w:rPr>
          <w:rStyle w:val="libArabicChar"/>
          <w:rFonts w:hint="cs"/>
          <w:rtl/>
        </w:rPr>
        <w:t>م</w:t>
      </w:r>
      <w:r w:rsidRPr="002243BD">
        <w:rPr>
          <w:rStyle w:val="libArabicChar"/>
          <w:rtl/>
        </w:rPr>
        <w:t xml:space="preserve"> </w:t>
      </w:r>
      <w:r w:rsidRPr="002243BD">
        <w:rPr>
          <w:rStyle w:val="libArabicChar"/>
          <w:rFonts w:hint="cs"/>
          <w:rtl/>
        </w:rPr>
        <w:t>نصرنا</w:t>
      </w:r>
      <w:r w:rsidRPr="002243BD">
        <w:rPr>
          <w:rStyle w:val="libArabicChar"/>
          <w:rtl/>
        </w:rPr>
        <w:t xml:space="preserve"> ''</w:t>
      </w:r>
      <w:r>
        <w:rPr>
          <w:rtl/>
        </w:rPr>
        <w:t xml:space="preserve"> كے بارے مي</w:t>
      </w:r>
      <w:r w:rsidR="005619DD">
        <w:rPr>
          <w:rtl/>
        </w:rPr>
        <w:t xml:space="preserve">ں </w:t>
      </w:r>
      <w:r>
        <w:rPr>
          <w:rtl/>
        </w:rPr>
        <w:t>پو چھاتوامام رضا</w:t>
      </w:r>
      <w:r w:rsidR="000D7666" w:rsidRPr="000D7666">
        <w:rPr>
          <w:rStyle w:val="libAlaemChar"/>
          <w:rtl/>
        </w:rPr>
        <w:t xml:space="preserve"> عليه‌السلام </w:t>
      </w:r>
      <w:r>
        <w:rPr>
          <w:rtl/>
        </w:rPr>
        <w:t>نے فرمايا كہ خداوند متعال فرماتا ہے: جب انبياء</w:t>
      </w:r>
      <w:r w:rsidR="000D7666" w:rsidRPr="000D7666">
        <w:rPr>
          <w:rStyle w:val="libAlaemChar"/>
          <w:rtl/>
        </w:rPr>
        <w:t xml:space="preserve"> عليه‌السلام </w:t>
      </w:r>
      <w:r>
        <w:rPr>
          <w:rtl/>
        </w:rPr>
        <w:t>اپنى قومو</w:t>
      </w:r>
      <w:r w:rsidR="005619DD">
        <w:rPr>
          <w:rtl/>
        </w:rPr>
        <w:t xml:space="preserve">ں </w:t>
      </w:r>
      <w:r>
        <w:rPr>
          <w:rtl/>
        </w:rPr>
        <w:t>سے نااميد ہوگئے اور ان كى قومو</w:t>
      </w:r>
      <w:r w:rsidR="005619DD">
        <w:rPr>
          <w:rtl/>
        </w:rPr>
        <w:t xml:space="preserve">ں </w:t>
      </w:r>
      <w:r>
        <w:rPr>
          <w:rtl/>
        </w:rPr>
        <w:t>نے يہ گمان كيا كہ انبياء</w:t>
      </w:r>
      <w:r w:rsidR="000D7666" w:rsidRPr="000D7666">
        <w:rPr>
          <w:rStyle w:val="libAlaemChar"/>
          <w:rtl/>
        </w:rPr>
        <w:t xml:space="preserve"> عليه‌السلام </w:t>
      </w:r>
      <w:r>
        <w:rPr>
          <w:rtl/>
        </w:rPr>
        <w:t>جھ</w:t>
      </w:r>
      <w:r>
        <w:rPr>
          <w:rFonts w:hint="eastAsia"/>
          <w:rtl/>
        </w:rPr>
        <w:t>وٹ</w:t>
      </w:r>
      <w:r>
        <w:rPr>
          <w:rtl/>
        </w:rPr>
        <w:t xml:space="preserve"> بولتے ہي</w:t>
      </w:r>
      <w:r w:rsidR="005619DD">
        <w:rPr>
          <w:rtl/>
        </w:rPr>
        <w:t xml:space="preserve">ں </w:t>
      </w:r>
      <w:r>
        <w:rPr>
          <w:rtl/>
        </w:rPr>
        <w:t>تو ہمارى مدد پيغمبرو</w:t>
      </w:r>
      <w:r w:rsidR="005619DD">
        <w:rPr>
          <w:rtl/>
        </w:rPr>
        <w:t xml:space="preserve">ں </w:t>
      </w:r>
      <w:r>
        <w:rPr>
          <w:rtl/>
        </w:rPr>
        <w:t>كے ليے پہنچ گئي_</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نجات عطا كرنا 11، 12; اللہ تعالى كى امداد 7;اللہ تعالى كى سنتي</w:t>
      </w:r>
      <w:r w:rsidR="005619DD">
        <w:rPr>
          <w:rtl/>
        </w:rPr>
        <w:t xml:space="preserve">ں </w:t>
      </w:r>
      <w:r>
        <w:rPr>
          <w:rtl/>
        </w:rPr>
        <w:t>اور طريقے 5;اللہ تعالى كى مدد كى علامتي</w:t>
      </w:r>
      <w:r w:rsidR="005619DD">
        <w:rPr>
          <w:rtl/>
        </w:rPr>
        <w:t xml:space="preserve">ں </w:t>
      </w:r>
      <w:r>
        <w:rPr>
          <w:rtl/>
        </w:rPr>
        <w:t>8;اللہ تعالى كى مشيت كا حتمى ہونا 14;اللہ تعالى كى مشيت كا قانون كے ساتھ ہونا 15</w:t>
      </w:r>
    </w:p>
    <w:p w:rsidR="007D01F0" w:rsidRDefault="007D01F0" w:rsidP="00DC3E3F">
      <w:pPr>
        <w:pStyle w:val="libNormal"/>
        <w:rPr>
          <w:rtl/>
        </w:rPr>
      </w:pPr>
      <w:r>
        <w:rPr>
          <w:rFonts w:hint="eastAsia"/>
          <w:rtl/>
        </w:rPr>
        <w:t>اللہ</w:t>
      </w:r>
      <w:r>
        <w:rPr>
          <w:rtl/>
        </w:rPr>
        <w:t xml:space="preserve"> تعالى كى سنتي</w:t>
      </w:r>
      <w:r w:rsidR="005619DD">
        <w:rPr>
          <w:rtl/>
        </w:rPr>
        <w:t xml:space="preserve">ں </w:t>
      </w:r>
      <w:r>
        <w:rPr>
          <w:rtl/>
        </w:rPr>
        <w:t>اور روش :</w:t>
      </w:r>
      <w:r>
        <w:rPr>
          <w:rFonts w:hint="eastAsia"/>
          <w:rtl/>
        </w:rPr>
        <w:t>مہلت</w:t>
      </w:r>
      <w:r>
        <w:rPr>
          <w:rtl/>
        </w:rPr>
        <w:t xml:space="preserve"> دينے كى سنّت 5</w:t>
      </w:r>
    </w:p>
    <w:p w:rsidR="007D01F0" w:rsidRDefault="007D01F0" w:rsidP="00DC3E3F">
      <w:pPr>
        <w:pStyle w:val="libNormal"/>
        <w:rPr>
          <w:rtl/>
        </w:rPr>
      </w:pPr>
      <w:r>
        <w:rPr>
          <w:rFonts w:hint="eastAsia"/>
          <w:rtl/>
        </w:rPr>
        <w:t>اكثريت</w:t>
      </w:r>
      <w:r>
        <w:rPr>
          <w:rtl/>
        </w:rPr>
        <w:t xml:space="preserve"> :</w:t>
      </w:r>
      <w:r>
        <w:rPr>
          <w:rFonts w:hint="eastAsia"/>
          <w:rtl/>
        </w:rPr>
        <w:t>اكثريت</w:t>
      </w:r>
      <w:r>
        <w:rPr>
          <w:rtl/>
        </w:rPr>
        <w:t xml:space="preserve"> كى نافرمانى 2</w:t>
      </w:r>
    </w:p>
    <w:p w:rsidR="007D01F0" w:rsidRDefault="007D01F0" w:rsidP="00DC3E3F">
      <w:pPr>
        <w:pStyle w:val="libNormal"/>
        <w:rPr>
          <w:rtl/>
        </w:rPr>
      </w:pPr>
      <w:r>
        <w:rPr>
          <w:rFonts w:hint="eastAsia"/>
          <w:rtl/>
        </w:rPr>
        <w:t>امم</w:t>
      </w:r>
      <w:r>
        <w:rPr>
          <w:rtl/>
        </w:rPr>
        <w:t>:</w:t>
      </w:r>
      <w:r>
        <w:rPr>
          <w:rFonts w:hint="eastAsia"/>
          <w:rtl/>
        </w:rPr>
        <w:t>امم</w:t>
      </w:r>
      <w:r>
        <w:rPr>
          <w:rtl/>
        </w:rPr>
        <w:t xml:space="preserve"> پر عذاب كے شرائط 9; كافر امم كو مہلت دينا 5</w:t>
      </w:r>
    </w:p>
    <w:p w:rsidR="007D01F0" w:rsidRDefault="007D01F0" w:rsidP="00DC3E3F">
      <w:pPr>
        <w:pStyle w:val="libNormal"/>
        <w:rPr>
          <w:rtl/>
        </w:rPr>
      </w:pPr>
      <w:r>
        <w:rPr>
          <w:rFonts w:hint="eastAsia"/>
          <w:rtl/>
        </w:rPr>
        <w:t>انبياء</w:t>
      </w:r>
      <w:r>
        <w:rPr>
          <w:rtl/>
        </w:rPr>
        <w:t xml:space="preserve"> :</w:t>
      </w:r>
      <w:r>
        <w:rPr>
          <w:rFonts w:hint="eastAsia"/>
          <w:rtl/>
        </w:rPr>
        <w:t>انبياء</w:t>
      </w:r>
      <w:r>
        <w:rPr>
          <w:rtl/>
        </w:rPr>
        <w:t xml:space="preserve"> سے دشمنى كے آثار 3;نبياء كا اقوام كے ايمان سے نااميد ہونا 18;انبياء كا خبردار كرنا 4; انبياء كا نااميد ہونا 18;انبياء كا ہم آہنگ ہونا 4;انبياء كا ہدايت كرنا 1;انبياء كا ياور و مددگار 7;انبياء كو جھٹلانے كا گناہ 16;انبياء كو جھٹلانے والو</w:t>
      </w:r>
      <w:r w:rsidR="005619DD">
        <w:rPr>
          <w:rtl/>
        </w:rPr>
        <w:t xml:space="preserve">ں </w:t>
      </w:r>
      <w:r>
        <w:rPr>
          <w:rtl/>
        </w:rPr>
        <w:t>سے نااميد ہ</w:t>
      </w:r>
      <w:r>
        <w:rPr>
          <w:rFonts w:hint="eastAsia"/>
          <w:rtl/>
        </w:rPr>
        <w:t>ونا</w:t>
      </w:r>
      <w:r>
        <w:rPr>
          <w:rtl/>
        </w:rPr>
        <w:t xml:space="preserve"> 3;انبياء كو جھٹلانے والو</w:t>
      </w:r>
      <w:r w:rsidR="005619DD">
        <w:rPr>
          <w:rtl/>
        </w:rPr>
        <w:t xml:space="preserve">ں </w:t>
      </w:r>
      <w:r>
        <w:rPr>
          <w:rtl/>
        </w:rPr>
        <w:t>كا اصرار 3; انبياء</w:t>
      </w:r>
      <w:r w:rsidR="000D7666" w:rsidRPr="000D7666">
        <w:rPr>
          <w:rStyle w:val="libAlaemChar"/>
          <w:rtl/>
        </w:rPr>
        <w:t xml:space="preserve"> عليه‌السلام </w:t>
      </w:r>
      <w:r>
        <w:rPr>
          <w:rtl/>
        </w:rPr>
        <w:t>كو جھٹلانے والو</w:t>
      </w:r>
      <w:r w:rsidR="005619DD">
        <w:rPr>
          <w:rtl/>
        </w:rPr>
        <w:t xml:space="preserve">ں </w:t>
      </w:r>
      <w:r>
        <w:rPr>
          <w:rtl/>
        </w:rPr>
        <w:t>كى دشمنى 3;انبياء</w:t>
      </w:r>
      <w:r w:rsidR="000D7666" w:rsidRPr="000D7666">
        <w:rPr>
          <w:rStyle w:val="libAlaemChar"/>
          <w:rtl/>
        </w:rPr>
        <w:t xml:space="preserve"> عليه‌السلام </w:t>
      </w:r>
      <w:r>
        <w:rPr>
          <w:rtl/>
        </w:rPr>
        <w:t>كو جھٹلانے انبياء</w:t>
      </w:r>
      <w:r w:rsidR="000D7666" w:rsidRPr="000D7666">
        <w:rPr>
          <w:rStyle w:val="libAlaemChar"/>
          <w:rtl/>
        </w:rPr>
        <w:t xml:space="preserve"> عليه‌السلام </w:t>
      </w:r>
      <w:r>
        <w:rPr>
          <w:rtl/>
        </w:rPr>
        <w:t>كى امداد 8; انبياء</w:t>
      </w:r>
      <w:r w:rsidR="000D7666" w:rsidRPr="000D7666">
        <w:rPr>
          <w:rStyle w:val="libAlaemChar"/>
          <w:rtl/>
        </w:rPr>
        <w:t xml:space="preserve"> عليه‌السلام </w:t>
      </w:r>
      <w:r>
        <w:rPr>
          <w:rtl/>
        </w:rPr>
        <w:t>كى تبليغ 1 ;انبياء</w:t>
      </w:r>
      <w:r w:rsidR="000D7666" w:rsidRPr="000D7666">
        <w:rPr>
          <w:rStyle w:val="libAlaemChar"/>
          <w:rtl/>
        </w:rPr>
        <w:t xml:space="preserve"> عليه‌السلام </w:t>
      </w:r>
      <w:r>
        <w:rPr>
          <w:rtl/>
        </w:rPr>
        <w:t>كى دعوتي</w:t>
      </w:r>
      <w:r w:rsidR="005619DD">
        <w:rPr>
          <w:rtl/>
        </w:rPr>
        <w:t xml:space="preserve">ں </w:t>
      </w:r>
      <w:r>
        <w:rPr>
          <w:rtl/>
        </w:rPr>
        <w:t>1 ;انبياء</w:t>
      </w:r>
      <w:r w:rsidR="000D7666" w:rsidRPr="000D7666">
        <w:rPr>
          <w:rStyle w:val="libAlaemChar"/>
          <w:rtl/>
        </w:rPr>
        <w:t xml:space="preserve"> عليه‌السلام </w:t>
      </w:r>
      <w:r>
        <w:rPr>
          <w:rtl/>
        </w:rPr>
        <w:t>كى نااميدى كے آثار 9 ; انبياء كى نااميدى كے اسباب 3;انبياء كي نجات 11;ان</w:t>
      </w:r>
      <w:r>
        <w:rPr>
          <w:rFonts w:hint="eastAsia"/>
          <w:rtl/>
        </w:rPr>
        <w:t>بياء</w:t>
      </w:r>
      <w:r>
        <w:rPr>
          <w:rtl/>
        </w:rPr>
        <w:t xml:space="preserve"> كے پيروكارو</w:t>
      </w:r>
      <w:r w:rsidR="005619DD">
        <w:rPr>
          <w:rtl/>
        </w:rPr>
        <w:t xml:space="preserve">ں </w:t>
      </w:r>
      <w:r>
        <w:rPr>
          <w:rtl/>
        </w:rPr>
        <w:t>كى نجات 11; انبياء كے جھٹلانے والو</w:t>
      </w:r>
      <w:r w:rsidR="005619DD">
        <w:rPr>
          <w:rtl/>
        </w:rPr>
        <w:t xml:space="preserve">ں </w:t>
      </w:r>
      <w:r>
        <w:rPr>
          <w:rtl/>
        </w:rPr>
        <w:t>كا عذاب 8; انبياء كے جھٹلانے والو</w:t>
      </w:r>
      <w:r w:rsidR="005619DD">
        <w:rPr>
          <w:rtl/>
        </w:rPr>
        <w:t xml:space="preserve">ں </w:t>
      </w:r>
      <w:r>
        <w:rPr>
          <w:rtl/>
        </w:rPr>
        <w:t>كى لجاجت 3; انبياء كے مخالفين 2; انبياء</w:t>
      </w:r>
      <w:r w:rsidR="000D7666" w:rsidRPr="000D7666">
        <w:rPr>
          <w:rStyle w:val="libAlaemChar"/>
          <w:rtl/>
        </w:rPr>
        <w:t xml:space="preserve"> عليه‌السلام </w:t>
      </w:r>
      <w:r>
        <w:rPr>
          <w:rtl/>
        </w:rPr>
        <w:t>كے مخالفين كى سركوبى 7</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عيون اخبار الرضا ، ج 1 ، ص 202 ، ح 1; نور الثقلين ، ج 2 ، ص 479، ح 251_</w:t>
      </w:r>
    </w:p>
    <w:p w:rsidR="002243B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كو جھٹلانے والو</w:t>
      </w:r>
      <w:r w:rsidR="005619DD">
        <w:rPr>
          <w:rtl/>
        </w:rPr>
        <w:t xml:space="preserve">ں </w:t>
      </w:r>
      <w:r>
        <w:rPr>
          <w:rtl/>
        </w:rPr>
        <w:t>پر دنيا كا عذاب 17</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پرستى كى دعوت كى اہميت 1</w:t>
      </w:r>
    </w:p>
    <w:p w:rsidR="007D01F0" w:rsidRDefault="007D01F0" w:rsidP="00DC3E3F">
      <w:pPr>
        <w:pStyle w:val="libNormal"/>
        <w:rPr>
          <w:rtl/>
        </w:rPr>
      </w:pPr>
      <w:r>
        <w:rPr>
          <w:rFonts w:hint="eastAsia"/>
          <w:rtl/>
        </w:rPr>
        <w:t>جرائم</w:t>
      </w:r>
      <w:r>
        <w:rPr>
          <w:rtl/>
        </w:rPr>
        <w:t xml:space="preserve"> :</w:t>
      </w:r>
      <w:r>
        <w:rPr>
          <w:rFonts w:hint="eastAsia"/>
          <w:rtl/>
        </w:rPr>
        <w:t>موارد</w:t>
      </w:r>
      <w:r>
        <w:rPr>
          <w:rtl/>
        </w:rPr>
        <w:t xml:space="preserve"> جرم 16</w:t>
      </w:r>
    </w:p>
    <w:p w:rsidR="007D01F0" w:rsidRDefault="007D01F0" w:rsidP="00DC3E3F">
      <w:pPr>
        <w:pStyle w:val="libNormal"/>
        <w:rPr>
          <w:rtl/>
        </w:rPr>
      </w:pPr>
      <w:r>
        <w:rPr>
          <w:rFonts w:hint="eastAsia"/>
          <w:rtl/>
        </w:rPr>
        <w:t>روايت</w:t>
      </w:r>
      <w:r>
        <w:rPr>
          <w:rtl/>
        </w:rPr>
        <w:t xml:space="preserve"> : 18</w:t>
      </w:r>
    </w:p>
    <w:p w:rsidR="007D01F0" w:rsidRDefault="007D01F0" w:rsidP="00DC3E3F">
      <w:pPr>
        <w:pStyle w:val="libNormal"/>
        <w:rPr>
          <w:rtl/>
        </w:rPr>
      </w:pPr>
      <w:r>
        <w:rPr>
          <w:rFonts w:hint="eastAsia"/>
          <w:rtl/>
        </w:rPr>
        <w:t>صالحين</w:t>
      </w:r>
      <w:r>
        <w:rPr>
          <w:rtl/>
        </w:rPr>
        <w:t xml:space="preserve"> :</w:t>
      </w:r>
      <w:r>
        <w:rPr>
          <w:rFonts w:hint="eastAsia"/>
          <w:rtl/>
        </w:rPr>
        <w:t>صالحين</w:t>
      </w:r>
      <w:r>
        <w:rPr>
          <w:rtl/>
        </w:rPr>
        <w:t xml:space="preserve"> كى نجات 12</w:t>
      </w:r>
    </w:p>
    <w:p w:rsidR="007D01F0" w:rsidRDefault="007D01F0" w:rsidP="00DC3E3F">
      <w:pPr>
        <w:pStyle w:val="libNormal"/>
        <w:rPr>
          <w:rtl/>
        </w:rPr>
      </w:pPr>
      <w:r>
        <w:rPr>
          <w:rFonts w:hint="eastAsia"/>
          <w:rtl/>
        </w:rPr>
        <w:t>عذاب</w:t>
      </w:r>
      <w:r>
        <w:rPr>
          <w:rtl/>
        </w:rPr>
        <w:t xml:space="preserve"> :</w:t>
      </w:r>
      <w:r>
        <w:rPr>
          <w:rFonts w:hint="eastAsia"/>
          <w:rtl/>
        </w:rPr>
        <w:t>اہل</w:t>
      </w:r>
      <w:r>
        <w:rPr>
          <w:rtl/>
        </w:rPr>
        <w:t xml:space="preserve"> عذاب 17;عذاب استيصال سے نجات 11، 12; عذاب سے نجات 13; عذاب كو جھٹلانے كے اسباب 6; عذاب مي</w:t>
      </w:r>
      <w:r w:rsidR="005619DD">
        <w:rPr>
          <w:rtl/>
        </w:rPr>
        <w:t xml:space="preserve">ں </w:t>
      </w:r>
      <w:r>
        <w:rPr>
          <w:rtl/>
        </w:rPr>
        <w:t>مہلت 5; نزول عذاب كے شرائط 10</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پر عذاب 4; كفار پر عذاب مي</w:t>
      </w:r>
      <w:r w:rsidR="005619DD">
        <w:rPr>
          <w:rtl/>
        </w:rPr>
        <w:t xml:space="preserve">ں </w:t>
      </w:r>
      <w:r>
        <w:rPr>
          <w:rtl/>
        </w:rPr>
        <w:t>تاخير 6;</w:t>
      </w:r>
    </w:p>
    <w:p w:rsidR="007D01F0" w:rsidRDefault="007D01F0" w:rsidP="00DC3E3F">
      <w:pPr>
        <w:pStyle w:val="libNormal"/>
        <w:rPr>
          <w:rtl/>
        </w:rPr>
      </w:pPr>
      <w:r>
        <w:rPr>
          <w:rFonts w:hint="eastAsia"/>
          <w:rtl/>
        </w:rPr>
        <w:t>كفار</w:t>
      </w:r>
      <w:r>
        <w:rPr>
          <w:rtl/>
        </w:rPr>
        <w:t xml:space="preserve"> كو ڈرانا 4; كفار كى فكر6; كفار كے ايمان لانے سے نااميدى 9</w:t>
      </w:r>
    </w:p>
    <w:p w:rsidR="007D01F0" w:rsidRDefault="007D01F0" w:rsidP="00DC3E3F">
      <w:pPr>
        <w:pStyle w:val="libNormal"/>
        <w:rPr>
          <w:rtl/>
        </w:rPr>
      </w:pPr>
      <w:r>
        <w:rPr>
          <w:rFonts w:hint="eastAsia"/>
          <w:rtl/>
        </w:rPr>
        <w:t>كفر</w:t>
      </w:r>
      <w:r>
        <w:rPr>
          <w:rtl/>
        </w:rPr>
        <w:t xml:space="preserve"> :</w:t>
      </w:r>
      <w:r>
        <w:rPr>
          <w:rFonts w:hint="eastAsia"/>
          <w:rtl/>
        </w:rPr>
        <w:t>كفر</w:t>
      </w:r>
      <w:r>
        <w:rPr>
          <w:rtl/>
        </w:rPr>
        <w:t xml:space="preserve"> پر اصرار كے آثار 3</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كے موارد 16</w:t>
      </w:r>
    </w:p>
    <w:p w:rsidR="007D01F0" w:rsidRDefault="007D01F0" w:rsidP="00DC3E3F">
      <w:pPr>
        <w:pStyle w:val="libNormal"/>
        <w:rPr>
          <w:rtl/>
        </w:rPr>
      </w:pPr>
      <w:r>
        <w:rPr>
          <w:rFonts w:hint="eastAsia"/>
          <w:rtl/>
        </w:rPr>
        <w:t>گنہگار</w:t>
      </w:r>
      <w:r>
        <w:rPr>
          <w:rtl/>
        </w:rPr>
        <w:t xml:space="preserve"> : 16</w:t>
      </w:r>
    </w:p>
    <w:p w:rsidR="007D01F0" w:rsidRDefault="007D01F0" w:rsidP="00DC3E3F">
      <w:pPr>
        <w:pStyle w:val="libNormal"/>
        <w:rPr>
          <w:rtl/>
        </w:rPr>
      </w:pPr>
      <w:r>
        <w:rPr>
          <w:rFonts w:hint="eastAsia"/>
          <w:rtl/>
        </w:rPr>
        <w:t>گنہگارو</w:t>
      </w:r>
      <w:r w:rsidR="005619DD">
        <w:rPr>
          <w:rFonts w:hint="eastAsia"/>
          <w:rtl/>
        </w:rPr>
        <w:t xml:space="preserve">ں </w:t>
      </w:r>
      <w:r>
        <w:rPr>
          <w:rtl/>
        </w:rPr>
        <w:t>پر دنياوى عذاب 17;گنہگارو</w:t>
      </w:r>
      <w:r w:rsidR="005619DD">
        <w:rPr>
          <w:rtl/>
        </w:rPr>
        <w:t xml:space="preserve">ں </w:t>
      </w:r>
      <w:r>
        <w:rPr>
          <w:rtl/>
        </w:rPr>
        <w:t>پر عذاب كا حتمى ہونا 13</w:t>
      </w:r>
    </w:p>
    <w:p w:rsidR="007D01F0" w:rsidRDefault="007D01F0" w:rsidP="00DC3E3F">
      <w:pPr>
        <w:pStyle w:val="libNormal"/>
        <w:rPr>
          <w:rtl/>
        </w:rPr>
      </w:pPr>
      <w:r>
        <w:rPr>
          <w:rFonts w:hint="eastAsia"/>
          <w:rtl/>
        </w:rPr>
        <w:t>متقين</w:t>
      </w:r>
      <w:r>
        <w:rPr>
          <w:rtl/>
        </w:rPr>
        <w:t xml:space="preserve"> :</w:t>
      </w:r>
      <w:r>
        <w:rPr>
          <w:rFonts w:hint="eastAsia"/>
          <w:rtl/>
        </w:rPr>
        <w:t>متقين</w:t>
      </w:r>
      <w:r>
        <w:rPr>
          <w:rtl/>
        </w:rPr>
        <w:t xml:space="preserve"> كى نجات 12</w:t>
      </w:r>
    </w:p>
    <w:p w:rsidR="007D01F0" w:rsidRDefault="007D01F0" w:rsidP="00DC3E3F">
      <w:pPr>
        <w:pStyle w:val="libNormal"/>
        <w:rPr>
          <w:rtl/>
        </w:rPr>
      </w:pPr>
      <w:r>
        <w:rPr>
          <w:rFonts w:hint="eastAsia"/>
          <w:rtl/>
        </w:rPr>
        <w:t>مجرمين</w:t>
      </w:r>
      <w:r>
        <w:rPr>
          <w:rtl/>
        </w:rPr>
        <w:t xml:space="preserve"> : 16</w:t>
      </w:r>
    </w:p>
    <w:p w:rsidR="007D01F0" w:rsidRDefault="007D01F0" w:rsidP="00DC3E3F">
      <w:pPr>
        <w:pStyle w:val="libNormal"/>
        <w:rPr>
          <w:rtl/>
        </w:rPr>
      </w:pPr>
      <w:r>
        <w:rPr>
          <w:rFonts w:hint="eastAsia"/>
          <w:rtl/>
        </w:rPr>
        <w:t>نافرمانى</w:t>
      </w:r>
      <w:r>
        <w:rPr>
          <w:rtl/>
        </w:rPr>
        <w:t xml:space="preserve"> :</w:t>
      </w:r>
      <w:r>
        <w:rPr>
          <w:rFonts w:hint="eastAsia"/>
          <w:rtl/>
        </w:rPr>
        <w:t>انبياء</w:t>
      </w:r>
      <w:r w:rsidR="000D7666" w:rsidRPr="000D7666">
        <w:rPr>
          <w:rStyle w:val="libAlaemChar"/>
          <w:rtl/>
        </w:rPr>
        <w:t xml:space="preserve"> عليه‌السلام </w:t>
      </w:r>
      <w:r>
        <w:rPr>
          <w:rtl/>
        </w:rPr>
        <w:t>سے نافرمانى 2</w:t>
      </w:r>
    </w:p>
    <w:p w:rsidR="007D01F0" w:rsidRDefault="007D01F0" w:rsidP="00DC3E3F">
      <w:pPr>
        <w:pStyle w:val="libNormal"/>
        <w:rPr>
          <w:rtl/>
        </w:rPr>
      </w:pPr>
      <w:r>
        <w:rPr>
          <w:rFonts w:hint="eastAsia"/>
          <w:rtl/>
        </w:rPr>
        <w:t>ہدايت</w:t>
      </w:r>
      <w:r>
        <w:rPr>
          <w:rtl/>
        </w:rPr>
        <w:t xml:space="preserve"> :</w:t>
      </w:r>
      <w:r>
        <w:rPr>
          <w:rFonts w:hint="eastAsia"/>
          <w:rtl/>
        </w:rPr>
        <w:t>ہدايت</w:t>
      </w:r>
      <w:r>
        <w:rPr>
          <w:rtl/>
        </w:rPr>
        <w:t xml:space="preserve"> كو قبول نہ كرنے كے آثار 10</w:t>
      </w:r>
    </w:p>
    <w:p w:rsidR="002243BD" w:rsidRDefault="002C39E3" w:rsidP="007F146C">
      <w:pPr>
        <w:pStyle w:val="libPoemTini"/>
        <w:rPr>
          <w:rtl/>
        </w:rPr>
      </w:pPr>
      <w:r>
        <w:rPr>
          <w:rtl/>
        </w:rPr>
        <w:br w:type="page"/>
      </w:r>
    </w:p>
    <w:p w:rsidR="002243BD" w:rsidRDefault="002243BD" w:rsidP="00DC3E3F">
      <w:pPr>
        <w:pStyle w:val="Heading2Center"/>
        <w:rPr>
          <w:rtl/>
        </w:rPr>
      </w:pPr>
      <w:bookmarkStart w:id="235" w:name="_Toc27220032"/>
      <w:r>
        <w:rPr>
          <w:rFonts w:hint="cs"/>
          <w:rtl/>
        </w:rPr>
        <w:lastRenderedPageBreak/>
        <w:t>آیت 111</w:t>
      </w:r>
      <w:bookmarkEnd w:id="23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243BD">
        <w:rPr>
          <w:rStyle w:val="libAieChar"/>
          <w:rFonts w:hint="eastAsia"/>
          <w:rtl/>
        </w:rPr>
        <w:t>لَقَدْ</w:t>
      </w:r>
      <w:r w:rsidRPr="002243BD">
        <w:rPr>
          <w:rStyle w:val="libAieChar"/>
          <w:rtl/>
        </w:rPr>
        <w:t xml:space="preserve"> كَانَ فِي قَصَصِهِمْ عِبْرَةٌ لِّأُوْلِي الأَلْبَابِ مَا كَانَ حَدِيثاً يُفْتَرَى وَلَـكِن تَصْدِيقَ الَّذِي بَيْنَ يَدَيْهِ وَتَفْصِيلَ كُلَّ شَيْءٍ وَهُدًى وَرَحْمَةً لِّقَوْمٍ يُؤْمِنُونَ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يقينا</w:t>
      </w:r>
      <w:r>
        <w:rPr>
          <w:rtl/>
        </w:rPr>
        <w:t xml:space="preserve"> ان كے واقعات مي</w:t>
      </w:r>
      <w:r w:rsidR="005619DD">
        <w:rPr>
          <w:rtl/>
        </w:rPr>
        <w:t xml:space="preserve">ں </w:t>
      </w:r>
      <w:r>
        <w:rPr>
          <w:rtl/>
        </w:rPr>
        <w:t>صاحبان عقل كے لئے سامان عبرت3_ہے اور يہ كوئي ايسى بات نہي</w:t>
      </w:r>
      <w:r w:rsidR="005619DD">
        <w:rPr>
          <w:rtl/>
        </w:rPr>
        <w:t xml:space="preserve">ں </w:t>
      </w:r>
      <w:r>
        <w:rPr>
          <w:rtl/>
        </w:rPr>
        <w:t>ہے جسے گڑھ ليا جائے يہ قرآن پہلے كى تمام كتابو</w:t>
      </w:r>
      <w:r w:rsidR="005619DD">
        <w:rPr>
          <w:rtl/>
        </w:rPr>
        <w:t xml:space="preserve">ں </w:t>
      </w:r>
      <w:r>
        <w:rPr>
          <w:rtl/>
        </w:rPr>
        <w:t>كى تصديق كرنے والا ہے اور اس مي</w:t>
      </w:r>
      <w:r w:rsidR="005619DD">
        <w:rPr>
          <w:rtl/>
        </w:rPr>
        <w:t xml:space="preserve">ں </w:t>
      </w:r>
      <w:r>
        <w:rPr>
          <w:rtl/>
        </w:rPr>
        <w:t>ہر شے كى تفصيل ہے اور يہ صاحب ايمان قوم كے لئے ہدايت اور رحمت بھى ہے (111)</w:t>
      </w:r>
    </w:p>
    <w:p w:rsidR="007D01F0" w:rsidRDefault="007D01F0" w:rsidP="00DC3E3F">
      <w:pPr>
        <w:pStyle w:val="libNormal"/>
        <w:rPr>
          <w:rtl/>
        </w:rPr>
      </w:pPr>
      <w:r>
        <w:rPr>
          <w:rtl/>
        </w:rPr>
        <w:t>1_ پيغمبرو</w:t>
      </w:r>
      <w:r w:rsidR="005619DD">
        <w:rPr>
          <w:rtl/>
        </w:rPr>
        <w:t xml:space="preserve">ں </w:t>
      </w:r>
      <w:r>
        <w:rPr>
          <w:rtl/>
        </w:rPr>
        <w:t>اور ان كى امتو</w:t>
      </w:r>
      <w:r w:rsidR="005619DD">
        <w:rPr>
          <w:rtl/>
        </w:rPr>
        <w:t xml:space="preserve">ں </w:t>
      </w:r>
      <w:r>
        <w:rPr>
          <w:rtl/>
        </w:rPr>
        <w:t>كے واقعات مايہ عبرت اور وعظ و نصيحت پر مشتمل ہي</w:t>
      </w:r>
      <w:r w:rsidR="005619DD">
        <w:rPr>
          <w:rtl/>
        </w:rPr>
        <w:t xml:space="preserve">ں </w:t>
      </w:r>
      <w:r>
        <w:rPr>
          <w:rtl/>
        </w:rPr>
        <w:t>_</w:t>
      </w:r>
      <w:r w:rsidRPr="004D6A8F">
        <w:rPr>
          <w:rStyle w:val="libArabicChar"/>
          <w:rFonts w:hint="eastAsia"/>
          <w:rtl/>
        </w:rPr>
        <w:t>لقد</w:t>
      </w:r>
      <w:r w:rsidRPr="004D6A8F">
        <w:rPr>
          <w:rStyle w:val="libArabicChar"/>
          <w:rtl/>
        </w:rPr>
        <w:t xml:space="preserve"> كان فى قصص</w:t>
      </w:r>
      <w:r w:rsidR="00F74C81" w:rsidRPr="00EC230E">
        <w:rPr>
          <w:rStyle w:val="libArabicChar"/>
          <w:rFonts w:hint="cs"/>
          <w:rtl/>
        </w:rPr>
        <w:t>ه</w:t>
      </w:r>
      <w:r w:rsidRPr="004D6A8F">
        <w:rPr>
          <w:rStyle w:val="libArabicChar"/>
          <w:rtl/>
        </w:rPr>
        <w:t>م عبرة</w:t>
      </w:r>
    </w:p>
    <w:p w:rsidR="007D01F0" w:rsidRDefault="007D01F0" w:rsidP="00DC3E3F">
      <w:pPr>
        <w:pStyle w:val="libNormal"/>
        <w:rPr>
          <w:rtl/>
        </w:rPr>
      </w:pPr>
      <w:r>
        <w:rPr>
          <w:rtl/>
        </w:rPr>
        <w:t>''قصص'' داستان كے معنى مي</w:t>
      </w:r>
      <w:r w:rsidR="005619DD">
        <w:rPr>
          <w:rtl/>
        </w:rPr>
        <w:t xml:space="preserve">ں </w:t>
      </w:r>
      <w:r>
        <w:rPr>
          <w:rtl/>
        </w:rPr>
        <w:t>ہے اور ''قصصہم '' كى ضمير'' رسل'' اور ''امم '' جو كہ گذشتہ آيت '' من نشاء'' '' القوم المجرمين'' سے سمجھے جا ر ہے ہي</w:t>
      </w:r>
      <w:r w:rsidR="005619DD">
        <w:rPr>
          <w:rtl/>
        </w:rPr>
        <w:t xml:space="preserve">ں </w:t>
      </w:r>
      <w:r>
        <w:rPr>
          <w:rtl/>
        </w:rPr>
        <w:t>كى طرف لوٹ رہى ہے _</w:t>
      </w:r>
    </w:p>
    <w:p w:rsidR="007D01F0" w:rsidRDefault="007D01F0" w:rsidP="00DC3E3F">
      <w:pPr>
        <w:pStyle w:val="libNormal"/>
        <w:rPr>
          <w:rtl/>
        </w:rPr>
      </w:pPr>
      <w:r>
        <w:rPr>
          <w:rtl/>
        </w:rPr>
        <w:t>2_ فقط عقل مند انسان ہى انبياء</w:t>
      </w:r>
      <w:r w:rsidR="000D7666" w:rsidRPr="000D7666">
        <w:rPr>
          <w:rStyle w:val="libAlaemChar"/>
          <w:rtl/>
        </w:rPr>
        <w:t xml:space="preserve"> عليه‌السلام </w:t>
      </w:r>
      <w:r>
        <w:rPr>
          <w:rtl/>
        </w:rPr>
        <w:t>كے واقعات سے وعظ و نصيحت اور عبرت كا سبق ليتے ہي</w:t>
      </w:r>
      <w:r w:rsidR="005619DD">
        <w:rPr>
          <w:rtl/>
        </w:rPr>
        <w:t xml:space="preserve">ں </w:t>
      </w:r>
      <w:r>
        <w:rPr>
          <w:rtl/>
        </w:rPr>
        <w:t>_</w:t>
      </w:r>
    </w:p>
    <w:p w:rsidR="007D01F0" w:rsidRDefault="007D01F0" w:rsidP="00DC3E3F">
      <w:pPr>
        <w:pStyle w:val="libArabic"/>
        <w:rPr>
          <w:rtl/>
        </w:rPr>
      </w:pPr>
      <w:r>
        <w:rPr>
          <w:rFonts w:hint="eastAsia"/>
          <w:rtl/>
        </w:rPr>
        <w:t>لقد</w:t>
      </w:r>
      <w:r>
        <w:rPr>
          <w:rtl/>
        </w:rPr>
        <w:t xml:space="preserve"> كان فى قصص</w:t>
      </w:r>
      <w:r w:rsidR="00F74C81" w:rsidRPr="008C36F4">
        <w:rPr>
          <w:rFonts w:hint="cs"/>
          <w:rtl/>
        </w:rPr>
        <w:t>ه</w:t>
      </w:r>
      <w:r>
        <w:rPr>
          <w:rFonts w:hint="cs"/>
          <w:rtl/>
        </w:rPr>
        <w:t>م</w:t>
      </w:r>
      <w:r>
        <w:rPr>
          <w:rtl/>
        </w:rPr>
        <w:t xml:space="preserve"> </w:t>
      </w:r>
      <w:r>
        <w:rPr>
          <w:rFonts w:hint="cs"/>
          <w:rtl/>
        </w:rPr>
        <w:t>عبرة</w:t>
      </w:r>
      <w:r>
        <w:rPr>
          <w:rtl/>
        </w:rPr>
        <w:t xml:space="preserve"> </w:t>
      </w:r>
      <w:r>
        <w:rPr>
          <w:rFonts w:hint="cs"/>
          <w:rtl/>
        </w:rPr>
        <w:t>لاولى</w:t>
      </w:r>
      <w:r>
        <w:rPr>
          <w:rtl/>
        </w:rPr>
        <w:t xml:space="preserve"> </w:t>
      </w:r>
      <w:r>
        <w:rPr>
          <w:rFonts w:hint="cs"/>
          <w:rtl/>
        </w:rPr>
        <w:t>ال</w:t>
      </w:r>
      <w:r>
        <w:rPr>
          <w:rtl/>
        </w:rPr>
        <w:t>الباب</w:t>
      </w:r>
    </w:p>
    <w:p w:rsidR="007D01F0" w:rsidRDefault="007D01F0" w:rsidP="00DC3E3F">
      <w:pPr>
        <w:pStyle w:val="libNormal"/>
        <w:rPr>
          <w:rtl/>
        </w:rPr>
      </w:pPr>
      <w:r>
        <w:rPr>
          <w:rFonts w:hint="eastAsia"/>
          <w:rtl/>
        </w:rPr>
        <w:t>يہ</w:t>
      </w:r>
      <w:r>
        <w:rPr>
          <w:rtl/>
        </w:rPr>
        <w:t xml:space="preserve"> بات واضح ہے كہ انبياء</w:t>
      </w:r>
      <w:r w:rsidR="000D7666" w:rsidRPr="000D7666">
        <w:rPr>
          <w:rStyle w:val="libAlaemChar"/>
          <w:rtl/>
        </w:rPr>
        <w:t xml:space="preserve"> عليه‌السلام </w:t>
      </w:r>
      <w:r>
        <w:rPr>
          <w:rtl/>
        </w:rPr>
        <w:t>كے واقعات تمام لوگو</w:t>
      </w:r>
      <w:r w:rsidR="005619DD">
        <w:rPr>
          <w:rtl/>
        </w:rPr>
        <w:t xml:space="preserve">ں </w:t>
      </w:r>
      <w:r>
        <w:rPr>
          <w:rtl/>
        </w:rPr>
        <w:t>كے ليے باعث عبرت ہي</w:t>
      </w:r>
      <w:r w:rsidR="005619DD">
        <w:rPr>
          <w:rtl/>
        </w:rPr>
        <w:t xml:space="preserve">ں </w:t>
      </w:r>
      <w:r>
        <w:rPr>
          <w:rtl/>
        </w:rPr>
        <w:t>_ ليكن ان كو عقل مندو</w:t>
      </w:r>
      <w:r w:rsidR="005619DD">
        <w:rPr>
          <w:rtl/>
        </w:rPr>
        <w:t xml:space="preserve">ں </w:t>
      </w:r>
      <w:r>
        <w:rPr>
          <w:rtl/>
        </w:rPr>
        <w:t>كے ساتھ مختص كرنے كا مقصد يہى ہے كہ يہ لوگ انبياء</w:t>
      </w:r>
      <w:r w:rsidR="000D7666" w:rsidRPr="000D7666">
        <w:rPr>
          <w:rStyle w:val="libAlaemChar"/>
          <w:rtl/>
        </w:rPr>
        <w:t xml:space="preserve"> عليه‌السلام </w:t>
      </w:r>
      <w:r>
        <w:rPr>
          <w:rtl/>
        </w:rPr>
        <w:t>كى داستانو</w:t>
      </w:r>
      <w:r w:rsidR="005619DD">
        <w:rPr>
          <w:rtl/>
        </w:rPr>
        <w:t xml:space="preserve">ں </w:t>
      </w:r>
      <w:r>
        <w:rPr>
          <w:rtl/>
        </w:rPr>
        <w:t>سے درس حاصل كرتے ہي</w:t>
      </w:r>
      <w:r w:rsidR="005619DD">
        <w:rPr>
          <w:rtl/>
        </w:rPr>
        <w:t xml:space="preserve">ں </w:t>
      </w:r>
      <w:r>
        <w:rPr>
          <w:rtl/>
        </w:rPr>
        <w:t>اور دوسرے لوگ اس سے محروم ہي</w:t>
      </w:r>
      <w:r w:rsidR="005619DD">
        <w:rPr>
          <w:rtl/>
        </w:rPr>
        <w:t xml:space="preserve">ں </w:t>
      </w:r>
      <w:r>
        <w:rPr>
          <w:rtl/>
        </w:rPr>
        <w:t>_</w:t>
      </w:r>
    </w:p>
    <w:p w:rsidR="007D01F0" w:rsidRDefault="007D01F0" w:rsidP="00DC3E3F">
      <w:pPr>
        <w:pStyle w:val="libNormal"/>
        <w:rPr>
          <w:rtl/>
        </w:rPr>
      </w:pPr>
      <w:r>
        <w:rPr>
          <w:rtl/>
        </w:rPr>
        <w:t>3_ حضرت يوسف</w:t>
      </w:r>
      <w:r w:rsidR="000D7666" w:rsidRPr="000D7666">
        <w:rPr>
          <w:rStyle w:val="libAlaemChar"/>
          <w:rtl/>
        </w:rPr>
        <w:t xml:space="preserve"> عليه‌السلام </w:t>
      </w:r>
      <w:r>
        <w:rPr>
          <w:rtl/>
        </w:rPr>
        <w:t>اور ان كے بھائيو</w:t>
      </w:r>
      <w:r w:rsidR="005619DD">
        <w:rPr>
          <w:rtl/>
        </w:rPr>
        <w:t xml:space="preserve">ں </w:t>
      </w:r>
      <w:r>
        <w:rPr>
          <w:rtl/>
        </w:rPr>
        <w:t>كى داستان، مايہ عبرت اور سبق حاصل كرنے كى داستا ن ہے_</w:t>
      </w:r>
    </w:p>
    <w:p w:rsidR="007D01F0" w:rsidRDefault="007D01F0" w:rsidP="00DC3E3F">
      <w:pPr>
        <w:pStyle w:val="libArabic"/>
        <w:rPr>
          <w:rtl/>
        </w:rPr>
      </w:pPr>
      <w:r>
        <w:rPr>
          <w:rFonts w:hint="eastAsia"/>
          <w:rtl/>
        </w:rPr>
        <w:t>لقد</w:t>
      </w:r>
      <w:r>
        <w:rPr>
          <w:rtl/>
        </w:rPr>
        <w:t xml:space="preserve"> كان فى قصص</w:t>
      </w:r>
      <w:r w:rsidR="00F74C81" w:rsidRPr="008C36F4">
        <w:rPr>
          <w:rFonts w:hint="cs"/>
          <w:rtl/>
        </w:rPr>
        <w:t>ه</w:t>
      </w:r>
      <w:r>
        <w:rPr>
          <w:rFonts w:hint="cs"/>
          <w:rtl/>
        </w:rPr>
        <w:t>م</w:t>
      </w:r>
      <w:r>
        <w:rPr>
          <w:rtl/>
        </w:rPr>
        <w:t xml:space="preserve"> عبرة</w:t>
      </w:r>
    </w:p>
    <w:p w:rsidR="004D6A8F" w:rsidRDefault="007D01F0" w:rsidP="00DC3E3F">
      <w:pPr>
        <w:pStyle w:val="libNormal"/>
        <w:rPr>
          <w:rtl/>
        </w:rPr>
      </w:pPr>
      <w:r>
        <w:rPr>
          <w:rFonts w:hint="eastAsia"/>
          <w:rtl/>
        </w:rPr>
        <w:t>يہ</w:t>
      </w:r>
      <w:r>
        <w:rPr>
          <w:rtl/>
        </w:rPr>
        <w:t xml:space="preserve"> احتمال بھى ديا جاسكتا ہے كہ ( قصصہم ) مي</w:t>
      </w:r>
      <w:r w:rsidR="005619DD">
        <w:rPr>
          <w:rtl/>
        </w:rPr>
        <w:t xml:space="preserve">ں </w:t>
      </w:r>
      <w:r>
        <w:rPr>
          <w:rtl/>
        </w:rPr>
        <w:t>ضمير، جناب يوسف</w:t>
      </w:r>
      <w:r w:rsidR="000D7666" w:rsidRPr="000D7666">
        <w:rPr>
          <w:rStyle w:val="libAlaemChar"/>
          <w:rtl/>
        </w:rPr>
        <w:t xml:space="preserve"> عليه‌السلام </w:t>
      </w:r>
      <w:r>
        <w:rPr>
          <w:rtl/>
        </w:rPr>
        <w:t>اور ان كے بھائيو</w:t>
      </w:r>
      <w:r w:rsidR="005619DD">
        <w:rPr>
          <w:rtl/>
        </w:rPr>
        <w:t xml:space="preserve">ں </w:t>
      </w:r>
      <w:r>
        <w:rPr>
          <w:rtl/>
        </w:rPr>
        <w:t>اور وہ سب لوگ جو حضرت يوسف</w:t>
      </w:r>
      <w:r w:rsidR="000D7666" w:rsidRPr="000D7666">
        <w:rPr>
          <w:rStyle w:val="libAlaemChar"/>
          <w:rtl/>
        </w:rPr>
        <w:t xml:space="preserve"> عليه‌السلام </w:t>
      </w:r>
      <w:r>
        <w:rPr>
          <w:rtl/>
        </w:rPr>
        <w:t>كى داستان مي</w:t>
      </w:r>
      <w:r w:rsidR="005619DD">
        <w:rPr>
          <w:rtl/>
        </w:rPr>
        <w:t xml:space="preserve">ں </w:t>
      </w:r>
      <w:r>
        <w:rPr>
          <w:rtl/>
        </w:rPr>
        <w:t>ذكر ہوئے ہي</w:t>
      </w:r>
      <w:r w:rsidR="005619DD">
        <w:rPr>
          <w:rtl/>
        </w:rPr>
        <w:t xml:space="preserve">ں </w:t>
      </w:r>
      <w:r>
        <w:rPr>
          <w:rtl/>
        </w:rPr>
        <w:t>_ مثلاً زليخا كا كردار و غيرہ ان سب كى طرف پلٹ رہى ہے _ اس صورت مي</w:t>
      </w:r>
      <w:r w:rsidR="005619DD">
        <w:rPr>
          <w:rtl/>
        </w:rPr>
        <w:t xml:space="preserve">ں </w:t>
      </w:r>
      <w:r>
        <w:rPr>
          <w:rtl/>
        </w:rPr>
        <w:t>جملہ</w:t>
      </w:r>
      <w:r w:rsidR="004D6A8F">
        <w:rPr>
          <w:rtl/>
        </w:rPr>
        <w:t>(</w:t>
      </w:r>
      <w:r w:rsidR="004D6A8F" w:rsidRPr="004D6A8F">
        <w:rPr>
          <w:rStyle w:val="libArabicChar"/>
          <w:rtl/>
        </w:rPr>
        <w:t>لقد كان ...</w:t>
      </w:r>
      <w:r w:rsidR="004D6A8F">
        <w:rPr>
          <w:rtl/>
        </w:rPr>
        <w:t xml:space="preserve"> ) كى دلالت مذكورہ بالا معنى پر صريح اور واضح تر ہے _</w:t>
      </w:r>
    </w:p>
    <w:p w:rsidR="004D6A8F" w:rsidRPr="004D6A8F" w:rsidRDefault="004D6A8F" w:rsidP="00DC3E3F">
      <w:pPr>
        <w:pStyle w:val="libNormal"/>
        <w:rPr>
          <w:rStyle w:val="libArabicChar"/>
          <w:rtl/>
        </w:rPr>
      </w:pPr>
      <w:r>
        <w:rPr>
          <w:rtl/>
        </w:rPr>
        <w:t>4_ داستان كا عبرت انگيز ہونا اس كے شرائط حسن ميں سے ہے _</w:t>
      </w:r>
      <w:r w:rsidRPr="004D6A8F">
        <w:rPr>
          <w:rStyle w:val="libArabicChar"/>
          <w:rFonts w:hint="eastAsia"/>
          <w:rtl/>
        </w:rPr>
        <w:t>نحن</w:t>
      </w:r>
      <w:r w:rsidRPr="004D6A8F">
        <w:rPr>
          <w:rStyle w:val="libArabicChar"/>
          <w:rtl/>
        </w:rPr>
        <w:t xml:space="preserve"> نقص عليك احسن القصص ... لقد كان فى قصص</w:t>
      </w:r>
      <w:r w:rsidR="00F74C81" w:rsidRPr="00EC230E">
        <w:rPr>
          <w:rStyle w:val="libArabicChar"/>
          <w:rFonts w:hint="cs"/>
          <w:rtl/>
        </w:rPr>
        <w:t>ه</w:t>
      </w:r>
      <w:r w:rsidRPr="004D6A8F">
        <w:rPr>
          <w:rStyle w:val="libArabicChar"/>
          <w:rFonts w:hint="cs"/>
          <w:rtl/>
        </w:rPr>
        <w:t>م</w:t>
      </w:r>
      <w:r w:rsidRPr="004D6A8F">
        <w:rPr>
          <w:rStyle w:val="libArabicChar"/>
          <w:rtl/>
        </w:rPr>
        <w:t xml:space="preserve"> عبرة</w:t>
      </w:r>
    </w:p>
    <w:p w:rsidR="007D01F0" w:rsidRDefault="007D01F0" w:rsidP="00DC3E3F">
      <w:pPr>
        <w:pStyle w:val="libNormal"/>
        <w:rPr>
          <w:rtl/>
        </w:rPr>
      </w:pPr>
    </w:p>
    <w:p w:rsidR="004D6A8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خداوند</w:t>
      </w:r>
      <w:r>
        <w:rPr>
          <w:rtl/>
        </w:rPr>
        <w:t xml:space="preserve"> متعال نے جناب يوسف</w:t>
      </w:r>
      <w:r w:rsidR="000D7666" w:rsidRPr="000D7666">
        <w:rPr>
          <w:rStyle w:val="libAlaemChar"/>
          <w:rtl/>
        </w:rPr>
        <w:t xml:space="preserve"> عليه‌السلام </w:t>
      </w:r>
      <w:r>
        <w:rPr>
          <w:rtl/>
        </w:rPr>
        <w:t>كى داستان كے ابتداء مي</w:t>
      </w:r>
      <w:r w:rsidR="005619DD">
        <w:rPr>
          <w:rtl/>
        </w:rPr>
        <w:t xml:space="preserve">ں </w:t>
      </w:r>
      <w:r>
        <w:rPr>
          <w:rtl/>
        </w:rPr>
        <w:t>اس بات كو بيان كياہے كہ يہ داستان بہت اچھى داستان ہے _ اور اس كے آخر مي</w:t>
      </w:r>
      <w:r w:rsidR="005619DD">
        <w:rPr>
          <w:rtl/>
        </w:rPr>
        <w:t xml:space="preserve">ں </w:t>
      </w:r>
      <w:r>
        <w:rPr>
          <w:rtl/>
        </w:rPr>
        <w:t>اسكا ہدف و مقصد، عبرت او وعظ و نصيحت كو بتايا پس قرآن مجيد مي</w:t>
      </w:r>
      <w:r w:rsidR="005619DD">
        <w:rPr>
          <w:rtl/>
        </w:rPr>
        <w:t xml:space="preserve">ں </w:t>
      </w:r>
      <w:r>
        <w:rPr>
          <w:rtl/>
        </w:rPr>
        <w:t>اچھى داستان و واقعہ وہ ہو تا ہے جس مي</w:t>
      </w:r>
      <w:r w:rsidR="005619DD">
        <w:rPr>
          <w:rtl/>
        </w:rPr>
        <w:t xml:space="preserve">ں </w:t>
      </w:r>
      <w:r>
        <w:rPr>
          <w:rtl/>
        </w:rPr>
        <w:t>عبرت و نصيحت ہو_</w:t>
      </w:r>
    </w:p>
    <w:p w:rsidR="007D01F0" w:rsidRDefault="007D01F0" w:rsidP="00DC3E3F">
      <w:pPr>
        <w:pStyle w:val="libNormal"/>
        <w:rPr>
          <w:rtl/>
        </w:rPr>
      </w:pPr>
      <w:r>
        <w:rPr>
          <w:rtl/>
        </w:rPr>
        <w:t>5_قرآن مجيد كى كلام جھوٹى اور گھڑى ہوئي نہي</w:t>
      </w:r>
      <w:r w:rsidR="005619DD">
        <w:rPr>
          <w:rtl/>
        </w:rPr>
        <w:t xml:space="preserve">ں </w:t>
      </w:r>
      <w:r>
        <w:rPr>
          <w:rtl/>
        </w:rPr>
        <w:t>تھى بلكہ سچى اور صحيح كلام تھى _</w:t>
      </w:r>
      <w:r w:rsidRPr="004D6A8F">
        <w:rPr>
          <w:rStyle w:val="libArabicChar"/>
          <w:rFonts w:hint="eastAsia"/>
          <w:rtl/>
        </w:rPr>
        <w:t>ما</w:t>
      </w:r>
      <w:r w:rsidRPr="004D6A8F">
        <w:rPr>
          <w:rStyle w:val="libArabicChar"/>
          <w:rtl/>
        </w:rPr>
        <w:t xml:space="preserve"> كان حديثاً يفترى</w:t>
      </w:r>
    </w:p>
    <w:p w:rsidR="007D01F0" w:rsidRDefault="007D01F0" w:rsidP="00DC3E3F">
      <w:pPr>
        <w:pStyle w:val="libNormal"/>
        <w:rPr>
          <w:rtl/>
        </w:rPr>
      </w:pPr>
      <w:r>
        <w:rPr>
          <w:rtl/>
        </w:rPr>
        <w:t>(كان ) كى ضمير سے مراد، قرآن مجيد ہے _ آيت كريمہ ( و لكن تصديق ...) مي</w:t>
      </w:r>
      <w:r w:rsidR="005619DD">
        <w:rPr>
          <w:rtl/>
        </w:rPr>
        <w:t xml:space="preserve">ں </w:t>
      </w:r>
      <w:r>
        <w:rPr>
          <w:rtl/>
        </w:rPr>
        <w:t>جو اوصاف بيان ہوئے ہي</w:t>
      </w:r>
      <w:r w:rsidR="005619DD">
        <w:rPr>
          <w:rtl/>
        </w:rPr>
        <w:t xml:space="preserve">ں </w:t>
      </w:r>
      <w:r>
        <w:rPr>
          <w:rtl/>
        </w:rPr>
        <w:t>اسى معنى كو بتاتے ہي</w:t>
      </w:r>
      <w:r w:rsidR="005619DD">
        <w:rPr>
          <w:rtl/>
        </w:rPr>
        <w:t xml:space="preserve">ں </w:t>
      </w:r>
      <w:r>
        <w:rPr>
          <w:rtl/>
        </w:rPr>
        <w:t>_</w:t>
      </w:r>
    </w:p>
    <w:p w:rsidR="007D01F0" w:rsidRDefault="007D01F0" w:rsidP="00DC3E3F">
      <w:pPr>
        <w:pStyle w:val="libNormal"/>
        <w:rPr>
          <w:rtl/>
        </w:rPr>
      </w:pPr>
      <w:r>
        <w:rPr>
          <w:rtl/>
        </w:rPr>
        <w:t>6_ قرآن مجيد اس سے بالاتر ہے كہ بشركا بنايا اور گھڑا ہوا ہو _</w:t>
      </w:r>
      <w:r w:rsidRPr="004D6A8F">
        <w:rPr>
          <w:rStyle w:val="libArabicChar"/>
          <w:rFonts w:hint="eastAsia"/>
          <w:rtl/>
        </w:rPr>
        <w:t>ما</w:t>
      </w:r>
      <w:r w:rsidRPr="004D6A8F">
        <w:rPr>
          <w:rStyle w:val="libArabicChar"/>
          <w:rtl/>
        </w:rPr>
        <w:t xml:space="preserve"> كان حديثاً يفترى</w:t>
      </w:r>
    </w:p>
    <w:p w:rsidR="007D01F0" w:rsidRDefault="007D01F0" w:rsidP="00DC3E3F">
      <w:pPr>
        <w:pStyle w:val="libNormal"/>
        <w:rPr>
          <w:rtl/>
        </w:rPr>
      </w:pPr>
      <w:r>
        <w:rPr>
          <w:rtl/>
        </w:rPr>
        <w:t>7_ فقط وہ كلام جو سچى اور صحيح ہو اور جھوٹ پر مبنى نہ ہو وہى مايہ عبرت اور سبق سيكھنے كے قابل ہے_</w:t>
      </w:r>
    </w:p>
    <w:p w:rsidR="007D01F0" w:rsidRDefault="007D01F0" w:rsidP="00DC3E3F">
      <w:pPr>
        <w:pStyle w:val="libArabic"/>
        <w:rPr>
          <w:rtl/>
        </w:rPr>
      </w:pPr>
      <w:r>
        <w:rPr>
          <w:rFonts w:hint="eastAsia"/>
          <w:rtl/>
        </w:rPr>
        <w:t>لقد</w:t>
      </w:r>
      <w:r>
        <w:rPr>
          <w:rtl/>
        </w:rPr>
        <w:t xml:space="preserve"> كان فى قصص</w:t>
      </w:r>
      <w:r w:rsidR="00F74C81" w:rsidRPr="008C36F4">
        <w:rPr>
          <w:rFonts w:hint="cs"/>
          <w:rtl/>
        </w:rPr>
        <w:t>ه</w:t>
      </w:r>
      <w:r>
        <w:rPr>
          <w:rFonts w:hint="cs"/>
          <w:rtl/>
        </w:rPr>
        <w:t>م</w:t>
      </w:r>
      <w:r>
        <w:rPr>
          <w:rtl/>
        </w:rPr>
        <w:t xml:space="preserve"> </w:t>
      </w:r>
      <w:r>
        <w:rPr>
          <w:rFonts w:hint="cs"/>
          <w:rtl/>
        </w:rPr>
        <w:t>عبرة</w:t>
      </w:r>
      <w:r>
        <w:rPr>
          <w:rtl/>
        </w:rPr>
        <w:t xml:space="preserve"> ... </w:t>
      </w:r>
      <w:r>
        <w:rPr>
          <w:rFonts w:hint="cs"/>
          <w:rtl/>
        </w:rPr>
        <w:t>ما</w:t>
      </w:r>
      <w:r>
        <w:rPr>
          <w:rtl/>
        </w:rPr>
        <w:t xml:space="preserve"> </w:t>
      </w:r>
      <w:r>
        <w:rPr>
          <w:rFonts w:hint="cs"/>
          <w:rtl/>
        </w:rPr>
        <w:t>كان</w:t>
      </w:r>
      <w:r>
        <w:rPr>
          <w:rtl/>
        </w:rPr>
        <w:t xml:space="preserve"> </w:t>
      </w:r>
      <w:r>
        <w:rPr>
          <w:rFonts w:hint="cs"/>
          <w:rtl/>
        </w:rPr>
        <w:t>حديثاً</w:t>
      </w:r>
      <w:r>
        <w:rPr>
          <w:rtl/>
        </w:rPr>
        <w:t xml:space="preserve"> يفترى</w:t>
      </w:r>
    </w:p>
    <w:p w:rsidR="007D01F0" w:rsidRDefault="007D01F0" w:rsidP="00DC3E3F">
      <w:pPr>
        <w:pStyle w:val="libNormal"/>
        <w:rPr>
          <w:rtl/>
        </w:rPr>
      </w:pPr>
      <w:r>
        <w:rPr>
          <w:rtl/>
        </w:rPr>
        <w:t>(</w:t>
      </w:r>
      <w:r w:rsidRPr="004D6A8F">
        <w:rPr>
          <w:rStyle w:val="libArabicChar"/>
          <w:rtl/>
        </w:rPr>
        <w:t>ماكان ...</w:t>
      </w:r>
      <w:r>
        <w:rPr>
          <w:rtl/>
        </w:rPr>
        <w:t xml:space="preserve">) كا جملہ ( </w:t>
      </w:r>
      <w:r w:rsidRPr="004D6A8F">
        <w:rPr>
          <w:rStyle w:val="libArabicChar"/>
          <w:rtl/>
        </w:rPr>
        <w:t>لقد كان ...</w:t>
      </w:r>
      <w:r>
        <w:rPr>
          <w:rtl/>
        </w:rPr>
        <w:t xml:space="preserve"> ) كے جملے كے ليے علت كے مقام پر ہے _ يعنى كيونكہ قرآن مجيد سچا اور صحيح كلام ہے اسى وجہ سے اس كے واقعات سے عبرت حاصلكى جاسكتى ہے _</w:t>
      </w:r>
    </w:p>
    <w:p w:rsidR="007D01F0" w:rsidRDefault="007D01F0" w:rsidP="00DC3E3F">
      <w:pPr>
        <w:pStyle w:val="libNormal"/>
        <w:rPr>
          <w:rtl/>
        </w:rPr>
      </w:pPr>
      <w:r>
        <w:rPr>
          <w:rtl/>
        </w:rPr>
        <w:t>8_ قرآن مجيد، گذشتہ آسمانى كتابو</w:t>
      </w:r>
      <w:r w:rsidR="005619DD">
        <w:rPr>
          <w:rtl/>
        </w:rPr>
        <w:t xml:space="preserve">ں </w:t>
      </w:r>
      <w:r>
        <w:rPr>
          <w:rtl/>
        </w:rPr>
        <w:t>كى تائيد و تصديق كرنے والا ہے _</w:t>
      </w:r>
      <w:r w:rsidRPr="004D6A8F">
        <w:rPr>
          <w:rStyle w:val="libArabicChar"/>
          <w:rFonts w:hint="eastAsia"/>
          <w:rtl/>
        </w:rPr>
        <w:t>و</w:t>
      </w:r>
      <w:r w:rsidRPr="004D6A8F">
        <w:rPr>
          <w:rStyle w:val="libArabicChar"/>
          <w:rtl/>
        </w:rPr>
        <w:t xml:space="preserve"> لكن تصديق الذى بين يدي</w:t>
      </w:r>
      <w:r w:rsidR="00F74C81" w:rsidRPr="00EC230E">
        <w:rPr>
          <w:rStyle w:val="libArabicChar"/>
          <w:rFonts w:hint="cs"/>
          <w:rtl/>
        </w:rPr>
        <w:t>ه</w:t>
      </w:r>
    </w:p>
    <w:p w:rsidR="007D01F0" w:rsidRDefault="007D01F0" w:rsidP="00DC3E3F">
      <w:pPr>
        <w:pStyle w:val="libNormal"/>
        <w:rPr>
          <w:rtl/>
        </w:rPr>
      </w:pPr>
      <w:r>
        <w:rPr>
          <w:rtl/>
        </w:rPr>
        <w:t>(تصديق) مصدر ہے اور اسم فاعل ( تصديق كرنے والا ) كے معنى مي</w:t>
      </w:r>
      <w:r w:rsidR="005619DD">
        <w:rPr>
          <w:rtl/>
        </w:rPr>
        <w:t xml:space="preserve">ں </w:t>
      </w:r>
      <w:r>
        <w:rPr>
          <w:rtl/>
        </w:rPr>
        <w:t>ہے اور يہ لفظ (لكن) كے ذريعے لفظ ( حديثاً) پر عطف ہوا ہے _</w:t>
      </w:r>
    </w:p>
    <w:p w:rsidR="007D01F0" w:rsidRDefault="007D01F0" w:rsidP="00DC3E3F">
      <w:pPr>
        <w:pStyle w:val="libNormal"/>
        <w:rPr>
          <w:rtl/>
        </w:rPr>
      </w:pPr>
      <w:r>
        <w:rPr>
          <w:rtl/>
        </w:rPr>
        <w:t>9_ آسمانى كتابي</w:t>
      </w:r>
      <w:r w:rsidR="005619DD">
        <w:rPr>
          <w:rtl/>
        </w:rPr>
        <w:t xml:space="preserve">ں </w:t>
      </w:r>
      <w:r>
        <w:rPr>
          <w:rtl/>
        </w:rPr>
        <w:t>آپس مي</w:t>
      </w:r>
      <w:r w:rsidR="005619DD">
        <w:rPr>
          <w:rtl/>
        </w:rPr>
        <w:t xml:space="preserve">ں </w:t>
      </w:r>
      <w:r>
        <w:rPr>
          <w:rtl/>
        </w:rPr>
        <w:t>ارتباط ركھنے والى اور ايك دوسرے كے ساتھ منسلك ہي</w:t>
      </w:r>
      <w:r w:rsidR="005619DD">
        <w:rPr>
          <w:rtl/>
        </w:rPr>
        <w:t xml:space="preserve">ں </w:t>
      </w:r>
      <w:r>
        <w:rPr>
          <w:rtl/>
        </w:rPr>
        <w:t>_</w:t>
      </w:r>
      <w:r w:rsidRPr="004D6A8F">
        <w:rPr>
          <w:rStyle w:val="libArabicChar"/>
          <w:rFonts w:hint="eastAsia"/>
          <w:rtl/>
        </w:rPr>
        <w:t>و</w:t>
      </w:r>
      <w:r w:rsidRPr="004D6A8F">
        <w:rPr>
          <w:rStyle w:val="libArabicChar"/>
          <w:rtl/>
        </w:rPr>
        <w:t xml:space="preserve"> لكن تصديق الذى بين يدي</w:t>
      </w:r>
      <w:r w:rsidR="00F74C81" w:rsidRPr="00EC230E">
        <w:rPr>
          <w:rStyle w:val="libArabicChar"/>
          <w:rFonts w:hint="cs"/>
          <w:rtl/>
        </w:rPr>
        <w:t>ه</w:t>
      </w:r>
    </w:p>
    <w:p w:rsidR="007D01F0" w:rsidRDefault="007D01F0" w:rsidP="00DC3E3F">
      <w:pPr>
        <w:pStyle w:val="libNormal"/>
        <w:rPr>
          <w:rtl/>
        </w:rPr>
      </w:pPr>
      <w:r>
        <w:rPr>
          <w:rtl/>
        </w:rPr>
        <w:t>10_ قرآن مجيد، گذشتہ آسمانى كتابو</w:t>
      </w:r>
      <w:r w:rsidR="005619DD">
        <w:rPr>
          <w:rtl/>
        </w:rPr>
        <w:t xml:space="preserve">ں </w:t>
      </w:r>
      <w:r>
        <w:rPr>
          <w:rtl/>
        </w:rPr>
        <w:t>كے ليے سچى اور صحيح دليل ہے _</w:t>
      </w:r>
      <w:r w:rsidRPr="004D6A8F">
        <w:rPr>
          <w:rStyle w:val="libArabicChar"/>
          <w:rFonts w:hint="eastAsia"/>
          <w:rtl/>
        </w:rPr>
        <w:t>و</w:t>
      </w:r>
      <w:r w:rsidRPr="004D6A8F">
        <w:rPr>
          <w:rStyle w:val="libArabicChar"/>
          <w:rtl/>
        </w:rPr>
        <w:t xml:space="preserve"> لكن تصديق الذى بين يدي</w:t>
      </w:r>
      <w:r w:rsidR="00F74C81" w:rsidRPr="00EC230E">
        <w:rPr>
          <w:rStyle w:val="libArabicChar"/>
          <w:rFonts w:hint="cs"/>
          <w:rtl/>
        </w:rPr>
        <w:t>ه</w:t>
      </w:r>
    </w:p>
    <w:p w:rsidR="007D01F0" w:rsidRDefault="007D01F0" w:rsidP="00DC3E3F">
      <w:pPr>
        <w:pStyle w:val="libNormal"/>
        <w:rPr>
          <w:rtl/>
        </w:rPr>
      </w:pPr>
      <w:r>
        <w:rPr>
          <w:rFonts w:hint="eastAsia"/>
          <w:rtl/>
        </w:rPr>
        <w:t>قرآن</w:t>
      </w:r>
      <w:r>
        <w:rPr>
          <w:rtl/>
        </w:rPr>
        <w:t xml:space="preserve"> مجيد كا گذشتہ آسمانى كتابو</w:t>
      </w:r>
      <w:r w:rsidR="005619DD">
        <w:rPr>
          <w:rtl/>
        </w:rPr>
        <w:t xml:space="preserve">ں </w:t>
      </w:r>
      <w:r>
        <w:rPr>
          <w:rtl/>
        </w:rPr>
        <w:t>كى تصديق كرنے كا معنى ممكن ہے يہ ہوسكتا ہے كہ قرآن مجيد كا نزول سبب بنا ہے كہ ان گذشتہ آسمانى كتابو</w:t>
      </w:r>
      <w:r w:rsidR="005619DD">
        <w:rPr>
          <w:rtl/>
        </w:rPr>
        <w:t xml:space="preserve">ں </w:t>
      </w:r>
      <w:r>
        <w:rPr>
          <w:rtl/>
        </w:rPr>
        <w:t>كى پيشگوئيا</w:t>
      </w:r>
      <w:r w:rsidR="005619DD">
        <w:rPr>
          <w:rtl/>
        </w:rPr>
        <w:t xml:space="preserve">ں </w:t>
      </w:r>
      <w:r>
        <w:rPr>
          <w:rtl/>
        </w:rPr>
        <w:t>كہ قرآن آنے والا ہے سچ ثابت ہو</w:t>
      </w:r>
      <w:r w:rsidR="005619DD">
        <w:rPr>
          <w:rtl/>
        </w:rPr>
        <w:t xml:space="preserve">ں </w:t>
      </w:r>
      <w:r>
        <w:rPr>
          <w:rtl/>
        </w:rPr>
        <w:t>_ اسى وجہ سے خود قرآن مجيد كا نزول اس بات كو ثابت كرنے كے دليل ہوسكتا ہے كہ وہ كتابي</w:t>
      </w:r>
      <w:r w:rsidR="005619DD">
        <w:rPr>
          <w:rtl/>
        </w:rPr>
        <w:t xml:space="preserve">ں </w:t>
      </w:r>
      <w:r>
        <w:rPr>
          <w:rtl/>
        </w:rPr>
        <w:t>سچى اور حقيقت پر مبنى تھي</w:t>
      </w:r>
      <w:r w:rsidR="005619DD">
        <w:rPr>
          <w:rtl/>
        </w:rPr>
        <w:t xml:space="preserve">ں </w:t>
      </w:r>
      <w:r>
        <w:rPr>
          <w:rtl/>
        </w:rPr>
        <w:t>_</w:t>
      </w:r>
    </w:p>
    <w:p w:rsidR="007D01F0" w:rsidRDefault="007D01F0" w:rsidP="00DC3E3F">
      <w:pPr>
        <w:pStyle w:val="libNormal"/>
        <w:rPr>
          <w:rtl/>
        </w:rPr>
      </w:pPr>
      <w:r>
        <w:rPr>
          <w:rtl/>
        </w:rPr>
        <w:t>11_ قرآن مجيد نے ہر اس شيء كو واضح طور پر بيان كيا ہے</w:t>
      </w:r>
    </w:p>
    <w:p w:rsidR="004D6A8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جس</w:t>
      </w:r>
      <w:r>
        <w:rPr>
          <w:rtl/>
        </w:rPr>
        <w:t xml:space="preserve"> كے ليے لوگ دنيا و آخرت كى سعادت كو حاصل كرنے كے ليے محتاج ہي</w:t>
      </w:r>
      <w:r w:rsidR="005619DD">
        <w:rPr>
          <w:rtl/>
        </w:rPr>
        <w:t xml:space="preserve">ں </w:t>
      </w:r>
      <w:r>
        <w:rPr>
          <w:rtl/>
        </w:rPr>
        <w:t>_</w:t>
      </w:r>
      <w:r w:rsidRPr="004D6A8F">
        <w:rPr>
          <w:rStyle w:val="libArabicChar"/>
          <w:rFonts w:hint="eastAsia"/>
          <w:rtl/>
        </w:rPr>
        <w:t>و</w:t>
      </w:r>
      <w:r w:rsidRPr="004D6A8F">
        <w:rPr>
          <w:rStyle w:val="libArabicChar"/>
          <w:rtl/>
        </w:rPr>
        <w:t xml:space="preserve"> لكن ... تفصيل كل شيء</w:t>
      </w:r>
    </w:p>
    <w:p w:rsidR="007D01F0" w:rsidRDefault="007D01F0" w:rsidP="00DC3E3F">
      <w:pPr>
        <w:pStyle w:val="libNormal"/>
        <w:rPr>
          <w:rtl/>
        </w:rPr>
      </w:pPr>
      <w:r>
        <w:rPr>
          <w:rFonts w:hint="eastAsia"/>
          <w:rtl/>
        </w:rPr>
        <w:t>قرآن</w:t>
      </w:r>
      <w:r>
        <w:rPr>
          <w:rtl/>
        </w:rPr>
        <w:t xml:space="preserve"> مجيد كو ( رحمت ) اور ( ہدايت) سے ياد كرنا خصوصا ( لكن تفصيل كل شيء ...) كے بيان كے بعد اس بات كو بتاتا ہے كہ ( ہر شيء) سے مراد تمام ہدايت كے طريقے اورہر وہ چيز جو رحمت كا سبب بنے اور بشر كے ليے سعادت اور خوشبختى كا موجب ہو اس كتاب مي</w:t>
      </w:r>
      <w:r w:rsidR="005619DD">
        <w:rPr>
          <w:rtl/>
        </w:rPr>
        <w:t xml:space="preserve">ں </w:t>
      </w:r>
      <w:r>
        <w:rPr>
          <w:rtl/>
        </w:rPr>
        <w:t>اسكا ذكر موجود ہ</w:t>
      </w:r>
      <w:r>
        <w:rPr>
          <w:rFonts w:hint="eastAsia"/>
          <w:rtl/>
        </w:rPr>
        <w:t>ے</w:t>
      </w:r>
      <w:r>
        <w:rPr>
          <w:rtl/>
        </w:rPr>
        <w:t>_</w:t>
      </w:r>
    </w:p>
    <w:p w:rsidR="007D01F0" w:rsidRDefault="007D01F0" w:rsidP="00DC3E3F">
      <w:pPr>
        <w:pStyle w:val="libNormal"/>
        <w:rPr>
          <w:rtl/>
        </w:rPr>
      </w:pPr>
      <w:r>
        <w:rPr>
          <w:rtl/>
        </w:rPr>
        <w:t>12_ قرآن مجيد، ہدايت دينے والى كتاب ہے_</w:t>
      </w:r>
      <w:r w:rsidRPr="004D6A8F">
        <w:rPr>
          <w:rStyle w:val="libArabicChar"/>
          <w:rFonts w:hint="eastAsia"/>
          <w:rtl/>
        </w:rPr>
        <w:t>لكن</w:t>
      </w:r>
      <w:r w:rsidRPr="004D6A8F">
        <w:rPr>
          <w:rStyle w:val="libArabicChar"/>
          <w:rtl/>
        </w:rPr>
        <w:t xml:space="preserve"> </w:t>
      </w:r>
      <w:r w:rsidR="00F74C81" w:rsidRPr="00EC230E">
        <w:rPr>
          <w:rStyle w:val="libArabicChar"/>
          <w:rFonts w:hint="cs"/>
          <w:rtl/>
        </w:rPr>
        <w:t>ه</w:t>
      </w:r>
      <w:r w:rsidRPr="004D6A8F">
        <w:rPr>
          <w:rStyle w:val="libArabicChar"/>
          <w:rFonts w:hint="cs"/>
          <w:rtl/>
        </w:rPr>
        <w:t>دى</w:t>
      </w:r>
    </w:p>
    <w:p w:rsidR="007D01F0" w:rsidRDefault="007D01F0" w:rsidP="00DC3E3F">
      <w:pPr>
        <w:pStyle w:val="libNormal"/>
        <w:rPr>
          <w:rtl/>
        </w:rPr>
      </w:pPr>
      <w:r>
        <w:rPr>
          <w:rtl/>
        </w:rPr>
        <w:t>13_ قرآن مجيد كى ہدايات ہرقسم كى گمراہى سے منزّہ اور ذرّہ برابر گمراہى كے پيغام سے پاكيزہ ہي</w:t>
      </w:r>
      <w:r w:rsidR="005619DD">
        <w:rPr>
          <w:rtl/>
        </w:rPr>
        <w:t xml:space="preserve">ں </w:t>
      </w:r>
      <w:r>
        <w:rPr>
          <w:rtl/>
        </w:rPr>
        <w:t>_</w:t>
      </w:r>
      <w:r w:rsidRPr="004D6A8F">
        <w:rPr>
          <w:rStyle w:val="libArabicChar"/>
          <w:rFonts w:hint="eastAsia"/>
          <w:rtl/>
        </w:rPr>
        <w:t>ولكن</w:t>
      </w:r>
      <w:r w:rsidRPr="004D6A8F">
        <w:rPr>
          <w:rStyle w:val="libArabicChar"/>
          <w:rtl/>
        </w:rPr>
        <w:t xml:space="preserve"> </w:t>
      </w:r>
      <w:r w:rsidR="00F74C81" w:rsidRPr="00EC230E">
        <w:rPr>
          <w:rStyle w:val="libArabicChar"/>
          <w:rFonts w:hint="cs"/>
          <w:rtl/>
        </w:rPr>
        <w:t>ه</w:t>
      </w:r>
      <w:r w:rsidRPr="004D6A8F">
        <w:rPr>
          <w:rStyle w:val="libArabicChar"/>
          <w:rFonts w:hint="cs"/>
          <w:rtl/>
        </w:rPr>
        <w:t>ديً</w:t>
      </w:r>
    </w:p>
    <w:p w:rsidR="007D01F0" w:rsidRDefault="007D01F0" w:rsidP="00DC3E3F">
      <w:pPr>
        <w:pStyle w:val="libNormal"/>
        <w:rPr>
          <w:rtl/>
        </w:rPr>
      </w:pPr>
      <w:r>
        <w:rPr>
          <w:rtl/>
        </w:rPr>
        <w:t>(ہدى ) مصدر ہے ليكن يہا</w:t>
      </w:r>
      <w:r w:rsidR="005619DD">
        <w:rPr>
          <w:rtl/>
        </w:rPr>
        <w:t xml:space="preserve">ں </w:t>
      </w:r>
      <w:r>
        <w:rPr>
          <w:rtl/>
        </w:rPr>
        <w:t>اسم فاعل كے معنى مي</w:t>
      </w:r>
      <w:r w:rsidR="005619DD">
        <w:rPr>
          <w:rtl/>
        </w:rPr>
        <w:t xml:space="preserve">ں </w:t>
      </w:r>
      <w:r>
        <w:rPr>
          <w:rtl/>
        </w:rPr>
        <w:t>ذكر ہوا ہے ( ہدايت كرنے والا) اسم فاعل كى جگہ پر مصدر كا استعمال كرنا اس حقيقت كو بتاتا ہے_ كہ اسكا موصوف ( قرآن مجيد ) محض ہدايت ہے _ يعنى اسكى راہنمائيو</w:t>
      </w:r>
      <w:r w:rsidR="005619DD">
        <w:rPr>
          <w:rtl/>
        </w:rPr>
        <w:t xml:space="preserve">ں </w:t>
      </w:r>
      <w:r>
        <w:rPr>
          <w:rtl/>
        </w:rPr>
        <w:t>مي</w:t>
      </w:r>
      <w:r w:rsidR="005619DD">
        <w:rPr>
          <w:rtl/>
        </w:rPr>
        <w:t xml:space="preserve">ں </w:t>
      </w:r>
      <w:r>
        <w:rPr>
          <w:rtl/>
        </w:rPr>
        <w:t>كسى قسم كى گمراہى و ضلالت نہي</w:t>
      </w:r>
      <w:r w:rsidR="005619DD">
        <w:rPr>
          <w:rtl/>
        </w:rPr>
        <w:t xml:space="preserve">ں </w:t>
      </w:r>
      <w:r>
        <w:rPr>
          <w:rtl/>
        </w:rPr>
        <w:t>ہے _</w:t>
      </w:r>
    </w:p>
    <w:p w:rsidR="007D01F0" w:rsidRDefault="007D01F0" w:rsidP="00DC3E3F">
      <w:pPr>
        <w:pStyle w:val="libNormal"/>
        <w:rPr>
          <w:rtl/>
        </w:rPr>
      </w:pPr>
      <w:r>
        <w:rPr>
          <w:rtl/>
        </w:rPr>
        <w:t>14_ قرآن مجيد، لوگو</w:t>
      </w:r>
      <w:r w:rsidR="005619DD">
        <w:rPr>
          <w:rtl/>
        </w:rPr>
        <w:t xml:space="preserve">ں </w:t>
      </w:r>
      <w:r>
        <w:rPr>
          <w:rtl/>
        </w:rPr>
        <w:t>كے ليے رحمت برسانے والا ہے_</w:t>
      </w:r>
      <w:r w:rsidRPr="004D6A8F">
        <w:rPr>
          <w:rStyle w:val="libArabicChar"/>
          <w:rFonts w:hint="eastAsia"/>
          <w:rtl/>
        </w:rPr>
        <w:t>و</w:t>
      </w:r>
      <w:r w:rsidRPr="004D6A8F">
        <w:rPr>
          <w:rStyle w:val="libArabicChar"/>
          <w:rtl/>
        </w:rPr>
        <w:t xml:space="preserve"> لكن ... </w:t>
      </w:r>
      <w:r w:rsidR="00F74C81" w:rsidRPr="00EC230E">
        <w:rPr>
          <w:rStyle w:val="libArabicChar"/>
          <w:rFonts w:hint="cs"/>
          <w:rtl/>
        </w:rPr>
        <w:t>ه</w:t>
      </w:r>
      <w:r w:rsidRPr="004D6A8F">
        <w:rPr>
          <w:rStyle w:val="libArabicChar"/>
          <w:rFonts w:hint="cs"/>
          <w:rtl/>
        </w:rPr>
        <w:t>ديً</w:t>
      </w:r>
      <w:r w:rsidRPr="004D6A8F">
        <w:rPr>
          <w:rStyle w:val="libArabicChar"/>
          <w:rtl/>
        </w:rPr>
        <w:t xml:space="preserve"> </w:t>
      </w:r>
      <w:r w:rsidRPr="004D6A8F">
        <w:rPr>
          <w:rStyle w:val="libArabicChar"/>
          <w:rFonts w:hint="cs"/>
          <w:rtl/>
        </w:rPr>
        <w:t>و</w:t>
      </w:r>
      <w:r w:rsidRPr="004D6A8F">
        <w:rPr>
          <w:rStyle w:val="libArabicChar"/>
          <w:rtl/>
        </w:rPr>
        <w:t xml:space="preserve"> </w:t>
      </w:r>
      <w:r w:rsidRPr="004D6A8F">
        <w:rPr>
          <w:rStyle w:val="libArabicChar"/>
          <w:rFonts w:hint="cs"/>
          <w:rtl/>
        </w:rPr>
        <w:t>رحمة</w:t>
      </w:r>
    </w:p>
    <w:p w:rsidR="007D01F0" w:rsidRDefault="007D01F0" w:rsidP="00DC3E3F">
      <w:pPr>
        <w:pStyle w:val="libNormal"/>
        <w:rPr>
          <w:rtl/>
        </w:rPr>
      </w:pPr>
      <w:r>
        <w:rPr>
          <w:rtl/>
        </w:rPr>
        <w:t>15_ فقط مؤمنين ہى قرآن مجيد سے ہدايت و راہنمائي اور اسكى رحمت كى بارش سے فيض ياب ہوسكتے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لكن ... </w:t>
      </w:r>
      <w:r w:rsidR="00F74C81" w:rsidRPr="008C36F4">
        <w:rPr>
          <w:rFonts w:hint="cs"/>
          <w:rtl/>
        </w:rPr>
        <w:t>ه</w:t>
      </w:r>
      <w:r>
        <w:rPr>
          <w:rFonts w:hint="cs"/>
          <w:rtl/>
        </w:rPr>
        <w:t>ديً</w:t>
      </w:r>
      <w:r>
        <w:rPr>
          <w:rtl/>
        </w:rPr>
        <w:t xml:space="preserve"> </w:t>
      </w:r>
      <w:r>
        <w:rPr>
          <w:rFonts w:hint="cs"/>
          <w:rtl/>
        </w:rPr>
        <w:t>و</w:t>
      </w:r>
      <w:r>
        <w:rPr>
          <w:rtl/>
        </w:rPr>
        <w:t xml:space="preserve"> </w:t>
      </w:r>
      <w:r>
        <w:rPr>
          <w:rFonts w:hint="cs"/>
          <w:rtl/>
        </w:rPr>
        <w:t>رحمة</w:t>
      </w:r>
      <w:r>
        <w:rPr>
          <w:rtl/>
        </w:rPr>
        <w:t xml:space="preserve"> </w:t>
      </w:r>
      <w:r>
        <w:rPr>
          <w:rFonts w:hint="cs"/>
          <w:rtl/>
        </w:rPr>
        <w:t>لقوم</w:t>
      </w:r>
      <w:r>
        <w:rPr>
          <w:rtl/>
        </w:rPr>
        <w:t xml:space="preserve"> </w:t>
      </w:r>
      <w:r>
        <w:rPr>
          <w:rFonts w:hint="cs"/>
          <w:rtl/>
        </w:rPr>
        <w:t>يؤمنون</w:t>
      </w:r>
    </w:p>
    <w:p w:rsidR="007D01F0" w:rsidRDefault="007D01F0" w:rsidP="00DC3E3F">
      <w:pPr>
        <w:pStyle w:val="libNormal"/>
        <w:rPr>
          <w:rtl/>
        </w:rPr>
      </w:pPr>
      <w:r>
        <w:rPr>
          <w:rFonts w:hint="eastAsia"/>
          <w:rtl/>
        </w:rPr>
        <w:t>مذكورہ</w:t>
      </w:r>
      <w:r>
        <w:rPr>
          <w:rtl/>
        </w:rPr>
        <w:t xml:space="preserve"> معنى كى دليل وہ كلام ہے جس كى اسى آيت كے نمبر 2 مي</w:t>
      </w:r>
      <w:r w:rsidR="005619DD">
        <w:rPr>
          <w:rtl/>
        </w:rPr>
        <w:t xml:space="preserve">ں </w:t>
      </w:r>
      <w:r>
        <w:rPr>
          <w:rtl/>
        </w:rPr>
        <w:t>وضاحت بيان كى گئي ہے_</w:t>
      </w:r>
    </w:p>
    <w:p w:rsidR="007D01F0" w:rsidRDefault="007D01F0" w:rsidP="00DC3E3F">
      <w:pPr>
        <w:pStyle w:val="libNormal"/>
        <w:rPr>
          <w:rtl/>
        </w:rPr>
      </w:pPr>
      <w:r>
        <w:rPr>
          <w:rFonts w:hint="eastAsia"/>
          <w:rtl/>
        </w:rPr>
        <w:t>آسمانى</w:t>
      </w:r>
      <w:r>
        <w:rPr>
          <w:rtl/>
        </w:rPr>
        <w:t xml:space="preserve"> كتابي</w:t>
      </w:r>
      <w:r w:rsidR="005619DD">
        <w:rPr>
          <w:rtl/>
        </w:rPr>
        <w:t xml:space="preserve">ں </w:t>
      </w:r>
      <w:r>
        <w:rPr>
          <w:rtl/>
        </w:rPr>
        <w:t>:</w:t>
      </w:r>
      <w:r>
        <w:rPr>
          <w:rFonts w:hint="eastAsia"/>
          <w:rtl/>
        </w:rPr>
        <w:t>آسمانى</w:t>
      </w:r>
      <w:r>
        <w:rPr>
          <w:rtl/>
        </w:rPr>
        <w:t xml:space="preserve"> كتابو</w:t>
      </w:r>
      <w:r w:rsidR="005619DD">
        <w:rPr>
          <w:rtl/>
        </w:rPr>
        <w:t xml:space="preserve">ں </w:t>
      </w:r>
      <w:r>
        <w:rPr>
          <w:rtl/>
        </w:rPr>
        <w:t>كى تصديق 8; آسمانى كتابو</w:t>
      </w:r>
      <w:r w:rsidR="005619DD">
        <w:rPr>
          <w:rtl/>
        </w:rPr>
        <w:t xml:space="preserve">ں </w:t>
      </w:r>
      <w:r>
        <w:rPr>
          <w:rtl/>
        </w:rPr>
        <w:t>كى صداقت كے دلائل 10; آسمانى كتابو</w:t>
      </w:r>
      <w:r w:rsidR="005619DD">
        <w:rPr>
          <w:rtl/>
        </w:rPr>
        <w:t xml:space="preserve">ں </w:t>
      </w:r>
      <w:r>
        <w:rPr>
          <w:rtl/>
        </w:rPr>
        <w:t>كى آپس مي</w:t>
      </w:r>
      <w:r w:rsidR="005619DD">
        <w:rPr>
          <w:rtl/>
        </w:rPr>
        <w:t xml:space="preserve">ں </w:t>
      </w:r>
      <w:r>
        <w:rPr>
          <w:rtl/>
        </w:rPr>
        <w:t>ہم آہنگى 9</w:t>
      </w:r>
    </w:p>
    <w:p w:rsidR="007D01F0" w:rsidRDefault="007D01F0" w:rsidP="00DC3E3F">
      <w:pPr>
        <w:pStyle w:val="libNormal"/>
        <w:rPr>
          <w:rtl/>
        </w:rPr>
      </w:pPr>
      <w:r>
        <w:rPr>
          <w:rFonts w:hint="eastAsia"/>
          <w:rtl/>
        </w:rPr>
        <w:t>امتي</w:t>
      </w:r>
      <w:r w:rsidR="005619DD">
        <w:rPr>
          <w:rFonts w:hint="eastAsia"/>
          <w:rtl/>
        </w:rPr>
        <w:t xml:space="preserve">ں </w:t>
      </w:r>
      <w:r>
        <w:rPr>
          <w:rtl/>
        </w:rPr>
        <w:t>:</w:t>
      </w:r>
      <w:r>
        <w:rPr>
          <w:rFonts w:hint="eastAsia"/>
          <w:rtl/>
        </w:rPr>
        <w:t>امتو</w:t>
      </w:r>
      <w:r w:rsidR="005619DD">
        <w:rPr>
          <w:rFonts w:hint="eastAsia"/>
          <w:rtl/>
        </w:rPr>
        <w:t xml:space="preserve">ں </w:t>
      </w:r>
      <w:r>
        <w:rPr>
          <w:rtl/>
        </w:rPr>
        <w:t>كى سرنوشت سے عبرت لينا 1</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انبياء</w:t>
      </w:r>
      <w:r w:rsidR="000D7666" w:rsidRPr="000D7666">
        <w:rPr>
          <w:rStyle w:val="libAlaemChar"/>
          <w:rtl/>
        </w:rPr>
        <w:t xml:space="preserve"> عليه‌السلام </w:t>
      </w:r>
      <w:r>
        <w:rPr>
          <w:rtl/>
        </w:rPr>
        <w:t>كے قصے سے عبرت حاصل كرنا 1،2</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كى معنوى و روحانى ضروريات 11</w:t>
      </w:r>
    </w:p>
    <w:p w:rsidR="007D01F0" w:rsidRDefault="007D01F0" w:rsidP="00DC3E3F">
      <w:pPr>
        <w:pStyle w:val="libNormal"/>
        <w:rPr>
          <w:rtl/>
        </w:rPr>
      </w:pPr>
      <w:r>
        <w:rPr>
          <w:rFonts w:hint="eastAsia"/>
          <w:rtl/>
        </w:rPr>
        <w:t>تاريخ</w:t>
      </w:r>
      <w:r>
        <w:rPr>
          <w:rtl/>
        </w:rPr>
        <w:t xml:space="preserve"> :</w:t>
      </w:r>
      <w:r>
        <w:rPr>
          <w:rFonts w:hint="eastAsia"/>
          <w:rtl/>
        </w:rPr>
        <w:t>تاريخ</w:t>
      </w:r>
      <w:r>
        <w:rPr>
          <w:rtl/>
        </w:rPr>
        <w:t xml:space="preserve"> سے عبرت حاصل كرنا 1، 2</w:t>
      </w:r>
    </w:p>
    <w:p w:rsidR="007D01F0" w:rsidRDefault="007D01F0" w:rsidP="00DC3E3F">
      <w:pPr>
        <w:pStyle w:val="libNormal"/>
        <w:rPr>
          <w:rtl/>
        </w:rPr>
      </w:pPr>
      <w:r>
        <w:rPr>
          <w:rFonts w:hint="eastAsia"/>
          <w:rtl/>
        </w:rPr>
        <w:t>سچ</w:t>
      </w:r>
      <w:r>
        <w:rPr>
          <w:rtl/>
        </w:rPr>
        <w:t xml:space="preserve"> بولنا :</w:t>
      </w:r>
      <w:r>
        <w:rPr>
          <w:rFonts w:hint="eastAsia"/>
          <w:rtl/>
        </w:rPr>
        <w:t>سچے</w:t>
      </w:r>
      <w:r>
        <w:rPr>
          <w:rtl/>
        </w:rPr>
        <w:t xml:space="preserve"> بولنے كے آثار 7</w:t>
      </w:r>
    </w:p>
    <w:p w:rsidR="007D01F0" w:rsidRDefault="007D01F0" w:rsidP="00DC3E3F">
      <w:pPr>
        <w:pStyle w:val="libNormal"/>
        <w:rPr>
          <w:rtl/>
        </w:rPr>
      </w:pPr>
      <w:r>
        <w:rPr>
          <w:rFonts w:hint="eastAsia"/>
          <w:rtl/>
        </w:rPr>
        <w:t>سعادت</w:t>
      </w:r>
      <w:r>
        <w:rPr>
          <w:rtl/>
        </w:rPr>
        <w:t xml:space="preserve"> :</w:t>
      </w:r>
      <w:r>
        <w:rPr>
          <w:rFonts w:hint="eastAsia"/>
          <w:rtl/>
        </w:rPr>
        <w:t>سعادت</w:t>
      </w:r>
      <w:r>
        <w:rPr>
          <w:rtl/>
        </w:rPr>
        <w:t xml:space="preserve"> اخروى كے اسباب 11; سعادت دنياوى</w:t>
      </w:r>
    </w:p>
    <w:p w:rsidR="004D6A8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كے</w:t>
      </w:r>
      <w:r>
        <w:rPr>
          <w:rtl/>
        </w:rPr>
        <w:t xml:space="preserve"> اسباب 11</w:t>
      </w:r>
    </w:p>
    <w:p w:rsidR="007D01F0" w:rsidRDefault="007D01F0" w:rsidP="00DC3E3F">
      <w:pPr>
        <w:pStyle w:val="libNormal"/>
        <w:rPr>
          <w:rtl/>
        </w:rPr>
      </w:pPr>
      <w:r>
        <w:rPr>
          <w:rFonts w:hint="eastAsia"/>
          <w:rtl/>
        </w:rPr>
        <w:t>صاحبان</w:t>
      </w:r>
      <w:r>
        <w:rPr>
          <w:rtl/>
        </w:rPr>
        <w:t xml:space="preserve"> عقل و دانش :</w:t>
      </w:r>
      <w:r>
        <w:rPr>
          <w:rFonts w:hint="eastAsia"/>
          <w:rtl/>
        </w:rPr>
        <w:t>صاحبان</w:t>
      </w:r>
      <w:r>
        <w:rPr>
          <w:rtl/>
        </w:rPr>
        <w:t xml:space="preserve"> عقل و دانش كا عبرت حاصل كرنا 2; صاحبان عقل و دانش كى خصوصيات 2</w:t>
      </w:r>
    </w:p>
    <w:p w:rsidR="007D01F0" w:rsidRDefault="007D01F0" w:rsidP="00DC3E3F">
      <w:pPr>
        <w:pStyle w:val="libNormal"/>
        <w:rPr>
          <w:rtl/>
        </w:rPr>
      </w:pPr>
      <w:r>
        <w:rPr>
          <w:rFonts w:hint="eastAsia"/>
          <w:rtl/>
        </w:rPr>
        <w:t>صداقت</w:t>
      </w:r>
      <w:r>
        <w:rPr>
          <w:rtl/>
        </w:rPr>
        <w:t xml:space="preserve"> :</w:t>
      </w:r>
      <w:r>
        <w:rPr>
          <w:rFonts w:hint="eastAsia"/>
          <w:rtl/>
        </w:rPr>
        <w:t>صداقت</w:t>
      </w:r>
      <w:r>
        <w:rPr>
          <w:rtl/>
        </w:rPr>
        <w:t xml:space="preserve"> كے آثار 7</w:t>
      </w:r>
    </w:p>
    <w:p w:rsidR="007D01F0" w:rsidRDefault="007D01F0" w:rsidP="00DC3E3F">
      <w:pPr>
        <w:pStyle w:val="libNormal"/>
        <w:rPr>
          <w:rtl/>
        </w:rPr>
      </w:pPr>
      <w:r>
        <w:rPr>
          <w:rFonts w:hint="eastAsia"/>
          <w:rtl/>
        </w:rPr>
        <w:t>عبرت</w:t>
      </w:r>
      <w:r>
        <w:rPr>
          <w:rtl/>
        </w:rPr>
        <w:t xml:space="preserve"> :</w:t>
      </w:r>
      <w:r>
        <w:rPr>
          <w:rFonts w:hint="eastAsia"/>
          <w:rtl/>
        </w:rPr>
        <w:t>عبرت</w:t>
      </w:r>
      <w:r>
        <w:rPr>
          <w:rtl/>
        </w:rPr>
        <w:t xml:space="preserve"> كا پيش خيمہ 7; عبرت كے اسباب 1، 2، 3</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اور آسمانى كتابي</w:t>
      </w:r>
      <w:r w:rsidR="005619DD">
        <w:rPr>
          <w:rtl/>
        </w:rPr>
        <w:t xml:space="preserve">ں </w:t>
      </w:r>
      <w:r>
        <w:rPr>
          <w:rtl/>
        </w:rPr>
        <w:t>8; قرآن مجيد كا رحمت ہونا 14; قرآن مجيد كا كردار 8، 10; قرآن مجيد كامنزّہ ہونا5، 13; قرآن مجيدكا وحى ہونا 6; قرآن مجيد كا ہدايت كرنا 12، 15;قرآن مجيد كى تعليمات 11;قرآن مجيد كى خصوصيات 5، 6، 12، 14;1;قرآن مجيد كى رحمت كے شامل حال 15; قرآن مجيد كى صداقت 5; قرآن مجيد كى فضيلت 6;قرآن مجيد كے ہدايت كرنے كى خصوصيات 13</w:t>
      </w:r>
    </w:p>
    <w:p w:rsidR="007D01F0" w:rsidRDefault="007D01F0" w:rsidP="00DC3E3F">
      <w:pPr>
        <w:pStyle w:val="libNormal"/>
        <w:rPr>
          <w:rtl/>
        </w:rPr>
      </w:pPr>
      <w:r>
        <w:rPr>
          <w:rFonts w:hint="eastAsia"/>
          <w:rtl/>
        </w:rPr>
        <w:t>قصہ</w:t>
      </w:r>
      <w:r>
        <w:rPr>
          <w:rtl/>
        </w:rPr>
        <w:t xml:space="preserve"> :</w:t>
      </w:r>
      <w:r>
        <w:rPr>
          <w:rFonts w:hint="eastAsia"/>
          <w:rtl/>
        </w:rPr>
        <w:t>اچھے</w:t>
      </w:r>
      <w:r>
        <w:rPr>
          <w:rtl/>
        </w:rPr>
        <w:t xml:space="preserve"> قصے كے شرائط 4; قصّہ سے عبرت حاصل كرنا 4</w:t>
      </w:r>
    </w:p>
    <w:p w:rsidR="007D01F0" w:rsidRDefault="007D01F0" w:rsidP="00DC3E3F">
      <w:pPr>
        <w:pStyle w:val="libNormal"/>
        <w:rPr>
          <w:rtl/>
        </w:rPr>
      </w:pPr>
      <w:r>
        <w:rPr>
          <w:rFonts w:hint="eastAsia"/>
          <w:rtl/>
        </w:rPr>
        <w:t>مؤمنين</w:t>
      </w:r>
      <w:r>
        <w:rPr>
          <w:rtl/>
        </w:rPr>
        <w:t xml:space="preserve"> :</w:t>
      </w:r>
      <w:r>
        <w:rPr>
          <w:rFonts w:hint="eastAsia"/>
          <w:rtl/>
        </w:rPr>
        <w:t>مؤمنين</w:t>
      </w:r>
      <w:r>
        <w:rPr>
          <w:rtl/>
        </w:rPr>
        <w:t xml:space="preserve"> كا ہدايت كو قبول كرنا 15;مؤمنين كى خصوصيات 15; مؤمنين كے فضائل 15</w:t>
      </w:r>
    </w:p>
    <w:p w:rsidR="007D01F0"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w:t>
      </w:r>
      <w:r>
        <w:rPr>
          <w:rFonts w:hint="eastAsia"/>
          <w:rtl/>
        </w:rPr>
        <w:t>حضرت</w:t>
      </w:r>
      <w:r>
        <w:rPr>
          <w:rtl/>
        </w:rPr>
        <w:t xml:space="preserve"> يوسف</w:t>
      </w:r>
      <w:r w:rsidR="000D7666" w:rsidRPr="000D7666">
        <w:rPr>
          <w:rStyle w:val="libAlaemChar"/>
          <w:rtl/>
        </w:rPr>
        <w:t xml:space="preserve"> عليه‌السلام </w:t>
      </w:r>
      <w:r>
        <w:rPr>
          <w:rtl/>
        </w:rPr>
        <w:t>كے قصے سے عبرت حاصل كرنا 3</w:t>
      </w:r>
    </w:p>
    <w:p w:rsidR="004D6A8F" w:rsidRDefault="002C39E3" w:rsidP="007F146C">
      <w:pPr>
        <w:pStyle w:val="libPoemTini"/>
        <w:rPr>
          <w:rtl/>
        </w:rPr>
      </w:pPr>
      <w:r>
        <w:rPr>
          <w:rtl/>
        </w:rPr>
        <w:br w:type="page"/>
      </w:r>
    </w:p>
    <w:p w:rsidR="00C05A86" w:rsidRPr="005D2968" w:rsidRDefault="002506E9" w:rsidP="00DC3E3F">
      <w:pPr>
        <w:pStyle w:val="Heading2Center"/>
        <w:rPr>
          <w:rtl/>
        </w:rPr>
      </w:pPr>
      <w:hyperlink r:id="rId9" w:tgtFrame="left" w:history="1">
        <w:bookmarkStart w:id="236" w:name="_Toc27220033"/>
        <w:r w:rsidR="005D2968" w:rsidRPr="005D2968">
          <w:rPr>
            <w:rFonts w:hint="cs"/>
            <w:rtl/>
          </w:rPr>
          <w:t>1</w:t>
        </w:r>
        <w:r w:rsidR="0075107E">
          <w:rPr>
            <w:rFonts w:cs="Calibri" w:hint="cs"/>
            <w:rtl/>
          </w:rPr>
          <w:t>3</w:t>
        </w:r>
        <w:r w:rsidR="005D2968" w:rsidRPr="005D2968">
          <w:rPr>
            <w:rtl/>
          </w:rPr>
          <w:t xml:space="preserve">۔ </w:t>
        </w:r>
        <w:r w:rsidR="0075107E">
          <w:rPr>
            <w:rFonts w:hint="cs"/>
            <w:rtl/>
          </w:rPr>
          <w:t>سورہ</w:t>
        </w:r>
      </w:hyperlink>
      <w:r w:rsidR="0075107E">
        <w:rPr>
          <w:rFonts w:hint="cs"/>
          <w:rtl/>
        </w:rPr>
        <w:t xml:space="preserve"> رعد</w:t>
      </w:r>
      <w:bookmarkEnd w:id="236"/>
    </w:p>
    <w:p w:rsidR="004D6A8F" w:rsidRDefault="004D6A8F" w:rsidP="00DC3E3F">
      <w:pPr>
        <w:pStyle w:val="Heading2Center"/>
        <w:rPr>
          <w:rtl/>
        </w:rPr>
      </w:pPr>
      <w:bookmarkStart w:id="237" w:name="_Toc27220034"/>
      <w:r>
        <w:rPr>
          <w:rFonts w:hint="cs"/>
          <w:rtl/>
        </w:rPr>
        <w:t>آیت 1</w:t>
      </w:r>
      <w:bookmarkEnd w:id="237"/>
    </w:p>
    <w:p w:rsidR="004D6A8F" w:rsidRDefault="00DC3E3F" w:rsidP="00DC3E3F">
      <w:pPr>
        <w:pStyle w:val="libNormal"/>
        <w:rPr>
          <w:rtl/>
        </w:rPr>
      </w:pPr>
      <w:r>
        <w:rPr>
          <w:rStyle w:val="libAieChar"/>
          <w:rtl/>
        </w:rPr>
        <w:t xml:space="preserve"> </w:t>
      </w:r>
      <w:r w:rsidRPr="00DC3E3F">
        <w:rPr>
          <w:rStyle w:val="libAlaemChar"/>
          <w:rtl/>
        </w:rPr>
        <w:t>(</w:t>
      </w:r>
      <w:r w:rsidRPr="00C05A86">
        <w:rPr>
          <w:rStyle w:val="libAieChar"/>
          <w:rtl/>
        </w:rPr>
        <w:t>بِسْمِ اللهِ الرَّحْمنِ الرَّحِيمِِ</w:t>
      </w:r>
      <w:r w:rsidRPr="00DC3E3F">
        <w:rPr>
          <w:rStyle w:val="libAlaemChar"/>
          <w:rtl/>
        </w:rPr>
        <w:t>)</w:t>
      </w:r>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05A86">
        <w:rPr>
          <w:rStyle w:val="libAieChar"/>
          <w:rFonts w:hint="eastAsia"/>
          <w:rtl/>
        </w:rPr>
        <w:t>المر</w:t>
      </w:r>
      <w:r w:rsidRPr="00C05A86">
        <w:rPr>
          <w:rStyle w:val="libAieChar"/>
          <w:rtl/>
        </w:rPr>
        <w:t xml:space="preserve"> تِلْكَ آيَاتُ الْكِتَابِ وَالَّذِيَ أُنزِلَ إِلَيْكَ مِن رَّبِّكَ الْحَقُّ وَلَـكِنَّ أَكْثَرَ النَّاسِ لاَ يُؤْمِنُونَ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المر</w:t>
      </w:r>
      <w:r>
        <w:rPr>
          <w:rtl/>
        </w:rPr>
        <w:t>_يہ كتاب خدا كى آيتي</w:t>
      </w:r>
      <w:r w:rsidR="005619DD">
        <w:rPr>
          <w:rtl/>
        </w:rPr>
        <w:t xml:space="preserve">ں </w:t>
      </w:r>
      <w:r>
        <w:rPr>
          <w:rtl/>
        </w:rPr>
        <w:t>ہي</w:t>
      </w:r>
      <w:r w:rsidR="005619DD">
        <w:rPr>
          <w:rtl/>
        </w:rPr>
        <w:t xml:space="preserve">ں </w:t>
      </w:r>
      <w:r>
        <w:rPr>
          <w:rtl/>
        </w:rPr>
        <w:t>اور جو كچھ بھى آپ كے پروردگار كى طرف سے نازل كيا گيا ہے وہ سب برحق ہے ليكن لوگو</w:t>
      </w:r>
      <w:r w:rsidR="005619DD">
        <w:rPr>
          <w:rtl/>
        </w:rPr>
        <w:t xml:space="preserve">ں </w:t>
      </w:r>
      <w:r>
        <w:rPr>
          <w:rtl/>
        </w:rPr>
        <w:t>كى اكثريت ايمان لانے والى نہي</w:t>
      </w:r>
      <w:r w:rsidR="005619DD">
        <w:rPr>
          <w:rtl/>
        </w:rPr>
        <w:t xml:space="preserve">ں </w:t>
      </w:r>
      <w:r>
        <w:rPr>
          <w:rtl/>
        </w:rPr>
        <w:t>ہے(1)</w:t>
      </w:r>
    </w:p>
    <w:p w:rsidR="007D01F0" w:rsidRDefault="007D01F0" w:rsidP="00DC3E3F">
      <w:pPr>
        <w:pStyle w:val="libNormal"/>
        <w:rPr>
          <w:rtl/>
        </w:rPr>
      </w:pPr>
      <w:r>
        <w:rPr>
          <w:rtl/>
        </w:rPr>
        <w:t>1_'' الف ، لام ،ميم،ر'' قرآن مجيد كے رموز مي</w:t>
      </w:r>
      <w:r w:rsidR="005619DD">
        <w:rPr>
          <w:rtl/>
        </w:rPr>
        <w:t xml:space="preserve">ں </w:t>
      </w:r>
      <w:r>
        <w:rPr>
          <w:rtl/>
        </w:rPr>
        <w:t>سے ہي</w:t>
      </w:r>
      <w:r w:rsidR="005619DD">
        <w:rPr>
          <w:rtl/>
        </w:rPr>
        <w:t xml:space="preserve">ں </w:t>
      </w:r>
      <w:r>
        <w:rPr>
          <w:rtl/>
        </w:rPr>
        <w:t>_</w:t>
      </w:r>
      <w:r w:rsidRPr="008E1906">
        <w:rPr>
          <w:rStyle w:val="libArabicChar"/>
          <w:rFonts w:hint="eastAsia"/>
          <w:rtl/>
        </w:rPr>
        <w:t>المر</w:t>
      </w:r>
    </w:p>
    <w:p w:rsidR="007D01F0" w:rsidRDefault="007D01F0" w:rsidP="00DC3E3F">
      <w:pPr>
        <w:pStyle w:val="libNormal"/>
        <w:rPr>
          <w:rtl/>
        </w:rPr>
      </w:pPr>
      <w:r>
        <w:rPr>
          <w:rtl/>
        </w:rPr>
        <w:t>2_ سورہ رعد كى آيات، قرآن مجيد كا جزء ہي</w:t>
      </w:r>
      <w:r w:rsidR="005619DD">
        <w:rPr>
          <w:rtl/>
        </w:rPr>
        <w:t xml:space="preserve">ں </w:t>
      </w:r>
      <w:r>
        <w:rPr>
          <w:rtl/>
        </w:rPr>
        <w:t>_</w:t>
      </w:r>
      <w:r w:rsidRPr="008E1906">
        <w:rPr>
          <w:rStyle w:val="libArabicChar"/>
          <w:rFonts w:hint="eastAsia"/>
          <w:rtl/>
        </w:rPr>
        <w:t>تلك</w:t>
      </w:r>
      <w:r w:rsidR="00BD183D" w:rsidRPr="00BD183D">
        <w:rPr>
          <w:rStyle w:val="libArabicChar"/>
          <w:rtl/>
        </w:rPr>
        <w:t xml:space="preserve"> آي</w:t>
      </w:r>
      <w:r w:rsidRPr="008E1906">
        <w:rPr>
          <w:rStyle w:val="libArabicChar"/>
          <w:rtl/>
        </w:rPr>
        <w:t>ات الكتاب</w:t>
      </w:r>
    </w:p>
    <w:p w:rsidR="007D01F0" w:rsidRDefault="007D01F0" w:rsidP="00DC3E3F">
      <w:pPr>
        <w:pStyle w:val="libNormal"/>
        <w:rPr>
          <w:rtl/>
        </w:rPr>
      </w:pPr>
      <w:r>
        <w:rPr>
          <w:rtl/>
        </w:rPr>
        <w:t>(تلك ) اشارہ سے مراد، سورہ رعد كى آيات ہي</w:t>
      </w:r>
      <w:r w:rsidR="005619DD">
        <w:rPr>
          <w:rtl/>
        </w:rPr>
        <w:t xml:space="preserve">ں </w:t>
      </w:r>
      <w:r>
        <w:rPr>
          <w:rtl/>
        </w:rPr>
        <w:t>پس (تلك آيات ... ) سے مراد وہ آيات ہي</w:t>
      </w:r>
      <w:r w:rsidR="005619DD">
        <w:rPr>
          <w:rtl/>
        </w:rPr>
        <w:t xml:space="preserve">ں </w:t>
      </w:r>
      <w:r>
        <w:rPr>
          <w:rtl/>
        </w:rPr>
        <w:t>جو تمہارے سامنے ہي</w:t>
      </w:r>
      <w:r w:rsidR="005619DD">
        <w:rPr>
          <w:rtl/>
        </w:rPr>
        <w:t xml:space="preserve">ں </w:t>
      </w:r>
      <w:r>
        <w:rPr>
          <w:rtl/>
        </w:rPr>
        <w:t>وہ اس كتاب ( قرآن مجيد) كى آيات ہي</w:t>
      </w:r>
      <w:r w:rsidR="005619DD">
        <w:rPr>
          <w:rtl/>
        </w:rPr>
        <w:t xml:space="preserve">ں </w:t>
      </w:r>
      <w:r>
        <w:rPr>
          <w:rtl/>
        </w:rPr>
        <w:t>_</w:t>
      </w:r>
    </w:p>
    <w:p w:rsidR="007D01F0" w:rsidRDefault="007D01F0" w:rsidP="00DC3E3F">
      <w:pPr>
        <w:pStyle w:val="libNormal"/>
        <w:rPr>
          <w:rtl/>
        </w:rPr>
      </w:pPr>
      <w:r>
        <w:rPr>
          <w:rtl/>
        </w:rPr>
        <w:t>3_ سورہ رعد كى آيات بلند مرتبہ اور عظمت والى ہي</w:t>
      </w:r>
      <w:r w:rsidR="005619DD">
        <w:rPr>
          <w:rtl/>
        </w:rPr>
        <w:t xml:space="preserve">ں </w:t>
      </w:r>
      <w:r>
        <w:rPr>
          <w:rtl/>
        </w:rPr>
        <w:t>_</w:t>
      </w:r>
      <w:r w:rsidRPr="008E1906">
        <w:rPr>
          <w:rStyle w:val="libArabicChar"/>
          <w:rFonts w:hint="eastAsia"/>
          <w:rtl/>
        </w:rPr>
        <w:t>تلك</w:t>
      </w:r>
      <w:r w:rsidR="00BD183D" w:rsidRPr="00BD183D">
        <w:rPr>
          <w:rStyle w:val="libArabicChar"/>
          <w:rtl/>
        </w:rPr>
        <w:t xml:space="preserve"> آي</w:t>
      </w:r>
      <w:r w:rsidRPr="008E1906">
        <w:rPr>
          <w:rStyle w:val="libArabicChar"/>
          <w:rtl/>
        </w:rPr>
        <w:t>ات الكتاب</w:t>
      </w:r>
    </w:p>
    <w:p w:rsidR="007D01F0" w:rsidRDefault="007D01F0" w:rsidP="00DC3E3F">
      <w:pPr>
        <w:pStyle w:val="libNormal"/>
        <w:rPr>
          <w:rtl/>
        </w:rPr>
      </w:pPr>
      <w:r>
        <w:rPr>
          <w:rtl/>
        </w:rPr>
        <w:t>(تلك ) دور كے ليے اشارہ ہے اگر اسكو نزديك كے مشارٌ اليہ كے ليے استعمال كيا جائے تو يہ بتاتا ہے كہ متكلم كے نزديك اسكى عظمت ہے_</w:t>
      </w:r>
    </w:p>
    <w:p w:rsidR="007D01F0" w:rsidRDefault="007D01F0" w:rsidP="00DC3E3F">
      <w:pPr>
        <w:pStyle w:val="libNormal"/>
        <w:rPr>
          <w:rtl/>
        </w:rPr>
      </w:pPr>
      <w:r>
        <w:rPr>
          <w:rtl/>
        </w:rPr>
        <w:t xml:space="preserve">4_ پيغمبر گرامى </w:t>
      </w:r>
      <w:r w:rsidR="00B330A4" w:rsidRPr="00B330A4">
        <w:rPr>
          <w:rStyle w:val="libAlaemChar"/>
          <w:rtl/>
        </w:rPr>
        <w:t xml:space="preserve"> صلى‌الله‌عليه‌وآله‌وسلم </w:t>
      </w:r>
      <w:r>
        <w:rPr>
          <w:rtl/>
        </w:rPr>
        <w:t xml:space="preserve"> كے زمانے ہى مي</w:t>
      </w:r>
      <w:r w:rsidR="005619DD">
        <w:rPr>
          <w:rtl/>
        </w:rPr>
        <w:t xml:space="preserve">ں </w:t>
      </w:r>
      <w:r>
        <w:rPr>
          <w:rtl/>
        </w:rPr>
        <w:t>قرآن مجيد كى كتابت ہوئي _</w:t>
      </w:r>
      <w:r w:rsidRPr="008E1906">
        <w:rPr>
          <w:rStyle w:val="libArabicChar"/>
          <w:rFonts w:hint="eastAsia"/>
          <w:rtl/>
        </w:rPr>
        <w:t>تلك</w:t>
      </w:r>
      <w:r w:rsidR="00BD183D" w:rsidRPr="00BD183D">
        <w:rPr>
          <w:rStyle w:val="libArabicChar"/>
          <w:rtl/>
        </w:rPr>
        <w:t xml:space="preserve"> آي</w:t>
      </w:r>
      <w:r w:rsidRPr="008E1906">
        <w:rPr>
          <w:rStyle w:val="libArabicChar"/>
          <w:rtl/>
        </w:rPr>
        <w:t>ات الكتاب</w:t>
      </w:r>
    </w:p>
    <w:p w:rsidR="007D01F0" w:rsidRDefault="007D01F0" w:rsidP="00DC3E3F">
      <w:pPr>
        <w:pStyle w:val="libNormal"/>
        <w:rPr>
          <w:rtl/>
        </w:rPr>
      </w:pPr>
      <w:r>
        <w:rPr>
          <w:rFonts w:hint="eastAsia"/>
          <w:rtl/>
        </w:rPr>
        <w:t>كتاب</w:t>
      </w:r>
      <w:r>
        <w:rPr>
          <w:rtl/>
        </w:rPr>
        <w:t xml:space="preserve"> يعنى ( لكھى ہوئي ، مرتب شدہ ) كا قرآن مجيد پر اطلاق كرنا اس وجہ سے ہے كہ قرآن مجيد كے نازل ہونے كے بعد اس كو لكھا جاتا تھا يا يہ احتمال ديا جاسكتا ہے كہ خداوند متعال كى طرف سے يہ تاكيد ہو كہ اسكو كتاب اور لكھائي كى صورت مي</w:t>
      </w:r>
      <w:r w:rsidR="005619DD">
        <w:rPr>
          <w:rtl/>
        </w:rPr>
        <w:t xml:space="preserve">ں </w:t>
      </w:r>
      <w:r>
        <w:rPr>
          <w:rtl/>
        </w:rPr>
        <w:t>لايا جائے جو بھى احتمال ديا جائے دونو</w:t>
      </w:r>
      <w:r w:rsidR="005619DD">
        <w:rPr>
          <w:rtl/>
        </w:rPr>
        <w:t xml:space="preserve">ں </w:t>
      </w:r>
      <w:r>
        <w:rPr>
          <w:rtl/>
        </w:rPr>
        <w:t>صورت مي</w:t>
      </w:r>
      <w:r w:rsidR="005619DD">
        <w:rPr>
          <w:rtl/>
        </w:rPr>
        <w:t xml:space="preserve">ں </w:t>
      </w:r>
      <w:r>
        <w:rPr>
          <w:rtl/>
        </w:rPr>
        <w:t>مذكورہ معنى حاصل ہوسكتا ہے _</w:t>
      </w:r>
    </w:p>
    <w:p w:rsidR="00E95A5C" w:rsidRDefault="00E95A5C" w:rsidP="00E95A5C">
      <w:pPr>
        <w:pStyle w:val="libNormal"/>
        <w:rPr>
          <w:rtl/>
        </w:rPr>
      </w:pPr>
      <w:r>
        <w:rPr>
          <w:rtl/>
        </w:rPr>
        <w:t>5_ قرآن مجيد اور اسكى آيات، خداوند متعال كى نشانياں ہيں _</w:t>
      </w:r>
      <w:r w:rsidRPr="008E1906">
        <w:rPr>
          <w:rStyle w:val="libArabicChar"/>
          <w:rFonts w:hint="eastAsia"/>
          <w:rtl/>
        </w:rPr>
        <w:t>تلك</w:t>
      </w:r>
      <w:r w:rsidRPr="00BD183D">
        <w:rPr>
          <w:rStyle w:val="libArabicChar"/>
          <w:rtl/>
        </w:rPr>
        <w:t xml:space="preserve"> آي</w:t>
      </w:r>
      <w:r w:rsidRPr="008E1906">
        <w:rPr>
          <w:rStyle w:val="libArabicChar"/>
          <w:rtl/>
        </w:rPr>
        <w:t>ات الكتاب</w:t>
      </w:r>
    </w:p>
    <w:p w:rsidR="00E95A5C" w:rsidRDefault="00E95A5C" w:rsidP="00E95A5C">
      <w:pPr>
        <w:pStyle w:val="libNormal"/>
        <w:rPr>
          <w:rtl/>
        </w:rPr>
      </w:pPr>
      <w:r>
        <w:rPr>
          <w:rtl/>
        </w:rPr>
        <w:t>(آيات ) كے لفظ سے مراد، نشانياں و علامات ہيں اور قرآن مجيد كى آيات كو اس وجہ سے آيات كہا جاتا ہے كہ نازل كرنے والے كى خصوصيات كو بيان كرتى ہيں _</w:t>
      </w:r>
    </w:p>
    <w:p w:rsidR="00E95A5C" w:rsidRDefault="00E95A5C" w:rsidP="00DC3E3F">
      <w:pPr>
        <w:pStyle w:val="libNormal"/>
        <w:rPr>
          <w:rtl/>
        </w:rPr>
      </w:pPr>
    </w:p>
    <w:p w:rsidR="008E1906" w:rsidRDefault="002C39E3" w:rsidP="007F146C">
      <w:pPr>
        <w:pStyle w:val="libPoemTini"/>
        <w:rPr>
          <w:rtl/>
        </w:rPr>
      </w:pPr>
      <w:r>
        <w:rPr>
          <w:rtl/>
        </w:rPr>
        <w:br w:type="page"/>
      </w:r>
    </w:p>
    <w:p w:rsidR="007D01F0" w:rsidRDefault="007D01F0" w:rsidP="00DC3E3F">
      <w:pPr>
        <w:pStyle w:val="libNormal"/>
        <w:rPr>
          <w:rtl/>
        </w:rPr>
      </w:pPr>
      <w:r>
        <w:rPr>
          <w:rtl/>
        </w:rPr>
        <w:lastRenderedPageBreak/>
        <w:t>6_قرآن مجيد ايسى كتاب ہے جو شروع سے آخر تك حق ہے اور ہر نقص و عيب سے خالى ہےنيز ہر قسم كے باطل و نامناسب شيء سےمنزّہ ہے _</w:t>
      </w:r>
      <w:r w:rsidRPr="008E1906">
        <w:rPr>
          <w:rStyle w:val="libArabicChar"/>
          <w:rFonts w:hint="eastAsia"/>
          <w:rtl/>
        </w:rPr>
        <w:t>والذى</w:t>
      </w:r>
      <w:r w:rsidRPr="008E1906">
        <w:rPr>
          <w:rStyle w:val="libArabicChar"/>
          <w:rtl/>
        </w:rPr>
        <w:t xml:space="preserve"> أنزل اليك من ربك الحق</w:t>
      </w:r>
    </w:p>
    <w:p w:rsidR="007D01F0" w:rsidRDefault="007D01F0" w:rsidP="00DC3E3F">
      <w:pPr>
        <w:pStyle w:val="libNormal"/>
        <w:rPr>
          <w:rtl/>
        </w:rPr>
      </w:pPr>
      <w:r>
        <w:rPr>
          <w:rtl/>
        </w:rPr>
        <w:t>(الحق ) مي</w:t>
      </w:r>
      <w:r w:rsidR="005619DD">
        <w:rPr>
          <w:rtl/>
        </w:rPr>
        <w:t xml:space="preserve">ں </w:t>
      </w:r>
      <w:r>
        <w:rPr>
          <w:rtl/>
        </w:rPr>
        <w:t>''الف لام'' استغراق كا ہے جو تمام خصائق كو شامل ہے پس اس صورت مي</w:t>
      </w:r>
      <w:r w:rsidR="005619DD">
        <w:rPr>
          <w:rtl/>
        </w:rPr>
        <w:t xml:space="preserve">ں </w:t>
      </w:r>
      <w:r>
        <w:rPr>
          <w:rtl/>
        </w:rPr>
        <w:t>(الحق) سے مراد، حق كامل ہے كہ جسمي</w:t>
      </w:r>
      <w:r w:rsidR="005619DD">
        <w:rPr>
          <w:rtl/>
        </w:rPr>
        <w:t xml:space="preserve">ں </w:t>
      </w:r>
      <w:r>
        <w:rPr>
          <w:rtl/>
        </w:rPr>
        <w:t>كم ترين باطل كى بھى جگہ نہي</w:t>
      </w:r>
      <w:r w:rsidR="005619DD">
        <w:rPr>
          <w:rtl/>
        </w:rPr>
        <w:t xml:space="preserve">ں </w:t>
      </w:r>
      <w:r>
        <w:rPr>
          <w:rtl/>
        </w:rPr>
        <w:t>_</w:t>
      </w:r>
    </w:p>
    <w:p w:rsidR="007D01F0" w:rsidRDefault="007D01F0" w:rsidP="00DC3E3F">
      <w:pPr>
        <w:pStyle w:val="libNormal"/>
        <w:rPr>
          <w:rtl/>
        </w:rPr>
      </w:pPr>
      <w:r>
        <w:rPr>
          <w:rtl/>
        </w:rPr>
        <w:t>7_ قرآن مجيد، خداوند متعال كى طرف سے كتاب ہے اور پيغمبر اسلام</w:t>
      </w:r>
      <w:r w:rsidR="00B330A4" w:rsidRPr="00B330A4">
        <w:rPr>
          <w:rStyle w:val="libAlaemChar"/>
          <w:rtl/>
        </w:rPr>
        <w:t xml:space="preserve"> صلى‌الله‌عليه‌وآله‌وسلم </w:t>
      </w:r>
      <w:r>
        <w:rPr>
          <w:rtl/>
        </w:rPr>
        <w:t xml:space="preserve"> پر نازل ہوئي ہے_</w:t>
      </w:r>
    </w:p>
    <w:p w:rsidR="007D01F0" w:rsidRDefault="007D01F0" w:rsidP="00DC3E3F">
      <w:pPr>
        <w:pStyle w:val="libArabic"/>
        <w:rPr>
          <w:rtl/>
        </w:rPr>
      </w:pPr>
      <w:r>
        <w:rPr>
          <w:rFonts w:hint="eastAsia"/>
          <w:rtl/>
        </w:rPr>
        <w:t>و</w:t>
      </w:r>
      <w:r>
        <w:rPr>
          <w:rtl/>
        </w:rPr>
        <w:t xml:space="preserve"> الذى انزل اليك من ربك الحق</w:t>
      </w:r>
    </w:p>
    <w:p w:rsidR="007D01F0" w:rsidRDefault="007D01F0" w:rsidP="00DC3E3F">
      <w:pPr>
        <w:pStyle w:val="libNormal"/>
        <w:rPr>
          <w:rtl/>
        </w:rPr>
      </w:pPr>
      <w:r>
        <w:rPr>
          <w:rtl/>
        </w:rPr>
        <w:t>8_ قرآن مجيد، ربوبيت خداوندى كا جلوہ ہے _</w:t>
      </w:r>
      <w:r w:rsidRPr="008E1906">
        <w:rPr>
          <w:rStyle w:val="libArabicChar"/>
          <w:rFonts w:hint="eastAsia"/>
          <w:rtl/>
        </w:rPr>
        <w:t>و</w:t>
      </w:r>
      <w:r w:rsidRPr="008E1906">
        <w:rPr>
          <w:rStyle w:val="libArabicChar"/>
          <w:rtl/>
        </w:rPr>
        <w:t xml:space="preserve"> الذى انزل اليك من ربك</w:t>
      </w:r>
    </w:p>
    <w:p w:rsidR="007D01F0" w:rsidRDefault="007D01F0" w:rsidP="00DC3E3F">
      <w:pPr>
        <w:pStyle w:val="libNormal"/>
        <w:rPr>
          <w:rtl/>
        </w:rPr>
      </w:pPr>
      <w:r>
        <w:rPr>
          <w:rtl/>
        </w:rPr>
        <w:t>9_ قرآن مجيد كى آيات عظيم الشان آيات ہي</w:t>
      </w:r>
      <w:r w:rsidR="005619DD">
        <w:rPr>
          <w:rtl/>
        </w:rPr>
        <w:t xml:space="preserve">ں </w:t>
      </w:r>
      <w:r>
        <w:rPr>
          <w:rtl/>
        </w:rPr>
        <w:t>كہ جن مي</w:t>
      </w:r>
      <w:r w:rsidR="005619DD">
        <w:rPr>
          <w:rtl/>
        </w:rPr>
        <w:t xml:space="preserve">ں </w:t>
      </w:r>
      <w:r>
        <w:rPr>
          <w:rtl/>
        </w:rPr>
        <w:t>تعليمات كا مواد عظيم اور بلند مرتبہ والا ہے _</w:t>
      </w:r>
    </w:p>
    <w:p w:rsidR="007D01F0" w:rsidRDefault="007D01F0" w:rsidP="00DC3E3F">
      <w:pPr>
        <w:pStyle w:val="libArabic"/>
        <w:rPr>
          <w:rtl/>
        </w:rPr>
      </w:pPr>
      <w:r>
        <w:rPr>
          <w:rFonts w:hint="eastAsia"/>
          <w:rtl/>
        </w:rPr>
        <w:t>تلك</w:t>
      </w:r>
      <w:r w:rsidR="00BD183D" w:rsidRPr="00BD183D">
        <w:rPr>
          <w:rtl/>
        </w:rPr>
        <w:t xml:space="preserve"> آي</w:t>
      </w:r>
      <w:r>
        <w:rPr>
          <w:rtl/>
        </w:rPr>
        <w:t>ات الكتاب</w:t>
      </w:r>
    </w:p>
    <w:p w:rsidR="007D01F0" w:rsidRDefault="007D01F0" w:rsidP="00DC3E3F">
      <w:pPr>
        <w:pStyle w:val="libNormal"/>
        <w:rPr>
          <w:rtl/>
        </w:rPr>
      </w:pPr>
      <w:r>
        <w:rPr>
          <w:rtl/>
        </w:rPr>
        <w:t xml:space="preserve">10_ قرآن مجيد كا پيغمبر اسلام </w:t>
      </w:r>
      <w:r w:rsidR="00B330A4" w:rsidRPr="00B330A4">
        <w:rPr>
          <w:rStyle w:val="libAlaemChar"/>
          <w:rtl/>
        </w:rPr>
        <w:t xml:space="preserve"> صلى‌الله‌عليه‌وآله‌وسلم </w:t>
      </w:r>
      <w:r>
        <w:rPr>
          <w:rtl/>
        </w:rPr>
        <w:t xml:space="preserve"> پر نزول خداوند متعال اور ان كے درميان واسطہ و رابطہ كا ذريعہ ہے _</w:t>
      </w:r>
    </w:p>
    <w:p w:rsidR="007D01F0" w:rsidRDefault="007D01F0" w:rsidP="00DC3E3F">
      <w:pPr>
        <w:pStyle w:val="libArabic"/>
        <w:rPr>
          <w:rtl/>
        </w:rPr>
      </w:pPr>
      <w:r>
        <w:rPr>
          <w:rFonts w:hint="eastAsia"/>
          <w:rtl/>
        </w:rPr>
        <w:t>و</w:t>
      </w:r>
      <w:r>
        <w:rPr>
          <w:rtl/>
        </w:rPr>
        <w:t xml:space="preserve"> الذى انزل اليك من ربك الحق</w:t>
      </w:r>
    </w:p>
    <w:p w:rsidR="007D01F0" w:rsidRDefault="007D01F0" w:rsidP="00DC3E3F">
      <w:pPr>
        <w:pStyle w:val="libNormal"/>
        <w:rPr>
          <w:rtl/>
        </w:rPr>
      </w:pPr>
      <w:r>
        <w:rPr>
          <w:rtl/>
        </w:rPr>
        <w:t>(انزل ) كا فاعل عبارت مي</w:t>
      </w:r>
      <w:r w:rsidR="005619DD">
        <w:rPr>
          <w:rtl/>
        </w:rPr>
        <w:t xml:space="preserve">ں </w:t>
      </w:r>
      <w:r>
        <w:rPr>
          <w:rtl/>
        </w:rPr>
        <w:t>خداوند متعال نہي</w:t>
      </w:r>
      <w:r w:rsidR="005619DD">
        <w:rPr>
          <w:rtl/>
        </w:rPr>
        <w:t xml:space="preserve">ں </w:t>
      </w:r>
      <w:r>
        <w:rPr>
          <w:rtl/>
        </w:rPr>
        <w:t>ہوسكتا كيونكہ اگر ايسا ہو تو عبارت يو</w:t>
      </w:r>
      <w:r w:rsidR="005619DD">
        <w:rPr>
          <w:rtl/>
        </w:rPr>
        <w:t xml:space="preserve">ں </w:t>
      </w:r>
      <w:r>
        <w:rPr>
          <w:rtl/>
        </w:rPr>
        <w:t>ہوگى '' و الذى انزل ربك اليك الحق '' يا يو</w:t>
      </w:r>
      <w:r w:rsidR="005619DD">
        <w:rPr>
          <w:rtl/>
        </w:rPr>
        <w:t xml:space="preserve">ں </w:t>
      </w:r>
      <w:r>
        <w:rPr>
          <w:rtl/>
        </w:rPr>
        <w:t>ہونى چايئے (الذى انزل اليك الحق ) يعنى جہا</w:t>
      </w:r>
      <w:r w:rsidR="005619DD">
        <w:rPr>
          <w:rtl/>
        </w:rPr>
        <w:t xml:space="preserve">ں </w:t>
      </w:r>
      <w:r>
        <w:rPr>
          <w:rtl/>
        </w:rPr>
        <w:t>فاعل كو حذف كر كے فعل مجہول ذكر كيا جائے تو عبارت مي</w:t>
      </w:r>
      <w:r w:rsidR="005619DD">
        <w:rPr>
          <w:rtl/>
        </w:rPr>
        <w:t xml:space="preserve">ں </w:t>
      </w:r>
      <w:r>
        <w:rPr>
          <w:rtl/>
        </w:rPr>
        <w:t>فاعل كى طرف اشارہ نہي</w:t>
      </w:r>
      <w:r w:rsidR="005619DD">
        <w:rPr>
          <w:rtl/>
        </w:rPr>
        <w:t xml:space="preserve">ں </w:t>
      </w:r>
      <w:r>
        <w:rPr>
          <w:rtl/>
        </w:rPr>
        <w:t>كيا جاسك</w:t>
      </w:r>
      <w:r>
        <w:rPr>
          <w:rFonts w:hint="eastAsia"/>
          <w:rtl/>
        </w:rPr>
        <w:t>تا</w:t>
      </w:r>
      <w:r>
        <w:rPr>
          <w:rtl/>
        </w:rPr>
        <w:t xml:space="preserve"> _ اسى وجہ سے انزل كا فاعل''جبريل</w:t>
      </w:r>
      <w:r w:rsidR="000D7666" w:rsidRPr="000D7666">
        <w:rPr>
          <w:rStyle w:val="libAlaemChar"/>
          <w:rtl/>
        </w:rPr>
        <w:t xml:space="preserve"> عليه‌السلام </w:t>
      </w:r>
      <w:r>
        <w:rPr>
          <w:rtl/>
        </w:rPr>
        <w:t>يا ...'' كوئي اور ہوگا_</w:t>
      </w:r>
    </w:p>
    <w:p w:rsidR="007D01F0" w:rsidRDefault="007D01F0" w:rsidP="00DC3E3F">
      <w:pPr>
        <w:pStyle w:val="libNormal"/>
        <w:rPr>
          <w:rtl/>
        </w:rPr>
      </w:pPr>
      <w:r>
        <w:rPr>
          <w:rtl/>
        </w:rPr>
        <w:t>11_ قرآن مجيد پر ايمان ، اس كا الہى ہونا اور اس كو ہر قسم كے باطل سے منزّہ جاننا ضرورى ہے _</w:t>
      </w:r>
    </w:p>
    <w:p w:rsidR="007D01F0" w:rsidRDefault="007D01F0" w:rsidP="00DC3E3F">
      <w:pPr>
        <w:pStyle w:val="libArabic"/>
        <w:rPr>
          <w:rtl/>
        </w:rPr>
      </w:pPr>
      <w:r>
        <w:rPr>
          <w:rFonts w:hint="eastAsia"/>
          <w:rtl/>
        </w:rPr>
        <w:t>و</w:t>
      </w:r>
      <w:r>
        <w:rPr>
          <w:rtl/>
        </w:rPr>
        <w:t xml:space="preserve"> الذى أنزل اليك من ربك الحقّ و لكنّ اكثر الناس لا يؤمنون</w:t>
      </w:r>
    </w:p>
    <w:p w:rsidR="007D01F0" w:rsidRDefault="007D01F0" w:rsidP="00DC3E3F">
      <w:pPr>
        <w:pStyle w:val="libNormal"/>
        <w:rPr>
          <w:rtl/>
        </w:rPr>
      </w:pPr>
      <w:r>
        <w:rPr>
          <w:rtl/>
        </w:rPr>
        <w:t>12_ اكثر لوگ، قرآن مجيد پر ايمان نہي</w:t>
      </w:r>
      <w:r w:rsidR="005619DD">
        <w:rPr>
          <w:rtl/>
        </w:rPr>
        <w:t xml:space="preserve">ں </w:t>
      </w:r>
      <w:r>
        <w:rPr>
          <w:rtl/>
        </w:rPr>
        <w:t>لاتے اور اسكى پورى حقانيت پر يقين نہي</w:t>
      </w:r>
      <w:r w:rsidR="005619DD">
        <w:rPr>
          <w:rtl/>
        </w:rPr>
        <w:t xml:space="preserve">ں </w:t>
      </w:r>
      <w:r>
        <w:rPr>
          <w:rtl/>
        </w:rPr>
        <w:t>ركھتے _</w:t>
      </w:r>
    </w:p>
    <w:p w:rsidR="007D01F0" w:rsidRDefault="007D01F0" w:rsidP="00DC3E3F">
      <w:pPr>
        <w:pStyle w:val="libArabic"/>
        <w:rPr>
          <w:rtl/>
        </w:rPr>
      </w:pPr>
      <w:r>
        <w:rPr>
          <w:rFonts w:hint="eastAsia"/>
          <w:rtl/>
        </w:rPr>
        <w:t>و</w:t>
      </w:r>
      <w:r>
        <w:rPr>
          <w:rtl/>
        </w:rPr>
        <w:t xml:space="preserve"> الذى انزل اليك من ربك الحق و لكن اكثر الناس لا يؤمنون</w:t>
      </w:r>
    </w:p>
    <w:p w:rsidR="007D01F0" w:rsidRDefault="007D01F0" w:rsidP="00DC3E3F">
      <w:pPr>
        <w:pStyle w:val="libNormal"/>
        <w:rPr>
          <w:rtl/>
        </w:rPr>
      </w:pPr>
      <w:r>
        <w:rPr>
          <w:rtl/>
        </w:rPr>
        <w:t>(</w:t>
      </w:r>
      <w:r w:rsidRPr="008E1906">
        <w:rPr>
          <w:rStyle w:val="libArabicChar"/>
          <w:rtl/>
        </w:rPr>
        <w:t>لايؤمنون</w:t>
      </w:r>
      <w:r>
        <w:rPr>
          <w:rtl/>
        </w:rPr>
        <w:t xml:space="preserve"> ...) كے متعلق مي</w:t>
      </w:r>
      <w:r w:rsidR="005619DD">
        <w:rPr>
          <w:rtl/>
        </w:rPr>
        <w:t xml:space="preserve">ں </w:t>
      </w:r>
      <w:r>
        <w:rPr>
          <w:rtl/>
        </w:rPr>
        <w:t>مطالب ہي</w:t>
      </w:r>
      <w:r w:rsidR="005619DD">
        <w:rPr>
          <w:rtl/>
        </w:rPr>
        <w:t xml:space="preserve">ں </w:t>
      </w:r>
      <w:r>
        <w:rPr>
          <w:rtl/>
        </w:rPr>
        <w:t xml:space="preserve">جو ( </w:t>
      </w:r>
      <w:r w:rsidRPr="008E1906">
        <w:rPr>
          <w:rStyle w:val="libArabicChar"/>
          <w:rtl/>
        </w:rPr>
        <w:t>و الذى انزل ...</w:t>
      </w:r>
      <w:r>
        <w:rPr>
          <w:rtl/>
        </w:rPr>
        <w:t xml:space="preserve"> ) سے معلوم ہوتے ہي</w:t>
      </w:r>
      <w:r w:rsidR="005619DD">
        <w:rPr>
          <w:rtl/>
        </w:rPr>
        <w:t xml:space="preserve">ں </w:t>
      </w:r>
      <w:r>
        <w:rPr>
          <w:rtl/>
        </w:rPr>
        <w:t>ان مي</w:t>
      </w:r>
      <w:r w:rsidR="005619DD">
        <w:rPr>
          <w:rtl/>
        </w:rPr>
        <w:t xml:space="preserve">ں </w:t>
      </w:r>
      <w:r>
        <w:rPr>
          <w:rtl/>
        </w:rPr>
        <w:t>سے قرآن مجيد اور اس كا حق مي</w:t>
      </w:r>
      <w:r w:rsidR="005619DD">
        <w:rPr>
          <w:rtl/>
        </w:rPr>
        <w:t xml:space="preserve">ں </w:t>
      </w:r>
      <w:r>
        <w:rPr>
          <w:rtl/>
        </w:rPr>
        <w:t>كامل درجے پر ہونا ہے_</w:t>
      </w:r>
    </w:p>
    <w:p w:rsidR="007D01F0" w:rsidRDefault="007D01F0" w:rsidP="00DC3E3F">
      <w:pPr>
        <w:pStyle w:val="libNormal"/>
        <w:rPr>
          <w:rtl/>
        </w:rPr>
      </w:pPr>
      <w:r>
        <w:rPr>
          <w:rtl/>
        </w:rPr>
        <w:t>13_ اكثر لوگ قرآن مجيد كے الہيہونے اور اس كے خداوند متعال كى طرف سے نازل ہونے پر ايمان</w:t>
      </w:r>
    </w:p>
    <w:p w:rsidR="008E190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نہي</w:t>
      </w:r>
      <w:r w:rsidR="005619DD">
        <w:rPr>
          <w:rFonts w:hint="eastAsia"/>
          <w:rtl/>
        </w:rPr>
        <w:t xml:space="preserve">ں </w:t>
      </w:r>
      <w:r>
        <w:rPr>
          <w:rtl/>
        </w:rPr>
        <w:t>ركھتے _</w:t>
      </w:r>
      <w:r w:rsidRPr="008E1906">
        <w:rPr>
          <w:rStyle w:val="libArabicChar"/>
          <w:rFonts w:hint="eastAsia"/>
          <w:rtl/>
        </w:rPr>
        <w:t>الذى</w:t>
      </w:r>
      <w:r w:rsidRPr="008E1906">
        <w:rPr>
          <w:rStyle w:val="libArabicChar"/>
          <w:rtl/>
        </w:rPr>
        <w:t xml:space="preserve"> ... من ربك الحق و لكن اكثر الناس لا يؤمنون</w:t>
      </w:r>
    </w:p>
    <w:p w:rsidR="007D01F0" w:rsidRDefault="007D01F0" w:rsidP="00DC3E3F">
      <w:pPr>
        <w:pStyle w:val="libNormal"/>
        <w:rPr>
          <w:rtl/>
        </w:rPr>
      </w:pPr>
      <w:r>
        <w:rPr>
          <w:rFonts w:hint="eastAsia"/>
          <w:rtl/>
        </w:rPr>
        <w:t>جملہ</w:t>
      </w:r>
      <w:r>
        <w:rPr>
          <w:rtl/>
        </w:rPr>
        <w:t xml:space="preserve"> ( الذى انزل ... ) مي</w:t>
      </w:r>
      <w:r w:rsidR="005619DD">
        <w:rPr>
          <w:rtl/>
        </w:rPr>
        <w:t xml:space="preserve">ں </w:t>
      </w:r>
      <w:r>
        <w:rPr>
          <w:rtl/>
        </w:rPr>
        <w:t>جو حقائق ہي</w:t>
      </w:r>
      <w:r w:rsidR="005619DD">
        <w:rPr>
          <w:rtl/>
        </w:rPr>
        <w:t xml:space="preserve">ں </w:t>
      </w:r>
      <w:r>
        <w:rPr>
          <w:rtl/>
        </w:rPr>
        <w:t>ان مي</w:t>
      </w:r>
      <w:r w:rsidR="005619DD">
        <w:rPr>
          <w:rtl/>
        </w:rPr>
        <w:t xml:space="preserve">ں </w:t>
      </w:r>
      <w:r>
        <w:rPr>
          <w:rtl/>
        </w:rPr>
        <w:t>سے قرآن مجيد كا خداوند متعال كى طرف سے ہونا ہے_ اسى وجہ سے ( من ربك )كى حقيقت بھى ( لا يؤمنون) كے متعلق ہے يعنى جملہ يو</w:t>
      </w:r>
      <w:r w:rsidR="005619DD">
        <w:rPr>
          <w:rtl/>
        </w:rPr>
        <w:t xml:space="preserve">ں </w:t>
      </w:r>
      <w:r>
        <w:rPr>
          <w:rtl/>
        </w:rPr>
        <w:t>ہے ( لا يومنون بأن القر1ن من ربك)_</w:t>
      </w:r>
    </w:p>
    <w:p w:rsidR="007D01F0" w:rsidRPr="008E1906" w:rsidRDefault="007D01F0" w:rsidP="00DC3E3F">
      <w:pPr>
        <w:pStyle w:val="libNormal"/>
        <w:rPr>
          <w:rStyle w:val="libArabicChar"/>
          <w:rtl/>
        </w:rPr>
      </w:pPr>
      <w:r>
        <w:rPr>
          <w:rtl/>
        </w:rPr>
        <w:t>14_ اكثر يا سب لوگو</w:t>
      </w:r>
      <w:r w:rsidR="005619DD">
        <w:rPr>
          <w:rtl/>
        </w:rPr>
        <w:t xml:space="preserve">ں </w:t>
      </w:r>
      <w:r>
        <w:rPr>
          <w:rtl/>
        </w:rPr>
        <w:t>كا قرآن مجيد پر ايمان نہ لے آنا خلاف توقعہے _</w:t>
      </w:r>
      <w:r w:rsidRPr="008E1906">
        <w:rPr>
          <w:rStyle w:val="libArabicChar"/>
          <w:rFonts w:hint="eastAsia"/>
          <w:rtl/>
        </w:rPr>
        <w:t>و</w:t>
      </w:r>
      <w:r w:rsidRPr="008E1906">
        <w:rPr>
          <w:rStyle w:val="libArabicChar"/>
          <w:rtl/>
        </w:rPr>
        <w:t xml:space="preserve"> الذى انزل اليك من ربك الحق و لكن اكثر الناس لا يؤمنون</w:t>
      </w:r>
    </w:p>
    <w:p w:rsidR="007D01F0" w:rsidRDefault="007D01F0" w:rsidP="00DC3E3F">
      <w:pPr>
        <w:pStyle w:val="libNormal"/>
        <w:rPr>
          <w:rtl/>
        </w:rPr>
      </w:pPr>
      <w:r>
        <w:rPr>
          <w:rFonts w:hint="eastAsia"/>
          <w:rtl/>
        </w:rPr>
        <w:t>مذكورہ</w:t>
      </w:r>
      <w:r>
        <w:rPr>
          <w:rtl/>
        </w:rPr>
        <w:t xml:space="preserve"> بالا معنى حرف ( لكن ) جو استدراك كے معنى مي</w:t>
      </w:r>
      <w:r w:rsidR="005619DD">
        <w:rPr>
          <w:rtl/>
        </w:rPr>
        <w:t xml:space="preserve">ں </w:t>
      </w:r>
      <w:r>
        <w:rPr>
          <w:rtl/>
        </w:rPr>
        <w:t>ہے سے حاصل ہوتا ہے _ كيونكہ جب مخاطب اس حقيقت كو سن لے كہ قرآن مجيد سراپا حق ہے تو اس سے يہ توقع كرتا ہے كہ تمام لوگ ايمان لے آئے ہي</w:t>
      </w:r>
      <w:r w:rsidR="005619DD">
        <w:rPr>
          <w:rtl/>
        </w:rPr>
        <w:t xml:space="preserve">ں </w:t>
      </w:r>
      <w:r>
        <w:rPr>
          <w:rtl/>
        </w:rPr>
        <w:t>ليكن لفظ (لكن ) اس فكر كو ختم كرتے ہوئے كہہ رہا ہے كہ ايسے نہي</w:t>
      </w:r>
      <w:r w:rsidR="005619DD">
        <w:rPr>
          <w:rtl/>
        </w:rPr>
        <w:t xml:space="preserve">ں </w:t>
      </w:r>
      <w:r>
        <w:rPr>
          <w:rtl/>
        </w:rPr>
        <w:t>ہوا بل</w:t>
      </w:r>
      <w:r>
        <w:rPr>
          <w:rFonts w:hint="eastAsia"/>
          <w:rtl/>
        </w:rPr>
        <w:t>كہ</w:t>
      </w:r>
      <w:r>
        <w:rPr>
          <w:rtl/>
        </w:rPr>
        <w:t xml:space="preserve"> اكثر لوگ ايمان نہي</w:t>
      </w:r>
      <w:r w:rsidR="005619DD">
        <w:rPr>
          <w:rtl/>
        </w:rPr>
        <w:t xml:space="preserve">ں </w:t>
      </w:r>
      <w:r>
        <w:rPr>
          <w:rtl/>
        </w:rPr>
        <w:t>لائے _</w:t>
      </w:r>
    </w:p>
    <w:p w:rsidR="007D01F0" w:rsidRDefault="007D01F0" w:rsidP="00DC3E3F">
      <w:pPr>
        <w:pStyle w:val="libNormal"/>
        <w:rPr>
          <w:rtl/>
        </w:rPr>
      </w:pPr>
      <w:r>
        <w:rPr>
          <w:rtl/>
        </w:rPr>
        <w:t>15_ اكثر لوگو</w:t>
      </w:r>
      <w:r w:rsidR="005619DD">
        <w:rPr>
          <w:rtl/>
        </w:rPr>
        <w:t xml:space="preserve">ں </w:t>
      </w:r>
      <w:r>
        <w:rPr>
          <w:rtl/>
        </w:rPr>
        <w:t>كا كسى طرفجھكاؤ ہونا يا نہ ہونا اسكى حقانيت اور عدم حقانيت كى دليل نہي</w:t>
      </w:r>
      <w:r w:rsidR="005619DD">
        <w:rPr>
          <w:rtl/>
        </w:rPr>
        <w:t xml:space="preserve">ں </w:t>
      </w:r>
      <w:r>
        <w:rPr>
          <w:rtl/>
        </w:rPr>
        <w:t>ہے_</w:t>
      </w:r>
      <w:r w:rsidRPr="008E1906">
        <w:rPr>
          <w:rStyle w:val="libArabicChar"/>
          <w:rFonts w:hint="eastAsia"/>
          <w:rtl/>
        </w:rPr>
        <w:t>و</w:t>
      </w:r>
      <w:r w:rsidRPr="008E1906">
        <w:rPr>
          <w:rStyle w:val="libArabicChar"/>
          <w:rtl/>
        </w:rPr>
        <w:t xml:space="preserve"> لكنّ اكثر الناس لا يؤمنون</w:t>
      </w:r>
    </w:p>
    <w:p w:rsidR="007D01F0" w:rsidRDefault="007D01F0" w:rsidP="00DC3E3F">
      <w:pPr>
        <w:pStyle w:val="libNormal"/>
        <w:rPr>
          <w:rtl/>
        </w:rPr>
      </w:pPr>
      <w:r>
        <w:rPr>
          <w:rtl/>
        </w:rPr>
        <w:t xml:space="preserve">16_ </w:t>
      </w:r>
      <w:r w:rsidRPr="008E1906">
        <w:rPr>
          <w:rStyle w:val="libArabicChar"/>
          <w:rtl/>
        </w:rPr>
        <w:t>'' عن سفيان ... الثورى ، قال : قلت لجعفر بن محمد ... يا بن رسول الل</w:t>
      </w:r>
      <w:r w:rsidR="00F74C81" w:rsidRPr="00EC230E">
        <w:rPr>
          <w:rStyle w:val="libArabicChar"/>
          <w:rFonts w:hint="cs"/>
          <w:rtl/>
        </w:rPr>
        <w:t>ه</w:t>
      </w:r>
      <w:r w:rsidRPr="008E1906">
        <w:rPr>
          <w:rStyle w:val="libArabicChar"/>
          <w:rtl/>
        </w:rPr>
        <w:t xml:space="preserve"> </w:t>
      </w:r>
      <w:r w:rsidRPr="008E1906">
        <w:rPr>
          <w:rStyle w:val="libArabicChar"/>
          <w:rFonts w:hint="cs"/>
          <w:rtl/>
        </w:rPr>
        <w:t>ما</w:t>
      </w:r>
      <w:r w:rsidRPr="008E1906">
        <w:rPr>
          <w:rStyle w:val="libArabicChar"/>
          <w:rtl/>
        </w:rPr>
        <w:t xml:space="preserve"> </w:t>
      </w:r>
      <w:r w:rsidRPr="008E1906">
        <w:rPr>
          <w:rStyle w:val="libArabicChar"/>
          <w:rFonts w:hint="cs"/>
          <w:rtl/>
        </w:rPr>
        <w:t>معنى</w:t>
      </w:r>
      <w:r w:rsidRPr="008E1906">
        <w:rPr>
          <w:rStyle w:val="libArabicChar"/>
          <w:rtl/>
        </w:rPr>
        <w:t xml:space="preserve"> </w:t>
      </w:r>
      <w:r w:rsidRPr="008E1906">
        <w:rPr>
          <w:rStyle w:val="libArabicChar"/>
          <w:rFonts w:hint="cs"/>
          <w:rtl/>
        </w:rPr>
        <w:t>قول</w:t>
      </w:r>
      <w:r w:rsidRPr="008E1906">
        <w:rPr>
          <w:rStyle w:val="libArabicChar"/>
          <w:rtl/>
        </w:rPr>
        <w:t xml:space="preserve"> </w:t>
      </w:r>
      <w:r w:rsidRPr="008E1906">
        <w:rPr>
          <w:rStyle w:val="libArabicChar"/>
          <w:rFonts w:hint="cs"/>
          <w:rtl/>
        </w:rPr>
        <w:t>الل</w:t>
      </w:r>
      <w:r w:rsidR="00F74C81" w:rsidRPr="00EC230E">
        <w:rPr>
          <w:rStyle w:val="libArabicChar"/>
          <w:rFonts w:hint="cs"/>
          <w:rtl/>
        </w:rPr>
        <w:t>ه</w:t>
      </w:r>
      <w:r w:rsidRPr="008E1906">
        <w:rPr>
          <w:rStyle w:val="libArabicChar"/>
          <w:rtl/>
        </w:rPr>
        <w:t xml:space="preserve"> </w:t>
      </w:r>
      <w:r w:rsidRPr="008E1906">
        <w:rPr>
          <w:rStyle w:val="libArabicChar"/>
          <w:rFonts w:hint="cs"/>
          <w:rtl/>
        </w:rPr>
        <w:t>عزوجل</w:t>
      </w:r>
      <w:r w:rsidRPr="008E1906">
        <w:rPr>
          <w:rStyle w:val="libArabicChar"/>
          <w:rtl/>
        </w:rPr>
        <w:t xml:space="preserve"> ... '' </w:t>
      </w:r>
      <w:r w:rsidRPr="008E1906">
        <w:rPr>
          <w:rStyle w:val="libArabicChar"/>
          <w:rFonts w:hint="cs"/>
          <w:rtl/>
        </w:rPr>
        <w:t>المر</w:t>
      </w:r>
      <w:r w:rsidRPr="008E1906">
        <w:rPr>
          <w:rStyle w:val="libArabicChar"/>
          <w:rtl/>
        </w:rPr>
        <w:t xml:space="preserve">'' </w:t>
      </w:r>
      <w:r w:rsidRPr="008E1906">
        <w:rPr>
          <w:rStyle w:val="libArabicChar"/>
          <w:rFonts w:hint="cs"/>
          <w:rtl/>
        </w:rPr>
        <w:t>قال</w:t>
      </w:r>
      <w:r w:rsidRPr="008E1906">
        <w:rPr>
          <w:rStyle w:val="libArabicChar"/>
          <w:rtl/>
        </w:rPr>
        <w:t>(</w:t>
      </w:r>
      <w:r w:rsidRPr="008E1906">
        <w:rPr>
          <w:rStyle w:val="libArabicChar"/>
          <w:rFonts w:hint="cs"/>
          <w:rtl/>
        </w:rPr>
        <w:t>ع</w:t>
      </w:r>
      <w:r w:rsidRPr="008E1906">
        <w:rPr>
          <w:rStyle w:val="libArabicChar"/>
          <w:rtl/>
        </w:rPr>
        <w:t xml:space="preserve">) ... </w:t>
      </w:r>
      <w:r w:rsidRPr="008E1906">
        <w:rPr>
          <w:rStyle w:val="libArabicChar"/>
          <w:rFonts w:hint="cs"/>
          <w:rtl/>
        </w:rPr>
        <w:t>فمعناة</w:t>
      </w:r>
      <w:r w:rsidRPr="008E1906">
        <w:rPr>
          <w:rStyle w:val="libArabicChar"/>
          <w:rtl/>
        </w:rPr>
        <w:t xml:space="preserve">: </w:t>
      </w:r>
      <w:r w:rsidRPr="008E1906">
        <w:rPr>
          <w:rStyle w:val="libArabicChar"/>
          <w:rFonts w:hint="cs"/>
          <w:rtl/>
        </w:rPr>
        <w:t>انا</w:t>
      </w:r>
      <w:r w:rsidRPr="008E1906">
        <w:rPr>
          <w:rStyle w:val="libArabicChar"/>
          <w:rtl/>
        </w:rPr>
        <w:t xml:space="preserve"> </w:t>
      </w:r>
      <w:r w:rsidRPr="008E1906">
        <w:rPr>
          <w:rStyle w:val="libArabicChar"/>
          <w:rFonts w:hint="cs"/>
          <w:rtl/>
        </w:rPr>
        <w:t>الل</w:t>
      </w:r>
      <w:r w:rsidR="00F74C81" w:rsidRPr="00EC230E">
        <w:rPr>
          <w:rStyle w:val="libArabicChar"/>
          <w:rFonts w:hint="cs"/>
          <w:rtl/>
        </w:rPr>
        <w:t>ه</w:t>
      </w:r>
      <w:r w:rsidRPr="008E1906">
        <w:rPr>
          <w:rStyle w:val="libArabicChar"/>
          <w:rtl/>
        </w:rPr>
        <w:t xml:space="preserve"> </w:t>
      </w:r>
      <w:r w:rsidRPr="008E1906">
        <w:rPr>
          <w:rStyle w:val="libArabicChar"/>
          <w:rFonts w:hint="cs"/>
          <w:rtl/>
        </w:rPr>
        <w:t>المحى</w:t>
      </w:r>
      <w:r w:rsidRPr="008E1906">
        <w:rPr>
          <w:rStyle w:val="libArabicChar"/>
          <w:rtl/>
        </w:rPr>
        <w:t xml:space="preserve"> </w:t>
      </w:r>
      <w:r w:rsidRPr="008E1906">
        <w:rPr>
          <w:rStyle w:val="libArabicChar"/>
          <w:rFonts w:hint="cs"/>
          <w:rtl/>
        </w:rPr>
        <w:t>المميت</w:t>
      </w:r>
      <w:r w:rsidRPr="008E1906">
        <w:rPr>
          <w:rStyle w:val="libArabicChar"/>
          <w:rtl/>
        </w:rPr>
        <w:t xml:space="preserve"> </w:t>
      </w:r>
      <w:r w:rsidRPr="008E1906">
        <w:rPr>
          <w:rStyle w:val="libArabicChar"/>
          <w:rFonts w:hint="cs"/>
          <w:rtl/>
        </w:rPr>
        <w:t>الرا</w:t>
      </w:r>
      <w:r w:rsidRPr="008E1906">
        <w:rPr>
          <w:rStyle w:val="libArabicChar"/>
          <w:rtl/>
        </w:rPr>
        <w:t>زق ''</w:t>
      </w:r>
      <w:r>
        <w:rPr>
          <w:rtl/>
        </w:rPr>
        <w:t xml:space="preserve"> </w:t>
      </w:r>
      <w:r w:rsidRPr="008E1906">
        <w:rPr>
          <w:rStyle w:val="libFootnotenumChar"/>
          <w:rtl/>
        </w:rPr>
        <w:t>(1)</w:t>
      </w:r>
    </w:p>
    <w:p w:rsidR="007D01F0" w:rsidRDefault="007D01F0" w:rsidP="00DC3E3F">
      <w:pPr>
        <w:pStyle w:val="libNormal"/>
        <w:rPr>
          <w:rtl/>
        </w:rPr>
      </w:pPr>
      <w:r>
        <w:rPr>
          <w:rFonts w:hint="eastAsia"/>
          <w:rtl/>
        </w:rPr>
        <w:t>سفيان</w:t>
      </w:r>
      <w:r>
        <w:rPr>
          <w:rtl/>
        </w:rPr>
        <w:t xml:space="preserve"> ثورى سے روايت ہے كہ مي</w:t>
      </w:r>
      <w:r w:rsidR="005619DD">
        <w:rPr>
          <w:rtl/>
        </w:rPr>
        <w:t xml:space="preserve">ں </w:t>
      </w:r>
      <w:r>
        <w:rPr>
          <w:rtl/>
        </w:rPr>
        <w:t>نے جعفر ابن محمد ( اما م صادق</w:t>
      </w:r>
      <w:r w:rsidR="000D7666" w:rsidRPr="000D7666">
        <w:rPr>
          <w:rStyle w:val="libAlaemChar"/>
          <w:rtl/>
        </w:rPr>
        <w:t xml:space="preserve"> عليه‌السلام </w:t>
      </w:r>
      <w:r>
        <w:rPr>
          <w:rtl/>
        </w:rPr>
        <w:t xml:space="preserve">) سے عرض كى اے فرزند رسول </w:t>
      </w:r>
      <w:r w:rsidR="00B330A4" w:rsidRPr="00B330A4">
        <w:rPr>
          <w:rStyle w:val="libAlaemChar"/>
          <w:rtl/>
        </w:rPr>
        <w:t xml:space="preserve"> صلى‌الله‌عليه‌وآله‌وسلم </w:t>
      </w:r>
      <w:r>
        <w:rPr>
          <w:rtl/>
        </w:rPr>
        <w:t xml:space="preserve"> اللہ تعالى كے اس قول (المر) سے كيا مراد ہے _ حضرت نے فرمايا ...اس سے مراد يہ ہے ( مي</w:t>
      </w:r>
      <w:r w:rsidR="005619DD">
        <w:rPr>
          <w:rtl/>
        </w:rPr>
        <w:t xml:space="preserve">ں </w:t>
      </w:r>
      <w:r>
        <w:rPr>
          <w:rtl/>
        </w:rPr>
        <w:t>اللہ زندہ كرنے والا اور مارنے والا،روزى دينے والا ہو</w:t>
      </w:r>
      <w:r w:rsidR="005619DD">
        <w:rPr>
          <w:rtl/>
        </w:rPr>
        <w:t xml:space="preserve">ں </w:t>
      </w:r>
      <w:r>
        <w:rPr>
          <w:rtl/>
        </w:rPr>
        <w:t xml:space="preserve">) روايت سے يہ مراد ہے </w:t>
      </w:r>
      <w:r>
        <w:rPr>
          <w:rFonts w:hint="eastAsia"/>
          <w:rtl/>
        </w:rPr>
        <w:t>كہ</w:t>
      </w:r>
      <w:r>
        <w:rPr>
          <w:rtl/>
        </w:rPr>
        <w:t xml:space="preserve"> ( الف ) (انا) كا رمز ہے (ل) سے اللہ تعالى مراد ہے _ (م ) رمز ہے ''محيى اور مميت '' كا اور ( ر ) رمز ہے'' رزّاق ''كا _</w:t>
      </w:r>
    </w:p>
    <w:p w:rsidR="007D01F0" w:rsidRDefault="007D01F0" w:rsidP="00DC3E3F">
      <w:pPr>
        <w:pStyle w:val="libNormal"/>
        <w:rPr>
          <w:rtl/>
        </w:rPr>
      </w:pPr>
      <w:r>
        <w:rPr>
          <w:rFonts w:hint="eastAsia"/>
          <w:rtl/>
        </w:rPr>
        <w:t>آيات</w:t>
      </w:r>
      <w:r>
        <w:rPr>
          <w:rtl/>
        </w:rPr>
        <w:t xml:space="preserve"> الہى : 5</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زندگى عطا كرنا 16; اللہ تعالى كا رازق ہونا 16; اللہ تعالى كى ربوبيت كى نشانيا</w:t>
      </w:r>
      <w:r w:rsidR="005619DD">
        <w:rPr>
          <w:rtl/>
        </w:rPr>
        <w:t xml:space="preserve">ں </w:t>
      </w:r>
      <w:r>
        <w:rPr>
          <w:rtl/>
        </w:rPr>
        <w:t>8</w:t>
      </w:r>
    </w:p>
    <w:p w:rsidR="007D01F0" w:rsidRDefault="007D01F0" w:rsidP="00DC3E3F">
      <w:pPr>
        <w:pStyle w:val="libNormal"/>
        <w:rPr>
          <w:rtl/>
        </w:rPr>
      </w:pPr>
      <w:r>
        <w:rPr>
          <w:rFonts w:hint="eastAsia"/>
          <w:rtl/>
        </w:rPr>
        <w:t>اكثريت</w:t>
      </w:r>
      <w:r>
        <w:rPr>
          <w:rtl/>
        </w:rPr>
        <w:t xml:space="preserve"> :</w:t>
      </w:r>
      <w:r>
        <w:rPr>
          <w:rFonts w:hint="eastAsia"/>
          <w:rtl/>
        </w:rPr>
        <w:t>اكثريت</w:t>
      </w:r>
      <w:r>
        <w:rPr>
          <w:rtl/>
        </w:rPr>
        <w:t xml:space="preserve"> كا بے ايمان ہونا 12، 13، 14; اكثريت كا كردار 15</w:t>
      </w:r>
    </w:p>
    <w:p w:rsidR="007D01F0" w:rsidRDefault="007D01F0" w:rsidP="00DC3E3F">
      <w:pPr>
        <w:pStyle w:val="libNormal"/>
        <w:rPr>
          <w:rtl/>
        </w:rPr>
      </w:pPr>
      <w:r>
        <w:rPr>
          <w:rFonts w:hint="eastAsia"/>
          <w:rtl/>
        </w:rPr>
        <w:t>امور</w:t>
      </w:r>
      <w:r>
        <w:rPr>
          <w:rtl/>
        </w:rPr>
        <w:t xml:space="preserve"> :</w:t>
      </w:r>
      <w:r>
        <w:rPr>
          <w:rFonts w:hint="eastAsia"/>
          <w:rtl/>
        </w:rPr>
        <w:t>تعجب</w:t>
      </w:r>
      <w:r>
        <w:rPr>
          <w:rtl/>
        </w:rPr>
        <w:t xml:space="preserve"> آور امور 14</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معانى الاخبار ، ص 22، ح 1 ; نور الثقلين ،ج 2 ، ص 480 ، ح 3 _</w:t>
      </w:r>
    </w:p>
    <w:p w:rsidR="008E190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آنحضرت</w:t>
      </w:r>
      <w:r>
        <w:rPr>
          <w:rtl/>
        </w:rPr>
        <w:t xml:space="preserve"> :</w:t>
      </w:r>
      <w:r>
        <w:rPr>
          <w:rFonts w:hint="eastAsia"/>
          <w:rtl/>
        </w:rPr>
        <w:t>آنحضرت</w:t>
      </w:r>
      <w:r>
        <w:rPr>
          <w:rtl/>
        </w:rPr>
        <w:t xml:space="preserve"> پر وحى 7، 10</w:t>
      </w:r>
    </w:p>
    <w:p w:rsidR="007D01F0" w:rsidRDefault="007D01F0" w:rsidP="00DC3E3F">
      <w:pPr>
        <w:pStyle w:val="libNormal"/>
        <w:rPr>
          <w:rtl/>
        </w:rPr>
      </w:pPr>
      <w:r>
        <w:rPr>
          <w:rFonts w:hint="eastAsia"/>
          <w:rtl/>
        </w:rPr>
        <w:t>ايمان</w:t>
      </w:r>
      <w:r>
        <w:rPr>
          <w:rtl/>
        </w:rPr>
        <w:t xml:space="preserve"> :</w:t>
      </w:r>
      <w:r>
        <w:rPr>
          <w:rFonts w:hint="eastAsia"/>
          <w:rtl/>
        </w:rPr>
        <w:t>قرآن</w:t>
      </w:r>
      <w:r>
        <w:rPr>
          <w:rtl/>
        </w:rPr>
        <w:t xml:space="preserve"> مجيد پر ايمان نہ لانا 12، 13، 14;قرآن مجيد كى حقانيت پر ايمان 11; قرآن مجيد كے وحى ہونے پر ايمان 11</w:t>
      </w:r>
    </w:p>
    <w:p w:rsidR="007D01F0" w:rsidRDefault="007D01F0" w:rsidP="00DC3E3F">
      <w:pPr>
        <w:pStyle w:val="libNormal"/>
        <w:rPr>
          <w:rtl/>
        </w:rPr>
      </w:pPr>
      <w:r>
        <w:rPr>
          <w:rFonts w:hint="eastAsia"/>
          <w:rtl/>
        </w:rPr>
        <w:t>حروف</w:t>
      </w:r>
      <w:r>
        <w:rPr>
          <w:rtl/>
        </w:rPr>
        <w:t xml:space="preserve"> مقطعہ : 1</w:t>
      </w:r>
    </w:p>
    <w:p w:rsidR="007D01F0" w:rsidRDefault="007D01F0" w:rsidP="00DC3E3F">
      <w:pPr>
        <w:pStyle w:val="libNormal"/>
        <w:rPr>
          <w:rtl/>
        </w:rPr>
      </w:pPr>
      <w:r>
        <w:rPr>
          <w:rFonts w:hint="eastAsia"/>
          <w:rtl/>
        </w:rPr>
        <w:t>حروف</w:t>
      </w:r>
      <w:r>
        <w:rPr>
          <w:rtl/>
        </w:rPr>
        <w:t xml:space="preserve"> مقطعہ سے مراد 16</w:t>
      </w:r>
    </w:p>
    <w:p w:rsidR="007D01F0" w:rsidRDefault="007D01F0" w:rsidP="00DC3E3F">
      <w:pPr>
        <w:pStyle w:val="libNormal"/>
        <w:rPr>
          <w:rtl/>
        </w:rPr>
      </w:pPr>
      <w:r>
        <w:rPr>
          <w:rFonts w:hint="eastAsia"/>
          <w:rtl/>
        </w:rPr>
        <w:t>حقانيت</w:t>
      </w:r>
      <w:r>
        <w:rPr>
          <w:rtl/>
        </w:rPr>
        <w:t xml:space="preserve"> :</w:t>
      </w:r>
      <w:r>
        <w:rPr>
          <w:rFonts w:hint="eastAsia"/>
          <w:rtl/>
        </w:rPr>
        <w:t>حقانيت</w:t>
      </w:r>
      <w:r>
        <w:rPr>
          <w:rtl/>
        </w:rPr>
        <w:t xml:space="preserve"> كامعيار 15</w:t>
      </w:r>
    </w:p>
    <w:p w:rsidR="007D01F0" w:rsidRDefault="007D01F0" w:rsidP="00DC3E3F">
      <w:pPr>
        <w:pStyle w:val="libNormal"/>
        <w:rPr>
          <w:rtl/>
        </w:rPr>
      </w:pPr>
      <w:r>
        <w:rPr>
          <w:rFonts w:hint="eastAsia"/>
          <w:rtl/>
        </w:rPr>
        <w:t>روايت</w:t>
      </w:r>
      <w:r>
        <w:rPr>
          <w:rtl/>
        </w:rPr>
        <w:t xml:space="preserve"> : 16</w:t>
      </w:r>
    </w:p>
    <w:p w:rsidR="007D01F0" w:rsidRDefault="007D01F0" w:rsidP="00DC3E3F">
      <w:pPr>
        <w:pStyle w:val="libNormal"/>
        <w:rPr>
          <w:rtl/>
        </w:rPr>
      </w:pPr>
      <w:r>
        <w:rPr>
          <w:rFonts w:hint="eastAsia"/>
          <w:rtl/>
        </w:rPr>
        <w:t>سورہ</w:t>
      </w:r>
      <w:r>
        <w:rPr>
          <w:rtl/>
        </w:rPr>
        <w:t xml:space="preserve"> رعد :</w:t>
      </w:r>
      <w:r>
        <w:rPr>
          <w:rFonts w:hint="eastAsia"/>
          <w:rtl/>
        </w:rPr>
        <w:t>سورہ</w:t>
      </w:r>
      <w:r>
        <w:rPr>
          <w:rtl/>
        </w:rPr>
        <w:t xml:space="preserve"> رعد كى آيات 2; سورہ رعد كى عظمت 3</w:t>
      </w:r>
    </w:p>
    <w:p w:rsidR="007D01F0" w:rsidRDefault="007D01F0" w:rsidP="00DC3E3F">
      <w:pPr>
        <w:pStyle w:val="libNormal"/>
        <w:rPr>
          <w:rtl/>
        </w:rPr>
      </w:pPr>
      <w:r>
        <w:rPr>
          <w:rFonts w:hint="eastAsia"/>
          <w:rtl/>
        </w:rPr>
        <w:t>قدر</w:t>
      </w:r>
      <w:r>
        <w:rPr>
          <w:rtl/>
        </w:rPr>
        <w:t xml:space="preserve"> و قيمت كا اندازہ لگانا :</w:t>
      </w:r>
      <w:r>
        <w:rPr>
          <w:rFonts w:hint="eastAsia"/>
          <w:rtl/>
        </w:rPr>
        <w:t>اكثريت</w:t>
      </w:r>
      <w:r>
        <w:rPr>
          <w:rtl/>
        </w:rPr>
        <w:t xml:space="preserve"> سے قدر و قيمت كا اندازہ لگانا 15</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كا آيات الہى سے ہونا 5; قرآن مجيد كا جمع كرنا 4;قرآن مجيد كا نزول 7; قرآن مجيد كا وحى ہونا 7، 13; قرآن مجيد كا ہر عيب و نقص سے پاك ہونا 6; قرآن مجيد كى آيات 2، 5; قرآن مجيد كى تاريخ 4; قرآن مجيد كى تعليمات 9;قرآن مجيد كى خصوصيات 6، 8، 9; قرآن مجي</w:t>
      </w:r>
      <w:r>
        <w:rPr>
          <w:rFonts w:hint="eastAsia"/>
          <w:rtl/>
        </w:rPr>
        <w:t>د</w:t>
      </w:r>
      <w:r>
        <w:rPr>
          <w:rtl/>
        </w:rPr>
        <w:t xml:space="preserve"> كى حقانيت 6; قرآن مجيد كى كتابت 4;قرآن مجيد كے آيات كى عظمت 3، 9; قرآن مجيد كے رموز 1;قرآن مجيد كے نزول كاواسطہ 10</w:t>
      </w:r>
    </w:p>
    <w:p w:rsidR="008E1906" w:rsidRDefault="002C39E3" w:rsidP="007F146C">
      <w:pPr>
        <w:pStyle w:val="libPoemTini"/>
        <w:rPr>
          <w:rtl/>
        </w:rPr>
      </w:pPr>
      <w:r>
        <w:rPr>
          <w:rtl/>
        </w:rPr>
        <w:br w:type="page"/>
      </w:r>
    </w:p>
    <w:p w:rsidR="008E1906" w:rsidRDefault="008E1906" w:rsidP="00DC3E3F">
      <w:pPr>
        <w:pStyle w:val="Heading2Center"/>
        <w:rPr>
          <w:rtl/>
        </w:rPr>
      </w:pPr>
      <w:bookmarkStart w:id="238" w:name="_Toc27220035"/>
      <w:r>
        <w:rPr>
          <w:rFonts w:hint="cs"/>
          <w:rtl/>
        </w:rPr>
        <w:lastRenderedPageBreak/>
        <w:t>آیت 2</w:t>
      </w:r>
      <w:bookmarkEnd w:id="23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8E1906">
        <w:rPr>
          <w:rStyle w:val="libAieChar"/>
          <w:rFonts w:hint="eastAsia"/>
          <w:rtl/>
        </w:rPr>
        <w:t>اللّهُ</w:t>
      </w:r>
      <w:r w:rsidRPr="008E1906">
        <w:rPr>
          <w:rStyle w:val="libAieChar"/>
          <w:rtl/>
        </w:rPr>
        <w:t xml:space="preserve"> الَّذِي رَفَعَ السَّمَاوَاتِ بِغَيْرِ عَمَدٍ تَرَوْنَهَا ثُمَّ اسْتَوَى عَلَى الْعَرْشِ وَسَخَّرَ الشَّمْسَ وَالْقَمَرَ كُلٌّ يَجْرِي لأَجَلٍ مُّسَمًّى يُدَبِّرُ الأَمْرَ يُفَصِّلُ الآيَاتِ لَعَلَّكُم بِلِقَاء رَبِّكُمْ تُوقِنُونَ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اللہ</w:t>
      </w:r>
      <w:r>
        <w:rPr>
          <w:rtl/>
        </w:rPr>
        <w:t xml:space="preserve"> ہى وہ ہے جس نے آسمانو</w:t>
      </w:r>
      <w:r w:rsidR="005619DD">
        <w:rPr>
          <w:rtl/>
        </w:rPr>
        <w:t xml:space="preserve">ں </w:t>
      </w:r>
      <w:r>
        <w:rPr>
          <w:rtl/>
        </w:rPr>
        <w:t>كو بغير كسى ستون كے بلند كرديا ہے جيسا كہ تم ديكھ رہے ہو اس كے بعد اس نے عرش پر اقتدار قائم كيا اور آفتاب و ماہتاب كو مسخر بنايا كہ سب ايك معينہ مدت1_تك چلتے رہي</w:t>
      </w:r>
      <w:r w:rsidR="005619DD">
        <w:rPr>
          <w:rtl/>
        </w:rPr>
        <w:t xml:space="preserve">ں </w:t>
      </w:r>
      <w:r>
        <w:rPr>
          <w:rtl/>
        </w:rPr>
        <w:t>گے وہى تمام امور كى تدبير كرنے والاہے اور اپنى آيات كو مفصل طور س</w:t>
      </w:r>
      <w:r>
        <w:rPr>
          <w:rFonts w:hint="eastAsia"/>
          <w:rtl/>
        </w:rPr>
        <w:t>ے</w:t>
      </w:r>
      <w:r>
        <w:rPr>
          <w:rtl/>
        </w:rPr>
        <w:t xml:space="preserve"> بيان كرتاہے كہ شايد تم لوگ پروردگار كى ملاقات كا يقين پيدا كرلو (2)</w:t>
      </w:r>
    </w:p>
    <w:p w:rsidR="007D01F0" w:rsidRDefault="007D01F0" w:rsidP="00DC3E3F">
      <w:pPr>
        <w:pStyle w:val="libNormal"/>
        <w:rPr>
          <w:rtl/>
        </w:rPr>
      </w:pPr>
      <w:r>
        <w:rPr>
          <w:rtl/>
        </w:rPr>
        <w:t>1_ خداوند متعال آسمانو</w:t>
      </w:r>
      <w:r w:rsidR="005619DD">
        <w:rPr>
          <w:rtl/>
        </w:rPr>
        <w:t xml:space="preserve">ں </w:t>
      </w:r>
      <w:r>
        <w:rPr>
          <w:rtl/>
        </w:rPr>
        <w:t>كو بلند كرنے والا ہے _</w:t>
      </w:r>
      <w:r w:rsidRPr="008E1906">
        <w:rPr>
          <w:rStyle w:val="libArabicChar"/>
          <w:rFonts w:hint="eastAsia"/>
          <w:rtl/>
        </w:rPr>
        <w:t>الل</w:t>
      </w:r>
      <w:r w:rsidR="00F74C81" w:rsidRPr="00EC230E">
        <w:rPr>
          <w:rStyle w:val="libArabicChar"/>
          <w:rFonts w:hint="cs"/>
          <w:rtl/>
        </w:rPr>
        <w:t>ه</w:t>
      </w:r>
      <w:r w:rsidRPr="008E1906">
        <w:rPr>
          <w:rStyle w:val="libArabicChar"/>
          <w:rtl/>
        </w:rPr>
        <w:t xml:space="preserve"> الذى رفع السموات</w:t>
      </w:r>
    </w:p>
    <w:p w:rsidR="007D01F0" w:rsidRDefault="007D01F0" w:rsidP="00DC3E3F">
      <w:pPr>
        <w:pStyle w:val="libNormal"/>
        <w:rPr>
          <w:rtl/>
        </w:rPr>
      </w:pPr>
      <w:r>
        <w:rPr>
          <w:rtl/>
        </w:rPr>
        <w:t>2_كائنات متعدد آسمانو</w:t>
      </w:r>
      <w:r w:rsidR="005619DD">
        <w:rPr>
          <w:rtl/>
        </w:rPr>
        <w:t xml:space="preserve">ں </w:t>
      </w:r>
      <w:r>
        <w:rPr>
          <w:rtl/>
        </w:rPr>
        <w:t>كى حامل ہے_</w:t>
      </w:r>
      <w:r w:rsidRPr="008E1906">
        <w:rPr>
          <w:rStyle w:val="libArabicChar"/>
          <w:rFonts w:hint="eastAsia"/>
          <w:rtl/>
        </w:rPr>
        <w:t>رفع</w:t>
      </w:r>
      <w:r w:rsidRPr="008E1906">
        <w:rPr>
          <w:rStyle w:val="libArabicChar"/>
          <w:rtl/>
        </w:rPr>
        <w:t xml:space="preserve"> السموات</w:t>
      </w:r>
    </w:p>
    <w:p w:rsidR="007D01F0" w:rsidRDefault="007D01F0" w:rsidP="00DC3E3F">
      <w:pPr>
        <w:pStyle w:val="libNormal"/>
        <w:rPr>
          <w:rtl/>
        </w:rPr>
      </w:pPr>
      <w:r>
        <w:rPr>
          <w:rtl/>
        </w:rPr>
        <w:t>3_ آسمانو</w:t>
      </w:r>
      <w:r w:rsidR="005619DD">
        <w:rPr>
          <w:rtl/>
        </w:rPr>
        <w:t xml:space="preserve">ں </w:t>
      </w:r>
      <w:r>
        <w:rPr>
          <w:rtl/>
        </w:rPr>
        <w:t>كو نامرئي ستونو</w:t>
      </w:r>
      <w:r w:rsidR="005619DD">
        <w:rPr>
          <w:rtl/>
        </w:rPr>
        <w:t xml:space="preserve">ں </w:t>
      </w:r>
      <w:r>
        <w:rPr>
          <w:rtl/>
        </w:rPr>
        <w:t>پر بنايا اور كھڑا كيا گيا ہے_</w:t>
      </w:r>
      <w:r w:rsidRPr="008E1906">
        <w:rPr>
          <w:rStyle w:val="libArabicChar"/>
          <w:rFonts w:hint="eastAsia"/>
          <w:rtl/>
        </w:rPr>
        <w:t>رفع</w:t>
      </w:r>
      <w:r w:rsidRPr="008E1906">
        <w:rPr>
          <w:rStyle w:val="libArabicChar"/>
          <w:rtl/>
        </w:rPr>
        <w:t xml:space="preserve"> السموات بغير عمد تون</w:t>
      </w:r>
      <w:r w:rsidR="00F74C81" w:rsidRPr="00EC230E">
        <w:rPr>
          <w:rStyle w:val="libArabicChar"/>
          <w:rFonts w:hint="cs"/>
          <w:rtl/>
        </w:rPr>
        <w:t>ه</w:t>
      </w:r>
    </w:p>
    <w:p w:rsidR="007D01F0" w:rsidRDefault="007D01F0" w:rsidP="00DC3E3F">
      <w:pPr>
        <w:pStyle w:val="libNormal"/>
        <w:rPr>
          <w:rtl/>
        </w:rPr>
      </w:pPr>
      <w:r>
        <w:rPr>
          <w:rtl/>
        </w:rPr>
        <w:t>(</w:t>
      </w:r>
      <w:r w:rsidRPr="007A799F">
        <w:rPr>
          <w:rStyle w:val="libArabicChar"/>
          <w:rtl/>
        </w:rPr>
        <w:t>عَمَدَ</w:t>
      </w:r>
      <w:r>
        <w:rPr>
          <w:rtl/>
        </w:rPr>
        <w:t>) عمود كى جمع ہے يا اسم جمع ہے جو ستونو</w:t>
      </w:r>
      <w:r w:rsidR="005619DD">
        <w:rPr>
          <w:rtl/>
        </w:rPr>
        <w:t xml:space="preserve">ں </w:t>
      </w:r>
    </w:p>
    <w:p w:rsidR="007D01F0" w:rsidRDefault="007D01F0" w:rsidP="00DC3E3F">
      <w:pPr>
        <w:pStyle w:val="libNormal"/>
        <w:rPr>
          <w:rtl/>
        </w:rPr>
      </w:pPr>
      <w:r>
        <w:rPr>
          <w:rFonts w:hint="eastAsia"/>
          <w:rtl/>
        </w:rPr>
        <w:t>كے</w:t>
      </w:r>
      <w:r>
        <w:rPr>
          <w:rtl/>
        </w:rPr>
        <w:t xml:space="preserve"> معنى مي</w:t>
      </w:r>
      <w:r w:rsidR="005619DD">
        <w:rPr>
          <w:rtl/>
        </w:rPr>
        <w:t xml:space="preserve">ں </w:t>
      </w:r>
      <w:r>
        <w:rPr>
          <w:rtl/>
        </w:rPr>
        <w:t>ہے اور ( ترونہا ) كا جملہ ( عمد) كے ليے صفت ہے _ اس صورت مي</w:t>
      </w:r>
      <w:r w:rsidR="005619DD">
        <w:rPr>
          <w:rtl/>
        </w:rPr>
        <w:t xml:space="preserve">ں </w:t>
      </w:r>
      <w:r>
        <w:rPr>
          <w:rtl/>
        </w:rPr>
        <w:t>( رفع السموات) كا معنى يہ ہوگا كہ خداوند متعال نے آسمانو</w:t>
      </w:r>
      <w:r w:rsidR="005619DD">
        <w:rPr>
          <w:rtl/>
        </w:rPr>
        <w:t xml:space="preserve">ں </w:t>
      </w:r>
      <w:r>
        <w:rPr>
          <w:rtl/>
        </w:rPr>
        <w:t>كو ايسے ستونو</w:t>
      </w:r>
      <w:r w:rsidR="005619DD">
        <w:rPr>
          <w:rtl/>
        </w:rPr>
        <w:t xml:space="preserve">ں </w:t>
      </w:r>
      <w:r>
        <w:rPr>
          <w:rtl/>
        </w:rPr>
        <w:t>كے بغير جو قابل مشاہدہ ہو</w:t>
      </w:r>
      <w:r w:rsidR="005619DD">
        <w:rPr>
          <w:rtl/>
        </w:rPr>
        <w:t xml:space="preserve">ں </w:t>
      </w:r>
      <w:r>
        <w:rPr>
          <w:rtl/>
        </w:rPr>
        <w:t>قائم كيا ہے _ اس جملے كا مفاد يہ ہوگاكہ ستون ہي</w:t>
      </w:r>
      <w:r w:rsidR="005619DD">
        <w:rPr>
          <w:rtl/>
        </w:rPr>
        <w:t xml:space="preserve">ں </w:t>
      </w:r>
      <w:r>
        <w:rPr>
          <w:rtl/>
        </w:rPr>
        <w:t>ليكن تم ان كو نہي</w:t>
      </w:r>
      <w:r w:rsidR="005619DD">
        <w:rPr>
          <w:rtl/>
        </w:rPr>
        <w:t xml:space="preserve">ں </w:t>
      </w:r>
      <w:r>
        <w:rPr>
          <w:rtl/>
        </w:rPr>
        <w:t xml:space="preserve">ديكھ سكتے ہو _ </w:t>
      </w:r>
    </w:p>
    <w:p w:rsidR="007D01F0" w:rsidRDefault="007D01F0" w:rsidP="00DC3E3F">
      <w:pPr>
        <w:pStyle w:val="libNormal"/>
        <w:rPr>
          <w:rtl/>
        </w:rPr>
      </w:pPr>
      <w:r>
        <w:rPr>
          <w:rtl/>
        </w:rPr>
        <w:t>4_ خداوند متعال، عرش ( تمام كائنات ) پر تسلط اور حكومت ركھتا ہے _</w:t>
      </w:r>
      <w:r w:rsidRPr="007A799F">
        <w:rPr>
          <w:rStyle w:val="libArabicChar"/>
          <w:rFonts w:hint="eastAsia"/>
          <w:rtl/>
        </w:rPr>
        <w:t>ثم</w:t>
      </w:r>
      <w:r w:rsidRPr="007A799F">
        <w:rPr>
          <w:rStyle w:val="libArabicChar"/>
          <w:rtl/>
        </w:rPr>
        <w:t xml:space="preserve"> استوى على العرش</w:t>
      </w:r>
    </w:p>
    <w:p w:rsidR="007D01F0" w:rsidRDefault="007D01F0" w:rsidP="00DC3E3F">
      <w:pPr>
        <w:pStyle w:val="libNormal"/>
        <w:rPr>
          <w:rtl/>
        </w:rPr>
      </w:pPr>
      <w:r>
        <w:rPr>
          <w:rtl/>
        </w:rPr>
        <w:t>( استوا ) كے معانى مي</w:t>
      </w:r>
      <w:r w:rsidR="005619DD">
        <w:rPr>
          <w:rtl/>
        </w:rPr>
        <w:t xml:space="preserve">ں </w:t>
      </w:r>
      <w:r>
        <w:rPr>
          <w:rtl/>
        </w:rPr>
        <w:t>سے ايك معنى تسلط ركھن</w:t>
      </w:r>
      <w:r w:rsidR="007A799F">
        <w:rPr>
          <w:rFonts w:hint="cs"/>
          <w:rtl/>
        </w:rPr>
        <w:t>ا</w:t>
      </w:r>
    </w:p>
    <w:p w:rsidR="007A799F"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بھى</w:t>
      </w:r>
      <w:r>
        <w:rPr>
          <w:rtl/>
        </w:rPr>
        <w:t xml:space="preserve"> ہے _ اور ( ثم) رتبہ تراخى كے معنى مي</w:t>
      </w:r>
      <w:r w:rsidR="005619DD">
        <w:rPr>
          <w:rtl/>
        </w:rPr>
        <w:t xml:space="preserve">ں </w:t>
      </w:r>
      <w:r>
        <w:rPr>
          <w:rtl/>
        </w:rPr>
        <w:t>ہے جو بات جملےكے اس مفہوم كو بيان كرتى ہے كہ آسمانو</w:t>
      </w:r>
      <w:r w:rsidR="005619DD">
        <w:rPr>
          <w:rtl/>
        </w:rPr>
        <w:t xml:space="preserve">ں </w:t>
      </w:r>
      <w:r>
        <w:rPr>
          <w:rtl/>
        </w:rPr>
        <w:t>كو بلند كرنے سے مہم بات يہ ہے كہ وہ عرش پر تسلط ركھتا ہے _</w:t>
      </w:r>
    </w:p>
    <w:p w:rsidR="007D01F0" w:rsidRPr="007A799F" w:rsidRDefault="007D01F0" w:rsidP="00DC3E3F">
      <w:pPr>
        <w:pStyle w:val="libNormal"/>
        <w:rPr>
          <w:rStyle w:val="libArabicChar"/>
          <w:rtl/>
        </w:rPr>
      </w:pPr>
      <w:r>
        <w:rPr>
          <w:rtl/>
        </w:rPr>
        <w:t>5_ چاند و سورج، خداوند متعال كے تابع اور اس كے حكم كے پابند ہي</w:t>
      </w:r>
      <w:r w:rsidR="005619DD">
        <w:rPr>
          <w:rtl/>
        </w:rPr>
        <w:t xml:space="preserve">ں </w:t>
      </w:r>
      <w:r>
        <w:rPr>
          <w:rtl/>
        </w:rPr>
        <w:t>_</w:t>
      </w:r>
      <w:r w:rsidRPr="007A799F">
        <w:rPr>
          <w:rStyle w:val="libArabicChar"/>
          <w:rFonts w:hint="eastAsia"/>
          <w:rtl/>
        </w:rPr>
        <w:t>سخر</w:t>
      </w:r>
      <w:r w:rsidRPr="007A799F">
        <w:rPr>
          <w:rStyle w:val="libArabicChar"/>
          <w:rtl/>
        </w:rPr>
        <w:t xml:space="preserve"> الشمس و القمر</w:t>
      </w:r>
    </w:p>
    <w:p w:rsidR="007D01F0" w:rsidRDefault="007D01F0" w:rsidP="00DC3E3F">
      <w:pPr>
        <w:pStyle w:val="libNormal"/>
        <w:rPr>
          <w:rtl/>
        </w:rPr>
      </w:pPr>
      <w:r>
        <w:rPr>
          <w:rtl/>
        </w:rPr>
        <w:t>(تسخير ) (سخّر) كا مصدر ہے جو رام كرنے اور غلبہ حاصل كرنے كے معنى مي</w:t>
      </w:r>
      <w:r w:rsidR="005619DD">
        <w:rPr>
          <w:rtl/>
        </w:rPr>
        <w:t xml:space="preserve">ں </w:t>
      </w:r>
      <w:r>
        <w:rPr>
          <w:rtl/>
        </w:rPr>
        <w:t>آتا ہے _</w:t>
      </w:r>
    </w:p>
    <w:p w:rsidR="007D01F0" w:rsidRDefault="007D01F0" w:rsidP="00DC3E3F">
      <w:pPr>
        <w:pStyle w:val="libNormal"/>
        <w:rPr>
          <w:rtl/>
        </w:rPr>
      </w:pPr>
      <w:r>
        <w:rPr>
          <w:rtl/>
        </w:rPr>
        <w:t>6_ آسمان ، عرش ، خورشيد اور چاند ہميشہ معين و مخصوص طريقے سے حركت مي</w:t>
      </w:r>
      <w:r w:rsidR="005619DD">
        <w:rPr>
          <w:rtl/>
        </w:rPr>
        <w:t xml:space="preserve">ں </w:t>
      </w:r>
      <w:r>
        <w:rPr>
          <w:rtl/>
        </w:rPr>
        <w:t>ہي</w:t>
      </w:r>
      <w:r w:rsidR="005619DD">
        <w:rPr>
          <w:rtl/>
        </w:rPr>
        <w:t xml:space="preserve">ں </w:t>
      </w:r>
      <w:r>
        <w:rPr>
          <w:rtl/>
        </w:rPr>
        <w:t>_</w:t>
      </w:r>
      <w:r w:rsidRPr="007A799F">
        <w:rPr>
          <w:rStyle w:val="libArabicChar"/>
          <w:rFonts w:hint="eastAsia"/>
          <w:rtl/>
        </w:rPr>
        <w:t>كل</w:t>
      </w:r>
      <w:r w:rsidRPr="007A799F">
        <w:rPr>
          <w:rStyle w:val="libArabicChar"/>
          <w:rtl/>
        </w:rPr>
        <w:t xml:space="preserve"> يجرى لاجل مسمى ّ</w:t>
      </w:r>
    </w:p>
    <w:p w:rsidR="007D01F0" w:rsidRDefault="007D01F0" w:rsidP="00DC3E3F">
      <w:pPr>
        <w:pStyle w:val="libNormal"/>
        <w:rPr>
          <w:rtl/>
        </w:rPr>
      </w:pPr>
      <w:r>
        <w:rPr>
          <w:rtl/>
        </w:rPr>
        <w:t>(كل) كا مضاف اليہ ايك محذوف ضمير ہے جو (السموات) (عرش) ( شمس) و (قمر) كى طرف لوٹتى ہے (مسمّي) يعنى معين و مشخص كے معنى مي</w:t>
      </w:r>
      <w:r w:rsidR="005619DD">
        <w:rPr>
          <w:rtl/>
        </w:rPr>
        <w:t xml:space="preserve">ں </w:t>
      </w:r>
      <w:r>
        <w:rPr>
          <w:rtl/>
        </w:rPr>
        <w:t>ہے ( اجل) لغت مي</w:t>
      </w:r>
      <w:r w:rsidR="005619DD">
        <w:rPr>
          <w:rtl/>
        </w:rPr>
        <w:t xml:space="preserve">ں </w:t>
      </w:r>
      <w:r>
        <w:rPr>
          <w:rtl/>
        </w:rPr>
        <w:t>معينمدت كے معنى مي</w:t>
      </w:r>
      <w:r w:rsidR="005619DD">
        <w:rPr>
          <w:rtl/>
        </w:rPr>
        <w:t xml:space="preserve">ں </w:t>
      </w:r>
      <w:r>
        <w:rPr>
          <w:rtl/>
        </w:rPr>
        <w:t>ہے اور مدت كے ختم ہونے كے معنى مي</w:t>
      </w:r>
      <w:r w:rsidR="005619DD">
        <w:rPr>
          <w:rtl/>
        </w:rPr>
        <w:t xml:space="preserve">ں </w:t>
      </w:r>
      <w:r>
        <w:rPr>
          <w:rtl/>
        </w:rPr>
        <w:t>بھى آتا ہے _ مذكورہ بالا معنى دوسرے معنى كى صورت مي</w:t>
      </w:r>
      <w:r w:rsidR="005619DD">
        <w:rPr>
          <w:rtl/>
        </w:rPr>
        <w:t xml:space="preserve">ں </w:t>
      </w:r>
      <w:r>
        <w:rPr>
          <w:rtl/>
        </w:rPr>
        <w:t xml:space="preserve">ہے واضع </w:t>
      </w:r>
      <w:r>
        <w:rPr>
          <w:rFonts w:hint="eastAsia"/>
          <w:rtl/>
        </w:rPr>
        <w:t>رہے</w:t>
      </w:r>
      <w:r>
        <w:rPr>
          <w:rtl/>
        </w:rPr>
        <w:t xml:space="preserve"> كہ اس صورت مي</w:t>
      </w:r>
      <w:r w:rsidR="005619DD">
        <w:rPr>
          <w:rtl/>
        </w:rPr>
        <w:t xml:space="preserve">ں </w:t>
      </w:r>
      <w:r>
        <w:rPr>
          <w:rtl/>
        </w:rPr>
        <w:t>(لأجل) مي</w:t>
      </w:r>
      <w:r w:rsidR="005619DD">
        <w:rPr>
          <w:rtl/>
        </w:rPr>
        <w:t xml:space="preserve">ں </w:t>
      </w:r>
      <w:r>
        <w:rPr>
          <w:rtl/>
        </w:rPr>
        <w:t>جو لام ہے وہ ( الى ) كے معنى مي</w:t>
      </w:r>
      <w:r w:rsidR="005619DD">
        <w:rPr>
          <w:rtl/>
        </w:rPr>
        <w:t xml:space="preserve">ں </w:t>
      </w:r>
      <w:r>
        <w:rPr>
          <w:rtl/>
        </w:rPr>
        <w:t>ہوگى _</w:t>
      </w:r>
    </w:p>
    <w:p w:rsidR="007D01F0" w:rsidRDefault="007D01F0" w:rsidP="00DC3E3F">
      <w:pPr>
        <w:pStyle w:val="libNormal"/>
        <w:rPr>
          <w:rtl/>
        </w:rPr>
      </w:pPr>
      <w:r>
        <w:rPr>
          <w:rtl/>
        </w:rPr>
        <w:t>7_ آسمانو</w:t>
      </w:r>
      <w:r w:rsidR="005619DD">
        <w:rPr>
          <w:rtl/>
        </w:rPr>
        <w:t xml:space="preserve">ں </w:t>
      </w:r>
      <w:r>
        <w:rPr>
          <w:rtl/>
        </w:rPr>
        <w:t>كى حركت، عرش ، خورشيد وچاند كى دنيا مي</w:t>
      </w:r>
      <w:r w:rsidR="005619DD">
        <w:rPr>
          <w:rtl/>
        </w:rPr>
        <w:t xml:space="preserve">ں </w:t>
      </w:r>
      <w:r>
        <w:rPr>
          <w:rtl/>
        </w:rPr>
        <w:t>زندگي، ايك معين مدت كے، ختم ہونے تك ہے _</w:t>
      </w:r>
    </w:p>
    <w:p w:rsidR="007D01F0" w:rsidRDefault="007D01F0" w:rsidP="00DC3E3F">
      <w:pPr>
        <w:pStyle w:val="libNormal"/>
        <w:rPr>
          <w:rtl/>
        </w:rPr>
      </w:pPr>
      <w:r w:rsidRPr="007A799F">
        <w:rPr>
          <w:rStyle w:val="libArabicChar"/>
          <w:rFonts w:hint="eastAsia"/>
          <w:rtl/>
        </w:rPr>
        <w:t>كل</w:t>
      </w:r>
      <w:r w:rsidRPr="007A799F">
        <w:rPr>
          <w:rStyle w:val="libArabicChar"/>
          <w:rtl/>
        </w:rPr>
        <w:t xml:space="preserve"> يجرى لأجل مسمى</w:t>
      </w:r>
      <w:r>
        <w:rPr>
          <w:rtl/>
        </w:rPr>
        <w:t xml:space="preserve"> ّ</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 لاجل) كا معنى مدتكيا جائے اور ( لاجل) مي</w:t>
      </w:r>
      <w:r w:rsidR="005619DD">
        <w:rPr>
          <w:rtl/>
        </w:rPr>
        <w:t xml:space="preserve">ں </w:t>
      </w:r>
      <w:r>
        <w:rPr>
          <w:rtl/>
        </w:rPr>
        <w:t>''لام '' آيت اور ہدف كے معنى مي</w:t>
      </w:r>
      <w:r w:rsidR="005619DD">
        <w:rPr>
          <w:rtl/>
        </w:rPr>
        <w:t xml:space="preserve">ں </w:t>
      </w:r>
      <w:r>
        <w:rPr>
          <w:rtl/>
        </w:rPr>
        <w:t>ہو _</w:t>
      </w:r>
    </w:p>
    <w:p w:rsidR="007D01F0" w:rsidRPr="007A799F" w:rsidRDefault="007D01F0" w:rsidP="00DC3E3F">
      <w:pPr>
        <w:pStyle w:val="libNormal"/>
        <w:rPr>
          <w:rStyle w:val="libArabicChar"/>
          <w:rtl/>
        </w:rPr>
      </w:pPr>
      <w:r>
        <w:rPr>
          <w:rtl/>
        </w:rPr>
        <w:t>8_ آسمانو</w:t>
      </w:r>
      <w:r w:rsidR="005619DD">
        <w:rPr>
          <w:rtl/>
        </w:rPr>
        <w:t xml:space="preserve">ں </w:t>
      </w:r>
      <w:r>
        <w:rPr>
          <w:rtl/>
        </w:rPr>
        <w:t>اور خورشيد وچاند ( كائنات خلقت ) كى زندگى محدود اور ختم ہونے والى ہے _</w:t>
      </w:r>
      <w:r w:rsidRPr="007A799F">
        <w:rPr>
          <w:rStyle w:val="libArabicChar"/>
          <w:rFonts w:hint="eastAsia"/>
          <w:rtl/>
        </w:rPr>
        <w:t>كل</w:t>
      </w:r>
      <w:r w:rsidRPr="007A799F">
        <w:rPr>
          <w:rStyle w:val="libArabicChar"/>
          <w:rtl/>
        </w:rPr>
        <w:t xml:space="preserve"> يجرى لاجل مسمى ّ</w:t>
      </w:r>
    </w:p>
    <w:p w:rsidR="007D01F0" w:rsidRPr="007A799F" w:rsidRDefault="007D01F0" w:rsidP="00DC3E3F">
      <w:pPr>
        <w:pStyle w:val="libNormal"/>
        <w:rPr>
          <w:rStyle w:val="libArabicChar"/>
          <w:rtl/>
        </w:rPr>
      </w:pPr>
      <w:r>
        <w:rPr>
          <w:rtl/>
        </w:rPr>
        <w:t>9_ خداوند متعال، كائنات كے امور كو منظم و مرتب كرنے والا ہے _</w:t>
      </w:r>
      <w:r w:rsidRPr="007A799F">
        <w:rPr>
          <w:rStyle w:val="libArabicChar"/>
          <w:rFonts w:hint="eastAsia"/>
          <w:rtl/>
        </w:rPr>
        <w:t>يدبّر</w:t>
      </w:r>
      <w:r w:rsidRPr="007A799F">
        <w:rPr>
          <w:rStyle w:val="libArabicChar"/>
          <w:rtl/>
        </w:rPr>
        <w:t xml:space="preserve"> الامر</w:t>
      </w:r>
    </w:p>
    <w:p w:rsidR="007D01F0" w:rsidRDefault="007D01F0" w:rsidP="00DC3E3F">
      <w:pPr>
        <w:pStyle w:val="libNormal"/>
        <w:rPr>
          <w:rtl/>
        </w:rPr>
      </w:pPr>
      <w:r>
        <w:rPr>
          <w:rtl/>
        </w:rPr>
        <w:t>10_ كائنات و جہان كے امور كو نظم و ترتيب دينا فقط آسمانو</w:t>
      </w:r>
      <w:r w:rsidR="005619DD">
        <w:rPr>
          <w:rtl/>
        </w:rPr>
        <w:t xml:space="preserve">ں </w:t>
      </w:r>
      <w:r>
        <w:rPr>
          <w:rtl/>
        </w:rPr>
        <w:t>كو بلند كرنے ، عرش پر تسلّط ركھنے اور خورشيد و ماہ كو اپنے اختيار مي</w:t>
      </w:r>
      <w:r w:rsidR="005619DD">
        <w:rPr>
          <w:rtl/>
        </w:rPr>
        <w:t xml:space="preserve">ں </w:t>
      </w:r>
      <w:r>
        <w:rPr>
          <w:rtl/>
        </w:rPr>
        <w:t>ركھنا ہے _</w:t>
      </w:r>
      <w:r w:rsidRPr="007A799F">
        <w:rPr>
          <w:rStyle w:val="libArabicChar"/>
          <w:rFonts w:hint="eastAsia"/>
          <w:rtl/>
        </w:rPr>
        <w:t>الل</w:t>
      </w:r>
      <w:r w:rsidR="00F74C81" w:rsidRPr="00EC230E">
        <w:rPr>
          <w:rStyle w:val="libArabicChar"/>
          <w:rFonts w:hint="cs"/>
          <w:rtl/>
        </w:rPr>
        <w:t>ه</w:t>
      </w:r>
      <w:r w:rsidRPr="007A799F">
        <w:rPr>
          <w:rStyle w:val="libArabicChar"/>
          <w:rtl/>
        </w:rPr>
        <w:t xml:space="preserve"> الذى رفع السموات ... يدبّر الامر</w:t>
      </w:r>
      <w:r>
        <w:rPr>
          <w:rtl/>
        </w:rPr>
        <w:t>(</w:t>
      </w:r>
      <w:r w:rsidRPr="007A799F">
        <w:rPr>
          <w:rStyle w:val="libArabicChar"/>
          <w:rtl/>
        </w:rPr>
        <w:t>الل</w:t>
      </w:r>
      <w:r w:rsidR="00F74C81" w:rsidRPr="00EC230E">
        <w:rPr>
          <w:rStyle w:val="libArabicChar"/>
          <w:rFonts w:hint="cs"/>
          <w:rtl/>
        </w:rPr>
        <w:t>ه</w:t>
      </w:r>
      <w:r w:rsidRPr="007A799F">
        <w:rPr>
          <w:rStyle w:val="libArabicChar"/>
          <w:rtl/>
        </w:rPr>
        <w:t xml:space="preserve"> </w:t>
      </w:r>
      <w:r w:rsidRPr="007A799F">
        <w:rPr>
          <w:rStyle w:val="libArabicChar"/>
          <w:rFonts w:hint="cs"/>
          <w:rtl/>
        </w:rPr>
        <w:t>الذى</w:t>
      </w:r>
      <w:r w:rsidRPr="007A799F">
        <w:rPr>
          <w:rStyle w:val="libArabicChar"/>
          <w:rtl/>
        </w:rPr>
        <w:t xml:space="preserve"> ...</w:t>
      </w:r>
      <w:r>
        <w:rPr>
          <w:rtl/>
        </w:rPr>
        <w:t xml:space="preserve"> ) كى تركيب مي</w:t>
      </w:r>
      <w:r w:rsidR="005619DD">
        <w:rPr>
          <w:rtl/>
        </w:rPr>
        <w:t xml:space="preserve">ں </w:t>
      </w:r>
      <w:r>
        <w:rPr>
          <w:rtl/>
        </w:rPr>
        <w:t>دو احتمال ديئےئے ہي</w:t>
      </w:r>
      <w:r w:rsidR="005619DD">
        <w:rPr>
          <w:rtl/>
        </w:rPr>
        <w:t xml:space="preserve">ں </w:t>
      </w:r>
      <w:r>
        <w:rPr>
          <w:rtl/>
        </w:rPr>
        <w:t>:</w:t>
      </w:r>
    </w:p>
    <w:p w:rsidR="007D01F0" w:rsidRDefault="007D01F0" w:rsidP="00DC3E3F">
      <w:pPr>
        <w:pStyle w:val="libNormal"/>
        <w:rPr>
          <w:rtl/>
        </w:rPr>
      </w:pPr>
      <w:r>
        <w:rPr>
          <w:rtl/>
        </w:rPr>
        <w:t>1_(</w:t>
      </w:r>
      <w:r w:rsidRPr="007A799F">
        <w:rPr>
          <w:rStyle w:val="libArabicChar"/>
          <w:rtl/>
        </w:rPr>
        <w:t>الل</w:t>
      </w:r>
      <w:r w:rsidR="00F74C81" w:rsidRPr="00EC230E">
        <w:rPr>
          <w:rStyle w:val="libArabicChar"/>
          <w:rFonts w:hint="cs"/>
          <w:rtl/>
        </w:rPr>
        <w:t>ه</w:t>
      </w:r>
      <w:r>
        <w:rPr>
          <w:rtl/>
        </w:rPr>
        <w:t xml:space="preserve"> ) مبتداء اور ( </w:t>
      </w:r>
      <w:r w:rsidRPr="007A799F">
        <w:rPr>
          <w:rStyle w:val="libArabicChar"/>
          <w:rtl/>
        </w:rPr>
        <w:t>الذى</w:t>
      </w:r>
      <w:r>
        <w:rPr>
          <w:rtl/>
        </w:rPr>
        <w:t xml:space="preserve"> ) اسكى صفت ہے اور جملہ (</w:t>
      </w:r>
      <w:r w:rsidRPr="007A799F">
        <w:rPr>
          <w:rStyle w:val="libArabicChar"/>
          <w:rtl/>
        </w:rPr>
        <w:t>يدبر الامر</w:t>
      </w:r>
      <w:r>
        <w:rPr>
          <w:rtl/>
        </w:rPr>
        <w:t xml:space="preserve"> ) (اللہ ) كے ليے خبر ہے _</w:t>
      </w:r>
    </w:p>
    <w:p w:rsidR="007D01F0" w:rsidRDefault="007D01F0" w:rsidP="00DC3E3F">
      <w:pPr>
        <w:pStyle w:val="libNormal"/>
        <w:rPr>
          <w:rtl/>
        </w:rPr>
      </w:pPr>
      <w:r>
        <w:rPr>
          <w:rtl/>
        </w:rPr>
        <w:t>2_ (</w:t>
      </w:r>
      <w:r w:rsidRPr="007A799F">
        <w:rPr>
          <w:rStyle w:val="libArabicChar"/>
          <w:rtl/>
        </w:rPr>
        <w:t>الل</w:t>
      </w:r>
      <w:r w:rsidR="00F74C81" w:rsidRPr="00EC230E">
        <w:rPr>
          <w:rStyle w:val="libArabicChar"/>
          <w:rFonts w:hint="cs"/>
          <w:rtl/>
        </w:rPr>
        <w:t>ه</w:t>
      </w:r>
      <w:r>
        <w:rPr>
          <w:rtl/>
        </w:rPr>
        <w:t xml:space="preserve"> ) مبتداء اور ( </w:t>
      </w:r>
      <w:r w:rsidRPr="007A799F">
        <w:rPr>
          <w:rStyle w:val="libArabicChar"/>
          <w:rtl/>
        </w:rPr>
        <w:t>الذى</w:t>
      </w:r>
      <w:r>
        <w:rPr>
          <w:rtl/>
        </w:rPr>
        <w:t xml:space="preserve"> ) اس كے ليے خبر ہے _ مذكورہ بالا معنى دونو</w:t>
      </w:r>
      <w:r w:rsidR="005619DD">
        <w:rPr>
          <w:rtl/>
        </w:rPr>
        <w:t xml:space="preserve">ں </w:t>
      </w:r>
      <w:r>
        <w:rPr>
          <w:rtl/>
        </w:rPr>
        <w:t>ہى صورتو</w:t>
      </w:r>
      <w:r w:rsidR="005619DD">
        <w:rPr>
          <w:rtl/>
        </w:rPr>
        <w:t xml:space="preserve">ں </w:t>
      </w:r>
      <w:r>
        <w:rPr>
          <w:rtl/>
        </w:rPr>
        <w:t>مي</w:t>
      </w:r>
      <w:r w:rsidR="005619DD">
        <w:rPr>
          <w:rtl/>
        </w:rPr>
        <w:t xml:space="preserve">ں </w:t>
      </w:r>
      <w:r>
        <w:rPr>
          <w:rtl/>
        </w:rPr>
        <w:t>حاصل ہوتا ہے ليكن دوسرے احتمال مي</w:t>
      </w:r>
      <w:r w:rsidR="005619DD">
        <w:rPr>
          <w:rtl/>
        </w:rPr>
        <w:t xml:space="preserve">ں </w:t>
      </w:r>
      <w:r>
        <w:rPr>
          <w:rtl/>
        </w:rPr>
        <w:t>مذكورہ معنى پر دلالت روشن اور واضح ہے _</w:t>
      </w:r>
    </w:p>
    <w:p w:rsidR="007D01F0" w:rsidRDefault="007D01F0" w:rsidP="00DC3E3F">
      <w:pPr>
        <w:pStyle w:val="libNormal"/>
        <w:rPr>
          <w:rtl/>
        </w:rPr>
      </w:pPr>
      <w:r>
        <w:rPr>
          <w:rtl/>
        </w:rPr>
        <w:t>11_ متعدد آسمانو</w:t>
      </w:r>
      <w:r w:rsidR="005619DD">
        <w:rPr>
          <w:rtl/>
        </w:rPr>
        <w:t xml:space="preserve">ں </w:t>
      </w:r>
      <w:r>
        <w:rPr>
          <w:rtl/>
        </w:rPr>
        <w:t>كى خلقت اور اسكا بلند كرنا ، خورشيد و چاند كو مسخر كرنا يہ خداوند وحدہ لا شريك كى قدرت اور اقتدار كى نشانيا</w:t>
      </w:r>
      <w:r w:rsidR="005619DD">
        <w:rPr>
          <w:rtl/>
        </w:rPr>
        <w:t xml:space="preserve">ں </w:t>
      </w:r>
      <w:r>
        <w:rPr>
          <w:rtl/>
        </w:rPr>
        <w:t>اور كائنات مي</w:t>
      </w:r>
      <w:r w:rsidR="005619DD">
        <w:rPr>
          <w:rtl/>
        </w:rPr>
        <w:t xml:space="preserve">ں </w:t>
      </w:r>
      <w:r>
        <w:rPr>
          <w:rtl/>
        </w:rPr>
        <w:t>اس كى تدبير كى وحدانيت و يكتائي پر دلالت كرتے ہي</w:t>
      </w:r>
      <w:r w:rsidR="005619DD">
        <w:rPr>
          <w:rtl/>
        </w:rPr>
        <w:t xml:space="preserve">ں </w:t>
      </w:r>
      <w:r>
        <w:rPr>
          <w:rtl/>
        </w:rPr>
        <w:t>_</w:t>
      </w:r>
    </w:p>
    <w:p w:rsidR="007A799F"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يفصّل</w:t>
      </w:r>
      <w:r>
        <w:rPr>
          <w:rtl/>
        </w:rPr>
        <w:t xml:space="preserve"> الايات</w:t>
      </w:r>
    </w:p>
    <w:p w:rsidR="007D01F0" w:rsidRDefault="007D01F0" w:rsidP="00E95A5C">
      <w:pPr>
        <w:pStyle w:val="libNormal"/>
        <w:rPr>
          <w:rtl/>
        </w:rPr>
      </w:pPr>
      <w:r>
        <w:rPr>
          <w:rtl/>
        </w:rPr>
        <w:t>(</w:t>
      </w:r>
      <w:r w:rsidRPr="00E95A5C">
        <w:rPr>
          <w:rStyle w:val="libArabicChar"/>
          <w:rtl/>
        </w:rPr>
        <w:t>الل</w:t>
      </w:r>
      <w:r w:rsidR="00E95A5C" w:rsidRPr="00E95A5C">
        <w:rPr>
          <w:rStyle w:val="libArabicChar"/>
          <w:rFonts w:hint="cs"/>
          <w:rtl/>
        </w:rPr>
        <w:t>ه</w:t>
      </w:r>
      <w:r w:rsidRPr="00E95A5C">
        <w:rPr>
          <w:rStyle w:val="libArabicChar"/>
          <w:rtl/>
        </w:rPr>
        <w:t xml:space="preserve"> </w:t>
      </w:r>
      <w:r w:rsidRPr="00E95A5C">
        <w:rPr>
          <w:rStyle w:val="libArabicChar"/>
          <w:rFonts w:hint="cs"/>
          <w:rtl/>
        </w:rPr>
        <w:t>الذى</w:t>
      </w:r>
      <w:r w:rsidRPr="00E95A5C">
        <w:rPr>
          <w:rStyle w:val="libArabicChar"/>
          <w:rtl/>
        </w:rPr>
        <w:t xml:space="preserve"> </w:t>
      </w:r>
      <w:r w:rsidRPr="00E95A5C">
        <w:rPr>
          <w:rStyle w:val="libArabicChar"/>
          <w:rFonts w:hint="cs"/>
          <w:rtl/>
        </w:rPr>
        <w:t>رفع</w:t>
      </w:r>
      <w:r w:rsidRPr="00E95A5C">
        <w:rPr>
          <w:rStyle w:val="libArabicChar"/>
          <w:rtl/>
        </w:rPr>
        <w:t xml:space="preserve"> </w:t>
      </w:r>
      <w:r w:rsidRPr="00E95A5C">
        <w:rPr>
          <w:rStyle w:val="libArabicChar"/>
          <w:rFonts w:hint="cs"/>
          <w:rtl/>
        </w:rPr>
        <w:t>السموات</w:t>
      </w:r>
      <w:r>
        <w:rPr>
          <w:rtl/>
        </w:rPr>
        <w:t xml:space="preserve"> ) كا جملہ اس بات كى حكايتكرتاہے كہ( آيات ) كا متعلق خداوندمتعال كااقتدار اور اسكا كائنات پر تسلّط اور مخلوقات كائنات مي</w:t>
      </w:r>
      <w:r w:rsidR="005619DD">
        <w:rPr>
          <w:rtl/>
        </w:rPr>
        <w:t xml:space="preserve">ں </w:t>
      </w:r>
      <w:r>
        <w:rPr>
          <w:rtl/>
        </w:rPr>
        <w:t>نظم و تدبر ہے _پس عبارت يو</w:t>
      </w:r>
      <w:r w:rsidR="005619DD">
        <w:rPr>
          <w:rtl/>
        </w:rPr>
        <w:t xml:space="preserve">ں </w:t>
      </w:r>
      <w:r>
        <w:rPr>
          <w:rtl/>
        </w:rPr>
        <w:t xml:space="preserve">ہوگى ( </w:t>
      </w:r>
      <w:r w:rsidRPr="007A799F">
        <w:rPr>
          <w:rStyle w:val="libArabicChar"/>
          <w:rtl/>
        </w:rPr>
        <w:t>يفصل الايات الدّالة على قدرت</w:t>
      </w:r>
      <w:r w:rsidR="00F74C81" w:rsidRPr="00EC230E">
        <w:rPr>
          <w:rStyle w:val="libArabicChar"/>
          <w:rFonts w:hint="cs"/>
          <w:rtl/>
        </w:rPr>
        <w:t>ه</w:t>
      </w:r>
      <w:r w:rsidRPr="007A799F">
        <w:rPr>
          <w:rStyle w:val="libArabicChar"/>
          <w:rtl/>
        </w:rPr>
        <w:t xml:space="preserve"> </w:t>
      </w:r>
      <w:r w:rsidRPr="007A799F">
        <w:rPr>
          <w:rStyle w:val="libArabicChar"/>
          <w:rFonts w:hint="cs"/>
          <w:rtl/>
        </w:rPr>
        <w:t>و</w:t>
      </w:r>
      <w:r w:rsidRPr="007A799F">
        <w:rPr>
          <w:rStyle w:val="libArabicChar"/>
          <w:rtl/>
        </w:rPr>
        <w:t xml:space="preserve"> ...</w:t>
      </w:r>
      <w:r>
        <w:rPr>
          <w:rtl/>
        </w:rPr>
        <w:t xml:space="preserve"> )</w:t>
      </w:r>
    </w:p>
    <w:p w:rsidR="007D01F0" w:rsidRDefault="007D01F0" w:rsidP="00DC3E3F">
      <w:pPr>
        <w:pStyle w:val="libNormal"/>
        <w:rPr>
          <w:rtl/>
        </w:rPr>
      </w:pPr>
      <w:r>
        <w:rPr>
          <w:rtl/>
        </w:rPr>
        <w:t>12_ خداوند متعال نے كائنات كى موجودات كو ايك دوسرے سے عليحدہ اور جداگانہ بنايا ہے تا كہ ہر ايك شيء اسكى وحدانيت اور قدرت كى كائنات مي</w:t>
      </w:r>
      <w:r w:rsidR="005619DD">
        <w:rPr>
          <w:rtl/>
        </w:rPr>
        <w:t xml:space="preserve">ں </w:t>
      </w:r>
      <w:r>
        <w:rPr>
          <w:rtl/>
        </w:rPr>
        <w:t>نظم و تدبّر كى نشانى و گواہ ہو _</w:t>
      </w:r>
      <w:r w:rsidRPr="007A799F">
        <w:rPr>
          <w:rStyle w:val="libArabicChar"/>
          <w:rFonts w:hint="eastAsia"/>
          <w:rtl/>
        </w:rPr>
        <w:t>يفصّل</w:t>
      </w:r>
      <w:r w:rsidRPr="007A799F">
        <w:rPr>
          <w:rStyle w:val="libArabicChar"/>
          <w:rtl/>
        </w:rPr>
        <w:t xml:space="preserve"> الايات</w:t>
      </w:r>
    </w:p>
    <w:p w:rsidR="007D01F0" w:rsidRDefault="007D01F0" w:rsidP="00DC3E3F">
      <w:pPr>
        <w:pStyle w:val="libNormal"/>
        <w:rPr>
          <w:rtl/>
        </w:rPr>
      </w:pPr>
      <w:r>
        <w:rPr>
          <w:rtl/>
        </w:rPr>
        <w:t>(الايات ) (نشانيا</w:t>
      </w:r>
      <w:r w:rsidR="005619DD">
        <w:rPr>
          <w:rtl/>
        </w:rPr>
        <w:t xml:space="preserve">ں </w:t>
      </w:r>
      <w:r>
        <w:rPr>
          <w:rtl/>
        </w:rPr>
        <w:t>) سے مراد، كائنات كے موجودات مثل آسمان ، زمين ، پودے و غيرہ ... ہوسكتے ہي</w:t>
      </w:r>
      <w:r w:rsidR="005619DD">
        <w:rPr>
          <w:rtl/>
        </w:rPr>
        <w:t xml:space="preserve">ں </w:t>
      </w:r>
      <w:r>
        <w:rPr>
          <w:rtl/>
        </w:rPr>
        <w:t>اور ممكن ہے اس سے مراد، آيات قرآنى ہو</w:t>
      </w:r>
      <w:r w:rsidR="005619DD">
        <w:rPr>
          <w:rtl/>
        </w:rPr>
        <w:t xml:space="preserve">ں </w:t>
      </w:r>
      <w:r>
        <w:rPr>
          <w:rtl/>
        </w:rPr>
        <w:t>_ ليكن مذكورہ بالا معنى احتمال اول كى صورت مي</w:t>
      </w:r>
      <w:r w:rsidR="005619DD">
        <w:rPr>
          <w:rtl/>
        </w:rPr>
        <w:t xml:space="preserve">ں </w:t>
      </w:r>
      <w:r>
        <w:rPr>
          <w:rtl/>
        </w:rPr>
        <w:t xml:space="preserve">ہے واضع رہےكہ ( تفصيل) جو كہ ( يفصّل) كا مصدر ہے اسكا معنى جداگانہ بنانا اور </w:t>
      </w:r>
      <w:r>
        <w:rPr>
          <w:rFonts w:hint="eastAsia"/>
          <w:rtl/>
        </w:rPr>
        <w:t>دوسرے</w:t>
      </w:r>
      <w:r>
        <w:rPr>
          <w:rtl/>
        </w:rPr>
        <w:t xml:space="preserve"> سے ممتاز، عليحدہ كرنا ہے _</w:t>
      </w:r>
    </w:p>
    <w:p w:rsidR="007D01F0" w:rsidRDefault="007D01F0" w:rsidP="00DC3E3F">
      <w:pPr>
        <w:pStyle w:val="libNormal"/>
        <w:rPr>
          <w:rtl/>
        </w:rPr>
      </w:pPr>
      <w:r>
        <w:rPr>
          <w:rtl/>
        </w:rPr>
        <w:t>13_ قرآن مجيد، خداوند متعال كے اقتدار كے دلائل اور اس كى نشانيو</w:t>
      </w:r>
      <w:r w:rsidR="005619DD">
        <w:rPr>
          <w:rtl/>
        </w:rPr>
        <w:t xml:space="preserve">ں </w:t>
      </w:r>
      <w:r>
        <w:rPr>
          <w:rtl/>
        </w:rPr>
        <w:t>كو بيان كرنے والا اور كائنات كے امور مي</w:t>
      </w:r>
      <w:r w:rsidR="005619DD">
        <w:rPr>
          <w:rtl/>
        </w:rPr>
        <w:t xml:space="preserve">ں </w:t>
      </w:r>
      <w:r>
        <w:rPr>
          <w:rtl/>
        </w:rPr>
        <w:t>اس كے نظم و ترتيب كو روشن و واضح كرنے والا ہے_</w:t>
      </w:r>
      <w:r w:rsidRPr="007A799F">
        <w:rPr>
          <w:rStyle w:val="libArabicChar"/>
          <w:rFonts w:hint="eastAsia"/>
          <w:rtl/>
        </w:rPr>
        <w:t>يدبر</w:t>
      </w:r>
      <w:r w:rsidRPr="007A799F">
        <w:rPr>
          <w:rStyle w:val="libArabicChar"/>
          <w:rtl/>
        </w:rPr>
        <w:t xml:space="preserve"> الامر يفصّل الايات</w:t>
      </w:r>
    </w:p>
    <w:p w:rsidR="007D01F0" w:rsidRDefault="007D01F0" w:rsidP="00DC3E3F">
      <w:pPr>
        <w:pStyle w:val="libNormal"/>
        <w:rPr>
          <w:rtl/>
        </w:rPr>
      </w:pPr>
      <w:r>
        <w:rPr>
          <w:rFonts w:hint="eastAsia"/>
          <w:rtl/>
        </w:rPr>
        <w:t>مذكورہ</w:t>
      </w:r>
      <w:r>
        <w:rPr>
          <w:rtl/>
        </w:rPr>
        <w:t xml:space="preserve"> بالا معنى مي</w:t>
      </w:r>
      <w:r w:rsidR="005619DD">
        <w:rPr>
          <w:rtl/>
        </w:rPr>
        <w:t xml:space="preserve">ں </w:t>
      </w:r>
      <w:r>
        <w:rPr>
          <w:rtl/>
        </w:rPr>
        <w:t>( آلايات ) سے مراد ،آيات قرآن لى گئي اس صورت مي</w:t>
      </w:r>
      <w:r w:rsidR="005619DD">
        <w:rPr>
          <w:rtl/>
        </w:rPr>
        <w:t xml:space="preserve">ں </w:t>
      </w:r>
      <w:r>
        <w:rPr>
          <w:rtl/>
        </w:rPr>
        <w:t>( تفصيل) (جدا كرنے ) سے مراد واضح و روشن كرنا اور وضاحت سے بيان كرنا ہے _</w:t>
      </w:r>
    </w:p>
    <w:p w:rsidR="007D01F0" w:rsidRDefault="007D01F0" w:rsidP="00DC3E3F">
      <w:pPr>
        <w:pStyle w:val="libNormal"/>
        <w:rPr>
          <w:rtl/>
        </w:rPr>
      </w:pPr>
      <w:r>
        <w:rPr>
          <w:rtl/>
        </w:rPr>
        <w:t>14_ خداوند متعال، تمام انسانو</w:t>
      </w:r>
      <w:r w:rsidR="005619DD">
        <w:rPr>
          <w:rtl/>
        </w:rPr>
        <w:t xml:space="preserve">ں </w:t>
      </w:r>
      <w:r>
        <w:rPr>
          <w:rtl/>
        </w:rPr>
        <w:t>كا پروردگار اور رب ہے_</w:t>
      </w:r>
      <w:r w:rsidRPr="007A799F">
        <w:rPr>
          <w:rStyle w:val="libArabicChar"/>
          <w:rFonts w:hint="eastAsia"/>
          <w:rtl/>
        </w:rPr>
        <w:t>لعلّكم</w:t>
      </w:r>
      <w:r w:rsidRPr="007A799F">
        <w:rPr>
          <w:rStyle w:val="libArabicChar"/>
          <w:rtl/>
        </w:rPr>
        <w:t xml:space="preserve"> بلقاء ربّكم توقنون</w:t>
      </w:r>
    </w:p>
    <w:p w:rsidR="007D01F0" w:rsidRDefault="007D01F0" w:rsidP="00DC3E3F">
      <w:pPr>
        <w:pStyle w:val="libNormal"/>
        <w:rPr>
          <w:rtl/>
        </w:rPr>
      </w:pPr>
      <w:r>
        <w:rPr>
          <w:rtl/>
        </w:rPr>
        <w:t>15_ كائنات كا نظام ( آسمانو</w:t>
      </w:r>
      <w:r w:rsidR="005619DD">
        <w:rPr>
          <w:rtl/>
        </w:rPr>
        <w:t xml:space="preserve">ں </w:t>
      </w:r>
      <w:r>
        <w:rPr>
          <w:rtl/>
        </w:rPr>
        <w:t>كا بلند ہونا ، خورشيد و چاند اور ان كى حركت كا فرمان الہى كے تحت رام ہو نا ) خداوند متعال كى ربوبيت كى دليل اور نشانى ہے_</w:t>
      </w:r>
      <w:r w:rsidRPr="007A799F">
        <w:rPr>
          <w:rStyle w:val="libArabicChar"/>
          <w:rFonts w:hint="eastAsia"/>
          <w:rtl/>
        </w:rPr>
        <w:t>اللّ</w:t>
      </w:r>
      <w:r w:rsidR="00F74C81" w:rsidRPr="00EC230E">
        <w:rPr>
          <w:rStyle w:val="libArabicChar"/>
          <w:rFonts w:hint="cs"/>
          <w:rtl/>
        </w:rPr>
        <w:t>ه</w:t>
      </w:r>
      <w:r w:rsidRPr="007A799F">
        <w:rPr>
          <w:rStyle w:val="libArabicChar"/>
          <w:rtl/>
        </w:rPr>
        <w:t xml:space="preserve"> الذى رفع السموات ... لعلكم بلقاء ربكم توقنون</w:t>
      </w:r>
    </w:p>
    <w:p w:rsidR="007D01F0" w:rsidRDefault="007D01F0" w:rsidP="00DC3E3F">
      <w:pPr>
        <w:pStyle w:val="libNormal"/>
        <w:rPr>
          <w:rtl/>
        </w:rPr>
      </w:pPr>
      <w:r>
        <w:rPr>
          <w:rFonts w:hint="eastAsia"/>
          <w:rtl/>
        </w:rPr>
        <w:t>چونكہ</w:t>
      </w:r>
      <w:r>
        <w:rPr>
          <w:rtl/>
        </w:rPr>
        <w:t xml:space="preserve"> آيت كريمہ كے ابتداء مي</w:t>
      </w:r>
      <w:r w:rsidR="005619DD">
        <w:rPr>
          <w:rtl/>
        </w:rPr>
        <w:t xml:space="preserve">ں </w:t>
      </w:r>
      <w:r>
        <w:rPr>
          <w:rtl/>
        </w:rPr>
        <w:t xml:space="preserve">( </w:t>
      </w:r>
      <w:r w:rsidRPr="007A799F">
        <w:rPr>
          <w:rStyle w:val="libArabicChar"/>
          <w:rtl/>
        </w:rPr>
        <w:t>الل</w:t>
      </w:r>
      <w:r w:rsidR="00F74C81" w:rsidRPr="00EC230E">
        <w:rPr>
          <w:rStyle w:val="libArabicChar"/>
          <w:rFonts w:hint="cs"/>
          <w:rtl/>
        </w:rPr>
        <w:t>ه</w:t>
      </w:r>
      <w:r w:rsidRPr="007A799F">
        <w:rPr>
          <w:rStyle w:val="libArabicChar"/>
          <w:rtl/>
        </w:rPr>
        <w:t xml:space="preserve"> </w:t>
      </w:r>
      <w:r w:rsidRPr="007A799F">
        <w:rPr>
          <w:rStyle w:val="libArabicChar"/>
          <w:rFonts w:hint="cs"/>
          <w:rtl/>
        </w:rPr>
        <w:t>الذى</w:t>
      </w:r>
      <w:r w:rsidRPr="007A799F">
        <w:rPr>
          <w:rStyle w:val="libArabicChar"/>
          <w:rtl/>
        </w:rPr>
        <w:t xml:space="preserve"> ...</w:t>
      </w:r>
      <w:r>
        <w:rPr>
          <w:rtl/>
        </w:rPr>
        <w:t xml:space="preserve"> ) كے جملے سے خداوند متعال كى توصيف و تعريف كى گئي ہے پس ظاہر يہ تھاكہ (</w:t>
      </w:r>
      <w:r w:rsidRPr="007A799F">
        <w:rPr>
          <w:rStyle w:val="libArabicChar"/>
          <w:rtl/>
        </w:rPr>
        <w:t>لعلكم ...</w:t>
      </w:r>
      <w:r>
        <w:rPr>
          <w:rtl/>
        </w:rPr>
        <w:t xml:space="preserve"> ) كے جملے كو بھى ( </w:t>
      </w:r>
      <w:r w:rsidRPr="007A799F">
        <w:rPr>
          <w:rStyle w:val="libArabicChar"/>
          <w:rtl/>
        </w:rPr>
        <w:t>لعلّكم بلقاء الل</w:t>
      </w:r>
      <w:r w:rsidR="00F74C81" w:rsidRPr="00EC230E">
        <w:rPr>
          <w:rStyle w:val="libArabicChar"/>
          <w:rFonts w:hint="cs"/>
          <w:rtl/>
        </w:rPr>
        <w:t>ه</w:t>
      </w:r>
      <w:r>
        <w:rPr>
          <w:rtl/>
        </w:rPr>
        <w:t xml:space="preserve"> ) لايا جائے يہ تبديلى لانا يعنى لفظ ( اللّہ ) كى جگہ پر (ربكم )كو ذكر كرنا يہ بتاتا ہے كہ يہ</w:t>
      </w:r>
      <w:r>
        <w:rPr>
          <w:rFonts w:hint="eastAsia"/>
          <w:rtl/>
        </w:rPr>
        <w:t>ا</w:t>
      </w:r>
      <w:r w:rsidR="005619DD">
        <w:rPr>
          <w:rFonts w:hint="eastAsia"/>
          <w:rtl/>
        </w:rPr>
        <w:t xml:space="preserve">ں </w:t>
      </w:r>
      <w:r>
        <w:rPr>
          <w:rtl/>
        </w:rPr>
        <w:t>(اللہ ) كى خصوصيات يعنى اسكى ربوبيت كے اثبات كو مد نظر ركھا گيا ہے _</w:t>
      </w:r>
    </w:p>
    <w:p w:rsidR="007D01F0" w:rsidRDefault="007D01F0" w:rsidP="00DC3E3F">
      <w:pPr>
        <w:pStyle w:val="libNormal"/>
        <w:rPr>
          <w:rtl/>
        </w:rPr>
      </w:pPr>
      <w:r>
        <w:rPr>
          <w:rtl/>
        </w:rPr>
        <w:t>16_ تمام انسان، خداوند متعال سے ملاقات كري</w:t>
      </w:r>
      <w:r w:rsidR="005619DD">
        <w:rPr>
          <w:rtl/>
        </w:rPr>
        <w:t xml:space="preserve">ں </w:t>
      </w:r>
      <w:r>
        <w:rPr>
          <w:rtl/>
        </w:rPr>
        <w:t>گے اور اسكے حضور مي</w:t>
      </w:r>
      <w:r w:rsidR="005619DD">
        <w:rPr>
          <w:rtl/>
        </w:rPr>
        <w:t xml:space="preserve">ں </w:t>
      </w:r>
      <w:r>
        <w:rPr>
          <w:rtl/>
        </w:rPr>
        <w:t>حاضر ہو</w:t>
      </w:r>
      <w:r w:rsidR="005619DD">
        <w:rPr>
          <w:rtl/>
        </w:rPr>
        <w:t xml:space="preserve">ں </w:t>
      </w:r>
      <w:r>
        <w:rPr>
          <w:rtl/>
        </w:rPr>
        <w:t>گے _</w:t>
      </w:r>
      <w:r w:rsidRPr="007A799F">
        <w:rPr>
          <w:rStyle w:val="libArabicChar"/>
          <w:rFonts w:hint="eastAsia"/>
          <w:rtl/>
        </w:rPr>
        <w:t>لعلّكم</w:t>
      </w:r>
      <w:r w:rsidRPr="007A799F">
        <w:rPr>
          <w:rStyle w:val="libArabicChar"/>
          <w:rtl/>
        </w:rPr>
        <w:t xml:space="preserve"> بلقاء ربكم توقنون</w:t>
      </w:r>
    </w:p>
    <w:p w:rsidR="007D01F0" w:rsidRDefault="007D01F0" w:rsidP="00DC3E3F">
      <w:pPr>
        <w:pStyle w:val="libNormal"/>
        <w:rPr>
          <w:rtl/>
        </w:rPr>
      </w:pPr>
      <w:r>
        <w:rPr>
          <w:rtl/>
        </w:rPr>
        <w:t>17_قيامت كا برپا ہونا ايك ايسا قانون و اصل ہے كہ اس پر يقين و اطمينان ركھنا چاہيئے_</w:t>
      </w:r>
      <w:r w:rsidRPr="007A799F">
        <w:rPr>
          <w:rStyle w:val="libArabicChar"/>
          <w:rFonts w:hint="eastAsia"/>
          <w:rtl/>
        </w:rPr>
        <w:t>لعلكم</w:t>
      </w:r>
      <w:r w:rsidRPr="007A799F">
        <w:rPr>
          <w:rStyle w:val="libArabicChar"/>
          <w:rtl/>
        </w:rPr>
        <w:t xml:space="preserve"> بلقاء ربّكم توقنون</w:t>
      </w:r>
    </w:p>
    <w:p w:rsidR="007D01F0" w:rsidRDefault="007D01F0" w:rsidP="00DC3E3F">
      <w:pPr>
        <w:pStyle w:val="libNormal"/>
        <w:rPr>
          <w:rtl/>
        </w:rPr>
      </w:pPr>
      <w:r>
        <w:rPr>
          <w:rtl/>
        </w:rPr>
        <w:t>(ملاقات پروردگار )قيامت كے برپا ہونے سے</w:t>
      </w:r>
      <w:r w:rsidR="007A799F" w:rsidRPr="007A799F">
        <w:rPr>
          <w:rFonts w:hint="eastAsia"/>
          <w:rtl/>
        </w:rPr>
        <w:t xml:space="preserve"> </w:t>
      </w:r>
    </w:p>
    <w:p w:rsidR="007A799F" w:rsidRDefault="002C39E3" w:rsidP="007F146C">
      <w:pPr>
        <w:pStyle w:val="libPoemTini"/>
        <w:rPr>
          <w:rtl/>
        </w:rPr>
      </w:pPr>
      <w:r>
        <w:rPr>
          <w:rtl/>
        </w:rPr>
        <w:br w:type="page"/>
      </w:r>
    </w:p>
    <w:p w:rsidR="007D01F0" w:rsidRDefault="007A799F" w:rsidP="00DC3E3F">
      <w:pPr>
        <w:pStyle w:val="libNormal"/>
        <w:rPr>
          <w:rtl/>
        </w:rPr>
      </w:pPr>
      <w:r>
        <w:rPr>
          <w:rFonts w:hint="eastAsia"/>
          <w:rtl/>
        </w:rPr>
        <w:lastRenderedPageBreak/>
        <w:t>كنايہ</w:t>
      </w:r>
      <w:r>
        <w:rPr>
          <w:rtl/>
        </w:rPr>
        <w:t xml:space="preserve"> ہے _كيونكہ وہ ايسا ميدان ہوگا كہ جہاں ربوبيت الہى انسانوں كو ملموس اور محسوس ہوگى _</w:t>
      </w:r>
      <w:r w:rsidR="007D01F0">
        <w:rPr>
          <w:rtl/>
        </w:rPr>
        <w:t>اور وہ اسے عين اليقين كى حد تك محسوس كري</w:t>
      </w:r>
      <w:r w:rsidR="005619DD">
        <w:rPr>
          <w:rtl/>
        </w:rPr>
        <w:t xml:space="preserve">ں </w:t>
      </w:r>
      <w:r w:rsidR="007D01F0">
        <w:rPr>
          <w:rtl/>
        </w:rPr>
        <w:t>گے_</w:t>
      </w:r>
    </w:p>
    <w:p w:rsidR="007D01F0" w:rsidRDefault="007D01F0" w:rsidP="00DC3E3F">
      <w:pPr>
        <w:pStyle w:val="libNormal"/>
        <w:rPr>
          <w:rtl/>
        </w:rPr>
      </w:pPr>
      <w:r>
        <w:rPr>
          <w:rtl/>
        </w:rPr>
        <w:t>18_ قرآن مجيد كا قدرت و نظم و تدبيرالہى اور اس كے كائنات پر تسلّط كو بيان كرنے كے مقاصد مي</w:t>
      </w:r>
      <w:r w:rsidR="005619DD">
        <w:rPr>
          <w:rtl/>
        </w:rPr>
        <w:t xml:space="preserve">ں </w:t>
      </w:r>
      <w:r>
        <w:rPr>
          <w:rtl/>
        </w:rPr>
        <w:t>سے ايك مقصد يہ ہے كہ انسانو</w:t>
      </w:r>
      <w:r w:rsidR="005619DD">
        <w:rPr>
          <w:rtl/>
        </w:rPr>
        <w:t xml:space="preserve">ں </w:t>
      </w:r>
      <w:r>
        <w:rPr>
          <w:rtl/>
        </w:rPr>
        <w:t>كو اس بات پر معتقد كرے اور يقين دلائے كہ قيامت اور لقاء پروردگار حتمى ہے _</w:t>
      </w:r>
    </w:p>
    <w:p w:rsidR="007D01F0" w:rsidRDefault="007D01F0" w:rsidP="00DC3E3F">
      <w:pPr>
        <w:pStyle w:val="libArabic"/>
        <w:rPr>
          <w:rtl/>
        </w:rPr>
      </w:pPr>
      <w:r>
        <w:rPr>
          <w:rFonts w:hint="eastAsia"/>
          <w:rtl/>
        </w:rPr>
        <w:t>يفصّل</w:t>
      </w:r>
      <w:r>
        <w:rPr>
          <w:rtl/>
        </w:rPr>
        <w:t xml:space="preserve"> الايات لعلّكم بلقاء ربكم توقنون</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 الايات ) سے مراد آيات قرآنى ہو</w:t>
      </w:r>
      <w:r w:rsidR="005619DD">
        <w:rPr>
          <w:rtl/>
        </w:rPr>
        <w:t xml:space="preserve">ں </w:t>
      </w:r>
      <w:r>
        <w:rPr>
          <w:rtl/>
        </w:rPr>
        <w:t>_</w:t>
      </w:r>
    </w:p>
    <w:p w:rsidR="007D01F0" w:rsidRDefault="007D01F0" w:rsidP="00DC3E3F">
      <w:pPr>
        <w:pStyle w:val="libNormal"/>
        <w:rPr>
          <w:rtl/>
        </w:rPr>
      </w:pPr>
      <w:r>
        <w:rPr>
          <w:rtl/>
        </w:rPr>
        <w:t>19_ كائنات كے موجودات اور اس كے نظام مي</w:t>
      </w:r>
      <w:r w:rsidR="005619DD">
        <w:rPr>
          <w:rtl/>
        </w:rPr>
        <w:t xml:space="preserve">ں </w:t>
      </w:r>
      <w:r>
        <w:rPr>
          <w:rtl/>
        </w:rPr>
        <w:t>دقت كرنا، قيامت پر يقين پيدا كرنے كا سبب بنتا ہے _</w:t>
      </w:r>
    </w:p>
    <w:p w:rsidR="007D01F0" w:rsidRDefault="007D01F0" w:rsidP="00DC3E3F">
      <w:pPr>
        <w:pStyle w:val="libArabic"/>
        <w:rPr>
          <w:rtl/>
        </w:rPr>
      </w:pPr>
      <w:r>
        <w:rPr>
          <w:rFonts w:hint="eastAsia"/>
          <w:rtl/>
        </w:rPr>
        <w:t>الل</w:t>
      </w:r>
      <w:r w:rsidR="00F74C81" w:rsidRPr="008C36F4">
        <w:rPr>
          <w:rFonts w:hint="cs"/>
          <w:rtl/>
        </w:rPr>
        <w:t>ه</w:t>
      </w:r>
      <w:r>
        <w:rPr>
          <w:rtl/>
        </w:rPr>
        <w:t xml:space="preserve"> الذى رفع السموات ... يفصّل الآيات لعلكم بلقاء ربكم يوقنون</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 الايات ) سے مراد، آيات تكوينى مثلاً آسمانو</w:t>
      </w:r>
      <w:r w:rsidR="005619DD">
        <w:rPr>
          <w:rtl/>
        </w:rPr>
        <w:t xml:space="preserve">ں </w:t>
      </w:r>
      <w:r>
        <w:rPr>
          <w:rtl/>
        </w:rPr>
        <w:t>كا بلند ہونا و غيرہ ہو</w:t>
      </w:r>
      <w:r w:rsidR="005619DD">
        <w:rPr>
          <w:rtl/>
        </w:rPr>
        <w:t xml:space="preserve">ں </w:t>
      </w:r>
      <w:r>
        <w:rPr>
          <w:rtl/>
        </w:rPr>
        <w:t>_</w:t>
      </w:r>
    </w:p>
    <w:p w:rsidR="007D01F0" w:rsidRDefault="007D01F0" w:rsidP="00DC3E3F">
      <w:pPr>
        <w:pStyle w:val="libNormal"/>
        <w:rPr>
          <w:rtl/>
        </w:rPr>
      </w:pPr>
      <w:r>
        <w:rPr>
          <w:rtl/>
        </w:rPr>
        <w:t>20_ خداوند متعال كا كائنات كى خلقت پر قدرت ركھنا اور اس كے امور مي</w:t>
      </w:r>
      <w:r w:rsidR="005619DD">
        <w:rPr>
          <w:rtl/>
        </w:rPr>
        <w:t xml:space="preserve">ں </w:t>
      </w:r>
      <w:r>
        <w:rPr>
          <w:rtl/>
        </w:rPr>
        <w:t>نظم و ارتباط دينا يہ دليل ہے كہ وہ قيامت كو برپا اور ايجاد كرنے پر قدرت ركھتا ہے_</w:t>
      </w:r>
      <w:r w:rsidRPr="007A799F">
        <w:rPr>
          <w:rStyle w:val="libArabicChar"/>
          <w:rFonts w:hint="eastAsia"/>
          <w:rtl/>
        </w:rPr>
        <w:t>اللّ</w:t>
      </w:r>
      <w:r w:rsidR="00F74C81" w:rsidRPr="00EC230E">
        <w:rPr>
          <w:rStyle w:val="libArabicChar"/>
          <w:rFonts w:hint="cs"/>
          <w:rtl/>
        </w:rPr>
        <w:t>ه</w:t>
      </w:r>
      <w:r w:rsidRPr="007A799F">
        <w:rPr>
          <w:rStyle w:val="libArabicChar"/>
          <w:rtl/>
        </w:rPr>
        <w:t xml:space="preserve"> الذى رفع السموات ... يفصّل الايات لعلكم بلقاء ربكم توقنون</w:t>
      </w:r>
    </w:p>
    <w:p w:rsidR="007D01F0" w:rsidRDefault="007D01F0" w:rsidP="00DC3E3F">
      <w:pPr>
        <w:pStyle w:val="libNormal"/>
        <w:rPr>
          <w:rtl/>
        </w:rPr>
      </w:pPr>
      <w:r>
        <w:rPr>
          <w:rtl/>
        </w:rPr>
        <w:t>21_ خداوند متعال اور اس كے صفات كى شناخت ، انسان كا معاد وپر يقين ركھنے كا سبب بنتى ہے _</w:t>
      </w:r>
    </w:p>
    <w:p w:rsidR="007D01F0" w:rsidRDefault="007D01F0" w:rsidP="00DC3E3F">
      <w:pPr>
        <w:pStyle w:val="libArabic"/>
        <w:rPr>
          <w:rtl/>
        </w:rPr>
      </w:pPr>
      <w:r>
        <w:rPr>
          <w:rFonts w:hint="eastAsia"/>
          <w:rtl/>
        </w:rPr>
        <w:t>الل</w:t>
      </w:r>
      <w:r w:rsidR="00F74C81" w:rsidRPr="008C36F4">
        <w:rPr>
          <w:rFonts w:hint="cs"/>
          <w:rtl/>
        </w:rPr>
        <w:t>ه</w:t>
      </w:r>
      <w:r>
        <w:rPr>
          <w:rtl/>
        </w:rPr>
        <w:t xml:space="preserve"> الذى ... لعلكم بلقاء ربكم توقنون</w:t>
      </w:r>
    </w:p>
    <w:p w:rsidR="007D01F0" w:rsidRDefault="007D01F0" w:rsidP="00DC3E3F">
      <w:pPr>
        <w:pStyle w:val="libNormal"/>
        <w:rPr>
          <w:rtl/>
        </w:rPr>
      </w:pPr>
      <w:r>
        <w:rPr>
          <w:rtl/>
        </w:rPr>
        <w:t xml:space="preserve">22_ </w:t>
      </w:r>
      <w:r w:rsidRPr="007A799F">
        <w:rPr>
          <w:rStyle w:val="libArabicChar"/>
          <w:rtl/>
        </w:rPr>
        <w:t>'' عن ابى الحسن الرضا</w:t>
      </w:r>
      <w:r w:rsidR="000D7666" w:rsidRPr="000D7666">
        <w:rPr>
          <w:rStyle w:val="libAlaemChar"/>
          <w:rtl/>
        </w:rPr>
        <w:t xml:space="preserve"> عليه‌السلام </w:t>
      </w:r>
      <w:r w:rsidRPr="007A799F">
        <w:rPr>
          <w:rStyle w:val="libArabicChar"/>
          <w:rtl/>
        </w:rPr>
        <w:t>... فى قول</w:t>
      </w:r>
      <w:r w:rsidR="00F74C81" w:rsidRPr="00EC230E">
        <w:rPr>
          <w:rStyle w:val="libArabicChar"/>
          <w:rFonts w:hint="cs"/>
          <w:rtl/>
        </w:rPr>
        <w:t>ه</w:t>
      </w:r>
      <w:r w:rsidRPr="007A799F">
        <w:rPr>
          <w:rStyle w:val="libArabicChar"/>
          <w:rtl/>
        </w:rPr>
        <w:t xml:space="preserve"> </w:t>
      </w:r>
      <w:r w:rsidRPr="007A799F">
        <w:rPr>
          <w:rStyle w:val="libArabicChar"/>
          <w:rFonts w:hint="cs"/>
          <w:rtl/>
        </w:rPr>
        <w:t>تعالى</w:t>
      </w:r>
      <w:r w:rsidRPr="007A799F">
        <w:rPr>
          <w:rStyle w:val="libArabicChar"/>
          <w:rtl/>
        </w:rPr>
        <w:t xml:space="preserve"> '' </w:t>
      </w:r>
      <w:r w:rsidRPr="007A799F">
        <w:rPr>
          <w:rStyle w:val="libArabicChar"/>
          <w:rFonts w:hint="cs"/>
          <w:rtl/>
        </w:rPr>
        <w:t>بغير</w:t>
      </w:r>
      <w:r w:rsidRPr="007A799F">
        <w:rPr>
          <w:rStyle w:val="libArabicChar"/>
          <w:rtl/>
        </w:rPr>
        <w:t xml:space="preserve"> </w:t>
      </w:r>
      <w:r w:rsidRPr="007A799F">
        <w:rPr>
          <w:rStyle w:val="libArabicChar"/>
          <w:rFonts w:hint="cs"/>
          <w:rtl/>
        </w:rPr>
        <w:t>عمد</w:t>
      </w:r>
      <w:r w:rsidRPr="007A799F">
        <w:rPr>
          <w:rStyle w:val="libArabicChar"/>
          <w:rtl/>
        </w:rPr>
        <w:t xml:space="preserve"> </w:t>
      </w:r>
      <w:r w:rsidRPr="007A799F">
        <w:rPr>
          <w:rStyle w:val="libArabicChar"/>
          <w:rFonts w:hint="cs"/>
          <w:rtl/>
        </w:rPr>
        <w:t>ترون</w:t>
      </w:r>
      <w:r w:rsidR="00F74C81" w:rsidRPr="00EC230E">
        <w:rPr>
          <w:rStyle w:val="libArabicChar"/>
          <w:rFonts w:hint="cs"/>
          <w:rtl/>
        </w:rPr>
        <w:t>ه</w:t>
      </w:r>
      <w:r w:rsidRPr="007A799F">
        <w:rPr>
          <w:rStyle w:val="libArabicChar"/>
          <w:rFonts w:hint="cs"/>
          <w:rtl/>
        </w:rPr>
        <w:t>ا</w:t>
      </w:r>
      <w:r w:rsidRPr="007A799F">
        <w:rPr>
          <w:rStyle w:val="libArabicChar"/>
          <w:rtl/>
        </w:rPr>
        <w:t xml:space="preserve"> '' ... </w:t>
      </w:r>
      <w:r w:rsidRPr="007A799F">
        <w:rPr>
          <w:rStyle w:val="libArabicChar"/>
          <w:rFonts w:hint="cs"/>
          <w:rtl/>
        </w:rPr>
        <w:t>فقال</w:t>
      </w:r>
      <w:r w:rsidRPr="007A799F">
        <w:rPr>
          <w:rStyle w:val="libArabicChar"/>
          <w:rtl/>
        </w:rPr>
        <w:t xml:space="preserve"> </w:t>
      </w:r>
      <w:r w:rsidRPr="007A799F">
        <w:rPr>
          <w:rStyle w:val="libArabicChar"/>
          <w:rFonts w:hint="cs"/>
          <w:rtl/>
        </w:rPr>
        <w:t>ثم</w:t>
      </w:r>
      <w:r w:rsidRPr="007A799F">
        <w:rPr>
          <w:rStyle w:val="libArabicChar"/>
          <w:rtl/>
        </w:rPr>
        <w:t xml:space="preserve"> </w:t>
      </w:r>
      <w:r w:rsidRPr="007A799F">
        <w:rPr>
          <w:rStyle w:val="libArabicChar"/>
          <w:rFonts w:hint="cs"/>
          <w:rtl/>
        </w:rPr>
        <w:t>عمد</w:t>
      </w:r>
      <w:r w:rsidRPr="007A799F">
        <w:rPr>
          <w:rStyle w:val="libArabicChar"/>
          <w:rtl/>
        </w:rPr>
        <w:t xml:space="preserve">: </w:t>
      </w:r>
      <w:r w:rsidRPr="007A799F">
        <w:rPr>
          <w:rStyle w:val="libArabicChar"/>
          <w:rFonts w:hint="cs"/>
          <w:rtl/>
        </w:rPr>
        <w:t>و</w:t>
      </w:r>
      <w:r w:rsidRPr="007A799F">
        <w:rPr>
          <w:rStyle w:val="libArabicChar"/>
          <w:rtl/>
        </w:rPr>
        <w:t xml:space="preserve"> </w:t>
      </w:r>
      <w:r w:rsidRPr="007A799F">
        <w:rPr>
          <w:rStyle w:val="libArabicChar"/>
          <w:rFonts w:hint="cs"/>
          <w:rtl/>
        </w:rPr>
        <w:t>لكن</w:t>
      </w:r>
      <w:r w:rsidRPr="007A799F">
        <w:rPr>
          <w:rStyle w:val="libArabicChar"/>
          <w:rtl/>
        </w:rPr>
        <w:t xml:space="preserve"> </w:t>
      </w:r>
      <w:r w:rsidRPr="007A799F">
        <w:rPr>
          <w:rStyle w:val="libArabicChar"/>
          <w:rFonts w:hint="cs"/>
          <w:rtl/>
        </w:rPr>
        <w:t>لا</w:t>
      </w:r>
      <w:r w:rsidRPr="007A799F">
        <w:rPr>
          <w:rStyle w:val="libArabicChar"/>
          <w:rtl/>
        </w:rPr>
        <w:t xml:space="preserve"> </w:t>
      </w:r>
      <w:r w:rsidRPr="007A799F">
        <w:rPr>
          <w:rStyle w:val="libArabicChar"/>
          <w:rFonts w:hint="cs"/>
          <w:rtl/>
        </w:rPr>
        <w:t>ترون</w:t>
      </w:r>
      <w:r w:rsidR="00F74C81" w:rsidRPr="00EC230E">
        <w:rPr>
          <w:rStyle w:val="libArabicChar"/>
          <w:rFonts w:hint="cs"/>
          <w:rtl/>
        </w:rPr>
        <w:t>ه</w:t>
      </w:r>
      <w:r w:rsidRPr="007A799F">
        <w:rPr>
          <w:rStyle w:val="libArabicChar"/>
          <w:rFonts w:hint="cs"/>
          <w:rtl/>
        </w:rPr>
        <w:t>ا</w:t>
      </w:r>
      <w:r w:rsidRPr="007A799F">
        <w:rPr>
          <w:rStyle w:val="libArabicChar"/>
          <w:rtl/>
        </w:rPr>
        <w:t xml:space="preserve"> ''</w:t>
      </w:r>
      <w:r>
        <w:rPr>
          <w:rtl/>
        </w:rPr>
        <w:t xml:space="preserve"> </w:t>
      </w:r>
      <w:r w:rsidRPr="007A799F">
        <w:rPr>
          <w:rStyle w:val="libFootnotenumChar"/>
          <w:rtl/>
        </w:rPr>
        <w:t>(1)</w:t>
      </w:r>
    </w:p>
    <w:p w:rsidR="007D01F0" w:rsidRDefault="007D01F0" w:rsidP="00DC3E3F">
      <w:pPr>
        <w:pStyle w:val="libNormal"/>
        <w:rPr>
          <w:rtl/>
        </w:rPr>
      </w:pPr>
      <w:r>
        <w:rPr>
          <w:rFonts w:hint="eastAsia"/>
          <w:rtl/>
        </w:rPr>
        <w:t>امام</w:t>
      </w:r>
      <w:r>
        <w:rPr>
          <w:rtl/>
        </w:rPr>
        <w:t xml:space="preserve"> رضا</w:t>
      </w:r>
      <w:r w:rsidR="000D7666" w:rsidRPr="000D7666">
        <w:rPr>
          <w:rStyle w:val="libAlaemChar"/>
          <w:rtl/>
        </w:rPr>
        <w:t xml:space="preserve"> عليه‌السلام </w:t>
      </w:r>
      <w:r>
        <w:rPr>
          <w:rtl/>
        </w:rPr>
        <w:t>سے خداوند متعال كے اس قول ( بغير عمد ترونہا ) كے بارے مي</w:t>
      </w:r>
      <w:r w:rsidR="005619DD">
        <w:rPr>
          <w:rtl/>
        </w:rPr>
        <w:t xml:space="preserve">ں </w:t>
      </w:r>
      <w:r>
        <w:rPr>
          <w:rtl/>
        </w:rPr>
        <w:t>روايت ہو ئي ہے كہ حضرت</w:t>
      </w:r>
      <w:r w:rsidR="000D7666" w:rsidRPr="000D7666">
        <w:rPr>
          <w:rStyle w:val="libAlaemChar"/>
          <w:rtl/>
        </w:rPr>
        <w:t xml:space="preserve"> عليه‌السلام </w:t>
      </w:r>
      <w:r>
        <w:rPr>
          <w:rtl/>
        </w:rPr>
        <w:t>نے فرمايا وہا</w:t>
      </w:r>
      <w:r w:rsidR="005619DD">
        <w:rPr>
          <w:rtl/>
        </w:rPr>
        <w:t xml:space="preserve">ں </w:t>
      </w:r>
      <w:r>
        <w:rPr>
          <w:rtl/>
        </w:rPr>
        <w:t>ستون ہي</w:t>
      </w:r>
      <w:r w:rsidR="005619DD">
        <w:rPr>
          <w:rtl/>
        </w:rPr>
        <w:t xml:space="preserve">ں </w:t>
      </w:r>
      <w:r>
        <w:rPr>
          <w:rtl/>
        </w:rPr>
        <w:t>ليكن تم ان كو نہي</w:t>
      </w:r>
      <w:r w:rsidR="005619DD">
        <w:rPr>
          <w:rtl/>
        </w:rPr>
        <w:t xml:space="preserve">ں </w:t>
      </w:r>
      <w:r>
        <w:rPr>
          <w:rtl/>
        </w:rPr>
        <w:t>ديكھ سكتے ہو _</w:t>
      </w:r>
    </w:p>
    <w:p w:rsidR="007D01F0" w:rsidRDefault="007D01F0" w:rsidP="00DC3E3F">
      <w:pPr>
        <w:pStyle w:val="libNormal"/>
        <w:rPr>
          <w:rtl/>
        </w:rPr>
      </w:pPr>
      <w:r>
        <w:rPr>
          <w:rFonts w:hint="eastAsia"/>
          <w:rtl/>
        </w:rPr>
        <w:t>اجل</w:t>
      </w:r>
      <w:r>
        <w:rPr>
          <w:rtl/>
        </w:rPr>
        <w:t xml:space="preserve"> :</w:t>
      </w:r>
      <w:r>
        <w:rPr>
          <w:rFonts w:hint="eastAsia"/>
          <w:rtl/>
        </w:rPr>
        <w:t>اجل</w:t>
      </w:r>
      <w:r>
        <w:rPr>
          <w:rtl/>
        </w:rPr>
        <w:t xml:space="preserve"> معينّ 7، 8</w:t>
      </w:r>
    </w:p>
    <w:p w:rsidR="007D01F0" w:rsidRDefault="007D01F0" w:rsidP="00DC3E3F">
      <w:pPr>
        <w:pStyle w:val="libNormal"/>
        <w:rPr>
          <w:rtl/>
        </w:rPr>
      </w:pPr>
      <w:r>
        <w:rPr>
          <w:rFonts w:hint="eastAsia"/>
          <w:rtl/>
        </w:rPr>
        <w:t>آسمان</w:t>
      </w:r>
      <w:r>
        <w:rPr>
          <w:rtl/>
        </w:rPr>
        <w:t xml:space="preserve"> :</w:t>
      </w:r>
      <w:r>
        <w:rPr>
          <w:rFonts w:hint="eastAsia"/>
          <w:rtl/>
        </w:rPr>
        <w:t>آسمانو</w:t>
      </w:r>
      <w:r w:rsidR="005619DD">
        <w:rPr>
          <w:rFonts w:hint="eastAsia"/>
          <w:rtl/>
        </w:rPr>
        <w:t xml:space="preserve">ں </w:t>
      </w:r>
      <w:r>
        <w:rPr>
          <w:rtl/>
        </w:rPr>
        <w:t>كا متعدد ہونا 2; آسمانو</w:t>
      </w:r>
      <w:r w:rsidR="005619DD">
        <w:rPr>
          <w:rtl/>
        </w:rPr>
        <w:t xml:space="preserve">ں </w:t>
      </w:r>
      <w:r>
        <w:rPr>
          <w:rtl/>
        </w:rPr>
        <w:t>كا بلند و بالا ہونا 1، 3 ،10،11، 15;آسمانو</w:t>
      </w:r>
      <w:r w:rsidR="005619DD">
        <w:rPr>
          <w:rtl/>
        </w:rPr>
        <w:t xml:space="preserve">ں </w:t>
      </w:r>
      <w:r>
        <w:rPr>
          <w:rtl/>
        </w:rPr>
        <w:t>كى حركت 6; 15; آسمانو</w:t>
      </w:r>
      <w:r w:rsidR="005619DD">
        <w:rPr>
          <w:rtl/>
        </w:rPr>
        <w:t xml:space="preserve">ں </w:t>
      </w:r>
      <w:r>
        <w:rPr>
          <w:rtl/>
        </w:rPr>
        <w:t>كى بناوٹ 3;آسمانو</w:t>
      </w:r>
      <w:r w:rsidR="005619DD">
        <w:rPr>
          <w:rtl/>
        </w:rPr>
        <w:t xml:space="preserve">ں </w:t>
      </w:r>
      <w:r>
        <w:rPr>
          <w:rtl/>
        </w:rPr>
        <w:t>كى حركت كا فلسفہ 7; آسمانو</w:t>
      </w:r>
      <w:r w:rsidR="005619DD">
        <w:rPr>
          <w:rtl/>
        </w:rPr>
        <w:t xml:space="preserve">ں </w:t>
      </w:r>
      <w:r>
        <w:rPr>
          <w:rtl/>
        </w:rPr>
        <w:t>كى خلقت 11;آسمانو</w:t>
      </w:r>
      <w:r w:rsidR="005619DD">
        <w:rPr>
          <w:rtl/>
        </w:rPr>
        <w:t xml:space="preserve">ں </w:t>
      </w:r>
      <w:r>
        <w:rPr>
          <w:rtl/>
        </w:rPr>
        <w:t>كى زندگى 8; آسمانو</w:t>
      </w:r>
      <w:r w:rsidR="005619DD">
        <w:rPr>
          <w:rtl/>
        </w:rPr>
        <w:t xml:space="preserve">ں </w:t>
      </w:r>
      <w:r>
        <w:rPr>
          <w:rtl/>
        </w:rPr>
        <w:t>كے ستون 3، 22</w:t>
      </w:r>
    </w:p>
    <w:p w:rsidR="007D01F0" w:rsidRDefault="007D01F0" w:rsidP="00DC3E3F">
      <w:pPr>
        <w:pStyle w:val="libNormal"/>
        <w:rPr>
          <w:rtl/>
        </w:rPr>
      </w:pPr>
      <w:r>
        <w:rPr>
          <w:rFonts w:hint="eastAsia"/>
          <w:rtl/>
        </w:rPr>
        <w:t>آفاقى</w:t>
      </w:r>
      <w:r>
        <w:rPr>
          <w:rtl/>
        </w:rPr>
        <w:t xml:space="preserve"> نشانيا</w:t>
      </w:r>
      <w:r w:rsidR="005619DD">
        <w:rPr>
          <w:rtl/>
        </w:rPr>
        <w:t xml:space="preserve">ں </w:t>
      </w:r>
      <w:r>
        <w:rPr>
          <w:rtl/>
        </w:rPr>
        <w:t>: 12، 15</w:t>
      </w:r>
      <w:r w:rsidR="00144E45">
        <w:rPr>
          <w:rFonts w:hint="cs"/>
          <w:rtl/>
        </w:rPr>
        <w:t>//</w:t>
      </w:r>
      <w:r>
        <w:rPr>
          <w:rFonts w:hint="eastAsia"/>
          <w:rtl/>
        </w:rPr>
        <w:t>اللہ</w:t>
      </w:r>
      <w:r>
        <w:rPr>
          <w:rtl/>
        </w:rPr>
        <w:t xml:space="preserve"> تعالى :</w:t>
      </w:r>
      <w:r w:rsidR="00144E45" w:rsidRPr="00144E45">
        <w:rPr>
          <w:rFonts w:hint="eastAsia"/>
          <w:rtl/>
        </w:rPr>
        <w:t xml:space="preserve"> </w:t>
      </w:r>
      <w:r w:rsidR="00144E45">
        <w:rPr>
          <w:rFonts w:hint="eastAsia"/>
          <w:rtl/>
        </w:rPr>
        <w:t>اللہ</w:t>
      </w:r>
      <w:r w:rsidR="00144E45">
        <w:rPr>
          <w:rtl/>
        </w:rPr>
        <w:t xml:space="preserve"> تعالى كا عرش پر قدرت ركھنا 4; اللہ تعالى كى تدبير كے دلائل 15; اللہ تعالى كى </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 ج 2 ، ص 328; نور الثقلين ،ج 2 ، ص 480 ح 5</w:t>
      </w:r>
    </w:p>
    <w:p w:rsidR="00144E45" w:rsidRDefault="002C39E3" w:rsidP="007F146C">
      <w:pPr>
        <w:pStyle w:val="libPoemTini"/>
        <w:rPr>
          <w:rtl/>
        </w:rPr>
      </w:pPr>
      <w:r>
        <w:rPr>
          <w:rtl/>
        </w:rPr>
        <w:br w:type="page"/>
      </w:r>
    </w:p>
    <w:p w:rsidR="007D01F0" w:rsidRDefault="007D01F0" w:rsidP="00DC3E3F">
      <w:pPr>
        <w:pStyle w:val="libNormal"/>
        <w:rPr>
          <w:rtl/>
        </w:rPr>
      </w:pPr>
      <w:r>
        <w:rPr>
          <w:rtl/>
        </w:rPr>
        <w:lastRenderedPageBreak/>
        <w:t>18</w:t>
      </w:r>
      <w:r w:rsidR="00144E45" w:rsidRPr="00144E45">
        <w:rPr>
          <w:rtl/>
        </w:rPr>
        <w:t xml:space="preserve"> </w:t>
      </w:r>
      <w:r w:rsidR="00144E45">
        <w:rPr>
          <w:rtl/>
        </w:rPr>
        <w:t>حاكميت 4;اللہ تعالى كى حاكميت كى نشانياں</w:t>
      </w:r>
      <w:r>
        <w:rPr>
          <w:rtl/>
        </w:rPr>
        <w:t>; اللہ تعالى كى خصوصيات 10;اللہ تعالى كى ربوبيت 14; اللہ تعالى كى شناخت كے آثار 21;اللہ تعالى كى قدرت 20;اللہ تعالى كى قدرت كى نشان</w:t>
      </w:r>
      <w:r>
        <w:rPr>
          <w:rFonts w:hint="eastAsia"/>
          <w:rtl/>
        </w:rPr>
        <w:t>يا</w:t>
      </w:r>
      <w:r w:rsidR="005619DD">
        <w:rPr>
          <w:rFonts w:hint="eastAsia"/>
          <w:rtl/>
        </w:rPr>
        <w:t xml:space="preserve">ں </w:t>
      </w:r>
      <w:r>
        <w:rPr>
          <w:rtl/>
        </w:rPr>
        <w:t>11، 13، 18;اللہ تعالى كى قدرت كے آثار 20; اللہ تعالى كى قہاريت 5; اللہ تعالى كے افعال 1;اللہ تعالى كے نظم كى تدبير9; نظم و ارتباط كى نشانيا</w:t>
      </w:r>
      <w:r w:rsidR="005619DD">
        <w:rPr>
          <w:rtl/>
        </w:rPr>
        <w:t xml:space="preserve">ں </w:t>
      </w:r>
      <w:r>
        <w:rPr>
          <w:rtl/>
        </w:rPr>
        <w:t>11، 12، 13، 18;اللہ تعالى كے نظم كى تدبير 9;اللہ تعالى كے نظم وتدبير كے آثار 20</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كى تربيت كرنے والا 14</w:t>
      </w:r>
    </w:p>
    <w:p w:rsidR="007D01F0" w:rsidRDefault="007D01F0" w:rsidP="00DC3E3F">
      <w:pPr>
        <w:pStyle w:val="libNormal"/>
        <w:rPr>
          <w:rtl/>
        </w:rPr>
      </w:pPr>
      <w:r>
        <w:rPr>
          <w:rFonts w:hint="eastAsia"/>
          <w:rtl/>
        </w:rPr>
        <w:t>ايمان</w:t>
      </w:r>
      <w:r>
        <w:rPr>
          <w:rtl/>
        </w:rPr>
        <w:t xml:space="preserve"> :</w:t>
      </w:r>
      <w:r>
        <w:rPr>
          <w:rFonts w:hint="eastAsia"/>
          <w:rtl/>
        </w:rPr>
        <w:t>اللہ</w:t>
      </w:r>
      <w:r>
        <w:rPr>
          <w:rtl/>
        </w:rPr>
        <w:t xml:space="preserve"> تعالى سے ملاقات پر ايمان 18;ايمان كا سرچشمہ 19; قيامت پر ايمان 19; معاد پر ايمان 18</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ربوبى كى نشانيا</w:t>
      </w:r>
      <w:r w:rsidR="005619DD">
        <w:rPr>
          <w:rtl/>
        </w:rPr>
        <w:t xml:space="preserve">ں </w:t>
      </w:r>
      <w:r>
        <w:rPr>
          <w:rtl/>
        </w:rPr>
        <w:t>11، 12</w:t>
      </w:r>
    </w:p>
    <w:p w:rsidR="007D01F0" w:rsidRDefault="007D01F0" w:rsidP="00DC3E3F">
      <w:pPr>
        <w:pStyle w:val="libNormal"/>
        <w:rPr>
          <w:rtl/>
        </w:rPr>
      </w:pPr>
      <w:r>
        <w:rPr>
          <w:rFonts w:hint="eastAsia"/>
          <w:rtl/>
        </w:rPr>
        <w:t>چاند</w:t>
      </w:r>
      <w:r>
        <w:rPr>
          <w:rtl/>
        </w:rPr>
        <w:t xml:space="preserve"> :</w:t>
      </w:r>
      <w:r>
        <w:rPr>
          <w:rFonts w:hint="eastAsia"/>
          <w:rtl/>
        </w:rPr>
        <w:t>چاند</w:t>
      </w:r>
      <w:r>
        <w:rPr>
          <w:rtl/>
        </w:rPr>
        <w:t xml:space="preserve"> پر حاكم ہونا 10;چاند كاتسليم ہونا 5، 15; چاند كى تسخير 11; چاند كى حركت 6، 15;چاند كى حركت كا فلسفہ 7;چاند كى عمر 8</w:t>
      </w:r>
    </w:p>
    <w:p w:rsidR="007D01F0" w:rsidRDefault="007D01F0" w:rsidP="00DC3E3F">
      <w:pPr>
        <w:pStyle w:val="libNormal"/>
        <w:rPr>
          <w:rtl/>
        </w:rPr>
      </w:pPr>
      <w:r>
        <w:rPr>
          <w:rFonts w:hint="eastAsia"/>
          <w:rtl/>
        </w:rPr>
        <w:t>خورشيد</w:t>
      </w:r>
      <w:r>
        <w:rPr>
          <w:rtl/>
        </w:rPr>
        <w:t xml:space="preserve"> :</w:t>
      </w:r>
      <w:r>
        <w:rPr>
          <w:rFonts w:hint="eastAsia"/>
          <w:rtl/>
        </w:rPr>
        <w:t>خورشيد</w:t>
      </w:r>
      <w:r>
        <w:rPr>
          <w:rtl/>
        </w:rPr>
        <w:t xml:space="preserve"> پر حكومت كرنا 10;خورشيد كا تسليم ہونا 5، 15; خورشيد كو مسخر كرنا 11; خورشيد كى حركت 6، 15; خورشيد كى حركت كا فلسفہ 7; خورشيد كى عمر 8</w:t>
      </w:r>
    </w:p>
    <w:p w:rsidR="007D01F0" w:rsidRDefault="007D01F0" w:rsidP="00DC3E3F">
      <w:pPr>
        <w:pStyle w:val="libNormal"/>
        <w:rPr>
          <w:rtl/>
        </w:rPr>
      </w:pPr>
      <w:r>
        <w:rPr>
          <w:rFonts w:hint="eastAsia"/>
          <w:rtl/>
        </w:rPr>
        <w:t>دين</w:t>
      </w:r>
      <w:r>
        <w:rPr>
          <w:rtl/>
        </w:rPr>
        <w:t xml:space="preserve"> :</w:t>
      </w:r>
      <w:r>
        <w:rPr>
          <w:rFonts w:hint="eastAsia"/>
          <w:rtl/>
        </w:rPr>
        <w:t>اصول</w:t>
      </w:r>
      <w:r>
        <w:rPr>
          <w:rtl/>
        </w:rPr>
        <w:t xml:space="preserve"> دين 17</w:t>
      </w:r>
    </w:p>
    <w:p w:rsidR="007D01F0" w:rsidRDefault="007D01F0" w:rsidP="00DC3E3F">
      <w:pPr>
        <w:pStyle w:val="libNormal"/>
        <w:rPr>
          <w:rtl/>
        </w:rPr>
      </w:pPr>
      <w:r>
        <w:rPr>
          <w:rFonts w:hint="eastAsia"/>
          <w:rtl/>
        </w:rPr>
        <w:t>روايت</w:t>
      </w:r>
      <w:r>
        <w:rPr>
          <w:rtl/>
        </w:rPr>
        <w:t xml:space="preserve"> : 22</w:t>
      </w:r>
    </w:p>
    <w:p w:rsidR="007D01F0" w:rsidRDefault="007D01F0" w:rsidP="00DC3E3F">
      <w:pPr>
        <w:pStyle w:val="libNormal"/>
        <w:rPr>
          <w:rtl/>
        </w:rPr>
      </w:pPr>
      <w:r>
        <w:rPr>
          <w:rFonts w:hint="eastAsia"/>
          <w:rtl/>
        </w:rPr>
        <w:t>عرش</w:t>
      </w:r>
      <w:r>
        <w:rPr>
          <w:rtl/>
        </w:rPr>
        <w:t xml:space="preserve"> :</w:t>
      </w:r>
      <w:r>
        <w:rPr>
          <w:rFonts w:hint="eastAsia"/>
          <w:rtl/>
        </w:rPr>
        <w:t>عرش</w:t>
      </w:r>
      <w:r>
        <w:rPr>
          <w:rtl/>
        </w:rPr>
        <w:t xml:space="preserve"> كا حاكم 10; عرش كى حركت 6; عرش كى حركت كا فلسفہ 7</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كى تعليمات 13;قرآن مجيد كے مقاصد 18</w:t>
      </w:r>
    </w:p>
    <w:p w:rsidR="007D01F0" w:rsidRDefault="007D01F0" w:rsidP="00DC3E3F">
      <w:pPr>
        <w:pStyle w:val="libNormal"/>
        <w:rPr>
          <w:rtl/>
        </w:rPr>
      </w:pPr>
      <w:r>
        <w:rPr>
          <w:rFonts w:hint="eastAsia"/>
          <w:rtl/>
        </w:rPr>
        <w:t>قيامت</w:t>
      </w:r>
      <w:r>
        <w:rPr>
          <w:rtl/>
        </w:rPr>
        <w:t xml:space="preserve"> :</w:t>
      </w:r>
      <w:r>
        <w:rPr>
          <w:rFonts w:hint="eastAsia"/>
          <w:rtl/>
        </w:rPr>
        <w:t>قيامت</w:t>
      </w:r>
      <w:r>
        <w:rPr>
          <w:rtl/>
        </w:rPr>
        <w:t xml:space="preserve"> كا حتمى ہونا 17; قيامت كے حتمى ہونے كے دلائل 20</w:t>
      </w:r>
    </w:p>
    <w:p w:rsidR="007D01F0" w:rsidRDefault="007D01F0" w:rsidP="00DC3E3F">
      <w:pPr>
        <w:pStyle w:val="libNormal"/>
        <w:rPr>
          <w:rtl/>
        </w:rPr>
      </w:pPr>
      <w:r>
        <w:rPr>
          <w:rFonts w:hint="eastAsia"/>
          <w:rtl/>
        </w:rPr>
        <w:t>كائنات</w:t>
      </w:r>
      <w:r>
        <w:rPr>
          <w:rtl/>
        </w:rPr>
        <w:t xml:space="preserve"> :</w:t>
      </w:r>
      <w:r>
        <w:rPr>
          <w:rFonts w:hint="eastAsia"/>
          <w:rtl/>
        </w:rPr>
        <w:t>كائنات</w:t>
      </w:r>
      <w:r>
        <w:rPr>
          <w:rtl/>
        </w:rPr>
        <w:t xml:space="preserve"> كا حاكم 4، 18;كائنات كا قانون كے دائرے مي</w:t>
      </w:r>
      <w:r w:rsidR="005619DD">
        <w:rPr>
          <w:rtl/>
        </w:rPr>
        <w:t xml:space="preserve">ں </w:t>
      </w:r>
      <w:r>
        <w:rPr>
          <w:rtl/>
        </w:rPr>
        <w:t>ہونا 6;كائنات كى تدبير كرنے والا 10 ; 20;كائنات كى خلقت 20;كائنات كى عمر كا محدود ہونا 8;كائنات مي</w:t>
      </w:r>
      <w:r w:rsidR="005619DD">
        <w:rPr>
          <w:rtl/>
        </w:rPr>
        <w:t xml:space="preserve">ں </w:t>
      </w:r>
      <w:r>
        <w:rPr>
          <w:rtl/>
        </w:rPr>
        <w:t>مطالعہ كرنے كے آثار 19</w:t>
      </w:r>
    </w:p>
    <w:p w:rsidR="007D01F0" w:rsidRDefault="007D01F0" w:rsidP="00DC3E3F">
      <w:pPr>
        <w:pStyle w:val="libNormal"/>
        <w:rPr>
          <w:rtl/>
        </w:rPr>
      </w:pPr>
      <w:r>
        <w:rPr>
          <w:rFonts w:hint="eastAsia"/>
          <w:rtl/>
        </w:rPr>
        <w:t>لقاء</w:t>
      </w:r>
      <w:r>
        <w:rPr>
          <w:rtl/>
        </w:rPr>
        <w:t xml:space="preserve"> اللہ :</w:t>
      </w:r>
      <w:r>
        <w:rPr>
          <w:rFonts w:hint="eastAsia"/>
          <w:rtl/>
        </w:rPr>
        <w:t>لقاء</w:t>
      </w:r>
      <w:r>
        <w:rPr>
          <w:rtl/>
        </w:rPr>
        <w:t xml:space="preserve"> اللہ كا حتمى ہونا 16</w:t>
      </w:r>
    </w:p>
    <w:p w:rsidR="007D01F0" w:rsidRDefault="007D01F0" w:rsidP="00DC3E3F">
      <w:pPr>
        <w:pStyle w:val="libNormal"/>
        <w:rPr>
          <w:rtl/>
        </w:rPr>
      </w:pPr>
      <w:r>
        <w:rPr>
          <w:rFonts w:hint="eastAsia"/>
          <w:rtl/>
        </w:rPr>
        <w:t>موجودات</w:t>
      </w:r>
      <w:r>
        <w:rPr>
          <w:rtl/>
        </w:rPr>
        <w:t xml:space="preserve"> :</w:t>
      </w:r>
      <w:r>
        <w:rPr>
          <w:rFonts w:hint="eastAsia"/>
          <w:rtl/>
        </w:rPr>
        <w:t>موجودات</w:t>
      </w:r>
      <w:r>
        <w:rPr>
          <w:rtl/>
        </w:rPr>
        <w:t xml:space="preserve"> مي</w:t>
      </w:r>
      <w:r w:rsidR="005619DD">
        <w:rPr>
          <w:rtl/>
        </w:rPr>
        <w:t xml:space="preserve">ں </w:t>
      </w:r>
      <w:r>
        <w:rPr>
          <w:rtl/>
        </w:rPr>
        <w:t>امتياز كا فلسفہ _12</w:t>
      </w:r>
    </w:p>
    <w:p w:rsidR="007D01F0" w:rsidRDefault="007D01F0" w:rsidP="00DC3E3F">
      <w:pPr>
        <w:pStyle w:val="libNormal"/>
        <w:rPr>
          <w:rtl/>
        </w:rPr>
      </w:pPr>
      <w:r>
        <w:rPr>
          <w:rFonts w:hint="eastAsia"/>
          <w:rtl/>
        </w:rPr>
        <w:t>يقين</w:t>
      </w:r>
      <w:r>
        <w:rPr>
          <w:rtl/>
        </w:rPr>
        <w:t>:</w:t>
      </w:r>
      <w:r>
        <w:rPr>
          <w:rFonts w:hint="eastAsia"/>
          <w:rtl/>
        </w:rPr>
        <w:t>قيامت</w:t>
      </w:r>
      <w:r>
        <w:rPr>
          <w:rtl/>
        </w:rPr>
        <w:t xml:space="preserve"> پر يقين 17; قيامت پر يقين كے اسباب 21</w:t>
      </w:r>
    </w:p>
    <w:p w:rsidR="00144E45" w:rsidRDefault="002C39E3" w:rsidP="007F146C">
      <w:pPr>
        <w:pStyle w:val="libPoemTini"/>
        <w:rPr>
          <w:rtl/>
        </w:rPr>
      </w:pPr>
      <w:r>
        <w:rPr>
          <w:rtl/>
        </w:rPr>
        <w:br w:type="page"/>
      </w:r>
    </w:p>
    <w:p w:rsidR="00144E45" w:rsidRDefault="00144E45" w:rsidP="00DC3E3F">
      <w:pPr>
        <w:pStyle w:val="Heading2Center"/>
        <w:rPr>
          <w:rtl/>
        </w:rPr>
      </w:pPr>
      <w:bookmarkStart w:id="239" w:name="_Toc27220036"/>
      <w:r>
        <w:rPr>
          <w:rFonts w:hint="cs"/>
          <w:rtl/>
        </w:rPr>
        <w:lastRenderedPageBreak/>
        <w:t>آیت 3</w:t>
      </w:r>
      <w:bookmarkEnd w:id="23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144E45">
        <w:rPr>
          <w:rStyle w:val="libAieChar"/>
          <w:rFonts w:hint="eastAsia"/>
          <w:rtl/>
        </w:rPr>
        <w:t>وَهُوَ</w:t>
      </w:r>
      <w:r w:rsidRPr="00144E45">
        <w:rPr>
          <w:rStyle w:val="libAieChar"/>
          <w:rtl/>
        </w:rPr>
        <w:t xml:space="preserve"> الَّذِي مَدَّ الأَرْضَ وَجَعَلَ فِيهَا رَوَاسِيَ وَأَنْهَاراً وَمِن كُلِّ الثَّمَرَاتِ جَعَلَ فِيهَا زَوْجَيْنِ اثْنَيْنِ يُغْشِي اللَّيْلَ النَّهَارَ إِنَّ فِي ذَلِكَ لَآيَاتٍ لِّقَوْمٍ يَتَفَكَّرُونَ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وہ</w:t>
      </w:r>
      <w:r>
        <w:rPr>
          <w:rtl/>
        </w:rPr>
        <w:t xml:space="preserve"> خدا وہ ہے جس نے زمين كو پھيلايا 2_ اور اس مي</w:t>
      </w:r>
      <w:r w:rsidR="005619DD">
        <w:rPr>
          <w:rtl/>
        </w:rPr>
        <w:t xml:space="preserve">ں </w:t>
      </w:r>
      <w:r>
        <w:rPr>
          <w:rtl/>
        </w:rPr>
        <w:t>اٹل قسم كے پہاڑ قرار دئے اور نہري</w:t>
      </w:r>
      <w:r w:rsidR="005619DD">
        <w:rPr>
          <w:rtl/>
        </w:rPr>
        <w:t xml:space="preserve">ں </w:t>
      </w:r>
      <w:r>
        <w:rPr>
          <w:rtl/>
        </w:rPr>
        <w:t>جارى كي</w:t>
      </w:r>
      <w:r w:rsidR="005619DD">
        <w:rPr>
          <w:rtl/>
        </w:rPr>
        <w:t xml:space="preserve">ں </w:t>
      </w:r>
      <w:r>
        <w:rPr>
          <w:rtl/>
        </w:rPr>
        <w:t>اور ہر پھل كا جوڑا3_ قرار ديا وہ رات كے پردے سے دن كو ڈھانك ديتاہے اور اس مي</w:t>
      </w:r>
      <w:r w:rsidR="005619DD">
        <w:rPr>
          <w:rtl/>
        </w:rPr>
        <w:t xml:space="preserve">ں </w:t>
      </w:r>
      <w:r>
        <w:rPr>
          <w:rtl/>
        </w:rPr>
        <w:t>صاحبان فكرونظر كے لئے بڑى نشانيا</w:t>
      </w:r>
      <w:r w:rsidR="005619DD">
        <w:rPr>
          <w:rtl/>
        </w:rPr>
        <w:t xml:space="preserve">ں </w:t>
      </w:r>
      <w:r>
        <w:rPr>
          <w:rtl/>
        </w:rPr>
        <w:t>پائي جاتى ہي</w:t>
      </w:r>
      <w:r w:rsidR="005619DD">
        <w:rPr>
          <w:rtl/>
        </w:rPr>
        <w:t xml:space="preserve">ں </w:t>
      </w:r>
      <w:r>
        <w:rPr>
          <w:rtl/>
        </w:rPr>
        <w:t>(3)</w:t>
      </w:r>
    </w:p>
    <w:p w:rsidR="007D01F0" w:rsidRDefault="007D01F0" w:rsidP="00DC3E3F">
      <w:pPr>
        <w:pStyle w:val="libNormal"/>
        <w:rPr>
          <w:rtl/>
        </w:rPr>
      </w:pPr>
      <w:r>
        <w:rPr>
          <w:rtl/>
        </w:rPr>
        <w:t>1_ خداوندمتعال، زمين كا فرش بچھانے والا اور درياؤ</w:t>
      </w:r>
      <w:r w:rsidR="005619DD">
        <w:rPr>
          <w:rtl/>
        </w:rPr>
        <w:t xml:space="preserve">ں </w:t>
      </w:r>
      <w:r>
        <w:rPr>
          <w:rtl/>
        </w:rPr>
        <w:t>و پہاڑو</w:t>
      </w:r>
      <w:r w:rsidR="005619DD">
        <w:rPr>
          <w:rtl/>
        </w:rPr>
        <w:t xml:space="preserve">ں </w:t>
      </w:r>
      <w:r>
        <w:rPr>
          <w:rtl/>
        </w:rPr>
        <w:t>كو اس كے دل مي</w:t>
      </w:r>
      <w:r w:rsidR="005619DD">
        <w:rPr>
          <w:rtl/>
        </w:rPr>
        <w:t xml:space="preserve">ں </w:t>
      </w:r>
      <w:r>
        <w:rPr>
          <w:rtl/>
        </w:rPr>
        <w:t>قرار دينے والا ہے _</w:t>
      </w:r>
    </w:p>
    <w:p w:rsidR="007D01F0" w:rsidRDefault="007D01F0" w:rsidP="00DC3E3F">
      <w:pPr>
        <w:pStyle w:val="libArabic"/>
        <w:rPr>
          <w:rtl/>
        </w:rPr>
      </w:pPr>
      <w:r>
        <w:rPr>
          <w:rFonts w:hint="eastAsia"/>
          <w:rtl/>
        </w:rPr>
        <w:t>و</w:t>
      </w:r>
      <w:r>
        <w:rPr>
          <w:rtl/>
        </w:rPr>
        <w:t xml:space="preserve"> </w:t>
      </w:r>
      <w:r w:rsidR="00F74C81" w:rsidRPr="008C36F4">
        <w:rPr>
          <w:rFonts w:hint="cs"/>
          <w:rtl/>
        </w:rPr>
        <w:t>ه</w:t>
      </w:r>
      <w:r>
        <w:rPr>
          <w:rFonts w:hint="cs"/>
          <w:rtl/>
        </w:rPr>
        <w:t>و</w:t>
      </w:r>
      <w:r>
        <w:rPr>
          <w:rtl/>
        </w:rPr>
        <w:t xml:space="preserve"> </w:t>
      </w:r>
      <w:r>
        <w:rPr>
          <w:rFonts w:hint="cs"/>
          <w:rtl/>
        </w:rPr>
        <w:t>الذى</w:t>
      </w:r>
      <w:r>
        <w:rPr>
          <w:rtl/>
        </w:rPr>
        <w:t xml:space="preserve"> </w:t>
      </w:r>
      <w:r>
        <w:rPr>
          <w:rFonts w:hint="cs"/>
          <w:rtl/>
        </w:rPr>
        <w:t>مد</w:t>
      </w:r>
      <w:r>
        <w:rPr>
          <w:rtl/>
        </w:rPr>
        <w:t xml:space="preserve"> </w:t>
      </w:r>
      <w:r>
        <w:rPr>
          <w:rFonts w:hint="cs"/>
          <w:rtl/>
        </w:rPr>
        <w:t>الارض</w:t>
      </w:r>
      <w:r>
        <w:rPr>
          <w:rtl/>
        </w:rPr>
        <w:t xml:space="preserve"> </w:t>
      </w:r>
      <w:r>
        <w:rPr>
          <w:rFonts w:hint="cs"/>
          <w:rtl/>
        </w:rPr>
        <w:t>و</w:t>
      </w:r>
      <w:r>
        <w:rPr>
          <w:rtl/>
        </w:rPr>
        <w:t xml:space="preserve"> </w:t>
      </w:r>
      <w:r>
        <w:rPr>
          <w:rFonts w:hint="cs"/>
          <w:rtl/>
        </w:rPr>
        <w:t>جعل</w:t>
      </w:r>
      <w:r>
        <w:rPr>
          <w:rtl/>
        </w:rPr>
        <w:t xml:space="preserve"> </w:t>
      </w:r>
      <w:r>
        <w:rPr>
          <w:rFonts w:hint="cs"/>
          <w:rtl/>
        </w:rPr>
        <w:t>في</w:t>
      </w:r>
      <w:r w:rsidR="00F74C81" w:rsidRPr="008C36F4">
        <w:rPr>
          <w:rFonts w:hint="cs"/>
          <w:rtl/>
        </w:rPr>
        <w:t>ه</w:t>
      </w:r>
      <w:r>
        <w:rPr>
          <w:rFonts w:hint="cs"/>
          <w:rtl/>
        </w:rPr>
        <w:t>ا</w:t>
      </w:r>
      <w:r>
        <w:rPr>
          <w:rtl/>
        </w:rPr>
        <w:t xml:space="preserve"> </w:t>
      </w:r>
      <w:r>
        <w:rPr>
          <w:rFonts w:hint="cs"/>
          <w:rtl/>
        </w:rPr>
        <w:t>رواسى</w:t>
      </w:r>
      <w:r>
        <w:rPr>
          <w:rtl/>
        </w:rPr>
        <w:t xml:space="preserve"> </w:t>
      </w:r>
      <w:r>
        <w:rPr>
          <w:rFonts w:hint="cs"/>
          <w:rtl/>
        </w:rPr>
        <w:t>و</w:t>
      </w:r>
      <w:r>
        <w:rPr>
          <w:rtl/>
        </w:rPr>
        <w:t xml:space="preserve"> </w:t>
      </w:r>
      <w:r>
        <w:rPr>
          <w:rFonts w:hint="cs"/>
          <w:rtl/>
        </w:rPr>
        <w:t>ان</w:t>
      </w:r>
      <w:r w:rsidR="00F74C81" w:rsidRPr="008C36F4">
        <w:rPr>
          <w:rFonts w:hint="cs"/>
          <w:rtl/>
        </w:rPr>
        <w:t>ه</w:t>
      </w:r>
      <w:r>
        <w:rPr>
          <w:rFonts w:hint="cs"/>
          <w:rtl/>
        </w:rPr>
        <w:t>ار</w:t>
      </w:r>
    </w:p>
    <w:p w:rsidR="007D01F0" w:rsidRDefault="007D01F0" w:rsidP="00DC3E3F">
      <w:pPr>
        <w:pStyle w:val="libNormal"/>
        <w:rPr>
          <w:rtl/>
        </w:rPr>
      </w:pPr>
      <w:r>
        <w:rPr>
          <w:rtl/>
        </w:rPr>
        <w:t>(مد ) پھيلانے اور بچھانے كے معنى ہي</w:t>
      </w:r>
      <w:r w:rsidR="005619DD">
        <w:rPr>
          <w:rtl/>
        </w:rPr>
        <w:t xml:space="preserve">ں </w:t>
      </w:r>
      <w:r>
        <w:rPr>
          <w:rtl/>
        </w:rPr>
        <w:t>ہے ''رواسي'' (جمع راسيہ ) ہے جو سيدھے پہاڑو</w:t>
      </w:r>
      <w:r w:rsidR="005619DD">
        <w:rPr>
          <w:rtl/>
        </w:rPr>
        <w:t xml:space="preserve">ں </w:t>
      </w:r>
      <w:r>
        <w:rPr>
          <w:rtl/>
        </w:rPr>
        <w:t>كے معنى مي</w:t>
      </w:r>
      <w:r w:rsidR="005619DD">
        <w:rPr>
          <w:rtl/>
        </w:rPr>
        <w:t xml:space="preserve">ں </w:t>
      </w:r>
      <w:r>
        <w:rPr>
          <w:rtl/>
        </w:rPr>
        <w:t>ہے _</w:t>
      </w:r>
    </w:p>
    <w:p w:rsidR="007D01F0" w:rsidRDefault="007D01F0" w:rsidP="00DC3E3F">
      <w:pPr>
        <w:pStyle w:val="libNormal"/>
        <w:rPr>
          <w:rtl/>
        </w:rPr>
      </w:pPr>
      <w:r>
        <w:rPr>
          <w:rtl/>
        </w:rPr>
        <w:t>2_ آسمانو</w:t>
      </w:r>
      <w:r w:rsidR="005619DD">
        <w:rPr>
          <w:rtl/>
        </w:rPr>
        <w:t xml:space="preserve">ں </w:t>
      </w:r>
      <w:r>
        <w:rPr>
          <w:rtl/>
        </w:rPr>
        <w:t>اور زمين كى پہلى شكل مي</w:t>
      </w:r>
      <w:r w:rsidR="005619DD">
        <w:rPr>
          <w:rtl/>
        </w:rPr>
        <w:t xml:space="preserve">ں </w:t>
      </w:r>
      <w:r>
        <w:rPr>
          <w:rtl/>
        </w:rPr>
        <w:t>تغير اور تبديليآئي ہے _</w:t>
      </w:r>
      <w:r w:rsidRPr="00144E45">
        <w:rPr>
          <w:rStyle w:val="libArabicChar"/>
          <w:rFonts w:hint="eastAsia"/>
          <w:rtl/>
        </w:rPr>
        <w:t>رفع</w:t>
      </w:r>
      <w:r w:rsidRPr="00144E45">
        <w:rPr>
          <w:rStyle w:val="libArabicChar"/>
          <w:rtl/>
        </w:rPr>
        <w:t xml:space="preserve"> السموات ... مد الارض</w:t>
      </w:r>
    </w:p>
    <w:p w:rsidR="007D01F0" w:rsidRDefault="007D01F0" w:rsidP="00DC3E3F">
      <w:pPr>
        <w:pStyle w:val="libNormal"/>
        <w:rPr>
          <w:rtl/>
        </w:rPr>
      </w:pPr>
      <w:r>
        <w:rPr>
          <w:rtl/>
        </w:rPr>
        <w:t>(</w:t>
      </w:r>
      <w:r w:rsidRPr="00144E45">
        <w:rPr>
          <w:rStyle w:val="libArabicChar"/>
          <w:rtl/>
        </w:rPr>
        <w:t>رفع السموات</w:t>
      </w:r>
      <w:r>
        <w:rPr>
          <w:rtl/>
        </w:rPr>
        <w:t xml:space="preserve"> ) كا ظاہرى جملہ يہ ہے كہ بلند كرنے كى يہ صفت آسمانو</w:t>
      </w:r>
      <w:r w:rsidR="005619DD">
        <w:rPr>
          <w:rtl/>
        </w:rPr>
        <w:t xml:space="preserve">ں </w:t>
      </w:r>
      <w:r>
        <w:rPr>
          <w:rtl/>
        </w:rPr>
        <w:t>كے ليے لائي گئي ہے_ يعنى ابتداء خلقت مي</w:t>
      </w:r>
      <w:r w:rsidR="005619DD">
        <w:rPr>
          <w:rtl/>
        </w:rPr>
        <w:t xml:space="preserve">ں </w:t>
      </w:r>
      <w:r>
        <w:rPr>
          <w:rtl/>
        </w:rPr>
        <w:t>يہ آسمان ائھائے نہي</w:t>
      </w:r>
      <w:r w:rsidR="005619DD">
        <w:rPr>
          <w:rtl/>
        </w:rPr>
        <w:t xml:space="preserve">ں </w:t>
      </w:r>
      <w:r>
        <w:rPr>
          <w:rtl/>
        </w:rPr>
        <w:t>گئے تھے _ خداوند متعال نے ان كو بلند كيا ہے اور (مد الارض ) بھى اس معنى مي</w:t>
      </w:r>
      <w:r w:rsidR="005619DD">
        <w:rPr>
          <w:rtl/>
        </w:rPr>
        <w:t xml:space="preserve">ں </w:t>
      </w:r>
      <w:r>
        <w:rPr>
          <w:rtl/>
        </w:rPr>
        <w:t>ہے كہ زمين ابتداء مي</w:t>
      </w:r>
      <w:r w:rsidR="005619DD">
        <w:rPr>
          <w:rtl/>
        </w:rPr>
        <w:t xml:space="preserve">ں </w:t>
      </w:r>
      <w:r>
        <w:rPr>
          <w:rtl/>
        </w:rPr>
        <w:t>بچھائي نہي</w:t>
      </w:r>
      <w:r w:rsidR="005619DD">
        <w:rPr>
          <w:rtl/>
        </w:rPr>
        <w:t xml:space="preserve">ں </w:t>
      </w:r>
      <w:r>
        <w:rPr>
          <w:rtl/>
        </w:rPr>
        <w:t>گئي تھى خداوند متع</w:t>
      </w:r>
      <w:r>
        <w:rPr>
          <w:rFonts w:hint="eastAsia"/>
          <w:rtl/>
        </w:rPr>
        <w:t>ال</w:t>
      </w:r>
      <w:r>
        <w:rPr>
          <w:rtl/>
        </w:rPr>
        <w:t xml:space="preserve"> نے اسكے فرش كو بچھايا _</w:t>
      </w:r>
    </w:p>
    <w:p w:rsidR="00144E45" w:rsidRDefault="007D01F0" w:rsidP="00DC3E3F">
      <w:pPr>
        <w:pStyle w:val="libNormal"/>
        <w:rPr>
          <w:rtl/>
        </w:rPr>
      </w:pPr>
      <w:r>
        <w:rPr>
          <w:rtl/>
        </w:rPr>
        <w:t>3_ خداوند متعال، زمين مي</w:t>
      </w:r>
      <w:r w:rsidR="005619DD">
        <w:rPr>
          <w:rtl/>
        </w:rPr>
        <w:t xml:space="preserve">ں </w:t>
      </w:r>
      <w:r>
        <w:rPr>
          <w:rtl/>
        </w:rPr>
        <w:t>گياہ اور پھلو</w:t>
      </w:r>
      <w:r w:rsidR="005619DD">
        <w:rPr>
          <w:rtl/>
        </w:rPr>
        <w:t xml:space="preserve">ں </w:t>
      </w:r>
      <w:r>
        <w:rPr>
          <w:rtl/>
        </w:rPr>
        <w:t>كو خلق كرنے والا ہے _</w:t>
      </w:r>
      <w:r w:rsidRPr="00144E45">
        <w:rPr>
          <w:rStyle w:val="libArabicChar"/>
          <w:rFonts w:hint="eastAsia"/>
          <w:rtl/>
        </w:rPr>
        <w:t>و</w:t>
      </w:r>
      <w:r w:rsidRPr="00144E45">
        <w:rPr>
          <w:rStyle w:val="libArabicChar"/>
          <w:rtl/>
        </w:rPr>
        <w:t xml:space="preserve"> من كل الثمرات جعل في</w:t>
      </w:r>
      <w:r w:rsidR="00F74C81" w:rsidRPr="00EC230E">
        <w:rPr>
          <w:rStyle w:val="libArabicChar"/>
          <w:rFonts w:hint="cs"/>
          <w:rtl/>
        </w:rPr>
        <w:t>ه</w:t>
      </w:r>
      <w:r w:rsidRPr="00144E45">
        <w:rPr>
          <w:rStyle w:val="libArabicChar"/>
          <w:rFonts w:hint="cs"/>
          <w:rtl/>
        </w:rPr>
        <w:t>ا</w:t>
      </w:r>
      <w:r w:rsidRPr="00144E45">
        <w:rPr>
          <w:rStyle w:val="libArabicChar"/>
          <w:rtl/>
        </w:rPr>
        <w:t xml:space="preserve"> </w:t>
      </w:r>
      <w:r w:rsidRPr="00144E45">
        <w:rPr>
          <w:rStyle w:val="libArabicChar"/>
          <w:rFonts w:hint="cs"/>
          <w:rtl/>
        </w:rPr>
        <w:t>زوجين</w:t>
      </w:r>
      <w:r w:rsidRPr="00144E45">
        <w:rPr>
          <w:rStyle w:val="libArabicChar"/>
          <w:rtl/>
        </w:rPr>
        <w:t xml:space="preserve"> </w:t>
      </w:r>
      <w:r w:rsidRPr="00144E45">
        <w:rPr>
          <w:rStyle w:val="libArabicChar"/>
          <w:rFonts w:hint="cs"/>
          <w:rtl/>
        </w:rPr>
        <w:t>اثنين</w:t>
      </w:r>
      <w:r w:rsidR="00144E45">
        <w:rPr>
          <w:rtl/>
        </w:rPr>
        <w:t>(ثمرات ) ''ثمرہ ...'' كى جمع ہے اور ميووں كے معنى ميں ہے نيز درختوں كے معنى ميں بھى آتا ہے _ (قاموس المحيط) سے يہ معنى ليا گيا ہے )</w:t>
      </w:r>
    </w:p>
    <w:p w:rsidR="00144E45" w:rsidRDefault="00144E45" w:rsidP="00DC3E3F">
      <w:pPr>
        <w:pStyle w:val="libNormal"/>
        <w:rPr>
          <w:rtl/>
        </w:rPr>
      </w:pPr>
      <w:r>
        <w:rPr>
          <w:rtl/>
        </w:rPr>
        <w:t xml:space="preserve">4_ پودے اورپھلوں ميں سے ہر ايك كى دوانواع نر و مادہ ہيں </w:t>
      </w:r>
      <w:r>
        <w:rPr>
          <w:rFonts w:hint="cs"/>
          <w:rtl/>
        </w:rPr>
        <w:t xml:space="preserve"> </w:t>
      </w:r>
      <w:r w:rsidRPr="00144E45">
        <w:rPr>
          <w:rStyle w:val="libArabicChar"/>
          <w:rFonts w:hint="eastAsia"/>
          <w:rtl/>
        </w:rPr>
        <w:t>و</w:t>
      </w:r>
      <w:r w:rsidRPr="00144E45">
        <w:rPr>
          <w:rStyle w:val="libArabicChar"/>
          <w:rtl/>
        </w:rPr>
        <w:t xml:space="preserve"> من كل الثمرات جعل في</w:t>
      </w:r>
      <w:r w:rsidR="00F74C81" w:rsidRPr="00EC230E">
        <w:rPr>
          <w:rStyle w:val="libArabicChar"/>
          <w:rFonts w:hint="cs"/>
          <w:rtl/>
        </w:rPr>
        <w:t>ه</w:t>
      </w:r>
      <w:r w:rsidRPr="00144E45">
        <w:rPr>
          <w:rStyle w:val="libArabicChar"/>
          <w:rFonts w:hint="cs"/>
          <w:rtl/>
        </w:rPr>
        <w:t>ا</w:t>
      </w:r>
      <w:r w:rsidRPr="00144E45">
        <w:rPr>
          <w:rStyle w:val="libArabicChar"/>
          <w:rtl/>
        </w:rPr>
        <w:t xml:space="preserve"> </w:t>
      </w:r>
      <w:r w:rsidRPr="00144E45">
        <w:rPr>
          <w:rStyle w:val="libArabicChar"/>
          <w:rFonts w:hint="cs"/>
          <w:rtl/>
        </w:rPr>
        <w:t>زوجين</w:t>
      </w:r>
      <w:r w:rsidRPr="00144E45">
        <w:rPr>
          <w:rStyle w:val="libArabicChar"/>
          <w:rtl/>
        </w:rPr>
        <w:t xml:space="preserve"> اثنين</w:t>
      </w:r>
    </w:p>
    <w:p w:rsidR="00144E45" w:rsidRDefault="00144E45" w:rsidP="00DC3E3F">
      <w:pPr>
        <w:pStyle w:val="libNormal"/>
        <w:rPr>
          <w:rtl/>
        </w:rPr>
      </w:pPr>
      <w:r>
        <w:rPr>
          <w:rtl/>
        </w:rPr>
        <w:t>(زوجين ) لغت ميں ايك جفت و جوڑے كے معنى ميں ہے اور جفت سے ايككے معنى ميں بھى ہے _(زوجين ) دوسرے معنى كے لحاظ سے ہے_ اسى صورت ميں (زوجين ) يعنى دو چيز ايك زوج ہے اور ايك اسكا دوسرا ساتھى ہے _ (اثنين ) زوجين كى تاكيد ہے_</w:t>
      </w:r>
    </w:p>
    <w:p w:rsidR="007D01F0" w:rsidRDefault="007D01F0" w:rsidP="00DC3E3F">
      <w:pPr>
        <w:pStyle w:val="libNormal"/>
        <w:rPr>
          <w:rtl/>
        </w:rPr>
      </w:pPr>
    </w:p>
    <w:p w:rsidR="00144E45" w:rsidRDefault="002C39E3" w:rsidP="007F146C">
      <w:pPr>
        <w:pStyle w:val="libPoemTini"/>
        <w:rPr>
          <w:rtl/>
        </w:rPr>
      </w:pPr>
      <w:r>
        <w:rPr>
          <w:rtl/>
        </w:rPr>
        <w:br w:type="page"/>
      </w:r>
    </w:p>
    <w:p w:rsidR="007D01F0" w:rsidRDefault="007D01F0" w:rsidP="00DC3E3F">
      <w:pPr>
        <w:pStyle w:val="libNormal"/>
        <w:rPr>
          <w:rtl/>
        </w:rPr>
      </w:pPr>
      <w:r>
        <w:rPr>
          <w:rtl/>
        </w:rPr>
        <w:lastRenderedPageBreak/>
        <w:t>5_ خداوند متعال ہميشہ رات كى تاريكى سے دن كےچہرے كو چھپاتا ہے _</w:t>
      </w:r>
      <w:r w:rsidRPr="00144E45">
        <w:rPr>
          <w:rStyle w:val="libArabicChar"/>
          <w:rFonts w:hint="eastAsia"/>
          <w:rtl/>
        </w:rPr>
        <w:t>يغشى</w:t>
      </w:r>
      <w:r w:rsidRPr="00144E45">
        <w:rPr>
          <w:rStyle w:val="libArabicChar"/>
          <w:rtl/>
        </w:rPr>
        <w:t xml:space="preserve"> الليل الن</w:t>
      </w:r>
      <w:r w:rsidR="00F74C81" w:rsidRPr="00EC230E">
        <w:rPr>
          <w:rStyle w:val="libArabicChar"/>
          <w:rFonts w:hint="cs"/>
          <w:rtl/>
        </w:rPr>
        <w:t>ه</w:t>
      </w:r>
      <w:r w:rsidRPr="00144E45">
        <w:rPr>
          <w:rStyle w:val="libArabicChar"/>
          <w:rFonts w:hint="cs"/>
          <w:rtl/>
        </w:rPr>
        <w:t>ار</w:t>
      </w:r>
    </w:p>
    <w:p w:rsidR="007D01F0" w:rsidRDefault="007D01F0" w:rsidP="00DC3E3F">
      <w:pPr>
        <w:pStyle w:val="libNormal"/>
        <w:rPr>
          <w:rtl/>
        </w:rPr>
      </w:pPr>
      <w:r>
        <w:rPr>
          <w:rtl/>
        </w:rPr>
        <w:t>(غشاء)'' يغشي'' كا مصدر ہے جوچھپانا اور قرار دينے كے معنى مي</w:t>
      </w:r>
      <w:r w:rsidR="005619DD">
        <w:rPr>
          <w:rtl/>
        </w:rPr>
        <w:t xml:space="preserve">ں </w:t>
      </w:r>
      <w:r>
        <w:rPr>
          <w:rtl/>
        </w:rPr>
        <w:t>آتا ہے _ (يغشى ) صيغہ فعل مضارع كو ''مد '' اور'' جعل'' فعل ماضى كے مقابلے مي</w:t>
      </w:r>
      <w:r w:rsidR="005619DD">
        <w:rPr>
          <w:rtl/>
        </w:rPr>
        <w:t xml:space="preserve">ں </w:t>
      </w:r>
      <w:r>
        <w:rPr>
          <w:rtl/>
        </w:rPr>
        <w:t>لانا يہ معنى دے رہا ہے كہ رات دن كے چہرے كو مسلسل چھپاتى ہے _</w:t>
      </w:r>
    </w:p>
    <w:p w:rsidR="007D01F0" w:rsidRDefault="007D01F0" w:rsidP="00DC3E3F">
      <w:pPr>
        <w:pStyle w:val="libNormal"/>
        <w:rPr>
          <w:rtl/>
        </w:rPr>
      </w:pPr>
      <w:r>
        <w:rPr>
          <w:rtl/>
        </w:rPr>
        <w:t>6_ زمين اور اسكا فرش بچھانا _ محكم و استوار پہاڑ، نہر، زوجين پودے اور شب و روز كا ہميشہ ہونا يہ سب خداوند متعال كى كائنات مي</w:t>
      </w:r>
      <w:r w:rsidR="005619DD">
        <w:rPr>
          <w:rtl/>
        </w:rPr>
        <w:t xml:space="preserve">ں </w:t>
      </w:r>
      <w:r>
        <w:rPr>
          <w:rtl/>
        </w:rPr>
        <w:t>تدبيركى وحدانيت كے دلائل ہي</w:t>
      </w:r>
      <w:r w:rsidR="005619DD">
        <w:rPr>
          <w:rtl/>
        </w:rPr>
        <w:t xml:space="preserve">ں </w:t>
      </w:r>
      <w:r>
        <w:rPr>
          <w:rtl/>
        </w:rPr>
        <w:t>_</w:t>
      </w:r>
      <w:r w:rsidRPr="00144E45">
        <w:rPr>
          <w:rStyle w:val="libArabicChar"/>
          <w:rFonts w:hint="eastAsia"/>
          <w:rtl/>
        </w:rPr>
        <w:t>ان</w:t>
      </w:r>
      <w:r w:rsidRPr="00144E45">
        <w:rPr>
          <w:rStyle w:val="libArabicChar"/>
          <w:rtl/>
        </w:rPr>
        <w:t xml:space="preserve"> فى ذلك لايات لقوم يتفكرون</w:t>
      </w:r>
    </w:p>
    <w:p w:rsidR="007D01F0" w:rsidRDefault="007D01F0" w:rsidP="00DC3E3F">
      <w:pPr>
        <w:pStyle w:val="libNormal"/>
        <w:rPr>
          <w:rtl/>
        </w:rPr>
      </w:pPr>
      <w:r>
        <w:rPr>
          <w:rtl/>
        </w:rPr>
        <w:t>7_ فقط صاحبان عقل و فكر ہى كائنات (زمين ، پہاڑ ، نہري</w:t>
      </w:r>
      <w:r w:rsidR="005619DD">
        <w:rPr>
          <w:rtl/>
        </w:rPr>
        <w:t xml:space="preserve">ں </w:t>
      </w:r>
      <w:r>
        <w:rPr>
          <w:rtl/>
        </w:rPr>
        <w:t>،و غيرہ ) مي</w:t>
      </w:r>
      <w:r w:rsidR="005619DD">
        <w:rPr>
          <w:rtl/>
        </w:rPr>
        <w:t xml:space="preserve">ں </w:t>
      </w:r>
      <w:r>
        <w:rPr>
          <w:rtl/>
        </w:rPr>
        <w:t>خداوند متعال كے وجود اور مدبر ہونے كى دلالت كو سمجھتے ہي</w:t>
      </w:r>
      <w:r w:rsidR="005619DD">
        <w:rPr>
          <w:rtl/>
        </w:rPr>
        <w:t xml:space="preserve">ں </w:t>
      </w:r>
      <w:r>
        <w:rPr>
          <w:rtl/>
        </w:rPr>
        <w:t>_</w:t>
      </w:r>
      <w:r w:rsidRPr="00144E45">
        <w:rPr>
          <w:rStyle w:val="libArabicChar"/>
          <w:rFonts w:hint="eastAsia"/>
          <w:rtl/>
        </w:rPr>
        <w:t>ان</w:t>
      </w:r>
      <w:r w:rsidRPr="00144E45">
        <w:rPr>
          <w:rStyle w:val="libArabicChar"/>
          <w:rtl/>
        </w:rPr>
        <w:t xml:space="preserve"> فى ذلك لايات لقوم يتفكرون</w:t>
      </w:r>
    </w:p>
    <w:p w:rsidR="007D01F0" w:rsidRDefault="007D01F0" w:rsidP="00DC3E3F">
      <w:pPr>
        <w:pStyle w:val="libNormal"/>
        <w:rPr>
          <w:rtl/>
        </w:rPr>
      </w:pPr>
      <w:r>
        <w:rPr>
          <w:rtl/>
        </w:rPr>
        <w:t>8_كائنات كى مخلوقات مي</w:t>
      </w:r>
      <w:r w:rsidR="005619DD">
        <w:rPr>
          <w:rtl/>
        </w:rPr>
        <w:t xml:space="preserve">ں </w:t>
      </w:r>
      <w:r>
        <w:rPr>
          <w:rtl/>
        </w:rPr>
        <w:t>غور و فكر،انسان كو خداوند متعال كى شناخت اور اسكو اس ہستى كے مدبر جاننے مي</w:t>
      </w:r>
      <w:r w:rsidR="005619DD">
        <w:rPr>
          <w:rtl/>
        </w:rPr>
        <w:t xml:space="preserve">ں </w:t>
      </w:r>
      <w:r>
        <w:rPr>
          <w:rtl/>
        </w:rPr>
        <w:t>راہنمائي كرتا ہے _</w:t>
      </w:r>
      <w:r w:rsidR="00F74C81" w:rsidRPr="00EC230E">
        <w:rPr>
          <w:rStyle w:val="libArabicChar"/>
          <w:rFonts w:hint="cs"/>
          <w:rtl/>
        </w:rPr>
        <w:t>ه</w:t>
      </w:r>
      <w:r w:rsidRPr="00144E45">
        <w:rPr>
          <w:rStyle w:val="libArabicChar"/>
          <w:rFonts w:hint="cs"/>
          <w:rtl/>
        </w:rPr>
        <w:t>و</w:t>
      </w:r>
      <w:r w:rsidRPr="00144E45">
        <w:rPr>
          <w:rStyle w:val="libArabicChar"/>
          <w:rtl/>
        </w:rPr>
        <w:t xml:space="preserve"> الذى مدّ الارض ... إنّ فى ذلك لايات لقوم يتفكرون</w:t>
      </w:r>
    </w:p>
    <w:p w:rsidR="007D01F0" w:rsidRDefault="007D01F0" w:rsidP="00DC3E3F">
      <w:pPr>
        <w:pStyle w:val="libNormal"/>
        <w:rPr>
          <w:rtl/>
        </w:rPr>
      </w:pPr>
      <w:r>
        <w:rPr>
          <w:rtl/>
        </w:rPr>
        <w:t>9_ خداوند متعال اور كائنات كى مخلوقات كى پہچان كے ليے غور و فكر كرنا،ايك وسيلہ ذريعہ ہے _</w:t>
      </w:r>
    </w:p>
    <w:p w:rsidR="007D01F0" w:rsidRDefault="00F74C81" w:rsidP="00DC3E3F">
      <w:pPr>
        <w:pStyle w:val="libArabic"/>
        <w:rPr>
          <w:rtl/>
        </w:rPr>
      </w:pPr>
      <w:r w:rsidRPr="008C36F4">
        <w:rPr>
          <w:rFonts w:hint="cs"/>
          <w:rtl/>
        </w:rPr>
        <w:t>ه</w:t>
      </w:r>
      <w:r w:rsidR="007D01F0">
        <w:rPr>
          <w:rFonts w:hint="cs"/>
          <w:rtl/>
        </w:rPr>
        <w:t>و</w:t>
      </w:r>
      <w:r w:rsidR="007D01F0">
        <w:rPr>
          <w:rtl/>
        </w:rPr>
        <w:t xml:space="preserve"> الذى مذ الارض ... ان فى ذلك لايات لقوم يتفكرون</w:t>
      </w:r>
    </w:p>
    <w:p w:rsidR="007D01F0" w:rsidRDefault="007D01F0" w:rsidP="00DC3E3F">
      <w:pPr>
        <w:pStyle w:val="libNormal"/>
        <w:rPr>
          <w:rtl/>
        </w:rPr>
      </w:pPr>
      <w:r>
        <w:rPr>
          <w:rtl/>
        </w:rPr>
        <w:t>10_كائنات كى مخلوقات، انسانو</w:t>
      </w:r>
      <w:r w:rsidR="005619DD">
        <w:rPr>
          <w:rtl/>
        </w:rPr>
        <w:t xml:space="preserve">ں </w:t>
      </w:r>
      <w:r>
        <w:rPr>
          <w:rtl/>
        </w:rPr>
        <w:t>كے يے قيامت اور آخرت كى نشانيو</w:t>
      </w:r>
      <w:r w:rsidR="005619DD">
        <w:rPr>
          <w:rtl/>
        </w:rPr>
        <w:t xml:space="preserve">ں </w:t>
      </w:r>
      <w:r>
        <w:rPr>
          <w:rtl/>
        </w:rPr>
        <w:t>پر مشتمل ہے _</w:t>
      </w:r>
    </w:p>
    <w:p w:rsidR="007D01F0" w:rsidRDefault="007D01F0" w:rsidP="00DC3E3F">
      <w:pPr>
        <w:pStyle w:val="libArabic"/>
        <w:rPr>
          <w:rtl/>
        </w:rPr>
      </w:pPr>
      <w:r>
        <w:rPr>
          <w:rFonts w:hint="eastAsia"/>
          <w:rtl/>
        </w:rPr>
        <w:t>ان</w:t>
      </w:r>
      <w:r>
        <w:rPr>
          <w:rtl/>
        </w:rPr>
        <w:t xml:space="preserve"> فى ذلك لايات لقوم يتفكرون</w:t>
      </w:r>
    </w:p>
    <w:p w:rsidR="007D01F0" w:rsidRDefault="007D01F0" w:rsidP="00DC3E3F">
      <w:pPr>
        <w:pStyle w:val="libNormal"/>
        <w:rPr>
          <w:rtl/>
        </w:rPr>
      </w:pPr>
      <w:r>
        <w:rPr>
          <w:rFonts w:hint="eastAsia"/>
          <w:rtl/>
        </w:rPr>
        <w:t>مذكورہ</w:t>
      </w:r>
      <w:r>
        <w:rPr>
          <w:rtl/>
        </w:rPr>
        <w:t xml:space="preserve"> بالا معنى اس صورت مي</w:t>
      </w:r>
      <w:r w:rsidR="005619DD">
        <w:rPr>
          <w:rtl/>
        </w:rPr>
        <w:t xml:space="preserve">ں </w:t>
      </w:r>
      <w:r>
        <w:rPr>
          <w:rtl/>
        </w:rPr>
        <w:t>ہو سكتا ہے كہ لفظ (آيات ) كا متعلق (لعلكم بلقاء ربكم توقنون )كے قرينے كى وجہ سے لقاء و ملاقات پروردگار اور قيامت كا برپا ہونا ہو_</w:t>
      </w:r>
    </w:p>
    <w:p w:rsidR="007D01F0" w:rsidRDefault="007D01F0" w:rsidP="00DC3E3F">
      <w:pPr>
        <w:pStyle w:val="libNormal"/>
        <w:rPr>
          <w:rtl/>
        </w:rPr>
      </w:pPr>
      <w:r>
        <w:rPr>
          <w:rtl/>
        </w:rPr>
        <w:t>11_ كائنات كى مخلوقات مي</w:t>
      </w:r>
      <w:r w:rsidR="005619DD">
        <w:rPr>
          <w:rtl/>
        </w:rPr>
        <w:t xml:space="preserve">ں </w:t>
      </w:r>
      <w:r>
        <w:rPr>
          <w:rtl/>
        </w:rPr>
        <w:t>غور و فكر كرنا، لقاء پروردگار اور قيامت كے برپا ہونے كا يقين دلواتا ہے _</w:t>
      </w:r>
    </w:p>
    <w:p w:rsidR="007D01F0" w:rsidRDefault="007D01F0" w:rsidP="00DC3E3F">
      <w:pPr>
        <w:pStyle w:val="libArabic"/>
        <w:rPr>
          <w:rtl/>
        </w:rPr>
      </w:pPr>
      <w:r>
        <w:rPr>
          <w:rFonts w:hint="eastAsia"/>
          <w:rtl/>
        </w:rPr>
        <w:t>انّ</w:t>
      </w:r>
      <w:r>
        <w:rPr>
          <w:rtl/>
        </w:rPr>
        <w:t xml:space="preserve"> فى ذلك لأيات لقوم يتفكرون</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آسمان</w:t>
      </w:r>
      <w:r>
        <w:rPr>
          <w:rtl/>
        </w:rPr>
        <w:t xml:space="preserve"> :</w:t>
      </w:r>
      <w:r>
        <w:rPr>
          <w:rFonts w:hint="eastAsia"/>
          <w:rtl/>
        </w:rPr>
        <w:t>آسمانو</w:t>
      </w:r>
      <w:r w:rsidR="005619DD">
        <w:rPr>
          <w:rFonts w:hint="eastAsia"/>
          <w:rtl/>
        </w:rPr>
        <w:t xml:space="preserve">ں </w:t>
      </w:r>
      <w:r>
        <w:rPr>
          <w:rtl/>
        </w:rPr>
        <w:t>مي</w:t>
      </w:r>
      <w:r w:rsidR="005619DD">
        <w:rPr>
          <w:rtl/>
        </w:rPr>
        <w:t xml:space="preserve">ں </w:t>
      </w:r>
      <w:r>
        <w:rPr>
          <w:rtl/>
        </w:rPr>
        <w:t>تغير و تبديلى 2</w:t>
      </w:r>
    </w:p>
    <w:p w:rsidR="007D01F0" w:rsidRDefault="007D01F0" w:rsidP="00DC3E3F">
      <w:pPr>
        <w:pStyle w:val="libNormal"/>
        <w:rPr>
          <w:rtl/>
        </w:rPr>
      </w:pPr>
      <w:r>
        <w:rPr>
          <w:rFonts w:hint="eastAsia"/>
          <w:rtl/>
        </w:rPr>
        <w:t>آفاقى</w:t>
      </w:r>
      <w:r>
        <w:rPr>
          <w:rtl/>
        </w:rPr>
        <w:t xml:space="preserve"> نشانيا</w:t>
      </w:r>
      <w:r w:rsidR="005619DD">
        <w:rPr>
          <w:rtl/>
        </w:rPr>
        <w:t xml:space="preserve">ں </w:t>
      </w:r>
      <w:r>
        <w:rPr>
          <w:rtl/>
        </w:rPr>
        <w:t>: 6، 9</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تدبير 7; الله تعالى كى خالقيت 3;الله تعالى كى شناخت كا پيش خيمہ 9;الله تعالى كے افعال 1، 5; الله تعالى كے طريقہ كى شناخت 8</w:t>
      </w:r>
    </w:p>
    <w:p w:rsidR="007D01F0" w:rsidRDefault="007D01F0" w:rsidP="00DC3E3F">
      <w:pPr>
        <w:pStyle w:val="libNormal"/>
        <w:rPr>
          <w:rtl/>
        </w:rPr>
      </w:pPr>
      <w:r>
        <w:rPr>
          <w:rFonts w:hint="eastAsia"/>
          <w:rtl/>
        </w:rPr>
        <w:t>ايمان</w:t>
      </w:r>
      <w:r>
        <w:rPr>
          <w:rtl/>
        </w:rPr>
        <w:t>:</w:t>
      </w:r>
      <w:r>
        <w:rPr>
          <w:rFonts w:hint="eastAsia"/>
          <w:rtl/>
        </w:rPr>
        <w:t>ايمان</w:t>
      </w:r>
      <w:r>
        <w:rPr>
          <w:rtl/>
        </w:rPr>
        <w:t xml:space="preserve"> لانے كا سبب 11; قيامت پر ايمان 11; لقا الله پر ايمان 11</w:t>
      </w:r>
    </w:p>
    <w:p w:rsidR="007D01F0" w:rsidRDefault="007D01F0" w:rsidP="00DC3E3F">
      <w:pPr>
        <w:pStyle w:val="libNormal"/>
        <w:rPr>
          <w:rtl/>
        </w:rPr>
      </w:pPr>
      <w:r>
        <w:rPr>
          <w:rFonts w:hint="eastAsia"/>
          <w:rtl/>
        </w:rPr>
        <w:t>پودے</w:t>
      </w:r>
      <w:r>
        <w:rPr>
          <w:rtl/>
        </w:rPr>
        <w:t xml:space="preserve"> :</w:t>
      </w:r>
      <w:r>
        <w:rPr>
          <w:rFonts w:hint="eastAsia"/>
          <w:rtl/>
        </w:rPr>
        <w:t>پودو</w:t>
      </w:r>
      <w:r w:rsidR="005619DD">
        <w:rPr>
          <w:rFonts w:hint="eastAsia"/>
          <w:rtl/>
        </w:rPr>
        <w:t xml:space="preserve">ں </w:t>
      </w:r>
      <w:r>
        <w:rPr>
          <w:rtl/>
        </w:rPr>
        <w:t>كا خالق 3; پودو</w:t>
      </w:r>
      <w:r w:rsidR="005619DD">
        <w:rPr>
          <w:rtl/>
        </w:rPr>
        <w:t xml:space="preserve">ں </w:t>
      </w:r>
      <w:r>
        <w:rPr>
          <w:rtl/>
        </w:rPr>
        <w:t>مي</w:t>
      </w:r>
      <w:r w:rsidR="005619DD">
        <w:rPr>
          <w:rtl/>
        </w:rPr>
        <w:t xml:space="preserve">ں </w:t>
      </w:r>
      <w:r>
        <w:rPr>
          <w:rtl/>
        </w:rPr>
        <w:t>جفت و زوجين كا ہونا 4، 6</w:t>
      </w:r>
    </w:p>
    <w:p w:rsidR="007D01F0" w:rsidRDefault="007D01F0" w:rsidP="00DC3E3F">
      <w:pPr>
        <w:pStyle w:val="libNormal"/>
        <w:rPr>
          <w:rtl/>
        </w:rPr>
      </w:pPr>
      <w:r>
        <w:rPr>
          <w:rFonts w:hint="eastAsia"/>
          <w:rtl/>
        </w:rPr>
        <w:t>پہاڑ</w:t>
      </w:r>
      <w:r>
        <w:rPr>
          <w:rtl/>
        </w:rPr>
        <w:t>:</w:t>
      </w:r>
      <w:r>
        <w:rPr>
          <w:rFonts w:hint="eastAsia"/>
          <w:rtl/>
        </w:rPr>
        <w:t>پہاڑو</w:t>
      </w:r>
      <w:r w:rsidR="005619DD">
        <w:rPr>
          <w:rFonts w:hint="eastAsia"/>
          <w:rtl/>
        </w:rPr>
        <w:t xml:space="preserve">ں </w:t>
      </w:r>
      <w:r>
        <w:rPr>
          <w:rtl/>
        </w:rPr>
        <w:t>كا مستقر ہونا 6; پہاڑو</w:t>
      </w:r>
      <w:r w:rsidR="005619DD">
        <w:rPr>
          <w:rtl/>
        </w:rPr>
        <w:t xml:space="preserve">ں </w:t>
      </w:r>
      <w:r>
        <w:rPr>
          <w:rtl/>
        </w:rPr>
        <w:t>كے استقرار كا سبب 1</w:t>
      </w:r>
    </w:p>
    <w:p w:rsidR="007D01F0" w:rsidRDefault="007D01F0" w:rsidP="00DC3E3F">
      <w:pPr>
        <w:pStyle w:val="libNormal"/>
        <w:rPr>
          <w:rtl/>
        </w:rPr>
      </w:pPr>
      <w:r>
        <w:rPr>
          <w:rFonts w:hint="eastAsia"/>
          <w:rtl/>
        </w:rPr>
        <w:t>توحيد</w:t>
      </w:r>
      <w:r>
        <w:rPr>
          <w:rtl/>
        </w:rPr>
        <w:t>:</w:t>
      </w:r>
      <w:r>
        <w:rPr>
          <w:rFonts w:hint="eastAsia"/>
          <w:rtl/>
        </w:rPr>
        <w:t>توحيد</w:t>
      </w:r>
      <w:r>
        <w:rPr>
          <w:rtl/>
        </w:rPr>
        <w:t xml:space="preserve"> ربوبيت كى نشانيا</w:t>
      </w:r>
      <w:r w:rsidR="005619DD">
        <w:rPr>
          <w:rtl/>
        </w:rPr>
        <w:t xml:space="preserve">ں </w:t>
      </w:r>
      <w:r>
        <w:rPr>
          <w:rtl/>
        </w:rPr>
        <w:t>6</w:t>
      </w:r>
    </w:p>
    <w:p w:rsidR="007D01F0" w:rsidRDefault="007D01F0" w:rsidP="00DC3E3F">
      <w:pPr>
        <w:pStyle w:val="libNormal"/>
        <w:rPr>
          <w:rtl/>
        </w:rPr>
      </w:pPr>
      <w:r>
        <w:rPr>
          <w:rFonts w:hint="eastAsia"/>
          <w:rtl/>
        </w:rPr>
        <w:t>روز</w:t>
      </w:r>
      <w:r>
        <w:rPr>
          <w:rtl/>
        </w:rPr>
        <w:t>:</w:t>
      </w:r>
      <w:r>
        <w:rPr>
          <w:rFonts w:hint="eastAsia"/>
          <w:rtl/>
        </w:rPr>
        <w:t>روز</w:t>
      </w:r>
      <w:r>
        <w:rPr>
          <w:rtl/>
        </w:rPr>
        <w:t xml:space="preserve"> كا چھپنا 5; روز كا دوام 6</w:t>
      </w:r>
    </w:p>
    <w:p w:rsidR="007D01F0" w:rsidRDefault="007D01F0" w:rsidP="00DC3E3F">
      <w:pPr>
        <w:pStyle w:val="libNormal"/>
        <w:rPr>
          <w:rtl/>
        </w:rPr>
      </w:pPr>
      <w:r>
        <w:rPr>
          <w:rFonts w:hint="eastAsia"/>
          <w:rtl/>
        </w:rPr>
        <w:t>زمين</w:t>
      </w:r>
      <w:r>
        <w:rPr>
          <w:rtl/>
        </w:rPr>
        <w:t>:</w:t>
      </w:r>
      <w:r>
        <w:rPr>
          <w:rFonts w:hint="eastAsia"/>
          <w:rtl/>
        </w:rPr>
        <w:t>زمين</w:t>
      </w:r>
      <w:r>
        <w:rPr>
          <w:rtl/>
        </w:rPr>
        <w:t xml:space="preserve"> كى تاريخ 2; زمي</w:t>
      </w:r>
      <w:r w:rsidR="005619DD">
        <w:rPr>
          <w:rtl/>
        </w:rPr>
        <w:t xml:space="preserve">ں </w:t>
      </w:r>
      <w:r>
        <w:rPr>
          <w:rtl/>
        </w:rPr>
        <w:t>كى شكل 2; زمي</w:t>
      </w:r>
      <w:r w:rsidR="005619DD">
        <w:rPr>
          <w:rtl/>
        </w:rPr>
        <w:t xml:space="preserve">ں </w:t>
      </w:r>
      <w:r>
        <w:rPr>
          <w:rtl/>
        </w:rPr>
        <w:t>كى وسعت 6; زمين كى وسعت كا سبب 1; زمين مي</w:t>
      </w:r>
      <w:r w:rsidR="005619DD">
        <w:rPr>
          <w:rtl/>
        </w:rPr>
        <w:t xml:space="preserve">ں </w:t>
      </w:r>
      <w:r>
        <w:rPr>
          <w:rtl/>
        </w:rPr>
        <w:t>تغير و تبديل 2</w:t>
      </w:r>
    </w:p>
    <w:p w:rsidR="007D01F0" w:rsidRDefault="007D01F0" w:rsidP="00DC3E3F">
      <w:pPr>
        <w:pStyle w:val="libNormal"/>
        <w:rPr>
          <w:rtl/>
        </w:rPr>
      </w:pPr>
      <w:r>
        <w:rPr>
          <w:rFonts w:hint="eastAsia"/>
          <w:rtl/>
        </w:rPr>
        <w:t>شب</w:t>
      </w:r>
      <w:r>
        <w:rPr>
          <w:rtl/>
        </w:rPr>
        <w:t xml:space="preserve"> :</w:t>
      </w:r>
      <w:r>
        <w:rPr>
          <w:rFonts w:hint="eastAsia"/>
          <w:rtl/>
        </w:rPr>
        <w:t>شب</w:t>
      </w:r>
      <w:r>
        <w:rPr>
          <w:rtl/>
        </w:rPr>
        <w:t xml:space="preserve"> كا دوام 6;شب كى تاريكى 5</w:t>
      </w:r>
    </w:p>
    <w:p w:rsidR="007D01F0" w:rsidRDefault="007D01F0" w:rsidP="00DC3E3F">
      <w:pPr>
        <w:pStyle w:val="libNormal"/>
        <w:rPr>
          <w:rtl/>
        </w:rPr>
      </w:pPr>
      <w:r>
        <w:rPr>
          <w:rFonts w:hint="eastAsia"/>
          <w:rtl/>
        </w:rPr>
        <w:t>شناخت</w:t>
      </w:r>
      <w:r>
        <w:rPr>
          <w:rtl/>
        </w:rPr>
        <w:t>:</w:t>
      </w:r>
      <w:r>
        <w:rPr>
          <w:rFonts w:hint="eastAsia"/>
          <w:rtl/>
        </w:rPr>
        <w:t>شناخت</w:t>
      </w:r>
      <w:r>
        <w:rPr>
          <w:rtl/>
        </w:rPr>
        <w:t xml:space="preserve"> كا آلہ 9; شناخت كے منابع 9</w:t>
      </w:r>
    </w:p>
    <w:p w:rsidR="007D01F0" w:rsidRDefault="007D01F0" w:rsidP="00DC3E3F">
      <w:pPr>
        <w:pStyle w:val="libNormal"/>
        <w:rPr>
          <w:rtl/>
        </w:rPr>
      </w:pPr>
      <w:r>
        <w:rPr>
          <w:rFonts w:hint="eastAsia"/>
          <w:rtl/>
        </w:rPr>
        <w:t>غور</w:t>
      </w:r>
      <w:r>
        <w:rPr>
          <w:rtl/>
        </w:rPr>
        <w:t xml:space="preserve"> و فكر :</w:t>
      </w:r>
      <w:r>
        <w:rPr>
          <w:rFonts w:hint="eastAsia"/>
          <w:rtl/>
        </w:rPr>
        <w:t>غور</w:t>
      </w:r>
      <w:r>
        <w:rPr>
          <w:rtl/>
        </w:rPr>
        <w:t xml:space="preserve"> و فكر كے آثار 8، 9، 11</w:t>
      </w:r>
    </w:p>
    <w:p w:rsidR="007D01F0" w:rsidRDefault="007D01F0" w:rsidP="00DC3E3F">
      <w:pPr>
        <w:pStyle w:val="libNormal"/>
        <w:rPr>
          <w:rtl/>
        </w:rPr>
      </w:pPr>
      <w:r>
        <w:rPr>
          <w:rFonts w:hint="eastAsia"/>
          <w:rtl/>
        </w:rPr>
        <w:t>قيامت</w:t>
      </w:r>
      <w:r>
        <w:rPr>
          <w:rtl/>
        </w:rPr>
        <w:t xml:space="preserve"> :</w:t>
      </w:r>
      <w:r>
        <w:rPr>
          <w:rFonts w:hint="eastAsia"/>
          <w:rtl/>
        </w:rPr>
        <w:t>قيامت</w:t>
      </w:r>
      <w:r>
        <w:rPr>
          <w:rtl/>
        </w:rPr>
        <w:t xml:space="preserve"> كے دلائل 10</w:t>
      </w:r>
    </w:p>
    <w:p w:rsidR="007D01F0" w:rsidRDefault="007D01F0" w:rsidP="00DC3E3F">
      <w:pPr>
        <w:pStyle w:val="libNormal"/>
        <w:rPr>
          <w:rtl/>
        </w:rPr>
      </w:pPr>
      <w:r>
        <w:rPr>
          <w:rFonts w:hint="eastAsia"/>
          <w:rtl/>
        </w:rPr>
        <w:t>متفكرين</w:t>
      </w:r>
      <w:r>
        <w:rPr>
          <w:rtl/>
        </w:rPr>
        <w:t xml:space="preserve"> :</w:t>
      </w:r>
      <w:r>
        <w:rPr>
          <w:rFonts w:hint="eastAsia"/>
          <w:rtl/>
        </w:rPr>
        <w:t>متفكرين</w:t>
      </w:r>
      <w:r>
        <w:rPr>
          <w:rtl/>
        </w:rPr>
        <w:t xml:space="preserve"> كا خدا كو پہچاننا 7</w:t>
      </w:r>
      <w:r>
        <w:rPr>
          <w:rFonts w:hint="eastAsia"/>
          <w:rtl/>
        </w:rPr>
        <w:t>متفكرين</w:t>
      </w:r>
      <w:r>
        <w:rPr>
          <w:rtl/>
        </w:rPr>
        <w:t xml:space="preserve"> اور آسمانى نشانيا</w:t>
      </w:r>
      <w:r w:rsidR="005619DD">
        <w:rPr>
          <w:rtl/>
        </w:rPr>
        <w:t xml:space="preserve">ں </w:t>
      </w:r>
      <w:r>
        <w:rPr>
          <w:rtl/>
        </w:rPr>
        <w:t>: 7</w:t>
      </w:r>
    </w:p>
    <w:p w:rsidR="007D01F0" w:rsidRDefault="007D01F0" w:rsidP="00DC3E3F">
      <w:pPr>
        <w:pStyle w:val="libNormal"/>
        <w:rPr>
          <w:rtl/>
        </w:rPr>
      </w:pPr>
      <w:r>
        <w:rPr>
          <w:rFonts w:hint="eastAsia"/>
          <w:rtl/>
        </w:rPr>
        <w:t>ميوہ</w:t>
      </w:r>
      <w:r>
        <w:rPr>
          <w:rtl/>
        </w:rPr>
        <w:t xml:space="preserve"> جات :</w:t>
      </w:r>
      <w:r>
        <w:rPr>
          <w:rFonts w:hint="eastAsia"/>
          <w:rtl/>
        </w:rPr>
        <w:t>ميوہ</w:t>
      </w:r>
      <w:r>
        <w:rPr>
          <w:rtl/>
        </w:rPr>
        <w:t xml:space="preserve"> جات كا خالق 3; ميوہ جات مي</w:t>
      </w:r>
      <w:r w:rsidR="005619DD">
        <w:rPr>
          <w:rtl/>
        </w:rPr>
        <w:t xml:space="preserve">ں </w:t>
      </w:r>
      <w:r>
        <w:rPr>
          <w:rtl/>
        </w:rPr>
        <w:t>زوجيت كا ہونا 4</w:t>
      </w:r>
    </w:p>
    <w:p w:rsidR="007D01F0" w:rsidRDefault="007D01F0" w:rsidP="00DC3E3F">
      <w:pPr>
        <w:pStyle w:val="libNormal"/>
        <w:rPr>
          <w:rtl/>
        </w:rPr>
      </w:pPr>
      <w:r>
        <w:rPr>
          <w:rFonts w:hint="eastAsia"/>
          <w:rtl/>
        </w:rPr>
        <w:t>نہري</w:t>
      </w:r>
      <w:r w:rsidR="005619DD">
        <w:rPr>
          <w:rFonts w:hint="eastAsia"/>
          <w:rtl/>
        </w:rPr>
        <w:t xml:space="preserve">ں </w:t>
      </w:r>
      <w:r>
        <w:rPr>
          <w:rtl/>
        </w:rPr>
        <w:t>:</w:t>
      </w:r>
      <w:r>
        <w:rPr>
          <w:rFonts w:hint="eastAsia"/>
          <w:rtl/>
        </w:rPr>
        <w:t>نہرو</w:t>
      </w:r>
      <w:r w:rsidR="005619DD">
        <w:rPr>
          <w:rFonts w:hint="eastAsia"/>
          <w:rtl/>
        </w:rPr>
        <w:t xml:space="preserve">ں </w:t>
      </w:r>
      <w:r>
        <w:rPr>
          <w:rtl/>
        </w:rPr>
        <w:t>كا جارى ہونا 6; نہرو</w:t>
      </w:r>
      <w:r w:rsidR="005619DD">
        <w:rPr>
          <w:rtl/>
        </w:rPr>
        <w:t xml:space="preserve">ں </w:t>
      </w:r>
      <w:r>
        <w:rPr>
          <w:rtl/>
        </w:rPr>
        <w:t>كا سبب 1</w:t>
      </w:r>
    </w:p>
    <w:p w:rsidR="00144E45" w:rsidRDefault="002C39E3" w:rsidP="007F146C">
      <w:pPr>
        <w:pStyle w:val="libPoemTini"/>
        <w:rPr>
          <w:rtl/>
        </w:rPr>
      </w:pPr>
      <w:r>
        <w:rPr>
          <w:rtl/>
        </w:rPr>
        <w:br w:type="page"/>
      </w:r>
    </w:p>
    <w:p w:rsidR="00144E45" w:rsidRPr="002478E0" w:rsidRDefault="00144E45" w:rsidP="00DC3E3F">
      <w:pPr>
        <w:pStyle w:val="Heading2Center"/>
        <w:rPr>
          <w:rtl/>
        </w:rPr>
      </w:pPr>
      <w:bookmarkStart w:id="240" w:name="_Toc27220037"/>
      <w:r>
        <w:rPr>
          <w:rFonts w:hint="cs"/>
          <w:rtl/>
        </w:rPr>
        <w:lastRenderedPageBreak/>
        <w:t xml:space="preserve">آیت </w:t>
      </w:r>
      <w:r w:rsidRPr="002478E0">
        <w:rPr>
          <w:rFonts w:hint="cs"/>
          <w:rtl/>
        </w:rPr>
        <w:t>4</w:t>
      </w:r>
      <w:bookmarkEnd w:id="24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144E45">
        <w:rPr>
          <w:rStyle w:val="libAieChar"/>
          <w:rFonts w:hint="eastAsia"/>
          <w:rtl/>
        </w:rPr>
        <w:t>وَفِي</w:t>
      </w:r>
      <w:r w:rsidRPr="00144E45">
        <w:rPr>
          <w:rStyle w:val="libAieChar"/>
          <w:rtl/>
        </w:rPr>
        <w:t xml:space="preserve"> الأَرْضِ قِطَعٌ مُّتَجَاوِرَاتٌ وَجَنَّاتٌ مِّنْ أَعْنَابٍ وَزَرْعٌ وَنَخِيلٌ صِنْوَانٌ وَغَيْرُ صِنْوَانٍ يُسْقَى بِمَاء وَاحِدٍ وَنُفَضِّلُ بَعْضَهَا عَلَى بَعْضٍ فِي الأُكُلِ إِنَّ فِي ذَلِكَ لَآيَاتٍ لِّقَوْمٍ يَعْقِلُونَ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زمين كے متعدد ٹكڑے آپس مي</w:t>
      </w:r>
      <w:r w:rsidR="005619DD">
        <w:rPr>
          <w:rtl/>
        </w:rPr>
        <w:t xml:space="preserve">ں </w:t>
      </w:r>
      <w:r>
        <w:rPr>
          <w:rtl/>
        </w:rPr>
        <w:t>ايك دوسرے سے ملے ہوئے ہي</w:t>
      </w:r>
      <w:r w:rsidR="005619DD">
        <w:rPr>
          <w:rtl/>
        </w:rPr>
        <w:t xml:space="preserve">ں </w:t>
      </w:r>
      <w:r>
        <w:rPr>
          <w:rtl/>
        </w:rPr>
        <w:t>اور انگور كے باغات ہي</w:t>
      </w:r>
      <w:r w:rsidR="005619DD">
        <w:rPr>
          <w:rtl/>
        </w:rPr>
        <w:t xml:space="preserve">ں </w:t>
      </w:r>
      <w:r>
        <w:rPr>
          <w:rtl/>
        </w:rPr>
        <w:t>اور زراعت ہے اور كھجوري</w:t>
      </w:r>
      <w:r w:rsidR="005619DD">
        <w:rPr>
          <w:rtl/>
        </w:rPr>
        <w:t xml:space="preserve">ں </w:t>
      </w:r>
      <w:r>
        <w:rPr>
          <w:rtl/>
        </w:rPr>
        <w:t>ہي</w:t>
      </w:r>
      <w:r w:rsidR="005619DD">
        <w:rPr>
          <w:rtl/>
        </w:rPr>
        <w:t xml:space="preserve">ں </w:t>
      </w:r>
      <w:r>
        <w:rPr>
          <w:rtl/>
        </w:rPr>
        <w:t>جن مي</w:t>
      </w:r>
      <w:r w:rsidR="005619DD">
        <w:rPr>
          <w:rtl/>
        </w:rPr>
        <w:t xml:space="preserve">ں </w:t>
      </w:r>
      <w:r>
        <w:rPr>
          <w:rtl/>
        </w:rPr>
        <w:t>بعض دو شاخ كى ہي</w:t>
      </w:r>
      <w:r w:rsidR="005619DD">
        <w:rPr>
          <w:rtl/>
        </w:rPr>
        <w:t xml:space="preserve">ں </w:t>
      </w:r>
      <w:r>
        <w:rPr>
          <w:rtl/>
        </w:rPr>
        <w:t>اور بعض ايك شاخ كى ہي</w:t>
      </w:r>
      <w:r w:rsidR="005619DD">
        <w:rPr>
          <w:rtl/>
        </w:rPr>
        <w:t xml:space="preserve">ں </w:t>
      </w:r>
      <w:r>
        <w:rPr>
          <w:rtl/>
        </w:rPr>
        <w:t>اور سب ايك ہى پانى سے سينچے جاتے ہي</w:t>
      </w:r>
      <w:r w:rsidR="005619DD">
        <w:rPr>
          <w:rtl/>
        </w:rPr>
        <w:t xml:space="preserve">ں </w:t>
      </w:r>
      <w:r>
        <w:rPr>
          <w:rtl/>
        </w:rPr>
        <w:t>اور ہم بعض كو بعض پر كھانے مي</w:t>
      </w:r>
      <w:r w:rsidR="005619DD">
        <w:rPr>
          <w:rtl/>
        </w:rPr>
        <w:t xml:space="preserve">ں </w:t>
      </w:r>
      <w:r>
        <w:rPr>
          <w:rtl/>
        </w:rPr>
        <w:t>ترجيح ديتے ہي</w:t>
      </w:r>
      <w:r w:rsidR="005619DD">
        <w:rPr>
          <w:rtl/>
        </w:rPr>
        <w:t xml:space="preserve">ں </w:t>
      </w:r>
      <w:r>
        <w:rPr>
          <w:rtl/>
        </w:rPr>
        <w:t>اور اس مي</w:t>
      </w:r>
      <w:r w:rsidR="005619DD">
        <w:rPr>
          <w:rtl/>
        </w:rPr>
        <w:t xml:space="preserve">ں </w:t>
      </w:r>
      <w:r>
        <w:rPr>
          <w:rtl/>
        </w:rPr>
        <w:t>بھى ص</w:t>
      </w:r>
      <w:r>
        <w:rPr>
          <w:rFonts w:hint="eastAsia"/>
          <w:rtl/>
        </w:rPr>
        <w:t>احبان</w:t>
      </w:r>
      <w:r>
        <w:rPr>
          <w:rtl/>
        </w:rPr>
        <w:t xml:space="preserve"> عقل كے لئے بڑى نشانيا</w:t>
      </w:r>
      <w:r w:rsidR="005619DD">
        <w:rPr>
          <w:rtl/>
        </w:rPr>
        <w:t xml:space="preserve">ں </w:t>
      </w:r>
      <w:r>
        <w:rPr>
          <w:rtl/>
        </w:rPr>
        <w:t>پائي جاتى ہي</w:t>
      </w:r>
      <w:r w:rsidR="005619DD">
        <w:rPr>
          <w:rtl/>
        </w:rPr>
        <w:t xml:space="preserve">ں </w:t>
      </w:r>
      <w:r>
        <w:rPr>
          <w:rtl/>
        </w:rPr>
        <w:t>(4)</w:t>
      </w:r>
    </w:p>
    <w:p w:rsidR="007D01F0" w:rsidRDefault="007D01F0" w:rsidP="00DC3E3F">
      <w:pPr>
        <w:pStyle w:val="libNormal"/>
        <w:rPr>
          <w:rtl/>
        </w:rPr>
      </w:pPr>
      <w:r>
        <w:rPr>
          <w:rtl/>
        </w:rPr>
        <w:t>1_زمين بہت سے ٹكڑو</w:t>
      </w:r>
      <w:r w:rsidR="005619DD">
        <w:rPr>
          <w:rtl/>
        </w:rPr>
        <w:t xml:space="preserve">ں </w:t>
      </w:r>
      <w:r>
        <w:rPr>
          <w:rtl/>
        </w:rPr>
        <w:t>پر مشتمل ہے اور مختلف سرزمينو</w:t>
      </w:r>
      <w:r w:rsidR="005619DD">
        <w:rPr>
          <w:rtl/>
        </w:rPr>
        <w:t xml:space="preserve">ں </w:t>
      </w:r>
      <w:r>
        <w:rPr>
          <w:rtl/>
        </w:rPr>
        <w:t>كو ايك دوسرے كے ساتھ ملايا گيا ہے_</w:t>
      </w:r>
    </w:p>
    <w:p w:rsidR="007D01F0" w:rsidRDefault="007D01F0" w:rsidP="00DC3E3F">
      <w:pPr>
        <w:pStyle w:val="libArabic"/>
        <w:rPr>
          <w:rtl/>
        </w:rPr>
      </w:pPr>
      <w:r>
        <w:rPr>
          <w:rFonts w:hint="eastAsia"/>
          <w:rtl/>
        </w:rPr>
        <w:t>و</w:t>
      </w:r>
      <w:r>
        <w:rPr>
          <w:rtl/>
        </w:rPr>
        <w:t xml:space="preserve"> فى الارض قطع متجاورات</w:t>
      </w:r>
    </w:p>
    <w:p w:rsidR="007D01F0" w:rsidRDefault="007D01F0" w:rsidP="00DC3E3F">
      <w:pPr>
        <w:pStyle w:val="libNormal"/>
        <w:rPr>
          <w:rtl/>
        </w:rPr>
      </w:pPr>
      <w:r>
        <w:rPr>
          <w:rtl/>
        </w:rPr>
        <w:t>(قطع)'' قطعة'' كى جمع ہے جو اجزاء اور اقسام كے معنى مي</w:t>
      </w:r>
      <w:r w:rsidR="005619DD">
        <w:rPr>
          <w:rtl/>
        </w:rPr>
        <w:t xml:space="preserve">ں </w:t>
      </w:r>
      <w:r>
        <w:rPr>
          <w:rtl/>
        </w:rPr>
        <w:t>ہے _ اور( تجاور ) '' متجاورات'' كا مصدر ہے جو ايك دوسرے كے نزديك اور ہم جوار ہونے كے معنى مي</w:t>
      </w:r>
      <w:r w:rsidR="005619DD">
        <w:rPr>
          <w:rtl/>
        </w:rPr>
        <w:t xml:space="preserve">ں </w:t>
      </w:r>
      <w:r>
        <w:rPr>
          <w:rtl/>
        </w:rPr>
        <w:t>ہے _ سرزمينو</w:t>
      </w:r>
      <w:r w:rsidR="005619DD">
        <w:rPr>
          <w:rtl/>
        </w:rPr>
        <w:t xml:space="preserve">ں </w:t>
      </w:r>
      <w:r>
        <w:rPr>
          <w:rtl/>
        </w:rPr>
        <w:t>كو مختلف حصو</w:t>
      </w:r>
      <w:r w:rsidR="005619DD">
        <w:rPr>
          <w:rtl/>
        </w:rPr>
        <w:t xml:space="preserve">ں </w:t>
      </w:r>
      <w:r>
        <w:rPr>
          <w:rtl/>
        </w:rPr>
        <w:t>اور ٹكڑو</w:t>
      </w:r>
      <w:r w:rsidR="005619DD">
        <w:rPr>
          <w:rtl/>
        </w:rPr>
        <w:t xml:space="preserve">ں </w:t>
      </w:r>
      <w:r>
        <w:rPr>
          <w:rtl/>
        </w:rPr>
        <w:t>كے وصف مي</w:t>
      </w:r>
      <w:r w:rsidR="005619DD">
        <w:rPr>
          <w:rtl/>
        </w:rPr>
        <w:t xml:space="preserve">ں </w:t>
      </w:r>
      <w:r>
        <w:rPr>
          <w:rtl/>
        </w:rPr>
        <w:t>بيان كرنے كا معنى يہ ہے كہ ان مي</w:t>
      </w:r>
      <w:r w:rsidR="005619DD">
        <w:rPr>
          <w:rtl/>
        </w:rPr>
        <w:t xml:space="preserve">ں </w:t>
      </w:r>
      <w:r>
        <w:rPr>
          <w:rtl/>
        </w:rPr>
        <w:t xml:space="preserve">تفاوت اور فرق ہے اس وجہ </w:t>
      </w:r>
      <w:r>
        <w:rPr>
          <w:rFonts w:hint="eastAsia"/>
          <w:rtl/>
        </w:rPr>
        <w:t>سے</w:t>
      </w:r>
      <w:r>
        <w:rPr>
          <w:rtl/>
        </w:rPr>
        <w:t xml:space="preserve"> (قطع متجاورات) سے مراد يہ ہے كہ زمين، كے مختلف مناطق اگر چہ ايك دوسرے كے نزديك اور متصل ہي</w:t>
      </w:r>
      <w:r w:rsidR="005619DD">
        <w:rPr>
          <w:rtl/>
        </w:rPr>
        <w:t xml:space="preserve">ں </w:t>
      </w:r>
      <w:r>
        <w:rPr>
          <w:rtl/>
        </w:rPr>
        <w:t>ليكن ايك دوسرے سے متفاوت اور مختلف ہي</w:t>
      </w:r>
      <w:r w:rsidR="005619DD">
        <w:rPr>
          <w:rtl/>
        </w:rPr>
        <w:t xml:space="preserve">ں </w:t>
      </w:r>
      <w:r>
        <w:rPr>
          <w:rtl/>
        </w:rPr>
        <w:t>_</w:t>
      </w:r>
    </w:p>
    <w:p w:rsidR="007D01F0" w:rsidRDefault="007D01F0" w:rsidP="00DC3E3F">
      <w:pPr>
        <w:pStyle w:val="libNormal"/>
        <w:rPr>
          <w:rtl/>
        </w:rPr>
      </w:pPr>
      <w:r>
        <w:rPr>
          <w:rtl/>
        </w:rPr>
        <w:t>2_ زمين انگور، كے درخت كے باغو</w:t>
      </w:r>
      <w:r w:rsidR="005619DD">
        <w:rPr>
          <w:rtl/>
        </w:rPr>
        <w:t xml:space="preserve">ں </w:t>
      </w:r>
      <w:r>
        <w:rPr>
          <w:rtl/>
        </w:rPr>
        <w:t>كى جگہ اورقابل كاشت زمين كو اپنے اندر جگہ ديئے ہوئے ہے _</w:t>
      </w:r>
    </w:p>
    <w:p w:rsidR="007D01F0" w:rsidRDefault="007D01F0" w:rsidP="00DC3E3F">
      <w:pPr>
        <w:pStyle w:val="libArabic"/>
        <w:rPr>
          <w:rtl/>
        </w:rPr>
      </w:pPr>
      <w:r>
        <w:rPr>
          <w:rFonts w:hint="eastAsia"/>
          <w:rtl/>
        </w:rPr>
        <w:t>و</w:t>
      </w:r>
      <w:r>
        <w:rPr>
          <w:rtl/>
        </w:rPr>
        <w:t xml:space="preserve"> فى الأرض ...جنّات من اعناب و زرع</w:t>
      </w:r>
    </w:p>
    <w:p w:rsidR="007D01F0" w:rsidRDefault="007D01F0" w:rsidP="00DC3E3F">
      <w:pPr>
        <w:pStyle w:val="libNormal"/>
        <w:rPr>
          <w:rtl/>
        </w:rPr>
      </w:pPr>
      <w:r>
        <w:rPr>
          <w:rtl/>
        </w:rPr>
        <w:t>(جنّة ) (جنّات) كا مفرد ہے جو كہ باغ و بوستان كے معنى مي</w:t>
      </w:r>
      <w:r w:rsidR="005619DD">
        <w:rPr>
          <w:rtl/>
        </w:rPr>
        <w:t xml:space="preserve">ں </w:t>
      </w:r>
      <w:r>
        <w:rPr>
          <w:rtl/>
        </w:rPr>
        <w:t>ہے كيونكہ درختو</w:t>
      </w:r>
      <w:r w:rsidR="005619DD">
        <w:rPr>
          <w:rtl/>
        </w:rPr>
        <w:t xml:space="preserve">ں </w:t>
      </w:r>
      <w:r>
        <w:rPr>
          <w:rtl/>
        </w:rPr>
        <w:t>كى وجہ سے زمين چھپ جاتى ہے اسى وجہ سے اسكو بوستان كہ</w:t>
      </w:r>
    </w:p>
    <w:p w:rsidR="00EB78C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جاتا</w:t>
      </w:r>
      <w:r>
        <w:rPr>
          <w:rtl/>
        </w:rPr>
        <w:t xml:space="preserve"> ہے اور اس كے لے درختو</w:t>
      </w:r>
      <w:r w:rsidR="005619DD">
        <w:rPr>
          <w:rtl/>
        </w:rPr>
        <w:t xml:space="preserve">ں </w:t>
      </w:r>
      <w:r>
        <w:rPr>
          <w:rtl/>
        </w:rPr>
        <w:t>كا كلمہ لايا گياہے (زرع) اگنے كے معنى مي</w:t>
      </w:r>
      <w:r w:rsidR="005619DD">
        <w:rPr>
          <w:rtl/>
        </w:rPr>
        <w:t xml:space="preserve">ں </w:t>
      </w:r>
      <w:r>
        <w:rPr>
          <w:rtl/>
        </w:rPr>
        <w:t>ہے يا اس شي كو كہتے ہي</w:t>
      </w:r>
      <w:r w:rsidR="005619DD">
        <w:rPr>
          <w:rtl/>
        </w:rPr>
        <w:t xml:space="preserve">ں </w:t>
      </w:r>
      <w:r>
        <w:rPr>
          <w:rtl/>
        </w:rPr>
        <w:t>جو اگ چكى ہو _ اس آيت شريفہ مي</w:t>
      </w:r>
      <w:r w:rsidR="005619DD">
        <w:rPr>
          <w:rtl/>
        </w:rPr>
        <w:t xml:space="preserve">ں </w:t>
      </w:r>
      <w:r>
        <w:rPr>
          <w:rtl/>
        </w:rPr>
        <w:t>دوسرا معنى مراد ليا گيا ہے _</w:t>
      </w:r>
    </w:p>
    <w:p w:rsidR="007D01F0" w:rsidRDefault="007D01F0" w:rsidP="00DC3E3F">
      <w:pPr>
        <w:pStyle w:val="libNormal"/>
        <w:rPr>
          <w:rtl/>
        </w:rPr>
      </w:pPr>
      <w:r>
        <w:rPr>
          <w:rtl/>
        </w:rPr>
        <w:t>3_ زمين، كھجور كے درختو</w:t>
      </w:r>
      <w:r w:rsidR="005619DD">
        <w:rPr>
          <w:rtl/>
        </w:rPr>
        <w:t xml:space="preserve">ں </w:t>
      </w:r>
      <w:r>
        <w:rPr>
          <w:rtl/>
        </w:rPr>
        <w:t>كو اگانے والى اور ان درختو</w:t>
      </w:r>
      <w:r w:rsidR="005619DD">
        <w:rPr>
          <w:rtl/>
        </w:rPr>
        <w:t xml:space="preserve">ں </w:t>
      </w:r>
      <w:r>
        <w:rPr>
          <w:rtl/>
        </w:rPr>
        <w:t>كو اپنے اندر جگہ دينے والى ہے جو ايك جڑ و ريشہ ركھتے ہو</w:t>
      </w:r>
      <w:r w:rsidR="005619DD">
        <w:rPr>
          <w:rtl/>
        </w:rPr>
        <w:t xml:space="preserve">ں </w:t>
      </w:r>
      <w:r>
        <w:rPr>
          <w:rtl/>
        </w:rPr>
        <w:t>يا عليحدہ عليحدہ ركھتے ہو</w:t>
      </w:r>
      <w:r w:rsidR="005619DD">
        <w:rPr>
          <w:rtl/>
        </w:rPr>
        <w:t xml:space="preserve">ں </w:t>
      </w:r>
      <w:r>
        <w:rPr>
          <w:rtl/>
        </w:rPr>
        <w:t>_</w:t>
      </w:r>
      <w:r w:rsidRPr="00EB78CE">
        <w:rPr>
          <w:rStyle w:val="libArabicChar"/>
          <w:rFonts w:hint="eastAsia"/>
          <w:rtl/>
        </w:rPr>
        <w:t>و</w:t>
      </w:r>
      <w:r w:rsidRPr="00EB78CE">
        <w:rPr>
          <w:rStyle w:val="libArabicChar"/>
          <w:rtl/>
        </w:rPr>
        <w:t xml:space="preserve"> فى الارض ... نخيل صنوان اور غير صنوان</w:t>
      </w:r>
    </w:p>
    <w:p w:rsidR="007D01F0" w:rsidRDefault="007D01F0" w:rsidP="00DC3E3F">
      <w:pPr>
        <w:pStyle w:val="libNormal"/>
        <w:rPr>
          <w:rtl/>
        </w:rPr>
      </w:pPr>
      <w:r>
        <w:rPr>
          <w:rtl/>
        </w:rPr>
        <w:t>(نخيل ) (نخل) كى جمع ہے جس كا معنى كھجور كے درخت ہي</w:t>
      </w:r>
      <w:r w:rsidR="005619DD">
        <w:rPr>
          <w:rtl/>
        </w:rPr>
        <w:t xml:space="preserve">ں </w:t>
      </w:r>
      <w:r>
        <w:rPr>
          <w:rtl/>
        </w:rPr>
        <w:t>(صنوان ) (صنو) كى جمع ہے جو ايسے چند كھجور كے درختو</w:t>
      </w:r>
      <w:r w:rsidR="005619DD">
        <w:rPr>
          <w:rtl/>
        </w:rPr>
        <w:t xml:space="preserve">ں </w:t>
      </w:r>
      <w:r>
        <w:rPr>
          <w:rtl/>
        </w:rPr>
        <w:t>كو كہا جاتا ہے جو ايك ہى جڑ ركھتے ہو</w:t>
      </w:r>
      <w:r w:rsidR="005619DD">
        <w:rPr>
          <w:rtl/>
        </w:rPr>
        <w:t xml:space="preserve">ں </w:t>
      </w:r>
      <w:r>
        <w:rPr>
          <w:rtl/>
        </w:rPr>
        <w:t>ان مي</w:t>
      </w:r>
      <w:r w:rsidR="005619DD">
        <w:rPr>
          <w:rtl/>
        </w:rPr>
        <w:t xml:space="preserve">ں </w:t>
      </w:r>
      <w:r>
        <w:rPr>
          <w:rtl/>
        </w:rPr>
        <w:t>سے ہر ايك درخت كو (صنو) كہا جاتا ہے _</w:t>
      </w:r>
    </w:p>
    <w:p w:rsidR="007D01F0" w:rsidRDefault="007D01F0" w:rsidP="00DC3E3F">
      <w:pPr>
        <w:pStyle w:val="libNormal"/>
        <w:rPr>
          <w:rtl/>
        </w:rPr>
      </w:pPr>
      <w:r>
        <w:rPr>
          <w:rtl/>
        </w:rPr>
        <w:t>4_ انگور كے درخت اور كھجور كے درخت اور دوسرے پودے اگر چہ آبيارى كے ليے ايك ہى پانى سے سيراب ہوتے ہي</w:t>
      </w:r>
      <w:r w:rsidR="005619DD">
        <w:rPr>
          <w:rtl/>
        </w:rPr>
        <w:t xml:space="preserve">ں </w:t>
      </w:r>
      <w:r>
        <w:rPr>
          <w:rtl/>
        </w:rPr>
        <w:t>ليكن پھل اور ميوہ جات مختلف اور متفاوت ركھتے ہي</w:t>
      </w:r>
      <w:r w:rsidR="005619DD">
        <w:rPr>
          <w:rtl/>
        </w:rPr>
        <w:t xml:space="preserve">ں </w:t>
      </w:r>
      <w:r>
        <w:rPr>
          <w:rtl/>
        </w:rPr>
        <w:t>_</w:t>
      </w:r>
    </w:p>
    <w:p w:rsidR="007D01F0" w:rsidRDefault="007D01F0" w:rsidP="00DC3E3F">
      <w:pPr>
        <w:pStyle w:val="libArabic"/>
        <w:rPr>
          <w:rtl/>
        </w:rPr>
      </w:pPr>
      <w:r>
        <w:rPr>
          <w:rFonts w:hint="eastAsia"/>
          <w:rtl/>
        </w:rPr>
        <w:t>جنّات</w:t>
      </w:r>
      <w:r>
        <w:rPr>
          <w:rtl/>
        </w:rPr>
        <w:t xml:space="preserve"> من اعناب و زرع و نخيل ... يسقى بماء واحد: و نفضل بعض</w:t>
      </w:r>
      <w:r w:rsidR="00F74C81" w:rsidRPr="008C36F4">
        <w:rPr>
          <w:rFonts w:hint="cs"/>
          <w:rtl/>
        </w:rPr>
        <w:t>ه</w:t>
      </w:r>
      <w:r>
        <w:rPr>
          <w:rFonts w:hint="cs"/>
          <w:rtl/>
        </w:rPr>
        <w:t>ا</w:t>
      </w:r>
      <w:r>
        <w:rPr>
          <w:rtl/>
        </w:rPr>
        <w:t xml:space="preserve"> </w:t>
      </w:r>
      <w:r>
        <w:rPr>
          <w:rFonts w:hint="cs"/>
          <w:rtl/>
        </w:rPr>
        <w:t>على</w:t>
      </w:r>
      <w:r>
        <w:rPr>
          <w:rtl/>
        </w:rPr>
        <w:t xml:space="preserve"> </w:t>
      </w:r>
      <w:r>
        <w:rPr>
          <w:rFonts w:hint="cs"/>
          <w:rtl/>
        </w:rPr>
        <w:t>بعض</w:t>
      </w:r>
      <w:r>
        <w:rPr>
          <w:rtl/>
        </w:rPr>
        <w:t xml:space="preserve"> </w:t>
      </w:r>
      <w:r>
        <w:rPr>
          <w:rFonts w:hint="cs"/>
          <w:rtl/>
        </w:rPr>
        <w:t>فى</w:t>
      </w:r>
      <w:r>
        <w:rPr>
          <w:rtl/>
        </w:rPr>
        <w:t xml:space="preserve"> الأكل</w:t>
      </w:r>
    </w:p>
    <w:p w:rsidR="007D01F0" w:rsidRDefault="007D01F0" w:rsidP="00DC3E3F">
      <w:pPr>
        <w:pStyle w:val="libNormal"/>
        <w:rPr>
          <w:rtl/>
        </w:rPr>
      </w:pPr>
      <w:r>
        <w:rPr>
          <w:rtl/>
        </w:rPr>
        <w:t>5_ خداوند متعال، پودو</w:t>
      </w:r>
      <w:r w:rsidR="005619DD">
        <w:rPr>
          <w:rtl/>
        </w:rPr>
        <w:t xml:space="preserve">ں </w:t>
      </w:r>
      <w:r>
        <w:rPr>
          <w:rtl/>
        </w:rPr>
        <w:t>اور درختو</w:t>
      </w:r>
      <w:r w:rsidR="005619DD">
        <w:rPr>
          <w:rtl/>
        </w:rPr>
        <w:t xml:space="preserve">ں </w:t>
      </w:r>
      <w:r>
        <w:rPr>
          <w:rtl/>
        </w:rPr>
        <w:t>كے پھلو</w:t>
      </w:r>
      <w:r w:rsidR="005619DD">
        <w:rPr>
          <w:rtl/>
        </w:rPr>
        <w:t xml:space="preserve">ں </w:t>
      </w:r>
      <w:r>
        <w:rPr>
          <w:rtl/>
        </w:rPr>
        <w:t>اور ميو</w:t>
      </w:r>
      <w:r w:rsidR="005619DD">
        <w:rPr>
          <w:rtl/>
        </w:rPr>
        <w:t xml:space="preserve">ں </w:t>
      </w:r>
      <w:r>
        <w:rPr>
          <w:rtl/>
        </w:rPr>
        <w:t>كے درميان ذائقہ كو تبديل كرنے والا اور بعض كو بعض پر ترجيح دينے والا ہے _</w:t>
      </w:r>
      <w:r w:rsidRPr="00EB78CE">
        <w:rPr>
          <w:rStyle w:val="libArabicChar"/>
          <w:rFonts w:hint="eastAsia"/>
          <w:rtl/>
        </w:rPr>
        <w:t>و</w:t>
      </w:r>
      <w:r w:rsidRPr="00EB78CE">
        <w:rPr>
          <w:rStyle w:val="libArabicChar"/>
          <w:rtl/>
        </w:rPr>
        <w:t xml:space="preserve"> نفضل بعض</w:t>
      </w:r>
      <w:r w:rsidR="00F74C81" w:rsidRPr="00EC230E">
        <w:rPr>
          <w:rStyle w:val="libArabicChar"/>
          <w:rFonts w:hint="cs"/>
          <w:rtl/>
        </w:rPr>
        <w:t>ه</w:t>
      </w:r>
      <w:r w:rsidRPr="00EB78CE">
        <w:rPr>
          <w:rStyle w:val="libArabicChar"/>
          <w:rFonts w:hint="cs"/>
          <w:rtl/>
        </w:rPr>
        <w:t>ا</w:t>
      </w:r>
      <w:r w:rsidRPr="00EB78CE">
        <w:rPr>
          <w:rStyle w:val="libArabicChar"/>
          <w:rtl/>
        </w:rPr>
        <w:t xml:space="preserve"> </w:t>
      </w:r>
      <w:r w:rsidRPr="00EB78CE">
        <w:rPr>
          <w:rStyle w:val="libArabicChar"/>
          <w:rFonts w:hint="cs"/>
          <w:rtl/>
        </w:rPr>
        <w:t>على</w:t>
      </w:r>
      <w:r w:rsidRPr="00EB78CE">
        <w:rPr>
          <w:rStyle w:val="libArabicChar"/>
          <w:rtl/>
        </w:rPr>
        <w:t xml:space="preserve"> </w:t>
      </w:r>
      <w:r w:rsidRPr="00EB78CE">
        <w:rPr>
          <w:rStyle w:val="libArabicChar"/>
          <w:rFonts w:hint="cs"/>
          <w:rtl/>
        </w:rPr>
        <w:t>بعض</w:t>
      </w:r>
      <w:r w:rsidRPr="00EB78CE">
        <w:rPr>
          <w:rStyle w:val="libArabicChar"/>
          <w:rtl/>
        </w:rPr>
        <w:t xml:space="preserve"> </w:t>
      </w:r>
      <w:r w:rsidRPr="00EB78CE">
        <w:rPr>
          <w:rStyle w:val="libArabicChar"/>
          <w:rFonts w:hint="cs"/>
          <w:rtl/>
        </w:rPr>
        <w:t>فى</w:t>
      </w:r>
      <w:r w:rsidRPr="00EB78CE">
        <w:rPr>
          <w:rStyle w:val="libArabicChar"/>
          <w:rtl/>
        </w:rPr>
        <w:t xml:space="preserve"> </w:t>
      </w:r>
      <w:r w:rsidRPr="00EB78CE">
        <w:rPr>
          <w:rStyle w:val="libArabicChar"/>
          <w:rFonts w:hint="cs"/>
          <w:rtl/>
        </w:rPr>
        <w:t>الأكل</w:t>
      </w:r>
    </w:p>
    <w:p w:rsidR="007D01F0" w:rsidRDefault="007D01F0" w:rsidP="00DC3E3F">
      <w:pPr>
        <w:pStyle w:val="libNormal"/>
        <w:rPr>
          <w:rtl/>
        </w:rPr>
      </w:pPr>
      <w:r>
        <w:rPr>
          <w:rtl/>
        </w:rPr>
        <w:t>(أكُل ) پھل اور ثمرہ كے معنى مي</w:t>
      </w:r>
      <w:r w:rsidR="005619DD">
        <w:rPr>
          <w:rtl/>
        </w:rPr>
        <w:t xml:space="preserve">ں </w:t>
      </w:r>
      <w:r>
        <w:rPr>
          <w:rtl/>
        </w:rPr>
        <w:t>ہے اور تمام غذائو</w:t>
      </w:r>
      <w:r w:rsidR="005619DD">
        <w:rPr>
          <w:rtl/>
        </w:rPr>
        <w:t xml:space="preserve">ں </w:t>
      </w:r>
      <w:r>
        <w:rPr>
          <w:rtl/>
        </w:rPr>
        <w:t>پر بھى بولا جاتا ہے _</w:t>
      </w:r>
    </w:p>
    <w:p w:rsidR="007D01F0" w:rsidRDefault="007D01F0" w:rsidP="00DC3E3F">
      <w:pPr>
        <w:pStyle w:val="libNormal"/>
        <w:rPr>
          <w:rtl/>
        </w:rPr>
      </w:pPr>
      <w:r>
        <w:rPr>
          <w:rtl/>
        </w:rPr>
        <w:t>6_ زمين اور اس كے مختلف حصے ، درخت اور سر سبز و شاداب فعصلي</w:t>
      </w:r>
      <w:r w:rsidR="005619DD">
        <w:rPr>
          <w:rtl/>
        </w:rPr>
        <w:t xml:space="preserve">ں </w:t>
      </w:r>
      <w:r>
        <w:rPr>
          <w:rtl/>
        </w:rPr>
        <w:t>، خداوند عالم كے وجود اور كائنات مي</w:t>
      </w:r>
      <w:r w:rsidR="005619DD">
        <w:rPr>
          <w:rtl/>
        </w:rPr>
        <w:t xml:space="preserve">ں </w:t>
      </w:r>
      <w:r>
        <w:rPr>
          <w:rtl/>
        </w:rPr>
        <w:t>اس كى تدبير كى وحدانيت كى علامت ہي</w:t>
      </w:r>
      <w:r w:rsidR="005619DD">
        <w:rPr>
          <w:rtl/>
        </w:rPr>
        <w:t xml:space="preserve">ں </w:t>
      </w:r>
      <w:r>
        <w:rPr>
          <w:rtl/>
        </w:rPr>
        <w:t>_</w:t>
      </w:r>
      <w:r w:rsidRPr="00EB78CE">
        <w:rPr>
          <w:rStyle w:val="libArabicChar"/>
          <w:rFonts w:hint="eastAsia"/>
          <w:rtl/>
        </w:rPr>
        <w:t>انّ</w:t>
      </w:r>
      <w:r w:rsidRPr="00EB78CE">
        <w:rPr>
          <w:rStyle w:val="libArabicChar"/>
          <w:rtl/>
        </w:rPr>
        <w:t xml:space="preserve"> فى ذلك لأيات لقوم يعقلون</w:t>
      </w:r>
    </w:p>
    <w:p w:rsidR="007D01F0" w:rsidRDefault="007D01F0" w:rsidP="00DC3E3F">
      <w:pPr>
        <w:pStyle w:val="libNormal"/>
        <w:rPr>
          <w:rtl/>
        </w:rPr>
      </w:pPr>
      <w:r>
        <w:rPr>
          <w:rtl/>
        </w:rPr>
        <w:t>7_ درختو</w:t>
      </w:r>
      <w:r w:rsidR="005619DD">
        <w:rPr>
          <w:rtl/>
        </w:rPr>
        <w:t xml:space="preserve">ں </w:t>
      </w:r>
      <w:r>
        <w:rPr>
          <w:rtl/>
        </w:rPr>
        <w:t>مي</w:t>
      </w:r>
      <w:r w:rsidR="005619DD">
        <w:rPr>
          <w:rtl/>
        </w:rPr>
        <w:t xml:space="preserve">ں </w:t>
      </w:r>
      <w:r>
        <w:rPr>
          <w:rtl/>
        </w:rPr>
        <w:t>مختلف قسم كے پھل ہونا اور زراعت كى پيدا وار كامتفاوت ہونا جب كہ ايك ہى پانى سے سب سيراب ہوتے ہي</w:t>
      </w:r>
      <w:r w:rsidR="005619DD">
        <w:rPr>
          <w:rtl/>
        </w:rPr>
        <w:t xml:space="preserve">ں </w:t>
      </w:r>
      <w:r>
        <w:rPr>
          <w:rtl/>
        </w:rPr>
        <w:t>يہ سب خداوند عالم كى توحيد اور كائنات كى تد بيرمي</w:t>
      </w:r>
      <w:r w:rsidR="005619DD">
        <w:rPr>
          <w:rtl/>
        </w:rPr>
        <w:t xml:space="preserve">ں </w:t>
      </w:r>
      <w:r>
        <w:rPr>
          <w:rtl/>
        </w:rPr>
        <w:t>و حدانيت كى علامت ہي</w:t>
      </w:r>
      <w:r w:rsidR="005619DD">
        <w:rPr>
          <w:rtl/>
        </w:rPr>
        <w:t xml:space="preserve">ں </w:t>
      </w:r>
      <w:r>
        <w:rPr>
          <w:rtl/>
        </w:rPr>
        <w:t>_</w:t>
      </w:r>
    </w:p>
    <w:p w:rsidR="007D01F0" w:rsidRDefault="007D01F0" w:rsidP="00DC3E3F">
      <w:pPr>
        <w:pStyle w:val="libArabic"/>
        <w:rPr>
          <w:rtl/>
        </w:rPr>
      </w:pPr>
      <w:r>
        <w:rPr>
          <w:rFonts w:hint="eastAsia"/>
          <w:rtl/>
        </w:rPr>
        <w:t>يسقى</w:t>
      </w:r>
      <w:r>
        <w:rPr>
          <w:rtl/>
        </w:rPr>
        <w:t xml:space="preserve"> بماء واحد: و نفضل بعض</w:t>
      </w:r>
      <w:r w:rsidR="00F74C81" w:rsidRPr="008C36F4">
        <w:rPr>
          <w:rFonts w:hint="cs"/>
          <w:rtl/>
        </w:rPr>
        <w:t>ه</w:t>
      </w:r>
      <w:r>
        <w:rPr>
          <w:rFonts w:hint="cs"/>
          <w:rtl/>
        </w:rPr>
        <w:t>ا</w:t>
      </w:r>
      <w:r>
        <w:rPr>
          <w:rtl/>
        </w:rPr>
        <w:t xml:space="preserve"> </w:t>
      </w:r>
      <w:r>
        <w:rPr>
          <w:rFonts w:hint="cs"/>
          <w:rtl/>
        </w:rPr>
        <w:t>عل</w:t>
      </w:r>
      <w:r>
        <w:rPr>
          <w:rtl/>
        </w:rPr>
        <w:t>ى بعض فى الأكل انّ فى ذلك الأيات لقوم يعقلون</w:t>
      </w:r>
    </w:p>
    <w:p w:rsidR="007D01F0" w:rsidRDefault="007D01F0" w:rsidP="00DC3E3F">
      <w:pPr>
        <w:pStyle w:val="libNormal"/>
        <w:rPr>
          <w:rtl/>
        </w:rPr>
      </w:pPr>
      <w:r>
        <w:rPr>
          <w:rtl/>
        </w:rPr>
        <w:t>8_ مختلف درختو</w:t>
      </w:r>
      <w:r w:rsidR="005619DD">
        <w:rPr>
          <w:rtl/>
        </w:rPr>
        <w:t xml:space="preserve">ں </w:t>
      </w:r>
      <w:r>
        <w:rPr>
          <w:rtl/>
        </w:rPr>
        <w:t>اور پودو</w:t>
      </w:r>
      <w:r w:rsidR="005619DD">
        <w:rPr>
          <w:rtl/>
        </w:rPr>
        <w:t xml:space="preserve">ں </w:t>
      </w:r>
      <w:r>
        <w:rPr>
          <w:rtl/>
        </w:rPr>
        <w:t>كا طبيعى پانى سے ايك ہى انداز سے سيراب ہونا، خداوند متعال كے وجود اور كائنات مي</w:t>
      </w:r>
      <w:r w:rsidR="005619DD">
        <w:rPr>
          <w:rtl/>
        </w:rPr>
        <w:t xml:space="preserve">ں </w:t>
      </w:r>
      <w:r>
        <w:rPr>
          <w:rtl/>
        </w:rPr>
        <w:t>اس كى تدبير كى وحدانيت كى علامت ہي</w:t>
      </w:r>
      <w:r w:rsidR="005619DD">
        <w:rPr>
          <w:rtl/>
        </w:rPr>
        <w:t xml:space="preserve">ں </w:t>
      </w:r>
      <w:r>
        <w:rPr>
          <w:rtl/>
        </w:rPr>
        <w:t>_</w:t>
      </w:r>
      <w:r w:rsidRPr="00EB78CE">
        <w:rPr>
          <w:rStyle w:val="libArabicChar"/>
          <w:rFonts w:hint="eastAsia"/>
          <w:rtl/>
        </w:rPr>
        <w:t>يسقى</w:t>
      </w:r>
      <w:r w:rsidRPr="00EB78CE">
        <w:rPr>
          <w:rStyle w:val="libArabicChar"/>
          <w:rtl/>
        </w:rPr>
        <w:t xml:space="preserve"> بماء واحد: ...انّ فى ذلك لأيات لقوم يعقلون</w:t>
      </w:r>
    </w:p>
    <w:p w:rsidR="007D01F0" w:rsidRDefault="007D01F0" w:rsidP="00DC3E3F">
      <w:pPr>
        <w:pStyle w:val="libNormal"/>
        <w:rPr>
          <w:rtl/>
        </w:rPr>
      </w:pPr>
      <w:r>
        <w:rPr>
          <w:rtl/>
        </w:rPr>
        <w:t>9_ فقط صاحبان عقل و فہم ہى ربوبيت الہى اور كائنات كى تدبيرمي</w:t>
      </w:r>
      <w:r w:rsidR="005619DD">
        <w:rPr>
          <w:rtl/>
        </w:rPr>
        <w:t xml:space="preserve">ں </w:t>
      </w:r>
      <w:r>
        <w:rPr>
          <w:rtl/>
        </w:rPr>
        <w:t>اسكى وحدانيت كو درك كرسكتے ہي</w:t>
      </w:r>
      <w:r w:rsidR="005619DD">
        <w:rPr>
          <w:rtl/>
        </w:rPr>
        <w:t xml:space="preserve">ں </w:t>
      </w:r>
      <w:r>
        <w:rPr>
          <w:rtl/>
        </w:rPr>
        <w:t>_</w:t>
      </w:r>
    </w:p>
    <w:p w:rsidR="007D01F0" w:rsidRDefault="007D01F0" w:rsidP="00DC3E3F">
      <w:pPr>
        <w:pStyle w:val="libArabic"/>
        <w:rPr>
          <w:rtl/>
        </w:rPr>
      </w:pPr>
      <w:r>
        <w:rPr>
          <w:rFonts w:hint="eastAsia"/>
          <w:rtl/>
        </w:rPr>
        <w:t>انّ</w:t>
      </w:r>
      <w:r>
        <w:rPr>
          <w:rtl/>
        </w:rPr>
        <w:t xml:space="preserve"> فى ذلك لأيات لقوم يعقلون</w:t>
      </w:r>
    </w:p>
    <w:p w:rsidR="007D01F0" w:rsidRDefault="007D01F0" w:rsidP="00DC3E3F">
      <w:pPr>
        <w:pStyle w:val="libNormal"/>
        <w:rPr>
          <w:rtl/>
        </w:rPr>
      </w:pPr>
      <w:r>
        <w:rPr>
          <w:rtl/>
        </w:rPr>
        <w:t>10_ عقل، ربوبيّت الہى كى پہچان اور طبيعى پيدا ہونے</w:t>
      </w:r>
    </w:p>
    <w:p w:rsidR="007D01F0" w:rsidRDefault="002C39E3" w:rsidP="00DC3E3F">
      <w:pPr>
        <w:pStyle w:val="libNormal"/>
        <w:rPr>
          <w:rtl/>
        </w:rPr>
      </w:pPr>
      <w:r w:rsidRPr="007F146C">
        <w:rPr>
          <w:rStyle w:val="libPoemTiniChar0"/>
          <w:rtl/>
        </w:rPr>
        <w:br w:type="page"/>
      </w:r>
      <w:r w:rsidR="007D01F0">
        <w:rPr>
          <w:rFonts w:hint="eastAsia"/>
          <w:rtl/>
        </w:rPr>
        <w:lastRenderedPageBreak/>
        <w:t>والى</w:t>
      </w:r>
      <w:r w:rsidR="007D01F0">
        <w:rPr>
          <w:rtl/>
        </w:rPr>
        <w:t xml:space="preserve"> اشياء كے ذريعہ اس كى شناخت كا وسيلہ ہے _</w:t>
      </w:r>
      <w:r w:rsidR="007D01F0" w:rsidRPr="00EB78CE">
        <w:rPr>
          <w:rStyle w:val="libArabicChar"/>
          <w:rFonts w:hint="eastAsia"/>
          <w:rtl/>
        </w:rPr>
        <w:t>انّ</w:t>
      </w:r>
      <w:r w:rsidR="007D01F0" w:rsidRPr="00EB78CE">
        <w:rPr>
          <w:rStyle w:val="libArabicChar"/>
          <w:rtl/>
        </w:rPr>
        <w:t xml:space="preserve"> فى ذلك لأيات لقوم يعقلون</w:t>
      </w:r>
    </w:p>
    <w:p w:rsidR="007D01F0" w:rsidRDefault="007D01F0" w:rsidP="00DC3E3F">
      <w:pPr>
        <w:pStyle w:val="libNormal"/>
        <w:rPr>
          <w:rtl/>
        </w:rPr>
      </w:pPr>
      <w:r>
        <w:rPr>
          <w:rtl/>
        </w:rPr>
        <w:t>11_طبيعى موجودات مي</w:t>
      </w:r>
      <w:r w:rsidR="005619DD">
        <w:rPr>
          <w:rtl/>
        </w:rPr>
        <w:t xml:space="preserve">ں </w:t>
      </w:r>
      <w:r>
        <w:rPr>
          <w:rtl/>
        </w:rPr>
        <w:t>غور و فكر كرنا انسان كو خداوند متعال كى شناخت اور كائنات كے امور مي</w:t>
      </w:r>
      <w:r w:rsidR="005619DD">
        <w:rPr>
          <w:rtl/>
        </w:rPr>
        <w:t xml:space="preserve">ں </w:t>
      </w:r>
      <w:r>
        <w:rPr>
          <w:rtl/>
        </w:rPr>
        <w:t>اس كى تدبير كى وحدانيت كى طرف ہدايت كرتا ہے _</w:t>
      </w:r>
      <w:r w:rsidRPr="00EB78CE">
        <w:rPr>
          <w:rStyle w:val="libArabicChar"/>
          <w:rFonts w:hint="eastAsia"/>
          <w:rtl/>
        </w:rPr>
        <w:t>انّ</w:t>
      </w:r>
      <w:r w:rsidRPr="00EB78CE">
        <w:rPr>
          <w:rStyle w:val="libArabicChar"/>
          <w:rtl/>
        </w:rPr>
        <w:t xml:space="preserve"> فى ذلك لأيات لقوم يعقلون</w:t>
      </w:r>
    </w:p>
    <w:p w:rsidR="007D01F0" w:rsidRDefault="007D01F0" w:rsidP="00DC3E3F">
      <w:pPr>
        <w:pStyle w:val="libNormal"/>
        <w:rPr>
          <w:rtl/>
        </w:rPr>
      </w:pPr>
      <w:r>
        <w:rPr>
          <w:rtl/>
        </w:rPr>
        <w:t>12_ كائنات كے اموركى تدبير كو خداوند متعال كے اختيار سے خارج خيال كرنا، جہالت اور فكرى كمزورى ہے_</w:t>
      </w:r>
    </w:p>
    <w:p w:rsidR="007D01F0" w:rsidRDefault="007D01F0" w:rsidP="00DC3E3F">
      <w:pPr>
        <w:pStyle w:val="libArabic"/>
        <w:rPr>
          <w:rtl/>
        </w:rPr>
      </w:pPr>
      <w:r>
        <w:rPr>
          <w:rFonts w:hint="eastAsia"/>
          <w:rtl/>
        </w:rPr>
        <w:t>انّ</w:t>
      </w:r>
      <w:r>
        <w:rPr>
          <w:rtl/>
        </w:rPr>
        <w:t xml:space="preserve"> فى ذلك لأيات لقوم يعقلون</w:t>
      </w:r>
    </w:p>
    <w:p w:rsidR="007D01F0" w:rsidRDefault="007D01F0" w:rsidP="00DC3E3F">
      <w:pPr>
        <w:pStyle w:val="libNormal"/>
        <w:rPr>
          <w:rtl/>
        </w:rPr>
      </w:pPr>
      <w:r>
        <w:rPr>
          <w:rtl/>
        </w:rPr>
        <w:t>13_ كائنات كے موجودات مي</w:t>
      </w:r>
      <w:r w:rsidR="005619DD">
        <w:rPr>
          <w:rtl/>
        </w:rPr>
        <w:t xml:space="preserve">ں </w:t>
      </w:r>
      <w:r>
        <w:rPr>
          <w:rtl/>
        </w:rPr>
        <w:t>غور و فكر كرنا، لقا الله اور قيامت كے برپا ہونے مي</w:t>
      </w:r>
      <w:r w:rsidR="005619DD">
        <w:rPr>
          <w:rtl/>
        </w:rPr>
        <w:t xml:space="preserve">ں </w:t>
      </w:r>
      <w:r>
        <w:rPr>
          <w:rtl/>
        </w:rPr>
        <w:t>يقين حاصل ہونے كا پيش خيمہ ہے _</w:t>
      </w:r>
    </w:p>
    <w:p w:rsidR="007D01F0" w:rsidRDefault="007D01F0" w:rsidP="00DC3E3F">
      <w:pPr>
        <w:pStyle w:val="libArabic"/>
        <w:rPr>
          <w:rtl/>
        </w:rPr>
      </w:pPr>
      <w:r>
        <w:rPr>
          <w:rFonts w:hint="eastAsia"/>
          <w:rtl/>
        </w:rPr>
        <w:t>انّ</w:t>
      </w:r>
      <w:r>
        <w:rPr>
          <w:rtl/>
        </w:rPr>
        <w:t xml:space="preserve"> فى ذلك لأيات لقوم يعقلون</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لفظ (آيات) كا متعلق جملہ ( لعلكم بلقاء ربكم توقنون) كے قرينہ كى وجہ سے سابقہ آيات مي</w:t>
      </w:r>
      <w:r w:rsidR="005619DD">
        <w:rPr>
          <w:rtl/>
        </w:rPr>
        <w:t xml:space="preserve">ں </w:t>
      </w:r>
      <w:r>
        <w:rPr>
          <w:rtl/>
        </w:rPr>
        <w:t>لقاء الله اور قيامت كا بر پا ہونا ہو_</w:t>
      </w:r>
    </w:p>
    <w:p w:rsidR="007D01F0" w:rsidRDefault="007D01F0" w:rsidP="00DC3E3F">
      <w:pPr>
        <w:pStyle w:val="libNormal"/>
        <w:rPr>
          <w:rtl/>
        </w:rPr>
      </w:pPr>
      <w:r>
        <w:rPr>
          <w:rFonts w:hint="eastAsia"/>
          <w:rtl/>
        </w:rPr>
        <w:t>آسمانى</w:t>
      </w:r>
      <w:r>
        <w:rPr>
          <w:rtl/>
        </w:rPr>
        <w:t xml:space="preserve"> نشانيا</w:t>
      </w:r>
      <w:r w:rsidR="005619DD">
        <w:rPr>
          <w:rtl/>
        </w:rPr>
        <w:t xml:space="preserve">ں </w:t>
      </w:r>
      <w:r>
        <w:rPr>
          <w:rtl/>
        </w:rPr>
        <w:t>: 6، 7، 8، 10، 11</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12; الله تعالى كى شناخت كا طريقہ 11;الله تعالى كى شناخت كا وسيلہ 10; الله تعالى كے اختيارات كى حدود 12;الله تعالى كے افعال 5</w:t>
      </w:r>
    </w:p>
    <w:p w:rsidR="007D01F0" w:rsidRDefault="007D01F0" w:rsidP="00DC3E3F">
      <w:pPr>
        <w:pStyle w:val="libNormal"/>
        <w:rPr>
          <w:rtl/>
        </w:rPr>
      </w:pPr>
      <w:r>
        <w:rPr>
          <w:rFonts w:hint="eastAsia"/>
          <w:rtl/>
        </w:rPr>
        <w:t>انگور</w:t>
      </w:r>
      <w:r>
        <w:rPr>
          <w:rtl/>
        </w:rPr>
        <w:t xml:space="preserve"> :</w:t>
      </w:r>
      <w:r>
        <w:rPr>
          <w:rFonts w:hint="eastAsia"/>
          <w:rtl/>
        </w:rPr>
        <w:t>انگور</w:t>
      </w:r>
      <w:r>
        <w:rPr>
          <w:rtl/>
        </w:rPr>
        <w:t xml:space="preserve"> كے باغ 2; انگورو</w:t>
      </w:r>
      <w:r w:rsidR="005619DD">
        <w:rPr>
          <w:rtl/>
        </w:rPr>
        <w:t xml:space="preserve">ں </w:t>
      </w:r>
      <w:r>
        <w:rPr>
          <w:rtl/>
        </w:rPr>
        <w:t>كے درخت 4</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كا پيش خيمہ 13; قيامت پر ايمان 13; لقاء الله پر ايمان 13</w:t>
      </w:r>
    </w:p>
    <w:p w:rsidR="007D01F0" w:rsidRDefault="007D01F0" w:rsidP="00DC3E3F">
      <w:pPr>
        <w:pStyle w:val="libNormal"/>
        <w:rPr>
          <w:rtl/>
        </w:rPr>
      </w:pPr>
      <w:r>
        <w:rPr>
          <w:rFonts w:hint="eastAsia"/>
          <w:rtl/>
        </w:rPr>
        <w:t>پودے</w:t>
      </w:r>
      <w:r>
        <w:rPr>
          <w:rtl/>
        </w:rPr>
        <w:t xml:space="preserve"> :</w:t>
      </w:r>
      <w:r>
        <w:rPr>
          <w:rFonts w:hint="eastAsia"/>
          <w:rtl/>
        </w:rPr>
        <w:t>پودو</w:t>
      </w:r>
      <w:r w:rsidR="005619DD">
        <w:rPr>
          <w:rFonts w:hint="eastAsia"/>
          <w:rtl/>
        </w:rPr>
        <w:t xml:space="preserve">ں </w:t>
      </w:r>
      <w:r>
        <w:rPr>
          <w:rtl/>
        </w:rPr>
        <w:t>كى خوراك 4، 7، 8</w:t>
      </w:r>
    </w:p>
    <w:p w:rsidR="007D01F0" w:rsidRDefault="007D01F0" w:rsidP="00DC3E3F">
      <w:pPr>
        <w:pStyle w:val="libNormal"/>
        <w:rPr>
          <w:rtl/>
        </w:rPr>
      </w:pPr>
      <w:r>
        <w:rPr>
          <w:rFonts w:hint="eastAsia"/>
          <w:rtl/>
        </w:rPr>
        <w:t>پھل</w:t>
      </w:r>
      <w:r>
        <w:rPr>
          <w:rtl/>
        </w:rPr>
        <w:t>:</w:t>
      </w:r>
      <w:r>
        <w:rPr>
          <w:rFonts w:hint="eastAsia"/>
          <w:rtl/>
        </w:rPr>
        <w:t>بعض</w:t>
      </w:r>
      <w:r>
        <w:rPr>
          <w:rtl/>
        </w:rPr>
        <w:t xml:space="preserve"> پھلو</w:t>
      </w:r>
      <w:r w:rsidR="005619DD">
        <w:rPr>
          <w:rtl/>
        </w:rPr>
        <w:t xml:space="preserve">ں </w:t>
      </w:r>
      <w:r>
        <w:rPr>
          <w:rtl/>
        </w:rPr>
        <w:t>كا افضل ہونا 5; پھلو</w:t>
      </w:r>
      <w:r w:rsidR="005619DD">
        <w:rPr>
          <w:rtl/>
        </w:rPr>
        <w:t xml:space="preserve">ں </w:t>
      </w:r>
      <w:r>
        <w:rPr>
          <w:rtl/>
        </w:rPr>
        <w:t>كا كردار 6; پھلو</w:t>
      </w:r>
      <w:r w:rsidR="005619DD">
        <w:rPr>
          <w:rtl/>
        </w:rPr>
        <w:t xml:space="preserve">ں </w:t>
      </w:r>
      <w:r>
        <w:rPr>
          <w:rtl/>
        </w:rPr>
        <w:t>كى اقسام 4، 7; پھلو</w:t>
      </w:r>
      <w:r w:rsidR="005619DD">
        <w:rPr>
          <w:rtl/>
        </w:rPr>
        <w:t xml:space="preserve">ں </w:t>
      </w:r>
      <w:r>
        <w:rPr>
          <w:rtl/>
        </w:rPr>
        <w:t>كى مختلف اقسام كا سبب 5</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ربوبى كا پيش خيمہ 11; توحيد ربوبى كى نشانيا</w:t>
      </w:r>
      <w:r w:rsidR="005619DD">
        <w:rPr>
          <w:rtl/>
        </w:rPr>
        <w:t xml:space="preserve">ں </w:t>
      </w:r>
      <w:r>
        <w:rPr>
          <w:rtl/>
        </w:rPr>
        <w:t>7، 8 ;توحيد ربوبى كے دلائل 16</w:t>
      </w:r>
    </w:p>
    <w:p w:rsidR="007D01F0" w:rsidRDefault="007D01F0" w:rsidP="00DC3E3F">
      <w:pPr>
        <w:pStyle w:val="libNormal"/>
        <w:rPr>
          <w:rtl/>
        </w:rPr>
      </w:pPr>
      <w:r>
        <w:rPr>
          <w:rFonts w:hint="eastAsia"/>
          <w:rtl/>
        </w:rPr>
        <w:t>جہالت</w:t>
      </w:r>
      <w:r>
        <w:rPr>
          <w:rtl/>
        </w:rPr>
        <w:t xml:space="preserve"> :</w:t>
      </w:r>
      <w:r>
        <w:rPr>
          <w:rFonts w:hint="eastAsia"/>
          <w:rtl/>
        </w:rPr>
        <w:t>جہالت</w:t>
      </w:r>
      <w:r>
        <w:rPr>
          <w:rtl/>
        </w:rPr>
        <w:t xml:space="preserve"> كى نشانيا</w:t>
      </w:r>
      <w:r w:rsidR="005619DD">
        <w:rPr>
          <w:rtl/>
        </w:rPr>
        <w:t xml:space="preserve">ں </w:t>
      </w:r>
      <w:r>
        <w:rPr>
          <w:rtl/>
        </w:rPr>
        <w:t>12</w:t>
      </w:r>
    </w:p>
    <w:p w:rsidR="007D01F0" w:rsidRDefault="007D01F0" w:rsidP="00DC3E3F">
      <w:pPr>
        <w:pStyle w:val="libNormal"/>
        <w:rPr>
          <w:rtl/>
        </w:rPr>
      </w:pPr>
      <w:r>
        <w:rPr>
          <w:rFonts w:hint="eastAsia"/>
          <w:rtl/>
        </w:rPr>
        <w:t>درخت</w:t>
      </w:r>
      <w:r>
        <w:rPr>
          <w:rtl/>
        </w:rPr>
        <w:t xml:space="preserve"> :</w:t>
      </w:r>
      <w:r>
        <w:rPr>
          <w:rFonts w:hint="eastAsia"/>
          <w:rtl/>
        </w:rPr>
        <w:t>درختو</w:t>
      </w:r>
      <w:r w:rsidR="005619DD">
        <w:rPr>
          <w:rFonts w:hint="eastAsia"/>
          <w:rtl/>
        </w:rPr>
        <w:t xml:space="preserve">ں </w:t>
      </w:r>
      <w:r>
        <w:rPr>
          <w:rtl/>
        </w:rPr>
        <w:t>كا كردار 6;درختو</w:t>
      </w:r>
      <w:r w:rsidR="005619DD">
        <w:rPr>
          <w:rtl/>
        </w:rPr>
        <w:t xml:space="preserve">ں </w:t>
      </w:r>
      <w:r>
        <w:rPr>
          <w:rtl/>
        </w:rPr>
        <w:t>كى اقسام 4; درختو</w:t>
      </w:r>
      <w:r w:rsidR="005619DD">
        <w:rPr>
          <w:rtl/>
        </w:rPr>
        <w:t xml:space="preserve">ں </w:t>
      </w:r>
      <w:r>
        <w:rPr>
          <w:rtl/>
        </w:rPr>
        <w:t>كى اقسام كا سبب 7</w:t>
      </w:r>
    </w:p>
    <w:p w:rsidR="007D01F0" w:rsidRDefault="007D01F0" w:rsidP="00DC3E3F">
      <w:pPr>
        <w:pStyle w:val="libNormal"/>
        <w:rPr>
          <w:rtl/>
        </w:rPr>
      </w:pPr>
      <w:r>
        <w:rPr>
          <w:rFonts w:hint="eastAsia"/>
          <w:rtl/>
        </w:rPr>
        <w:t>زمين</w:t>
      </w:r>
      <w:r>
        <w:rPr>
          <w:rtl/>
        </w:rPr>
        <w:t xml:space="preserve"> :</w:t>
      </w:r>
      <w:r>
        <w:rPr>
          <w:rFonts w:hint="eastAsia"/>
          <w:rtl/>
        </w:rPr>
        <w:t>زمين</w:t>
      </w:r>
      <w:r>
        <w:rPr>
          <w:rtl/>
        </w:rPr>
        <w:t xml:space="preserve"> كا كردار 6; زمين كى حالت 1; زمين كى خصوصيات 1;زمين مي</w:t>
      </w:r>
      <w:r w:rsidR="005619DD">
        <w:rPr>
          <w:rtl/>
        </w:rPr>
        <w:t xml:space="preserve">ں </w:t>
      </w:r>
      <w:r>
        <w:rPr>
          <w:rtl/>
        </w:rPr>
        <w:t>باغات 2، 3;زمين مي</w:t>
      </w:r>
      <w:r w:rsidR="005619DD">
        <w:rPr>
          <w:rtl/>
        </w:rPr>
        <w:t xml:space="preserve">ں </w:t>
      </w:r>
      <w:r>
        <w:rPr>
          <w:rtl/>
        </w:rPr>
        <w:t>سر سبز و شاداب فصلي</w:t>
      </w:r>
      <w:r w:rsidR="005619DD">
        <w:rPr>
          <w:rtl/>
        </w:rPr>
        <w:t xml:space="preserve">ں </w:t>
      </w:r>
      <w:r>
        <w:rPr>
          <w:rtl/>
        </w:rPr>
        <w:t>2</w:t>
      </w:r>
    </w:p>
    <w:p w:rsidR="00EB78C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زمين</w:t>
      </w:r>
      <w:r>
        <w:rPr>
          <w:rtl/>
        </w:rPr>
        <w:t xml:space="preserve"> :</w:t>
      </w:r>
      <w:r>
        <w:rPr>
          <w:rFonts w:hint="eastAsia"/>
          <w:rtl/>
        </w:rPr>
        <w:t>زمينو</w:t>
      </w:r>
      <w:r w:rsidR="005619DD">
        <w:rPr>
          <w:rFonts w:hint="eastAsia"/>
          <w:rtl/>
        </w:rPr>
        <w:t xml:space="preserve">ں </w:t>
      </w:r>
      <w:r>
        <w:rPr>
          <w:rtl/>
        </w:rPr>
        <w:t>مي</w:t>
      </w:r>
      <w:r w:rsidR="005619DD">
        <w:rPr>
          <w:rtl/>
        </w:rPr>
        <w:t xml:space="preserve">ں </w:t>
      </w:r>
      <w:r>
        <w:rPr>
          <w:rtl/>
        </w:rPr>
        <w:t>تفاوت 1</w:t>
      </w:r>
    </w:p>
    <w:p w:rsidR="007D01F0" w:rsidRDefault="007D01F0" w:rsidP="00DC3E3F">
      <w:pPr>
        <w:pStyle w:val="libNormal"/>
        <w:rPr>
          <w:rtl/>
        </w:rPr>
      </w:pPr>
      <w:r>
        <w:rPr>
          <w:rFonts w:hint="eastAsia"/>
          <w:rtl/>
        </w:rPr>
        <w:t>شناخت</w:t>
      </w:r>
      <w:r>
        <w:rPr>
          <w:rtl/>
        </w:rPr>
        <w:t xml:space="preserve"> :</w:t>
      </w:r>
      <w:r>
        <w:rPr>
          <w:rFonts w:hint="eastAsia"/>
          <w:rtl/>
        </w:rPr>
        <w:t>شناخت</w:t>
      </w:r>
      <w:r>
        <w:rPr>
          <w:rtl/>
        </w:rPr>
        <w:t xml:space="preserve"> كرنے كا آلہ 10 ;شناخت كرنے كے منابع و مراكز 10</w:t>
      </w:r>
    </w:p>
    <w:p w:rsidR="007D01F0" w:rsidRDefault="007D01F0" w:rsidP="00DC3E3F">
      <w:pPr>
        <w:pStyle w:val="libNormal"/>
        <w:rPr>
          <w:rtl/>
        </w:rPr>
      </w:pPr>
      <w:r>
        <w:rPr>
          <w:rFonts w:hint="eastAsia"/>
          <w:rtl/>
        </w:rPr>
        <w:t>عقل</w:t>
      </w:r>
      <w:r>
        <w:rPr>
          <w:rtl/>
        </w:rPr>
        <w:t xml:space="preserve"> :</w:t>
      </w:r>
      <w:r>
        <w:rPr>
          <w:rFonts w:hint="eastAsia"/>
          <w:rtl/>
        </w:rPr>
        <w:t>عقل</w:t>
      </w:r>
      <w:r>
        <w:rPr>
          <w:rtl/>
        </w:rPr>
        <w:t xml:space="preserve"> كا كردار 10</w:t>
      </w:r>
    </w:p>
    <w:p w:rsidR="007D01F0" w:rsidRDefault="007D01F0" w:rsidP="00DC3E3F">
      <w:pPr>
        <w:pStyle w:val="libNormal"/>
        <w:rPr>
          <w:rtl/>
        </w:rPr>
      </w:pPr>
      <w:r>
        <w:rPr>
          <w:rFonts w:hint="eastAsia"/>
          <w:rtl/>
        </w:rPr>
        <w:t>عقلاء</w:t>
      </w:r>
      <w:r>
        <w:rPr>
          <w:rtl/>
        </w:rPr>
        <w:t xml:space="preserve"> :</w:t>
      </w:r>
      <w:r>
        <w:rPr>
          <w:rFonts w:hint="eastAsia"/>
          <w:rtl/>
        </w:rPr>
        <w:t>عقلاء</w:t>
      </w:r>
      <w:r>
        <w:rPr>
          <w:rtl/>
        </w:rPr>
        <w:t xml:space="preserve"> كى توحيد ربوبى 9; عقلاء كى خدا شناسى 9; عقلاء كى قدرت 9;عقلاء كے فضائل 9</w:t>
      </w:r>
    </w:p>
    <w:p w:rsidR="007D01F0" w:rsidRDefault="007D01F0" w:rsidP="00DC3E3F">
      <w:pPr>
        <w:pStyle w:val="libNormal"/>
        <w:rPr>
          <w:rtl/>
        </w:rPr>
      </w:pPr>
      <w:r>
        <w:rPr>
          <w:rFonts w:hint="eastAsia"/>
          <w:rtl/>
        </w:rPr>
        <w:t>غور</w:t>
      </w:r>
      <w:r>
        <w:rPr>
          <w:rtl/>
        </w:rPr>
        <w:t xml:space="preserve"> و فكر :</w:t>
      </w:r>
      <w:r>
        <w:rPr>
          <w:rFonts w:hint="eastAsia"/>
          <w:rtl/>
        </w:rPr>
        <w:t>غور</w:t>
      </w:r>
      <w:r>
        <w:rPr>
          <w:rtl/>
        </w:rPr>
        <w:t xml:space="preserve"> وفكر كى اہميت 13;غور و فكر كے آثار 11، 13; غور و فكر نہ كرنے كى نشانيا</w:t>
      </w:r>
      <w:r w:rsidR="005619DD">
        <w:rPr>
          <w:rtl/>
        </w:rPr>
        <w:t xml:space="preserve">ں </w:t>
      </w:r>
      <w:r>
        <w:rPr>
          <w:rtl/>
        </w:rPr>
        <w:t>و علامات 12</w:t>
      </w:r>
    </w:p>
    <w:p w:rsidR="007D01F0" w:rsidRDefault="007D01F0" w:rsidP="00DC3E3F">
      <w:pPr>
        <w:pStyle w:val="libNormal"/>
        <w:rPr>
          <w:rtl/>
        </w:rPr>
      </w:pPr>
      <w:r>
        <w:rPr>
          <w:rFonts w:hint="eastAsia"/>
          <w:rtl/>
        </w:rPr>
        <w:t>فكر</w:t>
      </w:r>
      <w:r>
        <w:rPr>
          <w:rtl/>
        </w:rPr>
        <w:t xml:space="preserve"> :</w:t>
      </w:r>
      <w:r>
        <w:rPr>
          <w:rFonts w:hint="eastAsia"/>
          <w:rtl/>
        </w:rPr>
        <w:t>غلط</w:t>
      </w:r>
      <w:r>
        <w:rPr>
          <w:rtl/>
        </w:rPr>
        <w:t xml:space="preserve"> فكر كرنا 12</w:t>
      </w:r>
    </w:p>
    <w:p w:rsidR="007D01F0" w:rsidRDefault="007D01F0" w:rsidP="00DC3E3F">
      <w:pPr>
        <w:pStyle w:val="libNormal"/>
        <w:rPr>
          <w:rtl/>
        </w:rPr>
      </w:pPr>
      <w:r>
        <w:rPr>
          <w:rFonts w:hint="eastAsia"/>
          <w:rtl/>
        </w:rPr>
        <w:t>كھجور</w:t>
      </w:r>
      <w:r>
        <w:rPr>
          <w:rtl/>
        </w:rPr>
        <w:t xml:space="preserve"> :</w:t>
      </w:r>
      <w:r>
        <w:rPr>
          <w:rFonts w:hint="eastAsia"/>
          <w:rtl/>
        </w:rPr>
        <w:t>كھجورو</w:t>
      </w:r>
      <w:r w:rsidR="005619DD">
        <w:rPr>
          <w:rFonts w:hint="eastAsia"/>
          <w:rtl/>
        </w:rPr>
        <w:t xml:space="preserve">ں </w:t>
      </w:r>
      <w:r>
        <w:rPr>
          <w:rtl/>
        </w:rPr>
        <w:t>كے باغ 3; كھجورو</w:t>
      </w:r>
      <w:r w:rsidR="005619DD">
        <w:rPr>
          <w:rtl/>
        </w:rPr>
        <w:t xml:space="preserve">ں </w:t>
      </w:r>
      <w:r>
        <w:rPr>
          <w:rtl/>
        </w:rPr>
        <w:t>كے درخت 4; كھجورو</w:t>
      </w:r>
      <w:r w:rsidR="005619DD">
        <w:rPr>
          <w:rtl/>
        </w:rPr>
        <w:t xml:space="preserve">ں </w:t>
      </w:r>
      <w:r>
        <w:rPr>
          <w:rtl/>
        </w:rPr>
        <w:t>كے درختو</w:t>
      </w:r>
      <w:r w:rsidR="005619DD">
        <w:rPr>
          <w:rtl/>
        </w:rPr>
        <w:t xml:space="preserve">ں </w:t>
      </w:r>
      <w:r>
        <w:rPr>
          <w:rtl/>
        </w:rPr>
        <w:t>كى خصوصيات 3</w:t>
      </w:r>
    </w:p>
    <w:p w:rsidR="007D01F0" w:rsidRDefault="007D01F0" w:rsidP="00DC3E3F">
      <w:pPr>
        <w:pStyle w:val="libNormal"/>
        <w:rPr>
          <w:rtl/>
        </w:rPr>
      </w:pPr>
      <w:r>
        <w:rPr>
          <w:rFonts w:hint="eastAsia"/>
          <w:rtl/>
        </w:rPr>
        <w:t>كائنات</w:t>
      </w:r>
      <w:r>
        <w:rPr>
          <w:rtl/>
        </w:rPr>
        <w:t xml:space="preserve"> :</w:t>
      </w:r>
      <w:r>
        <w:rPr>
          <w:rFonts w:hint="eastAsia"/>
          <w:rtl/>
        </w:rPr>
        <w:t>كائنات</w:t>
      </w:r>
      <w:r>
        <w:rPr>
          <w:rtl/>
        </w:rPr>
        <w:t xml:space="preserve"> مي</w:t>
      </w:r>
      <w:r w:rsidR="005619DD">
        <w:rPr>
          <w:rtl/>
        </w:rPr>
        <w:t xml:space="preserve">ں </w:t>
      </w:r>
      <w:r>
        <w:rPr>
          <w:rtl/>
        </w:rPr>
        <w:t>غور و فكر كرنا 13</w:t>
      </w:r>
    </w:p>
    <w:p w:rsidR="007D01F0" w:rsidRDefault="007D01F0" w:rsidP="00DC3E3F">
      <w:pPr>
        <w:pStyle w:val="libNormal"/>
        <w:rPr>
          <w:rtl/>
        </w:rPr>
      </w:pPr>
      <w:r>
        <w:rPr>
          <w:rFonts w:hint="eastAsia"/>
          <w:rtl/>
        </w:rPr>
        <w:t>موجودات</w:t>
      </w:r>
      <w:r>
        <w:rPr>
          <w:rtl/>
        </w:rPr>
        <w:t xml:space="preserve"> :</w:t>
      </w:r>
      <w:r>
        <w:rPr>
          <w:rFonts w:hint="eastAsia"/>
          <w:rtl/>
        </w:rPr>
        <w:t>موجودات</w:t>
      </w:r>
      <w:r>
        <w:rPr>
          <w:rtl/>
        </w:rPr>
        <w:t xml:space="preserve"> كا كردار و نقش 10;موجودات مي</w:t>
      </w:r>
      <w:r w:rsidR="005619DD">
        <w:rPr>
          <w:rtl/>
        </w:rPr>
        <w:t xml:space="preserve">ں </w:t>
      </w:r>
      <w:r>
        <w:rPr>
          <w:rtl/>
        </w:rPr>
        <w:t>غور وفكر كرن</w:t>
      </w:r>
    </w:p>
    <w:p w:rsidR="007D01F0" w:rsidRDefault="00EB78CE" w:rsidP="00DC3E3F">
      <w:pPr>
        <w:pStyle w:val="Heading2Center"/>
        <w:rPr>
          <w:rtl/>
        </w:rPr>
      </w:pPr>
      <w:bookmarkStart w:id="241" w:name="_Toc27220038"/>
      <w:r>
        <w:rPr>
          <w:rFonts w:hint="cs"/>
          <w:rtl/>
        </w:rPr>
        <w:t>آیت 5</w:t>
      </w:r>
      <w:bookmarkEnd w:id="24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B78CE">
        <w:rPr>
          <w:rStyle w:val="libAieChar"/>
          <w:rFonts w:hint="eastAsia"/>
          <w:rtl/>
        </w:rPr>
        <w:t>وَإِن</w:t>
      </w:r>
      <w:r w:rsidRPr="00EB78CE">
        <w:rPr>
          <w:rStyle w:val="libAieChar"/>
          <w:rtl/>
        </w:rPr>
        <w:t xml:space="preserve"> تَعْجَبْ فَعَجَبٌ قَوْلُهُمْ أَئِذَا كُنَّا تُرَاباً أَئِنَّا لَفِي خَلْقٍ جَدِيدٍ أُوْلَـئِكَ الَّذِينَ كَفَرُواْ بِرَبِّهِمْ وَأُوْلَئِكَ الأَغْلاَلُ فِي أَعْنَاقِهِمْ وَأُوْلَـئِكَ أَصْحَابُ النَّارِ هُمْ فِيهَا خَالِدونَ</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اگر تمھي</w:t>
      </w:r>
      <w:r w:rsidR="005619DD">
        <w:rPr>
          <w:rtl/>
        </w:rPr>
        <w:t xml:space="preserve">ں </w:t>
      </w:r>
      <w:r>
        <w:rPr>
          <w:rtl/>
        </w:rPr>
        <w:t>كسى بات پر تعجب ہے تو تعجب كى بات ان لوگو</w:t>
      </w:r>
      <w:r w:rsidR="005619DD">
        <w:rPr>
          <w:rtl/>
        </w:rPr>
        <w:t xml:space="preserve">ں </w:t>
      </w:r>
      <w:r>
        <w:rPr>
          <w:rtl/>
        </w:rPr>
        <w:t>كا يہ قول ہے كہ كيا ہم خاك ہوجانے كے بعد بھى نئے سرے سے دوبارہ پيدا كئے جائي</w:t>
      </w:r>
      <w:r w:rsidR="005619DD">
        <w:rPr>
          <w:rtl/>
        </w:rPr>
        <w:t xml:space="preserve">ں </w:t>
      </w:r>
      <w:r>
        <w:rPr>
          <w:rtl/>
        </w:rPr>
        <w:t>گے _يہى وہ لوگ ہي</w:t>
      </w:r>
      <w:r w:rsidR="005619DD">
        <w:rPr>
          <w:rtl/>
        </w:rPr>
        <w:t xml:space="preserve">ں </w:t>
      </w:r>
      <w:r>
        <w:rPr>
          <w:rtl/>
        </w:rPr>
        <w:t>جنھو</w:t>
      </w:r>
      <w:r w:rsidR="005619DD">
        <w:rPr>
          <w:rtl/>
        </w:rPr>
        <w:t xml:space="preserve">ں </w:t>
      </w:r>
      <w:r>
        <w:rPr>
          <w:rtl/>
        </w:rPr>
        <w:t>نے اپنے پروردگار كا انكار كيا ہے اور انھي</w:t>
      </w:r>
      <w:r w:rsidR="005619DD">
        <w:rPr>
          <w:rtl/>
        </w:rPr>
        <w:t xml:space="preserve">ں </w:t>
      </w:r>
      <w:r>
        <w:rPr>
          <w:rtl/>
        </w:rPr>
        <w:t>كى گردنو</w:t>
      </w:r>
      <w:r w:rsidR="005619DD">
        <w:rPr>
          <w:rtl/>
        </w:rPr>
        <w:t xml:space="preserve">ں </w:t>
      </w:r>
      <w:r>
        <w:rPr>
          <w:rtl/>
        </w:rPr>
        <w:t>مي</w:t>
      </w:r>
      <w:r w:rsidR="005619DD">
        <w:rPr>
          <w:rtl/>
        </w:rPr>
        <w:t xml:space="preserve">ں </w:t>
      </w:r>
      <w:r>
        <w:rPr>
          <w:rtl/>
        </w:rPr>
        <w:t>طوق ڈالے جائي</w:t>
      </w:r>
      <w:r w:rsidR="005619DD">
        <w:rPr>
          <w:rtl/>
        </w:rPr>
        <w:t xml:space="preserve">ں </w:t>
      </w:r>
      <w:r>
        <w:rPr>
          <w:rtl/>
        </w:rPr>
        <w:t>گے اور يہى اہل جہنم ہي</w:t>
      </w:r>
      <w:r w:rsidR="005619DD">
        <w:rPr>
          <w:rtl/>
        </w:rPr>
        <w:t xml:space="preserve">ں </w:t>
      </w:r>
      <w:r>
        <w:rPr>
          <w:rFonts w:hint="eastAsia"/>
          <w:rtl/>
        </w:rPr>
        <w:t>اور</w:t>
      </w:r>
      <w:r>
        <w:rPr>
          <w:rtl/>
        </w:rPr>
        <w:t xml:space="preserve"> اسى مي</w:t>
      </w:r>
      <w:r w:rsidR="005619DD">
        <w:rPr>
          <w:rtl/>
        </w:rPr>
        <w:t xml:space="preserve">ں </w:t>
      </w:r>
      <w:r>
        <w:rPr>
          <w:rtl/>
        </w:rPr>
        <w:t>ہميشہ رہنے والے ہي</w:t>
      </w:r>
      <w:r w:rsidR="005619DD">
        <w:rPr>
          <w:rtl/>
        </w:rPr>
        <w:t xml:space="preserve">ں </w:t>
      </w:r>
      <w:r>
        <w:rPr>
          <w:rtl/>
        </w:rPr>
        <w:t>(5)</w:t>
      </w:r>
    </w:p>
    <w:p w:rsidR="007D01F0" w:rsidRDefault="007D01F0" w:rsidP="00DC3E3F">
      <w:pPr>
        <w:pStyle w:val="libNormal"/>
        <w:rPr>
          <w:rtl/>
        </w:rPr>
      </w:pPr>
      <w:r>
        <w:rPr>
          <w:rtl/>
        </w:rPr>
        <w:t>1_ انسان مرنے كے بعد خاك مي</w:t>
      </w:r>
      <w:r w:rsidR="005619DD">
        <w:rPr>
          <w:rtl/>
        </w:rPr>
        <w:t xml:space="preserve">ں </w:t>
      </w:r>
      <w:r>
        <w:rPr>
          <w:rtl/>
        </w:rPr>
        <w:t>تبديل ہونے كے بعد قيامت كے ميدان مي</w:t>
      </w:r>
      <w:r w:rsidR="005619DD">
        <w:rPr>
          <w:rtl/>
        </w:rPr>
        <w:t xml:space="preserve">ں </w:t>
      </w:r>
      <w:r>
        <w:rPr>
          <w:rtl/>
        </w:rPr>
        <w:t>حاضر ہونے كے ليے</w:t>
      </w:r>
    </w:p>
    <w:p w:rsidR="00EB78C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دوبارہ</w:t>
      </w:r>
      <w:r>
        <w:rPr>
          <w:rtl/>
        </w:rPr>
        <w:t xml:space="preserve"> زندہ ہوگا اور نئي زندگى پائے گا _</w:t>
      </w:r>
      <w:r w:rsidRPr="00EB78CE">
        <w:rPr>
          <w:rStyle w:val="libArabicChar"/>
          <w:rFonts w:hint="eastAsia"/>
          <w:rtl/>
        </w:rPr>
        <w:t>اء</w:t>
      </w:r>
      <w:r w:rsidRPr="00EB78CE">
        <w:rPr>
          <w:rStyle w:val="libArabicChar"/>
          <w:rtl/>
        </w:rPr>
        <w:t xml:space="preserve"> ذا كنّا تراباً اء نا لفى خلق جديد</w:t>
      </w:r>
    </w:p>
    <w:p w:rsidR="007D01F0" w:rsidRDefault="007D01F0" w:rsidP="00DC3E3F">
      <w:pPr>
        <w:pStyle w:val="libNormal"/>
        <w:rPr>
          <w:rtl/>
        </w:rPr>
      </w:pPr>
      <w:r>
        <w:rPr>
          <w:rtl/>
        </w:rPr>
        <w:t>2_ انسان مرنے كے بعد اور خاك ہوجانے كے بعد قيامت كے ميدان مي</w:t>
      </w:r>
      <w:r w:rsidR="005619DD">
        <w:rPr>
          <w:rtl/>
        </w:rPr>
        <w:t xml:space="preserve">ں </w:t>
      </w:r>
      <w:r>
        <w:rPr>
          <w:rtl/>
        </w:rPr>
        <w:t>حاضر ہونے كے ليے جديد و نئي زندگى پائے گا_</w:t>
      </w:r>
    </w:p>
    <w:p w:rsidR="007D01F0" w:rsidRDefault="007D01F0" w:rsidP="00DC3E3F">
      <w:pPr>
        <w:pStyle w:val="libArabic"/>
        <w:rPr>
          <w:rtl/>
        </w:rPr>
      </w:pPr>
      <w:r>
        <w:rPr>
          <w:rFonts w:hint="eastAsia"/>
          <w:rtl/>
        </w:rPr>
        <w:t>أء</w:t>
      </w:r>
      <w:r>
        <w:rPr>
          <w:rtl/>
        </w:rPr>
        <w:t xml:space="preserve"> نا لفى خلق جديد</w:t>
      </w:r>
    </w:p>
    <w:p w:rsidR="007D01F0" w:rsidRDefault="007D01F0" w:rsidP="00DC3E3F">
      <w:pPr>
        <w:pStyle w:val="libNormal"/>
        <w:rPr>
          <w:rtl/>
        </w:rPr>
      </w:pPr>
      <w:r>
        <w:rPr>
          <w:rtl/>
        </w:rPr>
        <w:t>(فى ) كا لفظ (انا لفى خلق جديد) مي</w:t>
      </w:r>
      <w:r w:rsidR="005619DD">
        <w:rPr>
          <w:rtl/>
        </w:rPr>
        <w:t xml:space="preserve">ں </w:t>
      </w:r>
      <w:r>
        <w:rPr>
          <w:rtl/>
        </w:rPr>
        <w:t>يہ معنى ديتا ہے كہ خاك ہوجانے كے بعد انسان كى نئي زندگى شروع ہو جاتى ہے اور انسان نئي پيدا ئشے كے يے آمادہ ہوتا ہے _</w:t>
      </w:r>
    </w:p>
    <w:p w:rsidR="007D01F0" w:rsidRDefault="007D01F0" w:rsidP="00DC3E3F">
      <w:pPr>
        <w:pStyle w:val="libNormal"/>
        <w:rPr>
          <w:rtl/>
        </w:rPr>
      </w:pPr>
      <w:r>
        <w:rPr>
          <w:rtl/>
        </w:rPr>
        <w:t>3_ قيامت كاانكار كرنے والے، خاك مي</w:t>
      </w:r>
      <w:r w:rsidR="005619DD">
        <w:rPr>
          <w:rtl/>
        </w:rPr>
        <w:t xml:space="preserve">ں </w:t>
      </w:r>
      <w:r>
        <w:rPr>
          <w:rtl/>
        </w:rPr>
        <w:t>تبديل مردو</w:t>
      </w:r>
      <w:r w:rsidR="005619DD">
        <w:rPr>
          <w:rtl/>
        </w:rPr>
        <w:t xml:space="preserve">ں </w:t>
      </w:r>
      <w:r>
        <w:rPr>
          <w:rtl/>
        </w:rPr>
        <w:t>كے زندہ ہونے كو ناممكن كام خيال كرتے ہي</w:t>
      </w:r>
      <w:r w:rsidR="005619DD">
        <w:rPr>
          <w:rtl/>
        </w:rPr>
        <w:t xml:space="preserve">ں </w:t>
      </w:r>
      <w:r>
        <w:rPr>
          <w:rtl/>
        </w:rPr>
        <w:t>_</w:t>
      </w:r>
    </w:p>
    <w:p w:rsidR="007D01F0" w:rsidRDefault="007D01F0" w:rsidP="00DC3E3F">
      <w:pPr>
        <w:pStyle w:val="libArabic"/>
        <w:rPr>
          <w:rtl/>
        </w:rPr>
      </w:pPr>
      <w:r>
        <w:rPr>
          <w:rFonts w:hint="eastAsia"/>
          <w:rtl/>
        </w:rPr>
        <w:t>أذا</w:t>
      </w:r>
      <w:r>
        <w:rPr>
          <w:rtl/>
        </w:rPr>
        <w:t xml:space="preserve"> كنّا تراباً أء نا لفى خلق جديد</w:t>
      </w:r>
    </w:p>
    <w:p w:rsidR="007D01F0" w:rsidRDefault="007D01F0" w:rsidP="00DC3E3F">
      <w:pPr>
        <w:pStyle w:val="libNormal"/>
        <w:rPr>
          <w:rtl/>
        </w:rPr>
      </w:pPr>
      <w:r>
        <w:rPr>
          <w:rFonts w:hint="eastAsia"/>
          <w:rtl/>
        </w:rPr>
        <w:t>جملہ</w:t>
      </w:r>
      <w:r>
        <w:rPr>
          <w:rtl/>
        </w:rPr>
        <w:t xml:space="preserve"> ( اء ذا ...) مي</w:t>
      </w:r>
      <w:r w:rsidR="005619DD">
        <w:rPr>
          <w:rtl/>
        </w:rPr>
        <w:t xml:space="preserve">ں </w:t>
      </w:r>
      <w:r>
        <w:rPr>
          <w:rtl/>
        </w:rPr>
        <w:t>استفہام انكارى ہے _ اور اسكا تكرار،انكار كى شدّت اور غير ممكن ہونے كو بتاتا ہے _</w:t>
      </w:r>
    </w:p>
    <w:p w:rsidR="007D01F0" w:rsidRDefault="007D01F0" w:rsidP="00DC3E3F">
      <w:pPr>
        <w:pStyle w:val="libNormal"/>
        <w:rPr>
          <w:rtl/>
        </w:rPr>
      </w:pPr>
      <w:r>
        <w:rPr>
          <w:rtl/>
        </w:rPr>
        <w:t>4_ انسانو</w:t>
      </w:r>
      <w:r w:rsidR="005619DD">
        <w:rPr>
          <w:rtl/>
        </w:rPr>
        <w:t xml:space="preserve">ں </w:t>
      </w:r>
      <w:r>
        <w:rPr>
          <w:rtl/>
        </w:rPr>
        <w:t>كو دوبارہ زندگى ملنے كو غير ممكن سمجھنا، آخرت كے ميدان مي</w:t>
      </w:r>
      <w:r w:rsidR="005619DD">
        <w:rPr>
          <w:rtl/>
        </w:rPr>
        <w:t xml:space="preserve">ں </w:t>
      </w:r>
      <w:r>
        <w:rPr>
          <w:rtl/>
        </w:rPr>
        <w:t>قيامت كے وجود سے انكار كرنے والو</w:t>
      </w:r>
      <w:r w:rsidR="005619DD">
        <w:rPr>
          <w:rtl/>
        </w:rPr>
        <w:t xml:space="preserve">ں </w:t>
      </w:r>
      <w:r>
        <w:rPr>
          <w:rtl/>
        </w:rPr>
        <w:t>كى دليل ہے _</w:t>
      </w:r>
      <w:r w:rsidRPr="00EB78CE">
        <w:rPr>
          <w:rStyle w:val="libArabicChar"/>
          <w:rFonts w:hint="eastAsia"/>
          <w:rtl/>
        </w:rPr>
        <w:t>ا</w:t>
      </w:r>
      <w:r w:rsidRPr="00EB78CE">
        <w:rPr>
          <w:rStyle w:val="libArabicChar"/>
          <w:rtl/>
        </w:rPr>
        <w:t xml:space="preserve"> ء ذا كنّا تراباً اء نا لفى خلق جديد</w:t>
      </w:r>
    </w:p>
    <w:p w:rsidR="007D01F0" w:rsidRDefault="007D01F0" w:rsidP="00DC3E3F">
      <w:pPr>
        <w:pStyle w:val="libNormal"/>
        <w:rPr>
          <w:rtl/>
        </w:rPr>
      </w:pPr>
      <w:r>
        <w:rPr>
          <w:rtl/>
        </w:rPr>
        <w:t>5_ قيامت كا انكار كرنے كى بات ،تعجب آور اور دليل و منطق سے خالى ہے _</w:t>
      </w:r>
      <w:r w:rsidRPr="00EB78CE">
        <w:rPr>
          <w:rStyle w:val="libArabicChar"/>
          <w:rFonts w:hint="eastAsia"/>
          <w:rtl/>
        </w:rPr>
        <w:t>و</w:t>
      </w:r>
      <w:r w:rsidRPr="00EB78CE">
        <w:rPr>
          <w:rStyle w:val="libArabicChar"/>
          <w:rtl/>
        </w:rPr>
        <w:t xml:space="preserve"> ان تعجب فعجب قول</w:t>
      </w:r>
      <w:r w:rsidR="00F74C81" w:rsidRPr="00EC230E">
        <w:rPr>
          <w:rStyle w:val="libArabicChar"/>
          <w:rFonts w:hint="cs"/>
          <w:rtl/>
        </w:rPr>
        <w:t>ه</w:t>
      </w:r>
      <w:r w:rsidRPr="00EB78CE">
        <w:rPr>
          <w:rStyle w:val="libArabicChar"/>
          <w:rFonts w:hint="cs"/>
          <w:rtl/>
        </w:rPr>
        <w:t>م</w:t>
      </w:r>
    </w:p>
    <w:p w:rsidR="007D01F0" w:rsidRDefault="007D01F0" w:rsidP="00DC3E3F">
      <w:pPr>
        <w:pStyle w:val="libNormal"/>
        <w:rPr>
          <w:rtl/>
        </w:rPr>
      </w:pPr>
      <w:r>
        <w:rPr>
          <w:rFonts w:hint="eastAsia"/>
          <w:rtl/>
        </w:rPr>
        <w:t>اس</w:t>
      </w:r>
      <w:r>
        <w:rPr>
          <w:rtl/>
        </w:rPr>
        <w:t xml:space="preserve"> پر توجہ كرتے ہوئے كہ فعل ( تعجب ) كا متعلّق ذكر نہي</w:t>
      </w:r>
      <w:r w:rsidR="005619DD">
        <w:rPr>
          <w:rtl/>
        </w:rPr>
        <w:t xml:space="preserve">ں </w:t>
      </w:r>
      <w:r>
        <w:rPr>
          <w:rtl/>
        </w:rPr>
        <w:t>كيا گيا تو (ان تعجب) كا معنى يہ ہوگا اگر تم تعجب كرنے والے ہو تو تم پر يہ حالت عارض ہوتى ہے ...</w:t>
      </w:r>
    </w:p>
    <w:p w:rsidR="007D01F0" w:rsidRDefault="007D01F0" w:rsidP="00DC3E3F">
      <w:pPr>
        <w:pStyle w:val="libNormal"/>
        <w:rPr>
          <w:rtl/>
        </w:rPr>
      </w:pPr>
      <w:r>
        <w:rPr>
          <w:rtl/>
        </w:rPr>
        <w:t>6_ قيامت كا انكار، ربوبيت الہى كے انكار كے برابر اور مترادف ہے _</w:t>
      </w:r>
      <w:r w:rsidRPr="00EB78CE">
        <w:rPr>
          <w:rStyle w:val="libArabicChar"/>
          <w:rFonts w:hint="eastAsia"/>
          <w:rtl/>
        </w:rPr>
        <w:t>اولئك</w:t>
      </w:r>
      <w:r w:rsidRPr="00EB78CE">
        <w:rPr>
          <w:rStyle w:val="libArabicChar"/>
          <w:rtl/>
        </w:rPr>
        <w:t xml:space="preserve"> الذين كفروا برب</w:t>
      </w:r>
      <w:r w:rsidR="00F74C81" w:rsidRPr="00EC230E">
        <w:rPr>
          <w:rStyle w:val="libArabicChar"/>
          <w:rFonts w:hint="cs"/>
          <w:rtl/>
        </w:rPr>
        <w:t>ه</w:t>
      </w:r>
      <w:r w:rsidRPr="00EB78CE">
        <w:rPr>
          <w:rStyle w:val="libArabicChar"/>
          <w:rFonts w:hint="cs"/>
          <w:rtl/>
        </w:rPr>
        <w:t>م</w:t>
      </w:r>
    </w:p>
    <w:p w:rsidR="007D01F0" w:rsidRDefault="007D01F0" w:rsidP="00DC3E3F">
      <w:pPr>
        <w:pStyle w:val="libNormal"/>
        <w:rPr>
          <w:rtl/>
        </w:rPr>
      </w:pPr>
      <w:r>
        <w:rPr>
          <w:rtl/>
        </w:rPr>
        <w:t>7_ انسانو</w:t>
      </w:r>
      <w:r w:rsidR="005619DD">
        <w:rPr>
          <w:rtl/>
        </w:rPr>
        <w:t xml:space="preserve">ں </w:t>
      </w:r>
      <w:r>
        <w:rPr>
          <w:rtl/>
        </w:rPr>
        <w:t>پر خداوند متعال كى ربوبيّت،اس بات كى متقاضى ہے كہ مرنے كے بعد انسانو</w:t>
      </w:r>
      <w:r w:rsidR="005619DD">
        <w:rPr>
          <w:rtl/>
        </w:rPr>
        <w:t xml:space="preserve">ں </w:t>
      </w:r>
      <w:r>
        <w:rPr>
          <w:rtl/>
        </w:rPr>
        <w:t>كے ليے دوبارہ زندگى اور قيامت كو تشكيل ديا جائے _</w:t>
      </w:r>
      <w:r w:rsidRPr="00EB78CE">
        <w:rPr>
          <w:rStyle w:val="libArabicChar"/>
          <w:rFonts w:hint="eastAsia"/>
          <w:rtl/>
        </w:rPr>
        <w:t>اولئك</w:t>
      </w:r>
      <w:r w:rsidRPr="00EB78CE">
        <w:rPr>
          <w:rStyle w:val="libArabicChar"/>
          <w:rtl/>
        </w:rPr>
        <w:t xml:space="preserve"> الذين كفروا بربّ</w:t>
      </w:r>
      <w:r w:rsidR="00F74C81" w:rsidRPr="00EC230E">
        <w:rPr>
          <w:rStyle w:val="libArabicChar"/>
          <w:rFonts w:hint="cs"/>
          <w:rtl/>
        </w:rPr>
        <w:t>ه</w:t>
      </w:r>
      <w:r w:rsidRPr="00EB78CE">
        <w:rPr>
          <w:rStyle w:val="libArabicChar"/>
          <w:rFonts w:hint="cs"/>
          <w:rtl/>
        </w:rPr>
        <w:t>م</w:t>
      </w:r>
    </w:p>
    <w:p w:rsidR="007D01F0" w:rsidRDefault="007D01F0" w:rsidP="00DC3E3F">
      <w:pPr>
        <w:pStyle w:val="libNormal"/>
        <w:rPr>
          <w:rtl/>
        </w:rPr>
      </w:pPr>
      <w:r>
        <w:rPr>
          <w:rtl/>
        </w:rPr>
        <w:t>8_ خداوند متعال كا انسانو</w:t>
      </w:r>
      <w:r w:rsidR="005619DD">
        <w:rPr>
          <w:rtl/>
        </w:rPr>
        <w:t xml:space="preserve">ں </w:t>
      </w:r>
      <w:r>
        <w:rPr>
          <w:rtl/>
        </w:rPr>
        <w:t>كے ليے پرودگار ہونے پر يقين ركھنا ،انسانو</w:t>
      </w:r>
      <w:r w:rsidR="005619DD">
        <w:rPr>
          <w:rtl/>
        </w:rPr>
        <w:t xml:space="preserve">ں </w:t>
      </w:r>
      <w:r>
        <w:rPr>
          <w:rtl/>
        </w:rPr>
        <w:t>كو اس بات پر آمادہ كرتا ہے كہ قيامت كو قبول كيا جائے اور مرنے كے بعد دوبارہ آخرت كے ميدان مي</w:t>
      </w:r>
      <w:r w:rsidR="005619DD">
        <w:rPr>
          <w:rtl/>
        </w:rPr>
        <w:t xml:space="preserve">ں </w:t>
      </w:r>
      <w:r>
        <w:rPr>
          <w:rtl/>
        </w:rPr>
        <w:t>حاضر ہونے پر ايمان لا يا جائے _</w:t>
      </w:r>
      <w:r w:rsidRPr="00EB78CE">
        <w:rPr>
          <w:rStyle w:val="libArabicChar"/>
          <w:rFonts w:hint="eastAsia"/>
          <w:rtl/>
        </w:rPr>
        <w:t>اولئك</w:t>
      </w:r>
      <w:r w:rsidRPr="00EB78CE">
        <w:rPr>
          <w:rStyle w:val="libArabicChar"/>
          <w:rtl/>
        </w:rPr>
        <w:t xml:space="preserve"> الذين كفروا برب</w:t>
      </w:r>
      <w:r w:rsidR="00F74C81" w:rsidRPr="00EC230E">
        <w:rPr>
          <w:rStyle w:val="libArabicChar"/>
          <w:rFonts w:hint="cs"/>
          <w:rtl/>
        </w:rPr>
        <w:t>ه</w:t>
      </w:r>
      <w:r w:rsidRPr="00EB78CE">
        <w:rPr>
          <w:rStyle w:val="libArabicChar"/>
          <w:rFonts w:hint="cs"/>
          <w:rtl/>
        </w:rPr>
        <w:t>م</w:t>
      </w:r>
    </w:p>
    <w:p w:rsidR="007D01F0" w:rsidRDefault="007D01F0" w:rsidP="00DC3E3F">
      <w:pPr>
        <w:pStyle w:val="libNormal"/>
        <w:rPr>
          <w:rtl/>
        </w:rPr>
      </w:pPr>
      <w:r>
        <w:rPr>
          <w:rtl/>
        </w:rPr>
        <w:t>9_ خداوند متعال كى ربوبيّت، تمام لوگو</w:t>
      </w:r>
      <w:r w:rsidR="005619DD">
        <w:rPr>
          <w:rtl/>
        </w:rPr>
        <w:t xml:space="preserve">ں </w:t>
      </w:r>
      <w:r>
        <w:rPr>
          <w:rtl/>
        </w:rPr>
        <w:t>حتى كافرو</w:t>
      </w:r>
      <w:r w:rsidR="005619DD">
        <w:rPr>
          <w:rtl/>
        </w:rPr>
        <w:t xml:space="preserve">ں </w:t>
      </w:r>
      <w:r>
        <w:rPr>
          <w:rtl/>
        </w:rPr>
        <w:t>كو بھى شامل ہے _</w:t>
      </w:r>
      <w:r w:rsidRPr="00EB78CE">
        <w:rPr>
          <w:rStyle w:val="libArabicChar"/>
          <w:rFonts w:hint="eastAsia"/>
          <w:rtl/>
        </w:rPr>
        <w:t>اولئك</w:t>
      </w:r>
      <w:r w:rsidRPr="00EB78CE">
        <w:rPr>
          <w:rStyle w:val="libArabicChar"/>
          <w:rtl/>
        </w:rPr>
        <w:t xml:space="preserve"> الذين كفروا برب</w:t>
      </w:r>
      <w:r w:rsidR="00F74C81" w:rsidRPr="00EC230E">
        <w:rPr>
          <w:rStyle w:val="libArabicChar"/>
          <w:rFonts w:hint="cs"/>
          <w:rtl/>
        </w:rPr>
        <w:t>ه</w:t>
      </w:r>
      <w:r w:rsidRPr="00EB78CE">
        <w:rPr>
          <w:rStyle w:val="libArabicChar"/>
          <w:rFonts w:hint="cs"/>
          <w:rtl/>
        </w:rPr>
        <w:t>م</w:t>
      </w:r>
    </w:p>
    <w:p w:rsidR="007D01F0" w:rsidRDefault="007D01F0" w:rsidP="00DC3E3F">
      <w:pPr>
        <w:pStyle w:val="libNormal"/>
        <w:rPr>
          <w:rtl/>
        </w:rPr>
      </w:pPr>
      <w:r>
        <w:rPr>
          <w:rtl/>
        </w:rPr>
        <w:t>10_ قيامت سے كا انكار ، جہل و نادانى كا نتيجہ ہے اور انسان كى ترقى اور بلندى كے ليے مانع ہے _</w:t>
      </w:r>
    </w:p>
    <w:p w:rsidR="00EB78CE"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اولئك</w:t>
      </w:r>
      <w:r>
        <w:rPr>
          <w:rtl/>
        </w:rPr>
        <w:t xml:space="preserve"> الأغلال فى اعناق</w:t>
      </w:r>
      <w:r w:rsidR="00F74C81" w:rsidRPr="008C36F4">
        <w:rPr>
          <w:rFonts w:hint="cs"/>
          <w:rtl/>
        </w:rPr>
        <w:t>ه</w:t>
      </w:r>
      <w:r>
        <w:rPr>
          <w:rFonts w:hint="cs"/>
          <w:rtl/>
        </w:rPr>
        <w:t>م</w:t>
      </w:r>
    </w:p>
    <w:p w:rsidR="007D01F0" w:rsidRDefault="007D01F0" w:rsidP="00DC3E3F">
      <w:pPr>
        <w:pStyle w:val="libNormal"/>
        <w:rPr>
          <w:rtl/>
        </w:rPr>
      </w:pPr>
      <w:r>
        <w:rPr>
          <w:rtl/>
        </w:rPr>
        <w:t>(اغلال ) ''غلّ'' كى جمع ہے اور بند و زنجيرو</w:t>
      </w:r>
      <w:r w:rsidR="005619DD">
        <w:rPr>
          <w:rtl/>
        </w:rPr>
        <w:t xml:space="preserve">ں </w:t>
      </w:r>
      <w:r>
        <w:rPr>
          <w:rtl/>
        </w:rPr>
        <w:t>كے معنى مي</w:t>
      </w:r>
      <w:r w:rsidR="005619DD">
        <w:rPr>
          <w:rtl/>
        </w:rPr>
        <w:t xml:space="preserve">ں </w:t>
      </w:r>
      <w:r>
        <w:rPr>
          <w:rtl/>
        </w:rPr>
        <w:t>ہے _ اگر اس سے اسكا حقيقى معنى مراد ہو تو اس صورت مي</w:t>
      </w:r>
      <w:r w:rsidR="005619DD">
        <w:rPr>
          <w:rtl/>
        </w:rPr>
        <w:t xml:space="preserve">ں </w:t>
      </w:r>
      <w:r>
        <w:rPr>
          <w:rtl/>
        </w:rPr>
        <w:t>جملہ (</w:t>
      </w:r>
      <w:r w:rsidRPr="00EB78CE">
        <w:rPr>
          <w:rStyle w:val="libArabicChar"/>
          <w:rtl/>
        </w:rPr>
        <w:t>اولئك الأغلال فى اعناق</w:t>
      </w:r>
      <w:r w:rsidR="00F74C81" w:rsidRPr="00EC230E">
        <w:rPr>
          <w:rStyle w:val="libArabicChar"/>
          <w:rFonts w:hint="cs"/>
          <w:rtl/>
        </w:rPr>
        <w:t>ه</w:t>
      </w:r>
      <w:r w:rsidRPr="00EB78CE">
        <w:rPr>
          <w:rStyle w:val="libArabicChar"/>
          <w:rFonts w:hint="cs"/>
          <w:rtl/>
        </w:rPr>
        <w:t>م</w:t>
      </w:r>
      <w:r>
        <w:rPr>
          <w:rtl/>
        </w:rPr>
        <w:t xml:space="preserve"> ) كا معنى قيامت اور ربوبيت الہى سے انكار كرنے والو</w:t>
      </w:r>
      <w:r w:rsidR="005619DD">
        <w:rPr>
          <w:rtl/>
        </w:rPr>
        <w:t xml:space="preserve">ں </w:t>
      </w:r>
      <w:r>
        <w:rPr>
          <w:rtl/>
        </w:rPr>
        <w:t>كى سزا اور انجام كو بيان كرتا ہے _ نيز اس سے مجازى معنى مراد ل</w:t>
      </w:r>
      <w:r>
        <w:rPr>
          <w:rFonts w:hint="eastAsia"/>
          <w:rtl/>
        </w:rPr>
        <w:t>ياجاسكتا</w:t>
      </w:r>
      <w:r>
        <w:rPr>
          <w:rtl/>
        </w:rPr>
        <w:t xml:space="preserve"> ہے (بند و زنجير جہالت و نادانى ، خرافات اور غلط رسم و رواج و غيرہ ) تو اس صورت مي</w:t>
      </w:r>
      <w:r w:rsidR="005619DD">
        <w:rPr>
          <w:rtl/>
        </w:rPr>
        <w:t xml:space="preserve">ں </w:t>
      </w:r>
      <w:r>
        <w:rPr>
          <w:rtl/>
        </w:rPr>
        <w:t>جملہ (اولئك ...) كا معنى يہ ہوگا كہ جو ربوبيت الہى اور قيامت و معاد پر ايمان نہي</w:t>
      </w:r>
      <w:r w:rsidR="005619DD">
        <w:rPr>
          <w:rtl/>
        </w:rPr>
        <w:t xml:space="preserve">ں </w:t>
      </w:r>
      <w:r>
        <w:rPr>
          <w:rtl/>
        </w:rPr>
        <w:t>ركھتے اس كى وجہ اور اسباب يہى ہي</w:t>
      </w:r>
      <w:r w:rsidR="005619DD">
        <w:rPr>
          <w:rtl/>
        </w:rPr>
        <w:t xml:space="preserve">ں </w:t>
      </w:r>
      <w:r>
        <w:rPr>
          <w:rtl/>
        </w:rPr>
        <w:t>_</w:t>
      </w:r>
    </w:p>
    <w:p w:rsidR="007D01F0" w:rsidRDefault="007D01F0" w:rsidP="00DC3E3F">
      <w:pPr>
        <w:pStyle w:val="libNormal"/>
        <w:rPr>
          <w:rtl/>
        </w:rPr>
      </w:pPr>
      <w:r>
        <w:rPr>
          <w:rtl/>
        </w:rPr>
        <w:t>11_ ربوبيت الہى اور معاد كا انكار كرنے والو</w:t>
      </w:r>
      <w:r w:rsidR="005619DD">
        <w:rPr>
          <w:rtl/>
        </w:rPr>
        <w:t xml:space="preserve">ں </w:t>
      </w:r>
      <w:r>
        <w:rPr>
          <w:rtl/>
        </w:rPr>
        <w:t>كو قيامت كے دن ان كى گردنو</w:t>
      </w:r>
      <w:r w:rsidR="005619DD">
        <w:rPr>
          <w:rtl/>
        </w:rPr>
        <w:t xml:space="preserve">ں </w:t>
      </w:r>
      <w:r>
        <w:rPr>
          <w:rtl/>
        </w:rPr>
        <w:t>مي</w:t>
      </w:r>
      <w:r w:rsidR="005619DD">
        <w:rPr>
          <w:rtl/>
        </w:rPr>
        <w:t xml:space="preserve">ں </w:t>
      </w:r>
      <w:r>
        <w:rPr>
          <w:rtl/>
        </w:rPr>
        <w:t>زنجيرو</w:t>
      </w:r>
      <w:r w:rsidR="005619DD">
        <w:rPr>
          <w:rtl/>
        </w:rPr>
        <w:t xml:space="preserve">ں </w:t>
      </w:r>
      <w:r>
        <w:rPr>
          <w:rtl/>
        </w:rPr>
        <w:t>اور طوق كو ڈالا جائے گا_</w:t>
      </w:r>
    </w:p>
    <w:p w:rsidR="007D01F0" w:rsidRDefault="007D01F0" w:rsidP="00DC3E3F">
      <w:pPr>
        <w:pStyle w:val="libArabic"/>
        <w:rPr>
          <w:rtl/>
        </w:rPr>
      </w:pPr>
      <w:r>
        <w:rPr>
          <w:rFonts w:hint="eastAsia"/>
          <w:rtl/>
        </w:rPr>
        <w:t>اولئك</w:t>
      </w:r>
      <w:r>
        <w:rPr>
          <w:rtl/>
        </w:rPr>
        <w:t xml:space="preserve"> الأغلال فى اعناق</w:t>
      </w:r>
      <w:r w:rsidR="00F74C81" w:rsidRPr="008C36F4">
        <w:rPr>
          <w:rFonts w:hint="cs"/>
          <w:rtl/>
        </w:rPr>
        <w:t>ه</w:t>
      </w:r>
      <w:r>
        <w:rPr>
          <w:rFonts w:hint="cs"/>
          <w:rtl/>
        </w:rPr>
        <w:t>م</w:t>
      </w:r>
    </w:p>
    <w:p w:rsidR="007D01F0" w:rsidRDefault="007D01F0" w:rsidP="00DC3E3F">
      <w:pPr>
        <w:pStyle w:val="libNormal"/>
        <w:rPr>
          <w:rtl/>
        </w:rPr>
      </w:pPr>
      <w:r>
        <w:rPr>
          <w:rtl/>
        </w:rPr>
        <w:t>12_ قيامت كے منكر، دوزخ كى آگ مي</w:t>
      </w:r>
      <w:r w:rsidR="005619DD">
        <w:rPr>
          <w:rtl/>
        </w:rPr>
        <w:t xml:space="preserve">ں </w:t>
      </w:r>
      <w:r>
        <w:rPr>
          <w:rtl/>
        </w:rPr>
        <w:t>گرفتار ہو</w:t>
      </w:r>
      <w:r w:rsidR="005619DD">
        <w:rPr>
          <w:rtl/>
        </w:rPr>
        <w:t xml:space="preserve">ں </w:t>
      </w:r>
      <w:r>
        <w:rPr>
          <w:rtl/>
        </w:rPr>
        <w:t>گے _</w:t>
      </w:r>
      <w:r w:rsidRPr="00EB78CE">
        <w:rPr>
          <w:rStyle w:val="libArabicChar"/>
          <w:rFonts w:hint="eastAsia"/>
          <w:rtl/>
        </w:rPr>
        <w:t>اولئك</w:t>
      </w:r>
      <w:r w:rsidRPr="00EB78CE">
        <w:rPr>
          <w:rStyle w:val="libArabicChar"/>
          <w:rtl/>
        </w:rPr>
        <w:t xml:space="preserve"> اصحاب النّار </w:t>
      </w:r>
      <w:r w:rsidR="00F74C81" w:rsidRPr="00EC230E">
        <w:rPr>
          <w:rStyle w:val="libArabicChar"/>
          <w:rFonts w:hint="cs"/>
          <w:rtl/>
        </w:rPr>
        <w:t>ه</w:t>
      </w:r>
      <w:r w:rsidRPr="00EB78CE">
        <w:rPr>
          <w:rStyle w:val="libArabicChar"/>
          <w:rFonts w:hint="cs"/>
          <w:rtl/>
        </w:rPr>
        <w:t>م</w:t>
      </w:r>
      <w:r w:rsidRPr="00EB78CE">
        <w:rPr>
          <w:rStyle w:val="libArabicChar"/>
          <w:rtl/>
        </w:rPr>
        <w:t xml:space="preserve"> </w:t>
      </w:r>
      <w:r w:rsidRPr="00EB78CE">
        <w:rPr>
          <w:rStyle w:val="libArabicChar"/>
          <w:rFonts w:hint="cs"/>
          <w:rtl/>
        </w:rPr>
        <w:t>في</w:t>
      </w:r>
      <w:r w:rsidR="00F74C81" w:rsidRPr="00EC230E">
        <w:rPr>
          <w:rStyle w:val="libArabicChar"/>
          <w:rFonts w:hint="cs"/>
          <w:rtl/>
        </w:rPr>
        <w:t>ه</w:t>
      </w:r>
      <w:r w:rsidRPr="00EB78CE">
        <w:rPr>
          <w:rStyle w:val="libArabicChar"/>
          <w:rFonts w:hint="cs"/>
          <w:rtl/>
        </w:rPr>
        <w:t>ا</w:t>
      </w:r>
      <w:r w:rsidRPr="00EB78CE">
        <w:rPr>
          <w:rStyle w:val="libArabicChar"/>
          <w:rtl/>
        </w:rPr>
        <w:t xml:space="preserve"> خالدون</w:t>
      </w:r>
    </w:p>
    <w:p w:rsidR="007D01F0" w:rsidRDefault="007D01F0" w:rsidP="00DC3E3F">
      <w:pPr>
        <w:pStyle w:val="libNormal"/>
        <w:rPr>
          <w:rtl/>
        </w:rPr>
      </w:pPr>
      <w:r>
        <w:rPr>
          <w:rtl/>
        </w:rPr>
        <w:t>13_ آخرت كے ميدان كى كوئي انتہا نہي</w:t>
      </w:r>
      <w:r w:rsidR="005619DD">
        <w:rPr>
          <w:rtl/>
        </w:rPr>
        <w:t xml:space="preserve">ں </w:t>
      </w:r>
      <w:r>
        <w:rPr>
          <w:rtl/>
        </w:rPr>
        <w:t>ہے اور دوزخ اور اس كى آگ ہميشہ رہنے والى ہے _</w:t>
      </w:r>
      <w:r w:rsidR="00F74C81" w:rsidRPr="00EC230E">
        <w:rPr>
          <w:rStyle w:val="libArabicChar"/>
          <w:rFonts w:hint="cs"/>
          <w:rtl/>
        </w:rPr>
        <w:t>ه</w:t>
      </w:r>
      <w:r w:rsidRPr="00EB78CE">
        <w:rPr>
          <w:rStyle w:val="libArabicChar"/>
          <w:rFonts w:hint="cs"/>
          <w:rtl/>
        </w:rPr>
        <w:t>م</w:t>
      </w:r>
      <w:r w:rsidRPr="00EB78CE">
        <w:rPr>
          <w:rStyle w:val="libArabicChar"/>
          <w:rtl/>
        </w:rPr>
        <w:t xml:space="preserve"> في</w:t>
      </w:r>
      <w:r w:rsidR="00F74C81" w:rsidRPr="00EC230E">
        <w:rPr>
          <w:rStyle w:val="libArabicChar"/>
          <w:rFonts w:hint="cs"/>
          <w:rtl/>
        </w:rPr>
        <w:t>ه</w:t>
      </w:r>
      <w:r w:rsidRPr="00EB78CE">
        <w:rPr>
          <w:rStyle w:val="libArabicChar"/>
          <w:rFonts w:hint="cs"/>
          <w:rtl/>
        </w:rPr>
        <w:t>ا</w:t>
      </w:r>
      <w:r w:rsidRPr="00EB78CE">
        <w:rPr>
          <w:rStyle w:val="libArabicChar"/>
          <w:rtl/>
        </w:rPr>
        <w:t xml:space="preserve"> خالدون</w:t>
      </w:r>
    </w:p>
    <w:p w:rsidR="007D01F0" w:rsidRDefault="007D01F0" w:rsidP="00DC3E3F">
      <w:pPr>
        <w:pStyle w:val="libNormal"/>
        <w:rPr>
          <w:rtl/>
        </w:rPr>
      </w:pPr>
      <w:r>
        <w:rPr>
          <w:rtl/>
        </w:rPr>
        <w:t>14_ انسان، آخرت مي</w:t>
      </w:r>
      <w:r w:rsidR="005619DD">
        <w:rPr>
          <w:rtl/>
        </w:rPr>
        <w:t xml:space="preserve">ں </w:t>
      </w:r>
      <w:r>
        <w:rPr>
          <w:rtl/>
        </w:rPr>
        <w:t>فنا ہونے والا نہي</w:t>
      </w:r>
      <w:r w:rsidR="005619DD">
        <w:rPr>
          <w:rtl/>
        </w:rPr>
        <w:t xml:space="preserve">ں </w:t>
      </w:r>
      <w:r>
        <w:rPr>
          <w:rtl/>
        </w:rPr>
        <w:t>ہے بلكہ ہميشہ باقى رہے گا _</w:t>
      </w:r>
      <w:r w:rsidR="00F74C81" w:rsidRPr="00EC230E">
        <w:rPr>
          <w:rStyle w:val="libArabicChar"/>
          <w:rFonts w:hint="cs"/>
          <w:rtl/>
        </w:rPr>
        <w:t>ه</w:t>
      </w:r>
      <w:r w:rsidRPr="00EB78CE">
        <w:rPr>
          <w:rStyle w:val="libArabicChar"/>
          <w:rFonts w:hint="cs"/>
          <w:rtl/>
        </w:rPr>
        <w:t>م</w:t>
      </w:r>
      <w:r w:rsidRPr="00EB78CE">
        <w:rPr>
          <w:rStyle w:val="libArabicChar"/>
          <w:rtl/>
        </w:rPr>
        <w:t xml:space="preserve"> في</w:t>
      </w:r>
      <w:r w:rsidR="00F74C81" w:rsidRPr="00EC230E">
        <w:rPr>
          <w:rStyle w:val="libArabicChar"/>
          <w:rFonts w:hint="cs"/>
          <w:rtl/>
        </w:rPr>
        <w:t>ه</w:t>
      </w:r>
      <w:r w:rsidRPr="00EB78CE">
        <w:rPr>
          <w:rStyle w:val="libArabicChar"/>
          <w:rFonts w:hint="cs"/>
          <w:rtl/>
        </w:rPr>
        <w:t>ا</w:t>
      </w:r>
      <w:r w:rsidRPr="00EB78CE">
        <w:rPr>
          <w:rStyle w:val="libArabicChar"/>
          <w:rtl/>
        </w:rPr>
        <w:t xml:space="preserve"> خالدون</w:t>
      </w:r>
    </w:p>
    <w:p w:rsidR="007D01F0" w:rsidRDefault="007D01F0" w:rsidP="00DC3E3F">
      <w:pPr>
        <w:pStyle w:val="libNormal"/>
        <w:rPr>
          <w:rtl/>
        </w:rPr>
      </w:pPr>
      <w:r>
        <w:rPr>
          <w:rFonts w:hint="eastAsia"/>
          <w:rtl/>
        </w:rPr>
        <w:t>آخرت</w:t>
      </w:r>
      <w:r>
        <w:rPr>
          <w:rtl/>
        </w:rPr>
        <w:t xml:space="preserve"> :</w:t>
      </w:r>
      <w:r>
        <w:rPr>
          <w:rFonts w:hint="eastAsia"/>
          <w:rtl/>
        </w:rPr>
        <w:t>آخرت</w:t>
      </w:r>
      <w:r>
        <w:rPr>
          <w:rtl/>
        </w:rPr>
        <w:t xml:space="preserve"> كا ہميشہ ہونا 13; آخرت كى خصوصيات 14; آخرت مي</w:t>
      </w:r>
      <w:r w:rsidR="005619DD">
        <w:rPr>
          <w:rtl/>
        </w:rPr>
        <w:t xml:space="preserve">ں </w:t>
      </w:r>
      <w:r>
        <w:rPr>
          <w:rtl/>
        </w:rPr>
        <w:t>ہميشہ زندہ رہنا 14</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كى ربوبيت كى تكذيب 6; الله تعالى كى ربوبيت كى خصوصيات 9;الله تعالى كى ربوبيت كى عموميت9;الله تعالى كى ربوبيت كے آثار 7</w:t>
      </w:r>
    </w:p>
    <w:p w:rsidR="007D01F0" w:rsidRDefault="007D01F0" w:rsidP="00DC3E3F">
      <w:pPr>
        <w:pStyle w:val="libNormal"/>
        <w:rPr>
          <w:rtl/>
        </w:rPr>
      </w:pPr>
      <w:r>
        <w:rPr>
          <w:rFonts w:hint="eastAsia"/>
          <w:rtl/>
        </w:rPr>
        <w:t>اموات</w:t>
      </w:r>
      <w:r>
        <w:rPr>
          <w:rtl/>
        </w:rPr>
        <w:t xml:space="preserve"> :</w:t>
      </w:r>
      <w:r>
        <w:rPr>
          <w:rFonts w:hint="eastAsia"/>
          <w:rtl/>
        </w:rPr>
        <w:t>اموات</w:t>
      </w:r>
      <w:r>
        <w:rPr>
          <w:rtl/>
        </w:rPr>
        <w:t xml:space="preserve"> كا آخرت مي</w:t>
      </w:r>
      <w:r w:rsidR="005619DD">
        <w:rPr>
          <w:rtl/>
        </w:rPr>
        <w:t xml:space="preserve">ں </w:t>
      </w:r>
      <w:r>
        <w:rPr>
          <w:rtl/>
        </w:rPr>
        <w:t>زندہ ہونا 1، 2</w:t>
      </w:r>
    </w:p>
    <w:p w:rsidR="007D01F0" w:rsidRDefault="007D01F0" w:rsidP="00DC3E3F">
      <w:pPr>
        <w:pStyle w:val="libNormal"/>
        <w:rPr>
          <w:rtl/>
        </w:rPr>
      </w:pPr>
      <w:r>
        <w:rPr>
          <w:rFonts w:hint="eastAsia"/>
          <w:rtl/>
        </w:rPr>
        <w:t>امور</w:t>
      </w:r>
      <w:r>
        <w:rPr>
          <w:rtl/>
        </w:rPr>
        <w:t>:</w:t>
      </w:r>
      <w:r>
        <w:rPr>
          <w:rFonts w:hint="eastAsia"/>
          <w:rtl/>
        </w:rPr>
        <w:t>تعجب</w:t>
      </w:r>
      <w:r>
        <w:rPr>
          <w:rtl/>
        </w:rPr>
        <w:t xml:space="preserve"> آور امور 5</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كا حشر و نشر 1، 2;انسان كا ہميشہ ہونا 14; انسانو</w:t>
      </w:r>
      <w:r w:rsidR="005619DD">
        <w:rPr>
          <w:rtl/>
        </w:rPr>
        <w:t xml:space="preserve">ں </w:t>
      </w:r>
      <w:r>
        <w:rPr>
          <w:rtl/>
        </w:rPr>
        <w:t>كا انجام 1، 2</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كا سبب 8;ايمان كے آثار 8;ربوبيت الہى پر ايمان 8;قيامت پر ايمان 8; قيامت پر ايمان كى اہميت 6; معاد پر ايمان 8</w:t>
      </w:r>
    </w:p>
    <w:p w:rsidR="007D01F0" w:rsidRDefault="007D01F0" w:rsidP="00DC3E3F">
      <w:pPr>
        <w:pStyle w:val="libNormal"/>
        <w:rPr>
          <w:rtl/>
        </w:rPr>
      </w:pPr>
      <w:r>
        <w:rPr>
          <w:rFonts w:hint="eastAsia"/>
          <w:rtl/>
        </w:rPr>
        <w:t>جہالت</w:t>
      </w:r>
      <w:r>
        <w:rPr>
          <w:rtl/>
        </w:rPr>
        <w:t xml:space="preserve"> :</w:t>
      </w:r>
      <w:r>
        <w:rPr>
          <w:rFonts w:hint="eastAsia"/>
          <w:rtl/>
        </w:rPr>
        <w:t>جہالت</w:t>
      </w:r>
      <w:r>
        <w:rPr>
          <w:rtl/>
        </w:rPr>
        <w:t xml:space="preserve"> كے آثار 10</w:t>
      </w:r>
    </w:p>
    <w:p w:rsidR="00EB78C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جہنم</w:t>
      </w:r>
      <w:r>
        <w:rPr>
          <w:rtl/>
        </w:rPr>
        <w:t xml:space="preserve"> :</w:t>
      </w:r>
      <w:r>
        <w:rPr>
          <w:rFonts w:hint="eastAsia"/>
          <w:rtl/>
        </w:rPr>
        <w:t>جہنم</w:t>
      </w:r>
      <w:r>
        <w:rPr>
          <w:rtl/>
        </w:rPr>
        <w:t xml:space="preserve"> كا ہميشہ و جاويد ہونا 13;جہنم كى آگ كا ہميشہ ہونا 13</w:t>
      </w:r>
    </w:p>
    <w:p w:rsidR="007D01F0" w:rsidRDefault="007D01F0" w:rsidP="00DC3E3F">
      <w:pPr>
        <w:pStyle w:val="libNormal"/>
        <w:rPr>
          <w:rtl/>
        </w:rPr>
      </w:pPr>
      <w:r>
        <w:rPr>
          <w:rFonts w:hint="eastAsia"/>
          <w:rtl/>
        </w:rPr>
        <w:t>جہنمى</w:t>
      </w:r>
      <w:r>
        <w:rPr>
          <w:rtl/>
        </w:rPr>
        <w:t xml:space="preserve"> لوگ : 12</w:t>
      </w:r>
    </w:p>
    <w:p w:rsidR="007D01F0" w:rsidRDefault="007D01F0" w:rsidP="00DC3E3F">
      <w:pPr>
        <w:pStyle w:val="libNormal"/>
        <w:rPr>
          <w:rtl/>
        </w:rPr>
      </w:pPr>
      <w:r>
        <w:rPr>
          <w:rFonts w:hint="eastAsia"/>
          <w:rtl/>
        </w:rPr>
        <w:t>ربوبيت</w:t>
      </w:r>
      <w:r>
        <w:rPr>
          <w:rtl/>
        </w:rPr>
        <w:t xml:space="preserve"> الہى :</w:t>
      </w:r>
      <w:r>
        <w:rPr>
          <w:rFonts w:hint="eastAsia"/>
          <w:rtl/>
        </w:rPr>
        <w:t>ربوبيت</w:t>
      </w:r>
      <w:r>
        <w:rPr>
          <w:rtl/>
        </w:rPr>
        <w:t xml:space="preserve"> الہى كو جھٹلانے والو</w:t>
      </w:r>
      <w:r w:rsidR="005619DD">
        <w:rPr>
          <w:rtl/>
        </w:rPr>
        <w:t xml:space="preserve">ں </w:t>
      </w:r>
      <w:r>
        <w:rPr>
          <w:rtl/>
        </w:rPr>
        <w:t>كا آخرت مي</w:t>
      </w:r>
      <w:r w:rsidR="005619DD">
        <w:rPr>
          <w:rtl/>
        </w:rPr>
        <w:t xml:space="preserve">ں </w:t>
      </w:r>
      <w:r>
        <w:rPr>
          <w:rtl/>
        </w:rPr>
        <w:t>انجام 11</w:t>
      </w:r>
    </w:p>
    <w:p w:rsidR="007D01F0" w:rsidRDefault="007D01F0" w:rsidP="00DC3E3F">
      <w:pPr>
        <w:pStyle w:val="libNormal"/>
        <w:rPr>
          <w:rtl/>
        </w:rPr>
      </w:pPr>
      <w:r>
        <w:rPr>
          <w:rFonts w:hint="eastAsia"/>
          <w:rtl/>
        </w:rPr>
        <w:t>رشد</w:t>
      </w:r>
      <w:r>
        <w:rPr>
          <w:rtl/>
        </w:rPr>
        <w:t xml:space="preserve"> و ترقى :</w:t>
      </w:r>
      <w:r>
        <w:rPr>
          <w:rFonts w:hint="eastAsia"/>
          <w:rtl/>
        </w:rPr>
        <w:t>رشد</w:t>
      </w:r>
      <w:r>
        <w:rPr>
          <w:rtl/>
        </w:rPr>
        <w:t xml:space="preserve"> و ترقى كے موانع و ركاوٹي</w:t>
      </w:r>
      <w:r w:rsidR="005619DD">
        <w:rPr>
          <w:rtl/>
        </w:rPr>
        <w:t xml:space="preserve">ں </w:t>
      </w:r>
      <w:r>
        <w:rPr>
          <w:rtl/>
        </w:rPr>
        <w:t>10</w:t>
      </w:r>
    </w:p>
    <w:p w:rsidR="007D01F0" w:rsidRDefault="007D01F0" w:rsidP="00DC3E3F">
      <w:pPr>
        <w:pStyle w:val="libNormal"/>
        <w:rPr>
          <w:rtl/>
        </w:rPr>
      </w:pPr>
      <w:r>
        <w:rPr>
          <w:rFonts w:hint="eastAsia"/>
          <w:rtl/>
        </w:rPr>
        <w:t>عذاب</w:t>
      </w:r>
      <w:r>
        <w:rPr>
          <w:rtl/>
        </w:rPr>
        <w:t>:</w:t>
      </w:r>
      <w:r>
        <w:rPr>
          <w:rFonts w:hint="eastAsia"/>
          <w:rtl/>
        </w:rPr>
        <w:t>عذاب</w:t>
      </w:r>
      <w:r>
        <w:rPr>
          <w:rtl/>
        </w:rPr>
        <w:t xml:space="preserve"> دينے كا آلہ 11; عذاب كے زنجير 11</w:t>
      </w:r>
    </w:p>
    <w:p w:rsidR="007D01F0" w:rsidRDefault="007D01F0" w:rsidP="00DC3E3F">
      <w:pPr>
        <w:pStyle w:val="libNormal"/>
        <w:rPr>
          <w:rtl/>
        </w:rPr>
      </w:pPr>
      <w:r>
        <w:rPr>
          <w:rFonts w:hint="eastAsia"/>
          <w:rtl/>
        </w:rPr>
        <w:t>قيامت</w:t>
      </w:r>
      <w:r>
        <w:rPr>
          <w:rtl/>
        </w:rPr>
        <w:t xml:space="preserve"> :</w:t>
      </w:r>
      <w:r>
        <w:rPr>
          <w:rFonts w:hint="eastAsia"/>
          <w:rtl/>
        </w:rPr>
        <w:t>قيامت</w:t>
      </w:r>
      <w:r>
        <w:rPr>
          <w:rtl/>
        </w:rPr>
        <w:t xml:space="preserve"> كا انكار كرنے والے اور اموات كا زندہ ہونا 3; قيامت كو جھٹلانے پر تعجب 5;قيامت كو جھٹلانے كے آثار 6، 10;قيامت كو جھٹلانے كے اسباب 10;قيامت كو جھٹلانے والو</w:t>
      </w:r>
      <w:r w:rsidR="005619DD">
        <w:rPr>
          <w:rtl/>
        </w:rPr>
        <w:t xml:space="preserve">ں </w:t>
      </w:r>
      <w:r>
        <w:rPr>
          <w:rtl/>
        </w:rPr>
        <w:t>كى سوچ 3 ;قيامت كو جھٹلانے والو</w:t>
      </w:r>
      <w:r w:rsidR="005619DD">
        <w:rPr>
          <w:rtl/>
        </w:rPr>
        <w:t xml:space="preserve">ں </w:t>
      </w:r>
      <w:r>
        <w:rPr>
          <w:rtl/>
        </w:rPr>
        <w:t>كے دلائل 4;قيامت كى بر پائي كا پيش خيمہ 7; قيامت كى تكذيب كا ب</w:t>
      </w:r>
      <w:r>
        <w:rPr>
          <w:rFonts w:hint="eastAsia"/>
          <w:rtl/>
        </w:rPr>
        <w:t>ے</w:t>
      </w:r>
      <w:r>
        <w:rPr>
          <w:rtl/>
        </w:rPr>
        <w:t xml:space="preserve"> منطق و دليل ہونا 5</w:t>
      </w:r>
    </w:p>
    <w:p w:rsidR="007D01F0" w:rsidRDefault="007D01F0" w:rsidP="00DC3E3F">
      <w:pPr>
        <w:pStyle w:val="libNormal"/>
        <w:rPr>
          <w:rtl/>
        </w:rPr>
      </w:pPr>
      <w:r>
        <w:rPr>
          <w:rFonts w:hint="eastAsia"/>
          <w:rtl/>
        </w:rPr>
        <w:t>معاد</w:t>
      </w:r>
      <w:r>
        <w:rPr>
          <w:rtl/>
        </w:rPr>
        <w:t xml:space="preserve"> :</w:t>
      </w:r>
      <w:r>
        <w:rPr>
          <w:rFonts w:hint="eastAsia"/>
          <w:rtl/>
        </w:rPr>
        <w:t>معاد</w:t>
      </w:r>
      <w:r>
        <w:rPr>
          <w:rtl/>
        </w:rPr>
        <w:t xml:space="preserve"> كاپيش خيمہ 7; معاد كو بعيد اور غير ممكن خيال كرنے كے آثار 4;معاد كو جھٹلانے والو</w:t>
      </w:r>
      <w:r w:rsidR="005619DD">
        <w:rPr>
          <w:rtl/>
        </w:rPr>
        <w:t xml:space="preserve">ں </w:t>
      </w:r>
      <w:r>
        <w:rPr>
          <w:rtl/>
        </w:rPr>
        <w:t>كا آخرت مي</w:t>
      </w:r>
      <w:r w:rsidR="005619DD">
        <w:rPr>
          <w:rtl/>
        </w:rPr>
        <w:t xml:space="preserve">ں </w:t>
      </w:r>
      <w:r>
        <w:rPr>
          <w:rtl/>
        </w:rPr>
        <w:t>انجام 11;معاد كو جھٹلانے والو</w:t>
      </w:r>
      <w:r w:rsidR="005619DD">
        <w:rPr>
          <w:rtl/>
        </w:rPr>
        <w:t xml:space="preserve">ں </w:t>
      </w:r>
      <w:r>
        <w:rPr>
          <w:rtl/>
        </w:rPr>
        <w:t>كے دلائل4;معاد كو غير ممكن سمجھنا 3;معاد كے جھٹلانے والو</w:t>
      </w:r>
      <w:r w:rsidR="005619DD">
        <w:rPr>
          <w:rtl/>
        </w:rPr>
        <w:t xml:space="preserve">ں </w:t>
      </w:r>
      <w:r>
        <w:rPr>
          <w:rtl/>
        </w:rPr>
        <w:t>كا جہنم مي</w:t>
      </w:r>
      <w:r w:rsidR="005619DD">
        <w:rPr>
          <w:rtl/>
        </w:rPr>
        <w:t xml:space="preserve">ں </w:t>
      </w:r>
      <w:r>
        <w:rPr>
          <w:rtl/>
        </w:rPr>
        <w:t>ہونا 12;معاد كے جھٹلانے والو</w:t>
      </w:r>
      <w:r w:rsidR="005619DD">
        <w:rPr>
          <w:rtl/>
        </w:rPr>
        <w:t xml:space="preserve">ں </w:t>
      </w:r>
      <w:r>
        <w:rPr>
          <w:rtl/>
        </w:rPr>
        <w:t>كى سزا 12;معاد كے دلائل 1، 2</w:t>
      </w:r>
    </w:p>
    <w:p w:rsidR="007D01F0" w:rsidRDefault="007D01F0" w:rsidP="00DC3E3F">
      <w:pPr>
        <w:pStyle w:val="libNormal"/>
        <w:rPr>
          <w:rtl/>
        </w:rPr>
      </w:pPr>
      <w:r>
        <w:rPr>
          <w:rFonts w:hint="eastAsia"/>
          <w:rtl/>
        </w:rPr>
        <w:t>نظريہ</w:t>
      </w:r>
      <w:r>
        <w:rPr>
          <w:rtl/>
        </w:rPr>
        <w:t xml:space="preserve"> كائنات :</w:t>
      </w:r>
      <w:r>
        <w:rPr>
          <w:rFonts w:hint="eastAsia"/>
          <w:rtl/>
        </w:rPr>
        <w:t>نظريہ</w:t>
      </w:r>
      <w:r>
        <w:rPr>
          <w:rtl/>
        </w:rPr>
        <w:t xml:space="preserve"> كائنات اور ايڈيالوجى 8</w:t>
      </w:r>
    </w:p>
    <w:p w:rsidR="007D01F0" w:rsidRDefault="00EB78CE" w:rsidP="00DC3E3F">
      <w:pPr>
        <w:pStyle w:val="Heading2Center"/>
        <w:rPr>
          <w:rtl/>
        </w:rPr>
      </w:pPr>
      <w:bookmarkStart w:id="242" w:name="_Toc27220039"/>
      <w:r>
        <w:rPr>
          <w:rFonts w:hint="cs"/>
          <w:rtl/>
        </w:rPr>
        <w:t>آیت 6</w:t>
      </w:r>
      <w:bookmarkEnd w:id="24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B78CE">
        <w:rPr>
          <w:rStyle w:val="libAieChar"/>
          <w:rFonts w:hint="eastAsia"/>
          <w:rtl/>
        </w:rPr>
        <w:t>وَيَسْتَعْجِلُونَكَ</w:t>
      </w:r>
      <w:r w:rsidRPr="00EB78CE">
        <w:rPr>
          <w:rStyle w:val="libAieChar"/>
          <w:rtl/>
        </w:rPr>
        <w:t xml:space="preserve"> بِالسَّيِّئَةِ قَبْلَ الْحَسَنَةِ وَقَدْ خَلَتْ مِن قَبْلِهِمُ الْمَثُلاَتُ وَإِنَّ رَبَّكَ لَذُو مَغْفِرَةٍ لِّلنَّاسِ عَلَى ظُلْمِهِمْ وَإِنَّ رَبَّكَ لَشَدِيدُ الْعِقَابِ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اے رسول يہ لوگ آپ سے بھلائي سے پہلے ہى برائي (عذاب )چاہتے ہي</w:t>
      </w:r>
      <w:r w:rsidR="005619DD">
        <w:rPr>
          <w:rtl/>
        </w:rPr>
        <w:t xml:space="preserve">ں </w:t>
      </w:r>
      <w:r>
        <w:rPr>
          <w:rtl/>
        </w:rPr>
        <w:t>جب كہ ان كے پہلے بہت ہى عذاب كى نظيري</w:t>
      </w:r>
      <w:r w:rsidR="005619DD">
        <w:rPr>
          <w:rtl/>
        </w:rPr>
        <w:t xml:space="preserve">ں </w:t>
      </w:r>
      <w:r>
        <w:rPr>
          <w:rtl/>
        </w:rPr>
        <w:t>گذر چكى ہي</w:t>
      </w:r>
      <w:r w:rsidR="005619DD">
        <w:rPr>
          <w:rtl/>
        </w:rPr>
        <w:t xml:space="preserve">ں </w:t>
      </w:r>
      <w:r>
        <w:rPr>
          <w:rtl/>
        </w:rPr>
        <w:t>اور آپ كا پروردگار لوگو</w:t>
      </w:r>
      <w:r w:rsidR="005619DD">
        <w:rPr>
          <w:rtl/>
        </w:rPr>
        <w:t xml:space="preserve">ں </w:t>
      </w:r>
      <w:r>
        <w:rPr>
          <w:rtl/>
        </w:rPr>
        <w:t>كے لئے ان كے ظلم پر بخشنے والا بھى ہے اور بہت سخت عذاب كرنے والا بھى ہے (6)</w:t>
      </w:r>
    </w:p>
    <w:p w:rsidR="007D01F0" w:rsidRDefault="007D01F0" w:rsidP="00DC3E3F">
      <w:pPr>
        <w:pStyle w:val="libNormal"/>
        <w:rPr>
          <w:rtl/>
        </w:rPr>
      </w:pPr>
      <w:r>
        <w:rPr>
          <w:rtl/>
        </w:rPr>
        <w:t xml:space="preserve">1_ پيغمبر اسلام </w:t>
      </w:r>
      <w:r w:rsidR="00B330A4" w:rsidRPr="00B330A4">
        <w:rPr>
          <w:rStyle w:val="libAlaemChar"/>
          <w:rtl/>
        </w:rPr>
        <w:t xml:space="preserve"> صلى‌الله‌عليه‌وآله‌وسلم </w:t>
      </w:r>
      <w:r>
        <w:rPr>
          <w:rtl/>
        </w:rPr>
        <w:t xml:space="preserve"> ، ربوبيت الہى اور آخرت كے ميدان كا انكار كرنے والو</w:t>
      </w:r>
      <w:r w:rsidR="005619DD">
        <w:rPr>
          <w:rtl/>
        </w:rPr>
        <w:t xml:space="preserve">ں </w:t>
      </w:r>
      <w:r>
        <w:rPr>
          <w:rtl/>
        </w:rPr>
        <w:t>كو دنياوى عذاب سے ڈراتے تھے_</w:t>
      </w:r>
    </w:p>
    <w:p w:rsidR="0031009F" w:rsidRDefault="0031009F" w:rsidP="00DC3E3F">
      <w:pPr>
        <w:pStyle w:val="libArabic"/>
        <w:rPr>
          <w:rtl/>
        </w:rPr>
      </w:pPr>
      <w:r>
        <w:rPr>
          <w:rFonts w:hint="eastAsia"/>
          <w:rtl/>
        </w:rPr>
        <w:t>و</w:t>
      </w:r>
      <w:r>
        <w:rPr>
          <w:rtl/>
        </w:rPr>
        <w:t xml:space="preserve"> يستعجلونك بالسيئة</w:t>
      </w:r>
    </w:p>
    <w:p w:rsidR="0031009F" w:rsidRDefault="0031009F" w:rsidP="00DC3E3F">
      <w:pPr>
        <w:pStyle w:val="libNormal"/>
        <w:rPr>
          <w:rtl/>
        </w:rPr>
      </w:pPr>
      <w:r>
        <w:rPr>
          <w:rtl/>
        </w:rPr>
        <w:t>2_ ربوبيت الہى اور قيامت سے انكار كرنے والے مذاق اور عدم يقينى كى وجہ سے ان موعود عذابوں كے نزول ميں تعجيل چاہتے تھے_</w:t>
      </w:r>
      <w:r w:rsidRPr="00EB78CE">
        <w:rPr>
          <w:rStyle w:val="libArabicChar"/>
          <w:rFonts w:hint="eastAsia"/>
          <w:rtl/>
        </w:rPr>
        <w:t>يستعجلونك</w:t>
      </w:r>
      <w:r w:rsidRPr="00EB78CE">
        <w:rPr>
          <w:rStyle w:val="libArabicChar"/>
          <w:rtl/>
        </w:rPr>
        <w:t xml:space="preserve"> بالسيئة</w:t>
      </w:r>
    </w:p>
    <w:p w:rsidR="00EB78CE" w:rsidRDefault="002C39E3" w:rsidP="007F146C">
      <w:pPr>
        <w:pStyle w:val="libPoemTini"/>
        <w:rPr>
          <w:rtl/>
        </w:rPr>
      </w:pPr>
      <w:r>
        <w:rPr>
          <w:rtl/>
        </w:rPr>
        <w:br w:type="page"/>
      </w:r>
    </w:p>
    <w:p w:rsidR="007D01F0" w:rsidRDefault="007D01F0" w:rsidP="00DC3E3F">
      <w:pPr>
        <w:pStyle w:val="libNormal"/>
        <w:rPr>
          <w:rtl/>
        </w:rPr>
      </w:pPr>
      <w:r>
        <w:rPr>
          <w:rtl/>
        </w:rPr>
        <w:lastRenderedPageBreak/>
        <w:t>''يستعجلونك ''كا مصدر ( استعجال ) ہے جسكا معنى جلدى كى درخواست كرناہے، (بالسيئة) مي</w:t>
      </w:r>
      <w:r w:rsidR="005619DD">
        <w:rPr>
          <w:rtl/>
        </w:rPr>
        <w:t xml:space="preserve">ں </w:t>
      </w:r>
      <w:r>
        <w:rPr>
          <w:rtl/>
        </w:rPr>
        <w:t>حرف'' بائ'' تعدى كے ليے ہے (ال) اسمي</w:t>
      </w:r>
      <w:r w:rsidR="005619DD">
        <w:rPr>
          <w:rtl/>
        </w:rPr>
        <w:t xml:space="preserve">ں </w:t>
      </w:r>
      <w:r>
        <w:rPr>
          <w:rtl/>
        </w:rPr>
        <w:t>عہد ذہنى كا ہے اس برائي سے مراد، جملہ ( قد خلت من قبلہم المثلات) كے قرينے كى وجہ سے'' عذاب'' ہے _ پس اس صورت مي</w:t>
      </w:r>
      <w:r w:rsidR="005619DD">
        <w:rPr>
          <w:rtl/>
        </w:rPr>
        <w:t xml:space="preserve">ں </w:t>
      </w:r>
      <w:r>
        <w:rPr>
          <w:rtl/>
        </w:rPr>
        <w:t>جملہ (</w:t>
      </w:r>
      <w:r w:rsidRPr="00E95A5C">
        <w:rPr>
          <w:rStyle w:val="libArabicChar"/>
          <w:rtl/>
        </w:rPr>
        <w:t>يستعجلونك بالس</w:t>
      </w:r>
      <w:r w:rsidRPr="00E95A5C">
        <w:rPr>
          <w:rStyle w:val="libArabicChar"/>
          <w:rFonts w:hint="eastAsia"/>
          <w:rtl/>
        </w:rPr>
        <w:t>يئة</w:t>
      </w:r>
      <w:r>
        <w:rPr>
          <w:rtl/>
        </w:rPr>
        <w:t>) كا معنى يہ ہوا كہ وہ تم سے چاہتے ہي</w:t>
      </w:r>
      <w:r w:rsidR="005619DD">
        <w:rPr>
          <w:rtl/>
        </w:rPr>
        <w:t xml:space="preserve">ں </w:t>
      </w:r>
      <w:r>
        <w:rPr>
          <w:rtl/>
        </w:rPr>
        <w:t>كہ جس عذاب كا وعدہ ديا گيا ہے اسمي</w:t>
      </w:r>
      <w:r w:rsidR="005619DD">
        <w:rPr>
          <w:rtl/>
        </w:rPr>
        <w:t xml:space="preserve">ں </w:t>
      </w:r>
      <w:r>
        <w:rPr>
          <w:rtl/>
        </w:rPr>
        <w:t>جلدى كري</w:t>
      </w:r>
      <w:r w:rsidR="005619DD">
        <w:rPr>
          <w:rtl/>
        </w:rPr>
        <w:t xml:space="preserve">ں </w:t>
      </w:r>
      <w:r>
        <w:rPr>
          <w:rtl/>
        </w:rPr>
        <w:t>_</w:t>
      </w:r>
    </w:p>
    <w:p w:rsidR="007D01F0" w:rsidRDefault="007D01F0" w:rsidP="00DC3E3F">
      <w:pPr>
        <w:pStyle w:val="libNormal"/>
        <w:rPr>
          <w:rtl/>
        </w:rPr>
      </w:pPr>
      <w:r>
        <w:rPr>
          <w:rtl/>
        </w:rPr>
        <w:t xml:space="preserve">3_ پيغمبر اسلام </w:t>
      </w:r>
      <w:r w:rsidR="00B330A4" w:rsidRPr="00B330A4">
        <w:rPr>
          <w:rStyle w:val="libAlaemChar"/>
          <w:rtl/>
        </w:rPr>
        <w:t xml:space="preserve"> صلى‌الله‌عليه‌وآله‌وسلم </w:t>
      </w:r>
      <w:r>
        <w:rPr>
          <w:rtl/>
        </w:rPr>
        <w:t xml:space="preserve"> لوگو</w:t>
      </w:r>
      <w:r w:rsidR="005619DD">
        <w:rPr>
          <w:rtl/>
        </w:rPr>
        <w:t xml:space="preserve">ں </w:t>
      </w:r>
      <w:r>
        <w:rPr>
          <w:rtl/>
        </w:rPr>
        <w:t>كو ايمان كى طرف بلانے والے اور كفر كو ترك كرنے كو كہنے والے تھے تاكہ رحمت الہى كو حاصل كري</w:t>
      </w:r>
      <w:r w:rsidR="005619DD">
        <w:rPr>
          <w:rtl/>
        </w:rPr>
        <w:t xml:space="preserve">ں </w:t>
      </w:r>
      <w:r>
        <w:rPr>
          <w:rtl/>
        </w:rPr>
        <w:t>اور دنيا و آخرت كى خوشبختى تك پہنچ جائي</w:t>
      </w:r>
      <w:r w:rsidR="005619DD">
        <w:rPr>
          <w:rtl/>
        </w:rPr>
        <w:t xml:space="preserve">ں </w:t>
      </w:r>
      <w:r>
        <w:rPr>
          <w:rtl/>
        </w:rPr>
        <w:t>_</w:t>
      </w:r>
      <w:r w:rsidRPr="0031009F">
        <w:rPr>
          <w:rStyle w:val="libArabicChar"/>
          <w:rFonts w:hint="eastAsia"/>
          <w:rtl/>
        </w:rPr>
        <w:t>يستعجلونك</w:t>
      </w:r>
      <w:r w:rsidRPr="0031009F">
        <w:rPr>
          <w:rStyle w:val="libArabicChar"/>
          <w:rtl/>
        </w:rPr>
        <w:t xml:space="preserve"> بالسيئة</w:t>
      </w:r>
    </w:p>
    <w:p w:rsidR="007D01F0" w:rsidRDefault="007D01F0" w:rsidP="00DC3E3F">
      <w:pPr>
        <w:pStyle w:val="libNormal"/>
        <w:rPr>
          <w:rtl/>
        </w:rPr>
      </w:pPr>
      <w:r>
        <w:rPr>
          <w:rtl/>
        </w:rPr>
        <w:t>''الحسنہ'' مي</w:t>
      </w:r>
      <w:r w:rsidR="005619DD">
        <w:rPr>
          <w:rtl/>
        </w:rPr>
        <w:t xml:space="preserve">ں </w:t>
      </w:r>
      <w:r>
        <w:rPr>
          <w:rtl/>
        </w:rPr>
        <w:t>''الف لام'' عہد ذہنى ہے اور اس كا اشارہ پيغمبر اكرم</w:t>
      </w:r>
      <w:r w:rsidR="00B330A4" w:rsidRPr="00B330A4">
        <w:rPr>
          <w:rStyle w:val="libAlaemChar"/>
          <w:rtl/>
        </w:rPr>
        <w:t xml:space="preserve"> صلى‌الله‌عليه‌وآله‌وسلم </w:t>
      </w:r>
      <w:r>
        <w:rPr>
          <w:rtl/>
        </w:rPr>
        <w:t xml:space="preserve"> كى ان نويد كى طرف ہے جو وہ اہل ايمان كو ابلاغ كرتے تھے اور ''السيتہ'' كے قرينہ مقابل كى وجہ سے اس سے مراد دنيا و آخرت كے عذاب سے دورى اور سعادت داري</w:t>
      </w:r>
      <w:r w:rsidR="005619DD">
        <w:rPr>
          <w:rtl/>
        </w:rPr>
        <w:t xml:space="preserve">ں </w:t>
      </w:r>
      <w:r>
        <w:rPr>
          <w:rtl/>
        </w:rPr>
        <w:t>كو حاصل كرنا ہے _</w:t>
      </w:r>
    </w:p>
    <w:p w:rsidR="007D01F0" w:rsidRDefault="007D01F0" w:rsidP="00DC3E3F">
      <w:pPr>
        <w:pStyle w:val="libNormal"/>
        <w:rPr>
          <w:rtl/>
        </w:rPr>
      </w:pPr>
      <w:r>
        <w:rPr>
          <w:rtl/>
        </w:rPr>
        <w:t>4_ خداوند متعال، بندو</w:t>
      </w:r>
      <w:r w:rsidR="005619DD">
        <w:rPr>
          <w:rtl/>
        </w:rPr>
        <w:t xml:space="preserve">ں </w:t>
      </w:r>
      <w:r>
        <w:rPr>
          <w:rtl/>
        </w:rPr>
        <w:t>كو نيكى و سعادت كى طرف بلاتا ہے نہ كہ بدى اور عذاب كى طرف _</w:t>
      </w:r>
    </w:p>
    <w:p w:rsidR="007D01F0" w:rsidRDefault="007D01F0" w:rsidP="00DC3E3F">
      <w:pPr>
        <w:pStyle w:val="libArabic"/>
        <w:rPr>
          <w:rtl/>
        </w:rPr>
      </w:pPr>
      <w:r>
        <w:rPr>
          <w:rFonts w:hint="eastAsia"/>
          <w:rtl/>
        </w:rPr>
        <w:t>يستعجلونك</w:t>
      </w:r>
      <w:r>
        <w:rPr>
          <w:rtl/>
        </w:rPr>
        <w:t xml:space="preserve"> بالسيئة قبل الحسنة</w:t>
      </w:r>
    </w:p>
    <w:p w:rsidR="007D01F0" w:rsidRDefault="007D01F0" w:rsidP="00DC3E3F">
      <w:pPr>
        <w:pStyle w:val="libNormal"/>
        <w:rPr>
          <w:rtl/>
        </w:rPr>
      </w:pPr>
      <w:r>
        <w:rPr>
          <w:rtl/>
        </w:rPr>
        <w:t>5_ گذشتہ امتو</w:t>
      </w:r>
      <w:r w:rsidR="005619DD">
        <w:rPr>
          <w:rtl/>
        </w:rPr>
        <w:t xml:space="preserve">ں </w:t>
      </w:r>
      <w:r>
        <w:rPr>
          <w:rtl/>
        </w:rPr>
        <w:t>كے كفار لوگ، دنياوى عذابو</w:t>
      </w:r>
      <w:r w:rsidR="005619DD">
        <w:rPr>
          <w:rtl/>
        </w:rPr>
        <w:t xml:space="preserve">ں </w:t>
      </w:r>
      <w:r>
        <w:rPr>
          <w:rtl/>
        </w:rPr>
        <w:t>مي</w:t>
      </w:r>
      <w:r w:rsidR="005619DD">
        <w:rPr>
          <w:rtl/>
        </w:rPr>
        <w:t xml:space="preserve">ں </w:t>
      </w:r>
      <w:r>
        <w:rPr>
          <w:rtl/>
        </w:rPr>
        <w:t>گرفتار ہوئے_</w:t>
      </w:r>
      <w:r w:rsidRPr="0031009F">
        <w:rPr>
          <w:rStyle w:val="libArabicChar"/>
          <w:rFonts w:hint="eastAsia"/>
          <w:rtl/>
        </w:rPr>
        <w:t>و</w:t>
      </w:r>
      <w:r w:rsidRPr="0031009F">
        <w:rPr>
          <w:rStyle w:val="libArabicChar"/>
          <w:rtl/>
        </w:rPr>
        <w:t xml:space="preserve"> قد خلت من قبل</w:t>
      </w:r>
      <w:r w:rsidR="00F74C81" w:rsidRPr="00EC230E">
        <w:rPr>
          <w:rStyle w:val="libArabicChar"/>
          <w:rFonts w:hint="cs"/>
          <w:rtl/>
        </w:rPr>
        <w:t>ه</w:t>
      </w:r>
      <w:r w:rsidRPr="0031009F">
        <w:rPr>
          <w:rStyle w:val="libArabicChar"/>
          <w:rFonts w:hint="cs"/>
          <w:rtl/>
        </w:rPr>
        <w:t>م</w:t>
      </w:r>
      <w:r w:rsidRPr="0031009F">
        <w:rPr>
          <w:rStyle w:val="libArabicChar"/>
          <w:rtl/>
        </w:rPr>
        <w:t xml:space="preserve"> </w:t>
      </w:r>
      <w:r w:rsidRPr="0031009F">
        <w:rPr>
          <w:rStyle w:val="libArabicChar"/>
          <w:rFonts w:hint="cs"/>
          <w:rtl/>
        </w:rPr>
        <w:t>المثلات</w:t>
      </w:r>
    </w:p>
    <w:p w:rsidR="007D01F0" w:rsidRDefault="007D01F0" w:rsidP="00DC3E3F">
      <w:pPr>
        <w:pStyle w:val="libNormal"/>
        <w:rPr>
          <w:rtl/>
        </w:rPr>
      </w:pPr>
      <w:r>
        <w:rPr>
          <w:rtl/>
        </w:rPr>
        <w:t>( مثلات) (مثلہ) كى جمع ہے جسكا معنى سزائي</w:t>
      </w:r>
      <w:r w:rsidR="005619DD">
        <w:rPr>
          <w:rtl/>
        </w:rPr>
        <w:t xml:space="preserve">ں </w:t>
      </w:r>
      <w:r>
        <w:rPr>
          <w:rtl/>
        </w:rPr>
        <w:t>اور بہت بڑا عذاب ہے _ كيونكہ (مثلات) كى اصل ( مثل ) ہے جسكا معنى مانند ہے لہذا كہا جاتا ہے كہ اس كو مثال قرار ديا جاتاہے تا كہ دوسرے اس سے عبرت حاصل كري</w:t>
      </w:r>
      <w:r w:rsidR="005619DD">
        <w:rPr>
          <w:rtl/>
        </w:rPr>
        <w:t xml:space="preserve">ں </w:t>
      </w:r>
      <w:r>
        <w:rPr>
          <w:rtl/>
        </w:rPr>
        <w:t>اور اس كے اسباب سے پرہيز كري</w:t>
      </w:r>
      <w:r w:rsidR="005619DD">
        <w:rPr>
          <w:rtl/>
        </w:rPr>
        <w:t xml:space="preserve">ں </w:t>
      </w:r>
      <w:r>
        <w:rPr>
          <w:rtl/>
        </w:rPr>
        <w:t>(خلّو) ''خلت'' كا مصدر ہے جسك</w:t>
      </w:r>
      <w:r>
        <w:rPr>
          <w:rFonts w:hint="eastAsia"/>
          <w:rtl/>
        </w:rPr>
        <w:t>ا</w:t>
      </w:r>
      <w:r>
        <w:rPr>
          <w:rtl/>
        </w:rPr>
        <w:t xml:space="preserve"> معنى گذرا ہوا اور تمام شدہ ہے _</w:t>
      </w:r>
    </w:p>
    <w:p w:rsidR="007D01F0" w:rsidRDefault="007D01F0" w:rsidP="00DC3E3F">
      <w:pPr>
        <w:pStyle w:val="libNormal"/>
        <w:rPr>
          <w:rtl/>
        </w:rPr>
      </w:pPr>
      <w:r>
        <w:rPr>
          <w:rtl/>
        </w:rPr>
        <w:t>6_ كفار كا گذشتہ كفار كے برے انجام سے مطلع ہونے كے باوجود بھى ان سے عبرت حاصل نہكرنا تعجب اورحيرانگى كا سبب ہے اور ان كى بے عقلى كى علامت ہے_</w:t>
      </w:r>
      <w:r w:rsidRPr="0031009F">
        <w:rPr>
          <w:rStyle w:val="libArabicChar"/>
          <w:rFonts w:hint="eastAsia"/>
          <w:rtl/>
        </w:rPr>
        <w:t>و</w:t>
      </w:r>
      <w:r w:rsidRPr="0031009F">
        <w:rPr>
          <w:rStyle w:val="libArabicChar"/>
          <w:rtl/>
        </w:rPr>
        <w:t xml:space="preserve"> يستعجلونك بالسيئة قبل الحسنة و قد خلت من قبل</w:t>
      </w:r>
      <w:r w:rsidR="00F74C81" w:rsidRPr="00EC230E">
        <w:rPr>
          <w:rStyle w:val="libArabicChar"/>
          <w:rFonts w:hint="cs"/>
          <w:rtl/>
        </w:rPr>
        <w:t>ه</w:t>
      </w:r>
      <w:r w:rsidRPr="0031009F">
        <w:rPr>
          <w:rStyle w:val="libArabicChar"/>
          <w:rFonts w:hint="cs"/>
          <w:rtl/>
        </w:rPr>
        <w:t>م</w:t>
      </w:r>
      <w:r w:rsidRPr="0031009F">
        <w:rPr>
          <w:rStyle w:val="libArabicChar"/>
          <w:rtl/>
        </w:rPr>
        <w:t xml:space="preserve"> </w:t>
      </w:r>
      <w:r w:rsidRPr="0031009F">
        <w:rPr>
          <w:rStyle w:val="libArabicChar"/>
          <w:rFonts w:hint="cs"/>
          <w:rtl/>
        </w:rPr>
        <w:t>المثلات</w:t>
      </w:r>
    </w:p>
    <w:p w:rsidR="007D01F0" w:rsidRDefault="007D01F0" w:rsidP="00DC3E3F">
      <w:pPr>
        <w:pStyle w:val="libNormal"/>
        <w:rPr>
          <w:rtl/>
        </w:rPr>
      </w:pPr>
      <w:r>
        <w:rPr>
          <w:rFonts w:hint="eastAsia"/>
          <w:rtl/>
        </w:rPr>
        <w:t>آيت</w:t>
      </w:r>
      <w:r>
        <w:rPr>
          <w:rtl/>
        </w:rPr>
        <w:t xml:space="preserve"> شريفہ مي</w:t>
      </w:r>
      <w:r w:rsidR="005619DD">
        <w:rPr>
          <w:rtl/>
        </w:rPr>
        <w:t xml:space="preserve">ں </w:t>
      </w:r>
      <w:r>
        <w:rPr>
          <w:rtl/>
        </w:rPr>
        <w:t>كفار كى كم عقلى اور نہ فہمى كو تعجب سے ديكھا گيا ہے اور (و قد خلت ...) كا جملہ حاليہ دليل كے طور پر اسكو ثابت كر رہا ہے _ تا كہ گذشتہ كفر اختيار كرنے والى قومو</w:t>
      </w:r>
      <w:r w:rsidR="005619DD">
        <w:rPr>
          <w:rtl/>
        </w:rPr>
        <w:t xml:space="preserve">ں </w:t>
      </w:r>
      <w:r>
        <w:rPr>
          <w:rtl/>
        </w:rPr>
        <w:t>كے عذاب الہى مي</w:t>
      </w:r>
      <w:r w:rsidR="005619DD">
        <w:rPr>
          <w:rtl/>
        </w:rPr>
        <w:t xml:space="preserve">ں </w:t>
      </w:r>
      <w:r>
        <w:rPr>
          <w:rtl/>
        </w:rPr>
        <w:t>مبتلا ہونے سے يہ بھى مطلع ہو جائي</w:t>
      </w:r>
      <w:r w:rsidR="005619DD">
        <w:rPr>
          <w:rtl/>
        </w:rPr>
        <w:t xml:space="preserve">ں </w:t>
      </w:r>
      <w:r>
        <w:rPr>
          <w:rtl/>
        </w:rPr>
        <w:t>_</w:t>
      </w:r>
    </w:p>
    <w:p w:rsidR="007D01F0" w:rsidRDefault="007D01F0" w:rsidP="00DC3E3F">
      <w:pPr>
        <w:pStyle w:val="libNormal"/>
        <w:rPr>
          <w:rtl/>
        </w:rPr>
      </w:pPr>
      <w:r>
        <w:rPr>
          <w:rtl/>
        </w:rPr>
        <w:t>7_گذشتہ قومو</w:t>
      </w:r>
      <w:r w:rsidR="005619DD">
        <w:rPr>
          <w:rtl/>
        </w:rPr>
        <w:t xml:space="preserve">ں </w:t>
      </w:r>
      <w:r>
        <w:rPr>
          <w:rtl/>
        </w:rPr>
        <w:t>كى تاريخ كا مطالعہ، تا كہ اس سے عبرت و نصيحت حاصل كى جائے ضرورى ہے_</w:t>
      </w:r>
    </w:p>
    <w:p w:rsidR="0031009F"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و</w:t>
      </w:r>
      <w:r>
        <w:rPr>
          <w:rtl/>
        </w:rPr>
        <w:t xml:space="preserve"> قد خلت من قبل</w:t>
      </w:r>
      <w:r w:rsidR="00F74C81" w:rsidRPr="008C36F4">
        <w:rPr>
          <w:rFonts w:hint="cs"/>
          <w:rtl/>
        </w:rPr>
        <w:t>ه</w:t>
      </w:r>
      <w:r>
        <w:rPr>
          <w:rFonts w:hint="cs"/>
          <w:rtl/>
        </w:rPr>
        <w:t>م</w:t>
      </w:r>
      <w:r>
        <w:rPr>
          <w:rtl/>
        </w:rPr>
        <w:t xml:space="preserve"> </w:t>
      </w:r>
      <w:r>
        <w:rPr>
          <w:rFonts w:hint="cs"/>
          <w:rtl/>
        </w:rPr>
        <w:t>المثلات</w:t>
      </w:r>
    </w:p>
    <w:p w:rsidR="007D01F0" w:rsidRDefault="007D01F0" w:rsidP="00DC3E3F">
      <w:pPr>
        <w:pStyle w:val="libNormal"/>
        <w:rPr>
          <w:rtl/>
        </w:rPr>
      </w:pPr>
      <w:r>
        <w:rPr>
          <w:rtl/>
        </w:rPr>
        <w:t>8_ خداوند متعال لوگو</w:t>
      </w:r>
      <w:r w:rsidR="005619DD">
        <w:rPr>
          <w:rtl/>
        </w:rPr>
        <w:t xml:space="preserve">ں </w:t>
      </w:r>
      <w:r>
        <w:rPr>
          <w:rtl/>
        </w:rPr>
        <w:t>كے گناہو</w:t>
      </w:r>
      <w:r w:rsidR="005619DD">
        <w:rPr>
          <w:rtl/>
        </w:rPr>
        <w:t xml:space="preserve">ں </w:t>
      </w:r>
      <w:r>
        <w:rPr>
          <w:rtl/>
        </w:rPr>
        <w:t>اورظلم ستم كو معاف كرنے والا ہے _</w:t>
      </w:r>
      <w:r w:rsidRPr="0031009F">
        <w:rPr>
          <w:rStyle w:val="libArabicChar"/>
          <w:rFonts w:hint="eastAsia"/>
          <w:rtl/>
        </w:rPr>
        <w:t>و</w:t>
      </w:r>
      <w:r w:rsidRPr="0031009F">
        <w:rPr>
          <w:rStyle w:val="libArabicChar"/>
          <w:rtl/>
        </w:rPr>
        <w:t xml:space="preserve"> انّ ربك لذو مغفرة للناس على ظلم</w:t>
      </w:r>
      <w:r w:rsidR="00F74C81" w:rsidRPr="00EC230E">
        <w:rPr>
          <w:rStyle w:val="libArabicChar"/>
          <w:rFonts w:hint="cs"/>
          <w:rtl/>
        </w:rPr>
        <w:t>ه</w:t>
      </w:r>
      <w:r w:rsidRPr="0031009F">
        <w:rPr>
          <w:rStyle w:val="libArabicChar"/>
          <w:rFonts w:hint="cs"/>
          <w:rtl/>
        </w:rPr>
        <w:t>م</w:t>
      </w:r>
    </w:p>
    <w:p w:rsidR="007D01F0" w:rsidRPr="0031009F" w:rsidRDefault="007D01F0" w:rsidP="00DC3E3F">
      <w:pPr>
        <w:pStyle w:val="libNormal"/>
        <w:rPr>
          <w:rStyle w:val="libArabicChar"/>
          <w:rtl/>
        </w:rPr>
      </w:pPr>
      <w:r>
        <w:rPr>
          <w:rtl/>
        </w:rPr>
        <w:t>9_ لوگو</w:t>
      </w:r>
      <w:r w:rsidR="005619DD">
        <w:rPr>
          <w:rtl/>
        </w:rPr>
        <w:t xml:space="preserve">ں </w:t>
      </w:r>
      <w:r>
        <w:rPr>
          <w:rtl/>
        </w:rPr>
        <w:t>كا ظلم و ستم كرنا، رحمت الہى كے سب كو شامل ہونے مي</w:t>
      </w:r>
      <w:r w:rsidR="005619DD">
        <w:rPr>
          <w:rtl/>
        </w:rPr>
        <w:t xml:space="preserve">ں </w:t>
      </w:r>
      <w:r>
        <w:rPr>
          <w:rtl/>
        </w:rPr>
        <w:t>مانع نہي</w:t>
      </w:r>
      <w:r w:rsidR="005619DD">
        <w:rPr>
          <w:rtl/>
        </w:rPr>
        <w:t xml:space="preserve">ں </w:t>
      </w:r>
      <w:r>
        <w:rPr>
          <w:rtl/>
        </w:rPr>
        <w:t>ہوسكتا _</w:t>
      </w:r>
      <w:r w:rsidRPr="0031009F">
        <w:rPr>
          <w:rStyle w:val="libArabicChar"/>
          <w:rFonts w:hint="eastAsia"/>
          <w:rtl/>
        </w:rPr>
        <w:t>انّ</w:t>
      </w:r>
      <w:r w:rsidRPr="0031009F">
        <w:rPr>
          <w:rStyle w:val="libArabicChar"/>
          <w:rtl/>
        </w:rPr>
        <w:t xml:space="preserve"> ربك لذو مغفرة للناس على ظلم</w:t>
      </w:r>
      <w:r w:rsidR="00F74C81" w:rsidRPr="00EC230E">
        <w:rPr>
          <w:rStyle w:val="libArabicChar"/>
          <w:rFonts w:hint="cs"/>
          <w:rtl/>
        </w:rPr>
        <w:t>ه</w:t>
      </w:r>
      <w:r w:rsidRPr="0031009F">
        <w:rPr>
          <w:rStyle w:val="libArabicChar"/>
          <w:rFonts w:hint="cs"/>
          <w:rtl/>
        </w:rPr>
        <w:t>م</w:t>
      </w:r>
    </w:p>
    <w:p w:rsidR="007D01F0" w:rsidRDefault="007D01F0" w:rsidP="00DC3E3F">
      <w:pPr>
        <w:pStyle w:val="libNormal"/>
        <w:rPr>
          <w:rtl/>
        </w:rPr>
      </w:pPr>
      <w:r>
        <w:rPr>
          <w:rtl/>
        </w:rPr>
        <w:t>10_ گناہ گار اور ستم كرنے والے لوگ مغفرت الہى سے نااميد نہ ہو</w:t>
      </w:r>
      <w:r w:rsidR="005619DD">
        <w:rPr>
          <w:rtl/>
        </w:rPr>
        <w:t xml:space="preserve">ں </w:t>
      </w:r>
      <w:r>
        <w:rPr>
          <w:rtl/>
        </w:rPr>
        <w:t>اور يہ خيال نہ كري</w:t>
      </w:r>
      <w:r w:rsidR="005619DD">
        <w:rPr>
          <w:rtl/>
        </w:rPr>
        <w:t xml:space="preserve">ں </w:t>
      </w:r>
      <w:r>
        <w:rPr>
          <w:rtl/>
        </w:rPr>
        <w:t>كہ ہم بخشش الہى كے قابل نہي</w:t>
      </w:r>
      <w:r w:rsidR="005619DD">
        <w:rPr>
          <w:rtl/>
        </w:rPr>
        <w:t xml:space="preserve">ں </w:t>
      </w:r>
      <w:r>
        <w:rPr>
          <w:rtl/>
        </w:rPr>
        <w:t>ہي</w:t>
      </w:r>
      <w:r w:rsidR="005619DD">
        <w:rPr>
          <w:rtl/>
        </w:rPr>
        <w:t xml:space="preserve">ں </w:t>
      </w:r>
      <w:r>
        <w:rPr>
          <w:rtl/>
        </w:rPr>
        <w:t>_</w:t>
      </w:r>
      <w:r w:rsidRPr="0031009F">
        <w:rPr>
          <w:rStyle w:val="libArabicChar"/>
          <w:rFonts w:hint="eastAsia"/>
          <w:rtl/>
        </w:rPr>
        <w:t>ان</w:t>
      </w:r>
      <w:r w:rsidRPr="0031009F">
        <w:rPr>
          <w:rStyle w:val="libArabicChar"/>
          <w:rtl/>
        </w:rPr>
        <w:t xml:space="preserve"> ربك لذو مغفرة للناس على ظلم</w:t>
      </w:r>
      <w:r w:rsidR="00F74C81" w:rsidRPr="00EC230E">
        <w:rPr>
          <w:rStyle w:val="libArabicChar"/>
          <w:rFonts w:hint="cs"/>
          <w:rtl/>
        </w:rPr>
        <w:t>ه</w:t>
      </w:r>
      <w:r w:rsidRPr="0031009F">
        <w:rPr>
          <w:rStyle w:val="libArabicChar"/>
          <w:rFonts w:hint="cs"/>
          <w:rtl/>
        </w:rPr>
        <w:t>م</w:t>
      </w:r>
    </w:p>
    <w:p w:rsidR="007D01F0" w:rsidRDefault="007D01F0" w:rsidP="00DC3E3F">
      <w:pPr>
        <w:pStyle w:val="libNormal"/>
        <w:rPr>
          <w:rtl/>
        </w:rPr>
      </w:pPr>
      <w:r>
        <w:rPr>
          <w:rtl/>
        </w:rPr>
        <w:t>(علي) جملہ (على ظلمہم ) مي</w:t>
      </w:r>
      <w:r w:rsidR="005619DD">
        <w:rPr>
          <w:rtl/>
        </w:rPr>
        <w:t xml:space="preserve">ں </w:t>
      </w:r>
      <w:r>
        <w:rPr>
          <w:rtl/>
        </w:rPr>
        <w:t>(مع) كے معنى مي</w:t>
      </w:r>
      <w:r w:rsidR="005619DD">
        <w:rPr>
          <w:rtl/>
        </w:rPr>
        <w:t xml:space="preserve">ں </w:t>
      </w:r>
      <w:r>
        <w:rPr>
          <w:rtl/>
        </w:rPr>
        <w:t>ہے_</w:t>
      </w:r>
    </w:p>
    <w:p w:rsidR="007D01F0" w:rsidRDefault="007D01F0" w:rsidP="00DC3E3F">
      <w:pPr>
        <w:pStyle w:val="libNormal"/>
        <w:rPr>
          <w:rtl/>
        </w:rPr>
      </w:pPr>
      <w:r>
        <w:rPr>
          <w:rtl/>
        </w:rPr>
        <w:t>11_ معادكا افكار و ربوبيت الہى كا انكار اور اللہ كے وعدہ ديے گئے عذابو</w:t>
      </w:r>
      <w:r w:rsidR="005619DD">
        <w:rPr>
          <w:rtl/>
        </w:rPr>
        <w:t xml:space="preserve">ں </w:t>
      </w:r>
      <w:r>
        <w:rPr>
          <w:rtl/>
        </w:rPr>
        <w:t>كا مذاق، ظلم كا مصاديق مي</w:t>
      </w:r>
      <w:r w:rsidR="005619DD">
        <w:rPr>
          <w:rtl/>
        </w:rPr>
        <w:t xml:space="preserve">ں </w:t>
      </w:r>
      <w:r>
        <w:rPr>
          <w:rtl/>
        </w:rPr>
        <w:t>سے ہے_</w:t>
      </w:r>
    </w:p>
    <w:p w:rsidR="007D01F0" w:rsidRDefault="007D01F0" w:rsidP="00DC3E3F">
      <w:pPr>
        <w:pStyle w:val="libArabic"/>
        <w:rPr>
          <w:rtl/>
        </w:rPr>
      </w:pPr>
      <w:r>
        <w:rPr>
          <w:rFonts w:hint="eastAsia"/>
          <w:rtl/>
        </w:rPr>
        <w:t>و</w:t>
      </w:r>
      <w:r>
        <w:rPr>
          <w:rtl/>
        </w:rPr>
        <w:t xml:space="preserve"> ان ربك لذو مغفرة للناس على ظلم</w:t>
      </w:r>
      <w:r w:rsidR="00F74C81" w:rsidRPr="008C36F4">
        <w:rPr>
          <w:rFonts w:hint="cs"/>
          <w:rtl/>
        </w:rPr>
        <w:t>ه</w:t>
      </w:r>
      <w:r>
        <w:rPr>
          <w:rFonts w:hint="cs"/>
          <w:rtl/>
        </w:rPr>
        <w:t>م</w:t>
      </w:r>
    </w:p>
    <w:p w:rsidR="007D01F0" w:rsidRDefault="007D01F0" w:rsidP="00DC3E3F">
      <w:pPr>
        <w:pStyle w:val="libNormal"/>
        <w:rPr>
          <w:rtl/>
        </w:rPr>
      </w:pPr>
      <w:r>
        <w:rPr>
          <w:rtl/>
        </w:rPr>
        <w:t>(ظلمہم ) كے مصاديق مي</w:t>
      </w:r>
      <w:r w:rsidR="005619DD">
        <w:rPr>
          <w:rtl/>
        </w:rPr>
        <w:t xml:space="preserve">ں </w:t>
      </w:r>
      <w:r>
        <w:rPr>
          <w:rtl/>
        </w:rPr>
        <w:t>سے (يستعجلونك ) كے قرينے كى وجہ سے (مذاق اڑانا اور استہزائ) مراد ہے _ اس سے پہلى مذكورہ آيت مي</w:t>
      </w:r>
      <w:r w:rsidR="005619DD">
        <w:rPr>
          <w:rtl/>
        </w:rPr>
        <w:t xml:space="preserve">ں </w:t>
      </w:r>
      <w:r>
        <w:rPr>
          <w:rtl/>
        </w:rPr>
        <w:t>معاد اور ربوبيت الہى سے انكار ايسے موارد تھے جو اس مي</w:t>
      </w:r>
      <w:r w:rsidR="005619DD">
        <w:rPr>
          <w:rtl/>
        </w:rPr>
        <w:t xml:space="preserve">ں </w:t>
      </w:r>
      <w:r>
        <w:rPr>
          <w:rtl/>
        </w:rPr>
        <w:t>ذكر كيے گئے ہي</w:t>
      </w:r>
      <w:r w:rsidR="005619DD">
        <w:rPr>
          <w:rtl/>
        </w:rPr>
        <w:t xml:space="preserve">ں </w:t>
      </w:r>
      <w:r>
        <w:rPr>
          <w:rtl/>
        </w:rPr>
        <w:t>_</w:t>
      </w:r>
    </w:p>
    <w:p w:rsidR="007D01F0" w:rsidRDefault="007D01F0" w:rsidP="00DC3E3F">
      <w:pPr>
        <w:pStyle w:val="libNormal"/>
        <w:rPr>
          <w:rtl/>
        </w:rPr>
      </w:pPr>
      <w:r>
        <w:rPr>
          <w:rtl/>
        </w:rPr>
        <w:t>12_خداوند متعال كا كفر كرنے والو</w:t>
      </w:r>
      <w:r w:rsidR="005619DD">
        <w:rPr>
          <w:rtl/>
        </w:rPr>
        <w:t xml:space="preserve">ں </w:t>
      </w:r>
      <w:r>
        <w:rPr>
          <w:rtl/>
        </w:rPr>
        <w:t>پر جلدى عذاب كا نہ بھيجنا يہ خدا كى ان پر مغفرت و رحمت كى وجہ سے ہے_</w:t>
      </w:r>
    </w:p>
    <w:p w:rsidR="007D01F0" w:rsidRDefault="007D01F0" w:rsidP="00DC3E3F">
      <w:pPr>
        <w:pStyle w:val="libArabic"/>
        <w:rPr>
          <w:rtl/>
        </w:rPr>
      </w:pPr>
      <w:r>
        <w:rPr>
          <w:rFonts w:hint="eastAsia"/>
          <w:rtl/>
        </w:rPr>
        <w:t>يستعجلونك</w:t>
      </w:r>
      <w:r>
        <w:rPr>
          <w:rtl/>
        </w:rPr>
        <w:t xml:space="preserve"> بالسيئة ... ان ربك لذو مغفرة للناس على ظلم</w:t>
      </w:r>
      <w:r w:rsidR="00F74C81" w:rsidRPr="008C36F4">
        <w:rPr>
          <w:rFonts w:hint="cs"/>
          <w:rtl/>
        </w:rPr>
        <w:t>ه</w:t>
      </w:r>
      <w:r>
        <w:rPr>
          <w:rFonts w:hint="cs"/>
          <w:rtl/>
        </w:rPr>
        <w:t>م</w:t>
      </w:r>
    </w:p>
    <w:p w:rsidR="007D01F0" w:rsidRDefault="007D01F0" w:rsidP="00DC3E3F">
      <w:pPr>
        <w:pStyle w:val="libNormal"/>
        <w:rPr>
          <w:rtl/>
        </w:rPr>
      </w:pPr>
      <w:r>
        <w:rPr>
          <w:rtl/>
        </w:rPr>
        <w:t>(</w:t>
      </w:r>
      <w:r w:rsidRPr="0031009F">
        <w:rPr>
          <w:rStyle w:val="libArabicChar"/>
          <w:rtl/>
        </w:rPr>
        <w:t>يستعجلوك ...</w:t>
      </w:r>
      <w:r>
        <w:rPr>
          <w:rtl/>
        </w:rPr>
        <w:t xml:space="preserve"> ) كا جملہ اس معنى كى طرف اشارہ كرتا ہے كہ خداوند متعال، كفار پر عذاب كرنے مي</w:t>
      </w:r>
      <w:r w:rsidR="005619DD">
        <w:rPr>
          <w:rtl/>
        </w:rPr>
        <w:t xml:space="preserve">ں </w:t>
      </w:r>
      <w:r>
        <w:rPr>
          <w:rtl/>
        </w:rPr>
        <w:t>جلدى نہي</w:t>
      </w:r>
      <w:r w:rsidR="005619DD">
        <w:rPr>
          <w:rtl/>
        </w:rPr>
        <w:t xml:space="preserve">ں </w:t>
      </w:r>
      <w:r>
        <w:rPr>
          <w:rtl/>
        </w:rPr>
        <w:t>كرتا اور انكو مہلت و فرصت ديتا ہے اور جملہ '' انّ ربك ...'' اسكى دليل و علت كے معنى مي</w:t>
      </w:r>
      <w:r w:rsidR="005619DD">
        <w:rPr>
          <w:rtl/>
        </w:rPr>
        <w:t xml:space="preserve">ں </w:t>
      </w:r>
      <w:r>
        <w:rPr>
          <w:rtl/>
        </w:rPr>
        <w:t>ہے يعنى خداوند متعال كا عذاب مي</w:t>
      </w:r>
      <w:r w:rsidR="005619DD">
        <w:rPr>
          <w:rtl/>
        </w:rPr>
        <w:t xml:space="preserve">ں </w:t>
      </w:r>
      <w:r>
        <w:rPr>
          <w:rtl/>
        </w:rPr>
        <w:t>جلدى نہ كرنا اور اسكا مہلت دينا ا</w:t>
      </w:r>
      <w:r>
        <w:rPr>
          <w:rFonts w:hint="eastAsia"/>
          <w:rtl/>
        </w:rPr>
        <w:t>سكى</w:t>
      </w:r>
      <w:r>
        <w:rPr>
          <w:rtl/>
        </w:rPr>
        <w:t xml:space="preserve"> بخشش و مہربانى كى وجہ سے ہے_</w:t>
      </w:r>
    </w:p>
    <w:p w:rsidR="007D01F0" w:rsidRDefault="007D01F0" w:rsidP="00DC3E3F">
      <w:pPr>
        <w:pStyle w:val="libNormal"/>
        <w:rPr>
          <w:rtl/>
        </w:rPr>
      </w:pPr>
      <w:r>
        <w:rPr>
          <w:rtl/>
        </w:rPr>
        <w:t>13_ خداوند متعال كے عذاب، سخت اور خوف ناك ہي</w:t>
      </w:r>
      <w:r w:rsidR="005619DD">
        <w:rPr>
          <w:rtl/>
        </w:rPr>
        <w:t xml:space="preserve">ں </w:t>
      </w:r>
      <w:r>
        <w:rPr>
          <w:rtl/>
        </w:rPr>
        <w:t>_</w:t>
      </w:r>
      <w:r w:rsidRPr="0031009F">
        <w:rPr>
          <w:rStyle w:val="libArabicChar"/>
          <w:rFonts w:hint="eastAsia"/>
          <w:rtl/>
        </w:rPr>
        <w:t>ان</w:t>
      </w:r>
      <w:r w:rsidRPr="0031009F">
        <w:rPr>
          <w:rStyle w:val="libArabicChar"/>
          <w:rtl/>
        </w:rPr>
        <w:t xml:space="preserve"> ربك لشديد العقاب</w:t>
      </w:r>
    </w:p>
    <w:p w:rsidR="007D01F0" w:rsidRDefault="007D01F0" w:rsidP="00DC3E3F">
      <w:pPr>
        <w:pStyle w:val="libNormal"/>
        <w:rPr>
          <w:rtl/>
        </w:rPr>
      </w:pPr>
      <w:r>
        <w:rPr>
          <w:rtl/>
        </w:rPr>
        <w:t>14_ بندگان الہى كو گناہو</w:t>
      </w:r>
      <w:r w:rsidR="005619DD">
        <w:rPr>
          <w:rtl/>
        </w:rPr>
        <w:t xml:space="preserve">ں </w:t>
      </w:r>
      <w:r>
        <w:rPr>
          <w:rtl/>
        </w:rPr>
        <w:t>سے مغفرت كى خوشخبرى دينا اور سخت عذاب سے ڈرانا، ربوبيت الہى كا تقاضا ہے_</w:t>
      </w:r>
    </w:p>
    <w:p w:rsidR="007D01F0" w:rsidRDefault="007D01F0" w:rsidP="00DC3E3F">
      <w:pPr>
        <w:pStyle w:val="libArabic"/>
        <w:rPr>
          <w:rtl/>
        </w:rPr>
      </w:pPr>
      <w:r>
        <w:rPr>
          <w:rFonts w:hint="eastAsia"/>
          <w:rtl/>
        </w:rPr>
        <w:t>و</w:t>
      </w:r>
      <w:r>
        <w:rPr>
          <w:rtl/>
        </w:rPr>
        <w:t xml:space="preserve"> ان ربك لذومغفرة ... و ان ربك لشديد العقاب</w:t>
      </w:r>
    </w:p>
    <w:p w:rsidR="007D01F0" w:rsidRDefault="007D01F0" w:rsidP="00DC3E3F">
      <w:pPr>
        <w:pStyle w:val="libNormal"/>
        <w:rPr>
          <w:rtl/>
        </w:rPr>
      </w:pPr>
      <w:r>
        <w:rPr>
          <w:rtl/>
        </w:rPr>
        <w:t>15_ گنہگار اور ستم كرنے والے اگر مغفرت و رحمت الہى ان كو شامل حال نہ ہو ئي تو خداوند متعال كے سخت ترين عذابو</w:t>
      </w:r>
      <w:r w:rsidR="005619DD">
        <w:rPr>
          <w:rtl/>
        </w:rPr>
        <w:t xml:space="preserve">ں </w:t>
      </w:r>
      <w:r>
        <w:rPr>
          <w:rtl/>
        </w:rPr>
        <w:t>مي</w:t>
      </w:r>
      <w:r w:rsidR="005619DD">
        <w:rPr>
          <w:rtl/>
        </w:rPr>
        <w:t xml:space="preserve">ں </w:t>
      </w:r>
      <w:r>
        <w:rPr>
          <w:rtl/>
        </w:rPr>
        <w:t>گرفتار ہو جائي</w:t>
      </w:r>
      <w:r w:rsidR="005619DD">
        <w:rPr>
          <w:rtl/>
        </w:rPr>
        <w:t xml:space="preserve">ں </w:t>
      </w:r>
      <w:r>
        <w:rPr>
          <w:rtl/>
        </w:rPr>
        <w:t>گے_</w:t>
      </w:r>
      <w:r w:rsidRPr="0031009F">
        <w:rPr>
          <w:rStyle w:val="libArabicChar"/>
          <w:rFonts w:hint="eastAsia"/>
          <w:rtl/>
        </w:rPr>
        <w:t>ان</w:t>
      </w:r>
      <w:r w:rsidRPr="0031009F">
        <w:rPr>
          <w:rStyle w:val="libArabicChar"/>
          <w:rtl/>
        </w:rPr>
        <w:t xml:space="preserve"> ربك لذو مغفرة ... و ان ربك لشديد العقاب</w:t>
      </w:r>
    </w:p>
    <w:p w:rsidR="007D01F0" w:rsidRDefault="007D01F0" w:rsidP="00DC3E3F">
      <w:pPr>
        <w:pStyle w:val="libNormal"/>
        <w:rPr>
          <w:rtl/>
        </w:rPr>
      </w:pPr>
      <w:r>
        <w:rPr>
          <w:rtl/>
        </w:rPr>
        <w:t xml:space="preserve">16_ '' عن ابراہيم بن العباس يقول : </w:t>
      </w:r>
      <w:r w:rsidRPr="0031009F">
        <w:rPr>
          <w:rStyle w:val="libArabicChar"/>
          <w:rtl/>
        </w:rPr>
        <w:t>كنّا فى</w:t>
      </w:r>
    </w:p>
    <w:p w:rsidR="0031009F" w:rsidRDefault="002C39E3" w:rsidP="007F146C">
      <w:pPr>
        <w:pStyle w:val="libPoemTini"/>
        <w:rPr>
          <w:rtl/>
        </w:rPr>
      </w:pPr>
      <w:r>
        <w:rPr>
          <w:rtl/>
        </w:rPr>
        <w:br w:type="page"/>
      </w:r>
    </w:p>
    <w:p w:rsidR="007D01F0" w:rsidRDefault="007D01F0" w:rsidP="00DC3E3F">
      <w:pPr>
        <w:pStyle w:val="libNormal"/>
        <w:rPr>
          <w:rtl/>
        </w:rPr>
      </w:pPr>
      <w:r w:rsidRPr="0031009F">
        <w:rPr>
          <w:rStyle w:val="libArabicChar"/>
          <w:rFonts w:hint="eastAsia"/>
          <w:rtl/>
        </w:rPr>
        <w:lastRenderedPageBreak/>
        <w:t>مجلس</w:t>
      </w:r>
      <w:r w:rsidRPr="0031009F">
        <w:rPr>
          <w:rStyle w:val="libArabicChar"/>
          <w:rtl/>
        </w:rPr>
        <w:t xml:space="preserve"> الرضا</w:t>
      </w:r>
      <w:r w:rsidR="000D7666" w:rsidRPr="000D7666">
        <w:rPr>
          <w:rStyle w:val="libAlaemChar"/>
          <w:rtl/>
        </w:rPr>
        <w:t xml:space="preserve"> عليه‌السلام </w:t>
      </w:r>
      <w:r w:rsidRPr="0031009F">
        <w:rPr>
          <w:rStyle w:val="libArabicChar"/>
          <w:rtl/>
        </w:rPr>
        <w:t>فتذا كرو الكبائر و قول المعتزل</w:t>
      </w:r>
      <w:r w:rsidR="00F74C81" w:rsidRPr="00EC230E">
        <w:rPr>
          <w:rStyle w:val="libArabicChar"/>
          <w:rFonts w:hint="cs"/>
          <w:rtl/>
        </w:rPr>
        <w:t>ه</w:t>
      </w:r>
      <w:r w:rsidRPr="0031009F">
        <w:rPr>
          <w:rStyle w:val="libArabicChar"/>
          <w:rtl/>
        </w:rPr>
        <w:t xml:space="preserve"> </w:t>
      </w:r>
      <w:r w:rsidRPr="0031009F">
        <w:rPr>
          <w:rStyle w:val="libArabicChar"/>
          <w:rFonts w:hint="cs"/>
          <w:rtl/>
        </w:rPr>
        <w:t>في</w:t>
      </w:r>
      <w:r w:rsidR="00F74C81" w:rsidRPr="00EC230E">
        <w:rPr>
          <w:rStyle w:val="libArabicChar"/>
          <w:rFonts w:hint="cs"/>
          <w:rtl/>
        </w:rPr>
        <w:t>ه</w:t>
      </w:r>
      <w:r w:rsidRPr="0031009F">
        <w:rPr>
          <w:rStyle w:val="libArabicChar"/>
          <w:rFonts w:hint="cs"/>
          <w:rtl/>
        </w:rPr>
        <w:t>ا</w:t>
      </w:r>
      <w:r w:rsidRPr="0031009F">
        <w:rPr>
          <w:rStyle w:val="libArabicChar"/>
          <w:rtl/>
        </w:rPr>
        <w:t xml:space="preserve"> : </w:t>
      </w:r>
      <w:r w:rsidRPr="0031009F">
        <w:rPr>
          <w:rStyle w:val="libArabicChar"/>
          <w:rFonts w:hint="cs"/>
          <w:rtl/>
        </w:rPr>
        <w:t>انّ</w:t>
      </w:r>
      <w:r w:rsidR="00F74C81" w:rsidRPr="00EC230E">
        <w:rPr>
          <w:rStyle w:val="libArabicChar"/>
          <w:rFonts w:hint="cs"/>
          <w:rtl/>
        </w:rPr>
        <w:t>ه</w:t>
      </w:r>
      <w:r w:rsidRPr="0031009F">
        <w:rPr>
          <w:rStyle w:val="libArabicChar"/>
          <w:rFonts w:hint="cs"/>
          <w:rtl/>
        </w:rPr>
        <w:t>ا</w:t>
      </w:r>
      <w:r w:rsidRPr="0031009F">
        <w:rPr>
          <w:rStyle w:val="libArabicChar"/>
          <w:rtl/>
        </w:rPr>
        <w:t xml:space="preserve"> </w:t>
      </w:r>
      <w:r w:rsidRPr="0031009F">
        <w:rPr>
          <w:rStyle w:val="libArabicChar"/>
          <w:rFonts w:hint="cs"/>
          <w:rtl/>
        </w:rPr>
        <w:t>لا</w:t>
      </w:r>
      <w:r w:rsidRPr="0031009F">
        <w:rPr>
          <w:rStyle w:val="libArabicChar"/>
          <w:rtl/>
        </w:rPr>
        <w:t xml:space="preserve"> </w:t>
      </w:r>
      <w:r w:rsidRPr="0031009F">
        <w:rPr>
          <w:rStyle w:val="libArabicChar"/>
          <w:rFonts w:hint="cs"/>
          <w:rtl/>
        </w:rPr>
        <w:t>تغفر</w:t>
      </w:r>
      <w:r w:rsidRPr="0031009F">
        <w:rPr>
          <w:rStyle w:val="libArabicChar"/>
          <w:rtl/>
        </w:rPr>
        <w:t xml:space="preserve"> </w:t>
      </w:r>
      <w:r w:rsidRPr="0031009F">
        <w:rPr>
          <w:rStyle w:val="libArabicChar"/>
          <w:rFonts w:hint="cs"/>
          <w:rtl/>
        </w:rPr>
        <w:t>فقال</w:t>
      </w:r>
      <w:r w:rsidRPr="0031009F">
        <w:rPr>
          <w:rStyle w:val="libArabicChar"/>
          <w:rtl/>
        </w:rPr>
        <w:t xml:space="preserve"> </w:t>
      </w:r>
      <w:r w:rsidRPr="0031009F">
        <w:rPr>
          <w:rStyle w:val="libArabicChar"/>
          <w:rFonts w:hint="cs"/>
          <w:rtl/>
        </w:rPr>
        <w:t>الرضا</w:t>
      </w:r>
      <w:r w:rsidRPr="0031009F">
        <w:rPr>
          <w:rStyle w:val="libArabicChar"/>
          <w:rtl/>
        </w:rPr>
        <w:t>(</w:t>
      </w:r>
      <w:r w:rsidRPr="0031009F">
        <w:rPr>
          <w:rStyle w:val="libArabicChar"/>
          <w:rFonts w:hint="cs"/>
          <w:rtl/>
        </w:rPr>
        <w:t>ع</w:t>
      </w:r>
      <w:r w:rsidRPr="0031009F">
        <w:rPr>
          <w:rStyle w:val="libArabicChar"/>
          <w:rtl/>
        </w:rPr>
        <w:t xml:space="preserve">) : </w:t>
      </w:r>
      <w:r w:rsidRPr="0031009F">
        <w:rPr>
          <w:rStyle w:val="libArabicChar"/>
          <w:rFonts w:hint="cs"/>
          <w:rtl/>
        </w:rPr>
        <w:t>قال</w:t>
      </w:r>
      <w:r w:rsidRPr="0031009F">
        <w:rPr>
          <w:rStyle w:val="libArabicChar"/>
          <w:rtl/>
        </w:rPr>
        <w:t xml:space="preserve"> </w:t>
      </w:r>
      <w:r w:rsidRPr="0031009F">
        <w:rPr>
          <w:rStyle w:val="libArabicChar"/>
          <w:rFonts w:hint="cs"/>
          <w:rtl/>
        </w:rPr>
        <w:t>ابو</w:t>
      </w:r>
      <w:r w:rsidRPr="0031009F">
        <w:rPr>
          <w:rStyle w:val="libArabicChar"/>
          <w:rtl/>
        </w:rPr>
        <w:t xml:space="preserve"> </w:t>
      </w:r>
      <w:r w:rsidRPr="0031009F">
        <w:rPr>
          <w:rStyle w:val="libArabicChar"/>
          <w:rFonts w:hint="cs"/>
          <w:rtl/>
        </w:rPr>
        <w:t>عبدالل</w:t>
      </w:r>
      <w:r w:rsidR="00F74C81" w:rsidRPr="00EC230E">
        <w:rPr>
          <w:rStyle w:val="libArabicChar"/>
          <w:rFonts w:hint="cs"/>
          <w:rtl/>
        </w:rPr>
        <w:t>ه</w:t>
      </w:r>
      <w:r w:rsidR="000D7666" w:rsidRPr="000D7666">
        <w:rPr>
          <w:rStyle w:val="libAlaemChar"/>
          <w:rtl/>
        </w:rPr>
        <w:t xml:space="preserve"> عليه‌السلام </w:t>
      </w:r>
      <w:r w:rsidRPr="0031009F">
        <w:rPr>
          <w:rStyle w:val="libArabicChar"/>
          <w:rtl/>
        </w:rPr>
        <w:t xml:space="preserve">: </w:t>
      </w:r>
      <w:r w:rsidRPr="0031009F">
        <w:rPr>
          <w:rStyle w:val="libArabicChar"/>
          <w:rFonts w:hint="cs"/>
          <w:rtl/>
        </w:rPr>
        <w:t>قد</w:t>
      </w:r>
      <w:r w:rsidRPr="0031009F">
        <w:rPr>
          <w:rStyle w:val="libArabicChar"/>
          <w:rtl/>
        </w:rPr>
        <w:t xml:space="preserve"> </w:t>
      </w:r>
      <w:r w:rsidRPr="0031009F">
        <w:rPr>
          <w:rStyle w:val="libArabicChar"/>
          <w:rFonts w:hint="cs"/>
          <w:rtl/>
        </w:rPr>
        <w:t>نزل</w:t>
      </w:r>
      <w:r w:rsidRPr="0031009F">
        <w:rPr>
          <w:rStyle w:val="libArabicChar"/>
          <w:rtl/>
        </w:rPr>
        <w:t xml:space="preserve"> </w:t>
      </w:r>
      <w:r w:rsidRPr="0031009F">
        <w:rPr>
          <w:rStyle w:val="libArabicChar"/>
          <w:rFonts w:hint="cs"/>
          <w:rtl/>
        </w:rPr>
        <w:t>القرآن</w:t>
      </w:r>
      <w:r w:rsidRPr="0031009F">
        <w:rPr>
          <w:rStyle w:val="libArabicChar"/>
          <w:rtl/>
        </w:rPr>
        <w:t xml:space="preserve"> </w:t>
      </w:r>
      <w:r w:rsidRPr="0031009F">
        <w:rPr>
          <w:rStyle w:val="libArabicChar"/>
          <w:rFonts w:hint="cs"/>
          <w:rtl/>
        </w:rPr>
        <w:t>بخالف</w:t>
      </w:r>
      <w:r w:rsidRPr="0031009F">
        <w:rPr>
          <w:rStyle w:val="libArabicChar"/>
          <w:rtl/>
        </w:rPr>
        <w:t xml:space="preserve"> </w:t>
      </w:r>
      <w:r w:rsidRPr="0031009F">
        <w:rPr>
          <w:rStyle w:val="libArabicChar"/>
          <w:rFonts w:hint="cs"/>
          <w:rtl/>
        </w:rPr>
        <w:t>قول</w:t>
      </w:r>
      <w:r w:rsidRPr="0031009F">
        <w:rPr>
          <w:rStyle w:val="libArabicChar"/>
          <w:rtl/>
        </w:rPr>
        <w:t xml:space="preserve"> </w:t>
      </w:r>
      <w:r w:rsidRPr="0031009F">
        <w:rPr>
          <w:rStyle w:val="libArabicChar"/>
          <w:rFonts w:hint="cs"/>
          <w:rtl/>
        </w:rPr>
        <w:t>المعتزل</w:t>
      </w:r>
      <w:r w:rsidR="00F74C81" w:rsidRPr="00EC230E">
        <w:rPr>
          <w:rStyle w:val="libArabicChar"/>
          <w:rFonts w:hint="cs"/>
          <w:rtl/>
        </w:rPr>
        <w:t>ه</w:t>
      </w:r>
      <w:r w:rsidRPr="0031009F">
        <w:rPr>
          <w:rStyle w:val="libArabicChar"/>
          <w:rtl/>
        </w:rPr>
        <w:t xml:space="preserve"> </w:t>
      </w:r>
      <w:r w:rsidRPr="0031009F">
        <w:rPr>
          <w:rStyle w:val="libArabicChar"/>
          <w:rFonts w:hint="cs"/>
          <w:rtl/>
        </w:rPr>
        <w:t>،</w:t>
      </w:r>
      <w:r w:rsidRPr="0031009F">
        <w:rPr>
          <w:rStyle w:val="libArabicChar"/>
          <w:rtl/>
        </w:rPr>
        <w:t xml:space="preserve"> </w:t>
      </w:r>
      <w:r w:rsidRPr="0031009F">
        <w:rPr>
          <w:rStyle w:val="libArabicChar"/>
          <w:rFonts w:hint="cs"/>
          <w:rtl/>
        </w:rPr>
        <w:t>قال</w:t>
      </w:r>
      <w:r w:rsidRPr="0031009F">
        <w:rPr>
          <w:rStyle w:val="libArabicChar"/>
          <w:rtl/>
        </w:rPr>
        <w:t xml:space="preserve"> </w:t>
      </w:r>
      <w:r w:rsidRPr="0031009F">
        <w:rPr>
          <w:rStyle w:val="libArabicChar"/>
          <w:rFonts w:hint="cs"/>
          <w:rtl/>
        </w:rPr>
        <w:t>الل</w:t>
      </w:r>
      <w:r w:rsidR="00F74C81" w:rsidRPr="00EC230E">
        <w:rPr>
          <w:rStyle w:val="libArabicChar"/>
          <w:rFonts w:hint="cs"/>
          <w:rtl/>
        </w:rPr>
        <w:t>ه</w:t>
      </w:r>
      <w:r w:rsidRPr="0031009F">
        <w:rPr>
          <w:rStyle w:val="libArabicChar"/>
          <w:rtl/>
        </w:rPr>
        <w:t xml:space="preserve"> </w:t>
      </w:r>
      <w:r w:rsidRPr="0031009F">
        <w:rPr>
          <w:rStyle w:val="libArabicChar"/>
          <w:rFonts w:hint="cs"/>
          <w:rtl/>
        </w:rPr>
        <w:t>عزوجل</w:t>
      </w:r>
      <w:r w:rsidRPr="0031009F">
        <w:rPr>
          <w:rStyle w:val="libArabicChar"/>
          <w:rtl/>
        </w:rPr>
        <w:t xml:space="preserve"> : </w:t>
      </w:r>
      <w:r w:rsidRPr="0031009F">
        <w:rPr>
          <w:rStyle w:val="libArabicChar"/>
          <w:rFonts w:hint="cs"/>
          <w:rtl/>
        </w:rPr>
        <w:t>ان</w:t>
      </w:r>
      <w:r w:rsidRPr="0031009F">
        <w:rPr>
          <w:rStyle w:val="libArabicChar"/>
          <w:rtl/>
        </w:rPr>
        <w:t xml:space="preserve"> </w:t>
      </w:r>
      <w:r w:rsidRPr="0031009F">
        <w:rPr>
          <w:rStyle w:val="libArabicChar"/>
          <w:rFonts w:hint="cs"/>
          <w:rtl/>
        </w:rPr>
        <w:t>ربك</w:t>
      </w:r>
      <w:r w:rsidRPr="0031009F">
        <w:rPr>
          <w:rStyle w:val="libArabicChar"/>
          <w:rtl/>
        </w:rPr>
        <w:t xml:space="preserve"> </w:t>
      </w:r>
      <w:r w:rsidRPr="0031009F">
        <w:rPr>
          <w:rStyle w:val="libArabicChar"/>
          <w:rFonts w:hint="cs"/>
          <w:rtl/>
        </w:rPr>
        <w:t>لذو</w:t>
      </w:r>
      <w:r w:rsidRPr="0031009F">
        <w:rPr>
          <w:rStyle w:val="libArabicChar"/>
          <w:rtl/>
        </w:rPr>
        <w:t xml:space="preserve"> </w:t>
      </w:r>
      <w:r w:rsidRPr="0031009F">
        <w:rPr>
          <w:rStyle w:val="libArabicChar"/>
          <w:rFonts w:hint="cs"/>
          <w:rtl/>
        </w:rPr>
        <w:t>مغفرة</w:t>
      </w:r>
      <w:r w:rsidRPr="0031009F">
        <w:rPr>
          <w:rStyle w:val="libArabicChar"/>
          <w:rtl/>
        </w:rPr>
        <w:t xml:space="preserve"> </w:t>
      </w:r>
      <w:r w:rsidRPr="0031009F">
        <w:rPr>
          <w:rStyle w:val="libArabicChar"/>
          <w:rFonts w:hint="cs"/>
          <w:rtl/>
        </w:rPr>
        <w:t>للناس</w:t>
      </w:r>
      <w:r w:rsidRPr="0031009F">
        <w:rPr>
          <w:rStyle w:val="libArabicChar"/>
          <w:rtl/>
        </w:rPr>
        <w:t xml:space="preserve"> </w:t>
      </w:r>
      <w:r w:rsidRPr="0031009F">
        <w:rPr>
          <w:rStyle w:val="libArabicChar"/>
          <w:rFonts w:hint="cs"/>
          <w:rtl/>
        </w:rPr>
        <w:t>على</w:t>
      </w:r>
      <w:r w:rsidRPr="0031009F">
        <w:rPr>
          <w:rStyle w:val="libArabicChar"/>
          <w:rtl/>
        </w:rPr>
        <w:t xml:space="preserve"> </w:t>
      </w:r>
      <w:r w:rsidRPr="0031009F">
        <w:rPr>
          <w:rStyle w:val="libArabicChar"/>
          <w:rFonts w:hint="cs"/>
          <w:rtl/>
        </w:rPr>
        <w:t>ظ</w:t>
      </w:r>
      <w:r w:rsidRPr="0031009F">
        <w:rPr>
          <w:rStyle w:val="libArabicChar"/>
          <w:rtl/>
        </w:rPr>
        <w:t>لم</w:t>
      </w:r>
      <w:r w:rsidR="00F74C81" w:rsidRPr="00EC230E">
        <w:rPr>
          <w:rStyle w:val="libArabicChar"/>
          <w:rFonts w:hint="cs"/>
          <w:rtl/>
        </w:rPr>
        <w:t>ه</w:t>
      </w:r>
      <w:r w:rsidRPr="0031009F">
        <w:rPr>
          <w:rStyle w:val="libArabicChar"/>
          <w:rFonts w:hint="cs"/>
          <w:rtl/>
        </w:rPr>
        <w:t>م</w:t>
      </w:r>
      <w:r w:rsidRPr="0031009F">
        <w:rPr>
          <w:rStyle w:val="libArabicChar"/>
          <w:rtl/>
        </w:rPr>
        <w:t>''</w:t>
      </w:r>
      <w:r w:rsidRPr="0031009F">
        <w:rPr>
          <w:rStyle w:val="libFootnotenumChar"/>
          <w:rtl/>
        </w:rPr>
        <w:t>(1)</w:t>
      </w:r>
    </w:p>
    <w:p w:rsidR="007D01F0" w:rsidRDefault="007D01F0" w:rsidP="00DC3E3F">
      <w:pPr>
        <w:pStyle w:val="libNormal"/>
        <w:rPr>
          <w:rtl/>
        </w:rPr>
      </w:pPr>
      <w:r>
        <w:rPr>
          <w:rFonts w:hint="eastAsia"/>
          <w:rtl/>
        </w:rPr>
        <w:t>ابراہيم</w:t>
      </w:r>
      <w:r>
        <w:rPr>
          <w:rtl/>
        </w:rPr>
        <w:t xml:space="preserve"> بن عباسكہتے مي</w:t>
      </w:r>
      <w:r w:rsidR="005619DD">
        <w:rPr>
          <w:rtl/>
        </w:rPr>
        <w:t xml:space="preserve">ں </w:t>
      </w:r>
      <w:r>
        <w:rPr>
          <w:rtl/>
        </w:rPr>
        <w:t>كہ ہم چند لوگ امام رضا</w:t>
      </w:r>
      <w:r w:rsidR="000D7666" w:rsidRPr="000D7666">
        <w:rPr>
          <w:rStyle w:val="libAlaemChar"/>
          <w:rtl/>
        </w:rPr>
        <w:t xml:space="preserve"> عليه‌السلام </w:t>
      </w:r>
      <w:r>
        <w:rPr>
          <w:rtl/>
        </w:rPr>
        <w:t>كى خدمت مي</w:t>
      </w:r>
      <w:r w:rsidR="005619DD">
        <w:rPr>
          <w:rtl/>
        </w:rPr>
        <w:t xml:space="preserve">ں </w:t>
      </w:r>
      <w:r>
        <w:rPr>
          <w:rtl/>
        </w:rPr>
        <w:t>موجود تھے تووہا</w:t>
      </w:r>
      <w:r w:rsidR="005619DD">
        <w:rPr>
          <w:rtl/>
        </w:rPr>
        <w:t xml:space="preserve">ں </w:t>
      </w:r>
      <w:r>
        <w:rPr>
          <w:rtl/>
        </w:rPr>
        <w:t>گناہان كبيرہ اور معتزلہ كے اس عقيدے كہ گناہ قابل بخشش نہي</w:t>
      </w:r>
      <w:r w:rsidR="005619DD">
        <w:rPr>
          <w:rtl/>
        </w:rPr>
        <w:t xml:space="preserve">ں </w:t>
      </w:r>
      <w:r>
        <w:rPr>
          <w:rtl/>
        </w:rPr>
        <w:t>ہي</w:t>
      </w:r>
      <w:r w:rsidR="005619DD">
        <w:rPr>
          <w:rtl/>
        </w:rPr>
        <w:t xml:space="preserve">ں </w:t>
      </w:r>
      <w:r>
        <w:rPr>
          <w:rtl/>
        </w:rPr>
        <w:t>كے بارے مي</w:t>
      </w:r>
      <w:r w:rsidR="005619DD">
        <w:rPr>
          <w:rtl/>
        </w:rPr>
        <w:t xml:space="preserve">ں </w:t>
      </w:r>
      <w:r>
        <w:rPr>
          <w:rtl/>
        </w:rPr>
        <w:t>گفتگو ہوئي تو اس وقت حضرت امام رضا</w:t>
      </w:r>
      <w:r w:rsidR="000D7666" w:rsidRPr="000D7666">
        <w:rPr>
          <w:rStyle w:val="libAlaemChar"/>
          <w:rtl/>
        </w:rPr>
        <w:t xml:space="preserve"> عليه‌السلام </w:t>
      </w:r>
      <w:r>
        <w:rPr>
          <w:rtl/>
        </w:rPr>
        <w:t>نے امام جعفر صادق</w:t>
      </w:r>
      <w:r w:rsidR="000D7666" w:rsidRPr="000D7666">
        <w:rPr>
          <w:rStyle w:val="libAlaemChar"/>
          <w:rtl/>
        </w:rPr>
        <w:t xml:space="preserve"> عليه‌السلام </w:t>
      </w:r>
      <w:r>
        <w:rPr>
          <w:rtl/>
        </w:rPr>
        <w:t xml:space="preserve">سے قول كو نقل كرتے ہوئے فرمايا كہ بے شك </w:t>
      </w:r>
      <w:r>
        <w:rPr>
          <w:rFonts w:hint="eastAsia"/>
          <w:rtl/>
        </w:rPr>
        <w:t>قرآن</w:t>
      </w:r>
      <w:r>
        <w:rPr>
          <w:rtl/>
        </w:rPr>
        <w:t xml:space="preserve"> نے معتزلہ كے برعكس كہا ہے خدا فرماتا ہے : </w:t>
      </w:r>
      <w:r w:rsidRPr="0031009F">
        <w:rPr>
          <w:rStyle w:val="libArabicChar"/>
          <w:rtl/>
        </w:rPr>
        <w:t>'' و ان ربك لذو مغفرة للناس على ظلم</w:t>
      </w:r>
      <w:r w:rsidR="00F74C81" w:rsidRPr="00EC230E">
        <w:rPr>
          <w:rStyle w:val="libArabicChar"/>
          <w:rFonts w:hint="cs"/>
          <w:rtl/>
        </w:rPr>
        <w:t>ه</w:t>
      </w:r>
      <w:r w:rsidRPr="0031009F">
        <w:rPr>
          <w:rStyle w:val="libArabicChar"/>
          <w:rFonts w:hint="cs"/>
          <w:rtl/>
        </w:rPr>
        <w:t>م</w:t>
      </w:r>
      <w:r w:rsidRPr="0031009F">
        <w:rPr>
          <w:rStyle w:val="libArabicChar"/>
          <w:rtl/>
        </w:rPr>
        <w:t xml:space="preserve"> ...''</w:t>
      </w:r>
    </w:p>
    <w:p w:rsidR="007D01F0" w:rsidRDefault="007D01F0" w:rsidP="00DC3E3F">
      <w:pPr>
        <w:pStyle w:val="libNormal"/>
        <w:rPr>
          <w:rtl/>
        </w:rPr>
      </w:pPr>
      <w:r>
        <w:rPr>
          <w:rFonts w:hint="eastAsia"/>
          <w:rtl/>
        </w:rPr>
        <w:t>اچھائي</w:t>
      </w:r>
      <w:r>
        <w:rPr>
          <w:rtl/>
        </w:rPr>
        <w:t xml:space="preserve"> :</w:t>
      </w:r>
      <w:r>
        <w:rPr>
          <w:rFonts w:hint="eastAsia"/>
          <w:rtl/>
        </w:rPr>
        <w:t>اچھائي</w:t>
      </w:r>
      <w:r>
        <w:rPr>
          <w:rtl/>
        </w:rPr>
        <w:t xml:space="preserve"> كو طلب كرنے كى اہميت 4</w:t>
      </w:r>
    </w:p>
    <w:p w:rsidR="007D01F0" w:rsidRDefault="007D01F0" w:rsidP="00DC3E3F">
      <w:pPr>
        <w:pStyle w:val="libNormal"/>
        <w:rPr>
          <w:rtl/>
        </w:rPr>
      </w:pPr>
      <w:r>
        <w:rPr>
          <w:rFonts w:hint="eastAsia"/>
          <w:rtl/>
        </w:rPr>
        <w:t>آخرت</w:t>
      </w:r>
      <w:r>
        <w:rPr>
          <w:rtl/>
        </w:rPr>
        <w:t xml:space="preserve"> :</w:t>
      </w:r>
      <w:r>
        <w:rPr>
          <w:rFonts w:hint="eastAsia"/>
          <w:rtl/>
        </w:rPr>
        <w:t>آخرت</w:t>
      </w:r>
      <w:r>
        <w:rPr>
          <w:rtl/>
        </w:rPr>
        <w:t xml:space="preserve"> كے جھٹلانے والو</w:t>
      </w:r>
      <w:r w:rsidR="005619DD">
        <w:rPr>
          <w:rtl/>
        </w:rPr>
        <w:t xml:space="preserve">ں </w:t>
      </w:r>
      <w:r>
        <w:rPr>
          <w:rtl/>
        </w:rPr>
        <w:t>كا دنيا مي</w:t>
      </w:r>
      <w:r w:rsidR="005619DD">
        <w:rPr>
          <w:rtl/>
        </w:rPr>
        <w:t xml:space="preserve">ں </w:t>
      </w:r>
      <w:r>
        <w:rPr>
          <w:rtl/>
        </w:rPr>
        <w:t>عذاب 1; آخرت كے جھٹلانے والو</w:t>
      </w:r>
      <w:r w:rsidR="005619DD">
        <w:rPr>
          <w:rtl/>
        </w:rPr>
        <w:t xml:space="preserve">ں </w:t>
      </w:r>
      <w:r>
        <w:rPr>
          <w:rtl/>
        </w:rPr>
        <w:t>كو بحردار كرنا اور ڈرانا 1</w:t>
      </w:r>
    </w:p>
    <w:p w:rsidR="007D01F0" w:rsidRDefault="007D01F0" w:rsidP="00DC3E3F">
      <w:pPr>
        <w:pStyle w:val="libNormal"/>
        <w:rPr>
          <w:rtl/>
        </w:rPr>
      </w:pPr>
      <w:r>
        <w:rPr>
          <w:rFonts w:hint="eastAsia"/>
          <w:rtl/>
        </w:rPr>
        <w:t>اسما</w:t>
      </w:r>
      <w:r>
        <w:rPr>
          <w:rtl/>
        </w:rPr>
        <w:t xml:space="preserve"> و صفات :</w:t>
      </w:r>
      <w:r>
        <w:rPr>
          <w:rFonts w:hint="eastAsia"/>
          <w:rtl/>
        </w:rPr>
        <w:t>شديد</w:t>
      </w:r>
      <w:r>
        <w:rPr>
          <w:rtl/>
        </w:rPr>
        <w:t xml:space="preserve"> العقاب 13</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بخشش 8، 10; اللہ تعالى كى بخشش كا عام ہونا 12; اللہ تعالى كى ربوبيت كے آثار 14;اللہ تعالى كى ربوبيت كو جھٹلانا 11; اللہ تعالى كى نصيحتي</w:t>
      </w:r>
      <w:r w:rsidR="005619DD">
        <w:rPr>
          <w:rtl/>
        </w:rPr>
        <w:t xml:space="preserve">ں </w:t>
      </w:r>
      <w:r>
        <w:rPr>
          <w:rtl/>
        </w:rPr>
        <w:t>4; اللہ تعالى كے صفات 8</w:t>
      </w:r>
    </w:p>
    <w:p w:rsidR="007D01F0" w:rsidRDefault="007D01F0" w:rsidP="00DC3E3F">
      <w:pPr>
        <w:pStyle w:val="libNormal"/>
        <w:rPr>
          <w:rtl/>
        </w:rPr>
      </w:pPr>
      <w:r>
        <w:rPr>
          <w:rFonts w:hint="eastAsia"/>
          <w:rtl/>
        </w:rPr>
        <w:t>امور</w:t>
      </w:r>
      <w:r>
        <w:rPr>
          <w:rtl/>
        </w:rPr>
        <w:t xml:space="preserve"> :</w:t>
      </w:r>
      <w:r>
        <w:rPr>
          <w:rFonts w:hint="eastAsia"/>
          <w:rtl/>
        </w:rPr>
        <w:t>تعجب</w:t>
      </w:r>
      <w:r>
        <w:rPr>
          <w:rtl/>
        </w:rPr>
        <w:t xml:space="preserve"> آور امور 6</w:t>
      </w:r>
    </w:p>
    <w:p w:rsidR="007D01F0" w:rsidRDefault="007D01F0" w:rsidP="00DC3E3F">
      <w:pPr>
        <w:pStyle w:val="libNormal"/>
        <w:rPr>
          <w:rtl/>
        </w:rPr>
      </w:pPr>
      <w:r>
        <w:rPr>
          <w:rFonts w:hint="eastAsia"/>
          <w:rtl/>
        </w:rPr>
        <w:t>اميد</w:t>
      </w:r>
      <w:r>
        <w:rPr>
          <w:rtl/>
        </w:rPr>
        <w:t xml:space="preserve"> ركھنا :</w:t>
      </w:r>
      <w:r>
        <w:rPr>
          <w:rFonts w:hint="eastAsia"/>
          <w:rtl/>
        </w:rPr>
        <w:t>بخشش</w:t>
      </w:r>
      <w:r>
        <w:rPr>
          <w:rtl/>
        </w:rPr>
        <w:t xml:space="preserve"> كى اميد ركھنا 10</w:t>
      </w:r>
    </w:p>
    <w:p w:rsidR="007D01F0" w:rsidRDefault="007D01F0" w:rsidP="00DC3E3F">
      <w:pPr>
        <w:pStyle w:val="libNormal"/>
        <w:rPr>
          <w:rtl/>
        </w:rPr>
      </w:pPr>
      <w:r>
        <w:rPr>
          <w:rFonts w:hint="eastAsia"/>
          <w:rtl/>
        </w:rPr>
        <w:t>آنحضرت</w:t>
      </w:r>
      <w:r>
        <w:rPr>
          <w:rtl/>
        </w:rPr>
        <w:t xml:space="preserve"> :</w:t>
      </w:r>
      <w:r>
        <w:rPr>
          <w:rFonts w:hint="eastAsia"/>
          <w:rtl/>
        </w:rPr>
        <w:t>آنحضرت</w:t>
      </w:r>
      <w:r>
        <w:rPr>
          <w:rtl/>
        </w:rPr>
        <w:t xml:space="preserve"> كا خبردار كرنا 1;آنحضرت كى تبليغ و دعوت 3</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كى دعوت 3;ايمان كے آثار 3</w:t>
      </w:r>
    </w:p>
    <w:p w:rsidR="007D01F0" w:rsidRDefault="007D01F0" w:rsidP="00DC3E3F">
      <w:pPr>
        <w:pStyle w:val="libNormal"/>
        <w:rPr>
          <w:rtl/>
        </w:rPr>
      </w:pPr>
      <w:r>
        <w:rPr>
          <w:rFonts w:hint="eastAsia"/>
          <w:rtl/>
        </w:rPr>
        <w:t>بخشش</w:t>
      </w:r>
      <w:r>
        <w:rPr>
          <w:rtl/>
        </w:rPr>
        <w:t xml:space="preserve"> :</w:t>
      </w:r>
      <w:r>
        <w:rPr>
          <w:rFonts w:hint="eastAsia"/>
          <w:rtl/>
        </w:rPr>
        <w:t>بخشش</w:t>
      </w:r>
      <w:r>
        <w:rPr>
          <w:rtl/>
        </w:rPr>
        <w:t xml:space="preserve"> كا سبب 8;بخشش كى بشارت 14</w:t>
      </w:r>
    </w:p>
    <w:p w:rsidR="007D01F0" w:rsidRDefault="007D01F0" w:rsidP="00DC3E3F">
      <w:pPr>
        <w:pStyle w:val="libNormal"/>
        <w:rPr>
          <w:rtl/>
        </w:rPr>
      </w:pPr>
      <w:r>
        <w:rPr>
          <w:rFonts w:hint="eastAsia"/>
          <w:rtl/>
        </w:rPr>
        <w:t>تاريخ</w:t>
      </w:r>
      <w:r>
        <w:rPr>
          <w:rtl/>
        </w:rPr>
        <w:t xml:space="preserve"> :</w:t>
      </w:r>
      <w:r>
        <w:rPr>
          <w:rFonts w:hint="eastAsia"/>
          <w:rtl/>
        </w:rPr>
        <w:t>تاريخ</w:t>
      </w:r>
      <w:r>
        <w:rPr>
          <w:rtl/>
        </w:rPr>
        <w:t xml:space="preserve"> سے عبرت حاصل كرنا 7;تاريخ كے مطالعے كى اہميت 7</w:t>
      </w:r>
    </w:p>
    <w:p w:rsidR="007D01F0" w:rsidRDefault="007D01F0" w:rsidP="00DC3E3F">
      <w:pPr>
        <w:pStyle w:val="libNormal"/>
        <w:rPr>
          <w:rtl/>
        </w:rPr>
      </w:pPr>
      <w:r>
        <w:rPr>
          <w:rFonts w:hint="eastAsia"/>
          <w:rtl/>
        </w:rPr>
        <w:t>ربوبيت</w:t>
      </w:r>
      <w:r>
        <w:rPr>
          <w:rtl/>
        </w:rPr>
        <w:t xml:space="preserve"> الہى :</w:t>
      </w:r>
      <w:r>
        <w:rPr>
          <w:rFonts w:hint="eastAsia"/>
          <w:rtl/>
        </w:rPr>
        <w:t>ربوبيت</w:t>
      </w:r>
      <w:r>
        <w:rPr>
          <w:rtl/>
        </w:rPr>
        <w:t xml:space="preserve"> الہى كو جھٹلانے والو</w:t>
      </w:r>
      <w:r w:rsidR="005619DD">
        <w:rPr>
          <w:rtl/>
        </w:rPr>
        <w:t xml:space="preserve">ں </w:t>
      </w:r>
      <w:r>
        <w:rPr>
          <w:rtl/>
        </w:rPr>
        <w:t>پر دنيا كا عذاب 1;</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توحيد صدوق ، ص 406، ح4، ب 63; نور الثقلين ، ج 2 ص 482، ح 13_</w:t>
      </w:r>
    </w:p>
    <w:p w:rsidR="0031009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ربوبيت</w:t>
      </w:r>
      <w:r>
        <w:rPr>
          <w:rtl/>
        </w:rPr>
        <w:t xml:space="preserve"> الہى كو جھٹلانے والو</w:t>
      </w:r>
      <w:r w:rsidR="005619DD">
        <w:rPr>
          <w:rtl/>
        </w:rPr>
        <w:t xml:space="preserve">ں </w:t>
      </w:r>
      <w:r>
        <w:rPr>
          <w:rtl/>
        </w:rPr>
        <w:t>كو ڈرانا 1; ربوبيت الہى كو جھٹلانے والو</w:t>
      </w:r>
      <w:r w:rsidR="005619DD">
        <w:rPr>
          <w:rtl/>
        </w:rPr>
        <w:t xml:space="preserve">ں </w:t>
      </w:r>
      <w:r>
        <w:rPr>
          <w:rtl/>
        </w:rPr>
        <w:t>كى خواہشات 2; ربوبيت الہى كے جھٹلانے والو</w:t>
      </w:r>
      <w:r w:rsidR="005619DD">
        <w:rPr>
          <w:rtl/>
        </w:rPr>
        <w:t xml:space="preserve">ں </w:t>
      </w:r>
      <w:r>
        <w:rPr>
          <w:rtl/>
        </w:rPr>
        <w:t>كا مذاق اڑانا 2</w:t>
      </w:r>
    </w:p>
    <w:p w:rsidR="007D01F0" w:rsidRDefault="007D01F0" w:rsidP="00DC3E3F">
      <w:pPr>
        <w:pStyle w:val="libNormal"/>
        <w:rPr>
          <w:rtl/>
        </w:rPr>
      </w:pPr>
      <w:r>
        <w:rPr>
          <w:rFonts w:hint="eastAsia"/>
          <w:rtl/>
        </w:rPr>
        <w:t>رحمت</w:t>
      </w:r>
      <w:r>
        <w:rPr>
          <w:rtl/>
        </w:rPr>
        <w:t xml:space="preserve"> :</w:t>
      </w:r>
      <w:r>
        <w:rPr>
          <w:rFonts w:hint="eastAsia"/>
          <w:rtl/>
        </w:rPr>
        <w:t>رحمت</w:t>
      </w:r>
      <w:r>
        <w:rPr>
          <w:rtl/>
        </w:rPr>
        <w:t xml:space="preserve"> كا عام ہونا 9; رحمت كى طرف بلانا 3; رحمت كے موانع 9</w:t>
      </w:r>
    </w:p>
    <w:p w:rsidR="007D01F0" w:rsidRDefault="007D01F0" w:rsidP="00DC3E3F">
      <w:pPr>
        <w:pStyle w:val="libNormal"/>
        <w:rPr>
          <w:rtl/>
        </w:rPr>
      </w:pPr>
      <w:r>
        <w:rPr>
          <w:rFonts w:hint="eastAsia"/>
          <w:rtl/>
        </w:rPr>
        <w:t>روايت</w:t>
      </w:r>
      <w:r>
        <w:rPr>
          <w:rtl/>
        </w:rPr>
        <w:t xml:space="preserve"> : 16</w:t>
      </w:r>
    </w:p>
    <w:p w:rsidR="007D01F0" w:rsidRDefault="007D01F0" w:rsidP="00DC3E3F">
      <w:pPr>
        <w:pStyle w:val="libNormal"/>
        <w:rPr>
          <w:rtl/>
        </w:rPr>
      </w:pPr>
      <w:r>
        <w:rPr>
          <w:rFonts w:hint="eastAsia"/>
          <w:rtl/>
        </w:rPr>
        <w:t>سعادت</w:t>
      </w:r>
      <w:r>
        <w:rPr>
          <w:rtl/>
        </w:rPr>
        <w:t xml:space="preserve"> :</w:t>
      </w:r>
      <w:r>
        <w:rPr>
          <w:rFonts w:hint="eastAsia"/>
          <w:rtl/>
        </w:rPr>
        <w:t>سعادت</w:t>
      </w:r>
      <w:r>
        <w:rPr>
          <w:rtl/>
        </w:rPr>
        <w:t xml:space="preserve"> اخروى كى طرف بلانا 3;سعادت دنياوى كى طرف بلانا 3 ;سعاد ت طلب كرنے كى اہميت 4</w:t>
      </w:r>
    </w:p>
    <w:p w:rsidR="007D01F0" w:rsidRDefault="007D01F0" w:rsidP="00DC3E3F">
      <w:pPr>
        <w:pStyle w:val="libNormal"/>
        <w:rPr>
          <w:rtl/>
        </w:rPr>
      </w:pPr>
      <w:r>
        <w:rPr>
          <w:rFonts w:hint="eastAsia"/>
          <w:rtl/>
        </w:rPr>
        <w:t>ظالمين</w:t>
      </w:r>
      <w:r>
        <w:rPr>
          <w:rtl/>
        </w:rPr>
        <w:t xml:space="preserve"> :</w:t>
      </w:r>
      <w:r>
        <w:rPr>
          <w:rFonts w:hint="eastAsia"/>
          <w:rtl/>
        </w:rPr>
        <w:t>ظالمين</w:t>
      </w:r>
      <w:r>
        <w:rPr>
          <w:rtl/>
        </w:rPr>
        <w:t xml:space="preserve"> كا عذاب 15;ظالمين كى بخشش 10</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كى بخشش كا سبب 8;ظلم كے آثار 9; ظلم كے موارد 11</w:t>
      </w:r>
    </w:p>
    <w:p w:rsidR="007D01F0" w:rsidRDefault="007D01F0" w:rsidP="00DC3E3F">
      <w:pPr>
        <w:pStyle w:val="libNormal"/>
        <w:rPr>
          <w:rtl/>
        </w:rPr>
      </w:pPr>
      <w:r>
        <w:rPr>
          <w:rFonts w:hint="eastAsia"/>
          <w:rtl/>
        </w:rPr>
        <w:t>عبرت</w:t>
      </w:r>
      <w:r>
        <w:rPr>
          <w:rtl/>
        </w:rPr>
        <w:t xml:space="preserve"> :</w:t>
      </w:r>
      <w:r>
        <w:rPr>
          <w:rFonts w:hint="eastAsia"/>
          <w:rtl/>
        </w:rPr>
        <w:t>عبرت</w:t>
      </w:r>
      <w:r>
        <w:rPr>
          <w:rtl/>
        </w:rPr>
        <w:t xml:space="preserve"> كے اسباب 7</w:t>
      </w:r>
    </w:p>
    <w:p w:rsidR="007D01F0" w:rsidRDefault="007D01F0" w:rsidP="00DC3E3F">
      <w:pPr>
        <w:pStyle w:val="libNormal"/>
        <w:rPr>
          <w:rtl/>
        </w:rPr>
      </w:pPr>
      <w:r>
        <w:rPr>
          <w:rFonts w:hint="eastAsia"/>
          <w:rtl/>
        </w:rPr>
        <w:t>عذاب</w:t>
      </w:r>
      <w:r>
        <w:rPr>
          <w:rtl/>
        </w:rPr>
        <w:t xml:space="preserve"> :</w:t>
      </w:r>
      <w:r>
        <w:rPr>
          <w:rFonts w:hint="eastAsia"/>
          <w:rtl/>
        </w:rPr>
        <w:t>اہل</w:t>
      </w:r>
      <w:r>
        <w:rPr>
          <w:rtl/>
        </w:rPr>
        <w:t xml:space="preserve"> عذاب 5، 15; دنياوى عذاب سے ڈرانا و خبردار كرنا 1; عذاب سے ڈرانا 14; عذاب شديد 13، 15;عذاب كا مذاق اڑانا 2، 11; عذاب كے مراتب 13، 15; عذاب مي</w:t>
      </w:r>
      <w:r w:rsidR="005619DD">
        <w:rPr>
          <w:rtl/>
        </w:rPr>
        <w:t xml:space="preserve">ں </w:t>
      </w:r>
      <w:r>
        <w:rPr>
          <w:rtl/>
        </w:rPr>
        <w:t>تعجيل كى درخواست كرنا 2</w:t>
      </w:r>
    </w:p>
    <w:p w:rsidR="007D01F0" w:rsidRDefault="007D01F0" w:rsidP="00DC3E3F">
      <w:pPr>
        <w:pStyle w:val="libNormal"/>
        <w:rPr>
          <w:rtl/>
        </w:rPr>
      </w:pPr>
      <w:r>
        <w:rPr>
          <w:rFonts w:hint="eastAsia"/>
          <w:rtl/>
        </w:rPr>
        <w:t>عقل</w:t>
      </w:r>
      <w:r>
        <w:rPr>
          <w:rtl/>
        </w:rPr>
        <w:t xml:space="preserve"> :</w:t>
      </w:r>
      <w:r>
        <w:rPr>
          <w:rFonts w:hint="eastAsia"/>
          <w:rtl/>
        </w:rPr>
        <w:t>بے</w:t>
      </w:r>
      <w:r>
        <w:rPr>
          <w:rtl/>
        </w:rPr>
        <w:t xml:space="preserve"> عقلى كى نشانيا</w:t>
      </w:r>
      <w:r w:rsidR="005619DD">
        <w:rPr>
          <w:rtl/>
        </w:rPr>
        <w:t xml:space="preserve">ں </w:t>
      </w:r>
      <w:r>
        <w:rPr>
          <w:rtl/>
        </w:rPr>
        <w:t>6</w:t>
      </w:r>
    </w:p>
    <w:p w:rsidR="007D01F0" w:rsidRDefault="007D01F0" w:rsidP="00DC3E3F">
      <w:pPr>
        <w:pStyle w:val="libNormal"/>
        <w:rPr>
          <w:rtl/>
        </w:rPr>
      </w:pPr>
      <w:r>
        <w:rPr>
          <w:rFonts w:hint="eastAsia"/>
          <w:rtl/>
        </w:rPr>
        <w:t>قيامت</w:t>
      </w:r>
      <w:r>
        <w:rPr>
          <w:rtl/>
        </w:rPr>
        <w:t xml:space="preserve"> :</w:t>
      </w:r>
      <w:r>
        <w:rPr>
          <w:rFonts w:hint="eastAsia"/>
          <w:rtl/>
        </w:rPr>
        <w:t>قيامت</w:t>
      </w:r>
      <w:r>
        <w:rPr>
          <w:rtl/>
        </w:rPr>
        <w:t xml:space="preserve"> كو جھٹلانے والو</w:t>
      </w:r>
      <w:r w:rsidR="005619DD">
        <w:rPr>
          <w:rtl/>
        </w:rPr>
        <w:t xml:space="preserve">ں </w:t>
      </w:r>
      <w:r>
        <w:rPr>
          <w:rtl/>
        </w:rPr>
        <w:t>كا مذاق اڑانا 2; قيامت كو جھٹلانے والو</w:t>
      </w:r>
      <w:r w:rsidR="005619DD">
        <w:rPr>
          <w:rtl/>
        </w:rPr>
        <w:t xml:space="preserve">ں </w:t>
      </w:r>
      <w:r>
        <w:rPr>
          <w:rtl/>
        </w:rPr>
        <w:t>كى خواہشات 2</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پر دنياوى عذاب 5; كفار كى بخشش 12; كفار كى بے عقلى كى علامتي</w:t>
      </w:r>
      <w:r w:rsidR="005619DD">
        <w:rPr>
          <w:rtl/>
        </w:rPr>
        <w:t xml:space="preserve">ں </w:t>
      </w:r>
      <w:r>
        <w:rPr>
          <w:rtl/>
        </w:rPr>
        <w:t>6;كفار كے عبرت حاصل نہ كرنے پر تعجب كرنا 6;كفار كے عذاب مي</w:t>
      </w:r>
      <w:r w:rsidR="005619DD">
        <w:rPr>
          <w:rtl/>
        </w:rPr>
        <w:t xml:space="preserve">ں </w:t>
      </w:r>
      <w:r>
        <w:rPr>
          <w:rtl/>
        </w:rPr>
        <w:t>تأخير كا فلسفہ 12</w:t>
      </w:r>
    </w:p>
    <w:p w:rsidR="007D01F0" w:rsidRDefault="007D01F0" w:rsidP="00DC3E3F">
      <w:pPr>
        <w:pStyle w:val="libNormal"/>
        <w:rPr>
          <w:rtl/>
        </w:rPr>
      </w:pPr>
      <w:r>
        <w:rPr>
          <w:rFonts w:hint="eastAsia"/>
          <w:rtl/>
        </w:rPr>
        <w:t>كفر</w:t>
      </w:r>
      <w:r>
        <w:rPr>
          <w:rtl/>
        </w:rPr>
        <w:t xml:space="preserve"> :</w:t>
      </w:r>
      <w:r>
        <w:rPr>
          <w:rFonts w:hint="eastAsia"/>
          <w:rtl/>
        </w:rPr>
        <w:t>كفر</w:t>
      </w:r>
      <w:r>
        <w:rPr>
          <w:rtl/>
        </w:rPr>
        <w:t xml:space="preserve"> سے اجتناب كى دعوت 3;كفر سے اجتناب كے آثار 3</w:t>
      </w:r>
    </w:p>
    <w:p w:rsidR="007D01F0" w:rsidRDefault="007D01F0" w:rsidP="00DC3E3F">
      <w:pPr>
        <w:pStyle w:val="libNormal"/>
        <w:rPr>
          <w:rtl/>
        </w:rPr>
      </w:pPr>
      <w:r>
        <w:rPr>
          <w:rFonts w:hint="eastAsia"/>
          <w:rtl/>
        </w:rPr>
        <w:t>گذشتہ</w:t>
      </w:r>
      <w:r>
        <w:rPr>
          <w:rtl/>
        </w:rPr>
        <w:t xml:space="preserve"> امتي</w:t>
      </w:r>
      <w:r w:rsidR="005619DD">
        <w:rPr>
          <w:rtl/>
        </w:rPr>
        <w:t xml:space="preserve">ں </w:t>
      </w:r>
      <w:r>
        <w:rPr>
          <w:rtl/>
        </w:rPr>
        <w:t>:</w:t>
      </w:r>
      <w:r>
        <w:rPr>
          <w:rFonts w:hint="eastAsia"/>
          <w:rtl/>
        </w:rPr>
        <w:t>گذشتہ</w:t>
      </w:r>
      <w:r>
        <w:rPr>
          <w:rtl/>
        </w:rPr>
        <w:t xml:space="preserve"> امتو</w:t>
      </w:r>
      <w:r w:rsidR="005619DD">
        <w:rPr>
          <w:rtl/>
        </w:rPr>
        <w:t xml:space="preserve">ں </w:t>
      </w:r>
      <w:r>
        <w:rPr>
          <w:rtl/>
        </w:rPr>
        <w:t>كا برا انجام 6; گذشتہ امتو</w:t>
      </w:r>
      <w:r w:rsidR="005619DD">
        <w:rPr>
          <w:rtl/>
        </w:rPr>
        <w:t xml:space="preserve">ں </w:t>
      </w:r>
      <w:r>
        <w:rPr>
          <w:rtl/>
        </w:rPr>
        <w:t>كے كفار 5</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كى بخشش 8</w:t>
      </w:r>
    </w:p>
    <w:p w:rsidR="007D01F0" w:rsidRDefault="007D01F0" w:rsidP="00DC3E3F">
      <w:pPr>
        <w:pStyle w:val="libNormal"/>
        <w:rPr>
          <w:rtl/>
        </w:rPr>
      </w:pPr>
      <w:r>
        <w:rPr>
          <w:rFonts w:hint="eastAsia"/>
          <w:rtl/>
        </w:rPr>
        <w:t>گناہان</w:t>
      </w:r>
      <w:r>
        <w:rPr>
          <w:rtl/>
        </w:rPr>
        <w:t xml:space="preserve"> كبيرہ :</w:t>
      </w:r>
      <w:r>
        <w:rPr>
          <w:rFonts w:hint="eastAsia"/>
          <w:rtl/>
        </w:rPr>
        <w:t>گناہان</w:t>
      </w:r>
      <w:r>
        <w:rPr>
          <w:rtl/>
        </w:rPr>
        <w:t xml:space="preserve"> كبيرہ كى بخشش 16</w:t>
      </w:r>
    </w:p>
    <w:p w:rsidR="007D01F0" w:rsidRDefault="007D01F0" w:rsidP="00DC3E3F">
      <w:pPr>
        <w:pStyle w:val="libNormal"/>
        <w:rPr>
          <w:rtl/>
        </w:rPr>
      </w:pPr>
      <w:r>
        <w:rPr>
          <w:rFonts w:hint="eastAsia"/>
          <w:rtl/>
        </w:rPr>
        <w:t>گنہگار</w:t>
      </w:r>
      <w:r>
        <w:rPr>
          <w:rtl/>
        </w:rPr>
        <w:t xml:space="preserve"> :</w:t>
      </w:r>
      <w:r>
        <w:rPr>
          <w:rFonts w:hint="eastAsia"/>
          <w:rtl/>
        </w:rPr>
        <w:t>گنہگارو</w:t>
      </w:r>
      <w:r w:rsidR="005619DD">
        <w:rPr>
          <w:rFonts w:hint="eastAsia"/>
          <w:rtl/>
        </w:rPr>
        <w:t xml:space="preserve">ں </w:t>
      </w:r>
      <w:r>
        <w:rPr>
          <w:rtl/>
        </w:rPr>
        <w:t>پر عذاب 15;گناہگارو</w:t>
      </w:r>
      <w:r w:rsidR="005619DD">
        <w:rPr>
          <w:rtl/>
        </w:rPr>
        <w:t xml:space="preserve">ں </w:t>
      </w:r>
      <w:r>
        <w:rPr>
          <w:rtl/>
        </w:rPr>
        <w:t>كى بخشش 10</w:t>
      </w:r>
    </w:p>
    <w:p w:rsidR="007D01F0" w:rsidRDefault="007D01F0" w:rsidP="00DC3E3F">
      <w:pPr>
        <w:pStyle w:val="libNormal"/>
        <w:rPr>
          <w:rtl/>
        </w:rPr>
      </w:pPr>
      <w:r>
        <w:rPr>
          <w:rFonts w:hint="eastAsia"/>
          <w:rtl/>
        </w:rPr>
        <w:t>معاد</w:t>
      </w:r>
      <w:r>
        <w:rPr>
          <w:rtl/>
        </w:rPr>
        <w:t xml:space="preserve"> :</w:t>
      </w:r>
      <w:r>
        <w:rPr>
          <w:rFonts w:hint="eastAsia"/>
          <w:rtl/>
        </w:rPr>
        <w:t>معاد</w:t>
      </w:r>
      <w:r>
        <w:rPr>
          <w:rtl/>
        </w:rPr>
        <w:t xml:space="preserve"> كا جھٹلانا 11</w:t>
      </w:r>
    </w:p>
    <w:p w:rsidR="0031009F" w:rsidRDefault="002C39E3" w:rsidP="007F146C">
      <w:pPr>
        <w:pStyle w:val="libPoemTini"/>
        <w:rPr>
          <w:rtl/>
        </w:rPr>
      </w:pPr>
      <w:r>
        <w:rPr>
          <w:rtl/>
        </w:rPr>
        <w:br w:type="page"/>
      </w:r>
    </w:p>
    <w:p w:rsidR="0031009F" w:rsidRDefault="0031009F" w:rsidP="00DC3E3F">
      <w:pPr>
        <w:pStyle w:val="Heading2Center"/>
        <w:rPr>
          <w:rtl/>
        </w:rPr>
      </w:pPr>
      <w:bookmarkStart w:id="243" w:name="_Toc27220040"/>
      <w:r>
        <w:rPr>
          <w:rFonts w:hint="cs"/>
          <w:rtl/>
        </w:rPr>
        <w:lastRenderedPageBreak/>
        <w:t>آیت 7</w:t>
      </w:r>
      <w:bookmarkEnd w:id="24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1009F">
        <w:rPr>
          <w:rStyle w:val="libAieChar"/>
          <w:rFonts w:hint="eastAsia"/>
          <w:rtl/>
        </w:rPr>
        <w:t>وَيَقُولُ</w:t>
      </w:r>
      <w:r w:rsidRPr="0031009F">
        <w:rPr>
          <w:rStyle w:val="libAieChar"/>
          <w:rtl/>
        </w:rPr>
        <w:t xml:space="preserve"> الَّذِينَ كَفَرُواْ لَوْلا أُنزِلَ عَلَيْهِ آيَةٌ مِّن رَّبِّهِ إِنَّمَا أَنتَ مُنذِرٌ وَلِكُلِّ قَوْمٍ هَادٍ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يہ كافر كہتے ہي</w:t>
      </w:r>
      <w:r w:rsidR="005619DD">
        <w:rPr>
          <w:rtl/>
        </w:rPr>
        <w:t xml:space="preserve">ں </w:t>
      </w:r>
      <w:r>
        <w:rPr>
          <w:rtl/>
        </w:rPr>
        <w:t>كہ ان كے اوپر كوئي نشانى 1_(ہمارى مطلوبہ)كيو</w:t>
      </w:r>
      <w:r w:rsidR="005619DD">
        <w:rPr>
          <w:rtl/>
        </w:rPr>
        <w:t xml:space="preserve">ں </w:t>
      </w:r>
      <w:r>
        <w:rPr>
          <w:rtl/>
        </w:rPr>
        <w:t>نہي</w:t>
      </w:r>
      <w:r w:rsidR="005619DD">
        <w:rPr>
          <w:rtl/>
        </w:rPr>
        <w:t xml:space="preserve">ں </w:t>
      </w:r>
      <w:r>
        <w:rPr>
          <w:rtl/>
        </w:rPr>
        <w:t>نازل ہوتى تو آپ كہہ ديجئے كہ مي</w:t>
      </w:r>
      <w:r w:rsidR="005619DD">
        <w:rPr>
          <w:rtl/>
        </w:rPr>
        <w:t xml:space="preserve">ں </w:t>
      </w:r>
      <w:r>
        <w:rPr>
          <w:rtl/>
        </w:rPr>
        <w:t>صرف ڈرانے والا ہو</w:t>
      </w:r>
      <w:r w:rsidR="005619DD">
        <w:rPr>
          <w:rtl/>
        </w:rPr>
        <w:t xml:space="preserve">ں </w:t>
      </w:r>
      <w:r>
        <w:rPr>
          <w:rtl/>
        </w:rPr>
        <w:t>اور ہر قوم كے لئے ايك ہادى اور رہبر ہے (7)</w:t>
      </w:r>
    </w:p>
    <w:p w:rsidR="007D01F0" w:rsidRDefault="007D01F0" w:rsidP="00DC3E3F">
      <w:pPr>
        <w:pStyle w:val="libNormal"/>
        <w:rPr>
          <w:rtl/>
        </w:rPr>
      </w:pPr>
      <w:r>
        <w:rPr>
          <w:rtl/>
        </w:rPr>
        <w:t xml:space="preserve">1_ پيغمبر اسلام </w:t>
      </w:r>
      <w:r w:rsidR="00B330A4" w:rsidRPr="00B330A4">
        <w:rPr>
          <w:rStyle w:val="libAlaemChar"/>
          <w:rtl/>
        </w:rPr>
        <w:t xml:space="preserve"> صلى‌الله‌عليه‌وآله‌وسلم </w:t>
      </w:r>
      <w:r>
        <w:rPr>
          <w:rtl/>
        </w:rPr>
        <w:t xml:space="preserve"> كى بعثت كے زمانہ كے كفار انكى رسالت كى حقانيت پر معجزہ اور آيت و نشانى نہ ہونے كا دعوى كرتے تھے _</w:t>
      </w:r>
      <w:r w:rsidRPr="0031009F">
        <w:rPr>
          <w:rStyle w:val="libArabicChar"/>
          <w:rFonts w:hint="eastAsia"/>
          <w:rtl/>
        </w:rPr>
        <w:t>و</w:t>
      </w:r>
      <w:r w:rsidRPr="0031009F">
        <w:rPr>
          <w:rStyle w:val="libArabicChar"/>
          <w:rtl/>
        </w:rPr>
        <w:t xml:space="preserve"> يقول الذين كفروا لو لا انزل علي</w:t>
      </w:r>
      <w:r w:rsidR="00F74C81" w:rsidRPr="00EC230E">
        <w:rPr>
          <w:rStyle w:val="libArabicChar"/>
          <w:rFonts w:hint="cs"/>
          <w:rtl/>
        </w:rPr>
        <w:t>ه</w:t>
      </w:r>
      <w:r w:rsidR="00BD183D" w:rsidRPr="00BD183D">
        <w:rPr>
          <w:rStyle w:val="libArabicChar"/>
          <w:rtl/>
        </w:rPr>
        <w:t xml:space="preserve"> آي</w:t>
      </w:r>
      <w:r w:rsidRPr="0031009F">
        <w:rPr>
          <w:rStyle w:val="libArabicChar"/>
          <w:rFonts w:hint="cs"/>
          <w:rtl/>
        </w:rPr>
        <w:t>ة</w:t>
      </w:r>
      <w:r w:rsidRPr="0031009F">
        <w:rPr>
          <w:rStyle w:val="libArabicChar"/>
          <w:rtl/>
        </w:rPr>
        <w:t xml:space="preserve"> </w:t>
      </w:r>
      <w:r w:rsidRPr="0031009F">
        <w:rPr>
          <w:rStyle w:val="libArabicChar"/>
          <w:rFonts w:hint="cs"/>
          <w:rtl/>
        </w:rPr>
        <w:t>من</w:t>
      </w:r>
      <w:r w:rsidRPr="0031009F">
        <w:rPr>
          <w:rStyle w:val="libArabicChar"/>
          <w:rtl/>
        </w:rPr>
        <w:t xml:space="preserve"> </w:t>
      </w:r>
      <w:r w:rsidRPr="0031009F">
        <w:rPr>
          <w:rStyle w:val="libArabicChar"/>
          <w:rFonts w:hint="cs"/>
          <w:rtl/>
        </w:rPr>
        <w:t>ربّ</w:t>
      </w:r>
      <w:r w:rsidR="00F74C81" w:rsidRPr="00EC230E">
        <w:rPr>
          <w:rStyle w:val="libArabicChar"/>
          <w:rFonts w:hint="cs"/>
          <w:rtl/>
        </w:rPr>
        <w:t>ه</w:t>
      </w:r>
    </w:p>
    <w:p w:rsidR="007D01F0" w:rsidRDefault="007D01F0" w:rsidP="00DC3E3F">
      <w:pPr>
        <w:pStyle w:val="libNormal"/>
        <w:rPr>
          <w:rtl/>
        </w:rPr>
      </w:pPr>
      <w:r>
        <w:rPr>
          <w:rtl/>
        </w:rPr>
        <w:t>2_كفارہميشہ قرآن مجيد كے علاوہ پيغمبر اسلام</w:t>
      </w:r>
      <w:r w:rsidR="00B330A4" w:rsidRPr="00B330A4">
        <w:rPr>
          <w:rStyle w:val="libAlaemChar"/>
          <w:rtl/>
        </w:rPr>
        <w:t xml:space="preserve"> صلى‌الله‌عليه‌وآله‌وسلم </w:t>
      </w:r>
      <w:r>
        <w:rPr>
          <w:rtl/>
        </w:rPr>
        <w:t xml:space="preserve"> سے ان كى رسالت كى حقانيت پر معجزہ كے طلب گار تھے _</w:t>
      </w:r>
    </w:p>
    <w:p w:rsidR="007D01F0" w:rsidRDefault="007D01F0" w:rsidP="00DC3E3F">
      <w:pPr>
        <w:pStyle w:val="libArabic"/>
        <w:rPr>
          <w:rtl/>
        </w:rPr>
      </w:pPr>
      <w:r>
        <w:rPr>
          <w:rFonts w:hint="eastAsia"/>
          <w:rtl/>
        </w:rPr>
        <w:t>يقول</w:t>
      </w:r>
      <w:r>
        <w:rPr>
          <w:rtl/>
        </w:rPr>
        <w:t xml:space="preserve"> الذين كفروا لو لا انزل علي</w:t>
      </w:r>
      <w:r w:rsidR="00F74C81" w:rsidRPr="008C36F4">
        <w:rPr>
          <w:rFonts w:hint="cs"/>
          <w:rtl/>
        </w:rPr>
        <w:t>ه</w:t>
      </w:r>
      <w:r w:rsidR="00BD183D" w:rsidRPr="00BD183D">
        <w:rPr>
          <w:rtl/>
        </w:rPr>
        <w:t xml:space="preserve"> آي</w:t>
      </w:r>
      <w:r>
        <w:rPr>
          <w:rFonts w:hint="cs"/>
          <w:rtl/>
        </w:rPr>
        <w:t>ة</w:t>
      </w:r>
      <w:r>
        <w:rPr>
          <w:rtl/>
        </w:rPr>
        <w:t xml:space="preserve"> </w:t>
      </w:r>
      <w:r>
        <w:rPr>
          <w:rFonts w:hint="cs"/>
          <w:rtl/>
        </w:rPr>
        <w:t>من</w:t>
      </w:r>
      <w:r>
        <w:rPr>
          <w:rtl/>
        </w:rPr>
        <w:t xml:space="preserve"> ربّ</w:t>
      </w:r>
      <w:r w:rsidR="00F74C81" w:rsidRPr="008C36F4">
        <w:rPr>
          <w:rFonts w:hint="cs"/>
          <w:rtl/>
        </w:rPr>
        <w:t>ه</w:t>
      </w:r>
    </w:p>
    <w:p w:rsidR="007D01F0" w:rsidRDefault="007D01F0" w:rsidP="00DC3E3F">
      <w:pPr>
        <w:pStyle w:val="libNormal"/>
        <w:rPr>
          <w:rtl/>
        </w:rPr>
      </w:pPr>
      <w:r>
        <w:rPr>
          <w:rFonts w:hint="eastAsia"/>
          <w:rtl/>
        </w:rPr>
        <w:t>فعل</w:t>
      </w:r>
      <w:r>
        <w:rPr>
          <w:rtl/>
        </w:rPr>
        <w:t xml:space="preserve"> ماضى ( قال ) كى جگہ پر ( يقول) كا استعمال، اس معنى كى طرف اشارہ كرتا ہے كہ كفار اپنى اس مذكورہ بات پر فقط پہلے ہى مدعى نہي</w:t>
      </w:r>
      <w:r w:rsidR="005619DD">
        <w:rPr>
          <w:rtl/>
        </w:rPr>
        <w:t xml:space="preserve">ں </w:t>
      </w:r>
      <w:r>
        <w:rPr>
          <w:rtl/>
        </w:rPr>
        <w:t>تھے بلكہ آيندہ بھى مدعى رہي</w:t>
      </w:r>
      <w:r w:rsidR="005619DD">
        <w:rPr>
          <w:rtl/>
        </w:rPr>
        <w:t xml:space="preserve">ں </w:t>
      </w:r>
      <w:r>
        <w:rPr>
          <w:rtl/>
        </w:rPr>
        <w:t>گے اور اس پر اصرار و تاكيد كرتے رہي</w:t>
      </w:r>
      <w:r w:rsidR="005619DD">
        <w:rPr>
          <w:rtl/>
        </w:rPr>
        <w:t xml:space="preserve">ں </w:t>
      </w:r>
      <w:r>
        <w:rPr>
          <w:rtl/>
        </w:rPr>
        <w:t>گے_</w:t>
      </w:r>
    </w:p>
    <w:p w:rsidR="007D01F0" w:rsidRDefault="007D01F0" w:rsidP="00DC3E3F">
      <w:pPr>
        <w:pStyle w:val="libNormal"/>
        <w:rPr>
          <w:rtl/>
        </w:rPr>
      </w:pPr>
      <w:r>
        <w:rPr>
          <w:rtl/>
        </w:rPr>
        <w:t xml:space="preserve">3_ كفار كا غلط پرو پيگنڈہ اور پيغمبر اسلام </w:t>
      </w:r>
      <w:r w:rsidR="00B330A4" w:rsidRPr="00B330A4">
        <w:rPr>
          <w:rStyle w:val="libAlaemChar"/>
          <w:rtl/>
        </w:rPr>
        <w:t xml:space="preserve"> صلى‌الله‌عليه‌وآله‌وسلم </w:t>
      </w:r>
      <w:r>
        <w:rPr>
          <w:rtl/>
        </w:rPr>
        <w:t xml:space="preserve"> كے خلاف فضا سازى كرنا_</w:t>
      </w:r>
      <w:r w:rsidRPr="0031009F">
        <w:rPr>
          <w:rStyle w:val="libArabicChar"/>
          <w:rFonts w:hint="eastAsia"/>
          <w:rtl/>
        </w:rPr>
        <w:t>لو</w:t>
      </w:r>
      <w:r w:rsidRPr="0031009F">
        <w:rPr>
          <w:rStyle w:val="libArabicChar"/>
          <w:rtl/>
        </w:rPr>
        <w:t xml:space="preserve"> لا انزل علي</w:t>
      </w:r>
      <w:r w:rsidR="00F74C81" w:rsidRPr="00EC230E">
        <w:rPr>
          <w:rStyle w:val="libArabicChar"/>
          <w:rFonts w:hint="cs"/>
          <w:rtl/>
        </w:rPr>
        <w:t>ه</w:t>
      </w:r>
      <w:r w:rsidRPr="0031009F">
        <w:rPr>
          <w:rStyle w:val="libArabicChar"/>
          <w:rtl/>
        </w:rPr>
        <w:t xml:space="preserve"> </w:t>
      </w:r>
      <w:r w:rsidRPr="0031009F">
        <w:rPr>
          <w:rStyle w:val="libArabicChar"/>
          <w:rFonts w:hint="cs"/>
          <w:rtl/>
        </w:rPr>
        <w:t>ء</w:t>
      </w:r>
      <w:r w:rsidRPr="0031009F">
        <w:rPr>
          <w:rStyle w:val="libArabicChar"/>
          <w:rtl/>
        </w:rPr>
        <w:t xml:space="preserve"> </w:t>
      </w:r>
      <w:r w:rsidRPr="0031009F">
        <w:rPr>
          <w:rStyle w:val="libArabicChar"/>
          <w:rFonts w:hint="cs"/>
          <w:rtl/>
        </w:rPr>
        <w:t>ية</w:t>
      </w:r>
      <w:r w:rsidRPr="0031009F">
        <w:rPr>
          <w:rStyle w:val="libArabicChar"/>
          <w:rtl/>
        </w:rPr>
        <w:t xml:space="preserve"> </w:t>
      </w:r>
      <w:r w:rsidRPr="0031009F">
        <w:rPr>
          <w:rStyle w:val="libArabicChar"/>
          <w:rFonts w:hint="cs"/>
          <w:rtl/>
        </w:rPr>
        <w:t>م</w:t>
      </w:r>
      <w:r w:rsidRPr="0031009F">
        <w:rPr>
          <w:rStyle w:val="libArabicChar"/>
          <w:rtl/>
        </w:rPr>
        <w:t>ن ربّ</w:t>
      </w:r>
      <w:r w:rsidR="00F74C81" w:rsidRPr="00EC230E">
        <w:rPr>
          <w:rStyle w:val="libArabicChar"/>
          <w:rFonts w:hint="cs"/>
          <w:rtl/>
        </w:rPr>
        <w:t>ه</w:t>
      </w:r>
    </w:p>
    <w:p w:rsidR="007D01F0" w:rsidRDefault="007D01F0" w:rsidP="00DC3E3F">
      <w:pPr>
        <w:pStyle w:val="libNormal"/>
        <w:rPr>
          <w:rtl/>
        </w:rPr>
      </w:pPr>
      <w:r>
        <w:rPr>
          <w:rtl/>
        </w:rPr>
        <w:t xml:space="preserve">4_ خداوند متعال، پيغمبر اسلام </w:t>
      </w:r>
      <w:r w:rsidR="00B330A4" w:rsidRPr="00B330A4">
        <w:rPr>
          <w:rStyle w:val="libAlaemChar"/>
          <w:rtl/>
        </w:rPr>
        <w:t xml:space="preserve"> صلى‌الله‌عليه‌وآله‌وسلم </w:t>
      </w:r>
      <w:r>
        <w:rPr>
          <w:rtl/>
        </w:rPr>
        <w:t xml:space="preserve"> كى رسالت كے كام كو سر و سامان دينے والا اور ان كے امور كو منظم كرنے والا ہے_</w:t>
      </w:r>
      <w:r w:rsidRPr="0031009F">
        <w:rPr>
          <w:rStyle w:val="libArabicChar"/>
          <w:rFonts w:hint="eastAsia"/>
          <w:rtl/>
        </w:rPr>
        <w:t>لو</w:t>
      </w:r>
      <w:r w:rsidRPr="0031009F">
        <w:rPr>
          <w:rStyle w:val="libArabicChar"/>
          <w:rtl/>
        </w:rPr>
        <w:t xml:space="preserve"> لا انزل علي</w:t>
      </w:r>
      <w:r w:rsidR="00F74C81" w:rsidRPr="00EC230E">
        <w:rPr>
          <w:rStyle w:val="libArabicChar"/>
          <w:rFonts w:hint="cs"/>
          <w:rtl/>
        </w:rPr>
        <w:t>ه</w:t>
      </w:r>
      <w:r w:rsidR="00BD183D" w:rsidRPr="00BD183D">
        <w:rPr>
          <w:rStyle w:val="libArabicChar"/>
          <w:rtl/>
        </w:rPr>
        <w:t xml:space="preserve"> آي</w:t>
      </w:r>
      <w:r w:rsidRPr="0031009F">
        <w:rPr>
          <w:rStyle w:val="libArabicChar"/>
          <w:rFonts w:hint="cs"/>
          <w:rtl/>
        </w:rPr>
        <w:t>ة</w:t>
      </w:r>
      <w:r w:rsidRPr="0031009F">
        <w:rPr>
          <w:rStyle w:val="libArabicChar"/>
          <w:rtl/>
        </w:rPr>
        <w:t xml:space="preserve"> </w:t>
      </w:r>
      <w:r w:rsidRPr="0031009F">
        <w:rPr>
          <w:rStyle w:val="libArabicChar"/>
          <w:rFonts w:hint="cs"/>
          <w:rtl/>
        </w:rPr>
        <w:t>م</w:t>
      </w:r>
      <w:r w:rsidRPr="0031009F">
        <w:rPr>
          <w:rStyle w:val="libArabicChar"/>
          <w:rtl/>
        </w:rPr>
        <w:t>ن ربّ</w:t>
      </w:r>
      <w:r w:rsidR="00F74C81" w:rsidRPr="00EC230E">
        <w:rPr>
          <w:rStyle w:val="libArabicChar"/>
          <w:rFonts w:hint="cs"/>
          <w:rtl/>
        </w:rPr>
        <w:t>ه</w:t>
      </w:r>
    </w:p>
    <w:p w:rsidR="00303A9D" w:rsidRDefault="007D01F0" w:rsidP="00DC3E3F">
      <w:pPr>
        <w:pStyle w:val="libNormal"/>
        <w:rPr>
          <w:rtl/>
        </w:rPr>
      </w:pPr>
      <w:r>
        <w:rPr>
          <w:rFonts w:hint="eastAsia"/>
          <w:rtl/>
        </w:rPr>
        <w:t>چونكہ</w:t>
      </w:r>
      <w:r>
        <w:rPr>
          <w:rtl/>
        </w:rPr>
        <w:t xml:space="preserve"> كفار نے معجزہ كے نزول كى درخواست، ( من ربّہ) كى قيد سے ذكر كى ہے اس سے يہ اشارہ ملتا ہے كہ پيغمبر اسلام </w:t>
      </w:r>
      <w:r w:rsidR="00B330A4" w:rsidRPr="00B330A4">
        <w:rPr>
          <w:rStyle w:val="libAlaemChar"/>
          <w:rtl/>
        </w:rPr>
        <w:t xml:space="preserve"> صلى‌الله‌عليه‌وآله‌وسلم </w:t>
      </w:r>
      <w:r>
        <w:rPr>
          <w:rtl/>
        </w:rPr>
        <w:t xml:space="preserve"> ان كو بتا چكے تھے كہ خداوند متعال اسكا پروردگار ہے اور اس كے كامو</w:t>
      </w:r>
      <w:r w:rsidR="005619DD">
        <w:rPr>
          <w:rtl/>
        </w:rPr>
        <w:t xml:space="preserve">ں </w:t>
      </w:r>
      <w:r>
        <w:rPr>
          <w:rtl/>
        </w:rPr>
        <w:t>كو وہى منظم و مرتب فرماتا ہے اوروہى اسكى رسالت كے كام كو سر و سامان عطا كرت</w:t>
      </w:r>
      <w:r>
        <w:rPr>
          <w:rFonts w:hint="eastAsia"/>
          <w:rtl/>
        </w:rPr>
        <w:t>ا</w:t>
      </w:r>
      <w:r>
        <w:rPr>
          <w:rtl/>
        </w:rPr>
        <w:t xml:space="preserve"> ہے _</w:t>
      </w:r>
      <w:r w:rsidR="00303A9D">
        <w:rPr>
          <w:rtl/>
        </w:rPr>
        <w:t>5</w:t>
      </w:r>
    </w:p>
    <w:p w:rsidR="00303A9D" w:rsidRDefault="00303A9D" w:rsidP="00DC3E3F">
      <w:pPr>
        <w:pStyle w:val="libNormal"/>
        <w:rPr>
          <w:rtl/>
        </w:rPr>
      </w:pPr>
      <w:r>
        <w:rPr>
          <w:rtl/>
        </w:rPr>
        <w:t>_ معجزہ كا دكھانا، خداوند متعال كا كام ہے اور اس ميں اسكى مرضى شرط ہے _</w:t>
      </w:r>
      <w:r w:rsidRPr="0031009F">
        <w:rPr>
          <w:rStyle w:val="libArabicChar"/>
          <w:rFonts w:hint="eastAsia"/>
          <w:rtl/>
        </w:rPr>
        <w:t>لو</w:t>
      </w:r>
      <w:r w:rsidRPr="0031009F">
        <w:rPr>
          <w:rStyle w:val="libArabicChar"/>
          <w:rtl/>
        </w:rPr>
        <w:t xml:space="preserve"> لا انزل علي</w:t>
      </w:r>
      <w:r w:rsidR="00F74C81" w:rsidRPr="00EC230E">
        <w:rPr>
          <w:rStyle w:val="libArabicChar"/>
          <w:rFonts w:hint="cs"/>
          <w:rtl/>
        </w:rPr>
        <w:t>ه</w:t>
      </w:r>
      <w:r w:rsidR="00BD183D" w:rsidRPr="00BD183D">
        <w:rPr>
          <w:rStyle w:val="libArabicChar"/>
          <w:rtl/>
        </w:rPr>
        <w:t xml:space="preserve"> آي</w:t>
      </w:r>
      <w:r w:rsidRPr="0031009F">
        <w:rPr>
          <w:rStyle w:val="libArabicChar"/>
          <w:rFonts w:hint="cs"/>
          <w:rtl/>
        </w:rPr>
        <w:t>ة</w:t>
      </w:r>
      <w:r w:rsidRPr="0031009F">
        <w:rPr>
          <w:rStyle w:val="libArabicChar"/>
          <w:rtl/>
        </w:rPr>
        <w:t xml:space="preserve"> </w:t>
      </w:r>
      <w:r w:rsidRPr="0031009F">
        <w:rPr>
          <w:rStyle w:val="libArabicChar"/>
          <w:rFonts w:hint="cs"/>
          <w:rtl/>
        </w:rPr>
        <w:t>م</w:t>
      </w:r>
      <w:r w:rsidRPr="0031009F">
        <w:rPr>
          <w:rStyle w:val="libArabicChar"/>
          <w:rtl/>
        </w:rPr>
        <w:t>ن ربّ</w:t>
      </w:r>
      <w:r w:rsidR="00F74C81" w:rsidRPr="00EC230E">
        <w:rPr>
          <w:rStyle w:val="libArabicChar"/>
          <w:rFonts w:hint="cs"/>
          <w:rtl/>
        </w:rPr>
        <w:t>ه</w:t>
      </w:r>
    </w:p>
    <w:p w:rsidR="00303A9D" w:rsidRDefault="00303A9D" w:rsidP="00DC3E3F">
      <w:pPr>
        <w:pStyle w:val="libNormal"/>
        <w:rPr>
          <w:rtl/>
        </w:rPr>
      </w:pPr>
      <w:r>
        <w:rPr>
          <w:rFonts w:hint="eastAsia"/>
          <w:rtl/>
        </w:rPr>
        <w:t>كفار</w:t>
      </w:r>
      <w:r>
        <w:rPr>
          <w:rtl/>
        </w:rPr>
        <w:t xml:space="preserve"> كى كلام ميں ( من ربّہ) كى قيد سے مذكورہ معنى كا احتمال بھى ہوسكتا ہے گويا وہ پيغمبر اسلام </w:t>
      </w:r>
      <w:r w:rsidR="00B330A4" w:rsidRPr="00B330A4">
        <w:rPr>
          <w:rStyle w:val="libAlaemChar"/>
          <w:rtl/>
        </w:rPr>
        <w:t xml:space="preserve"> صلى‌الله‌عليه‌وآله‌وسلم </w:t>
      </w:r>
      <w:r>
        <w:rPr>
          <w:rtl/>
        </w:rPr>
        <w:t xml:space="preserve"> سے معجزے كو طلب كرتے تھے اور حضرت اس كام كو خداوند متعال كے سپر كرتے تھے _ اسى وجہ سے وہ كہتے تھے كہ كيوں خداوند عالم كى طرف سے ( جس كا يہ دعوى كرتا ہے ) اس </w:t>
      </w:r>
      <w:r>
        <w:rPr>
          <w:rFonts w:hint="eastAsia"/>
          <w:rtl/>
        </w:rPr>
        <w:t>كى</w:t>
      </w:r>
      <w:r>
        <w:rPr>
          <w:rtl/>
        </w:rPr>
        <w:t xml:space="preserve"> طرف سے معجزہ نہيں آتا ہے _</w:t>
      </w:r>
    </w:p>
    <w:p w:rsidR="007D01F0" w:rsidRDefault="007D01F0" w:rsidP="00DC3E3F">
      <w:pPr>
        <w:pStyle w:val="libNormal"/>
        <w:rPr>
          <w:rtl/>
        </w:rPr>
      </w:pPr>
    </w:p>
    <w:p w:rsidR="0031009F"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6_ پيغمبر اسلام </w:t>
      </w:r>
      <w:r w:rsidR="00B330A4" w:rsidRPr="00B330A4">
        <w:rPr>
          <w:rStyle w:val="libAlaemChar"/>
          <w:rtl/>
        </w:rPr>
        <w:t xml:space="preserve"> صلى‌الله‌عليه‌وآله‌وسلم </w:t>
      </w:r>
      <w:r>
        <w:rPr>
          <w:rtl/>
        </w:rPr>
        <w:t xml:space="preserve"> كى يہ ذمہ دارى ہے كہ لوگو</w:t>
      </w:r>
      <w:r w:rsidR="005619DD">
        <w:rPr>
          <w:rtl/>
        </w:rPr>
        <w:t xml:space="preserve">ں </w:t>
      </w:r>
      <w:r>
        <w:rPr>
          <w:rtl/>
        </w:rPr>
        <w:t>كو عذاب الہى سے ڈرائي</w:t>
      </w:r>
      <w:r w:rsidR="005619DD">
        <w:rPr>
          <w:rtl/>
        </w:rPr>
        <w:t xml:space="preserve">ں </w:t>
      </w:r>
      <w:r>
        <w:rPr>
          <w:rtl/>
        </w:rPr>
        <w:t>اور صحيح راستے كى طرف راہنمائي كري</w:t>
      </w:r>
      <w:r w:rsidR="005619DD">
        <w:rPr>
          <w:rtl/>
        </w:rPr>
        <w:t xml:space="preserve">ں </w:t>
      </w:r>
      <w:r>
        <w:rPr>
          <w:rtl/>
        </w:rPr>
        <w:t>_</w:t>
      </w:r>
    </w:p>
    <w:p w:rsidR="007D01F0" w:rsidRDefault="007D01F0" w:rsidP="00DC3E3F">
      <w:pPr>
        <w:pStyle w:val="libArabic"/>
        <w:rPr>
          <w:rtl/>
        </w:rPr>
      </w:pPr>
      <w:r>
        <w:rPr>
          <w:rFonts w:hint="eastAsia"/>
          <w:rtl/>
        </w:rPr>
        <w:t>انّما</w:t>
      </w:r>
      <w:r>
        <w:rPr>
          <w:rtl/>
        </w:rPr>
        <w:t xml:space="preserve"> انت منذر</w:t>
      </w:r>
    </w:p>
    <w:p w:rsidR="007D01F0" w:rsidRDefault="007D01F0" w:rsidP="00DC3E3F">
      <w:pPr>
        <w:pStyle w:val="libNormal"/>
        <w:rPr>
          <w:rtl/>
        </w:rPr>
      </w:pPr>
      <w:r>
        <w:rPr>
          <w:rtl/>
        </w:rPr>
        <w:t xml:space="preserve">7_ كفار كى يہ درخواست كرنا كہ معجزہ دكھايا جائے يہ بات پيغمبر اسلام </w:t>
      </w:r>
      <w:r w:rsidR="00B330A4" w:rsidRPr="00B330A4">
        <w:rPr>
          <w:rStyle w:val="libAlaemChar"/>
          <w:rtl/>
        </w:rPr>
        <w:t xml:space="preserve"> صلى‌الله‌عليه‌وآله‌وسلم </w:t>
      </w:r>
      <w:r>
        <w:rPr>
          <w:rtl/>
        </w:rPr>
        <w:t xml:space="preserve"> كى ذمہ دارى سے خارج تھى _</w:t>
      </w:r>
    </w:p>
    <w:p w:rsidR="007D01F0" w:rsidRDefault="007D01F0" w:rsidP="00DC3E3F">
      <w:pPr>
        <w:pStyle w:val="libArabic"/>
        <w:rPr>
          <w:rtl/>
        </w:rPr>
      </w:pPr>
      <w:r>
        <w:rPr>
          <w:rFonts w:hint="eastAsia"/>
          <w:rtl/>
        </w:rPr>
        <w:t>لو</w:t>
      </w:r>
      <w:r>
        <w:rPr>
          <w:rtl/>
        </w:rPr>
        <w:t xml:space="preserve"> لا انزل علي</w:t>
      </w:r>
      <w:r w:rsidR="00F74C81" w:rsidRPr="008C36F4">
        <w:rPr>
          <w:rFonts w:hint="cs"/>
          <w:rtl/>
        </w:rPr>
        <w:t>ه</w:t>
      </w:r>
      <w:r w:rsidR="00BD183D" w:rsidRPr="00BD183D">
        <w:rPr>
          <w:rtl/>
        </w:rPr>
        <w:t xml:space="preserve"> آي</w:t>
      </w:r>
      <w:r>
        <w:rPr>
          <w:rFonts w:hint="cs"/>
          <w:rtl/>
        </w:rPr>
        <w:t>ة</w:t>
      </w:r>
      <w:r>
        <w:rPr>
          <w:rtl/>
        </w:rPr>
        <w:t xml:space="preserve"> </w:t>
      </w:r>
      <w:r>
        <w:rPr>
          <w:rFonts w:hint="cs"/>
          <w:rtl/>
        </w:rPr>
        <w:t>من</w:t>
      </w:r>
      <w:r>
        <w:rPr>
          <w:rtl/>
        </w:rPr>
        <w:t xml:space="preserve"> </w:t>
      </w:r>
      <w:r>
        <w:rPr>
          <w:rFonts w:hint="cs"/>
          <w:rtl/>
        </w:rPr>
        <w:t>ربّ</w:t>
      </w:r>
      <w:r w:rsidR="00F74C81" w:rsidRPr="008C36F4">
        <w:rPr>
          <w:rFonts w:hint="cs"/>
          <w:rtl/>
        </w:rPr>
        <w:t>ه</w:t>
      </w:r>
      <w:r>
        <w:rPr>
          <w:rtl/>
        </w:rPr>
        <w:t xml:space="preserve"> </w:t>
      </w:r>
      <w:r>
        <w:rPr>
          <w:rFonts w:hint="cs"/>
          <w:rtl/>
        </w:rPr>
        <w:t>انّما</w:t>
      </w:r>
      <w:r>
        <w:rPr>
          <w:rtl/>
        </w:rPr>
        <w:t xml:space="preserve"> </w:t>
      </w:r>
      <w:r>
        <w:rPr>
          <w:rFonts w:hint="cs"/>
          <w:rtl/>
        </w:rPr>
        <w:t>انت</w:t>
      </w:r>
      <w:r>
        <w:rPr>
          <w:rtl/>
        </w:rPr>
        <w:t xml:space="preserve"> منذر</w:t>
      </w:r>
    </w:p>
    <w:p w:rsidR="007D01F0" w:rsidRDefault="007D01F0" w:rsidP="00DC3E3F">
      <w:pPr>
        <w:pStyle w:val="libNormal"/>
        <w:rPr>
          <w:rtl/>
        </w:rPr>
      </w:pPr>
      <w:r>
        <w:rPr>
          <w:rtl/>
        </w:rPr>
        <w:t>(انّما انت منذر ) مي</w:t>
      </w:r>
      <w:r w:rsidR="005619DD">
        <w:rPr>
          <w:rtl/>
        </w:rPr>
        <w:t xml:space="preserve">ں </w:t>
      </w:r>
      <w:r>
        <w:rPr>
          <w:rtl/>
        </w:rPr>
        <w:t>حصر ہے اور وہ حصر اضافى ہے _ يہ معجزہ دكھانے كے مقابلے مي</w:t>
      </w:r>
      <w:r w:rsidR="005619DD">
        <w:rPr>
          <w:rtl/>
        </w:rPr>
        <w:t xml:space="preserve">ں </w:t>
      </w:r>
      <w:r>
        <w:rPr>
          <w:rtl/>
        </w:rPr>
        <w:t>ہے اسى وجہ سے جملے كے دو معنى ہي</w:t>
      </w:r>
      <w:r w:rsidR="005619DD">
        <w:rPr>
          <w:rtl/>
        </w:rPr>
        <w:t xml:space="preserve">ں </w:t>
      </w:r>
      <w:r>
        <w:rPr>
          <w:rtl/>
        </w:rPr>
        <w:t>:</w:t>
      </w:r>
    </w:p>
    <w:p w:rsidR="007D01F0" w:rsidRDefault="007D01F0" w:rsidP="00DC3E3F">
      <w:pPr>
        <w:pStyle w:val="libNormal"/>
        <w:rPr>
          <w:rtl/>
        </w:rPr>
      </w:pPr>
      <w:r>
        <w:rPr>
          <w:rtl/>
        </w:rPr>
        <w:t>1_ تم ڈرانے والے ہو _</w:t>
      </w:r>
    </w:p>
    <w:p w:rsidR="007D01F0" w:rsidRDefault="007D01F0" w:rsidP="00DC3E3F">
      <w:pPr>
        <w:pStyle w:val="libNormal"/>
        <w:rPr>
          <w:rtl/>
        </w:rPr>
      </w:pPr>
      <w:r>
        <w:rPr>
          <w:rtl/>
        </w:rPr>
        <w:t>2_ معجزہ دكھانا تمہارا كام نہي</w:t>
      </w:r>
      <w:r w:rsidR="005619DD">
        <w:rPr>
          <w:rtl/>
        </w:rPr>
        <w:t xml:space="preserve">ں </w:t>
      </w:r>
      <w:r>
        <w:rPr>
          <w:rtl/>
        </w:rPr>
        <w:t>ہے_</w:t>
      </w:r>
    </w:p>
    <w:p w:rsidR="007D01F0" w:rsidRDefault="007D01F0" w:rsidP="00DC3E3F">
      <w:pPr>
        <w:pStyle w:val="libNormal"/>
        <w:rPr>
          <w:rtl/>
        </w:rPr>
      </w:pPr>
      <w:r>
        <w:rPr>
          <w:rtl/>
        </w:rPr>
        <w:t>8_ تمام امتي</w:t>
      </w:r>
      <w:r w:rsidR="005619DD">
        <w:rPr>
          <w:rtl/>
        </w:rPr>
        <w:t xml:space="preserve">ں </w:t>
      </w:r>
      <w:r>
        <w:rPr>
          <w:rtl/>
        </w:rPr>
        <w:t>ايك ہدايت كرنے والے كو ركھتى تھي</w:t>
      </w:r>
      <w:r w:rsidR="005619DD">
        <w:rPr>
          <w:rtl/>
        </w:rPr>
        <w:t xml:space="preserve">ں </w:t>
      </w:r>
      <w:r>
        <w:rPr>
          <w:rtl/>
        </w:rPr>
        <w:t>جو انہي</w:t>
      </w:r>
      <w:r w:rsidR="005619DD">
        <w:rPr>
          <w:rtl/>
        </w:rPr>
        <w:t xml:space="preserve">ں </w:t>
      </w:r>
      <w:r>
        <w:rPr>
          <w:rtl/>
        </w:rPr>
        <w:t>صحيح راستے كى راہنمائي كرتا تھا_</w:t>
      </w:r>
      <w:r w:rsidRPr="00132177">
        <w:rPr>
          <w:rStyle w:val="libArabicChar"/>
          <w:rFonts w:hint="eastAsia"/>
          <w:rtl/>
        </w:rPr>
        <w:t>و</w:t>
      </w:r>
      <w:r w:rsidRPr="00132177">
        <w:rPr>
          <w:rStyle w:val="libArabicChar"/>
          <w:rtl/>
        </w:rPr>
        <w:t xml:space="preserve"> لكل قوم </w:t>
      </w:r>
      <w:r w:rsidR="00F74C81" w:rsidRPr="00EC230E">
        <w:rPr>
          <w:rStyle w:val="libArabicChar"/>
          <w:rFonts w:hint="cs"/>
          <w:rtl/>
        </w:rPr>
        <w:t>ه</w:t>
      </w:r>
      <w:r w:rsidRPr="00132177">
        <w:rPr>
          <w:rStyle w:val="libArabicChar"/>
          <w:rFonts w:hint="cs"/>
          <w:rtl/>
        </w:rPr>
        <w:t>اد</w:t>
      </w:r>
      <w:r w:rsidR="00303A9D" w:rsidRPr="00303A9D">
        <w:rPr>
          <w:rFonts w:hint="eastAsia"/>
          <w:rtl/>
        </w:rPr>
        <w:t xml:space="preserve"> </w:t>
      </w:r>
      <w:r w:rsidR="00303A9D">
        <w:rPr>
          <w:rFonts w:hint="eastAsia"/>
          <w:rtl/>
        </w:rPr>
        <w:t>َ</w:t>
      </w:r>
    </w:p>
    <w:p w:rsidR="007D01F0" w:rsidRDefault="007D01F0" w:rsidP="00DC3E3F">
      <w:pPr>
        <w:pStyle w:val="libNormal"/>
        <w:rPr>
          <w:rtl/>
        </w:rPr>
      </w:pPr>
      <w:r>
        <w:rPr>
          <w:rtl/>
        </w:rPr>
        <w:t>9_اُمتو</w:t>
      </w:r>
      <w:r w:rsidR="005619DD">
        <w:rPr>
          <w:rtl/>
        </w:rPr>
        <w:t xml:space="preserve">ں </w:t>
      </w:r>
      <w:r>
        <w:rPr>
          <w:rtl/>
        </w:rPr>
        <w:t>كو ہادى عطا كرنا، خداوند متعال كى صفات مي</w:t>
      </w:r>
      <w:r w:rsidR="005619DD">
        <w:rPr>
          <w:rtl/>
        </w:rPr>
        <w:t xml:space="preserve">ں </w:t>
      </w:r>
      <w:r>
        <w:rPr>
          <w:rtl/>
        </w:rPr>
        <w:t>سے ہے _</w:t>
      </w:r>
      <w:r w:rsidRPr="00132177">
        <w:rPr>
          <w:rStyle w:val="libArabicChar"/>
          <w:rFonts w:hint="eastAsia"/>
          <w:rtl/>
        </w:rPr>
        <w:t>لكل</w:t>
      </w:r>
      <w:r w:rsidRPr="00132177">
        <w:rPr>
          <w:rStyle w:val="libArabicChar"/>
          <w:rtl/>
        </w:rPr>
        <w:t xml:space="preserve"> قوم </w:t>
      </w:r>
      <w:r w:rsidR="00F74C81" w:rsidRPr="00EC230E">
        <w:rPr>
          <w:rStyle w:val="libArabicChar"/>
          <w:rFonts w:hint="cs"/>
          <w:rtl/>
        </w:rPr>
        <w:t>ه</w:t>
      </w:r>
      <w:r w:rsidRPr="00132177">
        <w:rPr>
          <w:rStyle w:val="libArabicChar"/>
          <w:rFonts w:hint="cs"/>
          <w:rtl/>
        </w:rPr>
        <w:t>اد</w:t>
      </w:r>
    </w:p>
    <w:p w:rsidR="007D01F0" w:rsidRDefault="007D01F0" w:rsidP="00DC3E3F">
      <w:pPr>
        <w:pStyle w:val="libNormal"/>
        <w:rPr>
          <w:rtl/>
        </w:rPr>
      </w:pPr>
      <w:r>
        <w:rPr>
          <w:rtl/>
        </w:rPr>
        <w:t xml:space="preserve">10_ </w:t>
      </w:r>
      <w:r w:rsidRPr="00303A9D">
        <w:rPr>
          <w:rStyle w:val="libArabicChar"/>
          <w:rtl/>
        </w:rPr>
        <w:t>'' عن ابى جعفر</w:t>
      </w:r>
      <w:r w:rsidR="000D7666" w:rsidRPr="000D7666">
        <w:rPr>
          <w:rStyle w:val="libAlaemChar"/>
          <w:rtl/>
        </w:rPr>
        <w:t xml:space="preserve"> عليه‌السلام </w:t>
      </w:r>
      <w:r w:rsidRPr="00303A9D">
        <w:rPr>
          <w:rStyle w:val="libArabicChar"/>
          <w:rtl/>
        </w:rPr>
        <w:t>فى قول الل</w:t>
      </w:r>
      <w:r w:rsidR="00F74C81" w:rsidRPr="00EC230E">
        <w:rPr>
          <w:rStyle w:val="libArabicChar"/>
          <w:rFonts w:hint="cs"/>
          <w:rtl/>
        </w:rPr>
        <w:t>ه</w:t>
      </w:r>
      <w:r w:rsidRPr="00303A9D">
        <w:rPr>
          <w:rStyle w:val="libArabicChar"/>
          <w:rtl/>
        </w:rPr>
        <w:t xml:space="preserve"> </w:t>
      </w:r>
      <w:r w:rsidRPr="00303A9D">
        <w:rPr>
          <w:rStyle w:val="libArabicChar"/>
          <w:rFonts w:hint="cs"/>
          <w:rtl/>
        </w:rPr>
        <w:t>عزوجل</w:t>
      </w:r>
      <w:r w:rsidRPr="00303A9D">
        <w:rPr>
          <w:rStyle w:val="libArabicChar"/>
          <w:rtl/>
        </w:rPr>
        <w:t xml:space="preserve"> : ''</w:t>
      </w:r>
      <w:r w:rsidRPr="00303A9D">
        <w:rPr>
          <w:rStyle w:val="libArabicChar"/>
          <w:rFonts w:hint="cs"/>
          <w:rtl/>
        </w:rPr>
        <w:t>انّما</w:t>
      </w:r>
      <w:r w:rsidRPr="00303A9D">
        <w:rPr>
          <w:rStyle w:val="libArabicChar"/>
          <w:rtl/>
        </w:rPr>
        <w:t xml:space="preserve"> </w:t>
      </w:r>
      <w:r w:rsidRPr="00303A9D">
        <w:rPr>
          <w:rStyle w:val="libArabicChar"/>
          <w:rFonts w:hint="cs"/>
          <w:rtl/>
        </w:rPr>
        <w:t>انت</w:t>
      </w:r>
      <w:r w:rsidRPr="00303A9D">
        <w:rPr>
          <w:rStyle w:val="libArabicChar"/>
          <w:rtl/>
        </w:rPr>
        <w:t xml:space="preserve"> </w:t>
      </w:r>
      <w:r w:rsidRPr="00303A9D">
        <w:rPr>
          <w:rStyle w:val="libArabicChar"/>
          <w:rFonts w:hint="cs"/>
          <w:rtl/>
        </w:rPr>
        <w:t>منذر</w:t>
      </w:r>
      <w:r w:rsidRPr="00303A9D">
        <w:rPr>
          <w:rStyle w:val="libArabicChar"/>
          <w:rtl/>
        </w:rPr>
        <w:t xml:space="preserve"> </w:t>
      </w:r>
      <w:r w:rsidRPr="00303A9D">
        <w:rPr>
          <w:rStyle w:val="libArabicChar"/>
          <w:rFonts w:hint="cs"/>
          <w:rtl/>
        </w:rPr>
        <w:t>و</w:t>
      </w:r>
      <w:r w:rsidRPr="00303A9D">
        <w:rPr>
          <w:rStyle w:val="libArabicChar"/>
          <w:rtl/>
        </w:rPr>
        <w:t xml:space="preserve"> </w:t>
      </w:r>
      <w:r w:rsidRPr="00303A9D">
        <w:rPr>
          <w:rStyle w:val="libArabicChar"/>
          <w:rFonts w:hint="cs"/>
          <w:rtl/>
        </w:rPr>
        <w:t>لكل</w:t>
      </w:r>
      <w:r w:rsidRPr="00303A9D">
        <w:rPr>
          <w:rStyle w:val="libArabicChar"/>
          <w:rtl/>
        </w:rPr>
        <w:t xml:space="preserve"> </w:t>
      </w:r>
      <w:r w:rsidRPr="00303A9D">
        <w:rPr>
          <w:rStyle w:val="libArabicChar"/>
          <w:rFonts w:hint="cs"/>
          <w:rtl/>
        </w:rPr>
        <w:t>قوم</w:t>
      </w:r>
      <w:r w:rsidRPr="00303A9D">
        <w:rPr>
          <w:rStyle w:val="libArabicChar"/>
          <w:rtl/>
        </w:rPr>
        <w:t xml:space="preserve"> </w:t>
      </w:r>
      <w:r w:rsidR="00F74C81" w:rsidRPr="00EC230E">
        <w:rPr>
          <w:rStyle w:val="libArabicChar"/>
          <w:rFonts w:hint="cs"/>
          <w:rtl/>
        </w:rPr>
        <w:t>ه</w:t>
      </w:r>
      <w:r w:rsidRPr="00303A9D">
        <w:rPr>
          <w:rStyle w:val="libArabicChar"/>
          <w:rFonts w:hint="cs"/>
          <w:rtl/>
        </w:rPr>
        <w:t>اد</w:t>
      </w:r>
      <w:r w:rsidRPr="00303A9D">
        <w:rPr>
          <w:rStyle w:val="libArabicChar"/>
          <w:rtl/>
        </w:rPr>
        <w:t xml:space="preserve">'' </w:t>
      </w:r>
      <w:r w:rsidRPr="00303A9D">
        <w:rPr>
          <w:rStyle w:val="libArabicChar"/>
          <w:rFonts w:hint="cs"/>
          <w:rtl/>
        </w:rPr>
        <w:t>ف</w:t>
      </w:r>
      <w:r w:rsidRPr="00303A9D">
        <w:rPr>
          <w:rStyle w:val="libArabicChar"/>
          <w:rtl/>
        </w:rPr>
        <w:t>قال رسول الل</w:t>
      </w:r>
      <w:r w:rsidR="00F74C81" w:rsidRPr="00EC230E">
        <w:rPr>
          <w:rStyle w:val="libArabicChar"/>
          <w:rFonts w:hint="cs"/>
          <w:rtl/>
        </w:rPr>
        <w:t>ه</w:t>
      </w:r>
      <w:r w:rsidRPr="00303A9D">
        <w:rPr>
          <w:rStyle w:val="libArabicChar"/>
          <w:rtl/>
        </w:rPr>
        <w:t xml:space="preserve"> </w:t>
      </w:r>
      <w:r w:rsidR="00B330A4" w:rsidRPr="00B330A4">
        <w:rPr>
          <w:rStyle w:val="libAlaemChar"/>
          <w:rtl/>
        </w:rPr>
        <w:t xml:space="preserve"> صلى‌الله‌عليه‌وآله‌وسلم </w:t>
      </w:r>
      <w:r w:rsidRPr="00303A9D">
        <w:rPr>
          <w:rStyle w:val="libArabicChar"/>
          <w:rtl/>
        </w:rPr>
        <w:t xml:space="preserve"> </w:t>
      </w:r>
      <w:r w:rsidRPr="00303A9D">
        <w:rPr>
          <w:rStyle w:val="libArabicChar"/>
          <w:rFonts w:hint="cs"/>
          <w:rtl/>
        </w:rPr>
        <w:t>المنذر</w:t>
      </w:r>
      <w:r w:rsidRPr="00303A9D">
        <w:rPr>
          <w:rStyle w:val="libArabicChar"/>
          <w:rtl/>
        </w:rPr>
        <w:t xml:space="preserve"> </w:t>
      </w:r>
      <w:r w:rsidRPr="00303A9D">
        <w:rPr>
          <w:rStyle w:val="libArabicChar"/>
          <w:rFonts w:hint="cs"/>
          <w:rtl/>
        </w:rPr>
        <w:t>و</w:t>
      </w:r>
      <w:r w:rsidRPr="00303A9D">
        <w:rPr>
          <w:rStyle w:val="libArabicChar"/>
          <w:rtl/>
        </w:rPr>
        <w:t xml:space="preserve"> </w:t>
      </w:r>
      <w:r w:rsidRPr="00303A9D">
        <w:rPr>
          <w:rStyle w:val="libArabicChar"/>
          <w:rFonts w:hint="cs"/>
          <w:rtl/>
        </w:rPr>
        <w:t>لكل</w:t>
      </w:r>
      <w:r w:rsidRPr="00303A9D">
        <w:rPr>
          <w:rStyle w:val="libArabicChar"/>
          <w:rtl/>
        </w:rPr>
        <w:t xml:space="preserve"> </w:t>
      </w:r>
      <w:r w:rsidRPr="00303A9D">
        <w:rPr>
          <w:rStyle w:val="libArabicChar"/>
          <w:rFonts w:hint="cs"/>
          <w:rtl/>
        </w:rPr>
        <w:t>زمان</w:t>
      </w:r>
      <w:r w:rsidRPr="00303A9D">
        <w:rPr>
          <w:rStyle w:val="libArabicChar"/>
          <w:rtl/>
        </w:rPr>
        <w:t xml:space="preserve"> </w:t>
      </w:r>
      <w:r w:rsidRPr="00303A9D">
        <w:rPr>
          <w:rStyle w:val="libArabicChar"/>
          <w:rFonts w:hint="cs"/>
          <w:rtl/>
        </w:rPr>
        <w:t>منّا</w:t>
      </w:r>
      <w:r w:rsidRPr="00303A9D">
        <w:rPr>
          <w:rStyle w:val="libArabicChar"/>
          <w:rtl/>
        </w:rPr>
        <w:t xml:space="preserve"> </w:t>
      </w:r>
      <w:r w:rsidR="00F74C81" w:rsidRPr="00EC230E">
        <w:rPr>
          <w:rStyle w:val="libArabicChar"/>
          <w:rFonts w:hint="cs"/>
          <w:rtl/>
        </w:rPr>
        <w:t>ه</w:t>
      </w:r>
      <w:r w:rsidRPr="00303A9D">
        <w:rPr>
          <w:rStyle w:val="libArabicChar"/>
          <w:rFonts w:hint="cs"/>
          <w:rtl/>
        </w:rPr>
        <w:t>اد</w:t>
      </w:r>
      <w:r w:rsidRPr="00303A9D">
        <w:rPr>
          <w:rStyle w:val="libArabicChar"/>
          <w:rtl/>
        </w:rPr>
        <w:t xml:space="preserve"> </w:t>
      </w:r>
      <w:r w:rsidRPr="00303A9D">
        <w:rPr>
          <w:rStyle w:val="libArabicChar"/>
          <w:rFonts w:hint="cs"/>
          <w:rtl/>
        </w:rPr>
        <w:t>ي</w:t>
      </w:r>
      <w:r w:rsidR="00F74C81" w:rsidRPr="00EC230E">
        <w:rPr>
          <w:rStyle w:val="libArabicChar"/>
          <w:rFonts w:hint="cs"/>
          <w:rtl/>
        </w:rPr>
        <w:t>ه</w:t>
      </w:r>
      <w:r w:rsidRPr="00303A9D">
        <w:rPr>
          <w:rStyle w:val="libArabicChar"/>
          <w:rFonts w:hint="cs"/>
          <w:rtl/>
        </w:rPr>
        <w:t>دي</w:t>
      </w:r>
      <w:r w:rsidR="00F74C81" w:rsidRPr="00EC230E">
        <w:rPr>
          <w:rStyle w:val="libArabicChar"/>
          <w:rFonts w:hint="cs"/>
          <w:rtl/>
        </w:rPr>
        <w:t>ه</w:t>
      </w:r>
      <w:r w:rsidRPr="00303A9D">
        <w:rPr>
          <w:rStyle w:val="libArabicChar"/>
          <w:rFonts w:hint="cs"/>
          <w:rtl/>
        </w:rPr>
        <w:t>م</w:t>
      </w:r>
      <w:r w:rsidRPr="00303A9D">
        <w:rPr>
          <w:rStyle w:val="libArabicChar"/>
          <w:rtl/>
        </w:rPr>
        <w:t xml:space="preserve"> </w:t>
      </w:r>
      <w:r w:rsidRPr="00303A9D">
        <w:rPr>
          <w:rStyle w:val="libArabicChar"/>
          <w:rFonts w:hint="cs"/>
          <w:rtl/>
        </w:rPr>
        <w:t>الى</w:t>
      </w:r>
      <w:r w:rsidRPr="00303A9D">
        <w:rPr>
          <w:rStyle w:val="libArabicChar"/>
          <w:rtl/>
        </w:rPr>
        <w:t xml:space="preserve"> </w:t>
      </w:r>
      <w:r w:rsidRPr="00303A9D">
        <w:rPr>
          <w:rStyle w:val="libArabicChar"/>
          <w:rFonts w:hint="cs"/>
          <w:rtl/>
        </w:rPr>
        <w:t>ما</w:t>
      </w:r>
      <w:r w:rsidRPr="00303A9D">
        <w:rPr>
          <w:rStyle w:val="libArabicChar"/>
          <w:rtl/>
        </w:rPr>
        <w:t xml:space="preserve"> </w:t>
      </w:r>
      <w:r w:rsidRPr="00303A9D">
        <w:rPr>
          <w:rStyle w:val="libArabicChar"/>
          <w:rFonts w:hint="cs"/>
          <w:rtl/>
        </w:rPr>
        <w:t>جاء</w:t>
      </w:r>
      <w:r w:rsidRPr="00303A9D">
        <w:rPr>
          <w:rStyle w:val="libArabicChar"/>
          <w:rtl/>
        </w:rPr>
        <w:t xml:space="preserve"> </w:t>
      </w:r>
      <w:r w:rsidRPr="00303A9D">
        <w:rPr>
          <w:rStyle w:val="libArabicChar"/>
          <w:rFonts w:hint="cs"/>
          <w:rtl/>
        </w:rPr>
        <w:t>ب</w:t>
      </w:r>
      <w:r w:rsidR="00F74C81" w:rsidRPr="00EC230E">
        <w:rPr>
          <w:rStyle w:val="libArabicChar"/>
          <w:rFonts w:hint="cs"/>
          <w:rtl/>
        </w:rPr>
        <w:t>ه</w:t>
      </w:r>
      <w:r w:rsidRPr="00303A9D">
        <w:rPr>
          <w:rStyle w:val="libArabicChar"/>
          <w:rtl/>
        </w:rPr>
        <w:t xml:space="preserve"> </w:t>
      </w:r>
      <w:r w:rsidRPr="00303A9D">
        <w:rPr>
          <w:rStyle w:val="libArabicChar"/>
          <w:rFonts w:hint="cs"/>
          <w:rtl/>
        </w:rPr>
        <w:t>نبى</w:t>
      </w:r>
      <w:r w:rsidRPr="00303A9D">
        <w:rPr>
          <w:rStyle w:val="libArabicChar"/>
          <w:rtl/>
        </w:rPr>
        <w:t xml:space="preserve"> </w:t>
      </w:r>
      <w:r w:rsidRPr="00303A9D">
        <w:rPr>
          <w:rStyle w:val="libArabicChar"/>
          <w:rFonts w:hint="cs"/>
          <w:rtl/>
        </w:rPr>
        <w:t>الل</w:t>
      </w:r>
      <w:r w:rsidR="00F74C81" w:rsidRPr="00EC230E">
        <w:rPr>
          <w:rStyle w:val="libArabicChar"/>
          <w:rFonts w:hint="cs"/>
          <w:rtl/>
        </w:rPr>
        <w:t>ه</w:t>
      </w:r>
      <w:r w:rsidRPr="00303A9D">
        <w:rPr>
          <w:rStyle w:val="libArabicChar"/>
          <w:rtl/>
        </w:rPr>
        <w:t xml:space="preserve"> </w:t>
      </w:r>
      <w:r w:rsidRPr="00303A9D">
        <w:rPr>
          <w:rStyle w:val="libArabicChar"/>
          <w:rFonts w:hint="cs"/>
          <w:rtl/>
        </w:rPr>
        <w:t>ثم</w:t>
      </w:r>
      <w:r w:rsidRPr="00303A9D">
        <w:rPr>
          <w:rStyle w:val="libArabicChar"/>
          <w:rtl/>
        </w:rPr>
        <w:t xml:space="preserve"> </w:t>
      </w:r>
      <w:r w:rsidRPr="00303A9D">
        <w:rPr>
          <w:rStyle w:val="libArabicChar"/>
          <w:rFonts w:hint="cs"/>
          <w:rtl/>
        </w:rPr>
        <w:t>ال</w:t>
      </w:r>
      <w:r w:rsidR="00F74C81" w:rsidRPr="00EC230E">
        <w:rPr>
          <w:rStyle w:val="libArabicChar"/>
          <w:rFonts w:hint="cs"/>
          <w:rtl/>
        </w:rPr>
        <w:t>ه</w:t>
      </w:r>
      <w:r w:rsidRPr="00303A9D">
        <w:rPr>
          <w:rStyle w:val="libArabicChar"/>
          <w:rFonts w:hint="cs"/>
          <w:rtl/>
        </w:rPr>
        <w:t>داة</w:t>
      </w:r>
      <w:r w:rsidRPr="00303A9D">
        <w:rPr>
          <w:rStyle w:val="libArabicChar"/>
          <w:rtl/>
        </w:rPr>
        <w:t xml:space="preserve"> </w:t>
      </w:r>
      <w:r w:rsidRPr="00303A9D">
        <w:rPr>
          <w:rStyle w:val="libArabicChar"/>
          <w:rFonts w:hint="cs"/>
          <w:rtl/>
        </w:rPr>
        <w:t>من</w:t>
      </w:r>
      <w:r w:rsidRPr="00303A9D">
        <w:rPr>
          <w:rStyle w:val="libArabicChar"/>
          <w:rtl/>
        </w:rPr>
        <w:t xml:space="preserve"> </w:t>
      </w:r>
      <w:r w:rsidRPr="00303A9D">
        <w:rPr>
          <w:rStyle w:val="libArabicChar"/>
          <w:rFonts w:hint="cs"/>
          <w:rtl/>
        </w:rPr>
        <w:t>بعد</w:t>
      </w:r>
      <w:r w:rsidR="00F74C81" w:rsidRPr="00EC230E">
        <w:rPr>
          <w:rStyle w:val="libArabicChar"/>
          <w:rFonts w:hint="cs"/>
          <w:rtl/>
        </w:rPr>
        <w:t>ه</w:t>
      </w:r>
      <w:r w:rsidRPr="00303A9D">
        <w:rPr>
          <w:rStyle w:val="libArabicChar"/>
          <w:rtl/>
        </w:rPr>
        <w:t xml:space="preserve"> </w:t>
      </w:r>
      <w:r w:rsidRPr="00303A9D">
        <w:rPr>
          <w:rStyle w:val="libArabicChar"/>
          <w:rFonts w:hint="cs"/>
          <w:rtl/>
        </w:rPr>
        <w:t>عليّ</w:t>
      </w:r>
      <w:r w:rsidRPr="00303A9D">
        <w:rPr>
          <w:rStyle w:val="libArabicChar"/>
          <w:rtl/>
        </w:rPr>
        <w:t xml:space="preserve"> </w:t>
      </w:r>
      <w:r w:rsidRPr="00303A9D">
        <w:rPr>
          <w:rStyle w:val="libArabicChar"/>
          <w:rFonts w:hint="cs"/>
          <w:rtl/>
        </w:rPr>
        <w:t>ثم</w:t>
      </w:r>
      <w:r w:rsidRPr="00303A9D">
        <w:rPr>
          <w:rStyle w:val="libArabicChar"/>
          <w:rtl/>
        </w:rPr>
        <w:t xml:space="preserve"> </w:t>
      </w:r>
      <w:r w:rsidRPr="00303A9D">
        <w:rPr>
          <w:rStyle w:val="libArabicChar"/>
          <w:rFonts w:hint="cs"/>
          <w:rtl/>
        </w:rPr>
        <w:t>الاوصياء</w:t>
      </w:r>
      <w:r w:rsidRPr="00303A9D">
        <w:rPr>
          <w:rStyle w:val="libArabicChar"/>
          <w:rtl/>
        </w:rPr>
        <w:t xml:space="preserve"> </w:t>
      </w:r>
      <w:r w:rsidRPr="00303A9D">
        <w:rPr>
          <w:rStyle w:val="libArabicChar"/>
          <w:rFonts w:hint="cs"/>
          <w:rtl/>
        </w:rPr>
        <w:t>واحد</w:t>
      </w:r>
      <w:r w:rsidRPr="00303A9D">
        <w:rPr>
          <w:rStyle w:val="libArabicChar"/>
          <w:rtl/>
        </w:rPr>
        <w:t xml:space="preserve"> </w:t>
      </w:r>
      <w:r w:rsidRPr="00303A9D">
        <w:rPr>
          <w:rStyle w:val="libArabicChar"/>
          <w:rFonts w:hint="cs"/>
          <w:rtl/>
        </w:rPr>
        <w:t>بع</w:t>
      </w:r>
      <w:r w:rsidRPr="00303A9D">
        <w:rPr>
          <w:rStyle w:val="libArabicChar"/>
          <w:rtl/>
        </w:rPr>
        <w:t>د واحد</w:t>
      </w:r>
      <w:r>
        <w:rPr>
          <w:rtl/>
        </w:rPr>
        <w:t>:</w:t>
      </w:r>
      <w:r w:rsidRPr="00303A9D">
        <w:rPr>
          <w:rStyle w:val="libFootnotenumChar"/>
          <w:rtl/>
        </w:rPr>
        <w:t>(1)</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قول خدا (انّما انت منذر و لكل قوم ہاد:) كے بارے مي</w:t>
      </w:r>
      <w:r w:rsidR="005619DD">
        <w:rPr>
          <w:rtl/>
        </w:rPr>
        <w:t xml:space="preserve">ں </w:t>
      </w:r>
      <w:r>
        <w:rPr>
          <w:rtl/>
        </w:rPr>
        <w:t xml:space="preserve">روايت نقل ہوئي ہے كہ حضرت </w:t>
      </w:r>
      <w:r w:rsidR="00B330A4" w:rsidRPr="00B330A4">
        <w:rPr>
          <w:rStyle w:val="libAlaemChar"/>
          <w:rtl/>
        </w:rPr>
        <w:t xml:space="preserve"> صلى‌الله‌عليه‌وآله‌وسلم </w:t>
      </w:r>
      <w:r>
        <w:rPr>
          <w:rtl/>
        </w:rPr>
        <w:t xml:space="preserve"> نے فرمايا (منذر ) رسول خدا </w:t>
      </w:r>
      <w:r w:rsidR="00B330A4" w:rsidRPr="00B330A4">
        <w:rPr>
          <w:rStyle w:val="libAlaemChar"/>
          <w:rtl/>
        </w:rPr>
        <w:t xml:space="preserve"> صلى‌الله‌عليه‌وآله‌وسلم </w:t>
      </w:r>
      <w:r>
        <w:rPr>
          <w:rtl/>
        </w:rPr>
        <w:t xml:space="preserve"> ہي</w:t>
      </w:r>
      <w:r w:rsidR="005619DD">
        <w:rPr>
          <w:rtl/>
        </w:rPr>
        <w:t xml:space="preserve">ں </w:t>
      </w:r>
      <w:r>
        <w:rPr>
          <w:rtl/>
        </w:rPr>
        <w:t>اور ہر زمانے مي</w:t>
      </w:r>
      <w:r w:rsidR="005619DD">
        <w:rPr>
          <w:rtl/>
        </w:rPr>
        <w:t xml:space="preserve">ں </w:t>
      </w:r>
      <w:r>
        <w:rPr>
          <w:rtl/>
        </w:rPr>
        <w:t>ہم مي</w:t>
      </w:r>
      <w:r w:rsidR="005619DD">
        <w:rPr>
          <w:rtl/>
        </w:rPr>
        <w:t xml:space="preserve">ں </w:t>
      </w:r>
      <w:r>
        <w:rPr>
          <w:rtl/>
        </w:rPr>
        <w:t>سے ايك نہ ايك ہادى ہے جو لوگو</w:t>
      </w:r>
      <w:r w:rsidR="005619DD">
        <w:rPr>
          <w:rtl/>
        </w:rPr>
        <w:t xml:space="preserve">ں </w:t>
      </w:r>
      <w:r>
        <w:rPr>
          <w:rtl/>
        </w:rPr>
        <w:t xml:space="preserve">كو اسكى طرف ہدايت كرتا ہے جو پيغمبر اسلام </w:t>
      </w:r>
      <w:r w:rsidR="00B330A4" w:rsidRPr="00B330A4">
        <w:rPr>
          <w:rStyle w:val="libAlaemChar"/>
          <w:rtl/>
        </w:rPr>
        <w:t xml:space="preserve"> صلى‌الله‌عليه‌وآله‌وسلم </w:t>
      </w:r>
      <w:r>
        <w:rPr>
          <w:rtl/>
        </w:rPr>
        <w:t xml:space="preserve"> لے كر آئے ہي</w:t>
      </w:r>
      <w:r w:rsidR="005619DD">
        <w:rPr>
          <w:rtl/>
        </w:rPr>
        <w:t xml:space="preserve">ں </w:t>
      </w:r>
      <w:r>
        <w:rPr>
          <w:rtl/>
        </w:rPr>
        <w:t>_ اور رس</w:t>
      </w:r>
      <w:r>
        <w:rPr>
          <w:rFonts w:hint="eastAsia"/>
          <w:rtl/>
        </w:rPr>
        <w:t>الت</w:t>
      </w:r>
      <w:r>
        <w:rPr>
          <w:rtl/>
        </w:rPr>
        <w:t xml:space="preserve"> مآب كے بعد ہدايت كرنے والے حضرت على</w:t>
      </w:r>
      <w:r w:rsidR="000D7666" w:rsidRPr="000D7666">
        <w:rPr>
          <w:rStyle w:val="libAlaemChar"/>
          <w:rtl/>
        </w:rPr>
        <w:t xml:space="preserve"> عليه‌السلام </w:t>
      </w:r>
      <w:r>
        <w:rPr>
          <w:rtl/>
        </w:rPr>
        <w:t>ہي</w:t>
      </w:r>
      <w:r w:rsidR="005619DD">
        <w:rPr>
          <w:rtl/>
        </w:rPr>
        <w:t xml:space="preserve">ں </w:t>
      </w:r>
      <w:r>
        <w:rPr>
          <w:rtl/>
        </w:rPr>
        <w:t>پھر ان كے بعد ان كے وصى ہي</w:t>
      </w:r>
      <w:r w:rsidR="005619DD">
        <w:rPr>
          <w:rtl/>
        </w:rPr>
        <w:t xml:space="preserve">ں </w:t>
      </w:r>
      <w:r>
        <w:rPr>
          <w:rtl/>
        </w:rPr>
        <w:t>جو ايك دوسرے كے بعد ائي</w:t>
      </w:r>
      <w:r w:rsidR="005619DD">
        <w:rPr>
          <w:rtl/>
        </w:rPr>
        <w:t xml:space="preserve">ں </w:t>
      </w:r>
      <w:r>
        <w:rPr>
          <w:rtl/>
        </w:rPr>
        <w:t>گے_</w:t>
      </w:r>
    </w:p>
    <w:p w:rsidR="007D01F0" w:rsidRDefault="007D01F0" w:rsidP="00DC3E3F">
      <w:pPr>
        <w:pStyle w:val="libNormal"/>
        <w:rPr>
          <w:rtl/>
        </w:rPr>
      </w:pPr>
      <w:r>
        <w:rPr>
          <w:rFonts w:hint="eastAsia"/>
          <w:rtl/>
        </w:rPr>
        <w:t>ائمہ</w:t>
      </w:r>
      <w:r>
        <w:rPr>
          <w:rtl/>
        </w:rPr>
        <w:t xml:space="preserve"> :</w:t>
      </w:r>
      <w:r>
        <w:rPr>
          <w:rFonts w:hint="eastAsia"/>
          <w:rtl/>
        </w:rPr>
        <w:t>ائمہ</w:t>
      </w:r>
      <w:r w:rsidR="000D7666" w:rsidRPr="000D7666">
        <w:rPr>
          <w:rStyle w:val="libAlaemChar"/>
          <w:rtl/>
        </w:rPr>
        <w:t xml:space="preserve"> عليه‌السلام </w:t>
      </w:r>
      <w:r>
        <w:rPr>
          <w:rtl/>
        </w:rPr>
        <w:t>كا ہدايت كرنا 10</w:t>
      </w:r>
    </w:p>
    <w:p w:rsidR="007D01F0" w:rsidRDefault="007D01F0" w:rsidP="00DC3E3F">
      <w:pPr>
        <w:pStyle w:val="libNormal"/>
        <w:rPr>
          <w:rtl/>
        </w:rPr>
      </w:pPr>
      <w:r>
        <w:rPr>
          <w:rFonts w:hint="eastAsia"/>
          <w:rtl/>
        </w:rPr>
        <w:t>امام</w:t>
      </w:r>
      <w:r>
        <w:rPr>
          <w:rtl/>
        </w:rPr>
        <w:t xml:space="preserve"> على</w:t>
      </w:r>
      <w:r w:rsidR="000D7666" w:rsidRPr="000D7666">
        <w:rPr>
          <w:rStyle w:val="libAlaemChar"/>
          <w:rtl/>
        </w:rPr>
        <w:t xml:space="preserve"> عليه‌السلام </w:t>
      </w:r>
      <w:r>
        <w:rPr>
          <w:rtl/>
        </w:rPr>
        <w:t>:</w:t>
      </w:r>
      <w:r>
        <w:rPr>
          <w:rFonts w:hint="eastAsia"/>
          <w:rtl/>
        </w:rPr>
        <w:t>امام</w:t>
      </w:r>
      <w:r>
        <w:rPr>
          <w:rtl/>
        </w:rPr>
        <w:t xml:space="preserve"> على</w:t>
      </w:r>
      <w:r w:rsidR="000D7666" w:rsidRPr="000D7666">
        <w:rPr>
          <w:rStyle w:val="libAlaemChar"/>
          <w:rtl/>
        </w:rPr>
        <w:t xml:space="preserve"> عليه‌السلام </w:t>
      </w:r>
      <w:r>
        <w:rPr>
          <w:rtl/>
        </w:rPr>
        <w:t>كا ہدايت كرنا 10</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،ج 1 ص 191، ح 2; نور الثقلين ، ج 2 ، ص 483، ح 21_</w:t>
      </w:r>
    </w:p>
    <w:p w:rsidR="00303A9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اللہ</w:t>
      </w:r>
      <w:r>
        <w:rPr>
          <w:rtl/>
        </w:rPr>
        <w:t xml:space="preserve"> تعالى :</w:t>
      </w:r>
      <w:r>
        <w:rPr>
          <w:rFonts w:hint="eastAsia"/>
          <w:rtl/>
        </w:rPr>
        <w:t>اللہ</w:t>
      </w:r>
      <w:r>
        <w:rPr>
          <w:rtl/>
        </w:rPr>
        <w:t xml:space="preserve"> تعالى كى تدبير 4; اللہ تعالى كى روش و طريقے 9; اللہ تعالى كى مشيت 5;اللہ تعالى كے افعال 5</w:t>
      </w:r>
    </w:p>
    <w:p w:rsidR="007D01F0" w:rsidRDefault="007D01F0" w:rsidP="00DC3E3F">
      <w:pPr>
        <w:pStyle w:val="libNormal"/>
        <w:rPr>
          <w:rtl/>
        </w:rPr>
      </w:pPr>
      <w:r>
        <w:rPr>
          <w:rFonts w:hint="eastAsia"/>
          <w:rtl/>
        </w:rPr>
        <w:t>آنحضرت</w:t>
      </w:r>
      <w:r>
        <w:rPr>
          <w:rtl/>
        </w:rPr>
        <w:t xml:space="preserve"> :</w:t>
      </w:r>
      <w:r>
        <w:rPr>
          <w:rFonts w:hint="eastAsia"/>
          <w:rtl/>
        </w:rPr>
        <w:t>آنحضرت</w:t>
      </w:r>
      <w:r>
        <w:rPr>
          <w:rtl/>
        </w:rPr>
        <w:t xml:space="preserve"> كا ڈرانا 6،10; آنحضرت كا مدبّر اور منظم كرنے والا ہونا 4; آنحضرت كا ہدايت كرنا 6 ;آنحضرت كى حقانيت كو جھٹلانے والے 1; آنحضرت كى ذمہ دارى كى حدود 6، 7; آنحضرت كے خلاف فضا سازى 3</w:t>
      </w:r>
    </w:p>
    <w:p w:rsidR="007D01F0" w:rsidRDefault="007D01F0" w:rsidP="00DC3E3F">
      <w:pPr>
        <w:pStyle w:val="libNormal"/>
        <w:rPr>
          <w:rtl/>
        </w:rPr>
      </w:pPr>
      <w:r>
        <w:rPr>
          <w:rFonts w:hint="eastAsia"/>
          <w:rtl/>
        </w:rPr>
        <w:t>اللہ</w:t>
      </w:r>
      <w:r>
        <w:rPr>
          <w:rtl/>
        </w:rPr>
        <w:t xml:space="preserve"> تعالى كى روش و طريقے:</w:t>
      </w:r>
      <w:r>
        <w:rPr>
          <w:rFonts w:hint="eastAsia"/>
          <w:rtl/>
        </w:rPr>
        <w:t>ہدايت</w:t>
      </w:r>
      <w:r>
        <w:rPr>
          <w:rtl/>
        </w:rPr>
        <w:t xml:space="preserve"> كى روش و طريقہ 9</w:t>
      </w:r>
    </w:p>
    <w:p w:rsidR="007D01F0" w:rsidRDefault="007D01F0" w:rsidP="00DC3E3F">
      <w:pPr>
        <w:pStyle w:val="libNormal"/>
        <w:rPr>
          <w:rtl/>
        </w:rPr>
      </w:pPr>
      <w:r>
        <w:rPr>
          <w:rFonts w:hint="eastAsia"/>
          <w:rtl/>
        </w:rPr>
        <w:t>امتي</w:t>
      </w:r>
      <w:r w:rsidR="005619DD">
        <w:rPr>
          <w:rFonts w:hint="eastAsia"/>
          <w:rtl/>
        </w:rPr>
        <w:t xml:space="preserve">ں </w:t>
      </w:r>
      <w:r>
        <w:rPr>
          <w:rtl/>
        </w:rPr>
        <w:t>:</w:t>
      </w:r>
      <w:r>
        <w:rPr>
          <w:rFonts w:hint="eastAsia"/>
          <w:rtl/>
        </w:rPr>
        <w:t>امتو</w:t>
      </w:r>
      <w:r w:rsidR="005619DD">
        <w:rPr>
          <w:rFonts w:hint="eastAsia"/>
          <w:rtl/>
        </w:rPr>
        <w:t xml:space="preserve">ں </w:t>
      </w:r>
      <w:r>
        <w:rPr>
          <w:rtl/>
        </w:rPr>
        <w:t>كو ہدايت كرنے والے 8، 9، 10</w:t>
      </w:r>
    </w:p>
    <w:p w:rsidR="007D01F0" w:rsidRDefault="007D01F0" w:rsidP="00DC3E3F">
      <w:pPr>
        <w:pStyle w:val="libNormal"/>
        <w:rPr>
          <w:rtl/>
        </w:rPr>
      </w:pPr>
      <w:r>
        <w:rPr>
          <w:rFonts w:hint="eastAsia"/>
          <w:rtl/>
        </w:rPr>
        <w:t>روايت</w:t>
      </w:r>
      <w:r>
        <w:rPr>
          <w:rtl/>
        </w:rPr>
        <w:t xml:space="preserve"> : 10</w:t>
      </w:r>
    </w:p>
    <w:p w:rsidR="007D01F0" w:rsidRDefault="007D01F0" w:rsidP="00DC3E3F">
      <w:pPr>
        <w:pStyle w:val="libNormal"/>
        <w:rPr>
          <w:rtl/>
        </w:rPr>
      </w:pPr>
      <w:r>
        <w:rPr>
          <w:rFonts w:hint="eastAsia"/>
          <w:rtl/>
        </w:rPr>
        <w:t>عذاب</w:t>
      </w:r>
      <w:r>
        <w:rPr>
          <w:rtl/>
        </w:rPr>
        <w:t xml:space="preserve"> :</w:t>
      </w:r>
      <w:r>
        <w:rPr>
          <w:rFonts w:hint="eastAsia"/>
          <w:rtl/>
        </w:rPr>
        <w:t>عذاب</w:t>
      </w:r>
      <w:r>
        <w:rPr>
          <w:rtl/>
        </w:rPr>
        <w:t xml:space="preserve"> سے ڈرانا 6</w:t>
      </w:r>
    </w:p>
    <w:p w:rsidR="007D01F0" w:rsidRDefault="007D01F0" w:rsidP="00DC3E3F">
      <w:pPr>
        <w:pStyle w:val="libNormal"/>
        <w:rPr>
          <w:rtl/>
        </w:rPr>
      </w:pPr>
      <w:r>
        <w:rPr>
          <w:rFonts w:hint="eastAsia"/>
          <w:rtl/>
        </w:rPr>
        <w:t>صدر</w:t>
      </w:r>
      <w:r>
        <w:rPr>
          <w:rtl/>
        </w:rPr>
        <w:t xml:space="preserve"> اسلام :</w:t>
      </w:r>
      <w:r>
        <w:rPr>
          <w:rFonts w:hint="eastAsia"/>
          <w:rtl/>
        </w:rPr>
        <w:t>صدر</w:t>
      </w:r>
      <w:r>
        <w:rPr>
          <w:rtl/>
        </w:rPr>
        <w:t xml:space="preserve"> اسلام كے كافرو</w:t>
      </w:r>
      <w:r w:rsidR="005619DD">
        <w:rPr>
          <w:rtl/>
        </w:rPr>
        <w:t xml:space="preserve">ں </w:t>
      </w:r>
      <w:r>
        <w:rPr>
          <w:rtl/>
        </w:rPr>
        <w:t>كا دعوى 1; صدر اسلام كے كفار اور آنحضرت 1، 2، 3; صدر اسلام كے كفار اور معجزہ 1; صدر اسلام كے كفار كى خواہشات 2، 7;كفار كى فضا سازى 3</w:t>
      </w:r>
    </w:p>
    <w:p w:rsidR="007D01F0" w:rsidRDefault="007D01F0" w:rsidP="00DC3E3F">
      <w:pPr>
        <w:pStyle w:val="libNormal"/>
        <w:rPr>
          <w:rtl/>
        </w:rPr>
      </w:pPr>
      <w:r>
        <w:rPr>
          <w:rFonts w:hint="eastAsia"/>
          <w:rtl/>
        </w:rPr>
        <w:t>لوگ</w:t>
      </w:r>
      <w:r>
        <w:rPr>
          <w:rtl/>
        </w:rPr>
        <w:t xml:space="preserve"> :</w:t>
      </w:r>
      <w:r>
        <w:rPr>
          <w:rFonts w:hint="eastAsia"/>
          <w:rtl/>
        </w:rPr>
        <w:t>لوگو</w:t>
      </w:r>
      <w:r w:rsidR="005619DD">
        <w:rPr>
          <w:rFonts w:hint="eastAsia"/>
          <w:rtl/>
        </w:rPr>
        <w:t xml:space="preserve">ں </w:t>
      </w:r>
      <w:r>
        <w:rPr>
          <w:rtl/>
        </w:rPr>
        <w:t>كى ہدايت 6</w:t>
      </w:r>
    </w:p>
    <w:p w:rsidR="007D01F0" w:rsidRDefault="007D01F0" w:rsidP="00DC3E3F">
      <w:pPr>
        <w:pStyle w:val="libNormal"/>
        <w:rPr>
          <w:rtl/>
        </w:rPr>
      </w:pPr>
      <w:r>
        <w:rPr>
          <w:rFonts w:hint="eastAsia"/>
          <w:rtl/>
        </w:rPr>
        <w:t>معجزہ</w:t>
      </w:r>
      <w:r>
        <w:rPr>
          <w:rtl/>
        </w:rPr>
        <w:t xml:space="preserve"> :</w:t>
      </w:r>
      <w:r>
        <w:rPr>
          <w:rFonts w:hint="eastAsia"/>
          <w:rtl/>
        </w:rPr>
        <w:t>معجزہ</w:t>
      </w:r>
      <w:r>
        <w:rPr>
          <w:rtl/>
        </w:rPr>
        <w:t xml:space="preserve"> اقتراى 2، 7; معجزے كا سبب 5</w:t>
      </w:r>
    </w:p>
    <w:p w:rsidR="007D01F0" w:rsidRDefault="004F1768" w:rsidP="00DC3E3F">
      <w:pPr>
        <w:pStyle w:val="Heading2Center"/>
        <w:rPr>
          <w:rtl/>
        </w:rPr>
      </w:pPr>
      <w:bookmarkStart w:id="244" w:name="_Toc27220041"/>
      <w:r>
        <w:rPr>
          <w:rFonts w:hint="cs"/>
          <w:rtl/>
        </w:rPr>
        <w:t>آیت 8</w:t>
      </w:r>
      <w:bookmarkEnd w:id="24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F1768">
        <w:rPr>
          <w:rStyle w:val="libAieChar"/>
          <w:rFonts w:hint="eastAsia"/>
          <w:rtl/>
        </w:rPr>
        <w:t>اللّهُ</w:t>
      </w:r>
      <w:r w:rsidRPr="004F1768">
        <w:rPr>
          <w:rStyle w:val="libAieChar"/>
          <w:rtl/>
        </w:rPr>
        <w:t xml:space="preserve"> يَعْلَمُ مَا تَحْمِلُ كُلُّ أُنثَى وَمَا تَغِيضُ الأَرْحَامُ وَمَا تَزْدَادُ وَكُلُّ شَيْءٍ عِندَهُ بِمِقْدَارٍ</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اللہ</w:t>
      </w:r>
      <w:r>
        <w:rPr>
          <w:rtl/>
        </w:rPr>
        <w:t xml:space="preserve"> بہتر جانتا ہے 2_كہ ہر عورت كے شكم مي</w:t>
      </w:r>
      <w:r w:rsidR="005619DD">
        <w:rPr>
          <w:rtl/>
        </w:rPr>
        <w:t xml:space="preserve">ں </w:t>
      </w:r>
      <w:r>
        <w:rPr>
          <w:rtl/>
        </w:rPr>
        <w:t>كيا ہے اور اس كے رحم مي</w:t>
      </w:r>
      <w:r w:rsidR="005619DD">
        <w:rPr>
          <w:rtl/>
        </w:rPr>
        <w:t xml:space="preserve">ں </w:t>
      </w:r>
      <w:r>
        <w:rPr>
          <w:rtl/>
        </w:rPr>
        <w:t>كيا كمى اور زيادتى ہوتى رہتى ہے اور ہر شے كى اس كے نزديك ايك مقدار معين ہے (8)</w:t>
      </w:r>
    </w:p>
    <w:p w:rsidR="007D01F0" w:rsidRDefault="007D01F0" w:rsidP="00DC3E3F">
      <w:pPr>
        <w:pStyle w:val="libNormal"/>
        <w:rPr>
          <w:rtl/>
        </w:rPr>
      </w:pPr>
      <w:r>
        <w:rPr>
          <w:rtl/>
        </w:rPr>
        <w:t>1_ خداوند متعال ہر عورت اور مادہ كے شكم مي</w:t>
      </w:r>
      <w:r w:rsidR="005619DD">
        <w:rPr>
          <w:rtl/>
        </w:rPr>
        <w:t xml:space="preserve">ں </w:t>
      </w:r>
      <w:r>
        <w:rPr>
          <w:rtl/>
        </w:rPr>
        <w:t>بچے كى خصوصيات سے واقف ہے _</w:t>
      </w:r>
      <w:r w:rsidRPr="004F1768">
        <w:rPr>
          <w:rStyle w:val="libArabicChar"/>
          <w:rFonts w:hint="eastAsia"/>
          <w:rtl/>
        </w:rPr>
        <w:t>الل</w:t>
      </w:r>
      <w:r w:rsidR="00F74C81" w:rsidRPr="00EC230E">
        <w:rPr>
          <w:rStyle w:val="libArabicChar"/>
          <w:rFonts w:hint="cs"/>
          <w:rtl/>
        </w:rPr>
        <w:t>ه</w:t>
      </w:r>
      <w:r w:rsidRPr="004F1768">
        <w:rPr>
          <w:rStyle w:val="libArabicChar"/>
          <w:rtl/>
        </w:rPr>
        <w:t xml:space="preserve"> يعلم ما تحمل كل انثى</w:t>
      </w:r>
    </w:p>
    <w:p w:rsidR="007D01F0" w:rsidRDefault="007D01F0" w:rsidP="00DC3E3F">
      <w:pPr>
        <w:pStyle w:val="libNormal"/>
        <w:rPr>
          <w:rtl/>
        </w:rPr>
      </w:pPr>
      <w:r>
        <w:rPr>
          <w:rtl/>
        </w:rPr>
        <w:t>(ما) سے ( تحمل كل اثنى ) كے قرينے كى وجہ سے شكم ،مراد ہے _'' انثي'' ہرمادہ جنس مادہ كو كہا جاتا ہے _ خواہ وہ انسان ( عورت ) كى ہو ي</w:t>
      </w:r>
    </w:p>
    <w:p w:rsidR="004F1768"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حيوان</w:t>
      </w:r>
      <w:r>
        <w:rPr>
          <w:rtl/>
        </w:rPr>
        <w:t xml:space="preserve"> (مادہ ) كى ہو _</w:t>
      </w:r>
    </w:p>
    <w:p w:rsidR="007D01F0" w:rsidRDefault="007D01F0" w:rsidP="00DC3E3F">
      <w:pPr>
        <w:pStyle w:val="libNormal"/>
        <w:rPr>
          <w:rtl/>
        </w:rPr>
      </w:pPr>
      <w:r>
        <w:rPr>
          <w:rtl/>
        </w:rPr>
        <w:t>2_ خداوند متعال، عورتو</w:t>
      </w:r>
      <w:r w:rsidR="005619DD">
        <w:rPr>
          <w:rtl/>
        </w:rPr>
        <w:t xml:space="preserve">ں </w:t>
      </w:r>
      <w:r>
        <w:rPr>
          <w:rtl/>
        </w:rPr>
        <w:t>كے رحم و شكم اور ہر مادہ كے رحم و شكم سے واقف ہے جو وہ بچے كے ليے جذب كرتا ہے _</w:t>
      </w:r>
    </w:p>
    <w:p w:rsidR="007D01F0" w:rsidRDefault="007D01F0" w:rsidP="00DC3E3F">
      <w:pPr>
        <w:pStyle w:val="libArabic"/>
        <w:rPr>
          <w:rtl/>
        </w:rPr>
      </w:pPr>
      <w:r>
        <w:rPr>
          <w:rFonts w:hint="eastAsia"/>
          <w:rtl/>
        </w:rPr>
        <w:t>الل</w:t>
      </w:r>
      <w:r w:rsidR="00F74C81" w:rsidRPr="008C36F4">
        <w:rPr>
          <w:rFonts w:hint="cs"/>
          <w:rtl/>
        </w:rPr>
        <w:t>ه</w:t>
      </w:r>
      <w:r>
        <w:rPr>
          <w:rtl/>
        </w:rPr>
        <w:t xml:space="preserve"> يعلم ... ما تغيض الارحام</w:t>
      </w:r>
    </w:p>
    <w:p w:rsidR="007D01F0" w:rsidRDefault="007D01F0" w:rsidP="00DC3E3F">
      <w:pPr>
        <w:pStyle w:val="libNormal"/>
        <w:rPr>
          <w:rtl/>
        </w:rPr>
      </w:pPr>
      <w:r>
        <w:rPr>
          <w:rtl/>
        </w:rPr>
        <w:t>(غيض) كم كرنا اور اپنے اندر لينے كو كہتے ہي</w:t>
      </w:r>
      <w:r w:rsidR="005619DD">
        <w:rPr>
          <w:rtl/>
        </w:rPr>
        <w:t xml:space="preserve">ں </w:t>
      </w:r>
      <w:r>
        <w:rPr>
          <w:rtl/>
        </w:rPr>
        <w:t>_ موقع و محل كى مناسبت سے جذب كرنے سے تعبير ہوا ہے اور كيونكہ پہلے والا جملہ جنين كے متعلق ہے پس جو كچھ رحم جذب كرتا ہے وہ جنين كے متعلق ہوگا خواہ اس كا تعلق جنين كى پيد</w:t>
      </w:r>
      <w:r w:rsidR="00C308BD">
        <w:rPr>
          <w:rtl/>
        </w:rPr>
        <w:t>ائش</w:t>
      </w:r>
      <w:r>
        <w:rPr>
          <w:rtl/>
        </w:rPr>
        <w:t xml:space="preserve"> سے ہو يا جنين كے رشد كے ساتھ ہو_</w:t>
      </w:r>
    </w:p>
    <w:p w:rsidR="007D01F0" w:rsidRDefault="007D01F0" w:rsidP="00DC3E3F">
      <w:pPr>
        <w:pStyle w:val="libNormal"/>
        <w:rPr>
          <w:rtl/>
        </w:rPr>
      </w:pPr>
      <w:r>
        <w:rPr>
          <w:rtl/>
        </w:rPr>
        <w:t>3_ خداوند متعال ان چيزو</w:t>
      </w:r>
      <w:r w:rsidR="005619DD">
        <w:rPr>
          <w:rtl/>
        </w:rPr>
        <w:t xml:space="preserve">ں </w:t>
      </w:r>
      <w:r>
        <w:rPr>
          <w:rtl/>
        </w:rPr>
        <w:t>سے آگاہ و واقف ہے جسكو عورتو</w:t>
      </w:r>
      <w:r w:rsidR="005619DD">
        <w:rPr>
          <w:rtl/>
        </w:rPr>
        <w:t xml:space="preserve">ں </w:t>
      </w:r>
      <w:r>
        <w:rPr>
          <w:rtl/>
        </w:rPr>
        <w:t>اور مادہ حيوانو</w:t>
      </w:r>
      <w:r w:rsidR="005619DD">
        <w:rPr>
          <w:rtl/>
        </w:rPr>
        <w:t xml:space="preserve">ں </w:t>
      </w:r>
      <w:r>
        <w:rPr>
          <w:rtl/>
        </w:rPr>
        <w:t>كا رحم بچے كے ليے جذب نہي</w:t>
      </w:r>
      <w:r w:rsidR="005619DD">
        <w:rPr>
          <w:rtl/>
        </w:rPr>
        <w:t xml:space="preserve">ں </w:t>
      </w:r>
      <w:r>
        <w:rPr>
          <w:rtl/>
        </w:rPr>
        <w:t>كرتا بلكہ اسكو دور كرتا ہے _</w:t>
      </w:r>
      <w:r w:rsidRPr="004F1768">
        <w:rPr>
          <w:rStyle w:val="libArabicChar"/>
          <w:rFonts w:hint="eastAsia"/>
          <w:rtl/>
        </w:rPr>
        <w:t>الل</w:t>
      </w:r>
      <w:r w:rsidR="00F74C81" w:rsidRPr="00EC230E">
        <w:rPr>
          <w:rStyle w:val="libArabicChar"/>
          <w:rFonts w:hint="cs"/>
          <w:rtl/>
        </w:rPr>
        <w:t>ه</w:t>
      </w:r>
      <w:r w:rsidRPr="004F1768">
        <w:rPr>
          <w:rStyle w:val="libArabicChar"/>
          <w:rtl/>
        </w:rPr>
        <w:t xml:space="preserve"> يعلم ما تحمل كل انثى ... و ما تزداد</w:t>
      </w:r>
    </w:p>
    <w:p w:rsidR="007D01F0" w:rsidRDefault="007D01F0" w:rsidP="00DC3E3F">
      <w:pPr>
        <w:pStyle w:val="libNormal"/>
        <w:rPr>
          <w:rtl/>
        </w:rPr>
      </w:pPr>
      <w:r>
        <w:rPr>
          <w:rtl/>
        </w:rPr>
        <w:t>(ازدياد) (تزداد) كا مصدر ہے جو زيادہ ہونے كے معنى مي</w:t>
      </w:r>
      <w:r w:rsidR="005619DD">
        <w:rPr>
          <w:rtl/>
        </w:rPr>
        <w:t xml:space="preserve">ں </w:t>
      </w:r>
      <w:r>
        <w:rPr>
          <w:rtl/>
        </w:rPr>
        <w:t>آتا ہے اور اسمي</w:t>
      </w:r>
      <w:r w:rsidR="005619DD">
        <w:rPr>
          <w:rtl/>
        </w:rPr>
        <w:t xml:space="preserve">ں </w:t>
      </w:r>
      <w:r>
        <w:rPr>
          <w:rtl/>
        </w:rPr>
        <w:t>جو ضمير ہے وہ (ارحام) كى طرف لوٹتى ہے يعنى وہ چيز جسكو رحم كے اندر بچے مي</w:t>
      </w:r>
      <w:r w:rsidR="005619DD">
        <w:rPr>
          <w:rtl/>
        </w:rPr>
        <w:t xml:space="preserve">ں </w:t>
      </w:r>
      <w:r>
        <w:rPr>
          <w:rtl/>
        </w:rPr>
        <w:t>زيادہ كيا جاتا ہے _(ماتزداد) كى عبارت كا معنى يہ ہوا كہ رحم كى جو چيزي</w:t>
      </w:r>
      <w:r w:rsidR="005619DD">
        <w:rPr>
          <w:rtl/>
        </w:rPr>
        <w:t xml:space="preserve">ں </w:t>
      </w:r>
      <w:r>
        <w:rPr>
          <w:rtl/>
        </w:rPr>
        <w:t>ضرورت سے زيادہ ہوتى ہي</w:t>
      </w:r>
      <w:r w:rsidR="005619DD">
        <w:rPr>
          <w:rtl/>
        </w:rPr>
        <w:t xml:space="preserve">ں </w:t>
      </w:r>
      <w:r>
        <w:rPr>
          <w:rtl/>
        </w:rPr>
        <w:t xml:space="preserve">وہ خود بخود اس </w:t>
      </w:r>
      <w:r>
        <w:rPr>
          <w:rFonts w:hint="eastAsia"/>
          <w:rtl/>
        </w:rPr>
        <w:t>سے</w:t>
      </w:r>
      <w:r>
        <w:rPr>
          <w:rtl/>
        </w:rPr>
        <w:t xml:space="preserve"> خارج ہوتى ہي</w:t>
      </w:r>
      <w:r w:rsidR="005619DD">
        <w:rPr>
          <w:rtl/>
        </w:rPr>
        <w:t xml:space="preserve">ں </w:t>
      </w:r>
      <w:r>
        <w:rPr>
          <w:rtl/>
        </w:rPr>
        <w:t>ياممكن ہے وہ چيزي</w:t>
      </w:r>
      <w:r w:rsidR="005619DD">
        <w:rPr>
          <w:rtl/>
        </w:rPr>
        <w:t xml:space="preserve">ں </w:t>
      </w:r>
      <w:r>
        <w:rPr>
          <w:rtl/>
        </w:rPr>
        <w:t>ہو</w:t>
      </w:r>
      <w:r w:rsidR="005619DD">
        <w:rPr>
          <w:rtl/>
        </w:rPr>
        <w:t xml:space="preserve">ں </w:t>
      </w:r>
      <w:r>
        <w:rPr>
          <w:rtl/>
        </w:rPr>
        <w:t>جو جنين كے ليے زيادہ كى جائي</w:t>
      </w:r>
      <w:r w:rsidR="005619DD">
        <w:rPr>
          <w:rtl/>
        </w:rPr>
        <w:t xml:space="preserve">ں </w:t>
      </w:r>
      <w:r>
        <w:rPr>
          <w:rtl/>
        </w:rPr>
        <w:t>تا كہ اس كى نشو و نما اور رشد كے كام آئي</w:t>
      </w:r>
      <w:r w:rsidR="005619DD">
        <w:rPr>
          <w:rtl/>
        </w:rPr>
        <w:t xml:space="preserve">ں </w:t>
      </w:r>
      <w:r>
        <w:rPr>
          <w:rtl/>
        </w:rPr>
        <w:t>_</w:t>
      </w:r>
    </w:p>
    <w:p w:rsidR="007D01F0" w:rsidRDefault="007D01F0" w:rsidP="00DC3E3F">
      <w:pPr>
        <w:pStyle w:val="libNormal"/>
        <w:rPr>
          <w:rtl/>
        </w:rPr>
      </w:pPr>
      <w:r>
        <w:rPr>
          <w:rtl/>
        </w:rPr>
        <w:t>4_ خداوند متعال ان نطفو</w:t>
      </w:r>
      <w:r w:rsidR="005619DD">
        <w:rPr>
          <w:rtl/>
        </w:rPr>
        <w:t xml:space="preserve">ں </w:t>
      </w:r>
      <w:r>
        <w:rPr>
          <w:rtl/>
        </w:rPr>
        <w:t>سے آگاہ ہے جو عورتو</w:t>
      </w:r>
      <w:r w:rsidR="005619DD">
        <w:rPr>
          <w:rtl/>
        </w:rPr>
        <w:t xml:space="preserve">ں </w:t>
      </w:r>
      <w:r>
        <w:rPr>
          <w:rtl/>
        </w:rPr>
        <w:t>اورمادہ حيوانو</w:t>
      </w:r>
      <w:r w:rsidR="005619DD">
        <w:rPr>
          <w:rtl/>
        </w:rPr>
        <w:t xml:space="preserve">ں </w:t>
      </w:r>
      <w:r>
        <w:rPr>
          <w:rtl/>
        </w:rPr>
        <w:t>كے رحم جذب كرتے ہي</w:t>
      </w:r>
      <w:r w:rsidR="005619DD">
        <w:rPr>
          <w:rtl/>
        </w:rPr>
        <w:t xml:space="preserve">ں </w:t>
      </w:r>
      <w:r>
        <w:rPr>
          <w:rtl/>
        </w:rPr>
        <w:t>تا كہ وہ بچہ كى صورت مي</w:t>
      </w:r>
      <w:r w:rsidR="005619DD">
        <w:rPr>
          <w:rtl/>
        </w:rPr>
        <w:t xml:space="preserve">ں </w:t>
      </w:r>
      <w:r>
        <w:rPr>
          <w:rtl/>
        </w:rPr>
        <w:t>آسكي</w:t>
      </w:r>
      <w:r w:rsidR="005619DD">
        <w:rPr>
          <w:rtl/>
        </w:rPr>
        <w:t xml:space="preserve">ں </w:t>
      </w:r>
      <w:r>
        <w:rPr>
          <w:rtl/>
        </w:rPr>
        <w:t>_</w:t>
      </w:r>
      <w:r w:rsidRPr="004F1768">
        <w:rPr>
          <w:rStyle w:val="libArabicChar"/>
          <w:rFonts w:hint="eastAsia"/>
          <w:rtl/>
        </w:rPr>
        <w:t>الل</w:t>
      </w:r>
      <w:r w:rsidR="00F74C81" w:rsidRPr="00EC230E">
        <w:rPr>
          <w:rStyle w:val="libArabicChar"/>
          <w:rFonts w:hint="cs"/>
          <w:rtl/>
        </w:rPr>
        <w:t>ه</w:t>
      </w:r>
      <w:r w:rsidRPr="004F1768">
        <w:rPr>
          <w:rStyle w:val="libArabicChar"/>
          <w:rtl/>
        </w:rPr>
        <w:t xml:space="preserve"> يعلم ما تحمل كال انثى و ما تغيض الارحام</w:t>
      </w:r>
    </w:p>
    <w:p w:rsidR="007D01F0" w:rsidRDefault="007D01F0" w:rsidP="00DC3E3F">
      <w:pPr>
        <w:pStyle w:val="libNormal"/>
        <w:rPr>
          <w:rtl/>
        </w:rPr>
      </w:pPr>
      <w:r>
        <w:rPr>
          <w:rtl/>
        </w:rPr>
        <w:t>5_ خداوند متعال عورتو</w:t>
      </w:r>
      <w:r w:rsidR="005619DD">
        <w:rPr>
          <w:rtl/>
        </w:rPr>
        <w:t xml:space="preserve">ں </w:t>
      </w:r>
      <w:r>
        <w:rPr>
          <w:rtl/>
        </w:rPr>
        <w:t>اور مادہ حيوانو</w:t>
      </w:r>
      <w:r w:rsidR="005619DD">
        <w:rPr>
          <w:rtl/>
        </w:rPr>
        <w:t xml:space="preserve">ں </w:t>
      </w:r>
      <w:r>
        <w:rPr>
          <w:rtl/>
        </w:rPr>
        <w:t>كے رحم مي</w:t>
      </w:r>
      <w:r w:rsidR="005619DD">
        <w:rPr>
          <w:rtl/>
        </w:rPr>
        <w:t xml:space="preserve">ں </w:t>
      </w:r>
      <w:r>
        <w:rPr>
          <w:rtl/>
        </w:rPr>
        <w:t>نطفہ كو جذب كرنے كے بعد اس مي</w:t>
      </w:r>
      <w:r w:rsidR="005619DD">
        <w:rPr>
          <w:rtl/>
        </w:rPr>
        <w:t xml:space="preserve">ں </w:t>
      </w:r>
      <w:r>
        <w:rPr>
          <w:rtl/>
        </w:rPr>
        <w:t>جو اضافہ كيا جاتا ہے اس سے آگاہ ہے _</w:t>
      </w:r>
      <w:r w:rsidRPr="004F1768">
        <w:rPr>
          <w:rStyle w:val="libArabicChar"/>
          <w:rFonts w:hint="eastAsia"/>
          <w:rtl/>
        </w:rPr>
        <w:t>الل</w:t>
      </w:r>
      <w:r w:rsidR="00F74C81" w:rsidRPr="00EC230E">
        <w:rPr>
          <w:rStyle w:val="libArabicChar"/>
          <w:rFonts w:hint="cs"/>
          <w:rtl/>
        </w:rPr>
        <w:t>ه</w:t>
      </w:r>
      <w:r w:rsidRPr="004F1768">
        <w:rPr>
          <w:rStyle w:val="libArabicChar"/>
          <w:rtl/>
        </w:rPr>
        <w:t xml:space="preserve"> يعلم ما تحمل كل انثى ... و ما تزداد</w:t>
      </w:r>
    </w:p>
    <w:p w:rsidR="007D01F0" w:rsidRDefault="007D01F0" w:rsidP="00DC3E3F">
      <w:pPr>
        <w:pStyle w:val="libNormal"/>
        <w:rPr>
          <w:rtl/>
        </w:rPr>
      </w:pPr>
      <w:r>
        <w:rPr>
          <w:rtl/>
        </w:rPr>
        <w:t>6_ كائنات اور عالم وجود كى ہر شيء اپنى مخصوص حدود اور اندازے مي</w:t>
      </w:r>
      <w:r w:rsidR="005619DD">
        <w:rPr>
          <w:rtl/>
        </w:rPr>
        <w:t xml:space="preserve">ں </w:t>
      </w:r>
      <w:r>
        <w:rPr>
          <w:rtl/>
        </w:rPr>
        <w:t>ہے_</w:t>
      </w:r>
      <w:r w:rsidRPr="004F1768">
        <w:rPr>
          <w:rStyle w:val="libArabicChar"/>
          <w:rFonts w:hint="eastAsia"/>
          <w:rtl/>
        </w:rPr>
        <w:t>و</w:t>
      </w:r>
      <w:r w:rsidRPr="004F1768">
        <w:rPr>
          <w:rStyle w:val="libArabicChar"/>
          <w:rtl/>
        </w:rPr>
        <w:t xml:space="preserve"> كل شيء عند</w:t>
      </w:r>
      <w:r w:rsidR="00F74C81" w:rsidRPr="00EC230E">
        <w:rPr>
          <w:rStyle w:val="libArabicChar"/>
          <w:rFonts w:hint="cs"/>
          <w:rtl/>
        </w:rPr>
        <w:t>ه</w:t>
      </w:r>
      <w:r w:rsidRPr="004F1768">
        <w:rPr>
          <w:rStyle w:val="libArabicChar"/>
          <w:rtl/>
        </w:rPr>
        <w:t xml:space="preserve"> </w:t>
      </w:r>
      <w:r w:rsidRPr="004F1768">
        <w:rPr>
          <w:rStyle w:val="libArabicChar"/>
          <w:rFonts w:hint="cs"/>
          <w:rtl/>
        </w:rPr>
        <w:t>بمقدار</w:t>
      </w:r>
    </w:p>
    <w:p w:rsidR="007D01F0" w:rsidRDefault="007D01F0" w:rsidP="00DC3E3F">
      <w:pPr>
        <w:pStyle w:val="libNormal"/>
        <w:rPr>
          <w:rtl/>
        </w:rPr>
      </w:pPr>
      <w:r>
        <w:rPr>
          <w:rtl/>
        </w:rPr>
        <w:t>7_ خداوند متعال، ہر شيء كى مقدار اور اندازہ كو معين كرنے والا ہے _</w:t>
      </w:r>
      <w:r w:rsidRPr="004F1768">
        <w:rPr>
          <w:rStyle w:val="libArabicChar"/>
          <w:rFonts w:hint="eastAsia"/>
          <w:rtl/>
        </w:rPr>
        <w:t>و</w:t>
      </w:r>
      <w:r w:rsidRPr="004F1768">
        <w:rPr>
          <w:rStyle w:val="libArabicChar"/>
          <w:rtl/>
        </w:rPr>
        <w:t xml:space="preserve"> كل شيء عند</w:t>
      </w:r>
      <w:r w:rsidR="00F74C81" w:rsidRPr="00EC230E">
        <w:rPr>
          <w:rStyle w:val="libArabicChar"/>
          <w:rFonts w:hint="cs"/>
          <w:rtl/>
        </w:rPr>
        <w:t>ه</w:t>
      </w:r>
      <w:r w:rsidRPr="004F1768">
        <w:rPr>
          <w:rStyle w:val="libArabicChar"/>
          <w:rtl/>
        </w:rPr>
        <w:t xml:space="preserve"> </w:t>
      </w:r>
      <w:r w:rsidRPr="004F1768">
        <w:rPr>
          <w:rStyle w:val="libArabicChar"/>
          <w:rFonts w:hint="cs"/>
          <w:rtl/>
        </w:rPr>
        <w:t>بمقدار</w:t>
      </w:r>
    </w:p>
    <w:p w:rsidR="007D01F0" w:rsidRDefault="007D01F0" w:rsidP="00DC3E3F">
      <w:pPr>
        <w:pStyle w:val="libNormal"/>
        <w:rPr>
          <w:rtl/>
        </w:rPr>
      </w:pPr>
      <w:r>
        <w:rPr>
          <w:rtl/>
        </w:rPr>
        <w:t>8_ وہ چيزي</w:t>
      </w:r>
      <w:r w:rsidR="005619DD">
        <w:rPr>
          <w:rtl/>
        </w:rPr>
        <w:t xml:space="preserve">ں </w:t>
      </w:r>
      <w:r>
        <w:rPr>
          <w:rtl/>
        </w:rPr>
        <w:t>جن كو رحم جذب كرتا ہے يااسمي</w:t>
      </w:r>
      <w:r w:rsidR="005619DD">
        <w:rPr>
          <w:rtl/>
        </w:rPr>
        <w:t xml:space="preserve">ں </w:t>
      </w:r>
      <w:r>
        <w:rPr>
          <w:rtl/>
        </w:rPr>
        <w:t>اضافہ كرتا ہے يا وہ اپنے سے خارج كرتا ہے اسكى مقدار اور اسكا اندازہ مشخص و معين ہے_</w:t>
      </w:r>
      <w:r w:rsidRPr="004F1768">
        <w:rPr>
          <w:rStyle w:val="libArabicChar"/>
          <w:rFonts w:hint="eastAsia"/>
          <w:rtl/>
        </w:rPr>
        <w:t>الل</w:t>
      </w:r>
      <w:r w:rsidR="00F74C81" w:rsidRPr="00EC230E">
        <w:rPr>
          <w:rStyle w:val="libArabicChar"/>
          <w:rFonts w:hint="cs"/>
          <w:rtl/>
        </w:rPr>
        <w:t>ه</w:t>
      </w:r>
      <w:r w:rsidRPr="004F1768">
        <w:rPr>
          <w:rStyle w:val="libArabicChar"/>
          <w:rtl/>
        </w:rPr>
        <w:t xml:space="preserve"> يعلم ... و كل شيء عند</w:t>
      </w:r>
      <w:r w:rsidR="00F74C81" w:rsidRPr="00EC230E">
        <w:rPr>
          <w:rStyle w:val="libArabicChar"/>
          <w:rFonts w:hint="cs"/>
          <w:rtl/>
        </w:rPr>
        <w:t>ه</w:t>
      </w:r>
      <w:r w:rsidRPr="004F1768">
        <w:rPr>
          <w:rStyle w:val="libArabicChar"/>
          <w:rtl/>
        </w:rPr>
        <w:t xml:space="preserve"> </w:t>
      </w:r>
      <w:r w:rsidRPr="004F1768">
        <w:rPr>
          <w:rStyle w:val="libArabicChar"/>
          <w:rFonts w:hint="cs"/>
          <w:rtl/>
        </w:rPr>
        <w:t>بمقدار</w:t>
      </w:r>
    </w:p>
    <w:p w:rsidR="007D01F0" w:rsidRDefault="007D01F0" w:rsidP="00DC3E3F">
      <w:pPr>
        <w:pStyle w:val="libNormal"/>
        <w:rPr>
          <w:rtl/>
        </w:rPr>
      </w:pPr>
      <w:r>
        <w:rPr>
          <w:rtl/>
        </w:rPr>
        <w:t xml:space="preserve">9_ </w:t>
      </w:r>
      <w:r w:rsidRPr="004F1768">
        <w:rPr>
          <w:rStyle w:val="libArabicChar"/>
          <w:rtl/>
        </w:rPr>
        <w:t>عن احد</w:t>
      </w:r>
      <w:r w:rsidR="00F74C81" w:rsidRPr="00EC230E">
        <w:rPr>
          <w:rStyle w:val="libArabicChar"/>
          <w:rFonts w:hint="cs"/>
          <w:rtl/>
        </w:rPr>
        <w:t>ه</w:t>
      </w:r>
      <w:r w:rsidRPr="004F1768">
        <w:rPr>
          <w:rStyle w:val="libArabicChar"/>
          <w:rFonts w:hint="cs"/>
          <w:rtl/>
        </w:rPr>
        <w:t>ما</w:t>
      </w:r>
      <w:r w:rsidRPr="004F1768">
        <w:rPr>
          <w:rStyle w:val="libArabicChar"/>
          <w:rtl/>
        </w:rPr>
        <w:t xml:space="preserve"> ... </w:t>
      </w:r>
      <w:r w:rsidRPr="004F1768">
        <w:rPr>
          <w:rStyle w:val="libArabicChar"/>
          <w:rFonts w:hint="cs"/>
          <w:rtl/>
        </w:rPr>
        <w:t>علي</w:t>
      </w:r>
      <w:r w:rsidR="00F74C81" w:rsidRPr="00EC230E">
        <w:rPr>
          <w:rStyle w:val="libArabicChar"/>
          <w:rFonts w:hint="cs"/>
          <w:rtl/>
        </w:rPr>
        <w:t>ه</w:t>
      </w:r>
      <w:r w:rsidRPr="004F1768">
        <w:rPr>
          <w:rStyle w:val="libArabicChar"/>
          <w:rFonts w:hint="cs"/>
          <w:rtl/>
        </w:rPr>
        <w:t>ما</w:t>
      </w:r>
      <w:r w:rsidRPr="004F1768">
        <w:rPr>
          <w:rStyle w:val="libArabicChar"/>
          <w:rtl/>
        </w:rPr>
        <w:t xml:space="preserve"> </w:t>
      </w:r>
      <w:r w:rsidRPr="004F1768">
        <w:rPr>
          <w:rStyle w:val="libArabicChar"/>
          <w:rFonts w:hint="cs"/>
          <w:rtl/>
        </w:rPr>
        <w:t>السلام</w:t>
      </w:r>
      <w:r w:rsidRPr="004F1768">
        <w:rPr>
          <w:rStyle w:val="libArabicChar"/>
          <w:rtl/>
        </w:rPr>
        <w:t xml:space="preserve">_ </w:t>
      </w:r>
      <w:r w:rsidRPr="004F1768">
        <w:rPr>
          <w:rStyle w:val="libArabicChar"/>
          <w:rFonts w:hint="cs"/>
          <w:rtl/>
        </w:rPr>
        <w:t>فى</w:t>
      </w:r>
      <w:r w:rsidRPr="004F1768">
        <w:rPr>
          <w:rStyle w:val="libArabicChar"/>
          <w:rtl/>
        </w:rPr>
        <w:t xml:space="preserve"> </w:t>
      </w:r>
      <w:r w:rsidRPr="004F1768">
        <w:rPr>
          <w:rStyle w:val="libArabicChar"/>
          <w:rFonts w:hint="cs"/>
          <w:rtl/>
        </w:rPr>
        <w:t>قول</w:t>
      </w:r>
      <w:r w:rsidRPr="004F1768">
        <w:rPr>
          <w:rStyle w:val="libArabicChar"/>
          <w:rtl/>
        </w:rPr>
        <w:t xml:space="preserve"> </w:t>
      </w:r>
      <w:r w:rsidRPr="004F1768">
        <w:rPr>
          <w:rStyle w:val="libArabicChar"/>
          <w:rFonts w:hint="cs"/>
          <w:rtl/>
        </w:rPr>
        <w:t>الل</w:t>
      </w:r>
      <w:r w:rsidR="00F74C81" w:rsidRPr="00EC230E">
        <w:rPr>
          <w:rStyle w:val="libArabicChar"/>
          <w:rFonts w:hint="cs"/>
          <w:rtl/>
        </w:rPr>
        <w:t>ه</w:t>
      </w:r>
      <w:r w:rsidRPr="004F1768">
        <w:rPr>
          <w:rStyle w:val="libArabicChar"/>
          <w:rtl/>
        </w:rPr>
        <w:t xml:space="preserve"> </w:t>
      </w:r>
      <w:r w:rsidRPr="004F1768">
        <w:rPr>
          <w:rStyle w:val="libArabicChar"/>
          <w:rFonts w:hint="cs"/>
          <w:rtl/>
        </w:rPr>
        <w:t>عزوجل</w:t>
      </w:r>
      <w:r w:rsidRPr="004F1768">
        <w:rPr>
          <w:rStyle w:val="libArabicChar"/>
          <w:rtl/>
        </w:rPr>
        <w:t xml:space="preserve"> : '' </w:t>
      </w:r>
      <w:r w:rsidRPr="004F1768">
        <w:rPr>
          <w:rStyle w:val="libArabicChar"/>
          <w:rFonts w:hint="cs"/>
          <w:rtl/>
        </w:rPr>
        <w:t>يعلم</w:t>
      </w:r>
      <w:r w:rsidRPr="004F1768">
        <w:rPr>
          <w:rStyle w:val="libArabicChar"/>
          <w:rtl/>
        </w:rPr>
        <w:t xml:space="preserve"> </w:t>
      </w:r>
      <w:r w:rsidRPr="004F1768">
        <w:rPr>
          <w:rStyle w:val="libArabicChar"/>
          <w:rFonts w:hint="cs"/>
          <w:rtl/>
        </w:rPr>
        <w:t>ما</w:t>
      </w:r>
      <w:r w:rsidRPr="004F1768">
        <w:rPr>
          <w:rStyle w:val="libArabicChar"/>
          <w:rtl/>
        </w:rPr>
        <w:t xml:space="preserve"> </w:t>
      </w:r>
      <w:r w:rsidRPr="004F1768">
        <w:rPr>
          <w:rStyle w:val="libArabicChar"/>
          <w:rFonts w:hint="cs"/>
          <w:rtl/>
        </w:rPr>
        <w:t>تحمل</w:t>
      </w:r>
      <w:r w:rsidRPr="004F1768">
        <w:rPr>
          <w:rStyle w:val="libArabicChar"/>
          <w:rtl/>
        </w:rPr>
        <w:t xml:space="preserve"> </w:t>
      </w:r>
      <w:r w:rsidRPr="004F1768">
        <w:rPr>
          <w:rStyle w:val="libArabicChar"/>
          <w:rFonts w:hint="cs"/>
          <w:rtl/>
        </w:rPr>
        <w:t>كلّ</w:t>
      </w:r>
      <w:r w:rsidRPr="004F1768">
        <w:rPr>
          <w:rStyle w:val="libArabicChar"/>
          <w:rtl/>
        </w:rPr>
        <w:t xml:space="preserve"> </w:t>
      </w:r>
      <w:r w:rsidRPr="004F1768">
        <w:rPr>
          <w:rStyle w:val="libArabicChar"/>
          <w:rFonts w:hint="cs"/>
          <w:rtl/>
        </w:rPr>
        <w:t>انثى</w:t>
      </w:r>
      <w:r w:rsidRPr="004F1768">
        <w:rPr>
          <w:rStyle w:val="libArabicChar"/>
          <w:rtl/>
        </w:rPr>
        <w:t xml:space="preserve"> </w:t>
      </w:r>
      <w:r w:rsidRPr="004F1768">
        <w:rPr>
          <w:rStyle w:val="libArabicChar"/>
          <w:rFonts w:hint="cs"/>
          <w:rtl/>
        </w:rPr>
        <w:t>و</w:t>
      </w:r>
      <w:r w:rsidRPr="004F1768">
        <w:rPr>
          <w:rStyle w:val="libArabicChar"/>
          <w:rtl/>
        </w:rPr>
        <w:t xml:space="preserve"> </w:t>
      </w:r>
      <w:r w:rsidRPr="004F1768">
        <w:rPr>
          <w:rStyle w:val="libArabicChar"/>
          <w:rFonts w:hint="cs"/>
          <w:rtl/>
        </w:rPr>
        <w:t>ما</w:t>
      </w:r>
      <w:r w:rsidRPr="004F1768">
        <w:rPr>
          <w:rStyle w:val="libArabicChar"/>
          <w:rtl/>
        </w:rPr>
        <w:t xml:space="preserve"> </w:t>
      </w:r>
      <w:r w:rsidRPr="004F1768">
        <w:rPr>
          <w:rStyle w:val="libArabicChar"/>
          <w:rFonts w:hint="cs"/>
          <w:rtl/>
        </w:rPr>
        <w:t>تغيض</w:t>
      </w:r>
      <w:r w:rsidRPr="004F1768">
        <w:rPr>
          <w:rStyle w:val="libArabicChar"/>
          <w:rtl/>
        </w:rPr>
        <w:t xml:space="preserve"> </w:t>
      </w:r>
      <w:r w:rsidRPr="004F1768">
        <w:rPr>
          <w:rStyle w:val="libArabicChar"/>
          <w:rFonts w:hint="cs"/>
          <w:rtl/>
        </w:rPr>
        <w:t>الارحام</w:t>
      </w:r>
      <w:r w:rsidRPr="004F1768">
        <w:rPr>
          <w:rStyle w:val="libArabicChar"/>
          <w:rtl/>
        </w:rPr>
        <w:t xml:space="preserve"> </w:t>
      </w:r>
      <w:r w:rsidRPr="004F1768">
        <w:rPr>
          <w:rStyle w:val="libArabicChar"/>
          <w:rFonts w:hint="cs"/>
          <w:rtl/>
        </w:rPr>
        <w:t>و</w:t>
      </w:r>
      <w:r w:rsidRPr="004F1768">
        <w:rPr>
          <w:rStyle w:val="libArabicChar"/>
          <w:rtl/>
        </w:rPr>
        <w:t xml:space="preserve"> </w:t>
      </w:r>
      <w:r w:rsidRPr="004F1768">
        <w:rPr>
          <w:rStyle w:val="libArabicChar"/>
          <w:rFonts w:hint="cs"/>
          <w:rtl/>
        </w:rPr>
        <w:t>ما</w:t>
      </w:r>
      <w:r w:rsidRPr="004F1768">
        <w:rPr>
          <w:rStyle w:val="libArabicChar"/>
          <w:rtl/>
        </w:rPr>
        <w:t xml:space="preserve"> </w:t>
      </w:r>
      <w:r w:rsidRPr="004F1768">
        <w:rPr>
          <w:rStyle w:val="libArabicChar"/>
          <w:rFonts w:hint="cs"/>
          <w:rtl/>
        </w:rPr>
        <w:t>تزداد</w:t>
      </w:r>
      <w:r w:rsidRPr="004F1768">
        <w:rPr>
          <w:rStyle w:val="libArabicChar"/>
          <w:rtl/>
        </w:rPr>
        <w:t xml:space="preserve"> '' </w:t>
      </w:r>
      <w:r w:rsidRPr="004F1768">
        <w:rPr>
          <w:rStyle w:val="libArabicChar"/>
          <w:rFonts w:hint="cs"/>
          <w:rtl/>
        </w:rPr>
        <w:t>قال</w:t>
      </w:r>
      <w:r w:rsidRPr="004F1768">
        <w:rPr>
          <w:rStyle w:val="libArabicChar"/>
          <w:rtl/>
        </w:rPr>
        <w:t xml:space="preserve"> : </w:t>
      </w:r>
      <w:r w:rsidRPr="004F1768">
        <w:rPr>
          <w:rStyle w:val="libArabicChar"/>
          <w:rFonts w:hint="cs"/>
          <w:rtl/>
        </w:rPr>
        <w:t>الغيض</w:t>
      </w:r>
      <w:r w:rsidRPr="004F1768">
        <w:rPr>
          <w:rStyle w:val="libArabicChar"/>
          <w:rtl/>
        </w:rPr>
        <w:t xml:space="preserve"> </w:t>
      </w:r>
      <w:r w:rsidRPr="004F1768">
        <w:rPr>
          <w:rStyle w:val="libArabicChar"/>
          <w:rFonts w:hint="cs"/>
          <w:rtl/>
        </w:rPr>
        <w:t>كل</w:t>
      </w:r>
      <w:r w:rsidRPr="004F1768">
        <w:rPr>
          <w:rStyle w:val="libArabicChar"/>
          <w:rtl/>
        </w:rPr>
        <w:t xml:space="preserve"> </w:t>
      </w:r>
      <w:r w:rsidRPr="004F1768">
        <w:rPr>
          <w:rStyle w:val="libArabicChar"/>
          <w:rFonts w:hint="cs"/>
          <w:rtl/>
        </w:rPr>
        <w:t>حمل</w:t>
      </w:r>
      <w:r w:rsidRPr="004F1768">
        <w:rPr>
          <w:rStyle w:val="libArabicChar"/>
          <w:rtl/>
        </w:rPr>
        <w:t xml:space="preserve"> </w:t>
      </w:r>
      <w:r w:rsidRPr="004F1768">
        <w:rPr>
          <w:rStyle w:val="libArabicChar"/>
          <w:rFonts w:hint="cs"/>
          <w:rtl/>
        </w:rPr>
        <w:t>دون</w:t>
      </w:r>
      <w:r w:rsidRPr="004F1768">
        <w:rPr>
          <w:rStyle w:val="libArabicChar"/>
          <w:rtl/>
        </w:rPr>
        <w:t xml:space="preserve"> </w:t>
      </w:r>
      <w:r w:rsidRPr="004F1768">
        <w:rPr>
          <w:rStyle w:val="libArabicChar"/>
          <w:rFonts w:hint="cs"/>
          <w:rtl/>
        </w:rPr>
        <w:t>تسعة</w:t>
      </w:r>
      <w:r w:rsidRPr="004F1768">
        <w:rPr>
          <w:rStyle w:val="libArabicChar"/>
          <w:rtl/>
        </w:rPr>
        <w:t xml:space="preserve"> </w:t>
      </w:r>
      <w:r w:rsidRPr="004F1768">
        <w:rPr>
          <w:rStyle w:val="libArabicChar"/>
          <w:rFonts w:hint="cs"/>
          <w:rtl/>
        </w:rPr>
        <w:t>اش</w:t>
      </w:r>
      <w:r w:rsidR="00F74C81" w:rsidRPr="00EC230E">
        <w:rPr>
          <w:rStyle w:val="libArabicChar"/>
          <w:rFonts w:hint="cs"/>
          <w:rtl/>
        </w:rPr>
        <w:t>ه</w:t>
      </w:r>
      <w:r w:rsidRPr="004F1768">
        <w:rPr>
          <w:rStyle w:val="libArabicChar"/>
          <w:rFonts w:hint="cs"/>
          <w:rtl/>
        </w:rPr>
        <w:t>ر</w:t>
      </w:r>
      <w:r w:rsidRPr="004F1768">
        <w:rPr>
          <w:rStyle w:val="libArabicChar"/>
          <w:rtl/>
        </w:rPr>
        <w:t xml:space="preserve"> '' </w:t>
      </w:r>
      <w:r w:rsidRPr="004F1768">
        <w:rPr>
          <w:rStyle w:val="libArabicChar"/>
          <w:rFonts w:hint="cs"/>
          <w:rtl/>
        </w:rPr>
        <w:t>و</w:t>
      </w:r>
      <w:r w:rsidRPr="004F1768">
        <w:rPr>
          <w:rStyle w:val="libArabicChar"/>
          <w:rtl/>
        </w:rPr>
        <w:t xml:space="preserve"> </w:t>
      </w:r>
      <w:r w:rsidRPr="004F1768">
        <w:rPr>
          <w:rStyle w:val="libArabicChar"/>
          <w:rFonts w:hint="cs"/>
          <w:rtl/>
        </w:rPr>
        <w:t>م</w:t>
      </w:r>
    </w:p>
    <w:p w:rsidR="004F1768" w:rsidRDefault="002C39E3" w:rsidP="007F146C">
      <w:pPr>
        <w:pStyle w:val="libPoemTini"/>
        <w:rPr>
          <w:rtl/>
        </w:rPr>
      </w:pPr>
      <w:r>
        <w:rPr>
          <w:rtl/>
        </w:rPr>
        <w:br w:type="page"/>
      </w:r>
    </w:p>
    <w:p w:rsidR="007D01F0" w:rsidRDefault="007D01F0" w:rsidP="00DC3E3F">
      <w:pPr>
        <w:pStyle w:val="libNormal"/>
        <w:rPr>
          <w:rtl/>
        </w:rPr>
      </w:pPr>
      <w:r w:rsidRPr="004F1768">
        <w:rPr>
          <w:rStyle w:val="libArabicChar"/>
          <w:rFonts w:hint="eastAsia"/>
          <w:rtl/>
        </w:rPr>
        <w:lastRenderedPageBreak/>
        <w:t>تزداد</w:t>
      </w:r>
      <w:r w:rsidRPr="004F1768">
        <w:rPr>
          <w:rStyle w:val="libArabicChar"/>
          <w:rtl/>
        </w:rPr>
        <w:t xml:space="preserve"> '' كل شيء يزداد على تسعة اش</w:t>
      </w:r>
      <w:r w:rsidR="00F74C81" w:rsidRPr="00EC230E">
        <w:rPr>
          <w:rStyle w:val="libArabicChar"/>
          <w:rFonts w:hint="cs"/>
          <w:rtl/>
        </w:rPr>
        <w:t>ه</w:t>
      </w:r>
      <w:r w:rsidRPr="004F1768">
        <w:rPr>
          <w:rStyle w:val="libArabicChar"/>
          <w:rFonts w:hint="cs"/>
          <w:rtl/>
        </w:rPr>
        <w:t>ر</w:t>
      </w:r>
      <w:r>
        <w:rPr>
          <w:rtl/>
        </w:rPr>
        <w:t xml:space="preserve"> ...</w:t>
      </w:r>
      <w:r w:rsidRPr="004F1768">
        <w:rPr>
          <w:rStyle w:val="libFootnotenumChar"/>
          <w:rtl/>
        </w:rPr>
        <w:t>(1)</w:t>
      </w:r>
    </w:p>
    <w:p w:rsidR="007D01F0" w:rsidRDefault="007D01F0" w:rsidP="00DC3E3F">
      <w:pPr>
        <w:pStyle w:val="libNormal"/>
        <w:rPr>
          <w:rtl/>
        </w:rPr>
      </w:pPr>
      <w:r>
        <w:rPr>
          <w:rFonts w:hint="eastAsia"/>
          <w:rtl/>
        </w:rPr>
        <w:t>امام</w:t>
      </w:r>
      <w:r>
        <w:rPr>
          <w:rtl/>
        </w:rPr>
        <w:t xml:space="preserve"> محمد باقر يا امام صادق سے اللہ تعالى كے اس قول (</w:t>
      </w:r>
      <w:r w:rsidRPr="004F1768">
        <w:rPr>
          <w:rStyle w:val="libArabicChar"/>
          <w:rtl/>
        </w:rPr>
        <w:t xml:space="preserve">يعلم ما تحمل كل انثى و ما تغيض الارحام و ما تزداد </w:t>
      </w:r>
      <w:r>
        <w:rPr>
          <w:rtl/>
        </w:rPr>
        <w:t>) كے بارے مي</w:t>
      </w:r>
      <w:r w:rsidR="005619DD">
        <w:rPr>
          <w:rtl/>
        </w:rPr>
        <w:t xml:space="preserve">ں </w:t>
      </w:r>
      <w:r>
        <w:rPr>
          <w:rtl/>
        </w:rPr>
        <w:t>رايت ہے كہ آپ</w:t>
      </w:r>
      <w:r w:rsidR="000D7666" w:rsidRPr="000D7666">
        <w:rPr>
          <w:rStyle w:val="libAlaemChar"/>
          <w:rtl/>
        </w:rPr>
        <w:t xml:space="preserve"> عليه‌السلام </w:t>
      </w:r>
      <w:r>
        <w:rPr>
          <w:rtl/>
        </w:rPr>
        <w:t>نے فرمايا: ( غيض) سے مراد وہ حمل ہے جو (9) ماہ سے كم تر ہو ، اور (و ما تزداد) سے مراد وہ حمل ہے جو (9) ما ہ سے زيادہ ہوجا</w:t>
      </w:r>
      <w:r>
        <w:rPr>
          <w:rFonts w:hint="eastAsia"/>
          <w:rtl/>
        </w:rPr>
        <w:t>ئے</w:t>
      </w:r>
      <w:r>
        <w:rPr>
          <w:rtl/>
        </w:rPr>
        <w:t>_</w:t>
      </w:r>
    </w:p>
    <w:p w:rsidR="007D01F0" w:rsidRDefault="007D01F0" w:rsidP="00DC3E3F">
      <w:pPr>
        <w:pStyle w:val="libNormal"/>
        <w:rPr>
          <w:rtl/>
        </w:rPr>
      </w:pPr>
      <w:r>
        <w:rPr>
          <w:rtl/>
        </w:rPr>
        <w:t xml:space="preserve">10_ </w:t>
      </w:r>
      <w:r w:rsidRPr="004F1768">
        <w:rPr>
          <w:rStyle w:val="libArabicChar"/>
          <w:rtl/>
        </w:rPr>
        <w:t>'' عن محمد بن مسلم قال : سألت ابا عبدالل</w:t>
      </w:r>
      <w:r w:rsidR="00F74C81" w:rsidRPr="00EC230E">
        <w:rPr>
          <w:rStyle w:val="libArabicChar"/>
          <w:rFonts w:hint="cs"/>
          <w:rtl/>
        </w:rPr>
        <w:t>ه</w:t>
      </w:r>
      <w:r w:rsidR="000D7666" w:rsidRPr="000D7666">
        <w:rPr>
          <w:rStyle w:val="libAlaemChar"/>
          <w:rtl/>
        </w:rPr>
        <w:t xml:space="preserve"> عليه‌السلام </w:t>
      </w:r>
      <w:r w:rsidRPr="004F1768">
        <w:rPr>
          <w:rStyle w:val="libArabicChar"/>
          <w:rFonts w:hint="cs"/>
          <w:rtl/>
        </w:rPr>
        <w:t>عن</w:t>
      </w:r>
      <w:r w:rsidRPr="004F1768">
        <w:rPr>
          <w:rStyle w:val="libArabicChar"/>
          <w:rtl/>
        </w:rPr>
        <w:t xml:space="preserve"> </w:t>
      </w:r>
      <w:r w:rsidRPr="004F1768">
        <w:rPr>
          <w:rStyle w:val="libArabicChar"/>
          <w:rFonts w:hint="cs"/>
          <w:rtl/>
        </w:rPr>
        <w:t>قول</w:t>
      </w:r>
      <w:r w:rsidRPr="004F1768">
        <w:rPr>
          <w:rStyle w:val="libArabicChar"/>
          <w:rtl/>
        </w:rPr>
        <w:t xml:space="preserve"> </w:t>
      </w:r>
      <w:r w:rsidRPr="004F1768">
        <w:rPr>
          <w:rStyle w:val="libArabicChar"/>
          <w:rFonts w:hint="cs"/>
          <w:rtl/>
        </w:rPr>
        <w:t>الل</w:t>
      </w:r>
      <w:r w:rsidR="00F74C81" w:rsidRPr="00EC230E">
        <w:rPr>
          <w:rStyle w:val="libArabicChar"/>
          <w:rFonts w:hint="cs"/>
          <w:rtl/>
        </w:rPr>
        <w:t>ه</w:t>
      </w:r>
      <w:r w:rsidRPr="004F1768">
        <w:rPr>
          <w:rStyle w:val="libArabicChar"/>
          <w:rtl/>
        </w:rPr>
        <w:t xml:space="preserve"> : '' </w:t>
      </w:r>
      <w:r w:rsidRPr="004F1768">
        <w:rPr>
          <w:rStyle w:val="libArabicChar"/>
          <w:rFonts w:hint="cs"/>
          <w:rtl/>
        </w:rPr>
        <w:t>يعلم</w:t>
      </w:r>
      <w:r w:rsidRPr="004F1768">
        <w:rPr>
          <w:rStyle w:val="libArabicChar"/>
          <w:rtl/>
        </w:rPr>
        <w:t xml:space="preserve"> </w:t>
      </w:r>
      <w:r w:rsidRPr="004F1768">
        <w:rPr>
          <w:rStyle w:val="libArabicChar"/>
          <w:rFonts w:hint="cs"/>
          <w:rtl/>
        </w:rPr>
        <w:t>ما</w:t>
      </w:r>
      <w:r w:rsidRPr="004F1768">
        <w:rPr>
          <w:rStyle w:val="libArabicChar"/>
          <w:rtl/>
        </w:rPr>
        <w:t xml:space="preserve"> </w:t>
      </w:r>
      <w:r w:rsidRPr="004F1768">
        <w:rPr>
          <w:rStyle w:val="libArabicChar"/>
          <w:rFonts w:hint="cs"/>
          <w:rtl/>
        </w:rPr>
        <w:t>تحمل</w:t>
      </w:r>
      <w:r w:rsidRPr="004F1768">
        <w:rPr>
          <w:rStyle w:val="libArabicChar"/>
          <w:rtl/>
        </w:rPr>
        <w:t xml:space="preserve"> </w:t>
      </w:r>
      <w:r w:rsidRPr="004F1768">
        <w:rPr>
          <w:rStyle w:val="libArabicChar"/>
          <w:rFonts w:hint="cs"/>
          <w:rtl/>
        </w:rPr>
        <w:t>كل</w:t>
      </w:r>
      <w:r w:rsidRPr="004F1768">
        <w:rPr>
          <w:rStyle w:val="libArabicChar"/>
          <w:rtl/>
        </w:rPr>
        <w:t xml:space="preserve"> </w:t>
      </w:r>
      <w:r w:rsidRPr="004F1768">
        <w:rPr>
          <w:rStyle w:val="libArabicChar"/>
          <w:rFonts w:hint="cs"/>
          <w:rtl/>
        </w:rPr>
        <w:t>انثى</w:t>
      </w:r>
      <w:r w:rsidRPr="004F1768">
        <w:rPr>
          <w:rStyle w:val="libArabicChar"/>
          <w:rtl/>
        </w:rPr>
        <w:t xml:space="preserve"> </w:t>
      </w:r>
      <w:r w:rsidRPr="004F1768">
        <w:rPr>
          <w:rStyle w:val="libArabicChar"/>
          <w:rFonts w:hint="cs"/>
          <w:rtl/>
        </w:rPr>
        <w:t>و</w:t>
      </w:r>
      <w:r w:rsidRPr="004F1768">
        <w:rPr>
          <w:rStyle w:val="libArabicChar"/>
          <w:rtl/>
        </w:rPr>
        <w:t xml:space="preserve"> </w:t>
      </w:r>
      <w:r w:rsidRPr="004F1768">
        <w:rPr>
          <w:rStyle w:val="libArabicChar"/>
          <w:rFonts w:hint="cs"/>
          <w:rtl/>
        </w:rPr>
        <w:t>ما</w:t>
      </w:r>
      <w:r w:rsidRPr="004F1768">
        <w:rPr>
          <w:rStyle w:val="libArabicChar"/>
          <w:rtl/>
        </w:rPr>
        <w:t xml:space="preserve"> </w:t>
      </w:r>
      <w:r w:rsidRPr="004F1768">
        <w:rPr>
          <w:rStyle w:val="libArabicChar"/>
          <w:rFonts w:hint="cs"/>
          <w:rtl/>
        </w:rPr>
        <w:t>تغيض</w:t>
      </w:r>
      <w:r w:rsidRPr="004F1768">
        <w:rPr>
          <w:rStyle w:val="libArabicChar"/>
          <w:rtl/>
        </w:rPr>
        <w:t xml:space="preserve"> </w:t>
      </w:r>
      <w:r w:rsidRPr="004F1768">
        <w:rPr>
          <w:rStyle w:val="libArabicChar"/>
          <w:rFonts w:hint="cs"/>
          <w:rtl/>
        </w:rPr>
        <w:t>الارحام</w:t>
      </w:r>
      <w:r w:rsidRPr="004F1768">
        <w:rPr>
          <w:rStyle w:val="libArabicChar"/>
          <w:rtl/>
        </w:rPr>
        <w:t xml:space="preserve"> </w:t>
      </w:r>
      <w:r w:rsidRPr="004F1768">
        <w:rPr>
          <w:rStyle w:val="libArabicChar"/>
          <w:rFonts w:hint="cs"/>
          <w:rtl/>
        </w:rPr>
        <w:t>؟</w:t>
      </w:r>
      <w:r w:rsidRPr="004F1768">
        <w:rPr>
          <w:rStyle w:val="libArabicChar"/>
          <w:rtl/>
        </w:rPr>
        <w:t xml:space="preserve"> </w:t>
      </w:r>
      <w:r w:rsidRPr="004F1768">
        <w:rPr>
          <w:rStyle w:val="libArabicChar"/>
          <w:rFonts w:hint="cs"/>
          <w:rtl/>
        </w:rPr>
        <w:t>قال</w:t>
      </w:r>
      <w:r w:rsidRPr="004F1768">
        <w:rPr>
          <w:rStyle w:val="libArabicChar"/>
          <w:rtl/>
        </w:rPr>
        <w:t xml:space="preserve"> : </w:t>
      </w:r>
      <w:r w:rsidRPr="004F1768">
        <w:rPr>
          <w:rStyle w:val="libArabicChar"/>
          <w:rFonts w:hint="cs"/>
          <w:rtl/>
        </w:rPr>
        <w:t>ما</w:t>
      </w:r>
      <w:r w:rsidRPr="004F1768">
        <w:rPr>
          <w:rStyle w:val="libArabicChar"/>
          <w:rtl/>
        </w:rPr>
        <w:t xml:space="preserve"> </w:t>
      </w:r>
      <w:r w:rsidRPr="004F1768">
        <w:rPr>
          <w:rStyle w:val="libArabicChar"/>
          <w:rFonts w:hint="cs"/>
          <w:rtl/>
        </w:rPr>
        <w:t>لم</w:t>
      </w:r>
      <w:r w:rsidRPr="004F1768">
        <w:rPr>
          <w:rStyle w:val="libArabicChar"/>
          <w:rtl/>
        </w:rPr>
        <w:t xml:space="preserve"> </w:t>
      </w:r>
      <w:r w:rsidRPr="004F1768">
        <w:rPr>
          <w:rStyle w:val="libArabicChar"/>
          <w:rFonts w:hint="cs"/>
          <w:rtl/>
        </w:rPr>
        <w:t>يكن</w:t>
      </w:r>
      <w:r w:rsidRPr="004F1768">
        <w:rPr>
          <w:rStyle w:val="libArabicChar"/>
          <w:rtl/>
        </w:rPr>
        <w:t xml:space="preserve"> </w:t>
      </w:r>
      <w:r w:rsidRPr="004F1768">
        <w:rPr>
          <w:rStyle w:val="libArabicChar"/>
          <w:rFonts w:hint="cs"/>
          <w:rtl/>
        </w:rPr>
        <w:t>حملاً</w:t>
      </w:r>
      <w:r w:rsidRPr="004F1768">
        <w:rPr>
          <w:rStyle w:val="libArabicChar"/>
          <w:rtl/>
        </w:rPr>
        <w:t xml:space="preserve"> </w:t>
      </w:r>
      <w:r w:rsidRPr="004F1768">
        <w:rPr>
          <w:rStyle w:val="libArabicChar"/>
          <w:rFonts w:hint="cs"/>
          <w:rtl/>
        </w:rPr>
        <w:t>،</w:t>
      </w:r>
      <w:r w:rsidRPr="004F1768">
        <w:rPr>
          <w:rStyle w:val="libArabicChar"/>
          <w:rtl/>
        </w:rPr>
        <w:t xml:space="preserve"> '' </w:t>
      </w:r>
      <w:r w:rsidRPr="004F1768">
        <w:rPr>
          <w:rStyle w:val="libArabicChar"/>
          <w:rFonts w:hint="cs"/>
          <w:rtl/>
        </w:rPr>
        <w:t>و</w:t>
      </w:r>
      <w:r w:rsidRPr="004F1768">
        <w:rPr>
          <w:rStyle w:val="libArabicChar"/>
          <w:rtl/>
        </w:rPr>
        <w:t xml:space="preserve"> </w:t>
      </w:r>
      <w:r w:rsidRPr="004F1768">
        <w:rPr>
          <w:rStyle w:val="libArabicChar"/>
          <w:rFonts w:hint="cs"/>
          <w:rtl/>
        </w:rPr>
        <w:t>ما</w:t>
      </w:r>
      <w:r w:rsidRPr="004F1768">
        <w:rPr>
          <w:rStyle w:val="libArabicChar"/>
          <w:rtl/>
        </w:rPr>
        <w:t xml:space="preserve"> </w:t>
      </w:r>
      <w:r w:rsidRPr="004F1768">
        <w:rPr>
          <w:rStyle w:val="libArabicChar"/>
          <w:rFonts w:hint="cs"/>
          <w:rtl/>
        </w:rPr>
        <w:t>تزداد</w:t>
      </w:r>
      <w:r w:rsidRPr="004F1768">
        <w:rPr>
          <w:rStyle w:val="libArabicChar"/>
          <w:rtl/>
        </w:rPr>
        <w:t xml:space="preserve"> '' </w:t>
      </w:r>
      <w:r w:rsidRPr="004F1768">
        <w:rPr>
          <w:rStyle w:val="libArabicChar"/>
          <w:rFonts w:hint="cs"/>
          <w:rtl/>
        </w:rPr>
        <w:t>قال</w:t>
      </w:r>
      <w:r w:rsidRPr="004F1768">
        <w:rPr>
          <w:rStyle w:val="libArabicChar"/>
          <w:rtl/>
        </w:rPr>
        <w:t xml:space="preserve"> : </w:t>
      </w:r>
      <w:r w:rsidRPr="004F1768">
        <w:rPr>
          <w:rStyle w:val="libArabicChar"/>
          <w:rFonts w:hint="cs"/>
          <w:rtl/>
        </w:rPr>
        <w:t>الذكر</w:t>
      </w:r>
      <w:r w:rsidRPr="004F1768">
        <w:rPr>
          <w:rStyle w:val="libArabicChar"/>
          <w:rtl/>
        </w:rPr>
        <w:t xml:space="preserve"> </w:t>
      </w:r>
      <w:r w:rsidRPr="004F1768">
        <w:rPr>
          <w:rStyle w:val="libArabicChar"/>
          <w:rFonts w:hint="cs"/>
          <w:rtl/>
        </w:rPr>
        <w:t>و</w:t>
      </w:r>
      <w:r w:rsidRPr="004F1768">
        <w:rPr>
          <w:rStyle w:val="libArabicChar"/>
          <w:rtl/>
        </w:rPr>
        <w:t xml:space="preserve"> </w:t>
      </w:r>
      <w:r w:rsidRPr="004F1768">
        <w:rPr>
          <w:rStyle w:val="libArabicChar"/>
          <w:rFonts w:hint="cs"/>
          <w:rtl/>
        </w:rPr>
        <w:t>الانثى</w:t>
      </w:r>
      <w:r w:rsidRPr="004F1768">
        <w:rPr>
          <w:rStyle w:val="libArabicChar"/>
          <w:rtl/>
        </w:rPr>
        <w:t xml:space="preserve"> </w:t>
      </w:r>
      <w:r w:rsidRPr="004F1768">
        <w:rPr>
          <w:rStyle w:val="libArabicChar"/>
          <w:rFonts w:hint="cs"/>
          <w:rtl/>
        </w:rPr>
        <w:t>جميعاً</w:t>
      </w:r>
      <w:r w:rsidRPr="004F1768">
        <w:rPr>
          <w:rStyle w:val="libFootnotenumChar"/>
          <w:rtl/>
        </w:rPr>
        <w:t>(2)</w:t>
      </w:r>
    </w:p>
    <w:p w:rsidR="007D01F0" w:rsidRDefault="007D01F0" w:rsidP="00DC3E3F">
      <w:pPr>
        <w:pStyle w:val="libNormal"/>
        <w:rPr>
          <w:rtl/>
        </w:rPr>
      </w:pPr>
      <w:r>
        <w:rPr>
          <w:rFonts w:hint="eastAsia"/>
          <w:rtl/>
        </w:rPr>
        <w:t>محمد</w:t>
      </w:r>
      <w:r>
        <w:rPr>
          <w:rtl/>
        </w:rPr>
        <w:t xml:space="preserve"> ابن مسلم كہتے ہي</w:t>
      </w:r>
      <w:r w:rsidR="005619DD">
        <w:rPr>
          <w:rtl/>
        </w:rPr>
        <w:t xml:space="preserve">ں </w:t>
      </w:r>
      <w:r>
        <w:rPr>
          <w:rtl/>
        </w:rPr>
        <w:t>كہ مي</w:t>
      </w:r>
      <w:r w:rsidR="005619DD">
        <w:rPr>
          <w:rtl/>
        </w:rPr>
        <w:t xml:space="preserve">ں </w:t>
      </w:r>
      <w:r>
        <w:rPr>
          <w:rtl/>
        </w:rPr>
        <w:t>نے امام جعفر صادق</w:t>
      </w:r>
      <w:r w:rsidR="000D7666" w:rsidRPr="000D7666">
        <w:rPr>
          <w:rStyle w:val="libAlaemChar"/>
          <w:rtl/>
        </w:rPr>
        <w:t xml:space="preserve"> عليه‌السلام </w:t>
      </w:r>
      <w:r>
        <w:rPr>
          <w:rtl/>
        </w:rPr>
        <w:t xml:space="preserve">سے خداوند متعال كے اس قول ( </w:t>
      </w:r>
      <w:r w:rsidRPr="004F1768">
        <w:rPr>
          <w:rStyle w:val="libArabicChar"/>
          <w:rtl/>
        </w:rPr>
        <w:t xml:space="preserve">يعلم ما تحمل كل انثى و ما تغيض الارحام </w:t>
      </w:r>
      <w:r>
        <w:rPr>
          <w:rtl/>
        </w:rPr>
        <w:t>) كے بارے مي</w:t>
      </w:r>
      <w:r w:rsidR="005619DD">
        <w:rPr>
          <w:rtl/>
        </w:rPr>
        <w:t xml:space="preserve">ں </w:t>
      </w:r>
      <w:r>
        <w:rPr>
          <w:rtl/>
        </w:rPr>
        <w:t>سوال كيا تو حضرت</w:t>
      </w:r>
      <w:r w:rsidR="000D7666" w:rsidRPr="000D7666">
        <w:rPr>
          <w:rStyle w:val="libAlaemChar"/>
          <w:rtl/>
        </w:rPr>
        <w:t xml:space="preserve"> عليه‌السلام </w:t>
      </w:r>
      <w:r>
        <w:rPr>
          <w:rtl/>
        </w:rPr>
        <w:t>نے فرمايا (</w:t>
      </w:r>
      <w:r w:rsidRPr="004F1768">
        <w:rPr>
          <w:rStyle w:val="libArabicChar"/>
          <w:rtl/>
        </w:rPr>
        <w:t>ما تغيض الارحام</w:t>
      </w:r>
      <w:r>
        <w:rPr>
          <w:rtl/>
        </w:rPr>
        <w:t xml:space="preserve"> ) سے مراد وہ شيء ہے جو حمل نہ ہو اور ( ما تزداد) كے بارے مي</w:t>
      </w:r>
      <w:r w:rsidR="005619DD">
        <w:rPr>
          <w:rtl/>
        </w:rPr>
        <w:t xml:space="preserve">ں </w:t>
      </w:r>
      <w:r>
        <w:rPr>
          <w:rtl/>
        </w:rPr>
        <w:t>فرمايا لڑكى او</w:t>
      </w:r>
      <w:r>
        <w:rPr>
          <w:rFonts w:hint="eastAsia"/>
          <w:rtl/>
        </w:rPr>
        <w:t>ر</w:t>
      </w:r>
      <w:r>
        <w:rPr>
          <w:rtl/>
        </w:rPr>
        <w:t xml:space="preserve"> لڑكا دونو</w:t>
      </w:r>
      <w:r w:rsidR="005619DD">
        <w:rPr>
          <w:rtl/>
        </w:rPr>
        <w:t xml:space="preserve">ں </w:t>
      </w:r>
      <w:r>
        <w:rPr>
          <w:rtl/>
        </w:rPr>
        <w:t>مراد ہي</w:t>
      </w:r>
      <w:r w:rsidR="005619DD">
        <w:rPr>
          <w:rtl/>
        </w:rPr>
        <w:t xml:space="preserve">ں </w:t>
      </w:r>
      <w:r>
        <w:rPr>
          <w:rtl/>
        </w:rPr>
        <w:t>_</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علم غيب ، 1، 2، 3، 4، 5، 10</w:t>
      </w:r>
    </w:p>
    <w:p w:rsidR="007D01F0" w:rsidRDefault="007D01F0" w:rsidP="00DC3E3F">
      <w:pPr>
        <w:pStyle w:val="libNormal"/>
        <w:rPr>
          <w:rtl/>
        </w:rPr>
      </w:pPr>
      <w:r>
        <w:rPr>
          <w:rFonts w:hint="eastAsia"/>
          <w:rtl/>
        </w:rPr>
        <w:t>رحم</w:t>
      </w:r>
      <w:r>
        <w:rPr>
          <w:rtl/>
        </w:rPr>
        <w:t xml:space="preserve"> مي</w:t>
      </w:r>
      <w:r w:rsidR="005619DD">
        <w:rPr>
          <w:rtl/>
        </w:rPr>
        <w:t xml:space="preserve">ں </w:t>
      </w:r>
      <w:r>
        <w:rPr>
          <w:rtl/>
        </w:rPr>
        <w:t>بچہ ہون</w:t>
      </w:r>
      <w:r w:rsidR="004F1768">
        <w:rPr>
          <w:rFonts w:hint="cs"/>
          <w:rtl/>
        </w:rPr>
        <w:t>ا</w:t>
      </w:r>
    </w:p>
    <w:p w:rsidR="007D01F0" w:rsidRDefault="007D01F0" w:rsidP="00DC3E3F">
      <w:pPr>
        <w:pStyle w:val="libNormal"/>
        <w:rPr>
          <w:rtl/>
        </w:rPr>
      </w:pPr>
      <w:r>
        <w:rPr>
          <w:rFonts w:hint="eastAsia"/>
          <w:rtl/>
        </w:rPr>
        <w:t>حاملہ</w:t>
      </w:r>
      <w:r>
        <w:rPr>
          <w:rtl/>
        </w:rPr>
        <w:t xml:space="preserve"> ہونا :</w:t>
      </w:r>
      <w:r>
        <w:rPr>
          <w:rFonts w:hint="eastAsia"/>
          <w:rtl/>
        </w:rPr>
        <w:t>نو</w:t>
      </w:r>
      <w:r>
        <w:rPr>
          <w:rtl/>
        </w:rPr>
        <w:t xml:space="preserve"> ماہ حاملہ ہونے كى مدت</w:t>
      </w:r>
    </w:p>
    <w:p w:rsidR="007D01F0" w:rsidRDefault="007D01F0" w:rsidP="00DC3E3F">
      <w:pPr>
        <w:pStyle w:val="libNormal"/>
        <w:rPr>
          <w:rtl/>
        </w:rPr>
      </w:pPr>
      <w:r>
        <w:rPr>
          <w:rFonts w:hint="eastAsia"/>
          <w:rtl/>
        </w:rPr>
        <w:t>جنين</w:t>
      </w:r>
      <w:r>
        <w:rPr>
          <w:rtl/>
        </w:rPr>
        <w:t>:</w:t>
      </w:r>
      <w:r>
        <w:rPr>
          <w:rFonts w:hint="eastAsia"/>
          <w:rtl/>
        </w:rPr>
        <w:t>جنين</w:t>
      </w:r>
      <w:r>
        <w:rPr>
          <w:rtl/>
        </w:rPr>
        <w:t xml:space="preserve"> كا علم 2، 4، 10; جنين كى خصوصيات كا علم 1</w:t>
      </w:r>
    </w:p>
    <w:p w:rsidR="007D01F0" w:rsidRDefault="007D01F0" w:rsidP="00DC3E3F">
      <w:pPr>
        <w:pStyle w:val="libNormal"/>
        <w:rPr>
          <w:rtl/>
        </w:rPr>
      </w:pPr>
      <w:r>
        <w:rPr>
          <w:rFonts w:hint="eastAsia"/>
          <w:rtl/>
        </w:rPr>
        <w:t>رحم</w:t>
      </w:r>
      <w:r>
        <w:rPr>
          <w:rtl/>
        </w:rPr>
        <w:t xml:space="preserve"> (بچہ دانى ):</w:t>
      </w:r>
      <w:r>
        <w:rPr>
          <w:rFonts w:hint="eastAsia"/>
          <w:rtl/>
        </w:rPr>
        <w:t>رحم</w:t>
      </w:r>
      <w:r>
        <w:rPr>
          <w:rtl/>
        </w:rPr>
        <w:t xml:space="preserve"> كى خصوصيات كاعلم 2، 3، 4، 5;رحم كے جذب كرنے والى چيزو</w:t>
      </w:r>
      <w:r w:rsidR="005619DD">
        <w:rPr>
          <w:rtl/>
        </w:rPr>
        <w:t xml:space="preserve">ں </w:t>
      </w:r>
      <w:r>
        <w:rPr>
          <w:rtl/>
        </w:rPr>
        <w:t>كى مقدار 8; رحم كے جذب كرنے والى چيزي</w:t>
      </w:r>
      <w:r w:rsidR="005619DD">
        <w:rPr>
          <w:rtl/>
        </w:rPr>
        <w:t xml:space="preserve">ں </w:t>
      </w:r>
      <w:r>
        <w:rPr>
          <w:rtl/>
        </w:rPr>
        <w:t>2، 4;رحم كے دفع كرنے والى چيزو</w:t>
      </w:r>
      <w:r w:rsidR="005619DD">
        <w:rPr>
          <w:rtl/>
        </w:rPr>
        <w:t xml:space="preserve">ں </w:t>
      </w:r>
      <w:r>
        <w:rPr>
          <w:rtl/>
        </w:rPr>
        <w:t>كى مقدار 8; رحم كے دفع كرنے والى چيزي</w:t>
      </w:r>
      <w:r w:rsidR="005619DD">
        <w:rPr>
          <w:rtl/>
        </w:rPr>
        <w:t xml:space="preserve">ں </w:t>
      </w:r>
      <w:r>
        <w:rPr>
          <w:rtl/>
        </w:rPr>
        <w:t>3</w:t>
      </w:r>
    </w:p>
    <w:p w:rsidR="007D01F0" w:rsidRDefault="007D01F0" w:rsidP="00DC3E3F">
      <w:pPr>
        <w:pStyle w:val="libNormal"/>
        <w:rPr>
          <w:rtl/>
        </w:rPr>
      </w:pPr>
      <w:r>
        <w:rPr>
          <w:rFonts w:hint="eastAsia"/>
          <w:rtl/>
        </w:rPr>
        <w:t>روايت</w:t>
      </w:r>
      <w:r>
        <w:rPr>
          <w:rtl/>
        </w:rPr>
        <w:t xml:space="preserve"> : 9،10</w:t>
      </w:r>
    </w:p>
    <w:p w:rsidR="007D01F0" w:rsidRDefault="007D01F0" w:rsidP="00DC3E3F">
      <w:pPr>
        <w:pStyle w:val="libNormal"/>
        <w:rPr>
          <w:rtl/>
        </w:rPr>
      </w:pPr>
      <w:r>
        <w:rPr>
          <w:rFonts w:hint="eastAsia"/>
          <w:rtl/>
        </w:rPr>
        <w:t>موجودات</w:t>
      </w:r>
      <w:r>
        <w:rPr>
          <w:rtl/>
        </w:rPr>
        <w:t xml:space="preserve"> :</w:t>
      </w:r>
      <w:r>
        <w:rPr>
          <w:rFonts w:hint="eastAsia"/>
          <w:rtl/>
        </w:rPr>
        <w:t>موجودات</w:t>
      </w:r>
      <w:r>
        <w:rPr>
          <w:rtl/>
        </w:rPr>
        <w:t xml:space="preserve"> كى تقدير7</w:t>
      </w:r>
    </w:p>
    <w:p w:rsidR="007D01F0" w:rsidRDefault="007D01F0" w:rsidP="00DC3E3F">
      <w:pPr>
        <w:pStyle w:val="libNormal"/>
        <w:rPr>
          <w:rtl/>
        </w:rPr>
      </w:pPr>
      <w:r>
        <w:rPr>
          <w:rFonts w:hint="eastAsia"/>
          <w:rtl/>
        </w:rPr>
        <w:t>مخلوقات</w:t>
      </w:r>
      <w:r>
        <w:rPr>
          <w:rtl/>
        </w:rPr>
        <w:t xml:space="preserve"> :</w:t>
      </w:r>
      <w:r>
        <w:rPr>
          <w:rFonts w:hint="eastAsia"/>
          <w:rtl/>
        </w:rPr>
        <w:t>مخلوقات</w:t>
      </w:r>
      <w:r>
        <w:rPr>
          <w:rtl/>
        </w:rPr>
        <w:t xml:space="preserve"> كا قانون كے دائرے مي</w:t>
      </w:r>
      <w:r w:rsidR="005619DD">
        <w:rPr>
          <w:rtl/>
        </w:rPr>
        <w:t xml:space="preserve">ں </w:t>
      </w:r>
      <w:r>
        <w:rPr>
          <w:rtl/>
        </w:rPr>
        <w:t>ہونا 6; مخلوقات كى تقدير 6</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 ج 6; ص 12; نور الثقلين ، ج 2 ، ص 485، ح 31_</w:t>
      </w:r>
    </w:p>
    <w:p w:rsidR="007D01F0" w:rsidRDefault="007D01F0" w:rsidP="00DC3E3F">
      <w:pPr>
        <w:pStyle w:val="libFootnote"/>
        <w:rPr>
          <w:rtl/>
        </w:rPr>
      </w:pPr>
      <w:r>
        <w:rPr>
          <w:rtl/>
        </w:rPr>
        <w:t>2) تفسير عياشى ، ج 2 ، ص 205، ح 13; نور الثقلين ، ج 2 ، ص 485، ح 34_</w:t>
      </w:r>
    </w:p>
    <w:p w:rsidR="004F1768" w:rsidRDefault="002C39E3" w:rsidP="007F146C">
      <w:pPr>
        <w:pStyle w:val="libPoemTini"/>
        <w:rPr>
          <w:rtl/>
        </w:rPr>
      </w:pPr>
      <w:r>
        <w:rPr>
          <w:rtl/>
        </w:rPr>
        <w:br w:type="page"/>
      </w:r>
    </w:p>
    <w:p w:rsidR="004F1768" w:rsidRDefault="004F1768" w:rsidP="00DC3E3F">
      <w:pPr>
        <w:pStyle w:val="libNormal"/>
        <w:rPr>
          <w:rtl/>
        </w:rPr>
      </w:pPr>
      <w:r>
        <w:rPr>
          <w:rFonts w:hint="cs"/>
          <w:rtl/>
        </w:rPr>
        <w:lastRenderedPageBreak/>
        <w:t>آیت 9</w:t>
      </w:r>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F1768">
        <w:rPr>
          <w:rStyle w:val="libAieChar"/>
          <w:rFonts w:hint="eastAsia"/>
          <w:rtl/>
        </w:rPr>
        <w:t>عَالِمُ</w:t>
      </w:r>
      <w:r w:rsidRPr="004F1768">
        <w:rPr>
          <w:rStyle w:val="libAieChar"/>
          <w:rtl/>
        </w:rPr>
        <w:t xml:space="preserve"> الْغَيْبِ وَالشَّهَادَةِ الْكَبِيرُ الْمُتَعَالِ</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وہ</w:t>
      </w:r>
      <w:r>
        <w:rPr>
          <w:rtl/>
        </w:rPr>
        <w:t xml:space="preserve"> غائب و حاضر سب كا جاننے والا بزرگ و بالاتر ہے (9)</w:t>
      </w:r>
    </w:p>
    <w:p w:rsidR="007D01F0" w:rsidRDefault="007D01F0" w:rsidP="00DC3E3F">
      <w:pPr>
        <w:pStyle w:val="libNormal"/>
        <w:rPr>
          <w:rtl/>
        </w:rPr>
      </w:pPr>
      <w:r>
        <w:rPr>
          <w:rtl/>
        </w:rPr>
        <w:t>1_ خداوند متعال، تمام ظاہر و باطن چيزو</w:t>
      </w:r>
      <w:r w:rsidR="005619DD">
        <w:rPr>
          <w:rtl/>
        </w:rPr>
        <w:t xml:space="preserve">ں </w:t>
      </w:r>
      <w:r>
        <w:rPr>
          <w:rtl/>
        </w:rPr>
        <w:t>سے واقف ہے _</w:t>
      </w:r>
      <w:r w:rsidRPr="004F1768">
        <w:rPr>
          <w:rStyle w:val="libArabicChar"/>
          <w:rFonts w:hint="eastAsia"/>
          <w:rtl/>
        </w:rPr>
        <w:t>عالم</w:t>
      </w:r>
      <w:r w:rsidRPr="004F1768">
        <w:rPr>
          <w:rStyle w:val="libArabicChar"/>
          <w:rtl/>
        </w:rPr>
        <w:t xml:space="preserve"> الغيب و الش</w:t>
      </w:r>
      <w:r w:rsidR="00F74C81" w:rsidRPr="00EC230E">
        <w:rPr>
          <w:rStyle w:val="libArabicChar"/>
          <w:rFonts w:hint="cs"/>
          <w:rtl/>
        </w:rPr>
        <w:t>ه</w:t>
      </w:r>
      <w:r w:rsidRPr="004F1768">
        <w:rPr>
          <w:rStyle w:val="libArabicChar"/>
          <w:rFonts w:hint="cs"/>
          <w:rtl/>
        </w:rPr>
        <w:t>ادة</w:t>
      </w:r>
    </w:p>
    <w:p w:rsidR="007D01F0" w:rsidRDefault="007D01F0" w:rsidP="00DC3E3F">
      <w:pPr>
        <w:pStyle w:val="libNormal"/>
        <w:rPr>
          <w:rtl/>
        </w:rPr>
      </w:pPr>
      <w:r>
        <w:rPr>
          <w:rtl/>
        </w:rPr>
        <w:t>2_ خداوند متعال، حقيقت مي</w:t>
      </w:r>
      <w:r w:rsidR="005619DD">
        <w:rPr>
          <w:rtl/>
        </w:rPr>
        <w:t xml:space="preserve">ں </w:t>
      </w:r>
      <w:r>
        <w:rPr>
          <w:rtl/>
        </w:rPr>
        <w:t>عظيم اور بلند مرتبہ و الا ہے _</w:t>
      </w:r>
      <w:r w:rsidRPr="004F1768">
        <w:rPr>
          <w:rStyle w:val="libArabicChar"/>
          <w:rFonts w:hint="eastAsia"/>
          <w:rtl/>
        </w:rPr>
        <w:t>الكبير</w:t>
      </w:r>
      <w:r w:rsidRPr="004F1768">
        <w:rPr>
          <w:rStyle w:val="libArabicChar"/>
          <w:rtl/>
        </w:rPr>
        <w:t xml:space="preserve"> المتعال</w:t>
      </w:r>
    </w:p>
    <w:p w:rsidR="007D01F0" w:rsidRDefault="007D01F0" w:rsidP="00DC3E3F">
      <w:pPr>
        <w:pStyle w:val="libNormal"/>
        <w:rPr>
          <w:rtl/>
        </w:rPr>
      </w:pPr>
      <w:r>
        <w:rPr>
          <w:rtl/>
        </w:rPr>
        <w:t>3_ قرآن مجيد مي</w:t>
      </w:r>
      <w:r w:rsidR="005619DD">
        <w:rPr>
          <w:rtl/>
        </w:rPr>
        <w:t xml:space="preserve">ں </w:t>
      </w:r>
      <w:r>
        <w:rPr>
          <w:rtl/>
        </w:rPr>
        <w:t>كائنات كى موجودات كو غيب اور حاضر مي</w:t>
      </w:r>
      <w:r w:rsidR="005619DD">
        <w:rPr>
          <w:rtl/>
        </w:rPr>
        <w:t xml:space="preserve">ں </w:t>
      </w:r>
      <w:r>
        <w:rPr>
          <w:rtl/>
        </w:rPr>
        <w:t>تقسيم كيا گيا ہے_</w:t>
      </w:r>
      <w:r w:rsidRPr="004F1768">
        <w:rPr>
          <w:rStyle w:val="libArabicChar"/>
          <w:rFonts w:hint="eastAsia"/>
          <w:rtl/>
        </w:rPr>
        <w:t>الغيب</w:t>
      </w:r>
      <w:r w:rsidRPr="004F1768">
        <w:rPr>
          <w:rStyle w:val="libArabicChar"/>
          <w:rtl/>
        </w:rPr>
        <w:t xml:space="preserve"> و الش</w:t>
      </w:r>
      <w:r w:rsidR="00F74C81" w:rsidRPr="00EC230E">
        <w:rPr>
          <w:rStyle w:val="libArabicChar"/>
          <w:rFonts w:hint="cs"/>
          <w:rtl/>
        </w:rPr>
        <w:t>ه</w:t>
      </w:r>
      <w:r w:rsidRPr="004F1768">
        <w:rPr>
          <w:rStyle w:val="libArabicChar"/>
          <w:rFonts w:hint="cs"/>
          <w:rtl/>
        </w:rPr>
        <w:t>ادة</w:t>
      </w:r>
    </w:p>
    <w:p w:rsidR="007D01F0" w:rsidRPr="004F1768" w:rsidRDefault="007D01F0" w:rsidP="00DC3E3F">
      <w:pPr>
        <w:pStyle w:val="libNormal"/>
        <w:rPr>
          <w:rStyle w:val="libArabicChar"/>
          <w:rtl/>
        </w:rPr>
      </w:pPr>
      <w:r>
        <w:rPr>
          <w:rtl/>
        </w:rPr>
        <w:t>4_ كافرو</w:t>
      </w:r>
      <w:r w:rsidR="005619DD">
        <w:rPr>
          <w:rtl/>
        </w:rPr>
        <w:t xml:space="preserve">ں </w:t>
      </w:r>
      <w:r>
        <w:rPr>
          <w:rtl/>
        </w:rPr>
        <w:t xml:space="preserve">كى درخواست پر پيغمبر اسلام </w:t>
      </w:r>
      <w:r w:rsidR="00B330A4" w:rsidRPr="00B330A4">
        <w:rPr>
          <w:rStyle w:val="libAlaemChar"/>
          <w:rtl/>
        </w:rPr>
        <w:t xml:space="preserve"> صلى‌الله‌عليه‌وآله‌وسلم </w:t>
      </w:r>
      <w:r>
        <w:rPr>
          <w:rtl/>
        </w:rPr>
        <w:t xml:space="preserve"> كو معجزات كا عطا نہ كرنے كى دليل يہ تھى كہ خداوند متعال اس بات كو جانتا تھا كہ ان معجزات كا ان پر كوتى اثر نہ ہوگا_</w:t>
      </w:r>
      <w:r w:rsidRPr="004F1768">
        <w:rPr>
          <w:rStyle w:val="libArabicChar"/>
          <w:rFonts w:hint="eastAsia"/>
          <w:rtl/>
        </w:rPr>
        <w:t>و</w:t>
      </w:r>
      <w:r w:rsidRPr="004F1768">
        <w:rPr>
          <w:rStyle w:val="libArabicChar"/>
          <w:rtl/>
        </w:rPr>
        <w:t xml:space="preserve"> يقول الذين كفروا لو لا انزل علي</w:t>
      </w:r>
      <w:r w:rsidR="00F74C81" w:rsidRPr="00EC230E">
        <w:rPr>
          <w:rStyle w:val="libArabicChar"/>
          <w:rFonts w:hint="cs"/>
          <w:rtl/>
        </w:rPr>
        <w:t>ه</w:t>
      </w:r>
      <w:r w:rsidR="00BD183D" w:rsidRPr="00BD183D">
        <w:rPr>
          <w:rStyle w:val="libArabicChar"/>
          <w:rtl/>
        </w:rPr>
        <w:t xml:space="preserve"> آي</w:t>
      </w:r>
      <w:r w:rsidRPr="004F1768">
        <w:rPr>
          <w:rStyle w:val="libArabicChar"/>
          <w:rFonts w:hint="cs"/>
          <w:rtl/>
        </w:rPr>
        <w:t>ة</w:t>
      </w:r>
      <w:r w:rsidRPr="004F1768">
        <w:rPr>
          <w:rStyle w:val="libArabicChar"/>
          <w:rtl/>
        </w:rPr>
        <w:t xml:space="preserve"> ... </w:t>
      </w:r>
      <w:r w:rsidRPr="004F1768">
        <w:rPr>
          <w:rStyle w:val="libArabicChar"/>
          <w:rFonts w:hint="cs"/>
          <w:rtl/>
        </w:rPr>
        <w:t>الل</w:t>
      </w:r>
      <w:r w:rsidR="00F74C81" w:rsidRPr="00EC230E">
        <w:rPr>
          <w:rStyle w:val="libArabicChar"/>
          <w:rFonts w:hint="cs"/>
          <w:rtl/>
        </w:rPr>
        <w:t>ه</w:t>
      </w:r>
      <w:r w:rsidRPr="004F1768">
        <w:rPr>
          <w:rStyle w:val="libArabicChar"/>
          <w:rtl/>
        </w:rPr>
        <w:t xml:space="preserve"> </w:t>
      </w:r>
      <w:r w:rsidRPr="004F1768">
        <w:rPr>
          <w:rStyle w:val="libArabicChar"/>
          <w:rFonts w:hint="cs"/>
          <w:rtl/>
        </w:rPr>
        <w:t>يعلم</w:t>
      </w:r>
      <w:r w:rsidRPr="004F1768">
        <w:rPr>
          <w:rStyle w:val="libArabicChar"/>
          <w:rtl/>
        </w:rPr>
        <w:t xml:space="preserve"> </w:t>
      </w:r>
      <w:r w:rsidRPr="004F1768">
        <w:rPr>
          <w:rStyle w:val="libArabicChar"/>
          <w:rFonts w:hint="cs"/>
          <w:rtl/>
        </w:rPr>
        <w:t>ما</w:t>
      </w:r>
      <w:r w:rsidRPr="004F1768">
        <w:rPr>
          <w:rStyle w:val="libArabicChar"/>
          <w:rtl/>
        </w:rPr>
        <w:t xml:space="preserve"> </w:t>
      </w:r>
      <w:r w:rsidRPr="004F1768">
        <w:rPr>
          <w:rStyle w:val="libArabicChar"/>
          <w:rFonts w:hint="cs"/>
          <w:rtl/>
        </w:rPr>
        <w:t>تحمل</w:t>
      </w:r>
      <w:r w:rsidRPr="004F1768">
        <w:rPr>
          <w:rStyle w:val="libArabicChar"/>
          <w:rtl/>
        </w:rPr>
        <w:t xml:space="preserve"> ... </w:t>
      </w:r>
      <w:r w:rsidRPr="004F1768">
        <w:rPr>
          <w:rStyle w:val="libArabicChar"/>
          <w:rFonts w:hint="cs"/>
          <w:rtl/>
        </w:rPr>
        <w:t>عالم</w:t>
      </w:r>
      <w:r w:rsidRPr="004F1768">
        <w:rPr>
          <w:rStyle w:val="libArabicChar"/>
          <w:rtl/>
        </w:rPr>
        <w:t xml:space="preserve"> </w:t>
      </w:r>
      <w:r w:rsidRPr="004F1768">
        <w:rPr>
          <w:rStyle w:val="libArabicChar"/>
          <w:rFonts w:hint="cs"/>
          <w:rtl/>
        </w:rPr>
        <w:t>الغيب</w:t>
      </w:r>
      <w:r w:rsidRPr="004F1768">
        <w:rPr>
          <w:rStyle w:val="libArabicChar"/>
          <w:rtl/>
        </w:rPr>
        <w:t xml:space="preserve"> </w:t>
      </w:r>
      <w:r w:rsidRPr="004F1768">
        <w:rPr>
          <w:rStyle w:val="libArabicChar"/>
          <w:rFonts w:hint="cs"/>
          <w:rtl/>
        </w:rPr>
        <w:t>و</w:t>
      </w:r>
      <w:r w:rsidRPr="004F1768">
        <w:rPr>
          <w:rStyle w:val="libArabicChar"/>
          <w:rtl/>
        </w:rPr>
        <w:t xml:space="preserve"> </w:t>
      </w:r>
      <w:r w:rsidRPr="004F1768">
        <w:rPr>
          <w:rStyle w:val="libArabicChar"/>
          <w:rFonts w:hint="cs"/>
          <w:rtl/>
        </w:rPr>
        <w:t>الش</w:t>
      </w:r>
      <w:r w:rsidR="00F74C81" w:rsidRPr="00EC230E">
        <w:rPr>
          <w:rStyle w:val="libArabicChar"/>
          <w:rFonts w:hint="cs"/>
          <w:rtl/>
        </w:rPr>
        <w:t>ه</w:t>
      </w:r>
      <w:r w:rsidRPr="004F1768">
        <w:rPr>
          <w:rStyle w:val="libArabicChar"/>
          <w:rFonts w:hint="cs"/>
          <w:rtl/>
        </w:rPr>
        <w:t>ادة</w:t>
      </w:r>
    </w:p>
    <w:p w:rsidR="007D01F0" w:rsidRDefault="007D01F0" w:rsidP="00DC3E3F">
      <w:pPr>
        <w:pStyle w:val="libNormal"/>
        <w:rPr>
          <w:rtl/>
        </w:rPr>
      </w:pPr>
      <w:r>
        <w:rPr>
          <w:rFonts w:hint="eastAsia"/>
          <w:rtl/>
        </w:rPr>
        <w:t>رحم</w:t>
      </w:r>
      <w:r>
        <w:rPr>
          <w:rtl/>
        </w:rPr>
        <w:t xml:space="preserve"> مي</w:t>
      </w:r>
      <w:r w:rsidR="005619DD">
        <w:rPr>
          <w:rtl/>
        </w:rPr>
        <w:t xml:space="preserve">ں </w:t>
      </w:r>
      <w:r>
        <w:rPr>
          <w:rtl/>
        </w:rPr>
        <w:t>بچے كے بارے مي</w:t>
      </w:r>
      <w:r w:rsidR="005619DD">
        <w:rPr>
          <w:rtl/>
        </w:rPr>
        <w:t xml:space="preserve">ں </w:t>
      </w:r>
      <w:r>
        <w:rPr>
          <w:rtl/>
        </w:rPr>
        <w:t>خداوند متعال كے علم اور اسكى خصوصيات اور ظاہر و باطن چيزو</w:t>
      </w:r>
      <w:r w:rsidR="005619DD">
        <w:rPr>
          <w:rtl/>
        </w:rPr>
        <w:t xml:space="preserve">ں </w:t>
      </w:r>
      <w:r>
        <w:rPr>
          <w:rtl/>
        </w:rPr>
        <w:t>كا علم كے بعد اس چيز كى طرف اشارہ كرنا كہ خداوند عالم كفار كے تقاضے كے باوجود ان كو معجزہ نہي</w:t>
      </w:r>
      <w:r w:rsidR="005619DD">
        <w:rPr>
          <w:rtl/>
        </w:rPr>
        <w:t xml:space="preserve">ں </w:t>
      </w:r>
      <w:r>
        <w:rPr>
          <w:rtl/>
        </w:rPr>
        <w:t xml:space="preserve">دكھاتا اس نكتہ كو بيان كررہا ہے كہ خداوند عالم جانتا ہے كہ معجزہ كے دكھانے سے </w:t>
      </w:r>
      <w:r>
        <w:rPr>
          <w:rFonts w:hint="eastAsia"/>
          <w:rtl/>
        </w:rPr>
        <w:t>كفار</w:t>
      </w:r>
      <w:r>
        <w:rPr>
          <w:rtl/>
        </w:rPr>
        <w:t xml:space="preserve"> ہدايت نہي</w:t>
      </w:r>
      <w:r w:rsidR="005619DD">
        <w:rPr>
          <w:rtl/>
        </w:rPr>
        <w:t xml:space="preserve">ں </w:t>
      </w:r>
      <w:r>
        <w:rPr>
          <w:rtl/>
        </w:rPr>
        <w:t>پائي</w:t>
      </w:r>
      <w:r w:rsidR="005619DD">
        <w:rPr>
          <w:rtl/>
        </w:rPr>
        <w:t xml:space="preserve">ں </w:t>
      </w:r>
      <w:r>
        <w:rPr>
          <w:rtl/>
        </w:rPr>
        <w:t>گے اسى وجہ سے ان كى درخواست پر عمل نہي</w:t>
      </w:r>
      <w:r w:rsidR="005619DD">
        <w:rPr>
          <w:rtl/>
        </w:rPr>
        <w:t xml:space="preserve">ں </w:t>
      </w:r>
      <w:r>
        <w:rPr>
          <w:rtl/>
        </w:rPr>
        <w:t>كيا جاتا _</w:t>
      </w:r>
    </w:p>
    <w:p w:rsidR="007D01F0" w:rsidRDefault="007D01F0" w:rsidP="00DC3E3F">
      <w:pPr>
        <w:pStyle w:val="libNormal"/>
        <w:rPr>
          <w:rtl/>
        </w:rPr>
      </w:pPr>
      <w:r>
        <w:rPr>
          <w:rtl/>
        </w:rPr>
        <w:t xml:space="preserve">5_ </w:t>
      </w:r>
      <w:r w:rsidRPr="00D80630">
        <w:rPr>
          <w:rStyle w:val="libArabicChar"/>
          <w:rtl/>
        </w:rPr>
        <w:t>عن ابى عبدالل</w:t>
      </w:r>
      <w:r w:rsidR="00F74C81" w:rsidRPr="00EC230E">
        <w:rPr>
          <w:rStyle w:val="libArabicChar"/>
          <w:rFonts w:hint="cs"/>
          <w:rtl/>
        </w:rPr>
        <w:t>ه</w:t>
      </w:r>
      <w:r w:rsidR="000D7666" w:rsidRPr="000D7666">
        <w:rPr>
          <w:rStyle w:val="libAlaemChar"/>
          <w:rtl/>
        </w:rPr>
        <w:t xml:space="preserve"> عليه‌السلام </w:t>
      </w:r>
      <w:r w:rsidRPr="00D80630">
        <w:rPr>
          <w:rStyle w:val="libArabicChar"/>
          <w:rFonts w:hint="cs"/>
          <w:rtl/>
        </w:rPr>
        <w:t>فى</w:t>
      </w:r>
      <w:r w:rsidRPr="00D80630">
        <w:rPr>
          <w:rStyle w:val="libArabicChar"/>
          <w:rtl/>
        </w:rPr>
        <w:t xml:space="preserve"> </w:t>
      </w:r>
      <w:r w:rsidRPr="00D80630">
        <w:rPr>
          <w:rStyle w:val="libArabicChar"/>
          <w:rFonts w:hint="cs"/>
          <w:rtl/>
        </w:rPr>
        <w:t>قول</w:t>
      </w:r>
      <w:r w:rsidR="00F74C81" w:rsidRPr="00EC230E">
        <w:rPr>
          <w:rStyle w:val="libArabicChar"/>
          <w:rFonts w:hint="cs"/>
          <w:rtl/>
        </w:rPr>
        <w:t>ه</w:t>
      </w:r>
      <w:r w:rsidRPr="00D80630">
        <w:rPr>
          <w:rStyle w:val="libArabicChar"/>
          <w:rtl/>
        </w:rPr>
        <w:t xml:space="preserve"> </w:t>
      </w:r>
      <w:r w:rsidRPr="00D80630">
        <w:rPr>
          <w:rStyle w:val="libArabicChar"/>
          <w:rFonts w:hint="cs"/>
          <w:rtl/>
        </w:rPr>
        <w:t>عزوجل</w:t>
      </w:r>
      <w:r w:rsidRPr="00D80630">
        <w:rPr>
          <w:rStyle w:val="libArabicChar"/>
          <w:rtl/>
        </w:rPr>
        <w:t xml:space="preserve"> : '' </w:t>
      </w:r>
      <w:r w:rsidRPr="00D80630">
        <w:rPr>
          <w:rStyle w:val="libArabicChar"/>
          <w:rFonts w:hint="cs"/>
          <w:rtl/>
        </w:rPr>
        <w:t>عالم</w:t>
      </w:r>
      <w:r w:rsidRPr="00D80630">
        <w:rPr>
          <w:rStyle w:val="libArabicChar"/>
          <w:rtl/>
        </w:rPr>
        <w:t xml:space="preserve"> </w:t>
      </w:r>
      <w:r w:rsidRPr="00D80630">
        <w:rPr>
          <w:rStyle w:val="libArabicChar"/>
          <w:rFonts w:hint="cs"/>
          <w:rtl/>
        </w:rPr>
        <w:t>الغيب</w:t>
      </w:r>
      <w:r w:rsidRPr="00D80630">
        <w:rPr>
          <w:rStyle w:val="libArabicChar"/>
          <w:rtl/>
        </w:rPr>
        <w:t xml:space="preserve"> </w:t>
      </w:r>
      <w:r w:rsidRPr="00D80630">
        <w:rPr>
          <w:rStyle w:val="libArabicChar"/>
          <w:rFonts w:hint="cs"/>
          <w:rtl/>
        </w:rPr>
        <w:t>و</w:t>
      </w:r>
      <w:r w:rsidRPr="00D80630">
        <w:rPr>
          <w:rStyle w:val="libArabicChar"/>
          <w:rtl/>
        </w:rPr>
        <w:t xml:space="preserve"> </w:t>
      </w:r>
      <w:r w:rsidRPr="00D80630">
        <w:rPr>
          <w:rStyle w:val="libArabicChar"/>
          <w:rFonts w:hint="cs"/>
          <w:rtl/>
        </w:rPr>
        <w:t>الش</w:t>
      </w:r>
      <w:r w:rsidR="00F74C81" w:rsidRPr="00EC230E">
        <w:rPr>
          <w:rStyle w:val="libArabicChar"/>
          <w:rFonts w:hint="cs"/>
          <w:rtl/>
        </w:rPr>
        <w:t>ه</w:t>
      </w:r>
      <w:r w:rsidRPr="00D80630">
        <w:rPr>
          <w:rStyle w:val="libArabicChar"/>
          <w:rFonts w:hint="cs"/>
          <w:rtl/>
        </w:rPr>
        <w:t>ادة</w:t>
      </w:r>
      <w:r w:rsidRPr="00D80630">
        <w:rPr>
          <w:rStyle w:val="libArabicChar"/>
          <w:rtl/>
        </w:rPr>
        <w:t>'' فقال: '' الغيب مالم يكن و الش</w:t>
      </w:r>
      <w:r w:rsidR="00F74C81" w:rsidRPr="00EC230E">
        <w:rPr>
          <w:rStyle w:val="libArabicChar"/>
          <w:rFonts w:hint="cs"/>
          <w:rtl/>
        </w:rPr>
        <w:t>ه</w:t>
      </w:r>
      <w:r w:rsidRPr="00D80630">
        <w:rPr>
          <w:rStyle w:val="libArabicChar"/>
          <w:rFonts w:hint="cs"/>
          <w:rtl/>
        </w:rPr>
        <w:t>ادة</w:t>
      </w:r>
      <w:r w:rsidRPr="00D80630">
        <w:rPr>
          <w:rStyle w:val="libArabicChar"/>
          <w:rtl/>
        </w:rPr>
        <w:t xml:space="preserve"> </w:t>
      </w:r>
      <w:r w:rsidRPr="00D80630">
        <w:rPr>
          <w:rStyle w:val="libArabicChar"/>
          <w:rFonts w:hint="cs"/>
          <w:rtl/>
        </w:rPr>
        <w:t>ما</w:t>
      </w:r>
      <w:r w:rsidRPr="00D80630">
        <w:rPr>
          <w:rStyle w:val="libArabicChar"/>
          <w:rtl/>
        </w:rPr>
        <w:t xml:space="preserve"> </w:t>
      </w:r>
      <w:r w:rsidRPr="00D80630">
        <w:rPr>
          <w:rStyle w:val="libArabicChar"/>
          <w:rFonts w:hint="cs"/>
          <w:rtl/>
        </w:rPr>
        <w:t>قد</w:t>
      </w:r>
      <w:r w:rsidRPr="00D80630">
        <w:rPr>
          <w:rStyle w:val="libArabicChar"/>
          <w:rtl/>
        </w:rPr>
        <w:t xml:space="preserve"> </w:t>
      </w:r>
      <w:r w:rsidRPr="00D80630">
        <w:rPr>
          <w:rStyle w:val="libArabicChar"/>
          <w:rFonts w:hint="cs"/>
          <w:rtl/>
        </w:rPr>
        <w:t>كان</w:t>
      </w:r>
      <w:r w:rsidRPr="00D80630">
        <w:rPr>
          <w:rStyle w:val="libArabicChar"/>
          <w:rtl/>
        </w:rPr>
        <w:t xml:space="preserve"> ''</w:t>
      </w:r>
      <w:r>
        <w:rPr>
          <w:rtl/>
        </w:rPr>
        <w:t xml:space="preserve"> </w:t>
      </w:r>
      <w:r w:rsidRPr="00D80630">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 xml:space="preserve">نے اللہ تعالى كے اس قول ( </w:t>
      </w:r>
      <w:r w:rsidRPr="00D80630">
        <w:rPr>
          <w:rStyle w:val="libArabicChar"/>
          <w:rtl/>
        </w:rPr>
        <w:t>عالم الغيب و الش</w:t>
      </w:r>
      <w:r w:rsidR="00F74C81" w:rsidRPr="00EC230E">
        <w:rPr>
          <w:rStyle w:val="libArabicChar"/>
          <w:rFonts w:hint="cs"/>
          <w:rtl/>
        </w:rPr>
        <w:t>ه</w:t>
      </w:r>
      <w:r w:rsidRPr="00D80630">
        <w:rPr>
          <w:rStyle w:val="libArabicChar"/>
          <w:rFonts w:hint="cs"/>
          <w:rtl/>
        </w:rPr>
        <w:t>ادة</w:t>
      </w:r>
      <w:r>
        <w:rPr>
          <w:rtl/>
        </w:rPr>
        <w:t>) كے بارے مي</w:t>
      </w:r>
      <w:r w:rsidR="005619DD">
        <w:rPr>
          <w:rtl/>
        </w:rPr>
        <w:t xml:space="preserve">ں </w:t>
      </w:r>
      <w:r>
        <w:rPr>
          <w:rtl/>
        </w:rPr>
        <w:t>ارشاد فرمايا غيب وہ شيء جو وجود مي</w:t>
      </w:r>
      <w:r w:rsidR="005619DD">
        <w:rPr>
          <w:rtl/>
        </w:rPr>
        <w:t xml:space="preserve">ں </w:t>
      </w:r>
      <w:r>
        <w:rPr>
          <w:rtl/>
        </w:rPr>
        <w:t>نہي</w:t>
      </w:r>
      <w:r w:rsidR="005619DD">
        <w:rPr>
          <w:rtl/>
        </w:rPr>
        <w:t xml:space="preserve">ں </w:t>
      </w:r>
      <w:r>
        <w:rPr>
          <w:rtl/>
        </w:rPr>
        <w:t>آئي ہو اور شہادت وہ شيء ہے جو وجود مي</w:t>
      </w:r>
      <w:r w:rsidR="005619DD">
        <w:rPr>
          <w:rtl/>
        </w:rPr>
        <w:t xml:space="preserve">ں </w:t>
      </w:r>
      <w:r>
        <w:rPr>
          <w:rtl/>
        </w:rPr>
        <w:t>آئي ہو 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1)معانى الاخبار ، ص 146، ح 1 ; تفسير برہان ، ج 2 ، ص 283، ح 6_</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اسما</w:t>
      </w:r>
      <w:r>
        <w:rPr>
          <w:rtl/>
        </w:rPr>
        <w:t xml:space="preserve"> و صفات :</w:t>
      </w:r>
      <w:r>
        <w:rPr>
          <w:rFonts w:hint="eastAsia"/>
          <w:rtl/>
        </w:rPr>
        <w:t>كبير</w:t>
      </w:r>
      <w:r>
        <w:rPr>
          <w:rtl/>
        </w:rPr>
        <w:t xml:space="preserve"> 2; متعال 2</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علم 4; اللہ تعالى كا علم غيب 1;اللہ تعالى كى صفات 2; اللہ تعالى كى عظمت 2</w:t>
      </w:r>
    </w:p>
    <w:p w:rsidR="007D01F0" w:rsidRDefault="007D01F0" w:rsidP="00DC3E3F">
      <w:pPr>
        <w:pStyle w:val="libNormal"/>
        <w:rPr>
          <w:rtl/>
        </w:rPr>
      </w:pPr>
      <w:r>
        <w:rPr>
          <w:rFonts w:hint="eastAsia"/>
          <w:rtl/>
        </w:rPr>
        <w:t>روايت</w:t>
      </w:r>
      <w:r>
        <w:rPr>
          <w:rtl/>
        </w:rPr>
        <w:t xml:space="preserve"> :5</w:t>
      </w:r>
    </w:p>
    <w:p w:rsidR="007D01F0" w:rsidRDefault="007D01F0" w:rsidP="00DC3E3F">
      <w:pPr>
        <w:pStyle w:val="libNormal"/>
        <w:rPr>
          <w:rtl/>
        </w:rPr>
      </w:pPr>
      <w:r>
        <w:rPr>
          <w:rFonts w:hint="eastAsia"/>
          <w:rtl/>
        </w:rPr>
        <w:t>شہود</w:t>
      </w:r>
      <w:r>
        <w:rPr>
          <w:rtl/>
        </w:rPr>
        <w:t xml:space="preserve"> :</w:t>
      </w:r>
      <w:r>
        <w:rPr>
          <w:rFonts w:hint="eastAsia"/>
          <w:rtl/>
        </w:rPr>
        <w:t>شہود</w:t>
      </w:r>
      <w:r>
        <w:rPr>
          <w:rtl/>
        </w:rPr>
        <w:t xml:space="preserve"> سے مراد 5</w:t>
      </w:r>
    </w:p>
    <w:p w:rsidR="007D01F0" w:rsidRDefault="007D01F0" w:rsidP="00DC3E3F">
      <w:pPr>
        <w:pStyle w:val="libNormal"/>
        <w:rPr>
          <w:rtl/>
        </w:rPr>
      </w:pPr>
      <w:r>
        <w:rPr>
          <w:rFonts w:hint="eastAsia"/>
          <w:rtl/>
        </w:rPr>
        <w:t>غيب</w:t>
      </w:r>
      <w:r>
        <w:rPr>
          <w:rtl/>
        </w:rPr>
        <w:t xml:space="preserve"> :</w:t>
      </w:r>
      <w:r>
        <w:rPr>
          <w:rFonts w:hint="eastAsia"/>
          <w:rtl/>
        </w:rPr>
        <w:t>غيب</w:t>
      </w:r>
      <w:r>
        <w:rPr>
          <w:rtl/>
        </w:rPr>
        <w:t xml:space="preserve"> سے مراد5</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پر معجزے كا اثر نہ ہونا 4</w:t>
      </w:r>
    </w:p>
    <w:p w:rsidR="007D01F0" w:rsidRDefault="007D01F0" w:rsidP="00DC3E3F">
      <w:pPr>
        <w:pStyle w:val="libNormal"/>
        <w:rPr>
          <w:rtl/>
        </w:rPr>
      </w:pPr>
      <w:r>
        <w:rPr>
          <w:rFonts w:hint="eastAsia"/>
          <w:rtl/>
        </w:rPr>
        <w:t>مخلوقات</w:t>
      </w:r>
      <w:r>
        <w:rPr>
          <w:rtl/>
        </w:rPr>
        <w:t xml:space="preserve"> :</w:t>
      </w:r>
      <w:r>
        <w:rPr>
          <w:rFonts w:hint="eastAsia"/>
          <w:rtl/>
        </w:rPr>
        <w:t>مخلوقات</w:t>
      </w:r>
      <w:r>
        <w:rPr>
          <w:rtl/>
        </w:rPr>
        <w:t xml:space="preserve"> كا ظاہر ہونا 3; مخلوقات كا غيب ہونا 3 مخلوقات كى طبقہ بندى 3</w:t>
      </w:r>
    </w:p>
    <w:p w:rsidR="007D01F0" w:rsidRDefault="007D01F0" w:rsidP="00DC3E3F">
      <w:pPr>
        <w:pStyle w:val="libNormal"/>
        <w:rPr>
          <w:rtl/>
        </w:rPr>
      </w:pPr>
      <w:r>
        <w:rPr>
          <w:rFonts w:hint="eastAsia"/>
          <w:rtl/>
        </w:rPr>
        <w:t>معجزہ</w:t>
      </w:r>
      <w:r>
        <w:rPr>
          <w:rtl/>
        </w:rPr>
        <w:t xml:space="preserve"> :</w:t>
      </w:r>
      <w:r>
        <w:rPr>
          <w:rFonts w:hint="eastAsia"/>
          <w:rtl/>
        </w:rPr>
        <w:t>معجزہ</w:t>
      </w:r>
      <w:r>
        <w:rPr>
          <w:rtl/>
        </w:rPr>
        <w:t xml:space="preserve"> اقتراحى كے ردّ كے كا دلائل 4</w:t>
      </w:r>
    </w:p>
    <w:p w:rsidR="007D01F0" w:rsidRDefault="00D80630" w:rsidP="00DC3E3F">
      <w:pPr>
        <w:pStyle w:val="Heading2Center"/>
        <w:rPr>
          <w:rtl/>
        </w:rPr>
      </w:pPr>
      <w:bookmarkStart w:id="245" w:name="_Toc27220042"/>
      <w:r>
        <w:rPr>
          <w:rFonts w:hint="cs"/>
          <w:rtl/>
        </w:rPr>
        <w:t>آیت 10</w:t>
      </w:r>
      <w:bookmarkEnd w:id="24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D80630">
        <w:rPr>
          <w:rStyle w:val="libAieChar"/>
          <w:rFonts w:hint="eastAsia"/>
          <w:rtl/>
        </w:rPr>
        <w:t>سَوَاء</w:t>
      </w:r>
      <w:r w:rsidRPr="00D80630">
        <w:rPr>
          <w:rStyle w:val="libAieChar"/>
          <w:rtl/>
        </w:rPr>
        <w:t xml:space="preserve"> مِّنكُم مَّنْ أَسَرَّ الْقَوْلَ وَمَن جَهَرَ بِهِ وَمَنْ هُوَ مُسْتَخْفٍ بِاللَّيْلِ وَسَارِبٌ بِالنَّهَارِ</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كے نزديك تم مي</w:t>
      </w:r>
      <w:r w:rsidR="005619DD">
        <w:rPr>
          <w:rtl/>
        </w:rPr>
        <w:t xml:space="preserve">ں </w:t>
      </w:r>
      <w:r>
        <w:rPr>
          <w:rtl/>
        </w:rPr>
        <w:t>كے سب برابر ہي</w:t>
      </w:r>
      <w:r w:rsidR="005619DD">
        <w:rPr>
          <w:rtl/>
        </w:rPr>
        <w:t xml:space="preserve">ں </w:t>
      </w:r>
      <w:r>
        <w:rPr>
          <w:rtl/>
        </w:rPr>
        <w:t>جو بات آہستہ كہے اور جو بلند آواز سے كہے اور جو رات مي</w:t>
      </w:r>
      <w:r w:rsidR="005619DD">
        <w:rPr>
          <w:rtl/>
        </w:rPr>
        <w:t xml:space="preserve">ں </w:t>
      </w:r>
      <w:r>
        <w:rPr>
          <w:rtl/>
        </w:rPr>
        <w:t>چھپار ہے اور دن مي</w:t>
      </w:r>
      <w:r w:rsidR="005619DD">
        <w:rPr>
          <w:rtl/>
        </w:rPr>
        <w:t xml:space="preserve">ں </w:t>
      </w:r>
      <w:r>
        <w:rPr>
          <w:rtl/>
        </w:rPr>
        <w:t>چلتار ہے (10)</w:t>
      </w:r>
    </w:p>
    <w:p w:rsidR="007D01F0" w:rsidRDefault="007D01F0" w:rsidP="00DC3E3F">
      <w:pPr>
        <w:pStyle w:val="libNormal"/>
        <w:rPr>
          <w:rtl/>
        </w:rPr>
      </w:pPr>
      <w:r>
        <w:rPr>
          <w:rtl/>
        </w:rPr>
        <w:t>1_ خداوند متعال ظاہري، ڈھكى چھپى سب باتو</w:t>
      </w:r>
      <w:r w:rsidR="005619DD">
        <w:rPr>
          <w:rtl/>
        </w:rPr>
        <w:t xml:space="preserve">ں </w:t>
      </w:r>
      <w:r>
        <w:rPr>
          <w:rtl/>
        </w:rPr>
        <w:t>سے واقف ہے _</w:t>
      </w:r>
      <w:r w:rsidRPr="00D80630">
        <w:rPr>
          <w:rStyle w:val="libArabicChar"/>
          <w:rFonts w:hint="eastAsia"/>
          <w:rtl/>
        </w:rPr>
        <w:t>سوائٌمنكم</w:t>
      </w:r>
      <w:r w:rsidRPr="00D80630">
        <w:rPr>
          <w:rStyle w:val="libArabicChar"/>
          <w:rtl/>
        </w:rPr>
        <w:t xml:space="preserve"> من اسرّ القول و من ج</w:t>
      </w:r>
      <w:r w:rsidR="00AB48DA" w:rsidRPr="00EC230E">
        <w:rPr>
          <w:rStyle w:val="libArabicChar"/>
          <w:rFonts w:hint="cs"/>
          <w:rtl/>
        </w:rPr>
        <w:t>ه</w:t>
      </w:r>
      <w:r w:rsidRPr="00D80630">
        <w:rPr>
          <w:rStyle w:val="libArabicChar"/>
          <w:rFonts w:hint="cs"/>
          <w:rtl/>
        </w:rPr>
        <w:t>رب</w:t>
      </w:r>
      <w:r w:rsidR="00F74C81" w:rsidRPr="00EC230E">
        <w:rPr>
          <w:rStyle w:val="libArabicChar"/>
          <w:rFonts w:hint="cs"/>
          <w:rtl/>
        </w:rPr>
        <w:t>ه</w:t>
      </w:r>
    </w:p>
    <w:p w:rsidR="007D01F0" w:rsidRDefault="007D01F0" w:rsidP="00DC3E3F">
      <w:pPr>
        <w:pStyle w:val="libNormal"/>
        <w:rPr>
          <w:rtl/>
        </w:rPr>
      </w:pPr>
      <w:r>
        <w:rPr>
          <w:rFonts w:hint="eastAsia"/>
          <w:rtl/>
        </w:rPr>
        <w:t>اس</w:t>
      </w:r>
      <w:r>
        <w:rPr>
          <w:rtl/>
        </w:rPr>
        <w:t xml:space="preserve"> سے پہلے والى آيت اس بارے مي</w:t>
      </w:r>
      <w:r w:rsidR="005619DD">
        <w:rPr>
          <w:rtl/>
        </w:rPr>
        <w:t xml:space="preserve">ں </w:t>
      </w:r>
      <w:r>
        <w:rPr>
          <w:rtl/>
        </w:rPr>
        <w:t>ہے كہ يہ مذكورہ بالا آيت علم خداوندى كے بارے مي</w:t>
      </w:r>
      <w:r w:rsidR="005619DD">
        <w:rPr>
          <w:rtl/>
        </w:rPr>
        <w:t xml:space="preserve">ں </w:t>
      </w:r>
      <w:r>
        <w:rPr>
          <w:rtl/>
        </w:rPr>
        <w:t>بحث</w:t>
      </w:r>
    </w:p>
    <w:p w:rsidR="007D01F0" w:rsidRDefault="007D01F0" w:rsidP="00DC3E3F">
      <w:pPr>
        <w:pStyle w:val="libNormal"/>
        <w:rPr>
          <w:rtl/>
        </w:rPr>
      </w:pPr>
      <w:r>
        <w:rPr>
          <w:rFonts w:hint="eastAsia"/>
          <w:rtl/>
        </w:rPr>
        <w:t>كر</w:t>
      </w:r>
      <w:r>
        <w:rPr>
          <w:rtl/>
        </w:rPr>
        <w:t xml:space="preserve"> رہى ہے لہذا جملہ ( </w:t>
      </w:r>
      <w:r w:rsidRPr="00D80630">
        <w:rPr>
          <w:rStyle w:val="libArabicChar"/>
          <w:rtl/>
        </w:rPr>
        <w:t>سواء منكم ...</w:t>
      </w:r>
      <w:r>
        <w:rPr>
          <w:rtl/>
        </w:rPr>
        <w:t xml:space="preserve"> ) كا معنى ( </w:t>
      </w:r>
      <w:r w:rsidRPr="00D80630">
        <w:rPr>
          <w:rStyle w:val="libArabicChar"/>
          <w:rtl/>
        </w:rPr>
        <w:t>سواءٌ منكم فى علم</w:t>
      </w:r>
      <w:r w:rsidR="00F74C81" w:rsidRPr="00EC230E">
        <w:rPr>
          <w:rStyle w:val="libArabicChar"/>
          <w:rFonts w:hint="cs"/>
          <w:rtl/>
        </w:rPr>
        <w:t>ه</w:t>
      </w:r>
      <w:r>
        <w:rPr>
          <w:rtl/>
        </w:rPr>
        <w:t xml:space="preserve"> ) ہوگا _</w:t>
      </w:r>
    </w:p>
    <w:p w:rsidR="00D80630" w:rsidRDefault="007D01F0" w:rsidP="00DC3E3F">
      <w:pPr>
        <w:pStyle w:val="libNormal"/>
        <w:rPr>
          <w:rtl/>
        </w:rPr>
      </w:pPr>
      <w:r>
        <w:rPr>
          <w:rtl/>
        </w:rPr>
        <w:t>2_ خداوند متعال، دلو</w:t>
      </w:r>
      <w:r w:rsidR="005619DD">
        <w:rPr>
          <w:rtl/>
        </w:rPr>
        <w:t xml:space="preserve">ں </w:t>
      </w:r>
      <w:r>
        <w:rPr>
          <w:rtl/>
        </w:rPr>
        <w:t>كے راز اور وہ باتي</w:t>
      </w:r>
      <w:r w:rsidR="005619DD">
        <w:rPr>
          <w:rtl/>
        </w:rPr>
        <w:t xml:space="preserve">ں </w:t>
      </w:r>
      <w:r>
        <w:rPr>
          <w:rtl/>
        </w:rPr>
        <w:t>جو زبان پر</w:t>
      </w:r>
      <w:r w:rsidR="00D80630" w:rsidRPr="00D80630">
        <w:rPr>
          <w:rFonts w:hint="eastAsia"/>
          <w:rtl/>
        </w:rPr>
        <w:t xml:space="preserve"> </w:t>
      </w:r>
      <w:r w:rsidR="00D80630">
        <w:rPr>
          <w:rFonts w:hint="eastAsia"/>
          <w:rtl/>
        </w:rPr>
        <w:t xml:space="preserve">نہيں </w:t>
      </w:r>
      <w:r w:rsidR="00D80630">
        <w:rPr>
          <w:rtl/>
        </w:rPr>
        <w:t>لائي گئيں ان سب سے واقف ہے _</w:t>
      </w:r>
      <w:r w:rsidR="00D80630" w:rsidRPr="00D80630">
        <w:rPr>
          <w:rStyle w:val="libArabicChar"/>
          <w:rFonts w:hint="eastAsia"/>
          <w:rtl/>
        </w:rPr>
        <w:t>سواء</w:t>
      </w:r>
      <w:r w:rsidR="00D80630" w:rsidRPr="00D80630">
        <w:rPr>
          <w:rStyle w:val="libArabicChar"/>
          <w:rtl/>
        </w:rPr>
        <w:t xml:space="preserve"> منكم من اسرّ القول</w:t>
      </w:r>
    </w:p>
    <w:p w:rsidR="00D80630" w:rsidRDefault="00D80630" w:rsidP="00DC3E3F">
      <w:pPr>
        <w:pStyle w:val="libNormal"/>
        <w:rPr>
          <w:rtl/>
        </w:rPr>
      </w:pPr>
      <w:r>
        <w:rPr>
          <w:rtl/>
        </w:rPr>
        <w:t xml:space="preserve">(اسرار) پنہان اور پوشيدہ ركھنے كے معنى ميں آتا ہے _ گفتگو كو چھپانے كا معني، ظاہر نہ كرنا يا زبان پر جارى نہ كرنا ہوسكتا ہے _ اور ممكن ہے اس معنى ميں بھى ہو كہ لوگوں كے سامنے'' على الاعلان'' نہ كہا جائے اور چھپ كر بيان كيا جائے_مذكورہ بالا معنى احتمال اول </w:t>
      </w:r>
      <w:r>
        <w:rPr>
          <w:rFonts w:hint="eastAsia"/>
          <w:rtl/>
        </w:rPr>
        <w:t>كى</w:t>
      </w:r>
      <w:r>
        <w:rPr>
          <w:rtl/>
        </w:rPr>
        <w:t xml:space="preserve"> صورت ميں ہے_</w:t>
      </w:r>
    </w:p>
    <w:p w:rsidR="007D01F0" w:rsidRDefault="007D01F0" w:rsidP="00DC3E3F">
      <w:pPr>
        <w:pStyle w:val="libNormal"/>
        <w:rPr>
          <w:rtl/>
        </w:rPr>
      </w:pPr>
    </w:p>
    <w:p w:rsidR="00D80630" w:rsidRDefault="002C39E3" w:rsidP="007F146C">
      <w:pPr>
        <w:pStyle w:val="libPoemTini"/>
        <w:rPr>
          <w:rtl/>
        </w:rPr>
      </w:pPr>
      <w:r>
        <w:rPr>
          <w:rtl/>
        </w:rPr>
        <w:br w:type="page"/>
      </w:r>
    </w:p>
    <w:p w:rsidR="007D01F0" w:rsidRDefault="007D01F0" w:rsidP="00DC3E3F">
      <w:pPr>
        <w:pStyle w:val="libNormal"/>
        <w:rPr>
          <w:rtl/>
        </w:rPr>
      </w:pPr>
      <w:r>
        <w:rPr>
          <w:rtl/>
        </w:rPr>
        <w:lastRenderedPageBreak/>
        <w:t>3_خداوند عالم كے ہا</w:t>
      </w:r>
      <w:r w:rsidR="005619DD">
        <w:rPr>
          <w:rtl/>
        </w:rPr>
        <w:t xml:space="preserve">ں </w:t>
      </w:r>
      <w:r>
        <w:rPr>
          <w:rtl/>
        </w:rPr>
        <w:t>دلو</w:t>
      </w:r>
      <w:r w:rsidR="005619DD">
        <w:rPr>
          <w:rtl/>
        </w:rPr>
        <w:t xml:space="preserve">ں </w:t>
      </w:r>
      <w:r>
        <w:rPr>
          <w:rtl/>
        </w:rPr>
        <w:t>كے راز كا علم اور پنہانى و ظاہر ى گفتگو كا علم مساوى ہے _</w:t>
      </w:r>
    </w:p>
    <w:p w:rsidR="007D01F0" w:rsidRDefault="007D01F0" w:rsidP="00DC3E3F">
      <w:pPr>
        <w:pStyle w:val="libArabic"/>
        <w:rPr>
          <w:rtl/>
        </w:rPr>
      </w:pPr>
      <w:r>
        <w:rPr>
          <w:rFonts w:hint="eastAsia"/>
          <w:rtl/>
        </w:rPr>
        <w:t>سواءٌ</w:t>
      </w:r>
      <w:r>
        <w:rPr>
          <w:rtl/>
        </w:rPr>
        <w:t xml:space="preserve"> منكم من اسرّ القول و من ج</w:t>
      </w:r>
      <w:r w:rsidR="00AB48DA" w:rsidRPr="008C36F4">
        <w:rPr>
          <w:rFonts w:hint="cs"/>
          <w:rtl/>
        </w:rPr>
        <w:t>ه</w:t>
      </w:r>
      <w:r>
        <w:rPr>
          <w:rFonts w:hint="cs"/>
          <w:rtl/>
        </w:rPr>
        <w:t>رب</w:t>
      </w:r>
      <w:r w:rsidR="00F74C81" w:rsidRPr="008C36F4">
        <w:rPr>
          <w:rFonts w:hint="cs"/>
          <w:rtl/>
        </w:rPr>
        <w:t>ه</w:t>
      </w:r>
    </w:p>
    <w:p w:rsidR="007D01F0" w:rsidRDefault="007D01F0" w:rsidP="00DC3E3F">
      <w:pPr>
        <w:pStyle w:val="libNormal"/>
        <w:rPr>
          <w:rtl/>
        </w:rPr>
      </w:pPr>
      <w:r>
        <w:rPr>
          <w:rtl/>
        </w:rPr>
        <w:t>(سواءٌ) مصدر ہے اور اسم فاعل (متساوى ) كےمعنى مي</w:t>
      </w:r>
      <w:r w:rsidR="005619DD">
        <w:rPr>
          <w:rtl/>
        </w:rPr>
        <w:t xml:space="preserve">ں </w:t>
      </w:r>
      <w:r>
        <w:rPr>
          <w:rtl/>
        </w:rPr>
        <w:t>ہے _ يہ لفظ خبر مقدم ہے اور اسكا مبتداء '' من اسرّ ...'' ہے يعنى جملہ يو</w:t>
      </w:r>
      <w:r w:rsidR="005619DD">
        <w:rPr>
          <w:rtl/>
        </w:rPr>
        <w:t xml:space="preserve">ں </w:t>
      </w:r>
      <w:r>
        <w:rPr>
          <w:rtl/>
        </w:rPr>
        <w:t xml:space="preserve">ہوگا </w:t>
      </w:r>
      <w:r w:rsidRPr="00D80630">
        <w:rPr>
          <w:rStyle w:val="libArabicChar"/>
          <w:rtl/>
        </w:rPr>
        <w:t>''من اسرّ منكم القول و من ج</w:t>
      </w:r>
      <w:r w:rsidR="00AB48DA" w:rsidRPr="00EC230E">
        <w:rPr>
          <w:rStyle w:val="libArabicChar"/>
          <w:rFonts w:hint="cs"/>
          <w:rtl/>
        </w:rPr>
        <w:t>ه</w:t>
      </w:r>
      <w:r w:rsidRPr="00D80630">
        <w:rPr>
          <w:rStyle w:val="libArabicChar"/>
          <w:rFonts w:hint="cs"/>
          <w:rtl/>
        </w:rPr>
        <w:t>ر</w:t>
      </w:r>
      <w:r w:rsidRPr="00D80630">
        <w:rPr>
          <w:rStyle w:val="libArabicChar"/>
          <w:rtl/>
        </w:rPr>
        <w:t xml:space="preserve"> </w:t>
      </w:r>
      <w:r w:rsidRPr="00D80630">
        <w:rPr>
          <w:rStyle w:val="libArabicChar"/>
          <w:rFonts w:hint="cs"/>
          <w:rtl/>
        </w:rPr>
        <w:t>ب</w:t>
      </w:r>
      <w:r w:rsidR="00F74C81" w:rsidRPr="00EC230E">
        <w:rPr>
          <w:rStyle w:val="libArabicChar"/>
          <w:rFonts w:hint="cs"/>
          <w:rtl/>
        </w:rPr>
        <w:t>ه</w:t>
      </w:r>
      <w:r w:rsidRPr="00D80630">
        <w:rPr>
          <w:rStyle w:val="libArabicChar"/>
          <w:rtl/>
        </w:rPr>
        <w:t xml:space="preserve"> </w:t>
      </w:r>
      <w:r w:rsidRPr="00D80630">
        <w:rPr>
          <w:rStyle w:val="libArabicChar"/>
          <w:rFonts w:hint="cs"/>
          <w:rtl/>
        </w:rPr>
        <w:t>متساويان</w:t>
      </w:r>
      <w:r w:rsidRPr="00D80630">
        <w:rPr>
          <w:rStyle w:val="libArabicChar"/>
          <w:rtl/>
        </w:rPr>
        <w:t xml:space="preserve"> </w:t>
      </w:r>
      <w:r w:rsidRPr="00D80630">
        <w:rPr>
          <w:rStyle w:val="libArabicChar"/>
          <w:rFonts w:hint="cs"/>
          <w:rtl/>
        </w:rPr>
        <w:t>فى</w:t>
      </w:r>
      <w:r w:rsidRPr="00D80630">
        <w:rPr>
          <w:rStyle w:val="libArabicChar"/>
          <w:rtl/>
        </w:rPr>
        <w:t xml:space="preserve"> </w:t>
      </w:r>
      <w:r w:rsidRPr="00D80630">
        <w:rPr>
          <w:rStyle w:val="libArabicChar"/>
          <w:rFonts w:hint="cs"/>
          <w:rtl/>
        </w:rPr>
        <w:t>علم</w:t>
      </w:r>
      <w:r w:rsidR="00F74C81" w:rsidRPr="00EC230E">
        <w:rPr>
          <w:rStyle w:val="libArabicChar"/>
          <w:rFonts w:hint="cs"/>
          <w:rtl/>
        </w:rPr>
        <w:t>ه</w:t>
      </w:r>
      <w:r w:rsidRPr="00D80630">
        <w:rPr>
          <w:rStyle w:val="libArabicChar"/>
          <w:rtl/>
        </w:rPr>
        <w:t xml:space="preserve"> ''</w:t>
      </w:r>
    </w:p>
    <w:p w:rsidR="007D01F0" w:rsidRDefault="007D01F0" w:rsidP="00DC3E3F">
      <w:pPr>
        <w:pStyle w:val="libNormal"/>
        <w:rPr>
          <w:rtl/>
        </w:rPr>
      </w:pPr>
      <w:r>
        <w:rPr>
          <w:rtl/>
        </w:rPr>
        <w:t>4_ خداوند متعال سب سے واقف ہے خواہ وہ رات كى كامل تاريكى مي</w:t>
      </w:r>
      <w:r w:rsidR="005619DD">
        <w:rPr>
          <w:rtl/>
        </w:rPr>
        <w:t xml:space="preserve">ں </w:t>
      </w:r>
      <w:r>
        <w:rPr>
          <w:rtl/>
        </w:rPr>
        <w:t>چھپے ہوئے ہي</w:t>
      </w:r>
      <w:r w:rsidR="005619DD">
        <w:rPr>
          <w:rtl/>
        </w:rPr>
        <w:t xml:space="preserve">ں </w:t>
      </w:r>
      <w:r>
        <w:rPr>
          <w:rtl/>
        </w:rPr>
        <w:t>يا وہ روشن دن مي</w:t>
      </w:r>
      <w:r w:rsidR="005619DD">
        <w:rPr>
          <w:rtl/>
        </w:rPr>
        <w:t xml:space="preserve">ں </w:t>
      </w:r>
      <w:r>
        <w:rPr>
          <w:rtl/>
        </w:rPr>
        <w:t>ظاہر بظاہر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من </w:t>
      </w:r>
      <w:r w:rsidR="00F74C81" w:rsidRPr="008C36F4">
        <w:rPr>
          <w:rFonts w:hint="cs"/>
          <w:rtl/>
        </w:rPr>
        <w:t>ه</w:t>
      </w:r>
      <w:r>
        <w:rPr>
          <w:rFonts w:hint="cs"/>
          <w:rtl/>
        </w:rPr>
        <w:t>و</w:t>
      </w:r>
      <w:r>
        <w:rPr>
          <w:rtl/>
        </w:rPr>
        <w:t xml:space="preserve"> </w:t>
      </w:r>
      <w:r>
        <w:rPr>
          <w:rFonts w:hint="cs"/>
          <w:rtl/>
        </w:rPr>
        <w:t>مستخف</w:t>
      </w:r>
      <w:r>
        <w:rPr>
          <w:rtl/>
        </w:rPr>
        <w:t xml:space="preserve"> </w:t>
      </w:r>
      <w:r>
        <w:rPr>
          <w:rFonts w:hint="cs"/>
          <w:rtl/>
        </w:rPr>
        <w:t>بالليل</w:t>
      </w:r>
      <w:r>
        <w:rPr>
          <w:rtl/>
        </w:rPr>
        <w:t xml:space="preserve"> </w:t>
      </w:r>
      <w:r>
        <w:rPr>
          <w:rFonts w:hint="cs"/>
          <w:rtl/>
        </w:rPr>
        <w:t>و</w:t>
      </w:r>
      <w:r>
        <w:rPr>
          <w:rtl/>
        </w:rPr>
        <w:t xml:space="preserve"> </w:t>
      </w:r>
      <w:r>
        <w:rPr>
          <w:rFonts w:hint="cs"/>
          <w:rtl/>
        </w:rPr>
        <w:t>سارب</w:t>
      </w:r>
      <w:r>
        <w:rPr>
          <w:rtl/>
        </w:rPr>
        <w:t xml:space="preserve"> بالن</w:t>
      </w:r>
      <w:r w:rsidR="00F74C81" w:rsidRPr="008C36F4">
        <w:rPr>
          <w:rFonts w:hint="cs"/>
          <w:rtl/>
        </w:rPr>
        <w:t>ه</w:t>
      </w:r>
      <w:r>
        <w:rPr>
          <w:rFonts w:hint="cs"/>
          <w:rtl/>
        </w:rPr>
        <w:t>ار</w:t>
      </w:r>
    </w:p>
    <w:p w:rsidR="007D01F0" w:rsidRDefault="007D01F0" w:rsidP="00DC3E3F">
      <w:pPr>
        <w:pStyle w:val="libNormal"/>
        <w:rPr>
          <w:rtl/>
        </w:rPr>
      </w:pPr>
      <w:r>
        <w:rPr>
          <w:rtl/>
        </w:rPr>
        <w:t>(استخفاء) (مستخف)كا مصدر ہے اور (خفاء)يہ دونو</w:t>
      </w:r>
      <w:r w:rsidR="005619DD">
        <w:rPr>
          <w:rtl/>
        </w:rPr>
        <w:t xml:space="preserve">ں </w:t>
      </w:r>
      <w:r>
        <w:rPr>
          <w:rtl/>
        </w:rPr>
        <w:t>چھپے ہوئے كے معنى مي</w:t>
      </w:r>
      <w:r w:rsidR="005619DD">
        <w:rPr>
          <w:rtl/>
        </w:rPr>
        <w:t xml:space="preserve">ں </w:t>
      </w:r>
      <w:r>
        <w:rPr>
          <w:rtl/>
        </w:rPr>
        <w:t>آتے ہي</w:t>
      </w:r>
      <w:r w:rsidR="005619DD">
        <w:rPr>
          <w:rtl/>
        </w:rPr>
        <w:t xml:space="preserve">ں </w:t>
      </w:r>
      <w:r>
        <w:rPr>
          <w:rtl/>
        </w:rPr>
        <w:t>ليكن ايك فرق ہے كہ (استخفاء) مي</w:t>
      </w:r>
      <w:r w:rsidR="005619DD">
        <w:rPr>
          <w:rtl/>
        </w:rPr>
        <w:t xml:space="preserve">ں </w:t>
      </w:r>
      <w:r>
        <w:rPr>
          <w:rtl/>
        </w:rPr>
        <w:t>تاكيد ہے (سَرَبَ) راستے كے معنى مي</w:t>
      </w:r>
      <w:r w:rsidR="005619DD">
        <w:rPr>
          <w:rtl/>
        </w:rPr>
        <w:t xml:space="preserve">ں </w:t>
      </w:r>
      <w:r>
        <w:rPr>
          <w:rtl/>
        </w:rPr>
        <w:t>ہے اور (سارب) اسكو كہتے ہي</w:t>
      </w:r>
      <w:r w:rsidR="005619DD">
        <w:rPr>
          <w:rtl/>
        </w:rPr>
        <w:t xml:space="preserve">ں </w:t>
      </w:r>
      <w:r>
        <w:rPr>
          <w:rtl/>
        </w:rPr>
        <w:t>كہ جو راستے كو طے كرتا ہے _ اور اس وجہ سے كہ راستہ اور راستے كو طے كرنے والا عموما ًانسانو</w:t>
      </w:r>
      <w:r w:rsidR="005619DD">
        <w:rPr>
          <w:rtl/>
        </w:rPr>
        <w:t xml:space="preserve">ں </w:t>
      </w:r>
      <w:r>
        <w:rPr>
          <w:rtl/>
        </w:rPr>
        <w:t>پر مخفى نہي</w:t>
      </w:r>
      <w:r w:rsidR="005619DD">
        <w:rPr>
          <w:rtl/>
        </w:rPr>
        <w:t xml:space="preserve">ں </w:t>
      </w:r>
      <w:r>
        <w:rPr>
          <w:rtl/>
        </w:rPr>
        <w:t>ہوتا خصوصاً دن كے اجالے مي</w:t>
      </w:r>
      <w:r w:rsidR="005619DD">
        <w:rPr>
          <w:rtl/>
        </w:rPr>
        <w:t xml:space="preserve">ں </w:t>
      </w:r>
      <w:r>
        <w:rPr>
          <w:rtl/>
        </w:rPr>
        <w:t>لہذا يہ كہا جاسكتا ہے كہ (سارب) آيت شريفہ مي</w:t>
      </w:r>
      <w:r w:rsidR="005619DD">
        <w:rPr>
          <w:rtl/>
        </w:rPr>
        <w:t xml:space="preserve">ں </w:t>
      </w:r>
      <w:r>
        <w:rPr>
          <w:rtl/>
        </w:rPr>
        <w:t>جو (مستخف) كے مقابلے مي</w:t>
      </w:r>
      <w:r w:rsidR="005619DD">
        <w:rPr>
          <w:rtl/>
        </w:rPr>
        <w:t xml:space="preserve">ں </w:t>
      </w:r>
      <w:r>
        <w:rPr>
          <w:rtl/>
        </w:rPr>
        <w:t>ذكر ہوا ہے يہآشكار سے كنايہ ہے _</w:t>
      </w:r>
    </w:p>
    <w:p w:rsidR="007D01F0" w:rsidRDefault="007D01F0" w:rsidP="00DC3E3F">
      <w:pPr>
        <w:pStyle w:val="libNormal"/>
        <w:rPr>
          <w:rtl/>
        </w:rPr>
      </w:pPr>
      <w:r>
        <w:rPr>
          <w:rtl/>
        </w:rPr>
        <w:t>5_خداوند متعال كاعلم رات كى تاريكو</w:t>
      </w:r>
      <w:r w:rsidR="005619DD">
        <w:rPr>
          <w:rtl/>
        </w:rPr>
        <w:t xml:space="preserve">ں </w:t>
      </w:r>
      <w:r>
        <w:rPr>
          <w:rtl/>
        </w:rPr>
        <w:t>مي</w:t>
      </w:r>
      <w:r w:rsidR="005619DD">
        <w:rPr>
          <w:rtl/>
        </w:rPr>
        <w:t xml:space="preserve">ں </w:t>
      </w:r>
      <w:r>
        <w:rPr>
          <w:rtl/>
        </w:rPr>
        <w:t>چھپے ہوئے اور دن كى روشنو</w:t>
      </w:r>
      <w:r w:rsidR="005619DD">
        <w:rPr>
          <w:rtl/>
        </w:rPr>
        <w:t xml:space="preserve">ں </w:t>
      </w:r>
      <w:r>
        <w:rPr>
          <w:rtl/>
        </w:rPr>
        <w:t>مي</w:t>
      </w:r>
      <w:r w:rsidR="005619DD">
        <w:rPr>
          <w:rtl/>
        </w:rPr>
        <w:t xml:space="preserve">ں </w:t>
      </w:r>
      <w:r>
        <w:rPr>
          <w:rtl/>
        </w:rPr>
        <w:t>ظاہر بظاہر ہو نے والو</w:t>
      </w:r>
      <w:r w:rsidR="005619DD">
        <w:rPr>
          <w:rtl/>
        </w:rPr>
        <w:t xml:space="preserve">ں </w:t>
      </w:r>
      <w:r>
        <w:rPr>
          <w:rtl/>
        </w:rPr>
        <w:t>كے ليے مساوى ہے _</w:t>
      </w:r>
      <w:r w:rsidRPr="00D80630">
        <w:rPr>
          <w:rStyle w:val="libArabicChar"/>
          <w:rFonts w:hint="eastAsia"/>
          <w:rtl/>
        </w:rPr>
        <w:t>و</w:t>
      </w:r>
      <w:r w:rsidRPr="00D80630">
        <w:rPr>
          <w:rStyle w:val="libArabicChar"/>
          <w:rtl/>
        </w:rPr>
        <w:t xml:space="preserve"> من </w:t>
      </w:r>
      <w:r w:rsidR="00F74C81" w:rsidRPr="00EC230E">
        <w:rPr>
          <w:rStyle w:val="libArabicChar"/>
          <w:rFonts w:hint="cs"/>
          <w:rtl/>
        </w:rPr>
        <w:t>ه</w:t>
      </w:r>
      <w:r w:rsidRPr="00D80630">
        <w:rPr>
          <w:rStyle w:val="libArabicChar"/>
          <w:rFonts w:hint="cs"/>
          <w:rtl/>
        </w:rPr>
        <w:t>و</w:t>
      </w:r>
      <w:r w:rsidRPr="00D80630">
        <w:rPr>
          <w:rStyle w:val="libArabicChar"/>
          <w:rtl/>
        </w:rPr>
        <w:t xml:space="preserve"> </w:t>
      </w:r>
      <w:r w:rsidRPr="00D80630">
        <w:rPr>
          <w:rStyle w:val="libArabicChar"/>
          <w:rFonts w:hint="cs"/>
          <w:rtl/>
        </w:rPr>
        <w:t>مستخف</w:t>
      </w:r>
      <w:r w:rsidRPr="00D80630">
        <w:rPr>
          <w:rStyle w:val="libArabicChar"/>
          <w:rtl/>
        </w:rPr>
        <w:t xml:space="preserve"> </w:t>
      </w:r>
      <w:r w:rsidRPr="00D80630">
        <w:rPr>
          <w:rStyle w:val="libArabicChar"/>
          <w:rFonts w:hint="cs"/>
          <w:rtl/>
        </w:rPr>
        <w:t>بالليل</w:t>
      </w:r>
      <w:r w:rsidRPr="00D80630">
        <w:rPr>
          <w:rStyle w:val="libArabicChar"/>
          <w:rtl/>
        </w:rPr>
        <w:t xml:space="preserve"> </w:t>
      </w:r>
      <w:r w:rsidRPr="00D80630">
        <w:rPr>
          <w:rStyle w:val="libArabicChar"/>
          <w:rFonts w:hint="cs"/>
          <w:rtl/>
        </w:rPr>
        <w:t>و</w:t>
      </w:r>
      <w:r w:rsidRPr="00D80630">
        <w:rPr>
          <w:rStyle w:val="libArabicChar"/>
          <w:rtl/>
        </w:rPr>
        <w:t xml:space="preserve"> </w:t>
      </w:r>
      <w:r w:rsidRPr="00D80630">
        <w:rPr>
          <w:rStyle w:val="libArabicChar"/>
          <w:rFonts w:hint="cs"/>
          <w:rtl/>
        </w:rPr>
        <w:t>سارب</w:t>
      </w:r>
      <w:r w:rsidRPr="00D80630">
        <w:rPr>
          <w:rStyle w:val="libArabicChar"/>
          <w:rtl/>
        </w:rPr>
        <w:t xml:space="preserve"> </w:t>
      </w:r>
      <w:r w:rsidRPr="00D80630">
        <w:rPr>
          <w:rStyle w:val="libArabicChar"/>
          <w:rFonts w:hint="cs"/>
          <w:rtl/>
        </w:rPr>
        <w:t>بالن</w:t>
      </w:r>
      <w:r w:rsidR="00F74C81" w:rsidRPr="00EC230E">
        <w:rPr>
          <w:rStyle w:val="libArabicChar"/>
          <w:rFonts w:hint="cs"/>
          <w:rtl/>
        </w:rPr>
        <w:t>ه</w:t>
      </w:r>
      <w:r w:rsidRPr="00D80630">
        <w:rPr>
          <w:rStyle w:val="libArabicChar"/>
          <w:rFonts w:hint="cs"/>
          <w:rtl/>
        </w:rPr>
        <w:t>ار</w:t>
      </w:r>
    </w:p>
    <w:p w:rsidR="007D01F0" w:rsidRDefault="007D01F0" w:rsidP="00DC3E3F">
      <w:pPr>
        <w:pStyle w:val="libNormal"/>
        <w:rPr>
          <w:rtl/>
        </w:rPr>
      </w:pPr>
      <w:r>
        <w:rPr>
          <w:rtl/>
        </w:rPr>
        <w:t>(</w:t>
      </w:r>
      <w:r w:rsidRPr="00D80630">
        <w:rPr>
          <w:rStyle w:val="libArabicChar"/>
          <w:rtl/>
        </w:rPr>
        <w:t xml:space="preserve">من </w:t>
      </w:r>
      <w:r w:rsidR="00F74C81" w:rsidRPr="00EC230E">
        <w:rPr>
          <w:rStyle w:val="libArabicChar"/>
          <w:rFonts w:hint="cs"/>
          <w:rtl/>
        </w:rPr>
        <w:t>ه</w:t>
      </w:r>
      <w:r w:rsidRPr="00D80630">
        <w:rPr>
          <w:rStyle w:val="libArabicChar"/>
          <w:rFonts w:hint="cs"/>
          <w:rtl/>
        </w:rPr>
        <w:t>و</w:t>
      </w:r>
      <w:r>
        <w:rPr>
          <w:rtl/>
        </w:rPr>
        <w:t xml:space="preserve"> ) كا ( </w:t>
      </w:r>
      <w:r w:rsidRPr="00D80630">
        <w:rPr>
          <w:rStyle w:val="libArabicChar"/>
          <w:rtl/>
        </w:rPr>
        <w:t>من اسرّ</w:t>
      </w:r>
      <w:r>
        <w:rPr>
          <w:rtl/>
        </w:rPr>
        <w:t>) پر عطفہوا ہے اسى وجہ سے ( سواءٌ) (من ہو ) كے ليے خبر بھى ہے تو جملہ يو</w:t>
      </w:r>
      <w:r w:rsidR="005619DD">
        <w:rPr>
          <w:rtl/>
        </w:rPr>
        <w:t xml:space="preserve">ں </w:t>
      </w:r>
      <w:r>
        <w:rPr>
          <w:rtl/>
        </w:rPr>
        <w:t>ہوگا (</w:t>
      </w:r>
      <w:r w:rsidRPr="00D80630">
        <w:rPr>
          <w:rStyle w:val="libArabicChar"/>
          <w:rtl/>
        </w:rPr>
        <w:t xml:space="preserve"> من </w:t>
      </w:r>
      <w:r w:rsidR="00F74C81" w:rsidRPr="00EC230E">
        <w:rPr>
          <w:rStyle w:val="libArabicChar"/>
          <w:rFonts w:hint="cs"/>
          <w:rtl/>
        </w:rPr>
        <w:t>ه</w:t>
      </w:r>
      <w:r w:rsidRPr="00D80630">
        <w:rPr>
          <w:rStyle w:val="libArabicChar"/>
          <w:rFonts w:hint="cs"/>
          <w:rtl/>
        </w:rPr>
        <w:t>و</w:t>
      </w:r>
      <w:r w:rsidRPr="00D80630">
        <w:rPr>
          <w:rStyle w:val="libArabicChar"/>
          <w:rtl/>
        </w:rPr>
        <w:t xml:space="preserve"> </w:t>
      </w:r>
      <w:r w:rsidRPr="00D80630">
        <w:rPr>
          <w:rStyle w:val="libArabicChar"/>
          <w:rFonts w:hint="cs"/>
          <w:rtl/>
        </w:rPr>
        <w:t>مستخف</w:t>
      </w:r>
      <w:r w:rsidRPr="00D80630">
        <w:rPr>
          <w:rStyle w:val="libArabicChar"/>
          <w:rtl/>
        </w:rPr>
        <w:t xml:space="preserve"> </w:t>
      </w:r>
      <w:r w:rsidRPr="00D80630">
        <w:rPr>
          <w:rStyle w:val="libArabicChar"/>
          <w:rFonts w:hint="cs"/>
          <w:rtl/>
        </w:rPr>
        <w:t>و</w:t>
      </w:r>
      <w:r w:rsidRPr="00D80630">
        <w:rPr>
          <w:rStyle w:val="libArabicChar"/>
          <w:rtl/>
        </w:rPr>
        <w:t xml:space="preserve"> </w:t>
      </w:r>
      <w:r w:rsidRPr="00D80630">
        <w:rPr>
          <w:rStyle w:val="libArabicChar"/>
          <w:rFonts w:hint="cs"/>
          <w:rtl/>
        </w:rPr>
        <w:t>من</w:t>
      </w:r>
      <w:r w:rsidRPr="00D80630">
        <w:rPr>
          <w:rStyle w:val="libArabicChar"/>
          <w:rtl/>
        </w:rPr>
        <w:t xml:space="preserve"> </w:t>
      </w:r>
      <w:r w:rsidR="00F74C81" w:rsidRPr="00EC230E">
        <w:rPr>
          <w:rStyle w:val="libArabicChar"/>
          <w:rFonts w:hint="cs"/>
          <w:rtl/>
        </w:rPr>
        <w:t>ه</w:t>
      </w:r>
      <w:r w:rsidRPr="00D80630">
        <w:rPr>
          <w:rStyle w:val="libArabicChar"/>
          <w:rFonts w:hint="cs"/>
          <w:rtl/>
        </w:rPr>
        <w:t>و</w:t>
      </w:r>
      <w:r w:rsidRPr="00D80630">
        <w:rPr>
          <w:rStyle w:val="libArabicChar"/>
          <w:rtl/>
        </w:rPr>
        <w:t xml:space="preserve"> </w:t>
      </w:r>
      <w:r w:rsidRPr="00D80630">
        <w:rPr>
          <w:rStyle w:val="libArabicChar"/>
          <w:rFonts w:hint="cs"/>
          <w:rtl/>
        </w:rPr>
        <w:t>سارب</w:t>
      </w:r>
      <w:r w:rsidRPr="00D80630">
        <w:rPr>
          <w:rStyle w:val="libArabicChar"/>
          <w:rtl/>
        </w:rPr>
        <w:t xml:space="preserve"> </w:t>
      </w:r>
      <w:r w:rsidRPr="00D80630">
        <w:rPr>
          <w:rStyle w:val="libArabicChar"/>
          <w:rFonts w:hint="cs"/>
          <w:rtl/>
        </w:rPr>
        <w:t>سواءٌ</w:t>
      </w:r>
      <w:r w:rsidRPr="00D80630">
        <w:rPr>
          <w:rStyle w:val="libArabicChar"/>
          <w:rtl/>
        </w:rPr>
        <w:t xml:space="preserve"> </w:t>
      </w:r>
      <w:r w:rsidRPr="00D80630">
        <w:rPr>
          <w:rStyle w:val="libArabicChar"/>
          <w:rFonts w:hint="cs"/>
          <w:rtl/>
        </w:rPr>
        <w:t>فى</w:t>
      </w:r>
      <w:r w:rsidRPr="00D80630">
        <w:rPr>
          <w:rStyle w:val="libArabicChar"/>
          <w:rtl/>
        </w:rPr>
        <w:t xml:space="preserve"> </w:t>
      </w:r>
      <w:r w:rsidRPr="00D80630">
        <w:rPr>
          <w:rStyle w:val="libArabicChar"/>
          <w:rFonts w:hint="cs"/>
          <w:rtl/>
        </w:rPr>
        <w:t>علم</w:t>
      </w:r>
      <w:r w:rsidR="00F74C81" w:rsidRPr="00EC230E">
        <w:rPr>
          <w:rStyle w:val="libArabicChar"/>
          <w:rFonts w:hint="cs"/>
          <w:rtl/>
        </w:rPr>
        <w:t>ه</w:t>
      </w:r>
      <w:r>
        <w:rPr>
          <w:rtl/>
        </w:rPr>
        <w:t>)_</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علم غيب 1، 2، 4; اللہ تعالى كے علم غيب كى خصوصيات 3، 5</w:t>
      </w:r>
    </w:p>
    <w:p w:rsidR="007D01F0" w:rsidRDefault="007D01F0" w:rsidP="00DC3E3F">
      <w:pPr>
        <w:pStyle w:val="libNormal"/>
        <w:rPr>
          <w:rtl/>
        </w:rPr>
      </w:pPr>
      <w:r>
        <w:rPr>
          <w:rFonts w:hint="eastAsia"/>
          <w:rtl/>
        </w:rPr>
        <w:t>اسرار</w:t>
      </w:r>
      <w:r>
        <w:rPr>
          <w:rtl/>
        </w:rPr>
        <w:t xml:space="preserve"> :</w:t>
      </w:r>
      <w:r>
        <w:rPr>
          <w:rFonts w:hint="eastAsia"/>
          <w:rtl/>
        </w:rPr>
        <w:t>اسرار</w:t>
      </w:r>
      <w:r>
        <w:rPr>
          <w:rtl/>
        </w:rPr>
        <w:t xml:space="preserve"> كا علم 2</w:t>
      </w:r>
    </w:p>
    <w:p w:rsidR="007D01F0" w:rsidRDefault="007D01F0" w:rsidP="00DC3E3F">
      <w:pPr>
        <w:pStyle w:val="libNormal"/>
        <w:rPr>
          <w:rtl/>
        </w:rPr>
      </w:pPr>
      <w:r>
        <w:rPr>
          <w:rFonts w:hint="eastAsia"/>
          <w:rtl/>
        </w:rPr>
        <w:t>شب</w:t>
      </w:r>
      <w:r>
        <w:rPr>
          <w:rtl/>
        </w:rPr>
        <w:t xml:space="preserve"> :</w:t>
      </w:r>
      <w:r>
        <w:rPr>
          <w:rFonts w:hint="eastAsia"/>
          <w:rtl/>
        </w:rPr>
        <w:t>شب</w:t>
      </w:r>
      <w:r>
        <w:rPr>
          <w:rtl/>
        </w:rPr>
        <w:t xml:space="preserve"> كى تاريكى 4</w:t>
      </w:r>
    </w:p>
    <w:p w:rsidR="007D01F0" w:rsidRDefault="007D01F0" w:rsidP="00DC3E3F">
      <w:pPr>
        <w:pStyle w:val="libNormal"/>
        <w:rPr>
          <w:rtl/>
        </w:rPr>
      </w:pPr>
      <w:r>
        <w:rPr>
          <w:rFonts w:hint="eastAsia"/>
          <w:rtl/>
        </w:rPr>
        <w:t>دن</w:t>
      </w:r>
      <w:r>
        <w:rPr>
          <w:rtl/>
        </w:rPr>
        <w:t xml:space="preserve"> :</w:t>
      </w:r>
      <w:r>
        <w:rPr>
          <w:rFonts w:hint="eastAsia"/>
          <w:rtl/>
        </w:rPr>
        <w:t>دن</w:t>
      </w:r>
      <w:r>
        <w:rPr>
          <w:rtl/>
        </w:rPr>
        <w:t xml:space="preserve"> كى روشنائي 4</w:t>
      </w:r>
    </w:p>
    <w:p w:rsidR="007D01F0" w:rsidRDefault="007D01F0" w:rsidP="00DC3E3F">
      <w:pPr>
        <w:pStyle w:val="libNormal"/>
        <w:rPr>
          <w:rtl/>
        </w:rPr>
      </w:pPr>
      <w:r>
        <w:rPr>
          <w:rFonts w:hint="eastAsia"/>
          <w:rtl/>
        </w:rPr>
        <w:t>گفتگو</w:t>
      </w:r>
      <w:r>
        <w:rPr>
          <w:rtl/>
        </w:rPr>
        <w:t>:</w:t>
      </w:r>
      <w:r>
        <w:rPr>
          <w:rFonts w:hint="eastAsia"/>
          <w:rtl/>
        </w:rPr>
        <w:t>چھپى</w:t>
      </w:r>
      <w:r>
        <w:rPr>
          <w:rtl/>
        </w:rPr>
        <w:t xml:space="preserve"> ہوئي گفتگو 2; گفتگو كا علم 8</w:t>
      </w:r>
    </w:p>
    <w:p w:rsidR="00D80630" w:rsidRDefault="002C39E3" w:rsidP="007F146C">
      <w:pPr>
        <w:pStyle w:val="libPoemTini"/>
        <w:rPr>
          <w:rtl/>
        </w:rPr>
      </w:pPr>
      <w:r>
        <w:rPr>
          <w:rtl/>
        </w:rPr>
        <w:br w:type="page"/>
      </w:r>
    </w:p>
    <w:p w:rsidR="00D80630" w:rsidRDefault="00D80630" w:rsidP="00DC3E3F">
      <w:pPr>
        <w:pStyle w:val="Heading2Center"/>
        <w:rPr>
          <w:rtl/>
        </w:rPr>
      </w:pPr>
      <w:bookmarkStart w:id="246" w:name="_Toc27220043"/>
      <w:r>
        <w:rPr>
          <w:rFonts w:hint="cs"/>
          <w:rtl/>
        </w:rPr>
        <w:lastRenderedPageBreak/>
        <w:t>آیت 11</w:t>
      </w:r>
      <w:bookmarkEnd w:id="24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D80630">
        <w:rPr>
          <w:rStyle w:val="libAieChar"/>
          <w:rFonts w:hint="eastAsia"/>
          <w:rtl/>
        </w:rPr>
        <w:t>لَهُ</w:t>
      </w:r>
      <w:r w:rsidRPr="00D80630">
        <w:rPr>
          <w:rStyle w:val="libAieChar"/>
          <w:rtl/>
        </w:rPr>
        <w:t xml:space="preserve"> مُعَقِّبَاتٌ مِّن بَيْنِ يَدَيْهِ وَمِنْ خَلْفِهِ يَحْفَظُونَهُ مِنْ أَمْرِ اللّهِ إِنَّ اللّهَ لاَ يُغَيِّرُ مَا بِقَوْمٍ حَتَّى يُغَيِّرُواْ مَا بِأَنْفُسِهِمْ وَإِذَا أَرَادَ اللّهُ بِقَوْمٍ سُوءاً فَلاَ مَرَدَّ لَهُ وَمَا لَهُم مِّن دُونِهِ مِن وَ</w:t>
      </w:r>
      <w:r w:rsidRPr="00D80630">
        <w:rPr>
          <w:rStyle w:val="libAieChar"/>
          <w:rFonts w:hint="eastAsia"/>
          <w:rtl/>
        </w:rPr>
        <w:t>الٍ</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كے لئے سامنے اور پيچھے سے محافظ طاقتي</w:t>
      </w:r>
      <w:r w:rsidR="005619DD">
        <w:rPr>
          <w:rtl/>
        </w:rPr>
        <w:t xml:space="preserve">ں </w:t>
      </w:r>
      <w:r>
        <w:rPr>
          <w:rtl/>
        </w:rPr>
        <w:t>ہي</w:t>
      </w:r>
      <w:r w:rsidR="005619DD">
        <w:rPr>
          <w:rtl/>
        </w:rPr>
        <w:t xml:space="preserve">ں </w:t>
      </w:r>
      <w:r>
        <w:rPr>
          <w:rtl/>
        </w:rPr>
        <w:t>جو حكم خدا سے اس كى حفاظت كرتے ہي</w:t>
      </w:r>
      <w:r w:rsidR="005619DD">
        <w:rPr>
          <w:rtl/>
        </w:rPr>
        <w:t xml:space="preserve">ں </w:t>
      </w:r>
      <w:r>
        <w:rPr>
          <w:rtl/>
        </w:rPr>
        <w:t>اور خدا كسى قوم كى حالات 3_ كو اس وقت تك نہي</w:t>
      </w:r>
      <w:r w:rsidR="005619DD">
        <w:rPr>
          <w:rtl/>
        </w:rPr>
        <w:t xml:space="preserve">ں </w:t>
      </w:r>
      <w:r>
        <w:rPr>
          <w:rtl/>
        </w:rPr>
        <w:t>بدلتا جب تك وہ خود اپنے كو تبديل نہ كرلے اور جب خدا كسى قوم پر عذاب كا ارادہ كرليتا ہے تو كوئي ٹال نہي</w:t>
      </w:r>
      <w:r w:rsidR="005619DD">
        <w:rPr>
          <w:rtl/>
        </w:rPr>
        <w:t xml:space="preserve">ں </w:t>
      </w:r>
      <w:r>
        <w:rPr>
          <w:rtl/>
        </w:rPr>
        <w:t>سكتاہے اور نہ اس كے علاوہ كوئي كسى والى و سرپرست ہے (11)</w:t>
      </w:r>
    </w:p>
    <w:p w:rsidR="007D01F0" w:rsidRDefault="007D01F0" w:rsidP="00DC3E3F">
      <w:pPr>
        <w:pStyle w:val="libNormal"/>
        <w:rPr>
          <w:rtl/>
        </w:rPr>
      </w:pPr>
      <w:r>
        <w:rPr>
          <w:rtl/>
        </w:rPr>
        <w:t>1_ فرشتے، انسانو</w:t>
      </w:r>
      <w:r w:rsidR="005619DD">
        <w:rPr>
          <w:rtl/>
        </w:rPr>
        <w:t xml:space="preserve">ں </w:t>
      </w:r>
      <w:r>
        <w:rPr>
          <w:rtl/>
        </w:rPr>
        <w:t>كو نابود كرنے والے حوادث اور خطرات سے حفاظت اور مراقبت كرنے پر مامور ہي</w:t>
      </w:r>
      <w:r w:rsidR="005619DD">
        <w:rPr>
          <w:rtl/>
        </w:rPr>
        <w:t xml:space="preserve">ں </w:t>
      </w:r>
      <w:r>
        <w:rPr>
          <w:rtl/>
        </w:rPr>
        <w:t>_</w:t>
      </w:r>
    </w:p>
    <w:p w:rsidR="007D01F0" w:rsidRDefault="007D01F0" w:rsidP="00DC3E3F">
      <w:pPr>
        <w:pStyle w:val="libArabic"/>
        <w:rPr>
          <w:rtl/>
        </w:rPr>
      </w:pPr>
      <w:r>
        <w:rPr>
          <w:rFonts w:hint="eastAsia"/>
          <w:rtl/>
        </w:rPr>
        <w:t>ل</w:t>
      </w:r>
      <w:r w:rsidR="00F74C81" w:rsidRPr="008C36F4">
        <w:rPr>
          <w:rFonts w:hint="cs"/>
          <w:rtl/>
        </w:rPr>
        <w:t>ه</w:t>
      </w:r>
      <w:r>
        <w:rPr>
          <w:rtl/>
        </w:rPr>
        <w:t xml:space="preserve"> معقّبات ... يحفظون</w:t>
      </w:r>
      <w:r w:rsidR="00F74C81" w:rsidRPr="008C36F4">
        <w:rPr>
          <w:rFonts w:hint="cs"/>
          <w:rtl/>
        </w:rPr>
        <w:t>ه</w:t>
      </w:r>
      <w:r>
        <w:rPr>
          <w:rtl/>
        </w:rPr>
        <w:t xml:space="preserve"> </w:t>
      </w:r>
      <w:r>
        <w:rPr>
          <w:rFonts w:hint="cs"/>
          <w:rtl/>
        </w:rPr>
        <w:t>من</w:t>
      </w:r>
      <w:r>
        <w:rPr>
          <w:rtl/>
        </w:rPr>
        <w:t xml:space="preserve"> </w:t>
      </w:r>
      <w:r>
        <w:rPr>
          <w:rFonts w:hint="cs"/>
          <w:rtl/>
        </w:rPr>
        <w:t>امر</w:t>
      </w:r>
      <w:r>
        <w:rPr>
          <w:rtl/>
        </w:rPr>
        <w:t xml:space="preserve"> الل</w:t>
      </w:r>
      <w:r w:rsidR="00F74C81" w:rsidRPr="008C36F4">
        <w:rPr>
          <w:rFonts w:hint="cs"/>
          <w:rtl/>
        </w:rPr>
        <w:t>ه</w:t>
      </w:r>
    </w:p>
    <w:p w:rsidR="007D01F0" w:rsidRDefault="007D01F0" w:rsidP="00DC3E3F">
      <w:pPr>
        <w:pStyle w:val="libNormal"/>
        <w:rPr>
          <w:rtl/>
        </w:rPr>
      </w:pPr>
      <w:r>
        <w:rPr>
          <w:rtl/>
        </w:rPr>
        <w:t>(معقبات) كا مصدر (تعقيب) ہے جوكسى كے پيچھے كسى كام كى خاطر جانے كو كہتے ہي</w:t>
      </w:r>
      <w:r w:rsidR="005619DD">
        <w:rPr>
          <w:rtl/>
        </w:rPr>
        <w:t xml:space="preserve">ں </w:t>
      </w:r>
      <w:r>
        <w:rPr>
          <w:rtl/>
        </w:rPr>
        <w:t>_ اس صورت مي</w:t>
      </w:r>
      <w:r w:rsidR="005619DD">
        <w:rPr>
          <w:rtl/>
        </w:rPr>
        <w:t xml:space="preserve">ں </w:t>
      </w:r>
      <w:r>
        <w:rPr>
          <w:rtl/>
        </w:rPr>
        <w:t>( معقبات ) سے مراد ( يحفظونہ ) كے قرينے كى وجہ سے وہ طاقتي</w:t>
      </w:r>
      <w:r w:rsidR="005619DD">
        <w:rPr>
          <w:rtl/>
        </w:rPr>
        <w:t xml:space="preserve">ں </w:t>
      </w:r>
      <w:r>
        <w:rPr>
          <w:rtl/>
        </w:rPr>
        <w:t>ہي</w:t>
      </w:r>
      <w:r w:rsidR="005619DD">
        <w:rPr>
          <w:rtl/>
        </w:rPr>
        <w:t xml:space="preserve">ں </w:t>
      </w:r>
      <w:r>
        <w:rPr>
          <w:rtl/>
        </w:rPr>
        <w:t>جو انسان كى حفاظت كرتى ہي</w:t>
      </w:r>
      <w:r w:rsidR="005619DD">
        <w:rPr>
          <w:rtl/>
        </w:rPr>
        <w:t xml:space="preserve">ں </w:t>
      </w:r>
      <w:r>
        <w:rPr>
          <w:rtl/>
        </w:rPr>
        <w:t>اور اس كے پيچھے پيچھے ہوتى ہي</w:t>
      </w:r>
      <w:r w:rsidR="005619DD">
        <w:rPr>
          <w:rtl/>
        </w:rPr>
        <w:t xml:space="preserve">ں </w:t>
      </w:r>
      <w:r>
        <w:rPr>
          <w:rtl/>
        </w:rPr>
        <w:t>_ مفسرين قائل ہي</w:t>
      </w:r>
      <w:r w:rsidR="005619DD">
        <w:rPr>
          <w:rtl/>
        </w:rPr>
        <w:t xml:space="preserve">ں </w:t>
      </w:r>
      <w:r>
        <w:rPr>
          <w:rtl/>
        </w:rPr>
        <w:t>كہ ( معقّبات ) طاقتو</w:t>
      </w:r>
      <w:r w:rsidR="005619DD">
        <w:rPr>
          <w:rtl/>
        </w:rPr>
        <w:t xml:space="preserve">ں </w:t>
      </w:r>
      <w:r>
        <w:rPr>
          <w:rtl/>
        </w:rPr>
        <w:t>سے مر</w:t>
      </w:r>
      <w:r>
        <w:rPr>
          <w:rFonts w:hint="eastAsia"/>
          <w:rtl/>
        </w:rPr>
        <w:t>اد،</w:t>
      </w:r>
      <w:r>
        <w:rPr>
          <w:rtl/>
        </w:rPr>
        <w:t xml:space="preserve"> فرشتے ہي</w:t>
      </w:r>
      <w:r w:rsidR="005619DD">
        <w:rPr>
          <w:rtl/>
        </w:rPr>
        <w:t xml:space="preserve">ں </w:t>
      </w:r>
      <w:r>
        <w:rPr>
          <w:rtl/>
        </w:rPr>
        <w:t>_</w:t>
      </w:r>
    </w:p>
    <w:p w:rsidR="007D01F0" w:rsidRDefault="007D01F0" w:rsidP="00DC3E3F">
      <w:pPr>
        <w:pStyle w:val="libNormal"/>
        <w:rPr>
          <w:rtl/>
        </w:rPr>
      </w:pPr>
      <w:r>
        <w:rPr>
          <w:rtl/>
        </w:rPr>
        <w:t>2_ انسانو</w:t>
      </w:r>
      <w:r w:rsidR="005619DD">
        <w:rPr>
          <w:rtl/>
        </w:rPr>
        <w:t xml:space="preserve">ں </w:t>
      </w:r>
      <w:r>
        <w:rPr>
          <w:rtl/>
        </w:rPr>
        <w:t>مي</w:t>
      </w:r>
      <w:r w:rsidR="005619DD">
        <w:rPr>
          <w:rtl/>
        </w:rPr>
        <w:t xml:space="preserve">ں </w:t>
      </w:r>
      <w:r>
        <w:rPr>
          <w:rtl/>
        </w:rPr>
        <w:t>سے ہر ايك كئي فرشتو</w:t>
      </w:r>
      <w:r w:rsidR="005619DD">
        <w:rPr>
          <w:rtl/>
        </w:rPr>
        <w:t xml:space="preserve">ں </w:t>
      </w:r>
      <w:r>
        <w:rPr>
          <w:rtl/>
        </w:rPr>
        <w:t>كى حفاظت اور نگرانى سے بہرہ مند ہے_</w:t>
      </w:r>
      <w:r w:rsidRPr="00D80630">
        <w:rPr>
          <w:rStyle w:val="libArabicChar"/>
          <w:rFonts w:hint="eastAsia"/>
          <w:rtl/>
        </w:rPr>
        <w:t>ل</w:t>
      </w:r>
      <w:r w:rsidR="00F74C81" w:rsidRPr="00EC230E">
        <w:rPr>
          <w:rStyle w:val="libArabicChar"/>
          <w:rFonts w:hint="cs"/>
          <w:rtl/>
        </w:rPr>
        <w:t>ه</w:t>
      </w:r>
      <w:r w:rsidRPr="00D80630">
        <w:rPr>
          <w:rStyle w:val="libArabicChar"/>
          <w:rtl/>
        </w:rPr>
        <w:t xml:space="preserve"> معقّبات ... يحفظون</w:t>
      </w:r>
      <w:r w:rsidR="00F74C81" w:rsidRPr="00EC230E">
        <w:rPr>
          <w:rStyle w:val="libArabicChar"/>
          <w:rFonts w:hint="cs"/>
          <w:rtl/>
        </w:rPr>
        <w:t>ه</w:t>
      </w:r>
    </w:p>
    <w:p w:rsidR="007D01F0" w:rsidRDefault="007D01F0" w:rsidP="00DC3E3F">
      <w:pPr>
        <w:pStyle w:val="libNormal"/>
        <w:rPr>
          <w:rtl/>
        </w:rPr>
      </w:pPr>
      <w:r>
        <w:rPr>
          <w:rFonts w:hint="eastAsia"/>
          <w:rtl/>
        </w:rPr>
        <w:t>مذكورہ</w:t>
      </w:r>
      <w:r>
        <w:rPr>
          <w:rtl/>
        </w:rPr>
        <w:t xml:space="preserve"> بالا معنى لفظ ( معقّبات) كو جمع لانے كى وجہ سے حاصل ہوا ہے اور يہ بات قابل ذكر ہے كہ (لہ) كى ضمير اور (يحفظونہ) مي</w:t>
      </w:r>
      <w:r w:rsidR="005619DD">
        <w:rPr>
          <w:rtl/>
        </w:rPr>
        <w:t xml:space="preserve">ں </w:t>
      </w:r>
      <w:r>
        <w:rPr>
          <w:rtl/>
        </w:rPr>
        <w:t>مفعول كى ضمير (من اسرّ القول ) كى طرف پلٹ رہى ہے اور اس سے مراد انسان ہے كيونكہ جملہ ( سواءٌ منكم ) مي</w:t>
      </w:r>
      <w:r w:rsidR="005619DD">
        <w:rPr>
          <w:rtl/>
        </w:rPr>
        <w:t xml:space="preserve">ں </w:t>
      </w:r>
      <w:r>
        <w:rPr>
          <w:rtl/>
        </w:rPr>
        <w:t>، انسانو</w:t>
      </w:r>
      <w:r w:rsidR="005619DD">
        <w:rPr>
          <w:rtl/>
        </w:rPr>
        <w:t xml:space="preserve">ں </w:t>
      </w:r>
      <w:r>
        <w:rPr>
          <w:rtl/>
        </w:rPr>
        <w:t>كو خطاب ہے _</w:t>
      </w:r>
    </w:p>
    <w:p w:rsidR="008E476E" w:rsidRDefault="007D01F0" w:rsidP="00DC3E3F">
      <w:pPr>
        <w:pStyle w:val="libNormal"/>
        <w:rPr>
          <w:rtl/>
        </w:rPr>
      </w:pPr>
      <w:r>
        <w:rPr>
          <w:rtl/>
        </w:rPr>
        <w:t>3_ انسانو</w:t>
      </w:r>
      <w:r w:rsidR="005619DD">
        <w:rPr>
          <w:rtl/>
        </w:rPr>
        <w:t xml:space="preserve">ں </w:t>
      </w:r>
      <w:r>
        <w:rPr>
          <w:rtl/>
        </w:rPr>
        <w:t>كے محافظ اور نگہبان فرشتے، تمام اطراف</w:t>
      </w:r>
      <w:r w:rsidR="008E476E" w:rsidRPr="008E476E">
        <w:rPr>
          <w:rFonts w:hint="eastAsia"/>
          <w:rtl/>
        </w:rPr>
        <w:t xml:space="preserve"> </w:t>
      </w:r>
      <w:r w:rsidR="008E476E">
        <w:rPr>
          <w:rFonts w:hint="eastAsia"/>
          <w:rtl/>
        </w:rPr>
        <w:t>اور</w:t>
      </w:r>
      <w:r w:rsidR="008E476E">
        <w:rPr>
          <w:rtl/>
        </w:rPr>
        <w:t xml:space="preserve"> جوانب سے ان كى حفاظت كرتے ہيں _</w:t>
      </w:r>
      <w:r w:rsidR="008E476E" w:rsidRPr="008E476E">
        <w:rPr>
          <w:rStyle w:val="libArabicChar"/>
          <w:rFonts w:hint="eastAsia"/>
          <w:rtl/>
        </w:rPr>
        <w:t>ل</w:t>
      </w:r>
      <w:r w:rsidR="00F74C81" w:rsidRPr="00EC230E">
        <w:rPr>
          <w:rStyle w:val="libArabicChar"/>
          <w:rFonts w:hint="cs"/>
          <w:rtl/>
        </w:rPr>
        <w:t>ه</w:t>
      </w:r>
      <w:r w:rsidR="008E476E" w:rsidRPr="008E476E">
        <w:rPr>
          <w:rStyle w:val="libArabicChar"/>
          <w:rtl/>
        </w:rPr>
        <w:t xml:space="preserve"> معقّبات من بين يدي</w:t>
      </w:r>
      <w:r w:rsidR="00F74C81" w:rsidRPr="00EC230E">
        <w:rPr>
          <w:rStyle w:val="libArabicChar"/>
          <w:rFonts w:hint="cs"/>
          <w:rtl/>
        </w:rPr>
        <w:t>ه</w:t>
      </w:r>
      <w:r w:rsidR="008E476E" w:rsidRPr="008E476E">
        <w:rPr>
          <w:rStyle w:val="libArabicChar"/>
          <w:rtl/>
        </w:rPr>
        <w:t xml:space="preserve"> </w:t>
      </w:r>
      <w:r w:rsidR="008E476E" w:rsidRPr="008E476E">
        <w:rPr>
          <w:rStyle w:val="libArabicChar"/>
          <w:rFonts w:hint="cs"/>
          <w:rtl/>
        </w:rPr>
        <w:t>و</w:t>
      </w:r>
      <w:r w:rsidR="008E476E" w:rsidRPr="008E476E">
        <w:rPr>
          <w:rStyle w:val="libArabicChar"/>
          <w:rtl/>
        </w:rPr>
        <w:t xml:space="preserve"> </w:t>
      </w:r>
      <w:r w:rsidR="008E476E" w:rsidRPr="008E476E">
        <w:rPr>
          <w:rStyle w:val="libArabicChar"/>
          <w:rFonts w:hint="cs"/>
          <w:rtl/>
        </w:rPr>
        <w:t>من</w:t>
      </w:r>
      <w:r w:rsidR="008E476E" w:rsidRPr="008E476E">
        <w:rPr>
          <w:rStyle w:val="libArabicChar"/>
          <w:rtl/>
        </w:rPr>
        <w:t xml:space="preserve"> </w:t>
      </w:r>
      <w:r w:rsidR="008E476E" w:rsidRPr="008E476E">
        <w:rPr>
          <w:rStyle w:val="libArabicChar"/>
          <w:rFonts w:hint="cs"/>
          <w:rtl/>
        </w:rPr>
        <w:t>خلف</w:t>
      </w:r>
      <w:r w:rsidR="00F74C81" w:rsidRPr="00EC230E">
        <w:rPr>
          <w:rStyle w:val="libArabicChar"/>
          <w:rFonts w:hint="cs"/>
          <w:rtl/>
        </w:rPr>
        <w:t>ه</w:t>
      </w:r>
      <w:r w:rsidR="008E476E" w:rsidRPr="008E476E">
        <w:rPr>
          <w:rStyle w:val="libArabicChar"/>
          <w:rtl/>
        </w:rPr>
        <w:t xml:space="preserve"> </w:t>
      </w:r>
      <w:r w:rsidR="008E476E" w:rsidRPr="008E476E">
        <w:rPr>
          <w:rStyle w:val="libArabicChar"/>
          <w:rFonts w:hint="cs"/>
          <w:rtl/>
        </w:rPr>
        <w:t>ي</w:t>
      </w:r>
      <w:r w:rsidR="008E476E" w:rsidRPr="008E476E">
        <w:rPr>
          <w:rStyle w:val="libArabicChar"/>
          <w:rtl/>
        </w:rPr>
        <w:t>حفظون</w:t>
      </w:r>
      <w:r w:rsidR="00F74C81" w:rsidRPr="00EC230E">
        <w:rPr>
          <w:rStyle w:val="libArabicChar"/>
          <w:rFonts w:hint="cs"/>
          <w:rtl/>
        </w:rPr>
        <w:t>ه</w:t>
      </w:r>
    </w:p>
    <w:p w:rsidR="008E476E" w:rsidRDefault="008E476E" w:rsidP="00DC3E3F">
      <w:pPr>
        <w:pStyle w:val="libNormal"/>
        <w:rPr>
          <w:rtl/>
        </w:rPr>
      </w:pPr>
      <w:r>
        <w:rPr>
          <w:rtl/>
        </w:rPr>
        <w:t>(من بين يديہ) يعنى سامنے سے ( من خلفہ) يعنى پيچھے سے يہ دونوں تمام اطراف سے كنايہ ہيں _</w:t>
      </w:r>
    </w:p>
    <w:p w:rsidR="008E476E" w:rsidRDefault="008E476E" w:rsidP="00DC3E3F">
      <w:pPr>
        <w:pStyle w:val="libNormal"/>
        <w:rPr>
          <w:rtl/>
        </w:rPr>
      </w:pPr>
      <w:r>
        <w:rPr>
          <w:rtl/>
        </w:rPr>
        <w:t>4_خطرہ اور مشكل پيدا كرنے والے حوادث خداوند متعال كى طرف سے ہوتے ہيں اور اس كے حكم سے جارى ہوتے ہيں _</w:t>
      </w:r>
      <w:r w:rsidRPr="008E476E">
        <w:rPr>
          <w:rStyle w:val="libArabicChar"/>
          <w:rFonts w:hint="eastAsia"/>
          <w:rtl/>
        </w:rPr>
        <w:t>يحفظون</w:t>
      </w:r>
      <w:r w:rsidR="00F74C81" w:rsidRPr="00EC230E">
        <w:rPr>
          <w:rStyle w:val="libArabicChar"/>
          <w:rFonts w:hint="cs"/>
          <w:rtl/>
        </w:rPr>
        <w:t>ه</w:t>
      </w:r>
      <w:r w:rsidRPr="008E476E">
        <w:rPr>
          <w:rStyle w:val="libArabicChar"/>
          <w:rtl/>
        </w:rPr>
        <w:t xml:space="preserve"> من امر الل</w:t>
      </w:r>
      <w:r w:rsidR="00F74C81" w:rsidRPr="00EC230E">
        <w:rPr>
          <w:rStyle w:val="libArabicChar"/>
          <w:rFonts w:hint="cs"/>
          <w:rtl/>
        </w:rPr>
        <w:t>ه</w:t>
      </w:r>
    </w:p>
    <w:p w:rsidR="007D01F0" w:rsidRDefault="007D01F0" w:rsidP="00DC3E3F">
      <w:pPr>
        <w:pStyle w:val="libNormal"/>
        <w:rPr>
          <w:rtl/>
        </w:rPr>
      </w:pPr>
    </w:p>
    <w:p w:rsidR="008E476E" w:rsidRDefault="002C39E3" w:rsidP="007F146C">
      <w:pPr>
        <w:pStyle w:val="libPoemTini"/>
        <w:rPr>
          <w:rtl/>
        </w:rPr>
      </w:pPr>
      <w:r>
        <w:rPr>
          <w:rtl/>
        </w:rPr>
        <w:cr/>
      </w:r>
      <w:r>
        <w:rPr>
          <w:rtl/>
        </w:rPr>
        <w:br w:type="page"/>
      </w:r>
    </w:p>
    <w:p w:rsidR="007D01F0" w:rsidRDefault="008E476E" w:rsidP="00DC3E3F">
      <w:pPr>
        <w:pStyle w:val="libNormal"/>
        <w:rPr>
          <w:rtl/>
        </w:rPr>
      </w:pPr>
      <w:r>
        <w:rPr>
          <w:rtl/>
        </w:rPr>
        <w:lastRenderedPageBreak/>
        <w:t xml:space="preserve"> </w:t>
      </w:r>
      <w:r w:rsidR="007D01F0">
        <w:rPr>
          <w:rtl/>
        </w:rPr>
        <w:t>(</w:t>
      </w:r>
      <w:r w:rsidR="007D01F0" w:rsidRPr="008E476E">
        <w:rPr>
          <w:rStyle w:val="libArabicChar"/>
          <w:rtl/>
        </w:rPr>
        <w:t>من امر الل</w:t>
      </w:r>
      <w:r w:rsidR="00F74C81" w:rsidRPr="00EC230E">
        <w:rPr>
          <w:rStyle w:val="libArabicChar"/>
          <w:rFonts w:hint="cs"/>
          <w:rtl/>
        </w:rPr>
        <w:t>ه</w:t>
      </w:r>
      <w:r w:rsidR="007D01F0">
        <w:rPr>
          <w:rtl/>
        </w:rPr>
        <w:t xml:space="preserve"> ) مي</w:t>
      </w:r>
      <w:r w:rsidR="005619DD">
        <w:rPr>
          <w:rtl/>
        </w:rPr>
        <w:t xml:space="preserve">ں </w:t>
      </w:r>
      <w:r w:rsidR="007D01F0">
        <w:rPr>
          <w:rtl/>
        </w:rPr>
        <w:t>حرف'' من'' ممكن ہے سببيہ ہو تو اس صورت مي</w:t>
      </w:r>
      <w:r w:rsidR="005619DD">
        <w:rPr>
          <w:rtl/>
        </w:rPr>
        <w:t xml:space="preserve">ں </w:t>
      </w:r>
      <w:r w:rsidR="007D01F0">
        <w:rPr>
          <w:rtl/>
        </w:rPr>
        <w:t xml:space="preserve">جملہ ( </w:t>
      </w:r>
      <w:r w:rsidR="007D01F0" w:rsidRPr="008E476E">
        <w:rPr>
          <w:rStyle w:val="libArabicChar"/>
          <w:rtl/>
        </w:rPr>
        <w:t>يحفظون</w:t>
      </w:r>
      <w:r w:rsidR="00F74C81" w:rsidRPr="00EC230E">
        <w:rPr>
          <w:rStyle w:val="libArabicChar"/>
          <w:rFonts w:hint="cs"/>
          <w:rtl/>
        </w:rPr>
        <w:t>ه</w:t>
      </w:r>
      <w:r w:rsidR="007D01F0" w:rsidRPr="008E476E">
        <w:rPr>
          <w:rStyle w:val="libArabicChar"/>
          <w:rtl/>
        </w:rPr>
        <w:t xml:space="preserve"> </w:t>
      </w:r>
      <w:r w:rsidR="007D01F0" w:rsidRPr="008E476E">
        <w:rPr>
          <w:rStyle w:val="libArabicChar"/>
          <w:rFonts w:hint="cs"/>
          <w:rtl/>
        </w:rPr>
        <w:t>من</w:t>
      </w:r>
      <w:r w:rsidR="007D01F0" w:rsidRPr="008E476E">
        <w:rPr>
          <w:rStyle w:val="libArabicChar"/>
          <w:rtl/>
        </w:rPr>
        <w:t xml:space="preserve"> </w:t>
      </w:r>
      <w:r w:rsidR="007D01F0" w:rsidRPr="008E476E">
        <w:rPr>
          <w:rStyle w:val="libArabicChar"/>
          <w:rFonts w:hint="cs"/>
          <w:rtl/>
        </w:rPr>
        <w:t>امر</w:t>
      </w:r>
      <w:r w:rsidR="007D01F0" w:rsidRPr="008E476E">
        <w:rPr>
          <w:rStyle w:val="libArabicChar"/>
          <w:rtl/>
        </w:rPr>
        <w:t xml:space="preserve"> </w:t>
      </w:r>
      <w:r w:rsidR="007D01F0" w:rsidRPr="008E476E">
        <w:rPr>
          <w:rStyle w:val="libArabicChar"/>
          <w:rFonts w:hint="cs"/>
          <w:rtl/>
        </w:rPr>
        <w:t>الل</w:t>
      </w:r>
      <w:r w:rsidR="00F74C81" w:rsidRPr="00EC230E">
        <w:rPr>
          <w:rStyle w:val="libArabicChar"/>
          <w:rFonts w:hint="cs"/>
          <w:rtl/>
        </w:rPr>
        <w:t>ه</w:t>
      </w:r>
      <w:r w:rsidR="007D01F0">
        <w:rPr>
          <w:rtl/>
        </w:rPr>
        <w:t xml:space="preserve"> ) كايہ معنى ہوگا كہ اسكى حفاظت كرتے ہي</w:t>
      </w:r>
      <w:r w:rsidR="005619DD">
        <w:rPr>
          <w:rtl/>
        </w:rPr>
        <w:t xml:space="preserve">ں </w:t>
      </w:r>
      <w:r w:rsidR="007D01F0">
        <w:rPr>
          <w:rtl/>
        </w:rPr>
        <w:t>يہ فرشتو</w:t>
      </w:r>
      <w:r w:rsidR="005619DD">
        <w:rPr>
          <w:rtl/>
        </w:rPr>
        <w:t xml:space="preserve">ں </w:t>
      </w:r>
      <w:r w:rsidR="007D01F0">
        <w:rPr>
          <w:rtl/>
        </w:rPr>
        <w:t>كو خداوند متعال كى طرف سے حكم ہے اور يہ بھى ممكن ہے (اسكے مساوى ہونے) كے معنى مي</w:t>
      </w:r>
      <w:r w:rsidR="005619DD">
        <w:rPr>
          <w:rtl/>
        </w:rPr>
        <w:t xml:space="preserve">ں </w:t>
      </w:r>
      <w:r w:rsidR="007D01F0">
        <w:rPr>
          <w:rtl/>
        </w:rPr>
        <w:t>ہو اس صورت مي</w:t>
      </w:r>
      <w:r w:rsidR="005619DD">
        <w:rPr>
          <w:rtl/>
        </w:rPr>
        <w:t xml:space="preserve">ں </w:t>
      </w:r>
      <w:r w:rsidR="007D01F0">
        <w:rPr>
          <w:rtl/>
        </w:rPr>
        <w:t xml:space="preserve">(امر اللہ ) سے مراد </w:t>
      </w:r>
      <w:r w:rsidR="007D01F0">
        <w:rPr>
          <w:rFonts w:hint="eastAsia"/>
          <w:rtl/>
        </w:rPr>
        <w:t>حوادث</w:t>
      </w:r>
      <w:r w:rsidR="007D01F0">
        <w:rPr>
          <w:rtl/>
        </w:rPr>
        <w:t xml:space="preserve"> اور خطرات ہو</w:t>
      </w:r>
      <w:r w:rsidR="005619DD">
        <w:rPr>
          <w:rtl/>
        </w:rPr>
        <w:t xml:space="preserve">ں </w:t>
      </w:r>
      <w:r w:rsidR="007D01F0">
        <w:rPr>
          <w:rtl/>
        </w:rPr>
        <w:t>گے كيونكہ يہ خداوند متعال كے حكم كى وجہ سے تحقق پزيرہوئے ہي</w:t>
      </w:r>
      <w:r w:rsidR="005619DD">
        <w:rPr>
          <w:rtl/>
        </w:rPr>
        <w:t xml:space="preserve">ں </w:t>
      </w:r>
      <w:r w:rsidR="007D01F0">
        <w:rPr>
          <w:rtl/>
        </w:rPr>
        <w:t>اسى وجہ سے ان كہ (امر اللہ ) كہا گيا ہے اس صورت مي</w:t>
      </w:r>
      <w:r w:rsidR="005619DD">
        <w:rPr>
          <w:rtl/>
        </w:rPr>
        <w:t xml:space="preserve">ں </w:t>
      </w:r>
      <w:r w:rsidR="007D01F0">
        <w:rPr>
          <w:rtl/>
        </w:rPr>
        <w:t xml:space="preserve">جملہ ( </w:t>
      </w:r>
      <w:r w:rsidR="007D01F0" w:rsidRPr="008E476E">
        <w:rPr>
          <w:rStyle w:val="libArabicChar"/>
          <w:rtl/>
        </w:rPr>
        <w:t>يحفظون</w:t>
      </w:r>
      <w:r w:rsidR="00F74C81" w:rsidRPr="00EC230E">
        <w:rPr>
          <w:rStyle w:val="libArabicChar"/>
          <w:rFonts w:hint="cs"/>
          <w:rtl/>
        </w:rPr>
        <w:t>ه</w:t>
      </w:r>
      <w:r w:rsidR="007D01F0" w:rsidRPr="008E476E">
        <w:rPr>
          <w:rStyle w:val="libArabicChar"/>
          <w:rtl/>
        </w:rPr>
        <w:t xml:space="preserve"> </w:t>
      </w:r>
      <w:r w:rsidR="007D01F0" w:rsidRPr="008E476E">
        <w:rPr>
          <w:rStyle w:val="libArabicChar"/>
          <w:rFonts w:hint="cs"/>
          <w:rtl/>
        </w:rPr>
        <w:t>من</w:t>
      </w:r>
      <w:r w:rsidR="007D01F0" w:rsidRPr="008E476E">
        <w:rPr>
          <w:rStyle w:val="libArabicChar"/>
          <w:rtl/>
        </w:rPr>
        <w:t xml:space="preserve"> </w:t>
      </w:r>
      <w:r w:rsidR="007D01F0" w:rsidRPr="008E476E">
        <w:rPr>
          <w:rStyle w:val="libArabicChar"/>
          <w:rFonts w:hint="cs"/>
          <w:rtl/>
        </w:rPr>
        <w:t>امر</w:t>
      </w:r>
      <w:r w:rsidR="007D01F0" w:rsidRPr="008E476E">
        <w:rPr>
          <w:rStyle w:val="libArabicChar"/>
          <w:rtl/>
        </w:rPr>
        <w:t xml:space="preserve"> </w:t>
      </w:r>
      <w:r w:rsidR="007D01F0" w:rsidRPr="008E476E">
        <w:rPr>
          <w:rStyle w:val="libArabicChar"/>
          <w:rFonts w:hint="cs"/>
          <w:rtl/>
        </w:rPr>
        <w:t>الل</w:t>
      </w:r>
      <w:r w:rsidR="00F74C81" w:rsidRPr="00EC230E">
        <w:rPr>
          <w:rStyle w:val="libArabicChar"/>
          <w:rFonts w:hint="cs"/>
          <w:rtl/>
        </w:rPr>
        <w:t>ه</w:t>
      </w:r>
      <w:r w:rsidR="007D01F0">
        <w:rPr>
          <w:rtl/>
        </w:rPr>
        <w:t xml:space="preserve"> ) كا معنى يہ ہوگا كہ اسكى خطرات سے حفاظت كرتے ہي</w:t>
      </w:r>
      <w:r w:rsidR="005619DD">
        <w:rPr>
          <w:rtl/>
        </w:rPr>
        <w:t xml:space="preserve">ں </w:t>
      </w:r>
      <w:r w:rsidR="007D01F0">
        <w:rPr>
          <w:rtl/>
        </w:rPr>
        <w:t>_</w:t>
      </w:r>
    </w:p>
    <w:p w:rsidR="007D01F0" w:rsidRDefault="007D01F0" w:rsidP="00DC3E3F">
      <w:pPr>
        <w:pStyle w:val="libNormal"/>
        <w:rPr>
          <w:rtl/>
        </w:rPr>
      </w:pPr>
      <w:r>
        <w:rPr>
          <w:rtl/>
        </w:rPr>
        <w:t>5_ فرشتے، خداوند متعال كے فرمان كى وجہ سے انسانو</w:t>
      </w:r>
      <w:r w:rsidR="005619DD">
        <w:rPr>
          <w:rtl/>
        </w:rPr>
        <w:t xml:space="preserve">ں </w:t>
      </w:r>
      <w:r>
        <w:rPr>
          <w:rtl/>
        </w:rPr>
        <w:t>كى حوادث اور خطرات سے حفاظت كرتے ہي</w:t>
      </w:r>
      <w:r w:rsidR="005619DD">
        <w:rPr>
          <w:rtl/>
        </w:rPr>
        <w:t xml:space="preserve">ں </w:t>
      </w:r>
      <w:r>
        <w:rPr>
          <w:rtl/>
        </w:rPr>
        <w:t>_</w:t>
      </w:r>
    </w:p>
    <w:p w:rsidR="007D01F0" w:rsidRDefault="007D01F0" w:rsidP="00DC3E3F">
      <w:pPr>
        <w:pStyle w:val="libArabic"/>
        <w:rPr>
          <w:rtl/>
        </w:rPr>
      </w:pPr>
      <w:r>
        <w:rPr>
          <w:rFonts w:hint="eastAsia"/>
          <w:rtl/>
        </w:rPr>
        <w:t>يحفظون</w:t>
      </w:r>
      <w:r w:rsidR="00F74C81" w:rsidRPr="008C36F4">
        <w:rPr>
          <w:rFonts w:hint="cs"/>
          <w:rtl/>
        </w:rPr>
        <w:t>ه</w:t>
      </w:r>
      <w:r>
        <w:rPr>
          <w:rtl/>
        </w:rPr>
        <w:t xml:space="preserve"> من امر الل</w:t>
      </w:r>
      <w:r w:rsidR="00F74C81" w:rsidRPr="008C36F4">
        <w:rPr>
          <w:rFonts w:hint="cs"/>
          <w:rtl/>
        </w:rPr>
        <w:t>ه</w:t>
      </w:r>
    </w:p>
    <w:p w:rsidR="007D01F0" w:rsidRDefault="007D01F0" w:rsidP="00DC3E3F">
      <w:pPr>
        <w:pStyle w:val="libNormal"/>
        <w:rPr>
          <w:rtl/>
        </w:rPr>
      </w:pPr>
      <w:r>
        <w:rPr>
          <w:rFonts w:hint="eastAsia"/>
          <w:rtl/>
        </w:rPr>
        <w:t>مذكورہ</w:t>
      </w:r>
      <w:r>
        <w:rPr>
          <w:rtl/>
        </w:rPr>
        <w:t xml:space="preserve"> بالا معنى اس صورت مي</w:t>
      </w:r>
      <w:r w:rsidR="005619DD">
        <w:rPr>
          <w:rtl/>
        </w:rPr>
        <w:t xml:space="preserve">ں </w:t>
      </w:r>
      <w:r>
        <w:rPr>
          <w:rtl/>
        </w:rPr>
        <w:t>ہے كہ جب (من) كو سببيہ فرض كري</w:t>
      </w:r>
      <w:r w:rsidR="005619DD">
        <w:rPr>
          <w:rtl/>
        </w:rPr>
        <w:t xml:space="preserve">ں </w:t>
      </w:r>
      <w:r>
        <w:rPr>
          <w:rtl/>
        </w:rPr>
        <w:t>_</w:t>
      </w:r>
    </w:p>
    <w:p w:rsidR="007D01F0" w:rsidRDefault="007D01F0" w:rsidP="00DC3E3F">
      <w:pPr>
        <w:pStyle w:val="libNormal"/>
        <w:rPr>
          <w:rtl/>
        </w:rPr>
      </w:pPr>
      <w:r>
        <w:rPr>
          <w:rtl/>
        </w:rPr>
        <w:t>6_ خداوند متعال انسانى معاشرے كے ميلان اور اعمال مي</w:t>
      </w:r>
      <w:r w:rsidR="005619DD">
        <w:rPr>
          <w:rtl/>
        </w:rPr>
        <w:t xml:space="preserve">ں </w:t>
      </w:r>
      <w:r>
        <w:rPr>
          <w:rtl/>
        </w:rPr>
        <w:t>تغير اور تبدل كى وجہ سے ان كى حالت اور انجام مي</w:t>
      </w:r>
      <w:r w:rsidR="005619DD">
        <w:rPr>
          <w:rtl/>
        </w:rPr>
        <w:t xml:space="preserve">ں </w:t>
      </w:r>
      <w:r>
        <w:rPr>
          <w:rtl/>
        </w:rPr>
        <w:t>تغيير لاتا ہے_</w:t>
      </w:r>
      <w:r w:rsidRPr="008E476E">
        <w:rPr>
          <w:rStyle w:val="libArabicChar"/>
          <w:rFonts w:hint="eastAsia"/>
          <w:rtl/>
        </w:rPr>
        <w:t>ان</w:t>
      </w:r>
      <w:r w:rsidRPr="008E476E">
        <w:rPr>
          <w:rStyle w:val="libArabicChar"/>
          <w:rtl/>
        </w:rPr>
        <w:t xml:space="preserve"> الل</w:t>
      </w:r>
      <w:r w:rsidR="00F74C81" w:rsidRPr="00EC230E">
        <w:rPr>
          <w:rStyle w:val="libArabicChar"/>
          <w:rFonts w:hint="cs"/>
          <w:rtl/>
        </w:rPr>
        <w:t>ه</w:t>
      </w:r>
      <w:r w:rsidRPr="008E476E">
        <w:rPr>
          <w:rStyle w:val="libArabicChar"/>
          <w:rtl/>
        </w:rPr>
        <w:t xml:space="preserve"> </w:t>
      </w:r>
      <w:r w:rsidRPr="008E476E">
        <w:rPr>
          <w:rStyle w:val="libArabicChar"/>
          <w:rFonts w:hint="cs"/>
          <w:rtl/>
        </w:rPr>
        <w:t>لا</w:t>
      </w:r>
      <w:r w:rsidRPr="008E476E">
        <w:rPr>
          <w:rStyle w:val="libArabicChar"/>
          <w:rtl/>
        </w:rPr>
        <w:t xml:space="preserve"> </w:t>
      </w:r>
      <w:r w:rsidRPr="008E476E">
        <w:rPr>
          <w:rStyle w:val="libArabicChar"/>
          <w:rFonts w:hint="cs"/>
          <w:rtl/>
        </w:rPr>
        <w:t>يغير</w:t>
      </w:r>
      <w:r w:rsidRPr="008E476E">
        <w:rPr>
          <w:rStyle w:val="libArabicChar"/>
          <w:rtl/>
        </w:rPr>
        <w:t xml:space="preserve"> </w:t>
      </w:r>
      <w:r w:rsidRPr="008E476E">
        <w:rPr>
          <w:rStyle w:val="libArabicChar"/>
          <w:rFonts w:hint="cs"/>
          <w:rtl/>
        </w:rPr>
        <w:t>ما</w:t>
      </w:r>
      <w:r w:rsidRPr="008E476E">
        <w:rPr>
          <w:rStyle w:val="libArabicChar"/>
          <w:rtl/>
        </w:rPr>
        <w:t xml:space="preserve"> </w:t>
      </w:r>
      <w:r w:rsidRPr="008E476E">
        <w:rPr>
          <w:rStyle w:val="libArabicChar"/>
          <w:rFonts w:hint="cs"/>
          <w:rtl/>
        </w:rPr>
        <w:t>بقوم</w:t>
      </w:r>
      <w:r w:rsidRPr="008E476E">
        <w:rPr>
          <w:rStyle w:val="libArabicChar"/>
          <w:rtl/>
        </w:rPr>
        <w:t xml:space="preserve"> </w:t>
      </w:r>
      <w:r w:rsidRPr="008E476E">
        <w:rPr>
          <w:rStyle w:val="libArabicChar"/>
          <w:rFonts w:hint="cs"/>
          <w:rtl/>
        </w:rPr>
        <w:t>حتى</w:t>
      </w:r>
      <w:r w:rsidRPr="008E476E">
        <w:rPr>
          <w:rStyle w:val="libArabicChar"/>
          <w:rtl/>
        </w:rPr>
        <w:t xml:space="preserve"> </w:t>
      </w:r>
      <w:r w:rsidRPr="008E476E">
        <w:rPr>
          <w:rStyle w:val="libArabicChar"/>
          <w:rFonts w:hint="cs"/>
          <w:rtl/>
        </w:rPr>
        <w:t>يغيروا</w:t>
      </w:r>
      <w:r w:rsidRPr="008E476E">
        <w:rPr>
          <w:rStyle w:val="libArabicChar"/>
          <w:rtl/>
        </w:rPr>
        <w:t xml:space="preserve"> </w:t>
      </w:r>
      <w:r w:rsidRPr="008E476E">
        <w:rPr>
          <w:rStyle w:val="libArabicChar"/>
          <w:rFonts w:hint="cs"/>
          <w:rtl/>
        </w:rPr>
        <w:t>ما</w:t>
      </w:r>
      <w:r w:rsidRPr="008E476E">
        <w:rPr>
          <w:rStyle w:val="libArabicChar"/>
          <w:rtl/>
        </w:rPr>
        <w:t xml:space="preserve"> </w:t>
      </w:r>
      <w:r w:rsidRPr="008E476E">
        <w:rPr>
          <w:rStyle w:val="libArabicChar"/>
          <w:rFonts w:hint="cs"/>
          <w:rtl/>
        </w:rPr>
        <w:t>ب</w:t>
      </w:r>
      <w:r w:rsidRPr="008E476E">
        <w:rPr>
          <w:rStyle w:val="libArabicChar"/>
          <w:rtl/>
        </w:rPr>
        <w:t>انفس</w:t>
      </w:r>
      <w:r w:rsidR="00F74C81" w:rsidRPr="00EC230E">
        <w:rPr>
          <w:rStyle w:val="libArabicChar"/>
          <w:rFonts w:hint="cs"/>
          <w:rtl/>
        </w:rPr>
        <w:t>ه</w:t>
      </w:r>
      <w:r w:rsidRPr="008E476E">
        <w:rPr>
          <w:rStyle w:val="libArabicChar"/>
          <w:rFonts w:hint="cs"/>
          <w:rtl/>
        </w:rPr>
        <w:t>م</w:t>
      </w:r>
    </w:p>
    <w:p w:rsidR="007D01F0" w:rsidRDefault="007D01F0" w:rsidP="00DC3E3F">
      <w:pPr>
        <w:pStyle w:val="libNormal"/>
        <w:rPr>
          <w:rtl/>
        </w:rPr>
      </w:pPr>
      <w:r>
        <w:rPr>
          <w:rtl/>
        </w:rPr>
        <w:t>7_بشر كى معيشت اور معاشرتى مسائل مي</w:t>
      </w:r>
      <w:r w:rsidR="005619DD">
        <w:rPr>
          <w:rtl/>
        </w:rPr>
        <w:t xml:space="preserve">ں </w:t>
      </w:r>
      <w:r>
        <w:rPr>
          <w:rtl/>
        </w:rPr>
        <w:t>تبديلى ، خداوند متعال كے اختيار اور اس كے ہاتھ مي</w:t>
      </w:r>
      <w:r w:rsidR="005619DD">
        <w:rPr>
          <w:rtl/>
        </w:rPr>
        <w:t xml:space="preserve">ں </w:t>
      </w:r>
      <w:r>
        <w:rPr>
          <w:rtl/>
        </w:rPr>
        <w:t>ہے_</w:t>
      </w:r>
    </w:p>
    <w:p w:rsidR="007D01F0" w:rsidRDefault="007D01F0" w:rsidP="00DC3E3F">
      <w:pPr>
        <w:pStyle w:val="libArabic"/>
        <w:rPr>
          <w:rtl/>
        </w:rPr>
      </w:pPr>
      <w:r>
        <w:rPr>
          <w:rFonts w:hint="eastAsia"/>
          <w:rtl/>
        </w:rPr>
        <w:t>ان</w:t>
      </w:r>
      <w:r>
        <w:rPr>
          <w:rtl/>
        </w:rPr>
        <w:t xml:space="preserve"> الل</w:t>
      </w:r>
      <w:r w:rsidR="00F74C81" w:rsidRPr="008C36F4">
        <w:rPr>
          <w:rFonts w:hint="cs"/>
          <w:rtl/>
        </w:rPr>
        <w:t>ه</w:t>
      </w:r>
      <w:r>
        <w:rPr>
          <w:rtl/>
        </w:rPr>
        <w:t xml:space="preserve"> </w:t>
      </w:r>
      <w:r>
        <w:rPr>
          <w:rFonts w:hint="cs"/>
          <w:rtl/>
        </w:rPr>
        <w:t>لا</w:t>
      </w:r>
      <w:r>
        <w:rPr>
          <w:rtl/>
        </w:rPr>
        <w:t xml:space="preserve"> </w:t>
      </w:r>
      <w:r>
        <w:rPr>
          <w:rFonts w:hint="cs"/>
          <w:rtl/>
        </w:rPr>
        <w:t>يغير</w:t>
      </w:r>
      <w:r>
        <w:rPr>
          <w:rtl/>
        </w:rPr>
        <w:t xml:space="preserve"> </w:t>
      </w:r>
      <w:r>
        <w:rPr>
          <w:rFonts w:hint="cs"/>
          <w:rtl/>
        </w:rPr>
        <w:t>ما</w:t>
      </w:r>
      <w:r>
        <w:rPr>
          <w:rtl/>
        </w:rPr>
        <w:t xml:space="preserve"> </w:t>
      </w:r>
      <w:r>
        <w:rPr>
          <w:rFonts w:hint="cs"/>
          <w:rtl/>
        </w:rPr>
        <w:t>بقوم</w:t>
      </w:r>
      <w:r>
        <w:rPr>
          <w:rtl/>
        </w:rPr>
        <w:t xml:space="preserve"> </w:t>
      </w:r>
      <w:r>
        <w:rPr>
          <w:rFonts w:hint="cs"/>
          <w:rtl/>
        </w:rPr>
        <w:t>حتى</w:t>
      </w:r>
      <w:r>
        <w:rPr>
          <w:rtl/>
        </w:rPr>
        <w:t xml:space="preserve"> </w:t>
      </w:r>
      <w:r>
        <w:rPr>
          <w:rFonts w:hint="cs"/>
          <w:rtl/>
        </w:rPr>
        <w:t>يغيروا</w:t>
      </w:r>
      <w:r>
        <w:rPr>
          <w:rtl/>
        </w:rPr>
        <w:t xml:space="preserve"> </w:t>
      </w:r>
      <w:r>
        <w:rPr>
          <w:rFonts w:hint="cs"/>
          <w:rtl/>
        </w:rPr>
        <w:t>ما</w:t>
      </w:r>
      <w:r>
        <w:rPr>
          <w:rtl/>
        </w:rPr>
        <w:t xml:space="preserve"> </w:t>
      </w:r>
      <w:r>
        <w:rPr>
          <w:rFonts w:hint="cs"/>
          <w:rtl/>
        </w:rPr>
        <w:t>بأ</w:t>
      </w:r>
      <w:r>
        <w:rPr>
          <w:rtl/>
        </w:rPr>
        <w:t>نفس</w:t>
      </w:r>
      <w:r w:rsidR="00F74C81" w:rsidRPr="008C36F4">
        <w:rPr>
          <w:rFonts w:hint="cs"/>
          <w:rtl/>
        </w:rPr>
        <w:t>ه</w:t>
      </w:r>
      <w:r>
        <w:rPr>
          <w:rFonts w:hint="cs"/>
          <w:rtl/>
        </w:rPr>
        <w:t>م</w:t>
      </w:r>
    </w:p>
    <w:p w:rsidR="007D01F0" w:rsidRDefault="007D01F0" w:rsidP="00DC3E3F">
      <w:pPr>
        <w:pStyle w:val="libNormal"/>
        <w:rPr>
          <w:rtl/>
        </w:rPr>
      </w:pPr>
      <w:r>
        <w:rPr>
          <w:rtl/>
        </w:rPr>
        <w:t>8_ انسان اپنى اجتماعى اور اقتصادى سرنوشت مي</w:t>
      </w:r>
      <w:r w:rsidR="005619DD">
        <w:rPr>
          <w:rtl/>
        </w:rPr>
        <w:t xml:space="preserve">ں </w:t>
      </w:r>
      <w:r>
        <w:rPr>
          <w:rtl/>
        </w:rPr>
        <w:t>بھر پور كردا كا حامل ہے _</w:t>
      </w:r>
      <w:r w:rsidRPr="008E476E">
        <w:rPr>
          <w:rStyle w:val="libArabicChar"/>
          <w:rFonts w:hint="eastAsia"/>
          <w:rtl/>
        </w:rPr>
        <w:t>ان</w:t>
      </w:r>
      <w:r w:rsidRPr="008E476E">
        <w:rPr>
          <w:rStyle w:val="libArabicChar"/>
          <w:rtl/>
        </w:rPr>
        <w:t xml:space="preserve"> الل</w:t>
      </w:r>
      <w:r w:rsidR="00F74C81" w:rsidRPr="00EC230E">
        <w:rPr>
          <w:rStyle w:val="libArabicChar"/>
          <w:rFonts w:hint="cs"/>
          <w:rtl/>
        </w:rPr>
        <w:t>ه</w:t>
      </w:r>
      <w:r w:rsidRPr="008E476E">
        <w:rPr>
          <w:rStyle w:val="libArabicChar"/>
          <w:rtl/>
        </w:rPr>
        <w:t xml:space="preserve"> </w:t>
      </w:r>
      <w:r w:rsidRPr="008E476E">
        <w:rPr>
          <w:rStyle w:val="libArabicChar"/>
          <w:rFonts w:hint="cs"/>
          <w:rtl/>
        </w:rPr>
        <w:t>لا</w:t>
      </w:r>
      <w:r w:rsidRPr="008E476E">
        <w:rPr>
          <w:rStyle w:val="libArabicChar"/>
          <w:rtl/>
        </w:rPr>
        <w:t xml:space="preserve"> </w:t>
      </w:r>
      <w:r w:rsidRPr="008E476E">
        <w:rPr>
          <w:rStyle w:val="libArabicChar"/>
          <w:rFonts w:hint="cs"/>
          <w:rtl/>
        </w:rPr>
        <w:t>يغير</w:t>
      </w:r>
      <w:r w:rsidRPr="008E476E">
        <w:rPr>
          <w:rStyle w:val="libArabicChar"/>
          <w:rtl/>
        </w:rPr>
        <w:t xml:space="preserve"> </w:t>
      </w:r>
      <w:r w:rsidRPr="008E476E">
        <w:rPr>
          <w:rStyle w:val="libArabicChar"/>
          <w:rFonts w:hint="cs"/>
          <w:rtl/>
        </w:rPr>
        <w:t>ما</w:t>
      </w:r>
      <w:r w:rsidRPr="008E476E">
        <w:rPr>
          <w:rStyle w:val="libArabicChar"/>
          <w:rtl/>
        </w:rPr>
        <w:t xml:space="preserve"> </w:t>
      </w:r>
      <w:r w:rsidRPr="008E476E">
        <w:rPr>
          <w:rStyle w:val="libArabicChar"/>
          <w:rFonts w:hint="cs"/>
          <w:rtl/>
        </w:rPr>
        <w:t>بقوم</w:t>
      </w:r>
      <w:r w:rsidRPr="008E476E">
        <w:rPr>
          <w:rStyle w:val="libArabicChar"/>
          <w:rtl/>
        </w:rPr>
        <w:t xml:space="preserve"> </w:t>
      </w:r>
      <w:r w:rsidRPr="008E476E">
        <w:rPr>
          <w:rStyle w:val="libArabicChar"/>
          <w:rFonts w:hint="cs"/>
          <w:rtl/>
        </w:rPr>
        <w:t>حتى</w:t>
      </w:r>
      <w:r w:rsidRPr="008E476E">
        <w:rPr>
          <w:rStyle w:val="libArabicChar"/>
          <w:rtl/>
        </w:rPr>
        <w:t xml:space="preserve"> </w:t>
      </w:r>
      <w:r w:rsidRPr="008E476E">
        <w:rPr>
          <w:rStyle w:val="libArabicChar"/>
          <w:rFonts w:hint="cs"/>
          <w:rtl/>
        </w:rPr>
        <w:t>يغيروا</w:t>
      </w:r>
      <w:r w:rsidRPr="008E476E">
        <w:rPr>
          <w:rStyle w:val="libArabicChar"/>
          <w:rtl/>
        </w:rPr>
        <w:t xml:space="preserve"> </w:t>
      </w:r>
      <w:r w:rsidRPr="008E476E">
        <w:rPr>
          <w:rStyle w:val="libArabicChar"/>
          <w:rFonts w:hint="cs"/>
          <w:rtl/>
        </w:rPr>
        <w:t>ما</w:t>
      </w:r>
      <w:r w:rsidRPr="008E476E">
        <w:rPr>
          <w:rStyle w:val="libArabicChar"/>
          <w:rtl/>
        </w:rPr>
        <w:t xml:space="preserve"> </w:t>
      </w:r>
      <w:r w:rsidRPr="008E476E">
        <w:rPr>
          <w:rStyle w:val="libArabicChar"/>
          <w:rFonts w:hint="cs"/>
          <w:rtl/>
        </w:rPr>
        <w:t>ب</w:t>
      </w:r>
      <w:r w:rsidRPr="008E476E">
        <w:rPr>
          <w:rStyle w:val="libArabicChar"/>
          <w:rtl/>
        </w:rPr>
        <w:t>أنفس</w:t>
      </w:r>
      <w:r w:rsidR="00F74C81" w:rsidRPr="00EC230E">
        <w:rPr>
          <w:rStyle w:val="libArabicChar"/>
          <w:rFonts w:hint="cs"/>
          <w:rtl/>
        </w:rPr>
        <w:t>ه</w:t>
      </w:r>
      <w:r w:rsidRPr="008E476E">
        <w:rPr>
          <w:rStyle w:val="libArabicChar"/>
          <w:rFonts w:hint="cs"/>
          <w:rtl/>
        </w:rPr>
        <w:t>م</w:t>
      </w:r>
    </w:p>
    <w:p w:rsidR="007D01F0" w:rsidRDefault="007D01F0" w:rsidP="00DC3E3F">
      <w:pPr>
        <w:pStyle w:val="libNormal"/>
        <w:rPr>
          <w:rtl/>
        </w:rPr>
      </w:pPr>
      <w:r>
        <w:rPr>
          <w:rtl/>
        </w:rPr>
        <w:t>9_انسانى معاشرو</w:t>
      </w:r>
      <w:r w:rsidR="005619DD">
        <w:rPr>
          <w:rtl/>
        </w:rPr>
        <w:t xml:space="preserve">ں </w:t>
      </w:r>
      <w:r>
        <w:rPr>
          <w:rtl/>
        </w:rPr>
        <w:t>كے ميلان و كردار اس كے نعمت كے حصول يا مصيبتو</w:t>
      </w:r>
      <w:r w:rsidR="005619DD">
        <w:rPr>
          <w:rtl/>
        </w:rPr>
        <w:t xml:space="preserve">ں </w:t>
      </w:r>
      <w:r>
        <w:rPr>
          <w:rtl/>
        </w:rPr>
        <w:t>اور سختيو</w:t>
      </w:r>
      <w:r w:rsidR="005619DD">
        <w:rPr>
          <w:rtl/>
        </w:rPr>
        <w:t xml:space="preserve">ں </w:t>
      </w:r>
      <w:r>
        <w:rPr>
          <w:rtl/>
        </w:rPr>
        <w:t>مي</w:t>
      </w:r>
      <w:r w:rsidR="005619DD">
        <w:rPr>
          <w:rtl/>
        </w:rPr>
        <w:t xml:space="preserve">ں </w:t>
      </w:r>
      <w:r>
        <w:rPr>
          <w:rtl/>
        </w:rPr>
        <w:t>گرفتار ہونے مي</w:t>
      </w:r>
      <w:r w:rsidR="005619DD">
        <w:rPr>
          <w:rtl/>
        </w:rPr>
        <w:t xml:space="preserve">ں </w:t>
      </w:r>
      <w:r>
        <w:rPr>
          <w:rtl/>
        </w:rPr>
        <w:t>بہت مؤثر ہي</w:t>
      </w:r>
      <w:r w:rsidR="005619DD">
        <w:rPr>
          <w:rtl/>
        </w:rPr>
        <w:t xml:space="preserve">ں </w:t>
      </w:r>
      <w:r>
        <w:rPr>
          <w:rtl/>
        </w:rPr>
        <w:t>_</w:t>
      </w:r>
      <w:r w:rsidRPr="008E476E">
        <w:rPr>
          <w:rStyle w:val="libArabicChar"/>
          <w:rFonts w:hint="eastAsia"/>
          <w:rtl/>
        </w:rPr>
        <w:t>ان</w:t>
      </w:r>
      <w:r w:rsidRPr="008E476E">
        <w:rPr>
          <w:rStyle w:val="libArabicChar"/>
          <w:rtl/>
        </w:rPr>
        <w:t xml:space="preserve"> الل</w:t>
      </w:r>
      <w:r w:rsidR="00F74C81" w:rsidRPr="00EC230E">
        <w:rPr>
          <w:rStyle w:val="libArabicChar"/>
          <w:rFonts w:hint="cs"/>
          <w:rtl/>
        </w:rPr>
        <w:t>ه</w:t>
      </w:r>
      <w:r w:rsidRPr="008E476E">
        <w:rPr>
          <w:rStyle w:val="libArabicChar"/>
          <w:rtl/>
        </w:rPr>
        <w:t xml:space="preserve"> </w:t>
      </w:r>
      <w:r w:rsidRPr="008E476E">
        <w:rPr>
          <w:rStyle w:val="libArabicChar"/>
          <w:rFonts w:hint="cs"/>
          <w:rtl/>
        </w:rPr>
        <w:t>لا</w:t>
      </w:r>
      <w:r w:rsidRPr="008E476E">
        <w:rPr>
          <w:rStyle w:val="libArabicChar"/>
          <w:rtl/>
        </w:rPr>
        <w:t xml:space="preserve"> </w:t>
      </w:r>
      <w:r w:rsidRPr="008E476E">
        <w:rPr>
          <w:rStyle w:val="libArabicChar"/>
          <w:rFonts w:hint="cs"/>
          <w:rtl/>
        </w:rPr>
        <w:t>يغير</w:t>
      </w:r>
      <w:r w:rsidRPr="008E476E">
        <w:rPr>
          <w:rStyle w:val="libArabicChar"/>
          <w:rtl/>
        </w:rPr>
        <w:t xml:space="preserve"> </w:t>
      </w:r>
      <w:r w:rsidRPr="008E476E">
        <w:rPr>
          <w:rStyle w:val="libArabicChar"/>
          <w:rFonts w:hint="cs"/>
          <w:rtl/>
        </w:rPr>
        <w:t>ما</w:t>
      </w:r>
      <w:r w:rsidRPr="008E476E">
        <w:rPr>
          <w:rStyle w:val="libArabicChar"/>
          <w:rtl/>
        </w:rPr>
        <w:t xml:space="preserve"> </w:t>
      </w:r>
      <w:r w:rsidRPr="008E476E">
        <w:rPr>
          <w:rStyle w:val="libArabicChar"/>
          <w:rFonts w:hint="cs"/>
          <w:rtl/>
        </w:rPr>
        <w:t>بقوم</w:t>
      </w:r>
      <w:r w:rsidRPr="008E476E">
        <w:rPr>
          <w:rStyle w:val="libArabicChar"/>
          <w:rtl/>
        </w:rPr>
        <w:t xml:space="preserve"> </w:t>
      </w:r>
      <w:r w:rsidRPr="008E476E">
        <w:rPr>
          <w:rStyle w:val="libArabicChar"/>
          <w:rFonts w:hint="cs"/>
          <w:rtl/>
        </w:rPr>
        <w:t>حتى</w:t>
      </w:r>
      <w:r w:rsidRPr="008E476E">
        <w:rPr>
          <w:rStyle w:val="libArabicChar"/>
          <w:rtl/>
        </w:rPr>
        <w:t xml:space="preserve"> </w:t>
      </w:r>
      <w:r w:rsidRPr="008E476E">
        <w:rPr>
          <w:rStyle w:val="libArabicChar"/>
          <w:rFonts w:hint="cs"/>
          <w:rtl/>
        </w:rPr>
        <w:t>يغيروا</w:t>
      </w:r>
      <w:r w:rsidRPr="008E476E">
        <w:rPr>
          <w:rStyle w:val="libArabicChar"/>
          <w:rtl/>
        </w:rPr>
        <w:t xml:space="preserve"> </w:t>
      </w:r>
      <w:r w:rsidRPr="008E476E">
        <w:rPr>
          <w:rStyle w:val="libArabicChar"/>
          <w:rFonts w:hint="cs"/>
          <w:rtl/>
        </w:rPr>
        <w:t>ما</w:t>
      </w:r>
      <w:r w:rsidRPr="008E476E">
        <w:rPr>
          <w:rStyle w:val="libArabicChar"/>
          <w:rtl/>
        </w:rPr>
        <w:t xml:space="preserve"> </w:t>
      </w:r>
      <w:r w:rsidRPr="008E476E">
        <w:rPr>
          <w:rStyle w:val="libArabicChar"/>
          <w:rFonts w:hint="cs"/>
          <w:rtl/>
        </w:rPr>
        <w:t>ب</w:t>
      </w:r>
      <w:r w:rsidRPr="008E476E">
        <w:rPr>
          <w:rStyle w:val="libArabicChar"/>
          <w:rtl/>
        </w:rPr>
        <w:t>أنفس</w:t>
      </w:r>
      <w:r w:rsidR="00F74C81" w:rsidRPr="00EC230E">
        <w:rPr>
          <w:rStyle w:val="libArabicChar"/>
          <w:rFonts w:hint="cs"/>
          <w:rtl/>
        </w:rPr>
        <w:t>ه</w:t>
      </w:r>
      <w:r w:rsidRPr="008E476E">
        <w:rPr>
          <w:rStyle w:val="libArabicChar"/>
          <w:rFonts w:hint="cs"/>
          <w:rtl/>
        </w:rPr>
        <w:t>م</w:t>
      </w:r>
    </w:p>
    <w:p w:rsidR="00C0296B" w:rsidRDefault="007D01F0" w:rsidP="00DC3E3F">
      <w:pPr>
        <w:pStyle w:val="libNormal"/>
        <w:rPr>
          <w:rtl/>
        </w:rPr>
      </w:pPr>
      <w:r>
        <w:rPr>
          <w:rtl/>
        </w:rPr>
        <w:t>10_انسانى معاشرے اپنى سرنوشت اورانجام كو رقم كرنے مي</w:t>
      </w:r>
      <w:r w:rsidR="005619DD">
        <w:rPr>
          <w:rtl/>
        </w:rPr>
        <w:t xml:space="preserve">ں </w:t>
      </w:r>
      <w:r>
        <w:rPr>
          <w:rtl/>
        </w:rPr>
        <w:t>نہ تو ارادہ الہى كے مقابلے مي</w:t>
      </w:r>
      <w:r w:rsidR="005619DD">
        <w:rPr>
          <w:rtl/>
        </w:rPr>
        <w:t xml:space="preserve">ں </w:t>
      </w:r>
      <w:r>
        <w:rPr>
          <w:rtl/>
        </w:rPr>
        <w:t>مستقل ہي</w:t>
      </w:r>
      <w:r w:rsidR="005619DD">
        <w:rPr>
          <w:rtl/>
        </w:rPr>
        <w:t xml:space="preserve">ں </w:t>
      </w:r>
      <w:r>
        <w:rPr>
          <w:rtl/>
        </w:rPr>
        <w:t>اور نہ ہى اسكى طرف سے مجبور ہي</w:t>
      </w:r>
      <w:r w:rsidR="005619DD">
        <w:rPr>
          <w:rtl/>
        </w:rPr>
        <w:t xml:space="preserve">ں </w:t>
      </w:r>
      <w:r>
        <w:rPr>
          <w:rtl/>
        </w:rPr>
        <w:t>_</w:t>
      </w:r>
      <w:r w:rsidRPr="008E476E">
        <w:rPr>
          <w:rStyle w:val="libArabicChar"/>
          <w:rFonts w:hint="eastAsia"/>
          <w:rtl/>
        </w:rPr>
        <w:t>ان</w:t>
      </w:r>
      <w:r w:rsidRPr="008E476E">
        <w:rPr>
          <w:rStyle w:val="libArabicChar"/>
          <w:rtl/>
        </w:rPr>
        <w:t xml:space="preserve"> الل</w:t>
      </w:r>
      <w:r w:rsidR="00F74C81" w:rsidRPr="00EC230E">
        <w:rPr>
          <w:rStyle w:val="libArabicChar"/>
          <w:rFonts w:hint="cs"/>
          <w:rtl/>
        </w:rPr>
        <w:t>ه</w:t>
      </w:r>
      <w:r w:rsidRPr="008E476E">
        <w:rPr>
          <w:rStyle w:val="libArabicChar"/>
          <w:rtl/>
        </w:rPr>
        <w:t xml:space="preserve"> </w:t>
      </w:r>
      <w:r w:rsidRPr="008E476E">
        <w:rPr>
          <w:rStyle w:val="libArabicChar"/>
          <w:rFonts w:hint="cs"/>
          <w:rtl/>
        </w:rPr>
        <w:t>لا</w:t>
      </w:r>
      <w:r w:rsidRPr="008E476E">
        <w:rPr>
          <w:rStyle w:val="libArabicChar"/>
          <w:rtl/>
        </w:rPr>
        <w:t xml:space="preserve"> </w:t>
      </w:r>
      <w:r w:rsidRPr="008E476E">
        <w:rPr>
          <w:rStyle w:val="libArabicChar"/>
          <w:rFonts w:hint="cs"/>
          <w:rtl/>
        </w:rPr>
        <w:t>يغير</w:t>
      </w:r>
      <w:r w:rsidRPr="008E476E">
        <w:rPr>
          <w:rStyle w:val="libArabicChar"/>
          <w:rtl/>
        </w:rPr>
        <w:t xml:space="preserve"> </w:t>
      </w:r>
      <w:r w:rsidRPr="008E476E">
        <w:rPr>
          <w:rStyle w:val="libArabicChar"/>
          <w:rFonts w:hint="cs"/>
          <w:rtl/>
        </w:rPr>
        <w:t>ما</w:t>
      </w:r>
      <w:r w:rsidRPr="008E476E">
        <w:rPr>
          <w:rStyle w:val="libArabicChar"/>
          <w:rtl/>
        </w:rPr>
        <w:t xml:space="preserve"> </w:t>
      </w:r>
      <w:r w:rsidRPr="008E476E">
        <w:rPr>
          <w:rStyle w:val="libArabicChar"/>
          <w:rFonts w:hint="cs"/>
          <w:rtl/>
        </w:rPr>
        <w:t>بقوم</w:t>
      </w:r>
      <w:r w:rsidRPr="008E476E">
        <w:rPr>
          <w:rStyle w:val="libArabicChar"/>
          <w:rtl/>
        </w:rPr>
        <w:t xml:space="preserve"> </w:t>
      </w:r>
      <w:r w:rsidRPr="008E476E">
        <w:rPr>
          <w:rStyle w:val="libArabicChar"/>
          <w:rFonts w:hint="cs"/>
          <w:rtl/>
        </w:rPr>
        <w:t>حتى</w:t>
      </w:r>
      <w:r w:rsidRPr="008E476E">
        <w:rPr>
          <w:rStyle w:val="libArabicChar"/>
          <w:rtl/>
        </w:rPr>
        <w:t xml:space="preserve"> </w:t>
      </w:r>
      <w:r w:rsidRPr="008E476E">
        <w:rPr>
          <w:rStyle w:val="libArabicChar"/>
          <w:rFonts w:hint="cs"/>
          <w:rtl/>
        </w:rPr>
        <w:t>يغ</w:t>
      </w:r>
      <w:r w:rsidRPr="008E476E">
        <w:rPr>
          <w:rStyle w:val="libArabicChar"/>
          <w:rtl/>
        </w:rPr>
        <w:t>يروا م</w:t>
      </w:r>
      <w:r w:rsidR="00C0296B" w:rsidRPr="00C0296B">
        <w:rPr>
          <w:rStyle w:val="libArabicChar"/>
          <w:rFonts w:hint="eastAsia"/>
          <w:rtl/>
        </w:rPr>
        <w:t xml:space="preserve"> </w:t>
      </w:r>
      <w:r w:rsidR="00C0296B" w:rsidRPr="008E476E">
        <w:rPr>
          <w:rStyle w:val="libArabicChar"/>
          <w:rFonts w:hint="eastAsia"/>
          <w:rtl/>
        </w:rPr>
        <w:t>بأنفس</w:t>
      </w:r>
      <w:r w:rsidR="00F74C81" w:rsidRPr="00EC230E">
        <w:rPr>
          <w:rStyle w:val="libArabicChar"/>
          <w:rFonts w:hint="cs"/>
          <w:rtl/>
        </w:rPr>
        <w:t>ه</w:t>
      </w:r>
      <w:r w:rsidR="00C0296B" w:rsidRPr="008E476E">
        <w:rPr>
          <w:rStyle w:val="libArabicChar"/>
          <w:rFonts w:hint="cs"/>
          <w:rtl/>
        </w:rPr>
        <w:t>م</w:t>
      </w:r>
      <w:r w:rsidR="00C0296B">
        <w:rPr>
          <w:rtl/>
        </w:rPr>
        <w:t>(</w:t>
      </w:r>
      <w:r w:rsidR="00C0296B" w:rsidRPr="008E476E">
        <w:rPr>
          <w:rStyle w:val="libArabicChar"/>
          <w:rtl/>
        </w:rPr>
        <w:t>ان الل</w:t>
      </w:r>
      <w:r w:rsidR="00F74C81" w:rsidRPr="00EC230E">
        <w:rPr>
          <w:rStyle w:val="libArabicChar"/>
          <w:rFonts w:hint="cs"/>
          <w:rtl/>
        </w:rPr>
        <w:t>ه</w:t>
      </w:r>
      <w:r w:rsidR="00C0296B" w:rsidRPr="008E476E">
        <w:rPr>
          <w:rStyle w:val="libArabicChar"/>
          <w:rtl/>
        </w:rPr>
        <w:t xml:space="preserve"> </w:t>
      </w:r>
      <w:r w:rsidR="00C0296B" w:rsidRPr="008E476E">
        <w:rPr>
          <w:rStyle w:val="libArabicChar"/>
          <w:rFonts w:hint="cs"/>
          <w:rtl/>
        </w:rPr>
        <w:t>لا</w:t>
      </w:r>
      <w:r w:rsidR="00C0296B" w:rsidRPr="008E476E">
        <w:rPr>
          <w:rStyle w:val="libArabicChar"/>
          <w:rtl/>
        </w:rPr>
        <w:t xml:space="preserve"> </w:t>
      </w:r>
      <w:r w:rsidR="00C0296B" w:rsidRPr="008E476E">
        <w:rPr>
          <w:rStyle w:val="libArabicChar"/>
          <w:rFonts w:hint="cs"/>
          <w:rtl/>
        </w:rPr>
        <w:t>يغير</w:t>
      </w:r>
      <w:r w:rsidR="00C0296B" w:rsidRPr="008E476E">
        <w:rPr>
          <w:rStyle w:val="libArabicChar"/>
          <w:rtl/>
        </w:rPr>
        <w:t xml:space="preserve"> </w:t>
      </w:r>
      <w:r w:rsidR="00C0296B" w:rsidRPr="008E476E">
        <w:rPr>
          <w:rStyle w:val="libArabicChar"/>
          <w:rFonts w:hint="cs"/>
          <w:rtl/>
        </w:rPr>
        <w:t>ما</w:t>
      </w:r>
      <w:r w:rsidR="00C0296B" w:rsidRPr="008E476E">
        <w:rPr>
          <w:rStyle w:val="libArabicChar"/>
          <w:rtl/>
        </w:rPr>
        <w:t xml:space="preserve"> </w:t>
      </w:r>
      <w:r w:rsidR="00C0296B" w:rsidRPr="008E476E">
        <w:rPr>
          <w:rStyle w:val="libArabicChar"/>
          <w:rFonts w:hint="cs"/>
          <w:rtl/>
        </w:rPr>
        <w:t>بقوم</w:t>
      </w:r>
      <w:r w:rsidR="00C0296B">
        <w:rPr>
          <w:rtl/>
        </w:rPr>
        <w:t xml:space="preserve"> ) كا جملہ خداوند متعال كو ہى تغيير دينے والا اور درميان سے اٹھا لينے والا سمجھتا ہے اور (</w:t>
      </w:r>
      <w:r w:rsidR="00C0296B" w:rsidRPr="00C0296B">
        <w:rPr>
          <w:rStyle w:val="libArabicChar"/>
          <w:rtl/>
        </w:rPr>
        <w:t>حتى يغيروا ما بأنفس</w:t>
      </w:r>
      <w:r w:rsidR="00F74C81" w:rsidRPr="00EC230E">
        <w:rPr>
          <w:rStyle w:val="libArabicChar"/>
          <w:rFonts w:hint="cs"/>
          <w:rtl/>
        </w:rPr>
        <w:t>ه</w:t>
      </w:r>
      <w:r w:rsidR="00C0296B" w:rsidRPr="00C0296B">
        <w:rPr>
          <w:rStyle w:val="libArabicChar"/>
          <w:rFonts w:hint="cs"/>
          <w:rtl/>
        </w:rPr>
        <w:t>م</w:t>
      </w:r>
      <w:r w:rsidR="00C0296B">
        <w:rPr>
          <w:rtl/>
        </w:rPr>
        <w:t xml:space="preserve"> ) كا جملہ انسانوں كو اپنى سرنوشت اور انجام كو رقم كرنے ميں دخيل اور مؤثر سمجھتا ہے _</w:t>
      </w:r>
    </w:p>
    <w:p w:rsidR="007D01F0" w:rsidRDefault="007D01F0" w:rsidP="00DC3E3F">
      <w:pPr>
        <w:pStyle w:val="libNormal"/>
        <w:rPr>
          <w:rtl/>
        </w:rPr>
      </w:pPr>
    </w:p>
    <w:p w:rsidR="008E476E" w:rsidRDefault="002C39E3" w:rsidP="007F146C">
      <w:pPr>
        <w:pStyle w:val="libPoemTini"/>
        <w:rPr>
          <w:rtl/>
        </w:rPr>
      </w:pPr>
      <w:r>
        <w:rPr>
          <w:rtl/>
        </w:rPr>
        <w:br w:type="page"/>
      </w:r>
    </w:p>
    <w:p w:rsidR="007D01F0" w:rsidRDefault="007D01F0" w:rsidP="00DC3E3F">
      <w:pPr>
        <w:pStyle w:val="libNormal"/>
        <w:rPr>
          <w:rtl/>
        </w:rPr>
      </w:pPr>
      <w:r>
        <w:rPr>
          <w:rtl/>
        </w:rPr>
        <w:lastRenderedPageBreak/>
        <w:t>11_ خداوند متعال، انسان اور اس كے انجام اور تمام كائنات پر حاكميت ركھتا ہے_</w:t>
      </w:r>
    </w:p>
    <w:p w:rsidR="007D01F0" w:rsidRDefault="007D01F0" w:rsidP="00DC3E3F">
      <w:pPr>
        <w:pStyle w:val="libArabic"/>
        <w:rPr>
          <w:rtl/>
        </w:rPr>
      </w:pPr>
      <w:r>
        <w:rPr>
          <w:rFonts w:hint="eastAsia"/>
          <w:rtl/>
        </w:rPr>
        <w:t>ان</w:t>
      </w:r>
      <w:r>
        <w:rPr>
          <w:rtl/>
        </w:rPr>
        <w:t xml:space="preserve"> الل</w:t>
      </w:r>
      <w:r w:rsidR="00F74C81" w:rsidRPr="008C36F4">
        <w:rPr>
          <w:rFonts w:hint="cs"/>
          <w:rtl/>
        </w:rPr>
        <w:t>ه</w:t>
      </w:r>
      <w:r>
        <w:rPr>
          <w:rtl/>
        </w:rPr>
        <w:t xml:space="preserve"> </w:t>
      </w:r>
      <w:r>
        <w:rPr>
          <w:rFonts w:hint="cs"/>
          <w:rtl/>
        </w:rPr>
        <w:t>لا</w:t>
      </w:r>
      <w:r>
        <w:rPr>
          <w:rtl/>
        </w:rPr>
        <w:t xml:space="preserve"> </w:t>
      </w:r>
      <w:r>
        <w:rPr>
          <w:rFonts w:hint="cs"/>
          <w:rtl/>
        </w:rPr>
        <w:t>يغير</w:t>
      </w:r>
      <w:r>
        <w:rPr>
          <w:rtl/>
        </w:rPr>
        <w:t xml:space="preserve"> ... </w:t>
      </w:r>
      <w:r>
        <w:rPr>
          <w:rFonts w:hint="cs"/>
          <w:rtl/>
        </w:rPr>
        <w:t>و</w:t>
      </w:r>
      <w:r>
        <w:rPr>
          <w:rtl/>
        </w:rPr>
        <w:t xml:space="preserve"> </w:t>
      </w:r>
      <w:r>
        <w:rPr>
          <w:rFonts w:hint="cs"/>
          <w:rtl/>
        </w:rPr>
        <w:t>اذا</w:t>
      </w:r>
      <w:r>
        <w:rPr>
          <w:rtl/>
        </w:rPr>
        <w:t xml:space="preserve"> </w:t>
      </w:r>
      <w:r>
        <w:rPr>
          <w:rFonts w:hint="cs"/>
          <w:rtl/>
        </w:rPr>
        <w:t>اراد</w:t>
      </w:r>
      <w:r>
        <w:rPr>
          <w:rtl/>
        </w:rPr>
        <w:t xml:space="preserve"> </w:t>
      </w:r>
      <w:r>
        <w:rPr>
          <w:rFonts w:hint="cs"/>
          <w:rtl/>
        </w:rPr>
        <w:t>الل</w:t>
      </w:r>
      <w:r w:rsidR="00F74C81" w:rsidRPr="008C36F4">
        <w:rPr>
          <w:rFonts w:hint="cs"/>
          <w:rtl/>
        </w:rPr>
        <w:t>ه</w:t>
      </w:r>
      <w:r>
        <w:rPr>
          <w:rtl/>
        </w:rPr>
        <w:t xml:space="preserve"> </w:t>
      </w:r>
      <w:r>
        <w:rPr>
          <w:rFonts w:hint="cs"/>
          <w:rtl/>
        </w:rPr>
        <w:t>بقوم</w:t>
      </w:r>
      <w:r>
        <w:rPr>
          <w:rtl/>
        </w:rPr>
        <w:t xml:space="preserve"> </w:t>
      </w:r>
      <w:r>
        <w:rPr>
          <w:rFonts w:hint="cs"/>
          <w:rtl/>
        </w:rPr>
        <w:t>سواء</w:t>
      </w:r>
      <w:r>
        <w:rPr>
          <w:rtl/>
        </w:rPr>
        <w:t xml:space="preserve"> </w:t>
      </w:r>
      <w:r>
        <w:rPr>
          <w:rFonts w:hint="cs"/>
          <w:rtl/>
        </w:rPr>
        <w:t>ً</w:t>
      </w:r>
      <w:r>
        <w:rPr>
          <w:rtl/>
        </w:rPr>
        <w:t xml:space="preserve"> </w:t>
      </w:r>
      <w:r>
        <w:rPr>
          <w:rFonts w:hint="cs"/>
          <w:rtl/>
        </w:rPr>
        <w:t>فلا</w:t>
      </w:r>
      <w:r>
        <w:rPr>
          <w:rtl/>
        </w:rPr>
        <w:t xml:space="preserve"> </w:t>
      </w:r>
      <w:r>
        <w:rPr>
          <w:rFonts w:hint="cs"/>
          <w:rtl/>
        </w:rPr>
        <w:t>مر</w:t>
      </w:r>
      <w:r>
        <w:rPr>
          <w:rtl/>
        </w:rPr>
        <w:t>ّد ل</w:t>
      </w:r>
      <w:r w:rsidR="00F74C81" w:rsidRPr="008C36F4">
        <w:rPr>
          <w:rFonts w:hint="cs"/>
          <w:rtl/>
        </w:rPr>
        <w:t>ه</w:t>
      </w:r>
    </w:p>
    <w:p w:rsidR="007D01F0" w:rsidRDefault="007D01F0" w:rsidP="00DC3E3F">
      <w:pPr>
        <w:pStyle w:val="libNormal"/>
        <w:rPr>
          <w:rtl/>
        </w:rPr>
      </w:pPr>
      <w:r>
        <w:rPr>
          <w:rtl/>
        </w:rPr>
        <w:t>12_ خداوند متعال كا ارادہ نافذ ہونے والا اور تخلف ناپذير ہے _</w:t>
      </w:r>
      <w:r w:rsidRPr="008E476E">
        <w:rPr>
          <w:rStyle w:val="libArabicChar"/>
          <w:rFonts w:hint="eastAsia"/>
          <w:rtl/>
        </w:rPr>
        <w:t>و</w:t>
      </w:r>
      <w:r w:rsidRPr="008E476E">
        <w:rPr>
          <w:rStyle w:val="libArabicChar"/>
          <w:rtl/>
        </w:rPr>
        <w:t xml:space="preserve"> اذا اراد الل</w:t>
      </w:r>
      <w:r w:rsidR="00F74C81" w:rsidRPr="00EC230E">
        <w:rPr>
          <w:rStyle w:val="libArabicChar"/>
          <w:rFonts w:hint="cs"/>
          <w:rtl/>
        </w:rPr>
        <w:t>ه</w:t>
      </w:r>
      <w:r w:rsidRPr="008E476E">
        <w:rPr>
          <w:rStyle w:val="libArabicChar"/>
          <w:rtl/>
        </w:rPr>
        <w:t xml:space="preserve"> </w:t>
      </w:r>
      <w:r w:rsidRPr="008E476E">
        <w:rPr>
          <w:rStyle w:val="libArabicChar"/>
          <w:rFonts w:hint="cs"/>
          <w:rtl/>
        </w:rPr>
        <w:t>بقوم</w:t>
      </w:r>
      <w:r w:rsidRPr="008E476E">
        <w:rPr>
          <w:rStyle w:val="libArabicChar"/>
          <w:rtl/>
        </w:rPr>
        <w:t xml:space="preserve"> </w:t>
      </w:r>
      <w:r w:rsidRPr="008E476E">
        <w:rPr>
          <w:rStyle w:val="libArabicChar"/>
          <w:rFonts w:hint="cs"/>
          <w:rtl/>
        </w:rPr>
        <w:t>سواءً</w:t>
      </w:r>
      <w:r w:rsidRPr="008E476E">
        <w:rPr>
          <w:rStyle w:val="libArabicChar"/>
          <w:rtl/>
        </w:rPr>
        <w:t xml:space="preserve"> </w:t>
      </w:r>
      <w:r w:rsidRPr="008E476E">
        <w:rPr>
          <w:rStyle w:val="libArabicChar"/>
          <w:rFonts w:hint="cs"/>
          <w:rtl/>
        </w:rPr>
        <w:t>فلا</w:t>
      </w:r>
      <w:r w:rsidRPr="008E476E">
        <w:rPr>
          <w:rStyle w:val="libArabicChar"/>
          <w:rtl/>
        </w:rPr>
        <w:t xml:space="preserve"> </w:t>
      </w:r>
      <w:r w:rsidRPr="008E476E">
        <w:rPr>
          <w:rStyle w:val="libArabicChar"/>
          <w:rFonts w:hint="cs"/>
          <w:rtl/>
        </w:rPr>
        <w:t>مرّد</w:t>
      </w:r>
      <w:r w:rsidRPr="008E476E">
        <w:rPr>
          <w:rStyle w:val="libArabicChar"/>
          <w:rtl/>
        </w:rPr>
        <w:t xml:space="preserve"> </w:t>
      </w:r>
      <w:r w:rsidRPr="008E476E">
        <w:rPr>
          <w:rStyle w:val="libArabicChar"/>
          <w:rFonts w:hint="cs"/>
          <w:rtl/>
        </w:rPr>
        <w:t>ل</w:t>
      </w:r>
      <w:r w:rsidR="00F74C81" w:rsidRPr="00EC230E">
        <w:rPr>
          <w:rStyle w:val="libArabicChar"/>
          <w:rFonts w:hint="cs"/>
          <w:rtl/>
        </w:rPr>
        <w:t>ه</w:t>
      </w:r>
    </w:p>
    <w:p w:rsidR="007D01F0" w:rsidRDefault="007D01F0" w:rsidP="00DC3E3F">
      <w:pPr>
        <w:pStyle w:val="libNormal"/>
        <w:rPr>
          <w:rtl/>
        </w:rPr>
      </w:pPr>
      <w:r>
        <w:rPr>
          <w:rtl/>
        </w:rPr>
        <w:t>13_ خداوند متعال كى طرف سے نعمتو</w:t>
      </w:r>
      <w:r w:rsidR="005619DD">
        <w:rPr>
          <w:rtl/>
        </w:rPr>
        <w:t xml:space="preserve">ں </w:t>
      </w:r>
      <w:r>
        <w:rPr>
          <w:rtl/>
        </w:rPr>
        <w:t>كا زوال ہے اور انسانو</w:t>
      </w:r>
      <w:r w:rsidR="005619DD">
        <w:rPr>
          <w:rtl/>
        </w:rPr>
        <w:t xml:space="preserve">ں </w:t>
      </w:r>
      <w:r>
        <w:rPr>
          <w:rtl/>
        </w:rPr>
        <w:t>كا كردار ہى اس كا سبب بنتا ہے _</w:t>
      </w:r>
    </w:p>
    <w:p w:rsidR="007D01F0" w:rsidRDefault="007D01F0" w:rsidP="00DC3E3F">
      <w:pPr>
        <w:pStyle w:val="libArabic"/>
        <w:rPr>
          <w:rtl/>
        </w:rPr>
      </w:pPr>
      <w:r>
        <w:rPr>
          <w:rFonts w:hint="eastAsia"/>
          <w:rtl/>
        </w:rPr>
        <w:t>ان</w:t>
      </w:r>
      <w:r>
        <w:rPr>
          <w:rtl/>
        </w:rPr>
        <w:t xml:space="preserve"> الل</w:t>
      </w:r>
      <w:r w:rsidR="00F74C81" w:rsidRPr="008C36F4">
        <w:rPr>
          <w:rFonts w:hint="cs"/>
          <w:rtl/>
        </w:rPr>
        <w:t>ه</w:t>
      </w:r>
      <w:r>
        <w:rPr>
          <w:rtl/>
        </w:rPr>
        <w:t xml:space="preserve"> </w:t>
      </w:r>
      <w:r>
        <w:rPr>
          <w:rFonts w:hint="cs"/>
          <w:rtl/>
        </w:rPr>
        <w:t>لا</w:t>
      </w:r>
      <w:r>
        <w:rPr>
          <w:rtl/>
        </w:rPr>
        <w:t xml:space="preserve"> </w:t>
      </w:r>
      <w:r>
        <w:rPr>
          <w:rFonts w:hint="cs"/>
          <w:rtl/>
        </w:rPr>
        <w:t>يغير</w:t>
      </w:r>
      <w:r>
        <w:rPr>
          <w:rtl/>
        </w:rPr>
        <w:t xml:space="preserve"> </w:t>
      </w:r>
      <w:r>
        <w:rPr>
          <w:rFonts w:hint="cs"/>
          <w:rtl/>
        </w:rPr>
        <w:t>ما</w:t>
      </w:r>
      <w:r>
        <w:rPr>
          <w:rtl/>
        </w:rPr>
        <w:t xml:space="preserve"> </w:t>
      </w:r>
      <w:r>
        <w:rPr>
          <w:rFonts w:hint="cs"/>
          <w:rtl/>
        </w:rPr>
        <w:t>بقوم</w:t>
      </w:r>
      <w:r>
        <w:rPr>
          <w:rtl/>
        </w:rPr>
        <w:t xml:space="preserve"> </w:t>
      </w:r>
      <w:r>
        <w:rPr>
          <w:rFonts w:hint="cs"/>
          <w:rtl/>
        </w:rPr>
        <w:t>حتى</w:t>
      </w:r>
      <w:r>
        <w:rPr>
          <w:rtl/>
        </w:rPr>
        <w:t xml:space="preserve"> </w:t>
      </w:r>
      <w:r>
        <w:rPr>
          <w:rFonts w:hint="cs"/>
          <w:rtl/>
        </w:rPr>
        <w:t>يغيروا</w:t>
      </w:r>
      <w:r>
        <w:rPr>
          <w:rtl/>
        </w:rPr>
        <w:t xml:space="preserve"> </w:t>
      </w:r>
      <w:r>
        <w:rPr>
          <w:rFonts w:hint="cs"/>
          <w:rtl/>
        </w:rPr>
        <w:t>ما</w:t>
      </w:r>
      <w:r>
        <w:rPr>
          <w:rtl/>
        </w:rPr>
        <w:t xml:space="preserve"> </w:t>
      </w:r>
      <w:r>
        <w:rPr>
          <w:rFonts w:hint="cs"/>
          <w:rtl/>
        </w:rPr>
        <w:t>بأنفس</w:t>
      </w:r>
      <w:r w:rsidR="00F74C81" w:rsidRPr="008C36F4">
        <w:rPr>
          <w:rFonts w:hint="cs"/>
          <w:rtl/>
        </w:rPr>
        <w:t>ه</w:t>
      </w:r>
      <w:r>
        <w:rPr>
          <w:rFonts w:hint="cs"/>
          <w:rtl/>
        </w:rPr>
        <w:t>م</w:t>
      </w:r>
      <w:r>
        <w:rPr>
          <w:rtl/>
        </w:rPr>
        <w:t xml:space="preserve"> </w:t>
      </w:r>
      <w:r>
        <w:rPr>
          <w:rFonts w:hint="cs"/>
          <w:rtl/>
        </w:rPr>
        <w:t>و</w:t>
      </w:r>
      <w:r>
        <w:rPr>
          <w:rtl/>
        </w:rPr>
        <w:t xml:space="preserve"> </w:t>
      </w:r>
      <w:r>
        <w:rPr>
          <w:rFonts w:hint="cs"/>
          <w:rtl/>
        </w:rPr>
        <w:t>اذا</w:t>
      </w:r>
      <w:r>
        <w:rPr>
          <w:rtl/>
        </w:rPr>
        <w:t xml:space="preserve"> </w:t>
      </w:r>
      <w:r>
        <w:rPr>
          <w:rFonts w:hint="cs"/>
          <w:rtl/>
        </w:rPr>
        <w:t>اراد</w:t>
      </w:r>
      <w:r>
        <w:rPr>
          <w:rtl/>
        </w:rPr>
        <w:t xml:space="preserve"> </w:t>
      </w:r>
      <w:r>
        <w:rPr>
          <w:rFonts w:hint="cs"/>
          <w:rtl/>
        </w:rPr>
        <w:t>الل</w:t>
      </w:r>
      <w:r w:rsidR="00F74C81" w:rsidRPr="008C36F4">
        <w:rPr>
          <w:rFonts w:hint="cs"/>
          <w:rtl/>
        </w:rPr>
        <w:t>ه</w:t>
      </w:r>
      <w:r>
        <w:rPr>
          <w:rtl/>
        </w:rPr>
        <w:t xml:space="preserve"> </w:t>
      </w:r>
      <w:r>
        <w:rPr>
          <w:rFonts w:hint="cs"/>
          <w:rtl/>
        </w:rPr>
        <w:t>بقوم</w:t>
      </w:r>
      <w:r>
        <w:rPr>
          <w:rtl/>
        </w:rPr>
        <w:t xml:space="preserve"> سواءً</w:t>
      </w:r>
    </w:p>
    <w:p w:rsidR="007D01F0" w:rsidRDefault="007D01F0" w:rsidP="00DC3E3F">
      <w:pPr>
        <w:pStyle w:val="libNormal"/>
        <w:rPr>
          <w:rtl/>
        </w:rPr>
      </w:pPr>
      <w:r>
        <w:rPr>
          <w:rtl/>
        </w:rPr>
        <w:t>14_ گمراہ لوگو</w:t>
      </w:r>
      <w:r w:rsidR="005619DD">
        <w:rPr>
          <w:rtl/>
        </w:rPr>
        <w:t xml:space="preserve">ں </w:t>
      </w:r>
      <w:r>
        <w:rPr>
          <w:rtl/>
        </w:rPr>
        <w:t>اورتباہ كارو</w:t>
      </w:r>
      <w:r w:rsidR="005619DD">
        <w:rPr>
          <w:rtl/>
        </w:rPr>
        <w:t xml:space="preserve">ں </w:t>
      </w:r>
      <w:r>
        <w:rPr>
          <w:rtl/>
        </w:rPr>
        <w:t>سے عذاب كا ٹل جانا تقدير الہى مي</w:t>
      </w:r>
      <w:r w:rsidR="005619DD">
        <w:rPr>
          <w:rtl/>
        </w:rPr>
        <w:t xml:space="preserve">ں </w:t>
      </w:r>
      <w:r>
        <w:rPr>
          <w:rtl/>
        </w:rPr>
        <w:t>نہي</w:t>
      </w:r>
      <w:r w:rsidR="005619DD">
        <w:rPr>
          <w:rtl/>
        </w:rPr>
        <w:t xml:space="preserve">ں </w:t>
      </w:r>
      <w:r>
        <w:rPr>
          <w:rtl/>
        </w:rPr>
        <w:t>ہے_</w:t>
      </w:r>
      <w:r w:rsidRPr="008E476E">
        <w:rPr>
          <w:rStyle w:val="libArabicChar"/>
          <w:rFonts w:hint="eastAsia"/>
          <w:rtl/>
        </w:rPr>
        <w:t>و</w:t>
      </w:r>
      <w:r w:rsidRPr="008E476E">
        <w:rPr>
          <w:rStyle w:val="libArabicChar"/>
          <w:rtl/>
        </w:rPr>
        <w:t xml:space="preserve"> اذا اراد الل</w:t>
      </w:r>
      <w:r w:rsidR="00F74C81" w:rsidRPr="00EC230E">
        <w:rPr>
          <w:rStyle w:val="libArabicChar"/>
          <w:rFonts w:hint="cs"/>
          <w:rtl/>
        </w:rPr>
        <w:t>ه</w:t>
      </w:r>
      <w:r w:rsidRPr="008E476E">
        <w:rPr>
          <w:rStyle w:val="libArabicChar"/>
          <w:rtl/>
        </w:rPr>
        <w:t xml:space="preserve"> </w:t>
      </w:r>
      <w:r w:rsidRPr="008E476E">
        <w:rPr>
          <w:rStyle w:val="libArabicChar"/>
          <w:rFonts w:hint="cs"/>
          <w:rtl/>
        </w:rPr>
        <w:t>بقوم</w:t>
      </w:r>
      <w:r w:rsidRPr="008E476E">
        <w:rPr>
          <w:rStyle w:val="libArabicChar"/>
          <w:rtl/>
        </w:rPr>
        <w:t xml:space="preserve"> </w:t>
      </w:r>
      <w:r w:rsidRPr="008E476E">
        <w:rPr>
          <w:rStyle w:val="libArabicChar"/>
          <w:rFonts w:hint="cs"/>
          <w:rtl/>
        </w:rPr>
        <w:t>سواء</w:t>
      </w:r>
      <w:r w:rsidRPr="008E476E">
        <w:rPr>
          <w:rStyle w:val="libArabicChar"/>
          <w:rtl/>
        </w:rPr>
        <w:t xml:space="preserve"> </w:t>
      </w:r>
      <w:r w:rsidRPr="008E476E">
        <w:rPr>
          <w:rStyle w:val="libArabicChar"/>
          <w:rFonts w:hint="cs"/>
          <w:rtl/>
        </w:rPr>
        <w:t>ًفلا</w:t>
      </w:r>
      <w:r w:rsidRPr="008E476E">
        <w:rPr>
          <w:rStyle w:val="libArabicChar"/>
          <w:rtl/>
        </w:rPr>
        <w:t xml:space="preserve"> </w:t>
      </w:r>
      <w:r w:rsidRPr="008E476E">
        <w:rPr>
          <w:rStyle w:val="libArabicChar"/>
          <w:rFonts w:hint="cs"/>
          <w:rtl/>
        </w:rPr>
        <w:t>مرّد</w:t>
      </w:r>
      <w:r w:rsidRPr="008E476E">
        <w:rPr>
          <w:rStyle w:val="libArabicChar"/>
          <w:rtl/>
        </w:rPr>
        <w:t xml:space="preserve"> </w:t>
      </w:r>
      <w:r w:rsidRPr="008E476E">
        <w:rPr>
          <w:rStyle w:val="libArabicChar"/>
          <w:rFonts w:hint="cs"/>
          <w:rtl/>
        </w:rPr>
        <w:t>ل</w:t>
      </w:r>
      <w:r w:rsidR="00F74C81" w:rsidRPr="00EC230E">
        <w:rPr>
          <w:rStyle w:val="libArabicChar"/>
          <w:rFonts w:hint="cs"/>
          <w:rtl/>
        </w:rPr>
        <w:t>ه</w:t>
      </w:r>
    </w:p>
    <w:p w:rsidR="007D01F0" w:rsidRDefault="007D01F0" w:rsidP="00DC3E3F">
      <w:pPr>
        <w:pStyle w:val="libNormal"/>
        <w:rPr>
          <w:rtl/>
        </w:rPr>
      </w:pPr>
      <w:r>
        <w:rPr>
          <w:rFonts w:hint="eastAsia"/>
          <w:rtl/>
        </w:rPr>
        <w:t>آيت</w:t>
      </w:r>
      <w:r>
        <w:rPr>
          <w:rtl/>
        </w:rPr>
        <w:t xml:space="preserve"> شريفہ مي</w:t>
      </w:r>
      <w:r w:rsidR="005619DD">
        <w:rPr>
          <w:rtl/>
        </w:rPr>
        <w:t xml:space="preserve">ں </w:t>
      </w:r>
      <w:r>
        <w:rPr>
          <w:rtl/>
        </w:rPr>
        <w:t>(قوم) سے مراد حكم اور موضوع كى مناسبت ہے گنہگار قوم ہے _(مرّد) مصدر ميمى ہے جو لوٹانے كے معنى مي</w:t>
      </w:r>
      <w:r w:rsidR="005619DD">
        <w:rPr>
          <w:rtl/>
        </w:rPr>
        <w:t xml:space="preserve">ں </w:t>
      </w:r>
      <w:r>
        <w:rPr>
          <w:rtl/>
        </w:rPr>
        <w:t>ہے_</w:t>
      </w:r>
    </w:p>
    <w:p w:rsidR="007D01F0" w:rsidRDefault="007D01F0" w:rsidP="00DC3E3F">
      <w:pPr>
        <w:pStyle w:val="libNormal"/>
        <w:rPr>
          <w:rtl/>
        </w:rPr>
      </w:pPr>
      <w:r>
        <w:rPr>
          <w:rtl/>
        </w:rPr>
        <w:t>15_خداوند متعال نے گمراہ لوگو</w:t>
      </w:r>
      <w:r w:rsidR="005619DD">
        <w:rPr>
          <w:rtl/>
        </w:rPr>
        <w:t xml:space="preserve">ں </w:t>
      </w:r>
      <w:r>
        <w:rPr>
          <w:rtl/>
        </w:rPr>
        <w:t>اور گنہگارو</w:t>
      </w:r>
      <w:r w:rsidR="005619DD">
        <w:rPr>
          <w:rtl/>
        </w:rPr>
        <w:t xml:space="preserve">ں </w:t>
      </w:r>
      <w:r>
        <w:rPr>
          <w:rtl/>
        </w:rPr>
        <w:t>كے مقدّر مي</w:t>
      </w:r>
      <w:r w:rsidR="005619DD">
        <w:rPr>
          <w:rtl/>
        </w:rPr>
        <w:t xml:space="preserve">ں </w:t>
      </w:r>
      <w:r>
        <w:rPr>
          <w:rtl/>
        </w:rPr>
        <w:t>جو عذاب اور سختيا</w:t>
      </w:r>
      <w:r w:rsidR="005619DD">
        <w:rPr>
          <w:rtl/>
        </w:rPr>
        <w:t xml:space="preserve">ں </w:t>
      </w:r>
      <w:r>
        <w:rPr>
          <w:rtl/>
        </w:rPr>
        <w:t>لكھى ہي</w:t>
      </w:r>
      <w:r w:rsidR="005619DD">
        <w:rPr>
          <w:rtl/>
        </w:rPr>
        <w:t xml:space="preserve">ں </w:t>
      </w:r>
      <w:r>
        <w:rPr>
          <w:rtl/>
        </w:rPr>
        <w:t>كوئي چيز اور كوئي شخص حتى كہ حفاظت والے فرشتے بھى اس مي</w:t>
      </w:r>
      <w:r w:rsidR="005619DD">
        <w:rPr>
          <w:rtl/>
        </w:rPr>
        <w:t xml:space="preserve">ں </w:t>
      </w:r>
      <w:r>
        <w:rPr>
          <w:rtl/>
        </w:rPr>
        <w:t>نہ تو كوئي مدد كرسكتے ہي</w:t>
      </w:r>
      <w:r w:rsidR="005619DD">
        <w:rPr>
          <w:rtl/>
        </w:rPr>
        <w:t xml:space="preserve">ں </w:t>
      </w:r>
      <w:r>
        <w:rPr>
          <w:rtl/>
        </w:rPr>
        <w:t>اور نہ ہى بچاسكتے ہي</w:t>
      </w:r>
      <w:r w:rsidR="005619DD">
        <w:rPr>
          <w:rtl/>
        </w:rPr>
        <w:t xml:space="preserve">ں </w:t>
      </w:r>
      <w:r>
        <w:rPr>
          <w:rtl/>
        </w:rPr>
        <w:t>_</w:t>
      </w:r>
      <w:r w:rsidRPr="008E476E">
        <w:rPr>
          <w:rStyle w:val="libArabicChar"/>
          <w:rFonts w:hint="eastAsia"/>
          <w:rtl/>
        </w:rPr>
        <w:t>و</w:t>
      </w:r>
      <w:r w:rsidRPr="008E476E">
        <w:rPr>
          <w:rStyle w:val="libArabicChar"/>
          <w:rtl/>
        </w:rPr>
        <w:t xml:space="preserve"> ما ل</w:t>
      </w:r>
      <w:r w:rsidR="00F74C81" w:rsidRPr="00EC230E">
        <w:rPr>
          <w:rStyle w:val="libArabicChar"/>
          <w:rFonts w:hint="cs"/>
          <w:rtl/>
        </w:rPr>
        <w:t>ه</w:t>
      </w:r>
      <w:r w:rsidRPr="008E476E">
        <w:rPr>
          <w:rStyle w:val="libArabicChar"/>
          <w:rFonts w:hint="cs"/>
          <w:rtl/>
        </w:rPr>
        <w:t>م</w:t>
      </w:r>
      <w:r w:rsidRPr="008E476E">
        <w:rPr>
          <w:rStyle w:val="libArabicChar"/>
          <w:rtl/>
        </w:rPr>
        <w:t xml:space="preserve"> </w:t>
      </w:r>
      <w:r w:rsidRPr="008E476E">
        <w:rPr>
          <w:rStyle w:val="libArabicChar"/>
          <w:rFonts w:hint="cs"/>
          <w:rtl/>
        </w:rPr>
        <w:t>من</w:t>
      </w:r>
      <w:r w:rsidRPr="008E476E">
        <w:rPr>
          <w:rStyle w:val="libArabicChar"/>
          <w:rtl/>
        </w:rPr>
        <w:t xml:space="preserve"> </w:t>
      </w:r>
      <w:r w:rsidRPr="008E476E">
        <w:rPr>
          <w:rStyle w:val="libArabicChar"/>
          <w:rFonts w:hint="cs"/>
          <w:rtl/>
        </w:rPr>
        <w:t>دون</w:t>
      </w:r>
      <w:r w:rsidR="00F74C81" w:rsidRPr="00EC230E">
        <w:rPr>
          <w:rStyle w:val="libArabicChar"/>
          <w:rFonts w:hint="cs"/>
          <w:rtl/>
        </w:rPr>
        <w:t>ه</w:t>
      </w:r>
      <w:r w:rsidRPr="008E476E">
        <w:rPr>
          <w:rStyle w:val="libArabicChar"/>
          <w:rtl/>
        </w:rPr>
        <w:t xml:space="preserve"> </w:t>
      </w:r>
      <w:r w:rsidRPr="008E476E">
        <w:rPr>
          <w:rStyle w:val="libArabicChar"/>
          <w:rFonts w:hint="cs"/>
          <w:rtl/>
        </w:rPr>
        <w:t>من</w:t>
      </w:r>
      <w:r w:rsidRPr="008E476E">
        <w:rPr>
          <w:rStyle w:val="libArabicChar"/>
          <w:rtl/>
        </w:rPr>
        <w:t xml:space="preserve"> </w:t>
      </w:r>
      <w:r w:rsidRPr="008E476E">
        <w:rPr>
          <w:rStyle w:val="libArabicChar"/>
          <w:rFonts w:hint="cs"/>
          <w:rtl/>
        </w:rPr>
        <w:t>وال</w:t>
      </w:r>
    </w:p>
    <w:p w:rsidR="007D01F0" w:rsidRDefault="007D01F0" w:rsidP="00DC3E3F">
      <w:pPr>
        <w:pStyle w:val="libNormal"/>
        <w:rPr>
          <w:rtl/>
        </w:rPr>
      </w:pPr>
      <w:r>
        <w:rPr>
          <w:rtl/>
        </w:rPr>
        <w:t>(فلا مرّد لہ ) كا جملہ يہ بتاتا ہے كہ خداوند متعال كى تقدير مي</w:t>
      </w:r>
      <w:r w:rsidR="005619DD">
        <w:rPr>
          <w:rtl/>
        </w:rPr>
        <w:t xml:space="preserve">ں </w:t>
      </w:r>
      <w:r>
        <w:rPr>
          <w:rtl/>
        </w:rPr>
        <w:t>جو مشكل اور عذاب لكھا ہوا ہے اسكوپلٹا يا نہي</w:t>
      </w:r>
      <w:r w:rsidR="005619DD">
        <w:rPr>
          <w:rtl/>
        </w:rPr>
        <w:t xml:space="preserve">ں </w:t>
      </w:r>
      <w:r>
        <w:rPr>
          <w:rtl/>
        </w:rPr>
        <w:t>جا سكتا اور جملہ ( و ما لہم ... ) اس بات كو بتاتا ہے كہ اس عذاب كے آجانے كے بعد كوئي بھى عذاب والو</w:t>
      </w:r>
      <w:r w:rsidR="005619DD">
        <w:rPr>
          <w:rtl/>
        </w:rPr>
        <w:t xml:space="preserve">ں </w:t>
      </w:r>
      <w:r>
        <w:rPr>
          <w:rtl/>
        </w:rPr>
        <w:t>كو نہي</w:t>
      </w:r>
      <w:r w:rsidR="005619DD">
        <w:rPr>
          <w:rtl/>
        </w:rPr>
        <w:t xml:space="preserve">ں </w:t>
      </w:r>
      <w:r>
        <w:rPr>
          <w:rtl/>
        </w:rPr>
        <w:t>بچاسكتا اور نہ ہى ان كى مدد كرسكتا ہے _</w:t>
      </w:r>
    </w:p>
    <w:p w:rsidR="007D01F0" w:rsidRDefault="007D01F0" w:rsidP="00DC3E3F">
      <w:pPr>
        <w:pStyle w:val="libNormal"/>
        <w:rPr>
          <w:rtl/>
        </w:rPr>
      </w:pPr>
      <w:r>
        <w:rPr>
          <w:rtl/>
        </w:rPr>
        <w:t>16_ فقط خداوند متعال ہى انسانو</w:t>
      </w:r>
      <w:r w:rsidR="005619DD">
        <w:rPr>
          <w:rtl/>
        </w:rPr>
        <w:t xml:space="preserve">ں </w:t>
      </w:r>
      <w:r>
        <w:rPr>
          <w:rtl/>
        </w:rPr>
        <w:t>كا سرپرست اور ولى ہے _</w:t>
      </w:r>
      <w:r w:rsidRPr="008E476E">
        <w:rPr>
          <w:rStyle w:val="libArabicChar"/>
          <w:rFonts w:hint="eastAsia"/>
          <w:rtl/>
        </w:rPr>
        <w:t>ما</w:t>
      </w:r>
      <w:r w:rsidRPr="008E476E">
        <w:rPr>
          <w:rStyle w:val="libArabicChar"/>
          <w:rtl/>
        </w:rPr>
        <w:t xml:space="preserve"> ل</w:t>
      </w:r>
      <w:r w:rsidR="00F74C81" w:rsidRPr="00EC230E">
        <w:rPr>
          <w:rStyle w:val="libArabicChar"/>
          <w:rFonts w:hint="cs"/>
          <w:rtl/>
        </w:rPr>
        <w:t>ه</w:t>
      </w:r>
      <w:r w:rsidRPr="008E476E">
        <w:rPr>
          <w:rStyle w:val="libArabicChar"/>
          <w:rFonts w:hint="cs"/>
          <w:rtl/>
        </w:rPr>
        <w:t>م</w:t>
      </w:r>
      <w:r w:rsidRPr="008E476E">
        <w:rPr>
          <w:rStyle w:val="libArabicChar"/>
          <w:rtl/>
        </w:rPr>
        <w:t xml:space="preserve"> </w:t>
      </w:r>
      <w:r w:rsidRPr="008E476E">
        <w:rPr>
          <w:rStyle w:val="libArabicChar"/>
          <w:rFonts w:hint="cs"/>
          <w:rtl/>
        </w:rPr>
        <w:t>من</w:t>
      </w:r>
      <w:r w:rsidRPr="008E476E">
        <w:rPr>
          <w:rStyle w:val="libArabicChar"/>
          <w:rtl/>
        </w:rPr>
        <w:t xml:space="preserve"> </w:t>
      </w:r>
      <w:r w:rsidRPr="008E476E">
        <w:rPr>
          <w:rStyle w:val="libArabicChar"/>
          <w:rFonts w:hint="cs"/>
          <w:rtl/>
        </w:rPr>
        <w:t>دون</w:t>
      </w:r>
      <w:r w:rsidR="00F74C81" w:rsidRPr="00EC230E">
        <w:rPr>
          <w:rStyle w:val="libArabicChar"/>
          <w:rFonts w:hint="cs"/>
          <w:rtl/>
        </w:rPr>
        <w:t>ه</w:t>
      </w:r>
      <w:r w:rsidRPr="008E476E">
        <w:rPr>
          <w:rStyle w:val="libArabicChar"/>
          <w:rtl/>
        </w:rPr>
        <w:t xml:space="preserve"> من وال</w:t>
      </w:r>
    </w:p>
    <w:p w:rsidR="007D01F0" w:rsidRDefault="007D01F0" w:rsidP="00DC3E3F">
      <w:pPr>
        <w:pStyle w:val="libNormal"/>
        <w:rPr>
          <w:rtl/>
        </w:rPr>
      </w:pPr>
      <w:r>
        <w:rPr>
          <w:rtl/>
        </w:rPr>
        <w:t>17_ فقط خداوند متعال ہى مقّدر مي</w:t>
      </w:r>
      <w:r w:rsidR="005619DD">
        <w:rPr>
          <w:rtl/>
        </w:rPr>
        <w:t xml:space="preserve">ں </w:t>
      </w:r>
      <w:r>
        <w:rPr>
          <w:rtl/>
        </w:rPr>
        <w:t>لكھے ہوئے عذاب كو ٹال سكتا ہے_</w:t>
      </w:r>
      <w:r w:rsidRPr="008E476E">
        <w:rPr>
          <w:rStyle w:val="libArabicChar"/>
          <w:rFonts w:hint="eastAsia"/>
          <w:rtl/>
        </w:rPr>
        <w:t>فلا</w:t>
      </w:r>
      <w:r w:rsidRPr="008E476E">
        <w:rPr>
          <w:rStyle w:val="libArabicChar"/>
          <w:rtl/>
        </w:rPr>
        <w:t xml:space="preserve"> مرّد و ما ل</w:t>
      </w:r>
      <w:r w:rsidR="00F74C81" w:rsidRPr="00EC230E">
        <w:rPr>
          <w:rStyle w:val="libArabicChar"/>
          <w:rFonts w:hint="cs"/>
          <w:rtl/>
        </w:rPr>
        <w:t>ه</w:t>
      </w:r>
      <w:r w:rsidRPr="008E476E">
        <w:rPr>
          <w:rStyle w:val="libArabicChar"/>
          <w:rFonts w:hint="cs"/>
          <w:rtl/>
        </w:rPr>
        <w:t>م</w:t>
      </w:r>
      <w:r w:rsidRPr="008E476E">
        <w:rPr>
          <w:rStyle w:val="libArabicChar"/>
          <w:rtl/>
        </w:rPr>
        <w:t xml:space="preserve"> </w:t>
      </w:r>
      <w:r w:rsidRPr="008E476E">
        <w:rPr>
          <w:rStyle w:val="libArabicChar"/>
          <w:rFonts w:hint="cs"/>
          <w:rtl/>
        </w:rPr>
        <w:t>من</w:t>
      </w:r>
      <w:r w:rsidRPr="008E476E">
        <w:rPr>
          <w:rStyle w:val="libArabicChar"/>
          <w:rtl/>
        </w:rPr>
        <w:t xml:space="preserve"> </w:t>
      </w:r>
      <w:r w:rsidRPr="008E476E">
        <w:rPr>
          <w:rStyle w:val="libArabicChar"/>
          <w:rFonts w:hint="cs"/>
          <w:rtl/>
        </w:rPr>
        <w:t>دون</w:t>
      </w:r>
      <w:r w:rsidR="00F74C81" w:rsidRPr="00EC230E">
        <w:rPr>
          <w:rStyle w:val="libArabicChar"/>
          <w:rFonts w:hint="cs"/>
          <w:rtl/>
        </w:rPr>
        <w:t>ه</w:t>
      </w:r>
      <w:r w:rsidRPr="008E476E">
        <w:rPr>
          <w:rStyle w:val="libArabicChar"/>
          <w:rtl/>
        </w:rPr>
        <w:t xml:space="preserve"> من وال</w:t>
      </w:r>
    </w:p>
    <w:p w:rsidR="007D01F0" w:rsidRDefault="007D01F0" w:rsidP="00DC3E3F">
      <w:pPr>
        <w:pStyle w:val="libNormal"/>
        <w:rPr>
          <w:rtl/>
        </w:rPr>
      </w:pPr>
      <w:r>
        <w:rPr>
          <w:rtl/>
        </w:rPr>
        <w:t xml:space="preserve">18_ </w:t>
      </w:r>
      <w:r w:rsidRPr="008E476E">
        <w:rPr>
          <w:rStyle w:val="libArabicChar"/>
          <w:rtl/>
        </w:rPr>
        <w:t>'' عن ابى عبدالل</w:t>
      </w:r>
      <w:r w:rsidR="00F74C81" w:rsidRPr="00EC230E">
        <w:rPr>
          <w:rStyle w:val="libArabicChar"/>
          <w:rFonts w:hint="cs"/>
          <w:rtl/>
        </w:rPr>
        <w:t>ه</w:t>
      </w:r>
      <w:r w:rsidR="000D7666" w:rsidRPr="000D7666">
        <w:rPr>
          <w:rStyle w:val="libAlaemChar"/>
          <w:rtl/>
        </w:rPr>
        <w:t xml:space="preserve"> عليه‌السلام </w:t>
      </w:r>
      <w:r w:rsidRPr="008E476E">
        <w:rPr>
          <w:rStyle w:val="libArabicChar"/>
          <w:rFonts w:hint="cs"/>
          <w:rtl/>
        </w:rPr>
        <w:t>قال</w:t>
      </w:r>
      <w:r w:rsidRPr="008E476E">
        <w:rPr>
          <w:rStyle w:val="libArabicChar"/>
          <w:rtl/>
        </w:rPr>
        <w:t xml:space="preserve"> </w:t>
      </w:r>
      <w:r w:rsidRPr="008E476E">
        <w:rPr>
          <w:rStyle w:val="libArabicChar"/>
          <w:rFonts w:hint="cs"/>
          <w:rtl/>
        </w:rPr>
        <w:t>فى</w:t>
      </w:r>
      <w:r w:rsidRPr="008E476E">
        <w:rPr>
          <w:rStyle w:val="libArabicChar"/>
          <w:rtl/>
        </w:rPr>
        <w:t xml:space="preserve"> </w:t>
      </w:r>
      <w:r w:rsidR="00F74C81" w:rsidRPr="00EC230E">
        <w:rPr>
          <w:rStyle w:val="libArabicChar"/>
          <w:rFonts w:hint="cs"/>
          <w:rtl/>
        </w:rPr>
        <w:t>ه</w:t>
      </w:r>
      <w:r w:rsidRPr="008E476E">
        <w:rPr>
          <w:rStyle w:val="libArabicChar"/>
          <w:rFonts w:hint="cs"/>
          <w:rtl/>
        </w:rPr>
        <w:t>ذ</w:t>
      </w:r>
      <w:r w:rsidR="00F74C81" w:rsidRPr="00EC230E">
        <w:rPr>
          <w:rStyle w:val="libArabicChar"/>
          <w:rFonts w:hint="cs"/>
          <w:rtl/>
        </w:rPr>
        <w:t>ه</w:t>
      </w:r>
      <w:r w:rsidRPr="008E476E">
        <w:rPr>
          <w:rStyle w:val="libArabicChar"/>
          <w:rtl/>
        </w:rPr>
        <w:t xml:space="preserve"> </w:t>
      </w:r>
      <w:r w:rsidRPr="008E476E">
        <w:rPr>
          <w:rStyle w:val="libArabicChar"/>
          <w:rFonts w:hint="cs"/>
          <w:rtl/>
        </w:rPr>
        <w:t>الاية</w:t>
      </w:r>
      <w:r w:rsidRPr="008E476E">
        <w:rPr>
          <w:rStyle w:val="libArabicChar"/>
          <w:rtl/>
        </w:rPr>
        <w:t xml:space="preserve"> :''</w:t>
      </w:r>
      <w:r w:rsidRPr="008E476E">
        <w:rPr>
          <w:rStyle w:val="libArabicChar"/>
          <w:rFonts w:hint="cs"/>
          <w:rtl/>
        </w:rPr>
        <w:t>ل</w:t>
      </w:r>
      <w:r w:rsidR="00F74C81" w:rsidRPr="00EC230E">
        <w:rPr>
          <w:rStyle w:val="libArabicChar"/>
          <w:rFonts w:hint="cs"/>
          <w:rtl/>
        </w:rPr>
        <w:t>ه</w:t>
      </w:r>
      <w:r w:rsidRPr="008E476E">
        <w:rPr>
          <w:rStyle w:val="libArabicChar"/>
          <w:rtl/>
        </w:rPr>
        <w:t xml:space="preserve"> </w:t>
      </w:r>
      <w:r w:rsidRPr="008E476E">
        <w:rPr>
          <w:rStyle w:val="libArabicChar"/>
          <w:rFonts w:hint="cs"/>
          <w:rtl/>
        </w:rPr>
        <w:t>معقّبات</w:t>
      </w:r>
      <w:r w:rsidRPr="008E476E">
        <w:rPr>
          <w:rStyle w:val="libArabicChar"/>
          <w:rtl/>
        </w:rPr>
        <w:t xml:space="preserve"> </w:t>
      </w:r>
      <w:r w:rsidRPr="008E476E">
        <w:rPr>
          <w:rStyle w:val="libArabicChar"/>
          <w:rFonts w:hint="cs"/>
          <w:rtl/>
        </w:rPr>
        <w:t>من</w:t>
      </w:r>
      <w:r w:rsidRPr="008E476E">
        <w:rPr>
          <w:rStyle w:val="libArabicChar"/>
          <w:rtl/>
        </w:rPr>
        <w:t xml:space="preserve"> </w:t>
      </w:r>
      <w:r w:rsidRPr="008E476E">
        <w:rPr>
          <w:rStyle w:val="libArabicChar"/>
          <w:rFonts w:hint="cs"/>
          <w:rtl/>
        </w:rPr>
        <w:t>بين</w:t>
      </w:r>
      <w:r w:rsidRPr="008E476E">
        <w:rPr>
          <w:rStyle w:val="libArabicChar"/>
          <w:rtl/>
        </w:rPr>
        <w:t xml:space="preserve"> </w:t>
      </w:r>
      <w:r w:rsidRPr="008E476E">
        <w:rPr>
          <w:rStyle w:val="libArabicChar"/>
          <w:rFonts w:hint="cs"/>
          <w:rtl/>
        </w:rPr>
        <w:t>يدي</w:t>
      </w:r>
      <w:r w:rsidR="00F74C81" w:rsidRPr="00EC230E">
        <w:rPr>
          <w:rStyle w:val="libArabicChar"/>
          <w:rFonts w:hint="cs"/>
          <w:rtl/>
        </w:rPr>
        <w:t>ه</w:t>
      </w:r>
      <w:r w:rsidRPr="008E476E">
        <w:rPr>
          <w:rStyle w:val="libArabicChar"/>
          <w:rtl/>
        </w:rPr>
        <w:t xml:space="preserve"> '' </w:t>
      </w:r>
      <w:r w:rsidRPr="008E476E">
        <w:rPr>
          <w:rStyle w:val="libArabicChar"/>
          <w:rFonts w:hint="cs"/>
          <w:rtl/>
        </w:rPr>
        <w:t>الاية</w:t>
      </w:r>
      <w:r w:rsidRPr="008E476E">
        <w:rPr>
          <w:rStyle w:val="libArabicChar"/>
          <w:rtl/>
        </w:rPr>
        <w:t xml:space="preserve"> </w:t>
      </w:r>
      <w:r w:rsidRPr="008E476E">
        <w:rPr>
          <w:rStyle w:val="libArabicChar"/>
          <w:rFonts w:hint="cs"/>
          <w:rtl/>
        </w:rPr>
        <w:t>قال</w:t>
      </w:r>
      <w:r w:rsidRPr="008E476E">
        <w:rPr>
          <w:rStyle w:val="libArabicChar"/>
          <w:rtl/>
        </w:rPr>
        <w:t xml:space="preserve"> : </w:t>
      </w:r>
      <w:r w:rsidRPr="008E476E">
        <w:rPr>
          <w:rStyle w:val="libArabicChar"/>
          <w:rFonts w:hint="cs"/>
          <w:rtl/>
        </w:rPr>
        <w:t>من</w:t>
      </w:r>
      <w:r w:rsidRPr="008E476E">
        <w:rPr>
          <w:rStyle w:val="libArabicChar"/>
          <w:rtl/>
        </w:rPr>
        <w:t xml:space="preserve"> ... </w:t>
      </w:r>
      <w:r w:rsidRPr="008E476E">
        <w:rPr>
          <w:rStyle w:val="libArabicChar"/>
          <w:rFonts w:hint="cs"/>
          <w:rtl/>
        </w:rPr>
        <w:t>المعقّبات</w:t>
      </w:r>
      <w:r w:rsidRPr="008E476E">
        <w:rPr>
          <w:rStyle w:val="libArabicChar"/>
          <w:rtl/>
        </w:rPr>
        <w:t xml:space="preserve"> </w:t>
      </w:r>
      <w:r w:rsidRPr="008E476E">
        <w:rPr>
          <w:rStyle w:val="libArabicChar"/>
          <w:rFonts w:hint="cs"/>
          <w:rtl/>
        </w:rPr>
        <w:t>،</w:t>
      </w:r>
      <w:r w:rsidRPr="008E476E">
        <w:rPr>
          <w:rStyle w:val="libArabicChar"/>
          <w:rtl/>
        </w:rPr>
        <w:t xml:space="preserve"> </w:t>
      </w:r>
      <w:r w:rsidRPr="008E476E">
        <w:rPr>
          <w:rStyle w:val="libArabicChar"/>
          <w:rFonts w:hint="cs"/>
          <w:rtl/>
        </w:rPr>
        <w:t>الباقيات</w:t>
      </w:r>
      <w:r w:rsidRPr="008E476E">
        <w:rPr>
          <w:rStyle w:val="libArabicChar"/>
          <w:rtl/>
        </w:rPr>
        <w:t xml:space="preserve"> </w:t>
      </w:r>
      <w:r w:rsidRPr="008E476E">
        <w:rPr>
          <w:rStyle w:val="libArabicChar"/>
          <w:rFonts w:hint="cs"/>
          <w:rtl/>
        </w:rPr>
        <w:t>الصالحات</w:t>
      </w:r>
      <w:r w:rsidRPr="008E476E">
        <w:rPr>
          <w:rStyle w:val="libArabicChar"/>
          <w:rtl/>
        </w:rPr>
        <w:t>''</w:t>
      </w:r>
      <w:r w:rsidRPr="008E476E">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w:t>
      </w:r>
      <w:r w:rsidRPr="008E476E">
        <w:rPr>
          <w:rStyle w:val="libArabicChar"/>
          <w:rtl/>
        </w:rPr>
        <w:t>ل</w:t>
      </w:r>
      <w:r w:rsidR="00F74C81" w:rsidRPr="00EC230E">
        <w:rPr>
          <w:rStyle w:val="libArabicChar"/>
          <w:rFonts w:hint="cs"/>
          <w:rtl/>
        </w:rPr>
        <w:t>ه</w:t>
      </w:r>
      <w:r w:rsidRPr="008E476E">
        <w:rPr>
          <w:rStyle w:val="libArabicChar"/>
          <w:rtl/>
        </w:rPr>
        <w:t xml:space="preserve"> </w:t>
      </w:r>
      <w:r w:rsidRPr="008E476E">
        <w:rPr>
          <w:rStyle w:val="libArabicChar"/>
          <w:rFonts w:hint="cs"/>
          <w:rtl/>
        </w:rPr>
        <w:t>م</w:t>
      </w:r>
      <w:r w:rsidRPr="008E476E">
        <w:rPr>
          <w:rStyle w:val="libArabicChar"/>
          <w:rtl/>
        </w:rPr>
        <w:t>قّبات من بين يدي</w:t>
      </w:r>
      <w:r w:rsidR="00F74C81" w:rsidRPr="00EC230E">
        <w:rPr>
          <w:rStyle w:val="libArabicChar"/>
          <w:rFonts w:hint="cs"/>
          <w:rtl/>
        </w:rPr>
        <w:t>ه</w:t>
      </w:r>
      <w:r>
        <w:rPr>
          <w:rtl/>
        </w:rPr>
        <w:t>) كى آيت شريفہ كے بارے مي</w:t>
      </w:r>
      <w:r w:rsidR="005619DD">
        <w:rPr>
          <w:rtl/>
        </w:rPr>
        <w:t xml:space="preserve">ں </w:t>
      </w:r>
      <w:r>
        <w:rPr>
          <w:rtl/>
        </w:rPr>
        <w:t>ارشاد ہوا ہے كہ باقيات الصالحات بھى معقّبات ( جو انسانو</w:t>
      </w:r>
      <w:r w:rsidR="005619DD">
        <w:rPr>
          <w:rtl/>
        </w:rPr>
        <w:t xml:space="preserve">ں </w:t>
      </w:r>
      <w:r>
        <w:rPr>
          <w:rtl/>
        </w:rPr>
        <w:t>كے محافظ ہي</w:t>
      </w:r>
      <w:r w:rsidR="005619DD">
        <w:rPr>
          <w:rtl/>
        </w:rPr>
        <w:t xml:space="preserve">ں </w:t>
      </w:r>
      <w:r>
        <w:rPr>
          <w:rtl/>
        </w:rPr>
        <w:t>) سے ہي</w:t>
      </w:r>
      <w:r w:rsidR="005619DD">
        <w:rPr>
          <w:rtl/>
        </w:rPr>
        <w:t xml:space="preserve">ں </w:t>
      </w:r>
      <w:r>
        <w:rPr>
          <w:rtl/>
        </w:rPr>
        <w:t>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 ج 2 ، ص 205، ح 17; نور الثقلين ، ج 2 ، ص 486،ح 38_</w:t>
      </w:r>
    </w:p>
    <w:p w:rsidR="00C0296B"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19_ </w:t>
      </w:r>
      <w:r w:rsidRPr="00C0296B">
        <w:rPr>
          <w:rStyle w:val="libArabicChar"/>
          <w:rtl/>
        </w:rPr>
        <w:t>عن ابى جعفر فى قول</w:t>
      </w:r>
      <w:r w:rsidR="00F74C81" w:rsidRPr="00EC230E">
        <w:rPr>
          <w:rStyle w:val="libArabicChar"/>
          <w:rFonts w:hint="cs"/>
          <w:rtl/>
        </w:rPr>
        <w:t>ه</w:t>
      </w:r>
      <w:r w:rsidRPr="00C0296B">
        <w:rPr>
          <w:rStyle w:val="libArabicChar"/>
          <w:rtl/>
        </w:rPr>
        <w:t xml:space="preserve"> : '' </w:t>
      </w:r>
      <w:r w:rsidRPr="00C0296B">
        <w:rPr>
          <w:rStyle w:val="libArabicChar"/>
          <w:rFonts w:hint="cs"/>
          <w:rtl/>
        </w:rPr>
        <w:t>ل</w:t>
      </w:r>
      <w:r w:rsidR="00F74C81" w:rsidRPr="00EC230E">
        <w:rPr>
          <w:rStyle w:val="libArabicChar"/>
          <w:rFonts w:hint="cs"/>
          <w:rtl/>
        </w:rPr>
        <w:t>ه</w:t>
      </w:r>
      <w:r w:rsidRPr="00C0296B">
        <w:rPr>
          <w:rStyle w:val="libArabicChar"/>
          <w:rtl/>
        </w:rPr>
        <w:t xml:space="preserve"> </w:t>
      </w:r>
      <w:r w:rsidRPr="00C0296B">
        <w:rPr>
          <w:rStyle w:val="libArabicChar"/>
          <w:rFonts w:hint="cs"/>
          <w:rtl/>
        </w:rPr>
        <w:t>مقعبات</w:t>
      </w:r>
      <w:r w:rsidRPr="00C0296B">
        <w:rPr>
          <w:rStyle w:val="libArabicChar"/>
          <w:rtl/>
        </w:rPr>
        <w:t xml:space="preserve"> من بين يدي</w:t>
      </w:r>
      <w:r w:rsidR="00F74C81" w:rsidRPr="00EC230E">
        <w:rPr>
          <w:rStyle w:val="libArabicChar"/>
          <w:rFonts w:hint="cs"/>
          <w:rtl/>
        </w:rPr>
        <w:t>ه</w:t>
      </w:r>
      <w:r w:rsidRPr="00C0296B">
        <w:rPr>
          <w:rStyle w:val="libArabicChar"/>
          <w:rtl/>
        </w:rPr>
        <w:t xml:space="preserve"> </w:t>
      </w:r>
      <w:r w:rsidRPr="00C0296B">
        <w:rPr>
          <w:rStyle w:val="libArabicChar"/>
          <w:rFonts w:hint="cs"/>
          <w:rtl/>
        </w:rPr>
        <w:t>ومن</w:t>
      </w:r>
      <w:r w:rsidRPr="00C0296B">
        <w:rPr>
          <w:rStyle w:val="libArabicChar"/>
          <w:rtl/>
        </w:rPr>
        <w:t xml:space="preserve"> </w:t>
      </w:r>
      <w:r w:rsidRPr="00C0296B">
        <w:rPr>
          <w:rStyle w:val="libArabicChar"/>
          <w:rFonts w:hint="cs"/>
          <w:rtl/>
        </w:rPr>
        <w:t>خلف</w:t>
      </w:r>
      <w:r w:rsidR="00F74C81" w:rsidRPr="00EC230E">
        <w:rPr>
          <w:rStyle w:val="libArabicChar"/>
          <w:rFonts w:hint="cs"/>
          <w:rtl/>
        </w:rPr>
        <w:t>ه</w:t>
      </w:r>
      <w:r w:rsidRPr="00C0296B">
        <w:rPr>
          <w:rStyle w:val="libArabicChar"/>
          <w:rtl/>
        </w:rPr>
        <w:t xml:space="preserve"> </w:t>
      </w:r>
      <w:r w:rsidRPr="00C0296B">
        <w:rPr>
          <w:rStyle w:val="libArabicChar"/>
          <w:rFonts w:hint="cs"/>
          <w:rtl/>
        </w:rPr>
        <w:t>يحفظون</w:t>
      </w:r>
      <w:r w:rsidR="00F74C81" w:rsidRPr="00EC230E">
        <w:rPr>
          <w:rStyle w:val="libArabicChar"/>
          <w:rFonts w:hint="cs"/>
          <w:rtl/>
        </w:rPr>
        <w:t>ه</w:t>
      </w:r>
      <w:r w:rsidRPr="00C0296B">
        <w:rPr>
          <w:rStyle w:val="libArabicChar"/>
          <w:rtl/>
        </w:rPr>
        <w:t xml:space="preserve"> </w:t>
      </w:r>
      <w:r w:rsidRPr="00C0296B">
        <w:rPr>
          <w:rStyle w:val="libArabicChar"/>
          <w:rFonts w:hint="cs"/>
          <w:rtl/>
        </w:rPr>
        <w:t>من</w:t>
      </w:r>
      <w:r w:rsidRPr="00C0296B">
        <w:rPr>
          <w:rStyle w:val="libArabicChar"/>
          <w:rtl/>
        </w:rPr>
        <w:t xml:space="preserve"> </w:t>
      </w:r>
      <w:r w:rsidRPr="00C0296B">
        <w:rPr>
          <w:rStyle w:val="libArabicChar"/>
          <w:rFonts w:hint="cs"/>
          <w:rtl/>
        </w:rPr>
        <w:t>امر</w:t>
      </w:r>
      <w:r w:rsidRPr="00C0296B">
        <w:rPr>
          <w:rStyle w:val="libArabicChar"/>
          <w:rtl/>
        </w:rPr>
        <w:t xml:space="preserve"> </w:t>
      </w:r>
      <w:r w:rsidRPr="00C0296B">
        <w:rPr>
          <w:rStyle w:val="libArabicChar"/>
          <w:rFonts w:hint="cs"/>
          <w:rtl/>
        </w:rPr>
        <w:t>الله</w:t>
      </w:r>
      <w:r w:rsidRPr="00C0296B">
        <w:rPr>
          <w:rStyle w:val="libArabicChar"/>
          <w:rtl/>
        </w:rPr>
        <w:t xml:space="preserve"> '' </w:t>
      </w:r>
      <w:r w:rsidRPr="00C0296B">
        <w:rPr>
          <w:rStyle w:val="libArabicChar"/>
          <w:rFonts w:hint="cs"/>
          <w:rtl/>
        </w:rPr>
        <w:t>يقول</w:t>
      </w:r>
      <w:r w:rsidRPr="00C0296B">
        <w:rPr>
          <w:rStyle w:val="libArabicChar"/>
          <w:rtl/>
        </w:rPr>
        <w:t xml:space="preserve"> : </w:t>
      </w:r>
      <w:r w:rsidRPr="00C0296B">
        <w:rPr>
          <w:rStyle w:val="libArabicChar"/>
          <w:rFonts w:hint="cs"/>
          <w:rtl/>
        </w:rPr>
        <w:t>بامر</w:t>
      </w:r>
      <w:r w:rsidRPr="00C0296B">
        <w:rPr>
          <w:rStyle w:val="libArabicChar"/>
          <w:rtl/>
        </w:rPr>
        <w:t xml:space="preserve"> </w:t>
      </w:r>
      <w:r w:rsidRPr="00C0296B">
        <w:rPr>
          <w:rStyle w:val="libArabicChar"/>
          <w:rFonts w:hint="cs"/>
          <w:rtl/>
        </w:rPr>
        <w:t>الله</w:t>
      </w:r>
      <w:r w:rsidRPr="00C0296B">
        <w:rPr>
          <w:rStyle w:val="libArabicChar"/>
          <w:rtl/>
        </w:rPr>
        <w:t xml:space="preserve"> </w:t>
      </w:r>
      <w:r w:rsidRPr="00C0296B">
        <w:rPr>
          <w:rStyle w:val="libArabicChar"/>
          <w:rFonts w:hint="cs"/>
          <w:rtl/>
        </w:rPr>
        <w:t>من</w:t>
      </w:r>
      <w:r w:rsidRPr="00C0296B">
        <w:rPr>
          <w:rStyle w:val="libArabicChar"/>
          <w:rtl/>
        </w:rPr>
        <w:t xml:space="preserve"> </w:t>
      </w:r>
      <w:r w:rsidRPr="00C0296B">
        <w:rPr>
          <w:rStyle w:val="libArabicChar"/>
          <w:rFonts w:hint="cs"/>
          <w:rtl/>
        </w:rPr>
        <w:t>ان</w:t>
      </w:r>
      <w:r w:rsidRPr="00C0296B">
        <w:rPr>
          <w:rStyle w:val="libArabicChar"/>
          <w:rtl/>
        </w:rPr>
        <w:t xml:space="preserve"> </w:t>
      </w:r>
      <w:r w:rsidRPr="00C0296B">
        <w:rPr>
          <w:rStyle w:val="libArabicChar"/>
          <w:rFonts w:hint="cs"/>
          <w:rtl/>
        </w:rPr>
        <w:t>يقع</w:t>
      </w:r>
      <w:r w:rsidRPr="00C0296B">
        <w:rPr>
          <w:rStyle w:val="libArabicChar"/>
          <w:rtl/>
        </w:rPr>
        <w:t xml:space="preserve"> </w:t>
      </w:r>
      <w:r w:rsidRPr="00C0296B">
        <w:rPr>
          <w:rStyle w:val="libArabicChar"/>
          <w:rFonts w:hint="cs"/>
          <w:rtl/>
        </w:rPr>
        <w:t>فى</w:t>
      </w:r>
      <w:r w:rsidRPr="00C0296B">
        <w:rPr>
          <w:rStyle w:val="libArabicChar"/>
          <w:rtl/>
        </w:rPr>
        <w:t xml:space="preserve"> </w:t>
      </w:r>
      <w:r w:rsidRPr="00C0296B">
        <w:rPr>
          <w:rStyle w:val="libArabicChar"/>
          <w:rFonts w:hint="cs"/>
          <w:rtl/>
        </w:rPr>
        <w:t>ركى</w:t>
      </w:r>
      <w:r w:rsidRPr="00C0296B">
        <w:rPr>
          <w:rStyle w:val="libArabicChar"/>
          <w:rtl/>
        </w:rPr>
        <w:t xml:space="preserve"> </w:t>
      </w:r>
      <w:r w:rsidRPr="00C0296B">
        <w:rPr>
          <w:rStyle w:val="libArabicChar"/>
          <w:rFonts w:hint="cs"/>
          <w:rtl/>
        </w:rPr>
        <w:t>،</w:t>
      </w:r>
      <w:r w:rsidRPr="00C0296B">
        <w:rPr>
          <w:rStyle w:val="libArabicChar"/>
          <w:rtl/>
        </w:rPr>
        <w:t xml:space="preserve"> </w:t>
      </w:r>
      <w:r w:rsidRPr="00C0296B">
        <w:rPr>
          <w:rStyle w:val="libArabicChar"/>
          <w:rFonts w:hint="cs"/>
          <w:rtl/>
        </w:rPr>
        <w:t>او</w:t>
      </w:r>
      <w:r w:rsidRPr="00C0296B">
        <w:rPr>
          <w:rStyle w:val="libArabicChar"/>
          <w:rtl/>
        </w:rPr>
        <w:t xml:space="preserve"> </w:t>
      </w:r>
      <w:r w:rsidRPr="00C0296B">
        <w:rPr>
          <w:rStyle w:val="libArabicChar"/>
          <w:rFonts w:hint="cs"/>
          <w:rtl/>
        </w:rPr>
        <w:t>يقع</w:t>
      </w:r>
      <w:r w:rsidRPr="00C0296B">
        <w:rPr>
          <w:rStyle w:val="libArabicChar"/>
          <w:rtl/>
        </w:rPr>
        <w:t xml:space="preserve"> </w:t>
      </w:r>
      <w:r w:rsidRPr="00C0296B">
        <w:rPr>
          <w:rStyle w:val="libArabicChar"/>
          <w:rFonts w:hint="cs"/>
          <w:rtl/>
        </w:rPr>
        <w:t>علي</w:t>
      </w:r>
      <w:r w:rsidR="00F74C81" w:rsidRPr="00EC230E">
        <w:rPr>
          <w:rStyle w:val="libArabicChar"/>
          <w:rFonts w:hint="cs"/>
          <w:rtl/>
        </w:rPr>
        <w:t>ه</w:t>
      </w:r>
      <w:r w:rsidRPr="00C0296B">
        <w:rPr>
          <w:rStyle w:val="libArabicChar"/>
          <w:rtl/>
        </w:rPr>
        <w:t xml:space="preserve"> </w:t>
      </w:r>
      <w:r w:rsidRPr="00C0296B">
        <w:rPr>
          <w:rStyle w:val="libArabicChar"/>
          <w:rFonts w:hint="cs"/>
          <w:rtl/>
        </w:rPr>
        <w:t>حائط</w:t>
      </w:r>
      <w:r w:rsidRPr="00C0296B">
        <w:rPr>
          <w:rStyle w:val="libArabicChar"/>
          <w:rtl/>
        </w:rPr>
        <w:t xml:space="preserve"> </w:t>
      </w:r>
      <w:r w:rsidRPr="00C0296B">
        <w:rPr>
          <w:rStyle w:val="libArabicChar"/>
          <w:rFonts w:hint="cs"/>
          <w:rtl/>
        </w:rPr>
        <w:t>،</w:t>
      </w:r>
      <w:r w:rsidRPr="00C0296B">
        <w:rPr>
          <w:rStyle w:val="libArabicChar"/>
          <w:rtl/>
        </w:rPr>
        <w:t xml:space="preserve"> </w:t>
      </w:r>
      <w:r w:rsidRPr="00C0296B">
        <w:rPr>
          <w:rStyle w:val="libArabicChar"/>
          <w:rFonts w:hint="cs"/>
          <w:rtl/>
        </w:rPr>
        <w:t>او</w:t>
      </w:r>
      <w:r w:rsidRPr="00C0296B">
        <w:rPr>
          <w:rStyle w:val="libArabicChar"/>
          <w:rtl/>
        </w:rPr>
        <w:t xml:space="preserve"> </w:t>
      </w:r>
      <w:r w:rsidRPr="00C0296B">
        <w:rPr>
          <w:rStyle w:val="libArabicChar"/>
          <w:rFonts w:hint="cs"/>
          <w:rtl/>
        </w:rPr>
        <w:t>يصيب</w:t>
      </w:r>
      <w:r w:rsidR="00F74C81" w:rsidRPr="00EC230E">
        <w:rPr>
          <w:rStyle w:val="libArabicChar"/>
          <w:rFonts w:hint="cs"/>
          <w:rtl/>
        </w:rPr>
        <w:t>ه</w:t>
      </w:r>
      <w:r w:rsidRPr="00C0296B">
        <w:rPr>
          <w:rStyle w:val="libArabicChar"/>
          <w:rtl/>
        </w:rPr>
        <w:t xml:space="preserve"> </w:t>
      </w:r>
      <w:r w:rsidRPr="00C0296B">
        <w:rPr>
          <w:rStyle w:val="libArabicChar"/>
          <w:rFonts w:hint="cs"/>
          <w:rtl/>
        </w:rPr>
        <w:t>شى</w:t>
      </w:r>
      <w:r w:rsidRPr="00C0296B">
        <w:rPr>
          <w:rStyle w:val="libArabicChar"/>
          <w:rtl/>
        </w:rPr>
        <w:t xml:space="preserve"> </w:t>
      </w:r>
      <w:r w:rsidRPr="00C0296B">
        <w:rPr>
          <w:rStyle w:val="libArabicChar"/>
          <w:rFonts w:hint="cs"/>
          <w:rtl/>
        </w:rPr>
        <w:t>حتى</w:t>
      </w:r>
      <w:r w:rsidRPr="00C0296B">
        <w:rPr>
          <w:rStyle w:val="libArabicChar"/>
          <w:rtl/>
        </w:rPr>
        <w:t xml:space="preserve"> </w:t>
      </w:r>
      <w:r w:rsidRPr="00C0296B">
        <w:rPr>
          <w:rStyle w:val="libArabicChar"/>
          <w:rFonts w:hint="cs"/>
          <w:rtl/>
        </w:rPr>
        <w:t>اذا</w:t>
      </w:r>
      <w:r w:rsidRPr="00C0296B">
        <w:rPr>
          <w:rStyle w:val="libArabicChar"/>
          <w:rtl/>
        </w:rPr>
        <w:t xml:space="preserve"> </w:t>
      </w:r>
      <w:r w:rsidRPr="00C0296B">
        <w:rPr>
          <w:rStyle w:val="libArabicChar"/>
          <w:rFonts w:hint="cs"/>
          <w:rtl/>
        </w:rPr>
        <w:t>جاء</w:t>
      </w:r>
      <w:r w:rsidRPr="00C0296B">
        <w:rPr>
          <w:rStyle w:val="libArabicChar"/>
          <w:rtl/>
        </w:rPr>
        <w:t xml:space="preserve"> </w:t>
      </w:r>
      <w:r w:rsidRPr="00C0296B">
        <w:rPr>
          <w:rStyle w:val="libArabicChar"/>
          <w:rFonts w:hint="cs"/>
          <w:rtl/>
        </w:rPr>
        <w:t>القدر</w:t>
      </w:r>
      <w:r w:rsidRPr="00C0296B">
        <w:rPr>
          <w:rStyle w:val="libArabicChar"/>
          <w:rtl/>
        </w:rPr>
        <w:t xml:space="preserve"> ... </w:t>
      </w:r>
      <w:r w:rsidRPr="00C0296B">
        <w:rPr>
          <w:rStyle w:val="libArabicChar"/>
          <w:rFonts w:hint="cs"/>
          <w:rtl/>
        </w:rPr>
        <w:t>يدفعون</w:t>
      </w:r>
      <w:r w:rsidR="00F74C81" w:rsidRPr="00EC230E">
        <w:rPr>
          <w:rStyle w:val="libArabicChar"/>
          <w:rFonts w:hint="cs"/>
          <w:rtl/>
        </w:rPr>
        <w:t>ه</w:t>
      </w:r>
      <w:r w:rsidRPr="00C0296B">
        <w:rPr>
          <w:rStyle w:val="libArabicChar"/>
          <w:rtl/>
        </w:rPr>
        <w:t xml:space="preserve"> </w:t>
      </w:r>
      <w:r w:rsidRPr="00C0296B">
        <w:rPr>
          <w:rStyle w:val="libArabicChar"/>
          <w:rFonts w:hint="cs"/>
          <w:rtl/>
        </w:rPr>
        <w:t>الى</w:t>
      </w:r>
      <w:r w:rsidRPr="00C0296B">
        <w:rPr>
          <w:rStyle w:val="libArabicChar"/>
          <w:rtl/>
        </w:rPr>
        <w:t xml:space="preserve"> </w:t>
      </w:r>
      <w:r w:rsidRPr="00C0296B">
        <w:rPr>
          <w:rStyle w:val="libArabicChar"/>
          <w:rFonts w:hint="cs"/>
          <w:rtl/>
        </w:rPr>
        <w:t>المقادير</w:t>
      </w:r>
      <w:r w:rsidRPr="00C0296B">
        <w:rPr>
          <w:rStyle w:val="libArabicChar"/>
          <w:rtl/>
        </w:rPr>
        <w:t xml:space="preserve"> </w:t>
      </w:r>
      <w:r w:rsidRPr="00C0296B">
        <w:rPr>
          <w:rStyle w:val="libArabicChar"/>
          <w:rFonts w:hint="cs"/>
          <w:rtl/>
        </w:rPr>
        <w:t>و</w:t>
      </w:r>
      <w:r w:rsidRPr="00C0296B">
        <w:rPr>
          <w:rStyle w:val="libArabicChar"/>
          <w:rtl/>
        </w:rPr>
        <w:t xml:space="preserve"> </w:t>
      </w:r>
      <w:r w:rsidR="00F74C81" w:rsidRPr="00EC230E">
        <w:rPr>
          <w:rStyle w:val="libArabicChar"/>
          <w:rFonts w:hint="cs"/>
          <w:rtl/>
        </w:rPr>
        <w:t>ه</w:t>
      </w:r>
      <w:r w:rsidRPr="00C0296B">
        <w:rPr>
          <w:rStyle w:val="libArabicChar"/>
          <w:rFonts w:hint="cs"/>
          <w:rtl/>
        </w:rPr>
        <w:t>ما</w:t>
      </w:r>
      <w:r w:rsidRPr="00C0296B">
        <w:rPr>
          <w:rStyle w:val="libArabicChar"/>
          <w:rtl/>
        </w:rPr>
        <w:t xml:space="preserve"> </w:t>
      </w:r>
      <w:r w:rsidRPr="00C0296B">
        <w:rPr>
          <w:rStyle w:val="libArabicChar"/>
          <w:rFonts w:hint="cs"/>
          <w:rtl/>
        </w:rPr>
        <w:t>ملكان</w:t>
      </w:r>
      <w:r w:rsidRPr="00C0296B">
        <w:rPr>
          <w:rStyle w:val="libArabicChar"/>
          <w:rtl/>
        </w:rPr>
        <w:t xml:space="preserve"> </w:t>
      </w:r>
      <w:r w:rsidRPr="00C0296B">
        <w:rPr>
          <w:rStyle w:val="libArabicChar"/>
          <w:rFonts w:hint="cs"/>
          <w:rtl/>
        </w:rPr>
        <w:t>يحفظان</w:t>
      </w:r>
      <w:r w:rsidR="00F74C81" w:rsidRPr="00EC230E">
        <w:rPr>
          <w:rStyle w:val="libArabicChar"/>
          <w:rFonts w:hint="cs"/>
          <w:rtl/>
        </w:rPr>
        <w:t>ه</w:t>
      </w:r>
      <w:r w:rsidRPr="00C0296B">
        <w:rPr>
          <w:rStyle w:val="libArabicChar"/>
          <w:rtl/>
        </w:rPr>
        <w:t xml:space="preserve"> </w:t>
      </w:r>
      <w:r w:rsidRPr="00C0296B">
        <w:rPr>
          <w:rStyle w:val="libArabicChar"/>
          <w:rFonts w:hint="cs"/>
          <w:rtl/>
        </w:rPr>
        <w:t>بالليل</w:t>
      </w:r>
      <w:r w:rsidRPr="00C0296B">
        <w:rPr>
          <w:rStyle w:val="libArabicChar"/>
          <w:rtl/>
        </w:rPr>
        <w:t xml:space="preserve"> </w:t>
      </w:r>
      <w:r w:rsidRPr="00C0296B">
        <w:rPr>
          <w:rStyle w:val="libArabicChar"/>
          <w:rFonts w:hint="cs"/>
          <w:rtl/>
        </w:rPr>
        <w:t>و</w:t>
      </w:r>
      <w:r w:rsidRPr="00C0296B">
        <w:rPr>
          <w:rStyle w:val="libArabicChar"/>
          <w:rtl/>
        </w:rPr>
        <w:t xml:space="preserve"> </w:t>
      </w:r>
      <w:r w:rsidRPr="00C0296B">
        <w:rPr>
          <w:rStyle w:val="libArabicChar"/>
          <w:rFonts w:hint="cs"/>
          <w:rtl/>
        </w:rPr>
        <w:t>ملكان</w:t>
      </w:r>
      <w:r w:rsidRPr="00C0296B">
        <w:rPr>
          <w:rStyle w:val="libArabicChar"/>
          <w:rtl/>
        </w:rPr>
        <w:t xml:space="preserve"> </w:t>
      </w:r>
      <w:r w:rsidRPr="00C0296B">
        <w:rPr>
          <w:rStyle w:val="libArabicChar"/>
          <w:rFonts w:hint="cs"/>
          <w:rtl/>
        </w:rPr>
        <w:t>بالن</w:t>
      </w:r>
      <w:r w:rsidR="00F74C81" w:rsidRPr="00EC230E">
        <w:rPr>
          <w:rStyle w:val="libArabicChar"/>
          <w:rFonts w:hint="cs"/>
          <w:rtl/>
        </w:rPr>
        <w:t>ه</w:t>
      </w:r>
      <w:r w:rsidRPr="00C0296B">
        <w:rPr>
          <w:rStyle w:val="libArabicChar"/>
          <w:rFonts w:hint="cs"/>
          <w:rtl/>
        </w:rPr>
        <w:t>ار</w:t>
      </w:r>
      <w:r w:rsidRPr="00C0296B">
        <w:rPr>
          <w:rStyle w:val="libArabicChar"/>
          <w:rtl/>
        </w:rPr>
        <w:t xml:space="preserve"> </w:t>
      </w:r>
      <w:r w:rsidRPr="00C0296B">
        <w:rPr>
          <w:rStyle w:val="libArabicChar"/>
          <w:rFonts w:hint="cs"/>
          <w:rtl/>
        </w:rPr>
        <w:t>يتعا</w:t>
      </w:r>
      <w:r w:rsidRPr="00C0296B">
        <w:rPr>
          <w:rStyle w:val="libArabicChar"/>
          <w:rtl/>
        </w:rPr>
        <w:t>قبان</w:t>
      </w:r>
      <w:r w:rsidR="00F74C81" w:rsidRPr="00EC230E">
        <w:rPr>
          <w:rStyle w:val="libArabicChar"/>
          <w:rFonts w:hint="cs"/>
          <w:rtl/>
        </w:rPr>
        <w:t>ه</w:t>
      </w:r>
      <w:r>
        <w:rPr>
          <w:rtl/>
        </w:rPr>
        <w:t xml:space="preserve"> </w:t>
      </w:r>
      <w:r w:rsidRPr="00C0296B">
        <w:rPr>
          <w:rStyle w:val="libFootnotenumChar"/>
          <w:rtl/>
        </w:rPr>
        <w:t>(1)</w:t>
      </w:r>
    </w:p>
    <w:p w:rsidR="007D01F0" w:rsidRDefault="007D01F0" w:rsidP="00DC3E3F">
      <w:pPr>
        <w:pStyle w:val="libNormal"/>
        <w:rPr>
          <w:rtl/>
        </w:rPr>
      </w:pPr>
      <w:r>
        <w:rPr>
          <w:rFonts w:hint="eastAsia"/>
          <w:rtl/>
        </w:rPr>
        <w:t>امام</w:t>
      </w:r>
      <w:r>
        <w:rPr>
          <w:rtl/>
        </w:rPr>
        <w:t xml:space="preserve"> باقر(ع) سے خداوند متعال كے اس جملے (</w:t>
      </w:r>
      <w:r w:rsidRPr="00C0296B">
        <w:rPr>
          <w:rStyle w:val="libArabicChar"/>
          <w:rtl/>
        </w:rPr>
        <w:t>ل</w:t>
      </w:r>
      <w:r w:rsidR="00F74C81" w:rsidRPr="00EC230E">
        <w:rPr>
          <w:rStyle w:val="libArabicChar"/>
          <w:rFonts w:hint="cs"/>
          <w:rtl/>
        </w:rPr>
        <w:t>ه</w:t>
      </w:r>
      <w:r w:rsidRPr="00C0296B">
        <w:rPr>
          <w:rStyle w:val="libArabicChar"/>
          <w:rtl/>
        </w:rPr>
        <w:t xml:space="preserve"> معقّبات </w:t>
      </w:r>
      <w:r>
        <w:rPr>
          <w:rtl/>
        </w:rPr>
        <w:t>...) كے بارے مي</w:t>
      </w:r>
      <w:r w:rsidR="005619DD">
        <w:rPr>
          <w:rtl/>
        </w:rPr>
        <w:t xml:space="preserve">ں </w:t>
      </w:r>
      <w:r>
        <w:rPr>
          <w:rtl/>
        </w:rPr>
        <w:t>روايت ہے كہ حضرت</w:t>
      </w:r>
      <w:r w:rsidR="000D7666" w:rsidRPr="000D7666">
        <w:rPr>
          <w:rStyle w:val="libAlaemChar"/>
          <w:rtl/>
        </w:rPr>
        <w:t xml:space="preserve"> عليه‌السلام </w:t>
      </w:r>
      <w:r>
        <w:rPr>
          <w:rtl/>
        </w:rPr>
        <w:t>ارشاد فرماتے ہي</w:t>
      </w:r>
      <w:r w:rsidR="005619DD">
        <w:rPr>
          <w:rtl/>
        </w:rPr>
        <w:t xml:space="preserve">ں </w:t>
      </w:r>
      <w:r>
        <w:rPr>
          <w:rtl/>
        </w:rPr>
        <w:t>( خداوند متعال كے حكم سے اسكى اس سے حفاظت كرتے ہي</w:t>
      </w:r>
      <w:r w:rsidR="005619DD">
        <w:rPr>
          <w:rtl/>
        </w:rPr>
        <w:t xml:space="preserve">ں </w:t>
      </w:r>
      <w:r>
        <w:rPr>
          <w:rtl/>
        </w:rPr>
        <w:t>) كہ كنوي</w:t>
      </w:r>
      <w:r w:rsidR="005619DD">
        <w:rPr>
          <w:rtl/>
        </w:rPr>
        <w:t xml:space="preserve">ں </w:t>
      </w:r>
      <w:r>
        <w:rPr>
          <w:rtl/>
        </w:rPr>
        <w:t>مي</w:t>
      </w:r>
      <w:r w:rsidR="005619DD">
        <w:rPr>
          <w:rtl/>
        </w:rPr>
        <w:t xml:space="preserve">ں </w:t>
      </w:r>
      <w:r>
        <w:rPr>
          <w:rtl/>
        </w:rPr>
        <w:t>نہ گرجائے اس پر ديوار نہ گرے يا اسكو كوئي نقصان نہ ہو يہ اس وقت تك ہے كہ جب خداوند م</w:t>
      </w:r>
      <w:r>
        <w:rPr>
          <w:rFonts w:hint="eastAsia"/>
          <w:rtl/>
        </w:rPr>
        <w:t>تعال</w:t>
      </w:r>
      <w:r>
        <w:rPr>
          <w:rtl/>
        </w:rPr>
        <w:t xml:space="preserve"> كى تقدير نہ آجائے ...پھر اسكو تقدير كے حوالے كرديا جاتا ہے _ اور وہ محافظ دو فرشتے ہي</w:t>
      </w:r>
      <w:r w:rsidR="005619DD">
        <w:rPr>
          <w:rtl/>
        </w:rPr>
        <w:t xml:space="preserve">ں </w:t>
      </w:r>
      <w:r>
        <w:rPr>
          <w:rtl/>
        </w:rPr>
        <w:t>جو رات مي</w:t>
      </w:r>
      <w:r w:rsidR="005619DD">
        <w:rPr>
          <w:rtl/>
        </w:rPr>
        <w:t xml:space="preserve">ں </w:t>
      </w:r>
      <w:r>
        <w:rPr>
          <w:rtl/>
        </w:rPr>
        <w:t>اور دو فرشتے دنمي</w:t>
      </w:r>
      <w:r w:rsidR="005619DD">
        <w:rPr>
          <w:rtl/>
        </w:rPr>
        <w:t xml:space="preserve">ں </w:t>
      </w:r>
      <w:r>
        <w:rPr>
          <w:rtl/>
        </w:rPr>
        <w:t>اپنى اپنى بارى سے اسكى حفاظت كرتے ہي</w:t>
      </w:r>
      <w:r w:rsidR="005619DD">
        <w:rPr>
          <w:rtl/>
        </w:rPr>
        <w:t xml:space="preserve">ں </w:t>
      </w:r>
      <w:r>
        <w:rPr>
          <w:rtl/>
        </w:rPr>
        <w:t>_</w:t>
      </w:r>
    </w:p>
    <w:p w:rsidR="007D01F0" w:rsidRDefault="007D01F0" w:rsidP="00DC3E3F">
      <w:pPr>
        <w:pStyle w:val="libNormal"/>
        <w:rPr>
          <w:rtl/>
        </w:rPr>
      </w:pPr>
      <w:r>
        <w:rPr>
          <w:rtl/>
        </w:rPr>
        <w:t xml:space="preserve">20_ </w:t>
      </w:r>
      <w:r w:rsidRPr="00C0296B">
        <w:rPr>
          <w:rStyle w:val="libArabicChar"/>
          <w:rtl/>
        </w:rPr>
        <w:t xml:space="preserve">دخل عثمان على رسول الله </w:t>
      </w:r>
      <w:r w:rsidR="00B330A4" w:rsidRPr="00B330A4">
        <w:rPr>
          <w:rStyle w:val="libAlaemChar"/>
          <w:rtl/>
        </w:rPr>
        <w:t xml:space="preserve"> صلى‌الله‌عليه‌وآله‌وسلم </w:t>
      </w:r>
      <w:r w:rsidRPr="00C0296B">
        <w:rPr>
          <w:rStyle w:val="libArabicChar"/>
          <w:rtl/>
        </w:rPr>
        <w:t xml:space="preserve"> فقال اخبرنى عن العبد كم مع</w:t>
      </w:r>
      <w:r w:rsidR="00F74C81" w:rsidRPr="00EC230E">
        <w:rPr>
          <w:rStyle w:val="libArabicChar"/>
          <w:rFonts w:hint="cs"/>
          <w:rtl/>
        </w:rPr>
        <w:t>ه</w:t>
      </w:r>
      <w:r w:rsidRPr="00C0296B">
        <w:rPr>
          <w:rStyle w:val="libArabicChar"/>
          <w:rtl/>
        </w:rPr>
        <w:t xml:space="preserve"> </w:t>
      </w:r>
      <w:r w:rsidRPr="00C0296B">
        <w:rPr>
          <w:rStyle w:val="libArabicChar"/>
          <w:rFonts w:hint="cs"/>
          <w:rtl/>
        </w:rPr>
        <w:t>من</w:t>
      </w:r>
      <w:r w:rsidRPr="00C0296B">
        <w:rPr>
          <w:rStyle w:val="libArabicChar"/>
          <w:rtl/>
        </w:rPr>
        <w:t xml:space="preserve"> </w:t>
      </w:r>
      <w:r w:rsidRPr="00C0296B">
        <w:rPr>
          <w:rStyle w:val="libArabicChar"/>
          <w:rFonts w:hint="cs"/>
          <w:rtl/>
        </w:rPr>
        <w:t>ملك</w:t>
      </w:r>
      <w:r w:rsidRPr="00C0296B">
        <w:rPr>
          <w:rStyle w:val="libArabicChar"/>
          <w:rtl/>
        </w:rPr>
        <w:t xml:space="preserve"> </w:t>
      </w:r>
      <w:r w:rsidRPr="00C0296B">
        <w:rPr>
          <w:rStyle w:val="libArabicChar"/>
          <w:rFonts w:hint="cs"/>
          <w:rtl/>
        </w:rPr>
        <w:t>؟</w:t>
      </w:r>
      <w:r w:rsidRPr="00C0296B">
        <w:rPr>
          <w:rStyle w:val="libArabicChar"/>
          <w:rtl/>
        </w:rPr>
        <w:t xml:space="preserve"> </w:t>
      </w:r>
      <w:r w:rsidRPr="00C0296B">
        <w:rPr>
          <w:rStyle w:val="libArabicChar"/>
          <w:rFonts w:hint="cs"/>
          <w:rtl/>
        </w:rPr>
        <w:t>قال</w:t>
      </w:r>
      <w:r w:rsidRPr="00C0296B">
        <w:rPr>
          <w:rStyle w:val="libArabicChar"/>
          <w:rtl/>
        </w:rPr>
        <w:t xml:space="preserve"> ... </w:t>
      </w:r>
      <w:r w:rsidRPr="00C0296B">
        <w:rPr>
          <w:rStyle w:val="libArabicChar"/>
          <w:rFonts w:hint="cs"/>
          <w:rtl/>
        </w:rPr>
        <w:t>و</w:t>
      </w:r>
      <w:r w:rsidRPr="00C0296B">
        <w:rPr>
          <w:rStyle w:val="libArabicChar"/>
          <w:rtl/>
        </w:rPr>
        <w:t xml:space="preserve"> </w:t>
      </w:r>
      <w:r w:rsidRPr="00C0296B">
        <w:rPr>
          <w:rStyle w:val="libArabicChar"/>
          <w:rFonts w:hint="cs"/>
          <w:rtl/>
        </w:rPr>
        <w:t>ملكان</w:t>
      </w:r>
      <w:r w:rsidRPr="00C0296B">
        <w:rPr>
          <w:rStyle w:val="libArabicChar"/>
          <w:rtl/>
        </w:rPr>
        <w:t xml:space="preserve"> </w:t>
      </w:r>
      <w:r w:rsidRPr="00C0296B">
        <w:rPr>
          <w:rStyle w:val="libArabicChar"/>
          <w:rFonts w:hint="cs"/>
          <w:rtl/>
        </w:rPr>
        <w:t>بين</w:t>
      </w:r>
      <w:r w:rsidRPr="00C0296B">
        <w:rPr>
          <w:rStyle w:val="libArabicChar"/>
          <w:rtl/>
        </w:rPr>
        <w:t xml:space="preserve"> </w:t>
      </w:r>
      <w:r w:rsidRPr="00C0296B">
        <w:rPr>
          <w:rStyle w:val="libArabicChar"/>
          <w:rFonts w:hint="cs"/>
          <w:rtl/>
        </w:rPr>
        <w:t>يديك</w:t>
      </w:r>
      <w:r w:rsidRPr="00C0296B">
        <w:rPr>
          <w:rStyle w:val="libArabicChar"/>
          <w:rtl/>
        </w:rPr>
        <w:t xml:space="preserve"> </w:t>
      </w:r>
      <w:r w:rsidRPr="00C0296B">
        <w:rPr>
          <w:rStyle w:val="libArabicChar"/>
          <w:rFonts w:hint="cs"/>
          <w:rtl/>
        </w:rPr>
        <w:t>و</w:t>
      </w:r>
      <w:r w:rsidRPr="00C0296B">
        <w:rPr>
          <w:rStyle w:val="libArabicChar"/>
          <w:rtl/>
        </w:rPr>
        <w:t xml:space="preserve"> </w:t>
      </w:r>
      <w:r w:rsidRPr="00C0296B">
        <w:rPr>
          <w:rStyle w:val="libArabicChar"/>
          <w:rFonts w:hint="cs"/>
          <w:rtl/>
        </w:rPr>
        <w:t>من</w:t>
      </w:r>
      <w:r w:rsidRPr="00C0296B">
        <w:rPr>
          <w:rStyle w:val="libArabicChar"/>
          <w:rtl/>
        </w:rPr>
        <w:t xml:space="preserve"> </w:t>
      </w:r>
      <w:r w:rsidRPr="00C0296B">
        <w:rPr>
          <w:rStyle w:val="libArabicChar"/>
          <w:rFonts w:hint="cs"/>
          <w:rtl/>
        </w:rPr>
        <w:t>خلفك</w:t>
      </w:r>
      <w:r w:rsidRPr="00C0296B">
        <w:rPr>
          <w:rStyle w:val="libArabicChar"/>
          <w:rtl/>
        </w:rPr>
        <w:t xml:space="preserve"> </w:t>
      </w:r>
      <w:r w:rsidRPr="00C0296B">
        <w:rPr>
          <w:rStyle w:val="libArabicChar"/>
          <w:rFonts w:hint="cs"/>
          <w:rtl/>
        </w:rPr>
        <w:t>يقول</w:t>
      </w:r>
      <w:r w:rsidRPr="00C0296B">
        <w:rPr>
          <w:rStyle w:val="libArabicChar"/>
          <w:rtl/>
        </w:rPr>
        <w:t xml:space="preserve"> </w:t>
      </w:r>
      <w:r w:rsidRPr="00C0296B">
        <w:rPr>
          <w:rStyle w:val="libArabicChar"/>
          <w:rFonts w:hint="cs"/>
          <w:rtl/>
        </w:rPr>
        <w:t>الله</w:t>
      </w:r>
      <w:r w:rsidRPr="00C0296B">
        <w:rPr>
          <w:rStyle w:val="libArabicChar"/>
          <w:rtl/>
        </w:rPr>
        <w:t xml:space="preserve"> </w:t>
      </w:r>
      <w:r w:rsidRPr="00C0296B">
        <w:rPr>
          <w:rStyle w:val="libArabicChar"/>
          <w:rFonts w:hint="cs"/>
          <w:rtl/>
        </w:rPr>
        <w:t>سبحان</w:t>
      </w:r>
      <w:r w:rsidR="00F74C81" w:rsidRPr="00EC230E">
        <w:rPr>
          <w:rStyle w:val="libArabicChar"/>
          <w:rFonts w:hint="cs"/>
          <w:rtl/>
        </w:rPr>
        <w:t>ه</w:t>
      </w:r>
      <w:r w:rsidRPr="00C0296B">
        <w:rPr>
          <w:rStyle w:val="libArabicChar"/>
          <w:rtl/>
        </w:rPr>
        <w:t xml:space="preserve"> : (</w:t>
      </w:r>
      <w:r w:rsidRPr="00C0296B">
        <w:rPr>
          <w:rStyle w:val="libArabicChar"/>
          <w:rFonts w:hint="cs"/>
          <w:rtl/>
        </w:rPr>
        <w:t>ل</w:t>
      </w:r>
      <w:r w:rsidR="00F74C81" w:rsidRPr="00EC230E">
        <w:rPr>
          <w:rStyle w:val="libArabicChar"/>
          <w:rFonts w:hint="cs"/>
          <w:rtl/>
        </w:rPr>
        <w:t>ه</w:t>
      </w:r>
      <w:r w:rsidRPr="00C0296B">
        <w:rPr>
          <w:rStyle w:val="libArabicChar"/>
          <w:rtl/>
        </w:rPr>
        <w:t xml:space="preserve"> </w:t>
      </w:r>
      <w:r w:rsidRPr="00C0296B">
        <w:rPr>
          <w:rStyle w:val="libArabicChar"/>
          <w:rFonts w:hint="cs"/>
          <w:rtl/>
        </w:rPr>
        <w:t>معقبات</w:t>
      </w:r>
      <w:r w:rsidRPr="00C0296B">
        <w:rPr>
          <w:rStyle w:val="libArabicChar"/>
          <w:rtl/>
        </w:rPr>
        <w:t xml:space="preserve"> </w:t>
      </w:r>
      <w:r w:rsidRPr="00C0296B">
        <w:rPr>
          <w:rStyle w:val="libArabicChar"/>
          <w:rFonts w:hint="cs"/>
          <w:rtl/>
        </w:rPr>
        <w:t>من</w:t>
      </w:r>
      <w:r w:rsidRPr="00C0296B">
        <w:rPr>
          <w:rStyle w:val="libArabicChar"/>
          <w:rtl/>
        </w:rPr>
        <w:t xml:space="preserve"> بين يدي</w:t>
      </w:r>
      <w:r w:rsidR="00F74C81" w:rsidRPr="00EC230E">
        <w:rPr>
          <w:rStyle w:val="libArabicChar"/>
          <w:rFonts w:hint="cs"/>
          <w:rtl/>
        </w:rPr>
        <w:t>ه</w:t>
      </w:r>
      <w:r w:rsidRPr="00C0296B">
        <w:rPr>
          <w:rStyle w:val="libArabicChar"/>
          <w:rtl/>
        </w:rPr>
        <w:t xml:space="preserve"> </w:t>
      </w:r>
      <w:r w:rsidRPr="00C0296B">
        <w:rPr>
          <w:rStyle w:val="libArabicChar"/>
          <w:rFonts w:hint="cs"/>
          <w:rtl/>
        </w:rPr>
        <w:t>و</w:t>
      </w:r>
      <w:r w:rsidRPr="00C0296B">
        <w:rPr>
          <w:rStyle w:val="libArabicChar"/>
          <w:rtl/>
        </w:rPr>
        <w:t xml:space="preserve"> </w:t>
      </w:r>
      <w:r w:rsidRPr="00C0296B">
        <w:rPr>
          <w:rStyle w:val="libArabicChar"/>
          <w:rFonts w:hint="cs"/>
          <w:rtl/>
        </w:rPr>
        <w:t>من</w:t>
      </w:r>
      <w:r w:rsidRPr="00C0296B">
        <w:rPr>
          <w:rStyle w:val="libArabicChar"/>
          <w:rtl/>
        </w:rPr>
        <w:t xml:space="preserve"> خلف</w:t>
      </w:r>
      <w:r w:rsidR="00F74C81" w:rsidRPr="00EC230E">
        <w:rPr>
          <w:rStyle w:val="libArabicChar"/>
          <w:rFonts w:hint="cs"/>
          <w:rtl/>
        </w:rPr>
        <w:t>ه</w:t>
      </w:r>
      <w:r w:rsidRPr="00C0296B">
        <w:rPr>
          <w:rStyle w:val="libArabicChar"/>
          <w:rtl/>
        </w:rPr>
        <w:t xml:space="preserve"> </w:t>
      </w:r>
      <w:r>
        <w:rPr>
          <w:rtl/>
        </w:rPr>
        <w:t>...</w:t>
      </w:r>
      <w:r w:rsidRPr="00C0296B">
        <w:rPr>
          <w:rStyle w:val="libFootnotenumChar"/>
          <w:rtl/>
        </w:rPr>
        <w:t>(2)</w:t>
      </w:r>
    </w:p>
    <w:p w:rsidR="007D01F0" w:rsidRDefault="007D01F0" w:rsidP="00DC3E3F">
      <w:pPr>
        <w:pStyle w:val="libNormal"/>
        <w:rPr>
          <w:rtl/>
        </w:rPr>
      </w:pPr>
      <w:r>
        <w:rPr>
          <w:rFonts w:hint="eastAsia"/>
          <w:rtl/>
        </w:rPr>
        <w:t>عثمان</w:t>
      </w:r>
      <w:r>
        <w:rPr>
          <w:rtl/>
        </w:rPr>
        <w:t xml:space="preserve"> رسالت ماب كى خدمت مي</w:t>
      </w:r>
      <w:r w:rsidR="005619DD">
        <w:rPr>
          <w:rtl/>
        </w:rPr>
        <w:t xml:space="preserve">ں </w:t>
      </w:r>
      <w:r>
        <w:rPr>
          <w:rtl/>
        </w:rPr>
        <w:t>حاضر ہوئے اور عرض كى مجھے بتائي</w:t>
      </w:r>
      <w:r w:rsidR="005619DD">
        <w:rPr>
          <w:rtl/>
        </w:rPr>
        <w:t xml:space="preserve">ں </w:t>
      </w:r>
      <w:r>
        <w:rPr>
          <w:rtl/>
        </w:rPr>
        <w:t>كہ ہر انسان كے ساتھ كتنے فرشتے ہوتے ہي</w:t>
      </w:r>
      <w:r w:rsidR="005619DD">
        <w:rPr>
          <w:rtl/>
        </w:rPr>
        <w:t xml:space="preserve">ں </w:t>
      </w:r>
      <w:r>
        <w:rPr>
          <w:rtl/>
        </w:rPr>
        <w:t xml:space="preserve">؟ حضرت </w:t>
      </w:r>
      <w:r w:rsidR="00B330A4" w:rsidRPr="00B330A4">
        <w:rPr>
          <w:rStyle w:val="libAlaemChar"/>
          <w:rtl/>
        </w:rPr>
        <w:t xml:space="preserve"> صلى‌الله‌عليه‌وآله‌وسلم </w:t>
      </w:r>
      <w:r>
        <w:rPr>
          <w:rtl/>
        </w:rPr>
        <w:t xml:space="preserve"> نے فرمايا دو فرشتے تيرے آگے اور دو تيرے پيچھے ہي</w:t>
      </w:r>
      <w:r w:rsidR="005619DD">
        <w:rPr>
          <w:rtl/>
        </w:rPr>
        <w:t xml:space="preserve">ں </w:t>
      </w:r>
      <w:r>
        <w:rPr>
          <w:rtl/>
        </w:rPr>
        <w:t>اس كے بارے مي</w:t>
      </w:r>
      <w:r w:rsidR="005619DD">
        <w:rPr>
          <w:rtl/>
        </w:rPr>
        <w:t xml:space="preserve">ں </w:t>
      </w:r>
      <w:r>
        <w:rPr>
          <w:rtl/>
        </w:rPr>
        <w:t>خداوند متعال فرماتا ہے (</w:t>
      </w:r>
      <w:r w:rsidRPr="00C0296B">
        <w:rPr>
          <w:rStyle w:val="libArabicChar"/>
          <w:rtl/>
        </w:rPr>
        <w:t>ل</w:t>
      </w:r>
      <w:r w:rsidR="00F74C81" w:rsidRPr="00EC230E">
        <w:rPr>
          <w:rStyle w:val="libArabicChar"/>
          <w:rFonts w:hint="cs"/>
          <w:rtl/>
        </w:rPr>
        <w:t>ه</w:t>
      </w:r>
      <w:r w:rsidRPr="00C0296B">
        <w:rPr>
          <w:rStyle w:val="libArabicChar"/>
          <w:rtl/>
        </w:rPr>
        <w:t xml:space="preserve"> </w:t>
      </w:r>
      <w:r w:rsidRPr="00C0296B">
        <w:rPr>
          <w:rStyle w:val="libArabicChar"/>
          <w:rFonts w:hint="cs"/>
          <w:rtl/>
        </w:rPr>
        <w:t>معقبات</w:t>
      </w:r>
      <w:r w:rsidRPr="00C0296B">
        <w:rPr>
          <w:rStyle w:val="libArabicChar"/>
          <w:rtl/>
        </w:rPr>
        <w:t xml:space="preserve"> ..</w:t>
      </w:r>
      <w:r>
        <w:rPr>
          <w:rtl/>
        </w:rPr>
        <w:t>.)</w:t>
      </w:r>
    </w:p>
    <w:p w:rsidR="007D01F0" w:rsidRDefault="007D01F0" w:rsidP="00DC3E3F">
      <w:pPr>
        <w:pStyle w:val="libNormal"/>
        <w:rPr>
          <w:rtl/>
        </w:rPr>
      </w:pPr>
      <w:r>
        <w:rPr>
          <w:rtl/>
        </w:rPr>
        <w:t xml:space="preserve">21_ </w:t>
      </w:r>
      <w:r w:rsidRPr="00C0296B">
        <w:rPr>
          <w:rStyle w:val="libArabicChar"/>
          <w:rtl/>
        </w:rPr>
        <w:t>عن ابى عبدالله</w:t>
      </w:r>
      <w:r w:rsidR="000D7666" w:rsidRPr="000D7666">
        <w:rPr>
          <w:rStyle w:val="libAlaemChar"/>
          <w:rtl/>
        </w:rPr>
        <w:t xml:space="preserve"> عليه‌السلام </w:t>
      </w:r>
      <w:r w:rsidRPr="00C0296B">
        <w:rPr>
          <w:rStyle w:val="libArabicChar"/>
          <w:rtl/>
        </w:rPr>
        <w:t>قال : ان ابى كان يقول : ان الله قضى قضاء حتما لا ينعم على عبد</w:t>
      </w:r>
      <w:r w:rsidR="00F74C81" w:rsidRPr="00EC230E">
        <w:rPr>
          <w:rStyle w:val="libArabicChar"/>
          <w:rFonts w:hint="cs"/>
          <w:rtl/>
        </w:rPr>
        <w:t>ه</w:t>
      </w:r>
      <w:r w:rsidRPr="00C0296B">
        <w:rPr>
          <w:rStyle w:val="libArabicChar"/>
          <w:rtl/>
        </w:rPr>
        <w:t xml:space="preserve"> </w:t>
      </w:r>
      <w:r w:rsidRPr="00C0296B">
        <w:rPr>
          <w:rStyle w:val="libArabicChar"/>
          <w:rFonts w:hint="cs"/>
          <w:rtl/>
        </w:rPr>
        <w:t>بنعم</w:t>
      </w:r>
      <w:r w:rsidRPr="00C0296B">
        <w:rPr>
          <w:rStyle w:val="libArabicChar"/>
          <w:rtl/>
        </w:rPr>
        <w:t xml:space="preserve"> </w:t>
      </w:r>
      <w:r w:rsidRPr="00C0296B">
        <w:rPr>
          <w:rStyle w:val="libArabicChar"/>
          <w:rFonts w:hint="cs"/>
          <w:rtl/>
        </w:rPr>
        <w:t>فسلب</w:t>
      </w:r>
      <w:r w:rsidR="00F74C81" w:rsidRPr="00EC230E">
        <w:rPr>
          <w:rStyle w:val="libArabicChar"/>
          <w:rFonts w:hint="cs"/>
          <w:rtl/>
        </w:rPr>
        <w:t>ه</w:t>
      </w:r>
      <w:r w:rsidRPr="00C0296B">
        <w:rPr>
          <w:rStyle w:val="libArabicChar"/>
          <w:rFonts w:hint="cs"/>
          <w:rtl/>
        </w:rPr>
        <w:t>ا</w:t>
      </w:r>
      <w:r w:rsidRPr="00C0296B">
        <w:rPr>
          <w:rStyle w:val="libArabicChar"/>
          <w:rtl/>
        </w:rPr>
        <w:t xml:space="preserve"> </w:t>
      </w:r>
      <w:r w:rsidRPr="00C0296B">
        <w:rPr>
          <w:rStyle w:val="libArabicChar"/>
          <w:rFonts w:hint="cs"/>
          <w:rtl/>
        </w:rPr>
        <w:t>ايا</w:t>
      </w:r>
      <w:r w:rsidR="00F74C81" w:rsidRPr="00EC230E">
        <w:rPr>
          <w:rStyle w:val="libArabicChar"/>
          <w:rFonts w:hint="cs"/>
          <w:rtl/>
        </w:rPr>
        <w:t>ه</w:t>
      </w:r>
      <w:r w:rsidRPr="00C0296B">
        <w:rPr>
          <w:rStyle w:val="libArabicChar"/>
          <w:rtl/>
        </w:rPr>
        <w:t xml:space="preserve"> </w:t>
      </w:r>
      <w:r w:rsidRPr="00C0296B">
        <w:rPr>
          <w:rStyle w:val="libArabicChar"/>
          <w:rFonts w:hint="cs"/>
          <w:rtl/>
        </w:rPr>
        <w:t>قبل</w:t>
      </w:r>
      <w:r w:rsidRPr="00C0296B">
        <w:rPr>
          <w:rStyle w:val="libArabicChar"/>
          <w:rtl/>
        </w:rPr>
        <w:t xml:space="preserve"> </w:t>
      </w:r>
      <w:r w:rsidRPr="00C0296B">
        <w:rPr>
          <w:rStyle w:val="libArabicChar"/>
          <w:rFonts w:hint="cs"/>
          <w:rtl/>
        </w:rPr>
        <w:t>ان</w:t>
      </w:r>
      <w:r w:rsidRPr="00C0296B">
        <w:rPr>
          <w:rStyle w:val="libArabicChar"/>
          <w:rtl/>
        </w:rPr>
        <w:t xml:space="preserve"> </w:t>
      </w:r>
      <w:r w:rsidRPr="00C0296B">
        <w:rPr>
          <w:rStyle w:val="libArabicChar"/>
          <w:rFonts w:hint="cs"/>
          <w:rtl/>
        </w:rPr>
        <w:t>يحدث</w:t>
      </w:r>
      <w:r w:rsidRPr="00C0296B">
        <w:rPr>
          <w:rStyle w:val="libArabicChar"/>
          <w:rtl/>
        </w:rPr>
        <w:t xml:space="preserve"> </w:t>
      </w:r>
      <w:r w:rsidRPr="00C0296B">
        <w:rPr>
          <w:rStyle w:val="libArabicChar"/>
          <w:rFonts w:hint="cs"/>
          <w:rtl/>
        </w:rPr>
        <w:t>العبد</w:t>
      </w:r>
      <w:r w:rsidRPr="00C0296B">
        <w:rPr>
          <w:rStyle w:val="libArabicChar"/>
          <w:rtl/>
        </w:rPr>
        <w:t xml:space="preserve"> </w:t>
      </w:r>
      <w:r w:rsidRPr="00C0296B">
        <w:rPr>
          <w:rStyle w:val="libArabicChar"/>
          <w:rFonts w:hint="cs"/>
          <w:rtl/>
        </w:rPr>
        <w:t>ذنبا</w:t>
      </w:r>
      <w:r w:rsidRPr="00C0296B">
        <w:rPr>
          <w:rStyle w:val="libArabicChar"/>
          <w:rtl/>
        </w:rPr>
        <w:t xml:space="preserve"> </w:t>
      </w:r>
      <w:r w:rsidRPr="00C0296B">
        <w:rPr>
          <w:rStyle w:val="libArabicChar"/>
          <w:rFonts w:hint="cs"/>
          <w:rtl/>
        </w:rPr>
        <w:t>يستوجب</w:t>
      </w:r>
      <w:r w:rsidRPr="00C0296B">
        <w:rPr>
          <w:rStyle w:val="libArabicChar"/>
          <w:rtl/>
        </w:rPr>
        <w:t xml:space="preserve"> </w:t>
      </w:r>
      <w:r w:rsidRPr="00C0296B">
        <w:rPr>
          <w:rStyle w:val="libArabicChar"/>
          <w:rFonts w:hint="cs"/>
          <w:rtl/>
        </w:rPr>
        <w:t>بذلك</w:t>
      </w:r>
      <w:r w:rsidRPr="00C0296B">
        <w:rPr>
          <w:rStyle w:val="libArabicChar"/>
          <w:rtl/>
        </w:rPr>
        <w:t xml:space="preserve"> </w:t>
      </w:r>
      <w:r w:rsidRPr="00C0296B">
        <w:rPr>
          <w:rStyle w:val="libArabicChar"/>
          <w:rFonts w:hint="cs"/>
          <w:rtl/>
        </w:rPr>
        <w:t>الذنب</w:t>
      </w:r>
      <w:r w:rsidRPr="00C0296B">
        <w:rPr>
          <w:rStyle w:val="libArabicChar"/>
          <w:rtl/>
        </w:rPr>
        <w:t xml:space="preserve"> </w:t>
      </w:r>
      <w:r w:rsidRPr="00C0296B">
        <w:rPr>
          <w:rStyle w:val="libArabicChar"/>
          <w:rFonts w:hint="cs"/>
          <w:rtl/>
        </w:rPr>
        <w:t>سلب</w:t>
      </w:r>
      <w:r w:rsidRPr="00C0296B">
        <w:rPr>
          <w:rStyle w:val="libArabicChar"/>
          <w:rtl/>
        </w:rPr>
        <w:t xml:space="preserve"> </w:t>
      </w:r>
      <w:r w:rsidRPr="00C0296B">
        <w:rPr>
          <w:rStyle w:val="libArabicChar"/>
          <w:rFonts w:hint="cs"/>
          <w:rtl/>
        </w:rPr>
        <w:t>تلك</w:t>
      </w:r>
      <w:r w:rsidRPr="00C0296B">
        <w:rPr>
          <w:rStyle w:val="libArabicChar"/>
          <w:rtl/>
        </w:rPr>
        <w:t xml:space="preserve"> </w:t>
      </w:r>
      <w:r w:rsidRPr="00C0296B">
        <w:rPr>
          <w:rStyle w:val="libArabicChar"/>
          <w:rFonts w:hint="cs"/>
          <w:rtl/>
        </w:rPr>
        <w:t>النعمة</w:t>
      </w:r>
      <w:r w:rsidRPr="00C0296B">
        <w:rPr>
          <w:rStyle w:val="libArabicChar"/>
          <w:rtl/>
        </w:rPr>
        <w:t xml:space="preserve"> </w:t>
      </w:r>
      <w:r w:rsidRPr="00C0296B">
        <w:rPr>
          <w:rStyle w:val="libArabicChar"/>
          <w:rFonts w:hint="cs"/>
          <w:rtl/>
        </w:rPr>
        <w:t>و</w:t>
      </w:r>
      <w:r w:rsidRPr="00C0296B">
        <w:rPr>
          <w:rStyle w:val="libArabicChar"/>
          <w:rtl/>
        </w:rPr>
        <w:t xml:space="preserve"> </w:t>
      </w:r>
      <w:r w:rsidRPr="00C0296B">
        <w:rPr>
          <w:rStyle w:val="libArabicChar"/>
          <w:rFonts w:hint="cs"/>
          <w:rtl/>
        </w:rPr>
        <w:t>ذلك</w:t>
      </w:r>
      <w:r w:rsidRPr="00C0296B">
        <w:rPr>
          <w:rStyle w:val="libArabicChar"/>
          <w:rtl/>
        </w:rPr>
        <w:t xml:space="preserve"> </w:t>
      </w:r>
      <w:r w:rsidRPr="00C0296B">
        <w:rPr>
          <w:rStyle w:val="libArabicChar"/>
          <w:rFonts w:hint="cs"/>
          <w:rtl/>
        </w:rPr>
        <w:t>قول</w:t>
      </w:r>
      <w:r w:rsidRPr="00C0296B">
        <w:rPr>
          <w:rStyle w:val="libArabicChar"/>
          <w:rtl/>
        </w:rPr>
        <w:t xml:space="preserve"> </w:t>
      </w:r>
      <w:r w:rsidRPr="00C0296B">
        <w:rPr>
          <w:rStyle w:val="libArabicChar"/>
          <w:rFonts w:hint="cs"/>
          <w:rtl/>
        </w:rPr>
        <w:t>الله</w:t>
      </w:r>
      <w:r w:rsidRPr="00C0296B">
        <w:rPr>
          <w:rStyle w:val="libArabicChar"/>
          <w:rtl/>
        </w:rPr>
        <w:t xml:space="preserve"> :''</w:t>
      </w:r>
      <w:r w:rsidRPr="00C0296B">
        <w:rPr>
          <w:rStyle w:val="libArabicChar"/>
          <w:rFonts w:hint="cs"/>
          <w:rtl/>
        </w:rPr>
        <w:t>ان</w:t>
      </w:r>
      <w:r w:rsidRPr="00C0296B">
        <w:rPr>
          <w:rStyle w:val="libArabicChar"/>
          <w:rtl/>
        </w:rPr>
        <w:t xml:space="preserve"> </w:t>
      </w:r>
      <w:r w:rsidRPr="00C0296B">
        <w:rPr>
          <w:rStyle w:val="libArabicChar"/>
          <w:rFonts w:hint="cs"/>
          <w:rtl/>
        </w:rPr>
        <w:t>الله</w:t>
      </w:r>
      <w:r w:rsidRPr="00C0296B">
        <w:rPr>
          <w:rStyle w:val="libArabicChar"/>
          <w:rtl/>
        </w:rPr>
        <w:t xml:space="preserve"> </w:t>
      </w:r>
      <w:r w:rsidRPr="00C0296B">
        <w:rPr>
          <w:rStyle w:val="libArabicChar"/>
          <w:rFonts w:hint="cs"/>
          <w:rtl/>
        </w:rPr>
        <w:t>لا</w:t>
      </w:r>
      <w:r w:rsidRPr="00C0296B">
        <w:rPr>
          <w:rStyle w:val="libArabicChar"/>
          <w:rtl/>
        </w:rPr>
        <w:t xml:space="preserve"> </w:t>
      </w:r>
      <w:r w:rsidRPr="00C0296B">
        <w:rPr>
          <w:rStyle w:val="libArabicChar"/>
          <w:rFonts w:hint="cs"/>
          <w:rtl/>
        </w:rPr>
        <w:t>يغير</w:t>
      </w:r>
      <w:r w:rsidRPr="00C0296B">
        <w:rPr>
          <w:rStyle w:val="libArabicChar"/>
          <w:rtl/>
        </w:rPr>
        <w:t xml:space="preserve"> </w:t>
      </w:r>
      <w:r w:rsidRPr="00C0296B">
        <w:rPr>
          <w:rStyle w:val="libArabicChar"/>
          <w:rFonts w:hint="cs"/>
          <w:rtl/>
        </w:rPr>
        <w:t>ما</w:t>
      </w:r>
      <w:r w:rsidRPr="00C0296B">
        <w:rPr>
          <w:rStyle w:val="libArabicChar"/>
          <w:rtl/>
        </w:rPr>
        <w:t xml:space="preserve"> </w:t>
      </w:r>
      <w:r w:rsidRPr="00C0296B">
        <w:rPr>
          <w:rStyle w:val="libArabicChar"/>
          <w:rFonts w:hint="cs"/>
          <w:rtl/>
        </w:rPr>
        <w:t>بقوم</w:t>
      </w:r>
      <w:r w:rsidRPr="00C0296B">
        <w:rPr>
          <w:rStyle w:val="libArabicChar"/>
          <w:rtl/>
        </w:rPr>
        <w:t xml:space="preserve"> </w:t>
      </w:r>
      <w:r w:rsidRPr="00C0296B">
        <w:rPr>
          <w:rStyle w:val="libArabicChar"/>
          <w:rFonts w:hint="cs"/>
          <w:rtl/>
        </w:rPr>
        <w:t>حتى</w:t>
      </w:r>
      <w:r w:rsidRPr="00C0296B">
        <w:rPr>
          <w:rStyle w:val="libArabicChar"/>
          <w:rtl/>
        </w:rPr>
        <w:t xml:space="preserve"> </w:t>
      </w:r>
      <w:r w:rsidRPr="00C0296B">
        <w:rPr>
          <w:rStyle w:val="libArabicChar"/>
          <w:rFonts w:hint="cs"/>
          <w:rtl/>
        </w:rPr>
        <w:t>يغيروا</w:t>
      </w:r>
      <w:r w:rsidRPr="00C0296B">
        <w:rPr>
          <w:rStyle w:val="libArabicChar"/>
          <w:rtl/>
        </w:rPr>
        <w:t xml:space="preserve"> </w:t>
      </w:r>
      <w:r w:rsidRPr="00C0296B">
        <w:rPr>
          <w:rStyle w:val="libArabicChar"/>
          <w:rFonts w:hint="cs"/>
          <w:rtl/>
        </w:rPr>
        <w:t>ما</w:t>
      </w:r>
      <w:r w:rsidRPr="00C0296B">
        <w:rPr>
          <w:rStyle w:val="libArabicChar"/>
          <w:rtl/>
        </w:rPr>
        <w:t xml:space="preserve"> </w:t>
      </w:r>
      <w:r w:rsidRPr="00C0296B">
        <w:rPr>
          <w:rStyle w:val="libArabicChar"/>
          <w:rFonts w:hint="cs"/>
          <w:rtl/>
        </w:rPr>
        <w:t>با</w:t>
      </w:r>
      <w:r w:rsidRPr="00C0296B">
        <w:rPr>
          <w:rStyle w:val="libArabicChar"/>
          <w:rtl/>
        </w:rPr>
        <w:t xml:space="preserve"> نفس</w:t>
      </w:r>
      <w:r w:rsidR="00F74C81" w:rsidRPr="00EC230E">
        <w:rPr>
          <w:rStyle w:val="libArabicChar"/>
          <w:rFonts w:hint="cs"/>
          <w:rtl/>
        </w:rPr>
        <w:t>ه</w:t>
      </w:r>
      <w:r w:rsidRPr="00C0296B">
        <w:rPr>
          <w:rStyle w:val="libArabicChar"/>
          <w:rFonts w:hint="cs"/>
          <w:rtl/>
        </w:rPr>
        <w:t>م</w:t>
      </w:r>
      <w:r w:rsidRPr="00C0296B">
        <w:rPr>
          <w:rStyle w:val="libArabicChar"/>
          <w:rtl/>
        </w:rPr>
        <w:t xml:space="preserve"> </w:t>
      </w:r>
      <w:r>
        <w:rPr>
          <w:rtl/>
        </w:rPr>
        <w:t>_</w:t>
      </w:r>
      <w:r w:rsidRPr="00C0296B">
        <w:rPr>
          <w:rStyle w:val="libFootnotenumChar"/>
          <w:rtl/>
        </w:rPr>
        <w:t>(3)</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كہ ميرے والد گرامى نے فرمايا ہے كہ خداوند متعال نے اپنى تقدير مي</w:t>
      </w:r>
      <w:r w:rsidR="005619DD">
        <w:rPr>
          <w:rtl/>
        </w:rPr>
        <w:t xml:space="preserve">ں </w:t>
      </w:r>
      <w:r>
        <w:rPr>
          <w:rtl/>
        </w:rPr>
        <w:t>اسكو حتمى طور پر مقرر كيا ہے كہ انسان كو ہر نعمت عطا كرے اور اس سے واپس نہ لے مگريہ كہ انسان كوئي گناہ كرے جو اس نعمت كے جانے كا سبب بنے يہى وہ بات ہے كہ خداون</w:t>
      </w:r>
      <w:r>
        <w:rPr>
          <w:rFonts w:hint="eastAsia"/>
          <w:rtl/>
        </w:rPr>
        <w:t>د</w:t>
      </w:r>
      <w:r>
        <w:rPr>
          <w:rtl/>
        </w:rPr>
        <w:t xml:space="preserve"> متعال فرماتا ہے '' </w:t>
      </w:r>
      <w:r w:rsidRPr="00C0296B">
        <w:rPr>
          <w:rStyle w:val="libArabicChar"/>
          <w:rtl/>
        </w:rPr>
        <w:t>ان الله لا يغير ما بقوم حتى يغيروا ما بانفس</w:t>
      </w:r>
      <w:r w:rsidR="00F74C81" w:rsidRPr="00EC230E">
        <w:rPr>
          <w:rStyle w:val="libArabicChar"/>
          <w:rFonts w:hint="cs"/>
          <w:rtl/>
        </w:rPr>
        <w:t>ه</w:t>
      </w:r>
      <w:r w:rsidRPr="00C0296B">
        <w:rPr>
          <w:rStyle w:val="libArabicChar"/>
          <w:rFonts w:hint="cs"/>
          <w:rtl/>
        </w:rPr>
        <w:t>م</w:t>
      </w:r>
      <w:r>
        <w:rPr>
          <w:rtl/>
        </w:rPr>
        <w:t xml:space="preserve"> ''</w:t>
      </w:r>
    </w:p>
    <w:p w:rsidR="007D01F0" w:rsidRDefault="007D01F0" w:rsidP="00DC3E3F">
      <w:pPr>
        <w:pStyle w:val="libNormal"/>
        <w:rPr>
          <w:rtl/>
        </w:rPr>
      </w:pPr>
      <w:r>
        <w:rPr>
          <w:rtl/>
        </w:rPr>
        <w:t xml:space="preserve">22_ </w:t>
      </w:r>
      <w:r w:rsidRPr="00C0296B">
        <w:rPr>
          <w:rStyle w:val="libArabicChar"/>
          <w:rtl/>
        </w:rPr>
        <w:t>عن على بن الحسين</w:t>
      </w:r>
      <w:r w:rsidR="000D7666" w:rsidRPr="000D7666">
        <w:rPr>
          <w:rStyle w:val="libAlaemChar"/>
          <w:rtl/>
        </w:rPr>
        <w:t xml:space="preserve"> عليه‌السلام </w:t>
      </w:r>
      <w:r w:rsidRPr="00C0296B">
        <w:rPr>
          <w:rStyle w:val="libArabicChar"/>
          <w:rtl/>
        </w:rPr>
        <w:t>يقول : الذنوب التى تغير النعم ، البغى على الناس و الزوال عن العادةفى الخير و اصطناع المعروف ، و كفران النعم ، و ترك الشكر ، قال الله عز و جل : ''ان الله لا</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 ج 1 ; ص 360 ; نورالثقلين ، ج 2 ، ص 487 ; ج 42_2) بحارالانوار ، ج 5 : ص 324 ; ح 12_</w:t>
      </w:r>
    </w:p>
    <w:p w:rsidR="007D01F0" w:rsidRDefault="007D01F0" w:rsidP="00DC3E3F">
      <w:pPr>
        <w:pStyle w:val="libFootnote"/>
        <w:rPr>
          <w:rtl/>
        </w:rPr>
      </w:pPr>
      <w:r>
        <w:rPr>
          <w:rtl/>
        </w:rPr>
        <w:t>3) تفسير عياشى ، ج 2 ; ص 206 ;ح 19; نورالثقلين ،ج 2 ;ص 488 ; ح 50;</w:t>
      </w:r>
    </w:p>
    <w:p w:rsidR="00C0296B" w:rsidRDefault="002C39E3" w:rsidP="007F146C">
      <w:pPr>
        <w:pStyle w:val="libPoemTini"/>
        <w:rPr>
          <w:rtl/>
        </w:rPr>
      </w:pPr>
      <w:r>
        <w:rPr>
          <w:rtl/>
        </w:rPr>
        <w:br w:type="page"/>
      </w:r>
    </w:p>
    <w:p w:rsidR="007D01F0" w:rsidRDefault="007D01F0" w:rsidP="00DC3E3F">
      <w:pPr>
        <w:pStyle w:val="libNormal"/>
        <w:rPr>
          <w:rtl/>
        </w:rPr>
      </w:pPr>
      <w:r w:rsidRPr="00C0296B">
        <w:rPr>
          <w:rStyle w:val="libArabicChar"/>
          <w:rFonts w:hint="eastAsia"/>
          <w:rtl/>
        </w:rPr>
        <w:lastRenderedPageBreak/>
        <w:t>يغير</w:t>
      </w:r>
      <w:r w:rsidRPr="00C0296B">
        <w:rPr>
          <w:rStyle w:val="libArabicChar"/>
          <w:rtl/>
        </w:rPr>
        <w:t xml:space="preserve"> ما بقوم حتى يغيروا ما بانفس</w:t>
      </w:r>
      <w:r w:rsidR="00F74C81" w:rsidRPr="00EC230E">
        <w:rPr>
          <w:rStyle w:val="libArabicChar"/>
          <w:rFonts w:hint="cs"/>
          <w:rtl/>
        </w:rPr>
        <w:t>ه</w:t>
      </w:r>
      <w:r w:rsidRPr="00C0296B">
        <w:rPr>
          <w:rStyle w:val="libArabicChar"/>
          <w:rFonts w:hint="cs"/>
          <w:rtl/>
        </w:rPr>
        <w:t>م</w:t>
      </w:r>
      <w:r w:rsidRPr="00C0296B">
        <w:rPr>
          <w:rStyle w:val="libArabicChar"/>
          <w:rtl/>
        </w:rPr>
        <w:t>:''</w:t>
      </w:r>
      <w:r w:rsidRPr="00C0296B">
        <w:rPr>
          <w:rStyle w:val="libFootnotenumChar"/>
          <w:rtl/>
        </w:rPr>
        <w:t>(1)</w:t>
      </w:r>
    </w:p>
    <w:p w:rsidR="007D01F0" w:rsidRDefault="007D01F0" w:rsidP="00DC3E3F">
      <w:pPr>
        <w:pStyle w:val="libNormal"/>
        <w:rPr>
          <w:rtl/>
        </w:rPr>
      </w:pPr>
      <w:r>
        <w:rPr>
          <w:rFonts w:hint="eastAsia"/>
          <w:rtl/>
        </w:rPr>
        <w:t>امام</w:t>
      </w:r>
      <w:r>
        <w:rPr>
          <w:rtl/>
        </w:rPr>
        <w:t xml:space="preserve"> زين العابدين</w:t>
      </w:r>
      <w:r w:rsidR="000D7666" w:rsidRPr="000D7666">
        <w:rPr>
          <w:rStyle w:val="libAlaemChar"/>
          <w:rtl/>
        </w:rPr>
        <w:t xml:space="preserve"> عليه‌السلام </w:t>
      </w:r>
      <w:r>
        <w:rPr>
          <w:rtl/>
        </w:rPr>
        <w:t>سے روايت ہے كہ وہ گناہ جو نعمت كے ختم ہونے كا سبب بنتے ہي</w:t>
      </w:r>
      <w:r w:rsidR="005619DD">
        <w:rPr>
          <w:rtl/>
        </w:rPr>
        <w:t xml:space="preserve">ں </w:t>
      </w:r>
      <w:r>
        <w:rPr>
          <w:rtl/>
        </w:rPr>
        <w:t>وہ يہ ہي</w:t>
      </w:r>
      <w:r w:rsidR="005619DD">
        <w:rPr>
          <w:rtl/>
        </w:rPr>
        <w:t xml:space="preserve">ں </w:t>
      </w:r>
      <w:r>
        <w:rPr>
          <w:rtl/>
        </w:rPr>
        <w:t>_ لوگو</w:t>
      </w:r>
      <w:r w:rsidR="005619DD">
        <w:rPr>
          <w:rtl/>
        </w:rPr>
        <w:t xml:space="preserve">ں </w:t>
      </w:r>
      <w:r>
        <w:rPr>
          <w:rtl/>
        </w:rPr>
        <w:t>پر ظلم وستم كرنا _ نيك كامو</w:t>
      </w:r>
      <w:r w:rsidR="005619DD">
        <w:rPr>
          <w:rtl/>
        </w:rPr>
        <w:t xml:space="preserve">ں </w:t>
      </w:r>
      <w:r>
        <w:rPr>
          <w:rtl/>
        </w:rPr>
        <w:t>كى عادت اور نيك خصلت كوانتخاب كرنے سے پرہيز كرنا _ نعمتو</w:t>
      </w:r>
      <w:r w:rsidR="005619DD">
        <w:rPr>
          <w:rtl/>
        </w:rPr>
        <w:t xml:space="preserve">ں </w:t>
      </w:r>
      <w:r>
        <w:rPr>
          <w:rtl/>
        </w:rPr>
        <w:t>كا انكار كرنا ، شكر گزارى كو ترك كرنا يہ قول ہے كہ خداوند متعال فرماتا ہے _</w:t>
      </w:r>
      <w:r w:rsidRPr="00C0296B">
        <w:rPr>
          <w:rStyle w:val="libArabicChar"/>
          <w:rFonts w:hint="eastAsia"/>
          <w:rtl/>
        </w:rPr>
        <w:t>ان</w:t>
      </w:r>
      <w:r w:rsidRPr="00C0296B">
        <w:rPr>
          <w:rStyle w:val="libArabicChar"/>
          <w:rtl/>
        </w:rPr>
        <w:t xml:space="preserve"> الله لا يغير مابقوم حتى يغيرواما بانفس</w:t>
      </w:r>
      <w:r w:rsidR="00F74C81" w:rsidRPr="00EC230E">
        <w:rPr>
          <w:rStyle w:val="libArabicChar"/>
          <w:rFonts w:hint="cs"/>
          <w:rtl/>
        </w:rPr>
        <w:t>ه</w:t>
      </w:r>
      <w:r w:rsidRPr="00C0296B">
        <w:rPr>
          <w:rStyle w:val="libArabicChar"/>
          <w:rFonts w:hint="cs"/>
          <w:rtl/>
        </w:rPr>
        <w:t>م</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كا عمل و دخل 13;الله تعالى كى حاكميت 11;الله تعالى كى قدرت 17; الله تعالى كى ولايت 16; الله تعالى كے ارادہ كا كردار10; الله تعالى كے ارادے كاحتمى ہونا 12; الله تعالى كے اوامر 4;5;الله تعالى كے مختصات 16،17 ;الله تعالى كے مقدرات كا حتمى ہونا 17; </w:t>
      </w:r>
      <w:r>
        <w:rPr>
          <w:rFonts w:hint="eastAsia"/>
          <w:rtl/>
        </w:rPr>
        <w:t>الله</w:t>
      </w:r>
      <w:r>
        <w:rPr>
          <w:rtl/>
        </w:rPr>
        <w:t xml:space="preserve"> تعالى كے مقدرات مي</w:t>
      </w:r>
      <w:r w:rsidR="005619DD">
        <w:rPr>
          <w:rtl/>
        </w:rPr>
        <w:t xml:space="preserve">ں </w:t>
      </w:r>
      <w:r>
        <w:rPr>
          <w:rtl/>
        </w:rPr>
        <w:t>تغير 17;الله تعالى كے مقدرات 21; كے اختيارات كى حدود ہونا 7</w:t>
      </w:r>
    </w:p>
    <w:p w:rsidR="007D01F0" w:rsidRDefault="007D01F0" w:rsidP="00DC3E3F">
      <w:pPr>
        <w:pStyle w:val="libNormal"/>
        <w:rPr>
          <w:rtl/>
        </w:rPr>
      </w:pPr>
      <w:r>
        <w:rPr>
          <w:rFonts w:hint="eastAsia"/>
          <w:rtl/>
        </w:rPr>
        <w:t>اقتصاد</w:t>
      </w:r>
      <w:r>
        <w:rPr>
          <w:rtl/>
        </w:rPr>
        <w:t>:</w:t>
      </w:r>
      <w:r>
        <w:rPr>
          <w:rFonts w:hint="eastAsia"/>
          <w:rtl/>
        </w:rPr>
        <w:t>اقتصادى</w:t>
      </w:r>
      <w:r>
        <w:rPr>
          <w:rtl/>
        </w:rPr>
        <w:t xml:space="preserve"> تبديليو</w:t>
      </w:r>
      <w:r w:rsidR="005619DD">
        <w:rPr>
          <w:rtl/>
        </w:rPr>
        <w:t xml:space="preserve">ں </w:t>
      </w:r>
      <w:r>
        <w:rPr>
          <w:rtl/>
        </w:rPr>
        <w:t>كا سبب 7; اقتصادى تبديليو</w:t>
      </w:r>
      <w:r w:rsidR="005619DD">
        <w:rPr>
          <w:rtl/>
        </w:rPr>
        <w:t xml:space="preserve">ں </w:t>
      </w:r>
      <w:r>
        <w:rPr>
          <w:rtl/>
        </w:rPr>
        <w:t>كے عوامل 8</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كا انجام 6; انسان كا كردار 8;انسان كى حفاظت 1; 2;3; 5 ; 19 ; انسانو</w:t>
      </w:r>
      <w:r w:rsidR="005619DD">
        <w:rPr>
          <w:rtl/>
        </w:rPr>
        <w:t xml:space="preserve">ں </w:t>
      </w:r>
      <w:r>
        <w:rPr>
          <w:rtl/>
        </w:rPr>
        <w:t>كا حاكم ہونا 11; انسانو</w:t>
      </w:r>
      <w:r w:rsidR="005619DD">
        <w:rPr>
          <w:rtl/>
        </w:rPr>
        <w:t xml:space="preserve">ں </w:t>
      </w:r>
      <w:r>
        <w:rPr>
          <w:rtl/>
        </w:rPr>
        <w:t>كا ولى و سر پرست 16</w:t>
      </w:r>
    </w:p>
    <w:p w:rsidR="007D01F0" w:rsidRDefault="007D01F0" w:rsidP="00DC3E3F">
      <w:pPr>
        <w:pStyle w:val="libNormal"/>
        <w:rPr>
          <w:rtl/>
        </w:rPr>
      </w:pPr>
      <w:r>
        <w:rPr>
          <w:rFonts w:hint="eastAsia"/>
          <w:rtl/>
        </w:rPr>
        <w:t>انجام</w:t>
      </w:r>
      <w:r>
        <w:rPr>
          <w:rtl/>
        </w:rPr>
        <w:t xml:space="preserve"> :</w:t>
      </w:r>
      <w:r>
        <w:rPr>
          <w:rFonts w:hint="eastAsia"/>
          <w:rtl/>
        </w:rPr>
        <w:t>انجام</w:t>
      </w:r>
      <w:r>
        <w:rPr>
          <w:rtl/>
        </w:rPr>
        <w:t xml:space="preserve"> و سرنوشت مي</w:t>
      </w:r>
      <w:r w:rsidR="005619DD">
        <w:rPr>
          <w:rtl/>
        </w:rPr>
        <w:t xml:space="preserve">ں </w:t>
      </w:r>
      <w:r>
        <w:rPr>
          <w:rtl/>
        </w:rPr>
        <w:t>موثر عوامل 6;8;10</w:t>
      </w:r>
    </w:p>
    <w:p w:rsidR="007D01F0" w:rsidRDefault="007D01F0" w:rsidP="00DC3E3F">
      <w:pPr>
        <w:pStyle w:val="libNormal"/>
        <w:rPr>
          <w:rtl/>
        </w:rPr>
      </w:pPr>
      <w:r>
        <w:rPr>
          <w:rFonts w:hint="eastAsia"/>
          <w:rtl/>
        </w:rPr>
        <w:t>باقيات</w:t>
      </w:r>
      <w:r>
        <w:rPr>
          <w:rtl/>
        </w:rPr>
        <w:t xml:space="preserve"> و صالحات :</w:t>
      </w:r>
      <w:r>
        <w:rPr>
          <w:rFonts w:hint="eastAsia"/>
          <w:rtl/>
        </w:rPr>
        <w:t>باقيات</w:t>
      </w:r>
      <w:r>
        <w:rPr>
          <w:rtl/>
        </w:rPr>
        <w:t xml:space="preserve"> و صالحات كى اہميت 18</w:t>
      </w:r>
    </w:p>
    <w:p w:rsidR="007D01F0" w:rsidRDefault="007D01F0" w:rsidP="00DC3E3F">
      <w:pPr>
        <w:pStyle w:val="libNormal"/>
        <w:rPr>
          <w:rtl/>
        </w:rPr>
      </w:pPr>
      <w:r>
        <w:rPr>
          <w:rFonts w:hint="eastAsia"/>
          <w:rtl/>
        </w:rPr>
        <w:t>توحيد</w:t>
      </w:r>
      <w:r>
        <w:rPr>
          <w:rtl/>
        </w:rPr>
        <w:t>:</w:t>
      </w:r>
      <w:r>
        <w:rPr>
          <w:rFonts w:hint="eastAsia"/>
          <w:rtl/>
        </w:rPr>
        <w:t>توحيد</w:t>
      </w:r>
      <w:r>
        <w:rPr>
          <w:rtl/>
        </w:rPr>
        <w:t xml:space="preserve"> افعالى 17</w:t>
      </w:r>
    </w:p>
    <w:p w:rsidR="007D01F0" w:rsidRDefault="007D01F0" w:rsidP="00DC3E3F">
      <w:pPr>
        <w:pStyle w:val="libNormal"/>
        <w:rPr>
          <w:rtl/>
        </w:rPr>
      </w:pPr>
      <w:r>
        <w:rPr>
          <w:rFonts w:hint="eastAsia"/>
          <w:rtl/>
        </w:rPr>
        <w:t>جبر</w:t>
      </w:r>
      <w:r>
        <w:rPr>
          <w:rtl/>
        </w:rPr>
        <w:t xml:space="preserve"> و اختيار : 10</w:t>
      </w:r>
    </w:p>
    <w:p w:rsidR="007D01F0" w:rsidRDefault="007D01F0" w:rsidP="00DC3E3F">
      <w:pPr>
        <w:pStyle w:val="libNormal"/>
        <w:rPr>
          <w:rtl/>
        </w:rPr>
      </w:pPr>
      <w:r>
        <w:rPr>
          <w:rFonts w:hint="eastAsia"/>
          <w:rtl/>
        </w:rPr>
        <w:t>حوادث</w:t>
      </w:r>
      <w:r>
        <w:rPr>
          <w:rtl/>
        </w:rPr>
        <w:t xml:space="preserve"> :</w:t>
      </w:r>
      <w:r>
        <w:rPr>
          <w:rFonts w:hint="eastAsia"/>
          <w:rtl/>
        </w:rPr>
        <w:t>حوادث</w:t>
      </w:r>
      <w:r>
        <w:rPr>
          <w:rtl/>
        </w:rPr>
        <w:t xml:space="preserve"> كا سبب 4</w:t>
      </w:r>
    </w:p>
    <w:p w:rsidR="007D01F0" w:rsidRDefault="007D01F0" w:rsidP="00DC3E3F">
      <w:pPr>
        <w:pStyle w:val="libNormal"/>
        <w:rPr>
          <w:rtl/>
        </w:rPr>
      </w:pPr>
      <w:r>
        <w:rPr>
          <w:rFonts w:hint="eastAsia"/>
          <w:rtl/>
        </w:rPr>
        <w:t>روايت</w:t>
      </w:r>
      <w:r>
        <w:rPr>
          <w:rtl/>
        </w:rPr>
        <w:t xml:space="preserve"> : 18;19;20;21;22</w:t>
      </w:r>
    </w:p>
    <w:p w:rsidR="007D01F0" w:rsidRDefault="007D01F0" w:rsidP="00DC3E3F">
      <w:pPr>
        <w:pStyle w:val="libNormal"/>
        <w:rPr>
          <w:rtl/>
        </w:rPr>
      </w:pPr>
      <w:r>
        <w:rPr>
          <w:rFonts w:hint="eastAsia"/>
          <w:rtl/>
        </w:rPr>
        <w:t>سختى</w:t>
      </w:r>
      <w:r>
        <w:rPr>
          <w:rtl/>
        </w:rPr>
        <w:t xml:space="preserve"> :</w:t>
      </w:r>
      <w:r>
        <w:rPr>
          <w:rFonts w:hint="eastAsia"/>
          <w:rtl/>
        </w:rPr>
        <w:t>سختى</w:t>
      </w:r>
      <w:r>
        <w:rPr>
          <w:rtl/>
        </w:rPr>
        <w:t xml:space="preserve"> كا سبب 9</w:t>
      </w:r>
    </w:p>
    <w:p w:rsidR="007D01F0" w:rsidRDefault="007D01F0" w:rsidP="00DC3E3F">
      <w:pPr>
        <w:pStyle w:val="libNormal"/>
        <w:rPr>
          <w:rtl/>
        </w:rPr>
      </w:pPr>
      <w:r>
        <w:rPr>
          <w:rFonts w:hint="eastAsia"/>
          <w:rtl/>
        </w:rPr>
        <w:t>شكر</w:t>
      </w:r>
      <w:r>
        <w:rPr>
          <w:rtl/>
        </w:rPr>
        <w:t xml:space="preserve"> :</w:t>
      </w:r>
      <w:r>
        <w:rPr>
          <w:rFonts w:hint="eastAsia"/>
          <w:rtl/>
        </w:rPr>
        <w:t>شكر</w:t>
      </w:r>
      <w:r>
        <w:rPr>
          <w:rtl/>
        </w:rPr>
        <w:t xml:space="preserve"> كو ترك كرنے كے آثار 22</w:t>
      </w:r>
    </w:p>
    <w:p w:rsidR="007D01F0" w:rsidRDefault="007D01F0" w:rsidP="00DC3E3F">
      <w:pPr>
        <w:pStyle w:val="libNormal"/>
        <w:rPr>
          <w:rtl/>
        </w:rPr>
      </w:pPr>
      <w:r>
        <w:rPr>
          <w:rFonts w:hint="eastAsia"/>
          <w:rtl/>
        </w:rPr>
        <w:t>ظلم</w:t>
      </w:r>
      <w:r>
        <w:rPr>
          <w:rtl/>
        </w:rPr>
        <w:t xml:space="preserve"> :</w:t>
      </w:r>
      <w:r>
        <w:rPr>
          <w:rFonts w:hint="eastAsia"/>
          <w:rtl/>
        </w:rPr>
        <w:t>ظلم</w:t>
      </w:r>
      <w:r>
        <w:rPr>
          <w:rtl/>
        </w:rPr>
        <w:t xml:space="preserve"> كے آثار 22</w:t>
      </w:r>
    </w:p>
    <w:p w:rsidR="007D01F0" w:rsidRDefault="007D01F0" w:rsidP="00DC3E3F">
      <w:pPr>
        <w:pStyle w:val="libNormal"/>
        <w:rPr>
          <w:rtl/>
        </w:rPr>
      </w:pPr>
      <w:r>
        <w:rPr>
          <w:rFonts w:hint="eastAsia"/>
          <w:rtl/>
        </w:rPr>
        <w:t>عمل</w:t>
      </w:r>
      <w:r>
        <w:rPr>
          <w:rtl/>
        </w:rPr>
        <w:t>:</w:t>
      </w:r>
      <w:r>
        <w:rPr>
          <w:rFonts w:hint="eastAsia"/>
          <w:rtl/>
        </w:rPr>
        <w:t>عمل</w:t>
      </w:r>
      <w:r>
        <w:rPr>
          <w:rtl/>
        </w:rPr>
        <w:t xml:space="preserve"> خير كے ترك كرنے كے آثار 22;ناپسند عمل كے آثار13</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معافى الاخبار ، ص 270 ;ح 2 ; نورالثقلين ،ج 2 ;ص 487;ح 45_</w:t>
      </w:r>
    </w:p>
    <w:p w:rsidR="00C0296B"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كفران</w:t>
      </w:r>
      <w:r>
        <w:rPr>
          <w:rtl/>
        </w:rPr>
        <w:t>:</w:t>
      </w:r>
      <w:r>
        <w:rPr>
          <w:rFonts w:hint="eastAsia"/>
          <w:rtl/>
        </w:rPr>
        <w:t>كفران</w:t>
      </w:r>
      <w:r>
        <w:rPr>
          <w:rtl/>
        </w:rPr>
        <w:t xml:space="preserve"> نعمت كے آثار 22</w:t>
      </w:r>
    </w:p>
    <w:p w:rsidR="007D01F0" w:rsidRDefault="007D01F0" w:rsidP="00DC3E3F">
      <w:pPr>
        <w:pStyle w:val="libNormal"/>
        <w:rPr>
          <w:rtl/>
        </w:rPr>
      </w:pPr>
      <w:r>
        <w:rPr>
          <w:rFonts w:hint="eastAsia"/>
          <w:rtl/>
        </w:rPr>
        <w:t>گمراہ</w:t>
      </w:r>
      <w:r>
        <w:rPr>
          <w:rtl/>
        </w:rPr>
        <w:t>:</w:t>
      </w:r>
      <w:r>
        <w:rPr>
          <w:rFonts w:hint="eastAsia"/>
          <w:rtl/>
        </w:rPr>
        <w:t>گمراہو</w:t>
      </w:r>
      <w:r w:rsidR="005619DD">
        <w:rPr>
          <w:rFonts w:hint="eastAsia"/>
          <w:rtl/>
        </w:rPr>
        <w:t xml:space="preserve">ں </w:t>
      </w:r>
      <w:r>
        <w:rPr>
          <w:rFonts w:hint="eastAsia"/>
          <w:rtl/>
        </w:rPr>
        <w:t>كا</w:t>
      </w:r>
      <w:r>
        <w:rPr>
          <w:rtl/>
        </w:rPr>
        <w:t xml:space="preserve"> نقصان 14;15; گمراہو</w:t>
      </w:r>
      <w:r w:rsidR="005619DD">
        <w:rPr>
          <w:rtl/>
        </w:rPr>
        <w:t xml:space="preserve">ں </w:t>
      </w:r>
      <w:r>
        <w:rPr>
          <w:rtl/>
        </w:rPr>
        <w:t>كے عذاب كا حتمى ہونا15</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كے آثار 21;22</w:t>
      </w:r>
    </w:p>
    <w:p w:rsidR="007D01F0" w:rsidRDefault="007D01F0" w:rsidP="00DC3E3F">
      <w:pPr>
        <w:pStyle w:val="libNormal"/>
        <w:rPr>
          <w:rtl/>
        </w:rPr>
      </w:pPr>
      <w:r>
        <w:rPr>
          <w:rFonts w:hint="eastAsia"/>
          <w:rtl/>
        </w:rPr>
        <w:t>گنہكار</w:t>
      </w:r>
      <w:r>
        <w:rPr>
          <w:rtl/>
        </w:rPr>
        <w:t xml:space="preserve"> :</w:t>
      </w:r>
      <w:r>
        <w:rPr>
          <w:rFonts w:hint="eastAsia"/>
          <w:rtl/>
        </w:rPr>
        <w:t>گنہكارو</w:t>
      </w:r>
      <w:r w:rsidR="005619DD">
        <w:rPr>
          <w:rFonts w:hint="eastAsia"/>
          <w:rtl/>
        </w:rPr>
        <w:t xml:space="preserve">ں </w:t>
      </w:r>
      <w:r>
        <w:rPr>
          <w:rtl/>
        </w:rPr>
        <w:t>كا نقصان 14; 15</w:t>
      </w:r>
    </w:p>
    <w:p w:rsidR="007D01F0" w:rsidRDefault="007D01F0" w:rsidP="00DC3E3F">
      <w:pPr>
        <w:pStyle w:val="libNormal"/>
        <w:rPr>
          <w:rtl/>
        </w:rPr>
      </w:pPr>
      <w:r>
        <w:rPr>
          <w:rFonts w:hint="eastAsia"/>
          <w:rtl/>
        </w:rPr>
        <w:t>مخلوقات</w:t>
      </w:r>
      <w:r>
        <w:rPr>
          <w:rtl/>
        </w:rPr>
        <w:t xml:space="preserve"> :</w:t>
      </w:r>
      <w:r>
        <w:rPr>
          <w:rFonts w:hint="eastAsia"/>
          <w:rtl/>
        </w:rPr>
        <w:t>مخلوقات</w:t>
      </w:r>
      <w:r>
        <w:rPr>
          <w:rtl/>
        </w:rPr>
        <w:t xml:space="preserve"> كا حاكم 11</w:t>
      </w:r>
    </w:p>
    <w:p w:rsidR="007D01F0" w:rsidRDefault="007D01F0" w:rsidP="00DC3E3F">
      <w:pPr>
        <w:pStyle w:val="libNormal"/>
        <w:rPr>
          <w:rtl/>
        </w:rPr>
      </w:pPr>
      <w:r>
        <w:rPr>
          <w:rFonts w:hint="eastAsia"/>
          <w:rtl/>
        </w:rPr>
        <w:t>ملائكہ</w:t>
      </w:r>
      <w:r>
        <w:rPr>
          <w:rtl/>
        </w:rPr>
        <w:t xml:space="preserve"> :</w:t>
      </w:r>
      <w:r>
        <w:rPr>
          <w:rFonts w:hint="eastAsia"/>
          <w:rtl/>
        </w:rPr>
        <w:t>محافظ</w:t>
      </w:r>
      <w:r>
        <w:rPr>
          <w:rtl/>
        </w:rPr>
        <w:t xml:space="preserve"> ملائكہ كا تسليم ہونا 19; محافظ ملائكہ كا متعدد ہونا 2،20; محافظ ملائكہ كى ذمہ دارى 1;3;5محافظ ملائكہ كى ذمہ دارى كى حدود 19; محافظ ملائكہ كى قدرت كى حدود15</w:t>
      </w:r>
    </w:p>
    <w:p w:rsidR="007D01F0" w:rsidRDefault="007D01F0" w:rsidP="00DC3E3F">
      <w:pPr>
        <w:pStyle w:val="libNormal"/>
        <w:rPr>
          <w:rtl/>
        </w:rPr>
      </w:pPr>
      <w:r>
        <w:rPr>
          <w:rFonts w:hint="eastAsia"/>
          <w:rtl/>
        </w:rPr>
        <w:t>موجودات</w:t>
      </w:r>
      <w:r>
        <w:rPr>
          <w:rtl/>
        </w:rPr>
        <w:t xml:space="preserve"> :</w:t>
      </w:r>
      <w:r>
        <w:rPr>
          <w:rFonts w:hint="eastAsia"/>
          <w:rtl/>
        </w:rPr>
        <w:t>موجودات</w:t>
      </w:r>
      <w:r>
        <w:rPr>
          <w:rtl/>
        </w:rPr>
        <w:t xml:space="preserve"> كا عاجز ہونا15</w:t>
      </w:r>
    </w:p>
    <w:p w:rsidR="007D01F0" w:rsidRDefault="007D01F0" w:rsidP="00DC3E3F">
      <w:pPr>
        <w:pStyle w:val="libNormal"/>
        <w:rPr>
          <w:rtl/>
        </w:rPr>
      </w:pPr>
      <w:r>
        <w:rPr>
          <w:rFonts w:hint="eastAsia"/>
          <w:rtl/>
        </w:rPr>
        <w:t>نعمت</w:t>
      </w:r>
      <w:r>
        <w:rPr>
          <w:rtl/>
        </w:rPr>
        <w:t xml:space="preserve"> :</w:t>
      </w:r>
      <w:r>
        <w:rPr>
          <w:rFonts w:hint="eastAsia"/>
          <w:rtl/>
        </w:rPr>
        <w:t>نعمت</w:t>
      </w:r>
      <w:r>
        <w:rPr>
          <w:rtl/>
        </w:rPr>
        <w:t xml:space="preserve"> كا سبب 9; نعمت كے سلب ہونے كے عوامل 21; نعمت كے سلب ہونے كا سبب 13 ; نعمت مي</w:t>
      </w:r>
      <w:r w:rsidR="005619DD">
        <w:rPr>
          <w:rtl/>
        </w:rPr>
        <w:t xml:space="preserve">ں </w:t>
      </w:r>
      <w:r>
        <w:rPr>
          <w:rtl/>
        </w:rPr>
        <w:t>تبديلى كے عوامل 22</w:t>
      </w:r>
    </w:p>
    <w:p w:rsidR="007D01F0" w:rsidRDefault="00C0296B" w:rsidP="00DC3E3F">
      <w:pPr>
        <w:pStyle w:val="Heading2Center"/>
        <w:rPr>
          <w:rtl/>
        </w:rPr>
      </w:pPr>
      <w:bookmarkStart w:id="247" w:name="_Toc27220044"/>
      <w:r>
        <w:rPr>
          <w:rFonts w:hint="cs"/>
          <w:rtl/>
        </w:rPr>
        <w:t>آیت 12</w:t>
      </w:r>
      <w:bookmarkEnd w:id="24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C0296B">
        <w:rPr>
          <w:rStyle w:val="libAieChar"/>
          <w:rFonts w:hint="eastAsia"/>
          <w:rtl/>
        </w:rPr>
        <w:t>هُوَ</w:t>
      </w:r>
      <w:r w:rsidRPr="00C0296B">
        <w:rPr>
          <w:rStyle w:val="libAieChar"/>
          <w:rtl/>
        </w:rPr>
        <w:t xml:space="preserve"> الَّذِي يُرِيكُمُ الْبَرْقَ خَوْفاً وَطَمَعاً وَيُنْشِئُ السَّحَابَ الثِّقَالَ</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وہى</w:t>
      </w:r>
      <w:r>
        <w:rPr>
          <w:rtl/>
        </w:rPr>
        <w:t xml:space="preserve"> خدا ہے جو تمھي</w:t>
      </w:r>
      <w:r w:rsidR="005619DD">
        <w:rPr>
          <w:rtl/>
        </w:rPr>
        <w:t xml:space="preserve">ں </w:t>
      </w:r>
      <w:r>
        <w:rPr>
          <w:rtl/>
        </w:rPr>
        <w:t>ڈرانے اور لالچ دلانے كے لئے بجليا</w:t>
      </w:r>
      <w:r w:rsidR="005619DD">
        <w:rPr>
          <w:rtl/>
        </w:rPr>
        <w:t xml:space="preserve">ں </w:t>
      </w:r>
      <w:r>
        <w:rPr>
          <w:rtl/>
        </w:rPr>
        <w:t>دكھاتاہے اور پانى ہے لدے ہوئے بوجھل بادل ايجاد كرتاہے (12)</w:t>
      </w:r>
    </w:p>
    <w:p w:rsidR="007D01F0" w:rsidRDefault="007D01F0" w:rsidP="00DC3E3F">
      <w:pPr>
        <w:pStyle w:val="libNormal"/>
        <w:rPr>
          <w:rtl/>
        </w:rPr>
      </w:pPr>
      <w:r>
        <w:rPr>
          <w:rtl/>
        </w:rPr>
        <w:t>1_ خداوند متعال آسمانى بجليو</w:t>
      </w:r>
      <w:r w:rsidR="005619DD">
        <w:rPr>
          <w:rtl/>
        </w:rPr>
        <w:t xml:space="preserve">ں </w:t>
      </w:r>
      <w:r>
        <w:rPr>
          <w:rtl/>
        </w:rPr>
        <w:t>كو ظاہر كرنے والا اور انسانو</w:t>
      </w:r>
      <w:r w:rsidR="005619DD">
        <w:rPr>
          <w:rtl/>
        </w:rPr>
        <w:t xml:space="preserve">ں </w:t>
      </w:r>
      <w:r>
        <w:rPr>
          <w:rtl/>
        </w:rPr>
        <w:t>كے درميان ان كو روشن كرنے والا ہے</w:t>
      </w:r>
    </w:p>
    <w:p w:rsidR="007D01F0" w:rsidRDefault="00F74C81" w:rsidP="00DC3E3F">
      <w:pPr>
        <w:pStyle w:val="libArabic"/>
        <w:rPr>
          <w:rtl/>
        </w:rPr>
      </w:pPr>
      <w:r w:rsidRPr="008C36F4">
        <w:rPr>
          <w:rFonts w:hint="cs"/>
          <w:rtl/>
        </w:rPr>
        <w:t>ه</w:t>
      </w:r>
      <w:r w:rsidR="007D01F0">
        <w:rPr>
          <w:rFonts w:hint="cs"/>
          <w:rtl/>
        </w:rPr>
        <w:t>و</w:t>
      </w:r>
      <w:r w:rsidR="007D01F0">
        <w:rPr>
          <w:rtl/>
        </w:rPr>
        <w:t xml:space="preserve"> الذى يريكم البرق</w:t>
      </w:r>
    </w:p>
    <w:p w:rsidR="007D01F0" w:rsidRDefault="007D01F0" w:rsidP="00DC3E3F">
      <w:pPr>
        <w:pStyle w:val="libNormal"/>
        <w:rPr>
          <w:rtl/>
        </w:rPr>
      </w:pPr>
      <w:r>
        <w:rPr>
          <w:rtl/>
        </w:rPr>
        <w:t>2_ خشكسالى سے لوگو</w:t>
      </w:r>
      <w:r w:rsidR="005619DD">
        <w:rPr>
          <w:rtl/>
        </w:rPr>
        <w:t xml:space="preserve">ں </w:t>
      </w:r>
      <w:r>
        <w:rPr>
          <w:rtl/>
        </w:rPr>
        <w:t>كو ڈرانا اور نزول بارش كى اميد ركھنا، ان كے ليے آسمانى بجلى كے آنے اور اس كو ظاہر كرنے كا پيش خيمہ ہے _</w:t>
      </w:r>
      <w:r w:rsidR="00F74C81" w:rsidRPr="00EC230E">
        <w:rPr>
          <w:rStyle w:val="libArabicChar"/>
          <w:rFonts w:hint="cs"/>
          <w:rtl/>
        </w:rPr>
        <w:t>ه</w:t>
      </w:r>
      <w:r w:rsidRPr="00C0296B">
        <w:rPr>
          <w:rStyle w:val="libArabicChar"/>
          <w:rFonts w:hint="cs"/>
          <w:rtl/>
        </w:rPr>
        <w:t>و</w:t>
      </w:r>
      <w:r w:rsidRPr="00C0296B">
        <w:rPr>
          <w:rStyle w:val="libArabicChar"/>
          <w:rtl/>
        </w:rPr>
        <w:t xml:space="preserve"> الذى يريكم البرق خوفا و طمع</w:t>
      </w:r>
    </w:p>
    <w:p w:rsidR="007D01F0" w:rsidRDefault="007D01F0" w:rsidP="00DC3E3F">
      <w:pPr>
        <w:pStyle w:val="libNormal"/>
        <w:rPr>
          <w:rtl/>
        </w:rPr>
      </w:pPr>
      <w:r>
        <w:rPr>
          <w:rtl/>
        </w:rPr>
        <w:t>(</w:t>
      </w:r>
      <w:r w:rsidRPr="00C0296B">
        <w:rPr>
          <w:rStyle w:val="libArabicChar"/>
          <w:rtl/>
        </w:rPr>
        <w:t xml:space="preserve">خوفاً </w:t>
      </w:r>
      <w:r>
        <w:rPr>
          <w:rtl/>
        </w:rPr>
        <w:t>) اور (</w:t>
      </w:r>
      <w:r w:rsidRPr="00C0296B">
        <w:rPr>
          <w:rStyle w:val="libArabicChar"/>
          <w:rtl/>
        </w:rPr>
        <w:t>طمعا</w:t>
      </w:r>
      <w:r>
        <w:rPr>
          <w:rtl/>
        </w:rPr>
        <w:t>) دونو</w:t>
      </w:r>
      <w:r w:rsidR="005619DD">
        <w:rPr>
          <w:rtl/>
        </w:rPr>
        <w:t xml:space="preserve">ں </w:t>
      </w:r>
      <w:r>
        <w:rPr>
          <w:rtl/>
        </w:rPr>
        <w:t>الفاظ ممكن ہے مفعول لہ حصولى ہو</w:t>
      </w:r>
      <w:r w:rsidR="005619DD">
        <w:rPr>
          <w:rtl/>
        </w:rPr>
        <w:t xml:space="preserve">ں </w:t>
      </w:r>
      <w:r>
        <w:rPr>
          <w:rtl/>
        </w:rPr>
        <w:t>اورممكن ہے مفعول لہ تحصيلى ہو</w:t>
      </w:r>
      <w:r w:rsidR="005619DD">
        <w:rPr>
          <w:rtl/>
        </w:rPr>
        <w:t xml:space="preserve">ں </w:t>
      </w:r>
      <w:r>
        <w:rPr>
          <w:rtl/>
        </w:rPr>
        <w:t>_ پہلى صورت مي</w:t>
      </w:r>
      <w:r w:rsidR="005619DD">
        <w:rPr>
          <w:rtl/>
        </w:rPr>
        <w:t xml:space="preserve">ں </w:t>
      </w:r>
      <w:r>
        <w:rPr>
          <w:rtl/>
        </w:rPr>
        <w:t>(</w:t>
      </w:r>
      <w:r w:rsidR="00F74C81" w:rsidRPr="00EC230E">
        <w:rPr>
          <w:rStyle w:val="libArabicChar"/>
          <w:rFonts w:hint="cs"/>
          <w:rtl/>
        </w:rPr>
        <w:t>ه</w:t>
      </w:r>
      <w:r w:rsidRPr="00C0296B">
        <w:rPr>
          <w:rStyle w:val="libArabicChar"/>
          <w:rFonts w:hint="cs"/>
          <w:rtl/>
        </w:rPr>
        <w:t>و</w:t>
      </w:r>
      <w:r w:rsidRPr="00C0296B">
        <w:rPr>
          <w:rStyle w:val="libArabicChar"/>
          <w:rtl/>
        </w:rPr>
        <w:t xml:space="preserve"> الذى ...</w:t>
      </w:r>
      <w:r>
        <w:rPr>
          <w:rtl/>
        </w:rPr>
        <w:t xml:space="preserve"> ) كا معنى يو</w:t>
      </w:r>
      <w:r w:rsidR="005619DD">
        <w:rPr>
          <w:rtl/>
        </w:rPr>
        <w:t xml:space="preserve">ں </w:t>
      </w:r>
      <w:r>
        <w:rPr>
          <w:rtl/>
        </w:rPr>
        <w:t>ہوگا (چونكہ تم خوف مند تھے اور اميد بھى</w:t>
      </w:r>
      <w:r w:rsidR="003C5BD3" w:rsidRPr="003C5BD3">
        <w:rPr>
          <w:rFonts w:hint="eastAsia"/>
          <w:rtl/>
        </w:rPr>
        <w:t xml:space="preserve"> </w:t>
      </w:r>
      <w:r w:rsidR="003C5BD3">
        <w:rPr>
          <w:rFonts w:hint="eastAsia"/>
          <w:rtl/>
        </w:rPr>
        <w:t>ركھتے</w:t>
      </w:r>
      <w:r w:rsidR="003C5BD3">
        <w:rPr>
          <w:rtl/>
        </w:rPr>
        <w:t xml:space="preserve"> تھے پس آسمانى بجلى كو تمہارے يے ظاہر كريں گے، دوسرے احتمال كى صورت ہيں (ہو الذى ...) كى عبارت كا معنى</w:t>
      </w:r>
    </w:p>
    <w:p w:rsidR="00C0296B" w:rsidRDefault="002C39E3" w:rsidP="007F146C">
      <w:pPr>
        <w:pStyle w:val="libPoemTini"/>
        <w:rPr>
          <w:rtl/>
        </w:rPr>
      </w:pPr>
      <w:r>
        <w:rPr>
          <w:rtl/>
        </w:rPr>
        <w:br w:type="page"/>
      </w:r>
    </w:p>
    <w:p w:rsidR="007D01F0" w:rsidRDefault="007D01F0" w:rsidP="00DC3E3F">
      <w:pPr>
        <w:pStyle w:val="libNormal"/>
        <w:rPr>
          <w:rtl/>
        </w:rPr>
      </w:pPr>
      <w:r>
        <w:rPr>
          <w:rtl/>
        </w:rPr>
        <w:lastRenderedPageBreak/>
        <w:t>يہ ہوگا اس ليے كہ تم خوف زدہ ہوجاؤ اور اميدبھى ركھنے لگو تو آسمانى بجليو</w:t>
      </w:r>
      <w:r w:rsidR="005619DD">
        <w:rPr>
          <w:rtl/>
        </w:rPr>
        <w:t xml:space="preserve">ں </w:t>
      </w:r>
      <w:r>
        <w:rPr>
          <w:rtl/>
        </w:rPr>
        <w:t>كو تمہارے ليے روشن كردي</w:t>
      </w:r>
      <w:r w:rsidR="005619DD">
        <w:rPr>
          <w:rtl/>
        </w:rPr>
        <w:t xml:space="preserve">ں </w:t>
      </w:r>
      <w:r>
        <w:rPr>
          <w:rtl/>
        </w:rPr>
        <w:t>گے مذكورہ بالا معنى پہلے احتمال كى صورت مي</w:t>
      </w:r>
      <w:r w:rsidR="005619DD">
        <w:rPr>
          <w:rtl/>
        </w:rPr>
        <w:t xml:space="preserve">ں </w:t>
      </w:r>
      <w:r>
        <w:rPr>
          <w:rtl/>
        </w:rPr>
        <w:t xml:space="preserve">ہے _ </w:t>
      </w:r>
    </w:p>
    <w:p w:rsidR="007D01F0" w:rsidRDefault="007D01F0" w:rsidP="00DC3E3F">
      <w:pPr>
        <w:pStyle w:val="libNormal"/>
        <w:rPr>
          <w:rtl/>
        </w:rPr>
      </w:pPr>
      <w:r>
        <w:rPr>
          <w:rtl/>
        </w:rPr>
        <w:t>3_ آسمانى بجليا</w:t>
      </w:r>
      <w:r w:rsidR="005619DD">
        <w:rPr>
          <w:rtl/>
        </w:rPr>
        <w:t xml:space="preserve">ں </w:t>
      </w:r>
      <w:r>
        <w:rPr>
          <w:rtl/>
        </w:rPr>
        <w:t>، لوگو</w:t>
      </w:r>
      <w:r w:rsidR="005619DD">
        <w:rPr>
          <w:rtl/>
        </w:rPr>
        <w:t xml:space="preserve">ں </w:t>
      </w:r>
      <w:r>
        <w:rPr>
          <w:rtl/>
        </w:rPr>
        <w:t>كے ليے خوف و ہراس كا سبب ہونے كے ساتھ ساتھ انكى اميد كا بھى سبب ہي</w:t>
      </w:r>
      <w:r w:rsidR="005619DD">
        <w:rPr>
          <w:rtl/>
        </w:rPr>
        <w:t xml:space="preserve">ں </w:t>
      </w:r>
      <w:r>
        <w:rPr>
          <w:rtl/>
        </w:rPr>
        <w:t>_</w:t>
      </w:r>
    </w:p>
    <w:p w:rsidR="007D01F0" w:rsidRDefault="00F74C81" w:rsidP="00DC3E3F">
      <w:pPr>
        <w:pStyle w:val="libArabic"/>
        <w:rPr>
          <w:rtl/>
        </w:rPr>
      </w:pPr>
      <w:r w:rsidRPr="008C36F4">
        <w:rPr>
          <w:rFonts w:hint="cs"/>
          <w:rtl/>
        </w:rPr>
        <w:t>ه</w:t>
      </w:r>
      <w:r w:rsidR="007D01F0">
        <w:rPr>
          <w:rFonts w:hint="cs"/>
          <w:rtl/>
        </w:rPr>
        <w:t>و</w:t>
      </w:r>
      <w:r w:rsidR="007D01F0">
        <w:rPr>
          <w:rtl/>
        </w:rPr>
        <w:t xml:space="preserve"> الذى يريكم البرق خوفا و طمع</w:t>
      </w:r>
    </w:p>
    <w:p w:rsidR="007D01F0" w:rsidRDefault="007D01F0" w:rsidP="00DC3E3F">
      <w:pPr>
        <w:pStyle w:val="libNormal"/>
        <w:rPr>
          <w:rtl/>
        </w:rPr>
      </w:pPr>
      <w:r>
        <w:rPr>
          <w:rFonts w:hint="eastAsia"/>
          <w:rtl/>
        </w:rPr>
        <w:t>مذكورہ</w:t>
      </w:r>
      <w:r>
        <w:rPr>
          <w:rtl/>
        </w:rPr>
        <w:t xml:space="preserve"> بالا معنى اس صورت مي</w:t>
      </w:r>
      <w:r w:rsidR="005619DD">
        <w:rPr>
          <w:rtl/>
        </w:rPr>
        <w:t xml:space="preserve">ں </w:t>
      </w:r>
      <w:r>
        <w:rPr>
          <w:rtl/>
        </w:rPr>
        <w:t>ہے كہ (خوفا) اور (طمعا) مفعول لہ تحصيلى ہو</w:t>
      </w:r>
      <w:r w:rsidR="005619DD">
        <w:rPr>
          <w:rtl/>
        </w:rPr>
        <w:t xml:space="preserve">ں </w:t>
      </w:r>
      <w:r>
        <w:rPr>
          <w:rtl/>
        </w:rPr>
        <w:t>_</w:t>
      </w:r>
    </w:p>
    <w:p w:rsidR="007D01F0" w:rsidRDefault="007D01F0" w:rsidP="00DC3E3F">
      <w:pPr>
        <w:pStyle w:val="libNormal"/>
        <w:rPr>
          <w:rtl/>
        </w:rPr>
      </w:pPr>
      <w:r>
        <w:rPr>
          <w:rtl/>
        </w:rPr>
        <w:t>4_ خداوند متعال سخت و سنگين بادلو</w:t>
      </w:r>
      <w:r w:rsidR="005619DD">
        <w:rPr>
          <w:rtl/>
        </w:rPr>
        <w:t xml:space="preserve">ں </w:t>
      </w:r>
      <w:r>
        <w:rPr>
          <w:rtl/>
        </w:rPr>
        <w:t>كو وجود مي</w:t>
      </w:r>
      <w:r w:rsidR="005619DD">
        <w:rPr>
          <w:rtl/>
        </w:rPr>
        <w:t xml:space="preserve">ں </w:t>
      </w:r>
      <w:r>
        <w:rPr>
          <w:rtl/>
        </w:rPr>
        <w:t>لانے والا ہے</w:t>
      </w:r>
      <w:r w:rsidR="00C0296B">
        <w:rPr>
          <w:rFonts w:hint="cs"/>
          <w:rtl/>
        </w:rPr>
        <w:t xml:space="preserve"> </w:t>
      </w:r>
      <w:r w:rsidRPr="00C0296B">
        <w:rPr>
          <w:rStyle w:val="libArabicChar"/>
          <w:rFonts w:hint="eastAsia"/>
          <w:rtl/>
        </w:rPr>
        <w:t>ونيشيء</w:t>
      </w:r>
      <w:r w:rsidRPr="00C0296B">
        <w:rPr>
          <w:rStyle w:val="libArabicChar"/>
          <w:rtl/>
        </w:rPr>
        <w:t xml:space="preserve"> السحاب الثقال</w:t>
      </w:r>
    </w:p>
    <w:p w:rsidR="007D01F0" w:rsidRDefault="007D01F0" w:rsidP="00DC3E3F">
      <w:pPr>
        <w:pStyle w:val="libNormal"/>
        <w:rPr>
          <w:rtl/>
        </w:rPr>
      </w:pPr>
      <w:r>
        <w:rPr>
          <w:rtl/>
        </w:rPr>
        <w:t>(</w:t>
      </w:r>
      <w:r w:rsidRPr="00C0296B">
        <w:rPr>
          <w:rStyle w:val="libArabicChar"/>
          <w:rtl/>
        </w:rPr>
        <w:t>ينشيء</w:t>
      </w:r>
      <w:r>
        <w:rPr>
          <w:rtl/>
        </w:rPr>
        <w:t xml:space="preserve"> ) كا مصدر (</w:t>
      </w:r>
      <w:r w:rsidRPr="00C0296B">
        <w:rPr>
          <w:rStyle w:val="libArabicChar"/>
          <w:rtl/>
        </w:rPr>
        <w:t>انشاء</w:t>
      </w:r>
      <w:r>
        <w:rPr>
          <w:rtl/>
        </w:rPr>
        <w:t>) ہے جو خلق كرنے اور ظاہر كرنے كے معنى مي</w:t>
      </w:r>
      <w:r w:rsidR="005619DD">
        <w:rPr>
          <w:rtl/>
        </w:rPr>
        <w:t xml:space="preserve">ں </w:t>
      </w:r>
      <w:r>
        <w:rPr>
          <w:rtl/>
        </w:rPr>
        <w:t>آتا ہے (سحابہ ) كى جمع'' سحاب ''ہے جو بارش برسانے والے بادلو</w:t>
      </w:r>
      <w:r w:rsidR="005619DD">
        <w:rPr>
          <w:rtl/>
        </w:rPr>
        <w:t xml:space="preserve">ں </w:t>
      </w:r>
      <w:r>
        <w:rPr>
          <w:rtl/>
        </w:rPr>
        <w:t>كو كہا جاتا ہے اور (ثقال ) ثقيل كى جمع ہے _</w:t>
      </w:r>
    </w:p>
    <w:p w:rsidR="007D01F0" w:rsidRDefault="007D01F0" w:rsidP="00DC3E3F">
      <w:pPr>
        <w:pStyle w:val="libNormal"/>
        <w:rPr>
          <w:rtl/>
        </w:rPr>
      </w:pPr>
      <w:r>
        <w:rPr>
          <w:rtl/>
        </w:rPr>
        <w:t>5_ طبيعى اسباب و عوامل فقط خداوند متعال كے اختيار مي</w:t>
      </w:r>
      <w:r w:rsidR="005619DD">
        <w:rPr>
          <w:rtl/>
        </w:rPr>
        <w:t xml:space="preserve">ں </w:t>
      </w:r>
      <w:r>
        <w:rPr>
          <w:rtl/>
        </w:rPr>
        <w:t>ہي</w:t>
      </w:r>
      <w:r w:rsidR="005619DD">
        <w:rPr>
          <w:rtl/>
        </w:rPr>
        <w:t xml:space="preserve">ں </w:t>
      </w:r>
      <w:r>
        <w:rPr>
          <w:rtl/>
        </w:rPr>
        <w:t>اور فقط وہ ان پر حاكم ہے _</w:t>
      </w:r>
    </w:p>
    <w:p w:rsidR="007D01F0" w:rsidRDefault="00F74C81" w:rsidP="00DC3E3F">
      <w:pPr>
        <w:pStyle w:val="libArabic"/>
        <w:rPr>
          <w:rtl/>
        </w:rPr>
      </w:pPr>
      <w:r w:rsidRPr="008C36F4">
        <w:rPr>
          <w:rFonts w:hint="cs"/>
          <w:rtl/>
        </w:rPr>
        <w:t>ه</w:t>
      </w:r>
      <w:r w:rsidR="007D01F0">
        <w:rPr>
          <w:rFonts w:hint="cs"/>
          <w:rtl/>
        </w:rPr>
        <w:t>و</w:t>
      </w:r>
      <w:r w:rsidR="007D01F0">
        <w:rPr>
          <w:rtl/>
        </w:rPr>
        <w:t xml:space="preserve"> الذى يريكم البرق ... و ينشيء السحاب الثقال</w:t>
      </w:r>
    </w:p>
    <w:p w:rsidR="007D01F0" w:rsidRDefault="007D01F0" w:rsidP="00DC3E3F">
      <w:pPr>
        <w:pStyle w:val="libNormal"/>
        <w:rPr>
          <w:rtl/>
        </w:rPr>
      </w:pPr>
      <w:r>
        <w:rPr>
          <w:rtl/>
        </w:rPr>
        <w:t xml:space="preserve">6_ </w:t>
      </w:r>
      <w:r w:rsidRPr="00C0296B">
        <w:rPr>
          <w:rStyle w:val="libArabicChar"/>
          <w:rtl/>
        </w:rPr>
        <w:t>قال الرضا</w:t>
      </w:r>
      <w:r w:rsidR="000D7666" w:rsidRPr="000D7666">
        <w:rPr>
          <w:rStyle w:val="libAlaemChar"/>
          <w:rtl/>
        </w:rPr>
        <w:t xml:space="preserve"> عليه‌السلام </w:t>
      </w:r>
      <w:r w:rsidRPr="00C0296B">
        <w:rPr>
          <w:rStyle w:val="libArabicChar"/>
          <w:rtl/>
        </w:rPr>
        <w:t>فى قول الله عزوجل :''</w:t>
      </w:r>
      <w:r w:rsidR="00F74C81" w:rsidRPr="00EC230E">
        <w:rPr>
          <w:rStyle w:val="libArabicChar"/>
          <w:rFonts w:hint="cs"/>
          <w:rtl/>
        </w:rPr>
        <w:t>ه</w:t>
      </w:r>
      <w:r w:rsidRPr="00C0296B">
        <w:rPr>
          <w:rStyle w:val="libArabicChar"/>
          <w:rFonts w:hint="cs"/>
          <w:rtl/>
        </w:rPr>
        <w:t>و</w:t>
      </w:r>
      <w:r w:rsidRPr="00C0296B">
        <w:rPr>
          <w:rStyle w:val="libArabicChar"/>
          <w:rtl/>
        </w:rPr>
        <w:t xml:space="preserve"> </w:t>
      </w:r>
      <w:r w:rsidRPr="00C0296B">
        <w:rPr>
          <w:rStyle w:val="libArabicChar"/>
          <w:rFonts w:hint="cs"/>
          <w:rtl/>
        </w:rPr>
        <w:t>الذى</w:t>
      </w:r>
      <w:r w:rsidRPr="00C0296B">
        <w:rPr>
          <w:rStyle w:val="libArabicChar"/>
          <w:rtl/>
        </w:rPr>
        <w:t xml:space="preserve"> </w:t>
      </w:r>
      <w:r w:rsidRPr="00C0296B">
        <w:rPr>
          <w:rStyle w:val="libArabicChar"/>
          <w:rFonts w:hint="cs"/>
          <w:rtl/>
        </w:rPr>
        <w:t>يريكم</w:t>
      </w:r>
      <w:r w:rsidRPr="00C0296B">
        <w:rPr>
          <w:rStyle w:val="libArabicChar"/>
          <w:rtl/>
        </w:rPr>
        <w:t xml:space="preserve"> </w:t>
      </w:r>
      <w:r w:rsidRPr="00C0296B">
        <w:rPr>
          <w:rStyle w:val="libArabicChar"/>
          <w:rFonts w:hint="cs"/>
          <w:rtl/>
        </w:rPr>
        <w:t>البرق</w:t>
      </w:r>
      <w:r w:rsidRPr="00C0296B">
        <w:rPr>
          <w:rStyle w:val="libArabicChar"/>
          <w:rtl/>
        </w:rPr>
        <w:t xml:space="preserve"> </w:t>
      </w:r>
      <w:r w:rsidRPr="00C0296B">
        <w:rPr>
          <w:rStyle w:val="libArabicChar"/>
          <w:rFonts w:hint="cs"/>
          <w:rtl/>
        </w:rPr>
        <w:t>خوفا</w:t>
      </w:r>
      <w:r w:rsidRPr="00C0296B">
        <w:rPr>
          <w:rStyle w:val="libArabicChar"/>
          <w:rtl/>
        </w:rPr>
        <w:t xml:space="preserve"> </w:t>
      </w:r>
      <w:r w:rsidRPr="00C0296B">
        <w:rPr>
          <w:rStyle w:val="libArabicChar"/>
          <w:rFonts w:hint="cs"/>
          <w:rtl/>
        </w:rPr>
        <w:t>و</w:t>
      </w:r>
      <w:r w:rsidRPr="00C0296B">
        <w:rPr>
          <w:rStyle w:val="libArabicChar"/>
          <w:rtl/>
        </w:rPr>
        <w:t xml:space="preserve"> </w:t>
      </w:r>
      <w:r w:rsidRPr="00C0296B">
        <w:rPr>
          <w:rStyle w:val="libArabicChar"/>
          <w:rFonts w:hint="cs"/>
          <w:rtl/>
        </w:rPr>
        <w:t>طمعا</w:t>
      </w:r>
      <w:r w:rsidRPr="00C0296B">
        <w:rPr>
          <w:rStyle w:val="libArabicChar"/>
          <w:rtl/>
        </w:rPr>
        <w:t xml:space="preserve"> '' </w:t>
      </w:r>
      <w:r w:rsidRPr="00C0296B">
        <w:rPr>
          <w:rStyle w:val="libArabicChar"/>
          <w:rFonts w:hint="cs"/>
          <w:rtl/>
        </w:rPr>
        <w:t>قال</w:t>
      </w:r>
      <w:r w:rsidRPr="00C0296B">
        <w:rPr>
          <w:rStyle w:val="libArabicChar"/>
          <w:rtl/>
        </w:rPr>
        <w:t xml:space="preserve"> : </w:t>
      </w:r>
      <w:r w:rsidRPr="00C0296B">
        <w:rPr>
          <w:rStyle w:val="libArabicChar"/>
          <w:rFonts w:hint="cs"/>
          <w:rtl/>
        </w:rPr>
        <w:t>خوفا</w:t>
      </w:r>
      <w:r w:rsidRPr="00C0296B">
        <w:rPr>
          <w:rStyle w:val="libArabicChar"/>
          <w:rtl/>
        </w:rPr>
        <w:t xml:space="preserve"> </w:t>
      </w:r>
      <w:r w:rsidRPr="00C0296B">
        <w:rPr>
          <w:rStyle w:val="libArabicChar"/>
          <w:rFonts w:hint="cs"/>
          <w:rtl/>
        </w:rPr>
        <w:t>للمسافر</w:t>
      </w:r>
      <w:r w:rsidRPr="00C0296B">
        <w:rPr>
          <w:rStyle w:val="libArabicChar"/>
          <w:rtl/>
        </w:rPr>
        <w:t xml:space="preserve"> </w:t>
      </w:r>
      <w:r w:rsidRPr="00C0296B">
        <w:rPr>
          <w:rStyle w:val="libArabicChar"/>
          <w:rFonts w:hint="cs"/>
          <w:rtl/>
        </w:rPr>
        <w:t>وطمعا</w:t>
      </w:r>
      <w:r w:rsidRPr="00C0296B">
        <w:rPr>
          <w:rStyle w:val="libArabicChar"/>
          <w:rtl/>
        </w:rPr>
        <w:t xml:space="preserve"> </w:t>
      </w:r>
      <w:r w:rsidRPr="00C0296B">
        <w:rPr>
          <w:rStyle w:val="libArabicChar"/>
          <w:rFonts w:hint="cs"/>
          <w:rtl/>
        </w:rPr>
        <w:t>للمقيم</w:t>
      </w:r>
      <w:r>
        <w:rPr>
          <w:rtl/>
        </w:rPr>
        <w:t xml:space="preserve"> </w:t>
      </w:r>
      <w:r w:rsidRPr="00C0296B">
        <w:rPr>
          <w:rStyle w:val="libFootnotenumChar"/>
          <w:rtl/>
        </w:rPr>
        <w:t>(1)</w:t>
      </w:r>
    </w:p>
    <w:p w:rsidR="007D01F0" w:rsidRDefault="007D01F0" w:rsidP="00DC3E3F">
      <w:pPr>
        <w:pStyle w:val="libNormal"/>
        <w:rPr>
          <w:rtl/>
        </w:rPr>
      </w:pPr>
      <w:r>
        <w:rPr>
          <w:rFonts w:hint="eastAsia"/>
          <w:rtl/>
        </w:rPr>
        <w:t>امام</w:t>
      </w:r>
      <w:r>
        <w:rPr>
          <w:rtl/>
        </w:rPr>
        <w:t xml:space="preserve"> رضا</w:t>
      </w:r>
      <w:r w:rsidR="000D7666" w:rsidRPr="000D7666">
        <w:rPr>
          <w:rStyle w:val="libAlaemChar"/>
          <w:rtl/>
        </w:rPr>
        <w:t xml:space="preserve"> عليه‌السلام </w:t>
      </w:r>
      <w:r>
        <w:rPr>
          <w:rtl/>
        </w:rPr>
        <w:t>سے قول خداوندى (</w:t>
      </w:r>
      <w:r w:rsidR="00F74C81" w:rsidRPr="00EC230E">
        <w:rPr>
          <w:rStyle w:val="libArabicChar"/>
          <w:rFonts w:hint="cs"/>
          <w:rtl/>
        </w:rPr>
        <w:t>ه</w:t>
      </w:r>
      <w:r w:rsidRPr="00C0296B">
        <w:rPr>
          <w:rStyle w:val="libArabicChar"/>
          <w:rFonts w:hint="cs"/>
          <w:rtl/>
        </w:rPr>
        <w:t>والذى</w:t>
      </w:r>
      <w:r w:rsidRPr="00C0296B">
        <w:rPr>
          <w:rStyle w:val="libArabicChar"/>
          <w:rtl/>
        </w:rPr>
        <w:t xml:space="preserve"> </w:t>
      </w:r>
      <w:r w:rsidRPr="00C0296B">
        <w:rPr>
          <w:rStyle w:val="libArabicChar"/>
          <w:rFonts w:hint="cs"/>
          <w:rtl/>
        </w:rPr>
        <w:t>يريكم</w:t>
      </w:r>
      <w:r w:rsidRPr="00C0296B">
        <w:rPr>
          <w:rStyle w:val="libArabicChar"/>
          <w:rtl/>
        </w:rPr>
        <w:t xml:space="preserve"> </w:t>
      </w:r>
      <w:r w:rsidRPr="00C0296B">
        <w:rPr>
          <w:rStyle w:val="libArabicChar"/>
          <w:rFonts w:hint="cs"/>
          <w:rtl/>
        </w:rPr>
        <w:t>البرق</w:t>
      </w:r>
      <w:r w:rsidRPr="00C0296B">
        <w:rPr>
          <w:rStyle w:val="libArabicChar"/>
          <w:rtl/>
        </w:rPr>
        <w:t xml:space="preserve"> </w:t>
      </w:r>
      <w:r w:rsidRPr="00C0296B">
        <w:rPr>
          <w:rStyle w:val="libArabicChar"/>
          <w:rFonts w:hint="cs"/>
          <w:rtl/>
        </w:rPr>
        <w:t>خوفاو</w:t>
      </w:r>
      <w:r w:rsidRPr="00C0296B">
        <w:rPr>
          <w:rStyle w:val="libArabicChar"/>
          <w:rtl/>
        </w:rPr>
        <w:t xml:space="preserve"> </w:t>
      </w:r>
      <w:r w:rsidRPr="00C0296B">
        <w:rPr>
          <w:rStyle w:val="libArabicChar"/>
          <w:rFonts w:hint="cs"/>
          <w:rtl/>
        </w:rPr>
        <w:t>طمعا</w:t>
      </w:r>
      <w:r>
        <w:rPr>
          <w:rtl/>
        </w:rPr>
        <w:t>) كے بارے مي</w:t>
      </w:r>
      <w:r w:rsidR="005619DD">
        <w:rPr>
          <w:rtl/>
        </w:rPr>
        <w:t xml:space="preserve">ں </w:t>
      </w:r>
      <w:r>
        <w:rPr>
          <w:rtl/>
        </w:rPr>
        <w:t>روايت ہے كہ حضرت</w:t>
      </w:r>
      <w:r w:rsidR="000D7666" w:rsidRPr="000D7666">
        <w:rPr>
          <w:rStyle w:val="libAlaemChar"/>
          <w:rtl/>
        </w:rPr>
        <w:t xml:space="preserve"> عليه‌السلام </w:t>
      </w:r>
      <w:r>
        <w:rPr>
          <w:rtl/>
        </w:rPr>
        <w:t>نے فرمايا(يہ بجلى ) مسافر كے ليے خوف وہراس كا موجب ہوتى ہے اور وطن مي</w:t>
      </w:r>
      <w:r w:rsidR="005619DD">
        <w:rPr>
          <w:rtl/>
        </w:rPr>
        <w:t xml:space="preserve">ں </w:t>
      </w:r>
      <w:r>
        <w:rPr>
          <w:rtl/>
        </w:rPr>
        <w:t>رہنے والے كے ليے اميد افزا ہے _</w:t>
      </w:r>
    </w:p>
    <w:p w:rsidR="007D01F0" w:rsidRDefault="007D01F0" w:rsidP="00DC3E3F">
      <w:pPr>
        <w:pStyle w:val="libNormal"/>
        <w:rPr>
          <w:rtl/>
        </w:rPr>
      </w:pPr>
      <w:r>
        <w:rPr>
          <w:rtl/>
        </w:rPr>
        <w:t xml:space="preserve">7_ </w:t>
      </w:r>
      <w:r w:rsidRPr="003C5BD3">
        <w:rPr>
          <w:rStyle w:val="libArabicChar"/>
          <w:rtl/>
        </w:rPr>
        <w:t>سأل ابوبصير ابا عبدالله</w:t>
      </w:r>
      <w:r w:rsidR="000D7666" w:rsidRPr="000D7666">
        <w:rPr>
          <w:rStyle w:val="libAlaemChar"/>
          <w:rtl/>
        </w:rPr>
        <w:t xml:space="preserve"> عليه‌السلام </w:t>
      </w:r>
      <w:r w:rsidRPr="003C5BD3">
        <w:rPr>
          <w:rStyle w:val="libArabicChar"/>
          <w:rtl/>
        </w:rPr>
        <w:t>... ماحال البرق فقال : تلك مخاريق الملائكة تضرب السحاب فتسوق</w:t>
      </w:r>
      <w:r w:rsidR="00F74C81" w:rsidRPr="00EC230E">
        <w:rPr>
          <w:rStyle w:val="libArabicChar"/>
          <w:rFonts w:hint="cs"/>
          <w:rtl/>
        </w:rPr>
        <w:t>ه</w:t>
      </w:r>
      <w:r w:rsidRPr="003C5BD3">
        <w:rPr>
          <w:rStyle w:val="libArabicChar"/>
          <w:rtl/>
        </w:rPr>
        <w:t xml:space="preserve"> </w:t>
      </w:r>
      <w:r w:rsidRPr="003C5BD3">
        <w:rPr>
          <w:rStyle w:val="libArabicChar"/>
          <w:rFonts w:hint="cs"/>
          <w:rtl/>
        </w:rPr>
        <w:t>الى</w:t>
      </w:r>
      <w:r w:rsidRPr="003C5BD3">
        <w:rPr>
          <w:rStyle w:val="libArabicChar"/>
          <w:rtl/>
        </w:rPr>
        <w:t xml:space="preserve"> </w:t>
      </w:r>
      <w:r w:rsidRPr="003C5BD3">
        <w:rPr>
          <w:rStyle w:val="libArabicChar"/>
          <w:rFonts w:hint="cs"/>
          <w:rtl/>
        </w:rPr>
        <w:t>الموضع</w:t>
      </w:r>
      <w:r w:rsidRPr="003C5BD3">
        <w:rPr>
          <w:rStyle w:val="libArabicChar"/>
          <w:rtl/>
        </w:rPr>
        <w:t xml:space="preserve"> </w:t>
      </w:r>
      <w:r w:rsidRPr="003C5BD3">
        <w:rPr>
          <w:rStyle w:val="libArabicChar"/>
          <w:rFonts w:hint="cs"/>
          <w:rtl/>
        </w:rPr>
        <w:t>الذى</w:t>
      </w:r>
      <w:r w:rsidRPr="003C5BD3">
        <w:rPr>
          <w:rStyle w:val="libArabicChar"/>
          <w:rtl/>
        </w:rPr>
        <w:t xml:space="preserve"> </w:t>
      </w:r>
      <w:r w:rsidRPr="003C5BD3">
        <w:rPr>
          <w:rStyle w:val="libArabicChar"/>
          <w:rFonts w:hint="cs"/>
          <w:rtl/>
        </w:rPr>
        <w:t>قضى</w:t>
      </w:r>
      <w:r w:rsidRPr="003C5BD3">
        <w:rPr>
          <w:rStyle w:val="libArabicChar"/>
          <w:rtl/>
        </w:rPr>
        <w:t xml:space="preserve"> </w:t>
      </w:r>
      <w:r w:rsidRPr="003C5BD3">
        <w:rPr>
          <w:rStyle w:val="libArabicChar"/>
          <w:rFonts w:hint="cs"/>
          <w:rtl/>
        </w:rPr>
        <w:t>الله</w:t>
      </w:r>
      <w:r w:rsidRPr="003C5BD3">
        <w:rPr>
          <w:rStyle w:val="libArabicChar"/>
          <w:rtl/>
        </w:rPr>
        <w:t xml:space="preserve"> </w:t>
      </w:r>
      <w:r w:rsidRPr="003C5BD3">
        <w:rPr>
          <w:rStyle w:val="libArabicChar"/>
          <w:rFonts w:hint="cs"/>
          <w:rtl/>
        </w:rPr>
        <w:t>عزوجل</w:t>
      </w:r>
      <w:r w:rsidRPr="003C5BD3">
        <w:rPr>
          <w:rStyle w:val="libArabicChar"/>
          <w:rtl/>
        </w:rPr>
        <w:t xml:space="preserve"> </w:t>
      </w:r>
      <w:r w:rsidRPr="003C5BD3">
        <w:rPr>
          <w:rStyle w:val="libArabicChar"/>
          <w:rFonts w:hint="cs"/>
          <w:rtl/>
        </w:rPr>
        <w:t>في</w:t>
      </w:r>
      <w:r w:rsidR="00F74C81" w:rsidRPr="00EC230E">
        <w:rPr>
          <w:rStyle w:val="libArabicChar"/>
          <w:rFonts w:hint="cs"/>
          <w:rtl/>
        </w:rPr>
        <w:t>ه</w:t>
      </w:r>
      <w:r w:rsidRPr="003C5BD3">
        <w:rPr>
          <w:rStyle w:val="libArabicChar"/>
          <w:rtl/>
        </w:rPr>
        <w:t xml:space="preserve"> المطر</w:t>
      </w:r>
      <w:r>
        <w:rPr>
          <w:rtl/>
        </w:rPr>
        <w:t xml:space="preserve"> </w:t>
      </w:r>
      <w:r w:rsidRPr="003C5BD3">
        <w:rPr>
          <w:rStyle w:val="libFootnotenumChar"/>
          <w:rtl/>
        </w:rPr>
        <w:t xml:space="preserve">(2) </w:t>
      </w:r>
      <w:r>
        <w:rPr>
          <w:rtl/>
        </w:rPr>
        <w:t>ابوبصير نے امام جعفر صادق</w:t>
      </w:r>
      <w:r w:rsidR="000D7666" w:rsidRPr="000D7666">
        <w:rPr>
          <w:rStyle w:val="libAlaemChar"/>
          <w:rtl/>
        </w:rPr>
        <w:t xml:space="preserve"> عليه‌السلام </w:t>
      </w:r>
      <w:r>
        <w:rPr>
          <w:rtl/>
        </w:rPr>
        <w:t>سے بجلى كى كيفيت كے بارے مي</w:t>
      </w:r>
      <w:r w:rsidR="005619DD">
        <w:rPr>
          <w:rtl/>
        </w:rPr>
        <w:t xml:space="preserve">ں </w:t>
      </w:r>
      <w:r>
        <w:rPr>
          <w:rtl/>
        </w:rPr>
        <w:t>سوال كيا تو حضرت(ع) نے فرمايا يہ فرشتو</w:t>
      </w:r>
      <w:r w:rsidR="005619DD">
        <w:rPr>
          <w:rtl/>
        </w:rPr>
        <w:t xml:space="preserve">ں </w:t>
      </w:r>
      <w:r>
        <w:rPr>
          <w:rtl/>
        </w:rPr>
        <w:t>كے تازيانے اور كوڑے ہي</w:t>
      </w:r>
      <w:r w:rsidR="005619DD">
        <w:rPr>
          <w:rtl/>
        </w:rPr>
        <w:t xml:space="preserve">ں </w:t>
      </w:r>
      <w:r>
        <w:rPr>
          <w:rtl/>
        </w:rPr>
        <w:t>جو بادلو</w:t>
      </w:r>
      <w:r w:rsidR="005619DD">
        <w:rPr>
          <w:rtl/>
        </w:rPr>
        <w:t xml:space="preserve">ں </w:t>
      </w:r>
      <w:r>
        <w:rPr>
          <w:rtl/>
        </w:rPr>
        <w:t>كو مارتے ہي</w:t>
      </w:r>
      <w:r w:rsidR="005619DD">
        <w:rPr>
          <w:rtl/>
        </w:rPr>
        <w:t xml:space="preserve">ں </w:t>
      </w:r>
      <w:r>
        <w:rPr>
          <w:rtl/>
        </w:rPr>
        <w:t>يہ ان كو اس جگہ پر لے جاتے ہي</w:t>
      </w:r>
      <w:r w:rsidR="005619DD">
        <w:rPr>
          <w:rtl/>
        </w:rPr>
        <w:t xml:space="preserve">ں </w:t>
      </w:r>
      <w:r>
        <w:rPr>
          <w:rtl/>
        </w:rPr>
        <w:t>جہا</w:t>
      </w:r>
      <w:r w:rsidR="005619DD">
        <w:rPr>
          <w:rtl/>
        </w:rPr>
        <w:t xml:space="preserve">ں </w:t>
      </w:r>
      <w:r>
        <w:rPr>
          <w:rtl/>
        </w:rPr>
        <w:t>خداوند عزّوجل نے ان كے ليے بارش برسانے كى جگہ مقرر كى ہے _</w:t>
      </w:r>
    </w:p>
    <w:p w:rsidR="007D01F0" w:rsidRDefault="007D01F0" w:rsidP="00DC3E3F">
      <w:pPr>
        <w:pStyle w:val="libNormal"/>
        <w:rPr>
          <w:rtl/>
        </w:rPr>
      </w:pPr>
      <w:r>
        <w:rPr>
          <w:rFonts w:hint="eastAsia"/>
          <w:rtl/>
        </w:rPr>
        <w:t>آسمانى</w:t>
      </w:r>
      <w:r>
        <w:rPr>
          <w:rtl/>
        </w:rPr>
        <w:t xml:space="preserve"> بجلي:</w:t>
      </w:r>
      <w:r>
        <w:rPr>
          <w:rFonts w:hint="eastAsia"/>
          <w:rtl/>
        </w:rPr>
        <w:t>آسمانى</w:t>
      </w:r>
      <w:r>
        <w:rPr>
          <w:rtl/>
        </w:rPr>
        <w:t xml:space="preserve"> بجلى كا سرچشمہ 2; آسمانى بجلى كا كردار 3، 6; آسمانى بجلى كو روشن كرنے والا 1;آسمانى بجلى كى حقيقت 7</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معانى الاخبار ، ص 374 ، ح 1 ; نورالثقلين ، ج 2 ; ص 489 ; ح 52_</w:t>
      </w:r>
    </w:p>
    <w:p w:rsidR="007D01F0" w:rsidRDefault="007D01F0" w:rsidP="00DC3E3F">
      <w:pPr>
        <w:pStyle w:val="libFootnote"/>
        <w:rPr>
          <w:rtl/>
        </w:rPr>
      </w:pPr>
      <w:r>
        <w:rPr>
          <w:rtl/>
        </w:rPr>
        <w:t>2) من لايحضرہ الفقيہ ج 1، ص334، ح9; نورالثقلين ج 2، ص489، ح55_</w:t>
      </w:r>
    </w:p>
    <w:p w:rsidR="003C5BD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اميد</w:t>
      </w:r>
      <w:r>
        <w:rPr>
          <w:rtl/>
        </w:rPr>
        <w:t xml:space="preserve"> ركھنا :</w:t>
      </w:r>
      <w:r>
        <w:rPr>
          <w:rFonts w:hint="eastAsia"/>
          <w:rtl/>
        </w:rPr>
        <w:t>اميد</w:t>
      </w:r>
      <w:r>
        <w:rPr>
          <w:rtl/>
        </w:rPr>
        <w:t xml:space="preserve"> ركھنے كے آثار 2; بارش كى اميد ركھنا 2; بارش كے اسباب 3، 6</w:t>
      </w:r>
    </w:p>
    <w:p w:rsidR="007D01F0" w:rsidRDefault="007D01F0" w:rsidP="00DC3E3F">
      <w:pPr>
        <w:pStyle w:val="libNormal"/>
        <w:rPr>
          <w:rtl/>
        </w:rPr>
      </w:pPr>
      <w:r>
        <w:rPr>
          <w:rFonts w:hint="eastAsia"/>
          <w:rtl/>
        </w:rPr>
        <w:t>الله</w:t>
      </w:r>
      <w:r>
        <w:rPr>
          <w:rtl/>
        </w:rPr>
        <w:t xml:space="preserve"> تعالى :</w:t>
      </w:r>
      <w:r>
        <w:rPr>
          <w:rFonts w:hint="eastAsia"/>
          <w:rtl/>
        </w:rPr>
        <w:t>الله</w:t>
      </w:r>
      <w:r>
        <w:rPr>
          <w:rtl/>
        </w:rPr>
        <w:t xml:space="preserve"> تعالى اور طبيعى عوامل 5;الله تعالى كى حاكميت 5; الله تعالى كى خالقيت 4; الله تعالى كے اختيارات كى حدود 5;الله تعالى كے افعال 1</w:t>
      </w:r>
    </w:p>
    <w:p w:rsidR="007D01F0" w:rsidRDefault="007D01F0" w:rsidP="00DC3E3F">
      <w:pPr>
        <w:pStyle w:val="libNormal"/>
        <w:rPr>
          <w:rtl/>
        </w:rPr>
      </w:pPr>
      <w:r>
        <w:rPr>
          <w:rFonts w:hint="eastAsia"/>
          <w:rtl/>
        </w:rPr>
        <w:t>بادل</w:t>
      </w:r>
      <w:r>
        <w:rPr>
          <w:rtl/>
        </w:rPr>
        <w:t xml:space="preserve"> :</w:t>
      </w:r>
      <w:r>
        <w:rPr>
          <w:rFonts w:hint="eastAsia"/>
          <w:rtl/>
        </w:rPr>
        <w:t>بادلو</w:t>
      </w:r>
      <w:r w:rsidR="005619DD">
        <w:rPr>
          <w:rFonts w:hint="eastAsia"/>
          <w:rtl/>
        </w:rPr>
        <w:t xml:space="preserve">ں </w:t>
      </w:r>
      <w:r>
        <w:rPr>
          <w:rtl/>
        </w:rPr>
        <w:t>كو حركت مي</w:t>
      </w:r>
      <w:r w:rsidR="005619DD">
        <w:rPr>
          <w:rtl/>
        </w:rPr>
        <w:t xml:space="preserve">ں </w:t>
      </w:r>
      <w:r>
        <w:rPr>
          <w:rtl/>
        </w:rPr>
        <w:t>لانے والے عوامل7;بارش</w:t>
      </w:r>
      <w:r w:rsidR="003C5BD3">
        <w:rPr>
          <w:rFonts w:hint="cs"/>
          <w:rtl/>
        </w:rPr>
        <w:t xml:space="preserve"> </w:t>
      </w:r>
      <w:r>
        <w:rPr>
          <w:rFonts w:hint="eastAsia"/>
          <w:rtl/>
        </w:rPr>
        <w:t>برسانے</w:t>
      </w:r>
      <w:r>
        <w:rPr>
          <w:rtl/>
        </w:rPr>
        <w:t xml:space="preserve"> والے بادلو</w:t>
      </w:r>
      <w:r w:rsidR="005619DD">
        <w:rPr>
          <w:rtl/>
        </w:rPr>
        <w:t xml:space="preserve">ں </w:t>
      </w:r>
      <w:r>
        <w:rPr>
          <w:rtl/>
        </w:rPr>
        <w:t>كا خالق 4</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افعالى 5</w:t>
      </w:r>
    </w:p>
    <w:p w:rsidR="007D01F0" w:rsidRDefault="007D01F0" w:rsidP="00DC3E3F">
      <w:pPr>
        <w:pStyle w:val="libNormal"/>
        <w:rPr>
          <w:rtl/>
        </w:rPr>
      </w:pPr>
      <w:r>
        <w:rPr>
          <w:rFonts w:hint="eastAsia"/>
          <w:rtl/>
        </w:rPr>
        <w:t>خوف</w:t>
      </w:r>
      <w:r>
        <w:rPr>
          <w:rtl/>
        </w:rPr>
        <w:t xml:space="preserve"> :</w:t>
      </w:r>
      <w:r>
        <w:rPr>
          <w:rFonts w:hint="eastAsia"/>
          <w:rtl/>
        </w:rPr>
        <w:t>خشكسالى</w:t>
      </w:r>
      <w:r>
        <w:rPr>
          <w:rtl/>
        </w:rPr>
        <w:t xml:space="preserve"> كا خوف 2; خشكسالى كے اسباب عوالم 3، 6;خوف كے آثار 2</w:t>
      </w:r>
    </w:p>
    <w:p w:rsidR="007D01F0" w:rsidRDefault="007D01F0" w:rsidP="00DC3E3F">
      <w:pPr>
        <w:pStyle w:val="libNormal"/>
        <w:rPr>
          <w:rtl/>
        </w:rPr>
      </w:pPr>
      <w:r>
        <w:rPr>
          <w:rFonts w:hint="eastAsia"/>
          <w:rtl/>
        </w:rPr>
        <w:t>طبيعى</w:t>
      </w:r>
      <w:r>
        <w:rPr>
          <w:rtl/>
        </w:rPr>
        <w:t xml:space="preserve"> اسباب :</w:t>
      </w:r>
      <w:r>
        <w:rPr>
          <w:rFonts w:hint="eastAsia"/>
          <w:rtl/>
        </w:rPr>
        <w:t>طبيعياسباب</w:t>
      </w:r>
      <w:r>
        <w:rPr>
          <w:rtl/>
        </w:rPr>
        <w:t xml:space="preserve"> كا حاكم 5</w:t>
      </w:r>
    </w:p>
    <w:p w:rsidR="007D01F0" w:rsidRDefault="007D01F0" w:rsidP="00DC3E3F">
      <w:pPr>
        <w:pStyle w:val="libNormal"/>
        <w:rPr>
          <w:rtl/>
        </w:rPr>
      </w:pPr>
      <w:r>
        <w:rPr>
          <w:rFonts w:hint="eastAsia"/>
          <w:rtl/>
        </w:rPr>
        <w:t>ملائكہ</w:t>
      </w:r>
      <w:r>
        <w:rPr>
          <w:rtl/>
        </w:rPr>
        <w:t xml:space="preserve"> :</w:t>
      </w:r>
      <w:r>
        <w:rPr>
          <w:rFonts w:hint="eastAsia"/>
          <w:rtl/>
        </w:rPr>
        <w:t>ملائكہ</w:t>
      </w:r>
      <w:r>
        <w:rPr>
          <w:rtl/>
        </w:rPr>
        <w:t xml:space="preserve"> كا كردار 7</w:t>
      </w:r>
    </w:p>
    <w:p w:rsidR="007D01F0" w:rsidRDefault="007D01F0" w:rsidP="00DC3E3F">
      <w:pPr>
        <w:pStyle w:val="libNormal"/>
        <w:rPr>
          <w:rtl/>
        </w:rPr>
      </w:pPr>
      <w:r>
        <w:rPr>
          <w:rFonts w:hint="eastAsia"/>
          <w:rtl/>
        </w:rPr>
        <w:t>نظريہ</w:t>
      </w:r>
      <w:r>
        <w:rPr>
          <w:rtl/>
        </w:rPr>
        <w:t xml:space="preserve"> كائنات :</w:t>
      </w:r>
      <w:r>
        <w:rPr>
          <w:rFonts w:hint="eastAsia"/>
          <w:rtl/>
        </w:rPr>
        <w:t>توحيدى</w:t>
      </w:r>
      <w:r>
        <w:rPr>
          <w:rtl/>
        </w:rPr>
        <w:t xml:space="preserve"> نظريہ كائنات 5</w:t>
      </w:r>
    </w:p>
    <w:p w:rsidR="007D01F0" w:rsidRDefault="003C5BD3" w:rsidP="00DC3E3F">
      <w:pPr>
        <w:pStyle w:val="Heading2Center"/>
        <w:rPr>
          <w:rtl/>
        </w:rPr>
      </w:pPr>
      <w:bookmarkStart w:id="248" w:name="_Toc27220045"/>
      <w:r>
        <w:rPr>
          <w:rFonts w:hint="cs"/>
          <w:rtl/>
        </w:rPr>
        <w:t>آیت 13</w:t>
      </w:r>
      <w:bookmarkEnd w:id="24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C5BD3">
        <w:rPr>
          <w:rStyle w:val="libAieChar"/>
          <w:rFonts w:hint="eastAsia"/>
          <w:rtl/>
        </w:rPr>
        <w:t>وَيُسَبِّحُ</w:t>
      </w:r>
      <w:r w:rsidRPr="003C5BD3">
        <w:rPr>
          <w:rStyle w:val="libAieChar"/>
          <w:rtl/>
        </w:rPr>
        <w:t xml:space="preserve"> الرَّعْدُ بِحَمْدِهِ وَالْمَلاَئِكَةُ مِنْ خِيفَتِهِ وَيُرْسِلُ الصَّوَاعِقَ فَيُصِيبُ بِهَا مَن يَشَاءُ وَهُمْ يُجَادِلُونَ فِي اللّهِ وَهُوَ شَدِيدُ الْمِحَالِ</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گرج</w:t>
      </w:r>
      <w:r>
        <w:rPr>
          <w:rtl/>
        </w:rPr>
        <w:t xml:space="preserve"> اس كى حمد كى تسبيح كرتى ہے اور فرشتے اس كے خوف سے حمد و ثنا كرتے رہتے ہي</w:t>
      </w:r>
      <w:r w:rsidR="005619DD">
        <w:rPr>
          <w:rtl/>
        </w:rPr>
        <w:t xml:space="preserve">ں </w:t>
      </w:r>
      <w:r>
        <w:rPr>
          <w:rtl/>
        </w:rPr>
        <w:t>اور وہ بجليو</w:t>
      </w:r>
      <w:r w:rsidR="005619DD">
        <w:rPr>
          <w:rtl/>
        </w:rPr>
        <w:t xml:space="preserve">ں </w:t>
      </w:r>
      <w:r>
        <w:rPr>
          <w:rtl/>
        </w:rPr>
        <w:t>كو بھيجتا ہے تو جس تك چاہتا ہے پہنچا ديتاہے اور يہ لوگ اللہ كے بارے مي</w:t>
      </w:r>
      <w:r w:rsidR="005619DD">
        <w:rPr>
          <w:rtl/>
        </w:rPr>
        <w:t xml:space="preserve">ں </w:t>
      </w:r>
      <w:r>
        <w:rPr>
          <w:rtl/>
        </w:rPr>
        <w:t>كج بحثى كررہے ہي</w:t>
      </w:r>
      <w:r w:rsidR="005619DD">
        <w:rPr>
          <w:rtl/>
        </w:rPr>
        <w:t xml:space="preserve">ں </w:t>
      </w:r>
      <w:r>
        <w:rPr>
          <w:rtl/>
        </w:rPr>
        <w:t>جب كہ وہ بہت مضبوط قوت اور عظيم طاقت والاہے (13)</w:t>
      </w:r>
    </w:p>
    <w:p w:rsidR="007D01F0" w:rsidRDefault="007D01F0" w:rsidP="00DC3E3F">
      <w:pPr>
        <w:pStyle w:val="libNormal"/>
        <w:rPr>
          <w:rtl/>
        </w:rPr>
      </w:pPr>
      <w:r>
        <w:rPr>
          <w:rtl/>
        </w:rPr>
        <w:t>1_ آسمانى بادلو</w:t>
      </w:r>
      <w:r w:rsidR="005619DD">
        <w:rPr>
          <w:rtl/>
        </w:rPr>
        <w:t xml:space="preserve">ں </w:t>
      </w:r>
      <w:r>
        <w:rPr>
          <w:rtl/>
        </w:rPr>
        <w:t>كى گرج خداوند متعال كى تسبيح اور اسكي حمد و ثنا كرنے والى ہے _</w:t>
      </w:r>
    </w:p>
    <w:p w:rsidR="003C5BD3" w:rsidRDefault="003C5BD3" w:rsidP="00DC3E3F">
      <w:pPr>
        <w:pStyle w:val="libArabic"/>
        <w:rPr>
          <w:rtl/>
        </w:rPr>
      </w:pPr>
      <w:r>
        <w:rPr>
          <w:rFonts w:hint="eastAsia"/>
          <w:rtl/>
        </w:rPr>
        <w:t>و</w:t>
      </w:r>
      <w:r>
        <w:rPr>
          <w:rtl/>
        </w:rPr>
        <w:t xml:space="preserve"> يسبّح الرعد بحمد</w:t>
      </w:r>
      <w:r w:rsidR="00F74C81" w:rsidRPr="008C36F4">
        <w:rPr>
          <w:rFonts w:hint="cs"/>
          <w:rtl/>
        </w:rPr>
        <w:t>ه</w:t>
      </w:r>
    </w:p>
    <w:p w:rsidR="003C5BD3" w:rsidRDefault="003C5BD3" w:rsidP="00DC3E3F">
      <w:pPr>
        <w:pStyle w:val="libNormal"/>
        <w:rPr>
          <w:rtl/>
        </w:rPr>
      </w:pPr>
      <w:r>
        <w:rPr>
          <w:rtl/>
        </w:rPr>
        <w:t>(رعد) ايسى آواز كو كہتے ہيں جو بادلوں سے سنى جاتى ہے _ فارسى ميں اسكو (تندر و غرش آسمان ) (گرج و چمك آسمان) كہا جاتا ہے _</w:t>
      </w:r>
    </w:p>
    <w:p w:rsidR="003C5BD3" w:rsidRDefault="003C5BD3" w:rsidP="00DC3E3F">
      <w:pPr>
        <w:pStyle w:val="libNormal"/>
        <w:rPr>
          <w:rtl/>
        </w:rPr>
      </w:pPr>
      <w:r>
        <w:rPr>
          <w:rtl/>
        </w:rPr>
        <w:t>2_ فرشتے ،خداوند متعال كى تسبيح اور اسكى حمد و ثناء كرنے والے ہيں _</w:t>
      </w:r>
      <w:r w:rsidRPr="003C5BD3">
        <w:rPr>
          <w:rStyle w:val="libArabicChar"/>
          <w:rFonts w:hint="eastAsia"/>
          <w:rtl/>
        </w:rPr>
        <w:t>و</w:t>
      </w:r>
      <w:r w:rsidRPr="003C5BD3">
        <w:rPr>
          <w:rStyle w:val="libArabicChar"/>
          <w:rtl/>
        </w:rPr>
        <w:t xml:space="preserve"> يسبّح ...ملائكة</w:t>
      </w:r>
    </w:p>
    <w:p w:rsidR="003C5BD3" w:rsidRDefault="003C5BD3" w:rsidP="00DC3E3F">
      <w:pPr>
        <w:pStyle w:val="libNormal"/>
        <w:rPr>
          <w:rtl/>
        </w:rPr>
      </w:pPr>
      <w:r>
        <w:rPr>
          <w:rtl/>
        </w:rPr>
        <w:t>(الملائكہ ) كا (الرعد) پر عطف ہے يعنى جملہ يوں ہوگا ( يسبّح الملائكہ بحمدہ من خيفتة )</w:t>
      </w:r>
    </w:p>
    <w:p w:rsidR="003C5BD3" w:rsidRDefault="002C39E3" w:rsidP="007F146C">
      <w:pPr>
        <w:pStyle w:val="libPoemTini"/>
        <w:rPr>
          <w:rtl/>
        </w:rPr>
      </w:pPr>
      <w:r>
        <w:rPr>
          <w:rtl/>
        </w:rPr>
        <w:br w:type="page"/>
      </w:r>
    </w:p>
    <w:p w:rsidR="007D01F0" w:rsidRDefault="007D01F0" w:rsidP="00DC3E3F">
      <w:pPr>
        <w:pStyle w:val="libNormal"/>
        <w:rPr>
          <w:rtl/>
        </w:rPr>
      </w:pPr>
      <w:r>
        <w:rPr>
          <w:rtl/>
        </w:rPr>
        <w:lastRenderedPageBreak/>
        <w:t>3_ آسمان بجليا</w:t>
      </w:r>
      <w:r w:rsidR="005619DD">
        <w:rPr>
          <w:rtl/>
        </w:rPr>
        <w:t xml:space="preserve">ں </w:t>
      </w:r>
      <w:r>
        <w:rPr>
          <w:rtl/>
        </w:rPr>
        <w:t>ايك قسم كا ادراك و شعور ركھتى ہي</w:t>
      </w:r>
      <w:r w:rsidR="005619DD">
        <w:rPr>
          <w:rtl/>
        </w:rPr>
        <w:t xml:space="preserve">ں </w:t>
      </w:r>
      <w:r>
        <w:rPr>
          <w:rtl/>
        </w:rPr>
        <w:t>_</w:t>
      </w:r>
      <w:r w:rsidRPr="003C5BD3">
        <w:rPr>
          <w:rStyle w:val="libArabicChar"/>
          <w:rFonts w:hint="eastAsia"/>
          <w:rtl/>
        </w:rPr>
        <w:t>و</w:t>
      </w:r>
      <w:r w:rsidRPr="003C5BD3">
        <w:rPr>
          <w:rStyle w:val="libArabicChar"/>
          <w:rtl/>
        </w:rPr>
        <w:t xml:space="preserve"> يسبّح الرعد بحمد</w:t>
      </w:r>
      <w:r w:rsidR="00F74C81" w:rsidRPr="00EC230E">
        <w:rPr>
          <w:rStyle w:val="libArabicChar"/>
          <w:rFonts w:hint="cs"/>
          <w:rtl/>
        </w:rPr>
        <w:t>ه</w:t>
      </w:r>
    </w:p>
    <w:p w:rsidR="007D01F0" w:rsidRDefault="007D01F0" w:rsidP="00DC3E3F">
      <w:pPr>
        <w:pStyle w:val="libNormal"/>
        <w:rPr>
          <w:rtl/>
        </w:rPr>
      </w:pPr>
      <w:r>
        <w:rPr>
          <w:rtl/>
        </w:rPr>
        <w:t>4_ فرشتو</w:t>
      </w:r>
      <w:r w:rsidR="005619DD">
        <w:rPr>
          <w:rtl/>
        </w:rPr>
        <w:t xml:space="preserve">ں </w:t>
      </w:r>
      <w:r>
        <w:rPr>
          <w:rtl/>
        </w:rPr>
        <w:t>كا خداوند متعال سے خوف و ہراس ركھنا _</w:t>
      </w:r>
      <w:r w:rsidRPr="003C5BD3">
        <w:rPr>
          <w:rStyle w:val="libArabicChar"/>
          <w:rFonts w:hint="eastAsia"/>
          <w:rtl/>
        </w:rPr>
        <w:t>الملائكة</w:t>
      </w:r>
      <w:r w:rsidRPr="003C5BD3">
        <w:rPr>
          <w:rStyle w:val="libArabicChar"/>
          <w:rtl/>
        </w:rPr>
        <w:t xml:space="preserve"> من خيفتة</w:t>
      </w:r>
    </w:p>
    <w:p w:rsidR="007D01F0" w:rsidRDefault="007D01F0" w:rsidP="00DC3E3F">
      <w:pPr>
        <w:pStyle w:val="libNormal"/>
        <w:rPr>
          <w:rtl/>
        </w:rPr>
      </w:pPr>
      <w:r>
        <w:rPr>
          <w:rtl/>
        </w:rPr>
        <w:t>5_ آسمانى بجلى كا خداوند متعال سے خوف و ہراس ركھنا _</w:t>
      </w:r>
      <w:r w:rsidRPr="003C5BD3">
        <w:rPr>
          <w:rStyle w:val="libArabicChar"/>
          <w:rFonts w:hint="eastAsia"/>
          <w:rtl/>
        </w:rPr>
        <w:t>يسبح</w:t>
      </w:r>
      <w:r w:rsidRPr="003C5BD3">
        <w:rPr>
          <w:rStyle w:val="libArabicChar"/>
          <w:rtl/>
        </w:rPr>
        <w:t xml:space="preserve"> الرعد ... من خيفت</w:t>
      </w:r>
      <w:r w:rsidR="00F74C81" w:rsidRPr="00EC230E">
        <w:rPr>
          <w:rStyle w:val="libArabicChar"/>
          <w:rFonts w:hint="cs"/>
          <w:rtl/>
        </w:rPr>
        <w:t>ه</w:t>
      </w:r>
    </w:p>
    <w:p w:rsidR="007D01F0" w:rsidRDefault="007D01F0" w:rsidP="00DC3E3F">
      <w:pPr>
        <w:pStyle w:val="libNormal"/>
        <w:rPr>
          <w:rtl/>
        </w:rPr>
      </w:pPr>
      <w:r>
        <w:rPr>
          <w:rFonts w:hint="eastAsia"/>
          <w:rtl/>
        </w:rPr>
        <w:t>مذكورہ</w:t>
      </w:r>
      <w:r>
        <w:rPr>
          <w:rtl/>
        </w:rPr>
        <w:t xml:space="preserve"> بالا معنى اس صورت مي</w:t>
      </w:r>
      <w:r w:rsidR="005619DD">
        <w:rPr>
          <w:rtl/>
        </w:rPr>
        <w:t xml:space="preserve">ں </w:t>
      </w:r>
      <w:r>
        <w:rPr>
          <w:rtl/>
        </w:rPr>
        <w:t>ہے كہ (من خيفتہ) كا جملہ جسطرح ملائكہ كى تسبيح كے ليے علت ہے اسى طرح رعد كى تسبيح كے ليے بھى علت ہو _</w:t>
      </w:r>
    </w:p>
    <w:p w:rsidR="007D01F0" w:rsidRDefault="007D01F0" w:rsidP="00DC3E3F">
      <w:pPr>
        <w:pStyle w:val="libNormal"/>
        <w:rPr>
          <w:rtl/>
        </w:rPr>
      </w:pPr>
      <w:r>
        <w:rPr>
          <w:rtl/>
        </w:rPr>
        <w:t>6_ خداوند متعال ہرعيب و نقص سے پاك و پاكيزہ اور حمد و ثناء كے لائق ہے _</w:t>
      </w:r>
      <w:r w:rsidRPr="003C5BD3">
        <w:rPr>
          <w:rStyle w:val="libArabicChar"/>
          <w:rFonts w:hint="eastAsia"/>
          <w:rtl/>
        </w:rPr>
        <w:t>و</w:t>
      </w:r>
      <w:r w:rsidRPr="003C5BD3">
        <w:rPr>
          <w:rStyle w:val="libArabicChar"/>
          <w:rtl/>
        </w:rPr>
        <w:t xml:space="preserve"> يسبّح الرعد بحمد</w:t>
      </w:r>
      <w:r w:rsidR="00F74C81" w:rsidRPr="00EC230E">
        <w:rPr>
          <w:rStyle w:val="libArabicChar"/>
          <w:rFonts w:hint="cs"/>
          <w:rtl/>
        </w:rPr>
        <w:t>ه</w:t>
      </w:r>
      <w:r w:rsidRPr="003C5BD3">
        <w:rPr>
          <w:rStyle w:val="libArabicChar"/>
          <w:rtl/>
        </w:rPr>
        <w:t xml:space="preserve"> </w:t>
      </w:r>
      <w:r w:rsidRPr="003C5BD3">
        <w:rPr>
          <w:rStyle w:val="libArabicChar"/>
          <w:rFonts w:hint="cs"/>
          <w:rtl/>
        </w:rPr>
        <w:t>والملائك</w:t>
      </w:r>
      <w:r w:rsidR="00F74C81" w:rsidRPr="00EC230E">
        <w:rPr>
          <w:rStyle w:val="libArabicChar"/>
          <w:rFonts w:hint="cs"/>
          <w:rtl/>
        </w:rPr>
        <w:t>ه</w:t>
      </w:r>
      <w:r w:rsidRPr="003C5BD3">
        <w:rPr>
          <w:rStyle w:val="libArabicChar"/>
          <w:rtl/>
        </w:rPr>
        <w:t xml:space="preserve"> </w:t>
      </w:r>
      <w:r w:rsidRPr="003C5BD3">
        <w:rPr>
          <w:rStyle w:val="libArabicChar"/>
          <w:rFonts w:hint="cs"/>
          <w:rtl/>
        </w:rPr>
        <w:t>من</w:t>
      </w:r>
      <w:r w:rsidRPr="003C5BD3">
        <w:rPr>
          <w:rStyle w:val="libArabicChar"/>
          <w:rtl/>
        </w:rPr>
        <w:t xml:space="preserve"> </w:t>
      </w:r>
      <w:r w:rsidRPr="003C5BD3">
        <w:rPr>
          <w:rStyle w:val="libArabicChar"/>
          <w:rFonts w:hint="cs"/>
          <w:rtl/>
        </w:rPr>
        <w:t>خيفت</w:t>
      </w:r>
      <w:r w:rsidR="00F74C81" w:rsidRPr="00EC230E">
        <w:rPr>
          <w:rStyle w:val="libArabicChar"/>
          <w:rFonts w:hint="cs"/>
          <w:rtl/>
        </w:rPr>
        <w:t>ه</w:t>
      </w:r>
    </w:p>
    <w:p w:rsidR="007D01F0" w:rsidRDefault="007D01F0" w:rsidP="00DC3E3F">
      <w:pPr>
        <w:pStyle w:val="libNormal"/>
        <w:rPr>
          <w:rtl/>
        </w:rPr>
      </w:pPr>
      <w:r>
        <w:rPr>
          <w:rtl/>
        </w:rPr>
        <w:t>(تسيبح) (يسبح) كا مصدر ہے جوہر عيب و نقص سے پاك و پاكيزہ سمجھنے كے معنى مي</w:t>
      </w:r>
      <w:r w:rsidR="005619DD">
        <w:rPr>
          <w:rtl/>
        </w:rPr>
        <w:t xml:space="preserve">ں </w:t>
      </w:r>
      <w:r>
        <w:rPr>
          <w:rtl/>
        </w:rPr>
        <w:t>ہے _</w:t>
      </w:r>
    </w:p>
    <w:p w:rsidR="007D01F0" w:rsidRDefault="007D01F0" w:rsidP="00DC3E3F">
      <w:pPr>
        <w:pStyle w:val="libNormal"/>
        <w:rPr>
          <w:rtl/>
        </w:rPr>
      </w:pPr>
      <w:r>
        <w:rPr>
          <w:rtl/>
        </w:rPr>
        <w:t>7_ فرشتے اور آسمانى بجليا</w:t>
      </w:r>
      <w:r w:rsidR="005619DD">
        <w:rPr>
          <w:rtl/>
        </w:rPr>
        <w:t xml:space="preserve">ں </w:t>
      </w:r>
      <w:r>
        <w:rPr>
          <w:rtl/>
        </w:rPr>
        <w:t>، حمد و ثناء كے ذريعے خدا وند متعال كى تسبيح كرتى ہي</w:t>
      </w:r>
      <w:r w:rsidR="005619DD">
        <w:rPr>
          <w:rtl/>
        </w:rPr>
        <w:t xml:space="preserve">ں </w:t>
      </w:r>
      <w:r>
        <w:rPr>
          <w:rtl/>
        </w:rPr>
        <w:t>_</w:t>
      </w:r>
      <w:r w:rsidRPr="003C5BD3">
        <w:rPr>
          <w:rStyle w:val="libArabicChar"/>
          <w:rFonts w:hint="eastAsia"/>
          <w:rtl/>
        </w:rPr>
        <w:t>و</w:t>
      </w:r>
      <w:r w:rsidRPr="003C5BD3">
        <w:rPr>
          <w:rStyle w:val="libArabicChar"/>
          <w:rtl/>
        </w:rPr>
        <w:t xml:space="preserve"> يسبّح الرعد بحمد</w:t>
      </w:r>
      <w:r w:rsidR="00F74C81" w:rsidRPr="00EC230E">
        <w:rPr>
          <w:rStyle w:val="libArabicChar"/>
          <w:rFonts w:hint="cs"/>
          <w:rtl/>
        </w:rPr>
        <w:t>ه</w:t>
      </w:r>
    </w:p>
    <w:p w:rsidR="007D01F0" w:rsidRDefault="007D01F0" w:rsidP="00DC3E3F">
      <w:pPr>
        <w:pStyle w:val="libNormal"/>
        <w:rPr>
          <w:rtl/>
        </w:rPr>
      </w:pPr>
      <w:r>
        <w:rPr>
          <w:rtl/>
        </w:rPr>
        <w:t>(باء)'' بحمدہ ''مي</w:t>
      </w:r>
      <w:r w:rsidR="005619DD">
        <w:rPr>
          <w:rtl/>
        </w:rPr>
        <w:t xml:space="preserve">ں </w:t>
      </w:r>
      <w:r>
        <w:rPr>
          <w:rtl/>
        </w:rPr>
        <w:t>ممكن ہے مصاحبت كے ليے ہو اور يہ بھى امكان ہے كہ استعانت كے ليے ہو مذكورہ بالا معنى احتمال دوم كى صورت مي</w:t>
      </w:r>
      <w:r w:rsidR="005619DD">
        <w:rPr>
          <w:rtl/>
        </w:rPr>
        <w:t xml:space="preserve">ں </w:t>
      </w:r>
      <w:r>
        <w:rPr>
          <w:rtl/>
        </w:rPr>
        <w:t>ہے _</w:t>
      </w:r>
    </w:p>
    <w:p w:rsidR="007D01F0" w:rsidRDefault="007D01F0" w:rsidP="00DC3E3F">
      <w:pPr>
        <w:pStyle w:val="libNormal"/>
        <w:rPr>
          <w:rtl/>
        </w:rPr>
      </w:pPr>
      <w:r>
        <w:rPr>
          <w:rtl/>
        </w:rPr>
        <w:t>8_ خداوند متعال كى حمد و ثناء كے ساتھ تسبيح كرنا، تسبيح الہى كرنے كا بہترين طريقہ ہے _</w:t>
      </w:r>
    </w:p>
    <w:p w:rsidR="007D01F0" w:rsidRDefault="007D01F0" w:rsidP="00DC3E3F">
      <w:pPr>
        <w:pStyle w:val="libArabic"/>
        <w:rPr>
          <w:rtl/>
        </w:rPr>
      </w:pPr>
      <w:r>
        <w:rPr>
          <w:rFonts w:hint="eastAsia"/>
          <w:rtl/>
        </w:rPr>
        <w:t>و</w:t>
      </w:r>
      <w:r>
        <w:rPr>
          <w:rtl/>
        </w:rPr>
        <w:t xml:space="preserve"> يسبّح الرعد بحمد</w:t>
      </w:r>
      <w:r w:rsidR="00F74C81" w:rsidRPr="008C36F4">
        <w:rPr>
          <w:rFonts w:hint="cs"/>
          <w:rtl/>
        </w:rPr>
        <w:t>ه</w:t>
      </w:r>
      <w:r>
        <w:rPr>
          <w:rtl/>
        </w:rPr>
        <w:t xml:space="preserve"> </w:t>
      </w:r>
      <w:r>
        <w:rPr>
          <w:rFonts w:hint="cs"/>
          <w:rtl/>
        </w:rPr>
        <w:t>و</w:t>
      </w:r>
      <w:r>
        <w:rPr>
          <w:rtl/>
        </w:rPr>
        <w:t xml:space="preserve"> </w:t>
      </w:r>
      <w:r>
        <w:rPr>
          <w:rFonts w:hint="cs"/>
          <w:rtl/>
        </w:rPr>
        <w:t>الملائكة</w:t>
      </w:r>
      <w:r>
        <w:rPr>
          <w:rtl/>
        </w:rPr>
        <w:t xml:space="preserve"> </w:t>
      </w:r>
      <w:r>
        <w:rPr>
          <w:rFonts w:hint="cs"/>
          <w:rtl/>
        </w:rPr>
        <w:t>من</w:t>
      </w:r>
      <w:r>
        <w:rPr>
          <w:rtl/>
        </w:rPr>
        <w:t xml:space="preserve"> </w:t>
      </w:r>
      <w:r>
        <w:rPr>
          <w:rFonts w:hint="cs"/>
          <w:rtl/>
        </w:rPr>
        <w:t>خيفت</w:t>
      </w:r>
      <w:r w:rsidR="00F74C81" w:rsidRPr="008C36F4">
        <w:rPr>
          <w:rFonts w:hint="cs"/>
          <w:rtl/>
        </w:rPr>
        <w:t>ه</w:t>
      </w:r>
    </w:p>
    <w:p w:rsidR="007D01F0" w:rsidRDefault="007D01F0" w:rsidP="00DC3E3F">
      <w:pPr>
        <w:pStyle w:val="libNormal"/>
        <w:rPr>
          <w:rtl/>
        </w:rPr>
      </w:pPr>
      <w:r>
        <w:rPr>
          <w:rtl/>
        </w:rPr>
        <w:t>9_ خداوند متعال كى حمد و ثناء كرنے مي</w:t>
      </w:r>
      <w:r w:rsidR="005619DD">
        <w:rPr>
          <w:rtl/>
        </w:rPr>
        <w:t xml:space="preserve">ں </w:t>
      </w:r>
      <w:r>
        <w:rPr>
          <w:rtl/>
        </w:rPr>
        <w:t>ايسے جملات ادا كيے جائي</w:t>
      </w:r>
      <w:r w:rsidR="005619DD">
        <w:rPr>
          <w:rtl/>
        </w:rPr>
        <w:t xml:space="preserve">ں </w:t>
      </w:r>
      <w:r>
        <w:rPr>
          <w:rtl/>
        </w:rPr>
        <w:t>كہ ان كے معانى ايسے ہو</w:t>
      </w:r>
      <w:r w:rsidR="005619DD">
        <w:rPr>
          <w:rtl/>
        </w:rPr>
        <w:t xml:space="preserve">ں </w:t>
      </w:r>
      <w:r>
        <w:rPr>
          <w:rtl/>
        </w:rPr>
        <w:t>كہ جن مي</w:t>
      </w:r>
      <w:r w:rsidR="005619DD">
        <w:rPr>
          <w:rtl/>
        </w:rPr>
        <w:t xml:space="preserve">ں </w:t>
      </w:r>
      <w:r>
        <w:rPr>
          <w:rtl/>
        </w:rPr>
        <w:t>ذرہ برابر بھى عيب و نقص ذات اقدس كے ليے لازم نہ آئے _</w:t>
      </w:r>
      <w:r w:rsidRPr="003C5BD3">
        <w:rPr>
          <w:rStyle w:val="libArabicChar"/>
          <w:rFonts w:hint="eastAsia"/>
          <w:rtl/>
        </w:rPr>
        <w:t>و</w:t>
      </w:r>
      <w:r w:rsidRPr="003C5BD3">
        <w:rPr>
          <w:rStyle w:val="libArabicChar"/>
          <w:rtl/>
        </w:rPr>
        <w:t xml:space="preserve"> يسبّح الرعد بحمد</w:t>
      </w:r>
      <w:r w:rsidR="00F74C81" w:rsidRPr="00EC230E">
        <w:rPr>
          <w:rStyle w:val="libArabicChar"/>
          <w:rFonts w:hint="cs"/>
          <w:rtl/>
        </w:rPr>
        <w:t>ه</w:t>
      </w:r>
      <w:r w:rsidRPr="003C5BD3">
        <w:rPr>
          <w:rStyle w:val="libArabicChar"/>
          <w:rtl/>
        </w:rPr>
        <w:t xml:space="preserve"> </w:t>
      </w:r>
      <w:r w:rsidRPr="003C5BD3">
        <w:rPr>
          <w:rStyle w:val="libArabicChar"/>
          <w:rFonts w:hint="cs"/>
          <w:rtl/>
        </w:rPr>
        <w:t>و</w:t>
      </w:r>
      <w:r w:rsidRPr="003C5BD3">
        <w:rPr>
          <w:rStyle w:val="libArabicChar"/>
          <w:rtl/>
        </w:rPr>
        <w:t xml:space="preserve"> </w:t>
      </w:r>
      <w:r w:rsidRPr="003C5BD3">
        <w:rPr>
          <w:rStyle w:val="libArabicChar"/>
          <w:rFonts w:hint="cs"/>
          <w:rtl/>
        </w:rPr>
        <w:t>الملائكة</w:t>
      </w:r>
      <w:r w:rsidRPr="003C5BD3">
        <w:rPr>
          <w:rStyle w:val="libArabicChar"/>
          <w:rtl/>
        </w:rPr>
        <w:t xml:space="preserve"> </w:t>
      </w:r>
      <w:r w:rsidRPr="003C5BD3">
        <w:rPr>
          <w:rStyle w:val="libArabicChar"/>
          <w:rFonts w:hint="cs"/>
          <w:rtl/>
        </w:rPr>
        <w:t>من</w:t>
      </w:r>
      <w:r w:rsidRPr="003C5BD3">
        <w:rPr>
          <w:rStyle w:val="libArabicChar"/>
          <w:rtl/>
        </w:rPr>
        <w:t xml:space="preserve"> </w:t>
      </w:r>
      <w:r w:rsidRPr="003C5BD3">
        <w:rPr>
          <w:rStyle w:val="libArabicChar"/>
          <w:rFonts w:hint="cs"/>
          <w:rtl/>
        </w:rPr>
        <w:t>خيفت</w:t>
      </w:r>
      <w:r w:rsidR="00F74C81" w:rsidRPr="00EC230E">
        <w:rPr>
          <w:rStyle w:val="libArabicChar"/>
          <w:rFonts w:hint="cs"/>
          <w:rtl/>
        </w:rPr>
        <w:t>ه</w:t>
      </w:r>
    </w:p>
    <w:p w:rsidR="003C5BD3"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(بحمدہ) مي</w:t>
      </w:r>
      <w:r w:rsidR="005619DD">
        <w:rPr>
          <w:rtl/>
        </w:rPr>
        <w:t xml:space="preserve">ں </w:t>
      </w:r>
      <w:r>
        <w:rPr>
          <w:rtl/>
        </w:rPr>
        <w:t>با استعانت كے ليے فرض كى جائے _ پس اس صورت مي</w:t>
      </w:r>
      <w:r w:rsidR="005619DD">
        <w:rPr>
          <w:rtl/>
        </w:rPr>
        <w:t xml:space="preserve">ں </w:t>
      </w:r>
      <w:r w:rsidRPr="003C5BD3">
        <w:rPr>
          <w:rStyle w:val="libArabicChar"/>
          <w:rtl/>
        </w:rPr>
        <w:t>''يسبّح الرعد بحمد</w:t>
      </w:r>
      <w:r w:rsidR="00F74C81" w:rsidRPr="00EC230E">
        <w:rPr>
          <w:rStyle w:val="libArabicChar"/>
          <w:rFonts w:hint="cs"/>
          <w:rtl/>
        </w:rPr>
        <w:t>ه</w:t>
      </w:r>
      <w:r w:rsidRPr="003C5BD3">
        <w:rPr>
          <w:rStyle w:val="libArabicChar"/>
          <w:rtl/>
        </w:rPr>
        <w:t xml:space="preserve"> </w:t>
      </w:r>
      <w:r w:rsidRPr="003C5BD3">
        <w:rPr>
          <w:rStyle w:val="libArabicChar"/>
          <w:rFonts w:hint="cs"/>
          <w:rtl/>
        </w:rPr>
        <w:t>والملائك</w:t>
      </w:r>
      <w:r w:rsidR="00F74C81" w:rsidRPr="00EC230E">
        <w:rPr>
          <w:rStyle w:val="libArabicChar"/>
          <w:rFonts w:hint="cs"/>
          <w:rtl/>
        </w:rPr>
        <w:t>ه</w:t>
      </w:r>
      <w:r w:rsidRPr="003C5BD3">
        <w:rPr>
          <w:rStyle w:val="libArabicChar"/>
          <w:rtl/>
        </w:rPr>
        <w:t xml:space="preserve">'' </w:t>
      </w:r>
      <w:r>
        <w:rPr>
          <w:rtl/>
        </w:rPr>
        <w:t>كا معنى يو</w:t>
      </w:r>
      <w:r w:rsidR="005619DD">
        <w:rPr>
          <w:rtl/>
        </w:rPr>
        <w:t xml:space="preserve">ں </w:t>
      </w:r>
      <w:r>
        <w:rPr>
          <w:rtl/>
        </w:rPr>
        <w:t>ہوگا يعنى فرشتے اور آسمانى بجلى حمد و ثناء كے ذريعے خداوند متعال كى تسبيح كرتے ہي</w:t>
      </w:r>
      <w:r w:rsidR="005619DD">
        <w:rPr>
          <w:rtl/>
        </w:rPr>
        <w:t xml:space="preserve">ں </w:t>
      </w:r>
      <w:r>
        <w:rPr>
          <w:rtl/>
        </w:rPr>
        <w:t>_ يہ بات واضح ہے كہ حمد و ثناء اس وقت تس</w:t>
      </w:r>
      <w:r>
        <w:rPr>
          <w:rFonts w:hint="eastAsia"/>
          <w:rtl/>
        </w:rPr>
        <w:t>بيح</w:t>
      </w:r>
      <w:r>
        <w:rPr>
          <w:rtl/>
        </w:rPr>
        <w:t xml:space="preserve"> اور پاكى كو اپنے اندر سموئے ہوئے ہوگى جب حمد و ثناء كے ليے ايسے الفاظ منتخب كيے جائي</w:t>
      </w:r>
      <w:r w:rsidR="005619DD">
        <w:rPr>
          <w:rtl/>
        </w:rPr>
        <w:t xml:space="preserve">ں </w:t>
      </w:r>
      <w:r>
        <w:rPr>
          <w:rtl/>
        </w:rPr>
        <w:t>جن سے ايسے معانى قصد كيے جائي</w:t>
      </w:r>
      <w:r w:rsidR="005619DD">
        <w:rPr>
          <w:rtl/>
        </w:rPr>
        <w:t xml:space="preserve">ں </w:t>
      </w:r>
      <w:r>
        <w:rPr>
          <w:rtl/>
        </w:rPr>
        <w:t>جن</w:t>
      </w:r>
      <w:r w:rsidR="003C5BD3" w:rsidRPr="003C5BD3">
        <w:rPr>
          <w:rFonts w:hint="eastAsia"/>
          <w:rtl/>
        </w:rPr>
        <w:t xml:space="preserve"> </w:t>
      </w:r>
      <w:r w:rsidR="003C5BD3">
        <w:rPr>
          <w:rFonts w:hint="eastAsia"/>
          <w:rtl/>
        </w:rPr>
        <w:t xml:space="preserve">ميں </w:t>
      </w:r>
      <w:r w:rsidR="003C5BD3">
        <w:rPr>
          <w:rtl/>
        </w:rPr>
        <w:t>خداوند عالم كے ليے كوئي نقص و عيب لازم نہ آئے _</w:t>
      </w:r>
    </w:p>
    <w:p w:rsidR="003C5BD3" w:rsidRDefault="003C5BD3" w:rsidP="00DC3E3F">
      <w:pPr>
        <w:pStyle w:val="libNormal"/>
        <w:rPr>
          <w:rtl/>
        </w:rPr>
      </w:pPr>
      <w:r>
        <w:rPr>
          <w:rtl/>
        </w:rPr>
        <w:t>10_ خداوند متعال كا خوف، فرشتوں كو خداوند عزّوجل كى تسبيح اور حمد و ثناء كى طرف متوجہ و آمادہ كرتا ہے _</w:t>
      </w:r>
    </w:p>
    <w:p w:rsidR="003C5BD3" w:rsidRDefault="003C5BD3" w:rsidP="00DC3E3F">
      <w:pPr>
        <w:pStyle w:val="libNormal"/>
        <w:rPr>
          <w:rtl/>
        </w:rPr>
      </w:pPr>
      <w:r w:rsidRPr="003C5BD3">
        <w:rPr>
          <w:rStyle w:val="libArabicChar"/>
          <w:rFonts w:hint="eastAsia"/>
          <w:rtl/>
        </w:rPr>
        <w:t>و</w:t>
      </w:r>
      <w:r w:rsidRPr="003C5BD3">
        <w:rPr>
          <w:rStyle w:val="libArabicChar"/>
          <w:rtl/>
        </w:rPr>
        <w:t xml:space="preserve"> يسبّح ... والملائكة من خيفت</w:t>
      </w:r>
      <w:r w:rsidR="00F74C81" w:rsidRPr="00EC230E">
        <w:rPr>
          <w:rStyle w:val="libArabicChar"/>
          <w:rFonts w:hint="cs"/>
          <w:rtl/>
        </w:rPr>
        <w:t>ه</w:t>
      </w:r>
      <w:r>
        <w:rPr>
          <w:rFonts w:hint="cs"/>
          <w:rtl/>
        </w:rPr>
        <w:t xml:space="preserve">   </w:t>
      </w:r>
      <w:r>
        <w:rPr>
          <w:rtl/>
        </w:rPr>
        <w:t>(</w:t>
      </w:r>
      <w:r w:rsidRPr="003C5BD3">
        <w:rPr>
          <w:rStyle w:val="libArabicChar"/>
          <w:rtl/>
        </w:rPr>
        <w:t>من خيفت</w:t>
      </w:r>
      <w:r w:rsidR="00F74C81" w:rsidRPr="00EC230E">
        <w:rPr>
          <w:rStyle w:val="libArabicChar"/>
          <w:rFonts w:hint="cs"/>
          <w:rtl/>
        </w:rPr>
        <w:t>ه</w:t>
      </w:r>
      <w:r>
        <w:rPr>
          <w:rtl/>
        </w:rPr>
        <w:t xml:space="preserve"> ) ميں '' من'' تعليل كا ہے _</w:t>
      </w:r>
    </w:p>
    <w:p w:rsidR="007D01F0" w:rsidRDefault="002C39E3" w:rsidP="007F146C">
      <w:pPr>
        <w:pStyle w:val="libPoemTini"/>
        <w:rPr>
          <w:rtl/>
        </w:rPr>
      </w:pPr>
      <w:r>
        <w:rPr>
          <w:rtl/>
        </w:rPr>
        <w:br w:type="page"/>
      </w:r>
    </w:p>
    <w:p w:rsidR="007D01F0" w:rsidRDefault="007D01F0" w:rsidP="00DC3E3F">
      <w:pPr>
        <w:pStyle w:val="libNormal"/>
        <w:rPr>
          <w:rtl/>
        </w:rPr>
      </w:pPr>
      <w:r>
        <w:rPr>
          <w:rtl/>
        </w:rPr>
        <w:lastRenderedPageBreak/>
        <w:t>11_ خداوند متعال كى ہيبت اور جلال كى طرف توجہ كرنا، موجودات كو اسكى تسبيح اور حمد و ثناء پر آمادہ كرتا ہے _</w:t>
      </w:r>
    </w:p>
    <w:p w:rsidR="007D01F0" w:rsidRDefault="007D01F0" w:rsidP="00DC3E3F">
      <w:pPr>
        <w:pStyle w:val="libArabic"/>
        <w:rPr>
          <w:rtl/>
        </w:rPr>
      </w:pPr>
      <w:r>
        <w:rPr>
          <w:rFonts w:hint="eastAsia"/>
          <w:rtl/>
        </w:rPr>
        <w:t>و</w:t>
      </w:r>
      <w:r>
        <w:rPr>
          <w:rtl/>
        </w:rPr>
        <w:t xml:space="preserve"> يسبّح الرعد بحمد</w:t>
      </w:r>
      <w:r w:rsidR="00F74C81" w:rsidRPr="008C36F4">
        <w:rPr>
          <w:rFonts w:hint="cs"/>
          <w:rtl/>
        </w:rPr>
        <w:t>ه</w:t>
      </w:r>
      <w:r>
        <w:rPr>
          <w:rtl/>
        </w:rPr>
        <w:t xml:space="preserve"> </w:t>
      </w:r>
      <w:r>
        <w:rPr>
          <w:rFonts w:hint="cs"/>
          <w:rtl/>
        </w:rPr>
        <w:t>و</w:t>
      </w:r>
      <w:r>
        <w:rPr>
          <w:rtl/>
        </w:rPr>
        <w:t xml:space="preserve"> </w:t>
      </w:r>
      <w:r>
        <w:rPr>
          <w:rFonts w:hint="cs"/>
          <w:rtl/>
        </w:rPr>
        <w:t>الملائكة</w:t>
      </w:r>
      <w:r>
        <w:rPr>
          <w:rtl/>
        </w:rPr>
        <w:t xml:space="preserve"> </w:t>
      </w:r>
      <w:r>
        <w:rPr>
          <w:rFonts w:hint="cs"/>
          <w:rtl/>
        </w:rPr>
        <w:t>من</w:t>
      </w:r>
      <w:r>
        <w:rPr>
          <w:rtl/>
        </w:rPr>
        <w:t xml:space="preserve"> </w:t>
      </w:r>
      <w:r>
        <w:rPr>
          <w:rFonts w:hint="cs"/>
          <w:rtl/>
        </w:rPr>
        <w:t>خيفت</w:t>
      </w:r>
      <w:r w:rsidR="00F74C81" w:rsidRPr="008C36F4">
        <w:rPr>
          <w:rFonts w:hint="cs"/>
          <w:rtl/>
        </w:rPr>
        <w:t>ه</w:t>
      </w:r>
    </w:p>
    <w:p w:rsidR="007D01F0" w:rsidRDefault="007D01F0" w:rsidP="00DC3E3F">
      <w:pPr>
        <w:pStyle w:val="libNormal"/>
        <w:rPr>
          <w:rtl/>
        </w:rPr>
      </w:pPr>
      <w:r>
        <w:rPr>
          <w:rtl/>
        </w:rPr>
        <w:t>12_ خداوند متعال ،آسمانى بجليا</w:t>
      </w:r>
      <w:r w:rsidR="005619DD">
        <w:rPr>
          <w:rtl/>
        </w:rPr>
        <w:t xml:space="preserve">ں </w:t>
      </w:r>
      <w:r>
        <w:rPr>
          <w:rtl/>
        </w:rPr>
        <w:t>بھيجنے والا ہے _</w:t>
      </w:r>
      <w:r w:rsidR="00F74C81" w:rsidRPr="00EC230E">
        <w:rPr>
          <w:rStyle w:val="libArabicChar"/>
          <w:rFonts w:hint="cs"/>
          <w:rtl/>
        </w:rPr>
        <w:t>ه</w:t>
      </w:r>
      <w:r w:rsidRPr="003C5BD3">
        <w:rPr>
          <w:rStyle w:val="libArabicChar"/>
          <w:rFonts w:hint="cs"/>
          <w:rtl/>
        </w:rPr>
        <w:t>و</w:t>
      </w:r>
      <w:r w:rsidRPr="003C5BD3">
        <w:rPr>
          <w:rStyle w:val="libArabicChar"/>
          <w:rtl/>
        </w:rPr>
        <w:t xml:space="preserve"> الذى يريكم ...و يرسل الصواعق</w:t>
      </w:r>
    </w:p>
    <w:p w:rsidR="007D01F0" w:rsidRDefault="007D01F0" w:rsidP="00DC3E3F">
      <w:pPr>
        <w:pStyle w:val="libNormal"/>
        <w:rPr>
          <w:rtl/>
        </w:rPr>
      </w:pPr>
      <w:r>
        <w:rPr>
          <w:rtl/>
        </w:rPr>
        <w:t>(صواعق) صاعقہ كى جمع ہے _ اہل لغت نے صاعقہ كا معنى وہ آگ كيا ہے جو بجلى كى كڑك سے وجود مي</w:t>
      </w:r>
      <w:r w:rsidR="005619DD">
        <w:rPr>
          <w:rtl/>
        </w:rPr>
        <w:t xml:space="preserve">ں </w:t>
      </w:r>
      <w:r>
        <w:rPr>
          <w:rtl/>
        </w:rPr>
        <w:t xml:space="preserve">آتى ہے _بعض نے كہا ہے وہ سخت آواز ہے جو فضا سے سنائي ديتى ہے اور بعض دوسرے مفسرين نے اسكا معنى يہ كيا ہے كہ وہ ايسى بجلى كى گرج ہے جو اپنے ساتھ آگ كو بھى گراتى ہے _ </w:t>
      </w:r>
    </w:p>
    <w:p w:rsidR="007D01F0" w:rsidRDefault="007D01F0" w:rsidP="00DC3E3F">
      <w:pPr>
        <w:pStyle w:val="libNormal"/>
        <w:rPr>
          <w:rtl/>
        </w:rPr>
      </w:pPr>
      <w:r>
        <w:rPr>
          <w:rtl/>
        </w:rPr>
        <w:t>13_ بجليو</w:t>
      </w:r>
      <w:r w:rsidR="005619DD">
        <w:rPr>
          <w:rtl/>
        </w:rPr>
        <w:t xml:space="preserve">ں </w:t>
      </w:r>
      <w:r>
        <w:rPr>
          <w:rtl/>
        </w:rPr>
        <w:t>كى زد مين آنا، مشيت الہى كے سبب سے ہے _</w:t>
      </w:r>
      <w:r w:rsidRPr="003C5BD3">
        <w:rPr>
          <w:rStyle w:val="libArabicChar"/>
          <w:rFonts w:hint="eastAsia"/>
          <w:rtl/>
        </w:rPr>
        <w:t>يرسل</w:t>
      </w:r>
      <w:r w:rsidRPr="003C5BD3">
        <w:rPr>
          <w:rStyle w:val="libArabicChar"/>
          <w:rtl/>
        </w:rPr>
        <w:t xml:space="preserve"> الصواعق فيصيب ب</w:t>
      </w:r>
      <w:r w:rsidR="00F74C81" w:rsidRPr="00EC230E">
        <w:rPr>
          <w:rStyle w:val="libArabicChar"/>
          <w:rFonts w:hint="cs"/>
          <w:rtl/>
        </w:rPr>
        <w:t>ه</w:t>
      </w:r>
      <w:r w:rsidRPr="003C5BD3">
        <w:rPr>
          <w:rStyle w:val="libArabicChar"/>
          <w:rFonts w:hint="cs"/>
          <w:rtl/>
        </w:rPr>
        <w:t>ا</w:t>
      </w:r>
      <w:r w:rsidRPr="003C5BD3">
        <w:rPr>
          <w:rStyle w:val="libArabicChar"/>
          <w:rtl/>
        </w:rPr>
        <w:t xml:space="preserve"> </w:t>
      </w:r>
      <w:r w:rsidRPr="003C5BD3">
        <w:rPr>
          <w:rStyle w:val="libArabicChar"/>
          <w:rFonts w:hint="cs"/>
          <w:rtl/>
        </w:rPr>
        <w:t>م</w:t>
      </w:r>
      <w:r w:rsidRPr="003C5BD3">
        <w:rPr>
          <w:rStyle w:val="libArabicChar"/>
          <w:rtl/>
        </w:rPr>
        <w:t>ن يشاء</w:t>
      </w:r>
    </w:p>
    <w:p w:rsidR="007D01F0" w:rsidRDefault="007D01F0" w:rsidP="00DC3E3F">
      <w:pPr>
        <w:pStyle w:val="libNormal"/>
        <w:rPr>
          <w:rtl/>
        </w:rPr>
      </w:pPr>
      <w:r>
        <w:rPr>
          <w:rtl/>
        </w:rPr>
        <w:t>(اصابة ) (يصيب) كا مصدر ہے جور ''پہنچنے'' اور اندر ڈالنے كے معنى مي</w:t>
      </w:r>
      <w:r w:rsidR="005619DD">
        <w:rPr>
          <w:rtl/>
        </w:rPr>
        <w:t xml:space="preserve">ں </w:t>
      </w:r>
      <w:r>
        <w:rPr>
          <w:rtl/>
        </w:rPr>
        <w:t>آتا ہے نيز مصيبت مي</w:t>
      </w:r>
      <w:r w:rsidR="005619DD">
        <w:rPr>
          <w:rtl/>
        </w:rPr>
        <w:t xml:space="preserve">ں </w:t>
      </w:r>
      <w:r>
        <w:rPr>
          <w:rtl/>
        </w:rPr>
        <w:t>ڈالنے كے معنى مي</w:t>
      </w:r>
      <w:r w:rsidR="005619DD">
        <w:rPr>
          <w:rtl/>
        </w:rPr>
        <w:t xml:space="preserve">ں </w:t>
      </w:r>
      <w:r>
        <w:rPr>
          <w:rtl/>
        </w:rPr>
        <w:t>بھى آتا ہے لہذا پہلے اور دوسرے معنى كى صورت مي</w:t>
      </w:r>
      <w:r w:rsidR="005619DD">
        <w:rPr>
          <w:rtl/>
        </w:rPr>
        <w:t xml:space="preserve">ں </w:t>
      </w:r>
      <w:r>
        <w:rPr>
          <w:rtl/>
        </w:rPr>
        <w:t>(بہا) مي</w:t>
      </w:r>
      <w:r w:rsidR="005619DD">
        <w:rPr>
          <w:rtl/>
        </w:rPr>
        <w:t xml:space="preserve">ں </w:t>
      </w:r>
      <w:r>
        <w:rPr>
          <w:rtl/>
        </w:rPr>
        <w:t>با كا حرف تعدى كے ليے آيا ہے ليكن تيسرے معنى كى صورت مي</w:t>
      </w:r>
      <w:r w:rsidR="005619DD">
        <w:rPr>
          <w:rtl/>
        </w:rPr>
        <w:t xml:space="preserve">ں </w:t>
      </w:r>
      <w:r>
        <w:rPr>
          <w:rtl/>
        </w:rPr>
        <w:t>حرف (با) آلة اور وسيلہ كے معنى مي</w:t>
      </w:r>
      <w:r w:rsidR="005619DD">
        <w:rPr>
          <w:rFonts w:hint="eastAsia"/>
          <w:rtl/>
        </w:rPr>
        <w:t xml:space="preserve">ں </w:t>
      </w:r>
      <w:r>
        <w:rPr>
          <w:rtl/>
        </w:rPr>
        <w:t>آئي ہے تو جملہ (</w:t>
      </w:r>
      <w:r w:rsidRPr="003C5BD3">
        <w:rPr>
          <w:rStyle w:val="libArabicChar"/>
          <w:rtl/>
        </w:rPr>
        <w:t>يصيب ب</w:t>
      </w:r>
      <w:r w:rsidR="00F74C81" w:rsidRPr="00EC230E">
        <w:rPr>
          <w:rStyle w:val="libArabicChar"/>
          <w:rFonts w:hint="cs"/>
          <w:rtl/>
        </w:rPr>
        <w:t>ه</w:t>
      </w:r>
      <w:r w:rsidRPr="003C5BD3">
        <w:rPr>
          <w:rStyle w:val="libArabicChar"/>
          <w:rFonts w:hint="cs"/>
          <w:rtl/>
        </w:rPr>
        <w:t>ا</w:t>
      </w:r>
      <w:r w:rsidRPr="003C5BD3">
        <w:rPr>
          <w:rStyle w:val="libArabicChar"/>
          <w:rtl/>
        </w:rPr>
        <w:t xml:space="preserve"> </w:t>
      </w:r>
      <w:r w:rsidRPr="003C5BD3">
        <w:rPr>
          <w:rStyle w:val="libArabicChar"/>
          <w:rFonts w:hint="cs"/>
          <w:rtl/>
        </w:rPr>
        <w:t>من</w:t>
      </w:r>
      <w:r w:rsidRPr="003C5BD3">
        <w:rPr>
          <w:rStyle w:val="libArabicChar"/>
          <w:rtl/>
        </w:rPr>
        <w:t xml:space="preserve"> </w:t>
      </w:r>
      <w:r w:rsidRPr="003C5BD3">
        <w:rPr>
          <w:rStyle w:val="libArabicChar"/>
          <w:rFonts w:hint="cs"/>
          <w:rtl/>
        </w:rPr>
        <w:t>يشاء</w:t>
      </w:r>
      <w:r>
        <w:rPr>
          <w:rtl/>
        </w:rPr>
        <w:t xml:space="preserve"> ) كا معنى مذكورہ معانى كى بنياد پر يو</w:t>
      </w:r>
      <w:r w:rsidR="005619DD">
        <w:rPr>
          <w:rtl/>
        </w:rPr>
        <w:t xml:space="preserve">ں </w:t>
      </w:r>
      <w:r>
        <w:rPr>
          <w:rtl/>
        </w:rPr>
        <w:t>ہوگا _ خداوند متعال جس پر چاہے اپنى صاعقہ ( بجليو</w:t>
      </w:r>
      <w:r w:rsidR="005619DD">
        <w:rPr>
          <w:rtl/>
        </w:rPr>
        <w:t xml:space="preserve">ں </w:t>
      </w:r>
      <w:r>
        <w:rPr>
          <w:rtl/>
        </w:rPr>
        <w:t>) كو گرا تا ہے _ اور خداوند متعال ان بجليو</w:t>
      </w:r>
      <w:r w:rsidR="005619DD">
        <w:rPr>
          <w:rtl/>
        </w:rPr>
        <w:t xml:space="preserve">ں </w:t>
      </w:r>
      <w:r>
        <w:rPr>
          <w:rtl/>
        </w:rPr>
        <w:t>(صاعقہ) كو جہا</w:t>
      </w:r>
      <w:r w:rsidR="005619DD">
        <w:rPr>
          <w:rtl/>
        </w:rPr>
        <w:t xml:space="preserve">ں </w:t>
      </w:r>
      <w:r>
        <w:rPr>
          <w:rtl/>
        </w:rPr>
        <w:t>چاہے نازل كرتاہے اور خداوند عالم اس صاعقہ كے ذريعہ جس كو چاہيے مصيبت مي</w:t>
      </w:r>
      <w:r w:rsidR="005619DD">
        <w:rPr>
          <w:rFonts w:hint="eastAsia"/>
          <w:rtl/>
        </w:rPr>
        <w:t xml:space="preserve">ں </w:t>
      </w:r>
      <w:r>
        <w:rPr>
          <w:rtl/>
        </w:rPr>
        <w:t>ڈال ديتا ہے _</w:t>
      </w:r>
    </w:p>
    <w:p w:rsidR="007D01F0" w:rsidRDefault="007D01F0" w:rsidP="00DC3E3F">
      <w:pPr>
        <w:pStyle w:val="libNormal"/>
        <w:rPr>
          <w:rtl/>
        </w:rPr>
      </w:pPr>
      <w:r>
        <w:rPr>
          <w:rtl/>
        </w:rPr>
        <w:t>14_ مشيت الہى نافذ ہونے والى اور تخلف ناپذير ہے_</w:t>
      </w:r>
      <w:r w:rsidRPr="003C5BD3">
        <w:rPr>
          <w:rStyle w:val="libArabicChar"/>
          <w:rFonts w:hint="eastAsia"/>
          <w:rtl/>
        </w:rPr>
        <w:t>فيصيب</w:t>
      </w:r>
      <w:r w:rsidRPr="003C5BD3">
        <w:rPr>
          <w:rStyle w:val="libArabicChar"/>
          <w:rtl/>
        </w:rPr>
        <w:t xml:space="preserve"> ب</w:t>
      </w:r>
      <w:r w:rsidR="00F74C81" w:rsidRPr="00EC230E">
        <w:rPr>
          <w:rStyle w:val="libArabicChar"/>
          <w:rFonts w:hint="cs"/>
          <w:rtl/>
        </w:rPr>
        <w:t>ه</w:t>
      </w:r>
      <w:r w:rsidRPr="003C5BD3">
        <w:rPr>
          <w:rStyle w:val="libArabicChar"/>
          <w:rFonts w:hint="cs"/>
          <w:rtl/>
        </w:rPr>
        <w:t>ا</w:t>
      </w:r>
      <w:r w:rsidRPr="003C5BD3">
        <w:rPr>
          <w:rStyle w:val="libArabicChar"/>
          <w:rtl/>
        </w:rPr>
        <w:t xml:space="preserve"> </w:t>
      </w:r>
      <w:r w:rsidRPr="003C5BD3">
        <w:rPr>
          <w:rStyle w:val="libArabicChar"/>
          <w:rFonts w:hint="cs"/>
          <w:rtl/>
        </w:rPr>
        <w:t>م</w:t>
      </w:r>
      <w:r w:rsidRPr="003C5BD3">
        <w:rPr>
          <w:rStyle w:val="libArabicChar"/>
          <w:rtl/>
        </w:rPr>
        <w:t>ن يشاء</w:t>
      </w:r>
    </w:p>
    <w:p w:rsidR="007D01F0" w:rsidRDefault="007D01F0" w:rsidP="00DC3E3F">
      <w:pPr>
        <w:pStyle w:val="libNormal"/>
        <w:rPr>
          <w:rtl/>
        </w:rPr>
      </w:pPr>
      <w:r>
        <w:rPr>
          <w:rtl/>
        </w:rPr>
        <w:t>15_ كفر اختيار كرنے والے لوگ باوجود اس كے كہ پورى كائنات مي</w:t>
      </w:r>
      <w:r w:rsidR="005619DD">
        <w:rPr>
          <w:rtl/>
        </w:rPr>
        <w:t xml:space="preserve">ں </w:t>
      </w:r>
      <w:r>
        <w:rPr>
          <w:rtl/>
        </w:rPr>
        <w:t>ربوبيت الہى كى نشانيا</w:t>
      </w:r>
      <w:r w:rsidR="005619DD">
        <w:rPr>
          <w:rtl/>
        </w:rPr>
        <w:t xml:space="preserve">ں </w:t>
      </w:r>
      <w:r>
        <w:rPr>
          <w:rtl/>
        </w:rPr>
        <w:t>ديكھتے ہي</w:t>
      </w:r>
      <w:r w:rsidR="005619DD">
        <w:rPr>
          <w:rtl/>
        </w:rPr>
        <w:t xml:space="preserve">ں </w:t>
      </w:r>
      <w:r>
        <w:rPr>
          <w:rtl/>
        </w:rPr>
        <w:t>پھر بھى موحدين كے ساتھ خداوند متعال اور اسكى ربوبيت كے بارے مي</w:t>
      </w:r>
      <w:r w:rsidR="005619DD">
        <w:rPr>
          <w:rtl/>
        </w:rPr>
        <w:t xml:space="preserve">ں </w:t>
      </w:r>
      <w:r>
        <w:rPr>
          <w:rtl/>
        </w:rPr>
        <w:t>بحث و تكرار اور مناظرہ كرتے ہي</w:t>
      </w:r>
      <w:r w:rsidR="005619DD">
        <w:rPr>
          <w:rtl/>
        </w:rPr>
        <w:t xml:space="preserve">ں </w:t>
      </w:r>
      <w:r>
        <w:rPr>
          <w:rtl/>
        </w:rPr>
        <w:t>_</w:t>
      </w:r>
    </w:p>
    <w:p w:rsidR="007D01F0" w:rsidRDefault="00F74C81" w:rsidP="00DC3E3F">
      <w:pPr>
        <w:pStyle w:val="libArabic"/>
        <w:rPr>
          <w:rtl/>
        </w:rPr>
      </w:pPr>
      <w:r w:rsidRPr="008C36F4">
        <w:rPr>
          <w:rFonts w:hint="cs"/>
          <w:rtl/>
        </w:rPr>
        <w:t>ه</w:t>
      </w:r>
      <w:r w:rsidR="007D01F0">
        <w:rPr>
          <w:rFonts w:hint="cs"/>
          <w:rtl/>
        </w:rPr>
        <w:t>و</w:t>
      </w:r>
      <w:r w:rsidR="007D01F0">
        <w:rPr>
          <w:rtl/>
        </w:rPr>
        <w:t xml:space="preserve"> الذى يريكم البرق ... و </w:t>
      </w:r>
      <w:r w:rsidRPr="008C36F4">
        <w:rPr>
          <w:rFonts w:hint="cs"/>
          <w:rtl/>
        </w:rPr>
        <w:t>ه</w:t>
      </w:r>
      <w:r w:rsidR="007D01F0">
        <w:rPr>
          <w:rFonts w:hint="cs"/>
          <w:rtl/>
        </w:rPr>
        <w:t>م</w:t>
      </w:r>
      <w:r w:rsidR="007D01F0">
        <w:rPr>
          <w:rtl/>
        </w:rPr>
        <w:t xml:space="preserve"> </w:t>
      </w:r>
      <w:r w:rsidR="007D01F0">
        <w:rPr>
          <w:rFonts w:hint="cs"/>
          <w:rtl/>
        </w:rPr>
        <w:t>يجادلون</w:t>
      </w:r>
      <w:r w:rsidR="007D01F0">
        <w:rPr>
          <w:rtl/>
        </w:rPr>
        <w:t xml:space="preserve"> </w:t>
      </w:r>
      <w:r w:rsidR="007D01F0">
        <w:rPr>
          <w:rFonts w:hint="cs"/>
          <w:rtl/>
        </w:rPr>
        <w:t>فى</w:t>
      </w:r>
      <w:r w:rsidR="007D01F0">
        <w:rPr>
          <w:rtl/>
        </w:rPr>
        <w:t xml:space="preserve"> اللّ</w:t>
      </w:r>
      <w:r w:rsidRPr="008C36F4">
        <w:rPr>
          <w:rFonts w:hint="cs"/>
          <w:rtl/>
        </w:rPr>
        <w:t>ه</w:t>
      </w:r>
    </w:p>
    <w:p w:rsidR="007D01F0" w:rsidRDefault="007D01F0" w:rsidP="00DC3E3F">
      <w:pPr>
        <w:pStyle w:val="libNormal"/>
        <w:rPr>
          <w:rtl/>
        </w:rPr>
      </w:pPr>
      <w:r>
        <w:rPr>
          <w:rFonts w:hint="eastAsia"/>
          <w:rtl/>
        </w:rPr>
        <w:t>جملہ</w:t>
      </w:r>
      <w:r>
        <w:rPr>
          <w:rtl/>
        </w:rPr>
        <w:t xml:space="preserve"> حاليہ ( </w:t>
      </w:r>
      <w:r w:rsidRPr="003C5BD3">
        <w:rPr>
          <w:rStyle w:val="libArabicChar"/>
          <w:rtl/>
        </w:rPr>
        <w:t xml:space="preserve">و </w:t>
      </w:r>
      <w:r w:rsidR="00F74C81" w:rsidRPr="00EC230E">
        <w:rPr>
          <w:rStyle w:val="libArabicChar"/>
          <w:rFonts w:hint="cs"/>
          <w:rtl/>
        </w:rPr>
        <w:t>ه</w:t>
      </w:r>
      <w:r w:rsidRPr="003C5BD3">
        <w:rPr>
          <w:rStyle w:val="libArabicChar"/>
          <w:rFonts w:hint="cs"/>
          <w:rtl/>
        </w:rPr>
        <w:t>م</w:t>
      </w:r>
      <w:r w:rsidRPr="003C5BD3">
        <w:rPr>
          <w:rStyle w:val="libArabicChar"/>
          <w:rtl/>
        </w:rPr>
        <w:t xml:space="preserve"> </w:t>
      </w:r>
      <w:r w:rsidRPr="003C5BD3">
        <w:rPr>
          <w:rStyle w:val="libArabicChar"/>
          <w:rFonts w:hint="cs"/>
          <w:rtl/>
        </w:rPr>
        <w:t>يجادلون</w:t>
      </w:r>
      <w:r w:rsidRPr="003C5BD3">
        <w:rPr>
          <w:rStyle w:val="libArabicChar"/>
          <w:rtl/>
        </w:rPr>
        <w:t xml:space="preserve"> </w:t>
      </w:r>
      <w:r w:rsidRPr="003C5BD3">
        <w:rPr>
          <w:rStyle w:val="libArabicChar"/>
          <w:rFonts w:hint="cs"/>
          <w:rtl/>
        </w:rPr>
        <w:t>فى</w:t>
      </w:r>
      <w:r w:rsidRPr="003C5BD3">
        <w:rPr>
          <w:rStyle w:val="libArabicChar"/>
          <w:rtl/>
        </w:rPr>
        <w:t xml:space="preserve"> </w:t>
      </w:r>
      <w:r w:rsidRPr="003C5BD3">
        <w:rPr>
          <w:rStyle w:val="libArabicChar"/>
          <w:rFonts w:hint="cs"/>
          <w:rtl/>
        </w:rPr>
        <w:t>الل</w:t>
      </w:r>
      <w:r w:rsidR="00F74C81" w:rsidRPr="00EC230E">
        <w:rPr>
          <w:rStyle w:val="libArabicChar"/>
          <w:rFonts w:hint="cs"/>
          <w:rtl/>
        </w:rPr>
        <w:t>ه</w:t>
      </w:r>
      <w:r>
        <w:rPr>
          <w:rtl/>
        </w:rPr>
        <w:t xml:space="preserve"> ) تمام جملو</w:t>
      </w:r>
      <w:r w:rsidR="005619DD">
        <w:rPr>
          <w:rtl/>
        </w:rPr>
        <w:t xml:space="preserve">ں </w:t>
      </w:r>
      <w:r>
        <w:rPr>
          <w:rtl/>
        </w:rPr>
        <w:t>كے ليے قيد و صفت واقع ہوا ہے جو اس سے پہلے والى آيات مي</w:t>
      </w:r>
      <w:r w:rsidR="005619DD">
        <w:rPr>
          <w:rtl/>
        </w:rPr>
        <w:t xml:space="preserve">ں </w:t>
      </w:r>
      <w:r>
        <w:rPr>
          <w:rtl/>
        </w:rPr>
        <w:t>ذكر ہوئے ہي</w:t>
      </w:r>
      <w:r w:rsidR="005619DD">
        <w:rPr>
          <w:rtl/>
        </w:rPr>
        <w:t xml:space="preserve">ں </w:t>
      </w:r>
      <w:r>
        <w:rPr>
          <w:rtl/>
        </w:rPr>
        <w:t>يعنى يہ كہ خداوند متعال كے وجود كے آثار اور اسكى ربوبيت جو نمايا</w:t>
      </w:r>
      <w:r w:rsidR="005619DD">
        <w:rPr>
          <w:rtl/>
        </w:rPr>
        <w:t xml:space="preserve">ں </w:t>
      </w:r>
      <w:r>
        <w:rPr>
          <w:rtl/>
        </w:rPr>
        <w:t>اور واضح ہے اور وہى ذات ہے جو كہ بجلى ، گرج ، بادل اور صاعقہ كو وجود مي</w:t>
      </w:r>
      <w:r w:rsidR="005619DD">
        <w:rPr>
          <w:rtl/>
        </w:rPr>
        <w:t xml:space="preserve">ں </w:t>
      </w:r>
      <w:r>
        <w:rPr>
          <w:rFonts w:hint="eastAsia"/>
          <w:rtl/>
        </w:rPr>
        <w:t>لاتى</w:t>
      </w:r>
      <w:r>
        <w:rPr>
          <w:rtl/>
        </w:rPr>
        <w:t xml:space="preserve"> ہے اور تمام امور كو وجود بخشتيہے اور وہ لوگ اس كے بارے مي</w:t>
      </w:r>
      <w:r w:rsidR="005619DD">
        <w:rPr>
          <w:rtl/>
        </w:rPr>
        <w:t xml:space="preserve">ں </w:t>
      </w:r>
      <w:r>
        <w:rPr>
          <w:rtl/>
        </w:rPr>
        <w:t>بحث و تكرار كرتے ہي</w:t>
      </w:r>
      <w:r w:rsidR="005619DD">
        <w:rPr>
          <w:rtl/>
        </w:rPr>
        <w:t xml:space="preserve">ں </w:t>
      </w:r>
      <w:r>
        <w:rPr>
          <w:rtl/>
        </w:rPr>
        <w:t>_</w:t>
      </w:r>
    </w:p>
    <w:p w:rsidR="007B791D" w:rsidRDefault="007B791D" w:rsidP="00DC3E3F">
      <w:pPr>
        <w:pStyle w:val="libNormal"/>
        <w:rPr>
          <w:rtl/>
        </w:rPr>
      </w:pPr>
      <w:r>
        <w:rPr>
          <w:rtl/>
        </w:rPr>
        <w:t>16_ خداوند متعال كے عذاب اور عقوبتيں بہت ہى سخت اور مٹا دينے والى ہيں _</w:t>
      </w:r>
      <w:r w:rsidRPr="003C5BD3">
        <w:rPr>
          <w:rStyle w:val="libArabicChar"/>
          <w:rFonts w:hint="eastAsia"/>
          <w:rtl/>
        </w:rPr>
        <w:t>و</w:t>
      </w:r>
      <w:r w:rsidRPr="003C5BD3">
        <w:rPr>
          <w:rStyle w:val="libArabicChar"/>
          <w:rtl/>
        </w:rPr>
        <w:t xml:space="preserve"> </w:t>
      </w:r>
      <w:r w:rsidR="00F74C81" w:rsidRPr="00EC230E">
        <w:rPr>
          <w:rStyle w:val="libArabicChar"/>
          <w:rFonts w:hint="cs"/>
          <w:rtl/>
        </w:rPr>
        <w:t>ه</w:t>
      </w:r>
      <w:r w:rsidRPr="003C5BD3">
        <w:rPr>
          <w:rStyle w:val="libArabicChar"/>
          <w:rFonts w:hint="cs"/>
          <w:rtl/>
        </w:rPr>
        <w:t>و</w:t>
      </w:r>
      <w:r w:rsidRPr="003C5BD3">
        <w:rPr>
          <w:rStyle w:val="libArabicChar"/>
          <w:rtl/>
        </w:rPr>
        <w:t xml:space="preserve"> </w:t>
      </w:r>
      <w:r w:rsidRPr="003C5BD3">
        <w:rPr>
          <w:rStyle w:val="libArabicChar"/>
          <w:rFonts w:hint="cs"/>
          <w:rtl/>
        </w:rPr>
        <w:t>شديد</w:t>
      </w:r>
      <w:r w:rsidRPr="003C5BD3">
        <w:rPr>
          <w:rStyle w:val="libArabicChar"/>
          <w:rtl/>
        </w:rPr>
        <w:t xml:space="preserve"> </w:t>
      </w:r>
      <w:r w:rsidRPr="003C5BD3">
        <w:rPr>
          <w:rStyle w:val="libArabicChar"/>
          <w:rFonts w:hint="cs"/>
          <w:rtl/>
        </w:rPr>
        <w:t>المحال</w:t>
      </w:r>
      <w:r>
        <w:rPr>
          <w:rStyle w:val="libArabicChar"/>
          <w:rFonts w:hint="cs"/>
          <w:rtl/>
        </w:rPr>
        <w:t xml:space="preserve">  </w:t>
      </w:r>
      <w:r>
        <w:rPr>
          <w:rtl/>
        </w:rPr>
        <w:t>(محال ) (محل) كے مادہ سے لغت ميں كئي معنوں ميں آيا ہے :</w:t>
      </w:r>
    </w:p>
    <w:p w:rsidR="003C5BD3" w:rsidRDefault="002C39E3" w:rsidP="007F146C">
      <w:pPr>
        <w:pStyle w:val="libPoemTini"/>
        <w:rPr>
          <w:rtl/>
        </w:rPr>
      </w:pPr>
      <w:r>
        <w:rPr>
          <w:rtl/>
        </w:rPr>
        <w:br w:type="page"/>
      </w:r>
    </w:p>
    <w:p w:rsidR="007D01F0" w:rsidRDefault="007D01F0" w:rsidP="00DC3E3F">
      <w:pPr>
        <w:pStyle w:val="libNormal"/>
        <w:rPr>
          <w:rtl/>
        </w:rPr>
      </w:pPr>
      <w:r>
        <w:rPr>
          <w:rtl/>
        </w:rPr>
        <w:lastRenderedPageBreak/>
        <w:t>1_ عذاب و عقوبت _</w:t>
      </w:r>
    </w:p>
    <w:p w:rsidR="007D01F0" w:rsidRDefault="007D01F0" w:rsidP="00DC3E3F">
      <w:pPr>
        <w:pStyle w:val="libNormal"/>
        <w:rPr>
          <w:rtl/>
        </w:rPr>
      </w:pPr>
      <w:r>
        <w:rPr>
          <w:rtl/>
        </w:rPr>
        <w:t>2_ مكر كرنا اور كسى كام كو مخفى پروگرام كے ذريعے چلانا _</w:t>
      </w:r>
    </w:p>
    <w:p w:rsidR="007D01F0" w:rsidRDefault="007D01F0" w:rsidP="00DC3E3F">
      <w:pPr>
        <w:pStyle w:val="libNormal"/>
        <w:rPr>
          <w:rtl/>
        </w:rPr>
      </w:pPr>
      <w:r>
        <w:rPr>
          <w:rtl/>
        </w:rPr>
        <w:t>3_ قدرت اور توانائي _</w:t>
      </w:r>
    </w:p>
    <w:p w:rsidR="007D01F0" w:rsidRDefault="007D01F0" w:rsidP="00DC3E3F">
      <w:pPr>
        <w:pStyle w:val="libNormal"/>
        <w:rPr>
          <w:rtl/>
        </w:rPr>
      </w:pPr>
      <w:r>
        <w:rPr>
          <w:rtl/>
        </w:rPr>
        <w:t>17_ خداوند متعال كے مخفى پروگرام اور اس كے حيلے بہت ہى پيچيدہ ہي</w:t>
      </w:r>
      <w:r w:rsidR="005619DD">
        <w:rPr>
          <w:rtl/>
        </w:rPr>
        <w:t xml:space="preserve">ں </w:t>
      </w:r>
      <w:r>
        <w:rPr>
          <w:rtl/>
        </w:rPr>
        <w:t>اور ان پر مطّلع ہونا نا ممكن ہے _</w:t>
      </w:r>
    </w:p>
    <w:p w:rsidR="007D01F0" w:rsidRDefault="007D01F0" w:rsidP="00DC3E3F">
      <w:pPr>
        <w:pStyle w:val="libArabic"/>
        <w:rPr>
          <w:rtl/>
        </w:rPr>
      </w:pPr>
      <w:r>
        <w:rPr>
          <w:rFonts w:hint="eastAsia"/>
          <w:rtl/>
        </w:rPr>
        <w:t>و</w:t>
      </w:r>
      <w:r>
        <w:rPr>
          <w:rtl/>
        </w:rPr>
        <w:t xml:space="preserve"> </w:t>
      </w:r>
      <w:r w:rsidR="00F74C81" w:rsidRPr="008C36F4">
        <w:rPr>
          <w:rFonts w:hint="cs"/>
          <w:rtl/>
        </w:rPr>
        <w:t>ه</w:t>
      </w:r>
      <w:r>
        <w:rPr>
          <w:rFonts w:hint="cs"/>
          <w:rtl/>
        </w:rPr>
        <w:t>و</w:t>
      </w:r>
      <w:r>
        <w:rPr>
          <w:rtl/>
        </w:rPr>
        <w:t xml:space="preserve"> </w:t>
      </w:r>
      <w:r>
        <w:rPr>
          <w:rFonts w:hint="cs"/>
          <w:rtl/>
        </w:rPr>
        <w:t>شديد</w:t>
      </w:r>
      <w:r>
        <w:rPr>
          <w:rtl/>
        </w:rPr>
        <w:t xml:space="preserve"> </w:t>
      </w:r>
      <w:r>
        <w:rPr>
          <w:rFonts w:hint="cs"/>
          <w:rtl/>
        </w:rPr>
        <w:t>المحال</w:t>
      </w:r>
    </w:p>
    <w:p w:rsidR="007D01F0" w:rsidRDefault="007D01F0" w:rsidP="00DC3E3F">
      <w:pPr>
        <w:pStyle w:val="libNormal"/>
        <w:rPr>
          <w:rtl/>
        </w:rPr>
      </w:pPr>
      <w:r>
        <w:rPr>
          <w:rFonts w:hint="eastAsia"/>
          <w:rtl/>
        </w:rPr>
        <w:t>اس</w:t>
      </w:r>
      <w:r>
        <w:rPr>
          <w:rtl/>
        </w:rPr>
        <w:t xml:space="preserve"> بناء پر كہ ( محال) مكر و حيلہ كے معنى مي</w:t>
      </w:r>
      <w:r w:rsidR="005619DD">
        <w:rPr>
          <w:rtl/>
        </w:rPr>
        <w:t xml:space="preserve">ں </w:t>
      </w:r>
      <w:r>
        <w:rPr>
          <w:rtl/>
        </w:rPr>
        <w:t>ہو _ گفتگو كا مزاج و تناسب اس بات كا تقاضا كرتا ہے كہ ( شدّت) سے مراد، مكر و حيلہ كے پنہا</w:t>
      </w:r>
      <w:r w:rsidR="005619DD">
        <w:rPr>
          <w:rtl/>
        </w:rPr>
        <w:t xml:space="preserve">ں </w:t>
      </w:r>
      <w:r>
        <w:rPr>
          <w:rtl/>
        </w:rPr>
        <w:t>اور پوشيدہ ہونے مي</w:t>
      </w:r>
      <w:r w:rsidR="005619DD">
        <w:rPr>
          <w:rtl/>
        </w:rPr>
        <w:t xml:space="preserve">ں </w:t>
      </w:r>
      <w:r>
        <w:rPr>
          <w:rtl/>
        </w:rPr>
        <w:t>شدت ہو _</w:t>
      </w:r>
    </w:p>
    <w:p w:rsidR="007D01F0" w:rsidRDefault="007D01F0" w:rsidP="00DC3E3F">
      <w:pPr>
        <w:pStyle w:val="libNormal"/>
        <w:rPr>
          <w:rtl/>
        </w:rPr>
      </w:pPr>
      <w:r>
        <w:rPr>
          <w:rtl/>
        </w:rPr>
        <w:t>18_ خداوند متعال نے ان كفر اختيار كرنے والو</w:t>
      </w:r>
      <w:r w:rsidR="005619DD">
        <w:rPr>
          <w:rtl/>
        </w:rPr>
        <w:t xml:space="preserve">ں </w:t>
      </w:r>
      <w:r>
        <w:rPr>
          <w:rtl/>
        </w:rPr>
        <w:t>كو جو آيات الہى كا مشاہدہ كرتے ہوئے بھى اسكى ربوبيت كا انكار كرتے ہي</w:t>
      </w:r>
      <w:r w:rsidR="005619DD">
        <w:rPr>
          <w:rtl/>
        </w:rPr>
        <w:t xml:space="preserve">ں </w:t>
      </w:r>
      <w:r>
        <w:rPr>
          <w:rtl/>
        </w:rPr>
        <w:t>عذاب شديد اور سخت مكر و حيلے سے ڈرايا ہے_</w:t>
      </w:r>
      <w:r w:rsidRPr="007B791D">
        <w:rPr>
          <w:rStyle w:val="libArabicChar"/>
          <w:rFonts w:hint="eastAsia"/>
          <w:rtl/>
        </w:rPr>
        <w:t>و</w:t>
      </w:r>
      <w:r w:rsidRPr="007B791D">
        <w:rPr>
          <w:rStyle w:val="libArabicChar"/>
          <w:rtl/>
        </w:rPr>
        <w:t xml:space="preserve"> </w:t>
      </w:r>
      <w:r w:rsidR="00F74C81" w:rsidRPr="00EC230E">
        <w:rPr>
          <w:rStyle w:val="libArabicChar"/>
          <w:rFonts w:hint="cs"/>
          <w:rtl/>
        </w:rPr>
        <w:t>ه</w:t>
      </w:r>
      <w:r w:rsidRPr="007B791D">
        <w:rPr>
          <w:rStyle w:val="libArabicChar"/>
          <w:rFonts w:hint="cs"/>
          <w:rtl/>
        </w:rPr>
        <w:t>م</w:t>
      </w:r>
      <w:r w:rsidRPr="007B791D">
        <w:rPr>
          <w:rStyle w:val="libArabicChar"/>
          <w:rtl/>
        </w:rPr>
        <w:t xml:space="preserve"> </w:t>
      </w:r>
      <w:r w:rsidRPr="007B791D">
        <w:rPr>
          <w:rStyle w:val="libArabicChar"/>
          <w:rFonts w:hint="cs"/>
          <w:rtl/>
        </w:rPr>
        <w:t>يجادلون</w:t>
      </w:r>
      <w:r w:rsidRPr="007B791D">
        <w:rPr>
          <w:rStyle w:val="libArabicChar"/>
          <w:rtl/>
        </w:rPr>
        <w:t xml:space="preserve"> </w:t>
      </w:r>
      <w:r w:rsidRPr="007B791D">
        <w:rPr>
          <w:rStyle w:val="libArabicChar"/>
          <w:rFonts w:hint="cs"/>
          <w:rtl/>
        </w:rPr>
        <w:t>فى</w:t>
      </w:r>
      <w:r w:rsidRPr="007B791D">
        <w:rPr>
          <w:rStyle w:val="libArabicChar"/>
          <w:rtl/>
        </w:rPr>
        <w:t xml:space="preserve"> </w:t>
      </w:r>
      <w:r w:rsidRPr="007B791D">
        <w:rPr>
          <w:rStyle w:val="libArabicChar"/>
          <w:rFonts w:hint="cs"/>
          <w:rtl/>
        </w:rPr>
        <w:t>الل</w:t>
      </w:r>
      <w:r w:rsidR="00F74C81" w:rsidRPr="00EC230E">
        <w:rPr>
          <w:rStyle w:val="libArabicChar"/>
          <w:rFonts w:hint="cs"/>
          <w:rtl/>
        </w:rPr>
        <w:t>ه</w:t>
      </w:r>
      <w:r w:rsidRPr="007B791D">
        <w:rPr>
          <w:rStyle w:val="libArabicChar"/>
          <w:rtl/>
        </w:rPr>
        <w:t xml:space="preserve"> </w:t>
      </w:r>
      <w:r w:rsidRPr="007B791D">
        <w:rPr>
          <w:rStyle w:val="libArabicChar"/>
          <w:rFonts w:hint="cs"/>
          <w:rtl/>
        </w:rPr>
        <w:t>و</w:t>
      </w:r>
      <w:r w:rsidRPr="007B791D">
        <w:rPr>
          <w:rStyle w:val="libArabicChar"/>
          <w:rtl/>
        </w:rPr>
        <w:t xml:space="preserve"> </w:t>
      </w:r>
      <w:r w:rsidR="00F74C81" w:rsidRPr="00EC230E">
        <w:rPr>
          <w:rStyle w:val="libArabicChar"/>
          <w:rFonts w:hint="cs"/>
          <w:rtl/>
        </w:rPr>
        <w:t>ه</w:t>
      </w:r>
      <w:r w:rsidRPr="007B791D">
        <w:rPr>
          <w:rStyle w:val="libArabicChar"/>
          <w:rFonts w:hint="cs"/>
          <w:rtl/>
        </w:rPr>
        <w:t>و</w:t>
      </w:r>
      <w:r w:rsidRPr="007B791D">
        <w:rPr>
          <w:rStyle w:val="libArabicChar"/>
          <w:rtl/>
        </w:rPr>
        <w:t xml:space="preserve"> </w:t>
      </w:r>
      <w:r w:rsidRPr="007B791D">
        <w:rPr>
          <w:rStyle w:val="libArabicChar"/>
          <w:rFonts w:hint="cs"/>
          <w:rtl/>
        </w:rPr>
        <w:t>شديد</w:t>
      </w:r>
      <w:r w:rsidRPr="007B791D">
        <w:rPr>
          <w:rStyle w:val="libArabicChar"/>
          <w:rtl/>
        </w:rPr>
        <w:t xml:space="preserve"> </w:t>
      </w:r>
      <w:r w:rsidRPr="007B791D">
        <w:rPr>
          <w:rStyle w:val="libArabicChar"/>
          <w:rFonts w:hint="cs"/>
          <w:rtl/>
        </w:rPr>
        <w:t>المحال</w:t>
      </w:r>
    </w:p>
    <w:p w:rsidR="007D01F0" w:rsidRDefault="007D01F0" w:rsidP="00DC3E3F">
      <w:pPr>
        <w:pStyle w:val="libNormal"/>
        <w:rPr>
          <w:rtl/>
        </w:rPr>
      </w:pPr>
      <w:r>
        <w:rPr>
          <w:rtl/>
        </w:rPr>
        <w:t>19_ خداوند متعال بہت قدرت ركھنے والا اور توانا ہے _</w:t>
      </w:r>
      <w:r w:rsidRPr="007B791D">
        <w:rPr>
          <w:rStyle w:val="libArabicChar"/>
          <w:rFonts w:hint="eastAsia"/>
          <w:rtl/>
        </w:rPr>
        <w:t>و</w:t>
      </w:r>
      <w:r w:rsidRPr="007B791D">
        <w:rPr>
          <w:rStyle w:val="libArabicChar"/>
          <w:rtl/>
        </w:rPr>
        <w:t xml:space="preserve"> </w:t>
      </w:r>
      <w:r w:rsidR="00F74C81" w:rsidRPr="00EC230E">
        <w:rPr>
          <w:rStyle w:val="libArabicChar"/>
          <w:rFonts w:hint="cs"/>
          <w:rtl/>
        </w:rPr>
        <w:t>ه</w:t>
      </w:r>
      <w:r w:rsidRPr="007B791D">
        <w:rPr>
          <w:rStyle w:val="libArabicChar"/>
          <w:rFonts w:hint="cs"/>
          <w:rtl/>
        </w:rPr>
        <w:t>و</w:t>
      </w:r>
      <w:r w:rsidRPr="007B791D">
        <w:rPr>
          <w:rStyle w:val="libArabicChar"/>
          <w:rtl/>
        </w:rPr>
        <w:t xml:space="preserve"> </w:t>
      </w:r>
      <w:r w:rsidRPr="007B791D">
        <w:rPr>
          <w:rStyle w:val="libArabicChar"/>
          <w:rFonts w:hint="cs"/>
          <w:rtl/>
        </w:rPr>
        <w:t>شديد</w:t>
      </w:r>
      <w:r w:rsidRPr="007B791D">
        <w:rPr>
          <w:rStyle w:val="libArabicChar"/>
          <w:rtl/>
        </w:rPr>
        <w:t xml:space="preserve"> </w:t>
      </w:r>
      <w:r w:rsidRPr="007B791D">
        <w:rPr>
          <w:rStyle w:val="libArabicChar"/>
          <w:rFonts w:hint="cs"/>
          <w:rtl/>
        </w:rPr>
        <w:t>المحال</w:t>
      </w:r>
    </w:p>
    <w:p w:rsidR="007D01F0" w:rsidRDefault="007D01F0" w:rsidP="00DC3E3F">
      <w:pPr>
        <w:pStyle w:val="libNormal"/>
        <w:rPr>
          <w:rtl/>
        </w:rPr>
      </w:pPr>
      <w:r>
        <w:rPr>
          <w:rtl/>
        </w:rPr>
        <w:t xml:space="preserve">20_ </w:t>
      </w:r>
      <w:r w:rsidRPr="007B791D">
        <w:rPr>
          <w:rStyle w:val="libArabicChar"/>
          <w:rtl/>
        </w:rPr>
        <w:t>قال رسول الل</w:t>
      </w:r>
      <w:r w:rsidR="00F74C81" w:rsidRPr="00EC230E">
        <w:rPr>
          <w:rStyle w:val="libArabicChar"/>
          <w:rFonts w:hint="cs"/>
          <w:rtl/>
        </w:rPr>
        <w:t>ه</w:t>
      </w:r>
      <w:r w:rsidRPr="007B791D">
        <w:rPr>
          <w:rStyle w:val="libArabicChar"/>
          <w:rtl/>
        </w:rPr>
        <w:t xml:space="preserve"> </w:t>
      </w:r>
      <w:r w:rsidR="00B330A4" w:rsidRPr="00B330A4">
        <w:rPr>
          <w:rStyle w:val="libAlaemChar"/>
          <w:rtl/>
        </w:rPr>
        <w:t xml:space="preserve"> صلى‌الله‌عليه‌وآله‌وسلم </w:t>
      </w:r>
      <w:r w:rsidRPr="007B791D">
        <w:rPr>
          <w:rStyle w:val="libArabicChar"/>
          <w:rtl/>
        </w:rPr>
        <w:t xml:space="preserve"> : </w:t>
      </w:r>
      <w:r w:rsidRPr="007B791D">
        <w:rPr>
          <w:rStyle w:val="libArabicChar"/>
          <w:rFonts w:hint="cs"/>
          <w:rtl/>
        </w:rPr>
        <w:t>انما</w:t>
      </w:r>
      <w:r w:rsidRPr="007B791D">
        <w:rPr>
          <w:rStyle w:val="libArabicChar"/>
          <w:rtl/>
        </w:rPr>
        <w:t xml:space="preserve"> </w:t>
      </w:r>
      <w:r w:rsidRPr="007B791D">
        <w:rPr>
          <w:rStyle w:val="libArabicChar"/>
          <w:rFonts w:hint="cs"/>
          <w:rtl/>
        </w:rPr>
        <w:t>الرعد</w:t>
      </w:r>
      <w:r w:rsidRPr="007B791D">
        <w:rPr>
          <w:rStyle w:val="libArabicChar"/>
          <w:rtl/>
        </w:rPr>
        <w:t xml:space="preserve"> </w:t>
      </w:r>
      <w:r w:rsidRPr="007B791D">
        <w:rPr>
          <w:rStyle w:val="libArabicChar"/>
          <w:rFonts w:hint="cs"/>
          <w:rtl/>
        </w:rPr>
        <w:t>وعيد</w:t>
      </w:r>
      <w:r w:rsidRPr="007B791D">
        <w:rPr>
          <w:rStyle w:val="libArabicChar"/>
          <w:rtl/>
        </w:rPr>
        <w:t xml:space="preserve"> </w:t>
      </w:r>
      <w:r w:rsidRPr="007B791D">
        <w:rPr>
          <w:rStyle w:val="libArabicChar"/>
          <w:rFonts w:hint="cs"/>
          <w:rtl/>
        </w:rPr>
        <w:t>من</w:t>
      </w:r>
      <w:r w:rsidRPr="007B791D">
        <w:rPr>
          <w:rStyle w:val="libArabicChar"/>
          <w:rtl/>
        </w:rPr>
        <w:t xml:space="preserve"> </w:t>
      </w:r>
      <w:r w:rsidRPr="007B791D">
        <w:rPr>
          <w:rStyle w:val="libArabicChar"/>
          <w:rFonts w:hint="cs"/>
          <w:rtl/>
        </w:rPr>
        <w:t>الل</w:t>
      </w:r>
      <w:r w:rsidR="00F74C81" w:rsidRPr="00EC230E">
        <w:rPr>
          <w:rStyle w:val="libArabicChar"/>
          <w:rFonts w:hint="cs"/>
          <w:rtl/>
        </w:rPr>
        <w:t>ه</w:t>
      </w:r>
      <w:r w:rsidRPr="007B791D">
        <w:rPr>
          <w:rStyle w:val="libArabicChar"/>
          <w:rtl/>
        </w:rPr>
        <w:t xml:space="preserve"> ...</w:t>
      </w:r>
      <w:r>
        <w:rPr>
          <w:rtl/>
        </w:rPr>
        <w:t xml:space="preserve"> </w:t>
      </w:r>
      <w:r w:rsidRPr="007B791D">
        <w:rPr>
          <w:rStyle w:val="libFootnotenumChar"/>
          <w:rtl/>
        </w:rPr>
        <w:t>(1)</w:t>
      </w:r>
    </w:p>
    <w:p w:rsidR="007D01F0" w:rsidRDefault="007D01F0" w:rsidP="00DC3E3F">
      <w:pPr>
        <w:pStyle w:val="libNormal"/>
        <w:rPr>
          <w:rtl/>
        </w:rPr>
      </w:pPr>
      <w:r>
        <w:rPr>
          <w:rFonts w:hint="eastAsia"/>
          <w:rtl/>
        </w:rPr>
        <w:t>رسالت</w:t>
      </w:r>
      <w:r>
        <w:rPr>
          <w:rtl/>
        </w:rPr>
        <w:t xml:space="preserve"> مآب سے روايت ہے كہ بے شك رعد ( بجلى كا چمكنا) خداوند متعال كى طرف سے ڈرانا اور تہديد ہے _</w:t>
      </w:r>
    </w:p>
    <w:p w:rsidR="007D01F0" w:rsidRDefault="007D01F0" w:rsidP="00DC3E3F">
      <w:pPr>
        <w:pStyle w:val="libNormal"/>
        <w:rPr>
          <w:rtl/>
        </w:rPr>
      </w:pPr>
      <w:r>
        <w:rPr>
          <w:rtl/>
        </w:rPr>
        <w:t xml:space="preserve">21_ </w:t>
      </w:r>
      <w:r w:rsidRPr="007B791D">
        <w:rPr>
          <w:rStyle w:val="libArabicChar"/>
          <w:rtl/>
        </w:rPr>
        <w:t>'' عن النبي</w:t>
      </w:r>
      <w:r w:rsidR="00B330A4" w:rsidRPr="00B330A4">
        <w:rPr>
          <w:rStyle w:val="libAlaemChar"/>
          <w:rtl/>
        </w:rPr>
        <w:t xml:space="preserve"> صلى‌الله‌عليه‌وآله‌وسلم </w:t>
      </w:r>
      <w:r w:rsidRPr="007B791D">
        <w:rPr>
          <w:rStyle w:val="libArabicChar"/>
          <w:rtl/>
        </w:rPr>
        <w:t xml:space="preserve"> ... ان ربّكم سبحان</w:t>
      </w:r>
      <w:r w:rsidR="00F74C81" w:rsidRPr="00EC230E">
        <w:rPr>
          <w:rStyle w:val="libArabicChar"/>
          <w:rFonts w:hint="cs"/>
          <w:rtl/>
        </w:rPr>
        <w:t>ه</w:t>
      </w:r>
      <w:r w:rsidRPr="007B791D">
        <w:rPr>
          <w:rStyle w:val="libArabicChar"/>
          <w:rtl/>
        </w:rPr>
        <w:t xml:space="preserve"> </w:t>
      </w:r>
      <w:r w:rsidRPr="007B791D">
        <w:rPr>
          <w:rStyle w:val="libArabicChar"/>
          <w:rFonts w:hint="cs"/>
          <w:rtl/>
        </w:rPr>
        <w:t>يقول</w:t>
      </w:r>
      <w:r w:rsidRPr="007B791D">
        <w:rPr>
          <w:rStyle w:val="libArabicChar"/>
          <w:rtl/>
        </w:rPr>
        <w:t xml:space="preserve"> : </w:t>
      </w:r>
      <w:r w:rsidRPr="007B791D">
        <w:rPr>
          <w:rStyle w:val="libArabicChar"/>
          <w:rFonts w:hint="cs"/>
          <w:rtl/>
        </w:rPr>
        <w:t>لو</w:t>
      </w:r>
      <w:r w:rsidRPr="007B791D">
        <w:rPr>
          <w:rStyle w:val="libArabicChar"/>
          <w:rtl/>
        </w:rPr>
        <w:t xml:space="preserve"> </w:t>
      </w:r>
      <w:r w:rsidRPr="007B791D">
        <w:rPr>
          <w:rStyle w:val="libArabicChar"/>
          <w:rFonts w:hint="cs"/>
          <w:rtl/>
        </w:rPr>
        <w:t>ا</w:t>
      </w:r>
      <w:r w:rsidRPr="007B791D">
        <w:rPr>
          <w:rStyle w:val="libArabicChar"/>
          <w:rtl/>
        </w:rPr>
        <w:t xml:space="preserve"> ن عبادى اطاعونى ... لم اسمع</w:t>
      </w:r>
      <w:r w:rsidR="00F74C81" w:rsidRPr="00EC230E">
        <w:rPr>
          <w:rStyle w:val="libArabicChar"/>
          <w:rFonts w:hint="cs"/>
          <w:rtl/>
        </w:rPr>
        <w:t>ه</w:t>
      </w:r>
      <w:r w:rsidRPr="007B791D">
        <w:rPr>
          <w:rStyle w:val="libArabicChar"/>
          <w:rFonts w:hint="cs"/>
          <w:rtl/>
        </w:rPr>
        <w:t>م</w:t>
      </w:r>
      <w:r w:rsidRPr="007B791D">
        <w:rPr>
          <w:rStyle w:val="libArabicChar"/>
          <w:rtl/>
        </w:rPr>
        <w:t xml:space="preserve"> </w:t>
      </w:r>
      <w:r w:rsidRPr="007B791D">
        <w:rPr>
          <w:rStyle w:val="libArabicChar"/>
          <w:rFonts w:hint="cs"/>
          <w:rtl/>
        </w:rPr>
        <w:t>صوت</w:t>
      </w:r>
      <w:r w:rsidRPr="007B791D">
        <w:rPr>
          <w:rStyle w:val="libArabicChar"/>
          <w:rtl/>
        </w:rPr>
        <w:t xml:space="preserve"> الرعد</w:t>
      </w:r>
      <w:r>
        <w:rPr>
          <w:rtl/>
        </w:rPr>
        <w:t xml:space="preserve"> </w:t>
      </w:r>
      <w:r w:rsidRPr="007B791D">
        <w:rPr>
          <w:rStyle w:val="libFootnotenumChar"/>
          <w:rtl/>
        </w:rPr>
        <w:t>(2)</w:t>
      </w:r>
    </w:p>
    <w:p w:rsidR="007D01F0" w:rsidRDefault="007D01F0" w:rsidP="00DC3E3F">
      <w:pPr>
        <w:pStyle w:val="libNormal"/>
        <w:rPr>
          <w:rtl/>
        </w:rPr>
      </w:pPr>
      <w:r>
        <w:rPr>
          <w:rFonts w:hint="eastAsia"/>
          <w:rtl/>
        </w:rPr>
        <w:t>پيغمبر</w:t>
      </w:r>
      <w:r>
        <w:rPr>
          <w:rtl/>
        </w:rPr>
        <w:t xml:space="preserve"> اسلام</w:t>
      </w:r>
      <w:r w:rsidR="00B330A4" w:rsidRPr="00B330A4">
        <w:rPr>
          <w:rStyle w:val="libAlaemChar"/>
          <w:rtl/>
        </w:rPr>
        <w:t xml:space="preserve"> صلى‌الله‌عليه‌وآله‌وسلم </w:t>
      </w:r>
      <w:r>
        <w:rPr>
          <w:rtl/>
        </w:rPr>
        <w:t xml:space="preserve"> سے روايت ہے كہ آپكا پروردگار فرماتا ہے اگر ميرے بندے ميرى اطاعت كرتے تو بجلى كى گرج كى آواز ان كے كانو</w:t>
      </w:r>
      <w:r w:rsidR="005619DD">
        <w:rPr>
          <w:rtl/>
        </w:rPr>
        <w:t xml:space="preserve">ں </w:t>
      </w:r>
      <w:r>
        <w:rPr>
          <w:rtl/>
        </w:rPr>
        <w:t>تك نہ پہنچاتا_</w:t>
      </w:r>
    </w:p>
    <w:p w:rsidR="007D01F0" w:rsidRDefault="007D01F0" w:rsidP="00DC3E3F">
      <w:pPr>
        <w:pStyle w:val="libNormal"/>
        <w:rPr>
          <w:rtl/>
        </w:rPr>
      </w:pPr>
      <w:r>
        <w:rPr>
          <w:rtl/>
        </w:rPr>
        <w:t xml:space="preserve">22_ </w:t>
      </w:r>
      <w:r w:rsidRPr="007B791D">
        <w:rPr>
          <w:rStyle w:val="libArabicChar"/>
          <w:rtl/>
        </w:rPr>
        <w:t>'' عن ابى جعفر الباقر</w:t>
      </w:r>
      <w:r w:rsidR="000D7666" w:rsidRPr="000D7666">
        <w:rPr>
          <w:rStyle w:val="libAlaemChar"/>
          <w:rtl/>
        </w:rPr>
        <w:t xml:space="preserve"> عليه‌السلام </w:t>
      </w:r>
      <w:r w:rsidRPr="007B791D">
        <w:rPr>
          <w:rStyle w:val="libArabicChar"/>
          <w:rtl/>
        </w:rPr>
        <w:t>: ان الصواعق تصيب المسلم و غير المسلم و لا تصيب ذاكراً</w:t>
      </w:r>
      <w:r w:rsidRPr="007B791D">
        <w:rPr>
          <w:rStyle w:val="libFootnotenumChar"/>
          <w:rtl/>
        </w:rPr>
        <w:t>(3)</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روايت ہے كہ ( صاعقہ) آسمانى بجليا</w:t>
      </w:r>
      <w:r w:rsidR="005619DD">
        <w:rPr>
          <w:rtl/>
        </w:rPr>
        <w:t xml:space="preserve">ں </w:t>
      </w:r>
      <w:r>
        <w:rPr>
          <w:rtl/>
        </w:rPr>
        <w:t>ممكن ہے مسلمان يا غير مسلم دونو</w:t>
      </w:r>
      <w:r w:rsidR="005619DD">
        <w:rPr>
          <w:rtl/>
        </w:rPr>
        <w:t xml:space="preserve">ں </w:t>
      </w:r>
      <w:r>
        <w:rPr>
          <w:rtl/>
        </w:rPr>
        <w:t>تك پہنچي</w:t>
      </w:r>
      <w:r w:rsidR="005619DD">
        <w:rPr>
          <w:rtl/>
        </w:rPr>
        <w:t xml:space="preserve">ں </w:t>
      </w:r>
      <w:r>
        <w:rPr>
          <w:rtl/>
        </w:rPr>
        <w:t>مگر وہ لوگ جو ذكر الہى مي</w:t>
      </w:r>
      <w:r w:rsidR="005619DD">
        <w:rPr>
          <w:rtl/>
        </w:rPr>
        <w:t xml:space="preserve">ں </w:t>
      </w:r>
      <w:r>
        <w:rPr>
          <w:rtl/>
        </w:rPr>
        <w:t>مشغول ہي</w:t>
      </w:r>
      <w:r w:rsidR="005619DD">
        <w:rPr>
          <w:rtl/>
        </w:rPr>
        <w:t xml:space="preserve">ں </w:t>
      </w:r>
      <w:r>
        <w:rPr>
          <w:rtl/>
        </w:rPr>
        <w:t>ان پر نہي</w:t>
      </w:r>
      <w:r w:rsidR="005619DD">
        <w:rPr>
          <w:rtl/>
        </w:rPr>
        <w:t xml:space="preserve">ں </w:t>
      </w:r>
      <w:r>
        <w:rPr>
          <w:rtl/>
        </w:rPr>
        <w:t>گرتي</w:t>
      </w:r>
      <w:r w:rsidR="005619DD">
        <w:rPr>
          <w:rtl/>
        </w:rPr>
        <w:t xml:space="preserve">ں </w:t>
      </w:r>
      <w:r>
        <w:rPr>
          <w:rtl/>
        </w:rPr>
        <w:t>_</w:t>
      </w:r>
    </w:p>
    <w:p w:rsidR="007D01F0" w:rsidRDefault="007D01F0" w:rsidP="00DC3E3F">
      <w:pPr>
        <w:pStyle w:val="libNormal"/>
        <w:rPr>
          <w:rtl/>
        </w:rPr>
      </w:pPr>
      <w:r>
        <w:rPr>
          <w:rtl/>
        </w:rPr>
        <w:t xml:space="preserve">23_ </w:t>
      </w:r>
      <w:r w:rsidRPr="007B791D">
        <w:rPr>
          <w:rStyle w:val="libArabicChar"/>
          <w:rtl/>
        </w:rPr>
        <w:t>''عن ابى عبدالل</w:t>
      </w:r>
      <w:r w:rsidR="00F74C81" w:rsidRPr="00EC230E">
        <w:rPr>
          <w:rStyle w:val="libArabicChar"/>
          <w:rFonts w:hint="cs"/>
          <w:rtl/>
        </w:rPr>
        <w:t>ه</w:t>
      </w:r>
      <w:r w:rsidR="000D7666" w:rsidRPr="000D7666">
        <w:rPr>
          <w:rStyle w:val="libAlaemChar"/>
          <w:rtl/>
        </w:rPr>
        <w:t xml:space="preserve"> عليه‌السلام </w:t>
      </w:r>
      <w:r w:rsidRPr="007B791D">
        <w:rPr>
          <w:rStyle w:val="libArabicChar"/>
          <w:rFonts w:hint="cs"/>
          <w:rtl/>
        </w:rPr>
        <w:t>ان</w:t>
      </w:r>
      <w:r w:rsidR="00F74C81" w:rsidRPr="00EC230E">
        <w:rPr>
          <w:rStyle w:val="libArabicChar"/>
          <w:rFonts w:hint="cs"/>
          <w:rtl/>
        </w:rPr>
        <w:t>ه</w:t>
      </w:r>
      <w:r w:rsidRPr="007B791D">
        <w:rPr>
          <w:rStyle w:val="libArabicChar"/>
          <w:rtl/>
        </w:rPr>
        <w:t xml:space="preserve"> </w:t>
      </w:r>
      <w:r w:rsidRPr="007B791D">
        <w:rPr>
          <w:rStyle w:val="libArabicChar"/>
          <w:rFonts w:hint="cs"/>
          <w:rtl/>
        </w:rPr>
        <w:t>قال</w:t>
      </w:r>
      <w:r w:rsidRPr="007B791D">
        <w:rPr>
          <w:rStyle w:val="libArabicChar"/>
          <w:rtl/>
        </w:rPr>
        <w:t xml:space="preserve"> : </w:t>
      </w:r>
      <w:r w:rsidRPr="007B791D">
        <w:rPr>
          <w:rStyle w:val="libArabicChar"/>
          <w:rFonts w:hint="cs"/>
          <w:rtl/>
        </w:rPr>
        <w:t>لا</w:t>
      </w:r>
      <w:r w:rsidRPr="007B791D">
        <w:rPr>
          <w:rStyle w:val="libArabicChar"/>
          <w:rtl/>
        </w:rPr>
        <w:t xml:space="preserve"> </w:t>
      </w:r>
      <w:r w:rsidRPr="007B791D">
        <w:rPr>
          <w:rStyle w:val="libArabicChar"/>
          <w:rFonts w:hint="cs"/>
          <w:rtl/>
        </w:rPr>
        <w:t>تملّوا</w:t>
      </w:r>
      <w:r w:rsidRPr="007B791D">
        <w:rPr>
          <w:rStyle w:val="libArabicChar"/>
          <w:rtl/>
        </w:rPr>
        <w:t xml:space="preserve"> </w:t>
      </w:r>
      <w:r w:rsidRPr="007B791D">
        <w:rPr>
          <w:rStyle w:val="libArabicChar"/>
          <w:rFonts w:hint="cs"/>
          <w:rtl/>
        </w:rPr>
        <w:t>من</w:t>
      </w:r>
      <w:r w:rsidRPr="007B791D">
        <w:rPr>
          <w:rStyle w:val="libArabicChar"/>
          <w:rtl/>
        </w:rPr>
        <w:t xml:space="preserve"> </w:t>
      </w:r>
      <w:r w:rsidRPr="007B791D">
        <w:rPr>
          <w:rStyle w:val="libArabicChar"/>
          <w:rFonts w:hint="cs"/>
          <w:rtl/>
        </w:rPr>
        <w:t>قراء</w:t>
      </w:r>
      <w:r w:rsidRPr="007B791D">
        <w:rPr>
          <w:rStyle w:val="libArabicChar"/>
          <w:rtl/>
        </w:rPr>
        <w:t xml:space="preserve"> </w:t>
      </w:r>
      <w:r w:rsidRPr="007B791D">
        <w:rPr>
          <w:rStyle w:val="libArabicChar"/>
          <w:rFonts w:hint="cs"/>
          <w:rtl/>
        </w:rPr>
        <w:t>ة</w:t>
      </w:r>
      <w:r w:rsidRPr="007B791D">
        <w:rPr>
          <w:rStyle w:val="libArabicChar"/>
          <w:rtl/>
        </w:rPr>
        <w:t xml:space="preserve"> </w:t>
      </w:r>
      <w:r w:rsidRPr="007B791D">
        <w:rPr>
          <w:rStyle w:val="libArabicChar"/>
          <w:rFonts w:hint="cs"/>
          <w:rtl/>
        </w:rPr>
        <w:t>اذا</w:t>
      </w:r>
      <w:r w:rsidRPr="007B791D">
        <w:rPr>
          <w:rStyle w:val="libArabicChar"/>
          <w:rtl/>
        </w:rPr>
        <w:t xml:space="preserve"> </w:t>
      </w:r>
      <w:r w:rsidRPr="007B791D">
        <w:rPr>
          <w:rStyle w:val="libArabicChar"/>
          <w:rFonts w:hint="cs"/>
          <w:rtl/>
        </w:rPr>
        <w:t>زلزلت</w:t>
      </w:r>
      <w:r w:rsidRPr="007B791D">
        <w:rPr>
          <w:rStyle w:val="libArabicChar"/>
          <w:rtl/>
        </w:rPr>
        <w:t xml:space="preserve"> </w:t>
      </w:r>
      <w:r w:rsidRPr="007B791D">
        <w:rPr>
          <w:rStyle w:val="libArabicChar"/>
          <w:rFonts w:hint="cs"/>
          <w:rtl/>
        </w:rPr>
        <w:t>الارض</w:t>
      </w:r>
      <w:r w:rsidRPr="007B791D">
        <w:rPr>
          <w:rStyle w:val="libArabicChar"/>
          <w:rtl/>
        </w:rPr>
        <w:t xml:space="preserve"> </w:t>
      </w:r>
      <w:r w:rsidRPr="007B791D">
        <w:rPr>
          <w:rStyle w:val="libArabicChar"/>
          <w:rFonts w:hint="cs"/>
          <w:rtl/>
        </w:rPr>
        <w:t>زالزال</w:t>
      </w:r>
      <w:r w:rsidR="00F74C81" w:rsidRPr="00EC230E">
        <w:rPr>
          <w:rStyle w:val="libArabicChar"/>
          <w:rFonts w:hint="cs"/>
          <w:rtl/>
        </w:rPr>
        <w:t>ه</w:t>
      </w:r>
      <w:r w:rsidRPr="007B791D">
        <w:rPr>
          <w:rStyle w:val="libArabicChar"/>
          <w:rFonts w:hint="cs"/>
          <w:rtl/>
        </w:rPr>
        <w:t>ا</w:t>
      </w:r>
      <w:r w:rsidRPr="007B791D">
        <w:rPr>
          <w:rStyle w:val="libArabicChar"/>
          <w:rtl/>
        </w:rPr>
        <w:t xml:space="preserve"> </w:t>
      </w:r>
      <w:r w:rsidRPr="007B791D">
        <w:rPr>
          <w:rStyle w:val="libArabicChar"/>
          <w:rFonts w:hint="cs"/>
          <w:rtl/>
        </w:rPr>
        <w:t>فان</w:t>
      </w:r>
      <w:r w:rsidR="00F74C81" w:rsidRPr="00EC230E">
        <w:rPr>
          <w:rStyle w:val="libArabicChar"/>
          <w:rFonts w:hint="cs"/>
          <w:rtl/>
        </w:rPr>
        <w:t>ه</w:t>
      </w:r>
      <w:r w:rsidRPr="007B791D">
        <w:rPr>
          <w:rStyle w:val="libArabicChar"/>
          <w:rtl/>
        </w:rPr>
        <w:t xml:space="preserve"> </w:t>
      </w:r>
      <w:r w:rsidRPr="007B791D">
        <w:rPr>
          <w:rStyle w:val="libArabicChar"/>
          <w:rFonts w:hint="cs"/>
          <w:rtl/>
        </w:rPr>
        <w:t>من</w:t>
      </w:r>
      <w:r w:rsidRPr="007B791D">
        <w:rPr>
          <w:rStyle w:val="libArabicChar"/>
          <w:rtl/>
        </w:rPr>
        <w:t xml:space="preserve"> </w:t>
      </w:r>
      <w:r w:rsidRPr="007B791D">
        <w:rPr>
          <w:rStyle w:val="libArabicChar"/>
          <w:rFonts w:hint="cs"/>
          <w:rtl/>
        </w:rPr>
        <w:t>كانت</w:t>
      </w:r>
      <w:r w:rsidRPr="007B791D">
        <w:rPr>
          <w:rStyle w:val="libArabicChar"/>
          <w:rtl/>
        </w:rPr>
        <w:t xml:space="preserve"> </w:t>
      </w:r>
      <w:r w:rsidRPr="007B791D">
        <w:rPr>
          <w:rStyle w:val="libArabicChar"/>
          <w:rFonts w:hint="cs"/>
          <w:rtl/>
        </w:rPr>
        <w:t>ق</w:t>
      </w:r>
      <w:r w:rsidRPr="007B791D">
        <w:rPr>
          <w:rStyle w:val="libArabicChar"/>
          <w:rtl/>
        </w:rPr>
        <w:t>رائت</w:t>
      </w:r>
      <w:r w:rsidR="00F74C81" w:rsidRPr="00EC230E">
        <w:rPr>
          <w:rStyle w:val="libArabicChar"/>
          <w:rFonts w:hint="cs"/>
          <w:rtl/>
        </w:rPr>
        <w:t>ه</w:t>
      </w:r>
      <w:r w:rsidRPr="007B791D">
        <w:rPr>
          <w:rStyle w:val="libArabicChar"/>
          <w:rtl/>
        </w:rPr>
        <w:t xml:space="preserve"> </w:t>
      </w:r>
      <w:r w:rsidRPr="007B791D">
        <w:rPr>
          <w:rStyle w:val="libArabicChar"/>
          <w:rFonts w:hint="cs"/>
          <w:rtl/>
        </w:rPr>
        <w:t>ب</w:t>
      </w:r>
      <w:r w:rsidR="00F74C81" w:rsidRPr="00EC230E">
        <w:rPr>
          <w:rStyle w:val="libArabicChar"/>
          <w:rFonts w:hint="cs"/>
          <w:rtl/>
        </w:rPr>
        <w:t>ه</w:t>
      </w:r>
      <w:r w:rsidRPr="007B791D">
        <w:rPr>
          <w:rStyle w:val="libArabicChar"/>
          <w:rFonts w:hint="cs"/>
          <w:rtl/>
        </w:rPr>
        <w:t>ا</w:t>
      </w:r>
      <w:r w:rsidRPr="007B791D">
        <w:rPr>
          <w:rStyle w:val="libArabicChar"/>
          <w:rtl/>
        </w:rPr>
        <w:t xml:space="preserve"> </w:t>
      </w:r>
      <w:r w:rsidRPr="007B791D">
        <w:rPr>
          <w:rStyle w:val="libArabicChar"/>
          <w:rFonts w:hint="cs"/>
          <w:rtl/>
        </w:rPr>
        <w:t>فى</w:t>
      </w:r>
      <w:r w:rsidRPr="007B791D">
        <w:rPr>
          <w:rStyle w:val="libArabicChar"/>
          <w:rtl/>
        </w:rPr>
        <w:t xml:space="preserve"> </w:t>
      </w:r>
      <w:r w:rsidRPr="007B791D">
        <w:rPr>
          <w:rStyle w:val="libArabicChar"/>
          <w:rFonts w:hint="cs"/>
          <w:rtl/>
        </w:rPr>
        <w:t>نوافل</w:t>
      </w:r>
      <w:r w:rsidR="00F74C81" w:rsidRPr="00EC230E">
        <w:rPr>
          <w:rStyle w:val="libArabicChar"/>
          <w:rFonts w:hint="cs"/>
          <w:rtl/>
        </w:rPr>
        <w:t>ه</w:t>
      </w:r>
      <w:r w:rsidRPr="007B791D">
        <w:rPr>
          <w:rStyle w:val="libArabicChar"/>
          <w:rtl/>
        </w:rPr>
        <w:t xml:space="preserve"> </w:t>
      </w:r>
      <w:r w:rsidRPr="007B791D">
        <w:rPr>
          <w:rStyle w:val="libArabicChar"/>
          <w:rFonts w:hint="cs"/>
          <w:rtl/>
        </w:rPr>
        <w:t>لم</w:t>
      </w:r>
      <w:r w:rsidRPr="007B791D">
        <w:rPr>
          <w:rStyle w:val="libArabicChar"/>
          <w:rtl/>
        </w:rPr>
        <w:t xml:space="preserve"> </w:t>
      </w:r>
      <w:r w:rsidRPr="007B791D">
        <w:rPr>
          <w:rStyle w:val="libArabicChar"/>
          <w:rFonts w:hint="cs"/>
          <w:rtl/>
        </w:rPr>
        <w:t>يصيب</w:t>
      </w:r>
      <w:r w:rsidR="00F74C81" w:rsidRPr="00EC230E">
        <w:rPr>
          <w:rStyle w:val="libArabicChar"/>
          <w:rFonts w:hint="cs"/>
          <w:rtl/>
        </w:rPr>
        <w:t>ه</w:t>
      </w:r>
      <w:r w:rsidRPr="007B791D">
        <w:rPr>
          <w:rStyle w:val="libArabicChar"/>
          <w:rtl/>
        </w:rPr>
        <w:t xml:space="preserve"> الل</w:t>
      </w:r>
      <w:r w:rsidR="00F74C81" w:rsidRPr="00EC230E">
        <w:rPr>
          <w:rStyle w:val="libArabicChar"/>
          <w:rFonts w:hint="cs"/>
          <w:rtl/>
        </w:rPr>
        <w:t>ه</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1)الدر المنثور ، ج 4 ، ص 624_2) مجمع البيان ، ج 5، ص 434; نور الثقلين ، ج 2 ص 489، ح 57_3) مجمع البيان ، ج 5، ص 435_</w:t>
      </w:r>
    </w:p>
    <w:p w:rsidR="007B791D" w:rsidRDefault="002C39E3" w:rsidP="007F146C">
      <w:pPr>
        <w:pStyle w:val="libPoemTini"/>
        <w:rPr>
          <w:rtl/>
        </w:rPr>
      </w:pPr>
      <w:r>
        <w:rPr>
          <w:rtl/>
        </w:rPr>
        <w:br w:type="page"/>
      </w:r>
    </w:p>
    <w:p w:rsidR="007D01F0" w:rsidRDefault="007D01F0" w:rsidP="00DC3E3F">
      <w:pPr>
        <w:pStyle w:val="libNormal"/>
        <w:rPr>
          <w:rtl/>
        </w:rPr>
      </w:pPr>
      <w:r w:rsidRPr="007B791D">
        <w:rPr>
          <w:rStyle w:val="libArabicChar"/>
          <w:rFonts w:hint="eastAsia"/>
          <w:rtl/>
        </w:rPr>
        <w:lastRenderedPageBreak/>
        <w:t>عزوجل</w:t>
      </w:r>
      <w:r w:rsidRPr="007B791D">
        <w:rPr>
          <w:rStyle w:val="libArabicChar"/>
          <w:rtl/>
        </w:rPr>
        <w:t xml:space="preserve"> بزلزلة ابداً و لم يمت ب</w:t>
      </w:r>
      <w:r w:rsidR="00F74C81" w:rsidRPr="00EC230E">
        <w:rPr>
          <w:rStyle w:val="libArabicChar"/>
          <w:rFonts w:hint="cs"/>
          <w:rtl/>
        </w:rPr>
        <w:t>ه</w:t>
      </w:r>
      <w:r w:rsidRPr="007B791D">
        <w:rPr>
          <w:rStyle w:val="libArabicChar"/>
          <w:rFonts w:hint="cs"/>
          <w:rtl/>
        </w:rPr>
        <w:t>ا</w:t>
      </w:r>
      <w:r w:rsidRPr="007B791D">
        <w:rPr>
          <w:rStyle w:val="libArabicChar"/>
          <w:rtl/>
        </w:rPr>
        <w:t xml:space="preserve"> </w:t>
      </w:r>
      <w:r w:rsidRPr="007B791D">
        <w:rPr>
          <w:rStyle w:val="libArabicChar"/>
          <w:rFonts w:hint="cs"/>
          <w:rtl/>
        </w:rPr>
        <w:t>و</w:t>
      </w:r>
      <w:r w:rsidRPr="007B791D">
        <w:rPr>
          <w:rStyle w:val="libArabicChar"/>
          <w:rtl/>
        </w:rPr>
        <w:t xml:space="preserve"> </w:t>
      </w:r>
      <w:r w:rsidRPr="007B791D">
        <w:rPr>
          <w:rStyle w:val="libArabicChar"/>
          <w:rFonts w:hint="cs"/>
          <w:rtl/>
        </w:rPr>
        <w:t>لا</w:t>
      </w:r>
      <w:r w:rsidRPr="007B791D">
        <w:rPr>
          <w:rStyle w:val="libArabicChar"/>
          <w:rtl/>
        </w:rPr>
        <w:t xml:space="preserve"> </w:t>
      </w:r>
      <w:r w:rsidRPr="007B791D">
        <w:rPr>
          <w:rStyle w:val="libArabicChar"/>
          <w:rFonts w:hint="cs"/>
          <w:rtl/>
        </w:rPr>
        <w:t>ب</w:t>
      </w:r>
      <w:r w:rsidRPr="007B791D">
        <w:rPr>
          <w:rStyle w:val="libArabicChar"/>
          <w:rtl/>
        </w:rPr>
        <w:t>صاعق</w:t>
      </w:r>
      <w:r w:rsidR="00F74C81" w:rsidRPr="00EC230E">
        <w:rPr>
          <w:rStyle w:val="libArabicChar"/>
          <w:rFonts w:hint="cs"/>
          <w:rtl/>
        </w:rPr>
        <w:t>ه</w:t>
      </w:r>
      <w:r>
        <w:rPr>
          <w:rtl/>
        </w:rPr>
        <w:t xml:space="preserve"> </w:t>
      </w:r>
      <w:r w:rsidRPr="007B791D">
        <w:rPr>
          <w:rStyle w:val="libFootnotenumChar"/>
          <w:rtl/>
        </w:rPr>
        <w:t>(1)</w:t>
      </w:r>
    </w:p>
    <w:p w:rsidR="007D01F0" w:rsidRDefault="007D01F0" w:rsidP="00DC3E3F">
      <w:pPr>
        <w:pStyle w:val="libNormal"/>
        <w:rPr>
          <w:rtl/>
        </w:rPr>
      </w:pPr>
      <w:r>
        <w:rPr>
          <w:rFonts w:hint="eastAsia"/>
          <w:rtl/>
        </w:rPr>
        <w:t>امام</w:t>
      </w:r>
      <w:r>
        <w:rPr>
          <w:rtl/>
        </w:rPr>
        <w:t xml:space="preserve"> جعفر صادق(ع) سے روايت ہے كہ حضرت</w:t>
      </w:r>
      <w:r w:rsidR="000D7666" w:rsidRPr="000D7666">
        <w:rPr>
          <w:rStyle w:val="libAlaemChar"/>
          <w:rtl/>
        </w:rPr>
        <w:t xml:space="preserve"> عليه‌السلام </w:t>
      </w:r>
      <w:r>
        <w:rPr>
          <w:rtl/>
        </w:rPr>
        <w:t>فرماتے ہي</w:t>
      </w:r>
      <w:r w:rsidR="005619DD">
        <w:rPr>
          <w:rtl/>
        </w:rPr>
        <w:t xml:space="preserve">ں </w:t>
      </w:r>
      <w:r>
        <w:rPr>
          <w:rtl/>
        </w:rPr>
        <w:t xml:space="preserve">سورہ ( </w:t>
      </w:r>
      <w:r w:rsidRPr="007B791D">
        <w:rPr>
          <w:rStyle w:val="libArabicChar"/>
          <w:rtl/>
        </w:rPr>
        <w:t>اذا زلزلت الارض زلزال</w:t>
      </w:r>
      <w:r w:rsidR="00F74C81" w:rsidRPr="00EC230E">
        <w:rPr>
          <w:rStyle w:val="libArabicChar"/>
          <w:rFonts w:hint="cs"/>
          <w:rtl/>
        </w:rPr>
        <w:t>ه</w:t>
      </w:r>
      <w:r w:rsidRPr="007B791D">
        <w:rPr>
          <w:rStyle w:val="libArabicChar"/>
          <w:rFonts w:hint="cs"/>
          <w:rtl/>
        </w:rPr>
        <w:t>ا</w:t>
      </w:r>
      <w:r>
        <w:rPr>
          <w:rtl/>
        </w:rPr>
        <w:t xml:space="preserve"> )كو پڑھنے سے تھكاوٹ محسوس نہ كري</w:t>
      </w:r>
      <w:r w:rsidR="005619DD">
        <w:rPr>
          <w:rtl/>
        </w:rPr>
        <w:t xml:space="preserve">ں </w:t>
      </w:r>
      <w:r>
        <w:rPr>
          <w:rtl/>
        </w:rPr>
        <w:t>، كيونكہ جو شخص اس سورہ كو اپنى نافلہ نمازو</w:t>
      </w:r>
      <w:r w:rsidR="005619DD">
        <w:rPr>
          <w:rtl/>
        </w:rPr>
        <w:t xml:space="preserve">ں </w:t>
      </w:r>
      <w:r>
        <w:rPr>
          <w:rtl/>
        </w:rPr>
        <w:t>مي</w:t>
      </w:r>
      <w:r w:rsidR="005619DD">
        <w:rPr>
          <w:rtl/>
        </w:rPr>
        <w:t xml:space="preserve">ں </w:t>
      </w:r>
      <w:r>
        <w:rPr>
          <w:rtl/>
        </w:rPr>
        <w:t>پڑھتا ہے ، تو خداوند متعال كبھى بھى اسكو زلزلے سے دوچار نہي</w:t>
      </w:r>
      <w:r w:rsidR="005619DD">
        <w:rPr>
          <w:rtl/>
        </w:rPr>
        <w:t xml:space="preserve">ں </w:t>
      </w:r>
      <w:r>
        <w:rPr>
          <w:rtl/>
        </w:rPr>
        <w:t xml:space="preserve">كرتا اور زلزلہ اور صاعقہ سے </w:t>
      </w:r>
      <w:r>
        <w:rPr>
          <w:rFonts w:hint="eastAsia"/>
          <w:rtl/>
        </w:rPr>
        <w:t>اسكو</w:t>
      </w:r>
      <w:r>
        <w:rPr>
          <w:rtl/>
        </w:rPr>
        <w:t xml:space="preserve"> ہلاك و موت نہي</w:t>
      </w:r>
      <w:r w:rsidR="005619DD">
        <w:rPr>
          <w:rtl/>
        </w:rPr>
        <w:t xml:space="preserve">ں </w:t>
      </w:r>
      <w:r>
        <w:rPr>
          <w:rtl/>
        </w:rPr>
        <w:t>ديتے _</w:t>
      </w:r>
    </w:p>
    <w:p w:rsidR="007D01F0" w:rsidRDefault="007D01F0" w:rsidP="00DC3E3F">
      <w:pPr>
        <w:pStyle w:val="libNormal"/>
        <w:rPr>
          <w:rtl/>
        </w:rPr>
      </w:pPr>
      <w:r>
        <w:rPr>
          <w:rtl/>
        </w:rPr>
        <w:t xml:space="preserve">24_ </w:t>
      </w:r>
      <w:r w:rsidRPr="007B791D">
        <w:rPr>
          <w:rStyle w:val="libArabicChar"/>
          <w:rtl/>
        </w:rPr>
        <w:t>'' عن على</w:t>
      </w:r>
      <w:r w:rsidR="000D7666" w:rsidRPr="000D7666">
        <w:rPr>
          <w:rStyle w:val="libAlaemChar"/>
          <w:rtl/>
        </w:rPr>
        <w:t xml:space="preserve"> عليه‌السلام </w:t>
      </w:r>
      <w:r w:rsidRPr="007B791D">
        <w:rPr>
          <w:rStyle w:val="libArabicChar"/>
          <w:rtl/>
        </w:rPr>
        <w:t>... قول</w:t>
      </w:r>
      <w:r w:rsidR="00F74C81" w:rsidRPr="00EC230E">
        <w:rPr>
          <w:rStyle w:val="libArabicChar"/>
          <w:rFonts w:hint="cs"/>
          <w:rtl/>
        </w:rPr>
        <w:t>ه</w:t>
      </w:r>
      <w:r w:rsidRPr="007B791D">
        <w:rPr>
          <w:rStyle w:val="libArabicChar"/>
          <w:rtl/>
        </w:rPr>
        <w:t xml:space="preserve"> : '' </w:t>
      </w:r>
      <w:r w:rsidRPr="007B791D">
        <w:rPr>
          <w:rStyle w:val="libArabicChar"/>
          <w:rFonts w:hint="cs"/>
          <w:rtl/>
        </w:rPr>
        <w:t>و</w:t>
      </w:r>
      <w:r w:rsidRPr="007B791D">
        <w:rPr>
          <w:rStyle w:val="libArabicChar"/>
          <w:rtl/>
        </w:rPr>
        <w:t xml:space="preserve"> </w:t>
      </w:r>
      <w:r w:rsidR="00F74C81" w:rsidRPr="00EC230E">
        <w:rPr>
          <w:rStyle w:val="libArabicChar"/>
          <w:rFonts w:hint="cs"/>
          <w:rtl/>
        </w:rPr>
        <w:t>ه</w:t>
      </w:r>
      <w:r w:rsidRPr="007B791D">
        <w:rPr>
          <w:rStyle w:val="libArabicChar"/>
          <w:rFonts w:hint="cs"/>
          <w:rtl/>
        </w:rPr>
        <w:t>و</w:t>
      </w:r>
      <w:r w:rsidRPr="007B791D">
        <w:rPr>
          <w:rStyle w:val="libArabicChar"/>
          <w:rtl/>
        </w:rPr>
        <w:t xml:space="preserve"> </w:t>
      </w:r>
      <w:r w:rsidRPr="007B791D">
        <w:rPr>
          <w:rStyle w:val="libArabicChar"/>
          <w:rFonts w:hint="cs"/>
          <w:rtl/>
        </w:rPr>
        <w:t>شديد</w:t>
      </w:r>
      <w:r w:rsidRPr="007B791D">
        <w:rPr>
          <w:rStyle w:val="libArabicChar"/>
          <w:rtl/>
        </w:rPr>
        <w:t xml:space="preserve"> </w:t>
      </w:r>
      <w:r w:rsidRPr="007B791D">
        <w:rPr>
          <w:rStyle w:val="libArabicChar"/>
          <w:rFonts w:hint="cs"/>
          <w:rtl/>
        </w:rPr>
        <w:t>المحال</w:t>
      </w:r>
      <w:r w:rsidRPr="007B791D">
        <w:rPr>
          <w:rStyle w:val="libArabicChar"/>
          <w:rtl/>
        </w:rPr>
        <w:t xml:space="preserve"> '' </w:t>
      </w:r>
      <w:r w:rsidRPr="007B791D">
        <w:rPr>
          <w:rStyle w:val="libArabicChar"/>
          <w:rFonts w:hint="cs"/>
          <w:rtl/>
        </w:rPr>
        <w:t>قال</w:t>
      </w:r>
      <w:r w:rsidRPr="007B791D">
        <w:rPr>
          <w:rStyle w:val="libArabicChar"/>
          <w:rtl/>
        </w:rPr>
        <w:t xml:space="preserve"> : </w:t>
      </w:r>
      <w:r w:rsidRPr="007B791D">
        <w:rPr>
          <w:rStyle w:val="libArabicChar"/>
          <w:rFonts w:hint="cs"/>
          <w:rtl/>
        </w:rPr>
        <w:t>يريد</w:t>
      </w:r>
      <w:r w:rsidRPr="007B791D">
        <w:rPr>
          <w:rStyle w:val="libArabicChar"/>
          <w:rtl/>
        </w:rPr>
        <w:t xml:space="preserve"> </w:t>
      </w:r>
      <w:r w:rsidRPr="007B791D">
        <w:rPr>
          <w:rStyle w:val="libArabicChar"/>
          <w:rFonts w:hint="cs"/>
          <w:rtl/>
        </w:rPr>
        <w:t>المكر</w:t>
      </w:r>
      <w:r w:rsidRPr="007B791D">
        <w:rPr>
          <w:rStyle w:val="libFootnotenumChar"/>
          <w:rtl/>
        </w:rPr>
        <w:t>(2)</w:t>
      </w:r>
    </w:p>
    <w:p w:rsidR="007D01F0" w:rsidRDefault="007D01F0" w:rsidP="00DC3E3F">
      <w:pPr>
        <w:pStyle w:val="libNormal"/>
        <w:rPr>
          <w:rtl/>
        </w:rPr>
      </w:pPr>
      <w:r>
        <w:rPr>
          <w:rFonts w:hint="eastAsia"/>
          <w:rtl/>
        </w:rPr>
        <w:t>مولائے</w:t>
      </w:r>
      <w:r>
        <w:rPr>
          <w:rtl/>
        </w:rPr>
        <w:t xml:space="preserve"> كائنات امير المؤمنين على ابن ابى طالب</w:t>
      </w:r>
      <w:r w:rsidR="000D7666" w:rsidRPr="000D7666">
        <w:rPr>
          <w:rStyle w:val="libAlaemChar"/>
          <w:rtl/>
        </w:rPr>
        <w:t xml:space="preserve"> عليه‌السلام </w:t>
      </w:r>
      <w:r>
        <w:rPr>
          <w:rtl/>
        </w:rPr>
        <w:t>سے خداوند عالم ( و ہو شديد المحال ) كے بارے مي</w:t>
      </w:r>
      <w:r w:rsidR="005619DD">
        <w:rPr>
          <w:rtl/>
        </w:rPr>
        <w:t xml:space="preserve">ں </w:t>
      </w:r>
      <w:r>
        <w:rPr>
          <w:rtl/>
        </w:rPr>
        <w:t>روايت ہے كہ آپ</w:t>
      </w:r>
      <w:r w:rsidR="000D7666" w:rsidRPr="000D7666">
        <w:rPr>
          <w:rStyle w:val="libAlaemChar"/>
          <w:rtl/>
        </w:rPr>
        <w:t xml:space="preserve"> عليه‌السلام </w:t>
      </w:r>
      <w:r>
        <w:rPr>
          <w:rtl/>
        </w:rPr>
        <w:t>نے فرمايا كہ ( المحال ) سے خداوند عالم نے مكر و حيلے كا ارادہ كيا ہے_</w:t>
      </w:r>
    </w:p>
    <w:p w:rsidR="007D01F0" w:rsidRDefault="007D01F0" w:rsidP="00DC3E3F">
      <w:pPr>
        <w:pStyle w:val="libNormal"/>
        <w:rPr>
          <w:rtl/>
        </w:rPr>
      </w:pPr>
      <w:r>
        <w:rPr>
          <w:rtl/>
        </w:rPr>
        <w:t xml:space="preserve">25_ </w:t>
      </w:r>
      <w:r w:rsidRPr="007B791D">
        <w:rPr>
          <w:rStyle w:val="libArabicChar"/>
          <w:rtl/>
        </w:rPr>
        <w:t>'' فى مجمع البيان فى قول</w:t>
      </w:r>
      <w:r w:rsidR="00F74C81" w:rsidRPr="00EC230E">
        <w:rPr>
          <w:rStyle w:val="libArabicChar"/>
          <w:rFonts w:hint="cs"/>
          <w:rtl/>
        </w:rPr>
        <w:t>ه</w:t>
      </w:r>
      <w:r w:rsidRPr="007B791D">
        <w:rPr>
          <w:rStyle w:val="libArabicChar"/>
          <w:rtl/>
        </w:rPr>
        <w:t xml:space="preserve"> : '' </w:t>
      </w:r>
      <w:r w:rsidRPr="007B791D">
        <w:rPr>
          <w:rStyle w:val="libArabicChar"/>
          <w:rFonts w:hint="cs"/>
          <w:rtl/>
        </w:rPr>
        <w:t>شديد</w:t>
      </w:r>
      <w:r w:rsidRPr="007B791D">
        <w:rPr>
          <w:rStyle w:val="libArabicChar"/>
          <w:rtl/>
        </w:rPr>
        <w:t xml:space="preserve"> </w:t>
      </w:r>
      <w:r w:rsidRPr="007B791D">
        <w:rPr>
          <w:rStyle w:val="libArabicChar"/>
          <w:rFonts w:hint="cs"/>
          <w:rtl/>
        </w:rPr>
        <w:t>المحال</w:t>
      </w:r>
      <w:r w:rsidRPr="007B791D">
        <w:rPr>
          <w:rStyle w:val="libArabicChar"/>
          <w:rtl/>
        </w:rPr>
        <w:t xml:space="preserve"> '' </w:t>
      </w:r>
      <w:r w:rsidRPr="007B791D">
        <w:rPr>
          <w:rStyle w:val="libArabicChar"/>
          <w:rFonts w:hint="cs"/>
          <w:rtl/>
        </w:rPr>
        <w:t>اى</w:t>
      </w:r>
      <w:r w:rsidRPr="007B791D">
        <w:rPr>
          <w:rStyle w:val="libArabicChar"/>
          <w:rtl/>
        </w:rPr>
        <w:t xml:space="preserve"> </w:t>
      </w:r>
      <w:r w:rsidRPr="007B791D">
        <w:rPr>
          <w:rStyle w:val="libArabicChar"/>
          <w:rFonts w:hint="cs"/>
          <w:rtl/>
        </w:rPr>
        <w:t>شديد</w:t>
      </w:r>
      <w:r w:rsidRPr="007B791D">
        <w:rPr>
          <w:rStyle w:val="libArabicChar"/>
          <w:rtl/>
        </w:rPr>
        <w:t xml:space="preserve"> </w:t>
      </w:r>
      <w:r w:rsidRPr="007B791D">
        <w:rPr>
          <w:rStyle w:val="libArabicChar"/>
          <w:rFonts w:hint="cs"/>
          <w:rtl/>
        </w:rPr>
        <w:t>الاخذ</w:t>
      </w:r>
      <w:r w:rsidRPr="007B791D">
        <w:rPr>
          <w:rStyle w:val="libArabicChar"/>
          <w:rtl/>
        </w:rPr>
        <w:t xml:space="preserve"> </w:t>
      </w:r>
      <w:r w:rsidRPr="007B791D">
        <w:rPr>
          <w:rStyle w:val="libArabicChar"/>
          <w:rFonts w:hint="cs"/>
          <w:rtl/>
        </w:rPr>
        <w:t>،</w:t>
      </w:r>
      <w:r w:rsidRPr="007B791D">
        <w:rPr>
          <w:rStyle w:val="libArabicChar"/>
          <w:rtl/>
        </w:rPr>
        <w:t xml:space="preserve"> </w:t>
      </w:r>
      <w:r w:rsidRPr="007B791D">
        <w:rPr>
          <w:rStyle w:val="libArabicChar"/>
          <w:rFonts w:hint="cs"/>
          <w:rtl/>
        </w:rPr>
        <w:t>عن</w:t>
      </w:r>
      <w:r w:rsidRPr="007B791D">
        <w:rPr>
          <w:rStyle w:val="libArabicChar"/>
          <w:rtl/>
        </w:rPr>
        <w:t xml:space="preserve"> </w:t>
      </w:r>
      <w:r w:rsidRPr="007B791D">
        <w:rPr>
          <w:rStyle w:val="libArabicChar"/>
          <w:rFonts w:hint="cs"/>
          <w:rtl/>
        </w:rPr>
        <w:t>علي</w:t>
      </w:r>
      <w:r w:rsidRPr="007B791D">
        <w:rPr>
          <w:rStyle w:val="libArabicChar"/>
          <w:rtl/>
        </w:rPr>
        <w:t>(</w:t>
      </w:r>
      <w:r w:rsidRPr="007B791D">
        <w:rPr>
          <w:rStyle w:val="libArabicChar"/>
          <w:rFonts w:hint="cs"/>
          <w:rtl/>
        </w:rPr>
        <w:t>ع</w:t>
      </w:r>
      <w:r w:rsidRPr="007B791D">
        <w:rPr>
          <w:rStyle w:val="libArabicChar"/>
          <w:rtl/>
        </w:rPr>
        <w:t>)</w:t>
      </w:r>
      <w:r>
        <w:rPr>
          <w:rtl/>
        </w:rPr>
        <w:t xml:space="preserve"> </w:t>
      </w:r>
      <w:r w:rsidRPr="007B791D">
        <w:rPr>
          <w:rStyle w:val="libFootnotenumChar"/>
          <w:rtl/>
        </w:rPr>
        <w:t>(3)</w:t>
      </w:r>
    </w:p>
    <w:p w:rsidR="007D01F0" w:rsidRDefault="007D01F0" w:rsidP="00DC3E3F">
      <w:pPr>
        <w:pStyle w:val="libNormal"/>
        <w:rPr>
          <w:rtl/>
        </w:rPr>
      </w:pPr>
      <w:r>
        <w:rPr>
          <w:rFonts w:hint="eastAsia"/>
          <w:rtl/>
        </w:rPr>
        <w:t>مجمع</w:t>
      </w:r>
      <w:r>
        <w:rPr>
          <w:rtl/>
        </w:rPr>
        <w:t xml:space="preserve"> البيان مي</w:t>
      </w:r>
      <w:r w:rsidR="005619DD">
        <w:rPr>
          <w:rtl/>
        </w:rPr>
        <w:t xml:space="preserve">ں </w:t>
      </w:r>
      <w:r>
        <w:rPr>
          <w:rtl/>
        </w:rPr>
        <w:t>اللہ تعالى كے اس قول (شديد المحال ) كے بارے مي</w:t>
      </w:r>
      <w:r w:rsidR="005619DD">
        <w:rPr>
          <w:rtl/>
        </w:rPr>
        <w:t xml:space="preserve">ں </w:t>
      </w:r>
      <w:r>
        <w:rPr>
          <w:rtl/>
        </w:rPr>
        <w:t>امير المؤمنين على</w:t>
      </w:r>
      <w:r w:rsidR="000D7666" w:rsidRPr="000D7666">
        <w:rPr>
          <w:rStyle w:val="libAlaemChar"/>
          <w:rtl/>
        </w:rPr>
        <w:t xml:space="preserve"> عليه‌السلام </w:t>
      </w:r>
      <w:r>
        <w:rPr>
          <w:rtl/>
        </w:rPr>
        <w:t>سے روايت ہے كہ اس سے مراد، بہت سخت عقوبت كرنا ہے _</w:t>
      </w:r>
    </w:p>
    <w:p w:rsidR="007D01F0" w:rsidRDefault="007D01F0" w:rsidP="00DC3E3F">
      <w:pPr>
        <w:pStyle w:val="libNormal"/>
        <w:rPr>
          <w:rtl/>
        </w:rPr>
      </w:pPr>
      <w:r>
        <w:rPr>
          <w:rFonts w:hint="eastAsia"/>
          <w:rtl/>
        </w:rPr>
        <w:t>اسماء</w:t>
      </w:r>
      <w:r>
        <w:rPr>
          <w:rtl/>
        </w:rPr>
        <w:t xml:space="preserve"> و صفات :</w:t>
      </w:r>
      <w:r>
        <w:rPr>
          <w:rFonts w:hint="eastAsia"/>
          <w:rtl/>
        </w:rPr>
        <w:t>شديد</w:t>
      </w:r>
      <w:r>
        <w:rPr>
          <w:rtl/>
        </w:rPr>
        <w:t xml:space="preserve"> المحال 16، 19; شديد المحال سے مراد 24، 25; صفات جلال6</w:t>
      </w:r>
    </w:p>
    <w:p w:rsidR="007D01F0" w:rsidRDefault="007D01F0" w:rsidP="00DC3E3F">
      <w:pPr>
        <w:pStyle w:val="libNormal"/>
        <w:rPr>
          <w:rtl/>
        </w:rPr>
      </w:pPr>
      <w:r>
        <w:rPr>
          <w:rFonts w:hint="eastAsia"/>
          <w:rtl/>
        </w:rPr>
        <w:t>اطاعت</w:t>
      </w:r>
      <w:r>
        <w:rPr>
          <w:rtl/>
        </w:rPr>
        <w:t xml:space="preserve"> :</w:t>
      </w:r>
      <w:r>
        <w:rPr>
          <w:rFonts w:hint="eastAsia"/>
          <w:rtl/>
        </w:rPr>
        <w:t>اطاعت</w:t>
      </w:r>
      <w:r>
        <w:rPr>
          <w:rtl/>
        </w:rPr>
        <w:t xml:space="preserve"> الہى كے آثار 21</w:t>
      </w:r>
      <w:r w:rsidR="006E4A30">
        <w:rPr>
          <w:rFonts w:hint="cs"/>
          <w:rtl/>
        </w:rPr>
        <w:t>//</w:t>
      </w:r>
      <w:r>
        <w:rPr>
          <w:rFonts w:hint="eastAsia"/>
          <w:rtl/>
        </w:rPr>
        <w:t>اللہ</w:t>
      </w:r>
      <w:r>
        <w:rPr>
          <w:rtl/>
        </w:rPr>
        <w:t xml:space="preserve"> تعالى كى تسبيح كرنے والے: 1، 2، 7</w:t>
      </w:r>
    </w:p>
    <w:p w:rsidR="007D01F0" w:rsidRDefault="007D01F0" w:rsidP="00DC3E3F">
      <w:pPr>
        <w:pStyle w:val="libNormal"/>
        <w:rPr>
          <w:rtl/>
        </w:rPr>
      </w:pPr>
      <w:r>
        <w:rPr>
          <w:rFonts w:hint="eastAsia"/>
          <w:rtl/>
        </w:rPr>
        <w:t>آسمانى</w:t>
      </w:r>
      <w:r>
        <w:rPr>
          <w:rtl/>
        </w:rPr>
        <w:t xml:space="preserve"> بجلى :</w:t>
      </w:r>
      <w:r>
        <w:rPr>
          <w:rFonts w:hint="eastAsia"/>
          <w:rtl/>
        </w:rPr>
        <w:t>آسمانى</w:t>
      </w:r>
      <w:r>
        <w:rPr>
          <w:rtl/>
        </w:rPr>
        <w:t xml:space="preserve"> بجلى سے محفوظ رہنے كے اسباب 23; آسمانى بجلى كا سبب 12;آسمانى بجلى كى حدود 22</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اورعيب 16;اللہ تعالى اور نقص 6;اللہ تعالى كا پاك و پاكيزہ ہونا 6، 9;اللہ تعالى كا خوف دلوانا 20;اللہ تعالى كا مكر 24;اللہ تعالى كا مكر و حيلے سے ڈرانا 18;اللہ تعالى كى ربوبيت 15; اللہ تعالى كى قدرت 19; اللہ تعالى كى مشيت 13; اللہ تعالى كى مشيت ك</w:t>
      </w:r>
      <w:r>
        <w:rPr>
          <w:rFonts w:hint="eastAsia"/>
          <w:rtl/>
        </w:rPr>
        <w:t>ا</w:t>
      </w:r>
      <w:r>
        <w:rPr>
          <w:rtl/>
        </w:rPr>
        <w:t xml:space="preserve"> حتمى ہونا 14; اللہ تعالى كے افعال 12; اللہ تعالى كے عذاب 16، 18; اللہ تعالى كے مكر كى خصوصيات 17</w:t>
      </w:r>
    </w:p>
    <w:p w:rsidR="007D01F0" w:rsidRDefault="007D01F0" w:rsidP="00DC3E3F">
      <w:pPr>
        <w:pStyle w:val="libNormal"/>
        <w:rPr>
          <w:rtl/>
        </w:rPr>
      </w:pPr>
      <w:r>
        <w:rPr>
          <w:rFonts w:hint="eastAsia"/>
          <w:rtl/>
        </w:rPr>
        <w:t>تحريك</w:t>
      </w:r>
      <w:r>
        <w:rPr>
          <w:rtl/>
        </w:rPr>
        <w:t xml:space="preserve"> :</w:t>
      </w:r>
      <w:r>
        <w:rPr>
          <w:rFonts w:hint="eastAsia"/>
          <w:rtl/>
        </w:rPr>
        <w:t>تحريك</w:t>
      </w:r>
      <w:r>
        <w:rPr>
          <w:rtl/>
        </w:rPr>
        <w:t xml:space="preserve"> كے عوامل 11</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1)كافى ، ج 2 ص 626، ح 24; نور الثقلين ، ج 2 ، ص 491، ح 66_</w:t>
      </w:r>
    </w:p>
    <w:p w:rsidR="007D01F0" w:rsidRDefault="007D01F0" w:rsidP="00DC3E3F">
      <w:pPr>
        <w:pStyle w:val="libFootnote"/>
        <w:rPr>
          <w:rtl/>
        </w:rPr>
      </w:pPr>
      <w:r>
        <w:rPr>
          <w:rtl/>
        </w:rPr>
        <w:t>2)غيب نعمانى ، ص 148; بحار الانوار ، ج 52، ص 245، ح 124_</w:t>
      </w:r>
    </w:p>
    <w:p w:rsidR="007D01F0" w:rsidRDefault="007D01F0" w:rsidP="00DC3E3F">
      <w:pPr>
        <w:pStyle w:val="libFootnote"/>
        <w:rPr>
          <w:rtl/>
        </w:rPr>
      </w:pPr>
      <w:r>
        <w:rPr>
          <w:rtl/>
        </w:rPr>
        <w:t>3) مجمع البيان ج5، ص 435; الدر المنثور ، ج 4 ، ص 627_</w:t>
      </w:r>
    </w:p>
    <w:p w:rsidR="006E4A3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تسبيح</w:t>
      </w:r>
      <w:r>
        <w:rPr>
          <w:rtl/>
        </w:rPr>
        <w:t xml:space="preserve"> :</w:t>
      </w:r>
      <w:r>
        <w:rPr>
          <w:rFonts w:hint="eastAsia"/>
          <w:rtl/>
        </w:rPr>
        <w:t>تسبيح</w:t>
      </w:r>
      <w:r>
        <w:rPr>
          <w:rtl/>
        </w:rPr>
        <w:t xml:space="preserve"> الہى 7; تسبيح الہى كا پيش خيمہ 10;تسبيح الہى كے آدب 8; تسبيح الہى كے اسباب 11</w:t>
      </w:r>
    </w:p>
    <w:p w:rsidR="007D01F0" w:rsidRDefault="007D01F0" w:rsidP="00DC3E3F">
      <w:pPr>
        <w:pStyle w:val="libNormal"/>
        <w:rPr>
          <w:rtl/>
        </w:rPr>
      </w:pPr>
      <w:r>
        <w:rPr>
          <w:rFonts w:hint="eastAsia"/>
          <w:rtl/>
        </w:rPr>
        <w:t>جر</w:t>
      </w:r>
      <w:r>
        <w:rPr>
          <w:rtl/>
        </w:rPr>
        <w:t xml:space="preserve"> و بحث:</w:t>
      </w:r>
      <w:r>
        <w:rPr>
          <w:rFonts w:hint="eastAsia"/>
          <w:rtl/>
        </w:rPr>
        <w:t>اللہ</w:t>
      </w:r>
      <w:r>
        <w:rPr>
          <w:rtl/>
        </w:rPr>
        <w:t xml:space="preserve"> تعالى كے بارے مي</w:t>
      </w:r>
      <w:r w:rsidR="005619DD">
        <w:rPr>
          <w:rtl/>
        </w:rPr>
        <w:t xml:space="preserve">ں </w:t>
      </w:r>
      <w:r>
        <w:rPr>
          <w:rtl/>
        </w:rPr>
        <w:t>جر و بحث كرنا 15</w:t>
      </w:r>
    </w:p>
    <w:p w:rsidR="007D01F0" w:rsidRDefault="007D01F0" w:rsidP="00DC3E3F">
      <w:pPr>
        <w:pStyle w:val="libNormal"/>
        <w:rPr>
          <w:rtl/>
        </w:rPr>
      </w:pPr>
      <w:r>
        <w:rPr>
          <w:rFonts w:hint="eastAsia"/>
          <w:rtl/>
        </w:rPr>
        <w:t>حمد</w:t>
      </w:r>
      <w:r>
        <w:rPr>
          <w:rtl/>
        </w:rPr>
        <w:t xml:space="preserve"> :</w:t>
      </w:r>
      <w:r>
        <w:rPr>
          <w:rFonts w:hint="eastAsia"/>
          <w:rtl/>
        </w:rPr>
        <w:t>حمد</w:t>
      </w:r>
      <w:r>
        <w:rPr>
          <w:rtl/>
        </w:rPr>
        <w:t xml:space="preserve"> الہى 1، 2، 6، 7، 8; حمد الہى كا پيش خيمہ 10;حمد الہى كى روش 9; حمد الہى كے اسباب11</w:t>
      </w:r>
    </w:p>
    <w:p w:rsidR="007D01F0" w:rsidRDefault="007D01F0" w:rsidP="00DC3E3F">
      <w:pPr>
        <w:pStyle w:val="libNormal"/>
        <w:rPr>
          <w:rtl/>
        </w:rPr>
      </w:pPr>
      <w:r>
        <w:rPr>
          <w:rFonts w:hint="eastAsia"/>
          <w:rtl/>
        </w:rPr>
        <w:t>خوف</w:t>
      </w:r>
      <w:r>
        <w:rPr>
          <w:rtl/>
        </w:rPr>
        <w:t xml:space="preserve"> :</w:t>
      </w:r>
      <w:r>
        <w:rPr>
          <w:rFonts w:hint="eastAsia"/>
          <w:rtl/>
        </w:rPr>
        <w:t>اللہ</w:t>
      </w:r>
      <w:r>
        <w:rPr>
          <w:rtl/>
        </w:rPr>
        <w:t xml:space="preserve"> تعالى سے خوف 4، 5، 10</w:t>
      </w:r>
    </w:p>
    <w:p w:rsidR="007D01F0" w:rsidRDefault="007D01F0" w:rsidP="00DC3E3F">
      <w:pPr>
        <w:pStyle w:val="libNormal"/>
        <w:rPr>
          <w:rtl/>
        </w:rPr>
      </w:pPr>
      <w:r>
        <w:rPr>
          <w:rFonts w:hint="eastAsia"/>
          <w:rtl/>
        </w:rPr>
        <w:t>ذاكرين</w:t>
      </w:r>
      <w:r>
        <w:rPr>
          <w:rtl/>
        </w:rPr>
        <w:t xml:space="preserve"> :</w:t>
      </w:r>
      <w:r>
        <w:rPr>
          <w:rFonts w:hint="eastAsia"/>
          <w:rtl/>
        </w:rPr>
        <w:t>ذاكرين</w:t>
      </w:r>
      <w:r>
        <w:rPr>
          <w:rtl/>
        </w:rPr>
        <w:t xml:space="preserve"> كے فضائل 22</w:t>
      </w:r>
    </w:p>
    <w:p w:rsidR="007D01F0" w:rsidRDefault="007D01F0" w:rsidP="00DC3E3F">
      <w:pPr>
        <w:pStyle w:val="libNormal"/>
        <w:rPr>
          <w:rtl/>
        </w:rPr>
      </w:pPr>
      <w:r>
        <w:rPr>
          <w:rFonts w:hint="eastAsia"/>
          <w:rtl/>
        </w:rPr>
        <w:t>ذكر</w:t>
      </w:r>
      <w:r>
        <w:rPr>
          <w:rtl/>
        </w:rPr>
        <w:t xml:space="preserve"> :</w:t>
      </w:r>
      <w:r>
        <w:rPr>
          <w:rFonts w:hint="eastAsia"/>
          <w:rtl/>
        </w:rPr>
        <w:t>ذكر</w:t>
      </w:r>
      <w:r>
        <w:rPr>
          <w:rtl/>
        </w:rPr>
        <w:t xml:space="preserve"> الہى كى عظمت 11;ذكر الہى كے آثار 11، 22</w:t>
      </w:r>
    </w:p>
    <w:p w:rsidR="007D01F0" w:rsidRDefault="007D01F0" w:rsidP="00DC3E3F">
      <w:pPr>
        <w:pStyle w:val="libNormal"/>
        <w:rPr>
          <w:rtl/>
        </w:rPr>
      </w:pPr>
      <w:r>
        <w:rPr>
          <w:rFonts w:hint="eastAsia"/>
          <w:rtl/>
        </w:rPr>
        <w:t>ربوبيت</w:t>
      </w:r>
      <w:r>
        <w:rPr>
          <w:rtl/>
        </w:rPr>
        <w:t xml:space="preserve"> الہى :</w:t>
      </w:r>
      <w:r>
        <w:rPr>
          <w:rFonts w:hint="eastAsia"/>
          <w:rtl/>
        </w:rPr>
        <w:t>ربوبيت</w:t>
      </w:r>
      <w:r>
        <w:rPr>
          <w:rtl/>
        </w:rPr>
        <w:t xml:space="preserve"> الہى كو جھٹلانے والو</w:t>
      </w:r>
      <w:r w:rsidR="005619DD">
        <w:rPr>
          <w:rtl/>
        </w:rPr>
        <w:t xml:space="preserve">ں </w:t>
      </w:r>
      <w:r>
        <w:rPr>
          <w:rtl/>
        </w:rPr>
        <w:t>كا عذاب 18</w:t>
      </w:r>
    </w:p>
    <w:p w:rsidR="007D01F0" w:rsidRDefault="007D01F0" w:rsidP="00DC3E3F">
      <w:pPr>
        <w:pStyle w:val="libNormal"/>
        <w:rPr>
          <w:rtl/>
        </w:rPr>
      </w:pPr>
      <w:r>
        <w:rPr>
          <w:rFonts w:hint="eastAsia"/>
          <w:rtl/>
        </w:rPr>
        <w:t>رعد</w:t>
      </w:r>
      <w:r>
        <w:rPr>
          <w:rtl/>
        </w:rPr>
        <w:t xml:space="preserve"> :</w:t>
      </w:r>
      <w:r>
        <w:rPr>
          <w:rFonts w:hint="eastAsia"/>
          <w:rtl/>
        </w:rPr>
        <w:t>رعد</w:t>
      </w:r>
      <w:r>
        <w:rPr>
          <w:rtl/>
        </w:rPr>
        <w:t xml:space="preserve"> كا حمدكرنا 1، 7; رعد كا خوف 5; رعد كا شعور 3;رعد كا كردار 20; رعد كى آواز 21; رعد كى تسبيح 1، 7</w:t>
      </w:r>
    </w:p>
    <w:p w:rsidR="007D01F0" w:rsidRDefault="007D01F0" w:rsidP="00DC3E3F">
      <w:pPr>
        <w:pStyle w:val="libNormal"/>
        <w:rPr>
          <w:rtl/>
        </w:rPr>
      </w:pPr>
      <w:r>
        <w:rPr>
          <w:rFonts w:hint="eastAsia"/>
          <w:rtl/>
        </w:rPr>
        <w:t>روايت</w:t>
      </w:r>
      <w:r>
        <w:rPr>
          <w:rtl/>
        </w:rPr>
        <w:t xml:space="preserve"> : 20، 21، 22، 23، 24، 25</w:t>
      </w:r>
    </w:p>
    <w:p w:rsidR="007D01F0" w:rsidRDefault="007D01F0" w:rsidP="00DC3E3F">
      <w:pPr>
        <w:pStyle w:val="libNormal"/>
        <w:rPr>
          <w:rtl/>
        </w:rPr>
      </w:pPr>
      <w:r>
        <w:rPr>
          <w:rFonts w:hint="eastAsia"/>
          <w:rtl/>
        </w:rPr>
        <w:t>زلزلہ</w:t>
      </w:r>
      <w:r>
        <w:rPr>
          <w:rtl/>
        </w:rPr>
        <w:t xml:space="preserve"> :</w:t>
      </w:r>
      <w:r>
        <w:rPr>
          <w:rFonts w:hint="eastAsia"/>
          <w:rtl/>
        </w:rPr>
        <w:t>زلزلہ</w:t>
      </w:r>
      <w:r>
        <w:rPr>
          <w:rtl/>
        </w:rPr>
        <w:t xml:space="preserve"> سے بچنے كے اسباب 23</w:t>
      </w:r>
    </w:p>
    <w:p w:rsidR="007D01F0" w:rsidRDefault="007D01F0" w:rsidP="00DC3E3F">
      <w:pPr>
        <w:pStyle w:val="libNormal"/>
        <w:rPr>
          <w:rtl/>
        </w:rPr>
      </w:pPr>
      <w:r>
        <w:rPr>
          <w:rFonts w:hint="eastAsia"/>
          <w:rtl/>
        </w:rPr>
        <w:t>سزا</w:t>
      </w:r>
      <w:r>
        <w:rPr>
          <w:rtl/>
        </w:rPr>
        <w:t xml:space="preserve"> :</w:t>
      </w:r>
      <w:r>
        <w:rPr>
          <w:rFonts w:hint="eastAsia"/>
          <w:rtl/>
        </w:rPr>
        <w:t>سزا</w:t>
      </w:r>
      <w:r>
        <w:rPr>
          <w:rtl/>
        </w:rPr>
        <w:t xml:space="preserve"> كے مراتب 25</w:t>
      </w:r>
    </w:p>
    <w:p w:rsidR="007D01F0" w:rsidRDefault="007D01F0" w:rsidP="00DC3E3F">
      <w:pPr>
        <w:pStyle w:val="libNormal"/>
        <w:rPr>
          <w:rtl/>
        </w:rPr>
      </w:pPr>
      <w:r>
        <w:rPr>
          <w:rFonts w:hint="eastAsia"/>
          <w:rtl/>
        </w:rPr>
        <w:t>سورہ</w:t>
      </w:r>
      <w:r>
        <w:rPr>
          <w:rtl/>
        </w:rPr>
        <w:t xml:space="preserve"> زلزال :</w:t>
      </w:r>
      <w:r>
        <w:rPr>
          <w:rFonts w:hint="eastAsia"/>
          <w:rtl/>
        </w:rPr>
        <w:t>سورہ</w:t>
      </w:r>
      <w:r>
        <w:rPr>
          <w:rtl/>
        </w:rPr>
        <w:t xml:space="preserve"> زلزال كے تلاوت كے آثار 23</w:t>
      </w:r>
    </w:p>
    <w:p w:rsidR="007D01F0" w:rsidRDefault="007D01F0" w:rsidP="00DC3E3F">
      <w:pPr>
        <w:pStyle w:val="libNormal"/>
        <w:rPr>
          <w:rtl/>
        </w:rPr>
      </w:pPr>
      <w:r>
        <w:rPr>
          <w:rFonts w:hint="eastAsia"/>
          <w:rtl/>
        </w:rPr>
        <w:t>عذاب</w:t>
      </w:r>
      <w:r>
        <w:rPr>
          <w:rtl/>
        </w:rPr>
        <w:t xml:space="preserve"> :</w:t>
      </w:r>
      <w:r>
        <w:rPr>
          <w:rFonts w:hint="eastAsia"/>
          <w:rtl/>
        </w:rPr>
        <w:t>عذاب</w:t>
      </w:r>
      <w:r>
        <w:rPr>
          <w:rtl/>
        </w:rPr>
        <w:t xml:space="preserve"> سے ڈرانا 18; عذاب كا سخت ہونا 16; عذاب كے مراتب 16، 18</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كا جدال و جر و بحث كرنا 15; كفار كى لجاجت كرنا 15; لجوج كفار كا عذاب 18; لجوج كفار كو ڈرانا 18</w:t>
      </w:r>
    </w:p>
    <w:p w:rsidR="007D01F0" w:rsidRDefault="007D01F0" w:rsidP="00DC3E3F">
      <w:pPr>
        <w:pStyle w:val="libNormal"/>
        <w:rPr>
          <w:rtl/>
        </w:rPr>
      </w:pPr>
      <w:r>
        <w:rPr>
          <w:rFonts w:hint="eastAsia"/>
          <w:rtl/>
        </w:rPr>
        <w:t>مبتلاء</w:t>
      </w:r>
      <w:r>
        <w:rPr>
          <w:rtl/>
        </w:rPr>
        <w:t xml:space="preserve"> ہونا :</w:t>
      </w:r>
      <w:r>
        <w:rPr>
          <w:rFonts w:hint="eastAsia"/>
          <w:rtl/>
        </w:rPr>
        <w:t>آسمانى</w:t>
      </w:r>
      <w:r>
        <w:rPr>
          <w:rtl/>
        </w:rPr>
        <w:t xml:space="preserve"> بجلى مي</w:t>
      </w:r>
      <w:r w:rsidR="005619DD">
        <w:rPr>
          <w:rtl/>
        </w:rPr>
        <w:t xml:space="preserve">ں </w:t>
      </w:r>
      <w:r>
        <w:rPr>
          <w:rtl/>
        </w:rPr>
        <w:t>مبتلاء ہونا 13</w:t>
      </w:r>
    </w:p>
    <w:p w:rsidR="007D01F0" w:rsidRDefault="007D01F0" w:rsidP="00DC3E3F">
      <w:pPr>
        <w:pStyle w:val="libNormal"/>
        <w:rPr>
          <w:rtl/>
        </w:rPr>
      </w:pPr>
      <w:r>
        <w:rPr>
          <w:rFonts w:hint="eastAsia"/>
          <w:rtl/>
        </w:rPr>
        <w:t>ملائكہ</w:t>
      </w:r>
      <w:r>
        <w:rPr>
          <w:rtl/>
        </w:rPr>
        <w:t xml:space="preserve"> :</w:t>
      </w:r>
      <w:r>
        <w:rPr>
          <w:rFonts w:hint="eastAsia"/>
          <w:rtl/>
        </w:rPr>
        <w:t>ملائكہ</w:t>
      </w:r>
      <w:r>
        <w:rPr>
          <w:rtl/>
        </w:rPr>
        <w:t xml:space="preserve"> كا خوف 4; ملائكہ كى تسبيح كا پيش خيمہ 10;ملائكہ كى تسبيح كرنا 2، 7;ملائكہ كى حمد و ثناء كرنا 2، 7; ملائكہ كے حمد و ثناء كا سبب و پيش خيمہ 10;ملائكہ كے خوف كے آثار 10</w:t>
      </w:r>
    </w:p>
    <w:p w:rsidR="007D01F0" w:rsidRDefault="007D01F0" w:rsidP="00DC3E3F">
      <w:pPr>
        <w:pStyle w:val="libNormal"/>
        <w:rPr>
          <w:rtl/>
        </w:rPr>
      </w:pPr>
      <w:r>
        <w:rPr>
          <w:rFonts w:hint="eastAsia"/>
          <w:rtl/>
        </w:rPr>
        <w:t>موحدين</w:t>
      </w:r>
      <w:r>
        <w:rPr>
          <w:rtl/>
        </w:rPr>
        <w:t xml:space="preserve"> :</w:t>
      </w:r>
      <w:r>
        <w:rPr>
          <w:rFonts w:hint="eastAsia"/>
          <w:rtl/>
        </w:rPr>
        <w:t>موحدين</w:t>
      </w:r>
      <w:r>
        <w:rPr>
          <w:rtl/>
        </w:rPr>
        <w:t xml:space="preserve"> كے ساتھ جر و بحث كرنا 15</w:t>
      </w:r>
    </w:p>
    <w:p w:rsidR="006E4A30" w:rsidRDefault="002C39E3" w:rsidP="007F146C">
      <w:pPr>
        <w:pStyle w:val="libPoemTini"/>
        <w:rPr>
          <w:rtl/>
        </w:rPr>
      </w:pPr>
      <w:r>
        <w:rPr>
          <w:rtl/>
        </w:rPr>
        <w:br w:type="page"/>
      </w:r>
    </w:p>
    <w:p w:rsidR="006E4A30" w:rsidRDefault="006E4A30" w:rsidP="00DC3E3F">
      <w:pPr>
        <w:pStyle w:val="Heading2Center"/>
        <w:rPr>
          <w:rtl/>
        </w:rPr>
      </w:pPr>
      <w:bookmarkStart w:id="249" w:name="_Toc27220046"/>
      <w:r>
        <w:rPr>
          <w:rFonts w:hint="cs"/>
          <w:rtl/>
        </w:rPr>
        <w:lastRenderedPageBreak/>
        <w:t>آیت 14</w:t>
      </w:r>
      <w:bookmarkEnd w:id="24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E4A30">
        <w:rPr>
          <w:rStyle w:val="libAieChar"/>
          <w:rFonts w:hint="eastAsia"/>
          <w:rtl/>
        </w:rPr>
        <w:t>لَهُ</w:t>
      </w:r>
      <w:r w:rsidRPr="006E4A30">
        <w:rPr>
          <w:rStyle w:val="libAieChar"/>
          <w:rtl/>
        </w:rPr>
        <w:t xml:space="preserve"> دَعْوَةُ الْحَقِّ وَالَّذِينَ يَدْعُونَ مِن دُونِهِ لاَ يَسْتَجِيبُونَ لَهُم بِشَيْءٍ إِلاَّ كَبَاسِطِ كَفَّيْهِ إِلَى الْمَاء لِيَبْلُغَ فَاهُ وَمَا هُوَ بِبَالِغِهِ وَمَا دُعَاء الْكَافِرِينَ إِلاَّ فِي ضَلاَلٍ</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بر</w:t>
      </w:r>
      <w:r>
        <w:rPr>
          <w:rtl/>
        </w:rPr>
        <w:t xml:space="preserve"> حق پكار نا صرف خدا ہى كا پكار ناہے اور جو لوگ اس كے علاوہ دوسرو</w:t>
      </w:r>
      <w:r w:rsidR="005619DD">
        <w:rPr>
          <w:rtl/>
        </w:rPr>
        <w:t xml:space="preserve">ں </w:t>
      </w:r>
      <w:r>
        <w:rPr>
          <w:rtl/>
        </w:rPr>
        <w:t>كو پكارتے ہي</w:t>
      </w:r>
      <w:r w:rsidR="005619DD">
        <w:rPr>
          <w:rtl/>
        </w:rPr>
        <w:t xml:space="preserve">ں </w:t>
      </w:r>
      <w:r>
        <w:rPr>
          <w:rtl/>
        </w:rPr>
        <w:t>وہ ان كى كوئي بات قبول نہي</w:t>
      </w:r>
      <w:r w:rsidR="005619DD">
        <w:rPr>
          <w:rtl/>
        </w:rPr>
        <w:t xml:space="preserve">ں </w:t>
      </w:r>
      <w:r>
        <w:rPr>
          <w:rtl/>
        </w:rPr>
        <w:t>كرسكتے سوائے اس شخص كے مانند جو پانى كى طرف 1_ ہتھيلى پھيلائے ہو كہ منھ تك پہنچ جائے اور وہ پہنچنے والا نہي</w:t>
      </w:r>
      <w:r w:rsidR="005619DD">
        <w:rPr>
          <w:rtl/>
        </w:rPr>
        <w:t xml:space="preserve">ں </w:t>
      </w:r>
      <w:r>
        <w:rPr>
          <w:rtl/>
        </w:rPr>
        <w:t>ہے اور كافرو</w:t>
      </w:r>
      <w:r w:rsidR="005619DD">
        <w:rPr>
          <w:rtl/>
        </w:rPr>
        <w:t xml:space="preserve">ں </w:t>
      </w:r>
      <w:r>
        <w:rPr>
          <w:rtl/>
        </w:rPr>
        <w:t>كى دعا ہميشہ گمراہى مي</w:t>
      </w:r>
      <w:r w:rsidR="005619DD">
        <w:rPr>
          <w:rtl/>
        </w:rPr>
        <w:t xml:space="preserve">ں </w:t>
      </w:r>
      <w:r>
        <w:rPr>
          <w:rtl/>
        </w:rPr>
        <w:t>رہتى ہے (14)</w:t>
      </w:r>
    </w:p>
    <w:p w:rsidR="007D01F0" w:rsidRDefault="007D01F0" w:rsidP="00DC3E3F">
      <w:pPr>
        <w:pStyle w:val="libNormal"/>
        <w:rPr>
          <w:rtl/>
        </w:rPr>
      </w:pPr>
      <w:r>
        <w:rPr>
          <w:rtl/>
        </w:rPr>
        <w:t>1_ خداوند متعال كو پكارنا اور اس كے حضور دعا كرنا، حق اور بجا امر ہے _</w:t>
      </w:r>
      <w:r w:rsidRPr="006E4A30">
        <w:rPr>
          <w:rStyle w:val="libArabicChar"/>
          <w:rFonts w:hint="eastAsia"/>
          <w:rtl/>
        </w:rPr>
        <w:t>ل</w:t>
      </w:r>
      <w:r w:rsidR="00F74C81" w:rsidRPr="00EC230E">
        <w:rPr>
          <w:rStyle w:val="libArabicChar"/>
          <w:rFonts w:hint="cs"/>
          <w:rtl/>
        </w:rPr>
        <w:t>ه</w:t>
      </w:r>
      <w:r w:rsidRPr="006E4A30">
        <w:rPr>
          <w:rStyle w:val="libArabicChar"/>
          <w:rtl/>
        </w:rPr>
        <w:t xml:space="preserve"> دعوة الحق</w:t>
      </w:r>
    </w:p>
    <w:p w:rsidR="007D01F0" w:rsidRDefault="007D01F0" w:rsidP="00DC3E3F">
      <w:pPr>
        <w:pStyle w:val="libNormal"/>
        <w:rPr>
          <w:rtl/>
        </w:rPr>
      </w:pPr>
      <w:r>
        <w:rPr>
          <w:rtl/>
        </w:rPr>
        <w:t>( دعوة) پكارنے اور درخواست كرنے كے معنى مي</w:t>
      </w:r>
      <w:r w:rsidR="005619DD">
        <w:rPr>
          <w:rtl/>
        </w:rPr>
        <w:t xml:space="preserve">ں </w:t>
      </w:r>
      <w:r>
        <w:rPr>
          <w:rtl/>
        </w:rPr>
        <w:t>آتا ہے _يہ لفظ آيت شريفہ مي</w:t>
      </w:r>
      <w:r w:rsidR="005619DD">
        <w:rPr>
          <w:rtl/>
        </w:rPr>
        <w:t xml:space="preserve">ں </w:t>
      </w:r>
      <w:r>
        <w:rPr>
          <w:rtl/>
        </w:rPr>
        <w:t>موصوف ہے كہ اس كے ساتھ اسكى صفت ( الحق) كا اضافہ كيا گيا ہے يعنى : '' الدعوة الحقة''</w:t>
      </w:r>
    </w:p>
    <w:p w:rsidR="007D01F0" w:rsidRDefault="007D01F0" w:rsidP="00DC3E3F">
      <w:pPr>
        <w:pStyle w:val="libNormal"/>
        <w:rPr>
          <w:rtl/>
        </w:rPr>
      </w:pPr>
      <w:r>
        <w:rPr>
          <w:rtl/>
        </w:rPr>
        <w:t>2_ جھوٹے خداؤ</w:t>
      </w:r>
      <w:r w:rsidR="005619DD">
        <w:rPr>
          <w:rtl/>
        </w:rPr>
        <w:t xml:space="preserve">ں </w:t>
      </w:r>
      <w:r>
        <w:rPr>
          <w:rtl/>
        </w:rPr>
        <w:t>كو پكارنا اور ان سے درخواست كرنا، بيہودہ اورباطل كام ہے _</w:t>
      </w:r>
      <w:r w:rsidRPr="006E4A30">
        <w:rPr>
          <w:rStyle w:val="libArabicChar"/>
          <w:rFonts w:hint="eastAsia"/>
          <w:rtl/>
        </w:rPr>
        <w:t>ل</w:t>
      </w:r>
      <w:r w:rsidR="00F74C81" w:rsidRPr="00EC230E">
        <w:rPr>
          <w:rStyle w:val="libArabicChar"/>
          <w:rFonts w:hint="cs"/>
          <w:rtl/>
        </w:rPr>
        <w:t>ه</w:t>
      </w:r>
      <w:r w:rsidRPr="006E4A30">
        <w:rPr>
          <w:rStyle w:val="libArabicChar"/>
          <w:rtl/>
        </w:rPr>
        <w:t xml:space="preserve"> دعوة الحق</w:t>
      </w:r>
    </w:p>
    <w:p w:rsidR="007D01F0" w:rsidRDefault="007D01F0" w:rsidP="00DC3E3F">
      <w:pPr>
        <w:pStyle w:val="libNormal"/>
        <w:rPr>
          <w:rtl/>
        </w:rPr>
      </w:pPr>
      <w:r>
        <w:rPr>
          <w:rtl/>
        </w:rPr>
        <w:t>(لہ ) كا (دعوة الحق ) پر مقدم كرنا حصر كو بتاتا ہے يعنى حق كى دعوت اسى كے لائق ہے نہ كسى اور كے ، اور اس كے غير سے مراد ،جھوٹے خدا ہي</w:t>
      </w:r>
      <w:r w:rsidR="005619DD">
        <w:rPr>
          <w:rtl/>
        </w:rPr>
        <w:t xml:space="preserve">ں </w:t>
      </w:r>
      <w:r>
        <w:rPr>
          <w:rtl/>
        </w:rPr>
        <w:t>جو بعد والے جملے كے قرينے سے معلوم ہوتے ہي</w:t>
      </w:r>
      <w:r w:rsidR="005619DD">
        <w:rPr>
          <w:rtl/>
        </w:rPr>
        <w:t xml:space="preserve">ں </w:t>
      </w:r>
      <w:r>
        <w:rPr>
          <w:rtl/>
        </w:rPr>
        <w:t>كہ مشركين ان كو پكارتے تھے اور انكى پوجا كرتے تھے_</w:t>
      </w:r>
    </w:p>
    <w:p w:rsidR="007D01F0" w:rsidRDefault="007D01F0" w:rsidP="00DC3E3F">
      <w:pPr>
        <w:pStyle w:val="libNormal"/>
        <w:rPr>
          <w:rtl/>
        </w:rPr>
      </w:pPr>
      <w:r>
        <w:rPr>
          <w:rtl/>
        </w:rPr>
        <w:t>3_ فقط ذات پروردگار ہى بندو</w:t>
      </w:r>
      <w:r w:rsidR="005619DD">
        <w:rPr>
          <w:rtl/>
        </w:rPr>
        <w:t xml:space="preserve">ں </w:t>
      </w:r>
      <w:r>
        <w:rPr>
          <w:rtl/>
        </w:rPr>
        <w:t>كى دعاؤ</w:t>
      </w:r>
      <w:r w:rsidR="005619DD">
        <w:rPr>
          <w:rtl/>
        </w:rPr>
        <w:t xml:space="preserve">ں </w:t>
      </w:r>
      <w:r>
        <w:rPr>
          <w:rtl/>
        </w:rPr>
        <w:t>كو مستجاب كرنے كى صلاحيت ركھتى ہے _</w:t>
      </w:r>
    </w:p>
    <w:p w:rsidR="006E4A30" w:rsidRDefault="006E4A30" w:rsidP="00DC3E3F">
      <w:pPr>
        <w:pStyle w:val="libArabic"/>
        <w:rPr>
          <w:rtl/>
        </w:rPr>
      </w:pPr>
      <w:r>
        <w:rPr>
          <w:rFonts w:hint="eastAsia"/>
          <w:rtl/>
        </w:rPr>
        <w:t>ل</w:t>
      </w:r>
      <w:r w:rsidR="00F74C81" w:rsidRPr="008C36F4">
        <w:rPr>
          <w:rFonts w:hint="cs"/>
          <w:rtl/>
        </w:rPr>
        <w:t>ه</w:t>
      </w:r>
      <w:r>
        <w:rPr>
          <w:rtl/>
        </w:rPr>
        <w:t xml:space="preserve"> دعوة الحق</w:t>
      </w:r>
    </w:p>
    <w:p w:rsidR="006E4A30" w:rsidRDefault="006E4A30" w:rsidP="00DC3E3F">
      <w:pPr>
        <w:pStyle w:val="libNormal"/>
        <w:rPr>
          <w:rtl/>
        </w:rPr>
      </w:pPr>
      <w:r>
        <w:rPr>
          <w:rtl/>
        </w:rPr>
        <w:t xml:space="preserve">( </w:t>
      </w:r>
      <w:r w:rsidRPr="006E4A30">
        <w:rPr>
          <w:rStyle w:val="libArabicChar"/>
          <w:rtl/>
        </w:rPr>
        <w:t>لا يستجيبون ل</w:t>
      </w:r>
      <w:r w:rsidR="00F74C81" w:rsidRPr="00EC230E">
        <w:rPr>
          <w:rStyle w:val="libArabicChar"/>
          <w:rFonts w:hint="cs"/>
          <w:rtl/>
        </w:rPr>
        <w:t>ه</w:t>
      </w:r>
      <w:r w:rsidRPr="006E4A30">
        <w:rPr>
          <w:rStyle w:val="libArabicChar"/>
          <w:rFonts w:hint="cs"/>
          <w:rtl/>
        </w:rPr>
        <w:t>م</w:t>
      </w:r>
      <w:r w:rsidRPr="006E4A30">
        <w:rPr>
          <w:rStyle w:val="libArabicChar"/>
          <w:rtl/>
        </w:rPr>
        <w:t xml:space="preserve"> </w:t>
      </w:r>
      <w:r w:rsidRPr="006E4A30">
        <w:rPr>
          <w:rStyle w:val="libArabicChar"/>
          <w:rFonts w:hint="cs"/>
          <w:rtl/>
        </w:rPr>
        <w:t>بشيء</w:t>
      </w:r>
      <w:r w:rsidRPr="006E4A30">
        <w:rPr>
          <w:rStyle w:val="libArabicChar"/>
          <w:rtl/>
        </w:rPr>
        <w:t xml:space="preserve"> </w:t>
      </w:r>
      <w:r w:rsidRPr="006E4A30">
        <w:rPr>
          <w:rStyle w:val="libArabicChar"/>
          <w:rFonts w:hint="cs"/>
          <w:rtl/>
        </w:rPr>
        <w:t>الا</w:t>
      </w:r>
      <w:r w:rsidRPr="006E4A30">
        <w:rPr>
          <w:rStyle w:val="libArabicChar"/>
          <w:rtl/>
        </w:rPr>
        <w:t xml:space="preserve"> </w:t>
      </w:r>
      <w:r w:rsidRPr="006E4A30">
        <w:rPr>
          <w:rStyle w:val="libArabicChar"/>
          <w:rFonts w:hint="cs"/>
          <w:rtl/>
        </w:rPr>
        <w:t>لباسط</w:t>
      </w:r>
      <w:r>
        <w:rPr>
          <w:rtl/>
        </w:rPr>
        <w:t>) كا جملہ، حق كى دعوت كے ملاك اور معيار كو بيان كر رہا ہے اس صورت ميں خدا كو پكارنے كا حق ہونا اس دليل كى وجہ سے ہے كہ وہ ہمارى دعاؤں سے واقف ہے اور ان كو پورا كرنے پر قدرت ركھتا ہے_</w:t>
      </w:r>
    </w:p>
    <w:p w:rsidR="006E4A30"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4_ جھوٹے خدا، دعاؤ</w:t>
      </w:r>
      <w:r w:rsidR="005619DD">
        <w:rPr>
          <w:rtl/>
        </w:rPr>
        <w:t xml:space="preserve">ں </w:t>
      </w:r>
      <w:r>
        <w:rPr>
          <w:rtl/>
        </w:rPr>
        <w:t>كو قبول كرنے پر قدرت نہي</w:t>
      </w:r>
      <w:r w:rsidR="005619DD">
        <w:rPr>
          <w:rtl/>
        </w:rPr>
        <w:t xml:space="preserve">ں </w:t>
      </w:r>
      <w:r>
        <w:rPr>
          <w:rtl/>
        </w:rPr>
        <w:t>ركھتے_</w:t>
      </w:r>
      <w:r w:rsidRPr="006E4A30">
        <w:rPr>
          <w:rStyle w:val="libArabicChar"/>
          <w:rFonts w:hint="eastAsia"/>
          <w:rtl/>
        </w:rPr>
        <w:t>و</w:t>
      </w:r>
      <w:r w:rsidRPr="006E4A30">
        <w:rPr>
          <w:rStyle w:val="libArabicChar"/>
          <w:rtl/>
        </w:rPr>
        <w:t xml:space="preserve"> الذين يدعون من دون</w:t>
      </w:r>
      <w:r w:rsidR="00F74C81" w:rsidRPr="00EC230E">
        <w:rPr>
          <w:rStyle w:val="libArabicChar"/>
          <w:rFonts w:hint="cs"/>
          <w:rtl/>
        </w:rPr>
        <w:t>ه</w:t>
      </w:r>
      <w:r w:rsidRPr="006E4A30">
        <w:rPr>
          <w:rStyle w:val="libArabicChar"/>
          <w:rtl/>
        </w:rPr>
        <w:t xml:space="preserve"> </w:t>
      </w:r>
      <w:r w:rsidRPr="006E4A30">
        <w:rPr>
          <w:rStyle w:val="libArabicChar"/>
          <w:rFonts w:hint="cs"/>
          <w:rtl/>
        </w:rPr>
        <w:t>لا</w:t>
      </w:r>
      <w:r w:rsidRPr="006E4A30">
        <w:rPr>
          <w:rStyle w:val="libArabicChar"/>
          <w:rtl/>
        </w:rPr>
        <w:t xml:space="preserve"> </w:t>
      </w:r>
      <w:r w:rsidRPr="006E4A30">
        <w:rPr>
          <w:rStyle w:val="libArabicChar"/>
          <w:rFonts w:hint="cs"/>
          <w:rtl/>
        </w:rPr>
        <w:t>يستجيبون</w:t>
      </w:r>
      <w:r w:rsidRPr="006E4A30">
        <w:rPr>
          <w:rStyle w:val="libArabicChar"/>
          <w:rtl/>
        </w:rPr>
        <w:t xml:space="preserve"> </w:t>
      </w:r>
      <w:r w:rsidRPr="006E4A30">
        <w:rPr>
          <w:rStyle w:val="libArabicChar"/>
          <w:rFonts w:hint="cs"/>
          <w:rtl/>
        </w:rPr>
        <w:t>ل</w:t>
      </w:r>
      <w:r w:rsidR="00F74C81" w:rsidRPr="00EC230E">
        <w:rPr>
          <w:rStyle w:val="libArabicChar"/>
          <w:rFonts w:hint="cs"/>
          <w:rtl/>
        </w:rPr>
        <w:t>ه</w:t>
      </w:r>
      <w:r w:rsidRPr="006E4A30">
        <w:rPr>
          <w:rStyle w:val="libArabicChar"/>
          <w:rFonts w:hint="cs"/>
          <w:rtl/>
        </w:rPr>
        <w:t>م</w:t>
      </w:r>
      <w:r w:rsidRPr="006E4A30">
        <w:rPr>
          <w:rStyle w:val="libArabicChar"/>
          <w:rtl/>
        </w:rPr>
        <w:t xml:space="preserve"> </w:t>
      </w:r>
      <w:r w:rsidRPr="006E4A30">
        <w:rPr>
          <w:rStyle w:val="libArabicChar"/>
          <w:rFonts w:hint="cs"/>
          <w:rtl/>
        </w:rPr>
        <w:t>بشيء</w:t>
      </w:r>
    </w:p>
    <w:p w:rsidR="007D01F0" w:rsidRDefault="007D01F0" w:rsidP="00DC3E3F">
      <w:pPr>
        <w:pStyle w:val="libNormal"/>
        <w:rPr>
          <w:rtl/>
        </w:rPr>
      </w:pPr>
      <w:r>
        <w:rPr>
          <w:rtl/>
        </w:rPr>
        <w:t>(</w:t>
      </w:r>
      <w:r w:rsidRPr="006E4A30">
        <w:rPr>
          <w:rStyle w:val="libArabicChar"/>
          <w:rtl/>
        </w:rPr>
        <w:t>يدعون</w:t>
      </w:r>
      <w:r>
        <w:rPr>
          <w:rtl/>
        </w:rPr>
        <w:t xml:space="preserve"> ) اور ( </w:t>
      </w:r>
      <w:r w:rsidRPr="006E4A30">
        <w:rPr>
          <w:rStyle w:val="libArabicChar"/>
          <w:rtl/>
        </w:rPr>
        <w:t>ل</w:t>
      </w:r>
      <w:r w:rsidR="00F74C81" w:rsidRPr="00EC230E">
        <w:rPr>
          <w:rStyle w:val="libArabicChar"/>
          <w:rFonts w:hint="cs"/>
          <w:rtl/>
        </w:rPr>
        <w:t>ه</w:t>
      </w:r>
      <w:r w:rsidRPr="006E4A30">
        <w:rPr>
          <w:rStyle w:val="libArabicChar"/>
          <w:rFonts w:hint="cs"/>
          <w:rtl/>
        </w:rPr>
        <w:t>م</w:t>
      </w:r>
      <w:r>
        <w:rPr>
          <w:rtl/>
        </w:rPr>
        <w:t xml:space="preserve"> ) كى ضمير سے مراد، مشركين ہي</w:t>
      </w:r>
      <w:r w:rsidR="005619DD">
        <w:rPr>
          <w:rtl/>
        </w:rPr>
        <w:t xml:space="preserve">ں </w:t>
      </w:r>
      <w:r>
        <w:rPr>
          <w:rtl/>
        </w:rPr>
        <w:t>اور وہ ضمير جو ( الذين ) موصول كى طرف پلٹتى ہے وہ محذوف ہے پس (</w:t>
      </w:r>
      <w:r w:rsidRPr="006E4A30">
        <w:rPr>
          <w:rStyle w:val="libArabicChar"/>
          <w:rtl/>
        </w:rPr>
        <w:t>و الذين يدعون</w:t>
      </w:r>
      <w:r>
        <w:rPr>
          <w:rtl/>
        </w:rPr>
        <w:t xml:space="preserve"> ... ) كا معنى يہ ہوا يعنى وہ جنكو مشركين پكارتے ہي</w:t>
      </w:r>
      <w:r w:rsidR="005619DD">
        <w:rPr>
          <w:rtl/>
        </w:rPr>
        <w:t xml:space="preserve">ں </w:t>
      </w:r>
      <w:r>
        <w:rPr>
          <w:rtl/>
        </w:rPr>
        <w:t>وہ ان كى دعاو</w:t>
      </w:r>
      <w:r w:rsidR="005619DD">
        <w:rPr>
          <w:rtl/>
        </w:rPr>
        <w:t xml:space="preserve">ں </w:t>
      </w:r>
      <w:r>
        <w:rPr>
          <w:rtl/>
        </w:rPr>
        <w:t>كو قبول نہي</w:t>
      </w:r>
      <w:r w:rsidR="005619DD">
        <w:rPr>
          <w:rtl/>
        </w:rPr>
        <w:t xml:space="preserve">ں </w:t>
      </w:r>
      <w:r>
        <w:rPr>
          <w:rtl/>
        </w:rPr>
        <w:t>كر سكتے حتى كہ تھوڑى سى بھى قبول نہي</w:t>
      </w:r>
      <w:r w:rsidR="005619DD">
        <w:rPr>
          <w:rtl/>
        </w:rPr>
        <w:t xml:space="preserve">ں </w:t>
      </w:r>
      <w:r>
        <w:rPr>
          <w:rtl/>
        </w:rPr>
        <w:t>كر سكتے _</w:t>
      </w:r>
    </w:p>
    <w:p w:rsidR="007D01F0" w:rsidRDefault="007D01F0" w:rsidP="00DC3E3F">
      <w:pPr>
        <w:pStyle w:val="libNormal"/>
        <w:rPr>
          <w:rtl/>
        </w:rPr>
      </w:pPr>
      <w:r>
        <w:rPr>
          <w:rtl/>
        </w:rPr>
        <w:t>5_ لوگو</w:t>
      </w:r>
      <w:r w:rsidR="005619DD">
        <w:rPr>
          <w:rtl/>
        </w:rPr>
        <w:t xml:space="preserve">ں </w:t>
      </w:r>
      <w:r>
        <w:rPr>
          <w:rtl/>
        </w:rPr>
        <w:t>كى ضرورت كو پورا كرنے پر قدرت ركھنا ، ان كى درخواستو</w:t>
      </w:r>
      <w:r w:rsidR="005619DD">
        <w:rPr>
          <w:rtl/>
        </w:rPr>
        <w:t xml:space="preserve">ں </w:t>
      </w:r>
      <w:r>
        <w:rPr>
          <w:rtl/>
        </w:rPr>
        <w:t>اور دعاؤ</w:t>
      </w:r>
      <w:r w:rsidR="005619DD">
        <w:rPr>
          <w:rtl/>
        </w:rPr>
        <w:t xml:space="preserve">ں </w:t>
      </w:r>
      <w:r>
        <w:rPr>
          <w:rtl/>
        </w:rPr>
        <w:t>كو منظور و قبول كرنا ، خداوند متعال ہونے كى نشانيا</w:t>
      </w:r>
      <w:r w:rsidR="005619DD">
        <w:rPr>
          <w:rtl/>
        </w:rPr>
        <w:t xml:space="preserve">ں </w:t>
      </w:r>
      <w:r>
        <w:rPr>
          <w:rtl/>
        </w:rPr>
        <w:t>ہي</w:t>
      </w:r>
      <w:r w:rsidR="005619DD">
        <w:rPr>
          <w:rtl/>
        </w:rPr>
        <w:t xml:space="preserve">ں </w:t>
      </w:r>
      <w:r>
        <w:rPr>
          <w:rtl/>
        </w:rPr>
        <w:t>_</w:t>
      </w:r>
      <w:r w:rsidRPr="006E4A30">
        <w:rPr>
          <w:rStyle w:val="libArabicChar"/>
          <w:rFonts w:hint="eastAsia"/>
          <w:rtl/>
        </w:rPr>
        <w:t>ل</w:t>
      </w:r>
      <w:r w:rsidR="00F74C81" w:rsidRPr="00EC230E">
        <w:rPr>
          <w:rStyle w:val="libArabicChar"/>
          <w:rFonts w:hint="cs"/>
          <w:rtl/>
        </w:rPr>
        <w:t>ه</w:t>
      </w:r>
      <w:r w:rsidRPr="006E4A30">
        <w:rPr>
          <w:rStyle w:val="libArabicChar"/>
          <w:rtl/>
        </w:rPr>
        <w:t xml:space="preserve"> دعوة الحق و الذين يدعون من دون</w:t>
      </w:r>
      <w:r w:rsidR="00F74C81" w:rsidRPr="00EC230E">
        <w:rPr>
          <w:rStyle w:val="libArabicChar"/>
          <w:rFonts w:hint="cs"/>
          <w:rtl/>
        </w:rPr>
        <w:t>ه</w:t>
      </w:r>
      <w:r w:rsidRPr="006E4A30">
        <w:rPr>
          <w:rStyle w:val="libArabicChar"/>
          <w:rtl/>
        </w:rPr>
        <w:t xml:space="preserve"> </w:t>
      </w:r>
      <w:r w:rsidRPr="006E4A30">
        <w:rPr>
          <w:rStyle w:val="libArabicChar"/>
          <w:rFonts w:hint="cs"/>
          <w:rtl/>
        </w:rPr>
        <w:t>لا</w:t>
      </w:r>
      <w:r w:rsidRPr="006E4A30">
        <w:rPr>
          <w:rStyle w:val="libArabicChar"/>
          <w:rtl/>
        </w:rPr>
        <w:t xml:space="preserve"> </w:t>
      </w:r>
      <w:r w:rsidRPr="006E4A30">
        <w:rPr>
          <w:rStyle w:val="libArabicChar"/>
          <w:rFonts w:hint="cs"/>
          <w:rtl/>
        </w:rPr>
        <w:t>يستجيبون</w:t>
      </w:r>
      <w:r w:rsidRPr="006E4A30">
        <w:rPr>
          <w:rStyle w:val="libArabicChar"/>
          <w:rtl/>
        </w:rPr>
        <w:t xml:space="preserve"> </w:t>
      </w:r>
      <w:r w:rsidRPr="006E4A30">
        <w:rPr>
          <w:rStyle w:val="libArabicChar"/>
          <w:rFonts w:hint="cs"/>
          <w:rtl/>
        </w:rPr>
        <w:t>ل</w:t>
      </w:r>
      <w:r w:rsidR="00F74C81" w:rsidRPr="00EC230E">
        <w:rPr>
          <w:rStyle w:val="libArabicChar"/>
          <w:rFonts w:hint="cs"/>
          <w:rtl/>
        </w:rPr>
        <w:t>ه</w:t>
      </w:r>
      <w:r w:rsidRPr="006E4A30">
        <w:rPr>
          <w:rStyle w:val="libArabicChar"/>
          <w:rtl/>
        </w:rPr>
        <w:t>م بشيء</w:t>
      </w:r>
    </w:p>
    <w:p w:rsidR="007D01F0" w:rsidRDefault="007D01F0" w:rsidP="00DC3E3F">
      <w:pPr>
        <w:pStyle w:val="libNormal"/>
        <w:rPr>
          <w:rtl/>
        </w:rPr>
      </w:pPr>
      <w:r>
        <w:rPr>
          <w:rtl/>
        </w:rPr>
        <w:t>6_ جھوٹے خداؤ</w:t>
      </w:r>
      <w:r w:rsidR="005619DD">
        <w:rPr>
          <w:rtl/>
        </w:rPr>
        <w:t xml:space="preserve">ں </w:t>
      </w:r>
      <w:r>
        <w:rPr>
          <w:rtl/>
        </w:rPr>
        <w:t>سے درخواست كرنے والے كى مثال ايسے پياسے كى ہے جو دور سے پانى كى طرف ہاتھ بڑھا تا ہے كہ خود بخود پانى اس كے منہ مي</w:t>
      </w:r>
      <w:r w:rsidR="005619DD">
        <w:rPr>
          <w:rtl/>
        </w:rPr>
        <w:t xml:space="preserve">ں </w:t>
      </w:r>
      <w:r>
        <w:rPr>
          <w:rtl/>
        </w:rPr>
        <w:t>آجائے جبكہ ايسا ہرگز ہونے والا نہي</w:t>
      </w:r>
      <w:r w:rsidR="005619DD">
        <w:rPr>
          <w:rtl/>
        </w:rPr>
        <w:t xml:space="preserve">ں </w:t>
      </w:r>
      <w:r>
        <w:rPr>
          <w:rtl/>
        </w:rPr>
        <w:t>ہے _</w:t>
      </w:r>
      <w:r w:rsidRPr="006E4A30">
        <w:rPr>
          <w:rStyle w:val="libArabicChar"/>
          <w:rFonts w:hint="eastAsia"/>
          <w:rtl/>
        </w:rPr>
        <w:t>الا</w:t>
      </w:r>
      <w:r w:rsidRPr="006E4A30">
        <w:rPr>
          <w:rStyle w:val="libArabicChar"/>
          <w:rtl/>
        </w:rPr>
        <w:t xml:space="preserve"> كبسط كفي</w:t>
      </w:r>
      <w:r w:rsidR="00F74C81" w:rsidRPr="00EC230E">
        <w:rPr>
          <w:rStyle w:val="libArabicChar"/>
          <w:rFonts w:hint="cs"/>
          <w:rtl/>
        </w:rPr>
        <w:t>ه</w:t>
      </w:r>
      <w:r w:rsidRPr="006E4A30">
        <w:rPr>
          <w:rStyle w:val="libArabicChar"/>
          <w:rtl/>
        </w:rPr>
        <w:t xml:space="preserve"> </w:t>
      </w:r>
      <w:r w:rsidRPr="006E4A30">
        <w:rPr>
          <w:rStyle w:val="libArabicChar"/>
          <w:rFonts w:hint="cs"/>
          <w:rtl/>
        </w:rPr>
        <w:t>الى</w:t>
      </w:r>
      <w:r w:rsidRPr="006E4A30">
        <w:rPr>
          <w:rStyle w:val="libArabicChar"/>
          <w:rtl/>
        </w:rPr>
        <w:t xml:space="preserve"> </w:t>
      </w:r>
      <w:r w:rsidRPr="006E4A30">
        <w:rPr>
          <w:rStyle w:val="libArabicChar"/>
          <w:rFonts w:hint="cs"/>
          <w:rtl/>
        </w:rPr>
        <w:t>الماء</w:t>
      </w:r>
      <w:r w:rsidRPr="006E4A30">
        <w:rPr>
          <w:rStyle w:val="libArabicChar"/>
          <w:rtl/>
        </w:rPr>
        <w:t xml:space="preserve"> </w:t>
      </w:r>
      <w:r w:rsidRPr="006E4A30">
        <w:rPr>
          <w:rStyle w:val="libArabicChar"/>
          <w:rFonts w:hint="cs"/>
          <w:rtl/>
        </w:rPr>
        <w:t>ليبلغ</w:t>
      </w:r>
      <w:r w:rsidRPr="006E4A30">
        <w:rPr>
          <w:rStyle w:val="libArabicChar"/>
          <w:rtl/>
        </w:rPr>
        <w:t xml:space="preserve"> </w:t>
      </w:r>
      <w:r w:rsidRPr="006E4A30">
        <w:rPr>
          <w:rStyle w:val="libArabicChar"/>
          <w:rFonts w:hint="cs"/>
          <w:rtl/>
        </w:rPr>
        <w:t>فا</w:t>
      </w:r>
      <w:r w:rsidR="00F74C81" w:rsidRPr="00EC230E">
        <w:rPr>
          <w:rStyle w:val="libArabicChar"/>
          <w:rFonts w:hint="cs"/>
          <w:rtl/>
        </w:rPr>
        <w:t>ه</w:t>
      </w:r>
      <w:r w:rsidRPr="006E4A30">
        <w:rPr>
          <w:rStyle w:val="libArabicChar"/>
          <w:rtl/>
        </w:rPr>
        <w:t xml:space="preserve"> </w:t>
      </w:r>
      <w:r w:rsidRPr="006E4A30">
        <w:rPr>
          <w:rStyle w:val="libArabicChar"/>
          <w:rFonts w:hint="cs"/>
          <w:rtl/>
        </w:rPr>
        <w:t>و</w:t>
      </w:r>
      <w:r w:rsidRPr="006E4A30">
        <w:rPr>
          <w:rStyle w:val="libArabicChar"/>
          <w:rtl/>
        </w:rPr>
        <w:t xml:space="preserve"> </w:t>
      </w:r>
      <w:r w:rsidRPr="006E4A30">
        <w:rPr>
          <w:rStyle w:val="libArabicChar"/>
          <w:rFonts w:hint="cs"/>
          <w:rtl/>
        </w:rPr>
        <w:t>ما</w:t>
      </w:r>
      <w:r w:rsidRPr="006E4A30">
        <w:rPr>
          <w:rStyle w:val="libArabicChar"/>
          <w:rtl/>
        </w:rPr>
        <w:t xml:space="preserve"> </w:t>
      </w:r>
      <w:r w:rsidR="00F74C81" w:rsidRPr="00EC230E">
        <w:rPr>
          <w:rStyle w:val="libArabicChar"/>
          <w:rFonts w:hint="cs"/>
          <w:rtl/>
        </w:rPr>
        <w:t>ه</w:t>
      </w:r>
      <w:r w:rsidRPr="006E4A30">
        <w:rPr>
          <w:rStyle w:val="libArabicChar"/>
          <w:rFonts w:hint="cs"/>
          <w:rtl/>
        </w:rPr>
        <w:t>و</w:t>
      </w:r>
      <w:r w:rsidRPr="006E4A30">
        <w:rPr>
          <w:rStyle w:val="libArabicChar"/>
          <w:rtl/>
        </w:rPr>
        <w:t xml:space="preserve"> ببالغ</w:t>
      </w:r>
      <w:r w:rsidR="00F74C81" w:rsidRPr="00EC230E">
        <w:rPr>
          <w:rStyle w:val="libArabicChar"/>
          <w:rFonts w:hint="cs"/>
          <w:rtl/>
        </w:rPr>
        <w:t>ه</w:t>
      </w:r>
    </w:p>
    <w:p w:rsidR="007D01F0" w:rsidRDefault="007D01F0" w:rsidP="00DC3E3F">
      <w:pPr>
        <w:pStyle w:val="libNormal"/>
        <w:rPr>
          <w:rtl/>
        </w:rPr>
      </w:pPr>
      <w:r>
        <w:rPr>
          <w:rtl/>
        </w:rPr>
        <w:t>(</w:t>
      </w:r>
      <w:r w:rsidRPr="006E4A30">
        <w:rPr>
          <w:rStyle w:val="libArabicChar"/>
          <w:rtl/>
        </w:rPr>
        <w:t>الا كباسط</w:t>
      </w:r>
      <w:r>
        <w:rPr>
          <w:rtl/>
        </w:rPr>
        <w:t>) كے جملہ كو بعض مفسّرين نے ( استجابت ) سے استثناء كيا ہے اور كہا ہے كہ اصل مي</w:t>
      </w:r>
      <w:r w:rsidR="005619DD">
        <w:rPr>
          <w:rtl/>
        </w:rPr>
        <w:t xml:space="preserve">ں </w:t>
      </w:r>
      <w:r>
        <w:rPr>
          <w:rtl/>
        </w:rPr>
        <w:t>جملہ يو</w:t>
      </w:r>
      <w:r w:rsidR="005619DD">
        <w:rPr>
          <w:rtl/>
        </w:rPr>
        <w:t xml:space="preserve">ں </w:t>
      </w:r>
      <w:r>
        <w:rPr>
          <w:rtl/>
        </w:rPr>
        <w:t xml:space="preserve">ہوگا '' </w:t>
      </w:r>
      <w:r w:rsidRPr="006E4A30">
        <w:rPr>
          <w:rStyle w:val="libArabicChar"/>
          <w:rtl/>
        </w:rPr>
        <w:t>لايستجيبون بشيء من الاستجابة الا استتجابة كاستجابة الماء لباسط كفي</w:t>
      </w:r>
      <w:r w:rsidR="00F74C81" w:rsidRPr="00EC230E">
        <w:rPr>
          <w:rStyle w:val="libArabicChar"/>
          <w:rFonts w:hint="cs"/>
          <w:rtl/>
        </w:rPr>
        <w:t>ه</w:t>
      </w:r>
      <w:r w:rsidRPr="006E4A30">
        <w:rPr>
          <w:rStyle w:val="libArabicChar"/>
          <w:rtl/>
        </w:rPr>
        <w:t xml:space="preserve"> </w:t>
      </w:r>
      <w:r w:rsidRPr="006E4A30">
        <w:rPr>
          <w:rStyle w:val="libArabicChar"/>
          <w:rFonts w:hint="cs"/>
          <w:rtl/>
        </w:rPr>
        <w:t>الى</w:t>
      </w:r>
      <w:r w:rsidRPr="006E4A30">
        <w:rPr>
          <w:rStyle w:val="libArabicChar"/>
          <w:rtl/>
        </w:rPr>
        <w:t xml:space="preserve"> </w:t>
      </w:r>
      <w:r w:rsidRPr="006E4A30">
        <w:rPr>
          <w:rStyle w:val="libArabicChar"/>
          <w:rFonts w:hint="cs"/>
          <w:rtl/>
        </w:rPr>
        <w:t>الماء</w:t>
      </w:r>
      <w:r w:rsidRPr="006E4A30">
        <w:rPr>
          <w:rStyle w:val="libArabicChar"/>
          <w:rtl/>
        </w:rPr>
        <w:t xml:space="preserve">'' </w:t>
      </w:r>
      <w:r w:rsidRPr="006E4A30">
        <w:rPr>
          <w:rStyle w:val="libArabicChar"/>
          <w:rFonts w:hint="cs"/>
          <w:rtl/>
        </w:rPr>
        <w:t>اور</w:t>
      </w:r>
      <w:r w:rsidRPr="006E4A30">
        <w:rPr>
          <w:rStyle w:val="libArabicChar"/>
          <w:rtl/>
        </w:rPr>
        <w:t xml:space="preserve"> </w:t>
      </w:r>
      <w:r w:rsidRPr="006E4A30">
        <w:rPr>
          <w:rStyle w:val="libArabicChar"/>
          <w:rFonts w:hint="cs"/>
          <w:rtl/>
        </w:rPr>
        <w:t>بعض</w:t>
      </w:r>
      <w:r w:rsidRPr="006E4A30">
        <w:rPr>
          <w:rStyle w:val="libArabicChar"/>
          <w:rtl/>
        </w:rPr>
        <w:t xml:space="preserve"> </w:t>
      </w:r>
      <w:r w:rsidRPr="006E4A30">
        <w:rPr>
          <w:rStyle w:val="libArabicChar"/>
          <w:rFonts w:hint="cs"/>
          <w:rtl/>
        </w:rPr>
        <w:t>مفسّرين</w:t>
      </w:r>
      <w:r>
        <w:rPr>
          <w:rtl/>
        </w:rPr>
        <w:t xml:space="preserve"> ( </w:t>
      </w:r>
      <w:r w:rsidRPr="006E4A30">
        <w:rPr>
          <w:rStyle w:val="libArabicChar"/>
          <w:rtl/>
        </w:rPr>
        <w:t>الذين يدعون</w:t>
      </w:r>
      <w:r>
        <w:rPr>
          <w:rtl/>
        </w:rPr>
        <w:t xml:space="preserve"> ) سے اسكو استثناء كرتے ہي</w:t>
      </w:r>
      <w:r w:rsidR="005619DD">
        <w:rPr>
          <w:rtl/>
        </w:rPr>
        <w:t xml:space="preserve">ں </w:t>
      </w:r>
      <w:r>
        <w:rPr>
          <w:rtl/>
        </w:rPr>
        <w:t xml:space="preserve">جسكى وجہ سے </w:t>
      </w:r>
      <w:r>
        <w:rPr>
          <w:rFonts w:hint="eastAsia"/>
          <w:rtl/>
        </w:rPr>
        <w:t>انہو</w:t>
      </w:r>
      <w:r w:rsidR="005619DD">
        <w:rPr>
          <w:rFonts w:hint="eastAsia"/>
          <w:rtl/>
        </w:rPr>
        <w:t xml:space="preserve">ں </w:t>
      </w:r>
      <w:r>
        <w:rPr>
          <w:rtl/>
        </w:rPr>
        <w:t>نے كہاہے كہ اصل مي</w:t>
      </w:r>
      <w:r w:rsidR="005619DD">
        <w:rPr>
          <w:rtl/>
        </w:rPr>
        <w:t xml:space="preserve">ں </w:t>
      </w:r>
      <w:r>
        <w:rPr>
          <w:rtl/>
        </w:rPr>
        <w:t>جملہ يو</w:t>
      </w:r>
      <w:r w:rsidR="005619DD">
        <w:rPr>
          <w:rtl/>
        </w:rPr>
        <w:t xml:space="preserve">ں </w:t>
      </w:r>
      <w:r>
        <w:rPr>
          <w:rtl/>
        </w:rPr>
        <w:t xml:space="preserve">ہے </w:t>
      </w:r>
      <w:r w:rsidRPr="006E4A30">
        <w:rPr>
          <w:rStyle w:val="libArabicChar"/>
          <w:rtl/>
        </w:rPr>
        <w:t>'' الذين يدعون من دون</w:t>
      </w:r>
      <w:r w:rsidR="00F74C81" w:rsidRPr="00EC230E">
        <w:rPr>
          <w:rStyle w:val="libArabicChar"/>
          <w:rFonts w:hint="cs"/>
          <w:rtl/>
        </w:rPr>
        <w:t>ه</w:t>
      </w:r>
      <w:r w:rsidRPr="006E4A30">
        <w:rPr>
          <w:rStyle w:val="libArabicChar"/>
          <w:rtl/>
        </w:rPr>
        <w:t xml:space="preserve"> </w:t>
      </w:r>
      <w:r w:rsidRPr="006E4A30">
        <w:rPr>
          <w:rStyle w:val="libArabicChar"/>
          <w:rFonts w:hint="cs"/>
          <w:rtl/>
        </w:rPr>
        <w:t>ليسوا</w:t>
      </w:r>
      <w:r w:rsidRPr="006E4A30">
        <w:rPr>
          <w:rStyle w:val="libArabicChar"/>
          <w:rtl/>
        </w:rPr>
        <w:t xml:space="preserve"> </w:t>
      </w:r>
      <w:r w:rsidRPr="006E4A30">
        <w:rPr>
          <w:rStyle w:val="libArabicChar"/>
          <w:rFonts w:hint="cs"/>
          <w:rtl/>
        </w:rPr>
        <w:t>الا</w:t>
      </w:r>
      <w:r w:rsidRPr="006E4A30">
        <w:rPr>
          <w:rStyle w:val="libArabicChar"/>
          <w:rtl/>
        </w:rPr>
        <w:t xml:space="preserve"> </w:t>
      </w:r>
      <w:r w:rsidRPr="006E4A30">
        <w:rPr>
          <w:rStyle w:val="libArabicChar"/>
          <w:rFonts w:hint="cs"/>
          <w:rtl/>
        </w:rPr>
        <w:t>كباسط</w:t>
      </w:r>
      <w:r w:rsidRPr="006E4A30">
        <w:rPr>
          <w:rStyle w:val="libArabicChar"/>
          <w:rtl/>
        </w:rPr>
        <w:t xml:space="preserve"> </w:t>
      </w:r>
      <w:r w:rsidRPr="006E4A30">
        <w:rPr>
          <w:rStyle w:val="libArabicChar"/>
          <w:rFonts w:hint="cs"/>
          <w:rtl/>
        </w:rPr>
        <w:t>كفي</w:t>
      </w:r>
      <w:r w:rsidR="00F74C81" w:rsidRPr="00EC230E">
        <w:rPr>
          <w:rStyle w:val="libArabicChar"/>
          <w:rFonts w:hint="cs"/>
          <w:rtl/>
        </w:rPr>
        <w:t>ه</w:t>
      </w:r>
      <w:r w:rsidRPr="006E4A30">
        <w:rPr>
          <w:rStyle w:val="libArabicChar"/>
          <w:rtl/>
        </w:rPr>
        <w:t xml:space="preserve"> </w:t>
      </w:r>
      <w:r w:rsidRPr="006E4A30">
        <w:rPr>
          <w:rStyle w:val="libArabicChar"/>
          <w:rFonts w:hint="cs"/>
          <w:rtl/>
        </w:rPr>
        <w:t>الى</w:t>
      </w:r>
      <w:r w:rsidRPr="006E4A30">
        <w:rPr>
          <w:rStyle w:val="libArabicChar"/>
          <w:rtl/>
        </w:rPr>
        <w:t xml:space="preserve"> </w:t>
      </w:r>
      <w:r w:rsidRPr="006E4A30">
        <w:rPr>
          <w:rStyle w:val="libArabicChar"/>
          <w:rFonts w:hint="cs"/>
          <w:rtl/>
        </w:rPr>
        <w:t>الماء</w:t>
      </w:r>
      <w:r>
        <w:rPr>
          <w:rtl/>
        </w:rPr>
        <w:t xml:space="preserve"> '' يہ بات قابل ذكر ہے كہ (ليبلغ) مي</w:t>
      </w:r>
      <w:r w:rsidR="005619DD">
        <w:rPr>
          <w:rtl/>
        </w:rPr>
        <w:t xml:space="preserve">ں </w:t>
      </w:r>
      <w:r>
        <w:rPr>
          <w:rtl/>
        </w:rPr>
        <w:t>ضمير (الماء) كى طرف لوٹتى ہے اور (فاہ) (اسكا منہ) يہ ضمير ( باسط) كى طرف لوٹتى ہے _ اور (ہو) كى ضمير ( الماء) اور (يبالغہ) كى ض</w:t>
      </w:r>
      <w:r>
        <w:rPr>
          <w:rFonts w:hint="eastAsia"/>
          <w:rtl/>
        </w:rPr>
        <w:t>مير</w:t>
      </w:r>
      <w:r>
        <w:rPr>
          <w:rtl/>
        </w:rPr>
        <w:t xml:space="preserve"> ( فاء ) كى طرف پلٹتى ہے _</w:t>
      </w:r>
    </w:p>
    <w:p w:rsidR="007D01F0" w:rsidRDefault="007D01F0" w:rsidP="00DC3E3F">
      <w:pPr>
        <w:pStyle w:val="libNormal"/>
        <w:rPr>
          <w:rtl/>
        </w:rPr>
      </w:pPr>
      <w:r>
        <w:rPr>
          <w:rtl/>
        </w:rPr>
        <w:t>7_ كافرو</w:t>
      </w:r>
      <w:r w:rsidR="005619DD">
        <w:rPr>
          <w:rtl/>
        </w:rPr>
        <w:t xml:space="preserve">ں </w:t>
      </w:r>
      <w:r>
        <w:rPr>
          <w:rtl/>
        </w:rPr>
        <w:t>كى جھوٹے خداؤ</w:t>
      </w:r>
      <w:r w:rsidR="005619DD">
        <w:rPr>
          <w:rtl/>
        </w:rPr>
        <w:t xml:space="preserve">ں </w:t>
      </w:r>
      <w:r>
        <w:rPr>
          <w:rtl/>
        </w:rPr>
        <w:t>كے حضور مي</w:t>
      </w:r>
      <w:r w:rsidR="005619DD">
        <w:rPr>
          <w:rtl/>
        </w:rPr>
        <w:t xml:space="preserve">ں </w:t>
      </w:r>
      <w:r>
        <w:rPr>
          <w:rtl/>
        </w:rPr>
        <w:t>درخواست اور دعا كرنا، بے ثمر اورتباہى ہے_</w:t>
      </w:r>
      <w:r w:rsidRPr="006E4A30">
        <w:rPr>
          <w:rStyle w:val="libArabicChar"/>
          <w:rFonts w:hint="eastAsia"/>
          <w:rtl/>
        </w:rPr>
        <w:t>و</w:t>
      </w:r>
      <w:r w:rsidRPr="006E4A30">
        <w:rPr>
          <w:rStyle w:val="libArabicChar"/>
          <w:rtl/>
        </w:rPr>
        <w:t xml:space="preserve"> ما دعاء الكافرين الا فى ضلال</w:t>
      </w:r>
      <w:r w:rsidR="006E4A30">
        <w:rPr>
          <w:rStyle w:val="libArabicChar"/>
          <w:rFonts w:hint="cs"/>
          <w:rtl/>
        </w:rPr>
        <w:t xml:space="preserve">   </w:t>
      </w:r>
      <w:r>
        <w:rPr>
          <w:rtl/>
        </w:rPr>
        <w:t>(ضلال) كے معانى مي</w:t>
      </w:r>
      <w:r w:rsidR="005619DD">
        <w:rPr>
          <w:rtl/>
        </w:rPr>
        <w:t xml:space="preserve">ں </w:t>
      </w:r>
      <w:r>
        <w:rPr>
          <w:rtl/>
        </w:rPr>
        <w:t>سے ايك معنى تباہى اور نابودى ہے _ تباہى اور نابودى كو (فى ضلال) مي</w:t>
      </w:r>
      <w:r w:rsidR="005619DD">
        <w:rPr>
          <w:rtl/>
        </w:rPr>
        <w:t xml:space="preserve">ں </w:t>
      </w:r>
      <w:r>
        <w:rPr>
          <w:rtl/>
        </w:rPr>
        <w:t>دعا كے ليے ظرف قرار دينااس معنى كو تبا رہا ہے كہ وہ دعا كامل طور پر ختم ہوجاتى ہے اور نابود ہوجاتى ہے گويا كہ نابودى نے اسكو تمام اطراف سے گھير ليا ہوتا ہے _</w:t>
      </w:r>
    </w:p>
    <w:p w:rsidR="006E4A30" w:rsidRDefault="002C39E3" w:rsidP="007F146C">
      <w:pPr>
        <w:pStyle w:val="libPoemTini"/>
        <w:rPr>
          <w:rtl/>
        </w:rPr>
      </w:pPr>
      <w:r>
        <w:rPr>
          <w:rtl/>
        </w:rPr>
        <w:br w:type="page"/>
      </w:r>
    </w:p>
    <w:p w:rsidR="007D01F0" w:rsidRDefault="007D01F0" w:rsidP="00DC3E3F">
      <w:pPr>
        <w:pStyle w:val="libNormal"/>
        <w:rPr>
          <w:rtl/>
        </w:rPr>
      </w:pPr>
      <w:r>
        <w:rPr>
          <w:rtl/>
        </w:rPr>
        <w:lastRenderedPageBreak/>
        <w:t>8_ غير اللہ كو پكارنا اور اس سے حاجت طلب كرنا، كفر ہے _</w:t>
      </w:r>
      <w:r w:rsidRPr="006E4A30">
        <w:rPr>
          <w:rStyle w:val="libArabicChar"/>
          <w:rFonts w:hint="eastAsia"/>
          <w:rtl/>
        </w:rPr>
        <w:t>ل</w:t>
      </w:r>
      <w:r w:rsidR="00F74C81" w:rsidRPr="00EC230E">
        <w:rPr>
          <w:rStyle w:val="libArabicChar"/>
          <w:rFonts w:hint="cs"/>
          <w:rtl/>
        </w:rPr>
        <w:t>ه</w:t>
      </w:r>
      <w:r w:rsidRPr="006E4A30">
        <w:rPr>
          <w:rStyle w:val="libArabicChar"/>
          <w:rtl/>
        </w:rPr>
        <w:t xml:space="preserve"> دعوة الحق ... و ما دعاء الكافرين الا فى ضلال</w:t>
      </w:r>
    </w:p>
    <w:p w:rsidR="007D01F0" w:rsidRDefault="007D01F0" w:rsidP="00DC3E3F">
      <w:pPr>
        <w:pStyle w:val="libNormal"/>
        <w:rPr>
          <w:rtl/>
        </w:rPr>
      </w:pPr>
      <w:r>
        <w:rPr>
          <w:rtl/>
        </w:rPr>
        <w:t xml:space="preserve">9_ </w:t>
      </w:r>
      <w:r w:rsidRPr="006E4A30">
        <w:rPr>
          <w:rStyle w:val="libArabicChar"/>
          <w:rtl/>
        </w:rPr>
        <w:t>'' عن على بن ابى طالب</w:t>
      </w:r>
      <w:r w:rsidR="000D7666" w:rsidRPr="000D7666">
        <w:rPr>
          <w:rStyle w:val="libAlaemChar"/>
          <w:rtl/>
        </w:rPr>
        <w:t xml:space="preserve"> عليه‌السلام </w:t>
      </w:r>
      <w:r w:rsidRPr="006E4A30">
        <w:rPr>
          <w:rStyle w:val="libArabicChar"/>
          <w:rtl/>
        </w:rPr>
        <w:t>فى قول</w:t>
      </w:r>
      <w:r w:rsidR="00F74C81" w:rsidRPr="00EC230E">
        <w:rPr>
          <w:rStyle w:val="libArabicChar"/>
          <w:rFonts w:hint="cs"/>
          <w:rtl/>
        </w:rPr>
        <w:t>ه</w:t>
      </w:r>
      <w:r w:rsidRPr="006E4A30">
        <w:rPr>
          <w:rStyle w:val="libArabicChar"/>
          <w:rtl/>
        </w:rPr>
        <w:t xml:space="preserve"> : '' </w:t>
      </w:r>
      <w:r w:rsidRPr="006E4A30">
        <w:rPr>
          <w:rStyle w:val="libArabicChar"/>
          <w:rFonts w:hint="cs"/>
          <w:rtl/>
        </w:rPr>
        <w:t>ل</w:t>
      </w:r>
      <w:r w:rsidR="00F74C81" w:rsidRPr="00EC230E">
        <w:rPr>
          <w:rStyle w:val="libArabicChar"/>
          <w:rFonts w:hint="cs"/>
          <w:rtl/>
        </w:rPr>
        <w:t>ه</w:t>
      </w:r>
      <w:r w:rsidRPr="006E4A30">
        <w:rPr>
          <w:rStyle w:val="libArabicChar"/>
          <w:rtl/>
        </w:rPr>
        <w:t xml:space="preserve"> </w:t>
      </w:r>
      <w:r w:rsidRPr="006E4A30">
        <w:rPr>
          <w:rStyle w:val="libArabicChar"/>
          <w:rFonts w:hint="cs"/>
          <w:rtl/>
        </w:rPr>
        <w:t>دعوة</w:t>
      </w:r>
      <w:r w:rsidRPr="006E4A30">
        <w:rPr>
          <w:rStyle w:val="libArabicChar"/>
          <w:rtl/>
        </w:rPr>
        <w:t xml:space="preserve"> </w:t>
      </w:r>
      <w:r w:rsidRPr="006E4A30">
        <w:rPr>
          <w:rStyle w:val="libArabicChar"/>
          <w:rFonts w:hint="cs"/>
          <w:rtl/>
        </w:rPr>
        <w:t>الحق</w:t>
      </w:r>
      <w:r w:rsidRPr="006E4A30">
        <w:rPr>
          <w:rStyle w:val="libArabicChar"/>
          <w:rtl/>
        </w:rPr>
        <w:t xml:space="preserve"> '' قال : التوحيد ، لا ال</w:t>
      </w:r>
      <w:r w:rsidR="00F74C81" w:rsidRPr="00EC230E">
        <w:rPr>
          <w:rStyle w:val="libArabicChar"/>
          <w:rFonts w:hint="cs"/>
          <w:rtl/>
        </w:rPr>
        <w:t>ه</w:t>
      </w:r>
      <w:r w:rsidRPr="006E4A30">
        <w:rPr>
          <w:rStyle w:val="libArabicChar"/>
          <w:rtl/>
        </w:rPr>
        <w:t xml:space="preserve"> </w:t>
      </w:r>
      <w:r w:rsidRPr="006E4A30">
        <w:rPr>
          <w:rStyle w:val="libArabicChar"/>
          <w:rFonts w:hint="cs"/>
          <w:rtl/>
        </w:rPr>
        <w:t>الا</w:t>
      </w:r>
      <w:r w:rsidRPr="006E4A30">
        <w:rPr>
          <w:rStyle w:val="libArabicChar"/>
          <w:rtl/>
        </w:rPr>
        <w:t xml:space="preserve"> الل</w:t>
      </w:r>
      <w:r w:rsidR="00F74C81" w:rsidRPr="00EC230E">
        <w:rPr>
          <w:rStyle w:val="libArabicChar"/>
          <w:rFonts w:hint="cs"/>
          <w:rtl/>
        </w:rPr>
        <w:t>ه</w:t>
      </w:r>
      <w:r>
        <w:rPr>
          <w:rtl/>
        </w:rPr>
        <w:t xml:space="preserve"> </w:t>
      </w:r>
      <w:r w:rsidRPr="006E4A30">
        <w:rPr>
          <w:rStyle w:val="libFootnotenumChar"/>
          <w:rtl/>
        </w:rPr>
        <w:t>(1)</w:t>
      </w:r>
    </w:p>
    <w:p w:rsidR="007D01F0" w:rsidRDefault="007D01F0" w:rsidP="00DC3E3F">
      <w:pPr>
        <w:pStyle w:val="libNormal"/>
        <w:rPr>
          <w:rtl/>
        </w:rPr>
      </w:pPr>
      <w:r>
        <w:rPr>
          <w:rFonts w:hint="eastAsia"/>
          <w:rtl/>
        </w:rPr>
        <w:t>مولائے</w:t>
      </w:r>
      <w:r>
        <w:rPr>
          <w:rtl/>
        </w:rPr>
        <w:t xml:space="preserve"> كائنات على ابن ابى طالب</w:t>
      </w:r>
      <w:r w:rsidR="000D7666" w:rsidRPr="000D7666">
        <w:rPr>
          <w:rStyle w:val="libAlaemChar"/>
          <w:rtl/>
        </w:rPr>
        <w:t xml:space="preserve"> عليه‌السلام </w:t>
      </w:r>
      <w:r>
        <w:rPr>
          <w:rtl/>
        </w:rPr>
        <w:t>اللہ تعالى كے اس قول (</w:t>
      </w:r>
      <w:r w:rsidRPr="006E4A30">
        <w:rPr>
          <w:rStyle w:val="libArabicChar"/>
          <w:rtl/>
        </w:rPr>
        <w:t>ل</w:t>
      </w:r>
      <w:r w:rsidR="00F74C81" w:rsidRPr="00EC230E">
        <w:rPr>
          <w:rStyle w:val="libArabicChar"/>
          <w:rFonts w:hint="cs"/>
          <w:rtl/>
        </w:rPr>
        <w:t>ه</w:t>
      </w:r>
      <w:r w:rsidRPr="006E4A30">
        <w:rPr>
          <w:rStyle w:val="libArabicChar"/>
          <w:rtl/>
        </w:rPr>
        <w:t xml:space="preserve"> </w:t>
      </w:r>
      <w:r w:rsidRPr="006E4A30">
        <w:rPr>
          <w:rStyle w:val="libArabicChar"/>
          <w:rFonts w:hint="cs"/>
          <w:rtl/>
        </w:rPr>
        <w:t>دعوة</w:t>
      </w:r>
      <w:r w:rsidRPr="006E4A30">
        <w:rPr>
          <w:rStyle w:val="libArabicChar"/>
          <w:rtl/>
        </w:rPr>
        <w:t xml:space="preserve"> </w:t>
      </w:r>
      <w:r w:rsidRPr="006E4A30">
        <w:rPr>
          <w:rStyle w:val="libArabicChar"/>
          <w:rFonts w:hint="cs"/>
          <w:rtl/>
        </w:rPr>
        <w:t>الحق</w:t>
      </w:r>
      <w:r>
        <w:rPr>
          <w:rtl/>
        </w:rPr>
        <w:t xml:space="preserve"> ) كے بارے مي</w:t>
      </w:r>
      <w:r w:rsidR="005619DD">
        <w:rPr>
          <w:rtl/>
        </w:rPr>
        <w:t xml:space="preserve">ں </w:t>
      </w:r>
      <w:r>
        <w:rPr>
          <w:rtl/>
        </w:rPr>
        <w:t>فرماتے ہي</w:t>
      </w:r>
      <w:r w:rsidR="005619DD">
        <w:rPr>
          <w:rtl/>
        </w:rPr>
        <w:t xml:space="preserve">ں </w:t>
      </w:r>
      <w:r>
        <w:rPr>
          <w:rtl/>
        </w:rPr>
        <w:t xml:space="preserve">كہ اس سے مراد و كلمہ توحيد ( </w:t>
      </w:r>
      <w:r w:rsidRPr="006E4A30">
        <w:rPr>
          <w:rStyle w:val="libArabicChar"/>
          <w:rtl/>
        </w:rPr>
        <w:t>لا ال</w:t>
      </w:r>
      <w:r w:rsidR="00F74C81" w:rsidRPr="00EC230E">
        <w:rPr>
          <w:rStyle w:val="libArabicChar"/>
          <w:rFonts w:hint="cs"/>
          <w:rtl/>
        </w:rPr>
        <w:t>ه</w:t>
      </w:r>
      <w:r w:rsidRPr="006E4A30">
        <w:rPr>
          <w:rStyle w:val="libArabicChar"/>
          <w:rtl/>
        </w:rPr>
        <w:t xml:space="preserve"> </w:t>
      </w:r>
      <w:r w:rsidRPr="006E4A30">
        <w:rPr>
          <w:rStyle w:val="libArabicChar"/>
          <w:rFonts w:hint="cs"/>
          <w:rtl/>
        </w:rPr>
        <w:t>الا</w:t>
      </w:r>
      <w:r w:rsidRPr="006E4A30">
        <w:rPr>
          <w:rStyle w:val="libArabicChar"/>
          <w:rtl/>
        </w:rPr>
        <w:t xml:space="preserve"> </w:t>
      </w:r>
      <w:r w:rsidRPr="006E4A30">
        <w:rPr>
          <w:rStyle w:val="libArabicChar"/>
          <w:rFonts w:hint="cs"/>
          <w:rtl/>
        </w:rPr>
        <w:t>الل</w:t>
      </w:r>
      <w:r w:rsidR="00F74C81" w:rsidRPr="00EC230E">
        <w:rPr>
          <w:rStyle w:val="libArabicChar"/>
          <w:rFonts w:hint="cs"/>
          <w:rtl/>
        </w:rPr>
        <w:t>ه</w:t>
      </w:r>
      <w:r>
        <w:rPr>
          <w:rtl/>
        </w:rPr>
        <w:t xml:space="preserve"> ) ہے_</w:t>
      </w:r>
    </w:p>
    <w:p w:rsidR="007D01F0" w:rsidRDefault="007D01F0" w:rsidP="00DC3E3F">
      <w:pPr>
        <w:pStyle w:val="libNormal"/>
        <w:rPr>
          <w:rtl/>
        </w:rPr>
      </w:pPr>
      <w:r>
        <w:rPr>
          <w:rFonts w:hint="eastAsia"/>
          <w:rtl/>
        </w:rPr>
        <w:t>الوہيت</w:t>
      </w:r>
      <w:r>
        <w:rPr>
          <w:rtl/>
        </w:rPr>
        <w:t xml:space="preserve"> :</w:t>
      </w:r>
      <w:r>
        <w:rPr>
          <w:rFonts w:hint="eastAsia"/>
          <w:rtl/>
        </w:rPr>
        <w:t>الوہيت</w:t>
      </w:r>
      <w:r>
        <w:rPr>
          <w:rtl/>
        </w:rPr>
        <w:t xml:space="preserve"> قدرت مي</w:t>
      </w:r>
      <w:r w:rsidR="005619DD">
        <w:rPr>
          <w:rtl/>
        </w:rPr>
        <w:t xml:space="preserve">ں </w:t>
      </w:r>
      <w:r>
        <w:rPr>
          <w:rtl/>
        </w:rPr>
        <w:t>15; الوہيت كامعيار 5</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كے مختصات 3</w:t>
      </w:r>
    </w:p>
    <w:p w:rsidR="007D01F0" w:rsidRDefault="007D01F0" w:rsidP="00DC3E3F">
      <w:pPr>
        <w:pStyle w:val="libNormal"/>
        <w:rPr>
          <w:rtl/>
        </w:rPr>
      </w:pPr>
      <w:r>
        <w:rPr>
          <w:rFonts w:hint="eastAsia"/>
          <w:rtl/>
        </w:rPr>
        <w:t>باطل</w:t>
      </w:r>
      <w:r>
        <w:rPr>
          <w:rtl/>
        </w:rPr>
        <w:t xml:space="preserve"> معبود :</w:t>
      </w:r>
      <w:r>
        <w:rPr>
          <w:rFonts w:hint="eastAsia"/>
          <w:rtl/>
        </w:rPr>
        <w:t>باطل</w:t>
      </w:r>
      <w:r>
        <w:rPr>
          <w:rtl/>
        </w:rPr>
        <w:t xml:space="preserve"> معبود اور اجابت دعا 4;باطل معبودو</w:t>
      </w:r>
      <w:r w:rsidR="005619DD">
        <w:rPr>
          <w:rtl/>
        </w:rPr>
        <w:t xml:space="preserve">ں </w:t>
      </w:r>
      <w:r>
        <w:rPr>
          <w:rtl/>
        </w:rPr>
        <w:t>سے درخواست كرنے كا بے اثر ہونا 2، 7; باطل معبودو</w:t>
      </w:r>
      <w:r w:rsidR="005619DD">
        <w:rPr>
          <w:rtl/>
        </w:rPr>
        <w:t xml:space="preserve">ں </w:t>
      </w:r>
      <w:r>
        <w:rPr>
          <w:rtl/>
        </w:rPr>
        <w:t>كا عجز 4;</w:t>
      </w:r>
    </w:p>
    <w:p w:rsidR="007D01F0" w:rsidRDefault="007D01F0" w:rsidP="00DC3E3F">
      <w:pPr>
        <w:pStyle w:val="libNormal"/>
        <w:rPr>
          <w:rtl/>
        </w:rPr>
      </w:pPr>
      <w:r>
        <w:rPr>
          <w:rFonts w:hint="eastAsia"/>
          <w:rtl/>
        </w:rPr>
        <w:t>بندے</w:t>
      </w:r>
      <w:r>
        <w:rPr>
          <w:rtl/>
        </w:rPr>
        <w:t xml:space="preserve"> :</w:t>
      </w:r>
      <w:r>
        <w:rPr>
          <w:rFonts w:hint="eastAsia"/>
          <w:rtl/>
        </w:rPr>
        <w:t>بندو</w:t>
      </w:r>
      <w:r w:rsidR="005619DD">
        <w:rPr>
          <w:rFonts w:hint="eastAsia"/>
          <w:rtl/>
        </w:rPr>
        <w:t xml:space="preserve">ں </w:t>
      </w:r>
      <w:r>
        <w:rPr>
          <w:rtl/>
        </w:rPr>
        <w:t>كى حاجت كو پورا كرنا 5</w:t>
      </w:r>
    </w:p>
    <w:p w:rsidR="007D01F0" w:rsidRDefault="007D01F0" w:rsidP="00DC3E3F">
      <w:pPr>
        <w:pStyle w:val="libNormal"/>
        <w:rPr>
          <w:rtl/>
        </w:rPr>
      </w:pPr>
      <w:r>
        <w:rPr>
          <w:rFonts w:hint="eastAsia"/>
          <w:rtl/>
        </w:rPr>
        <w:t>تشبيہات</w:t>
      </w:r>
      <w:r>
        <w:rPr>
          <w:rtl/>
        </w:rPr>
        <w:t xml:space="preserve"> قرآن :</w:t>
      </w:r>
      <w:r>
        <w:rPr>
          <w:rFonts w:hint="eastAsia"/>
          <w:rtl/>
        </w:rPr>
        <w:t>پياسو</w:t>
      </w:r>
      <w:r w:rsidR="005619DD">
        <w:rPr>
          <w:rFonts w:hint="eastAsia"/>
          <w:rtl/>
        </w:rPr>
        <w:t xml:space="preserve">ں </w:t>
      </w:r>
      <w:r>
        <w:rPr>
          <w:rFonts w:hint="eastAsia"/>
          <w:rtl/>
        </w:rPr>
        <w:t>سے</w:t>
      </w:r>
      <w:r>
        <w:rPr>
          <w:rtl/>
        </w:rPr>
        <w:t xml:space="preserve"> تشبيہ6; باطل معبودو</w:t>
      </w:r>
      <w:r w:rsidR="005619DD">
        <w:rPr>
          <w:rtl/>
        </w:rPr>
        <w:t xml:space="preserve">ں </w:t>
      </w:r>
      <w:r>
        <w:rPr>
          <w:rtl/>
        </w:rPr>
        <w:t>سے درخواست كرنے كى تشبيہ كرنا 6</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كى اہميت 9</w:t>
      </w:r>
    </w:p>
    <w:p w:rsidR="007D01F0" w:rsidRDefault="007D01F0" w:rsidP="00DC3E3F">
      <w:pPr>
        <w:pStyle w:val="libNormal"/>
        <w:rPr>
          <w:rtl/>
        </w:rPr>
      </w:pPr>
      <w:r>
        <w:rPr>
          <w:rFonts w:hint="eastAsia"/>
          <w:rtl/>
        </w:rPr>
        <w:t>حق</w:t>
      </w:r>
      <w:r>
        <w:rPr>
          <w:rtl/>
        </w:rPr>
        <w:t xml:space="preserve"> :</w:t>
      </w:r>
      <w:r>
        <w:rPr>
          <w:rFonts w:hint="eastAsia"/>
          <w:rtl/>
        </w:rPr>
        <w:t>دعوت</w:t>
      </w:r>
      <w:r>
        <w:rPr>
          <w:rtl/>
        </w:rPr>
        <w:t xml:space="preserve"> حق سے مراد 9</w:t>
      </w:r>
    </w:p>
    <w:p w:rsidR="007D01F0" w:rsidRDefault="007D01F0" w:rsidP="00DC3E3F">
      <w:pPr>
        <w:pStyle w:val="libNormal"/>
        <w:rPr>
          <w:rtl/>
        </w:rPr>
      </w:pPr>
      <w:r>
        <w:rPr>
          <w:rFonts w:hint="eastAsia"/>
          <w:rtl/>
        </w:rPr>
        <w:t>خواہشات</w:t>
      </w:r>
      <w:r>
        <w:rPr>
          <w:rtl/>
        </w:rPr>
        <w:t xml:space="preserve"> :</w:t>
      </w:r>
      <w:r>
        <w:rPr>
          <w:rFonts w:hint="eastAsia"/>
          <w:rtl/>
        </w:rPr>
        <w:t>غير</w:t>
      </w:r>
      <w:r>
        <w:rPr>
          <w:rtl/>
        </w:rPr>
        <w:t xml:space="preserve"> اللہ سے درخواست كرنا 8</w:t>
      </w:r>
    </w:p>
    <w:p w:rsidR="007D01F0" w:rsidRDefault="007D01F0" w:rsidP="00DC3E3F">
      <w:pPr>
        <w:pStyle w:val="libNormal"/>
        <w:rPr>
          <w:rtl/>
        </w:rPr>
      </w:pPr>
      <w:r>
        <w:rPr>
          <w:rFonts w:hint="eastAsia"/>
          <w:rtl/>
        </w:rPr>
        <w:t>دعا</w:t>
      </w:r>
      <w:r>
        <w:rPr>
          <w:rtl/>
        </w:rPr>
        <w:t xml:space="preserve"> :</w:t>
      </w:r>
      <w:r>
        <w:rPr>
          <w:rFonts w:hint="eastAsia"/>
          <w:rtl/>
        </w:rPr>
        <w:t>دعا</w:t>
      </w:r>
      <w:r>
        <w:rPr>
          <w:rtl/>
        </w:rPr>
        <w:t xml:space="preserve"> كى اجابت 5; دعا كى حقانيت 1; دعا كى اجابت كا سبب 3، 4; رد شدہ دعا 2</w:t>
      </w:r>
    </w:p>
    <w:p w:rsidR="007D01F0" w:rsidRDefault="007D01F0" w:rsidP="00DC3E3F">
      <w:pPr>
        <w:pStyle w:val="libNormal"/>
        <w:rPr>
          <w:rtl/>
        </w:rPr>
      </w:pPr>
      <w:r>
        <w:rPr>
          <w:rFonts w:hint="eastAsia"/>
          <w:rtl/>
        </w:rPr>
        <w:t>روايت</w:t>
      </w:r>
      <w:r>
        <w:rPr>
          <w:rtl/>
        </w:rPr>
        <w:t xml:space="preserve"> : 9</w:t>
      </w:r>
    </w:p>
    <w:p w:rsidR="007D01F0" w:rsidRDefault="007D01F0" w:rsidP="00DC3E3F">
      <w:pPr>
        <w:pStyle w:val="libNormal"/>
        <w:rPr>
          <w:rtl/>
        </w:rPr>
      </w:pPr>
      <w:r>
        <w:rPr>
          <w:rFonts w:hint="eastAsia"/>
          <w:rtl/>
        </w:rPr>
        <w:t>عمل</w:t>
      </w:r>
      <w:r>
        <w:rPr>
          <w:rtl/>
        </w:rPr>
        <w:t xml:space="preserve"> :</w:t>
      </w:r>
      <w:r>
        <w:rPr>
          <w:rFonts w:hint="eastAsia"/>
          <w:rtl/>
        </w:rPr>
        <w:t>ناپسنديدہ</w:t>
      </w:r>
      <w:r>
        <w:rPr>
          <w:rtl/>
        </w:rPr>
        <w:t xml:space="preserve"> عمل 2</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كى تشبيہات 6</w:t>
      </w:r>
    </w:p>
    <w:p w:rsidR="007D01F0" w:rsidRDefault="007D01F0" w:rsidP="00DC3E3F">
      <w:pPr>
        <w:pStyle w:val="libNormal"/>
        <w:rPr>
          <w:rtl/>
        </w:rPr>
      </w:pPr>
      <w:r>
        <w:rPr>
          <w:rFonts w:hint="eastAsia"/>
          <w:rtl/>
        </w:rPr>
        <w:t>كفر</w:t>
      </w:r>
      <w:r>
        <w:rPr>
          <w:rtl/>
        </w:rPr>
        <w:t xml:space="preserve"> :</w:t>
      </w:r>
      <w:r>
        <w:rPr>
          <w:rFonts w:hint="eastAsia"/>
          <w:rtl/>
        </w:rPr>
        <w:t>كفر</w:t>
      </w:r>
      <w:r>
        <w:rPr>
          <w:rtl/>
        </w:rPr>
        <w:t xml:space="preserve"> كے موارد 8</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1)الدر المنثور ، ج 2 ، ص 628; تفسير طبرى ، ج 8; ص 128_</w:t>
      </w:r>
    </w:p>
    <w:p w:rsidR="0015651E" w:rsidRDefault="002C39E3" w:rsidP="007F146C">
      <w:pPr>
        <w:pStyle w:val="libPoemTini"/>
        <w:rPr>
          <w:rtl/>
        </w:rPr>
      </w:pPr>
      <w:r>
        <w:rPr>
          <w:rtl/>
        </w:rPr>
        <w:br w:type="page"/>
      </w:r>
    </w:p>
    <w:p w:rsidR="0015651E" w:rsidRDefault="0015651E" w:rsidP="00DC3E3F">
      <w:pPr>
        <w:pStyle w:val="Heading2Center"/>
        <w:rPr>
          <w:rtl/>
        </w:rPr>
      </w:pPr>
      <w:bookmarkStart w:id="250" w:name="_Toc27220047"/>
      <w:r>
        <w:rPr>
          <w:rFonts w:hint="cs"/>
          <w:rtl/>
        </w:rPr>
        <w:lastRenderedPageBreak/>
        <w:t>آیت 15</w:t>
      </w:r>
      <w:bookmarkEnd w:id="25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15651E">
        <w:rPr>
          <w:rStyle w:val="libAieChar"/>
          <w:rFonts w:hint="eastAsia"/>
          <w:rtl/>
        </w:rPr>
        <w:t>وَلِلّهِ</w:t>
      </w:r>
      <w:r w:rsidRPr="0015651E">
        <w:rPr>
          <w:rStyle w:val="libAieChar"/>
          <w:rtl/>
        </w:rPr>
        <w:t xml:space="preserve"> يَسْجُدُ مَن فِي السَّمَاوَاتِ وَالأَرْضِ طَوْعاً وَكَرْهاً وَظِلالُهُم بِالْغُدُوِّ وَالآصَالِ</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اللہ</w:t>
      </w:r>
      <w:r>
        <w:rPr>
          <w:rtl/>
        </w:rPr>
        <w:t xml:space="preserve"> ہى كے لئے زمين و آسمان والے ہنسى خوشى يا زبر دستى سجدہ كررہے ہي</w:t>
      </w:r>
      <w:r w:rsidR="005619DD">
        <w:rPr>
          <w:rtl/>
        </w:rPr>
        <w:t xml:space="preserve">ں </w:t>
      </w:r>
      <w:r>
        <w:rPr>
          <w:rtl/>
        </w:rPr>
        <w:t>اور صبح و شام ان كے سائے بھى سجدہ كنا</w:t>
      </w:r>
      <w:r w:rsidR="005619DD">
        <w:rPr>
          <w:rtl/>
        </w:rPr>
        <w:t xml:space="preserve">ں </w:t>
      </w:r>
      <w:r>
        <w:rPr>
          <w:rtl/>
        </w:rPr>
        <w:t>ہي</w:t>
      </w:r>
      <w:r w:rsidR="005619DD">
        <w:rPr>
          <w:rtl/>
        </w:rPr>
        <w:t xml:space="preserve">ں </w:t>
      </w:r>
      <w:r>
        <w:rPr>
          <w:rtl/>
        </w:rPr>
        <w:t>(15)</w:t>
      </w:r>
    </w:p>
    <w:p w:rsidR="007D01F0" w:rsidRDefault="007D01F0" w:rsidP="00DC3E3F">
      <w:pPr>
        <w:pStyle w:val="libNormal"/>
        <w:rPr>
          <w:rtl/>
        </w:rPr>
      </w:pPr>
      <w:r>
        <w:rPr>
          <w:rtl/>
        </w:rPr>
        <w:t>1_ آسمانو</w:t>
      </w:r>
      <w:r w:rsidR="005619DD">
        <w:rPr>
          <w:rtl/>
        </w:rPr>
        <w:t xml:space="preserve">ں </w:t>
      </w:r>
      <w:r>
        <w:rPr>
          <w:rtl/>
        </w:rPr>
        <w:t>اور زمينو</w:t>
      </w:r>
      <w:r w:rsidR="005619DD">
        <w:rPr>
          <w:rtl/>
        </w:rPr>
        <w:t xml:space="preserve">ں </w:t>
      </w:r>
      <w:r>
        <w:rPr>
          <w:rtl/>
        </w:rPr>
        <w:t>مي</w:t>
      </w:r>
      <w:r w:rsidR="005619DD">
        <w:rPr>
          <w:rtl/>
        </w:rPr>
        <w:t xml:space="preserve">ں </w:t>
      </w:r>
      <w:r>
        <w:rPr>
          <w:rtl/>
        </w:rPr>
        <w:t>جتنى بھى چيزي</w:t>
      </w:r>
      <w:r w:rsidR="005619DD">
        <w:rPr>
          <w:rtl/>
        </w:rPr>
        <w:t xml:space="preserve">ں </w:t>
      </w:r>
      <w:r>
        <w:rPr>
          <w:rtl/>
        </w:rPr>
        <w:t>ہي</w:t>
      </w:r>
      <w:r w:rsidR="005619DD">
        <w:rPr>
          <w:rtl/>
        </w:rPr>
        <w:t xml:space="preserve">ں </w:t>
      </w:r>
      <w:r>
        <w:rPr>
          <w:rtl/>
        </w:rPr>
        <w:t>خداوند متعال كے سامنے خاضع ہي</w:t>
      </w:r>
      <w:r w:rsidR="005619DD">
        <w:rPr>
          <w:rtl/>
        </w:rPr>
        <w:t xml:space="preserve">ں </w:t>
      </w:r>
      <w:r>
        <w:rPr>
          <w:rtl/>
        </w:rPr>
        <w:t>اور اس كے ليے سجدہ كرتى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لل</w:t>
      </w:r>
      <w:r w:rsidR="00F74C81" w:rsidRPr="008C36F4">
        <w:rPr>
          <w:rFonts w:hint="cs"/>
          <w:rtl/>
        </w:rPr>
        <w:t>ه</w:t>
      </w:r>
      <w:r>
        <w:rPr>
          <w:rtl/>
        </w:rPr>
        <w:t xml:space="preserve"> </w:t>
      </w:r>
      <w:r>
        <w:rPr>
          <w:rFonts w:hint="cs"/>
          <w:rtl/>
        </w:rPr>
        <w:t>يسجد</w:t>
      </w:r>
      <w:r>
        <w:rPr>
          <w:rtl/>
        </w:rPr>
        <w:t xml:space="preserve"> </w:t>
      </w:r>
      <w:r>
        <w:rPr>
          <w:rFonts w:hint="cs"/>
          <w:rtl/>
        </w:rPr>
        <w:t>من</w:t>
      </w:r>
      <w:r>
        <w:rPr>
          <w:rtl/>
        </w:rPr>
        <w:t xml:space="preserve"> </w:t>
      </w:r>
      <w:r>
        <w:rPr>
          <w:rFonts w:hint="cs"/>
          <w:rtl/>
        </w:rPr>
        <w:t>فى</w:t>
      </w:r>
      <w:r>
        <w:rPr>
          <w:rtl/>
        </w:rPr>
        <w:t xml:space="preserve"> </w:t>
      </w:r>
      <w:r>
        <w:rPr>
          <w:rFonts w:hint="cs"/>
          <w:rtl/>
        </w:rPr>
        <w:t>السموات</w:t>
      </w:r>
      <w:r>
        <w:rPr>
          <w:rtl/>
        </w:rPr>
        <w:t xml:space="preserve"> </w:t>
      </w:r>
      <w:r>
        <w:rPr>
          <w:rFonts w:hint="cs"/>
          <w:rtl/>
        </w:rPr>
        <w:t>و</w:t>
      </w:r>
      <w:r>
        <w:rPr>
          <w:rtl/>
        </w:rPr>
        <w:t xml:space="preserve"> </w:t>
      </w:r>
      <w:r>
        <w:rPr>
          <w:rFonts w:hint="cs"/>
          <w:rtl/>
        </w:rPr>
        <w:t>الارض</w:t>
      </w:r>
    </w:p>
    <w:p w:rsidR="007D01F0" w:rsidRDefault="007D01F0" w:rsidP="00DC3E3F">
      <w:pPr>
        <w:pStyle w:val="libNormal"/>
        <w:rPr>
          <w:rtl/>
        </w:rPr>
      </w:pPr>
      <w:r>
        <w:rPr>
          <w:rtl/>
        </w:rPr>
        <w:t>2_ موجودات مي</w:t>
      </w:r>
      <w:r w:rsidR="005619DD">
        <w:rPr>
          <w:rtl/>
        </w:rPr>
        <w:t xml:space="preserve">ں </w:t>
      </w:r>
      <w:r>
        <w:rPr>
          <w:rtl/>
        </w:rPr>
        <w:t>چند گروہ ايسے ہي</w:t>
      </w:r>
      <w:r w:rsidR="005619DD">
        <w:rPr>
          <w:rtl/>
        </w:rPr>
        <w:t xml:space="preserve">ں </w:t>
      </w:r>
      <w:r>
        <w:rPr>
          <w:rtl/>
        </w:rPr>
        <w:t>جو اطاعت كرتے ہوئے اپنى مرضى سے خداوند متعال كو سجدہ كرتے ہي</w:t>
      </w:r>
      <w:r w:rsidR="005619DD">
        <w:rPr>
          <w:rtl/>
        </w:rPr>
        <w:t xml:space="preserve">ں </w:t>
      </w:r>
      <w:r>
        <w:rPr>
          <w:rtl/>
        </w:rPr>
        <w:t>_ اور چند گروہ بادل نخواستہ_</w:t>
      </w:r>
      <w:r w:rsidRPr="0015651E">
        <w:rPr>
          <w:rStyle w:val="libArabicChar"/>
          <w:rFonts w:hint="eastAsia"/>
          <w:rtl/>
        </w:rPr>
        <w:t>و</w:t>
      </w:r>
      <w:r w:rsidRPr="0015651E">
        <w:rPr>
          <w:rStyle w:val="libArabicChar"/>
          <w:rtl/>
        </w:rPr>
        <w:t xml:space="preserve"> لل</w:t>
      </w:r>
      <w:r w:rsidR="00F74C81" w:rsidRPr="00EC230E">
        <w:rPr>
          <w:rStyle w:val="libArabicChar"/>
          <w:rFonts w:hint="cs"/>
          <w:rtl/>
        </w:rPr>
        <w:t>ه</w:t>
      </w:r>
      <w:r w:rsidRPr="0015651E">
        <w:rPr>
          <w:rStyle w:val="libArabicChar"/>
          <w:rtl/>
        </w:rPr>
        <w:t xml:space="preserve"> </w:t>
      </w:r>
      <w:r w:rsidRPr="0015651E">
        <w:rPr>
          <w:rStyle w:val="libArabicChar"/>
          <w:rFonts w:hint="cs"/>
          <w:rtl/>
        </w:rPr>
        <w:t>يسجد</w:t>
      </w:r>
      <w:r w:rsidRPr="0015651E">
        <w:rPr>
          <w:rStyle w:val="libArabicChar"/>
          <w:rtl/>
        </w:rPr>
        <w:t xml:space="preserve"> </w:t>
      </w:r>
      <w:r w:rsidRPr="0015651E">
        <w:rPr>
          <w:rStyle w:val="libArabicChar"/>
          <w:rFonts w:hint="cs"/>
          <w:rtl/>
        </w:rPr>
        <w:t>من</w:t>
      </w:r>
      <w:r w:rsidRPr="0015651E">
        <w:rPr>
          <w:rStyle w:val="libArabicChar"/>
          <w:rtl/>
        </w:rPr>
        <w:t xml:space="preserve"> </w:t>
      </w:r>
      <w:r w:rsidRPr="0015651E">
        <w:rPr>
          <w:rStyle w:val="libArabicChar"/>
          <w:rFonts w:hint="cs"/>
          <w:rtl/>
        </w:rPr>
        <w:t>فى</w:t>
      </w:r>
      <w:r w:rsidRPr="0015651E">
        <w:rPr>
          <w:rStyle w:val="libArabicChar"/>
          <w:rtl/>
        </w:rPr>
        <w:t xml:space="preserve"> </w:t>
      </w:r>
      <w:r w:rsidRPr="0015651E">
        <w:rPr>
          <w:rStyle w:val="libArabicChar"/>
          <w:rFonts w:hint="cs"/>
          <w:rtl/>
        </w:rPr>
        <w:t>السموات</w:t>
      </w:r>
      <w:r w:rsidRPr="0015651E">
        <w:rPr>
          <w:rStyle w:val="libArabicChar"/>
          <w:rtl/>
        </w:rPr>
        <w:t xml:space="preserve"> </w:t>
      </w:r>
      <w:r w:rsidRPr="0015651E">
        <w:rPr>
          <w:rStyle w:val="libArabicChar"/>
          <w:rFonts w:hint="cs"/>
          <w:rtl/>
        </w:rPr>
        <w:t>و</w:t>
      </w:r>
      <w:r w:rsidRPr="0015651E">
        <w:rPr>
          <w:rStyle w:val="libArabicChar"/>
          <w:rtl/>
        </w:rPr>
        <w:t xml:space="preserve"> </w:t>
      </w:r>
      <w:r w:rsidRPr="0015651E">
        <w:rPr>
          <w:rStyle w:val="libArabicChar"/>
          <w:rFonts w:hint="cs"/>
          <w:rtl/>
        </w:rPr>
        <w:t>الارض</w:t>
      </w:r>
      <w:r w:rsidRPr="0015651E">
        <w:rPr>
          <w:rStyle w:val="libArabicChar"/>
          <w:rtl/>
        </w:rPr>
        <w:t xml:space="preserve"> </w:t>
      </w:r>
      <w:r w:rsidRPr="0015651E">
        <w:rPr>
          <w:rStyle w:val="libArabicChar"/>
          <w:rFonts w:hint="cs"/>
          <w:rtl/>
        </w:rPr>
        <w:t>طوعاً</w:t>
      </w:r>
      <w:r w:rsidRPr="0015651E">
        <w:rPr>
          <w:rStyle w:val="libArabicChar"/>
          <w:rtl/>
        </w:rPr>
        <w:t xml:space="preserve"> </w:t>
      </w:r>
      <w:r w:rsidRPr="0015651E">
        <w:rPr>
          <w:rStyle w:val="libArabicChar"/>
          <w:rFonts w:hint="cs"/>
          <w:rtl/>
        </w:rPr>
        <w:t>و</w:t>
      </w:r>
      <w:r w:rsidRPr="0015651E">
        <w:rPr>
          <w:rStyle w:val="libArabicChar"/>
          <w:rtl/>
        </w:rPr>
        <w:t xml:space="preserve"> </w:t>
      </w:r>
      <w:r w:rsidRPr="0015651E">
        <w:rPr>
          <w:rStyle w:val="libArabicChar"/>
          <w:rFonts w:hint="cs"/>
          <w:rtl/>
        </w:rPr>
        <w:t>كر</w:t>
      </w:r>
      <w:r w:rsidR="00F74C81" w:rsidRPr="00EC230E">
        <w:rPr>
          <w:rStyle w:val="libArabicChar"/>
          <w:rFonts w:hint="cs"/>
          <w:rtl/>
        </w:rPr>
        <w:t>ه</w:t>
      </w:r>
    </w:p>
    <w:p w:rsidR="007D01F0" w:rsidRDefault="007D01F0" w:rsidP="00DC3E3F">
      <w:pPr>
        <w:pStyle w:val="libNormal"/>
        <w:rPr>
          <w:rtl/>
        </w:rPr>
      </w:pPr>
      <w:r>
        <w:rPr>
          <w:rtl/>
        </w:rPr>
        <w:t>(طوع) اور (كرہ) مصدر ہي</w:t>
      </w:r>
      <w:r w:rsidR="005619DD">
        <w:rPr>
          <w:rtl/>
        </w:rPr>
        <w:t xml:space="preserve">ں </w:t>
      </w:r>
      <w:r>
        <w:rPr>
          <w:rtl/>
        </w:rPr>
        <w:t>اور آيت شريفہ مي</w:t>
      </w:r>
      <w:r w:rsidR="005619DD">
        <w:rPr>
          <w:rtl/>
        </w:rPr>
        <w:t xml:space="preserve">ں </w:t>
      </w:r>
      <w:r>
        <w:rPr>
          <w:rtl/>
        </w:rPr>
        <w:t>اسم فاعل (طائعين ) اور (كارہين) كے معنى مي</w:t>
      </w:r>
      <w:r w:rsidR="005619DD">
        <w:rPr>
          <w:rtl/>
        </w:rPr>
        <w:t xml:space="preserve">ں </w:t>
      </w:r>
      <w:r>
        <w:rPr>
          <w:rtl/>
        </w:rPr>
        <w:t>ہي</w:t>
      </w:r>
      <w:r w:rsidR="005619DD">
        <w:rPr>
          <w:rtl/>
        </w:rPr>
        <w:t xml:space="preserve">ں </w:t>
      </w:r>
      <w:r>
        <w:rPr>
          <w:rtl/>
        </w:rPr>
        <w:t>_(طائع) اس شخص يا شيء كو كہا جاتا ہے جو كام كو اپنى مرضى سے انجام دے ( كارہ) اس شخص يا شيء كو كہا جاتا ہے جو كام كو بغير تمايل و مرضى كے اور كراہت سے انجام دے _</w:t>
      </w:r>
    </w:p>
    <w:p w:rsidR="007D01F0" w:rsidRDefault="007D01F0" w:rsidP="00DC3E3F">
      <w:pPr>
        <w:pStyle w:val="libNormal"/>
        <w:rPr>
          <w:rtl/>
        </w:rPr>
      </w:pPr>
      <w:r>
        <w:rPr>
          <w:rtl/>
        </w:rPr>
        <w:t>3_ آسمانو</w:t>
      </w:r>
      <w:r w:rsidR="005619DD">
        <w:rPr>
          <w:rtl/>
        </w:rPr>
        <w:t xml:space="preserve">ں </w:t>
      </w:r>
      <w:r>
        <w:rPr>
          <w:rtl/>
        </w:rPr>
        <w:t>اور زمين كے موجودات،غير اللہ كے سامنے خاضع نہي</w:t>
      </w:r>
      <w:r w:rsidR="005619DD">
        <w:rPr>
          <w:rtl/>
        </w:rPr>
        <w:t xml:space="preserve">ں </w:t>
      </w:r>
      <w:r>
        <w:rPr>
          <w:rtl/>
        </w:rPr>
        <w:t>ہي</w:t>
      </w:r>
      <w:r w:rsidR="005619DD">
        <w:rPr>
          <w:rtl/>
        </w:rPr>
        <w:t xml:space="preserve">ں </w:t>
      </w:r>
      <w:r>
        <w:rPr>
          <w:rtl/>
        </w:rPr>
        <w:t>اور غير اللہ كو سجدہ نہي</w:t>
      </w:r>
      <w:r w:rsidR="005619DD">
        <w:rPr>
          <w:rtl/>
        </w:rPr>
        <w:t xml:space="preserve">ں </w:t>
      </w:r>
      <w:r>
        <w:rPr>
          <w:rtl/>
        </w:rPr>
        <w:t>كرتے_</w:t>
      </w:r>
    </w:p>
    <w:p w:rsidR="007D01F0" w:rsidRDefault="007D01F0" w:rsidP="00DC3E3F">
      <w:pPr>
        <w:pStyle w:val="libArabic"/>
        <w:rPr>
          <w:rtl/>
        </w:rPr>
      </w:pPr>
      <w:r>
        <w:rPr>
          <w:rFonts w:hint="eastAsia"/>
          <w:rtl/>
        </w:rPr>
        <w:t>و</w:t>
      </w:r>
      <w:r>
        <w:rPr>
          <w:rtl/>
        </w:rPr>
        <w:t xml:space="preserve"> اللّ</w:t>
      </w:r>
      <w:r w:rsidR="00F74C81" w:rsidRPr="008C36F4">
        <w:rPr>
          <w:rFonts w:hint="cs"/>
          <w:rtl/>
        </w:rPr>
        <w:t>ه</w:t>
      </w:r>
      <w:r>
        <w:rPr>
          <w:rtl/>
        </w:rPr>
        <w:t xml:space="preserve"> </w:t>
      </w:r>
      <w:r>
        <w:rPr>
          <w:rFonts w:hint="cs"/>
          <w:rtl/>
        </w:rPr>
        <w:t>يسجد</w:t>
      </w:r>
      <w:r>
        <w:rPr>
          <w:rtl/>
        </w:rPr>
        <w:t xml:space="preserve"> </w:t>
      </w:r>
      <w:r>
        <w:rPr>
          <w:rFonts w:hint="cs"/>
          <w:rtl/>
        </w:rPr>
        <w:t>من</w:t>
      </w:r>
      <w:r>
        <w:rPr>
          <w:rtl/>
        </w:rPr>
        <w:t xml:space="preserve"> </w:t>
      </w:r>
      <w:r>
        <w:rPr>
          <w:rFonts w:hint="cs"/>
          <w:rtl/>
        </w:rPr>
        <w:t>فى</w:t>
      </w:r>
      <w:r>
        <w:rPr>
          <w:rtl/>
        </w:rPr>
        <w:t xml:space="preserve"> </w:t>
      </w:r>
      <w:r>
        <w:rPr>
          <w:rFonts w:hint="cs"/>
          <w:rtl/>
        </w:rPr>
        <w:t>السموات</w:t>
      </w:r>
      <w:r>
        <w:rPr>
          <w:rtl/>
        </w:rPr>
        <w:t xml:space="preserve"> </w:t>
      </w:r>
      <w:r>
        <w:rPr>
          <w:rFonts w:hint="cs"/>
          <w:rtl/>
        </w:rPr>
        <w:t>و</w:t>
      </w:r>
      <w:r>
        <w:rPr>
          <w:rtl/>
        </w:rPr>
        <w:t xml:space="preserve"> </w:t>
      </w:r>
      <w:r>
        <w:rPr>
          <w:rFonts w:hint="cs"/>
          <w:rtl/>
        </w:rPr>
        <w:t>ا</w:t>
      </w:r>
      <w:r>
        <w:rPr>
          <w:rtl/>
        </w:rPr>
        <w:t>لارض</w:t>
      </w:r>
    </w:p>
    <w:p w:rsidR="007D01F0" w:rsidRDefault="007D01F0" w:rsidP="00DC3E3F">
      <w:pPr>
        <w:pStyle w:val="libNormal"/>
        <w:rPr>
          <w:rtl/>
        </w:rPr>
      </w:pPr>
      <w:r>
        <w:rPr>
          <w:rtl/>
        </w:rPr>
        <w:t>(للہ) كا (يسجد) پر مقدم كرنا، حصر كا معنى ديتا ہے اس صورت مي</w:t>
      </w:r>
      <w:r w:rsidR="005619DD">
        <w:rPr>
          <w:rtl/>
        </w:rPr>
        <w:t xml:space="preserve">ں </w:t>
      </w:r>
      <w:r>
        <w:rPr>
          <w:rtl/>
        </w:rPr>
        <w:t>(للہ يسجد ...) كا معنى يو</w:t>
      </w:r>
      <w:r w:rsidR="005619DD">
        <w:rPr>
          <w:rtl/>
        </w:rPr>
        <w:t xml:space="preserve">ں </w:t>
      </w:r>
      <w:r>
        <w:rPr>
          <w:rtl/>
        </w:rPr>
        <w:t>ہوگا يعنى خداوند متعال كے ليے سجدہ كرتے ہي</w:t>
      </w:r>
      <w:r w:rsidR="005619DD">
        <w:rPr>
          <w:rtl/>
        </w:rPr>
        <w:t xml:space="preserve">ں </w:t>
      </w:r>
      <w:r>
        <w:rPr>
          <w:rtl/>
        </w:rPr>
        <w:t>اسكے غير كو سجدہ نہي</w:t>
      </w:r>
      <w:r w:rsidR="005619DD">
        <w:rPr>
          <w:rtl/>
        </w:rPr>
        <w:t xml:space="preserve">ں </w:t>
      </w:r>
      <w:r>
        <w:rPr>
          <w:rtl/>
        </w:rPr>
        <w:t>كرتے_</w:t>
      </w:r>
    </w:p>
    <w:p w:rsidR="007D01F0" w:rsidRDefault="007D01F0" w:rsidP="00DC3E3F">
      <w:pPr>
        <w:pStyle w:val="libNormal"/>
        <w:rPr>
          <w:rtl/>
        </w:rPr>
      </w:pPr>
      <w:r>
        <w:rPr>
          <w:rtl/>
        </w:rPr>
        <w:t>4_ كائنات، متعدد آسمانو</w:t>
      </w:r>
      <w:r w:rsidR="005619DD">
        <w:rPr>
          <w:rtl/>
        </w:rPr>
        <w:t xml:space="preserve">ں </w:t>
      </w:r>
      <w:r>
        <w:rPr>
          <w:rtl/>
        </w:rPr>
        <w:t>پر مشتمل ہے _</w:t>
      </w:r>
      <w:r w:rsidRPr="0015651E">
        <w:rPr>
          <w:rStyle w:val="libArabicChar"/>
          <w:rFonts w:hint="eastAsia"/>
          <w:rtl/>
        </w:rPr>
        <w:t>و</w:t>
      </w:r>
      <w:r w:rsidRPr="0015651E">
        <w:rPr>
          <w:rStyle w:val="libArabicChar"/>
          <w:rtl/>
        </w:rPr>
        <w:t xml:space="preserve"> لل</w:t>
      </w:r>
      <w:r w:rsidR="00F74C81" w:rsidRPr="00EC230E">
        <w:rPr>
          <w:rStyle w:val="libArabicChar"/>
          <w:rFonts w:hint="cs"/>
          <w:rtl/>
        </w:rPr>
        <w:t>ه</w:t>
      </w:r>
      <w:r w:rsidRPr="0015651E">
        <w:rPr>
          <w:rStyle w:val="libArabicChar"/>
          <w:rtl/>
        </w:rPr>
        <w:t xml:space="preserve"> </w:t>
      </w:r>
      <w:r w:rsidRPr="0015651E">
        <w:rPr>
          <w:rStyle w:val="libArabicChar"/>
          <w:rFonts w:hint="cs"/>
          <w:rtl/>
        </w:rPr>
        <w:t>يسجد</w:t>
      </w:r>
      <w:r w:rsidRPr="0015651E">
        <w:rPr>
          <w:rStyle w:val="libArabicChar"/>
          <w:rtl/>
        </w:rPr>
        <w:t xml:space="preserve"> </w:t>
      </w:r>
      <w:r w:rsidRPr="0015651E">
        <w:rPr>
          <w:rStyle w:val="libArabicChar"/>
          <w:rFonts w:hint="cs"/>
          <w:rtl/>
        </w:rPr>
        <w:t>من</w:t>
      </w:r>
      <w:r w:rsidRPr="0015651E">
        <w:rPr>
          <w:rStyle w:val="libArabicChar"/>
          <w:rtl/>
        </w:rPr>
        <w:t xml:space="preserve"> </w:t>
      </w:r>
      <w:r w:rsidRPr="0015651E">
        <w:rPr>
          <w:rStyle w:val="libArabicChar"/>
          <w:rFonts w:hint="cs"/>
          <w:rtl/>
        </w:rPr>
        <w:t>فى</w:t>
      </w:r>
      <w:r w:rsidRPr="0015651E">
        <w:rPr>
          <w:rStyle w:val="libArabicChar"/>
          <w:rtl/>
        </w:rPr>
        <w:t xml:space="preserve"> </w:t>
      </w:r>
      <w:r w:rsidRPr="0015651E">
        <w:rPr>
          <w:rStyle w:val="libArabicChar"/>
          <w:rFonts w:hint="cs"/>
          <w:rtl/>
        </w:rPr>
        <w:t>السموات</w:t>
      </w:r>
    </w:p>
    <w:p w:rsidR="007D01F0" w:rsidRDefault="007D01F0" w:rsidP="00DC3E3F">
      <w:pPr>
        <w:pStyle w:val="libNormal"/>
        <w:rPr>
          <w:rtl/>
        </w:rPr>
      </w:pPr>
      <w:r>
        <w:rPr>
          <w:rtl/>
        </w:rPr>
        <w:t>5_ آسمانو</w:t>
      </w:r>
      <w:r w:rsidR="005619DD">
        <w:rPr>
          <w:rtl/>
        </w:rPr>
        <w:t xml:space="preserve">ں </w:t>
      </w:r>
      <w:r>
        <w:rPr>
          <w:rtl/>
        </w:rPr>
        <w:t>مي</w:t>
      </w:r>
      <w:r w:rsidR="005619DD">
        <w:rPr>
          <w:rtl/>
        </w:rPr>
        <w:t xml:space="preserve">ں </w:t>
      </w:r>
      <w:r>
        <w:rPr>
          <w:rtl/>
        </w:rPr>
        <w:t>عقل و شعور والى مادى موجودات ہي</w:t>
      </w:r>
      <w:r w:rsidR="005619DD">
        <w:rPr>
          <w:rtl/>
        </w:rPr>
        <w:t xml:space="preserve">ں </w:t>
      </w:r>
      <w:r>
        <w:rPr>
          <w:rtl/>
        </w:rPr>
        <w:t>_</w:t>
      </w:r>
      <w:r w:rsidRPr="0015651E">
        <w:rPr>
          <w:rStyle w:val="libArabicChar"/>
          <w:rFonts w:hint="eastAsia"/>
          <w:rtl/>
        </w:rPr>
        <w:t>و</w:t>
      </w:r>
      <w:r w:rsidRPr="0015651E">
        <w:rPr>
          <w:rStyle w:val="libArabicChar"/>
          <w:rtl/>
        </w:rPr>
        <w:t xml:space="preserve"> لل</w:t>
      </w:r>
      <w:r w:rsidR="00F74C81" w:rsidRPr="00EC230E">
        <w:rPr>
          <w:rStyle w:val="libArabicChar"/>
          <w:rFonts w:hint="cs"/>
          <w:rtl/>
        </w:rPr>
        <w:t>ه</w:t>
      </w:r>
      <w:r w:rsidRPr="0015651E">
        <w:rPr>
          <w:rStyle w:val="libArabicChar"/>
          <w:rtl/>
        </w:rPr>
        <w:t xml:space="preserve"> </w:t>
      </w:r>
      <w:r w:rsidRPr="0015651E">
        <w:rPr>
          <w:rStyle w:val="libArabicChar"/>
          <w:rFonts w:hint="cs"/>
          <w:rtl/>
        </w:rPr>
        <w:t>يسجد</w:t>
      </w:r>
      <w:r w:rsidRPr="0015651E">
        <w:rPr>
          <w:rStyle w:val="libArabicChar"/>
          <w:rtl/>
        </w:rPr>
        <w:t xml:space="preserve"> </w:t>
      </w:r>
      <w:r w:rsidRPr="0015651E">
        <w:rPr>
          <w:rStyle w:val="libArabicChar"/>
          <w:rFonts w:hint="cs"/>
          <w:rtl/>
        </w:rPr>
        <w:t>من</w:t>
      </w:r>
      <w:r w:rsidRPr="0015651E">
        <w:rPr>
          <w:rStyle w:val="libArabicChar"/>
          <w:rtl/>
        </w:rPr>
        <w:t xml:space="preserve"> </w:t>
      </w:r>
      <w:r w:rsidRPr="0015651E">
        <w:rPr>
          <w:rStyle w:val="libArabicChar"/>
          <w:rFonts w:hint="cs"/>
          <w:rtl/>
        </w:rPr>
        <w:t>فى</w:t>
      </w:r>
      <w:r w:rsidRPr="0015651E">
        <w:rPr>
          <w:rStyle w:val="libArabicChar"/>
          <w:rtl/>
        </w:rPr>
        <w:t xml:space="preserve"> </w:t>
      </w:r>
      <w:r w:rsidRPr="0015651E">
        <w:rPr>
          <w:rStyle w:val="libArabicChar"/>
          <w:rFonts w:hint="cs"/>
          <w:rtl/>
        </w:rPr>
        <w:t>السموات</w:t>
      </w:r>
      <w:r w:rsidRPr="0015651E">
        <w:rPr>
          <w:rStyle w:val="libArabicChar"/>
          <w:rtl/>
        </w:rPr>
        <w:t xml:space="preserve"> ... </w:t>
      </w:r>
      <w:r w:rsidRPr="0015651E">
        <w:rPr>
          <w:rStyle w:val="libArabicChar"/>
          <w:rFonts w:hint="cs"/>
          <w:rtl/>
        </w:rPr>
        <w:t>و</w:t>
      </w:r>
      <w:r w:rsidRPr="0015651E">
        <w:rPr>
          <w:rStyle w:val="libArabicChar"/>
          <w:rtl/>
        </w:rPr>
        <w:t xml:space="preserve"> </w:t>
      </w:r>
      <w:r w:rsidRPr="0015651E">
        <w:rPr>
          <w:rStyle w:val="libArabicChar"/>
          <w:rFonts w:hint="cs"/>
          <w:rtl/>
        </w:rPr>
        <w:t>ظلال</w:t>
      </w:r>
      <w:r w:rsidR="00F74C81" w:rsidRPr="00EC230E">
        <w:rPr>
          <w:rStyle w:val="libArabicChar"/>
          <w:rFonts w:hint="cs"/>
          <w:rtl/>
        </w:rPr>
        <w:t>ه</w:t>
      </w:r>
      <w:r w:rsidRPr="0015651E">
        <w:rPr>
          <w:rStyle w:val="libArabicChar"/>
          <w:rFonts w:hint="cs"/>
          <w:rtl/>
        </w:rPr>
        <w:t>م</w:t>
      </w:r>
    </w:p>
    <w:p w:rsidR="007D01F0" w:rsidRDefault="007D01F0" w:rsidP="00DC3E3F">
      <w:pPr>
        <w:pStyle w:val="libNormal"/>
        <w:rPr>
          <w:rtl/>
        </w:rPr>
      </w:pPr>
      <w:r>
        <w:rPr>
          <w:rFonts w:hint="eastAsia"/>
          <w:rtl/>
        </w:rPr>
        <w:t>مذكورہ</w:t>
      </w:r>
      <w:r>
        <w:rPr>
          <w:rtl/>
        </w:rPr>
        <w:t xml:space="preserve"> بالا معنى لفظ ( من ) اور (ہم ) سے</w:t>
      </w:r>
    </w:p>
    <w:p w:rsidR="0015651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استفادہ</w:t>
      </w:r>
      <w:r>
        <w:rPr>
          <w:rtl/>
        </w:rPr>
        <w:t xml:space="preserve"> كيا گيا ہے كيونكہ يہ الفاظ ان موجودات كے ليے استعمال ہوتے ہي</w:t>
      </w:r>
      <w:r w:rsidR="005619DD">
        <w:rPr>
          <w:rtl/>
        </w:rPr>
        <w:t xml:space="preserve">ں </w:t>
      </w:r>
      <w:r>
        <w:rPr>
          <w:rtl/>
        </w:rPr>
        <w:t>جو شعور و عقل ركھتے ہو</w:t>
      </w:r>
      <w:r w:rsidR="005619DD">
        <w:rPr>
          <w:rtl/>
        </w:rPr>
        <w:t xml:space="preserve">ں </w:t>
      </w:r>
      <w:r>
        <w:rPr>
          <w:rtl/>
        </w:rPr>
        <w:t>_ اور ان موجودات كا سايہ دار ہونا دليل ہے كہ وہ مادى ہي</w:t>
      </w:r>
      <w:r w:rsidR="005619DD">
        <w:rPr>
          <w:rtl/>
        </w:rPr>
        <w:t xml:space="preserve">ں </w:t>
      </w:r>
      <w:r>
        <w:rPr>
          <w:rtl/>
        </w:rPr>
        <w:t>_</w:t>
      </w:r>
    </w:p>
    <w:p w:rsidR="007D01F0" w:rsidRDefault="007D01F0" w:rsidP="00DC3E3F">
      <w:pPr>
        <w:pStyle w:val="libNormal"/>
        <w:rPr>
          <w:rtl/>
        </w:rPr>
      </w:pPr>
      <w:r>
        <w:rPr>
          <w:rtl/>
        </w:rPr>
        <w:t>6_ موجودات عالم كے سائے خداوند متعال كو سجدہ كرتے ہي</w:t>
      </w:r>
      <w:r w:rsidR="005619DD">
        <w:rPr>
          <w:rtl/>
        </w:rPr>
        <w:t xml:space="preserve">ں </w:t>
      </w:r>
      <w:r>
        <w:rPr>
          <w:rtl/>
        </w:rPr>
        <w:t>اور اس كے مطيع اور فرمانبردار ہي</w:t>
      </w:r>
      <w:r w:rsidR="005619DD">
        <w:rPr>
          <w:rtl/>
        </w:rPr>
        <w:t xml:space="preserve">ں </w:t>
      </w:r>
      <w:r>
        <w:rPr>
          <w:rtl/>
        </w:rPr>
        <w:t>_</w:t>
      </w:r>
    </w:p>
    <w:p w:rsidR="007D01F0" w:rsidRDefault="007D01F0" w:rsidP="00DC3E3F">
      <w:pPr>
        <w:pStyle w:val="libNormal"/>
        <w:rPr>
          <w:rtl/>
        </w:rPr>
      </w:pPr>
      <w:r w:rsidRPr="0015651E">
        <w:rPr>
          <w:rStyle w:val="libArabicChar"/>
          <w:rFonts w:hint="eastAsia"/>
          <w:rtl/>
        </w:rPr>
        <w:t>و</w:t>
      </w:r>
      <w:r w:rsidRPr="0015651E">
        <w:rPr>
          <w:rStyle w:val="libArabicChar"/>
          <w:rtl/>
        </w:rPr>
        <w:t xml:space="preserve"> لل</w:t>
      </w:r>
      <w:r w:rsidR="00F74C81" w:rsidRPr="00EC230E">
        <w:rPr>
          <w:rStyle w:val="libArabicChar"/>
          <w:rFonts w:hint="cs"/>
          <w:rtl/>
        </w:rPr>
        <w:t>ه</w:t>
      </w:r>
      <w:r w:rsidRPr="0015651E">
        <w:rPr>
          <w:rStyle w:val="libArabicChar"/>
          <w:rtl/>
        </w:rPr>
        <w:t xml:space="preserve"> </w:t>
      </w:r>
      <w:r w:rsidRPr="0015651E">
        <w:rPr>
          <w:rStyle w:val="libArabicChar"/>
          <w:rFonts w:hint="cs"/>
          <w:rtl/>
        </w:rPr>
        <w:t>يسجد</w:t>
      </w:r>
      <w:r w:rsidRPr="0015651E">
        <w:rPr>
          <w:rStyle w:val="libArabicChar"/>
          <w:rtl/>
        </w:rPr>
        <w:t xml:space="preserve"> </w:t>
      </w:r>
      <w:r w:rsidRPr="0015651E">
        <w:rPr>
          <w:rStyle w:val="libArabicChar"/>
          <w:rFonts w:hint="cs"/>
          <w:rtl/>
        </w:rPr>
        <w:t>فى</w:t>
      </w:r>
      <w:r w:rsidRPr="0015651E">
        <w:rPr>
          <w:rStyle w:val="libArabicChar"/>
          <w:rtl/>
        </w:rPr>
        <w:t xml:space="preserve"> </w:t>
      </w:r>
      <w:r w:rsidRPr="0015651E">
        <w:rPr>
          <w:rStyle w:val="libArabicChar"/>
          <w:rFonts w:hint="cs"/>
          <w:rtl/>
        </w:rPr>
        <w:t>السموات</w:t>
      </w:r>
      <w:r w:rsidRPr="0015651E">
        <w:rPr>
          <w:rStyle w:val="libArabicChar"/>
          <w:rtl/>
        </w:rPr>
        <w:t xml:space="preserve"> ... </w:t>
      </w:r>
      <w:r w:rsidRPr="0015651E">
        <w:rPr>
          <w:rStyle w:val="libArabicChar"/>
          <w:rFonts w:hint="cs"/>
          <w:rtl/>
        </w:rPr>
        <w:t>و</w:t>
      </w:r>
      <w:r w:rsidRPr="0015651E">
        <w:rPr>
          <w:rStyle w:val="libArabicChar"/>
          <w:rtl/>
        </w:rPr>
        <w:t xml:space="preserve"> </w:t>
      </w:r>
      <w:r w:rsidRPr="0015651E">
        <w:rPr>
          <w:rStyle w:val="libArabicChar"/>
          <w:rFonts w:hint="cs"/>
          <w:rtl/>
        </w:rPr>
        <w:t>ظلال</w:t>
      </w:r>
      <w:r w:rsidR="00F74C81" w:rsidRPr="00EC230E">
        <w:rPr>
          <w:rStyle w:val="libArabicChar"/>
          <w:rFonts w:hint="cs"/>
          <w:rtl/>
        </w:rPr>
        <w:t>ه</w:t>
      </w:r>
      <w:r w:rsidRPr="0015651E">
        <w:rPr>
          <w:rStyle w:val="libArabicChar"/>
          <w:rFonts w:hint="cs"/>
          <w:rtl/>
        </w:rPr>
        <w:t>م</w:t>
      </w:r>
      <w:r w:rsidR="0015651E">
        <w:rPr>
          <w:rFonts w:hint="cs"/>
          <w:rtl/>
        </w:rPr>
        <w:t xml:space="preserve">   </w:t>
      </w:r>
      <w:r>
        <w:rPr>
          <w:rtl/>
        </w:rPr>
        <w:t>(ظلال) ظل كى جمع اور سايو</w:t>
      </w:r>
      <w:r w:rsidR="005619DD">
        <w:rPr>
          <w:rtl/>
        </w:rPr>
        <w:t xml:space="preserve">ں </w:t>
      </w:r>
      <w:r>
        <w:rPr>
          <w:rtl/>
        </w:rPr>
        <w:t>كے معنى مي</w:t>
      </w:r>
      <w:r w:rsidR="005619DD">
        <w:rPr>
          <w:rtl/>
        </w:rPr>
        <w:t xml:space="preserve">ں </w:t>
      </w:r>
      <w:r>
        <w:rPr>
          <w:rtl/>
        </w:rPr>
        <w:t>ہے_</w:t>
      </w:r>
    </w:p>
    <w:p w:rsidR="007D01F0" w:rsidRDefault="007D01F0" w:rsidP="00DC3E3F">
      <w:pPr>
        <w:pStyle w:val="libNormal"/>
        <w:rPr>
          <w:rtl/>
        </w:rPr>
      </w:pPr>
      <w:r>
        <w:rPr>
          <w:rtl/>
        </w:rPr>
        <w:t>7_ سايو</w:t>
      </w:r>
      <w:r w:rsidR="005619DD">
        <w:rPr>
          <w:rtl/>
        </w:rPr>
        <w:t xml:space="preserve">ں </w:t>
      </w:r>
      <w:r>
        <w:rPr>
          <w:rtl/>
        </w:rPr>
        <w:t>كا خداوند متعال كے سامنے خاضع ہونا اور صبح و عصر كے وقت فرمانبردار ہونا، روشن اور واضح طور پرہے_</w:t>
      </w:r>
    </w:p>
    <w:p w:rsidR="007D01F0" w:rsidRDefault="007D01F0" w:rsidP="00DC3E3F">
      <w:pPr>
        <w:pStyle w:val="libArabic"/>
        <w:rPr>
          <w:rtl/>
        </w:rPr>
      </w:pPr>
      <w:r>
        <w:rPr>
          <w:rFonts w:hint="eastAsia"/>
          <w:rtl/>
        </w:rPr>
        <w:t>و</w:t>
      </w:r>
      <w:r>
        <w:rPr>
          <w:rtl/>
        </w:rPr>
        <w:t xml:space="preserve"> ظلال</w:t>
      </w:r>
      <w:r w:rsidR="00F74C81" w:rsidRPr="008C36F4">
        <w:rPr>
          <w:rFonts w:hint="cs"/>
          <w:rtl/>
        </w:rPr>
        <w:t>ه</w:t>
      </w:r>
      <w:r>
        <w:rPr>
          <w:rFonts w:hint="cs"/>
          <w:rtl/>
        </w:rPr>
        <w:t>م</w:t>
      </w:r>
      <w:r>
        <w:rPr>
          <w:rtl/>
        </w:rPr>
        <w:t xml:space="preserve"> </w:t>
      </w:r>
      <w:r>
        <w:rPr>
          <w:rFonts w:hint="cs"/>
          <w:rtl/>
        </w:rPr>
        <w:t>بالغدو</w:t>
      </w:r>
      <w:r>
        <w:rPr>
          <w:rtl/>
        </w:rPr>
        <w:t xml:space="preserve"> </w:t>
      </w:r>
      <w:r>
        <w:rPr>
          <w:rFonts w:hint="cs"/>
          <w:rtl/>
        </w:rPr>
        <w:t>و</w:t>
      </w:r>
      <w:r>
        <w:rPr>
          <w:rtl/>
        </w:rPr>
        <w:t xml:space="preserve"> </w:t>
      </w:r>
      <w:r>
        <w:rPr>
          <w:rFonts w:hint="cs"/>
          <w:rtl/>
        </w:rPr>
        <w:t>الاصال</w:t>
      </w:r>
    </w:p>
    <w:p w:rsidR="007D01F0" w:rsidRDefault="007D01F0" w:rsidP="00DC3E3F">
      <w:pPr>
        <w:pStyle w:val="libNormal"/>
        <w:rPr>
          <w:rtl/>
        </w:rPr>
      </w:pPr>
      <w:r>
        <w:rPr>
          <w:rtl/>
        </w:rPr>
        <w:t>(غدو) (غداة )كى جمع اور صبح كے اوقات كو كہا جاتا ہے و '' اصال '' (جمع اصيل) ہے جو عصر كے معنى مي</w:t>
      </w:r>
      <w:r w:rsidR="005619DD">
        <w:rPr>
          <w:rtl/>
        </w:rPr>
        <w:t xml:space="preserve">ں </w:t>
      </w:r>
      <w:r>
        <w:rPr>
          <w:rtl/>
        </w:rPr>
        <w:t>ہے _ سايو</w:t>
      </w:r>
      <w:r w:rsidR="005619DD">
        <w:rPr>
          <w:rtl/>
        </w:rPr>
        <w:t xml:space="preserve">ں </w:t>
      </w:r>
      <w:r>
        <w:rPr>
          <w:rtl/>
        </w:rPr>
        <w:t>كے سجدے سے مراد عالم تكوين مي</w:t>
      </w:r>
      <w:r w:rsidR="005619DD">
        <w:rPr>
          <w:rtl/>
        </w:rPr>
        <w:t xml:space="preserve">ں </w:t>
      </w:r>
      <w:r>
        <w:rPr>
          <w:rtl/>
        </w:rPr>
        <w:t>قوانين الہى كى پيروى كرنا ہے _ يہ تمام اوقات اور زمانو</w:t>
      </w:r>
      <w:r w:rsidR="005619DD">
        <w:rPr>
          <w:rtl/>
        </w:rPr>
        <w:t xml:space="preserve">ں </w:t>
      </w:r>
      <w:r>
        <w:rPr>
          <w:rtl/>
        </w:rPr>
        <w:t>مي</w:t>
      </w:r>
      <w:r w:rsidR="005619DD">
        <w:rPr>
          <w:rtl/>
        </w:rPr>
        <w:t xml:space="preserve">ں </w:t>
      </w:r>
      <w:r>
        <w:rPr>
          <w:rtl/>
        </w:rPr>
        <w:t>ہے _صبح و عصر كے ساتھ مخصوص نہي</w:t>
      </w:r>
      <w:r w:rsidR="005619DD">
        <w:rPr>
          <w:rtl/>
        </w:rPr>
        <w:t xml:space="preserve">ں </w:t>
      </w:r>
      <w:r>
        <w:rPr>
          <w:rtl/>
        </w:rPr>
        <w:t>ہے _ پھر ان دو صفات و ق</w:t>
      </w:r>
      <w:r>
        <w:rPr>
          <w:rFonts w:hint="eastAsia"/>
          <w:rtl/>
        </w:rPr>
        <w:t>يود</w:t>
      </w:r>
      <w:r>
        <w:rPr>
          <w:rtl/>
        </w:rPr>
        <w:t xml:space="preserve"> كو لانے كا مقصد يہ تھا كہ ان دو وقتو</w:t>
      </w:r>
      <w:r w:rsidR="005619DD">
        <w:rPr>
          <w:rtl/>
        </w:rPr>
        <w:t xml:space="preserve">ں </w:t>
      </w:r>
      <w:r>
        <w:rPr>
          <w:rtl/>
        </w:rPr>
        <w:t>مي</w:t>
      </w:r>
      <w:r w:rsidR="005619DD">
        <w:rPr>
          <w:rtl/>
        </w:rPr>
        <w:t xml:space="preserve">ں </w:t>
      </w:r>
      <w:r>
        <w:rPr>
          <w:rtl/>
        </w:rPr>
        <w:t>سائے واضح اور روشن طور پر قوانين الہى كى فرمانبردارى اور اطاعت كرتے ہي</w:t>
      </w:r>
      <w:r w:rsidR="005619DD">
        <w:rPr>
          <w:rtl/>
        </w:rPr>
        <w:t xml:space="preserve">ں </w:t>
      </w:r>
      <w:r>
        <w:rPr>
          <w:rtl/>
        </w:rPr>
        <w:t>_</w:t>
      </w:r>
    </w:p>
    <w:p w:rsidR="007D01F0" w:rsidRDefault="007D01F0" w:rsidP="00DC3E3F">
      <w:pPr>
        <w:pStyle w:val="libNormal"/>
        <w:rPr>
          <w:rtl/>
        </w:rPr>
      </w:pPr>
      <w:r>
        <w:rPr>
          <w:rtl/>
        </w:rPr>
        <w:t>8_ كائنات كے موجودات اور اس كے آثار ہميشہ او رہر حال مي</w:t>
      </w:r>
      <w:r w:rsidR="005619DD">
        <w:rPr>
          <w:rtl/>
        </w:rPr>
        <w:t xml:space="preserve">ں </w:t>
      </w:r>
      <w:r>
        <w:rPr>
          <w:rtl/>
        </w:rPr>
        <w:t>خداوند متعال كے سامنے سر تسليم ہي</w:t>
      </w:r>
      <w:r w:rsidR="005619DD">
        <w:rPr>
          <w:rtl/>
        </w:rPr>
        <w:t xml:space="preserve">ں </w:t>
      </w:r>
      <w:r>
        <w:rPr>
          <w:rtl/>
        </w:rPr>
        <w:t>اور اس كے مقابلے مي</w:t>
      </w:r>
      <w:r w:rsidR="005619DD">
        <w:rPr>
          <w:rtl/>
        </w:rPr>
        <w:t xml:space="preserve">ں </w:t>
      </w:r>
      <w:r>
        <w:rPr>
          <w:rtl/>
        </w:rPr>
        <w:t>خاضع ہي</w:t>
      </w:r>
      <w:r w:rsidR="005619DD">
        <w:rPr>
          <w:rtl/>
        </w:rPr>
        <w:t xml:space="preserve">ں </w:t>
      </w:r>
      <w:r>
        <w:rPr>
          <w:rtl/>
        </w:rPr>
        <w:t>_</w:t>
      </w:r>
      <w:r w:rsidRPr="0015651E">
        <w:rPr>
          <w:rStyle w:val="libArabicChar"/>
          <w:rFonts w:hint="eastAsia"/>
          <w:rtl/>
        </w:rPr>
        <w:t>ولله</w:t>
      </w:r>
      <w:r w:rsidRPr="0015651E">
        <w:rPr>
          <w:rStyle w:val="libArabicChar"/>
          <w:rtl/>
        </w:rPr>
        <w:t xml:space="preserve"> يسجدمن فى السماوات و الأرض طوئماً و كر</w:t>
      </w:r>
      <w:r w:rsidR="00F74C81" w:rsidRPr="00EC230E">
        <w:rPr>
          <w:rStyle w:val="libArabicChar"/>
          <w:rFonts w:hint="cs"/>
          <w:rtl/>
        </w:rPr>
        <w:t>ه</w:t>
      </w:r>
      <w:r w:rsidRPr="0015651E">
        <w:rPr>
          <w:rStyle w:val="libArabicChar"/>
          <w:rFonts w:hint="cs"/>
          <w:rtl/>
        </w:rPr>
        <w:t>اً</w:t>
      </w:r>
      <w:r w:rsidRPr="0015651E">
        <w:rPr>
          <w:rStyle w:val="libArabicChar"/>
          <w:rtl/>
        </w:rPr>
        <w:t xml:space="preserve"> </w:t>
      </w:r>
      <w:r w:rsidRPr="0015651E">
        <w:rPr>
          <w:rStyle w:val="libArabicChar"/>
          <w:rFonts w:hint="cs"/>
          <w:rtl/>
        </w:rPr>
        <w:t>و</w:t>
      </w:r>
      <w:r w:rsidRPr="0015651E">
        <w:rPr>
          <w:rStyle w:val="libArabicChar"/>
          <w:rtl/>
        </w:rPr>
        <w:t>ظلال</w:t>
      </w:r>
      <w:r w:rsidR="00F74C81" w:rsidRPr="00EC230E">
        <w:rPr>
          <w:rStyle w:val="libArabicChar"/>
          <w:rFonts w:hint="cs"/>
          <w:rtl/>
        </w:rPr>
        <w:t>ه</w:t>
      </w:r>
      <w:r w:rsidRPr="0015651E">
        <w:rPr>
          <w:rStyle w:val="libArabicChar"/>
          <w:rFonts w:hint="cs"/>
          <w:rtl/>
        </w:rPr>
        <w:t>م</w:t>
      </w:r>
    </w:p>
    <w:p w:rsidR="007D01F0" w:rsidRDefault="007D01F0" w:rsidP="00DC3E3F">
      <w:pPr>
        <w:pStyle w:val="libNormal"/>
        <w:rPr>
          <w:rtl/>
        </w:rPr>
      </w:pPr>
      <w:r>
        <w:rPr>
          <w:rFonts w:hint="eastAsia"/>
          <w:rtl/>
        </w:rPr>
        <w:t>ممكن</w:t>
      </w:r>
      <w:r>
        <w:rPr>
          <w:rtl/>
        </w:rPr>
        <w:t xml:space="preserve"> ہے (ظلال) كا لفظ آيت شريفہ مي</w:t>
      </w:r>
      <w:r w:rsidR="005619DD">
        <w:rPr>
          <w:rtl/>
        </w:rPr>
        <w:t xml:space="preserve">ں </w:t>
      </w:r>
      <w:r>
        <w:rPr>
          <w:rtl/>
        </w:rPr>
        <w:t>موجودات كے آثار اور تبعات كے ليے بطور نمونہ بيان كيا گيا ہو _</w:t>
      </w:r>
    </w:p>
    <w:p w:rsidR="007D01F0" w:rsidRDefault="007D01F0" w:rsidP="00DC3E3F">
      <w:pPr>
        <w:pStyle w:val="libNormal"/>
        <w:rPr>
          <w:rtl/>
        </w:rPr>
      </w:pPr>
      <w:r>
        <w:rPr>
          <w:rtl/>
        </w:rPr>
        <w:t xml:space="preserve">9_ </w:t>
      </w:r>
      <w:r w:rsidRPr="0015651E">
        <w:rPr>
          <w:rStyle w:val="libArabicChar"/>
          <w:rtl/>
        </w:rPr>
        <w:t>'' عن ابى جعفر</w:t>
      </w:r>
      <w:r w:rsidR="000D7666" w:rsidRPr="000D7666">
        <w:rPr>
          <w:rStyle w:val="libAlaemChar"/>
          <w:rtl/>
        </w:rPr>
        <w:t xml:space="preserve"> عليه‌السلام </w:t>
      </w:r>
      <w:r w:rsidRPr="0015651E">
        <w:rPr>
          <w:rStyle w:val="libArabicChar"/>
          <w:rtl/>
        </w:rPr>
        <w:t>فى قول</w:t>
      </w:r>
      <w:r w:rsidR="00F74C81" w:rsidRPr="00EC230E">
        <w:rPr>
          <w:rStyle w:val="libArabicChar"/>
          <w:rFonts w:hint="cs"/>
          <w:rtl/>
        </w:rPr>
        <w:t>ه</w:t>
      </w:r>
      <w:r w:rsidRPr="0015651E">
        <w:rPr>
          <w:rStyle w:val="libArabicChar"/>
          <w:rtl/>
        </w:rPr>
        <w:t xml:space="preserve"> : (</w:t>
      </w:r>
      <w:r w:rsidRPr="0015651E">
        <w:rPr>
          <w:rStyle w:val="libArabicChar"/>
          <w:rFonts w:hint="cs"/>
          <w:rtl/>
        </w:rPr>
        <w:t>و</w:t>
      </w:r>
      <w:r w:rsidRPr="0015651E">
        <w:rPr>
          <w:rStyle w:val="libArabicChar"/>
          <w:rtl/>
        </w:rPr>
        <w:t xml:space="preserve"> </w:t>
      </w:r>
      <w:r w:rsidRPr="0015651E">
        <w:rPr>
          <w:rStyle w:val="libArabicChar"/>
          <w:rFonts w:hint="cs"/>
          <w:rtl/>
        </w:rPr>
        <w:t>لله</w:t>
      </w:r>
      <w:r w:rsidRPr="0015651E">
        <w:rPr>
          <w:rStyle w:val="libArabicChar"/>
          <w:rtl/>
        </w:rPr>
        <w:t xml:space="preserve"> </w:t>
      </w:r>
      <w:r w:rsidRPr="0015651E">
        <w:rPr>
          <w:rStyle w:val="libArabicChar"/>
          <w:rFonts w:hint="cs"/>
          <w:rtl/>
        </w:rPr>
        <w:t>يسجد</w:t>
      </w:r>
      <w:r w:rsidRPr="0015651E">
        <w:rPr>
          <w:rStyle w:val="libArabicChar"/>
          <w:rtl/>
        </w:rPr>
        <w:t xml:space="preserve"> </w:t>
      </w:r>
      <w:r w:rsidRPr="0015651E">
        <w:rPr>
          <w:rStyle w:val="libArabicChar"/>
          <w:rFonts w:hint="cs"/>
          <w:rtl/>
        </w:rPr>
        <w:t>من</w:t>
      </w:r>
      <w:r w:rsidRPr="0015651E">
        <w:rPr>
          <w:rStyle w:val="libArabicChar"/>
          <w:rtl/>
        </w:rPr>
        <w:t xml:space="preserve"> </w:t>
      </w:r>
      <w:r w:rsidRPr="0015651E">
        <w:rPr>
          <w:rStyle w:val="libArabicChar"/>
          <w:rFonts w:hint="cs"/>
          <w:rtl/>
        </w:rPr>
        <w:t>فى</w:t>
      </w:r>
      <w:r w:rsidRPr="0015651E">
        <w:rPr>
          <w:rStyle w:val="libArabicChar"/>
          <w:rtl/>
        </w:rPr>
        <w:t xml:space="preserve"> </w:t>
      </w:r>
      <w:r w:rsidRPr="0015651E">
        <w:rPr>
          <w:rStyle w:val="libArabicChar"/>
          <w:rFonts w:hint="cs"/>
          <w:rtl/>
        </w:rPr>
        <w:t>السموات</w:t>
      </w:r>
      <w:r w:rsidRPr="0015651E">
        <w:rPr>
          <w:rStyle w:val="libArabicChar"/>
          <w:rtl/>
        </w:rPr>
        <w:t xml:space="preserve"> </w:t>
      </w:r>
      <w:r w:rsidRPr="0015651E">
        <w:rPr>
          <w:rStyle w:val="libArabicChar"/>
          <w:rFonts w:hint="cs"/>
          <w:rtl/>
        </w:rPr>
        <w:t>والأرض</w:t>
      </w:r>
      <w:r w:rsidRPr="0015651E">
        <w:rPr>
          <w:rStyle w:val="libArabicChar"/>
          <w:rtl/>
        </w:rPr>
        <w:t xml:space="preserve"> </w:t>
      </w:r>
      <w:r w:rsidRPr="0015651E">
        <w:rPr>
          <w:rStyle w:val="libArabicChar"/>
          <w:rFonts w:hint="cs"/>
          <w:rtl/>
        </w:rPr>
        <w:t>طوعا</w:t>
      </w:r>
      <w:r w:rsidRPr="0015651E">
        <w:rPr>
          <w:rStyle w:val="libArabicChar"/>
          <w:rtl/>
        </w:rPr>
        <w:t>ً و كر</w:t>
      </w:r>
      <w:r w:rsidR="00F74C81" w:rsidRPr="00EC230E">
        <w:rPr>
          <w:rStyle w:val="libArabicChar"/>
          <w:rFonts w:hint="cs"/>
          <w:rtl/>
        </w:rPr>
        <w:t>ه</w:t>
      </w:r>
      <w:r w:rsidRPr="0015651E">
        <w:rPr>
          <w:rStyle w:val="libArabicChar"/>
          <w:rFonts w:hint="cs"/>
          <w:rtl/>
        </w:rPr>
        <w:t>اً</w:t>
      </w:r>
      <w:r w:rsidRPr="0015651E">
        <w:rPr>
          <w:rStyle w:val="libArabicChar"/>
          <w:rtl/>
        </w:rPr>
        <w:t xml:space="preserve"> ...</w:t>
      </w:r>
      <w:r w:rsidRPr="0015651E">
        <w:rPr>
          <w:rStyle w:val="libArabicChar"/>
          <w:rFonts w:hint="cs"/>
          <w:rtl/>
        </w:rPr>
        <w:t>ا</w:t>
      </w:r>
      <w:r w:rsidRPr="0015651E">
        <w:rPr>
          <w:rStyle w:val="libArabicChar"/>
          <w:rtl/>
        </w:rPr>
        <w:t xml:space="preserve"> </w:t>
      </w:r>
      <w:r w:rsidRPr="0015651E">
        <w:rPr>
          <w:rStyle w:val="libArabicChar"/>
          <w:rFonts w:hint="cs"/>
          <w:rtl/>
        </w:rPr>
        <w:t>ما</w:t>
      </w:r>
      <w:r w:rsidRPr="0015651E">
        <w:rPr>
          <w:rStyle w:val="libArabicChar"/>
          <w:rtl/>
        </w:rPr>
        <w:t xml:space="preserve"> </w:t>
      </w:r>
      <w:r w:rsidRPr="0015651E">
        <w:rPr>
          <w:rStyle w:val="libArabicChar"/>
          <w:rFonts w:hint="cs"/>
          <w:rtl/>
        </w:rPr>
        <w:t>من</w:t>
      </w:r>
      <w:r w:rsidRPr="0015651E">
        <w:rPr>
          <w:rStyle w:val="libArabicChar"/>
          <w:rtl/>
        </w:rPr>
        <w:t xml:space="preserve"> </w:t>
      </w:r>
      <w:r w:rsidRPr="0015651E">
        <w:rPr>
          <w:rStyle w:val="libArabicChar"/>
          <w:rFonts w:hint="cs"/>
          <w:rtl/>
        </w:rPr>
        <w:t>يسجد</w:t>
      </w:r>
      <w:r w:rsidRPr="0015651E">
        <w:rPr>
          <w:rStyle w:val="libArabicChar"/>
          <w:rtl/>
        </w:rPr>
        <w:t xml:space="preserve"> </w:t>
      </w:r>
      <w:r w:rsidRPr="0015651E">
        <w:rPr>
          <w:rStyle w:val="libArabicChar"/>
          <w:rFonts w:hint="cs"/>
          <w:rtl/>
        </w:rPr>
        <w:t>من</w:t>
      </w:r>
      <w:r w:rsidRPr="0015651E">
        <w:rPr>
          <w:rStyle w:val="libArabicChar"/>
          <w:rtl/>
        </w:rPr>
        <w:t xml:space="preserve"> </w:t>
      </w:r>
      <w:r w:rsidRPr="0015651E">
        <w:rPr>
          <w:rStyle w:val="libArabicChar"/>
          <w:rFonts w:hint="cs"/>
          <w:rtl/>
        </w:rPr>
        <w:t>ا</w:t>
      </w:r>
      <w:r w:rsidR="00F74C81" w:rsidRPr="00EC230E">
        <w:rPr>
          <w:rStyle w:val="libArabicChar"/>
          <w:rFonts w:hint="cs"/>
          <w:rtl/>
        </w:rPr>
        <w:t>ه</w:t>
      </w:r>
      <w:r w:rsidRPr="0015651E">
        <w:rPr>
          <w:rStyle w:val="libArabicChar"/>
          <w:rFonts w:hint="cs"/>
          <w:rtl/>
        </w:rPr>
        <w:t>ل</w:t>
      </w:r>
      <w:r w:rsidRPr="0015651E">
        <w:rPr>
          <w:rStyle w:val="libArabicChar"/>
          <w:rtl/>
        </w:rPr>
        <w:t xml:space="preserve"> </w:t>
      </w:r>
      <w:r w:rsidRPr="0015651E">
        <w:rPr>
          <w:rStyle w:val="libArabicChar"/>
          <w:rFonts w:hint="cs"/>
          <w:rtl/>
        </w:rPr>
        <w:t>السموات</w:t>
      </w:r>
      <w:r w:rsidRPr="0015651E">
        <w:rPr>
          <w:rStyle w:val="libArabicChar"/>
          <w:rtl/>
        </w:rPr>
        <w:t xml:space="preserve"> </w:t>
      </w:r>
      <w:r w:rsidRPr="0015651E">
        <w:rPr>
          <w:rStyle w:val="libArabicChar"/>
          <w:rFonts w:hint="cs"/>
          <w:rtl/>
        </w:rPr>
        <w:t>طوعاً</w:t>
      </w:r>
      <w:r w:rsidRPr="0015651E">
        <w:rPr>
          <w:rStyle w:val="libArabicChar"/>
          <w:rtl/>
        </w:rPr>
        <w:t xml:space="preserve"> </w:t>
      </w:r>
      <w:r w:rsidRPr="0015651E">
        <w:rPr>
          <w:rStyle w:val="libArabicChar"/>
          <w:rFonts w:hint="cs"/>
          <w:rtl/>
        </w:rPr>
        <w:t>فالملائكة</w:t>
      </w:r>
      <w:r w:rsidRPr="0015651E">
        <w:rPr>
          <w:rStyle w:val="libArabicChar"/>
          <w:rtl/>
        </w:rPr>
        <w:t xml:space="preserve"> ... </w:t>
      </w:r>
      <w:r w:rsidRPr="0015651E">
        <w:rPr>
          <w:rStyle w:val="libArabicChar"/>
          <w:rFonts w:hint="cs"/>
          <w:rtl/>
        </w:rPr>
        <w:t>ومن</w:t>
      </w:r>
      <w:r w:rsidRPr="0015651E">
        <w:rPr>
          <w:rStyle w:val="libArabicChar"/>
          <w:rtl/>
        </w:rPr>
        <w:t xml:space="preserve"> </w:t>
      </w:r>
      <w:r w:rsidRPr="0015651E">
        <w:rPr>
          <w:rStyle w:val="libArabicChar"/>
          <w:rFonts w:hint="cs"/>
          <w:rtl/>
        </w:rPr>
        <w:t>يسجد</w:t>
      </w:r>
      <w:r w:rsidRPr="0015651E">
        <w:rPr>
          <w:rStyle w:val="libArabicChar"/>
          <w:rtl/>
        </w:rPr>
        <w:t xml:space="preserve"> </w:t>
      </w:r>
      <w:r w:rsidRPr="0015651E">
        <w:rPr>
          <w:rStyle w:val="libArabicChar"/>
          <w:rFonts w:hint="cs"/>
          <w:rtl/>
        </w:rPr>
        <w:t>من</w:t>
      </w:r>
      <w:r w:rsidRPr="0015651E">
        <w:rPr>
          <w:rStyle w:val="libArabicChar"/>
          <w:rtl/>
        </w:rPr>
        <w:t xml:space="preserve"> </w:t>
      </w:r>
      <w:r w:rsidRPr="0015651E">
        <w:rPr>
          <w:rStyle w:val="libArabicChar"/>
          <w:rFonts w:hint="cs"/>
          <w:rtl/>
        </w:rPr>
        <w:t>ا</w:t>
      </w:r>
      <w:r w:rsidR="00F74C81" w:rsidRPr="00EC230E">
        <w:rPr>
          <w:rStyle w:val="libArabicChar"/>
          <w:rFonts w:hint="cs"/>
          <w:rtl/>
        </w:rPr>
        <w:t>ه</w:t>
      </w:r>
      <w:r w:rsidRPr="0015651E">
        <w:rPr>
          <w:rStyle w:val="libArabicChar"/>
          <w:rFonts w:hint="cs"/>
          <w:rtl/>
        </w:rPr>
        <w:t>ل</w:t>
      </w:r>
      <w:r w:rsidRPr="0015651E">
        <w:rPr>
          <w:rStyle w:val="libArabicChar"/>
          <w:rtl/>
        </w:rPr>
        <w:t xml:space="preserve"> </w:t>
      </w:r>
      <w:r w:rsidRPr="0015651E">
        <w:rPr>
          <w:rStyle w:val="libArabicChar"/>
          <w:rFonts w:hint="cs"/>
          <w:rtl/>
        </w:rPr>
        <w:t>الارض</w:t>
      </w:r>
      <w:r w:rsidRPr="0015651E">
        <w:rPr>
          <w:rStyle w:val="libArabicChar"/>
          <w:rtl/>
        </w:rPr>
        <w:t xml:space="preserve"> </w:t>
      </w:r>
      <w:r w:rsidRPr="0015651E">
        <w:rPr>
          <w:rStyle w:val="libArabicChar"/>
          <w:rFonts w:hint="cs"/>
          <w:rtl/>
        </w:rPr>
        <w:t>طوعاً</w:t>
      </w:r>
      <w:r w:rsidRPr="0015651E">
        <w:rPr>
          <w:rStyle w:val="libArabicChar"/>
          <w:rtl/>
        </w:rPr>
        <w:t xml:space="preserve"> </w:t>
      </w:r>
      <w:r w:rsidRPr="0015651E">
        <w:rPr>
          <w:rStyle w:val="libArabicChar"/>
          <w:rFonts w:hint="cs"/>
          <w:rtl/>
        </w:rPr>
        <w:t>فمن</w:t>
      </w:r>
      <w:r w:rsidRPr="0015651E">
        <w:rPr>
          <w:rStyle w:val="libArabicChar"/>
          <w:rtl/>
        </w:rPr>
        <w:t xml:space="preserve"> </w:t>
      </w:r>
      <w:r w:rsidRPr="0015651E">
        <w:rPr>
          <w:rStyle w:val="libArabicChar"/>
          <w:rFonts w:hint="cs"/>
          <w:rtl/>
        </w:rPr>
        <w:t>ولد</w:t>
      </w:r>
      <w:r w:rsidRPr="0015651E">
        <w:rPr>
          <w:rStyle w:val="libArabicChar"/>
          <w:rtl/>
        </w:rPr>
        <w:t xml:space="preserve"> </w:t>
      </w:r>
      <w:r w:rsidRPr="0015651E">
        <w:rPr>
          <w:rStyle w:val="libArabicChar"/>
          <w:rFonts w:hint="cs"/>
          <w:rtl/>
        </w:rPr>
        <w:t>فى</w:t>
      </w:r>
      <w:r w:rsidRPr="0015651E">
        <w:rPr>
          <w:rStyle w:val="libArabicChar"/>
          <w:rtl/>
        </w:rPr>
        <w:t xml:space="preserve"> </w:t>
      </w:r>
      <w:r w:rsidRPr="0015651E">
        <w:rPr>
          <w:rStyle w:val="libArabicChar"/>
          <w:rFonts w:hint="cs"/>
          <w:rtl/>
        </w:rPr>
        <w:t>الا</w:t>
      </w:r>
      <w:r w:rsidRPr="0015651E">
        <w:rPr>
          <w:rStyle w:val="libArabicChar"/>
          <w:rtl/>
        </w:rPr>
        <w:t xml:space="preserve"> </w:t>
      </w:r>
      <w:r w:rsidRPr="0015651E">
        <w:rPr>
          <w:rStyle w:val="libArabicChar"/>
          <w:rFonts w:hint="cs"/>
          <w:rtl/>
        </w:rPr>
        <w:t>سلام</w:t>
      </w:r>
      <w:r w:rsidRPr="0015651E">
        <w:rPr>
          <w:rStyle w:val="libArabicChar"/>
          <w:rtl/>
        </w:rPr>
        <w:t xml:space="preserve"> ...</w:t>
      </w:r>
      <w:r w:rsidRPr="0015651E">
        <w:rPr>
          <w:rStyle w:val="libArabicChar"/>
          <w:rFonts w:hint="cs"/>
          <w:rtl/>
        </w:rPr>
        <w:t>وا</w:t>
      </w:r>
      <w:r w:rsidRPr="0015651E">
        <w:rPr>
          <w:rStyle w:val="libArabicChar"/>
          <w:rtl/>
        </w:rPr>
        <w:t xml:space="preserve"> </w:t>
      </w:r>
      <w:r w:rsidRPr="0015651E">
        <w:rPr>
          <w:rStyle w:val="libArabicChar"/>
          <w:rFonts w:hint="cs"/>
          <w:rtl/>
        </w:rPr>
        <w:t>ما</w:t>
      </w:r>
      <w:r w:rsidRPr="0015651E">
        <w:rPr>
          <w:rStyle w:val="libArabicChar"/>
          <w:rtl/>
        </w:rPr>
        <w:t xml:space="preserve"> </w:t>
      </w:r>
      <w:r w:rsidRPr="0015651E">
        <w:rPr>
          <w:rStyle w:val="libArabicChar"/>
          <w:rFonts w:hint="cs"/>
          <w:rtl/>
        </w:rPr>
        <w:t>من</w:t>
      </w:r>
      <w:r w:rsidRPr="0015651E">
        <w:rPr>
          <w:rStyle w:val="libArabicChar"/>
          <w:rtl/>
        </w:rPr>
        <w:t xml:space="preserve"> </w:t>
      </w:r>
      <w:r w:rsidRPr="0015651E">
        <w:rPr>
          <w:rStyle w:val="libArabicChar"/>
          <w:rFonts w:hint="cs"/>
          <w:rtl/>
        </w:rPr>
        <w:t>يسجد</w:t>
      </w:r>
      <w:r w:rsidRPr="0015651E">
        <w:rPr>
          <w:rStyle w:val="libArabicChar"/>
          <w:rtl/>
        </w:rPr>
        <w:t xml:space="preserve"> </w:t>
      </w:r>
      <w:r w:rsidRPr="0015651E">
        <w:rPr>
          <w:rStyle w:val="libArabicChar"/>
          <w:rFonts w:hint="cs"/>
          <w:rtl/>
        </w:rPr>
        <w:t>كرماً</w:t>
      </w:r>
      <w:r w:rsidRPr="0015651E">
        <w:rPr>
          <w:rStyle w:val="libArabicChar"/>
          <w:rtl/>
        </w:rPr>
        <w:t xml:space="preserve"> </w:t>
      </w:r>
      <w:r w:rsidRPr="0015651E">
        <w:rPr>
          <w:rStyle w:val="libArabicChar"/>
          <w:rFonts w:hint="cs"/>
          <w:rtl/>
        </w:rPr>
        <w:t>فمن</w:t>
      </w:r>
      <w:r w:rsidRPr="0015651E">
        <w:rPr>
          <w:rStyle w:val="libArabicChar"/>
          <w:rtl/>
        </w:rPr>
        <w:t xml:space="preserve"> </w:t>
      </w:r>
      <w:r w:rsidRPr="0015651E">
        <w:rPr>
          <w:rStyle w:val="libArabicChar"/>
          <w:rFonts w:hint="cs"/>
          <w:rtl/>
        </w:rPr>
        <w:t>اجبر</w:t>
      </w:r>
      <w:r w:rsidRPr="0015651E">
        <w:rPr>
          <w:rStyle w:val="libArabicChar"/>
          <w:rtl/>
        </w:rPr>
        <w:t xml:space="preserve"> </w:t>
      </w:r>
      <w:r w:rsidRPr="0015651E">
        <w:rPr>
          <w:rStyle w:val="libArabicChar"/>
          <w:rFonts w:hint="cs"/>
          <w:rtl/>
        </w:rPr>
        <w:t>على</w:t>
      </w:r>
      <w:r w:rsidRPr="0015651E">
        <w:rPr>
          <w:rStyle w:val="libArabicChar"/>
          <w:rtl/>
        </w:rPr>
        <w:t xml:space="preserve"> </w:t>
      </w:r>
      <w:r w:rsidRPr="0015651E">
        <w:rPr>
          <w:rStyle w:val="libArabicChar"/>
          <w:rFonts w:hint="cs"/>
          <w:rtl/>
        </w:rPr>
        <w:t>الاسلا</w:t>
      </w:r>
      <w:r w:rsidRPr="0015651E">
        <w:rPr>
          <w:rStyle w:val="libArabicChar"/>
          <w:rtl/>
        </w:rPr>
        <w:t>م ...)</w:t>
      </w:r>
      <w:r w:rsidRPr="0015651E">
        <w:rPr>
          <w:rStyle w:val="libFootnotenumChar"/>
          <w:rtl/>
        </w:rPr>
        <w:t>(1)</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الله تعالى كے اس قول (</w:t>
      </w:r>
      <w:r w:rsidRPr="0015651E">
        <w:rPr>
          <w:rStyle w:val="libArabicChar"/>
          <w:rtl/>
        </w:rPr>
        <w:t>ولله يسجد من فى السموات و الأرض طوعا ً وكر</w:t>
      </w:r>
      <w:r w:rsidR="00F74C81" w:rsidRPr="00EC230E">
        <w:rPr>
          <w:rStyle w:val="libArabicChar"/>
          <w:rFonts w:hint="cs"/>
          <w:rtl/>
        </w:rPr>
        <w:t>ه</w:t>
      </w:r>
      <w:r w:rsidRPr="0015651E">
        <w:rPr>
          <w:rStyle w:val="libArabicChar"/>
          <w:rFonts w:hint="cs"/>
          <w:rtl/>
        </w:rPr>
        <w:t>ا</w:t>
      </w:r>
      <w:r>
        <w:rPr>
          <w:rtl/>
        </w:rPr>
        <w:t xml:space="preserve"> ...) كے بارے مي</w:t>
      </w:r>
      <w:r w:rsidR="005619DD">
        <w:rPr>
          <w:rtl/>
        </w:rPr>
        <w:t xml:space="preserve">ں </w:t>
      </w:r>
      <w:r>
        <w:rPr>
          <w:rtl/>
        </w:rPr>
        <w:t>روايت ہے كہ جو اہل آسمانو</w:t>
      </w:r>
      <w:r w:rsidR="005619DD">
        <w:rPr>
          <w:rtl/>
        </w:rPr>
        <w:t xml:space="preserve">ں </w:t>
      </w:r>
      <w:r>
        <w:rPr>
          <w:rtl/>
        </w:rPr>
        <w:t>مي</w:t>
      </w:r>
      <w:r w:rsidR="005619DD">
        <w:rPr>
          <w:rtl/>
        </w:rPr>
        <w:t xml:space="preserve">ں </w:t>
      </w:r>
      <w:r>
        <w:rPr>
          <w:rtl/>
        </w:rPr>
        <w:t>سے اپنى مرضى اور لگاؤ كے ساتھ سجدہ كرتے ہي</w:t>
      </w:r>
      <w:r w:rsidR="005619DD">
        <w:rPr>
          <w:rtl/>
        </w:rPr>
        <w:t xml:space="preserve">ں </w:t>
      </w:r>
      <w:r>
        <w:rPr>
          <w:rtl/>
        </w:rPr>
        <w:t>وہ فرشتے ہي</w:t>
      </w:r>
      <w:r w:rsidR="005619DD">
        <w:rPr>
          <w:rtl/>
        </w:rPr>
        <w:t xml:space="preserve">ں </w:t>
      </w:r>
      <w:r>
        <w:rPr>
          <w:rtl/>
        </w:rPr>
        <w:t>_ اور جو لوگ اہل زمين مي</w:t>
      </w:r>
      <w:r w:rsidR="005619DD">
        <w:rPr>
          <w:rtl/>
        </w:rPr>
        <w:t xml:space="preserve">ں </w:t>
      </w:r>
      <w:r>
        <w:rPr>
          <w:rtl/>
        </w:rPr>
        <w:t>سے اپنى مرضى اورلگا ؤ كے ساتھ سجدہ كرتے ہي</w:t>
      </w:r>
      <w:r w:rsidR="005619DD">
        <w:rPr>
          <w:rFonts w:hint="eastAsia"/>
          <w:rtl/>
        </w:rPr>
        <w:t xml:space="preserve">ں </w:t>
      </w:r>
      <w:r>
        <w:rPr>
          <w:rtl/>
        </w:rPr>
        <w:t>وہ لوگ مسلمان ہي</w:t>
      </w:r>
      <w:r w:rsidR="005619DD">
        <w:rPr>
          <w:rtl/>
        </w:rPr>
        <w:t xml:space="preserve">ں </w:t>
      </w:r>
      <w:r>
        <w:rPr>
          <w:rtl/>
        </w:rPr>
        <w:t>اور (اسلامى ماحول اور اسلامى فيملي) مي</w:t>
      </w:r>
      <w:r w:rsidR="005619DD">
        <w:rPr>
          <w:rtl/>
        </w:rPr>
        <w:t xml:space="preserve">ں </w:t>
      </w:r>
      <w:r>
        <w:rPr>
          <w:rtl/>
        </w:rPr>
        <w:t>متولد ہوئے ہي</w:t>
      </w:r>
      <w:r w:rsidR="005619DD">
        <w:rPr>
          <w:rtl/>
        </w:rPr>
        <w:t xml:space="preserve">ں </w:t>
      </w:r>
      <w:r>
        <w:rPr>
          <w:rtl/>
        </w:rPr>
        <w:t>...اور وہ لوگ جو مجبورى كے ساتھ سجدہ كرتے ہي</w:t>
      </w:r>
      <w:r w:rsidR="005619DD">
        <w:rPr>
          <w:rtl/>
        </w:rPr>
        <w:t xml:space="preserve">ں </w:t>
      </w:r>
      <w:r>
        <w:rPr>
          <w:rtl/>
        </w:rPr>
        <w:t>يہ وہ لوگ ہي</w:t>
      </w:r>
      <w:r w:rsidR="005619DD">
        <w:rPr>
          <w:rtl/>
        </w:rPr>
        <w:t xml:space="preserve">ں </w:t>
      </w:r>
      <w:r>
        <w:rPr>
          <w:rtl/>
        </w:rPr>
        <w:t>جو اسلام كو قبول كرنے پر مجبور ہوگئے ہي</w:t>
      </w:r>
      <w:r w:rsidR="005619DD">
        <w:rPr>
          <w:rtl/>
        </w:rPr>
        <w:t xml:space="preserve">ں </w:t>
      </w:r>
      <w:r>
        <w:rPr>
          <w:rtl/>
        </w:rPr>
        <w:t>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ج1 ص 362; نورالثقلين ج2 ص 492 ، ح 71_</w:t>
      </w:r>
    </w:p>
    <w:p w:rsidR="007D01F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آسمان</w:t>
      </w:r>
      <w:r>
        <w:rPr>
          <w:rtl/>
        </w:rPr>
        <w:t xml:space="preserve"> :</w:t>
      </w:r>
      <w:r>
        <w:rPr>
          <w:rFonts w:hint="eastAsia"/>
          <w:rtl/>
        </w:rPr>
        <w:t>آسمان</w:t>
      </w:r>
      <w:r>
        <w:rPr>
          <w:rtl/>
        </w:rPr>
        <w:t xml:space="preserve"> كامتعدد ہونا 4;آسمانو</w:t>
      </w:r>
      <w:r w:rsidR="005619DD">
        <w:rPr>
          <w:rtl/>
        </w:rPr>
        <w:t xml:space="preserve">ں </w:t>
      </w:r>
      <w:r>
        <w:rPr>
          <w:rtl/>
        </w:rPr>
        <w:t>كى مادى موجودات 6 ;آسمانو</w:t>
      </w:r>
      <w:r w:rsidR="005619DD">
        <w:rPr>
          <w:rtl/>
        </w:rPr>
        <w:t xml:space="preserve">ں </w:t>
      </w:r>
      <w:r>
        <w:rPr>
          <w:rtl/>
        </w:rPr>
        <w:t>كى موجودات كا باشعور ہونا 5; آسمانو</w:t>
      </w:r>
      <w:r w:rsidR="005619DD">
        <w:rPr>
          <w:rtl/>
        </w:rPr>
        <w:t xml:space="preserve">ں </w:t>
      </w:r>
      <w:r>
        <w:rPr>
          <w:rtl/>
        </w:rPr>
        <w:t>كى موجودات كا سجدہ كرنا 9</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كے سامنے خاضع ہونا1</w:t>
      </w:r>
    </w:p>
    <w:p w:rsidR="007D01F0" w:rsidRDefault="007D01F0" w:rsidP="00DC3E3F">
      <w:pPr>
        <w:pStyle w:val="libNormal"/>
        <w:rPr>
          <w:rtl/>
        </w:rPr>
      </w:pPr>
      <w:r>
        <w:rPr>
          <w:rFonts w:hint="eastAsia"/>
          <w:rtl/>
        </w:rPr>
        <w:t>جبر</w:t>
      </w:r>
      <w:r>
        <w:rPr>
          <w:rtl/>
        </w:rPr>
        <w:t xml:space="preserve"> و اختيار 2</w:t>
      </w:r>
    </w:p>
    <w:p w:rsidR="007D01F0" w:rsidRDefault="007D01F0" w:rsidP="00DC3E3F">
      <w:pPr>
        <w:pStyle w:val="libNormal"/>
        <w:rPr>
          <w:rtl/>
        </w:rPr>
      </w:pPr>
      <w:r>
        <w:rPr>
          <w:rFonts w:hint="eastAsia"/>
          <w:rtl/>
        </w:rPr>
        <w:t>روايت</w:t>
      </w:r>
      <w:r>
        <w:rPr>
          <w:rtl/>
        </w:rPr>
        <w:t>:9</w:t>
      </w:r>
    </w:p>
    <w:p w:rsidR="007D01F0" w:rsidRDefault="007D01F0" w:rsidP="00DC3E3F">
      <w:pPr>
        <w:pStyle w:val="libNormal"/>
        <w:rPr>
          <w:rtl/>
        </w:rPr>
      </w:pPr>
      <w:r>
        <w:rPr>
          <w:rFonts w:hint="eastAsia"/>
          <w:rtl/>
        </w:rPr>
        <w:t>سايہ</w:t>
      </w:r>
      <w:r>
        <w:rPr>
          <w:rtl/>
        </w:rPr>
        <w:t xml:space="preserve"> :</w:t>
      </w:r>
      <w:r>
        <w:rPr>
          <w:rFonts w:hint="eastAsia"/>
          <w:rtl/>
        </w:rPr>
        <w:t>سايہ</w:t>
      </w:r>
      <w:r>
        <w:rPr>
          <w:rtl/>
        </w:rPr>
        <w:t xml:space="preserve"> كا تسليم ہونا 6;سايہ كا سجدہ 6 ;سايہ كا صبح مي</w:t>
      </w:r>
      <w:r w:rsidR="005619DD">
        <w:rPr>
          <w:rtl/>
        </w:rPr>
        <w:t xml:space="preserve">ں </w:t>
      </w:r>
      <w:r>
        <w:rPr>
          <w:rtl/>
        </w:rPr>
        <w:t>خاضع ہونا 7 ; عصر مي</w:t>
      </w:r>
      <w:r w:rsidR="005619DD">
        <w:rPr>
          <w:rtl/>
        </w:rPr>
        <w:t xml:space="preserve">ں </w:t>
      </w:r>
      <w:r>
        <w:rPr>
          <w:rtl/>
        </w:rPr>
        <w:t>سايہ كا خاضع ہونا 7</w:t>
      </w:r>
    </w:p>
    <w:p w:rsidR="007D01F0" w:rsidRDefault="007D01F0" w:rsidP="00DC3E3F">
      <w:pPr>
        <w:pStyle w:val="libNormal"/>
        <w:rPr>
          <w:rtl/>
        </w:rPr>
      </w:pPr>
      <w:r>
        <w:rPr>
          <w:rFonts w:hint="eastAsia"/>
          <w:rtl/>
        </w:rPr>
        <w:t>سجدہ</w:t>
      </w:r>
      <w:r>
        <w:rPr>
          <w:rtl/>
        </w:rPr>
        <w:t xml:space="preserve"> :</w:t>
      </w:r>
      <w:r>
        <w:rPr>
          <w:rFonts w:hint="eastAsia"/>
          <w:rtl/>
        </w:rPr>
        <w:t>اجبارى</w:t>
      </w:r>
      <w:r>
        <w:rPr>
          <w:rtl/>
        </w:rPr>
        <w:t xml:space="preserve"> سجدہ 2 ،9;اللہ تعالى كے ليے سجدہ كرنا 1 ، 2 ، 6،9</w:t>
      </w:r>
    </w:p>
    <w:p w:rsidR="007D01F0" w:rsidRDefault="007D01F0" w:rsidP="00DC3E3F">
      <w:pPr>
        <w:pStyle w:val="libNormal"/>
        <w:rPr>
          <w:rtl/>
        </w:rPr>
      </w:pPr>
      <w:r>
        <w:rPr>
          <w:rFonts w:hint="eastAsia"/>
          <w:rtl/>
        </w:rPr>
        <w:t>ملائكہ</w:t>
      </w:r>
      <w:r>
        <w:rPr>
          <w:rtl/>
        </w:rPr>
        <w:t xml:space="preserve"> :</w:t>
      </w:r>
      <w:r>
        <w:rPr>
          <w:rFonts w:hint="eastAsia"/>
          <w:rtl/>
        </w:rPr>
        <w:t>ملائكہ</w:t>
      </w:r>
      <w:r>
        <w:rPr>
          <w:rtl/>
        </w:rPr>
        <w:t xml:space="preserve"> كا سجدہ 9</w:t>
      </w:r>
    </w:p>
    <w:p w:rsidR="007D01F0" w:rsidRDefault="007D01F0" w:rsidP="00DC3E3F">
      <w:pPr>
        <w:pStyle w:val="libNormal"/>
        <w:rPr>
          <w:rtl/>
        </w:rPr>
      </w:pPr>
      <w:r>
        <w:rPr>
          <w:rFonts w:hint="eastAsia"/>
          <w:rtl/>
        </w:rPr>
        <w:t>كائنات</w:t>
      </w:r>
      <w:r>
        <w:rPr>
          <w:rtl/>
        </w:rPr>
        <w:t xml:space="preserve"> :</w:t>
      </w:r>
      <w:r>
        <w:rPr>
          <w:rFonts w:hint="eastAsia"/>
          <w:rtl/>
        </w:rPr>
        <w:t>كائنات</w:t>
      </w:r>
      <w:r>
        <w:rPr>
          <w:rtl/>
        </w:rPr>
        <w:t xml:space="preserve"> كا خاضع ہونا 1;كائنات كا سجدہ 1</w:t>
      </w:r>
    </w:p>
    <w:p w:rsidR="007D01F0" w:rsidRDefault="007D01F0" w:rsidP="00DC3E3F">
      <w:pPr>
        <w:pStyle w:val="libNormal"/>
        <w:rPr>
          <w:rtl/>
        </w:rPr>
      </w:pPr>
      <w:r>
        <w:rPr>
          <w:rFonts w:hint="eastAsia"/>
          <w:rtl/>
        </w:rPr>
        <w:t>موجودات</w:t>
      </w:r>
      <w:r>
        <w:rPr>
          <w:rtl/>
        </w:rPr>
        <w:t>:</w:t>
      </w:r>
      <w:r>
        <w:rPr>
          <w:rFonts w:hint="eastAsia"/>
          <w:rtl/>
        </w:rPr>
        <w:t>موجودات</w:t>
      </w:r>
      <w:r>
        <w:rPr>
          <w:rtl/>
        </w:rPr>
        <w:t xml:space="preserve"> كا تسليم ہونا 2،8; موجودات كا خضوع 3 ;موجودات كا سجدہ 1 ، 2 ، 3،9;موجودات كى توحيد عبادى 3; موجودات كے آثار كا خاضع ہونا 8</w:t>
      </w:r>
    </w:p>
    <w:p w:rsidR="0015651E" w:rsidRDefault="002C39E3" w:rsidP="007F146C">
      <w:pPr>
        <w:pStyle w:val="libPoemTini"/>
        <w:rPr>
          <w:rtl/>
        </w:rPr>
      </w:pPr>
      <w:r>
        <w:rPr>
          <w:rtl/>
        </w:rPr>
        <w:br w:type="page"/>
      </w:r>
    </w:p>
    <w:p w:rsidR="0015651E" w:rsidRDefault="0015651E" w:rsidP="00DC3E3F">
      <w:pPr>
        <w:pStyle w:val="Heading2Center"/>
        <w:rPr>
          <w:rtl/>
        </w:rPr>
      </w:pPr>
      <w:bookmarkStart w:id="251" w:name="_Toc27220048"/>
      <w:r>
        <w:rPr>
          <w:rFonts w:hint="cs"/>
          <w:rtl/>
        </w:rPr>
        <w:lastRenderedPageBreak/>
        <w:t>آیت 16</w:t>
      </w:r>
      <w:bookmarkEnd w:id="25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15651E">
        <w:rPr>
          <w:rStyle w:val="libAieChar"/>
          <w:rFonts w:hint="eastAsia"/>
          <w:rtl/>
        </w:rPr>
        <w:t>قُلْ</w:t>
      </w:r>
      <w:r w:rsidRPr="0015651E">
        <w:rPr>
          <w:rStyle w:val="libAieChar"/>
          <w:rtl/>
        </w:rPr>
        <w:t xml:space="preserve">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w:t>
      </w:r>
      <w:r w:rsidRPr="0015651E">
        <w:rPr>
          <w:rStyle w:val="libAieChar"/>
          <w:rFonts w:hint="eastAsia"/>
          <w:rtl/>
        </w:rPr>
        <w:t>ِ</w:t>
      </w:r>
      <w:r w:rsidRPr="0015651E">
        <w:rPr>
          <w:rStyle w:val="libAieChar"/>
          <w:rtl/>
        </w:rPr>
        <w:t xml:space="preserve"> شُرَكَاء خَلَقُواْ كَخَلْقِهِ فَتَشَابَهَ الْخَلْقُ عَلَيْهِمْ قُلِ اللّهُ خَالِقُ كُلِّ شَيْءٍ وَهُوَ الْوَاحِدُ الْقَهَّارُ</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پيغمبر</w:t>
      </w:r>
      <w:r>
        <w:rPr>
          <w:rtl/>
        </w:rPr>
        <w:t xml:space="preserve"> كہہ ديجئے كہ بتائو كہ زمين و آسمان كا پروردگار كون ہے اور بتا ديجئے كہ اللہ ہى ہے اور كہہ ديجئے كہ تم لوگو</w:t>
      </w:r>
      <w:r w:rsidR="005619DD">
        <w:rPr>
          <w:rtl/>
        </w:rPr>
        <w:t xml:space="preserve">ں </w:t>
      </w:r>
      <w:r>
        <w:rPr>
          <w:rtl/>
        </w:rPr>
        <w:t>نے اس كو چھوڑ كر ايسے سرپرست اختيار كئے ہي</w:t>
      </w:r>
      <w:r w:rsidR="005619DD">
        <w:rPr>
          <w:rtl/>
        </w:rPr>
        <w:t xml:space="preserve">ں </w:t>
      </w:r>
      <w:r>
        <w:rPr>
          <w:rtl/>
        </w:rPr>
        <w:t>جو خود اپنے نفع و نقصان كے مالك نہي</w:t>
      </w:r>
      <w:r w:rsidR="005619DD">
        <w:rPr>
          <w:rtl/>
        </w:rPr>
        <w:t xml:space="preserve">ں </w:t>
      </w:r>
      <w:r>
        <w:rPr>
          <w:rtl/>
        </w:rPr>
        <w:t>ہي</w:t>
      </w:r>
      <w:r w:rsidR="005619DD">
        <w:rPr>
          <w:rtl/>
        </w:rPr>
        <w:t xml:space="preserve">ں </w:t>
      </w:r>
      <w:r>
        <w:rPr>
          <w:rtl/>
        </w:rPr>
        <w:t>اور كہئے كہ كيا اندھے اور بينا ايك جيسے ہوسكتے ہي</w:t>
      </w:r>
      <w:r w:rsidR="005619DD">
        <w:rPr>
          <w:rtl/>
        </w:rPr>
        <w:t xml:space="preserve">ں </w:t>
      </w:r>
      <w:r>
        <w:rPr>
          <w:rtl/>
        </w:rPr>
        <w:t>يا نو</w:t>
      </w:r>
      <w:r>
        <w:rPr>
          <w:rFonts w:hint="eastAsia"/>
          <w:rtl/>
        </w:rPr>
        <w:t>ر</w:t>
      </w:r>
      <w:r>
        <w:rPr>
          <w:rtl/>
        </w:rPr>
        <w:t xml:space="preserve"> و ظلمت برابر ہوسكتے ہي</w:t>
      </w:r>
      <w:r w:rsidR="005619DD">
        <w:rPr>
          <w:rtl/>
        </w:rPr>
        <w:t xml:space="preserve">ں </w:t>
      </w:r>
      <w:r>
        <w:rPr>
          <w:rtl/>
        </w:rPr>
        <w:t>يا ان لوگو</w:t>
      </w:r>
      <w:r w:rsidR="005619DD">
        <w:rPr>
          <w:rtl/>
        </w:rPr>
        <w:t xml:space="preserve">ں </w:t>
      </w:r>
      <w:r>
        <w:rPr>
          <w:rtl/>
        </w:rPr>
        <w:t>نے اللہ كے لئے ايسے شريك بنائے ہي</w:t>
      </w:r>
      <w:r w:rsidR="005619DD">
        <w:rPr>
          <w:rtl/>
        </w:rPr>
        <w:t xml:space="preserve">ں </w:t>
      </w:r>
      <w:r>
        <w:rPr>
          <w:rtl/>
        </w:rPr>
        <w:t>جنھو</w:t>
      </w:r>
      <w:r w:rsidR="005619DD">
        <w:rPr>
          <w:rtl/>
        </w:rPr>
        <w:t xml:space="preserve">ں </w:t>
      </w:r>
      <w:r>
        <w:rPr>
          <w:rtl/>
        </w:rPr>
        <w:t>نے اسى كى طرح كى كائنات خلق كى ہے اور ان پر خلقت مشتبہ ہوگئي ہے_كہہ ديجئے كہ اللہ ہى ہرشے كا خالق ہے اور وہى يكتا اور سب پر غالب ہے (16)</w:t>
      </w:r>
    </w:p>
    <w:p w:rsidR="007D01F0" w:rsidRDefault="007D01F0" w:rsidP="00DC3E3F">
      <w:pPr>
        <w:pStyle w:val="libNormal"/>
        <w:rPr>
          <w:rtl/>
        </w:rPr>
      </w:pPr>
      <w:r>
        <w:rPr>
          <w:rtl/>
        </w:rPr>
        <w:t>1 _ خداوند متعال، آسمانو</w:t>
      </w:r>
      <w:r w:rsidR="005619DD">
        <w:rPr>
          <w:rtl/>
        </w:rPr>
        <w:t xml:space="preserve">ں </w:t>
      </w:r>
      <w:r>
        <w:rPr>
          <w:rtl/>
        </w:rPr>
        <w:t>اور زمين كا مالك و مدبر ہے_</w:t>
      </w:r>
      <w:r w:rsidRPr="0015651E">
        <w:rPr>
          <w:rStyle w:val="libArabicChar"/>
          <w:rFonts w:hint="eastAsia"/>
          <w:rtl/>
        </w:rPr>
        <w:t>قل</w:t>
      </w:r>
      <w:r w:rsidRPr="0015651E">
        <w:rPr>
          <w:rStyle w:val="libArabicChar"/>
          <w:rtl/>
        </w:rPr>
        <w:t xml:space="preserve"> من رب السموات والارض قل لل</w:t>
      </w:r>
      <w:r w:rsidR="00F74C81" w:rsidRPr="00EC230E">
        <w:rPr>
          <w:rStyle w:val="libArabicChar"/>
          <w:rFonts w:hint="cs"/>
          <w:rtl/>
        </w:rPr>
        <w:t>ه</w:t>
      </w:r>
    </w:p>
    <w:p w:rsidR="007D01F0" w:rsidRDefault="007D01F0" w:rsidP="00DC3E3F">
      <w:pPr>
        <w:pStyle w:val="libNormal"/>
        <w:rPr>
          <w:rtl/>
        </w:rPr>
      </w:pPr>
      <w:r>
        <w:rPr>
          <w:rtl/>
        </w:rPr>
        <w:t>2_ كائنات مي</w:t>
      </w:r>
      <w:r w:rsidR="005619DD">
        <w:rPr>
          <w:rtl/>
        </w:rPr>
        <w:t xml:space="preserve">ں </w:t>
      </w:r>
      <w:r>
        <w:rPr>
          <w:rtl/>
        </w:rPr>
        <w:t>متعدد آسمان ہي</w:t>
      </w:r>
      <w:r w:rsidR="005619DD">
        <w:rPr>
          <w:rtl/>
        </w:rPr>
        <w:t xml:space="preserve">ں </w:t>
      </w:r>
      <w:r>
        <w:rPr>
          <w:rtl/>
        </w:rPr>
        <w:t>_</w:t>
      </w:r>
      <w:r w:rsidRPr="0015651E">
        <w:rPr>
          <w:rStyle w:val="libArabicChar"/>
          <w:rFonts w:hint="eastAsia"/>
          <w:rtl/>
        </w:rPr>
        <w:t>رب</w:t>
      </w:r>
      <w:r w:rsidRPr="0015651E">
        <w:rPr>
          <w:rStyle w:val="libArabicChar"/>
          <w:rtl/>
        </w:rPr>
        <w:t xml:space="preserve"> السموات</w:t>
      </w:r>
    </w:p>
    <w:p w:rsidR="004140D3" w:rsidRDefault="007D01F0" w:rsidP="00DC3E3F">
      <w:pPr>
        <w:pStyle w:val="libNormal"/>
        <w:rPr>
          <w:rtl/>
        </w:rPr>
      </w:pPr>
      <w:r>
        <w:rPr>
          <w:rtl/>
        </w:rPr>
        <w:t>3_ خداوند متعال كے كائنات مي</w:t>
      </w:r>
      <w:r w:rsidR="005619DD">
        <w:rPr>
          <w:rtl/>
        </w:rPr>
        <w:t xml:space="preserve">ں </w:t>
      </w:r>
      <w:r>
        <w:rPr>
          <w:rtl/>
        </w:rPr>
        <w:t>عمل دخل پراور تمام اطراف كے عالم ہونے پر يقين ركھنا، اور تمام چيزو</w:t>
      </w:r>
      <w:r w:rsidR="005619DD">
        <w:rPr>
          <w:rtl/>
        </w:rPr>
        <w:t xml:space="preserve">ں </w:t>
      </w:r>
      <w:r>
        <w:rPr>
          <w:rtl/>
        </w:rPr>
        <w:t>كا اس كے ليے فرمانبردار ہونا، انسان كو اسكى</w:t>
      </w:r>
      <w:r w:rsidR="004140D3" w:rsidRPr="004140D3">
        <w:rPr>
          <w:rFonts w:hint="eastAsia"/>
          <w:rtl/>
        </w:rPr>
        <w:t xml:space="preserve"> </w:t>
      </w:r>
      <w:r w:rsidR="004140D3">
        <w:rPr>
          <w:rFonts w:hint="eastAsia"/>
          <w:rtl/>
        </w:rPr>
        <w:t>عالم</w:t>
      </w:r>
      <w:r w:rsidR="004140D3">
        <w:rPr>
          <w:rtl/>
        </w:rPr>
        <w:t xml:space="preserve"> كائنات و ہستى پر مطلق ربوبيت كو قبول كرنے كى طرف ہدايت كرتاہے_</w:t>
      </w:r>
    </w:p>
    <w:p w:rsidR="004140D3" w:rsidRDefault="004140D3" w:rsidP="00DC3E3F">
      <w:pPr>
        <w:pStyle w:val="libArabic"/>
        <w:rPr>
          <w:rtl/>
        </w:rPr>
      </w:pPr>
      <w:r>
        <w:rPr>
          <w:rFonts w:hint="eastAsia"/>
          <w:rtl/>
        </w:rPr>
        <w:t>الل</w:t>
      </w:r>
      <w:r w:rsidR="00F74C81" w:rsidRPr="008C36F4">
        <w:rPr>
          <w:rFonts w:hint="cs"/>
          <w:rtl/>
        </w:rPr>
        <w:t>ه</w:t>
      </w:r>
      <w:r>
        <w:rPr>
          <w:rtl/>
        </w:rPr>
        <w:t xml:space="preserve"> يعلم ... </w:t>
      </w:r>
      <w:r w:rsidR="00F74C81" w:rsidRPr="008C36F4">
        <w:rPr>
          <w:rFonts w:hint="cs"/>
          <w:rtl/>
        </w:rPr>
        <w:t>ه</w:t>
      </w:r>
      <w:r>
        <w:rPr>
          <w:rFonts w:hint="cs"/>
          <w:rtl/>
        </w:rPr>
        <w:t>و</w:t>
      </w:r>
      <w:r>
        <w:rPr>
          <w:rtl/>
        </w:rPr>
        <w:t xml:space="preserve"> </w:t>
      </w:r>
      <w:r>
        <w:rPr>
          <w:rFonts w:hint="cs"/>
          <w:rtl/>
        </w:rPr>
        <w:t>الذى</w:t>
      </w:r>
      <w:r>
        <w:rPr>
          <w:rtl/>
        </w:rPr>
        <w:t xml:space="preserve"> </w:t>
      </w:r>
      <w:r>
        <w:rPr>
          <w:rFonts w:hint="cs"/>
          <w:rtl/>
        </w:rPr>
        <w:t>يريكم</w:t>
      </w:r>
      <w:r>
        <w:rPr>
          <w:rtl/>
        </w:rPr>
        <w:t xml:space="preserve"> </w:t>
      </w:r>
      <w:r>
        <w:rPr>
          <w:rFonts w:hint="cs"/>
          <w:rtl/>
        </w:rPr>
        <w:t>البرق</w:t>
      </w:r>
      <w:r>
        <w:rPr>
          <w:rtl/>
        </w:rPr>
        <w:t xml:space="preserve"> ... </w:t>
      </w:r>
      <w:r>
        <w:rPr>
          <w:rFonts w:hint="cs"/>
          <w:rtl/>
        </w:rPr>
        <w:t>لل</w:t>
      </w:r>
      <w:r w:rsidR="00F74C81" w:rsidRPr="008C36F4">
        <w:rPr>
          <w:rFonts w:hint="cs"/>
          <w:rtl/>
        </w:rPr>
        <w:t>ه</w:t>
      </w:r>
      <w:r>
        <w:rPr>
          <w:rtl/>
        </w:rPr>
        <w:t xml:space="preserve"> </w:t>
      </w:r>
      <w:r>
        <w:rPr>
          <w:rFonts w:hint="cs"/>
          <w:rtl/>
        </w:rPr>
        <w:t>يسجد</w:t>
      </w:r>
      <w:r>
        <w:rPr>
          <w:rtl/>
        </w:rPr>
        <w:t xml:space="preserve"> ... </w:t>
      </w:r>
      <w:r>
        <w:rPr>
          <w:rFonts w:hint="cs"/>
          <w:rtl/>
        </w:rPr>
        <w:t>قل</w:t>
      </w:r>
      <w:r>
        <w:rPr>
          <w:rtl/>
        </w:rPr>
        <w:t xml:space="preserve"> </w:t>
      </w:r>
      <w:r>
        <w:rPr>
          <w:rFonts w:hint="cs"/>
          <w:rtl/>
        </w:rPr>
        <w:t>من</w:t>
      </w:r>
      <w:r>
        <w:rPr>
          <w:rtl/>
        </w:rPr>
        <w:t xml:space="preserve"> رب السموات والارض</w:t>
      </w:r>
    </w:p>
    <w:p w:rsidR="004140D3" w:rsidRDefault="004140D3" w:rsidP="00DC3E3F">
      <w:pPr>
        <w:pStyle w:val="libNormal"/>
        <w:rPr>
          <w:rtl/>
        </w:rPr>
      </w:pPr>
      <w:r>
        <w:rPr>
          <w:rFonts w:hint="eastAsia"/>
          <w:rtl/>
        </w:rPr>
        <w:t>مشركينسے</w:t>
      </w:r>
      <w:r>
        <w:rPr>
          <w:rtl/>
        </w:rPr>
        <w:t xml:space="preserve"> سوال بيان كرنے كے ساتھ كائنات پر ربوبيت الہى كا بيان كرنا خصوصاً ان آيات كے بعد جو خداوند متعال كى خصوصيات اور صفات كى بيان گر ہيں يہ اس بات كوبتاتا ہے كہ مورد بحث آيت شريفہ كا مضمون گذشتہ آيات كے ليے نتيجہ ہے يعنى خداوند متعال كا تمام چيزوں سے آگ</w:t>
      </w:r>
      <w:r>
        <w:rPr>
          <w:rFonts w:hint="eastAsia"/>
          <w:rtl/>
        </w:rPr>
        <w:t>اہ</w:t>
      </w:r>
      <w:r>
        <w:rPr>
          <w:rtl/>
        </w:rPr>
        <w:t xml:space="preserve"> و واقف ہونا ( </w:t>
      </w:r>
      <w:r w:rsidRPr="0015651E">
        <w:rPr>
          <w:rStyle w:val="libArabicChar"/>
          <w:rtl/>
        </w:rPr>
        <w:t>الل</w:t>
      </w:r>
      <w:r w:rsidR="00F74C81" w:rsidRPr="00EC230E">
        <w:rPr>
          <w:rStyle w:val="libArabicChar"/>
          <w:rFonts w:hint="cs"/>
          <w:rtl/>
        </w:rPr>
        <w:t>ه</w:t>
      </w:r>
      <w:r w:rsidRPr="0015651E">
        <w:rPr>
          <w:rStyle w:val="libArabicChar"/>
          <w:rtl/>
        </w:rPr>
        <w:t xml:space="preserve"> </w:t>
      </w:r>
      <w:r w:rsidRPr="0015651E">
        <w:rPr>
          <w:rStyle w:val="libArabicChar"/>
          <w:rFonts w:hint="cs"/>
          <w:rtl/>
        </w:rPr>
        <w:t>يعلم</w:t>
      </w:r>
      <w:r>
        <w:rPr>
          <w:rtl/>
        </w:rPr>
        <w:t xml:space="preserve"> ...)اور اسكا كائنات عالم ميں تصرف و عمل دخل كرنا ( </w:t>
      </w:r>
      <w:r w:rsidR="00F74C81" w:rsidRPr="00EC230E">
        <w:rPr>
          <w:rStyle w:val="libArabicChar"/>
          <w:rFonts w:hint="cs"/>
          <w:rtl/>
        </w:rPr>
        <w:t>ه</w:t>
      </w:r>
      <w:r w:rsidRPr="0015651E">
        <w:rPr>
          <w:rStyle w:val="libArabicChar"/>
          <w:rFonts w:hint="cs"/>
          <w:rtl/>
        </w:rPr>
        <w:t>و</w:t>
      </w:r>
      <w:r w:rsidRPr="0015651E">
        <w:rPr>
          <w:rStyle w:val="libArabicChar"/>
          <w:rtl/>
        </w:rPr>
        <w:t xml:space="preserve"> </w:t>
      </w:r>
      <w:r w:rsidRPr="0015651E">
        <w:rPr>
          <w:rStyle w:val="libArabicChar"/>
          <w:rFonts w:hint="cs"/>
          <w:rtl/>
        </w:rPr>
        <w:t>الذى</w:t>
      </w:r>
      <w:r w:rsidRPr="0015651E">
        <w:rPr>
          <w:rStyle w:val="libArabicChar"/>
          <w:rtl/>
        </w:rPr>
        <w:t xml:space="preserve"> </w:t>
      </w:r>
      <w:r w:rsidRPr="0015651E">
        <w:rPr>
          <w:rStyle w:val="libArabicChar"/>
          <w:rFonts w:hint="cs"/>
          <w:rtl/>
        </w:rPr>
        <w:t>يريكم</w:t>
      </w:r>
      <w:r>
        <w:rPr>
          <w:rtl/>
        </w:rPr>
        <w:t xml:space="preserve"> ...) اور تمام لوگوں كا اللہ تعالى كے مقابلے ميں خضوع كرنا ( اللہ يسجد ...) ہر فكر و سوچ ركھنے والے كو اس نتيجہ تك پہنچاتا ہے كہ وہى تمام كائنات و ہستى كا رب اور مال</w:t>
      </w:r>
      <w:r>
        <w:rPr>
          <w:rFonts w:hint="eastAsia"/>
          <w:rtl/>
        </w:rPr>
        <w:t>ك</w:t>
      </w:r>
      <w:r>
        <w:rPr>
          <w:rtl/>
        </w:rPr>
        <w:t xml:space="preserve"> ہے اور اس كے سوا كوئي بھى ربوبيت نہيں ركھتا_</w:t>
      </w:r>
    </w:p>
    <w:p w:rsidR="007D01F0" w:rsidRDefault="007D01F0" w:rsidP="00DC3E3F">
      <w:pPr>
        <w:pStyle w:val="libNormal"/>
        <w:rPr>
          <w:rtl/>
        </w:rPr>
      </w:pPr>
    </w:p>
    <w:p w:rsidR="0015651E"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4_عصر بعثت كے مشركين كا خدا وند عالم كا كا ئنات مي</w:t>
      </w:r>
      <w:r w:rsidR="005619DD">
        <w:rPr>
          <w:rtl/>
        </w:rPr>
        <w:t xml:space="preserve">ں </w:t>
      </w:r>
      <w:r>
        <w:rPr>
          <w:rtl/>
        </w:rPr>
        <w:t>كردار و عمل ودخل ديكھنے كے باوجود خداوند عالم كى ربوبيت كا انكار كرنا _</w:t>
      </w:r>
      <w:r w:rsidRPr="0015651E">
        <w:rPr>
          <w:rStyle w:val="libArabicChar"/>
          <w:rFonts w:hint="eastAsia"/>
          <w:rtl/>
        </w:rPr>
        <w:t>قل</w:t>
      </w:r>
      <w:r w:rsidRPr="0015651E">
        <w:rPr>
          <w:rStyle w:val="libArabicChar"/>
          <w:rtl/>
        </w:rPr>
        <w:t xml:space="preserve"> من رب السموات والارض قل الل</w:t>
      </w:r>
      <w:r w:rsidR="00F74C81" w:rsidRPr="00EC230E">
        <w:rPr>
          <w:rStyle w:val="libArabicChar"/>
          <w:rFonts w:hint="cs"/>
          <w:rtl/>
        </w:rPr>
        <w:t>ه</w:t>
      </w:r>
    </w:p>
    <w:p w:rsidR="007D01F0" w:rsidRDefault="007D01F0" w:rsidP="00DC3E3F">
      <w:pPr>
        <w:pStyle w:val="libNormal"/>
        <w:rPr>
          <w:rtl/>
        </w:rPr>
      </w:pPr>
      <w:r>
        <w:rPr>
          <w:rFonts w:hint="eastAsia"/>
          <w:rtl/>
        </w:rPr>
        <w:t>خداوند</w:t>
      </w:r>
      <w:r>
        <w:rPr>
          <w:rtl/>
        </w:rPr>
        <w:t xml:space="preserve"> متعال نے جو سوال مشركين سے كيا ہے اسكا خود جواب دے رہاہے ( </w:t>
      </w:r>
      <w:r w:rsidRPr="0015651E">
        <w:rPr>
          <w:rStyle w:val="libArabicChar"/>
          <w:rtl/>
        </w:rPr>
        <w:t>من رب السموات</w:t>
      </w:r>
      <w:r>
        <w:rPr>
          <w:rtl/>
        </w:rPr>
        <w:t>) كا جواب (قل اللہ )اس سے معلوم ہوتاہے كہ وہ لوگ ربوبيت خداوندى كے اقرار اور اعتراف سے اجتناب كرتے تھے_</w:t>
      </w:r>
    </w:p>
    <w:p w:rsidR="007D01F0" w:rsidRDefault="007D01F0" w:rsidP="00DC3E3F">
      <w:pPr>
        <w:pStyle w:val="libNormal"/>
        <w:rPr>
          <w:rtl/>
        </w:rPr>
      </w:pPr>
      <w:r>
        <w:rPr>
          <w:rtl/>
        </w:rPr>
        <w:t>5_حقائق و معارف كو سوال كے قالب مي</w:t>
      </w:r>
      <w:r w:rsidR="005619DD">
        <w:rPr>
          <w:rtl/>
        </w:rPr>
        <w:t xml:space="preserve">ں </w:t>
      </w:r>
      <w:r>
        <w:rPr>
          <w:rtl/>
        </w:rPr>
        <w:t>بيان كرنا اور اسكا جواب دينا قرآن مجيد كى روش مي</w:t>
      </w:r>
      <w:r w:rsidR="005619DD">
        <w:rPr>
          <w:rtl/>
        </w:rPr>
        <w:t xml:space="preserve">ں </w:t>
      </w:r>
      <w:r>
        <w:rPr>
          <w:rtl/>
        </w:rPr>
        <w:t>سے ہے تا كہ لوگو</w:t>
      </w:r>
      <w:r w:rsidR="005619DD">
        <w:rPr>
          <w:rtl/>
        </w:rPr>
        <w:t xml:space="preserve">ں </w:t>
      </w:r>
      <w:r>
        <w:rPr>
          <w:rtl/>
        </w:rPr>
        <w:t>كو حقائق كى طرف متوجہ كرے_</w:t>
      </w:r>
      <w:r w:rsidRPr="0015651E">
        <w:rPr>
          <w:rStyle w:val="libArabicChar"/>
          <w:rFonts w:hint="eastAsia"/>
          <w:rtl/>
        </w:rPr>
        <w:t>قل</w:t>
      </w:r>
      <w:r w:rsidRPr="0015651E">
        <w:rPr>
          <w:rStyle w:val="libArabicChar"/>
          <w:rtl/>
        </w:rPr>
        <w:t xml:space="preserve"> من رب السموات والارض قل الل</w:t>
      </w:r>
      <w:r w:rsidR="00F74C81" w:rsidRPr="00EC230E">
        <w:rPr>
          <w:rStyle w:val="libArabicChar"/>
          <w:rFonts w:hint="cs"/>
          <w:rtl/>
        </w:rPr>
        <w:t>ه</w:t>
      </w:r>
    </w:p>
    <w:p w:rsidR="007D01F0" w:rsidRDefault="007D01F0" w:rsidP="00DC3E3F">
      <w:pPr>
        <w:pStyle w:val="libNormal"/>
        <w:rPr>
          <w:rtl/>
        </w:rPr>
      </w:pPr>
      <w:r>
        <w:rPr>
          <w:rtl/>
        </w:rPr>
        <w:t>6_معارف اور دين كى تبليغ كو كس طرح انجام ديا جائے اسمي</w:t>
      </w:r>
      <w:r w:rsidR="005619DD">
        <w:rPr>
          <w:rtl/>
        </w:rPr>
        <w:t xml:space="preserve">ں </w:t>
      </w:r>
      <w:r>
        <w:rPr>
          <w:rtl/>
        </w:rPr>
        <w:t xml:space="preserve">خداوند عالم، پيغمبر اسلام </w:t>
      </w:r>
      <w:r w:rsidR="00B330A4" w:rsidRPr="00B330A4">
        <w:rPr>
          <w:rStyle w:val="libAlaemChar"/>
          <w:rtl/>
        </w:rPr>
        <w:t xml:space="preserve"> صلى‌الله‌عليه‌وآله‌وسلم </w:t>
      </w:r>
      <w:r>
        <w:rPr>
          <w:rtl/>
        </w:rPr>
        <w:t xml:space="preserve"> كا راہنما اور ہدايت كرنے والا ہے _</w:t>
      </w:r>
      <w:r w:rsidRPr="0015651E">
        <w:rPr>
          <w:rStyle w:val="libArabicChar"/>
          <w:rFonts w:hint="eastAsia"/>
          <w:rtl/>
        </w:rPr>
        <w:t>قل</w:t>
      </w:r>
      <w:r w:rsidRPr="0015651E">
        <w:rPr>
          <w:rStyle w:val="libArabicChar"/>
          <w:rtl/>
        </w:rPr>
        <w:t xml:space="preserve"> من رب السموات والارض قل الل</w:t>
      </w:r>
      <w:r w:rsidR="00F74C81" w:rsidRPr="00EC230E">
        <w:rPr>
          <w:rStyle w:val="libArabicChar"/>
          <w:rFonts w:hint="cs"/>
          <w:rtl/>
        </w:rPr>
        <w:t>ه</w:t>
      </w:r>
      <w:r w:rsidRPr="0015651E">
        <w:rPr>
          <w:rStyle w:val="libArabicChar"/>
          <w:rtl/>
        </w:rPr>
        <w:t xml:space="preserve"> </w:t>
      </w:r>
      <w:r w:rsidRPr="0015651E">
        <w:rPr>
          <w:rStyle w:val="libArabicChar"/>
          <w:rFonts w:hint="cs"/>
          <w:rtl/>
        </w:rPr>
        <w:t>قل</w:t>
      </w:r>
      <w:r w:rsidRPr="0015651E">
        <w:rPr>
          <w:rStyle w:val="libArabicChar"/>
          <w:rtl/>
        </w:rPr>
        <w:t xml:space="preserve"> </w:t>
      </w:r>
      <w:r w:rsidRPr="0015651E">
        <w:rPr>
          <w:rStyle w:val="libArabicChar"/>
          <w:rFonts w:hint="cs"/>
          <w:rtl/>
        </w:rPr>
        <w:t>اف</w:t>
      </w:r>
      <w:r w:rsidRPr="0015651E">
        <w:rPr>
          <w:rStyle w:val="libArabicChar"/>
          <w:rtl/>
        </w:rPr>
        <w:t>اتخذتم</w:t>
      </w:r>
    </w:p>
    <w:p w:rsidR="007D01F0" w:rsidRDefault="007D01F0" w:rsidP="00DC3E3F">
      <w:pPr>
        <w:pStyle w:val="libNormal"/>
        <w:rPr>
          <w:rtl/>
        </w:rPr>
      </w:pPr>
      <w:r>
        <w:rPr>
          <w:rtl/>
        </w:rPr>
        <w:t>7_مشركين خداوند متعال كى ولايت پر روشن و واضح دلائل ركھنے كے باوجود بھى دوسرو</w:t>
      </w:r>
      <w:r w:rsidR="005619DD">
        <w:rPr>
          <w:rtl/>
        </w:rPr>
        <w:t xml:space="preserve">ں </w:t>
      </w:r>
      <w:r>
        <w:rPr>
          <w:rtl/>
        </w:rPr>
        <w:t>كو اپنے ليے ولى و سرپرست خيال كرتے تھے اور ان كى طرف متوجہ ہوتے تھے_</w:t>
      </w:r>
      <w:r w:rsidRPr="0015651E">
        <w:rPr>
          <w:rStyle w:val="libArabicChar"/>
          <w:rFonts w:hint="eastAsia"/>
          <w:rtl/>
        </w:rPr>
        <w:t>افاتخذتم</w:t>
      </w:r>
      <w:r w:rsidRPr="0015651E">
        <w:rPr>
          <w:rStyle w:val="libArabicChar"/>
          <w:rtl/>
        </w:rPr>
        <w:t xml:space="preserve"> من دون</w:t>
      </w:r>
      <w:r w:rsidR="00F74C81" w:rsidRPr="00EC230E">
        <w:rPr>
          <w:rStyle w:val="libArabicChar"/>
          <w:rFonts w:hint="cs"/>
          <w:rtl/>
        </w:rPr>
        <w:t>ه</w:t>
      </w:r>
      <w:r w:rsidRPr="0015651E">
        <w:rPr>
          <w:rStyle w:val="libArabicChar"/>
          <w:rtl/>
        </w:rPr>
        <w:t xml:space="preserve"> أولياء</w:t>
      </w:r>
    </w:p>
    <w:p w:rsidR="007D01F0" w:rsidRDefault="007D01F0" w:rsidP="00DC3E3F">
      <w:pPr>
        <w:pStyle w:val="libNormal"/>
        <w:rPr>
          <w:rtl/>
        </w:rPr>
      </w:pPr>
      <w:r>
        <w:rPr>
          <w:rFonts w:hint="eastAsia"/>
          <w:rtl/>
        </w:rPr>
        <w:t>جملہ</w:t>
      </w:r>
      <w:r>
        <w:rPr>
          <w:rtl/>
        </w:rPr>
        <w:t xml:space="preserve"> ( </w:t>
      </w:r>
      <w:r w:rsidRPr="0015651E">
        <w:rPr>
          <w:rStyle w:val="libArabicChar"/>
          <w:rtl/>
        </w:rPr>
        <w:t>اتخذتم .</w:t>
      </w:r>
      <w:r>
        <w:rPr>
          <w:rtl/>
        </w:rPr>
        <w:t>..) كو (فاء) كے ذريعے سے خداوند متعال كے ان كامو</w:t>
      </w:r>
      <w:r w:rsidR="005619DD">
        <w:rPr>
          <w:rtl/>
        </w:rPr>
        <w:t xml:space="preserve">ں </w:t>
      </w:r>
      <w:r>
        <w:rPr>
          <w:rtl/>
        </w:rPr>
        <w:t>اور طريقو</w:t>
      </w:r>
      <w:r w:rsidR="005619DD">
        <w:rPr>
          <w:rtl/>
        </w:rPr>
        <w:t xml:space="preserve">ں </w:t>
      </w:r>
      <w:r>
        <w:rPr>
          <w:rtl/>
        </w:rPr>
        <w:t>كو بيان كرتے ہوئے تفريع قرار دينا، جن پر مشركين بھى يقين ركھتے تھے_ اس بات كى طرف اشارہ كرتا ہے كہ انسانو</w:t>
      </w:r>
      <w:r w:rsidR="005619DD">
        <w:rPr>
          <w:rtl/>
        </w:rPr>
        <w:t xml:space="preserve">ں </w:t>
      </w:r>
      <w:r>
        <w:rPr>
          <w:rtl/>
        </w:rPr>
        <w:t xml:space="preserve">پر تنہا اللہ تعالى كى ولايت ہے_ اور اس كے علاوہ كسى اور كى ولايت كا خيال </w:t>
      </w:r>
      <w:r>
        <w:rPr>
          <w:rFonts w:hint="eastAsia"/>
          <w:rtl/>
        </w:rPr>
        <w:t>و</w:t>
      </w:r>
      <w:r>
        <w:rPr>
          <w:rtl/>
        </w:rPr>
        <w:t xml:space="preserve"> تصور كرنا ،نامناسب اور بغير دليل كے تصّور ہے _</w:t>
      </w:r>
    </w:p>
    <w:p w:rsidR="007D01F0" w:rsidRDefault="007D01F0" w:rsidP="00DC3E3F">
      <w:pPr>
        <w:pStyle w:val="libNormal"/>
        <w:rPr>
          <w:rtl/>
        </w:rPr>
      </w:pPr>
      <w:r>
        <w:rPr>
          <w:rtl/>
        </w:rPr>
        <w:t>8_ فقط خداوند عالم كى ذات ہى انسانو</w:t>
      </w:r>
      <w:r w:rsidR="005619DD">
        <w:rPr>
          <w:rtl/>
        </w:rPr>
        <w:t xml:space="preserve">ں </w:t>
      </w:r>
      <w:r>
        <w:rPr>
          <w:rtl/>
        </w:rPr>
        <w:t>كے امور كا ولى اور اختيار ركھنے والى ہے _</w:t>
      </w:r>
      <w:r w:rsidRPr="0015651E">
        <w:rPr>
          <w:rStyle w:val="libArabicChar"/>
          <w:rFonts w:hint="eastAsia"/>
          <w:rtl/>
        </w:rPr>
        <w:t>أفاتخذتم</w:t>
      </w:r>
      <w:r w:rsidRPr="0015651E">
        <w:rPr>
          <w:rStyle w:val="libArabicChar"/>
          <w:rtl/>
        </w:rPr>
        <w:t xml:space="preserve"> من دون</w:t>
      </w:r>
      <w:r w:rsidR="00F74C81" w:rsidRPr="00EC230E">
        <w:rPr>
          <w:rStyle w:val="libArabicChar"/>
          <w:rFonts w:hint="cs"/>
          <w:rtl/>
        </w:rPr>
        <w:t>ه</w:t>
      </w:r>
      <w:r w:rsidRPr="0015651E">
        <w:rPr>
          <w:rStyle w:val="libArabicChar"/>
          <w:rtl/>
        </w:rPr>
        <w:t xml:space="preserve"> أولياء</w:t>
      </w:r>
    </w:p>
    <w:p w:rsidR="007D01F0" w:rsidRDefault="007D01F0" w:rsidP="00DC3E3F">
      <w:pPr>
        <w:pStyle w:val="libNormal"/>
        <w:rPr>
          <w:rtl/>
        </w:rPr>
      </w:pPr>
      <w:r>
        <w:rPr>
          <w:rtl/>
        </w:rPr>
        <w:t>9_ وہ لوگ جنہو</w:t>
      </w:r>
      <w:r w:rsidR="005619DD">
        <w:rPr>
          <w:rtl/>
        </w:rPr>
        <w:t xml:space="preserve">ں </w:t>
      </w:r>
      <w:r>
        <w:rPr>
          <w:rtl/>
        </w:rPr>
        <w:t>نے خداوند متعال كى ولايت كو قبول</w:t>
      </w:r>
    </w:p>
    <w:p w:rsidR="0015651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نہي</w:t>
      </w:r>
      <w:r w:rsidR="005619DD">
        <w:rPr>
          <w:rFonts w:hint="eastAsia"/>
          <w:rtl/>
        </w:rPr>
        <w:t xml:space="preserve">ں </w:t>
      </w:r>
      <w:r>
        <w:rPr>
          <w:rtl/>
        </w:rPr>
        <w:t>كيا اوہ متعدد اور مختلف ولايتو</w:t>
      </w:r>
      <w:r w:rsidR="005619DD">
        <w:rPr>
          <w:rtl/>
        </w:rPr>
        <w:t xml:space="preserve">ں </w:t>
      </w:r>
      <w:r>
        <w:rPr>
          <w:rtl/>
        </w:rPr>
        <w:t>كے اسير و قيدى بن گئے_</w:t>
      </w:r>
    </w:p>
    <w:p w:rsidR="007D01F0" w:rsidRDefault="007D01F0" w:rsidP="00DC3E3F">
      <w:pPr>
        <w:pStyle w:val="libNormal"/>
        <w:rPr>
          <w:rtl/>
        </w:rPr>
      </w:pPr>
      <w:r>
        <w:rPr>
          <w:rFonts w:hint="eastAsia"/>
          <w:rtl/>
        </w:rPr>
        <w:t>مذكورہ</w:t>
      </w:r>
      <w:r>
        <w:rPr>
          <w:rtl/>
        </w:rPr>
        <w:t xml:space="preserve"> بالا معنى (أولياء) كو جمع لانے كى صورت مي</w:t>
      </w:r>
      <w:r w:rsidR="005619DD">
        <w:rPr>
          <w:rtl/>
        </w:rPr>
        <w:t xml:space="preserve">ں </w:t>
      </w:r>
      <w:r>
        <w:rPr>
          <w:rtl/>
        </w:rPr>
        <w:t>حاصل ہوا ہے_</w:t>
      </w:r>
      <w:r w:rsidRPr="004140D3">
        <w:rPr>
          <w:rStyle w:val="libArabicChar"/>
          <w:rFonts w:hint="eastAsia"/>
          <w:rtl/>
        </w:rPr>
        <w:t>أفاتخذتم</w:t>
      </w:r>
      <w:r w:rsidRPr="004140D3">
        <w:rPr>
          <w:rStyle w:val="libArabicChar"/>
          <w:rtl/>
        </w:rPr>
        <w:t xml:space="preserve"> من دون</w:t>
      </w:r>
      <w:r w:rsidR="00F74C81" w:rsidRPr="00EC230E">
        <w:rPr>
          <w:rStyle w:val="libArabicChar"/>
          <w:rFonts w:hint="cs"/>
          <w:rtl/>
        </w:rPr>
        <w:t>ه</w:t>
      </w:r>
      <w:r w:rsidRPr="004140D3">
        <w:rPr>
          <w:rStyle w:val="libArabicChar"/>
          <w:rtl/>
        </w:rPr>
        <w:t xml:space="preserve"> أولياء</w:t>
      </w:r>
    </w:p>
    <w:p w:rsidR="007D01F0" w:rsidRDefault="007D01F0" w:rsidP="00DC3E3F">
      <w:pPr>
        <w:pStyle w:val="libNormal"/>
        <w:rPr>
          <w:rtl/>
        </w:rPr>
      </w:pPr>
      <w:r>
        <w:rPr>
          <w:rtl/>
        </w:rPr>
        <w:t>10_اہل شرك كے معبود، حتى اپنے آپ كو فائدہ دينے اور اپنے آپ سے ضرر و نقصان كو دور كرنے پر قادر نہي</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Fonts w:hint="eastAsia"/>
          <w:rtl/>
        </w:rPr>
        <w:t>لا</w:t>
      </w:r>
      <w:r>
        <w:rPr>
          <w:rtl/>
        </w:rPr>
        <w:t xml:space="preserve"> يملكون لانفس</w:t>
      </w:r>
      <w:r w:rsidR="00F74C81" w:rsidRPr="008C36F4">
        <w:rPr>
          <w:rFonts w:hint="cs"/>
          <w:rtl/>
        </w:rPr>
        <w:t>ه</w:t>
      </w:r>
      <w:r>
        <w:rPr>
          <w:rFonts w:hint="cs"/>
          <w:rtl/>
        </w:rPr>
        <w:t>م</w:t>
      </w:r>
      <w:r>
        <w:rPr>
          <w:rtl/>
        </w:rPr>
        <w:t xml:space="preserve"> </w:t>
      </w:r>
      <w:r>
        <w:rPr>
          <w:rFonts w:hint="cs"/>
          <w:rtl/>
        </w:rPr>
        <w:t>نفعاً</w:t>
      </w:r>
      <w:r>
        <w:rPr>
          <w:rtl/>
        </w:rPr>
        <w:t xml:space="preserve"> </w:t>
      </w:r>
      <w:r>
        <w:rPr>
          <w:rFonts w:hint="cs"/>
          <w:rtl/>
        </w:rPr>
        <w:t>و</w:t>
      </w:r>
      <w:r>
        <w:rPr>
          <w:rtl/>
        </w:rPr>
        <w:t xml:space="preserve"> لا ضر</w:t>
      </w:r>
    </w:p>
    <w:p w:rsidR="007D01F0" w:rsidRDefault="007D01F0" w:rsidP="00DC3E3F">
      <w:pPr>
        <w:pStyle w:val="libNormal"/>
        <w:rPr>
          <w:rtl/>
        </w:rPr>
      </w:pPr>
      <w:r>
        <w:rPr>
          <w:rtl/>
        </w:rPr>
        <w:t>11_ ولايت و سرپرستى كے لائق تنہا وہ ذات ہوسكتى ہے جو اپنے آپ كو نفع پہچانے اور ضرر كودور كرنے پر قادر ہو_</w:t>
      </w:r>
    </w:p>
    <w:p w:rsidR="007D01F0" w:rsidRDefault="007D01F0" w:rsidP="00DC3E3F">
      <w:pPr>
        <w:pStyle w:val="libArabic"/>
        <w:rPr>
          <w:rtl/>
        </w:rPr>
      </w:pPr>
      <w:r>
        <w:rPr>
          <w:rFonts w:hint="eastAsia"/>
          <w:rtl/>
        </w:rPr>
        <w:t>لا</w:t>
      </w:r>
      <w:r>
        <w:rPr>
          <w:rtl/>
        </w:rPr>
        <w:t xml:space="preserve"> يملكون لانفس</w:t>
      </w:r>
      <w:r w:rsidR="00F74C81" w:rsidRPr="008C36F4">
        <w:rPr>
          <w:rFonts w:hint="cs"/>
          <w:rtl/>
        </w:rPr>
        <w:t>ه</w:t>
      </w:r>
      <w:r>
        <w:rPr>
          <w:rFonts w:hint="cs"/>
          <w:rtl/>
        </w:rPr>
        <w:t>م</w:t>
      </w:r>
      <w:r>
        <w:rPr>
          <w:rtl/>
        </w:rPr>
        <w:t xml:space="preserve"> </w:t>
      </w:r>
      <w:r>
        <w:rPr>
          <w:rFonts w:hint="cs"/>
          <w:rtl/>
        </w:rPr>
        <w:t>نفعاً</w:t>
      </w:r>
      <w:r>
        <w:rPr>
          <w:rtl/>
        </w:rPr>
        <w:t xml:space="preserve"> </w:t>
      </w:r>
      <w:r>
        <w:rPr>
          <w:rFonts w:hint="cs"/>
          <w:rtl/>
        </w:rPr>
        <w:t>و</w:t>
      </w:r>
      <w:r>
        <w:rPr>
          <w:rtl/>
        </w:rPr>
        <w:t xml:space="preserve"> لا ضر</w:t>
      </w:r>
    </w:p>
    <w:p w:rsidR="007D01F0" w:rsidRDefault="007D01F0" w:rsidP="00DC3E3F">
      <w:pPr>
        <w:pStyle w:val="libNormal"/>
        <w:rPr>
          <w:rtl/>
        </w:rPr>
      </w:pPr>
      <w:r>
        <w:rPr>
          <w:rtl/>
        </w:rPr>
        <w:t>12 _ فقط كائنات كا مدبرّ و منتظم ہى نفع دينے اور ضرر كو دور كرنے پر قادر ہوتاہے_</w:t>
      </w:r>
    </w:p>
    <w:p w:rsidR="007D01F0" w:rsidRDefault="007D01F0" w:rsidP="00DC3E3F">
      <w:pPr>
        <w:pStyle w:val="libArabic"/>
        <w:rPr>
          <w:rtl/>
        </w:rPr>
      </w:pPr>
      <w:r>
        <w:rPr>
          <w:rFonts w:hint="eastAsia"/>
          <w:rtl/>
        </w:rPr>
        <w:t>من</w:t>
      </w:r>
      <w:r>
        <w:rPr>
          <w:rtl/>
        </w:rPr>
        <w:t xml:space="preserve"> ربّ السموات والارض قل الل</w:t>
      </w:r>
      <w:r w:rsidR="00F74C81" w:rsidRPr="008C36F4">
        <w:rPr>
          <w:rFonts w:hint="cs"/>
          <w:rtl/>
        </w:rPr>
        <w:t>ه</w:t>
      </w:r>
      <w:r>
        <w:rPr>
          <w:rtl/>
        </w:rPr>
        <w:t xml:space="preserve"> </w:t>
      </w:r>
      <w:r>
        <w:rPr>
          <w:rFonts w:hint="cs"/>
          <w:rtl/>
        </w:rPr>
        <w:t>قل</w:t>
      </w:r>
      <w:r>
        <w:rPr>
          <w:rtl/>
        </w:rPr>
        <w:t xml:space="preserve"> </w:t>
      </w:r>
      <w:r>
        <w:rPr>
          <w:rFonts w:hint="cs"/>
          <w:rtl/>
        </w:rPr>
        <w:t>افاتخذتم</w:t>
      </w:r>
      <w:r>
        <w:rPr>
          <w:rtl/>
        </w:rPr>
        <w:t xml:space="preserve"> </w:t>
      </w:r>
      <w:r>
        <w:rPr>
          <w:rFonts w:hint="cs"/>
          <w:rtl/>
        </w:rPr>
        <w:t>من</w:t>
      </w:r>
      <w:r>
        <w:rPr>
          <w:rtl/>
        </w:rPr>
        <w:t xml:space="preserve"> </w:t>
      </w:r>
      <w:r>
        <w:rPr>
          <w:rFonts w:hint="cs"/>
          <w:rtl/>
        </w:rPr>
        <w:t>دون</w:t>
      </w:r>
      <w:r w:rsidR="00F74C81" w:rsidRPr="008C36F4">
        <w:rPr>
          <w:rFonts w:hint="cs"/>
          <w:rtl/>
        </w:rPr>
        <w:t>ه</w:t>
      </w:r>
      <w:r>
        <w:rPr>
          <w:rtl/>
        </w:rPr>
        <w:t xml:space="preserve"> </w:t>
      </w:r>
      <w:r>
        <w:rPr>
          <w:rFonts w:hint="cs"/>
          <w:rtl/>
        </w:rPr>
        <w:t>اولياء</w:t>
      </w:r>
      <w:r>
        <w:rPr>
          <w:rtl/>
        </w:rPr>
        <w:t xml:space="preserve"> </w:t>
      </w:r>
      <w:r>
        <w:rPr>
          <w:rFonts w:hint="cs"/>
          <w:rtl/>
        </w:rPr>
        <w:t>لا</w:t>
      </w:r>
      <w:r>
        <w:rPr>
          <w:rtl/>
        </w:rPr>
        <w:t xml:space="preserve"> </w:t>
      </w:r>
      <w:r>
        <w:rPr>
          <w:rFonts w:hint="cs"/>
          <w:rtl/>
        </w:rPr>
        <w:t>يملكون</w:t>
      </w:r>
      <w:r>
        <w:rPr>
          <w:rtl/>
        </w:rPr>
        <w:t xml:space="preserve"> </w:t>
      </w:r>
      <w:r>
        <w:rPr>
          <w:rFonts w:hint="cs"/>
          <w:rtl/>
        </w:rPr>
        <w:t>لانفس</w:t>
      </w:r>
      <w:r w:rsidR="00F74C81" w:rsidRPr="008C36F4">
        <w:rPr>
          <w:rFonts w:hint="cs"/>
          <w:rtl/>
        </w:rPr>
        <w:t>ه</w:t>
      </w:r>
      <w:r>
        <w:rPr>
          <w:rFonts w:hint="cs"/>
          <w:rtl/>
        </w:rPr>
        <w:t>م</w:t>
      </w:r>
      <w:r>
        <w:rPr>
          <w:rtl/>
        </w:rPr>
        <w:t xml:space="preserve"> </w:t>
      </w:r>
      <w:r>
        <w:rPr>
          <w:rFonts w:hint="cs"/>
          <w:rtl/>
        </w:rPr>
        <w:t>نفعاً</w:t>
      </w:r>
      <w:r>
        <w:rPr>
          <w:rtl/>
        </w:rPr>
        <w:t xml:space="preserve"> </w:t>
      </w:r>
      <w:r>
        <w:rPr>
          <w:rFonts w:hint="cs"/>
          <w:rtl/>
        </w:rPr>
        <w:t>و</w:t>
      </w:r>
      <w:r>
        <w:rPr>
          <w:rtl/>
        </w:rPr>
        <w:t xml:space="preserve"> لا ضر</w:t>
      </w:r>
    </w:p>
    <w:p w:rsidR="007D01F0" w:rsidRDefault="007D01F0" w:rsidP="00DC3E3F">
      <w:pPr>
        <w:pStyle w:val="libNormal"/>
        <w:rPr>
          <w:rtl/>
        </w:rPr>
      </w:pPr>
      <w:r>
        <w:rPr>
          <w:rtl/>
        </w:rPr>
        <w:t>13_جنہو</w:t>
      </w:r>
      <w:r w:rsidR="005619DD">
        <w:rPr>
          <w:rtl/>
        </w:rPr>
        <w:t xml:space="preserve">ں </w:t>
      </w:r>
      <w:r>
        <w:rPr>
          <w:rtl/>
        </w:rPr>
        <w:t>نے كائنات پر ولايت الہى اور اسكى ربوبيت كو قبول كيا ہے وہ لوگ صاحب بصيرت ہي</w:t>
      </w:r>
      <w:r w:rsidR="005619DD">
        <w:rPr>
          <w:rtl/>
        </w:rPr>
        <w:t xml:space="preserve">ں </w:t>
      </w:r>
      <w:r>
        <w:rPr>
          <w:rtl/>
        </w:rPr>
        <w:t>_ اور جو لوگ اس بات كے قائل ہي</w:t>
      </w:r>
      <w:r w:rsidR="005619DD">
        <w:rPr>
          <w:rtl/>
        </w:rPr>
        <w:t xml:space="preserve">ں </w:t>
      </w:r>
      <w:r>
        <w:rPr>
          <w:rtl/>
        </w:rPr>
        <w:t>كہ اس كائنات پر غير اللہ كى ولايت اور اسكا انتظام ہے وہ اندھے ہي</w:t>
      </w:r>
      <w:r w:rsidR="005619DD">
        <w:rPr>
          <w:rtl/>
        </w:rPr>
        <w:t xml:space="preserve">ں </w:t>
      </w:r>
      <w:r>
        <w:rPr>
          <w:rtl/>
        </w:rPr>
        <w:t>_</w:t>
      </w:r>
    </w:p>
    <w:p w:rsidR="007D01F0" w:rsidRDefault="007D01F0" w:rsidP="00DC3E3F">
      <w:pPr>
        <w:pStyle w:val="libArabic"/>
        <w:rPr>
          <w:rtl/>
        </w:rPr>
      </w:pPr>
      <w:r>
        <w:rPr>
          <w:rFonts w:hint="eastAsia"/>
          <w:rtl/>
        </w:rPr>
        <w:t>قل</w:t>
      </w:r>
      <w:r>
        <w:rPr>
          <w:rtl/>
        </w:rPr>
        <w:t xml:space="preserve"> </w:t>
      </w:r>
      <w:r w:rsidR="00F74C81" w:rsidRPr="008C36F4">
        <w:rPr>
          <w:rFonts w:hint="cs"/>
          <w:rtl/>
        </w:rPr>
        <w:t>ه</w:t>
      </w:r>
      <w:r>
        <w:rPr>
          <w:rFonts w:hint="cs"/>
          <w:rtl/>
        </w:rPr>
        <w:t>ل</w:t>
      </w:r>
      <w:r>
        <w:rPr>
          <w:rtl/>
        </w:rPr>
        <w:t xml:space="preserve"> </w:t>
      </w:r>
      <w:r>
        <w:rPr>
          <w:rFonts w:hint="cs"/>
          <w:rtl/>
        </w:rPr>
        <w:t>يستوى</w:t>
      </w:r>
      <w:r>
        <w:rPr>
          <w:rtl/>
        </w:rPr>
        <w:t xml:space="preserve"> </w:t>
      </w:r>
      <w:r>
        <w:rPr>
          <w:rFonts w:hint="cs"/>
          <w:rtl/>
        </w:rPr>
        <w:t>الاعمى</w:t>
      </w:r>
      <w:r>
        <w:rPr>
          <w:rtl/>
        </w:rPr>
        <w:t xml:space="preserve"> </w:t>
      </w:r>
      <w:r>
        <w:rPr>
          <w:rFonts w:hint="cs"/>
          <w:rtl/>
        </w:rPr>
        <w:t>والبصير</w:t>
      </w:r>
      <w:r>
        <w:rPr>
          <w:rtl/>
        </w:rPr>
        <w:t xml:space="preserve"> </w:t>
      </w:r>
      <w:r>
        <w:rPr>
          <w:rFonts w:hint="cs"/>
          <w:rtl/>
        </w:rPr>
        <w:t>أم</w:t>
      </w:r>
      <w:r>
        <w:rPr>
          <w:rtl/>
        </w:rPr>
        <w:t xml:space="preserve"> </w:t>
      </w:r>
      <w:r w:rsidR="00F74C81" w:rsidRPr="008C36F4">
        <w:rPr>
          <w:rFonts w:hint="cs"/>
          <w:rtl/>
        </w:rPr>
        <w:t>ه</w:t>
      </w:r>
      <w:r>
        <w:rPr>
          <w:rFonts w:hint="cs"/>
          <w:rtl/>
        </w:rPr>
        <w:t>ل</w:t>
      </w:r>
      <w:r>
        <w:rPr>
          <w:rtl/>
        </w:rPr>
        <w:t xml:space="preserve"> </w:t>
      </w:r>
      <w:r>
        <w:rPr>
          <w:rFonts w:hint="cs"/>
          <w:rtl/>
        </w:rPr>
        <w:t>تستوى</w:t>
      </w:r>
      <w:r>
        <w:rPr>
          <w:rtl/>
        </w:rPr>
        <w:t xml:space="preserve"> </w:t>
      </w:r>
      <w:r>
        <w:rPr>
          <w:rFonts w:hint="cs"/>
          <w:rtl/>
        </w:rPr>
        <w:t>الظلمات</w:t>
      </w:r>
      <w:r>
        <w:rPr>
          <w:rtl/>
        </w:rPr>
        <w:t xml:space="preserve"> والنور</w:t>
      </w:r>
    </w:p>
    <w:p w:rsidR="007D01F0" w:rsidRDefault="007D01F0" w:rsidP="00DC3E3F">
      <w:pPr>
        <w:pStyle w:val="libNormal"/>
        <w:rPr>
          <w:rtl/>
        </w:rPr>
      </w:pPr>
      <w:r>
        <w:rPr>
          <w:rtl/>
        </w:rPr>
        <w:t>(اعمي) اندھا(بصير)بصيرت والااور (ظلمات) اندھيرے اور (نور) روشنى مي</w:t>
      </w:r>
      <w:r w:rsidR="005619DD">
        <w:rPr>
          <w:rtl/>
        </w:rPr>
        <w:t xml:space="preserve">ں </w:t>
      </w:r>
      <w:r>
        <w:rPr>
          <w:rtl/>
        </w:rPr>
        <w:t>احتمال ہے كہ ان كلمات كى مثال مشركين اور موحدين كے ليے ہو اور يہ بھى احتمال ہے كہ اہل شرك كے معبودو</w:t>
      </w:r>
      <w:r w:rsidR="005619DD">
        <w:rPr>
          <w:rtl/>
        </w:rPr>
        <w:t xml:space="preserve">ں </w:t>
      </w:r>
      <w:r>
        <w:rPr>
          <w:rtl/>
        </w:rPr>
        <w:t>كى خصوصيات اور خداوند متعال كى خصوصيات ہو</w:t>
      </w:r>
      <w:r w:rsidR="005619DD">
        <w:rPr>
          <w:rtl/>
        </w:rPr>
        <w:t xml:space="preserve">ں </w:t>
      </w:r>
      <w:r>
        <w:rPr>
          <w:rtl/>
        </w:rPr>
        <w:t>_پہلے والے احتمال كى صورت مي</w:t>
      </w:r>
      <w:r w:rsidR="005619DD">
        <w:rPr>
          <w:rtl/>
        </w:rPr>
        <w:t xml:space="preserve">ں </w:t>
      </w:r>
      <w:r>
        <w:rPr>
          <w:rtl/>
        </w:rPr>
        <w:t>مذكورہ بالا معن</w:t>
      </w:r>
      <w:r>
        <w:rPr>
          <w:rFonts w:hint="eastAsia"/>
          <w:rtl/>
        </w:rPr>
        <w:t>ى</w:t>
      </w:r>
      <w:r>
        <w:rPr>
          <w:rtl/>
        </w:rPr>
        <w:t xml:space="preserve"> كيا گيا ہے _</w:t>
      </w:r>
    </w:p>
    <w:p w:rsidR="007D01F0" w:rsidRDefault="007D01F0" w:rsidP="00DC3E3F">
      <w:pPr>
        <w:pStyle w:val="libNormal"/>
        <w:rPr>
          <w:rtl/>
        </w:rPr>
      </w:pPr>
      <w:r>
        <w:rPr>
          <w:rtl/>
        </w:rPr>
        <w:t>14_بابصيرت موحدين، دل كے اندھے مشركين كے ساتھ كبھى بھى مساوى نہي</w:t>
      </w:r>
      <w:r w:rsidR="005619DD">
        <w:rPr>
          <w:rtl/>
        </w:rPr>
        <w:t xml:space="preserve">ں </w:t>
      </w:r>
      <w:r>
        <w:rPr>
          <w:rtl/>
        </w:rPr>
        <w:t>ہي</w:t>
      </w:r>
      <w:r w:rsidR="005619DD">
        <w:rPr>
          <w:rtl/>
        </w:rPr>
        <w:t xml:space="preserve">ں </w:t>
      </w:r>
      <w:r>
        <w:rPr>
          <w:rtl/>
        </w:rPr>
        <w:t>_</w:t>
      </w:r>
      <w:r w:rsidRPr="004140D3">
        <w:rPr>
          <w:rStyle w:val="libArabicChar"/>
          <w:rFonts w:hint="eastAsia"/>
          <w:rtl/>
        </w:rPr>
        <w:t>قل</w:t>
      </w:r>
      <w:r w:rsidRPr="004140D3">
        <w:rPr>
          <w:rStyle w:val="libArabicChar"/>
          <w:rtl/>
        </w:rPr>
        <w:t xml:space="preserve"> </w:t>
      </w:r>
      <w:r w:rsidR="00F74C81" w:rsidRPr="00EC230E">
        <w:rPr>
          <w:rStyle w:val="libArabicChar"/>
          <w:rFonts w:hint="cs"/>
          <w:rtl/>
        </w:rPr>
        <w:t>ه</w:t>
      </w:r>
      <w:r w:rsidRPr="004140D3">
        <w:rPr>
          <w:rStyle w:val="libArabicChar"/>
          <w:rFonts w:hint="cs"/>
          <w:rtl/>
        </w:rPr>
        <w:t>ل</w:t>
      </w:r>
      <w:r w:rsidRPr="004140D3">
        <w:rPr>
          <w:rStyle w:val="libArabicChar"/>
          <w:rtl/>
        </w:rPr>
        <w:t xml:space="preserve"> </w:t>
      </w:r>
      <w:r w:rsidRPr="004140D3">
        <w:rPr>
          <w:rStyle w:val="libArabicChar"/>
          <w:rFonts w:hint="cs"/>
          <w:rtl/>
        </w:rPr>
        <w:t>يستويالاعمى</w:t>
      </w:r>
      <w:r w:rsidRPr="004140D3">
        <w:rPr>
          <w:rStyle w:val="libArabicChar"/>
          <w:rtl/>
        </w:rPr>
        <w:t xml:space="preserve"> </w:t>
      </w:r>
      <w:r w:rsidRPr="004140D3">
        <w:rPr>
          <w:rStyle w:val="libArabicChar"/>
          <w:rFonts w:hint="cs"/>
          <w:rtl/>
        </w:rPr>
        <w:t>و</w:t>
      </w:r>
      <w:r w:rsidRPr="004140D3">
        <w:rPr>
          <w:rStyle w:val="libArabicChar"/>
          <w:rtl/>
        </w:rPr>
        <w:t>البصير</w:t>
      </w:r>
    </w:p>
    <w:p w:rsidR="007D01F0" w:rsidRDefault="007D01F0" w:rsidP="00DC3E3F">
      <w:pPr>
        <w:pStyle w:val="libNormal"/>
        <w:rPr>
          <w:rtl/>
        </w:rPr>
      </w:pPr>
      <w:r>
        <w:rPr>
          <w:rtl/>
        </w:rPr>
        <w:t>15_ مشركين كا موحدين كے ساتھ مساوى نہ ہونا،اس طرح ہے كہ جس طرح اندھيرو</w:t>
      </w:r>
      <w:r w:rsidR="005619DD">
        <w:rPr>
          <w:rtl/>
        </w:rPr>
        <w:t xml:space="preserve">ں </w:t>
      </w:r>
      <w:r>
        <w:rPr>
          <w:rtl/>
        </w:rPr>
        <w:t>كا ڈھير روشنى كے ساتھ برابرى نہي</w:t>
      </w:r>
      <w:r w:rsidR="005619DD">
        <w:rPr>
          <w:rtl/>
        </w:rPr>
        <w:t xml:space="preserve">ں </w:t>
      </w:r>
      <w:r>
        <w:rPr>
          <w:rtl/>
        </w:rPr>
        <w:t>كرسكتا_</w:t>
      </w:r>
      <w:r w:rsidRPr="004140D3">
        <w:rPr>
          <w:rStyle w:val="libArabicChar"/>
          <w:rFonts w:hint="eastAsia"/>
          <w:rtl/>
        </w:rPr>
        <w:t>أم</w:t>
      </w:r>
      <w:r w:rsidRPr="004140D3">
        <w:rPr>
          <w:rStyle w:val="libArabicChar"/>
          <w:rtl/>
        </w:rPr>
        <w:t xml:space="preserve"> </w:t>
      </w:r>
      <w:r w:rsidR="00F74C81" w:rsidRPr="00EC230E">
        <w:rPr>
          <w:rStyle w:val="libArabicChar"/>
          <w:rFonts w:hint="cs"/>
          <w:rtl/>
        </w:rPr>
        <w:t>ه</w:t>
      </w:r>
      <w:r w:rsidRPr="004140D3">
        <w:rPr>
          <w:rStyle w:val="libArabicChar"/>
          <w:rFonts w:hint="cs"/>
          <w:rtl/>
        </w:rPr>
        <w:t>ل</w:t>
      </w:r>
      <w:r w:rsidRPr="004140D3">
        <w:rPr>
          <w:rStyle w:val="libArabicChar"/>
          <w:rtl/>
        </w:rPr>
        <w:t xml:space="preserve"> </w:t>
      </w:r>
      <w:r w:rsidRPr="004140D3">
        <w:rPr>
          <w:rStyle w:val="libArabicChar"/>
          <w:rFonts w:hint="cs"/>
          <w:rtl/>
        </w:rPr>
        <w:t>تستوى</w:t>
      </w:r>
      <w:r w:rsidRPr="004140D3">
        <w:rPr>
          <w:rStyle w:val="libArabicChar"/>
          <w:rtl/>
        </w:rPr>
        <w:t xml:space="preserve"> </w:t>
      </w:r>
      <w:r w:rsidRPr="004140D3">
        <w:rPr>
          <w:rStyle w:val="libArabicChar"/>
          <w:rFonts w:hint="cs"/>
          <w:rtl/>
        </w:rPr>
        <w:t>الظلمات</w:t>
      </w:r>
      <w:r w:rsidRPr="004140D3">
        <w:rPr>
          <w:rStyle w:val="libArabicChar"/>
          <w:rtl/>
        </w:rPr>
        <w:t xml:space="preserve"> والنور</w:t>
      </w:r>
    </w:p>
    <w:p w:rsidR="007D01F0" w:rsidRDefault="007D01F0" w:rsidP="00DC3E3F">
      <w:pPr>
        <w:pStyle w:val="libNormal"/>
        <w:rPr>
          <w:rtl/>
        </w:rPr>
      </w:pPr>
      <w:r>
        <w:rPr>
          <w:rtl/>
        </w:rPr>
        <w:t>16_غير اللہ كى ولايت اور ربوبيت كو قبول كرنا اندھيرو</w:t>
      </w:r>
      <w:r w:rsidR="005619DD">
        <w:rPr>
          <w:rtl/>
        </w:rPr>
        <w:t xml:space="preserve">ں </w:t>
      </w:r>
      <w:r>
        <w:rPr>
          <w:rtl/>
        </w:rPr>
        <w:t>مي</w:t>
      </w:r>
      <w:r w:rsidR="005619DD">
        <w:rPr>
          <w:rtl/>
        </w:rPr>
        <w:t xml:space="preserve">ں </w:t>
      </w:r>
      <w:r>
        <w:rPr>
          <w:rtl/>
        </w:rPr>
        <w:t>ڈوب جانے كے برابر ہے_ اور اللہ تعالى كى ربوبيت اور ولايت كو قبول كرنا، نور كو پالينے كے برابر ہے _</w:t>
      </w:r>
      <w:r w:rsidRPr="004140D3">
        <w:rPr>
          <w:rStyle w:val="libArabicChar"/>
          <w:rFonts w:hint="eastAsia"/>
          <w:rtl/>
        </w:rPr>
        <w:t>قل</w:t>
      </w:r>
      <w:r w:rsidRPr="004140D3">
        <w:rPr>
          <w:rStyle w:val="libArabicChar"/>
          <w:rtl/>
        </w:rPr>
        <w:t xml:space="preserve"> من رب السموات ... ام </w:t>
      </w:r>
      <w:r w:rsidR="00F74C81" w:rsidRPr="00EC230E">
        <w:rPr>
          <w:rStyle w:val="libArabicChar"/>
          <w:rFonts w:hint="cs"/>
          <w:rtl/>
        </w:rPr>
        <w:t>ه</w:t>
      </w:r>
      <w:r w:rsidRPr="004140D3">
        <w:rPr>
          <w:rStyle w:val="libArabicChar"/>
          <w:rFonts w:hint="cs"/>
          <w:rtl/>
        </w:rPr>
        <w:t>ل</w:t>
      </w:r>
      <w:r w:rsidRPr="004140D3">
        <w:rPr>
          <w:rStyle w:val="libArabicChar"/>
          <w:rtl/>
        </w:rPr>
        <w:t xml:space="preserve"> </w:t>
      </w:r>
      <w:r w:rsidRPr="004140D3">
        <w:rPr>
          <w:rStyle w:val="libArabicChar"/>
          <w:rFonts w:hint="cs"/>
          <w:rtl/>
        </w:rPr>
        <w:t>تستوى</w:t>
      </w:r>
      <w:r w:rsidRPr="004140D3">
        <w:rPr>
          <w:rStyle w:val="libArabicChar"/>
          <w:rtl/>
        </w:rPr>
        <w:t xml:space="preserve"> </w:t>
      </w:r>
      <w:r w:rsidRPr="004140D3">
        <w:rPr>
          <w:rStyle w:val="libArabicChar"/>
          <w:rFonts w:hint="cs"/>
          <w:rtl/>
        </w:rPr>
        <w:t>الظلمات</w:t>
      </w:r>
      <w:r w:rsidRPr="004140D3">
        <w:rPr>
          <w:rStyle w:val="libArabicChar"/>
          <w:rtl/>
        </w:rPr>
        <w:t xml:space="preserve"> والنور</w:t>
      </w:r>
    </w:p>
    <w:p w:rsidR="007D01F0" w:rsidRDefault="007D01F0" w:rsidP="00DC3E3F">
      <w:pPr>
        <w:pStyle w:val="libNormal"/>
        <w:rPr>
          <w:rtl/>
        </w:rPr>
      </w:pPr>
      <w:r>
        <w:rPr>
          <w:rtl/>
        </w:rPr>
        <w:t>17_ خداوند متعال، حقيقى بصير اورپر فروع ہے_ اور اہل شرك كے معبود اندھے اورتاريك دل والے</w:t>
      </w:r>
    </w:p>
    <w:p w:rsidR="004140D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ہي</w:t>
      </w:r>
      <w:r w:rsidR="005619DD">
        <w:rPr>
          <w:rFonts w:hint="eastAsia"/>
          <w:rtl/>
        </w:rPr>
        <w:t xml:space="preserve">ں </w:t>
      </w:r>
      <w:r>
        <w:rPr>
          <w:rtl/>
        </w:rPr>
        <w:t>_</w:t>
      </w:r>
      <w:r w:rsidRPr="004140D3">
        <w:rPr>
          <w:rStyle w:val="libArabicChar"/>
          <w:rFonts w:hint="eastAsia"/>
          <w:rtl/>
        </w:rPr>
        <w:t>قل</w:t>
      </w:r>
      <w:r w:rsidRPr="004140D3">
        <w:rPr>
          <w:rStyle w:val="libArabicChar"/>
          <w:rtl/>
        </w:rPr>
        <w:t xml:space="preserve"> </w:t>
      </w:r>
      <w:r w:rsidR="00F74C81" w:rsidRPr="00EC230E">
        <w:rPr>
          <w:rStyle w:val="libArabicChar"/>
          <w:rFonts w:hint="cs"/>
          <w:rtl/>
        </w:rPr>
        <w:t>ه</w:t>
      </w:r>
      <w:r w:rsidRPr="004140D3">
        <w:rPr>
          <w:rStyle w:val="libArabicChar"/>
          <w:rFonts w:hint="cs"/>
          <w:rtl/>
        </w:rPr>
        <w:t>ل</w:t>
      </w:r>
      <w:r w:rsidRPr="004140D3">
        <w:rPr>
          <w:rStyle w:val="libArabicChar"/>
          <w:rtl/>
        </w:rPr>
        <w:t xml:space="preserve"> </w:t>
      </w:r>
      <w:r w:rsidRPr="004140D3">
        <w:rPr>
          <w:rStyle w:val="libArabicChar"/>
          <w:rFonts w:hint="cs"/>
          <w:rtl/>
        </w:rPr>
        <w:t>يستوى</w:t>
      </w:r>
      <w:r w:rsidRPr="004140D3">
        <w:rPr>
          <w:rStyle w:val="libArabicChar"/>
          <w:rtl/>
        </w:rPr>
        <w:t xml:space="preserve"> </w:t>
      </w:r>
      <w:r w:rsidRPr="004140D3">
        <w:rPr>
          <w:rStyle w:val="libArabicChar"/>
          <w:rFonts w:hint="cs"/>
          <w:rtl/>
        </w:rPr>
        <w:t>الاعمى</w:t>
      </w:r>
      <w:r w:rsidRPr="004140D3">
        <w:rPr>
          <w:rStyle w:val="libArabicChar"/>
          <w:rtl/>
        </w:rPr>
        <w:t xml:space="preserve"> </w:t>
      </w:r>
      <w:r w:rsidRPr="004140D3">
        <w:rPr>
          <w:rStyle w:val="libArabicChar"/>
          <w:rFonts w:hint="cs"/>
          <w:rtl/>
        </w:rPr>
        <w:t>والبصير</w:t>
      </w:r>
      <w:r w:rsidRPr="004140D3">
        <w:rPr>
          <w:rStyle w:val="libArabicChar"/>
          <w:rtl/>
        </w:rPr>
        <w:t xml:space="preserve"> </w:t>
      </w:r>
      <w:r w:rsidRPr="004140D3">
        <w:rPr>
          <w:rStyle w:val="libArabicChar"/>
          <w:rFonts w:hint="cs"/>
          <w:rtl/>
        </w:rPr>
        <w:t>أم</w:t>
      </w:r>
      <w:r w:rsidRPr="004140D3">
        <w:rPr>
          <w:rStyle w:val="libArabicChar"/>
          <w:rtl/>
        </w:rPr>
        <w:t xml:space="preserve"> </w:t>
      </w:r>
      <w:r w:rsidR="00F74C81" w:rsidRPr="00EC230E">
        <w:rPr>
          <w:rStyle w:val="libArabicChar"/>
          <w:rFonts w:hint="cs"/>
          <w:rtl/>
        </w:rPr>
        <w:t>ه</w:t>
      </w:r>
      <w:r w:rsidRPr="004140D3">
        <w:rPr>
          <w:rStyle w:val="libArabicChar"/>
          <w:rFonts w:hint="cs"/>
          <w:rtl/>
        </w:rPr>
        <w:t>ل</w:t>
      </w:r>
      <w:r w:rsidRPr="004140D3">
        <w:rPr>
          <w:rStyle w:val="libArabicChar"/>
          <w:rtl/>
        </w:rPr>
        <w:t xml:space="preserve"> </w:t>
      </w:r>
      <w:r w:rsidRPr="004140D3">
        <w:rPr>
          <w:rStyle w:val="libArabicChar"/>
          <w:rFonts w:hint="cs"/>
          <w:rtl/>
        </w:rPr>
        <w:t>تستوى</w:t>
      </w:r>
      <w:r w:rsidRPr="004140D3">
        <w:rPr>
          <w:rStyle w:val="libArabicChar"/>
          <w:rtl/>
        </w:rPr>
        <w:t xml:space="preserve"> </w:t>
      </w:r>
      <w:r w:rsidRPr="004140D3">
        <w:rPr>
          <w:rStyle w:val="libArabicChar"/>
          <w:rFonts w:hint="cs"/>
          <w:rtl/>
        </w:rPr>
        <w:t>الظلمات</w:t>
      </w:r>
      <w:r w:rsidRPr="004140D3">
        <w:rPr>
          <w:rStyle w:val="libArabicChar"/>
          <w:rtl/>
        </w:rPr>
        <w:t xml:space="preserve"> والنور</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(اعمى ) و (ظلمات) اہل شرك كے معبودو</w:t>
      </w:r>
      <w:r w:rsidR="005619DD">
        <w:rPr>
          <w:rtl/>
        </w:rPr>
        <w:t xml:space="preserve">ں </w:t>
      </w:r>
      <w:r>
        <w:rPr>
          <w:rtl/>
        </w:rPr>
        <w:t>كے اوصاف ہو</w:t>
      </w:r>
      <w:r w:rsidR="005619DD">
        <w:rPr>
          <w:rtl/>
        </w:rPr>
        <w:t xml:space="preserve">ں </w:t>
      </w:r>
      <w:r>
        <w:rPr>
          <w:rtl/>
        </w:rPr>
        <w:t>اور (بصير) اور (نور) اوصاف الہى ہو</w:t>
      </w:r>
      <w:r w:rsidR="005619DD">
        <w:rPr>
          <w:rtl/>
        </w:rPr>
        <w:t xml:space="preserve">ں </w:t>
      </w:r>
      <w:r>
        <w:rPr>
          <w:rtl/>
        </w:rPr>
        <w:t>_</w:t>
      </w:r>
    </w:p>
    <w:p w:rsidR="007D01F0" w:rsidRDefault="007D01F0" w:rsidP="00DC3E3F">
      <w:pPr>
        <w:pStyle w:val="libNormal"/>
        <w:rPr>
          <w:rtl/>
        </w:rPr>
      </w:pPr>
      <w:r>
        <w:rPr>
          <w:rtl/>
        </w:rPr>
        <w:t>18_حق كا راستہ ايك ہے اور باطل كے بہكانے والے راستے، متعدد ہي</w:t>
      </w:r>
      <w:r w:rsidR="005619DD">
        <w:rPr>
          <w:rtl/>
        </w:rPr>
        <w:t xml:space="preserve">ں </w:t>
      </w:r>
      <w:r>
        <w:rPr>
          <w:rtl/>
        </w:rPr>
        <w:t>_</w:t>
      </w:r>
      <w:r w:rsidRPr="004140D3">
        <w:rPr>
          <w:rStyle w:val="libArabicChar"/>
          <w:rFonts w:hint="eastAsia"/>
          <w:rtl/>
        </w:rPr>
        <w:t>ام</w:t>
      </w:r>
      <w:r w:rsidRPr="004140D3">
        <w:rPr>
          <w:rStyle w:val="libArabicChar"/>
          <w:rtl/>
        </w:rPr>
        <w:t xml:space="preserve"> </w:t>
      </w:r>
      <w:r w:rsidR="00F74C81" w:rsidRPr="00EC230E">
        <w:rPr>
          <w:rStyle w:val="libArabicChar"/>
          <w:rFonts w:hint="cs"/>
          <w:rtl/>
        </w:rPr>
        <w:t>ه</w:t>
      </w:r>
      <w:r w:rsidRPr="004140D3">
        <w:rPr>
          <w:rStyle w:val="libArabicChar"/>
          <w:rFonts w:hint="cs"/>
          <w:rtl/>
        </w:rPr>
        <w:t>ل</w:t>
      </w:r>
      <w:r w:rsidRPr="004140D3">
        <w:rPr>
          <w:rStyle w:val="libArabicChar"/>
          <w:rtl/>
        </w:rPr>
        <w:t xml:space="preserve"> </w:t>
      </w:r>
      <w:r w:rsidRPr="004140D3">
        <w:rPr>
          <w:rStyle w:val="libArabicChar"/>
          <w:rFonts w:hint="cs"/>
          <w:rtl/>
        </w:rPr>
        <w:t>تستوى</w:t>
      </w:r>
      <w:r w:rsidRPr="004140D3">
        <w:rPr>
          <w:rStyle w:val="libArabicChar"/>
          <w:rtl/>
        </w:rPr>
        <w:t xml:space="preserve"> </w:t>
      </w:r>
      <w:r w:rsidRPr="004140D3">
        <w:rPr>
          <w:rStyle w:val="libArabicChar"/>
          <w:rFonts w:hint="cs"/>
          <w:rtl/>
        </w:rPr>
        <w:t>الظلمات</w:t>
      </w:r>
      <w:r w:rsidRPr="004140D3">
        <w:rPr>
          <w:rStyle w:val="libArabicChar"/>
          <w:rtl/>
        </w:rPr>
        <w:t xml:space="preserve"> والنور</w:t>
      </w:r>
    </w:p>
    <w:p w:rsidR="007D01F0" w:rsidRDefault="007D01F0" w:rsidP="00DC3E3F">
      <w:pPr>
        <w:pStyle w:val="libNormal"/>
        <w:rPr>
          <w:rtl/>
        </w:rPr>
      </w:pPr>
      <w:r>
        <w:rPr>
          <w:rFonts w:hint="eastAsia"/>
          <w:rtl/>
        </w:rPr>
        <w:t>مذكورہ</w:t>
      </w:r>
      <w:r>
        <w:rPr>
          <w:rtl/>
        </w:rPr>
        <w:t xml:space="preserve"> بالا معنى كو اس سے حاصل كيا گيا ہے كہ (ظلمات) جمع ہے اوراس كے مقابلے مي</w:t>
      </w:r>
      <w:r w:rsidR="005619DD">
        <w:rPr>
          <w:rtl/>
        </w:rPr>
        <w:t xml:space="preserve">ں </w:t>
      </w:r>
      <w:r>
        <w:rPr>
          <w:rtl/>
        </w:rPr>
        <w:t>(نور) كا لفظ مفرد ہے _</w:t>
      </w:r>
    </w:p>
    <w:p w:rsidR="007D01F0" w:rsidRDefault="007D01F0" w:rsidP="00DC3E3F">
      <w:pPr>
        <w:pStyle w:val="libNormal"/>
        <w:rPr>
          <w:rtl/>
        </w:rPr>
      </w:pPr>
      <w:r>
        <w:rPr>
          <w:rtl/>
        </w:rPr>
        <w:t>19_مشركين اپنے خداؤ</w:t>
      </w:r>
      <w:r w:rsidR="005619DD">
        <w:rPr>
          <w:rtl/>
        </w:rPr>
        <w:t xml:space="preserve">ں </w:t>
      </w:r>
      <w:r>
        <w:rPr>
          <w:rtl/>
        </w:rPr>
        <w:t>كى مخلوق نہ ركھنے كے باوجود بھى ان كى ولايت اور تدبير و نظم و انضباط پر يقين ركھتے تھے_</w:t>
      </w:r>
    </w:p>
    <w:p w:rsidR="007D01F0" w:rsidRDefault="007D01F0" w:rsidP="00DC3E3F">
      <w:pPr>
        <w:pStyle w:val="libArabic"/>
        <w:rPr>
          <w:rtl/>
        </w:rPr>
      </w:pPr>
      <w:r>
        <w:rPr>
          <w:rFonts w:hint="eastAsia"/>
          <w:rtl/>
        </w:rPr>
        <w:t>افاتخذتم</w:t>
      </w:r>
      <w:r>
        <w:rPr>
          <w:rtl/>
        </w:rPr>
        <w:t xml:space="preserve"> من دون</w:t>
      </w:r>
      <w:r w:rsidR="00F74C81" w:rsidRPr="008C36F4">
        <w:rPr>
          <w:rFonts w:hint="cs"/>
          <w:rtl/>
        </w:rPr>
        <w:t>ه</w:t>
      </w:r>
      <w:r>
        <w:rPr>
          <w:rtl/>
        </w:rPr>
        <w:t xml:space="preserve"> </w:t>
      </w:r>
      <w:r>
        <w:rPr>
          <w:rFonts w:hint="cs"/>
          <w:rtl/>
        </w:rPr>
        <w:t>أولياء</w:t>
      </w:r>
      <w:r>
        <w:rPr>
          <w:rtl/>
        </w:rPr>
        <w:t xml:space="preserve"> ... </w:t>
      </w:r>
      <w:r>
        <w:rPr>
          <w:rFonts w:hint="cs"/>
          <w:rtl/>
        </w:rPr>
        <w:t>أم</w:t>
      </w:r>
      <w:r>
        <w:rPr>
          <w:rtl/>
        </w:rPr>
        <w:t xml:space="preserve"> </w:t>
      </w:r>
      <w:r>
        <w:rPr>
          <w:rFonts w:hint="cs"/>
          <w:rtl/>
        </w:rPr>
        <w:t>جعلوا</w:t>
      </w:r>
      <w:r>
        <w:rPr>
          <w:rtl/>
        </w:rPr>
        <w:t xml:space="preserve"> </w:t>
      </w:r>
      <w:r>
        <w:rPr>
          <w:rFonts w:hint="cs"/>
          <w:rtl/>
        </w:rPr>
        <w:t>اللّ</w:t>
      </w:r>
      <w:r w:rsidR="00F74C81" w:rsidRPr="008C36F4">
        <w:rPr>
          <w:rFonts w:hint="cs"/>
          <w:rtl/>
        </w:rPr>
        <w:t>ه</w:t>
      </w:r>
      <w:r>
        <w:rPr>
          <w:rtl/>
        </w:rPr>
        <w:t xml:space="preserve"> </w:t>
      </w:r>
      <w:r>
        <w:rPr>
          <w:rFonts w:hint="cs"/>
          <w:rtl/>
        </w:rPr>
        <w:t>شركاء</w:t>
      </w:r>
      <w:r>
        <w:rPr>
          <w:rtl/>
        </w:rPr>
        <w:t xml:space="preserve"> </w:t>
      </w:r>
      <w:r>
        <w:rPr>
          <w:rFonts w:hint="cs"/>
          <w:rtl/>
        </w:rPr>
        <w:t>خلقوا</w:t>
      </w:r>
      <w:r>
        <w:rPr>
          <w:rtl/>
        </w:rPr>
        <w:t xml:space="preserve"> </w:t>
      </w:r>
      <w:r>
        <w:rPr>
          <w:rFonts w:hint="cs"/>
          <w:rtl/>
        </w:rPr>
        <w:t>كخلق</w:t>
      </w:r>
      <w:r w:rsidR="00F74C81" w:rsidRPr="008C36F4">
        <w:rPr>
          <w:rFonts w:hint="cs"/>
          <w:rtl/>
        </w:rPr>
        <w:t>ه</w:t>
      </w:r>
      <w:r>
        <w:rPr>
          <w:rtl/>
        </w:rPr>
        <w:t xml:space="preserve"> </w:t>
      </w:r>
      <w:r>
        <w:rPr>
          <w:rFonts w:hint="cs"/>
          <w:rtl/>
        </w:rPr>
        <w:t>فتشب</w:t>
      </w:r>
      <w:r w:rsidR="00F74C81" w:rsidRPr="008C36F4">
        <w:rPr>
          <w:rFonts w:hint="cs"/>
          <w:rtl/>
        </w:rPr>
        <w:t>ه</w:t>
      </w:r>
      <w:r>
        <w:rPr>
          <w:rtl/>
        </w:rPr>
        <w:t xml:space="preserve"> </w:t>
      </w:r>
      <w:r>
        <w:rPr>
          <w:rFonts w:hint="cs"/>
          <w:rtl/>
        </w:rPr>
        <w:t>الخلق</w:t>
      </w:r>
      <w:r>
        <w:rPr>
          <w:rtl/>
        </w:rPr>
        <w:t xml:space="preserve"> علي</w:t>
      </w:r>
      <w:r w:rsidR="00F74C81" w:rsidRPr="008C36F4">
        <w:rPr>
          <w:rFonts w:hint="cs"/>
          <w:rtl/>
        </w:rPr>
        <w:t>ه</w:t>
      </w:r>
      <w:r>
        <w:rPr>
          <w:rFonts w:hint="cs"/>
          <w:rtl/>
        </w:rPr>
        <w:t>م</w:t>
      </w:r>
    </w:p>
    <w:p w:rsidR="007D01F0" w:rsidRDefault="007D01F0" w:rsidP="00DC3E3F">
      <w:pPr>
        <w:pStyle w:val="libNormal"/>
        <w:rPr>
          <w:rtl/>
        </w:rPr>
      </w:pPr>
      <w:r>
        <w:rPr>
          <w:rtl/>
        </w:rPr>
        <w:t>(خلقوا كخلقہ ) كا جملہ ( شركاء) كے ليے صفت ہے (خلق) كا لفظ ( كخلقہ ) اور (الخلق) مي</w:t>
      </w:r>
      <w:r w:rsidR="005619DD">
        <w:rPr>
          <w:rtl/>
        </w:rPr>
        <w:t xml:space="preserve">ں </w:t>
      </w:r>
      <w:r>
        <w:rPr>
          <w:rtl/>
        </w:rPr>
        <w:t>مصدر ہے اور اسم مفعول (مخلوقات)كے معنى مي</w:t>
      </w:r>
      <w:r w:rsidR="005619DD">
        <w:rPr>
          <w:rtl/>
        </w:rPr>
        <w:t xml:space="preserve">ں </w:t>
      </w:r>
      <w:r>
        <w:rPr>
          <w:rtl/>
        </w:rPr>
        <w:t>ہے (تشابہ) (تشابہ) كا مصدر ہے اور (علي) كے لفظ كى وجہ سے جو اس بات كا قرينہ بنتاہے كہ اسكا معنى مشتبہ ہونا ہے جو مشابہت كى وجہ س</w:t>
      </w:r>
      <w:r>
        <w:rPr>
          <w:rFonts w:hint="eastAsia"/>
          <w:rtl/>
        </w:rPr>
        <w:t>ے</w:t>
      </w:r>
      <w:r>
        <w:rPr>
          <w:rtl/>
        </w:rPr>
        <w:t xml:space="preserve"> ہے ( أم) مذكورہ آيت مي</w:t>
      </w:r>
      <w:r w:rsidR="005619DD">
        <w:rPr>
          <w:rtl/>
        </w:rPr>
        <w:t xml:space="preserve">ں </w:t>
      </w:r>
      <w:r>
        <w:rPr>
          <w:rtl/>
        </w:rPr>
        <w:t>'' ام'' منقطعہ ہے اور استفہام انكارى كے معنى كواپنے اندر ليے ہوئے ہے اور اس بات كا بھى معنى ديتاہے كہ خود مشركين بھى اپنے خيالى معبودو</w:t>
      </w:r>
      <w:r w:rsidR="005619DD">
        <w:rPr>
          <w:rtl/>
        </w:rPr>
        <w:t xml:space="preserve">ں </w:t>
      </w:r>
      <w:r>
        <w:rPr>
          <w:rtl/>
        </w:rPr>
        <w:t>اور خداؤ</w:t>
      </w:r>
      <w:r w:rsidR="005619DD">
        <w:rPr>
          <w:rtl/>
        </w:rPr>
        <w:t xml:space="preserve">ں </w:t>
      </w:r>
      <w:r>
        <w:rPr>
          <w:rtl/>
        </w:rPr>
        <w:t>كے ليے مخلوقات ہونے پر يقين نہي</w:t>
      </w:r>
      <w:r w:rsidR="005619DD">
        <w:rPr>
          <w:rtl/>
        </w:rPr>
        <w:t xml:space="preserve">ں </w:t>
      </w:r>
      <w:r>
        <w:rPr>
          <w:rtl/>
        </w:rPr>
        <w:t>ركھتے تھے_ تا كہ خداوند متعال كى مخلوقات كے ساتھ مشت</w:t>
      </w:r>
      <w:r>
        <w:rPr>
          <w:rFonts w:hint="eastAsia"/>
          <w:rtl/>
        </w:rPr>
        <w:t>بہ</w:t>
      </w:r>
      <w:r>
        <w:rPr>
          <w:rtl/>
        </w:rPr>
        <w:t xml:space="preserve"> ہو جائي</w:t>
      </w:r>
      <w:r w:rsidR="005619DD">
        <w:rPr>
          <w:rtl/>
        </w:rPr>
        <w:t xml:space="preserve">ں </w:t>
      </w:r>
      <w:r>
        <w:rPr>
          <w:rtl/>
        </w:rPr>
        <w:t>_</w:t>
      </w:r>
    </w:p>
    <w:p w:rsidR="007D01F0" w:rsidRDefault="007D01F0" w:rsidP="00DC3E3F">
      <w:pPr>
        <w:pStyle w:val="libNormal"/>
        <w:rPr>
          <w:rtl/>
        </w:rPr>
      </w:pPr>
      <w:r>
        <w:rPr>
          <w:rtl/>
        </w:rPr>
        <w:t>20_خداوند متعال، موجودات كے خلق كرنے مي</w:t>
      </w:r>
      <w:r w:rsidR="005619DD">
        <w:rPr>
          <w:rtl/>
        </w:rPr>
        <w:t xml:space="preserve">ں </w:t>
      </w:r>
      <w:r>
        <w:rPr>
          <w:rtl/>
        </w:rPr>
        <w:t>كوئي شريك نہي</w:t>
      </w:r>
      <w:r w:rsidR="005619DD">
        <w:rPr>
          <w:rtl/>
        </w:rPr>
        <w:t xml:space="preserve">ں </w:t>
      </w:r>
      <w:r>
        <w:rPr>
          <w:rtl/>
        </w:rPr>
        <w:t>ركھتا_</w:t>
      </w:r>
      <w:r w:rsidRPr="004140D3">
        <w:rPr>
          <w:rStyle w:val="libArabicChar"/>
          <w:rFonts w:hint="eastAsia"/>
          <w:rtl/>
        </w:rPr>
        <w:t>أم</w:t>
      </w:r>
      <w:r w:rsidRPr="004140D3">
        <w:rPr>
          <w:rStyle w:val="libArabicChar"/>
          <w:rtl/>
        </w:rPr>
        <w:t xml:space="preserve"> جعلوا لل</w:t>
      </w:r>
      <w:r w:rsidR="00F74C81" w:rsidRPr="00EC230E">
        <w:rPr>
          <w:rStyle w:val="libArabicChar"/>
          <w:rFonts w:hint="cs"/>
          <w:rtl/>
        </w:rPr>
        <w:t>ه</w:t>
      </w:r>
      <w:r w:rsidRPr="004140D3">
        <w:rPr>
          <w:rStyle w:val="libArabicChar"/>
          <w:rtl/>
        </w:rPr>
        <w:t xml:space="preserve"> </w:t>
      </w:r>
      <w:r w:rsidRPr="004140D3">
        <w:rPr>
          <w:rStyle w:val="libArabicChar"/>
          <w:rFonts w:hint="cs"/>
          <w:rtl/>
        </w:rPr>
        <w:t>شركاء</w:t>
      </w:r>
      <w:r w:rsidRPr="004140D3">
        <w:rPr>
          <w:rStyle w:val="libArabicChar"/>
          <w:rtl/>
        </w:rPr>
        <w:t xml:space="preserve"> </w:t>
      </w:r>
      <w:r w:rsidRPr="004140D3">
        <w:rPr>
          <w:rStyle w:val="libArabicChar"/>
          <w:rFonts w:hint="cs"/>
          <w:rtl/>
        </w:rPr>
        <w:t>خلقوا</w:t>
      </w:r>
      <w:r w:rsidRPr="004140D3">
        <w:rPr>
          <w:rStyle w:val="libArabicChar"/>
          <w:rtl/>
        </w:rPr>
        <w:t xml:space="preserve"> كخلق</w:t>
      </w:r>
      <w:r w:rsidR="00F74C81" w:rsidRPr="00EC230E">
        <w:rPr>
          <w:rStyle w:val="libArabicChar"/>
          <w:rFonts w:hint="cs"/>
          <w:rtl/>
        </w:rPr>
        <w:t>ه</w:t>
      </w:r>
    </w:p>
    <w:p w:rsidR="007D01F0" w:rsidRDefault="007D01F0" w:rsidP="00DC3E3F">
      <w:pPr>
        <w:pStyle w:val="libNormal"/>
        <w:rPr>
          <w:rtl/>
        </w:rPr>
      </w:pPr>
      <w:r>
        <w:rPr>
          <w:rtl/>
        </w:rPr>
        <w:t>21_ غير اللہ كوئي مخلوقات اور خلقت نہي</w:t>
      </w:r>
      <w:r w:rsidR="005619DD">
        <w:rPr>
          <w:rtl/>
        </w:rPr>
        <w:t xml:space="preserve">ں </w:t>
      </w:r>
      <w:r>
        <w:rPr>
          <w:rtl/>
        </w:rPr>
        <w:t>ركھتے_</w:t>
      </w:r>
      <w:r w:rsidRPr="004140D3">
        <w:rPr>
          <w:rStyle w:val="libArabicChar"/>
          <w:rFonts w:hint="eastAsia"/>
          <w:rtl/>
        </w:rPr>
        <w:t>أم</w:t>
      </w:r>
      <w:r w:rsidRPr="004140D3">
        <w:rPr>
          <w:rStyle w:val="libArabicChar"/>
          <w:rtl/>
        </w:rPr>
        <w:t xml:space="preserve"> جعلوا لل</w:t>
      </w:r>
      <w:r w:rsidR="00F74C81" w:rsidRPr="00EC230E">
        <w:rPr>
          <w:rStyle w:val="libArabicChar"/>
          <w:rFonts w:hint="cs"/>
          <w:rtl/>
        </w:rPr>
        <w:t>ه</w:t>
      </w:r>
      <w:r w:rsidRPr="004140D3">
        <w:rPr>
          <w:rStyle w:val="libArabicChar"/>
          <w:rtl/>
        </w:rPr>
        <w:t xml:space="preserve"> </w:t>
      </w:r>
      <w:r w:rsidRPr="004140D3">
        <w:rPr>
          <w:rStyle w:val="libArabicChar"/>
          <w:rFonts w:hint="cs"/>
          <w:rtl/>
        </w:rPr>
        <w:t>شركاء</w:t>
      </w:r>
      <w:r w:rsidRPr="004140D3">
        <w:rPr>
          <w:rStyle w:val="libArabicChar"/>
          <w:rtl/>
        </w:rPr>
        <w:t xml:space="preserve"> </w:t>
      </w:r>
      <w:r w:rsidRPr="004140D3">
        <w:rPr>
          <w:rStyle w:val="libArabicChar"/>
          <w:rFonts w:hint="cs"/>
          <w:rtl/>
        </w:rPr>
        <w:t>خلقوا</w:t>
      </w:r>
      <w:r w:rsidRPr="004140D3">
        <w:rPr>
          <w:rStyle w:val="libArabicChar"/>
          <w:rtl/>
        </w:rPr>
        <w:t xml:space="preserve"> كخلق</w:t>
      </w:r>
      <w:r w:rsidR="00F74C81" w:rsidRPr="00EC230E">
        <w:rPr>
          <w:rStyle w:val="libArabicChar"/>
          <w:rFonts w:hint="cs"/>
          <w:rtl/>
        </w:rPr>
        <w:t>ه</w:t>
      </w:r>
    </w:p>
    <w:p w:rsidR="007D01F0" w:rsidRDefault="007D01F0" w:rsidP="00DC3E3F">
      <w:pPr>
        <w:pStyle w:val="libNormal"/>
        <w:rPr>
          <w:rtl/>
        </w:rPr>
      </w:pPr>
      <w:r>
        <w:rPr>
          <w:rtl/>
        </w:rPr>
        <w:t>22_ غير اللہ كى ولايت و سرپرستى كو قبول كرنا، شرك ہے_</w:t>
      </w:r>
      <w:r w:rsidRPr="004140D3">
        <w:rPr>
          <w:rStyle w:val="libArabicChar"/>
          <w:rFonts w:hint="eastAsia"/>
          <w:rtl/>
        </w:rPr>
        <w:t>افاتخذتم</w:t>
      </w:r>
      <w:r w:rsidRPr="004140D3">
        <w:rPr>
          <w:rStyle w:val="libArabicChar"/>
          <w:rtl/>
        </w:rPr>
        <w:t xml:space="preserve"> من دون</w:t>
      </w:r>
      <w:r w:rsidR="00F74C81" w:rsidRPr="00EC230E">
        <w:rPr>
          <w:rStyle w:val="libArabicChar"/>
          <w:rFonts w:hint="cs"/>
          <w:rtl/>
        </w:rPr>
        <w:t>ه</w:t>
      </w:r>
      <w:r w:rsidRPr="004140D3">
        <w:rPr>
          <w:rStyle w:val="libArabicChar"/>
          <w:rtl/>
        </w:rPr>
        <w:t xml:space="preserve"> </w:t>
      </w:r>
      <w:r w:rsidRPr="004140D3">
        <w:rPr>
          <w:rStyle w:val="libArabicChar"/>
          <w:rFonts w:hint="cs"/>
          <w:rtl/>
        </w:rPr>
        <w:t>اولياء</w:t>
      </w:r>
      <w:r w:rsidRPr="004140D3">
        <w:rPr>
          <w:rStyle w:val="libArabicChar"/>
          <w:rtl/>
        </w:rPr>
        <w:t xml:space="preserve"> ... </w:t>
      </w:r>
      <w:r w:rsidRPr="004140D3">
        <w:rPr>
          <w:rStyle w:val="libArabicChar"/>
          <w:rFonts w:hint="cs"/>
          <w:rtl/>
        </w:rPr>
        <w:t>ام</w:t>
      </w:r>
      <w:r w:rsidRPr="004140D3">
        <w:rPr>
          <w:rStyle w:val="libArabicChar"/>
          <w:rtl/>
        </w:rPr>
        <w:t xml:space="preserve"> </w:t>
      </w:r>
      <w:r w:rsidRPr="004140D3">
        <w:rPr>
          <w:rStyle w:val="libArabicChar"/>
          <w:rFonts w:hint="cs"/>
          <w:rtl/>
        </w:rPr>
        <w:t>جعلوا</w:t>
      </w:r>
      <w:r w:rsidRPr="004140D3">
        <w:rPr>
          <w:rStyle w:val="libArabicChar"/>
          <w:rtl/>
        </w:rPr>
        <w:t xml:space="preserve"> </w:t>
      </w:r>
      <w:r w:rsidRPr="004140D3">
        <w:rPr>
          <w:rStyle w:val="libArabicChar"/>
          <w:rFonts w:hint="cs"/>
          <w:rtl/>
        </w:rPr>
        <w:t>لل</w:t>
      </w:r>
      <w:r w:rsidR="00F74C81" w:rsidRPr="00EC230E">
        <w:rPr>
          <w:rStyle w:val="libArabicChar"/>
          <w:rFonts w:hint="cs"/>
          <w:rtl/>
        </w:rPr>
        <w:t>ه</w:t>
      </w:r>
      <w:r w:rsidRPr="004140D3">
        <w:rPr>
          <w:rStyle w:val="libArabicChar"/>
          <w:rtl/>
        </w:rPr>
        <w:t xml:space="preserve"> شركاء</w:t>
      </w:r>
    </w:p>
    <w:p w:rsidR="007D01F0" w:rsidRDefault="007D01F0" w:rsidP="00DC3E3F">
      <w:pPr>
        <w:pStyle w:val="libNormal"/>
        <w:rPr>
          <w:rtl/>
        </w:rPr>
      </w:pPr>
      <w:r>
        <w:rPr>
          <w:rtl/>
        </w:rPr>
        <w:t>23_ عصر بعثت كے مشركين، خداوند متعال كے وجود كے معتقد تھے_</w:t>
      </w:r>
      <w:r w:rsidRPr="004140D3">
        <w:rPr>
          <w:rStyle w:val="libArabicChar"/>
          <w:rFonts w:hint="eastAsia"/>
          <w:rtl/>
        </w:rPr>
        <w:t>ام</w:t>
      </w:r>
      <w:r w:rsidRPr="004140D3">
        <w:rPr>
          <w:rStyle w:val="libArabicChar"/>
          <w:rtl/>
        </w:rPr>
        <w:t xml:space="preserve"> جعلوا لل</w:t>
      </w:r>
      <w:r w:rsidR="00F74C81" w:rsidRPr="00EC230E">
        <w:rPr>
          <w:rStyle w:val="libArabicChar"/>
          <w:rFonts w:hint="cs"/>
          <w:rtl/>
        </w:rPr>
        <w:t>ه</w:t>
      </w:r>
      <w:r w:rsidRPr="004140D3">
        <w:rPr>
          <w:rStyle w:val="libArabicChar"/>
          <w:rtl/>
        </w:rPr>
        <w:t xml:space="preserve"> </w:t>
      </w:r>
      <w:r w:rsidRPr="004140D3">
        <w:rPr>
          <w:rStyle w:val="libArabicChar"/>
          <w:rFonts w:hint="cs"/>
          <w:rtl/>
        </w:rPr>
        <w:t>شركاء</w:t>
      </w:r>
      <w:r w:rsidRPr="004140D3">
        <w:rPr>
          <w:rStyle w:val="libArabicChar"/>
          <w:rtl/>
        </w:rPr>
        <w:t xml:space="preserve"> </w:t>
      </w:r>
      <w:r w:rsidRPr="004140D3">
        <w:rPr>
          <w:rStyle w:val="libArabicChar"/>
          <w:rFonts w:hint="cs"/>
          <w:rtl/>
        </w:rPr>
        <w:t>خلقوا</w:t>
      </w:r>
      <w:r w:rsidRPr="004140D3">
        <w:rPr>
          <w:rStyle w:val="libArabicChar"/>
          <w:rtl/>
        </w:rPr>
        <w:t xml:space="preserve"> كخلق</w:t>
      </w:r>
      <w:r w:rsidR="00F74C81" w:rsidRPr="00EC230E">
        <w:rPr>
          <w:rStyle w:val="libArabicChar"/>
          <w:rFonts w:hint="cs"/>
          <w:rtl/>
        </w:rPr>
        <w:t>ه</w:t>
      </w:r>
    </w:p>
    <w:p w:rsidR="007D01F0" w:rsidRDefault="007D01F0" w:rsidP="00DC3E3F">
      <w:pPr>
        <w:pStyle w:val="libNormal"/>
        <w:rPr>
          <w:rtl/>
        </w:rPr>
      </w:pPr>
      <w:r>
        <w:rPr>
          <w:rtl/>
        </w:rPr>
        <w:t>24_ خداوند متعال تمام موجودات كا خالق اور پيدا كرنے والا ہے _</w:t>
      </w:r>
      <w:r w:rsidRPr="004140D3">
        <w:rPr>
          <w:rStyle w:val="libArabicChar"/>
          <w:rFonts w:hint="eastAsia"/>
          <w:rtl/>
        </w:rPr>
        <w:t>قل</w:t>
      </w:r>
      <w:r w:rsidRPr="004140D3">
        <w:rPr>
          <w:rStyle w:val="libArabicChar"/>
          <w:rtl/>
        </w:rPr>
        <w:t xml:space="preserve"> الل</w:t>
      </w:r>
      <w:r w:rsidR="00F74C81" w:rsidRPr="00EC230E">
        <w:rPr>
          <w:rStyle w:val="libArabicChar"/>
          <w:rFonts w:hint="cs"/>
          <w:rtl/>
        </w:rPr>
        <w:t>ه</w:t>
      </w:r>
      <w:r w:rsidRPr="004140D3">
        <w:rPr>
          <w:rStyle w:val="libArabicChar"/>
          <w:rtl/>
        </w:rPr>
        <w:t xml:space="preserve"> </w:t>
      </w:r>
      <w:r w:rsidRPr="004140D3">
        <w:rPr>
          <w:rStyle w:val="libArabicChar"/>
          <w:rFonts w:hint="cs"/>
          <w:rtl/>
        </w:rPr>
        <w:t>خالق</w:t>
      </w:r>
      <w:r w:rsidRPr="004140D3">
        <w:rPr>
          <w:rStyle w:val="libArabicChar"/>
          <w:rtl/>
        </w:rPr>
        <w:t xml:space="preserve"> كل شيء</w:t>
      </w:r>
    </w:p>
    <w:p w:rsidR="007D01F0" w:rsidRDefault="007D01F0" w:rsidP="00DC3E3F">
      <w:pPr>
        <w:pStyle w:val="libNormal"/>
        <w:rPr>
          <w:rtl/>
        </w:rPr>
      </w:pPr>
      <w:r>
        <w:rPr>
          <w:rtl/>
        </w:rPr>
        <w:t>25_ خداوند متعال، اہل شرك كى ان چيزو</w:t>
      </w:r>
      <w:r w:rsidR="005619DD">
        <w:rPr>
          <w:rtl/>
        </w:rPr>
        <w:t xml:space="preserve">ں </w:t>
      </w:r>
      <w:r>
        <w:rPr>
          <w:rtl/>
        </w:rPr>
        <w:t>كا بھى</w:t>
      </w:r>
    </w:p>
    <w:p w:rsidR="004140D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خالق</w:t>
      </w:r>
      <w:r>
        <w:rPr>
          <w:rtl/>
        </w:rPr>
        <w:t xml:space="preserve"> ہے جسكو وہ اپنا معبوداور خدا خيال كرتے ہي</w:t>
      </w:r>
      <w:r w:rsidR="005619DD">
        <w:rPr>
          <w:rtl/>
        </w:rPr>
        <w:t xml:space="preserve">ں </w:t>
      </w:r>
      <w:r>
        <w:rPr>
          <w:rtl/>
        </w:rPr>
        <w:t>_</w:t>
      </w:r>
      <w:r w:rsidRPr="004140D3">
        <w:rPr>
          <w:rStyle w:val="libArabicChar"/>
          <w:rFonts w:hint="eastAsia"/>
          <w:rtl/>
        </w:rPr>
        <w:t>ام</w:t>
      </w:r>
      <w:r w:rsidRPr="004140D3">
        <w:rPr>
          <w:rStyle w:val="libArabicChar"/>
          <w:rtl/>
        </w:rPr>
        <w:t xml:space="preserve"> جعلوا لل</w:t>
      </w:r>
      <w:r w:rsidR="00F74C81" w:rsidRPr="00EC230E">
        <w:rPr>
          <w:rStyle w:val="libArabicChar"/>
          <w:rFonts w:hint="cs"/>
          <w:rtl/>
        </w:rPr>
        <w:t>ه</w:t>
      </w:r>
      <w:r w:rsidRPr="004140D3">
        <w:rPr>
          <w:rStyle w:val="libArabicChar"/>
          <w:rtl/>
        </w:rPr>
        <w:t xml:space="preserve"> </w:t>
      </w:r>
      <w:r w:rsidRPr="004140D3">
        <w:rPr>
          <w:rStyle w:val="libArabicChar"/>
          <w:rFonts w:hint="cs"/>
          <w:rtl/>
        </w:rPr>
        <w:t>شركاء</w:t>
      </w:r>
      <w:r w:rsidRPr="004140D3">
        <w:rPr>
          <w:rStyle w:val="libArabicChar"/>
          <w:rtl/>
        </w:rPr>
        <w:t xml:space="preserve"> ... </w:t>
      </w:r>
      <w:r w:rsidRPr="004140D3">
        <w:rPr>
          <w:rStyle w:val="libArabicChar"/>
          <w:rFonts w:hint="cs"/>
          <w:rtl/>
        </w:rPr>
        <w:t>قل</w:t>
      </w:r>
      <w:r w:rsidRPr="004140D3">
        <w:rPr>
          <w:rStyle w:val="libArabicChar"/>
          <w:rtl/>
        </w:rPr>
        <w:t xml:space="preserve"> </w:t>
      </w:r>
      <w:r w:rsidRPr="004140D3">
        <w:rPr>
          <w:rStyle w:val="libArabicChar"/>
          <w:rFonts w:hint="cs"/>
          <w:rtl/>
        </w:rPr>
        <w:t>الل</w:t>
      </w:r>
      <w:r w:rsidR="00F74C81" w:rsidRPr="00EC230E">
        <w:rPr>
          <w:rStyle w:val="libArabicChar"/>
          <w:rFonts w:hint="cs"/>
          <w:rtl/>
        </w:rPr>
        <w:t>ه</w:t>
      </w:r>
      <w:r w:rsidRPr="004140D3">
        <w:rPr>
          <w:rStyle w:val="libArabicChar"/>
          <w:rtl/>
        </w:rPr>
        <w:t xml:space="preserve"> </w:t>
      </w:r>
      <w:r w:rsidRPr="004140D3">
        <w:rPr>
          <w:rStyle w:val="libArabicChar"/>
          <w:rFonts w:hint="cs"/>
          <w:rtl/>
        </w:rPr>
        <w:t>خ</w:t>
      </w:r>
      <w:r w:rsidRPr="004140D3">
        <w:rPr>
          <w:rStyle w:val="libArabicChar"/>
          <w:rtl/>
        </w:rPr>
        <w:t>الق كل شيء</w:t>
      </w:r>
    </w:p>
    <w:p w:rsidR="007D01F0" w:rsidRDefault="007D01F0" w:rsidP="00DC3E3F">
      <w:pPr>
        <w:pStyle w:val="libNormal"/>
        <w:rPr>
          <w:rtl/>
        </w:rPr>
      </w:pPr>
      <w:r>
        <w:rPr>
          <w:rtl/>
        </w:rPr>
        <w:t>''شيء'' كے وہ مصاديق جو مورد نظر ہي</w:t>
      </w:r>
      <w:r w:rsidR="005619DD">
        <w:rPr>
          <w:rtl/>
        </w:rPr>
        <w:t xml:space="preserve">ں </w:t>
      </w:r>
      <w:r>
        <w:rPr>
          <w:rtl/>
        </w:rPr>
        <w:t>ان سے مراد ، اہل شرك كے معبود ہي</w:t>
      </w:r>
      <w:r w:rsidR="005619DD">
        <w:rPr>
          <w:rtl/>
        </w:rPr>
        <w:t xml:space="preserve">ں </w:t>
      </w:r>
      <w:r>
        <w:rPr>
          <w:rtl/>
        </w:rPr>
        <w:t>_</w:t>
      </w:r>
    </w:p>
    <w:p w:rsidR="007D01F0" w:rsidRDefault="007D01F0" w:rsidP="00DC3E3F">
      <w:pPr>
        <w:pStyle w:val="libNormal"/>
        <w:rPr>
          <w:rtl/>
        </w:rPr>
      </w:pPr>
      <w:r>
        <w:rPr>
          <w:rtl/>
        </w:rPr>
        <w:t>26_ فقط خداوند متعال ہى واحد (يكتا ) اور قہار (بہت غلبہ كرنے والا) ہے_</w:t>
      </w:r>
    </w:p>
    <w:p w:rsidR="007D01F0" w:rsidRDefault="007D01F0" w:rsidP="00DC3E3F">
      <w:pPr>
        <w:pStyle w:val="libNormal"/>
        <w:rPr>
          <w:rtl/>
        </w:rPr>
      </w:pPr>
      <w:r>
        <w:rPr>
          <w:rtl/>
        </w:rPr>
        <w:t>27_وہ چيزجو خود خداوند متعال كى مخلوق ہے وہ خداوند متعال كى ربوبيت مي</w:t>
      </w:r>
      <w:r w:rsidR="005619DD">
        <w:rPr>
          <w:rtl/>
        </w:rPr>
        <w:t xml:space="preserve">ں </w:t>
      </w:r>
      <w:r>
        <w:rPr>
          <w:rtl/>
        </w:rPr>
        <w:t>شريك نہي</w:t>
      </w:r>
      <w:r w:rsidR="005619DD">
        <w:rPr>
          <w:rtl/>
        </w:rPr>
        <w:t xml:space="preserve">ں </w:t>
      </w:r>
      <w:r>
        <w:rPr>
          <w:rtl/>
        </w:rPr>
        <w:t>ہوسكتى اور خدا كے عنوان مانى نہي</w:t>
      </w:r>
      <w:r w:rsidR="005619DD">
        <w:rPr>
          <w:rtl/>
        </w:rPr>
        <w:t xml:space="preserve">ں </w:t>
      </w:r>
      <w:r>
        <w:rPr>
          <w:rtl/>
        </w:rPr>
        <w:t>جاسكتى _</w:t>
      </w:r>
      <w:r w:rsidRPr="004140D3">
        <w:rPr>
          <w:rStyle w:val="libArabicChar"/>
          <w:rFonts w:hint="eastAsia"/>
          <w:rtl/>
        </w:rPr>
        <w:t>ام</w:t>
      </w:r>
      <w:r w:rsidRPr="004140D3">
        <w:rPr>
          <w:rStyle w:val="libArabicChar"/>
          <w:rtl/>
        </w:rPr>
        <w:t xml:space="preserve"> جعلوا لل</w:t>
      </w:r>
      <w:r w:rsidR="00F74C81" w:rsidRPr="00EC230E">
        <w:rPr>
          <w:rStyle w:val="libArabicChar"/>
          <w:rFonts w:hint="cs"/>
          <w:rtl/>
        </w:rPr>
        <w:t>ه</w:t>
      </w:r>
      <w:r w:rsidRPr="004140D3">
        <w:rPr>
          <w:rStyle w:val="libArabicChar"/>
          <w:rtl/>
        </w:rPr>
        <w:t xml:space="preserve"> </w:t>
      </w:r>
      <w:r w:rsidRPr="004140D3">
        <w:rPr>
          <w:rStyle w:val="libArabicChar"/>
          <w:rFonts w:hint="cs"/>
          <w:rtl/>
        </w:rPr>
        <w:t>شركاء</w:t>
      </w:r>
      <w:r w:rsidRPr="004140D3">
        <w:rPr>
          <w:rStyle w:val="libArabicChar"/>
          <w:rtl/>
        </w:rPr>
        <w:t xml:space="preserve"> ... </w:t>
      </w:r>
      <w:r w:rsidRPr="004140D3">
        <w:rPr>
          <w:rStyle w:val="libArabicChar"/>
          <w:rFonts w:hint="cs"/>
          <w:rtl/>
        </w:rPr>
        <w:t>قل</w:t>
      </w:r>
      <w:r w:rsidRPr="004140D3">
        <w:rPr>
          <w:rStyle w:val="libArabicChar"/>
          <w:rtl/>
        </w:rPr>
        <w:t xml:space="preserve"> </w:t>
      </w:r>
      <w:r w:rsidRPr="004140D3">
        <w:rPr>
          <w:rStyle w:val="libArabicChar"/>
          <w:rFonts w:hint="cs"/>
          <w:rtl/>
        </w:rPr>
        <w:t>الل</w:t>
      </w:r>
      <w:r w:rsidR="00F74C81" w:rsidRPr="00EC230E">
        <w:rPr>
          <w:rStyle w:val="libArabicChar"/>
          <w:rFonts w:hint="cs"/>
          <w:rtl/>
        </w:rPr>
        <w:t>ه</w:t>
      </w:r>
      <w:r w:rsidRPr="004140D3">
        <w:rPr>
          <w:rStyle w:val="libArabicChar"/>
          <w:rtl/>
        </w:rPr>
        <w:t xml:space="preserve"> </w:t>
      </w:r>
      <w:r w:rsidRPr="004140D3">
        <w:rPr>
          <w:rStyle w:val="libArabicChar"/>
          <w:rFonts w:hint="cs"/>
          <w:rtl/>
        </w:rPr>
        <w:t>خالق</w:t>
      </w:r>
      <w:r w:rsidRPr="004140D3">
        <w:rPr>
          <w:rStyle w:val="libArabicChar"/>
          <w:rtl/>
        </w:rPr>
        <w:t xml:space="preserve"> كل شيء</w:t>
      </w:r>
    </w:p>
    <w:p w:rsidR="007D01F0" w:rsidRDefault="007D01F0" w:rsidP="00DC3E3F">
      <w:pPr>
        <w:pStyle w:val="libNormal"/>
        <w:rPr>
          <w:rtl/>
        </w:rPr>
      </w:pPr>
      <w:r>
        <w:rPr>
          <w:rtl/>
        </w:rPr>
        <w:t>28_ ربوبيت اور ولايت، فقط خالق كائنات كے ليے مناسب ہے _</w:t>
      </w:r>
      <w:r w:rsidRPr="004140D3">
        <w:rPr>
          <w:rStyle w:val="libArabicChar"/>
          <w:rFonts w:hint="eastAsia"/>
          <w:rtl/>
        </w:rPr>
        <w:t>افاتخذتم</w:t>
      </w:r>
      <w:r w:rsidRPr="004140D3">
        <w:rPr>
          <w:rStyle w:val="libArabicChar"/>
          <w:rtl/>
        </w:rPr>
        <w:t xml:space="preserve"> من دون</w:t>
      </w:r>
      <w:r w:rsidR="00F74C81" w:rsidRPr="00EC230E">
        <w:rPr>
          <w:rStyle w:val="libArabicChar"/>
          <w:rFonts w:hint="cs"/>
          <w:rtl/>
        </w:rPr>
        <w:t>ه</w:t>
      </w:r>
      <w:r w:rsidRPr="004140D3">
        <w:rPr>
          <w:rStyle w:val="libArabicChar"/>
          <w:rtl/>
        </w:rPr>
        <w:t xml:space="preserve"> </w:t>
      </w:r>
      <w:r w:rsidRPr="004140D3">
        <w:rPr>
          <w:rStyle w:val="libArabicChar"/>
          <w:rFonts w:hint="cs"/>
          <w:rtl/>
        </w:rPr>
        <w:t>اولياء</w:t>
      </w:r>
      <w:r w:rsidRPr="004140D3">
        <w:rPr>
          <w:rStyle w:val="libArabicChar"/>
          <w:rtl/>
        </w:rPr>
        <w:t xml:space="preserve"> ... </w:t>
      </w:r>
      <w:r w:rsidRPr="004140D3">
        <w:rPr>
          <w:rStyle w:val="libArabicChar"/>
          <w:rFonts w:hint="cs"/>
          <w:rtl/>
        </w:rPr>
        <w:t>قل</w:t>
      </w:r>
      <w:r w:rsidRPr="004140D3">
        <w:rPr>
          <w:rStyle w:val="libArabicChar"/>
          <w:rtl/>
        </w:rPr>
        <w:t xml:space="preserve"> </w:t>
      </w:r>
      <w:r w:rsidRPr="004140D3">
        <w:rPr>
          <w:rStyle w:val="libArabicChar"/>
          <w:rFonts w:hint="cs"/>
          <w:rtl/>
        </w:rPr>
        <w:t>لل</w:t>
      </w:r>
      <w:r w:rsidR="00F74C81" w:rsidRPr="00EC230E">
        <w:rPr>
          <w:rStyle w:val="libArabicChar"/>
          <w:rFonts w:hint="cs"/>
          <w:rtl/>
        </w:rPr>
        <w:t>ه</w:t>
      </w:r>
      <w:r w:rsidRPr="004140D3">
        <w:rPr>
          <w:rStyle w:val="libArabicChar"/>
          <w:rtl/>
        </w:rPr>
        <w:t xml:space="preserve"> </w:t>
      </w:r>
      <w:r w:rsidRPr="004140D3">
        <w:rPr>
          <w:rStyle w:val="libArabicChar"/>
          <w:rFonts w:hint="cs"/>
          <w:rtl/>
        </w:rPr>
        <w:t>خالق</w:t>
      </w:r>
      <w:r w:rsidRPr="004140D3">
        <w:rPr>
          <w:rStyle w:val="libArabicChar"/>
          <w:rtl/>
        </w:rPr>
        <w:t xml:space="preserve"> كل شيء</w:t>
      </w:r>
    </w:p>
    <w:p w:rsidR="007D01F0" w:rsidRDefault="007D01F0" w:rsidP="00DC3E3F">
      <w:pPr>
        <w:pStyle w:val="libNormal"/>
        <w:rPr>
          <w:rtl/>
        </w:rPr>
      </w:pPr>
      <w:r>
        <w:rPr>
          <w:rtl/>
        </w:rPr>
        <w:t>29_ خداوند متعال كا وحدہ لا شريك اور اسكا كائنات پر غلبہ اور تسلط ہونا، اسكى ولايت اور ربوبيت كى دليل ہے _</w:t>
      </w:r>
    </w:p>
    <w:p w:rsidR="007D01F0" w:rsidRDefault="007D01F0" w:rsidP="00DC3E3F">
      <w:pPr>
        <w:pStyle w:val="libArabic"/>
        <w:rPr>
          <w:rtl/>
        </w:rPr>
      </w:pPr>
      <w:r>
        <w:rPr>
          <w:rFonts w:hint="eastAsia"/>
          <w:rtl/>
        </w:rPr>
        <w:t>افاتخذتم</w:t>
      </w:r>
      <w:r>
        <w:rPr>
          <w:rtl/>
        </w:rPr>
        <w:t xml:space="preserve"> من دون</w:t>
      </w:r>
      <w:r w:rsidR="00F74C81" w:rsidRPr="008C36F4">
        <w:rPr>
          <w:rFonts w:hint="cs"/>
          <w:rtl/>
        </w:rPr>
        <w:t>ه</w:t>
      </w:r>
      <w:r>
        <w:rPr>
          <w:rtl/>
        </w:rPr>
        <w:t xml:space="preserve"> </w:t>
      </w:r>
      <w:r>
        <w:rPr>
          <w:rFonts w:hint="cs"/>
          <w:rtl/>
        </w:rPr>
        <w:t>اولياء</w:t>
      </w:r>
      <w:r>
        <w:rPr>
          <w:rtl/>
        </w:rPr>
        <w:t xml:space="preserve"> ... </w:t>
      </w:r>
      <w:r>
        <w:rPr>
          <w:rFonts w:hint="cs"/>
          <w:rtl/>
        </w:rPr>
        <w:t>و</w:t>
      </w:r>
      <w:r>
        <w:rPr>
          <w:rtl/>
        </w:rPr>
        <w:t xml:space="preserve"> </w:t>
      </w:r>
      <w:r w:rsidR="00F74C81" w:rsidRPr="008C36F4">
        <w:rPr>
          <w:rFonts w:hint="cs"/>
          <w:rtl/>
        </w:rPr>
        <w:t>ه</w:t>
      </w:r>
      <w:r>
        <w:rPr>
          <w:rFonts w:hint="cs"/>
          <w:rtl/>
        </w:rPr>
        <w:t>و</w:t>
      </w:r>
      <w:r>
        <w:rPr>
          <w:rtl/>
        </w:rPr>
        <w:t xml:space="preserve"> </w:t>
      </w:r>
      <w:r>
        <w:rPr>
          <w:rFonts w:hint="cs"/>
          <w:rtl/>
        </w:rPr>
        <w:t>الواحد</w:t>
      </w:r>
      <w:r>
        <w:rPr>
          <w:rtl/>
        </w:rPr>
        <w:t xml:space="preserve"> </w:t>
      </w:r>
      <w:r>
        <w:rPr>
          <w:rFonts w:hint="cs"/>
          <w:rtl/>
        </w:rPr>
        <w:t>ا</w:t>
      </w:r>
      <w:r>
        <w:rPr>
          <w:rtl/>
        </w:rPr>
        <w:t>لق</w:t>
      </w:r>
      <w:r w:rsidR="00F74C81" w:rsidRPr="008C36F4">
        <w:rPr>
          <w:rFonts w:hint="cs"/>
          <w:rtl/>
        </w:rPr>
        <w:t>ه</w:t>
      </w:r>
      <w:r>
        <w:rPr>
          <w:rFonts w:hint="cs"/>
          <w:rtl/>
        </w:rPr>
        <w:t>ار</w:t>
      </w:r>
    </w:p>
    <w:p w:rsidR="007D01F0" w:rsidRDefault="007D01F0" w:rsidP="00DC3E3F">
      <w:pPr>
        <w:pStyle w:val="libNormal"/>
        <w:rPr>
          <w:rtl/>
        </w:rPr>
      </w:pPr>
      <w:r>
        <w:rPr>
          <w:rFonts w:hint="eastAsia"/>
          <w:rtl/>
        </w:rPr>
        <w:t>آسمان</w:t>
      </w:r>
      <w:r>
        <w:rPr>
          <w:rtl/>
        </w:rPr>
        <w:t xml:space="preserve"> :</w:t>
      </w:r>
      <w:r>
        <w:rPr>
          <w:rFonts w:hint="eastAsia"/>
          <w:rtl/>
        </w:rPr>
        <w:t>آسمان</w:t>
      </w:r>
      <w:r>
        <w:rPr>
          <w:rtl/>
        </w:rPr>
        <w:t xml:space="preserve"> كا متعدد ہونا 2 ; آسمانو</w:t>
      </w:r>
      <w:r w:rsidR="005619DD">
        <w:rPr>
          <w:rtl/>
        </w:rPr>
        <w:t xml:space="preserve">ں </w:t>
      </w:r>
      <w:r>
        <w:rPr>
          <w:rtl/>
        </w:rPr>
        <w:t>كا مالك 1; آسمانو</w:t>
      </w:r>
      <w:r w:rsidR="005619DD">
        <w:rPr>
          <w:rtl/>
        </w:rPr>
        <w:t xml:space="preserve">ں </w:t>
      </w:r>
      <w:r>
        <w:rPr>
          <w:rtl/>
        </w:rPr>
        <w:t>كا مدبر 1</w:t>
      </w:r>
    </w:p>
    <w:p w:rsidR="007D01F0" w:rsidRDefault="007D01F0" w:rsidP="00DC3E3F">
      <w:pPr>
        <w:pStyle w:val="libNormal"/>
        <w:rPr>
          <w:rtl/>
        </w:rPr>
      </w:pPr>
      <w:r>
        <w:rPr>
          <w:rFonts w:hint="eastAsia"/>
          <w:rtl/>
        </w:rPr>
        <w:t>اسما</w:t>
      </w:r>
      <w:r>
        <w:rPr>
          <w:rtl/>
        </w:rPr>
        <w:t xml:space="preserve"> و صفات :</w:t>
      </w:r>
      <w:r>
        <w:rPr>
          <w:rFonts w:hint="eastAsia"/>
          <w:rtl/>
        </w:rPr>
        <w:t>خالق</w:t>
      </w:r>
      <w:r>
        <w:rPr>
          <w:rtl/>
        </w:rPr>
        <w:t xml:space="preserve"> 24; قہار 36; واحد 26</w:t>
      </w:r>
    </w:p>
    <w:p w:rsidR="007D01F0" w:rsidRDefault="007D01F0" w:rsidP="00DC3E3F">
      <w:pPr>
        <w:pStyle w:val="libNormal"/>
        <w:rPr>
          <w:rtl/>
        </w:rPr>
      </w:pPr>
      <w:r>
        <w:rPr>
          <w:rFonts w:hint="eastAsia"/>
          <w:rtl/>
        </w:rPr>
        <w:t>الوہيت</w:t>
      </w:r>
      <w:r>
        <w:rPr>
          <w:rtl/>
        </w:rPr>
        <w:t>:</w:t>
      </w:r>
      <w:r>
        <w:rPr>
          <w:rFonts w:hint="eastAsia"/>
          <w:rtl/>
        </w:rPr>
        <w:t>الوہيت</w:t>
      </w:r>
      <w:r>
        <w:rPr>
          <w:rtl/>
        </w:rPr>
        <w:t xml:space="preserve"> كا معيار27</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تدبر 1 ; اللہ تعالى كى بصيرت 17 ; اللہ تعالى كى تعليمات 6 ;اللہ تعالى كى حاكميت كے آثار 29 ; اللہ تعالى كى خالقيت 24،25; اللہ تعالى كى ربوبيت كو قبول كرنا 3 ; اللہ تعالى كى ربوبيت كو قبول كرنے كے آثار 16;اللہ تعالى كى ربوبيت كے دلائل 29 ; الل</w:t>
      </w:r>
      <w:r>
        <w:rPr>
          <w:rFonts w:hint="eastAsia"/>
          <w:rtl/>
        </w:rPr>
        <w:t>ہ</w:t>
      </w:r>
      <w:r>
        <w:rPr>
          <w:rtl/>
        </w:rPr>
        <w:t xml:space="preserve"> تعالى كى عظمت كے دلائل 17 ; اللہ تعالى كى مالكيت 1 ; اللہ تعالى كى نورانيت 7 ; اللہ تعالى كى ولايت 7 ،8 ;اللہ تعالى كى ولايت سے منہ موڑنے كے آثار9; اللہ تعالى كى ولايت كى اہميت 13;اللہ تعالى كى ولايت كے دلائل 29 ;ا للہ تعالى كى ہدايات6; اللہ تعالى كے اخت</w:t>
      </w:r>
      <w:r>
        <w:rPr>
          <w:rFonts w:hint="eastAsia"/>
          <w:rtl/>
        </w:rPr>
        <w:t>صاصات</w:t>
      </w:r>
      <w:r>
        <w:rPr>
          <w:rtl/>
        </w:rPr>
        <w:t xml:space="preserve"> 8 ،21 ، 26</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كا معلم 6 ; آنحضرت</w:t>
      </w:r>
      <w:r w:rsidR="00B330A4" w:rsidRPr="00B330A4">
        <w:rPr>
          <w:rStyle w:val="libAlaemChar"/>
          <w:rtl/>
        </w:rPr>
        <w:t xml:space="preserve"> صلى‌الله‌عليه‌وآله‌وسلم </w:t>
      </w:r>
      <w:r>
        <w:rPr>
          <w:rtl/>
        </w:rPr>
        <w:t xml:space="preserve"> كى تبليغ كا طريقہ 6 ;آنحضرت</w:t>
      </w:r>
      <w:r w:rsidR="00B330A4" w:rsidRPr="00B330A4">
        <w:rPr>
          <w:rStyle w:val="libAlaemChar"/>
          <w:rtl/>
        </w:rPr>
        <w:t xml:space="preserve"> صلى‌الله‌عليه‌وآله‌وسلم </w:t>
      </w:r>
      <w:r>
        <w:rPr>
          <w:rtl/>
        </w:rPr>
        <w:t xml:space="preserve"> كى ہدايت 6</w:t>
      </w:r>
    </w:p>
    <w:p w:rsidR="004140D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انسان</w:t>
      </w:r>
      <w:r>
        <w:rPr>
          <w:rtl/>
        </w:rPr>
        <w:t xml:space="preserve"> :</w:t>
      </w:r>
      <w:r>
        <w:rPr>
          <w:rFonts w:hint="eastAsia"/>
          <w:rtl/>
        </w:rPr>
        <w:t>انسانو</w:t>
      </w:r>
      <w:r w:rsidR="005619DD">
        <w:rPr>
          <w:rFonts w:hint="eastAsia"/>
          <w:rtl/>
        </w:rPr>
        <w:t xml:space="preserve">ں </w:t>
      </w:r>
      <w:r>
        <w:rPr>
          <w:rtl/>
        </w:rPr>
        <w:t>كا ولى 8</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كے آثار 3 ;علم الہى پرا يمان 3</w:t>
      </w:r>
    </w:p>
    <w:p w:rsidR="007D01F0" w:rsidRDefault="007D01F0" w:rsidP="00DC3E3F">
      <w:pPr>
        <w:pStyle w:val="libNormal"/>
        <w:rPr>
          <w:rtl/>
        </w:rPr>
      </w:pPr>
      <w:r>
        <w:rPr>
          <w:rFonts w:hint="eastAsia"/>
          <w:rtl/>
        </w:rPr>
        <w:t>باطل</w:t>
      </w:r>
      <w:r>
        <w:rPr>
          <w:rtl/>
        </w:rPr>
        <w:t xml:space="preserve"> :</w:t>
      </w:r>
      <w:r>
        <w:rPr>
          <w:rFonts w:hint="eastAsia"/>
          <w:rtl/>
        </w:rPr>
        <w:t>باطل</w:t>
      </w:r>
      <w:r>
        <w:rPr>
          <w:rtl/>
        </w:rPr>
        <w:t xml:space="preserve"> كے راستو</w:t>
      </w:r>
      <w:r w:rsidR="005619DD">
        <w:rPr>
          <w:rtl/>
        </w:rPr>
        <w:t xml:space="preserve">ں </w:t>
      </w:r>
      <w:r>
        <w:rPr>
          <w:rtl/>
        </w:rPr>
        <w:t>كا متعدد ہونا 8</w:t>
      </w:r>
    </w:p>
    <w:p w:rsidR="007D01F0" w:rsidRDefault="007D01F0" w:rsidP="00DC3E3F">
      <w:pPr>
        <w:pStyle w:val="libNormal"/>
        <w:rPr>
          <w:rtl/>
        </w:rPr>
      </w:pPr>
      <w:r>
        <w:rPr>
          <w:rFonts w:hint="eastAsia"/>
          <w:rtl/>
        </w:rPr>
        <w:t>باطل</w:t>
      </w:r>
      <w:r>
        <w:rPr>
          <w:rtl/>
        </w:rPr>
        <w:t xml:space="preserve"> معبود :</w:t>
      </w:r>
      <w:r>
        <w:rPr>
          <w:rFonts w:hint="eastAsia"/>
          <w:rtl/>
        </w:rPr>
        <w:t>باطل</w:t>
      </w:r>
      <w:r>
        <w:rPr>
          <w:rtl/>
        </w:rPr>
        <w:t xml:space="preserve"> معبود اور انكى خلقت 19 ;باطل معبودو</w:t>
      </w:r>
      <w:r w:rsidR="005619DD">
        <w:rPr>
          <w:rtl/>
        </w:rPr>
        <w:t xml:space="preserve">ں </w:t>
      </w:r>
      <w:r>
        <w:rPr>
          <w:rtl/>
        </w:rPr>
        <w:t>كا خالق 25 ;باطل معبودو</w:t>
      </w:r>
      <w:r w:rsidR="005619DD">
        <w:rPr>
          <w:rtl/>
        </w:rPr>
        <w:t xml:space="preserve">ں </w:t>
      </w:r>
      <w:r>
        <w:rPr>
          <w:rtl/>
        </w:rPr>
        <w:t>كا دلو</w:t>
      </w:r>
      <w:r w:rsidR="005619DD">
        <w:rPr>
          <w:rtl/>
        </w:rPr>
        <w:t xml:space="preserve">ں </w:t>
      </w:r>
      <w:r>
        <w:rPr>
          <w:rtl/>
        </w:rPr>
        <w:t>كى بصيرت سے خالى ہونا 17 ; باطل معبودو</w:t>
      </w:r>
      <w:r w:rsidR="005619DD">
        <w:rPr>
          <w:rtl/>
        </w:rPr>
        <w:t xml:space="preserve">ں </w:t>
      </w:r>
      <w:r>
        <w:rPr>
          <w:rtl/>
        </w:rPr>
        <w:t>كا عاجز ہونا 10 ; باطل معبودو</w:t>
      </w:r>
      <w:r w:rsidR="005619DD">
        <w:rPr>
          <w:rtl/>
        </w:rPr>
        <w:t xml:space="preserve">ں </w:t>
      </w:r>
      <w:r>
        <w:rPr>
          <w:rtl/>
        </w:rPr>
        <w:t>كى ظلمت و تاريكى 17</w:t>
      </w:r>
    </w:p>
    <w:p w:rsidR="007D01F0" w:rsidRDefault="007D01F0" w:rsidP="00DC3E3F">
      <w:pPr>
        <w:pStyle w:val="libNormal"/>
        <w:rPr>
          <w:rtl/>
        </w:rPr>
      </w:pPr>
      <w:r>
        <w:rPr>
          <w:rFonts w:hint="eastAsia"/>
          <w:rtl/>
        </w:rPr>
        <w:t>بصيرت</w:t>
      </w:r>
      <w:r>
        <w:rPr>
          <w:rtl/>
        </w:rPr>
        <w:t xml:space="preserve"> :</w:t>
      </w:r>
      <w:r>
        <w:rPr>
          <w:rFonts w:hint="eastAsia"/>
          <w:rtl/>
        </w:rPr>
        <w:t>اہل</w:t>
      </w:r>
      <w:r>
        <w:rPr>
          <w:rtl/>
        </w:rPr>
        <w:t xml:space="preserve"> بصيرت 13; اہل بصيرت كے فضائل 14; بصيرت كے اسباب 16</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افعالى 20 ، 21 ،24 ; توحيد ربوبى كے دلائل 27;توحيد كے آثار 29 ; خالقيت مي</w:t>
      </w:r>
      <w:r w:rsidR="005619DD">
        <w:rPr>
          <w:rtl/>
        </w:rPr>
        <w:t xml:space="preserve">ں </w:t>
      </w:r>
      <w:r>
        <w:rPr>
          <w:rtl/>
        </w:rPr>
        <w:t>توحيد كا ہونا 20 ، 21 ، 24</w:t>
      </w:r>
    </w:p>
    <w:p w:rsidR="007D01F0" w:rsidRDefault="007D01F0" w:rsidP="00DC3E3F">
      <w:pPr>
        <w:pStyle w:val="libNormal"/>
        <w:rPr>
          <w:rtl/>
        </w:rPr>
      </w:pPr>
      <w:r>
        <w:rPr>
          <w:rFonts w:hint="eastAsia"/>
          <w:rtl/>
        </w:rPr>
        <w:t>حق</w:t>
      </w:r>
      <w:r>
        <w:rPr>
          <w:rtl/>
        </w:rPr>
        <w:t xml:space="preserve"> :</w:t>
      </w:r>
      <w:r>
        <w:rPr>
          <w:rFonts w:hint="eastAsia"/>
          <w:rtl/>
        </w:rPr>
        <w:t>حق</w:t>
      </w:r>
      <w:r>
        <w:rPr>
          <w:rtl/>
        </w:rPr>
        <w:t xml:space="preserve"> كى راہ كا ايك ہونا 18</w:t>
      </w:r>
    </w:p>
    <w:p w:rsidR="007D01F0" w:rsidRDefault="007D01F0" w:rsidP="00DC3E3F">
      <w:pPr>
        <w:pStyle w:val="libNormal"/>
        <w:rPr>
          <w:rtl/>
        </w:rPr>
      </w:pPr>
      <w:r>
        <w:rPr>
          <w:rFonts w:hint="eastAsia"/>
          <w:rtl/>
        </w:rPr>
        <w:t>حقائق</w:t>
      </w:r>
      <w:r>
        <w:rPr>
          <w:rtl/>
        </w:rPr>
        <w:t xml:space="preserve"> :</w:t>
      </w:r>
      <w:r>
        <w:rPr>
          <w:rFonts w:hint="eastAsia"/>
          <w:rtl/>
        </w:rPr>
        <w:t>حقائق</w:t>
      </w:r>
      <w:r>
        <w:rPr>
          <w:rtl/>
        </w:rPr>
        <w:t xml:space="preserve"> كو واضح كرنے كا طريقہ 5</w:t>
      </w:r>
    </w:p>
    <w:p w:rsidR="007D01F0" w:rsidRDefault="007D01F0" w:rsidP="00DC3E3F">
      <w:pPr>
        <w:pStyle w:val="libNormal"/>
        <w:rPr>
          <w:rtl/>
        </w:rPr>
      </w:pPr>
      <w:r>
        <w:rPr>
          <w:rFonts w:hint="eastAsia"/>
          <w:rtl/>
        </w:rPr>
        <w:t>خالقيت</w:t>
      </w:r>
      <w:r>
        <w:rPr>
          <w:rtl/>
        </w:rPr>
        <w:t xml:space="preserve"> :</w:t>
      </w:r>
      <w:r>
        <w:rPr>
          <w:rFonts w:hint="eastAsia"/>
          <w:rtl/>
        </w:rPr>
        <w:t>غير</w:t>
      </w:r>
      <w:r>
        <w:rPr>
          <w:rtl/>
        </w:rPr>
        <w:t xml:space="preserve"> اللہ اور خالقيت 21</w:t>
      </w:r>
    </w:p>
    <w:p w:rsidR="007D01F0" w:rsidRDefault="007D01F0" w:rsidP="00DC3E3F">
      <w:pPr>
        <w:pStyle w:val="libNormal"/>
        <w:rPr>
          <w:rtl/>
        </w:rPr>
      </w:pPr>
      <w:r>
        <w:rPr>
          <w:rFonts w:hint="eastAsia"/>
          <w:rtl/>
        </w:rPr>
        <w:t>خلقت</w:t>
      </w:r>
      <w:r>
        <w:rPr>
          <w:rtl/>
        </w:rPr>
        <w:t xml:space="preserve"> :</w:t>
      </w:r>
      <w:r>
        <w:rPr>
          <w:rFonts w:hint="eastAsia"/>
          <w:rtl/>
        </w:rPr>
        <w:t>خلقت</w:t>
      </w:r>
      <w:r>
        <w:rPr>
          <w:rtl/>
        </w:rPr>
        <w:t xml:space="preserve"> كا حاكم 26; خلقت كے مدبر كى خصوصيات 12 ; خلقت كے خالق كى ربوبيت 28 ; خلقت كے خالق كى ولايت 28</w:t>
      </w:r>
    </w:p>
    <w:p w:rsidR="007D01F0" w:rsidRDefault="007D01F0" w:rsidP="00DC3E3F">
      <w:pPr>
        <w:pStyle w:val="libNormal"/>
        <w:rPr>
          <w:rtl/>
        </w:rPr>
      </w:pPr>
      <w:r>
        <w:rPr>
          <w:rFonts w:hint="eastAsia"/>
          <w:rtl/>
        </w:rPr>
        <w:t>دلو</w:t>
      </w:r>
      <w:r w:rsidR="005619DD">
        <w:rPr>
          <w:rFonts w:hint="eastAsia"/>
          <w:rtl/>
        </w:rPr>
        <w:t xml:space="preserve">ں </w:t>
      </w:r>
      <w:r>
        <w:rPr>
          <w:rtl/>
        </w:rPr>
        <w:t>كے اندھے :13</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كو بيان كرنے كا طريقہ 5</w:t>
      </w:r>
    </w:p>
    <w:p w:rsidR="007D01F0" w:rsidRDefault="007D01F0" w:rsidP="00DC3E3F">
      <w:pPr>
        <w:pStyle w:val="libNormal"/>
        <w:rPr>
          <w:rtl/>
        </w:rPr>
      </w:pPr>
      <w:r>
        <w:rPr>
          <w:rFonts w:hint="eastAsia"/>
          <w:rtl/>
        </w:rPr>
        <w:t>ربوبيت</w:t>
      </w:r>
      <w:r>
        <w:rPr>
          <w:rtl/>
        </w:rPr>
        <w:t xml:space="preserve"> :</w:t>
      </w:r>
      <w:r>
        <w:rPr>
          <w:rFonts w:hint="eastAsia"/>
          <w:rtl/>
        </w:rPr>
        <w:t>ربوبيت</w:t>
      </w:r>
      <w:r>
        <w:rPr>
          <w:rtl/>
        </w:rPr>
        <w:t xml:space="preserve"> كا ملاك 27 ، 28</w:t>
      </w:r>
    </w:p>
    <w:p w:rsidR="007D01F0" w:rsidRDefault="007D01F0" w:rsidP="00DC3E3F">
      <w:pPr>
        <w:pStyle w:val="libNormal"/>
        <w:rPr>
          <w:rtl/>
        </w:rPr>
      </w:pPr>
      <w:r>
        <w:rPr>
          <w:rFonts w:hint="eastAsia"/>
          <w:rtl/>
        </w:rPr>
        <w:t>زمين</w:t>
      </w:r>
      <w:r>
        <w:rPr>
          <w:rtl/>
        </w:rPr>
        <w:t xml:space="preserve"> :</w:t>
      </w:r>
      <w:r>
        <w:rPr>
          <w:rFonts w:hint="eastAsia"/>
          <w:rtl/>
        </w:rPr>
        <w:t>زمين</w:t>
      </w:r>
      <w:r>
        <w:rPr>
          <w:rtl/>
        </w:rPr>
        <w:t xml:space="preserve"> كا مالك 1 ; زمين كا مدبر 1</w:t>
      </w:r>
    </w:p>
    <w:p w:rsidR="007D01F0" w:rsidRDefault="007D01F0" w:rsidP="00DC3E3F">
      <w:pPr>
        <w:pStyle w:val="libNormal"/>
        <w:rPr>
          <w:rtl/>
        </w:rPr>
      </w:pPr>
      <w:r>
        <w:rPr>
          <w:rFonts w:hint="eastAsia"/>
          <w:rtl/>
        </w:rPr>
        <w:t>سوال</w:t>
      </w:r>
      <w:r>
        <w:rPr>
          <w:rtl/>
        </w:rPr>
        <w:t xml:space="preserve"> كرنا :</w:t>
      </w:r>
      <w:r>
        <w:rPr>
          <w:rFonts w:hint="eastAsia"/>
          <w:rtl/>
        </w:rPr>
        <w:t>سوال</w:t>
      </w:r>
      <w:r>
        <w:rPr>
          <w:rtl/>
        </w:rPr>
        <w:t xml:space="preserve"> كرنے كے فوائد 5</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كو رد كرنا 27 ; شرك كے موارد 22</w:t>
      </w:r>
    </w:p>
    <w:p w:rsidR="007D01F0" w:rsidRDefault="007D01F0" w:rsidP="00DC3E3F">
      <w:pPr>
        <w:pStyle w:val="libNormal"/>
        <w:rPr>
          <w:rtl/>
        </w:rPr>
      </w:pPr>
      <w:r>
        <w:rPr>
          <w:rFonts w:hint="eastAsia"/>
          <w:rtl/>
        </w:rPr>
        <w:t>ظلمت</w:t>
      </w:r>
      <w:r>
        <w:rPr>
          <w:rtl/>
        </w:rPr>
        <w:t xml:space="preserve"> :</w:t>
      </w:r>
      <w:r>
        <w:rPr>
          <w:rFonts w:hint="eastAsia"/>
          <w:rtl/>
        </w:rPr>
        <w:t>ظلمت</w:t>
      </w:r>
      <w:r>
        <w:rPr>
          <w:rtl/>
        </w:rPr>
        <w:t xml:space="preserve"> كے اسباب 16</w:t>
      </w:r>
    </w:p>
    <w:p w:rsidR="004140D3"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عقيدہ</w:t>
      </w:r>
      <w:r>
        <w:rPr>
          <w:rtl/>
        </w:rPr>
        <w:t xml:space="preserve"> :</w:t>
      </w:r>
      <w:r>
        <w:rPr>
          <w:rFonts w:hint="eastAsia"/>
          <w:rtl/>
        </w:rPr>
        <w:t>باطل</w:t>
      </w:r>
      <w:r>
        <w:rPr>
          <w:rtl/>
        </w:rPr>
        <w:t xml:space="preserve"> معبودو</w:t>
      </w:r>
      <w:r w:rsidR="005619DD">
        <w:rPr>
          <w:rtl/>
        </w:rPr>
        <w:t xml:space="preserve">ں </w:t>
      </w:r>
      <w:r>
        <w:rPr>
          <w:rtl/>
        </w:rPr>
        <w:t>كى ولايت پر عقيدہ ركھنا 19;باطل معبودو</w:t>
      </w:r>
      <w:r w:rsidR="005619DD">
        <w:rPr>
          <w:rtl/>
        </w:rPr>
        <w:t xml:space="preserve">ں </w:t>
      </w:r>
      <w:r>
        <w:rPr>
          <w:rtl/>
        </w:rPr>
        <w:t>مي</w:t>
      </w:r>
      <w:r w:rsidR="005619DD">
        <w:rPr>
          <w:rtl/>
        </w:rPr>
        <w:t xml:space="preserve">ں </w:t>
      </w:r>
      <w:r>
        <w:rPr>
          <w:rtl/>
        </w:rPr>
        <w:t>تدبير اوركا عقيدہ ركھنا 19; خداوند متعال پر عقيدہ ركھنا 23</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كى تشبيہات 15; قرآن مجيد كى تعليمات كا طريقہ 5</w:t>
      </w:r>
    </w:p>
    <w:p w:rsidR="007D01F0" w:rsidRDefault="007D01F0" w:rsidP="00DC3E3F">
      <w:pPr>
        <w:pStyle w:val="libNormal"/>
        <w:rPr>
          <w:rtl/>
        </w:rPr>
      </w:pPr>
      <w:r>
        <w:rPr>
          <w:rFonts w:hint="eastAsia"/>
          <w:rtl/>
        </w:rPr>
        <w:t>قرآن</w:t>
      </w:r>
      <w:r>
        <w:rPr>
          <w:rtl/>
        </w:rPr>
        <w:t xml:space="preserve"> مجيد كى تشبيہات :</w:t>
      </w:r>
      <w:r>
        <w:rPr>
          <w:rFonts w:hint="eastAsia"/>
          <w:rtl/>
        </w:rPr>
        <w:t>تاريكى</w:t>
      </w:r>
      <w:r>
        <w:rPr>
          <w:rtl/>
        </w:rPr>
        <w:t xml:space="preserve"> اور اندھيرے سے تشبيہ دينا 15; روشنائي سے تشبيہ دينا 15; مشركين كى تشبيہ 15; موحدين كى تشبيہ 15</w:t>
      </w:r>
    </w:p>
    <w:p w:rsidR="007D01F0" w:rsidRDefault="007D01F0" w:rsidP="00DC3E3F">
      <w:pPr>
        <w:pStyle w:val="libNormal"/>
        <w:rPr>
          <w:rtl/>
        </w:rPr>
      </w:pPr>
      <w:r>
        <w:rPr>
          <w:rFonts w:hint="eastAsia"/>
          <w:rtl/>
        </w:rPr>
        <w:t>مشركين</w:t>
      </w:r>
      <w:r>
        <w:rPr>
          <w:rtl/>
        </w:rPr>
        <w:t xml:space="preserve"> :</w:t>
      </w:r>
      <w:r>
        <w:rPr>
          <w:rFonts w:hint="eastAsia"/>
          <w:rtl/>
        </w:rPr>
        <w:t>صدراسلام</w:t>
      </w:r>
      <w:r>
        <w:rPr>
          <w:rtl/>
        </w:rPr>
        <w:t xml:space="preserve"> كے مشركين اور ربوبيت الہى 4;صدر اسلام كے مشركين كا عقيدہ 23; صدر اسلام كے مشركين كا كفر 4 ; صدر اسلام كے مشركين كى لجاجت 4 ;مشركين اور موحدين 15; مشركين پر ولايت 7 ; مشركين كا باطل عقيدہ 19 ; مشركين كا كوردل ہونا 14; مشركين كا ولى 7; مشركين كى سوچ7</w:t>
      </w:r>
    </w:p>
    <w:p w:rsidR="007D01F0" w:rsidRDefault="007D01F0" w:rsidP="00DC3E3F">
      <w:pPr>
        <w:pStyle w:val="libNormal"/>
        <w:rPr>
          <w:rtl/>
        </w:rPr>
      </w:pPr>
      <w:r>
        <w:rPr>
          <w:rFonts w:hint="eastAsia"/>
          <w:rtl/>
        </w:rPr>
        <w:t>مشركين</w:t>
      </w:r>
      <w:r>
        <w:rPr>
          <w:rtl/>
        </w:rPr>
        <w:t xml:space="preserve"> كى لجاجت :7،19</w:t>
      </w:r>
    </w:p>
    <w:p w:rsidR="007D01F0" w:rsidRDefault="007D01F0" w:rsidP="00DC3E3F">
      <w:pPr>
        <w:pStyle w:val="libNormal"/>
        <w:rPr>
          <w:rtl/>
        </w:rPr>
      </w:pPr>
      <w:r>
        <w:rPr>
          <w:rFonts w:hint="eastAsia"/>
          <w:rtl/>
        </w:rPr>
        <w:t>موحدين</w:t>
      </w:r>
      <w:r>
        <w:rPr>
          <w:rtl/>
        </w:rPr>
        <w:t xml:space="preserve"> :</w:t>
      </w:r>
      <w:r>
        <w:rPr>
          <w:rFonts w:hint="eastAsia"/>
          <w:rtl/>
        </w:rPr>
        <w:t>موحدين</w:t>
      </w:r>
      <w:r>
        <w:rPr>
          <w:rtl/>
        </w:rPr>
        <w:t xml:space="preserve"> كے فضائل 14 ، 15</w:t>
      </w:r>
    </w:p>
    <w:p w:rsidR="007D01F0" w:rsidRDefault="007D01F0" w:rsidP="00DC3E3F">
      <w:pPr>
        <w:pStyle w:val="libNormal"/>
        <w:rPr>
          <w:rtl/>
        </w:rPr>
      </w:pPr>
      <w:r>
        <w:rPr>
          <w:rFonts w:hint="eastAsia"/>
          <w:rtl/>
        </w:rPr>
        <w:t>نظريہ</w:t>
      </w:r>
      <w:r>
        <w:rPr>
          <w:rtl/>
        </w:rPr>
        <w:t xml:space="preserve"> كائنات:</w:t>
      </w:r>
      <w:r>
        <w:rPr>
          <w:rFonts w:hint="eastAsia"/>
          <w:rtl/>
        </w:rPr>
        <w:t>توحيد</w:t>
      </w:r>
      <w:r>
        <w:rPr>
          <w:rtl/>
        </w:rPr>
        <w:t xml:space="preserve"> نظريہ كائنات 8 ، 20 ، 21 ، 24</w:t>
      </w:r>
    </w:p>
    <w:p w:rsidR="007D01F0" w:rsidRDefault="007D01F0" w:rsidP="00DC3E3F">
      <w:pPr>
        <w:pStyle w:val="libNormal"/>
        <w:rPr>
          <w:rtl/>
        </w:rPr>
      </w:pPr>
      <w:r>
        <w:rPr>
          <w:rFonts w:hint="eastAsia"/>
          <w:rtl/>
        </w:rPr>
        <w:t>نفساتى</w:t>
      </w:r>
      <w:r>
        <w:rPr>
          <w:rtl/>
        </w:rPr>
        <w:t xml:space="preserve"> علم :</w:t>
      </w:r>
      <w:r>
        <w:rPr>
          <w:rFonts w:hint="eastAsia"/>
          <w:rtl/>
        </w:rPr>
        <w:t>تربيتى</w:t>
      </w:r>
      <w:r>
        <w:rPr>
          <w:rtl/>
        </w:rPr>
        <w:t xml:space="preserve"> نفسياتى علم 5</w:t>
      </w:r>
    </w:p>
    <w:p w:rsidR="007D01F0" w:rsidRDefault="007D01F0" w:rsidP="00DC3E3F">
      <w:pPr>
        <w:pStyle w:val="libNormal"/>
        <w:rPr>
          <w:rtl/>
        </w:rPr>
      </w:pPr>
      <w:r>
        <w:rPr>
          <w:rFonts w:hint="eastAsia"/>
          <w:rtl/>
        </w:rPr>
        <w:t>ولايت</w:t>
      </w:r>
      <w:r>
        <w:rPr>
          <w:rtl/>
        </w:rPr>
        <w:t xml:space="preserve"> :</w:t>
      </w:r>
      <w:r>
        <w:rPr>
          <w:rFonts w:hint="eastAsia"/>
          <w:rtl/>
        </w:rPr>
        <w:t>غير</w:t>
      </w:r>
      <w:r>
        <w:rPr>
          <w:rtl/>
        </w:rPr>
        <w:t xml:space="preserve"> اللہ كى ولايت 9 ; غير اللہ كى ولايت كا معيار 11 ، 28;غير اللہ كى ولايت كو قبول كرنا 22 ;غير اللہ كى ولايت كو قبول كرنے پر سرزنش 13 ;غير اللہ كى ولايت كے قبول كرنے كے آثار 16</w:t>
      </w:r>
    </w:p>
    <w:p w:rsidR="007D01F0" w:rsidRDefault="007D01F0" w:rsidP="00DC3E3F">
      <w:pPr>
        <w:pStyle w:val="libNormal"/>
        <w:rPr>
          <w:rtl/>
        </w:rPr>
      </w:pPr>
      <w:r>
        <w:rPr>
          <w:rFonts w:hint="eastAsia"/>
          <w:rtl/>
        </w:rPr>
        <w:t>ولى</w:t>
      </w:r>
      <w:r>
        <w:rPr>
          <w:rtl/>
        </w:rPr>
        <w:t xml:space="preserve"> :</w:t>
      </w:r>
      <w:r>
        <w:rPr>
          <w:rFonts w:hint="eastAsia"/>
          <w:rtl/>
        </w:rPr>
        <w:t>ولى</w:t>
      </w:r>
      <w:r>
        <w:rPr>
          <w:rtl/>
        </w:rPr>
        <w:t xml:space="preserve"> كا ضرر و نقصان كو دور كرنا 11 ; ولى مي</w:t>
      </w:r>
      <w:r w:rsidR="005619DD">
        <w:rPr>
          <w:rtl/>
        </w:rPr>
        <w:t xml:space="preserve">ں </w:t>
      </w:r>
      <w:r>
        <w:rPr>
          <w:rtl/>
        </w:rPr>
        <w:t>نفع دينے كى صلاحيت ہونا11</w:t>
      </w:r>
    </w:p>
    <w:p w:rsidR="007D01F0" w:rsidRDefault="007D01F0" w:rsidP="00DC3E3F">
      <w:pPr>
        <w:pStyle w:val="libNormal"/>
        <w:rPr>
          <w:rtl/>
        </w:rPr>
      </w:pPr>
      <w:r>
        <w:rPr>
          <w:rFonts w:hint="eastAsia"/>
          <w:rtl/>
        </w:rPr>
        <w:t>ہدايت</w:t>
      </w:r>
      <w:r>
        <w:rPr>
          <w:rtl/>
        </w:rPr>
        <w:t>:</w:t>
      </w:r>
      <w:r>
        <w:rPr>
          <w:rFonts w:hint="eastAsia"/>
          <w:rtl/>
        </w:rPr>
        <w:t>ہدايت</w:t>
      </w:r>
      <w:r>
        <w:rPr>
          <w:rtl/>
        </w:rPr>
        <w:t xml:space="preserve"> كے اسباب3</w:t>
      </w:r>
    </w:p>
    <w:p w:rsidR="004140D3" w:rsidRDefault="002C39E3" w:rsidP="007F146C">
      <w:pPr>
        <w:pStyle w:val="libPoemTini"/>
        <w:rPr>
          <w:rtl/>
        </w:rPr>
      </w:pPr>
      <w:r>
        <w:rPr>
          <w:rtl/>
        </w:rPr>
        <w:cr/>
      </w:r>
      <w:r>
        <w:rPr>
          <w:rtl/>
        </w:rPr>
        <w:br w:type="page"/>
      </w:r>
    </w:p>
    <w:p w:rsidR="004140D3" w:rsidRDefault="00965EB7" w:rsidP="00DC3E3F">
      <w:pPr>
        <w:pStyle w:val="Heading2Center"/>
        <w:rPr>
          <w:rtl/>
        </w:rPr>
      </w:pPr>
      <w:bookmarkStart w:id="252" w:name="_Toc27220049"/>
      <w:r>
        <w:rPr>
          <w:rFonts w:hint="cs"/>
          <w:rtl/>
        </w:rPr>
        <w:lastRenderedPageBreak/>
        <w:t>آیت 17</w:t>
      </w:r>
      <w:bookmarkEnd w:id="25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965EB7">
        <w:rPr>
          <w:rStyle w:val="libAieChar"/>
          <w:rFonts w:hint="eastAsia"/>
          <w:rtl/>
        </w:rPr>
        <w:t>أَنزَلَ</w:t>
      </w:r>
      <w:r w:rsidRPr="00965EB7">
        <w:rPr>
          <w:rStyle w:val="libAieChar"/>
          <w:rtl/>
        </w:rPr>
        <w:t xml:space="preserve"> مِنَ السَّمَاء مَاء فَسَالَتْ أَوْدِيَةٌ بِقَدَرِهَا فَاحْتَمَلَ السَّيْلُ زَبَداً رَّابِياً وَمِمَّا يُوقِدُونَ عَلَيْهِ فِي النَّارِ ابْتِغَاء حِلْيَةٍ أَوْ مَتَاعٍ زَبَدٌ مِّثْلُهُ كَذَلِكَ يَضْرِبُ اللّهُ الْحَقَّ وَالْبَاطِلَ فَأَمَّا الزَّبَد</w:t>
      </w:r>
      <w:r w:rsidRPr="00965EB7">
        <w:rPr>
          <w:rStyle w:val="libAieChar"/>
          <w:rFonts w:hint="eastAsia"/>
          <w:rtl/>
        </w:rPr>
        <w:t>ُ</w:t>
      </w:r>
      <w:r w:rsidRPr="00965EB7">
        <w:rPr>
          <w:rStyle w:val="libAieChar"/>
          <w:rtl/>
        </w:rPr>
        <w:t xml:space="preserve"> فَيَذْهَبُ جُفَاء وَأَمَّا مَا يَنفَعُ النَّاسَ فَيَمْكُثُ فِي الأَرْضِ كَذَلِكَ يَضْرِبُ اللّهُ الأَمْثَالَ</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w:t>
      </w:r>
      <w:r>
        <w:rPr>
          <w:rtl/>
        </w:rPr>
        <w:t xml:space="preserve"> نے آسمان سے پانى برسايا تو واديو</w:t>
      </w:r>
      <w:r w:rsidR="005619DD">
        <w:rPr>
          <w:rtl/>
        </w:rPr>
        <w:t xml:space="preserve">ں </w:t>
      </w:r>
      <w:r>
        <w:rPr>
          <w:rtl/>
        </w:rPr>
        <w:t>مي</w:t>
      </w:r>
      <w:r w:rsidR="005619DD">
        <w:rPr>
          <w:rtl/>
        </w:rPr>
        <w:t xml:space="preserve">ں </w:t>
      </w:r>
      <w:r>
        <w:rPr>
          <w:rtl/>
        </w:rPr>
        <w:t>بقدر ظرف بہنے لگا اور يلاب مي</w:t>
      </w:r>
      <w:r w:rsidR="005619DD">
        <w:rPr>
          <w:rtl/>
        </w:rPr>
        <w:t xml:space="preserve">ں </w:t>
      </w:r>
      <w:r>
        <w:rPr>
          <w:rtl/>
        </w:rPr>
        <w:t>جوش كھا كر جھاگ آگيا اور اس دھات سے بھى جھاگ پيدا ہوگيا جسے آگ پر زيور يا كوئي دوسرا سامان بنانے كے لئے پگھلاتے ہي</w:t>
      </w:r>
      <w:r w:rsidR="005619DD">
        <w:rPr>
          <w:rtl/>
        </w:rPr>
        <w:t xml:space="preserve">ں </w:t>
      </w:r>
      <w:r>
        <w:rPr>
          <w:rtl/>
        </w:rPr>
        <w:t>_اسى طرح پروردگار حق و باطل كى مثال بيان كرتاہے كہ جھاگ خشك ہوكر فنا ہوجاتاہے اور جو لوگو</w:t>
      </w:r>
      <w:r w:rsidR="005619DD">
        <w:rPr>
          <w:rtl/>
        </w:rPr>
        <w:t xml:space="preserve">ں </w:t>
      </w:r>
      <w:r>
        <w:rPr>
          <w:rtl/>
        </w:rPr>
        <w:t>كو فائدہ پہنچانے والاہے وہ زمي</w:t>
      </w:r>
      <w:r w:rsidR="005619DD">
        <w:rPr>
          <w:rtl/>
        </w:rPr>
        <w:t xml:space="preserve">ں </w:t>
      </w:r>
      <w:r>
        <w:rPr>
          <w:rtl/>
        </w:rPr>
        <w:t>مي</w:t>
      </w:r>
      <w:r w:rsidR="005619DD">
        <w:rPr>
          <w:rtl/>
        </w:rPr>
        <w:t xml:space="preserve">ں </w:t>
      </w:r>
      <w:r>
        <w:rPr>
          <w:rtl/>
        </w:rPr>
        <w:t>باقى رہ جاتاہے اور خدا اسى طرح مثالي</w:t>
      </w:r>
      <w:r w:rsidR="005619DD">
        <w:rPr>
          <w:rtl/>
        </w:rPr>
        <w:t xml:space="preserve">ں </w:t>
      </w:r>
      <w:r>
        <w:rPr>
          <w:rtl/>
        </w:rPr>
        <w:t>بيان كرتاہے (17)</w:t>
      </w:r>
    </w:p>
    <w:p w:rsidR="007D01F0" w:rsidRDefault="007D01F0" w:rsidP="00DC3E3F">
      <w:pPr>
        <w:pStyle w:val="libNormal"/>
        <w:rPr>
          <w:rtl/>
        </w:rPr>
      </w:pPr>
      <w:r>
        <w:rPr>
          <w:rtl/>
        </w:rPr>
        <w:t>1_خداوند متعال آسمان سے بارش كو نازل كرنے والا ہے _</w:t>
      </w:r>
      <w:r w:rsidRPr="00965EB7">
        <w:rPr>
          <w:rStyle w:val="libArabicChar"/>
          <w:rFonts w:hint="eastAsia"/>
          <w:rtl/>
        </w:rPr>
        <w:t>أنزل</w:t>
      </w:r>
      <w:r w:rsidRPr="00965EB7">
        <w:rPr>
          <w:rStyle w:val="libArabicChar"/>
          <w:rtl/>
        </w:rPr>
        <w:t xml:space="preserve"> من السماء ماء</w:t>
      </w:r>
    </w:p>
    <w:p w:rsidR="007D01F0" w:rsidRDefault="007D01F0" w:rsidP="00DC3E3F">
      <w:pPr>
        <w:pStyle w:val="libNormal"/>
        <w:rPr>
          <w:rtl/>
        </w:rPr>
      </w:pPr>
      <w:r>
        <w:rPr>
          <w:rtl/>
        </w:rPr>
        <w:t>2 _ پانى كے راستے اور پہاڑو</w:t>
      </w:r>
      <w:r w:rsidR="005619DD">
        <w:rPr>
          <w:rtl/>
        </w:rPr>
        <w:t xml:space="preserve">ں </w:t>
      </w:r>
      <w:r>
        <w:rPr>
          <w:rtl/>
        </w:rPr>
        <w:t>كے درّے اپنى اپنى ظرفيت اور وسعت كے مطابق بارش كے پانيو</w:t>
      </w:r>
      <w:r w:rsidR="005619DD">
        <w:rPr>
          <w:rtl/>
        </w:rPr>
        <w:t xml:space="preserve">ں </w:t>
      </w:r>
      <w:r>
        <w:rPr>
          <w:rtl/>
        </w:rPr>
        <w:t>كو اپنے اندر جارى كرتے ہي</w:t>
      </w:r>
      <w:r w:rsidR="005619DD">
        <w:rPr>
          <w:rtl/>
        </w:rPr>
        <w:t xml:space="preserve">ں </w:t>
      </w:r>
      <w:r>
        <w:rPr>
          <w:rtl/>
        </w:rPr>
        <w:t>_</w:t>
      </w:r>
      <w:r w:rsidRPr="00965EB7">
        <w:rPr>
          <w:rStyle w:val="libArabicChar"/>
          <w:rFonts w:hint="eastAsia"/>
          <w:rtl/>
        </w:rPr>
        <w:t>فسالت</w:t>
      </w:r>
      <w:r w:rsidRPr="00965EB7">
        <w:rPr>
          <w:rStyle w:val="libArabicChar"/>
          <w:rtl/>
        </w:rPr>
        <w:t xml:space="preserve"> أورية بقدر</w:t>
      </w:r>
      <w:r w:rsidR="00F74C81" w:rsidRPr="00EC230E">
        <w:rPr>
          <w:rStyle w:val="libArabicChar"/>
          <w:rFonts w:hint="cs"/>
          <w:rtl/>
        </w:rPr>
        <w:t>ه</w:t>
      </w:r>
    </w:p>
    <w:p w:rsidR="007D01F0" w:rsidRDefault="007D01F0" w:rsidP="00DC3E3F">
      <w:pPr>
        <w:pStyle w:val="libNormal"/>
        <w:rPr>
          <w:rtl/>
        </w:rPr>
      </w:pPr>
      <w:r>
        <w:rPr>
          <w:rtl/>
        </w:rPr>
        <w:t>(سيل) ''سالت'' كا مصدر ہے جو جارى كرنے كے معنى مي</w:t>
      </w:r>
      <w:r w:rsidR="005619DD">
        <w:rPr>
          <w:rtl/>
        </w:rPr>
        <w:t xml:space="preserve">ں </w:t>
      </w:r>
      <w:r>
        <w:rPr>
          <w:rtl/>
        </w:rPr>
        <w:t>آتاہے (أودية) وادى كى جمع ہے جو پانى كے جارى ہونے والے راستو</w:t>
      </w:r>
      <w:r w:rsidR="005619DD">
        <w:rPr>
          <w:rtl/>
        </w:rPr>
        <w:t xml:space="preserve">ں </w:t>
      </w:r>
      <w:r>
        <w:rPr>
          <w:rtl/>
        </w:rPr>
        <w:t>اور درو</w:t>
      </w:r>
      <w:r w:rsidR="005619DD">
        <w:rPr>
          <w:rtl/>
        </w:rPr>
        <w:t xml:space="preserve">ں </w:t>
      </w:r>
      <w:r>
        <w:rPr>
          <w:rtl/>
        </w:rPr>
        <w:t>كو كہا جاتاہے اور (قَدَر) كا معنى اندازہ اور</w:t>
      </w:r>
    </w:p>
    <w:p w:rsidR="00965EB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مقدار</w:t>
      </w:r>
      <w:r>
        <w:rPr>
          <w:rtl/>
        </w:rPr>
        <w:t xml:space="preserve"> ہے _(سالت) كا (اودية) كى طرف اسناد و نسبت دينا مثل ( جرى الميزاب) كے اسناد كى طرح مجازى ہے _ تو اس صورت مي</w:t>
      </w:r>
      <w:r w:rsidR="005619DD">
        <w:rPr>
          <w:rtl/>
        </w:rPr>
        <w:t xml:space="preserve">ں </w:t>
      </w:r>
      <w:r>
        <w:rPr>
          <w:rtl/>
        </w:rPr>
        <w:t>(فسالت أودية ...) كا معنى يہ ہوا كہ پس درياؤ</w:t>
      </w:r>
      <w:r w:rsidR="005619DD">
        <w:rPr>
          <w:rtl/>
        </w:rPr>
        <w:t xml:space="preserve">ں </w:t>
      </w:r>
      <w:r>
        <w:rPr>
          <w:rtl/>
        </w:rPr>
        <w:t>مي</w:t>
      </w:r>
      <w:r w:rsidR="005619DD">
        <w:rPr>
          <w:rtl/>
        </w:rPr>
        <w:t xml:space="preserve">ں </w:t>
      </w:r>
      <w:r>
        <w:rPr>
          <w:rtl/>
        </w:rPr>
        <w:t>ان كى وسعت و ظرفيت كے مطابق پانى جارى ہو ا_</w:t>
      </w:r>
    </w:p>
    <w:p w:rsidR="007D01F0" w:rsidRDefault="007D01F0" w:rsidP="00DC3E3F">
      <w:pPr>
        <w:pStyle w:val="libNormal"/>
        <w:rPr>
          <w:rtl/>
        </w:rPr>
      </w:pPr>
      <w:r>
        <w:rPr>
          <w:rtl/>
        </w:rPr>
        <w:t>3_درياؤ</w:t>
      </w:r>
      <w:r w:rsidR="005619DD">
        <w:rPr>
          <w:rtl/>
        </w:rPr>
        <w:t xml:space="preserve">ں </w:t>
      </w:r>
      <w:r>
        <w:rPr>
          <w:rtl/>
        </w:rPr>
        <w:t>مي</w:t>
      </w:r>
      <w:r w:rsidR="005619DD">
        <w:rPr>
          <w:rtl/>
        </w:rPr>
        <w:t xml:space="preserve">ں </w:t>
      </w:r>
      <w:r>
        <w:rPr>
          <w:rtl/>
        </w:rPr>
        <w:t>سيلابو</w:t>
      </w:r>
      <w:r w:rsidR="005619DD">
        <w:rPr>
          <w:rtl/>
        </w:rPr>
        <w:t xml:space="preserve">ں </w:t>
      </w:r>
      <w:r>
        <w:rPr>
          <w:rtl/>
        </w:rPr>
        <w:t>كے جارى ہونے سے ان كے اوپر كے آكر جھاگ بن گئي تھى ان كو ہمراہ لے ليا_</w:t>
      </w:r>
    </w:p>
    <w:p w:rsidR="007D01F0" w:rsidRDefault="007D01F0" w:rsidP="00DC3E3F">
      <w:pPr>
        <w:pStyle w:val="libArabic"/>
        <w:rPr>
          <w:rtl/>
        </w:rPr>
      </w:pPr>
      <w:r>
        <w:rPr>
          <w:rFonts w:hint="eastAsia"/>
          <w:rtl/>
        </w:rPr>
        <w:t>فاحتمل</w:t>
      </w:r>
      <w:r>
        <w:rPr>
          <w:rtl/>
        </w:rPr>
        <w:t xml:space="preserve"> السيل زيداً رابي</w:t>
      </w:r>
    </w:p>
    <w:p w:rsidR="007D01F0" w:rsidRDefault="007D01F0" w:rsidP="00DC3E3F">
      <w:pPr>
        <w:pStyle w:val="libNormal"/>
        <w:rPr>
          <w:rtl/>
        </w:rPr>
      </w:pPr>
      <w:r>
        <w:rPr>
          <w:rtl/>
        </w:rPr>
        <w:t>(احتمال) ''احتمل'' كا مصدر ہے جو اٹھانے كے معنى مي</w:t>
      </w:r>
      <w:r w:rsidR="005619DD">
        <w:rPr>
          <w:rtl/>
        </w:rPr>
        <w:t xml:space="preserve">ں </w:t>
      </w:r>
      <w:r>
        <w:rPr>
          <w:rtl/>
        </w:rPr>
        <w:t>آتاہے _ (السيل ) كثرت سے جارى ہونے والے پانى كو كہا جاتاہے_ (زَبدَ) كا معنى جھاگ ہے اور (رَبو) كا مصدر (رابياً) ہے جس كا معنى اوپر كو آجانا ہے_</w:t>
      </w:r>
    </w:p>
    <w:p w:rsidR="007D01F0" w:rsidRDefault="007D01F0" w:rsidP="00DC3E3F">
      <w:pPr>
        <w:pStyle w:val="libNormal"/>
        <w:rPr>
          <w:rtl/>
        </w:rPr>
      </w:pPr>
      <w:r>
        <w:rPr>
          <w:rtl/>
        </w:rPr>
        <w:t>4_ آگ كى بھٹيو</w:t>
      </w:r>
      <w:r w:rsidR="005619DD">
        <w:rPr>
          <w:rtl/>
        </w:rPr>
        <w:t xml:space="preserve">ں </w:t>
      </w:r>
      <w:r>
        <w:rPr>
          <w:rtl/>
        </w:rPr>
        <w:t>مي</w:t>
      </w:r>
      <w:r w:rsidR="005619DD">
        <w:rPr>
          <w:rtl/>
        </w:rPr>
        <w:t xml:space="preserve">ں </w:t>
      </w:r>
      <w:r>
        <w:rPr>
          <w:rtl/>
        </w:rPr>
        <w:t>جن دھاتو</w:t>
      </w:r>
      <w:r w:rsidR="005619DD">
        <w:rPr>
          <w:rtl/>
        </w:rPr>
        <w:t xml:space="preserve">ں </w:t>
      </w:r>
      <w:r>
        <w:rPr>
          <w:rtl/>
        </w:rPr>
        <w:t>كوپگھلاياجاتاہے وہ اپنے اندر سيلاب كى طرح جھاگ پيدا كرتى 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مما يوقدون علي</w:t>
      </w:r>
      <w:r w:rsidR="00F74C81" w:rsidRPr="008C36F4">
        <w:rPr>
          <w:rFonts w:hint="cs"/>
          <w:rtl/>
        </w:rPr>
        <w:t>ه</w:t>
      </w:r>
      <w:r>
        <w:rPr>
          <w:rtl/>
        </w:rPr>
        <w:t xml:space="preserve"> </w:t>
      </w:r>
      <w:r>
        <w:rPr>
          <w:rFonts w:hint="cs"/>
          <w:rtl/>
        </w:rPr>
        <w:t>فى</w:t>
      </w:r>
      <w:r>
        <w:rPr>
          <w:rtl/>
        </w:rPr>
        <w:t xml:space="preserve"> </w:t>
      </w:r>
      <w:r>
        <w:rPr>
          <w:rFonts w:hint="cs"/>
          <w:rtl/>
        </w:rPr>
        <w:t>النار</w:t>
      </w:r>
      <w:r>
        <w:rPr>
          <w:rtl/>
        </w:rPr>
        <w:t xml:space="preserve"> ... </w:t>
      </w:r>
      <w:r>
        <w:rPr>
          <w:rFonts w:hint="cs"/>
          <w:rtl/>
        </w:rPr>
        <w:t>زبد</w:t>
      </w:r>
      <w:r>
        <w:rPr>
          <w:rtl/>
        </w:rPr>
        <w:t xml:space="preserve"> </w:t>
      </w:r>
      <w:r>
        <w:rPr>
          <w:rFonts w:hint="cs"/>
          <w:rtl/>
        </w:rPr>
        <w:t>مثل</w:t>
      </w:r>
      <w:r w:rsidR="00F74C81" w:rsidRPr="008C36F4">
        <w:rPr>
          <w:rFonts w:hint="cs"/>
          <w:rtl/>
        </w:rPr>
        <w:t>ه</w:t>
      </w:r>
    </w:p>
    <w:p w:rsidR="007D01F0" w:rsidRDefault="007D01F0" w:rsidP="00DC3E3F">
      <w:pPr>
        <w:pStyle w:val="libNormal"/>
        <w:rPr>
          <w:rtl/>
        </w:rPr>
      </w:pPr>
      <w:r>
        <w:rPr>
          <w:rtl/>
        </w:rPr>
        <w:t>(</w:t>
      </w:r>
      <w:r w:rsidRPr="00965EB7">
        <w:rPr>
          <w:rStyle w:val="libArabicChar"/>
          <w:rtl/>
        </w:rPr>
        <w:t>مما يوقدون</w:t>
      </w:r>
      <w:r>
        <w:rPr>
          <w:rtl/>
        </w:rPr>
        <w:t>) مي</w:t>
      </w:r>
      <w:r w:rsidR="005619DD">
        <w:rPr>
          <w:rtl/>
        </w:rPr>
        <w:t xml:space="preserve">ں </w:t>
      </w:r>
      <w:r>
        <w:rPr>
          <w:rtl/>
        </w:rPr>
        <w:t>(من) نشويہ ہے اور ''</w:t>
      </w:r>
      <w:r w:rsidRPr="00965EB7">
        <w:rPr>
          <w:rStyle w:val="libArabicChar"/>
          <w:rtl/>
        </w:rPr>
        <w:t>يوقدون</w:t>
      </w:r>
      <w:r>
        <w:rPr>
          <w:rtl/>
        </w:rPr>
        <w:t>''كا مصدر ''القاد''ہے جسكا معنى آگ كو بھڑكانا ہے حرف (ما) سے مراد( حلية) اور (متاہ) كے قرينے كى وجہ سے دھاتي</w:t>
      </w:r>
      <w:r w:rsidR="005619DD">
        <w:rPr>
          <w:rtl/>
        </w:rPr>
        <w:t xml:space="preserve">ں </w:t>
      </w:r>
      <w:r>
        <w:rPr>
          <w:rtl/>
        </w:rPr>
        <w:t>جيسے سونا و چاندى وپتيل و غيرہ ...ہي</w:t>
      </w:r>
      <w:r w:rsidR="005619DD">
        <w:rPr>
          <w:rtl/>
        </w:rPr>
        <w:t xml:space="preserve">ں </w:t>
      </w:r>
      <w:r>
        <w:rPr>
          <w:rtl/>
        </w:rPr>
        <w:t>اور(فى النار) حال مؤكد ہے اس صورت مي</w:t>
      </w:r>
      <w:r w:rsidR="005619DD">
        <w:rPr>
          <w:rtl/>
        </w:rPr>
        <w:t xml:space="preserve">ں </w:t>
      </w:r>
      <w:r>
        <w:rPr>
          <w:rtl/>
        </w:rPr>
        <w:t>(يوقدون ...) كا معنى يو</w:t>
      </w:r>
      <w:r w:rsidR="005619DD">
        <w:rPr>
          <w:rtl/>
        </w:rPr>
        <w:t xml:space="preserve">ں </w:t>
      </w:r>
      <w:r>
        <w:rPr>
          <w:rtl/>
        </w:rPr>
        <w:t>ہو</w:t>
      </w:r>
      <w:r>
        <w:rPr>
          <w:rFonts w:hint="eastAsia"/>
          <w:rtl/>
        </w:rPr>
        <w:t>ا</w:t>
      </w:r>
      <w:r>
        <w:rPr>
          <w:rtl/>
        </w:rPr>
        <w:t xml:space="preserve"> ايسى دھاتي</w:t>
      </w:r>
      <w:r w:rsidR="005619DD">
        <w:rPr>
          <w:rtl/>
        </w:rPr>
        <w:t xml:space="preserve">ں </w:t>
      </w:r>
      <w:r>
        <w:rPr>
          <w:rtl/>
        </w:rPr>
        <w:t>كہ جب ان پر آگ كو روشن اور بھڑكايا جاتاہے (وہ پگھلا ديتى ہے ) توجھاگ، سيلاب كى جھاگ كى طرح ہو جاتى ہے_</w:t>
      </w:r>
    </w:p>
    <w:p w:rsidR="007D01F0" w:rsidRDefault="007D01F0" w:rsidP="00DC3E3F">
      <w:pPr>
        <w:pStyle w:val="libNormal"/>
        <w:rPr>
          <w:rtl/>
        </w:rPr>
      </w:pPr>
      <w:r>
        <w:rPr>
          <w:rtl/>
        </w:rPr>
        <w:t>5_ زندگى كے وسائل و ضروريات اور زيورات كو بنانے كے ليے آگ كى بھٹيو</w:t>
      </w:r>
      <w:r w:rsidR="005619DD">
        <w:rPr>
          <w:rtl/>
        </w:rPr>
        <w:t xml:space="preserve">ں </w:t>
      </w:r>
      <w:r>
        <w:rPr>
          <w:rtl/>
        </w:rPr>
        <w:t>مي</w:t>
      </w:r>
      <w:r w:rsidR="005619DD">
        <w:rPr>
          <w:rtl/>
        </w:rPr>
        <w:t xml:space="preserve">ں </w:t>
      </w:r>
      <w:r>
        <w:rPr>
          <w:rtl/>
        </w:rPr>
        <w:t>دھاتو</w:t>
      </w:r>
      <w:r w:rsidR="005619DD">
        <w:rPr>
          <w:rtl/>
        </w:rPr>
        <w:t xml:space="preserve">ں </w:t>
      </w:r>
      <w:r>
        <w:rPr>
          <w:rtl/>
        </w:rPr>
        <w:t>كو پگھلانے كى ضرورت ہوتى ہے_</w:t>
      </w:r>
      <w:r w:rsidRPr="00965EB7">
        <w:rPr>
          <w:rStyle w:val="libArabicChar"/>
          <w:rFonts w:hint="eastAsia"/>
          <w:rtl/>
        </w:rPr>
        <w:t>و</w:t>
      </w:r>
      <w:r w:rsidRPr="00965EB7">
        <w:rPr>
          <w:rStyle w:val="libArabicChar"/>
          <w:rtl/>
        </w:rPr>
        <w:t xml:space="preserve"> مما يوقدون علي</w:t>
      </w:r>
      <w:r w:rsidR="00F74C81" w:rsidRPr="00EC230E">
        <w:rPr>
          <w:rStyle w:val="libArabicChar"/>
          <w:rFonts w:hint="cs"/>
          <w:rtl/>
        </w:rPr>
        <w:t>ه</w:t>
      </w:r>
      <w:r w:rsidRPr="00965EB7">
        <w:rPr>
          <w:rStyle w:val="libArabicChar"/>
          <w:rtl/>
        </w:rPr>
        <w:t xml:space="preserve"> </w:t>
      </w:r>
      <w:r w:rsidRPr="00965EB7">
        <w:rPr>
          <w:rStyle w:val="libArabicChar"/>
          <w:rFonts w:hint="cs"/>
          <w:rtl/>
        </w:rPr>
        <w:t>فى</w:t>
      </w:r>
      <w:r w:rsidRPr="00965EB7">
        <w:rPr>
          <w:rStyle w:val="libArabicChar"/>
          <w:rtl/>
        </w:rPr>
        <w:t xml:space="preserve"> </w:t>
      </w:r>
      <w:r w:rsidRPr="00965EB7">
        <w:rPr>
          <w:rStyle w:val="libArabicChar"/>
          <w:rFonts w:hint="cs"/>
          <w:rtl/>
        </w:rPr>
        <w:t>النار</w:t>
      </w:r>
      <w:r w:rsidRPr="00965EB7">
        <w:rPr>
          <w:rStyle w:val="libArabicChar"/>
          <w:rtl/>
        </w:rPr>
        <w:t xml:space="preserve"> </w:t>
      </w:r>
      <w:r w:rsidRPr="00965EB7">
        <w:rPr>
          <w:rStyle w:val="libArabicChar"/>
          <w:rFonts w:hint="cs"/>
          <w:rtl/>
        </w:rPr>
        <w:t>ابتغاء</w:t>
      </w:r>
      <w:r w:rsidRPr="00965EB7">
        <w:rPr>
          <w:rStyle w:val="libArabicChar"/>
          <w:rtl/>
        </w:rPr>
        <w:t xml:space="preserve"> </w:t>
      </w:r>
      <w:r w:rsidRPr="00965EB7">
        <w:rPr>
          <w:rStyle w:val="libArabicChar"/>
          <w:rFonts w:hint="cs"/>
          <w:rtl/>
        </w:rPr>
        <w:t>حلية</w:t>
      </w:r>
      <w:r w:rsidRPr="00965EB7">
        <w:rPr>
          <w:rStyle w:val="libArabicChar"/>
          <w:rtl/>
        </w:rPr>
        <w:t xml:space="preserve"> </w:t>
      </w:r>
      <w:r w:rsidRPr="00965EB7">
        <w:rPr>
          <w:rStyle w:val="libArabicChar"/>
          <w:rFonts w:hint="cs"/>
          <w:rtl/>
        </w:rPr>
        <w:t>او</w:t>
      </w:r>
      <w:r w:rsidRPr="00965EB7">
        <w:rPr>
          <w:rStyle w:val="libArabicChar"/>
          <w:rtl/>
        </w:rPr>
        <w:t xml:space="preserve"> </w:t>
      </w:r>
      <w:r w:rsidRPr="00965EB7">
        <w:rPr>
          <w:rStyle w:val="libArabicChar"/>
          <w:rFonts w:hint="cs"/>
          <w:rtl/>
        </w:rPr>
        <w:t>متاع</w:t>
      </w:r>
    </w:p>
    <w:p w:rsidR="007D01F0" w:rsidRDefault="007D01F0" w:rsidP="00DC3E3F">
      <w:pPr>
        <w:pStyle w:val="libNormal"/>
        <w:rPr>
          <w:rtl/>
        </w:rPr>
      </w:pPr>
      <w:r>
        <w:rPr>
          <w:rtl/>
        </w:rPr>
        <w:t>(ابتغاء) طلب كرنے كے معنى مي</w:t>
      </w:r>
      <w:r w:rsidR="005619DD">
        <w:rPr>
          <w:rtl/>
        </w:rPr>
        <w:t xml:space="preserve">ں </w:t>
      </w:r>
      <w:r>
        <w:rPr>
          <w:rtl/>
        </w:rPr>
        <w:t>آتاہے اور يہ (يوقدون) كے ليے مفعول لہ ہے (حلية) وہ شى ء ہے جو زينت اور خوبصورتى كے ليے بنائي جاتى ہے (متاع) اس شيء كو كہتے ہي</w:t>
      </w:r>
      <w:r w:rsidR="005619DD">
        <w:rPr>
          <w:rtl/>
        </w:rPr>
        <w:t xml:space="preserve">ں </w:t>
      </w:r>
      <w:r>
        <w:rPr>
          <w:rtl/>
        </w:rPr>
        <w:t>جسكو زندگى كى ضروريات مي</w:t>
      </w:r>
      <w:r w:rsidR="005619DD">
        <w:rPr>
          <w:rtl/>
        </w:rPr>
        <w:t xml:space="preserve">ں </w:t>
      </w:r>
      <w:r>
        <w:rPr>
          <w:rtl/>
        </w:rPr>
        <w:t>استعمال كيا جاتاہے_</w:t>
      </w:r>
    </w:p>
    <w:p w:rsidR="007D01F0" w:rsidRDefault="007D01F0" w:rsidP="00DC3E3F">
      <w:pPr>
        <w:pStyle w:val="libNormal"/>
        <w:rPr>
          <w:rtl/>
        </w:rPr>
      </w:pPr>
      <w:r>
        <w:rPr>
          <w:rtl/>
        </w:rPr>
        <w:t>6_عصر بعثت كے لوگ آگ كى بھٹيو</w:t>
      </w:r>
      <w:r w:rsidR="005619DD">
        <w:rPr>
          <w:rtl/>
        </w:rPr>
        <w:t xml:space="preserve">ں </w:t>
      </w:r>
      <w:r>
        <w:rPr>
          <w:rtl/>
        </w:rPr>
        <w:t>مي</w:t>
      </w:r>
      <w:r w:rsidR="005619DD">
        <w:rPr>
          <w:rtl/>
        </w:rPr>
        <w:t xml:space="preserve">ں </w:t>
      </w:r>
      <w:r>
        <w:rPr>
          <w:rtl/>
        </w:rPr>
        <w:t>دھاتو</w:t>
      </w:r>
      <w:r w:rsidR="005619DD">
        <w:rPr>
          <w:rtl/>
        </w:rPr>
        <w:t xml:space="preserve">ں </w:t>
      </w:r>
      <w:r>
        <w:rPr>
          <w:rtl/>
        </w:rPr>
        <w:t>پگھلانے كے ذريعے سے زندگى كى ضروريات اور زيورآلات كو بنانے سے واقف تھے_</w:t>
      </w:r>
      <w:r w:rsidRPr="00965EB7">
        <w:rPr>
          <w:rStyle w:val="libArabicChar"/>
          <w:rFonts w:hint="eastAsia"/>
          <w:rtl/>
        </w:rPr>
        <w:t>و</w:t>
      </w:r>
      <w:r w:rsidRPr="00965EB7">
        <w:rPr>
          <w:rStyle w:val="libArabicChar"/>
          <w:rtl/>
        </w:rPr>
        <w:t xml:space="preserve"> مما يوقدون علي</w:t>
      </w:r>
      <w:r w:rsidR="00F74C81" w:rsidRPr="00EC230E">
        <w:rPr>
          <w:rStyle w:val="libArabicChar"/>
          <w:rFonts w:hint="cs"/>
          <w:rtl/>
        </w:rPr>
        <w:t>ه</w:t>
      </w:r>
      <w:r w:rsidRPr="00965EB7">
        <w:rPr>
          <w:rStyle w:val="libArabicChar"/>
          <w:rtl/>
        </w:rPr>
        <w:t xml:space="preserve"> </w:t>
      </w:r>
      <w:r w:rsidRPr="00965EB7">
        <w:rPr>
          <w:rStyle w:val="libArabicChar"/>
          <w:rFonts w:hint="cs"/>
          <w:rtl/>
        </w:rPr>
        <w:t>فى</w:t>
      </w:r>
      <w:r w:rsidRPr="00965EB7">
        <w:rPr>
          <w:rStyle w:val="libArabicChar"/>
          <w:rtl/>
        </w:rPr>
        <w:t xml:space="preserve"> </w:t>
      </w:r>
      <w:r w:rsidRPr="00965EB7">
        <w:rPr>
          <w:rStyle w:val="libArabicChar"/>
          <w:rFonts w:hint="cs"/>
          <w:rtl/>
        </w:rPr>
        <w:t>النار</w:t>
      </w:r>
      <w:r w:rsidRPr="00965EB7">
        <w:rPr>
          <w:rStyle w:val="libArabicChar"/>
          <w:rtl/>
        </w:rPr>
        <w:t xml:space="preserve"> </w:t>
      </w:r>
      <w:r w:rsidRPr="00965EB7">
        <w:rPr>
          <w:rStyle w:val="libArabicChar"/>
          <w:rFonts w:hint="cs"/>
          <w:rtl/>
        </w:rPr>
        <w:t>ابتغاء</w:t>
      </w:r>
      <w:r w:rsidRPr="00965EB7">
        <w:rPr>
          <w:rStyle w:val="libArabicChar"/>
          <w:rtl/>
        </w:rPr>
        <w:t xml:space="preserve"> </w:t>
      </w:r>
      <w:r w:rsidRPr="00965EB7">
        <w:rPr>
          <w:rStyle w:val="libArabicChar"/>
          <w:rFonts w:hint="cs"/>
          <w:rtl/>
        </w:rPr>
        <w:t>حلية</w:t>
      </w:r>
      <w:r w:rsidRPr="00965EB7">
        <w:rPr>
          <w:rStyle w:val="libArabicChar"/>
          <w:rtl/>
        </w:rPr>
        <w:t xml:space="preserve"> </w:t>
      </w:r>
      <w:r w:rsidRPr="00965EB7">
        <w:rPr>
          <w:rStyle w:val="libArabicChar"/>
          <w:rFonts w:hint="cs"/>
          <w:rtl/>
        </w:rPr>
        <w:t>او</w:t>
      </w:r>
      <w:r w:rsidRPr="00965EB7">
        <w:rPr>
          <w:rStyle w:val="libArabicChar"/>
          <w:rtl/>
        </w:rPr>
        <w:t xml:space="preserve"> </w:t>
      </w:r>
      <w:r w:rsidRPr="00965EB7">
        <w:rPr>
          <w:rStyle w:val="libArabicChar"/>
          <w:rFonts w:hint="cs"/>
          <w:rtl/>
        </w:rPr>
        <w:t>متاع</w:t>
      </w:r>
    </w:p>
    <w:p w:rsidR="007D01F0" w:rsidRDefault="007D01F0" w:rsidP="00DC3E3F">
      <w:pPr>
        <w:pStyle w:val="libNormal"/>
        <w:rPr>
          <w:rtl/>
        </w:rPr>
      </w:pPr>
      <w:r>
        <w:rPr>
          <w:rtl/>
        </w:rPr>
        <w:t>7_حق كى تشبيہ، بارش اور سيلاب كى طرح ہے اور باطل اس جھاگ كى مانند ہے جو اوپر كو ابھر گئي ہے _</w:t>
      </w:r>
    </w:p>
    <w:p w:rsidR="007D01F0" w:rsidRDefault="007D01F0" w:rsidP="00DC3E3F">
      <w:pPr>
        <w:pStyle w:val="libNormal"/>
        <w:rPr>
          <w:rtl/>
        </w:rPr>
      </w:pPr>
      <w:r>
        <w:rPr>
          <w:rFonts w:hint="eastAsia"/>
          <w:rtl/>
        </w:rPr>
        <w:t>أنزل</w:t>
      </w:r>
      <w:r>
        <w:rPr>
          <w:rtl/>
        </w:rPr>
        <w:t xml:space="preserve"> من السماء ماء فسالت أودية بقدرہا فاحتمل السيل زبداً رابياً ... كذلك يضرب اللہ الحق و باطل</w:t>
      </w:r>
    </w:p>
    <w:p w:rsidR="00965EB7" w:rsidRDefault="007D01F0" w:rsidP="00DC3E3F">
      <w:pPr>
        <w:pStyle w:val="libNormal"/>
        <w:rPr>
          <w:rtl/>
        </w:rPr>
      </w:pPr>
      <w:r>
        <w:rPr>
          <w:rtl/>
        </w:rPr>
        <w:t>8_ حق و حقيقت ان دھاتو</w:t>
      </w:r>
      <w:r w:rsidR="005619DD">
        <w:rPr>
          <w:rtl/>
        </w:rPr>
        <w:t xml:space="preserve">ں </w:t>
      </w:r>
      <w:r>
        <w:rPr>
          <w:rtl/>
        </w:rPr>
        <w:t>كى مانند ہے جسے پگھلايا گي</w:t>
      </w:r>
      <w:r w:rsidR="00965EB7" w:rsidRPr="00965EB7">
        <w:rPr>
          <w:rFonts w:hint="eastAsia"/>
          <w:rtl/>
        </w:rPr>
        <w:t xml:space="preserve"> </w:t>
      </w:r>
      <w:r w:rsidR="00965EB7">
        <w:rPr>
          <w:rFonts w:hint="eastAsia"/>
          <w:rtl/>
        </w:rPr>
        <w:t>ہو</w:t>
      </w:r>
      <w:r w:rsidR="00965EB7">
        <w:rPr>
          <w:rtl/>
        </w:rPr>
        <w:t xml:space="preserve"> اوروہ پانى ہو گئي ہو يہ اور باطل اس جھاگ كى مانند ہے جو اس كے اوپر آگئي ہے _</w:t>
      </w:r>
    </w:p>
    <w:p w:rsidR="00965EB7"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و</w:t>
      </w:r>
      <w:r>
        <w:rPr>
          <w:rtl/>
        </w:rPr>
        <w:t xml:space="preserve"> ممما يوقدون علي</w:t>
      </w:r>
      <w:r w:rsidR="00F74C81" w:rsidRPr="008C36F4">
        <w:rPr>
          <w:rFonts w:hint="cs"/>
          <w:rtl/>
        </w:rPr>
        <w:t>ه</w:t>
      </w:r>
      <w:r>
        <w:rPr>
          <w:rtl/>
        </w:rPr>
        <w:t xml:space="preserve"> </w:t>
      </w:r>
      <w:r>
        <w:rPr>
          <w:rFonts w:hint="cs"/>
          <w:rtl/>
        </w:rPr>
        <w:t>فى</w:t>
      </w:r>
      <w:r>
        <w:rPr>
          <w:rtl/>
        </w:rPr>
        <w:t xml:space="preserve"> </w:t>
      </w:r>
      <w:r>
        <w:rPr>
          <w:rFonts w:hint="cs"/>
          <w:rtl/>
        </w:rPr>
        <w:t>النار</w:t>
      </w:r>
      <w:r>
        <w:rPr>
          <w:rtl/>
        </w:rPr>
        <w:t xml:space="preserve"> ... </w:t>
      </w:r>
      <w:r>
        <w:rPr>
          <w:rFonts w:hint="cs"/>
          <w:rtl/>
        </w:rPr>
        <w:t>زبد</w:t>
      </w:r>
      <w:r>
        <w:rPr>
          <w:rtl/>
        </w:rPr>
        <w:t xml:space="preserve"> </w:t>
      </w:r>
      <w:r>
        <w:rPr>
          <w:rFonts w:hint="cs"/>
          <w:rtl/>
        </w:rPr>
        <w:t>مثل</w:t>
      </w:r>
      <w:r w:rsidR="00F74C81" w:rsidRPr="008C36F4">
        <w:rPr>
          <w:rFonts w:hint="cs"/>
          <w:rtl/>
        </w:rPr>
        <w:t>ه</w:t>
      </w:r>
      <w:r>
        <w:rPr>
          <w:rtl/>
        </w:rPr>
        <w:t xml:space="preserve"> </w:t>
      </w:r>
      <w:r>
        <w:rPr>
          <w:rFonts w:hint="cs"/>
          <w:rtl/>
        </w:rPr>
        <w:t>كذلك</w:t>
      </w:r>
      <w:r>
        <w:rPr>
          <w:rtl/>
        </w:rPr>
        <w:t xml:space="preserve"> </w:t>
      </w:r>
      <w:r>
        <w:rPr>
          <w:rFonts w:hint="cs"/>
          <w:rtl/>
        </w:rPr>
        <w:t>يضرب</w:t>
      </w:r>
      <w:r>
        <w:rPr>
          <w:rtl/>
        </w:rPr>
        <w:t xml:space="preserve"> </w:t>
      </w:r>
      <w:r>
        <w:rPr>
          <w:rFonts w:hint="cs"/>
          <w:rtl/>
        </w:rPr>
        <w:t>الل</w:t>
      </w:r>
      <w:r w:rsidR="00F74C81" w:rsidRPr="008C36F4">
        <w:rPr>
          <w:rFonts w:hint="cs"/>
          <w:rtl/>
        </w:rPr>
        <w:t>ه</w:t>
      </w:r>
      <w:r>
        <w:rPr>
          <w:rtl/>
        </w:rPr>
        <w:t xml:space="preserve"> </w:t>
      </w:r>
      <w:r>
        <w:rPr>
          <w:rFonts w:hint="cs"/>
          <w:rtl/>
        </w:rPr>
        <w:t>الحق</w:t>
      </w:r>
      <w:r>
        <w:rPr>
          <w:rtl/>
        </w:rPr>
        <w:t xml:space="preserve"> </w:t>
      </w:r>
      <w:r>
        <w:rPr>
          <w:rFonts w:hint="cs"/>
          <w:rtl/>
        </w:rPr>
        <w:t>والباطل</w:t>
      </w:r>
    </w:p>
    <w:p w:rsidR="007D01F0" w:rsidRDefault="007D01F0" w:rsidP="00DC3E3F">
      <w:pPr>
        <w:pStyle w:val="libNormal"/>
        <w:rPr>
          <w:rtl/>
        </w:rPr>
      </w:pPr>
      <w:r>
        <w:rPr>
          <w:rtl/>
        </w:rPr>
        <w:t>9_خداوند متعال حق كو نازل كرنے والا اور اسكا سرچشمہ ہے _</w:t>
      </w:r>
      <w:r w:rsidRPr="00965EB7">
        <w:rPr>
          <w:rStyle w:val="libArabicChar"/>
          <w:rFonts w:hint="eastAsia"/>
          <w:rtl/>
        </w:rPr>
        <w:t>أنزل</w:t>
      </w:r>
      <w:r w:rsidRPr="00965EB7">
        <w:rPr>
          <w:rStyle w:val="libArabicChar"/>
          <w:rtl/>
        </w:rPr>
        <w:t xml:space="preserve"> من السماء ماء ... كذلك يضرب الل</w:t>
      </w:r>
      <w:r w:rsidR="00F74C81" w:rsidRPr="00EC230E">
        <w:rPr>
          <w:rStyle w:val="libArabicChar"/>
          <w:rFonts w:hint="cs"/>
          <w:rtl/>
        </w:rPr>
        <w:t>ه</w:t>
      </w:r>
      <w:r w:rsidRPr="00965EB7">
        <w:rPr>
          <w:rStyle w:val="libArabicChar"/>
          <w:rtl/>
        </w:rPr>
        <w:t xml:space="preserve"> </w:t>
      </w:r>
      <w:r w:rsidRPr="00965EB7">
        <w:rPr>
          <w:rStyle w:val="libArabicChar"/>
          <w:rFonts w:hint="cs"/>
          <w:rtl/>
        </w:rPr>
        <w:t>الحق</w:t>
      </w:r>
      <w:r w:rsidRPr="00965EB7">
        <w:rPr>
          <w:rStyle w:val="libArabicChar"/>
          <w:rtl/>
        </w:rPr>
        <w:t xml:space="preserve"> </w:t>
      </w:r>
      <w:r w:rsidRPr="00965EB7">
        <w:rPr>
          <w:rStyle w:val="libArabicChar"/>
          <w:rFonts w:hint="cs"/>
          <w:rtl/>
        </w:rPr>
        <w:t>و</w:t>
      </w:r>
      <w:r w:rsidRPr="00965EB7">
        <w:rPr>
          <w:rStyle w:val="libArabicChar"/>
          <w:rtl/>
        </w:rPr>
        <w:t xml:space="preserve"> الباطل</w:t>
      </w:r>
    </w:p>
    <w:p w:rsidR="007D01F0" w:rsidRDefault="007D01F0" w:rsidP="00DC3E3F">
      <w:pPr>
        <w:pStyle w:val="libNormal"/>
        <w:rPr>
          <w:rtl/>
        </w:rPr>
      </w:pPr>
      <w:r>
        <w:rPr>
          <w:rtl/>
        </w:rPr>
        <w:t>10_ حقائق اور معارف، خداوند متعال كى طرف سے نازل ہوئے ہي</w:t>
      </w:r>
      <w:r w:rsidR="005619DD">
        <w:rPr>
          <w:rtl/>
        </w:rPr>
        <w:t xml:space="preserve">ں </w:t>
      </w:r>
      <w:r>
        <w:rPr>
          <w:rtl/>
        </w:rPr>
        <w:t>اور ہر باطل سے خالى ہي</w:t>
      </w:r>
      <w:r w:rsidR="005619DD">
        <w:rPr>
          <w:rtl/>
        </w:rPr>
        <w:t xml:space="preserve">ں </w:t>
      </w:r>
      <w:r>
        <w:rPr>
          <w:rtl/>
        </w:rPr>
        <w:t>_</w:t>
      </w:r>
    </w:p>
    <w:p w:rsidR="007D01F0" w:rsidRDefault="007D01F0" w:rsidP="00DC3E3F">
      <w:pPr>
        <w:pStyle w:val="libArabic"/>
        <w:rPr>
          <w:rtl/>
        </w:rPr>
      </w:pPr>
      <w:r>
        <w:rPr>
          <w:rFonts w:hint="eastAsia"/>
          <w:rtl/>
        </w:rPr>
        <w:t>أنزل</w:t>
      </w:r>
      <w:r>
        <w:rPr>
          <w:rtl/>
        </w:rPr>
        <w:t xml:space="preserve"> من السماء ماء ... فاحتمل السيل زبداً رابياً ...كذلك يضرب الل</w:t>
      </w:r>
      <w:r w:rsidR="00F74C81" w:rsidRPr="008C36F4">
        <w:rPr>
          <w:rFonts w:hint="cs"/>
          <w:rtl/>
        </w:rPr>
        <w:t>ه</w:t>
      </w:r>
      <w:r>
        <w:rPr>
          <w:rtl/>
        </w:rPr>
        <w:t xml:space="preserve"> </w:t>
      </w:r>
      <w:r>
        <w:rPr>
          <w:rFonts w:hint="cs"/>
          <w:rtl/>
        </w:rPr>
        <w:t>الحق</w:t>
      </w:r>
      <w:r>
        <w:rPr>
          <w:rtl/>
        </w:rPr>
        <w:t xml:space="preserve"> </w:t>
      </w:r>
      <w:r>
        <w:rPr>
          <w:rFonts w:hint="cs"/>
          <w:rtl/>
        </w:rPr>
        <w:t>وا</w:t>
      </w:r>
      <w:r>
        <w:rPr>
          <w:rtl/>
        </w:rPr>
        <w:t>لباطل</w:t>
      </w:r>
    </w:p>
    <w:p w:rsidR="007D01F0" w:rsidRDefault="007D01F0" w:rsidP="00DC3E3F">
      <w:pPr>
        <w:pStyle w:val="libNormal"/>
        <w:rPr>
          <w:rtl/>
        </w:rPr>
      </w:pPr>
      <w:r>
        <w:rPr>
          <w:rFonts w:hint="eastAsia"/>
          <w:rtl/>
        </w:rPr>
        <w:t>اس</w:t>
      </w:r>
      <w:r>
        <w:rPr>
          <w:rtl/>
        </w:rPr>
        <w:t xml:space="preserve"> وجہ سے كہ حق كو پانى سے تشبيہہ دى گئي ہے جو كہ آسمان سے نازل ہوتاہے اس وقت وہ اپنے ساتھ كسى جھاگ كو نہي</w:t>
      </w:r>
      <w:r w:rsidR="005619DD">
        <w:rPr>
          <w:rtl/>
        </w:rPr>
        <w:t xml:space="preserve">ں </w:t>
      </w:r>
      <w:r>
        <w:rPr>
          <w:rtl/>
        </w:rPr>
        <w:t>ركھتا_ مذكورہ معنى اسى صورت مي</w:t>
      </w:r>
      <w:r w:rsidR="005619DD">
        <w:rPr>
          <w:rtl/>
        </w:rPr>
        <w:t xml:space="preserve">ں </w:t>
      </w:r>
      <w:r>
        <w:rPr>
          <w:rtl/>
        </w:rPr>
        <w:t>حاصل ہوتاہے_</w:t>
      </w:r>
    </w:p>
    <w:p w:rsidR="007D01F0" w:rsidRDefault="007D01F0" w:rsidP="00DC3E3F">
      <w:pPr>
        <w:pStyle w:val="libNormal"/>
        <w:rPr>
          <w:rtl/>
        </w:rPr>
      </w:pPr>
      <w:r>
        <w:rPr>
          <w:rtl/>
        </w:rPr>
        <w:t>11_ باطل، حق كے اردگرد، خودنما ئي اور اپنے آپ كو ظاہر كرتاہے اور اپنے كو اس كے اوپر لے آنے كى كوشش كرتاہے_</w:t>
      </w:r>
    </w:p>
    <w:p w:rsidR="007D01F0" w:rsidRDefault="007D01F0" w:rsidP="00DC3E3F">
      <w:pPr>
        <w:pStyle w:val="libArabic"/>
        <w:rPr>
          <w:rtl/>
        </w:rPr>
      </w:pPr>
      <w:r>
        <w:rPr>
          <w:rFonts w:hint="eastAsia"/>
          <w:rtl/>
        </w:rPr>
        <w:t>فاحتمل</w:t>
      </w:r>
      <w:r>
        <w:rPr>
          <w:rtl/>
        </w:rPr>
        <w:t xml:space="preserve"> السيل زبداً رابي</w:t>
      </w:r>
    </w:p>
    <w:p w:rsidR="007D01F0" w:rsidRDefault="007D01F0" w:rsidP="00DC3E3F">
      <w:pPr>
        <w:pStyle w:val="libNormal"/>
        <w:rPr>
          <w:rtl/>
        </w:rPr>
      </w:pPr>
      <w:r>
        <w:rPr>
          <w:rtl/>
        </w:rPr>
        <w:t>12 _ پگھلى ہوئي دھاتو</w:t>
      </w:r>
      <w:r w:rsidR="005619DD">
        <w:rPr>
          <w:rtl/>
        </w:rPr>
        <w:t xml:space="preserve">ں </w:t>
      </w:r>
      <w:r>
        <w:rPr>
          <w:rtl/>
        </w:rPr>
        <w:t>اور سيلابو</w:t>
      </w:r>
      <w:r w:rsidR="005619DD">
        <w:rPr>
          <w:rtl/>
        </w:rPr>
        <w:t xml:space="preserve">ں </w:t>
      </w:r>
      <w:r>
        <w:rPr>
          <w:rtl/>
        </w:rPr>
        <w:t>كى جھاگ كو دور ڈالا جاتاہے اور وہ نابود ہوجاتى ہے ليكن پانى اور دھاتو</w:t>
      </w:r>
      <w:r w:rsidR="005619DD">
        <w:rPr>
          <w:rtl/>
        </w:rPr>
        <w:t xml:space="preserve">ں </w:t>
      </w:r>
      <w:r>
        <w:rPr>
          <w:rtl/>
        </w:rPr>
        <w:t>سے فائدہ اٹھايا جاتاہے_</w:t>
      </w:r>
      <w:r w:rsidRPr="00965EB7">
        <w:rPr>
          <w:rStyle w:val="libArabicChar"/>
          <w:rFonts w:hint="eastAsia"/>
          <w:rtl/>
        </w:rPr>
        <w:t>فاما</w:t>
      </w:r>
      <w:r w:rsidRPr="00965EB7">
        <w:rPr>
          <w:rStyle w:val="libArabicChar"/>
          <w:rtl/>
        </w:rPr>
        <w:t xml:space="preserve"> الزبد فيذ</w:t>
      </w:r>
      <w:r w:rsidR="00F74C81" w:rsidRPr="00EC230E">
        <w:rPr>
          <w:rStyle w:val="libArabicChar"/>
          <w:rFonts w:hint="cs"/>
          <w:rtl/>
        </w:rPr>
        <w:t>ه</w:t>
      </w:r>
      <w:r w:rsidRPr="00965EB7">
        <w:rPr>
          <w:rStyle w:val="libArabicChar"/>
          <w:rFonts w:hint="cs"/>
          <w:rtl/>
        </w:rPr>
        <w:t>ب</w:t>
      </w:r>
      <w:r w:rsidRPr="00965EB7">
        <w:rPr>
          <w:rStyle w:val="libArabicChar"/>
          <w:rtl/>
        </w:rPr>
        <w:t xml:space="preserve"> </w:t>
      </w:r>
      <w:r w:rsidRPr="00965EB7">
        <w:rPr>
          <w:rStyle w:val="libArabicChar"/>
          <w:rFonts w:hint="cs"/>
          <w:rtl/>
        </w:rPr>
        <w:t>جفاء</w:t>
      </w:r>
      <w:r w:rsidRPr="00965EB7">
        <w:rPr>
          <w:rStyle w:val="libArabicChar"/>
          <w:rtl/>
        </w:rPr>
        <w:t xml:space="preserve"> </w:t>
      </w:r>
      <w:r w:rsidRPr="00965EB7">
        <w:rPr>
          <w:rStyle w:val="libArabicChar"/>
          <w:rFonts w:hint="cs"/>
          <w:rtl/>
        </w:rPr>
        <w:t>و</w:t>
      </w:r>
      <w:r w:rsidRPr="00965EB7">
        <w:rPr>
          <w:rStyle w:val="libArabicChar"/>
          <w:rtl/>
        </w:rPr>
        <w:t xml:space="preserve"> </w:t>
      </w:r>
      <w:r w:rsidRPr="00965EB7">
        <w:rPr>
          <w:rStyle w:val="libArabicChar"/>
          <w:rFonts w:hint="cs"/>
          <w:rtl/>
        </w:rPr>
        <w:t>ا</w:t>
      </w:r>
      <w:r w:rsidRPr="00965EB7">
        <w:rPr>
          <w:rStyle w:val="libArabicChar"/>
          <w:rtl/>
        </w:rPr>
        <w:t xml:space="preserve"> </w:t>
      </w:r>
      <w:r w:rsidRPr="00965EB7">
        <w:rPr>
          <w:rStyle w:val="libArabicChar"/>
          <w:rFonts w:hint="cs"/>
          <w:rtl/>
        </w:rPr>
        <w:t>ما</w:t>
      </w:r>
      <w:r w:rsidRPr="00965EB7">
        <w:rPr>
          <w:rStyle w:val="libArabicChar"/>
          <w:rtl/>
        </w:rPr>
        <w:t xml:space="preserve"> </w:t>
      </w:r>
      <w:r w:rsidRPr="00965EB7">
        <w:rPr>
          <w:rStyle w:val="libArabicChar"/>
          <w:rFonts w:hint="cs"/>
          <w:rtl/>
        </w:rPr>
        <w:t>ماينفع</w:t>
      </w:r>
      <w:r w:rsidRPr="00965EB7">
        <w:rPr>
          <w:rStyle w:val="libArabicChar"/>
          <w:rtl/>
        </w:rPr>
        <w:t xml:space="preserve"> </w:t>
      </w:r>
      <w:r w:rsidRPr="00965EB7">
        <w:rPr>
          <w:rStyle w:val="libArabicChar"/>
          <w:rFonts w:hint="cs"/>
          <w:rtl/>
        </w:rPr>
        <w:t>الناس</w:t>
      </w:r>
      <w:r w:rsidRPr="00965EB7">
        <w:rPr>
          <w:rStyle w:val="libArabicChar"/>
          <w:rtl/>
        </w:rPr>
        <w:t xml:space="preserve"> </w:t>
      </w:r>
      <w:r w:rsidRPr="00965EB7">
        <w:rPr>
          <w:rStyle w:val="libArabicChar"/>
          <w:rFonts w:hint="cs"/>
          <w:rtl/>
        </w:rPr>
        <w:t>فيمكث</w:t>
      </w:r>
      <w:r w:rsidRPr="00965EB7">
        <w:rPr>
          <w:rStyle w:val="libArabicChar"/>
          <w:rtl/>
        </w:rPr>
        <w:t xml:space="preserve"> </w:t>
      </w:r>
      <w:r w:rsidRPr="00965EB7">
        <w:rPr>
          <w:rStyle w:val="libArabicChar"/>
          <w:rFonts w:hint="cs"/>
          <w:rtl/>
        </w:rPr>
        <w:t>فى</w:t>
      </w:r>
      <w:r w:rsidRPr="00965EB7">
        <w:rPr>
          <w:rStyle w:val="libArabicChar"/>
          <w:rtl/>
        </w:rPr>
        <w:t xml:space="preserve"> الارض</w:t>
      </w:r>
    </w:p>
    <w:p w:rsidR="007D01F0" w:rsidRDefault="007D01F0" w:rsidP="00DC3E3F">
      <w:pPr>
        <w:pStyle w:val="libNormal"/>
        <w:rPr>
          <w:rtl/>
        </w:rPr>
      </w:pPr>
      <w:r>
        <w:rPr>
          <w:rtl/>
        </w:rPr>
        <w:t>(جفا ) كسى شيء سے دور ہونے كے معنى مي</w:t>
      </w:r>
      <w:r w:rsidR="005619DD">
        <w:rPr>
          <w:rtl/>
        </w:rPr>
        <w:t xml:space="preserve">ں </w:t>
      </w:r>
      <w:r>
        <w:rPr>
          <w:rtl/>
        </w:rPr>
        <w:t>آتاہے (جفا) اس شيء كو كہتے ہي</w:t>
      </w:r>
      <w:r w:rsidR="005619DD">
        <w:rPr>
          <w:rtl/>
        </w:rPr>
        <w:t xml:space="preserve">ں </w:t>
      </w:r>
      <w:r>
        <w:rPr>
          <w:rtl/>
        </w:rPr>
        <w:t>جسكو دورگرايا جائے لسان العرب مي</w:t>
      </w:r>
      <w:r w:rsidR="005619DD">
        <w:rPr>
          <w:rtl/>
        </w:rPr>
        <w:t xml:space="preserve">ں </w:t>
      </w:r>
      <w:r>
        <w:rPr>
          <w:rtl/>
        </w:rPr>
        <w:t>ذكر ہوا ہے''جفاء السيل'' يعنى وہ جھاگ اور اضافى و نجس چيزي</w:t>
      </w:r>
      <w:r w:rsidR="005619DD">
        <w:rPr>
          <w:rtl/>
        </w:rPr>
        <w:t xml:space="preserve">ں </w:t>
      </w:r>
      <w:r>
        <w:rPr>
          <w:rtl/>
        </w:rPr>
        <w:t>و غيرہ جسكو سيلاب دور كنارے پر ڈال ديتاہے)</w:t>
      </w:r>
    </w:p>
    <w:p w:rsidR="007D01F0" w:rsidRDefault="007D01F0" w:rsidP="00DC3E3F">
      <w:pPr>
        <w:pStyle w:val="libNormal"/>
        <w:rPr>
          <w:rtl/>
        </w:rPr>
      </w:pPr>
      <w:r>
        <w:rPr>
          <w:rtl/>
        </w:rPr>
        <w:t>13_ باطل، ناچيز ، ہلكى ، كھوكھلى اور اندر سے خالى ،شيء ہے_</w:t>
      </w:r>
      <w:r w:rsidRPr="00965EB7">
        <w:rPr>
          <w:rStyle w:val="libArabicChar"/>
          <w:rFonts w:hint="eastAsia"/>
          <w:rtl/>
        </w:rPr>
        <w:t>فاحتمل</w:t>
      </w:r>
      <w:r w:rsidRPr="00965EB7">
        <w:rPr>
          <w:rStyle w:val="libArabicChar"/>
          <w:rtl/>
        </w:rPr>
        <w:t xml:space="preserve"> السيل زبداً رابياً ... كذلك يضرب الل</w:t>
      </w:r>
      <w:r w:rsidR="00F74C81" w:rsidRPr="00EC230E">
        <w:rPr>
          <w:rStyle w:val="libArabicChar"/>
          <w:rFonts w:hint="cs"/>
          <w:rtl/>
        </w:rPr>
        <w:t>ه</w:t>
      </w:r>
      <w:r w:rsidRPr="00965EB7">
        <w:rPr>
          <w:rStyle w:val="libArabicChar"/>
          <w:rtl/>
        </w:rPr>
        <w:t xml:space="preserve"> </w:t>
      </w:r>
      <w:r w:rsidRPr="00965EB7">
        <w:rPr>
          <w:rStyle w:val="libArabicChar"/>
          <w:rFonts w:hint="cs"/>
          <w:rtl/>
        </w:rPr>
        <w:t>الحق</w:t>
      </w:r>
      <w:r w:rsidRPr="00965EB7">
        <w:rPr>
          <w:rStyle w:val="libArabicChar"/>
          <w:rtl/>
        </w:rPr>
        <w:t xml:space="preserve"> </w:t>
      </w:r>
      <w:r w:rsidRPr="00965EB7">
        <w:rPr>
          <w:rStyle w:val="libArabicChar"/>
          <w:rFonts w:hint="cs"/>
          <w:rtl/>
        </w:rPr>
        <w:t>و</w:t>
      </w:r>
      <w:r w:rsidRPr="00965EB7">
        <w:rPr>
          <w:rStyle w:val="libArabicChar"/>
          <w:rtl/>
        </w:rPr>
        <w:t>الباطل</w:t>
      </w:r>
    </w:p>
    <w:p w:rsidR="007D01F0" w:rsidRDefault="007D01F0" w:rsidP="00DC3E3F">
      <w:pPr>
        <w:pStyle w:val="libNormal"/>
        <w:rPr>
          <w:rtl/>
        </w:rPr>
      </w:pPr>
      <w:r>
        <w:rPr>
          <w:rtl/>
        </w:rPr>
        <w:t>14_ ہر انسان، اپنى استعداد اور ظرفيت كے مطابق حقائق اور معارف الہى سے بہرہ مند ہوتاہے_</w:t>
      </w:r>
    </w:p>
    <w:p w:rsidR="007D01F0" w:rsidRDefault="007D01F0" w:rsidP="00DC3E3F">
      <w:pPr>
        <w:pStyle w:val="libArabic"/>
        <w:rPr>
          <w:rtl/>
        </w:rPr>
      </w:pPr>
      <w:r>
        <w:rPr>
          <w:rFonts w:hint="eastAsia"/>
          <w:rtl/>
        </w:rPr>
        <w:t>أنزل</w:t>
      </w:r>
      <w:r>
        <w:rPr>
          <w:rtl/>
        </w:rPr>
        <w:t xml:space="preserve"> من السماء ماء فسالت اودية بقدر</w:t>
      </w:r>
      <w:r w:rsidR="00F74C81" w:rsidRPr="008C36F4">
        <w:rPr>
          <w:rFonts w:hint="cs"/>
          <w:rtl/>
        </w:rPr>
        <w:t>ه</w:t>
      </w:r>
      <w:r>
        <w:rPr>
          <w:rFonts w:hint="cs"/>
          <w:rtl/>
        </w:rPr>
        <w:t>ا</w:t>
      </w:r>
      <w:r>
        <w:rPr>
          <w:rtl/>
        </w:rPr>
        <w:t xml:space="preserve"> ... </w:t>
      </w:r>
      <w:r>
        <w:rPr>
          <w:rFonts w:hint="cs"/>
          <w:rtl/>
        </w:rPr>
        <w:t>كذلك</w:t>
      </w:r>
      <w:r>
        <w:rPr>
          <w:rtl/>
        </w:rPr>
        <w:t xml:space="preserve"> </w:t>
      </w:r>
      <w:r>
        <w:rPr>
          <w:rFonts w:hint="cs"/>
          <w:rtl/>
        </w:rPr>
        <w:t>يضرب</w:t>
      </w:r>
      <w:r>
        <w:rPr>
          <w:rtl/>
        </w:rPr>
        <w:t xml:space="preserve"> </w:t>
      </w:r>
      <w:r>
        <w:rPr>
          <w:rFonts w:hint="cs"/>
          <w:rtl/>
        </w:rPr>
        <w:t>الل</w:t>
      </w:r>
      <w:r w:rsidR="00F74C81" w:rsidRPr="008C36F4">
        <w:rPr>
          <w:rFonts w:hint="cs"/>
          <w:rtl/>
        </w:rPr>
        <w:t>ه</w:t>
      </w:r>
      <w:r>
        <w:rPr>
          <w:rtl/>
        </w:rPr>
        <w:t xml:space="preserve"> </w:t>
      </w:r>
      <w:r>
        <w:rPr>
          <w:rFonts w:hint="cs"/>
          <w:rtl/>
        </w:rPr>
        <w:t>الحق</w:t>
      </w:r>
      <w:r>
        <w:rPr>
          <w:rtl/>
        </w:rPr>
        <w:t xml:space="preserve"> </w:t>
      </w:r>
      <w:r>
        <w:rPr>
          <w:rFonts w:hint="cs"/>
          <w:rtl/>
        </w:rPr>
        <w:t>وا</w:t>
      </w:r>
      <w:r>
        <w:rPr>
          <w:rtl/>
        </w:rPr>
        <w:t>لباطل</w:t>
      </w:r>
    </w:p>
    <w:p w:rsidR="007D01F0" w:rsidRDefault="007D01F0" w:rsidP="00DC3E3F">
      <w:pPr>
        <w:pStyle w:val="libNormal"/>
        <w:rPr>
          <w:rtl/>
        </w:rPr>
      </w:pPr>
      <w:r>
        <w:rPr>
          <w:rFonts w:hint="eastAsia"/>
          <w:rtl/>
        </w:rPr>
        <w:t>جملہ</w:t>
      </w:r>
      <w:r>
        <w:rPr>
          <w:rtl/>
        </w:rPr>
        <w:t xml:space="preserve"> (</w:t>
      </w:r>
      <w:r w:rsidRPr="00965EB7">
        <w:rPr>
          <w:rStyle w:val="libArabicChar"/>
          <w:rtl/>
        </w:rPr>
        <w:t>فسالت اوديةبقدر</w:t>
      </w:r>
      <w:r w:rsidR="00F74C81" w:rsidRPr="00EC230E">
        <w:rPr>
          <w:rStyle w:val="libArabicChar"/>
          <w:rFonts w:hint="cs"/>
          <w:rtl/>
        </w:rPr>
        <w:t>ه</w:t>
      </w:r>
      <w:r w:rsidRPr="00965EB7">
        <w:rPr>
          <w:rStyle w:val="libArabicChar"/>
          <w:rFonts w:hint="cs"/>
          <w:rtl/>
        </w:rPr>
        <w:t>ا</w:t>
      </w:r>
      <w:r>
        <w:rPr>
          <w:rtl/>
        </w:rPr>
        <w:t xml:space="preserve">) سے معلوم ہوتاہے كہ ہر درہّ اپنى ظرفيت كے مطابق پانى كو جارى كرتاہے_ يہ معنى </w:t>
      </w:r>
      <w:r w:rsidRPr="00965EB7">
        <w:rPr>
          <w:rStyle w:val="libArabicChar"/>
          <w:rtl/>
        </w:rPr>
        <w:t>(كذلك يضرب الل</w:t>
      </w:r>
      <w:r w:rsidR="00F74C81" w:rsidRPr="00EC230E">
        <w:rPr>
          <w:rStyle w:val="libArabicChar"/>
          <w:rFonts w:hint="cs"/>
          <w:rtl/>
        </w:rPr>
        <w:t>ه</w:t>
      </w:r>
      <w:r w:rsidRPr="00965EB7">
        <w:rPr>
          <w:rStyle w:val="libArabicChar"/>
          <w:rtl/>
        </w:rPr>
        <w:t xml:space="preserve"> </w:t>
      </w:r>
      <w:r w:rsidRPr="00965EB7">
        <w:rPr>
          <w:rStyle w:val="libArabicChar"/>
          <w:rFonts w:hint="cs"/>
          <w:rtl/>
        </w:rPr>
        <w:t>الامثال</w:t>
      </w:r>
      <w:r>
        <w:rPr>
          <w:rtl/>
        </w:rPr>
        <w:t>) كى ضرب المثل مي</w:t>
      </w:r>
      <w:r w:rsidR="005619DD">
        <w:rPr>
          <w:rtl/>
        </w:rPr>
        <w:t xml:space="preserve">ں </w:t>
      </w:r>
      <w:r>
        <w:rPr>
          <w:rtl/>
        </w:rPr>
        <w:t>ايسا ہے كہ ہر انسان اپنے اندر ايك خاص استعداد كو ركھتاہے اوراس استعداد كے اندازے كے مطابق معارف الہى كو حاصل كرتا</w:t>
      </w:r>
      <w:r>
        <w:rPr>
          <w:rFonts w:hint="eastAsia"/>
          <w:rtl/>
        </w:rPr>
        <w:t>ہے</w:t>
      </w:r>
      <w:r>
        <w:rPr>
          <w:rtl/>
        </w:rPr>
        <w:t>_</w:t>
      </w:r>
    </w:p>
    <w:p w:rsidR="007D01F0" w:rsidRDefault="007D01F0" w:rsidP="00DC3E3F">
      <w:pPr>
        <w:pStyle w:val="libNormal"/>
        <w:rPr>
          <w:rtl/>
        </w:rPr>
      </w:pPr>
      <w:r>
        <w:rPr>
          <w:rtl/>
        </w:rPr>
        <w:t>15_ معارف الہى اور حقائق الہى ہميشہ اس خطرے مي</w:t>
      </w:r>
      <w:r w:rsidR="005619DD">
        <w:rPr>
          <w:rtl/>
        </w:rPr>
        <w:t xml:space="preserve">ں </w:t>
      </w:r>
      <w:r>
        <w:rPr>
          <w:rtl/>
        </w:rPr>
        <w:t>ہي</w:t>
      </w:r>
      <w:r w:rsidR="005619DD">
        <w:rPr>
          <w:rtl/>
        </w:rPr>
        <w:t xml:space="preserve">ں </w:t>
      </w:r>
      <w:r>
        <w:rPr>
          <w:rtl/>
        </w:rPr>
        <w:t>كہ باطل امور كے ساتھ مخلوط اور مل نہ جائي</w:t>
      </w:r>
      <w:r w:rsidR="005619DD">
        <w:rPr>
          <w:rtl/>
        </w:rPr>
        <w:t xml:space="preserve">ں </w:t>
      </w:r>
      <w:r>
        <w:rPr>
          <w:rtl/>
        </w:rPr>
        <w:t>_</w:t>
      </w:r>
    </w:p>
    <w:p w:rsidR="00E95A5C" w:rsidRDefault="007D01F0" w:rsidP="00AA3BB2">
      <w:pPr>
        <w:pStyle w:val="libArabic"/>
        <w:rPr>
          <w:rtl/>
        </w:rPr>
      </w:pPr>
      <w:r>
        <w:rPr>
          <w:rFonts w:hint="eastAsia"/>
          <w:rtl/>
        </w:rPr>
        <w:t>أنزل</w:t>
      </w:r>
      <w:r>
        <w:rPr>
          <w:rtl/>
        </w:rPr>
        <w:t xml:space="preserve"> من السماء ... فاحتمل السيل زبداً رابي</w:t>
      </w:r>
      <w:r w:rsidR="00E95A5C" w:rsidRPr="00E95A5C">
        <w:rPr>
          <w:rFonts w:hint="eastAsia"/>
          <w:rtl/>
        </w:rPr>
        <w:t xml:space="preserve"> </w:t>
      </w:r>
      <w:r w:rsidR="00E95A5C">
        <w:rPr>
          <w:rFonts w:hint="eastAsia"/>
          <w:rtl/>
        </w:rPr>
        <w:t>و</w:t>
      </w:r>
      <w:r w:rsidR="00E95A5C">
        <w:rPr>
          <w:rtl/>
        </w:rPr>
        <w:t xml:space="preserve"> مما يوقدون ... زبد مثل</w:t>
      </w:r>
      <w:r w:rsidR="00E95A5C" w:rsidRPr="008C36F4">
        <w:rPr>
          <w:rFonts w:hint="cs"/>
          <w:rtl/>
        </w:rPr>
        <w:t>ه</w:t>
      </w:r>
    </w:p>
    <w:p w:rsidR="007D01F0" w:rsidRDefault="00AA3BB2" w:rsidP="00AA3BB2">
      <w:pPr>
        <w:pStyle w:val="libNormal"/>
        <w:rPr>
          <w:rtl/>
        </w:rPr>
      </w:pPr>
      <w:r>
        <w:rPr>
          <w:rtl/>
        </w:rPr>
        <w:t>16_ توحيد اور ولايت الہى اور اسكى ربوبيت ايسے حقائق ہيں جو باقى رہنے والے ہيں اور شرك و غير اللہ كى عبادت ايسے</w:t>
      </w:r>
    </w:p>
    <w:p w:rsidR="00965EB7" w:rsidRDefault="002C39E3" w:rsidP="007F146C">
      <w:pPr>
        <w:pStyle w:val="libPoemTini"/>
        <w:rPr>
          <w:rtl/>
        </w:rPr>
      </w:pPr>
      <w:r>
        <w:rPr>
          <w:rtl/>
        </w:rPr>
        <w:br w:type="page"/>
      </w:r>
    </w:p>
    <w:p w:rsidR="007D01F0" w:rsidRDefault="007D01F0" w:rsidP="00DC3E3F">
      <w:pPr>
        <w:pStyle w:val="libNormal"/>
        <w:rPr>
          <w:rtl/>
        </w:rPr>
      </w:pPr>
      <w:r>
        <w:rPr>
          <w:rtl/>
        </w:rPr>
        <w:lastRenderedPageBreak/>
        <w:t>باطل ہي</w:t>
      </w:r>
      <w:r w:rsidR="005619DD">
        <w:rPr>
          <w:rtl/>
        </w:rPr>
        <w:t xml:space="preserve">ں </w:t>
      </w:r>
      <w:r>
        <w:rPr>
          <w:rtl/>
        </w:rPr>
        <w:t>جو كمزور اور ختم ہونے والے ہي</w:t>
      </w:r>
      <w:r w:rsidR="005619DD">
        <w:rPr>
          <w:rtl/>
        </w:rPr>
        <w:t xml:space="preserve">ں </w:t>
      </w:r>
      <w:r>
        <w:rPr>
          <w:rtl/>
        </w:rPr>
        <w:t>_</w:t>
      </w:r>
      <w:r w:rsidRPr="00965EB7">
        <w:rPr>
          <w:rStyle w:val="libArabicChar"/>
          <w:rFonts w:hint="eastAsia"/>
          <w:rtl/>
        </w:rPr>
        <w:t>فاما</w:t>
      </w:r>
      <w:r w:rsidRPr="00965EB7">
        <w:rPr>
          <w:rStyle w:val="libArabicChar"/>
          <w:rtl/>
        </w:rPr>
        <w:t xml:space="preserve"> الزبدفيذ</w:t>
      </w:r>
      <w:r w:rsidR="00F74C81" w:rsidRPr="00EC230E">
        <w:rPr>
          <w:rStyle w:val="libArabicChar"/>
          <w:rFonts w:hint="cs"/>
          <w:rtl/>
        </w:rPr>
        <w:t>ه</w:t>
      </w:r>
      <w:r w:rsidRPr="00965EB7">
        <w:rPr>
          <w:rStyle w:val="libArabicChar"/>
          <w:rFonts w:hint="cs"/>
          <w:rtl/>
        </w:rPr>
        <w:t>ب</w:t>
      </w:r>
      <w:r w:rsidRPr="00965EB7">
        <w:rPr>
          <w:rStyle w:val="libArabicChar"/>
          <w:rtl/>
        </w:rPr>
        <w:t xml:space="preserve"> </w:t>
      </w:r>
      <w:r w:rsidRPr="00965EB7">
        <w:rPr>
          <w:rStyle w:val="libArabicChar"/>
          <w:rFonts w:hint="cs"/>
          <w:rtl/>
        </w:rPr>
        <w:t>جفاء</w:t>
      </w:r>
      <w:r w:rsidRPr="00965EB7">
        <w:rPr>
          <w:rStyle w:val="libArabicChar"/>
          <w:rtl/>
        </w:rPr>
        <w:t xml:space="preserve"> </w:t>
      </w:r>
      <w:r w:rsidRPr="00965EB7">
        <w:rPr>
          <w:rStyle w:val="libArabicChar"/>
          <w:rFonts w:hint="cs"/>
          <w:rtl/>
        </w:rPr>
        <w:t>و</w:t>
      </w:r>
      <w:r w:rsidRPr="00965EB7">
        <w:rPr>
          <w:rStyle w:val="libArabicChar"/>
          <w:rtl/>
        </w:rPr>
        <w:t xml:space="preserve"> </w:t>
      </w:r>
      <w:r w:rsidRPr="00965EB7">
        <w:rPr>
          <w:rStyle w:val="libArabicChar"/>
          <w:rFonts w:hint="cs"/>
          <w:rtl/>
        </w:rPr>
        <w:t>ام</w:t>
      </w:r>
      <w:r w:rsidRPr="00965EB7">
        <w:rPr>
          <w:rStyle w:val="libArabicChar"/>
          <w:rtl/>
        </w:rPr>
        <w:t>ا ما ينفع الناس</w:t>
      </w:r>
    </w:p>
    <w:p w:rsidR="007D01F0" w:rsidRDefault="007D01F0" w:rsidP="00DC3E3F">
      <w:pPr>
        <w:pStyle w:val="libNormal"/>
        <w:rPr>
          <w:rtl/>
        </w:rPr>
      </w:pPr>
      <w:r>
        <w:rPr>
          <w:rFonts w:hint="eastAsia"/>
          <w:rtl/>
        </w:rPr>
        <w:t>گذشتہ</w:t>
      </w:r>
      <w:r>
        <w:rPr>
          <w:rtl/>
        </w:rPr>
        <w:t xml:space="preserve"> آيات كى روشنى مي</w:t>
      </w:r>
      <w:r w:rsidR="005619DD">
        <w:rPr>
          <w:rtl/>
        </w:rPr>
        <w:t xml:space="preserve">ں </w:t>
      </w:r>
      <w:r>
        <w:rPr>
          <w:rtl/>
        </w:rPr>
        <w:t>باطل كے مورد نظر مصاديق جنكو جھاگ سے تشبيہہ دى گئي ہے وہ شرك اور غير اللہ كى عبادت ہي</w:t>
      </w:r>
      <w:r w:rsidR="005619DD">
        <w:rPr>
          <w:rtl/>
        </w:rPr>
        <w:t xml:space="preserve">ں </w:t>
      </w:r>
      <w:r>
        <w:rPr>
          <w:rtl/>
        </w:rPr>
        <w:t>_ اور حق كے مصاديق مي</w:t>
      </w:r>
      <w:r w:rsidR="005619DD">
        <w:rPr>
          <w:rtl/>
        </w:rPr>
        <w:t xml:space="preserve">ں </w:t>
      </w:r>
      <w:r>
        <w:rPr>
          <w:rtl/>
        </w:rPr>
        <w:t>سے جو نفع دينے والے اور باقى رہنے والے ہي</w:t>
      </w:r>
      <w:r w:rsidR="005619DD">
        <w:rPr>
          <w:rtl/>
        </w:rPr>
        <w:t xml:space="preserve">ں </w:t>
      </w:r>
      <w:r>
        <w:rPr>
          <w:rtl/>
        </w:rPr>
        <w:t>، توحيد اور اسكى ولايت اور ربوبيت الہى پر يقين ركھناہے_</w:t>
      </w:r>
    </w:p>
    <w:p w:rsidR="007D01F0" w:rsidRDefault="007D01F0" w:rsidP="00DC3E3F">
      <w:pPr>
        <w:pStyle w:val="libNormal"/>
        <w:rPr>
          <w:rtl/>
        </w:rPr>
      </w:pPr>
      <w:r>
        <w:rPr>
          <w:rtl/>
        </w:rPr>
        <w:t>17_ خداوند متعال كى يہ نويد و خوشخبرى ہے كہ حق كى كاميابى ہے اوريہ زمين پر نافذ ہونے والا ہے _ اور باطل شكست كھانے والا اورمٹنے والاہے _</w:t>
      </w:r>
      <w:r w:rsidRPr="00965EB7">
        <w:rPr>
          <w:rStyle w:val="libArabicChar"/>
          <w:rFonts w:hint="eastAsia"/>
          <w:rtl/>
        </w:rPr>
        <w:t>فا</w:t>
      </w:r>
      <w:r w:rsidRPr="00965EB7">
        <w:rPr>
          <w:rStyle w:val="libArabicChar"/>
          <w:rtl/>
        </w:rPr>
        <w:t xml:space="preserve"> ما الزبد فيذ</w:t>
      </w:r>
      <w:r w:rsidR="00F74C81" w:rsidRPr="00EC230E">
        <w:rPr>
          <w:rStyle w:val="libArabicChar"/>
          <w:rFonts w:hint="cs"/>
          <w:rtl/>
        </w:rPr>
        <w:t>ه</w:t>
      </w:r>
      <w:r w:rsidRPr="00965EB7">
        <w:rPr>
          <w:rStyle w:val="libArabicChar"/>
          <w:rFonts w:hint="cs"/>
          <w:rtl/>
        </w:rPr>
        <w:t>ب</w:t>
      </w:r>
      <w:r w:rsidRPr="00965EB7">
        <w:rPr>
          <w:rStyle w:val="libArabicChar"/>
          <w:rtl/>
        </w:rPr>
        <w:t xml:space="preserve"> </w:t>
      </w:r>
      <w:r w:rsidRPr="00965EB7">
        <w:rPr>
          <w:rStyle w:val="libArabicChar"/>
          <w:rFonts w:hint="cs"/>
          <w:rtl/>
        </w:rPr>
        <w:t>جفاء</w:t>
      </w:r>
      <w:r w:rsidRPr="00965EB7">
        <w:rPr>
          <w:rStyle w:val="libArabicChar"/>
          <w:rtl/>
        </w:rPr>
        <w:t xml:space="preserve"> </w:t>
      </w:r>
      <w:r w:rsidRPr="00965EB7">
        <w:rPr>
          <w:rStyle w:val="libArabicChar"/>
          <w:rFonts w:hint="cs"/>
          <w:rtl/>
        </w:rPr>
        <w:t>ً</w:t>
      </w:r>
      <w:r w:rsidRPr="00965EB7">
        <w:rPr>
          <w:rStyle w:val="libArabicChar"/>
          <w:rtl/>
        </w:rPr>
        <w:t xml:space="preserve"> </w:t>
      </w:r>
      <w:r w:rsidRPr="00965EB7">
        <w:rPr>
          <w:rStyle w:val="libArabicChar"/>
          <w:rFonts w:hint="cs"/>
          <w:rtl/>
        </w:rPr>
        <w:t>و</w:t>
      </w:r>
      <w:r w:rsidRPr="00965EB7">
        <w:rPr>
          <w:rStyle w:val="libArabicChar"/>
          <w:rtl/>
        </w:rPr>
        <w:t xml:space="preserve"> </w:t>
      </w:r>
      <w:r w:rsidRPr="00965EB7">
        <w:rPr>
          <w:rStyle w:val="libArabicChar"/>
          <w:rFonts w:hint="cs"/>
          <w:rtl/>
        </w:rPr>
        <w:t>اما</w:t>
      </w:r>
      <w:r w:rsidRPr="00965EB7">
        <w:rPr>
          <w:rStyle w:val="libArabicChar"/>
          <w:rtl/>
        </w:rPr>
        <w:t xml:space="preserve"> </w:t>
      </w:r>
      <w:r w:rsidRPr="00965EB7">
        <w:rPr>
          <w:rStyle w:val="libArabicChar"/>
          <w:rFonts w:hint="cs"/>
          <w:rtl/>
        </w:rPr>
        <w:t>ما</w:t>
      </w:r>
      <w:r w:rsidRPr="00965EB7">
        <w:rPr>
          <w:rStyle w:val="libArabicChar"/>
          <w:rtl/>
        </w:rPr>
        <w:t xml:space="preserve"> </w:t>
      </w:r>
      <w:r w:rsidRPr="00965EB7">
        <w:rPr>
          <w:rStyle w:val="libArabicChar"/>
          <w:rFonts w:hint="cs"/>
          <w:rtl/>
        </w:rPr>
        <w:t>ينفع</w:t>
      </w:r>
      <w:r w:rsidRPr="00965EB7">
        <w:rPr>
          <w:rStyle w:val="libArabicChar"/>
          <w:rtl/>
        </w:rPr>
        <w:t xml:space="preserve"> </w:t>
      </w:r>
      <w:r w:rsidRPr="00965EB7">
        <w:rPr>
          <w:rStyle w:val="libArabicChar"/>
          <w:rFonts w:hint="cs"/>
          <w:rtl/>
        </w:rPr>
        <w:t>الناس</w:t>
      </w:r>
      <w:r w:rsidRPr="00965EB7">
        <w:rPr>
          <w:rStyle w:val="libArabicChar"/>
          <w:rtl/>
        </w:rPr>
        <w:t xml:space="preserve"> </w:t>
      </w:r>
      <w:r w:rsidRPr="00965EB7">
        <w:rPr>
          <w:rStyle w:val="libArabicChar"/>
          <w:rFonts w:hint="cs"/>
          <w:rtl/>
        </w:rPr>
        <w:t>فيمكث</w:t>
      </w:r>
      <w:r w:rsidRPr="00965EB7">
        <w:rPr>
          <w:rStyle w:val="libArabicChar"/>
          <w:rtl/>
        </w:rPr>
        <w:t xml:space="preserve"> </w:t>
      </w:r>
      <w:r w:rsidRPr="00965EB7">
        <w:rPr>
          <w:rStyle w:val="libArabicChar"/>
          <w:rFonts w:hint="cs"/>
          <w:rtl/>
        </w:rPr>
        <w:t>فى</w:t>
      </w:r>
      <w:r w:rsidRPr="00965EB7">
        <w:rPr>
          <w:rStyle w:val="libArabicChar"/>
          <w:rtl/>
        </w:rPr>
        <w:t xml:space="preserve"> الارض</w:t>
      </w:r>
    </w:p>
    <w:p w:rsidR="007D01F0" w:rsidRPr="00965EB7" w:rsidRDefault="007D01F0" w:rsidP="00DC3E3F">
      <w:pPr>
        <w:pStyle w:val="libNormal"/>
        <w:rPr>
          <w:rStyle w:val="libArabicChar"/>
          <w:rtl/>
        </w:rPr>
      </w:pPr>
      <w:r>
        <w:rPr>
          <w:rtl/>
        </w:rPr>
        <w:t>18_ توحيد ، ولايت و ربوبيت الہى پر يقين ركھنے كے مختلف مراتب و درجات ہي</w:t>
      </w:r>
      <w:r w:rsidR="005619DD">
        <w:rPr>
          <w:rtl/>
        </w:rPr>
        <w:t xml:space="preserve">ں </w:t>
      </w:r>
      <w:r>
        <w:rPr>
          <w:rtl/>
        </w:rPr>
        <w:t>اور ہر انسان اپنى استعداد كے مطابق انكو درك كرتاہے _</w:t>
      </w:r>
      <w:r w:rsidRPr="00965EB7">
        <w:rPr>
          <w:rStyle w:val="libArabicChar"/>
          <w:rFonts w:hint="eastAsia"/>
          <w:rtl/>
        </w:rPr>
        <w:t>قل</w:t>
      </w:r>
      <w:r w:rsidRPr="00965EB7">
        <w:rPr>
          <w:rStyle w:val="libArabicChar"/>
          <w:rtl/>
        </w:rPr>
        <w:t xml:space="preserve"> من رب السموات والارض ... أنزل من السماء ماء فسالت اودية بقدر</w:t>
      </w:r>
      <w:r w:rsidR="00F74C81" w:rsidRPr="00EC230E">
        <w:rPr>
          <w:rStyle w:val="libArabicChar"/>
          <w:rFonts w:hint="cs"/>
          <w:rtl/>
        </w:rPr>
        <w:t>ه</w:t>
      </w:r>
      <w:r w:rsidRPr="00965EB7">
        <w:rPr>
          <w:rStyle w:val="libArabicChar"/>
          <w:rFonts w:hint="cs"/>
          <w:rtl/>
        </w:rPr>
        <w:t>ا</w:t>
      </w:r>
      <w:r w:rsidRPr="00965EB7">
        <w:rPr>
          <w:rStyle w:val="libArabicChar"/>
          <w:rtl/>
        </w:rPr>
        <w:t xml:space="preserve"> ...</w:t>
      </w:r>
      <w:r w:rsidRPr="00965EB7">
        <w:rPr>
          <w:rStyle w:val="libArabicChar"/>
          <w:rFonts w:hint="cs"/>
          <w:rtl/>
        </w:rPr>
        <w:t>كذلك</w:t>
      </w:r>
      <w:r w:rsidRPr="00965EB7">
        <w:rPr>
          <w:rStyle w:val="libArabicChar"/>
          <w:rtl/>
        </w:rPr>
        <w:t xml:space="preserve"> </w:t>
      </w:r>
      <w:r w:rsidRPr="00965EB7">
        <w:rPr>
          <w:rStyle w:val="libArabicChar"/>
          <w:rFonts w:hint="cs"/>
          <w:rtl/>
        </w:rPr>
        <w:t>يضرب</w:t>
      </w:r>
      <w:r w:rsidRPr="00965EB7">
        <w:rPr>
          <w:rStyle w:val="libArabicChar"/>
          <w:rtl/>
        </w:rPr>
        <w:t xml:space="preserve"> </w:t>
      </w:r>
      <w:r w:rsidRPr="00965EB7">
        <w:rPr>
          <w:rStyle w:val="libArabicChar"/>
          <w:rFonts w:hint="cs"/>
          <w:rtl/>
        </w:rPr>
        <w:t>الل</w:t>
      </w:r>
      <w:r w:rsidR="00F74C81" w:rsidRPr="00EC230E">
        <w:rPr>
          <w:rStyle w:val="libArabicChar"/>
          <w:rFonts w:hint="cs"/>
          <w:rtl/>
        </w:rPr>
        <w:t>ه</w:t>
      </w:r>
      <w:r w:rsidRPr="00965EB7">
        <w:rPr>
          <w:rStyle w:val="libArabicChar"/>
          <w:rtl/>
        </w:rPr>
        <w:t xml:space="preserve"> </w:t>
      </w:r>
      <w:r w:rsidRPr="00965EB7">
        <w:rPr>
          <w:rStyle w:val="libArabicChar"/>
          <w:rFonts w:hint="cs"/>
          <w:rtl/>
        </w:rPr>
        <w:t>ال</w:t>
      </w:r>
      <w:r w:rsidRPr="00965EB7">
        <w:rPr>
          <w:rStyle w:val="libArabicChar"/>
          <w:rtl/>
        </w:rPr>
        <w:t>امثال</w:t>
      </w:r>
    </w:p>
    <w:p w:rsidR="007D01F0" w:rsidRDefault="007D01F0" w:rsidP="00DC3E3F">
      <w:pPr>
        <w:pStyle w:val="libNormal"/>
        <w:rPr>
          <w:rtl/>
        </w:rPr>
      </w:pPr>
      <w:r>
        <w:rPr>
          <w:rtl/>
        </w:rPr>
        <w:t>19_ انسانو</w:t>
      </w:r>
      <w:r w:rsidR="005619DD">
        <w:rPr>
          <w:rtl/>
        </w:rPr>
        <w:t xml:space="preserve">ں </w:t>
      </w:r>
      <w:r>
        <w:rPr>
          <w:rtl/>
        </w:rPr>
        <w:t>مي</w:t>
      </w:r>
      <w:r w:rsidR="005619DD">
        <w:rPr>
          <w:rtl/>
        </w:rPr>
        <w:t xml:space="preserve">ں </w:t>
      </w:r>
      <w:r>
        <w:rPr>
          <w:rtl/>
        </w:rPr>
        <w:t>بعض گروہ ايسے ہي</w:t>
      </w:r>
      <w:r w:rsidR="005619DD">
        <w:rPr>
          <w:rtl/>
        </w:rPr>
        <w:t xml:space="preserve">ں </w:t>
      </w:r>
      <w:r>
        <w:rPr>
          <w:rtl/>
        </w:rPr>
        <w:t>جو حقائق اور معارف الہيكو تھوڑا سا بھى نہي</w:t>
      </w:r>
      <w:r w:rsidR="005619DD">
        <w:rPr>
          <w:rtl/>
        </w:rPr>
        <w:t xml:space="preserve">ں </w:t>
      </w:r>
      <w:r>
        <w:rPr>
          <w:rtl/>
        </w:rPr>
        <w:t>جانتے اور اس سے بہرہ مند نہي</w:t>
      </w:r>
      <w:r w:rsidR="005619DD">
        <w:rPr>
          <w:rtl/>
        </w:rPr>
        <w:t xml:space="preserve">ں </w:t>
      </w:r>
      <w:r>
        <w:rPr>
          <w:rtl/>
        </w:rPr>
        <w:t>ہوتے_</w:t>
      </w:r>
      <w:r w:rsidRPr="00965EB7">
        <w:rPr>
          <w:rStyle w:val="libArabicChar"/>
          <w:rFonts w:hint="eastAsia"/>
          <w:rtl/>
        </w:rPr>
        <w:t>أنزل</w:t>
      </w:r>
      <w:r w:rsidRPr="00965EB7">
        <w:rPr>
          <w:rStyle w:val="libArabicChar"/>
          <w:rtl/>
        </w:rPr>
        <w:t xml:space="preserve"> من السماء ماء فسالت أوردية بقدر</w:t>
      </w:r>
      <w:r w:rsidR="00F74C81" w:rsidRPr="00EC230E">
        <w:rPr>
          <w:rStyle w:val="libArabicChar"/>
          <w:rFonts w:hint="cs"/>
          <w:rtl/>
        </w:rPr>
        <w:t>ه</w:t>
      </w:r>
      <w:r w:rsidRPr="00965EB7">
        <w:rPr>
          <w:rStyle w:val="libArabicChar"/>
          <w:rFonts w:hint="cs"/>
          <w:rtl/>
        </w:rPr>
        <w:t>ا</w:t>
      </w:r>
      <w:r w:rsidRPr="00965EB7">
        <w:rPr>
          <w:rStyle w:val="libArabicChar"/>
          <w:rtl/>
        </w:rPr>
        <w:t xml:space="preserve"> ... </w:t>
      </w:r>
      <w:r w:rsidRPr="00965EB7">
        <w:rPr>
          <w:rStyle w:val="libArabicChar"/>
          <w:rFonts w:hint="cs"/>
          <w:rtl/>
        </w:rPr>
        <w:t>كذلك</w:t>
      </w:r>
      <w:r w:rsidRPr="00965EB7">
        <w:rPr>
          <w:rStyle w:val="libArabicChar"/>
          <w:rtl/>
        </w:rPr>
        <w:t xml:space="preserve"> </w:t>
      </w:r>
      <w:r w:rsidRPr="00965EB7">
        <w:rPr>
          <w:rStyle w:val="libArabicChar"/>
          <w:rFonts w:hint="cs"/>
          <w:rtl/>
        </w:rPr>
        <w:t>يضرب</w:t>
      </w:r>
      <w:r w:rsidRPr="00965EB7">
        <w:rPr>
          <w:rStyle w:val="libArabicChar"/>
          <w:rtl/>
        </w:rPr>
        <w:t xml:space="preserve"> </w:t>
      </w:r>
      <w:r w:rsidRPr="00965EB7">
        <w:rPr>
          <w:rStyle w:val="libArabicChar"/>
          <w:rFonts w:hint="cs"/>
          <w:rtl/>
        </w:rPr>
        <w:t>الل</w:t>
      </w:r>
      <w:r w:rsidR="00F74C81" w:rsidRPr="00EC230E">
        <w:rPr>
          <w:rStyle w:val="libArabicChar"/>
          <w:rFonts w:hint="cs"/>
          <w:rtl/>
        </w:rPr>
        <w:t>ه</w:t>
      </w:r>
      <w:r w:rsidRPr="00965EB7">
        <w:rPr>
          <w:rStyle w:val="libArabicChar"/>
          <w:rtl/>
        </w:rPr>
        <w:t xml:space="preserve"> </w:t>
      </w:r>
      <w:r w:rsidRPr="00965EB7">
        <w:rPr>
          <w:rStyle w:val="libArabicChar"/>
          <w:rFonts w:hint="cs"/>
          <w:rtl/>
        </w:rPr>
        <w:t>الحق</w:t>
      </w:r>
      <w:r w:rsidRPr="00965EB7">
        <w:rPr>
          <w:rStyle w:val="libArabicChar"/>
          <w:rtl/>
        </w:rPr>
        <w:t xml:space="preserve"> </w:t>
      </w:r>
      <w:r w:rsidRPr="00965EB7">
        <w:rPr>
          <w:rStyle w:val="libArabicChar"/>
          <w:rFonts w:hint="cs"/>
          <w:rtl/>
        </w:rPr>
        <w:t>و</w:t>
      </w:r>
      <w:r w:rsidRPr="00965EB7">
        <w:rPr>
          <w:rStyle w:val="libArabicChar"/>
          <w:rtl/>
        </w:rPr>
        <w:t>الباطل</w:t>
      </w:r>
    </w:p>
    <w:p w:rsidR="007D01F0" w:rsidRDefault="007D01F0" w:rsidP="00DC3E3F">
      <w:pPr>
        <w:pStyle w:val="libNormal"/>
        <w:rPr>
          <w:rtl/>
        </w:rPr>
      </w:pPr>
      <w:r>
        <w:rPr>
          <w:rtl/>
        </w:rPr>
        <w:t>(أودية) كا نكرہ ذكر كرنا (يعنى بعض درّے نہ سارے درے) اس بات كو بتاتاہے كہ بارش تمام درو</w:t>
      </w:r>
      <w:r w:rsidR="005619DD">
        <w:rPr>
          <w:rtl/>
        </w:rPr>
        <w:t xml:space="preserve">ں </w:t>
      </w:r>
      <w:r>
        <w:rPr>
          <w:rtl/>
        </w:rPr>
        <w:t>اورو درياؤ</w:t>
      </w:r>
      <w:r w:rsidR="005619DD">
        <w:rPr>
          <w:rtl/>
        </w:rPr>
        <w:t xml:space="preserve">ں </w:t>
      </w:r>
      <w:r>
        <w:rPr>
          <w:rtl/>
        </w:rPr>
        <w:t>پر نہي</w:t>
      </w:r>
      <w:r w:rsidR="005619DD">
        <w:rPr>
          <w:rtl/>
        </w:rPr>
        <w:t xml:space="preserve">ں </w:t>
      </w:r>
      <w:r>
        <w:rPr>
          <w:rtl/>
        </w:rPr>
        <w:t>برستى اور پانى بھى ان سب مي</w:t>
      </w:r>
      <w:r w:rsidR="005619DD">
        <w:rPr>
          <w:rtl/>
        </w:rPr>
        <w:t xml:space="preserve">ں </w:t>
      </w:r>
      <w:r>
        <w:rPr>
          <w:rtl/>
        </w:rPr>
        <w:t>جارى نہي</w:t>
      </w:r>
      <w:r w:rsidR="005619DD">
        <w:rPr>
          <w:rtl/>
        </w:rPr>
        <w:t xml:space="preserve">ں </w:t>
      </w:r>
      <w:r>
        <w:rPr>
          <w:rtl/>
        </w:rPr>
        <w:t>ہوتا_ يہ مثال گويا يہ بات بتانا چاہتى ہے كہ معارف الہى تمام دلو</w:t>
      </w:r>
      <w:r w:rsidR="005619DD">
        <w:rPr>
          <w:rtl/>
        </w:rPr>
        <w:t xml:space="preserve">ں </w:t>
      </w:r>
      <w:r>
        <w:rPr>
          <w:rtl/>
        </w:rPr>
        <w:t>كو روشنى نہي</w:t>
      </w:r>
      <w:r w:rsidR="005619DD">
        <w:rPr>
          <w:rtl/>
        </w:rPr>
        <w:t xml:space="preserve">ں </w:t>
      </w:r>
      <w:r>
        <w:rPr>
          <w:rtl/>
        </w:rPr>
        <w:t>ديتے بلكہ مخصوص دل (نہ سارے د</w:t>
      </w:r>
      <w:r>
        <w:rPr>
          <w:rFonts w:hint="eastAsia"/>
          <w:rtl/>
        </w:rPr>
        <w:t>ل</w:t>
      </w:r>
      <w:r>
        <w:rPr>
          <w:rtl/>
        </w:rPr>
        <w:t xml:space="preserve"> ) اس كو درك كرنے كى صلاحيت ركھتے ہي</w:t>
      </w:r>
      <w:r w:rsidR="005619DD">
        <w:rPr>
          <w:rtl/>
        </w:rPr>
        <w:t xml:space="preserve">ں </w:t>
      </w:r>
      <w:r>
        <w:rPr>
          <w:rtl/>
        </w:rPr>
        <w:t>_</w:t>
      </w:r>
    </w:p>
    <w:p w:rsidR="007D01F0" w:rsidRDefault="007D01F0" w:rsidP="00DC3E3F">
      <w:pPr>
        <w:pStyle w:val="libNormal"/>
        <w:rPr>
          <w:rtl/>
        </w:rPr>
      </w:pPr>
      <w:r>
        <w:rPr>
          <w:rtl/>
        </w:rPr>
        <w:t>20_خداوند متعال، حقائق كو واضح اور روشن كرنے كے ليے بہت زيادہ مثالي</w:t>
      </w:r>
      <w:r w:rsidR="005619DD">
        <w:rPr>
          <w:rtl/>
        </w:rPr>
        <w:t xml:space="preserve">ں </w:t>
      </w:r>
      <w:r>
        <w:rPr>
          <w:rtl/>
        </w:rPr>
        <w:t>ذكر فرماتاہے_</w:t>
      </w:r>
    </w:p>
    <w:p w:rsidR="007D01F0" w:rsidRDefault="007D01F0" w:rsidP="00DC3E3F">
      <w:pPr>
        <w:pStyle w:val="libArabic"/>
        <w:rPr>
          <w:rtl/>
        </w:rPr>
      </w:pPr>
      <w:r>
        <w:rPr>
          <w:rFonts w:hint="eastAsia"/>
          <w:rtl/>
        </w:rPr>
        <w:t>كذلك</w:t>
      </w:r>
      <w:r>
        <w:rPr>
          <w:rtl/>
        </w:rPr>
        <w:t xml:space="preserve"> يضرب الل</w:t>
      </w:r>
      <w:r w:rsidR="00F74C81" w:rsidRPr="008C36F4">
        <w:rPr>
          <w:rFonts w:hint="cs"/>
          <w:rtl/>
        </w:rPr>
        <w:t>ه</w:t>
      </w:r>
      <w:r>
        <w:rPr>
          <w:rtl/>
        </w:rPr>
        <w:t xml:space="preserve"> </w:t>
      </w:r>
      <w:r>
        <w:rPr>
          <w:rFonts w:hint="cs"/>
          <w:rtl/>
        </w:rPr>
        <w:t>ال</w:t>
      </w:r>
      <w:r>
        <w:rPr>
          <w:rtl/>
        </w:rPr>
        <w:t>امثال</w:t>
      </w:r>
    </w:p>
    <w:p w:rsidR="007D01F0" w:rsidRDefault="007D01F0" w:rsidP="00DC3E3F">
      <w:pPr>
        <w:pStyle w:val="libNormal"/>
        <w:rPr>
          <w:rtl/>
        </w:rPr>
      </w:pPr>
      <w:r>
        <w:rPr>
          <w:rFonts w:hint="eastAsia"/>
          <w:rtl/>
        </w:rPr>
        <w:t>عموم</w:t>
      </w:r>
      <w:r>
        <w:rPr>
          <w:rtl/>
        </w:rPr>
        <w:t xml:space="preserve"> كے حروف جيسے (كل) و (الف لام جنس) جب جمع پر داخل ہوتے ہي</w:t>
      </w:r>
      <w:r w:rsidR="005619DD">
        <w:rPr>
          <w:rtl/>
        </w:rPr>
        <w:t xml:space="preserve">ں </w:t>
      </w:r>
      <w:r>
        <w:rPr>
          <w:rtl/>
        </w:rPr>
        <w:t>تو كبھى استغراق حقيقى كے معنى مي</w:t>
      </w:r>
      <w:r w:rsidR="005619DD">
        <w:rPr>
          <w:rtl/>
        </w:rPr>
        <w:t xml:space="preserve">ں </w:t>
      </w:r>
      <w:r>
        <w:rPr>
          <w:rtl/>
        </w:rPr>
        <w:t>آتے ہي</w:t>
      </w:r>
      <w:r w:rsidR="005619DD">
        <w:rPr>
          <w:rtl/>
        </w:rPr>
        <w:t xml:space="preserve">ں </w:t>
      </w:r>
      <w:r>
        <w:rPr>
          <w:rtl/>
        </w:rPr>
        <w:t>اور كبھى كثرت و فراوانى كے معنى مي</w:t>
      </w:r>
      <w:r w:rsidR="005619DD">
        <w:rPr>
          <w:rtl/>
        </w:rPr>
        <w:t xml:space="preserve">ں </w:t>
      </w:r>
      <w:r>
        <w:rPr>
          <w:rtl/>
        </w:rPr>
        <w:t>آتے ہي</w:t>
      </w:r>
      <w:r w:rsidR="005619DD">
        <w:rPr>
          <w:rtl/>
        </w:rPr>
        <w:t xml:space="preserve">ں </w:t>
      </w:r>
      <w:r>
        <w:rPr>
          <w:rtl/>
        </w:rPr>
        <w:t>_ اسكو عموم عرفى سے تعبير كيا جاتاہے_ ظاہر يہ ہوتاہے كہ دوسرا معنى لفظ ( الامثال) سے كيا گيا ہے _</w:t>
      </w:r>
    </w:p>
    <w:p w:rsidR="007D01F0" w:rsidRDefault="007D01F0" w:rsidP="00DC3E3F">
      <w:pPr>
        <w:pStyle w:val="libNormal"/>
        <w:rPr>
          <w:rtl/>
        </w:rPr>
      </w:pPr>
      <w:r>
        <w:rPr>
          <w:rtl/>
        </w:rPr>
        <w:t>21_ حقائق كو محسوس ہونے والى چيزو</w:t>
      </w:r>
      <w:r w:rsidR="005619DD">
        <w:rPr>
          <w:rtl/>
        </w:rPr>
        <w:t xml:space="preserve">ں </w:t>
      </w:r>
      <w:r>
        <w:rPr>
          <w:rtl/>
        </w:rPr>
        <w:t>سے تشبيہہ دينا اور ان كے ليے امثال كو بيان كرنا، قرآن مجيد كے طريقو</w:t>
      </w:r>
      <w:r w:rsidR="005619DD">
        <w:rPr>
          <w:rtl/>
        </w:rPr>
        <w:t xml:space="preserve">ں </w:t>
      </w:r>
      <w:r>
        <w:rPr>
          <w:rtl/>
        </w:rPr>
        <w:t>اور شيوہ جات مي</w:t>
      </w:r>
      <w:r w:rsidR="005619DD">
        <w:rPr>
          <w:rtl/>
        </w:rPr>
        <w:t xml:space="preserve">ں </w:t>
      </w:r>
      <w:r>
        <w:rPr>
          <w:rtl/>
        </w:rPr>
        <w:t>سے ہے _</w:t>
      </w:r>
      <w:r w:rsidRPr="00965EB7">
        <w:rPr>
          <w:rStyle w:val="libArabicChar"/>
          <w:rFonts w:hint="eastAsia"/>
          <w:rtl/>
        </w:rPr>
        <w:t>كذلك</w:t>
      </w:r>
      <w:r w:rsidRPr="00965EB7">
        <w:rPr>
          <w:rStyle w:val="libArabicChar"/>
          <w:rtl/>
        </w:rPr>
        <w:t xml:space="preserve"> يضرب الل</w:t>
      </w:r>
      <w:r w:rsidR="00F74C81" w:rsidRPr="00EC230E">
        <w:rPr>
          <w:rStyle w:val="libArabicChar"/>
          <w:rFonts w:hint="cs"/>
          <w:rtl/>
        </w:rPr>
        <w:t>ه</w:t>
      </w:r>
      <w:r w:rsidRPr="00965EB7">
        <w:rPr>
          <w:rStyle w:val="libArabicChar"/>
          <w:rtl/>
        </w:rPr>
        <w:t xml:space="preserve"> </w:t>
      </w:r>
      <w:r w:rsidRPr="00965EB7">
        <w:rPr>
          <w:rStyle w:val="libArabicChar"/>
          <w:rFonts w:hint="cs"/>
          <w:rtl/>
        </w:rPr>
        <w:t>ا</w:t>
      </w:r>
      <w:r w:rsidRPr="00965EB7">
        <w:rPr>
          <w:rStyle w:val="libArabicChar"/>
          <w:rtl/>
        </w:rPr>
        <w:t>لامثال</w:t>
      </w:r>
    </w:p>
    <w:p w:rsidR="007D01F0" w:rsidRDefault="007D01F0" w:rsidP="00DC3E3F">
      <w:pPr>
        <w:pStyle w:val="libNormal"/>
        <w:rPr>
          <w:rtl/>
        </w:rPr>
      </w:pPr>
      <w:r>
        <w:rPr>
          <w:rtl/>
        </w:rPr>
        <w:t>22_حق كى مثال ،آسمان سے نازل ہونے والے پانى</w:t>
      </w:r>
    </w:p>
    <w:p w:rsidR="00965EB7"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نيز</w:t>
      </w:r>
      <w:r>
        <w:rPr>
          <w:rtl/>
        </w:rPr>
        <w:t xml:space="preserve"> پگھلى ہوئي دھاتو</w:t>
      </w:r>
      <w:r w:rsidR="005619DD">
        <w:rPr>
          <w:rtl/>
        </w:rPr>
        <w:t xml:space="preserve">ں </w:t>
      </w:r>
      <w:r>
        <w:rPr>
          <w:rtl/>
        </w:rPr>
        <w:t>سے دينا اور باطل كى مثال ،سيلابو</w:t>
      </w:r>
      <w:r w:rsidR="005619DD">
        <w:rPr>
          <w:rtl/>
        </w:rPr>
        <w:t xml:space="preserve">ں </w:t>
      </w:r>
      <w:r>
        <w:rPr>
          <w:rtl/>
        </w:rPr>
        <w:t>كى جھاگ اورپگھلى ہوئي دھاتو</w:t>
      </w:r>
      <w:r w:rsidR="005619DD">
        <w:rPr>
          <w:rtl/>
        </w:rPr>
        <w:t xml:space="preserve">ں </w:t>
      </w:r>
      <w:r>
        <w:rPr>
          <w:rtl/>
        </w:rPr>
        <w:t>سے جوجھاگ پيدا ہوتى ہے اس سے دينا، قرآن مجيد كى ضرب الامثال مي</w:t>
      </w:r>
      <w:r w:rsidR="005619DD">
        <w:rPr>
          <w:rtl/>
        </w:rPr>
        <w:t xml:space="preserve">ں </w:t>
      </w:r>
      <w:r>
        <w:rPr>
          <w:rtl/>
        </w:rPr>
        <w:t>سے ہے _</w:t>
      </w:r>
      <w:r w:rsidRPr="00965EB7">
        <w:rPr>
          <w:rStyle w:val="libArabicChar"/>
          <w:rFonts w:hint="eastAsia"/>
          <w:rtl/>
        </w:rPr>
        <w:t>كذلك</w:t>
      </w:r>
      <w:r w:rsidRPr="00965EB7">
        <w:rPr>
          <w:rStyle w:val="libArabicChar"/>
          <w:rtl/>
        </w:rPr>
        <w:t xml:space="preserve"> يضرب الل</w:t>
      </w:r>
      <w:r w:rsidR="00F74C81" w:rsidRPr="00EC230E">
        <w:rPr>
          <w:rStyle w:val="libArabicChar"/>
          <w:rFonts w:hint="cs"/>
          <w:rtl/>
        </w:rPr>
        <w:t>ه</w:t>
      </w:r>
      <w:r w:rsidRPr="00965EB7">
        <w:rPr>
          <w:rStyle w:val="libArabicChar"/>
          <w:rtl/>
        </w:rPr>
        <w:t xml:space="preserve"> </w:t>
      </w:r>
      <w:r w:rsidRPr="00965EB7">
        <w:rPr>
          <w:rStyle w:val="libArabicChar"/>
          <w:rFonts w:hint="cs"/>
          <w:rtl/>
        </w:rPr>
        <w:t>الحق</w:t>
      </w:r>
      <w:r w:rsidRPr="00965EB7">
        <w:rPr>
          <w:rStyle w:val="libArabicChar"/>
          <w:rtl/>
        </w:rPr>
        <w:t xml:space="preserve"> </w:t>
      </w:r>
      <w:r w:rsidRPr="00965EB7">
        <w:rPr>
          <w:rStyle w:val="libArabicChar"/>
          <w:rFonts w:hint="cs"/>
          <w:rtl/>
        </w:rPr>
        <w:t>والباطل</w:t>
      </w:r>
      <w:r w:rsidRPr="00965EB7">
        <w:rPr>
          <w:rStyle w:val="libArabicChar"/>
          <w:rtl/>
        </w:rPr>
        <w:t xml:space="preserve"> ... </w:t>
      </w:r>
      <w:r w:rsidRPr="00965EB7">
        <w:rPr>
          <w:rStyle w:val="libArabicChar"/>
          <w:rFonts w:hint="cs"/>
          <w:rtl/>
        </w:rPr>
        <w:t>كذلك</w:t>
      </w:r>
      <w:r w:rsidRPr="00965EB7">
        <w:rPr>
          <w:rStyle w:val="libArabicChar"/>
          <w:rtl/>
        </w:rPr>
        <w:t xml:space="preserve"> </w:t>
      </w:r>
      <w:r w:rsidRPr="00965EB7">
        <w:rPr>
          <w:rStyle w:val="libArabicChar"/>
          <w:rFonts w:hint="cs"/>
          <w:rtl/>
        </w:rPr>
        <w:t>يضرب</w:t>
      </w:r>
      <w:r w:rsidRPr="00965EB7">
        <w:rPr>
          <w:rStyle w:val="libArabicChar"/>
          <w:rtl/>
        </w:rPr>
        <w:t xml:space="preserve"> </w:t>
      </w:r>
      <w:r w:rsidRPr="00965EB7">
        <w:rPr>
          <w:rStyle w:val="libArabicChar"/>
          <w:rFonts w:hint="cs"/>
          <w:rtl/>
        </w:rPr>
        <w:t>الل</w:t>
      </w:r>
      <w:r w:rsidR="00F74C81" w:rsidRPr="00EC230E">
        <w:rPr>
          <w:rStyle w:val="libArabicChar"/>
          <w:rFonts w:hint="cs"/>
          <w:rtl/>
        </w:rPr>
        <w:t>ه</w:t>
      </w:r>
      <w:r w:rsidRPr="00965EB7">
        <w:rPr>
          <w:rStyle w:val="libArabicChar"/>
          <w:rtl/>
        </w:rPr>
        <w:t xml:space="preserve"> </w:t>
      </w:r>
      <w:r w:rsidRPr="00965EB7">
        <w:rPr>
          <w:rStyle w:val="libArabicChar"/>
          <w:rFonts w:hint="cs"/>
          <w:rtl/>
        </w:rPr>
        <w:t>ا</w:t>
      </w:r>
      <w:r w:rsidRPr="00965EB7">
        <w:rPr>
          <w:rStyle w:val="libArabicChar"/>
          <w:rtl/>
        </w:rPr>
        <w:t>لامثال</w:t>
      </w:r>
    </w:p>
    <w:p w:rsidR="007D01F0" w:rsidRDefault="007D01F0" w:rsidP="00DC3E3F">
      <w:pPr>
        <w:pStyle w:val="libNormal"/>
        <w:rPr>
          <w:rtl/>
        </w:rPr>
      </w:pPr>
      <w:r>
        <w:rPr>
          <w:rFonts w:hint="eastAsia"/>
          <w:rtl/>
        </w:rPr>
        <w:t>استعدادي</w:t>
      </w:r>
      <w:r w:rsidR="005619DD">
        <w:rPr>
          <w:rFonts w:hint="eastAsia"/>
          <w:rtl/>
        </w:rPr>
        <w:t xml:space="preserve">ں </w:t>
      </w:r>
      <w:r>
        <w:rPr>
          <w:rtl/>
        </w:rPr>
        <w:t>:</w:t>
      </w:r>
      <w:r>
        <w:rPr>
          <w:rFonts w:hint="eastAsia"/>
          <w:rtl/>
        </w:rPr>
        <w:t>استعدادو</w:t>
      </w:r>
      <w:r w:rsidR="005619DD">
        <w:rPr>
          <w:rFonts w:hint="eastAsia"/>
          <w:rtl/>
        </w:rPr>
        <w:t xml:space="preserve">ں </w:t>
      </w:r>
      <w:r>
        <w:rPr>
          <w:rtl/>
        </w:rPr>
        <w:t>كا كردار 14، 18;استعدادو</w:t>
      </w:r>
      <w:r w:rsidR="005619DD">
        <w:rPr>
          <w:rtl/>
        </w:rPr>
        <w:t xml:space="preserve">ں </w:t>
      </w:r>
      <w:r>
        <w:rPr>
          <w:rtl/>
        </w:rPr>
        <w:t>مي</w:t>
      </w:r>
      <w:r w:rsidR="005619DD">
        <w:rPr>
          <w:rtl/>
        </w:rPr>
        <w:t xml:space="preserve">ں </w:t>
      </w:r>
      <w:r>
        <w:rPr>
          <w:rtl/>
        </w:rPr>
        <w:t>تفاوت 14 ، 18</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بشارتي</w:t>
      </w:r>
      <w:r w:rsidR="005619DD">
        <w:rPr>
          <w:rtl/>
        </w:rPr>
        <w:t xml:space="preserve">ں </w:t>
      </w:r>
      <w:r>
        <w:rPr>
          <w:rtl/>
        </w:rPr>
        <w:t>17 ; اللہ تعالى كى تعليمات كا طريقہ و روش 20;اللہ تعالى كى ربوبيت كا ہميشہ و جاويد ہونا 16 ;اللہ تعالى كى ربوبيت كى حقانيت 16 ;اللہ تعالى كى ولايت كا ہميشہ و جاويد ہونا 16 ;اللہ تعالى كى ولايت كى حقانيت 16 ;اللہ تعالى كے افعال 1 ، 9</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كے مراتب 18 ; توحيد پر ايمان 18 ; ربوبيت الہى پر ايمان 18 ; ولايت الہى پر ايمان 18</w:t>
      </w:r>
    </w:p>
    <w:p w:rsidR="007D01F0" w:rsidRDefault="007D01F0" w:rsidP="00DC3E3F">
      <w:pPr>
        <w:pStyle w:val="libNormal"/>
        <w:rPr>
          <w:rtl/>
        </w:rPr>
      </w:pPr>
      <w:r>
        <w:rPr>
          <w:rFonts w:hint="eastAsia"/>
          <w:rtl/>
        </w:rPr>
        <w:t>بارش</w:t>
      </w:r>
      <w:r>
        <w:rPr>
          <w:rtl/>
        </w:rPr>
        <w:t>:</w:t>
      </w:r>
      <w:r>
        <w:rPr>
          <w:rFonts w:hint="eastAsia"/>
          <w:rtl/>
        </w:rPr>
        <w:t>بارش</w:t>
      </w:r>
      <w:r>
        <w:rPr>
          <w:rtl/>
        </w:rPr>
        <w:t xml:space="preserve"> كے نزول كا سبب 1</w:t>
      </w:r>
    </w:p>
    <w:p w:rsidR="007D01F0" w:rsidRDefault="007D01F0" w:rsidP="00DC3E3F">
      <w:pPr>
        <w:pStyle w:val="libNormal"/>
        <w:rPr>
          <w:rtl/>
        </w:rPr>
      </w:pPr>
      <w:r>
        <w:rPr>
          <w:rFonts w:hint="eastAsia"/>
          <w:rtl/>
        </w:rPr>
        <w:t>باطل</w:t>
      </w:r>
      <w:r>
        <w:rPr>
          <w:rtl/>
        </w:rPr>
        <w:t xml:space="preserve"> :</w:t>
      </w:r>
      <w:r>
        <w:rPr>
          <w:rFonts w:hint="eastAsia"/>
          <w:rtl/>
        </w:rPr>
        <w:t>باطل</w:t>
      </w:r>
      <w:r>
        <w:rPr>
          <w:rtl/>
        </w:rPr>
        <w:t xml:space="preserve"> كا حق پر تحميل ہونا 11; باطل كے موارد 16 ; باطل كافضول ہونا 13</w:t>
      </w:r>
    </w:p>
    <w:p w:rsidR="007D01F0" w:rsidRDefault="007D01F0" w:rsidP="00DC3E3F">
      <w:pPr>
        <w:pStyle w:val="libNormal"/>
        <w:rPr>
          <w:rtl/>
        </w:rPr>
      </w:pPr>
      <w:r>
        <w:rPr>
          <w:rFonts w:hint="eastAsia"/>
          <w:rtl/>
        </w:rPr>
        <w:t>بشارت</w:t>
      </w:r>
      <w:r>
        <w:rPr>
          <w:rtl/>
        </w:rPr>
        <w:t xml:space="preserve"> :</w:t>
      </w:r>
      <w:r>
        <w:rPr>
          <w:rFonts w:hint="eastAsia"/>
          <w:rtl/>
        </w:rPr>
        <w:t>باطل</w:t>
      </w:r>
      <w:r>
        <w:rPr>
          <w:rtl/>
        </w:rPr>
        <w:t xml:space="preserve"> كے شكست كھانے كى بشارت 17 ; حق كے كامياب ہونے كى بشارت 17</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كا ہميشہ و جاويد ہونا16; توحيد كى حقانيت 16</w:t>
      </w:r>
    </w:p>
    <w:p w:rsidR="007D01F0" w:rsidRDefault="007D01F0" w:rsidP="00DC3E3F">
      <w:pPr>
        <w:pStyle w:val="libNormal"/>
        <w:rPr>
          <w:rtl/>
        </w:rPr>
      </w:pPr>
      <w:r>
        <w:rPr>
          <w:rFonts w:hint="eastAsia"/>
          <w:rtl/>
        </w:rPr>
        <w:t>حق</w:t>
      </w:r>
      <w:r>
        <w:rPr>
          <w:rtl/>
        </w:rPr>
        <w:t xml:space="preserve"> :</w:t>
      </w:r>
      <w:r>
        <w:rPr>
          <w:rFonts w:hint="eastAsia"/>
          <w:rtl/>
        </w:rPr>
        <w:t>حق</w:t>
      </w:r>
      <w:r>
        <w:rPr>
          <w:rtl/>
        </w:rPr>
        <w:t xml:space="preserve"> كا سبب 9 ;حق كى اصالت 7 ،8 ، 11 ; حق كے موارد 16</w:t>
      </w:r>
    </w:p>
    <w:p w:rsidR="007D01F0" w:rsidRDefault="007D01F0" w:rsidP="00DC3E3F">
      <w:pPr>
        <w:pStyle w:val="libNormal"/>
        <w:rPr>
          <w:rtl/>
        </w:rPr>
      </w:pPr>
      <w:r>
        <w:rPr>
          <w:rFonts w:hint="eastAsia"/>
          <w:rtl/>
        </w:rPr>
        <w:t>حقائق</w:t>
      </w:r>
      <w:r>
        <w:rPr>
          <w:rtl/>
        </w:rPr>
        <w:t xml:space="preserve"> :</w:t>
      </w:r>
      <w:r>
        <w:rPr>
          <w:rFonts w:hint="eastAsia"/>
          <w:rtl/>
        </w:rPr>
        <w:t>حقائق</w:t>
      </w:r>
      <w:r>
        <w:rPr>
          <w:rtl/>
        </w:rPr>
        <w:t xml:space="preserve"> كے واضح و روشن ہونے كى روش 20</w:t>
      </w:r>
    </w:p>
    <w:p w:rsidR="007D01F0" w:rsidRDefault="007D01F0" w:rsidP="00DC3E3F">
      <w:pPr>
        <w:pStyle w:val="libNormal"/>
        <w:rPr>
          <w:rtl/>
        </w:rPr>
      </w:pPr>
      <w:r>
        <w:rPr>
          <w:rFonts w:hint="eastAsia"/>
          <w:rtl/>
        </w:rPr>
        <w:t>درّے</w:t>
      </w:r>
      <w:r>
        <w:rPr>
          <w:rtl/>
        </w:rPr>
        <w:t>:</w:t>
      </w:r>
      <w:r>
        <w:rPr>
          <w:rFonts w:hint="eastAsia"/>
          <w:rtl/>
        </w:rPr>
        <w:t>درّو</w:t>
      </w:r>
      <w:r w:rsidR="005619DD">
        <w:rPr>
          <w:rFonts w:hint="eastAsia"/>
          <w:rtl/>
        </w:rPr>
        <w:t xml:space="preserve">ں </w:t>
      </w:r>
      <w:r>
        <w:rPr>
          <w:rtl/>
        </w:rPr>
        <w:t>كى ظرفيت كى مقدار 2</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سے استفادہ 14; دين كا پاك و پاكيزہ ہونا 10 ;دين كو سمجھنے سے محروم لوگ 19;دين مي</w:t>
      </w:r>
      <w:r w:rsidR="005619DD">
        <w:rPr>
          <w:rtl/>
        </w:rPr>
        <w:t xml:space="preserve">ں </w:t>
      </w:r>
      <w:r>
        <w:rPr>
          <w:rtl/>
        </w:rPr>
        <w:t>ضرر كى شناخت كا طريقہ 15;دين مي</w:t>
      </w:r>
      <w:r w:rsidR="005619DD">
        <w:rPr>
          <w:rtl/>
        </w:rPr>
        <w:t xml:space="preserve">ں </w:t>
      </w:r>
      <w:r>
        <w:rPr>
          <w:rtl/>
        </w:rPr>
        <w:t>ملاوٹ كا خطرہ 15</w:t>
      </w:r>
    </w:p>
    <w:p w:rsidR="007D01F0" w:rsidRDefault="007D01F0" w:rsidP="00DC3E3F">
      <w:pPr>
        <w:pStyle w:val="libNormal"/>
        <w:rPr>
          <w:rtl/>
        </w:rPr>
      </w:pPr>
      <w:r>
        <w:rPr>
          <w:rFonts w:hint="eastAsia"/>
          <w:rtl/>
        </w:rPr>
        <w:t>زيورآلات</w:t>
      </w:r>
      <w:r>
        <w:rPr>
          <w:rtl/>
        </w:rPr>
        <w:t xml:space="preserve"> :</w:t>
      </w:r>
      <w:r>
        <w:rPr>
          <w:rFonts w:hint="eastAsia"/>
          <w:rtl/>
        </w:rPr>
        <w:t>زيور</w:t>
      </w:r>
      <w:r>
        <w:rPr>
          <w:rtl/>
        </w:rPr>
        <w:t xml:space="preserve"> آلات كى ساخت و بناوٹ كا طريقہ 5</w:t>
      </w:r>
    </w:p>
    <w:p w:rsidR="007D01F0" w:rsidRDefault="007D01F0" w:rsidP="00DC3E3F">
      <w:pPr>
        <w:pStyle w:val="libNormal"/>
        <w:rPr>
          <w:rtl/>
        </w:rPr>
      </w:pPr>
      <w:r>
        <w:rPr>
          <w:rFonts w:hint="eastAsia"/>
          <w:rtl/>
        </w:rPr>
        <w:t>سيلاب</w:t>
      </w:r>
      <w:r>
        <w:rPr>
          <w:rtl/>
        </w:rPr>
        <w:t xml:space="preserve"> :</w:t>
      </w:r>
      <w:r>
        <w:rPr>
          <w:rFonts w:hint="eastAsia"/>
          <w:rtl/>
        </w:rPr>
        <w:t>سيلاب</w:t>
      </w:r>
      <w:r>
        <w:rPr>
          <w:rtl/>
        </w:rPr>
        <w:t xml:space="preserve"> كا مفيد حصہ 12; سيلاب كى جھاگ 3 ، 12</w:t>
      </w:r>
    </w:p>
    <w:p w:rsidR="00965EB7"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شرك</w:t>
      </w:r>
      <w:r>
        <w:rPr>
          <w:rtl/>
        </w:rPr>
        <w:t xml:space="preserve"> :</w:t>
      </w:r>
      <w:r>
        <w:rPr>
          <w:rFonts w:hint="eastAsia"/>
          <w:rtl/>
        </w:rPr>
        <w:t>شرك</w:t>
      </w:r>
      <w:r>
        <w:rPr>
          <w:rtl/>
        </w:rPr>
        <w:t xml:space="preserve"> عبادى كا باطل ہونا 16 ; شرك كا مٹ جانا 16</w:t>
      </w:r>
    </w:p>
    <w:p w:rsidR="007D01F0" w:rsidRDefault="007D01F0" w:rsidP="00DC3E3F">
      <w:pPr>
        <w:pStyle w:val="libNormal"/>
        <w:rPr>
          <w:rtl/>
        </w:rPr>
      </w:pPr>
      <w:r>
        <w:rPr>
          <w:rFonts w:hint="eastAsia"/>
          <w:rtl/>
        </w:rPr>
        <w:t>صنعت</w:t>
      </w:r>
      <w:r>
        <w:rPr>
          <w:rtl/>
        </w:rPr>
        <w:t>:</w:t>
      </w:r>
      <w:r>
        <w:rPr>
          <w:rFonts w:hint="eastAsia"/>
          <w:rtl/>
        </w:rPr>
        <w:t>صنعت</w:t>
      </w:r>
      <w:r>
        <w:rPr>
          <w:rtl/>
        </w:rPr>
        <w:t xml:space="preserve"> كى تاريخ 6</w:t>
      </w:r>
    </w:p>
    <w:p w:rsidR="007D01F0" w:rsidRDefault="007D01F0" w:rsidP="00DC3E3F">
      <w:pPr>
        <w:pStyle w:val="libNormal"/>
        <w:rPr>
          <w:rtl/>
        </w:rPr>
      </w:pPr>
      <w:r>
        <w:rPr>
          <w:rFonts w:hint="eastAsia"/>
          <w:rtl/>
        </w:rPr>
        <w:t>فلز</w:t>
      </w:r>
      <w:r>
        <w:rPr>
          <w:rtl/>
        </w:rPr>
        <w:t xml:space="preserve"> و دھات :</w:t>
      </w:r>
      <w:r>
        <w:rPr>
          <w:rFonts w:hint="eastAsia"/>
          <w:rtl/>
        </w:rPr>
        <w:t>پگھلى</w:t>
      </w:r>
      <w:r>
        <w:rPr>
          <w:rtl/>
        </w:rPr>
        <w:t xml:space="preserve"> ہوئي دھات كا دوران بعثت ہونا 6 ;پگھلى ہوئي دھات كا فائدہ مند ہونا12;پگھلى ہوئي دھات كى جھاگ 12 پگھلى ہوئي دھات كے فوائد 5</w:t>
      </w:r>
    </w:p>
    <w:p w:rsidR="007D01F0" w:rsidRDefault="007D01F0" w:rsidP="00DC3E3F">
      <w:pPr>
        <w:pStyle w:val="libNormal"/>
        <w:rPr>
          <w:rtl/>
        </w:rPr>
      </w:pPr>
      <w:r>
        <w:rPr>
          <w:rFonts w:hint="eastAsia"/>
          <w:rtl/>
        </w:rPr>
        <w:t>قرآن</w:t>
      </w:r>
      <w:r>
        <w:rPr>
          <w:rtl/>
        </w:rPr>
        <w:t xml:space="preserve"> مجيد:</w:t>
      </w:r>
      <w:r>
        <w:rPr>
          <w:rFonts w:hint="eastAsia"/>
          <w:rtl/>
        </w:rPr>
        <w:t>قرآن</w:t>
      </w:r>
      <w:r>
        <w:rPr>
          <w:rtl/>
        </w:rPr>
        <w:t xml:space="preserve"> مجيد كى تشبيہات 4 ، 7 ، 8 ، 21 ; قرآن مجيد كى تعليمات كا طريقہ 21 ; قرآن مجيد كى مثالو</w:t>
      </w:r>
      <w:r w:rsidR="005619DD">
        <w:rPr>
          <w:rtl/>
        </w:rPr>
        <w:t xml:space="preserve">ں </w:t>
      </w:r>
      <w:r>
        <w:rPr>
          <w:rtl/>
        </w:rPr>
        <w:t>كا فلسفہ 20 ; قرآن مجيد كى مثالي</w:t>
      </w:r>
      <w:r w:rsidR="005619DD">
        <w:rPr>
          <w:rtl/>
        </w:rPr>
        <w:t xml:space="preserve">ں </w:t>
      </w:r>
      <w:r>
        <w:rPr>
          <w:rtl/>
        </w:rPr>
        <w:t>4 ، 8 ، 21 ، 22</w:t>
      </w:r>
    </w:p>
    <w:p w:rsidR="007D01F0" w:rsidRDefault="007D01F0" w:rsidP="00DC3E3F">
      <w:pPr>
        <w:pStyle w:val="libNormal"/>
        <w:rPr>
          <w:rtl/>
        </w:rPr>
      </w:pPr>
      <w:r>
        <w:rPr>
          <w:rFonts w:hint="eastAsia"/>
          <w:rtl/>
        </w:rPr>
        <w:t>قرآن</w:t>
      </w:r>
      <w:r>
        <w:rPr>
          <w:rtl/>
        </w:rPr>
        <w:t xml:space="preserve"> مجيد كى تشبيہات :</w:t>
      </w:r>
      <w:r>
        <w:rPr>
          <w:rFonts w:hint="eastAsia"/>
          <w:rtl/>
        </w:rPr>
        <w:t>بارش</w:t>
      </w:r>
      <w:r>
        <w:rPr>
          <w:rtl/>
        </w:rPr>
        <w:t xml:space="preserve"> سے تشبيہہ 7 ، 22 ; باطل سے تشبيہ 7 ، 8 ، 22; پگھلى ہوئي دھات سے تشبيہ 8 ، 22;پگھلى ہوئي دھات كى جھاگ سے تشبيہ 4 ; حق سے تشبيہ 7 ، 8; سيلاب سے تشبيہ 7 ; سيلاب كى جھاگ سے تشبيہ 4 ،7،22; محسوسات سے تشبيہ 21</w:t>
      </w:r>
    </w:p>
    <w:p w:rsidR="007D01F0" w:rsidRDefault="007D01F0" w:rsidP="00DC3E3F">
      <w:pPr>
        <w:pStyle w:val="libNormal"/>
        <w:rPr>
          <w:rtl/>
        </w:rPr>
      </w:pPr>
      <w:r>
        <w:rPr>
          <w:rFonts w:hint="eastAsia"/>
          <w:rtl/>
        </w:rPr>
        <w:t>نہري</w:t>
      </w:r>
      <w:r w:rsidR="005619DD">
        <w:rPr>
          <w:rFonts w:hint="eastAsia"/>
          <w:rtl/>
        </w:rPr>
        <w:t xml:space="preserve">ں </w:t>
      </w:r>
      <w:r>
        <w:rPr>
          <w:rtl/>
        </w:rPr>
        <w:t>:</w:t>
      </w:r>
      <w:r>
        <w:rPr>
          <w:rFonts w:hint="eastAsia"/>
          <w:rtl/>
        </w:rPr>
        <w:t>نہرو</w:t>
      </w:r>
      <w:r w:rsidR="005619DD">
        <w:rPr>
          <w:rFonts w:hint="eastAsia"/>
          <w:rtl/>
        </w:rPr>
        <w:t xml:space="preserve">ں </w:t>
      </w:r>
      <w:r>
        <w:rPr>
          <w:rtl/>
        </w:rPr>
        <w:t>كى ظرفيت كى مقدار 2</w:t>
      </w:r>
    </w:p>
    <w:p w:rsidR="007D01F0" w:rsidRDefault="00965EB7" w:rsidP="00DC3E3F">
      <w:pPr>
        <w:pStyle w:val="Heading2Center"/>
        <w:rPr>
          <w:rtl/>
        </w:rPr>
      </w:pPr>
      <w:bookmarkStart w:id="253" w:name="_Toc27220050"/>
      <w:r>
        <w:rPr>
          <w:rFonts w:hint="cs"/>
          <w:rtl/>
        </w:rPr>
        <w:t>آیت 18</w:t>
      </w:r>
      <w:bookmarkEnd w:id="25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965EB7">
        <w:rPr>
          <w:rStyle w:val="libAieChar"/>
          <w:rFonts w:hint="eastAsia"/>
          <w:rtl/>
        </w:rPr>
        <w:t>لِلَّذِينَ</w:t>
      </w:r>
      <w:r w:rsidRPr="00965EB7">
        <w:rPr>
          <w:rStyle w:val="libAieChar"/>
          <w:rtl/>
        </w:rPr>
        <w:t xml:space="preserve"> اسْتَجَابُواْ لِرَبِّهِمُ الْحُسْنَى وَالَّذِينَ لَمْ يَسْتَجِيبُواْ لَهُ لَوْ أَنَّ لَهُم مَّا فِي الأَرْضِ جَمِيعاً وَمِثْلَهُ مَعَهُ لاَفْتَدَوْاْ بِهِ أُوْلَـئِكَ لَهُمْ سُوءُ الْحِسَابِ وَمَأْوَاهُمْ جَهَنَّمُ وَبِئْسَ الْمِهَادُ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جو</w:t>
      </w:r>
      <w:r>
        <w:rPr>
          <w:rtl/>
        </w:rPr>
        <w:t xml:space="preserve"> لوگ پروردگار كى بات كو قبول كرليتے ہي</w:t>
      </w:r>
      <w:r w:rsidR="005619DD">
        <w:rPr>
          <w:rtl/>
        </w:rPr>
        <w:t xml:space="preserve">ں </w:t>
      </w:r>
      <w:r>
        <w:rPr>
          <w:rtl/>
        </w:rPr>
        <w:t>ان كے لئے نيكى ہے اور جو اس كى بات كو قبول نہي</w:t>
      </w:r>
      <w:r w:rsidR="005619DD">
        <w:rPr>
          <w:rtl/>
        </w:rPr>
        <w:t xml:space="preserve">ں </w:t>
      </w:r>
      <w:r>
        <w:rPr>
          <w:rtl/>
        </w:rPr>
        <w:t>كرتے انھي</w:t>
      </w:r>
      <w:r w:rsidR="005619DD">
        <w:rPr>
          <w:rtl/>
        </w:rPr>
        <w:t xml:space="preserve">ں </w:t>
      </w:r>
      <w:r>
        <w:rPr>
          <w:rtl/>
        </w:rPr>
        <w:t>زمين كے سارے خزانے بھى مل جائي</w:t>
      </w:r>
      <w:r w:rsidR="005619DD">
        <w:rPr>
          <w:rtl/>
        </w:rPr>
        <w:t xml:space="preserve">ں </w:t>
      </w:r>
      <w:r>
        <w:rPr>
          <w:rtl/>
        </w:rPr>
        <w:t>اور اسى قدر اور بھى مل جائے تو يہ بطور فديہ دے دي</w:t>
      </w:r>
      <w:r w:rsidR="005619DD">
        <w:rPr>
          <w:rtl/>
        </w:rPr>
        <w:t xml:space="preserve">ں </w:t>
      </w:r>
      <w:r>
        <w:rPr>
          <w:rtl/>
        </w:rPr>
        <w:t>گے ليكن ان كے لئے بدترين حساب ہے اور ان كا ٹھكانا جہنم ہے اور وہ بہت برا ٹھكاناہے (18)</w:t>
      </w:r>
    </w:p>
    <w:p w:rsidR="007D01F0" w:rsidRDefault="007D01F0" w:rsidP="00DC3E3F">
      <w:pPr>
        <w:pStyle w:val="libNormal"/>
        <w:rPr>
          <w:rtl/>
        </w:rPr>
      </w:pPr>
      <w:r>
        <w:rPr>
          <w:rtl/>
        </w:rPr>
        <w:t>1 _ نيك بخت اور سعادت مند ہونا فقط ان لوگو</w:t>
      </w:r>
      <w:r w:rsidR="005619DD">
        <w:rPr>
          <w:rtl/>
        </w:rPr>
        <w:t xml:space="preserve">ں </w:t>
      </w:r>
      <w:r>
        <w:rPr>
          <w:rtl/>
        </w:rPr>
        <w:t>كے ليے ہے جو خداوند متعال كى دعوت پر لبيك كہتے ہي</w:t>
      </w:r>
      <w:r w:rsidR="005619DD">
        <w:rPr>
          <w:rtl/>
        </w:rPr>
        <w:t xml:space="preserve">ں </w:t>
      </w:r>
      <w:r>
        <w:rPr>
          <w:rtl/>
        </w:rPr>
        <w:t>_</w:t>
      </w:r>
    </w:p>
    <w:p w:rsidR="00965EB7" w:rsidRDefault="00965EB7" w:rsidP="00DC3E3F">
      <w:pPr>
        <w:pStyle w:val="libArabic"/>
        <w:rPr>
          <w:rtl/>
        </w:rPr>
      </w:pPr>
      <w:r>
        <w:rPr>
          <w:rFonts w:hint="eastAsia"/>
          <w:rtl/>
        </w:rPr>
        <w:t>للذين</w:t>
      </w:r>
      <w:r>
        <w:rPr>
          <w:rtl/>
        </w:rPr>
        <w:t xml:space="preserve"> استجابوا لرب</w:t>
      </w:r>
      <w:r w:rsidR="00F74C81" w:rsidRPr="008C36F4">
        <w:rPr>
          <w:rFonts w:hint="cs"/>
          <w:rtl/>
        </w:rPr>
        <w:t>ه</w:t>
      </w:r>
      <w:r>
        <w:rPr>
          <w:rFonts w:hint="cs"/>
          <w:rtl/>
        </w:rPr>
        <w:t>م</w:t>
      </w:r>
      <w:r>
        <w:rPr>
          <w:rtl/>
        </w:rPr>
        <w:t xml:space="preserve"> الحسنى</w:t>
      </w:r>
    </w:p>
    <w:p w:rsidR="00965EB7" w:rsidRDefault="00965EB7" w:rsidP="00DC3E3F">
      <w:pPr>
        <w:pStyle w:val="libNormal"/>
        <w:rPr>
          <w:rtl/>
        </w:rPr>
      </w:pPr>
      <w:r>
        <w:rPr>
          <w:rtl/>
        </w:rPr>
        <w:t xml:space="preserve">2_ موحدين ،رسالت مآب </w:t>
      </w:r>
      <w:r w:rsidR="00B330A4" w:rsidRPr="00B330A4">
        <w:rPr>
          <w:rStyle w:val="libAlaemChar"/>
          <w:rtl/>
        </w:rPr>
        <w:t xml:space="preserve"> صلى‌الله‌عليه‌وآله‌وسلم </w:t>
      </w:r>
      <w:r>
        <w:rPr>
          <w:rtl/>
        </w:rPr>
        <w:t xml:space="preserve"> پر ايمان لانے والے اور قيامت پر يقين ركھنے والے ہى خداوند متعال كى دعوت كو قبول كرنے والے ہيں _</w:t>
      </w:r>
      <w:r w:rsidRPr="00965EB7">
        <w:rPr>
          <w:rStyle w:val="libArabicChar"/>
          <w:rFonts w:hint="eastAsia"/>
          <w:rtl/>
        </w:rPr>
        <w:t>للذين</w:t>
      </w:r>
      <w:r w:rsidRPr="00965EB7">
        <w:rPr>
          <w:rStyle w:val="libArabicChar"/>
          <w:rtl/>
        </w:rPr>
        <w:t xml:space="preserve"> استجابوا لرب</w:t>
      </w:r>
      <w:r w:rsidR="00F74C81" w:rsidRPr="00EC230E">
        <w:rPr>
          <w:rStyle w:val="libArabicChar"/>
          <w:rFonts w:hint="cs"/>
          <w:rtl/>
        </w:rPr>
        <w:t>ه</w:t>
      </w:r>
      <w:r w:rsidRPr="00965EB7">
        <w:rPr>
          <w:rStyle w:val="libArabicChar"/>
          <w:rFonts w:hint="cs"/>
          <w:rtl/>
        </w:rPr>
        <w:t>م</w:t>
      </w:r>
      <w:r w:rsidRPr="00965EB7">
        <w:rPr>
          <w:rStyle w:val="libArabicChar"/>
          <w:rtl/>
        </w:rPr>
        <w:t xml:space="preserve"> الحسنى</w:t>
      </w:r>
    </w:p>
    <w:p w:rsidR="00965EB7" w:rsidRDefault="00965EB7" w:rsidP="00DC3E3F">
      <w:pPr>
        <w:pStyle w:val="libNormal"/>
        <w:rPr>
          <w:rtl/>
        </w:rPr>
      </w:pPr>
      <w:r>
        <w:rPr>
          <w:rFonts w:hint="eastAsia"/>
          <w:rtl/>
        </w:rPr>
        <w:t>مذكورہ</w:t>
      </w:r>
      <w:r>
        <w:rPr>
          <w:rtl/>
        </w:rPr>
        <w:t xml:space="preserve"> آيات اس بات كو بيان كرتى ہيں كہ (</w:t>
      </w:r>
      <w:r w:rsidRPr="00965EB7">
        <w:rPr>
          <w:rStyle w:val="libArabicChar"/>
          <w:rtl/>
        </w:rPr>
        <w:t>لذين استجابوا</w:t>
      </w:r>
      <w:r>
        <w:rPr>
          <w:rtl/>
        </w:rPr>
        <w:t>) سے مراد، موحدين اور رسالت مآب</w:t>
      </w:r>
      <w:r w:rsidR="00B330A4" w:rsidRPr="00B330A4">
        <w:rPr>
          <w:rStyle w:val="libAlaemChar"/>
          <w:rtl/>
        </w:rPr>
        <w:t xml:space="preserve"> صلى‌الله‌عليه‌وآله‌وسلم </w:t>
      </w:r>
      <w:r>
        <w:rPr>
          <w:rtl/>
        </w:rPr>
        <w:t xml:space="preserve"> پر ايمان لانے والے اور قيامت پر يقين ركھنے والے ہيں _</w:t>
      </w:r>
    </w:p>
    <w:p w:rsidR="00965EB7" w:rsidRDefault="002C39E3" w:rsidP="007F146C">
      <w:pPr>
        <w:pStyle w:val="libPoemTini"/>
        <w:rPr>
          <w:rtl/>
        </w:rPr>
      </w:pPr>
      <w:r>
        <w:rPr>
          <w:rtl/>
        </w:rPr>
        <w:br w:type="page"/>
      </w:r>
    </w:p>
    <w:p w:rsidR="007D01F0" w:rsidRDefault="007D01F0" w:rsidP="00DC3E3F">
      <w:pPr>
        <w:pStyle w:val="libNormal"/>
        <w:rPr>
          <w:rtl/>
        </w:rPr>
      </w:pPr>
      <w:r>
        <w:rPr>
          <w:rtl/>
        </w:rPr>
        <w:lastRenderedPageBreak/>
        <w:t>3 _ ربوبيت الہى پر يقين اور اس كى طرف توجہ كرنا، اللہ تعالى كى دعوت كو قبول كرنے كا پيش خيمہ ہے _</w:t>
      </w:r>
    </w:p>
    <w:p w:rsidR="007D01F0" w:rsidRDefault="007D01F0" w:rsidP="00DC3E3F">
      <w:pPr>
        <w:pStyle w:val="libArabic"/>
        <w:rPr>
          <w:rtl/>
        </w:rPr>
      </w:pPr>
      <w:r>
        <w:rPr>
          <w:rFonts w:hint="eastAsia"/>
          <w:rtl/>
        </w:rPr>
        <w:t>للذين</w:t>
      </w:r>
      <w:r>
        <w:rPr>
          <w:rtl/>
        </w:rPr>
        <w:t xml:space="preserve"> استجابوا لرب</w:t>
      </w:r>
      <w:r w:rsidR="00F74C81" w:rsidRPr="008C36F4">
        <w:rPr>
          <w:rFonts w:hint="cs"/>
          <w:rtl/>
        </w:rPr>
        <w:t>ه</w:t>
      </w:r>
      <w:r>
        <w:rPr>
          <w:rFonts w:hint="cs"/>
          <w:rtl/>
        </w:rPr>
        <w:t>م</w:t>
      </w:r>
    </w:p>
    <w:p w:rsidR="007D01F0" w:rsidRDefault="007D01F0" w:rsidP="00DC3E3F">
      <w:pPr>
        <w:pStyle w:val="libNormal"/>
        <w:rPr>
          <w:rtl/>
        </w:rPr>
      </w:pPr>
      <w:r>
        <w:rPr>
          <w:rtl/>
        </w:rPr>
        <w:t>4 _ خداوند متعال كى دعوت كو قبول كرنے والے، قيامت كے دن كے حساب و كتاب سے رنج و تكليف مي</w:t>
      </w:r>
      <w:r w:rsidR="005619DD">
        <w:rPr>
          <w:rtl/>
        </w:rPr>
        <w:t xml:space="preserve">ں </w:t>
      </w:r>
      <w:r>
        <w:rPr>
          <w:rtl/>
        </w:rPr>
        <w:t>مبتلاء نہي</w:t>
      </w:r>
      <w:r w:rsidR="005619DD">
        <w:rPr>
          <w:rtl/>
        </w:rPr>
        <w:t xml:space="preserve">ں </w:t>
      </w:r>
      <w:r>
        <w:rPr>
          <w:rtl/>
        </w:rPr>
        <w:t>ہو</w:t>
      </w:r>
      <w:r w:rsidR="005619DD">
        <w:rPr>
          <w:rtl/>
        </w:rPr>
        <w:t xml:space="preserve">ں </w:t>
      </w:r>
      <w:r>
        <w:rPr>
          <w:rtl/>
        </w:rPr>
        <w:t>گے اور ان پرحساب مي</w:t>
      </w:r>
      <w:r w:rsidR="005619DD">
        <w:rPr>
          <w:rtl/>
        </w:rPr>
        <w:t xml:space="preserve">ں </w:t>
      </w:r>
      <w:r>
        <w:rPr>
          <w:rtl/>
        </w:rPr>
        <w:t>سختى بھى نہي</w:t>
      </w:r>
      <w:r w:rsidR="005619DD">
        <w:rPr>
          <w:rtl/>
        </w:rPr>
        <w:t xml:space="preserve">ں </w:t>
      </w:r>
      <w:r>
        <w:rPr>
          <w:rtl/>
        </w:rPr>
        <w:t>كى جائے گى _</w:t>
      </w:r>
      <w:r w:rsidRPr="00965EB7">
        <w:rPr>
          <w:rStyle w:val="libArabicChar"/>
          <w:rFonts w:hint="eastAsia"/>
          <w:rtl/>
        </w:rPr>
        <w:t>للذين</w:t>
      </w:r>
      <w:r w:rsidRPr="00965EB7">
        <w:rPr>
          <w:rStyle w:val="libArabicChar"/>
          <w:rtl/>
        </w:rPr>
        <w:t xml:space="preserve"> استجابوا لرب</w:t>
      </w:r>
      <w:r w:rsidR="00F74C81" w:rsidRPr="00EC230E">
        <w:rPr>
          <w:rStyle w:val="libArabicChar"/>
          <w:rFonts w:hint="cs"/>
          <w:rtl/>
        </w:rPr>
        <w:t>ه</w:t>
      </w:r>
      <w:r w:rsidRPr="00965EB7">
        <w:rPr>
          <w:rStyle w:val="libArabicChar"/>
          <w:rFonts w:hint="cs"/>
          <w:rtl/>
        </w:rPr>
        <w:t>م</w:t>
      </w:r>
      <w:r w:rsidRPr="00965EB7">
        <w:rPr>
          <w:rStyle w:val="libArabicChar"/>
          <w:rtl/>
        </w:rPr>
        <w:t xml:space="preserve"> الحسنى</w:t>
      </w:r>
    </w:p>
    <w:p w:rsidR="007D01F0" w:rsidRDefault="007D01F0" w:rsidP="00DC3E3F">
      <w:pPr>
        <w:pStyle w:val="libNormal"/>
        <w:rPr>
          <w:rtl/>
        </w:rPr>
      </w:pPr>
      <w:r>
        <w:rPr>
          <w:rtl/>
        </w:rPr>
        <w:t>(الحسنى ) كے لفظ كے مقابلے مي</w:t>
      </w:r>
      <w:r w:rsidR="005619DD">
        <w:rPr>
          <w:rtl/>
        </w:rPr>
        <w:t xml:space="preserve">ں </w:t>
      </w:r>
      <w:r>
        <w:rPr>
          <w:rtl/>
        </w:rPr>
        <w:t>ان لوگو</w:t>
      </w:r>
      <w:r w:rsidR="005619DD">
        <w:rPr>
          <w:rtl/>
        </w:rPr>
        <w:t xml:space="preserve">ں </w:t>
      </w:r>
      <w:r>
        <w:rPr>
          <w:rtl/>
        </w:rPr>
        <w:t>كے انجام كا ذكر كرنا جنہو</w:t>
      </w:r>
      <w:r w:rsidR="005619DD">
        <w:rPr>
          <w:rtl/>
        </w:rPr>
        <w:t xml:space="preserve">ں </w:t>
      </w:r>
      <w:r>
        <w:rPr>
          <w:rtl/>
        </w:rPr>
        <w:t>نے دعوت الہى سے منہ موڑ ليا اور لفظ (سوء الحساب) اور (جہنم) كااس كے مقابلے مي</w:t>
      </w:r>
      <w:r w:rsidR="005619DD">
        <w:rPr>
          <w:rtl/>
        </w:rPr>
        <w:t xml:space="preserve">ں </w:t>
      </w:r>
      <w:r>
        <w:rPr>
          <w:rtl/>
        </w:rPr>
        <w:t>ذكر كرنا يہ قرينہ ہے كہ ''الحسني'' سے مراد حساب مي</w:t>
      </w:r>
      <w:r w:rsidR="005619DD">
        <w:rPr>
          <w:rtl/>
        </w:rPr>
        <w:t xml:space="preserve">ں </w:t>
      </w:r>
      <w:r>
        <w:rPr>
          <w:rtl/>
        </w:rPr>
        <w:t>آسانى اور بہشت ہے _</w:t>
      </w:r>
    </w:p>
    <w:p w:rsidR="007D01F0" w:rsidRDefault="007D01F0" w:rsidP="00DC3E3F">
      <w:pPr>
        <w:pStyle w:val="libNormal"/>
        <w:rPr>
          <w:rtl/>
        </w:rPr>
      </w:pPr>
      <w:r>
        <w:rPr>
          <w:rtl/>
        </w:rPr>
        <w:t>5_ بہشت و جنت، خداوند متعال كى دعوت كو قبول كرنے والو</w:t>
      </w:r>
      <w:r w:rsidR="005619DD">
        <w:rPr>
          <w:rtl/>
        </w:rPr>
        <w:t xml:space="preserve">ں </w:t>
      </w:r>
      <w:r>
        <w:rPr>
          <w:rtl/>
        </w:rPr>
        <w:t>كى جگہ ہے _</w:t>
      </w:r>
      <w:r w:rsidRPr="00965EB7">
        <w:rPr>
          <w:rStyle w:val="libArabicChar"/>
          <w:rFonts w:hint="eastAsia"/>
          <w:rtl/>
        </w:rPr>
        <w:t>للذين</w:t>
      </w:r>
      <w:r w:rsidRPr="00965EB7">
        <w:rPr>
          <w:rStyle w:val="libArabicChar"/>
          <w:rtl/>
        </w:rPr>
        <w:t xml:space="preserve"> استجابوا لرب</w:t>
      </w:r>
      <w:r w:rsidR="00F74C81" w:rsidRPr="00EC230E">
        <w:rPr>
          <w:rStyle w:val="libArabicChar"/>
          <w:rFonts w:hint="cs"/>
          <w:rtl/>
        </w:rPr>
        <w:t>ه</w:t>
      </w:r>
      <w:r w:rsidRPr="00965EB7">
        <w:rPr>
          <w:rStyle w:val="libArabicChar"/>
          <w:rFonts w:hint="cs"/>
          <w:rtl/>
        </w:rPr>
        <w:t>م</w:t>
      </w:r>
      <w:r w:rsidRPr="00965EB7">
        <w:rPr>
          <w:rStyle w:val="libArabicChar"/>
          <w:rtl/>
        </w:rPr>
        <w:t xml:space="preserve"> الحسني</w:t>
      </w:r>
    </w:p>
    <w:p w:rsidR="007D01F0" w:rsidRDefault="007D01F0" w:rsidP="00DC3E3F">
      <w:pPr>
        <w:pStyle w:val="libNormal"/>
        <w:rPr>
          <w:rtl/>
        </w:rPr>
      </w:pPr>
      <w:r>
        <w:rPr>
          <w:rtl/>
        </w:rPr>
        <w:t>6_مشركين ، روز قيامت سے انكار كرنے والے، رسالت مآب اور قرآن مجيد كے منكر اور دعوت الہى سے منہ موڑنے والے لوگ ہي</w:t>
      </w:r>
      <w:r w:rsidR="005619DD">
        <w:rPr>
          <w:rtl/>
        </w:rPr>
        <w:t xml:space="preserve">ں </w:t>
      </w:r>
      <w:r>
        <w:rPr>
          <w:rtl/>
        </w:rPr>
        <w:t>_</w:t>
      </w:r>
      <w:r w:rsidRPr="00965EB7">
        <w:rPr>
          <w:rStyle w:val="libArabicChar"/>
          <w:rFonts w:hint="eastAsia"/>
          <w:rtl/>
        </w:rPr>
        <w:t>والذين</w:t>
      </w:r>
      <w:r w:rsidRPr="00965EB7">
        <w:rPr>
          <w:rStyle w:val="libArabicChar"/>
          <w:rtl/>
        </w:rPr>
        <w:t xml:space="preserve"> لم يستجيبوا ل</w:t>
      </w:r>
      <w:r w:rsidR="00F74C81" w:rsidRPr="00EC230E">
        <w:rPr>
          <w:rStyle w:val="libArabicChar"/>
          <w:rFonts w:hint="cs"/>
          <w:rtl/>
        </w:rPr>
        <w:t>ه</w:t>
      </w:r>
    </w:p>
    <w:p w:rsidR="007D01F0" w:rsidRDefault="007D01F0" w:rsidP="00DC3E3F">
      <w:pPr>
        <w:pStyle w:val="libNormal"/>
        <w:rPr>
          <w:rtl/>
        </w:rPr>
      </w:pPr>
      <w:r>
        <w:rPr>
          <w:rFonts w:hint="eastAsia"/>
          <w:rtl/>
        </w:rPr>
        <w:t>مذكورہ</w:t>
      </w:r>
      <w:r>
        <w:rPr>
          <w:rtl/>
        </w:rPr>
        <w:t xml:space="preserve"> آيات اس بات پر شاہد و قرينہ ہي</w:t>
      </w:r>
      <w:r w:rsidR="005619DD">
        <w:rPr>
          <w:rtl/>
        </w:rPr>
        <w:t xml:space="preserve">ں </w:t>
      </w:r>
      <w:r>
        <w:rPr>
          <w:rtl/>
        </w:rPr>
        <w:t xml:space="preserve">كہ </w:t>
      </w:r>
      <w:r w:rsidRPr="00965EB7">
        <w:rPr>
          <w:rStyle w:val="libArabicChar"/>
          <w:rtl/>
        </w:rPr>
        <w:t>'' الذين لم يستجيبوال</w:t>
      </w:r>
      <w:r w:rsidR="00F74C81" w:rsidRPr="00EC230E">
        <w:rPr>
          <w:rStyle w:val="libArabicChar"/>
          <w:rFonts w:hint="cs"/>
          <w:rtl/>
        </w:rPr>
        <w:t>ه</w:t>
      </w:r>
      <w:r w:rsidRPr="00965EB7">
        <w:rPr>
          <w:rStyle w:val="libArabicChar"/>
          <w:rtl/>
        </w:rPr>
        <w:t xml:space="preserve"> ''</w:t>
      </w:r>
      <w:r>
        <w:rPr>
          <w:rtl/>
        </w:rPr>
        <w:t xml:space="preserve"> سے مراد، مشركين اور رسالت پيغمبر اسلام </w:t>
      </w:r>
      <w:r w:rsidR="00B330A4" w:rsidRPr="00B330A4">
        <w:rPr>
          <w:rStyle w:val="libAlaemChar"/>
          <w:rtl/>
        </w:rPr>
        <w:t xml:space="preserve"> صلى‌الله‌عليه‌وآله‌وسلم </w:t>
      </w:r>
      <w:r>
        <w:rPr>
          <w:rtl/>
        </w:rPr>
        <w:t xml:space="preserve"> كے منكر اور قيامت پر يقين نہ ركھنے والے لوگ ہي</w:t>
      </w:r>
      <w:r w:rsidR="005619DD">
        <w:rPr>
          <w:rtl/>
        </w:rPr>
        <w:t xml:space="preserve">ں </w:t>
      </w:r>
      <w:r>
        <w:rPr>
          <w:rtl/>
        </w:rPr>
        <w:t>_</w:t>
      </w:r>
    </w:p>
    <w:p w:rsidR="007D01F0" w:rsidRDefault="007D01F0" w:rsidP="00DC3E3F">
      <w:pPr>
        <w:pStyle w:val="libNormal"/>
        <w:rPr>
          <w:rtl/>
        </w:rPr>
      </w:pPr>
      <w:r>
        <w:rPr>
          <w:rtl/>
        </w:rPr>
        <w:t>7_ مشركين اور كفار، روز قيامتكے عذاب سے چھٹكارا پانے كے ليے اگر دوبرابر زمين ركھتے ہو</w:t>
      </w:r>
      <w:r w:rsidR="005619DD">
        <w:rPr>
          <w:rtl/>
        </w:rPr>
        <w:t xml:space="preserve">ں </w:t>
      </w:r>
      <w:r>
        <w:rPr>
          <w:rtl/>
        </w:rPr>
        <w:t>تو وہ بھى دينے پر آمادہ ہو</w:t>
      </w:r>
      <w:r w:rsidR="005619DD">
        <w:rPr>
          <w:rtl/>
        </w:rPr>
        <w:t xml:space="preserve">ں </w:t>
      </w:r>
      <w:r>
        <w:rPr>
          <w:rtl/>
        </w:rPr>
        <w:t>گے_</w:t>
      </w:r>
      <w:r w:rsidRPr="00965EB7">
        <w:rPr>
          <w:rStyle w:val="libArabicChar"/>
          <w:rFonts w:hint="eastAsia"/>
          <w:rtl/>
        </w:rPr>
        <w:t>والذين</w:t>
      </w:r>
      <w:r w:rsidRPr="00965EB7">
        <w:rPr>
          <w:rStyle w:val="libArabicChar"/>
          <w:rtl/>
        </w:rPr>
        <w:t xml:space="preserve"> لم يستجيبوا ل</w:t>
      </w:r>
      <w:r w:rsidR="00F74C81" w:rsidRPr="00EC230E">
        <w:rPr>
          <w:rStyle w:val="libArabicChar"/>
          <w:rFonts w:hint="cs"/>
          <w:rtl/>
        </w:rPr>
        <w:t>ه</w:t>
      </w:r>
      <w:r w:rsidRPr="00965EB7">
        <w:rPr>
          <w:rStyle w:val="libArabicChar"/>
          <w:rtl/>
        </w:rPr>
        <w:t xml:space="preserve"> لو أن ل</w:t>
      </w:r>
      <w:r w:rsidR="00F74C81" w:rsidRPr="00EC230E">
        <w:rPr>
          <w:rStyle w:val="libArabicChar"/>
          <w:rFonts w:hint="cs"/>
          <w:rtl/>
        </w:rPr>
        <w:t>ه</w:t>
      </w:r>
      <w:r w:rsidRPr="00965EB7">
        <w:rPr>
          <w:rStyle w:val="libArabicChar"/>
          <w:rFonts w:hint="cs"/>
          <w:rtl/>
        </w:rPr>
        <w:t>م</w:t>
      </w:r>
      <w:r w:rsidRPr="00965EB7">
        <w:rPr>
          <w:rStyle w:val="libArabicChar"/>
          <w:rtl/>
        </w:rPr>
        <w:t xml:space="preserve"> </w:t>
      </w:r>
      <w:r w:rsidRPr="00965EB7">
        <w:rPr>
          <w:rStyle w:val="libArabicChar"/>
          <w:rFonts w:hint="cs"/>
          <w:rtl/>
        </w:rPr>
        <w:t>ما</w:t>
      </w:r>
      <w:r w:rsidRPr="00965EB7">
        <w:rPr>
          <w:rStyle w:val="libArabicChar"/>
          <w:rtl/>
        </w:rPr>
        <w:t xml:space="preserve"> </w:t>
      </w:r>
      <w:r w:rsidRPr="00965EB7">
        <w:rPr>
          <w:rStyle w:val="libArabicChar"/>
          <w:rFonts w:hint="cs"/>
          <w:rtl/>
        </w:rPr>
        <w:t>فى</w:t>
      </w:r>
      <w:r w:rsidRPr="00965EB7">
        <w:rPr>
          <w:rStyle w:val="libArabicChar"/>
          <w:rtl/>
        </w:rPr>
        <w:t xml:space="preserve"> </w:t>
      </w:r>
      <w:r w:rsidRPr="00965EB7">
        <w:rPr>
          <w:rStyle w:val="libArabicChar"/>
          <w:rFonts w:hint="cs"/>
          <w:rtl/>
        </w:rPr>
        <w:t>الارض</w:t>
      </w:r>
      <w:r w:rsidRPr="00965EB7">
        <w:rPr>
          <w:rStyle w:val="libArabicChar"/>
          <w:rtl/>
        </w:rPr>
        <w:t xml:space="preserve"> </w:t>
      </w:r>
      <w:r w:rsidRPr="00965EB7">
        <w:rPr>
          <w:rStyle w:val="libArabicChar"/>
          <w:rFonts w:hint="cs"/>
          <w:rtl/>
        </w:rPr>
        <w:t>جميعاً</w:t>
      </w:r>
      <w:r w:rsidRPr="00965EB7">
        <w:rPr>
          <w:rStyle w:val="libArabicChar"/>
          <w:rtl/>
        </w:rPr>
        <w:t xml:space="preserve"> </w:t>
      </w:r>
      <w:r w:rsidRPr="00965EB7">
        <w:rPr>
          <w:rStyle w:val="libArabicChar"/>
          <w:rFonts w:hint="cs"/>
          <w:rtl/>
        </w:rPr>
        <w:t>و</w:t>
      </w:r>
      <w:r w:rsidRPr="00965EB7">
        <w:rPr>
          <w:rStyle w:val="libArabicChar"/>
          <w:rtl/>
        </w:rPr>
        <w:t xml:space="preserve"> </w:t>
      </w:r>
      <w:r w:rsidRPr="00965EB7">
        <w:rPr>
          <w:rStyle w:val="libArabicChar"/>
          <w:rFonts w:hint="cs"/>
          <w:rtl/>
        </w:rPr>
        <w:t>مثل</w:t>
      </w:r>
      <w:r w:rsidR="00F74C81" w:rsidRPr="00EC230E">
        <w:rPr>
          <w:rStyle w:val="libArabicChar"/>
          <w:rFonts w:hint="cs"/>
          <w:rtl/>
        </w:rPr>
        <w:t>ه</w:t>
      </w:r>
      <w:r w:rsidRPr="00965EB7">
        <w:rPr>
          <w:rStyle w:val="libArabicChar"/>
          <w:rtl/>
        </w:rPr>
        <w:t xml:space="preserve"> </w:t>
      </w:r>
      <w:r w:rsidRPr="00965EB7">
        <w:rPr>
          <w:rStyle w:val="libArabicChar"/>
          <w:rFonts w:hint="cs"/>
          <w:rtl/>
        </w:rPr>
        <w:t>مع</w:t>
      </w:r>
      <w:r w:rsidR="00F74C81" w:rsidRPr="00EC230E">
        <w:rPr>
          <w:rStyle w:val="libArabicChar"/>
          <w:rFonts w:hint="cs"/>
          <w:rtl/>
        </w:rPr>
        <w:t>ه</w:t>
      </w:r>
      <w:r w:rsidRPr="00965EB7">
        <w:rPr>
          <w:rStyle w:val="libArabicChar"/>
          <w:rtl/>
        </w:rPr>
        <w:t xml:space="preserve"> </w:t>
      </w:r>
      <w:r w:rsidRPr="00965EB7">
        <w:rPr>
          <w:rStyle w:val="libArabicChar"/>
          <w:rFonts w:hint="cs"/>
          <w:rtl/>
        </w:rPr>
        <w:t>لافت</w:t>
      </w:r>
      <w:r w:rsidRPr="00965EB7">
        <w:rPr>
          <w:rStyle w:val="libArabicChar"/>
          <w:rtl/>
        </w:rPr>
        <w:t>دوا ب</w:t>
      </w:r>
      <w:r w:rsidR="00F74C81" w:rsidRPr="00EC230E">
        <w:rPr>
          <w:rStyle w:val="libArabicChar"/>
          <w:rFonts w:hint="cs"/>
          <w:rtl/>
        </w:rPr>
        <w:t>ه</w:t>
      </w:r>
    </w:p>
    <w:p w:rsidR="007D01F0" w:rsidRDefault="007D01F0" w:rsidP="00DC3E3F">
      <w:pPr>
        <w:pStyle w:val="libNormal"/>
        <w:rPr>
          <w:rtl/>
        </w:rPr>
      </w:pPr>
      <w:r>
        <w:rPr>
          <w:rtl/>
        </w:rPr>
        <w:t>(</w:t>
      </w:r>
      <w:r w:rsidRPr="00965EB7">
        <w:rPr>
          <w:rStyle w:val="libArabicChar"/>
          <w:rtl/>
        </w:rPr>
        <w:t>افتداء</w:t>
      </w:r>
      <w:r>
        <w:rPr>
          <w:rtl/>
        </w:rPr>
        <w:t>) (</w:t>
      </w:r>
      <w:r w:rsidRPr="00965EB7">
        <w:rPr>
          <w:rStyle w:val="libArabicChar"/>
          <w:rtl/>
        </w:rPr>
        <w:t>افتدوا</w:t>
      </w:r>
      <w:r>
        <w:rPr>
          <w:rtl/>
        </w:rPr>
        <w:t>) كا مصدر ہے جسكا معنى اسيرى اور قيد سے رہائي حاصل كرنے كے ليے فديہ دينا ہے _</w:t>
      </w:r>
    </w:p>
    <w:p w:rsidR="007D01F0" w:rsidRDefault="007D01F0" w:rsidP="00DC3E3F">
      <w:pPr>
        <w:pStyle w:val="libNormal"/>
        <w:rPr>
          <w:rtl/>
        </w:rPr>
      </w:pPr>
      <w:r>
        <w:rPr>
          <w:rtl/>
        </w:rPr>
        <w:t>8_ دعوت الہى سے منہ موڑنے والے، قيامت مي</w:t>
      </w:r>
      <w:r w:rsidR="005619DD">
        <w:rPr>
          <w:rtl/>
        </w:rPr>
        <w:t xml:space="preserve">ں </w:t>
      </w:r>
      <w:r>
        <w:rPr>
          <w:rtl/>
        </w:rPr>
        <w:t>سخت اورناگوار عذاب مي</w:t>
      </w:r>
      <w:r w:rsidR="005619DD">
        <w:rPr>
          <w:rtl/>
        </w:rPr>
        <w:t xml:space="preserve">ں </w:t>
      </w:r>
      <w:r>
        <w:rPr>
          <w:rtl/>
        </w:rPr>
        <w:t>مبتلا ہو</w:t>
      </w:r>
      <w:r w:rsidR="005619DD">
        <w:rPr>
          <w:rtl/>
        </w:rPr>
        <w:t xml:space="preserve">ں </w:t>
      </w:r>
      <w:r>
        <w:rPr>
          <w:rtl/>
        </w:rPr>
        <w:t>گے _</w:t>
      </w:r>
    </w:p>
    <w:p w:rsidR="007D01F0" w:rsidRDefault="007D01F0" w:rsidP="00DC3E3F">
      <w:pPr>
        <w:pStyle w:val="libArabic"/>
        <w:rPr>
          <w:rtl/>
        </w:rPr>
      </w:pPr>
      <w:r>
        <w:rPr>
          <w:rFonts w:hint="eastAsia"/>
          <w:rtl/>
        </w:rPr>
        <w:t>والذين</w:t>
      </w:r>
      <w:r>
        <w:rPr>
          <w:rtl/>
        </w:rPr>
        <w:t xml:space="preserve"> لم يستجيبوا ل</w:t>
      </w:r>
      <w:r w:rsidR="00F74C81" w:rsidRPr="008C36F4">
        <w:rPr>
          <w:rFonts w:hint="cs"/>
          <w:rtl/>
        </w:rPr>
        <w:t>ه</w:t>
      </w:r>
      <w:r>
        <w:rPr>
          <w:rtl/>
        </w:rPr>
        <w:t xml:space="preserve"> ... </w:t>
      </w:r>
      <w:r>
        <w:rPr>
          <w:rFonts w:hint="cs"/>
          <w:rtl/>
        </w:rPr>
        <w:t>اولئك</w:t>
      </w:r>
      <w:r>
        <w:rPr>
          <w:rtl/>
        </w:rPr>
        <w:t xml:space="preserve"> ل</w:t>
      </w:r>
      <w:r w:rsidR="00F74C81" w:rsidRPr="008C36F4">
        <w:rPr>
          <w:rFonts w:hint="cs"/>
          <w:rtl/>
        </w:rPr>
        <w:t>ه</w:t>
      </w:r>
      <w:r>
        <w:rPr>
          <w:rFonts w:hint="cs"/>
          <w:rtl/>
        </w:rPr>
        <w:t>م</w:t>
      </w:r>
      <w:r>
        <w:rPr>
          <w:rtl/>
        </w:rPr>
        <w:t xml:space="preserve"> </w:t>
      </w:r>
      <w:r>
        <w:rPr>
          <w:rFonts w:hint="cs"/>
          <w:rtl/>
        </w:rPr>
        <w:t>سوء</w:t>
      </w:r>
      <w:r>
        <w:rPr>
          <w:rtl/>
        </w:rPr>
        <w:t xml:space="preserve"> </w:t>
      </w:r>
      <w:r>
        <w:rPr>
          <w:rFonts w:hint="cs"/>
          <w:rtl/>
        </w:rPr>
        <w:t>ا</w:t>
      </w:r>
      <w:r>
        <w:rPr>
          <w:rtl/>
        </w:rPr>
        <w:t>لحساب</w:t>
      </w:r>
    </w:p>
    <w:p w:rsidR="007D01F0" w:rsidRDefault="007D01F0" w:rsidP="00DC3E3F">
      <w:pPr>
        <w:pStyle w:val="libNormal"/>
        <w:rPr>
          <w:rtl/>
        </w:rPr>
      </w:pPr>
      <w:r>
        <w:rPr>
          <w:rtl/>
        </w:rPr>
        <w:t>(سوء) اس شيء كو كہتے ہي</w:t>
      </w:r>
      <w:r w:rsidR="005619DD">
        <w:rPr>
          <w:rtl/>
        </w:rPr>
        <w:t xml:space="preserve">ں </w:t>
      </w:r>
      <w:r>
        <w:rPr>
          <w:rtl/>
        </w:rPr>
        <w:t>جو دكھ و رنج كا سبب بنے (سوء) كا(الحساب) كى طرف اضافہ صفت كا موصوف كى طرف اضافہ كرنا ہے تو اس</w:t>
      </w:r>
    </w:p>
    <w:p w:rsidR="00711F1C"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صورت</w:t>
      </w:r>
      <w:r>
        <w:rPr>
          <w:rtl/>
        </w:rPr>
        <w:t xml:space="preserve"> مي</w:t>
      </w:r>
      <w:r w:rsidR="005619DD">
        <w:rPr>
          <w:rtl/>
        </w:rPr>
        <w:t xml:space="preserve">ں </w:t>
      </w:r>
      <w:r>
        <w:rPr>
          <w:rtl/>
        </w:rPr>
        <w:t>( سوء الحساب) سے مراد(الحساب سوء) ہے_</w:t>
      </w:r>
    </w:p>
    <w:p w:rsidR="007D01F0" w:rsidRDefault="007D01F0" w:rsidP="00DC3E3F">
      <w:pPr>
        <w:pStyle w:val="libNormal"/>
        <w:rPr>
          <w:rtl/>
        </w:rPr>
      </w:pPr>
      <w:r>
        <w:rPr>
          <w:rtl/>
        </w:rPr>
        <w:t>9_ قيامت ،انسانو</w:t>
      </w:r>
      <w:r w:rsidR="005619DD">
        <w:rPr>
          <w:rtl/>
        </w:rPr>
        <w:t xml:space="preserve">ں </w:t>
      </w:r>
      <w:r>
        <w:rPr>
          <w:rtl/>
        </w:rPr>
        <w:t>كے حساب و كتاب كا ميدان ہے_</w:t>
      </w:r>
      <w:r w:rsidRPr="00711F1C">
        <w:rPr>
          <w:rStyle w:val="libArabicChar"/>
          <w:rFonts w:hint="eastAsia"/>
          <w:rtl/>
        </w:rPr>
        <w:t>اولئك</w:t>
      </w:r>
      <w:r w:rsidRPr="00711F1C">
        <w:rPr>
          <w:rStyle w:val="libArabicChar"/>
          <w:rtl/>
        </w:rPr>
        <w:t xml:space="preserve"> ل</w:t>
      </w:r>
      <w:r w:rsidR="00F74C81" w:rsidRPr="00EC230E">
        <w:rPr>
          <w:rStyle w:val="libArabicChar"/>
          <w:rFonts w:hint="cs"/>
          <w:rtl/>
        </w:rPr>
        <w:t>ه</w:t>
      </w:r>
      <w:r w:rsidRPr="00711F1C">
        <w:rPr>
          <w:rStyle w:val="libArabicChar"/>
          <w:rFonts w:hint="cs"/>
          <w:rtl/>
        </w:rPr>
        <w:t>م</w:t>
      </w:r>
      <w:r w:rsidRPr="00711F1C">
        <w:rPr>
          <w:rStyle w:val="libArabicChar"/>
          <w:rtl/>
        </w:rPr>
        <w:t xml:space="preserve"> </w:t>
      </w:r>
      <w:r w:rsidRPr="00711F1C">
        <w:rPr>
          <w:rStyle w:val="libArabicChar"/>
          <w:rFonts w:hint="cs"/>
          <w:rtl/>
        </w:rPr>
        <w:t>سوء</w:t>
      </w:r>
      <w:r w:rsidRPr="00711F1C">
        <w:rPr>
          <w:rStyle w:val="libArabicChar"/>
          <w:rtl/>
        </w:rPr>
        <w:t xml:space="preserve"> الحساب</w:t>
      </w:r>
    </w:p>
    <w:p w:rsidR="007D01F0" w:rsidRDefault="007D01F0" w:rsidP="00DC3E3F">
      <w:pPr>
        <w:pStyle w:val="libNormal"/>
        <w:rPr>
          <w:rtl/>
        </w:rPr>
      </w:pPr>
      <w:r>
        <w:rPr>
          <w:rtl/>
        </w:rPr>
        <w:t>10_ دوزخ ،دعوت الہى سے منہ موڑنے والو</w:t>
      </w:r>
      <w:r w:rsidR="005619DD">
        <w:rPr>
          <w:rtl/>
        </w:rPr>
        <w:t xml:space="preserve">ں </w:t>
      </w:r>
      <w:r>
        <w:rPr>
          <w:rtl/>
        </w:rPr>
        <w:t>كى جگہ ہے _</w:t>
      </w:r>
      <w:r w:rsidRPr="00711F1C">
        <w:rPr>
          <w:rStyle w:val="libArabicChar"/>
          <w:rFonts w:hint="eastAsia"/>
          <w:rtl/>
        </w:rPr>
        <w:t>اولئك</w:t>
      </w:r>
      <w:r w:rsidRPr="00711F1C">
        <w:rPr>
          <w:rStyle w:val="libArabicChar"/>
          <w:rtl/>
        </w:rPr>
        <w:t xml:space="preserve"> ماوى </w:t>
      </w:r>
      <w:r w:rsidR="00AB48DA" w:rsidRPr="00EC230E">
        <w:rPr>
          <w:rStyle w:val="libArabicChar"/>
          <w:rFonts w:hint="cs"/>
          <w:rtl/>
        </w:rPr>
        <w:t>ه</w:t>
      </w:r>
      <w:r w:rsidRPr="00711F1C">
        <w:rPr>
          <w:rStyle w:val="libArabicChar"/>
          <w:rtl/>
        </w:rPr>
        <w:t>م ج</w:t>
      </w:r>
      <w:r w:rsidR="00F74C81" w:rsidRPr="00EC230E">
        <w:rPr>
          <w:rStyle w:val="libArabicChar"/>
          <w:rFonts w:hint="cs"/>
          <w:rtl/>
        </w:rPr>
        <w:t>ه</w:t>
      </w:r>
      <w:r w:rsidRPr="00711F1C">
        <w:rPr>
          <w:rStyle w:val="libArabicChar"/>
          <w:rFonts w:hint="cs"/>
          <w:rtl/>
        </w:rPr>
        <w:t>نم</w:t>
      </w:r>
    </w:p>
    <w:p w:rsidR="007D01F0" w:rsidRDefault="007D01F0" w:rsidP="00DC3E3F">
      <w:pPr>
        <w:pStyle w:val="libNormal"/>
        <w:rPr>
          <w:rtl/>
        </w:rPr>
      </w:pPr>
      <w:r>
        <w:rPr>
          <w:rtl/>
        </w:rPr>
        <w:t>11_ دوزخ، برى اور نامناسب جگہ ہے _</w:t>
      </w:r>
      <w:r w:rsidRPr="00711F1C">
        <w:rPr>
          <w:rStyle w:val="libArabicChar"/>
          <w:rFonts w:hint="eastAsia"/>
          <w:rtl/>
        </w:rPr>
        <w:t>ماوى</w:t>
      </w:r>
      <w:r w:rsidRPr="00711F1C">
        <w:rPr>
          <w:rStyle w:val="libArabicChar"/>
          <w:rtl/>
        </w:rPr>
        <w:t xml:space="preserve"> </w:t>
      </w:r>
      <w:r w:rsidR="00AB48DA" w:rsidRPr="00EC230E">
        <w:rPr>
          <w:rStyle w:val="libArabicChar"/>
          <w:rFonts w:hint="cs"/>
          <w:rtl/>
        </w:rPr>
        <w:t>ه</w:t>
      </w:r>
      <w:r w:rsidRPr="00711F1C">
        <w:rPr>
          <w:rStyle w:val="libArabicChar"/>
          <w:rFonts w:hint="cs"/>
          <w:rtl/>
        </w:rPr>
        <w:t>م</w:t>
      </w:r>
      <w:r w:rsidRPr="00711F1C">
        <w:rPr>
          <w:rStyle w:val="libArabicChar"/>
          <w:rtl/>
        </w:rPr>
        <w:t xml:space="preserve"> </w:t>
      </w:r>
      <w:r w:rsidRPr="00711F1C">
        <w:rPr>
          <w:rStyle w:val="libArabicChar"/>
          <w:rFonts w:hint="cs"/>
          <w:rtl/>
        </w:rPr>
        <w:t>ج</w:t>
      </w:r>
      <w:r w:rsidR="00F74C81" w:rsidRPr="00EC230E">
        <w:rPr>
          <w:rStyle w:val="libArabicChar"/>
          <w:rFonts w:hint="cs"/>
          <w:rtl/>
        </w:rPr>
        <w:t>ه</w:t>
      </w:r>
      <w:r w:rsidRPr="00711F1C">
        <w:rPr>
          <w:rStyle w:val="libArabicChar"/>
          <w:rFonts w:hint="cs"/>
          <w:rtl/>
        </w:rPr>
        <w:t>نم</w:t>
      </w:r>
      <w:r w:rsidRPr="00711F1C">
        <w:rPr>
          <w:rStyle w:val="libArabicChar"/>
          <w:rtl/>
        </w:rPr>
        <w:t xml:space="preserve"> </w:t>
      </w:r>
      <w:r w:rsidRPr="00711F1C">
        <w:rPr>
          <w:rStyle w:val="libArabicChar"/>
          <w:rFonts w:hint="cs"/>
          <w:rtl/>
        </w:rPr>
        <w:t>و</w:t>
      </w:r>
      <w:r w:rsidRPr="00711F1C">
        <w:rPr>
          <w:rStyle w:val="libArabicChar"/>
          <w:rtl/>
        </w:rPr>
        <w:t xml:space="preserve"> </w:t>
      </w:r>
      <w:r w:rsidRPr="00711F1C">
        <w:rPr>
          <w:rStyle w:val="libArabicChar"/>
          <w:rFonts w:hint="cs"/>
          <w:rtl/>
        </w:rPr>
        <w:t>بئس</w:t>
      </w:r>
      <w:r w:rsidRPr="00711F1C">
        <w:rPr>
          <w:rStyle w:val="libArabicChar"/>
          <w:rtl/>
        </w:rPr>
        <w:t xml:space="preserve"> </w:t>
      </w:r>
      <w:r w:rsidRPr="00711F1C">
        <w:rPr>
          <w:rStyle w:val="libArabicChar"/>
          <w:rFonts w:hint="cs"/>
          <w:rtl/>
        </w:rPr>
        <w:t>ال</w:t>
      </w:r>
      <w:r w:rsidRPr="00711F1C">
        <w:rPr>
          <w:rStyle w:val="libArabicChar"/>
          <w:rtl/>
        </w:rPr>
        <w:t>م</w:t>
      </w:r>
      <w:r w:rsidR="00F74C81" w:rsidRPr="00EC230E">
        <w:rPr>
          <w:rStyle w:val="libArabicChar"/>
          <w:rFonts w:hint="cs"/>
          <w:rtl/>
        </w:rPr>
        <w:t>ه</w:t>
      </w:r>
      <w:r w:rsidRPr="00711F1C">
        <w:rPr>
          <w:rStyle w:val="libArabicChar"/>
          <w:rFonts w:hint="cs"/>
          <w:rtl/>
        </w:rPr>
        <w:t>اد</w:t>
      </w:r>
      <w:r w:rsidR="00711F1C">
        <w:rPr>
          <w:rFonts w:hint="cs"/>
          <w:rtl/>
        </w:rPr>
        <w:t xml:space="preserve">  </w:t>
      </w:r>
      <w:r>
        <w:rPr>
          <w:rtl/>
        </w:rPr>
        <w:t>(مہاد) وسيع جگہ كو كہاجاتاہے _</w:t>
      </w:r>
    </w:p>
    <w:p w:rsidR="007D01F0" w:rsidRDefault="007D01F0" w:rsidP="00DC3E3F">
      <w:pPr>
        <w:pStyle w:val="libNormal"/>
        <w:rPr>
          <w:rtl/>
        </w:rPr>
      </w:pPr>
      <w:r>
        <w:rPr>
          <w:rtl/>
        </w:rPr>
        <w:t>12_قيامت كے دن عذاب كے مستحققين سےكسى قسم كا فديہ نہي</w:t>
      </w:r>
      <w:r w:rsidR="005619DD">
        <w:rPr>
          <w:rtl/>
        </w:rPr>
        <w:t xml:space="preserve">ں </w:t>
      </w:r>
      <w:r>
        <w:rPr>
          <w:rtl/>
        </w:rPr>
        <w:t>ليا جائے گا_</w:t>
      </w:r>
    </w:p>
    <w:p w:rsidR="007D01F0" w:rsidRDefault="007D01F0" w:rsidP="00DC3E3F">
      <w:pPr>
        <w:pStyle w:val="libArabic"/>
        <w:rPr>
          <w:rtl/>
        </w:rPr>
      </w:pPr>
      <w:r>
        <w:rPr>
          <w:rFonts w:hint="eastAsia"/>
          <w:rtl/>
        </w:rPr>
        <w:t>لو</w:t>
      </w:r>
      <w:r>
        <w:rPr>
          <w:rtl/>
        </w:rPr>
        <w:t xml:space="preserve"> أن ل</w:t>
      </w:r>
      <w:r w:rsidR="00F74C81" w:rsidRPr="008C36F4">
        <w:rPr>
          <w:rFonts w:hint="cs"/>
          <w:rtl/>
        </w:rPr>
        <w:t>ه</w:t>
      </w:r>
      <w:r>
        <w:rPr>
          <w:rFonts w:hint="cs"/>
          <w:rtl/>
        </w:rPr>
        <w:t>م</w:t>
      </w:r>
      <w:r>
        <w:rPr>
          <w:rtl/>
        </w:rPr>
        <w:t xml:space="preserve"> </w:t>
      </w:r>
      <w:r>
        <w:rPr>
          <w:rFonts w:hint="cs"/>
          <w:rtl/>
        </w:rPr>
        <w:t>ما</w:t>
      </w:r>
      <w:r>
        <w:rPr>
          <w:rtl/>
        </w:rPr>
        <w:t xml:space="preserve"> </w:t>
      </w:r>
      <w:r>
        <w:rPr>
          <w:rFonts w:hint="cs"/>
          <w:rtl/>
        </w:rPr>
        <w:t>فى</w:t>
      </w:r>
      <w:r>
        <w:rPr>
          <w:rtl/>
        </w:rPr>
        <w:t xml:space="preserve"> </w:t>
      </w:r>
      <w:r>
        <w:rPr>
          <w:rFonts w:hint="cs"/>
          <w:rtl/>
        </w:rPr>
        <w:t>الارض</w:t>
      </w:r>
      <w:r>
        <w:rPr>
          <w:rtl/>
        </w:rPr>
        <w:t xml:space="preserve"> ... </w:t>
      </w:r>
      <w:r>
        <w:rPr>
          <w:rFonts w:hint="cs"/>
          <w:rtl/>
        </w:rPr>
        <w:t>لافت</w:t>
      </w:r>
      <w:r>
        <w:rPr>
          <w:rtl/>
        </w:rPr>
        <w:t>دوا ب</w:t>
      </w:r>
      <w:r w:rsidR="00F74C81" w:rsidRPr="008C36F4">
        <w:rPr>
          <w:rFonts w:hint="cs"/>
          <w:rtl/>
        </w:rPr>
        <w:t>ه</w:t>
      </w:r>
      <w:r>
        <w:rPr>
          <w:rtl/>
        </w:rPr>
        <w:t xml:space="preserve"> </w:t>
      </w:r>
      <w:r>
        <w:rPr>
          <w:rFonts w:hint="cs"/>
          <w:rtl/>
        </w:rPr>
        <w:t>اولئك</w:t>
      </w:r>
      <w:r>
        <w:rPr>
          <w:rtl/>
        </w:rPr>
        <w:t xml:space="preserve"> </w:t>
      </w:r>
      <w:r>
        <w:rPr>
          <w:rFonts w:hint="cs"/>
          <w:rtl/>
        </w:rPr>
        <w:t>ل</w:t>
      </w:r>
      <w:r w:rsidR="00F74C81" w:rsidRPr="008C36F4">
        <w:rPr>
          <w:rFonts w:hint="cs"/>
          <w:rtl/>
        </w:rPr>
        <w:t>ه</w:t>
      </w:r>
      <w:r>
        <w:rPr>
          <w:rFonts w:hint="cs"/>
          <w:rtl/>
        </w:rPr>
        <w:t>م</w:t>
      </w:r>
      <w:r>
        <w:rPr>
          <w:rtl/>
        </w:rPr>
        <w:t xml:space="preserve"> </w:t>
      </w:r>
      <w:r>
        <w:rPr>
          <w:rFonts w:hint="cs"/>
          <w:rtl/>
        </w:rPr>
        <w:t>سوء</w:t>
      </w:r>
      <w:r>
        <w:rPr>
          <w:rtl/>
        </w:rPr>
        <w:t xml:space="preserve"> </w:t>
      </w:r>
      <w:r>
        <w:rPr>
          <w:rFonts w:hint="cs"/>
          <w:rtl/>
        </w:rPr>
        <w:t>الحساب</w:t>
      </w:r>
      <w:r>
        <w:rPr>
          <w:rtl/>
        </w:rPr>
        <w:t xml:space="preserve"> </w:t>
      </w:r>
      <w:r>
        <w:rPr>
          <w:rFonts w:hint="cs"/>
          <w:rtl/>
        </w:rPr>
        <w:t>و</w:t>
      </w:r>
      <w:r>
        <w:rPr>
          <w:rtl/>
        </w:rPr>
        <w:t xml:space="preserve"> </w:t>
      </w:r>
      <w:r>
        <w:rPr>
          <w:rFonts w:hint="cs"/>
          <w:rtl/>
        </w:rPr>
        <w:t>ماوى</w:t>
      </w:r>
      <w:r>
        <w:rPr>
          <w:rtl/>
        </w:rPr>
        <w:t xml:space="preserve"> </w:t>
      </w:r>
      <w:r w:rsidR="00AB48DA" w:rsidRPr="008C36F4">
        <w:rPr>
          <w:rFonts w:hint="cs"/>
          <w:rtl/>
        </w:rPr>
        <w:t>ه</w:t>
      </w:r>
      <w:r>
        <w:rPr>
          <w:rFonts w:hint="cs"/>
          <w:rtl/>
        </w:rPr>
        <w:t>م</w:t>
      </w:r>
      <w:r>
        <w:rPr>
          <w:rtl/>
        </w:rPr>
        <w:t xml:space="preserve"> </w:t>
      </w:r>
      <w:r>
        <w:rPr>
          <w:rFonts w:hint="cs"/>
          <w:rtl/>
        </w:rPr>
        <w:t>ج</w:t>
      </w:r>
      <w:r w:rsidR="00F74C81" w:rsidRPr="008C36F4">
        <w:rPr>
          <w:rFonts w:hint="cs"/>
          <w:rtl/>
        </w:rPr>
        <w:t>ه</w:t>
      </w:r>
      <w:r>
        <w:rPr>
          <w:rFonts w:hint="cs"/>
          <w:rtl/>
        </w:rPr>
        <w:t>نم</w:t>
      </w:r>
      <w:r>
        <w:rPr>
          <w:rtl/>
        </w:rPr>
        <w:t xml:space="preserve"> </w:t>
      </w:r>
      <w:r>
        <w:rPr>
          <w:rFonts w:hint="cs"/>
          <w:rtl/>
        </w:rPr>
        <w:t>و</w:t>
      </w:r>
      <w:r>
        <w:rPr>
          <w:rtl/>
        </w:rPr>
        <w:t xml:space="preserve"> </w:t>
      </w:r>
      <w:r>
        <w:rPr>
          <w:rFonts w:hint="cs"/>
          <w:rtl/>
        </w:rPr>
        <w:t>بئس</w:t>
      </w:r>
      <w:r>
        <w:rPr>
          <w:rtl/>
        </w:rPr>
        <w:t xml:space="preserve"> الم</w:t>
      </w:r>
      <w:r w:rsidR="00F74C81" w:rsidRPr="008C36F4">
        <w:rPr>
          <w:rFonts w:hint="cs"/>
          <w:rtl/>
        </w:rPr>
        <w:t>ه</w:t>
      </w:r>
      <w:r>
        <w:rPr>
          <w:rFonts w:hint="cs"/>
          <w:rtl/>
        </w:rPr>
        <w:t>اد</w:t>
      </w:r>
    </w:p>
    <w:p w:rsidR="007D01F0" w:rsidRDefault="007D01F0" w:rsidP="00DC3E3F">
      <w:pPr>
        <w:pStyle w:val="libNormal"/>
        <w:rPr>
          <w:rtl/>
        </w:rPr>
      </w:pPr>
      <w:r>
        <w:rPr>
          <w:rFonts w:hint="eastAsia"/>
          <w:rtl/>
        </w:rPr>
        <w:t>دعوت</w:t>
      </w:r>
      <w:r>
        <w:rPr>
          <w:rtl/>
        </w:rPr>
        <w:t xml:space="preserve"> الہى سے منہ موڑنے والو</w:t>
      </w:r>
      <w:r w:rsidR="005619DD">
        <w:rPr>
          <w:rtl/>
        </w:rPr>
        <w:t xml:space="preserve">ں </w:t>
      </w:r>
      <w:r>
        <w:rPr>
          <w:rtl/>
        </w:rPr>
        <w:t>(</w:t>
      </w:r>
      <w:r w:rsidRPr="00711F1C">
        <w:rPr>
          <w:rStyle w:val="libArabicChar"/>
          <w:rtl/>
        </w:rPr>
        <w:t>اولئك ل</w:t>
      </w:r>
      <w:r w:rsidR="00F74C81" w:rsidRPr="00EC230E">
        <w:rPr>
          <w:rStyle w:val="libArabicChar"/>
          <w:rFonts w:hint="cs"/>
          <w:rtl/>
        </w:rPr>
        <w:t>ه</w:t>
      </w:r>
      <w:r w:rsidRPr="00711F1C">
        <w:rPr>
          <w:rStyle w:val="libArabicChar"/>
          <w:rFonts w:hint="cs"/>
          <w:rtl/>
        </w:rPr>
        <w:t>م</w:t>
      </w:r>
      <w:r>
        <w:rPr>
          <w:rtl/>
        </w:rPr>
        <w:t xml:space="preserve"> ...) كے انجام كے بيان كے بعد ( </w:t>
      </w:r>
      <w:r w:rsidRPr="00711F1C">
        <w:rPr>
          <w:rStyle w:val="libArabicChar"/>
          <w:rtl/>
        </w:rPr>
        <w:t>لو ان ل</w:t>
      </w:r>
      <w:r w:rsidR="00F74C81" w:rsidRPr="00EC230E">
        <w:rPr>
          <w:rStyle w:val="libArabicChar"/>
          <w:rFonts w:hint="cs"/>
          <w:rtl/>
        </w:rPr>
        <w:t>ه</w:t>
      </w:r>
      <w:r w:rsidRPr="00711F1C">
        <w:rPr>
          <w:rStyle w:val="libArabicChar"/>
          <w:rFonts w:hint="cs"/>
          <w:rtl/>
        </w:rPr>
        <w:t>م</w:t>
      </w:r>
      <w:r w:rsidRPr="00711F1C">
        <w:rPr>
          <w:rStyle w:val="libArabicChar"/>
          <w:rtl/>
        </w:rPr>
        <w:t xml:space="preserve"> ...</w:t>
      </w:r>
      <w:r w:rsidRPr="00711F1C">
        <w:rPr>
          <w:rStyle w:val="libArabicChar"/>
          <w:rFonts w:hint="cs"/>
          <w:rtl/>
        </w:rPr>
        <w:t>لافتدوا</w:t>
      </w:r>
      <w:r w:rsidRPr="00711F1C">
        <w:rPr>
          <w:rStyle w:val="libArabicChar"/>
          <w:rtl/>
        </w:rPr>
        <w:t xml:space="preserve"> </w:t>
      </w:r>
      <w:r w:rsidRPr="00711F1C">
        <w:rPr>
          <w:rStyle w:val="libArabicChar"/>
          <w:rFonts w:hint="cs"/>
          <w:rtl/>
        </w:rPr>
        <w:t>ب</w:t>
      </w:r>
      <w:r w:rsidR="00F74C81" w:rsidRPr="00EC230E">
        <w:rPr>
          <w:rStyle w:val="libArabicChar"/>
          <w:rFonts w:hint="cs"/>
          <w:rtl/>
        </w:rPr>
        <w:t>ه</w:t>
      </w:r>
      <w:r>
        <w:rPr>
          <w:rtl/>
        </w:rPr>
        <w:t xml:space="preserve"> ) كا جملہ ذكر كرنا اس بات كو بتاتاہے كہ (بالفرض اگر اس دن فديہ بھى ہو تو ان سے فديہ قبول نہي</w:t>
      </w:r>
      <w:r w:rsidR="005619DD">
        <w:rPr>
          <w:rtl/>
        </w:rPr>
        <w:t xml:space="preserve">ں </w:t>
      </w:r>
      <w:r>
        <w:rPr>
          <w:rtl/>
        </w:rPr>
        <w:t>كيا جائے گا_</w:t>
      </w:r>
    </w:p>
    <w:p w:rsidR="007D01F0" w:rsidRDefault="007D01F0" w:rsidP="00DC3E3F">
      <w:pPr>
        <w:pStyle w:val="libNormal"/>
        <w:rPr>
          <w:rtl/>
        </w:rPr>
      </w:pPr>
      <w:r>
        <w:rPr>
          <w:rtl/>
        </w:rPr>
        <w:t xml:space="preserve">13 _ </w:t>
      </w:r>
      <w:r w:rsidRPr="00711F1C">
        <w:rPr>
          <w:rStyle w:val="libArabicChar"/>
          <w:rtl/>
        </w:rPr>
        <w:t>'' فى مجمع البيان فى قول</w:t>
      </w:r>
      <w:r w:rsidR="00F74C81" w:rsidRPr="00EC230E">
        <w:rPr>
          <w:rStyle w:val="libArabicChar"/>
          <w:rFonts w:hint="cs"/>
          <w:rtl/>
        </w:rPr>
        <w:t>ه</w:t>
      </w:r>
      <w:r w:rsidRPr="00711F1C">
        <w:rPr>
          <w:rStyle w:val="libArabicChar"/>
          <w:rtl/>
        </w:rPr>
        <w:t xml:space="preserve"> : '' </w:t>
      </w:r>
      <w:r w:rsidRPr="00711F1C">
        <w:rPr>
          <w:rStyle w:val="libArabicChar"/>
          <w:rFonts w:hint="cs"/>
          <w:rtl/>
        </w:rPr>
        <w:t>اولئك</w:t>
      </w:r>
      <w:r w:rsidRPr="00711F1C">
        <w:rPr>
          <w:rStyle w:val="libArabicChar"/>
          <w:rtl/>
        </w:rPr>
        <w:t xml:space="preserve"> </w:t>
      </w:r>
      <w:r w:rsidRPr="00711F1C">
        <w:rPr>
          <w:rStyle w:val="libArabicChar"/>
          <w:rFonts w:hint="cs"/>
          <w:rtl/>
        </w:rPr>
        <w:t>ل</w:t>
      </w:r>
      <w:r w:rsidR="00F74C81" w:rsidRPr="00EC230E">
        <w:rPr>
          <w:rStyle w:val="libArabicChar"/>
          <w:rFonts w:hint="cs"/>
          <w:rtl/>
        </w:rPr>
        <w:t>ه</w:t>
      </w:r>
      <w:r w:rsidRPr="00711F1C">
        <w:rPr>
          <w:rStyle w:val="libArabicChar"/>
          <w:rFonts w:hint="cs"/>
          <w:rtl/>
        </w:rPr>
        <w:t>م</w:t>
      </w:r>
      <w:r w:rsidRPr="00711F1C">
        <w:rPr>
          <w:rStyle w:val="libArabicChar"/>
          <w:rtl/>
        </w:rPr>
        <w:t xml:space="preserve"> </w:t>
      </w:r>
      <w:r w:rsidRPr="00711F1C">
        <w:rPr>
          <w:rStyle w:val="libArabicChar"/>
          <w:rFonts w:hint="cs"/>
          <w:rtl/>
        </w:rPr>
        <w:t>سوء</w:t>
      </w:r>
      <w:r w:rsidRPr="00711F1C">
        <w:rPr>
          <w:rStyle w:val="libArabicChar"/>
          <w:rtl/>
        </w:rPr>
        <w:t xml:space="preserve"> </w:t>
      </w:r>
      <w:r w:rsidRPr="00711F1C">
        <w:rPr>
          <w:rStyle w:val="libArabicChar"/>
          <w:rFonts w:hint="cs"/>
          <w:rtl/>
        </w:rPr>
        <w:t>الحساب</w:t>
      </w:r>
      <w:r w:rsidRPr="00711F1C">
        <w:rPr>
          <w:rStyle w:val="libArabicChar"/>
          <w:rtl/>
        </w:rPr>
        <w:t xml:space="preserve">'' ... </w:t>
      </w:r>
      <w:r w:rsidR="00F74C81" w:rsidRPr="00EC230E">
        <w:rPr>
          <w:rStyle w:val="libArabicChar"/>
          <w:rFonts w:hint="cs"/>
          <w:rtl/>
        </w:rPr>
        <w:t>ه</w:t>
      </w:r>
      <w:r w:rsidRPr="00711F1C">
        <w:rPr>
          <w:rStyle w:val="libArabicChar"/>
          <w:rFonts w:hint="cs"/>
          <w:rtl/>
        </w:rPr>
        <w:t>و</w:t>
      </w:r>
      <w:r w:rsidRPr="00711F1C">
        <w:rPr>
          <w:rStyle w:val="libArabicChar"/>
          <w:rtl/>
        </w:rPr>
        <w:t xml:space="preserve"> </w:t>
      </w:r>
      <w:r w:rsidRPr="00711F1C">
        <w:rPr>
          <w:rStyle w:val="libArabicChar"/>
          <w:rFonts w:hint="cs"/>
          <w:rtl/>
        </w:rPr>
        <w:t>ان</w:t>
      </w:r>
      <w:r w:rsidRPr="00711F1C">
        <w:rPr>
          <w:rStyle w:val="libArabicChar"/>
          <w:rtl/>
        </w:rPr>
        <w:t xml:space="preserve"> </w:t>
      </w:r>
      <w:r w:rsidRPr="00711F1C">
        <w:rPr>
          <w:rStyle w:val="libArabicChar"/>
          <w:rFonts w:hint="cs"/>
          <w:rtl/>
        </w:rPr>
        <w:t>لا</w:t>
      </w:r>
      <w:r w:rsidRPr="00711F1C">
        <w:rPr>
          <w:rStyle w:val="libArabicChar"/>
          <w:rtl/>
        </w:rPr>
        <w:t xml:space="preserve"> </w:t>
      </w:r>
      <w:r w:rsidRPr="00711F1C">
        <w:rPr>
          <w:rStyle w:val="libArabicChar"/>
          <w:rFonts w:hint="cs"/>
          <w:rtl/>
        </w:rPr>
        <w:t>يقبل</w:t>
      </w:r>
      <w:r w:rsidRPr="00711F1C">
        <w:rPr>
          <w:rStyle w:val="libArabicChar"/>
          <w:rtl/>
        </w:rPr>
        <w:t xml:space="preserve"> </w:t>
      </w:r>
      <w:r w:rsidRPr="00711F1C">
        <w:rPr>
          <w:rStyle w:val="libArabicChar"/>
          <w:rFonts w:hint="cs"/>
          <w:rtl/>
        </w:rPr>
        <w:t>ل</w:t>
      </w:r>
      <w:r w:rsidR="00F74C81" w:rsidRPr="00EC230E">
        <w:rPr>
          <w:rStyle w:val="libArabicChar"/>
          <w:rFonts w:hint="cs"/>
          <w:rtl/>
        </w:rPr>
        <w:t>ه</w:t>
      </w:r>
      <w:r w:rsidRPr="00711F1C">
        <w:rPr>
          <w:rStyle w:val="libArabicChar"/>
          <w:rFonts w:hint="cs"/>
          <w:rtl/>
        </w:rPr>
        <w:t>م</w:t>
      </w:r>
      <w:r w:rsidRPr="00711F1C">
        <w:rPr>
          <w:rStyle w:val="libArabicChar"/>
          <w:rtl/>
        </w:rPr>
        <w:t xml:space="preserve"> </w:t>
      </w:r>
      <w:r w:rsidRPr="00711F1C">
        <w:rPr>
          <w:rStyle w:val="libArabicChar"/>
          <w:rFonts w:hint="cs"/>
          <w:rtl/>
        </w:rPr>
        <w:t>حسنة</w:t>
      </w:r>
      <w:r w:rsidRPr="00711F1C">
        <w:rPr>
          <w:rStyle w:val="libArabicChar"/>
          <w:rtl/>
        </w:rPr>
        <w:t xml:space="preserve"> </w:t>
      </w:r>
      <w:r w:rsidRPr="00711F1C">
        <w:rPr>
          <w:rStyle w:val="libArabicChar"/>
          <w:rFonts w:hint="cs"/>
          <w:rtl/>
        </w:rPr>
        <w:t>و</w:t>
      </w:r>
      <w:r w:rsidRPr="00711F1C">
        <w:rPr>
          <w:rStyle w:val="libArabicChar"/>
          <w:rtl/>
        </w:rPr>
        <w:t xml:space="preserve"> </w:t>
      </w:r>
      <w:r w:rsidRPr="00711F1C">
        <w:rPr>
          <w:rStyle w:val="libArabicChar"/>
          <w:rFonts w:hint="cs"/>
          <w:rtl/>
        </w:rPr>
        <w:t>لا</w:t>
      </w:r>
      <w:r w:rsidRPr="00711F1C">
        <w:rPr>
          <w:rStyle w:val="libArabicChar"/>
          <w:rtl/>
        </w:rPr>
        <w:t xml:space="preserve"> </w:t>
      </w:r>
      <w:r w:rsidRPr="00711F1C">
        <w:rPr>
          <w:rStyle w:val="libArabicChar"/>
          <w:rFonts w:hint="cs"/>
          <w:rtl/>
        </w:rPr>
        <w:t>يغفر</w:t>
      </w:r>
      <w:r w:rsidRPr="00711F1C">
        <w:rPr>
          <w:rStyle w:val="libArabicChar"/>
          <w:rtl/>
        </w:rPr>
        <w:t xml:space="preserve"> </w:t>
      </w:r>
      <w:r w:rsidRPr="00711F1C">
        <w:rPr>
          <w:rStyle w:val="libArabicChar"/>
          <w:rFonts w:hint="cs"/>
          <w:rtl/>
        </w:rPr>
        <w:t>ل</w:t>
      </w:r>
      <w:r w:rsidR="00F74C81" w:rsidRPr="00EC230E">
        <w:rPr>
          <w:rStyle w:val="libArabicChar"/>
          <w:rFonts w:hint="cs"/>
          <w:rtl/>
        </w:rPr>
        <w:t>ه</w:t>
      </w:r>
      <w:r w:rsidRPr="00711F1C">
        <w:rPr>
          <w:rStyle w:val="libArabicChar"/>
          <w:rFonts w:hint="cs"/>
          <w:rtl/>
        </w:rPr>
        <w:t>م</w:t>
      </w:r>
      <w:r w:rsidRPr="00711F1C">
        <w:rPr>
          <w:rStyle w:val="libArabicChar"/>
          <w:rtl/>
        </w:rPr>
        <w:t xml:space="preserve"> </w:t>
      </w:r>
      <w:r w:rsidRPr="00711F1C">
        <w:rPr>
          <w:rStyle w:val="libArabicChar"/>
          <w:rFonts w:hint="cs"/>
          <w:rtl/>
        </w:rPr>
        <w:t>سيئة</w:t>
      </w:r>
      <w:r w:rsidRPr="00711F1C">
        <w:rPr>
          <w:rStyle w:val="libArabicChar"/>
          <w:rtl/>
        </w:rPr>
        <w:t xml:space="preserve"> ... </w:t>
      </w:r>
      <w:r w:rsidRPr="00711F1C">
        <w:rPr>
          <w:rStyle w:val="libArabicChar"/>
          <w:rFonts w:hint="cs"/>
          <w:rtl/>
        </w:rPr>
        <w:t>روى</w:t>
      </w:r>
      <w:r w:rsidRPr="00711F1C">
        <w:rPr>
          <w:rStyle w:val="libArabicChar"/>
          <w:rtl/>
        </w:rPr>
        <w:t xml:space="preserve"> </w:t>
      </w:r>
      <w:r w:rsidRPr="00711F1C">
        <w:rPr>
          <w:rStyle w:val="libArabicChar"/>
          <w:rFonts w:hint="cs"/>
          <w:rtl/>
        </w:rPr>
        <w:t>ذلك</w:t>
      </w:r>
      <w:r w:rsidRPr="00711F1C">
        <w:rPr>
          <w:rStyle w:val="libArabicChar"/>
          <w:rtl/>
        </w:rPr>
        <w:t xml:space="preserve"> </w:t>
      </w:r>
      <w:r w:rsidRPr="00711F1C">
        <w:rPr>
          <w:rStyle w:val="libArabicChar"/>
          <w:rFonts w:hint="cs"/>
          <w:rtl/>
        </w:rPr>
        <w:t>عن</w:t>
      </w:r>
      <w:r w:rsidRPr="00711F1C">
        <w:rPr>
          <w:rStyle w:val="libArabicChar"/>
          <w:rtl/>
        </w:rPr>
        <w:t xml:space="preserve"> </w:t>
      </w:r>
      <w:r w:rsidRPr="00711F1C">
        <w:rPr>
          <w:rStyle w:val="libArabicChar"/>
          <w:rFonts w:hint="cs"/>
          <w:rtl/>
        </w:rPr>
        <w:t>أبى</w:t>
      </w:r>
      <w:r w:rsidRPr="00711F1C">
        <w:rPr>
          <w:rStyle w:val="libArabicChar"/>
          <w:rtl/>
        </w:rPr>
        <w:t xml:space="preserve"> </w:t>
      </w:r>
      <w:r w:rsidRPr="00711F1C">
        <w:rPr>
          <w:rStyle w:val="libArabicChar"/>
          <w:rFonts w:hint="cs"/>
          <w:rtl/>
        </w:rPr>
        <w:t>عبدالل</w:t>
      </w:r>
      <w:r w:rsidR="00F74C81" w:rsidRPr="00EC230E">
        <w:rPr>
          <w:rStyle w:val="libArabicChar"/>
          <w:rFonts w:hint="cs"/>
          <w:rtl/>
        </w:rPr>
        <w:t>ه</w:t>
      </w:r>
      <w:r w:rsidR="000D7666" w:rsidRPr="000D7666">
        <w:rPr>
          <w:rStyle w:val="libAlaemChar"/>
          <w:rtl/>
        </w:rPr>
        <w:t xml:space="preserve"> عليه‌السلام </w:t>
      </w:r>
      <w:r w:rsidRPr="00711F1C">
        <w:rPr>
          <w:rStyle w:val="libFootnotenumChar"/>
          <w:rtl/>
        </w:rPr>
        <w:t>(1)</w:t>
      </w:r>
    </w:p>
    <w:p w:rsidR="007D01F0" w:rsidRDefault="007D01F0" w:rsidP="00DC3E3F">
      <w:pPr>
        <w:pStyle w:val="libNormal"/>
        <w:rPr>
          <w:rtl/>
        </w:rPr>
      </w:pPr>
      <w:r>
        <w:rPr>
          <w:rtl/>
        </w:rPr>
        <w:t>''</w:t>
      </w:r>
      <w:r w:rsidRPr="00711F1C">
        <w:rPr>
          <w:rStyle w:val="libArabicChar"/>
          <w:rtl/>
        </w:rPr>
        <w:t>اولئك ل</w:t>
      </w:r>
      <w:r w:rsidR="00F74C81" w:rsidRPr="00EC230E">
        <w:rPr>
          <w:rStyle w:val="libArabicChar"/>
          <w:rFonts w:hint="cs"/>
          <w:rtl/>
        </w:rPr>
        <w:t>ه</w:t>
      </w:r>
      <w:r w:rsidRPr="00711F1C">
        <w:rPr>
          <w:rStyle w:val="libArabicChar"/>
          <w:rFonts w:hint="cs"/>
          <w:rtl/>
        </w:rPr>
        <w:t>م</w:t>
      </w:r>
      <w:r w:rsidRPr="00711F1C">
        <w:rPr>
          <w:rStyle w:val="libArabicChar"/>
          <w:rtl/>
        </w:rPr>
        <w:t xml:space="preserve"> </w:t>
      </w:r>
      <w:r w:rsidRPr="00711F1C">
        <w:rPr>
          <w:rStyle w:val="libArabicChar"/>
          <w:rFonts w:hint="cs"/>
          <w:rtl/>
        </w:rPr>
        <w:t>سوء</w:t>
      </w:r>
      <w:r w:rsidRPr="00711F1C">
        <w:rPr>
          <w:rStyle w:val="libArabicChar"/>
          <w:rtl/>
        </w:rPr>
        <w:t xml:space="preserve"> </w:t>
      </w:r>
      <w:r w:rsidRPr="00711F1C">
        <w:rPr>
          <w:rStyle w:val="libArabicChar"/>
          <w:rFonts w:hint="cs"/>
          <w:rtl/>
        </w:rPr>
        <w:t>الحساب</w:t>
      </w:r>
      <w:r w:rsidRPr="00711F1C">
        <w:rPr>
          <w:rStyle w:val="libArabicChar"/>
          <w:rtl/>
        </w:rPr>
        <w:t xml:space="preserve"> ... </w:t>
      </w:r>
      <w:r>
        <w:rPr>
          <w:rtl/>
        </w:rPr>
        <w:t>'' كى آيت كريمہ كے بارے مي</w:t>
      </w:r>
      <w:r w:rsidR="005619DD">
        <w:rPr>
          <w:rtl/>
        </w:rPr>
        <w:t xml:space="preserve">ں </w:t>
      </w:r>
      <w:r>
        <w:rPr>
          <w:rtl/>
        </w:rPr>
        <w:t>مجمع البيان ہي</w:t>
      </w:r>
      <w:r w:rsidR="005619DD">
        <w:rPr>
          <w:rtl/>
        </w:rPr>
        <w:t xml:space="preserve">ں </w:t>
      </w:r>
      <w:r>
        <w:rPr>
          <w:rtl/>
        </w:rPr>
        <w:t>حضرت امام جعفر صادق</w:t>
      </w:r>
      <w:r w:rsidR="000D7666" w:rsidRPr="000D7666">
        <w:rPr>
          <w:rStyle w:val="libAlaemChar"/>
          <w:rtl/>
        </w:rPr>
        <w:t xml:space="preserve"> عليه‌السلام </w:t>
      </w:r>
      <w:r>
        <w:rPr>
          <w:rtl/>
        </w:rPr>
        <w:t>سے روايت ہے كہ (سوء الحساب ...) سے مراد يہ ہے كہ اس سے كوئي نيكى قبول نہي</w:t>
      </w:r>
      <w:r w:rsidR="005619DD">
        <w:rPr>
          <w:rtl/>
        </w:rPr>
        <w:t xml:space="preserve">ں </w:t>
      </w:r>
      <w:r>
        <w:rPr>
          <w:rtl/>
        </w:rPr>
        <w:t>كى جائے گى اور كوئي گناہ معاف نہي</w:t>
      </w:r>
      <w:r w:rsidR="005619DD">
        <w:rPr>
          <w:rtl/>
        </w:rPr>
        <w:t xml:space="preserve">ں </w:t>
      </w:r>
      <w:r>
        <w:rPr>
          <w:rtl/>
        </w:rPr>
        <w:t>كيا جائے گا _</w:t>
      </w:r>
    </w:p>
    <w:p w:rsidR="007D01F0" w:rsidRDefault="007D01F0" w:rsidP="00DC3E3F">
      <w:pPr>
        <w:pStyle w:val="libNormal"/>
        <w:rPr>
          <w:rtl/>
        </w:rPr>
      </w:pPr>
      <w:r>
        <w:rPr>
          <w:rFonts w:hint="eastAsia"/>
          <w:rtl/>
        </w:rPr>
        <w:t>اللہ</w:t>
      </w:r>
      <w:r>
        <w:rPr>
          <w:rtl/>
        </w:rPr>
        <w:t xml:space="preserve"> تعالى كى دعوت كو قبول كرنے الے :</w:t>
      </w:r>
      <w:r>
        <w:rPr>
          <w:rFonts w:hint="eastAsia"/>
          <w:rtl/>
        </w:rPr>
        <w:t>اللہ</w:t>
      </w:r>
      <w:r>
        <w:rPr>
          <w:rtl/>
        </w:rPr>
        <w:t xml:space="preserve"> تعالى كى دعوت كو قبول كرنے والو</w:t>
      </w:r>
      <w:r w:rsidR="005619DD">
        <w:rPr>
          <w:rtl/>
        </w:rPr>
        <w:t xml:space="preserve">ں </w:t>
      </w:r>
      <w:r>
        <w:rPr>
          <w:rtl/>
        </w:rPr>
        <w:t>كى سعادت1;اللہ تعالى كى دعوت كو قبول كرنے والو</w:t>
      </w:r>
      <w:r w:rsidR="005619DD">
        <w:rPr>
          <w:rtl/>
        </w:rPr>
        <w:t xml:space="preserve">ں </w:t>
      </w:r>
      <w:r>
        <w:rPr>
          <w:rtl/>
        </w:rPr>
        <w:t>كے حساب و كتاب كى آسانى مي</w:t>
      </w:r>
      <w:r w:rsidR="005619DD">
        <w:rPr>
          <w:rtl/>
        </w:rPr>
        <w:t xml:space="preserve">ں </w:t>
      </w:r>
      <w:r>
        <w:rPr>
          <w:rtl/>
        </w:rPr>
        <w:t>4;اللہ تعالى كى دعوت كو قبول كرنے والے بہشت مي</w:t>
      </w:r>
      <w:r w:rsidR="005619DD">
        <w:rPr>
          <w:rtl/>
        </w:rPr>
        <w:t xml:space="preserve">ں </w:t>
      </w:r>
      <w:r>
        <w:rPr>
          <w:rtl/>
        </w:rPr>
        <w:t>5;اللہ تعالى كى دعوت كو قبول كرنے والے قيامت مي</w:t>
      </w:r>
      <w:r w:rsidR="005619DD">
        <w:rPr>
          <w:rtl/>
        </w:rPr>
        <w:t xml:space="preserve">ں </w:t>
      </w:r>
      <w:r>
        <w:rPr>
          <w:rtl/>
        </w:rPr>
        <w:t>4</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دعوت كو قبول كرنے كى اہميت 4 ،5; اللہ تعالى كى دعوت كو قبول كرنے كا پيش خيمہ 3</w:t>
      </w:r>
    </w:p>
    <w:p w:rsidR="007D01F0" w:rsidRDefault="007D01F0" w:rsidP="00DC3E3F">
      <w:pPr>
        <w:pStyle w:val="libNormal"/>
        <w:rPr>
          <w:rtl/>
        </w:rPr>
      </w:pPr>
      <w:r>
        <w:rPr>
          <w:rFonts w:hint="eastAsia"/>
          <w:rtl/>
        </w:rPr>
        <w:t>اللہ</w:t>
      </w:r>
      <w:r>
        <w:rPr>
          <w:rtl/>
        </w:rPr>
        <w:t xml:space="preserve"> تعالى منہ موڑنے والے:</w:t>
      </w:r>
      <w:r>
        <w:rPr>
          <w:rFonts w:hint="eastAsia"/>
          <w:rtl/>
        </w:rPr>
        <w:t>اللہ</w:t>
      </w:r>
      <w:r>
        <w:rPr>
          <w:rtl/>
        </w:rPr>
        <w:t xml:space="preserve"> تعالى سے منہ موڑنے والو</w:t>
      </w:r>
      <w:r w:rsidR="005619DD">
        <w:rPr>
          <w:rtl/>
        </w:rPr>
        <w:t xml:space="preserve">ں </w:t>
      </w:r>
      <w:r>
        <w:rPr>
          <w:rtl/>
        </w:rPr>
        <w:t>كى حساب و كتاب مي</w:t>
      </w:r>
      <w:r w:rsidR="005619DD">
        <w:rPr>
          <w:rtl/>
        </w:rPr>
        <w:t xml:space="preserve">ں </w:t>
      </w:r>
      <w:r>
        <w:rPr>
          <w:rtl/>
        </w:rPr>
        <w:t>سختى 8 ; اللہ تعالى سے منہ موڑنے والے جہنم مي</w:t>
      </w:r>
      <w:r w:rsidR="005619DD">
        <w:rPr>
          <w:rtl/>
        </w:rPr>
        <w:t xml:space="preserve">ں </w:t>
      </w:r>
      <w:r>
        <w:rPr>
          <w:rtl/>
        </w:rPr>
        <w:t>10</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1)مجمع البيان ج5 ص 442; نورالثقلين ج2 ص 493 ح 76_</w:t>
      </w:r>
    </w:p>
    <w:p w:rsidR="00711F1C"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آنحضرت</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پر ايمان لانے والے 2; آنحضرت </w:t>
      </w:r>
      <w:r w:rsidR="00B330A4" w:rsidRPr="00B330A4">
        <w:rPr>
          <w:rStyle w:val="libAlaemChar"/>
          <w:rtl/>
        </w:rPr>
        <w:t xml:space="preserve"> صلى‌الله‌عليه‌وآله‌وسلم </w:t>
      </w:r>
      <w:r>
        <w:rPr>
          <w:rtl/>
        </w:rPr>
        <w:t xml:space="preserve"> كو جھٹلانے والو</w:t>
      </w:r>
      <w:r w:rsidR="005619DD">
        <w:rPr>
          <w:rtl/>
        </w:rPr>
        <w:t xml:space="preserve">ں </w:t>
      </w:r>
      <w:r>
        <w:rPr>
          <w:rtl/>
        </w:rPr>
        <w:t>كا منہ موڑنا 6;</w:t>
      </w:r>
    </w:p>
    <w:p w:rsidR="007D01F0" w:rsidRDefault="007D01F0" w:rsidP="00DC3E3F">
      <w:pPr>
        <w:pStyle w:val="libNormal"/>
        <w:rPr>
          <w:rtl/>
        </w:rPr>
      </w:pPr>
      <w:r>
        <w:rPr>
          <w:rFonts w:hint="eastAsia"/>
          <w:rtl/>
        </w:rPr>
        <w:t>ايمان</w:t>
      </w:r>
      <w:r>
        <w:rPr>
          <w:rtl/>
        </w:rPr>
        <w:t xml:space="preserve"> :</w:t>
      </w:r>
      <w:r>
        <w:rPr>
          <w:rFonts w:hint="eastAsia"/>
          <w:rtl/>
        </w:rPr>
        <w:t>اللہ</w:t>
      </w:r>
      <w:r>
        <w:rPr>
          <w:rtl/>
        </w:rPr>
        <w:t xml:space="preserve"> تعالى كى ربوبيت پر ايمان 3;ايمان كے آثار 3 ; حضرت محمد</w:t>
      </w:r>
      <w:r w:rsidR="00B330A4" w:rsidRPr="00B330A4">
        <w:rPr>
          <w:rStyle w:val="libAlaemChar"/>
          <w:rtl/>
        </w:rPr>
        <w:t xml:space="preserve"> صلى‌الله‌عليه‌وآله‌وسلم </w:t>
      </w:r>
      <w:r>
        <w:rPr>
          <w:rtl/>
        </w:rPr>
        <w:t xml:space="preserve"> پر ايمان لانے كى اہميت 2 ; قيامت پر ايمان لانے كى اہميت 2</w:t>
      </w:r>
    </w:p>
    <w:p w:rsidR="007D01F0" w:rsidRDefault="007D01F0" w:rsidP="00DC3E3F">
      <w:pPr>
        <w:pStyle w:val="libNormal"/>
        <w:rPr>
          <w:rtl/>
        </w:rPr>
      </w:pPr>
      <w:r>
        <w:rPr>
          <w:rFonts w:hint="eastAsia"/>
          <w:rtl/>
        </w:rPr>
        <w:t>برا</w:t>
      </w:r>
      <w:r>
        <w:rPr>
          <w:rtl/>
        </w:rPr>
        <w:t xml:space="preserve"> و سخت حساب :</w:t>
      </w:r>
      <w:r>
        <w:rPr>
          <w:rFonts w:hint="eastAsia"/>
          <w:rtl/>
        </w:rPr>
        <w:t>برے</w:t>
      </w:r>
      <w:r>
        <w:rPr>
          <w:rtl/>
        </w:rPr>
        <w:t xml:space="preserve"> اور سخت حساب سے مراد 13</w:t>
      </w:r>
    </w:p>
    <w:p w:rsidR="007D01F0" w:rsidRDefault="007D01F0" w:rsidP="00DC3E3F">
      <w:pPr>
        <w:pStyle w:val="libNormal"/>
        <w:rPr>
          <w:rtl/>
        </w:rPr>
      </w:pPr>
      <w:r>
        <w:rPr>
          <w:rFonts w:hint="eastAsia"/>
          <w:rtl/>
        </w:rPr>
        <w:t>بہشتى</w:t>
      </w:r>
      <w:r>
        <w:rPr>
          <w:rtl/>
        </w:rPr>
        <w:t xml:space="preserve"> لوگ :5</w:t>
      </w:r>
    </w:p>
    <w:p w:rsidR="007D01F0" w:rsidRDefault="007D01F0" w:rsidP="00DC3E3F">
      <w:pPr>
        <w:pStyle w:val="libNormal"/>
        <w:rPr>
          <w:rtl/>
        </w:rPr>
      </w:pPr>
      <w:r>
        <w:rPr>
          <w:rFonts w:hint="eastAsia"/>
          <w:rtl/>
        </w:rPr>
        <w:t>جہنم</w:t>
      </w:r>
      <w:r>
        <w:rPr>
          <w:rtl/>
        </w:rPr>
        <w:t xml:space="preserve"> :</w:t>
      </w:r>
      <w:r>
        <w:rPr>
          <w:rFonts w:hint="eastAsia"/>
          <w:rtl/>
        </w:rPr>
        <w:t>جہنم</w:t>
      </w:r>
      <w:r>
        <w:rPr>
          <w:rtl/>
        </w:rPr>
        <w:t xml:space="preserve"> كا برا ہونا 11</w:t>
      </w:r>
    </w:p>
    <w:p w:rsidR="007D01F0" w:rsidRDefault="007D01F0" w:rsidP="00DC3E3F">
      <w:pPr>
        <w:pStyle w:val="libNormal"/>
        <w:rPr>
          <w:rtl/>
        </w:rPr>
      </w:pPr>
      <w:r>
        <w:rPr>
          <w:rFonts w:hint="eastAsia"/>
          <w:rtl/>
        </w:rPr>
        <w:t>جہنمى</w:t>
      </w:r>
      <w:r>
        <w:rPr>
          <w:rtl/>
        </w:rPr>
        <w:t xml:space="preserve"> لوگ 10</w:t>
      </w:r>
    </w:p>
    <w:p w:rsidR="007D01F0" w:rsidRDefault="007D01F0" w:rsidP="00DC3E3F">
      <w:pPr>
        <w:pStyle w:val="libNormal"/>
        <w:rPr>
          <w:rtl/>
        </w:rPr>
      </w:pPr>
      <w:r>
        <w:rPr>
          <w:rFonts w:hint="eastAsia"/>
          <w:rtl/>
        </w:rPr>
        <w:t>حساب</w:t>
      </w:r>
      <w:r>
        <w:rPr>
          <w:rtl/>
        </w:rPr>
        <w:t xml:space="preserve"> و كتاب :</w:t>
      </w:r>
      <w:r>
        <w:rPr>
          <w:rFonts w:hint="eastAsia"/>
          <w:rtl/>
        </w:rPr>
        <w:t>قيامت</w:t>
      </w:r>
      <w:r>
        <w:rPr>
          <w:rtl/>
        </w:rPr>
        <w:t xml:space="preserve"> مي</w:t>
      </w:r>
      <w:r w:rsidR="005619DD">
        <w:rPr>
          <w:rtl/>
        </w:rPr>
        <w:t xml:space="preserve">ں </w:t>
      </w:r>
      <w:r>
        <w:rPr>
          <w:rtl/>
        </w:rPr>
        <w:t>حساب و كتاب 4،8،9،13</w:t>
      </w:r>
    </w:p>
    <w:p w:rsidR="007D01F0" w:rsidRDefault="007D01F0" w:rsidP="00DC3E3F">
      <w:pPr>
        <w:pStyle w:val="libNormal"/>
        <w:rPr>
          <w:rtl/>
        </w:rPr>
      </w:pPr>
      <w:r>
        <w:rPr>
          <w:rFonts w:hint="eastAsia"/>
          <w:rtl/>
        </w:rPr>
        <w:t>ذكر</w:t>
      </w:r>
      <w:r>
        <w:rPr>
          <w:rtl/>
        </w:rPr>
        <w:t xml:space="preserve"> :</w:t>
      </w:r>
      <w:r>
        <w:rPr>
          <w:rFonts w:hint="eastAsia"/>
          <w:rtl/>
        </w:rPr>
        <w:t>ربوبيت</w:t>
      </w:r>
      <w:r>
        <w:rPr>
          <w:rtl/>
        </w:rPr>
        <w:t xml:space="preserve"> الہى كا ذكر 3</w:t>
      </w:r>
    </w:p>
    <w:p w:rsidR="007D01F0" w:rsidRDefault="007D01F0" w:rsidP="00DC3E3F">
      <w:pPr>
        <w:pStyle w:val="libNormal"/>
        <w:rPr>
          <w:rtl/>
        </w:rPr>
      </w:pPr>
      <w:r>
        <w:rPr>
          <w:rFonts w:hint="eastAsia"/>
          <w:rtl/>
        </w:rPr>
        <w:t>روايت</w:t>
      </w:r>
      <w:r>
        <w:rPr>
          <w:rtl/>
        </w:rPr>
        <w:t xml:space="preserve"> : 13</w:t>
      </w:r>
    </w:p>
    <w:p w:rsidR="007D01F0" w:rsidRDefault="007D01F0" w:rsidP="00DC3E3F">
      <w:pPr>
        <w:pStyle w:val="libNormal"/>
        <w:rPr>
          <w:rtl/>
        </w:rPr>
      </w:pPr>
      <w:r>
        <w:rPr>
          <w:rFonts w:hint="eastAsia"/>
          <w:rtl/>
        </w:rPr>
        <w:t>سعادت</w:t>
      </w:r>
      <w:r>
        <w:rPr>
          <w:rtl/>
        </w:rPr>
        <w:t xml:space="preserve"> مند لوگ : 1</w:t>
      </w:r>
    </w:p>
    <w:p w:rsidR="007D01F0" w:rsidRDefault="007D01F0" w:rsidP="00DC3E3F">
      <w:pPr>
        <w:pStyle w:val="libNormal"/>
        <w:rPr>
          <w:rtl/>
        </w:rPr>
      </w:pPr>
      <w:r>
        <w:rPr>
          <w:rFonts w:hint="eastAsia"/>
          <w:rtl/>
        </w:rPr>
        <w:t>عذاب</w:t>
      </w:r>
      <w:r>
        <w:rPr>
          <w:rtl/>
        </w:rPr>
        <w:t xml:space="preserve"> :</w:t>
      </w:r>
      <w:r>
        <w:rPr>
          <w:rFonts w:hint="eastAsia"/>
          <w:rtl/>
        </w:rPr>
        <w:t>آخرت</w:t>
      </w:r>
      <w:r>
        <w:rPr>
          <w:rtl/>
        </w:rPr>
        <w:t xml:space="preserve"> كے عذاب سے نجات 7 ; اہل عذاب كا فديہ 7;اہل عذاب كے فديے كا ردّ ہونا 12</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كے جھٹلانے والو</w:t>
      </w:r>
      <w:r w:rsidR="005619DD">
        <w:rPr>
          <w:rtl/>
        </w:rPr>
        <w:t xml:space="preserve">ں </w:t>
      </w:r>
      <w:r>
        <w:rPr>
          <w:rtl/>
        </w:rPr>
        <w:t>كا منہ پھيرنا 6</w:t>
      </w:r>
    </w:p>
    <w:p w:rsidR="007D01F0" w:rsidRDefault="007D01F0" w:rsidP="00DC3E3F">
      <w:pPr>
        <w:pStyle w:val="libNormal"/>
        <w:rPr>
          <w:rtl/>
        </w:rPr>
      </w:pPr>
      <w:r>
        <w:rPr>
          <w:rFonts w:hint="eastAsia"/>
          <w:rtl/>
        </w:rPr>
        <w:t>قيامت</w:t>
      </w:r>
      <w:r>
        <w:rPr>
          <w:rtl/>
        </w:rPr>
        <w:t xml:space="preserve"> :</w:t>
      </w:r>
      <w:r>
        <w:rPr>
          <w:rFonts w:hint="eastAsia"/>
          <w:rtl/>
        </w:rPr>
        <w:t>قيامت</w:t>
      </w:r>
      <w:r>
        <w:rPr>
          <w:rtl/>
        </w:rPr>
        <w:t xml:space="preserve"> پر ايمان لانے والے 2;قيامت كو جھٹلانے والو</w:t>
      </w:r>
      <w:r w:rsidR="005619DD">
        <w:rPr>
          <w:rtl/>
        </w:rPr>
        <w:t xml:space="preserve">ں </w:t>
      </w:r>
      <w:r>
        <w:rPr>
          <w:rtl/>
        </w:rPr>
        <w:t>كا منہ موڑنا 6; قيامت مي</w:t>
      </w:r>
      <w:r w:rsidR="005619DD">
        <w:rPr>
          <w:rtl/>
        </w:rPr>
        <w:t xml:space="preserve">ں </w:t>
      </w:r>
      <w:r>
        <w:rPr>
          <w:rtl/>
        </w:rPr>
        <w:t>سوال و جواب كے مقامات9; قيامت مي</w:t>
      </w:r>
      <w:r w:rsidR="005619DD">
        <w:rPr>
          <w:rtl/>
        </w:rPr>
        <w:t xml:space="preserve">ں </w:t>
      </w:r>
      <w:r>
        <w:rPr>
          <w:rtl/>
        </w:rPr>
        <w:t>فديہ 7 ،12</w:t>
      </w:r>
    </w:p>
    <w:p w:rsidR="007D01F0" w:rsidRDefault="007D01F0" w:rsidP="00DC3E3F">
      <w:pPr>
        <w:pStyle w:val="libNormal"/>
        <w:rPr>
          <w:rtl/>
        </w:rPr>
      </w:pPr>
      <w:r>
        <w:rPr>
          <w:rFonts w:hint="eastAsia"/>
          <w:rtl/>
        </w:rPr>
        <w:t>كفار</w:t>
      </w:r>
      <w:r>
        <w:rPr>
          <w:rtl/>
        </w:rPr>
        <w:t>:</w:t>
      </w:r>
      <w:r>
        <w:rPr>
          <w:rFonts w:hint="eastAsia"/>
          <w:rtl/>
        </w:rPr>
        <w:t>قيامت</w:t>
      </w:r>
      <w:r>
        <w:rPr>
          <w:rtl/>
        </w:rPr>
        <w:t xml:space="preserve"> مي</w:t>
      </w:r>
      <w:r w:rsidR="005619DD">
        <w:rPr>
          <w:rtl/>
        </w:rPr>
        <w:t xml:space="preserve">ں </w:t>
      </w:r>
      <w:r>
        <w:rPr>
          <w:rtl/>
        </w:rPr>
        <w:t>كفار 7</w:t>
      </w:r>
    </w:p>
    <w:p w:rsidR="007D01F0" w:rsidRDefault="007D01F0" w:rsidP="00DC3E3F">
      <w:pPr>
        <w:pStyle w:val="libNormal"/>
        <w:rPr>
          <w:rtl/>
        </w:rPr>
      </w:pPr>
      <w:r>
        <w:rPr>
          <w:rFonts w:hint="eastAsia"/>
          <w:rtl/>
        </w:rPr>
        <w:t>مؤمنين</w:t>
      </w:r>
      <w:r>
        <w:rPr>
          <w:rtl/>
        </w:rPr>
        <w:t xml:space="preserve"> :</w:t>
      </w:r>
      <w:r>
        <w:rPr>
          <w:rFonts w:hint="eastAsia"/>
          <w:rtl/>
        </w:rPr>
        <w:t>مؤمنين</w:t>
      </w:r>
      <w:r>
        <w:rPr>
          <w:rtl/>
        </w:rPr>
        <w:t xml:space="preserve"> كے فضائل 2</w:t>
      </w:r>
    </w:p>
    <w:p w:rsidR="007D01F0" w:rsidRDefault="007D01F0" w:rsidP="00DC3E3F">
      <w:pPr>
        <w:pStyle w:val="libNormal"/>
        <w:rPr>
          <w:rtl/>
        </w:rPr>
      </w:pPr>
      <w:r>
        <w:rPr>
          <w:rFonts w:hint="eastAsia"/>
          <w:rtl/>
        </w:rPr>
        <w:t>مشركين</w:t>
      </w:r>
      <w:r>
        <w:rPr>
          <w:rtl/>
        </w:rPr>
        <w:t xml:space="preserve"> :</w:t>
      </w:r>
      <w:r>
        <w:rPr>
          <w:rFonts w:hint="eastAsia"/>
          <w:rtl/>
        </w:rPr>
        <w:t>مشركين</w:t>
      </w:r>
      <w:r>
        <w:rPr>
          <w:rtl/>
        </w:rPr>
        <w:t xml:space="preserve"> قيامت مي</w:t>
      </w:r>
      <w:r w:rsidR="005619DD">
        <w:rPr>
          <w:rtl/>
        </w:rPr>
        <w:t xml:space="preserve">ں </w:t>
      </w:r>
      <w:r>
        <w:rPr>
          <w:rtl/>
        </w:rPr>
        <w:t>7 ;مشركين كا منہ موڑنا 6</w:t>
      </w:r>
    </w:p>
    <w:p w:rsidR="007D01F0" w:rsidRDefault="007D01F0" w:rsidP="00DC3E3F">
      <w:pPr>
        <w:pStyle w:val="libNormal"/>
        <w:rPr>
          <w:rtl/>
        </w:rPr>
      </w:pPr>
      <w:r>
        <w:rPr>
          <w:rFonts w:hint="eastAsia"/>
          <w:rtl/>
        </w:rPr>
        <w:t>موحدّين</w:t>
      </w:r>
      <w:r>
        <w:rPr>
          <w:rtl/>
        </w:rPr>
        <w:t xml:space="preserve"> :</w:t>
      </w:r>
      <w:r>
        <w:rPr>
          <w:rFonts w:hint="eastAsia"/>
          <w:rtl/>
        </w:rPr>
        <w:t>موحدّين</w:t>
      </w:r>
      <w:r>
        <w:rPr>
          <w:rtl/>
        </w:rPr>
        <w:t xml:space="preserve"> كے فضائل 2</w:t>
      </w:r>
    </w:p>
    <w:p w:rsidR="00711F1C" w:rsidRDefault="002C39E3" w:rsidP="007F146C">
      <w:pPr>
        <w:pStyle w:val="libPoemTini"/>
        <w:rPr>
          <w:rtl/>
        </w:rPr>
      </w:pPr>
      <w:r>
        <w:rPr>
          <w:rtl/>
        </w:rPr>
        <w:cr/>
      </w:r>
      <w:r>
        <w:rPr>
          <w:rtl/>
        </w:rPr>
        <w:br w:type="page"/>
      </w:r>
    </w:p>
    <w:p w:rsidR="00711F1C" w:rsidRDefault="00711F1C" w:rsidP="00DC3E3F">
      <w:pPr>
        <w:pStyle w:val="Heading2Center"/>
        <w:rPr>
          <w:rtl/>
        </w:rPr>
      </w:pPr>
      <w:bookmarkStart w:id="254" w:name="_Toc27220051"/>
      <w:r>
        <w:rPr>
          <w:rFonts w:hint="cs"/>
          <w:rtl/>
        </w:rPr>
        <w:lastRenderedPageBreak/>
        <w:t>آیت 19</w:t>
      </w:r>
      <w:bookmarkEnd w:id="25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711F1C">
        <w:rPr>
          <w:rStyle w:val="libAieChar"/>
          <w:rFonts w:hint="eastAsia"/>
          <w:rtl/>
        </w:rPr>
        <w:t>أَفَمَن</w:t>
      </w:r>
      <w:r w:rsidRPr="00711F1C">
        <w:rPr>
          <w:rStyle w:val="libAieChar"/>
          <w:rtl/>
        </w:rPr>
        <w:t xml:space="preserve"> يَعْلَمُ أَنَّمَا أُنزِلَ إِلَيْكَ مِن رَبِّكَ الْحَقُّ كَمَنْ هُوَ أَعْمَى إِنَّمَا يَتَذَكَّرُ أُوْلُواْ الأَلْبَابِ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كيا</w:t>
      </w:r>
      <w:r>
        <w:rPr>
          <w:rtl/>
        </w:rPr>
        <w:t xml:space="preserve"> وہ شخص جو يہ جانتا ہے كہ جو كچھ آپ كے پروردگار كى طرف سے نازل ہوا سب برحق ہے وہ اس كے جيسا ہوسكتاہے جو بالكل اندھاہے 1_(ہر گز نہي</w:t>
      </w:r>
      <w:r w:rsidR="005619DD">
        <w:rPr>
          <w:rtl/>
        </w:rPr>
        <w:t xml:space="preserve">ں </w:t>
      </w:r>
      <w:r>
        <w:rPr>
          <w:rtl/>
        </w:rPr>
        <w:t>)اس بات كو صرف صاحبان عقل ہى سمجھ سكتے ہي</w:t>
      </w:r>
      <w:r w:rsidR="005619DD">
        <w:rPr>
          <w:rtl/>
        </w:rPr>
        <w:t xml:space="preserve">ں </w:t>
      </w:r>
      <w:r>
        <w:rPr>
          <w:rtl/>
        </w:rPr>
        <w:t>(19)</w:t>
      </w:r>
    </w:p>
    <w:p w:rsidR="007D01F0" w:rsidRDefault="007D01F0" w:rsidP="00DC3E3F">
      <w:pPr>
        <w:pStyle w:val="libNormal"/>
        <w:rPr>
          <w:rtl/>
        </w:rPr>
      </w:pPr>
      <w:r>
        <w:rPr>
          <w:rtl/>
        </w:rPr>
        <w:t>1_قرآن مجيد ، ايسى كتاب ہے جو اول سے آخر تك بر حق ہے اور ہر قسم كے باطل اور نامناسب چيزو</w:t>
      </w:r>
      <w:r w:rsidR="005619DD">
        <w:rPr>
          <w:rtl/>
        </w:rPr>
        <w:t xml:space="preserve">ں </w:t>
      </w:r>
      <w:r>
        <w:rPr>
          <w:rtl/>
        </w:rPr>
        <w:t>سے منزّہ ہے _</w:t>
      </w:r>
    </w:p>
    <w:p w:rsidR="007D01F0" w:rsidRDefault="007D01F0" w:rsidP="00DC3E3F">
      <w:pPr>
        <w:pStyle w:val="libArabic"/>
        <w:rPr>
          <w:rtl/>
        </w:rPr>
      </w:pPr>
      <w:r>
        <w:rPr>
          <w:rFonts w:hint="eastAsia"/>
          <w:rtl/>
        </w:rPr>
        <w:t>انما</w:t>
      </w:r>
      <w:r>
        <w:rPr>
          <w:rtl/>
        </w:rPr>
        <w:t xml:space="preserve"> انزل إليك من ربك الحق</w:t>
      </w:r>
    </w:p>
    <w:p w:rsidR="007D01F0" w:rsidRDefault="007D01F0" w:rsidP="00DC3E3F">
      <w:pPr>
        <w:pStyle w:val="libNormal"/>
        <w:rPr>
          <w:rtl/>
        </w:rPr>
      </w:pPr>
      <w:r>
        <w:rPr>
          <w:rFonts w:hint="eastAsia"/>
          <w:rtl/>
        </w:rPr>
        <w:t>انما</w:t>
      </w:r>
      <w:r>
        <w:rPr>
          <w:rtl/>
        </w:rPr>
        <w:t xml:space="preserve"> مي</w:t>
      </w:r>
      <w:r w:rsidR="005619DD">
        <w:rPr>
          <w:rtl/>
        </w:rPr>
        <w:t xml:space="preserve">ں </w:t>
      </w:r>
      <w:r>
        <w:rPr>
          <w:rtl/>
        </w:rPr>
        <w:t>''ما '' اسم موصول ہے اور (الذي) كے معنى مي</w:t>
      </w:r>
      <w:r w:rsidR="005619DD">
        <w:rPr>
          <w:rtl/>
        </w:rPr>
        <w:t xml:space="preserve">ں </w:t>
      </w:r>
      <w:r>
        <w:rPr>
          <w:rtl/>
        </w:rPr>
        <w:t>ہے اور اس سے مراد، قرآن مجيد ہے_</w:t>
      </w:r>
    </w:p>
    <w:p w:rsidR="007D01F0" w:rsidRDefault="007D01F0" w:rsidP="00DC3E3F">
      <w:pPr>
        <w:pStyle w:val="libNormal"/>
        <w:rPr>
          <w:rtl/>
        </w:rPr>
      </w:pPr>
      <w:r>
        <w:rPr>
          <w:rtl/>
        </w:rPr>
        <w:t xml:space="preserve">2 _ قرآن مجيد، خداوند متعال كى طرف سے پيغمبر اسلام </w:t>
      </w:r>
      <w:r w:rsidR="00B330A4" w:rsidRPr="00B330A4">
        <w:rPr>
          <w:rStyle w:val="libAlaemChar"/>
          <w:rtl/>
        </w:rPr>
        <w:t xml:space="preserve"> صلى‌الله‌عليه‌وآله‌وسلم </w:t>
      </w:r>
      <w:r>
        <w:rPr>
          <w:rtl/>
        </w:rPr>
        <w:t xml:space="preserve"> پر نازل شدہ كتاب ہے _</w:t>
      </w:r>
      <w:r w:rsidRPr="00711F1C">
        <w:rPr>
          <w:rStyle w:val="libArabicChar"/>
          <w:rFonts w:hint="eastAsia"/>
          <w:rtl/>
        </w:rPr>
        <w:t>انّما</w:t>
      </w:r>
      <w:r w:rsidRPr="00711F1C">
        <w:rPr>
          <w:rStyle w:val="libArabicChar"/>
          <w:rtl/>
        </w:rPr>
        <w:t xml:space="preserve"> انزل اليك من ربك الحق</w:t>
      </w:r>
    </w:p>
    <w:p w:rsidR="007D01F0" w:rsidRDefault="007D01F0" w:rsidP="00DC3E3F">
      <w:pPr>
        <w:pStyle w:val="libNormal"/>
        <w:rPr>
          <w:rtl/>
        </w:rPr>
      </w:pPr>
      <w:r>
        <w:rPr>
          <w:rtl/>
        </w:rPr>
        <w:t>3_ قرآن مجيد، ربوبيت الہى كا جلوہ ہے _</w:t>
      </w:r>
      <w:r w:rsidRPr="00711F1C">
        <w:rPr>
          <w:rStyle w:val="libArabicChar"/>
          <w:rFonts w:hint="eastAsia"/>
          <w:rtl/>
        </w:rPr>
        <w:t>انّما</w:t>
      </w:r>
      <w:r w:rsidRPr="00711F1C">
        <w:rPr>
          <w:rStyle w:val="libArabicChar"/>
          <w:rtl/>
        </w:rPr>
        <w:t xml:space="preserve"> انزل اليك من ربك</w:t>
      </w:r>
    </w:p>
    <w:p w:rsidR="007D01F0" w:rsidRDefault="007D01F0" w:rsidP="00DC3E3F">
      <w:pPr>
        <w:pStyle w:val="libNormal"/>
        <w:rPr>
          <w:rtl/>
        </w:rPr>
      </w:pPr>
      <w:r>
        <w:rPr>
          <w:rtl/>
        </w:rPr>
        <w:t>4_ قرآن مجيد كے نزول مي</w:t>
      </w:r>
      <w:r w:rsidR="005619DD">
        <w:rPr>
          <w:rtl/>
        </w:rPr>
        <w:t xml:space="preserve">ں </w:t>
      </w:r>
      <w:r>
        <w:rPr>
          <w:rtl/>
        </w:rPr>
        <w:t xml:space="preserve">خداوند متعال اور پيغمبر اسلام </w:t>
      </w:r>
      <w:r w:rsidR="00B330A4" w:rsidRPr="00B330A4">
        <w:rPr>
          <w:rStyle w:val="libAlaemChar"/>
          <w:rtl/>
        </w:rPr>
        <w:t xml:space="preserve"> صلى‌الله‌عليه‌وآله‌وسلم </w:t>
      </w:r>
      <w:r>
        <w:rPr>
          <w:rtl/>
        </w:rPr>
        <w:t xml:space="preserve"> كے درميان ايك واسطہ موجود تھا_</w:t>
      </w:r>
    </w:p>
    <w:p w:rsidR="007D01F0" w:rsidRDefault="007D01F0" w:rsidP="00DC3E3F">
      <w:pPr>
        <w:pStyle w:val="libArabic"/>
        <w:rPr>
          <w:rtl/>
        </w:rPr>
      </w:pPr>
      <w:r>
        <w:rPr>
          <w:rFonts w:hint="eastAsia"/>
          <w:rtl/>
        </w:rPr>
        <w:t>انّما</w:t>
      </w:r>
      <w:r>
        <w:rPr>
          <w:rtl/>
        </w:rPr>
        <w:t xml:space="preserve"> انزل اليك من ربك الحق</w:t>
      </w:r>
    </w:p>
    <w:p w:rsidR="007D01F0" w:rsidRDefault="007D01F0" w:rsidP="00DC3E3F">
      <w:pPr>
        <w:pStyle w:val="libNormal"/>
        <w:rPr>
          <w:rtl/>
        </w:rPr>
      </w:pPr>
      <w:r>
        <w:rPr>
          <w:rFonts w:hint="eastAsia"/>
          <w:rtl/>
        </w:rPr>
        <w:t>اس</w:t>
      </w:r>
      <w:r>
        <w:rPr>
          <w:rtl/>
        </w:rPr>
        <w:t xml:space="preserve"> مذكورہ بات كى دليل اسى سورت كى پہلى آيت مي</w:t>
      </w:r>
      <w:r w:rsidR="005619DD">
        <w:rPr>
          <w:rtl/>
        </w:rPr>
        <w:t xml:space="preserve">ں </w:t>
      </w:r>
      <w:r>
        <w:rPr>
          <w:rtl/>
        </w:rPr>
        <w:t>ذكر ہوچكى ہے _</w:t>
      </w:r>
    </w:p>
    <w:p w:rsidR="007D01F0" w:rsidRDefault="007D01F0" w:rsidP="00DC3E3F">
      <w:pPr>
        <w:pStyle w:val="libNormal"/>
        <w:rPr>
          <w:rtl/>
        </w:rPr>
      </w:pPr>
      <w:r>
        <w:rPr>
          <w:rtl/>
        </w:rPr>
        <w:t>5 _ وہ لوگ جوقرآن مجيد كو الہى اور اسكى حقيقت اور سچائي كو قبول نہي</w:t>
      </w:r>
      <w:r w:rsidR="005619DD">
        <w:rPr>
          <w:rtl/>
        </w:rPr>
        <w:t xml:space="preserve">ں </w:t>
      </w:r>
      <w:r>
        <w:rPr>
          <w:rtl/>
        </w:rPr>
        <w:t>كرتے وہ دل كے اندھے اور جاہل ہي</w:t>
      </w:r>
      <w:r w:rsidR="005619DD">
        <w:rPr>
          <w:rtl/>
        </w:rPr>
        <w:t xml:space="preserve">ں </w:t>
      </w:r>
      <w:r>
        <w:rPr>
          <w:rtl/>
        </w:rPr>
        <w:t>_</w:t>
      </w:r>
    </w:p>
    <w:p w:rsidR="007D01F0" w:rsidRDefault="007D01F0" w:rsidP="00DC3E3F">
      <w:pPr>
        <w:pStyle w:val="libArabic"/>
        <w:rPr>
          <w:rtl/>
        </w:rPr>
      </w:pPr>
      <w:r>
        <w:rPr>
          <w:rFonts w:hint="eastAsia"/>
          <w:rtl/>
        </w:rPr>
        <w:t>أفمن</w:t>
      </w:r>
      <w:r>
        <w:rPr>
          <w:rtl/>
        </w:rPr>
        <w:t xml:space="preserve"> يعلم أنّما انزل اليك من ربك الحق كمن </w:t>
      </w:r>
      <w:r w:rsidR="00F74C81" w:rsidRPr="008C36F4">
        <w:rPr>
          <w:rFonts w:hint="cs"/>
          <w:rtl/>
        </w:rPr>
        <w:t>ه</w:t>
      </w:r>
      <w:r>
        <w:rPr>
          <w:rFonts w:hint="cs"/>
          <w:rtl/>
        </w:rPr>
        <w:t>و</w:t>
      </w:r>
      <w:r>
        <w:rPr>
          <w:rtl/>
        </w:rPr>
        <w:t xml:space="preserve"> اعمى</w:t>
      </w:r>
    </w:p>
    <w:p w:rsidR="007D01F0" w:rsidRDefault="007D01F0" w:rsidP="00DC3E3F">
      <w:pPr>
        <w:pStyle w:val="libNormal"/>
        <w:rPr>
          <w:rtl/>
        </w:rPr>
      </w:pPr>
      <w:r>
        <w:rPr>
          <w:rtl/>
        </w:rPr>
        <w:t>6_ وہ لوگ جنہو</w:t>
      </w:r>
      <w:r w:rsidR="005619DD">
        <w:rPr>
          <w:rtl/>
        </w:rPr>
        <w:t xml:space="preserve">ں </w:t>
      </w:r>
      <w:r>
        <w:rPr>
          <w:rtl/>
        </w:rPr>
        <w:t>نے قرآن مجيد كو الہى جانا اور اسكى حقيقت و سچائي پر ايمان لائے وہ عالم اور صاحب بصيرت ہي</w:t>
      </w:r>
      <w:r w:rsidR="005619DD">
        <w:rPr>
          <w:rtl/>
        </w:rPr>
        <w:t xml:space="preserve">ں </w:t>
      </w:r>
      <w:r>
        <w:rPr>
          <w:rtl/>
        </w:rPr>
        <w:t>_</w:t>
      </w:r>
    </w:p>
    <w:p w:rsidR="00711F1C" w:rsidRDefault="002C39E3" w:rsidP="007F146C">
      <w:pPr>
        <w:pStyle w:val="libPoemTini"/>
        <w:rPr>
          <w:rtl/>
        </w:rPr>
      </w:pPr>
      <w:r>
        <w:rPr>
          <w:rtl/>
        </w:rPr>
        <w:cr/>
      </w:r>
      <w:r>
        <w:rPr>
          <w:rtl/>
        </w:rPr>
        <w:br w:type="page"/>
      </w:r>
    </w:p>
    <w:p w:rsidR="007D01F0" w:rsidRDefault="007D01F0" w:rsidP="00DC3E3F">
      <w:pPr>
        <w:pStyle w:val="libArabic"/>
        <w:rPr>
          <w:rtl/>
        </w:rPr>
      </w:pPr>
      <w:r>
        <w:rPr>
          <w:rFonts w:hint="eastAsia"/>
          <w:rtl/>
        </w:rPr>
        <w:lastRenderedPageBreak/>
        <w:t>أفمن</w:t>
      </w:r>
      <w:r>
        <w:rPr>
          <w:rtl/>
        </w:rPr>
        <w:t xml:space="preserve"> يعلم انّما انزل اليك من ربك الحق كمن </w:t>
      </w:r>
      <w:r w:rsidR="00F74C81" w:rsidRPr="008C36F4">
        <w:rPr>
          <w:rFonts w:hint="cs"/>
          <w:rtl/>
        </w:rPr>
        <w:t>ه</w:t>
      </w:r>
      <w:r>
        <w:rPr>
          <w:rtl/>
        </w:rPr>
        <w:t>و اعمى</w:t>
      </w:r>
    </w:p>
    <w:p w:rsidR="007D01F0" w:rsidRDefault="007D01F0" w:rsidP="00DC3E3F">
      <w:pPr>
        <w:pStyle w:val="libNormal"/>
        <w:rPr>
          <w:rtl/>
        </w:rPr>
      </w:pPr>
      <w:r>
        <w:rPr>
          <w:rtl/>
        </w:rPr>
        <w:t>7_ قرآن مجيد كى حقانيت، و اضح و روشن مسئلہ ہے_</w:t>
      </w:r>
      <w:r w:rsidRPr="00711F1C">
        <w:rPr>
          <w:rStyle w:val="libArabicChar"/>
          <w:rFonts w:hint="eastAsia"/>
          <w:rtl/>
        </w:rPr>
        <w:t>أفمن</w:t>
      </w:r>
      <w:r w:rsidRPr="00711F1C">
        <w:rPr>
          <w:rStyle w:val="libArabicChar"/>
          <w:rtl/>
        </w:rPr>
        <w:t xml:space="preserve"> يعلم انّما انزل إليك من ربك الحق كمن </w:t>
      </w:r>
      <w:r w:rsidR="00F74C81" w:rsidRPr="00EC230E">
        <w:rPr>
          <w:rStyle w:val="libArabicChar"/>
          <w:rFonts w:hint="cs"/>
          <w:rtl/>
        </w:rPr>
        <w:t>ه</w:t>
      </w:r>
      <w:r w:rsidRPr="00711F1C">
        <w:rPr>
          <w:rStyle w:val="libArabicChar"/>
          <w:rtl/>
        </w:rPr>
        <w:t>و اعمى</w:t>
      </w:r>
    </w:p>
    <w:p w:rsidR="007D01F0" w:rsidRDefault="007D01F0" w:rsidP="00DC3E3F">
      <w:pPr>
        <w:pStyle w:val="libNormal"/>
        <w:rPr>
          <w:rtl/>
        </w:rPr>
      </w:pPr>
      <w:r>
        <w:rPr>
          <w:rFonts w:hint="eastAsia"/>
          <w:rtl/>
        </w:rPr>
        <w:t>جو</w:t>
      </w:r>
      <w:r>
        <w:rPr>
          <w:rtl/>
        </w:rPr>
        <w:t xml:space="preserve"> لوگ قرآن مجيد كى حقانيت اور سچائي پر ايمان نہي</w:t>
      </w:r>
      <w:r w:rsidR="005619DD">
        <w:rPr>
          <w:rtl/>
        </w:rPr>
        <w:t xml:space="preserve">ں </w:t>
      </w:r>
      <w:r>
        <w:rPr>
          <w:rtl/>
        </w:rPr>
        <w:t>لائے ان كو اندھے پن سے ياد كرنا، اس نكتہ كى طرف اشارہ ہے كہ قرآن مجيد كى حقانيت اور سچائي روشن و واضح بات ہے اگر كوئي اسكو قبول نہي</w:t>
      </w:r>
      <w:r w:rsidR="005619DD">
        <w:rPr>
          <w:rtl/>
        </w:rPr>
        <w:t xml:space="preserve">ں </w:t>
      </w:r>
      <w:r>
        <w:rPr>
          <w:rtl/>
        </w:rPr>
        <w:t>كرتا وہ خود مقصر ہے _ اسے چاہيے كہ آنكھو</w:t>
      </w:r>
      <w:r w:rsidR="005619DD">
        <w:rPr>
          <w:rtl/>
        </w:rPr>
        <w:t xml:space="preserve">ں </w:t>
      </w:r>
      <w:r>
        <w:rPr>
          <w:rtl/>
        </w:rPr>
        <w:t>كو كھولے اور اسكو ديكھے_</w:t>
      </w:r>
    </w:p>
    <w:p w:rsidR="007D01F0" w:rsidRDefault="007D01F0" w:rsidP="00DC3E3F">
      <w:pPr>
        <w:pStyle w:val="libNormal"/>
        <w:rPr>
          <w:rtl/>
        </w:rPr>
      </w:pPr>
      <w:r>
        <w:rPr>
          <w:rtl/>
        </w:rPr>
        <w:t>8_ فقط عقل ركھنے والے و خردمند لوگ ہى قرآن مجيد كى حقانيت اور اس كے خداوند متعال كى طرف سے ہونے كو درك كرتے ہي</w:t>
      </w:r>
      <w:r w:rsidR="005619DD">
        <w:rPr>
          <w:rtl/>
        </w:rPr>
        <w:t xml:space="preserve">ں </w:t>
      </w:r>
      <w:r>
        <w:rPr>
          <w:rtl/>
        </w:rPr>
        <w:t>اور اس پر يقين ركھتے ہي</w:t>
      </w:r>
      <w:r w:rsidR="005619DD">
        <w:rPr>
          <w:rtl/>
        </w:rPr>
        <w:t xml:space="preserve">ں </w:t>
      </w:r>
      <w:r>
        <w:rPr>
          <w:rtl/>
        </w:rPr>
        <w:t>_</w:t>
      </w:r>
      <w:r w:rsidRPr="00711F1C">
        <w:rPr>
          <w:rStyle w:val="libArabicChar"/>
          <w:rFonts w:hint="eastAsia"/>
          <w:rtl/>
        </w:rPr>
        <w:t>انما</w:t>
      </w:r>
      <w:r w:rsidRPr="00711F1C">
        <w:rPr>
          <w:rStyle w:val="libArabicChar"/>
          <w:rtl/>
        </w:rPr>
        <w:t xml:space="preserve"> يتذكر اولو الالباب</w:t>
      </w:r>
    </w:p>
    <w:p w:rsidR="007D01F0" w:rsidRDefault="007D01F0" w:rsidP="00DC3E3F">
      <w:pPr>
        <w:pStyle w:val="libNormal"/>
        <w:rPr>
          <w:rtl/>
        </w:rPr>
      </w:pPr>
      <w:r>
        <w:rPr>
          <w:rtl/>
        </w:rPr>
        <w:t>9_ قرآن مجيد كى حقانيت و سچائي اور اس كے خداوند متعال كى طرف سے ہونے پر يقين نہ ركھنے والے لوگ، عقل و خرد سے عارى ہي</w:t>
      </w:r>
      <w:r w:rsidR="005619DD">
        <w:rPr>
          <w:rtl/>
        </w:rPr>
        <w:t xml:space="preserve">ں </w:t>
      </w:r>
      <w:r>
        <w:rPr>
          <w:rtl/>
        </w:rPr>
        <w:t>_</w:t>
      </w:r>
      <w:r w:rsidRPr="00711F1C">
        <w:rPr>
          <w:rStyle w:val="libArabicChar"/>
          <w:rFonts w:hint="eastAsia"/>
          <w:rtl/>
        </w:rPr>
        <w:t>أفمن</w:t>
      </w:r>
      <w:r w:rsidRPr="00711F1C">
        <w:rPr>
          <w:rStyle w:val="libArabicChar"/>
          <w:rtl/>
        </w:rPr>
        <w:t xml:space="preserve"> يعلم ... كمن </w:t>
      </w:r>
      <w:r w:rsidR="00F74C81" w:rsidRPr="00EC230E">
        <w:rPr>
          <w:rStyle w:val="libArabicChar"/>
          <w:rFonts w:hint="cs"/>
          <w:rtl/>
        </w:rPr>
        <w:t>ه</w:t>
      </w:r>
      <w:r w:rsidRPr="00711F1C">
        <w:rPr>
          <w:rStyle w:val="libArabicChar"/>
          <w:rFonts w:hint="cs"/>
          <w:rtl/>
        </w:rPr>
        <w:t>و</w:t>
      </w:r>
      <w:r w:rsidRPr="00711F1C">
        <w:rPr>
          <w:rStyle w:val="libArabicChar"/>
          <w:rtl/>
        </w:rPr>
        <w:t xml:space="preserve"> </w:t>
      </w:r>
      <w:r w:rsidRPr="00711F1C">
        <w:rPr>
          <w:rStyle w:val="libArabicChar"/>
          <w:rFonts w:hint="cs"/>
          <w:rtl/>
        </w:rPr>
        <w:t>أعمى</w:t>
      </w:r>
      <w:r w:rsidRPr="00711F1C">
        <w:rPr>
          <w:rStyle w:val="libArabicChar"/>
          <w:rtl/>
        </w:rPr>
        <w:t xml:space="preserve"> </w:t>
      </w:r>
      <w:r w:rsidRPr="00711F1C">
        <w:rPr>
          <w:rStyle w:val="libArabicChar"/>
          <w:rFonts w:hint="cs"/>
          <w:rtl/>
        </w:rPr>
        <w:t>إنما</w:t>
      </w:r>
      <w:r w:rsidRPr="00711F1C">
        <w:rPr>
          <w:rStyle w:val="libArabicChar"/>
          <w:rtl/>
        </w:rPr>
        <w:t xml:space="preserve"> </w:t>
      </w:r>
      <w:r w:rsidRPr="00711F1C">
        <w:rPr>
          <w:rStyle w:val="libArabicChar"/>
          <w:rFonts w:hint="cs"/>
          <w:rtl/>
        </w:rPr>
        <w:t>يتذّكر</w:t>
      </w:r>
      <w:r w:rsidRPr="00711F1C">
        <w:rPr>
          <w:rStyle w:val="libArabicChar"/>
          <w:rtl/>
        </w:rPr>
        <w:t xml:space="preserve"> </w:t>
      </w:r>
      <w:r w:rsidRPr="00711F1C">
        <w:rPr>
          <w:rStyle w:val="libArabicChar"/>
          <w:rFonts w:hint="cs"/>
          <w:rtl/>
        </w:rPr>
        <w:t>اولو</w:t>
      </w:r>
      <w:r w:rsidRPr="00711F1C">
        <w:rPr>
          <w:rStyle w:val="libArabicChar"/>
          <w:rtl/>
        </w:rPr>
        <w:t xml:space="preserve"> </w:t>
      </w:r>
      <w:r w:rsidRPr="00711F1C">
        <w:rPr>
          <w:rStyle w:val="libArabicChar"/>
          <w:rFonts w:hint="cs"/>
          <w:rtl/>
        </w:rPr>
        <w:t>ا</w:t>
      </w:r>
      <w:r w:rsidRPr="00711F1C">
        <w:rPr>
          <w:rStyle w:val="libArabicChar"/>
          <w:rtl/>
        </w:rPr>
        <w:t>لالباب</w:t>
      </w:r>
    </w:p>
    <w:p w:rsidR="007D01F0" w:rsidRDefault="007D01F0" w:rsidP="00DC3E3F">
      <w:pPr>
        <w:pStyle w:val="libNormal"/>
        <w:rPr>
          <w:rtl/>
        </w:rPr>
      </w:pPr>
      <w:r>
        <w:rPr>
          <w:rFonts w:hint="eastAsia"/>
          <w:rtl/>
        </w:rPr>
        <w:t>اللہ</w:t>
      </w:r>
      <w:r>
        <w:rPr>
          <w:rtl/>
        </w:rPr>
        <w:t xml:space="preserve"> تعالي:</w:t>
      </w:r>
      <w:r>
        <w:rPr>
          <w:rFonts w:hint="eastAsia"/>
          <w:rtl/>
        </w:rPr>
        <w:t>اللہ</w:t>
      </w:r>
      <w:r>
        <w:rPr>
          <w:rtl/>
        </w:rPr>
        <w:t xml:space="preserve"> تعالى اور حضرت محمد</w:t>
      </w:r>
      <w:r w:rsidR="00B330A4" w:rsidRPr="00B330A4">
        <w:rPr>
          <w:rStyle w:val="libAlaemChar"/>
          <w:rtl/>
        </w:rPr>
        <w:t xml:space="preserve"> صلى‌الله‌عليه‌وآله‌وسلم </w:t>
      </w:r>
      <w:r>
        <w:rPr>
          <w:rtl/>
        </w:rPr>
        <w:t xml:space="preserve"> 4; اللہ تعالى كى ربوبيت كى نشانيا</w:t>
      </w:r>
      <w:r w:rsidR="005619DD">
        <w:rPr>
          <w:rtl/>
        </w:rPr>
        <w:t xml:space="preserve">ں </w:t>
      </w:r>
      <w:r>
        <w:rPr>
          <w:rtl/>
        </w:rPr>
        <w:t>3</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پر وحى 2</w:t>
      </w:r>
    </w:p>
    <w:p w:rsidR="007D01F0" w:rsidRDefault="007D01F0" w:rsidP="00DC3E3F">
      <w:pPr>
        <w:pStyle w:val="libNormal"/>
        <w:rPr>
          <w:rtl/>
        </w:rPr>
      </w:pPr>
      <w:r>
        <w:rPr>
          <w:rFonts w:hint="eastAsia"/>
          <w:rtl/>
        </w:rPr>
        <w:t>بصيرت</w:t>
      </w:r>
      <w:r>
        <w:rPr>
          <w:rtl/>
        </w:rPr>
        <w:t xml:space="preserve"> :</w:t>
      </w:r>
      <w:r>
        <w:rPr>
          <w:rFonts w:hint="eastAsia"/>
          <w:rtl/>
        </w:rPr>
        <w:t>اہل</w:t>
      </w:r>
      <w:r>
        <w:rPr>
          <w:rtl/>
        </w:rPr>
        <w:t xml:space="preserve"> بصيرت 6</w:t>
      </w:r>
    </w:p>
    <w:p w:rsidR="007D01F0" w:rsidRDefault="007D01F0" w:rsidP="00DC3E3F">
      <w:pPr>
        <w:pStyle w:val="libNormal"/>
        <w:rPr>
          <w:rtl/>
        </w:rPr>
      </w:pPr>
      <w:r>
        <w:rPr>
          <w:rFonts w:hint="eastAsia"/>
          <w:rtl/>
        </w:rPr>
        <w:t>جاہل</w:t>
      </w:r>
      <w:r>
        <w:rPr>
          <w:rtl/>
        </w:rPr>
        <w:t xml:space="preserve"> لوگ:5</w:t>
      </w:r>
    </w:p>
    <w:p w:rsidR="007D01F0" w:rsidRDefault="007D01F0" w:rsidP="00DC3E3F">
      <w:pPr>
        <w:pStyle w:val="libNormal"/>
        <w:rPr>
          <w:rtl/>
        </w:rPr>
      </w:pPr>
      <w:r>
        <w:rPr>
          <w:rFonts w:hint="eastAsia"/>
          <w:rtl/>
        </w:rPr>
        <w:t>دل</w:t>
      </w:r>
      <w:r>
        <w:rPr>
          <w:rtl/>
        </w:rPr>
        <w:t xml:space="preserve"> كے اندھے 5</w:t>
      </w:r>
    </w:p>
    <w:p w:rsidR="007D01F0" w:rsidRDefault="007D01F0" w:rsidP="00DC3E3F">
      <w:pPr>
        <w:pStyle w:val="libNormal"/>
        <w:rPr>
          <w:rtl/>
        </w:rPr>
      </w:pPr>
      <w:r>
        <w:rPr>
          <w:rFonts w:hint="eastAsia"/>
          <w:rtl/>
        </w:rPr>
        <w:t>صاحبان</w:t>
      </w:r>
      <w:r>
        <w:rPr>
          <w:rtl/>
        </w:rPr>
        <w:t xml:space="preserve"> عقل و بصيرت :</w:t>
      </w:r>
      <w:r>
        <w:rPr>
          <w:rFonts w:hint="eastAsia"/>
          <w:rtl/>
        </w:rPr>
        <w:t>صاحبان</w:t>
      </w:r>
      <w:r>
        <w:rPr>
          <w:rtl/>
        </w:rPr>
        <w:t xml:space="preserve"> عقل اور ايمان 8;صاحبان عقل او ر قرآن مجيد 8</w:t>
      </w:r>
    </w:p>
    <w:p w:rsidR="007D01F0" w:rsidRDefault="007D01F0" w:rsidP="00DC3E3F">
      <w:pPr>
        <w:pStyle w:val="libNormal"/>
        <w:rPr>
          <w:rtl/>
        </w:rPr>
      </w:pPr>
      <w:r>
        <w:rPr>
          <w:rFonts w:hint="eastAsia"/>
          <w:rtl/>
        </w:rPr>
        <w:t>علماء</w:t>
      </w:r>
      <w:r>
        <w:rPr>
          <w:rtl/>
        </w:rPr>
        <w:t xml:space="preserve"> : 6</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پر ايمان لانے والو</w:t>
      </w:r>
      <w:r w:rsidR="005619DD">
        <w:rPr>
          <w:rtl/>
        </w:rPr>
        <w:t xml:space="preserve">ں </w:t>
      </w:r>
      <w:r>
        <w:rPr>
          <w:rtl/>
        </w:rPr>
        <w:t>كا بابصيرت ہونا 6; قرآن مجيد پر ايمان لانے والے 8; قرآن مجيد كا پاك و پاكيزہ ہونا 1;قرآن مجيد كا وحى ہونا 2 ،5 ، 6 ;قرآن مجيد كو جھٹلانے والو</w:t>
      </w:r>
      <w:r w:rsidR="005619DD">
        <w:rPr>
          <w:rtl/>
        </w:rPr>
        <w:t xml:space="preserve">ں </w:t>
      </w:r>
      <w:r>
        <w:rPr>
          <w:rtl/>
        </w:rPr>
        <w:t>كا بے عقل ہونا 9 ;قرآن مجيد كو جھٹلانے والو</w:t>
      </w:r>
      <w:r w:rsidR="005619DD">
        <w:rPr>
          <w:rtl/>
        </w:rPr>
        <w:t xml:space="preserve">ں </w:t>
      </w:r>
      <w:r>
        <w:rPr>
          <w:rtl/>
        </w:rPr>
        <w:t>كى جہالت 5 ;قرآن مجيد كى حقانيت 1 ;قرآ</w:t>
      </w:r>
      <w:r>
        <w:rPr>
          <w:rFonts w:hint="eastAsia"/>
          <w:rtl/>
        </w:rPr>
        <w:t>ن</w:t>
      </w:r>
      <w:r>
        <w:rPr>
          <w:rtl/>
        </w:rPr>
        <w:t xml:space="preserve"> مجيد كى حقانيت و سچائي كا واضح و روشن ہونا 7 ; قرآن مجيد كى خصوصيات 1 ، 7; قرآن مجيد كى فضيلت 3;قرآن مجيد كے جھٹلانے والو</w:t>
      </w:r>
      <w:r w:rsidR="005619DD">
        <w:rPr>
          <w:rtl/>
        </w:rPr>
        <w:t xml:space="preserve">ں </w:t>
      </w:r>
      <w:r>
        <w:rPr>
          <w:rtl/>
        </w:rPr>
        <w:t>كے دل كا اندھا ہونا5;قرآن مجيد كے نزول مي</w:t>
      </w:r>
      <w:r w:rsidR="005619DD">
        <w:rPr>
          <w:rtl/>
        </w:rPr>
        <w:t xml:space="preserve">ں </w:t>
      </w:r>
      <w:r>
        <w:rPr>
          <w:rtl/>
        </w:rPr>
        <w:t>واسطہ 4</w:t>
      </w:r>
    </w:p>
    <w:p w:rsidR="0021219B" w:rsidRDefault="002C39E3" w:rsidP="007F146C">
      <w:pPr>
        <w:pStyle w:val="libPoemTini"/>
        <w:rPr>
          <w:rtl/>
        </w:rPr>
      </w:pPr>
      <w:r>
        <w:rPr>
          <w:rtl/>
        </w:rPr>
        <w:br w:type="page"/>
      </w:r>
    </w:p>
    <w:p w:rsidR="0021219B" w:rsidRDefault="0021219B" w:rsidP="00DC3E3F">
      <w:pPr>
        <w:pStyle w:val="Heading2Center"/>
        <w:rPr>
          <w:rtl/>
        </w:rPr>
      </w:pPr>
      <w:bookmarkStart w:id="255" w:name="_Toc27220052"/>
      <w:r>
        <w:rPr>
          <w:rFonts w:hint="cs"/>
          <w:rtl/>
        </w:rPr>
        <w:lastRenderedPageBreak/>
        <w:t>آیت 20</w:t>
      </w:r>
      <w:bookmarkEnd w:id="25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1219B">
        <w:rPr>
          <w:rStyle w:val="libAieChar"/>
          <w:rFonts w:hint="eastAsia"/>
          <w:rtl/>
        </w:rPr>
        <w:t>الَّذِينَ</w:t>
      </w:r>
      <w:r w:rsidRPr="0021219B">
        <w:rPr>
          <w:rStyle w:val="libAieChar"/>
          <w:rtl/>
        </w:rPr>
        <w:t xml:space="preserve"> يُوفُونَ بِعَهْدِ اللّهِ وَلاَ يِنقُضُونَ الْمِيثَاقَ</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جو</w:t>
      </w:r>
      <w:r>
        <w:rPr>
          <w:rtl/>
        </w:rPr>
        <w:t xml:space="preserve"> عہد خدا كو پورا كرتے ہي</w:t>
      </w:r>
      <w:r w:rsidR="005619DD">
        <w:rPr>
          <w:rtl/>
        </w:rPr>
        <w:t xml:space="preserve">ں </w:t>
      </w:r>
      <w:r>
        <w:rPr>
          <w:rtl/>
        </w:rPr>
        <w:t>اور عہد شكنى نہي</w:t>
      </w:r>
      <w:r w:rsidR="005619DD">
        <w:rPr>
          <w:rtl/>
        </w:rPr>
        <w:t xml:space="preserve">ں </w:t>
      </w:r>
      <w:r>
        <w:rPr>
          <w:rtl/>
        </w:rPr>
        <w:t>كرتے ہي</w:t>
      </w:r>
      <w:r w:rsidR="005619DD">
        <w:rPr>
          <w:rtl/>
        </w:rPr>
        <w:t xml:space="preserve">ں </w:t>
      </w:r>
      <w:r>
        <w:rPr>
          <w:rtl/>
        </w:rPr>
        <w:t>(20)</w:t>
      </w:r>
    </w:p>
    <w:p w:rsidR="007D01F0" w:rsidRDefault="007D01F0" w:rsidP="00DC3E3F">
      <w:pPr>
        <w:pStyle w:val="libNormal"/>
        <w:rPr>
          <w:rtl/>
        </w:rPr>
      </w:pPr>
      <w:r>
        <w:rPr>
          <w:rtl/>
        </w:rPr>
        <w:t>1 _ خداوند متعال نے لوگو</w:t>
      </w:r>
      <w:r w:rsidR="005619DD">
        <w:rPr>
          <w:rtl/>
        </w:rPr>
        <w:t xml:space="preserve">ں </w:t>
      </w:r>
      <w:r>
        <w:rPr>
          <w:rtl/>
        </w:rPr>
        <w:t>كو اپنے وعدو</w:t>
      </w:r>
      <w:r w:rsidR="005619DD">
        <w:rPr>
          <w:rtl/>
        </w:rPr>
        <w:t xml:space="preserve">ں </w:t>
      </w:r>
      <w:r>
        <w:rPr>
          <w:rtl/>
        </w:rPr>
        <w:t>اور قرار دادو</w:t>
      </w:r>
      <w:r w:rsidR="005619DD">
        <w:rPr>
          <w:rtl/>
        </w:rPr>
        <w:t xml:space="preserve">ں </w:t>
      </w:r>
      <w:r>
        <w:rPr>
          <w:rtl/>
        </w:rPr>
        <w:t>كو پورا كرنے كو ضرورى قرار ديا ہے _</w:t>
      </w:r>
      <w:r w:rsidRPr="0021219B">
        <w:rPr>
          <w:rStyle w:val="libArabicChar"/>
          <w:rFonts w:hint="eastAsia"/>
          <w:rtl/>
        </w:rPr>
        <w:t>الذين</w:t>
      </w:r>
      <w:r w:rsidRPr="0021219B">
        <w:rPr>
          <w:rStyle w:val="libArabicChar"/>
          <w:rtl/>
        </w:rPr>
        <w:t xml:space="preserve"> يوفون بع</w:t>
      </w:r>
      <w:r w:rsidR="00F74C81" w:rsidRPr="00EC230E">
        <w:rPr>
          <w:rStyle w:val="libArabicChar"/>
          <w:rFonts w:hint="cs"/>
          <w:rtl/>
        </w:rPr>
        <w:t>ه</w:t>
      </w:r>
      <w:r w:rsidRPr="0021219B">
        <w:rPr>
          <w:rStyle w:val="libArabicChar"/>
          <w:rtl/>
        </w:rPr>
        <w:t>د الل</w:t>
      </w:r>
      <w:r w:rsidR="00F74C81" w:rsidRPr="00EC230E">
        <w:rPr>
          <w:rStyle w:val="libArabicChar"/>
          <w:rFonts w:hint="cs"/>
          <w:rtl/>
        </w:rPr>
        <w:t>ه</w:t>
      </w:r>
    </w:p>
    <w:p w:rsidR="007D01F0" w:rsidRDefault="007D01F0" w:rsidP="00DC3E3F">
      <w:pPr>
        <w:pStyle w:val="libNormal"/>
        <w:rPr>
          <w:rtl/>
        </w:rPr>
      </w:pPr>
      <w:r>
        <w:rPr>
          <w:rtl/>
        </w:rPr>
        <w:t>(عہد) كا معنى وعدہ كرنا ہے (عہداللہ ) (اللہ تعالى كے قول و قرار ) سے مراد، ممكن ہے وہ ذمہ داريا</w:t>
      </w:r>
      <w:r w:rsidR="005619DD">
        <w:rPr>
          <w:rtl/>
        </w:rPr>
        <w:t xml:space="preserve">ں </w:t>
      </w:r>
      <w:r>
        <w:rPr>
          <w:rtl/>
        </w:rPr>
        <w:t>اور احكام شرعى ہو</w:t>
      </w:r>
      <w:r w:rsidR="005619DD">
        <w:rPr>
          <w:rtl/>
        </w:rPr>
        <w:t xml:space="preserve">ں </w:t>
      </w:r>
      <w:r>
        <w:rPr>
          <w:rtl/>
        </w:rPr>
        <w:t>جو خداوند متعال نے انسانو</w:t>
      </w:r>
      <w:r w:rsidR="005619DD">
        <w:rPr>
          <w:rtl/>
        </w:rPr>
        <w:t xml:space="preserve">ں </w:t>
      </w:r>
      <w:r>
        <w:rPr>
          <w:rtl/>
        </w:rPr>
        <w:t>پر واجب قرار ديئے ہي</w:t>
      </w:r>
      <w:r w:rsidR="005619DD">
        <w:rPr>
          <w:rtl/>
        </w:rPr>
        <w:t xml:space="preserve">ں </w:t>
      </w:r>
      <w:r>
        <w:rPr>
          <w:rtl/>
        </w:rPr>
        <w:t>_ يا ممكن ہے وہ وعدے ہو</w:t>
      </w:r>
      <w:r w:rsidR="005619DD">
        <w:rPr>
          <w:rtl/>
        </w:rPr>
        <w:t xml:space="preserve">ں </w:t>
      </w:r>
      <w:r>
        <w:rPr>
          <w:rtl/>
        </w:rPr>
        <w:t xml:space="preserve">جن كو انسان اپنے ليے پورا كرنے كا ذمہ دار سمجھتاہے _ جس طرح خدا كى </w:t>
      </w:r>
      <w:r>
        <w:rPr>
          <w:rFonts w:hint="eastAsia"/>
          <w:rtl/>
        </w:rPr>
        <w:t>قسم</w:t>
      </w:r>
      <w:r>
        <w:rPr>
          <w:rtl/>
        </w:rPr>
        <w:t xml:space="preserve"> كہ اسے خداساتھ كے ارتباط ديتے ہي</w:t>
      </w:r>
      <w:r w:rsidR="005619DD">
        <w:rPr>
          <w:rtl/>
        </w:rPr>
        <w:t xml:space="preserve">ں </w:t>
      </w:r>
      <w:r>
        <w:rPr>
          <w:rtl/>
        </w:rPr>
        <w:t>_ مذكورہ بالا معنى احتمال اول كى صورت مي</w:t>
      </w:r>
      <w:r w:rsidR="005619DD">
        <w:rPr>
          <w:rtl/>
        </w:rPr>
        <w:t xml:space="preserve">ں </w:t>
      </w:r>
      <w:r>
        <w:rPr>
          <w:rtl/>
        </w:rPr>
        <w:t>ہے_</w:t>
      </w:r>
    </w:p>
    <w:p w:rsidR="007D01F0" w:rsidRDefault="007D01F0" w:rsidP="00DC3E3F">
      <w:pPr>
        <w:pStyle w:val="libNormal"/>
        <w:rPr>
          <w:rtl/>
        </w:rPr>
      </w:pPr>
      <w:r>
        <w:rPr>
          <w:rtl/>
        </w:rPr>
        <w:t>2_ خداوند متعال نے انسانو</w:t>
      </w:r>
      <w:r w:rsidR="005619DD">
        <w:rPr>
          <w:rtl/>
        </w:rPr>
        <w:t xml:space="preserve">ں </w:t>
      </w:r>
      <w:r>
        <w:rPr>
          <w:rtl/>
        </w:rPr>
        <w:t>كے ليے اپنے وعدو</w:t>
      </w:r>
      <w:r w:rsidR="005619DD">
        <w:rPr>
          <w:rtl/>
        </w:rPr>
        <w:t xml:space="preserve">ں </w:t>
      </w:r>
      <w:r>
        <w:rPr>
          <w:rtl/>
        </w:rPr>
        <w:t>اور قول وقرار كى پابندى كر نے كو ضرورى قرار ديا ہے_</w:t>
      </w:r>
    </w:p>
    <w:p w:rsidR="007D01F0" w:rsidRDefault="007D01F0" w:rsidP="00DC3E3F">
      <w:pPr>
        <w:pStyle w:val="libArabic"/>
        <w:rPr>
          <w:rtl/>
        </w:rPr>
      </w:pPr>
      <w:r>
        <w:rPr>
          <w:rFonts w:hint="eastAsia"/>
          <w:rtl/>
        </w:rPr>
        <w:t>الذين</w:t>
      </w:r>
      <w:r>
        <w:rPr>
          <w:rtl/>
        </w:rPr>
        <w:t xml:space="preserve"> يوفون بع</w:t>
      </w:r>
      <w:r w:rsidR="00F74C81" w:rsidRPr="008C36F4">
        <w:rPr>
          <w:rFonts w:hint="cs"/>
          <w:rtl/>
        </w:rPr>
        <w:t>ه</w:t>
      </w:r>
      <w:r>
        <w:rPr>
          <w:rFonts w:hint="cs"/>
          <w:rtl/>
        </w:rPr>
        <w:t>د</w:t>
      </w:r>
      <w:r>
        <w:rPr>
          <w:rtl/>
        </w:rPr>
        <w:t xml:space="preserve"> الل</w:t>
      </w:r>
      <w:r w:rsidR="00F74C81" w:rsidRPr="008C36F4">
        <w:rPr>
          <w:rFonts w:hint="cs"/>
          <w:rtl/>
        </w:rPr>
        <w:t>ه</w:t>
      </w:r>
    </w:p>
    <w:p w:rsidR="007D01F0" w:rsidRDefault="007D01F0" w:rsidP="00DC3E3F">
      <w:pPr>
        <w:pStyle w:val="libNormal"/>
        <w:rPr>
          <w:rtl/>
        </w:rPr>
      </w:pPr>
      <w:r>
        <w:rPr>
          <w:rFonts w:hint="eastAsia"/>
          <w:rtl/>
        </w:rPr>
        <w:t>وہ</w:t>
      </w:r>
      <w:r>
        <w:rPr>
          <w:rtl/>
        </w:rPr>
        <w:t xml:space="preserve"> لوگ جو عہد الہى كى پاسدارى كر تے ہي</w:t>
      </w:r>
      <w:r w:rsidR="005619DD">
        <w:rPr>
          <w:rtl/>
        </w:rPr>
        <w:t xml:space="preserve">ں </w:t>
      </w:r>
      <w:r>
        <w:rPr>
          <w:rtl/>
        </w:rPr>
        <w:t>اس كے مقابلے مي</w:t>
      </w:r>
      <w:r w:rsidR="005619DD">
        <w:rPr>
          <w:rtl/>
        </w:rPr>
        <w:t xml:space="preserve">ں </w:t>
      </w:r>
      <w:r>
        <w:rPr>
          <w:rtl/>
        </w:rPr>
        <w:t>خداوند متعال نے وعدو</w:t>
      </w:r>
      <w:r w:rsidR="005619DD">
        <w:rPr>
          <w:rtl/>
        </w:rPr>
        <w:t xml:space="preserve">ں </w:t>
      </w:r>
      <w:r>
        <w:rPr>
          <w:rtl/>
        </w:rPr>
        <w:t>اور قول و قرار كى خلاف ورزى كرنے والو</w:t>
      </w:r>
      <w:r w:rsidR="005619DD">
        <w:rPr>
          <w:rtl/>
        </w:rPr>
        <w:t xml:space="preserve">ں </w:t>
      </w:r>
      <w:r>
        <w:rPr>
          <w:rtl/>
        </w:rPr>
        <w:t>كو (آيت 25) مي</w:t>
      </w:r>
      <w:r w:rsidR="005619DD">
        <w:rPr>
          <w:rtl/>
        </w:rPr>
        <w:t xml:space="preserve">ں </w:t>
      </w:r>
      <w:r>
        <w:rPr>
          <w:rtl/>
        </w:rPr>
        <w:t>لعنت الہى اور برے انجام سے ڈرايا ہے اس سے معلوم ہوتاہے كہ وعدے كو پورا كرنا ضرورى اور لازمى ہے_</w:t>
      </w:r>
    </w:p>
    <w:p w:rsidR="007D01F0" w:rsidRDefault="007D01F0" w:rsidP="00DC3E3F">
      <w:pPr>
        <w:pStyle w:val="libNormal"/>
        <w:rPr>
          <w:rtl/>
        </w:rPr>
      </w:pPr>
      <w:r>
        <w:rPr>
          <w:rtl/>
        </w:rPr>
        <w:t>3 _ انسان، جن و عدو</w:t>
      </w:r>
      <w:r w:rsidR="005619DD">
        <w:rPr>
          <w:rtl/>
        </w:rPr>
        <w:t xml:space="preserve">ں </w:t>
      </w:r>
      <w:r>
        <w:rPr>
          <w:rtl/>
        </w:rPr>
        <w:t>اور پيمان كو خدا كے ساتھ با ندھتا ہے انہي</w:t>
      </w:r>
      <w:r w:rsidR="005619DD">
        <w:rPr>
          <w:rtl/>
        </w:rPr>
        <w:t xml:space="preserve">ں </w:t>
      </w:r>
      <w:r>
        <w:rPr>
          <w:rtl/>
        </w:rPr>
        <w:t>پورا كرنا ضرورى ہے _</w:t>
      </w:r>
      <w:r w:rsidRPr="0021219B">
        <w:rPr>
          <w:rStyle w:val="libArabicChar"/>
          <w:rFonts w:hint="eastAsia"/>
          <w:rtl/>
        </w:rPr>
        <w:t>الذين</w:t>
      </w:r>
      <w:r w:rsidRPr="0021219B">
        <w:rPr>
          <w:rStyle w:val="libArabicChar"/>
          <w:rtl/>
        </w:rPr>
        <w:t xml:space="preserve"> يوفون بع</w:t>
      </w:r>
      <w:r w:rsidR="00F74C81" w:rsidRPr="00EC230E">
        <w:rPr>
          <w:rStyle w:val="libArabicChar"/>
          <w:rFonts w:hint="cs"/>
          <w:rtl/>
        </w:rPr>
        <w:t>ه</w:t>
      </w:r>
      <w:r w:rsidRPr="0021219B">
        <w:rPr>
          <w:rStyle w:val="libArabicChar"/>
          <w:rtl/>
        </w:rPr>
        <w:t>د الل</w:t>
      </w:r>
      <w:r w:rsidR="00F74C81" w:rsidRPr="00EC230E">
        <w:rPr>
          <w:rStyle w:val="libArabicChar"/>
          <w:rFonts w:hint="cs"/>
          <w:rtl/>
        </w:rPr>
        <w:t>ه</w:t>
      </w:r>
    </w:p>
    <w:p w:rsidR="007D01F0" w:rsidRDefault="007D01F0" w:rsidP="00DC3E3F">
      <w:pPr>
        <w:pStyle w:val="libNormal"/>
        <w:rPr>
          <w:rtl/>
        </w:rPr>
      </w:pPr>
      <w:r>
        <w:rPr>
          <w:rFonts w:hint="eastAsia"/>
          <w:rtl/>
        </w:rPr>
        <w:t>مذكورہ</w:t>
      </w:r>
      <w:r>
        <w:rPr>
          <w:rtl/>
        </w:rPr>
        <w:t xml:space="preserve"> معنى اس بات سے حاصل ہوتا ہے كہ (عہد اللہ ) سے مراد ،وہ قول و قرار و وعدے ہي</w:t>
      </w:r>
      <w:r w:rsidR="005619DD">
        <w:rPr>
          <w:rtl/>
        </w:rPr>
        <w:t xml:space="preserve">ں </w:t>
      </w:r>
      <w:r>
        <w:rPr>
          <w:rtl/>
        </w:rPr>
        <w:t>جنكو انسان، قسم و غيرہ كے ذريعے ان سے وفا كرنے پر اپنے آپ كو پابند كرليتاہے_</w:t>
      </w:r>
    </w:p>
    <w:p w:rsidR="007D01F0" w:rsidRDefault="007D01F0" w:rsidP="00DC3E3F">
      <w:pPr>
        <w:pStyle w:val="libNormal"/>
        <w:rPr>
          <w:rtl/>
        </w:rPr>
      </w:pPr>
      <w:r>
        <w:rPr>
          <w:rtl/>
        </w:rPr>
        <w:t>4 _ وعدو</w:t>
      </w:r>
      <w:r w:rsidR="005619DD">
        <w:rPr>
          <w:rtl/>
        </w:rPr>
        <w:t xml:space="preserve">ں </w:t>
      </w:r>
      <w:r>
        <w:rPr>
          <w:rtl/>
        </w:rPr>
        <w:t>اور قول و قرار كو توڑنا حرام ہے ( وہ قول و قرار جو خداوند متعال انسان كے ساتھ ركھتاہے يا وہ قرار دادي</w:t>
      </w:r>
      <w:r w:rsidR="005619DD">
        <w:rPr>
          <w:rtl/>
        </w:rPr>
        <w:t xml:space="preserve">ں </w:t>
      </w:r>
      <w:r>
        <w:rPr>
          <w:rtl/>
        </w:rPr>
        <w:t>جو انسان نے خداوند متعال كے ساتھ باندھى ہوئي ہي</w:t>
      </w:r>
      <w:r w:rsidR="005619DD">
        <w:rPr>
          <w:rtl/>
        </w:rPr>
        <w:t xml:space="preserve">ں </w:t>
      </w:r>
      <w:r>
        <w:rPr>
          <w:rtl/>
        </w:rPr>
        <w:t>نيز وہ معاہدات جو انسانو</w:t>
      </w:r>
      <w:r w:rsidR="005619DD">
        <w:rPr>
          <w:rtl/>
        </w:rPr>
        <w:t xml:space="preserve">ں </w:t>
      </w:r>
      <w:r>
        <w:rPr>
          <w:rtl/>
        </w:rPr>
        <w:t>نے ايك دوسرے سے كيے ہوئے ہي</w:t>
      </w:r>
      <w:r w:rsidR="005619DD">
        <w:rPr>
          <w:rtl/>
        </w:rPr>
        <w:t xml:space="preserve">ں </w:t>
      </w:r>
      <w:r>
        <w:rPr>
          <w:rtl/>
        </w:rPr>
        <w:t>)_</w:t>
      </w:r>
    </w:p>
    <w:p w:rsidR="0021219B" w:rsidRDefault="0021219B" w:rsidP="00DC3E3F">
      <w:pPr>
        <w:pStyle w:val="libArabic"/>
        <w:rPr>
          <w:rtl/>
        </w:rPr>
      </w:pPr>
      <w:r>
        <w:rPr>
          <w:rFonts w:hint="eastAsia"/>
          <w:rtl/>
        </w:rPr>
        <w:t>ولا</w:t>
      </w:r>
      <w:r>
        <w:rPr>
          <w:rtl/>
        </w:rPr>
        <w:t xml:space="preserve"> ينقضون الميثاق</w:t>
      </w:r>
    </w:p>
    <w:p w:rsidR="0021219B" w:rsidRDefault="0021219B" w:rsidP="00DC3E3F">
      <w:pPr>
        <w:pStyle w:val="libNormal"/>
        <w:rPr>
          <w:rtl/>
        </w:rPr>
      </w:pPr>
      <w:r>
        <w:rPr>
          <w:rtl/>
        </w:rPr>
        <w:t>(ميثاق ) كا معنى وعدہ اور معاہدہ ہے_</w:t>
      </w:r>
    </w:p>
    <w:p w:rsidR="0021219B" w:rsidRDefault="0021219B" w:rsidP="00DC3E3F">
      <w:pPr>
        <w:pStyle w:val="libNormal"/>
        <w:rPr>
          <w:rtl/>
        </w:rPr>
      </w:pPr>
      <w:r>
        <w:rPr>
          <w:rtl/>
        </w:rPr>
        <w:t>5_ خداوند متعال كى وحدانيت اور جو كچھ بھى اسكى طرف سے پيغمبر اسلام</w:t>
      </w:r>
      <w:r w:rsidR="00B330A4" w:rsidRPr="00B330A4">
        <w:rPr>
          <w:rStyle w:val="libAlaemChar"/>
          <w:rtl/>
        </w:rPr>
        <w:t xml:space="preserve"> صلى‌الله‌عليه‌وآله‌وسلم </w:t>
      </w:r>
      <w:r>
        <w:rPr>
          <w:rtl/>
        </w:rPr>
        <w:t xml:space="preserve"> پر نازل ہوا ہے اس پر اعتقاد و ايمان ركھنا ،يہ خداوند متعال كى طرف سے انسانوں كے ساتھ كيے گئے معاہدات اور وعدوں ميں سے ہے _</w:t>
      </w:r>
    </w:p>
    <w:p w:rsidR="0021219B"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الذين</w:t>
      </w:r>
      <w:r>
        <w:rPr>
          <w:rtl/>
        </w:rPr>
        <w:t xml:space="preserve"> يوفون بع</w:t>
      </w:r>
      <w:r w:rsidR="00F74C81" w:rsidRPr="008C36F4">
        <w:rPr>
          <w:rFonts w:hint="cs"/>
          <w:rtl/>
        </w:rPr>
        <w:t>ه</w:t>
      </w:r>
      <w:r>
        <w:rPr>
          <w:rFonts w:hint="cs"/>
          <w:rtl/>
        </w:rPr>
        <w:t>د</w:t>
      </w:r>
      <w:r>
        <w:rPr>
          <w:rtl/>
        </w:rPr>
        <w:t xml:space="preserve"> </w:t>
      </w:r>
      <w:r>
        <w:rPr>
          <w:rFonts w:hint="cs"/>
          <w:rtl/>
        </w:rPr>
        <w:t>الل</w:t>
      </w:r>
      <w:r w:rsidR="00F74C81" w:rsidRPr="008C36F4">
        <w:rPr>
          <w:rFonts w:hint="cs"/>
          <w:rtl/>
        </w:rPr>
        <w:t>ه</w:t>
      </w:r>
      <w:r>
        <w:rPr>
          <w:rtl/>
        </w:rPr>
        <w:t xml:space="preserve"> </w:t>
      </w:r>
      <w:r>
        <w:rPr>
          <w:rFonts w:hint="cs"/>
          <w:rtl/>
        </w:rPr>
        <w:t>و</w:t>
      </w:r>
      <w:r>
        <w:rPr>
          <w:rtl/>
        </w:rPr>
        <w:t xml:space="preserve"> </w:t>
      </w:r>
      <w:r>
        <w:rPr>
          <w:rFonts w:hint="cs"/>
          <w:rtl/>
        </w:rPr>
        <w:t>لا</w:t>
      </w:r>
      <w:r>
        <w:rPr>
          <w:rtl/>
        </w:rPr>
        <w:t xml:space="preserve"> </w:t>
      </w:r>
      <w:r>
        <w:rPr>
          <w:rFonts w:hint="cs"/>
          <w:rtl/>
        </w:rPr>
        <w:t>ينقضون</w:t>
      </w:r>
      <w:r>
        <w:rPr>
          <w:rtl/>
        </w:rPr>
        <w:t xml:space="preserve"> </w:t>
      </w:r>
      <w:r>
        <w:rPr>
          <w:rFonts w:hint="cs"/>
          <w:rtl/>
        </w:rPr>
        <w:t>ا</w:t>
      </w:r>
      <w:r>
        <w:rPr>
          <w:rtl/>
        </w:rPr>
        <w:t>لميثاق</w:t>
      </w:r>
    </w:p>
    <w:p w:rsidR="007D01F0" w:rsidRDefault="007D01F0" w:rsidP="00DC3E3F">
      <w:pPr>
        <w:pStyle w:val="libNormal"/>
        <w:rPr>
          <w:rtl/>
        </w:rPr>
      </w:pPr>
      <w:r>
        <w:rPr>
          <w:rFonts w:hint="eastAsia"/>
          <w:rtl/>
        </w:rPr>
        <w:t>اس</w:t>
      </w:r>
      <w:r>
        <w:rPr>
          <w:rtl/>
        </w:rPr>
        <w:t xml:space="preserve"> سے پہلے والى آيت كريمہ قرآن مجيد كى حقانيت اور اسكى تعليمات كے بارے مي</w:t>
      </w:r>
      <w:r w:rsidR="005619DD">
        <w:rPr>
          <w:rtl/>
        </w:rPr>
        <w:t xml:space="preserve">ں </w:t>
      </w:r>
      <w:r>
        <w:rPr>
          <w:rtl/>
        </w:rPr>
        <w:t>تھى اور اس سے بعد والى آيات توحيدكے اثبات اور شرك كى نفى كے بارے مي</w:t>
      </w:r>
      <w:r w:rsidR="005619DD">
        <w:rPr>
          <w:rtl/>
        </w:rPr>
        <w:t xml:space="preserve">ں </w:t>
      </w:r>
      <w:r>
        <w:rPr>
          <w:rtl/>
        </w:rPr>
        <w:t>تھي</w:t>
      </w:r>
      <w:r w:rsidR="005619DD">
        <w:rPr>
          <w:rtl/>
        </w:rPr>
        <w:t xml:space="preserve">ں </w:t>
      </w:r>
      <w:r>
        <w:rPr>
          <w:rtl/>
        </w:rPr>
        <w:t>_ يہ وہ روشن و واضح عہد و پيمان و معاہداتہي</w:t>
      </w:r>
      <w:r w:rsidR="005619DD">
        <w:rPr>
          <w:rtl/>
        </w:rPr>
        <w:t xml:space="preserve">ں </w:t>
      </w:r>
      <w:r>
        <w:rPr>
          <w:rtl/>
        </w:rPr>
        <w:t>جو خداوند متعال نے انسانو</w:t>
      </w:r>
      <w:r w:rsidR="005619DD">
        <w:rPr>
          <w:rtl/>
        </w:rPr>
        <w:t xml:space="preserve">ں </w:t>
      </w:r>
      <w:r>
        <w:rPr>
          <w:rtl/>
        </w:rPr>
        <w:t>كے ساتھ كيے مي</w:t>
      </w:r>
      <w:r w:rsidR="005619DD">
        <w:rPr>
          <w:rtl/>
        </w:rPr>
        <w:t xml:space="preserve">ں </w:t>
      </w:r>
      <w:r>
        <w:rPr>
          <w:rtl/>
        </w:rPr>
        <w:t>_</w:t>
      </w:r>
    </w:p>
    <w:p w:rsidR="007D01F0" w:rsidRDefault="007D01F0" w:rsidP="00DC3E3F">
      <w:pPr>
        <w:pStyle w:val="libNormal"/>
        <w:rPr>
          <w:rtl/>
        </w:rPr>
      </w:pPr>
      <w:r>
        <w:rPr>
          <w:rtl/>
        </w:rPr>
        <w:t>6_ اپنے وعدو</w:t>
      </w:r>
      <w:r w:rsidR="005619DD">
        <w:rPr>
          <w:rtl/>
        </w:rPr>
        <w:t xml:space="preserve">ں </w:t>
      </w:r>
      <w:r>
        <w:rPr>
          <w:rtl/>
        </w:rPr>
        <w:t>اور معاہدو</w:t>
      </w:r>
      <w:r w:rsidR="005619DD">
        <w:rPr>
          <w:rtl/>
        </w:rPr>
        <w:t xml:space="preserve">ں </w:t>
      </w:r>
      <w:r>
        <w:rPr>
          <w:rtl/>
        </w:rPr>
        <w:t>كى پابندى كرنا، عقل مندو</w:t>
      </w:r>
      <w:r w:rsidR="005619DD">
        <w:rPr>
          <w:rtl/>
        </w:rPr>
        <w:t xml:space="preserve">ں </w:t>
      </w:r>
      <w:r>
        <w:rPr>
          <w:rtl/>
        </w:rPr>
        <w:t>كى نشانيا</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Fonts w:hint="eastAsia"/>
          <w:rtl/>
        </w:rPr>
        <w:t>انّما</w:t>
      </w:r>
      <w:r>
        <w:rPr>
          <w:rtl/>
        </w:rPr>
        <w:t xml:space="preserve"> يتذكر اولو الالباب _ الذين يوفون بع</w:t>
      </w:r>
      <w:r w:rsidR="00F74C81" w:rsidRPr="008C36F4">
        <w:rPr>
          <w:rFonts w:hint="cs"/>
          <w:rtl/>
        </w:rPr>
        <w:t>ه</w:t>
      </w:r>
      <w:r>
        <w:rPr>
          <w:rFonts w:hint="cs"/>
          <w:rtl/>
        </w:rPr>
        <w:t>د</w:t>
      </w:r>
      <w:r>
        <w:rPr>
          <w:rtl/>
        </w:rPr>
        <w:t xml:space="preserve"> </w:t>
      </w:r>
      <w:r>
        <w:rPr>
          <w:rFonts w:hint="cs"/>
          <w:rtl/>
        </w:rPr>
        <w:t>الل</w:t>
      </w:r>
      <w:r w:rsidR="00F74C81" w:rsidRPr="008C36F4">
        <w:rPr>
          <w:rFonts w:hint="cs"/>
          <w:rtl/>
        </w:rPr>
        <w:t>ه</w:t>
      </w:r>
      <w:r>
        <w:rPr>
          <w:rtl/>
        </w:rPr>
        <w:t xml:space="preserve"> </w:t>
      </w:r>
      <w:r>
        <w:rPr>
          <w:rFonts w:hint="cs"/>
          <w:rtl/>
        </w:rPr>
        <w:t>و</w:t>
      </w:r>
      <w:r>
        <w:rPr>
          <w:rtl/>
        </w:rPr>
        <w:t xml:space="preserve"> </w:t>
      </w:r>
      <w:r>
        <w:rPr>
          <w:rFonts w:hint="cs"/>
          <w:rtl/>
        </w:rPr>
        <w:t>لا</w:t>
      </w:r>
      <w:r>
        <w:rPr>
          <w:rtl/>
        </w:rPr>
        <w:t xml:space="preserve"> </w:t>
      </w:r>
      <w:r>
        <w:rPr>
          <w:rFonts w:hint="cs"/>
          <w:rtl/>
        </w:rPr>
        <w:t>ينقضون</w:t>
      </w:r>
      <w:r>
        <w:rPr>
          <w:rtl/>
        </w:rPr>
        <w:t xml:space="preserve"> </w:t>
      </w:r>
      <w:r>
        <w:rPr>
          <w:rFonts w:hint="cs"/>
          <w:rtl/>
        </w:rPr>
        <w:t>ا</w:t>
      </w:r>
      <w:r>
        <w:rPr>
          <w:rtl/>
        </w:rPr>
        <w:t>لميثاق</w:t>
      </w:r>
    </w:p>
    <w:p w:rsidR="007D01F0" w:rsidRDefault="007D01F0" w:rsidP="00DC3E3F">
      <w:pPr>
        <w:pStyle w:val="libNormal"/>
        <w:rPr>
          <w:rtl/>
        </w:rPr>
      </w:pPr>
      <w:r>
        <w:rPr>
          <w:rtl/>
        </w:rPr>
        <w:t>(الذين ...) كى تركيب مي</w:t>
      </w:r>
      <w:r w:rsidR="005619DD">
        <w:rPr>
          <w:rtl/>
        </w:rPr>
        <w:t xml:space="preserve">ں </w:t>
      </w:r>
      <w:r>
        <w:rPr>
          <w:rtl/>
        </w:rPr>
        <w:t>دو احتمال ديئے گئے ہي</w:t>
      </w:r>
      <w:r w:rsidR="005619DD">
        <w:rPr>
          <w:rtl/>
        </w:rPr>
        <w:t xml:space="preserve">ں </w:t>
      </w:r>
      <w:r>
        <w:rPr>
          <w:rtl/>
        </w:rPr>
        <w:t>1_''اولو الالباب '' كے ليے صفت ہے _</w:t>
      </w:r>
    </w:p>
    <w:p w:rsidR="007D01F0" w:rsidRDefault="007D01F0" w:rsidP="00DC3E3F">
      <w:pPr>
        <w:pStyle w:val="libNormal"/>
        <w:rPr>
          <w:rtl/>
        </w:rPr>
      </w:pPr>
      <w:r>
        <w:rPr>
          <w:rtl/>
        </w:rPr>
        <w:t>2 _ مبتداء ہے اور اسكى خبر ( اولئك لہم عقبى الدار) ہے _ ليكن پہلے والے احتمال كى بناء پر مذكورہ بالا معنى واضع و روشن ہے _</w:t>
      </w:r>
    </w:p>
    <w:p w:rsidR="007D01F0" w:rsidRDefault="007D01F0" w:rsidP="00DC3E3F">
      <w:pPr>
        <w:pStyle w:val="libNormal"/>
        <w:rPr>
          <w:rtl/>
        </w:rPr>
      </w:pPr>
      <w:r>
        <w:rPr>
          <w:rFonts w:hint="eastAsia"/>
          <w:rtl/>
        </w:rPr>
        <w:t>احكام</w:t>
      </w:r>
      <w:r>
        <w:rPr>
          <w:rtl/>
        </w:rPr>
        <w:t xml:space="preserve"> : 4</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سے عہدو پيمان 3; اللہ تعالى كا انسانو</w:t>
      </w:r>
      <w:r w:rsidR="005619DD">
        <w:rPr>
          <w:rtl/>
        </w:rPr>
        <w:t xml:space="preserve">ں </w:t>
      </w:r>
      <w:r>
        <w:rPr>
          <w:rtl/>
        </w:rPr>
        <w:t>سے عہدو پيمان 2 ، 5;اللہ تعالى كے اوامر 1</w:t>
      </w:r>
    </w:p>
    <w:p w:rsidR="007D01F0" w:rsidRDefault="007D01F0" w:rsidP="00DC3E3F">
      <w:pPr>
        <w:pStyle w:val="libNormal"/>
        <w:rPr>
          <w:rtl/>
        </w:rPr>
      </w:pPr>
      <w:r>
        <w:rPr>
          <w:rFonts w:hint="eastAsia"/>
          <w:rtl/>
        </w:rPr>
        <w:t>ايمان</w:t>
      </w:r>
      <w:r>
        <w:rPr>
          <w:rtl/>
        </w:rPr>
        <w:t xml:space="preserve"> :</w:t>
      </w:r>
      <w:r>
        <w:rPr>
          <w:rFonts w:hint="eastAsia"/>
          <w:rtl/>
        </w:rPr>
        <w:t>قرآن</w:t>
      </w:r>
      <w:r>
        <w:rPr>
          <w:rtl/>
        </w:rPr>
        <w:t xml:space="preserve"> مجيد پر ايمان 5</w:t>
      </w:r>
    </w:p>
    <w:p w:rsidR="007D01F0" w:rsidRDefault="007D01F0" w:rsidP="00DC3E3F">
      <w:pPr>
        <w:pStyle w:val="libNormal"/>
        <w:rPr>
          <w:rtl/>
        </w:rPr>
      </w:pPr>
      <w:r>
        <w:rPr>
          <w:rFonts w:hint="eastAsia"/>
          <w:rtl/>
        </w:rPr>
        <w:t>صاحبان</w:t>
      </w:r>
      <w:r>
        <w:rPr>
          <w:rtl/>
        </w:rPr>
        <w:t xml:space="preserve"> عقل :</w:t>
      </w:r>
      <w:r>
        <w:rPr>
          <w:rFonts w:hint="eastAsia"/>
          <w:rtl/>
        </w:rPr>
        <w:t>صاحبان</w:t>
      </w:r>
      <w:r>
        <w:rPr>
          <w:rtl/>
        </w:rPr>
        <w:t xml:space="preserve"> عقل كى نشانيا</w:t>
      </w:r>
      <w:r w:rsidR="005619DD">
        <w:rPr>
          <w:rtl/>
        </w:rPr>
        <w:t xml:space="preserve">ں </w:t>
      </w:r>
      <w:r>
        <w:rPr>
          <w:rtl/>
        </w:rPr>
        <w:t>6</w:t>
      </w:r>
    </w:p>
    <w:p w:rsidR="007D01F0" w:rsidRDefault="007D01F0" w:rsidP="00DC3E3F">
      <w:pPr>
        <w:pStyle w:val="libNormal"/>
        <w:rPr>
          <w:rtl/>
        </w:rPr>
      </w:pPr>
      <w:r>
        <w:rPr>
          <w:rFonts w:hint="eastAsia"/>
          <w:rtl/>
        </w:rPr>
        <w:t>عقيدہ</w:t>
      </w:r>
      <w:r>
        <w:rPr>
          <w:rtl/>
        </w:rPr>
        <w:t xml:space="preserve"> :</w:t>
      </w:r>
      <w:r>
        <w:rPr>
          <w:rFonts w:hint="eastAsia"/>
          <w:rtl/>
        </w:rPr>
        <w:t>توحيد</w:t>
      </w:r>
      <w:r>
        <w:rPr>
          <w:rtl/>
        </w:rPr>
        <w:t xml:space="preserve"> پر عقيدہ</w:t>
      </w:r>
    </w:p>
    <w:p w:rsidR="007D01F0" w:rsidRDefault="007D01F0" w:rsidP="00DC3E3F">
      <w:pPr>
        <w:pStyle w:val="libNormal"/>
        <w:rPr>
          <w:rtl/>
        </w:rPr>
      </w:pPr>
      <w:r>
        <w:rPr>
          <w:rFonts w:hint="eastAsia"/>
          <w:rtl/>
        </w:rPr>
        <w:t>عھد</w:t>
      </w:r>
      <w:r>
        <w:rPr>
          <w:rtl/>
        </w:rPr>
        <w:t>:</w:t>
      </w:r>
      <w:r>
        <w:rPr>
          <w:rFonts w:hint="eastAsia"/>
          <w:rtl/>
        </w:rPr>
        <w:t>عہد</w:t>
      </w:r>
      <w:r>
        <w:rPr>
          <w:rtl/>
        </w:rPr>
        <w:t xml:space="preserve"> و پيمان سے وفا 6 ; عہد و پيمان سے وفاكرنے كا وجوب 1 ;عہد و پيمان سے وفاكرنے كى اہميت 2 ، 3 ; عہد و پيمان كے احكام 4</w:t>
      </w:r>
    </w:p>
    <w:p w:rsidR="007D01F0" w:rsidRDefault="007D01F0" w:rsidP="00DC3E3F">
      <w:pPr>
        <w:pStyle w:val="libNormal"/>
        <w:rPr>
          <w:rtl/>
        </w:rPr>
      </w:pPr>
      <w:r>
        <w:rPr>
          <w:rFonts w:hint="eastAsia"/>
          <w:rtl/>
        </w:rPr>
        <w:t>عہدشكنى</w:t>
      </w:r>
      <w:r>
        <w:rPr>
          <w:rtl/>
        </w:rPr>
        <w:t xml:space="preserve"> :</w:t>
      </w:r>
      <w:r>
        <w:rPr>
          <w:rFonts w:hint="eastAsia"/>
          <w:rtl/>
        </w:rPr>
        <w:t>خداوند</w:t>
      </w:r>
      <w:r>
        <w:rPr>
          <w:rtl/>
        </w:rPr>
        <w:t xml:space="preserve"> متعال سے عہد شكنى كرنا 4;عہدشكنى كى حرمت 4</w:t>
      </w:r>
    </w:p>
    <w:p w:rsidR="007D01F0" w:rsidRDefault="007D01F0" w:rsidP="00DC3E3F">
      <w:pPr>
        <w:pStyle w:val="libNormal"/>
        <w:rPr>
          <w:rtl/>
        </w:rPr>
      </w:pPr>
      <w:r>
        <w:rPr>
          <w:rFonts w:hint="eastAsia"/>
          <w:rtl/>
        </w:rPr>
        <w:t>محرمات</w:t>
      </w:r>
      <w:r>
        <w:rPr>
          <w:rtl/>
        </w:rPr>
        <w:t xml:space="preserve"> : 4</w:t>
      </w:r>
    </w:p>
    <w:p w:rsidR="007D01F0" w:rsidRDefault="007D01F0" w:rsidP="00DC3E3F">
      <w:pPr>
        <w:pStyle w:val="libNormal"/>
        <w:rPr>
          <w:rtl/>
        </w:rPr>
      </w:pPr>
      <w:r>
        <w:rPr>
          <w:rFonts w:hint="eastAsia"/>
          <w:rtl/>
        </w:rPr>
        <w:t>واجبات</w:t>
      </w:r>
      <w:r>
        <w:rPr>
          <w:rtl/>
        </w:rPr>
        <w:t xml:space="preserve"> : 1</w:t>
      </w:r>
    </w:p>
    <w:p w:rsidR="0021219B" w:rsidRDefault="002C39E3" w:rsidP="007F146C">
      <w:pPr>
        <w:pStyle w:val="libPoemTini"/>
        <w:rPr>
          <w:rtl/>
        </w:rPr>
      </w:pPr>
      <w:r>
        <w:rPr>
          <w:rtl/>
        </w:rPr>
        <w:br w:type="page"/>
      </w:r>
    </w:p>
    <w:p w:rsidR="0021219B" w:rsidRDefault="0021219B" w:rsidP="00DC3E3F">
      <w:pPr>
        <w:pStyle w:val="Heading2Center"/>
        <w:rPr>
          <w:rtl/>
        </w:rPr>
      </w:pPr>
      <w:bookmarkStart w:id="256" w:name="_Toc27220053"/>
      <w:r>
        <w:rPr>
          <w:rFonts w:hint="cs"/>
          <w:rtl/>
        </w:rPr>
        <w:lastRenderedPageBreak/>
        <w:t>آیت 21</w:t>
      </w:r>
      <w:bookmarkEnd w:id="25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1219B">
        <w:rPr>
          <w:rStyle w:val="libAieChar"/>
          <w:rFonts w:hint="eastAsia"/>
          <w:rtl/>
        </w:rPr>
        <w:t>وَالَّذِينَ</w:t>
      </w:r>
      <w:r w:rsidRPr="0021219B">
        <w:rPr>
          <w:rStyle w:val="libAieChar"/>
          <w:rtl/>
        </w:rPr>
        <w:t xml:space="preserve"> يَصِلُونَ مَا أَمَرَ اللّهُ بِهِ أَن يُوصَلَ وَيَخْشَوْنَ رَبَّهُمْ وَيَخَافُونَ سُوءَ الحِسَابِ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جو ان تعلقات كو قائم ركھتے ہي</w:t>
      </w:r>
      <w:r w:rsidR="005619DD">
        <w:rPr>
          <w:rtl/>
        </w:rPr>
        <w:t xml:space="preserve">ں </w:t>
      </w:r>
      <w:r>
        <w:rPr>
          <w:rtl/>
        </w:rPr>
        <w:t>جنھي</w:t>
      </w:r>
      <w:r w:rsidR="005619DD">
        <w:rPr>
          <w:rtl/>
        </w:rPr>
        <w:t xml:space="preserve">ں </w:t>
      </w:r>
      <w:r>
        <w:rPr>
          <w:rtl/>
        </w:rPr>
        <w:t>خدا نے قائم ركھنے كا حكم ديا ہے اور اس سے ڈرتے رہتے ہي</w:t>
      </w:r>
      <w:r w:rsidR="005619DD">
        <w:rPr>
          <w:rtl/>
        </w:rPr>
        <w:t xml:space="preserve">ں </w:t>
      </w:r>
      <w:r>
        <w:rPr>
          <w:rtl/>
        </w:rPr>
        <w:t>اور بدترين حساب سے خوفزدہ رہتے ہي</w:t>
      </w:r>
      <w:r w:rsidR="005619DD">
        <w:rPr>
          <w:rtl/>
        </w:rPr>
        <w:t xml:space="preserve">ں </w:t>
      </w:r>
      <w:r>
        <w:rPr>
          <w:rtl/>
        </w:rPr>
        <w:t>(21)</w:t>
      </w:r>
    </w:p>
    <w:p w:rsidR="007D01F0" w:rsidRDefault="007D01F0" w:rsidP="00DC3E3F">
      <w:pPr>
        <w:pStyle w:val="libNormal"/>
        <w:rPr>
          <w:rtl/>
        </w:rPr>
      </w:pPr>
      <w:r>
        <w:rPr>
          <w:rtl/>
        </w:rPr>
        <w:t>1_خداوند متعال نے جن فرامين كا حكم دياہے ان كو باقى ركھنے اور اسكى پابندى كرنے كو انسان پر واجب قرار ديا ہے _</w:t>
      </w:r>
    </w:p>
    <w:p w:rsidR="007D01F0" w:rsidRDefault="007D01F0" w:rsidP="00DC3E3F">
      <w:pPr>
        <w:pStyle w:val="libArabic"/>
        <w:rPr>
          <w:rtl/>
        </w:rPr>
      </w:pPr>
      <w:r>
        <w:rPr>
          <w:rFonts w:hint="eastAsia"/>
          <w:rtl/>
        </w:rPr>
        <w:t>والذين</w:t>
      </w:r>
      <w:r>
        <w:rPr>
          <w:rtl/>
        </w:rPr>
        <w:t xml:space="preserve"> يصلون ما امر الل</w:t>
      </w:r>
      <w:r w:rsidR="00F74C81" w:rsidRPr="008C36F4">
        <w:rPr>
          <w:rFonts w:hint="cs"/>
          <w:rtl/>
        </w:rPr>
        <w:t>ه</w:t>
      </w:r>
      <w:r>
        <w:rPr>
          <w:rtl/>
        </w:rPr>
        <w:t xml:space="preserve"> </w:t>
      </w:r>
      <w:r>
        <w:rPr>
          <w:rFonts w:hint="cs"/>
          <w:rtl/>
        </w:rPr>
        <w:t>ب</w:t>
      </w:r>
      <w:r w:rsidR="00F74C81" w:rsidRPr="008C36F4">
        <w:rPr>
          <w:rFonts w:hint="cs"/>
          <w:rtl/>
        </w:rPr>
        <w:t>ه</w:t>
      </w:r>
      <w:r>
        <w:rPr>
          <w:rtl/>
        </w:rPr>
        <w:t xml:space="preserve"> </w:t>
      </w:r>
      <w:r>
        <w:rPr>
          <w:rFonts w:hint="cs"/>
          <w:rtl/>
        </w:rPr>
        <w:t>ا</w:t>
      </w:r>
      <w:r>
        <w:rPr>
          <w:rtl/>
        </w:rPr>
        <w:t>ن يوصل</w:t>
      </w:r>
    </w:p>
    <w:p w:rsidR="007D01F0" w:rsidRDefault="007D01F0" w:rsidP="00DC3E3F">
      <w:pPr>
        <w:pStyle w:val="libNormal"/>
        <w:rPr>
          <w:rtl/>
        </w:rPr>
      </w:pPr>
      <w:r>
        <w:rPr>
          <w:rtl/>
        </w:rPr>
        <w:t>(أن ) مصدريہ اور (ان يوصل ) (بہ ) كى ضمير كے ليے بدل ہے اور (ما امر اللہ ...) سے مراد، معاہدے ہي</w:t>
      </w:r>
      <w:r w:rsidR="005619DD">
        <w:rPr>
          <w:rtl/>
        </w:rPr>
        <w:t xml:space="preserve">ں </w:t>
      </w:r>
      <w:r>
        <w:rPr>
          <w:rtl/>
        </w:rPr>
        <w:t>جيسے صلہ رحم، اہل ايمان كا ولايت سے ارتباط اور حقيقى راہنماؤ</w:t>
      </w:r>
      <w:r w:rsidR="005619DD">
        <w:rPr>
          <w:rtl/>
        </w:rPr>
        <w:t xml:space="preserve">ں </w:t>
      </w:r>
      <w:r>
        <w:rPr>
          <w:rtl/>
        </w:rPr>
        <w:t>كا امت اسلامى وغيرہسے پيوند ...</w:t>
      </w:r>
    </w:p>
    <w:p w:rsidR="007D01F0" w:rsidRDefault="007D01F0" w:rsidP="00DC3E3F">
      <w:pPr>
        <w:pStyle w:val="libNormal"/>
        <w:rPr>
          <w:rtl/>
        </w:rPr>
      </w:pPr>
      <w:r>
        <w:rPr>
          <w:rtl/>
        </w:rPr>
        <w:t>2_جن معاہدو</w:t>
      </w:r>
      <w:r w:rsidR="005619DD">
        <w:rPr>
          <w:rtl/>
        </w:rPr>
        <w:t xml:space="preserve">ں </w:t>
      </w:r>
      <w:r>
        <w:rPr>
          <w:rtl/>
        </w:rPr>
        <w:t>كا حكم خداوند متعال نے صادر فرمايا ہے ان پر عمل پيرا ہونا ،عقل مندو</w:t>
      </w:r>
      <w:r w:rsidR="005619DD">
        <w:rPr>
          <w:rtl/>
        </w:rPr>
        <w:t xml:space="preserve">ں </w:t>
      </w:r>
      <w:r>
        <w:rPr>
          <w:rtl/>
        </w:rPr>
        <w:t>كى نشانيا</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Fonts w:hint="eastAsia"/>
          <w:rtl/>
        </w:rPr>
        <w:t>انما</w:t>
      </w:r>
      <w:r>
        <w:rPr>
          <w:rtl/>
        </w:rPr>
        <w:t xml:space="preserve"> يتذكر اولو الالباب ... الذين يصلون ما امر الل</w:t>
      </w:r>
      <w:r w:rsidR="00F74C81" w:rsidRPr="008C36F4">
        <w:rPr>
          <w:rFonts w:hint="cs"/>
          <w:rtl/>
        </w:rPr>
        <w:t>ه</w:t>
      </w:r>
      <w:r>
        <w:rPr>
          <w:rtl/>
        </w:rPr>
        <w:t xml:space="preserve"> </w:t>
      </w:r>
      <w:r>
        <w:rPr>
          <w:rFonts w:hint="cs"/>
          <w:rtl/>
        </w:rPr>
        <w:t>ب</w:t>
      </w:r>
      <w:r w:rsidR="00F74C81" w:rsidRPr="008C36F4">
        <w:rPr>
          <w:rFonts w:hint="cs"/>
          <w:rtl/>
        </w:rPr>
        <w:t>ه</w:t>
      </w:r>
      <w:r>
        <w:rPr>
          <w:rtl/>
        </w:rPr>
        <w:t xml:space="preserve"> </w:t>
      </w:r>
      <w:r>
        <w:rPr>
          <w:rFonts w:hint="cs"/>
          <w:rtl/>
        </w:rPr>
        <w:t>ا</w:t>
      </w:r>
      <w:r>
        <w:rPr>
          <w:rtl/>
        </w:rPr>
        <w:t>ن يوصل</w:t>
      </w:r>
    </w:p>
    <w:p w:rsidR="007D01F0" w:rsidRDefault="007D01F0" w:rsidP="00DC3E3F">
      <w:pPr>
        <w:pStyle w:val="libNormal"/>
        <w:rPr>
          <w:rtl/>
        </w:rPr>
      </w:pPr>
      <w:r>
        <w:rPr>
          <w:rtl/>
        </w:rPr>
        <w:t>3_ خداوند متعال كى عظمت پر توجہ ركھنا اور اس سے ڈرنا ضرورى ہے _</w:t>
      </w:r>
      <w:r w:rsidRPr="0021219B">
        <w:rPr>
          <w:rStyle w:val="libArabicChar"/>
          <w:rFonts w:hint="eastAsia"/>
          <w:rtl/>
        </w:rPr>
        <w:t>و</w:t>
      </w:r>
      <w:r w:rsidRPr="0021219B">
        <w:rPr>
          <w:rStyle w:val="libArabicChar"/>
          <w:rtl/>
        </w:rPr>
        <w:t xml:space="preserve"> يخشون رب</w:t>
      </w:r>
      <w:r w:rsidR="00F74C81" w:rsidRPr="00EC230E">
        <w:rPr>
          <w:rStyle w:val="libArabicChar"/>
          <w:rFonts w:hint="cs"/>
          <w:rtl/>
        </w:rPr>
        <w:t>ه</w:t>
      </w:r>
      <w:r w:rsidRPr="0021219B">
        <w:rPr>
          <w:rStyle w:val="libArabicChar"/>
          <w:rFonts w:hint="cs"/>
          <w:rtl/>
        </w:rPr>
        <w:t>م</w:t>
      </w:r>
    </w:p>
    <w:p w:rsidR="007D01F0" w:rsidRDefault="007D01F0" w:rsidP="00DC3E3F">
      <w:pPr>
        <w:pStyle w:val="libNormal"/>
        <w:rPr>
          <w:rtl/>
        </w:rPr>
      </w:pPr>
      <w:r>
        <w:rPr>
          <w:rtl/>
        </w:rPr>
        <w:t>4 _ خداوند متعال كى ربوبيت پر يقين ركھنا اور اسكى طرف توجہ كرنا، انسان كے ليے اس ذات سے خاشع و خاضع رہنے كا پيش خيمہ ہے _</w:t>
      </w:r>
      <w:r w:rsidRPr="0021219B">
        <w:rPr>
          <w:rStyle w:val="libArabicChar"/>
          <w:rFonts w:hint="eastAsia"/>
          <w:rtl/>
        </w:rPr>
        <w:t>يخشون</w:t>
      </w:r>
      <w:r w:rsidRPr="0021219B">
        <w:rPr>
          <w:rStyle w:val="libArabicChar"/>
          <w:rtl/>
        </w:rPr>
        <w:t xml:space="preserve"> رب</w:t>
      </w:r>
      <w:r w:rsidR="00F74C81" w:rsidRPr="00EC230E">
        <w:rPr>
          <w:rStyle w:val="libArabicChar"/>
          <w:rFonts w:hint="cs"/>
          <w:rtl/>
        </w:rPr>
        <w:t>ه</w:t>
      </w:r>
      <w:r w:rsidRPr="0021219B">
        <w:rPr>
          <w:rStyle w:val="libArabicChar"/>
          <w:rFonts w:hint="cs"/>
          <w:rtl/>
        </w:rPr>
        <w:t>م</w:t>
      </w:r>
    </w:p>
    <w:p w:rsidR="007D01F0" w:rsidRDefault="007D01F0" w:rsidP="00DC3E3F">
      <w:pPr>
        <w:pStyle w:val="libNormal"/>
        <w:rPr>
          <w:rtl/>
        </w:rPr>
      </w:pPr>
      <w:r>
        <w:rPr>
          <w:rtl/>
        </w:rPr>
        <w:t>5 _ تمام انسانو</w:t>
      </w:r>
      <w:r w:rsidR="005619DD">
        <w:rPr>
          <w:rtl/>
        </w:rPr>
        <w:t xml:space="preserve">ں </w:t>
      </w:r>
      <w:r>
        <w:rPr>
          <w:rtl/>
        </w:rPr>
        <w:t>سے قيامت مي</w:t>
      </w:r>
      <w:r w:rsidR="005619DD">
        <w:rPr>
          <w:rtl/>
        </w:rPr>
        <w:t xml:space="preserve">ں </w:t>
      </w:r>
      <w:r>
        <w:rPr>
          <w:rtl/>
        </w:rPr>
        <w:t>حساب و كتاب ليا جائے گا_</w:t>
      </w:r>
      <w:r w:rsidRPr="0021219B">
        <w:rPr>
          <w:rStyle w:val="libArabicChar"/>
          <w:rFonts w:hint="eastAsia"/>
          <w:rtl/>
        </w:rPr>
        <w:t>و</w:t>
      </w:r>
      <w:r w:rsidRPr="0021219B">
        <w:rPr>
          <w:rStyle w:val="libArabicChar"/>
          <w:rtl/>
        </w:rPr>
        <w:t xml:space="preserve"> يخافون سوء الحساب</w:t>
      </w:r>
    </w:p>
    <w:p w:rsidR="007D01F0" w:rsidRDefault="007D01F0" w:rsidP="00DC3E3F">
      <w:pPr>
        <w:pStyle w:val="libNormal"/>
        <w:rPr>
          <w:rtl/>
        </w:rPr>
      </w:pPr>
      <w:r>
        <w:rPr>
          <w:rtl/>
        </w:rPr>
        <w:t>6 _ گنہگارو</w:t>
      </w:r>
      <w:r w:rsidR="005619DD">
        <w:rPr>
          <w:rtl/>
        </w:rPr>
        <w:t xml:space="preserve">ں </w:t>
      </w:r>
      <w:r>
        <w:rPr>
          <w:rtl/>
        </w:rPr>
        <w:t>سے قيامت كے دن بہت سخت حساب ہوگا اور ان سے سختى سے نمٹا جائے گا _</w:t>
      </w:r>
      <w:r w:rsidRPr="0021219B">
        <w:rPr>
          <w:rStyle w:val="libArabicChar"/>
          <w:rFonts w:hint="eastAsia"/>
          <w:rtl/>
        </w:rPr>
        <w:t>و</w:t>
      </w:r>
      <w:r w:rsidRPr="0021219B">
        <w:rPr>
          <w:rStyle w:val="libArabicChar"/>
          <w:rtl/>
        </w:rPr>
        <w:t xml:space="preserve"> يخافون سوء الحساب</w:t>
      </w:r>
    </w:p>
    <w:p w:rsidR="0021219B"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(سوء) كا (الحساب) كى طرف اضافہ ، صفت كا موصوف كى طرف اضافہ ہے _</w:t>
      </w:r>
    </w:p>
    <w:p w:rsidR="007D01F0" w:rsidRDefault="007D01F0" w:rsidP="00DC3E3F">
      <w:pPr>
        <w:pStyle w:val="libNormal"/>
        <w:rPr>
          <w:rtl/>
        </w:rPr>
      </w:pPr>
      <w:r>
        <w:rPr>
          <w:rtl/>
        </w:rPr>
        <w:t>7_انسانو</w:t>
      </w:r>
      <w:r w:rsidR="005619DD">
        <w:rPr>
          <w:rtl/>
        </w:rPr>
        <w:t xml:space="preserve">ں </w:t>
      </w:r>
      <w:r>
        <w:rPr>
          <w:rtl/>
        </w:rPr>
        <w:t>كو چاہيئے كہ قيامت مي</w:t>
      </w:r>
      <w:r w:rsidR="005619DD">
        <w:rPr>
          <w:rtl/>
        </w:rPr>
        <w:t xml:space="preserve">ں </w:t>
      </w:r>
      <w:r>
        <w:rPr>
          <w:rtl/>
        </w:rPr>
        <w:t>سخت اورناگوار حساب و كتاب سے خوفزدہ اور پريشان ہو</w:t>
      </w:r>
      <w:r w:rsidR="005619DD">
        <w:rPr>
          <w:rtl/>
        </w:rPr>
        <w:t xml:space="preserve">ں </w:t>
      </w:r>
      <w:r>
        <w:rPr>
          <w:rtl/>
        </w:rPr>
        <w:t>_</w:t>
      </w:r>
      <w:r w:rsidRPr="0021219B">
        <w:rPr>
          <w:rStyle w:val="libArabicChar"/>
          <w:rFonts w:hint="eastAsia"/>
          <w:rtl/>
        </w:rPr>
        <w:t>و</w:t>
      </w:r>
      <w:r w:rsidRPr="0021219B">
        <w:rPr>
          <w:rStyle w:val="libArabicChar"/>
          <w:rtl/>
        </w:rPr>
        <w:t xml:space="preserve"> يخافون سوء الى</w:t>
      </w:r>
      <w:r>
        <w:rPr>
          <w:rtl/>
        </w:rPr>
        <w:t xml:space="preserve"> ...</w:t>
      </w:r>
    </w:p>
    <w:p w:rsidR="007D01F0" w:rsidRDefault="007D01F0" w:rsidP="00DC3E3F">
      <w:pPr>
        <w:pStyle w:val="libNormal"/>
        <w:rPr>
          <w:rtl/>
        </w:rPr>
      </w:pPr>
      <w:r>
        <w:rPr>
          <w:rtl/>
        </w:rPr>
        <w:t>8_ خداوند متعال كے سامنے خاشع رہنا اور سخت حساب و كتاب اور، قيامت كى سختيو</w:t>
      </w:r>
      <w:r w:rsidR="005619DD">
        <w:rPr>
          <w:rtl/>
        </w:rPr>
        <w:t xml:space="preserve">ں </w:t>
      </w:r>
      <w:r>
        <w:rPr>
          <w:rtl/>
        </w:rPr>
        <w:t>سے ڈرنا، عقل مندو</w:t>
      </w:r>
      <w:r w:rsidR="005619DD">
        <w:rPr>
          <w:rtl/>
        </w:rPr>
        <w:t xml:space="preserve">ں </w:t>
      </w:r>
      <w:r>
        <w:rPr>
          <w:rtl/>
        </w:rPr>
        <w:t>كى نشانيا</w:t>
      </w:r>
      <w:r w:rsidR="005619DD">
        <w:rPr>
          <w:rtl/>
        </w:rPr>
        <w:t xml:space="preserve">ں </w:t>
      </w:r>
      <w:r>
        <w:rPr>
          <w:rtl/>
        </w:rPr>
        <w:t>ہي</w:t>
      </w:r>
      <w:r w:rsidR="005619DD">
        <w:rPr>
          <w:rtl/>
        </w:rPr>
        <w:t xml:space="preserve">ں </w:t>
      </w:r>
      <w:r>
        <w:rPr>
          <w:rtl/>
        </w:rPr>
        <w:t>_</w:t>
      </w:r>
      <w:r w:rsidRPr="0021219B">
        <w:rPr>
          <w:rStyle w:val="libArabicChar"/>
          <w:rFonts w:hint="eastAsia"/>
          <w:rtl/>
        </w:rPr>
        <w:t>انما</w:t>
      </w:r>
      <w:r w:rsidRPr="0021219B">
        <w:rPr>
          <w:rStyle w:val="libArabicChar"/>
          <w:rtl/>
        </w:rPr>
        <w:t xml:space="preserve"> يتذّكر اولو الالباب ... الذين ... يخشون رب</w:t>
      </w:r>
      <w:r w:rsidR="00F74C81" w:rsidRPr="00EC230E">
        <w:rPr>
          <w:rStyle w:val="libArabicChar"/>
          <w:rFonts w:hint="cs"/>
          <w:rtl/>
        </w:rPr>
        <w:t>ه</w:t>
      </w:r>
      <w:r w:rsidRPr="0021219B">
        <w:rPr>
          <w:rStyle w:val="libArabicChar"/>
          <w:rFonts w:hint="cs"/>
          <w:rtl/>
        </w:rPr>
        <w:t>م</w:t>
      </w:r>
      <w:r w:rsidRPr="0021219B">
        <w:rPr>
          <w:rStyle w:val="libArabicChar"/>
          <w:rtl/>
        </w:rPr>
        <w:t xml:space="preserve"> </w:t>
      </w:r>
      <w:r w:rsidRPr="0021219B">
        <w:rPr>
          <w:rStyle w:val="libArabicChar"/>
          <w:rFonts w:hint="cs"/>
          <w:rtl/>
        </w:rPr>
        <w:t>و</w:t>
      </w:r>
      <w:r w:rsidRPr="0021219B">
        <w:rPr>
          <w:rStyle w:val="libArabicChar"/>
          <w:rtl/>
        </w:rPr>
        <w:t xml:space="preserve"> </w:t>
      </w:r>
      <w:r w:rsidRPr="0021219B">
        <w:rPr>
          <w:rStyle w:val="libArabicChar"/>
          <w:rFonts w:hint="cs"/>
          <w:rtl/>
        </w:rPr>
        <w:t>يخافون</w:t>
      </w:r>
      <w:r w:rsidRPr="0021219B">
        <w:rPr>
          <w:rStyle w:val="libArabicChar"/>
          <w:rtl/>
        </w:rPr>
        <w:t xml:space="preserve"> </w:t>
      </w:r>
      <w:r w:rsidRPr="0021219B">
        <w:rPr>
          <w:rStyle w:val="libArabicChar"/>
          <w:rFonts w:hint="cs"/>
          <w:rtl/>
        </w:rPr>
        <w:t>سوء</w:t>
      </w:r>
      <w:r w:rsidRPr="0021219B">
        <w:rPr>
          <w:rStyle w:val="libArabicChar"/>
          <w:rtl/>
        </w:rPr>
        <w:t xml:space="preserve"> الحساب</w:t>
      </w:r>
    </w:p>
    <w:p w:rsidR="007D01F0" w:rsidRDefault="007D01F0" w:rsidP="00DC3E3F">
      <w:pPr>
        <w:pStyle w:val="libNormal"/>
        <w:rPr>
          <w:rtl/>
        </w:rPr>
      </w:pPr>
      <w:r>
        <w:rPr>
          <w:rtl/>
        </w:rPr>
        <w:t>9_خداوند متعال نے جن معاہدات اور عہد و پيمان كو برقرار ركھنے كا حكم ديا ہے ان كو ختم كرنا حساب و كتاب كى سختى اور قيامت كى مشكلات كا موجب بنے گا_</w:t>
      </w:r>
      <w:r w:rsidRPr="0021219B">
        <w:rPr>
          <w:rStyle w:val="libArabicChar"/>
          <w:rFonts w:hint="eastAsia"/>
          <w:rtl/>
        </w:rPr>
        <w:t>والذين</w:t>
      </w:r>
      <w:r w:rsidRPr="0021219B">
        <w:rPr>
          <w:rStyle w:val="libArabicChar"/>
          <w:rtl/>
        </w:rPr>
        <w:t xml:space="preserve"> يصلون ... ويخشون رب</w:t>
      </w:r>
      <w:r w:rsidR="00F74C81" w:rsidRPr="00EC230E">
        <w:rPr>
          <w:rStyle w:val="libArabicChar"/>
          <w:rFonts w:hint="cs"/>
          <w:rtl/>
        </w:rPr>
        <w:t>ه</w:t>
      </w:r>
      <w:r w:rsidRPr="0021219B">
        <w:rPr>
          <w:rStyle w:val="libArabicChar"/>
          <w:rFonts w:hint="cs"/>
          <w:rtl/>
        </w:rPr>
        <w:t>م</w:t>
      </w:r>
      <w:r w:rsidRPr="0021219B">
        <w:rPr>
          <w:rStyle w:val="libArabicChar"/>
          <w:rtl/>
        </w:rPr>
        <w:t xml:space="preserve"> </w:t>
      </w:r>
      <w:r w:rsidRPr="0021219B">
        <w:rPr>
          <w:rStyle w:val="libArabicChar"/>
          <w:rFonts w:hint="cs"/>
          <w:rtl/>
        </w:rPr>
        <w:t>و</w:t>
      </w:r>
      <w:r w:rsidRPr="0021219B">
        <w:rPr>
          <w:rStyle w:val="libArabicChar"/>
          <w:rtl/>
        </w:rPr>
        <w:t xml:space="preserve"> </w:t>
      </w:r>
      <w:r w:rsidRPr="0021219B">
        <w:rPr>
          <w:rStyle w:val="libArabicChar"/>
          <w:rFonts w:hint="cs"/>
          <w:rtl/>
        </w:rPr>
        <w:t>يخافون</w:t>
      </w:r>
      <w:r w:rsidRPr="0021219B">
        <w:rPr>
          <w:rStyle w:val="libArabicChar"/>
          <w:rtl/>
        </w:rPr>
        <w:t xml:space="preserve"> </w:t>
      </w:r>
      <w:r w:rsidRPr="0021219B">
        <w:rPr>
          <w:rStyle w:val="libArabicChar"/>
          <w:rFonts w:hint="cs"/>
          <w:rtl/>
        </w:rPr>
        <w:t>سوء</w:t>
      </w:r>
      <w:r w:rsidRPr="0021219B">
        <w:rPr>
          <w:rStyle w:val="libArabicChar"/>
          <w:rtl/>
        </w:rPr>
        <w:t xml:space="preserve"> الحساب</w:t>
      </w:r>
    </w:p>
    <w:p w:rsidR="007D01F0" w:rsidRDefault="007D01F0" w:rsidP="00DC3E3F">
      <w:pPr>
        <w:pStyle w:val="libNormal"/>
        <w:rPr>
          <w:rtl/>
        </w:rPr>
      </w:pPr>
      <w:r>
        <w:rPr>
          <w:rtl/>
        </w:rPr>
        <w:t>10_ وعدو</w:t>
      </w:r>
      <w:r w:rsidR="005619DD">
        <w:rPr>
          <w:rtl/>
        </w:rPr>
        <w:t xml:space="preserve">ں </w:t>
      </w:r>
      <w:r>
        <w:rPr>
          <w:rtl/>
        </w:rPr>
        <w:t>اور عہد و پيمان كو توڑنا، سخت حساب و كتاب اور قيامت مي</w:t>
      </w:r>
      <w:r w:rsidR="005619DD">
        <w:rPr>
          <w:rtl/>
        </w:rPr>
        <w:t xml:space="preserve">ں </w:t>
      </w:r>
      <w:r>
        <w:rPr>
          <w:rtl/>
        </w:rPr>
        <w:t>مشكلات كا سبب ہے _</w:t>
      </w:r>
    </w:p>
    <w:p w:rsidR="007D01F0" w:rsidRDefault="007D01F0" w:rsidP="00DC3E3F">
      <w:pPr>
        <w:pStyle w:val="libArabic"/>
        <w:rPr>
          <w:rtl/>
        </w:rPr>
      </w:pPr>
      <w:r>
        <w:rPr>
          <w:rFonts w:hint="eastAsia"/>
          <w:rtl/>
        </w:rPr>
        <w:t>الذين</w:t>
      </w:r>
      <w:r>
        <w:rPr>
          <w:rtl/>
        </w:rPr>
        <w:t xml:space="preserve"> يوفون بع</w:t>
      </w:r>
      <w:r w:rsidR="00F74C81" w:rsidRPr="008C36F4">
        <w:rPr>
          <w:rFonts w:hint="cs"/>
          <w:rtl/>
        </w:rPr>
        <w:t>ه</w:t>
      </w:r>
      <w:r>
        <w:rPr>
          <w:rFonts w:hint="cs"/>
          <w:rtl/>
        </w:rPr>
        <w:t>د</w:t>
      </w:r>
      <w:r>
        <w:rPr>
          <w:rtl/>
        </w:rPr>
        <w:t xml:space="preserve"> </w:t>
      </w:r>
      <w:r>
        <w:rPr>
          <w:rFonts w:hint="cs"/>
          <w:rtl/>
        </w:rPr>
        <w:t>الل</w:t>
      </w:r>
      <w:r w:rsidR="00F74C81" w:rsidRPr="008C36F4">
        <w:rPr>
          <w:rFonts w:hint="cs"/>
          <w:rtl/>
        </w:rPr>
        <w:t>ه</w:t>
      </w:r>
      <w:r>
        <w:rPr>
          <w:rtl/>
        </w:rPr>
        <w:t xml:space="preserve"> </w:t>
      </w:r>
      <w:r>
        <w:rPr>
          <w:rFonts w:hint="cs"/>
          <w:rtl/>
        </w:rPr>
        <w:t>و</w:t>
      </w:r>
      <w:r>
        <w:rPr>
          <w:rtl/>
        </w:rPr>
        <w:t xml:space="preserve"> </w:t>
      </w:r>
      <w:r>
        <w:rPr>
          <w:rFonts w:hint="cs"/>
          <w:rtl/>
        </w:rPr>
        <w:t>لا</w:t>
      </w:r>
      <w:r>
        <w:rPr>
          <w:rtl/>
        </w:rPr>
        <w:t xml:space="preserve"> </w:t>
      </w:r>
      <w:r>
        <w:rPr>
          <w:rFonts w:hint="cs"/>
          <w:rtl/>
        </w:rPr>
        <w:t>ينقضون</w:t>
      </w:r>
      <w:r>
        <w:rPr>
          <w:rtl/>
        </w:rPr>
        <w:t xml:space="preserve"> </w:t>
      </w:r>
      <w:r>
        <w:rPr>
          <w:rFonts w:hint="cs"/>
          <w:rtl/>
        </w:rPr>
        <w:t>الميثاق</w:t>
      </w:r>
      <w:r>
        <w:rPr>
          <w:rtl/>
        </w:rPr>
        <w:t xml:space="preserve"> ... </w:t>
      </w:r>
      <w:r>
        <w:rPr>
          <w:rFonts w:hint="cs"/>
          <w:rtl/>
        </w:rPr>
        <w:t>و</w:t>
      </w:r>
      <w:r>
        <w:rPr>
          <w:rtl/>
        </w:rPr>
        <w:t xml:space="preserve"> </w:t>
      </w:r>
      <w:r>
        <w:rPr>
          <w:rFonts w:hint="cs"/>
          <w:rtl/>
        </w:rPr>
        <w:t>يخافون</w:t>
      </w:r>
      <w:r>
        <w:rPr>
          <w:rtl/>
        </w:rPr>
        <w:t xml:space="preserve"> </w:t>
      </w:r>
      <w:r>
        <w:rPr>
          <w:rFonts w:hint="cs"/>
          <w:rtl/>
        </w:rPr>
        <w:t>سوء</w:t>
      </w:r>
      <w:r>
        <w:rPr>
          <w:rtl/>
        </w:rPr>
        <w:t xml:space="preserve"> </w:t>
      </w:r>
      <w:r>
        <w:rPr>
          <w:rFonts w:hint="cs"/>
          <w:rtl/>
        </w:rPr>
        <w:t>ا</w:t>
      </w:r>
      <w:r>
        <w:rPr>
          <w:rtl/>
        </w:rPr>
        <w:t>لحساب</w:t>
      </w:r>
    </w:p>
    <w:p w:rsidR="007D01F0" w:rsidRDefault="007D01F0" w:rsidP="00DC3E3F">
      <w:pPr>
        <w:pStyle w:val="libNormal"/>
        <w:rPr>
          <w:rtl/>
        </w:rPr>
      </w:pPr>
      <w:r>
        <w:rPr>
          <w:rtl/>
        </w:rPr>
        <w:t xml:space="preserve">11_ </w:t>
      </w:r>
      <w:r w:rsidRPr="0021219B">
        <w:rPr>
          <w:rStyle w:val="libArabicChar"/>
          <w:rtl/>
        </w:rPr>
        <w:t>اسئل أبوعبدالل</w:t>
      </w:r>
      <w:r w:rsidR="00F74C81" w:rsidRPr="00EC230E">
        <w:rPr>
          <w:rStyle w:val="libArabicChar"/>
          <w:rFonts w:hint="cs"/>
          <w:rtl/>
        </w:rPr>
        <w:t>ه</w:t>
      </w:r>
      <w:r w:rsidR="000D7666" w:rsidRPr="000D7666">
        <w:rPr>
          <w:rStyle w:val="libAlaemChar"/>
          <w:rtl/>
        </w:rPr>
        <w:t xml:space="preserve"> عليه‌السلام </w:t>
      </w:r>
      <w:r w:rsidRPr="0021219B">
        <w:rPr>
          <w:rStyle w:val="libArabicChar"/>
          <w:rtl/>
        </w:rPr>
        <w:t>عن قول</w:t>
      </w:r>
      <w:r w:rsidR="00F74C81" w:rsidRPr="00EC230E">
        <w:rPr>
          <w:rStyle w:val="libArabicChar"/>
          <w:rFonts w:hint="cs"/>
          <w:rtl/>
        </w:rPr>
        <w:t>ه</w:t>
      </w:r>
      <w:r w:rsidRPr="0021219B">
        <w:rPr>
          <w:rStyle w:val="libArabicChar"/>
          <w:rtl/>
        </w:rPr>
        <w:t xml:space="preserve"> </w:t>
      </w:r>
      <w:r w:rsidRPr="0021219B">
        <w:rPr>
          <w:rStyle w:val="libArabicChar"/>
          <w:rFonts w:hint="cs"/>
          <w:rtl/>
        </w:rPr>
        <w:t>تعالي</w:t>
      </w:r>
      <w:r w:rsidRPr="0021219B">
        <w:rPr>
          <w:rStyle w:val="libArabicChar"/>
          <w:rtl/>
        </w:rPr>
        <w:t xml:space="preserve">: '' </w:t>
      </w:r>
      <w:r w:rsidRPr="0021219B">
        <w:rPr>
          <w:rStyle w:val="libArabicChar"/>
          <w:rFonts w:hint="cs"/>
          <w:rtl/>
        </w:rPr>
        <w:t>الذين</w:t>
      </w:r>
      <w:r w:rsidRPr="0021219B">
        <w:rPr>
          <w:rStyle w:val="libArabicChar"/>
          <w:rtl/>
        </w:rPr>
        <w:t xml:space="preserve"> </w:t>
      </w:r>
      <w:r w:rsidRPr="0021219B">
        <w:rPr>
          <w:rStyle w:val="libArabicChar"/>
          <w:rFonts w:hint="cs"/>
          <w:rtl/>
        </w:rPr>
        <w:t>يصلون</w:t>
      </w:r>
      <w:r w:rsidRPr="0021219B">
        <w:rPr>
          <w:rStyle w:val="libArabicChar"/>
          <w:rtl/>
        </w:rPr>
        <w:t xml:space="preserve"> </w:t>
      </w:r>
      <w:r w:rsidRPr="0021219B">
        <w:rPr>
          <w:rStyle w:val="libArabicChar"/>
          <w:rFonts w:hint="cs"/>
          <w:rtl/>
        </w:rPr>
        <w:t>ما</w:t>
      </w:r>
      <w:r w:rsidRPr="0021219B">
        <w:rPr>
          <w:rStyle w:val="libArabicChar"/>
          <w:rtl/>
        </w:rPr>
        <w:t xml:space="preserve"> </w:t>
      </w:r>
      <w:r w:rsidRPr="0021219B">
        <w:rPr>
          <w:rStyle w:val="libArabicChar"/>
          <w:rFonts w:hint="cs"/>
          <w:rtl/>
        </w:rPr>
        <w:t>أمر</w:t>
      </w:r>
      <w:r w:rsidRPr="0021219B">
        <w:rPr>
          <w:rStyle w:val="libArabicChar"/>
          <w:rtl/>
        </w:rPr>
        <w:t xml:space="preserve"> </w:t>
      </w:r>
      <w:r w:rsidRPr="0021219B">
        <w:rPr>
          <w:rStyle w:val="libArabicChar"/>
          <w:rFonts w:hint="cs"/>
          <w:rtl/>
        </w:rPr>
        <w:t>الل</w:t>
      </w:r>
      <w:r w:rsidR="00F74C81" w:rsidRPr="00EC230E">
        <w:rPr>
          <w:rStyle w:val="libArabicChar"/>
          <w:rFonts w:hint="cs"/>
          <w:rtl/>
        </w:rPr>
        <w:t>ه</w:t>
      </w:r>
      <w:r w:rsidRPr="0021219B">
        <w:rPr>
          <w:rStyle w:val="libArabicChar"/>
          <w:rtl/>
        </w:rPr>
        <w:t xml:space="preserve"> </w:t>
      </w:r>
      <w:r w:rsidRPr="0021219B">
        <w:rPr>
          <w:rStyle w:val="libArabicChar"/>
          <w:rFonts w:hint="cs"/>
          <w:rtl/>
        </w:rPr>
        <w:t>ب</w:t>
      </w:r>
      <w:r w:rsidR="00F74C81" w:rsidRPr="00EC230E">
        <w:rPr>
          <w:rStyle w:val="libArabicChar"/>
          <w:rFonts w:hint="cs"/>
          <w:rtl/>
        </w:rPr>
        <w:t>ه</w:t>
      </w:r>
      <w:r w:rsidRPr="0021219B">
        <w:rPr>
          <w:rStyle w:val="libArabicChar"/>
          <w:rtl/>
        </w:rPr>
        <w:t xml:space="preserve"> </w:t>
      </w:r>
      <w:r w:rsidRPr="0021219B">
        <w:rPr>
          <w:rStyle w:val="libArabicChar"/>
          <w:rFonts w:hint="cs"/>
          <w:rtl/>
        </w:rPr>
        <w:t>أن</w:t>
      </w:r>
      <w:r w:rsidRPr="0021219B">
        <w:rPr>
          <w:rStyle w:val="libArabicChar"/>
          <w:rtl/>
        </w:rPr>
        <w:t xml:space="preserve"> </w:t>
      </w:r>
      <w:r w:rsidRPr="0021219B">
        <w:rPr>
          <w:rStyle w:val="libArabicChar"/>
          <w:rFonts w:hint="cs"/>
          <w:rtl/>
        </w:rPr>
        <w:t>يوصل</w:t>
      </w:r>
      <w:r w:rsidRPr="0021219B">
        <w:rPr>
          <w:rStyle w:val="libArabicChar"/>
          <w:rtl/>
        </w:rPr>
        <w:t xml:space="preserve"> ''</w:t>
      </w:r>
      <w:r w:rsidRPr="0021219B">
        <w:rPr>
          <w:rStyle w:val="libArabicChar"/>
          <w:rFonts w:hint="cs"/>
          <w:rtl/>
        </w:rPr>
        <w:t>قال</w:t>
      </w:r>
      <w:r w:rsidRPr="0021219B">
        <w:rPr>
          <w:rStyle w:val="libArabicChar"/>
          <w:rtl/>
        </w:rPr>
        <w:t xml:space="preserve"> </w:t>
      </w:r>
      <w:r w:rsidR="00F74C81" w:rsidRPr="00EC230E">
        <w:rPr>
          <w:rStyle w:val="libArabicChar"/>
          <w:rFonts w:hint="cs"/>
          <w:rtl/>
        </w:rPr>
        <w:t>ه</w:t>
      </w:r>
      <w:r w:rsidRPr="0021219B">
        <w:rPr>
          <w:rStyle w:val="libArabicChar"/>
          <w:rFonts w:hint="cs"/>
          <w:rtl/>
        </w:rPr>
        <w:t>و</w:t>
      </w:r>
      <w:r w:rsidRPr="0021219B">
        <w:rPr>
          <w:rStyle w:val="libArabicChar"/>
          <w:rtl/>
        </w:rPr>
        <w:t xml:space="preserve"> </w:t>
      </w:r>
      <w:r w:rsidRPr="0021219B">
        <w:rPr>
          <w:rStyle w:val="libArabicChar"/>
          <w:rFonts w:hint="cs"/>
          <w:rtl/>
        </w:rPr>
        <w:t>صلة</w:t>
      </w:r>
      <w:r w:rsidRPr="0021219B">
        <w:rPr>
          <w:rStyle w:val="libArabicChar"/>
          <w:rtl/>
        </w:rPr>
        <w:t xml:space="preserve"> </w:t>
      </w:r>
      <w:r w:rsidRPr="0021219B">
        <w:rPr>
          <w:rStyle w:val="libArabicChar"/>
          <w:rFonts w:hint="cs"/>
          <w:rtl/>
        </w:rPr>
        <w:t>الامام</w:t>
      </w:r>
      <w:r w:rsidRPr="0021219B">
        <w:rPr>
          <w:rStyle w:val="libArabicChar"/>
          <w:rtl/>
        </w:rPr>
        <w:t xml:space="preserve"> </w:t>
      </w:r>
      <w:r w:rsidRPr="0021219B">
        <w:rPr>
          <w:rStyle w:val="libArabicChar"/>
          <w:rFonts w:hint="cs"/>
          <w:rtl/>
        </w:rPr>
        <w:t>فى</w:t>
      </w:r>
      <w:r w:rsidRPr="0021219B">
        <w:rPr>
          <w:rStyle w:val="libArabicChar"/>
          <w:rtl/>
        </w:rPr>
        <w:t xml:space="preserve"> </w:t>
      </w:r>
      <w:r w:rsidRPr="0021219B">
        <w:rPr>
          <w:rStyle w:val="libArabicChar"/>
          <w:rFonts w:hint="cs"/>
          <w:rtl/>
        </w:rPr>
        <w:t>كل</w:t>
      </w:r>
      <w:r w:rsidRPr="0021219B">
        <w:rPr>
          <w:rStyle w:val="libArabicChar"/>
          <w:rtl/>
        </w:rPr>
        <w:t xml:space="preserve"> </w:t>
      </w:r>
      <w:r w:rsidRPr="0021219B">
        <w:rPr>
          <w:rStyle w:val="libArabicChar"/>
          <w:rFonts w:hint="cs"/>
          <w:rtl/>
        </w:rPr>
        <w:t>سنة</w:t>
      </w:r>
      <w:r w:rsidRPr="0021219B">
        <w:rPr>
          <w:rStyle w:val="libArabicChar"/>
          <w:rtl/>
        </w:rPr>
        <w:t xml:space="preserve"> </w:t>
      </w:r>
      <w:r w:rsidRPr="0021219B">
        <w:rPr>
          <w:rStyle w:val="libArabicChar"/>
          <w:rFonts w:hint="cs"/>
          <w:rtl/>
        </w:rPr>
        <w:t>بما</w:t>
      </w:r>
      <w:r w:rsidRPr="0021219B">
        <w:rPr>
          <w:rStyle w:val="libArabicChar"/>
          <w:rtl/>
        </w:rPr>
        <w:t xml:space="preserve"> </w:t>
      </w:r>
      <w:r w:rsidRPr="0021219B">
        <w:rPr>
          <w:rStyle w:val="libArabicChar"/>
          <w:rFonts w:hint="cs"/>
          <w:rtl/>
        </w:rPr>
        <w:t>قل</w:t>
      </w:r>
      <w:r w:rsidRPr="0021219B">
        <w:rPr>
          <w:rStyle w:val="libArabicChar"/>
          <w:rtl/>
        </w:rPr>
        <w:t xml:space="preserve"> </w:t>
      </w:r>
      <w:r w:rsidRPr="0021219B">
        <w:rPr>
          <w:rStyle w:val="libArabicChar"/>
          <w:rFonts w:hint="cs"/>
          <w:rtl/>
        </w:rPr>
        <w:t>او</w:t>
      </w:r>
      <w:r w:rsidRPr="0021219B">
        <w:rPr>
          <w:rStyle w:val="libArabicChar"/>
          <w:rtl/>
        </w:rPr>
        <w:t xml:space="preserve"> </w:t>
      </w:r>
      <w:r w:rsidRPr="0021219B">
        <w:rPr>
          <w:rStyle w:val="libArabicChar"/>
          <w:rFonts w:hint="cs"/>
          <w:rtl/>
        </w:rPr>
        <w:t>كثر</w:t>
      </w:r>
      <w:r w:rsidRPr="0021219B">
        <w:rPr>
          <w:rStyle w:val="libArabicChar"/>
          <w:rtl/>
        </w:rPr>
        <w:t xml:space="preserve"> </w:t>
      </w:r>
      <w:r w:rsidRPr="0021219B">
        <w:rPr>
          <w:rStyle w:val="libArabicChar"/>
          <w:rFonts w:hint="cs"/>
          <w:rtl/>
        </w:rPr>
        <w:t>ثم</w:t>
      </w:r>
      <w:r w:rsidRPr="0021219B">
        <w:rPr>
          <w:rStyle w:val="libArabicChar"/>
          <w:rtl/>
        </w:rPr>
        <w:t xml:space="preserve"> </w:t>
      </w:r>
      <w:r w:rsidRPr="0021219B">
        <w:rPr>
          <w:rStyle w:val="libArabicChar"/>
          <w:rFonts w:hint="cs"/>
          <w:rtl/>
        </w:rPr>
        <w:t>قال</w:t>
      </w:r>
      <w:r w:rsidRPr="0021219B">
        <w:rPr>
          <w:rStyle w:val="libArabicChar"/>
          <w:rtl/>
        </w:rPr>
        <w:t xml:space="preserve"> </w:t>
      </w:r>
      <w:r w:rsidRPr="0021219B">
        <w:rPr>
          <w:rStyle w:val="libArabicChar"/>
          <w:rFonts w:hint="cs"/>
          <w:rtl/>
        </w:rPr>
        <w:t>ابوعبدالل</w:t>
      </w:r>
      <w:r w:rsidR="00F74C81" w:rsidRPr="00EC230E">
        <w:rPr>
          <w:rStyle w:val="libArabicChar"/>
          <w:rFonts w:hint="cs"/>
          <w:rtl/>
        </w:rPr>
        <w:t>ه</w:t>
      </w:r>
      <w:r w:rsidR="000D7666" w:rsidRPr="000D7666">
        <w:rPr>
          <w:rStyle w:val="libAlaemChar"/>
          <w:rtl/>
        </w:rPr>
        <w:t xml:space="preserve"> عليه‌السلام </w:t>
      </w:r>
      <w:r w:rsidRPr="0021219B">
        <w:rPr>
          <w:rStyle w:val="libArabicChar"/>
          <w:rFonts w:hint="cs"/>
          <w:rtl/>
        </w:rPr>
        <w:t>و</w:t>
      </w:r>
      <w:r w:rsidRPr="0021219B">
        <w:rPr>
          <w:rStyle w:val="libArabicChar"/>
          <w:rtl/>
        </w:rPr>
        <w:t xml:space="preserve"> </w:t>
      </w:r>
      <w:r w:rsidRPr="0021219B">
        <w:rPr>
          <w:rStyle w:val="libArabicChar"/>
          <w:rFonts w:hint="cs"/>
          <w:rtl/>
        </w:rPr>
        <w:t>ما</w:t>
      </w:r>
      <w:r w:rsidRPr="0021219B">
        <w:rPr>
          <w:rStyle w:val="libArabicChar"/>
          <w:rtl/>
        </w:rPr>
        <w:t xml:space="preserve"> </w:t>
      </w:r>
      <w:r w:rsidRPr="0021219B">
        <w:rPr>
          <w:rStyle w:val="libArabicChar"/>
          <w:rFonts w:hint="cs"/>
          <w:rtl/>
        </w:rPr>
        <w:t>اريد</w:t>
      </w:r>
      <w:r w:rsidRPr="0021219B">
        <w:rPr>
          <w:rStyle w:val="libArabicChar"/>
          <w:rtl/>
        </w:rPr>
        <w:t xml:space="preserve"> </w:t>
      </w:r>
      <w:r w:rsidRPr="0021219B">
        <w:rPr>
          <w:rStyle w:val="libArabicChar"/>
          <w:rFonts w:hint="cs"/>
          <w:rtl/>
        </w:rPr>
        <w:t>بذلك</w:t>
      </w:r>
      <w:r w:rsidRPr="0021219B">
        <w:rPr>
          <w:rStyle w:val="libArabicChar"/>
          <w:rtl/>
        </w:rPr>
        <w:t xml:space="preserve"> </w:t>
      </w:r>
      <w:r w:rsidRPr="0021219B">
        <w:rPr>
          <w:rStyle w:val="libArabicChar"/>
          <w:rFonts w:hint="cs"/>
          <w:rtl/>
        </w:rPr>
        <w:t>الا</w:t>
      </w:r>
      <w:r w:rsidRPr="0021219B">
        <w:rPr>
          <w:rStyle w:val="libArabicChar"/>
          <w:rtl/>
        </w:rPr>
        <w:t xml:space="preserve"> </w:t>
      </w:r>
      <w:r w:rsidRPr="0021219B">
        <w:rPr>
          <w:rStyle w:val="libArabicChar"/>
          <w:rFonts w:hint="cs"/>
          <w:rtl/>
        </w:rPr>
        <w:t>ت</w:t>
      </w:r>
      <w:r w:rsidRPr="0021219B">
        <w:rPr>
          <w:rStyle w:val="libArabicChar"/>
          <w:rtl/>
        </w:rPr>
        <w:t>زكيتكم</w:t>
      </w:r>
      <w:r w:rsidRPr="0021219B">
        <w:rPr>
          <w:rStyle w:val="libFootnotenumChar"/>
          <w:rtl/>
        </w:rPr>
        <w:t>(1)</w:t>
      </w:r>
    </w:p>
    <w:p w:rsidR="007D01F0" w:rsidRDefault="007D01F0" w:rsidP="00DC3E3F">
      <w:pPr>
        <w:pStyle w:val="libNormal"/>
        <w:rPr>
          <w:rtl/>
        </w:rPr>
      </w:pPr>
      <w:r>
        <w:rPr>
          <w:rFonts w:hint="eastAsia"/>
          <w:rtl/>
        </w:rPr>
        <w:t>امام</w:t>
      </w:r>
      <w:r>
        <w:rPr>
          <w:rtl/>
        </w:rPr>
        <w:t xml:space="preserve"> جعفر صادق(ع) سے اللہ تعالى كے اس قول </w:t>
      </w:r>
      <w:r w:rsidRPr="0021219B">
        <w:rPr>
          <w:rStyle w:val="libArabicChar"/>
          <w:rtl/>
        </w:rPr>
        <w:t>''والذين يصلون ما أمر الل</w:t>
      </w:r>
      <w:r w:rsidR="00F74C81" w:rsidRPr="00EC230E">
        <w:rPr>
          <w:rStyle w:val="libArabicChar"/>
          <w:rFonts w:hint="cs"/>
          <w:rtl/>
        </w:rPr>
        <w:t>ه</w:t>
      </w:r>
      <w:r w:rsidRPr="0021219B">
        <w:rPr>
          <w:rStyle w:val="libArabicChar"/>
          <w:rtl/>
        </w:rPr>
        <w:t xml:space="preserve"> </w:t>
      </w:r>
      <w:r w:rsidRPr="0021219B">
        <w:rPr>
          <w:rStyle w:val="libArabicChar"/>
          <w:rFonts w:hint="cs"/>
          <w:rtl/>
        </w:rPr>
        <w:t>ب</w:t>
      </w:r>
      <w:r w:rsidR="00F74C81" w:rsidRPr="00EC230E">
        <w:rPr>
          <w:rStyle w:val="libArabicChar"/>
          <w:rFonts w:hint="cs"/>
          <w:rtl/>
        </w:rPr>
        <w:t>ه</w:t>
      </w:r>
      <w:r w:rsidRPr="0021219B">
        <w:rPr>
          <w:rStyle w:val="libArabicChar"/>
          <w:rtl/>
        </w:rPr>
        <w:t xml:space="preserve"> </w:t>
      </w:r>
      <w:r w:rsidRPr="0021219B">
        <w:rPr>
          <w:rStyle w:val="libArabicChar"/>
          <w:rFonts w:hint="cs"/>
          <w:rtl/>
        </w:rPr>
        <w:t>أن</w:t>
      </w:r>
      <w:r w:rsidRPr="0021219B">
        <w:rPr>
          <w:rStyle w:val="libArabicChar"/>
          <w:rtl/>
        </w:rPr>
        <w:t xml:space="preserve"> </w:t>
      </w:r>
      <w:r w:rsidRPr="0021219B">
        <w:rPr>
          <w:rStyle w:val="libArabicChar"/>
          <w:rFonts w:hint="cs"/>
          <w:rtl/>
        </w:rPr>
        <w:t>يوصل</w:t>
      </w:r>
      <w:r w:rsidRPr="0021219B">
        <w:rPr>
          <w:rStyle w:val="libArabicChar"/>
          <w:rtl/>
        </w:rPr>
        <w:t>''</w:t>
      </w:r>
      <w:r>
        <w:rPr>
          <w:rtl/>
        </w:rPr>
        <w:t xml:space="preserve"> كے بارے مي</w:t>
      </w:r>
      <w:r w:rsidR="005619DD">
        <w:rPr>
          <w:rtl/>
        </w:rPr>
        <w:t xml:space="preserve">ں </w:t>
      </w:r>
      <w:r>
        <w:rPr>
          <w:rtl/>
        </w:rPr>
        <w:t>سوال كيا گيا تو حضرت</w:t>
      </w:r>
      <w:r w:rsidR="000D7666" w:rsidRPr="000D7666">
        <w:rPr>
          <w:rStyle w:val="libAlaemChar"/>
          <w:rtl/>
        </w:rPr>
        <w:t xml:space="preserve"> عليه‌السلام </w:t>
      </w:r>
      <w:r>
        <w:rPr>
          <w:rtl/>
        </w:rPr>
        <w:t>نے فرمايا وہ امام</w:t>
      </w:r>
      <w:r w:rsidR="000D7666" w:rsidRPr="000D7666">
        <w:rPr>
          <w:rStyle w:val="libAlaemChar"/>
          <w:rtl/>
        </w:rPr>
        <w:t xml:space="preserve"> عليه‌السلام </w:t>
      </w:r>
      <w:r>
        <w:rPr>
          <w:rtl/>
        </w:rPr>
        <w:t>كو ہر سال ہديہ دينا ہے خواہ كم ہو يا زيادہ پھر امام جعفر صادق</w:t>
      </w:r>
      <w:r w:rsidR="000D7666" w:rsidRPr="000D7666">
        <w:rPr>
          <w:rStyle w:val="libAlaemChar"/>
          <w:rtl/>
        </w:rPr>
        <w:t xml:space="preserve"> عليه‌السلام </w:t>
      </w:r>
      <w:r>
        <w:rPr>
          <w:rtl/>
        </w:rPr>
        <w:t>نے فرمايا مي</w:t>
      </w:r>
      <w:r w:rsidR="005619DD">
        <w:rPr>
          <w:rtl/>
        </w:rPr>
        <w:t xml:space="preserve">ں </w:t>
      </w:r>
      <w:r>
        <w:rPr>
          <w:rtl/>
        </w:rPr>
        <w:t>فقط يہ ہديہ اور عطيہ لے كر چاہتاہو</w:t>
      </w:r>
      <w:r w:rsidR="005619DD">
        <w:rPr>
          <w:rtl/>
        </w:rPr>
        <w:t xml:space="preserve">ں </w:t>
      </w:r>
      <w:r>
        <w:rPr>
          <w:rtl/>
        </w:rPr>
        <w:t>كہ تمہي</w:t>
      </w:r>
      <w:r w:rsidR="005619DD">
        <w:rPr>
          <w:rtl/>
        </w:rPr>
        <w:t xml:space="preserve">ں </w:t>
      </w:r>
      <w:r>
        <w:rPr>
          <w:rtl/>
        </w:rPr>
        <w:t>پاك و پاكيزہ كرو</w:t>
      </w:r>
      <w:r w:rsidR="005619DD">
        <w:rPr>
          <w:rtl/>
        </w:rPr>
        <w:t xml:space="preserve">ں </w:t>
      </w:r>
      <w:r>
        <w:rPr>
          <w:rtl/>
        </w:rPr>
        <w:t>_</w:t>
      </w:r>
    </w:p>
    <w:p w:rsidR="007D01F0" w:rsidRDefault="007D01F0" w:rsidP="00DC3E3F">
      <w:pPr>
        <w:pStyle w:val="libNormal"/>
        <w:rPr>
          <w:rtl/>
        </w:rPr>
      </w:pPr>
      <w:r>
        <w:rPr>
          <w:rtl/>
        </w:rPr>
        <w:t>12_</w:t>
      </w:r>
      <w:r w:rsidRPr="0021219B">
        <w:rPr>
          <w:rStyle w:val="libArabicChar"/>
          <w:rtl/>
        </w:rPr>
        <w:t>'' عن ابى عبداللّ</w:t>
      </w:r>
      <w:r w:rsidR="00F74C81" w:rsidRPr="00EC230E">
        <w:rPr>
          <w:rStyle w:val="libArabicChar"/>
          <w:rFonts w:hint="cs"/>
          <w:rtl/>
        </w:rPr>
        <w:t>ه</w:t>
      </w:r>
      <w:r w:rsidRPr="0021219B">
        <w:rPr>
          <w:rStyle w:val="libArabicChar"/>
          <w:rtl/>
        </w:rPr>
        <w:t xml:space="preserve">'' </w:t>
      </w:r>
      <w:r w:rsidRPr="0021219B">
        <w:rPr>
          <w:rStyle w:val="libArabicChar"/>
          <w:rFonts w:hint="cs"/>
          <w:rtl/>
        </w:rPr>
        <w:t>قال</w:t>
      </w:r>
      <w:r w:rsidRPr="0021219B">
        <w:rPr>
          <w:rStyle w:val="libArabicChar"/>
          <w:rtl/>
        </w:rPr>
        <w:t xml:space="preserve">: </w:t>
      </w:r>
      <w:r w:rsidRPr="0021219B">
        <w:rPr>
          <w:rStyle w:val="libArabicChar"/>
          <w:rFonts w:hint="cs"/>
          <w:rtl/>
        </w:rPr>
        <w:t>إن</w:t>
      </w:r>
      <w:r w:rsidRPr="0021219B">
        <w:rPr>
          <w:rStyle w:val="libArabicChar"/>
          <w:rtl/>
        </w:rPr>
        <w:t xml:space="preserve"> </w:t>
      </w:r>
      <w:r w:rsidRPr="0021219B">
        <w:rPr>
          <w:rStyle w:val="libArabicChar"/>
          <w:rFonts w:hint="cs"/>
          <w:rtl/>
        </w:rPr>
        <w:t>اللّ</w:t>
      </w:r>
      <w:r w:rsidR="00F74C81" w:rsidRPr="00EC230E">
        <w:rPr>
          <w:rStyle w:val="libArabicChar"/>
          <w:rFonts w:hint="cs"/>
          <w:rtl/>
        </w:rPr>
        <w:t>ه</w:t>
      </w:r>
      <w:r w:rsidRPr="0021219B">
        <w:rPr>
          <w:rStyle w:val="libArabicChar"/>
          <w:rtl/>
        </w:rPr>
        <w:t xml:space="preserve"> </w:t>
      </w:r>
      <w:r w:rsidRPr="0021219B">
        <w:rPr>
          <w:rStyle w:val="libArabicChar"/>
          <w:rFonts w:hint="cs"/>
          <w:rtl/>
        </w:rPr>
        <w:t>عزوجل</w:t>
      </w:r>
      <w:r w:rsidRPr="0021219B">
        <w:rPr>
          <w:rStyle w:val="libArabicChar"/>
          <w:rtl/>
        </w:rPr>
        <w:t xml:space="preserve"> </w:t>
      </w:r>
      <w:r w:rsidRPr="0021219B">
        <w:rPr>
          <w:rStyle w:val="libArabicChar"/>
          <w:rFonts w:hint="cs"/>
          <w:rtl/>
        </w:rPr>
        <w:t>فرض</w:t>
      </w:r>
      <w:r w:rsidRPr="0021219B">
        <w:rPr>
          <w:rStyle w:val="libArabicChar"/>
          <w:rtl/>
        </w:rPr>
        <w:t xml:space="preserve"> </w:t>
      </w:r>
      <w:r w:rsidRPr="0021219B">
        <w:rPr>
          <w:rStyle w:val="libArabicChar"/>
          <w:rFonts w:hint="cs"/>
          <w:rtl/>
        </w:rPr>
        <w:t>للفقراء</w:t>
      </w:r>
      <w:r w:rsidRPr="0021219B">
        <w:rPr>
          <w:rStyle w:val="libArabicChar"/>
          <w:rtl/>
        </w:rPr>
        <w:t xml:space="preserve"> </w:t>
      </w:r>
      <w:r w:rsidRPr="0021219B">
        <w:rPr>
          <w:rStyle w:val="libArabicChar"/>
          <w:rFonts w:hint="cs"/>
          <w:rtl/>
        </w:rPr>
        <w:t>فى</w:t>
      </w:r>
      <w:r w:rsidRPr="0021219B">
        <w:rPr>
          <w:rStyle w:val="libArabicChar"/>
          <w:rtl/>
        </w:rPr>
        <w:t xml:space="preserve"> </w:t>
      </w:r>
      <w:r w:rsidRPr="0021219B">
        <w:rPr>
          <w:rStyle w:val="libArabicChar"/>
          <w:rFonts w:hint="cs"/>
          <w:rtl/>
        </w:rPr>
        <w:t>أموال</w:t>
      </w:r>
      <w:r w:rsidRPr="0021219B">
        <w:rPr>
          <w:rStyle w:val="libArabicChar"/>
          <w:rtl/>
        </w:rPr>
        <w:t xml:space="preserve"> </w:t>
      </w:r>
      <w:r w:rsidRPr="0021219B">
        <w:rPr>
          <w:rStyle w:val="libArabicChar"/>
          <w:rFonts w:hint="cs"/>
          <w:rtl/>
        </w:rPr>
        <w:t>الانياء</w:t>
      </w:r>
      <w:r w:rsidRPr="0021219B">
        <w:rPr>
          <w:rStyle w:val="libArabicChar"/>
          <w:rtl/>
        </w:rPr>
        <w:t xml:space="preserve"> فريض</w:t>
      </w:r>
      <w:r w:rsidR="00F74C81" w:rsidRPr="00EC230E">
        <w:rPr>
          <w:rStyle w:val="libArabicChar"/>
          <w:rFonts w:hint="cs"/>
          <w:rtl/>
        </w:rPr>
        <w:t>ه</w:t>
      </w:r>
      <w:r w:rsidRPr="0021219B">
        <w:rPr>
          <w:rStyle w:val="libArabicChar"/>
          <w:rtl/>
        </w:rPr>
        <w:t xml:space="preserve"> ... </w:t>
      </w:r>
      <w:r w:rsidRPr="0021219B">
        <w:rPr>
          <w:rStyle w:val="libArabicChar"/>
          <w:rFonts w:hint="cs"/>
          <w:rtl/>
        </w:rPr>
        <w:t>و</w:t>
      </w:r>
      <w:r w:rsidRPr="0021219B">
        <w:rPr>
          <w:rStyle w:val="libArabicChar"/>
          <w:rtl/>
        </w:rPr>
        <w:t xml:space="preserve"> </w:t>
      </w:r>
      <w:r w:rsidRPr="0021219B">
        <w:rPr>
          <w:rStyle w:val="libArabicChar"/>
          <w:rFonts w:hint="cs"/>
          <w:rtl/>
        </w:rPr>
        <w:t>مما</w:t>
      </w:r>
      <w:r w:rsidRPr="0021219B">
        <w:rPr>
          <w:rStyle w:val="libArabicChar"/>
          <w:rtl/>
        </w:rPr>
        <w:t xml:space="preserve"> </w:t>
      </w:r>
      <w:r w:rsidRPr="0021219B">
        <w:rPr>
          <w:rStyle w:val="libArabicChar"/>
          <w:rFonts w:hint="cs"/>
          <w:rtl/>
        </w:rPr>
        <w:t>فرض</w:t>
      </w:r>
      <w:r w:rsidRPr="0021219B">
        <w:rPr>
          <w:rStyle w:val="libArabicChar"/>
          <w:rtl/>
        </w:rPr>
        <w:t xml:space="preserve"> </w:t>
      </w:r>
      <w:r w:rsidRPr="0021219B">
        <w:rPr>
          <w:rStyle w:val="libArabicChar"/>
          <w:rFonts w:hint="cs"/>
          <w:rtl/>
        </w:rPr>
        <w:t>اللّ</w:t>
      </w:r>
      <w:r w:rsidR="00F74C81" w:rsidRPr="00EC230E">
        <w:rPr>
          <w:rStyle w:val="libArabicChar"/>
          <w:rFonts w:hint="cs"/>
          <w:rtl/>
        </w:rPr>
        <w:t>ه</w:t>
      </w:r>
      <w:r w:rsidRPr="0021219B">
        <w:rPr>
          <w:rStyle w:val="libArabicChar"/>
          <w:rtl/>
        </w:rPr>
        <w:t xml:space="preserve"> </w:t>
      </w:r>
      <w:r w:rsidRPr="0021219B">
        <w:rPr>
          <w:rStyle w:val="libArabicChar"/>
          <w:rFonts w:hint="cs"/>
          <w:rtl/>
        </w:rPr>
        <w:t>عزوجل</w:t>
      </w:r>
      <w:r w:rsidRPr="0021219B">
        <w:rPr>
          <w:rStyle w:val="libArabicChar"/>
          <w:rtl/>
        </w:rPr>
        <w:t xml:space="preserve"> </w:t>
      </w:r>
      <w:r w:rsidRPr="0021219B">
        <w:rPr>
          <w:rStyle w:val="libArabicChar"/>
          <w:rFonts w:hint="cs"/>
          <w:rtl/>
        </w:rPr>
        <w:t>ايضاً</w:t>
      </w:r>
      <w:r w:rsidRPr="0021219B">
        <w:rPr>
          <w:rStyle w:val="libArabicChar"/>
          <w:rtl/>
        </w:rPr>
        <w:t xml:space="preserve"> </w:t>
      </w:r>
      <w:r w:rsidRPr="0021219B">
        <w:rPr>
          <w:rStyle w:val="libArabicChar"/>
          <w:rFonts w:hint="cs"/>
          <w:rtl/>
        </w:rPr>
        <w:t>فى</w:t>
      </w:r>
      <w:r w:rsidRPr="0021219B">
        <w:rPr>
          <w:rStyle w:val="libArabicChar"/>
          <w:rtl/>
        </w:rPr>
        <w:t xml:space="preserve"> </w:t>
      </w:r>
      <w:r w:rsidRPr="0021219B">
        <w:rPr>
          <w:rStyle w:val="libArabicChar"/>
          <w:rFonts w:hint="cs"/>
          <w:rtl/>
        </w:rPr>
        <w:t>المال</w:t>
      </w:r>
      <w:r w:rsidRPr="0021219B">
        <w:rPr>
          <w:rStyle w:val="libArabicChar"/>
          <w:rtl/>
        </w:rPr>
        <w:t xml:space="preserve"> </w:t>
      </w:r>
      <w:r w:rsidRPr="0021219B">
        <w:rPr>
          <w:rStyle w:val="libArabicChar"/>
          <w:rFonts w:hint="cs"/>
          <w:rtl/>
        </w:rPr>
        <w:t>من</w:t>
      </w:r>
      <w:r w:rsidRPr="0021219B">
        <w:rPr>
          <w:rStyle w:val="libArabicChar"/>
          <w:rtl/>
        </w:rPr>
        <w:t xml:space="preserve"> </w:t>
      </w:r>
      <w:r w:rsidRPr="0021219B">
        <w:rPr>
          <w:rStyle w:val="libArabicChar"/>
          <w:rFonts w:hint="cs"/>
          <w:rtl/>
        </w:rPr>
        <w:t>غير</w:t>
      </w:r>
      <w:r w:rsidRPr="0021219B">
        <w:rPr>
          <w:rStyle w:val="libArabicChar"/>
          <w:rtl/>
        </w:rPr>
        <w:t xml:space="preserve"> </w:t>
      </w:r>
      <w:r w:rsidRPr="0021219B">
        <w:rPr>
          <w:rStyle w:val="libArabicChar"/>
          <w:rFonts w:hint="cs"/>
          <w:rtl/>
        </w:rPr>
        <w:t>الزكاة</w:t>
      </w:r>
      <w:r w:rsidRPr="0021219B">
        <w:rPr>
          <w:rStyle w:val="libArabicChar"/>
          <w:rtl/>
        </w:rPr>
        <w:t xml:space="preserve"> </w:t>
      </w:r>
      <w:r w:rsidRPr="0021219B">
        <w:rPr>
          <w:rStyle w:val="libArabicChar"/>
          <w:rFonts w:hint="cs"/>
          <w:rtl/>
        </w:rPr>
        <w:t>قول</w:t>
      </w:r>
      <w:r w:rsidR="00F74C81" w:rsidRPr="00EC230E">
        <w:rPr>
          <w:rStyle w:val="libArabicChar"/>
          <w:rFonts w:hint="cs"/>
          <w:rtl/>
        </w:rPr>
        <w:t>ه</w:t>
      </w:r>
      <w:r w:rsidRPr="0021219B">
        <w:rPr>
          <w:rStyle w:val="libArabicChar"/>
          <w:rtl/>
        </w:rPr>
        <w:t xml:space="preserve"> </w:t>
      </w:r>
      <w:r w:rsidRPr="0021219B">
        <w:rPr>
          <w:rStyle w:val="libArabicChar"/>
          <w:rFonts w:hint="cs"/>
          <w:rtl/>
        </w:rPr>
        <w:t>عزوجل</w:t>
      </w:r>
      <w:r w:rsidRPr="0021219B">
        <w:rPr>
          <w:rStyle w:val="libArabicChar"/>
          <w:rtl/>
        </w:rPr>
        <w:t xml:space="preserve"> : '' </w:t>
      </w:r>
      <w:r w:rsidRPr="0021219B">
        <w:rPr>
          <w:rStyle w:val="libArabicChar"/>
          <w:rFonts w:hint="cs"/>
          <w:rtl/>
        </w:rPr>
        <w:t>الذين</w:t>
      </w:r>
      <w:r w:rsidRPr="0021219B">
        <w:rPr>
          <w:rStyle w:val="libArabicChar"/>
          <w:rtl/>
        </w:rPr>
        <w:t xml:space="preserve"> </w:t>
      </w:r>
      <w:r w:rsidRPr="0021219B">
        <w:rPr>
          <w:rStyle w:val="libArabicChar"/>
          <w:rFonts w:hint="cs"/>
          <w:rtl/>
        </w:rPr>
        <w:t>يصلون</w:t>
      </w:r>
      <w:r w:rsidRPr="0021219B">
        <w:rPr>
          <w:rStyle w:val="libArabicChar"/>
          <w:rtl/>
        </w:rPr>
        <w:t xml:space="preserve"> </w:t>
      </w:r>
      <w:r w:rsidRPr="0021219B">
        <w:rPr>
          <w:rStyle w:val="libArabicChar"/>
          <w:rFonts w:hint="cs"/>
          <w:rtl/>
        </w:rPr>
        <w:t>ما</w:t>
      </w:r>
      <w:r w:rsidRPr="0021219B">
        <w:rPr>
          <w:rStyle w:val="libArabicChar"/>
          <w:rtl/>
        </w:rPr>
        <w:t xml:space="preserve"> </w:t>
      </w:r>
      <w:r w:rsidRPr="0021219B">
        <w:rPr>
          <w:rStyle w:val="libArabicChar"/>
          <w:rFonts w:hint="cs"/>
          <w:rtl/>
        </w:rPr>
        <w:t>أمر</w:t>
      </w:r>
      <w:r w:rsidRPr="0021219B">
        <w:rPr>
          <w:rStyle w:val="libArabicChar"/>
          <w:rtl/>
        </w:rPr>
        <w:t xml:space="preserve"> </w:t>
      </w:r>
      <w:r w:rsidRPr="0021219B">
        <w:rPr>
          <w:rStyle w:val="libArabicChar"/>
          <w:rFonts w:hint="cs"/>
          <w:rtl/>
        </w:rPr>
        <w:t>اللّ</w:t>
      </w:r>
      <w:r w:rsidR="00F74C81" w:rsidRPr="00EC230E">
        <w:rPr>
          <w:rStyle w:val="libArabicChar"/>
          <w:rFonts w:hint="cs"/>
          <w:rtl/>
        </w:rPr>
        <w:t>ه</w:t>
      </w:r>
      <w:r w:rsidRPr="0021219B">
        <w:rPr>
          <w:rStyle w:val="libArabicChar"/>
          <w:rtl/>
        </w:rPr>
        <w:t xml:space="preserve"> </w:t>
      </w:r>
      <w:r w:rsidRPr="0021219B">
        <w:rPr>
          <w:rStyle w:val="libArabicChar"/>
          <w:rFonts w:hint="cs"/>
          <w:rtl/>
        </w:rPr>
        <w:t>ب</w:t>
      </w:r>
      <w:r w:rsidR="00F74C81" w:rsidRPr="00EC230E">
        <w:rPr>
          <w:rStyle w:val="libArabicChar"/>
          <w:rFonts w:hint="cs"/>
          <w:rtl/>
        </w:rPr>
        <w:t>ه</w:t>
      </w:r>
      <w:r w:rsidRPr="0021219B">
        <w:rPr>
          <w:rStyle w:val="libArabicChar"/>
          <w:rtl/>
        </w:rPr>
        <w:t xml:space="preserve"> </w:t>
      </w:r>
      <w:r w:rsidRPr="0021219B">
        <w:rPr>
          <w:rStyle w:val="libArabicChar"/>
          <w:rFonts w:hint="cs"/>
          <w:rtl/>
        </w:rPr>
        <w:t>أن</w:t>
      </w:r>
      <w:r w:rsidRPr="0021219B">
        <w:rPr>
          <w:rStyle w:val="libArabicChar"/>
          <w:rtl/>
        </w:rPr>
        <w:t xml:space="preserve"> يوصل''</w:t>
      </w:r>
      <w:r w:rsidRPr="0021219B">
        <w:rPr>
          <w:rStyle w:val="libFootnotenumChar"/>
          <w:rtl/>
        </w:rPr>
        <w:t>(2)</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كہ حضرت</w:t>
      </w:r>
      <w:r w:rsidR="000D7666" w:rsidRPr="000D7666">
        <w:rPr>
          <w:rStyle w:val="libAlaemChar"/>
          <w:rtl/>
        </w:rPr>
        <w:t xml:space="preserve"> عليه‌السلام </w:t>
      </w:r>
      <w:r>
        <w:rPr>
          <w:rtl/>
        </w:rPr>
        <w:t>نے فرمايا بے شك خداوند متعال نے اغنياء كے اموال مي</w:t>
      </w:r>
      <w:r w:rsidR="005619DD">
        <w:rPr>
          <w:rtl/>
        </w:rPr>
        <w:t xml:space="preserve">ں </w:t>
      </w:r>
      <w:r>
        <w:rPr>
          <w:rtl/>
        </w:rPr>
        <w:t>فقراء كے ليے حق كو واجب قرار ديا ہے _ منجملہ چيزي</w:t>
      </w:r>
      <w:r w:rsidR="005619DD">
        <w:rPr>
          <w:rtl/>
        </w:rPr>
        <w:t xml:space="preserve">ں </w:t>
      </w:r>
      <w:r>
        <w:rPr>
          <w:rtl/>
        </w:rPr>
        <w:t>جنہي</w:t>
      </w:r>
      <w:r w:rsidR="005619DD">
        <w:rPr>
          <w:rtl/>
        </w:rPr>
        <w:t xml:space="preserve">ں </w:t>
      </w:r>
      <w:r>
        <w:rPr>
          <w:rtl/>
        </w:rPr>
        <w:t xml:space="preserve">خداوند عالم نے زكوة كے علاوہ واجب قرار ديا ہے وہ اللہ تعالى كا يہ فرمان ہے كہ خداوند عالم نے فرمايا </w:t>
      </w:r>
      <w:r w:rsidRPr="0021219B">
        <w:rPr>
          <w:rStyle w:val="libArabicChar"/>
          <w:rtl/>
        </w:rPr>
        <w:t>''ال</w:t>
      </w:r>
      <w:r w:rsidRPr="0021219B">
        <w:rPr>
          <w:rStyle w:val="libArabicChar"/>
          <w:rFonts w:hint="eastAsia"/>
          <w:rtl/>
        </w:rPr>
        <w:t>ذين</w:t>
      </w:r>
      <w:r w:rsidRPr="0021219B">
        <w:rPr>
          <w:rStyle w:val="libArabicChar"/>
          <w:rtl/>
        </w:rPr>
        <w:t xml:space="preserve"> يصلون ما أمر الل</w:t>
      </w:r>
      <w:r w:rsidR="00F74C81" w:rsidRPr="00EC230E">
        <w:rPr>
          <w:rStyle w:val="libArabicChar"/>
          <w:rFonts w:hint="cs"/>
          <w:rtl/>
        </w:rPr>
        <w:t>ه</w:t>
      </w:r>
      <w:r w:rsidRPr="0021219B">
        <w:rPr>
          <w:rStyle w:val="libArabicChar"/>
          <w:rtl/>
        </w:rPr>
        <w:t xml:space="preserve"> </w:t>
      </w:r>
      <w:r w:rsidRPr="0021219B">
        <w:rPr>
          <w:rStyle w:val="libArabicChar"/>
          <w:rFonts w:hint="cs"/>
          <w:rtl/>
        </w:rPr>
        <w:t>ب</w:t>
      </w:r>
      <w:r w:rsidR="00F74C81" w:rsidRPr="00EC230E">
        <w:rPr>
          <w:rStyle w:val="libArabicChar"/>
          <w:rFonts w:hint="cs"/>
          <w:rtl/>
        </w:rPr>
        <w:t>ه</w:t>
      </w:r>
      <w:r w:rsidRPr="0021219B">
        <w:rPr>
          <w:rStyle w:val="libArabicChar"/>
          <w:rtl/>
        </w:rPr>
        <w:t xml:space="preserve"> </w:t>
      </w:r>
      <w:r w:rsidRPr="0021219B">
        <w:rPr>
          <w:rStyle w:val="libArabicChar"/>
          <w:rFonts w:hint="cs"/>
          <w:rtl/>
        </w:rPr>
        <w:t>أن</w:t>
      </w:r>
      <w:r w:rsidRPr="0021219B">
        <w:rPr>
          <w:rStyle w:val="libArabicChar"/>
          <w:rtl/>
        </w:rPr>
        <w:t xml:space="preserve"> يوصل''</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عياشى ج2 ص 29 ح 34 ; نورالثقلين ج 2 ص 495 ح 90_</w:t>
      </w:r>
    </w:p>
    <w:p w:rsidR="007D01F0" w:rsidRDefault="007D01F0" w:rsidP="00DC3E3F">
      <w:pPr>
        <w:pStyle w:val="libFootnote"/>
        <w:rPr>
          <w:rtl/>
        </w:rPr>
      </w:pPr>
      <w:r>
        <w:rPr>
          <w:rtl/>
        </w:rPr>
        <w:t>2) كافى ج3 ص 498،ح8 ; نورالثقلين ج2 ص 494، 85_</w:t>
      </w:r>
    </w:p>
    <w:p w:rsidR="00241111"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13_ </w:t>
      </w:r>
      <w:r w:rsidRPr="00241111">
        <w:rPr>
          <w:rStyle w:val="libArabicChar"/>
          <w:rtl/>
        </w:rPr>
        <w:t>'' عن ابى عبدالل</w:t>
      </w:r>
      <w:r w:rsidR="00F74C81" w:rsidRPr="00EC230E">
        <w:rPr>
          <w:rStyle w:val="libArabicChar"/>
          <w:rFonts w:hint="cs"/>
          <w:rtl/>
        </w:rPr>
        <w:t>ه</w:t>
      </w:r>
      <w:r w:rsidR="000D7666" w:rsidRPr="000D7666">
        <w:rPr>
          <w:rStyle w:val="libAlaemChar"/>
          <w:rtl/>
        </w:rPr>
        <w:t xml:space="preserve"> عليه‌السلام </w:t>
      </w:r>
      <w:r w:rsidRPr="00241111">
        <w:rPr>
          <w:rStyle w:val="libArabicChar"/>
          <w:rFonts w:hint="cs"/>
          <w:rtl/>
        </w:rPr>
        <w:t>فى</w:t>
      </w:r>
      <w:r w:rsidRPr="00241111">
        <w:rPr>
          <w:rStyle w:val="libArabicChar"/>
          <w:rtl/>
        </w:rPr>
        <w:t xml:space="preserve"> </w:t>
      </w:r>
      <w:r w:rsidRPr="00241111">
        <w:rPr>
          <w:rStyle w:val="libArabicChar"/>
          <w:rFonts w:hint="cs"/>
          <w:rtl/>
        </w:rPr>
        <w:t>قول</w:t>
      </w:r>
      <w:r w:rsidR="00F74C81" w:rsidRPr="00EC230E">
        <w:rPr>
          <w:rStyle w:val="libArabicChar"/>
          <w:rFonts w:hint="cs"/>
          <w:rtl/>
        </w:rPr>
        <w:t>ه</w:t>
      </w:r>
      <w:r w:rsidRPr="00241111">
        <w:rPr>
          <w:rStyle w:val="libArabicChar"/>
          <w:rtl/>
        </w:rPr>
        <w:t xml:space="preserve"> : '' </w:t>
      </w:r>
      <w:r w:rsidRPr="00241111">
        <w:rPr>
          <w:rStyle w:val="libArabicChar"/>
          <w:rFonts w:hint="cs"/>
          <w:rtl/>
        </w:rPr>
        <w:t>و</w:t>
      </w:r>
      <w:r w:rsidRPr="00241111">
        <w:rPr>
          <w:rStyle w:val="libArabicChar"/>
          <w:rtl/>
        </w:rPr>
        <w:t xml:space="preserve"> </w:t>
      </w:r>
      <w:r w:rsidRPr="00241111">
        <w:rPr>
          <w:rStyle w:val="libArabicChar"/>
          <w:rFonts w:hint="cs"/>
          <w:rtl/>
        </w:rPr>
        <w:t>يخافون</w:t>
      </w:r>
      <w:r w:rsidRPr="00241111">
        <w:rPr>
          <w:rStyle w:val="libArabicChar"/>
          <w:rtl/>
        </w:rPr>
        <w:t xml:space="preserve"> </w:t>
      </w:r>
      <w:r w:rsidRPr="00241111">
        <w:rPr>
          <w:rStyle w:val="libArabicChar"/>
          <w:rFonts w:hint="cs"/>
          <w:rtl/>
        </w:rPr>
        <w:t>سوء</w:t>
      </w:r>
      <w:r w:rsidRPr="00241111">
        <w:rPr>
          <w:rStyle w:val="libArabicChar"/>
          <w:rtl/>
        </w:rPr>
        <w:t xml:space="preserve"> </w:t>
      </w:r>
      <w:r w:rsidRPr="00241111">
        <w:rPr>
          <w:rStyle w:val="libArabicChar"/>
          <w:rFonts w:hint="cs"/>
          <w:rtl/>
        </w:rPr>
        <w:t>الحساب</w:t>
      </w:r>
      <w:r w:rsidRPr="00241111">
        <w:rPr>
          <w:rStyle w:val="libArabicChar"/>
          <w:rtl/>
        </w:rPr>
        <w:t xml:space="preserve">'' </w:t>
      </w:r>
      <w:r w:rsidRPr="00241111">
        <w:rPr>
          <w:rStyle w:val="libArabicChar"/>
          <w:rFonts w:hint="cs"/>
          <w:rtl/>
        </w:rPr>
        <w:t>قال</w:t>
      </w:r>
      <w:r w:rsidRPr="00241111">
        <w:rPr>
          <w:rStyle w:val="libArabicChar"/>
          <w:rtl/>
        </w:rPr>
        <w:t xml:space="preserve">: </w:t>
      </w:r>
      <w:r w:rsidRPr="00241111">
        <w:rPr>
          <w:rStyle w:val="libArabicChar"/>
          <w:rFonts w:hint="cs"/>
          <w:rtl/>
        </w:rPr>
        <w:t>الإستقصاء</w:t>
      </w:r>
      <w:r w:rsidRPr="00241111">
        <w:rPr>
          <w:rStyle w:val="libArabicChar"/>
          <w:rtl/>
        </w:rPr>
        <w:t xml:space="preserve"> </w:t>
      </w:r>
      <w:r w:rsidRPr="00241111">
        <w:rPr>
          <w:rStyle w:val="libArabicChar"/>
          <w:rFonts w:hint="cs"/>
          <w:rtl/>
        </w:rPr>
        <w:t>و</w:t>
      </w:r>
      <w:r w:rsidRPr="00241111">
        <w:rPr>
          <w:rStyle w:val="libArabicChar"/>
          <w:rtl/>
        </w:rPr>
        <w:t xml:space="preserve"> </w:t>
      </w:r>
      <w:r w:rsidRPr="00241111">
        <w:rPr>
          <w:rStyle w:val="libArabicChar"/>
          <w:rFonts w:hint="cs"/>
          <w:rtl/>
        </w:rPr>
        <w:t>المداقة</w:t>
      </w:r>
      <w:r w:rsidRPr="00241111">
        <w:rPr>
          <w:rStyle w:val="libArabicChar"/>
          <w:rtl/>
        </w:rPr>
        <w:t xml:space="preserve"> </w:t>
      </w:r>
      <w:r w:rsidRPr="00241111">
        <w:rPr>
          <w:rStyle w:val="libArabicChar"/>
          <w:rFonts w:hint="cs"/>
          <w:rtl/>
        </w:rPr>
        <w:t>و</w:t>
      </w:r>
      <w:r w:rsidRPr="00241111">
        <w:rPr>
          <w:rStyle w:val="libArabicChar"/>
          <w:rtl/>
        </w:rPr>
        <w:t xml:space="preserve"> </w:t>
      </w:r>
      <w:r w:rsidRPr="00241111">
        <w:rPr>
          <w:rStyle w:val="libArabicChar"/>
          <w:rFonts w:hint="cs"/>
          <w:rtl/>
        </w:rPr>
        <w:t>قال</w:t>
      </w:r>
      <w:r w:rsidRPr="00241111">
        <w:rPr>
          <w:rStyle w:val="libArabicChar"/>
          <w:rtl/>
        </w:rPr>
        <w:t xml:space="preserve"> : </w:t>
      </w:r>
      <w:r w:rsidRPr="00241111">
        <w:rPr>
          <w:rStyle w:val="libArabicChar"/>
          <w:rFonts w:hint="cs"/>
          <w:rtl/>
        </w:rPr>
        <w:t>يحسب</w:t>
      </w:r>
      <w:r w:rsidRPr="00241111">
        <w:rPr>
          <w:rStyle w:val="libArabicChar"/>
          <w:rtl/>
        </w:rPr>
        <w:t xml:space="preserve"> </w:t>
      </w:r>
      <w:r w:rsidRPr="00241111">
        <w:rPr>
          <w:rStyle w:val="libArabicChar"/>
          <w:rFonts w:hint="cs"/>
          <w:rtl/>
        </w:rPr>
        <w:t>علي</w:t>
      </w:r>
      <w:r w:rsidR="00F74C81" w:rsidRPr="00EC230E">
        <w:rPr>
          <w:rStyle w:val="libArabicChar"/>
          <w:rFonts w:hint="cs"/>
          <w:rtl/>
        </w:rPr>
        <w:t>ه</w:t>
      </w:r>
      <w:r w:rsidRPr="00241111">
        <w:rPr>
          <w:rStyle w:val="libArabicChar"/>
          <w:rFonts w:hint="cs"/>
          <w:rtl/>
        </w:rPr>
        <w:t>م</w:t>
      </w:r>
      <w:r w:rsidRPr="00241111">
        <w:rPr>
          <w:rStyle w:val="libArabicChar"/>
          <w:rtl/>
        </w:rPr>
        <w:t xml:space="preserve"> </w:t>
      </w:r>
      <w:r w:rsidRPr="00241111">
        <w:rPr>
          <w:rStyle w:val="libArabicChar"/>
          <w:rFonts w:hint="cs"/>
          <w:rtl/>
        </w:rPr>
        <w:t>السيئات</w:t>
      </w:r>
      <w:r w:rsidRPr="00241111">
        <w:rPr>
          <w:rStyle w:val="libArabicChar"/>
          <w:rtl/>
        </w:rPr>
        <w:t xml:space="preserve"> </w:t>
      </w:r>
      <w:r w:rsidRPr="00241111">
        <w:rPr>
          <w:rStyle w:val="libArabicChar"/>
          <w:rFonts w:hint="cs"/>
          <w:rtl/>
        </w:rPr>
        <w:t>و</w:t>
      </w:r>
      <w:r w:rsidRPr="00241111">
        <w:rPr>
          <w:rStyle w:val="libArabicChar"/>
          <w:rtl/>
        </w:rPr>
        <w:t xml:space="preserve"> </w:t>
      </w:r>
      <w:r w:rsidRPr="00241111">
        <w:rPr>
          <w:rStyle w:val="libArabicChar"/>
          <w:rFonts w:hint="cs"/>
          <w:rtl/>
        </w:rPr>
        <w:t>لا</w:t>
      </w:r>
      <w:r w:rsidRPr="00241111">
        <w:rPr>
          <w:rStyle w:val="libArabicChar"/>
          <w:rtl/>
        </w:rPr>
        <w:t xml:space="preserve"> </w:t>
      </w:r>
      <w:r w:rsidRPr="00241111">
        <w:rPr>
          <w:rStyle w:val="libArabicChar"/>
          <w:rFonts w:hint="cs"/>
          <w:rtl/>
        </w:rPr>
        <w:t>يحسب</w:t>
      </w:r>
      <w:r w:rsidRPr="00241111">
        <w:rPr>
          <w:rStyle w:val="libArabicChar"/>
          <w:rtl/>
        </w:rPr>
        <w:t xml:space="preserve"> </w:t>
      </w:r>
      <w:r w:rsidRPr="00241111">
        <w:rPr>
          <w:rStyle w:val="libArabicChar"/>
          <w:rFonts w:hint="cs"/>
          <w:rtl/>
        </w:rPr>
        <w:t>ل</w:t>
      </w:r>
      <w:r w:rsidR="00F74C81" w:rsidRPr="00EC230E">
        <w:rPr>
          <w:rStyle w:val="libArabicChar"/>
          <w:rFonts w:hint="cs"/>
          <w:rtl/>
        </w:rPr>
        <w:t>ه</w:t>
      </w:r>
      <w:r w:rsidRPr="00241111">
        <w:rPr>
          <w:rStyle w:val="libArabicChar"/>
          <w:rFonts w:hint="cs"/>
          <w:rtl/>
        </w:rPr>
        <w:t>م</w:t>
      </w:r>
      <w:r w:rsidRPr="00241111">
        <w:rPr>
          <w:rStyle w:val="libArabicChar"/>
          <w:rtl/>
        </w:rPr>
        <w:t xml:space="preserve"> </w:t>
      </w:r>
      <w:r w:rsidRPr="00241111">
        <w:rPr>
          <w:rStyle w:val="libArabicChar"/>
          <w:rFonts w:hint="cs"/>
          <w:rtl/>
        </w:rPr>
        <w:t>الحسنات</w:t>
      </w:r>
      <w:r>
        <w:rPr>
          <w:rtl/>
        </w:rPr>
        <w:t xml:space="preserve"> </w:t>
      </w:r>
      <w:r w:rsidRPr="00241111">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 xml:space="preserve">سے : قول خداوند متعال ( </w:t>
      </w:r>
      <w:r w:rsidRPr="00241111">
        <w:rPr>
          <w:rStyle w:val="libArabicChar"/>
          <w:rtl/>
        </w:rPr>
        <w:t>و يخافون سوء الحساب</w:t>
      </w:r>
      <w:r>
        <w:rPr>
          <w:rtl/>
        </w:rPr>
        <w:t>) كے بارے مي</w:t>
      </w:r>
      <w:r w:rsidR="005619DD">
        <w:rPr>
          <w:rtl/>
        </w:rPr>
        <w:t xml:space="preserve">ں </w:t>
      </w:r>
      <w:r>
        <w:rPr>
          <w:rtl/>
        </w:rPr>
        <w:t>روايت ہے كہ آپ</w:t>
      </w:r>
      <w:r w:rsidR="000D7666" w:rsidRPr="000D7666">
        <w:rPr>
          <w:rStyle w:val="libAlaemChar"/>
          <w:rtl/>
        </w:rPr>
        <w:t xml:space="preserve"> عليه‌السلام </w:t>
      </w:r>
      <w:r>
        <w:rPr>
          <w:rtl/>
        </w:rPr>
        <w:t>فرماتے ہي</w:t>
      </w:r>
      <w:r w:rsidR="005619DD">
        <w:rPr>
          <w:rtl/>
        </w:rPr>
        <w:t xml:space="preserve">ں </w:t>
      </w:r>
      <w:r>
        <w:rPr>
          <w:rtl/>
        </w:rPr>
        <w:t>(سوء الحساب) سے مراد بہت دقيق اور اعمال مي</w:t>
      </w:r>
      <w:r w:rsidR="005619DD">
        <w:rPr>
          <w:rtl/>
        </w:rPr>
        <w:t xml:space="preserve">ں </w:t>
      </w:r>
      <w:r>
        <w:rPr>
          <w:rtl/>
        </w:rPr>
        <w:t>دقت كے ساتھ چھان بين كرنا ہے اور (اسى طرح) فرمايا جو ان كے برے كام ہو</w:t>
      </w:r>
      <w:r w:rsidR="005619DD">
        <w:rPr>
          <w:rtl/>
        </w:rPr>
        <w:t xml:space="preserve">ں </w:t>
      </w:r>
      <w:r>
        <w:rPr>
          <w:rtl/>
        </w:rPr>
        <w:t>گے ان كے خلاف حساب ہو</w:t>
      </w:r>
      <w:r w:rsidR="005619DD">
        <w:rPr>
          <w:rtl/>
        </w:rPr>
        <w:t xml:space="preserve">ں </w:t>
      </w:r>
      <w:r>
        <w:rPr>
          <w:rtl/>
        </w:rPr>
        <w:t>گے وہ اور جو ان كے نيك كام ہو</w:t>
      </w:r>
      <w:r w:rsidR="005619DD">
        <w:rPr>
          <w:rtl/>
        </w:rPr>
        <w:t xml:space="preserve">ں </w:t>
      </w:r>
      <w:r>
        <w:rPr>
          <w:rtl/>
        </w:rPr>
        <w:t>گے ان كو ان كے فائدے كے ليے حساب شمار نہي</w:t>
      </w:r>
      <w:r w:rsidR="005619DD">
        <w:rPr>
          <w:rtl/>
        </w:rPr>
        <w:t xml:space="preserve">ں </w:t>
      </w:r>
      <w:r>
        <w:rPr>
          <w:rtl/>
        </w:rPr>
        <w:t>كيا جائے گا _</w:t>
      </w:r>
    </w:p>
    <w:p w:rsidR="007D01F0" w:rsidRDefault="007D01F0" w:rsidP="00DC3E3F">
      <w:pPr>
        <w:pStyle w:val="libNormal"/>
        <w:rPr>
          <w:rtl/>
        </w:rPr>
      </w:pPr>
      <w:r>
        <w:rPr>
          <w:rFonts w:hint="eastAsia"/>
          <w:rtl/>
        </w:rPr>
        <w:t>احكام</w:t>
      </w:r>
      <w:r>
        <w:rPr>
          <w:rtl/>
        </w:rPr>
        <w:t xml:space="preserve"> : 1،12</w:t>
      </w:r>
    </w:p>
    <w:p w:rsidR="007D01F0" w:rsidRDefault="007D01F0" w:rsidP="00DC3E3F">
      <w:pPr>
        <w:pStyle w:val="libNormal"/>
        <w:rPr>
          <w:rtl/>
        </w:rPr>
      </w:pPr>
      <w:r>
        <w:rPr>
          <w:rFonts w:hint="eastAsia"/>
          <w:rtl/>
        </w:rPr>
        <w:t>آخرت</w:t>
      </w:r>
      <w:r>
        <w:rPr>
          <w:rtl/>
        </w:rPr>
        <w:t xml:space="preserve"> كا حساب و كتاب :</w:t>
      </w:r>
      <w:r>
        <w:rPr>
          <w:rFonts w:hint="eastAsia"/>
          <w:rtl/>
        </w:rPr>
        <w:t>آخرت</w:t>
      </w:r>
      <w:r>
        <w:rPr>
          <w:rtl/>
        </w:rPr>
        <w:t xml:space="preserve"> مي</w:t>
      </w:r>
      <w:r w:rsidR="005619DD">
        <w:rPr>
          <w:rtl/>
        </w:rPr>
        <w:t xml:space="preserve">ں </w:t>
      </w:r>
      <w:r>
        <w:rPr>
          <w:rtl/>
        </w:rPr>
        <w:t>حساب و كتاب مي</w:t>
      </w:r>
      <w:r w:rsidR="005619DD">
        <w:rPr>
          <w:rtl/>
        </w:rPr>
        <w:t xml:space="preserve">ں </w:t>
      </w:r>
      <w:r>
        <w:rPr>
          <w:rtl/>
        </w:rPr>
        <w:t>سختى كے اسباب 9،10</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سے ڈرنا 3 ، 8 ; اللہ تعالى سے خوف كرنے كا سرچشمہ 4 ; اللہ تعالى كى عظمت 3;اللہ تعالى كے اوامر 1</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آخرت مي</w:t>
      </w:r>
      <w:r w:rsidR="005619DD">
        <w:rPr>
          <w:rtl/>
        </w:rPr>
        <w:t xml:space="preserve">ں </w:t>
      </w:r>
      <w:r>
        <w:rPr>
          <w:rtl/>
        </w:rPr>
        <w:t>حساب و كتاب 5 ، 8</w:t>
      </w:r>
    </w:p>
    <w:p w:rsidR="007D01F0" w:rsidRDefault="007D01F0" w:rsidP="00DC3E3F">
      <w:pPr>
        <w:pStyle w:val="libNormal"/>
        <w:rPr>
          <w:rtl/>
        </w:rPr>
      </w:pPr>
      <w:r>
        <w:rPr>
          <w:rFonts w:hint="eastAsia"/>
          <w:rtl/>
        </w:rPr>
        <w:t>ايمان</w:t>
      </w:r>
      <w:r>
        <w:rPr>
          <w:rtl/>
        </w:rPr>
        <w:t xml:space="preserve"> :</w:t>
      </w:r>
      <w:r>
        <w:rPr>
          <w:rFonts w:hint="eastAsia"/>
          <w:rtl/>
        </w:rPr>
        <w:t>اللہ</w:t>
      </w:r>
      <w:r>
        <w:rPr>
          <w:rtl/>
        </w:rPr>
        <w:t xml:space="preserve"> تعالى كى ربوبيت پر ايمان 4;ايمان كے آثار 4</w:t>
      </w:r>
    </w:p>
    <w:p w:rsidR="007D01F0" w:rsidRDefault="007D01F0" w:rsidP="00DC3E3F">
      <w:pPr>
        <w:pStyle w:val="libNormal"/>
        <w:rPr>
          <w:rtl/>
        </w:rPr>
      </w:pPr>
      <w:r>
        <w:rPr>
          <w:rFonts w:hint="eastAsia"/>
          <w:rtl/>
        </w:rPr>
        <w:t>ائمہ</w:t>
      </w:r>
      <w:r w:rsidR="000D7666" w:rsidRPr="000D7666">
        <w:rPr>
          <w:rStyle w:val="libAlaemChar"/>
          <w:rtl/>
        </w:rPr>
        <w:t xml:space="preserve"> عليه‌السلام </w:t>
      </w:r>
      <w:r>
        <w:rPr>
          <w:rtl/>
        </w:rPr>
        <w:t>:</w:t>
      </w:r>
      <w:r>
        <w:rPr>
          <w:rFonts w:hint="eastAsia"/>
          <w:rtl/>
        </w:rPr>
        <w:t>ائمہ</w:t>
      </w:r>
      <w:r>
        <w:rPr>
          <w:rtl/>
        </w:rPr>
        <w:t xml:space="preserve"> عليہم السلام كو ہديہ دينا 11</w:t>
      </w:r>
    </w:p>
    <w:p w:rsidR="007D01F0" w:rsidRDefault="007D01F0" w:rsidP="00DC3E3F">
      <w:pPr>
        <w:pStyle w:val="libNormal"/>
        <w:rPr>
          <w:rtl/>
        </w:rPr>
      </w:pPr>
      <w:r>
        <w:rPr>
          <w:rFonts w:hint="eastAsia"/>
          <w:rtl/>
        </w:rPr>
        <w:t>ذكر</w:t>
      </w:r>
      <w:r>
        <w:rPr>
          <w:rtl/>
        </w:rPr>
        <w:t xml:space="preserve"> :</w:t>
      </w:r>
      <w:r>
        <w:rPr>
          <w:rFonts w:hint="eastAsia"/>
          <w:rtl/>
        </w:rPr>
        <w:t>اللہ</w:t>
      </w:r>
      <w:r>
        <w:rPr>
          <w:rtl/>
        </w:rPr>
        <w:t xml:space="preserve"> تعالى كى ربوبيت كا ذكر 4 ;اللہ تعالى كے ذكر كى اہميت 3</w:t>
      </w:r>
    </w:p>
    <w:p w:rsidR="007D01F0" w:rsidRDefault="007D01F0" w:rsidP="00DC3E3F">
      <w:pPr>
        <w:pStyle w:val="libNormal"/>
        <w:rPr>
          <w:rtl/>
        </w:rPr>
      </w:pPr>
      <w:r>
        <w:rPr>
          <w:rFonts w:hint="eastAsia"/>
          <w:rtl/>
        </w:rPr>
        <w:t>روابط</w:t>
      </w:r>
      <w:r>
        <w:rPr>
          <w:rtl/>
        </w:rPr>
        <w:t xml:space="preserve"> :</w:t>
      </w:r>
      <w:r>
        <w:rPr>
          <w:rFonts w:hint="eastAsia"/>
          <w:rtl/>
        </w:rPr>
        <w:t>واجب</w:t>
      </w:r>
      <w:r>
        <w:rPr>
          <w:rtl/>
        </w:rPr>
        <w:t xml:space="preserve"> روابط كا ايجاد كرنا 1 ، 2 ;واجب روابط كو قطع كرنے كے آثار 9</w:t>
      </w:r>
    </w:p>
    <w:p w:rsidR="007D01F0" w:rsidRDefault="007D01F0" w:rsidP="00DC3E3F">
      <w:pPr>
        <w:pStyle w:val="libNormal"/>
        <w:rPr>
          <w:rtl/>
        </w:rPr>
      </w:pPr>
      <w:r>
        <w:rPr>
          <w:rFonts w:hint="eastAsia"/>
          <w:rtl/>
        </w:rPr>
        <w:t>روايت</w:t>
      </w:r>
      <w:r>
        <w:rPr>
          <w:rtl/>
        </w:rPr>
        <w:t xml:space="preserve"> : 11 ، 12 ، 13</w:t>
      </w:r>
    </w:p>
    <w:p w:rsidR="007D01F0" w:rsidRDefault="007D01F0" w:rsidP="00DC3E3F">
      <w:pPr>
        <w:pStyle w:val="libNormal"/>
        <w:rPr>
          <w:rtl/>
        </w:rPr>
      </w:pPr>
      <w:r>
        <w:rPr>
          <w:rFonts w:hint="eastAsia"/>
          <w:rtl/>
        </w:rPr>
        <w:t>سوء</w:t>
      </w:r>
      <w:r>
        <w:rPr>
          <w:rtl/>
        </w:rPr>
        <w:t xml:space="preserve"> الحساب :</w:t>
      </w:r>
      <w:r>
        <w:rPr>
          <w:rFonts w:hint="eastAsia"/>
          <w:rtl/>
        </w:rPr>
        <w:t>سوء</w:t>
      </w:r>
      <w:r>
        <w:rPr>
          <w:rtl/>
        </w:rPr>
        <w:t xml:space="preserve"> الحساب سے مراد 13</w:t>
      </w:r>
    </w:p>
    <w:p w:rsidR="007D01F0" w:rsidRDefault="007D01F0" w:rsidP="00DC3E3F">
      <w:pPr>
        <w:pStyle w:val="libNormal"/>
        <w:rPr>
          <w:rtl/>
        </w:rPr>
      </w:pPr>
      <w:r>
        <w:rPr>
          <w:rFonts w:hint="eastAsia"/>
          <w:rtl/>
        </w:rPr>
        <w:t>عمل</w:t>
      </w:r>
      <w:r>
        <w:rPr>
          <w:rtl/>
        </w:rPr>
        <w:t>:</w:t>
      </w:r>
      <w:r>
        <w:rPr>
          <w:rFonts w:hint="eastAsia"/>
          <w:rtl/>
        </w:rPr>
        <w:t>عمل</w:t>
      </w:r>
      <w:r>
        <w:rPr>
          <w:rtl/>
        </w:rPr>
        <w:t xml:space="preserve"> كا حساب 13</w:t>
      </w:r>
    </w:p>
    <w:p w:rsidR="007D01F0" w:rsidRDefault="007D01F0" w:rsidP="00DC3E3F">
      <w:pPr>
        <w:pStyle w:val="libNormal"/>
        <w:rPr>
          <w:rtl/>
        </w:rPr>
      </w:pPr>
      <w:r>
        <w:rPr>
          <w:rFonts w:hint="eastAsia"/>
          <w:rtl/>
        </w:rPr>
        <w:t>عہد</w:t>
      </w:r>
      <w:r>
        <w:rPr>
          <w:rtl/>
        </w:rPr>
        <w:t xml:space="preserve"> و پيمان كو توڑنے والے :</w:t>
      </w:r>
      <w:r>
        <w:rPr>
          <w:rFonts w:hint="eastAsia"/>
          <w:rtl/>
        </w:rPr>
        <w:t>عہد</w:t>
      </w:r>
      <w:r>
        <w:rPr>
          <w:rtl/>
        </w:rPr>
        <w:t xml:space="preserve"> و پيمان كو توڑنے والو</w:t>
      </w:r>
      <w:r w:rsidR="005619DD">
        <w:rPr>
          <w:rtl/>
        </w:rPr>
        <w:t xml:space="preserve">ں </w:t>
      </w:r>
      <w:r>
        <w:rPr>
          <w:rtl/>
        </w:rPr>
        <w:t>كا آخرت مي</w:t>
      </w:r>
      <w:r w:rsidR="005619DD">
        <w:rPr>
          <w:rtl/>
        </w:rPr>
        <w:t xml:space="preserve">ں </w:t>
      </w:r>
      <w:r>
        <w:rPr>
          <w:rtl/>
        </w:rPr>
        <w:t>حساب 9;عہد و پيمان كو توڑنے والو</w:t>
      </w:r>
      <w:r w:rsidR="005619DD">
        <w:rPr>
          <w:rtl/>
        </w:rPr>
        <w:t xml:space="preserve">ں </w:t>
      </w:r>
      <w:r>
        <w:rPr>
          <w:rtl/>
        </w:rPr>
        <w:t>كے حساب مي</w:t>
      </w:r>
      <w:r w:rsidR="005619DD">
        <w:rPr>
          <w:rtl/>
        </w:rPr>
        <w:t xml:space="preserve">ں </w:t>
      </w:r>
      <w:r>
        <w:rPr>
          <w:rtl/>
        </w:rPr>
        <w:t>سختى 10 ; عہد و پيمان كو توڑے والے قيامت مي</w:t>
      </w:r>
      <w:r w:rsidR="005619DD">
        <w:rPr>
          <w:rtl/>
        </w:rPr>
        <w:t xml:space="preserve">ں </w:t>
      </w:r>
      <w:r>
        <w:rPr>
          <w:rtl/>
        </w:rPr>
        <w:t>10</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ج2 ص 210 ح 39 ; نورالثقلين ج2 ص 496 ح 97_</w:t>
      </w:r>
    </w:p>
    <w:p w:rsidR="0024111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قيامت</w:t>
      </w:r>
      <w:r>
        <w:rPr>
          <w:rtl/>
        </w:rPr>
        <w:t xml:space="preserve"> :</w:t>
      </w:r>
      <w:r>
        <w:rPr>
          <w:rFonts w:hint="eastAsia"/>
          <w:rtl/>
        </w:rPr>
        <w:t>قيامت</w:t>
      </w:r>
      <w:r>
        <w:rPr>
          <w:rtl/>
        </w:rPr>
        <w:t xml:space="preserve"> مي</w:t>
      </w:r>
      <w:r w:rsidR="005619DD">
        <w:rPr>
          <w:rtl/>
        </w:rPr>
        <w:t xml:space="preserve">ں </w:t>
      </w:r>
      <w:r>
        <w:rPr>
          <w:rtl/>
        </w:rPr>
        <w:t>حساب و كتاب كے مقامات 5</w:t>
      </w:r>
    </w:p>
    <w:p w:rsidR="007D01F0" w:rsidRDefault="007D01F0" w:rsidP="00DC3E3F">
      <w:pPr>
        <w:pStyle w:val="libNormal"/>
        <w:rPr>
          <w:rtl/>
        </w:rPr>
      </w:pPr>
      <w:r>
        <w:rPr>
          <w:rFonts w:hint="eastAsia"/>
          <w:rtl/>
        </w:rPr>
        <w:t>گنہگار</w:t>
      </w:r>
      <w:r>
        <w:rPr>
          <w:rtl/>
        </w:rPr>
        <w:t>:</w:t>
      </w:r>
      <w:r>
        <w:rPr>
          <w:rFonts w:hint="eastAsia"/>
          <w:rtl/>
        </w:rPr>
        <w:t>آخرت</w:t>
      </w:r>
      <w:r>
        <w:rPr>
          <w:rtl/>
        </w:rPr>
        <w:t xml:space="preserve"> مي</w:t>
      </w:r>
      <w:r w:rsidR="005619DD">
        <w:rPr>
          <w:rtl/>
        </w:rPr>
        <w:t xml:space="preserve">ں </w:t>
      </w:r>
      <w:r>
        <w:rPr>
          <w:rtl/>
        </w:rPr>
        <w:t>گنہگارو</w:t>
      </w:r>
      <w:r w:rsidR="005619DD">
        <w:rPr>
          <w:rtl/>
        </w:rPr>
        <w:t xml:space="preserve">ں </w:t>
      </w:r>
      <w:r>
        <w:rPr>
          <w:rtl/>
        </w:rPr>
        <w:t>كا حساب و كتاب 6 گنہگارو</w:t>
      </w:r>
      <w:r w:rsidR="005619DD">
        <w:rPr>
          <w:rtl/>
        </w:rPr>
        <w:t xml:space="preserve">ں </w:t>
      </w:r>
      <w:r>
        <w:rPr>
          <w:rtl/>
        </w:rPr>
        <w:t>كے حساب و كتاب مي</w:t>
      </w:r>
      <w:r w:rsidR="005619DD">
        <w:rPr>
          <w:rtl/>
        </w:rPr>
        <w:t xml:space="preserve">ں </w:t>
      </w:r>
      <w:r>
        <w:rPr>
          <w:rtl/>
        </w:rPr>
        <w:t>سختى 6</w:t>
      </w:r>
    </w:p>
    <w:p w:rsidR="007D01F0" w:rsidRDefault="007D01F0" w:rsidP="00DC3E3F">
      <w:pPr>
        <w:pStyle w:val="libNormal"/>
        <w:rPr>
          <w:rtl/>
        </w:rPr>
      </w:pPr>
      <w:r>
        <w:rPr>
          <w:rFonts w:hint="eastAsia"/>
          <w:rtl/>
        </w:rPr>
        <w:t>واجبات</w:t>
      </w:r>
      <w:r>
        <w:rPr>
          <w:rtl/>
        </w:rPr>
        <w:t xml:space="preserve"> 1 :</w:t>
      </w:r>
      <w:r>
        <w:rPr>
          <w:rFonts w:hint="eastAsia"/>
          <w:rtl/>
        </w:rPr>
        <w:t>مالى</w:t>
      </w:r>
      <w:r>
        <w:rPr>
          <w:rtl/>
        </w:rPr>
        <w:t xml:space="preserve"> واجبات 12</w:t>
      </w:r>
    </w:p>
    <w:p w:rsidR="007D01F0" w:rsidRDefault="00241111" w:rsidP="00DC3E3F">
      <w:pPr>
        <w:pStyle w:val="Heading2Center"/>
        <w:rPr>
          <w:rtl/>
        </w:rPr>
      </w:pPr>
      <w:bookmarkStart w:id="257" w:name="_Toc27220054"/>
      <w:r>
        <w:rPr>
          <w:rFonts w:hint="cs"/>
          <w:rtl/>
        </w:rPr>
        <w:t>آیت 22</w:t>
      </w:r>
      <w:bookmarkEnd w:id="25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41111">
        <w:rPr>
          <w:rStyle w:val="libAieChar"/>
          <w:rFonts w:hint="eastAsia"/>
          <w:rtl/>
        </w:rPr>
        <w:t>وَالَّذِينَ</w:t>
      </w:r>
      <w:r w:rsidRPr="00241111">
        <w:rPr>
          <w:rStyle w:val="libAieChar"/>
          <w:rtl/>
        </w:rPr>
        <w:t xml:space="preserve"> صَبَرُواْ ابْتِغَاء وَجْهِ رَبِّهِمْ وَأَقَامُواْ الصَّلاَةَ وَأَنفَقُواْ مِمَّا رَزَقْنَاهُمْ سِرّاً وَعَلاَنِيَةً وَيَدْرَؤُونَ بِالْحَسَنَةِ السَّيِّئَةَ أُوْلَئِكَ لَهُمْ عُقْبَى الدَّارِ</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جنھو</w:t>
      </w:r>
      <w:r w:rsidR="005619DD">
        <w:rPr>
          <w:rtl/>
        </w:rPr>
        <w:t xml:space="preserve">ں </w:t>
      </w:r>
      <w:r>
        <w:rPr>
          <w:rtl/>
        </w:rPr>
        <w:t>نے مرضى خدا حاصل كرنے كے لئے صبر كياہے اور نماز قائم كى ہے اور ہمارے رزق مي</w:t>
      </w:r>
      <w:r w:rsidR="005619DD">
        <w:rPr>
          <w:rtl/>
        </w:rPr>
        <w:t xml:space="preserve">ں </w:t>
      </w:r>
      <w:r>
        <w:rPr>
          <w:rtl/>
        </w:rPr>
        <w:t>سے خفيہ و علانيہ انفاق كياہے اور جو نيكى كے ذريعہ برائي كو دفع كرتے رہتے ہي</w:t>
      </w:r>
      <w:r w:rsidR="005619DD">
        <w:rPr>
          <w:rtl/>
        </w:rPr>
        <w:t xml:space="preserve">ں </w:t>
      </w:r>
      <w:r>
        <w:rPr>
          <w:rtl/>
        </w:rPr>
        <w:t>آخرت كا گھرا انھي</w:t>
      </w:r>
      <w:r w:rsidR="005619DD">
        <w:rPr>
          <w:rtl/>
        </w:rPr>
        <w:t xml:space="preserve">ں </w:t>
      </w:r>
      <w:r>
        <w:rPr>
          <w:rtl/>
        </w:rPr>
        <w:t>كے لئے ہے (22)</w:t>
      </w:r>
    </w:p>
    <w:p w:rsidR="007D01F0" w:rsidRDefault="007D01F0" w:rsidP="00DC3E3F">
      <w:pPr>
        <w:pStyle w:val="libNormal"/>
        <w:rPr>
          <w:rtl/>
        </w:rPr>
      </w:pPr>
      <w:r>
        <w:rPr>
          <w:rtl/>
        </w:rPr>
        <w:t>1 _ فرمان و احكام الہى كو جارى كرنے مي</w:t>
      </w:r>
      <w:r w:rsidR="005619DD">
        <w:rPr>
          <w:rtl/>
        </w:rPr>
        <w:t xml:space="preserve">ں </w:t>
      </w:r>
      <w:r>
        <w:rPr>
          <w:rtl/>
        </w:rPr>
        <w:t>صبر كو اختيار كرنا اور ثابت قدم رہنا ضرورى ہے _</w:t>
      </w:r>
      <w:r w:rsidRPr="00241111">
        <w:rPr>
          <w:rStyle w:val="libArabicChar"/>
          <w:rFonts w:hint="eastAsia"/>
          <w:rtl/>
        </w:rPr>
        <w:t>والذين</w:t>
      </w:r>
      <w:r w:rsidRPr="00241111">
        <w:rPr>
          <w:rStyle w:val="libArabicChar"/>
          <w:rtl/>
        </w:rPr>
        <w:t xml:space="preserve"> صبرو</w:t>
      </w:r>
    </w:p>
    <w:p w:rsidR="007D01F0" w:rsidRDefault="007D01F0" w:rsidP="00DC3E3F">
      <w:pPr>
        <w:pStyle w:val="libNormal"/>
        <w:rPr>
          <w:rtl/>
        </w:rPr>
      </w:pPr>
      <w:r>
        <w:rPr>
          <w:rtl/>
        </w:rPr>
        <w:t>(</w:t>
      </w:r>
      <w:r w:rsidRPr="00241111">
        <w:rPr>
          <w:rStyle w:val="libArabicChar"/>
          <w:rtl/>
        </w:rPr>
        <w:t>ابتغاء وج</w:t>
      </w:r>
      <w:r w:rsidR="00F74C81" w:rsidRPr="00EC230E">
        <w:rPr>
          <w:rStyle w:val="libArabicChar"/>
          <w:rFonts w:hint="cs"/>
          <w:rtl/>
        </w:rPr>
        <w:t>ه</w:t>
      </w:r>
      <w:r w:rsidRPr="00241111">
        <w:rPr>
          <w:rStyle w:val="libArabicChar"/>
          <w:rtl/>
        </w:rPr>
        <w:t xml:space="preserve"> </w:t>
      </w:r>
      <w:r w:rsidRPr="00241111">
        <w:rPr>
          <w:rStyle w:val="libArabicChar"/>
          <w:rFonts w:hint="cs"/>
          <w:rtl/>
        </w:rPr>
        <w:t>رب</w:t>
      </w:r>
      <w:r w:rsidR="00F74C81" w:rsidRPr="00EC230E">
        <w:rPr>
          <w:rStyle w:val="libArabicChar"/>
          <w:rFonts w:hint="cs"/>
          <w:rtl/>
        </w:rPr>
        <w:t>ه</w:t>
      </w:r>
      <w:r w:rsidRPr="00241111">
        <w:rPr>
          <w:rStyle w:val="libArabicChar"/>
          <w:rFonts w:hint="cs"/>
          <w:rtl/>
        </w:rPr>
        <w:t>م</w:t>
      </w:r>
      <w:r>
        <w:rPr>
          <w:rtl/>
        </w:rPr>
        <w:t xml:space="preserve"> ) يعنى (رضايت الہى كو حاصل كرنا ) كى عبارت يہ بتاتى ہے كہ(صبروا) كے متعلقات احكام اور فرمان الہى ہي</w:t>
      </w:r>
      <w:r w:rsidR="005619DD">
        <w:rPr>
          <w:rtl/>
        </w:rPr>
        <w:t xml:space="preserve">ں </w:t>
      </w:r>
      <w:r>
        <w:rPr>
          <w:rtl/>
        </w:rPr>
        <w:t>: (</w:t>
      </w:r>
      <w:r w:rsidRPr="00241111">
        <w:rPr>
          <w:rStyle w:val="libArabicChar"/>
          <w:rtl/>
        </w:rPr>
        <w:t>صبروا على ما امر</w:t>
      </w:r>
      <w:r w:rsidR="00F74C81" w:rsidRPr="00EC230E">
        <w:rPr>
          <w:rStyle w:val="libArabicChar"/>
          <w:rFonts w:hint="cs"/>
          <w:rtl/>
        </w:rPr>
        <w:t>ه</w:t>
      </w:r>
      <w:r w:rsidRPr="00241111">
        <w:rPr>
          <w:rStyle w:val="libArabicChar"/>
          <w:rFonts w:hint="cs"/>
          <w:rtl/>
        </w:rPr>
        <w:t>م</w:t>
      </w:r>
      <w:r w:rsidRPr="00241111">
        <w:rPr>
          <w:rStyle w:val="libArabicChar"/>
          <w:rtl/>
        </w:rPr>
        <w:t xml:space="preserve"> </w:t>
      </w:r>
      <w:r w:rsidRPr="00241111">
        <w:rPr>
          <w:rStyle w:val="libArabicChar"/>
          <w:rFonts w:hint="cs"/>
          <w:rtl/>
        </w:rPr>
        <w:t>الل</w:t>
      </w:r>
      <w:r w:rsidR="00F74C81" w:rsidRPr="00EC230E">
        <w:rPr>
          <w:rStyle w:val="libArabicChar"/>
          <w:rFonts w:hint="cs"/>
          <w:rtl/>
        </w:rPr>
        <w:t>ه</w:t>
      </w:r>
      <w:r w:rsidRPr="00241111">
        <w:rPr>
          <w:rStyle w:val="libArabicChar"/>
          <w:rtl/>
        </w:rPr>
        <w:t xml:space="preserve"> </w:t>
      </w:r>
      <w:r w:rsidRPr="00241111">
        <w:rPr>
          <w:rStyle w:val="libArabicChar"/>
          <w:rFonts w:hint="cs"/>
          <w:rtl/>
        </w:rPr>
        <w:t>ب</w:t>
      </w:r>
      <w:r w:rsidR="00F74C81" w:rsidRPr="00EC230E">
        <w:rPr>
          <w:rStyle w:val="libArabicChar"/>
          <w:rFonts w:hint="cs"/>
          <w:rtl/>
        </w:rPr>
        <w:t>ه</w:t>
      </w:r>
      <w:r w:rsidRPr="00241111">
        <w:rPr>
          <w:rStyle w:val="libArabicChar"/>
          <w:rtl/>
        </w:rPr>
        <w:t xml:space="preserve"> </w:t>
      </w:r>
      <w:r w:rsidRPr="00241111">
        <w:rPr>
          <w:rStyle w:val="libArabicChar"/>
          <w:rFonts w:hint="cs"/>
          <w:rtl/>
        </w:rPr>
        <w:t>و</w:t>
      </w:r>
      <w:r w:rsidRPr="00241111">
        <w:rPr>
          <w:rStyle w:val="libArabicChar"/>
          <w:rtl/>
        </w:rPr>
        <w:t xml:space="preserve"> </w:t>
      </w:r>
      <w:r w:rsidRPr="00241111">
        <w:rPr>
          <w:rStyle w:val="libArabicChar"/>
          <w:rFonts w:hint="cs"/>
          <w:rtl/>
        </w:rPr>
        <w:t>عمّا</w:t>
      </w:r>
      <w:r w:rsidRPr="00241111">
        <w:rPr>
          <w:rStyle w:val="libArabicChar"/>
          <w:rtl/>
        </w:rPr>
        <w:t xml:space="preserve"> </w:t>
      </w:r>
      <w:r w:rsidRPr="00241111">
        <w:rPr>
          <w:rStyle w:val="libArabicChar"/>
          <w:rFonts w:hint="cs"/>
          <w:rtl/>
        </w:rPr>
        <w:t>ن</w:t>
      </w:r>
      <w:r w:rsidR="00F74C81" w:rsidRPr="00EC230E">
        <w:rPr>
          <w:rStyle w:val="libArabicChar"/>
          <w:rFonts w:hint="cs"/>
          <w:rtl/>
        </w:rPr>
        <w:t>ه</w:t>
      </w:r>
      <w:r w:rsidRPr="00241111">
        <w:rPr>
          <w:rStyle w:val="libArabicChar"/>
          <w:rFonts w:hint="cs"/>
          <w:rtl/>
        </w:rPr>
        <w:t>ا</w:t>
      </w:r>
      <w:r w:rsidR="00F74C81" w:rsidRPr="00EC230E">
        <w:rPr>
          <w:rStyle w:val="libArabicChar"/>
          <w:rFonts w:hint="cs"/>
          <w:rtl/>
        </w:rPr>
        <w:t>ه</w:t>
      </w:r>
      <w:r w:rsidRPr="00241111">
        <w:rPr>
          <w:rStyle w:val="libArabicChar"/>
          <w:rFonts w:hint="cs"/>
          <w:rtl/>
        </w:rPr>
        <w:t>م</w:t>
      </w:r>
      <w:r w:rsidRPr="00241111">
        <w:rPr>
          <w:rStyle w:val="libArabicChar"/>
          <w:rtl/>
        </w:rPr>
        <w:t xml:space="preserve"> </w:t>
      </w:r>
      <w:r w:rsidRPr="00241111">
        <w:rPr>
          <w:rStyle w:val="libArabicChar"/>
          <w:rFonts w:hint="cs"/>
          <w:rtl/>
        </w:rPr>
        <w:t>عن</w:t>
      </w:r>
      <w:r w:rsidR="00F74C81" w:rsidRPr="00EC230E">
        <w:rPr>
          <w:rStyle w:val="libArabicChar"/>
          <w:rFonts w:hint="cs"/>
          <w:rtl/>
        </w:rPr>
        <w:t>ه</w:t>
      </w:r>
      <w:r>
        <w:rPr>
          <w:rtl/>
        </w:rPr>
        <w:t>)</w:t>
      </w:r>
    </w:p>
    <w:p w:rsidR="007D01F0" w:rsidRDefault="007D01F0" w:rsidP="00DC3E3F">
      <w:pPr>
        <w:pStyle w:val="libNormal"/>
        <w:rPr>
          <w:rtl/>
        </w:rPr>
      </w:pPr>
      <w:r>
        <w:rPr>
          <w:rtl/>
        </w:rPr>
        <w:t>2 _ صبرو بردبارى كى قدرو قيمت اس كے خدائي ہونے كى مرہون منت ہے _</w:t>
      </w:r>
      <w:r w:rsidRPr="00241111">
        <w:rPr>
          <w:rStyle w:val="libArabicChar"/>
          <w:rFonts w:hint="eastAsia"/>
          <w:rtl/>
        </w:rPr>
        <w:t>والذين</w:t>
      </w:r>
      <w:r w:rsidRPr="00241111">
        <w:rPr>
          <w:rStyle w:val="libArabicChar"/>
          <w:rtl/>
        </w:rPr>
        <w:t xml:space="preserve"> صبروا ابتغاء وج</w:t>
      </w:r>
      <w:r w:rsidR="00F74C81" w:rsidRPr="00EC230E">
        <w:rPr>
          <w:rStyle w:val="libArabicChar"/>
          <w:rFonts w:hint="cs"/>
          <w:rtl/>
        </w:rPr>
        <w:t>ه</w:t>
      </w:r>
      <w:r w:rsidRPr="00241111">
        <w:rPr>
          <w:rStyle w:val="libArabicChar"/>
          <w:rtl/>
        </w:rPr>
        <w:t xml:space="preserve"> رب</w:t>
      </w:r>
      <w:r w:rsidR="00F74C81" w:rsidRPr="00EC230E">
        <w:rPr>
          <w:rStyle w:val="libArabicChar"/>
          <w:rFonts w:hint="cs"/>
          <w:rtl/>
        </w:rPr>
        <w:t>ه</w:t>
      </w:r>
      <w:r w:rsidRPr="00241111">
        <w:rPr>
          <w:rStyle w:val="libArabicChar"/>
          <w:rFonts w:hint="cs"/>
          <w:rtl/>
        </w:rPr>
        <w:t>م</w:t>
      </w:r>
    </w:p>
    <w:p w:rsidR="007D01F0" w:rsidRDefault="007D01F0" w:rsidP="00DC3E3F">
      <w:pPr>
        <w:pStyle w:val="libNormal"/>
        <w:rPr>
          <w:rtl/>
        </w:rPr>
      </w:pPr>
      <w:r>
        <w:rPr>
          <w:rtl/>
        </w:rPr>
        <w:t>3 _ رضايت الہى كو حاصل كرنے كے ليے صبر و استقامت ، عقلمند لوگو</w:t>
      </w:r>
      <w:r w:rsidR="005619DD">
        <w:rPr>
          <w:rtl/>
        </w:rPr>
        <w:t xml:space="preserve">ں </w:t>
      </w:r>
      <w:r>
        <w:rPr>
          <w:rtl/>
        </w:rPr>
        <w:t>كى خصوصيات مي</w:t>
      </w:r>
      <w:r w:rsidR="005619DD">
        <w:rPr>
          <w:rtl/>
        </w:rPr>
        <w:t xml:space="preserve">ں </w:t>
      </w:r>
      <w:r>
        <w:rPr>
          <w:rtl/>
        </w:rPr>
        <w:t>سے ہے_</w:t>
      </w:r>
    </w:p>
    <w:p w:rsidR="007D01F0" w:rsidRDefault="007D01F0" w:rsidP="00DC3E3F">
      <w:pPr>
        <w:pStyle w:val="libArabic"/>
        <w:rPr>
          <w:rtl/>
        </w:rPr>
      </w:pPr>
      <w:r>
        <w:rPr>
          <w:rFonts w:hint="eastAsia"/>
          <w:rtl/>
        </w:rPr>
        <w:t>إنما</w:t>
      </w:r>
      <w:r>
        <w:rPr>
          <w:rtl/>
        </w:rPr>
        <w:t xml:space="preserve"> يتذكر اولو الالباب ... الذين صبرو</w:t>
      </w:r>
    </w:p>
    <w:p w:rsidR="00241111"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ابتغاء</w:t>
      </w:r>
      <w:r>
        <w:rPr>
          <w:rtl/>
        </w:rPr>
        <w:t xml:space="preserve"> وج</w:t>
      </w:r>
      <w:r w:rsidR="00F74C81" w:rsidRPr="008C36F4">
        <w:rPr>
          <w:rFonts w:hint="cs"/>
          <w:rtl/>
        </w:rPr>
        <w:t>ه</w:t>
      </w:r>
      <w:r>
        <w:rPr>
          <w:rtl/>
        </w:rPr>
        <w:t xml:space="preserve"> رب</w:t>
      </w:r>
      <w:r w:rsidR="00F74C81" w:rsidRPr="008C36F4">
        <w:rPr>
          <w:rFonts w:hint="cs"/>
          <w:rtl/>
        </w:rPr>
        <w:t>ه</w:t>
      </w:r>
      <w:r>
        <w:rPr>
          <w:rFonts w:hint="cs"/>
          <w:rtl/>
        </w:rPr>
        <w:t>م</w:t>
      </w:r>
    </w:p>
    <w:p w:rsidR="007D01F0" w:rsidRDefault="007D01F0" w:rsidP="00DC3E3F">
      <w:pPr>
        <w:pStyle w:val="libNormal"/>
        <w:rPr>
          <w:rtl/>
        </w:rPr>
      </w:pPr>
      <w:r>
        <w:rPr>
          <w:rtl/>
        </w:rPr>
        <w:t>4 _ نماز كو قائم كرنا اور اس پر ثابت قدم رہنا ضرورى ہے_</w:t>
      </w:r>
      <w:r w:rsidRPr="00241111">
        <w:rPr>
          <w:rStyle w:val="libArabicChar"/>
          <w:rFonts w:hint="eastAsia"/>
          <w:rtl/>
        </w:rPr>
        <w:t>والذين</w:t>
      </w:r>
      <w:r w:rsidRPr="00241111">
        <w:rPr>
          <w:rStyle w:val="libArabicChar"/>
          <w:rtl/>
        </w:rPr>
        <w:t xml:space="preserve"> ... أقاموا الصلاة</w:t>
      </w:r>
    </w:p>
    <w:p w:rsidR="007D01F0" w:rsidRDefault="007D01F0" w:rsidP="00DC3E3F">
      <w:pPr>
        <w:pStyle w:val="libNormal"/>
        <w:rPr>
          <w:rtl/>
        </w:rPr>
      </w:pPr>
      <w:r>
        <w:rPr>
          <w:rtl/>
        </w:rPr>
        <w:t>5 _ مستحقين كى سرپرستى ، اور ان پر خرچ كرنا لازمى امر ہے_</w:t>
      </w:r>
      <w:r w:rsidRPr="00241111">
        <w:rPr>
          <w:rStyle w:val="libArabicChar"/>
          <w:rFonts w:hint="eastAsia"/>
          <w:rtl/>
        </w:rPr>
        <w:t>والذين</w:t>
      </w:r>
      <w:r w:rsidRPr="00241111">
        <w:rPr>
          <w:rStyle w:val="libArabicChar"/>
          <w:rtl/>
        </w:rPr>
        <w:t xml:space="preserve"> ... انفقو</w:t>
      </w:r>
    </w:p>
    <w:p w:rsidR="007D01F0" w:rsidRDefault="007D01F0" w:rsidP="00DC3E3F">
      <w:pPr>
        <w:pStyle w:val="libNormal"/>
        <w:rPr>
          <w:rtl/>
        </w:rPr>
      </w:pPr>
      <w:r>
        <w:rPr>
          <w:rtl/>
        </w:rPr>
        <w:t>6 _ انفاق كرنے كے ليے مخصوص اموال اور امكانات كا ہونا ضرورى نہي</w:t>
      </w:r>
      <w:r w:rsidR="005619DD">
        <w:rPr>
          <w:rtl/>
        </w:rPr>
        <w:t xml:space="preserve">ں </w:t>
      </w:r>
      <w:r>
        <w:rPr>
          <w:rtl/>
        </w:rPr>
        <w:t>_</w:t>
      </w:r>
      <w:r w:rsidRPr="00241111">
        <w:rPr>
          <w:rStyle w:val="libArabicChar"/>
          <w:rFonts w:hint="eastAsia"/>
          <w:rtl/>
        </w:rPr>
        <w:t>والذين</w:t>
      </w:r>
      <w:r w:rsidRPr="00241111">
        <w:rPr>
          <w:rStyle w:val="libArabicChar"/>
          <w:rtl/>
        </w:rPr>
        <w:t xml:space="preserve"> ... انفقوا مما رزقنا</w:t>
      </w:r>
      <w:r w:rsidR="00F74C81" w:rsidRPr="00EC230E">
        <w:rPr>
          <w:rStyle w:val="libArabicChar"/>
          <w:rFonts w:hint="cs"/>
          <w:rtl/>
        </w:rPr>
        <w:t>ه</w:t>
      </w:r>
      <w:r w:rsidRPr="00241111">
        <w:rPr>
          <w:rStyle w:val="libArabicChar"/>
          <w:rFonts w:hint="cs"/>
          <w:rtl/>
        </w:rPr>
        <w:t>م</w:t>
      </w:r>
    </w:p>
    <w:p w:rsidR="007D01F0" w:rsidRDefault="007D01F0" w:rsidP="00DC3E3F">
      <w:pPr>
        <w:pStyle w:val="libNormal"/>
        <w:rPr>
          <w:rtl/>
        </w:rPr>
      </w:pPr>
      <w:r>
        <w:rPr>
          <w:rFonts w:hint="eastAsia"/>
          <w:rtl/>
        </w:rPr>
        <w:t>مذكورہ</w:t>
      </w:r>
      <w:r>
        <w:rPr>
          <w:rtl/>
        </w:rPr>
        <w:t xml:space="preserve"> بالا معنى لفظ (ما)(جو كچھ ) سے عموم اور شمول كے معنى سے حاصل ہوا ہے _</w:t>
      </w:r>
    </w:p>
    <w:p w:rsidR="007D01F0" w:rsidRDefault="007D01F0" w:rsidP="00DC3E3F">
      <w:pPr>
        <w:pStyle w:val="libNormal"/>
        <w:rPr>
          <w:rtl/>
        </w:rPr>
      </w:pPr>
      <w:r>
        <w:rPr>
          <w:rtl/>
        </w:rPr>
        <w:t>7 _انسان كے ليے اموال اور امكانات،خداوند متعال كى طرف سے عطا شدہ رزق ہے _</w:t>
      </w:r>
      <w:r w:rsidRPr="00241111">
        <w:rPr>
          <w:rStyle w:val="libArabicChar"/>
          <w:rFonts w:hint="eastAsia"/>
          <w:rtl/>
        </w:rPr>
        <w:t>مما</w:t>
      </w:r>
      <w:r w:rsidRPr="00241111">
        <w:rPr>
          <w:rStyle w:val="libArabicChar"/>
          <w:rtl/>
        </w:rPr>
        <w:t xml:space="preserve"> رزقنا</w:t>
      </w:r>
      <w:r w:rsidR="00F74C81" w:rsidRPr="00EC230E">
        <w:rPr>
          <w:rStyle w:val="libArabicChar"/>
          <w:rFonts w:hint="cs"/>
          <w:rtl/>
        </w:rPr>
        <w:t>ه</w:t>
      </w:r>
      <w:r w:rsidRPr="00241111">
        <w:rPr>
          <w:rStyle w:val="libArabicChar"/>
          <w:rFonts w:hint="cs"/>
          <w:rtl/>
        </w:rPr>
        <w:t>م</w:t>
      </w:r>
    </w:p>
    <w:p w:rsidR="007D01F0" w:rsidRDefault="007D01F0" w:rsidP="00DC3E3F">
      <w:pPr>
        <w:pStyle w:val="libNormal"/>
        <w:rPr>
          <w:rtl/>
        </w:rPr>
      </w:pPr>
      <w:r>
        <w:rPr>
          <w:rtl/>
        </w:rPr>
        <w:t>8_ اموال و امكانات كا خداوند متعال كى طرف سے ہونے كا يقين، انسان مي</w:t>
      </w:r>
      <w:r w:rsidR="005619DD">
        <w:rPr>
          <w:rtl/>
        </w:rPr>
        <w:t xml:space="preserve">ں </w:t>
      </w:r>
      <w:r>
        <w:rPr>
          <w:rtl/>
        </w:rPr>
        <w:t>انفاق كرنے كى خصلت كو جنم دينے كا پيش خيمہ بنتاہے _</w:t>
      </w:r>
      <w:r w:rsidRPr="00241111">
        <w:rPr>
          <w:rStyle w:val="libArabicChar"/>
          <w:rFonts w:hint="eastAsia"/>
          <w:rtl/>
        </w:rPr>
        <w:t>الذين</w:t>
      </w:r>
      <w:r w:rsidRPr="00241111">
        <w:rPr>
          <w:rStyle w:val="libArabicChar"/>
          <w:rtl/>
        </w:rPr>
        <w:t xml:space="preserve"> ... انفقوا مما رزقنا</w:t>
      </w:r>
      <w:r w:rsidR="00F74C81" w:rsidRPr="00EC230E">
        <w:rPr>
          <w:rStyle w:val="libArabicChar"/>
          <w:rFonts w:hint="cs"/>
          <w:rtl/>
        </w:rPr>
        <w:t>ه</w:t>
      </w:r>
      <w:r w:rsidRPr="00241111">
        <w:rPr>
          <w:rStyle w:val="libArabicChar"/>
          <w:rFonts w:hint="cs"/>
          <w:rtl/>
        </w:rPr>
        <w:t>م</w:t>
      </w:r>
    </w:p>
    <w:p w:rsidR="007D01F0" w:rsidRDefault="007D01F0" w:rsidP="00DC3E3F">
      <w:pPr>
        <w:pStyle w:val="libNormal"/>
        <w:rPr>
          <w:rtl/>
        </w:rPr>
      </w:pPr>
      <w:r>
        <w:rPr>
          <w:rFonts w:hint="eastAsia"/>
          <w:rtl/>
        </w:rPr>
        <w:t>اموال</w:t>
      </w:r>
      <w:r>
        <w:rPr>
          <w:rtl/>
        </w:rPr>
        <w:t xml:space="preserve"> كو خدا كى دى ہوئي نعمت سمجھنا اس مقصد كى طرف اشارہ كرتا ہے كہ انسان مي</w:t>
      </w:r>
      <w:r w:rsidR="005619DD">
        <w:rPr>
          <w:rtl/>
        </w:rPr>
        <w:t xml:space="preserve">ں </w:t>
      </w:r>
      <w:r>
        <w:rPr>
          <w:rtl/>
        </w:rPr>
        <w:t>انفاق كرنے كى خصلت و عادت كو ايجاد كرنے مي</w:t>
      </w:r>
      <w:r w:rsidR="005619DD">
        <w:rPr>
          <w:rtl/>
        </w:rPr>
        <w:t xml:space="preserve">ں </w:t>
      </w:r>
      <w:r>
        <w:rPr>
          <w:rtl/>
        </w:rPr>
        <w:t>آسانى پيدا ہو_</w:t>
      </w:r>
    </w:p>
    <w:p w:rsidR="007D01F0" w:rsidRDefault="007D01F0" w:rsidP="00DC3E3F">
      <w:pPr>
        <w:pStyle w:val="libNormal"/>
        <w:rPr>
          <w:rtl/>
        </w:rPr>
      </w:pPr>
      <w:r>
        <w:rPr>
          <w:rtl/>
        </w:rPr>
        <w:t>9 _ اپنے تمام اموال كو خرچ و انفاق نہ كرنا يہ خداوند متعال كى طرف سے انفاق كرنے والو</w:t>
      </w:r>
      <w:r w:rsidR="005619DD">
        <w:rPr>
          <w:rtl/>
        </w:rPr>
        <w:t xml:space="preserve">ں </w:t>
      </w:r>
      <w:r>
        <w:rPr>
          <w:rtl/>
        </w:rPr>
        <w:t>كے ليے تاكيد ہے _</w:t>
      </w:r>
    </w:p>
    <w:p w:rsidR="007D01F0" w:rsidRDefault="007D01F0" w:rsidP="00DC3E3F">
      <w:pPr>
        <w:pStyle w:val="libArabic"/>
        <w:rPr>
          <w:rtl/>
        </w:rPr>
      </w:pPr>
      <w:r>
        <w:rPr>
          <w:rFonts w:hint="eastAsia"/>
          <w:rtl/>
        </w:rPr>
        <w:t>وأنفقوا</w:t>
      </w:r>
      <w:r>
        <w:rPr>
          <w:rtl/>
        </w:rPr>
        <w:t xml:space="preserve"> مما رزقنا</w:t>
      </w:r>
      <w:r w:rsidR="00F74C81" w:rsidRPr="008C36F4">
        <w:rPr>
          <w:rFonts w:hint="cs"/>
          <w:rtl/>
        </w:rPr>
        <w:t>ه</w:t>
      </w:r>
      <w:r>
        <w:rPr>
          <w:rFonts w:hint="cs"/>
          <w:rtl/>
        </w:rPr>
        <w:t>م</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ہے كہ (ممّا) مي</w:t>
      </w:r>
      <w:r w:rsidR="005619DD">
        <w:rPr>
          <w:rtl/>
        </w:rPr>
        <w:t xml:space="preserve">ں </w:t>
      </w:r>
      <w:r>
        <w:rPr>
          <w:rtl/>
        </w:rPr>
        <w:t xml:space="preserve">''من'' سے مراد، بعض ہو تب اس آيت كا معنى يہ ہوگا ( </w:t>
      </w:r>
      <w:r w:rsidRPr="00241111">
        <w:rPr>
          <w:rStyle w:val="libArabicChar"/>
          <w:rtl/>
        </w:rPr>
        <w:t>الذين ... انفقوا مما رزقنا</w:t>
      </w:r>
      <w:r w:rsidR="00F74C81" w:rsidRPr="00EC230E">
        <w:rPr>
          <w:rStyle w:val="libArabicChar"/>
          <w:rFonts w:hint="cs"/>
          <w:rtl/>
        </w:rPr>
        <w:t>ه</w:t>
      </w:r>
      <w:r w:rsidRPr="00241111">
        <w:rPr>
          <w:rStyle w:val="libArabicChar"/>
          <w:rFonts w:hint="cs"/>
          <w:rtl/>
        </w:rPr>
        <w:t>م</w:t>
      </w:r>
      <w:r w:rsidRPr="00241111">
        <w:rPr>
          <w:rStyle w:val="libArabicChar"/>
          <w:rtl/>
        </w:rPr>
        <w:t xml:space="preserve"> </w:t>
      </w:r>
      <w:r>
        <w:rPr>
          <w:rtl/>
        </w:rPr>
        <w:t>) يعنى وہ لوگ جو اپنے اموال مي</w:t>
      </w:r>
      <w:r w:rsidR="005619DD">
        <w:rPr>
          <w:rtl/>
        </w:rPr>
        <w:t xml:space="preserve">ں </w:t>
      </w:r>
      <w:r>
        <w:rPr>
          <w:rtl/>
        </w:rPr>
        <w:t>سے كچھ كو خدا كے راستے مي</w:t>
      </w:r>
      <w:r w:rsidR="005619DD">
        <w:rPr>
          <w:rtl/>
        </w:rPr>
        <w:t xml:space="preserve">ں </w:t>
      </w:r>
      <w:r>
        <w:rPr>
          <w:rtl/>
        </w:rPr>
        <w:t>ديتے ہي</w:t>
      </w:r>
      <w:r w:rsidR="005619DD">
        <w:rPr>
          <w:rtl/>
        </w:rPr>
        <w:t xml:space="preserve">ں </w:t>
      </w:r>
      <w:r>
        <w:rPr>
          <w:rtl/>
        </w:rPr>
        <w:t>) يہ اس صورت مي</w:t>
      </w:r>
      <w:r w:rsidR="005619DD">
        <w:rPr>
          <w:rtl/>
        </w:rPr>
        <w:t xml:space="preserve">ں </w:t>
      </w:r>
      <w:r>
        <w:rPr>
          <w:rtl/>
        </w:rPr>
        <w:t>ہے كہ خداوند متعال نہي</w:t>
      </w:r>
      <w:r w:rsidR="005619DD">
        <w:rPr>
          <w:rtl/>
        </w:rPr>
        <w:t xml:space="preserve">ں </w:t>
      </w:r>
      <w:r>
        <w:rPr>
          <w:rtl/>
        </w:rPr>
        <w:t>چاہتا كہ انسان اپنے تمام ا</w:t>
      </w:r>
      <w:r>
        <w:rPr>
          <w:rFonts w:hint="eastAsia"/>
          <w:rtl/>
        </w:rPr>
        <w:t>موال</w:t>
      </w:r>
      <w:r>
        <w:rPr>
          <w:rtl/>
        </w:rPr>
        <w:t xml:space="preserve"> كو خدا كے راستے مي</w:t>
      </w:r>
      <w:r w:rsidR="005619DD">
        <w:rPr>
          <w:rtl/>
        </w:rPr>
        <w:t xml:space="preserve">ں </w:t>
      </w:r>
      <w:r>
        <w:rPr>
          <w:rtl/>
        </w:rPr>
        <w:t>خرچ كردے_</w:t>
      </w:r>
    </w:p>
    <w:p w:rsidR="007D01F0" w:rsidRDefault="007D01F0" w:rsidP="00DC3E3F">
      <w:pPr>
        <w:pStyle w:val="libNormal"/>
        <w:rPr>
          <w:rtl/>
        </w:rPr>
      </w:pPr>
      <w:r>
        <w:rPr>
          <w:rtl/>
        </w:rPr>
        <w:t>10_انفاق كرنا اچھى عادت ہے خواہ چھپ كر كيا جائے يا ظاہراً انفا ق كيا جائے_</w:t>
      </w:r>
      <w:r w:rsidRPr="00241111">
        <w:rPr>
          <w:rStyle w:val="libArabicChar"/>
          <w:rFonts w:hint="eastAsia"/>
          <w:rtl/>
        </w:rPr>
        <w:t>انفقوا</w:t>
      </w:r>
      <w:r w:rsidRPr="00241111">
        <w:rPr>
          <w:rStyle w:val="libArabicChar"/>
          <w:rtl/>
        </w:rPr>
        <w:t xml:space="preserve"> مما رزقنا</w:t>
      </w:r>
      <w:r w:rsidR="00F74C81" w:rsidRPr="00EC230E">
        <w:rPr>
          <w:rStyle w:val="libArabicChar"/>
          <w:rFonts w:hint="cs"/>
          <w:rtl/>
        </w:rPr>
        <w:t>ه</w:t>
      </w:r>
      <w:r w:rsidRPr="00241111">
        <w:rPr>
          <w:rStyle w:val="libArabicChar"/>
          <w:rFonts w:hint="cs"/>
          <w:rtl/>
        </w:rPr>
        <w:t>م</w:t>
      </w:r>
      <w:r w:rsidRPr="00241111">
        <w:rPr>
          <w:rStyle w:val="libArabicChar"/>
          <w:rtl/>
        </w:rPr>
        <w:t xml:space="preserve"> </w:t>
      </w:r>
      <w:r w:rsidRPr="00241111">
        <w:rPr>
          <w:rStyle w:val="libArabicChar"/>
          <w:rFonts w:hint="cs"/>
          <w:rtl/>
        </w:rPr>
        <w:t>سراً</w:t>
      </w:r>
      <w:r w:rsidRPr="00241111">
        <w:rPr>
          <w:rStyle w:val="libArabicChar"/>
          <w:rtl/>
        </w:rPr>
        <w:t xml:space="preserve"> </w:t>
      </w:r>
      <w:r w:rsidRPr="00241111">
        <w:rPr>
          <w:rStyle w:val="libArabicChar"/>
          <w:rFonts w:hint="cs"/>
          <w:rtl/>
        </w:rPr>
        <w:t>و</w:t>
      </w:r>
      <w:r w:rsidRPr="00241111">
        <w:rPr>
          <w:rStyle w:val="libArabicChar"/>
          <w:rtl/>
        </w:rPr>
        <w:t xml:space="preserve"> علانية</w:t>
      </w:r>
    </w:p>
    <w:p w:rsidR="007D01F0" w:rsidRDefault="007D01F0" w:rsidP="00DC3E3F">
      <w:pPr>
        <w:pStyle w:val="libNormal"/>
        <w:rPr>
          <w:rtl/>
        </w:rPr>
      </w:pPr>
      <w:r>
        <w:rPr>
          <w:rtl/>
        </w:rPr>
        <w:t>11 _ نماز كو قائم كرنااور حاجتمندو</w:t>
      </w:r>
      <w:r w:rsidR="005619DD">
        <w:rPr>
          <w:rtl/>
        </w:rPr>
        <w:t xml:space="preserve">ں </w:t>
      </w:r>
      <w:r>
        <w:rPr>
          <w:rtl/>
        </w:rPr>
        <w:t>كى حاجت روائي كرنا عقلمندو</w:t>
      </w:r>
      <w:r w:rsidR="005619DD">
        <w:rPr>
          <w:rtl/>
        </w:rPr>
        <w:t xml:space="preserve">ں </w:t>
      </w:r>
      <w:r>
        <w:rPr>
          <w:rtl/>
        </w:rPr>
        <w:t>كى نشانيا</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Fonts w:hint="eastAsia"/>
          <w:rtl/>
        </w:rPr>
        <w:t>إنما</w:t>
      </w:r>
      <w:r>
        <w:rPr>
          <w:rtl/>
        </w:rPr>
        <w:t xml:space="preserve"> يتذكر اولو الالباب ... والذين صبروا ... و أقاموا الصلاة و انفقوا مما رزقنا</w:t>
      </w:r>
      <w:r w:rsidR="00F74C81" w:rsidRPr="008C36F4">
        <w:rPr>
          <w:rFonts w:hint="cs"/>
          <w:rtl/>
        </w:rPr>
        <w:t>ه</w:t>
      </w:r>
      <w:r>
        <w:rPr>
          <w:rFonts w:hint="cs"/>
          <w:rtl/>
        </w:rPr>
        <w:t>م</w:t>
      </w:r>
    </w:p>
    <w:p w:rsidR="007D01F0" w:rsidRDefault="007D01F0" w:rsidP="00DC3E3F">
      <w:pPr>
        <w:pStyle w:val="libNormal"/>
        <w:rPr>
          <w:rtl/>
        </w:rPr>
      </w:pPr>
      <w:r>
        <w:rPr>
          <w:rtl/>
        </w:rPr>
        <w:t>12_گناہو</w:t>
      </w:r>
      <w:r w:rsidR="005619DD">
        <w:rPr>
          <w:rtl/>
        </w:rPr>
        <w:t xml:space="preserve">ں </w:t>
      </w:r>
      <w:r>
        <w:rPr>
          <w:rtl/>
        </w:rPr>
        <w:t>اور برے كامو</w:t>
      </w:r>
      <w:r w:rsidR="005619DD">
        <w:rPr>
          <w:rtl/>
        </w:rPr>
        <w:t xml:space="preserve">ں </w:t>
      </w:r>
      <w:r>
        <w:rPr>
          <w:rtl/>
        </w:rPr>
        <w:t>كے جبران اور كفارے كے ليے نيك كامو</w:t>
      </w:r>
      <w:r w:rsidR="005619DD">
        <w:rPr>
          <w:rtl/>
        </w:rPr>
        <w:t xml:space="preserve">ں </w:t>
      </w:r>
      <w:r>
        <w:rPr>
          <w:rtl/>
        </w:rPr>
        <w:t>كو انجام دينا، اچھى خصلت اور عقلمندو</w:t>
      </w:r>
      <w:r w:rsidR="005619DD">
        <w:rPr>
          <w:rtl/>
        </w:rPr>
        <w:t xml:space="preserve">ں </w:t>
      </w:r>
      <w:r>
        <w:rPr>
          <w:rtl/>
        </w:rPr>
        <w:t>كى خصوصيات مي</w:t>
      </w:r>
      <w:r w:rsidR="005619DD">
        <w:rPr>
          <w:rtl/>
        </w:rPr>
        <w:t xml:space="preserve">ں </w:t>
      </w:r>
      <w:r>
        <w:rPr>
          <w:rtl/>
        </w:rPr>
        <w:t>سے ہے_</w:t>
      </w:r>
      <w:r w:rsidRPr="00241111">
        <w:rPr>
          <w:rStyle w:val="libArabicChar"/>
          <w:rFonts w:hint="eastAsia"/>
          <w:rtl/>
        </w:rPr>
        <w:t>انما</w:t>
      </w:r>
      <w:r w:rsidRPr="00241111">
        <w:rPr>
          <w:rStyle w:val="libArabicChar"/>
          <w:rtl/>
        </w:rPr>
        <w:t xml:space="preserve"> يتذكّر اولو الالباب ... والذين ... يدرء ون بالحسنة السيئة</w:t>
      </w:r>
    </w:p>
    <w:p w:rsidR="007D01F0" w:rsidRDefault="007D01F0" w:rsidP="00DC3E3F">
      <w:pPr>
        <w:pStyle w:val="libNormal"/>
        <w:rPr>
          <w:rtl/>
        </w:rPr>
      </w:pPr>
      <w:r>
        <w:rPr>
          <w:rtl/>
        </w:rPr>
        <w:t>(دراء)'' يدرؤن'' كا مصدر ہے جو دور كرنے</w:t>
      </w:r>
    </w:p>
    <w:p w:rsidR="0024111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و</w:t>
      </w:r>
      <w:r>
        <w:rPr>
          <w:rtl/>
        </w:rPr>
        <w:t xml:space="preserve"> برطرف كرنے كے معنى مي</w:t>
      </w:r>
      <w:r w:rsidR="005619DD">
        <w:rPr>
          <w:rtl/>
        </w:rPr>
        <w:t xml:space="preserve">ں </w:t>
      </w:r>
      <w:r>
        <w:rPr>
          <w:rtl/>
        </w:rPr>
        <w:t>آتاہے اور (السيئة) سے مراد ممكن ہے وہ گناہ اور برائيا</w:t>
      </w:r>
      <w:r w:rsidR="005619DD">
        <w:rPr>
          <w:rtl/>
        </w:rPr>
        <w:t xml:space="preserve">ں </w:t>
      </w:r>
      <w:r>
        <w:rPr>
          <w:rtl/>
        </w:rPr>
        <w:t>ہو</w:t>
      </w:r>
      <w:r w:rsidR="005619DD">
        <w:rPr>
          <w:rtl/>
        </w:rPr>
        <w:t xml:space="preserve">ں </w:t>
      </w:r>
      <w:r>
        <w:rPr>
          <w:rtl/>
        </w:rPr>
        <w:t>جو نيك انسان سے سرزد ہوجاتى ہي</w:t>
      </w:r>
      <w:r w:rsidR="005619DD">
        <w:rPr>
          <w:rtl/>
        </w:rPr>
        <w:t xml:space="preserve">ں </w:t>
      </w:r>
      <w:r>
        <w:rPr>
          <w:rtl/>
        </w:rPr>
        <w:t>_ اور يہ بھى احتمال ديا جاسكتاہے كہ وہ ظلم و ستم و برائيا</w:t>
      </w:r>
      <w:r w:rsidR="005619DD">
        <w:rPr>
          <w:rtl/>
        </w:rPr>
        <w:t xml:space="preserve">ں </w:t>
      </w:r>
      <w:r>
        <w:rPr>
          <w:rtl/>
        </w:rPr>
        <w:t>ہو</w:t>
      </w:r>
      <w:r w:rsidR="005619DD">
        <w:rPr>
          <w:rtl/>
        </w:rPr>
        <w:t xml:space="preserve">ں </w:t>
      </w:r>
      <w:r>
        <w:rPr>
          <w:rtl/>
        </w:rPr>
        <w:t>جو كہ دوسرو</w:t>
      </w:r>
      <w:r w:rsidR="005619DD">
        <w:rPr>
          <w:rtl/>
        </w:rPr>
        <w:t xml:space="preserve">ں </w:t>
      </w:r>
      <w:r>
        <w:rPr>
          <w:rtl/>
        </w:rPr>
        <w:t>نے اسكے حق مي</w:t>
      </w:r>
      <w:r w:rsidR="005619DD">
        <w:rPr>
          <w:rtl/>
        </w:rPr>
        <w:t xml:space="preserve">ں </w:t>
      </w:r>
      <w:r>
        <w:rPr>
          <w:rtl/>
        </w:rPr>
        <w:t>انجام دى ہو</w:t>
      </w:r>
      <w:r w:rsidR="005619DD">
        <w:rPr>
          <w:rtl/>
        </w:rPr>
        <w:t xml:space="preserve">ں </w:t>
      </w:r>
      <w:r>
        <w:rPr>
          <w:rtl/>
        </w:rPr>
        <w:t>ليكن مذكورہ معنى احتمال اول كى صورت م</w:t>
      </w:r>
      <w:r>
        <w:rPr>
          <w:rFonts w:hint="eastAsia"/>
          <w:rtl/>
        </w:rPr>
        <w:t>ي</w:t>
      </w:r>
      <w:r w:rsidR="005619DD">
        <w:rPr>
          <w:rFonts w:hint="eastAsia"/>
          <w:rtl/>
        </w:rPr>
        <w:t xml:space="preserve">ں </w:t>
      </w:r>
      <w:r>
        <w:rPr>
          <w:rtl/>
        </w:rPr>
        <w:t>ہے _</w:t>
      </w:r>
    </w:p>
    <w:p w:rsidR="007D01F0" w:rsidRDefault="007D01F0" w:rsidP="00DC3E3F">
      <w:pPr>
        <w:pStyle w:val="libNormal"/>
        <w:rPr>
          <w:rtl/>
        </w:rPr>
      </w:pPr>
      <w:r>
        <w:rPr>
          <w:rtl/>
        </w:rPr>
        <w:t>13 _ نيك كامو</w:t>
      </w:r>
      <w:r w:rsidR="005619DD">
        <w:rPr>
          <w:rtl/>
        </w:rPr>
        <w:t xml:space="preserve">ں </w:t>
      </w:r>
      <w:r>
        <w:rPr>
          <w:rtl/>
        </w:rPr>
        <w:t>كو انجام دينا، برائيو</w:t>
      </w:r>
      <w:r w:rsidR="005619DD">
        <w:rPr>
          <w:rtl/>
        </w:rPr>
        <w:t xml:space="preserve">ں </w:t>
      </w:r>
      <w:r>
        <w:rPr>
          <w:rtl/>
        </w:rPr>
        <w:t>كو ختم كرديتا ہے اور گناہو</w:t>
      </w:r>
      <w:r w:rsidR="005619DD">
        <w:rPr>
          <w:rtl/>
        </w:rPr>
        <w:t xml:space="preserve">ں </w:t>
      </w:r>
      <w:r>
        <w:rPr>
          <w:rtl/>
        </w:rPr>
        <w:t>كے ليے كفارہ ہے _</w:t>
      </w:r>
      <w:r w:rsidRPr="00241111">
        <w:rPr>
          <w:rStyle w:val="libArabicChar"/>
          <w:rFonts w:hint="eastAsia"/>
          <w:rtl/>
        </w:rPr>
        <w:t>والذين</w:t>
      </w:r>
      <w:r w:rsidRPr="00241111">
        <w:rPr>
          <w:rStyle w:val="libArabicChar"/>
          <w:rtl/>
        </w:rPr>
        <w:t xml:space="preserve"> ... يدرئون بالحسنة السيئة</w:t>
      </w:r>
    </w:p>
    <w:p w:rsidR="007D01F0" w:rsidRDefault="007D01F0" w:rsidP="00DC3E3F">
      <w:pPr>
        <w:pStyle w:val="libNormal"/>
        <w:rPr>
          <w:rtl/>
        </w:rPr>
      </w:pPr>
      <w:r>
        <w:rPr>
          <w:rtl/>
        </w:rPr>
        <w:t>14 _دوسرو</w:t>
      </w:r>
      <w:r w:rsidR="005619DD">
        <w:rPr>
          <w:rtl/>
        </w:rPr>
        <w:t xml:space="preserve">ں </w:t>
      </w:r>
      <w:r>
        <w:rPr>
          <w:rtl/>
        </w:rPr>
        <w:t>كے ظلم و ستم اور برائيو</w:t>
      </w:r>
      <w:r w:rsidR="005619DD">
        <w:rPr>
          <w:rtl/>
        </w:rPr>
        <w:t xml:space="preserve">ں </w:t>
      </w:r>
      <w:r>
        <w:rPr>
          <w:rtl/>
        </w:rPr>
        <w:t>كے جواب مي</w:t>
      </w:r>
      <w:r w:rsidR="005619DD">
        <w:rPr>
          <w:rtl/>
        </w:rPr>
        <w:t xml:space="preserve">ں </w:t>
      </w:r>
      <w:r>
        <w:rPr>
          <w:rtl/>
        </w:rPr>
        <w:t>نيكى كرنا،قابل قدر خصلت و عادت ہے اور عقلمندو</w:t>
      </w:r>
      <w:r w:rsidR="005619DD">
        <w:rPr>
          <w:rtl/>
        </w:rPr>
        <w:t xml:space="preserve">ں </w:t>
      </w:r>
      <w:r>
        <w:rPr>
          <w:rtl/>
        </w:rPr>
        <w:t>كى خصوصيات مي</w:t>
      </w:r>
      <w:r w:rsidR="005619DD">
        <w:rPr>
          <w:rtl/>
        </w:rPr>
        <w:t xml:space="preserve">ں </w:t>
      </w:r>
      <w:r>
        <w:rPr>
          <w:rtl/>
        </w:rPr>
        <w:t>سے ہے_</w:t>
      </w:r>
      <w:r w:rsidRPr="00241111">
        <w:rPr>
          <w:rStyle w:val="libArabicChar"/>
          <w:rFonts w:hint="eastAsia"/>
          <w:rtl/>
        </w:rPr>
        <w:t>إنما</w:t>
      </w:r>
      <w:r w:rsidRPr="00241111">
        <w:rPr>
          <w:rStyle w:val="libArabicChar"/>
          <w:rtl/>
        </w:rPr>
        <w:t xml:space="preserve"> يتذكّر اولو الالباب ... الذين ... يدرءون بالحسنة السيئة</w:t>
      </w:r>
    </w:p>
    <w:p w:rsidR="007D01F0" w:rsidRDefault="007D01F0" w:rsidP="00DC3E3F">
      <w:pPr>
        <w:pStyle w:val="libNormal"/>
        <w:rPr>
          <w:rtl/>
        </w:rPr>
      </w:pPr>
      <w:r>
        <w:rPr>
          <w:rFonts w:hint="eastAsia"/>
          <w:rtl/>
        </w:rPr>
        <w:t>مذكورہ</w:t>
      </w:r>
      <w:r>
        <w:rPr>
          <w:rtl/>
        </w:rPr>
        <w:t xml:space="preserve"> معنى دوسرے احتمال كى صورت مي</w:t>
      </w:r>
      <w:r w:rsidR="005619DD">
        <w:rPr>
          <w:rtl/>
        </w:rPr>
        <w:t xml:space="preserve">ں </w:t>
      </w:r>
      <w:r>
        <w:rPr>
          <w:rtl/>
        </w:rPr>
        <w:t>ہے جسكى وضاحت نمبر12 مي</w:t>
      </w:r>
      <w:r w:rsidR="005619DD">
        <w:rPr>
          <w:rtl/>
        </w:rPr>
        <w:t xml:space="preserve">ں </w:t>
      </w:r>
      <w:r>
        <w:rPr>
          <w:rtl/>
        </w:rPr>
        <w:t>بيان ہوچكى ہے _</w:t>
      </w:r>
    </w:p>
    <w:p w:rsidR="007D01F0" w:rsidRDefault="007D01F0" w:rsidP="00DC3E3F">
      <w:pPr>
        <w:pStyle w:val="libNormal"/>
        <w:rPr>
          <w:rtl/>
        </w:rPr>
      </w:pPr>
      <w:r>
        <w:rPr>
          <w:rtl/>
        </w:rPr>
        <w:t>15_ دنيا كى زندگي، نيك عاقبت و انجام (بہشت) ركھنے والى ہے _</w:t>
      </w:r>
      <w:r w:rsidRPr="00241111">
        <w:rPr>
          <w:rStyle w:val="libArabicChar"/>
          <w:rFonts w:hint="eastAsia"/>
          <w:rtl/>
        </w:rPr>
        <w:t>اولئك</w:t>
      </w:r>
      <w:r w:rsidRPr="00241111">
        <w:rPr>
          <w:rStyle w:val="libArabicChar"/>
          <w:rtl/>
        </w:rPr>
        <w:t xml:space="preserve"> ل</w:t>
      </w:r>
      <w:r w:rsidR="00F74C81" w:rsidRPr="00EC230E">
        <w:rPr>
          <w:rStyle w:val="libArabicChar"/>
          <w:rFonts w:hint="cs"/>
          <w:rtl/>
        </w:rPr>
        <w:t>ه</w:t>
      </w:r>
      <w:r w:rsidRPr="00241111">
        <w:rPr>
          <w:rStyle w:val="libArabicChar"/>
          <w:rFonts w:hint="cs"/>
          <w:rtl/>
        </w:rPr>
        <w:t>م</w:t>
      </w:r>
      <w:r w:rsidRPr="00241111">
        <w:rPr>
          <w:rStyle w:val="libArabicChar"/>
          <w:rtl/>
        </w:rPr>
        <w:t xml:space="preserve"> </w:t>
      </w:r>
      <w:r w:rsidRPr="00241111">
        <w:rPr>
          <w:rStyle w:val="libArabicChar"/>
          <w:rFonts w:hint="cs"/>
          <w:rtl/>
        </w:rPr>
        <w:t>عقبى</w:t>
      </w:r>
      <w:r w:rsidRPr="00241111">
        <w:rPr>
          <w:rStyle w:val="libArabicChar"/>
          <w:rtl/>
        </w:rPr>
        <w:t xml:space="preserve"> الدار</w:t>
      </w:r>
    </w:p>
    <w:p w:rsidR="007D01F0" w:rsidRDefault="007D01F0" w:rsidP="00DC3E3F">
      <w:pPr>
        <w:pStyle w:val="libNormal"/>
        <w:rPr>
          <w:rtl/>
        </w:rPr>
      </w:pPr>
      <w:r>
        <w:rPr>
          <w:rtl/>
        </w:rPr>
        <w:t>(الدار) مي</w:t>
      </w:r>
      <w:r w:rsidR="005619DD">
        <w:rPr>
          <w:rtl/>
        </w:rPr>
        <w:t xml:space="preserve">ں </w:t>
      </w:r>
      <w:r>
        <w:rPr>
          <w:rtl/>
        </w:rPr>
        <w:t>الف لام عہد حضور ى ہے اسى وجہ سے (الدار) سے مراد ،دنيا كى زندگى ہے اور نيك انجام سے مراد (عقبى الدار) كے بعد والى آيت كريمہ كے قرينے كى وجہ سے بہشت ہے _</w:t>
      </w:r>
    </w:p>
    <w:p w:rsidR="007D01F0" w:rsidRDefault="007D01F0" w:rsidP="00DC3E3F">
      <w:pPr>
        <w:pStyle w:val="libNormal"/>
        <w:rPr>
          <w:rtl/>
        </w:rPr>
      </w:pPr>
      <w:r>
        <w:rPr>
          <w:rtl/>
        </w:rPr>
        <w:t>16_ دنياوى زندگى كا نيك انجام، عقلمندو</w:t>
      </w:r>
      <w:r w:rsidR="005619DD">
        <w:rPr>
          <w:rtl/>
        </w:rPr>
        <w:t xml:space="preserve">ں </w:t>
      </w:r>
      <w:r>
        <w:rPr>
          <w:rtl/>
        </w:rPr>
        <w:t>كا صلہ ہے_</w:t>
      </w:r>
      <w:r w:rsidRPr="00241111">
        <w:rPr>
          <w:rStyle w:val="libArabicChar"/>
          <w:rFonts w:hint="eastAsia"/>
          <w:rtl/>
        </w:rPr>
        <w:t>إنما</w:t>
      </w:r>
      <w:r w:rsidRPr="00241111">
        <w:rPr>
          <w:rStyle w:val="libArabicChar"/>
          <w:rtl/>
        </w:rPr>
        <w:t xml:space="preserve"> يتذكر اولو الالباب ... اولئك ل</w:t>
      </w:r>
      <w:r w:rsidR="00F74C81" w:rsidRPr="00EC230E">
        <w:rPr>
          <w:rStyle w:val="libArabicChar"/>
          <w:rFonts w:hint="cs"/>
          <w:rtl/>
        </w:rPr>
        <w:t>ه</w:t>
      </w:r>
      <w:r w:rsidRPr="00241111">
        <w:rPr>
          <w:rStyle w:val="libArabicChar"/>
          <w:rFonts w:hint="cs"/>
          <w:rtl/>
        </w:rPr>
        <w:t>م</w:t>
      </w:r>
      <w:r w:rsidRPr="00241111">
        <w:rPr>
          <w:rStyle w:val="libArabicChar"/>
          <w:rtl/>
        </w:rPr>
        <w:t xml:space="preserve"> </w:t>
      </w:r>
      <w:r w:rsidRPr="00241111">
        <w:rPr>
          <w:rStyle w:val="libArabicChar"/>
          <w:rFonts w:hint="cs"/>
          <w:rtl/>
        </w:rPr>
        <w:t>عقبى</w:t>
      </w:r>
      <w:r w:rsidRPr="00241111">
        <w:rPr>
          <w:rStyle w:val="libArabicChar"/>
          <w:rtl/>
        </w:rPr>
        <w:t xml:space="preserve"> الدار</w:t>
      </w:r>
    </w:p>
    <w:p w:rsidR="007D01F0" w:rsidRDefault="007D01F0" w:rsidP="00DC3E3F">
      <w:pPr>
        <w:pStyle w:val="libNormal"/>
        <w:rPr>
          <w:rtl/>
        </w:rPr>
      </w:pPr>
      <w:r>
        <w:rPr>
          <w:rtl/>
        </w:rPr>
        <w:t>17_ نيك انجام، صبر اختيار كرنے والو</w:t>
      </w:r>
      <w:r w:rsidR="005619DD">
        <w:rPr>
          <w:rtl/>
        </w:rPr>
        <w:t xml:space="preserve">ں </w:t>
      </w:r>
      <w:r>
        <w:rPr>
          <w:rtl/>
        </w:rPr>
        <w:t>اور نماز كو قائم كرنے والو</w:t>
      </w:r>
      <w:r w:rsidR="005619DD">
        <w:rPr>
          <w:rtl/>
        </w:rPr>
        <w:t xml:space="preserve">ں </w:t>
      </w:r>
      <w:r>
        <w:rPr>
          <w:rtl/>
        </w:rPr>
        <w:t>اور خدا كى راہ مي</w:t>
      </w:r>
      <w:r w:rsidR="005619DD">
        <w:rPr>
          <w:rtl/>
        </w:rPr>
        <w:t xml:space="preserve">ں </w:t>
      </w:r>
      <w:r>
        <w:rPr>
          <w:rtl/>
        </w:rPr>
        <w:t>خرچ كرنے والو</w:t>
      </w:r>
      <w:r w:rsidR="005619DD">
        <w:rPr>
          <w:rtl/>
        </w:rPr>
        <w:t xml:space="preserve">ں </w:t>
      </w:r>
      <w:r>
        <w:rPr>
          <w:rtl/>
        </w:rPr>
        <w:t>كے ليے اور برے اعمالو</w:t>
      </w:r>
      <w:r w:rsidR="005619DD">
        <w:rPr>
          <w:rtl/>
        </w:rPr>
        <w:t xml:space="preserve">ں </w:t>
      </w:r>
      <w:r>
        <w:rPr>
          <w:rtl/>
        </w:rPr>
        <w:t>كو نيك اعمالو</w:t>
      </w:r>
      <w:r w:rsidR="005619DD">
        <w:rPr>
          <w:rtl/>
        </w:rPr>
        <w:t xml:space="preserve">ں </w:t>
      </w:r>
      <w:r>
        <w:rPr>
          <w:rtl/>
        </w:rPr>
        <w:t>سے جبران كرنے والو</w:t>
      </w:r>
      <w:r w:rsidR="005619DD">
        <w:rPr>
          <w:rtl/>
        </w:rPr>
        <w:t xml:space="preserve">ں </w:t>
      </w:r>
      <w:r>
        <w:rPr>
          <w:rtl/>
        </w:rPr>
        <w:t>كے ليے ہے_</w:t>
      </w:r>
    </w:p>
    <w:p w:rsidR="007D01F0" w:rsidRDefault="007D01F0" w:rsidP="00DC3E3F">
      <w:pPr>
        <w:pStyle w:val="libArabic"/>
        <w:rPr>
          <w:rtl/>
        </w:rPr>
      </w:pPr>
      <w:r>
        <w:rPr>
          <w:rFonts w:hint="eastAsia"/>
          <w:rtl/>
        </w:rPr>
        <w:t>والذين</w:t>
      </w:r>
      <w:r>
        <w:rPr>
          <w:rtl/>
        </w:rPr>
        <w:t xml:space="preserve"> صبروا ... و يدرءون بالحسنة السيئة اولئك ل</w:t>
      </w:r>
      <w:r w:rsidR="00F74C81" w:rsidRPr="008C36F4">
        <w:rPr>
          <w:rFonts w:hint="cs"/>
          <w:rtl/>
        </w:rPr>
        <w:t>ه</w:t>
      </w:r>
      <w:r>
        <w:rPr>
          <w:rFonts w:hint="cs"/>
          <w:rtl/>
        </w:rPr>
        <w:t>م</w:t>
      </w:r>
      <w:r>
        <w:rPr>
          <w:rtl/>
        </w:rPr>
        <w:t xml:space="preserve"> </w:t>
      </w:r>
      <w:r>
        <w:rPr>
          <w:rFonts w:hint="cs"/>
          <w:rtl/>
        </w:rPr>
        <w:t>عقبى</w:t>
      </w:r>
      <w:r>
        <w:rPr>
          <w:rtl/>
        </w:rPr>
        <w:t xml:space="preserve"> الدار</w:t>
      </w:r>
    </w:p>
    <w:p w:rsidR="007D01F0" w:rsidRDefault="007D01F0" w:rsidP="00DC3E3F">
      <w:pPr>
        <w:pStyle w:val="libNormal"/>
        <w:rPr>
          <w:rtl/>
        </w:rPr>
      </w:pPr>
      <w:r>
        <w:rPr>
          <w:rtl/>
        </w:rPr>
        <w:t>18_ وہ لوگ جو خوف خدا ركھتے ہي</w:t>
      </w:r>
      <w:r w:rsidR="005619DD">
        <w:rPr>
          <w:rtl/>
        </w:rPr>
        <w:t xml:space="preserve">ں </w:t>
      </w:r>
      <w:r>
        <w:rPr>
          <w:rtl/>
        </w:rPr>
        <w:t>اور قيامت كے سخت و دقيق حساب سے خوف زدہ ہي</w:t>
      </w:r>
      <w:r w:rsidR="005619DD">
        <w:rPr>
          <w:rtl/>
        </w:rPr>
        <w:t xml:space="preserve">ں </w:t>
      </w:r>
      <w:r>
        <w:rPr>
          <w:rtl/>
        </w:rPr>
        <w:t>وہ نيك انجام كو پائي</w:t>
      </w:r>
      <w:r w:rsidR="005619DD">
        <w:rPr>
          <w:rtl/>
        </w:rPr>
        <w:t xml:space="preserve">ں </w:t>
      </w:r>
      <w:r>
        <w:rPr>
          <w:rtl/>
        </w:rPr>
        <w:t>گے _</w:t>
      </w:r>
    </w:p>
    <w:p w:rsidR="007D01F0" w:rsidRDefault="007D01F0" w:rsidP="00DC3E3F">
      <w:pPr>
        <w:pStyle w:val="libArabic"/>
        <w:rPr>
          <w:rtl/>
        </w:rPr>
      </w:pPr>
      <w:r>
        <w:rPr>
          <w:rFonts w:hint="eastAsia"/>
          <w:rtl/>
        </w:rPr>
        <w:t>و</w:t>
      </w:r>
      <w:r>
        <w:rPr>
          <w:rtl/>
        </w:rPr>
        <w:t xml:space="preserve"> يخشون رب</w:t>
      </w:r>
      <w:r w:rsidR="00F74C81" w:rsidRPr="008C36F4">
        <w:rPr>
          <w:rFonts w:hint="cs"/>
          <w:rtl/>
        </w:rPr>
        <w:t>ه</w:t>
      </w:r>
      <w:r>
        <w:rPr>
          <w:rFonts w:hint="cs"/>
          <w:rtl/>
        </w:rPr>
        <w:t>م</w:t>
      </w:r>
      <w:r>
        <w:rPr>
          <w:rtl/>
        </w:rPr>
        <w:t xml:space="preserve"> </w:t>
      </w:r>
      <w:r>
        <w:rPr>
          <w:rFonts w:hint="cs"/>
          <w:rtl/>
        </w:rPr>
        <w:t>و</w:t>
      </w:r>
      <w:r>
        <w:rPr>
          <w:rtl/>
        </w:rPr>
        <w:t xml:space="preserve"> </w:t>
      </w:r>
      <w:r>
        <w:rPr>
          <w:rFonts w:hint="cs"/>
          <w:rtl/>
        </w:rPr>
        <w:t>يخافون</w:t>
      </w:r>
      <w:r>
        <w:rPr>
          <w:rtl/>
        </w:rPr>
        <w:t xml:space="preserve"> </w:t>
      </w:r>
      <w:r>
        <w:rPr>
          <w:rFonts w:hint="cs"/>
          <w:rtl/>
        </w:rPr>
        <w:t>سوء</w:t>
      </w:r>
      <w:r>
        <w:rPr>
          <w:rtl/>
        </w:rPr>
        <w:t xml:space="preserve"> </w:t>
      </w:r>
      <w:r>
        <w:rPr>
          <w:rFonts w:hint="cs"/>
          <w:rtl/>
        </w:rPr>
        <w:t>الحساب</w:t>
      </w:r>
      <w:r>
        <w:rPr>
          <w:rtl/>
        </w:rPr>
        <w:t xml:space="preserve"> ... اولئك ل</w:t>
      </w:r>
      <w:r w:rsidR="00F74C81" w:rsidRPr="008C36F4">
        <w:rPr>
          <w:rFonts w:hint="cs"/>
          <w:rtl/>
        </w:rPr>
        <w:t>ه</w:t>
      </w:r>
      <w:r>
        <w:rPr>
          <w:rFonts w:hint="cs"/>
          <w:rtl/>
        </w:rPr>
        <w:t>م</w:t>
      </w:r>
      <w:r>
        <w:rPr>
          <w:rtl/>
        </w:rPr>
        <w:t xml:space="preserve"> </w:t>
      </w:r>
      <w:r>
        <w:rPr>
          <w:rFonts w:hint="cs"/>
          <w:rtl/>
        </w:rPr>
        <w:t>عقبى</w:t>
      </w:r>
      <w:r>
        <w:rPr>
          <w:rtl/>
        </w:rPr>
        <w:t xml:space="preserve"> الدار</w:t>
      </w:r>
    </w:p>
    <w:p w:rsidR="007D01F0" w:rsidRDefault="007D01F0" w:rsidP="00DC3E3F">
      <w:pPr>
        <w:pStyle w:val="libNormal"/>
        <w:rPr>
          <w:rtl/>
        </w:rPr>
      </w:pPr>
      <w:r>
        <w:rPr>
          <w:rtl/>
        </w:rPr>
        <w:t>19_ خداوند متعال كے عہد و پيمان سے وفا كرنے والے اور ان احكام كو پورا كرنے والے جنكا خداوند متعال نے حكم ديا ہے وہ اپنے نيك انجام سے بہرہ مند ہو</w:t>
      </w:r>
      <w:r w:rsidR="005619DD">
        <w:rPr>
          <w:rtl/>
        </w:rPr>
        <w:t xml:space="preserve">ں </w:t>
      </w:r>
      <w:r>
        <w:rPr>
          <w:rtl/>
        </w:rPr>
        <w:t>گے _</w:t>
      </w:r>
    </w:p>
    <w:p w:rsidR="007D01F0" w:rsidRDefault="007D01F0" w:rsidP="00DC3E3F">
      <w:pPr>
        <w:pStyle w:val="libArabic"/>
        <w:rPr>
          <w:rtl/>
        </w:rPr>
      </w:pPr>
      <w:r>
        <w:rPr>
          <w:rFonts w:hint="eastAsia"/>
          <w:rtl/>
        </w:rPr>
        <w:t>الذين</w:t>
      </w:r>
      <w:r>
        <w:rPr>
          <w:rtl/>
        </w:rPr>
        <w:t xml:space="preserve"> يوفون بع</w:t>
      </w:r>
      <w:r w:rsidR="00F74C81" w:rsidRPr="008C36F4">
        <w:rPr>
          <w:rFonts w:hint="cs"/>
          <w:rtl/>
        </w:rPr>
        <w:t>ه</w:t>
      </w:r>
      <w:r>
        <w:rPr>
          <w:rFonts w:hint="cs"/>
          <w:rtl/>
        </w:rPr>
        <w:t>د</w:t>
      </w:r>
      <w:r>
        <w:rPr>
          <w:rtl/>
        </w:rPr>
        <w:t xml:space="preserve"> </w:t>
      </w:r>
      <w:r>
        <w:rPr>
          <w:rFonts w:hint="cs"/>
          <w:rtl/>
        </w:rPr>
        <w:t>الل</w:t>
      </w:r>
      <w:r w:rsidR="00F74C81" w:rsidRPr="008C36F4">
        <w:rPr>
          <w:rFonts w:hint="cs"/>
          <w:rtl/>
        </w:rPr>
        <w:t>ه</w:t>
      </w:r>
      <w:r>
        <w:rPr>
          <w:rtl/>
        </w:rPr>
        <w:t xml:space="preserve"> ... </w:t>
      </w:r>
      <w:r>
        <w:rPr>
          <w:rFonts w:hint="cs"/>
          <w:rtl/>
        </w:rPr>
        <w:t>والذين</w:t>
      </w:r>
      <w:r>
        <w:rPr>
          <w:rtl/>
        </w:rPr>
        <w:t xml:space="preserve"> </w:t>
      </w:r>
      <w:r>
        <w:rPr>
          <w:rFonts w:hint="cs"/>
          <w:rtl/>
        </w:rPr>
        <w:t>يصلون</w:t>
      </w:r>
      <w:r>
        <w:rPr>
          <w:rtl/>
        </w:rPr>
        <w:t xml:space="preserve"> </w:t>
      </w:r>
      <w:r>
        <w:rPr>
          <w:rFonts w:hint="cs"/>
          <w:rtl/>
        </w:rPr>
        <w:t>ما</w:t>
      </w:r>
      <w:r>
        <w:rPr>
          <w:rtl/>
        </w:rPr>
        <w:t xml:space="preserve"> </w:t>
      </w:r>
      <w:r>
        <w:rPr>
          <w:rFonts w:hint="cs"/>
          <w:rtl/>
        </w:rPr>
        <w:t>امر</w:t>
      </w:r>
      <w:r>
        <w:rPr>
          <w:rtl/>
        </w:rPr>
        <w:t xml:space="preserve"> </w:t>
      </w:r>
      <w:r>
        <w:rPr>
          <w:rFonts w:hint="cs"/>
          <w:rtl/>
        </w:rPr>
        <w:t>الل</w:t>
      </w:r>
      <w:r w:rsidR="00F74C81" w:rsidRPr="008C36F4">
        <w:rPr>
          <w:rFonts w:hint="cs"/>
          <w:rtl/>
        </w:rPr>
        <w:t>ه</w:t>
      </w:r>
      <w:r>
        <w:rPr>
          <w:rtl/>
        </w:rPr>
        <w:t xml:space="preserve"> </w:t>
      </w:r>
      <w:r>
        <w:rPr>
          <w:rFonts w:hint="cs"/>
          <w:rtl/>
        </w:rPr>
        <w:t>ب</w:t>
      </w:r>
      <w:r w:rsidR="00F74C81" w:rsidRPr="008C36F4">
        <w:rPr>
          <w:rFonts w:hint="cs"/>
          <w:rtl/>
        </w:rPr>
        <w:t>ه</w:t>
      </w:r>
      <w:r>
        <w:rPr>
          <w:rtl/>
        </w:rPr>
        <w:t xml:space="preserve"> </w:t>
      </w:r>
      <w:r>
        <w:rPr>
          <w:rFonts w:hint="cs"/>
          <w:rtl/>
        </w:rPr>
        <w:t>ان</w:t>
      </w:r>
      <w:r>
        <w:rPr>
          <w:rtl/>
        </w:rPr>
        <w:t xml:space="preserve"> </w:t>
      </w:r>
      <w:r>
        <w:rPr>
          <w:rFonts w:hint="cs"/>
          <w:rtl/>
        </w:rPr>
        <w:t>يوصل</w:t>
      </w:r>
      <w:r>
        <w:rPr>
          <w:rtl/>
        </w:rPr>
        <w:t xml:space="preserve"> ... </w:t>
      </w:r>
      <w:r>
        <w:rPr>
          <w:rFonts w:hint="cs"/>
          <w:rtl/>
        </w:rPr>
        <w:t>اولئك</w:t>
      </w:r>
      <w:r>
        <w:rPr>
          <w:rtl/>
        </w:rPr>
        <w:t xml:space="preserve"> </w:t>
      </w:r>
      <w:r>
        <w:rPr>
          <w:rFonts w:hint="cs"/>
          <w:rtl/>
        </w:rPr>
        <w:t>ل</w:t>
      </w:r>
      <w:r w:rsidR="00F74C81" w:rsidRPr="008C36F4">
        <w:rPr>
          <w:rFonts w:hint="cs"/>
          <w:rtl/>
        </w:rPr>
        <w:t>ه</w:t>
      </w:r>
      <w:r>
        <w:rPr>
          <w:rFonts w:hint="cs"/>
          <w:rtl/>
        </w:rPr>
        <w:t>م</w:t>
      </w:r>
      <w:r>
        <w:rPr>
          <w:rtl/>
        </w:rPr>
        <w:t xml:space="preserve"> </w:t>
      </w:r>
      <w:r>
        <w:rPr>
          <w:rFonts w:hint="cs"/>
          <w:rtl/>
        </w:rPr>
        <w:t>عقبى</w:t>
      </w:r>
      <w:r>
        <w:rPr>
          <w:rtl/>
        </w:rPr>
        <w:t xml:space="preserve"> الدار</w:t>
      </w:r>
    </w:p>
    <w:p w:rsidR="007D01F0" w:rsidRDefault="007D01F0" w:rsidP="00DC3E3F">
      <w:pPr>
        <w:pStyle w:val="libNormal"/>
        <w:rPr>
          <w:rtl/>
        </w:rPr>
      </w:pPr>
      <w:r>
        <w:rPr>
          <w:rFonts w:hint="eastAsia"/>
          <w:rtl/>
        </w:rPr>
        <w:t>اخلاص</w:t>
      </w:r>
      <w:r>
        <w:rPr>
          <w:rtl/>
        </w:rPr>
        <w:t xml:space="preserve"> :</w:t>
      </w:r>
    </w:p>
    <w:p w:rsidR="0024111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اخلاص</w:t>
      </w:r>
      <w:r>
        <w:rPr>
          <w:rtl/>
        </w:rPr>
        <w:t xml:space="preserve"> كى اہميت 2</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بخششي</w:t>
      </w:r>
      <w:r w:rsidR="005619DD">
        <w:rPr>
          <w:rtl/>
        </w:rPr>
        <w:t xml:space="preserve">ں </w:t>
      </w:r>
      <w:r>
        <w:rPr>
          <w:rtl/>
        </w:rPr>
        <w:t>7; اللہ تعالى كى روزى 7 ; اللہ تعالى كى نصيحتي</w:t>
      </w:r>
      <w:r w:rsidR="005619DD">
        <w:rPr>
          <w:rtl/>
        </w:rPr>
        <w:t xml:space="preserve">ں </w:t>
      </w:r>
      <w:r>
        <w:rPr>
          <w:rtl/>
        </w:rPr>
        <w:t>9</w:t>
      </w:r>
    </w:p>
    <w:p w:rsidR="007D01F0" w:rsidRDefault="007D01F0" w:rsidP="00DC3E3F">
      <w:pPr>
        <w:pStyle w:val="libNormal"/>
        <w:rPr>
          <w:rtl/>
        </w:rPr>
      </w:pPr>
      <w:r>
        <w:rPr>
          <w:rFonts w:hint="eastAsia"/>
          <w:rtl/>
        </w:rPr>
        <w:t>اللہ</w:t>
      </w:r>
      <w:r>
        <w:rPr>
          <w:rtl/>
        </w:rPr>
        <w:t xml:space="preserve"> تعالى كا خوف ركھنے والے :</w:t>
      </w:r>
      <w:r>
        <w:rPr>
          <w:rFonts w:hint="eastAsia"/>
          <w:rtl/>
        </w:rPr>
        <w:t>اللہ</w:t>
      </w:r>
      <w:r>
        <w:rPr>
          <w:rtl/>
        </w:rPr>
        <w:t xml:space="preserve"> تعالى كا خوف ركھنے والو</w:t>
      </w:r>
      <w:r w:rsidR="005619DD">
        <w:rPr>
          <w:rtl/>
        </w:rPr>
        <w:t xml:space="preserve">ں </w:t>
      </w:r>
      <w:r>
        <w:rPr>
          <w:rtl/>
        </w:rPr>
        <w:t>كا اچھا انجام 18</w:t>
      </w:r>
    </w:p>
    <w:p w:rsidR="007D01F0" w:rsidRDefault="007D01F0" w:rsidP="00DC3E3F">
      <w:pPr>
        <w:pStyle w:val="libNormal"/>
        <w:rPr>
          <w:rtl/>
        </w:rPr>
      </w:pPr>
      <w:r>
        <w:rPr>
          <w:rFonts w:hint="eastAsia"/>
          <w:rtl/>
        </w:rPr>
        <w:t>اچھائي</w:t>
      </w:r>
      <w:r>
        <w:rPr>
          <w:rtl/>
        </w:rPr>
        <w:t xml:space="preserve"> :</w:t>
      </w:r>
      <w:r>
        <w:rPr>
          <w:rFonts w:hint="eastAsia"/>
          <w:rtl/>
        </w:rPr>
        <w:t>برائي</w:t>
      </w:r>
      <w:r>
        <w:rPr>
          <w:rtl/>
        </w:rPr>
        <w:t xml:space="preserve"> كے مقابلے مي</w:t>
      </w:r>
      <w:r w:rsidR="005619DD">
        <w:rPr>
          <w:rtl/>
        </w:rPr>
        <w:t xml:space="preserve">ں </w:t>
      </w:r>
      <w:r>
        <w:rPr>
          <w:rtl/>
        </w:rPr>
        <w:t>اچھائي كرنا 14</w:t>
      </w:r>
    </w:p>
    <w:p w:rsidR="007D01F0" w:rsidRDefault="007D01F0" w:rsidP="00DC3E3F">
      <w:pPr>
        <w:pStyle w:val="libNormal"/>
        <w:rPr>
          <w:rtl/>
        </w:rPr>
      </w:pPr>
      <w:r>
        <w:rPr>
          <w:rFonts w:hint="eastAsia"/>
          <w:rtl/>
        </w:rPr>
        <w:t>انجام</w:t>
      </w:r>
      <w:r>
        <w:rPr>
          <w:rtl/>
        </w:rPr>
        <w:t xml:space="preserve"> :</w:t>
      </w:r>
      <w:r>
        <w:rPr>
          <w:rFonts w:hint="eastAsia"/>
          <w:rtl/>
        </w:rPr>
        <w:t>اچھا</w:t>
      </w:r>
      <w:r>
        <w:rPr>
          <w:rtl/>
        </w:rPr>
        <w:t xml:space="preserve"> انجام 15</w:t>
      </w:r>
    </w:p>
    <w:p w:rsidR="007D01F0" w:rsidRDefault="007D01F0" w:rsidP="00DC3E3F">
      <w:pPr>
        <w:pStyle w:val="libNormal"/>
        <w:rPr>
          <w:rtl/>
        </w:rPr>
      </w:pPr>
      <w:r>
        <w:rPr>
          <w:rFonts w:hint="eastAsia"/>
          <w:rtl/>
        </w:rPr>
        <w:t>انفاق</w:t>
      </w:r>
      <w:r>
        <w:rPr>
          <w:rtl/>
        </w:rPr>
        <w:t xml:space="preserve"> :</w:t>
      </w:r>
      <w:r>
        <w:rPr>
          <w:rFonts w:hint="eastAsia"/>
          <w:rtl/>
        </w:rPr>
        <w:t>انفاق</w:t>
      </w:r>
      <w:r>
        <w:rPr>
          <w:rtl/>
        </w:rPr>
        <w:t xml:space="preserve"> كا دائرہ 6 ، 9 ;انفاق كا سرچشمہ 8 ;انفاق كى اہميت 5 ;انفاق كى فضيلت 10 ;انفاق كے اقسام 10 ;انفاق كے شرائط 9 ;چھپا ہوا انفاق 10;ظاہر بظاہر انفاق 10</w:t>
      </w:r>
    </w:p>
    <w:p w:rsidR="007D01F0" w:rsidRDefault="007D01F0" w:rsidP="00DC3E3F">
      <w:pPr>
        <w:pStyle w:val="libNormal"/>
        <w:rPr>
          <w:rtl/>
        </w:rPr>
      </w:pPr>
      <w:r>
        <w:rPr>
          <w:rFonts w:hint="eastAsia"/>
          <w:rtl/>
        </w:rPr>
        <w:t>انفاق</w:t>
      </w:r>
      <w:r>
        <w:rPr>
          <w:rtl/>
        </w:rPr>
        <w:t xml:space="preserve"> كرنے والے :</w:t>
      </w:r>
      <w:r>
        <w:rPr>
          <w:rFonts w:hint="eastAsia"/>
          <w:rtl/>
        </w:rPr>
        <w:t>انفاق</w:t>
      </w:r>
      <w:r>
        <w:rPr>
          <w:rtl/>
        </w:rPr>
        <w:t xml:space="preserve"> كرنے والو</w:t>
      </w:r>
      <w:r w:rsidR="005619DD">
        <w:rPr>
          <w:rtl/>
        </w:rPr>
        <w:t xml:space="preserve">ں </w:t>
      </w:r>
      <w:r>
        <w:rPr>
          <w:rtl/>
        </w:rPr>
        <w:t>كا اچھا انجام 17</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كے آثار 8</w:t>
      </w:r>
    </w:p>
    <w:p w:rsidR="007D01F0" w:rsidRDefault="007D01F0" w:rsidP="00DC3E3F">
      <w:pPr>
        <w:pStyle w:val="libNormal"/>
        <w:rPr>
          <w:rtl/>
        </w:rPr>
      </w:pPr>
      <w:r>
        <w:rPr>
          <w:rFonts w:hint="eastAsia"/>
          <w:rtl/>
        </w:rPr>
        <w:t>بہشت</w:t>
      </w:r>
      <w:r>
        <w:rPr>
          <w:rtl/>
        </w:rPr>
        <w:t xml:space="preserve"> : 15</w:t>
      </w:r>
    </w:p>
    <w:p w:rsidR="007D01F0" w:rsidRDefault="007D01F0" w:rsidP="00DC3E3F">
      <w:pPr>
        <w:pStyle w:val="libNormal"/>
        <w:rPr>
          <w:rtl/>
        </w:rPr>
      </w:pPr>
      <w:r>
        <w:rPr>
          <w:rFonts w:hint="eastAsia"/>
          <w:rtl/>
        </w:rPr>
        <w:t>تحريك</w:t>
      </w:r>
      <w:r>
        <w:rPr>
          <w:rtl/>
        </w:rPr>
        <w:t xml:space="preserve"> :</w:t>
      </w:r>
      <w:r>
        <w:rPr>
          <w:rFonts w:hint="eastAsia"/>
          <w:rtl/>
        </w:rPr>
        <w:t>تحريك</w:t>
      </w:r>
      <w:r>
        <w:rPr>
          <w:rtl/>
        </w:rPr>
        <w:t xml:space="preserve"> كے عوامل8</w:t>
      </w:r>
    </w:p>
    <w:p w:rsidR="007D01F0" w:rsidRDefault="007D01F0" w:rsidP="00DC3E3F">
      <w:pPr>
        <w:pStyle w:val="libNormal"/>
        <w:rPr>
          <w:rtl/>
        </w:rPr>
      </w:pPr>
      <w:r>
        <w:rPr>
          <w:rFonts w:hint="eastAsia"/>
          <w:rtl/>
        </w:rPr>
        <w:t>تكليف</w:t>
      </w:r>
      <w:r>
        <w:rPr>
          <w:rtl/>
        </w:rPr>
        <w:t>:</w:t>
      </w:r>
      <w:r>
        <w:rPr>
          <w:rFonts w:hint="eastAsia"/>
          <w:rtl/>
        </w:rPr>
        <w:t>تكليف</w:t>
      </w:r>
      <w:r>
        <w:rPr>
          <w:rtl/>
        </w:rPr>
        <w:t xml:space="preserve"> پر صبر كرنا 1</w:t>
      </w:r>
    </w:p>
    <w:p w:rsidR="007D01F0" w:rsidRDefault="007D01F0" w:rsidP="00DC3E3F">
      <w:pPr>
        <w:pStyle w:val="libNormal"/>
        <w:rPr>
          <w:rtl/>
        </w:rPr>
      </w:pPr>
      <w:r>
        <w:rPr>
          <w:rFonts w:hint="eastAsia"/>
          <w:rtl/>
        </w:rPr>
        <w:t>خوف</w:t>
      </w:r>
      <w:r>
        <w:rPr>
          <w:rtl/>
        </w:rPr>
        <w:t>:</w:t>
      </w:r>
      <w:r>
        <w:rPr>
          <w:rFonts w:hint="eastAsia"/>
          <w:rtl/>
        </w:rPr>
        <w:t>آخرت</w:t>
      </w:r>
      <w:r>
        <w:rPr>
          <w:rtl/>
        </w:rPr>
        <w:t xml:space="preserve"> كے حساب و كتاب سے خوف كے آثار 18;اللہ تعالى كا خوف ركھنے كے آثار 18</w:t>
      </w:r>
    </w:p>
    <w:p w:rsidR="007D01F0" w:rsidRDefault="007D01F0" w:rsidP="00DC3E3F">
      <w:pPr>
        <w:pStyle w:val="libNormal"/>
        <w:rPr>
          <w:rtl/>
        </w:rPr>
      </w:pPr>
      <w:r>
        <w:rPr>
          <w:rFonts w:hint="eastAsia"/>
          <w:rtl/>
        </w:rPr>
        <w:t>دنيا</w:t>
      </w:r>
      <w:r>
        <w:rPr>
          <w:rtl/>
        </w:rPr>
        <w:t xml:space="preserve"> :</w:t>
      </w:r>
      <w:r>
        <w:rPr>
          <w:rFonts w:hint="eastAsia"/>
          <w:rtl/>
        </w:rPr>
        <w:t>دنيا</w:t>
      </w:r>
      <w:r>
        <w:rPr>
          <w:rtl/>
        </w:rPr>
        <w:t xml:space="preserve"> كا انجام 15</w:t>
      </w:r>
    </w:p>
    <w:p w:rsidR="007D01F0" w:rsidRDefault="007D01F0" w:rsidP="00DC3E3F">
      <w:pPr>
        <w:pStyle w:val="libNormal"/>
        <w:rPr>
          <w:rtl/>
        </w:rPr>
      </w:pPr>
      <w:r>
        <w:rPr>
          <w:rFonts w:hint="eastAsia"/>
          <w:rtl/>
        </w:rPr>
        <w:t>ديندارى</w:t>
      </w:r>
      <w:r>
        <w:rPr>
          <w:rtl/>
        </w:rPr>
        <w:t xml:space="preserve"> :</w:t>
      </w:r>
      <w:r>
        <w:rPr>
          <w:rFonts w:hint="eastAsia"/>
          <w:rtl/>
        </w:rPr>
        <w:t>ديندارى</w:t>
      </w:r>
      <w:r>
        <w:rPr>
          <w:rtl/>
        </w:rPr>
        <w:t xml:space="preserve"> مي</w:t>
      </w:r>
      <w:r w:rsidR="005619DD">
        <w:rPr>
          <w:rtl/>
        </w:rPr>
        <w:t xml:space="preserve">ں </w:t>
      </w:r>
      <w:r>
        <w:rPr>
          <w:rtl/>
        </w:rPr>
        <w:t>استقامت 1 ; ديندارى مي</w:t>
      </w:r>
      <w:r w:rsidR="005619DD">
        <w:rPr>
          <w:rtl/>
        </w:rPr>
        <w:t xml:space="preserve">ں </w:t>
      </w:r>
      <w:r>
        <w:rPr>
          <w:rtl/>
        </w:rPr>
        <w:t>صبر 1</w:t>
      </w:r>
    </w:p>
    <w:p w:rsidR="007D01F0" w:rsidRDefault="007D01F0" w:rsidP="00DC3E3F">
      <w:pPr>
        <w:pStyle w:val="libNormal"/>
        <w:rPr>
          <w:rtl/>
        </w:rPr>
      </w:pPr>
      <w:r>
        <w:rPr>
          <w:rFonts w:hint="eastAsia"/>
          <w:rtl/>
        </w:rPr>
        <w:t>روابط</w:t>
      </w:r>
      <w:r>
        <w:rPr>
          <w:rtl/>
        </w:rPr>
        <w:t>:</w:t>
      </w:r>
      <w:r>
        <w:rPr>
          <w:rFonts w:hint="eastAsia"/>
          <w:rtl/>
        </w:rPr>
        <w:t>واجب</w:t>
      </w:r>
      <w:r>
        <w:rPr>
          <w:rtl/>
        </w:rPr>
        <w:t xml:space="preserve"> روابط كو برقرار ركھنے والے 19</w:t>
      </w:r>
    </w:p>
    <w:p w:rsidR="007D01F0" w:rsidRDefault="007D01F0" w:rsidP="00DC3E3F">
      <w:pPr>
        <w:pStyle w:val="libNormal"/>
        <w:rPr>
          <w:rtl/>
        </w:rPr>
      </w:pPr>
      <w:r>
        <w:rPr>
          <w:rFonts w:hint="eastAsia"/>
          <w:rtl/>
        </w:rPr>
        <w:t>صاحبان</w:t>
      </w:r>
      <w:r>
        <w:rPr>
          <w:rtl/>
        </w:rPr>
        <w:t xml:space="preserve"> عقل:</w:t>
      </w:r>
      <w:r>
        <w:rPr>
          <w:rFonts w:hint="eastAsia"/>
          <w:rtl/>
        </w:rPr>
        <w:t>صاحبان</w:t>
      </w:r>
      <w:r>
        <w:rPr>
          <w:rtl/>
        </w:rPr>
        <w:t xml:space="preserve"> عقل كا پسنديدہ عمل 12; صاحبان عقل كا اچھا انجام 16;صاحبان عقل كا اخلاص 3 ; صاحبان عقل كا صبر3;صاحبان عقل كى خصوصيات 3 ، 12 ، 14;صاحبان عقل كى نشانيا</w:t>
      </w:r>
      <w:r w:rsidR="005619DD">
        <w:rPr>
          <w:rtl/>
        </w:rPr>
        <w:t xml:space="preserve">ں </w:t>
      </w:r>
      <w:r>
        <w:rPr>
          <w:rtl/>
        </w:rPr>
        <w:t>11; صاحبان عقل كے پيش آنے كا طريقہ 14</w:t>
      </w:r>
    </w:p>
    <w:p w:rsidR="007D01F0" w:rsidRDefault="007D01F0" w:rsidP="00DC3E3F">
      <w:pPr>
        <w:pStyle w:val="libNormal"/>
        <w:rPr>
          <w:rtl/>
        </w:rPr>
      </w:pPr>
      <w:r>
        <w:rPr>
          <w:rFonts w:hint="eastAsia"/>
          <w:rtl/>
        </w:rPr>
        <w:t>صابرين</w:t>
      </w:r>
      <w:r>
        <w:rPr>
          <w:rtl/>
        </w:rPr>
        <w:t xml:space="preserve"> :</w:t>
      </w:r>
      <w:r>
        <w:rPr>
          <w:rFonts w:hint="eastAsia"/>
          <w:rtl/>
        </w:rPr>
        <w:t>صابرين</w:t>
      </w:r>
      <w:r>
        <w:rPr>
          <w:rtl/>
        </w:rPr>
        <w:t xml:space="preserve"> كا اچھا انجام 17</w:t>
      </w:r>
    </w:p>
    <w:p w:rsidR="007D01F0" w:rsidRDefault="007D01F0" w:rsidP="00DC3E3F">
      <w:pPr>
        <w:pStyle w:val="libNormal"/>
        <w:rPr>
          <w:rtl/>
        </w:rPr>
      </w:pPr>
      <w:r>
        <w:rPr>
          <w:rFonts w:hint="eastAsia"/>
          <w:rtl/>
        </w:rPr>
        <w:t>صبر</w:t>
      </w:r>
      <w:r>
        <w:rPr>
          <w:rtl/>
        </w:rPr>
        <w:t>:</w:t>
      </w:r>
      <w:r>
        <w:rPr>
          <w:rFonts w:hint="eastAsia"/>
          <w:rtl/>
        </w:rPr>
        <w:t>صبر</w:t>
      </w:r>
      <w:r>
        <w:rPr>
          <w:rtl/>
        </w:rPr>
        <w:t xml:space="preserve"> مي</w:t>
      </w:r>
      <w:r w:rsidR="005619DD">
        <w:rPr>
          <w:rtl/>
        </w:rPr>
        <w:t xml:space="preserve">ں </w:t>
      </w:r>
      <w:r>
        <w:rPr>
          <w:rtl/>
        </w:rPr>
        <w:t>اخلاص 2 ، 3</w:t>
      </w:r>
    </w:p>
    <w:p w:rsidR="0024111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صفات</w:t>
      </w:r>
      <w:r>
        <w:rPr>
          <w:rtl/>
        </w:rPr>
        <w:t>:</w:t>
      </w:r>
      <w:r>
        <w:rPr>
          <w:rFonts w:hint="eastAsia"/>
          <w:rtl/>
        </w:rPr>
        <w:t>پسنديدہ</w:t>
      </w:r>
      <w:r>
        <w:rPr>
          <w:rtl/>
        </w:rPr>
        <w:t xml:space="preserve"> صفات 10 ، 12 ، 14</w:t>
      </w:r>
    </w:p>
    <w:p w:rsidR="007D01F0" w:rsidRDefault="007D01F0" w:rsidP="00DC3E3F">
      <w:pPr>
        <w:pStyle w:val="libNormal"/>
        <w:rPr>
          <w:rtl/>
        </w:rPr>
      </w:pPr>
      <w:r>
        <w:rPr>
          <w:rFonts w:hint="eastAsia"/>
          <w:rtl/>
        </w:rPr>
        <w:t>عمل</w:t>
      </w:r>
      <w:r>
        <w:rPr>
          <w:rtl/>
        </w:rPr>
        <w:t xml:space="preserve"> :</w:t>
      </w:r>
      <w:r>
        <w:rPr>
          <w:rFonts w:hint="eastAsia"/>
          <w:rtl/>
        </w:rPr>
        <w:t>پسنديدہ</w:t>
      </w:r>
      <w:r>
        <w:rPr>
          <w:rtl/>
        </w:rPr>
        <w:t xml:space="preserve"> عمل كے آثار 13</w:t>
      </w:r>
    </w:p>
    <w:p w:rsidR="007D01F0" w:rsidRDefault="007D01F0" w:rsidP="00DC3E3F">
      <w:pPr>
        <w:pStyle w:val="libNormal"/>
        <w:rPr>
          <w:rtl/>
        </w:rPr>
      </w:pPr>
      <w:r>
        <w:rPr>
          <w:rFonts w:hint="eastAsia"/>
          <w:rtl/>
        </w:rPr>
        <w:t>عہد</w:t>
      </w:r>
      <w:r>
        <w:rPr>
          <w:rtl/>
        </w:rPr>
        <w:t xml:space="preserve"> :</w:t>
      </w:r>
      <w:r>
        <w:rPr>
          <w:rFonts w:hint="eastAsia"/>
          <w:rtl/>
        </w:rPr>
        <w:t>عہد</w:t>
      </w:r>
      <w:r>
        <w:rPr>
          <w:rtl/>
        </w:rPr>
        <w:t xml:space="preserve"> سے وفا كرنے والو</w:t>
      </w:r>
      <w:r w:rsidR="005619DD">
        <w:rPr>
          <w:rtl/>
        </w:rPr>
        <w:t xml:space="preserve">ں </w:t>
      </w:r>
      <w:r>
        <w:rPr>
          <w:rtl/>
        </w:rPr>
        <w:t>كا اچھا انجام 19;عہد سے وفا كے آثار 19</w:t>
      </w:r>
    </w:p>
    <w:p w:rsidR="007D01F0" w:rsidRDefault="007D01F0" w:rsidP="00DC3E3F">
      <w:pPr>
        <w:pStyle w:val="libNormal"/>
        <w:rPr>
          <w:rtl/>
        </w:rPr>
      </w:pPr>
      <w:r>
        <w:rPr>
          <w:rFonts w:hint="eastAsia"/>
          <w:rtl/>
        </w:rPr>
        <w:t>فقراء</w:t>
      </w:r>
      <w:r>
        <w:rPr>
          <w:rtl/>
        </w:rPr>
        <w:t xml:space="preserve"> :</w:t>
      </w:r>
      <w:r>
        <w:rPr>
          <w:rFonts w:hint="eastAsia"/>
          <w:rtl/>
        </w:rPr>
        <w:t>فقراء</w:t>
      </w:r>
      <w:r>
        <w:rPr>
          <w:rtl/>
        </w:rPr>
        <w:t xml:space="preserve"> پرا نفاق كرنا 5 ; فقراء كى ضروريات كو پورا كرنا 11</w:t>
      </w:r>
    </w:p>
    <w:p w:rsidR="007D01F0" w:rsidRDefault="007D01F0" w:rsidP="00DC3E3F">
      <w:pPr>
        <w:pStyle w:val="libNormal"/>
        <w:rPr>
          <w:rtl/>
        </w:rPr>
      </w:pPr>
      <w:r>
        <w:rPr>
          <w:rFonts w:hint="eastAsia"/>
          <w:rtl/>
        </w:rPr>
        <w:t>قدر</w:t>
      </w:r>
      <w:r>
        <w:rPr>
          <w:rtl/>
        </w:rPr>
        <w:t xml:space="preserve"> و قيمتي</w:t>
      </w:r>
      <w:r w:rsidR="005619DD">
        <w:rPr>
          <w:rtl/>
        </w:rPr>
        <w:t xml:space="preserve">ں </w:t>
      </w:r>
      <w:r>
        <w:rPr>
          <w:rtl/>
        </w:rPr>
        <w:t>:</w:t>
      </w:r>
      <w:r>
        <w:rPr>
          <w:rFonts w:hint="eastAsia"/>
          <w:rtl/>
        </w:rPr>
        <w:t>قدر</w:t>
      </w:r>
      <w:r>
        <w:rPr>
          <w:rtl/>
        </w:rPr>
        <w:t xml:space="preserve"> و قيمتو</w:t>
      </w:r>
      <w:r w:rsidR="005619DD">
        <w:rPr>
          <w:rtl/>
        </w:rPr>
        <w:t xml:space="preserve">ں </w:t>
      </w:r>
      <w:r>
        <w:rPr>
          <w:rtl/>
        </w:rPr>
        <w:t>كا ملاك 2 ، 10</w:t>
      </w:r>
    </w:p>
    <w:p w:rsidR="007D01F0" w:rsidRDefault="007D01F0" w:rsidP="00DC3E3F">
      <w:pPr>
        <w:pStyle w:val="libNormal"/>
        <w:rPr>
          <w:rtl/>
        </w:rPr>
      </w:pPr>
      <w:r>
        <w:rPr>
          <w:rFonts w:hint="eastAsia"/>
          <w:rtl/>
        </w:rPr>
        <w:t>گناہ</w:t>
      </w:r>
      <w:r>
        <w:rPr>
          <w:rtl/>
        </w:rPr>
        <w:t xml:space="preserve"> :</w:t>
      </w:r>
      <w:r>
        <w:rPr>
          <w:rFonts w:hint="eastAsia"/>
          <w:rtl/>
        </w:rPr>
        <w:t>گناہ</w:t>
      </w:r>
      <w:r>
        <w:rPr>
          <w:rtl/>
        </w:rPr>
        <w:t xml:space="preserve"> كا جبران 12 ; گناہ كے كفارے كے اسباب 13</w:t>
      </w:r>
    </w:p>
    <w:p w:rsidR="007D01F0" w:rsidRDefault="007D01F0" w:rsidP="00DC3E3F">
      <w:pPr>
        <w:pStyle w:val="libNormal"/>
        <w:rPr>
          <w:rtl/>
        </w:rPr>
      </w:pPr>
      <w:r>
        <w:rPr>
          <w:rFonts w:hint="eastAsia"/>
          <w:rtl/>
        </w:rPr>
        <w:t>مادى</w:t>
      </w:r>
      <w:r>
        <w:rPr>
          <w:rtl/>
        </w:rPr>
        <w:t xml:space="preserve"> وسائل:</w:t>
      </w:r>
      <w:r>
        <w:rPr>
          <w:rFonts w:hint="eastAsia"/>
          <w:rtl/>
        </w:rPr>
        <w:t>مادى</w:t>
      </w:r>
      <w:r>
        <w:rPr>
          <w:rtl/>
        </w:rPr>
        <w:t xml:space="preserve"> وسائل كا سبب 7</w:t>
      </w:r>
    </w:p>
    <w:p w:rsidR="007D01F0" w:rsidRDefault="007D01F0" w:rsidP="00DC3E3F">
      <w:pPr>
        <w:pStyle w:val="libNormal"/>
        <w:rPr>
          <w:rtl/>
        </w:rPr>
      </w:pPr>
      <w:r>
        <w:rPr>
          <w:rFonts w:hint="eastAsia"/>
          <w:rtl/>
        </w:rPr>
        <w:t>محسنين</w:t>
      </w:r>
      <w:r>
        <w:rPr>
          <w:rtl/>
        </w:rPr>
        <w:t xml:space="preserve"> :</w:t>
      </w:r>
      <w:r>
        <w:rPr>
          <w:rFonts w:hint="eastAsia"/>
          <w:rtl/>
        </w:rPr>
        <w:t>محسنين</w:t>
      </w:r>
      <w:r>
        <w:rPr>
          <w:rtl/>
        </w:rPr>
        <w:t xml:space="preserve"> كا اچھا انجام 17</w:t>
      </w:r>
    </w:p>
    <w:p w:rsidR="007D01F0" w:rsidRDefault="007D01F0" w:rsidP="00DC3E3F">
      <w:pPr>
        <w:pStyle w:val="libNormal"/>
        <w:rPr>
          <w:rtl/>
        </w:rPr>
      </w:pPr>
      <w:r>
        <w:rPr>
          <w:rFonts w:hint="eastAsia"/>
          <w:rtl/>
        </w:rPr>
        <w:t>نماز</w:t>
      </w:r>
      <w:r>
        <w:rPr>
          <w:rtl/>
        </w:rPr>
        <w:t>:</w:t>
      </w:r>
      <w:r>
        <w:rPr>
          <w:rFonts w:hint="eastAsia"/>
          <w:rtl/>
        </w:rPr>
        <w:t>نماز</w:t>
      </w:r>
      <w:r>
        <w:rPr>
          <w:rtl/>
        </w:rPr>
        <w:t xml:space="preserve"> كو قائم كرنا 11;نماز كو قائم كرنے كى اہميت 4</w:t>
      </w:r>
    </w:p>
    <w:p w:rsidR="007D01F0" w:rsidRDefault="007D01F0" w:rsidP="00DC3E3F">
      <w:pPr>
        <w:pStyle w:val="libNormal"/>
        <w:rPr>
          <w:rtl/>
        </w:rPr>
      </w:pPr>
      <w:r>
        <w:rPr>
          <w:rFonts w:hint="eastAsia"/>
          <w:rtl/>
        </w:rPr>
        <w:t>نماز</w:t>
      </w:r>
      <w:r>
        <w:rPr>
          <w:rtl/>
        </w:rPr>
        <w:t xml:space="preserve"> قائم كرنے والے :</w:t>
      </w:r>
      <w:r>
        <w:rPr>
          <w:rFonts w:hint="eastAsia"/>
          <w:rtl/>
        </w:rPr>
        <w:t>نماز</w:t>
      </w:r>
      <w:r>
        <w:rPr>
          <w:rtl/>
        </w:rPr>
        <w:t xml:space="preserve"> قائم كرنے والو</w:t>
      </w:r>
      <w:r w:rsidR="005619DD">
        <w:rPr>
          <w:rtl/>
        </w:rPr>
        <w:t xml:space="preserve">ں </w:t>
      </w:r>
      <w:r>
        <w:rPr>
          <w:rtl/>
        </w:rPr>
        <w:t>كا اچھا انجام 17</w:t>
      </w:r>
    </w:p>
    <w:p w:rsidR="007D01F0" w:rsidRPr="002478E0" w:rsidRDefault="00241111" w:rsidP="00DC3E3F">
      <w:pPr>
        <w:pStyle w:val="Heading2Center"/>
        <w:rPr>
          <w:rtl/>
        </w:rPr>
      </w:pPr>
      <w:bookmarkStart w:id="258" w:name="_Toc27220055"/>
      <w:r>
        <w:rPr>
          <w:rFonts w:hint="cs"/>
          <w:rtl/>
        </w:rPr>
        <w:t xml:space="preserve">آیت </w:t>
      </w:r>
      <w:r w:rsidR="00252B7E" w:rsidRPr="002478E0">
        <w:rPr>
          <w:rFonts w:hint="cs"/>
          <w:rtl/>
        </w:rPr>
        <w:t>23</w:t>
      </w:r>
      <w:bookmarkEnd w:id="25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252B7E">
        <w:rPr>
          <w:rStyle w:val="libAieChar"/>
          <w:rFonts w:hint="eastAsia"/>
          <w:rtl/>
        </w:rPr>
        <w:t>جَنَّاتُ</w:t>
      </w:r>
      <w:r w:rsidRPr="00252B7E">
        <w:rPr>
          <w:rStyle w:val="libAieChar"/>
          <w:rtl/>
        </w:rPr>
        <w:t xml:space="preserve"> عَدْنٍ يَدْخُلُونَهَا وَمَنْ صَلَحَ مِنْ آبَائِهِمْ وَأَزْوَاجِهِمْ وَذُرِّيَّاتِهِمْ وَالمَلاَئِكَةُ يَدْخُلُونَ عَلَيْهِم مِّن كُلِّ بَابٍ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ہميشہ</w:t>
      </w:r>
      <w:r>
        <w:rPr>
          <w:rtl/>
        </w:rPr>
        <w:t xml:space="preserve"> رہنے والے باغات ہي</w:t>
      </w:r>
      <w:r w:rsidR="005619DD">
        <w:rPr>
          <w:rtl/>
        </w:rPr>
        <w:t xml:space="preserve">ں </w:t>
      </w:r>
      <w:r>
        <w:rPr>
          <w:rtl/>
        </w:rPr>
        <w:t>مي</w:t>
      </w:r>
      <w:r w:rsidR="005619DD">
        <w:rPr>
          <w:rtl/>
        </w:rPr>
        <w:t xml:space="preserve">ں </w:t>
      </w:r>
      <w:r>
        <w:rPr>
          <w:rtl/>
        </w:rPr>
        <w:t>جن مي</w:t>
      </w:r>
      <w:r w:rsidR="005619DD">
        <w:rPr>
          <w:rtl/>
        </w:rPr>
        <w:t xml:space="preserve">ں </w:t>
      </w:r>
      <w:r>
        <w:rPr>
          <w:rtl/>
        </w:rPr>
        <w:t>يہ خود اور ان كے آباء و اجداد اور ازواج و اولاد مي</w:t>
      </w:r>
      <w:r w:rsidR="005619DD">
        <w:rPr>
          <w:rtl/>
        </w:rPr>
        <w:t xml:space="preserve">ں </w:t>
      </w:r>
      <w:r>
        <w:rPr>
          <w:rtl/>
        </w:rPr>
        <w:t>سے سارے نيك بندے داخل ہو</w:t>
      </w:r>
      <w:r w:rsidR="005619DD">
        <w:rPr>
          <w:rtl/>
        </w:rPr>
        <w:t xml:space="preserve">ں </w:t>
      </w:r>
      <w:r>
        <w:rPr>
          <w:rtl/>
        </w:rPr>
        <w:t>گے اور ملائكہ ان كے پاس ہر دروازے سے حاضرى دي</w:t>
      </w:r>
      <w:r w:rsidR="005619DD">
        <w:rPr>
          <w:rtl/>
        </w:rPr>
        <w:t xml:space="preserve">ں </w:t>
      </w:r>
      <w:r>
        <w:rPr>
          <w:rtl/>
        </w:rPr>
        <w:t>گے(23)</w:t>
      </w:r>
    </w:p>
    <w:p w:rsidR="007D01F0" w:rsidRDefault="007D01F0" w:rsidP="00DC3E3F">
      <w:pPr>
        <w:pStyle w:val="libNormal"/>
        <w:rPr>
          <w:rtl/>
        </w:rPr>
      </w:pPr>
      <w:r>
        <w:rPr>
          <w:rtl/>
        </w:rPr>
        <w:t>1_ بہشت ،دنيا كى زندگى كا نتيجہ اور انجام ہے _</w:t>
      </w:r>
      <w:r w:rsidRPr="00252B7E">
        <w:rPr>
          <w:rStyle w:val="libArabicChar"/>
          <w:rFonts w:hint="eastAsia"/>
          <w:rtl/>
        </w:rPr>
        <w:t>اولئك</w:t>
      </w:r>
      <w:r w:rsidRPr="00252B7E">
        <w:rPr>
          <w:rStyle w:val="libArabicChar"/>
          <w:rtl/>
        </w:rPr>
        <w:t xml:space="preserve"> ل</w:t>
      </w:r>
      <w:r w:rsidR="00F74C81" w:rsidRPr="00EC230E">
        <w:rPr>
          <w:rStyle w:val="libArabicChar"/>
          <w:rFonts w:hint="cs"/>
          <w:rtl/>
        </w:rPr>
        <w:t>ه</w:t>
      </w:r>
      <w:r w:rsidRPr="00252B7E">
        <w:rPr>
          <w:rStyle w:val="libArabicChar"/>
          <w:rFonts w:hint="cs"/>
          <w:rtl/>
        </w:rPr>
        <w:t>م</w:t>
      </w:r>
      <w:r w:rsidRPr="00252B7E">
        <w:rPr>
          <w:rStyle w:val="libArabicChar"/>
          <w:rtl/>
        </w:rPr>
        <w:t xml:space="preserve"> </w:t>
      </w:r>
      <w:r w:rsidRPr="00252B7E">
        <w:rPr>
          <w:rStyle w:val="libArabicChar"/>
          <w:rFonts w:hint="cs"/>
          <w:rtl/>
        </w:rPr>
        <w:t>عقبى</w:t>
      </w:r>
      <w:r w:rsidRPr="00252B7E">
        <w:rPr>
          <w:rStyle w:val="libArabicChar"/>
          <w:rtl/>
        </w:rPr>
        <w:t xml:space="preserve"> </w:t>
      </w:r>
      <w:r w:rsidRPr="00252B7E">
        <w:rPr>
          <w:rStyle w:val="libArabicChar"/>
          <w:rFonts w:hint="cs"/>
          <w:rtl/>
        </w:rPr>
        <w:t>الدار</w:t>
      </w:r>
      <w:r w:rsidRPr="00252B7E">
        <w:rPr>
          <w:rStyle w:val="libArabicChar"/>
          <w:rtl/>
        </w:rPr>
        <w:t xml:space="preserve"> </w:t>
      </w:r>
      <w:r w:rsidRPr="00252B7E">
        <w:rPr>
          <w:rStyle w:val="libArabicChar"/>
          <w:rFonts w:hint="cs"/>
          <w:rtl/>
        </w:rPr>
        <w:t>جن</w:t>
      </w:r>
      <w:r w:rsidRPr="00252B7E">
        <w:rPr>
          <w:rStyle w:val="libArabicChar"/>
          <w:rtl/>
        </w:rPr>
        <w:t>ات عدن</w:t>
      </w:r>
    </w:p>
    <w:p w:rsidR="007D01F0" w:rsidRDefault="007D01F0" w:rsidP="00DC3E3F">
      <w:pPr>
        <w:pStyle w:val="libNormal"/>
        <w:rPr>
          <w:rtl/>
        </w:rPr>
      </w:pPr>
      <w:r>
        <w:rPr>
          <w:rtl/>
        </w:rPr>
        <w:t>(جنات عدن ) كا جملہ (عقبى الدار) جو پہلے والى آيت ہے اس كے ليے عطف بيان ي</w:t>
      </w:r>
    </w:p>
    <w:p w:rsidR="00252B7E"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بدل</w:t>
      </w:r>
      <w:r>
        <w:rPr>
          <w:rtl/>
        </w:rPr>
        <w:t xml:space="preserve"> ہے _</w:t>
      </w:r>
    </w:p>
    <w:p w:rsidR="007D01F0" w:rsidRDefault="007D01F0" w:rsidP="00DC3E3F">
      <w:pPr>
        <w:pStyle w:val="libNormal"/>
        <w:rPr>
          <w:rtl/>
        </w:rPr>
      </w:pPr>
      <w:r>
        <w:rPr>
          <w:rtl/>
        </w:rPr>
        <w:t>2 _ بہشت عدن ،ان لوگو</w:t>
      </w:r>
      <w:r w:rsidR="005619DD">
        <w:rPr>
          <w:rtl/>
        </w:rPr>
        <w:t xml:space="preserve">ں </w:t>
      </w:r>
      <w:r>
        <w:rPr>
          <w:rtl/>
        </w:rPr>
        <w:t>كا صلہ ہے جو عہد و پيمان الہى كےساتھ وفا كري</w:t>
      </w:r>
      <w:r w:rsidR="005619DD">
        <w:rPr>
          <w:rtl/>
        </w:rPr>
        <w:t xml:space="preserve">ں </w:t>
      </w:r>
      <w:r>
        <w:rPr>
          <w:rtl/>
        </w:rPr>
        <w:t>اور ان عہدو</w:t>
      </w:r>
      <w:r w:rsidR="005619DD">
        <w:rPr>
          <w:rtl/>
        </w:rPr>
        <w:t xml:space="preserve">ں </w:t>
      </w:r>
      <w:r>
        <w:rPr>
          <w:rtl/>
        </w:rPr>
        <w:t>كو نہ توڑي</w:t>
      </w:r>
      <w:r w:rsidR="005619DD">
        <w:rPr>
          <w:rtl/>
        </w:rPr>
        <w:t xml:space="preserve">ں </w:t>
      </w:r>
      <w:r>
        <w:rPr>
          <w:rtl/>
        </w:rPr>
        <w:t>اور ان چيزو</w:t>
      </w:r>
      <w:r w:rsidR="005619DD">
        <w:rPr>
          <w:rtl/>
        </w:rPr>
        <w:t xml:space="preserve">ں </w:t>
      </w:r>
      <w:r>
        <w:rPr>
          <w:rtl/>
        </w:rPr>
        <w:t>سے ناطہ جوڑي</w:t>
      </w:r>
      <w:r w:rsidR="005619DD">
        <w:rPr>
          <w:rtl/>
        </w:rPr>
        <w:t xml:space="preserve">ں </w:t>
      </w:r>
      <w:r>
        <w:rPr>
          <w:rtl/>
        </w:rPr>
        <w:t>جن كے بارے مي</w:t>
      </w:r>
      <w:r w:rsidR="005619DD">
        <w:rPr>
          <w:rtl/>
        </w:rPr>
        <w:t xml:space="preserve">ں </w:t>
      </w:r>
      <w:r>
        <w:rPr>
          <w:rtl/>
        </w:rPr>
        <w:t>خداوند متعال نے حكم ديا ہے ان سے ارتباط كو برقرار ركھي</w:t>
      </w:r>
      <w:r w:rsidR="005619DD">
        <w:rPr>
          <w:rtl/>
        </w:rPr>
        <w:t xml:space="preserve">ں </w:t>
      </w:r>
      <w:r>
        <w:rPr>
          <w:rtl/>
        </w:rPr>
        <w:t>_</w:t>
      </w:r>
    </w:p>
    <w:p w:rsidR="007D01F0" w:rsidRDefault="007D01F0" w:rsidP="00DC3E3F">
      <w:pPr>
        <w:pStyle w:val="libArabic"/>
        <w:rPr>
          <w:rtl/>
        </w:rPr>
      </w:pPr>
      <w:r>
        <w:rPr>
          <w:rFonts w:hint="eastAsia"/>
          <w:rtl/>
        </w:rPr>
        <w:t>الذين</w:t>
      </w:r>
      <w:r>
        <w:rPr>
          <w:rtl/>
        </w:rPr>
        <w:t xml:space="preserve"> يوفون بع</w:t>
      </w:r>
      <w:r w:rsidR="00F74C81" w:rsidRPr="008C36F4">
        <w:rPr>
          <w:rFonts w:hint="cs"/>
          <w:rtl/>
        </w:rPr>
        <w:t>ه</w:t>
      </w:r>
      <w:r>
        <w:rPr>
          <w:rFonts w:hint="cs"/>
          <w:rtl/>
        </w:rPr>
        <w:t>د</w:t>
      </w:r>
      <w:r>
        <w:rPr>
          <w:rtl/>
        </w:rPr>
        <w:t xml:space="preserve"> </w:t>
      </w:r>
      <w:r>
        <w:rPr>
          <w:rFonts w:hint="cs"/>
          <w:rtl/>
        </w:rPr>
        <w:t>الل</w:t>
      </w:r>
      <w:r w:rsidR="00F74C81" w:rsidRPr="008C36F4">
        <w:rPr>
          <w:rFonts w:hint="cs"/>
          <w:rtl/>
        </w:rPr>
        <w:t>ه</w:t>
      </w:r>
      <w:r>
        <w:rPr>
          <w:rtl/>
        </w:rPr>
        <w:t xml:space="preserve"> ... </w:t>
      </w:r>
      <w:r>
        <w:rPr>
          <w:rFonts w:hint="cs"/>
          <w:rtl/>
        </w:rPr>
        <w:t>اولئك</w:t>
      </w:r>
      <w:r>
        <w:rPr>
          <w:rtl/>
        </w:rPr>
        <w:t xml:space="preserve"> </w:t>
      </w:r>
      <w:r>
        <w:rPr>
          <w:rFonts w:hint="cs"/>
          <w:rtl/>
        </w:rPr>
        <w:t>ل</w:t>
      </w:r>
      <w:r w:rsidR="00F74C81" w:rsidRPr="008C36F4">
        <w:rPr>
          <w:rFonts w:hint="cs"/>
          <w:rtl/>
        </w:rPr>
        <w:t>ه</w:t>
      </w:r>
      <w:r>
        <w:rPr>
          <w:rFonts w:hint="cs"/>
          <w:rtl/>
        </w:rPr>
        <w:t>م</w:t>
      </w:r>
      <w:r>
        <w:rPr>
          <w:rtl/>
        </w:rPr>
        <w:t xml:space="preserve"> </w:t>
      </w:r>
      <w:r>
        <w:rPr>
          <w:rFonts w:hint="cs"/>
          <w:rtl/>
        </w:rPr>
        <w:t>عقبى</w:t>
      </w:r>
      <w:r>
        <w:rPr>
          <w:rtl/>
        </w:rPr>
        <w:t xml:space="preserve"> </w:t>
      </w:r>
      <w:r>
        <w:rPr>
          <w:rFonts w:hint="cs"/>
          <w:rtl/>
        </w:rPr>
        <w:t>الدار</w:t>
      </w:r>
      <w:r>
        <w:rPr>
          <w:rtl/>
        </w:rPr>
        <w:t xml:space="preserve"> </w:t>
      </w:r>
      <w:r>
        <w:rPr>
          <w:rFonts w:hint="cs"/>
          <w:rtl/>
        </w:rPr>
        <w:t>جن</w:t>
      </w:r>
      <w:r>
        <w:rPr>
          <w:rtl/>
        </w:rPr>
        <w:t>ات عدن</w:t>
      </w:r>
    </w:p>
    <w:p w:rsidR="007D01F0" w:rsidRDefault="007D01F0" w:rsidP="00DC3E3F">
      <w:pPr>
        <w:pStyle w:val="libNormal"/>
        <w:rPr>
          <w:rtl/>
        </w:rPr>
      </w:pPr>
      <w:r>
        <w:rPr>
          <w:rtl/>
        </w:rPr>
        <w:t>3_بہشت عدن، اللہ تعالى كے فرامين پر صبر و استقامت كرنا اور نماز قائم كرنے اور انفاق كا صلہ و جزاء ہے _</w:t>
      </w:r>
    </w:p>
    <w:p w:rsidR="007D01F0" w:rsidRDefault="007D01F0" w:rsidP="00DC3E3F">
      <w:pPr>
        <w:pStyle w:val="libArabic"/>
        <w:rPr>
          <w:rtl/>
        </w:rPr>
      </w:pPr>
      <w:r>
        <w:rPr>
          <w:rFonts w:hint="eastAsia"/>
          <w:rtl/>
        </w:rPr>
        <w:t>والذّين</w:t>
      </w:r>
      <w:r>
        <w:rPr>
          <w:rtl/>
        </w:rPr>
        <w:t xml:space="preserve"> صبروا ... اولئك ل</w:t>
      </w:r>
      <w:r w:rsidR="00F74C81" w:rsidRPr="008C36F4">
        <w:rPr>
          <w:rFonts w:hint="cs"/>
          <w:rtl/>
        </w:rPr>
        <w:t>ه</w:t>
      </w:r>
      <w:r>
        <w:rPr>
          <w:rFonts w:hint="cs"/>
          <w:rtl/>
        </w:rPr>
        <w:t>م</w:t>
      </w:r>
      <w:r>
        <w:rPr>
          <w:rtl/>
        </w:rPr>
        <w:t xml:space="preserve"> </w:t>
      </w:r>
      <w:r>
        <w:rPr>
          <w:rFonts w:hint="cs"/>
          <w:rtl/>
        </w:rPr>
        <w:t>عقبى</w:t>
      </w:r>
      <w:r>
        <w:rPr>
          <w:rtl/>
        </w:rPr>
        <w:t xml:space="preserve"> </w:t>
      </w:r>
      <w:r>
        <w:rPr>
          <w:rFonts w:hint="cs"/>
          <w:rtl/>
        </w:rPr>
        <w:t>الدار</w:t>
      </w:r>
      <w:r>
        <w:rPr>
          <w:rtl/>
        </w:rPr>
        <w:t xml:space="preserve"> </w:t>
      </w:r>
      <w:r>
        <w:rPr>
          <w:rFonts w:hint="cs"/>
          <w:rtl/>
        </w:rPr>
        <w:t>جنّ</w:t>
      </w:r>
      <w:r>
        <w:rPr>
          <w:rtl/>
        </w:rPr>
        <w:t>ات عدن</w:t>
      </w:r>
    </w:p>
    <w:p w:rsidR="007D01F0" w:rsidRDefault="007D01F0" w:rsidP="00DC3E3F">
      <w:pPr>
        <w:pStyle w:val="libNormal"/>
        <w:rPr>
          <w:rtl/>
        </w:rPr>
      </w:pPr>
      <w:r>
        <w:rPr>
          <w:rtl/>
        </w:rPr>
        <w:t>4_بہشت عدن چھوٹے چھوٹے باغات اور متعدد بڑے بڑے باغات كو اپنے اندر ليے ہوئے ہے _</w:t>
      </w:r>
      <w:r w:rsidRPr="00252B7E">
        <w:rPr>
          <w:rStyle w:val="libArabicChar"/>
          <w:rFonts w:hint="eastAsia"/>
          <w:rtl/>
        </w:rPr>
        <w:t>جنّات</w:t>
      </w:r>
      <w:r w:rsidRPr="00252B7E">
        <w:rPr>
          <w:rStyle w:val="libArabicChar"/>
          <w:rtl/>
        </w:rPr>
        <w:t xml:space="preserve"> عدن</w:t>
      </w:r>
    </w:p>
    <w:p w:rsidR="007D01F0" w:rsidRDefault="007D01F0" w:rsidP="00DC3E3F">
      <w:pPr>
        <w:pStyle w:val="libNormal"/>
        <w:rPr>
          <w:rtl/>
        </w:rPr>
      </w:pPr>
      <w:r>
        <w:rPr>
          <w:rtl/>
        </w:rPr>
        <w:t>5 _بہشت عدن مي</w:t>
      </w:r>
      <w:r w:rsidR="005619DD">
        <w:rPr>
          <w:rtl/>
        </w:rPr>
        <w:t xml:space="preserve">ں </w:t>
      </w:r>
      <w:r>
        <w:rPr>
          <w:rtl/>
        </w:rPr>
        <w:t>داخل ہونے والو</w:t>
      </w:r>
      <w:r w:rsidR="005619DD">
        <w:rPr>
          <w:rtl/>
        </w:rPr>
        <w:t xml:space="preserve">ں </w:t>
      </w:r>
      <w:r>
        <w:rPr>
          <w:rtl/>
        </w:rPr>
        <w:t>كے والدين ; اولاد اور بيويا</w:t>
      </w:r>
      <w:r w:rsidR="005619DD">
        <w:rPr>
          <w:rtl/>
        </w:rPr>
        <w:t xml:space="preserve">ں </w:t>
      </w:r>
      <w:r>
        <w:rPr>
          <w:rtl/>
        </w:rPr>
        <w:t>اگر نيك و صالح ہو</w:t>
      </w:r>
      <w:r w:rsidR="005619DD">
        <w:rPr>
          <w:rtl/>
        </w:rPr>
        <w:t xml:space="preserve">ں </w:t>
      </w:r>
      <w:r>
        <w:rPr>
          <w:rtl/>
        </w:rPr>
        <w:t>گے تو ان كے ساتھ ہى ہو</w:t>
      </w:r>
      <w:r w:rsidR="005619DD">
        <w:rPr>
          <w:rtl/>
        </w:rPr>
        <w:t xml:space="preserve">ں </w:t>
      </w:r>
      <w:r>
        <w:rPr>
          <w:rtl/>
        </w:rPr>
        <w:t>گے_</w:t>
      </w:r>
      <w:r w:rsidRPr="00252B7E">
        <w:rPr>
          <w:rStyle w:val="libArabicChar"/>
          <w:rFonts w:hint="eastAsia"/>
          <w:rtl/>
        </w:rPr>
        <w:t>جنات</w:t>
      </w:r>
      <w:r w:rsidRPr="00252B7E">
        <w:rPr>
          <w:rStyle w:val="libArabicChar"/>
          <w:rtl/>
        </w:rPr>
        <w:t xml:space="preserve"> عدن يدخلون</w:t>
      </w:r>
      <w:r w:rsidR="00F74C81" w:rsidRPr="00EC230E">
        <w:rPr>
          <w:rStyle w:val="libArabicChar"/>
          <w:rFonts w:hint="cs"/>
          <w:rtl/>
        </w:rPr>
        <w:t>ه</w:t>
      </w:r>
      <w:r w:rsidRPr="00252B7E">
        <w:rPr>
          <w:rStyle w:val="libArabicChar"/>
          <w:rFonts w:hint="cs"/>
          <w:rtl/>
        </w:rPr>
        <w:t>ا</w:t>
      </w:r>
      <w:r w:rsidRPr="00252B7E">
        <w:rPr>
          <w:rStyle w:val="libArabicChar"/>
          <w:rtl/>
        </w:rPr>
        <w:t xml:space="preserve"> </w:t>
      </w:r>
      <w:r w:rsidRPr="00252B7E">
        <w:rPr>
          <w:rStyle w:val="libArabicChar"/>
          <w:rFonts w:hint="cs"/>
          <w:rtl/>
        </w:rPr>
        <w:t>و</w:t>
      </w:r>
      <w:r w:rsidRPr="00252B7E">
        <w:rPr>
          <w:rStyle w:val="libArabicChar"/>
          <w:rtl/>
        </w:rPr>
        <w:t xml:space="preserve"> </w:t>
      </w:r>
      <w:r w:rsidRPr="00252B7E">
        <w:rPr>
          <w:rStyle w:val="libArabicChar"/>
          <w:rFonts w:hint="cs"/>
          <w:rtl/>
        </w:rPr>
        <w:t>من</w:t>
      </w:r>
      <w:r w:rsidRPr="00252B7E">
        <w:rPr>
          <w:rStyle w:val="libArabicChar"/>
          <w:rtl/>
        </w:rPr>
        <w:t xml:space="preserve"> </w:t>
      </w:r>
      <w:r w:rsidRPr="00252B7E">
        <w:rPr>
          <w:rStyle w:val="libArabicChar"/>
          <w:rFonts w:hint="cs"/>
          <w:rtl/>
        </w:rPr>
        <w:t>صلح</w:t>
      </w:r>
      <w:r w:rsidRPr="00252B7E">
        <w:rPr>
          <w:rStyle w:val="libArabicChar"/>
          <w:rtl/>
        </w:rPr>
        <w:t xml:space="preserve"> </w:t>
      </w:r>
      <w:r w:rsidRPr="00252B7E">
        <w:rPr>
          <w:rStyle w:val="libArabicChar"/>
          <w:rFonts w:hint="cs"/>
          <w:rtl/>
        </w:rPr>
        <w:t>من</w:t>
      </w:r>
      <w:r w:rsidRPr="00252B7E">
        <w:rPr>
          <w:rStyle w:val="libArabicChar"/>
          <w:rtl/>
        </w:rPr>
        <w:t xml:space="preserve"> </w:t>
      </w:r>
      <w:r w:rsidRPr="00252B7E">
        <w:rPr>
          <w:rStyle w:val="libArabicChar"/>
          <w:rFonts w:hint="cs"/>
          <w:rtl/>
        </w:rPr>
        <w:t>ء</w:t>
      </w:r>
      <w:r w:rsidRPr="00252B7E">
        <w:rPr>
          <w:rStyle w:val="libArabicChar"/>
          <w:rtl/>
        </w:rPr>
        <w:t xml:space="preserve"> </w:t>
      </w:r>
      <w:r w:rsidRPr="00252B7E">
        <w:rPr>
          <w:rStyle w:val="libArabicChar"/>
          <w:rFonts w:hint="cs"/>
          <w:rtl/>
        </w:rPr>
        <w:t>ابائ</w:t>
      </w:r>
      <w:r w:rsidR="00AB48DA" w:rsidRPr="00EC230E">
        <w:rPr>
          <w:rStyle w:val="libArabicChar"/>
          <w:rFonts w:hint="cs"/>
          <w:rtl/>
        </w:rPr>
        <w:t>ه</w:t>
      </w:r>
      <w:r w:rsidRPr="00252B7E">
        <w:rPr>
          <w:rStyle w:val="libArabicChar"/>
          <w:rFonts w:hint="cs"/>
          <w:rtl/>
        </w:rPr>
        <w:t>م</w:t>
      </w:r>
      <w:r w:rsidRPr="00252B7E">
        <w:rPr>
          <w:rStyle w:val="libArabicChar"/>
          <w:rtl/>
        </w:rPr>
        <w:t xml:space="preserve"> </w:t>
      </w:r>
      <w:r w:rsidRPr="00252B7E">
        <w:rPr>
          <w:rStyle w:val="libArabicChar"/>
          <w:rFonts w:hint="cs"/>
          <w:rtl/>
        </w:rPr>
        <w:t>و</w:t>
      </w:r>
      <w:r w:rsidRPr="00252B7E">
        <w:rPr>
          <w:rStyle w:val="libArabicChar"/>
          <w:rtl/>
        </w:rPr>
        <w:t xml:space="preserve"> </w:t>
      </w:r>
      <w:r w:rsidRPr="00252B7E">
        <w:rPr>
          <w:rStyle w:val="libArabicChar"/>
          <w:rFonts w:hint="cs"/>
          <w:rtl/>
        </w:rPr>
        <w:t>ازواج</w:t>
      </w:r>
      <w:r w:rsidR="00F74C81" w:rsidRPr="00EC230E">
        <w:rPr>
          <w:rStyle w:val="libArabicChar"/>
          <w:rFonts w:hint="cs"/>
          <w:rtl/>
        </w:rPr>
        <w:t>ه</w:t>
      </w:r>
      <w:r w:rsidRPr="00252B7E">
        <w:rPr>
          <w:rStyle w:val="libArabicChar"/>
          <w:rFonts w:hint="cs"/>
          <w:rtl/>
        </w:rPr>
        <w:t>م</w:t>
      </w:r>
      <w:r w:rsidRPr="00252B7E">
        <w:rPr>
          <w:rStyle w:val="libArabicChar"/>
          <w:rtl/>
        </w:rPr>
        <w:t xml:space="preserve"> </w:t>
      </w:r>
      <w:r w:rsidRPr="00252B7E">
        <w:rPr>
          <w:rStyle w:val="libArabicChar"/>
          <w:rFonts w:hint="cs"/>
          <w:rtl/>
        </w:rPr>
        <w:t>و</w:t>
      </w:r>
      <w:r w:rsidRPr="00252B7E">
        <w:rPr>
          <w:rStyle w:val="libArabicChar"/>
          <w:rtl/>
        </w:rPr>
        <w:t xml:space="preserve"> ذريت</w:t>
      </w:r>
      <w:r w:rsidR="00F74C81" w:rsidRPr="00EC230E">
        <w:rPr>
          <w:rStyle w:val="libArabicChar"/>
          <w:rFonts w:hint="cs"/>
          <w:rtl/>
        </w:rPr>
        <w:t>ه</w:t>
      </w:r>
      <w:r w:rsidRPr="00252B7E">
        <w:rPr>
          <w:rStyle w:val="libArabicChar"/>
          <w:rFonts w:hint="cs"/>
          <w:rtl/>
        </w:rPr>
        <w:t>م</w:t>
      </w:r>
    </w:p>
    <w:p w:rsidR="007D01F0" w:rsidRDefault="007D01F0" w:rsidP="00DC3E3F">
      <w:pPr>
        <w:pStyle w:val="libNormal"/>
        <w:rPr>
          <w:rtl/>
        </w:rPr>
      </w:pPr>
      <w:r>
        <w:rPr>
          <w:rtl/>
        </w:rPr>
        <w:t>6_ بہشت عدن مي</w:t>
      </w:r>
      <w:r w:rsidR="005619DD">
        <w:rPr>
          <w:rtl/>
        </w:rPr>
        <w:t xml:space="preserve">ں </w:t>
      </w:r>
      <w:r>
        <w:rPr>
          <w:rtl/>
        </w:rPr>
        <w:t>داخل ہونے والے كچھ لوگ ايسے ہو</w:t>
      </w:r>
      <w:r w:rsidR="005619DD">
        <w:rPr>
          <w:rtl/>
        </w:rPr>
        <w:t xml:space="preserve">ں </w:t>
      </w:r>
      <w:r>
        <w:rPr>
          <w:rtl/>
        </w:rPr>
        <w:t>گے جو اس مقام و منزلت كے مستحق ہو</w:t>
      </w:r>
      <w:r w:rsidR="005619DD">
        <w:rPr>
          <w:rtl/>
        </w:rPr>
        <w:t xml:space="preserve">ں </w:t>
      </w:r>
      <w:r>
        <w:rPr>
          <w:rtl/>
        </w:rPr>
        <w:t>گے _ اور كچھ لوگ ايسے ہو</w:t>
      </w:r>
      <w:r w:rsidR="005619DD">
        <w:rPr>
          <w:rtl/>
        </w:rPr>
        <w:t xml:space="preserve">ں </w:t>
      </w:r>
      <w:r>
        <w:rPr>
          <w:rtl/>
        </w:rPr>
        <w:t>گے جو ان كى وجہ اور ان كے صدقے سے اس مقام پر لائے جائي</w:t>
      </w:r>
      <w:r w:rsidR="005619DD">
        <w:rPr>
          <w:rtl/>
        </w:rPr>
        <w:t xml:space="preserve">ں </w:t>
      </w:r>
      <w:r>
        <w:rPr>
          <w:rtl/>
        </w:rPr>
        <w:t>گے _</w:t>
      </w:r>
    </w:p>
    <w:p w:rsidR="007D01F0" w:rsidRDefault="007D01F0" w:rsidP="00DC3E3F">
      <w:pPr>
        <w:pStyle w:val="libArabic"/>
        <w:rPr>
          <w:rtl/>
        </w:rPr>
      </w:pPr>
      <w:r>
        <w:rPr>
          <w:rFonts w:hint="eastAsia"/>
          <w:rtl/>
        </w:rPr>
        <w:t>جنات</w:t>
      </w:r>
      <w:r>
        <w:rPr>
          <w:rtl/>
        </w:rPr>
        <w:t xml:space="preserve"> عدن يدخلون</w:t>
      </w:r>
      <w:r w:rsidR="00F74C81" w:rsidRPr="008C36F4">
        <w:rPr>
          <w:rFonts w:hint="cs"/>
          <w:rtl/>
        </w:rPr>
        <w:t>ه</w:t>
      </w:r>
      <w:r>
        <w:rPr>
          <w:rFonts w:hint="cs"/>
          <w:rtl/>
        </w:rPr>
        <w:t>ا</w:t>
      </w:r>
      <w:r>
        <w:rPr>
          <w:rtl/>
        </w:rPr>
        <w:t xml:space="preserve"> </w:t>
      </w:r>
      <w:r>
        <w:rPr>
          <w:rFonts w:hint="cs"/>
          <w:rtl/>
        </w:rPr>
        <w:t>و</w:t>
      </w:r>
      <w:r>
        <w:rPr>
          <w:rtl/>
        </w:rPr>
        <w:t xml:space="preserve"> </w:t>
      </w:r>
      <w:r>
        <w:rPr>
          <w:rFonts w:hint="cs"/>
          <w:rtl/>
        </w:rPr>
        <w:t>من</w:t>
      </w:r>
      <w:r>
        <w:rPr>
          <w:rtl/>
        </w:rPr>
        <w:t xml:space="preserve"> </w:t>
      </w:r>
      <w:r>
        <w:rPr>
          <w:rFonts w:hint="cs"/>
          <w:rtl/>
        </w:rPr>
        <w:t>صلح</w:t>
      </w:r>
      <w:r>
        <w:rPr>
          <w:rtl/>
        </w:rPr>
        <w:t xml:space="preserve"> </w:t>
      </w:r>
      <w:r>
        <w:rPr>
          <w:rFonts w:hint="cs"/>
          <w:rtl/>
        </w:rPr>
        <w:t>من</w:t>
      </w:r>
      <w:r>
        <w:rPr>
          <w:rtl/>
        </w:rPr>
        <w:t xml:space="preserve"> </w:t>
      </w:r>
      <w:r>
        <w:rPr>
          <w:rFonts w:hint="cs"/>
          <w:rtl/>
        </w:rPr>
        <w:t>ء</w:t>
      </w:r>
      <w:r>
        <w:rPr>
          <w:rtl/>
        </w:rPr>
        <w:t xml:space="preserve"> </w:t>
      </w:r>
      <w:r>
        <w:rPr>
          <w:rFonts w:hint="cs"/>
          <w:rtl/>
        </w:rPr>
        <w:t>ابائ</w:t>
      </w:r>
      <w:r w:rsidR="00F74C81" w:rsidRPr="008C36F4">
        <w:rPr>
          <w:rFonts w:hint="cs"/>
          <w:rtl/>
        </w:rPr>
        <w:t>ه</w:t>
      </w:r>
      <w:r>
        <w:rPr>
          <w:rFonts w:hint="cs"/>
          <w:rtl/>
        </w:rPr>
        <w:t>م</w:t>
      </w:r>
      <w:r>
        <w:rPr>
          <w:rtl/>
        </w:rPr>
        <w:t xml:space="preserve"> </w:t>
      </w:r>
      <w:r>
        <w:rPr>
          <w:rFonts w:hint="cs"/>
          <w:rtl/>
        </w:rPr>
        <w:t>و</w:t>
      </w:r>
      <w:r>
        <w:rPr>
          <w:rtl/>
        </w:rPr>
        <w:t xml:space="preserve"> </w:t>
      </w:r>
      <w:r>
        <w:rPr>
          <w:rFonts w:hint="cs"/>
          <w:rtl/>
        </w:rPr>
        <w:t>ازواج</w:t>
      </w:r>
      <w:r w:rsidR="00F74C81" w:rsidRPr="008C36F4">
        <w:rPr>
          <w:rFonts w:hint="cs"/>
          <w:rtl/>
        </w:rPr>
        <w:t>ه</w:t>
      </w:r>
      <w:r>
        <w:rPr>
          <w:rFonts w:hint="cs"/>
          <w:rtl/>
        </w:rPr>
        <w:t>م</w:t>
      </w:r>
      <w:r>
        <w:rPr>
          <w:rtl/>
        </w:rPr>
        <w:t xml:space="preserve"> </w:t>
      </w:r>
      <w:r>
        <w:rPr>
          <w:rFonts w:hint="cs"/>
          <w:rtl/>
        </w:rPr>
        <w:t>و</w:t>
      </w:r>
      <w:r>
        <w:rPr>
          <w:rtl/>
        </w:rPr>
        <w:t xml:space="preserve"> </w:t>
      </w:r>
      <w:r>
        <w:rPr>
          <w:rFonts w:hint="cs"/>
          <w:rtl/>
        </w:rPr>
        <w:t>ذر</w:t>
      </w:r>
      <w:r>
        <w:rPr>
          <w:rtl/>
        </w:rPr>
        <w:t>يات</w:t>
      </w:r>
      <w:r w:rsidR="00F74C81" w:rsidRPr="008C36F4">
        <w:rPr>
          <w:rFonts w:hint="cs"/>
          <w:rtl/>
        </w:rPr>
        <w:t>ه</w:t>
      </w:r>
      <w:r>
        <w:rPr>
          <w:rFonts w:hint="cs"/>
          <w:rtl/>
        </w:rPr>
        <w:t>م</w:t>
      </w:r>
    </w:p>
    <w:p w:rsidR="007D01F0" w:rsidRDefault="007D01F0" w:rsidP="00DC3E3F">
      <w:pPr>
        <w:pStyle w:val="libNormal"/>
        <w:rPr>
          <w:rtl/>
        </w:rPr>
      </w:pPr>
      <w:r>
        <w:rPr>
          <w:rtl/>
        </w:rPr>
        <w:t>(من صلح) كے جملے كا (يدخلون) كى ضمير پر عطف ہونا اس بات كى حكايت كرتاہے كہ مذكورہ گروہ(اباء ہم و ...) ان مي</w:t>
      </w:r>
      <w:r w:rsidR="005619DD">
        <w:rPr>
          <w:rtl/>
        </w:rPr>
        <w:t xml:space="preserve">ں </w:t>
      </w:r>
      <w:r>
        <w:rPr>
          <w:rtl/>
        </w:rPr>
        <w:t>سے نہي</w:t>
      </w:r>
      <w:r w:rsidR="005619DD">
        <w:rPr>
          <w:rtl/>
        </w:rPr>
        <w:t xml:space="preserve">ں </w:t>
      </w:r>
      <w:r>
        <w:rPr>
          <w:rtl/>
        </w:rPr>
        <w:t>ہي</w:t>
      </w:r>
      <w:r w:rsidR="005619DD">
        <w:rPr>
          <w:rtl/>
        </w:rPr>
        <w:t xml:space="preserve">ں </w:t>
      </w:r>
      <w:r>
        <w:rPr>
          <w:rtl/>
        </w:rPr>
        <w:t>جو مذكورہ آيات مي</w:t>
      </w:r>
      <w:r w:rsidR="005619DD">
        <w:rPr>
          <w:rtl/>
        </w:rPr>
        <w:t xml:space="preserve">ں </w:t>
      </w:r>
      <w:r>
        <w:rPr>
          <w:rtl/>
        </w:rPr>
        <w:t>موجود تمام اوصاف كے حامل ہي</w:t>
      </w:r>
      <w:r w:rsidR="005619DD">
        <w:rPr>
          <w:rtl/>
        </w:rPr>
        <w:t xml:space="preserve">ں </w:t>
      </w:r>
      <w:r>
        <w:rPr>
          <w:rtl/>
        </w:rPr>
        <w:t>اور حقيقت مي</w:t>
      </w:r>
      <w:r w:rsidR="005619DD">
        <w:rPr>
          <w:rtl/>
        </w:rPr>
        <w:t xml:space="preserve">ں </w:t>
      </w:r>
      <w:r>
        <w:rPr>
          <w:rtl/>
        </w:rPr>
        <w:t>جنات عدن كے مستحق ہو</w:t>
      </w:r>
      <w:r w:rsidR="005619DD">
        <w:rPr>
          <w:rtl/>
        </w:rPr>
        <w:t xml:space="preserve">ں </w:t>
      </w:r>
      <w:r>
        <w:rPr>
          <w:rtl/>
        </w:rPr>
        <w:t>_ اگر وہ حقيقت مي</w:t>
      </w:r>
      <w:r w:rsidR="005619DD">
        <w:rPr>
          <w:rtl/>
        </w:rPr>
        <w:t xml:space="preserve">ں </w:t>
      </w:r>
      <w:r>
        <w:rPr>
          <w:rtl/>
        </w:rPr>
        <w:t>مستحق ہوتے تو عطف لانے كى ضرورت ن</w:t>
      </w:r>
      <w:r>
        <w:rPr>
          <w:rFonts w:hint="eastAsia"/>
          <w:rtl/>
        </w:rPr>
        <w:t>ہي</w:t>
      </w:r>
      <w:r w:rsidR="005619DD">
        <w:rPr>
          <w:rFonts w:hint="eastAsia"/>
          <w:rtl/>
        </w:rPr>
        <w:t xml:space="preserve">ں </w:t>
      </w:r>
      <w:r>
        <w:rPr>
          <w:rtl/>
        </w:rPr>
        <w:t>تھى كيونكہ (يدخلونہا) كا جملہ ان كو بھى شامل ہوسكتاہے_</w:t>
      </w:r>
    </w:p>
    <w:p w:rsidR="007D01F0" w:rsidRDefault="007D01F0" w:rsidP="00DC3E3F">
      <w:pPr>
        <w:pStyle w:val="libNormal"/>
        <w:rPr>
          <w:rtl/>
        </w:rPr>
      </w:pPr>
      <w:r>
        <w:rPr>
          <w:rtl/>
        </w:rPr>
        <w:t>7_ بہشت ،صالحين كى جگہ ہے _</w:t>
      </w:r>
      <w:r w:rsidRPr="00252B7E">
        <w:rPr>
          <w:rStyle w:val="libArabicChar"/>
          <w:rFonts w:hint="eastAsia"/>
          <w:rtl/>
        </w:rPr>
        <w:t>و</w:t>
      </w:r>
      <w:r w:rsidRPr="00252B7E">
        <w:rPr>
          <w:rStyle w:val="libArabicChar"/>
          <w:rtl/>
        </w:rPr>
        <w:t xml:space="preserve"> من صلح من ء ابائ</w:t>
      </w:r>
      <w:r w:rsidR="00AB48DA" w:rsidRPr="00EC230E">
        <w:rPr>
          <w:rStyle w:val="libArabicChar"/>
          <w:rFonts w:hint="cs"/>
          <w:rtl/>
        </w:rPr>
        <w:t>ه</w:t>
      </w:r>
      <w:r w:rsidRPr="00252B7E">
        <w:rPr>
          <w:rStyle w:val="libArabicChar"/>
          <w:rFonts w:hint="cs"/>
          <w:rtl/>
        </w:rPr>
        <w:t>م</w:t>
      </w:r>
      <w:r w:rsidRPr="00252B7E">
        <w:rPr>
          <w:rStyle w:val="libArabicChar"/>
          <w:rtl/>
        </w:rPr>
        <w:t xml:space="preserve"> </w:t>
      </w:r>
      <w:r w:rsidRPr="00252B7E">
        <w:rPr>
          <w:rStyle w:val="libArabicChar"/>
          <w:rFonts w:hint="cs"/>
          <w:rtl/>
        </w:rPr>
        <w:t>و</w:t>
      </w:r>
      <w:r w:rsidRPr="00252B7E">
        <w:rPr>
          <w:rStyle w:val="libArabicChar"/>
          <w:rtl/>
        </w:rPr>
        <w:t xml:space="preserve"> </w:t>
      </w:r>
      <w:r w:rsidRPr="00252B7E">
        <w:rPr>
          <w:rStyle w:val="libArabicChar"/>
          <w:rFonts w:hint="cs"/>
          <w:rtl/>
        </w:rPr>
        <w:t>ازواج</w:t>
      </w:r>
      <w:r w:rsidR="00F74C81" w:rsidRPr="00EC230E">
        <w:rPr>
          <w:rStyle w:val="libArabicChar"/>
          <w:rFonts w:hint="cs"/>
          <w:rtl/>
        </w:rPr>
        <w:t>ه</w:t>
      </w:r>
      <w:r w:rsidRPr="00252B7E">
        <w:rPr>
          <w:rStyle w:val="libArabicChar"/>
          <w:rFonts w:hint="cs"/>
          <w:rtl/>
        </w:rPr>
        <w:t>م</w:t>
      </w:r>
      <w:r w:rsidRPr="00252B7E">
        <w:rPr>
          <w:rStyle w:val="libArabicChar"/>
          <w:rtl/>
        </w:rPr>
        <w:t xml:space="preserve"> </w:t>
      </w:r>
      <w:r w:rsidRPr="00252B7E">
        <w:rPr>
          <w:rStyle w:val="libArabicChar"/>
          <w:rFonts w:hint="cs"/>
          <w:rtl/>
        </w:rPr>
        <w:t>و</w:t>
      </w:r>
      <w:r w:rsidRPr="00252B7E">
        <w:rPr>
          <w:rStyle w:val="libArabicChar"/>
          <w:rtl/>
        </w:rPr>
        <w:t xml:space="preserve"> </w:t>
      </w:r>
      <w:r w:rsidRPr="00252B7E">
        <w:rPr>
          <w:rStyle w:val="libArabicChar"/>
          <w:rFonts w:hint="cs"/>
          <w:rtl/>
        </w:rPr>
        <w:t>ذريات</w:t>
      </w:r>
      <w:r w:rsidR="00AB48DA" w:rsidRPr="00EC230E">
        <w:rPr>
          <w:rStyle w:val="libArabicChar"/>
          <w:rFonts w:hint="cs"/>
          <w:rtl/>
        </w:rPr>
        <w:t>ه</w:t>
      </w:r>
      <w:r w:rsidRPr="00252B7E">
        <w:rPr>
          <w:rStyle w:val="libArabicChar"/>
          <w:rFonts w:hint="cs"/>
          <w:rtl/>
        </w:rPr>
        <w:t>م</w:t>
      </w:r>
    </w:p>
    <w:p w:rsidR="007D01F0" w:rsidRDefault="007D01F0" w:rsidP="00DC3E3F">
      <w:pPr>
        <w:pStyle w:val="libNormal"/>
        <w:rPr>
          <w:rtl/>
        </w:rPr>
      </w:pPr>
      <w:r>
        <w:rPr>
          <w:rtl/>
        </w:rPr>
        <w:t>8_ بہشتيو</w:t>
      </w:r>
      <w:r w:rsidR="005619DD">
        <w:rPr>
          <w:rtl/>
        </w:rPr>
        <w:t xml:space="preserve">ں </w:t>
      </w:r>
      <w:r>
        <w:rPr>
          <w:rtl/>
        </w:rPr>
        <w:t>كو مبارك باد كہنے كے ليے فرشتے ہر راستے سے ان كے پاس حاضر ہو</w:t>
      </w:r>
      <w:r w:rsidR="005619DD">
        <w:rPr>
          <w:rtl/>
        </w:rPr>
        <w:t xml:space="preserve">ں </w:t>
      </w:r>
      <w:r>
        <w:rPr>
          <w:rtl/>
        </w:rPr>
        <w:t>گے _</w:t>
      </w:r>
    </w:p>
    <w:p w:rsidR="007D01F0" w:rsidRDefault="007D01F0" w:rsidP="00DC3E3F">
      <w:pPr>
        <w:pStyle w:val="libArabic"/>
        <w:rPr>
          <w:rtl/>
        </w:rPr>
      </w:pPr>
      <w:r>
        <w:rPr>
          <w:rFonts w:hint="eastAsia"/>
          <w:rtl/>
        </w:rPr>
        <w:t>والملائكة</w:t>
      </w:r>
      <w:r>
        <w:rPr>
          <w:rtl/>
        </w:rPr>
        <w:t xml:space="preserve"> يدخلون علي</w:t>
      </w:r>
      <w:r w:rsidR="00F74C81" w:rsidRPr="008C36F4">
        <w:rPr>
          <w:rFonts w:hint="cs"/>
          <w:rtl/>
        </w:rPr>
        <w:t>ه</w:t>
      </w:r>
      <w:r>
        <w:rPr>
          <w:rFonts w:hint="cs"/>
          <w:rtl/>
        </w:rPr>
        <w:t>م</w:t>
      </w:r>
      <w:r>
        <w:rPr>
          <w:rtl/>
        </w:rPr>
        <w:t xml:space="preserve"> </w:t>
      </w:r>
      <w:r>
        <w:rPr>
          <w:rFonts w:hint="cs"/>
          <w:rtl/>
        </w:rPr>
        <w:t>من</w:t>
      </w:r>
      <w:r>
        <w:rPr>
          <w:rtl/>
        </w:rPr>
        <w:t xml:space="preserve"> </w:t>
      </w:r>
      <w:r>
        <w:rPr>
          <w:rFonts w:hint="cs"/>
          <w:rtl/>
        </w:rPr>
        <w:t>ك</w:t>
      </w:r>
      <w:r>
        <w:rPr>
          <w:rtl/>
        </w:rPr>
        <w:t>ل باب</w:t>
      </w:r>
    </w:p>
    <w:p w:rsidR="007D01F0" w:rsidRDefault="007D01F0" w:rsidP="00DC3E3F">
      <w:pPr>
        <w:pStyle w:val="libNormal"/>
        <w:rPr>
          <w:rtl/>
        </w:rPr>
      </w:pPr>
      <w:r>
        <w:rPr>
          <w:rtl/>
        </w:rPr>
        <w:t>9_ بہشت عدن، كے بہت سارے دروازے ہي</w:t>
      </w:r>
      <w:r w:rsidR="005619DD">
        <w:rPr>
          <w:rtl/>
        </w:rPr>
        <w:t xml:space="preserve">ں </w:t>
      </w:r>
      <w:r>
        <w:rPr>
          <w:rtl/>
        </w:rPr>
        <w:t>_</w:t>
      </w:r>
      <w:r w:rsidRPr="00252B7E">
        <w:rPr>
          <w:rStyle w:val="libArabicChar"/>
          <w:rFonts w:hint="eastAsia"/>
          <w:rtl/>
        </w:rPr>
        <w:t>الملائكة</w:t>
      </w:r>
      <w:r w:rsidRPr="00252B7E">
        <w:rPr>
          <w:rStyle w:val="libArabicChar"/>
          <w:rtl/>
        </w:rPr>
        <w:t xml:space="preserve"> يدخلون علي</w:t>
      </w:r>
      <w:r w:rsidR="00F74C81" w:rsidRPr="00EC230E">
        <w:rPr>
          <w:rStyle w:val="libArabicChar"/>
          <w:rFonts w:hint="cs"/>
          <w:rtl/>
        </w:rPr>
        <w:t>ه</w:t>
      </w:r>
      <w:r w:rsidRPr="00252B7E">
        <w:rPr>
          <w:rStyle w:val="libArabicChar"/>
          <w:rFonts w:hint="cs"/>
          <w:rtl/>
        </w:rPr>
        <w:t>م</w:t>
      </w:r>
      <w:r w:rsidRPr="00252B7E">
        <w:rPr>
          <w:rStyle w:val="libArabicChar"/>
          <w:rtl/>
        </w:rPr>
        <w:t xml:space="preserve"> </w:t>
      </w:r>
      <w:r w:rsidRPr="00252B7E">
        <w:rPr>
          <w:rStyle w:val="libArabicChar"/>
          <w:rFonts w:hint="cs"/>
          <w:rtl/>
        </w:rPr>
        <w:t>من</w:t>
      </w:r>
      <w:r w:rsidRPr="00252B7E">
        <w:rPr>
          <w:rStyle w:val="libArabicChar"/>
          <w:rtl/>
        </w:rPr>
        <w:t xml:space="preserve"> كل باب</w:t>
      </w:r>
    </w:p>
    <w:p w:rsidR="007D01F0" w:rsidRDefault="007D01F0" w:rsidP="00DC3E3F">
      <w:pPr>
        <w:pStyle w:val="libNormal"/>
        <w:rPr>
          <w:rtl/>
        </w:rPr>
      </w:pPr>
      <w:r>
        <w:rPr>
          <w:rtl/>
        </w:rPr>
        <w:t xml:space="preserve">10_ </w:t>
      </w:r>
      <w:r w:rsidRPr="00252B7E">
        <w:rPr>
          <w:rStyle w:val="libArabicChar"/>
          <w:rtl/>
        </w:rPr>
        <w:t>قال رسول الل</w:t>
      </w:r>
      <w:r w:rsidR="00F74C81" w:rsidRPr="00EC230E">
        <w:rPr>
          <w:rStyle w:val="libArabicChar"/>
          <w:rFonts w:hint="cs"/>
          <w:rtl/>
        </w:rPr>
        <w:t>ه</w:t>
      </w:r>
      <w:r w:rsidRPr="00252B7E">
        <w:rPr>
          <w:rStyle w:val="libArabicChar"/>
          <w:rtl/>
        </w:rPr>
        <w:t xml:space="preserve"> </w:t>
      </w:r>
      <w:r w:rsidR="00B330A4" w:rsidRPr="00B330A4">
        <w:rPr>
          <w:rStyle w:val="libAlaemChar"/>
          <w:rtl/>
        </w:rPr>
        <w:t xml:space="preserve"> صلى‌الله‌عليه‌وآله‌وسلم </w:t>
      </w:r>
      <w:r w:rsidRPr="00252B7E">
        <w:rPr>
          <w:rStyle w:val="libArabicChar"/>
          <w:rtl/>
        </w:rPr>
        <w:t xml:space="preserve"> ... </w:t>
      </w:r>
      <w:r w:rsidRPr="00252B7E">
        <w:rPr>
          <w:rStyle w:val="libArabicChar"/>
          <w:rFonts w:hint="cs"/>
          <w:rtl/>
        </w:rPr>
        <w:t>جنات</w:t>
      </w:r>
      <w:r w:rsidRPr="00252B7E">
        <w:rPr>
          <w:rStyle w:val="libArabicChar"/>
          <w:rtl/>
        </w:rPr>
        <w:t xml:space="preserve"> </w:t>
      </w:r>
      <w:r w:rsidRPr="00252B7E">
        <w:rPr>
          <w:rStyle w:val="libArabicChar"/>
          <w:rFonts w:hint="cs"/>
          <w:rtl/>
        </w:rPr>
        <w:t>عدن</w:t>
      </w:r>
      <w:r w:rsidRPr="00252B7E">
        <w:rPr>
          <w:rStyle w:val="libArabicChar"/>
          <w:rtl/>
        </w:rPr>
        <w:t xml:space="preserve"> </w:t>
      </w:r>
      <w:r w:rsidRPr="00252B7E">
        <w:rPr>
          <w:rStyle w:val="libArabicChar"/>
          <w:rFonts w:hint="cs"/>
          <w:rtl/>
        </w:rPr>
        <w:t>قضيب</w:t>
      </w:r>
      <w:r w:rsidRPr="00252B7E">
        <w:rPr>
          <w:rStyle w:val="libArabicChar"/>
          <w:rtl/>
        </w:rPr>
        <w:t xml:space="preserve"> </w:t>
      </w:r>
      <w:r w:rsidRPr="00252B7E">
        <w:rPr>
          <w:rStyle w:val="libArabicChar"/>
          <w:rFonts w:hint="cs"/>
          <w:rtl/>
        </w:rPr>
        <w:t>غرس</w:t>
      </w:r>
      <w:r w:rsidR="00F74C81" w:rsidRPr="00EC230E">
        <w:rPr>
          <w:rStyle w:val="libArabicChar"/>
          <w:rFonts w:hint="cs"/>
          <w:rtl/>
        </w:rPr>
        <w:t>ه</w:t>
      </w:r>
      <w:r w:rsidRPr="00252B7E">
        <w:rPr>
          <w:rStyle w:val="libArabicChar"/>
          <w:rtl/>
        </w:rPr>
        <w:t xml:space="preserve"> </w:t>
      </w:r>
      <w:r w:rsidRPr="00252B7E">
        <w:rPr>
          <w:rStyle w:val="libArabicChar"/>
          <w:rFonts w:hint="cs"/>
          <w:rtl/>
        </w:rPr>
        <w:t>الل</w:t>
      </w:r>
      <w:r w:rsidR="00F74C81" w:rsidRPr="00EC230E">
        <w:rPr>
          <w:rStyle w:val="libArabicChar"/>
          <w:rFonts w:hint="cs"/>
          <w:rtl/>
        </w:rPr>
        <w:t>ه</w:t>
      </w:r>
      <w:r w:rsidRPr="00252B7E">
        <w:rPr>
          <w:rStyle w:val="libArabicChar"/>
          <w:rtl/>
        </w:rPr>
        <w:t xml:space="preserve"> </w:t>
      </w:r>
      <w:r w:rsidRPr="00252B7E">
        <w:rPr>
          <w:rStyle w:val="libArabicChar"/>
          <w:rFonts w:hint="cs"/>
          <w:rtl/>
        </w:rPr>
        <w:t>بيد</w:t>
      </w:r>
      <w:r w:rsidR="00F74C81" w:rsidRPr="00EC230E">
        <w:rPr>
          <w:rStyle w:val="libArabicChar"/>
          <w:rFonts w:hint="cs"/>
          <w:rtl/>
        </w:rPr>
        <w:t>ه</w:t>
      </w:r>
      <w:r w:rsidRPr="00252B7E">
        <w:rPr>
          <w:rStyle w:val="libArabicChar"/>
          <w:rtl/>
        </w:rPr>
        <w:t xml:space="preserve"> </w:t>
      </w:r>
      <w:r w:rsidRPr="00252B7E">
        <w:rPr>
          <w:rStyle w:val="libArabicChar"/>
          <w:rFonts w:hint="cs"/>
          <w:rtl/>
        </w:rPr>
        <w:t>ثم</w:t>
      </w:r>
      <w:r w:rsidRPr="00252B7E">
        <w:rPr>
          <w:rStyle w:val="libArabicChar"/>
          <w:rtl/>
        </w:rPr>
        <w:t xml:space="preserve"> </w:t>
      </w:r>
      <w:r w:rsidRPr="00252B7E">
        <w:rPr>
          <w:rStyle w:val="libArabicChar"/>
          <w:rFonts w:hint="cs"/>
          <w:rtl/>
        </w:rPr>
        <w:t>قال</w:t>
      </w:r>
      <w:r w:rsidRPr="00252B7E">
        <w:rPr>
          <w:rStyle w:val="libArabicChar"/>
          <w:rtl/>
        </w:rPr>
        <w:t xml:space="preserve"> </w:t>
      </w:r>
      <w:r w:rsidRPr="00252B7E">
        <w:rPr>
          <w:rStyle w:val="libArabicChar"/>
          <w:rFonts w:hint="cs"/>
          <w:rtl/>
        </w:rPr>
        <w:t>ل</w:t>
      </w:r>
      <w:r w:rsidR="00F74C81" w:rsidRPr="00EC230E">
        <w:rPr>
          <w:rStyle w:val="libArabicChar"/>
          <w:rFonts w:hint="cs"/>
          <w:rtl/>
        </w:rPr>
        <w:t>ه</w:t>
      </w:r>
      <w:r w:rsidRPr="00252B7E">
        <w:rPr>
          <w:rStyle w:val="libArabicChar"/>
          <w:rtl/>
        </w:rPr>
        <w:t xml:space="preserve"> : </w:t>
      </w:r>
      <w:r w:rsidRPr="00252B7E">
        <w:rPr>
          <w:rStyle w:val="libArabicChar"/>
          <w:rFonts w:hint="cs"/>
          <w:rtl/>
        </w:rPr>
        <w:t>كن</w:t>
      </w:r>
    </w:p>
    <w:p w:rsidR="00252B7E" w:rsidRDefault="002C39E3" w:rsidP="007F146C">
      <w:pPr>
        <w:pStyle w:val="libPoemTini"/>
        <w:rPr>
          <w:rtl/>
        </w:rPr>
      </w:pPr>
      <w:r>
        <w:rPr>
          <w:rtl/>
        </w:rPr>
        <w:cr/>
      </w:r>
      <w:r>
        <w:rPr>
          <w:rtl/>
        </w:rPr>
        <w:br w:type="page"/>
      </w:r>
    </w:p>
    <w:p w:rsidR="007D01F0" w:rsidRDefault="007D01F0" w:rsidP="00DC3E3F">
      <w:pPr>
        <w:pStyle w:val="libNormal"/>
        <w:rPr>
          <w:rtl/>
        </w:rPr>
      </w:pPr>
      <w:r w:rsidRPr="00252B7E">
        <w:rPr>
          <w:rStyle w:val="libArabicChar"/>
          <w:rFonts w:hint="eastAsia"/>
          <w:rtl/>
        </w:rPr>
        <w:lastRenderedPageBreak/>
        <w:t>فكان</w:t>
      </w:r>
      <w:r>
        <w:rPr>
          <w:rtl/>
        </w:rPr>
        <w:t xml:space="preserve"> ...</w:t>
      </w:r>
      <w:r w:rsidRPr="00252B7E">
        <w:rPr>
          <w:rStyle w:val="libFootnotenumChar"/>
          <w:rtl/>
        </w:rPr>
        <w:t>(1)</w:t>
      </w:r>
    </w:p>
    <w:p w:rsidR="007D01F0" w:rsidRDefault="007D01F0" w:rsidP="00DC3E3F">
      <w:pPr>
        <w:pStyle w:val="libNormal"/>
        <w:rPr>
          <w:rtl/>
        </w:rPr>
      </w:pPr>
      <w:r>
        <w:rPr>
          <w:rFonts w:hint="eastAsia"/>
          <w:rtl/>
        </w:rPr>
        <w:t>رسالت</w:t>
      </w:r>
      <w:r>
        <w:rPr>
          <w:rtl/>
        </w:rPr>
        <w:t xml:space="preserve"> مآب </w:t>
      </w:r>
      <w:r w:rsidR="00B330A4" w:rsidRPr="00B330A4">
        <w:rPr>
          <w:rStyle w:val="libAlaemChar"/>
          <w:rtl/>
        </w:rPr>
        <w:t xml:space="preserve"> صلى‌الله‌عليه‌وآله‌وسلم </w:t>
      </w:r>
      <w:r>
        <w:rPr>
          <w:rtl/>
        </w:rPr>
        <w:t xml:space="preserve"> سے روايت ہے كہ (جنات عدن) ايسے درخت ہي</w:t>
      </w:r>
      <w:r w:rsidR="005619DD">
        <w:rPr>
          <w:rtl/>
        </w:rPr>
        <w:t xml:space="preserve">ں </w:t>
      </w:r>
      <w:r>
        <w:rPr>
          <w:rtl/>
        </w:rPr>
        <w:t>جنكو خداوند متعال نے اپنے دست مبارك سے لگايا پھر اس كے ليے حكم ديا (بہشت ) ہوجا پس وہ ہوگئي ...</w:t>
      </w:r>
    </w:p>
    <w:p w:rsidR="007D01F0" w:rsidRDefault="007D01F0" w:rsidP="00DC3E3F">
      <w:pPr>
        <w:pStyle w:val="libNormal"/>
        <w:rPr>
          <w:rtl/>
        </w:rPr>
      </w:pPr>
      <w:r>
        <w:rPr>
          <w:rtl/>
        </w:rPr>
        <w:t xml:space="preserve">11 _ </w:t>
      </w:r>
      <w:r w:rsidRPr="00252B7E">
        <w:rPr>
          <w:rStyle w:val="libArabicChar"/>
          <w:rtl/>
        </w:rPr>
        <w:t>(سول الل</w:t>
      </w:r>
      <w:r w:rsidR="00F74C81" w:rsidRPr="00EC230E">
        <w:rPr>
          <w:rStyle w:val="libArabicChar"/>
          <w:rFonts w:hint="cs"/>
          <w:rtl/>
        </w:rPr>
        <w:t>ه</w:t>
      </w:r>
      <w:r w:rsidRPr="00252B7E">
        <w:rPr>
          <w:rStyle w:val="libArabicChar"/>
          <w:rtl/>
        </w:rPr>
        <w:t xml:space="preserve"> </w:t>
      </w:r>
      <w:r w:rsidR="00B330A4" w:rsidRPr="00B330A4">
        <w:rPr>
          <w:rStyle w:val="libAlaemChar"/>
          <w:rtl/>
        </w:rPr>
        <w:t xml:space="preserve"> صلى‌الله‌عليه‌وآله‌وسلم </w:t>
      </w:r>
      <w:r w:rsidRPr="00252B7E">
        <w:rPr>
          <w:rStyle w:val="libArabicChar"/>
          <w:rtl/>
        </w:rPr>
        <w:t xml:space="preserve"> </w:t>
      </w:r>
      <w:r w:rsidRPr="00252B7E">
        <w:rPr>
          <w:rStyle w:val="libArabicChar"/>
          <w:rFonts w:hint="cs"/>
          <w:rtl/>
        </w:rPr>
        <w:t>قال</w:t>
      </w:r>
      <w:r w:rsidRPr="00252B7E">
        <w:rPr>
          <w:rStyle w:val="libArabicChar"/>
          <w:rtl/>
        </w:rPr>
        <w:t xml:space="preserve"> : </w:t>
      </w:r>
      <w:r w:rsidRPr="00252B7E">
        <w:rPr>
          <w:rStyle w:val="libArabicChar"/>
          <w:rFonts w:hint="cs"/>
          <w:rtl/>
        </w:rPr>
        <w:t>جنّ</w:t>
      </w:r>
      <w:r w:rsidR="00F74C81" w:rsidRPr="00EC230E">
        <w:rPr>
          <w:rStyle w:val="libArabicChar"/>
          <w:rFonts w:hint="cs"/>
          <w:rtl/>
        </w:rPr>
        <w:t>ه</w:t>
      </w:r>
      <w:r w:rsidRPr="00252B7E">
        <w:rPr>
          <w:rStyle w:val="libArabicChar"/>
          <w:rtl/>
        </w:rPr>
        <w:t xml:space="preserve"> </w:t>
      </w:r>
      <w:r w:rsidRPr="00252B7E">
        <w:rPr>
          <w:rStyle w:val="libArabicChar"/>
          <w:rFonts w:hint="cs"/>
          <w:rtl/>
        </w:rPr>
        <w:t>عدن</w:t>
      </w:r>
      <w:r w:rsidRPr="00252B7E">
        <w:rPr>
          <w:rStyle w:val="libArabicChar"/>
          <w:rtl/>
        </w:rPr>
        <w:t xml:space="preserve"> </w:t>
      </w:r>
      <w:r w:rsidRPr="00252B7E">
        <w:rPr>
          <w:rStyle w:val="libArabicChar"/>
          <w:rFonts w:hint="cs"/>
          <w:rtl/>
        </w:rPr>
        <w:t>و</w:t>
      </w:r>
      <w:r w:rsidR="00F74C81" w:rsidRPr="00EC230E">
        <w:rPr>
          <w:rStyle w:val="libArabicChar"/>
          <w:rFonts w:hint="cs"/>
          <w:rtl/>
        </w:rPr>
        <w:t>ه</w:t>
      </w:r>
      <w:r w:rsidRPr="00252B7E">
        <w:rPr>
          <w:rStyle w:val="libArabicChar"/>
          <w:rFonts w:hint="cs"/>
          <w:rtl/>
        </w:rPr>
        <w:t>ى</w:t>
      </w:r>
      <w:r w:rsidRPr="00252B7E">
        <w:rPr>
          <w:rStyle w:val="libArabicChar"/>
          <w:rtl/>
        </w:rPr>
        <w:t xml:space="preserve"> </w:t>
      </w:r>
      <w:r w:rsidRPr="00252B7E">
        <w:rPr>
          <w:rStyle w:val="libArabicChar"/>
          <w:rFonts w:hint="cs"/>
          <w:rtl/>
        </w:rPr>
        <w:t>فى</w:t>
      </w:r>
      <w:r w:rsidRPr="00252B7E">
        <w:rPr>
          <w:rStyle w:val="libArabicChar"/>
          <w:rtl/>
        </w:rPr>
        <w:t xml:space="preserve"> </w:t>
      </w:r>
      <w:r w:rsidRPr="00252B7E">
        <w:rPr>
          <w:rStyle w:val="libArabicChar"/>
          <w:rFonts w:hint="cs"/>
          <w:rtl/>
        </w:rPr>
        <w:t>وسط</w:t>
      </w:r>
      <w:r w:rsidRPr="00252B7E">
        <w:rPr>
          <w:rStyle w:val="libArabicChar"/>
          <w:rtl/>
        </w:rPr>
        <w:t xml:space="preserve"> </w:t>
      </w:r>
      <w:r w:rsidRPr="00252B7E">
        <w:rPr>
          <w:rStyle w:val="libArabicChar"/>
          <w:rFonts w:hint="cs"/>
          <w:rtl/>
        </w:rPr>
        <w:t>الجنان</w:t>
      </w:r>
      <w:r w:rsidRPr="00252B7E">
        <w:rPr>
          <w:rStyle w:val="libArabicChar"/>
          <w:rtl/>
        </w:rPr>
        <w:t xml:space="preserve"> ... </w:t>
      </w:r>
      <w:r w:rsidRPr="00252B7E">
        <w:rPr>
          <w:rStyle w:val="libArabicChar"/>
          <w:rFonts w:hint="cs"/>
          <w:rtl/>
        </w:rPr>
        <w:t>فسور</w:t>
      </w:r>
      <w:r w:rsidR="00F74C81" w:rsidRPr="00EC230E">
        <w:rPr>
          <w:rStyle w:val="libArabicChar"/>
          <w:rFonts w:hint="cs"/>
          <w:rtl/>
        </w:rPr>
        <w:t>ه</w:t>
      </w:r>
      <w:r w:rsidRPr="00252B7E">
        <w:rPr>
          <w:rStyle w:val="libArabicChar"/>
          <w:rFonts w:hint="cs"/>
          <w:rtl/>
        </w:rPr>
        <w:t>ا</w:t>
      </w:r>
      <w:r w:rsidRPr="00252B7E">
        <w:rPr>
          <w:rStyle w:val="libArabicChar"/>
          <w:rtl/>
        </w:rPr>
        <w:t xml:space="preserve"> </w:t>
      </w:r>
      <w:r w:rsidRPr="00252B7E">
        <w:rPr>
          <w:rStyle w:val="libArabicChar"/>
          <w:rFonts w:hint="cs"/>
          <w:rtl/>
        </w:rPr>
        <w:t>ياقوت</w:t>
      </w:r>
      <w:r w:rsidRPr="00252B7E">
        <w:rPr>
          <w:rStyle w:val="libArabicChar"/>
          <w:rtl/>
        </w:rPr>
        <w:t xml:space="preserve"> </w:t>
      </w:r>
      <w:r w:rsidRPr="00252B7E">
        <w:rPr>
          <w:rStyle w:val="libArabicChar"/>
          <w:rFonts w:hint="cs"/>
          <w:rtl/>
        </w:rPr>
        <w:t>أحمر</w:t>
      </w:r>
      <w:r w:rsidRPr="00252B7E">
        <w:rPr>
          <w:rStyle w:val="libArabicChar"/>
          <w:rtl/>
        </w:rPr>
        <w:t xml:space="preserve"> </w:t>
      </w:r>
      <w:r w:rsidRPr="00252B7E">
        <w:rPr>
          <w:rStyle w:val="libArabicChar"/>
          <w:rFonts w:hint="cs"/>
          <w:rtl/>
        </w:rPr>
        <w:t>و</w:t>
      </w:r>
      <w:r w:rsidRPr="00252B7E">
        <w:rPr>
          <w:rStyle w:val="libArabicChar"/>
          <w:rtl/>
        </w:rPr>
        <w:t xml:space="preserve"> </w:t>
      </w:r>
      <w:r w:rsidRPr="00252B7E">
        <w:rPr>
          <w:rStyle w:val="libArabicChar"/>
          <w:rFonts w:hint="cs"/>
          <w:rtl/>
        </w:rPr>
        <w:t>حصا</w:t>
      </w:r>
      <w:r w:rsidR="00F74C81" w:rsidRPr="00EC230E">
        <w:rPr>
          <w:rStyle w:val="libArabicChar"/>
          <w:rFonts w:hint="cs"/>
          <w:rtl/>
        </w:rPr>
        <w:t>ه</w:t>
      </w:r>
      <w:r w:rsidRPr="00252B7E">
        <w:rPr>
          <w:rStyle w:val="libArabicChar"/>
          <w:rFonts w:hint="cs"/>
          <w:rtl/>
        </w:rPr>
        <w:t>ا</w:t>
      </w:r>
      <w:r w:rsidRPr="00252B7E">
        <w:rPr>
          <w:rStyle w:val="libArabicChar"/>
          <w:rtl/>
        </w:rPr>
        <w:t xml:space="preserve"> </w:t>
      </w:r>
      <w:r w:rsidRPr="00252B7E">
        <w:rPr>
          <w:rStyle w:val="libArabicChar"/>
          <w:rFonts w:hint="cs"/>
          <w:rtl/>
        </w:rPr>
        <w:t>اللؤلؤ</w:t>
      </w:r>
      <w:r w:rsidRPr="00252B7E">
        <w:rPr>
          <w:rStyle w:val="libArabicChar"/>
          <w:rtl/>
        </w:rPr>
        <w:t>)</w:t>
      </w:r>
      <w:r>
        <w:rPr>
          <w:rtl/>
        </w:rPr>
        <w:t xml:space="preserve"> </w:t>
      </w:r>
      <w:r w:rsidRPr="00252B7E">
        <w:rPr>
          <w:rStyle w:val="libFootnotenumChar"/>
          <w:rtl/>
        </w:rPr>
        <w:t>(2)</w:t>
      </w:r>
    </w:p>
    <w:p w:rsidR="007D01F0" w:rsidRDefault="007D01F0" w:rsidP="00DC3E3F">
      <w:pPr>
        <w:pStyle w:val="libNormal"/>
        <w:rPr>
          <w:rtl/>
        </w:rPr>
      </w:pPr>
      <w:r>
        <w:rPr>
          <w:rFonts w:hint="eastAsia"/>
          <w:rtl/>
        </w:rPr>
        <w:t>رسالت</w:t>
      </w:r>
      <w:r>
        <w:rPr>
          <w:rtl/>
        </w:rPr>
        <w:t xml:space="preserve"> مآب </w:t>
      </w:r>
      <w:r w:rsidR="00B330A4" w:rsidRPr="00B330A4">
        <w:rPr>
          <w:rStyle w:val="libAlaemChar"/>
          <w:rtl/>
        </w:rPr>
        <w:t xml:space="preserve"> صلى‌الله‌عليه‌وآله‌وسلم </w:t>
      </w:r>
      <w:r>
        <w:rPr>
          <w:rtl/>
        </w:rPr>
        <w:t xml:space="preserve"> سے روايت ہے كہ حضرت </w:t>
      </w:r>
      <w:r w:rsidR="00B330A4" w:rsidRPr="00B330A4">
        <w:rPr>
          <w:rStyle w:val="libAlaemChar"/>
          <w:rtl/>
        </w:rPr>
        <w:t xml:space="preserve"> صلى‌الله‌عليه‌وآله‌وسلم </w:t>
      </w:r>
      <w:r>
        <w:rPr>
          <w:rtl/>
        </w:rPr>
        <w:t xml:space="preserve"> نے فرمايا: بہشت عدن بہشتو</w:t>
      </w:r>
      <w:r w:rsidR="005619DD">
        <w:rPr>
          <w:rtl/>
        </w:rPr>
        <w:t xml:space="preserve">ں </w:t>
      </w:r>
      <w:r>
        <w:rPr>
          <w:rtl/>
        </w:rPr>
        <w:t>كے درميان ہے اسكى ديوار سرخ ياقوت اور اس كے سنگريزے موتى ہي</w:t>
      </w:r>
      <w:r w:rsidR="005619DD">
        <w:rPr>
          <w:rtl/>
        </w:rPr>
        <w:t xml:space="preserve">ں </w:t>
      </w:r>
      <w:r>
        <w:rPr>
          <w:rtl/>
        </w:rPr>
        <w:t xml:space="preserve">_12 _ </w:t>
      </w:r>
      <w:r w:rsidRPr="00252B7E">
        <w:rPr>
          <w:rStyle w:val="libArabicChar"/>
          <w:rtl/>
        </w:rPr>
        <w:t>'' عن ابى جعفر</w:t>
      </w:r>
      <w:r w:rsidR="000D7666" w:rsidRPr="000D7666">
        <w:rPr>
          <w:rStyle w:val="libAlaemChar"/>
          <w:rtl/>
        </w:rPr>
        <w:t xml:space="preserve"> عليه‌السلام </w:t>
      </w:r>
      <w:r w:rsidRPr="00252B7E">
        <w:rPr>
          <w:rStyle w:val="libArabicChar"/>
          <w:rtl/>
        </w:rPr>
        <w:t>قال: سأل على</w:t>
      </w:r>
      <w:r w:rsidR="000D7666" w:rsidRPr="000D7666">
        <w:rPr>
          <w:rStyle w:val="libAlaemChar"/>
          <w:rtl/>
        </w:rPr>
        <w:t xml:space="preserve"> عليه‌السلام </w:t>
      </w:r>
      <w:r w:rsidRPr="00252B7E">
        <w:rPr>
          <w:rStyle w:val="libArabicChar"/>
          <w:rtl/>
        </w:rPr>
        <w:t>رسول الل</w:t>
      </w:r>
      <w:r w:rsidR="00F74C81" w:rsidRPr="00EC230E">
        <w:rPr>
          <w:rStyle w:val="libArabicChar"/>
          <w:rFonts w:hint="cs"/>
          <w:rtl/>
        </w:rPr>
        <w:t>ه</w:t>
      </w:r>
      <w:r w:rsidRPr="00252B7E">
        <w:rPr>
          <w:rStyle w:val="libArabicChar"/>
          <w:rtl/>
        </w:rPr>
        <w:t xml:space="preserve"> : ... </w:t>
      </w:r>
      <w:r w:rsidRPr="00252B7E">
        <w:rPr>
          <w:rStyle w:val="libArabicChar"/>
          <w:rFonts w:hint="cs"/>
          <w:rtl/>
        </w:rPr>
        <w:t>فقال</w:t>
      </w:r>
      <w:r w:rsidRPr="00252B7E">
        <w:rPr>
          <w:rStyle w:val="libArabicChar"/>
          <w:rtl/>
        </w:rPr>
        <w:t xml:space="preserve"> : </w:t>
      </w:r>
      <w:r w:rsidRPr="00252B7E">
        <w:rPr>
          <w:rStyle w:val="libArabicChar"/>
          <w:rFonts w:hint="cs"/>
          <w:rtl/>
        </w:rPr>
        <w:t>لما</w:t>
      </w:r>
      <w:r w:rsidRPr="00252B7E">
        <w:rPr>
          <w:rStyle w:val="libArabicChar"/>
          <w:rtl/>
        </w:rPr>
        <w:t xml:space="preserve"> </w:t>
      </w:r>
      <w:r w:rsidRPr="00252B7E">
        <w:rPr>
          <w:rStyle w:val="libArabicChar"/>
          <w:rFonts w:hint="cs"/>
          <w:rtl/>
        </w:rPr>
        <w:t>ذا</w:t>
      </w:r>
      <w:r w:rsidRPr="00252B7E">
        <w:rPr>
          <w:rStyle w:val="libArabicChar"/>
          <w:rtl/>
        </w:rPr>
        <w:t xml:space="preserve"> </w:t>
      </w:r>
      <w:r w:rsidRPr="00252B7E">
        <w:rPr>
          <w:rStyle w:val="libArabicChar"/>
          <w:rFonts w:hint="cs"/>
          <w:rtl/>
        </w:rPr>
        <w:t>بنيت</w:t>
      </w:r>
      <w:r w:rsidRPr="00252B7E">
        <w:rPr>
          <w:rStyle w:val="libArabicChar"/>
          <w:rtl/>
        </w:rPr>
        <w:t xml:space="preserve"> </w:t>
      </w:r>
      <w:r w:rsidR="00F74C81" w:rsidRPr="00EC230E">
        <w:rPr>
          <w:rStyle w:val="libArabicChar"/>
          <w:rFonts w:hint="cs"/>
          <w:rtl/>
        </w:rPr>
        <w:t>ه</w:t>
      </w:r>
      <w:r w:rsidRPr="00252B7E">
        <w:rPr>
          <w:rStyle w:val="libArabicChar"/>
          <w:rFonts w:hint="cs"/>
          <w:rtl/>
        </w:rPr>
        <w:t>ذ</w:t>
      </w:r>
      <w:r w:rsidR="00F74C81" w:rsidRPr="00EC230E">
        <w:rPr>
          <w:rStyle w:val="libArabicChar"/>
          <w:rFonts w:hint="cs"/>
          <w:rtl/>
        </w:rPr>
        <w:t>ه</w:t>
      </w:r>
      <w:r w:rsidRPr="00252B7E">
        <w:rPr>
          <w:rStyle w:val="libArabicChar"/>
          <w:rtl/>
        </w:rPr>
        <w:t xml:space="preserve"> </w:t>
      </w:r>
      <w:r w:rsidRPr="00252B7E">
        <w:rPr>
          <w:rStyle w:val="libArabicChar"/>
          <w:rFonts w:hint="cs"/>
          <w:rtl/>
        </w:rPr>
        <w:t>الغرف</w:t>
      </w:r>
      <w:r w:rsidRPr="00252B7E">
        <w:rPr>
          <w:rStyle w:val="libArabicChar"/>
          <w:rtl/>
        </w:rPr>
        <w:t xml:space="preserve"> (</w:t>
      </w:r>
      <w:r w:rsidRPr="00252B7E">
        <w:rPr>
          <w:rStyle w:val="libArabicChar"/>
          <w:rFonts w:hint="cs"/>
          <w:rtl/>
        </w:rPr>
        <w:t>فى</w:t>
      </w:r>
      <w:r w:rsidRPr="00252B7E">
        <w:rPr>
          <w:rStyle w:val="libArabicChar"/>
          <w:rtl/>
        </w:rPr>
        <w:t xml:space="preserve"> </w:t>
      </w:r>
      <w:r w:rsidRPr="00252B7E">
        <w:rPr>
          <w:rStyle w:val="libArabicChar"/>
          <w:rFonts w:hint="cs"/>
          <w:rtl/>
        </w:rPr>
        <w:t>الجنة</w:t>
      </w:r>
      <w:r w:rsidRPr="00252B7E">
        <w:rPr>
          <w:rStyle w:val="libArabicChar"/>
          <w:rtl/>
        </w:rPr>
        <w:t xml:space="preserve">) </w:t>
      </w:r>
      <w:r w:rsidRPr="00252B7E">
        <w:rPr>
          <w:rStyle w:val="libArabicChar"/>
          <w:rFonts w:hint="cs"/>
          <w:rtl/>
        </w:rPr>
        <w:t>يا</w:t>
      </w:r>
      <w:r w:rsidRPr="00252B7E">
        <w:rPr>
          <w:rStyle w:val="libArabicChar"/>
          <w:rtl/>
        </w:rPr>
        <w:t xml:space="preserve"> </w:t>
      </w:r>
      <w:r w:rsidRPr="00252B7E">
        <w:rPr>
          <w:rStyle w:val="libArabicChar"/>
          <w:rFonts w:hint="cs"/>
          <w:rtl/>
        </w:rPr>
        <w:t>رسول</w:t>
      </w:r>
      <w:r w:rsidRPr="00252B7E">
        <w:rPr>
          <w:rStyle w:val="libArabicChar"/>
          <w:rtl/>
        </w:rPr>
        <w:t xml:space="preserve"> </w:t>
      </w:r>
      <w:r w:rsidRPr="00252B7E">
        <w:rPr>
          <w:rStyle w:val="libArabicChar"/>
          <w:rFonts w:hint="cs"/>
          <w:rtl/>
        </w:rPr>
        <w:t>اللّ</w:t>
      </w:r>
      <w:r w:rsidR="00F74C81" w:rsidRPr="00EC230E">
        <w:rPr>
          <w:rStyle w:val="libArabicChar"/>
          <w:rFonts w:hint="cs"/>
          <w:rtl/>
        </w:rPr>
        <w:t>ه</w:t>
      </w:r>
      <w:r w:rsidRPr="00252B7E">
        <w:rPr>
          <w:rStyle w:val="libArabicChar"/>
          <w:rtl/>
        </w:rPr>
        <w:t xml:space="preserve"> </w:t>
      </w:r>
      <w:r w:rsidRPr="00252B7E">
        <w:rPr>
          <w:rStyle w:val="libArabicChar"/>
          <w:rFonts w:hint="cs"/>
          <w:rtl/>
        </w:rPr>
        <w:t>؟</w:t>
      </w:r>
      <w:r w:rsidRPr="00252B7E">
        <w:rPr>
          <w:rStyle w:val="libArabicChar"/>
          <w:rtl/>
        </w:rPr>
        <w:t xml:space="preserve"> </w:t>
      </w:r>
      <w:r w:rsidRPr="00252B7E">
        <w:rPr>
          <w:rStyle w:val="libArabicChar"/>
          <w:rFonts w:hint="cs"/>
          <w:rtl/>
        </w:rPr>
        <w:t>فقال</w:t>
      </w:r>
      <w:r w:rsidRPr="00252B7E">
        <w:rPr>
          <w:rStyle w:val="libArabicChar"/>
          <w:rtl/>
        </w:rPr>
        <w:t xml:space="preserve">: </w:t>
      </w:r>
      <w:r w:rsidRPr="00252B7E">
        <w:rPr>
          <w:rStyle w:val="libArabicChar"/>
          <w:rFonts w:hint="cs"/>
          <w:rtl/>
        </w:rPr>
        <w:t>يا</w:t>
      </w:r>
      <w:r w:rsidRPr="00252B7E">
        <w:rPr>
          <w:rStyle w:val="libArabicChar"/>
          <w:rtl/>
        </w:rPr>
        <w:t xml:space="preserve"> </w:t>
      </w:r>
      <w:r w:rsidRPr="00252B7E">
        <w:rPr>
          <w:rStyle w:val="libArabicChar"/>
          <w:rFonts w:hint="cs"/>
          <w:rtl/>
        </w:rPr>
        <w:t>على</w:t>
      </w:r>
      <w:r w:rsidRPr="00252B7E">
        <w:rPr>
          <w:rStyle w:val="libArabicChar"/>
          <w:rtl/>
        </w:rPr>
        <w:t xml:space="preserve"> </w:t>
      </w:r>
      <w:r w:rsidRPr="00252B7E">
        <w:rPr>
          <w:rStyle w:val="libArabicChar"/>
          <w:rFonts w:hint="cs"/>
          <w:rtl/>
        </w:rPr>
        <w:t>تلك</w:t>
      </w:r>
      <w:r w:rsidRPr="00252B7E">
        <w:rPr>
          <w:rStyle w:val="libArabicChar"/>
          <w:rtl/>
        </w:rPr>
        <w:t xml:space="preserve"> </w:t>
      </w:r>
      <w:r w:rsidRPr="00252B7E">
        <w:rPr>
          <w:rStyle w:val="libArabicChar"/>
          <w:rFonts w:hint="cs"/>
          <w:rtl/>
        </w:rPr>
        <w:t>غرف</w:t>
      </w:r>
      <w:r w:rsidRPr="00252B7E">
        <w:rPr>
          <w:rStyle w:val="libArabicChar"/>
          <w:rtl/>
        </w:rPr>
        <w:t xml:space="preserve"> </w:t>
      </w:r>
      <w:r w:rsidRPr="00252B7E">
        <w:rPr>
          <w:rStyle w:val="libArabicChar"/>
          <w:rFonts w:hint="cs"/>
          <w:rtl/>
        </w:rPr>
        <w:t>بنا</w:t>
      </w:r>
      <w:r w:rsidR="00F74C81" w:rsidRPr="00EC230E">
        <w:rPr>
          <w:rStyle w:val="libArabicChar"/>
          <w:rFonts w:hint="cs"/>
          <w:rtl/>
        </w:rPr>
        <w:t>ه</w:t>
      </w:r>
      <w:r w:rsidRPr="00252B7E">
        <w:rPr>
          <w:rStyle w:val="libArabicChar"/>
          <w:rFonts w:hint="cs"/>
          <w:rtl/>
        </w:rPr>
        <w:t>ا</w:t>
      </w:r>
      <w:r w:rsidRPr="00252B7E">
        <w:rPr>
          <w:rStyle w:val="libArabicChar"/>
          <w:rtl/>
        </w:rPr>
        <w:t xml:space="preserve"> </w:t>
      </w:r>
      <w:r w:rsidRPr="00252B7E">
        <w:rPr>
          <w:rStyle w:val="libArabicChar"/>
          <w:rFonts w:hint="cs"/>
          <w:rtl/>
        </w:rPr>
        <w:t>الل</w:t>
      </w:r>
      <w:r w:rsidR="00F74C81" w:rsidRPr="00EC230E">
        <w:rPr>
          <w:rStyle w:val="libArabicChar"/>
          <w:rFonts w:hint="cs"/>
          <w:rtl/>
        </w:rPr>
        <w:t>ه</w:t>
      </w:r>
      <w:r w:rsidRPr="00252B7E">
        <w:rPr>
          <w:rStyle w:val="libArabicChar"/>
          <w:rtl/>
        </w:rPr>
        <w:t xml:space="preserve"> </w:t>
      </w:r>
      <w:r w:rsidRPr="00252B7E">
        <w:rPr>
          <w:rStyle w:val="libArabicChar"/>
          <w:rFonts w:hint="cs"/>
          <w:rtl/>
        </w:rPr>
        <w:t>؟</w:t>
      </w:r>
      <w:r w:rsidRPr="00252B7E">
        <w:rPr>
          <w:rStyle w:val="libArabicChar"/>
          <w:rtl/>
        </w:rPr>
        <w:t xml:space="preserve"> </w:t>
      </w:r>
      <w:r w:rsidRPr="00252B7E">
        <w:rPr>
          <w:rStyle w:val="libArabicChar"/>
          <w:rFonts w:hint="cs"/>
          <w:rtl/>
        </w:rPr>
        <w:t>فقال</w:t>
      </w:r>
      <w:r w:rsidRPr="00252B7E">
        <w:rPr>
          <w:rStyle w:val="libArabicChar"/>
          <w:rtl/>
        </w:rPr>
        <w:t xml:space="preserve"> يا على</w:t>
      </w:r>
      <w:r w:rsidR="000D7666" w:rsidRPr="000D7666">
        <w:rPr>
          <w:rStyle w:val="libAlaemChar"/>
          <w:rtl/>
        </w:rPr>
        <w:t xml:space="preserve"> عليه‌السلام </w:t>
      </w:r>
      <w:r w:rsidRPr="00252B7E">
        <w:rPr>
          <w:rStyle w:val="libArabicChar"/>
          <w:rtl/>
        </w:rPr>
        <w:t>تلك غرف بنا</w:t>
      </w:r>
      <w:r w:rsidR="00F74C81" w:rsidRPr="00EC230E">
        <w:rPr>
          <w:rStyle w:val="libArabicChar"/>
          <w:rFonts w:hint="cs"/>
          <w:rtl/>
        </w:rPr>
        <w:t>ه</w:t>
      </w:r>
      <w:r w:rsidRPr="00252B7E">
        <w:rPr>
          <w:rStyle w:val="libArabicChar"/>
          <w:rFonts w:hint="cs"/>
          <w:rtl/>
        </w:rPr>
        <w:t>ا</w:t>
      </w:r>
      <w:r w:rsidRPr="00252B7E">
        <w:rPr>
          <w:rStyle w:val="libArabicChar"/>
          <w:rtl/>
        </w:rPr>
        <w:t xml:space="preserve"> </w:t>
      </w:r>
      <w:r w:rsidRPr="00252B7E">
        <w:rPr>
          <w:rStyle w:val="libArabicChar"/>
          <w:rFonts w:hint="cs"/>
          <w:rtl/>
        </w:rPr>
        <w:t>الل</w:t>
      </w:r>
      <w:r w:rsidR="00F74C81" w:rsidRPr="00EC230E">
        <w:rPr>
          <w:rStyle w:val="libArabicChar"/>
          <w:rFonts w:hint="cs"/>
          <w:rtl/>
        </w:rPr>
        <w:t>ه</w:t>
      </w:r>
      <w:r w:rsidRPr="00252B7E">
        <w:rPr>
          <w:rStyle w:val="libArabicChar"/>
          <w:rtl/>
        </w:rPr>
        <w:t xml:space="preserve"> </w:t>
      </w:r>
      <w:r w:rsidRPr="00252B7E">
        <w:rPr>
          <w:rStyle w:val="libArabicChar"/>
          <w:rFonts w:hint="cs"/>
          <w:rtl/>
        </w:rPr>
        <w:t>ل</w:t>
      </w:r>
      <w:r w:rsidR="00BD72E2" w:rsidRPr="00BD72E2">
        <w:rPr>
          <w:rStyle w:val="libArabicChar"/>
          <w:rFonts w:hint="cs"/>
          <w:rtl/>
        </w:rPr>
        <w:t>ا ولياء</w:t>
      </w:r>
      <w:r w:rsidR="00F74C81" w:rsidRPr="00EC230E">
        <w:rPr>
          <w:rStyle w:val="libArabicChar"/>
          <w:rFonts w:hint="cs"/>
          <w:rtl/>
        </w:rPr>
        <w:t>ه</w:t>
      </w:r>
      <w:r w:rsidRPr="00252B7E">
        <w:rPr>
          <w:rStyle w:val="libArabicChar"/>
          <w:rtl/>
        </w:rPr>
        <w:t xml:space="preserve"> ... </w:t>
      </w:r>
      <w:r w:rsidRPr="00252B7E">
        <w:rPr>
          <w:rStyle w:val="libArabicChar"/>
          <w:rFonts w:hint="cs"/>
          <w:rtl/>
        </w:rPr>
        <w:t>فاذا</w:t>
      </w:r>
      <w:r w:rsidRPr="00252B7E">
        <w:rPr>
          <w:rStyle w:val="libArabicChar"/>
          <w:rtl/>
        </w:rPr>
        <w:t xml:space="preserve"> </w:t>
      </w:r>
      <w:r w:rsidRPr="00252B7E">
        <w:rPr>
          <w:rStyle w:val="libArabicChar"/>
          <w:rFonts w:hint="cs"/>
          <w:rtl/>
        </w:rPr>
        <w:t>دخل</w:t>
      </w:r>
      <w:r w:rsidRPr="00252B7E">
        <w:rPr>
          <w:rStyle w:val="libArabicChar"/>
          <w:rtl/>
        </w:rPr>
        <w:t xml:space="preserve"> </w:t>
      </w:r>
      <w:r w:rsidRPr="00252B7E">
        <w:rPr>
          <w:rStyle w:val="libArabicChar"/>
          <w:rFonts w:hint="cs"/>
          <w:rtl/>
        </w:rPr>
        <w:t>المؤمن</w:t>
      </w:r>
      <w:r w:rsidRPr="00252B7E">
        <w:rPr>
          <w:rStyle w:val="libArabicChar"/>
          <w:rtl/>
        </w:rPr>
        <w:t xml:space="preserve"> </w:t>
      </w:r>
      <w:r w:rsidRPr="00252B7E">
        <w:rPr>
          <w:rStyle w:val="libArabicChar"/>
          <w:rFonts w:hint="cs"/>
          <w:rtl/>
        </w:rPr>
        <w:t>الى</w:t>
      </w:r>
      <w:r w:rsidRPr="00252B7E">
        <w:rPr>
          <w:rStyle w:val="libArabicChar"/>
          <w:rtl/>
        </w:rPr>
        <w:t xml:space="preserve"> </w:t>
      </w:r>
      <w:r w:rsidRPr="00252B7E">
        <w:rPr>
          <w:rStyle w:val="libArabicChar"/>
          <w:rFonts w:hint="cs"/>
          <w:rtl/>
        </w:rPr>
        <w:t>منازل</w:t>
      </w:r>
      <w:r w:rsidR="00F74C81" w:rsidRPr="00EC230E">
        <w:rPr>
          <w:rStyle w:val="libArabicChar"/>
          <w:rFonts w:hint="cs"/>
          <w:rtl/>
        </w:rPr>
        <w:t>ه</w:t>
      </w:r>
      <w:r w:rsidRPr="00252B7E">
        <w:rPr>
          <w:rStyle w:val="libArabicChar"/>
          <w:rtl/>
        </w:rPr>
        <w:t xml:space="preserve"> </w:t>
      </w:r>
      <w:r w:rsidRPr="00252B7E">
        <w:rPr>
          <w:rStyle w:val="libArabicChar"/>
          <w:rFonts w:hint="cs"/>
          <w:rtl/>
        </w:rPr>
        <w:t>فى</w:t>
      </w:r>
      <w:r w:rsidRPr="00252B7E">
        <w:rPr>
          <w:rStyle w:val="libArabicChar"/>
          <w:rtl/>
        </w:rPr>
        <w:t xml:space="preserve"> </w:t>
      </w:r>
      <w:r w:rsidRPr="00252B7E">
        <w:rPr>
          <w:rStyle w:val="libArabicChar"/>
          <w:rFonts w:hint="cs"/>
          <w:rtl/>
        </w:rPr>
        <w:t>الجنة</w:t>
      </w:r>
      <w:r w:rsidRPr="00252B7E">
        <w:rPr>
          <w:rStyle w:val="libArabicChar"/>
          <w:rtl/>
        </w:rPr>
        <w:t xml:space="preserve"> ... </w:t>
      </w:r>
      <w:r w:rsidRPr="00252B7E">
        <w:rPr>
          <w:rStyle w:val="libArabicChar"/>
          <w:rFonts w:hint="cs"/>
          <w:rtl/>
        </w:rPr>
        <w:t>فاذا</w:t>
      </w:r>
      <w:r w:rsidRPr="00252B7E">
        <w:rPr>
          <w:rStyle w:val="libArabicChar"/>
          <w:rtl/>
        </w:rPr>
        <w:t xml:space="preserve"> </w:t>
      </w:r>
      <w:r w:rsidRPr="00252B7E">
        <w:rPr>
          <w:rStyle w:val="libArabicChar"/>
          <w:rFonts w:hint="cs"/>
          <w:rtl/>
        </w:rPr>
        <w:t>استقرت</w:t>
      </w:r>
      <w:r w:rsidRPr="00252B7E">
        <w:rPr>
          <w:rStyle w:val="libArabicChar"/>
          <w:rtl/>
        </w:rPr>
        <w:t xml:space="preserve"> </w:t>
      </w:r>
      <w:r w:rsidRPr="00252B7E">
        <w:rPr>
          <w:rStyle w:val="libArabicChar"/>
          <w:rFonts w:hint="cs"/>
          <w:rtl/>
        </w:rPr>
        <w:t>لولّى</w:t>
      </w:r>
      <w:r w:rsidRPr="00252B7E">
        <w:rPr>
          <w:rStyle w:val="libArabicChar"/>
          <w:rtl/>
        </w:rPr>
        <w:t xml:space="preserve"> </w:t>
      </w:r>
      <w:r w:rsidRPr="00252B7E">
        <w:rPr>
          <w:rStyle w:val="libArabicChar"/>
          <w:rFonts w:hint="cs"/>
          <w:rtl/>
        </w:rPr>
        <w:t>ال</w:t>
      </w:r>
      <w:r w:rsidRPr="00252B7E">
        <w:rPr>
          <w:rStyle w:val="libArabicChar"/>
          <w:rFonts w:hint="eastAsia"/>
          <w:rtl/>
        </w:rPr>
        <w:t>ل</w:t>
      </w:r>
      <w:r w:rsidR="00F74C81" w:rsidRPr="00EC230E">
        <w:rPr>
          <w:rStyle w:val="libArabicChar"/>
          <w:rFonts w:hint="cs"/>
          <w:rtl/>
        </w:rPr>
        <w:t>ه</w:t>
      </w:r>
      <w:r w:rsidRPr="00252B7E">
        <w:rPr>
          <w:rStyle w:val="libArabicChar"/>
          <w:rtl/>
        </w:rPr>
        <w:t xml:space="preserve"> منازل</w:t>
      </w:r>
      <w:r w:rsidR="00F74C81" w:rsidRPr="00EC230E">
        <w:rPr>
          <w:rStyle w:val="libArabicChar"/>
          <w:rFonts w:hint="cs"/>
          <w:rtl/>
        </w:rPr>
        <w:t>ه</w:t>
      </w:r>
      <w:r w:rsidRPr="00252B7E">
        <w:rPr>
          <w:rStyle w:val="libArabicChar"/>
          <w:rtl/>
        </w:rPr>
        <w:t xml:space="preserve"> </w:t>
      </w:r>
      <w:r w:rsidRPr="00252B7E">
        <w:rPr>
          <w:rStyle w:val="libArabicChar"/>
          <w:rFonts w:hint="cs"/>
          <w:rtl/>
        </w:rPr>
        <w:t>فى</w:t>
      </w:r>
      <w:r w:rsidRPr="00252B7E">
        <w:rPr>
          <w:rStyle w:val="libArabicChar"/>
          <w:rtl/>
        </w:rPr>
        <w:t xml:space="preserve"> </w:t>
      </w:r>
      <w:r w:rsidRPr="00252B7E">
        <w:rPr>
          <w:rStyle w:val="libArabicChar"/>
          <w:rFonts w:hint="cs"/>
          <w:rtl/>
        </w:rPr>
        <w:t>الجنة</w:t>
      </w:r>
      <w:r w:rsidRPr="00252B7E">
        <w:rPr>
          <w:rStyle w:val="libArabicChar"/>
          <w:rtl/>
        </w:rPr>
        <w:t xml:space="preserve"> ... </w:t>
      </w:r>
      <w:r w:rsidRPr="00252B7E">
        <w:rPr>
          <w:rStyle w:val="libArabicChar"/>
          <w:rFonts w:hint="cs"/>
          <w:rtl/>
        </w:rPr>
        <w:t>يبعث</w:t>
      </w:r>
      <w:r w:rsidRPr="00252B7E">
        <w:rPr>
          <w:rStyle w:val="libArabicChar"/>
          <w:rtl/>
        </w:rPr>
        <w:t xml:space="preserve"> </w:t>
      </w:r>
      <w:r w:rsidRPr="00252B7E">
        <w:rPr>
          <w:rStyle w:val="libArabicChar"/>
          <w:rFonts w:hint="cs"/>
          <w:rtl/>
        </w:rPr>
        <w:t>الل</w:t>
      </w:r>
      <w:r w:rsidR="00F74C81" w:rsidRPr="00EC230E">
        <w:rPr>
          <w:rStyle w:val="libArabicChar"/>
          <w:rFonts w:hint="cs"/>
          <w:rtl/>
        </w:rPr>
        <w:t>ه</w:t>
      </w:r>
      <w:r w:rsidRPr="00252B7E">
        <w:rPr>
          <w:rStyle w:val="libArabicChar"/>
          <w:rtl/>
        </w:rPr>
        <w:t xml:space="preserve"> </w:t>
      </w:r>
      <w:r w:rsidRPr="00252B7E">
        <w:rPr>
          <w:rStyle w:val="libArabicChar"/>
          <w:rFonts w:hint="cs"/>
          <w:rtl/>
        </w:rPr>
        <w:t>الف</w:t>
      </w:r>
      <w:r w:rsidRPr="00252B7E">
        <w:rPr>
          <w:rStyle w:val="libArabicChar"/>
          <w:rtl/>
        </w:rPr>
        <w:t xml:space="preserve"> </w:t>
      </w:r>
      <w:r w:rsidRPr="00252B7E">
        <w:rPr>
          <w:rStyle w:val="libArabicChar"/>
          <w:rFonts w:hint="cs"/>
          <w:rtl/>
        </w:rPr>
        <w:t>ملك</w:t>
      </w:r>
      <w:r w:rsidRPr="00252B7E">
        <w:rPr>
          <w:rStyle w:val="libArabicChar"/>
          <w:rtl/>
        </w:rPr>
        <w:t xml:space="preserve"> </w:t>
      </w:r>
      <w:r w:rsidRPr="00252B7E">
        <w:rPr>
          <w:rStyle w:val="libArabicChar"/>
          <w:rFonts w:hint="cs"/>
          <w:rtl/>
        </w:rPr>
        <w:t>ي</w:t>
      </w:r>
      <w:r w:rsidR="00AB48DA" w:rsidRPr="00EC230E">
        <w:rPr>
          <w:rStyle w:val="libArabicChar"/>
          <w:rFonts w:hint="cs"/>
          <w:rtl/>
        </w:rPr>
        <w:t>ه</w:t>
      </w:r>
      <w:r w:rsidRPr="00252B7E">
        <w:rPr>
          <w:rStyle w:val="libArabicChar"/>
          <w:rFonts w:hint="cs"/>
          <w:rtl/>
        </w:rPr>
        <w:t>نونّ</w:t>
      </w:r>
      <w:r w:rsidR="00F74C81" w:rsidRPr="00EC230E">
        <w:rPr>
          <w:rStyle w:val="libArabicChar"/>
          <w:rFonts w:hint="cs"/>
          <w:rtl/>
        </w:rPr>
        <w:t>ه</w:t>
      </w:r>
      <w:r w:rsidRPr="00252B7E">
        <w:rPr>
          <w:rStyle w:val="libArabicChar"/>
          <w:rtl/>
        </w:rPr>
        <w:t xml:space="preserve"> </w:t>
      </w:r>
      <w:r w:rsidRPr="00252B7E">
        <w:rPr>
          <w:rStyle w:val="libArabicChar"/>
          <w:rFonts w:hint="cs"/>
          <w:rtl/>
        </w:rPr>
        <w:t>بالجنة</w:t>
      </w:r>
      <w:r w:rsidRPr="00252B7E">
        <w:rPr>
          <w:rStyle w:val="libArabicChar"/>
          <w:rtl/>
        </w:rPr>
        <w:t xml:space="preserve"> ... </w:t>
      </w:r>
      <w:r w:rsidRPr="00252B7E">
        <w:rPr>
          <w:rStyle w:val="libArabicChar"/>
          <w:rFonts w:hint="cs"/>
          <w:rtl/>
        </w:rPr>
        <w:t>فين</w:t>
      </w:r>
      <w:r w:rsidR="00F74C81" w:rsidRPr="00EC230E">
        <w:rPr>
          <w:rStyle w:val="libArabicChar"/>
          <w:rFonts w:hint="cs"/>
          <w:rtl/>
        </w:rPr>
        <w:t>ه</w:t>
      </w:r>
      <w:r w:rsidRPr="00252B7E">
        <w:rPr>
          <w:rStyle w:val="libArabicChar"/>
          <w:rFonts w:hint="cs"/>
          <w:rtl/>
        </w:rPr>
        <w:t>ون</w:t>
      </w:r>
      <w:r w:rsidRPr="00252B7E">
        <w:rPr>
          <w:rStyle w:val="libArabicChar"/>
          <w:rtl/>
        </w:rPr>
        <w:t xml:space="preserve"> </w:t>
      </w:r>
      <w:r w:rsidRPr="00252B7E">
        <w:rPr>
          <w:rStyle w:val="libArabicChar"/>
          <w:rFonts w:hint="cs"/>
          <w:rtl/>
        </w:rPr>
        <w:t>الى</w:t>
      </w:r>
      <w:r w:rsidRPr="00252B7E">
        <w:rPr>
          <w:rStyle w:val="libArabicChar"/>
          <w:rtl/>
        </w:rPr>
        <w:t xml:space="preserve"> </w:t>
      </w:r>
      <w:r w:rsidRPr="00252B7E">
        <w:rPr>
          <w:rStyle w:val="libArabicChar"/>
          <w:rFonts w:hint="cs"/>
          <w:rtl/>
        </w:rPr>
        <w:t>أول</w:t>
      </w:r>
      <w:r w:rsidRPr="00252B7E">
        <w:rPr>
          <w:rStyle w:val="libArabicChar"/>
          <w:rtl/>
        </w:rPr>
        <w:t xml:space="preserve"> </w:t>
      </w:r>
      <w:r w:rsidRPr="00252B7E">
        <w:rPr>
          <w:rStyle w:val="libArabicChar"/>
          <w:rFonts w:hint="cs"/>
          <w:rtl/>
        </w:rPr>
        <w:t>باب</w:t>
      </w:r>
      <w:r w:rsidRPr="00252B7E">
        <w:rPr>
          <w:rStyle w:val="libArabicChar"/>
          <w:rtl/>
        </w:rPr>
        <w:t xml:space="preserve"> </w:t>
      </w:r>
      <w:r w:rsidRPr="00252B7E">
        <w:rPr>
          <w:rStyle w:val="libArabicChar"/>
          <w:rFonts w:hint="cs"/>
          <w:rtl/>
        </w:rPr>
        <w:t>من</w:t>
      </w:r>
      <w:r w:rsidRPr="00252B7E">
        <w:rPr>
          <w:rStyle w:val="libArabicChar"/>
          <w:rtl/>
        </w:rPr>
        <w:t xml:space="preserve"> </w:t>
      </w:r>
      <w:r w:rsidRPr="00252B7E">
        <w:rPr>
          <w:rStyle w:val="libArabicChar"/>
          <w:rFonts w:hint="cs"/>
          <w:rtl/>
        </w:rPr>
        <w:t>جنان</w:t>
      </w:r>
      <w:r w:rsidR="00F74C81" w:rsidRPr="00EC230E">
        <w:rPr>
          <w:rStyle w:val="libArabicChar"/>
          <w:rFonts w:hint="cs"/>
          <w:rtl/>
        </w:rPr>
        <w:t>ه</w:t>
      </w:r>
      <w:r w:rsidRPr="00252B7E">
        <w:rPr>
          <w:rStyle w:val="libArabicChar"/>
          <w:rtl/>
        </w:rPr>
        <w:t xml:space="preserve"> </w:t>
      </w:r>
      <w:r w:rsidRPr="00252B7E">
        <w:rPr>
          <w:rStyle w:val="libArabicChar"/>
          <w:rFonts w:hint="cs"/>
          <w:rtl/>
        </w:rPr>
        <w:t>فيقولون</w:t>
      </w:r>
      <w:r w:rsidRPr="00252B7E">
        <w:rPr>
          <w:rStyle w:val="libArabicChar"/>
          <w:rtl/>
        </w:rPr>
        <w:t xml:space="preserve"> </w:t>
      </w:r>
      <w:r w:rsidRPr="00252B7E">
        <w:rPr>
          <w:rStyle w:val="libArabicChar"/>
          <w:rFonts w:hint="cs"/>
          <w:rtl/>
        </w:rPr>
        <w:t>للملك</w:t>
      </w:r>
      <w:r w:rsidRPr="00252B7E">
        <w:rPr>
          <w:rStyle w:val="libArabicChar"/>
          <w:rtl/>
        </w:rPr>
        <w:t xml:space="preserve"> </w:t>
      </w:r>
      <w:r w:rsidRPr="00252B7E">
        <w:rPr>
          <w:rStyle w:val="libArabicChar"/>
          <w:rFonts w:hint="cs"/>
          <w:rtl/>
        </w:rPr>
        <w:t>الموكل</w:t>
      </w:r>
      <w:r w:rsidRPr="00252B7E">
        <w:rPr>
          <w:rStyle w:val="libArabicChar"/>
          <w:rtl/>
        </w:rPr>
        <w:t xml:space="preserve"> ... </w:t>
      </w:r>
      <w:r w:rsidRPr="00252B7E">
        <w:rPr>
          <w:rStyle w:val="libArabicChar"/>
          <w:rFonts w:hint="cs"/>
          <w:rtl/>
        </w:rPr>
        <w:t>استأذن</w:t>
      </w:r>
      <w:r w:rsidRPr="00252B7E">
        <w:rPr>
          <w:rStyle w:val="libArabicChar"/>
          <w:rtl/>
        </w:rPr>
        <w:t xml:space="preserve"> </w:t>
      </w:r>
      <w:r w:rsidRPr="00252B7E">
        <w:rPr>
          <w:rStyle w:val="libArabicChar"/>
          <w:rFonts w:hint="cs"/>
          <w:rtl/>
        </w:rPr>
        <w:t>لنا</w:t>
      </w:r>
      <w:r w:rsidRPr="00252B7E">
        <w:rPr>
          <w:rStyle w:val="libArabicChar"/>
          <w:rtl/>
        </w:rPr>
        <w:t xml:space="preserve"> </w:t>
      </w:r>
      <w:r w:rsidRPr="00252B7E">
        <w:rPr>
          <w:rStyle w:val="libArabicChar"/>
          <w:rFonts w:hint="cs"/>
          <w:rtl/>
        </w:rPr>
        <w:t>على</w:t>
      </w:r>
      <w:r w:rsidRPr="00252B7E">
        <w:rPr>
          <w:rStyle w:val="libArabicChar"/>
          <w:rtl/>
        </w:rPr>
        <w:t xml:space="preserve"> </w:t>
      </w:r>
      <w:r w:rsidRPr="00252B7E">
        <w:rPr>
          <w:rStyle w:val="libArabicChar"/>
          <w:rFonts w:hint="cs"/>
          <w:rtl/>
        </w:rPr>
        <w:t>ولّى</w:t>
      </w:r>
      <w:r w:rsidRPr="00252B7E">
        <w:rPr>
          <w:rStyle w:val="libArabicChar"/>
          <w:rtl/>
        </w:rPr>
        <w:t xml:space="preserve"> </w:t>
      </w:r>
      <w:r w:rsidRPr="00252B7E">
        <w:rPr>
          <w:rStyle w:val="libArabicChar"/>
          <w:rFonts w:hint="cs"/>
          <w:rtl/>
        </w:rPr>
        <w:t>الل</w:t>
      </w:r>
      <w:r w:rsidR="00F74C81" w:rsidRPr="00EC230E">
        <w:rPr>
          <w:rStyle w:val="libArabicChar"/>
          <w:rFonts w:hint="cs"/>
          <w:rtl/>
        </w:rPr>
        <w:t>ه</w:t>
      </w:r>
      <w:r w:rsidRPr="00252B7E">
        <w:rPr>
          <w:rStyle w:val="libArabicChar"/>
          <w:rtl/>
        </w:rPr>
        <w:t xml:space="preserve"> ... </w:t>
      </w:r>
      <w:r w:rsidRPr="00252B7E">
        <w:rPr>
          <w:rStyle w:val="libArabicChar"/>
          <w:rFonts w:hint="cs"/>
          <w:rtl/>
        </w:rPr>
        <w:t>فيأذن</w:t>
      </w:r>
      <w:r w:rsidRPr="00252B7E">
        <w:rPr>
          <w:rStyle w:val="libArabicChar"/>
          <w:rtl/>
        </w:rPr>
        <w:t xml:space="preserve"> </w:t>
      </w:r>
      <w:r w:rsidRPr="00252B7E">
        <w:rPr>
          <w:rStyle w:val="libArabicChar"/>
          <w:rFonts w:hint="cs"/>
          <w:rtl/>
        </w:rPr>
        <w:t>ل</w:t>
      </w:r>
      <w:r w:rsidR="00F74C81" w:rsidRPr="00EC230E">
        <w:rPr>
          <w:rStyle w:val="libArabicChar"/>
          <w:rFonts w:hint="cs"/>
          <w:rtl/>
        </w:rPr>
        <w:t>ه</w:t>
      </w:r>
      <w:r w:rsidRPr="00252B7E">
        <w:rPr>
          <w:rStyle w:val="libArabicChar"/>
          <w:rFonts w:hint="cs"/>
          <w:rtl/>
        </w:rPr>
        <w:t>م</w:t>
      </w:r>
      <w:r w:rsidRPr="00252B7E">
        <w:rPr>
          <w:rStyle w:val="libArabicChar"/>
          <w:rtl/>
        </w:rPr>
        <w:t xml:space="preserve"> فيدخلون على وليّ الل</w:t>
      </w:r>
      <w:r w:rsidR="00F74C81" w:rsidRPr="00EC230E">
        <w:rPr>
          <w:rStyle w:val="libArabicChar"/>
          <w:rFonts w:hint="cs"/>
          <w:rtl/>
        </w:rPr>
        <w:t>ه</w:t>
      </w:r>
      <w:r w:rsidRPr="00252B7E">
        <w:rPr>
          <w:rStyle w:val="libArabicChar"/>
          <w:rtl/>
        </w:rPr>
        <w:t xml:space="preserve"> </w:t>
      </w:r>
      <w:r w:rsidRPr="00252B7E">
        <w:rPr>
          <w:rStyle w:val="libArabicChar"/>
          <w:rFonts w:hint="cs"/>
          <w:rtl/>
        </w:rPr>
        <w:t>و</w:t>
      </w:r>
      <w:r w:rsidRPr="00252B7E">
        <w:rPr>
          <w:rStyle w:val="libArabicChar"/>
          <w:rtl/>
        </w:rPr>
        <w:t xml:space="preserve"> </w:t>
      </w:r>
      <w:r w:rsidR="00F74C81" w:rsidRPr="00EC230E">
        <w:rPr>
          <w:rStyle w:val="libArabicChar"/>
          <w:rFonts w:hint="cs"/>
          <w:rtl/>
        </w:rPr>
        <w:t>ه</w:t>
      </w:r>
      <w:r w:rsidRPr="00252B7E">
        <w:rPr>
          <w:rStyle w:val="libArabicChar"/>
          <w:rFonts w:hint="cs"/>
          <w:rtl/>
        </w:rPr>
        <w:t>و</w:t>
      </w:r>
      <w:r w:rsidRPr="00252B7E">
        <w:rPr>
          <w:rStyle w:val="libArabicChar"/>
          <w:rtl/>
        </w:rPr>
        <w:t xml:space="preserve"> </w:t>
      </w:r>
      <w:r w:rsidRPr="00252B7E">
        <w:rPr>
          <w:rStyle w:val="libArabicChar"/>
          <w:rFonts w:hint="cs"/>
          <w:rtl/>
        </w:rPr>
        <w:t>فى</w:t>
      </w:r>
      <w:r w:rsidRPr="00252B7E">
        <w:rPr>
          <w:rStyle w:val="libArabicChar"/>
          <w:rtl/>
        </w:rPr>
        <w:t xml:space="preserve"> </w:t>
      </w:r>
      <w:r w:rsidRPr="00252B7E">
        <w:rPr>
          <w:rStyle w:val="libArabicChar"/>
          <w:rFonts w:hint="cs"/>
          <w:rtl/>
        </w:rPr>
        <w:t>الغرفة</w:t>
      </w:r>
      <w:r w:rsidRPr="00252B7E">
        <w:rPr>
          <w:rStyle w:val="libArabicChar"/>
          <w:rtl/>
        </w:rPr>
        <w:t xml:space="preserve"> </w:t>
      </w:r>
      <w:r w:rsidRPr="00252B7E">
        <w:rPr>
          <w:rStyle w:val="libArabicChar"/>
          <w:rFonts w:hint="cs"/>
          <w:rtl/>
        </w:rPr>
        <w:t>و</w:t>
      </w:r>
      <w:r w:rsidRPr="00252B7E">
        <w:rPr>
          <w:rStyle w:val="libArabicChar"/>
          <w:rtl/>
        </w:rPr>
        <w:t xml:space="preserve"> </w:t>
      </w:r>
      <w:r w:rsidRPr="00252B7E">
        <w:rPr>
          <w:rStyle w:val="libArabicChar"/>
          <w:rFonts w:hint="cs"/>
          <w:rtl/>
        </w:rPr>
        <w:t>ل</w:t>
      </w:r>
      <w:r w:rsidR="00F74C81" w:rsidRPr="00EC230E">
        <w:rPr>
          <w:rStyle w:val="libArabicChar"/>
          <w:rFonts w:hint="cs"/>
          <w:rtl/>
        </w:rPr>
        <w:t>ه</w:t>
      </w:r>
      <w:r w:rsidRPr="00252B7E">
        <w:rPr>
          <w:rStyle w:val="libArabicChar"/>
          <w:rFonts w:hint="cs"/>
          <w:rtl/>
        </w:rPr>
        <w:t>ا</w:t>
      </w:r>
      <w:r w:rsidRPr="00252B7E">
        <w:rPr>
          <w:rStyle w:val="libArabicChar"/>
          <w:rtl/>
        </w:rPr>
        <w:t xml:space="preserve"> </w:t>
      </w:r>
      <w:r w:rsidRPr="00252B7E">
        <w:rPr>
          <w:rStyle w:val="libArabicChar"/>
          <w:rFonts w:hint="cs"/>
          <w:rtl/>
        </w:rPr>
        <w:t>الف</w:t>
      </w:r>
      <w:r w:rsidRPr="00252B7E">
        <w:rPr>
          <w:rStyle w:val="libArabicChar"/>
          <w:rtl/>
        </w:rPr>
        <w:t xml:space="preserve"> </w:t>
      </w:r>
      <w:r w:rsidRPr="00252B7E">
        <w:rPr>
          <w:rStyle w:val="libArabicChar"/>
          <w:rFonts w:hint="cs"/>
          <w:rtl/>
        </w:rPr>
        <w:t>باب</w:t>
      </w:r>
      <w:r w:rsidRPr="00252B7E">
        <w:rPr>
          <w:rStyle w:val="libArabicChar"/>
          <w:rtl/>
        </w:rPr>
        <w:t xml:space="preserve"> ... </w:t>
      </w:r>
      <w:r w:rsidRPr="00252B7E">
        <w:rPr>
          <w:rStyle w:val="libArabicChar"/>
          <w:rFonts w:hint="cs"/>
          <w:rtl/>
        </w:rPr>
        <w:t>فيدخل</w:t>
      </w:r>
      <w:r w:rsidRPr="00252B7E">
        <w:rPr>
          <w:rStyle w:val="libArabicChar"/>
          <w:rtl/>
        </w:rPr>
        <w:t xml:space="preserve"> </w:t>
      </w:r>
      <w:r w:rsidRPr="00252B7E">
        <w:rPr>
          <w:rStyle w:val="libArabicChar"/>
          <w:rFonts w:hint="cs"/>
          <w:rtl/>
        </w:rPr>
        <w:t>كل</w:t>
      </w:r>
      <w:r w:rsidRPr="00252B7E">
        <w:rPr>
          <w:rStyle w:val="libArabicChar"/>
          <w:rtl/>
        </w:rPr>
        <w:t xml:space="preserve"> </w:t>
      </w:r>
      <w:r w:rsidRPr="00252B7E">
        <w:rPr>
          <w:rStyle w:val="libArabicChar"/>
          <w:rFonts w:hint="cs"/>
          <w:rtl/>
        </w:rPr>
        <w:t>ملك</w:t>
      </w:r>
      <w:r w:rsidRPr="00252B7E">
        <w:rPr>
          <w:rStyle w:val="libArabicChar"/>
          <w:rtl/>
        </w:rPr>
        <w:t xml:space="preserve"> </w:t>
      </w:r>
      <w:r w:rsidRPr="00252B7E">
        <w:rPr>
          <w:rStyle w:val="libArabicChar"/>
          <w:rFonts w:hint="cs"/>
          <w:rtl/>
        </w:rPr>
        <w:t>من</w:t>
      </w:r>
      <w:r w:rsidRPr="00252B7E">
        <w:rPr>
          <w:rStyle w:val="libArabicChar"/>
          <w:rtl/>
        </w:rPr>
        <w:t xml:space="preserve"> </w:t>
      </w:r>
      <w:r w:rsidRPr="00252B7E">
        <w:rPr>
          <w:rStyle w:val="libArabicChar"/>
          <w:rFonts w:hint="cs"/>
          <w:rtl/>
        </w:rPr>
        <w:t>باب</w:t>
      </w:r>
      <w:r w:rsidRPr="00252B7E">
        <w:rPr>
          <w:rStyle w:val="libArabicChar"/>
          <w:rtl/>
        </w:rPr>
        <w:t xml:space="preserve"> </w:t>
      </w:r>
      <w:r w:rsidRPr="00252B7E">
        <w:rPr>
          <w:rStyle w:val="libArabicChar"/>
          <w:rFonts w:hint="cs"/>
          <w:rtl/>
        </w:rPr>
        <w:t>من</w:t>
      </w:r>
      <w:r w:rsidRPr="00252B7E">
        <w:rPr>
          <w:rStyle w:val="libArabicChar"/>
          <w:rtl/>
        </w:rPr>
        <w:t xml:space="preserve"> </w:t>
      </w:r>
      <w:r w:rsidRPr="00252B7E">
        <w:rPr>
          <w:rStyle w:val="libArabicChar"/>
          <w:rFonts w:hint="cs"/>
          <w:rtl/>
        </w:rPr>
        <w:t>ابواب</w:t>
      </w:r>
      <w:r w:rsidRPr="00252B7E">
        <w:rPr>
          <w:rStyle w:val="libArabicChar"/>
          <w:rtl/>
        </w:rPr>
        <w:t xml:space="preserve"> </w:t>
      </w:r>
      <w:r w:rsidRPr="00252B7E">
        <w:rPr>
          <w:rStyle w:val="libArabicChar"/>
          <w:rFonts w:hint="cs"/>
          <w:rtl/>
        </w:rPr>
        <w:t>الغرفة</w:t>
      </w:r>
      <w:r w:rsidRPr="00252B7E">
        <w:rPr>
          <w:rStyle w:val="libArabicChar"/>
          <w:rtl/>
        </w:rPr>
        <w:t xml:space="preserve"> </w:t>
      </w:r>
      <w:r w:rsidRPr="00252B7E">
        <w:rPr>
          <w:rStyle w:val="libArabicChar"/>
          <w:rFonts w:hint="cs"/>
          <w:rtl/>
        </w:rPr>
        <w:t>فيبلّغون</w:t>
      </w:r>
      <w:r w:rsidR="00F74C81" w:rsidRPr="00EC230E">
        <w:rPr>
          <w:rStyle w:val="libArabicChar"/>
          <w:rFonts w:hint="cs"/>
          <w:rtl/>
        </w:rPr>
        <w:t>ه</w:t>
      </w:r>
      <w:r w:rsidRPr="00252B7E">
        <w:rPr>
          <w:rStyle w:val="libArabicChar"/>
          <w:rtl/>
        </w:rPr>
        <w:t xml:space="preserve"> </w:t>
      </w:r>
      <w:r w:rsidRPr="00252B7E">
        <w:rPr>
          <w:rStyle w:val="libArabicChar"/>
          <w:rFonts w:hint="cs"/>
          <w:rtl/>
        </w:rPr>
        <w:t>رسا</w:t>
      </w:r>
      <w:r w:rsidRPr="00252B7E">
        <w:rPr>
          <w:rStyle w:val="libArabicChar"/>
          <w:rFonts w:hint="eastAsia"/>
          <w:rtl/>
        </w:rPr>
        <w:t>لة</w:t>
      </w:r>
      <w:r w:rsidRPr="00252B7E">
        <w:rPr>
          <w:rStyle w:val="libArabicChar"/>
          <w:rtl/>
        </w:rPr>
        <w:t xml:space="preserve"> الجبّار و ذلك قول الل</w:t>
      </w:r>
      <w:r w:rsidR="00F74C81" w:rsidRPr="00EC230E">
        <w:rPr>
          <w:rStyle w:val="libArabicChar"/>
          <w:rFonts w:hint="cs"/>
          <w:rtl/>
        </w:rPr>
        <w:t>ه</w:t>
      </w:r>
      <w:r w:rsidRPr="00252B7E">
        <w:rPr>
          <w:rStyle w:val="libArabicChar"/>
          <w:rtl/>
        </w:rPr>
        <w:t xml:space="preserve"> : '' </w:t>
      </w:r>
      <w:r w:rsidRPr="00252B7E">
        <w:rPr>
          <w:rStyle w:val="libArabicChar"/>
          <w:rFonts w:hint="cs"/>
          <w:rtl/>
        </w:rPr>
        <w:t>والملائكة</w:t>
      </w:r>
      <w:r w:rsidRPr="00252B7E">
        <w:rPr>
          <w:rStyle w:val="libArabicChar"/>
          <w:rtl/>
        </w:rPr>
        <w:t xml:space="preserve"> </w:t>
      </w:r>
      <w:r w:rsidRPr="00252B7E">
        <w:rPr>
          <w:rStyle w:val="libArabicChar"/>
          <w:rFonts w:hint="cs"/>
          <w:rtl/>
        </w:rPr>
        <w:t>يدخلون</w:t>
      </w:r>
      <w:r w:rsidRPr="00252B7E">
        <w:rPr>
          <w:rStyle w:val="libArabicChar"/>
          <w:rtl/>
        </w:rPr>
        <w:t xml:space="preserve"> </w:t>
      </w:r>
      <w:r w:rsidRPr="00252B7E">
        <w:rPr>
          <w:rStyle w:val="libArabicChar"/>
          <w:rFonts w:hint="cs"/>
          <w:rtl/>
        </w:rPr>
        <w:t>علي</w:t>
      </w:r>
      <w:r w:rsidR="00F74C81" w:rsidRPr="00EC230E">
        <w:rPr>
          <w:rStyle w:val="libArabicChar"/>
          <w:rFonts w:hint="cs"/>
          <w:rtl/>
        </w:rPr>
        <w:t>ه</w:t>
      </w:r>
      <w:r w:rsidRPr="00252B7E">
        <w:rPr>
          <w:rStyle w:val="libArabicChar"/>
          <w:rFonts w:hint="cs"/>
          <w:rtl/>
        </w:rPr>
        <w:t>م</w:t>
      </w:r>
      <w:r w:rsidRPr="00252B7E">
        <w:rPr>
          <w:rStyle w:val="libArabicChar"/>
          <w:rtl/>
        </w:rPr>
        <w:t xml:space="preserve"> </w:t>
      </w:r>
      <w:r w:rsidRPr="00252B7E">
        <w:rPr>
          <w:rStyle w:val="libArabicChar"/>
          <w:rFonts w:hint="cs"/>
          <w:rtl/>
        </w:rPr>
        <w:t>من</w:t>
      </w:r>
      <w:r w:rsidRPr="00252B7E">
        <w:rPr>
          <w:rStyle w:val="libArabicChar"/>
          <w:rtl/>
        </w:rPr>
        <w:t xml:space="preserve"> </w:t>
      </w:r>
      <w:r w:rsidRPr="00252B7E">
        <w:rPr>
          <w:rStyle w:val="libArabicChar"/>
          <w:rFonts w:hint="cs"/>
          <w:rtl/>
        </w:rPr>
        <w:t>كل</w:t>
      </w:r>
      <w:r w:rsidRPr="00252B7E">
        <w:rPr>
          <w:rStyle w:val="libArabicChar"/>
          <w:rtl/>
        </w:rPr>
        <w:t xml:space="preserve"> </w:t>
      </w:r>
      <w:r w:rsidRPr="00252B7E">
        <w:rPr>
          <w:rStyle w:val="libArabicChar"/>
          <w:rFonts w:hint="cs"/>
          <w:rtl/>
        </w:rPr>
        <w:t>باب</w:t>
      </w:r>
      <w:r w:rsidRPr="00252B7E">
        <w:rPr>
          <w:rStyle w:val="libArabicChar"/>
          <w:rtl/>
        </w:rPr>
        <w:t xml:space="preserve"> '' </w:t>
      </w:r>
      <w:r w:rsidRPr="00252B7E">
        <w:rPr>
          <w:rStyle w:val="libArabicChar"/>
          <w:rFonts w:hint="cs"/>
          <w:rtl/>
        </w:rPr>
        <w:t>يعنى</w:t>
      </w:r>
      <w:r w:rsidRPr="00252B7E">
        <w:rPr>
          <w:rStyle w:val="libArabicChar"/>
          <w:rtl/>
        </w:rPr>
        <w:t xml:space="preserve"> : </w:t>
      </w:r>
      <w:r w:rsidRPr="00252B7E">
        <w:rPr>
          <w:rStyle w:val="libArabicChar"/>
          <w:rFonts w:hint="cs"/>
          <w:rtl/>
        </w:rPr>
        <w:t>من</w:t>
      </w:r>
      <w:r w:rsidRPr="00252B7E">
        <w:rPr>
          <w:rStyle w:val="libArabicChar"/>
          <w:rtl/>
        </w:rPr>
        <w:t xml:space="preserve"> </w:t>
      </w:r>
      <w:r w:rsidRPr="00252B7E">
        <w:rPr>
          <w:rStyle w:val="libArabicChar"/>
          <w:rFonts w:hint="cs"/>
          <w:rtl/>
        </w:rPr>
        <w:t>ابواب</w:t>
      </w:r>
      <w:r w:rsidRPr="00252B7E">
        <w:rPr>
          <w:rStyle w:val="libArabicChar"/>
          <w:rtl/>
        </w:rPr>
        <w:t xml:space="preserve"> </w:t>
      </w:r>
      <w:r w:rsidRPr="00252B7E">
        <w:rPr>
          <w:rStyle w:val="libArabicChar"/>
          <w:rFonts w:hint="cs"/>
          <w:rtl/>
        </w:rPr>
        <w:t>الغرفة</w:t>
      </w:r>
      <w:r w:rsidRPr="00252B7E">
        <w:rPr>
          <w:rStyle w:val="libArabicChar"/>
          <w:rtl/>
        </w:rPr>
        <w:t xml:space="preserve"> '' </w:t>
      </w:r>
      <w:r w:rsidRPr="00252B7E">
        <w:rPr>
          <w:rStyle w:val="libArabicChar"/>
          <w:rFonts w:hint="cs"/>
          <w:rtl/>
        </w:rPr>
        <w:t>سلامٌ</w:t>
      </w:r>
      <w:r w:rsidRPr="00252B7E">
        <w:rPr>
          <w:rStyle w:val="libArabicChar"/>
          <w:rtl/>
        </w:rPr>
        <w:t xml:space="preserve"> </w:t>
      </w:r>
      <w:r w:rsidRPr="00252B7E">
        <w:rPr>
          <w:rStyle w:val="libArabicChar"/>
          <w:rFonts w:hint="cs"/>
          <w:rtl/>
        </w:rPr>
        <w:t>عليكم</w:t>
      </w:r>
      <w:r w:rsidRPr="00252B7E">
        <w:rPr>
          <w:rStyle w:val="libArabicChar"/>
          <w:rtl/>
        </w:rPr>
        <w:t xml:space="preserve"> </w:t>
      </w:r>
      <w:r w:rsidRPr="00252B7E">
        <w:rPr>
          <w:rStyle w:val="libArabicChar"/>
          <w:rFonts w:hint="cs"/>
          <w:rtl/>
        </w:rPr>
        <w:t>بما</w:t>
      </w:r>
      <w:r w:rsidRPr="00252B7E">
        <w:rPr>
          <w:rStyle w:val="libArabicChar"/>
          <w:rtl/>
        </w:rPr>
        <w:t xml:space="preserve"> </w:t>
      </w:r>
      <w:r w:rsidRPr="00252B7E">
        <w:rPr>
          <w:rStyle w:val="libArabicChar"/>
          <w:rFonts w:hint="cs"/>
          <w:rtl/>
        </w:rPr>
        <w:t>صبرتم</w:t>
      </w:r>
      <w:r w:rsidRPr="00252B7E">
        <w:rPr>
          <w:rStyle w:val="libArabicChar"/>
          <w:rtl/>
        </w:rPr>
        <w:t xml:space="preserve"> </w:t>
      </w:r>
      <w:r w:rsidRPr="00252B7E">
        <w:rPr>
          <w:rStyle w:val="libArabicChar"/>
          <w:rFonts w:hint="cs"/>
          <w:rtl/>
        </w:rPr>
        <w:t>فنعم</w:t>
      </w:r>
      <w:r w:rsidRPr="00252B7E">
        <w:rPr>
          <w:rStyle w:val="libArabicChar"/>
          <w:rtl/>
        </w:rPr>
        <w:t xml:space="preserve"> </w:t>
      </w:r>
      <w:r w:rsidRPr="00252B7E">
        <w:rPr>
          <w:rStyle w:val="libArabicChar"/>
          <w:rFonts w:hint="cs"/>
          <w:rtl/>
        </w:rPr>
        <w:t>عقبى</w:t>
      </w:r>
      <w:r w:rsidRPr="00252B7E">
        <w:rPr>
          <w:rStyle w:val="libArabicChar"/>
          <w:rtl/>
        </w:rPr>
        <w:t xml:space="preserve"> </w:t>
      </w:r>
      <w:r w:rsidRPr="00252B7E">
        <w:rPr>
          <w:rStyle w:val="libArabicChar"/>
          <w:rFonts w:hint="cs"/>
          <w:rtl/>
        </w:rPr>
        <w:t>الدار</w:t>
      </w:r>
      <w:r w:rsidRPr="00252B7E">
        <w:rPr>
          <w:rStyle w:val="libArabicChar"/>
          <w:rtl/>
        </w:rPr>
        <w:t xml:space="preserve"> ...''</w:t>
      </w:r>
      <w:r>
        <w:rPr>
          <w:rtl/>
        </w:rPr>
        <w:t xml:space="preserve"> </w:t>
      </w:r>
      <w:r w:rsidRPr="00252B7E">
        <w:rPr>
          <w:rStyle w:val="libFootnotenumChar"/>
          <w:rtl/>
        </w:rPr>
        <w:t>(3)</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روايت ہے كہ آپ(ع) نے فرمايا : مولا امير المؤمنين</w:t>
      </w:r>
      <w:r w:rsidR="000D7666" w:rsidRPr="000D7666">
        <w:rPr>
          <w:rStyle w:val="libAlaemChar"/>
          <w:rtl/>
        </w:rPr>
        <w:t xml:space="preserve"> عليه‌السلام </w:t>
      </w:r>
      <w:r>
        <w:rPr>
          <w:rtl/>
        </w:rPr>
        <w:t>نے رسالت مآب سے سوال كيا يا رسول اللہ يہ كمرے (بہشت مي</w:t>
      </w:r>
      <w:r w:rsidR="005619DD">
        <w:rPr>
          <w:rtl/>
        </w:rPr>
        <w:t xml:space="preserve">ں </w:t>
      </w:r>
      <w:r>
        <w:rPr>
          <w:rtl/>
        </w:rPr>
        <w:t>) كيو</w:t>
      </w:r>
      <w:r w:rsidR="005619DD">
        <w:rPr>
          <w:rtl/>
        </w:rPr>
        <w:t xml:space="preserve">ں </w:t>
      </w:r>
      <w:r>
        <w:rPr>
          <w:rtl/>
        </w:rPr>
        <w:t>بنائے گئے ہي</w:t>
      </w:r>
      <w:r w:rsidR="005619DD">
        <w:rPr>
          <w:rtl/>
        </w:rPr>
        <w:t xml:space="preserve">ں </w:t>
      </w:r>
      <w:r>
        <w:rPr>
          <w:rtl/>
        </w:rPr>
        <w:t xml:space="preserve">؟ تو اسوقت حضرت </w:t>
      </w:r>
      <w:r w:rsidR="00B330A4" w:rsidRPr="00B330A4">
        <w:rPr>
          <w:rStyle w:val="libAlaemChar"/>
          <w:rtl/>
        </w:rPr>
        <w:t xml:space="preserve"> صلى‌الله‌عليه‌وآله‌وسلم </w:t>
      </w:r>
      <w:r>
        <w:rPr>
          <w:rtl/>
        </w:rPr>
        <w:t xml:space="preserve"> نے فرمايا اے على</w:t>
      </w:r>
      <w:r w:rsidR="000D7666" w:rsidRPr="000D7666">
        <w:rPr>
          <w:rStyle w:val="libAlaemChar"/>
          <w:rtl/>
        </w:rPr>
        <w:t xml:space="preserve"> عليه‌السلام </w:t>
      </w:r>
      <w:r>
        <w:rPr>
          <w:rtl/>
        </w:rPr>
        <w:t>يہ كمرے خداوند متعال نے اپنے دوستو</w:t>
      </w:r>
      <w:r w:rsidR="005619DD">
        <w:rPr>
          <w:rtl/>
        </w:rPr>
        <w:t xml:space="preserve">ں </w:t>
      </w:r>
      <w:r>
        <w:rPr>
          <w:rtl/>
        </w:rPr>
        <w:t>كے ليے بنائے ہي</w:t>
      </w:r>
      <w:r w:rsidR="005619DD">
        <w:rPr>
          <w:rtl/>
        </w:rPr>
        <w:t xml:space="preserve">ں </w:t>
      </w:r>
      <w:r>
        <w:rPr>
          <w:rtl/>
        </w:rPr>
        <w:t>جب مؤمن بہشت مي</w:t>
      </w:r>
      <w:r w:rsidR="005619DD">
        <w:rPr>
          <w:rtl/>
        </w:rPr>
        <w:t xml:space="preserve">ں </w:t>
      </w:r>
      <w:r>
        <w:rPr>
          <w:rFonts w:hint="eastAsia"/>
          <w:rtl/>
        </w:rPr>
        <w:t>اپنى</w:t>
      </w:r>
      <w:r>
        <w:rPr>
          <w:rtl/>
        </w:rPr>
        <w:t xml:space="preserve"> رہ</w:t>
      </w:r>
      <w:r w:rsidR="00C308BD">
        <w:rPr>
          <w:rtl/>
        </w:rPr>
        <w:t>ائش</w:t>
      </w:r>
      <w:r>
        <w:rPr>
          <w:rtl/>
        </w:rPr>
        <w:t xml:space="preserve"> گاہ و مقام پر پہنچے گااور ولى خدا كے ليے بہشت مي</w:t>
      </w:r>
      <w:r w:rsidR="005619DD">
        <w:rPr>
          <w:rtl/>
        </w:rPr>
        <w:t xml:space="preserve">ں </w:t>
      </w:r>
      <w:r>
        <w:rPr>
          <w:rtl/>
        </w:rPr>
        <w:t>مقامات كو مشخص و معين كيا جائے گا _خداوند اس وقت ايك ہزار فرشتو</w:t>
      </w:r>
      <w:r w:rsidR="005619DD">
        <w:rPr>
          <w:rtl/>
        </w:rPr>
        <w:t xml:space="preserve">ں </w:t>
      </w:r>
      <w:r>
        <w:rPr>
          <w:rtl/>
        </w:rPr>
        <w:t>كو بھيجے گا جو اس كے ليے بہشت كى مبارك باد دي</w:t>
      </w:r>
      <w:r w:rsidR="005619DD">
        <w:rPr>
          <w:rtl/>
        </w:rPr>
        <w:t xml:space="preserve">ں </w:t>
      </w:r>
      <w:r>
        <w:rPr>
          <w:rtl/>
        </w:rPr>
        <w:t>گے جب وہ اس كى بہشت كے پہلے دروازے مي</w:t>
      </w:r>
      <w:r w:rsidR="005619DD">
        <w:rPr>
          <w:rtl/>
        </w:rPr>
        <w:t xml:space="preserve">ں </w:t>
      </w:r>
      <w:r>
        <w:rPr>
          <w:rtl/>
        </w:rPr>
        <w:t>پہنچي</w:t>
      </w:r>
      <w:r w:rsidR="005619DD">
        <w:rPr>
          <w:rtl/>
        </w:rPr>
        <w:t xml:space="preserve">ں </w:t>
      </w:r>
      <w:r>
        <w:rPr>
          <w:rtl/>
        </w:rPr>
        <w:t>گے تو جو فرشتے وہا</w:t>
      </w:r>
      <w:r w:rsidR="005619DD">
        <w:rPr>
          <w:rtl/>
        </w:rPr>
        <w:t xml:space="preserve">ں </w:t>
      </w:r>
      <w:r>
        <w:rPr>
          <w:rtl/>
        </w:rPr>
        <w:t>نگہبان ہو</w:t>
      </w:r>
      <w:r w:rsidR="005619DD">
        <w:rPr>
          <w:rtl/>
        </w:rPr>
        <w:t xml:space="preserve">ں </w:t>
      </w:r>
      <w:r>
        <w:rPr>
          <w:rtl/>
        </w:rPr>
        <w:t>گے ان سے كہي</w:t>
      </w:r>
      <w:r w:rsidR="005619DD">
        <w:rPr>
          <w:rtl/>
        </w:rPr>
        <w:t xml:space="preserve">ں </w:t>
      </w:r>
      <w:r>
        <w:rPr>
          <w:rtl/>
        </w:rPr>
        <w:t>گے كہ ہمارے ليے ولى اللہ سے اذن دخول ( اندر آنے كى اجازت لي</w:t>
      </w:r>
      <w:r w:rsidR="005619DD">
        <w:rPr>
          <w:rtl/>
        </w:rPr>
        <w:t xml:space="preserve">ں </w:t>
      </w:r>
      <w:r>
        <w:rPr>
          <w:rtl/>
        </w:rPr>
        <w:t>تو اس وقت وہ ان كو اجازت دي</w:t>
      </w:r>
      <w:r w:rsidR="005619DD">
        <w:rPr>
          <w:rtl/>
        </w:rPr>
        <w:t xml:space="preserve">ں </w:t>
      </w:r>
      <w:r>
        <w:rPr>
          <w:rtl/>
        </w:rPr>
        <w:t>گے_ تا كہ ولى اللہ كى خدمت مي</w:t>
      </w:r>
      <w:r w:rsidR="005619DD">
        <w:rPr>
          <w:rtl/>
        </w:rPr>
        <w:t xml:space="preserve">ں </w:t>
      </w:r>
      <w:r>
        <w:rPr>
          <w:rtl/>
        </w:rPr>
        <w:t>حاضر ہو</w:t>
      </w:r>
      <w:r w:rsidR="005619DD">
        <w:rPr>
          <w:rtl/>
        </w:rPr>
        <w:t xml:space="preserve">ں </w:t>
      </w:r>
      <w:r>
        <w:rPr>
          <w:rtl/>
        </w:rPr>
        <w:t>اسوقت وہ اپنے كمرے مي</w:t>
      </w:r>
      <w:r w:rsidR="005619DD">
        <w:rPr>
          <w:rtl/>
        </w:rPr>
        <w:t xml:space="preserve">ں </w:t>
      </w:r>
      <w:r>
        <w:rPr>
          <w:rtl/>
        </w:rPr>
        <w:t>ہو</w:t>
      </w:r>
      <w:r w:rsidR="005619DD">
        <w:rPr>
          <w:rtl/>
        </w:rPr>
        <w:t xml:space="preserve">ں </w:t>
      </w:r>
      <w:r>
        <w:rPr>
          <w:rtl/>
        </w:rPr>
        <w:t>گے اور اس كمرے كے ہزار دروازے ہوگا تو اس وقت ہر دروازے سے ايك فرشتہ اندر داخل ہوگا</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1)خصال شيخ صدوق ج2 ; ص 558ح 31 ; نورالثقلين ج2 ص 497ح 103_2) من لا يحضر الفقيہ ج1 ص 193 ح 43 ; نورالثقلين ج2 ص 499 ح 107_</w:t>
      </w:r>
    </w:p>
    <w:p w:rsidR="007D01F0" w:rsidRDefault="007D01F0" w:rsidP="00DC3E3F">
      <w:pPr>
        <w:pStyle w:val="libFootnote"/>
        <w:rPr>
          <w:rtl/>
        </w:rPr>
      </w:pPr>
      <w:r>
        <w:rPr>
          <w:rtl/>
        </w:rPr>
        <w:t>3) تفسير قمى ج2 ص 246 ; نورالثقلين ج2 ص 499 ح 111_</w:t>
      </w:r>
    </w:p>
    <w:p w:rsidR="00252B7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تب</w:t>
      </w:r>
      <w:r>
        <w:rPr>
          <w:rtl/>
        </w:rPr>
        <w:t xml:space="preserve"> خداوند غالب كے پيغام كو اس تك پہنچائي</w:t>
      </w:r>
      <w:r w:rsidR="005619DD">
        <w:rPr>
          <w:rtl/>
        </w:rPr>
        <w:t xml:space="preserve">ں </w:t>
      </w:r>
      <w:r>
        <w:rPr>
          <w:rtl/>
        </w:rPr>
        <w:t>گے _ يہ تبارك و تعالى كا قول ہے (</w:t>
      </w:r>
      <w:r w:rsidRPr="00252B7E">
        <w:rPr>
          <w:rStyle w:val="libArabicChar"/>
          <w:rtl/>
        </w:rPr>
        <w:t>و الملائكة يدخلون علي</w:t>
      </w:r>
      <w:r w:rsidR="00F74C81" w:rsidRPr="00EC230E">
        <w:rPr>
          <w:rStyle w:val="libArabicChar"/>
          <w:rFonts w:hint="cs"/>
          <w:rtl/>
        </w:rPr>
        <w:t>ه</w:t>
      </w:r>
      <w:r w:rsidRPr="00252B7E">
        <w:rPr>
          <w:rStyle w:val="libArabicChar"/>
          <w:rFonts w:hint="cs"/>
          <w:rtl/>
        </w:rPr>
        <w:t>م</w:t>
      </w:r>
      <w:r w:rsidRPr="00252B7E">
        <w:rPr>
          <w:rStyle w:val="libArabicChar"/>
          <w:rtl/>
        </w:rPr>
        <w:t xml:space="preserve"> </w:t>
      </w:r>
      <w:r w:rsidRPr="00252B7E">
        <w:rPr>
          <w:rStyle w:val="libArabicChar"/>
          <w:rFonts w:hint="cs"/>
          <w:rtl/>
        </w:rPr>
        <w:t>من</w:t>
      </w:r>
      <w:r w:rsidRPr="00252B7E">
        <w:rPr>
          <w:rStyle w:val="libArabicChar"/>
          <w:rtl/>
        </w:rPr>
        <w:t xml:space="preserve"> </w:t>
      </w:r>
      <w:r w:rsidRPr="00252B7E">
        <w:rPr>
          <w:rStyle w:val="libArabicChar"/>
          <w:rFonts w:hint="cs"/>
          <w:rtl/>
        </w:rPr>
        <w:t>كل</w:t>
      </w:r>
      <w:r w:rsidRPr="00252B7E">
        <w:rPr>
          <w:rStyle w:val="libArabicChar"/>
          <w:rtl/>
        </w:rPr>
        <w:t xml:space="preserve"> </w:t>
      </w:r>
      <w:r w:rsidRPr="00252B7E">
        <w:rPr>
          <w:rStyle w:val="libArabicChar"/>
          <w:rFonts w:hint="cs"/>
          <w:rtl/>
        </w:rPr>
        <w:t>باب</w:t>
      </w:r>
      <w:r>
        <w:rPr>
          <w:rtl/>
        </w:rPr>
        <w:t>) اس سے مقصود يہ ہے كہ وہ كمرے كے دروازو</w:t>
      </w:r>
      <w:r w:rsidR="005619DD">
        <w:rPr>
          <w:rtl/>
        </w:rPr>
        <w:t xml:space="preserve">ں </w:t>
      </w:r>
      <w:r>
        <w:rPr>
          <w:rtl/>
        </w:rPr>
        <w:t>سے داخل ہو</w:t>
      </w:r>
      <w:r w:rsidR="005619DD">
        <w:rPr>
          <w:rtl/>
        </w:rPr>
        <w:t xml:space="preserve">ں </w:t>
      </w:r>
      <w:r>
        <w:rPr>
          <w:rtl/>
        </w:rPr>
        <w:t>گے اور يہ كہي</w:t>
      </w:r>
      <w:r w:rsidR="005619DD">
        <w:rPr>
          <w:rtl/>
        </w:rPr>
        <w:t xml:space="preserve">ں </w:t>
      </w:r>
      <w:r>
        <w:rPr>
          <w:rtl/>
        </w:rPr>
        <w:t>گے (</w:t>
      </w:r>
      <w:r w:rsidRPr="00252B7E">
        <w:rPr>
          <w:rStyle w:val="libArabicChar"/>
          <w:rtl/>
        </w:rPr>
        <w:t>سلام عليكم بما صبرتم فنعم عقبى الدار</w:t>
      </w:r>
      <w:r>
        <w:rPr>
          <w:rtl/>
        </w:rPr>
        <w:t>)</w:t>
      </w:r>
    </w:p>
    <w:p w:rsidR="007D01F0" w:rsidRDefault="007D01F0" w:rsidP="00DC3E3F">
      <w:pPr>
        <w:pStyle w:val="libNormal"/>
        <w:rPr>
          <w:rtl/>
        </w:rPr>
      </w:pPr>
      <w:r>
        <w:rPr>
          <w:rFonts w:hint="eastAsia"/>
          <w:rtl/>
        </w:rPr>
        <w:t>اللہ</w:t>
      </w:r>
      <w:r>
        <w:rPr>
          <w:rtl/>
        </w:rPr>
        <w:t xml:space="preserve"> :</w:t>
      </w:r>
      <w:r>
        <w:rPr>
          <w:rFonts w:hint="eastAsia"/>
          <w:rtl/>
        </w:rPr>
        <w:t>اللہ</w:t>
      </w:r>
      <w:r>
        <w:rPr>
          <w:rtl/>
        </w:rPr>
        <w:t xml:space="preserve"> تعالى كے ساتھ عہد و پيمان 2</w:t>
      </w:r>
    </w:p>
    <w:p w:rsidR="007D01F0" w:rsidRDefault="007D01F0" w:rsidP="00DC3E3F">
      <w:pPr>
        <w:pStyle w:val="libNormal"/>
        <w:rPr>
          <w:rtl/>
        </w:rPr>
      </w:pPr>
      <w:r>
        <w:rPr>
          <w:rFonts w:hint="eastAsia"/>
          <w:rtl/>
        </w:rPr>
        <w:t>انفاق</w:t>
      </w:r>
      <w:r>
        <w:rPr>
          <w:rtl/>
        </w:rPr>
        <w:t xml:space="preserve"> :</w:t>
      </w:r>
      <w:r>
        <w:rPr>
          <w:rFonts w:hint="eastAsia"/>
          <w:rtl/>
        </w:rPr>
        <w:t>انفاق</w:t>
      </w:r>
      <w:r>
        <w:rPr>
          <w:rtl/>
        </w:rPr>
        <w:t xml:space="preserve"> كى جزاء 3</w:t>
      </w:r>
    </w:p>
    <w:p w:rsidR="007D01F0" w:rsidRDefault="007D01F0" w:rsidP="00DC3E3F">
      <w:pPr>
        <w:pStyle w:val="libNormal"/>
        <w:rPr>
          <w:rtl/>
        </w:rPr>
      </w:pPr>
      <w:r>
        <w:rPr>
          <w:rFonts w:hint="eastAsia"/>
          <w:rtl/>
        </w:rPr>
        <w:t>بہشت</w:t>
      </w:r>
      <w:r>
        <w:rPr>
          <w:rtl/>
        </w:rPr>
        <w:t>:</w:t>
      </w:r>
      <w:r>
        <w:rPr>
          <w:rFonts w:hint="eastAsia"/>
          <w:rtl/>
        </w:rPr>
        <w:t>بہشت</w:t>
      </w:r>
      <w:r>
        <w:rPr>
          <w:rtl/>
        </w:rPr>
        <w:t xml:space="preserve"> عدن 6 ; بہشت عدن كى حقيقت 10 ; بہشت عدن كى خصوصيات 5 ، 11 ، 12 ; بہشت عدن كى نعمتي</w:t>
      </w:r>
      <w:r w:rsidR="005619DD">
        <w:rPr>
          <w:rtl/>
        </w:rPr>
        <w:t xml:space="preserve">ں </w:t>
      </w:r>
      <w:r>
        <w:rPr>
          <w:rtl/>
        </w:rPr>
        <w:t>4;بہشت عدن كے باغ 4 ; بہشت عدن كے دروازے 9 ;بہشت عدن كے مكان 11 ; بہشت كے اسباب 2 ، 3 ; بہشتى لوگ 2 ،7; بہشتى لوگو</w:t>
      </w:r>
      <w:r w:rsidR="005619DD">
        <w:rPr>
          <w:rtl/>
        </w:rPr>
        <w:t xml:space="preserve">ں </w:t>
      </w:r>
      <w:r>
        <w:rPr>
          <w:rtl/>
        </w:rPr>
        <w:t>پر سلام 12 ; بہشتى لوگو</w:t>
      </w:r>
      <w:r w:rsidR="005619DD">
        <w:rPr>
          <w:rtl/>
        </w:rPr>
        <w:t xml:space="preserve">ں </w:t>
      </w:r>
      <w:r>
        <w:rPr>
          <w:rtl/>
        </w:rPr>
        <w:t xml:space="preserve">كو مبارك باد دينا 8 بہشتى </w:t>
      </w:r>
      <w:r>
        <w:rPr>
          <w:rFonts w:hint="eastAsia"/>
          <w:rtl/>
        </w:rPr>
        <w:t>لوگو</w:t>
      </w:r>
      <w:r w:rsidR="005619DD">
        <w:rPr>
          <w:rFonts w:hint="eastAsia"/>
          <w:rtl/>
        </w:rPr>
        <w:t xml:space="preserve">ں </w:t>
      </w:r>
      <w:r>
        <w:rPr>
          <w:rtl/>
        </w:rPr>
        <w:t>كى اقسام 6 ; بہشتى لوگو</w:t>
      </w:r>
      <w:r w:rsidR="005619DD">
        <w:rPr>
          <w:rtl/>
        </w:rPr>
        <w:t xml:space="preserve">ں </w:t>
      </w:r>
      <w:r>
        <w:rPr>
          <w:rtl/>
        </w:rPr>
        <w:t>كى اولاد 5; بہشتى لوگو</w:t>
      </w:r>
      <w:r w:rsidR="005619DD">
        <w:rPr>
          <w:rtl/>
        </w:rPr>
        <w:t xml:space="preserve">ں </w:t>
      </w:r>
      <w:r>
        <w:rPr>
          <w:rtl/>
        </w:rPr>
        <w:t>كى بيويا</w:t>
      </w:r>
      <w:r w:rsidR="005619DD">
        <w:rPr>
          <w:rtl/>
        </w:rPr>
        <w:t xml:space="preserve">ں </w:t>
      </w:r>
      <w:r>
        <w:rPr>
          <w:rtl/>
        </w:rPr>
        <w:t>5; بہشتى لوگو</w:t>
      </w:r>
      <w:r w:rsidR="005619DD">
        <w:rPr>
          <w:rtl/>
        </w:rPr>
        <w:t xml:space="preserve">ں </w:t>
      </w:r>
      <w:r>
        <w:rPr>
          <w:rtl/>
        </w:rPr>
        <w:t>كے ساتھ رہنے والے لوگ 5; بہشتى لوگو</w:t>
      </w:r>
      <w:r w:rsidR="005619DD">
        <w:rPr>
          <w:rtl/>
        </w:rPr>
        <w:t xml:space="preserve">ں </w:t>
      </w:r>
      <w:r>
        <w:rPr>
          <w:rtl/>
        </w:rPr>
        <w:t>كے والدين 5</w:t>
      </w:r>
    </w:p>
    <w:p w:rsidR="007D01F0" w:rsidRDefault="007D01F0" w:rsidP="00DC3E3F">
      <w:pPr>
        <w:pStyle w:val="libNormal"/>
        <w:rPr>
          <w:rtl/>
        </w:rPr>
      </w:pPr>
      <w:r>
        <w:rPr>
          <w:rFonts w:hint="eastAsia"/>
          <w:rtl/>
        </w:rPr>
        <w:t>دنيا</w:t>
      </w:r>
      <w:r>
        <w:rPr>
          <w:rtl/>
        </w:rPr>
        <w:t xml:space="preserve"> :</w:t>
      </w:r>
      <w:r>
        <w:rPr>
          <w:rFonts w:hint="eastAsia"/>
          <w:rtl/>
        </w:rPr>
        <w:t>دنيا</w:t>
      </w:r>
      <w:r>
        <w:rPr>
          <w:rtl/>
        </w:rPr>
        <w:t xml:space="preserve"> كا انجام 1</w:t>
      </w:r>
    </w:p>
    <w:p w:rsidR="007D01F0" w:rsidRDefault="007D01F0" w:rsidP="00DC3E3F">
      <w:pPr>
        <w:pStyle w:val="libNormal"/>
        <w:rPr>
          <w:rtl/>
        </w:rPr>
      </w:pPr>
      <w:r>
        <w:rPr>
          <w:rFonts w:hint="eastAsia"/>
          <w:rtl/>
        </w:rPr>
        <w:t>روابط</w:t>
      </w:r>
      <w:r>
        <w:rPr>
          <w:rtl/>
        </w:rPr>
        <w:t xml:space="preserve"> :</w:t>
      </w:r>
      <w:r>
        <w:rPr>
          <w:rFonts w:hint="eastAsia"/>
          <w:rtl/>
        </w:rPr>
        <w:t>روابط</w:t>
      </w:r>
      <w:r>
        <w:rPr>
          <w:rtl/>
        </w:rPr>
        <w:t xml:space="preserve"> واجب كى جزاء 2</w:t>
      </w:r>
    </w:p>
    <w:p w:rsidR="007D01F0" w:rsidRDefault="007D01F0" w:rsidP="00DC3E3F">
      <w:pPr>
        <w:pStyle w:val="libNormal"/>
        <w:rPr>
          <w:rtl/>
        </w:rPr>
      </w:pPr>
      <w:r>
        <w:rPr>
          <w:rFonts w:hint="eastAsia"/>
          <w:rtl/>
        </w:rPr>
        <w:t>روايت</w:t>
      </w:r>
      <w:r>
        <w:rPr>
          <w:rtl/>
        </w:rPr>
        <w:t xml:space="preserve"> : 10 ، 11 ،12</w:t>
      </w:r>
    </w:p>
    <w:p w:rsidR="007D01F0" w:rsidRDefault="007D01F0" w:rsidP="00DC3E3F">
      <w:pPr>
        <w:pStyle w:val="libNormal"/>
        <w:rPr>
          <w:rtl/>
        </w:rPr>
      </w:pPr>
      <w:r>
        <w:rPr>
          <w:rFonts w:hint="eastAsia"/>
          <w:rtl/>
        </w:rPr>
        <w:t>شرعى</w:t>
      </w:r>
      <w:r>
        <w:rPr>
          <w:rtl/>
        </w:rPr>
        <w:t xml:space="preserve"> ذمہ دراى :</w:t>
      </w:r>
      <w:r>
        <w:rPr>
          <w:rFonts w:hint="eastAsia"/>
          <w:rtl/>
        </w:rPr>
        <w:t>شرعى</w:t>
      </w:r>
      <w:r>
        <w:rPr>
          <w:rtl/>
        </w:rPr>
        <w:t xml:space="preserve"> ذمہ دراى مي</w:t>
      </w:r>
      <w:r w:rsidR="005619DD">
        <w:rPr>
          <w:rtl/>
        </w:rPr>
        <w:t xml:space="preserve">ں </w:t>
      </w:r>
      <w:r>
        <w:rPr>
          <w:rtl/>
        </w:rPr>
        <w:t>استقامت كى جزا 2</w:t>
      </w:r>
    </w:p>
    <w:p w:rsidR="007D01F0" w:rsidRDefault="007D01F0" w:rsidP="00DC3E3F">
      <w:pPr>
        <w:pStyle w:val="libNormal"/>
        <w:rPr>
          <w:rtl/>
        </w:rPr>
      </w:pPr>
      <w:r>
        <w:rPr>
          <w:rFonts w:hint="eastAsia"/>
          <w:rtl/>
        </w:rPr>
        <w:t>صالحين</w:t>
      </w:r>
      <w:r>
        <w:rPr>
          <w:rtl/>
        </w:rPr>
        <w:t xml:space="preserve"> :</w:t>
      </w:r>
      <w:r>
        <w:rPr>
          <w:rFonts w:hint="eastAsia"/>
          <w:rtl/>
        </w:rPr>
        <w:t>بہشت</w:t>
      </w:r>
      <w:r>
        <w:rPr>
          <w:rtl/>
        </w:rPr>
        <w:t xml:space="preserve"> مي</w:t>
      </w:r>
      <w:r w:rsidR="005619DD">
        <w:rPr>
          <w:rtl/>
        </w:rPr>
        <w:t xml:space="preserve">ں </w:t>
      </w:r>
      <w:r>
        <w:rPr>
          <w:rtl/>
        </w:rPr>
        <w:t>صالحين 7</w:t>
      </w:r>
    </w:p>
    <w:p w:rsidR="007D01F0" w:rsidRDefault="007D01F0" w:rsidP="00DC3E3F">
      <w:pPr>
        <w:pStyle w:val="libNormal"/>
        <w:rPr>
          <w:rtl/>
        </w:rPr>
      </w:pPr>
      <w:r>
        <w:rPr>
          <w:rFonts w:hint="eastAsia"/>
          <w:rtl/>
        </w:rPr>
        <w:t>صبر</w:t>
      </w:r>
      <w:r>
        <w:rPr>
          <w:rtl/>
        </w:rPr>
        <w:t>:</w:t>
      </w:r>
      <w:r>
        <w:rPr>
          <w:rFonts w:hint="eastAsia"/>
          <w:rtl/>
        </w:rPr>
        <w:t>صبر</w:t>
      </w:r>
      <w:r>
        <w:rPr>
          <w:rtl/>
        </w:rPr>
        <w:t xml:space="preserve"> كى جزاء 3</w:t>
      </w:r>
    </w:p>
    <w:p w:rsidR="007D01F0" w:rsidRDefault="007D01F0" w:rsidP="00DC3E3F">
      <w:pPr>
        <w:pStyle w:val="libNormal"/>
        <w:rPr>
          <w:rtl/>
        </w:rPr>
      </w:pPr>
      <w:r>
        <w:rPr>
          <w:rFonts w:hint="eastAsia"/>
          <w:rtl/>
        </w:rPr>
        <w:t>عہد</w:t>
      </w:r>
      <w:r>
        <w:rPr>
          <w:rtl/>
        </w:rPr>
        <w:t xml:space="preserve"> :</w:t>
      </w:r>
      <w:r>
        <w:rPr>
          <w:rFonts w:hint="eastAsia"/>
          <w:rtl/>
        </w:rPr>
        <w:t>عہد</w:t>
      </w:r>
      <w:r>
        <w:rPr>
          <w:rtl/>
        </w:rPr>
        <w:t xml:space="preserve"> سے وفا كى جزا ء 2</w:t>
      </w:r>
    </w:p>
    <w:p w:rsidR="007D01F0" w:rsidRDefault="007D01F0" w:rsidP="00DC3E3F">
      <w:pPr>
        <w:pStyle w:val="libNormal"/>
        <w:rPr>
          <w:rtl/>
        </w:rPr>
      </w:pPr>
      <w:r>
        <w:rPr>
          <w:rFonts w:hint="eastAsia"/>
          <w:rtl/>
        </w:rPr>
        <w:t>ملائكہ</w:t>
      </w:r>
      <w:r>
        <w:rPr>
          <w:rtl/>
        </w:rPr>
        <w:t xml:space="preserve"> :</w:t>
      </w:r>
      <w:r>
        <w:rPr>
          <w:rFonts w:hint="eastAsia"/>
          <w:rtl/>
        </w:rPr>
        <w:t>ملائكہ</w:t>
      </w:r>
      <w:r>
        <w:rPr>
          <w:rtl/>
        </w:rPr>
        <w:t xml:space="preserve"> كا سلام 12; ملائكہ كا مبارك باد دينا 8</w:t>
      </w:r>
    </w:p>
    <w:p w:rsidR="007D01F0" w:rsidRDefault="007D01F0" w:rsidP="00DC3E3F">
      <w:pPr>
        <w:pStyle w:val="libNormal"/>
        <w:rPr>
          <w:rtl/>
        </w:rPr>
      </w:pPr>
      <w:r>
        <w:rPr>
          <w:rFonts w:hint="eastAsia"/>
          <w:rtl/>
        </w:rPr>
        <w:t>نماز</w:t>
      </w:r>
      <w:r>
        <w:rPr>
          <w:rtl/>
        </w:rPr>
        <w:t xml:space="preserve"> :</w:t>
      </w:r>
      <w:r>
        <w:rPr>
          <w:rFonts w:hint="eastAsia"/>
          <w:rtl/>
        </w:rPr>
        <w:t>نماز</w:t>
      </w:r>
      <w:r>
        <w:rPr>
          <w:rtl/>
        </w:rPr>
        <w:t xml:space="preserve"> قائم كرنے كى جزا 3</w:t>
      </w:r>
    </w:p>
    <w:p w:rsidR="00252B7E" w:rsidRDefault="002C39E3" w:rsidP="007F146C">
      <w:pPr>
        <w:pStyle w:val="libPoemTini"/>
        <w:rPr>
          <w:rtl/>
        </w:rPr>
      </w:pPr>
      <w:r>
        <w:rPr>
          <w:rtl/>
        </w:rPr>
        <w:br w:type="page"/>
      </w:r>
    </w:p>
    <w:p w:rsidR="00252B7E" w:rsidRDefault="00252B7E" w:rsidP="00DC3E3F">
      <w:pPr>
        <w:pStyle w:val="Heading2Center"/>
        <w:rPr>
          <w:rtl/>
        </w:rPr>
      </w:pPr>
      <w:bookmarkStart w:id="259" w:name="_Toc27220056"/>
      <w:r>
        <w:rPr>
          <w:rFonts w:hint="cs"/>
          <w:rtl/>
        </w:rPr>
        <w:lastRenderedPageBreak/>
        <w:t>آیت 24</w:t>
      </w:r>
      <w:bookmarkEnd w:id="25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86332">
        <w:rPr>
          <w:rStyle w:val="libAieChar"/>
          <w:rFonts w:hint="eastAsia"/>
          <w:rtl/>
        </w:rPr>
        <w:t>سَلاَمٌ</w:t>
      </w:r>
      <w:r w:rsidRPr="00586332">
        <w:rPr>
          <w:rStyle w:val="libAieChar"/>
          <w:rtl/>
        </w:rPr>
        <w:t xml:space="preserve"> عَلَيْكُم بِمَا صَبَرْتُمْ فَنِعْمَ عُقْبَى الدَّارِ</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كہي</w:t>
      </w:r>
      <w:r w:rsidR="005619DD">
        <w:rPr>
          <w:rFonts w:hint="eastAsia"/>
          <w:rtl/>
        </w:rPr>
        <w:t xml:space="preserve">ں </w:t>
      </w:r>
      <w:r>
        <w:rPr>
          <w:rtl/>
        </w:rPr>
        <w:t>گے كہ تم پر سلامتى ہو كہ تم نے صبر كياہے اور اب آخرت كا گھر تمھارى بہترين منزل ہے (24)</w:t>
      </w:r>
    </w:p>
    <w:p w:rsidR="007D01F0" w:rsidRDefault="007D01F0" w:rsidP="00DC3E3F">
      <w:pPr>
        <w:pStyle w:val="libNormal"/>
        <w:rPr>
          <w:rtl/>
        </w:rPr>
      </w:pPr>
      <w:r>
        <w:rPr>
          <w:rtl/>
        </w:rPr>
        <w:t>1 _ ملائكہ اہل بہشت كاديدار كري</w:t>
      </w:r>
      <w:r w:rsidR="005619DD">
        <w:rPr>
          <w:rtl/>
        </w:rPr>
        <w:t xml:space="preserve">ں </w:t>
      </w:r>
      <w:r>
        <w:rPr>
          <w:rtl/>
        </w:rPr>
        <w:t>گے اور ان سے ہمكلام ہو</w:t>
      </w:r>
      <w:r w:rsidR="005619DD">
        <w:rPr>
          <w:rtl/>
        </w:rPr>
        <w:t xml:space="preserve">ں </w:t>
      </w:r>
      <w:r>
        <w:rPr>
          <w:rtl/>
        </w:rPr>
        <w:t>گے _</w:t>
      </w:r>
      <w:r w:rsidRPr="00586332">
        <w:rPr>
          <w:rStyle w:val="libArabicChar"/>
          <w:rFonts w:hint="eastAsia"/>
          <w:rtl/>
        </w:rPr>
        <w:t>والملائكة</w:t>
      </w:r>
      <w:r w:rsidRPr="00586332">
        <w:rPr>
          <w:rStyle w:val="libArabicChar"/>
          <w:rtl/>
        </w:rPr>
        <w:t xml:space="preserve"> يدخلون علي</w:t>
      </w:r>
      <w:r w:rsidR="00F74C81" w:rsidRPr="00EC230E">
        <w:rPr>
          <w:rStyle w:val="libArabicChar"/>
          <w:rFonts w:hint="cs"/>
          <w:rtl/>
        </w:rPr>
        <w:t>ه</w:t>
      </w:r>
      <w:r w:rsidRPr="00586332">
        <w:rPr>
          <w:rStyle w:val="libArabicChar"/>
          <w:rFonts w:hint="cs"/>
          <w:rtl/>
        </w:rPr>
        <w:t>م</w:t>
      </w:r>
      <w:r w:rsidRPr="00586332">
        <w:rPr>
          <w:rStyle w:val="libArabicChar"/>
          <w:rtl/>
        </w:rPr>
        <w:t xml:space="preserve"> ... </w:t>
      </w:r>
      <w:r w:rsidRPr="00586332">
        <w:rPr>
          <w:rStyle w:val="libArabicChar"/>
          <w:rFonts w:hint="cs"/>
          <w:rtl/>
        </w:rPr>
        <w:t>سلام</w:t>
      </w:r>
      <w:r w:rsidRPr="00586332">
        <w:rPr>
          <w:rStyle w:val="libArabicChar"/>
          <w:rtl/>
        </w:rPr>
        <w:t xml:space="preserve"> عليكم</w:t>
      </w:r>
    </w:p>
    <w:p w:rsidR="007D01F0" w:rsidRDefault="007D01F0" w:rsidP="00DC3E3F">
      <w:pPr>
        <w:pStyle w:val="libNormal"/>
        <w:rPr>
          <w:rtl/>
        </w:rPr>
      </w:pPr>
      <w:r>
        <w:rPr>
          <w:rtl/>
        </w:rPr>
        <w:t>2 _ فرشتے ہر طرف سے اہل بہشت كے پاس آئي</w:t>
      </w:r>
      <w:r w:rsidR="005619DD">
        <w:rPr>
          <w:rtl/>
        </w:rPr>
        <w:t xml:space="preserve">ں </w:t>
      </w:r>
      <w:r>
        <w:rPr>
          <w:rtl/>
        </w:rPr>
        <w:t>گے اور ان پر سلام كري</w:t>
      </w:r>
      <w:r w:rsidR="005619DD">
        <w:rPr>
          <w:rtl/>
        </w:rPr>
        <w:t xml:space="preserve">ں </w:t>
      </w:r>
      <w:r>
        <w:rPr>
          <w:rtl/>
        </w:rPr>
        <w:t>گے_</w:t>
      </w:r>
    </w:p>
    <w:p w:rsidR="007D01F0" w:rsidRDefault="007D01F0" w:rsidP="00DC3E3F">
      <w:pPr>
        <w:pStyle w:val="libArabic"/>
        <w:rPr>
          <w:rtl/>
        </w:rPr>
      </w:pPr>
      <w:r>
        <w:rPr>
          <w:rFonts w:hint="eastAsia"/>
          <w:rtl/>
        </w:rPr>
        <w:t>والملائكة</w:t>
      </w:r>
      <w:r>
        <w:rPr>
          <w:rtl/>
        </w:rPr>
        <w:t xml:space="preserve"> يدخلون علي</w:t>
      </w:r>
      <w:r w:rsidR="00F74C81" w:rsidRPr="008C36F4">
        <w:rPr>
          <w:rFonts w:hint="cs"/>
          <w:rtl/>
        </w:rPr>
        <w:t>ه</w:t>
      </w:r>
      <w:r>
        <w:rPr>
          <w:rFonts w:hint="cs"/>
          <w:rtl/>
        </w:rPr>
        <w:t>م</w:t>
      </w:r>
      <w:r>
        <w:rPr>
          <w:rtl/>
        </w:rPr>
        <w:t xml:space="preserve"> </w:t>
      </w:r>
      <w:r>
        <w:rPr>
          <w:rFonts w:hint="cs"/>
          <w:rtl/>
        </w:rPr>
        <w:t>من</w:t>
      </w:r>
      <w:r>
        <w:rPr>
          <w:rtl/>
        </w:rPr>
        <w:t xml:space="preserve"> </w:t>
      </w:r>
      <w:r>
        <w:rPr>
          <w:rFonts w:hint="cs"/>
          <w:rtl/>
        </w:rPr>
        <w:t>كل</w:t>
      </w:r>
      <w:r>
        <w:rPr>
          <w:rtl/>
        </w:rPr>
        <w:t xml:space="preserve"> </w:t>
      </w:r>
      <w:r>
        <w:rPr>
          <w:rFonts w:hint="cs"/>
          <w:rtl/>
        </w:rPr>
        <w:t>باب</w:t>
      </w:r>
      <w:r>
        <w:rPr>
          <w:rtl/>
        </w:rPr>
        <w:t xml:space="preserve"> </w:t>
      </w:r>
      <w:r>
        <w:rPr>
          <w:rFonts w:hint="cs"/>
          <w:rtl/>
        </w:rPr>
        <w:t>سلام</w:t>
      </w:r>
      <w:r>
        <w:rPr>
          <w:rtl/>
        </w:rPr>
        <w:t xml:space="preserve"> عليكم</w:t>
      </w:r>
    </w:p>
    <w:p w:rsidR="007D01F0" w:rsidRDefault="007D01F0" w:rsidP="00DC3E3F">
      <w:pPr>
        <w:pStyle w:val="libNormal"/>
        <w:rPr>
          <w:rtl/>
        </w:rPr>
      </w:pPr>
      <w:r>
        <w:rPr>
          <w:rtl/>
        </w:rPr>
        <w:t>3 _فرشتے اہل بہشت كو سلامتى اور ان سے ہر مصيبت دور رہنے كى خوشخبرى دي</w:t>
      </w:r>
      <w:r w:rsidR="005619DD">
        <w:rPr>
          <w:rtl/>
        </w:rPr>
        <w:t xml:space="preserve">ں </w:t>
      </w:r>
      <w:r>
        <w:rPr>
          <w:rtl/>
        </w:rPr>
        <w:t>گے_</w:t>
      </w:r>
      <w:r w:rsidRPr="00586332">
        <w:rPr>
          <w:rStyle w:val="libArabicChar"/>
          <w:rFonts w:hint="eastAsia"/>
          <w:rtl/>
        </w:rPr>
        <w:t>سلام</w:t>
      </w:r>
      <w:r w:rsidRPr="00586332">
        <w:rPr>
          <w:rStyle w:val="libArabicChar"/>
          <w:rtl/>
        </w:rPr>
        <w:t xml:space="preserve"> عليكم</w:t>
      </w:r>
    </w:p>
    <w:p w:rsidR="007D01F0" w:rsidRDefault="007D01F0" w:rsidP="00DC3E3F">
      <w:pPr>
        <w:pStyle w:val="libNormal"/>
        <w:rPr>
          <w:rtl/>
        </w:rPr>
      </w:pPr>
      <w:r>
        <w:rPr>
          <w:rtl/>
        </w:rPr>
        <w:t>4 _فرامين الہى كى پيروى پر صبر و استقامت كرنا، بہشت مي</w:t>
      </w:r>
      <w:r w:rsidR="005619DD">
        <w:rPr>
          <w:rtl/>
        </w:rPr>
        <w:t xml:space="preserve">ں </w:t>
      </w:r>
      <w:r>
        <w:rPr>
          <w:rtl/>
        </w:rPr>
        <w:t>داخل ہونے كا موجب ہے_</w:t>
      </w:r>
      <w:r w:rsidRPr="00586332">
        <w:rPr>
          <w:rStyle w:val="libArabicChar"/>
          <w:rFonts w:hint="eastAsia"/>
          <w:rtl/>
        </w:rPr>
        <w:t>سلام</w:t>
      </w:r>
      <w:r w:rsidRPr="00586332">
        <w:rPr>
          <w:rStyle w:val="libArabicChar"/>
          <w:rtl/>
        </w:rPr>
        <w:t xml:space="preserve"> عليكم بماصبرتم</w:t>
      </w:r>
    </w:p>
    <w:p w:rsidR="007D01F0" w:rsidRDefault="007D01F0" w:rsidP="00DC3E3F">
      <w:pPr>
        <w:pStyle w:val="libNormal"/>
        <w:rPr>
          <w:rtl/>
        </w:rPr>
      </w:pPr>
      <w:r>
        <w:rPr>
          <w:rtl/>
        </w:rPr>
        <w:t>(بما صبرتم) مي</w:t>
      </w:r>
      <w:r w:rsidR="005619DD">
        <w:rPr>
          <w:rtl/>
        </w:rPr>
        <w:t xml:space="preserve">ں </w:t>
      </w:r>
      <w:r>
        <w:rPr>
          <w:rtl/>
        </w:rPr>
        <w:t>''باء'' حرف سبب ہے اور (ما) اسمي</w:t>
      </w:r>
      <w:r w:rsidR="005619DD">
        <w:rPr>
          <w:rtl/>
        </w:rPr>
        <w:t xml:space="preserve">ں </w:t>
      </w:r>
      <w:r>
        <w:rPr>
          <w:rtl/>
        </w:rPr>
        <w:t>مصدريہ ہے'' صبرتم'' كے ساتھ متعلق چند امور ہي</w:t>
      </w:r>
      <w:r w:rsidR="005619DD">
        <w:rPr>
          <w:rtl/>
        </w:rPr>
        <w:t xml:space="preserve">ں </w:t>
      </w:r>
      <w:r>
        <w:rPr>
          <w:rtl/>
        </w:rPr>
        <w:t>جو گذشتہ آياتمي</w:t>
      </w:r>
      <w:r w:rsidR="005619DD">
        <w:rPr>
          <w:rtl/>
        </w:rPr>
        <w:t xml:space="preserve">ں </w:t>
      </w:r>
      <w:r>
        <w:rPr>
          <w:rtl/>
        </w:rPr>
        <w:t>(</w:t>
      </w:r>
      <w:r w:rsidRPr="00586332">
        <w:rPr>
          <w:rStyle w:val="libArabicChar"/>
          <w:rtl/>
        </w:rPr>
        <w:t>الذين يوفون</w:t>
      </w:r>
      <w:r>
        <w:rPr>
          <w:rtl/>
        </w:rPr>
        <w:t>) سے لے كر (يدرء ون بالحسنة السيئة) تك بيان كيے گئے ہي</w:t>
      </w:r>
      <w:r w:rsidR="005619DD">
        <w:rPr>
          <w:rtl/>
        </w:rPr>
        <w:t xml:space="preserve">ں </w:t>
      </w:r>
      <w:r>
        <w:rPr>
          <w:rtl/>
        </w:rPr>
        <w:t>ان سب كو (طاعة اللہ ) سے تعبير كيا جاسكتاہے اس صورت مي</w:t>
      </w:r>
      <w:r w:rsidR="005619DD">
        <w:rPr>
          <w:rtl/>
        </w:rPr>
        <w:t xml:space="preserve">ں </w:t>
      </w:r>
      <w:r>
        <w:rPr>
          <w:rtl/>
        </w:rPr>
        <w:t xml:space="preserve">(بما صبرتم ) يعنى </w:t>
      </w:r>
      <w:r w:rsidRPr="00586332">
        <w:rPr>
          <w:rStyle w:val="libArabicChar"/>
          <w:rtl/>
        </w:rPr>
        <w:t>'' سبب صبركم على طاعة الل</w:t>
      </w:r>
      <w:r w:rsidR="00F74C81" w:rsidRPr="00EC230E">
        <w:rPr>
          <w:rStyle w:val="libArabicChar"/>
          <w:rFonts w:hint="cs"/>
          <w:rtl/>
        </w:rPr>
        <w:t>ه</w:t>
      </w:r>
      <w:r w:rsidRPr="00586332">
        <w:rPr>
          <w:rStyle w:val="libArabicChar"/>
          <w:rtl/>
        </w:rPr>
        <w:t>''</w:t>
      </w:r>
    </w:p>
    <w:p w:rsidR="007D01F0" w:rsidRDefault="007D01F0" w:rsidP="00DC3E3F">
      <w:pPr>
        <w:pStyle w:val="libNormal"/>
        <w:rPr>
          <w:rtl/>
        </w:rPr>
      </w:pPr>
      <w:r>
        <w:rPr>
          <w:rtl/>
        </w:rPr>
        <w:t>5_ فرامين الہى پر كاربند رہنا، صبر واستقامت كا محتاج ہے_</w:t>
      </w:r>
      <w:r w:rsidRPr="00586332">
        <w:rPr>
          <w:rStyle w:val="libArabicChar"/>
          <w:rFonts w:hint="eastAsia"/>
          <w:rtl/>
        </w:rPr>
        <w:t>بما</w:t>
      </w:r>
      <w:r w:rsidRPr="00586332">
        <w:rPr>
          <w:rStyle w:val="libArabicChar"/>
          <w:rtl/>
        </w:rPr>
        <w:t xml:space="preserve"> صبرتم</w:t>
      </w:r>
    </w:p>
    <w:p w:rsidR="007D01F0" w:rsidRDefault="007D01F0" w:rsidP="00DC3E3F">
      <w:pPr>
        <w:pStyle w:val="libNormal"/>
        <w:rPr>
          <w:rtl/>
        </w:rPr>
      </w:pPr>
      <w:r>
        <w:rPr>
          <w:rtl/>
        </w:rPr>
        <w:t>6 _ دنيا كى زندگى كا انجام اور عاقبت (بہشت) اللہ كى اطاعت پر صبر كرنے والو</w:t>
      </w:r>
      <w:r w:rsidR="005619DD">
        <w:rPr>
          <w:rtl/>
        </w:rPr>
        <w:t xml:space="preserve">ں </w:t>
      </w:r>
      <w:r>
        <w:rPr>
          <w:rtl/>
        </w:rPr>
        <w:t>كے ليے اچھى اور نيك عاقبت ہے _</w:t>
      </w:r>
    </w:p>
    <w:p w:rsidR="007D01F0" w:rsidRDefault="007D01F0" w:rsidP="00DC3E3F">
      <w:pPr>
        <w:pStyle w:val="libArabic"/>
        <w:rPr>
          <w:rtl/>
        </w:rPr>
      </w:pPr>
      <w:r>
        <w:rPr>
          <w:rFonts w:hint="eastAsia"/>
          <w:rtl/>
        </w:rPr>
        <w:t>فنعم</w:t>
      </w:r>
      <w:r>
        <w:rPr>
          <w:rtl/>
        </w:rPr>
        <w:t xml:space="preserve"> عقبى الدار</w:t>
      </w:r>
    </w:p>
    <w:p w:rsidR="007D01F0" w:rsidRDefault="007D01F0" w:rsidP="00DC3E3F">
      <w:pPr>
        <w:pStyle w:val="libNormal"/>
        <w:rPr>
          <w:rtl/>
        </w:rPr>
      </w:pPr>
      <w:r>
        <w:rPr>
          <w:rtl/>
        </w:rPr>
        <w:t xml:space="preserve">7_ </w:t>
      </w:r>
      <w:r w:rsidRPr="00586332">
        <w:rPr>
          <w:rStyle w:val="libArabicChar"/>
          <w:rtl/>
        </w:rPr>
        <w:t>'' قال (ابوعبدالل</w:t>
      </w:r>
      <w:r w:rsidR="00F74C81" w:rsidRPr="00EC230E">
        <w:rPr>
          <w:rStyle w:val="libArabicChar"/>
          <w:rFonts w:hint="cs"/>
          <w:rtl/>
        </w:rPr>
        <w:t>ه</w:t>
      </w:r>
      <w:r w:rsidR="000D7666" w:rsidRPr="000D7666">
        <w:rPr>
          <w:rStyle w:val="libAlaemChar"/>
          <w:rtl/>
        </w:rPr>
        <w:t xml:space="preserve"> عليه‌السلام </w:t>
      </w:r>
      <w:r w:rsidRPr="00586332">
        <w:rPr>
          <w:rStyle w:val="libArabicChar"/>
          <w:rtl/>
        </w:rPr>
        <w:t xml:space="preserve">: </w:t>
      </w:r>
      <w:r w:rsidRPr="00586332">
        <w:rPr>
          <w:rStyle w:val="libArabicChar"/>
          <w:rFonts w:hint="cs"/>
          <w:rtl/>
        </w:rPr>
        <w:t>إن</w:t>
      </w:r>
      <w:r w:rsidRPr="00586332">
        <w:rPr>
          <w:rStyle w:val="libArabicChar"/>
          <w:rtl/>
        </w:rPr>
        <w:t xml:space="preserve"> </w:t>
      </w:r>
      <w:r w:rsidRPr="00586332">
        <w:rPr>
          <w:rStyle w:val="libArabicChar"/>
          <w:rFonts w:hint="cs"/>
          <w:rtl/>
        </w:rPr>
        <w:t>طائفة</w:t>
      </w:r>
      <w:r w:rsidRPr="00586332">
        <w:rPr>
          <w:rStyle w:val="libArabicChar"/>
          <w:rtl/>
        </w:rPr>
        <w:t xml:space="preserve"> </w:t>
      </w:r>
      <w:r w:rsidRPr="00586332">
        <w:rPr>
          <w:rStyle w:val="libArabicChar"/>
          <w:rFonts w:hint="cs"/>
          <w:rtl/>
        </w:rPr>
        <w:t>من</w:t>
      </w:r>
    </w:p>
    <w:p w:rsidR="00586332" w:rsidRDefault="002C39E3" w:rsidP="007F146C">
      <w:pPr>
        <w:pStyle w:val="libPoemTini"/>
        <w:rPr>
          <w:rtl/>
        </w:rPr>
      </w:pPr>
      <w:r>
        <w:rPr>
          <w:rtl/>
        </w:rPr>
        <w:br w:type="page"/>
      </w:r>
    </w:p>
    <w:p w:rsidR="007D01F0" w:rsidRDefault="007D01F0" w:rsidP="00DC3E3F">
      <w:pPr>
        <w:pStyle w:val="libNormal"/>
        <w:rPr>
          <w:rtl/>
        </w:rPr>
      </w:pPr>
      <w:r w:rsidRPr="00586332">
        <w:rPr>
          <w:rStyle w:val="libArabicChar"/>
          <w:rFonts w:hint="eastAsia"/>
          <w:rtl/>
        </w:rPr>
        <w:lastRenderedPageBreak/>
        <w:t>الملائكة</w:t>
      </w:r>
      <w:r w:rsidRPr="00586332">
        <w:rPr>
          <w:rStyle w:val="libArabicChar"/>
          <w:rtl/>
        </w:rPr>
        <w:t xml:space="preserve"> عابوا ولد آدم فى اللّذات والش</w:t>
      </w:r>
      <w:r w:rsidR="00F74C81" w:rsidRPr="00EC230E">
        <w:rPr>
          <w:rStyle w:val="libArabicChar"/>
          <w:rFonts w:hint="cs"/>
          <w:rtl/>
        </w:rPr>
        <w:t>ه</w:t>
      </w:r>
      <w:r w:rsidRPr="00586332">
        <w:rPr>
          <w:rStyle w:val="libArabicChar"/>
          <w:rFonts w:hint="cs"/>
          <w:rtl/>
        </w:rPr>
        <w:t>وات</w:t>
      </w:r>
      <w:r w:rsidRPr="00586332">
        <w:rPr>
          <w:rStyle w:val="libArabicChar"/>
          <w:rtl/>
        </w:rPr>
        <w:t xml:space="preserve"> ... </w:t>
      </w:r>
      <w:r w:rsidRPr="00586332">
        <w:rPr>
          <w:rStyle w:val="libArabicChar"/>
          <w:rFonts w:hint="cs"/>
          <w:rtl/>
        </w:rPr>
        <w:t>فإذا</w:t>
      </w:r>
      <w:r w:rsidRPr="00586332">
        <w:rPr>
          <w:rStyle w:val="libArabicChar"/>
          <w:rtl/>
        </w:rPr>
        <w:t xml:space="preserve"> </w:t>
      </w:r>
      <w:r w:rsidRPr="00586332">
        <w:rPr>
          <w:rStyle w:val="libArabicChar"/>
          <w:rFonts w:hint="cs"/>
          <w:rtl/>
        </w:rPr>
        <w:t>كان</w:t>
      </w:r>
      <w:r w:rsidRPr="00586332">
        <w:rPr>
          <w:rStyle w:val="libArabicChar"/>
          <w:rtl/>
        </w:rPr>
        <w:t xml:space="preserve"> </w:t>
      </w:r>
      <w:r w:rsidRPr="00586332">
        <w:rPr>
          <w:rStyle w:val="libArabicChar"/>
          <w:rFonts w:hint="cs"/>
          <w:rtl/>
        </w:rPr>
        <w:t>يوم</w:t>
      </w:r>
      <w:r w:rsidRPr="00586332">
        <w:rPr>
          <w:rStyle w:val="libArabicChar"/>
          <w:rtl/>
        </w:rPr>
        <w:t xml:space="preserve"> </w:t>
      </w:r>
      <w:r w:rsidRPr="00586332">
        <w:rPr>
          <w:rStyle w:val="libArabicChar"/>
          <w:rFonts w:hint="cs"/>
          <w:rtl/>
        </w:rPr>
        <w:t>القيامة</w:t>
      </w:r>
      <w:r w:rsidRPr="00586332">
        <w:rPr>
          <w:rStyle w:val="libArabicChar"/>
          <w:rtl/>
        </w:rPr>
        <w:t xml:space="preserve"> </w:t>
      </w:r>
      <w:r w:rsidRPr="00586332">
        <w:rPr>
          <w:rStyle w:val="libArabicChar"/>
          <w:rFonts w:hint="cs"/>
          <w:rtl/>
        </w:rPr>
        <w:t>و</w:t>
      </w:r>
      <w:r w:rsidRPr="00586332">
        <w:rPr>
          <w:rStyle w:val="libArabicChar"/>
          <w:rtl/>
        </w:rPr>
        <w:t xml:space="preserve"> </w:t>
      </w:r>
      <w:r w:rsidRPr="00586332">
        <w:rPr>
          <w:rStyle w:val="libArabicChar"/>
          <w:rFonts w:hint="cs"/>
          <w:rtl/>
        </w:rPr>
        <w:t>صار</w:t>
      </w:r>
      <w:r w:rsidRPr="00586332">
        <w:rPr>
          <w:rStyle w:val="libArabicChar"/>
          <w:rtl/>
        </w:rPr>
        <w:t xml:space="preserve"> أ</w:t>
      </w:r>
      <w:r w:rsidR="00F74C81" w:rsidRPr="00EC230E">
        <w:rPr>
          <w:rStyle w:val="libArabicChar"/>
          <w:rFonts w:hint="cs"/>
          <w:rtl/>
        </w:rPr>
        <w:t>ه</w:t>
      </w:r>
      <w:r w:rsidRPr="00586332">
        <w:rPr>
          <w:rStyle w:val="libArabicChar"/>
          <w:rFonts w:hint="cs"/>
          <w:rtl/>
        </w:rPr>
        <w:t>ل</w:t>
      </w:r>
      <w:r w:rsidRPr="00586332">
        <w:rPr>
          <w:rStyle w:val="libArabicChar"/>
          <w:rtl/>
        </w:rPr>
        <w:t xml:space="preserve"> </w:t>
      </w:r>
      <w:r w:rsidRPr="00586332">
        <w:rPr>
          <w:rStyle w:val="libArabicChar"/>
          <w:rFonts w:hint="cs"/>
          <w:rtl/>
        </w:rPr>
        <w:t>الجنة</w:t>
      </w:r>
      <w:r w:rsidRPr="00586332">
        <w:rPr>
          <w:rStyle w:val="libArabicChar"/>
          <w:rtl/>
        </w:rPr>
        <w:t xml:space="preserve"> </w:t>
      </w:r>
      <w:r w:rsidRPr="00586332">
        <w:rPr>
          <w:rStyle w:val="libArabicChar"/>
          <w:rFonts w:hint="cs"/>
          <w:rtl/>
        </w:rPr>
        <w:t>فى</w:t>
      </w:r>
      <w:r w:rsidRPr="00586332">
        <w:rPr>
          <w:rStyle w:val="libArabicChar"/>
          <w:rtl/>
        </w:rPr>
        <w:t xml:space="preserve"> </w:t>
      </w:r>
      <w:r w:rsidRPr="00586332">
        <w:rPr>
          <w:rStyle w:val="libArabicChar"/>
          <w:rFonts w:hint="cs"/>
          <w:rtl/>
        </w:rPr>
        <w:t>لجنّة،</w:t>
      </w:r>
      <w:r w:rsidRPr="00586332">
        <w:rPr>
          <w:rStyle w:val="libArabicChar"/>
          <w:rtl/>
        </w:rPr>
        <w:t xml:space="preserve"> </w:t>
      </w:r>
      <w:r w:rsidRPr="00586332">
        <w:rPr>
          <w:rStyle w:val="libArabicChar"/>
          <w:rFonts w:hint="cs"/>
          <w:rtl/>
        </w:rPr>
        <w:t>إستاذن</w:t>
      </w:r>
      <w:r w:rsidRPr="00586332">
        <w:rPr>
          <w:rStyle w:val="libArabicChar"/>
          <w:rtl/>
        </w:rPr>
        <w:t xml:space="preserve"> </w:t>
      </w:r>
      <w:r w:rsidRPr="00586332">
        <w:rPr>
          <w:rStyle w:val="libArabicChar"/>
          <w:rFonts w:hint="cs"/>
          <w:rtl/>
        </w:rPr>
        <w:t>أولئك</w:t>
      </w:r>
      <w:r w:rsidRPr="00586332">
        <w:rPr>
          <w:rStyle w:val="libArabicChar"/>
          <w:rtl/>
        </w:rPr>
        <w:t xml:space="preserve"> </w:t>
      </w:r>
      <w:r w:rsidRPr="00586332">
        <w:rPr>
          <w:rStyle w:val="libArabicChar"/>
          <w:rFonts w:hint="cs"/>
          <w:rtl/>
        </w:rPr>
        <w:t>الملائكة</w:t>
      </w:r>
      <w:r w:rsidRPr="00586332">
        <w:rPr>
          <w:rStyle w:val="libArabicChar"/>
          <w:rtl/>
        </w:rPr>
        <w:t xml:space="preserve"> </w:t>
      </w:r>
      <w:r w:rsidRPr="00586332">
        <w:rPr>
          <w:rStyle w:val="libArabicChar"/>
          <w:rFonts w:hint="cs"/>
          <w:rtl/>
        </w:rPr>
        <w:t>على</w:t>
      </w:r>
      <w:r w:rsidRPr="00586332">
        <w:rPr>
          <w:rStyle w:val="libArabicChar"/>
          <w:rtl/>
        </w:rPr>
        <w:t xml:space="preserve"> </w:t>
      </w:r>
      <w:r w:rsidRPr="00586332">
        <w:rPr>
          <w:rStyle w:val="libArabicChar"/>
          <w:rFonts w:hint="cs"/>
          <w:rtl/>
        </w:rPr>
        <w:t>ا</w:t>
      </w:r>
      <w:r w:rsidR="00F74C81" w:rsidRPr="00EC230E">
        <w:rPr>
          <w:rStyle w:val="libArabicChar"/>
          <w:rFonts w:hint="cs"/>
          <w:rtl/>
        </w:rPr>
        <w:t>ه</w:t>
      </w:r>
      <w:r w:rsidRPr="00586332">
        <w:rPr>
          <w:rStyle w:val="libArabicChar"/>
          <w:rFonts w:hint="cs"/>
          <w:rtl/>
        </w:rPr>
        <w:t>ل</w:t>
      </w:r>
      <w:r w:rsidRPr="00586332">
        <w:rPr>
          <w:rStyle w:val="libArabicChar"/>
          <w:rtl/>
        </w:rPr>
        <w:t xml:space="preserve"> </w:t>
      </w:r>
      <w:r w:rsidRPr="00586332">
        <w:rPr>
          <w:rStyle w:val="libArabicChar"/>
          <w:rFonts w:hint="cs"/>
          <w:rtl/>
        </w:rPr>
        <w:t>الجنة</w:t>
      </w:r>
      <w:r w:rsidRPr="00586332">
        <w:rPr>
          <w:rStyle w:val="libArabicChar"/>
          <w:rtl/>
        </w:rPr>
        <w:t xml:space="preserve"> </w:t>
      </w:r>
      <w:r w:rsidRPr="00586332">
        <w:rPr>
          <w:rStyle w:val="libArabicChar"/>
          <w:rFonts w:hint="cs"/>
          <w:rtl/>
        </w:rPr>
        <w:t>،</w:t>
      </w:r>
      <w:r w:rsidRPr="00586332">
        <w:rPr>
          <w:rStyle w:val="libArabicChar"/>
          <w:rtl/>
        </w:rPr>
        <w:t xml:space="preserve"> </w:t>
      </w:r>
      <w:r w:rsidRPr="00586332">
        <w:rPr>
          <w:rStyle w:val="libArabicChar"/>
          <w:rFonts w:hint="cs"/>
          <w:rtl/>
        </w:rPr>
        <w:t>فيؤذن</w:t>
      </w:r>
      <w:r w:rsidRPr="00586332">
        <w:rPr>
          <w:rStyle w:val="libArabicChar"/>
          <w:rtl/>
        </w:rPr>
        <w:t xml:space="preserve"> </w:t>
      </w:r>
      <w:r w:rsidRPr="00586332">
        <w:rPr>
          <w:rStyle w:val="libArabicChar"/>
          <w:rFonts w:hint="cs"/>
          <w:rtl/>
        </w:rPr>
        <w:t>ل</w:t>
      </w:r>
      <w:r w:rsidR="00F74C81" w:rsidRPr="00EC230E">
        <w:rPr>
          <w:rStyle w:val="libArabicChar"/>
          <w:rFonts w:hint="cs"/>
          <w:rtl/>
        </w:rPr>
        <w:t>ه</w:t>
      </w:r>
      <w:r w:rsidRPr="00586332">
        <w:rPr>
          <w:rStyle w:val="libArabicChar"/>
          <w:rFonts w:hint="cs"/>
          <w:rtl/>
        </w:rPr>
        <w:t>م</w:t>
      </w:r>
      <w:r w:rsidRPr="00586332">
        <w:rPr>
          <w:rStyle w:val="libArabicChar"/>
          <w:rtl/>
        </w:rPr>
        <w:t xml:space="preserve"> </w:t>
      </w:r>
      <w:r w:rsidRPr="00586332">
        <w:rPr>
          <w:rStyle w:val="libArabicChar"/>
          <w:rFonts w:hint="cs"/>
          <w:rtl/>
        </w:rPr>
        <w:t>فيدخلون</w:t>
      </w:r>
      <w:r w:rsidRPr="00586332">
        <w:rPr>
          <w:rStyle w:val="libArabicChar"/>
          <w:rtl/>
        </w:rPr>
        <w:t xml:space="preserve"> </w:t>
      </w:r>
      <w:r w:rsidRPr="00586332">
        <w:rPr>
          <w:rStyle w:val="libArabicChar"/>
          <w:rFonts w:hint="cs"/>
          <w:rtl/>
        </w:rPr>
        <w:t>علي</w:t>
      </w:r>
      <w:r w:rsidR="00F74C81" w:rsidRPr="00EC230E">
        <w:rPr>
          <w:rStyle w:val="libArabicChar"/>
          <w:rFonts w:hint="cs"/>
          <w:rtl/>
        </w:rPr>
        <w:t>ه</w:t>
      </w:r>
      <w:r w:rsidRPr="00586332">
        <w:rPr>
          <w:rStyle w:val="libArabicChar"/>
          <w:rFonts w:hint="cs"/>
          <w:rtl/>
        </w:rPr>
        <w:t>م</w:t>
      </w:r>
      <w:r w:rsidRPr="00586332">
        <w:rPr>
          <w:rStyle w:val="libArabicChar"/>
          <w:rtl/>
        </w:rPr>
        <w:t xml:space="preserve"> </w:t>
      </w:r>
      <w:r w:rsidRPr="00586332">
        <w:rPr>
          <w:rStyle w:val="libArabicChar"/>
          <w:rFonts w:hint="cs"/>
          <w:rtl/>
        </w:rPr>
        <w:t>فيسلّمون</w:t>
      </w:r>
      <w:r w:rsidRPr="00586332">
        <w:rPr>
          <w:rStyle w:val="libArabicChar"/>
          <w:rtl/>
        </w:rPr>
        <w:t xml:space="preserve"> </w:t>
      </w:r>
      <w:r w:rsidRPr="00586332">
        <w:rPr>
          <w:rStyle w:val="libArabicChar"/>
          <w:rFonts w:hint="cs"/>
          <w:rtl/>
        </w:rPr>
        <w:t>علي</w:t>
      </w:r>
      <w:r w:rsidR="00F74C81" w:rsidRPr="00EC230E">
        <w:rPr>
          <w:rStyle w:val="libArabicChar"/>
          <w:rFonts w:hint="cs"/>
          <w:rtl/>
        </w:rPr>
        <w:t>ه</w:t>
      </w:r>
      <w:r w:rsidRPr="00586332">
        <w:rPr>
          <w:rStyle w:val="libArabicChar"/>
          <w:rFonts w:hint="cs"/>
          <w:rtl/>
        </w:rPr>
        <w:t>م</w:t>
      </w:r>
      <w:r w:rsidRPr="00586332">
        <w:rPr>
          <w:rStyle w:val="libArabicChar"/>
          <w:rtl/>
        </w:rPr>
        <w:t xml:space="preserve"> </w:t>
      </w:r>
      <w:r w:rsidRPr="00586332">
        <w:rPr>
          <w:rStyle w:val="libArabicChar"/>
          <w:rFonts w:hint="cs"/>
          <w:rtl/>
        </w:rPr>
        <w:t>و</w:t>
      </w:r>
      <w:r w:rsidRPr="00586332">
        <w:rPr>
          <w:rStyle w:val="libArabicChar"/>
          <w:rtl/>
        </w:rPr>
        <w:t xml:space="preserve"> </w:t>
      </w:r>
      <w:r w:rsidRPr="00586332">
        <w:rPr>
          <w:rStyle w:val="libArabicChar"/>
          <w:rFonts w:hint="cs"/>
          <w:rtl/>
        </w:rPr>
        <w:t>يقولون</w:t>
      </w:r>
      <w:r w:rsidRPr="00586332">
        <w:rPr>
          <w:rStyle w:val="libArabicChar"/>
          <w:rtl/>
        </w:rPr>
        <w:t xml:space="preserve"> </w:t>
      </w:r>
      <w:r w:rsidRPr="00586332">
        <w:rPr>
          <w:rStyle w:val="libArabicChar"/>
          <w:rFonts w:hint="cs"/>
          <w:rtl/>
        </w:rPr>
        <w:t>ل</w:t>
      </w:r>
      <w:r w:rsidR="00F74C81" w:rsidRPr="00EC230E">
        <w:rPr>
          <w:rStyle w:val="libArabicChar"/>
          <w:rFonts w:hint="cs"/>
          <w:rtl/>
        </w:rPr>
        <w:t>ه</w:t>
      </w:r>
      <w:r w:rsidRPr="00586332">
        <w:rPr>
          <w:rStyle w:val="libArabicChar"/>
          <w:rFonts w:hint="cs"/>
          <w:rtl/>
        </w:rPr>
        <w:t>م</w:t>
      </w:r>
      <w:r w:rsidRPr="00586332">
        <w:rPr>
          <w:rStyle w:val="libArabicChar"/>
          <w:rtl/>
        </w:rPr>
        <w:t xml:space="preserve"> (</w:t>
      </w:r>
      <w:r w:rsidRPr="00586332">
        <w:rPr>
          <w:rStyle w:val="libArabicChar"/>
          <w:rFonts w:hint="cs"/>
          <w:rtl/>
        </w:rPr>
        <w:t>سلام</w:t>
      </w:r>
      <w:r w:rsidRPr="00586332">
        <w:rPr>
          <w:rStyle w:val="libArabicChar"/>
          <w:rtl/>
        </w:rPr>
        <w:t xml:space="preserve"> </w:t>
      </w:r>
      <w:r w:rsidRPr="00586332">
        <w:rPr>
          <w:rStyle w:val="libArabicChar"/>
          <w:rFonts w:hint="cs"/>
          <w:rtl/>
        </w:rPr>
        <w:t>عليكم</w:t>
      </w:r>
      <w:r w:rsidRPr="00586332">
        <w:rPr>
          <w:rStyle w:val="libArabicChar"/>
          <w:rtl/>
        </w:rPr>
        <w:t xml:space="preserve"> </w:t>
      </w:r>
      <w:r w:rsidRPr="00586332">
        <w:rPr>
          <w:rStyle w:val="libArabicChar"/>
          <w:rFonts w:hint="cs"/>
          <w:rtl/>
        </w:rPr>
        <w:t>بما</w:t>
      </w:r>
      <w:r w:rsidRPr="00586332">
        <w:rPr>
          <w:rStyle w:val="libArabicChar"/>
          <w:rtl/>
        </w:rPr>
        <w:t xml:space="preserve"> </w:t>
      </w:r>
      <w:r w:rsidRPr="00586332">
        <w:rPr>
          <w:rStyle w:val="libArabicChar"/>
          <w:rFonts w:hint="cs"/>
          <w:rtl/>
        </w:rPr>
        <w:t>صبرتم</w:t>
      </w:r>
      <w:r w:rsidRPr="00586332">
        <w:rPr>
          <w:rStyle w:val="libArabicChar"/>
          <w:rtl/>
        </w:rPr>
        <w:t xml:space="preserve"> ) </w:t>
      </w:r>
      <w:r w:rsidRPr="00586332">
        <w:rPr>
          <w:rStyle w:val="libArabicChar"/>
          <w:rFonts w:hint="cs"/>
          <w:rtl/>
        </w:rPr>
        <w:t>فى</w:t>
      </w:r>
      <w:r w:rsidRPr="00586332">
        <w:rPr>
          <w:rStyle w:val="libArabicChar"/>
          <w:rtl/>
        </w:rPr>
        <w:t xml:space="preserve"> </w:t>
      </w:r>
      <w:r w:rsidRPr="00586332">
        <w:rPr>
          <w:rStyle w:val="libArabicChar"/>
          <w:rFonts w:hint="cs"/>
          <w:rtl/>
        </w:rPr>
        <w:t>الدنيا</w:t>
      </w:r>
      <w:r w:rsidRPr="00586332">
        <w:rPr>
          <w:rStyle w:val="libArabicChar"/>
          <w:rtl/>
        </w:rPr>
        <w:t xml:space="preserve"> </w:t>
      </w:r>
      <w:r w:rsidRPr="00586332">
        <w:rPr>
          <w:rStyle w:val="libArabicChar"/>
          <w:rFonts w:hint="cs"/>
          <w:rtl/>
        </w:rPr>
        <w:t>عن</w:t>
      </w:r>
      <w:r w:rsidRPr="00586332">
        <w:rPr>
          <w:rStyle w:val="libArabicChar"/>
          <w:rtl/>
        </w:rPr>
        <w:t xml:space="preserve"> </w:t>
      </w:r>
      <w:r w:rsidRPr="00586332">
        <w:rPr>
          <w:rStyle w:val="libArabicChar"/>
          <w:rFonts w:hint="cs"/>
          <w:rtl/>
        </w:rPr>
        <w:t>اللّذات</w:t>
      </w:r>
      <w:r w:rsidRPr="00586332">
        <w:rPr>
          <w:rStyle w:val="libArabicChar"/>
          <w:rtl/>
        </w:rPr>
        <w:t xml:space="preserve"> </w:t>
      </w:r>
      <w:r w:rsidRPr="00586332">
        <w:rPr>
          <w:rStyle w:val="libArabicChar"/>
          <w:rFonts w:hint="cs"/>
          <w:rtl/>
        </w:rPr>
        <w:t>والشّ</w:t>
      </w:r>
      <w:r w:rsidR="00F74C81" w:rsidRPr="00EC230E">
        <w:rPr>
          <w:rStyle w:val="libArabicChar"/>
          <w:rFonts w:hint="cs"/>
          <w:rtl/>
        </w:rPr>
        <w:t>ه</w:t>
      </w:r>
      <w:r w:rsidRPr="00586332">
        <w:rPr>
          <w:rStyle w:val="libArabicChar"/>
          <w:rFonts w:hint="cs"/>
          <w:rtl/>
        </w:rPr>
        <w:t>وات</w:t>
      </w:r>
      <w:r w:rsidRPr="00586332">
        <w:rPr>
          <w:rStyle w:val="libArabicChar"/>
          <w:rtl/>
        </w:rPr>
        <w:t xml:space="preserve"> الحلال</w:t>
      </w:r>
      <w:r w:rsidRPr="00586332">
        <w:rPr>
          <w:rStyle w:val="libFootnotenumChar"/>
          <w:rtl/>
        </w:rPr>
        <w:t>(1)</w:t>
      </w:r>
    </w:p>
    <w:p w:rsidR="007D01F0" w:rsidRDefault="007D01F0" w:rsidP="00DC3E3F">
      <w:pPr>
        <w:pStyle w:val="libNormal"/>
        <w:rPr>
          <w:rtl/>
        </w:rPr>
      </w:pPr>
      <w:r>
        <w:rPr>
          <w:rFonts w:hint="eastAsia"/>
          <w:rtl/>
        </w:rPr>
        <w:t>امام</w:t>
      </w:r>
      <w:r>
        <w:rPr>
          <w:rtl/>
        </w:rPr>
        <w:t xml:space="preserve"> جعفر</w:t>
      </w:r>
      <w:r w:rsidR="000D7666" w:rsidRPr="000D7666">
        <w:rPr>
          <w:rStyle w:val="libAlaemChar"/>
          <w:rtl/>
        </w:rPr>
        <w:t xml:space="preserve"> عليه‌السلام </w:t>
      </w:r>
      <w:r>
        <w:rPr>
          <w:rtl/>
        </w:rPr>
        <w:t>سے روايت ہے كہ آپ</w:t>
      </w:r>
      <w:r w:rsidR="000D7666" w:rsidRPr="000D7666">
        <w:rPr>
          <w:rStyle w:val="libAlaemChar"/>
          <w:rtl/>
        </w:rPr>
        <w:t xml:space="preserve"> عليه‌السلام </w:t>
      </w:r>
      <w:r>
        <w:rPr>
          <w:rtl/>
        </w:rPr>
        <w:t>نے فرمايا بے شك بعض فرشتے انسانو</w:t>
      </w:r>
      <w:r w:rsidR="005619DD">
        <w:rPr>
          <w:rtl/>
        </w:rPr>
        <w:t xml:space="preserve">ں </w:t>
      </w:r>
      <w:r>
        <w:rPr>
          <w:rtl/>
        </w:rPr>
        <w:t>كو لذا ت اور شہوات كى وجہ سے ان كى عيب جوئي كرتے تھے پس جب قيامت بر پا ہوگى اور اہل بہشت اس مي</w:t>
      </w:r>
      <w:r w:rsidR="005619DD">
        <w:rPr>
          <w:rtl/>
        </w:rPr>
        <w:t xml:space="preserve">ں </w:t>
      </w:r>
      <w:r>
        <w:rPr>
          <w:rtl/>
        </w:rPr>
        <w:t>داخل ہو</w:t>
      </w:r>
      <w:r w:rsidR="005619DD">
        <w:rPr>
          <w:rtl/>
        </w:rPr>
        <w:t xml:space="preserve">ں </w:t>
      </w:r>
      <w:r>
        <w:rPr>
          <w:rtl/>
        </w:rPr>
        <w:t>گے اور فرشتے اہل بہشت كے پاس جانے كے ليے اجازت طلب كري</w:t>
      </w:r>
      <w:r w:rsidR="005619DD">
        <w:rPr>
          <w:rtl/>
        </w:rPr>
        <w:t xml:space="preserve">ں </w:t>
      </w:r>
      <w:r>
        <w:rPr>
          <w:rtl/>
        </w:rPr>
        <w:t>گے پھر ان كو اجازت ملے گى تو پھروہ ان كو كہي</w:t>
      </w:r>
      <w:r w:rsidR="005619DD">
        <w:rPr>
          <w:rtl/>
        </w:rPr>
        <w:t xml:space="preserve">ں </w:t>
      </w:r>
      <w:r>
        <w:rPr>
          <w:rtl/>
        </w:rPr>
        <w:t>گے تم پر سلام ہو كہ تم نے بردبارى سے كام ليا اور حلال لذتو</w:t>
      </w:r>
      <w:r w:rsidR="005619DD">
        <w:rPr>
          <w:rtl/>
        </w:rPr>
        <w:t xml:space="preserve">ں </w:t>
      </w:r>
      <w:r>
        <w:rPr>
          <w:rtl/>
        </w:rPr>
        <w:t>اور شہوتو</w:t>
      </w:r>
      <w:r w:rsidR="005619DD">
        <w:rPr>
          <w:rtl/>
        </w:rPr>
        <w:t xml:space="preserve">ں </w:t>
      </w:r>
      <w:r>
        <w:rPr>
          <w:rtl/>
        </w:rPr>
        <w:t>سے پرہيز كيا _</w:t>
      </w:r>
    </w:p>
    <w:p w:rsidR="007D01F0" w:rsidRDefault="007D01F0" w:rsidP="00DC3E3F">
      <w:pPr>
        <w:pStyle w:val="libNormal"/>
        <w:rPr>
          <w:rtl/>
        </w:rPr>
      </w:pPr>
      <w:r>
        <w:rPr>
          <w:rtl/>
        </w:rPr>
        <w:t xml:space="preserve">8 _ </w:t>
      </w:r>
      <w:r w:rsidRPr="00586332">
        <w:rPr>
          <w:rStyle w:val="libArabicChar"/>
          <w:rtl/>
        </w:rPr>
        <w:t>'' عن ابى عبدالل</w:t>
      </w:r>
      <w:r w:rsidR="00F74C81" w:rsidRPr="00EC230E">
        <w:rPr>
          <w:rStyle w:val="libArabicChar"/>
          <w:rFonts w:hint="cs"/>
          <w:rtl/>
        </w:rPr>
        <w:t>ه</w:t>
      </w:r>
      <w:r w:rsidR="000D7666" w:rsidRPr="000D7666">
        <w:rPr>
          <w:rStyle w:val="libAlaemChar"/>
          <w:rtl/>
        </w:rPr>
        <w:t xml:space="preserve"> عليه‌السلام </w:t>
      </w:r>
      <w:r w:rsidRPr="00586332">
        <w:rPr>
          <w:rStyle w:val="libArabicChar"/>
          <w:rtl/>
        </w:rPr>
        <w:t>(</w:t>
      </w:r>
      <w:r w:rsidRPr="00586332">
        <w:rPr>
          <w:rStyle w:val="libArabicChar"/>
          <w:rFonts w:hint="cs"/>
          <w:rtl/>
        </w:rPr>
        <w:t>فى</w:t>
      </w:r>
      <w:r w:rsidRPr="00586332">
        <w:rPr>
          <w:rStyle w:val="libArabicChar"/>
          <w:rtl/>
        </w:rPr>
        <w:t xml:space="preserve"> </w:t>
      </w:r>
      <w:r w:rsidRPr="00586332">
        <w:rPr>
          <w:rStyle w:val="libArabicChar"/>
          <w:rFonts w:hint="cs"/>
          <w:rtl/>
        </w:rPr>
        <w:t>قول</w:t>
      </w:r>
      <w:r w:rsidR="00F74C81" w:rsidRPr="00EC230E">
        <w:rPr>
          <w:rStyle w:val="libArabicChar"/>
          <w:rFonts w:hint="cs"/>
          <w:rtl/>
        </w:rPr>
        <w:t>ه</w:t>
      </w:r>
      <w:r w:rsidRPr="00586332">
        <w:rPr>
          <w:rStyle w:val="libArabicChar"/>
          <w:rtl/>
        </w:rPr>
        <w:t xml:space="preserve"> </w:t>
      </w:r>
      <w:r w:rsidRPr="00586332">
        <w:rPr>
          <w:rStyle w:val="libArabicChar"/>
          <w:rFonts w:hint="cs"/>
          <w:rtl/>
        </w:rPr>
        <w:t>تعالى</w:t>
      </w:r>
      <w:r w:rsidRPr="00586332">
        <w:rPr>
          <w:rStyle w:val="libArabicChar"/>
          <w:rtl/>
        </w:rPr>
        <w:t xml:space="preserve"> :) '' </w:t>
      </w:r>
      <w:r w:rsidRPr="00586332">
        <w:rPr>
          <w:rStyle w:val="libArabicChar"/>
          <w:rFonts w:hint="cs"/>
          <w:rtl/>
        </w:rPr>
        <w:t>سلام</w:t>
      </w:r>
      <w:r w:rsidRPr="00586332">
        <w:rPr>
          <w:rStyle w:val="libArabicChar"/>
          <w:rtl/>
        </w:rPr>
        <w:t xml:space="preserve"> </w:t>
      </w:r>
      <w:r w:rsidRPr="00586332">
        <w:rPr>
          <w:rStyle w:val="libArabicChar"/>
          <w:rFonts w:hint="cs"/>
          <w:rtl/>
        </w:rPr>
        <w:t>عليكم</w:t>
      </w:r>
      <w:r w:rsidRPr="00586332">
        <w:rPr>
          <w:rStyle w:val="libArabicChar"/>
          <w:rtl/>
        </w:rPr>
        <w:t xml:space="preserve"> </w:t>
      </w:r>
      <w:r w:rsidRPr="00586332">
        <w:rPr>
          <w:rStyle w:val="libArabicChar"/>
          <w:rFonts w:hint="cs"/>
          <w:rtl/>
        </w:rPr>
        <w:t>بما</w:t>
      </w:r>
      <w:r w:rsidRPr="00586332">
        <w:rPr>
          <w:rStyle w:val="libArabicChar"/>
          <w:rtl/>
        </w:rPr>
        <w:t xml:space="preserve"> </w:t>
      </w:r>
      <w:r w:rsidRPr="00586332">
        <w:rPr>
          <w:rStyle w:val="libArabicChar"/>
          <w:rFonts w:hint="cs"/>
          <w:rtl/>
        </w:rPr>
        <w:t>صبرتم</w:t>
      </w:r>
      <w:r w:rsidRPr="00586332">
        <w:rPr>
          <w:rStyle w:val="libArabicChar"/>
          <w:rtl/>
        </w:rPr>
        <w:t xml:space="preserve">'' </w:t>
      </w:r>
      <w:r w:rsidRPr="00586332">
        <w:rPr>
          <w:rStyle w:val="libArabicChar"/>
          <w:rFonts w:hint="cs"/>
          <w:rtl/>
        </w:rPr>
        <w:t>على</w:t>
      </w:r>
      <w:r w:rsidRPr="00586332">
        <w:rPr>
          <w:rStyle w:val="libArabicChar"/>
          <w:rtl/>
        </w:rPr>
        <w:t xml:space="preserve"> </w:t>
      </w:r>
      <w:r w:rsidRPr="00586332">
        <w:rPr>
          <w:rStyle w:val="libArabicChar"/>
          <w:rFonts w:hint="cs"/>
          <w:rtl/>
        </w:rPr>
        <w:t>الفقر</w:t>
      </w:r>
      <w:r w:rsidRPr="00586332">
        <w:rPr>
          <w:rStyle w:val="libArabicChar"/>
          <w:rtl/>
        </w:rPr>
        <w:t xml:space="preserve"> </w:t>
      </w:r>
      <w:r w:rsidRPr="00586332">
        <w:rPr>
          <w:rStyle w:val="libArabicChar"/>
          <w:rFonts w:hint="cs"/>
          <w:rtl/>
        </w:rPr>
        <w:t>فى</w:t>
      </w:r>
      <w:r w:rsidRPr="00586332">
        <w:rPr>
          <w:rStyle w:val="libArabicChar"/>
          <w:rtl/>
        </w:rPr>
        <w:t xml:space="preserve"> </w:t>
      </w:r>
      <w:r w:rsidRPr="00586332">
        <w:rPr>
          <w:rStyle w:val="libArabicChar"/>
          <w:rFonts w:hint="cs"/>
          <w:rtl/>
        </w:rPr>
        <w:t>الدنيا</w:t>
      </w:r>
      <w:r>
        <w:rPr>
          <w:rtl/>
        </w:rPr>
        <w:t xml:space="preserve"> ... </w:t>
      </w:r>
      <w:r w:rsidRPr="00586332">
        <w:rPr>
          <w:rStyle w:val="libFootnotenumChar"/>
          <w:rtl/>
        </w:rPr>
        <w:t>(2)</w:t>
      </w:r>
      <w:r>
        <w:rPr>
          <w:rtl/>
        </w:rPr>
        <w:t xml:space="preserve"> امام جعفر صادق</w:t>
      </w:r>
      <w:r w:rsidR="000D7666" w:rsidRPr="000D7666">
        <w:rPr>
          <w:rStyle w:val="libAlaemChar"/>
          <w:rtl/>
        </w:rPr>
        <w:t xml:space="preserve"> عليه‌السلام </w:t>
      </w:r>
      <w:r>
        <w:rPr>
          <w:rtl/>
        </w:rPr>
        <w:t xml:space="preserve">سے اللہ تعالى كے اس قول </w:t>
      </w:r>
      <w:r w:rsidRPr="00586332">
        <w:rPr>
          <w:rStyle w:val="libArabicChar"/>
          <w:rtl/>
        </w:rPr>
        <w:t>''سلام عليكم بما صبرتم ''</w:t>
      </w:r>
      <w:r>
        <w:rPr>
          <w:rtl/>
        </w:rPr>
        <w:t xml:space="preserve"> كے بارے مي</w:t>
      </w:r>
      <w:r w:rsidR="005619DD">
        <w:rPr>
          <w:rtl/>
        </w:rPr>
        <w:t xml:space="preserve">ں </w:t>
      </w:r>
      <w:r>
        <w:rPr>
          <w:rtl/>
        </w:rPr>
        <w:t>روايت ہے كہ اس سے مراد، دنيا مي</w:t>
      </w:r>
      <w:r w:rsidR="005619DD">
        <w:rPr>
          <w:rtl/>
        </w:rPr>
        <w:t xml:space="preserve">ں </w:t>
      </w:r>
      <w:r>
        <w:rPr>
          <w:rtl/>
        </w:rPr>
        <w:t xml:space="preserve">فقر و فاقہ پر (بردبارى اور صبر سے) كام لينا </w:t>
      </w:r>
      <w:r>
        <w:rPr>
          <w:rFonts w:hint="eastAsia"/>
          <w:rtl/>
        </w:rPr>
        <w:t>ہے</w:t>
      </w:r>
      <w:r>
        <w:rPr>
          <w:rtl/>
        </w:rPr>
        <w:t xml:space="preserve"> _</w:t>
      </w:r>
    </w:p>
    <w:p w:rsidR="007D01F0" w:rsidRDefault="007D01F0" w:rsidP="00DC3E3F">
      <w:pPr>
        <w:pStyle w:val="libNormal"/>
        <w:rPr>
          <w:rtl/>
        </w:rPr>
      </w:pPr>
      <w:r>
        <w:rPr>
          <w:rFonts w:hint="eastAsia"/>
          <w:rtl/>
        </w:rPr>
        <w:t>اطاعت</w:t>
      </w:r>
      <w:r>
        <w:rPr>
          <w:rtl/>
        </w:rPr>
        <w:t>:</w:t>
      </w:r>
      <w:r>
        <w:rPr>
          <w:rFonts w:hint="eastAsia"/>
          <w:rtl/>
        </w:rPr>
        <w:t>اطاعت</w:t>
      </w:r>
      <w:r>
        <w:rPr>
          <w:rtl/>
        </w:rPr>
        <w:t xml:space="preserve"> مي</w:t>
      </w:r>
      <w:r w:rsidR="005619DD">
        <w:rPr>
          <w:rtl/>
        </w:rPr>
        <w:t xml:space="preserve">ں </w:t>
      </w:r>
      <w:r>
        <w:rPr>
          <w:rtl/>
        </w:rPr>
        <w:t>صبر6</w:t>
      </w:r>
    </w:p>
    <w:p w:rsidR="007D01F0" w:rsidRDefault="007D01F0" w:rsidP="00DC3E3F">
      <w:pPr>
        <w:pStyle w:val="libNormal"/>
        <w:rPr>
          <w:rtl/>
        </w:rPr>
      </w:pPr>
      <w:r>
        <w:rPr>
          <w:rFonts w:hint="eastAsia"/>
          <w:rtl/>
        </w:rPr>
        <w:t>اہل</w:t>
      </w:r>
      <w:r>
        <w:rPr>
          <w:rtl/>
        </w:rPr>
        <w:t xml:space="preserve"> بہشت :6</w:t>
      </w:r>
      <w:r>
        <w:rPr>
          <w:rFonts w:hint="eastAsia"/>
          <w:rtl/>
        </w:rPr>
        <w:t>اہل</w:t>
      </w:r>
      <w:r>
        <w:rPr>
          <w:rtl/>
        </w:rPr>
        <w:t xml:space="preserve"> بہشت پر سلام 2 ،7; اہل بہشت سے ملائكہ كا ہمكلام ہونا 1;اہل بہشت كا صبر 7 ; اہل بہشت كى ملائكہ سے ملاقات 1 ; اہل بہشت كو بشارت 3</w:t>
      </w:r>
    </w:p>
    <w:p w:rsidR="007D01F0" w:rsidRDefault="007D01F0" w:rsidP="00DC3E3F">
      <w:pPr>
        <w:pStyle w:val="libNormal"/>
        <w:rPr>
          <w:rtl/>
        </w:rPr>
      </w:pPr>
      <w:r>
        <w:rPr>
          <w:rFonts w:hint="eastAsia"/>
          <w:rtl/>
        </w:rPr>
        <w:t>بشارت</w:t>
      </w:r>
      <w:r>
        <w:rPr>
          <w:rtl/>
        </w:rPr>
        <w:t xml:space="preserve"> :</w:t>
      </w:r>
      <w:r>
        <w:rPr>
          <w:rFonts w:hint="eastAsia"/>
          <w:rtl/>
        </w:rPr>
        <w:t>سلامتى</w:t>
      </w:r>
      <w:r>
        <w:rPr>
          <w:rtl/>
        </w:rPr>
        <w:t xml:space="preserve"> كى بشارت 3</w:t>
      </w:r>
      <w:r w:rsidR="00586332">
        <w:rPr>
          <w:rFonts w:hint="cs"/>
          <w:rtl/>
        </w:rPr>
        <w:t>//</w:t>
      </w:r>
      <w:r>
        <w:rPr>
          <w:rFonts w:hint="eastAsia"/>
          <w:rtl/>
        </w:rPr>
        <w:t>بہشت</w:t>
      </w:r>
      <w:r>
        <w:rPr>
          <w:rtl/>
        </w:rPr>
        <w:t>:</w:t>
      </w:r>
      <w:r>
        <w:rPr>
          <w:rFonts w:hint="eastAsia"/>
          <w:rtl/>
        </w:rPr>
        <w:t>بہشت</w:t>
      </w:r>
      <w:r>
        <w:rPr>
          <w:rtl/>
        </w:rPr>
        <w:t xml:space="preserve"> كے اسباب4</w:t>
      </w:r>
    </w:p>
    <w:p w:rsidR="007D01F0" w:rsidRDefault="007D01F0" w:rsidP="00DC3E3F">
      <w:pPr>
        <w:pStyle w:val="libNormal"/>
        <w:rPr>
          <w:rtl/>
        </w:rPr>
      </w:pPr>
      <w:r>
        <w:rPr>
          <w:rFonts w:hint="eastAsia"/>
          <w:rtl/>
        </w:rPr>
        <w:t>ديندارى</w:t>
      </w:r>
      <w:r>
        <w:rPr>
          <w:rtl/>
        </w:rPr>
        <w:t xml:space="preserve"> :</w:t>
      </w:r>
      <w:r>
        <w:rPr>
          <w:rFonts w:hint="eastAsia"/>
          <w:rtl/>
        </w:rPr>
        <w:t>ديندارى</w:t>
      </w:r>
      <w:r>
        <w:rPr>
          <w:rtl/>
        </w:rPr>
        <w:t xml:space="preserve"> مي</w:t>
      </w:r>
      <w:r w:rsidR="005619DD">
        <w:rPr>
          <w:rtl/>
        </w:rPr>
        <w:t xml:space="preserve">ں </w:t>
      </w:r>
      <w:r>
        <w:rPr>
          <w:rtl/>
        </w:rPr>
        <w:t>استقامت 4 ; ديندارى مي</w:t>
      </w:r>
      <w:r w:rsidR="005619DD">
        <w:rPr>
          <w:rtl/>
        </w:rPr>
        <w:t xml:space="preserve">ں </w:t>
      </w:r>
      <w:r>
        <w:rPr>
          <w:rtl/>
        </w:rPr>
        <w:t>صبر 4</w:t>
      </w:r>
    </w:p>
    <w:p w:rsidR="007D01F0" w:rsidRDefault="007D01F0" w:rsidP="00DC3E3F">
      <w:pPr>
        <w:pStyle w:val="libNormal"/>
        <w:rPr>
          <w:rtl/>
        </w:rPr>
      </w:pPr>
      <w:r>
        <w:rPr>
          <w:rFonts w:hint="eastAsia"/>
          <w:rtl/>
        </w:rPr>
        <w:t>روايت</w:t>
      </w:r>
      <w:r>
        <w:rPr>
          <w:rtl/>
        </w:rPr>
        <w:t>:7 ، 8</w:t>
      </w:r>
      <w:r>
        <w:rPr>
          <w:rFonts w:hint="eastAsia"/>
          <w:rtl/>
        </w:rPr>
        <w:t>روايت</w:t>
      </w:r>
      <w:r>
        <w:rPr>
          <w:rtl/>
        </w:rPr>
        <w:t>: 7،8</w:t>
      </w:r>
    </w:p>
    <w:p w:rsidR="007D01F0" w:rsidRDefault="007D01F0" w:rsidP="00DC3E3F">
      <w:pPr>
        <w:pStyle w:val="libNormal"/>
        <w:rPr>
          <w:rtl/>
        </w:rPr>
      </w:pPr>
      <w:r>
        <w:rPr>
          <w:rFonts w:hint="eastAsia"/>
          <w:rtl/>
        </w:rPr>
        <w:t>شرعى</w:t>
      </w:r>
      <w:r>
        <w:rPr>
          <w:rtl/>
        </w:rPr>
        <w:t xml:space="preserve"> ذمہ داري:</w:t>
      </w:r>
      <w:r>
        <w:rPr>
          <w:rFonts w:hint="eastAsia"/>
          <w:rtl/>
        </w:rPr>
        <w:t>شرعى</w:t>
      </w:r>
      <w:r>
        <w:rPr>
          <w:rtl/>
        </w:rPr>
        <w:t xml:space="preserve"> ذمہ دراى مي</w:t>
      </w:r>
      <w:r w:rsidR="005619DD">
        <w:rPr>
          <w:rtl/>
        </w:rPr>
        <w:t xml:space="preserve">ں </w:t>
      </w:r>
      <w:r>
        <w:rPr>
          <w:rtl/>
        </w:rPr>
        <w:t>صبر 4،5</w:t>
      </w:r>
    </w:p>
    <w:p w:rsidR="007D01F0" w:rsidRDefault="007D01F0" w:rsidP="00DC3E3F">
      <w:pPr>
        <w:pStyle w:val="libNormal"/>
        <w:rPr>
          <w:rtl/>
        </w:rPr>
      </w:pPr>
      <w:r>
        <w:rPr>
          <w:rFonts w:hint="eastAsia"/>
          <w:rtl/>
        </w:rPr>
        <w:t>صابرين</w:t>
      </w:r>
      <w:r>
        <w:rPr>
          <w:rtl/>
        </w:rPr>
        <w:t xml:space="preserve"> :</w:t>
      </w:r>
      <w:r>
        <w:rPr>
          <w:rFonts w:hint="eastAsia"/>
          <w:rtl/>
        </w:rPr>
        <w:t>صابرين</w:t>
      </w:r>
      <w:r>
        <w:rPr>
          <w:rtl/>
        </w:rPr>
        <w:t xml:space="preserve"> كا اچھا انجام 6</w:t>
      </w:r>
    </w:p>
    <w:p w:rsidR="007D01F0" w:rsidRDefault="007D01F0" w:rsidP="00DC3E3F">
      <w:pPr>
        <w:pStyle w:val="libNormal"/>
        <w:rPr>
          <w:rtl/>
        </w:rPr>
      </w:pPr>
      <w:r>
        <w:rPr>
          <w:rFonts w:hint="eastAsia"/>
          <w:rtl/>
        </w:rPr>
        <w:t>فقر</w:t>
      </w:r>
      <w:r>
        <w:rPr>
          <w:rtl/>
        </w:rPr>
        <w:t>:</w:t>
      </w:r>
      <w:r>
        <w:rPr>
          <w:rFonts w:hint="eastAsia"/>
          <w:rtl/>
        </w:rPr>
        <w:t>فقر</w:t>
      </w:r>
      <w:r>
        <w:rPr>
          <w:rtl/>
        </w:rPr>
        <w:t xml:space="preserve"> پر صبر 7</w:t>
      </w:r>
      <w:r w:rsidR="00586332">
        <w:rPr>
          <w:rFonts w:hint="cs"/>
          <w:rtl/>
        </w:rPr>
        <w:t>//</w:t>
      </w:r>
      <w:r>
        <w:rPr>
          <w:rFonts w:hint="eastAsia"/>
          <w:rtl/>
        </w:rPr>
        <w:t>ملائكہ</w:t>
      </w:r>
      <w:r>
        <w:rPr>
          <w:rtl/>
        </w:rPr>
        <w:t xml:space="preserve"> :</w:t>
      </w:r>
      <w:r>
        <w:rPr>
          <w:rFonts w:hint="eastAsia"/>
          <w:rtl/>
        </w:rPr>
        <w:t>ملائكہ</w:t>
      </w:r>
      <w:r>
        <w:rPr>
          <w:rtl/>
        </w:rPr>
        <w:t xml:space="preserve"> كا سلام 2 ،7; ملائكہ كى خوشخبريا</w:t>
      </w:r>
      <w:r w:rsidR="005619DD">
        <w:rPr>
          <w:rtl/>
        </w:rPr>
        <w:t xml:space="preserve">ں </w:t>
      </w:r>
      <w:r>
        <w:rPr>
          <w:rtl/>
        </w:rPr>
        <w:t>3</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عياشى ج2، ص 211، ح42، نورا لثقلين ج2، ص500، ح113_</w:t>
      </w:r>
    </w:p>
    <w:p w:rsidR="007D01F0" w:rsidRDefault="007D01F0" w:rsidP="00DC3E3F">
      <w:pPr>
        <w:pStyle w:val="libFootnote"/>
        <w:rPr>
          <w:rtl/>
        </w:rPr>
      </w:pPr>
      <w:r>
        <w:rPr>
          <w:rtl/>
        </w:rPr>
        <w:t>2)تفسير عياشى ج2 ص 211 ; تفسير برہان ج2 ص 291 ح 9_</w:t>
      </w:r>
    </w:p>
    <w:p w:rsidR="00586332" w:rsidRDefault="002C39E3" w:rsidP="007F146C">
      <w:pPr>
        <w:pStyle w:val="libPoemTini"/>
        <w:rPr>
          <w:rtl/>
        </w:rPr>
      </w:pPr>
      <w:r>
        <w:rPr>
          <w:rtl/>
        </w:rPr>
        <w:br w:type="page"/>
      </w:r>
    </w:p>
    <w:p w:rsidR="00586332" w:rsidRDefault="00586332" w:rsidP="00DC3E3F">
      <w:pPr>
        <w:pStyle w:val="Heading2Center"/>
        <w:rPr>
          <w:rtl/>
        </w:rPr>
      </w:pPr>
      <w:bookmarkStart w:id="260" w:name="_Toc27220057"/>
      <w:r>
        <w:rPr>
          <w:rFonts w:hint="cs"/>
          <w:rtl/>
        </w:rPr>
        <w:lastRenderedPageBreak/>
        <w:t>آیت 25</w:t>
      </w:r>
      <w:bookmarkEnd w:id="26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586332">
        <w:rPr>
          <w:rStyle w:val="libAieChar"/>
          <w:rFonts w:hint="eastAsia"/>
          <w:rtl/>
        </w:rPr>
        <w:t>وَالَّذِينَ</w:t>
      </w:r>
      <w:r w:rsidRPr="00586332">
        <w:rPr>
          <w:rStyle w:val="libAieChar"/>
          <w:rtl/>
        </w:rPr>
        <w:t xml:space="preserve"> يَنقُضُونَ عَهْدَ اللّهِ مِن بَعْدِ مِيثَاقِهِ وَيَقْطَعُونَ مَا أَمَرَ اللّهُ بِهِ أَن يُوصَلَ وَيُفْسِدُونَ فِي الأَرْضِ أُوْلَئِكَ لَهُمُ اللَّعْنَةُ وَلَهُمْ سُوءُ الدَّارِ</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جو لوگ عہد خدا كو توڑ ديتے ہي</w:t>
      </w:r>
      <w:r w:rsidR="005619DD">
        <w:rPr>
          <w:rtl/>
        </w:rPr>
        <w:t xml:space="preserve">ں </w:t>
      </w:r>
      <w:r>
        <w:rPr>
          <w:rtl/>
        </w:rPr>
        <w:t>اور جن سے تعلقات كا حكم ديا گيا ہے ان سے قطع تعلقات كرليتے ہي</w:t>
      </w:r>
      <w:r w:rsidR="005619DD">
        <w:rPr>
          <w:rtl/>
        </w:rPr>
        <w:t xml:space="preserve">ں </w:t>
      </w:r>
      <w:r>
        <w:rPr>
          <w:rtl/>
        </w:rPr>
        <w:t>اور زمين مي</w:t>
      </w:r>
      <w:r w:rsidR="005619DD">
        <w:rPr>
          <w:rtl/>
        </w:rPr>
        <w:t xml:space="preserve">ں </w:t>
      </w:r>
      <w:r>
        <w:rPr>
          <w:rtl/>
        </w:rPr>
        <w:t>فساد بر پا كرتے ہي</w:t>
      </w:r>
      <w:r w:rsidR="005619DD">
        <w:rPr>
          <w:rtl/>
        </w:rPr>
        <w:t xml:space="preserve">ں </w:t>
      </w:r>
      <w:r>
        <w:rPr>
          <w:rtl/>
        </w:rPr>
        <w:t>ان كے لئے لعنت اور بدترين گھر ہے (25)</w:t>
      </w:r>
    </w:p>
    <w:p w:rsidR="007D01F0" w:rsidRDefault="007D01F0" w:rsidP="00DC3E3F">
      <w:pPr>
        <w:pStyle w:val="libNormal"/>
        <w:rPr>
          <w:rtl/>
        </w:rPr>
      </w:pPr>
      <w:r>
        <w:rPr>
          <w:rtl/>
        </w:rPr>
        <w:t>1_ خداوند متعال نے انسانو</w:t>
      </w:r>
      <w:r w:rsidR="005619DD">
        <w:rPr>
          <w:rtl/>
        </w:rPr>
        <w:t xml:space="preserve">ں </w:t>
      </w:r>
      <w:r>
        <w:rPr>
          <w:rtl/>
        </w:rPr>
        <w:t>كو اپنے عہد و پيمان پر پا بند رہنے كو لازمى قرار دياہے_</w:t>
      </w:r>
      <w:r w:rsidRPr="00586332">
        <w:rPr>
          <w:rStyle w:val="libArabicChar"/>
          <w:rFonts w:hint="eastAsia"/>
          <w:rtl/>
        </w:rPr>
        <w:t>والذين</w:t>
      </w:r>
      <w:r w:rsidRPr="00586332">
        <w:rPr>
          <w:rStyle w:val="libArabicChar"/>
          <w:rtl/>
        </w:rPr>
        <w:t xml:space="preserve"> ينقضون ع</w:t>
      </w:r>
      <w:r w:rsidR="00F74C81" w:rsidRPr="00EC230E">
        <w:rPr>
          <w:rStyle w:val="libArabicChar"/>
          <w:rFonts w:hint="cs"/>
          <w:rtl/>
        </w:rPr>
        <w:t>ه</w:t>
      </w:r>
      <w:r w:rsidRPr="00586332">
        <w:rPr>
          <w:rStyle w:val="libArabicChar"/>
          <w:rFonts w:hint="cs"/>
          <w:rtl/>
        </w:rPr>
        <w:t>د</w:t>
      </w:r>
      <w:r w:rsidRPr="00586332">
        <w:rPr>
          <w:rStyle w:val="libArabicChar"/>
          <w:rtl/>
        </w:rPr>
        <w:t xml:space="preserve"> اللّ</w:t>
      </w:r>
      <w:r w:rsidR="00F74C81" w:rsidRPr="00EC230E">
        <w:rPr>
          <w:rStyle w:val="libArabicChar"/>
          <w:rFonts w:hint="cs"/>
          <w:rtl/>
        </w:rPr>
        <w:t>ه</w:t>
      </w:r>
    </w:p>
    <w:p w:rsidR="007D01F0" w:rsidRDefault="007D01F0" w:rsidP="00DC3E3F">
      <w:pPr>
        <w:pStyle w:val="libNormal"/>
        <w:rPr>
          <w:rtl/>
        </w:rPr>
      </w:pPr>
      <w:r>
        <w:rPr>
          <w:rtl/>
        </w:rPr>
        <w:t>(عہداللہ) سے مراد جس طرح آيت شريفہ (20) مي</w:t>
      </w:r>
      <w:r w:rsidR="005619DD">
        <w:rPr>
          <w:rtl/>
        </w:rPr>
        <w:t xml:space="preserve">ں </w:t>
      </w:r>
      <w:r>
        <w:rPr>
          <w:rtl/>
        </w:rPr>
        <w:t>گذرچكاہے وہ عہد و پيمان ہي</w:t>
      </w:r>
      <w:r w:rsidR="005619DD">
        <w:rPr>
          <w:rtl/>
        </w:rPr>
        <w:t xml:space="preserve">ں </w:t>
      </w:r>
      <w:r>
        <w:rPr>
          <w:rtl/>
        </w:rPr>
        <w:t>جو خداوند متعال نے انسانو</w:t>
      </w:r>
      <w:r w:rsidR="005619DD">
        <w:rPr>
          <w:rtl/>
        </w:rPr>
        <w:t xml:space="preserve">ں </w:t>
      </w:r>
      <w:r>
        <w:rPr>
          <w:rtl/>
        </w:rPr>
        <w:t>سے ليے ہي</w:t>
      </w:r>
      <w:r w:rsidR="005619DD">
        <w:rPr>
          <w:rtl/>
        </w:rPr>
        <w:t xml:space="preserve">ں </w:t>
      </w:r>
      <w:r>
        <w:rPr>
          <w:rtl/>
        </w:rPr>
        <w:t>ياوہ عہد و پيمان مي</w:t>
      </w:r>
      <w:r w:rsidR="005619DD">
        <w:rPr>
          <w:rtl/>
        </w:rPr>
        <w:t xml:space="preserve">ں </w:t>
      </w:r>
      <w:r>
        <w:rPr>
          <w:rtl/>
        </w:rPr>
        <w:t>جو انسانو</w:t>
      </w:r>
      <w:r w:rsidR="005619DD">
        <w:rPr>
          <w:rtl/>
        </w:rPr>
        <w:t xml:space="preserve">ں </w:t>
      </w:r>
      <w:r>
        <w:rPr>
          <w:rtl/>
        </w:rPr>
        <w:t>نے خداوند متعال كے ساتھ باندھے ہوئے ہي</w:t>
      </w:r>
      <w:r w:rsidR="005619DD">
        <w:rPr>
          <w:rtl/>
        </w:rPr>
        <w:t xml:space="preserve">ں </w:t>
      </w:r>
      <w:r>
        <w:rPr>
          <w:rtl/>
        </w:rPr>
        <w:t>_</w:t>
      </w:r>
    </w:p>
    <w:p w:rsidR="007D01F0" w:rsidRDefault="007D01F0" w:rsidP="00DC3E3F">
      <w:pPr>
        <w:pStyle w:val="libNormal"/>
        <w:rPr>
          <w:rtl/>
        </w:rPr>
      </w:pPr>
      <w:r>
        <w:rPr>
          <w:rtl/>
        </w:rPr>
        <w:t>2_ وہ عہد و پيمان جو خداوند متعال نے انسانو</w:t>
      </w:r>
      <w:r w:rsidR="005619DD">
        <w:rPr>
          <w:rtl/>
        </w:rPr>
        <w:t xml:space="preserve">ں </w:t>
      </w:r>
      <w:r>
        <w:rPr>
          <w:rtl/>
        </w:rPr>
        <w:t>كے ساتھ باندھے ہوئے ہي</w:t>
      </w:r>
      <w:r w:rsidR="005619DD">
        <w:rPr>
          <w:rtl/>
        </w:rPr>
        <w:t xml:space="preserve">ں </w:t>
      </w:r>
      <w:r>
        <w:rPr>
          <w:rtl/>
        </w:rPr>
        <w:t>انہي</w:t>
      </w:r>
      <w:r w:rsidR="005619DD">
        <w:rPr>
          <w:rtl/>
        </w:rPr>
        <w:t xml:space="preserve">ں </w:t>
      </w:r>
      <w:r>
        <w:rPr>
          <w:rtl/>
        </w:rPr>
        <w:t>توڑنے كو حرام قرار ديا ہے_</w:t>
      </w:r>
    </w:p>
    <w:p w:rsidR="007D01F0" w:rsidRDefault="007D01F0" w:rsidP="00DC3E3F">
      <w:pPr>
        <w:pStyle w:val="libArabic"/>
        <w:rPr>
          <w:rtl/>
        </w:rPr>
      </w:pPr>
      <w:r>
        <w:rPr>
          <w:rFonts w:hint="eastAsia"/>
          <w:rtl/>
        </w:rPr>
        <w:t>والذين</w:t>
      </w:r>
      <w:r>
        <w:rPr>
          <w:rtl/>
        </w:rPr>
        <w:t xml:space="preserve"> ينقضون ع</w:t>
      </w:r>
      <w:r w:rsidR="00F74C81" w:rsidRPr="008C36F4">
        <w:rPr>
          <w:rFonts w:hint="cs"/>
          <w:rtl/>
        </w:rPr>
        <w:t>ه</w:t>
      </w:r>
      <w:r>
        <w:rPr>
          <w:rFonts w:hint="cs"/>
          <w:rtl/>
        </w:rPr>
        <w:t>د</w:t>
      </w:r>
      <w:r>
        <w:rPr>
          <w:rtl/>
        </w:rPr>
        <w:t xml:space="preserve"> </w:t>
      </w:r>
      <w:r>
        <w:rPr>
          <w:rFonts w:hint="cs"/>
          <w:rtl/>
        </w:rPr>
        <w:t>الل</w:t>
      </w:r>
      <w:r w:rsidR="00F74C81" w:rsidRPr="008C36F4">
        <w:rPr>
          <w:rFonts w:hint="cs"/>
          <w:rtl/>
        </w:rPr>
        <w:t>ه</w:t>
      </w:r>
      <w:r>
        <w:rPr>
          <w:rtl/>
        </w:rPr>
        <w:t xml:space="preserve"> ... </w:t>
      </w:r>
      <w:r>
        <w:rPr>
          <w:rFonts w:hint="cs"/>
          <w:rtl/>
        </w:rPr>
        <w:t>اولئك</w:t>
      </w:r>
      <w:r>
        <w:rPr>
          <w:rtl/>
        </w:rPr>
        <w:t xml:space="preserve"> </w:t>
      </w:r>
      <w:r>
        <w:rPr>
          <w:rFonts w:hint="cs"/>
          <w:rtl/>
        </w:rPr>
        <w:t>ل</w:t>
      </w:r>
      <w:r w:rsidR="00F74C81" w:rsidRPr="008C36F4">
        <w:rPr>
          <w:rFonts w:hint="cs"/>
          <w:rtl/>
        </w:rPr>
        <w:t>ه</w:t>
      </w:r>
      <w:r>
        <w:rPr>
          <w:rFonts w:hint="cs"/>
          <w:rtl/>
        </w:rPr>
        <w:t>م</w:t>
      </w:r>
      <w:r>
        <w:rPr>
          <w:rtl/>
        </w:rPr>
        <w:t xml:space="preserve"> </w:t>
      </w:r>
      <w:r>
        <w:rPr>
          <w:rFonts w:hint="cs"/>
          <w:rtl/>
        </w:rPr>
        <w:t>اللعنة</w:t>
      </w:r>
      <w:r>
        <w:rPr>
          <w:rtl/>
        </w:rPr>
        <w:t xml:space="preserve"> </w:t>
      </w:r>
      <w:r>
        <w:rPr>
          <w:rFonts w:hint="cs"/>
          <w:rtl/>
        </w:rPr>
        <w:t>ول</w:t>
      </w:r>
      <w:r w:rsidR="00F74C81" w:rsidRPr="008C36F4">
        <w:rPr>
          <w:rFonts w:hint="cs"/>
          <w:rtl/>
        </w:rPr>
        <w:t>ه</w:t>
      </w:r>
      <w:r>
        <w:rPr>
          <w:rFonts w:hint="cs"/>
          <w:rtl/>
        </w:rPr>
        <w:t>م</w:t>
      </w:r>
      <w:r>
        <w:rPr>
          <w:rtl/>
        </w:rPr>
        <w:t xml:space="preserve"> </w:t>
      </w:r>
      <w:r>
        <w:rPr>
          <w:rFonts w:hint="cs"/>
          <w:rtl/>
        </w:rPr>
        <w:t>سوء</w:t>
      </w:r>
      <w:r>
        <w:rPr>
          <w:rtl/>
        </w:rPr>
        <w:t xml:space="preserve"> الدار</w:t>
      </w:r>
    </w:p>
    <w:p w:rsidR="007D01F0" w:rsidRDefault="007D01F0" w:rsidP="00DC3E3F">
      <w:pPr>
        <w:pStyle w:val="libNormal"/>
        <w:rPr>
          <w:rtl/>
        </w:rPr>
      </w:pPr>
      <w:r>
        <w:rPr>
          <w:rtl/>
        </w:rPr>
        <w:t>3 _ وہ عہد و پيمان جو انسان نے خداوند متعال كے ساتھ ركھے ہوئے ہي</w:t>
      </w:r>
      <w:r w:rsidR="005619DD">
        <w:rPr>
          <w:rtl/>
        </w:rPr>
        <w:t xml:space="preserve">ں </w:t>
      </w:r>
      <w:r>
        <w:rPr>
          <w:rtl/>
        </w:rPr>
        <w:t>ان كا توڑنا بھى حرام ہے _</w:t>
      </w:r>
    </w:p>
    <w:p w:rsidR="007D01F0" w:rsidRDefault="007D01F0" w:rsidP="00DC3E3F">
      <w:pPr>
        <w:pStyle w:val="libArabic"/>
        <w:rPr>
          <w:rtl/>
        </w:rPr>
      </w:pPr>
      <w:r>
        <w:rPr>
          <w:rFonts w:hint="eastAsia"/>
          <w:rtl/>
        </w:rPr>
        <w:t>و</w:t>
      </w:r>
      <w:r>
        <w:rPr>
          <w:rtl/>
        </w:rPr>
        <w:t xml:space="preserve"> الذين ينقضون ع</w:t>
      </w:r>
      <w:r w:rsidR="00F74C81" w:rsidRPr="008C36F4">
        <w:rPr>
          <w:rFonts w:hint="cs"/>
          <w:rtl/>
        </w:rPr>
        <w:t>ه</w:t>
      </w:r>
      <w:r>
        <w:rPr>
          <w:rFonts w:hint="cs"/>
          <w:rtl/>
        </w:rPr>
        <w:t>د</w:t>
      </w:r>
      <w:r>
        <w:rPr>
          <w:rtl/>
        </w:rPr>
        <w:t xml:space="preserve"> </w:t>
      </w:r>
      <w:r>
        <w:rPr>
          <w:rFonts w:hint="cs"/>
          <w:rtl/>
        </w:rPr>
        <w:t>الل</w:t>
      </w:r>
      <w:r w:rsidR="00F74C81" w:rsidRPr="008C36F4">
        <w:rPr>
          <w:rFonts w:hint="cs"/>
          <w:rtl/>
        </w:rPr>
        <w:t>ه</w:t>
      </w:r>
    </w:p>
    <w:p w:rsidR="007D01F0" w:rsidRDefault="007D01F0" w:rsidP="00DC3E3F">
      <w:pPr>
        <w:pStyle w:val="libNormal"/>
        <w:rPr>
          <w:rtl/>
        </w:rPr>
      </w:pPr>
      <w:r>
        <w:rPr>
          <w:rtl/>
        </w:rPr>
        <w:t>4 _ عہد و پيمان كو توڑناخصوصاً اس وقت جب اسكى تاكيد بھى كى گئي ہو، نامناسب اور قابل مذمت كام ہے _</w:t>
      </w:r>
    </w:p>
    <w:p w:rsidR="007D01F0" w:rsidRDefault="007D01F0" w:rsidP="00DC3E3F">
      <w:pPr>
        <w:pStyle w:val="libArabic"/>
        <w:rPr>
          <w:rtl/>
        </w:rPr>
      </w:pPr>
      <w:r>
        <w:rPr>
          <w:rFonts w:hint="eastAsia"/>
          <w:rtl/>
        </w:rPr>
        <w:t>و</w:t>
      </w:r>
      <w:r>
        <w:rPr>
          <w:rtl/>
        </w:rPr>
        <w:t xml:space="preserve"> الذين ينقضون ع</w:t>
      </w:r>
      <w:r w:rsidR="00F74C81" w:rsidRPr="008C36F4">
        <w:rPr>
          <w:rFonts w:hint="cs"/>
          <w:rtl/>
        </w:rPr>
        <w:t>ه</w:t>
      </w:r>
      <w:r>
        <w:rPr>
          <w:rFonts w:hint="cs"/>
          <w:rtl/>
        </w:rPr>
        <w:t>د</w:t>
      </w:r>
      <w:r>
        <w:rPr>
          <w:rtl/>
        </w:rPr>
        <w:t xml:space="preserve"> </w:t>
      </w:r>
      <w:r>
        <w:rPr>
          <w:rFonts w:hint="cs"/>
          <w:rtl/>
        </w:rPr>
        <w:t>الل</w:t>
      </w:r>
      <w:r w:rsidR="00F74C81" w:rsidRPr="008C36F4">
        <w:rPr>
          <w:rFonts w:hint="cs"/>
          <w:rtl/>
        </w:rPr>
        <w:t>ه</w:t>
      </w:r>
      <w:r>
        <w:rPr>
          <w:rtl/>
        </w:rPr>
        <w:t xml:space="preserve"> </w:t>
      </w:r>
      <w:r>
        <w:rPr>
          <w:rFonts w:hint="cs"/>
          <w:rtl/>
        </w:rPr>
        <w:t>من</w:t>
      </w:r>
      <w:r>
        <w:rPr>
          <w:rtl/>
        </w:rPr>
        <w:t xml:space="preserve"> </w:t>
      </w:r>
      <w:r>
        <w:rPr>
          <w:rFonts w:hint="cs"/>
          <w:rtl/>
        </w:rPr>
        <w:t>بعد</w:t>
      </w:r>
      <w:r>
        <w:rPr>
          <w:rtl/>
        </w:rPr>
        <w:t xml:space="preserve"> </w:t>
      </w:r>
      <w:r>
        <w:rPr>
          <w:rFonts w:hint="cs"/>
          <w:rtl/>
        </w:rPr>
        <w:t>ميثاق</w:t>
      </w:r>
      <w:r w:rsidR="00F74C81" w:rsidRPr="008C36F4">
        <w:rPr>
          <w:rFonts w:hint="cs"/>
          <w:rtl/>
        </w:rPr>
        <w:t>ه</w:t>
      </w:r>
      <w:r>
        <w:rPr>
          <w:rtl/>
        </w:rPr>
        <w:t xml:space="preserve"> </w:t>
      </w:r>
      <w:r>
        <w:rPr>
          <w:rFonts w:hint="cs"/>
          <w:rtl/>
        </w:rPr>
        <w:t>اولئك</w:t>
      </w:r>
      <w:r>
        <w:rPr>
          <w:rtl/>
        </w:rPr>
        <w:t xml:space="preserve"> </w:t>
      </w:r>
      <w:r>
        <w:rPr>
          <w:rFonts w:hint="cs"/>
          <w:rtl/>
        </w:rPr>
        <w:t>ل</w:t>
      </w:r>
      <w:r w:rsidR="00F74C81" w:rsidRPr="008C36F4">
        <w:rPr>
          <w:rFonts w:hint="cs"/>
          <w:rtl/>
        </w:rPr>
        <w:t>ه</w:t>
      </w:r>
      <w:r>
        <w:rPr>
          <w:rFonts w:hint="cs"/>
          <w:rtl/>
        </w:rPr>
        <w:t>م</w:t>
      </w:r>
      <w:r>
        <w:rPr>
          <w:rtl/>
        </w:rPr>
        <w:t xml:space="preserve"> </w:t>
      </w:r>
      <w:r>
        <w:rPr>
          <w:rFonts w:hint="cs"/>
          <w:rtl/>
        </w:rPr>
        <w:t>العنة</w:t>
      </w:r>
      <w:r>
        <w:rPr>
          <w:rtl/>
        </w:rPr>
        <w:t xml:space="preserve"> </w:t>
      </w:r>
      <w:r>
        <w:rPr>
          <w:rFonts w:hint="cs"/>
          <w:rtl/>
        </w:rPr>
        <w:t>و</w:t>
      </w:r>
      <w:r>
        <w:rPr>
          <w:rtl/>
        </w:rPr>
        <w:t xml:space="preserve"> </w:t>
      </w:r>
      <w:r>
        <w:rPr>
          <w:rFonts w:hint="cs"/>
          <w:rtl/>
        </w:rPr>
        <w:t>ل</w:t>
      </w:r>
      <w:r w:rsidR="00F74C81" w:rsidRPr="008C36F4">
        <w:rPr>
          <w:rFonts w:hint="cs"/>
          <w:rtl/>
        </w:rPr>
        <w:t>ه</w:t>
      </w:r>
      <w:r>
        <w:rPr>
          <w:rFonts w:hint="cs"/>
          <w:rtl/>
        </w:rPr>
        <w:t>م</w:t>
      </w:r>
      <w:r>
        <w:rPr>
          <w:rtl/>
        </w:rPr>
        <w:t xml:space="preserve"> </w:t>
      </w:r>
      <w:r>
        <w:rPr>
          <w:rFonts w:hint="cs"/>
          <w:rtl/>
        </w:rPr>
        <w:t>سوء</w:t>
      </w:r>
      <w:r>
        <w:rPr>
          <w:rtl/>
        </w:rPr>
        <w:t xml:space="preserve"> </w:t>
      </w:r>
      <w:r>
        <w:rPr>
          <w:rFonts w:hint="cs"/>
          <w:rtl/>
        </w:rPr>
        <w:t>الدار</w:t>
      </w:r>
    </w:p>
    <w:p w:rsidR="007D01F0" w:rsidRDefault="007D01F0" w:rsidP="00DC3E3F">
      <w:pPr>
        <w:pStyle w:val="libNormal"/>
        <w:rPr>
          <w:rtl/>
        </w:rPr>
      </w:pPr>
      <w:r>
        <w:rPr>
          <w:rtl/>
        </w:rPr>
        <w:t>(من بعد ميثاقہ ) مي</w:t>
      </w:r>
      <w:r w:rsidR="005619DD">
        <w:rPr>
          <w:rtl/>
        </w:rPr>
        <w:t xml:space="preserve">ں </w:t>
      </w:r>
      <w:r>
        <w:rPr>
          <w:rtl/>
        </w:rPr>
        <w:t>''ميثاق'' مصدر ہے اور استحكام دينے كے معنى مي</w:t>
      </w:r>
      <w:r w:rsidR="005619DD">
        <w:rPr>
          <w:rtl/>
        </w:rPr>
        <w:t xml:space="preserve">ں </w:t>
      </w:r>
      <w:r>
        <w:rPr>
          <w:rtl/>
        </w:rPr>
        <w:t>آياہے اور (ميثاقہ) كى ضمير (عہد) كى طرف لوٹ رہى ہے _اس وجہ</w:t>
      </w:r>
    </w:p>
    <w:p w:rsidR="0058633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سے</w:t>
      </w:r>
      <w:r>
        <w:rPr>
          <w:rtl/>
        </w:rPr>
        <w:t xml:space="preserve"> (من بعد ميثاقہ) كے معنى مي</w:t>
      </w:r>
      <w:r w:rsidR="005619DD">
        <w:rPr>
          <w:rtl/>
        </w:rPr>
        <w:t xml:space="preserve">ں </w:t>
      </w:r>
      <w:r>
        <w:rPr>
          <w:rtl/>
        </w:rPr>
        <w:t>عہد و پيمان كو مستحكم كرنے كے بعد اسكى پابندى كرنے پر تاكيد كى گئي ہے_</w:t>
      </w:r>
    </w:p>
    <w:p w:rsidR="007D01F0" w:rsidRDefault="007D01F0" w:rsidP="00DC3E3F">
      <w:pPr>
        <w:pStyle w:val="libNormal"/>
        <w:rPr>
          <w:rtl/>
        </w:rPr>
      </w:pPr>
      <w:r>
        <w:rPr>
          <w:rtl/>
        </w:rPr>
        <w:t>5 _خداوند متعال نے وہ رابطے كہ جس كے بارے مي</w:t>
      </w:r>
      <w:r w:rsidR="005619DD">
        <w:rPr>
          <w:rtl/>
        </w:rPr>
        <w:t xml:space="preserve">ں </w:t>
      </w:r>
      <w:r>
        <w:rPr>
          <w:rtl/>
        </w:rPr>
        <w:t>حكم ديا ہے كہ ان كو برقرار ركھاجائے كے سلسلہ مي</w:t>
      </w:r>
      <w:r w:rsidR="005619DD">
        <w:rPr>
          <w:rtl/>
        </w:rPr>
        <w:t xml:space="preserve">ں </w:t>
      </w:r>
      <w:r>
        <w:rPr>
          <w:rtl/>
        </w:rPr>
        <w:t>انسانو</w:t>
      </w:r>
      <w:r w:rsidR="005619DD">
        <w:rPr>
          <w:rtl/>
        </w:rPr>
        <w:t xml:space="preserve">ں </w:t>
      </w:r>
      <w:r>
        <w:rPr>
          <w:rtl/>
        </w:rPr>
        <w:t>كو اس پر كاربند رہنے كو بھى واجب قرار ديا ہے _</w:t>
      </w:r>
      <w:r w:rsidRPr="00586332">
        <w:rPr>
          <w:rStyle w:val="libArabicChar"/>
          <w:rFonts w:hint="eastAsia"/>
          <w:rtl/>
        </w:rPr>
        <w:t>والذين</w:t>
      </w:r>
      <w:r w:rsidRPr="00586332">
        <w:rPr>
          <w:rStyle w:val="libArabicChar"/>
          <w:rtl/>
        </w:rPr>
        <w:t xml:space="preserve"> ...يقطعون ما أمر الل</w:t>
      </w:r>
      <w:r w:rsidR="00F74C81" w:rsidRPr="00EC230E">
        <w:rPr>
          <w:rStyle w:val="libArabicChar"/>
          <w:rFonts w:hint="cs"/>
          <w:rtl/>
        </w:rPr>
        <w:t>ه</w:t>
      </w:r>
      <w:r w:rsidRPr="00586332">
        <w:rPr>
          <w:rStyle w:val="libArabicChar"/>
          <w:rtl/>
        </w:rPr>
        <w:t xml:space="preserve"> </w:t>
      </w:r>
      <w:r w:rsidRPr="00586332">
        <w:rPr>
          <w:rStyle w:val="libArabicChar"/>
          <w:rFonts w:hint="cs"/>
          <w:rtl/>
        </w:rPr>
        <w:t>ب</w:t>
      </w:r>
      <w:r w:rsidR="00F74C81" w:rsidRPr="00EC230E">
        <w:rPr>
          <w:rStyle w:val="libArabicChar"/>
          <w:rFonts w:hint="cs"/>
          <w:rtl/>
        </w:rPr>
        <w:t>ه</w:t>
      </w:r>
      <w:r w:rsidRPr="00586332">
        <w:rPr>
          <w:rStyle w:val="libArabicChar"/>
          <w:rtl/>
        </w:rPr>
        <w:t xml:space="preserve"> </w:t>
      </w:r>
      <w:r w:rsidRPr="00586332">
        <w:rPr>
          <w:rStyle w:val="libArabicChar"/>
          <w:rFonts w:hint="cs"/>
          <w:rtl/>
        </w:rPr>
        <w:t>أ</w:t>
      </w:r>
      <w:r w:rsidRPr="00586332">
        <w:rPr>
          <w:rStyle w:val="libArabicChar"/>
          <w:rtl/>
        </w:rPr>
        <w:t>ن يوصل</w:t>
      </w:r>
    </w:p>
    <w:p w:rsidR="007D01F0" w:rsidRDefault="007D01F0" w:rsidP="00DC3E3F">
      <w:pPr>
        <w:pStyle w:val="libNormal"/>
        <w:rPr>
          <w:rtl/>
        </w:rPr>
      </w:pPr>
      <w:r>
        <w:rPr>
          <w:rtl/>
        </w:rPr>
        <w:t>( ما أمر اللہ ) كى وضاحت كے ليے آيت شريفہ 21 كے حاشيہ (1) كوملاحظہ فرمائي</w:t>
      </w:r>
      <w:r w:rsidR="005619DD">
        <w:rPr>
          <w:rtl/>
        </w:rPr>
        <w:t xml:space="preserve">ں </w:t>
      </w:r>
      <w:r>
        <w:rPr>
          <w:rtl/>
        </w:rPr>
        <w:t>_</w:t>
      </w:r>
    </w:p>
    <w:p w:rsidR="007D01F0" w:rsidRDefault="007D01F0" w:rsidP="00DC3E3F">
      <w:pPr>
        <w:pStyle w:val="libNormal"/>
        <w:rPr>
          <w:rtl/>
        </w:rPr>
      </w:pPr>
      <w:r>
        <w:rPr>
          <w:rtl/>
        </w:rPr>
        <w:t>6_ زمين پر فساد كرنا، محرمات الہى مي</w:t>
      </w:r>
      <w:r w:rsidR="005619DD">
        <w:rPr>
          <w:rtl/>
        </w:rPr>
        <w:t xml:space="preserve">ں </w:t>
      </w:r>
      <w:r>
        <w:rPr>
          <w:rtl/>
        </w:rPr>
        <w:t>سے ہے _</w:t>
      </w:r>
      <w:r w:rsidRPr="00586332">
        <w:rPr>
          <w:rStyle w:val="libArabicChar"/>
          <w:rFonts w:hint="eastAsia"/>
          <w:rtl/>
        </w:rPr>
        <w:t>والذين</w:t>
      </w:r>
      <w:r w:rsidRPr="00586332">
        <w:rPr>
          <w:rStyle w:val="libArabicChar"/>
          <w:rtl/>
        </w:rPr>
        <w:t xml:space="preserve"> يفسدون فى الارض اولئك ل</w:t>
      </w:r>
      <w:r w:rsidR="00F74C81" w:rsidRPr="00EC230E">
        <w:rPr>
          <w:rStyle w:val="libArabicChar"/>
          <w:rFonts w:hint="cs"/>
          <w:rtl/>
        </w:rPr>
        <w:t>ه</w:t>
      </w:r>
      <w:r w:rsidRPr="00586332">
        <w:rPr>
          <w:rStyle w:val="libArabicChar"/>
          <w:rFonts w:hint="cs"/>
          <w:rtl/>
        </w:rPr>
        <w:t>م</w:t>
      </w:r>
      <w:r w:rsidRPr="00586332">
        <w:rPr>
          <w:rStyle w:val="libArabicChar"/>
          <w:rtl/>
        </w:rPr>
        <w:t xml:space="preserve"> </w:t>
      </w:r>
      <w:r w:rsidRPr="00586332">
        <w:rPr>
          <w:rStyle w:val="libArabicChar"/>
          <w:rFonts w:hint="cs"/>
          <w:rtl/>
        </w:rPr>
        <w:t>اللنعة</w:t>
      </w:r>
      <w:r w:rsidRPr="00586332">
        <w:rPr>
          <w:rStyle w:val="libArabicChar"/>
          <w:rtl/>
        </w:rPr>
        <w:t xml:space="preserve"> </w:t>
      </w:r>
      <w:r w:rsidRPr="00586332">
        <w:rPr>
          <w:rStyle w:val="libArabicChar"/>
          <w:rFonts w:hint="cs"/>
          <w:rtl/>
        </w:rPr>
        <w:t>ول</w:t>
      </w:r>
      <w:r w:rsidR="00F74C81" w:rsidRPr="00EC230E">
        <w:rPr>
          <w:rStyle w:val="libArabicChar"/>
          <w:rFonts w:hint="cs"/>
          <w:rtl/>
        </w:rPr>
        <w:t>ه</w:t>
      </w:r>
      <w:r w:rsidRPr="00586332">
        <w:rPr>
          <w:rStyle w:val="libArabicChar"/>
          <w:rFonts w:hint="cs"/>
          <w:rtl/>
        </w:rPr>
        <w:t>م</w:t>
      </w:r>
      <w:r w:rsidRPr="00586332">
        <w:rPr>
          <w:rStyle w:val="libArabicChar"/>
          <w:rtl/>
        </w:rPr>
        <w:t xml:space="preserve"> </w:t>
      </w:r>
      <w:r w:rsidRPr="00586332">
        <w:rPr>
          <w:rStyle w:val="libArabicChar"/>
          <w:rFonts w:hint="cs"/>
          <w:rtl/>
        </w:rPr>
        <w:t>سوء</w:t>
      </w:r>
      <w:r w:rsidRPr="00586332">
        <w:rPr>
          <w:rStyle w:val="libArabicChar"/>
          <w:rtl/>
        </w:rPr>
        <w:t xml:space="preserve"> الدار</w:t>
      </w:r>
    </w:p>
    <w:p w:rsidR="007D01F0" w:rsidRDefault="007D01F0" w:rsidP="00DC3E3F">
      <w:pPr>
        <w:pStyle w:val="libNormal"/>
        <w:rPr>
          <w:rtl/>
        </w:rPr>
      </w:pPr>
      <w:r>
        <w:rPr>
          <w:rtl/>
        </w:rPr>
        <w:t>7_وہ لوگ جو خداوند متعال كے عہد و پيمان كے پابند نہ ہو</w:t>
      </w:r>
      <w:r w:rsidR="005619DD">
        <w:rPr>
          <w:rtl/>
        </w:rPr>
        <w:t xml:space="preserve">ں </w:t>
      </w:r>
      <w:r>
        <w:rPr>
          <w:rtl/>
        </w:rPr>
        <w:t>ان پر لعنت خدا ہے اوروہ رحمت الہى سے دورى مي</w:t>
      </w:r>
      <w:r w:rsidR="005619DD">
        <w:rPr>
          <w:rtl/>
        </w:rPr>
        <w:t xml:space="preserve">ں </w:t>
      </w:r>
      <w:r>
        <w:rPr>
          <w:rtl/>
        </w:rPr>
        <w:t>مبتلا ہوجائي</w:t>
      </w:r>
      <w:r w:rsidR="005619DD">
        <w:rPr>
          <w:rtl/>
        </w:rPr>
        <w:t xml:space="preserve">ں </w:t>
      </w:r>
      <w:r>
        <w:rPr>
          <w:rtl/>
        </w:rPr>
        <w:t>گے _</w:t>
      </w:r>
      <w:r w:rsidRPr="00586332">
        <w:rPr>
          <w:rStyle w:val="libArabicChar"/>
          <w:rFonts w:hint="eastAsia"/>
          <w:rtl/>
        </w:rPr>
        <w:t>والذين</w:t>
      </w:r>
      <w:r w:rsidRPr="00586332">
        <w:rPr>
          <w:rStyle w:val="libArabicChar"/>
          <w:rtl/>
        </w:rPr>
        <w:t xml:space="preserve"> ينقضون ع</w:t>
      </w:r>
      <w:r w:rsidR="00F74C81" w:rsidRPr="00EC230E">
        <w:rPr>
          <w:rStyle w:val="libArabicChar"/>
          <w:rFonts w:hint="cs"/>
          <w:rtl/>
        </w:rPr>
        <w:t>ه</w:t>
      </w:r>
      <w:r w:rsidRPr="00586332">
        <w:rPr>
          <w:rStyle w:val="libArabicChar"/>
          <w:rFonts w:hint="cs"/>
          <w:rtl/>
        </w:rPr>
        <w:t>د</w:t>
      </w:r>
      <w:r w:rsidRPr="00586332">
        <w:rPr>
          <w:rStyle w:val="libArabicChar"/>
          <w:rtl/>
        </w:rPr>
        <w:t xml:space="preserve"> </w:t>
      </w:r>
      <w:r w:rsidRPr="00586332">
        <w:rPr>
          <w:rStyle w:val="libArabicChar"/>
          <w:rFonts w:hint="cs"/>
          <w:rtl/>
        </w:rPr>
        <w:t>الل</w:t>
      </w:r>
      <w:r w:rsidR="00F74C81" w:rsidRPr="00EC230E">
        <w:rPr>
          <w:rStyle w:val="libArabicChar"/>
          <w:rFonts w:hint="cs"/>
          <w:rtl/>
        </w:rPr>
        <w:t>ه</w:t>
      </w:r>
      <w:r w:rsidRPr="00586332">
        <w:rPr>
          <w:rStyle w:val="libArabicChar"/>
          <w:rtl/>
        </w:rPr>
        <w:t xml:space="preserve"> ... </w:t>
      </w:r>
      <w:r w:rsidRPr="00586332">
        <w:rPr>
          <w:rStyle w:val="libArabicChar"/>
          <w:rFonts w:hint="cs"/>
          <w:rtl/>
        </w:rPr>
        <w:t>اولئك</w:t>
      </w:r>
      <w:r w:rsidRPr="00586332">
        <w:rPr>
          <w:rStyle w:val="libArabicChar"/>
          <w:rtl/>
        </w:rPr>
        <w:t xml:space="preserve"> </w:t>
      </w:r>
      <w:r w:rsidRPr="00586332">
        <w:rPr>
          <w:rStyle w:val="libArabicChar"/>
          <w:rFonts w:hint="cs"/>
          <w:rtl/>
        </w:rPr>
        <w:t>ل</w:t>
      </w:r>
      <w:r w:rsidR="00F74C81" w:rsidRPr="00EC230E">
        <w:rPr>
          <w:rStyle w:val="libArabicChar"/>
          <w:rFonts w:hint="cs"/>
          <w:rtl/>
        </w:rPr>
        <w:t>ه</w:t>
      </w:r>
      <w:r w:rsidRPr="00586332">
        <w:rPr>
          <w:rStyle w:val="libArabicChar"/>
          <w:rFonts w:hint="cs"/>
          <w:rtl/>
        </w:rPr>
        <w:t>م</w:t>
      </w:r>
      <w:r w:rsidRPr="00586332">
        <w:rPr>
          <w:rStyle w:val="libArabicChar"/>
          <w:rtl/>
        </w:rPr>
        <w:t xml:space="preserve"> اللنعة</w:t>
      </w:r>
    </w:p>
    <w:p w:rsidR="007D01F0" w:rsidRDefault="007D01F0" w:rsidP="00DC3E3F">
      <w:pPr>
        <w:pStyle w:val="libNormal"/>
        <w:rPr>
          <w:rtl/>
        </w:rPr>
      </w:pPr>
      <w:r>
        <w:rPr>
          <w:rtl/>
        </w:rPr>
        <w:t>8_ وہ لوگ جن كو حكم ديا گيا ہے كہ خداوند متعال سے رابطہ كو محكم ركھي</w:t>
      </w:r>
      <w:r w:rsidR="005619DD">
        <w:rPr>
          <w:rtl/>
        </w:rPr>
        <w:t xml:space="preserve">ں </w:t>
      </w:r>
      <w:r>
        <w:rPr>
          <w:rtl/>
        </w:rPr>
        <w:t>_ اگر وہ اس پر كاربند نہ رہي</w:t>
      </w:r>
      <w:r w:rsidR="005619DD">
        <w:rPr>
          <w:rtl/>
        </w:rPr>
        <w:t xml:space="preserve">ں </w:t>
      </w:r>
      <w:r>
        <w:rPr>
          <w:rtl/>
        </w:rPr>
        <w:t>تو وہ لعنت اور رحمت الہى سے دورى مي</w:t>
      </w:r>
      <w:r w:rsidR="005619DD">
        <w:rPr>
          <w:rtl/>
        </w:rPr>
        <w:t xml:space="preserve">ں </w:t>
      </w:r>
      <w:r>
        <w:rPr>
          <w:rtl/>
        </w:rPr>
        <w:t>مبتلا ہوجائي</w:t>
      </w:r>
      <w:r w:rsidR="005619DD">
        <w:rPr>
          <w:rtl/>
        </w:rPr>
        <w:t xml:space="preserve">ں </w:t>
      </w:r>
      <w:r>
        <w:rPr>
          <w:rtl/>
        </w:rPr>
        <w:t>گے_</w:t>
      </w:r>
      <w:r w:rsidRPr="00586332">
        <w:rPr>
          <w:rStyle w:val="libArabicChar"/>
          <w:rFonts w:hint="eastAsia"/>
          <w:rtl/>
        </w:rPr>
        <w:t>والذين</w:t>
      </w:r>
      <w:r w:rsidRPr="00586332">
        <w:rPr>
          <w:rStyle w:val="libArabicChar"/>
          <w:rtl/>
        </w:rPr>
        <w:t xml:space="preserve"> ...يقطعون ما امر الل</w:t>
      </w:r>
      <w:r w:rsidR="00F74C81" w:rsidRPr="00EC230E">
        <w:rPr>
          <w:rStyle w:val="libArabicChar"/>
          <w:rFonts w:hint="cs"/>
          <w:rtl/>
        </w:rPr>
        <w:t>ه</w:t>
      </w:r>
      <w:r w:rsidRPr="00586332">
        <w:rPr>
          <w:rStyle w:val="libArabicChar"/>
          <w:rtl/>
        </w:rPr>
        <w:t xml:space="preserve"> </w:t>
      </w:r>
      <w:r w:rsidRPr="00586332">
        <w:rPr>
          <w:rStyle w:val="libArabicChar"/>
          <w:rFonts w:hint="cs"/>
          <w:rtl/>
        </w:rPr>
        <w:t>ب</w:t>
      </w:r>
      <w:r w:rsidR="00F74C81" w:rsidRPr="00EC230E">
        <w:rPr>
          <w:rStyle w:val="libArabicChar"/>
          <w:rFonts w:hint="cs"/>
          <w:rtl/>
        </w:rPr>
        <w:t>ه</w:t>
      </w:r>
      <w:r w:rsidRPr="00586332">
        <w:rPr>
          <w:rStyle w:val="libArabicChar"/>
          <w:rtl/>
        </w:rPr>
        <w:t xml:space="preserve"> </w:t>
      </w:r>
      <w:r w:rsidRPr="00586332">
        <w:rPr>
          <w:rStyle w:val="libArabicChar"/>
          <w:rFonts w:hint="cs"/>
          <w:rtl/>
        </w:rPr>
        <w:t>أن</w:t>
      </w:r>
      <w:r w:rsidRPr="00586332">
        <w:rPr>
          <w:rStyle w:val="libArabicChar"/>
          <w:rtl/>
        </w:rPr>
        <w:t xml:space="preserve"> </w:t>
      </w:r>
      <w:r w:rsidRPr="00586332">
        <w:rPr>
          <w:rStyle w:val="libArabicChar"/>
          <w:rFonts w:hint="cs"/>
          <w:rtl/>
        </w:rPr>
        <w:t>يوصل</w:t>
      </w:r>
      <w:r w:rsidRPr="00586332">
        <w:rPr>
          <w:rStyle w:val="libArabicChar"/>
          <w:rtl/>
        </w:rPr>
        <w:t xml:space="preserve"> ...</w:t>
      </w:r>
      <w:r w:rsidRPr="00586332">
        <w:rPr>
          <w:rStyle w:val="libArabicChar"/>
          <w:rFonts w:hint="cs"/>
          <w:rtl/>
        </w:rPr>
        <w:t>اولئك</w:t>
      </w:r>
      <w:r w:rsidRPr="00586332">
        <w:rPr>
          <w:rStyle w:val="libArabicChar"/>
          <w:rtl/>
        </w:rPr>
        <w:t xml:space="preserve"> </w:t>
      </w:r>
      <w:r w:rsidRPr="00586332">
        <w:rPr>
          <w:rStyle w:val="libArabicChar"/>
          <w:rFonts w:hint="cs"/>
          <w:rtl/>
        </w:rPr>
        <w:t>ل</w:t>
      </w:r>
      <w:r w:rsidR="00F74C81" w:rsidRPr="00EC230E">
        <w:rPr>
          <w:rStyle w:val="libArabicChar"/>
          <w:rFonts w:hint="cs"/>
          <w:rtl/>
        </w:rPr>
        <w:t>ه</w:t>
      </w:r>
      <w:r w:rsidRPr="00586332">
        <w:rPr>
          <w:rStyle w:val="libArabicChar"/>
          <w:rFonts w:hint="cs"/>
          <w:rtl/>
        </w:rPr>
        <w:t>م</w:t>
      </w:r>
      <w:r w:rsidRPr="00586332">
        <w:rPr>
          <w:rStyle w:val="libArabicChar"/>
          <w:rtl/>
        </w:rPr>
        <w:t xml:space="preserve"> اللنعة</w:t>
      </w:r>
    </w:p>
    <w:p w:rsidR="007D01F0" w:rsidRDefault="007D01F0" w:rsidP="00DC3E3F">
      <w:pPr>
        <w:pStyle w:val="libNormal"/>
        <w:rPr>
          <w:rtl/>
        </w:rPr>
      </w:pPr>
      <w:r>
        <w:rPr>
          <w:rtl/>
        </w:rPr>
        <w:t>9_زمين پر فساد كرنے والو</w:t>
      </w:r>
      <w:r w:rsidR="005619DD">
        <w:rPr>
          <w:rtl/>
        </w:rPr>
        <w:t xml:space="preserve">ں </w:t>
      </w:r>
      <w:r>
        <w:rPr>
          <w:rtl/>
        </w:rPr>
        <w:t>پر لعنت الہى اور رحمت الہى سے دورى مي</w:t>
      </w:r>
      <w:r w:rsidR="005619DD">
        <w:rPr>
          <w:rtl/>
        </w:rPr>
        <w:t xml:space="preserve">ں </w:t>
      </w:r>
      <w:r>
        <w:rPr>
          <w:rtl/>
        </w:rPr>
        <w:t>مبتلا ہونا ہے _</w:t>
      </w:r>
    </w:p>
    <w:p w:rsidR="007D01F0" w:rsidRDefault="007D01F0" w:rsidP="00DC3E3F">
      <w:pPr>
        <w:pStyle w:val="libArabic"/>
        <w:rPr>
          <w:rtl/>
        </w:rPr>
      </w:pPr>
      <w:r>
        <w:rPr>
          <w:rFonts w:hint="eastAsia"/>
          <w:rtl/>
        </w:rPr>
        <w:t>والذين</w:t>
      </w:r>
      <w:r>
        <w:rPr>
          <w:rtl/>
        </w:rPr>
        <w:t xml:space="preserve"> ... يفسدون فى الارض اولئك ل</w:t>
      </w:r>
      <w:r w:rsidR="00F74C81" w:rsidRPr="008C36F4">
        <w:rPr>
          <w:rFonts w:hint="cs"/>
          <w:rtl/>
        </w:rPr>
        <w:t>ه</w:t>
      </w:r>
      <w:r>
        <w:rPr>
          <w:rFonts w:hint="cs"/>
          <w:rtl/>
        </w:rPr>
        <w:t>م</w:t>
      </w:r>
      <w:r>
        <w:rPr>
          <w:rtl/>
        </w:rPr>
        <w:t xml:space="preserve"> </w:t>
      </w:r>
      <w:r>
        <w:rPr>
          <w:rFonts w:hint="cs"/>
          <w:rtl/>
        </w:rPr>
        <w:t>ا</w:t>
      </w:r>
      <w:r>
        <w:rPr>
          <w:rtl/>
        </w:rPr>
        <w:t>للعنة</w:t>
      </w:r>
    </w:p>
    <w:p w:rsidR="007D01F0" w:rsidRDefault="007D01F0" w:rsidP="00DC3E3F">
      <w:pPr>
        <w:pStyle w:val="libNormal"/>
        <w:rPr>
          <w:rtl/>
        </w:rPr>
      </w:pPr>
      <w:r>
        <w:rPr>
          <w:rtl/>
        </w:rPr>
        <w:t>10_ دوزخ، دوزخيو</w:t>
      </w:r>
      <w:r w:rsidR="005619DD">
        <w:rPr>
          <w:rtl/>
        </w:rPr>
        <w:t xml:space="preserve">ں </w:t>
      </w:r>
      <w:r>
        <w:rPr>
          <w:rtl/>
        </w:rPr>
        <w:t>كے ليے سخت اور برے انجام كى جگہ ہے _</w:t>
      </w:r>
      <w:r w:rsidRPr="00586332">
        <w:rPr>
          <w:rStyle w:val="libArabicChar"/>
          <w:rFonts w:hint="eastAsia"/>
          <w:rtl/>
        </w:rPr>
        <w:t>ول</w:t>
      </w:r>
      <w:r w:rsidR="00F74C81" w:rsidRPr="00EC230E">
        <w:rPr>
          <w:rStyle w:val="libArabicChar"/>
          <w:rFonts w:hint="cs"/>
          <w:rtl/>
        </w:rPr>
        <w:t>ه</w:t>
      </w:r>
      <w:r w:rsidRPr="00586332">
        <w:rPr>
          <w:rStyle w:val="libArabicChar"/>
          <w:rFonts w:hint="cs"/>
          <w:rtl/>
        </w:rPr>
        <w:t>م</w:t>
      </w:r>
      <w:r w:rsidRPr="00586332">
        <w:rPr>
          <w:rStyle w:val="libArabicChar"/>
          <w:rtl/>
        </w:rPr>
        <w:t xml:space="preserve"> سؤ الدار</w:t>
      </w:r>
    </w:p>
    <w:p w:rsidR="007D01F0" w:rsidRDefault="007D01F0" w:rsidP="00DC3E3F">
      <w:pPr>
        <w:pStyle w:val="libNormal"/>
        <w:rPr>
          <w:rtl/>
        </w:rPr>
      </w:pPr>
      <w:r>
        <w:rPr>
          <w:rFonts w:hint="eastAsia"/>
          <w:rtl/>
        </w:rPr>
        <w:t>آيت</w:t>
      </w:r>
      <w:r>
        <w:rPr>
          <w:rtl/>
        </w:rPr>
        <w:t xml:space="preserve"> 22 و 23 مي</w:t>
      </w:r>
      <w:r w:rsidR="005619DD">
        <w:rPr>
          <w:rtl/>
        </w:rPr>
        <w:t xml:space="preserve">ں </w:t>
      </w:r>
      <w:r>
        <w:rPr>
          <w:rtl/>
        </w:rPr>
        <w:t>موجود دنيا كا برا مقام (سؤالدار) اس كے مقابلہ مي</w:t>
      </w:r>
      <w:r w:rsidR="005619DD">
        <w:rPr>
          <w:rtl/>
        </w:rPr>
        <w:t xml:space="preserve">ں </w:t>
      </w:r>
      <w:r>
        <w:rPr>
          <w:rtl/>
        </w:rPr>
        <w:t>موجود قرينہ عقبى الدار كى وجہ سے دوزخ ہے_</w:t>
      </w:r>
    </w:p>
    <w:p w:rsidR="007D01F0" w:rsidRDefault="007D01F0" w:rsidP="00DC3E3F">
      <w:pPr>
        <w:pStyle w:val="libNormal"/>
        <w:rPr>
          <w:rtl/>
        </w:rPr>
      </w:pPr>
      <w:r>
        <w:rPr>
          <w:rtl/>
        </w:rPr>
        <w:t>11_ برا مقام (دوزخ) ان كے ليے ہے جو عہد و پيمان الہى كو توڑتے ہي</w:t>
      </w:r>
      <w:r w:rsidR="005619DD">
        <w:rPr>
          <w:rtl/>
        </w:rPr>
        <w:t xml:space="preserve">ں </w:t>
      </w:r>
      <w:r>
        <w:rPr>
          <w:rtl/>
        </w:rPr>
        <w:t>اور وہ ارتباط جنكو برقرار ركھنے كا خداوند عالم نے حكم ديا ہے _ ان كى پابندى نہي</w:t>
      </w:r>
      <w:r w:rsidR="005619DD">
        <w:rPr>
          <w:rtl/>
        </w:rPr>
        <w:t xml:space="preserve">ں </w:t>
      </w:r>
      <w:r>
        <w:rPr>
          <w:rtl/>
        </w:rPr>
        <w:t>كرتے _</w:t>
      </w:r>
      <w:r w:rsidRPr="00586332">
        <w:rPr>
          <w:rStyle w:val="libArabicChar"/>
          <w:rFonts w:hint="eastAsia"/>
          <w:rtl/>
        </w:rPr>
        <w:t>والذين</w:t>
      </w:r>
      <w:r w:rsidRPr="00586332">
        <w:rPr>
          <w:rStyle w:val="libArabicChar"/>
          <w:rtl/>
        </w:rPr>
        <w:t xml:space="preserve"> ينقضون ع</w:t>
      </w:r>
      <w:r w:rsidR="00F74C81" w:rsidRPr="00EC230E">
        <w:rPr>
          <w:rStyle w:val="libArabicChar"/>
          <w:rFonts w:hint="cs"/>
          <w:rtl/>
        </w:rPr>
        <w:t>ه</w:t>
      </w:r>
      <w:r w:rsidRPr="00586332">
        <w:rPr>
          <w:rStyle w:val="libArabicChar"/>
          <w:rFonts w:hint="cs"/>
          <w:rtl/>
        </w:rPr>
        <w:t>د</w:t>
      </w:r>
      <w:r w:rsidRPr="00586332">
        <w:rPr>
          <w:rStyle w:val="libArabicChar"/>
          <w:rtl/>
        </w:rPr>
        <w:t xml:space="preserve"> </w:t>
      </w:r>
      <w:r w:rsidRPr="00586332">
        <w:rPr>
          <w:rStyle w:val="libArabicChar"/>
          <w:rFonts w:hint="cs"/>
          <w:rtl/>
        </w:rPr>
        <w:t>الل</w:t>
      </w:r>
      <w:r w:rsidR="00F74C81" w:rsidRPr="00EC230E">
        <w:rPr>
          <w:rStyle w:val="libArabicChar"/>
          <w:rFonts w:hint="cs"/>
          <w:rtl/>
        </w:rPr>
        <w:t>ه</w:t>
      </w:r>
      <w:r w:rsidRPr="00586332">
        <w:rPr>
          <w:rStyle w:val="libArabicChar"/>
          <w:rtl/>
        </w:rPr>
        <w:t xml:space="preserve"> ...</w:t>
      </w:r>
      <w:r w:rsidRPr="00586332">
        <w:rPr>
          <w:rStyle w:val="libArabicChar"/>
          <w:rFonts w:hint="cs"/>
          <w:rtl/>
        </w:rPr>
        <w:t>و</w:t>
      </w:r>
      <w:r w:rsidRPr="00586332">
        <w:rPr>
          <w:rStyle w:val="libArabicChar"/>
          <w:rtl/>
        </w:rPr>
        <w:t xml:space="preserve"> </w:t>
      </w:r>
      <w:r w:rsidRPr="00586332">
        <w:rPr>
          <w:rStyle w:val="libArabicChar"/>
          <w:rFonts w:hint="cs"/>
          <w:rtl/>
        </w:rPr>
        <w:t>يقطعون</w:t>
      </w:r>
      <w:r w:rsidRPr="00586332">
        <w:rPr>
          <w:rStyle w:val="libArabicChar"/>
          <w:rtl/>
        </w:rPr>
        <w:t xml:space="preserve"> </w:t>
      </w:r>
      <w:r w:rsidRPr="00586332">
        <w:rPr>
          <w:rStyle w:val="libArabicChar"/>
          <w:rFonts w:hint="cs"/>
          <w:rtl/>
        </w:rPr>
        <w:t>ما</w:t>
      </w:r>
      <w:r w:rsidRPr="00586332">
        <w:rPr>
          <w:rStyle w:val="libArabicChar"/>
          <w:rtl/>
        </w:rPr>
        <w:t xml:space="preserve"> </w:t>
      </w:r>
      <w:r w:rsidRPr="00586332">
        <w:rPr>
          <w:rStyle w:val="libArabicChar"/>
          <w:rFonts w:hint="cs"/>
          <w:rtl/>
        </w:rPr>
        <w:t>امر</w:t>
      </w:r>
      <w:r w:rsidRPr="00586332">
        <w:rPr>
          <w:rStyle w:val="libArabicChar"/>
          <w:rtl/>
        </w:rPr>
        <w:t xml:space="preserve"> </w:t>
      </w:r>
      <w:r w:rsidRPr="00586332">
        <w:rPr>
          <w:rStyle w:val="libArabicChar"/>
          <w:rFonts w:hint="cs"/>
          <w:rtl/>
        </w:rPr>
        <w:t>الل</w:t>
      </w:r>
      <w:r w:rsidR="00F74C81" w:rsidRPr="00EC230E">
        <w:rPr>
          <w:rStyle w:val="libArabicChar"/>
          <w:rFonts w:hint="cs"/>
          <w:rtl/>
        </w:rPr>
        <w:t>ه</w:t>
      </w:r>
      <w:r w:rsidRPr="00586332">
        <w:rPr>
          <w:rStyle w:val="libArabicChar"/>
          <w:rtl/>
        </w:rPr>
        <w:t xml:space="preserve"> ... </w:t>
      </w:r>
      <w:r w:rsidRPr="00586332">
        <w:rPr>
          <w:rStyle w:val="libArabicChar"/>
          <w:rFonts w:hint="cs"/>
          <w:rtl/>
        </w:rPr>
        <w:t>ل</w:t>
      </w:r>
      <w:r w:rsidR="00F74C81" w:rsidRPr="00EC230E">
        <w:rPr>
          <w:rStyle w:val="libArabicChar"/>
          <w:rFonts w:hint="cs"/>
          <w:rtl/>
        </w:rPr>
        <w:t>ه</w:t>
      </w:r>
      <w:r w:rsidRPr="00586332">
        <w:rPr>
          <w:rStyle w:val="libArabicChar"/>
          <w:rFonts w:hint="cs"/>
          <w:rtl/>
        </w:rPr>
        <w:t>م</w:t>
      </w:r>
      <w:r w:rsidRPr="00586332">
        <w:rPr>
          <w:rStyle w:val="libArabicChar"/>
          <w:rtl/>
        </w:rPr>
        <w:t xml:space="preserve"> </w:t>
      </w:r>
      <w:r w:rsidRPr="00586332">
        <w:rPr>
          <w:rStyle w:val="libArabicChar"/>
          <w:rFonts w:hint="cs"/>
          <w:rtl/>
        </w:rPr>
        <w:t>سوء</w:t>
      </w:r>
      <w:r w:rsidRPr="00586332">
        <w:rPr>
          <w:rStyle w:val="libArabicChar"/>
          <w:rtl/>
        </w:rPr>
        <w:t xml:space="preserve"> الدار</w:t>
      </w:r>
    </w:p>
    <w:p w:rsidR="007D01F0" w:rsidRDefault="007D01F0" w:rsidP="00DC3E3F">
      <w:pPr>
        <w:pStyle w:val="libNormal"/>
        <w:rPr>
          <w:rtl/>
        </w:rPr>
      </w:pPr>
      <w:r>
        <w:rPr>
          <w:rtl/>
        </w:rPr>
        <w:t>12 _ وہ لوگ جو زمين پر فساد كرتے ہي</w:t>
      </w:r>
      <w:r w:rsidR="005619DD">
        <w:rPr>
          <w:rtl/>
        </w:rPr>
        <w:t xml:space="preserve">ں </w:t>
      </w:r>
      <w:r>
        <w:rPr>
          <w:rtl/>
        </w:rPr>
        <w:t>وہ برے مقام (دوزخ) مي</w:t>
      </w:r>
      <w:r w:rsidR="005619DD">
        <w:rPr>
          <w:rtl/>
        </w:rPr>
        <w:t xml:space="preserve">ں </w:t>
      </w:r>
      <w:r>
        <w:rPr>
          <w:rtl/>
        </w:rPr>
        <w:t>گرائے جائي</w:t>
      </w:r>
      <w:r w:rsidR="005619DD">
        <w:rPr>
          <w:rtl/>
        </w:rPr>
        <w:t xml:space="preserve">ں </w:t>
      </w:r>
      <w:r>
        <w:rPr>
          <w:rtl/>
        </w:rPr>
        <w:t>گے _</w:t>
      </w:r>
    </w:p>
    <w:p w:rsidR="007D01F0" w:rsidRDefault="007D01F0" w:rsidP="00DC3E3F">
      <w:pPr>
        <w:pStyle w:val="libArabic"/>
        <w:rPr>
          <w:rtl/>
        </w:rPr>
      </w:pPr>
      <w:r>
        <w:rPr>
          <w:rFonts w:hint="eastAsia"/>
          <w:rtl/>
        </w:rPr>
        <w:t>والذين</w:t>
      </w:r>
      <w:r>
        <w:rPr>
          <w:rtl/>
        </w:rPr>
        <w:t xml:space="preserve"> ...يفسدون فى الاض ... ل</w:t>
      </w:r>
      <w:r w:rsidR="00F74C81" w:rsidRPr="008C36F4">
        <w:rPr>
          <w:rFonts w:hint="cs"/>
          <w:rtl/>
        </w:rPr>
        <w:t>ه</w:t>
      </w:r>
      <w:r>
        <w:rPr>
          <w:rFonts w:hint="cs"/>
          <w:rtl/>
        </w:rPr>
        <w:t>م</w:t>
      </w:r>
      <w:r>
        <w:rPr>
          <w:rtl/>
        </w:rPr>
        <w:t xml:space="preserve"> </w:t>
      </w:r>
      <w:r>
        <w:rPr>
          <w:rFonts w:hint="cs"/>
          <w:rtl/>
        </w:rPr>
        <w:t>سوء</w:t>
      </w:r>
      <w:r>
        <w:rPr>
          <w:rtl/>
        </w:rPr>
        <w:t xml:space="preserve"> الدار</w:t>
      </w:r>
    </w:p>
    <w:p w:rsidR="007D01F0" w:rsidRDefault="007D01F0" w:rsidP="00DC3E3F">
      <w:pPr>
        <w:pStyle w:val="libNormal"/>
        <w:rPr>
          <w:rtl/>
        </w:rPr>
      </w:pPr>
      <w:r>
        <w:rPr>
          <w:rtl/>
        </w:rPr>
        <w:t>13 _</w:t>
      </w:r>
      <w:r w:rsidRPr="00586332">
        <w:rPr>
          <w:rStyle w:val="libArabicChar"/>
          <w:rtl/>
        </w:rPr>
        <w:t>'' دخل عمرو بن عبيد على ابى عبدالل</w:t>
      </w:r>
      <w:r w:rsidR="00F74C81" w:rsidRPr="00EC230E">
        <w:rPr>
          <w:rStyle w:val="libArabicChar"/>
          <w:rFonts w:hint="cs"/>
          <w:rtl/>
        </w:rPr>
        <w:t>ه</w:t>
      </w:r>
      <w:r w:rsidR="000D7666" w:rsidRPr="000D7666">
        <w:rPr>
          <w:rStyle w:val="libAlaemChar"/>
          <w:rtl/>
        </w:rPr>
        <w:t xml:space="preserve"> عليه‌السلام </w:t>
      </w:r>
      <w:r w:rsidRPr="00586332">
        <w:rPr>
          <w:rStyle w:val="libArabicChar"/>
          <w:rFonts w:hint="cs"/>
          <w:rtl/>
        </w:rPr>
        <w:t>فلما</w:t>
      </w:r>
      <w:r w:rsidRPr="00586332">
        <w:rPr>
          <w:rStyle w:val="libArabicChar"/>
          <w:rtl/>
        </w:rPr>
        <w:t xml:space="preserve"> </w:t>
      </w:r>
      <w:r w:rsidRPr="00586332">
        <w:rPr>
          <w:rStyle w:val="libArabicChar"/>
          <w:rFonts w:hint="cs"/>
          <w:rtl/>
        </w:rPr>
        <w:t>سلّم</w:t>
      </w:r>
      <w:r w:rsidRPr="00586332">
        <w:rPr>
          <w:rStyle w:val="libArabicChar"/>
          <w:rtl/>
        </w:rPr>
        <w:t xml:space="preserve"> </w:t>
      </w:r>
      <w:r w:rsidRPr="00586332">
        <w:rPr>
          <w:rStyle w:val="libArabicChar"/>
          <w:rFonts w:hint="cs"/>
          <w:rtl/>
        </w:rPr>
        <w:t>و</w:t>
      </w:r>
      <w:r w:rsidRPr="00586332">
        <w:rPr>
          <w:rStyle w:val="libArabicChar"/>
          <w:rtl/>
        </w:rPr>
        <w:t xml:space="preserve"> </w:t>
      </w:r>
      <w:r w:rsidRPr="00586332">
        <w:rPr>
          <w:rStyle w:val="libArabicChar"/>
          <w:rFonts w:hint="cs"/>
          <w:rtl/>
        </w:rPr>
        <w:t>جلس</w:t>
      </w:r>
      <w:r w:rsidRPr="00586332">
        <w:rPr>
          <w:rStyle w:val="libArabicChar"/>
          <w:rtl/>
        </w:rPr>
        <w:t xml:space="preserve"> ...</w:t>
      </w:r>
      <w:r w:rsidRPr="00586332">
        <w:rPr>
          <w:rStyle w:val="libArabicChar"/>
          <w:rFonts w:hint="cs"/>
          <w:rtl/>
        </w:rPr>
        <w:t>قال</w:t>
      </w:r>
      <w:r w:rsidRPr="00586332">
        <w:rPr>
          <w:rStyle w:val="libArabicChar"/>
          <w:rtl/>
        </w:rPr>
        <w:t xml:space="preserve"> : </w:t>
      </w:r>
      <w:r w:rsidRPr="00586332">
        <w:rPr>
          <w:rStyle w:val="libArabicChar"/>
          <w:rFonts w:hint="cs"/>
          <w:rtl/>
        </w:rPr>
        <w:t>احبّ</w:t>
      </w:r>
      <w:r w:rsidRPr="00586332">
        <w:rPr>
          <w:rStyle w:val="libArabicChar"/>
          <w:rtl/>
        </w:rPr>
        <w:t xml:space="preserve"> </w:t>
      </w:r>
      <w:r w:rsidRPr="00586332">
        <w:rPr>
          <w:rStyle w:val="libArabicChar"/>
          <w:rFonts w:hint="cs"/>
          <w:rtl/>
        </w:rPr>
        <w:t>أن</w:t>
      </w:r>
      <w:r w:rsidRPr="00586332">
        <w:rPr>
          <w:rStyle w:val="libArabicChar"/>
          <w:rtl/>
        </w:rPr>
        <w:t xml:space="preserve"> </w:t>
      </w:r>
      <w:r w:rsidRPr="00586332">
        <w:rPr>
          <w:rStyle w:val="libArabicChar"/>
          <w:rFonts w:hint="cs"/>
          <w:rtl/>
        </w:rPr>
        <w:t>اعرف</w:t>
      </w:r>
      <w:r w:rsidRPr="00586332">
        <w:rPr>
          <w:rStyle w:val="libArabicChar"/>
          <w:rtl/>
        </w:rPr>
        <w:t xml:space="preserve"> </w:t>
      </w:r>
      <w:r w:rsidRPr="00586332">
        <w:rPr>
          <w:rStyle w:val="libArabicChar"/>
          <w:rFonts w:hint="cs"/>
          <w:rtl/>
        </w:rPr>
        <w:t>الكبائر</w:t>
      </w:r>
      <w:r w:rsidRPr="00586332">
        <w:rPr>
          <w:rStyle w:val="libArabicChar"/>
          <w:rtl/>
        </w:rPr>
        <w:t xml:space="preserve"> </w:t>
      </w:r>
      <w:r w:rsidRPr="00586332">
        <w:rPr>
          <w:rStyle w:val="libArabicChar"/>
          <w:rFonts w:hint="cs"/>
          <w:rtl/>
        </w:rPr>
        <w:t>من</w:t>
      </w:r>
      <w:r w:rsidRPr="00586332">
        <w:rPr>
          <w:rStyle w:val="libArabicChar"/>
          <w:rtl/>
        </w:rPr>
        <w:t xml:space="preserve"> </w:t>
      </w:r>
      <w:r w:rsidRPr="00586332">
        <w:rPr>
          <w:rStyle w:val="libArabicChar"/>
          <w:rFonts w:hint="cs"/>
          <w:rtl/>
        </w:rPr>
        <w:t>كتاب</w:t>
      </w:r>
      <w:r w:rsidRPr="00586332">
        <w:rPr>
          <w:rStyle w:val="libArabicChar"/>
          <w:rtl/>
        </w:rPr>
        <w:t xml:space="preserve"> </w:t>
      </w:r>
      <w:r w:rsidRPr="00586332">
        <w:rPr>
          <w:rStyle w:val="libArabicChar"/>
          <w:rFonts w:hint="cs"/>
          <w:rtl/>
        </w:rPr>
        <w:t>الل</w:t>
      </w:r>
      <w:r w:rsidR="00F74C81" w:rsidRPr="00EC230E">
        <w:rPr>
          <w:rStyle w:val="libArabicChar"/>
          <w:rFonts w:hint="cs"/>
          <w:rtl/>
        </w:rPr>
        <w:t>ه</w:t>
      </w:r>
      <w:r w:rsidRPr="00586332">
        <w:rPr>
          <w:rStyle w:val="libArabicChar"/>
          <w:rtl/>
        </w:rPr>
        <w:t xml:space="preserve"> </w:t>
      </w:r>
      <w:r w:rsidRPr="00586332">
        <w:rPr>
          <w:rStyle w:val="libArabicChar"/>
          <w:rFonts w:hint="cs"/>
          <w:rtl/>
        </w:rPr>
        <w:t>عزوجل،</w:t>
      </w:r>
    </w:p>
    <w:p w:rsidR="00586332" w:rsidRDefault="002C39E3" w:rsidP="007F146C">
      <w:pPr>
        <w:pStyle w:val="libPoemTini"/>
        <w:rPr>
          <w:rtl/>
        </w:rPr>
      </w:pPr>
      <w:r>
        <w:rPr>
          <w:rtl/>
        </w:rPr>
        <w:br w:type="page"/>
      </w:r>
    </w:p>
    <w:p w:rsidR="007D01F0" w:rsidRDefault="007D01F0" w:rsidP="00DC3E3F">
      <w:pPr>
        <w:pStyle w:val="libNormal"/>
        <w:rPr>
          <w:rtl/>
        </w:rPr>
      </w:pPr>
      <w:r w:rsidRPr="00586332">
        <w:rPr>
          <w:rStyle w:val="libArabicChar"/>
          <w:rFonts w:hint="eastAsia"/>
          <w:rtl/>
        </w:rPr>
        <w:lastRenderedPageBreak/>
        <w:t>فقال</w:t>
      </w:r>
      <w:r w:rsidRPr="00586332">
        <w:rPr>
          <w:rStyle w:val="libArabicChar"/>
          <w:rtl/>
        </w:rPr>
        <w:t xml:space="preserve"> ... من</w:t>
      </w:r>
      <w:r w:rsidR="00AB48DA" w:rsidRPr="00EC230E">
        <w:rPr>
          <w:rStyle w:val="libArabicChar"/>
          <w:rFonts w:hint="cs"/>
          <w:rtl/>
        </w:rPr>
        <w:t>ه</w:t>
      </w:r>
      <w:r w:rsidRPr="00586332">
        <w:rPr>
          <w:rStyle w:val="libArabicChar"/>
          <w:rFonts w:hint="cs"/>
          <w:rtl/>
        </w:rPr>
        <w:t>ا</w:t>
      </w:r>
      <w:r w:rsidRPr="00586332">
        <w:rPr>
          <w:rStyle w:val="libArabicChar"/>
          <w:rtl/>
        </w:rPr>
        <w:t xml:space="preserve"> ... </w:t>
      </w:r>
      <w:r w:rsidRPr="00586332">
        <w:rPr>
          <w:rStyle w:val="libArabicChar"/>
          <w:rFonts w:hint="cs"/>
          <w:rtl/>
        </w:rPr>
        <w:t>نقض</w:t>
      </w:r>
      <w:r w:rsidRPr="00586332">
        <w:rPr>
          <w:rStyle w:val="libArabicChar"/>
          <w:rtl/>
        </w:rPr>
        <w:t xml:space="preserve"> </w:t>
      </w:r>
      <w:r w:rsidRPr="00586332">
        <w:rPr>
          <w:rStyle w:val="libArabicChar"/>
          <w:rFonts w:hint="cs"/>
          <w:rtl/>
        </w:rPr>
        <w:t>الع</w:t>
      </w:r>
      <w:r w:rsidR="00F74C81" w:rsidRPr="00EC230E">
        <w:rPr>
          <w:rStyle w:val="libArabicChar"/>
          <w:rFonts w:hint="cs"/>
          <w:rtl/>
        </w:rPr>
        <w:t>ه</w:t>
      </w:r>
      <w:r w:rsidRPr="00586332">
        <w:rPr>
          <w:rStyle w:val="libArabicChar"/>
          <w:rFonts w:hint="cs"/>
          <w:rtl/>
        </w:rPr>
        <w:t>د</w:t>
      </w:r>
      <w:r w:rsidRPr="00586332">
        <w:rPr>
          <w:rStyle w:val="libArabicChar"/>
          <w:rtl/>
        </w:rPr>
        <w:t xml:space="preserve"> </w:t>
      </w:r>
      <w:r w:rsidRPr="00586332">
        <w:rPr>
          <w:rStyle w:val="libArabicChar"/>
          <w:rFonts w:hint="cs"/>
          <w:rtl/>
        </w:rPr>
        <w:t>و</w:t>
      </w:r>
      <w:r w:rsidRPr="00586332">
        <w:rPr>
          <w:rStyle w:val="libArabicChar"/>
          <w:rtl/>
        </w:rPr>
        <w:t xml:space="preserve"> </w:t>
      </w:r>
      <w:r w:rsidRPr="00586332">
        <w:rPr>
          <w:rStyle w:val="libArabicChar"/>
          <w:rFonts w:hint="cs"/>
          <w:rtl/>
        </w:rPr>
        <w:t>قطيعة</w:t>
      </w:r>
      <w:r w:rsidRPr="00586332">
        <w:rPr>
          <w:rStyle w:val="libArabicChar"/>
          <w:rtl/>
        </w:rPr>
        <w:t xml:space="preserve"> </w:t>
      </w:r>
      <w:r w:rsidRPr="00586332">
        <w:rPr>
          <w:rStyle w:val="libArabicChar"/>
          <w:rFonts w:hint="cs"/>
          <w:rtl/>
        </w:rPr>
        <w:t>الرحم</w:t>
      </w:r>
      <w:r w:rsidRPr="00586332">
        <w:rPr>
          <w:rStyle w:val="libArabicChar"/>
          <w:rtl/>
        </w:rPr>
        <w:t xml:space="preserve"> </w:t>
      </w:r>
      <w:r w:rsidRPr="00586332">
        <w:rPr>
          <w:rStyle w:val="libArabicChar"/>
          <w:rFonts w:hint="cs"/>
          <w:rtl/>
        </w:rPr>
        <w:t>لان</w:t>
      </w:r>
      <w:r w:rsidRPr="00586332">
        <w:rPr>
          <w:rStyle w:val="libArabicChar"/>
          <w:rtl/>
        </w:rPr>
        <w:t xml:space="preserve"> </w:t>
      </w:r>
      <w:r w:rsidRPr="00586332">
        <w:rPr>
          <w:rStyle w:val="libArabicChar"/>
          <w:rFonts w:hint="cs"/>
          <w:rtl/>
        </w:rPr>
        <w:t>الل</w:t>
      </w:r>
      <w:r w:rsidR="00F74C81" w:rsidRPr="00EC230E">
        <w:rPr>
          <w:rStyle w:val="libArabicChar"/>
          <w:rFonts w:hint="cs"/>
          <w:rtl/>
        </w:rPr>
        <w:t>ه</w:t>
      </w:r>
      <w:r w:rsidRPr="00586332">
        <w:rPr>
          <w:rStyle w:val="libArabicChar"/>
          <w:rtl/>
        </w:rPr>
        <w:t xml:space="preserve"> </w:t>
      </w:r>
      <w:r w:rsidRPr="00586332">
        <w:rPr>
          <w:rStyle w:val="libArabicChar"/>
          <w:rFonts w:hint="cs"/>
          <w:rtl/>
        </w:rPr>
        <w:t>عزوجل</w:t>
      </w:r>
      <w:r w:rsidRPr="00586332">
        <w:rPr>
          <w:rStyle w:val="libArabicChar"/>
          <w:rtl/>
        </w:rPr>
        <w:t xml:space="preserve"> </w:t>
      </w:r>
      <w:r w:rsidRPr="00586332">
        <w:rPr>
          <w:rStyle w:val="libArabicChar"/>
          <w:rFonts w:hint="cs"/>
          <w:rtl/>
        </w:rPr>
        <w:t>يقول</w:t>
      </w:r>
      <w:r w:rsidRPr="00586332">
        <w:rPr>
          <w:rStyle w:val="libArabicChar"/>
          <w:rtl/>
        </w:rPr>
        <w:t xml:space="preserve"> : (</w:t>
      </w:r>
      <w:r w:rsidRPr="00586332">
        <w:rPr>
          <w:rStyle w:val="libArabicChar"/>
          <w:rFonts w:hint="cs"/>
          <w:rtl/>
        </w:rPr>
        <w:t>اولئك</w:t>
      </w:r>
      <w:r w:rsidRPr="00586332">
        <w:rPr>
          <w:rStyle w:val="libArabicChar"/>
          <w:rtl/>
        </w:rPr>
        <w:t xml:space="preserve"> </w:t>
      </w:r>
      <w:r w:rsidRPr="00586332">
        <w:rPr>
          <w:rStyle w:val="libArabicChar"/>
          <w:rFonts w:hint="cs"/>
          <w:rtl/>
        </w:rPr>
        <w:t>ل</w:t>
      </w:r>
      <w:r w:rsidR="00F74C81" w:rsidRPr="00EC230E">
        <w:rPr>
          <w:rStyle w:val="libArabicChar"/>
          <w:rFonts w:hint="cs"/>
          <w:rtl/>
        </w:rPr>
        <w:t>ه</w:t>
      </w:r>
      <w:r w:rsidRPr="00586332">
        <w:rPr>
          <w:rStyle w:val="libArabicChar"/>
          <w:rFonts w:hint="cs"/>
          <w:rtl/>
        </w:rPr>
        <w:t>م</w:t>
      </w:r>
      <w:r w:rsidRPr="00586332">
        <w:rPr>
          <w:rStyle w:val="libArabicChar"/>
          <w:rtl/>
        </w:rPr>
        <w:t xml:space="preserve"> </w:t>
      </w:r>
      <w:r w:rsidRPr="00586332">
        <w:rPr>
          <w:rStyle w:val="libArabicChar"/>
          <w:rFonts w:hint="cs"/>
          <w:rtl/>
        </w:rPr>
        <w:t>الل</w:t>
      </w:r>
      <w:r w:rsidRPr="00586332">
        <w:rPr>
          <w:rStyle w:val="libArabicChar"/>
          <w:rtl/>
        </w:rPr>
        <w:t>عن</w:t>
      </w:r>
      <w:r w:rsidR="00F74C81" w:rsidRPr="00EC230E">
        <w:rPr>
          <w:rStyle w:val="libArabicChar"/>
          <w:rFonts w:hint="cs"/>
          <w:rtl/>
        </w:rPr>
        <w:t>ه</w:t>
      </w:r>
      <w:r w:rsidRPr="00586332">
        <w:rPr>
          <w:rStyle w:val="libArabicChar"/>
          <w:rtl/>
        </w:rPr>
        <w:t xml:space="preserve"> </w:t>
      </w:r>
      <w:r w:rsidRPr="00586332">
        <w:rPr>
          <w:rStyle w:val="libArabicChar"/>
          <w:rFonts w:hint="cs"/>
          <w:rtl/>
        </w:rPr>
        <w:t>و</w:t>
      </w:r>
      <w:r w:rsidRPr="00586332">
        <w:rPr>
          <w:rStyle w:val="libArabicChar"/>
          <w:rtl/>
        </w:rPr>
        <w:t xml:space="preserve"> </w:t>
      </w:r>
      <w:r w:rsidRPr="00586332">
        <w:rPr>
          <w:rStyle w:val="libArabicChar"/>
          <w:rFonts w:hint="cs"/>
          <w:rtl/>
        </w:rPr>
        <w:t>ل</w:t>
      </w:r>
      <w:r w:rsidR="00F74C81" w:rsidRPr="00EC230E">
        <w:rPr>
          <w:rStyle w:val="libArabicChar"/>
          <w:rFonts w:hint="cs"/>
          <w:rtl/>
        </w:rPr>
        <w:t>ه</w:t>
      </w:r>
      <w:r w:rsidRPr="00586332">
        <w:rPr>
          <w:rStyle w:val="libArabicChar"/>
          <w:rFonts w:hint="cs"/>
          <w:rtl/>
        </w:rPr>
        <w:t>م</w:t>
      </w:r>
      <w:r w:rsidRPr="00586332">
        <w:rPr>
          <w:rStyle w:val="libArabicChar"/>
          <w:rtl/>
        </w:rPr>
        <w:t xml:space="preserve"> </w:t>
      </w:r>
      <w:r w:rsidRPr="00586332">
        <w:rPr>
          <w:rStyle w:val="libArabicChar"/>
          <w:rFonts w:hint="cs"/>
          <w:rtl/>
        </w:rPr>
        <w:t>سوء</w:t>
      </w:r>
      <w:r w:rsidRPr="00586332">
        <w:rPr>
          <w:rStyle w:val="libArabicChar"/>
          <w:rtl/>
        </w:rPr>
        <w:t xml:space="preserve"> الدار</w:t>
      </w:r>
      <w:r>
        <w:rPr>
          <w:rtl/>
        </w:rPr>
        <w:t xml:space="preserve"> ...</w:t>
      </w:r>
      <w:r w:rsidRPr="00586332">
        <w:rPr>
          <w:rStyle w:val="libFootnotenumChar"/>
          <w:rtl/>
        </w:rPr>
        <w:t>(1)</w:t>
      </w:r>
    </w:p>
    <w:p w:rsidR="007D01F0" w:rsidRDefault="007D01F0" w:rsidP="00DC3E3F">
      <w:pPr>
        <w:pStyle w:val="libNormal"/>
        <w:rPr>
          <w:rtl/>
        </w:rPr>
      </w:pPr>
      <w:r>
        <w:rPr>
          <w:rFonts w:hint="eastAsia"/>
          <w:rtl/>
        </w:rPr>
        <w:t>عمرو</w:t>
      </w:r>
      <w:r>
        <w:rPr>
          <w:rtl/>
        </w:rPr>
        <w:t xml:space="preserve"> ابن عبيد امام جعفر صادق</w:t>
      </w:r>
      <w:r w:rsidR="000D7666" w:rsidRPr="000D7666">
        <w:rPr>
          <w:rStyle w:val="libAlaemChar"/>
          <w:rtl/>
        </w:rPr>
        <w:t xml:space="preserve"> عليه‌السلام </w:t>
      </w:r>
      <w:r>
        <w:rPr>
          <w:rtl/>
        </w:rPr>
        <w:t>كى خدمت مي</w:t>
      </w:r>
      <w:r w:rsidR="005619DD">
        <w:rPr>
          <w:rtl/>
        </w:rPr>
        <w:t xml:space="preserve">ں </w:t>
      </w:r>
      <w:r>
        <w:rPr>
          <w:rtl/>
        </w:rPr>
        <w:t>حاضر ہوئے ا اور سلام كركے ان كے ہا</w:t>
      </w:r>
      <w:r w:rsidR="005619DD">
        <w:rPr>
          <w:rtl/>
        </w:rPr>
        <w:t xml:space="preserve">ں </w:t>
      </w:r>
      <w:r>
        <w:rPr>
          <w:rtl/>
        </w:rPr>
        <w:t>بيٹھ گے اور كہا مي</w:t>
      </w:r>
      <w:r w:rsidR="005619DD">
        <w:rPr>
          <w:rtl/>
        </w:rPr>
        <w:t xml:space="preserve">ں </w:t>
      </w:r>
      <w:r>
        <w:rPr>
          <w:rtl/>
        </w:rPr>
        <w:t>چاہتاہو</w:t>
      </w:r>
      <w:r w:rsidR="005619DD">
        <w:rPr>
          <w:rtl/>
        </w:rPr>
        <w:t xml:space="preserve">ں </w:t>
      </w:r>
      <w:r>
        <w:rPr>
          <w:rtl/>
        </w:rPr>
        <w:t>كہ گناہان كبيرہ كو كتاب الہى سے جانو</w:t>
      </w:r>
      <w:r w:rsidR="005619DD">
        <w:rPr>
          <w:rtl/>
        </w:rPr>
        <w:t xml:space="preserve">ں </w:t>
      </w:r>
      <w:r>
        <w:rPr>
          <w:rtl/>
        </w:rPr>
        <w:t>پھر حضرت</w:t>
      </w:r>
      <w:r w:rsidR="000D7666" w:rsidRPr="000D7666">
        <w:rPr>
          <w:rStyle w:val="libAlaemChar"/>
          <w:rtl/>
        </w:rPr>
        <w:t xml:space="preserve"> عليه‌السلام </w:t>
      </w:r>
      <w:r>
        <w:rPr>
          <w:rtl/>
        </w:rPr>
        <w:t>نے فرمايا ان گناہو</w:t>
      </w:r>
      <w:r w:rsidR="005619DD">
        <w:rPr>
          <w:rtl/>
        </w:rPr>
        <w:t xml:space="preserve">ں </w:t>
      </w:r>
      <w:r>
        <w:rPr>
          <w:rtl/>
        </w:rPr>
        <w:t>مي</w:t>
      </w:r>
      <w:r w:rsidR="005619DD">
        <w:rPr>
          <w:rtl/>
        </w:rPr>
        <w:t xml:space="preserve">ں </w:t>
      </w:r>
      <w:r>
        <w:rPr>
          <w:rtl/>
        </w:rPr>
        <w:t xml:space="preserve">سے ايك عہد شكنى اور قطع رحم ہے چونكہ خداوند عزوجل ارشاد فرماتاہے </w:t>
      </w:r>
      <w:r w:rsidRPr="00586332">
        <w:rPr>
          <w:rStyle w:val="libArabicChar"/>
          <w:rtl/>
        </w:rPr>
        <w:t>( اولئ</w:t>
      </w:r>
      <w:r w:rsidRPr="00586332">
        <w:rPr>
          <w:rStyle w:val="libArabicChar"/>
          <w:rFonts w:hint="eastAsia"/>
          <w:rtl/>
        </w:rPr>
        <w:t>ك</w:t>
      </w:r>
      <w:r w:rsidRPr="00586332">
        <w:rPr>
          <w:rStyle w:val="libArabicChar"/>
          <w:rtl/>
        </w:rPr>
        <w:t xml:space="preserve"> ل</w:t>
      </w:r>
      <w:r w:rsidR="00F74C81" w:rsidRPr="00EC230E">
        <w:rPr>
          <w:rStyle w:val="libArabicChar"/>
          <w:rFonts w:hint="cs"/>
          <w:rtl/>
        </w:rPr>
        <w:t>ه</w:t>
      </w:r>
      <w:r w:rsidRPr="00586332">
        <w:rPr>
          <w:rStyle w:val="libArabicChar"/>
          <w:rFonts w:hint="cs"/>
          <w:rtl/>
        </w:rPr>
        <w:t>م</w:t>
      </w:r>
      <w:r w:rsidRPr="00586332">
        <w:rPr>
          <w:rStyle w:val="libArabicChar"/>
          <w:rtl/>
        </w:rPr>
        <w:t xml:space="preserve"> </w:t>
      </w:r>
      <w:r w:rsidRPr="00586332">
        <w:rPr>
          <w:rStyle w:val="libArabicChar"/>
          <w:rFonts w:hint="cs"/>
          <w:rtl/>
        </w:rPr>
        <w:t>اللنعة</w:t>
      </w:r>
      <w:r w:rsidRPr="00586332">
        <w:rPr>
          <w:rStyle w:val="libArabicChar"/>
          <w:rtl/>
        </w:rPr>
        <w:t xml:space="preserve"> </w:t>
      </w:r>
      <w:r w:rsidRPr="00586332">
        <w:rPr>
          <w:rStyle w:val="libArabicChar"/>
          <w:rFonts w:hint="cs"/>
          <w:rtl/>
        </w:rPr>
        <w:t>ول</w:t>
      </w:r>
      <w:r w:rsidR="00F74C81" w:rsidRPr="00EC230E">
        <w:rPr>
          <w:rStyle w:val="libArabicChar"/>
          <w:rFonts w:hint="cs"/>
          <w:rtl/>
        </w:rPr>
        <w:t>ه</w:t>
      </w:r>
      <w:r w:rsidRPr="00586332">
        <w:rPr>
          <w:rStyle w:val="libArabicChar"/>
          <w:rFonts w:hint="cs"/>
          <w:rtl/>
        </w:rPr>
        <w:t>م</w:t>
      </w:r>
      <w:r w:rsidRPr="00586332">
        <w:rPr>
          <w:rStyle w:val="libArabicChar"/>
          <w:rtl/>
        </w:rPr>
        <w:t xml:space="preserve"> </w:t>
      </w:r>
      <w:r w:rsidRPr="00586332">
        <w:rPr>
          <w:rStyle w:val="libArabicChar"/>
          <w:rFonts w:hint="cs"/>
          <w:rtl/>
        </w:rPr>
        <w:t>سوء</w:t>
      </w:r>
      <w:r w:rsidRPr="00586332">
        <w:rPr>
          <w:rStyle w:val="libArabicChar"/>
          <w:rtl/>
        </w:rPr>
        <w:t xml:space="preserve"> </w:t>
      </w:r>
      <w:r w:rsidRPr="00586332">
        <w:rPr>
          <w:rStyle w:val="libArabicChar"/>
          <w:rFonts w:hint="cs"/>
          <w:rtl/>
        </w:rPr>
        <w:t>الدا</w:t>
      </w:r>
      <w:r w:rsidRPr="00586332">
        <w:rPr>
          <w:rStyle w:val="libArabicChar"/>
          <w:rtl/>
        </w:rPr>
        <w:t>ر ...)</w:t>
      </w:r>
    </w:p>
    <w:p w:rsidR="007D01F0" w:rsidRDefault="007D01F0" w:rsidP="00DC3E3F">
      <w:pPr>
        <w:pStyle w:val="libNormal"/>
        <w:rPr>
          <w:rtl/>
        </w:rPr>
      </w:pPr>
      <w:r>
        <w:rPr>
          <w:rFonts w:hint="eastAsia"/>
          <w:rtl/>
        </w:rPr>
        <w:t>احكام</w:t>
      </w:r>
      <w:r>
        <w:rPr>
          <w:rtl/>
        </w:rPr>
        <w:t>:2،3،5،6</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انسانو</w:t>
      </w:r>
      <w:r w:rsidR="005619DD">
        <w:rPr>
          <w:rtl/>
        </w:rPr>
        <w:t xml:space="preserve">ں </w:t>
      </w:r>
      <w:r>
        <w:rPr>
          <w:rtl/>
        </w:rPr>
        <w:t>كے ساتھ عہد 2 ; اللہ تعالى كے اوامر 1 58</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كى ذمہ داريا</w:t>
      </w:r>
      <w:r w:rsidR="005619DD">
        <w:rPr>
          <w:rtl/>
        </w:rPr>
        <w:t xml:space="preserve">ں </w:t>
      </w:r>
      <w:r>
        <w:rPr>
          <w:rtl/>
        </w:rPr>
        <w:t>1</w:t>
      </w:r>
    </w:p>
    <w:p w:rsidR="007D01F0" w:rsidRDefault="007D01F0" w:rsidP="00DC3E3F">
      <w:pPr>
        <w:pStyle w:val="libNormal"/>
        <w:rPr>
          <w:rtl/>
        </w:rPr>
      </w:pPr>
      <w:r>
        <w:rPr>
          <w:rFonts w:hint="eastAsia"/>
          <w:rtl/>
        </w:rPr>
        <w:t>اہل</w:t>
      </w:r>
      <w:r>
        <w:rPr>
          <w:rtl/>
        </w:rPr>
        <w:t xml:space="preserve"> جہنم :11 ، 12</w:t>
      </w:r>
    </w:p>
    <w:p w:rsidR="007D01F0" w:rsidRDefault="007D01F0" w:rsidP="00DC3E3F">
      <w:pPr>
        <w:pStyle w:val="libNormal"/>
        <w:rPr>
          <w:rtl/>
        </w:rPr>
      </w:pPr>
      <w:r>
        <w:rPr>
          <w:rFonts w:hint="eastAsia"/>
          <w:rtl/>
        </w:rPr>
        <w:t>جہنم</w:t>
      </w:r>
      <w:r>
        <w:rPr>
          <w:rtl/>
        </w:rPr>
        <w:t xml:space="preserve"> :</w:t>
      </w:r>
      <w:r>
        <w:rPr>
          <w:rFonts w:hint="eastAsia"/>
          <w:rtl/>
        </w:rPr>
        <w:t>جہنم</w:t>
      </w:r>
      <w:r>
        <w:rPr>
          <w:rtl/>
        </w:rPr>
        <w:t xml:space="preserve"> كا برا ہونا 10 ، جہنم مي</w:t>
      </w:r>
      <w:r w:rsidR="005619DD">
        <w:rPr>
          <w:rtl/>
        </w:rPr>
        <w:t xml:space="preserve">ں </w:t>
      </w:r>
      <w:r>
        <w:rPr>
          <w:rtl/>
        </w:rPr>
        <w:t>جانے كے اسباب 12</w:t>
      </w:r>
    </w:p>
    <w:p w:rsidR="007D01F0" w:rsidRDefault="007D01F0" w:rsidP="00DC3E3F">
      <w:pPr>
        <w:pStyle w:val="libNormal"/>
        <w:rPr>
          <w:rtl/>
        </w:rPr>
      </w:pPr>
      <w:r>
        <w:rPr>
          <w:rFonts w:hint="eastAsia"/>
          <w:rtl/>
        </w:rPr>
        <w:t>رحمت</w:t>
      </w:r>
      <w:r>
        <w:rPr>
          <w:rtl/>
        </w:rPr>
        <w:t xml:space="preserve"> :</w:t>
      </w:r>
      <w:r>
        <w:rPr>
          <w:rFonts w:hint="eastAsia"/>
          <w:rtl/>
        </w:rPr>
        <w:t>آخرت</w:t>
      </w:r>
      <w:r>
        <w:rPr>
          <w:rtl/>
        </w:rPr>
        <w:t xml:space="preserve"> مي</w:t>
      </w:r>
      <w:r w:rsidR="005619DD">
        <w:rPr>
          <w:rtl/>
        </w:rPr>
        <w:t xml:space="preserve">ں </w:t>
      </w:r>
      <w:r>
        <w:rPr>
          <w:rtl/>
        </w:rPr>
        <w:t>رحمت سے محرم لوگ 7 ، 8،9</w:t>
      </w:r>
    </w:p>
    <w:p w:rsidR="007D01F0" w:rsidRDefault="007D01F0" w:rsidP="00DC3E3F">
      <w:pPr>
        <w:pStyle w:val="libNormal"/>
        <w:rPr>
          <w:rtl/>
        </w:rPr>
      </w:pPr>
      <w:r>
        <w:rPr>
          <w:rFonts w:hint="eastAsia"/>
          <w:rtl/>
        </w:rPr>
        <w:t>روابط</w:t>
      </w:r>
      <w:r>
        <w:rPr>
          <w:rtl/>
        </w:rPr>
        <w:t xml:space="preserve"> واجب : 5</w:t>
      </w:r>
    </w:p>
    <w:p w:rsidR="007D01F0" w:rsidRDefault="007D01F0" w:rsidP="00DC3E3F">
      <w:pPr>
        <w:pStyle w:val="libNormal"/>
        <w:rPr>
          <w:rtl/>
        </w:rPr>
      </w:pPr>
      <w:r>
        <w:rPr>
          <w:rFonts w:hint="eastAsia"/>
          <w:rtl/>
        </w:rPr>
        <w:t>واجب</w:t>
      </w:r>
      <w:r>
        <w:rPr>
          <w:rtl/>
        </w:rPr>
        <w:t xml:space="preserve"> روابط كے قطع كرنے كے آثار 11</w:t>
      </w:r>
    </w:p>
    <w:p w:rsidR="007D01F0" w:rsidRDefault="007D01F0" w:rsidP="00DC3E3F">
      <w:pPr>
        <w:pStyle w:val="libNormal"/>
        <w:rPr>
          <w:rtl/>
        </w:rPr>
      </w:pPr>
      <w:r>
        <w:rPr>
          <w:rFonts w:hint="eastAsia"/>
          <w:rtl/>
        </w:rPr>
        <w:t>روايت</w:t>
      </w:r>
      <w:r>
        <w:rPr>
          <w:rtl/>
        </w:rPr>
        <w:t xml:space="preserve"> : 13</w:t>
      </w:r>
    </w:p>
    <w:p w:rsidR="007D01F0" w:rsidRDefault="007D01F0" w:rsidP="00DC3E3F">
      <w:pPr>
        <w:pStyle w:val="libNormal"/>
        <w:rPr>
          <w:rtl/>
        </w:rPr>
      </w:pPr>
      <w:r>
        <w:rPr>
          <w:rFonts w:hint="eastAsia"/>
          <w:rtl/>
        </w:rPr>
        <w:t>شرك</w:t>
      </w:r>
      <w:r>
        <w:rPr>
          <w:rtl/>
        </w:rPr>
        <w:t>:</w:t>
      </w:r>
      <w:r>
        <w:rPr>
          <w:rFonts w:hint="eastAsia"/>
          <w:rtl/>
        </w:rPr>
        <w:t>شرك</w:t>
      </w:r>
      <w:r>
        <w:rPr>
          <w:rtl/>
        </w:rPr>
        <w:t xml:space="preserve"> كا گناہ 13</w:t>
      </w:r>
      <w:r w:rsidR="003D32A8">
        <w:rPr>
          <w:rFonts w:hint="cs"/>
          <w:rtl/>
        </w:rPr>
        <w:t>/</w:t>
      </w:r>
      <w:r>
        <w:rPr>
          <w:rFonts w:hint="eastAsia"/>
          <w:rtl/>
        </w:rPr>
        <w:t>صلہ</w:t>
      </w:r>
      <w:r>
        <w:rPr>
          <w:rtl/>
        </w:rPr>
        <w:t xml:space="preserve"> رحم:</w:t>
      </w:r>
      <w:r>
        <w:rPr>
          <w:rFonts w:hint="eastAsia"/>
          <w:rtl/>
        </w:rPr>
        <w:t>قطع</w:t>
      </w:r>
      <w:r>
        <w:rPr>
          <w:rtl/>
        </w:rPr>
        <w:t xml:space="preserve"> رحم كا گناہ 13</w:t>
      </w:r>
    </w:p>
    <w:p w:rsidR="007D01F0" w:rsidRDefault="007D01F0" w:rsidP="00DC3E3F">
      <w:pPr>
        <w:pStyle w:val="libNormal"/>
        <w:rPr>
          <w:rtl/>
        </w:rPr>
      </w:pPr>
      <w:r>
        <w:rPr>
          <w:rFonts w:hint="eastAsia"/>
          <w:rtl/>
        </w:rPr>
        <w:t>عمل</w:t>
      </w:r>
      <w:r>
        <w:rPr>
          <w:rtl/>
        </w:rPr>
        <w:t>:</w:t>
      </w:r>
      <w:r>
        <w:rPr>
          <w:rFonts w:hint="eastAsia"/>
          <w:rtl/>
        </w:rPr>
        <w:t>ناپسنديدہ</w:t>
      </w:r>
      <w:r>
        <w:rPr>
          <w:rtl/>
        </w:rPr>
        <w:t xml:space="preserve"> عمل 4</w:t>
      </w:r>
    </w:p>
    <w:p w:rsidR="007D01F0" w:rsidRDefault="007D01F0" w:rsidP="00DC3E3F">
      <w:pPr>
        <w:pStyle w:val="libNormal"/>
        <w:rPr>
          <w:rtl/>
        </w:rPr>
      </w:pPr>
      <w:r>
        <w:rPr>
          <w:rFonts w:hint="eastAsia"/>
          <w:rtl/>
        </w:rPr>
        <w:t>عہد</w:t>
      </w:r>
      <w:r>
        <w:rPr>
          <w:rtl/>
        </w:rPr>
        <w:t xml:space="preserve"> :</w:t>
      </w:r>
      <w:r>
        <w:rPr>
          <w:rFonts w:hint="eastAsia"/>
          <w:rtl/>
        </w:rPr>
        <w:t>عہد</w:t>
      </w:r>
      <w:r>
        <w:rPr>
          <w:rtl/>
        </w:rPr>
        <w:t xml:space="preserve"> سے وفاء كا وجوب 1;عہد سے وفا كى اہميت 7 عہد كے احكام 2 ، 3</w:t>
      </w:r>
    </w:p>
    <w:p w:rsidR="007D01F0" w:rsidRDefault="007D01F0" w:rsidP="00DC3E3F">
      <w:pPr>
        <w:pStyle w:val="libNormal"/>
        <w:rPr>
          <w:rtl/>
        </w:rPr>
      </w:pPr>
      <w:r>
        <w:rPr>
          <w:rFonts w:hint="eastAsia"/>
          <w:rtl/>
        </w:rPr>
        <w:t>عہد</w:t>
      </w:r>
      <w:r>
        <w:rPr>
          <w:rtl/>
        </w:rPr>
        <w:t xml:space="preserve"> شكنى كرنے والے :</w:t>
      </w:r>
      <w:r>
        <w:rPr>
          <w:rFonts w:hint="eastAsia"/>
          <w:rtl/>
        </w:rPr>
        <w:t>عہدشكنى</w:t>
      </w:r>
      <w:r>
        <w:rPr>
          <w:rtl/>
        </w:rPr>
        <w:t xml:space="preserve"> كرنے والو</w:t>
      </w:r>
      <w:r w:rsidR="005619DD">
        <w:rPr>
          <w:rtl/>
        </w:rPr>
        <w:t xml:space="preserve">ں </w:t>
      </w:r>
      <w:r>
        <w:rPr>
          <w:rtl/>
        </w:rPr>
        <w:t>پر لعنت 7; عہد شكنى كرنے والو</w:t>
      </w:r>
      <w:r w:rsidR="005619DD">
        <w:rPr>
          <w:rtl/>
        </w:rPr>
        <w:t xml:space="preserve">ں </w:t>
      </w:r>
      <w:r>
        <w:rPr>
          <w:rtl/>
        </w:rPr>
        <w:t>كا برا انجام 11;عہدشكنى كرنے والو</w:t>
      </w:r>
      <w:r w:rsidR="005619DD">
        <w:rPr>
          <w:rtl/>
        </w:rPr>
        <w:t xml:space="preserve">ں </w:t>
      </w:r>
      <w:r>
        <w:rPr>
          <w:rtl/>
        </w:rPr>
        <w:t>كا جہنم مي</w:t>
      </w:r>
      <w:r w:rsidR="005619DD">
        <w:rPr>
          <w:rtl/>
        </w:rPr>
        <w:t xml:space="preserve">ں </w:t>
      </w:r>
      <w:r>
        <w:rPr>
          <w:rtl/>
        </w:rPr>
        <w:t>ہونا 11</w:t>
      </w:r>
    </w:p>
    <w:p w:rsidR="007D01F0" w:rsidRDefault="007D01F0" w:rsidP="00DC3E3F">
      <w:pPr>
        <w:pStyle w:val="libNormal"/>
        <w:rPr>
          <w:rtl/>
        </w:rPr>
      </w:pPr>
      <w:r>
        <w:rPr>
          <w:rFonts w:hint="eastAsia"/>
          <w:rtl/>
        </w:rPr>
        <w:t>عہدشكنى</w:t>
      </w:r>
      <w:r>
        <w:rPr>
          <w:rtl/>
        </w:rPr>
        <w:t xml:space="preserve"> :</w:t>
      </w:r>
      <w:r>
        <w:rPr>
          <w:rFonts w:hint="eastAsia"/>
          <w:rtl/>
        </w:rPr>
        <w:t>خداوند</w:t>
      </w:r>
      <w:r>
        <w:rPr>
          <w:rtl/>
        </w:rPr>
        <w:t xml:space="preserve"> متعال سے عہد شكنى كرنا 3،7; خداوند متعال سے عہدشكنى كے آثار 11 ;عہدشكنى كا گناہ 13 ; عہدشكنى كا ناپسند ہونا 4 ;عہد شكنى كى حرمت 2 ، 3</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ج2 ص 287 ح 24 ; نورالثقلين ج2 ص 502 ح 117_</w:t>
      </w:r>
    </w:p>
    <w:p w:rsidR="003D32A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فساد</w:t>
      </w:r>
      <w:r>
        <w:rPr>
          <w:rtl/>
        </w:rPr>
        <w:t xml:space="preserve"> پھيلانا :</w:t>
      </w:r>
      <w:r>
        <w:rPr>
          <w:rFonts w:hint="eastAsia"/>
          <w:rtl/>
        </w:rPr>
        <w:t>فساد</w:t>
      </w:r>
      <w:r>
        <w:rPr>
          <w:rtl/>
        </w:rPr>
        <w:t xml:space="preserve"> پھيلانے كى حرمت6; فساد پھيلانے كى سزا 9 ،12;فساد پھيلانے كے احكام 6;فساد پھيلانے كے موارد 6 ، 9 ، 12</w:t>
      </w:r>
    </w:p>
    <w:p w:rsidR="007D01F0" w:rsidRDefault="007D01F0" w:rsidP="00DC3E3F">
      <w:pPr>
        <w:pStyle w:val="libNormal"/>
        <w:rPr>
          <w:rtl/>
        </w:rPr>
      </w:pPr>
      <w:r>
        <w:rPr>
          <w:rFonts w:hint="eastAsia"/>
          <w:rtl/>
        </w:rPr>
        <w:t>گناہان</w:t>
      </w:r>
      <w:r>
        <w:rPr>
          <w:rtl/>
        </w:rPr>
        <w:t xml:space="preserve"> كبيرہ :13</w:t>
      </w:r>
    </w:p>
    <w:p w:rsidR="007D01F0" w:rsidRDefault="007D01F0" w:rsidP="00DC3E3F">
      <w:pPr>
        <w:pStyle w:val="libNormal"/>
        <w:rPr>
          <w:rtl/>
        </w:rPr>
      </w:pPr>
      <w:r>
        <w:rPr>
          <w:rFonts w:hint="eastAsia"/>
          <w:rtl/>
        </w:rPr>
        <w:t>لعنت</w:t>
      </w:r>
      <w:r>
        <w:rPr>
          <w:rtl/>
        </w:rPr>
        <w:t xml:space="preserve"> :</w:t>
      </w:r>
      <w:r>
        <w:rPr>
          <w:rFonts w:hint="eastAsia"/>
          <w:rtl/>
        </w:rPr>
        <w:t>لعنت</w:t>
      </w:r>
      <w:r>
        <w:rPr>
          <w:rtl/>
        </w:rPr>
        <w:t xml:space="preserve"> كے مستحقين 7 ، 8 ،9</w:t>
      </w:r>
    </w:p>
    <w:p w:rsidR="007D01F0" w:rsidRDefault="007D01F0" w:rsidP="00DC3E3F">
      <w:pPr>
        <w:pStyle w:val="libNormal"/>
        <w:rPr>
          <w:rtl/>
        </w:rPr>
      </w:pPr>
      <w:r>
        <w:rPr>
          <w:rFonts w:hint="eastAsia"/>
          <w:rtl/>
        </w:rPr>
        <w:t>محرمات</w:t>
      </w:r>
      <w:r>
        <w:rPr>
          <w:rtl/>
        </w:rPr>
        <w:t>: 2 ، 3،6</w:t>
      </w:r>
    </w:p>
    <w:p w:rsidR="007D01F0" w:rsidRDefault="007D01F0" w:rsidP="00DC3E3F">
      <w:pPr>
        <w:pStyle w:val="libNormal"/>
        <w:rPr>
          <w:rtl/>
        </w:rPr>
      </w:pPr>
      <w:r>
        <w:rPr>
          <w:rFonts w:hint="eastAsia"/>
          <w:rtl/>
        </w:rPr>
        <w:t>مفسدين</w:t>
      </w:r>
      <w:r>
        <w:rPr>
          <w:rtl/>
        </w:rPr>
        <w:t xml:space="preserve"> :</w:t>
      </w:r>
      <w:r>
        <w:rPr>
          <w:rFonts w:hint="eastAsia"/>
          <w:rtl/>
        </w:rPr>
        <w:t>مفسدين</w:t>
      </w:r>
      <w:r>
        <w:rPr>
          <w:rtl/>
        </w:rPr>
        <w:t xml:space="preserve"> پر لعنت 9 ; مفسدين كا برا انجام 12; مفسدين كا جہنم مي</w:t>
      </w:r>
      <w:r w:rsidR="005619DD">
        <w:rPr>
          <w:rtl/>
        </w:rPr>
        <w:t xml:space="preserve">ں </w:t>
      </w:r>
      <w:r>
        <w:rPr>
          <w:rtl/>
        </w:rPr>
        <w:t>ہونا 12</w:t>
      </w:r>
    </w:p>
    <w:p w:rsidR="007D01F0" w:rsidRDefault="007D01F0" w:rsidP="00DC3E3F">
      <w:pPr>
        <w:pStyle w:val="libNormal"/>
        <w:rPr>
          <w:rtl/>
        </w:rPr>
      </w:pPr>
      <w:r>
        <w:rPr>
          <w:rFonts w:hint="eastAsia"/>
          <w:rtl/>
        </w:rPr>
        <w:t>واجبات</w:t>
      </w:r>
      <w:r>
        <w:rPr>
          <w:rtl/>
        </w:rPr>
        <w:t xml:space="preserve"> 1 ، 5</w:t>
      </w:r>
    </w:p>
    <w:p w:rsidR="007D01F0" w:rsidRDefault="003D32A8" w:rsidP="00DC3E3F">
      <w:pPr>
        <w:pStyle w:val="Heading2Center"/>
        <w:rPr>
          <w:rtl/>
        </w:rPr>
      </w:pPr>
      <w:bookmarkStart w:id="261" w:name="_Toc27220058"/>
      <w:r>
        <w:rPr>
          <w:rFonts w:hint="cs"/>
          <w:rtl/>
        </w:rPr>
        <w:t>آیت 26</w:t>
      </w:r>
      <w:bookmarkEnd w:id="26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D32A8">
        <w:rPr>
          <w:rStyle w:val="libAieChar"/>
          <w:rFonts w:hint="eastAsia"/>
          <w:rtl/>
        </w:rPr>
        <w:t>اللّهُ</w:t>
      </w:r>
      <w:r w:rsidRPr="003D32A8">
        <w:rPr>
          <w:rStyle w:val="libAieChar"/>
          <w:rtl/>
        </w:rPr>
        <w:t xml:space="preserve"> يَبْسُطُ الرِّزْقَ لِمَنْ يَشَاءُ وَيَقَدِرُ وَفَرِحُواْ بِالْحَيَاةِ الدُّنْيَا وَمَا الْحَيَاةُ الدُّنْيَا فِي الآخِرَةِ إِلاَّ مَتَاعٌ</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اللہ</w:t>
      </w:r>
      <w:r>
        <w:rPr>
          <w:rtl/>
        </w:rPr>
        <w:t xml:space="preserve"> جس كے لئے چاہتاہے رزق كو وسيع2_يا تنگ كرديتا ہے اور يہ لوگ صرف زندگانى دنيا پر خوش ہوگئے ہي</w:t>
      </w:r>
      <w:r w:rsidR="005619DD">
        <w:rPr>
          <w:rtl/>
        </w:rPr>
        <w:t xml:space="preserve">ں </w:t>
      </w:r>
      <w:r>
        <w:rPr>
          <w:rtl/>
        </w:rPr>
        <w:t>حالانكہ آخرت كے مقابلہ مي</w:t>
      </w:r>
      <w:r w:rsidR="005619DD">
        <w:rPr>
          <w:rtl/>
        </w:rPr>
        <w:t xml:space="preserve">ں </w:t>
      </w:r>
      <w:r>
        <w:rPr>
          <w:rtl/>
        </w:rPr>
        <w:t>زندگانى دنيا صرف ايك وقتى لذت كا درجہ ركھتى ہے اور بس(26)</w:t>
      </w:r>
    </w:p>
    <w:p w:rsidR="007D01F0" w:rsidRDefault="007D01F0" w:rsidP="00DC3E3F">
      <w:pPr>
        <w:pStyle w:val="libNormal"/>
        <w:rPr>
          <w:rtl/>
        </w:rPr>
      </w:pPr>
      <w:r>
        <w:rPr>
          <w:rtl/>
        </w:rPr>
        <w:t>1_خداوند متعال، انسانو</w:t>
      </w:r>
      <w:r w:rsidR="005619DD">
        <w:rPr>
          <w:rtl/>
        </w:rPr>
        <w:t xml:space="preserve">ں </w:t>
      </w:r>
      <w:r>
        <w:rPr>
          <w:rtl/>
        </w:rPr>
        <w:t>كو روزى دينے والا ہے _</w:t>
      </w:r>
      <w:r w:rsidRPr="003D32A8">
        <w:rPr>
          <w:rStyle w:val="libArabicChar"/>
          <w:rFonts w:hint="eastAsia"/>
          <w:rtl/>
        </w:rPr>
        <w:t>الل</w:t>
      </w:r>
      <w:r w:rsidR="00F74C81" w:rsidRPr="00EC230E">
        <w:rPr>
          <w:rStyle w:val="libArabicChar"/>
          <w:rFonts w:hint="cs"/>
          <w:rtl/>
        </w:rPr>
        <w:t>ه</w:t>
      </w:r>
      <w:r w:rsidRPr="003D32A8">
        <w:rPr>
          <w:rStyle w:val="libArabicChar"/>
          <w:rtl/>
        </w:rPr>
        <w:t xml:space="preserve"> يبسط الرزق لمن يشاء و يقدر</w:t>
      </w:r>
    </w:p>
    <w:p w:rsidR="007D01F0" w:rsidRDefault="007D01F0" w:rsidP="00DC3E3F">
      <w:pPr>
        <w:pStyle w:val="libNormal"/>
        <w:rPr>
          <w:rtl/>
        </w:rPr>
      </w:pPr>
      <w:r>
        <w:rPr>
          <w:rtl/>
        </w:rPr>
        <w:t>2 _ خداوند متعال بعض انسانو</w:t>
      </w:r>
      <w:r w:rsidR="005619DD">
        <w:rPr>
          <w:rtl/>
        </w:rPr>
        <w:t xml:space="preserve">ں </w:t>
      </w:r>
      <w:r>
        <w:rPr>
          <w:rtl/>
        </w:rPr>
        <w:t>كو فراوان اوركثرت سے روزى عطا كرتاہے اور بعض كے نصيب مي</w:t>
      </w:r>
      <w:r w:rsidR="005619DD">
        <w:rPr>
          <w:rtl/>
        </w:rPr>
        <w:t xml:space="preserve">ں </w:t>
      </w:r>
      <w:r>
        <w:rPr>
          <w:rtl/>
        </w:rPr>
        <w:t>بہت كم روزى ركھتاہے_</w:t>
      </w:r>
      <w:r w:rsidRPr="003D32A8">
        <w:rPr>
          <w:rStyle w:val="libArabicChar"/>
          <w:rFonts w:hint="eastAsia"/>
          <w:rtl/>
        </w:rPr>
        <w:t>الل</w:t>
      </w:r>
      <w:r w:rsidR="00F74C81" w:rsidRPr="00EC230E">
        <w:rPr>
          <w:rStyle w:val="libArabicChar"/>
          <w:rFonts w:hint="cs"/>
          <w:rtl/>
        </w:rPr>
        <w:t>ه</w:t>
      </w:r>
      <w:r w:rsidRPr="003D32A8">
        <w:rPr>
          <w:rStyle w:val="libArabicChar"/>
          <w:rtl/>
        </w:rPr>
        <w:t xml:space="preserve"> يبسط الرزق لمن يشاء و يقدر</w:t>
      </w:r>
    </w:p>
    <w:p w:rsidR="007D01F0" w:rsidRDefault="007D01F0" w:rsidP="00DC3E3F">
      <w:pPr>
        <w:pStyle w:val="libNormal"/>
        <w:rPr>
          <w:rtl/>
        </w:rPr>
      </w:pPr>
      <w:r>
        <w:rPr>
          <w:rtl/>
        </w:rPr>
        <w:t>(بسط) كا معنى و سعت دينا ہے اور (قدر) كا معنى تنگ و كم كردينے كے ہي</w:t>
      </w:r>
      <w:r w:rsidR="005619DD">
        <w:rPr>
          <w:rtl/>
        </w:rPr>
        <w:t xml:space="preserve">ں </w:t>
      </w:r>
      <w:r>
        <w:rPr>
          <w:rtl/>
        </w:rPr>
        <w:t>روزى كا تنگ ہونا ، بہت ہى كم اور ناچيز كے ليے كنايہ ہے _</w:t>
      </w:r>
    </w:p>
    <w:p w:rsidR="007D01F0" w:rsidRDefault="007D01F0" w:rsidP="00DC3E3F">
      <w:pPr>
        <w:pStyle w:val="libNormal"/>
        <w:rPr>
          <w:rtl/>
        </w:rPr>
      </w:pPr>
      <w:r>
        <w:rPr>
          <w:rtl/>
        </w:rPr>
        <w:t>3_ بعض انسان دنياكى زندگى سے اپنا دل خوش كرتے ہي</w:t>
      </w:r>
      <w:r w:rsidR="005619DD">
        <w:rPr>
          <w:rtl/>
        </w:rPr>
        <w:t xml:space="preserve">ں </w:t>
      </w:r>
      <w:r>
        <w:rPr>
          <w:rtl/>
        </w:rPr>
        <w:t>اور آخرت كے حالات سے غافل رہ جاتے ہي</w:t>
      </w:r>
      <w:r w:rsidR="005619DD">
        <w:rPr>
          <w:rtl/>
        </w:rPr>
        <w:t xml:space="preserve">ں </w:t>
      </w:r>
      <w:r>
        <w:rPr>
          <w:rtl/>
        </w:rPr>
        <w:t>_</w:t>
      </w:r>
    </w:p>
    <w:p w:rsidR="007D01F0" w:rsidRDefault="007D01F0" w:rsidP="00DC3E3F">
      <w:pPr>
        <w:pStyle w:val="libArabic"/>
        <w:rPr>
          <w:rtl/>
        </w:rPr>
      </w:pPr>
      <w:r>
        <w:rPr>
          <w:rFonts w:hint="eastAsia"/>
          <w:rtl/>
        </w:rPr>
        <w:t>فرحوا</w:t>
      </w:r>
      <w:r>
        <w:rPr>
          <w:rtl/>
        </w:rPr>
        <w:t xml:space="preserve"> بالحيوة الدنيا و ما الحيوة الدنيا فى الآخرة الا متاع</w:t>
      </w:r>
    </w:p>
    <w:p w:rsidR="003D32A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دنيا</w:t>
      </w:r>
      <w:r>
        <w:rPr>
          <w:rtl/>
        </w:rPr>
        <w:t xml:space="preserve"> كو آخرت كے مقابلے مي</w:t>
      </w:r>
      <w:r w:rsidR="005619DD">
        <w:rPr>
          <w:rtl/>
        </w:rPr>
        <w:t xml:space="preserve">ں </w:t>
      </w:r>
      <w:r>
        <w:rPr>
          <w:rtl/>
        </w:rPr>
        <w:t>ناچيز بيان كرنا اس گروہ كى مذمت كرنے بعد جو دنيا سے اپنے دل كو خوش ركھے ہوئے ہي</w:t>
      </w:r>
      <w:r w:rsidR="005619DD">
        <w:rPr>
          <w:rtl/>
        </w:rPr>
        <w:t xml:space="preserve">ں </w:t>
      </w:r>
      <w:r>
        <w:rPr>
          <w:rtl/>
        </w:rPr>
        <w:t>_ (</w:t>
      </w:r>
      <w:r w:rsidRPr="003D32A8">
        <w:rPr>
          <w:rStyle w:val="libArabicChar"/>
          <w:rtl/>
        </w:rPr>
        <w:t>فرحوا بالحيوة الدنيا</w:t>
      </w:r>
      <w:r>
        <w:rPr>
          <w:rtl/>
        </w:rPr>
        <w:t xml:space="preserve"> ) يہ اس بات كى طرف اشارہ ہے كہ اس گروہ سے مراد وہ لوگ ہي</w:t>
      </w:r>
      <w:r w:rsidR="005619DD">
        <w:rPr>
          <w:rtl/>
        </w:rPr>
        <w:t xml:space="preserve">ں </w:t>
      </w:r>
      <w:r>
        <w:rPr>
          <w:rtl/>
        </w:rPr>
        <w:t>جنہو</w:t>
      </w:r>
      <w:r w:rsidR="005619DD">
        <w:rPr>
          <w:rtl/>
        </w:rPr>
        <w:t xml:space="preserve">ں </w:t>
      </w:r>
      <w:r>
        <w:rPr>
          <w:rtl/>
        </w:rPr>
        <w:t>نے يا تو آخرت كو قبول نہي</w:t>
      </w:r>
      <w:r w:rsidR="005619DD">
        <w:rPr>
          <w:rtl/>
        </w:rPr>
        <w:t xml:space="preserve">ں </w:t>
      </w:r>
      <w:r>
        <w:rPr>
          <w:rtl/>
        </w:rPr>
        <w:t>كيا اور يا اس سے غافل ہي</w:t>
      </w:r>
      <w:r w:rsidR="005619DD">
        <w:rPr>
          <w:rtl/>
        </w:rPr>
        <w:t xml:space="preserve">ں </w:t>
      </w:r>
      <w:r>
        <w:rPr>
          <w:rtl/>
        </w:rPr>
        <w:t>_</w:t>
      </w:r>
    </w:p>
    <w:p w:rsidR="007D01F0" w:rsidRDefault="007D01F0" w:rsidP="00DC3E3F">
      <w:pPr>
        <w:pStyle w:val="libNormal"/>
        <w:rPr>
          <w:rtl/>
        </w:rPr>
      </w:pPr>
      <w:r>
        <w:rPr>
          <w:rtl/>
        </w:rPr>
        <w:t>4 _ دنيا كى زندگي، آخرت كى زندگى كے مقابلے مي</w:t>
      </w:r>
      <w:r w:rsidR="005619DD">
        <w:rPr>
          <w:rtl/>
        </w:rPr>
        <w:t xml:space="preserve">ں </w:t>
      </w:r>
      <w:r>
        <w:rPr>
          <w:rtl/>
        </w:rPr>
        <w:t>ناچيز سے توشہ كے علاوہ كچھ نہي</w:t>
      </w:r>
      <w:r w:rsidR="005619DD">
        <w:rPr>
          <w:rtl/>
        </w:rPr>
        <w:t xml:space="preserve">ں </w:t>
      </w:r>
      <w:r>
        <w:rPr>
          <w:rtl/>
        </w:rPr>
        <w:t>ہے_</w:t>
      </w:r>
      <w:r w:rsidRPr="003D32A8">
        <w:rPr>
          <w:rStyle w:val="libArabicChar"/>
          <w:rFonts w:hint="eastAsia"/>
          <w:rtl/>
        </w:rPr>
        <w:t>و</w:t>
      </w:r>
      <w:r w:rsidRPr="003D32A8">
        <w:rPr>
          <w:rStyle w:val="libArabicChar"/>
          <w:rtl/>
        </w:rPr>
        <w:t xml:space="preserve"> ما الحيوة الدنيا فى الآخرة الا متاع</w:t>
      </w:r>
    </w:p>
    <w:p w:rsidR="007D01F0" w:rsidRDefault="007D01F0" w:rsidP="00DC3E3F">
      <w:pPr>
        <w:pStyle w:val="libNormal"/>
        <w:rPr>
          <w:rtl/>
        </w:rPr>
      </w:pPr>
      <w:r>
        <w:rPr>
          <w:rtl/>
        </w:rPr>
        <w:t>(فى الآخرة) مي</w:t>
      </w:r>
      <w:r w:rsidR="005619DD">
        <w:rPr>
          <w:rtl/>
        </w:rPr>
        <w:t xml:space="preserve">ں </w:t>
      </w:r>
      <w:r>
        <w:rPr>
          <w:rtl/>
        </w:rPr>
        <w:t>حرف'' في'' مقائسہ و مقابلہ كے ليے ہے (متاع) اس مال كو كہتے ہي</w:t>
      </w:r>
      <w:r w:rsidR="005619DD">
        <w:rPr>
          <w:rtl/>
        </w:rPr>
        <w:t xml:space="preserve">ں </w:t>
      </w:r>
      <w:r>
        <w:rPr>
          <w:rtl/>
        </w:rPr>
        <w:t>جس سے زندگى مي</w:t>
      </w:r>
      <w:r w:rsidR="005619DD">
        <w:rPr>
          <w:rtl/>
        </w:rPr>
        <w:t xml:space="preserve">ں </w:t>
      </w:r>
      <w:r>
        <w:rPr>
          <w:rtl/>
        </w:rPr>
        <w:t>بہرہ مند ہوتے ہي</w:t>
      </w:r>
      <w:r w:rsidR="005619DD">
        <w:rPr>
          <w:rtl/>
        </w:rPr>
        <w:t xml:space="preserve">ں </w:t>
      </w:r>
      <w:r>
        <w:rPr>
          <w:rtl/>
        </w:rPr>
        <w:t>_ اسكونكرہ لانے كا مقصد يہ ہے كہ قلت كا اظہار كيا جائے_</w:t>
      </w:r>
    </w:p>
    <w:p w:rsidR="007D01F0" w:rsidRDefault="007D01F0" w:rsidP="00DC3E3F">
      <w:pPr>
        <w:pStyle w:val="libNormal"/>
        <w:rPr>
          <w:rtl/>
        </w:rPr>
      </w:pPr>
      <w:r>
        <w:rPr>
          <w:rtl/>
        </w:rPr>
        <w:t>5 _ آخرت كى زندگي، قابل قدر اور قدر و قيمت والى ہے_</w:t>
      </w:r>
      <w:r w:rsidRPr="003D32A8">
        <w:rPr>
          <w:rStyle w:val="libArabicChar"/>
          <w:rFonts w:hint="eastAsia"/>
          <w:rtl/>
        </w:rPr>
        <w:t>وما</w:t>
      </w:r>
      <w:r w:rsidRPr="003D32A8">
        <w:rPr>
          <w:rStyle w:val="libArabicChar"/>
          <w:rtl/>
        </w:rPr>
        <w:t xml:space="preserve"> الحيوة الدنيا فى الآخرة الا متاع</w:t>
      </w:r>
    </w:p>
    <w:p w:rsidR="007D01F0" w:rsidRDefault="007D01F0" w:rsidP="00DC3E3F">
      <w:pPr>
        <w:pStyle w:val="libNormal"/>
        <w:rPr>
          <w:rtl/>
        </w:rPr>
      </w:pPr>
      <w:r>
        <w:rPr>
          <w:rtl/>
        </w:rPr>
        <w:t>6 _خداوند متعال اپنى مشيت كے مطابق انسانو</w:t>
      </w:r>
      <w:r w:rsidR="005619DD">
        <w:rPr>
          <w:rtl/>
        </w:rPr>
        <w:t xml:space="preserve">ں </w:t>
      </w:r>
      <w:r>
        <w:rPr>
          <w:rtl/>
        </w:rPr>
        <w:t>كى روزى كو معين و مشخص فرماتاہے_</w:t>
      </w:r>
      <w:r w:rsidRPr="003D32A8">
        <w:rPr>
          <w:rStyle w:val="libArabicChar"/>
          <w:rFonts w:hint="eastAsia"/>
          <w:rtl/>
        </w:rPr>
        <w:t>اللّ</w:t>
      </w:r>
      <w:r w:rsidR="00F74C81" w:rsidRPr="00EC230E">
        <w:rPr>
          <w:rStyle w:val="libArabicChar"/>
          <w:rFonts w:hint="cs"/>
          <w:rtl/>
        </w:rPr>
        <w:t>ه</w:t>
      </w:r>
      <w:r w:rsidRPr="003D32A8">
        <w:rPr>
          <w:rStyle w:val="libArabicChar"/>
          <w:rtl/>
        </w:rPr>
        <w:t xml:space="preserve"> يبسط الرزق لمن يشاء و يقدر</w:t>
      </w:r>
    </w:p>
    <w:p w:rsidR="007D01F0" w:rsidRDefault="007D01F0" w:rsidP="00DC3E3F">
      <w:pPr>
        <w:pStyle w:val="libNormal"/>
        <w:rPr>
          <w:rtl/>
        </w:rPr>
      </w:pPr>
      <w:r>
        <w:rPr>
          <w:rtl/>
        </w:rPr>
        <w:t>(لمن يشاء) (يبسط)اور (يقدر) دونو</w:t>
      </w:r>
      <w:r w:rsidR="005619DD">
        <w:rPr>
          <w:rtl/>
        </w:rPr>
        <w:t xml:space="preserve">ں </w:t>
      </w:r>
      <w:r>
        <w:rPr>
          <w:rtl/>
        </w:rPr>
        <w:t>كے ليے قيد ہے دوسرے لفظو</w:t>
      </w:r>
      <w:r w:rsidR="005619DD">
        <w:rPr>
          <w:rtl/>
        </w:rPr>
        <w:t xml:space="preserve">ں </w:t>
      </w:r>
      <w:r>
        <w:rPr>
          <w:rtl/>
        </w:rPr>
        <w:t>مي</w:t>
      </w:r>
      <w:r w:rsidR="005619DD">
        <w:rPr>
          <w:rtl/>
        </w:rPr>
        <w:t xml:space="preserve">ں </w:t>
      </w:r>
      <w:r>
        <w:rPr>
          <w:rtl/>
        </w:rPr>
        <w:t>(يقدر) كے بعد جملہ (لمن يشاء) مقدر ہے _</w:t>
      </w:r>
    </w:p>
    <w:p w:rsidR="007D01F0" w:rsidRDefault="007D01F0" w:rsidP="00DC3E3F">
      <w:pPr>
        <w:pStyle w:val="libNormal"/>
        <w:rPr>
          <w:rtl/>
        </w:rPr>
      </w:pPr>
      <w:r>
        <w:rPr>
          <w:rtl/>
        </w:rPr>
        <w:t>7_ دنيا كى زندگى سے دل خوش كرنااور اسكى قدر و قيمت كى طرف توجہ نہ دينا كفر اختيار كرنے كا ذريعہ ہے _</w:t>
      </w:r>
    </w:p>
    <w:p w:rsidR="007D01F0" w:rsidRDefault="007D01F0" w:rsidP="00DC3E3F">
      <w:pPr>
        <w:pStyle w:val="libArabic"/>
        <w:rPr>
          <w:rtl/>
        </w:rPr>
      </w:pPr>
      <w:r>
        <w:rPr>
          <w:rFonts w:hint="eastAsia"/>
          <w:rtl/>
        </w:rPr>
        <w:t>و</w:t>
      </w:r>
      <w:r>
        <w:rPr>
          <w:rtl/>
        </w:rPr>
        <w:t xml:space="preserve"> فرحوا بالحى وة الدنيا و ما الحيوة الدنيافى الآخرة الا متاع</w:t>
      </w:r>
    </w:p>
    <w:p w:rsidR="007D01F0" w:rsidRDefault="007D01F0" w:rsidP="00DC3E3F">
      <w:pPr>
        <w:pStyle w:val="libNormal"/>
        <w:rPr>
          <w:rtl/>
        </w:rPr>
      </w:pPr>
      <w:r>
        <w:rPr>
          <w:rFonts w:hint="eastAsia"/>
          <w:rtl/>
        </w:rPr>
        <w:t>چونكہ</w:t>
      </w:r>
      <w:r>
        <w:rPr>
          <w:rtl/>
        </w:rPr>
        <w:t xml:space="preserve"> (فرحوا) كى ضمير سے مراد، كفر اختيار كرنے والے اور پيغمبر اسلام </w:t>
      </w:r>
      <w:r w:rsidR="00B330A4" w:rsidRPr="00B330A4">
        <w:rPr>
          <w:rStyle w:val="libAlaemChar"/>
          <w:rtl/>
        </w:rPr>
        <w:t xml:space="preserve"> صلى‌الله‌عليه‌وآله‌وسلم </w:t>
      </w:r>
      <w:r>
        <w:rPr>
          <w:rtl/>
        </w:rPr>
        <w:t xml:space="preserve"> كے مخالفين ہي</w:t>
      </w:r>
      <w:r w:rsidR="005619DD">
        <w:rPr>
          <w:rtl/>
        </w:rPr>
        <w:t xml:space="preserve">ں </w:t>
      </w:r>
      <w:r>
        <w:rPr>
          <w:rtl/>
        </w:rPr>
        <w:t>پس جملہ (فرحوا بالحى وة الدنيا و ...) در حققت ان كے كفر اختيار كرنے كے عوامل و اسباب اور بنياد كى طرف اشارہ ہے_يعنى دنيا كى زندگى سے دل خوش كرنا ان كو كفر اختيار كرنے ك</w:t>
      </w:r>
      <w:r>
        <w:rPr>
          <w:rFonts w:hint="eastAsia"/>
          <w:rtl/>
        </w:rPr>
        <w:t>ى</w:t>
      </w:r>
      <w:r>
        <w:rPr>
          <w:rtl/>
        </w:rPr>
        <w:t xml:space="preserve"> طرف لے جاتاہے_</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رازق ہونا 1 ، 2 ; اللہ تعالى كى مشيت 2 ، 6</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كى روزى 2 ; انسانو</w:t>
      </w:r>
      <w:r w:rsidR="005619DD">
        <w:rPr>
          <w:rtl/>
        </w:rPr>
        <w:t xml:space="preserve">ں </w:t>
      </w:r>
      <w:r>
        <w:rPr>
          <w:rtl/>
        </w:rPr>
        <w:t>كى غفلت 3; انسانو</w:t>
      </w:r>
      <w:r w:rsidR="005619DD">
        <w:rPr>
          <w:rtl/>
        </w:rPr>
        <w:t xml:space="preserve">ں </w:t>
      </w:r>
      <w:r>
        <w:rPr>
          <w:rtl/>
        </w:rPr>
        <w:t>مي</w:t>
      </w:r>
      <w:r w:rsidR="005619DD">
        <w:rPr>
          <w:rtl/>
        </w:rPr>
        <w:t xml:space="preserve">ں </w:t>
      </w:r>
      <w:r>
        <w:rPr>
          <w:rtl/>
        </w:rPr>
        <w:t>اقتصادى تفاوت 2 ; انسانو</w:t>
      </w:r>
      <w:r w:rsidR="005619DD">
        <w:rPr>
          <w:rtl/>
        </w:rPr>
        <w:t xml:space="preserve">ں </w:t>
      </w:r>
      <w:r>
        <w:rPr>
          <w:rtl/>
        </w:rPr>
        <w:t>مي</w:t>
      </w:r>
      <w:r w:rsidR="005619DD">
        <w:rPr>
          <w:rtl/>
        </w:rPr>
        <w:t xml:space="preserve">ں </w:t>
      </w:r>
      <w:r>
        <w:rPr>
          <w:rtl/>
        </w:rPr>
        <w:t>دنيا طلبى 3</w:t>
      </w:r>
    </w:p>
    <w:p w:rsidR="007D01F0" w:rsidRDefault="007D01F0" w:rsidP="00DC3E3F">
      <w:pPr>
        <w:pStyle w:val="libNormal"/>
        <w:rPr>
          <w:rtl/>
        </w:rPr>
      </w:pPr>
      <w:r>
        <w:rPr>
          <w:rFonts w:hint="eastAsia"/>
          <w:rtl/>
        </w:rPr>
        <w:t>جہالت</w:t>
      </w:r>
      <w:r>
        <w:rPr>
          <w:rtl/>
        </w:rPr>
        <w:t xml:space="preserve"> :</w:t>
      </w:r>
      <w:r>
        <w:rPr>
          <w:rFonts w:hint="eastAsia"/>
          <w:rtl/>
        </w:rPr>
        <w:t>جہالت</w:t>
      </w:r>
      <w:r>
        <w:rPr>
          <w:rtl/>
        </w:rPr>
        <w:t xml:space="preserve"> و جہل كے آثار 7</w:t>
      </w:r>
    </w:p>
    <w:p w:rsidR="007D01F0" w:rsidRDefault="007D01F0" w:rsidP="00DC3E3F">
      <w:pPr>
        <w:pStyle w:val="libNormal"/>
        <w:rPr>
          <w:rtl/>
        </w:rPr>
      </w:pPr>
      <w:r>
        <w:rPr>
          <w:rFonts w:hint="eastAsia"/>
          <w:rtl/>
        </w:rPr>
        <w:t>حيات</w:t>
      </w:r>
      <w:r>
        <w:rPr>
          <w:rtl/>
        </w:rPr>
        <w:t xml:space="preserve"> :</w:t>
      </w:r>
      <w:r>
        <w:rPr>
          <w:rFonts w:hint="eastAsia"/>
          <w:rtl/>
        </w:rPr>
        <w:t>اخروى</w:t>
      </w:r>
      <w:r>
        <w:rPr>
          <w:rtl/>
        </w:rPr>
        <w:t xml:space="preserve"> زندگى كى قدر و قيمت 4 ، 5 ; دنياوى زندگى كى قدر و قيمت نہ ہونا 4 ،7</w:t>
      </w:r>
    </w:p>
    <w:p w:rsidR="007D01F0" w:rsidRDefault="007D01F0" w:rsidP="00DC3E3F">
      <w:pPr>
        <w:pStyle w:val="libNormal"/>
        <w:rPr>
          <w:rtl/>
        </w:rPr>
      </w:pPr>
      <w:r>
        <w:rPr>
          <w:rFonts w:hint="eastAsia"/>
          <w:rtl/>
        </w:rPr>
        <w:t>دنيا</w:t>
      </w:r>
      <w:r>
        <w:rPr>
          <w:rtl/>
        </w:rPr>
        <w:t xml:space="preserve"> :</w:t>
      </w:r>
      <w:r>
        <w:rPr>
          <w:rFonts w:hint="eastAsia"/>
          <w:rtl/>
        </w:rPr>
        <w:t>دنيا</w:t>
      </w:r>
      <w:r>
        <w:rPr>
          <w:rtl/>
        </w:rPr>
        <w:t xml:space="preserve"> و آخرت 4</w:t>
      </w:r>
    </w:p>
    <w:p w:rsidR="003D32A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دنيا</w:t>
      </w:r>
      <w:r>
        <w:rPr>
          <w:rtl/>
        </w:rPr>
        <w:t xml:space="preserve"> طلبى :</w:t>
      </w:r>
      <w:r>
        <w:rPr>
          <w:rFonts w:hint="eastAsia"/>
          <w:rtl/>
        </w:rPr>
        <w:t>دنيا</w:t>
      </w:r>
      <w:r>
        <w:rPr>
          <w:rtl/>
        </w:rPr>
        <w:t xml:space="preserve"> طلبى كے آثار 7</w:t>
      </w:r>
    </w:p>
    <w:p w:rsidR="007D01F0" w:rsidRDefault="007D01F0" w:rsidP="00DC3E3F">
      <w:pPr>
        <w:pStyle w:val="libNormal"/>
        <w:rPr>
          <w:rtl/>
        </w:rPr>
      </w:pPr>
      <w:r>
        <w:rPr>
          <w:rFonts w:hint="eastAsia"/>
          <w:rtl/>
        </w:rPr>
        <w:t>روزى</w:t>
      </w:r>
      <w:r>
        <w:rPr>
          <w:rtl/>
        </w:rPr>
        <w:t xml:space="preserve"> :</w:t>
      </w:r>
      <w:r>
        <w:rPr>
          <w:rFonts w:hint="eastAsia"/>
          <w:rtl/>
        </w:rPr>
        <w:t>روزى</w:t>
      </w:r>
      <w:r>
        <w:rPr>
          <w:rtl/>
        </w:rPr>
        <w:t xml:space="preserve"> كا سبب 1 ، 2;روزى كا مقدر ہونا 6</w:t>
      </w:r>
    </w:p>
    <w:p w:rsidR="007D01F0" w:rsidRDefault="007D01F0" w:rsidP="00DC3E3F">
      <w:pPr>
        <w:pStyle w:val="libNormal"/>
        <w:rPr>
          <w:rtl/>
        </w:rPr>
      </w:pPr>
      <w:r>
        <w:rPr>
          <w:rFonts w:hint="eastAsia"/>
          <w:rtl/>
        </w:rPr>
        <w:t>غفلت</w:t>
      </w:r>
      <w:r>
        <w:rPr>
          <w:rtl/>
        </w:rPr>
        <w:t xml:space="preserve"> :</w:t>
      </w:r>
      <w:r>
        <w:rPr>
          <w:rFonts w:hint="eastAsia"/>
          <w:rtl/>
        </w:rPr>
        <w:t>آخرت</w:t>
      </w:r>
      <w:r>
        <w:rPr>
          <w:rtl/>
        </w:rPr>
        <w:t xml:space="preserve"> سے غفلت 3</w:t>
      </w:r>
    </w:p>
    <w:p w:rsidR="007D01F0" w:rsidRDefault="007D01F0" w:rsidP="00DC3E3F">
      <w:pPr>
        <w:pStyle w:val="libNormal"/>
        <w:rPr>
          <w:rtl/>
        </w:rPr>
      </w:pPr>
      <w:r>
        <w:rPr>
          <w:rFonts w:hint="eastAsia"/>
          <w:rtl/>
        </w:rPr>
        <w:t>كفر</w:t>
      </w:r>
      <w:r>
        <w:rPr>
          <w:rtl/>
        </w:rPr>
        <w:t xml:space="preserve"> :</w:t>
      </w:r>
      <w:r>
        <w:rPr>
          <w:rFonts w:hint="eastAsia"/>
          <w:rtl/>
        </w:rPr>
        <w:t>كفر</w:t>
      </w:r>
      <w:r>
        <w:rPr>
          <w:rtl/>
        </w:rPr>
        <w:t xml:space="preserve"> كا سبب 7</w:t>
      </w:r>
    </w:p>
    <w:p w:rsidR="007D01F0" w:rsidRDefault="003D32A8" w:rsidP="00DC3E3F">
      <w:pPr>
        <w:pStyle w:val="Heading2Center"/>
        <w:rPr>
          <w:rtl/>
        </w:rPr>
      </w:pPr>
      <w:bookmarkStart w:id="262" w:name="_Toc27220059"/>
      <w:r>
        <w:rPr>
          <w:rFonts w:hint="cs"/>
          <w:rtl/>
        </w:rPr>
        <w:t>آیت 27</w:t>
      </w:r>
      <w:bookmarkEnd w:id="26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D32A8">
        <w:rPr>
          <w:rStyle w:val="libAieChar"/>
          <w:rFonts w:hint="eastAsia"/>
          <w:rtl/>
        </w:rPr>
        <w:t>وَيَقُولُ</w:t>
      </w:r>
      <w:r w:rsidRPr="003D32A8">
        <w:rPr>
          <w:rStyle w:val="libAieChar"/>
          <w:rtl/>
        </w:rPr>
        <w:t xml:space="preserve"> الَّذِينَ كَفَرُواْ لَوْلاَ أُنزِلَ عَلَيْهِ آيَةٌ مِّن رَّبِّهِ قُلْ إِنَّ اللّهَ يُضِلُّ مَن يَشَاءُ وَيَهْدِي إِلَيْهِ مَنْ أَنَابَ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يہ كافر كہتے ہي</w:t>
      </w:r>
      <w:r w:rsidR="005619DD">
        <w:rPr>
          <w:rtl/>
        </w:rPr>
        <w:t xml:space="preserve">ں </w:t>
      </w:r>
      <w:r>
        <w:rPr>
          <w:rtl/>
        </w:rPr>
        <w:t>كہ ان كے اوپر ہمارے پسند كى نشانى كيو</w:t>
      </w:r>
      <w:r w:rsidR="005619DD">
        <w:rPr>
          <w:rtl/>
        </w:rPr>
        <w:t xml:space="preserve">ں </w:t>
      </w:r>
      <w:r>
        <w:rPr>
          <w:rtl/>
        </w:rPr>
        <w:t>نہي</w:t>
      </w:r>
      <w:r w:rsidR="005619DD">
        <w:rPr>
          <w:rtl/>
        </w:rPr>
        <w:t xml:space="preserve">ں </w:t>
      </w:r>
      <w:r>
        <w:rPr>
          <w:rtl/>
        </w:rPr>
        <w:t>نازل ہوتى تو يہ پيغمبر كہہ ديجئے كہ اللہ جس كو چاہتاہے گمراہى 3_مي</w:t>
      </w:r>
      <w:r w:rsidR="005619DD">
        <w:rPr>
          <w:rtl/>
        </w:rPr>
        <w:t xml:space="preserve">ں </w:t>
      </w:r>
      <w:r>
        <w:rPr>
          <w:rtl/>
        </w:rPr>
        <w:t>چھوڑ ديتاہے اور جو اس كى طرف متوجہ ہوجاتے ہي</w:t>
      </w:r>
      <w:r w:rsidR="005619DD">
        <w:rPr>
          <w:rtl/>
        </w:rPr>
        <w:t xml:space="preserve">ں </w:t>
      </w:r>
      <w:r>
        <w:rPr>
          <w:rtl/>
        </w:rPr>
        <w:t>انھي</w:t>
      </w:r>
      <w:r w:rsidR="005619DD">
        <w:rPr>
          <w:rtl/>
        </w:rPr>
        <w:t xml:space="preserve">ں </w:t>
      </w:r>
      <w:r>
        <w:rPr>
          <w:rtl/>
        </w:rPr>
        <w:t>ہدايت ديديتاہے (27)</w:t>
      </w:r>
    </w:p>
    <w:p w:rsidR="007D01F0" w:rsidRDefault="007D01F0" w:rsidP="00DC3E3F">
      <w:pPr>
        <w:pStyle w:val="libNormal"/>
        <w:rPr>
          <w:rtl/>
        </w:rPr>
      </w:pPr>
      <w:r>
        <w:rPr>
          <w:rtl/>
        </w:rPr>
        <w:t xml:space="preserve">1_ عصر بعثت كے كفار نے رسالت پيغمبر </w:t>
      </w:r>
      <w:r w:rsidR="00B330A4" w:rsidRPr="00B330A4">
        <w:rPr>
          <w:rStyle w:val="libAlaemChar"/>
          <w:rtl/>
        </w:rPr>
        <w:t xml:space="preserve"> صلى‌الله‌عليه‌وآله‌وسلم </w:t>
      </w:r>
      <w:r>
        <w:rPr>
          <w:rtl/>
        </w:rPr>
        <w:t xml:space="preserve"> كى حقانيت پر كسى معجزہ يا نشانى كا دعوى نہي</w:t>
      </w:r>
      <w:r w:rsidR="005619DD">
        <w:rPr>
          <w:rtl/>
        </w:rPr>
        <w:t xml:space="preserve">ں </w:t>
      </w:r>
      <w:r>
        <w:rPr>
          <w:rtl/>
        </w:rPr>
        <w:t>كيا _</w:t>
      </w:r>
    </w:p>
    <w:p w:rsidR="007D01F0" w:rsidRDefault="007D01F0" w:rsidP="00DC3E3F">
      <w:pPr>
        <w:pStyle w:val="libArabic"/>
        <w:rPr>
          <w:rtl/>
        </w:rPr>
      </w:pPr>
      <w:r>
        <w:rPr>
          <w:rFonts w:hint="eastAsia"/>
          <w:rtl/>
        </w:rPr>
        <w:t>و</w:t>
      </w:r>
      <w:r>
        <w:rPr>
          <w:rtl/>
        </w:rPr>
        <w:t xml:space="preserve"> يقول الذين كفروا لو لا انزل علي</w:t>
      </w:r>
      <w:r w:rsidR="00F74C81" w:rsidRPr="008C36F4">
        <w:rPr>
          <w:rFonts w:hint="cs"/>
          <w:rtl/>
        </w:rPr>
        <w:t>ه</w:t>
      </w:r>
      <w:r w:rsidR="00BD183D" w:rsidRPr="00BD183D">
        <w:rPr>
          <w:rtl/>
        </w:rPr>
        <w:t xml:space="preserve"> آي</w:t>
      </w:r>
      <w:r>
        <w:rPr>
          <w:rFonts w:hint="cs"/>
          <w:rtl/>
        </w:rPr>
        <w:t>ة</w:t>
      </w:r>
      <w:r>
        <w:rPr>
          <w:rtl/>
        </w:rPr>
        <w:t xml:space="preserve"> </w:t>
      </w:r>
      <w:r>
        <w:rPr>
          <w:rFonts w:hint="cs"/>
          <w:rtl/>
        </w:rPr>
        <w:t>من</w:t>
      </w:r>
      <w:r>
        <w:rPr>
          <w:rtl/>
        </w:rPr>
        <w:t xml:space="preserve"> </w:t>
      </w:r>
      <w:r>
        <w:rPr>
          <w:rFonts w:hint="cs"/>
          <w:rtl/>
        </w:rPr>
        <w:t>رب</w:t>
      </w:r>
      <w:r w:rsidR="00F74C81" w:rsidRPr="008C36F4">
        <w:rPr>
          <w:rFonts w:hint="cs"/>
          <w:rtl/>
        </w:rPr>
        <w:t>ه</w:t>
      </w:r>
    </w:p>
    <w:p w:rsidR="007D01F0" w:rsidRDefault="007D01F0" w:rsidP="00DC3E3F">
      <w:pPr>
        <w:pStyle w:val="libNormal"/>
        <w:rPr>
          <w:rtl/>
        </w:rPr>
      </w:pPr>
      <w:r>
        <w:rPr>
          <w:rtl/>
        </w:rPr>
        <w:t xml:space="preserve">2 _ كفار، توحيد اور رسالت پيغمبر اسلام </w:t>
      </w:r>
      <w:r w:rsidR="00B330A4" w:rsidRPr="00B330A4">
        <w:rPr>
          <w:rStyle w:val="libAlaemChar"/>
          <w:rtl/>
        </w:rPr>
        <w:t xml:space="preserve"> صلى‌الله‌عليه‌وآله‌وسلم </w:t>
      </w:r>
      <w:r>
        <w:rPr>
          <w:rtl/>
        </w:rPr>
        <w:t xml:space="preserve"> كى حقانيت پر يقين كرنے كے ليے قرآن مجيد كے علاوہ كوئي دوسرا معجزہ چاہتے تھے_</w:t>
      </w:r>
      <w:r w:rsidRPr="003D32A8">
        <w:rPr>
          <w:rStyle w:val="libArabicChar"/>
          <w:rFonts w:hint="eastAsia"/>
          <w:rtl/>
        </w:rPr>
        <w:t>و</w:t>
      </w:r>
      <w:r w:rsidRPr="003D32A8">
        <w:rPr>
          <w:rStyle w:val="libArabicChar"/>
          <w:rtl/>
        </w:rPr>
        <w:t xml:space="preserve"> يقول الذين كفروا لو لا انزل علي</w:t>
      </w:r>
      <w:r w:rsidR="00F74C81" w:rsidRPr="00EC230E">
        <w:rPr>
          <w:rStyle w:val="libArabicChar"/>
          <w:rFonts w:hint="cs"/>
          <w:rtl/>
        </w:rPr>
        <w:t>ه</w:t>
      </w:r>
      <w:r w:rsidR="00BD183D" w:rsidRPr="00BD183D">
        <w:rPr>
          <w:rStyle w:val="libArabicChar"/>
          <w:rtl/>
        </w:rPr>
        <w:t xml:space="preserve"> آي</w:t>
      </w:r>
      <w:r w:rsidRPr="003D32A8">
        <w:rPr>
          <w:rStyle w:val="libArabicChar"/>
          <w:rFonts w:hint="cs"/>
          <w:rtl/>
        </w:rPr>
        <w:t>ة</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رب</w:t>
      </w:r>
      <w:r w:rsidR="00F74C81" w:rsidRPr="00EC230E">
        <w:rPr>
          <w:rStyle w:val="libArabicChar"/>
          <w:rFonts w:hint="cs"/>
          <w:rtl/>
        </w:rPr>
        <w:t>ه</w:t>
      </w:r>
    </w:p>
    <w:p w:rsidR="007D01F0" w:rsidRDefault="007D01F0" w:rsidP="00DC3E3F">
      <w:pPr>
        <w:pStyle w:val="libNormal"/>
        <w:rPr>
          <w:rtl/>
        </w:rPr>
      </w:pPr>
      <w:r>
        <w:rPr>
          <w:rtl/>
        </w:rPr>
        <w:t xml:space="preserve">(إن اللہ يضل من يشاء و يھدي ...)كا جملہ اس بات كا قرينہ ہے كہ كفار اپنى ہدايت اور رسالت پيغمبر </w:t>
      </w:r>
      <w:r w:rsidR="00B330A4" w:rsidRPr="00B330A4">
        <w:rPr>
          <w:rStyle w:val="libAlaemChar"/>
          <w:rtl/>
        </w:rPr>
        <w:t xml:space="preserve"> صلى‌الله‌عليه‌وآله‌وسلم </w:t>
      </w:r>
      <w:r>
        <w:rPr>
          <w:rtl/>
        </w:rPr>
        <w:t xml:space="preserve"> كو قبول كرنے كے ليے جسكا اصل مقصد توحيد تھا معجزہ چاہتے تھےيعنى يہ كہتے تھے اگر معجزہ دكھاؤ گے تو تيرى رسالت كو قبول كري</w:t>
      </w:r>
      <w:r w:rsidR="005619DD">
        <w:rPr>
          <w:rtl/>
        </w:rPr>
        <w:t xml:space="preserve">ں </w:t>
      </w:r>
      <w:r>
        <w:rPr>
          <w:rtl/>
        </w:rPr>
        <w:t>گے اور توحيد والے ہوجائي</w:t>
      </w:r>
      <w:r w:rsidR="005619DD">
        <w:rPr>
          <w:rtl/>
        </w:rPr>
        <w:t xml:space="preserve">ں </w:t>
      </w:r>
      <w:r>
        <w:rPr>
          <w:rtl/>
        </w:rPr>
        <w:t>گے _</w:t>
      </w:r>
    </w:p>
    <w:p w:rsidR="007D01F0" w:rsidRDefault="007D01F0" w:rsidP="00DC3E3F">
      <w:pPr>
        <w:pStyle w:val="libNormal"/>
        <w:rPr>
          <w:rtl/>
        </w:rPr>
      </w:pPr>
      <w:r>
        <w:rPr>
          <w:rtl/>
        </w:rPr>
        <w:t>3 _ عصر بعثت كے كفار كا پروپيگنڈہ، پيغمبر اسلام</w:t>
      </w:r>
      <w:r w:rsidR="00B330A4" w:rsidRPr="00B330A4">
        <w:rPr>
          <w:rStyle w:val="libAlaemChar"/>
          <w:rtl/>
        </w:rPr>
        <w:t xml:space="preserve"> صلى‌الله‌عليه‌وآله‌وسلم </w:t>
      </w:r>
      <w:r>
        <w:rPr>
          <w:rtl/>
        </w:rPr>
        <w:t xml:space="preserve"> كے خلاف ماحول كو آمادہ كرنا تھا _</w:t>
      </w:r>
    </w:p>
    <w:p w:rsidR="003D32A8" w:rsidRDefault="007D01F0" w:rsidP="00DC3E3F">
      <w:pPr>
        <w:pStyle w:val="libArabic"/>
        <w:rPr>
          <w:rtl/>
        </w:rPr>
      </w:pPr>
      <w:r>
        <w:rPr>
          <w:rFonts w:hint="eastAsia"/>
          <w:rtl/>
        </w:rPr>
        <w:t>و</w:t>
      </w:r>
      <w:r>
        <w:rPr>
          <w:rtl/>
        </w:rPr>
        <w:t xml:space="preserve"> يقول الذين كفروا لو لا انزل علي</w:t>
      </w:r>
      <w:r w:rsidR="00F74C81" w:rsidRPr="008C36F4">
        <w:rPr>
          <w:rFonts w:hint="cs"/>
          <w:rtl/>
        </w:rPr>
        <w:t>ه</w:t>
      </w:r>
      <w:r>
        <w:rPr>
          <w:rtl/>
        </w:rPr>
        <w:t xml:space="preserve"> </w:t>
      </w:r>
      <w:r>
        <w:rPr>
          <w:rFonts w:hint="cs"/>
          <w:rtl/>
        </w:rPr>
        <w:t>آية</w:t>
      </w:r>
      <w:r>
        <w:rPr>
          <w:rtl/>
        </w:rPr>
        <w:t xml:space="preserve"> </w:t>
      </w:r>
      <w:r>
        <w:rPr>
          <w:rFonts w:hint="cs"/>
          <w:rtl/>
        </w:rPr>
        <w:t>من</w:t>
      </w:r>
      <w:r w:rsidR="003D32A8" w:rsidRPr="003D32A8">
        <w:rPr>
          <w:rFonts w:hint="eastAsia"/>
          <w:rtl/>
        </w:rPr>
        <w:t xml:space="preserve"> </w:t>
      </w:r>
      <w:r w:rsidR="003D32A8">
        <w:rPr>
          <w:rFonts w:hint="eastAsia"/>
          <w:rtl/>
        </w:rPr>
        <w:t>رب</w:t>
      </w:r>
      <w:r w:rsidR="00F74C81" w:rsidRPr="008C36F4">
        <w:rPr>
          <w:rFonts w:hint="cs"/>
          <w:rtl/>
        </w:rPr>
        <w:t>ه</w:t>
      </w:r>
    </w:p>
    <w:p w:rsidR="003D32A8" w:rsidRDefault="003D32A8" w:rsidP="00DC3E3F">
      <w:pPr>
        <w:pStyle w:val="libNormal"/>
        <w:rPr>
          <w:rtl/>
        </w:rPr>
      </w:pPr>
      <w:r>
        <w:rPr>
          <w:rtl/>
        </w:rPr>
        <w:t>4 _انسانوں كى ہدايت اور ان كى گمراہي، خداوند متعال كے دست قدرت اوراسكى مشيت كے ساتھ مربوط ہے _</w:t>
      </w:r>
    </w:p>
    <w:p w:rsidR="003D32A8" w:rsidRDefault="003D32A8" w:rsidP="00DC3E3F">
      <w:pPr>
        <w:pStyle w:val="libArabic"/>
        <w:rPr>
          <w:rtl/>
        </w:rPr>
      </w:pPr>
      <w:r>
        <w:rPr>
          <w:rFonts w:hint="eastAsia"/>
          <w:rtl/>
        </w:rPr>
        <w:t>قل</w:t>
      </w:r>
      <w:r>
        <w:rPr>
          <w:rtl/>
        </w:rPr>
        <w:t xml:space="preserve"> إن الل</w:t>
      </w:r>
      <w:r w:rsidR="00F74C81" w:rsidRPr="008C36F4">
        <w:rPr>
          <w:rFonts w:hint="cs"/>
          <w:rtl/>
        </w:rPr>
        <w:t>ه</w:t>
      </w:r>
      <w:r>
        <w:rPr>
          <w:rtl/>
        </w:rPr>
        <w:t xml:space="preserve"> </w:t>
      </w:r>
      <w:r>
        <w:rPr>
          <w:rFonts w:hint="cs"/>
          <w:rtl/>
        </w:rPr>
        <w:t>يضل</w:t>
      </w:r>
      <w:r>
        <w:rPr>
          <w:rtl/>
        </w:rPr>
        <w:t xml:space="preserve"> </w:t>
      </w:r>
      <w:r>
        <w:rPr>
          <w:rFonts w:hint="cs"/>
          <w:rtl/>
        </w:rPr>
        <w:t>من</w:t>
      </w:r>
      <w:r>
        <w:rPr>
          <w:rtl/>
        </w:rPr>
        <w:t xml:space="preserve"> </w:t>
      </w:r>
      <w:r>
        <w:rPr>
          <w:rFonts w:hint="cs"/>
          <w:rtl/>
        </w:rPr>
        <w:t>يشاء</w:t>
      </w:r>
      <w:r>
        <w:rPr>
          <w:rtl/>
        </w:rPr>
        <w:t xml:space="preserve"> </w:t>
      </w:r>
      <w:r>
        <w:rPr>
          <w:rFonts w:hint="cs"/>
          <w:rtl/>
        </w:rPr>
        <w:t>و</w:t>
      </w:r>
      <w:r>
        <w:rPr>
          <w:rtl/>
        </w:rPr>
        <w:t xml:space="preserve"> </w:t>
      </w:r>
      <w:r>
        <w:rPr>
          <w:rFonts w:hint="cs"/>
          <w:rtl/>
        </w:rPr>
        <w:t>ي</w:t>
      </w:r>
      <w:r w:rsidR="00AB48DA" w:rsidRPr="008C36F4">
        <w:rPr>
          <w:rFonts w:hint="cs"/>
          <w:rtl/>
        </w:rPr>
        <w:t>ه</w:t>
      </w:r>
      <w:r>
        <w:rPr>
          <w:rFonts w:hint="cs"/>
          <w:rtl/>
        </w:rPr>
        <w:t>دى</w:t>
      </w:r>
      <w:r>
        <w:rPr>
          <w:rtl/>
        </w:rPr>
        <w:t xml:space="preserve"> </w:t>
      </w:r>
      <w:r>
        <w:rPr>
          <w:rFonts w:hint="cs"/>
          <w:rtl/>
        </w:rPr>
        <w:t>الي</w:t>
      </w:r>
      <w:r w:rsidR="00F74C81" w:rsidRPr="008C36F4">
        <w:rPr>
          <w:rFonts w:hint="cs"/>
          <w:rtl/>
        </w:rPr>
        <w:t>ه</w:t>
      </w:r>
      <w:r>
        <w:rPr>
          <w:rtl/>
        </w:rPr>
        <w:t xml:space="preserve"> </w:t>
      </w:r>
      <w:r>
        <w:rPr>
          <w:rFonts w:hint="cs"/>
          <w:rtl/>
        </w:rPr>
        <w:t>من</w:t>
      </w:r>
      <w:r>
        <w:rPr>
          <w:rtl/>
        </w:rPr>
        <w:t xml:space="preserve"> اناب</w:t>
      </w:r>
    </w:p>
    <w:p w:rsidR="003D32A8" w:rsidRDefault="003D32A8" w:rsidP="00DC3E3F">
      <w:pPr>
        <w:pStyle w:val="libNormal"/>
        <w:rPr>
          <w:rtl/>
        </w:rPr>
      </w:pPr>
      <w:r>
        <w:rPr>
          <w:rtl/>
        </w:rPr>
        <w:t>(</w:t>
      </w:r>
      <w:r w:rsidRPr="003D32A8">
        <w:rPr>
          <w:rStyle w:val="libArabicChar"/>
          <w:rtl/>
        </w:rPr>
        <w:t>يضل</w:t>
      </w:r>
      <w:r>
        <w:rPr>
          <w:rtl/>
        </w:rPr>
        <w:t>) اور (</w:t>
      </w:r>
      <w:r w:rsidRPr="003D32A8">
        <w:rPr>
          <w:rStyle w:val="libArabicChar"/>
          <w:rtl/>
        </w:rPr>
        <w:t>ي</w:t>
      </w:r>
      <w:r w:rsidR="00AB48DA" w:rsidRPr="00EC230E">
        <w:rPr>
          <w:rStyle w:val="libArabicChar"/>
          <w:rFonts w:hint="cs"/>
          <w:rtl/>
        </w:rPr>
        <w:t>ه</w:t>
      </w:r>
      <w:r w:rsidRPr="003D32A8">
        <w:rPr>
          <w:rStyle w:val="libArabicChar"/>
          <w:rFonts w:hint="cs"/>
          <w:rtl/>
        </w:rPr>
        <w:t>دي</w:t>
      </w:r>
      <w:r>
        <w:rPr>
          <w:rtl/>
        </w:rPr>
        <w:t xml:space="preserve">) دونوں افعال كى صفات و خصوصيات اس بات كا قرينہ ہيں كہ وہ ايك دوسرے كے ليے ہيں _تو </w:t>
      </w:r>
    </w:p>
    <w:p w:rsidR="007D01F0" w:rsidRDefault="007D01F0" w:rsidP="00DC3E3F">
      <w:pPr>
        <w:pStyle w:val="libArabic"/>
        <w:rPr>
          <w:rtl/>
        </w:rPr>
      </w:pPr>
    </w:p>
    <w:p w:rsidR="003D32A8" w:rsidRDefault="002C39E3" w:rsidP="007F146C">
      <w:pPr>
        <w:pStyle w:val="libPoemTini"/>
        <w:rPr>
          <w:rtl/>
        </w:rPr>
      </w:pPr>
      <w:r>
        <w:rPr>
          <w:rtl/>
        </w:rPr>
        <w:br w:type="page"/>
      </w:r>
    </w:p>
    <w:p w:rsidR="003D32A8" w:rsidRDefault="003D32A8" w:rsidP="00DC3E3F">
      <w:pPr>
        <w:pStyle w:val="libNormal"/>
        <w:rPr>
          <w:rtl/>
        </w:rPr>
      </w:pPr>
      <w:r>
        <w:rPr>
          <w:rtl/>
        </w:rPr>
        <w:lastRenderedPageBreak/>
        <w:t>مذكورہ بالا جملہ كا معنى يہ ہوگا (</w:t>
      </w:r>
      <w:r w:rsidRPr="003D32A8">
        <w:rPr>
          <w:rStyle w:val="libArabicChar"/>
          <w:rtl/>
        </w:rPr>
        <w:t>إن 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يضل</w:t>
      </w:r>
      <w:r w:rsidRPr="003D32A8">
        <w:rPr>
          <w:rStyle w:val="libArabicChar"/>
          <w:rtl/>
        </w:rPr>
        <w:t xml:space="preserve"> </w:t>
      </w:r>
      <w:r w:rsidRPr="003D32A8">
        <w:rPr>
          <w:rStyle w:val="libArabicChar"/>
          <w:rFonts w:hint="cs"/>
          <w:rtl/>
        </w:rPr>
        <w:t>عن</w:t>
      </w:r>
      <w:r w:rsidR="00F74C81" w:rsidRPr="00EC230E">
        <w:rPr>
          <w:rStyle w:val="libArabicChar"/>
          <w:rFonts w:hint="cs"/>
          <w:rtl/>
        </w:rPr>
        <w:t>ه</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يشاء</w:t>
      </w:r>
      <w:r w:rsidRPr="003D32A8">
        <w:rPr>
          <w:rStyle w:val="libArabicChar"/>
          <w:rtl/>
        </w:rPr>
        <w:t xml:space="preserve"> </w:t>
      </w:r>
      <w:r w:rsidRPr="003D32A8">
        <w:rPr>
          <w:rStyle w:val="libArabicChar"/>
          <w:rFonts w:hint="cs"/>
          <w:rtl/>
        </w:rPr>
        <w:t>و</w:t>
      </w:r>
      <w:r w:rsidRPr="003D32A8">
        <w:rPr>
          <w:rStyle w:val="libArabicChar"/>
          <w:rtl/>
        </w:rPr>
        <w:t xml:space="preserve"> </w:t>
      </w:r>
      <w:r w:rsidRPr="003D32A8">
        <w:rPr>
          <w:rStyle w:val="libArabicChar"/>
          <w:rFonts w:hint="cs"/>
          <w:rtl/>
        </w:rPr>
        <w:t>يشاء</w:t>
      </w:r>
      <w:r w:rsidRPr="003D32A8">
        <w:rPr>
          <w:rStyle w:val="libArabicChar"/>
          <w:rtl/>
        </w:rPr>
        <w:t xml:space="preserve"> </w:t>
      </w:r>
      <w:r w:rsidRPr="003D32A8">
        <w:rPr>
          <w:rStyle w:val="libArabicChar"/>
          <w:rFonts w:hint="cs"/>
          <w:rtl/>
        </w:rPr>
        <w:t>اضلال</w:t>
      </w:r>
      <w:r w:rsidRPr="003D32A8">
        <w:rPr>
          <w:rStyle w:val="libArabicChar"/>
          <w:rtl/>
        </w:rPr>
        <w:t xml:space="preserve"> </w:t>
      </w:r>
      <w:r w:rsidRPr="003D32A8">
        <w:rPr>
          <w:rStyle w:val="libArabicChar"/>
          <w:rFonts w:hint="cs"/>
          <w:rtl/>
        </w:rPr>
        <w:t>من</w:t>
      </w:r>
      <w:r w:rsidRPr="003D32A8">
        <w:rPr>
          <w:rStyle w:val="libArabicChar"/>
          <w:rtl/>
        </w:rPr>
        <w:t xml:space="preserve"> لم ينب و ي</w:t>
      </w:r>
      <w:r w:rsidR="00AB48DA" w:rsidRPr="00EC230E">
        <w:rPr>
          <w:rStyle w:val="libArabicChar"/>
          <w:rFonts w:hint="cs"/>
          <w:rtl/>
        </w:rPr>
        <w:t>ه</w:t>
      </w:r>
      <w:r w:rsidRPr="003D32A8">
        <w:rPr>
          <w:rStyle w:val="libArabicChar"/>
          <w:rFonts w:hint="cs"/>
          <w:rtl/>
        </w:rPr>
        <w:t>دى</w:t>
      </w:r>
      <w:r w:rsidRPr="003D32A8">
        <w:rPr>
          <w:rStyle w:val="libArabicChar"/>
          <w:rtl/>
        </w:rPr>
        <w:t xml:space="preserve"> </w:t>
      </w:r>
      <w:r w:rsidRPr="003D32A8">
        <w:rPr>
          <w:rStyle w:val="libArabicChar"/>
          <w:rFonts w:hint="cs"/>
          <w:rtl/>
        </w:rPr>
        <w:t>الي</w:t>
      </w:r>
      <w:r w:rsidR="00F74C81" w:rsidRPr="00EC230E">
        <w:rPr>
          <w:rStyle w:val="libArabicChar"/>
          <w:rFonts w:hint="cs"/>
          <w:rtl/>
        </w:rPr>
        <w:t>ه</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يشاء</w:t>
      </w:r>
      <w:r w:rsidRPr="003D32A8">
        <w:rPr>
          <w:rStyle w:val="libArabicChar"/>
          <w:rtl/>
        </w:rPr>
        <w:t xml:space="preserve"> </w:t>
      </w:r>
      <w:r w:rsidRPr="003D32A8">
        <w:rPr>
          <w:rStyle w:val="libArabicChar"/>
          <w:rFonts w:hint="cs"/>
          <w:rtl/>
        </w:rPr>
        <w:t>و</w:t>
      </w:r>
      <w:r w:rsidRPr="003D32A8">
        <w:rPr>
          <w:rStyle w:val="libArabicChar"/>
          <w:rtl/>
        </w:rPr>
        <w:t xml:space="preserve"> </w:t>
      </w:r>
      <w:r w:rsidRPr="003D32A8">
        <w:rPr>
          <w:rStyle w:val="libArabicChar"/>
          <w:rFonts w:hint="cs"/>
          <w:rtl/>
        </w:rPr>
        <w:t>يشاء</w:t>
      </w:r>
      <w:r w:rsidRPr="003D32A8">
        <w:rPr>
          <w:rStyle w:val="libArabicChar"/>
          <w:rtl/>
        </w:rPr>
        <w:t xml:space="preserve"> </w:t>
      </w:r>
      <w:r w:rsidR="00F74C81" w:rsidRPr="00EC230E">
        <w:rPr>
          <w:rStyle w:val="libArabicChar"/>
          <w:rFonts w:hint="cs"/>
          <w:rtl/>
        </w:rPr>
        <w:t>ه</w:t>
      </w:r>
      <w:r w:rsidRPr="003D32A8">
        <w:rPr>
          <w:rStyle w:val="libArabicChar"/>
          <w:rFonts w:hint="cs"/>
          <w:rtl/>
        </w:rPr>
        <w:t>داية</w:t>
      </w:r>
      <w:r w:rsidRPr="003D32A8">
        <w:rPr>
          <w:rStyle w:val="libArabicChar"/>
          <w:rtl/>
        </w:rPr>
        <w:t xml:space="preserve"> </w:t>
      </w:r>
      <w:r w:rsidRPr="003D32A8">
        <w:rPr>
          <w:rStyle w:val="libArabicChar"/>
          <w:rFonts w:hint="cs"/>
          <w:rtl/>
        </w:rPr>
        <w:t>م</w:t>
      </w:r>
      <w:r w:rsidRPr="003D32A8">
        <w:rPr>
          <w:rStyle w:val="libArabicChar"/>
          <w:rtl/>
        </w:rPr>
        <w:t>ن أناب</w:t>
      </w:r>
      <w:r>
        <w:rPr>
          <w:rtl/>
        </w:rPr>
        <w:t>) خداوند متعال اسكو گمراہ كرتاہے جو خو</w:t>
      </w:r>
      <w:r>
        <w:rPr>
          <w:rFonts w:hint="eastAsia"/>
          <w:rtl/>
        </w:rPr>
        <w:t>د</w:t>
      </w:r>
      <w:r>
        <w:rPr>
          <w:rtl/>
        </w:rPr>
        <w:t xml:space="preserve"> گمراہى كو چاہتاہو اور اس كى دربار ميں تو بہ نہ كرے اور اسكى طرف نہ جھكے اور اسكى ہدايت كرتاہے جو خود ہدايت كو چاہے اور وہ اسكى ہدايت كرتاہے جو اس كے حضور توبہ كرے اور اسكى طرف ميلان و جھكاؤ ركھتا ہو_</w:t>
      </w:r>
    </w:p>
    <w:p w:rsidR="007D01F0" w:rsidRDefault="007D01F0" w:rsidP="00DC3E3F">
      <w:pPr>
        <w:pStyle w:val="libNormal"/>
        <w:rPr>
          <w:rtl/>
        </w:rPr>
      </w:pPr>
      <w:r>
        <w:rPr>
          <w:rtl/>
        </w:rPr>
        <w:t>5 _ انسان، خود اپنى ہدايت اورگمراہى مي</w:t>
      </w:r>
      <w:r w:rsidR="005619DD">
        <w:rPr>
          <w:rtl/>
        </w:rPr>
        <w:t xml:space="preserve">ں </w:t>
      </w:r>
      <w:r>
        <w:rPr>
          <w:rtl/>
        </w:rPr>
        <w:t>بہت بڑا كردار ادا كرتاہے _</w:t>
      </w:r>
      <w:r w:rsidRPr="003D32A8">
        <w:rPr>
          <w:rStyle w:val="libArabicChar"/>
          <w:rFonts w:hint="eastAsia"/>
          <w:rtl/>
        </w:rPr>
        <w:t>ان</w:t>
      </w:r>
      <w:r w:rsidRPr="003D32A8">
        <w:rPr>
          <w:rStyle w:val="libArabicChar"/>
          <w:rtl/>
        </w:rPr>
        <w:t xml:space="preserve"> 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يضل</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يشاء</w:t>
      </w:r>
      <w:r w:rsidRPr="003D32A8">
        <w:rPr>
          <w:rStyle w:val="libArabicChar"/>
          <w:rtl/>
        </w:rPr>
        <w:t xml:space="preserve"> </w:t>
      </w:r>
      <w:r w:rsidRPr="003D32A8">
        <w:rPr>
          <w:rStyle w:val="libArabicChar"/>
          <w:rFonts w:hint="cs"/>
          <w:rtl/>
        </w:rPr>
        <w:t>و</w:t>
      </w:r>
      <w:r w:rsidRPr="003D32A8">
        <w:rPr>
          <w:rStyle w:val="libArabicChar"/>
          <w:rtl/>
        </w:rPr>
        <w:t xml:space="preserve"> </w:t>
      </w:r>
      <w:r w:rsidRPr="003D32A8">
        <w:rPr>
          <w:rStyle w:val="libArabicChar"/>
          <w:rFonts w:hint="cs"/>
          <w:rtl/>
        </w:rPr>
        <w:t>ي</w:t>
      </w:r>
      <w:r w:rsidR="00AB48DA" w:rsidRPr="00EC230E">
        <w:rPr>
          <w:rStyle w:val="libArabicChar"/>
          <w:rFonts w:hint="cs"/>
          <w:rtl/>
        </w:rPr>
        <w:t>ه</w:t>
      </w:r>
      <w:r w:rsidRPr="003D32A8">
        <w:rPr>
          <w:rStyle w:val="libArabicChar"/>
          <w:rFonts w:hint="cs"/>
          <w:rtl/>
        </w:rPr>
        <w:t>دى</w:t>
      </w:r>
      <w:r w:rsidRPr="003D32A8">
        <w:rPr>
          <w:rStyle w:val="libArabicChar"/>
          <w:rtl/>
        </w:rPr>
        <w:t xml:space="preserve"> </w:t>
      </w:r>
      <w:r w:rsidRPr="003D32A8">
        <w:rPr>
          <w:rStyle w:val="libArabicChar"/>
          <w:rFonts w:hint="cs"/>
          <w:rtl/>
        </w:rPr>
        <w:t>الي</w:t>
      </w:r>
      <w:r w:rsidR="00F74C81" w:rsidRPr="00EC230E">
        <w:rPr>
          <w:rStyle w:val="libArabicChar"/>
          <w:rFonts w:hint="cs"/>
          <w:rtl/>
        </w:rPr>
        <w:t>ه</w:t>
      </w:r>
      <w:r w:rsidRPr="003D32A8">
        <w:rPr>
          <w:rStyle w:val="libArabicChar"/>
          <w:rtl/>
        </w:rPr>
        <w:t xml:space="preserve"> </w:t>
      </w:r>
      <w:r w:rsidRPr="003D32A8">
        <w:rPr>
          <w:rStyle w:val="libArabicChar"/>
          <w:rFonts w:hint="cs"/>
          <w:rtl/>
        </w:rPr>
        <w:t>م</w:t>
      </w:r>
      <w:r w:rsidRPr="003D32A8">
        <w:rPr>
          <w:rStyle w:val="libArabicChar"/>
          <w:rtl/>
        </w:rPr>
        <w:t>ن اناب</w:t>
      </w:r>
    </w:p>
    <w:p w:rsidR="007D01F0" w:rsidRDefault="007D01F0" w:rsidP="00DC3E3F">
      <w:pPr>
        <w:pStyle w:val="libNormal"/>
        <w:rPr>
          <w:rtl/>
        </w:rPr>
      </w:pPr>
      <w:r>
        <w:rPr>
          <w:rtl/>
        </w:rPr>
        <w:t>6_ خداوند متعال كى طرف جھكاؤ، مشيت الہى كى طرف سے اسكى ہدايت كا پيش خيمہ ہے اورا سكا توحيد و رسالت پيغمبر اسلام</w:t>
      </w:r>
      <w:r w:rsidR="00B330A4" w:rsidRPr="00B330A4">
        <w:rPr>
          <w:rStyle w:val="libAlaemChar"/>
          <w:rtl/>
        </w:rPr>
        <w:t xml:space="preserve"> صلى‌الله‌عليه‌وآله‌وسلم </w:t>
      </w:r>
      <w:r>
        <w:rPr>
          <w:rtl/>
        </w:rPr>
        <w:t xml:space="preserve"> كو قبول كرنے كے ليے راہنمائي ہے_</w:t>
      </w:r>
      <w:r w:rsidRPr="003D32A8">
        <w:rPr>
          <w:rStyle w:val="libArabicChar"/>
          <w:rFonts w:hint="eastAsia"/>
          <w:rtl/>
        </w:rPr>
        <w:t>إن</w:t>
      </w:r>
      <w:r w:rsidRPr="003D32A8">
        <w:rPr>
          <w:rStyle w:val="libArabicChar"/>
          <w:rtl/>
        </w:rPr>
        <w:t xml:space="preserve"> 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يضل</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يشاء</w:t>
      </w:r>
      <w:r w:rsidRPr="003D32A8">
        <w:rPr>
          <w:rStyle w:val="libArabicChar"/>
          <w:rtl/>
        </w:rPr>
        <w:t xml:space="preserve"> </w:t>
      </w:r>
      <w:r w:rsidRPr="003D32A8">
        <w:rPr>
          <w:rStyle w:val="libArabicChar"/>
          <w:rFonts w:hint="cs"/>
          <w:rtl/>
        </w:rPr>
        <w:t>و</w:t>
      </w:r>
      <w:r w:rsidRPr="003D32A8">
        <w:rPr>
          <w:rStyle w:val="libArabicChar"/>
          <w:rtl/>
        </w:rPr>
        <w:t xml:space="preserve"> </w:t>
      </w:r>
      <w:r w:rsidRPr="003D32A8">
        <w:rPr>
          <w:rStyle w:val="libArabicChar"/>
          <w:rFonts w:hint="cs"/>
          <w:rtl/>
        </w:rPr>
        <w:t>ي</w:t>
      </w:r>
      <w:r w:rsidR="00AB48DA" w:rsidRPr="00EC230E">
        <w:rPr>
          <w:rStyle w:val="libArabicChar"/>
          <w:rFonts w:hint="cs"/>
          <w:rtl/>
        </w:rPr>
        <w:t>ه</w:t>
      </w:r>
      <w:r w:rsidRPr="003D32A8">
        <w:rPr>
          <w:rStyle w:val="libArabicChar"/>
          <w:rFonts w:hint="cs"/>
          <w:rtl/>
        </w:rPr>
        <w:t>دى</w:t>
      </w:r>
      <w:r w:rsidRPr="003D32A8">
        <w:rPr>
          <w:rStyle w:val="libArabicChar"/>
          <w:rtl/>
        </w:rPr>
        <w:t xml:space="preserve"> </w:t>
      </w:r>
      <w:r w:rsidRPr="003D32A8">
        <w:rPr>
          <w:rStyle w:val="libArabicChar"/>
          <w:rFonts w:hint="cs"/>
          <w:rtl/>
        </w:rPr>
        <w:t>الي</w:t>
      </w:r>
      <w:r w:rsidR="00F74C81" w:rsidRPr="00EC230E">
        <w:rPr>
          <w:rStyle w:val="libArabicChar"/>
          <w:rFonts w:hint="cs"/>
          <w:rtl/>
        </w:rPr>
        <w:t>ه</w:t>
      </w:r>
      <w:r w:rsidRPr="003D32A8">
        <w:rPr>
          <w:rStyle w:val="libArabicChar"/>
          <w:rtl/>
        </w:rPr>
        <w:t xml:space="preserve"> </w:t>
      </w:r>
      <w:r w:rsidRPr="003D32A8">
        <w:rPr>
          <w:rStyle w:val="libArabicChar"/>
          <w:rFonts w:hint="cs"/>
          <w:rtl/>
        </w:rPr>
        <w:t>م</w:t>
      </w:r>
      <w:r w:rsidRPr="003D32A8">
        <w:rPr>
          <w:rStyle w:val="libArabicChar"/>
          <w:rtl/>
        </w:rPr>
        <w:t>ن أناب</w:t>
      </w:r>
    </w:p>
    <w:p w:rsidR="007D01F0" w:rsidRDefault="007D01F0" w:rsidP="00DC3E3F">
      <w:pPr>
        <w:pStyle w:val="libNormal"/>
        <w:rPr>
          <w:rtl/>
        </w:rPr>
      </w:pPr>
      <w:r>
        <w:rPr>
          <w:rtl/>
        </w:rPr>
        <w:t>(إنابة) (أناب) كا مصدر ہے جسكا معنى لوٹنا اور توجہ كرنا ہے (إليہ) كے قرينے كى وجہ سے اس سے مراد، خداوند متعال كى طرف توجہ كرنا اور لوٹنا ہے اور اس وجہ سے كہ يہ وصف ہدايت پانے سے پہلے واقع ہواہے تو اس سے مراد، خداوند متعال كى طرف جھكاؤ اور اس سے دورى اختيار نہ كرنا ہے _</w:t>
      </w:r>
    </w:p>
    <w:p w:rsidR="007D01F0" w:rsidRDefault="007D01F0" w:rsidP="00DC3E3F">
      <w:pPr>
        <w:pStyle w:val="libNormal"/>
        <w:rPr>
          <w:rtl/>
        </w:rPr>
      </w:pPr>
      <w:r>
        <w:rPr>
          <w:rtl/>
        </w:rPr>
        <w:t xml:space="preserve">7_ انسان كا خداوند متعال كى طرف نہ جھكنا يہ مشيت الہى كا اسكو گمراہ كرنے اور توحيد و رسالت پيغمبر اسلام </w:t>
      </w:r>
      <w:r w:rsidR="00B330A4" w:rsidRPr="00B330A4">
        <w:rPr>
          <w:rStyle w:val="libAlaemChar"/>
          <w:rtl/>
        </w:rPr>
        <w:t xml:space="preserve"> صلى‌الله‌عليه‌وآله‌وسلم </w:t>
      </w:r>
      <w:r>
        <w:rPr>
          <w:rtl/>
        </w:rPr>
        <w:t xml:space="preserve"> كى طرف ہدايت نہ كرنے كا پيش خيمہ ہے _</w:t>
      </w:r>
      <w:r w:rsidRPr="003D32A8">
        <w:rPr>
          <w:rStyle w:val="libArabicChar"/>
          <w:rFonts w:hint="eastAsia"/>
          <w:rtl/>
        </w:rPr>
        <w:t>إن</w:t>
      </w:r>
      <w:r w:rsidRPr="003D32A8">
        <w:rPr>
          <w:rStyle w:val="libArabicChar"/>
          <w:rtl/>
        </w:rPr>
        <w:t xml:space="preserve"> 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يضل</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يشاء</w:t>
      </w:r>
      <w:r w:rsidRPr="003D32A8">
        <w:rPr>
          <w:rStyle w:val="libArabicChar"/>
          <w:rtl/>
        </w:rPr>
        <w:t xml:space="preserve"> </w:t>
      </w:r>
      <w:r w:rsidRPr="003D32A8">
        <w:rPr>
          <w:rStyle w:val="libArabicChar"/>
          <w:rFonts w:hint="cs"/>
          <w:rtl/>
        </w:rPr>
        <w:t>و</w:t>
      </w:r>
      <w:r w:rsidRPr="003D32A8">
        <w:rPr>
          <w:rStyle w:val="libArabicChar"/>
          <w:rtl/>
        </w:rPr>
        <w:t xml:space="preserve"> </w:t>
      </w:r>
      <w:r w:rsidRPr="003D32A8">
        <w:rPr>
          <w:rStyle w:val="libArabicChar"/>
          <w:rFonts w:hint="cs"/>
          <w:rtl/>
        </w:rPr>
        <w:t>ي</w:t>
      </w:r>
      <w:r w:rsidR="00AB48DA" w:rsidRPr="00EC230E">
        <w:rPr>
          <w:rStyle w:val="libArabicChar"/>
          <w:rFonts w:hint="cs"/>
          <w:rtl/>
        </w:rPr>
        <w:t>ه</w:t>
      </w:r>
      <w:r w:rsidRPr="003D32A8">
        <w:rPr>
          <w:rStyle w:val="libArabicChar"/>
          <w:rFonts w:hint="cs"/>
          <w:rtl/>
        </w:rPr>
        <w:t>دى</w:t>
      </w:r>
      <w:r w:rsidRPr="003D32A8">
        <w:rPr>
          <w:rStyle w:val="libArabicChar"/>
          <w:rtl/>
        </w:rPr>
        <w:t xml:space="preserve"> الي</w:t>
      </w:r>
      <w:r w:rsidR="00F74C81" w:rsidRPr="00EC230E">
        <w:rPr>
          <w:rStyle w:val="libArabicChar"/>
          <w:rFonts w:hint="cs"/>
          <w:rtl/>
        </w:rPr>
        <w:t>ه</w:t>
      </w:r>
      <w:r w:rsidRPr="003D32A8">
        <w:rPr>
          <w:rStyle w:val="libArabicChar"/>
          <w:rtl/>
        </w:rPr>
        <w:t xml:space="preserve"> </w:t>
      </w:r>
      <w:r w:rsidRPr="003D32A8">
        <w:rPr>
          <w:rStyle w:val="libArabicChar"/>
          <w:rFonts w:hint="cs"/>
          <w:rtl/>
        </w:rPr>
        <w:t>م</w:t>
      </w:r>
      <w:r w:rsidRPr="003D32A8">
        <w:rPr>
          <w:rStyle w:val="libArabicChar"/>
          <w:rtl/>
        </w:rPr>
        <w:t>ن اناب</w:t>
      </w:r>
    </w:p>
    <w:p w:rsidR="007D01F0" w:rsidRDefault="007D01F0" w:rsidP="00DC3E3F">
      <w:pPr>
        <w:pStyle w:val="libNormal"/>
        <w:rPr>
          <w:rtl/>
        </w:rPr>
      </w:pPr>
      <w:r>
        <w:rPr>
          <w:rtl/>
        </w:rPr>
        <w:t>8_ وہ لوگ جو ہدايت كے ليے زمينہ نہي</w:t>
      </w:r>
      <w:r w:rsidR="005619DD">
        <w:rPr>
          <w:rtl/>
        </w:rPr>
        <w:t xml:space="preserve">ں </w:t>
      </w:r>
      <w:r>
        <w:rPr>
          <w:rtl/>
        </w:rPr>
        <w:t>ركھتے وہ معجزات كے ديكھنے سے بھى ہدايت حاصل نہي</w:t>
      </w:r>
      <w:r w:rsidR="005619DD">
        <w:rPr>
          <w:rtl/>
        </w:rPr>
        <w:t xml:space="preserve">ں </w:t>
      </w:r>
      <w:r>
        <w:rPr>
          <w:rtl/>
        </w:rPr>
        <w:t>كرسكي</w:t>
      </w:r>
      <w:r w:rsidR="005619DD">
        <w:rPr>
          <w:rtl/>
        </w:rPr>
        <w:t xml:space="preserve">ں </w:t>
      </w:r>
      <w:r>
        <w:rPr>
          <w:rtl/>
        </w:rPr>
        <w:t xml:space="preserve">گے اور توحيد الہى اور رسالت پيغمبر اسلام </w:t>
      </w:r>
      <w:r w:rsidR="00B330A4" w:rsidRPr="00B330A4">
        <w:rPr>
          <w:rStyle w:val="libAlaemChar"/>
          <w:rtl/>
        </w:rPr>
        <w:t xml:space="preserve"> صلى‌الله‌عليه‌وآله‌وسلم </w:t>
      </w:r>
      <w:r>
        <w:rPr>
          <w:rtl/>
        </w:rPr>
        <w:t xml:space="preserve"> كى طرف نہي</w:t>
      </w:r>
      <w:r w:rsidR="005619DD">
        <w:rPr>
          <w:rtl/>
        </w:rPr>
        <w:t xml:space="preserve">ں </w:t>
      </w:r>
      <w:r>
        <w:rPr>
          <w:rtl/>
        </w:rPr>
        <w:t>آئي</w:t>
      </w:r>
      <w:r w:rsidR="005619DD">
        <w:rPr>
          <w:rtl/>
        </w:rPr>
        <w:t xml:space="preserve">ں </w:t>
      </w:r>
      <w:r>
        <w:rPr>
          <w:rtl/>
        </w:rPr>
        <w:t>گے _</w:t>
      </w:r>
      <w:r w:rsidRPr="003D32A8">
        <w:rPr>
          <w:rStyle w:val="libArabicChar"/>
          <w:rFonts w:hint="eastAsia"/>
          <w:rtl/>
        </w:rPr>
        <w:t>لو</w:t>
      </w:r>
      <w:r w:rsidRPr="003D32A8">
        <w:rPr>
          <w:rStyle w:val="libArabicChar"/>
          <w:rtl/>
        </w:rPr>
        <w:t xml:space="preserve"> لا انزل علي</w:t>
      </w:r>
      <w:r w:rsidR="00F74C81" w:rsidRPr="00EC230E">
        <w:rPr>
          <w:rStyle w:val="libArabicChar"/>
          <w:rFonts w:hint="cs"/>
          <w:rtl/>
        </w:rPr>
        <w:t>ه</w:t>
      </w:r>
      <w:r w:rsidR="00BD183D" w:rsidRPr="00BD183D">
        <w:rPr>
          <w:rStyle w:val="libArabicChar"/>
          <w:rtl/>
        </w:rPr>
        <w:t xml:space="preserve"> آي</w:t>
      </w:r>
      <w:r w:rsidRPr="003D32A8">
        <w:rPr>
          <w:rStyle w:val="libArabicChar"/>
          <w:rFonts w:hint="cs"/>
          <w:rtl/>
        </w:rPr>
        <w:t>ة</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رب</w:t>
      </w:r>
      <w:r w:rsidR="00F74C81" w:rsidRPr="00EC230E">
        <w:rPr>
          <w:rStyle w:val="libArabicChar"/>
          <w:rFonts w:hint="cs"/>
          <w:rtl/>
        </w:rPr>
        <w:t>ه</w:t>
      </w:r>
      <w:r w:rsidRPr="003D32A8">
        <w:rPr>
          <w:rStyle w:val="libArabicChar"/>
          <w:rtl/>
        </w:rPr>
        <w:t xml:space="preserve"> </w:t>
      </w:r>
      <w:r w:rsidRPr="003D32A8">
        <w:rPr>
          <w:rStyle w:val="libArabicChar"/>
          <w:rFonts w:hint="cs"/>
          <w:rtl/>
        </w:rPr>
        <w:t>قل</w:t>
      </w:r>
      <w:r w:rsidRPr="003D32A8">
        <w:rPr>
          <w:rStyle w:val="libArabicChar"/>
          <w:rtl/>
        </w:rPr>
        <w:t xml:space="preserve"> </w:t>
      </w:r>
      <w:r w:rsidRPr="003D32A8">
        <w:rPr>
          <w:rStyle w:val="libArabicChar"/>
          <w:rFonts w:hint="cs"/>
          <w:rtl/>
        </w:rPr>
        <w:t>إن</w:t>
      </w:r>
      <w:r w:rsidRPr="003D32A8">
        <w:rPr>
          <w:rStyle w:val="libArabicChar"/>
          <w:rtl/>
        </w:rPr>
        <w:t xml:space="preserve"> </w:t>
      </w:r>
      <w:r w:rsidRPr="003D32A8">
        <w:rPr>
          <w:rStyle w:val="libArabicChar"/>
          <w:rFonts w:hint="cs"/>
          <w:rtl/>
        </w:rPr>
        <w:t>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يضل</w:t>
      </w:r>
      <w:r w:rsidRPr="003D32A8">
        <w:rPr>
          <w:rStyle w:val="libArabicChar"/>
          <w:rtl/>
        </w:rPr>
        <w:t xml:space="preserve"> </w:t>
      </w:r>
      <w:r w:rsidRPr="003D32A8">
        <w:rPr>
          <w:rStyle w:val="libArabicChar"/>
          <w:rFonts w:hint="cs"/>
          <w:rtl/>
        </w:rPr>
        <w:t>م</w:t>
      </w:r>
      <w:r w:rsidRPr="003D32A8">
        <w:rPr>
          <w:rStyle w:val="libArabicChar"/>
          <w:rtl/>
        </w:rPr>
        <w:t>ن يشاء</w:t>
      </w:r>
    </w:p>
    <w:p w:rsidR="007D01F0" w:rsidRDefault="007D01F0" w:rsidP="00DC3E3F">
      <w:pPr>
        <w:pStyle w:val="libNormal"/>
        <w:rPr>
          <w:rtl/>
        </w:rPr>
      </w:pPr>
      <w:r>
        <w:rPr>
          <w:rFonts w:hint="eastAsia"/>
          <w:rtl/>
        </w:rPr>
        <w:t>خداوند</w:t>
      </w:r>
      <w:r>
        <w:rPr>
          <w:rtl/>
        </w:rPr>
        <w:t xml:space="preserve"> متعال ان كے جواب مي</w:t>
      </w:r>
      <w:r w:rsidR="005619DD">
        <w:rPr>
          <w:rtl/>
        </w:rPr>
        <w:t xml:space="preserve">ں </w:t>
      </w:r>
      <w:r>
        <w:rPr>
          <w:rtl/>
        </w:rPr>
        <w:t>جو اپنى ہدايت كو معجزے لانے كے ساتھ مشروط كرتے ہي</w:t>
      </w:r>
      <w:r w:rsidR="005619DD">
        <w:rPr>
          <w:rtl/>
        </w:rPr>
        <w:t xml:space="preserve">ں </w:t>
      </w:r>
      <w:r>
        <w:rPr>
          <w:rtl/>
        </w:rPr>
        <w:t>فرماتا ہے كہ ہدايت اور گمراہى كا مسئلہ خداوند متعال كے ہاتھ مي</w:t>
      </w:r>
      <w:r w:rsidR="005619DD">
        <w:rPr>
          <w:rtl/>
        </w:rPr>
        <w:t xml:space="preserve">ں </w:t>
      </w:r>
      <w:r>
        <w:rPr>
          <w:rtl/>
        </w:rPr>
        <w:t>ہے_ يہ جواب ان كے مذكورہ دعوى كى حقيقت كو اس طرح بيان كرتاہے كہ معجزات ہدايت كا سبب نہي</w:t>
      </w:r>
      <w:r w:rsidR="005619DD">
        <w:rPr>
          <w:rtl/>
        </w:rPr>
        <w:t xml:space="preserve">ں </w:t>
      </w:r>
      <w:r>
        <w:rPr>
          <w:rtl/>
        </w:rPr>
        <w:t>بن سكتے _ بلكہ يہ مشيت ا</w:t>
      </w:r>
      <w:r>
        <w:rPr>
          <w:rFonts w:hint="eastAsia"/>
          <w:rtl/>
        </w:rPr>
        <w:t>لہى</w:t>
      </w:r>
      <w:r>
        <w:rPr>
          <w:rtl/>
        </w:rPr>
        <w:t xml:space="preserve"> ہے جو اس مي</w:t>
      </w:r>
      <w:r w:rsidR="005619DD">
        <w:rPr>
          <w:rtl/>
        </w:rPr>
        <w:t xml:space="preserve">ں </w:t>
      </w:r>
      <w:r>
        <w:rPr>
          <w:rtl/>
        </w:rPr>
        <w:t>كردار ادا كرتى ہے _</w:t>
      </w:r>
    </w:p>
    <w:p w:rsidR="007D01F0" w:rsidRDefault="007D01F0" w:rsidP="00DC3E3F">
      <w:pPr>
        <w:pStyle w:val="libNormal"/>
        <w:rPr>
          <w:rtl/>
        </w:rPr>
      </w:pPr>
      <w:r>
        <w:rPr>
          <w:rtl/>
        </w:rPr>
        <w:t>9_ كفار نے اپنى ہدايت پانے مي</w:t>
      </w:r>
      <w:r w:rsidR="005619DD">
        <w:rPr>
          <w:rtl/>
        </w:rPr>
        <w:t xml:space="preserve">ں </w:t>
      </w:r>
      <w:r>
        <w:rPr>
          <w:rtl/>
        </w:rPr>
        <w:t>جو مشورہ ديا اس كا اور خاص معجزات كا بے اثر ہونا، يہ دليل ہے كہ وہ پيغمبر</w:t>
      </w:r>
    </w:p>
    <w:p w:rsidR="003D32A8" w:rsidRDefault="002C39E3" w:rsidP="007F146C">
      <w:pPr>
        <w:pStyle w:val="libPoemTini"/>
        <w:rPr>
          <w:rtl/>
        </w:rPr>
      </w:pPr>
      <w:r>
        <w:rPr>
          <w:rtl/>
        </w:rPr>
        <w:br w:type="page"/>
      </w:r>
    </w:p>
    <w:p w:rsidR="007D01F0" w:rsidRPr="003D32A8" w:rsidRDefault="007D01F0" w:rsidP="00DC3E3F">
      <w:pPr>
        <w:pStyle w:val="libNormal"/>
        <w:rPr>
          <w:rStyle w:val="libArabicChar"/>
          <w:rtl/>
        </w:rPr>
      </w:pPr>
      <w:r>
        <w:rPr>
          <w:rFonts w:hint="eastAsia"/>
          <w:rtl/>
        </w:rPr>
        <w:lastRenderedPageBreak/>
        <w:t>اسلام</w:t>
      </w:r>
      <w:r w:rsidR="00B330A4" w:rsidRPr="00B330A4">
        <w:rPr>
          <w:rStyle w:val="libAlaemChar"/>
          <w:rtl/>
        </w:rPr>
        <w:t xml:space="preserve"> صلى‌الله‌عليه‌وآله‌وسلم </w:t>
      </w:r>
      <w:r>
        <w:rPr>
          <w:rtl/>
        </w:rPr>
        <w:t xml:space="preserve"> كى طرف راہنمائي نہي</w:t>
      </w:r>
      <w:r w:rsidR="005619DD">
        <w:rPr>
          <w:rtl/>
        </w:rPr>
        <w:t xml:space="preserve">ں </w:t>
      </w:r>
      <w:r>
        <w:rPr>
          <w:rtl/>
        </w:rPr>
        <w:t>پاسكي</w:t>
      </w:r>
      <w:r w:rsidR="005619DD">
        <w:rPr>
          <w:rtl/>
        </w:rPr>
        <w:t xml:space="preserve">ں </w:t>
      </w:r>
      <w:r>
        <w:rPr>
          <w:rtl/>
        </w:rPr>
        <w:t>گے _</w:t>
      </w:r>
      <w:r w:rsidRPr="003D32A8">
        <w:rPr>
          <w:rStyle w:val="libArabicChar"/>
          <w:rFonts w:hint="eastAsia"/>
          <w:rtl/>
        </w:rPr>
        <w:t>لو</w:t>
      </w:r>
      <w:r w:rsidRPr="003D32A8">
        <w:rPr>
          <w:rStyle w:val="libArabicChar"/>
          <w:rtl/>
        </w:rPr>
        <w:t xml:space="preserve"> لا انزل علي</w:t>
      </w:r>
      <w:r w:rsidR="00F74C81" w:rsidRPr="00EC230E">
        <w:rPr>
          <w:rStyle w:val="libArabicChar"/>
          <w:rFonts w:hint="cs"/>
          <w:rtl/>
        </w:rPr>
        <w:t>ه</w:t>
      </w:r>
      <w:r w:rsidRPr="003D32A8">
        <w:rPr>
          <w:rStyle w:val="libArabicChar"/>
          <w:rtl/>
        </w:rPr>
        <w:t xml:space="preserve"> </w:t>
      </w:r>
      <w:r w:rsidRPr="003D32A8">
        <w:rPr>
          <w:rStyle w:val="libArabicChar"/>
          <w:rFonts w:hint="cs"/>
          <w:rtl/>
        </w:rPr>
        <w:t>اية</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رب</w:t>
      </w:r>
      <w:r w:rsidR="00F74C81" w:rsidRPr="00EC230E">
        <w:rPr>
          <w:rStyle w:val="libArabicChar"/>
          <w:rFonts w:hint="cs"/>
          <w:rtl/>
        </w:rPr>
        <w:t>ه</w:t>
      </w:r>
      <w:r w:rsidRPr="003D32A8">
        <w:rPr>
          <w:rStyle w:val="libArabicChar"/>
          <w:rtl/>
        </w:rPr>
        <w:t xml:space="preserve"> </w:t>
      </w:r>
      <w:r w:rsidRPr="003D32A8">
        <w:rPr>
          <w:rStyle w:val="libArabicChar"/>
          <w:rFonts w:hint="cs"/>
          <w:rtl/>
        </w:rPr>
        <w:t>قل</w:t>
      </w:r>
      <w:r w:rsidRPr="003D32A8">
        <w:rPr>
          <w:rStyle w:val="libArabicChar"/>
          <w:rtl/>
        </w:rPr>
        <w:t xml:space="preserve"> </w:t>
      </w:r>
      <w:r w:rsidRPr="003D32A8">
        <w:rPr>
          <w:rStyle w:val="libArabicChar"/>
          <w:rFonts w:hint="cs"/>
          <w:rtl/>
        </w:rPr>
        <w:t>ان</w:t>
      </w:r>
      <w:r w:rsidRPr="003D32A8">
        <w:rPr>
          <w:rStyle w:val="libArabicChar"/>
          <w:rtl/>
        </w:rPr>
        <w:t xml:space="preserve"> </w:t>
      </w:r>
      <w:r w:rsidRPr="003D32A8">
        <w:rPr>
          <w:rStyle w:val="libArabicChar"/>
          <w:rFonts w:hint="cs"/>
          <w:rtl/>
        </w:rPr>
        <w:t>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يضل</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يشاء</w:t>
      </w:r>
      <w:r w:rsidRPr="003D32A8">
        <w:rPr>
          <w:rStyle w:val="libArabicChar"/>
          <w:rtl/>
        </w:rPr>
        <w:t xml:space="preserve"> </w:t>
      </w:r>
      <w:r w:rsidRPr="003D32A8">
        <w:rPr>
          <w:rStyle w:val="libArabicChar"/>
          <w:rFonts w:hint="cs"/>
          <w:rtl/>
        </w:rPr>
        <w:t>وي</w:t>
      </w:r>
      <w:r w:rsidR="00AB48DA" w:rsidRPr="00EC230E">
        <w:rPr>
          <w:rStyle w:val="libArabicChar"/>
          <w:rFonts w:hint="cs"/>
          <w:rtl/>
        </w:rPr>
        <w:t>ه</w:t>
      </w:r>
      <w:r w:rsidRPr="003D32A8">
        <w:rPr>
          <w:rStyle w:val="libArabicChar"/>
          <w:rFonts w:hint="cs"/>
          <w:rtl/>
        </w:rPr>
        <w:t>دى</w:t>
      </w:r>
      <w:r w:rsidRPr="003D32A8">
        <w:rPr>
          <w:rStyle w:val="libArabicChar"/>
          <w:rtl/>
        </w:rPr>
        <w:t xml:space="preserve"> </w:t>
      </w:r>
      <w:r w:rsidRPr="003D32A8">
        <w:rPr>
          <w:rStyle w:val="libArabicChar"/>
          <w:rFonts w:hint="cs"/>
          <w:rtl/>
        </w:rPr>
        <w:t>الي</w:t>
      </w:r>
      <w:r w:rsidR="00F74C81" w:rsidRPr="00EC230E">
        <w:rPr>
          <w:rStyle w:val="libArabicChar"/>
          <w:rFonts w:hint="cs"/>
          <w:rtl/>
        </w:rPr>
        <w:t>ه</w:t>
      </w:r>
      <w:r w:rsidRPr="003D32A8">
        <w:rPr>
          <w:rStyle w:val="libArabicChar"/>
          <w:rtl/>
        </w:rPr>
        <w:t xml:space="preserve"> </w:t>
      </w:r>
      <w:r w:rsidRPr="003D32A8">
        <w:rPr>
          <w:rStyle w:val="libArabicChar"/>
          <w:rFonts w:hint="cs"/>
          <w:rtl/>
        </w:rPr>
        <w:t>من</w:t>
      </w:r>
      <w:r w:rsidRPr="003D32A8">
        <w:rPr>
          <w:rStyle w:val="libArabicChar"/>
          <w:rtl/>
        </w:rPr>
        <w:t xml:space="preserve"> اناب</w:t>
      </w:r>
    </w:p>
    <w:p w:rsidR="007D01F0" w:rsidRDefault="007D01F0" w:rsidP="00DC3E3F">
      <w:pPr>
        <w:pStyle w:val="libNormal"/>
        <w:rPr>
          <w:rtl/>
        </w:rPr>
      </w:pPr>
      <w:r>
        <w:rPr>
          <w:rtl/>
        </w:rPr>
        <w:t>10_ اللہ تعالى كى مشيتي</w:t>
      </w:r>
      <w:r w:rsidR="005619DD">
        <w:rPr>
          <w:rtl/>
        </w:rPr>
        <w:t xml:space="preserve">ں </w:t>
      </w:r>
      <w:r>
        <w:rPr>
          <w:rtl/>
        </w:rPr>
        <w:t>قانو ن و ضوابط كے ساتھ ہي</w:t>
      </w:r>
      <w:r w:rsidR="005619DD">
        <w:rPr>
          <w:rtl/>
        </w:rPr>
        <w:t xml:space="preserve">ں </w:t>
      </w:r>
      <w:r>
        <w:rPr>
          <w:rtl/>
        </w:rPr>
        <w:t>اور فضول اور بے دليل ہونے سے پاك و پاكيزہ ہي</w:t>
      </w:r>
      <w:r w:rsidR="005619DD">
        <w:rPr>
          <w:rtl/>
        </w:rPr>
        <w:t xml:space="preserve">ں </w:t>
      </w:r>
      <w:r>
        <w:rPr>
          <w:rtl/>
        </w:rPr>
        <w:t>_</w:t>
      </w:r>
    </w:p>
    <w:p w:rsidR="007D01F0" w:rsidRDefault="007D01F0" w:rsidP="00DC3E3F">
      <w:pPr>
        <w:pStyle w:val="libArabic"/>
        <w:rPr>
          <w:rtl/>
        </w:rPr>
      </w:pPr>
      <w:r>
        <w:rPr>
          <w:rFonts w:hint="eastAsia"/>
          <w:rtl/>
        </w:rPr>
        <w:t>يضل</w:t>
      </w:r>
      <w:r>
        <w:rPr>
          <w:rtl/>
        </w:rPr>
        <w:t xml:space="preserve"> من يشاء و ي</w:t>
      </w:r>
      <w:r w:rsidR="00AB48DA" w:rsidRPr="008C36F4">
        <w:rPr>
          <w:rFonts w:hint="cs"/>
          <w:rtl/>
        </w:rPr>
        <w:t>ه</w:t>
      </w:r>
      <w:r>
        <w:rPr>
          <w:rFonts w:hint="cs"/>
          <w:rtl/>
        </w:rPr>
        <w:t>دى</w:t>
      </w:r>
      <w:r>
        <w:rPr>
          <w:rtl/>
        </w:rPr>
        <w:t xml:space="preserve"> </w:t>
      </w:r>
      <w:r>
        <w:rPr>
          <w:rFonts w:hint="cs"/>
          <w:rtl/>
        </w:rPr>
        <w:t>الي</w:t>
      </w:r>
      <w:r w:rsidR="00F74C81" w:rsidRPr="008C36F4">
        <w:rPr>
          <w:rFonts w:hint="cs"/>
          <w:rtl/>
        </w:rPr>
        <w:t>ه</w:t>
      </w:r>
      <w:r>
        <w:rPr>
          <w:rtl/>
        </w:rPr>
        <w:t xml:space="preserve"> </w:t>
      </w:r>
      <w:r>
        <w:rPr>
          <w:rFonts w:hint="cs"/>
          <w:rtl/>
        </w:rPr>
        <w:t>من</w:t>
      </w:r>
      <w:r>
        <w:rPr>
          <w:rtl/>
        </w:rPr>
        <w:t xml:space="preserve"> اناب</w:t>
      </w:r>
    </w:p>
    <w:p w:rsidR="007D01F0" w:rsidRDefault="007D01F0" w:rsidP="00DC3E3F">
      <w:pPr>
        <w:pStyle w:val="libNormal"/>
        <w:rPr>
          <w:rtl/>
        </w:rPr>
      </w:pPr>
      <w:r>
        <w:rPr>
          <w:rtl/>
        </w:rPr>
        <w:t>(من يشاء ) كى جگہ ( من أناب) كا جملہ لانا يہ اس حقيقت كى طرف اشارہ كرتاہے كہ اگر چہ تمام امور مشيت الہى كے تابع ہي</w:t>
      </w:r>
      <w:r w:rsidR="005619DD">
        <w:rPr>
          <w:rtl/>
        </w:rPr>
        <w:t xml:space="preserve">ں </w:t>
      </w:r>
      <w:r>
        <w:rPr>
          <w:rtl/>
        </w:rPr>
        <w:t>ليكن اسكى مشيت بے معنى نہي</w:t>
      </w:r>
      <w:r w:rsidR="005619DD">
        <w:rPr>
          <w:rtl/>
        </w:rPr>
        <w:t xml:space="preserve">ں </w:t>
      </w:r>
      <w:r>
        <w:rPr>
          <w:rtl/>
        </w:rPr>
        <w:t>بلكہ ہدايت اور گمراہي، اعمال كى قابليت و لياقت كى بنياد پر ہے _ ہدايت اور گمراہ كرنے كے سلسلہ مي</w:t>
      </w:r>
      <w:r w:rsidR="005619DD">
        <w:rPr>
          <w:rtl/>
        </w:rPr>
        <w:t xml:space="preserve">ں </w:t>
      </w:r>
      <w:r>
        <w:rPr>
          <w:rtl/>
        </w:rPr>
        <w:t>اس كى ہدايت اس كو شامل حال ہوتى ہے جو خدا كى طرف جھكتا ہے او ر گمراہى اس كا مقدر بنتى ہے جو اس سے منہ موڑ لے _</w:t>
      </w:r>
    </w:p>
    <w:p w:rsidR="007D01F0" w:rsidRDefault="007D01F0" w:rsidP="00DC3E3F">
      <w:pPr>
        <w:pStyle w:val="libNormal"/>
        <w:rPr>
          <w:rtl/>
        </w:rPr>
      </w:pPr>
      <w:r>
        <w:rPr>
          <w:rFonts w:hint="eastAsia"/>
          <w:rtl/>
        </w:rPr>
        <w:t>استعداد</w:t>
      </w:r>
      <w:r>
        <w:rPr>
          <w:rtl/>
        </w:rPr>
        <w:t>:</w:t>
      </w:r>
      <w:r>
        <w:rPr>
          <w:rFonts w:hint="eastAsia"/>
          <w:rtl/>
        </w:rPr>
        <w:t>استعدادو</w:t>
      </w:r>
      <w:r w:rsidR="005619DD">
        <w:rPr>
          <w:rFonts w:hint="eastAsia"/>
          <w:rtl/>
        </w:rPr>
        <w:t xml:space="preserve">ں </w:t>
      </w:r>
      <w:r>
        <w:rPr>
          <w:rtl/>
        </w:rPr>
        <w:t>كى اہميت 8</w:t>
      </w:r>
    </w:p>
    <w:p w:rsidR="007D01F0" w:rsidRDefault="007D01F0" w:rsidP="00DC3E3F">
      <w:pPr>
        <w:pStyle w:val="libNormal"/>
        <w:rPr>
          <w:rtl/>
        </w:rPr>
      </w:pPr>
      <w:r>
        <w:rPr>
          <w:rFonts w:hint="eastAsia"/>
          <w:rtl/>
        </w:rPr>
        <w:t>اسلام</w:t>
      </w:r>
      <w:r>
        <w:rPr>
          <w:rtl/>
        </w:rPr>
        <w:t xml:space="preserve"> :</w:t>
      </w:r>
      <w:r>
        <w:rPr>
          <w:rFonts w:hint="eastAsia"/>
          <w:rtl/>
        </w:rPr>
        <w:t>صدر</w:t>
      </w:r>
      <w:r>
        <w:rPr>
          <w:rtl/>
        </w:rPr>
        <w:t xml:space="preserve"> اسلام كى تاريخ 3</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سے منہ موڑ نے كے آثار 7; اللہ تعالى كا پاك و پاكيزہ ہونا 10;اللہ تعالى كا گمراہ كرنا 4 ; اللہ تعالى كى مشيت 4 ;اللہ تعالى كى مشيت كا قانون كے ساتھ ہونا 10 ;اللہ تعالى كى مشيت كا پيش خيمہ 6،7; اللہ تعالى كى ہدايت كرنا 4</w:t>
      </w:r>
    </w:p>
    <w:p w:rsidR="007D01F0" w:rsidRDefault="007D01F0" w:rsidP="00DC3E3F">
      <w:pPr>
        <w:pStyle w:val="libNormal"/>
        <w:rPr>
          <w:rtl/>
        </w:rPr>
      </w:pPr>
      <w:r>
        <w:rPr>
          <w:rFonts w:hint="eastAsia"/>
          <w:rtl/>
        </w:rPr>
        <w:t>انسان</w:t>
      </w:r>
      <w:r>
        <w:rPr>
          <w:rtl/>
        </w:rPr>
        <w:t xml:space="preserve"> :</w:t>
      </w:r>
      <w:r>
        <w:rPr>
          <w:rFonts w:hint="eastAsia"/>
          <w:rtl/>
        </w:rPr>
        <w:t>انسان</w:t>
      </w:r>
      <w:r>
        <w:rPr>
          <w:rtl/>
        </w:rPr>
        <w:t xml:space="preserve"> كا كردار5</w:t>
      </w:r>
    </w:p>
    <w:p w:rsidR="007D01F0" w:rsidRDefault="007D01F0" w:rsidP="00DC3E3F">
      <w:pPr>
        <w:pStyle w:val="libNormal"/>
        <w:rPr>
          <w:rtl/>
        </w:rPr>
      </w:pPr>
      <w:r>
        <w:rPr>
          <w:rFonts w:hint="eastAsia"/>
          <w:rtl/>
        </w:rPr>
        <w:t>آنحضرت</w:t>
      </w:r>
      <w:r>
        <w:rPr>
          <w:rtl/>
        </w:rPr>
        <w:t xml:space="preserve"> </w:t>
      </w:r>
      <w:r w:rsidR="00B330A4" w:rsidRPr="00B330A4">
        <w:rPr>
          <w:rStyle w:val="libAlaemChar"/>
          <w:rtl/>
        </w:rPr>
        <w:t xml:space="preserve"> صلى‌الله‌عليه‌وآله‌وسلم </w:t>
      </w:r>
      <w:r>
        <w:rPr>
          <w:rtl/>
        </w:rPr>
        <w:t xml:space="preserve"> :</w:t>
      </w:r>
      <w:r>
        <w:rPr>
          <w:rFonts w:hint="eastAsia"/>
          <w:rtl/>
        </w:rPr>
        <w:t>آنحضرت</w:t>
      </w:r>
      <w:r>
        <w:rPr>
          <w:rtl/>
        </w:rPr>
        <w:t xml:space="preserve"> كو جھٹلانے والے1 ;آنحضرت</w:t>
      </w:r>
      <w:r w:rsidR="00B330A4" w:rsidRPr="00B330A4">
        <w:rPr>
          <w:rStyle w:val="libAlaemChar"/>
          <w:rtl/>
        </w:rPr>
        <w:t xml:space="preserve"> صلى‌الله‌عليه‌وآله‌وسلم </w:t>
      </w:r>
      <w:r>
        <w:rPr>
          <w:rtl/>
        </w:rPr>
        <w:t xml:space="preserve"> كے خلاف فضا سازى 3</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كا پيش خيمہ 6 ; توحيد كے موانع 7</w:t>
      </w:r>
    </w:p>
    <w:p w:rsidR="007D01F0" w:rsidRDefault="007D01F0" w:rsidP="00DC3E3F">
      <w:pPr>
        <w:pStyle w:val="libNormal"/>
        <w:rPr>
          <w:rtl/>
        </w:rPr>
      </w:pPr>
      <w:r>
        <w:rPr>
          <w:rFonts w:hint="eastAsia"/>
          <w:rtl/>
        </w:rPr>
        <w:t>جھكاؤ</w:t>
      </w:r>
      <w:r>
        <w:rPr>
          <w:rtl/>
        </w:rPr>
        <w:t>:</w:t>
      </w:r>
      <w:r>
        <w:rPr>
          <w:rFonts w:hint="eastAsia"/>
          <w:rtl/>
        </w:rPr>
        <w:t>خداوند</w:t>
      </w:r>
      <w:r>
        <w:rPr>
          <w:rtl/>
        </w:rPr>
        <w:t xml:space="preserve"> متعال كى طرف جھكنے كے آثار6</w:t>
      </w:r>
    </w:p>
    <w:p w:rsidR="007D01F0" w:rsidRDefault="007D01F0" w:rsidP="00DC3E3F">
      <w:pPr>
        <w:pStyle w:val="libNormal"/>
        <w:rPr>
          <w:rtl/>
        </w:rPr>
      </w:pPr>
      <w:r>
        <w:rPr>
          <w:rFonts w:hint="eastAsia"/>
          <w:rtl/>
        </w:rPr>
        <w:t>كفار</w:t>
      </w:r>
      <w:r>
        <w:rPr>
          <w:rtl/>
        </w:rPr>
        <w:t>:</w:t>
      </w:r>
      <w:r>
        <w:rPr>
          <w:rFonts w:hint="eastAsia"/>
          <w:rtl/>
        </w:rPr>
        <w:t>صدر</w:t>
      </w:r>
      <w:r>
        <w:rPr>
          <w:rtl/>
        </w:rPr>
        <w:t xml:space="preserve"> اسلام كے كافرو</w:t>
      </w:r>
      <w:r w:rsidR="005619DD">
        <w:rPr>
          <w:rtl/>
        </w:rPr>
        <w:t xml:space="preserve">ں </w:t>
      </w:r>
      <w:r>
        <w:rPr>
          <w:rtl/>
        </w:rPr>
        <w:t>كى خواہشات 2;صدر اسلام كے كافرو</w:t>
      </w:r>
      <w:r w:rsidR="005619DD">
        <w:rPr>
          <w:rtl/>
        </w:rPr>
        <w:t xml:space="preserve">ں </w:t>
      </w:r>
      <w:r>
        <w:rPr>
          <w:rtl/>
        </w:rPr>
        <w:t>كى فضا سازى 3;صدر اسلام كے كفار اور آنحضرت</w:t>
      </w:r>
      <w:r w:rsidR="00B330A4" w:rsidRPr="00B330A4">
        <w:rPr>
          <w:rStyle w:val="libAlaemChar"/>
          <w:rtl/>
        </w:rPr>
        <w:t xml:space="preserve"> صلى‌الله‌عليه‌وآله‌وسلم </w:t>
      </w:r>
      <w:r>
        <w:rPr>
          <w:rtl/>
        </w:rPr>
        <w:t xml:space="preserve"> 1 ، 2، 3 ; صدر اسلام كے كفار اور توحيد 2 ; صدر اسلام كے كفار اور معجزہ 2; صدر اسلام كے كفار كا ہدايت كو قبول نہ كرنا 9 ; كافرو</w:t>
      </w:r>
      <w:r w:rsidR="005619DD">
        <w:rPr>
          <w:rtl/>
        </w:rPr>
        <w:t xml:space="preserve">ں </w:t>
      </w:r>
      <w:r>
        <w:rPr>
          <w:rtl/>
        </w:rPr>
        <w:t>پر معجزے كا بے اثر ہونا 9</w:t>
      </w:r>
    </w:p>
    <w:p w:rsidR="007D01F0" w:rsidRDefault="007D01F0" w:rsidP="00DC3E3F">
      <w:pPr>
        <w:pStyle w:val="libNormal"/>
        <w:rPr>
          <w:rtl/>
        </w:rPr>
      </w:pPr>
      <w:r>
        <w:rPr>
          <w:rFonts w:hint="eastAsia"/>
          <w:rtl/>
        </w:rPr>
        <w:t>كفر</w:t>
      </w:r>
      <w:r>
        <w:rPr>
          <w:rtl/>
        </w:rPr>
        <w:t>:</w:t>
      </w:r>
      <w:r>
        <w:rPr>
          <w:rFonts w:hint="eastAsia"/>
          <w:rtl/>
        </w:rPr>
        <w:t>آنحضرت</w:t>
      </w:r>
      <w:r>
        <w:rPr>
          <w:rtl/>
        </w:rPr>
        <w:t xml:space="preserve"> محمد </w:t>
      </w:r>
      <w:r w:rsidR="00B330A4" w:rsidRPr="00B330A4">
        <w:rPr>
          <w:rStyle w:val="libAlaemChar"/>
          <w:rtl/>
        </w:rPr>
        <w:t xml:space="preserve"> صلى‌الله‌عليه‌وآله‌وسلم </w:t>
      </w:r>
      <w:r>
        <w:rPr>
          <w:rtl/>
        </w:rPr>
        <w:t xml:space="preserve"> سے كفر 7 ; كفر كا سبب 7</w:t>
      </w:r>
    </w:p>
    <w:p w:rsidR="007D01F0" w:rsidRDefault="007D01F0" w:rsidP="00DC3E3F">
      <w:pPr>
        <w:pStyle w:val="libNormal"/>
        <w:rPr>
          <w:rtl/>
        </w:rPr>
      </w:pPr>
      <w:r>
        <w:rPr>
          <w:rFonts w:hint="eastAsia"/>
          <w:rtl/>
        </w:rPr>
        <w:t>گمراہى</w:t>
      </w:r>
      <w:r>
        <w:rPr>
          <w:rtl/>
        </w:rPr>
        <w:t xml:space="preserve"> :</w:t>
      </w:r>
      <w:r>
        <w:rPr>
          <w:rFonts w:hint="eastAsia"/>
          <w:rtl/>
        </w:rPr>
        <w:t>گمراہى</w:t>
      </w:r>
      <w:r>
        <w:rPr>
          <w:rtl/>
        </w:rPr>
        <w:t xml:space="preserve"> كا پيش خيمہ 7;گمراہى كا سبب 4 ،5</w:t>
      </w:r>
    </w:p>
    <w:p w:rsidR="003D32A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معجزہ</w:t>
      </w:r>
      <w:r>
        <w:rPr>
          <w:rtl/>
        </w:rPr>
        <w:t xml:space="preserve"> :</w:t>
      </w:r>
      <w:r>
        <w:rPr>
          <w:rFonts w:hint="eastAsia"/>
          <w:rtl/>
        </w:rPr>
        <w:t>معجزہ</w:t>
      </w:r>
      <w:r>
        <w:rPr>
          <w:rtl/>
        </w:rPr>
        <w:t xml:space="preserve"> اقتراحى 2 ;معجزہ اقتراحى كا رد 9 ; معجزے كو جھٹلانے والے 1</w:t>
      </w:r>
    </w:p>
    <w:p w:rsidR="007D01F0" w:rsidRDefault="007D01F0" w:rsidP="00DC3E3F">
      <w:pPr>
        <w:pStyle w:val="libNormal"/>
        <w:rPr>
          <w:rtl/>
        </w:rPr>
      </w:pPr>
      <w:r>
        <w:rPr>
          <w:rFonts w:hint="eastAsia"/>
          <w:rtl/>
        </w:rPr>
        <w:t>ہدايت</w:t>
      </w:r>
      <w:r>
        <w:rPr>
          <w:rtl/>
        </w:rPr>
        <w:t xml:space="preserve"> :</w:t>
      </w:r>
      <w:r>
        <w:rPr>
          <w:rFonts w:hint="eastAsia"/>
          <w:rtl/>
        </w:rPr>
        <w:t>ہدايت</w:t>
      </w:r>
      <w:r>
        <w:rPr>
          <w:rtl/>
        </w:rPr>
        <w:t xml:space="preserve"> كا پيش خيمہ 6 ; ہدايت كا سبب 4 ، 5 ، 6</w:t>
      </w:r>
    </w:p>
    <w:p w:rsidR="007D01F0" w:rsidRDefault="007D01F0" w:rsidP="00DC3E3F">
      <w:pPr>
        <w:pStyle w:val="libNormal"/>
        <w:rPr>
          <w:rtl/>
        </w:rPr>
      </w:pPr>
      <w:r>
        <w:rPr>
          <w:rFonts w:hint="eastAsia"/>
          <w:rtl/>
        </w:rPr>
        <w:t>ہدايت</w:t>
      </w:r>
      <w:r>
        <w:rPr>
          <w:rtl/>
        </w:rPr>
        <w:t xml:space="preserve"> كو قبول نہ كرنے والے :</w:t>
      </w:r>
      <w:r>
        <w:rPr>
          <w:rFonts w:hint="eastAsia"/>
          <w:rtl/>
        </w:rPr>
        <w:t>ہدايت</w:t>
      </w:r>
      <w:r>
        <w:rPr>
          <w:rtl/>
        </w:rPr>
        <w:t xml:space="preserve"> كو قبول نہ كرنے والو</w:t>
      </w:r>
      <w:r w:rsidR="005619DD">
        <w:rPr>
          <w:rtl/>
        </w:rPr>
        <w:t xml:space="preserve">ں </w:t>
      </w:r>
      <w:r>
        <w:rPr>
          <w:rtl/>
        </w:rPr>
        <w:t>كى گمراہى 8 ; ہدايت كو قبول نہ كرنے والے اور آنحضرت محمد</w:t>
      </w:r>
      <w:r w:rsidR="00B330A4" w:rsidRPr="00B330A4">
        <w:rPr>
          <w:rStyle w:val="libAlaemChar"/>
          <w:rtl/>
        </w:rPr>
        <w:t xml:space="preserve"> صلى‌الله‌عليه‌وآله‌وسلم </w:t>
      </w:r>
      <w:r>
        <w:rPr>
          <w:rtl/>
        </w:rPr>
        <w:t xml:space="preserve"> 8 ; ہدايت كوقبول نہ كرنے والے اور توحيد 8 ; ہدايت كو قبول نہ كرنے والے اور معجزہ 8</w:t>
      </w:r>
    </w:p>
    <w:p w:rsidR="007D01F0" w:rsidRPr="002478E0" w:rsidRDefault="003D32A8" w:rsidP="00DC3E3F">
      <w:pPr>
        <w:pStyle w:val="Heading2Center"/>
        <w:rPr>
          <w:rtl/>
        </w:rPr>
      </w:pPr>
      <w:bookmarkStart w:id="263" w:name="_Toc27220060"/>
      <w:r>
        <w:rPr>
          <w:rFonts w:hint="cs"/>
          <w:rtl/>
        </w:rPr>
        <w:t xml:space="preserve">آیت </w:t>
      </w:r>
      <w:r w:rsidRPr="002478E0">
        <w:rPr>
          <w:rFonts w:hint="cs"/>
          <w:rtl/>
        </w:rPr>
        <w:t>28</w:t>
      </w:r>
      <w:bookmarkEnd w:id="263"/>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3D32A8">
        <w:rPr>
          <w:rStyle w:val="libAieChar"/>
          <w:rFonts w:hint="eastAsia"/>
          <w:rtl/>
        </w:rPr>
        <w:t>الَّذِينَ</w:t>
      </w:r>
      <w:r w:rsidRPr="003D32A8">
        <w:rPr>
          <w:rStyle w:val="libAieChar"/>
          <w:rtl/>
        </w:rPr>
        <w:t xml:space="preserve"> آمَنُواْ وَتَطْمَئِنُّ قُلُوبُهُم بِذِكْرِ اللّهِ أَلاَ بِذِكْرِ اللّهِ تَطْمَئِنُّ الْقُلُوبُ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يہ</w:t>
      </w:r>
      <w:r>
        <w:rPr>
          <w:rtl/>
        </w:rPr>
        <w:t xml:space="preserve"> وہ لوگ ہي</w:t>
      </w:r>
      <w:r w:rsidR="005619DD">
        <w:rPr>
          <w:rtl/>
        </w:rPr>
        <w:t xml:space="preserve">ں </w:t>
      </w:r>
      <w:r>
        <w:rPr>
          <w:rtl/>
        </w:rPr>
        <w:t>جو ايمان لائے ہي</w:t>
      </w:r>
      <w:r w:rsidR="005619DD">
        <w:rPr>
          <w:rtl/>
        </w:rPr>
        <w:t xml:space="preserve">ں </w:t>
      </w:r>
      <w:r>
        <w:rPr>
          <w:rtl/>
        </w:rPr>
        <w:t>اور ان كے دلو</w:t>
      </w:r>
      <w:r w:rsidR="005619DD">
        <w:rPr>
          <w:rtl/>
        </w:rPr>
        <w:t xml:space="preserve">ں </w:t>
      </w:r>
      <w:r>
        <w:rPr>
          <w:rtl/>
        </w:rPr>
        <w:t>كو ياد خداسے اطمينان حاصل ہوتاہے اور آگاہ ہوجائو كہ اطمينان ياد خدا سے ہى حاصل ہوتاہے (28)</w:t>
      </w:r>
    </w:p>
    <w:p w:rsidR="007D01F0" w:rsidRDefault="007D01F0" w:rsidP="00DC3E3F">
      <w:pPr>
        <w:pStyle w:val="libNormal"/>
        <w:rPr>
          <w:rtl/>
        </w:rPr>
      </w:pPr>
      <w:r>
        <w:rPr>
          <w:rtl/>
        </w:rPr>
        <w:t>1 _جو افراد ايمان لائے ان كے دلو</w:t>
      </w:r>
      <w:r w:rsidR="005619DD">
        <w:rPr>
          <w:rtl/>
        </w:rPr>
        <w:t xml:space="preserve">ں </w:t>
      </w:r>
      <w:r>
        <w:rPr>
          <w:rtl/>
        </w:rPr>
        <w:t>كو ياد الہى سے اطمينان حاصل ہوتاہے وہ ان لوگو</w:t>
      </w:r>
      <w:r w:rsidR="005619DD">
        <w:rPr>
          <w:rtl/>
        </w:rPr>
        <w:t xml:space="preserve">ں </w:t>
      </w:r>
      <w:r>
        <w:rPr>
          <w:rtl/>
        </w:rPr>
        <w:t>مي</w:t>
      </w:r>
      <w:r w:rsidR="005619DD">
        <w:rPr>
          <w:rtl/>
        </w:rPr>
        <w:t xml:space="preserve">ں </w:t>
      </w:r>
      <w:r>
        <w:rPr>
          <w:rtl/>
        </w:rPr>
        <w:t>سے ہي</w:t>
      </w:r>
      <w:r w:rsidR="005619DD">
        <w:rPr>
          <w:rtl/>
        </w:rPr>
        <w:t xml:space="preserve">ں </w:t>
      </w:r>
      <w:r>
        <w:rPr>
          <w:rtl/>
        </w:rPr>
        <w:t>جنكو خداوند متعال نے اپنى طرف ہدايت فرمائي ہے_</w:t>
      </w:r>
      <w:r w:rsidRPr="003D32A8">
        <w:rPr>
          <w:rStyle w:val="libArabicChar"/>
          <w:rFonts w:hint="eastAsia"/>
          <w:rtl/>
        </w:rPr>
        <w:t>و</w:t>
      </w:r>
      <w:r w:rsidRPr="003D32A8">
        <w:rPr>
          <w:rStyle w:val="libArabicChar"/>
          <w:rtl/>
        </w:rPr>
        <w:t xml:space="preserve"> ي</w:t>
      </w:r>
      <w:r w:rsidR="00AB48DA" w:rsidRPr="00EC230E">
        <w:rPr>
          <w:rStyle w:val="libArabicChar"/>
          <w:rFonts w:hint="cs"/>
          <w:rtl/>
        </w:rPr>
        <w:t>ه</w:t>
      </w:r>
      <w:r w:rsidRPr="003D32A8">
        <w:rPr>
          <w:rStyle w:val="libArabicChar"/>
          <w:rFonts w:hint="cs"/>
          <w:rtl/>
        </w:rPr>
        <w:t>دى</w:t>
      </w:r>
      <w:r w:rsidRPr="003D32A8">
        <w:rPr>
          <w:rStyle w:val="libArabicChar"/>
          <w:rtl/>
        </w:rPr>
        <w:t xml:space="preserve"> </w:t>
      </w:r>
      <w:r w:rsidRPr="003D32A8">
        <w:rPr>
          <w:rStyle w:val="libArabicChar"/>
          <w:rFonts w:hint="cs"/>
          <w:rtl/>
        </w:rPr>
        <w:t>الي</w:t>
      </w:r>
      <w:r w:rsidR="00F74C81" w:rsidRPr="00EC230E">
        <w:rPr>
          <w:rStyle w:val="libArabicChar"/>
          <w:rFonts w:hint="cs"/>
          <w:rtl/>
        </w:rPr>
        <w:t>ه</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أناب</w:t>
      </w:r>
      <w:r w:rsidRPr="003D32A8">
        <w:rPr>
          <w:rStyle w:val="libArabicChar"/>
          <w:rtl/>
        </w:rPr>
        <w:t xml:space="preserve"> _ </w:t>
      </w:r>
      <w:r w:rsidRPr="003D32A8">
        <w:rPr>
          <w:rStyle w:val="libArabicChar"/>
          <w:rFonts w:hint="cs"/>
          <w:rtl/>
        </w:rPr>
        <w:t>الذين</w:t>
      </w:r>
      <w:r w:rsidRPr="003D32A8">
        <w:rPr>
          <w:rStyle w:val="libArabicChar"/>
          <w:rtl/>
        </w:rPr>
        <w:t xml:space="preserve"> </w:t>
      </w:r>
      <w:r w:rsidRPr="003D32A8">
        <w:rPr>
          <w:rStyle w:val="libArabicChar"/>
          <w:rFonts w:hint="cs"/>
          <w:rtl/>
        </w:rPr>
        <w:t>ء</w:t>
      </w:r>
      <w:r w:rsidRPr="003D32A8">
        <w:rPr>
          <w:rStyle w:val="libArabicChar"/>
          <w:rtl/>
        </w:rPr>
        <w:t xml:space="preserve"> </w:t>
      </w:r>
      <w:r w:rsidRPr="003D32A8">
        <w:rPr>
          <w:rStyle w:val="libArabicChar"/>
          <w:rFonts w:hint="cs"/>
          <w:rtl/>
        </w:rPr>
        <w:t>امنوا</w:t>
      </w:r>
      <w:r w:rsidRPr="003D32A8">
        <w:rPr>
          <w:rStyle w:val="libArabicChar"/>
          <w:rtl/>
        </w:rPr>
        <w:t xml:space="preserve"> </w:t>
      </w:r>
      <w:r w:rsidRPr="003D32A8">
        <w:rPr>
          <w:rStyle w:val="libArabicChar"/>
          <w:rFonts w:hint="cs"/>
          <w:rtl/>
        </w:rPr>
        <w:t>و</w:t>
      </w:r>
      <w:r w:rsidRPr="003D32A8">
        <w:rPr>
          <w:rStyle w:val="libArabicChar"/>
          <w:rtl/>
        </w:rPr>
        <w:t xml:space="preserve"> </w:t>
      </w:r>
      <w:r w:rsidRPr="003D32A8">
        <w:rPr>
          <w:rStyle w:val="libArabicChar"/>
          <w:rFonts w:hint="cs"/>
          <w:rtl/>
        </w:rPr>
        <w:t>تطمئن</w:t>
      </w:r>
      <w:r w:rsidRPr="003D32A8">
        <w:rPr>
          <w:rStyle w:val="libArabicChar"/>
          <w:rtl/>
        </w:rPr>
        <w:t xml:space="preserve"> </w:t>
      </w:r>
      <w:r w:rsidRPr="003D32A8">
        <w:rPr>
          <w:rStyle w:val="libArabicChar"/>
          <w:rFonts w:hint="cs"/>
          <w:rtl/>
        </w:rPr>
        <w:t>قلوب</w:t>
      </w:r>
      <w:r w:rsidR="00F74C81" w:rsidRPr="00EC230E">
        <w:rPr>
          <w:rStyle w:val="libArabicChar"/>
          <w:rFonts w:hint="cs"/>
          <w:rtl/>
        </w:rPr>
        <w:t>ه</w:t>
      </w:r>
      <w:r w:rsidRPr="003D32A8">
        <w:rPr>
          <w:rStyle w:val="libArabicChar"/>
          <w:rFonts w:hint="cs"/>
          <w:rtl/>
        </w:rPr>
        <w:t>م</w:t>
      </w:r>
      <w:r w:rsidRPr="003D32A8">
        <w:rPr>
          <w:rStyle w:val="libArabicChar"/>
          <w:rtl/>
        </w:rPr>
        <w:t xml:space="preserve"> </w:t>
      </w:r>
      <w:r w:rsidRPr="003D32A8">
        <w:rPr>
          <w:rStyle w:val="libArabicChar"/>
          <w:rFonts w:hint="cs"/>
          <w:rtl/>
        </w:rPr>
        <w:t>بذكر</w:t>
      </w:r>
      <w:r w:rsidRPr="003D32A8">
        <w:rPr>
          <w:rStyle w:val="libArabicChar"/>
          <w:rtl/>
        </w:rPr>
        <w:t xml:space="preserve"> </w:t>
      </w:r>
      <w:r w:rsidRPr="003D32A8">
        <w:rPr>
          <w:rStyle w:val="libArabicChar"/>
          <w:rFonts w:hint="cs"/>
          <w:rtl/>
        </w:rPr>
        <w:t>الل</w:t>
      </w:r>
      <w:r w:rsidR="00F74C81" w:rsidRPr="00EC230E">
        <w:rPr>
          <w:rStyle w:val="libArabicChar"/>
          <w:rFonts w:hint="cs"/>
          <w:rtl/>
        </w:rPr>
        <w:t>ه</w:t>
      </w:r>
    </w:p>
    <w:p w:rsidR="007D01F0" w:rsidRDefault="007D01F0" w:rsidP="00DC3E3F">
      <w:pPr>
        <w:pStyle w:val="libNormal"/>
        <w:rPr>
          <w:rtl/>
        </w:rPr>
      </w:pPr>
      <w:r>
        <w:rPr>
          <w:rtl/>
        </w:rPr>
        <w:t>2_ صدر اسلام كے مسلمان ان لوگو</w:t>
      </w:r>
      <w:r w:rsidR="005619DD">
        <w:rPr>
          <w:rtl/>
        </w:rPr>
        <w:t xml:space="preserve">ں </w:t>
      </w:r>
      <w:r>
        <w:rPr>
          <w:rtl/>
        </w:rPr>
        <w:t>مي</w:t>
      </w:r>
      <w:r w:rsidR="005619DD">
        <w:rPr>
          <w:rtl/>
        </w:rPr>
        <w:t xml:space="preserve">ں </w:t>
      </w:r>
      <w:r>
        <w:rPr>
          <w:rtl/>
        </w:rPr>
        <w:t>سے تھے جو ہدايت حاصل كرنے سے پہلے خدا كى طرف جھكاؤ ركھتے تھے اور اس سے منہ موڑنے والے نہي</w:t>
      </w:r>
      <w:r w:rsidR="005619DD">
        <w:rPr>
          <w:rtl/>
        </w:rPr>
        <w:t xml:space="preserve">ں </w:t>
      </w:r>
      <w:r>
        <w:rPr>
          <w:rtl/>
        </w:rPr>
        <w:t>تھے_</w:t>
      </w:r>
      <w:r w:rsidRPr="003D32A8">
        <w:rPr>
          <w:rStyle w:val="libArabicChar"/>
          <w:rFonts w:hint="eastAsia"/>
          <w:rtl/>
        </w:rPr>
        <w:t>و</w:t>
      </w:r>
      <w:r w:rsidRPr="003D32A8">
        <w:rPr>
          <w:rStyle w:val="libArabicChar"/>
          <w:rtl/>
        </w:rPr>
        <w:t xml:space="preserve"> ي</w:t>
      </w:r>
      <w:r w:rsidR="00AB48DA" w:rsidRPr="00EC230E">
        <w:rPr>
          <w:rStyle w:val="libArabicChar"/>
          <w:rFonts w:hint="cs"/>
          <w:rtl/>
        </w:rPr>
        <w:t>ه</w:t>
      </w:r>
      <w:r w:rsidRPr="003D32A8">
        <w:rPr>
          <w:rStyle w:val="libArabicChar"/>
          <w:rFonts w:hint="cs"/>
          <w:rtl/>
        </w:rPr>
        <w:t>دى</w:t>
      </w:r>
      <w:r w:rsidRPr="003D32A8">
        <w:rPr>
          <w:rStyle w:val="libArabicChar"/>
          <w:rtl/>
        </w:rPr>
        <w:t xml:space="preserve"> </w:t>
      </w:r>
      <w:r w:rsidRPr="003D32A8">
        <w:rPr>
          <w:rStyle w:val="libArabicChar"/>
          <w:rFonts w:hint="cs"/>
          <w:rtl/>
        </w:rPr>
        <w:t>إلي</w:t>
      </w:r>
      <w:r w:rsidR="00F74C81" w:rsidRPr="00EC230E">
        <w:rPr>
          <w:rStyle w:val="libArabicChar"/>
          <w:rFonts w:hint="cs"/>
          <w:rtl/>
        </w:rPr>
        <w:t>ه</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أناب</w:t>
      </w:r>
      <w:r w:rsidRPr="003D32A8">
        <w:rPr>
          <w:rStyle w:val="libArabicChar"/>
          <w:rtl/>
        </w:rPr>
        <w:t xml:space="preserve"> _ </w:t>
      </w:r>
      <w:r w:rsidRPr="003D32A8">
        <w:rPr>
          <w:rStyle w:val="libArabicChar"/>
          <w:rFonts w:hint="cs"/>
          <w:rtl/>
        </w:rPr>
        <w:t>الذين</w:t>
      </w:r>
      <w:r w:rsidRPr="003D32A8">
        <w:rPr>
          <w:rStyle w:val="libArabicChar"/>
          <w:rtl/>
        </w:rPr>
        <w:t xml:space="preserve"> </w:t>
      </w:r>
      <w:r w:rsidRPr="003D32A8">
        <w:rPr>
          <w:rStyle w:val="libArabicChar"/>
          <w:rFonts w:hint="cs"/>
          <w:rtl/>
        </w:rPr>
        <w:t>ء</w:t>
      </w:r>
      <w:r w:rsidRPr="003D32A8">
        <w:rPr>
          <w:rStyle w:val="libArabicChar"/>
          <w:rtl/>
        </w:rPr>
        <w:t xml:space="preserve"> </w:t>
      </w:r>
      <w:r w:rsidRPr="003D32A8">
        <w:rPr>
          <w:rStyle w:val="libArabicChar"/>
          <w:rFonts w:hint="cs"/>
          <w:rtl/>
        </w:rPr>
        <w:t>امنوا</w:t>
      </w:r>
      <w:r w:rsidRPr="003D32A8">
        <w:rPr>
          <w:rStyle w:val="libArabicChar"/>
          <w:rtl/>
        </w:rPr>
        <w:t xml:space="preserve"> </w:t>
      </w:r>
      <w:r w:rsidRPr="003D32A8">
        <w:rPr>
          <w:rStyle w:val="libArabicChar"/>
          <w:rFonts w:hint="cs"/>
          <w:rtl/>
        </w:rPr>
        <w:t>و</w:t>
      </w:r>
      <w:r w:rsidRPr="003D32A8">
        <w:rPr>
          <w:rStyle w:val="libArabicChar"/>
          <w:rtl/>
        </w:rPr>
        <w:t xml:space="preserve"> </w:t>
      </w:r>
      <w:r w:rsidRPr="003D32A8">
        <w:rPr>
          <w:rStyle w:val="libArabicChar"/>
          <w:rFonts w:hint="cs"/>
          <w:rtl/>
        </w:rPr>
        <w:t>تطمئن</w:t>
      </w:r>
      <w:r w:rsidRPr="003D32A8">
        <w:rPr>
          <w:rStyle w:val="libArabicChar"/>
          <w:rtl/>
        </w:rPr>
        <w:t xml:space="preserve"> </w:t>
      </w:r>
      <w:r w:rsidRPr="003D32A8">
        <w:rPr>
          <w:rStyle w:val="libArabicChar"/>
          <w:rFonts w:hint="cs"/>
          <w:rtl/>
        </w:rPr>
        <w:t>قلوب</w:t>
      </w:r>
      <w:r w:rsidR="00F74C81" w:rsidRPr="00EC230E">
        <w:rPr>
          <w:rStyle w:val="libArabicChar"/>
          <w:rFonts w:hint="cs"/>
          <w:rtl/>
        </w:rPr>
        <w:t>ه</w:t>
      </w:r>
      <w:r w:rsidRPr="003D32A8">
        <w:rPr>
          <w:rStyle w:val="libArabicChar"/>
          <w:rFonts w:hint="cs"/>
          <w:rtl/>
        </w:rPr>
        <w:t>م</w:t>
      </w:r>
      <w:r w:rsidRPr="003D32A8">
        <w:rPr>
          <w:rStyle w:val="libArabicChar"/>
          <w:rtl/>
        </w:rPr>
        <w:t xml:space="preserve"> </w:t>
      </w:r>
      <w:r w:rsidRPr="003D32A8">
        <w:rPr>
          <w:rStyle w:val="libArabicChar"/>
          <w:rFonts w:hint="cs"/>
          <w:rtl/>
        </w:rPr>
        <w:t>ب</w:t>
      </w:r>
      <w:r w:rsidRPr="003D32A8">
        <w:rPr>
          <w:rStyle w:val="libArabicChar"/>
          <w:rtl/>
        </w:rPr>
        <w:t>ذكر الل</w:t>
      </w:r>
      <w:r w:rsidR="00F74C81" w:rsidRPr="00EC230E">
        <w:rPr>
          <w:rStyle w:val="libArabicChar"/>
          <w:rFonts w:hint="cs"/>
          <w:rtl/>
        </w:rPr>
        <w:t>ه</w:t>
      </w:r>
    </w:p>
    <w:p w:rsidR="007D01F0" w:rsidRDefault="007D01F0" w:rsidP="00DC3E3F">
      <w:pPr>
        <w:pStyle w:val="libNormal"/>
        <w:rPr>
          <w:rtl/>
        </w:rPr>
      </w:pPr>
      <w:r>
        <w:rPr>
          <w:rtl/>
        </w:rPr>
        <w:t>(</w:t>
      </w:r>
      <w:r w:rsidRPr="003D32A8">
        <w:rPr>
          <w:rStyle w:val="libArabicChar"/>
          <w:rtl/>
        </w:rPr>
        <w:t>الذين آمنوا</w:t>
      </w:r>
      <w:r>
        <w:rPr>
          <w:rtl/>
        </w:rPr>
        <w:t>) (من آناب) پر عطف بيان ہے اور اس كو مصادق كے ذريعہ بيان كرنے والا ہے يعنى جو لوگ ايمان لائے ہي</w:t>
      </w:r>
      <w:r w:rsidR="005619DD">
        <w:rPr>
          <w:rtl/>
        </w:rPr>
        <w:t xml:space="preserve">ں </w:t>
      </w:r>
      <w:r>
        <w:rPr>
          <w:rtl/>
        </w:rPr>
        <w:t>يہ وہى ہي</w:t>
      </w:r>
      <w:r w:rsidR="005619DD">
        <w:rPr>
          <w:rtl/>
        </w:rPr>
        <w:t xml:space="preserve">ں </w:t>
      </w:r>
      <w:r>
        <w:rPr>
          <w:rtl/>
        </w:rPr>
        <w:t>جو خدا كى طرف جھكا ؤ ركھتے تھے اس وجہ سے ان كى ہدايت كے ليے مشيت الہى شامل حال ہوئي ہے_</w:t>
      </w:r>
    </w:p>
    <w:p w:rsidR="004F0C41" w:rsidRDefault="004F0C41" w:rsidP="00DC3E3F">
      <w:pPr>
        <w:pStyle w:val="libNormal"/>
        <w:rPr>
          <w:rtl/>
        </w:rPr>
      </w:pPr>
      <w:r>
        <w:rPr>
          <w:rtl/>
        </w:rPr>
        <w:t>3 _ فقط ذكر الہى اور اسكى ياد سے دلوں كو اطمينان اور سكون ملتاہے_</w:t>
      </w:r>
      <w:r w:rsidRPr="003D32A8">
        <w:rPr>
          <w:rStyle w:val="libArabicChar"/>
          <w:rFonts w:hint="eastAsia"/>
          <w:rtl/>
        </w:rPr>
        <w:t>ألا</w:t>
      </w:r>
      <w:r w:rsidRPr="003D32A8">
        <w:rPr>
          <w:rStyle w:val="libArabicChar"/>
          <w:rtl/>
        </w:rPr>
        <w:t xml:space="preserve"> بذكر 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تطمئن</w:t>
      </w:r>
      <w:r w:rsidRPr="003D32A8">
        <w:rPr>
          <w:rStyle w:val="libArabicChar"/>
          <w:rtl/>
        </w:rPr>
        <w:t xml:space="preserve"> القلوب</w:t>
      </w:r>
    </w:p>
    <w:p w:rsidR="004F0C41" w:rsidRDefault="004F0C41" w:rsidP="00DC3E3F">
      <w:pPr>
        <w:pStyle w:val="libNormal"/>
        <w:rPr>
          <w:rtl/>
        </w:rPr>
      </w:pPr>
      <w:r>
        <w:rPr>
          <w:rtl/>
        </w:rPr>
        <w:t>(بذكر اللہ) كا اس كے متعلق ( تطمئن) پر مقدم كرنے كا مقصد، حصر كا معنى حاصل كرنا ہے _</w:t>
      </w:r>
    </w:p>
    <w:p w:rsidR="004F0C41" w:rsidRDefault="004F0C41" w:rsidP="00DC3E3F">
      <w:pPr>
        <w:pStyle w:val="libNormal"/>
        <w:rPr>
          <w:rtl/>
        </w:rPr>
      </w:pPr>
      <w:r>
        <w:rPr>
          <w:rtl/>
        </w:rPr>
        <w:t>4 _ ياد الہى اور اس كے ذكر سے غافل انسان، مضطرب و پريشان ہوتے ہيں _</w:t>
      </w:r>
      <w:r w:rsidRPr="003D32A8">
        <w:rPr>
          <w:rStyle w:val="libArabicChar"/>
          <w:rFonts w:hint="eastAsia"/>
          <w:rtl/>
        </w:rPr>
        <w:t>ألا</w:t>
      </w:r>
      <w:r w:rsidRPr="003D32A8">
        <w:rPr>
          <w:rStyle w:val="libArabicChar"/>
          <w:rtl/>
        </w:rPr>
        <w:t xml:space="preserve"> بذكر 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تطمئن</w:t>
      </w:r>
      <w:r w:rsidRPr="003D32A8">
        <w:rPr>
          <w:rStyle w:val="libArabicChar"/>
          <w:rtl/>
        </w:rPr>
        <w:t xml:space="preserve"> القلوب</w:t>
      </w:r>
    </w:p>
    <w:p w:rsidR="004F0C41" w:rsidRDefault="004F0C41" w:rsidP="00DC3E3F">
      <w:pPr>
        <w:pStyle w:val="libNormal"/>
        <w:rPr>
          <w:rtl/>
        </w:rPr>
      </w:pPr>
    </w:p>
    <w:p w:rsidR="003D32A8"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5_ </w:t>
      </w:r>
      <w:r w:rsidRPr="003D32A8">
        <w:rPr>
          <w:rStyle w:val="libArabicChar"/>
          <w:rtl/>
        </w:rPr>
        <w:t>عن جعفر بن محمد</w:t>
      </w:r>
      <w:r w:rsidR="000D7666" w:rsidRPr="000D7666">
        <w:rPr>
          <w:rStyle w:val="libAlaemChar"/>
          <w:rtl/>
        </w:rPr>
        <w:t xml:space="preserve"> عليه‌السلام </w:t>
      </w:r>
      <w:r w:rsidRPr="003D32A8">
        <w:rPr>
          <w:rStyle w:val="libArabicChar"/>
          <w:rtl/>
        </w:rPr>
        <w:t>فى قول</w:t>
      </w:r>
      <w:r w:rsidR="00F74C81" w:rsidRPr="00EC230E">
        <w:rPr>
          <w:rStyle w:val="libArabicChar"/>
          <w:rFonts w:hint="cs"/>
          <w:rtl/>
        </w:rPr>
        <w:t>ه</w:t>
      </w:r>
      <w:r w:rsidRPr="003D32A8">
        <w:rPr>
          <w:rStyle w:val="libArabicChar"/>
          <w:rtl/>
        </w:rPr>
        <w:t xml:space="preserve"> : '' </w:t>
      </w:r>
      <w:r w:rsidRPr="003D32A8">
        <w:rPr>
          <w:rStyle w:val="libArabicChar"/>
          <w:rFonts w:hint="cs"/>
          <w:rtl/>
        </w:rPr>
        <w:t>ألا</w:t>
      </w:r>
      <w:r w:rsidRPr="003D32A8">
        <w:rPr>
          <w:rStyle w:val="libArabicChar"/>
          <w:rtl/>
        </w:rPr>
        <w:t xml:space="preserve"> </w:t>
      </w:r>
      <w:r w:rsidRPr="003D32A8">
        <w:rPr>
          <w:rStyle w:val="libArabicChar"/>
          <w:rFonts w:hint="cs"/>
          <w:rtl/>
        </w:rPr>
        <w:t>بذكر</w:t>
      </w:r>
      <w:r w:rsidRPr="003D32A8">
        <w:rPr>
          <w:rStyle w:val="libArabicChar"/>
          <w:rtl/>
        </w:rPr>
        <w:t xml:space="preserve"> </w:t>
      </w:r>
      <w:r w:rsidRPr="003D32A8">
        <w:rPr>
          <w:rStyle w:val="libArabicChar"/>
          <w:rFonts w:hint="cs"/>
          <w:rtl/>
        </w:rPr>
        <w:t>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تطمئن</w:t>
      </w:r>
      <w:r w:rsidRPr="003D32A8">
        <w:rPr>
          <w:rStyle w:val="libArabicChar"/>
          <w:rtl/>
        </w:rPr>
        <w:t xml:space="preserve"> </w:t>
      </w:r>
      <w:r w:rsidRPr="003D32A8">
        <w:rPr>
          <w:rStyle w:val="libArabicChar"/>
          <w:rFonts w:hint="cs"/>
          <w:rtl/>
        </w:rPr>
        <w:t>القلوب</w:t>
      </w:r>
      <w:r w:rsidRPr="003D32A8">
        <w:rPr>
          <w:rStyle w:val="libArabicChar"/>
          <w:rtl/>
        </w:rPr>
        <w:t xml:space="preserve">'' </w:t>
      </w:r>
      <w:r w:rsidRPr="003D32A8">
        <w:rPr>
          <w:rStyle w:val="libArabicChar"/>
          <w:rFonts w:hint="cs"/>
          <w:rtl/>
        </w:rPr>
        <w:t>فقال</w:t>
      </w:r>
      <w:r w:rsidRPr="003D32A8">
        <w:rPr>
          <w:rStyle w:val="libArabicChar"/>
          <w:rtl/>
        </w:rPr>
        <w:t xml:space="preserve"> : </w:t>
      </w:r>
      <w:r w:rsidRPr="003D32A8">
        <w:rPr>
          <w:rStyle w:val="libArabicChar"/>
          <w:rFonts w:hint="cs"/>
          <w:rtl/>
        </w:rPr>
        <w:t>بمحمد</w:t>
      </w:r>
      <w:r w:rsidRPr="003D32A8">
        <w:rPr>
          <w:rStyle w:val="libArabicChar"/>
          <w:rtl/>
        </w:rPr>
        <w:t xml:space="preserve"> </w:t>
      </w:r>
      <w:r w:rsidRPr="003D32A8">
        <w:rPr>
          <w:rStyle w:val="libArabicChar"/>
          <w:rFonts w:hint="cs"/>
          <w:rtl/>
        </w:rPr>
        <w:t>علي</w:t>
      </w:r>
      <w:r w:rsidR="00F74C81" w:rsidRPr="00EC230E">
        <w:rPr>
          <w:rStyle w:val="libArabicChar"/>
          <w:rFonts w:hint="cs"/>
          <w:rtl/>
        </w:rPr>
        <w:t>ه</w:t>
      </w:r>
      <w:r w:rsidRPr="003D32A8">
        <w:rPr>
          <w:rStyle w:val="libArabicChar"/>
          <w:rtl/>
        </w:rPr>
        <w:t xml:space="preserve"> </w:t>
      </w:r>
      <w:r w:rsidRPr="003D32A8">
        <w:rPr>
          <w:rStyle w:val="libArabicChar"/>
          <w:rFonts w:hint="cs"/>
          <w:rtl/>
        </w:rPr>
        <w:t>و</w:t>
      </w:r>
      <w:r w:rsidRPr="003D32A8">
        <w:rPr>
          <w:rStyle w:val="libArabicChar"/>
          <w:rtl/>
        </w:rPr>
        <w:t xml:space="preserve"> </w:t>
      </w:r>
      <w:r w:rsidRPr="003D32A8">
        <w:rPr>
          <w:rStyle w:val="libArabicChar"/>
          <w:rFonts w:hint="cs"/>
          <w:rtl/>
        </w:rPr>
        <w:t>آل</w:t>
      </w:r>
      <w:r w:rsidR="00F74C81" w:rsidRPr="00EC230E">
        <w:rPr>
          <w:rStyle w:val="libArabicChar"/>
          <w:rFonts w:hint="cs"/>
          <w:rtl/>
        </w:rPr>
        <w:t>ه</w:t>
      </w:r>
      <w:r w:rsidRPr="003D32A8">
        <w:rPr>
          <w:rStyle w:val="libArabicChar"/>
          <w:rtl/>
        </w:rPr>
        <w:t xml:space="preserve"> </w:t>
      </w:r>
      <w:r w:rsidRPr="003D32A8">
        <w:rPr>
          <w:rStyle w:val="libArabicChar"/>
          <w:rFonts w:hint="cs"/>
          <w:rtl/>
        </w:rPr>
        <w:t>السلام</w:t>
      </w:r>
      <w:r w:rsidRPr="003D32A8">
        <w:rPr>
          <w:rStyle w:val="libArabicChar"/>
          <w:rtl/>
        </w:rPr>
        <w:t xml:space="preserve"> </w:t>
      </w:r>
      <w:r w:rsidRPr="003D32A8">
        <w:rPr>
          <w:rStyle w:val="libArabicChar"/>
          <w:rFonts w:hint="cs"/>
          <w:rtl/>
        </w:rPr>
        <w:t>تطمئن</w:t>
      </w:r>
      <w:r w:rsidRPr="003D32A8">
        <w:rPr>
          <w:rStyle w:val="libArabicChar"/>
          <w:rtl/>
        </w:rPr>
        <w:t xml:space="preserve"> </w:t>
      </w:r>
      <w:r w:rsidRPr="003D32A8">
        <w:rPr>
          <w:rStyle w:val="libArabicChar"/>
          <w:rFonts w:hint="cs"/>
          <w:rtl/>
        </w:rPr>
        <w:t>القلوب</w:t>
      </w:r>
      <w:r w:rsidRPr="003D32A8">
        <w:rPr>
          <w:rStyle w:val="libArabicChar"/>
          <w:rtl/>
        </w:rPr>
        <w:t xml:space="preserve"> </w:t>
      </w:r>
      <w:r w:rsidRPr="003D32A8">
        <w:rPr>
          <w:rStyle w:val="libArabicChar"/>
          <w:rFonts w:hint="cs"/>
          <w:rtl/>
        </w:rPr>
        <w:t>و</w:t>
      </w:r>
      <w:r w:rsidRPr="003D32A8">
        <w:rPr>
          <w:rStyle w:val="libArabicChar"/>
          <w:rtl/>
        </w:rPr>
        <w:t xml:space="preserve"> </w:t>
      </w:r>
      <w:r w:rsidR="00F74C81" w:rsidRPr="00EC230E">
        <w:rPr>
          <w:rStyle w:val="libArabicChar"/>
          <w:rFonts w:hint="cs"/>
          <w:rtl/>
        </w:rPr>
        <w:t>ه</w:t>
      </w:r>
      <w:r w:rsidRPr="003D32A8">
        <w:rPr>
          <w:rStyle w:val="libArabicChar"/>
          <w:rFonts w:hint="cs"/>
          <w:rtl/>
        </w:rPr>
        <w:t>و</w:t>
      </w:r>
      <w:r w:rsidRPr="003D32A8">
        <w:rPr>
          <w:rStyle w:val="libArabicChar"/>
          <w:rtl/>
        </w:rPr>
        <w:t xml:space="preserve"> </w:t>
      </w:r>
      <w:r w:rsidRPr="003D32A8">
        <w:rPr>
          <w:rStyle w:val="libArabicChar"/>
          <w:rFonts w:hint="cs"/>
          <w:rtl/>
        </w:rPr>
        <w:t>ذكر</w:t>
      </w:r>
      <w:r w:rsidRPr="003D32A8">
        <w:rPr>
          <w:rStyle w:val="libArabicChar"/>
          <w:rtl/>
        </w:rPr>
        <w:t xml:space="preserve"> </w:t>
      </w:r>
      <w:r w:rsidRPr="003D32A8">
        <w:rPr>
          <w:rStyle w:val="libArabicChar"/>
          <w:rFonts w:hint="cs"/>
          <w:rtl/>
        </w:rPr>
        <w:t>الل</w:t>
      </w:r>
      <w:r w:rsidR="00F74C81" w:rsidRPr="00EC230E">
        <w:rPr>
          <w:rStyle w:val="libArabicChar"/>
          <w:rFonts w:hint="cs"/>
          <w:rtl/>
        </w:rPr>
        <w:t>ه</w:t>
      </w:r>
      <w:r w:rsidRPr="003D32A8">
        <w:rPr>
          <w:rStyle w:val="libArabicChar"/>
          <w:rtl/>
        </w:rPr>
        <w:t xml:space="preserve"> ...''</w:t>
      </w:r>
      <w:r w:rsidRPr="003D32A8">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اللہ تعالى كے اس قول (</w:t>
      </w:r>
      <w:r w:rsidRPr="003D32A8">
        <w:rPr>
          <w:rStyle w:val="libArabicChar"/>
          <w:rtl/>
        </w:rPr>
        <w:t>ألا بذكر 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تطمئن</w:t>
      </w:r>
      <w:r w:rsidRPr="003D32A8">
        <w:rPr>
          <w:rStyle w:val="libArabicChar"/>
          <w:rtl/>
        </w:rPr>
        <w:t xml:space="preserve"> </w:t>
      </w:r>
      <w:r w:rsidRPr="003D32A8">
        <w:rPr>
          <w:rStyle w:val="libArabicChar"/>
          <w:rFonts w:hint="cs"/>
          <w:rtl/>
        </w:rPr>
        <w:t>القلوب</w:t>
      </w:r>
      <w:r>
        <w:rPr>
          <w:rtl/>
        </w:rPr>
        <w:t>) كے بارے مي</w:t>
      </w:r>
      <w:r w:rsidR="005619DD">
        <w:rPr>
          <w:rtl/>
        </w:rPr>
        <w:t xml:space="preserve">ں </w:t>
      </w:r>
      <w:r>
        <w:rPr>
          <w:rtl/>
        </w:rPr>
        <w:t>روايت ہے كہ حضرت</w:t>
      </w:r>
      <w:r w:rsidR="000D7666" w:rsidRPr="000D7666">
        <w:rPr>
          <w:rStyle w:val="libAlaemChar"/>
          <w:rtl/>
        </w:rPr>
        <w:t xml:space="preserve"> عليه‌السلام </w:t>
      </w:r>
      <w:r>
        <w:rPr>
          <w:rtl/>
        </w:rPr>
        <w:t>نے فرمايا حضرت محمد مصطفي</w:t>
      </w:r>
      <w:r w:rsidR="00B330A4" w:rsidRPr="00B330A4">
        <w:rPr>
          <w:rStyle w:val="libAlaemChar"/>
          <w:rtl/>
        </w:rPr>
        <w:t xml:space="preserve"> صلى‌الله‌عليه‌وآله‌وسلم </w:t>
      </w:r>
      <w:r>
        <w:rPr>
          <w:rtl/>
        </w:rPr>
        <w:t xml:space="preserve"> ان پر اور انكى آل پر درود و سلام ہو</w:t>
      </w:r>
      <w:r w:rsidR="005619DD">
        <w:rPr>
          <w:rtl/>
        </w:rPr>
        <w:t xml:space="preserve">ں </w:t>
      </w:r>
      <w:r>
        <w:rPr>
          <w:rtl/>
        </w:rPr>
        <w:t>جن كے ذريعے دلو</w:t>
      </w:r>
      <w:r w:rsidR="005619DD">
        <w:rPr>
          <w:rtl/>
        </w:rPr>
        <w:t xml:space="preserve">ں </w:t>
      </w:r>
      <w:r>
        <w:rPr>
          <w:rtl/>
        </w:rPr>
        <w:t>كو اطمينان نصيب ہوتاہے_ اور وہ ذكر الہى ہے _</w:t>
      </w:r>
    </w:p>
    <w:p w:rsidR="007D01F0" w:rsidRDefault="007D01F0" w:rsidP="00DC3E3F">
      <w:pPr>
        <w:pStyle w:val="libNormal"/>
        <w:rPr>
          <w:rtl/>
        </w:rPr>
      </w:pPr>
      <w:r>
        <w:rPr>
          <w:rtl/>
        </w:rPr>
        <w:t xml:space="preserve">6_ </w:t>
      </w:r>
      <w:r w:rsidRPr="003D32A8">
        <w:rPr>
          <w:rStyle w:val="libArabicChar"/>
          <w:rtl/>
        </w:rPr>
        <w:t>(عن أبى عبدالل</w:t>
      </w:r>
      <w:r w:rsidR="00F74C81" w:rsidRPr="00EC230E">
        <w:rPr>
          <w:rStyle w:val="libArabicChar"/>
          <w:rFonts w:hint="cs"/>
          <w:rtl/>
        </w:rPr>
        <w:t>ه</w:t>
      </w:r>
      <w:r w:rsidR="000D7666" w:rsidRPr="000D7666">
        <w:rPr>
          <w:rStyle w:val="libAlaemChar"/>
          <w:rtl/>
        </w:rPr>
        <w:t xml:space="preserve"> عليه‌السلام </w:t>
      </w:r>
      <w:r w:rsidRPr="003D32A8">
        <w:rPr>
          <w:rStyle w:val="libArabicChar"/>
          <w:rFonts w:hint="cs"/>
          <w:rtl/>
        </w:rPr>
        <w:t>فى</w:t>
      </w:r>
      <w:r w:rsidRPr="003D32A8">
        <w:rPr>
          <w:rStyle w:val="libArabicChar"/>
          <w:rtl/>
        </w:rPr>
        <w:t xml:space="preserve"> </w:t>
      </w:r>
      <w:r w:rsidRPr="003D32A8">
        <w:rPr>
          <w:rStyle w:val="libArabicChar"/>
          <w:rFonts w:hint="cs"/>
          <w:rtl/>
        </w:rPr>
        <w:t>قول</w:t>
      </w:r>
      <w:r w:rsidR="00F74C81" w:rsidRPr="00EC230E">
        <w:rPr>
          <w:rStyle w:val="libArabicChar"/>
          <w:rFonts w:hint="cs"/>
          <w:rtl/>
        </w:rPr>
        <w:t>ه</w:t>
      </w:r>
      <w:r w:rsidRPr="003D32A8">
        <w:rPr>
          <w:rStyle w:val="libArabicChar"/>
          <w:rtl/>
        </w:rPr>
        <w:t xml:space="preserve"> </w:t>
      </w:r>
      <w:r w:rsidRPr="003D32A8">
        <w:rPr>
          <w:rStyle w:val="libArabicChar"/>
          <w:rFonts w:hint="cs"/>
          <w:rtl/>
        </w:rPr>
        <w:t>تعالى</w:t>
      </w:r>
      <w:r w:rsidRPr="003D32A8">
        <w:rPr>
          <w:rStyle w:val="libArabicChar"/>
          <w:rtl/>
        </w:rPr>
        <w:t xml:space="preserve"> '' </w:t>
      </w:r>
      <w:r w:rsidRPr="003D32A8">
        <w:rPr>
          <w:rStyle w:val="libArabicChar"/>
          <w:rFonts w:hint="cs"/>
          <w:rtl/>
        </w:rPr>
        <w:t>الذين</w:t>
      </w:r>
      <w:r w:rsidRPr="003D32A8">
        <w:rPr>
          <w:rStyle w:val="libArabicChar"/>
          <w:rtl/>
        </w:rPr>
        <w:t xml:space="preserve"> </w:t>
      </w:r>
      <w:r w:rsidRPr="003D32A8">
        <w:rPr>
          <w:rStyle w:val="libArabicChar"/>
          <w:rFonts w:hint="cs"/>
          <w:rtl/>
        </w:rPr>
        <w:t>آمنوا</w:t>
      </w:r>
      <w:r w:rsidRPr="003D32A8">
        <w:rPr>
          <w:rStyle w:val="libArabicChar"/>
          <w:rtl/>
        </w:rPr>
        <w:t xml:space="preserve"> </w:t>
      </w:r>
      <w:r w:rsidRPr="003D32A8">
        <w:rPr>
          <w:rStyle w:val="libArabicChar"/>
          <w:rFonts w:hint="cs"/>
          <w:rtl/>
        </w:rPr>
        <w:t>و</w:t>
      </w:r>
      <w:r w:rsidRPr="003D32A8">
        <w:rPr>
          <w:rStyle w:val="libArabicChar"/>
          <w:rtl/>
        </w:rPr>
        <w:t xml:space="preserve"> </w:t>
      </w:r>
      <w:r w:rsidRPr="003D32A8">
        <w:rPr>
          <w:rStyle w:val="libArabicChar"/>
          <w:rFonts w:hint="cs"/>
          <w:rtl/>
        </w:rPr>
        <w:t>تطمئن</w:t>
      </w:r>
      <w:r w:rsidRPr="003D32A8">
        <w:rPr>
          <w:rStyle w:val="libArabicChar"/>
          <w:rtl/>
        </w:rPr>
        <w:t xml:space="preserve"> </w:t>
      </w:r>
      <w:r w:rsidRPr="003D32A8">
        <w:rPr>
          <w:rStyle w:val="libArabicChar"/>
          <w:rFonts w:hint="cs"/>
          <w:rtl/>
        </w:rPr>
        <w:t>قلوب</w:t>
      </w:r>
      <w:r w:rsidR="00F74C81" w:rsidRPr="00EC230E">
        <w:rPr>
          <w:rStyle w:val="libArabicChar"/>
          <w:rFonts w:hint="cs"/>
          <w:rtl/>
        </w:rPr>
        <w:t>ه</w:t>
      </w:r>
      <w:r w:rsidRPr="003D32A8">
        <w:rPr>
          <w:rStyle w:val="libArabicChar"/>
          <w:rFonts w:hint="cs"/>
          <w:rtl/>
        </w:rPr>
        <w:t>م</w:t>
      </w:r>
      <w:r w:rsidRPr="003D32A8">
        <w:rPr>
          <w:rStyle w:val="libArabicChar"/>
          <w:rtl/>
        </w:rPr>
        <w:t xml:space="preserve"> </w:t>
      </w:r>
      <w:r w:rsidRPr="003D32A8">
        <w:rPr>
          <w:rStyle w:val="libArabicChar"/>
          <w:rFonts w:hint="cs"/>
          <w:rtl/>
        </w:rPr>
        <w:t>بذكر</w:t>
      </w:r>
      <w:r w:rsidRPr="003D32A8">
        <w:rPr>
          <w:rStyle w:val="libArabicChar"/>
          <w:rtl/>
        </w:rPr>
        <w:t xml:space="preserve"> </w:t>
      </w:r>
      <w:r w:rsidRPr="003D32A8">
        <w:rPr>
          <w:rStyle w:val="libArabicChar"/>
          <w:rFonts w:hint="cs"/>
          <w:rtl/>
        </w:rPr>
        <w:t>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الا</w:t>
      </w:r>
      <w:r w:rsidRPr="003D32A8">
        <w:rPr>
          <w:rStyle w:val="libArabicChar"/>
          <w:rtl/>
        </w:rPr>
        <w:t xml:space="preserve"> </w:t>
      </w:r>
      <w:r w:rsidRPr="003D32A8">
        <w:rPr>
          <w:rStyle w:val="libArabicChar"/>
          <w:rFonts w:hint="cs"/>
          <w:rtl/>
        </w:rPr>
        <w:t>بذكر</w:t>
      </w:r>
      <w:r w:rsidRPr="003D32A8">
        <w:rPr>
          <w:rStyle w:val="libArabicChar"/>
          <w:rtl/>
        </w:rPr>
        <w:t xml:space="preserve"> </w:t>
      </w:r>
      <w:r w:rsidRPr="003D32A8">
        <w:rPr>
          <w:rStyle w:val="libArabicChar"/>
          <w:rFonts w:hint="cs"/>
          <w:rtl/>
        </w:rPr>
        <w:t>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تطمئن</w:t>
      </w:r>
      <w:r w:rsidRPr="003D32A8">
        <w:rPr>
          <w:rStyle w:val="libArabicChar"/>
          <w:rtl/>
        </w:rPr>
        <w:t xml:space="preserve"> </w:t>
      </w:r>
      <w:r w:rsidRPr="003D32A8">
        <w:rPr>
          <w:rStyle w:val="libArabicChar"/>
          <w:rFonts w:hint="cs"/>
          <w:rtl/>
        </w:rPr>
        <w:t>القلوب</w:t>
      </w:r>
      <w:r w:rsidRPr="003D32A8">
        <w:rPr>
          <w:rStyle w:val="libArabicChar"/>
          <w:rtl/>
        </w:rPr>
        <w:t xml:space="preserve">'' </w:t>
      </w:r>
      <w:r w:rsidRPr="003D32A8">
        <w:rPr>
          <w:rStyle w:val="libArabicChar"/>
          <w:rFonts w:hint="cs"/>
          <w:rtl/>
        </w:rPr>
        <w:t>قال</w:t>
      </w:r>
      <w:r w:rsidRPr="003D32A8">
        <w:rPr>
          <w:rStyle w:val="libArabicChar"/>
          <w:rtl/>
        </w:rPr>
        <w:t xml:space="preserve">: </w:t>
      </w:r>
      <w:r w:rsidRPr="003D32A8">
        <w:rPr>
          <w:rStyle w:val="libArabicChar"/>
          <w:rFonts w:hint="cs"/>
          <w:rtl/>
        </w:rPr>
        <w:t>قال</w:t>
      </w:r>
      <w:r w:rsidRPr="003D32A8">
        <w:rPr>
          <w:rStyle w:val="libArabicChar"/>
          <w:rtl/>
        </w:rPr>
        <w:t xml:space="preserve"> </w:t>
      </w:r>
      <w:r w:rsidRPr="003D32A8">
        <w:rPr>
          <w:rStyle w:val="libArabicChar"/>
          <w:rFonts w:hint="cs"/>
          <w:rtl/>
        </w:rPr>
        <w:t>رسول</w:t>
      </w:r>
      <w:r w:rsidRPr="003D32A8">
        <w:rPr>
          <w:rStyle w:val="libArabicChar"/>
          <w:rtl/>
        </w:rPr>
        <w:t xml:space="preserve"> </w:t>
      </w:r>
      <w:r w:rsidRPr="003D32A8">
        <w:rPr>
          <w:rStyle w:val="libArabicChar"/>
          <w:rFonts w:hint="cs"/>
          <w:rtl/>
        </w:rPr>
        <w:t>الل</w:t>
      </w:r>
      <w:r w:rsidR="00F74C81" w:rsidRPr="00EC230E">
        <w:rPr>
          <w:rStyle w:val="libArabicChar"/>
          <w:rFonts w:hint="cs"/>
          <w:rtl/>
        </w:rPr>
        <w:t>ه</w:t>
      </w:r>
      <w:r w:rsidRPr="003D32A8">
        <w:rPr>
          <w:rStyle w:val="libArabicChar"/>
          <w:rtl/>
        </w:rPr>
        <w:t xml:space="preserve"> </w:t>
      </w:r>
      <w:r w:rsidR="00B330A4" w:rsidRPr="00B330A4">
        <w:rPr>
          <w:rStyle w:val="libAlaemChar"/>
          <w:rtl/>
        </w:rPr>
        <w:t xml:space="preserve"> صلى‌الله‌عليه‌وآله‌وسلم </w:t>
      </w:r>
      <w:r w:rsidRPr="003D32A8">
        <w:rPr>
          <w:rStyle w:val="libArabicChar"/>
          <w:rtl/>
        </w:rPr>
        <w:t xml:space="preserve"> </w:t>
      </w:r>
      <w:r w:rsidRPr="003D32A8">
        <w:rPr>
          <w:rStyle w:val="libArabicChar"/>
          <w:rFonts w:hint="cs"/>
          <w:rtl/>
        </w:rPr>
        <w:t>لعلى</w:t>
      </w:r>
      <w:r w:rsidRPr="003D32A8">
        <w:rPr>
          <w:rStyle w:val="libArabicChar"/>
          <w:rtl/>
        </w:rPr>
        <w:t xml:space="preserve"> </w:t>
      </w:r>
      <w:r w:rsidRPr="003D32A8">
        <w:rPr>
          <w:rStyle w:val="libArabicChar"/>
          <w:rFonts w:hint="cs"/>
          <w:rtl/>
        </w:rPr>
        <w:t>بن</w:t>
      </w:r>
      <w:r w:rsidRPr="003D32A8">
        <w:rPr>
          <w:rStyle w:val="libArabicChar"/>
          <w:rtl/>
        </w:rPr>
        <w:t xml:space="preserve"> </w:t>
      </w:r>
      <w:r w:rsidRPr="003D32A8">
        <w:rPr>
          <w:rStyle w:val="libArabicChar"/>
          <w:rFonts w:hint="cs"/>
          <w:rtl/>
        </w:rPr>
        <w:t>ابى</w:t>
      </w:r>
      <w:r w:rsidRPr="003D32A8">
        <w:rPr>
          <w:rStyle w:val="libArabicChar"/>
          <w:rtl/>
        </w:rPr>
        <w:t xml:space="preserve"> </w:t>
      </w:r>
      <w:r w:rsidRPr="003D32A8">
        <w:rPr>
          <w:rStyle w:val="libArabicChar"/>
          <w:rFonts w:hint="cs"/>
          <w:rtl/>
        </w:rPr>
        <w:t>طالب</w:t>
      </w:r>
      <w:r w:rsidR="000D7666" w:rsidRPr="000D7666">
        <w:rPr>
          <w:rStyle w:val="libAlaemChar"/>
          <w:rtl/>
        </w:rPr>
        <w:t xml:space="preserve"> عليه‌السلام </w:t>
      </w:r>
      <w:r w:rsidRPr="003D32A8">
        <w:rPr>
          <w:rStyle w:val="libArabicChar"/>
          <w:rtl/>
        </w:rPr>
        <w:t xml:space="preserve">: </w:t>
      </w:r>
      <w:r w:rsidRPr="003D32A8">
        <w:rPr>
          <w:rStyle w:val="libArabicChar"/>
          <w:rFonts w:hint="cs"/>
          <w:rtl/>
        </w:rPr>
        <w:t>تدرى</w:t>
      </w:r>
      <w:r w:rsidRPr="003D32A8">
        <w:rPr>
          <w:rStyle w:val="libArabicChar"/>
          <w:rtl/>
        </w:rPr>
        <w:t xml:space="preserve"> </w:t>
      </w:r>
      <w:r w:rsidRPr="003D32A8">
        <w:rPr>
          <w:rStyle w:val="libArabicChar"/>
          <w:rFonts w:hint="cs"/>
          <w:rtl/>
        </w:rPr>
        <w:t>فى</w:t>
      </w:r>
      <w:r w:rsidRPr="003D32A8">
        <w:rPr>
          <w:rStyle w:val="libArabicChar"/>
          <w:rtl/>
        </w:rPr>
        <w:t xml:space="preserve"> </w:t>
      </w:r>
      <w:r w:rsidRPr="003D32A8">
        <w:rPr>
          <w:rStyle w:val="libArabicChar"/>
          <w:rFonts w:hint="cs"/>
          <w:rtl/>
        </w:rPr>
        <w:t>من</w:t>
      </w:r>
      <w:r w:rsidRPr="003D32A8">
        <w:rPr>
          <w:rStyle w:val="libArabicChar"/>
          <w:rtl/>
        </w:rPr>
        <w:t xml:space="preserve"> </w:t>
      </w:r>
      <w:r w:rsidRPr="003D32A8">
        <w:rPr>
          <w:rStyle w:val="libArabicChar"/>
          <w:rFonts w:hint="cs"/>
          <w:rtl/>
        </w:rPr>
        <w:t>نزل</w:t>
      </w:r>
      <w:r w:rsidRPr="003D32A8">
        <w:rPr>
          <w:rStyle w:val="libArabicChar"/>
          <w:rtl/>
        </w:rPr>
        <w:t>ت ؟ ... فى من صدّق لى و آمن بى و احبّك و عترتك من بعدك و سلّم الامر لك و للائمة من بعدك</w:t>
      </w:r>
      <w:r w:rsidRPr="003D32A8">
        <w:rPr>
          <w:rStyle w:val="libFootnotenumChar"/>
          <w:rtl/>
        </w:rPr>
        <w:t>(2)</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خداوند كے اس قول (</w:t>
      </w:r>
      <w:r w:rsidRPr="003D32A8">
        <w:rPr>
          <w:rStyle w:val="libArabicChar"/>
          <w:rtl/>
        </w:rPr>
        <w:t>الذين آمنوا و تطمئن قلوب</w:t>
      </w:r>
      <w:r w:rsidR="00F74C81" w:rsidRPr="00EC230E">
        <w:rPr>
          <w:rStyle w:val="libArabicChar"/>
          <w:rFonts w:hint="cs"/>
          <w:rtl/>
        </w:rPr>
        <w:t>ه</w:t>
      </w:r>
      <w:r w:rsidRPr="003D32A8">
        <w:rPr>
          <w:rStyle w:val="libArabicChar"/>
          <w:rFonts w:hint="cs"/>
          <w:rtl/>
        </w:rPr>
        <w:t>م</w:t>
      </w:r>
      <w:r>
        <w:rPr>
          <w:rtl/>
        </w:rPr>
        <w:t xml:space="preserve"> ...) كے بارے مي</w:t>
      </w:r>
      <w:r w:rsidR="005619DD">
        <w:rPr>
          <w:rtl/>
        </w:rPr>
        <w:t xml:space="preserve">ں </w:t>
      </w:r>
      <w:r>
        <w:rPr>
          <w:rtl/>
        </w:rPr>
        <w:t>روايت ہے كہ آپ</w:t>
      </w:r>
      <w:r w:rsidR="00B330A4" w:rsidRPr="00B330A4">
        <w:rPr>
          <w:rStyle w:val="libAlaemChar"/>
          <w:rtl/>
        </w:rPr>
        <w:t xml:space="preserve"> صلى‌الله‌عليه‌وآله‌وسلم </w:t>
      </w:r>
      <w:r>
        <w:rPr>
          <w:rtl/>
        </w:rPr>
        <w:t xml:space="preserve"> نے فرمايا كہ رسالت مآب </w:t>
      </w:r>
      <w:r w:rsidR="00B330A4" w:rsidRPr="00B330A4">
        <w:rPr>
          <w:rStyle w:val="libAlaemChar"/>
          <w:rtl/>
        </w:rPr>
        <w:t xml:space="preserve"> صلى‌الله‌عليه‌وآله‌وسلم </w:t>
      </w:r>
      <w:r>
        <w:rPr>
          <w:rtl/>
        </w:rPr>
        <w:t xml:space="preserve"> نے مولا امير المؤمنين سے فرمايا كيا آپ جانتے ہي</w:t>
      </w:r>
      <w:r w:rsidR="005619DD">
        <w:rPr>
          <w:rtl/>
        </w:rPr>
        <w:t xml:space="preserve">ں </w:t>
      </w:r>
      <w:r>
        <w:rPr>
          <w:rtl/>
        </w:rPr>
        <w:t>كہ يہ آيت شريفہ كس كے بارے مي</w:t>
      </w:r>
      <w:r w:rsidR="005619DD">
        <w:rPr>
          <w:rtl/>
        </w:rPr>
        <w:t xml:space="preserve">ں </w:t>
      </w:r>
      <w:r>
        <w:rPr>
          <w:rtl/>
        </w:rPr>
        <w:t>نازل ہوئي ہے؟ _ جو ميرى تصديق كرے اور مجھ پر اي</w:t>
      </w:r>
      <w:r>
        <w:rPr>
          <w:rFonts w:hint="eastAsia"/>
          <w:rtl/>
        </w:rPr>
        <w:t>مان</w:t>
      </w:r>
      <w:r>
        <w:rPr>
          <w:rtl/>
        </w:rPr>
        <w:t xml:space="preserve"> لائے اور تجھے اور تيرى عترت و آل كو جو تيرے بعد مي</w:t>
      </w:r>
      <w:r w:rsidR="005619DD">
        <w:rPr>
          <w:rtl/>
        </w:rPr>
        <w:t xml:space="preserve">ں </w:t>
      </w:r>
      <w:r>
        <w:rPr>
          <w:rtl/>
        </w:rPr>
        <w:t>آئے گى اس سے دوستى ركھتاہو اور تيرى اور تيرے بعد والے ائمہ كى ولايت كو قبول كرتاہو_</w:t>
      </w:r>
    </w:p>
    <w:p w:rsidR="007D01F0" w:rsidRDefault="007D01F0" w:rsidP="00DC3E3F">
      <w:pPr>
        <w:pStyle w:val="libNormal"/>
        <w:rPr>
          <w:rtl/>
        </w:rPr>
      </w:pPr>
      <w:r w:rsidRPr="003D32A8">
        <w:rPr>
          <w:rStyle w:val="libArabicChar"/>
          <w:rtl/>
        </w:rPr>
        <w:t>'' عن ابى عبدالل</w:t>
      </w:r>
      <w:r w:rsidR="00F74C81" w:rsidRPr="00EC230E">
        <w:rPr>
          <w:rStyle w:val="libArabicChar"/>
          <w:rFonts w:hint="cs"/>
          <w:rtl/>
        </w:rPr>
        <w:t>ه</w:t>
      </w:r>
      <w:r w:rsidR="000D7666" w:rsidRPr="000D7666">
        <w:rPr>
          <w:rStyle w:val="libAlaemChar"/>
          <w:rtl/>
        </w:rPr>
        <w:t xml:space="preserve"> عليه‌السلام </w:t>
      </w:r>
      <w:r w:rsidRPr="003D32A8">
        <w:rPr>
          <w:rStyle w:val="libArabicChar"/>
          <w:rFonts w:hint="cs"/>
          <w:rtl/>
        </w:rPr>
        <w:t>قال</w:t>
      </w:r>
      <w:r w:rsidRPr="003D32A8">
        <w:rPr>
          <w:rStyle w:val="libArabicChar"/>
          <w:rtl/>
        </w:rPr>
        <w:t>: ... فاما ما فرض على القلب من الايمان فالاقرار و المعرفة و العقد و الرضا و التسليم بان لا ال</w:t>
      </w:r>
      <w:r w:rsidR="00F74C81" w:rsidRPr="00EC230E">
        <w:rPr>
          <w:rStyle w:val="libArabicChar"/>
          <w:rFonts w:hint="cs"/>
          <w:rtl/>
        </w:rPr>
        <w:t>ه</w:t>
      </w:r>
      <w:r w:rsidRPr="003D32A8">
        <w:rPr>
          <w:rStyle w:val="libArabicChar"/>
          <w:rtl/>
        </w:rPr>
        <w:t xml:space="preserve"> </w:t>
      </w:r>
      <w:r w:rsidRPr="003D32A8">
        <w:rPr>
          <w:rStyle w:val="libArabicChar"/>
          <w:rFonts w:hint="cs"/>
          <w:rtl/>
        </w:rPr>
        <w:t>الا</w:t>
      </w:r>
      <w:r w:rsidRPr="003D32A8">
        <w:rPr>
          <w:rStyle w:val="libArabicChar"/>
          <w:rtl/>
        </w:rPr>
        <w:t xml:space="preserve"> </w:t>
      </w:r>
      <w:r w:rsidRPr="003D32A8">
        <w:rPr>
          <w:rStyle w:val="libArabicChar"/>
          <w:rFonts w:hint="cs"/>
          <w:rtl/>
        </w:rPr>
        <w:t>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وحد</w:t>
      </w:r>
      <w:r w:rsidR="00F74C81" w:rsidRPr="00EC230E">
        <w:rPr>
          <w:rStyle w:val="libArabicChar"/>
          <w:rFonts w:hint="cs"/>
          <w:rtl/>
        </w:rPr>
        <w:t>ه</w:t>
      </w:r>
      <w:r w:rsidRPr="003D32A8">
        <w:rPr>
          <w:rStyle w:val="libArabicChar"/>
          <w:rtl/>
        </w:rPr>
        <w:t xml:space="preserve"> </w:t>
      </w:r>
      <w:r w:rsidRPr="003D32A8">
        <w:rPr>
          <w:rStyle w:val="libArabicChar"/>
          <w:rFonts w:hint="cs"/>
          <w:rtl/>
        </w:rPr>
        <w:t>لا</w:t>
      </w:r>
      <w:r w:rsidRPr="003D32A8">
        <w:rPr>
          <w:rStyle w:val="libArabicChar"/>
          <w:rtl/>
        </w:rPr>
        <w:t xml:space="preserve"> </w:t>
      </w:r>
      <w:r w:rsidRPr="003D32A8">
        <w:rPr>
          <w:rStyle w:val="libArabicChar"/>
          <w:rFonts w:hint="cs"/>
          <w:rtl/>
        </w:rPr>
        <w:t>شريك</w:t>
      </w:r>
      <w:r w:rsidRPr="003D32A8">
        <w:rPr>
          <w:rStyle w:val="libArabicChar"/>
          <w:rtl/>
        </w:rPr>
        <w:t xml:space="preserve"> </w:t>
      </w:r>
      <w:r w:rsidRPr="003D32A8">
        <w:rPr>
          <w:rStyle w:val="libArabicChar"/>
          <w:rFonts w:hint="cs"/>
          <w:rtl/>
        </w:rPr>
        <w:t>ل</w:t>
      </w:r>
      <w:r w:rsidR="00F74C81" w:rsidRPr="00EC230E">
        <w:rPr>
          <w:rStyle w:val="libArabicChar"/>
          <w:rFonts w:hint="cs"/>
          <w:rtl/>
        </w:rPr>
        <w:t>ه</w:t>
      </w:r>
      <w:r w:rsidRPr="003D32A8">
        <w:rPr>
          <w:rStyle w:val="libArabicChar"/>
          <w:rtl/>
        </w:rPr>
        <w:t xml:space="preserve"> ... </w:t>
      </w:r>
      <w:r w:rsidRPr="003D32A8">
        <w:rPr>
          <w:rStyle w:val="libArabicChar"/>
          <w:rFonts w:hint="cs"/>
          <w:rtl/>
        </w:rPr>
        <w:t>و</w:t>
      </w:r>
      <w:r w:rsidRPr="003D32A8">
        <w:rPr>
          <w:rStyle w:val="libArabicChar"/>
          <w:rtl/>
        </w:rPr>
        <w:t xml:space="preserve"> </w:t>
      </w:r>
      <w:r w:rsidRPr="003D32A8">
        <w:rPr>
          <w:rStyle w:val="libArabicChar"/>
          <w:rFonts w:hint="cs"/>
          <w:rtl/>
        </w:rPr>
        <w:t>ان</w:t>
      </w:r>
      <w:r w:rsidRPr="003D32A8">
        <w:rPr>
          <w:rStyle w:val="libArabicChar"/>
          <w:rtl/>
        </w:rPr>
        <w:t xml:space="preserve"> </w:t>
      </w:r>
      <w:r w:rsidRPr="003D32A8">
        <w:rPr>
          <w:rStyle w:val="libArabicChar"/>
          <w:rFonts w:hint="cs"/>
          <w:rtl/>
        </w:rPr>
        <w:t>محمداً</w:t>
      </w:r>
      <w:r w:rsidRPr="003D32A8">
        <w:rPr>
          <w:rStyle w:val="libArabicChar"/>
          <w:rtl/>
        </w:rPr>
        <w:t xml:space="preserve"> </w:t>
      </w:r>
      <w:r w:rsidRPr="003D32A8">
        <w:rPr>
          <w:rStyle w:val="libArabicChar"/>
          <w:rFonts w:hint="cs"/>
          <w:rtl/>
        </w:rPr>
        <w:t>عبد</w:t>
      </w:r>
      <w:r w:rsidR="00F74C81" w:rsidRPr="00EC230E">
        <w:rPr>
          <w:rStyle w:val="libArabicChar"/>
          <w:rFonts w:hint="cs"/>
          <w:rtl/>
        </w:rPr>
        <w:t>ه</w:t>
      </w:r>
      <w:r w:rsidRPr="003D32A8">
        <w:rPr>
          <w:rStyle w:val="libArabicChar"/>
          <w:rtl/>
        </w:rPr>
        <w:t xml:space="preserve"> </w:t>
      </w:r>
      <w:r w:rsidRPr="003D32A8">
        <w:rPr>
          <w:rStyle w:val="libArabicChar"/>
          <w:rFonts w:hint="cs"/>
          <w:rtl/>
        </w:rPr>
        <w:t>و</w:t>
      </w:r>
      <w:r w:rsidRPr="003D32A8">
        <w:rPr>
          <w:rStyle w:val="libArabicChar"/>
          <w:rtl/>
        </w:rPr>
        <w:t xml:space="preserve"> </w:t>
      </w:r>
      <w:r w:rsidRPr="003D32A8">
        <w:rPr>
          <w:rStyle w:val="libArabicChar"/>
          <w:rFonts w:hint="cs"/>
          <w:rtl/>
        </w:rPr>
        <w:t>رسول</w:t>
      </w:r>
      <w:r w:rsidR="00F74C81" w:rsidRPr="00EC230E">
        <w:rPr>
          <w:rStyle w:val="libArabicChar"/>
          <w:rFonts w:hint="cs"/>
          <w:rtl/>
        </w:rPr>
        <w:t>ه</w:t>
      </w:r>
      <w:r w:rsidRPr="003D32A8">
        <w:rPr>
          <w:rStyle w:val="libArabicChar"/>
          <w:rtl/>
        </w:rPr>
        <w:t xml:space="preserve"> ... </w:t>
      </w:r>
      <w:r w:rsidRPr="003D32A8">
        <w:rPr>
          <w:rStyle w:val="libArabicChar"/>
          <w:rFonts w:hint="cs"/>
          <w:rtl/>
        </w:rPr>
        <w:t>و</w:t>
      </w:r>
      <w:r w:rsidRPr="003D32A8">
        <w:rPr>
          <w:rStyle w:val="libArabicChar"/>
          <w:rtl/>
        </w:rPr>
        <w:t xml:space="preserve"> </w:t>
      </w:r>
      <w:r w:rsidR="00F74C81" w:rsidRPr="00EC230E">
        <w:rPr>
          <w:rStyle w:val="libArabicChar"/>
          <w:rFonts w:hint="cs"/>
          <w:rtl/>
        </w:rPr>
        <w:t>ه</w:t>
      </w:r>
      <w:r w:rsidRPr="003D32A8">
        <w:rPr>
          <w:rStyle w:val="libArabicChar"/>
          <w:rFonts w:hint="cs"/>
          <w:rtl/>
        </w:rPr>
        <w:t>و</w:t>
      </w:r>
      <w:r w:rsidRPr="003D32A8">
        <w:rPr>
          <w:rStyle w:val="libArabicChar"/>
          <w:rtl/>
        </w:rPr>
        <w:t xml:space="preserve"> </w:t>
      </w:r>
      <w:r w:rsidRPr="003D32A8">
        <w:rPr>
          <w:rStyle w:val="libArabicChar"/>
          <w:rFonts w:hint="cs"/>
          <w:rtl/>
        </w:rPr>
        <w:t>عمل</w:t>
      </w:r>
      <w:r w:rsidR="00F74C81" w:rsidRPr="00EC230E">
        <w:rPr>
          <w:rStyle w:val="libArabicChar"/>
          <w:rFonts w:hint="cs"/>
          <w:rtl/>
        </w:rPr>
        <w:t>ه</w:t>
      </w:r>
      <w:r w:rsidRPr="003D32A8">
        <w:rPr>
          <w:rStyle w:val="libArabicChar"/>
          <w:rtl/>
        </w:rPr>
        <w:t xml:space="preserve"> </w:t>
      </w:r>
      <w:r w:rsidRPr="003D32A8">
        <w:rPr>
          <w:rStyle w:val="libArabicChar"/>
          <w:rFonts w:hint="cs"/>
          <w:rtl/>
        </w:rPr>
        <w:t>و</w:t>
      </w:r>
      <w:r w:rsidRPr="003D32A8">
        <w:rPr>
          <w:rStyle w:val="libArabicChar"/>
          <w:rtl/>
        </w:rPr>
        <w:t xml:space="preserve"> </w:t>
      </w:r>
      <w:r w:rsidR="00F74C81" w:rsidRPr="00EC230E">
        <w:rPr>
          <w:rStyle w:val="libArabicChar"/>
          <w:rFonts w:hint="cs"/>
          <w:rtl/>
        </w:rPr>
        <w:t>ه</w:t>
      </w:r>
      <w:r w:rsidRPr="003D32A8">
        <w:rPr>
          <w:rStyle w:val="libArabicChar"/>
          <w:rFonts w:hint="cs"/>
          <w:rtl/>
        </w:rPr>
        <w:t>و</w:t>
      </w:r>
      <w:r w:rsidRPr="003D32A8">
        <w:rPr>
          <w:rStyle w:val="libArabicChar"/>
          <w:rtl/>
        </w:rPr>
        <w:t xml:space="preserve"> </w:t>
      </w:r>
      <w:r w:rsidRPr="003D32A8">
        <w:rPr>
          <w:rStyle w:val="libArabicChar"/>
          <w:rFonts w:hint="cs"/>
          <w:rtl/>
        </w:rPr>
        <w:t>قول</w:t>
      </w:r>
      <w:r w:rsidRPr="003D32A8">
        <w:rPr>
          <w:rStyle w:val="libArabicChar"/>
          <w:rtl/>
        </w:rPr>
        <w:t xml:space="preserve"> </w:t>
      </w:r>
      <w:r w:rsidRPr="003D32A8">
        <w:rPr>
          <w:rStyle w:val="libArabicChar"/>
          <w:rFonts w:hint="cs"/>
          <w:rtl/>
        </w:rPr>
        <w:t>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عزوجل</w:t>
      </w:r>
      <w:r w:rsidRPr="003D32A8">
        <w:rPr>
          <w:rStyle w:val="libArabicChar"/>
          <w:rtl/>
        </w:rPr>
        <w:t xml:space="preserve"> : ... '' </w:t>
      </w:r>
      <w:r w:rsidRPr="003D32A8">
        <w:rPr>
          <w:rStyle w:val="libArabicChar"/>
          <w:rFonts w:hint="cs"/>
          <w:rtl/>
        </w:rPr>
        <w:t>الا</w:t>
      </w:r>
      <w:r w:rsidRPr="003D32A8">
        <w:rPr>
          <w:rStyle w:val="libArabicChar"/>
          <w:rtl/>
        </w:rPr>
        <w:t xml:space="preserve"> </w:t>
      </w:r>
      <w:r w:rsidRPr="003D32A8">
        <w:rPr>
          <w:rStyle w:val="libArabicChar"/>
          <w:rFonts w:hint="cs"/>
          <w:rtl/>
        </w:rPr>
        <w:t>بذكر</w:t>
      </w:r>
      <w:r w:rsidRPr="003D32A8">
        <w:rPr>
          <w:rStyle w:val="libArabicChar"/>
          <w:rtl/>
        </w:rPr>
        <w:t xml:space="preserve"> </w:t>
      </w:r>
      <w:r w:rsidRPr="003D32A8">
        <w:rPr>
          <w:rStyle w:val="libArabicChar"/>
          <w:rFonts w:hint="cs"/>
          <w:rtl/>
        </w:rPr>
        <w:t>الل</w:t>
      </w:r>
      <w:r w:rsidR="00F74C81" w:rsidRPr="00EC230E">
        <w:rPr>
          <w:rStyle w:val="libArabicChar"/>
          <w:rFonts w:hint="cs"/>
          <w:rtl/>
        </w:rPr>
        <w:t>ه</w:t>
      </w:r>
      <w:r w:rsidRPr="003D32A8">
        <w:rPr>
          <w:rStyle w:val="libArabicChar"/>
          <w:rtl/>
        </w:rPr>
        <w:t xml:space="preserve"> </w:t>
      </w:r>
      <w:r w:rsidRPr="003D32A8">
        <w:rPr>
          <w:rStyle w:val="libArabicChar"/>
          <w:rFonts w:hint="cs"/>
          <w:rtl/>
        </w:rPr>
        <w:t>تطمئن</w:t>
      </w:r>
      <w:r w:rsidRPr="003D32A8">
        <w:rPr>
          <w:rStyle w:val="libArabicChar"/>
          <w:rtl/>
        </w:rPr>
        <w:t xml:space="preserve"> </w:t>
      </w:r>
      <w:r w:rsidRPr="003D32A8">
        <w:rPr>
          <w:rStyle w:val="libArabicChar"/>
          <w:rFonts w:hint="cs"/>
          <w:rtl/>
        </w:rPr>
        <w:t>الق</w:t>
      </w:r>
      <w:r w:rsidRPr="003D32A8">
        <w:rPr>
          <w:rStyle w:val="libArabicChar"/>
          <w:rtl/>
        </w:rPr>
        <w:t>لوب ..</w:t>
      </w:r>
      <w:r>
        <w:rPr>
          <w:rtl/>
        </w:rPr>
        <w:t>.</w:t>
      </w:r>
      <w:r w:rsidRPr="004F0C41">
        <w:rPr>
          <w:rStyle w:val="libFootnotenumChar"/>
          <w:rtl/>
        </w:rPr>
        <w:t>(3)</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كہ ايمان كى وہ قسم جو دل مي</w:t>
      </w:r>
      <w:r w:rsidR="005619DD">
        <w:rPr>
          <w:rtl/>
        </w:rPr>
        <w:t xml:space="preserve">ں </w:t>
      </w:r>
      <w:r>
        <w:rPr>
          <w:rtl/>
        </w:rPr>
        <w:t>ركھنا واجب ہے _وہ اقرار ، شناخت ، عہد و ايمان ، رضايت اور اس معبود كى طرف تسليم</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1)تفسير عياشى ج2 ص 211 ح 44 ; نورالثقلين ج2 ص502 ح 117_</w:t>
      </w:r>
    </w:p>
    <w:p w:rsidR="007D01F0" w:rsidRDefault="007D01F0" w:rsidP="00DC3E3F">
      <w:pPr>
        <w:pStyle w:val="libFootnote"/>
        <w:rPr>
          <w:rtl/>
        </w:rPr>
      </w:pPr>
      <w:r>
        <w:rPr>
          <w:rtl/>
        </w:rPr>
        <w:t>2) تفسير فرات كوفى ص 207 ; بحارالانوار ج 23 ص 367 ح 36_</w:t>
      </w:r>
    </w:p>
    <w:p w:rsidR="007D01F0" w:rsidRDefault="007D01F0" w:rsidP="00DC3E3F">
      <w:pPr>
        <w:pStyle w:val="libFootnote"/>
        <w:rPr>
          <w:rtl/>
        </w:rPr>
      </w:pPr>
      <w:r>
        <w:rPr>
          <w:rtl/>
        </w:rPr>
        <w:t>3) كافى ج2 ص 34 ; ح7 ، بحارالانوار ج66 ص 24 ; ح 6_</w:t>
      </w:r>
    </w:p>
    <w:p w:rsidR="004F0C4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خم</w:t>
      </w:r>
      <w:r>
        <w:rPr>
          <w:rtl/>
        </w:rPr>
        <w:t xml:space="preserve"> ہوناہے كہ وہ يكتا ہے اور اس كا كوئي شريك نہي</w:t>
      </w:r>
      <w:r w:rsidR="005619DD">
        <w:rPr>
          <w:rtl/>
        </w:rPr>
        <w:t xml:space="preserve">ں </w:t>
      </w:r>
      <w:r>
        <w:rPr>
          <w:rtl/>
        </w:rPr>
        <w:t>خداوند متعال كے علاوہ كوئي معبود نہي</w:t>
      </w:r>
      <w:r w:rsidR="005619DD">
        <w:rPr>
          <w:rtl/>
        </w:rPr>
        <w:t xml:space="preserve">ں </w:t>
      </w:r>
      <w:r>
        <w:rPr>
          <w:rtl/>
        </w:rPr>
        <w:t>_اور يہ كہ</w:t>
      </w:r>
    </w:p>
    <w:p w:rsidR="007D01F0" w:rsidRDefault="007D01F0" w:rsidP="00DC3E3F">
      <w:pPr>
        <w:pStyle w:val="libNormal"/>
        <w:rPr>
          <w:rtl/>
        </w:rPr>
      </w:pPr>
      <w:r>
        <w:rPr>
          <w:rFonts w:hint="eastAsia"/>
          <w:rtl/>
        </w:rPr>
        <w:t>حضرت</w:t>
      </w:r>
      <w:r>
        <w:rPr>
          <w:rtl/>
        </w:rPr>
        <w:t xml:space="preserve"> محمد</w:t>
      </w:r>
      <w:r w:rsidR="00B330A4" w:rsidRPr="00B330A4">
        <w:rPr>
          <w:rStyle w:val="libAlaemChar"/>
          <w:rtl/>
        </w:rPr>
        <w:t xml:space="preserve"> صلى‌الله‌عليه‌وآله‌وسلم </w:t>
      </w:r>
      <w:r>
        <w:rPr>
          <w:rtl/>
        </w:rPr>
        <w:t xml:space="preserve"> اس كے بندے اور اس كے رسول ہي</w:t>
      </w:r>
      <w:r w:rsidR="005619DD">
        <w:rPr>
          <w:rtl/>
        </w:rPr>
        <w:t xml:space="preserve">ں </w:t>
      </w:r>
      <w:r>
        <w:rPr>
          <w:rtl/>
        </w:rPr>
        <w:t xml:space="preserve">_ يہ سب (اقرار ... و غيرہ) كا تعلق دل سے ہے يہى اللہ تعالى كا فرمان ہے ( </w:t>
      </w:r>
      <w:r w:rsidRPr="004F0C41">
        <w:rPr>
          <w:rStyle w:val="libArabicChar"/>
          <w:rtl/>
        </w:rPr>
        <w:t>...الا بذكر الل</w:t>
      </w:r>
      <w:r w:rsidR="00F74C81" w:rsidRPr="00EC230E">
        <w:rPr>
          <w:rStyle w:val="libArabicChar"/>
          <w:rFonts w:hint="cs"/>
          <w:rtl/>
        </w:rPr>
        <w:t>ه</w:t>
      </w:r>
      <w:r w:rsidRPr="004F0C41">
        <w:rPr>
          <w:rStyle w:val="libArabicChar"/>
          <w:rtl/>
        </w:rPr>
        <w:t xml:space="preserve"> </w:t>
      </w:r>
      <w:r w:rsidRPr="004F0C41">
        <w:rPr>
          <w:rStyle w:val="libArabicChar"/>
          <w:rFonts w:hint="cs"/>
          <w:rtl/>
        </w:rPr>
        <w:t>تطمئن</w:t>
      </w:r>
      <w:r w:rsidRPr="004F0C41">
        <w:rPr>
          <w:rStyle w:val="libArabicChar"/>
          <w:rtl/>
        </w:rPr>
        <w:t xml:space="preserve"> </w:t>
      </w:r>
      <w:r w:rsidRPr="004F0C41">
        <w:rPr>
          <w:rStyle w:val="libArabicChar"/>
          <w:rFonts w:hint="cs"/>
          <w:rtl/>
        </w:rPr>
        <w:t>القلوب</w:t>
      </w:r>
      <w:r>
        <w:rPr>
          <w:rtl/>
        </w:rPr>
        <w:t xml:space="preserve"> ...)</w:t>
      </w:r>
    </w:p>
    <w:p w:rsidR="007D01F0" w:rsidRDefault="007D01F0" w:rsidP="00DC3E3F">
      <w:pPr>
        <w:pStyle w:val="libNormal"/>
        <w:rPr>
          <w:rtl/>
        </w:rPr>
      </w:pPr>
      <w:r>
        <w:rPr>
          <w:rFonts w:hint="eastAsia"/>
          <w:rtl/>
        </w:rPr>
        <w:t>اطمينان</w:t>
      </w:r>
      <w:r>
        <w:rPr>
          <w:rtl/>
        </w:rPr>
        <w:t xml:space="preserve"> :</w:t>
      </w:r>
      <w:r>
        <w:rPr>
          <w:rFonts w:hint="eastAsia"/>
          <w:rtl/>
        </w:rPr>
        <w:t>اطمينان</w:t>
      </w:r>
      <w:r>
        <w:rPr>
          <w:rtl/>
        </w:rPr>
        <w:t xml:space="preserve"> كے اسباب 3</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كے فضائل 5</w:t>
      </w:r>
    </w:p>
    <w:p w:rsidR="007D01F0" w:rsidRDefault="007D01F0" w:rsidP="00DC3E3F">
      <w:pPr>
        <w:pStyle w:val="libNormal"/>
        <w:rPr>
          <w:rtl/>
        </w:rPr>
      </w:pPr>
      <w:r>
        <w:rPr>
          <w:rFonts w:hint="eastAsia"/>
          <w:rtl/>
        </w:rPr>
        <w:t>ايمان</w:t>
      </w:r>
      <w:r>
        <w:rPr>
          <w:rtl/>
        </w:rPr>
        <w:t xml:space="preserve"> :</w:t>
      </w:r>
      <w:r>
        <w:rPr>
          <w:rFonts w:hint="eastAsia"/>
          <w:rtl/>
        </w:rPr>
        <w:t>ائمہ</w:t>
      </w:r>
      <w:r w:rsidR="000D7666" w:rsidRPr="000D7666">
        <w:rPr>
          <w:rStyle w:val="libAlaemChar"/>
          <w:rtl/>
        </w:rPr>
        <w:t xml:space="preserve"> عليه‌السلام </w:t>
      </w:r>
      <w:r>
        <w:rPr>
          <w:rtl/>
        </w:rPr>
        <w:t>پر ايمان 6 ; امير المؤمنين على</w:t>
      </w:r>
      <w:r w:rsidR="000D7666" w:rsidRPr="000D7666">
        <w:rPr>
          <w:rStyle w:val="libAlaemChar"/>
          <w:rtl/>
        </w:rPr>
        <w:t xml:space="preserve"> عليه‌السلام </w:t>
      </w:r>
      <w:r>
        <w:rPr>
          <w:rtl/>
        </w:rPr>
        <w:t xml:space="preserve">پر ايمان 6 ; آنحضرت محمد </w:t>
      </w:r>
      <w:r w:rsidR="00B330A4" w:rsidRPr="00B330A4">
        <w:rPr>
          <w:rStyle w:val="libAlaemChar"/>
          <w:rtl/>
        </w:rPr>
        <w:t xml:space="preserve"> صلى‌الله‌عليه‌وآله‌وسلم </w:t>
      </w:r>
      <w:r>
        <w:rPr>
          <w:rtl/>
        </w:rPr>
        <w:t xml:space="preserve"> پر ايمان 6 ; ايمان كى حقيقت 7</w:t>
      </w:r>
    </w:p>
    <w:p w:rsidR="007D01F0" w:rsidRDefault="007D01F0" w:rsidP="00DC3E3F">
      <w:pPr>
        <w:pStyle w:val="libNormal"/>
        <w:rPr>
          <w:rtl/>
        </w:rPr>
      </w:pPr>
      <w:r>
        <w:rPr>
          <w:rFonts w:hint="eastAsia"/>
          <w:rtl/>
        </w:rPr>
        <w:t>تسليم</w:t>
      </w:r>
      <w:r>
        <w:rPr>
          <w:rtl/>
        </w:rPr>
        <w:t xml:space="preserve"> :</w:t>
      </w:r>
      <w:r>
        <w:rPr>
          <w:rFonts w:hint="eastAsia"/>
          <w:rtl/>
        </w:rPr>
        <w:t>تسليم</w:t>
      </w:r>
      <w:r>
        <w:rPr>
          <w:rtl/>
        </w:rPr>
        <w:t xml:space="preserve"> كى حقيقت7</w:t>
      </w:r>
    </w:p>
    <w:p w:rsidR="007D01F0" w:rsidRDefault="007D01F0" w:rsidP="00DC3E3F">
      <w:pPr>
        <w:pStyle w:val="libNormal"/>
        <w:rPr>
          <w:rtl/>
        </w:rPr>
      </w:pPr>
      <w:r>
        <w:rPr>
          <w:rFonts w:hint="eastAsia"/>
          <w:rtl/>
        </w:rPr>
        <w:t>جھكاؤ</w:t>
      </w:r>
      <w:r>
        <w:rPr>
          <w:rtl/>
        </w:rPr>
        <w:t>:</w:t>
      </w:r>
      <w:r>
        <w:rPr>
          <w:rFonts w:hint="eastAsia"/>
          <w:rtl/>
        </w:rPr>
        <w:t>اللہ</w:t>
      </w:r>
      <w:r>
        <w:rPr>
          <w:rtl/>
        </w:rPr>
        <w:t xml:space="preserve"> تعالى كى طرف جھكاؤ2</w:t>
      </w:r>
    </w:p>
    <w:p w:rsidR="007D01F0" w:rsidRDefault="007D01F0" w:rsidP="00DC3E3F">
      <w:pPr>
        <w:pStyle w:val="libNormal"/>
        <w:rPr>
          <w:rtl/>
        </w:rPr>
      </w:pPr>
      <w:r>
        <w:rPr>
          <w:rFonts w:hint="eastAsia"/>
          <w:rtl/>
        </w:rPr>
        <w:t>ذاكرين</w:t>
      </w:r>
      <w:r>
        <w:rPr>
          <w:rtl/>
        </w:rPr>
        <w:t xml:space="preserve"> :</w:t>
      </w:r>
      <w:r>
        <w:rPr>
          <w:rFonts w:hint="eastAsia"/>
          <w:rtl/>
        </w:rPr>
        <w:t>ذاكرين</w:t>
      </w:r>
      <w:r>
        <w:rPr>
          <w:rtl/>
        </w:rPr>
        <w:t xml:space="preserve"> كے فضائل 1</w:t>
      </w:r>
    </w:p>
    <w:p w:rsidR="007D01F0" w:rsidRDefault="007D01F0" w:rsidP="00DC3E3F">
      <w:pPr>
        <w:pStyle w:val="libNormal"/>
        <w:rPr>
          <w:rtl/>
        </w:rPr>
      </w:pPr>
      <w:r>
        <w:rPr>
          <w:rFonts w:hint="eastAsia"/>
          <w:rtl/>
        </w:rPr>
        <w:t>ذكر</w:t>
      </w:r>
      <w:r>
        <w:rPr>
          <w:rtl/>
        </w:rPr>
        <w:t xml:space="preserve"> :</w:t>
      </w:r>
      <w:r>
        <w:rPr>
          <w:rFonts w:hint="eastAsia"/>
          <w:rtl/>
        </w:rPr>
        <w:t>ذكر</w:t>
      </w:r>
      <w:r>
        <w:rPr>
          <w:rtl/>
        </w:rPr>
        <w:t xml:space="preserve"> الہى سے مراد5;ذكر الہى كے آثار 3</w:t>
      </w:r>
    </w:p>
    <w:p w:rsidR="007D01F0" w:rsidRDefault="007D01F0" w:rsidP="00DC3E3F">
      <w:pPr>
        <w:pStyle w:val="libNormal"/>
        <w:rPr>
          <w:rtl/>
        </w:rPr>
      </w:pPr>
      <w:r>
        <w:rPr>
          <w:rFonts w:hint="eastAsia"/>
          <w:rtl/>
        </w:rPr>
        <w:t>روايت</w:t>
      </w:r>
      <w:r>
        <w:rPr>
          <w:rtl/>
        </w:rPr>
        <w:t xml:space="preserve"> : 5 ، 6 ،7</w:t>
      </w:r>
    </w:p>
    <w:p w:rsidR="007D01F0" w:rsidRDefault="007D01F0" w:rsidP="00DC3E3F">
      <w:pPr>
        <w:pStyle w:val="libNormal"/>
        <w:rPr>
          <w:rtl/>
        </w:rPr>
      </w:pPr>
      <w:r>
        <w:rPr>
          <w:rFonts w:hint="eastAsia"/>
          <w:rtl/>
        </w:rPr>
        <w:t>سكون</w:t>
      </w:r>
      <w:r>
        <w:rPr>
          <w:rtl/>
        </w:rPr>
        <w:t xml:space="preserve"> :</w:t>
      </w:r>
      <w:r>
        <w:rPr>
          <w:rFonts w:hint="eastAsia"/>
          <w:rtl/>
        </w:rPr>
        <w:t>سكون</w:t>
      </w:r>
      <w:r>
        <w:rPr>
          <w:rtl/>
        </w:rPr>
        <w:t xml:space="preserve"> كے اسباب 3</w:t>
      </w:r>
    </w:p>
    <w:p w:rsidR="007D01F0" w:rsidRDefault="007D01F0" w:rsidP="00DC3E3F">
      <w:pPr>
        <w:pStyle w:val="libNormal"/>
        <w:rPr>
          <w:rtl/>
        </w:rPr>
      </w:pPr>
      <w:r>
        <w:rPr>
          <w:rFonts w:hint="eastAsia"/>
          <w:rtl/>
        </w:rPr>
        <w:t>علم</w:t>
      </w:r>
      <w:r>
        <w:rPr>
          <w:rtl/>
        </w:rPr>
        <w:t xml:space="preserve"> نفسيات : 3 ، 4</w:t>
      </w:r>
    </w:p>
    <w:p w:rsidR="007D01F0" w:rsidRDefault="007D01F0" w:rsidP="00DC3E3F">
      <w:pPr>
        <w:pStyle w:val="libNormal"/>
        <w:rPr>
          <w:rtl/>
        </w:rPr>
      </w:pPr>
      <w:r>
        <w:rPr>
          <w:rFonts w:hint="eastAsia"/>
          <w:rtl/>
        </w:rPr>
        <w:t>غافلين</w:t>
      </w:r>
      <w:r>
        <w:rPr>
          <w:rtl/>
        </w:rPr>
        <w:t xml:space="preserve"> :</w:t>
      </w:r>
      <w:r>
        <w:rPr>
          <w:rFonts w:hint="eastAsia"/>
          <w:rtl/>
        </w:rPr>
        <w:t>غافلين</w:t>
      </w:r>
      <w:r>
        <w:rPr>
          <w:rtl/>
        </w:rPr>
        <w:t xml:space="preserve"> كا مضطرب اور پريشان ہونا 4;غافلين كى پريشانى 4; غافلين كے صفات 3</w:t>
      </w:r>
    </w:p>
    <w:p w:rsidR="007D01F0" w:rsidRDefault="007D01F0" w:rsidP="00DC3E3F">
      <w:pPr>
        <w:pStyle w:val="libNormal"/>
        <w:rPr>
          <w:rtl/>
        </w:rPr>
      </w:pPr>
      <w:r>
        <w:rPr>
          <w:rFonts w:hint="eastAsia"/>
          <w:rtl/>
        </w:rPr>
        <w:t>غفلت</w:t>
      </w:r>
      <w:r>
        <w:rPr>
          <w:rtl/>
        </w:rPr>
        <w:t xml:space="preserve"> :</w:t>
      </w:r>
      <w:r>
        <w:rPr>
          <w:rFonts w:hint="eastAsia"/>
          <w:rtl/>
        </w:rPr>
        <w:t>اللہ</w:t>
      </w:r>
      <w:r>
        <w:rPr>
          <w:rtl/>
        </w:rPr>
        <w:t xml:space="preserve"> تعالى سے غافل ہونے كے آثار 4</w:t>
      </w:r>
    </w:p>
    <w:p w:rsidR="007D01F0" w:rsidRDefault="007D01F0" w:rsidP="00DC3E3F">
      <w:pPr>
        <w:pStyle w:val="libNormal"/>
        <w:rPr>
          <w:rtl/>
        </w:rPr>
      </w:pPr>
      <w:r>
        <w:rPr>
          <w:rFonts w:hint="eastAsia"/>
          <w:rtl/>
        </w:rPr>
        <w:t>مؤمنين</w:t>
      </w:r>
      <w:r>
        <w:rPr>
          <w:rtl/>
        </w:rPr>
        <w:t xml:space="preserve"> :</w:t>
      </w:r>
      <w:r>
        <w:rPr>
          <w:rFonts w:hint="eastAsia"/>
          <w:rtl/>
        </w:rPr>
        <w:t>مؤمنين</w:t>
      </w:r>
      <w:r>
        <w:rPr>
          <w:rtl/>
        </w:rPr>
        <w:t xml:space="preserve"> كا دلى اطمينان 1 ; مؤمنين كى ہدايت 1; مؤمنين كے فضائل 1 ، 6</w:t>
      </w:r>
    </w:p>
    <w:p w:rsidR="007D01F0" w:rsidRDefault="007D01F0" w:rsidP="00DC3E3F">
      <w:pPr>
        <w:pStyle w:val="libNormal"/>
        <w:rPr>
          <w:rtl/>
        </w:rPr>
      </w:pPr>
      <w:r>
        <w:rPr>
          <w:rFonts w:hint="eastAsia"/>
          <w:rtl/>
        </w:rPr>
        <w:t>مسلمين</w:t>
      </w:r>
      <w:r>
        <w:rPr>
          <w:rtl/>
        </w:rPr>
        <w:t xml:space="preserve"> :</w:t>
      </w:r>
      <w:r>
        <w:rPr>
          <w:rFonts w:hint="eastAsia"/>
          <w:rtl/>
        </w:rPr>
        <w:t>صدر</w:t>
      </w:r>
      <w:r>
        <w:rPr>
          <w:rtl/>
        </w:rPr>
        <w:t xml:space="preserve"> اسلام كے مسلمين كا جھكاؤ 2;صدر اسلام كے مسلمين كے فضائل 2</w:t>
      </w:r>
    </w:p>
    <w:p w:rsidR="007D01F0" w:rsidRDefault="007D01F0" w:rsidP="00DC3E3F">
      <w:pPr>
        <w:pStyle w:val="libNormal"/>
        <w:rPr>
          <w:rtl/>
        </w:rPr>
      </w:pPr>
      <w:r>
        <w:rPr>
          <w:rFonts w:hint="eastAsia"/>
          <w:rtl/>
        </w:rPr>
        <w:t>ہدايت</w:t>
      </w:r>
      <w:r>
        <w:rPr>
          <w:rtl/>
        </w:rPr>
        <w:t xml:space="preserve"> پانے والے : 1</w:t>
      </w:r>
    </w:p>
    <w:p w:rsidR="004F0C41" w:rsidRDefault="002C39E3" w:rsidP="007F146C">
      <w:pPr>
        <w:pStyle w:val="libPoemTini"/>
        <w:rPr>
          <w:rtl/>
        </w:rPr>
      </w:pPr>
      <w:r>
        <w:rPr>
          <w:rtl/>
        </w:rPr>
        <w:br w:type="page"/>
      </w:r>
    </w:p>
    <w:p w:rsidR="004F0C41" w:rsidRDefault="004F0C41" w:rsidP="00DC3E3F">
      <w:pPr>
        <w:pStyle w:val="Heading2Center"/>
        <w:rPr>
          <w:rtl/>
        </w:rPr>
      </w:pPr>
      <w:bookmarkStart w:id="264" w:name="_Toc27220061"/>
      <w:r>
        <w:rPr>
          <w:rFonts w:hint="cs"/>
          <w:rtl/>
        </w:rPr>
        <w:lastRenderedPageBreak/>
        <w:t>آیت 29</w:t>
      </w:r>
      <w:bookmarkEnd w:id="264"/>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F0C41">
        <w:rPr>
          <w:rStyle w:val="libAieChar"/>
          <w:rFonts w:hint="eastAsia"/>
          <w:rtl/>
        </w:rPr>
        <w:t>الَّذِينَ</w:t>
      </w:r>
      <w:r w:rsidRPr="004F0C41">
        <w:rPr>
          <w:rStyle w:val="libAieChar"/>
          <w:rtl/>
        </w:rPr>
        <w:t xml:space="preserve"> آمَنُواْ وَعَمِلُواْ الصَّالِحَاتِ طُوبَى لَهُمْ وَحُسْنُ مَآبٍ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جو</w:t>
      </w:r>
      <w:r>
        <w:rPr>
          <w:rtl/>
        </w:rPr>
        <w:t xml:space="preserve"> لوگ ايمان لائے اور انھو</w:t>
      </w:r>
      <w:r w:rsidR="005619DD">
        <w:rPr>
          <w:rtl/>
        </w:rPr>
        <w:t xml:space="preserve">ں </w:t>
      </w:r>
      <w:r>
        <w:rPr>
          <w:rtl/>
        </w:rPr>
        <w:t>نے نيك اعمال كئے ان كے لئے بہترين جگہ (بہشت) اور بہترين بازگشت ہے (29)</w:t>
      </w:r>
    </w:p>
    <w:p w:rsidR="007D01F0" w:rsidRDefault="007D01F0" w:rsidP="00DC3E3F">
      <w:pPr>
        <w:pStyle w:val="libNormal"/>
        <w:rPr>
          <w:rtl/>
        </w:rPr>
      </w:pPr>
      <w:r>
        <w:rPr>
          <w:rtl/>
        </w:rPr>
        <w:t xml:space="preserve">1_خداوند وحدہ لا شريك ، پيغمبر اسلام </w:t>
      </w:r>
      <w:r w:rsidR="00B330A4" w:rsidRPr="00B330A4">
        <w:rPr>
          <w:rStyle w:val="libAlaemChar"/>
          <w:rtl/>
        </w:rPr>
        <w:t xml:space="preserve"> صلى‌الله‌عليه‌وآله‌وسلم </w:t>
      </w:r>
      <w:r>
        <w:rPr>
          <w:rtl/>
        </w:rPr>
        <w:t xml:space="preserve"> اور قرآن مجيد پر ايمان لانے والے ہى نيك عمل كو بجالانے والے ہي</w:t>
      </w:r>
      <w:r w:rsidR="005619DD">
        <w:rPr>
          <w:rtl/>
        </w:rPr>
        <w:t xml:space="preserve">ں </w:t>
      </w:r>
      <w:r>
        <w:rPr>
          <w:rtl/>
        </w:rPr>
        <w:t>وہ دنيا كى زندگيو</w:t>
      </w:r>
      <w:r w:rsidR="005619DD">
        <w:rPr>
          <w:rtl/>
        </w:rPr>
        <w:t xml:space="preserve">ں </w:t>
      </w:r>
      <w:r>
        <w:rPr>
          <w:rtl/>
        </w:rPr>
        <w:t>مي</w:t>
      </w:r>
      <w:r w:rsidR="005619DD">
        <w:rPr>
          <w:rtl/>
        </w:rPr>
        <w:t xml:space="preserve">ں </w:t>
      </w:r>
      <w:r>
        <w:rPr>
          <w:rtl/>
        </w:rPr>
        <w:t>سے بہترين اور پاكيزہ ترين زندگى كے حامل ہي</w:t>
      </w:r>
      <w:r w:rsidR="005619DD">
        <w:rPr>
          <w:rtl/>
        </w:rPr>
        <w:t xml:space="preserve">ں </w:t>
      </w:r>
      <w:r>
        <w:rPr>
          <w:rtl/>
        </w:rPr>
        <w:t>_</w:t>
      </w:r>
      <w:r w:rsidRPr="004F0C41">
        <w:rPr>
          <w:rStyle w:val="libArabicChar"/>
          <w:rFonts w:hint="eastAsia"/>
          <w:rtl/>
        </w:rPr>
        <w:t>الذين</w:t>
      </w:r>
      <w:r w:rsidRPr="004F0C41">
        <w:rPr>
          <w:rStyle w:val="libArabicChar"/>
          <w:rtl/>
        </w:rPr>
        <w:t xml:space="preserve"> ء امنوا و عملوا الصالحات طوبى ل</w:t>
      </w:r>
      <w:r w:rsidR="00F74C81" w:rsidRPr="00EC230E">
        <w:rPr>
          <w:rStyle w:val="libArabicChar"/>
          <w:rFonts w:hint="cs"/>
          <w:rtl/>
        </w:rPr>
        <w:t>ه</w:t>
      </w:r>
      <w:r w:rsidRPr="004F0C41">
        <w:rPr>
          <w:rStyle w:val="libArabicChar"/>
          <w:rFonts w:hint="cs"/>
          <w:rtl/>
        </w:rPr>
        <w:t>م</w:t>
      </w:r>
    </w:p>
    <w:p w:rsidR="007D01F0" w:rsidRDefault="007D01F0" w:rsidP="00DC3E3F">
      <w:pPr>
        <w:pStyle w:val="libNormal"/>
        <w:rPr>
          <w:rtl/>
        </w:rPr>
      </w:pPr>
      <w:r>
        <w:rPr>
          <w:rtl/>
        </w:rPr>
        <w:t>(ءامنوا) كے متعلق مذكورہ آيات كى روشنى مي</w:t>
      </w:r>
      <w:r w:rsidR="005619DD">
        <w:rPr>
          <w:rtl/>
        </w:rPr>
        <w:t xml:space="preserve">ں </w:t>
      </w:r>
      <w:r>
        <w:rPr>
          <w:rtl/>
        </w:rPr>
        <w:t>توحيد ، پيغمبر اسلام</w:t>
      </w:r>
      <w:r w:rsidR="00B330A4" w:rsidRPr="00B330A4">
        <w:rPr>
          <w:rStyle w:val="libAlaemChar"/>
          <w:rtl/>
        </w:rPr>
        <w:t xml:space="preserve"> صلى‌الله‌عليه‌وآله‌وسلم </w:t>
      </w:r>
      <w:r>
        <w:rPr>
          <w:rtl/>
        </w:rPr>
        <w:t xml:space="preserve"> اور قرآن مجيد ہے (طوبى ) اطيب كا اسم تفضيل مؤنث ہے جسكا معنى بہترين اور پاك ترين ہے _ اور اس سے مراد لفظ (مئاب) كے قرينہ مقابل ہونے كى وجہ سے دنيا كى پاك اور بہترين زندگى ہے _</w:t>
      </w:r>
    </w:p>
    <w:p w:rsidR="007D01F0" w:rsidRDefault="007D01F0" w:rsidP="00DC3E3F">
      <w:pPr>
        <w:pStyle w:val="libNormal"/>
        <w:rPr>
          <w:rtl/>
        </w:rPr>
      </w:pPr>
      <w:r>
        <w:rPr>
          <w:rtl/>
        </w:rPr>
        <w:t>2_ ان مؤمنين كا انجام نيك ( سعادت آخروي) ہے جو عمل صالح بجا لانے والے ہي</w:t>
      </w:r>
      <w:r w:rsidR="005619DD">
        <w:rPr>
          <w:rtl/>
        </w:rPr>
        <w:t xml:space="preserve">ں </w:t>
      </w:r>
      <w:r>
        <w:rPr>
          <w:rtl/>
        </w:rPr>
        <w:t>_</w:t>
      </w:r>
    </w:p>
    <w:p w:rsidR="007D01F0" w:rsidRDefault="007D01F0" w:rsidP="00DC3E3F">
      <w:pPr>
        <w:pStyle w:val="libArabic"/>
        <w:rPr>
          <w:rtl/>
        </w:rPr>
      </w:pPr>
      <w:r>
        <w:rPr>
          <w:rFonts w:hint="eastAsia"/>
          <w:rtl/>
        </w:rPr>
        <w:t>الذين</w:t>
      </w:r>
      <w:r>
        <w:rPr>
          <w:rtl/>
        </w:rPr>
        <w:t xml:space="preserve"> آمنوا و عملوا للصالحات طوبى ل</w:t>
      </w:r>
      <w:r w:rsidR="00F74C81" w:rsidRPr="008C36F4">
        <w:rPr>
          <w:rFonts w:hint="cs"/>
          <w:rtl/>
        </w:rPr>
        <w:t>ه</w:t>
      </w:r>
      <w:r>
        <w:rPr>
          <w:rFonts w:hint="cs"/>
          <w:rtl/>
        </w:rPr>
        <w:t>م</w:t>
      </w:r>
      <w:r>
        <w:rPr>
          <w:rtl/>
        </w:rPr>
        <w:t xml:space="preserve"> </w:t>
      </w:r>
      <w:r>
        <w:rPr>
          <w:rFonts w:hint="cs"/>
          <w:rtl/>
        </w:rPr>
        <w:t>و</w:t>
      </w:r>
      <w:r>
        <w:rPr>
          <w:rtl/>
        </w:rPr>
        <w:t xml:space="preserve"> </w:t>
      </w:r>
      <w:r>
        <w:rPr>
          <w:rFonts w:hint="cs"/>
          <w:rtl/>
        </w:rPr>
        <w:t>حسن</w:t>
      </w:r>
      <w:r>
        <w:rPr>
          <w:rtl/>
        </w:rPr>
        <w:t xml:space="preserve"> مئاب</w:t>
      </w:r>
    </w:p>
    <w:p w:rsidR="007D01F0" w:rsidRDefault="007D01F0" w:rsidP="00DC3E3F">
      <w:pPr>
        <w:pStyle w:val="libNormal"/>
        <w:rPr>
          <w:rtl/>
        </w:rPr>
      </w:pPr>
      <w:r>
        <w:rPr>
          <w:rtl/>
        </w:rPr>
        <w:t>(مئاب) مصدر ميمى اور لوٹنے كے معنى مي</w:t>
      </w:r>
      <w:r w:rsidR="005619DD">
        <w:rPr>
          <w:rtl/>
        </w:rPr>
        <w:t xml:space="preserve">ں </w:t>
      </w:r>
      <w:r>
        <w:rPr>
          <w:rtl/>
        </w:rPr>
        <w:t>ہے _</w:t>
      </w:r>
    </w:p>
    <w:p w:rsidR="007D01F0" w:rsidRDefault="007D01F0" w:rsidP="00DC3E3F">
      <w:pPr>
        <w:pStyle w:val="libNormal"/>
        <w:rPr>
          <w:rtl/>
        </w:rPr>
      </w:pPr>
      <w:r>
        <w:rPr>
          <w:rFonts w:hint="eastAsia"/>
          <w:rtl/>
        </w:rPr>
        <w:t>اس</w:t>
      </w:r>
      <w:r>
        <w:rPr>
          <w:rtl/>
        </w:rPr>
        <w:t xml:space="preserve"> سے مراد آخرت كا ميدان ہے_ يہ بات قابل ذكر ہے كہ (طوبى ) مبتدا ہے (حسن مئاب) اس پر عطف ہے اور (لہم ) ان دونو</w:t>
      </w:r>
      <w:r w:rsidR="005619DD">
        <w:rPr>
          <w:rtl/>
        </w:rPr>
        <w:t xml:space="preserve">ں </w:t>
      </w:r>
      <w:r>
        <w:rPr>
          <w:rtl/>
        </w:rPr>
        <w:t>كے ليے خبر ہے_</w:t>
      </w:r>
    </w:p>
    <w:p w:rsidR="007D01F0" w:rsidRDefault="007D01F0" w:rsidP="00DC3E3F">
      <w:pPr>
        <w:pStyle w:val="libNormal"/>
        <w:rPr>
          <w:rtl/>
        </w:rPr>
      </w:pPr>
      <w:r>
        <w:rPr>
          <w:rtl/>
        </w:rPr>
        <w:t>3 _ انسان كى دنيا اور آخرت كى سعادت مي</w:t>
      </w:r>
      <w:r w:rsidR="005619DD">
        <w:rPr>
          <w:rtl/>
        </w:rPr>
        <w:t xml:space="preserve">ں </w:t>
      </w:r>
      <w:r>
        <w:rPr>
          <w:rtl/>
        </w:rPr>
        <w:t>ايمان اس وقت مؤثر ہے كہ جب اسكے ساتھ اعمال صالح ہو</w:t>
      </w:r>
      <w:r w:rsidR="005619DD">
        <w:rPr>
          <w:rtl/>
        </w:rPr>
        <w:t xml:space="preserve">ں </w:t>
      </w:r>
      <w:r>
        <w:rPr>
          <w:rtl/>
        </w:rPr>
        <w:t>_</w:t>
      </w:r>
    </w:p>
    <w:p w:rsidR="007D01F0" w:rsidRDefault="007D01F0" w:rsidP="00DC3E3F">
      <w:pPr>
        <w:pStyle w:val="libArabic"/>
        <w:rPr>
          <w:rtl/>
        </w:rPr>
      </w:pPr>
      <w:r>
        <w:rPr>
          <w:rFonts w:hint="eastAsia"/>
          <w:rtl/>
        </w:rPr>
        <w:t>الذين</w:t>
      </w:r>
      <w:r>
        <w:rPr>
          <w:rtl/>
        </w:rPr>
        <w:t xml:space="preserve"> ء امنوا وعملوا الصالحات طوبى ل</w:t>
      </w:r>
      <w:r w:rsidR="00F74C81" w:rsidRPr="008C36F4">
        <w:rPr>
          <w:rFonts w:hint="cs"/>
          <w:rtl/>
        </w:rPr>
        <w:t>ه</w:t>
      </w:r>
      <w:r>
        <w:rPr>
          <w:rFonts w:hint="cs"/>
          <w:rtl/>
        </w:rPr>
        <w:t>م</w:t>
      </w:r>
      <w:r>
        <w:rPr>
          <w:rtl/>
        </w:rPr>
        <w:t xml:space="preserve"> </w:t>
      </w:r>
      <w:r>
        <w:rPr>
          <w:rFonts w:hint="cs"/>
          <w:rtl/>
        </w:rPr>
        <w:t>و</w:t>
      </w:r>
      <w:r>
        <w:rPr>
          <w:rtl/>
        </w:rPr>
        <w:t xml:space="preserve"> </w:t>
      </w:r>
      <w:r>
        <w:rPr>
          <w:rFonts w:hint="cs"/>
          <w:rtl/>
        </w:rPr>
        <w:t>حسن</w:t>
      </w:r>
      <w:r>
        <w:rPr>
          <w:rtl/>
        </w:rPr>
        <w:t xml:space="preserve"> مئاب</w:t>
      </w:r>
    </w:p>
    <w:p w:rsidR="007D01F0" w:rsidRDefault="007D01F0" w:rsidP="00DC3E3F">
      <w:pPr>
        <w:pStyle w:val="libNormal"/>
        <w:rPr>
          <w:rtl/>
        </w:rPr>
      </w:pPr>
      <w:r>
        <w:rPr>
          <w:rtl/>
        </w:rPr>
        <w:t>4 _ نيك اعمال، ايمان كے بغير،دنيا و آخرت كى سعادت كى ضمانت نہي</w:t>
      </w:r>
      <w:r w:rsidR="005619DD">
        <w:rPr>
          <w:rtl/>
        </w:rPr>
        <w:t xml:space="preserve">ں </w:t>
      </w:r>
      <w:r>
        <w:rPr>
          <w:rtl/>
        </w:rPr>
        <w:t>ديتے _</w:t>
      </w:r>
    </w:p>
    <w:p w:rsidR="007D01F0" w:rsidRDefault="007D01F0" w:rsidP="00DC3E3F">
      <w:pPr>
        <w:pStyle w:val="libArabic"/>
        <w:rPr>
          <w:rtl/>
        </w:rPr>
      </w:pPr>
      <w:r>
        <w:rPr>
          <w:rFonts w:hint="eastAsia"/>
          <w:rtl/>
        </w:rPr>
        <w:t>الذين</w:t>
      </w:r>
      <w:r>
        <w:rPr>
          <w:rtl/>
        </w:rPr>
        <w:t xml:space="preserve"> ء امنوا و عملوا الصالحات طوبى ل</w:t>
      </w:r>
      <w:r w:rsidR="00F74C81" w:rsidRPr="008C36F4">
        <w:rPr>
          <w:rFonts w:hint="cs"/>
          <w:rtl/>
        </w:rPr>
        <w:t>ه</w:t>
      </w:r>
      <w:r>
        <w:rPr>
          <w:rFonts w:hint="cs"/>
          <w:rtl/>
        </w:rPr>
        <w:t>م</w:t>
      </w:r>
      <w:r>
        <w:rPr>
          <w:rtl/>
        </w:rPr>
        <w:t xml:space="preserve"> </w:t>
      </w:r>
      <w:r>
        <w:rPr>
          <w:rFonts w:hint="cs"/>
          <w:rtl/>
        </w:rPr>
        <w:t>و</w:t>
      </w:r>
      <w:r>
        <w:rPr>
          <w:rtl/>
        </w:rPr>
        <w:t xml:space="preserve"> </w:t>
      </w:r>
      <w:r>
        <w:rPr>
          <w:rFonts w:hint="cs"/>
          <w:rtl/>
        </w:rPr>
        <w:t>حسن</w:t>
      </w:r>
      <w:r>
        <w:rPr>
          <w:rtl/>
        </w:rPr>
        <w:t xml:space="preserve"> مئاب</w:t>
      </w:r>
    </w:p>
    <w:p w:rsidR="007D01F0" w:rsidRDefault="007D01F0" w:rsidP="00DC3E3F">
      <w:pPr>
        <w:pStyle w:val="libNormal"/>
        <w:rPr>
          <w:rtl/>
        </w:rPr>
      </w:pPr>
      <w:r>
        <w:rPr>
          <w:rtl/>
        </w:rPr>
        <w:t>5_</w:t>
      </w:r>
      <w:r w:rsidRPr="004F0C41">
        <w:rPr>
          <w:rStyle w:val="libArabicChar"/>
          <w:rtl/>
        </w:rPr>
        <w:t>'' سئل رسول الل</w:t>
      </w:r>
      <w:r w:rsidR="00F74C81" w:rsidRPr="00EC230E">
        <w:rPr>
          <w:rStyle w:val="libArabicChar"/>
          <w:rFonts w:hint="cs"/>
          <w:rtl/>
        </w:rPr>
        <w:t>ه</w:t>
      </w:r>
      <w:r w:rsidRPr="004F0C41">
        <w:rPr>
          <w:rStyle w:val="libArabicChar"/>
          <w:rtl/>
        </w:rPr>
        <w:t xml:space="preserve"> </w:t>
      </w:r>
      <w:r w:rsidR="00B330A4" w:rsidRPr="00B330A4">
        <w:rPr>
          <w:rStyle w:val="libAlaemChar"/>
          <w:rtl/>
        </w:rPr>
        <w:t xml:space="preserve"> صلى‌الله‌عليه‌وآله‌وسلم </w:t>
      </w:r>
      <w:r w:rsidRPr="004F0C41">
        <w:rPr>
          <w:rStyle w:val="libArabicChar"/>
          <w:rtl/>
        </w:rPr>
        <w:t xml:space="preserve"> </w:t>
      </w:r>
      <w:r w:rsidRPr="004F0C41">
        <w:rPr>
          <w:rStyle w:val="libArabicChar"/>
          <w:rFonts w:hint="cs"/>
          <w:rtl/>
        </w:rPr>
        <w:t>عن</w:t>
      </w:r>
      <w:r w:rsidRPr="004F0C41">
        <w:rPr>
          <w:rStyle w:val="libArabicChar"/>
          <w:rtl/>
        </w:rPr>
        <w:t xml:space="preserve"> </w:t>
      </w:r>
      <w:r w:rsidRPr="004F0C41">
        <w:rPr>
          <w:rStyle w:val="libArabicChar"/>
          <w:rFonts w:hint="cs"/>
          <w:rtl/>
        </w:rPr>
        <w:t>طوبى</w:t>
      </w:r>
      <w:r w:rsidRPr="004F0C41">
        <w:rPr>
          <w:rStyle w:val="libArabicChar"/>
          <w:rtl/>
        </w:rPr>
        <w:t xml:space="preserve"> </w:t>
      </w:r>
      <w:r w:rsidRPr="004F0C41">
        <w:rPr>
          <w:rStyle w:val="libArabicChar"/>
          <w:rFonts w:hint="cs"/>
          <w:rtl/>
        </w:rPr>
        <w:t>قال</w:t>
      </w:r>
      <w:r w:rsidRPr="004F0C41">
        <w:rPr>
          <w:rStyle w:val="libArabicChar"/>
          <w:rtl/>
        </w:rPr>
        <w:t xml:space="preserve">: </w:t>
      </w:r>
      <w:r w:rsidRPr="004F0C41">
        <w:rPr>
          <w:rStyle w:val="libArabicChar"/>
          <w:rFonts w:hint="cs"/>
          <w:rtl/>
        </w:rPr>
        <w:t>شجرة</w:t>
      </w:r>
    </w:p>
    <w:p w:rsidR="004F0C41" w:rsidRDefault="002C39E3" w:rsidP="007F146C">
      <w:pPr>
        <w:pStyle w:val="libPoemTini"/>
        <w:rPr>
          <w:rtl/>
        </w:rPr>
      </w:pPr>
      <w:r>
        <w:rPr>
          <w:rtl/>
        </w:rPr>
        <w:br w:type="page"/>
      </w:r>
    </w:p>
    <w:p w:rsidR="007D01F0" w:rsidRDefault="007D01F0" w:rsidP="00DC3E3F">
      <w:pPr>
        <w:pStyle w:val="libNormal"/>
        <w:rPr>
          <w:rtl/>
        </w:rPr>
      </w:pPr>
      <w:r w:rsidRPr="004F0C41">
        <w:rPr>
          <w:rStyle w:val="libArabicChar"/>
          <w:rFonts w:hint="eastAsia"/>
          <w:rtl/>
        </w:rPr>
        <w:lastRenderedPageBreak/>
        <w:t>أصل</w:t>
      </w:r>
      <w:r w:rsidR="00F74C81" w:rsidRPr="00EC230E">
        <w:rPr>
          <w:rStyle w:val="libArabicChar"/>
          <w:rFonts w:hint="cs"/>
          <w:rtl/>
        </w:rPr>
        <w:t>ه</w:t>
      </w:r>
      <w:r w:rsidRPr="004F0C41">
        <w:rPr>
          <w:rStyle w:val="libArabicChar"/>
          <w:rFonts w:hint="cs"/>
          <w:rtl/>
        </w:rPr>
        <w:t>ا</w:t>
      </w:r>
      <w:r w:rsidRPr="004F0C41">
        <w:rPr>
          <w:rStyle w:val="libArabicChar"/>
          <w:rtl/>
        </w:rPr>
        <w:t xml:space="preserve"> فى دارى و فرع</w:t>
      </w:r>
      <w:r w:rsidR="00F74C81" w:rsidRPr="00EC230E">
        <w:rPr>
          <w:rStyle w:val="libArabicChar"/>
          <w:rFonts w:hint="cs"/>
          <w:rtl/>
        </w:rPr>
        <w:t>ه</w:t>
      </w:r>
      <w:r w:rsidRPr="004F0C41">
        <w:rPr>
          <w:rStyle w:val="libArabicChar"/>
          <w:rFonts w:hint="cs"/>
          <w:rtl/>
        </w:rPr>
        <w:t>ا</w:t>
      </w:r>
      <w:r w:rsidRPr="004F0C41">
        <w:rPr>
          <w:rStyle w:val="libArabicChar"/>
          <w:rtl/>
        </w:rPr>
        <w:t xml:space="preserve"> </w:t>
      </w:r>
      <w:r w:rsidRPr="004F0C41">
        <w:rPr>
          <w:rStyle w:val="libArabicChar"/>
          <w:rFonts w:hint="cs"/>
          <w:rtl/>
        </w:rPr>
        <w:t>على</w:t>
      </w:r>
      <w:r w:rsidRPr="004F0C41">
        <w:rPr>
          <w:rStyle w:val="libArabicChar"/>
          <w:rtl/>
        </w:rPr>
        <w:t xml:space="preserve"> </w:t>
      </w:r>
      <w:r w:rsidRPr="004F0C41">
        <w:rPr>
          <w:rStyle w:val="libArabicChar"/>
          <w:rFonts w:hint="cs"/>
          <w:rtl/>
        </w:rPr>
        <w:t>أ</w:t>
      </w:r>
      <w:r w:rsidR="00F74C81" w:rsidRPr="00EC230E">
        <w:rPr>
          <w:rStyle w:val="libArabicChar"/>
          <w:rFonts w:hint="cs"/>
          <w:rtl/>
        </w:rPr>
        <w:t>ه</w:t>
      </w:r>
      <w:r w:rsidRPr="004F0C41">
        <w:rPr>
          <w:rStyle w:val="libArabicChar"/>
          <w:rFonts w:hint="cs"/>
          <w:rtl/>
        </w:rPr>
        <w:t>ل</w:t>
      </w:r>
      <w:r w:rsidRPr="004F0C41">
        <w:rPr>
          <w:rStyle w:val="libArabicChar"/>
          <w:rtl/>
        </w:rPr>
        <w:t xml:space="preserve"> </w:t>
      </w:r>
      <w:r w:rsidRPr="004F0C41">
        <w:rPr>
          <w:rStyle w:val="libArabicChar"/>
          <w:rFonts w:hint="cs"/>
          <w:rtl/>
        </w:rPr>
        <w:t>الجنة</w:t>
      </w:r>
      <w:r w:rsidRPr="004F0C41">
        <w:rPr>
          <w:rStyle w:val="libArabicChar"/>
          <w:rtl/>
        </w:rPr>
        <w:t xml:space="preserve"> </w:t>
      </w:r>
      <w:r w:rsidRPr="004F0C41">
        <w:rPr>
          <w:rStyle w:val="libArabicChar"/>
          <w:rFonts w:hint="cs"/>
          <w:rtl/>
        </w:rPr>
        <w:t>ثم</w:t>
      </w:r>
      <w:r w:rsidRPr="004F0C41">
        <w:rPr>
          <w:rStyle w:val="libArabicChar"/>
          <w:rtl/>
        </w:rPr>
        <w:t xml:space="preserve"> </w:t>
      </w:r>
      <w:r w:rsidRPr="004F0C41">
        <w:rPr>
          <w:rStyle w:val="libArabicChar"/>
          <w:rFonts w:hint="cs"/>
          <w:rtl/>
        </w:rPr>
        <w:t>سئل</w:t>
      </w:r>
      <w:r w:rsidRPr="004F0C41">
        <w:rPr>
          <w:rStyle w:val="libArabicChar"/>
          <w:rtl/>
        </w:rPr>
        <w:t xml:space="preserve"> </w:t>
      </w:r>
      <w:r w:rsidRPr="004F0C41">
        <w:rPr>
          <w:rStyle w:val="libArabicChar"/>
          <w:rFonts w:hint="cs"/>
          <w:rtl/>
        </w:rPr>
        <w:t>عن</w:t>
      </w:r>
      <w:r w:rsidR="00F74C81" w:rsidRPr="00EC230E">
        <w:rPr>
          <w:rStyle w:val="libArabicChar"/>
          <w:rFonts w:hint="cs"/>
          <w:rtl/>
        </w:rPr>
        <w:t>ه</w:t>
      </w:r>
      <w:r w:rsidRPr="004F0C41">
        <w:rPr>
          <w:rStyle w:val="libArabicChar"/>
          <w:rFonts w:hint="cs"/>
          <w:rtl/>
        </w:rPr>
        <w:t>ا</w:t>
      </w:r>
      <w:r w:rsidRPr="004F0C41">
        <w:rPr>
          <w:rStyle w:val="libArabicChar"/>
          <w:rtl/>
        </w:rPr>
        <w:t xml:space="preserve"> </w:t>
      </w:r>
      <w:r w:rsidRPr="004F0C41">
        <w:rPr>
          <w:rStyle w:val="libArabicChar"/>
          <w:rFonts w:hint="cs"/>
          <w:rtl/>
        </w:rPr>
        <w:t>مرة</w:t>
      </w:r>
      <w:r w:rsidRPr="004F0C41">
        <w:rPr>
          <w:rStyle w:val="libArabicChar"/>
          <w:rtl/>
        </w:rPr>
        <w:t xml:space="preserve"> </w:t>
      </w:r>
      <w:r w:rsidRPr="004F0C41">
        <w:rPr>
          <w:rStyle w:val="libArabicChar"/>
          <w:rFonts w:hint="cs"/>
          <w:rtl/>
        </w:rPr>
        <w:t>اخرى</w:t>
      </w:r>
      <w:r w:rsidRPr="004F0C41">
        <w:rPr>
          <w:rStyle w:val="libArabicChar"/>
          <w:rtl/>
        </w:rPr>
        <w:t xml:space="preserve"> </w:t>
      </w:r>
      <w:r w:rsidRPr="004F0C41">
        <w:rPr>
          <w:rStyle w:val="libArabicChar"/>
          <w:rFonts w:hint="cs"/>
          <w:rtl/>
        </w:rPr>
        <w:t>فقال</w:t>
      </w:r>
      <w:r w:rsidRPr="004F0C41">
        <w:rPr>
          <w:rStyle w:val="libArabicChar"/>
          <w:rtl/>
        </w:rPr>
        <w:t xml:space="preserve">: </w:t>
      </w:r>
      <w:r w:rsidRPr="004F0C41">
        <w:rPr>
          <w:rStyle w:val="libArabicChar"/>
          <w:rFonts w:hint="cs"/>
          <w:rtl/>
        </w:rPr>
        <w:t>فى</w:t>
      </w:r>
      <w:r w:rsidRPr="004F0C41">
        <w:rPr>
          <w:rStyle w:val="libArabicChar"/>
          <w:rtl/>
        </w:rPr>
        <w:t xml:space="preserve"> </w:t>
      </w:r>
      <w:r w:rsidRPr="004F0C41">
        <w:rPr>
          <w:rStyle w:val="libArabicChar"/>
          <w:rFonts w:hint="cs"/>
          <w:rtl/>
        </w:rPr>
        <w:t>دار</w:t>
      </w:r>
      <w:r w:rsidRPr="004F0C41">
        <w:rPr>
          <w:rStyle w:val="libArabicChar"/>
          <w:rtl/>
        </w:rPr>
        <w:t xml:space="preserve"> </w:t>
      </w:r>
      <w:r w:rsidRPr="004F0C41">
        <w:rPr>
          <w:rStyle w:val="libArabicChar"/>
          <w:rFonts w:hint="cs"/>
          <w:rtl/>
        </w:rPr>
        <w:t>على</w:t>
      </w:r>
      <w:r w:rsidR="000D7666" w:rsidRPr="000D7666">
        <w:rPr>
          <w:rStyle w:val="libAlaemChar"/>
          <w:rtl/>
        </w:rPr>
        <w:t xml:space="preserve"> عليه‌السلام </w:t>
      </w:r>
      <w:r w:rsidRPr="004F0C41">
        <w:rPr>
          <w:rStyle w:val="libArabicChar"/>
          <w:rFonts w:hint="cs"/>
          <w:rtl/>
        </w:rPr>
        <w:t>ان</w:t>
      </w:r>
      <w:r w:rsidRPr="004F0C41">
        <w:rPr>
          <w:rStyle w:val="libArabicChar"/>
          <w:rtl/>
        </w:rPr>
        <w:t xml:space="preserve"> </w:t>
      </w:r>
      <w:r w:rsidRPr="004F0C41">
        <w:rPr>
          <w:rStyle w:val="libArabicChar"/>
          <w:rFonts w:hint="cs"/>
          <w:rtl/>
        </w:rPr>
        <w:t>دارى</w:t>
      </w:r>
      <w:r w:rsidRPr="004F0C41">
        <w:rPr>
          <w:rStyle w:val="libArabicChar"/>
          <w:rtl/>
        </w:rPr>
        <w:t xml:space="preserve"> </w:t>
      </w:r>
      <w:r w:rsidRPr="004F0C41">
        <w:rPr>
          <w:rStyle w:val="libArabicChar"/>
          <w:rFonts w:hint="cs"/>
          <w:rtl/>
        </w:rPr>
        <w:t>و</w:t>
      </w:r>
      <w:r w:rsidRPr="004F0C41">
        <w:rPr>
          <w:rStyle w:val="libArabicChar"/>
          <w:rtl/>
        </w:rPr>
        <w:t xml:space="preserve"> </w:t>
      </w:r>
      <w:r w:rsidRPr="004F0C41">
        <w:rPr>
          <w:rStyle w:val="libArabicChar"/>
          <w:rFonts w:hint="cs"/>
          <w:rtl/>
        </w:rPr>
        <w:t>دار</w:t>
      </w:r>
      <w:r w:rsidRPr="004F0C41">
        <w:rPr>
          <w:rStyle w:val="libArabicChar"/>
          <w:rtl/>
        </w:rPr>
        <w:t xml:space="preserve"> </w:t>
      </w:r>
      <w:r w:rsidRPr="004F0C41">
        <w:rPr>
          <w:rStyle w:val="libArabicChar"/>
          <w:rFonts w:hint="cs"/>
          <w:rtl/>
        </w:rPr>
        <w:t>على</w:t>
      </w:r>
      <w:r w:rsidR="000D7666" w:rsidRPr="000D7666">
        <w:rPr>
          <w:rStyle w:val="libAlaemChar"/>
          <w:rtl/>
        </w:rPr>
        <w:t xml:space="preserve"> عليه‌السلام </w:t>
      </w:r>
      <w:r w:rsidRPr="004F0C41">
        <w:rPr>
          <w:rStyle w:val="libArabicChar"/>
          <w:rFonts w:hint="cs"/>
          <w:rtl/>
        </w:rPr>
        <w:t>فى</w:t>
      </w:r>
      <w:r w:rsidRPr="004F0C41">
        <w:rPr>
          <w:rStyle w:val="libArabicChar"/>
          <w:rtl/>
        </w:rPr>
        <w:t xml:space="preserve"> </w:t>
      </w:r>
      <w:r w:rsidRPr="004F0C41">
        <w:rPr>
          <w:rStyle w:val="libArabicChar"/>
          <w:rFonts w:hint="cs"/>
          <w:rtl/>
        </w:rPr>
        <w:t>الجنة</w:t>
      </w:r>
      <w:r w:rsidRPr="004F0C41">
        <w:rPr>
          <w:rStyle w:val="libArabicChar"/>
          <w:rtl/>
        </w:rPr>
        <w:t xml:space="preserve"> </w:t>
      </w:r>
      <w:r w:rsidRPr="004F0C41">
        <w:rPr>
          <w:rStyle w:val="libArabicChar"/>
          <w:rFonts w:hint="cs"/>
          <w:rtl/>
        </w:rPr>
        <w:t>بمكان</w:t>
      </w:r>
      <w:r w:rsidRPr="004F0C41">
        <w:rPr>
          <w:rStyle w:val="libArabicChar"/>
          <w:rtl/>
        </w:rPr>
        <w:t xml:space="preserve"> واحد</w:t>
      </w:r>
      <w:r>
        <w:rPr>
          <w:rtl/>
        </w:rPr>
        <w:t xml:space="preserve"> </w:t>
      </w:r>
      <w:r w:rsidRPr="004F0C41">
        <w:rPr>
          <w:rStyle w:val="libFootnotenumChar"/>
          <w:rtl/>
        </w:rPr>
        <w:t>(1)</w:t>
      </w:r>
    </w:p>
    <w:p w:rsidR="007D01F0" w:rsidRDefault="007D01F0" w:rsidP="00DC3E3F">
      <w:pPr>
        <w:pStyle w:val="libNormal"/>
        <w:rPr>
          <w:rtl/>
        </w:rPr>
      </w:pPr>
      <w:r>
        <w:rPr>
          <w:rFonts w:hint="eastAsia"/>
          <w:rtl/>
        </w:rPr>
        <w:t>رسالت</w:t>
      </w:r>
      <w:r>
        <w:rPr>
          <w:rtl/>
        </w:rPr>
        <w:t xml:space="preserve"> مآب </w:t>
      </w:r>
      <w:r w:rsidR="00B330A4" w:rsidRPr="00B330A4">
        <w:rPr>
          <w:rStyle w:val="libAlaemChar"/>
          <w:rtl/>
        </w:rPr>
        <w:t xml:space="preserve"> صلى‌الله‌عليه‌وآله‌وسلم </w:t>
      </w:r>
      <w:r>
        <w:rPr>
          <w:rtl/>
        </w:rPr>
        <w:t xml:space="preserve"> سے طوبى كے بارے مي</w:t>
      </w:r>
      <w:r w:rsidR="005619DD">
        <w:rPr>
          <w:rtl/>
        </w:rPr>
        <w:t xml:space="preserve">ں </w:t>
      </w:r>
      <w:r>
        <w:rPr>
          <w:rtl/>
        </w:rPr>
        <w:t xml:space="preserve">پوچھا گيا تو حضرت </w:t>
      </w:r>
      <w:r w:rsidR="00B330A4" w:rsidRPr="00B330A4">
        <w:rPr>
          <w:rStyle w:val="libAlaemChar"/>
          <w:rtl/>
        </w:rPr>
        <w:t xml:space="preserve"> صلى‌الله‌عليه‌وآله‌وسلم </w:t>
      </w:r>
      <w:r>
        <w:rPr>
          <w:rtl/>
        </w:rPr>
        <w:t xml:space="preserve"> نے فرمايا: ايسا درخت ہے جسكى جڑ ميرے گھر مي</w:t>
      </w:r>
      <w:r w:rsidR="005619DD">
        <w:rPr>
          <w:rtl/>
        </w:rPr>
        <w:t xml:space="preserve">ں </w:t>
      </w:r>
      <w:r>
        <w:rPr>
          <w:rtl/>
        </w:rPr>
        <w:t>ہے اور اسكى شاخي</w:t>
      </w:r>
      <w:r w:rsidR="005619DD">
        <w:rPr>
          <w:rtl/>
        </w:rPr>
        <w:t xml:space="preserve">ں </w:t>
      </w:r>
      <w:r>
        <w:rPr>
          <w:rtl/>
        </w:rPr>
        <w:t>بہشتيو</w:t>
      </w:r>
      <w:r w:rsidR="005619DD">
        <w:rPr>
          <w:rtl/>
        </w:rPr>
        <w:t xml:space="preserve">ں </w:t>
      </w:r>
      <w:r>
        <w:rPr>
          <w:rtl/>
        </w:rPr>
        <w:t>كے سرو</w:t>
      </w:r>
      <w:r w:rsidR="005619DD">
        <w:rPr>
          <w:rtl/>
        </w:rPr>
        <w:t xml:space="preserve">ں </w:t>
      </w:r>
      <w:r>
        <w:rPr>
          <w:rtl/>
        </w:rPr>
        <w:t>پر ہي</w:t>
      </w:r>
      <w:r w:rsidR="005619DD">
        <w:rPr>
          <w:rtl/>
        </w:rPr>
        <w:t xml:space="preserve">ں </w:t>
      </w:r>
      <w:r>
        <w:rPr>
          <w:rtl/>
        </w:rPr>
        <w:t xml:space="preserve">پھر جب دوسرى مرتبہ حضرت </w:t>
      </w:r>
      <w:r w:rsidR="00B330A4" w:rsidRPr="00B330A4">
        <w:rPr>
          <w:rStyle w:val="libAlaemChar"/>
          <w:rtl/>
        </w:rPr>
        <w:t xml:space="preserve"> صلى‌الله‌عليه‌وآله‌وسلم </w:t>
      </w:r>
      <w:r>
        <w:rPr>
          <w:rtl/>
        </w:rPr>
        <w:t xml:space="preserve"> سے سوال ہوا تو حضرت </w:t>
      </w:r>
      <w:r w:rsidR="00B330A4" w:rsidRPr="00B330A4">
        <w:rPr>
          <w:rStyle w:val="libAlaemChar"/>
          <w:rtl/>
        </w:rPr>
        <w:t xml:space="preserve"> صلى‌الله‌عليه‌وآله‌وسلم </w:t>
      </w:r>
      <w:r>
        <w:rPr>
          <w:rtl/>
        </w:rPr>
        <w:t xml:space="preserve"> نے فرمايا (اسكى جڑ) على</w:t>
      </w:r>
      <w:r w:rsidR="000D7666" w:rsidRPr="000D7666">
        <w:rPr>
          <w:rStyle w:val="libAlaemChar"/>
          <w:rtl/>
        </w:rPr>
        <w:t xml:space="preserve"> عليه‌السلام </w:t>
      </w:r>
      <w:r>
        <w:rPr>
          <w:rtl/>
        </w:rPr>
        <w:t>كے گھر مي</w:t>
      </w:r>
      <w:r w:rsidR="005619DD">
        <w:rPr>
          <w:rtl/>
        </w:rPr>
        <w:t xml:space="preserve">ں </w:t>
      </w:r>
      <w:r>
        <w:rPr>
          <w:rtl/>
        </w:rPr>
        <w:t>ہے ... بے شك على</w:t>
      </w:r>
      <w:r w:rsidR="000D7666" w:rsidRPr="000D7666">
        <w:rPr>
          <w:rStyle w:val="libAlaemChar"/>
          <w:rtl/>
        </w:rPr>
        <w:t xml:space="preserve"> عليه‌السلام </w:t>
      </w:r>
      <w:r>
        <w:rPr>
          <w:rtl/>
        </w:rPr>
        <w:t>او</w:t>
      </w:r>
      <w:r>
        <w:rPr>
          <w:rFonts w:hint="eastAsia"/>
          <w:rtl/>
        </w:rPr>
        <w:t>ر</w:t>
      </w:r>
      <w:r>
        <w:rPr>
          <w:rtl/>
        </w:rPr>
        <w:t xml:space="preserve"> ميرا </w:t>
      </w:r>
      <w:r w:rsidR="00B330A4" w:rsidRPr="00B330A4">
        <w:rPr>
          <w:rStyle w:val="libAlaemChar"/>
          <w:rtl/>
        </w:rPr>
        <w:t xml:space="preserve"> صلى‌الله‌عليه‌وآله‌وسلم </w:t>
      </w:r>
      <w:r>
        <w:rPr>
          <w:rtl/>
        </w:rPr>
        <w:t xml:space="preserve"> گھر بہشت مي</w:t>
      </w:r>
      <w:r w:rsidR="005619DD">
        <w:rPr>
          <w:rtl/>
        </w:rPr>
        <w:t xml:space="preserve">ں </w:t>
      </w:r>
      <w:r>
        <w:rPr>
          <w:rtl/>
        </w:rPr>
        <w:t>ايك جگہ پر ہے _</w:t>
      </w:r>
    </w:p>
    <w:p w:rsidR="007D01F0" w:rsidRDefault="007D01F0" w:rsidP="00DC3E3F">
      <w:pPr>
        <w:pStyle w:val="libNormal"/>
        <w:rPr>
          <w:rtl/>
        </w:rPr>
      </w:pPr>
      <w:r>
        <w:rPr>
          <w:rFonts w:hint="eastAsia"/>
          <w:rtl/>
        </w:rPr>
        <w:t>امير</w:t>
      </w:r>
      <w:r>
        <w:rPr>
          <w:rtl/>
        </w:rPr>
        <w:t xml:space="preserve"> المؤمنين على</w:t>
      </w:r>
      <w:r w:rsidR="000D7666" w:rsidRPr="000D7666">
        <w:rPr>
          <w:rStyle w:val="libAlaemChar"/>
          <w:rtl/>
        </w:rPr>
        <w:t xml:space="preserve"> عليه‌السلام </w:t>
      </w:r>
      <w:r>
        <w:rPr>
          <w:rtl/>
        </w:rPr>
        <w:t>:</w:t>
      </w:r>
      <w:r>
        <w:rPr>
          <w:rFonts w:hint="eastAsia"/>
          <w:rtl/>
        </w:rPr>
        <w:t>امير</w:t>
      </w:r>
      <w:r>
        <w:rPr>
          <w:rtl/>
        </w:rPr>
        <w:t xml:space="preserve"> المؤمنين</w:t>
      </w:r>
      <w:r w:rsidR="000D7666" w:rsidRPr="000D7666">
        <w:rPr>
          <w:rStyle w:val="libAlaemChar"/>
          <w:rtl/>
        </w:rPr>
        <w:t xml:space="preserve"> عليه‌السلام </w:t>
      </w:r>
      <w:r>
        <w:rPr>
          <w:rtl/>
        </w:rPr>
        <w:t>كے فضائل 5</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كے فضائل 5</w:t>
      </w:r>
    </w:p>
    <w:p w:rsidR="007D01F0" w:rsidRDefault="007D01F0" w:rsidP="00DC3E3F">
      <w:pPr>
        <w:pStyle w:val="libNormal"/>
        <w:rPr>
          <w:rtl/>
        </w:rPr>
      </w:pPr>
      <w:r>
        <w:rPr>
          <w:rFonts w:hint="eastAsia"/>
          <w:rtl/>
        </w:rPr>
        <w:t>ايمان</w:t>
      </w:r>
      <w:r>
        <w:rPr>
          <w:rtl/>
        </w:rPr>
        <w:t xml:space="preserve"> :</w:t>
      </w:r>
      <w:r>
        <w:rPr>
          <w:rFonts w:hint="eastAsia"/>
          <w:rtl/>
        </w:rPr>
        <w:t>ايما</w:t>
      </w:r>
      <w:r>
        <w:rPr>
          <w:rtl/>
        </w:rPr>
        <w:t xml:space="preserve"> ن اور عمل صالح 3;ايمان كى اہميت 4 ; ايمان كے آثار 3</w:t>
      </w:r>
    </w:p>
    <w:p w:rsidR="007D01F0" w:rsidRDefault="007D01F0" w:rsidP="00DC3E3F">
      <w:pPr>
        <w:pStyle w:val="libNormal"/>
        <w:rPr>
          <w:rtl/>
        </w:rPr>
      </w:pPr>
      <w:r>
        <w:rPr>
          <w:rFonts w:hint="eastAsia"/>
          <w:rtl/>
        </w:rPr>
        <w:t>درخت</w:t>
      </w:r>
      <w:r>
        <w:rPr>
          <w:rtl/>
        </w:rPr>
        <w:t xml:space="preserve"> طوبى :</w:t>
      </w:r>
      <w:r>
        <w:rPr>
          <w:rFonts w:hint="eastAsia"/>
          <w:rtl/>
        </w:rPr>
        <w:t>درخت</w:t>
      </w:r>
      <w:r>
        <w:rPr>
          <w:rtl/>
        </w:rPr>
        <w:t xml:space="preserve"> طوبى كى جگہ 5</w:t>
      </w:r>
    </w:p>
    <w:p w:rsidR="007D01F0" w:rsidRDefault="007D01F0" w:rsidP="00DC3E3F">
      <w:pPr>
        <w:pStyle w:val="libNormal"/>
        <w:rPr>
          <w:rtl/>
        </w:rPr>
      </w:pPr>
      <w:r>
        <w:rPr>
          <w:rFonts w:hint="eastAsia"/>
          <w:rtl/>
        </w:rPr>
        <w:t>روايت</w:t>
      </w:r>
      <w:r>
        <w:rPr>
          <w:rtl/>
        </w:rPr>
        <w:t xml:space="preserve"> : 5</w:t>
      </w:r>
    </w:p>
    <w:p w:rsidR="007D01F0" w:rsidRDefault="007D01F0" w:rsidP="00DC3E3F">
      <w:pPr>
        <w:pStyle w:val="libNormal"/>
        <w:rPr>
          <w:rtl/>
        </w:rPr>
      </w:pPr>
      <w:r>
        <w:rPr>
          <w:rFonts w:hint="eastAsia"/>
          <w:rtl/>
        </w:rPr>
        <w:t>سعادت</w:t>
      </w:r>
      <w:r>
        <w:rPr>
          <w:rtl/>
        </w:rPr>
        <w:t>:</w:t>
      </w:r>
      <w:r>
        <w:rPr>
          <w:rFonts w:hint="eastAsia"/>
          <w:rtl/>
        </w:rPr>
        <w:t>اخرت</w:t>
      </w:r>
      <w:r>
        <w:rPr>
          <w:rtl/>
        </w:rPr>
        <w:t xml:space="preserve"> كى سعادت كے اسباب 3 ; دنيا كى سعادت كے اسباب 3</w:t>
      </w:r>
    </w:p>
    <w:p w:rsidR="007D01F0" w:rsidRDefault="007D01F0" w:rsidP="00DC3E3F">
      <w:pPr>
        <w:pStyle w:val="libNormal"/>
        <w:rPr>
          <w:rtl/>
        </w:rPr>
      </w:pPr>
      <w:r>
        <w:rPr>
          <w:rFonts w:hint="eastAsia"/>
          <w:rtl/>
        </w:rPr>
        <w:t>سعادت</w:t>
      </w:r>
      <w:r>
        <w:rPr>
          <w:rtl/>
        </w:rPr>
        <w:t xml:space="preserve"> مند:2</w:t>
      </w:r>
    </w:p>
    <w:p w:rsidR="007D01F0" w:rsidRDefault="007D01F0" w:rsidP="00DC3E3F">
      <w:pPr>
        <w:pStyle w:val="libNormal"/>
        <w:rPr>
          <w:rtl/>
        </w:rPr>
      </w:pPr>
      <w:r>
        <w:rPr>
          <w:rFonts w:hint="eastAsia"/>
          <w:rtl/>
        </w:rPr>
        <w:t>صالحين</w:t>
      </w:r>
      <w:r>
        <w:rPr>
          <w:rtl/>
        </w:rPr>
        <w:t xml:space="preserve"> :</w:t>
      </w:r>
      <w:r>
        <w:rPr>
          <w:rFonts w:hint="eastAsia"/>
          <w:rtl/>
        </w:rPr>
        <w:t>صالحين</w:t>
      </w:r>
      <w:r>
        <w:rPr>
          <w:rtl/>
        </w:rPr>
        <w:t xml:space="preserve"> كا اچھا انجام 2 ; صالحين كى دنياوى زندگى 1 ; صالحين كى سعادت اخروى 2</w:t>
      </w:r>
    </w:p>
    <w:p w:rsidR="007D01F0" w:rsidRDefault="007D01F0" w:rsidP="00DC3E3F">
      <w:pPr>
        <w:pStyle w:val="libNormal"/>
        <w:rPr>
          <w:rtl/>
        </w:rPr>
      </w:pPr>
      <w:r>
        <w:rPr>
          <w:rFonts w:hint="eastAsia"/>
          <w:rtl/>
        </w:rPr>
        <w:t>عمل</w:t>
      </w:r>
      <w:r>
        <w:rPr>
          <w:rtl/>
        </w:rPr>
        <w:t xml:space="preserve"> صالح:</w:t>
      </w:r>
      <w:r>
        <w:rPr>
          <w:rFonts w:hint="eastAsia"/>
          <w:rtl/>
        </w:rPr>
        <w:t>عمل</w:t>
      </w:r>
      <w:r>
        <w:rPr>
          <w:rtl/>
        </w:rPr>
        <w:t xml:space="preserve"> صالح اور ايمان 4; عمل صالح كى اہميت 3 ; عمل صالح كے آثار 1 ، 4</w:t>
      </w:r>
    </w:p>
    <w:p w:rsidR="007D01F0" w:rsidRDefault="007D01F0" w:rsidP="00DC3E3F">
      <w:pPr>
        <w:pStyle w:val="libNormal"/>
        <w:rPr>
          <w:rtl/>
        </w:rPr>
      </w:pPr>
      <w:r>
        <w:rPr>
          <w:rFonts w:hint="eastAsia"/>
          <w:rtl/>
        </w:rPr>
        <w:t>مؤمنين</w:t>
      </w:r>
      <w:r>
        <w:rPr>
          <w:rtl/>
        </w:rPr>
        <w:t xml:space="preserve"> :</w:t>
      </w:r>
      <w:r>
        <w:rPr>
          <w:rFonts w:hint="eastAsia"/>
          <w:rtl/>
        </w:rPr>
        <w:t>مؤمنين</w:t>
      </w:r>
      <w:r>
        <w:rPr>
          <w:rtl/>
        </w:rPr>
        <w:t xml:space="preserve"> كا اچھا انجام 2; مؤمنين كى آخرت كى سعادت 2 ; مؤمنين كى دنيا وى زندگى 1; مؤمنين كے فضائل</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مجمع البيان ج5 ص 448 ; نورالثقلين ج2 ص 506 ح 137_</w:t>
      </w:r>
    </w:p>
    <w:p w:rsidR="004F0C41" w:rsidRDefault="002C39E3" w:rsidP="007F146C">
      <w:pPr>
        <w:pStyle w:val="libPoemTini"/>
        <w:rPr>
          <w:rtl/>
        </w:rPr>
      </w:pPr>
      <w:r>
        <w:rPr>
          <w:rtl/>
        </w:rPr>
        <w:br w:type="page"/>
      </w:r>
    </w:p>
    <w:p w:rsidR="004F0C41" w:rsidRDefault="004F0C41" w:rsidP="00DC3E3F">
      <w:pPr>
        <w:pStyle w:val="Heading2Center"/>
        <w:rPr>
          <w:rtl/>
        </w:rPr>
      </w:pPr>
      <w:bookmarkStart w:id="265" w:name="_Toc27220062"/>
      <w:r>
        <w:rPr>
          <w:rFonts w:hint="cs"/>
          <w:rtl/>
        </w:rPr>
        <w:lastRenderedPageBreak/>
        <w:t>آیت 30</w:t>
      </w:r>
      <w:bookmarkEnd w:id="265"/>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4F0C41">
        <w:rPr>
          <w:rStyle w:val="libAieChar"/>
          <w:rFonts w:hint="eastAsia"/>
          <w:rtl/>
        </w:rPr>
        <w:t>كَذَلِكَ</w:t>
      </w:r>
      <w:r w:rsidRPr="004F0C41">
        <w:rPr>
          <w:rStyle w:val="libAieChar"/>
          <w:rtl/>
        </w:rPr>
        <w:t xml:space="preserve"> أَرْسَلْنَاكَ فِي أُمَّةٍ قَدْ خَلَتْ مِن قَبْلِهَا أُمَمٌ لِّتَتْلُوَ عَلَيْهِمُ الَّذِيَ أَوْحَيْنَا إِلَيْكَ وَهُمْ يَكْفُرُونَ بِالرَّحْمَـنِ قُلْ هُوَ رَبِّي لا إِلَـهَ إِلاَّ هُوَ عَلَيْهِ تَوَكَّلْتُ وَإِلَيْهِ مَتَابِ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اسى</w:t>
      </w:r>
      <w:r>
        <w:rPr>
          <w:rtl/>
        </w:rPr>
        <w:t xml:space="preserve"> طرح ہم نے آپ كو ايك ايسى قوم كے درميان بھيجا ہے جس سے پہلے بہت سى قومي</w:t>
      </w:r>
      <w:r w:rsidR="005619DD">
        <w:rPr>
          <w:rtl/>
        </w:rPr>
        <w:t xml:space="preserve">ں </w:t>
      </w:r>
      <w:r>
        <w:rPr>
          <w:rtl/>
        </w:rPr>
        <w:t>گذر چكى ہي</w:t>
      </w:r>
      <w:r w:rsidR="005619DD">
        <w:rPr>
          <w:rtl/>
        </w:rPr>
        <w:t xml:space="preserve">ں </w:t>
      </w:r>
      <w:r>
        <w:rPr>
          <w:rtl/>
        </w:rPr>
        <w:t>تا كہ آپ ان چيزو</w:t>
      </w:r>
      <w:r w:rsidR="005619DD">
        <w:rPr>
          <w:rtl/>
        </w:rPr>
        <w:t xml:space="preserve">ں </w:t>
      </w:r>
      <w:r>
        <w:rPr>
          <w:rtl/>
        </w:rPr>
        <w:t>كى تلاوت كري</w:t>
      </w:r>
      <w:r w:rsidR="005619DD">
        <w:rPr>
          <w:rtl/>
        </w:rPr>
        <w:t xml:space="preserve">ں </w:t>
      </w:r>
      <w:r>
        <w:rPr>
          <w:rtl/>
        </w:rPr>
        <w:t>جنھي</w:t>
      </w:r>
      <w:r w:rsidR="005619DD">
        <w:rPr>
          <w:rtl/>
        </w:rPr>
        <w:t xml:space="preserve">ں </w:t>
      </w:r>
      <w:r>
        <w:rPr>
          <w:rtl/>
        </w:rPr>
        <w:t>ہم نے آپ كى طرف بذريعہ وحى نازل كياہے حالانكہ وہ لوگ رحمان كے انكار كرنے والے ہي</w:t>
      </w:r>
      <w:r w:rsidR="005619DD">
        <w:rPr>
          <w:rtl/>
        </w:rPr>
        <w:t xml:space="preserve">ں </w:t>
      </w:r>
      <w:r>
        <w:rPr>
          <w:rtl/>
        </w:rPr>
        <w:t xml:space="preserve">_آپ ان سے كہئے كہ وہ ميرا رب ہے اور اس كے علاوہ </w:t>
      </w:r>
      <w:r>
        <w:rPr>
          <w:rFonts w:hint="eastAsia"/>
          <w:rtl/>
        </w:rPr>
        <w:t>كوئي</w:t>
      </w:r>
      <w:r>
        <w:rPr>
          <w:rtl/>
        </w:rPr>
        <w:t xml:space="preserve"> خدا نہي</w:t>
      </w:r>
      <w:r w:rsidR="005619DD">
        <w:rPr>
          <w:rtl/>
        </w:rPr>
        <w:t xml:space="preserve">ں </w:t>
      </w:r>
      <w:r>
        <w:rPr>
          <w:rtl/>
        </w:rPr>
        <w:t>ہے اسى پر ميرا اعتماد ہے اور اسى كى طرف بازگشت ہے (30)</w:t>
      </w:r>
    </w:p>
    <w:p w:rsidR="007D01F0" w:rsidRDefault="007D01F0" w:rsidP="00DC3E3F">
      <w:pPr>
        <w:pStyle w:val="libNormal"/>
        <w:rPr>
          <w:rtl/>
        </w:rPr>
      </w:pPr>
      <w:r>
        <w:rPr>
          <w:rtl/>
        </w:rPr>
        <w:t xml:space="preserve">1_ پيغمبر اسلام </w:t>
      </w:r>
      <w:r w:rsidR="00B330A4" w:rsidRPr="00B330A4">
        <w:rPr>
          <w:rStyle w:val="libAlaemChar"/>
          <w:rtl/>
        </w:rPr>
        <w:t xml:space="preserve"> صلى‌الله‌عليه‌وآله‌وسلم </w:t>
      </w:r>
      <w:r>
        <w:rPr>
          <w:rtl/>
        </w:rPr>
        <w:t xml:space="preserve"> ، لوگو</w:t>
      </w:r>
      <w:r w:rsidR="005619DD">
        <w:rPr>
          <w:rtl/>
        </w:rPr>
        <w:t xml:space="preserve">ں </w:t>
      </w:r>
      <w:r>
        <w:rPr>
          <w:rtl/>
        </w:rPr>
        <w:t>كے درميان خداوند متعال كے بھيجے ہوئے رسول تھے_</w:t>
      </w:r>
      <w:r w:rsidRPr="004F0C41">
        <w:rPr>
          <w:rStyle w:val="libArabicChar"/>
          <w:rFonts w:hint="eastAsia"/>
          <w:rtl/>
        </w:rPr>
        <w:t>أرسلناك</w:t>
      </w:r>
      <w:r w:rsidRPr="004F0C41">
        <w:rPr>
          <w:rStyle w:val="libArabicChar"/>
          <w:rtl/>
        </w:rPr>
        <w:t xml:space="preserve"> فى امة</w:t>
      </w:r>
    </w:p>
    <w:p w:rsidR="007D01F0" w:rsidRDefault="007D01F0" w:rsidP="00DC3E3F">
      <w:pPr>
        <w:pStyle w:val="libNormal"/>
        <w:rPr>
          <w:rtl/>
        </w:rPr>
      </w:pPr>
      <w:r>
        <w:rPr>
          <w:rtl/>
        </w:rPr>
        <w:t>2_ پيغمبر اسلام</w:t>
      </w:r>
      <w:r w:rsidR="00B330A4" w:rsidRPr="00B330A4">
        <w:rPr>
          <w:rStyle w:val="libAlaemChar"/>
          <w:rtl/>
        </w:rPr>
        <w:t xml:space="preserve"> صلى‌الله‌عليه‌وآله‌وسلم </w:t>
      </w:r>
      <w:r>
        <w:rPr>
          <w:rtl/>
        </w:rPr>
        <w:t xml:space="preserve"> رسالت مي</w:t>
      </w:r>
      <w:r w:rsidR="005619DD">
        <w:rPr>
          <w:rtl/>
        </w:rPr>
        <w:t xml:space="preserve">ں </w:t>
      </w:r>
      <w:r>
        <w:rPr>
          <w:rtl/>
        </w:rPr>
        <w:t>اور وحى كو حاصل كرنے مي</w:t>
      </w:r>
      <w:r w:rsidR="005619DD">
        <w:rPr>
          <w:rtl/>
        </w:rPr>
        <w:t xml:space="preserve">ں </w:t>
      </w:r>
      <w:r>
        <w:rPr>
          <w:rtl/>
        </w:rPr>
        <w:t>گذشتہ امتو</w:t>
      </w:r>
      <w:r w:rsidR="005619DD">
        <w:rPr>
          <w:rtl/>
        </w:rPr>
        <w:t xml:space="preserve">ں </w:t>
      </w:r>
      <w:r>
        <w:rPr>
          <w:rtl/>
        </w:rPr>
        <w:t>كے انبياء</w:t>
      </w:r>
      <w:r w:rsidR="000D7666" w:rsidRPr="000D7666">
        <w:rPr>
          <w:rStyle w:val="libAlaemChar"/>
          <w:rtl/>
        </w:rPr>
        <w:t xml:space="preserve"> عليه‌السلام </w:t>
      </w:r>
      <w:r>
        <w:rPr>
          <w:rtl/>
        </w:rPr>
        <w:t>كى طرح تھے اور ان كى امت كا ان سے برتاؤ ايسےہى تھا جيسے گذشتہ امتو</w:t>
      </w:r>
      <w:r w:rsidR="005619DD">
        <w:rPr>
          <w:rtl/>
        </w:rPr>
        <w:t xml:space="preserve">ں </w:t>
      </w:r>
      <w:r>
        <w:rPr>
          <w:rtl/>
        </w:rPr>
        <w:t>كا اپنے انبياء</w:t>
      </w:r>
      <w:r w:rsidR="000D7666" w:rsidRPr="000D7666">
        <w:rPr>
          <w:rStyle w:val="libAlaemChar"/>
          <w:rtl/>
        </w:rPr>
        <w:t xml:space="preserve"> عليه‌السلام </w:t>
      </w:r>
      <w:r>
        <w:rPr>
          <w:rtl/>
        </w:rPr>
        <w:t>كے ساتھ تھا_</w:t>
      </w:r>
    </w:p>
    <w:p w:rsidR="007D01F0" w:rsidRDefault="007D01F0" w:rsidP="00DC3E3F">
      <w:pPr>
        <w:pStyle w:val="libArabic"/>
        <w:rPr>
          <w:rtl/>
        </w:rPr>
      </w:pPr>
      <w:r>
        <w:rPr>
          <w:rFonts w:hint="eastAsia"/>
          <w:rtl/>
        </w:rPr>
        <w:t>كذلك</w:t>
      </w:r>
      <w:r>
        <w:rPr>
          <w:rtl/>
        </w:rPr>
        <w:t xml:space="preserve"> ارسلناك فى امة قدخلت من قبل</w:t>
      </w:r>
      <w:r w:rsidR="00F74C81" w:rsidRPr="008C36F4">
        <w:rPr>
          <w:rFonts w:hint="cs"/>
          <w:rtl/>
        </w:rPr>
        <w:t>ه</w:t>
      </w:r>
      <w:r>
        <w:rPr>
          <w:rFonts w:hint="cs"/>
          <w:rtl/>
        </w:rPr>
        <w:t>ا</w:t>
      </w:r>
      <w:r>
        <w:rPr>
          <w:rtl/>
        </w:rPr>
        <w:t xml:space="preserve"> </w:t>
      </w:r>
      <w:r>
        <w:rPr>
          <w:rFonts w:hint="cs"/>
          <w:rtl/>
        </w:rPr>
        <w:t>امم</w:t>
      </w:r>
      <w:r>
        <w:rPr>
          <w:rtl/>
        </w:rPr>
        <w:t xml:space="preserve"> </w:t>
      </w:r>
      <w:r>
        <w:rPr>
          <w:rFonts w:hint="cs"/>
          <w:rtl/>
        </w:rPr>
        <w:t>لتتلوا</w:t>
      </w:r>
      <w:r>
        <w:rPr>
          <w:rtl/>
        </w:rPr>
        <w:t xml:space="preserve"> </w:t>
      </w:r>
      <w:r>
        <w:rPr>
          <w:rFonts w:hint="cs"/>
          <w:rtl/>
        </w:rPr>
        <w:t>علي</w:t>
      </w:r>
      <w:r w:rsidR="00F74C81" w:rsidRPr="008C36F4">
        <w:rPr>
          <w:rFonts w:hint="cs"/>
          <w:rtl/>
        </w:rPr>
        <w:t>ه</w:t>
      </w:r>
      <w:r>
        <w:rPr>
          <w:rFonts w:hint="cs"/>
          <w:rtl/>
        </w:rPr>
        <w:t>م</w:t>
      </w:r>
      <w:r>
        <w:rPr>
          <w:rtl/>
        </w:rPr>
        <w:t xml:space="preserve"> </w:t>
      </w:r>
      <w:r>
        <w:rPr>
          <w:rFonts w:hint="cs"/>
          <w:rtl/>
        </w:rPr>
        <w:t>الذى</w:t>
      </w:r>
      <w:r>
        <w:rPr>
          <w:rtl/>
        </w:rPr>
        <w:t xml:space="preserve"> </w:t>
      </w:r>
      <w:r>
        <w:rPr>
          <w:rFonts w:hint="cs"/>
          <w:rtl/>
        </w:rPr>
        <w:t>اوحين</w:t>
      </w:r>
      <w:r>
        <w:rPr>
          <w:rtl/>
        </w:rPr>
        <w:t>ا اليك</w:t>
      </w:r>
    </w:p>
    <w:p w:rsidR="007D01F0" w:rsidRDefault="007D01F0" w:rsidP="00DC3E3F">
      <w:pPr>
        <w:pStyle w:val="libNormal"/>
        <w:rPr>
          <w:rtl/>
        </w:rPr>
      </w:pPr>
      <w:r>
        <w:rPr>
          <w:rtl/>
        </w:rPr>
        <w:t>(</w:t>
      </w:r>
      <w:r w:rsidRPr="00AA3BB2">
        <w:rPr>
          <w:rStyle w:val="libArabicChar"/>
          <w:rtl/>
        </w:rPr>
        <w:t>كذلك أرسلناك</w:t>
      </w:r>
      <w:r>
        <w:rPr>
          <w:rtl/>
        </w:rPr>
        <w:t xml:space="preserve"> ...) كے جملے مي</w:t>
      </w:r>
      <w:r w:rsidR="005619DD">
        <w:rPr>
          <w:rtl/>
        </w:rPr>
        <w:t xml:space="preserve">ں </w:t>
      </w:r>
      <w:r>
        <w:rPr>
          <w:rtl/>
        </w:rPr>
        <w:t xml:space="preserve">جو تشبيہ ہے اسكا تقاضا يہ ہے كہ مشبہ ، مشبہ بہ اور وجہ شبہہ موجود ہو_ كہا گيا ہے كہ (مشبّہ)'' پيغمبر اسلام </w:t>
      </w:r>
      <w:r w:rsidR="00B330A4" w:rsidRPr="00B330A4">
        <w:rPr>
          <w:rStyle w:val="libAlaemChar"/>
          <w:rtl/>
        </w:rPr>
        <w:t xml:space="preserve"> صلى‌الله‌عليه‌وآله‌وسلم </w:t>
      </w:r>
      <w:r>
        <w:rPr>
          <w:rtl/>
        </w:rPr>
        <w:t xml:space="preserve"> كو اپنى امت كى طرف بھيجنا ہے ''''مشبہ بہ'' گذشتہ امتو</w:t>
      </w:r>
      <w:r w:rsidR="005619DD">
        <w:rPr>
          <w:rtl/>
        </w:rPr>
        <w:t xml:space="preserve">ں </w:t>
      </w:r>
      <w:r>
        <w:rPr>
          <w:rtl/>
        </w:rPr>
        <w:t>مي</w:t>
      </w:r>
      <w:r w:rsidR="005619DD">
        <w:rPr>
          <w:rtl/>
        </w:rPr>
        <w:t xml:space="preserve">ں </w:t>
      </w:r>
      <w:r>
        <w:rPr>
          <w:rtl/>
        </w:rPr>
        <w:t>انبيائ(ع) كو بھيجنا ہے اور (وجہ شبہہ) ايسے حقائق ہي</w:t>
      </w:r>
      <w:r w:rsidR="005619DD">
        <w:rPr>
          <w:rtl/>
        </w:rPr>
        <w:t xml:space="preserve">ں </w:t>
      </w:r>
      <w:r>
        <w:rPr>
          <w:rtl/>
        </w:rPr>
        <w:t>جن</w:t>
      </w:r>
      <w:r>
        <w:rPr>
          <w:rFonts w:hint="eastAsia"/>
          <w:rtl/>
        </w:rPr>
        <w:t>كوگذشتہ</w:t>
      </w:r>
      <w:r>
        <w:rPr>
          <w:rtl/>
        </w:rPr>
        <w:t xml:space="preserve"> آيات يا اسى</w:t>
      </w:r>
    </w:p>
    <w:p w:rsidR="004F0C4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مورد</w:t>
      </w:r>
      <w:r>
        <w:rPr>
          <w:rtl/>
        </w:rPr>
        <w:t xml:space="preserve"> بحث آيت سے استفادہ كيا جاسكتاہے _ ان حقائق مي</w:t>
      </w:r>
      <w:r w:rsidR="005619DD">
        <w:rPr>
          <w:rtl/>
        </w:rPr>
        <w:t xml:space="preserve">ں </w:t>
      </w:r>
      <w:r>
        <w:rPr>
          <w:rtl/>
        </w:rPr>
        <w:t>سے خود ذات رسالت، وحى كا آنا، رسالت كى ذمہ دارى ، اور رسول كو بھيجنے كا ہدف و مقصد (</w:t>
      </w:r>
      <w:r w:rsidRPr="009877D2">
        <w:rPr>
          <w:rStyle w:val="libArabicChar"/>
          <w:rtl/>
        </w:rPr>
        <w:t>لتتلوا علي</w:t>
      </w:r>
      <w:r w:rsidR="00F74C81" w:rsidRPr="00EC230E">
        <w:rPr>
          <w:rStyle w:val="libArabicChar"/>
          <w:rFonts w:hint="cs"/>
          <w:rtl/>
        </w:rPr>
        <w:t>ه</w:t>
      </w:r>
      <w:r w:rsidRPr="009877D2">
        <w:rPr>
          <w:rStyle w:val="libArabicChar"/>
          <w:rFonts w:hint="cs"/>
          <w:rtl/>
        </w:rPr>
        <w:t>م</w:t>
      </w:r>
      <w:r>
        <w:rPr>
          <w:rtl/>
        </w:rPr>
        <w:t xml:space="preserve"> ...) امتو</w:t>
      </w:r>
      <w:r w:rsidR="005619DD">
        <w:rPr>
          <w:rtl/>
        </w:rPr>
        <w:t xml:space="preserve">ں </w:t>
      </w:r>
      <w:r>
        <w:rPr>
          <w:rtl/>
        </w:rPr>
        <w:t>كا برتاؤ، ان كا انجام ، لوگو</w:t>
      </w:r>
      <w:r w:rsidR="005619DD">
        <w:rPr>
          <w:rtl/>
        </w:rPr>
        <w:t xml:space="preserve">ں </w:t>
      </w:r>
      <w:r>
        <w:rPr>
          <w:rtl/>
        </w:rPr>
        <w:t>كى ہدايت اور گمراہى مي</w:t>
      </w:r>
      <w:r w:rsidR="005619DD">
        <w:rPr>
          <w:rtl/>
        </w:rPr>
        <w:t xml:space="preserve">ں </w:t>
      </w:r>
      <w:r>
        <w:rPr>
          <w:rtl/>
        </w:rPr>
        <w:t>انبياء</w:t>
      </w:r>
      <w:r w:rsidR="000D7666" w:rsidRPr="000D7666">
        <w:rPr>
          <w:rStyle w:val="libAlaemChar"/>
          <w:rtl/>
        </w:rPr>
        <w:t xml:space="preserve"> عليه‌السلام </w:t>
      </w:r>
      <w:r>
        <w:rPr>
          <w:rtl/>
        </w:rPr>
        <w:t>كو بھيجنے كے بعد خداوند متعال ك</w:t>
      </w:r>
      <w:r>
        <w:rPr>
          <w:rFonts w:hint="eastAsia"/>
          <w:rtl/>
        </w:rPr>
        <w:t>ى</w:t>
      </w:r>
      <w:r>
        <w:rPr>
          <w:rtl/>
        </w:rPr>
        <w:t xml:space="preserve"> روش و طريقہ (قل إن اللہ يضل من يشاء و يھدى اليہ من أناب) و ...وغيرہ ہي</w:t>
      </w:r>
      <w:r w:rsidR="005619DD">
        <w:rPr>
          <w:rtl/>
        </w:rPr>
        <w:t xml:space="preserve">ں </w:t>
      </w:r>
      <w:r>
        <w:rPr>
          <w:rtl/>
        </w:rPr>
        <w:t>_</w:t>
      </w:r>
    </w:p>
    <w:p w:rsidR="007D01F0" w:rsidRDefault="007D01F0" w:rsidP="00DC3E3F">
      <w:pPr>
        <w:pStyle w:val="libNormal"/>
        <w:rPr>
          <w:rtl/>
        </w:rPr>
      </w:pPr>
      <w:r>
        <w:rPr>
          <w:rtl/>
        </w:rPr>
        <w:t xml:space="preserve">3_ پيغمبراسلام </w:t>
      </w:r>
      <w:r w:rsidR="00B330A4" w:rsidRPr="00B330A4">
        <w:rPr>
          <w:rStyle w:val="libAlaemChar"/>
          <w:rtl/>
        </w:rPr>
        <w:t xml:space="preserve"> صلى‌الله‌عليه‌وآله‌وسلم </w:t>
      </w:r>
      <w:r>
        <w:rPr>
          <w:rtl/>
        </w:rPr>
        <w:t xml:space="preserve"> كى بعثت اور امت سے پہلے متعدد امتو</w:t>
      </w:r>
      <w:r w:rsidR="005619DD">
        <w:rPr>
          <w:rtl/>
        </w:rPr>
        <w:t xml:space="preserve">ں </w:t>
      </w:r>
      <w:r>
        <w:rPr>
          <w:rtl/>
        </w:rPr>
        <w:t>كا مٹ جانا اور ظاہر ہونا او ر انبياء (عليہم السلام) سے ان كا بہرہ مندہونا_</w:t>
      </w:r>
      <w:r w:rsidRPr="009877D2">
        <w:rPr>
          <w:rStyle w:val="libArabicChar"/>
          <w:rFonts w:hint="eastAsia"/>
          <w:rtl/>
        </w:rPr>
        <w:t>أرسلناك</w:t>
      </w:r>
      <w:r w:rsidRPr="009877D2">
        <w:rPr>
          <w:rStyle w:val="libArabicChar"/>
          <w:rtl/>
        </w:rPr>
        <w:t xml:space="preserve"> فى امة قد خلت من قبل</w:t>
      </w:r>
      <w:r w:rsidR="00F74C81" w:rsidRPr="00EC230E">
        <w:rPr>
          <w:rStyle w:val="libArabicChar"/>
          <w:rFonts w:hint="cs"/>
          <w:rtl/>
        </w:rPr>
        <w:t>ه</w:t>
      </w:r>
      <w:r w:rsidRPr="009877D2">
        <w:rPr>
          <w:rStyle w:val="libArabicChar"/>
          <w:rtl/>
        </w:rPr>
        <w:t>ا امم</w:t>
      </w:r>
    </w:p>
    <w:p w:rsidR="007D01F0" w:rsidRDefault="007D01F0" w:rsidP="00DC3E3F">
      <w:pPr>
        <w:pStyle w:val="libNormal"/>
        <w:rPr>
          <w:rtl/>
        </w:rPr>
      </w:pPr>
      <w:r>
        <w:rPr>
          <w:rtl/>
        </w:rPr>
        <w:t>(خلّوا)'' خلت '' كا مصدر ہے اس كے معانى مي</w:t>
      </w:r>
      <w:r w:rsidR="005619DD">
        <w:rPr>
          <w:rtl/>
        </w:rPr>
        <w:t xml:space="preserve">ں </w:t>
      </w:r>
      <w:r>
        <w:rPr>
          <w:rtl/>
        </w:rPr>
        <w:t>سے ايك معنى گذر جانا ہے اور امتو</w:t>
      </w:r>
      <w:r w:rsidR="005619DD">
        <w:rPr>
          <w:rtl/>
        </w:rPr>
        <w:t xml:space="preserve">ں </w:t>
      </w:r>
      <w:r>
        <w:rPr>
          <w:rtl/>
        </w:rPr>
        <w:t>كا گذرنا اورچلے جانا سے مراد، ان كى نابودى ہے (أرسلناك فى امة) يعنى امت كا رسول سے بہرہ مند ہونے سے مراد يہ ہے كہ ان سے پہلے بھى امتي</w:t>
      </w:r>
      <w:r w:rsidR="005619DD">
        <w:rPr>
          <w:rtl/>
        </w:rPr>
        <w:t xml:space="preserve">ں </w:t>
      </w:r>
      <w:r>
        <w:rPr>
          <w:rtl/>
        </w:rPr>
        <w:t>تھي</w:t>
      </w:r>
      <w:r w:rsidR="005619DD">
        <w:rPr>
          <w:rtl/>
        </w:rPr>
        <w:t xml:space="preserve">ں </w:t>
      </w:r>
      <w:r>
        <w:rPr>
          <w:rtl/>
        </w:rPr>
        <w:t>اس سے يہ بات ظاہر ہوتى ہے كہ ہر امت خد</w:t>
      </w:r>
      <w:r>
        <w:rPr>
          <w:rFonts w:hint="eastAsia"/>
          <w:rtl/>
        </w:rPr>
        <w:t>اوند</w:t>
      </w:r>
      <w:r>
        <w:rPr>
          <w:rtl/>
        </w:rPr>
        <w:t xml:space="preserve"> متعال كى طرف سے ايك رسول ركھتى تھي_</w:t>
      </w:r>
    </w:p>
    <w:p w:rsidR="007D01F0" w:rsidRDefault="007D01F0" w:rsidP="00DC3E3F">
      <w:pPr>
        <w:pStyle w:val="libNormal"/>
        <w:rPr>
          <w:rtl/>
        </w:rPr>
      </w:pPr>
      <w:r>
        <w:rPr>
          <w:rtl/>
        </w:rPr>
        <w:t>4_ لوگو</w:t>
      </w:r>
      <w:r w:rsidR="005619DD">
        <w:rPr>
          <w:rtl/>
        </w:rPr>
        <w:t xml:space="preserve">ں </w:t>
      </w:r>
      <w:r>
        <w:rPr>
          <w:rtl/>
        </w:rPr>
        <w:t>كے ليے قرآن مجيد كى تلاوت كرنا پيغمبر اسلام كى ذمہ دراى اور انہي</w:t>
      </w:r>
      <w:r w:rsidR="005619DD">
        <w:rPr>
          <w:rtl/>
        </w:rPr>
        <w:t xml:space="preserve">ں </w:t>
      </w:r>
      <w:r>
        <w:rPr>
          <w:rtl/>
        </w:rPr>
        <w:t>پيغمبر ى عطاكرنے كے مقاصدمي</w:t>
      </w:r>
      <w:r w:rsidR="005619DD">
        <w:rPr>
          <w:rtl/>
        </w:rPr>
        <w:t xml:space="preserve">ں </w:t>
      </w:r>
      <w:r>
        <w:rPr>
          <w:rtl/>
        </w:rPr>
        <w:t>سے تھا _</w:t>
      </w:r>
    </w:p>
    <w:p w:rsidR="007D01F0" w:rsidRDefault="007D01F0" w:rsidP="00DC3E3F">
      <w:pPr>
        <w:pStyle w:val="libArabic"/>
        <w:rPr>
          <w:rtl/>
        </w:rPr>
      </w:pPr>
      <w:r>
        <w:rPr>
          <w:rFonts w:hint="eastAsia"/>
          <w:rtl/>
        </w:rPr>
        <w:t>أرسلناك</w:t>
      </w:r>
      <w:r>
        <w:rPr>
          <w:rtl/>
        </w:rPr>
        <w:t xml:space="preserve"> ... لتتلوا علي</w:t>
      </w:r>
      <w:r w:rsidR="00F74C81" w:rsidRPr="008C36F4">
        <w:rPr>
          <w:rFonts w:hint="cs"/>
          <w:rtl/>
        </w:rPr>
        <w:t>ه</w:t>
      </w:r>
      <w:r>
        <w:rPr>
          <w:rFonts w:hint="cs"/>
          <w:rtl/>
        </w:rPr>
        <w:t>م</w:t>
      </w:r>
      <w:r>
        <w:rPr>
          <w:rtl/>
        </w:rPr>
        <w:t xml:space="preserve"> </w:t>
      </w:r>
      <w:r>
        <w:rPr>
          <w:rFonts w:hint="cs"/>
          <w:rtl/>
        </w:rPr>
        <w:t>الذى</w:t>
      </w:r>
      <w:r>
        <w:rPr>
          <w:rtl/>
        </w:rPr>
        <w:t xml:space="preserve"> </w:t>
      </w:r>
      <w:r>
        <w:rPr>
          <w:rFonts w:hint="cs"/>
          <w:rtl/>
        </w:rPr>
        <w:t>اوحينا</w:t>
      </w:r>
      <w:r>
        <w:rPr>
          <w:rtl/>
        </w:rPr>
        <w:t xml:space="preserve"> اليك</w:t>
      </w:r>
    </w:p>
    <w:p w:rsidR="007D01F0" w:rsidRDefault="007D01F0" w:rsidP="00DC3E3F">
      <w:pPr>
        <w:pStyle w:val="libNormal"/>
        <w:rPr>
          <w:rtl/>
        </w:rPr>
      </w:pPr>
      <w:r>
        <w:rPr>
          <w:rtl/>
        </w:rPr>
        <w:t xml:space="preserve">(تلاوت) '' تتلوا '' كا مصدر ہے جسكا معنى پڑھنا ہے (لتتلوا) (أرسلناك) كے متعلق ہے جو پيغمبر اسلام </w:t>
      </w:r>
      <w:r w:rsidR="00B330A4" w:rsidRPr="00B330A4">
        <w:rPr>
          <w:rStyle w:val="libAlaemChar"/>
          <w:rtl/>
        </w:rPr>
        <w:t xml:space="preserve"> صلى‌الله‌عليه‌وآله‌وسلم </w:t>
      </w:r>
      <w:r>
        <w:rPr>
          <w:rtl/>
        </w:rPr>
        <w:t xml:space="preserve"> كى ذمہ دارى اور ان كو پيغمبر بناكر بھيجنے كے مقصد كو بيان كرتاہے_</w:t>
      </w:r>
    </w:p>
    <w:p w:rsidR="007D01F0" w:rsidRDefault="007D01F0" w:rsidP="00DC3E3F">
      <w:pPr>
        <w:pStyle w:val="libNormal"/>
        <w:rPr>
          <w:rtl/>
        </w:rPr>
      </w:pPr>
      <w:r>
        <w:rPr>
          <w:rtl/>
        </w:rPr>
        <w:t>5_ قرآن مجيد ايك ايسى حقيقت ہے كہ جسكو خداوند متعال نے وحى كے ذريعہ پيغمبر اسلام</w:t>
      </w:r>
      <w:r w:rsidR="00B330A4" w:rsidRPr="00B330A4">
        <w:rPr>
          <w:rStyle w:val="libAlaemChar"/>
          <w:rtl/>
        </w:rPr>
        <w:t xml:space="preserve"> صلى‌الله‌عليه‌وآله‌وسلم </w:t>
      </w:r>
      <w:r>
        <w:rPr>
          <w:rtl/>
        </w:rPr>
        <w:t xml:space="preserve"> پر نازل فرمايا_</w:t>
      </w:r>
    </w:p>
    <w:p w:rsidR="007D01F0" w:rsidRDefault="007D01F0" w:rsidP="00DC3E3F">
      <w:pPr>
        <w:pStyle w:val="libArabic"/>
        <w:rPr>
          <w:rtl/>
        </w:rPr>
      </w:pPr>
      <w:r>
        <w:rPr>
          <w:rFonts w:hint="eastAsia"/>
          <w:rtl/>
        </w:rPr>
        <w:t>لتتلوا</w:t>
      </w:r>
      <w:r>
        <w:rPr>
          <w:rtl/>
        </w:rPr>
        <w:t xml:space="preserve"> علي</w:t>
      </w:r>
      <w:r w:rsidR="00F74C81" w:rsidRPr="008C36F4">
        <w:rPr>
          <w:rFonts w:hint="cs"/>
          <w:rtl/>
        </w:rPr>
        <w:t>ه</w:t>
      </w:r>
      <w:r>
        <w:rPr>
          <w:rFonts w:hint="cs"/>
          <w:rtl/>
        </w:rPr>
        <w:t>م</w:t>
      </w:r>
      <w:r>
        <w:rPr>
          <w:rtl/>
        </w:rPr>
        <w:t xml:space="preserve"> </w:t>
      </w:r>
      <w:r>
        <w:rPr>
          <w:rFonts w:hint="cs"/>
          <w:rtl/>
        </w:rPr>
        <w:t>الذى</w:t>
      </w:r>
      <w:r>
        <w:rPr>
          <w:rtl/>
        </w:rPr>
        <w:t xml:space="preserve"> </w:t>
      </w:r>
      <w:r>
        <w:rPr>
          <w:rFonts w:hint="cs"/>
          <w:rtl/>
        </w:rPr>
        <w:t>اوحينا</w:t>
      </w:r>
      <w:r>
        <w:rPr>
          <w:rtl/>
        </w:rPr>
        <w:t xml:space="preserve"> اليك</w:t>
      </w:r>
    </w:p>
    <w:p w:rsidR="007D01F0" w:rsidRDefault="007D01F0" w:rsidP="00DC3E3F">
      <w:pPr>
        <w:pStyle w:val="libNormal"/>
        <w:rPr>
          <w:rtl/>
        </w:rPr>
      </w:pPr>
      <w:r>
        <w:rPr>
          <w:rtl/>
        </w:rPr>
        <w:t xml:space="preserve">6 _پيغمبر اسلام </w:t>
      </w:r>
      <w:r w:rsidR="00B330A4" w:rsidRPr="00B330A4">
        <w:rPr>
          <w:rStyle w:val="libAlaemChar"/>
          <w:rtl/>
        </w:rPr>
        <w:t xml:space="preserve"> صلى‌الله‌عليه‌وآله‌وسلم </w:t>
      </w:r>
      <w:r>
        <w:rPr>
          <w:rtl/>
        </w:rPr>
        <w:t xml:space="preserve"> جس امت كى طرف مبعوث ہوئے انہو</w:t>
      </w:r>
      <w:r w:rsidR="005619DD">
        <w:rPr>
          <w:rtl/>
        </w:rPr>
        <w:t xml:space="preserve">ں </w:t>
      </w:r>
      <w:r>
        <w:rPr>
          <w:rtl/>
        </w:rPr>
        <w:t>نے خداوند رحمن سے كفر اختيار كيا_</w:t>
      </w:r>
    </w:p>
    <w:p w:rsidR="007D01F0" w:rsidRDefault="007D01F0" w:rsidP="00DC3E3F">
      <w:pPr>
        <w:pStyle w:val="libArabic"/>
        <w:rPr>
          <w:rtl/>
        </w:rPr>
      </w:pPr>
      <w:r>
        <w:rPr>
          <w:rFonts w:hint="eastAsia"/>
          <w:rtl/>
        </w:rPr>
        <w:t>و</w:t>
      </w:r>
      <w:r w:rsidR="00F74C81" w:rsidRPr="008C36F4">
        <w:rPr>
          <w:rFonts w:hint="cs"/>
          <w:rtl/>
        </w:rPr>
        <w:t>ه</w:t>
      </w:r>
      <w:r>
        <w:rPr>
          <w:rFonts w:hint="cs"/>
          <w:rtl/>
        </w:rPr>
        <w:t>م</w:t>
      </w:r>
      <w:r>
        <w:rPr>
          <w:rtl/>
        </w:rPr>
        <w:t xml:space="preserve"> يكفرون بالرحمن</w:t>
      </w:r>
    </w:p>
    <w:p w:rsidR="007D01F0" w:rsidRDefault="007D01F0" w:rsidP="00DC3E3F">
      <w:pPr>
        <w:pStyle w:val="libNormal"/>
        <w:rPr>
          <w:rtl/>
        </w:rPr>
      </w:pPr>
      <w:r>
        <w:rPr>
          <w:rtl/>
        </w:rPr>
        <w:t>7_ قرآن مجيد اور پيغمبر اسلام</w:t>
      </w:r>
      <w:r w:rsidR="00B330A4" w:rsidRPr="00B330A4">
        <w:rPr>
          <w:rStyle w:val="libAlaemChar"/>
          <w:rtl/>
        </w:rPr>
        <w:t xml:space="preserve"> صلى‌الله‌عليه‌وآله‌وسلم </w:t>
      </w:r>
      <w:r>
        <w:rPr>
          <w:rtl/>
        </w:rPr>
        <w:t xml:space="preserve"> پر جو وحى نازل ہوئي ہے اسكو قبول نہ كرنا، خداوند متعال اور اسكى رحمانيت سے كفر اختيار كرنے كے مترادف ہے _</w:t>
      </w:r>
      <w:r w:rsidRPr="009877D2">
        <w:rPr>
          <w:rStyle w:val="libArabicChar"/>
          <w:rFonts w:hint="eastAsia"/>
          <w:rtl/>
        </w:rPr>
        <w:t>لتتلوا</w:t>
      </w:r>
      <w:r w:rsidRPr="009877D2">
        <w:rPr>
          <w:rStyle w:val="libArabicChar"/>
          <w:rtl/>
        </w:rPr>
        <w:t xml:space="preserve"> علي</w:t>
      </w:r>
      <w:r w:rsidR="00F74C81" w:rsidRPr="00EC230E">
        <w:rPr>
          <w:rStyle w:val="libArabicChar"/>
          <w:rFonts w:hint="cs"/>
          <w:rtl/>
        </w:rPr>
        <w:t>ه</w:t>
      </w:r>
      <w:r w:rsidRPr="009877D2">
        <w:rPr>
          <w:rStyle w:val="libArabicChar"/>
          <w:rFonts w:hint="cs"/>
          <w:rtl/>
        </w:rPr>
        <w:t>م</w:t>
      </w:r>
      <w:r w:rsidRPr="009877D2">
        <w:rPr>
          <w:rStyle w:val="libArabicChar"/>
          <w:rtl/>
        </w:rPr>
        <w:t xml:space="preserve"> </w:t>
      </w:r>
      <w:r w:rsidRPr="009877D2">
        <w:rPr>
          <w:rStyle w:val="libArabicChar"/>
          <w:rFonts w:hint="cs"/>
          <w:rtl/>
        </w:rPr>
        <w:t>الذين</w:t>
      </w:r>
      <w:r w:rsidRPr="009877D2">
        <w:rPr>
          <w:rStyle w:val="libArabicChar"/>
          <w:rtl/>
        </w:rPr>
        <w:t xml:space="preserve"> </w:t>
      </w:r>
      <w:r w:rsidRPr="009877D2">
        <w:rPr>
          <w:rStyle w:val="libArabicChar"/>
          <w:rFonts w:hint="cs"/>
          <w:rtl/>
        </w:rPr>
        <w:t>اوحينا</w:t>
      </w:r>
      <w:r w:rsidRPr="009877D2">
        <w:rPr>
          <w:rStyle w:val="libArabicChar"/>
          <w:rtl/>
        </w:rPr>
        <w:t xml:space="preserve"> </w:t>
      </w:r>
      <w:r w:rsidRPr="009877D2">
        <w:rPr>
          <w:rStyle w:val="libArabicChar"/>
          <w:rFonts w:hint="cs"/>
          <w:rtl/>
        </w:rPr>
        <w:t>اليك</w:t>
      </w:r>
      <w:r w:rsidRPr="009877D2">
        <w:rPr>
          <w:rStyle w:val="libArabicChar"/>
          <w:rtl/>
        </w:rPr>
        <w:t xml:space="preserve"> </w:t>
      </w:r>
      <w:r w:rsidRPr="009877D2">
        <w:rPr>
          <w:rStyle w:val="libArabicChar"/>
          <w:rFonts w:hint="cs"/>
          <w:rtl/>
        </w:rPr>
        <w:t>و</w:t>
      </w:r>
      <w:r w:rsidR="00F74C81" w:rsidRPr="00EC230E">
        <w:rPr>
          <w:rStyle w:val="libArabicChar"/>
          <w:rFonts w:hint="cs"/>
          <w:rtl/>
        </w:rPr>
        <w:t>ه</w:t>
      </w:r>
      <w:r w:rsidRPr="009877D2">
        <w:rPr>
          <w:rStyle w:val="libArabicChar"/>
          <w:rFonts w:hint="cs"/>
          <w:rtl/>
        </w:rPr>
        <w:t>م</w:t>
      </w:r>
      <w:r w:rsidRPr="009877D2">
        <w:rPr>
          <w:rStyle w:val="libArabicChar"/>
          <w:rtl/>
        </w:rPr>
        <w:t xml:space="preserve"> </w:t>
      </w:r>
      <w:r w:rsidRPr="009877D2">
        <w:rPr>
          <w:rStyle w:val="libArabicChar"/>
          <w:rFonts w:hint="cs"/>
          <w:rtl/>
        </w:rPr>
        <w:t>يكفرون</w:t>
      </w:r>
      <w:r w:rsidRPr="009877D2">
        <w:rPr>
          <w:rStyle w:val="libArabicChar"/>
          <w:rtl/>
        </w:rPr>
        <w:t xml:space="preserve"> </w:t>
      </w:r>
      <w:r w:rsidRPr="009877D2">
        <w:rPr>
          <w:rStyle w:val="libArabicChar"/>
          <w:rFonts w:hint="cs"/>
          <w:rtl/>
        </w:rPr>
        <w:t>با</w:t>
      </w:r>
      <w:r w:rsidRPr="009877D2">
        <w:rPr>
          <w:rStyle w:val="libArabicChar"/>
          <w:rtl/>
        </w:rPr>
        <w:t>لحرحمن</w:t>
      </w:r>
    </w:p>
    <w:p w:rsidR="007D01F0" w:rsidRDefault="007D01F0" w:rsidP="00DC3E3F">
      <w:pPr>
        <w:pStyle w:val="libNormal"/>
        <w:rPr>
          <w:rtl/>
        </w:rPr>
      </w:pPr>
      <w:r>
        <w:rPr>
          <w:rFonts w:hint="eastAsia"/>
          <w:rtl/>
        </w:rPr>
        <w:t>كيونكہ</w:t>
      </w:r>
      <w:r>
        <w:rPr>
          <w:rtl/>
        </w:rPr>
        <w:t xml:space="preserve"> عصر بعثت كے لوگ خصوصاً اہل مكہ اور اس كے اطراف كے لوگ خداوند متعال كے معتقد تھے پس ( </w:t>
      </w:r>
      <w:r w:rsidRPr="009877D2">
        <w:rPr>
          <w:rStyle w:val="libArabicChar"/>
          <w:rtl/>
        </w:rPr>
        <w:t>يكفرون بالرحمن</w:t>
      </w:r>
      <w:r>
        <w:rPr>
          <w:rtl/>
        </w:rPr>
        <w:t xml:space="preserve"> ) سے مراد (</w:t>
      </w:r>
      <w:r w:rsidRPr="009877D2">
        <w:rPr>
          <w:rStyle w:val="libArabicChar"/>
          <w:rtl/>
        </w:rPr>
        <w:t>لتتلوا علي</w:t>
      </w:r>
      <w:r w:rsidR="00F74C81" w:rsidRPr="00EC230E">
        <w:rPr>
          <w:rStyle w:val="libArabicChar"/>
          <w:rFonts w:hint="cs"/>
          <w:rtl/>
        </w:rPr>
        <w:t>ه</w:t>
      </w:r>
      <w:r w:rsidRPr="009877D2">
        <w:rPr>
          <w:rStyle w:val="libArabicChar"/>
          <w:rFonts w:hint="cs"/>
          <w:rtl/>
        </w:rPr>
        <w:t>م</w:t>
      </w:r>
      <w:r w:rsidRPr="009877D2">
        <w:rPr>
          <w:rStyle w:val="libArabicChar"/>
          <w:rtl/>
        </w:rPr>
        <w:t xml:space="preserve"> ...</w:t>
      </w:r>
      <w:r>
        <w:rPr>
          <w:rtl/>
        </w:rPr>
        <w:t xml:space="preserve"> ) كے قرينے كى وجہ سے قرآن مجيد كا انكار ہے اور قرآن مجيد كے انكار كو كفر الہى سے تعبير كرنا گويا اس نكتہ كى طرف اشارہ كرت</w:t>
      </w:r>
      <w:r>
        <w:rPr>
          <w:rFonts w:hint="eastAsia"/>
          <w:rtl/>
        </w:rPr>
        <w:t>اہے</w:t>
      </w:r>
      <w:r>
        <w:rPr>
          <w:rtl/>
        </w:rPr>
        <w:t xml:space="preserve"> كہ قرآن مجيد كو قبول نہ كرنا اور اس سے انكارى ہونا ايسے ہى ہے جيسے خداوند متعال سے</w:t>
      </w:r>
    </w:p>
    <w:p w:rsidR="009877D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كفر</w:t>
      </w:r>
      <w:r>
        <w:rPr>
          <w:rtl/>
        </w:rPr>
        <w:t xml:space="preserve"> كيا گيا ہو_</w:t>
      </w:r>
    </w:p>
    <w:p w:rsidR="007D01F0" w:rsidRDefault="007D01F0" w:rsidP="00DC3E3F">
      <w:pPr>
        <w:pStyle w:val="libNormal"/>
        <w:rPr>
          <w:rtl/>
        </w:rPr>
      </w:pPr>
      <w:r>
        <w:rPr>
          <w:rtl/>
        </w:rPr>
        <w:t>8_ پيغمبر اسلام</w:t>
      </w:r>
      <w:r w:rsidR="00B330A4" w:rsidRPr="00B330A4">
        <w:rPr>
          <w:rStyle w:val="libAlaemChar"/>
          <w:rtl/>
        </w:rPr>
        <w:t xml:space="preserve"> صلى‌الله‌عليه‌وآله‌وسلم </w:t>
      </w:r>
      <w:r>
        <w:rPr>
          <w:rtl/>
        </w:rPr>
        <w:t xml:space="preserve"> پر قرآن مجيد اور وحى كا نازل ہونا، خداوند متعال كى وسيع رحمت كا جلوہ ہے _</w:t>
      </w:r>
    </w:p>
    <w:p w:rsidR="007D01F0" w:rsidRDefault="007D01F0" w:rsidP="00DC3E3F">
      <w:pPr>
        <w:pStyle w:val="libArabic"/>
        <w:rPr>
          <w:rtl/>
        </w:rPr>
      </w:pPr>
      <w:r>
        <w:rPr>
          <w:rFonts w:hint="eastAsia"/>
          <w:rtl/>
        </w:rPr>
        <w:t>و</w:t>
      </w:r>
      <w:r w:rsidR="00F74C81" w:rsidRPr="008C36F4">
        <w:rPr>
          <w:rFonts w:hint="cs"/>
          <w:rtl/>
        </w:rPr>
        <w:t>ه</w:t>
      </w:r>
      <w:r>
        <w:rPr>
          <w:rFonts w:hint="cs"/>
          <w:rtl/>
        </w:rPr>
        <w:t>م</w:t>
      </w:r>
      <w:r>
        <w:rPr>
          <w:rtl/>
        </w:rPr>
        <w:t xml:space="preserve"> يكفرون بالرحمن</w:t>
      </w:r>
    </w:p>
    <w:p w:rsidR="007D01F0" w:rsidRDefault="007D01F0" w:rsidP="00DC3E3F">
      <w:pPr>
        <w:pStyle w:val="libNormal"/>
        <w:rPr>
          <w:rtl/>
        </w:rPr>
      </w:pPr>
      <w:r>
        <w:rPr>
          <w:rtl/>
        </w:rPr>
        <w:t>9_ عصر بعثت كے لوگ خداوند متعال كو رحمن كے نام و صفت سے نہي</w:t>
      </w:r>
      <w:r w:rsidR="005619DD">
        <w:rPr>
          <w:rtl/>
        </w:rPr>
        <w:t xml:space="preserve">ں </w:t>
      </w:r>
      <w:r>
        <w:rPr>
          <w:rtl/>
        </w:rPr>
        <w:t>پہچانتے تھے اور اسى وجہ اس سے كفر كرتے تھے_</w:t>
      </w:r>
      <w:r w:rsidRPr="009877D2">
        <w:rPr>
          <w:rStyle w:val="libArabicChar"/>
          <w:rFonts w:hint="eastAsia"/>
          <w:rtl/>
        </w:rPr>
        <w:t>و</w:t>
      </w:r>
      <w:r w:rsidRPr="009877D2">
        <w:rPr>
          <w:rStyle w:val="libArabicChar"/>
          <w:rtl/>
        </w:rPr>
        <w:t xml:space="preserve"> </w:t>
      </w:r>
      <w:r w:rsidR="00F74C81" w:rsidRPr="00EC230E">
        <w:rPr>
          <w:rStyle w:val="libArabicChar"/>
          <w:rFonts w:hint="cs"/>
          <w:rtl/>
        </w:rPr>
        <w:t>ه</w:t>
      </w:r>
      <w:r w:rsidRPr="009877D2">
        <w:rPr>
          <w:rStyle w:val="libArabicChar"/>
          <w:rFonts w:hint="cs"/>
          <w:rtl/>
        </w:rPr>
        <w:t>م</w:t>
      </w:r>
      <w:r w:rsidRPr="009877D2">
        <w:rPr>
          <w:rStyle w:val="libArabicChar"/>
          <w:rtl/>
        </w:rPr>
        <w:t xml:space="preserve"> </w:t>
      </w:r>
      <w:r w:rsidRPr="009877D2">
        <w:rPr>
          <w:rStyle w:val="libArabicChar"/>
          <w:rFonts w:hint="cs"/>
          <w:rtl/>
        </w:rPr>
        <w:t>يكفرون</w:t>
      </w:r>
      <w:r w:rsidRPr="009877D2">
        <w:rPr>
          <w:rStyle w:val="libArabicChar"/>
          <w:rtl/>
        </w:rPr>
        <w:t xml:space="preserve"> </w:t>
      </w:r>
      <w:r w:rsidRPr="009877D2">
        <w:rPr>
          <w:rStyle w:val="libArabicChar"/>
          <w:rFonts w:hint="cs"/>
          <w:rtl/>
        </w:rPr>
        <w:t>بالرحمن</w:t>
      </w:r>
    </w:p>
    <w:p w:rsidR="007D01F0" w:rsidRDefault="007D01F0" w:rsidP="00DC3E3F">
      <w:pPr>
        <w:pStyle w:val="libNormal"/>
        <w:rPr>
          <w:rtl/>
        </w:rPr>
      </w:pPr>
      <w:r>
        <w:rPr>
          <w:rFonts w:hint="eastAsia"/>
          <w:rtl/>
        </w:rPr>
        <w:t>اكثر</w:t>
      </w:r>
      <w:r>
        <w:rPr>
          <w:rtl/>
        </w:rPr>
        <w:t xml:space="preserve"> مفسرين كا نظريہ يہ ہے كہ عصر بعثت كے لوگو</w:t>
      </w:r>
      <w:r w:rsidR="005619DD">
        <w:rPr>
          <w:rtl/>
        </w:rPr>
        <w:t xml:space="preserve">ں </w:t>
      </w:r>
      <w:r>
        <w:rPr>
          <w:rtl/>
        </w:rPr>
        <w:t>كے كفر سے مراد، خداوند كے (الرحمان) كے اسم وصفت سے ناآگاہى ہے يعنى خداوند متعال كو اس اسم و صفت سے نہي</w:t>
      </w:r>
      <w:r w:rsidR="005619DD">
        <w:rPr>
          <w:rtl/>
        </w:rPr>
        <w:t xml:space="preserve">ں </w:t>
      </w:r>
      <w:r>
        <w:rPr>
          <w:rtl/>
        </w:rPr>
        <w:t>جانتے تھے اور جب قرآن مجيد مي</w:t>
      </w:r>
      <w:r w:rsidR="005619DD">
        <w:rPr>
          <w:rtl/>
        </w:rPr>
        <w:t xml:space="preserve">ں </w:t>
      </w:r>
      <w:r>
        <w:rPr>
          <w:rtl/>
        </w:rPr>
        <w:t xml:space="preserve">خداوند متعال كو اس نام (الرحمان) سے جب ياد كيا گيا تو اس سے انكارى ہوئے_ </w:t>
      </w:r>
      <w:r>
        <w:rPr>
          <w:rFonts w:hint="eastAsia"/>
          <w:rtl/>
        </w:rPr>
        <w:t>اور</w:t>
      </w:r>
      <w:r>
        <w:rPr>
          <w:rtl/>
        </w:rPr>
        <w:t xml:space="preserve"> انہو</w:t>
      </w:r>
      <w:r w:rsidR="005619DD">
        <w:rPr>
          <w:rtl/>
        </w:rPr>
        <w:t xml:space="preserve">ں </w:t>
      </w:r>
      <w:r>
        <w:rPr>
          <w:rtl/>
        </w:rPr>
        <w:t>نے كہا ( رحمان) كون ہے اور كونسا خدا ہے _</w:t>
      </w:r>
    </w:p>
    <w:p w:rsidR="007D01F0" w:rsidRDefault="007D01F0" w:rsidP="00DC3E3F">
      <w:pPr>
        <w:pStyle w:val="libNormal"/>
        <w:rPr>
          <w:rtl/>
        </w:rPr>
      </w:pPr>
      <w:r>
        <w:rPr>
          <w:rtl/>
        </w:rPr>
        <w:t>10_ فقط خداوند رحمن ہى پيغمبر اسلام</w:t>
      </w:r>
      <w:r w:rsidR="00B330A4" w:rsidRPr="00B330A4">
        <w:rPr>
          <w:rStyle w:val="libAlaemChar"/>
          <w:rtl/>
        </w:rPr>
        <w:t xml:space="preserve"> صلى‌الله‌عليه‌وآله‌وسلم </w:t>
      </w:r>
      <w:r>
        <w:rPr>
          <w:rtl/>
        </w:rPr>
        <w:t xml:space="preserve"> كا مربى اور مدبر ہے_</w:t>
      </w:r>
      <w:r w:rsidRPr="009877D2">
        <w:rPr>
          <w:rStyle w:val="libArabicChar"/>
          <w:rFonts w:hint="eastAsia"/>
          <w:rtl/>
        </w:rPr>
        <w:t>قل</w:t>
      </w:r>
      <w:r w:rsidRPr="009877D2">
        <w:rPr>
          <w:rStyle w:val="libArabicChar"/>
          <w:rtl/>
        </w:rPr>
        <w:t xml:space="preserve"> </w:t>
      </w:r>
      <w:r w:rsidR="00F74C81" w:rsidRPr="00EC230E">
        <w:rPr>
          <w:rStyle w:val="libArabicChar"/>
          <w:rFonts w:hint="cs"/>
          <w:rtl/>
        </w:rPr>
        <w:t>ه</w:t>
      </w:r>
      <w:r w:rsidRPr="009877D2">
        <w:rPr>
          <w:rStyle w:val="libArabicChar"/>
          <w:rFonts w:hint="cs"/>
          <w:rtl/>
        </w:rPr>
        <w:t>و</w:t>
      </w:r>
      <w:r w:rsidRPr="009877D2">
        <w:rPr>
          <w:rStyle w:val="libArabicChar"/>
          <w:rtl/>
        </w:rPr>
        <w:t xml:space="preserve"> </w:t>
      </w:r>
      <w:r w:rsidRPr="009877D2">
        <w:rPr>
          <w:rStyle w:val="libArabicChar"/>
          <w:rFonts w:hint="cs"/>
          <w:rtl/>
        </w:rPr>
        <w:t>ربى</w:t>
      </w:r>
      <w:r w:rsidRPr="009877D2">
        <w:rPr>
          <w:rStyle w:val="libArabicChar"/>
          <w:rtl/>
        </w:rPr>
        <w:t xml:space="preserve"> </w:t>
      </w:r>
      <w:r w:rsidRPr="009877D2">
        <w:rPr>
          <w:rStyle w:val="libArabicChar"/>
          <w:rFonts w:hint="cs"/>
          <w:rtl/>
        </w:rPr>
        <w:t>لا</w:t>
      </w:r>
      <w:r w:rsidRPr="009877D2">
        <w:rPr>
          <w:rStyle w:val="libArabicChar"/>
          <w:rtl/>
        </w:rPr>
        <w:t xml:space="preserve"> </w:t>
      </w:r>
      <w:r w:rsidRPr="009877D2">
        <w:rPr>
          <w:rStyle w:val="libArabicChar"/>
          <w:rFonts w:hint="cs"/>
          <w:rtl/>
        </w:rPr>
        <w:t>ال</w:t>
      </w:r>
      <w:r w:rsidR="00F74C81" w:rsidRPr="00EC230E">
        <w:rPr>
          <w:rStyle w:val="libArabicChar"/>
          <w:rFonts w:hint="cs"/>
          <w:rtl/>
        </w:rPr>
        <w:t>ه</w:t>
      </w:r>
      <w:r w:rsidRPr="009877D2">
        <w:rPr>
          <w:rStyle w:val="libArabicChar"/>
          <w:rtl/>
        </w:rPr>
        <w:t xml:space="preserve"> الا </w:t>
      </w:r>
      <w:r w:rsidR="00F74C81" w:rsidRPr="00EC230E">
        <w:rPr>
          <w:rStyle w:val="libArabicChar"/>
          <w:rFonts w:hint="cs"/>
          <w:rtl/>
        </w:rPr>
        <w:t>ه</w:t>
      </w:r>
      <w:r w:rsidRPr="009877D2">
        <w:rPr>
          <w:rStyle w:val="libArabicChar"/>
          <w:rFonts w:hint="cs"/>
          <w:rtl/>
        </w:rPr>
        <w:t>و</w:t>
      </w:r>
    </w:p>
    <w:p w:rsidR="007D01F0" w:rsidRDefault="007D01F0" w:rsidP="00DC3E3F">
      <w:pPr>
        <w:pStyle w:val="libNormal"/>
        <w:rPr>
          <w:rtl/>
        </w:rPr>
      </w:pPr>
      <w:r>
        <w:rPr>
          <w:rtl/>
        </w:rPr>
        <w:t>11_ فقط خداوند متعال ہى لائق عبادت ہے _</w:t>
      </w:r>
      <w:r w:rsidRPr="009877D2">
        <w:rPr>
          <w:rStyle w:val="libArabicChar"/>
          <w:rFonts w:hint="eastAsia"/>
          <w:rtl/>
        </w:rPr>
        <w:t>لا</w:t>
      </w:r>
      <w:r w:rsidRPr="009877D2">
        <w:rPr>
          <w:rStyle w:val="libArabicChar"/>
          <w:rtl/>
        </w:rPr>
        <w:t xml:space="preserve"> ال</w:t>
      </w:r>
      <w:r w:rsidR="00F74C81" w:rsidRPr="00EC230E">
        <w:rPr>
          <w:rStyle w:val="libArabicChar"/>
          <w:rFonts w:hint="cs"/>
          <w:rtl/>
        </w:rPr>
        <w:t>ه</w:t>
      </w:r>
      <w:r w:rsidRPr="009877D2">
        <w:rPr>
          <w:rStyle w:val="libArabicChar"/>
          <w:rtl/>
        </w:rPr>
        <w:t xml:space="preserve"> الا </w:t>
      </w:r>
      <w:r w:rsidR="00F74C81" w:rsidRPr="00EC230E">
        <w:rPr>
          <w:rStyle w:val="libArabicChar"/>
          <w:rFonts w:hint="cs"/>
          <w:rtl/>
        </w:rPr>
        <w:t>ه</w:t>
      </w:r>
      <w:r w:rsidRPr="009877D2">
        <w:rPr>
          <w:rStyle w:val="libArabicChar"/>
          <w:rFonts w:hint="cs"/>
          <w:rtl/>
        </w:rPr>
        <w:t>و</w:t>
      </w:r>
    </w:p>
    <w:p w:rsidR="007D01F0" w:rsidRDefault="007D01F0" w:rsidP="00DC3E3F">
      <w:pPr>
        <w:pStyle w:val="libNormal"/>
        <w:rPr>
          <w:rtl/>
        </w:rPr>
      </w:pPr>
      <w:r>
        <w:rPr>
          <w:rtl/>
        </w:rPr>
        <w:t>12_ ربوبيت الہى كا يقين ،انسان كو اسكى عبادت پر آمادہ كرتاہے_</w:t>
      </w:r>
      <w:r w:rsidRPr="009877D2">
        <w:rPr>
          <w:rStyle w:val="libArabicChar"/>
          <w:rFonts w:hint="eastAsia"/>
          <w:rtl/>
        </w:rPr>
        <w:t>لا</w:t>
      </w:r>
      <w:r w:rsidRPr="009877D2">
        <w:rPr>
          <w:rStyle w:val="libArabicChar"/>
          <w:rtl/>
        </w:rPr>
        <w:t xml:space="preserve"> ال</w:t>
      </w:r>
      <w:r w:rsidR="00F74C81" w:rsidRPr="00EC230E">
        <w:rPr>
          <w:rStyle w:val="libArabicChar"/>
          <w:rFonts w:hint="cs"/>
          <w:rtl/>
        </w:rPr>
        <w:t>ه</w:t>
      </w:r>
      <w:r w:rsidRPr="009877D2">
        <w:rPr>
          <w:rStyle w:val="libArabicChar"/>
          <w:rtl/>
        </w:rPr>
        <w:t xml:space="preserve"> الا </w:t>
      </w:r>
      <w:r w:rsidR="00F74C81" w:rsidRPr="00EC230E">
        <w:rPr>
          <w:rStyle w:val="libArabicChar"/>
          <w:rFonts w:hint="cs"/>
          <w:rtl/>
        </w:rPr>
        <w:t>ه</w:t>
      </w:r>
      <w:r w:rsidRPr="009877D2">
        <w:rPr>
          <w:rStyle w:val="libArabicChar"/>
          <w:rFonts w:hint="cs"/>
          <w:rtl/>
        </w:rPr>
        <w:t>و</w:t>
      </w:r>
    </w:p>
    <w:p w:rsidR="007D01F0" w:rsidRDefault="007D01F0" w:rsidP="00DC3E3F">
      <w:pPr>
        <w:pStyle w:val="libNormal"/>
        <w:rPr>
          <w:rtl/>
        </w:rPr>
      </w:pPr>
      <w:r>
        <w:rPr>
          <w:rtl/>
        </w:rPr>
        <w:t>13_ فقط خداوند متعال كى ذات پر توكل كرنا چاہيئے_</w:t>
      </w:r>
      <w:r w:rsidRPr="009877D2">
        <w:rPr>
          <w:rStyle w:val="libArabicChar"/>
          <w:rFonts w:hint="eastAsia"/>
          <w:rtl/>
        </w:rPr>
        <w:t>عليك</w:t>
      </w:r>
      <w:r w:rsidRPr="009877D2">
        <w:rPr>
          <w:rStyle w:val="libArabicChar"/>
          <w:rtl/>
        </w:rPr>
        <w:t xml:space="preserve"> توكلت</w:t>
      </w:r>
    </w:p>
    <w:p w:rsidR="007D01F0" w:rsidRDefault="007D01F0" w:rsidP="00DC3E3F">
      <w:pPr>
        <w:pStyle w:val="libNormal"/>
        <w:rPr>
          <w:rtl/>
        </w:rPr>
      </w:pPr>
      <w:r>
        <w:rPr>
          <w:rtl/>
        </w:rPr>
        <w:t>(عليہ) كو (توكلت) پر مقدم كرنا حصر كا فائدہ كے ليے ہے _</w:t>
      </w:r>
    </w:p>
    <w:p w:rsidR="007D01F0" w:rsidRDefault="007D01F0" w:rsidP="00DC3E3F">
      <w:pPr>
        <w:pStyle w:val="libNormal"/>
        <w:rPr>
          <w:rtl/>
        </w:rPr>
      </w:pPr>
      <w:r>
        <w:rPr>
          <w:rtl/>
        </w:rPr>
        <w:t>14_پيغمبر اسلام</w:t>
      </w:r>
      <w:r w:rsidR="00B330A4" w:rsidRPr="00B330A4">
        <w:rPr>
          <w:rStyle w:val="libAlaemChar"/>
          <w:rtl/>
        </w:rPr>
        <w:t xml:space="preserve"> صلى‌الله‌عليه‌وآله‌وسلم </w:t>
      </w:r>
      <w:r>
        <w:rPr>
          <w:rtl/>
        </w:rPr>
        <w:t xml:space="preserve"> كى توحيد، خداوند متعال پر توكل مي</w:t>
      </w:r>
      <w:r w:rsidR="005619DD">
        <w:rPr>
          <w:rtl/>
        </w:rPr>
        <w:t xml:space="preserve">ں </w:t>
      </w:r>
      <w:r>
        <w:rPr>
          <w:rtl/>
        </w:rPr>
        <w:t>ہے_</w:t>
      </w:r>
      <w:r w:rsidRPr="009877D2">
        <w:rPr>
          <w:rStyle w:val="libArabicChar"/>
          <w:rFonts w:hint="eastAsia"/>
          <w:rtl/>
        </w:rPr>
        <w:t>علي</w:t>
      </w:r>
      <w:r w:rsidR="00F74C81" w:rsidRPr="00EC230E">
        <w:rPr>
          <w:rStyle w:val="libArabicChar"/>
          <w:rFonts w:hint="cs"/>
          <w:rtl/>
        </w:rPr>
        <w:t>ه</w:t>
      </w:r>
      <w:r w:rsidRPr="009877D2">
        <w:rPr>
          <w:rStyle w:val="libArabicChar"/>
          <w:rtl/>
        </w:rPr>
        <w:t xml:space="preserve"> توكلت</w:t>
      </w:r>
    </w:p>
    <w:p w:rsidR="007D01F0" w:rsidRDefault="007D01F0" w:rsidP="00DC3E3F">
      <w:pPr>
        <w:pStyle w:val="libNormal"/>
        <w:rPr>
          <w:rtl/>
        </w:rPr>
      </w:pPr>
      <w:r>
        <w:rPr>
          <w:rtl/>
        </w:rPr>
        <w:t>15_ ربوبيت الہى اور اسكى وحدانيت پر يقين ركھنا ، انسان كو توكل مي</w:t>
      </w:r>
      <w:r w:rsidR="005619DD">
        <w:rPr>
          <w:rtl/>
        </w:rPr>
        <w:t xml:space="preserve">ں </w:t>
      </w:r>
      <w:r>
        <w:rPr>
          <w:rtl/>
        </w:rPr>
        <w:t>توحيد اختيار كرنے كى طرف لے جاتاہے _</w:t>
      </w:r>
    </w:p>
    <w:p w:rsidR="007D01F0" w:rsidRDefault="00F74C81" w:rsidP="00DC3E3F">
      <w:pPr>
        <w:pStyle w:val="libArabic"/>
        <w:rPr>
          <w:rtl/>
        </w:rPr>
      </w:pPr>
      <w:r w:rsidRPr="008C36F4">
        <w:rPr>
          <w:rFonts w:hint="cs"/>
          <w:rtl/>
        </w:rPr>
        <w:t>ه</w:t>
      </w:r>
      <w:r w:rsidR="007D01F0">
        <w:rPr>
          <w:rFonts w:hint="cs"/>
          <w:rtl/>
        </w:rPr>
        <w:t>و</w:t>
      </w:r>
      <w:r w:rsidR="007D01F0">
        <w:rPr>
          <w:rtl/>
        </w:rPr>
        <w:t xml:space="preserve"> ربى لا ال</w:t>
      </w:r>
      <w:r w:rsidRPr="008C36F4">
        <w:rPr>
          <w:rFonts w:hint="cs"/>
          <w:rtl/>
        </w:rPr>
        <w:t>ه</w:t>
      </w:r>
      <w:r w:rsidR="007D01F0">
        <w:rPr>
          <w:rtl/>
        </w:rPr>
        <w:t xml:space="preserve"> </w:t>
      </w:r>
      <w:r w:rsidR="007D01F0">
        <w:rPr>
          <w:rFonts w:hint="cs"/>
          <w:rtl/>
        </w:rPr>
        <w:t>الا</w:t>
      </w:r>
      <w:r w:rsidR="007D01F0">
        <w:rPr>
          <w:rtl/>
        </w:rPr>
        <w:t xml:space="preserve"> </w:t>
      </w:r>
      <w:r w:rsidRPr="008C36F4">
        <w:rPr>
          <w:rFonts w:hint="cs"/>
          <w:rtl/>
        </w:rPr>
        <w:t>ه</w:t>
      </w:r>
      <w:r w:rsidR="007D01F0">
        <w:rPr>
          <w:rFonts w:hint="cs"/>
          <w:rtl/>
        </w:rPr>
        <w:t>و</w:t>
      </w:r>
      <w:r w:rsidR="007D01F0">
        <w:rPr>
          <w:rtl/>
        </w:rPr>
        <w:t xml:space="preserve"> </w:t>
      </w:r>
      <w:r w:rsidR="007D01F0">
        <w:rPr>
          <w:rFonts w:hint="cs"/>
          <w:rtl/>
        </w:rPr>
        <w:t>علي</w:t>
      </w:r>
      <w:r w:rsidRPr="008C36F4">
        <w:rPr>
          <w:rFonts w:hint="cs"/>
          <w:rtl/>
        </w:rPr>
        <w:t>ه</w:t>
      </w:r>
      <w:r w:rsidR="007D01F0">
        <w:rPr>
          <w:rtl/>
        </w:rPr>
        <w:t xml:space="preserve"> توكلت</w:t>
      </w:r>
    </w:p>
    <w:p w:rsidR="007D01F0" w:rsidRDefault="007D01F0" w:rsidP="00DC3E3F">
      <w:pPr>
        <w:pStyle w:val="libNormal"/>
        <w:rPr>
          <w:rtl/>
        </w:rPr>
      </w:pPr>
      <w:r>
        <w:rPr>
          <w:rtl/>
        </w:rPr>
        <w:t>(عليہ توكلت) كا جملہ ربوبيت الہى اور اسكى وحدانيت جو (ہو ربي) ا ور (لا الہ الا اللہ) سے حاصل ہوتى ہے كے نتيجے كے مقام پر ہے_</w:t>
      </w:r>
    </w:p>
    <w:p w:rsidR="007D01F0" w:rsidRDefault="007D01F0" w:rsidP="00DC3E3F">
      <w:pPr>
        <w:pStyle w:val="libNormal"/>
        <w:rPr>
          <w:rtl/>
        </w:rPr>
      </w:pPr>
      <w:r>
        <w:rPr>
          <w:rtl/>
        </w:rPr>
        <w:t>16_ انسانو</w:t>
      </w:r>
      <w:r w:rsidR="005619DD">
        <w:rPr>
          <w:rtl/>
        </w:rPr>
        <w:t xml:space="preserve">ں </w:t>
      </w:r>
      <w:r>
        <w:rPr>
          <w:rtl/>
        </w:rPr>
        <w:t>نے، صرف خداوند متعال كى طرف لوٹنا ہے_</w:t>
      </w:r>
      <w:r w:rsidRPr="009877D2">
        <w:rPr>
          <w:rStyle w:val="libArabicChar"/>
          <w:rFonts w:hint="eastAsia"/>
          <w:rtl/>
        </w:rPr>
        <w:t>و</w:t>
      </w:r>
      <w:r w:rsidRPr="009877D2">
        <w:rPr>
          <w:rStyle w:val="libArabicChar"/>
          <w:rtl/>
        </w:rPr>
        <w:t xml:space="preserve"> إلي</w:t>
      </w:r>
      <w:r w:rsidR="00F74C81" w:rsidRPr="00EC230E">
        <w:rPr>
          <w:rStyle w:val="libArabicChar"/>
          <w:rFonts w:hint="cs"/>
          <w:rtl/>
        </w:rPr>
        <w:t>ه</w:t>
      </w:r>
      <w:r w:rsidRPr="009877D2">
        <w:rPr>
          <w:rStyle w:val="libArabicChar"/>
          <w:rtl/>
        </w:rPr>
        <w:t xml:space="preserve"> </w:t>
      </w:r>
      <w:r w:rsidRPr="009877D2">
        <w:rPr>
          <w:rStyle w:val="libArabicChar"/>
          <w:rFonts w:hint="cs"/>
          <w:rtl/>
        </w:rPr>
        <w:t>متاب</w:t>
      </w:r>
    </w:p>
    <w:p w:rsidR="007D01F0" w:rsidRDefault="007D01F0" w:rsidP="00DC3E3F">
      <w:pPr>
        <w:pStyle w:val="libNormal"/>
        <w:rPr>
          <w:rtl/>
        </w:rPr>
      </w:pPr>
      <w:r>
        <w:rPr>
          <w:rtl/>
        </w:rPr>
        <w:t>(متاب) (تاب)كا مصدر ميمى ہے جو لوٹ كرآنے كے معنى مي</w:t>
      </w:r>
      <w:r w:rsidR="005619DD">
        <w:rPr>
          <w:rtl/>
        </w:rPr>
        <w:t xml:space="preserve">ں </w:t>
      </w:r>
      <w:r>
        <w:rPr>
          <w:rtl/>
        </w:rPr>
        <w:t>ہے _ باء پر كسرہ ياء متكلم كے حذف پر دلالت كرتاہے اور (إليہ) كا اس پر مقدم ہونا حصر پر دلالت كرتاہے_</w:t>
      </w:r>
    </w:p>
    <w:p w:rsidR="009877D2" w:rsidRDefault="002C39E3" w:rsidP="007F146C">
      <w:pPr>
        <w:pStyle w:val="libPoemTini"/>
        <w:rPr>
          <w:rtl/>
        </w:rPr>
      </w:pPr>
      <w:r>
        <w:rPr>
          <w:rtl/>
        </w:rPr>
        <w:br w:type="page"/>
      </w:r>
    </w:p>
    <w:p w:rsidR="007D01F0" w:rsidRDefault="007D01F0" w:rsidP="00DC3E3F">
      <w:pPr>
        <w:pStyle w:val="libNormal"/>
        <w:rPr>
          <w:rtl/>
        </w:rPr>
      </w:pPr>
      <w:r>
        <w:rPr>
          <w:rtl/>
        </w:rPr>
        <w:lastRenderedPageBreak/>
        <w:t>17_ ربوبيت الہى اور اسكى وحدانيت پر اعتقاد ركھنا انسان كے اس يقين كا پيش خيمہ ہے كہ وہ خداوند متعال كى طرف حركت كررہاہے اور اسكى طرف لوٹ كرجانا ہے _</w:t>
      </w:r>
      <w:r w:rsidR="00F74C81" w:rsidRPr="00EC230E">
        <w:rPr>
          <w:rStyle w:val="libArabicChar"/>
          <w:rFonts w:hint="cs"/>
          <w:rtl/>
        </w:rPr>
        <w:t>ه</w:t>
      </w:r>
      <w:r w:rsidRPr="009877D2">
        <w:rPr>
          <w:rStyle w:val="libArabicChar"/>
          <w:rFonts w:hint="cs"/>
          <w:rtl/>
        </w:rPr>
        <w:t>و</w:t>
      </w:r>
      <w:r w:rsidRPr="009877D2">
        <w:rPr>
          <w:rStyle w:val="libArabicChar"/>
          <w:rtl/>
        </w:rPr>
        <w:t xml:space="preserve"> ربى ... إلي</w:t>
      </w:r>
      <w:r w:rsidR="00F74C81" w:rsidRPr="00EC230E">
        <w:rPr>
          <w:rStyle w:val="libArabicChar"/>
          <w:rFonts w:hint="cs"/>
          <w:rtl/>
        </w:rPr>
        <w:t>ه</w:t>
      </w:r>
      <w:r w:rsidRPr="009877D2">
        <w:rPr>
          <w:rStyle w:val="libArabicChar"/>
          <w:rtl/>
        </w:rPr>
        <w:t xml:space="preserve"> متاب</w:t>
      </w:r>
    </w:p>
    <w:p w:rsidR="007D01F0" w:rsidRDefault="007D01F0" w:rsidP="00DC3E3F">
      <w:pPr>
        <w:pStyle w:val="libNormal"/>
        <w:rPr>
          <w:rtl/>
        </w:rPr>
      </w:pPr>
      <w:r>
        <w:rPr>
          <w:rtl/>
        </w:rPr>
        <w:t>(إليہ متاب) كا جملہ (عليہ توكلت ) كى طرح ربوبيت الہى اور اسكى وحدانيت كے نتيجے كى طرح ہے _</w:t>
      </w:r>
    </w:p>
    <w:p w:rsidR="007D01F0" w:rsidRDefault="007D01F0" w:rsidP="00DC3E3F">
      <w:pPr>
        <w:pStyle w:val="libNormal"/>
        <w:rPr>
          <w:rtl/>
        </w:rPr>
      </w:pPr>
      <w:r>
        <w:rPr>
          <w:rtl/>
        </w:rPr>
        <w:t xml:space="preserve">18_ خداوند متعال ،پيغمبر اسلام </w:t>
      </w:r>
      <w:r w:rsidR="00B330A4" w:rsidRPr="00B330A4">
        <w:rPr>
          <w:rStyle w:val="libAlaemChar"/>
          <w:rtl/>
        </w:rPr>
        <w:t xml:space="preserve"> صلى‌الله‌عليه‌وآله‌وسلم </w:t>
      </w:r>
      <w:r>
        <w:rPr>
          <w:rtl/>
        </w:rPr>
        <w:t xml:space="preserve"> كو كافرو</w:t>
      </w:r>
      <w:r w:rsidR="005619DD">
        <w:rPr>
          <w:rtl/>
        </w:rPr>
        <w:t xml:space="preserve">ں </w:t>
      </w:r>
      <w:r>
        <w:rPr>
          <w:rtl/>
        </w:rPr>
        <w:t>كے ساتھ برتاؤ كرنے اور ان كو جواب دينے كى تعليم دينے والا ہے _</w:t>
      </w:r>
    </w:p>
    <w:p w:rsidR="007D01F0" w:rsidRDefault="007D01F0" w:rsidP="00DC3E3F">
      <w:pPr>
        <w:pStyle w:val="libArabic"/>
        <w:rPr>
          <w:rtl/>
        </w:rPr>
      </w:pPr>
      <w:r>
        <w:rPr>
          <w:rFonts w:hint="eastAsia"/>
          <w:rtl/>
        </w:rPr>
        <w:t>قل</w:t>
      </w:r>
      <w:r>
        <w:rPr>
          <w:rtl/>
        </w:rPr>
        <w:t xml:space="preserve"> </w:t>
      </w:r>
      <w:r w:rsidR="00F74C81" w:rsidRPr="008C36F4">
        <w:rPr>
          <w:rFonts w:hint="cs"/>
          <w:rtl/>
        </w:rPr>
        <w:t>ه</w:t>
      </w:r>
      <w:r>
        <w:rPr>
          <w:rFonts w:hint="cs"/>
          <w:rtl/>
        </w:rPr>
        <w:t>و</w:t>
      </w:r>
      <w:r>
        <w:rPr>
          <w:rtl/>
        </w:rPr>
        <w:t xml:space="preserve"> </w:t>
      </w:r>
      <w:r>
        <w:rPr>
          <w:rFonts w:hint="cs"/>
          <w:rtl/>
        </w:rPr>
        <w:t>ربى</w:t>
      </w:r>
      <w:r>
        <w:rPr>
          <w:rtl/>
        </w:rPr>
        <w:t xml:space="preserve"> ... </w:t>
      </w:r>
      <w:r>
        <w:rPr>
          <w:rFonts w:hint="cs"/>
          <w:rtl/>
        </w:rPr>
        <w:t>و</w:t>
      </w:r>
      <w:r>
        <w:rPr>
          <w:rtl/>
        </w:rPr>
        <w:t xml:space="preserve"> </w:t>
      </w:r>
      <w:r>
        <w:rPr>
          <w:rFonts w:hint="cs"/>
          <w:rtl/>
        </w:rPr>
        <w:t>إلي</w:t>
      </w:r>
      <w:r w:rsidR="00F74C81" w:rsidRPr="008C36F4">
        <w:rPr>
          <w:rFonts w:hint="cs"/>
          <w:rtl/>
        </w:rPr>
        <w:t>ه</w:t>
      </w:r>
      <w:r>
        <w:rPr>
          <w:rtl/>
        </w:rPr>
        <w:t xml:space="preserve"> متاب</w:t>
      </w:r>
    </w:p>
    <w:p w:rsidR="007D01F0" w:rsidRDefault="007D01F0" w:rsidP="00DC3E3F">
      <w:pPr>
        <w:pStyle w:val="libNormal"/>
        <w:rPr>
          <w:rtl/>
        </w:rPr>
      </w:pPr>
      <w:r>
        <w:rPr>
          <w:rFonts w:hint="eastAsia"/>
          <w:rtl/>
        </w:rPr>
        <w:t>اسماء</w:t>
      </w:r>
      <w:r>
        <w:rPr>
          <w:rtl/>
        </w:rPr>
        <w:t xml:space="preserve"> وصفات :</w:t>
      </w:r>
      <w:r>
        <w:rPr>
          <w:rFonts w:hint="eastAsia"/>
          <w:rtl/>
        </w:rPr>
        <w:t>رحمن</w:t>
      </w:r>
      <w:r>
        <w:rPr>
          <w:rtl/>
        </w:rPr>
        <w:t xml:space="preserve"> 6 ، 10</w:t>
      </w:r>
    </w:p>
    <w:p w:rsidR="007D01F0" w:rsidRDefault="007D01F0" w:rsidP="00DC3E3F">
      <w:pPr>
        <w:pStyle w:val="libNormal"/>
        <w:rPr>
          <w:rtl/>
        </w:rPr>
      </w:pPr>
      <w:r>
        <w:rPr>
          <w:rFonts w:hint="eastAsia"/>
          <w:rtl/>
        </w:rPr>
        <w:t>اللہ</w:t>
      </w:r>
      <w:r>
        <w:rPr>
          <w:rtl/>
        </w:rPr>
        <w:t xml:space="preserve"> تعالى كى طرف لوٹنا 16</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تعليمات 18 ;اللہ تعالى كى خصوصيات 10 ،11، 13،16; اللہ تعالى كى رحمت كى نشانيا</w:t>
      </w:r>
      <w:r w:rsidR="005619DD">
        <w:rPr>
          <w:rtl/>
        </w:rPr>
        <w:t xml:space="preserve">ں </w:t>
      </w:r>
      <w:r>
        <w:rPr>
          <w:rtl/>
        </w:rPr>
        <w:t>8</w:t>
      </w:r>
    </w:p>
    <w:p w:rsidR="007D01F0" w:rsidRDefault="007D01F0" w:rsidP="00DC3E3F">
      <w:pPr>
        <w:pStyle w:val="libNormal"/>
        <w:rPr>
          <w:rtl/>
        </w:rPr>
      </w:pPr>
      <w:r>
        <w:rPr>
          <w:rFonts w:hint="eastAsia"/>
          <w:rtl/>
        </w:rPr>
        <w:t>اللہ</w:t>
      </w:r>
      <w:r>
        <w:rPr>
          <w:rtl/>
        </w:rPr>
        <w:t xml:space="preserve"> كے رسول :1</w:t>
      </w:r>
    </w:p>
    <w:p w:rsidR="007D01F0" w:rsidRDefault="007D01F0" w:rsidP="00DC3E3F">
      <w:pPr>
        <w:pStyle w:val="libNormal"/>
        <w:rPr>
          <w:rtl/>
        </w:rPr>
      </w:pPr>
      <w:r>
        <w:rPr>
          <w:rFonts w:hint="eastAsia"/>
          <w:rtl/>
        </w:rPr>
        <w:t>امتي</w:t>
      </w:r>
      <w:r w:rsidR="005619DD">
        <w:rPr>
          <w:rFonts w:hint="eastAsia"/>
          <w:rtl/>
        </w:rPr>
        <w:t xml:space="preserve">ں </w:t>
      </w:r>
      <w:r>
        <w:rPr>
          <w:rtl/>
        </w:rPr>
        <w:t>:</w:t>
      </w:r>
      <w:r>
        <w:rPr>
          <w:rFonts w:hint="eastAsia"/>
          <w:rtl/>
        </w:rPr>
        <w:t>امتو</w:t>
      </w:r>
      <w:r w:rsidR="005619DD">
        <w:rPr>
          <w:rFonts w:hint="eastAsia"/>
          <w:rtl/>
        </w:rPr>
        <w:t xml:space="preserve">ں </w:t>
      </w:r>
      <w:r>
        <w:rPr>
          <w:rtl/>
        </w:rPr>
        <w:t>مي</w:t>
      </w:r>
      <w:r w:rsidR="005619DD">
        <w:rPr>
          <w:rtl/>
        </w:rPr>
        <w:t xml:space="preserve">ں </w:t>
      </w:r>
      <w:r>
        <w:rPr>
          <w:rtl/>
        </w:rPr>
        <w:t>شباہت 3</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اور تلاوت قرآن مجيد 4 ;آنحضرت</w:t>
      </w:r>
      <w:r w:rsidR="00B330A4" w:rsidRPr="00B330A4">
        <w:rPr>
          <w:rStyle w:val="libAlaemChar"/>
          <w:rtl/>
        </w:rPr>
        <w:t xml:space="preserve"> صلى‌الله‌عليه‌وآله‌وسلم </w:t>
      </w:r>
      <w:r>
        <w:rPr>
          <w:rtl/>
        </w:rPr>
        <w:t xml:space="preserve"> اور كفار 18 ;آنحضرت</w:t>
      </w:r>
      <w:r w:rsidR="00B330A4" w:rsidRPr="00B330A4">
        <w:rPr>
          <w:rStyle w:val="libAlaemChar"/>
          <w:rtl/>
        </w:rPr>
        <w:t xml:space="preserve"> صلى‌الله‌عليه‌وآله‌وسلم </w:t>
      </w:r>
      <w:r>
        <w:rPr>
          <w:rtl/>
        </w:rPr>
        <w:t xml:space="preserve"> كا توكل 14 ;آنحضرت</w:t>
      </w:r>
      <w:r w:rsidR="00B330A4" w:rsidRPr="00B330A4">
        <w:rPr>
          <w:rStyle w:val="libAlaemChar"/>
          <w:rtl/>
        </w:rPr>
        <w:t xml:space="preserve"> صلى‌الله‌عليه‌وآله‌وسلم </w:t>
      </w:r>
      <w:r>
        <w:rPr>
          <w:rtl/>
        </w:rPr>
        <w:t xml:space="preserve"> كا مدبر 10 ، آنحضرت </w:t>
      </w:r>
      <w:r w:rsidR="00B330A4" w:rsidRPr="00B330A4">
        <w:rPr>
          <w:rStyle w:val="libAlaemChar"/>
          <w:rtl/>
        </w:rPr>
        <w:t xml:space="preserve"> صلى‌الله‌عليه‌وآله‌وسلم </w:t>
      </w:r>
      <w:r>
        <w:rPr>
          <w:rtl/>
        </w:rPr>
        <w:t xml:space="preserve"> كا مربى 10 ; آنحضرت</w:t>
      </w:r>
      <w:r w:rsidR="00B330A4" w:rsidRPr="00B330A4">
        <w:rPr>
          <w:rStyle w:val="libAlaemChar"/>
          <w:rtl/>
        </w:rPr>
        <w:t xml:space="preserve"> صلى‌الله‌عليه‌وآله‌وسلم </w:t>
      </w:r>
      <w:r>
        <w:rPr>
          <w:rtl/>
        </w:rPr>
        <w:t xml:space="preserve"> كا معلم 18 ; آنحضرت</w:t>
      </w:r>
      <w:r w:rsidR="00B330A4" w:rsidRPr="00B330A4">
        <w:rPr>
          <w:rStyle w:val="libAlaemChar"/>
          <w:rtl/>
        </w:rPr>
        <w:t xml:space="preserve"> صلى‌الله‌عليه‌وآله‌وسلم </w:t>
      </w:r>
      <w:r>
        <w:rPr>
          <w:rtl/>
        </w:rPr>
        <w:t xml:space="preserve"> كى توحيد 14; آنحضرت</w:t>
      </w:r>
      <w:r w:rsidR="00B330A4" w:rsidRPr="00B330A4">
        <w:rPr>
          <w:rStyle w:val="libAlaemChar"/>
          <w:rtl/>
        </w:rPr>
        <w:t xml:space="preserve"> صلى‌الله‌عليه‌وآله‌وسلم </w:t>
      </w:r>
      <w:r>
        <w:rPr>
          <w:rtl/>
        </w:rPr>
        <w:t xml:space="preserve"> كى ذمہ دارى 4 ;آنحضرت</w:t>
      </w:r>
      <w:r w:rsidR="00B330A4" w:rsidRPr="00B330A4">
        <w:rPr>
          <w:rStyle w:val="libAlaemChar"/>
          <w:rtl/>
        </w:rPr>
        <w:t xml:space="preserve"> صلى‌الله‌عليه‌وآله‌وسلم </w:t>
      </w:r>
      <w:r>
        <w:rPr>
          <w:rtl/>
        </w:rPr>
        <w:t xml:space="preserve"> كى نبوت 1;آنحضرت </w:t>
      </w:r>
      <w:r w:rsidR="00B330A4" w:rsidRPr="00B330A4">
        <w:rPr>
          <w:rStyle w:val="libAlaemChar"/>
          <w:rtl/>
        </w:rPr>
        <w:t xml:space="preserve"> صلى‌الله‌عليه‌وآله‌وسلم </w:t>
      </w:r>
      <w:r>
        <w:rPr>
          <w:rtl/>
        </w:rPr>
        <w:t xml:space="preserve"> كى نبوت كا فلسفہ 4 ; حضرت محم</w:t>
      </w:r>
      <w:r>
        <w:rPr>
          <w:rFonts w:hint="eastAsia"/>
          <w:rtl/>
        </w:rPr>
        <w:t>د</w:t>
      </w:r>
      <w:r w:rsidR="00B330A4" w:rsidRPr="00B330A4">
        <w:rPr>
          <w:rStyle w:val="libAlaemChar"/>
          <w:rtl/>
        </w:rPr>
        <w:t xml:space="preserve"> صلى‌الله‌عليه‌وآله‌وسلم </w:t>
      </w:r>
      <w:r>
        <w:rPr>
          <w:rtl/>
        </w:rPr>
        <w:t xml:space="preserve"> كو وحى ہونا 5 ، 8</w:t>
      </w:r>
    </w:p>
    <w:p w:rsidR="007D01F0" w:rsidRDefault="007D01F0" w:rsidP="00DC3E3F">
      <w:pPr>
        <w:pStyle w:val="libNormal"/>
        <w:rPr>
          <w:rtl/>
        </w:rPr>
      </w:pPr>
      <w:r>
        <w:rPr>
          <w:rFonts w:hint="eastAsia"/>
          <w:rtl/>
        </w:rPr>
        <w:t>انبياء</w:t>
      </w:r>
      <w:r>
        <w:rPr>
          <w:rtl/>
        </w:rPr>
        <w:t xml:space="preserve"> :</w:t>
      </w:r>
      <w:r>
        <w:rPr>
          <w:rFonts w:hint="eastAsia"/>
          <w:rtl/>
        </w:rPr>
        <w:t>انبياء</w:t>
      </w:r>
      <w:r>
        <w:rPr>
          <w:rtl/>
        </w:rPr>
        <w:t xml:space="preserve"> كى تاريخ 3 ; رسالت انبياء سے شباہت 2</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انجام 16</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كا پيش خيمہ 17 ; ايمان كے آثار 12،15; توحيد پر ايمان 15; خداوند متعال كى ربوبيت پر ايمان 12 ،15; خداوند متعال كى طرف لوٹ جانے پر ايمان 17</w:t>
      </w:r>
    </w:p>
    <w:p w:rsidR="007D01F0" w:rsidRDefault="007D01F0" w:rsidP="00DC3E3F">
      <w:pPr>
        <w:pStyle w:val="libNormal"/>
        <w:rPr>
          <w:rtl/>
        </w:rPr>
      </w:pPr>
      <w:r>
        <w:rPr>
          <w:rFonts w:hint="eastAsia"/>
          <w:rtl/>
        </w:rPr>
        <w:t>تشبيہات</w:t>
      </w:r>
      <w:r>
        <w:rPr>
          <w:rtl/>
        </w:rPr>
        <w:t xml:space="preserve"> قرآن :</w:t>
      </w:r>
      <w:r>
        <w:rPr>
          <w:rFonts w:hint="eastAsia"/>
          <w:rtl/>
        </w:rPr>
        <w:t>حضرت</w:t>
      </w:r>
      <w:r>
        <w:rPr>
          <w:rtl/>
        </w:rPr>
        <w:t xml:space="preserve"> محمد مصطفى </w:t>
      </w:r>
      <w:r w:rsidR="00B330A4" w:rsidRPr="00B330A4">
        <w:rPr>
          <w:rStyle w:val="libAlaemChar"/>
          <w:rtl/>
        </w:rPr>
        <w:t xml:space="preserve"> صلى‌الله‌عليه‌وآله‌وسلم </w:t>
      </w:r>
      <w:r>
        <w:rPr>
          <w:rtl/>
        </w:rPr>
        <w:t xml:space="preserve"> كى رسالت كى تشبيہہ 20</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ربوبى 10 ; توحيد عبادى 11 ;</w:t>
      </w:r>
    </w:p>
    <w:p w:rsidR="009877D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توكل</w:t>
      </w:r>
      <w:r>
        <w:rPr>
          <w:rtl/>
        </w:rPr>
        <w:t xml:space="preserve"> :</w:t>
      </w:r>
      <w:r>
        <w:rPr>
          <w:rFonts w:hint="eastAsia"/>
          <w:rtl/>
        </w:rPr>
        <w:t>توكل</w:t>
      </w:r>
      <w:r>
        <w:rPr>
          <w:rtl/>
        </w:rPr>
        <w:t xml:space="preserve"> كا سبب 15;خداوند متعال پر توكل 13 ، 14</w:t>
      </w:r>
    </w:p>
    <w:p w:rsidR="007D01F0" w:rsidRDefault="007D01F0" w:rsidP="00DC3E3F">
      <w:pPr>
        <w:pStyle w:val="libNormal"/>
        <w:rPr>
          <w:rtl/>
        </w:rPr>
      </w:pPr>
      <w:r>
        <w:rPr>
          <w:rFonts w:hint="eastAsia"/>
          <w:rtl/>
        </w:rPr>
        <w:t>ذكر</w:t>
      </w:r>
      <w:r>
        <w:rPr>
          <w:rtl/>
        </w:rPr>
        <w:t xml:space="preserve"> :</w:t>
      </w:r>
      <w:r>
        <w:rPr>
          <w:rFonts w:hint="eastAsia"/>
          <w:rtl/>
        </w:rPr>
        <w:t>ربوبيت</w:t>
      </w:r>
      <w:r>
        <w:rPr>
          <w:rtl/>
        </w:rPr>
        <w:t xml:space="preserve"> الہى كا ذكر 12</w:t>
      </w:r>
    </w:p>
    <w:p w:rsidR="007D01F0" w:rsidRDefault="007D01F0" w:rsidP="00DC3E3F">
      <w:pPr>
        <w:pStyle w:val="libNormal"/>
        <w:rPr>
          <w:rtl/>
        </w:rPr>
      </w:pPr>
      <w:r>
        <w:rPr>
          <w:rFonts w:hint="eastAsia"/>
          <w:rtl/>
        </w:rPr>
        <w:t>عبادت</w:t>
      </w:r>
      <w:r>
        <w:rPr>
          <w:rtl/>
        </w:rPr>
        <w:t>:</w:t>
      </w:r>
      <w:r>
        <w:rPr>
          <w:rFonts w:hint="eastAsia"/>
          <w:rtl/>
        </w:rPr>
        <w:t>عبادت</w:t>
      </w:r>
      <w:r>
        <w:rPr>
          <w:rtl/>
        </w:rPr>
        <w:t xml:space="preserve"> الہى كا پيش خيمہ 12</w:t>
      </w:r>
    </w:p>
    <w:p w:rsidR="007D01F0" w:rsidRDefault="007D01F0" w:rsidP="00DC3E3F">
      <w:pPr>
        <w:pStyle w:val="libNormal"/>
        <w:rPr>
          <w:rtl/>
        </w:rPr>
      </w:pPr>
      <w:r>
        <w:rPr>
          <w:rFonts w:hint="eastAsia"/>
          <w:rtl/>
        </w:rPr>
        <w:t>عقيدہ</w:t>
      </w:r>
      <w:r>
        <w:rPr>
          <w:rtl/>
        </w:rPr>
        <w:t xml:space="preserve"> :</w:t>
      </w:r>
      <w:r>
        <w:rPr>
          <w:rFonts w:hint="eastAsia"/>
          <w:rtl/>
        </w:rPr>
        <w:t>توحيد</w:t>
      </w:r>
      <w:r>
        <w:rPr>
          <w:rtl/>
        </w:rPr>
        <w:t xml:space="preserve"> پر عقيدہ 17 ; ربوبيت الہى پر عقيدہ17</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كا وحى ہونا 5 ،8;قرآن مجيد كى تشبيہات 2 ; قرآن مجيد كى تكذيب7 ;قرآن مجيد كى تلاوت كى اہميت 4</w:t>
      </w:r>
    </w:p>
    <w:p w:rsidR="007D01F0" w:rsidRDefault="007D01F0" w:rsidP="00DC3E3F">
      <w:pPr>
        <w:pStyle w:val="libNormal"/>
        <w:rPr>
          <w:rtl/>
        </w:rPr>
      </w:pPr>
      <w:r>
        <w:rPr>
          <w:rFonts w:hint="eastAsia"/>
          <w:rtl/>
        </w:rPr>
        <w:t>كفار</w:t>
      </w:r>
      <w:r>
        <w:rPr>
          <w:rtl/>
        </w:rPr>
        <w:t xml:space="preserve"> :</w:t>
      </w:r>
      <w:r>
        <w:rPr>
          <w:rFonts w:hint="eastAsia"/>
          <w:rtl/>
        </w:rPr>
        <w:t>خداوند</w:t>
      </w:r>
      <w:r>
        <w:rPr>
          <w:rtl/>
        </w:rPr>
        <w:t xml:space="preserve"> متعال سے كفر كرنے والے 6;كفار سے برتاؤ كا طريقہ 18</w:t>
      </w:r>
    </w:p>
    <w:p w:rsidR="007D01F0" w:rsidRDefault="007D01F0" w:rsidP="00DC3E3F">
      <w:pPr>
        <w:pStyle w:val="libNormal"/>
        <w:rPr>
          <w:rtl/>
        </w:rPr>
      </w:pPr>
      <w:r>
        <w:rPr>
          <w:rFonts w:hint="eastAsia"/>
          <w:rtl/>
        </w:rPr>
        <w:t>كفر</w:t>
      </w:r>
      <w:r>
        <w:rPr>
          <w:rtl/>
        </w:rPr>
        <w:t xml:space="preserve"> :</w:t>
      </w:r>
      <w:r>
        <w:rPr>
          <w:rFonts w:hint="eastAsia"/>
          <w:rtl/>
        </w:rPr>
        <w:t>اللہ</w:t>
      </w:r>
      <w:r>
        <w:rPr>
          <w:rtl/>
        </w:rPr>
        <w:t xml:space="preserve"> تعالى سے كفر 17 ; اللہ تعالى كى رحمانيت سے كفر 7 ،9; كفر كے موارد 7</w:t>
      </w:r>
    </w:p>
    <w:p w:rsidR="007D01F0" w:rsidRDefault="007D01F0" w:rsidP="00DC3E3F">
      <w:pPr>
        <w:pStyle w:val="libNormal"/>
        <w:rPr>
          <w:rtl/>
        </w:rPr>
      </w:pPr>
      <w:r>
        <w:rPr>
          <w:rFonts w:hint="eastAsia"/>
          <w:rtl/>
        </w:rPr>
        <w:t>گذشتہ</w:t>
      </w:r>
      <w:r>
        <w:rPr>
          <w:rtl/>
        </w:rPr>
        <w:t xml:space="preserve"> امتي</w:t>
      </w:r>
      <w:r w:rsidR="005619DD">
        <w:rPr>
          <w:rtl/>
        </w:rPr>
        <w:t xml:space="preserve">ں </w:t>
      </w:r>
      <w:r>
        <w:rPr>
          <w:rtl/>
        </w:rPr>
        <w:t>:</w:t>
      </w:r>
      <w:r>
        <w:rPr>
          <w:rFonts w:hint="eastAsia"/>
          <w:rtl/>
        </w:rPr>
        <w:t>گذشتہ</w:t>
      </w:r>
      <w:r>
        <w:rPr>
          <w:rtl/>
        </w:rPr>
        <w:t xml:space="preserve"> امتو</w:t>
      </w:r>
      <w:r w:rsidR="005619DD">
        <w:rPr>
          <w:rtl/>
        </w:rPr>
        <w:t xml:space="preserve">ں </w:t>
      </w:r>
      <w:r>
        <w:rPr>
          <w:rtl/>
        </w:rPr>
        <w:t>كا نابودى ہوجانا 3 ; گذشتہ امتو</w:t>
      </w:r>
      <w:r w:rsidR="005619DD">
        <w:rPr>
          <w:rtl/>
        </w:rPr>
        <w:t xml:space="preserve">ں </w:t>
      </w:r>
      <w:r>
        <w:rPr>
          <w:rtl/>
        </w:rPr>
        <w:t>كى تاريخ 3; گذشتہ امتي</w:t>
      </w:r>
      <w:r w:rsidR="005619DD">
        <w:rPr>
          <w:rtl/>
        </w:rPr>
        <w:t xml:space="preserve">ں </w:t>
      </w:r>
      <w:r>
        <w:rPr>
          <w:rtl/>
        </w:rPr>
        <w:t>اور انبياء</w:t>
      </w:r>
      <w:r w:rsidR="000D7666" w:rsidRPr="000D7666">
        <w:rPr>
          <w:rStyle w:val="libAlaemChar"/>
          <w:rtl/>
        </w:rPr>
        <w:t xml:space="preserve"> عليه‌السلام </w:t>
      </w:r>
      <w:r>
        <w:rPr>
          <w:rtl/>
        </w:rPr>
        <w:t>2</w:t>
      </w:r>
    </w:p>
    <w:p w:rsidR="007D01F0" w:rsidRDefault="007D01F0" w:rsidP="00DC3E3F">
      <w:pPr>
        <w:pStyle w:val="libNormal"/>
        <w:rPr>
          <w:rtl/>
        </w:rPr>
      </w:pPr>
      <w:r>
        <w:rPr>
          <w:rFonts w:hint="eastAsia"/>
          <w:rtl/>
        </w:rPr>
        <w:t>لوگ</w:t>
      </w:r>
      <w:r>
        <w:rPr>
          <w:rtl/>
        </w:rPr>
        <w:t xml:space="preserve"> :</w:t>
      </w:r>
      <w:r>
        <w:rPr>
          <w:rFonts w:hint="eastAsia"/>
          <w:rtl/>
        </w:rPr>
        <w:t>صدر</w:t>
      </w:r>
      <w:r>
        <w:rPr>
          <w:rtl/>
        </w:rPr>
        <w:t xml:space="preserve"> اسلام كے لوگ اور رحمانيت الہى 9 ;صدر اسلام كے لوگو</w:t>
      </w:r>
      <w:r w:rsidR="005619DD">
        <w:rPr>
          <w:rtl/>
        </w:rPr>
        <w:t xml:space="preserve">ں </w:t>
      </w:r>
      <w:r>
        <w:rPr>
          <w:rtl/>
        </w:rPr>
        <w:t>كا كفر 6،9 ; صدر اسلام كے لوگو</w:t>
      </w:r>
      <w:r w:rsidR="005619DD">
        <w:rPr>
          <w:rtl/>
        </w:rPr>
        <w:t xml:space="preserve">ں </w:t>
      </w:r>
      <w:r>
        <w:rPr>
          <w:rtl/>
        </w:rPr>
        <w:t>كى جہالت 9</w:t>
      </w:r>
    </w:p>
    <w:p w:rsidR="007D01F0" w:rsidRDefault="007D01F0" w:rsidP="00DC3E3F">
      <w:pPr>
        <w:pStyle w:val="libNormal"/>
        <w:rPr>
          <w:rtl/>
        </w:rPr>
      </w:pPr>
      <w:r>
        <w:rPr>
          <w:rFonts w:hint="eastAsia"/>
          <w:rtl/>
        </w:rPr>
        <w:t>مسلمين</w:t>
      </w:r>
      <w:r>
        <w:rPr>
          <w:rtl/>
        </w:rPr>
        <w:t xml:space="preserve"> :</w:t>
      </w:r>
      <w:r>
        <w:rPr>
          <w:rFonts w:hint="eastAsia"/>
          <w:rtl/>
        </w:rPr>
        <w:t>مسلمين</w:t>
      </w:r>
      <w:r>
        <w:rPr>
          <w:rtl/>
        </w:rPr>
        <w:t xml:space="preserve"> اور حضرت محمد </w:t>
      </w:r>
      <w:r w:rsidR="00B330A4" w:rsidRPr="00B330A4">
        <w:rPr>
          <w:rStyle w:val="libAlaemChar"/>
          <w:rtl/>
        </w:rPr>
        <w:t xml:space="preserve"> صلى‌الله‌عليه‌وآله‌وسلم </w:t>
      </w:r>
      <w:r>
        <w:rPr>
          <w:rtl/>
        </w:rPr>
        <w:t xml:space="preserve"> 2</w:t>
      </w:r>
    </w:p>
    <w:p w:rsidR="007D01F0" w:rsidRDefault="007D01F0" w:rsidP="00DC3E3F">
      <w:pPr>
        <w:pStyle w:val="libNormal"/>
        <w:rPr>
          <w:rtl/>
        </w:rPr>
      </w:pPr>
      <w:r>
        <w:rPr>
          <w:rFonts w:hint="eastAsia"/>
          <w:rtl/>
        </w:rPr>
        <w:t>نظريہ</w:t>
      </w:r>
      <w:r>
        <w:rPr>
          <w:rtl/>
        </w:rPr>
        <w:t xml:space="preserve"> كائنات:</w:t>
      </w:r>
      <w:r>
        <w:rPr>
          <w:rFonts w:hint="eastAsia"/>
          <w:rtl/>
        </w:rPr>
        <w:t>توحيدى</w:t>
      </w:r>
      <w:r>
        <w:rPr>
          <w:rtl/>
        </w:rPr>
        <w:t xml:space="preserve"> نظريہ كائنات 11; نظريہ كائنات اور ايڈيالوجى 12 ، 15 ، 17</w:t>
      </w:r>
    </w:p>
    <w:p w:rsidR="007D01F0" w:rsidRDefault="007D01F0" w:rsidP="00DC3E3F">
      <w:pPr>
        <w:pStyle w:val="libNormal"/>
        <w:rPr>
          <w:rtl/>
        </w:rPr>
      </w:pPr>
      <w:r>
        <w:rPr>
          <w:rFonts w:hint="eastAsia"/>
          <w:rtl/>
        </w:rPr>
        <w:t>وحى</w:t>
      </w:r>
      <w:r>
        <w:rPr>
          <w:rtl/>
        </w:rPr>
        <w:t xml:space="preserve"> :</w:t>
      </w:r>
      <w:r>
        <w:rPr>
          <w:rFonts w:hint="eastAsia"/>
          <w:rtl/>
        </w:rPr>
        <w:t>وحى</w:t>
      </w:r>
      <w:r>
        <w:rPr>
          <w:rtl/>
        </w:rPr>
        <w:t xml:space="preserve"> كا جھٹلانا 7</w:t>
      </w:r>
    </w:p>
    <w:p w:rsidR="009877D2" w:rsidRDefault="002C39E3" w:rsidP="007F146C">
      <w:pPr>
        <w:pStyle w:val="libPoemTini"/>
        <w:rPr>
          <w:rtl/>
        </w:rPr>
      </w:pPr>
      <w:r>
        <w:rPr>
          <w:rtl/>
        </w:rPr>
        <w:cr/>
      </w:r>
      <w:r>
        <w:rPr>
          <w:rtl/>
        </w:rPr>
        <w:br w:type="page"/>
      </w:r>
    </w:p>
    <w:p w:rsidR="009877D2" w:rsidRDefault="009877D2" w:rsidP="00DC3E3F">
      <w:pPr>
        <w:pStyle w:val="Heading2Center"/>
        <w:rPr>
          <w:rtl/>
        </w:rPr>
      </w:pPr>
      <w:bookmarkStart w:id="266" w:name="_Toc27220063"/>
      <w:r>
        <w:rPr>
          <w:rFonts w:hint="cs"/>
          <w:rtl/>
        </w:rPr>
        <w:lastRenderedPageBreak/>
        <w:t>آیت 31</w:t>
      </w:r>
      <w:bookmarkEnd w:id="266"/>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9877D2">
        <w:rPr>
          <w:rStyle w:val="libAieChar"/>
          <w:rFonts w:hint="eastAsia"/>
          <w:rtl/>
        </w:rPr>
        <w:t>وَلَوْ</w:t>
      </w:r>
      <w:r w:rsidRPr="009877D2">
        <w:rPr>
          <w:rStyle w:val="libAieChar"/>
          <w:rtl/>
        </w:rPr>
        <w:t xml:space="preserve"> أَنَّ قُرْآناً سُيِّرَتْ بِهِ الْجِبَالُ أَوْ قُطِّعَتْ بِهِ الأَرْضُ أَوْ كُلِّمَ بِهِ الْمَوْتَى بَل لِّلّهِ الأَمْرُ جَمِيعاً أَفَلَمْ يَيْأَسِ الَّذِينَ آمَنُواْ أَن لَّوْ يَشَاءُ اللّهُ لَهَدَى النَّاسَ جَمِيعاً وَلاَ يَزَالُ الَّذِينَ كَفَرُوا</w:t>
      </w:r>
      <w:r w:rsidRPr="009877D2">
        <w:rPr>
          <w:rStyle w:val="libAieChar"/>
          <w:rFonts w:hint="eastAsia"/>
          <w:rtl/>
        </w:rPr>
        <w:t>ْ</w:t>
      </w:r>
      <w:r w:rsidRPr="009877D2">
        <w:rPr>
          <w:rStyle w:val="libAieChar"/>
          <w:rtl/>
        </w:rPr>
        <w:t xml:space="preserve"> تُصِيبُهُم بِمَا صَنَعُواْ قَارِعَةٌ أَوْ تَحُلُّ قَرِيباً مِّن دَارِهِمْ حَتَّى يَأْتِيَ وَعْدُ اللّهِ إِنَّ اللّهَ لاَ يُخْلِفُ الْمِيعَادَ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اگر كوئي قرآن ايسا1_ ہو جس سے پہاڑو</w:t>
      </w:r>
      <w:r w:rsidR="005619DD">
        <w:rPr>
          <w:rtl/>
        </w:rPr>
        <w:t xml:space="preserve">ں </w:t>
      </w:r>
      <w:r>
        <w:rPr>
          <w:rtl/>
        </w:rPr>
        <w:t>كو اپنى جگہ سے چلايا جا سكے يا زمين طے كى جاسكے يا مردو</w:t>
      </w:r>
      <w:r w:rsidR="005619DD">
        <w:rPr>
          <w:rtl/>
        </w:rPr>
        <w:t xml:space="preserve">ں </w:t>
      </w:r>
      <w:r>
        <w:rPr>
          <w:rtl/>
        </w:rPr>
        <w:t>سے كلام كيا جا سكے (تو وہ يہى قرآن ہے )بلكہ تمام امور اللہ كے لئے ہي</w:t>
      </w:r>
      <w:r w:rsidR="005619DD">
        <w:rPr>
          <w:rtl/>
        </w:rPr>
        <w:t xml:space="preserve">ں </w:t>
      </w:r>
      <w:r>
        <w:rPr>
          <w:rtl/>
        </w:rPr>
        <w:t>تو كيا ايمان والو</w:t>
      </w:r>
      <w:r w:rsidR="005619DD">
        <w:rPr>
          <w:rtl/>
        </w:rPr>
        <w:t xml:space="preserve">ں </w:t>
      </w:r>
      <w:r>
        <w:rPr>
          <w:rtl/>
        </w:rPr>
        <w:t>پر واضح نہي</w:t>
      </w:r>
      <w:r w:rsidR="005619DD">
        <w:rPr>
          <w:rtl/>
        </w:rPr>
        <w:t xml:space="preserve">ں </w:t>
      </w:r>
      <w:r>
        <w:rPr>
          <w:rtl/>
        </w:rPr>
        <w:t>ہوا كہ اگر خدا جبراً چاہتا تو سارے انسانو</w:t>
      </w:r>
      <w:r w:rsidR="005619DD">
        <w:rPr>
          <w:rtl/>
        </w:rPr>
        <w:t xml:space="preserve">ں </w:t>
      </w:r>
      <w:r>
        <w:rPr>
          <w:rtl/>
        </w:rPr>
        <w:t>كو ہدايت دے د</w:t>
      </w:r>
      <w:r>
        <w:rPr>
          <w:rFonts w:hint="eastAsia"/>
          <w:rtl/>
        </w:rPr>
        <w:t>يتا</w:t>
      </w:r>
      <w:r>
        <w:rPr>
          <w:rtl/>
        </w:rPr>
        <w:t xml:space="preserve"> اور ان كا فرو</w:t>
      </w:r>
      <w:r w:rsidR="005619DD">
        <w:rPr>
          <w:rtl/>
        </w:rPr>
        <w:t xml:space="preserve">ں </w:t>
      </w:r>
      <w:r>
        <w:rPr>
          <w:rtl/>
        </w:rPr>
        <w:t>2_پر ان كے كرتوت كى بنا پر ہميشہ كوئي نہ كوئي مصيبت پڑتى رہے گى يا ان كے ديار كے آس پاس مصيبت آتى رہے گى يہا</w:t>
      </w:r>
      <w:r w:rsidR="005619DD">
        <w:rPr>
          <w:rtl/>
        </w:rPr>
        <w:t xml:space="preserve">ں </w:t>
      </w:r>
      <w:r>
        <w:rPr>
          <w:rtl/>
        </w:rPr>
        <w:t>تك كہ وعدہ الہى كا وقت آجائے كہ اللہ اپنے وعدہ كے خلاف نہي</w:t>
      </w:r>
      <w:r w:rsidR="005619DD">
        <w:rPr>
          <w:rtl/>
        </w:rPr>
        <w:t xml:space="preserve">ں </w:t>
      </w:r>
      <w:r>
        <w:rPr>
          <w:rtl/>
        </w:rPr>
        <w:t>كرتاہے (31)</w:t>
      </w:r>
    </w:p>
    <w:p w:rsidR="007D01F0" w:rsidRDefault="007D01F0" w:rsidP="00DC3E3F">
      <w:pPr>
        <w:pStyle w:val="libNormal"/>
        <w:rPr>
          <w:rtl/>
        </w:rPr>
      </w:pPr>
      <w:r>
        <w:rPr>
          <w:rtl/>
        </w:rPr>
        <w:t>1_ نزول قرآن جو پہاڑو</w:t>
      </w:r>
      <w:r w:rsidR="005619DD">
        <w:rPr>
          <w:rtl/>
        </w:rPr>
        <w:t xml:space="preserve">ں </w:t>
      </w:r>
      <w:r>
        <w:rPr>
          <w:rtl/>
        </w:rPr>
        <w:t>كو حركت مي</w:t>
      </w:r>
      <w:r w:rsidR="005619DD">
        <w:rPr>
          <w:rtl/>
        </w:rPr>
        <w:t xml:space="preserve">ں </w:t>
      </w:r>
      <w:r>
        <w:rPr>
          <w:rtl/>
        </w:rPr>
        <w:t>لاتاہے، زمين كو ٹكڑے ٹكڑے كرديتاہے ، مردو</w:t>
      </w:r>
      <w:r w:rsidR="005619DD">
        <w:rPr>
          <w:rtl/>
        </w:rPr>
        <w:t xml:space="preserve">ں </w:t>
      </w:r>
      <w:r>
        <w:rPr>
          <w:rtl/>
        </w:rPr>
        <w:t>كو زندہ كرتاہے وہ ان لوگو</w:t>
      </w:r>
      <w:r w:rsidR="005619DD">
        <w:rPr>
          <w:rtl/>
        </w:rPr>
        <w:t xml:space="preserve">ں </w:t>
      </w:r>
      <w:r>
        <w:rPr>
          <w:rtl/>
        </w:rPr>
        <w:t>كے ليے ہدايت كا چراغ نہي</w:t>
      </w:r>
      <w:r w:rsidR="005619DD">
        <w:rPr>
          <w:rtl/>
        </w:rPr>
        <w:t xml:space="preserve">ں </w:t>
      </w:r>
      <w:r>
        <w:rPr>
          <w:rtl/>
        </w:rPr>
        <w:t>بن سكتا جن كو خداوند متعال ہدايت نہ دينا چاہتاہو_</w:t>
      </w:r>
    </w:p>
    <w:p w:rsidR="007D01F0" w:rsidRDefault="007D01F0" w:rsidP="00DC3E3F">
      <w:pPr>
        <w:pStyle w:val="libArabic"/>
        <w:rPr>
          <w:rtl/>
        </w:rPr>
      </w:pPr>
      <w:r>
        <w:rPr>
          <w:rFonts w:hint="eastAsia"/>
          <w:rtl/>
        </w:rPr>
        <w:t>و</w:t>
      </w:r>
      <w:r>
        <w:rPr>
          <w:rtl/>
        </w:rPr>
        <w:t xml:space="preserve"> لو أن قرء اناً سيرت ب</w:t>
      </w:r>
      <w:r w:rsidR="00F74C81" w:rsidRPr="008C36F4">
        <w:rPr>
          <w:rFonts w:hint="cs"/>
          <w:rtl/>
        </w:rPr>
        <w:t>ه</w:t>
      </w:r>
      <w:r>
        <w:rPr>
          <w:rtl/>
        </w:rPr>
        <w:t xml:space="preserve"> </w:t>
      </w:r>
      <w:r>
        <w:rPr>
          <w:rFonts w:hint="cs"/>
          <w:rtl/>
        </w:rPr>
        <w:t>الجبال</w:t>
      </w:r>
      <w:r>
        <w:rPr>
          <w:rtl/>
        </w:rPr>
        <w:t xml:space="preserve"> </w:t>
      </w:r>
      <w:r>
        <w:rPr>
          <w:rFonts w:hint="cs"/>
          <w:rtl/>
        </w:rPr>
        <w:t>او</w:t>
      </w:r>
      <w:r>
        <w:rPr>
          <w:rtl/>
        </w:rPr>
        <w:t xml:space="preserve"> </w:t>
      </w:r>
      <w:r>
        <w:rPr>
          <w:rFonts w:hint="cs"/>
          <w:rtl/>
        </w:rPr>
        <w:t>قطعت</w:t>
      </w:r>
      <w:r>
        <w:rPr>
          <w:rtl/>
        </w:rPr>
        <w:t xml:space="preserve"> </w:t>
      </w:r>
      <w:r>
        <w:rPr>
          <w:rFonts w:hint="cs"/>
          <w:rtl/>
        </w:rPr>
        <w:t>ب</w:t>
      </w:r>
      <w:r w:rsidR="00F74C81" w:rsidRPr="008C36F4">
        <w:rPr>
          <w:rFonts w:hint="cs"/>
          <w:rtl/>
        </w:rPr>
        <w:t>ه</w:t>
      </w:r>
      <w:r>
        <w:rPr>
          <w:rtl/>
        </w:rPr>
        <w:t xml:space="preserve"> </w:t>
      </w:r>
      <w:r>
        <w:rPr>
          <w:rFonts w:hint="cs"/>
          <w:rtl/>
        </w:rPr>
        <w:t>الارض</w:t>
      </w:r>
      <w:r>
        <w:rPr>
          <w:rtl/>
        </w:rPr>
        <w:t xml:space="preserve"> </w:t>
      </w:r>
      <w:r>
        <w:rPr>
          <w:rFonts w:hint="cs"/>
          <w:rtl/>
        </w:rPr>
        <w:t>او</w:t>
      </w:r>
      <w:r>
        <w:rPr>
          <w:rtl/>
        </w:rPr>
        <w:t xml:space="preserve"> </w:t>
      </w:r>
      <w:r>
        <w:rPr>
          <w:rFonts w:hint="cs"/>
          <w:rtl/>
        </w:rPr>
        <w:t>كلم</w:t>
      </w:r>
      <w:r>
        <w:rPr>
          <w:rtl/>
        </w:rPr>
        <w:t xml:space="preserve"> </w:t>
      </w:r>
      <w:r>
        <w:rPr>
          <w:rFonts w:hint="cs"/>
          <w:rtl/>
        </w:rPr>
        <w:t>ب</w:t>
      </w:r>
      <w:r w:rsidR="00F74C81" w:rsidRPr="008C36F4">
        <w:rPr>
          <w:rFonts w:hint="cs"/>
          <w:rtl/>
        </w:rPr>
        <w:t>ه</w:t>
      </w:r>
      <w:r>
        <w:rPr>
          <w:rtl/>
        </w:rPr>
        <w:t xml:space="preserve"> </w:t>
      </w:r>
      <w:r>
        <w:rPr>
          <w:rFonts w:hint="cs"/>
          <w:rtl/>
        </w:rPr>
        <w:t>الموتى</w:t>
      </w:r>
    </w:p>
    <w:p w:rsidR="007D01F0" w:rsidRDefault="007D01F0" w:rsidP="00DC3E3F">
      <w:pPr>
        <w:pStyle w:val="libNormal"/>
        <w:rPr>
          <w:rtl/>
        </w:rPr>
      </w:pPr>
      <w:r>
        <w:rPr>
          <w:rtl/>
        </w:rPr>
        <w:t>(تسيير) ''سيرت '' كامصدر ہے جو حركت دينے كے معنى مي</w:t>
      </w:r>
      <w:r w:rsidR="005619DD">
        <w:rPr>
          <w:rtl/>
        </w:rPr>
        <w:t xml:space="preserve">ں </w:t>
      </w:r>
      <w:r>
        <w:rPr>
          <w:rtl/>
        </w:rPr>
        <w:t>آتاہے اور (تقطيع) ''قطعت '' كا مصدر ہے جو بہت گہرا سوراخ</w:t>
      </w:r>
    </w:p>
    <w:p w:rsidR="009877D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كرنے</w:t>
      </w:r>
      <w:r>
        <w:rPr>
          <w:rtl/>
        </w:rPr>
        <w:t xml:space="preserve"> كے معنى مي</w:t>
      </w:r>
      <w:r w:rsidR="005619DD">
        <w:rPr>
          <w:rtl/>
        </w:rPr>
        <w:t xml:space="preserve">ں </w:t>
      </w:r>
      <w:r>
        <w:rPr>
          <w:rtl/>
        </w:rPr>
        <w:t>آتاہے يا ٹكڑے ٹكڑے كرنے كے معنى مي</w:t>
      </w:r>
      <w:r w:rsidR="005619DD">
        <w:rPr>
          <w:rtl/>
        </w:rPr>
        <w:t xml:space="preserve">ں </w:t>
      </w:r>
      <w:r>
        <w:rPr>
          <w:rtl/>
        </w:rPr>
        <w:t>آتاہے حرف باء تينو</w:t>
      </w:r>
      <w:r w:rsidR="005619DD">
        <w:rPr>
          <w:rtl/>
        </w:rPr>
        <w:t xml:space="preserve">ں </w:t>
      </w:r>
      <w:r>
        <w:rPr>
          <w:rtl/>
        </w:rPr>
        <w:t>مذكورہ جملات مي</w:t>
      </w:r>
      <w:r w:rsidR="005619DD">
        <w:rPr>
          <w:rtl/>
        </w:rPr>
        <w:t xml:space="preserve">ں </w:t>
      </w:r>
      <w:r>
        <w:rPr>
          <w:rtl/>
        </w:rPr>
        <w:t>استعانت كے معنى مي</w:t>
      </w:r>
      <w:r w:rsidR="005619DD">
        <w:rPr>
          <w:rtl/>
        </w:rPr>
        <w:t xml:space="preserve">ں </w:t>
      </w:r>
      <w:r>
        <w:rPr>
          <w:rtl/>
        </w:rPr>
        <w:t>ہے (</w:t>
      </w:r>
      <w:r w:rsidRPr="009877D2">
        <w:rPr>
          <w:rStyle w:val="libArabicChar"/>
          <w:rtl/>
        </w:rPr>
        <w:t>بل الل</w:t>
      </w:r>
      <w:r w:rsidR="00F74C81" w:rsidRPr="00EC230E">
        <w:rPr>
          <w:rStyle w:val="libArabicChar"/>
          <w:rFonts w:hint="cs"/>
          <w:rtl/>
        </w:rPr>
        <w:t>ه</w:t>
      </w:r>
      <w:r w:rsidRPr="009877D2">
        <w:rPr>
          <w:rStyle w:val="libArabicChar"/>
          <w:rtl/>
        </w:rPr>
        <w:t xml:space="preserve"> </w:t>
      </w:r>
      <w:r w:rsidRPr="009877D2">
        <w:rPr>
          <w:rStyle w:val="libArabicChar"/>
          <w:rFonts w:hint="cs"/>
          <w:rtl/>
        </w:rPr>
        <w:t>الامر</w:t>
      </w:r>
      <w:r>
        <w:rPr>
          <w:rtl/>
        </w:rPr>
        <w:t>) كا جملہ اور (</w:t>
      </w:r>
      <w:r w:rsidRPr="009877D2">
        <w:rPr>
          <w:rStyle w:val="libArabicChar"/>
          <w:rtl/>
        </w:rPr>
        <w:t>ان لو يشاء الل</w:t>
      </w:r>
      <w:r w:rsidR="00F74C81" w:rsidRPr="00EC230E">
        <w:rPr>
          <w:rStyle w:val="libArabicChar"/>
          <w:rFonts w:hint="cs"/>
          <w:rtl/>
        </w:rPr>
        <w:t>ه</w:t>
      </w:r>
      <w:r w:rsidRPr="009877D2">
        <w:rPr>
          <w:rStyle w:val="libArabicChar"/>
          <w:rtl/>
        </w:rPr>
        <w:t xml:space="preserve"> </w:t>
      </w:r>
      <w:r w:rsidRPr="009877D2">
        <w:rPr>
          <w:rStyle w:val="libArabicChar"/>
          <w:rFonts w:hint="cs"/>
          <w:rtl/>
        </w:rPr>
        <w:t>ل</w:t>
      </w:r>
      <w:r w:rsidR="00AB48DA" w:rsidRPr="00EC230E">
        <w:rPr>
          <w:rStyle w:val="libArabicChar"/>
          <w:rFonts w:hint="cs"/>
          <w:rtl/>
        </w:rPr>
        <w:t>ه</w:t>
      </w:r>
      <w:r w:rsidRPr="009877D2">
        <w:rPr>
          <w:rStyle w:val="libArabicChar"/>
          <w:rFonts w:hint="cs"/>
          <w:rtl/>
        </w:rPr>
        <w:t>دى</w:t>
      </w:r>
      <w:r w:rsidRPr="009877D2">
        <w:rPr>
          <w:rStyle w:val="libArabicChar"/>
          <w:rtl/>
        </w:rPr>
        <w:t xml:space="preserve"> </w:t>
      </w:r>
      <w:r w:rsidRPr="009877D2">
        <w:rPr>
          <w:rStyle w:val="libArabicChar"/>
          <w:rFonts w:hint="cs"/>
          <w:rtl/>
        </w:rPr>
        <w:t>الناس</w:t>
      </w:r>
      <w:r>
        <w:rPr>
          <w:rtl/>
        </w:rPr>
        <w:t xml:space="preserve">) كا جملہ يہ بتاتاہے كہ'' لو انّ ''كا جواب شرط </w:t>
      </w:r>
      <w:r w:rsidRPr="009877D2">
        <w:rPr>
          <w:rStyle w:val="libArabicChar"/>
          <w:rtl/>
        </w:rPr>
        <w:t>'' لم ت</w:t>
      </w:r>
      <w:r w:rsidR="00AB48DA" w:rsidRPr="00EC230E">
        <w:rPr>
          <w:rStyle w:val="libArabicChar"/>
          <w:rFonts w:hint="cs"/>
          <w:rtl/>
        </w:rPr>
        <w:t>ه</w:t>
      </w:r>
      <w:r w:rsidRPr="009877D2">
        <w:rPr>
          <w:rStyle w:val="libArabicChar"/>
          <w:rFonts w:hint="cs"/>
          <w:rtl/>
        </w:rPr>
        <w:t>يدوا</w:t>
      </w:r>
      <w:r w:rsidRPr="009877D2">
        <w:rPr>
          <w:rStyle w:val="libArabicChar"/>
          <w:rtl/>
        </w:rPr>
        <w:t xml:space="preserve"> </w:t>
      </w:r>
      <w:r w:rsidRPr="009877D2">
        <w:rPr>
          <w:rStyle w:val="libArabicChar"/>
          <w:rFonts w:hint="cs"/>
          <w:rtl/>
        </w:rPr>
        <w:t>إن</w:t>
      </w:r>
      <w:r w:rsidRPr="009877D2">
        <w:rPr>
          <w:rStyle w:val="libArabicChar"/>
          <w:rtl/>
        </w:rPr>
        <w:t xml:space="preserve"> </w:t>
      </w:r>
      <w:r w:rsidRPr="009877D2">
        <w:rPr>
          <w:rStyle w:val="libArabicChar"/>
          <w:rFonts w:hint="cs"/>
          <w:rtl/>
        </w:rPr>
        <w:t>لم</w:t>
      </w:r>
      <w:r w:rsidRPr="009877D2">
        <w:rPr>
          <w:rStyle w:val="libArabicChar"/>
          <w:rtl/>
        </w:rPr>
        <w:t xml:space="preserve"> </w:t>
      </w:r>
      <w:r w:rsidRPr="009877D2">
        <w:rPr>
          <w:rStyle w:val="libArabicChar"/>
          <w:rFonts w:hint="cs"/>
          <w:rtl/>
        </w:rPr>
        <w:t>يشاء</w:t>
      </w:r>
      <w:r w:rsidRPr="009877D2">
        <w:rPr>
          <w:rStyle w:val="libArabicChar"/>
          <w:rtl/>
        </w:rPr>
        <w:t xml:space="preserve"> </w:t>
      </w:r>
      <w:r w:rsidRPr="009877D2">
        <w:rPr>
          <w:rStyle w:val="libArabicChar"/>
          <w:rFonts w:hint="cs"/>
          <w:rtl/>
        </w:rPr>
        <w:t>الل</w:t>
      </w:r>
      <w:r w:rsidR="00F74C81" w:rsidRPr="00EC230E">
        <w:rPr>
          <w:rStyle w:val="libArabicChar"/>
          <w:rFonts w:hint="cs"/>
          <w:rtl/>
        </w:rPr>
        <w:t>ه</w:t>
      </w:r>
      <w:r w:rsidRPr="009877D2">
        <w:rPr>
          <w:rStyle w:val="libArabicChar"/>
          <w:rtl/>
        </w:rPr>
        <w:t>''</w:t>
      </w:r>
      <w:r>
        <w:rPr>
          <w:rtl/>
        </w:rPr>
        <w:t>جيسا جملہ ہ</w:t>
      </w:r>
      <w:r>
        <w:rPr>
          <w:rFonts w:hint="eastAsia"/>
          <w:rtl/>
        </w:rPr>
        <w:t>ے</w:t>
      </w:r>
      <w:r>
        <w:rPr>
          <w:rtl/>
        </w:rPr>
        <w:t>_</w:t>
      </w:r>
    </w:p>
    <w:p w:rsidR="007D01F0" w:rsidRDefault="007D01F0" w:rsidP="00DC3E3F">
      <w:pPr>
        <w:pStyle w:val="libNormal"/>
        <w:rPr>
          <w:rtl/>
        </w:rPr>
      </w:pPr>
      <w:r>
        <w:rPr>
          <w:rtl/>
        </w:rPr>
        <w:t>2 _ وہ لوگ جو تلاوت قرآن مجيد سے ہدايت حاصل نہي</w:t>
      </w:r>
      <w:r w:rsidR="005619DD">
        <w:rPr>
          <w:rtl/>
        </w:rPr>
        <w:t xml:space="preserve">ں </w:t>
      </w:r>
      <w:r>
        <w:rPr>
          <w:rtl/>
        </w:rPr>
        <w:t>كرتے اور آخرت پر ايمان نہي</w:t>
      </w:r>
      <w:r w:rsidR="005619DD">
        <w:rPr>
          <w:rtl/>
        </w:rPr>
        <w:t xml:space="preserve">ں </w:t>
      </w:r>
      <w:r>
        <w:rPr>
          <w:rtl/>
        </w:rPr>
        <w:t>لاتے حتى ان كے ليےمردے بھى زندہ ہوجائي</w:t>
      </w:r>
      <w:r w:rsidR="005619DD">
        <w:rPr>
          <w:rtl/>
        </w:rPr>
        <w:t xml:space="preserve">ں </w:t>
      </w:r>
      <w:r>
        <w:rPr>
          <w:rtl/>
        </w:rPr>
        <w:t>اور وہ آخرت كے حقائق كو ان كے ليے بيان كري</w:t>
      </w:r>
      <w:r w:rsidR="005619DD">
        <w:rPr>
          <w:rtl/>
        </w:rPr>
        <w:t xml:space="preserve">ں </w:t>
      </w:r>
      <w:r>
        <w:rPr>
          <w:rtl/>
        </w:rPr>
        <w:t>تب بھى وہ ہدايت نہي</w:t>
      </w:r>
      <w:r w:rsidR="005619DD">
        <w:rPr>
          <w:rtl/>
        </w:rPr>
        <w:t xml:space="preserve">ں </w:t>
      </w:r>
      <w:r>
        <w:rPr>
          <w:rtl/>
        </w:rPr>
        <w:t>پائي</w:t>
      </w:r>
      <w:r w:rsidR="005619DD">
        <w:rPr>
          <w:rtl/>
        </w:rPr>
        <w:t xml:space="preserve">ں </w:t>
      </w:r>
      <w:r>
        <w:rPr>
          <w:rtl/>
        </w:rPr>
        <w:t>گے _</w:t>
      </w:r>
    </w:p>
    <w:p w:rsidR="007D01F0" w:rsidRDefault="007D01F0" w:rsidP="00DC3E3F">
      <w:pPr>
        <w:pStyle w:val="libArabic"/>
        <w:rPr>
          <w:rtl/>
        </w:rPr>
      </w:pPr>
      <w:r>
        <w:rPr>
          <w:rFonts w:hint="eastAsia"/>
          <w:rtl/>
        </w:rPr>
        <w:t>و</w:t>
      </w:r>
      <w:r>
        <w:rPr>
          <w:rtl/>
        </w:rPr>
        <w:t xml:space="preserve"> لو انّ قرء اناً ... كلم ب</w:t>
      </w:r>
      <w:r w:rsidR="00F74C81" w:rsidRPr="008C36F4">
        <w:rPr>
          <w:rFonts w:hint="cs"/>
          <w:rtl/>
        </w:rPr>
        <w:t>ه</w:t>
      </w:r>
      <w:r>
        <w:rPr>
          <w:rtl/>
        </w:rPr>
        <w:t xml:space="preserve"> الموتي</w:t>
      </w:r>
    </w:p>
    <w:p w:rsidR="007D01F0" w:rsidRDefault="007D01F0" w:rsidP="00DC3E3F">
      <w:pPr>
        <w:pStyle w:val="libNormal"/>
        <w:rPr>
          <w:rtl/>
        </w:rPr>
      </w:pPr>
      <w:r>
        <w:rPr>
          <w:rFonts w:hint="eastAsia"/>
          <w:rtl/>
        </w:rPr>
        <w:t>جملات</w:t>
      </w:r>
      <w:r>
        <w:rPr>
          <w:rtl/>
        </w:rPr>
        <w:t xml:space="preserve"> (</w:t>
      </w:r>
      <w:r w:rsidRPr="009877D2">
        <w:rPr>
          <w:rStyle w:val="libArabicChar"/>
          <w:rtl/>
        </w:rPr>
        <w:t>سيرت ب</w:t>
      </w:r>
      <w:r w:rsidR="00F74C81" w:rsidRPr="00EC230E">
        <w:rPr>
          <w:rStyle w:val="libArabicChar"/>
          <w:rFonts w:hint="cs"/>
          <w:rtl/>
        </w:rPr>
        <w:t>ه</w:t>
      </w:r>
      <w:r w:rsidRPr="009877D2">
        <w:rPr>
          <w:rStyle w:val="libArabicChar"/>
          <w:rtl/>
        </w:rPr>
        <w:t xml:space="preserve"> </w:t>
      </w:r>
      <w:r w:rsidRPr="009877D2">
        <w:rPr>
          <w:rStyle w:val="libArabicChar"/>
          <w:rFonts w:hint="cs"/>
          <w:rtl/>
        </w:rPr>
        <w:t>الجبال</w:t>
      </w:r>
      <w:r>
        <w:rPr>
          <w:rtl/>
        </w:rPr>
        <w:t>) اور (</w:t>
      </w:r>
      <w:r w:rsidRPr="009877D2">
        <w:rPr>
          <w:rStyle w:val="libArabicChar"/>
          <w:rtl/>
        </w:rPr>
        <w:t>قطعت ب</w:t>
      </w:r>
      <w:r w:rsidR="00F74C81" w:rsidRPr="00EC230E">
        <w:rPr>
          <w:rStyle w:val="libArabicChar"/>
          <w:rFonts w:hint="cs"/>
          <w:rtl/>
        </w:rPr>
        <w:t>ه</w:t>
      </w:r>
      <w:r w:rsidRPr="009877D2">
        <w:rPr>
          <w:rStyle w:val="libArabicChar"/>
          <w:rtl/>
        </w:rPr>
        <w:t xml:space="preserve"> </w:t>
      </w:r>
      <w:r w:rsidRPr="009877D2">
        <w:rPr>
          <w:rStyle w:val="libArabicChar"/>
          <w:rFonts w:hint="cs"/>
          <w:rtl/>
        </w:rPr>
        <w:t>الارض</w:t>
      </w:r>
      <w:r>
        <w:rPr>
          <w:rtl/>
        </w:rPr>
        <w:t>) اور (</w:t>
      </w:r>
      <w:r w:rsidRPr="009877D2">
        <w:rPr>
          <w:rStyle w:val="libArabicChar"/>
          <w:rtl/>
        </w:rPr>
        <w:t>كلم ب</w:t>
      </w:r>
      <w:r w:rsidR="00F74C81" w:rsidRPr="00EC230E">
        <w:rPr>
          <w:rStyle w:val="libArabicChar"/>
          <w:rFonts w:hint="cs"/>
          <w:rtl/>
        </w:rPr>
        <w:t>ه</w:t>
      </w:r>
      <w:r w:rsidRPr="009877D2">
        <w:rPr>
          <w:rStyle w:val="libArabicChar"/>
          <w:rtl/>
        </w:rPr>
        <w:t xml:space="preserve"> </w:t>
      </w:r>
      <w:r w:rsidRPr="009877D2">
        <w:rPr>
          <w:rStyle w:val="libArabicChar"/>
          <w:rFonts w:hint="cs"/>
          <w:rtl/>
        </w:rPr>
        <w:t>الموتي</w:t>
      </w:r>
      <w:r>
        <w:rPr>
          <w:rtl/>
        </w:rPr>
        <w:t>) يہ ان معجزات كى حكايت كرتے ہي</w:t>
      </w:r>
      <w:r w:rsidR="005619DD">
        <w:rPr>
          <w:rtl/>
        </w:rPr>
        <w:t xml:space="preserve">ں </w:t>
      </w:r>
      <w:r>
        <w:rPr>
          <w:rtl/>
        </w:rPr>
        <w:t>جن كى كفار نے درخواست كى تھى مثلا ً يہ كہا جاسكتاہے كہ جملہ (كلم بہ الموتي) اس بات كى طرف اشارہ كرتاہے كہ انہو</w:t>
      </w:r>
      <w:r w:rsidR="005619DD">
        <w:rPr>
          <w:rtl/>
        </w:rPr>
        <w:t xml:space="preserve">ں </w:t>
      </w:r>
      <w:r>
        <w:rPr>
          <w:rtl/>
        </w:rPr>
        <w:t>نے آخرت كے بارے مي</w:t>
      </w:r>
      <w:r w:rsidR="005619DD">
        <w:rPr>
          <w:rtl/>
        </w:rPr>
        <w:t xml:space="preserve">ں </w:t>
      </w:r>
      <w:r>
        <w:rPr>
          <w:rtl/>
        </w:rPr>
        <w:t>يقين پيدا كرنے كے ليے پيغمبر ا</w:t>
      </w:r>
      <w:r>
        <w:rPr>
          <w:rFonts w:hint="eastAsia"/>
          <w:rtl/>
        </w:rPr>
        <w:t>سلام</w:t>
      </w:r>
      <w:r w:rsidR="00B330A4" w:rsidRPr="00B330A4">
        <w:rPr>
          <w:rStyle w:val="libAlaemChar"/>
          <w:rtl/>
        </w:rPr>
        <w:t xml:space="preserve"> صلى‌الله‌عليه‌وآله‌وسلم </w:t>
      </w:r>
      <w:r>
        <w:rPr>
          <w:rtl/>
        </w:rPr>
        <w:t xml:space="preserve"> سے درخواست كى كہ مردو</w:t>
      </w:r>
      <w:r w:rsidR="005619DD">
        <w:rPr>
          <w:rtl/>
        </w:rPr>
        <w:t xml:space="preserve">ں </w:t>
      </w:r>
      <w:r>
        <w:rPr>
          <w:rtl/>
        </w:rPr>
        <w:t>كو زندہ كرے تاكہ مرنے كے بعد والى دنيا اورآخرت كے بارے مي</w:t>
      </w:r>
      <w:r w:rsidR="005619DD">
        <w:rPr>
          <w:rtl/>
        </w:rPr>
        <w:t xml:space="preserve">ں </w:t>
      </w:r>
      <w:r>
        <w:rPr>
          <w:rtl/>
        </w:rPr>
        <w:t>انہي</w:t>
      </w:r>
      <w:r w:rsidR="005619DD">
        <w:rPr>
          <w:rtl/>
        </w:rPr>
        <w:t xml:space="preserve">ں </w:t>
      </w:r>
      <w:r>
        <w:rPr>
          <w:rtl/>
        </w:rPr>
        <w:t>خبر دي</w:t>
      </w:r>
      <w:r w:rsidR="005619DD">
        <w:rPr>
          <w:rtl/>
        </w:rPr>
        <w:t xml:space="preserve">ں </w:t>
      </w:r>
      <w:r>
        <w:rPr>
          <w:rtl/>
        </w:rPr>
        <w:t>_</w:t>
      </w:r>
    </w:p>
    <w:p w:rsidR="007D01F0" w:rsidRDefault="007D01F0" w:rsidP="00DC3E3F">
      <w:pPr>
        <w:pStyle w:val="libNormal"/>
        <w:rPr>
          <w:rtl/>
        </w:rPr>
      </w:pPr>
      <w:r>
        <w:rPr>
          <w:rtl/>
        </w:rPr>
        <w:t>3_ وہ لوگ جو مشاہدہ كرنے اور قرآن مجيد جو پيغمبر اسلام</w:t>
      </w:r>
      <w:r w:rsidR="00B330A4" w:rsidRPr="00B330A4">
        <w:rPr>
          <w:rStyle w:val="libAlaemChar"/>
          <w:rtl/>
        </w:rPr>
        <w:t xml:space="preserve"> صلى‌الله‌عليه‌وآله‌وسلم </w:t>
      </w:r>
      <w:r>
        <w:rPr>
          <w:rtl/>
        </w:rPr>
        <w:t xml:space="preserve"> پر نازل ہوا ہے كى تلاوت كرنے سے ہدايت نہي</w:t>
      </w:r>
      <w:r w:rsidR="005619DD">
        <w:rPr>
          <w:rtl/>
        </w:rPr>
        <w:t xml:space="preserve">ں </w:t>
      </w:r>
      <w:r>
        <w:rPr>
          <w:rtl/>
        </w:rPr>
        <w:t>پاتے وہ كسى نشانى و معجزے سے ہدايت حاصل نہي</w:t>
      </w:r>
      <w:r w:rsidR="005619DD">
        <w:rPr>
          <w:rtl/>
        </w:rPr>
        <w:t xml:space="preserve">ں </w:t>
      </w:r>
      <w:r>
        <w:rPr>
          <w:rtl/>
        </w:rPr>
        <w:t>كرسكي</w:t>
      </w:r>
      <w:r w:rsidR="005619DD">
        <w:rPr>
          <w:rtl/>
        </w:rPr>
        <w:t xml:space="preserve">ں </w:t>
      </w:r>
      <w:r>
        <w:rPr>
          <w:rtl/>
        </w:rPr>
        <w:t>گے _</w:t>
      </w:r>
      <w:r w:rsidRPr="009877D2">
        <w:rPr>
          <w:rStyle w:val="libArabicChar"/>
          <w:rFonts w:hint="eastAsia"/>
          <w:rtl/>
        </w:rPr>
        <w:t>و</w:t>
      </w:r>
      <w:r w:rsidRPr="009877D2">
        <w:rPr>
          <w:rStyle w:val="libArabicChar"/>
          <w:rtl/>
        </w:rPr>
        <w:t xml:space="preserve"> لو انّ قرء اناً سيّرت ب</w:t>
      </w:r>
      <w:r w:rsidR="00F74C81" w:rsidRPr="00EC230E">
        <w:rPr>
          <w:rStyle w:val="libArabicChar"/>
          <w:rFonts w:hint="cs"/>
          <w:rtl/>
        </w:rPr>
        <w:t>ه</w:t>
      </w:r>
      <w:r w:rsidRPr="009877D2">
        <w:rPr>
          <w:rStyle w:val="libArabicChar"/>
          <w:rtl/>
        </w:rPr>
        <w:t xml:space="preserve"> </w:t>
      </w:r>
      <w:r w:rsidRPr="009877D2">
        <w:rPr>
          <w:rStyle w:val="libArabicChar"/>
          <w:rFonts w:hint="cs"/>
          <w:rtl/>
        </w:rPr>
        <w:t>الجبال</w:t>
      </w:r>
      <w:r w:rsidRPr="009877D2">
        <w:rPr>
          <w:rStyle w:val="libArabicChar"/>
          <w:rtl/>
        </w:rPr>
        <w:t xml:space="preserve"> ... </w:t>
      </w:r>
      <w:r w:rsidRPr="009877D2">
        <w:rPr>
          <w:rStyle w:val="libArabicChar"/>
          <w:rFonts w:hint="cs"/>
          <w:rtl/>
        </w:rPr>
        <w:t>بل</w:t>
      </w:r>
      <w:r w:rsidRPr="009877D2">
        <w:rPr>
          <w:rStyle w:val="libArabicChar"/>
          <w:rtl/>
        </w:rPr>
        <w:t xml:space="preserve"> </w:t>
      </w:r>
      <w:r w:rsidRPr="009877D2">
        <w:rPr>
          <w:rStyle w:val="libArabicChar"/>
          <w:rFonts w:hint="cs"/>
          <w:rtl/>
        </w:rPr>
        <w:t>للّ</w:t>
      </w:r>
      <w:r w:rsidR="00F74C81" w:rsidRPr="00EC230E">
        <w:rPr>
          <w:rStyle w:val="libArabicChar"/>
          <w:rFonts w:hint="cs"/>
          <w:rtl/>
        </w:rPr>
        <w:t>ه</w:t>
      </w:r>
      <w:r w:rsidRPr="009877D2">
        <w:rPr>
          <w:rStyle w:val="libArabicChar"/>
          <w:rtl/>
        </w:rPr>
        <w:t xml:space="preserve"> </w:t>
      </w:r>
      <w:r w:rsidRPr="009877D2">
        <w:rPr>
          <w:rStyle w:val="libArabicChar"/>
          <w:rFonts w:hint="cs"/>
          <w:rtl/>
        </w:rPr>
        <w:t>الامر</w:t>
      </w:r>
      <w:r w:rsidRPr="009877D2">
        <w:rPr>
          <w:rStyle w:val="libArabicChar"/>
          <w:rtl/>
        </w:rPr>
        <w:t xml:space="preserve"> </w:t>
      </w:r>
      <w:r w:rsidRPr="009877D2">
        <w:rPr>
          <w:rStyle w:val="libArabicChar"/>
          <w:rFonts w:hint="cs"/>
          <w:rtl/>
        </w:rPr>
        <w:t>جميع</w:t>
      </w:r>
      <w:r w:rsidR="00AA3BB2">
        <w:rPr>
          <w:rStyle w:val="libArabicChar"/>
          <w:rFonts w:hint="cs"/>
          <w:rtl/>
        </w:rPr>
        <w:t>ا</w:t>
      </w:r>
    </w:p>
    <w:p w:rsidR="007D01F0" w:rsidRDefault="007D01F0" w:rsidP="00DC3E3F">
      <w:pPr>
        <w:pStyle w:val="libNormal"/>
        <w:rPr>
          <w:rtl/>
        </w:rPr>
      </w:pPr>
      <w:r>
        <w:rPr>
          <w:rtl/>
        </w:rPr>
        <w:t>4 _ انسانو</w:t>
      </w:r>
      <w:r w:rsidR="005619DD">
        <w:rPr>
          <w:rtl/>
        </w:rPr>
        <w:t xml:space="preserve">ں </w:t>
      </w:r>
      <w:r>
        <w:rPr>
          <w:rtl/>
        </w:rPr>
        <w:t>كى ہدايت، خداوند متعال كے ہاتھ اور اسى كے اختيار مي</w:t>
      </w:r>
      <w:r w:rsidR="005619DD">
        <w:rPr>
          <w:rtl/>
        </w:rPr>
        <w:t xml:space="preserve">ں </w:t>
      </w:r>
      <w:r>
        <w:rPr>
          <w:rtl/>
        </w:rPr>
        <w:t>ہے _</w:t>
      </w:r>
      <w:r w:rsidRPr="009877D2">
        <w:rPr>
          <w:rStyle w:val="libArabicChar"/>
          <w:rFonts w:hint="eastAsia"/>
          <w:rtl/>
        </w:rPr>
        <w:t>و</w:t>
      </w:r>
      <w:r w:rsidRPr="009877D2">
        <w:rPr>
          <w:rStyle w:val="libArabicChar"/>
          <w:rtl/>
        </w:rPr>
        <w:t xml:space="preserve"> لو أنّ قرء انا ً ... بل للّ</w:t>
      </w:r>
      <w:r w:rsidR="00F74C81" w:rsidRPr="00EC230E">
        <w:rPr>
          <w:rStyle w:val="libArabicChar"/>
          <w:rFonts w:hint="cs"/>
          <w:rtl/>
        </w:rPr>
        <w:t>ه</w:t>
      </w:r>
      <w:r w:rsidRPr="009877D2">
        <w:rPr>
          <w:rStyle w:val="libArabicChar"/>
          <w:rtl/>
        </w:rPr>
        <w:t xml:space="preserve"> </w:t>
      </w:r>
      <w:r w:rsidRPr="009877D2">
        <w:rPr>
          <w:rStyle w:val="libArabicChar"/>
          <w:rFonts w:hint="cs"/>
          <w:rtl/>
        </w:rPr>
        <w:t>الامر</w:t>
      </w:r>
      <w:r w:rsidRPr="009877D2">
        <w:rPr>
          <w:rStyle w:val="libArabicChar"/>
          <w:rtl/>
        </w:rPr>
        <w:t xml:space="preserve"> </w:t>
      </w:r>
      <w:r w:rsidRPr="009877D2">
        <w:rPr>
          <w:rStyle w:val="libArabicChar"/>
          <w:rFonts w:hint="cs"/>
          <w:rtl/>
        </w:rPr>
        <w:t>جميع</w:t>
      </w:r>
      <w:r w:rsidR="00AA3BB2">
        <w:rPr>
          <w:rStyle w:val="libArabicChar"/>
          <w:rFonts w:hint="cs"/>
          <w:rtl/>
        </w:rPr>
        <w:t>ا</w:t>
      </w:r>
    </w:p>
    <w:p w:rsidR="007D01F0" w:rsidRDefault="007D01F0" w:rsidP="00DC3E3F">
      <w:pPr>
        <w:pStyle w:val="libNormal"/>
        <w:rPr>
          <w:rtl/>
        </w:rPr>
      </w:pPr>
      <w:r>
        <w:rPr>
          <w:rtl/>
        </w:rPr>
        <w:t xml:space="preserve">(الامر) كا مصداق جو قرينہ </w:t>
      </w:r>
      <w:r w:rsidRPr="00EE7DD0">
        <w:rPr>
          <w:rStyle w:val="libArabicChar"/>
          <w:rtl/>
        </w:rPr>
        <w:t>'' أفلم يأيئس ... أن لو يشاء الل</w:t>
      </w:r>
      <w:r w:rsidR="00F74C81" w:rsidRPr="00EC230E">
        <w:rPr>
          <w:rStyle w:val="libArabicChar"/>
          <w:rFonts w:hint="cs"/>
          <w:rtl/>
        </w:rPr>
        <w:t>ه</w:t>
      </w:r>
      <w:r w:rsidRPr="00EE7DD0">
        <w:rPr>
          <w:rStyle w:val="libArabicChar"/>
          <w:rtl/>
        </w:rPr>
        <w:t xml:space="preserve"> </w:t>
      </w:r>
      <w:r w:rsidRPr="00EE7DD0">
        <w:rPr>
          <w:rStyle w:val="libArabicChar"/>
          <w:rFonts w:hint="cs"/>
          <w:rtl/>
        </w:rPr>
        <w:t>ل</w:t>
      </w:r>
      <w:r w:rsidR="00F74C81" w:rsidRPr="00EC230E">
        <w:rPr>
          <w:rStyle w:val="libArabicChar"/>
          <w:rFonts w:hint="cs"/>
          <w:rtl/>
        </w:rPr>
        <w:t>ه</w:t>
      </w:r>
      <w:r w:rsidRPr="00EE7DD0">
        <w:rPr>
          <w:rStyle w:val="libArabicChar"/>
          <w:rFonts w:hint="cs"/>
          <w:rtl/>
        </w:rPr>
        <w:t>دى</w:t>
      </w:r>
      <w:r w:rsidRPr="00EE7DD0">
        <w:rPr>
          <w:rStyle w:val="libArabicChar"/>
          <w:rtl/>
        </w:rPr>
        <w:t xml:space="preserve"> </w:t>
      </w:r>
      <w:r w:rsidRPr="00EE7DD0">
        <w:rPr>
          <w:rStyle w:val="libArabicChar"/>
          <w:rFonts w:hint="cs"/>
          <w:rtl/>
        </w:rPr>
        <w:t>ال</w:t>
      </w:r>
      <w:r w:rsidRPr="00EE7DD0">
        <w:rPr>
          <w:rStyle w:val="libArabicChar"/>
          <w:rtl/>
        </w:rPr>
        <w:t>ناس''</w:t>
      </w:r>
      <w:r>
        <w:rPr>
          <w:rtl/>
        </w:rPr>
        <w:t xml:space="preserve"> اور ''</w:t>
      </w:r>
      <w:r w:rsidRPr="00EE7DD0">
        <w:rPr>
          <w:rStyle w:val="libArabicChar"/>
          <w:rtl/>
        </w:rPr>
        <w:t>قل إن الل</w:t>
      </w:r>
      <w:r w:rsidR="00F74C81" w:rsidRPr="00EC230E">
        <w:rPr>
          <w:rStyle w:val="libArabicChar"/>
          <w:rFonts w:hint="cs"/>
          <w:rtl/>
        </w:rPr>
        <w:t>ه</w:t>
      </w:r>
      <w:r w:rsidRPr="00EE7DD0">
        <w:rPr>
          <w:rStyle w:val="libArabicChar"/>
          <w:rtl/>
        </w:rPr>
        <w:t xml:space="preserve"> </w:t>
      </w:r>
      <w:r w:rsidRPr="00EE7DD0">
        <w:rPr>
          <w:rStyle w:val="libArabicChar"/>
          <w:rFonts w:hint="cs"/>
          <w:rtl/>
        </w:rPr>
        <w:t>يضل</w:t>
      </w:r>
      <w:r w:rsidRPr="00EE7DD0">
        <w:rPr>
          <w:rStyle w:val="libArabicChar"/>
          <w:rtl/>
        </w:rPr>
        <w:t xml:space="preserve"> </w:t>
      </w:r>
      <w:r w:rsidRPr="00EE7DD0">
        <w:rPr>
          <w:rStyle w:val="libArabicChar"/>
          <w:rFonts w:hint="cs"/>
          <w:rtl/>
        </w:rPr>
        <w:t>من</w:t>
      </w:r>
      <w:r w:rsidRPr="00EE7DD0">
        <w:rPr>
          <w:rStyle w:val="libArabicChar"/>
          <w:rtl/>
        </w:rPr>
        <w:t xml:space="preserve"> </w:t>
      </w:r>
      <w:r w:rsidRPr="00EE7DD0">
        <w:rPr>
          <w:rStyle w:val="libArabicChar"/>
          <w:rFonts w:hint="cs"/>
          <w:rtl/>
        </w:rPr>
        <w:t>يشاء</w:t>
      </w:r>
      <w:r w:rsidRPr="00EE7DD0">
        <w:rPr>
          <w:rStyle w:val="libArabicChar"/>
          <w:rtl/>
        </w:rPr>
        <w:t xml:space="preserve"> </w:t>
      </w:r>
      <w:r w:rsidRPr="00EE7DD0">
        <w:rPr>
          <w:rStyle w:val="libArabicChar"/>
          <w:rFonts w:hint="cs"/>
          <w:rtl/>
        </w:rPr>
        <w:t>و</w:t>
      </w:r>
      <w:r w:rsidRPr="00EE7DD0">
        <w:rPr>
          <w:rStyle w:val="libArabicChar"/>
          <w:rtl/>
        </w:rPr>
        <w:t xml:space="preserve"> </w:t>
      </w:r>
      <w:r w:rsidRPr="00EE7DD0">
        <w:rPr>
          <w:rStyle w:val="libArabicChar"/>
          <w:rFonts w:hint="cs"/>
          <w:rtl/>
        </w:rPr>
        <w:t>ي</w:t>
      </w:r>
      <w:r w:rsidR="00AB48DA" w:rsidRPr="00EC230E">
        <w:rPr>
          <w:rStyle w:val="libArabicChar"/>
          <w:rFonts w:hint="cs"/>
          <w:rtl/>
        </w:rPr>
        <w:t>ه</w:t>
      </w:r>
      <w:r w:rsidRPr="00EE7DD0">
        <w:rPr>
          <w:rStyle w:val="libArabicChar"/>
          <w:rFonts w:hint="cs"/>
          <w:rtl/>
        </w:rPr>
        <w:t>دي</w:t>
      </w:r>
      <w:r w:rsidRPr="00EE7DD0">
        <w:rPr>
          <w:rStyle w:val="libArabicChar"/>
          <w:rtl/>
        </w:rPr>
        <w:t xml:space="preserve"> </w:t>
      </w:r>
      <w:r>
        <w:rPr>
          <w:rtl/>
        </w:rPr>
        <w:t>...) كى وجہ سے جو آيت 27 مي</w:t>
      </w:r>
      <w:r w:rsidR="005619DD">
        <w:rPr>
          <w:rtl/>
        </w:rPr>
        <w:t xml:space="preserve">ں </w:t>
      </w:r>
      <w:r>
        <w:rPr>
          <w:rtl/>
        </w:rPr>
        <w:t>ہے ، انسانو</w:t>
      </w:r>
      <w:r w:rsidR="005619DD">
        <w:rPr>
          <w:rtl/>
        </w:rPr>
        <w:t xml:space="preserve">ں </w:t>
      </w:r>
      <w:r>
        <w:rPr>
          <w:rtl/>
        </w:rPr>
        <w:t>كى ہدايت اور ضلالت ہے _</w:t>
      </w:r>
    </w:p>
    <w:p w:rsidR="007D01F0" w:rsidRDefault="007D01F0" w:rsidP="00DC3E3F">
      <w:pPr>
        <w:pStyle w:val="libNormal"/>
        <w:rPr>
          <w:rtl/>
        </w:rPr>
      </w:pPr>
      <w:r>
        <w:rPr>
          <w:rtl/>
        </w:rPr>
        <w:t>5_خداوند متعال تمام امور كا منشا و سبب ہے اور تمام چيزي</w:t>
      </w:r>
      <w:r w:rsidR="005619DD">
        <w:rPr>
          <w:rtl/>
        </w:rPr>
        <w:t xml:space="preserve">ں </w:t>
      </w:r>
      <w:r>
        <w:rPr>
          <w:rtl/>
        </w:rPr>
        <w:t>اس كے ہاتھ سے جارى و سارى ہي</w:t>
      </w:r>
      <w:r w:rsidR="005619DD">
        <w:rPr>
          <w:rtl/>
        </w:rPr>
        <w:t xml:space="preserve">ں </w:t>
      </w:r>
      <w:r>
        <w:rPr>
          <w:rtl/>
        </w:rPr>
        <w:t>_</w:t>
      </w:r>
      <w:r w:rsidRPr="00EE7DD0">
        <w:rPr>
          <w:rStyle w:val="libArabicChar"/>
          <w:rFonts w:hint="eastAsia"/>
          <w:rtl/>
        </w:rPr>
        <w:t>لل</w:t>
      </w:r>
      <w:r w:rsidR="00F74C81" w:rsidRPr="00EC230E">
        <w:rPr>
          <w:rStyle w:val="libArabicChar"/>
          <w:rFonts w:hint="cs"/>
          <w:rtl/>
        </w:rPr>
        <w:t>ه</w:t>
      </w:r>
      <w:r w:rsidRPr="00EE7DD0">
        <w:rPr>
          <w:rStyle w:val="libArabicChar"/>
          <w:rtl/>
        </w:rPr>
        <w:t xml:space="preserve"> الامر جميع</w:t>
      </w:r>
      <w:r w:rsidR="00AA3BB2">
        <w:rPr>
          <w:rStyle w:val="libArabicChar"/>
          <w:rFonts w:hint="cs"/>
          <w:rtl/>
        </w:rPr>
        <w:t>ا</w:t>
      </w:r>
    </w:p>
    <w:p w:rsidR="007D01F0" w:rsidRDefault="007D01F0" w:rsidP="00DC3E3F">
      <w:pPr>
        <w:pStyle w:val="libNormal"/>
        <w:rPr>
          <w:rtl/>
        </w:rPr>
      </w:pPr>
      <w:r>
        <w:rPr>
          <w:rtl/>
        </w:rPr>
        <w:t>6_ مشيت الہى نافذ ہونے والى اور تخلف ناپذير ہے _</w:t>
      </w:r>
      <w:r w:rsidRPr="00EE7DD0">
        <w:rPr>
          <w:rStyle w:val="libArabicChar"/>
          <w:rFonts w:hint="eastAsia"/>
          <w:rtl/>
        </w:rPr>
        <w:t>أن</w:t>
      </w:r>
      <w:r w:rsidRPr="00EE7DD0">
        <w:rPr>
          <w:rStyle w:val="libArabicChar"/>
          <w:rtl/>
        </w:rPr>
        <w:t xml:space="preserve"> لو يشاء الل</w:t>
      </w:r>
      <w:r w:rsidR="00F74C81" w:rsidRPr="00EC230E">
        <w:rPr>
          <w:rStyle w:val="libArabicChar"/>
          <w:rFonts w:hint="cs"/>
          <w:rtl/>
        </w:rPr>
        <w:t>ه</w:t>
      </w:r>
      <w:r w:rsidRPr="00EE7DD0">
        <w:rPr>
          <w:rStyle w:val="libArabicChar"/>
          <w:rtl/>
        </w:rPr>
        <w:t xml:space="preserve"> </w:t>
      </w:r>
      <w:r w:rsidRPr="00EE7DD0">
        <w:rPr>
          <w:rStyle w:val="libArabicChar"/>
          <w:rFonts w:hint="cs"/>
          <w:rtl/>
        </w:rPr>
        <w:t>ل</w:t>
      </w:r>
      <w:r w:rsidR="00F74C81" w:rsidRPr="00EC230E">
        <w:rPr>
          <w:rStyle w:val="libArabicChar"/>
          <w:rFonts w:hint="cs"/>
          <w:rtl/>
        </w:rPr>
        <w:t>ه</w:t>
      </w:r>
      <w:r w:rsidRPr="00EE7DD0">
        <w:rPr>
          <w:rStyle w:val="libArabicChar"/>
          <w:rFonts w:hint="cs"/>
          <w:rtl/>
        </w:rPr>
        <w:t>دى</w:t>
      </w:r>
      <w:r w:rsidRPr="00EE7DD0">
        <w:rPr>
          <w:rStyle w:val="libArabicChar"/>
          <w:rtl/>
        </w:rPr>
        <w:t xml:space="preserve"> </w:t>
      </w:r>
      <w:r w:rsidRPr="00EE7DD0">
        <w:rPr>
          <w:rStyle w:val="libArabicChar"/>
          <w:rFonts w:hint="cs"/>
          <w:rtl/>
        </w:rPr>
        <w:t>النا</w:t>
      </w:r>
      <w:r w:rsidRPr="00EE7DD0">
        <w:rPr>
          <w:rStyle w:val="libArabicChar"/>
          <w:rtl/>
        </w:rPr>
        <w:t>س جميع</w:t>
      </w:r>
      <w:r w:rsidR="00AA3BB2">
        <w:rPr>
          <w:rStyle w:val="libArabicChar"/>
          <w:rFonts w:hint="cs"/>
          <w:rtl/>
        </w:rPr>
        <w:t>ا</w:t>
      </w:r>
    </w:p>
    <w:p w:rsidR="007D01F0" w:rsidRDefault="007D01F0" w:rsidP="00DC3E3F">
      <w:pPr>
        <w:pStyle w:val="libNormal"/>
        <w:rPr>
          <w:rtl/>
        </w:rPr>
      </w:pPr>
      <w:r>
        <w:rPr>
          <w:rtl/>
        </w:rPr>
        <w:t>7_ تمام لوگو</w:t>
      </w:r>
      <w:r w:rsidR="005619DD">
        <w:rPr>
          <w:rtl/>
        </w:rPr>
        <w:t xml:space="preserve">ں </w:t>
      </w:r>
      <w:r>
        <w:rPr>
          <w:rtl/>
        </w:rPr>
        <w:t>كا ہدايت يافتہ ہونا، مشيت اور تقاضا الہى نہي</w:t>
      </w:r>
      <w:r w:rsidR="005619DD">
        <w:rPr>
          <w:rtl/>
        </w:rPr>
        <w:t xml:space="preserve">ں </w:t>
      </w:r>
      <w:r>
        <w:rPr>
          <w:rtl/>
        </w:rPr>
        <w:t>ہے _</w:t>
      </w:r>
      <w:r w:rsidRPr="00EE7DD0">
        <w:rPr>
          <w:rStyle w:val="libArabicChar"/>
          <w:rFonts w:hint="eastAsia"/>
          <w:rtl/>
        </w:rPr>
        <w:t>أن</w:t>
      </w:r>
      <w:r w:rsidRPr="00EE7DD0">
        <w:rPr>
          <w:rStyle w:val="libArabicChar"/>
          <w:rtl/>
        </w:rPr>
        <w:t xml:space="preserve"> لو يشاء الل</w:t>
      </w:r>
      <w:r w:rsidR="00F74C81" w:rsidRPr="00EC230E">
        <w:rPr>
          <w:rStyle w:val="libArabicChar"/>
          <w:rFonts w:hint="cs"/>
          <w:rtl/>
        </w:rPr>
        <w:t>ه</w:t>
      </w:r>
      <w:r w:rsidRPr="00EE7DD0">
        <w:rPr>
          <w:rStyle w:val="libArabicChar"/>
          <w:rtl/>
        </w:rPr>
        <w:t xml:space="preserve"> </w:t>
      </w:r>
      <w:r w:rsidRPr="00EE7DD0">
        <w:rPr>
          <w:rStyle w:val="libArabicChar"/>
          <w:rFonts w:hint="cs"/>
          <w:rtl/>
        </w:rPr>
        <w:t>ل</w:t>
      </w:r>
      <w:r w:rsidR="00AB48DA" w:rsidRPr="00EC230E">
        <w:rPr>
          <w:rStyle w:val="libArabicChar"/>
          <w:rFonts w:hint="cs"/>
          <w:rtl/>
        </w:rPr>
        <w:t>ه</w:t>
      </w:r>
      <w:r w:rsidRPr="00EE7DD0">
        <w:rPr>
          <w:rStyle w:val="libArabicChar"/>
          <w:rFonts w:hint="cs"/>
          <w:rtl/>
        </w:rPr>
        <w:t>دى</w:t>
      </w:r>
      <w:r w:rsidRPr="00EE7DD0">
        <w:rPr>
          <w:rStyle w:val="libArabicChar"/>
          <w:rtl/>
        </w:rPr>
        <w:t xml:space="preserve"> </w:t>
      </w:r>
      <w:r w:rsidRPr="00EE7DD0">
        <w:rPr>
          <w:rStyle w:val="libArabicChar"/>
          <w:rFonts w:hint="cs"/>
          <w:rtl/>
        </w:rPr>
        <w:t>النا</w:t>
      </w:r>
      <w:r w:rsidRPr="00EE7DD0">
        <w:rPr>
          <w:rStyle w:val="libArabicChar"/>
          <w:rtl/>
        </w:rPr>
        <w:t>س جميع</w:t>
      </w:r>
      <w:r w:rsidR="00884F77">
        <w:rPr>
          <w:rStyle w:val="libArabicChar"/>
          <w:rFonts w:hint="cs"/>
          <w:rtl/>
        </w:rPr>
        <w:t>ا</w:t>
      </w:r>
    </w:p>
    <w:p w:rsidR="007D01F0" w:rsidRDefault="007D01F0" w:rsidP="00DC3E3F">
      <w:pPr>
        <w:pStyle w:val="libNormal"/>
        <w:rPr>
          <w:rtl/>
        </w:rPr>
      </w:pPr>
      <w:r>
        <w:rPr>
          <w:rFonts w:hint="eastAsia"/>
          <w:rtl/>
        </w:rPr>
        <w:t>يہ</w:t>
      </w:r>
      <w:r>
        <w:rPr>
          <w:rtl/>
        </w:rPr>
        <w:t xml:space="preserve"> بات قابل ذكر ہے كہ يہا</w:t>
      </w:r>
      <w:r w:rsidR="005619DD">
        <w:rPr>
          <w:rtl/>
        </w:rPr>
        <w:t xml:space="preserve">ں </w:t>
      </w:r>
      <w:r>
        <w:rPr>
          <w:rtl/>
        </w:rPr>
        <w:t>مشيت سے مراد مشيت تكوينى ہے و گرنہ خداوند متعال مشيت تشريعى مي</w:t>
      </w:r>
      <w:r w:rsidR="005619DD">
        <w:rPr>
          <w:rtl/>
        </w:rPr>
        <w:t xml:space="preserve">ں </w:t>
      </w:r>
      <w:r>
        <w:rPr>
          <w:rtl/>
        </w:rPr>
        <w:t>تمام لوگو</w:t>
      </w:r>
      <w:r w:rsidR="005619DD">
        <w:rPr>
          <w:rtl/>
        </w:rPr>
        <w:t xml:space="preserve">ں </w:t>
      </w:r>
      <w:r>
        <w:rPr>
          <w:rtl/>
        </w:rPr>
        <w:t>كى ہدايت كو چاہتاہے_</w:t>
      </w:r>
    </w:p>
    <w:p w:rsidR="007D01F0" w:rsidRDefault="007D01F0" w:rsidP="00DC3E3F">
      <w:pPr>
        <w:pStyle w:val="libNormal"/>
        <w:rPr>
          <w:rtl/>
        </w:rPr>
      </w:pPr>
      <w:r>
        <w:rPr>
          <w:rtl/>
        </w:rPr>
        <w:t>8_عصر بعثت كے مؤمنين، ظہور معجزہ كے خواہا</w:t>
      </w:r>
      <w:r w:rsidR="005619DD">
        <w:rPr>
          <w:rtl/>
        </w:rPr>
        <w:t xml:space="preserve">ں </w:t>
      </w:r>
      <w:r>
        <w:rPr>
          <w:rtl/>
        </w:rPr>
        <w:t>تھے ت</w:t>
      </w:r>
      <w:r w:rsidR="00EE7DD0">
        <w:rPr>
          <w:rFonts w:hint="cs"/>
          <w:rtl/>
        </w:rPr>
        <w:t>ا</w:t>
      </w:r>
    </w:p>
    <w:p w:rsidR="00EE7DD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كہ</w:t>
      </w:r>
      <w:r>
        <w:rPr>
          <w:rtl/>
        </w:rPr>
        <w:t xml:space="preserve"> كفار، اسلام و قرآن كى طرف توجہ اور ميلان پيدا كري</w:t>
      </w:r>
      <w:r w:rsidR="005619DD">
        <w:rPr>
          <w:rtl/>
        </w:rPr>
        <w:t xml:space="preserve">ں </w:t>
      </w:r>
      <w:r>
        <w:rPr>
          <w:rtl/>
        </w:rPr>
        <w:t>_</w:t>
      </w:r>
      <w:r w:rsidRPr="00EE7DD0">
        <w:rPr>
          <w:rStyle w:val="libArabicChar"/>
          <w:rFonts w:hint="eastAsia"/>
          <w:rtl/>
        </w:rPr>
        <w:t>افلم</w:t>
      </w:r>
      <w:r w:rsidRPr="00EE7DD0">
        <w:rPr>
          <w:rStyle w:val="libArabicChar"/>
          <w:rtl/>
        </w:rPr>
        <w:t xml:space="preserve"> يائس الذين ء امنوا ان لو يشاء الل</w:t>
      </w:r>
      <w:r w:rsidR="00F74C81" w:rsidRPr="00EC230E">
        <w:rPr>
          <w:rStyle w:val="libArabicChar"/>
          <w:rFonts w:hint="cs"/>
          <w:rtl/>
        </w:rPr>
        <w:t>ه</w:t>
      </w:r>
      <w:r w:rsidRPr="00EE7DD0">
        <w:rPr>
          <w:rStyle w:val="libArabicChar"/>
          <w:rtl/>
        </w:rPr>
        <w:t xml:space="preserve"> </w:t>
      </w:r>
      <w:r w:rsidRPr="00EE7DD0">
        <w:rPr>
          <w:rStyle w:val="libArabicChar"/>
          <w:rFonts w:hint="cs"/>
          <w:rtl/>
        </w:rPr>
        <w:t>ل</w:t>
      </w:r>
      <w:r w:rsidR="00F74C81" w:rsidRPr="00EC230E">
        <w:rPr>
          <w:rStyle w:val="libArabicChar"/>
          <w:rFonts w:hint="cs"/>
          <w:rtl/>
        </w:rPr>
        <w:t>ه</w:t>
      </w:r>
      <w:r w:rsidRPr="00EE7DD0">
        <w:rPr>
          <w:rStyle w:val="libArabicChar"/>
          <w:rFonts w:hint="cs"/>
          <w:rtl/>
        </w:rPr>
        <w:t>دى</w:t>
      </w:r>
      <w:r w:rsidRPr="00EE7DD0">
        <w:rPr>
          <w:rStyle w:val="libArabicChar"/>
          <w:rtl/>
        </w:rPr>
        <w:t xml:space="preserve"> </w:t>
      </w:r>
      <w:r w:rsidRPr="00EE7DD0">
        <w:rPr>
          <w:rStyle w:val="libArabicChar"/>
          <w:rFonts w:hint="cs"/>
          <w:rtl/>
        </w:rPr>
        <w:t>النّا</w:t>
      </w:r>
      <w:r w:rsidRPr="00EE7DD0">
        <w:rPr>
          <w:rStyle w:val="libArabicChar"/>
          <w:rtl/>
        </w:rPr>
        <w:t>س جميع</w:t>
      </w:r>
      <w:r w:rsidR="00884F77">
        <w:rPr>
          <w:rStyle w:val="libArabicChar"/>
          <w:rFonts w:hint="cs"/>
          <w:rtl/>
        </w:rPr>
        <w:t>ا</w:t>
      </w:r>
    </w:p>
    <w:p w:rsidR="007D01F0" w:rsidRDefault="007D01F0" w:rsidP="00DC3E3F">
      <w:pPr>
        <w:pStyle w:val="libNormal"/>
        <w:rPr>
          <w:rtl/>
        </w:rPr>
      </w:pPr>
      <w:r>
        <w:rPr>
          <w:rFonts w:hint="eastAsia"/>
          <w:rtl/>
        </w:rPr>
        <w:t>خداوند</w:t>
      </w:r>
      <w:r>
        <w:rPr>
          <w:rtl/>
        </w:rPr>
        <w:t xml:space="preserve"> متعال كا مؤمنين پرجملہ </w:t>
      </w:r>
      <w:r w:rsidRPr="00EE7DD0">
        <w:rPr>
          <w:rStyle w:val="libArabicChar"/>
          <w:rtl/>
        </w:rPr>
        <w:t>''أفلم يأئيس الذين ء امنوا''</w:t>
      </w:r>
      <w:r>
        <w:rPr>
          <w:rtl/>
        </w:rPr>
        <w:t xml:space="preserve"> كے ذريعہ اعتراض كرنا اس حقيقت كو بيان كرتاہے كہ ہدايت اور ضلالت دست الہى مي</w:t>
      </w:r>
      <w:r w:rsidR="005619DD">
        <w:rPr>
          <w:rtl/>
        </w:rPr>
        <w:t xml:space="preserve">ں </w:t>
      </w:r>
      <w:r>
        <w:rPr>
          <w:rtl/>
        </w:rPr>
        <w:t>ہے نہ معجزہ دكھانے مي</w:t>
      </w:r>
      <w:r w:rsidR="005619DD">
        <w:rPr>
          <w:rtl/>
        </w:rPr>
        <w:t xml:space="preserve">ں </w:t>
      </w:r>
      <w:r>
        <w:rPr>
          <w:rtl/>
        </w:rPr>
        <w:t>، يہ اس بات كو بتاتاہے كہ مؤمنين يہ چاہتے تھے كہ كفار جو معجزات كى خواہش كرتے تھے وہ پورى ہونى چا</w:t>
      </w:r>
      <w:r>
        <w:rPr>
          <w:rFonts w:hint="eastAsia"/>
          <w:rtl/>
        </w:rPr>
        <w:t>ہيئے</w:t>
      </w:r>
      <w:r>
        <w:rPr>
          <w:rtl/>
        </w:rPr>
        <w:t xml:space="preserve"> ممكن ہے كہ وہ ہدايت حاصل كرلي</w:t>
      </w:r>
      <w:r w:rsidR="005619DD">
        <w:rPr>
          <w:rtl/>
        </w:rPr>
        <w:t xml:space="preserve">ں </w:t>
      </w:r>
      <w:r>
        <w:rPr>
          <w:rtl/>
        </w:rPr>
        <w:t>_</w:t>
      </w:r>
    </w:p>
    <w:p w:rsidR="007D01F0" w:rsidRDefault="007D01F0" w:rsidP="00DC3E3F">
      <w:pPr>
        <w:pStyle w:val="libNormal"/>
        <w:rPr>
          <w:rtl/>
        </w:rPr>
      </w:pPr>
      <w:r>
        <w:rPr>
          <w:rtl/>
        </w:rPr>
        <w:t>9_ اس بات پر يقين ركھنا كہ لوگو</w:t>
      </w:r>
      <w:r w:rsidR="005619DD">
        <w:rPr>
          <w:rtl/>
        </w:rPr>
        <w:t xml:space="preserve">ں </w:t>
      </w:r>
      <w:r>
        <w:rPr>
          <w:rtl/>
        </w:rPr>
        <w:t>كى ہدايت مشيت الہى سے مربوط ہے نہ معجزات دكھانے سے اس سے مؤمنين كى يہ توقع كہ كفار كو معجزہ دكھا يا جائے وہ ختم ہوجاتى ہے _</w:t>
      </w:r>
      <w:r w:rsidRPr="00EE7DD0">
        <w:rPr>
          <w:rStyle w:val="libArabicChar"/>
          <w:rFonts w:hint="eastAsia"/>
          <w:rtl/>
        </w:rPr>
        <w:t>أفلم</w:t>
      </w:r>
      <w:r w:rsidRPr="00EE7DD0">
        <w:rPr>
          <w:rStyle w:val="libArabicChar"/>
          <w:rtl/>
        </w:rPr>
        <w:t xml:space="preserve"> يا يئس الذين ء امنوا ان لو يشاء الل</w:t>
      </w:r>
      <w:r w:rsidR="00F74C81" w:rsidRPr="00EC230E">
        <w:rPr>
          <w:rStyle w:val="libArabicChar"/>
          <w:rFonts w:hint="cs"/>
          <w:rtl/>
        </w:rPr>
        <w:t>ه</w:t>
      </w:r>
      <w:r w:rsidRPr="00EE7DD0">
        <w:rPr>
          <w:rStyle w:val="libArabicChar"/>
          <w:rtl/>
        </w:rPr>
        <w:t xml:space="preserve"> </w:t>
      </w:r>
      <w:r w:rsidRPr="00EE7DD0">
        <w:rPr>
          <w:rStyle w:val="libArabicChar"/>
          <w:rFonts w:hint="cs"/>
          <w:rtl/>
        </w:rPr>
        <w:t>ل</w:t>
      </w:r>
      <w:r w:rsidR="00AB48DA" w:rsidRPr="00EC230E">
        <w:rPr>
          <w:rStyle w:val="libArabicChar"/>
          <w:rFonts w:hint="cs"/>
          <w:rtl/>
        </w:rPr>
        <w:t>ه</w:t>
      </w:r>
      <w:r w:rsidRPr="00EE7DD0">
        <w:rPr>
          <w:rStyle w:val="libArabicChar"/>
          <w:rFonts w:hint="cs"/>
          <w:rtl/>
        </w:rPr>
        <w:t>دى</w:t>
      </w:r>
      <w:r w:rsidRPr="00EE7DD0">
        <w:rPr>
          <w:rStyle w:val="libArabicChar"/>
          <w:rtl/>
        </w:rPr>
        <w:t xml:space="preserve"> </w:t>
      </w:r>
      <w:r w:rsidRPr="00EE7DD0">
        <w:rPr>
          <w:rStyle w:val="libArabicChar"/>
          <w:rFonts w:hint="cs"/>
          <w:rtl/>
        </w:rPr>
        <w:t>النا</w:t>
      </w:r>
      <w:r w:rsidRPr="00EE7DD0">
        <w:rPr>
          <w:rStyle w:val="libArabicChar"/>
          <w:rtl/>
        </w:rPr>
        <w:t>س جميع</w:t>
      </w:r>
      <w:r w:rsidR="00884F77">
        <w:rPr>
          <w:rStyle w:val="libArabicChar"/>
          <w:rFonts w:hint="cs"/>
          <w:rtl/>
        </w:rPr>
        <w:t>ا</w:t>
      </w:r>
    </w:p>
    <w:p w:rsidR="007D01F0" w:rsidRDefault="007D01F0" w:rsidP="00DC3E3F">
      <w:pPr>
        <w:pStyle w:val="libNormal"/>
        <w:rPr>
          <w:rtl/>
        </w:rPr>
      </w:pPr>
      <w:r>
        <w:rPr>
          <w:rtl/>
        </w:rPr>
        <w:t>10_ لوگو</w:t>
      </w:r>
      <w:r w:rsidR="005619DD">
        <w:rPr>
          <w:rtl/>
        </w:rPr>
        <w:t xml:space="preserve">ں </w:t>
      </w:r>
      <w:r>
        <w:rPr>
          <w:rtl/>
        </w:rPr>
        <w:t>كى ہدايت مشيت الہى سے مربوط ہے يہ ايسے معارف ہي</w:t>
      </w:r>
      <w:r w:rsidR="005619DD">
        <w:rPr>
          <w:rtl/>
        </w:rPr>
        <w:t xml:space="preserve">ں </w:t>
      </w:r>
      <w:r>
        <w:rPr>
          <w:rtl/>
        </w:rPr>
        <w:t>كہ اہل ايمان كے ليے ضرورى ہے كہ ان كے بارے مي</w:t>
      </w:r>
      <w:r w:rsidR="005619DD">
        <w:rPr>
          <w:rtl/>
        </w:rPr>
        <w:t xml:space="preserve">ں </w:t>
      </w:r>
      <w:r>
        <w:rPr>
          <w:rtl/>
        </w:rPr>
        <w:t>يقين ركھي</w:t>
      </w:r>
      <w:r w:rsidR="005619DD">
        <w:rPr>
          <w:rtl/>
        </w:rPr>
        <w:t xml:space="preserve">ں </w:t>
      </w:r>
      <w:r>
        <w:rPr>
          <w:rtl/>
        </w:rPr>
        <w:t>_</w:t>
      </w:r>
      <w:r w:rsidRPr="00EE7DD0">
        <w:rPr>
          <w:rStyle w:val="libArabicChar"/>
          <w:rFonts w:hint="eastAsia"/>
          <w:rtl/>
        </w:rPr>
        <w:t>أفلم</w:t>
      </w:r>
      <w:r w:rsidRPr="00EE7DD0">
        <w:rPr>
          <w:rStyle w:val="libArabicChar"/>
          <w:rtl/>
        </w:rPr>
        <w:t xml:space="preserve"> يايئس الذين ء امنوا ان لو يشاء الل</w:t>
      </w:r>
      <w:r w:rsidR="00F74C81" w:rsidRPr="00EC230E">
        <w:rPr>
          <w:rStyle w:val="libArabicChar"/>
          <w:rFonts w:hint="cs"/>
          <w:rtl/>
        </w:rPr>
        <w:t>ه</w:t>
      </w:r>
      <w:r w:rsidRPr="00EE7DD0">
        <w:rPr>
          <w:rStyle w:val="libArabicChar"/>
          <w:rtl/>
        </w:rPr>
        <w:t xml:space="preserve"> </w:t>
      </w:r>
      <w:r w:rsidRPr="00EE7DD0">
        <w:rPr>
          <w:rStyle w:val="libArabicChar"/>
          <w:rFonts w:hint="cs"/>
          <w:rtl/>
        </w:rPr>
        <w:t>ل</w:t>
      </w:r>
      <w:r w:rsidR="00AB48DA" w:rsidRPr="00EC230E">
        <w:rPr>
          <w:rStyle w:val="libArabicChar"/>
          <w:rFonts w:hint="cs"/>
          <w:rtl/>
        </w:rPr>
        <w:t>ه</w:t>
      </w:r>
      <w:r w:rsidRPr="00EE7DD0">
        <w:rPr>
          <w:rStyle w:val="libArabicChar"/>
          <w:rFonts w:hint="cs"/>
          <w:rtl/>
        </w:rPr>
        <w:t>دى</w:t>
      </w:r>
      <w:r w:rsidRPr="00EE7DD0">
        <w:rPr>
          <w:rStyle w:val="libArabicChar"/>
          <w:rtl/>
        </w:rPr>
        <w:t xml:space="preserve"> </w:t>
      </w:r>
      <w:r w:rsidRPr="00EE7DD0">
        <w:rPr>
          <w:rStyle w:val="libArabicChar"/>
          <w:rFonts w:hint="cs"/>
          <w:rtl/>
        </w:rPr>
        <w:t>النا</w:t>
      </w:r>
      <w:r w:rsidRPr="00EE7DD0">
        <w:rPr>
          <w:rStyle w:val="libArabicChar"/>
          <w:rtl/>
        </w:rPr>
        <w:t>س جميع</w:t>
      </w:r>
      <w:r w:rsidR="00884F77">
        <w:rPr>
          <w:rStyle w:val="libArabicChar"/>
          <w:rFonts w:hint="cs"/>
          <w:rtl/>
        </w:rPr>
        <w:t>ا</w:t>
      </w:r>
    </w:p>
    <w:p w:rsidR="007D01F0" w:rsidRDefault="007D01F0" w:rsidP="00DC3E3F">
      <w:pPr>
        <w:pStyle w:val="libNormal"/>
        <w:rPr>
          <w:rtl/>
        </w:rPr>
      </w:pPr>
      <w:r>
        <w:rPr>
          <w:rtl/>
        </w:rPr>
        <w:t xml:space="preserve">(ييأس) كے فعل كے اندر ( يعلم ) كا معنى پوشيدہ ہے اور جملہ ( </w:t>
      </w:r>
      <w:r w:rsidRPr="00EE7DD0">
        <w:rPr>
          <w:rStyle w:val="libArabicChar"/>
          <w:rtl/>
        </w:rPr>
        <w:t>أن لو يشاء الل</w:t>
      </w:r>
      <w:r w:rsidR="00F74C81" w:rsidRPr="00EC230E">
        <w:rPr>
          <w:rStyle w:val="libArabicChar"/>
          <w:rFonts w:hint="cs"/>
          <w:rtl/>
        </w:rPr>
        <w:t>ه</w:t>
      </w:r>
      <w:r w:rsidRPr="00EE7DD0">
        <w:rPr>
          <w:rStyle w:val="libArabicChar"/>
          <w:rtl/>
        </w:rPr>
        <w:t xml:space="preserve"> .</w:t>
      </w:r>
      <w:r>
        <w:rPr>
          <w:rtl/>
        </w:rPr>
        <w:t>..) (يعلم) كے فعل كے ليے مفعول ہے اور ''ييأس'' كا متعلق محذوف ہے اس پر قرينہ جملہ ( من اہتداثعم) كا سياق ہے اس صورت مي</w:t>
      </w:r>
      <w:r w:rsidR="005619DD">
        <w:rPr>
          <w:rtl/>
        </w:rPr>
        <w:t xml:space="preserve">ں </w:t>
      </w:r>
      <w:r>
        <w:rPr>
          <w:rtl/>
        </w:rPr>
        <w:t>جملہ '' افلم ييأس ...'' كا معنى يو</w:t>
      </w:r>
      <w:r w:rsidR="005619DD">
        <w:rPr>
          <w:rtl/>
        </w:rPr>
        <w:t xml:space="preserve">ں </w:t>
      </w:r>
      <w:r>
        <w:rPr>
          <w:rtl/>
        </w:rPr>
        <w:t>ہوگا : كيا اہل ايمان يہ نہي</w:t>
      </w:r>
      <w:r w:rsidR="005619DD">
        <w:rPr>
          <w:rtl/>
        </w:rPr>
        <w:t xml:space="preserve">ں </w:t>
      </w:r>
      <w:r>
        <w:rPr>
          <w:rtl/>
        </w:rPr>
        <w:t>جانتے كہ اگر خداوند متعال چاہتا تو تمام انسانو</w:t>
      </w:r>
      <w:r w:rsidR="005619DD">
        <w:rPr>
          <w:rtl/>
        </w:rPr>
        <w:t xml:space="preserve">ں </w:t>
      </w:r>
      <w:r>
        <w:rPr>
          <w:rtl/>
        </w:rPr>
        <w:t>كو ہدايت كرديتاتو كيا وہ اس سے نااميد نہي</w:t>
      </w:r>
      <w:r w:rsidR="005619DD">
        <w:rPr>
          <w:rtl/>
        </w:rPr>
        <w:t xml:space="preserve">ں </w:t>
      </w:r>
      <w:r>
        <w:rPr>
          <w:rtl/>
        </w:rPr>
        <w:t>ہوگئے كہ كافر لوگ( جو قرآن مجيد كے ہوتے ہوئے ايمان نہي</w:t>
      </w:r>
      <w:r w:rsidR="005619DD">
        <w:rPr>
          <w:rtl/>
        </w:rPr>
        <w:t xml:space="preserve">ں </w:t>
      </w:r>
      <w:r>
        <w:rPr>
          <w:rtl/>
        </w:rPr>
        <w:t>لائے) وہ ہدايت حاصل كري</w:t>
      </w:r>
      <w:r w:rsidR="005619DD">
        <w:rPr>
          <w:rtl/>
        </w:rPr>
        <w:t xml:space="preserve">ں </w:t>
      </w:r>
      <w:r>
        <w:rPr>
          <w:rtl/>
        </w:rPr>
        <w:t>_</w:t>
      </w:r>
    </w:p>
    <w:p w:rsidR="007D01F0" w:rsidRDefault="007D01F0" w:rsidP="00DC3E3F">
      <w:pPr>
        <w:pStyle w:val="libNormal"/>
        <w:rPr>
          <w:rtl/>
        </w:rPr>
      </w:pPr>
      <w:r>
        <w:rPr>
          <w:rtl/>
        </w:rPr>
        <w:t>11_ عصر بعثت مي</w:t>
      </w:r>
      <w:r w:rsidR="005619DD">
        <w:rPr>
          <w:rtl/>
        </w:rPr>
        <w:t xml:space="preserve">ں </w:t>
      </w:r>
      <w:r>
        <w:rPr>
          <w:rtl/>
        </w:rPr>
        <w:t>مكہ اور اس كے اطراف كے كفار، سخت اورمٹا دينے والى مصيبتو</w:t>
      </w:r>
      <w:r w:rsidR="005619DD">
        <w:rPr>
          <w:rtl/>
        </w:rPr>
        <w:t xml:space="preserve">ں </w:t>
      </w:r>
      <w:r>
        <w:rPr>
          <w:rtl/>
        </w:rPr>
        <w:t>مي</w:t>
      </w:r>
      <w:r w:rsidR="005619DD">
        <w:rPr>
          <w:rtl/>
        </w:rPr>
        <w:t xml:space="preserve">ں </w:t>
      </w:r>
      <w:r>
        <w:rPr>
          <w:rtl/>
        </w:rPr>
        <w:t>مبتلا تھے_</w:t>
      </w:r>
    </w:p>
    <w:p w:rsidR="007D01F0" w:rsidRDefault="007D01F0" w:rsidP="00DC3E3F">
      <w:pPr>
        <w:pStyle w:val="libArabic"/>
        <w:rPr>
          <w:rtl/>
        </w:rPr>
      </w:pPr>
      <w:r>
        <w:rPr>
          <w:rFonts w:hint="eastAsia"/>
          <w:rtl/>
        </w:rPr>
        <w:t>و</w:t>
      </w:r>
      <w:r>
        <w:rPr>
          <w:rtl/>
        </w:rPr>
        <w:t xml:space="preserve"> لايزال الذين كفروا تصيب</w:t>
      </w:r>
      <w:r w:rsidR="00AB48DA" w:rsidRPr="008C36F4">
        <w:rPr>
          <w:rFonts w:hint="cs"/>
          <w:rtl/>
        </w:rPr>
        <w:t>ه</w:t>
      </w:r>
      <w:r>
        <w:rPr>
          <w:rFonts w:hint="cs"/>
          <w:rtl/>
        </w:rPr>
        <w:t>م</w:t>
      </w:r>
      <w:r>
        <w:rPr>
          <w:rtl/>
        </w:rPr>
        <w:t xml:space="preserve"> </w:t>
      </w:r>
      <w:r>
        <w:rPr>
          <w:rFonts w:hint="cs"/>
          <w:rtl/>
        </w:rPr>
        <w:t>بما</w:t>
      </w:r>
      <w:r>
        <w:rPr>
          <w:rtl/>
        </w:rPr>
        <w:t xml:space="preserve"> </w:t>
      </w:r>
      <w:r>
        <w:rPr>
          <w:rFonts w:hint="cs"/>
          <w:rtl/>
        </w:rPr>
        <w:t>قارعة</w:t>
      </w:r>
      <w:r>
        <w:rPr>
          <w:rtl/>
        </w:rPr>
        <w:t xml:space="preserve"> </w:t>
      </w:r>
      <w:r>
        <w:rPr>
          <w:rFonts w:hint="cs"/>
          <w:rtl/>
        </w:rPr>
        <w:t>او</w:t>
      </w:r>
      <w:r>
        <w:rPr>
          <w:rtl/>
        </w:rPr>
        <w:t xml:space="preserve"> </w:t>
      </w:r>
      <w:r>
        <w:rPr>
          <w:rFonts w:hint="cs"/>
          <w:rtl/>
        </w:rPr>
        <w:t>تحل</w:t>
      </w:r>
      <w:r>
        <w:rPr>
          <w:rtl/>
        </w:rPr>
        <w:t xml:space="preserve"> </w:t>
      </w:r>
      <w:r>
        <w:rPr>
          <w:rFonts w:hint="cs"/>
          <w:rtl/>
        </w:rPr>
        <w:t>قريباً</w:t>
      </w:r>
      <w:r>
        <w:rPr>
          <w:rtl/>
        </w:rPr>
        <w:t xml:space="preserve"> </w:t>
      </w:r>
      <w:r>
        <w:rPr>
          <w:rFonts w:hint="cs"/>
          <w:rtl/>
        </w:rPr>
        <w:t>من</w:t>
      </w:r>
      <w:r>
        <w:rPr>
          <w:rtl/>
        </w:rPr>
        <w:t xml:space="preserve"> </w:t>
      </w:r>
      <w:r>
        <w:rPr>
          <w:rFonts w:hint="cs"/>
          <w:rtl/>
        </w:rPr>
        <w:t>دار</w:t>
      </w:r>
      <w:r w:rsidR="00F74C81" w:rsidRPr="008C36F4">
        <w:rPr>
          <w:rFonts w:hint="cs"/>
          <w:rtl/>
        </w:rPr>
        <w:t>ه</w:t>
      </w:r>
      <w:r>
        <w:rPr>
          <w:rFonts w:hint="cs"/>
          <w:rtl/>
        </w:rPr>
        <w:t>م</w:t>
      </w:r>
    </w:p>
    <w:p w:rsidR="007D01F0" w:rsidRDefault="007D01F0" w:rsidP="00DC3E3F">
      <w:pPr>
        <w:pStyle w:val="libNormal"/>
        <w:rPr>
          <w:rtl/>
        </w:rPr>
      </w:pPr>
      <w:r>
        <w:rPr>
          <w:rtl/>
        </w:rPr>
        <w:t>(قرع) كا معنى ايك شيء كو دوسرى شيء پر مارناہے اور (قارعة) كا معنى مارنے كے ہے يہ لفظ ايك محذوف موصوف جيسے (مصيبة)كى صفت ہے اور (تحلّ) مي</w:t>
      </w:r>
      <w:r w:rsidR="005619DD">
        <w:rPr>
          <w:rtl/>
        </w:rPr>
        <w:t xml:space="preserve">ں </w:t>
      </w:r>
      <w:r>
        <w:rPr>
          <w:rtl/>
        </w:rPr>
        <w:t>ضمير ( قارعة) كى طرف پلٹتى ہے اور (لا يزال ...) كے جملے كا سياق قضيہ خارجيہ كے جملے كى حكايت كرتاہے اس وجہ سے (</w:t>
      </w:r>
      <w:r w:rsidRPr="00EE7DD0">
        <w:rPr>
          <w:rStyle w:val="libArabicChar"/>
          <w:rtl/>
        </w:rPr>
        <w:t>الذين ك</w:t>
      </w:r>
      <w:r w:rsidRPr="00EE7DD0">
        <w:rPr>
          <w:rStyle w:val="libArabicChar"/>
          <w:rFonts w:hint="eastAsia"/>
          <w:rtl/>
        </w:rPr>
        <w:t>فروا</w:t>
      </w:r>
      <w:r>
        <w:rPr>
          <w:rtl/>
        </w:rPr>
        <w:t>) كا جملہ مخصوص كفار كى طرف اشارہ كرتاہے مفسرين كے نزديك وہ كفار مكہ ہي</w:t>
      </w:r>
      <w:r w:rsidR="005619DD">
        <w:rPr>
          <w:rtl/>
        </w:rPr>
        <w:t xml:space="preserve">ں </w:t>
      </w:r>
      <w:r>
        <w:rPr>
          <w:rtl/>
        </w:rPr>
        <w:t>تو اس لحاظ سے (دار) سے مراد مكہ ہے اور (</w:t>
      </w:r>
      <w:r w:rsidRPr="00EE7DD0">
        <w:rPr>
          <w:rStyle w:val="libArabicChar"/>
          <w:rtl/>
        </w:rPr>
        <w:t>قريباً من دار</w:t>
      </w:r>
      <w:r w:rsidR="00F74C81" w:rsidRPr="00EC230E">
        <w:rPr>
          <w:rStyle w:val="libArabicChar"/>
          <w:rFonts w:hint="cs"/>
          <w:rtl/>
        </w:rPr>
        <w:t>ه</w:t>
      </w:r>
      <w:r w:rsidRPr="00EE7DD0">
        <w:rPr>
          <w:rStyle w:val="libArabicChar"/>
          <w:rFonts w:hint="cs"/>
          <w:rtl/>
        </w:rPr>
        <w:t>م</w:t>
      </w:r>
      <w:r>
        <w:rPr>
          <w:rtl/>
        </w:rPr>
        <w:t xml:space="preserve"> ...) سے مراد اطراف اورجوار مكہ ہے _</w:t>
      </w:r>
    </w:p>
    <w:p w:rsidR="007D01F0" w:rsidRDefault="007D01F0" w:rsidP="00DC3E3F">
      <w:pPr>
        <w:pStyle w:val="libNormal"/>
        <w:rPr>
          <w:rtl/>
        </w:rPr>
      </w:pPr>
      <w:r>
        <w:rPr>
          <w:rtl/>
        </w:rPr>
        <w:t>12_ عصر بعثت كے لوگو</w:t>
      </w:r>
      <w:r w:rsidR="005619DD">
        <w:rPr>
          <w:rtl/>
        </w:rPr>
        <w:t xml:space="preserve">ں </w:t>
      </w:r>
      <w:r>
        <w:rPr>
          <w:rtl/>
        </w:rPr>
        <w:t>كا كفر كو اختيار كرنا اور قرآن مجيد اور پيغمبر اسلام</w:t>
      </w:r>
      <w:r w:rsidR="00B330A4" w:rsidRPr="00B330A4">
        <w:rPr>
          <w:rStyle w:val="libAlaemChar"/>
          <w:rtl/>
        </w:rPr>
        <w:t xml:space="preserve"> صلى‌الله‌عليه‌وآله‌وسلم </w:t>
      </w:r>
      <w:r>
        <w:rPr>
          <w:rtl/>
        </w:rPr>
        <w:t xml:space="preserve"> سے ان كى مخالفت كرنا ان پر سخت اور تباہ و برباد كردينے والى مصيبتو</w:t>
      </w:r>
      <w:r w:rsidR="005619DD">
        <w:rPr>
          <w:rtl/>
        </w:rPr>
        <w:t xml:space="preserve">ں </w:t>
      </w:r>
      <w:r>
        <w:rPr>
          <w:rtl/>
        </w:rPr>
        <w:t>كا سبب بنا_</w:t>
      </w:r>
    </w:p>
    <w:p w:rsidR="00EE7DD0"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و</w:t>
      </w:r>
      <w:r>
        <w:rPr>
          <w:rtl/>
        </w:rPr>
        <w:t xml:space="preserve"> لا يزال الذين كفروا تصيب</w:t>
      </w:r>
      <w:r w:rsidR="00AB48DA" w:rsidRPr="008C36F4">
        <w:rPr>
          <w:rFonts w:hint="cs"/>
          <w:rtl/>
        </w:rPr>
        <w:t>ه</w:t>
      </w:r>
      <w:r>
        <w:rPr>
          <w:rFonts w:hint="cs"/>
          <w:rtl/>
        </w:rPr>
        <w:t>م</w:t>
      </w:r>
      <w:r>
        <w:rPr>
          <w:rtl/>
        </w:rPr>
        <w:t xml:space="preserve"> </w:t>
      </w:r>
      <w:r>
        <w:rPr>
          <w:rFonts w:hint="cs"/>
          <w:rtl/>
        </w:rPr>
        <w:t>بما</w:t>
      </w:r>
      <w:r>
        <w:rPr>
          <w:rtl/>
        </w:rPr>
        <w:t xml:space="preserve"> </w:t>
      </w:r>
      <w:r>
        <w:rPr>
          <w:rFonts w:hint="cs"/>
          <w:rtl/>
        </w:rPr>
        <w:t>صنعوا</w:t>
      </w:r>
      <w:r>
        <w:rPr>
          <w:rtl/>
        </w:rPr>
        <w:t xml:space="preserve"> </w:t>
      </w:r>
      <w:r>
        <w:rPr>
          <w:rFonts w:hint="cs"/>
          <w:rtl/>
        </w:rPr>
        <w:t>قارعة</w:t>
      </w:r>
      <w:r>
        <w:rPr>
          <w:rtl/>
        </w:rPr>
        <w:t xml:space="preserve"> </w:t>
      </w:r>
      <w:r>
        <w:rPr>
          <w:rFonts w:hint="cs"/>
          <w:rtl/>
        </w:rPr>
        <w:t>او</w:t>
      </w:r>
      <w:r>
        <w:rPr>
          <w:rtl/>
        </w:rPr>
        <w:t xml:space="preserve"> </w:t>
      </w:r>
      <w:r>
        <w:rPr>
          <w:rFonts w:hint="cs"/>
          <w:rtl/>
        </w:rPr>
        <w:t>تحلّ</w:t>
      </w:r>
      <w:r>
        <w:rPr>
          <w:rtl/>
        </w:rPr>
        <w:t xml:space="preserve"> </w:t>
      </w:r>
      <w:r>
        <w:rPr>
          <w:rFonts w:hint="cs"/>
          <w:rtl/>
        </w:rPr>
        <w:t>قريباً</w:t>
      </w:r>
      <w:r>
        <w:rPr>
          <w:rtl/>
        </w:rPr>
        <w:t xml:space="preserve"> </w:t>
      </w:r>
      <w:r>
        <w:rPr>
          <w:rFonts w:hint="cs"/>
          <w:rtl/>
        </w:rPr>
        <w:t>من</w:t>
      </w:r>
      <w:r>
        <w:rPr>
          <w:rtl/>
        </w:rPr>
        <w:t xml:space="preserve"> دار</w:t>
      </w:r>
      <w:r w:rsidR="00F74C81" w:rsidRPr="008C36F4">
        <w:rPr>
          <w:rFonts w:hint="cs"/>
          <w:rtl/>
        </w:rPr>
        <w:t>ه</w:t>
      </w:r>
      <w:r>
        <w:rPr>
          <w:rFonts w:hint="cs"/>
          <w:rtl/>
        </w:rPr>
        <w:t>م</w:t>
      </w:r>
    </w:p>
    <w:p w:rsidR="007D01F0" w:rsidRDefault="007D01F0" w:rsidP="00DC3E3F">
      <w:pPr>
        <w:pStyle w:val="libNormal"/>
        <w:rPr>
          <w:rtl/>
        </w:rPr>
      </w:pPr>
      <w:r>
        <w:rPr>
          <w:rFonts w:hint="eastAsia"/>
          <w:rtl/>
        </w:rPr>
        <w:t>مذكورہ</w:t>
      </w:r>
      <w:r>
        <w:rPr>
          <w:rtl/>
        </w:rPr>
        <w:t xml:space="preserve"> بالا معنى حرف باء جو (</w:t>
      </w:r>
      <w:r w:rsidRPr="00EE7DD0">
        <w:rPr>
          <w:rStyle w:val="libArabicChar"/>
          <w:rtl/>
        </w:rPr>
        <w:t>بما صنعوا</w:t>
      </w:r>
      <w:r>
        <w:rPr>
          <w:rtl/>
        </w:rPr>
        <w:t>) ہے اسكو سببيت قرار دينے سے حاصل ہوا ہے او رجملہ (ما صنعوا) سے مراد گذشتہ آيات كے قرينہ كى وجہ سے قرآن كا انكار اور پيغمبر اسلام كى رسالت كى مخالفت اور اسطرح كى باتي</w:t>
      </w:r>
      <w:r w:rsidR="005619DD">
        <w:rPr>
          <w:rtl/>
        </w:rPr>
        <w:t xml:space="preserve">ں </w:t>
      </w:r>
      <w:r>
        <w:rPr>
          <w:rtl/>
        </w:rPr>
        <w:t>ہي</w:t>
      </w:r>
      <w:r w:rsidR="005619DD">
        <w:rPr>
          <w:rtl/>
        </w:rPr>
        <w:t xml:space="preserve">ں </w:t>
      </w:r>
      <w:r>
        <w:rPr>
          <w:rtl/>
        </w:rPr>
        <w:t>_</w:t>
      </w:r>
    </w:p>
    <w:p w:rsidR="007D01F0" w:rsidRDefault="007D01F0" w:rsidP="00DC3E3F">
      <w:pPr>
        <w:pStyle w:val="libNormal"/>
        <w:rPr>
          <w:rtl/>
        </w:rPr>
      </w:pPr>
      <w:r>
        <w:rPr>
          <w:rtl/>
        </w:rPr>
        <w:t>13_كسى علاقہ كے اطراف اور اگرد نواح مي</w:t>
      </w:r>
      <w:r w:rsidR="005619DD">
        <w:rPr>
          <w:rtl/>
        </w:rPr>
        <w:t xml:space="preserve">ں </w:t>
      </w:r>
      <w:r>
        <w:rPr>
          <w:rtl/>
        </w:rPr>
        <w:t>امن كا نہ ہونا، اس علاقے كى سلامتى كے ختم ہونے كا سبب ہے_</w:t>
      </w:r>
    </w:p>
    <w:p w:rsidR="007D01F0" w:rsidRDefault="007D01F0" w:rsidP="00DC3E3F">
      <w:pPr>
        <w:pStyle w:val="libArabic"/>
        <w:rPr>
          <w:rtl/>
        </w:rPr>
      </w:pPr>
      <w:r>
        <w:rPr>
          <w:rFonts w:hint="eastAsia"/>
          <w:rtl/>
        </w:rPr>
        <w:t>او</w:t>
      </w:r>
      <w:r>
        <w:rPr>
          <w:rtl/>
        </w:rPr>
        <w:t xml:space="preserve"> تحل قريباً من دار</w:t>
      </w:r>
      <w:r w:rsidR="00F74C81" w:rsidRPr="008C36F4">
        <w:rPr>
          <w:rFonts w:hint="cs"/>
          <w:rtl/>
        </w:rPr>
        <w:t>ه</w:t>
      </w:r>
      <w:r>
        <w:rPr>
          <w:rFonts w:hint="cs"/>
          <w:rtl/>
        </w:rPr>
        <w:t>م</w:t>
      </w:r>
    </w:p>
    <w:p w:rsidR="007D01F0" w:rsidRDefault="007D01F0" w:rsidP="00DC3E3F">
      <w:pPr>
        <w:pStyle w:val="libNormal"/>
        <w:rPr>
          <w:rtl/>
        </w:rPr>
      </w:pPr>
      <w:r>
        <w:rPr>
          <w:rFonts w:hint="eastAsia"/>
          <w:rtl/>
        </w:rPr>
        <w:t>اطراف</w:t>
      </w:r>
      <w:r>
        <w:rPr>
          <w:rtl/>
        </w:rPr>
        <w:t xml:space="preserve"> اور جوار مكہ مي</w:t>
      </w:r>
      <w:r w:rsidR="005619DD">
        <w:rPr>
          <w:rtl/>
        </w:rPr>
        <w:t xml:space="preserve">ں </w:t>
      </w:r>
      <w:r>
        <w:rPr>
          <w:rtl/>
        </w:rPr>
        <w:t>ناامنى كا ہونا اس علاقے كے ليے خوف و تہديد كا موجب بنا اس سے مذكورہ معنى كو حاصل كيا گيا ہے _</w:t>
      </w:r>
    </w:p>
    <w:p w:rsidR="007D01F0" w:rsidRDefault="007D01F0" w:rsidP="00DC3E3F">
      <w:pPr>
        <w:pStyle w:val="libNormal"/>
        <w:rPr>
          <w:rtl/>
        </w:rPr>
      </w:pPr>
      <w:r>
        <w:rPr>
          <w:rtl/>
        </w:rPr>
        <w:t xml:space="preserve">14_ وہ لوگ جو قرآن مجيد اور پيغمبر اسلام </w:t>
      </w:r>
      <w:r w:rsidR="00B330A4" w:rsidRPr="00B330A4">
        <w:rPr>
          <w:rStyle w:val="libAlaemChar"/>
          <w:rtl/>
        </w:rPr>
        <w:t xml:space="preserve"> صلى‌الله‌عليه‌وآله‌وسلم </w:t>
      </w:r>
      <w:r>
        <w:rPr>
          <w:rtl/>
        </w:rPr>
        <w:t xml:space="preserve"> كى رسالت كے ساتھ جنگ كرنے پر اتر آتے ہي</w:t>
      </w:r>
      <w:r w:rsidR="005619DD">
        <w:rPr>
          <w:rtl/>
        </w:rPr>
        <w:t xml:space="preserve">ں </w:t>
      </w:r>
      <w:r>
        <w:rPr>
          <w:rtl/>
        </w:rPr>
        <w:t>ان كے ليے دنياوى عذابو</w:t>
      </w:r>
      <w:r w:rsidR="005619DD">
        <w:rPr>
          <w:rtl/>
        </w:rPr>
        <w:t xml:space="preserve">ں </w:t>
      </w:r>
      <w:r>
        <w:rPr>
          <w:rtl/>
        </w:rPr>
        <w:t>مي</w:t>
      </w:r>
      <w:r w:rsidR="005619DD">
        <w:rPr>
          <w:rtl/>
        </w:rPr>
        <w:t xml:space="preserve">ں </w:t>
      </w:r>
      <w:r>
        <w:rPr>
          <w:rtl/>
        </w:rPr>
        <w:t>گرفتار ہونے كا خطرہ ہے_</w:t>
      </w:r>
      <w:r w:rsidRPr="00EE7DD0">
        <w:rPr>
          <w:rStyle w:val="libArabicChar"/>
          <w:rFonts w:hint="eastAsia"/>
          <w:rtl/>
        </w:rPr>
        <w:t>و</w:t>
      </w:r>
      <w:r w:rsidRPr="00EE7DD0">
        <w:rPr>
          <w:rStyle w:val="libArabicChar"/>
          <w:rtl/>
        </w:rPr>
        <w:t xml:space="preserve"> لا يزال الذين كفروا تصيب</w:t>
      </w:r>
      <w:r w:rsidR="00AB48DA" w:rsidRPr="00EC230E">
        <w:rPr>
          <w:rStyle w:val="libArabicChar"/>
          <w:rFonts w:hint="cs"/>
          <w:rtl/>
        </w:rPr>
        <w:t>ه</w:t>
      </w:r>
      <w:r w:rsidRPr="00EE7DD0">
        <w:rPr>
          <w:rStyle w:val="libArabicChar"/>
          <w:rFonts w:hint="cs"/>
          <w:rtl/>
        </w:rPr>
        <w:t>م</w:t>
      </w:r>
      <w:r w:rsidRPr="00EE7DD0">
        <w:rPr>
          <w:rStyle w:val="libArabicChar"/>
          <w:rtl/>
        </w:rPr>
        <w:t xml:space="preserve"> </w:t>
      </w:r>
      <w:r w:rsidRPr="00EE7DD0">
        <w:rPr>
          <w:rStyle w:val="libArabicChar"/>
          <w:rFonts w:hint="cs"/>
          <w:rtl/>
        </w:rPr>
        <w:t>بما</w:t>
      </w:r>
      <w:r w:rsidRPr="00EE7DD0">
        <w:rPr>
          <w:rStyle w:val="libArabicChar"/>
          <w:rtl/>
        </w:rPr>
        <w:t xml:space="preserve"> </w:t>
      </w:r>
      <w:r w:rsidRPr="00EE7DD0">
        <w:rPr>
          <w:rStyle w:val="libArabicChar"/>
          <w:rFonts w:hint="cs"/>
          <w:rtl/>
        </w:rPr>
        <w:t>صنعوا</w:t>
      </w:r>
      <w:r w:rsidRPr="00EE7DD0">
        <w:rPr>
          <w:rStyle w:val="libArabicChar"/>
          <w:rtl/>
        </w:rPr>
        <w:t xml:space="preserve"> </w:t>
      </w:r>
      <w:r w:rsidRPr="00EE7DD0">
        <w:rPr>
          <w:rStyle w:val="libArabicChar"/>
          <w:rFonts w:hint="cs"/>
          <w:rtl/>
        </w:rPr>
        <w:t>قارعة</w:t>
      </w:r>
    </w:p>
    <w:p w:rsidR="007D01F0" w:rsidRDefault="007D01F0" w:rsidP="00DC3E3F">
      <w:pPr>
        <w:pStyle w:val="libNormal"/>
        <w:rPr>
          <w:rtl/>
        </w:rPr>
      </w:pPr>
      <w:r>
        <w:rPr>
          <w:rtl/>
        </w:rPr>
        <w:t>15_ كفار كى شكست و نابودى اور اہل ايمان كى كاميابى ، خداوند متعال كى طرف سے كفار كے ليے دھمكى اور عصر بعثت كے مؤمنين كے ليے خوشخبرى تھي_</w:t>
      </w:r>
      <w:r w:rsidRPr="00EE7DD0">
        <w:rPr>
          <w:rStyle w:val="libArabicChar"/>
          <w:rFonts w:hint="eastAsia"/>
          <w:rtl/>
        </w:rPr>
        <w:t>حتى</w:t>
      </w:r>
      <w:r w:rsidRPr="00EE7DD0">
        <w:rPr>
          <w:rStyle w:val="libArabicChar"/>
          <w:rtl/>
        </w:rPr>
        <w:t xml:space="preserve"> ياتى و عدالل</w:t>
      </w:r>
      <w:r w:rsidR="00F74C81" w:rsidRPr="00EC230E">
        <w:rPr>
          <w:rStyle w:val="libArabicChar"/>
          <w:rFonts w:hint="cs"/>
          <w:rtl/>
        </w:rPr>
        <w:t>ه</w:t>
      </w:r>
    </w:p>
    <w:p w:rsidR="007D01F0" w:rsidRDefault="007D01F0" w:rsidP="00DC3E3F">
      <w:pPr>
        <w:pStyle w:val="libNormal"/>
        <w:rPr>
          <w:rtl/>
        </w:rPr>
      </w:pPr>
      <w:r>
        <w:rPr>
          <w:rtl/>
        </w:rPr>
        <w:t>16_ قرآن مجيد كى پيشگوئيو</w:t>
      </w:r>
      <w:r w:rsidR="005619DD">
        <w:rPr>
          <w:rtl/>
        </w:rPr>
        <w:t xml:space="preserve">ں </w:t>
      </w:r>
      <w:r>
        <w:rPr>
          <w:rtl/>
        </w:rPr>
        <w:t>مي</w:t>
      </w:r>
      <w:r w:rsidR="005619DD">
        <w:rPr>
          <w:rtl/>
        </w:rPr>
        <w:t xml:space="preserve">ں </w:t>
      </w:r>
      <w:r>
        <w:rPr>
          <w:rtl/>
        </w:rPr>
        <w:t>سے يہ ہے كہ مكہ اور اس كے اطراف كے كفار شكست كھائي</w:t>
      </w:r>
      <w:r w:rsidR="005619DD">
        <w:rPr>
          <w:rtl/>
        </w:rPr>
        <w:t xml:space="preserve">ں </w:t>
      </w:r>
      <w:r>
        <w:rPr>
          <w:rtl/>
        </w:rPr>
        <w:t>گے _</w:t>
      </w:r>
    </w:p>
    <w:p w:rsidR="007D01F0" w:rsidRDefault="007D01F0" w:rsidP="00DC3E3F">
      <w:pPr>
        <w:pStyle w:val="libArabic"/>
        <w:rPr>
          <w:rtl/>
        </w:rPr>
      </w:pPr>
      <w:r>
        <w:rPr>
          <w:rFonts w:hint="eastAsia"/>
          <w:rtl/>
        </w:rPr>
        <w:t>لا</w:t>
      </w:r>
      <w:r>
        <w:rPr>
          <w:rtl/>
        </w:rPr>
        <w:t xml:space="preserve"> يزال الذين كفرواتصيب</w:t>
      </w:r>
      <w:r w:rsidR="00AB48DA" w:rsidRPr="008C36F4">
        <w:rPr>
          <w:rFonts w:hint="cs"/>
          <w:rtl/>
        </w:rPr>
        <w:t>ه</w:t>
      </w:r>
      <w:r>
        <w:rPr>
          <w:rFonts w:hint="cs"/>
          <w:rtl/>
        </w:rPr>
        <w:t>م</w:t>
      </w:r>
      <w:r>
        <w:rPr>
          <w:rtl/>
        </w:rPr>
        <w:t xml:space="preserve"> </w:t>
      </w:r>
      <w:r>
        <w:rPr>
          <w:rFonts w:hint="cs"/>
          <w:rtl/>
        </w:rPr>
        <w:t>بما</w:t>
      </w:r>
      <w:r>
        <w:rPr>
          <w:rtl/>
        </w:rPr>
        <w:t xml:space="preserve"> </w:t>
      </w:r>
      <w:r>
        <w:rPr>
          <w:rFonts w:hint="cs"/>
          <w:rtl/>
        </w:rPr>
        <w:t>صنعوا</w:t>
      </w:r>
      <w:r>
        <w:rPr>
          <w:rtl/>
        </w:rPr>
        <w:t xml:space="preserve"> </w:t>
      </w:r>
      <w:r>
        <w:rPr>
          <w:rFonts w:hint="cs"/>
          <w:rtl/>
        </w:rPr>
        <w:t>قارعة</w:t>
      </w:r>
      <w:r>
        <w:rPr>
          <w:rtl/>
        </w:rPr>
        <w:t xml:space="preserve"> </w:t>
      </w:r>
      <w:r>
        <w:rPr>
          <w:rFonts w:hint="cs"/>
          <w:rtl/>
        </w:rPr>
        <w:t>حتى</w:t>
      </w:r>
      <w:r>
        <w:rPr>
          <w:rtl/>
        </w:rPr>
        <w:t xml:space="preserve"> </w:t>
      </w:r>
      <w:r>
        <w:rPr>
          <w:rFonts w:hint="cs"/>
          <w:rtl/>
        </w:rPr>
        <w:t>يأتى</w:t>
      </w:r>
      <w:r>
        <w:rPr>
          <w:rtl/>
        </w:rPr>
        <w:t xml:space="preserve"> </w:t>
      </w:r>
      <w:r>
        <w:rPr>
          <w:rFonts w:hint="cs"/>
          <w:rtl/>
        </w:rPr>
        <w:t>و</w:t>
      </w:r>
      <w:r>
        <w:rPr>
          <w:rtl/>
        </w:rPr>
        <w:t xml:space="preserve"> </w:t>
      </w:r>
      <w:r>
        <w:rPr>
          <w:rFonts w:hint="cs"/>
          <w:rtl/>
        </w:rPr>
        <w:t>ع</w:t>
      </w:r>
      <w:r>
        <w:rPr>
          <w:rtl/>
        </w:rPr>
        <w:t>دالل</w:t>
      </w:r>
      <w:r w:rsidR="00F74C81" w:rsidRPr="008C36F4">
        <w:rPr>
          <w:rFonts w:hint="cs"/>
          <w:rtl/>
        </w:rPr>
        <w:t>ه</w:t>
      </w:r>
    </w:p>
    <w:p w:rsidR="007D01F0" w:rsidRDefault="007D01F0" w:rsidP="00DC3E3F">
      <w:pPr>
        <w:pStyle w:val="libNormal"/>
        <w:rPr>
          <w:rtl/>
        </w:rPr>
      </w:pPr>
      <w:r>
        <w:rPr>
          <w:rtl/>
        </w:rPr>
        <w:t>17_ خداوند متعال كے وعدے قطعى اور تخلف ناپذير ہي</w:t>
      </w:r>
      <w:r w:rsidR="005619DD">
        <w:rPr>
          <w:rtl/>
        </w:rPr>
        <w:t xml:space="preserve">ں </w:t>
      </w:r>
      <w:r>
        <w:rPr>
          <w:rtl/>
        </w:rPr>
        <w:t>_</w:t>
      </w:r>
      <w:r w:rsidRPr="00EE7DD0">
        <w:rPr>
          <w:rStyle w:val="libArabicChar"/>
          <w:rFonts w:hint="eastAsia"/>
          <w:rtl/>
        </w:rPr>
        <w:t>إ</w:t>
      </w:r>
      <w:r w:rsidRPr="00EE7DD0">
        <w:rPr>
          <w:rStyle w:val="libArabicChar"/>
          <w:rtl/>
        </w:rPr>
        <w:t xml:space="preserve"> ن الل</w:t>
      </w:r>
      <w:r w:rsidR="00F74C81" w:rsidRPr="00EC230E">
        <w:rPr>
          <w:rStyle w:val="libArabicChar"/>
          <w:rFonts w:hint="cs"/>
          <w:rtl/>
        </w:rPr>
        <w:t>ه</w:t>
      </w:r>
      <w:r w:rsidRPr="00EE7DD0">
        <w:rPr>
          <w:rStyle w:val="libArabicChar"/>
          <w:rtl/>
        </w:rPr>
        <w:t xml:space="preserve"> </w:t>
      </w:r>
      <w:r w:rsidRPr="00EE7DD0">
        <w:rPr>
          <w:rStyle w:val="libArabicChar"/>
          <w:rFonts w:hint="cs"/>
          <w:rtl/>
        </w:rPr>
        <w:t>لا</w:t>
      </w:r>
      <w:r w:rsidRPr="00EE7DD0">
        <w:rPr>
          <w:rStyle w:val="libArabicChar"/>
          <w:rtl/>
        </w:rPr>
        <w:t xml:space="preserve"> </w:t>
      </w:r>
      <w:r w:rsidRPr="00EE7DD0">
        <w:rPr>
          <w:rStyle w:val="libArabicChar"/>
          <w:rFonts w:hint="cs"/>
          <w:rtl/>
        </w:rPr>
        <w:t>يخلف</w:t>
      </w:r>
      <w:r w:rsidRPr="00EE7DD0">
        <w:rPr>
          <w:rStyle w:val="libArabicChar"/>
          <w:rtl/>
        </w:rPr>
        <w:t xml:space="preserve"> </w:t>
      </w:r>
      <w:r w:rsidRPr="00EE7DD0">
        <w:rPr>
          <w:rStyle w:val="libArabicChar"/>
          <w:rFonts w:hint="cs"/>
          <w:rtl/>
        </w:rPr>
        <w:t>الميعاد</w:t>
      </w:r>
    </w:p>
    <w:p w:rsidR="007D01F0" w:rsidRDefault="007D01F0" w:rsidP="00DC3E3F">
      <w:pPr>
        <w:pStyle w:val="libNormal"/>
        <w:rPr>
          <w:rtl/>
        </w:rPr>
      </w:pPr>
      <w:r>
        <w:rPr>
          <w:rtl/>
        </w:rPr>
        <w:t xml:space="preserve">18_ </w:t>
      </w:r>
      <w:r w:rsidRPr="00EE7DD0">
        <w:rPr>
          <w:rStyle w:val="libArabicChar"/>
          <w:rtl/>
        </w:rPr>
        <w:t>'' عن ابى جعفر</w:t>
      </w:r>
      <w:r w:rsidR="000D7666" w:rsidRPr="000D7666">
        <w:rPr>
          <w:rStyle w:val="libAlaemChar"/>
          <w:rtl/>
        </w:rPr>
        <w:t xml:space="preserve"> عليه‌السلام </w:t>
      </w:r>
      <w:r w:rsidRPr="00EE7DD0">
        <w:rPr>
          <w:rStyle w:val="libArabicChar"/>
          <w:rtl/>
        </w:rPr>
        <w:t>فى قول</w:t>
      </w:r>
      <w:r w:rsidR="00F74C81" w:rsidRPr="00EC230E">
        <w:rPr>
          <w:rStyle w:val="libArabicChar"/>
          <w:rFonts w:hint="cs"/>
          <w:rtl/>
        </w:rPr>
        <w:t>ه</w:t>
      </w:r>
      <w:r w:rsidRPr="00EE7DD0">
        <w:rPr>
          <w:rStyle w:val="libArabicChar"/>
          <w:rtl/>
        </w:rPr>
        <w:t xml:space="preserve">: '' </w:t>
      </w:r>
      <w:r w:rsidRPr="00EE7DD0">
        <w:rPr>
          <w:rStyle w:val="libArabicChar"/>
          <w:rFonts w:hint="cs"/>
          <w:rtl/>
        </w:rPr>
        <w:t>و</w:t>
      </w:r>
      <w:r w:rsidRPr="00EE7DD0">
        <w:rPr>
          <w:rStyle w:val="libArabicChar"/>
          <w:rtl/>
        </w:rPr>
        <w:t xml:space="preserve"> </w:t>
      </w:r>
      <w:r w:rsidRPr="00EE7DD0">
        <w:rPr>
          <w:rStyle w:val="libArabicChar"/>
          <w:rFonts w:hint="cs"/>
          <w:rtl/>
        </w:rPr>
        <w:t>لا</w:t>
      </w:r>
      <w:r w:rsidRPr="00EE7DD0">
        <w:rPr>
          <w:rStyle w:val="libArabicChar"/>
          <w:rtl/>
        </w:rPr>
        <w:t xml:space="preserve"> </w:t>
      </w:r>
      <w:r w:rsidRPr="00EE7DD0">
        <w:rPr>
          <w:rStyle w:val="libArabicChar"/>
          <w:rFonts w:hint="cs"/>
          <w:rtl/>
        </w:rPr>
        <w:t>يزال</w:t>
      </w:r>
      <w:r w:rsidRPr="00EE7DD0">
        <w:rPr>
          <w:rStyle w:val="libArabicChar"/>
          <w:rtl/>
        </w:rPr>
        <w:t xml:space="preserve"> </w:t>
      </w:r>
      <w:r w:rsidRPr="00EE7DD0">
        <w:rPr>
          <w:rStyle w:val="libArabicChar"/>
          <w:rFonts w:hint="cs"/>
          <w:rtl/>
        </w:rPr>
        <w:t>الذين</w:t>
      </w:r>
      <w:r w:rsidRPr="00EE7DD0">
        <w:rPr>
          <w:rStyle w:val="libArabicChar"/>
          <w:rtl/>
        </w:rPr>
        <w:t xml:space="preserve"> </w:t>
      </w:r>
      <w:r w:rsidRPr="00EE7DD0">
        <w:rPr>
          <w:rStyle w:val="libArabicChar"/>
          <w:rFonts w:hint="cs"/>
          <w:rtl/>
        </w:rPr>
        <w:t>كفروا</w:t>
      </w:r>
      <w:r w:rsidRPr="00EE7DD0">
        <w:rPr>
          <w:rStyle w:val="libArabicChar"/>
          <w:rtl/>
        </w:rPr>
        <w:t xml:space="preserve"> </w:t>
      </w:r>
      <w:r w:rsidRPr="00EE7DD0">
        <w:rPr>
          <w:rStyle w:val="libArabicChar"/>
          <w:rFonts w:hint="cs"/>
          <w:rtl/>
        </w:rPr>
        <w:t>تصيب</w:t>
      </w:r>
      <w:r w:rsidR="00AB48DA" w:rsidRPr="00EC230E">
        <w:rPr>
          <w:rStyle w:val="libArabicChar"/>
          <w:rFonts w:hint="cs"/>
          <w:rtl/>
        </w:rPr>
        <w:t>ه</w:t>
      </w:r>
      <w:r w:rsidRPr="00EE7DD0">
        <w:rPr>
          <w:rStyle w:val="libArabicChar"/>
          <w:rFonts w:hint="cs"/>
          <w:rtl/>
        </w:rPr>
        <w:t>م</w:t>
      </w:r>
      <w:r w:rsidRPr="00EE7DD0">
        <w:rPr>
          <w:rStyle w:val="libArabicChar"/>
          <w:rtl/>
        </w:rPr>
        <w:t xml:space="preserve"> </w:t>
      </w:r>
      <w:r w:rsidRPr="00EE7DD0">
        <w:rPr>
          <w:rStyle w:val="libArabicChar"/>
          <w:rFonts w:hint="cs"/>
          <w:rtl/>
        </w:rPr>
        <w:t>بما</w:t>
      </w:r>
      <w:r w:rsidRPr="00EE7DD0">
        <w:rPr>
          <w:rStyle w:val="libArabicChar"/>
          <w:rtl/>
        </w:rPr>
        <w:t xml:space="preserve"> </w:t>
      </w:r>
      <w:r w:rsidRPr="00EE7DD0">
        <w:rPr>
          <w:rStyle w:val="libArabicChar"/>
          <w:rFonts w:hint="cs"/>
          <w:rtl/>
        </w:rPr>
        <w:t>صنعوا</w:t>
      </w:r>
      <w:r w:rsidRPr="00EE7DD0">
        <w:rPr>
          <w:rStyle w:val="libArabicChar"/>
          <w:rtl/>
        </w:rPr>
        <w:t xml:space="preserve"> </w:t>
      </w:r>
      <w:r w:rsidRPr="00EE7DD0">
        <w:rPr>
          <w:rStyle w:val="libArabicChar"/>
          <w:rFonts w:hint="cs"/>
          <w:rtl/>
        </w:rPr>
        <w:t>قارعة</w:t>
      </w:r>
      <w:r w:rsidRPr="00EE7DD0">
        <w:rPr>
          <w:rStyle w:val="libArabicChar"/>
          <w:rtl/>
        </w:rPr>
        <w:t xml:space="preserve">'' </w:t>
      </w:r>
      <w:r w:rsidRPr="00EE7DD0">
        <w:rPr>
          <w:rStyle w:val="libArabicChar"/>
          <w:rFonts w:hint="cs"/>
          <w:rtl/>
        </w:rPr>
        <w:t>و</w:t>
      </w:r>
      <w:r w:rsidRPr="00EE7DD0">
        <w:rPr>
          <w:rStyle w:val="libArabicChar"/>
          <w:rtl/>
        </w:rPr>
        <w:t xml:space="preserve"> </w:t>
      </w:r>
      <w:r w:rsidR="00F74C81" w:rsidRPr="00EC230E">
        <w:rPr>
          <w:rStyle w:val="libArabicChar"/>
          <w:rFonts w:hint="cs"/>
          <w:rtl/>
        </w:rPr>
        <w:t>ه</w:t>
      </w:r>
      <w:r w:rsidRPr="00EE7DD0">
        <w:rPr>
          <w:rStyle w:val="libArabicChar"/>
          <w:rFonts w:hint="cs"/>
          <w:rtl/>
        </w:rPr>
        <w:t>ى</w:t>
      </w:r>
      <w:r w:rsidRPr="00EE7DD0">
        <w:rPr>
          <w:rStyle w:val="libArabicChar"/>
          <w:rtl/>
        </w:rPr>
        <w:t xml:space="preserve"> </w:t>
      </w:r>
      <w:r w:rsidRPr="00EE7DD0">
        <w:rPr>
          <w:rStyle w:val="libArabicChar"/>
          <w:rFonts w:hint="cs"/>
          <w:rtl/>
        </w:rPr>
        <w:t>النقمة</w:t>
      </w:r>
      <w:r w:rsidRPr="00EE7DD0">
        <w:rPr>
          <w:rStyle w:val="libArabicChar"/>
          <w:rtl/>
        </w:rPr>
        <w:t xml:space="preserve">'' </w:t>
      </w:r>
      <w:r w:rsidRPr="00EE7DD0">
        <w:rPr>
          <w:rStyle w:val="libArabicChar"/>
          <w:rFonts w:hint="cs"/>
          <w:rtl/>
        </w:rPr>
        <w:t>او</w:t>
      </w:r>
      <w:r w:rsidRPr="00EE7DD0">
        <w:rPr>
          <w:rStyle w:val="libArabicChar"/>
          <w:rtl/>
        </w:rPr>
        <w:t xml:space="preserve"> </w:t>
      </w:r>
      <w:r w:rsidRPr="00EE7DD0">
        <w:rPr>
          <w:rStyle w:val="libArabicChar"/>
          <w:rFonts w:hint="cs"/>
          <w:rtl/>
        </w:rPr>
        <w:t>تحل</w:t>
      </w:r>
      <w:r w:rsidRPr="00EE7DD0">
        <w:rPr>
          <w:rStyle w:val="libArabicChar"/>
          <w:rtl/>
        </w:rPr>
        <w:t xml:space="preserve"> </w:t>
      </w:r>
      <w:r w:rsidRPr="00EE7DD0">
        <w:rPr>
          <w:rStyle w:val="libArabicChar"/>
          <w:rFonts w:hint="cs"/>
          <w:rtl/>
        </w:rPr>
        <w:t>قريباً</w:t>
      </w:r>
      <w:r w:rsidRPr="00EE7DD0">
        <w:rPr>
          <w:rStyle w:val="libArabicChar"/>
          <w:rtl/>
        </w:rPr>
        <w:t xml:space="preserve"> </w:t>
      </w:r>
      <w:r w:rsidRPr="00EE7DD0">
        <w:rPr>
          <w:rStyle w:val="libArabicChar"/>
          <w:rFonts w:hint="cs"/>
          <w:rtl/>
        </w:rPr>
        <w:t>من</w:t>
      </w:r>
      <w:r w:rsidRPr="00EE7DD0">
        <w:rPr>
          <w:rStyle w:val="libArabicChar"/>
          <w:rtl/>
        </w:rPr>
        <w:t xml:space="preserve"> </w:t>
      </w:r>
      <w:r w:rsidRPr="00EE7DD0">
        <w:rPr>
          <w:rStyle w:val="libArabicChar"/>
          <w:rFonts w:hint="cs"/>
          <w:rtl/>
        </w:rPr>
        <w:t>دار</w:t>
      </w:r>
      <w:r w:rsidR="00F74C81" w:rsidRPr="00EC230E">
        <w:rPr>
          <w:rStyle w:val="libArabicChar"/>
          <w:rFonts w:hint="cs"/>
          <w:rtl/>
        </w:rPr>
        <w:t>ه</w:t>
      </w:r>
      <w:r w:rsidRPr="00EE7DD0">
        <w:rPr>
          <w:rStyle w:val="libArabicChar"/>
          <w:rFonts w:hint="cs"/>
          <w:rtl/>
        </w:rPr>
        <w:t>م</w:t>
      </w:r>
      <w:r w:rsidRPr="00EE7DD0">
        <w:rPr>
          <w:rStyle w:val="libArabicChar"/>
          <w:rtl/>
        </w:rPr>
        <w:t xml:space="preserve"> '' </w:t>
      </w:r>
      <w:r w:rsidRPr="00EE7DD0">
        <w:rPr>
          <w:rStyle w:val="libArabicChar"/>
          <w:rFonts w:hint="cs"/>
          <w:rtl/>
        </w:rPr>
        <w:t>فتحل</w:t>
      </w:r>
      <w:r w:rsidRPr="00EE7DD0">
        <w:rPr>
          <w:rStyle w:val="libArabicChar"/>
          <w:rtl/>
        </w:rPr>
        <w:t xml:space="preserve"> </w:t>
      </w:r>
      <w:r w:rsidRPr="00EE7DD0">
        <w:rPr>
          <w:rStyle w:val="libArabicChar"/>
          <w:rFonts w:hint="cs"/>
          <w:rtl/>
        </w:rPr>
        <w:t>بقوم</w:t>
      </w:r>
      <w:r w:rsidRPr="00EE7DD0">
        <w:rPr>
          <w:rStyle w:val="libArabicChar"/>
          <w:rtl/>
        </w:rPr>
        <w:t xml:space="preserve"> </w:t>
      </w:r>
      <w:r w:rsidRPr="00EE7DD0">
        <w:rPr>
          <w:rStyle w:val="libArabicChar"/>
          <w:rFonts w:hint="cs"/>
          <w:rtl/>
        </w:rPr>
        <w:t>غير</w:t>
      </w:r>
      <w:r w:rsidR="00F74C81" w:rsidRPr="00EC230E">
        <w:rPr>
          <w:rStyle w:val="libArabicChar"/>
          <w:rFonts w:hint="cs"/>
          <w:rtl/>
        </w:rPr>
        <w:t>ه</w:t>
      </w:r>
      <w:r w:rsidRPr="00EE7DD0">
        <w:rPr>
          <w:rStyle w:val="libArabicChar"/>
          <w:rFonts w:hint="cs"/>
          <w:rtl/>
        </w:rPr>
        <w:t>م</w:t>
      </w:r>
      <w:r w:rsidRPr="00EE7DD0">
        <w:rPr>
          <w:rStyle w:val="libArabicChar"/>
          <w:rtl/>
        </w:rPr>
        <w:t xml:space="preserve"> </w:t>
      </w:r>
      <w:r w:rsidRPr="00EE7DD0">
        <w:rPr>
          <w:rStyle w:val="libArabicChar"/>
          <w:rFonts w:hint="cs"/>
          <w:rtl/>
        </w:rPr>
        <w:t>فيرون</w:t>
      </w:r>
      <w:r w:rsidRPr="00EE7DD0">
        <w:rPr>
          <w:rStyle w:val="libArabicChar"/>
          <w:rtl/>
        </w:rPr>
        <w:t xml:space="preserve"> </w:t>
      </w:r>
      <w:r w:rsidRPr="00EE7DD0">
        <w:rPr>
          <w:rStyle w:val="libArabicChar"/>
          <w:rFonts w:hint="cs"/>
          <w:rtl/>
        </w:rPr>
        <w:t>ذلك</w:t>
      </w:r>
      <w:r w:rsidRPr="00EE7DD0">
        <w:rPr>
          <w:rStyle w:val="libArabicChar"/>
          <w:rtl/>
        </w:rPr>
        <w:t xml:space="preserve"> </w:t>
      </w:r>
      <w:r w:rsidRPr="00EE7DD0">
        <w:rPr>
          <w:rStyle w:val="libArabicChar"/>
          <w:rFonts w:hint="cs"/>
          <w:rtl/>
        </w:rPr>
        <w:t>و</w:t>
      </w:r>
      <w:r w:rsidRPr="00EE7DD0">
        <w:rPr>
          <w:rStyle w:val="libArabicChar"/>
          <w:rtl/>
        </w:rPr>
        <w:t xml:space="preserve"> </w:t>
      </w:r>
      <w:r w:rsidRPr="00EE7DD0">
        <w:rPr>
          <w:rStyle w:val="libArabicChar"/>
          <w:rFonts w:hint="cs"/>
          <w:rtl/>
        </w:rPr>
        <w:t>يسمعون</w:t>
      </w:r>
      <w:r w:rsidRPr="00EE7DD0">
        <w:rPr>
          <w:rStyle w:val="libArabicChar"/>
          <w:rtl/>
        </w:rPr>
        <w:t xml:space="preserve"> </w:t>
      </w:r>
      <w:r w:rsidRPr="00EE7DD0">
        <w:rPr>
          <w:rStyle w:val="libArabicChar"/>
          <w:rFonts w:hint="cs"/>
          <w:rtl/>
        </w:rPr>
        <w:t>ب</w:t>
      </w:r>
      <w:r w:rsidR="00F74C81" w:rsidRPr="00EC230E">
        <w:rPr>
          <w:rStyle w:val="libArabicChar"/>
          <w:rFonts w:hint="cs"/>
          <w:rtl/>
        </w:rPr>
        <w:t>ه</w:t>
      </w:r>
      <w:r w:rsidRPr="00EE7DD0">
        <w:rPr>
          <w:rStyle w:val="libArabicChar"/>
          <w:rtl/>
        </w:rPr>
        <w:t xml:space="preserve"> </w:t>
      </w:r>
      <w:r w:rsidRPr="00EE7DD0">
        <w:rPr>
          <w:rStyle w:val="libArabicChar"/>
          <w:rFonts w:hint="cs"/>
          <w:rtl/>
        </w:rPr>
        <w:t>والذين</w:t>
      </w:r>
      <w:r w:rsidRPr="00EE7DD0">
        <w:rPr>
          <w:rStyle w:val="libArabicChar"/>
          <w:rtl/>
        </w:rPr>
        <w:t xml:space="preserve"> </w:t>
      </w:r>
      <w:r w:rsidRPr="00EE7DD0">
        <w:rPr>
          <w:rStyle w:val="libArabicChar"/>
          <w:rFonts w:hint="cs"/>
          <w:rtl/>
        </w:rPr>
        <w:t>حلت</w:t>
      </w:r>
      <w:r w:rsidRPr="00EE7DD0">
        <w:rPr>
          <w:rStyle w:val="libArabicChar"/>
          <w:rtl/>
        </w:rPr>
        <w:t xml:space="preserve"> </w:t>
      </w:r>
      <w:r w:rsidRPr="00EE7DD0">
        <w:rPr>
          <w:rStyle w:val="libArabicChar"/>
          <w:rFonts w:hint="cs"/>
          <w:rtl/>
        </w:rPr>
        <w:t>ب</w:t>
      </w:r>
      <w:r w:rsidR="00AB48DA" w:rsidRPr="00EC230E">
        <w:rPr>
          <w:rStyle w:val="libArabicChar"/>
          <w:rFonts w:hint="cs"/>
          <w:rtl/>
        </w:rPr>
        <w:t>ه</w:t>
      </w:r>
      <w:r w:rsidRPr="00EE7DD0">
        <w:rPr>
          <w:rStyle w:val="libArabicChar"/>
          <w:rFonts w:hint="cs"/>
          <w:rtl/>
        </w:rPr>
        <w:t>م</w:t>
      </w:r>
      <w:r w:rsidRPr="00EE7DD0">
        <w:rPr>
          <w:rStyle w:val="libArabicChar"/>
          <w:rtl/>
        </w:rPr>
        <w:t xml:space="preserve"> </w:t>
      </w:r>
      <w:r w:rsidRPr="00EE7DD0">
        <w:rPr>
          <w:rStyle w:val="libArabicChar"/>
          <w:rFonts w:hint="cs"/>
          <w:rtl/>
        </w:rPr>
        <w:t>عصاة</w:t>
      </w:r>
      <w:r w:rsidRPr="00EE7DD0">
        <w:rPr>
          <w:rStyle w:val="libArabicChar"/>
          <w:rtl/>
        </w:rPr>
        <w:t xml:space="preserve"> </w:t>
      </w:r>
      <w:r w:rsidRPr="00EE7DD0">
        <w:rPr>
          <w:rStyle w:val="libArabicChar"/>
          <w:rFonts w:hint="cs"/>
          <w:rtl/>
        </w:rPr>
        <w:t>كفار</w:t>
      </w:r>
      <w:r w:rsidRPr="00EE7DD0">
        <w:rPr>
          <w:rStyle w:val="libArabicChar"/>
          <w:rtl/>
        </w:rPr>
        <w:t xml:space="preserve"> </w:t>
      </w:r>
      <w:r w:rsidRPr="00EE7DD0">
        <w:rPr>
          <w:rStyle w:val="libArabicChar"/>
          <w:rFonts w:hint="cs"/>
          <w:rtl/>
        </w:rPr>
        <w:t>مثل</w:t>
      </w:r>
      <w:r w:rsidR="00F74C81" w:rsidRPr="00EC230E">
        <w:rPr>
          <w:rStyle w:val="libArabicChar"/>
          <w:rFonts w:hint="cs"/>
          <w:rtl/>
        </w:rPr>
        <w:t>ه</w:t>
      </w:r>
      <w:r w:rsidRPr="00EE7DD0">
        <w:rPr>
          <w:rStyle w:val="libArabicChar"/>
          <w:rFonts w:hint="cs"/>
          <w:rtl/>
        </w:rPr>
        <w:t>م</w:t>
      </w:r>
      <w:r w:rsidRPr="00EE7DD0">
        <w:rPr>
          <w:rStyle w:val="libArabicChar"/>
          <w:rtl/>
        </w:rPr>
        <w:t xml:space="preserve"> </w:t>
      </w:r>
      <w:r w:rsidRPr="00EE7DD0">
        <w:rPr>
          <w:rStyle w:val="libArabicChar"/>
          <w:rFonts w:hint="cs"/>
          <w:rtl/>
        </w:rPr>
        <w:t>و</w:t>
      </w:r>
      <w:r w:rsidRPr="00EE7DD0">
        <w:rPr>
          <w:rStyle w:val="libArabicChar"/>
          <w:rtl/>
        </w:rPr>
        <w:t xml:space="preserve"> </w:t>
      </w:r>
      <w:r w:rsidRPr="00EE7DD0">
        <w:rPr>
          <w:rStyle w:val="libArabicChar"/>
          <w:rFonts w:hint="cs"/>
          <w:rtl/>
        </w:rPr>
        <w:t>لا</w:t>
      </w:r>
      <w:r w:rsidRPr="00EE7DD0">
        <w:rPr>
          <w:rStyle w:val="libArabicChar"/>
          <w:rtl/>
        </w:rPr>
        <w:t xml:space="preserve"> </w:t>
      </w:r>
      <w:r w:rsidRPr="00EE7DD0">
        <w:rPr>
          <w:rStyle w:val="libArabicChar"/>
          <w:rFonts w:hint="cs"/>
          <w:rtl/>
        </w:rPr>
        <w:t>يتعظ</w:t>
      </w:r>
      <w:r w:rsidRPr="00EE7DD0">
        <w:rPr>
          <w:rStyle w:val="libArabicChar"/>
          <w:rtl/>
        </w:rPr>
        <w:t xml:space="preserve"> </w:t>
      </w:r>
      <w:r w:rsidRPr="00EE7DD0">
        <w:rPr>
          <w:rStyle w:val="libArabicChar"/>
          <w:rFonts w:hint="cs"/>
          <w:rtl/>
        </w:rPr>
        <w:t>بعض</w:t>
      </w:r>
      <w:r w:rsidR="00F74C81" w:rsidRPr="00EC230E">
        <w:rPr>
          <w:rStyle w:val="libArabicChar"/>
          <w:rFonts w:hint="cs"/>
          <w:rtl/>
        </w:rPr>
        <w:t>ه</w:t>
      </w:r>
      <w:r w:rsidRPr="00EE7DD0">
        <w:rPr>
          <w:rStyle w:val="libArabicChar"/>
          <w:rFonts w:hint="cs"/>
          <w:rtl/>
        </w:rPr>
        <w:t>م</w:t>
      </w:r>
      <w:r w:rsidRPr="00EE7DD0">
        <w:rPr>
          <w:rStyle w:val="libArabicChar"/>
          <w:rtl/>
        </w:rPr>
        <w:t xml:space="preserve"> </w:t>
      </w:r>
      <w:r w:rsidRPr="00EE7DD0">
        <w:rPr>
          <w:rStyle w:val="libArabicChar"/>
          <w:rFonts w:hint="cs"/>
          <w:rtl/>
        </w:rPr>
        <w:t>ببعض</w:t>
      </w:r>
      <w:r w:rsidRPr="00EE7DD0">
        <w:rPr>
          <w:rStyle w:val="libArabicChar"/>
          <w:rtl/>
        </w:rPr>
        <w:t xml:space="preserve"> </w:t>
      </w:r>
      <w:r w:rsidRPr="00EE7DD0">
        <w:rPr>
          <w:rStyle w:val="libArabicChar"/>
          <w:rFonts w:hint="cs"/>
          <w:rtl/>
        </w:rPr>
        <w:t>و</w:t>
      </w:r>
      <w:r w:rsidRPr="00EE7DD0">
        <w:rPr>
          <w:rStyle w:val="libArabicChar"/>
          <w:rtl/>
        </w:rPr>
        <w:t xml:space="preserve"> </w:t>
      </w:r>
      <w:r w:rsidRPr="00EE7DD0">
        <w:rPr>
          <w:rStyle w:val="libArabicChar"/>
          <w:rFonts w:hint="cs"/>
          <w:rtl/>
        </w:rPr>
        <w:t>لن</w:t>
      </w:r>
      <w:r w:rsidRPr="00EE7DD0">
        <w:rPr>
          <w:rStyle w:val="libArabicChar"/>
          <w:rtl/>
        </w:rPr>
        <w:t xml:space="preserve"> </w:t>
      </w:r>
      <w:r w:rsidRPr="00EE7DD0">
        <w:rPr>
          <w:rStyle w:val="libArabicChar"/>
          <w:rFonts w:hint="cs"/>
          <w:rtl/>
        </w:rPr>
        <w:t>يذالوا</w:t>
      </w:r>
      <w:r w:rsidRPr="00EE7DD0">
        <w:rPr>
          <w:rStyle w:val="libArabicChar"/>
          <w:rtl/>
        </w:rPr>
        <w:t xml:space="preserve"> </w:t>
      </w:r>
      <w:r w:rsidRPr="00EE7DD0">
        <w:rPr>
          <w:rStyle w:val="libArabicChar"/>
          <w:rFonts w:hint="cs"/>
          <w:rtl/>
        </w:rPr>
        <w:t>كذلك</w:t>
      </w:r>
      <w:r w:rsidRPr="00EE7DD0">
        <w:rPr>
          <w:rStyle w:val="libArabicChar"/>
          <w:rtl/>
        </w:rPr>
        <w:t xml:space="preserve"> '' </w:t>
      </w:r>
      <w:r w:rsidRPr="00EE7DD0">
        <w:rPr>
          <w:rStyle w:val="libArabicChar"/>
          <w:rFonts w:hint="cs"/>
          <w:rtl/>
        </w:rPr>
        <w:t>حتى</w:t>
      </w:r>
      <w:r w:rsidRPr="00EE7DD0">
        <w:rPr>
          <w:rStyle w:val="libArabicChar"/>
          <w:rtl/>
        </w:rPr>
        <w:t xml:space="preserve"> </w:t>
      </w:r>
      <w:r w:rsidRPr="00EE7DD0">
        <w:rPr>
          <w:rStyle w:val="libArabicChar"/>
          <w:rFonts w:hint="cs"/>
          <w:rtl/>
        </w:rPr>
        <w:t>ياتى</w:t>
      </w:r>
      <w:r w:rsidRPr="00EE7DD0">
        <w:rPr>
          <w:rStyle w:val="libArabicChar"/>
          <w:rtl/>
        </w:rPr>
        <w:t xml:space="preserve"> </w:t>
      </w:r>
      <w:r w:rsidRPr="00EE7DD0">
        <w:rPr>
          <w:rStyle w:val="libArabicChar"/>
          <w:rFonts w:hint="cs"/>
          <w:rtl/>
        </w:rPr>
        <w:t>وعد</w:t>
      </w:r>
      <w:r w:rsidRPr="00EE7DD0">
        <w:rPr>
          <w:rStyle w:val="libArabicChar"/>
          <w:rtl/>
        </w:rPr>
        <w:t xml:space="preserve"> </w:t>
      </w:r>
      <w:r w:rsidRPr="00EE7DD0">
        <w:rPr>
          <w:rStyle w:val="libArabicChar"/>
          <w:rFonts w:hint="cs"/>
          <w:rtl/>
        </w:rPr>
        <w:t>الل</w:t>
      </w:r>
      <w:r w:rsidR="00F74C81" w:rsidRPr="00EC230E">
        <w:rPr>
          <w:rStyle w:val="libArabicChar"/>
          <w:rFonts w:hint="cs"/>
          <w:rtl/>
        </w:rPr>
        <w:t>ه</w:t>
      </w:r>
      <w:r w:rsidRPr="00EE7DD0">
        <w:rPr>
          <w:rStyle w:val="libArabicChar"/>
          <w:rtl/>
        </w:rPr>
        <w:t xml:space="preserve">'' </w:t>
      </w:r>
      <w:r w:rsidRPr="00EE7DD0">
        <w:rPr>
          <w:rStyle w:val="libArabicChar"/>
          <w:rFonts w:hint="cs"/>
          <w:rtl/>
        </w:rPr>
        <w:t>الذى</w:t>
      </w:r>
      <w:r w:rsidRPr="00EE7DD0">
        <w:rPr>
          <w:rStyle w:val="libArabicChar"/>
          <w:rtl/>
        </w:rPr>
        <w:t xml:space="preserve"> </w:t>
      </w:r>
      <w:r w:rsidRPr="00EE7DD0">
        <w:rPr>
          <w:rStyle w:val="libArabicChar"/>
          <w:rFonts w:hint="cs"/>
          <w:rtl/>
        </w:rPr>
        <w:t>و</w:t>
      </w:r>
      <w:r w:rsidRPr="00EE7DD0">
        <w:rPr>
          <w:rStyle w:val="libArabicChar"/>
          <w:rtl/>
        </w:rPr>
        <w:t xml:space="preserve"> </w:t>
      </w:r>
      <w:r w:rsidRPr="00EE7DD0">
        <w:rPr>
          <w:rStyle w:val="libArabicChar"/>
          <w:rFonts w:hint="cs"/>
          <w:rtl/>
        </w:rPr>
        <w:t>عد</w:t>
      </w:r>
      <w:r w:rsidRPr="00EE7DD0">
        <w:rPr>
          <w:rStyle w:val="libArabicChar"/>
          <w:rtl/>
        </w:rPr>
        <w:t xml:space="preserve"> </w:t>
      </w:r>
      <w:r w:rsidRPr="00EE7DD0">
        <w:rPr>
          <w:rStyle w:val="libArabicChar"/>
          <w:rFonts w:hint="cs"/>
          <w:rtl/>
        </w:rPr>
        <w:t>المؤمنين</w:t>
      </w:r>
      <w:r w:rsidRPr="00EE7DD0">
        <w:rPr>
          <w:rStyle w:val="libArabicChar"/>
          <w:rtl/>
        </w:rPr>
        <w:t xml:space="preserve"> </w:t>
      </w:r>
      <w:r w:rsidRPr="00EE7DD0">
        <w:rPr>
          <w:rStyle w:val="libArabicChar"/>
          <w:rFonts w:hint="cs"/>
          <w:rtl/>
        </w:rPr>
        <w:t>من</w:t>
      </w:r>
      <w:r w:rsidRPr="00EE7DD0">
        <w:rPr>
          <w:rStyle w:val="libArabicChar"/>
          <w:rtl/>
        </w:rPr>
        <w:t xml:space="preserve"> </w:t>
      </w:r>
      <w:r w:rsidRPr="00EE7DD0">
        <w:rPr>
          <w:rStyle w:val="libArabicChar"/>
          <w:rFonts w:hint="cs"/>
          <w:rtl/>
        </w:rPr>
        <w:t>النصر</w:t>
      </w:r>
      <w:r w:rsidRPr="00EE7DD0">
        <w:rPr>
          <w:rStyle w:val="libArabicChar"/>
          <w:rtl/>
        </w:rPr>
        <w:t xml:space="preserve"> </w:t>
      </w:r>
      <w:r w:rsidRPr="00EE7DD0">
        <w:rPr>
          <w:rStyle w:val="libArabicChar"/>
          <w:rFonts w:hint="cs"/>
          <w:rtl/>
        </w:rPr>
        <w:t>و</w:t>
      </w:r>
      <w:r w:rsidRPr="00EE7DD0">
        <w:rPr>
          <w:rStyle w:val="libArabicChar"/>
          <w:rtl/>
        </w:rPr>
        <w:t xml:space="preserve"> </w:t>
      </w:r>
      <w:r w:rsidRPr="00EE7DD0">
        <w:rPr>
          <w:rStyle w:val="libArabicChar"/>
          <w:rFonts w:hint="cs"/>
          <w:rtl/>
        </w:rPr>
        <w:t>يخزى</w:t>
      </w:r>
      <w:r w:rsidRPr="00EE7DD0">
        <w:rPr>
          <w:rStyle w:val="libArabicChar"/>
          <w:rtl/>
        </w:rPr>
        <w:t xml:space="preserve"> </w:t>
      </w:r>
      <w:r w:rsidRPr="00EE7DD0">
        <w:rPr>
          <w:rStyle w:val="libArabicChar"/>
          <w:rFonts w:hint="cs"/>
          <w:rtl/>
        </w:rPr>
        <w:t>الل</w:t>
      </w:r>
      <w:r w:rsidR="00F74C81" w:rsidRPr="00EC230E">
        <w:rPr>
          <w:rStyle w:val="libArabicChar"/>
          <w:rFonts w:hint="cs"/>
          <w:rtl/>
        </w:rPr>
        <w:t>ه</w:t>
      </w:r>
      <w:r w:rsidRPr="00EE7DD0">
        <w:rPr>
          <w:rStyle w:val="libArabicChar"/>
          <w:rtl/>
        </w:rPr>
        <w:t xml:space="preserve"> </w:t>
      </w:r>
      <w:r w:rsidRPr="00EE7DD0">
        <w:rPr>
          <w:rStyle w:val="libArabicChar"/>
          <w:rFonts w:hint="cs"/>
          <w:rtl/>
        </w:rPr>
        <w:t>ال</w:t>
      </w:r>
      <w:r w:rsidRPr="00EE7DD0">
        <w:rPr>
          <w:rStyle w:val="libArabicChar"/>
          <w:rtl/>
        </w:rPr>
        <w:t>كافرين</w:t>
      </w:r>
      <w:r w:rsidRPr="00EE7DD0">
        <w:rPr>
          <w:rStyle w:val="libFootnotenumChar"/>
          <w:rtl/>
        </w:rPr>
        <w:t>(1)</w:t>
      </w:r>
    </w:p>
    <w:p w:rsidR="007D01F0" w:rsidRDefault="007D01F0" w:rsidP="00DC3E3F">
      <w:pPr>
        <w:pStyle w:val="libNormal"/>
        <w:rPr>
          <w:rtl/>
        </w:rPr>
      </w:pPr>
      <w:r>
        <w:rPr>
          <w:rFonts w:hint="eastAsia"/>
          <w:rtl/>
        </w:rPr>
        <w:t>امام</w:t>
      </w:r>
      <w:r>
        <w:rPr>
          <w:rtl/>
        </w:rPr>
        <w:t xml:space="preserve"> باقر</w:t>
      </w:r>
      <w:r w:rsidR="000D7666" w:rsidRPr="000D7666">
        <w:rPr>
          <w:rStyle w:val="libAlaemChar"/>
          <w:rtl/>
        </w:rPr>
        <w:t xml:space="preserve"> عليه‌السلام </w:t>
      </w:r>
      <w:r>
        <w:rPr>
          <w:rtl/>
        </w:rPr>
        <w:t>سے خداوند متعال كے اس قول ( و لا يزال ...) كے بارے مي</w:t>
      </w:r>
      <w:r w:rsidR="005619DD">
        <w:rPr>
          <w:rtl/>
        </w:rPr>
        <w:t xml:space="preserve">ں </w:t>
      </w:r>
      <w:r>
        <w:rPr>
          <w:rtl/>
        </w:rPr>
        <w:t>روايت ہے كہ (قارعہ ) سے مراد، مصيبت ہے اور جملہ (او تحلّ قريباً من دارہم ) سے مراد يہ ہے (يعني) عقوبت و مصيبت كسى دوسرى قوم پر آئے گى يہ ان كو ديكھي</w:t>
      </w:r>
      <w:r w:rsidR="005619DD">
        <w:rPr>
          <w:rtl/>
        </w:rPr>
        <w:t xml:space="preserve">ں </w:t>
      </w:r>
      <w:r>
        <w:rPr>
          <w:rtl/>
        </w:rPr>
        <w:t>گے اور سني</w:t>
      </w:r>
      <w:r w:rsidR="005619DD">
        <w:rPr>
          <w:rtl/>
        </w:rPr>
        <w:t xml:space="preserve">ں </w:t>
      </w:r>
      <w:r>
        <w:rPr>
          <w:rtl/>
        </w:rPr>
        <w:t>گے _ جو ان كي</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تفسير قمى ج1 ص 365 ; نورالثقلين ج/ 2 ص 507 ح 141_</w:t>
      </w:r>
    </w:p>
    <w:p w:rsidR="00EE7DD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طرح</w:t>
      </w:r>
      <w:r>
        <w:rPr>
          <w:rtl/>
        </w:rPr>
        <w:t xml:space="preserve"> كافر اورگنہگار ہي</w:t>
      </w:r>
      <w:r w:rsidR="005619DD">
        <w:rPr>
          <w:rtl/>
        </w:rPr>
        <w:t xml:space="preserve">ں </w:t>
      </w:r>
      <w:r>
        <w:rPr>
          <w:rtl/>
        </w:rPr>
        <w:t>(ليكن)بعض دوسرو</w:t>
      </w:r>
      <w:r w:rsidR="005619DD">
        <w:rPr>
          <w:rtl/>
        </w:rPr>
        <w:t xml:space="preserve">ں </w:t>
      </w:r>
      <w:r>
        <w:rPr>
          <w:rtl/>
        </w:rPr>
        <w:t>سے كوئي نصيحت حاصل نہي</w:t>
      </w:r>
      <w:r w:rsidR="005619DD">
        <w:rPr>
          <w:rtl/>
        </w:rPr>
        <w:t xml:space="preserve">ں </w:t>
      </w:r>
      <w:r>
        <w:rPr>
          <w:rtl/>
        </w:rPr>
        <w:t>كرتے اور وہ ہميشہ ايسے ہى رہتے ہي</w:t>
      </w:r>
      <w:r w:rsidR="005619DD">
        <w:rPr>
          <w:rtl/>
        </w:rPr>
        <w:t xml:space="preserve">ں </w:t>
      </w:r>
      <w:r>
        <w:rPr>
          <w:rtl/>
        </w:rPr>
        <w:t>يہا</w:t>
      </w:r>
      <w:r w:rsidR="005619DD">
        <w:rPr>
          <w:rtl/>
        </w:rPr>
        <w:t xml:space="preserve">ں </w:t>
      </w:r>
      <w:r>
        <w:rPr>
          <w:rtl/>
        </w:rPr>
        <w:t>تك كہ وعدہ الہى ان تك پہنچ جائے _(</w:t>
      </w:r>
      <w:r w:rsidRPr="00EE7DD0">
        <w:rPr>
          <w:rStyle w:val="libArabicChar"/>
          <w:rtl/>
        </w:rPr>
        <w:t>و حتى ياتى وعد الل</w:t>
      </w:r>
      <w:r w:rsidR="00F74C81" w:rsidRPr="00EC230E">
        <w:rPr>
          <w:rStyle w:val="libArabicChar"/>
          <w:rFonts w:hint="cs"/>
          <w:rtl/>
        </w:rPr>
        <w:t>ه</w:t>
      </w:r>
      <w:r>
        <w:rPr>
          <w:rtl/>
        </w:rPr>
        <w:t xml:space="preserve"> ...) يہ وہى وعدہ ہے جو مؤمنين كو ديا گيا ہے كہ خداوند متعال ان كو كامياب و كامران كرے گا اور كافرو</w:t>
      </w:r>
      <w:r w:rsidR="005619DD">
        <w:rPr>
          <w:rFonts w:hint="eastAsia"/>
          <w:rtl/>
        </w:rPr>
        <w:t xml:space="preserve">ں </w:t>
      </w:r>
      <w:r>
        <w:rPr>
          <w:rtl/>
        </w:rPr>
        <w:t>كو ذليل و خوار كرے گا_</w:t>
      </w:r>
    </w:p>
    <w:p w:rsidR="007D01F0" w:rsidRDefault="007D01F0" w:rsidP="00DC3E3F">
      <w:pPr>
        <w:pStyle w:val="libNormal"/>
        <w:rPr>
          <w:rtl/>
        </w:rPr>
      </w:pPr>
      <w:r>
        <w:rPr>
          <w:rFonts w:hint="eastAsia"/>
          <w:rtl/>
        </w:rPr>
        <w:t>اسلام</w:t>
      </w:r>
      <w:r>
        <w:rPr>
          <w:rtl/>
        </w:rPr>
        <w:t xml:space="preserve"> :</w:t>
      </w:r>
      <w:r>
        <w:rPr>
          <w:rFonts w:hint="eastAsia"/>
          <w:rtl/>
        </w:rPr>
        <w:t>صدر</w:t>
      </w:r>
      <w:r>
        <w:rPr>
          <w:rtl/>
        </w:rPr>
        <w:t xml:space="preserve"> اسلام كى تاريخ 11</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كے ساتھ دشمنى كے آثار 12 ، 14</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ہدايت دينا 4;اللہ تعالى كى دھمكيا</w:t>
      </w:r>
      <w:r w:rsidR="005619DD">
        <w:rPr>
          <w:rtl/>
        </w:rPr>
        <w:t xml:space="preserve">ں </w:t>
      </w:r>
      <w:r>
        <w:rPr>
          <w:rtl/>
        </w:rPr>
        <w:t>15; اللہ تعالى كى مشيت 7 ; اللہ تعالى كى مشيت كا حتمى ہونا 6 ;اللہ تعالى كى مشيت كے آثار 1 ، 9 ،10 ;اللہ تعالى كے وعدو</w:t>
      </w:r>
      <w:r w:rsidR="005619DD">
        <w:rPr>
          <w:rtl/>
        </w:rPr>
        <w:t xml:space="preserve">ں </w:t>
      </w:r>
      <w:r>
        <w:rPr>
          <w:rtl/>
        </w:rPr>
        <w:t>كا حتمى ہونا 17 ;اللہ تعالى كے وعدے 15 ، 18</w:t>
      </w:r>
    </w:p>
    <w:p w:rsidR="007D01F0" w:rsidRDefault="007D01F0" w:rsidP="00DC3E3F">
      <w:pPr>
        <w:pStyle w:val="libNormal"/>
        <w:rPr>
          <w:rtl/>
        </w:rPr>
      </w:pPr>
      <w:r>
        <w:rPr>
          <w:rFonts w:hint="eastAsia"/>
          <w:rtl/>
        </w:rPr>
        <w:t>امور</w:t>
      </w:r>
      <w:r>
        <w:rPr>
          <w:rtl/>
        </w:rPr>
        <w:t>:</w:t>
      </w:r>
      <w:r>
        <w:rPr>
          <w:rFonts w:hint="eastAsia"/>
          <w:rtl/>
        </w:rPr>
        <w:t>امور</w:t>
      </w:r>
      <w:r>
        <w:rPr>
          <w:rtl/>
        </w:rPr>
        <w:t xml:space="preserve"> كا منشاء و سبب 5</w:t>
      </w:r>
    </w:p>
    <w:p w:rsidR="007D01F0" w:rsidRDefault="007D01F0" w:rsidP="00DC3E3F">
      <w:pPr>
        <w:pStyle w:val="libNormal"/>
        <w:rPr>
          <w:rtl/>
        </w:rPr>
      </w:pPr>
      <w:r>
        <w:rPr>
          <w:rFonts w:hint="eastAsia"/>
          <w:rtl/>
        </w:rPr>
        <w:t>ايمان</w:t>
      </w:r>
      <w:r>
        <w:rPr>
          <w:rtl/>
        </w:rPr>
        <w:t xml:space="preserve"> :</w:t>
      </w:r>
      <w:r>
        <w:rPr>
          <w:rFonts w:hint="eastAsia"/>
          <w:rtl/>
        </w:rPr>
        <w:t>ايمان</w:t>
      </w:r>
      <w:r>
        <w:rPr>
          <w:rtl/>
        </w:rPr>
        <w:t xml:space="preserve"> كے آثار 9</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افعالى 5</w:t>
      </w:r>
    </w:p>
    <w:p w:rsidR="007D01F0" w:rsidRDefault="007D01F0" w:rsidP="00DC3E3F">
      <w:pPr>
        <w:pStyle w:val="libNormal"/>
        <w:rPr>
          <w:rtl/>
        </w:rPr>
      </w:pPr>
      <w:r>
        <w:rPr>
          <w:rFonts w:hint="eastAsia"/>
          <w:rtl/>
        </w:rPr>
        <w:t>روايت</w:t>
      </w:r>
      <w:r>
        <w:rPr>
          <w:rtl/>
        </w:rPr>
        <w:t>: 18</w:t>
      </w:r>
    </w:p>
    <w:p w:rsidR="007D01F0" w:rsidRDefault="007D01F0" w:rsidP="00DC3E3F">
      <w:pPr>
        <w:pStyle w:val="libNormal"/>
        <w:rPr>
          <w:rtl/>
        </w:rPr>
      </w:pPr>
      <w:r>
        <w:rPr>
          <w:rFonts w:hint="eastAsia"/>
          <w:rtl/>
        </w:rPr>
        <w:t>عذاب</w:t>
      </w:r>
      <w:r>
        <w:rPr>
          <w:rtl/>
        </w:rPr>
        <w:t>:</w:t>
      </w:r>
      <w:r>
        <w:rPr>
          <w:rFonts w:hint="eastAsia"/>
          <w:rtl/>
        </w:rPr>
        <w:t>دنياوى</w:t>
      </w:r>
      <w:r>
        <w:rPr>
          <w:rtl/>
        </w:rPr>
        <w:t xml:space="preserve"> عذاب كے اسباب 14</w:t>
      </w:r>
    </w:p>
    <w:p w:rsidR="007D01F0" w:rsidRDefault="007D01F0" w:rsidP="00DC3E3F">
      <w:pPr>
        <w:pStyle w:val="libNormal"/>
        <w:rPr>
          <w:rtl/>
        </w:rPr>
      </w:pPr>
      <w:r>
        <w:rPr>
          <w:rFonts w:hint="eastAsia"/>
          <w:rtl/>
        </w:rPr>
        <w:t>قارعہ</w:t>
      </w:r>
      <w:r>
        <w:rPr>
          <w:rtl/>
        </w:rPr>
        <w:t xml:space="preserve"> :</w:t>
      </w:r>
      <w:r>
        <w:rPr>
          <w:rFonts w:hint="eastAsia"/>
          <w:rtl/>
        </w:rPr>
        <w:t>قارعة</w:t>
      </w:r>
      <w:r>
        <w:rPr>
          <w:rtl/>
        </w:rPr>
        <w:t xml:space="preserve"> سے مراد 18</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سے دشمنى كے آثار 12 ، 14;قرآن مجيد كا كردار 3; قرآن مجيد كى پيشگوئي 16 ;قرآن مجيد كى تلاوت كے آثار 2 ، 3</w:t>
      </w:r>
    </w:p>
    <w:p w:rsidR="007D01F0" w:rsidRDefault="007D01F0" w:rsidP="00DC3E3F">
      <w:pPr>
        <w:pStyle w:val="libNormal"/>
        <w:rPr>
          <w:rtl/>
        </w:rPr>
      </w:pPr>
      <w:r>
        <w:rPr>
          <w:rFonts w:hint="eastAsia"/>
          <w:rtl/>
        </w:rPr>
        <w:t>كفار</w:t>
      </w:r>
      <w:r>
        <w:rPr>
          <w:rtl/>
        </w:rPr>
        <w:t>:</w:t>
      </w:r>
      <w:r>
        <w:rPr>
          <w:rFonts w:hint="eastAsia"/>
          <w:rtl/>
        </w:rPr>
        <w:t>صدر</w:t>
      </w:r>
      <w:r>
        <w:rPr>
          <w:rtl/>
        </w:rPr>
        <w:t xml:space="preserve"> اسلام كے كفار كى شكست 15; صدر اسلام كے كفار كى ہلاكت 15;صدر اسلام كے كفار كے مصائب 11;كفار اور آخرت پر ايمان 2 ; كفار اور آنحضرت محمد</w:t>
      </w:r>
      <w:r w:rsidR="00B330A4" w:rsidRPr="00B330A4">
        <w:rPr>
          <w:rStyle w:val="libAlaemChar"/>
          <w:rtl/>
        </w:rPr>
        <w:t xml:space="preserve"> صلى‌الله‌عليه‌وآله‌وسلم </w:t>
      </w:r>
      <w:r>
        <w:rPr>
          <w:rtl/>
        </w:rPr>
        <w:t xml:space="preserve"> 12;كفار اور اسلام 8; كفار اور قرآن مجيد 8; كفار پر معجزے كا بے اثر ہونا 1، 2 ،3; كفار كا عبرت حاصل نہ كرنا 18;كفار </w:t>
      </w:r>
      <w:r>
        <w:rPr>
          <w:rFonts w:hint="eastAsia"/>
          <w:rtl/>
        </w:rPr>
        <w:t>كا</w:t>
      </w:r>
      <w:r>
        <w:rPr>
          <w:rtl/>
        </w:rPr>
        <w:t xml:space="preserve"> ہدايت حاصل نہ كرنا 1 ، 2 3;كفار كى ذلت 18 ; كفار كى سزا 18</w:t>
      </w:r>
    </w:p>
    <w:p w:rsidR="007D01F0" w:rsidRDefault="007D01F0" w:rsidP="00DC3E3F">
      <w:pPr>
        <w:pStyle w:val="libNormal"/>
        <w:rPr>
          <w:rtl/>
        </w:rPr>
      </w:pPr>
      <w:r>
        <w:rPr>
          <w:rFonts w:hint="eastAsia"/>
          <w:rtl/>
        </w:rPr>
        <w:t>كفر</w:t>
      </w:r>
      <w:r>
        <w:rPr>
          <w:rtl/>
        </w:rPr>
        <w:t>:</w:t>
      </w:r>
      <w:r>
        <w:rPr>
          <w:rFonts w:hint="eastAsia"/>
          <w:rtl/>
        </w:rPr>
        <w:t>آنحضرت</w:t>
      </w:r>
      <w:r w:rsidR="00B330A4" w:rsidRPr="00B330A4">
        <w:rPr>
          <w:rStyle w:val="libAlaemChar"/>
          <w:rtl/>
        </w:rPr>
        <w:t xml:space="preserve"> صلى‌الله‌عليه‌وآله‌وسلم </w:t>
      </w:r>
      <w:r>
        <w:rPr>
          <w:rtl/>
        </w:rPr>
        <w:t xml:space="preserve"> سے كفر 12; قرآن مجيد سے كفر 12 كفر كے آثار 12</w:t>
      </w:r>
    </w:p>
    <w:p w:rsidR="007D01F0" w:rsidRDefault="007D01F0" w:rsidP="00DC3E3F">
      <w:pPr>
        <w:pStyle w:val="libNormal"/>
        <w:rPr>
          <w:rtl/>
        </w:rPr>
      </w:pPr>
      <w:r>
        <w:rPr>
          <w:rFonts w:hint="eastAsia"/>
          <w:rtl/>
        </w:rPr>
        <w:t>مؤمنين</w:t>
      </w:r>
      <w:r>
        <w:rPr>
          <w:rtl/>
        </w:rPr>
        <w:t xml:space="preserve"> :</w:t>
      </w:r>
    </w:p>
    <w:p w:rsidR="00EE7DD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صدر</w:t>
      </w:r>
      <w:r>
        <w:rPr>
          <w:rtl/>
        </w:rPr>
        <w:t xml:space="preserve"> اسلام كے مؤمنين سے وعدہ 15 ; صدر اسلام كے مؤمنين كى كاميابى 18 ;مؤمنين سے وعدہ 18 ; مؤمنين كى ذمہ دارى 10;مؤمنين كى كاميابى 18</w:t>
      </w:r>
    </w:p>
    <w:p w:rsidR="007D01F0" w:rsidRDefault="007D01F0" w:rsidP="00DC3E3F">
      <w:pPr>
        <w:pStyle w:val="libNormal"/>
        <w:rPr>
          <w:rtl/>
        </w:rPr>
      </w:pPr>
      <w:r>
        <w:rPr>
          <w:rFonts w:hint="eastAsia"/>
          <w:rtl/>
        </w:rPr>
        <w:t>مسلمين</w:t>
      </w:r>
      <w:r>
        <w:rPr>
          <w:rtl/>
        </w:rPr>
        <w:t xml:space="preserve"> :</w:t>
      </w:r>
      <w:r>
        <w:rPr>
          <w:rFonts w:hint="eastAsia"/>
          <w:rtl/>
        </w:rPr>
        <w:t>صدر</w:t>
      </w:r>
      <w:r>
        <w:rPr>
          <w:rtl/>
        </w:rPr>
        <w:t xml:space="preserve"> اسلام كے مسلمين كى خواہشات8</w:t>
      </w:r>
    </w:p>
    <w:p w:rsidR="007D01F0" w:rsidRDefault="007D01F0" w:rsidP="00DC3E3F">
      <w:pPr>
        <w:pStyle w:val="libNormal"/>
        <w:rPr>
          <w:rtl/>
        </w:rPr>
      </w:pPr>
      <w:r>
        <w:rPr>
          <w:rFonts w:hint="eastAsia"/>
          <w:rtl/>
        </w:rPr>
        <w:t>مصيبت</w:t>
      </w:r>
      <w:r>
        <w:rPr>
          <w:rtl/>
        </w:rPr>
        <w:t xml:space="preserve"> :</w:t>
      </w:r>
      <w:r>
        <w:rPr>
          <w:rFonts w:hint="eastAsia"/>
          <w:rtl/>
        </w:rPr>
        <w:t>مصيب</w:t>
      </w:r>
      <w:r>
        <w:rPr>
          <w:rtl/>
        </w:rPr>
        <w:t xml:space="preserve"> كے اسباب 12</w:t>
      </w:r>
    </w:p>
    <w:p w:rsidR="007D01F0" w:rsidRDefault="007D01F0" w:rsidP="00DC3E3F">
      <w:pPr>
        <w:pStyle w:val="libNormal"/>
        <w:rPr>
          <w:rtl/>
        </w:rPr>
      </w:pPr>
      <w:r>
        <w:rPr>
          <w:rFonts w:hint="eastAsia"/>
          <w:rtl/>
        </w:rPr>
        <w:t>معجزہ</w:t>
      </w:r>
      <w:r>
        <w:rPr>
          <w:rtl/>
        </w:rPr>
        <w:t xml:space="preserve"> :</w:t>
      </w:r>
      <w:r>
        <w:rPr>
          <w:rFonts w:hint="eastAsia"/>
          <w:rtl/>
        </w:rPr>
        <w:t>پہاڑ</w:t>
      </w:r>
      <w:r>
        <w:rPr>
          <w:rtl/>
        </w:rPr>
        <w:t xml:space="preserve"> كو حركت دينے كا معجزہ 1; زمين كو سوراخ كرنے اور توڑنے كا معجزہ 1 ; مردو</w:t>
      </w:r>
      <w:r w:rsidR="005619DD">
        <w:rPr>
          <w:rtl/>
        </w:rPr>
        <w:t xml:space="preserve">ں </w:t>
      </w:r>
      <w:r>
        <w:rPr>
          <w:rtl/>
        </w:rPr>
        <w:t>كاكلام كرنے كا معجزہ2; مردو</w:t>
      </w:r>
      <w:r w:rsidR="005619DD">
        <w:rPr>
          <w:rtl/>
        </w:rPr>
        <w:t xml:space="preserve">ں </w:t>
      </w:r>
      <w:r>
        <w:rPr>
          <w:rtl/>
        </w:rPr>
        <w:t>كو زندہ كرنے كا معجزہ1; معجزہ اقتراحى 8; معجزہ اقتراحى كے موانع 9 ; معجزہ كا كردار 9</w:t>
      </w:r>
    </w:p>
    <w:p w:rsidR="007D01F0" w:rsidRDefault="007D01F0" w:rsidP="00DC3E3F">
      <w:pPr>
        <w:pStyle w:val="libNormal"/>
        <w:rPr>
          <w:rtl/>
        </w:rPr>
      </w:pPr>
      <w:r>
        <w:rPr>
          <w:rFonts w:hint="eastAsia"/>
          <w:rtl/>
        </w:rPr>
        <w:t>مكہ</w:t>
      </w:r>
      <w:r>
        <w:rPr>
          <w:rtl/>
        </w:rPr>
        <w:t xml:space="preserve"> :</w:t>
      </w:r>
      <w:r>
        <w:rPr>
          <w:rFonts w:hint="eastAsia"/>
          <w:rtl/>
        </w:rPr>
        <w:t>اطراف</w:t>
      </w:r>
      <w:r>
        <w:rPr>
          <w:rtl/>
        </w:rPr>
        <w:t xml:space="preserve"> مكہ كے كافرو</w:t>
      </w:r>
      <w:r w:rsidR="005619DD">
        <w:rPr>
          <w:rtl/>
        </w:rPr>
        <w:t xml:space="preserve">ں </w:t>
      </w:r>
      <w:r>
        <w:rPr>
          <w:rtl/>
        </w:rPr>
        <w:t>كى شكست 16 ; اطراف مكہ كے كفارو</w:t>
      </w:r>
      <w:r w:rsidR="005619DD">
        <w:rPr>
          <w:rtl/>
        </w:rPr>
        <w:t xml:space="preserve">ں </w:t>
      </w:r>
      <w:r>
        <w:rPr>
          <w:rtl/>
        </w:rPr>
        <w:t>كى ہلاكت 16 ;اطراف مكہ كے كافرو</w:t>
      </w:r>
      <w:r w:rsidR="005619DD">
        <w:rPr>
          <w:rtl/>
        </w:rPr>
        <w:t xml:space="preserve">ں </w:t>
      </w:r>
      <w:r>
        <w:rPr>
          <w:rtl/>
        </w:rPr>
        <w:t>كے مصائب 11;مكہ كے كافرو</w:t>
      </w:r>
      <w:r w:rsidR="005619DD">
        <w:rPr>
          <w:rtl/>
        </w:rPr>
        <w:t xml:space="preserve">ں </w:t>
      </w:r>
      <w:r>
        <w:rPr>
          <w:rtl/>
        </w:rPr>
        <w:t>كى شكست 16; مكہ كے كافرو</w:t>
      </w:r>
      <w:r w:rsidR="005619DD">
        <w:rPr>
          <w:rtl/>
        </w:rPr>
        <w:t xml:space="preserve">ں </w:t>
      </w:r>
      <w:r>
        <w:rPr>
          <w:rtl/>
        </w:rPr>
        <w:t>كى ہلاكت 16;مكہ كے كافرو</w:t>
      </w:r>
      <w:r w:rsidR="005619DD">
        <w:rPr>
          <w:rtl/>
        </w:rPr>
        <w:t xml:space="preserve">ں </w:t>
      </w:r>
      <w:r>
        <w:rPr>
          <w:rtl/>
        </w:rPr>
        <w:t>كے مصائب 11</w:t>
      </w:r>
    </w:p>
    <w:p w:rsidR="007D01F0" w:rsidRDefault="007D01F0" w:rsidP="00DC3E3F">
      <w:pPr>
        <w:pStyle w:val="libNormal"/>
        <w:rPr>
          <w:rtl/>
        </w:rPr>
      </w:pPr>
      <w:r>
        <w:rPr>
          <w:rFonts w:hint="eastAsia"/>
          <w:rtl/>
        </w:rPr>
        <w:t>نا</w:t>
      </w:r>
      <w:r>
        <w:rPr>
          <w:rtl/>
        </w:rPr>
        <w:t xml:space="preserve"> امني:</w:t>
      </w:r>
      <w:r>
        <w:rPr>
          <w:rFonts w:hint="eastAsia"/>
          <w:rtl/>
        </w:rPr>
        <w:t>ناامنى</w:t>
      </w:r>
      <w:r>
        <w:rPr>
          <w:rtl/>
        </w:rPr>
        <w:t xml:space="preserve"> كے اسباب13</w:t>
      </w:r>
    </w:p>
    <w:p w:rsidR="007D01F0" w:rsidRDefault="00EE7DD0" w:rsidP="00DC3E3F">
      <w:pPr>
        <w:pStyle w:val="Heading2Center"/>
        <w:rPr>
          <w:rtl/>
        </w:rPr>
      </w:pPr>
      <w:bookmarkStart w:id="267" w:name="_Toc27220064"/>
      <w:r>
        <w:rPr>
          <w:rFonts w:hint="cs"/>
          <w:rtl/>
        </w:rPr>
        <w:t>آیت 32</w:t>
      </w:r>
      <w:bookmarkEnd w:id="267"/>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EE7DD0">
        <w:rPr>
          <w:rStyle w:val="libAieChar"/>
          <w:rFonts w:hint="eastAsia"/>
          <w:rtl/>
        </w:rPr>
        <w:t>وَلَقَدِ</w:t>
      </w:r>
      <w:r w:rsidRPr="00EE7DD0">
        <w:rPr>
          <w:rStyle w:val="libAieChar"/>
          <w:rtl/>
        </w:rPr>
        <w:t xml:space="preserve"> اسْتُهْزِئَ بِرُسُلٍ مِّن قَبْلِكَ فَأَمْلَيْتُ لِلَّذِينَ كَفَرُواْ ثُمَّ أَخَذْتُهُمْ فَكَيْفَ كَانَ عِقَابِ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پيغمبر</w:t>
      </w:r>
      <w:r>
        <w:rPr>
          <w:rtl/>
        </w:rPr>
        <w:t xml:space="preserve"> آپ سے پہلے بہت سے رسولو</w:t>
      </w:r>
      <w:r w:rsidR="005619DD">
        <w:rPr>
          <w:rtl/>
        </w:rPr>
        <w:t xml:space="preserve">ں </w:t>
      </w:r>
      <w:r>
        <w:rPr>
          <w:rtl/>
        </w:rPr>
        <w:t>كا مذاق اڑايا گيا ہے تو ہم نے كافرو</w:t>
      </w:r>
      <w:r w:rsidR="005619DD">
        <w:rPr>
          <w:rtl/>
        </w:rPr>
        <w:t xml:space="preserve">ں </w:t>
      </w:r>
      <w:r>
        <w:rPr>
          <w:rtl/>
        </w:rPr>
        <w:t>كو تھوڑى دير كى مہلت ديدى اور اس كے بعد اپنى گرفت مي</w:t>
      </w:r>
      <w:r w:rsidR="005619DD">
        <w:rPr>
          <w:rtl/>
        </w:rPr>
        <w:t xml:space="preserve">ں </w:t>
      </w:r>
      <w:r>
        <w:rPr>
          <w:rtl/>
        </w:rPr>
        <w:t>لے ليا تو كيسا سخت عذاب ہوا(32)</w:t>
      </w:r>
    </w:p>
    <w:p w:rsidR="007D01F0" w:rsidRDefault="007D01F0" w:rsidP="00DC3E3F">
      <w:pPr>
        <w:pStyle w:val="libNormal"/>
        <w:rPr>
          <w:rtl/>
        </w:rPr>
      </w:pPr>
      <w:r>
        <w:rPr>
          <w:rtl/>
        </w:rPr>
        <w:t>1_ پيغمبر اسلام سے پہلے متعدد انبياء مبعوث بہ رسالت ہوئے_</w:t>
      </w:r>
      <w:r w:rsidRPr="00EE7DD0">
        <w:rPr>
          <w:rStyle w:val="libArabicChar"/>
          <w:rFonts w:hint="eastAsia"/>
          <w:rtl/>
        </w:rPr>
        <w:t>و</w:t>
      </w:r>
      <w:r w:rsidRPr="00EE7DD0">
        <w:rPr>
          <w:rStyle w:val="libArabicChar"/>
          <w:rtl/>
        </w:rPr>
        <w:t xml:space="preserve"> لقد است</w:t>
      </w:r>
      <w:r w:rsidR="00F74C81" w:rsidRPr="00EC230E">
        <w:rPr>
          <w:rStyle w:val="libArabicChar"/>
          <w:rFonts w:hint="cs"/>
          <w:rtl/>
        </w:rPr>
        <w:t>ه</w:t>
      </w:r>
      <w:r w:rsidRPr="00EE7DD0">
        <w:rPr>
          <w:rStyle w:val="libArabicChar"/>
          <w:rFonts w:hint="cs"/>
          <w:rtl/>
        </w:rPr>
        <w:t>زى</w:t>
      </w:r>
      <w:r w:rsidRPr="00EE7DD0">
        <w:rPr>
          <w:rStyle w:val="libArabicChar"/>
          <w:rtl/>
        </w:rPr>
        <w:t xml:space="preserve"> </w:t>
      </w:r>
      <w:r w:rsidRPr="00EE7DD0">
        <w:rPr>
          <w:rStyle w:val="libArabicChar"/>
          <w:rFonts w:hint="cs"/>
          <w:rtl/>
        </w:rPr>
        <w:t>برسل</w:t>
      </w:r>
      <w:r w:rsidRPr="00EE7DD0">
        <w:rPr>
          <w:rStyle w:val="libArabicChar"/>
          <w:rtl/>
        </w:rPr>
        <w:t xml:space="preserve"> </w:t>
      </w:r>
      <w:r w:rsidRPr="00EE7DD0">
        <w:rPr>
          <w:rStyle w:val="libArabicChar"/>
          <w:rFonts w:hint="cs"/>
          <w:rtl/>
        </w:rPr>
        <w:t>من</w:t>
      </w:r>
      <w:r w:rsidRPr="00EE7DD0">
        <w:rPr>
          <w:rStyle w:val="libArabicChar"/>
          <w:rtl/>
        </w:rPr>
        <w:t xml:space="preserve"> </w:t>
      </w:r>
      <w:r w:rsidRPr="00EE7DD0">
        <w:rPr>
          <w:rStyle w:val="libArabicChar"/>
          <w:rFonts w:hint="cs"/>
          <w:rtl/>
        </w:rPr>
        <w:t>قبلك</w:t>
      </w:r>
    </w:p>
    <w:p w:rsidR="007D01F0" w:rsidRDefault="007D01F0" w:rsidP="00DC3E3F">
      <w:pPr>
        <w:pStyle w:val="libNormal"/>
        <w:rPr>
          <w:rtl/>
        </w:rPr>
      </w:pPr>
      <w:r>
        <w:rPr>
          <w:rtl/>
        </w:rPr>
        <w:t>2_ گذشتہ امتو</w:t>
      </w:r>
      <w:r w:rsidR="005619DD">
        <w:rPr>
          <w:rtl/>
        </w:rPr>
        <w:t xml:space="preserve">ں </w:t>
      </w:r>
      <w:r>
        <w:rPr>
          <w:rtl/>
        </w:rPr>
        <w:t>مي</w:t>
      </w:r>
      <w:r w:rsidR="005619DD">
        <w:rPr>
          <w:rtl/>
        </w:rPr>
        <w:t xml:space="preserve">ں </w:t>
      </w:r>
      <w:r>
        <w:rPr>
          <w:rtl/>
        </w:rPr>
        <w:t>سے چند گروہ اپنے پيغمبرو</w:t>
      </w:r>
      <w:r w:rsidR="005619DD">
        <w:rPr>
          <w:rtl/>
        </w:rPr>
        <w:t xml:space="preserve">ں </w:t>
      </w:r>
      <w:r>
        <w:rPr>
          <w:rtl/>
        </w:rPr>
        <w:t>كى رسالت كے منكر ہوگئے_</w:t>
      </w:r>
      <w:r w:rsidRPr="00EE7DD0">
        <w:rPr>
          <w:rStyle w:val="libArabicChar"/>
          <w:rFonts w:hint="eastAsia"/>
          <w:rtl/>
        </w:rPr>
        <w:t>فأمليت</w:t>
      </w:r>
      <w:r w:rsidRPr="00EE7DD0">
        <w:rPr>
          <w:rStyle w:val="libArabicChar"/>
          <w:rtl/>
        </w:rPr>
        <w:t xml:space="preserve"> للذين كفرو</w:t>
      </w:r>
      <w:r w:rsidR="00884F77">
        <w:rPr>
          <w:rStyle w:val="libArabicChar"/>
          <w:rFonts w:hint="cs"/>
          <w:rtl/>
        </w:rPr>
        <w:t>ا</w:t>
      </w:r>
    </w:p>
    <w:p w:rsidR="00EE7DD0"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3_ گذشتہ امتو</w:t>
      </w:r>
      <w:r w:rsidR="005619DD">
        <w:rPr>
          <w:rtl/>
        </w:rPr>
        <w:t xml:space="preserve">ں </w:t>
      </w:r>
      <w:r>
        <w:rPr>
          <w:rtl/>
        </w:rPr>
        <w:t>كے كفار اپنے پيغمبرو</w:t>
      </w:r>
      <w:r w:rsidR="005619DD">
        <w:rPr>
          <w:rtl/>
        </w:rPr>
        <w:t xml:space="preserve">ں </w:t>
      </w:r>
      <w:r>
        <w:rPr>
          <w:rtl/>
        </w:rPr>
        <w:t>كا مذاق اور مسخرہ كرتے تھے_</w:t>
      </w:r>
      <w:r w:rsidRPr="00EE7DD0">
        <w:rPr>
          <w:rStyle w:val="libArabicChar"/>
          <w:rFonts w:hint="eastAsia"/>
          <w:rtl/>
        </w:rPr>
        <w:t>و</w:t>
      </w:r>
      <w:r w:rsidRPr="00EE7DD0">
        <w:rPr>
          <w:rStyle w:val="libArabicChar"/>
          <w:rtl/>
        </w:rPr>
        <w:t xml:space="preserve"> لقد است</w:t>
      </w:r>
      <w:r w:rsidR="00AB48DA" w:rsidRPr="00EC230E">
        <w:rPr>
          <w:rStyle w:val="libArabicChar"/>
          <w:rFonts w:hint="cs"/>
          <w:rtl/>
        </w:rPr>
        <w:t>ه</w:t>
      </w:r>
      <w:r w:rsidRPr="00EE7DD0">
        <w:rPr>
          <w:rStyle w:val="libArabicChar"/>
          <w:rFonts w:hint="cs"/>
          <w:rtl/>
        </w:rPr>
        <w:t>زى</w:t>
      </w:r>
      <w:r w:rsidRPr="00EE7DD0">
        <w:rPr>
          <w:rStyle w:val="libArabicChar"/>
          <w:rtl/>
        </w:rPr>
        <w:t xml:space="preserve"> </w:t>
      </w:r>
      <w:r w:rsidRPr="00EE7DD0">
        <w:rPr>
          <w:rStyle w:val="libArabicChar"/>
          <w:rFonts w:hint="cs"/>
          <w:rtl/>
        </w:rPr>
        <w:t>برسل</w:t>
      </w:r>
      <w:r w:rsidRPr="00EE7DD0">
        <w:rPr>
          <w:rStyle w:val="libArabicChar"/>
          <w:rtl/>
        </w:rPr>
        <w:t xml:space="preserve"> </w:t>
      </w:r>
      <w:r w:rsidRPr="00EE7DD0">
        <w:rPr>
          <w:rStyle w:val="libArabicChar"/>
          <w:rFonts w:hint="cs"/>
          <w:rtl/>
        </w:rPr>
        <w:t>من</w:t>
      </w:r>
      <w:r w:rsidRPr="00EE7DD0">
        <w:rPr>
          <w:rStyle w:val="libArabicChar"/>
          <w:rtl/>
        </w:rPr>
        <w:t xml:space="preserve"> </w:t>
      </w:r>
      <w:r w:rsidRPr="00EE7DD0">
        <w:rPr>
          <w:rStyle w:val="libArabicChar"/>
          <w:rFonts w:hint="cs"/>
          <w:rtl/>
        </w:rPr>
        <w:t>قبلك</w:t>
      </w:r>
      <w:r w:rsidRPr="00EE7DD0">
        <w:rPr>
          <w:rStyle w:val="libArabicChar"/>
          <w:rtl/>
        </w:rPr>
        <w:t xml:space="preserve"> </w:t>
      </w:r>
      <w:r w:rsidRPr="00EE7DD0">
        <w:rPr>
          <w:rStyle w:val="libArabicChar"/>
          <w:rFonts w:hint="cs"/>
          <w:rtl/>
        </w:rPr>
        <w:t>فامليت</w:t>
      </w:r>
      <w:r w:rsidRPr="00EE7DD0">
        <w:rPr>
          <w:rStyle w:val="libArabicChar"/>
          <w:rtl/>
        </w:rPr>
        <w:t xml:space="preserve"> </w:t>
      </w:r>
      <w:r w:rsidRPr="00EE7DD0">
        <w:rPr>
          <w:rStyle w:val="libArabicChar"/>
          <w:rFonts w:hint="cs"/>
          <w:rtl/>
        </w:rPr>
        <w:t>للذين</w:t>
      </w:r>
      <w:r w:rsidRPr="00EE7DD0">
        <w:rPr>
          <w:rStyle w:val="libArabicChar"/>
          <w:rtl/>
        </w:rPr>
        <w:t xml:space="preserve"> </w:t>
      </w:r>
      <w:r w:rsidRPr="00EE7DD0">
        <w:rPr>
          <w:rStyle w:val="libArabicChar"/>
          <w:rFonts w:hint="cs"/>
          <w:rtl/>
        </w:rPr>
        <w:t>كفرو</w:t>
      </w:r>
      <w:r w:rsidR="00884F77">
        <w:rPr>
          <w:rStyle w:val="libArabicChar"/>
          <w:rFonts w:hint="cs"/>
          <w:rtl/>
        </w:rPr>
        <w:t>ا</w:t>
      </w:r>
    </w:p>
    <w:p w:rsidR="007D01F0" w:rsidRDefault="007D01F0" w:rsidP="00DC3E3F">
      <w:pPr>
        <w:pStyle w:val="libNormal"/>
        <w:rPr>
          <w:rtl/>
        </w:rPr>
      </w:pPr>
      <w:r>
        <w:rPr>
          <w:rtl/>
        </w:rPr>
        <w:t>4_ خداوند عالم، پيغمبرو</w:t>
      </w:r>
      <w:r w:rsidR="005619DD">
        <w:rPr>
          <w:rtl/>
        </w:rPr>
        <w:t xml:space="preserve">ں </w:t>
      </w:r>
      <w:r>
        <w:rPr>
          <w:rtl/>
        </w:rPr>
        <w:t>سے كفر كرنے والو</w:t>
      </w:r>
      <w:r w:rsidR="005619DD">
        <w:rPr>
          <w:rtl/>
        </w:rPr>
        <w:t xml:space="preserve">ں </w:t>
      </w:r>
      <w:r>
        <w:rPr>
          <w:rtl/>
        </w:rPr>
        <w:t>اور مذاق اڑانے والو</w:t>
      </w:r>
      <w:r w:rsidR="005619DD">
        <w:rPr>
          <w:rtl/>
        </w:rPr>
        <w:t xml:space="preserve">ں </w:t>
      </w:r>
      <w:r>
        <w:rPr>
          <w:rtl/>
        </w:rPr>
        <w:t>كو مہلت ديتا اور فوراً انكو عذاب نہي</w:t>
      </w:r>
      <w:r w:rsidR="005619DD">
        <w:rPr>
          <w:rtl/>
        </w:rPr>
        <w:t xml:space="preserve">ں </w:t>
      </w:r>
      <w:r>
        <w:rPr>
          <w:rtl/>
        </w:rPr>
        <w:t>ديتاتھا_</w:t>
      </w:r>
    </w:p>
    <w:p w:rsidR="007D01F0" w:rsidRDefault="007D01F0" w:rsidP="00DC3E3F">
      <w:pPr>
        <w:pStyle w:val="libArabic"/>
        <w:rPr>
          <w:rtl/>
        </w:rPr>
      </w:pPr>
      <w:r>
        <w:rPr>
          <w:rFonts w:hint="eastAsia"/>
          <w:rtl/>
        </w:rPr>
        <w:t>فأمليت</w:t>
      </w:r>
      <w:r>
        <w:rPr>
          <w:rtl/>
        </w:rPr>
        <w:t xml:space="preserve"> للذين كفرو</w:t>
      </w:r>
      <w:r w:rsidR="00884F77">
        <w:rPr>
          <w:rFonts w:hint="cs"/>
          <w:rtl/>
        </w:rPr>
        <w:t>ا</w:t>
      </w:r>
    </w:p>
    <w:p w:rsidR="007D01F0" w:rsidRDefault="007D01F0" w:rsidP="00DC3E3F">
      <w:pPr>
        <w:pStyle w:val="libNormal"/>
        <w:rPr>
          <w:rtl/>
        </w:rPr>
      </w:pPr>
      <w:r>
        <w:rPr>
          <w:rtl/>
        </w:rPr>
        <w:t>(املاء) ''امليت'' كا مصدر ہے جو مہلت دينے كے معنى مي</w:t>
      </w:r>
      <w:r w:rsidR="005619DD">
        <w:rPr>
          <w:rtl/>
        </w:rPr>
        <w:t xml:space="preserve">ں </w:t>
      </w:r>
      <w:r>
        <w:rPr>
          <w:rtl/>
        </w:rPr>
        <w:t>آتاہے اور تاخير مي</w:t>
      </w:r>
      <w:r w:rsidR="005619DD">
        <w:rPr>
          <w:rtl/>
        </w:rPr>
        <w:t xml:space="preserve">ں </w:t>
      </w:r>
      <w:r>
        <w:rPr>
          <w:rtl/>
        </w:rPr>
        <w:t>ڈالنے اور عمر طولانى كرنے كے معنى مي</w:t>
      </w:r>
      <w:r w:rsidR="005619DD">
        <w:rPr>
          <w:rtl/>
        </w:rPr>
        <w:t xml:space="preserve">ں </w:t>
      </w:r>
      <w:r>
        <w:rPr>
          <w:rtl/>
        </w:rPr>
        <w:t>بھى استعمال ہوتا ہے _</w:t>
      </w:r>
    </w:p>
    <w:p w:rsidR="007D01F0" w:rsidRDefault="007D01F0" w:rsidP="00DC3E3F">
      <w:pPr>
        <w:pStyle w:val="libNormal"/>
        <w:rPr>
          <w:rtl/>
        </w:rPr>
      </w:pPr>
      <w:r>
        <w:rPr>
          <w:rtl/>
        </w:rPr>
        <w:t>5_ خداوند متعال مدتو</w:t>
      </w:r>
      <w:r w:rsidR="005619DD">
        <w:rPr>
          <w:rtl/>
        </w:rPr>
        <w:t xml:space="preserve">ں </w:t>
      </w:r>
      <w:r>
        <w:rPr>
          <w:rtl/>
        </w:rPr>
        <w:t>كے بعد اور زمانے كے گزرنے كے بعد كفر كرنے والو</w:t>
      </w:r>
      <w:r w:rsidR="005619DD">
        <w:rPr>
          <w:rtl/>
        </w:rPr>
        <w:t xml:space="preserve">ں </w:t>
      </w:r>
      <w:r>
        <w:rPr>
          <w:rtl/>
        </w:rPr>
        <w:t>اور انبياء</w:t>
      </w:r>
      <w:r w:rsidR="000D7666" w:rsidRPr="000D7666">
        <w:rPr>
          <w:rStyle w:val="libAlaemChar"/>
          <w:rtl/>
        </w:rPr>
        <w:t xml:space="preserve"> عليه‌السلام </w:t>
      </w:r>
      <w:r>
        <w:rPr>
          <w:rtl/>
        </w:rPr>
        <w:t>كا مذاق اڑانے والو</w:t>
      </w:r>
      <w:r w:rsidR="005619DD">
        <w:rPr>
          <w:rtl/>
        </w:rPr>
        <w:t xml:space="preserve">ں </w:t>
      </w:r>
      <w:r>
        <w:rPr>
          <w:rtl/>
        </w:rPr>
        <w:t>كو اپنى عقوبتو</w:t>
      </w:r>
      <w:r w:rsidR="005619DD">
        <w:rPr>
          <w:rtl/>
        </w:rPr>
        <w:t xml:space="preserve">ں </w:t>
      </w:r>
      <w:r>
        <w:rPr>
          <w:rtl/>
        </w:rPr>
        <w:t>اور عذاب مي</w:t>
      </w:r>
      <w:r w:rsidR="005619DD">
        <w:rPr>
          <w:rtl/>
        </w:rPr>
        <w:t xml:space="preserve">ں </w:t>
      </w:r>
      <w:r>
        <w:rPr>
          <w:rtl/>
        </w:rPr>
        <w:t>مبتلا كرديتا تھا_</w:t>
      </w:r>
      <w:r w:rsidRPr="00EE7DD0">
        <w:rPr>
          <w:rStyle w:val="libArabicChar"/>
          <w:rFonts w:hint="eastAsia"/>
          <w:rtl/>
        </w:rPr>
        <w:t>فأمليت</w:t>
      </w:r>
      <w:r w:rsidRPr="00EE7DD0">
        <w:rPr>
          <w:rStyle w:val="libArabicChar"/>
          <w:rtl/>
        </w:rPr>
        <w:t xml:space="preserve"> ... ثم أخذت</w:t>
      </w:r>
      <w:r w:rsidR="00AB48DA" w:rsidRPr="00EC230E">
        <w:rPr>
          <w:rStyle w:val="libArabicChar"/>
          <w:rFonts w:hint="cs"/>
          <w:rtl/>
        </w:rPr>
        <w:t>ه</w:t>
      </w:r>
      <w:r w:rsidRPr="00EE7DD0">
        <w:rPr>
          <w:rStyle w:val="libArabicChar"/>
          <w:rFonts w:hint="cs"/>
          <w:rtl/>
        </w:rPr>
        <w:t>م</w:t>
      </w:r>
      <w:r w:rsidRPr="00EE7DD0">
        <w:rPr>
          <w:rStyle w:val="libArabicChar"/>
          <w:rtl/>
        </w:rPr>
        <w:t xml:space="preserve"> </w:t>
      </w:r>
      <w:r w:rsidRPr="00EE7DD0">
        <w:rPr>
          <w:rStyle w:val="libArabicChar"/>
          <w:rFonts w:hint="cs"/>
          <w:rtl/>
        </w:rPr>
        <w:t>فكيف</w:t>
      </w:r>
      <w:r w:rsidRPr="00EE7DD0">
        <w:rPr>
          <w:rStyle w:val="libArabicChar"/>
          <w:rtl/>
        </w:rPr>
        <w:t xml:space="preserve"> </w:t>
      </w:r>
      <w:r w:rsidRPr="00EE7DD0">
        <w:rPr>
          <w:rStyle w:val="libArabicChar"/>
          <w:rFonts w:hint="cs"/>
          <w:rtl/>
        </w:rPr>
        <w:t>كا</w:t>
      </w:r>
      <w:r w:rsidRPr="00EE7DD0">
        <w:rPr>
          <w:rStyle w:val="libArabicChar"/>
          <w:rtl/>
        </w:rPr>
        <w:t>ن عقاب</w:t>
      </w:r>
    </w:p>
    <w:p w:rsidR="007D01F0" w:rsidRDefault="007D01F0" w:rsidP="00DC3E3F">
      <w:pPr>
        <w:pStyle w:val="libNormal"/>
        <w:rPr>
          <w:rtl/>
        </w:rPr>
      </w:pPr>
      <w:r>
        <w:rPr>
          <w:rtl/>
        </w:rPr>
        <w:t>6_ كافرو</w:t>
      </w:r>
      <w:r w:rsidR="005619DD">
        <w:rPr>
          <w:rtl/>
        </w:rPr>
        <w:t xml:space="preserve">ں </w:t>
      </w:r>
      <w:r>
        <w:rPr>
          <w:rtl/>
        </w:rPr>
        <w:t>كے عذاب مي</w:t>
      </w:r>
      <w:r w:rsidR="005619DD">
        <w:rPr>
          <w:rtl/>
        </w:rPr>
        <w:t xml:space="preserve">ں </w:t>
      </w:r>
      <w:r>
        <w:rPr>
          <w:rtl/>
        </w:rPr>
        <w:t>تأخير كرنا، خداوند متعال كى سنتو</w:t>
      </w:r>
      <w:r w:rsidR="005619DD">
        <w:rPr>
          <w:rtl/>
        </w:rPr>
        <w:t xml:space="preserve">ں </w:t>
      </w:r>
      <w:r>
        <w:rPr>
          <w:rtl/>
        </w:rPr>
        <w:t>و طريقو</w:t>
      </w:r>
      <w:r w:rsidR="005619DD">
        <w:rPr>
          <w:rtl/>
        </w:rPr>
        <w:t xml:space="preserve">ں </w:t>
      </w:r>
      <w:r>
        <w:rPr>
          <w:rtl/>
        </w:rPr>
        <w:t>مي</w:t>
      </w:r>
      <w:r w:rsidR="005619DD">
        <w:rPr>
          <w:rtl/>
        </w:rPr>
        <w:t xml:space="preserve">ں </w:t>
      </w:r>
      <w:r>
        <w:rPr>
          <w:rtl/>
        </w:rPr>
        <w:t>سے ہے_</w:t>
      </w:r>
    </w:p>
    <w:p w:rsidR="007D01F0" w:rsidRDefault="007D01F0" w:rsidP="00DC3E3F">
      <w:pPr>
        <w:pStyle w:val="libArabic"/>
        <w:rPr>
          <w:rtl/>
        </w:rPr>
      </w:pPr>
      <w:r>
        <w:rPr>
          <w:rFonts w:hint="eastAsia"/>
          <w:rtl/>
        </w:rPr>
        <w:t>و</w:t>
      </w:r>
      <w:r>
        <w:rPr>
          <w:rtl/>
        </w:rPr>
        <w:t xml:space="preserve"> لقد است</w:t>
      </w:r>
      <w:r w:rsidR="00AB48DA" w:rsidRPr="008C36F4">
        <w:rPr>
          <w:rFonts w:hint="cs"/>
          <w:rtl/>
        </w:rPr>
        <w:t>ه</w:t>
      </w:r>
      <w:r>
        <w:rPr>
          <w:rFonts w:hint="cs"/>
          <w:rtl/>
        </w:rPr>
        <w:t>زيء</w:t>
      </w:r>
      <w:r>
        <w:rPr>
          <w:rtl/>
        </w:rPr>
        <w:t xml:space="preserve"> </w:t>
      </w:r>
      <w:r>
        <w:rPr>
          <w:rFonts w:hint="cs"/>
          <w:rtl/>
        </w:rPr>
        <w:t>برسل</w:t>
      </w:r>
      <w:r>
        <w:rPr>
          <w:rtl/>
        </w:rPr>
        <w:t xml:space="preserve"> </w:t>
      </w:r>
      <w:r>
        <w:rPr>
          <w:rFonts w:hint="cs"/>
          <w:rtl/>
        </w:rPr>
        <w:t>من</w:t>
      </w:r>
      <w:r>
        <w:rPr>
          <w:rtl/>
        </w:rPr>
        <w:t xml:space="preserve"> </w:t>
      </w:r>
      <w:r>
        <w:rPr>
          <w:rFonts w:hint="cs"/>
          <w:rtl/>
        </w:rPr>
        <w:t>قبل</w:t>
      </w:r>
      <w:r>
        <w:rPr>
          <w:rtl/>
        </w:rPr>
        <w:t xml:space="preserve"> </w:t>
      </w:r>
      <w:r>
        <w:rPr>
          <w:rFonts w:hint="cs"/>
          <w:rtl/>
        </w:rPr>
        <w:t>فامليت</w:t>
      </w:r>
      <w:r>
        <w:rPr>
          <w:rtl/>
        </w:rPr>
        <w:t xml:space="preserve"> </w:t>
      </w:r>
      <w:r>
        <w:rPr>
          <w:rFonts w:hint="cs"/>
          <w:rtl/>
        </w:rPr>
        <w:t>للذين</w:t>
      </w:r>
      <w:r>
        <w:rPr>
          <w:rtl/>
        </w:rPr>
        <w:t xml:space="preserve"> </w:t>
      </w:r>
      <w:r>
        <w:rPr>
          <w:rFonts w:hint="cs"/>
          <w:rtl/>
        </w:rPr>
        <w:t>كفرو</w:t>
      </w:r>
      <w:r w:rsidR="00884F77">
        <w:rPr>
          <w:rFonts w:hint="cs"/>
          <w:rtl/>
        </w:rPr>
        <w:t>ا</w:t>
      </w:r>
    </w:p>
    <w:p w:rsidR="007D01F0" w:rsidRDefault="007D01F0" w:rsidP="00DC3E3F">
      <w:pPr>
        <w:pStyle w:val="libNormal"/>
        <w:rPr>
          <w:rtl/>
        </w:rPr>
      </w:pPr>
      <w:r>
        <w:rPr>
          <w:rFonts w:hint="eastAsia"/>
          <w:rtl/>
        </w:rPr>
        <w:t>كيونكہ</w:t>
      </w:r>
      <w:r>
        <w:rPr>
          <w:rtl/>
        </w:rPr>
        <w:t xml:space="preserve"> عذاب كى تأخير تمام كفار كے ليے تھى اس يہ استفادہ (كہ يہ سنت و طريقہ الہى ہے ) ہوتاہے _</w:t>
      </w:r>
    </w:p>
    <w:p w:rsidR="007D01F0" w:rsidRDefault="007D01F0" w:rsidP="00DC3E3F">
      <w:pPr>
        <w:pStyle w:val="libNormal"/>
        <w:rPr>
          <w:rtl/>
        </w:rPr>
      </w:pPr>
      <w:r>
        <w:rPr>
          <w:rtl/>
        </w:rPr>
        <w:t>7_ كفار پر بغير كسى مہلت كے ان پر نزول عذاب كى توقع كرنا، نامناسب توقع ہے _</w:t>
      </w:r>
    </w:p>
    <w:p w:rsidR="007D01F0" w:rsidRDefault="007D01F0" w:rsidP="00DC3E3F">
      <w:pPr>
        <w:pStyle w:val="libArabic"/>
        <w:rPr>
          <w:rtl/>
        </w:rPr>
      </w:pPr>
      <w:r>
        <w:rPr>
          <w:rFonts w:hint="eastAsia"/>
          <w:rtl/>
        </w:rPr>
        <w:t>و</w:t>
      </w:r>
      <w:r>
        <w:rPr>
          <w:rtl/>
        </w:rPr>
        <w:t xml:space="preserve"> لقد است</w:t>
      </w:r>
      <w:r w:rsidR="00AB48DA" w:rsidRPr="008C36F4">
        <w:rPr>
          <w:rFonts w:hint="cs"/>
          <w:rtl/>
        </w:rPr>
        <w:t>ه</w:t>
      </w:r>
      <w:r>
        <w:rPr>
          <w:rFonts w:hint="cs"/>
          <w:rtl/>
        </w:rPr>
        <w:t>زى</w:t>
      </w:r>
      <w:r>
        <w:rPr>
          <w:rtl/>
        </w:rPr>
        <w:t xml:space="preserve"> </w:t>
      </w:r>
      <w:r>
        <w:rPr>
          <w:rFonts w:hint="cs"/>
          <w:rtl/>
        </w:rPr>
        <w:t>برسل</w:t>
      </w:r>
      <w:r>
        <w:rPr>
          <w:rtl/>
        </w:rPr>
        <w:t xml:space="preserve"> </w:t>
      </w:r>
      <w:r>
        <w:rPr>
          <w:rFonts w:hint="cs"/>
          <w:rtl/>
        </w:rPr>
        <w:t>من</w:t>
      </w:r>
      <w:r>
        <w:rPr>
          <w:rtl/>
        </w:rPr>
        <w:t xml:space="preserve"> </w:t>
      </w:r>
      <w:r>
        <w:rPr>
          <w:rFonts w:hint="cs"/>
          <w:rtl/>
        </w:rPr>
        <w:t>قبلك</w:t>
      </w:r>
      <w:r>
        <w:rPr>
          <w:rtl/>
        </w:rPr>
        <w:t xml:space="preserve"> </w:t>
      </w:r>
      <w:r>
        <w:rPr>
          <w:rFonts w:hint="cs"/>
          <w:rtl/>
        </w:rPr>
        <w:t>فأمليت</w:t>
      </w:r>
      <w:r>
        <w:rPr>
          <w:rtl/>
        </w:rPr>
        <w:t xml:space="preserve"> </w:t>
      </w:r>
      <w:r>
        <w:rPr>
          <w:rFonts w:hint="cs"/>
          <w:rtl/>
        </w:rPr>
        <w:t>للذين</w:t>
      </w:r>
      <w:r>
        <w:rPr>
          <w:rtl/>
        </w:rPr>
        <w:t xml:space="preserve"> </w:t>
      </w:r>
      <w:r>
        <w:rPr>
          <w:rFonts w:hint="cs"/>
          <w:rtl/>
        </w:rPr>
        <w:t>كفرو</w:t>
      </w:r>
      <w:r w:rsidR="00884F77">
        <w:rPr>
          <w:rFonts w:hint="cs"/>
          <w:rtl/>
        </w:rPr>
        <w:t>ا</w:t>
      </w:r>
    </w:p>
    <w:p w:rsidR="007D01F0" w:rsidRDefault="007D01F0" w:rsidP="00DC3E3F">
      <w:pPr>
        <w:pStyle w:val="libNormal"/>
        <w:rPr>
          <w:rtl/>
        </w:rPr>
      </w:pPr>
      <w:r>
        <w:rPr>
          <w:rtl/>
        </w:rPr>
        <w:t>8_ اللہ تعالى كے عذاب سخت اور دردناك ہي</w:t>
      </w:r>
      <w:r w:rsidR="005619DD">
        <w:rPr>
          <w:rtl/>
        </w:rPr>
        <w:t xml:space="preserve">ں </w:t>
      </w:r>
      <w:r>
        <w:rPr>
          <w:rtl/>
        </w:rPr>
        <w:t>_</w:t>
      </w:r>
      <w:r w:rsidRPr="00EE7DD0">
        <w:rPr>
          <w:rStyle w:val="libArabicChar"/>
          <w:rFonts w:hint="eastAsia"/>
          <w:rtl/>
        </w:rPr>
        <w:t>فكيف</w:t>
      </w:r>
      <w:r w:rsidRPr="00EE7DD0">
        <w:rPr>
          <w:rStyle w:val="libArabicChar"/>
          <w:rtl/>
        </w:rPr>
        <w:t xml:space="preserve"> كان عقاب</w:t>
      </w:r>
    </w:p>
    <w:p w:rsidR="007D01F0" w:rsidRDefault="007D01F0" w:rsidP="00DC3E3F">
      <w:pPr>
        <w:pStyle w:val="libNormal"/>
        <w:rPr>
          <w:rtl/>
        </w:rPr>
      </w:pPr>
      <w:r>
        <w:rPr>
          <w:rFonts w:hint="eastAsia"/>
          <w:rtl/>
        </w:rPr>
        <w:t>اوپر</w:t>
      </w:r>
      <w:r>
        <w:rPr>
          <w:rtl/>
        </w:rPr>
        <w:t xml:space="preserve"> والے جملہ مي</w:t>
      </w:r>
      <w:r w:rsidR="005619DD">
        <w:rPr>
          <w:rtl/>
        </w:rPr>
        <w:t xml:space="preserve">ں </w:t>
      </w:r>
      <w:r>
        <w:rPr>
          <w:rtl/>
        </w:rPr>
        <w:t>استفہام تعجب كے ليے ہے اور شدت عقوبت و عذاب كى حكايت كرتاہے اور (عقاب) كي''با'' پركسرہ (ياء متكلم) كے حذف پر دلالت كرتا ہے _ يعنى (عقابي) تھا_</w:t>
      </w:r>
    </w:p>
    <w:p w:rsidR="007D01F0" w:rsidRDefault="007D01F0" w:rsidP="00DC3E3F">
      <w:pPr>
        <w:pStyle w:val="libNormal"/>
        <w:rPr>
          <w:rtl/>
        </w:rPr>
      </w:pPr>
      <w:r>
        <w:rPr>
          <w:rtl/>
        </w:rPr>
        <w:t>9_ انبياء</w:t>
      </w:r>
      <w:r w:rsidR="000D7666" w:rsidRPr="000D7666">
        <w:rPr>
          <w:rStyle w:val="libAlaemChar"/>
          <w:rtl/>
        </w:rPr>
        <w:t xml:space="preserve"> عليه‌السلام </w:t>
      </w:r>
      <w:r>
        <w:rPr>
          <w:rtl/>
        </w:rPr>
        <w:t>كا مذاق اڑانے والو</w:t>
      </w:r>
      <w:r w:rsidR="005619DD">
        <w:rPr>
          <w:rtl/>
        </w:rPr>
        <w:t xml:space="preserve">ں </w:t>
      </w:r>
      <w:r>
        <w:rPr>
          <w:rtl/>
        </w:rPr>
        <w:t>اور ان كى رسالت كا انكار كرنے والو</w:t>
      </w:r>
      <w:r w:rsidR="005619DD">
        <w:rPr>
          <w:rtl/>
        </w:rPr>
        <w:t xml:space="preserve">ں </w:t>
      </w:r>
      <w:r>
        <w:rPr>
          <w:rtl/>
        </w:rPr>
        <w:t>پر عذاب، خداوند متعال كى سنتو</w:t>
      </w:r>
      <w:r w:rsidR="005619DD">
        <w:rPr>
          <w:rtl/>
        </w:rPr>
        <w:t xml:space="preserve">ں </w:t>
      </w:r>
      <w:r>
        <w:rPr>
          <w:rtl/>
        </w:rPr>
        <w:t>مي</w:t>
      </w:r>
      <w:r w:rsidR="005619DD">
        <w:rPr>
          <w:rtl/>
        </w:rPr>
        <w:t xml:space="preserve">ں </w:t>
      </w:r>
      <w:r>
        <w:rPr>
          <w:rtl/>
        </w:rPr>
        <w:t>سے ہے _</w:t>
      </w:r>
      <w:r w:rsidRPr="00EE7DD0">
        <w:rPr>
          <w:rStyle w:val="libArabicChar"/>
          <w:rFonts w:hint="eastAsia"/>
          <w:rtl/>
        </w:rPr>
        <w:t>ثم</w:t>
      </w:r>
      <w:r w:rsidRPr="00EE7DD0">
        <w:rPr>
          <w:rStyle w:val="libArabicChar"/>
          <w:rtl/>
        </w:rPr>
        <w:t xml:space="preserve"> اخذت</w:t>
      </w:r>
      <w:r w:rsidR="00F74C81" w:rsidRPr="00EC230E">
        <w:rPr>
          <w:rStyle w:val="libArabicChar"/>
          <w:rFonts w:hint="cs"/>
          <w:rtl/>
        </w:rPr>
        <w:t>ه</w:t>
      </w:r>
      <w:r w:rsidRPr="00EE7DD0">
        <w:rPr>
          <w:rStyle w:val="libArabicChar"/>
          <w:rFonts w:hint="cs"/>
          <w:rtl/>
        </w:rPr>
        <w:t>م</w:t>
      </w:r>
      <w:r w:rsidRPr="00EE7DD0">
        <w:rPr>
          <w:rStyle w:val="libArabicChar"/>
          <w:rtl/>
        </w:rPr>
        <w:t xml:space="preserve"> </w:t>
      </w:r>
      <w:r w:rsidRPr="00EE7DD0">
        <w:rPr>
          <w:rStyle w:val="libArabicChar"/>
          <w:rFonts w:hint="cs"/>
          <w:rtl/>
        </w:rPr>
        <w:t>فكيف</w:t>
      </w:r>
      <w:r w:rsidRPr="00EE7DD0">
        <w:rPr>
          <w:rStyle w:val="libArabicChar"/>
          <w:rtl/>
        </w:rPr>
        <w:t xml:space="preserve"> </w:t>
      </w:r>
      <w:r w:rsidRPr="00EE7DD0">
        <w:rPr>
          <w:rStyle w:val="libArabicChar"/>
          <w:rFonts w:hint="cs"/>
          <w:rtl/>
        </w:rPr>
        <w:t>كا</w:t>
      </w:r>
      <w:r w:rsidRPr="00EE7DD0">
        <w:rPr>
          <w:rStyle w:val="libArabicChar"/>
          <w:rtl/>
        </w:rPr>
        <w:t>ن عقاب</w:t>
      </w:r>
    </w:p>
    <w:p w:rsidR="007D01F0" w:rsidRDefault="007D01F0" w:rsidP="00DC3E3F">
      <w:pPr>
        <w:pStyle w:val="libNormal"/>
        <w:rPr>
          <w:rtl/>
        </w:rPr>
      </w:pPr>
      <w:r>
        <w:rPr>
          <w:rtl/>
        </w:rPr>
        <w:t>10_ خداوند متعال كى پيغمبر اسلام</w:t>
      </w:r>
      <w:r w:rsidR="00B330A4" w:rsidRPr="00B330A4">
        <w:rPr>
          <w:rStyle w:val="libAlaemChar"/>
          <w:rtl/>
        </w:rPr>
        <w:t xml:space="preserve"> صلى‌الله‌عليه‌وآله‌وسلم </w:t>
      </w:r>
      <w:r>
        <w:rPr>
          <w:rtl/>
        </w:rPr>
        <w:t xml:space="preserve"> اور اسكے مؤمنين كو دلدارى اور تسلى دينا _</w:t>
      </w:r>
    </w:p>
    <w:p w:rsidR="007D01F0" w:rsidRDefault="007D01F0" w:rsidP="00DC3E3F">
      <w:pPr>
        <w:pStyle w:val="libArabic"/>
        <w:rPr>
          <w:rtl/>
        </w:rPr>
      </w:pPr>
      <w:r>
        <w:rPr>
          <w:rFonts w:hint="eastAsia"/>
          <w:rtl/>
        </w:rPr>
        <w:t>و</w:t>
      </w:r>
      <w:r>
        <w:rPr>
          <w:rtl/>
        </w:rPr>
        <w:t xml:space="preserve"> لقد است</w:t>
      </w:r>
      <w:r w:rsidR="00AB48DA" w:rsidRPr="008C36F4">
        <w:rPr>
          <w:rFonts w:hint="cs"/>
          <w:rtl/>
        </w:rPr>
        <w:t>ه</w:t>
      </w:r>
      <w:r>
        <w:rPr>
          <w:rFonts w:hint="cs"/>
          <w:rtl/>
        </w:rPr>
        <w:t>زى</w:t>
      </w:r>
      <w:r>
        <w:rPr>
          <w:rtl/>
        </w:rPr>
        <w:t xml:space="preserve"> </w:t>
      </w:r>
      <w:r>
        <w:rPr>
          <w:rFonts w:hint="cs"/>
          <w:rtl/>
        </w:rPr>
        <w:t>برسل</w:t>
      </w:r>
      <w:r>
        <w:rPr>
          <w:rtl/>
        </w:rPr>
        <w:t xml:space="preserve"> </w:t>
      </w:r>
      <w:r>
        <w:rPr>
          <w:rFonts w:hint="cs"/>
          <w:rtl/>
        </w:rPr>
        <w:t>من</w:t>
      </w:r>
      <w:r>
        <w:rPr>
          <w:rtl/>
        </w:rPr>
        <w:t xml:space="preserve"> </w:t>
      </w:r>
      <w:r>
        <w:rPr>
          <w:rFonts w:hint="cs"/>
          <w:rtl/>
        </w:rPr>
        <w:t>قبلك</w:t>
      </w:r>
      <w:r>
        <w:rPr>
          <w:rtl/>
        </w:rPr>
        <w:t xml:space="preserve"> ... </w:t>
      </w:r>
      <w:r>
        <w:rPr>
          <w:rFonts w:hint="cs"/>
          <w:rtl/>
        </w:rPr>
        <w:t>ثم</w:t>
      </w:r>
      <w:r>
        <w:rPr>
          <w:rtl/>
        </w:rPr>
        <w:t xml:space="preserve"> </w:t>
      </w:r>
      <w:r>
        <w:rPr>
          <w:rFonts w:hint="cs"/>
          <w:rtl/>
        </w:rPr>
        <w:t>اخذت</w:t>
      </w:r>
      <w:r w:rsidR="00F74C81" w:rsidRPr="008C36F4">
        <w:rPr>
          <w:rFonts w:hint="cs"/>
          <w:rtl/>
        </w:rPr>
        <w:t>ه</w:t>
      </w:r>
      <w:r>
        <w:rPr>
          <w:rFonts w:hint="cs"/>
          <w:rtl/>
        </w:rPr>
        <w:t>م</w:t>
      </w:r>
      <w:r>
        <w:rPr>
          <w:rtl/>
        </w:rPr>
        <w:t xml:space="preserve"> </w:t>
      </w:r>
      <w:r>
        <w:rPr>
          <w:rFonts w:hint="cs"/>
          <w:rtl/>
        </w:rPr>
        <w:t>فكيف</w:t>
      </w:r>
      <w:r>
        <w:rPr>
          <w:rtl/>
        </w:rPr>
        <w:t xml:space="preserve"> </w:t>
      </w:r>
      <w:r>
        <w:rPr>
          <w:rFonts w:hint="cs"/>
          <w:rtl/>
        </w:rPr>
        <w:t>كان</w:t>
      </w:r>
      <w:r>
        <w:rPr>
          <w:rtl/>
        </w:rPr>
        <w:t xml:space="preserve"> </w:t>
      </w:r>
      <w:r>
        <w:rPr>
          <w:rFonts w:hint="cs"/>
          <w:rtl/>
        </w:rPr>
        <w:t>عقاب</w:t>
      </w:r>
    </w:p>
    <w:p w:rsidR="007D01F0" w:rsidRDefault="007D01F0" w:rsidP="00DC3E3F">
      <w:pPr>
        <w:pStyle w:val="libNormal"/>
        <w:rPr>
          <w:rtl/>
        </w:rPr>
      </w:pPr>
      <w:r>
        <w:rPr>
          <w:rFonts w:hint="eastAsia"/>
          <w:rtl/>
        </w:rPr>
        <w:t>گذشتہ</w:t>
      </w:r>
      <w:r>
        <w:rPr>
          <w:rtl/>
        </w:rPr>
        <w:t xml:space="preserve"> امتو</w:t>
      </w:r>
      <w:r w:rsidR="005619DD">
        <w:rPr>
          <w:rtl/>
        </w:rPr>
        <w:t xml:space="preserve">ں </w:t>
      </w:r>
      <w:r>
        <w:rPr>
          <w:rtl/>
        </w:rPr>
        <w:t xml:space="preserve">كے مزاق اڑانے اور ان كو سزا دينے كے بيان كرنے كا مقصد اس قرينے كے ساتھ كہ مخاطب پيغمبر اسلام </w:t>
      </w:r>
      <w:r w:rsidR="00B330A4" w:rsidRPr="00B330A4">
        <w:rPr>
          <w:rStyle w:val="libAlaemChar"/>
          <w:rtl/>
        </w:rPr>
        <w:t xml:space="preserve"> صلى‌الله‌عليه‌وآله‌وسلم </w:t>
      </w:r>
      <w:r>
        <w:rPr>
          <w:rtl/>
        </w:rPr>
        <w:t xml:space="preserve"> ہي</w:t>
      </w:r>
      <w:r w:rsidR="005619DD">
        <w:rPr>
          <w:rtl/>
        </w:rPr>
        <w:t xml:space="preserve">ں </w:t>
      </w:r>
      <w:r>
        <w:rPr>
          <w:rtl/>
        </w:rPr>
        <w:t>حضرت</w:t>
      </w:r>
      <w:r w:rsidR="00B330A4" w:rsidRPr="00B330A4">
        <w:rPr>
          <w:rStyle w:val="libAlaemChar"/>
          <w:rtl/>
        </w:rPr>
        <w:t xml:space="preserve"> صلى‌الله‌عليه‌وآله‌وسلم </w:t>
      </w:r>
      <w:r>
        <w:rPr>
          <w:rtl/>
        </w:rPr>
        <w:t xml:space="preserve"> كو تسلى دينا مقصود ہے _</w:t>
      </w:r>
    </w:p>
    <w:p w:rsidR="00EE7DD0" w:rsidRDefault="002C39E3" w:rsidP="007F146C">
      <w:pPr>
        <w:pStyle w:val="libPoemTini"/>
        <w:rPr>
          <w:rtl/>
        </w:rPr>
      </w:pPr>
      <w:r>
        <w:rPr>
          <w:rtl/>
        </w:rPr>
        <w:br w:type="page"/>
      </w:r>
    </w:p>
    <w:p w:rsidR="007D01F0" w:rsidRDefault="007D01F0" w:rsidP="00DC3E3F">
      <w:pPr>
        <w:pStyle w:val="libNormal"/>
        <w:rPr>
          <w:rtl/>
        </w:rPr>
      </w:pPr>
      <w:r>
        <w:rPr>
          <w:rtl/>
        </w:rPr>
        <w:lastRenderedPageBreak/>
        <w:t>11_ گذشتہ امتو</w:t>
      </w:r>
      <w:r w:rsidR="005619DD">
        <w:rPr>
          <w:rtl/>
        </w:rPr>
        <w:t xml:space="preserve">ں </w:t>
      </w:r>
      <w:r>
        <w:rPr>
          <w:rtl/>
        </w:rPr>
        <w:t>كے مذاق اڑانے والے اور كفر اختيار كرنے والو</w:t>
      </w:r>
      <w:r w:rsidR="005619DD">
        <w:rPr>
          <w:rtl/>
        </w:rPr>
        <w:t xml:space="preserve">ں </w:t>
      </w:r>
      <w:r>
        <w:rPr>
          <w:rtl/>
        </w:rPr>
        <w:t>پر عقوبتو</w:t>
      </w:r>
      <w:r w:rsidR="005619DD">
        <w:rPr>
          <w:rtl/>
        </w:rPr>
        <w:t xml:space="preserve">ں </w:t>
      </w:r>
      <w:r>
        <w:rPr>
          <w:rtl/>
        </w:rPr>
        <w:t>اور عذابو</w:t>
      </w:r>
      <w:r w:rsidR="005619DD">
        <w:rPr>
          <w:rtl/>
        </w:rPr>
        <w:t xml:space="preserve">ں </w:t>
      </w:r>
      <w:r>
        <w:rPr>
          <w:rtl/>
        </w:rPr>
        <w:t>كا نازل ہونا يہ دليل ہے كہ وہ كفار خداوند متعال كے وعدہ اور وعيدو</w:t>
      </w:r>
      <w:r w:rsidR="005619DD">
        <w:rPr>
          <w:rtl/>
        </w:rPr>
        <w:t xml:space="preserve">ں </w:t>
      </w:r>
      <w:r>
        <w:rPr>
          <w:rtl/>
        </w:rPr>
        <w:t>و دھمكيو</w:t>
      </w:r>
      <w:r w:rsidR="005619DD">
        <w:rPr>
          <w:rtl/>
        </w:rPr>
        <w:t xml:space="preserve">ں </w:t>
      </w:r>
      <w:r>
        <w:rPr>
          <w:rtl/>
        </w:rPr>
        <w:t>كى مخالفت اور بے پروائي مي</w:t>
      </w:r>
      <w:r w:rsidR="005619DD">
        <w:rPr>
          <w:rtl/>
        </w:rPr>
        <w:t xml:space="preserve">ں </w:t>
      </w:r>
      <w:r>
        <w:rPr>
          <w:rtl/>
        </w:rPr>
        <w:t>بہت آگے بڑھ گئے تھے_</w:t>
      </w:r>
    </w:p>
    <w:p w:rsidR="007D01F0" w:rsidRDefault="007D01F0" w:rsidP="00DC3E3F">
      <w:pPr>
        <w:pStyle w:val="libArabic"/>
        <w:rPr>
          <w:rtl/>
        </w:rPr>
      </w:pPr>
      <w:r>
        <w:rPr>
          <w:rFonts w:hint="eastAsia"/>
          <w:rtl/>
        </w:rPr>
        <w:t>إن</w:t>
      </w:r>
      <w:r>
        <w:rPr>
          <w:rtl/>
        </w:rPr>
        <w:t xml:space="preserve"> الل</w:t>
      </w:r>
      <w:r w:rsidR="00F74C81" w:rsidRPr="008C36F4">
        <w:rPr>
          <w:rFonts w:hint="cs"/>
          <w:rtl/>
        </w:rPr>
        <w:t>ه</w:t>
      </w:r>
      <w:r>
        <w:rPr>
          <w:rtl/>
        </w:rPr>
        <w:t xml:space="preserve"> </w:t>
      </w:r>
      <w:r>
        <w:rPr>
          <w:rFonts w:hint="cs"/>
          <w:rtl/>
        </w:rPr>
        <w:t>لا</w:t>
      </w:r>
      <w:r>
        <w:rPr>
          <w:rtl/>
        </w:rPr>
        <w:t xml:space="preserve"> </w:t>
      </w:r>
      <w:r>
        <w:rPr>
          <w:rFonts w:hint="cs"/>
          <w:rtl/>
        </w:rPr>
        <w:t>يخلف</w:t>
      </w:r>
      <w:r>
        <w:rPr>
          <w:rtl/>
        </w:rPr>
        <w:t xml:space="preserve"> </w:t>
      </w:r>
      <w:r>
        <w:rPr>
          <w:rFonts w:hint="cs"/>
          <w:rtl/>
        </w:rPr>
        <w:t>الميعاد</w:t>
      </w:r>
      <w:r>
        <w:rPr>
          <w:rtl/>
        </w:rPr>
        <w:t xml:space="preserve"> ... </w:t>
      </w:r>
      <w:r>
        <w:rPr>
          <w:rFonts w:hint="cs"/>
          <w:rtl/>
        </w:rPr>
        <w:t>و</w:t>
      </w:r>
      <w:r>
        <w:rPr>
          <w:rtl/>
        </w:rPr>
        <w:t xml:space="preserve"> </w:t>
      </w:r>
      <w:r>
        <w:rPr>
          <w:rFonts w:hint="cs"/>
          <w:rtl/>
        </w:rPr>
        <w:t>لقد</w:t>
      </w:r>
      <w:r>
        <w:rPr>
          <w:rtl/>
        </w:rPr>
        <w:t xml:space="preserve"> </w:t>
      </w:r>
      <w:r>
        <w:rPr>
          <w:rFonts w:hint="cs"/>
          <w:rtl/>
        </w:rPr>
        <w:t>است</w:t>
      </w:r>
      <w:r w:rsidR="00AB48DA" w:rsidRPr="008C36F4">
        <w:rPr>
          <w:rFonts w:hint="cs"/>
          <w:rtl/>
        </w:rPr>
        <w:t>ه</w:t>
      </w:r>
      <w:r>
        <w:rPr>
          <w:rFonts w:hint="cs"/>
          <w:rtl/>
        </w:rPr>
        <w:t>زى</w:t>
      </w:r>
      <w:r>
        <w:rPr>
          <w:rtl/>
        </w:rPr>
        <w:t xml:space="preserve"> </w:t>
      </w:r>
      <w:r>
        <w:rPr>
          <w:rFonts w:hint="cs"/>
          <w:rtl/>
        </w:rPr>
        <w:t>برسل</w:t>
      </w:r>
      <w:r>
        <w:rPr>
          <w:rtl/>
        </w:rPr>
        <w:t xml:space="preserve"> </w:t>
      </w:r>
      <w:r>
        <w:rPr>
          <w:rFonts w:hint="cs"/>
          <w:rtl/>
        </w:rPr>
        <w:t>من</w:t>
      </w:r>
      <w:r>
        <w:rPr>
          <w:rtl/>
        </w:rPr>
        <w:t xml:space="preserve"> </w:t>
      </w:r>
      <w:r>
        <w:rPr>
          <w:rFonts w:hint="cs"/>
          <w:rtl/>
        </w:rPr>
        <w:t>قبل</w:t>
      </w:r>
      <w:r>
        <w:rPr>
          <w:rtl/>
        </w:rPr>
        <w:t xml:space="preserve"> ... </w:t>
      </w:r>
      <w:r>
        <w:rPr>
          <w:rFonts w:hint="cs"/>
          <w:rtl/>
        </w:rPr>
        <w:t>ثم</w:t>
      </w:r>
      <w:r>
        <w:rPr>
          <w:rtl/>
        </w:rPr>
        <w:t xml:space="preserve"> اخذت</w:t>
      </w:r>
      <w:r w:rsidR="00F74C81" w:rsidRPr="008C36F4">
        <w:rPr>
          <w:rFonts w:hint="cs"/>
          <w:rtl/>
        </w:rPr>
        <w:t>ه</w:t>
      </w:r>
      <w:r>
        <w:rPr>
          <w:rFonts w:hint="cs"/>
          <w:rtl/>
        </w:rPr>
        <w:t>م</w:t>
      </w:r>
    </w:p>
    <w:p w:rsidR="007D01F0" w:rsidRDefault="007D01F0" w:rsidP="00DC3E3F">
      <w:pPr>
        <w:pStyle w:val="libNormal"/>
        <w:rPr>
          <w:rtl/>
        </w:rPr>
      </w:pPr>
      <w:r>
        <w:rPr>
          <w:rtl/>
        </w:rPr>
        <w:t>(</w:t>
      </w:r>
      <w:r w:rsidRPr="00BB4E3C">
        <w:rPr>
          <w:rStyle w:val="libArabicChar"/>
          <w:rtl/>
        </w:rPr>
        <w:t>ثم أخذتم ...</w:t>
      </w:r>
      <w:r>
        <w:rPr>
          <w:rtl/>
        </w:rPr>
        <w:t xml:space="preserve"> ) كى آيت جو مورد بحث ہے وہ (</w:t>
      </w:r>
      <w:r w:rsidRPr="00BB4E3C">
        <w:rPr>
          <w:rStyle w:val="libArabicChar"/>
          <w:rtl/>
        </w:rPr>
        <w:t>حتى يأتى و عد الل</w:t>
      </w:r>
      <w:r w:rsidR="00F74C81" w:rsidRPr="00EC230E">
        <w:rPr>
          <w:rStyle w:val="libArabicChar"/>
          <w:rFonts w:hint="cs"/>
          <w:rtl/>
        </w:rPr>
        <w:t>ه</w:t>
      </w:r>
      <w:r w:rsidRPr="00BB4E3C">
        <w:rPr>
          <w:rStyle w:val="libArabicChar"/>
          <w:rtl/>
        </w:rPr>
        <w:t xml:space="preserve"> </w:t>
      </w:r>
      <w:r w:rsidRPr="00BB4E3C">
        <w:rPr>
          <w:rStyle w:val="libArabicChar"/>
          <w:rFonts w:hint="cs"/>
          <w:rtl/>
        </w:rPr>
        <w:t>إن</w:t>
      </w:r>
      <w:r w:rsidRPr="00BB4E3C">
        <w:rPr>
          <w:rStyle w:val="libArabicChar"/>
          <w:rtl/>
        </w:rPr>
        <w:t xml:space="preserve"> </w:t>
      </w:r>
      <w:r w:rsidRPr="00BB4E3C">
        <w:rPr>
          <w:rStyle w:val="libArabicChar"/>
          <w:rFonts w:hint="cs"/>
          <w:rtl/>
        </w:rPr>
        <w:t>الل</w:t>
      </w:r>
      <w:r w:rsidR="00F74C81" w:rsidRPr="00EC230E">
        <w:rPr>
          <w:rStyle w:val="libArabicChar"/>
          <w:rFonts w:hint="cs"/>
          <w:rtl/>
        </w:rPr>
        <w:t>ه</w:t>
      </w:r>
      <w:r w:rsidRPr="00BB4E3C">
        <w:rPr>
          <w:rStyle w:val="libArabicChar"/>
          <w:rtl/>
        </w:rPr>
        <w:t xml:space="preserve"> </w:t>
      </w:r>
      <w:r w:rsidRPr="00BB4E3C">
        <w:rPr>
          <w:rStyle w:val="libArabicChar"/>
          <w:rFonts w:hint="cs"/>
          <w:rtl/>
        </w:rPr>
        <w:t>لا</w:t>
      </w:r>
      <w:r w:rsidRPr="00BB4E3C">
        <w:rPr>
          <w:rStyle w:val="libArabicChar"/>
          <w:rtl/>
        </w:rPr>
        <w:t xml:space="preserve"> </w:t>
      </w:r>
      <w:r w:rsidRPr="00BB4E3C">
        <w:rPr>
          <w:rStyle w:val="libArabicChar"/>
          <w:rFonts w:hint="cs"/>
          <w:rtl/>
        </w:rPr>
        <w:t>يخلف</w:t>
      </w:r>
      <w:r w:rsidRPr="00BB4E3C">
        <w:rPr>
          <w:rStyle w:val="libArabicChar"/>
          <w:rtl/>
        </w:rPr>
        <w:t xml:space="preserve"> </w:t>
      </w:r>
      <w:r w:rsidRPr="00BB4E3C">
        <w:rPr>
          <w:rStyle w:val="libArabicChar"/>
          <w:rFonts w:hint="cs"/>
          <w:rtl/>
        </w:rPr>
        <w:t>ا</w:t>
      </w:r>
      <w:r w:rsidRPr="00BB4E3C">
        <w:rPr>
          <w:rStyle w:val="libArabicChar"/>
          <w:rtl/>
        </w:rPr>
        <w:t>لميعاد</w:t>
      </w:r>
      <w:r>
        <w:rPr>
          <w:rtl/>
        </w:rPr>
        <w:t>) كے ليے دليل ہے_</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كو تسلى دينا 10</w:t>
      </w:r>
    </w:p>
    <w:p w:rsidR="007D01F0" w:rsidRDefault="007D01F0" w:rsidP="00DC3E3F">
      <w:pPr>
        <w:pStyle w:val="libNormal"/>
        <w:rPr>
          <w:rtl/>
        </w:rPr>
      </w:pPr>
      <w:r>
        <w:rPr>
          <w:rFonts w:hint="eastAsia"/>
          <w:rtl/>
        </w:rPr>
        <w:t>اللہ</w:t>
      </w:r>
      <w:r>
        <w:rPr>
          <w:rtl/>
        </w:rPr>
        <w:t xml:space="preserve"> تعالي:</w:t>
      </w:r>
      <w:r>
        <w:rPr>
          <w:rFonts w:hint="eastAsia"/>
          <w:rtl/>
        </w:rPr>
        <w:t>اللہ</w:t>
      </w:r>
      <w:r>
        <w:rPr>
          <w:rtl/>
        </w:rPr>
        <w:t xml:space="preserve"> تعالى كى دھمكيو</w:t>
      </w:r>
      <w:r w:rsidR="005619DD">
        <w:rPr>
          <w:rtl/>
        </w:rPr>
        <w:t xml:space="preserve">ں </w:t>
      </w:r>
      <w:r>
        <w:rPr>
          <w:rtl/>
        </w:rPr>
        <w:t>كا حتمى ہونا11 ; اللہ تعالى كى سزاؤ</w:t>
      </w:r>
      <w:r w:rsidR="005619DD">
        <w:rPr>
          <w:rtl/>
        </w:rPr>
        <w:t xml:space="preserve">ں </w:t>
      </w:r>
      <w:r>
        <w:rPr>
          <w:rtl/>
        </w:rPr>
        <w:t>كى خصوصيات 8; اللہ تعالى كى سزائي</w:t>
      </w:r>
      <w:r w:rsidR="005619DD">
        <w:rPr>
          <w:rtl/>
        </w:rPr>
        <w:t xml:space="preserve">ں </w:t>
      </w:r>
      <w:r>
        <w:rPr>
          <w:rtl/>
        </w:rPr>
        <w:t>5; اللہ تعالى كى سنتي</w:t>
      </w:r>
      <w:r w:rsidR="005619DD">
        <w:rPr>
          <w:rtl/>
        </w:rPr>
        <w:t xml:space="preserve">ں </w:t>
      </w:r>
      <w:r>
        <w:rPr>
          <w:rtl/>
        </w:rPr>
        <w:t>6،9 ; اللہ تعالى كى مہلت دينا4</w:t>
      </w:r>
    </w:p>
    <w:p w:rsidR="007D01F0" w:rsidRDefault="007D01F0" w:rsidP="00DC3E3F">
      <w:pPr>
        <w:pStyle w:val="libNormal"/>
        <w:rPr>
          <w:rtl/>
        </w:rPr>
      </w:pPr>
      <w:r>
        <w:rPr>
          <w:rFonts w:hint="eastAsia"/>
          <w:rtl/>
        </w:rPr>
        <w:t>اللہ</w:t>
      </w:r>
      <w:r>
        <w:rPr>
          <w:rtl/>
        </w:rPr>
        <w:t xml:space="preserve"> تعالى ى سنتي</w:t>
      </w:r>
      <w:r w:rsidR="005619DD">
        <w:rPr>
          <w:rtl/>
        </w:rPr>
        <w:t xml:space="preserve">ں </w:t>
      </w:r>
      <w:r>
        <w:rPr>
          <w:rtl/>
        </w:rPr>
        <w:t>اور عادتي</w:t>
      </w:r>
      <w:r w:rsidR="005619DD">
        <w:rPr>
          <w:rtl/>
        </w:rPr>
        <w:t xml:space="preserve">ں </w:t>
      </w:r>
      <w:r>
        <w:rPr>
          <w:rtl/>
        </w:rPr>
        <w:t>:</w:t>
      </w:r>
      <w:r>
        <w:rPr>
          <w:rFonts w:hint="eastAsia"/>
          <w:rtl/>
        </w:rPr>
        <w:t>مہلت</w:t>
      </w:r>
      <w:r>
        <w:rPr>
          <w:rtl/>
        </w:rPr>
        <w:t xml:space="preserve"> دينے كى سنت :6</w:t>
      </w:r>
    </w:p>
    <w:p w:rsidR="007D01F0" w:rsidRDefault="007D01F0" w:rsidP="00DC3E3F">
      <w:pPr>
        <w:pStyle w:val="libNormal"/>
        <w:rPr>
          <w:rtl/>
        </w:rPr>
      </w:pPr>
      <w:r>
        <w:rPr>
          <w:rFonts w:hint="eastAsia"/>
          <w:rtl/>
        </w:rPr>
        <w:t>انبياء</w:t>
      </w:r>
      <w:r w:rsidR="000D7666" w:rsidRPr="000D7666">
        <w:rPr>
          <w:rStyle w:val="libAlaemChar"/>
          <w:rtl/>
        </w:rPr>
        <w:t xml:space="preserve"> عليه‌السلام </w:t>
      </w:r>
      <w:r>
        <w:rPr>
          <w:rtl/>
        </w:rPr>
        <w:t>:</w:t>
      </w:r>
      <w:r>
        <w:rPr>
          <w:rFonts w:hint="eastAsia"/>
          <w:rtl/>
        </w:rPr>
        <w:t>آنحضرت</w:t>
      </w:r>
      <w:r w:rsidR="00B330A4" w:rsidRPr="00B330A4">
        <w:rPr>
          <w:rStyle w:val="libAlaemChar"/>
          <w:rtl/>
        </w:rPr>
        <w:t xml:space="preserve"> صلى‌الله‌عليه‌وآله‌وسلم </w:t>
      </w:r>
      <w:r>
        <w:rPr>
          <w:rtl/>
        </w:rPr>
        <w:t xml:space="preserve"> سے پہلے انبياء عليہم السلام كا ہونا 1 ; انبياء عليہم السلام كا مزاق اڑانا 3 ;انبياء</w:t>
      </w:r>
      <w:r w:rsidR="000D7666" w:rsidRPr="000D7666">
        <w:rPr>
          <w:rStyle w:val="libAlaemChar"/>
          <w:rtl/>
        </w:rPr>
        <w:t xml:space="preserve"> عليه‌السلام </w:t>
      </w:r>
      <w:r>
        <w:rPr>
          <w:rtl/>
        </w:rPr>
        <w:t>كا مذاق اڑانے والو</w:t>
      </w:r>
      <w:r w:rsidR="005619DD">
        <w:rPr>
          <w:rtl/>
        </w:rPr>
        <w:t xml:space="preserve">ں </w:t>
      </w:r>
      <w:r>
        <w:rPr>
          <w:rtl/>
        </w:rPr>
        <w:t>پر عذاب 9 ;انبياء(ع) كا مذاق اڑانے والو</w:t>
      </w:r>
      <w:r w:rsidR="005619DD">
        <w:rPr>
          <w:rtl/>
        </w:rPr>
        <w:t xml:space="preserve">ں </w:t>
      </w:r>
      <w:r>
        <w:rPr>
          <w:rtl/>
        </w:rPr>
        <w:t>كو مہلت دينا 4 ، 5; انبياء</w:t>
      </w:r>
      <w:r w:rsidR="000D7666" w:rsidRPr="000D7666">
        <w:rPr>
          <w:rStyle w:val="libAlaemChar"/>
          <w:rtl/>
        </w:rPr>
        <w:t xml:space="preserve"> عليه‌السلام </w:t>
      </w:r>
      <w:r>
        <w:rPr>
          <w:rtl/>
        </w:rPr>
        <w:t>كا مذاق اڑانے والو</w:t>
      </w:r>
      <w:r w:rsidR="005619DD">
        <w:rPr>
          <w:rtl/>
        </w:rPr>
        <w:t xml:space="preserve">ں </w:t>
      </w:r>
      <w:r>
        <w:rPr>
          <w:rtl/>
        </w:rPr>
        <w:t>كى سزا 5 ; انبياء</w:t>
      </w:r>
      <w:r w:rsidR="000D7666" w:rsidRPr="000D7666">
        <w:rPr>
          <w:rStyle w:val="libAlaemChar"/>
          <w:rtl/>
        </w:rPr>
        <w:t xml:space="preserve"> عليه‌السلام </w:t>
      </w:r>
      <w:r>
        <w:rPr>
          <w:rtl/>
        </w:rPr>
        <w:t>كى تاريخ 1</w:t>
      </w:r>
    </w:p>
    <w:p w:rsidR="007D01F0" w:rsidRDefault="007D01F0" w:rsidP="00DC3E3F">
      <w:pPr>
        <w:pStyle w:val="libNormal"/>
        <w:rPr>
          <w:rtl/>
        </w:rPr>
      </w:pPr>
      <w:r>
        <w:rPr>
          <w:rFonts w:hint="eastAsia"/>
          <w:rtl/>
        </w:rPr>
        <w:t>بے</w:t>
      </w:r>
      <w:r>
        <w:rPr>
          <w:rtl/>
        </w:rPr>
        <w:t xml:space="preserve"> جا توقعات : 7</w:t>
      </w:r>
    </w:p>
    <w:p w:rsidR="007D01F0" w:rsidRDefault="007D01F0" w:rsidP="00DC3E3F">
      <w:pPr>
        <w:pStyle w:val="libNormal"/>
        <w:rPr>
          <w:rtl/>
        </w:rPr>
      </w:pPr>
      <w:r>
        <w:rPr>
          <w:rFonts w:hint="eastAsia"/>
          <w:rtl/>
        </w:rPr>
        <w:t>سزا</w:t>
      </w:r>
      <w:r>
        <w:rPr>
          <w:rtl/>
        </w:rPr>
        <w:t xml:space="preserve"> :</w:t>
      </w:r>
      <w:r>
        <w:rPr>
          <w:rFonts w:hint="eastAsia"/>
          <w:rtl/>
        </w:rPr>
        <w:t>سزا</w:t>
      </w:r>
      <w:r>
        <w:rPr>
          <w:rtl/>
        </w:rPr>
        <w:t xml:space="preserve"> كے مراتب 8</w:t>
      </w:r>
    </w:p>
    <w:p w:rsidR="007D01F0" w:rsidRDefault="007D01F0" w:rsidP="00DC3E3F">
      <w:pPr>
        <w:pStyle w:val="libNormal"/>
        <w:rPr>
          <w:rtl/>
        </w:rPr>
      </w:pPr>
      <w:r>
        <w:rPr>
          <w:rFonts w:hint="eastAsia"/>
          <w:rtl/>
        </w:rPr>
        <w:t>عذاب</w:t>
      </w:r>
      <w:r>
        <w:rPr>
          <w:rtl/>
        </w:rPr>
        <w:t>:</w:t>
      </w:r>
      <w:r>
        <w:rPr>
          <w:rFonts w:hint="eastAsia"/>
          <w:rtl/>
        </w:rPr>
        <w:t>عذاب</w:t>
      </w:r>
      <w:r>
        <w:rPr>
          <w:rtl/>
        </w:rPr>
        <w:t xml:space="preserve"> مي</w:t>
      </w:r>
      <w:r w:rsidR="005619DD">
        <w:rPr>
          <w:rtl/>
        </w:rPr>
        <w:t xml:space="preserve">ں </w:t>
      </w:r>
      <w:r>
        <w:rPr>
          <w:rtl/>
        </w:rPr>
        <w:t>تأخير 4 ، 5 ، 6 ، 7</w:t>
      </w:r>
    </w:p>
    <w:p w:rsidR="007D01F0" w:rsidRDefault="007D01F0" w:rsidP="00DC3E3F">
      <w:pPr>
        <w:pStyle w:val="libNormal"/>
        <w:rPr>
          <w:rtl/>
        </w:rPr>
      </w:pPr>
      <w:r>
        <w:rPr>
          <w:rFonts w:hint="eastAsia"/>
          <w:rtl/>
        </w:rPr>
        <w:t>كفار</w:t>
      </w:r>
      <w:r>
        <w:rPr>
          <w:rtl/>
        </w:rPr>
        <w:t xml:space="preserve"> :</w:t>
      </w:r>
      <w:r>
        <w:rPr>
          <w:rFonts w:hint="eastAsia"/>
          <w:rtl/>
        </w:rPr>
        <w:t>كفار</w:t>
      </w:r>
      <w:r>
        <w:rPr>
          <w:rtl/>
        </w:rPr>
        <w:t xml:space="preserve"> پر عذاب 9 ; كفار پر عذاب كى درخواست 7 ;كفار كو مہلت 4 ، 5 ، 6; كفار كى سزا 5</w:t>
      </w:r>
    </w:p>
    <w:p w:rsidR="007D01F0" w:rsidRDefault="007D01F0" w:rsidP="00DC3E3F">
      <w:pPr>
        <w:pStyle w:val="libNormal"/>
        <w:rPr>
          <w:rtl/>
        </w:rPr>
      </w:pPr>
      <w:r>
        <w:rPr>
          <w:rFonts w:hint="eastAsia"/>
          <w:rtl/>
        </w:rPr>
        <w:t>گذشتہ</w:t>
      </w:r>
      <w:r>
        <w:rPr>
          <w:rtl/>
        </w:rPr>
        <w:t xml:space="preserve"> امتي</w:t>
      </w:r>
      <w:r w:rsidR="005619DD">
        <w:rPr>
          <w:rtl/>
        </w:rPr>
        <w:t xml:space="preserve">ں </w:t>
      </w:r>
      <w:r>
        <w:rPr>
          <w:rtl/>
        </w:rPr>
        <w:t>:</w:t>
      </w:r>
      <w:r>
        <w:rPr>
          <w:rFonts w:hint="eastAsia"/>
          <w:rtl/>
        </w:rPr>
        <w:t>گذشتہ</w:t>
      </w:r>
      <w:r>
        <w:rPr>
          <w:rtl/>
        </w:rPr>
        <w:t xml:space="preserve"> امتو</w:t>
      </w:r>
      <w:r w:rsidR="005619DD">
        <w:rPr>
          <w:rtl/>
        </w:rPr>
        <w:t xml:space="preserve">ں </w:t>
      </w:r>
      <w:r>
        <w:rPr>
          <w:rtl/>
        </w:rPr>
        <w:t>كى تاريخ 2 ، 3 ; گذشتہ امتو</w:t>
      </w:r>
      <w:r w:rsidR="005619DD">
        <w:rPr>
          <w:rtl/>
        </w:rPr>
        <w:t xml:space="preserve">ں </w:t>
      </w:r>
      <w:r>
        <w:rPr>
          <w:rtl/>
        </w:rPr>
        <w:t>كے كفار 2;گذشتہ امتو</w:t>
      </w:r>
      <w:r w:rsidR="005619DD">
        <w:rPr>
          <w:rtl/>
        </w:rPr>
        <w:t xml:space="preserve">ں </w:t>
      </w:r>
      <w:r>
        <w:rPr>
          <w:rtl/>
        </w:rPr>
        <w:t>كے كفار كا مذاق اڑانا 3 ; گذشتہ مي</w:t>
      </w:r>
      <w:r w:rsidR="005619DD">
        <w:rPr>
          <w:rtl/>
        </w:rPr>
        <w:t xml:space="preserve">ں </w:t>
      </w:r>
      <w:r>
        <w:rPr>
          <w:rtl/>
        </w:rPr>
        <w:t>سے كے كفار كى سزا 11 ; گذشتہ امتو</w:t>
      </w:r>
      <w:r w:rsidR="005619DD">
        <w:rPr>
          <w:rtl/>
        </w:rPr>
        <w:t xml:space="preserve">ں </w:t>
      </w:r>
      <w:r>
        <w:rPr>
          <w:rtl/>
        </w:rPr>
        <w:t>كے مذاق اڑانے والو</w:t>
      </w:r>
      <w:r w:rsidR="005619DD">
        <w:rPr>
          <w:rtl/>
        </w:rPr>
        <w:t xml:space="preserve">ں </w:t>
      </w:r>
      <w:r>
        <w:rPr>
          <w:rtl/>
        </w:rPr>
        <w:t>كى سزا 11</w:t>
      </w:r>
    </w:p>
    <w:p w:rsidR="007D01F0" w:rsidRDefault="007D01F0" w:rsidP="00DC3E3F">
      <w:pPr>
        <w:pStyle w:val="libNormal"/>
        <w:rPr>
          <w:rtl/>
        </w:rPr>
      </w:pPr>
      <w:r>
        <w:rPr>
          <w:rFonts w:hint="eastAsia"/>
          <w:rtl/>
        </w:rPr>
        <w:t>مؤمنين</w:t>
      </w:r>
      <w:r>
        <w:rPr>
          <w:rtl/>
        </w:rPr>
        <w:t xml:space="preserve"> :</w:t>
      </w:r>
      <w:r>
        <w:rPr>
          <w:rFonts w:hint="eastAsia"/>
          <w:rtl/>
        </w:rPr>
        <w:t>مؤمنين</w:t>
      </w:r>
      <w:r>
        <w:rPr>
          <w:rtl/>
        </w:rPr>
        <w:t xml:space="preserve"> كو تسلى اور دلدارى دينا 10</w:t>
      </w:r>
    </w:p>
    <w:p w:rsidR="00BB4E3C" w:rsidRDefault="002C39E3" w:rsidP="007F146C">
      <w:pPr>
        <w:pStyle w:val="libPoemTini"/>
        <w:rPr>
          <w:rtl/>
        </w:rPr>
      </w:pPr>
      <w:r>
        <w:rPr>
          <w:rtl/>
        </w:rPr>
        <w:br w:type="page"/>
      </w:r>
    </w:p>
    <w:p w:rsidR="00BB4E3C" w:rsidRDefault="00BB4E3C" w:rsidP="00DC3E3F">
      <w:pPr>
        <w:pStyle w:val="Heading2Center"/>
        <w:rPr>
          <w:rtl/>
        </w:rPr>
      </w:pPr>
      <w:bookmarkStart w:id="268" w:name="_Toc27220065"/>
      <w:r>
        <w:rPr>
          <w:rFonts w:hint="cs"/>
          <w:rtl/>
        </w:rPr>
        <w:lastRenderedPageBreak/>
        <w:t>آیت 33</w:t>
      </w:r>
      <w:bookmarkEnd w:id="268"/>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BB4E3C">
        <w:rPr>
          <w:rStyle w:val="libAieChar"/>
          <w:rFonts w:hint="eastAsia"/>
          <w:rtl/>
        </w:rPr>
        <w:t>أَفَمَنْ</w:t>
      </w:r>
      <w:r w:rsidRPr="00BB4E3C">
        <w:rPr>
          <w:rStyle w:val="libAieChar"/>
          <w:rtl/>
        </w:rPr>
        <w:t xml:space="preserve"> هُوَ قَآئِمٌ عَلَى كُلِّ نَفْسٍ بِمَا كَسَبَتْ وَجَعَلُواْ لِلّهِ شُرَكَاء قُلْ سَمُّوهُمْ أَمْ تُنَبِّئُونَهُ بِمَا لاَ يَعْلَمُ فِي الأَرْضِ أَم بِظَاهِرٍ مِّنَ الْقَوْلِ بَلْ زُيِّنَ لِلَّذِينَ كَفَرُواْ مَكْرُهُمْ وَصُدُّواْ عَنِ السَّبِيلِ وَ</w:t>
      </w:r>
      <w:r w:rsidRPr="00BB4E3C">
        <w:rPr>
          <w:rStyle w:val="libAieChar"/>
          <w:rFonts w:hint="eastAsia"/>
          <w:rtl/>
        </w:rPr>
        <w:t>مَن</w:t>
      </w:r>
      <w:r w:rsidRPr="00BB4E3C">
        <w:rPr>
          <w:rStyle w:val="libAieChar"/>
          <w:rtl/>
        </w:rPr>
        <w:t xml:space="preserve"> يُضْلِلِ اللّهُ فَمَا لَهُ مِنْ هَادٍ</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كيا</w:t>
      </w:r>
      <w:r>
        <w:rPr>
          <w:rtl/>
        </w:rPr>
        <w:t xml:space="preserve"> وہ ذات جو ہر نفس كے اعمال كے نگران ہے اور انھو</w:t>
      </w:r>
      <w:r w:rsidR="005619DD">
        <w:rPr>
          <w:rtl/>
        </w:rPr>
        <w:t xml:space="preserve">ں </w:t>
      </w:r>
      <w:r>
        <w:rPr>
          <w:rtl/>
        </w:rPr>
        <w:t>نے اس كے لئے شريك فرض كرلئے ہي</w:t>
      </w:r>
      <w:r w:rsidR="005619DD">
        <w:rPr>
          <w:rtl/>
        </w:rPr>
        <w:t xml:space="preserve">ں </w:t>
      </w:r>
      <w:r>
        <w:rPr>
          <w:rtl/>
        </w:rPr>
        <w:t>تو كہئے كہ ذرا شركاء كے نام تو بتائو تم خدا كو ان شركا كى خبر دے3_رہے ہو جن كى سارى زمين مي</w:t>
      </w:r>
      <w:r w:rsidR="005619DD">
        <w:rPr>
          <w:rtl/>
        </w:rPr>
        <w:t xml:space="preserve">ں </w:t>
      </w:r>
      <w:r>
        <w:rPr>
          <w:rtl/>
        </w:rPr>
        <w:t>اسے بھى خبر نہي</w:t>
      </w:r>
      <w:r w:rsidR="005619DD">
        <w:rPr>
          <w:rtl/>
        </w:rPr>
        <w:t xml:space="preserve">ں </w:t>
      </w:r>
      <w:r>
        <w:rPr>
          <w:rtl/>
        </w:rPr>
        <w:t>ہے يا فقط يہ ظاہرى الفاظ ہي</w:t>
      </w:r>
      <w:r w:rsidR="005619DD">
        <w:rPr>
          <w:rtl/>
        </w:rPr>
        <w:t xml:space="preserve">ں </w:t>
      </w:r>
      <w:r>
        <w:rPr>
          <w:rtl/>
        </w:rPr>
        <w:t>اور سچ تو يہ ہے كہ كافرو</w:t>
      </w:r>
      <w:r w:rsidR="005619DD">
        <w:rPr>
          <w:rtl/>
        </w:rPr>
        <w:t xml:space="preserve">ں </w:t>
      </w:r>
      <w:r>
        <w:rPr>
          <w:rtl/>
        </w:rPr>
        <w:t xml:space="preserve">كے لئے </w:t>
      </w:r>
      <w:r>
        <w:rPr>
          <w:rFonts w:hint="eastAsia"/>
          <w:rtl/>
        </w:rPr>
        <w:t>ان</w:t>
      </w:r>
      <w:r>
        <w:rPr>
          <w:rtl/>
        </w:rPr>
        <w:t xml:space="preserve"> كا مكر آراستہ ہوگياہے اور انھي</w:t>
      </w:r>
      <w:r w:rsidR="005619DD">
        <w:rPr>
          <w:rtl/>
        </w:rPr>
        <w:t xml:space="preserve">ں </w:t>
      </w:r>
      <w:r>
        <w:rPr>
          <w:rtl/>
        </w:rPr>
        <w:t>راہ حق سے روك ديا گيا ہے اور جسے خدا ہدايت نہ دے اس كا كوئي ہدايت كرنے والا نہي</w:t>
      </w:r>
      <w:r w:rsidR="005619DD">
        <w:rPr>
          <w:rtl/>
        </w:rPr>
        <w:t xml:space="preserve">ں </w:t>
      </w:r>
      <w:r>
        <w:rPr>
          <w:rtl/>
        </w:rPr>
        <w:t>ہے (33)</w:t>
      </w:r>
    </w:p>
    <w:p w:rsidR="007D01F0" w:rsidRDefault="007D01F0" w:rsidP="00DC3E3F">
      <w:pPr>
        <w:pStyle w:val="libNormal"/>
        <w:rPr>
          <w:rtl/>
        </w:rPr>
      </w:pPr>
      <w:r>
        <w:rPr>
          <w:rtl/>
        </w:rPr>
        <w:t>1_ انسانو</w:t>
      </w:r>
      <w:r w:rsidR="005619DD">
        <w:rPr>
          <w:rtl/>
        </w:rPr>
        <w:t xml:space="preserve">ں </w:t>
      </w:r>
      <w:r>
        <w:rPr>
          <w:rtl/>
        </w:rPr>
        <w:t>كا موجود ہونا اور ان كى دستاويزات اور ان كے امور كا نظم و ضبط خداوند متعال كے ہاتھ مي</w:t>
      </w:r>
      <w:r w:rsidR="005619DD">
        <w:rPr>
          <w:rtl/>
        </w:rPr>
        <w:t xml:space="preserve">ں </w:t>
      </w:r>
      <w:r>
        <w:rPr>
          <w:rtl/>
        </w:rPr>
        <w:t>ہے_</w:t>
      </w:r>
    </w:p>
    <w:p w:rsidR="007D01F0" w:rsidRDefault="007D01F0" w:rsidP="00DC3E3F">
      <w:pPr>
        <w:pStyle w:val="libArabic"/>
        <w:rPr>
          <w:rtl/>
        </w:rPr>
      </w:pPr>
      <w:r>
        <w:rPr>
          <w:rFonts w:hint="eastAsia"/>
          <w:rtl/>
        </w:rPr>
        <w:t>أفمن</w:t>
      </w:r>
      <w:r>
        <w:rPr>
          <w:rtl/>
        </w:rPr>
        <w:t xml:space="preserve"> كان </w:t>
      </w:r>
      <w:r w:rsidR="00F74C81" w:rsidRPr="008C36F4">
        <w:rPr>
          <w:rFonts w:hint="cs"/>
          <w:rtl/>
        </w:rPr>
        <w:t>ه</w:t>
      </w:r>
      <w:r>
        <w:rPr>
          <w:rFonts w:hint="cs"/>
          <w:rtl/>
        </w:rPr>
        <w:t>و</w:t>
      </w:r>
      <w:r>
        <w:rPr>
          <w:rtl/>
        </w:rPr>
        <w:t xml:space="preserve"> </w:t>
      </w:r>
      <w:r>
        <w:rPr>
          <w:rFonts w:hint="cs"/>
          <w:rtl/>
        </w:rPr>
        <w:t>قائم</w:t>
      </w:r>
      <w:r>
        <w:rPr>
          <w:rtl/>
        </w:rPr>
        <w:t xml:space="preserve"> </w:t>
      </w:r>
      <w:r>
        <w:rPr>
          <w:rFonts w:hint="cs"/>
          <w:rtl/>
        </w:rPr>
        <w:t>على</w:t>
      </w:r>
      <w:r>
        <w:rPr>
          <w:rtl/>
        </w:rPr>
        <w:t xml:space="preserve"> </w:t>
      </w:r>
      <w:r>
        <w:rPr>
          <w:rFonts w:hint="cs"/>
          <w:rtl/>
        </w:rPr>
        <w:t>كل</w:t>
      </w:r>
      <w:r>
        <w:rPr>
          <w:rtl/>
        </w:rPr>
        <w:t xml:space="preserve"> </w:t>
      </w:r>
      <w:r>
        <w:rPr>
          <w:rFonts w:hint="cs"/>
          <w:rtl/>
        </w:rPr>
        <w:t>نفس</w:t>
      </w:r>
      <w:r>
        <w:rPr>
          <w:rtl/>
        </w:rPr>
        <w:t xml:space="preserve"> </w:t>
      </w:r>
      <w:r>
        <w:rPr>
          <w:rFonts w:hint="cs"/>
          <w:rtl/>
        </w:rPr>
        <w:t>بما</w:t>
      </w:r>
      <w:r>
        <w:rPr>
          <w:rtl/>
        </w:rPr>
        <w:t xml:space="preserve"> كسبت</w:t>
      </w:r>
    </w:p>
    <w:p w:rsidR="007D01F0" w:rsidRDefault="007D01F0" w:rsidP="00DC3E3F">
      <w:pPr>
        <w:pStyle w:val="libNormal"/>
        <w:rPr>
          <w:rtl/>
        </w:rPr>
      </w:pPr>
      <w:r>
        <w:rPr>
          <w:rtl/>
        </w:rPr>
        <w:t>(كسى پر قائم ہونے) كے معنى يہ ہي</w:t>
      </w:r>
      <w:r w:rsidR="005619DD">
        <w:rPr>
          <w:rtl/>
        </w:rPr>
        <w:t xml:space="preserve">ں </w:t>
      </w:r>
      <w:r>
        <w:rPr>
          <w:rtl/>
        </w:rPr>
        <w:t>كہ ان كى زندگى كے تمام امور اختيار مي</w:t>
      </w:r>
      <w:r w:rsidR="005619DD">
        <w:rPr>
          <w:rtl/>
        </w:rPr>
        <w:t xml:space="preserve">ں </w:t>
      </w:r>
      <w:r>
        <w:rPr>
          <w:rtl/>
        </w:rPr>
        <w:t>ركھنا امور مي</w:t>
      </w:r>
      <w:r w:rsidR="005619DD">
        <w:rPr>
          <w:rtl/>
        </w:rPr>
        <w:t xml:space="preserve">ں </w:t>
      </w:r>
      <w:r>
        <w:rPr>
          <w:rtl/>
        </w:rPr>
        <w:t>تدبير ، نظم و ضبط دينا ہے اور (بمالسبت ) مي</w:t>
      </w:r>
      <w:r w:rsidR="005619DD">
        <w:rPr>
          <w:rtl/>
        </w:rPr>
        <w:t xml:space="preserve">ں </w:t>
      </w:r>
      <w:r>
        <w:rPr>
          <w:rtl/>
        </w:rPr>
        <w:t>باء (مع) كے معنى مي</w:t>
      </w:r>
      <w:r w:rsidR="005619DD">
        <w:rPr>
          <w:rtl/>
        </w:rPr>
        <w:t xml:space="preserve">ں </w:t>
      </w:r>
      <w:r>
        <w:rPr>
          <w:rtl/>
        </w:rPr>
        <w:t>ہے اور (من ہو ...) سے مراد، خداوند متعال ہے اس صورت مي</w:t>
      </w:r>
      <w:r w:rsidR="005619DD">
        <w:rPr>
          <w:rtl/>
        </w:rPr>
        <w:t xml:space="preserve">ں </w:t>
      </w:r>
      <w:r>
        <w:rPr>
          <w:rtl/>
        </w:rPr>
        <w:t>(من ہو قائم ...) سے مراد يہ ہے كہ خداوند متعال انسانو</w:t>
      </w:r>
      <w:r w:rsidR="005619DD">
        <w:rPr>
          <w:rtl/>
        </w:rPr>
        <w:t xml:space="preserve">ں </w:t>
      </w:r>
      <w:r>
        <w:rPr>
          <w:rtl/>
        </w:rPr>
        <w:t>كوخلق و قائم كرنے والا ہے اور وہ چيز جو انہو</w:t>
      </w:r>
      <w:r w:rsidR="005619DD">
        <w:rPr>
          <w:rtl/>
        </w:rPr>
        <w:t xml:space="preserve">ں </w:t>
      </w:r>
      <w:r>
        <w:rPr>
          <w:rtl/>
        </w:rPr>
        <w:t>نے حاصل كى ہے _ اور ان كے ہاتھ</w:t>
      </w:r>
    </w:p>
    <w:p w:rsidR="00BB4E3C" w:rsidRDefault="00BB4E3C" w:rsidP="00DC3E3F">
      <w:pPr>
        <w:pStyle w:val="libNormal"/>
        <w:rPr>
          <w:rtl/>
        </w:rPr>
      </w:pPr>
      <w:r>
        <w:rPr>
          <w:rtl/>
        </w:rPr>
        <w:t>2_ كوئي شيء اور كوئي شخص(اہل شرك و غيرہ كے معبودوں ميں سے) خداوند متعال كے ہم پلہ نہيں ہے اور انسانوں كے امور ميں نظم و ضبط دينے اور انكوقائم كرنے اور چلانے كى قدرت نہيں ركھتا_</w:t>
      </w:r>
      <w:r w:rsidRPr="00BB4E3C">
        <w:rPr>
          <w:rStyle w:val="libArabicChar"/>
          <w:rFonts w:hint="eastAsia"/>
          <w:rtl/>
        </w:rPr>
        <w:t>أفمن</w:t>
      </w:r>
      <w:r w:rsidRPr="00BB4E3C">
        <w:rPr>
          <w:rStyle w:val="libArabicChar"/>
          <w:rtl/>
        </w:rPr>
        <w:t xml:space="preserve"> </w:t>
      </w:r>
      <w:r w:rsidR="00F74C81" w:rsidRPr="00EC230E">
        <w:rPr>
          <w:rStyle w:val="libArabicChar"/>
          <w:rFonts w:hint="cs"/>
          <w:rtl/>
        </w:rPr>
        <w:t>ه</w:t>
      </w:r>
      <w:r w:rsidRPr="00BB4E3C">
        <w:rPr>
          <w:rStyle w:val="libArabicChar"/>
          <w:rFonts w:hint="cs"/>
          <w:rtl/>
        </w:rPr>
        <w:t>و</w:t>
      </w:r>
      <w:r w:rsidRPr="00BB4E3C">
        <w:rPr>
          <w:rStyle w:val="libArabicChar"/>
          <w:rtl/>
        </w:rPr>
        <w:t xml:space="preserve"> </w:t>
      </w:r>
      <w:r w:rsidRPr="00BB4E3C">
        <w:rPr>
          <w:rStyle w:val="libArabicChar"/>
          <w:rFonts w:hint="cs"/>
          <w:rtl/>
        </w:rPr>
        <w:t>قائم</w:t>
      </w:r>
      <w:r w:rsidRPr="00BB4E3C">
        <w:rPr>
          <w:rStyle w:val="libArabicChar"/>
          <w:rtl/>
        </w:rPr>
        <w:t xml:space="preserve"> </w:t>
      </w:r>
      <w:r w:rsidRPr="00BB4E3C">
        <w:rPr>
          <w:rStyle w:val="libArabicChar"/>
          <w:rFonts w:hint="cs"/>
          <w:rtl/>
        </w:rPr>
        <w:t>على</w:t>
      </w:r>
      <w:r w:rsidRPr="00BB4E3C">
        <w:rPr>
          <w:rStyle w:val="libArabicChar"/>
          <w:rtl/>
        </w:rPr>
        <w:t xml:space="preserve"> </w:t>
      </w:r>
      <w:r w:rsidRPr="00BB4E3C">
        <w:rPr>
          <w:rStyle w:val="libArabicChar"/>
          <w:rFonts w:hint="cs"/>
          <w:rtl/>
        </w:rPr>
        <w:t>كل</w:t>
      </w:r>
      <w:r w:rsidRPr="00BB4E3C">
        <w:rPr>
          <w:rStyle w:val="libArabicChar"/>
          <w:rtl/>
        </w:rPr>
        <w:t xml:space="preserve"> </w:t>
      </w:r>
      <w:r w:rsidRPr="00BB4E3C">
        <w:rPr>
          <w:rStyle w:val="libArabicChar"/>
          <w:rFonts w:hint="cs"/>
          <w:rtl/>
        </w:rPr>
        <w:t>نفس</w:t>
      </w:r>
      <w:r w:rsidRPr="00BB4E3C">
        <w:rPr>
          <w:rStyle w:val="libArabicChar"/>
          <w:rtl/>
        </w:rPr>
        <w:t xml:space="preserve"> </w:t>
      </w:r>
      <w:r w:rsidRPr="00BB4E3C">
        <w:rPr>
          <w:rStyle w:val="libArabicChar"/>
          <w:rFonts w:hint="cs"/>
          <w:rtl/>
        </w:rPr>
        <w:t>بم</w:t>
      </w:r>
      <w:r w:rsidRPr="00BB4E3C">
        <w:rPr>
          <w:rStyle w:val="libArabicChar"/>
          <w:rtl/>
        </w:rPr>
        <w:t>ا كسبت</w:t>
      </w:r>
    </w:p>
    <w:p w:rsidR="00BB4E3C" w:rsidRDefault="00BB4E3C" w:rsidP="00DC3E3F">
      <w:pPr>
        <w:pStyle w:val="libNormal"/>
        <w:rPr>
          <w:rtl/>
        </w:rPr>
      </w:pPr>
      <w:r>
        <w:rPr>
          <w:rtl/>
        </w:rPr>
        <w:t>(أفمن ہو) ميں ''من'' مبتدا ہے اور اسكى خبر شبہہ جملہ جيسے( كمن ليس كذلك) ہے _</w:t>
      </w:r>
    </w:p>
    <w:p w:rsidR="00BB4E3C" w:rsidRDefault="00BB4E3C" w:rsidP="00DC3E3F">
      <w:pPr>
        <w:pStyle w:val="libNormal"/>
        <w:rPr>
          <w:rtl/>
        </w:rPr>
      </w:pPr>
      <w:r>
        <w:rPr>
          <w:rtl/>
        </w:rPr>
        <w:t>3_ مشركين اس بات كا اعتراف كرنے كے باوجودكہ لوگوں كے امور كو چلانے والا خداوند متعال ہے پھر بھى اس كے متعدد شركاء كے قائل ہوگئے _</w:t>
      </w:r>
      <w:r w:rsidRPr="00BB4E3C">
        <w:rPr>
          <w:rStyle w:val="libArabicChar"/>
          <w:rFonts w:hint="eastAsia"/>
          <w:rtl/>
        </w:rPr>
        <w:t>أفمن</w:t>
      </w:r>
      <w:r w:rsidRPr="00BB4E3C">
        <w:rPr>
          <w:rStyle w:val="libArabicChar"/>
          <w:rtl/>
        </w:rPr>
        <w:t xml:space="preserve"> </w:t>
      </w:r>
      <w:r w:rsidR="00F74C81" w:rsidRPr="00EC230E">
        <w:rPr>
          <w:rStyle w:val="libArabicChar"/>
          <w:rFonts w:hint="cs"/>
          <w:rtl/>
        </w:rPr>
        <w:t>ه</w:t>
      </w:r>
      <w:r w:rsidRPr="00BB4E3C">
        <w:rPr>
          <w:rStyle w:val="libArabicChar"/>
          <w:rtl/>
        </w:rPr>
        <w:t>و قائم على كل نفس بما كسبت و جعلوا اللّ</w:t>
      </w:r>
      <w:r w:rsidR="00F74C81" w:rsidRPr="00EC230E">
        <w:rPr>
          <w:rStyle w:val="libArabicChar"/>
          <w:rFonts w:hint="cs"/>
          <w:rtl/>
        </w:rPr>
        <w:t>ه</w:t>
      </w:r>
      <w:r w:rsidRPr="00BB4E3C">
        <w:rPr>
          <w:rStyle w:val="libArabicChar"/>
          <w:rtl/>
        </w:rPr>
        <w:t xml:space="preserve"> شركاء</w:t>
      </w:r>
    </w:p>
    <w:p w:rsidR="00BB4E3C" w:rsidRDefault="00BB4E3C" w:rsidP="00DC3E3F">
      <w:pPr>
        <w:pStyle w:val="libNormal"/>
        <w:rPr>
          <w:rtl/>
        </w:rPr>
      </w:pPr>
    </w:p>
    <w:p w:rsidR="00BB4E3C" w:rsidRDefault="002C39E3" w:rsidP="007F146C">
      <w:pPr>
        <w:pStyle w:val="libPoemTini"/>
        <w:rPr>
          <w:rtl/>
        </w:rPr>
      </w:pPr>
      <w:r>
        <w:rPr>
          <w:rtl/>
        </w:rPr>
        <w:br w:type="page"/>
      </w:r>
    </w:p>
    <w:p w:rsidR="007D01F0" w:rsidRDefault="007D01F0" w:rsidP="00DC3E3F">
      <w:pPr>
        <w:pStyle w:val="libNormal"/>
        <w:rPr>
          <w:rtl/>
        </w:rPr>
      </w:pPr>
      <w:r>
        <w:rPr>
          <w:rtl/>
        </w:rPr>
        <w:lastRenderedPageBreak/>
        <w:t>4_ لوگو</w:t>
      </w:r>
      <w:r w:rsidR="005619DD">
        <w:rPr>
          <w:rtl/>
        </w:rPr>
        <w:t xml:space="preserve">ں </w:t>
      </w:r>
      <w:r>
        <w:rPr>
          <w:rtl/>
        </w:rPr>
        <w:t>كے امور مي</w:t>
      </w:r>
      <w:r w:rsidR="005619DD">
        <w:rPr>
          <w:rtl/>
        </w:rPr>
        <w:t xml:space="preserve">ں </w:t>
      </w:r>
      <w:r>
        <w:rPr>
          <w:rtl/>
        </w:rPr>
        <w:t>نظم و ضبط دينا اور ان كو چلانا پرستش اور عبادت كے علائق معبود كى خصوصيات مي</w:t>
      </w:r>
      <w:r w:rsidR="005619DD">
        <w:rPr>
          <w:rtl/>
        </w:rPr>
        <w:t xml:space="preserve">ں </w:t>
      </w:r>
      <w:r>
        <w:rPr>
          <w:rtl/>
        </w:rPr>
        <w:t>سے ہے_</w:t>
      </w:r>
    </w:p>
    <w:p w:rsidR="007D01F0" w:rsidRDefault="007D01F0" w:rsidP="00DC3E3F">
      <w:pPr>
        <w:pStyle w:val="libArabic"/>
        <w:rPr>
          <w:rtl/>
        </w:rPr>
      </w:pPr>
      <w:r>
        <w:rPr>
          <w:rFonts w:hint="eastAsia"/>
          <w:rtl/>
        </w:rPr>
        <w:t>أفمن</w:t>
      </w:r>
      <w:r>
        <w:rPr>
          <w:rtl/>
        </w:rPr>
        <w:t xml:space="preserve"> </w:t>
      </w:r>
      <w:r w:rsidR="00F74C81" w:rsidRPr="008C36F4">
        <w:rPr>
          <w:rFonts w:hint="cs"/>
          <w:rtl/>
        </w:rPr>
        <w:t>ه</w:t>
      </w:r>
      <w:r>
        <w:rPr>
          <w:rFonts w:hint="cs"/>
          <w:rtl/>
        </w:rPr>
        <w:t>و</w:t>
      </w:r>
      <w:r>
        <w:rPr>
          <w:rtl/>
        </w:rPr>
        <w:t xml:space="preserve"> </w:t>
      </w:r>
      <w:r>
        <w:rPr>
          <w:rFonts w:hint="cs"/>
          <w:rtl/>
        </w:rPr>
        <w:t>قائم</w:t>
      </w:r>
      <w:r>
        <w:rPr>
          <w:rtl/>
        </w:rPr>
        <w:t xml:space="preserve"> </w:t>
      </w:r>
      <w:r>
        <w:rPr>
          <w:rFonts w:hint="cs"/>
          <w:rtl/>
        </w:rPr>
        <w:t>على</w:t>
      </w:r>
      <w:r>
        <w:rPr>
          <w:rtl/>
        </w:rPr>
        <w:t xml:space="preserve"> </w:t>
      </w:r>
      <w:r>
        <w:rPr>
          <w:rFonts w:hint="cs"/>
          <w:rtl/>
        </w:rPr>
        <w:t>كل</w:t>
      </w:r>
      <w:r>
        <w:rPr>
          <w:rtl/>
        </w:rPr>
        <w:t xml:space="preserve"> </w:t>
      </w:r>
      <w:r>
        <w:rPr>
          <w:rFonts w:hint="cs"/>
          <w:rtl/>
        </w:rPr>
        <w:t>نفس</w:t>
      </w:r>
      <w:r>
        <w:rPr>
          <w:rtl/>
        </w:rPr>
        <w:t xml:space="preserve"> </w:t>
      </w:r>
      <w:r>
        <w:rPr>
          <w:rFonts w:hint="cs"/>
          <w:rtl/>
        </w:rPr>
        <w:t>بما</w:t>
      </w:r>
      <w:r>
        <w:rPr>
          <w:rtl/>
        </w:rPr>
        <w:t xml:space="preserve"> </w:t>
      </w:r>
      <w:r>
        <w:rPr>
          <w:rFonts w:hint="cs"/>
          <w:rtl/>
        </w:rPr>
        <w:t>كسبت</w:t>
      </w:r>
      <w:r>
        <w:rPr>
          <w:rtl/>
        </w:rPr>
        <w:t xml:space="preserve"> </w:t>
      </w:r>
      <w:r>
        <w:rPr>
          <w:rFonts w:hint="cs"/>
          <w:rtl/>
        </w:rPr>
        <w:t>و</w:t>
      </w:r>
      <w:r>
        <w:rPr>
          <w:rtl/>
        </w:rPr>
        <w:t xml:space="preserve"> </w:t>
      </w:r>
      <w:r>
        <w:rPr>
          <w:rFonts w:hint="cs"/>
          <w:rtl/>
        </w:rPr>
        <w:t>جعلوا</w:t>
      </w:r>
      <w:r>
        <w:rPr>
          <w:rtl/>
        </w:rPr>
        <w:t xml:space="preserve"> </w:t>
      </w:r>
      <w:r>
        <w:rPr>
          <w:rFonts w:hint="cs"/>
          <w:rtl/>
        </w:rPr>
        <w:t>اللّ</w:t>
      </w:r>
      <w:r w:rsidR="00F74C81" w:rsidRPr="008C36F4">
        <w:rPr>
          <w:rFonts w:hint="cs"/>
          <w:rtl/>
        </w:rPr>
        <w:t>ه</w:t>
      </w:r>
      <w:r>
        <w:rPr>
          <w:rtl/>
        </w:rPr>
        <w:t xml:space="preserve"> شركاء</w:t>
      </w:r>
    </w:p>
    <w:p w:rsidR="007D01F0" w:rsidRDefault="007D01F0" w:rsidP="00DC3E3F">
      <w:pPr>
        <w:pStyle w:val="libNormal"/>
        <w:rPr>
          <w:rtl/>
        </w:rPr>
      </w:pPr>
      <w:r>
        <w:rPr>
          <w:rtl/>
        </w:rPr>
        <w:t>5_اہل شرك كے معبود، عبادت و پرستش كى شائستگى اور خدائي خصوصيات سے خالى ہي</w:t>
      </w:r>
      <w:r w:rsidR="005619DD">
        <w:rPr>
          <w:rtl/>
        </w:rPr>
        <w:t xml:space="preserve">ں </w:t>
      </w:r>
      <w:r>
        <w:rPr>
          <w:rtl/>
        </w:rPr>
        <w:t>_</w:t>
      </w:r>
      <w:r w:rsidRPr="00BB4E3C">
        <w:rPr>
          <w:rStyle w:val="libArabicChar"/>
          <w:rFonts w:hint="eastAsia"/>
          <w:rtl/>
        </w:rPr>
        <w:t>قل</w:t>
      </w:r>
      <w:r w:rsidRPr="00BB4E3C">
        <w:rPr>
          <w:rStyle w:val="libArabicChar"/>
          <w:rtl/>
        </w:rPr>
        <w:t xml:space="preserve"> سمو</w:t>
      </w:r>
      <w:r w:rsidR="00F74C81" w:rsidRPr="00EC230E">
        <w:rPr>
          <w:rStyle w:val="libArabicChar"/>
          <w:rFonts w:hint="cs"/>
          <w:rtl/>
        </w:rPr>
        <w:t>ه</w:t>
      </w:r>
      <w:r w:rsidRPr="00BB4E3C">
        <w:rPr>
          <w:rStyle w:val="libArabicChar"/>
          <w:rFonts w:hint="cs"/>
          <w:rtl/>
        </w:rPr>
        <w:t>م</w:t>
      </w:r>
    </w:p>
    <w:p w:rsidR="007D01F0" w:rsidRDefault="007D01F0" w:rsidP="00DC3E3F">
      <w:pPr>
        <w:pStyle w:val="libNormal"/>
        <w:rPr>
          <w:rtl/>
        </w:rPr>
      </w:pPr>
      <w:r>
        <w:rPr>
          <w:rtl/>
        </w:rPr>
        <w:t>(سموا) كا مصدر (تسمية) ہے جسكا معنى نام ركھنا يا نام لينا ہے اور خيالى معبودو</w:t>
      </w:r>
      <w:r w:rsidR="005619DD">
        <w:rPr>
          <w:rtl/>
        </w:rPr>
        <w:t xml:space="preserve">ں </w:t>
      </w:r>
      <w:r>
        <w:rPr>
          <w:rtl/>
        </w:rPr>
        <w:t>كے نام لينے سے مراد خداوند عالم كى خصوصيات كو بيان كرنے كے قرينے كے مقابلہ مي</w:t>
      </w:r>
      <w:r w:rsidR="005619DD">
        <w:rPr>
          <w:rtl/>
        </w:rPr>
        <w:t xml:space="preserve">ں </w:t>
      </w:r>
      <w:r>
        <w:rPr>
          <w:rtl/>
        </w:rPr>
        <w:t>يہ ہے كے ان كى صفات بيان كى جائي</w:t>
      </w:r>
      <w:r w:rsidR="005619DD">
        <w:rPr>
          <w:rtl/>
        </w:rPr>
        <w:t xml:space="preserve">ں </w:t>
      </w:r>
      <w:r>
        <w:rPr>
          <w:rtl/>
        </w:rPr>
        <w:t>صرف نام لينا كا فى نہي</w:t>
      </w:r>
      <w:r w:rsidR="005619DD">
        <w:rPr>
          <w:rtl/>
        </w:rPr>
        <w:t xml:space="preserve">ں </w:t>
      </w:r>
      <w:r>
        <w:rPr>
          <w:rtl/>
        </w:rPr>
        <w:t>ہے كہ يہ كہا جائے كہ فلا</w:t>
      </w:r>
      <w:r w:rsidR="005619DD">
        <w:rPr>
          <w:rtl/>
        </w:rPr>
        <w:t xml:space="preserve">ں </w:t>
      </w:r>
      <w:r>
        <w:rPr>
          <w:rtl/>
        </w:rPr>
        <w:t xml:space="preserve">بت كا نام لات </w:t>
      </w:r>
      <w:r>
        <w:rPr>
          <w:rFonts w:hint="eastAsia"/>
          <w:rtl/>
        </w:rPr>
        <w:t>يا</w:t>
      </w:r>
      <w:r>
        <w:rPr>
          <w:rtl/>
        </w:rPr>
        <w:t xml:space="preserve"> عزى و غيرہ ہے _</w:t>
      </w:r>
    </w:p>
    <w:p w:rsidR="007D01F0" w:rsidRDefault="007D01F0" w:rsidP="00DC3E3F">
      <w:pPr>
        <w:pStyle w:val="libNormal"/>
        <w:rPr>
          <w:rtl/>
        </w:rPr>
      </w:pPr>
      <w:r>
        <w:rPr>
          <w:rtl/>
        </w:rPr>
        <w:t>6_ اہل شرك كے خداؤ</w:t>
      </w:r>
      <w:r w:rsidR="005619DD">
        <w:rPr>
          <w:rtl/>
        </w:rPr>
        <w:t xml:space="preserve">ں </w:t>
      </w:r>
      <w:r>
        <w:rPr>
          <w:rtl/>
        </w:rPr>
        <w:t>كى صفات كى طرف توجہ كرتے ہوئے انسان كے اطمينان كے ليے كافى ہے كہ وہ خداوند متعال كے شريك نہي</w:t>
      </w:r>
      <w:r w:rsidR="005619DD">
        <w:rPr>
          <w:rtl/>
        </w:rPr>
        <w:t xml:space="preserve">ں </w:t>
      </w:r>
      <w:r>
        <w:rPr>
          <w:rtl/>
        </w:rPr>
        <w:t>ہي</w:t>
      </w:r>
      <w:r w:rsidR="005619DD">
        <w:rPr>
          <w:rtl/>
        </w:rPr>
        <w:t xml:space="preserve">ں </w:t>
      </w:r>
      <w:r>
        <w:rPr>
          <w:rtl/>
        </w:rPr>
        <w:t>اور لائق عبادت و پرستش نہي</w:t>
      </w:r>
      <w:r w:rsidR="005619DD">
        <w:rPr>
          <w:rtl/>
        </w:rPr>
        <w:t xml:space="preserve">ں </w:t>
      </w:r>
      <w:r>
        <w:rPr>
          <w:rtl/>
        </w:rPr>
        <w:t>ہي</w:t>
      </w:r>
      <w:r w:rsidR="005619DD">
        <w:rPr>
          <w:rtl/>
        </w:rPr>
        <w:t xml:space="preserve">ں </w:t>
      </w:r>
      <w:r>
        <w:rPr>
          <w:rtl/>
        </w:rPr>
        <w:t>_</w:t>
      </w:r>
      <w:r w:rsidRPr="00BB4E3C">
        <w:rPr>
          <w:rStyle w:val="libArabicChar"/>
          <w:rFonts w:hint="eastAsia"/>
          <w:rtl/>
        </w:rPr>
        <w:t>قل</w:t>
      </w:r>
      <w:r w:rsidRPr="00BB4E3C">
        <w:rPr>
          <w:rStyle w:val="libArabicChar"/>
          <w:rtl/>
        </w:rPr>
        <w:t xml:space="preserve"> سمو</w:t>
      </w:r>
      <w:r w:rsidR="00F74C81" w:rsidRPr="00EC230E">
        <w:rPr>
          <w:rStyle w:val="libArabicChar"/>
          <w:rFonts w:hint="cs"/>
          <w:rtl/>
        </w:rPr>
        <w:t>ه</w:t>
      </w:r>
      <w:r w:rsidRPr="00BB4E3C">
        <w:rPr>
          <w:rStyle w:val="libArabicChar"/>
          <w:rFonts w:hint="cs"/>
          <w:rtl/>
        </w:rPr>
        <w:t>م</w:t>
      </w:r>
    </w:p>
    <w:p w:rsidR="007D01F0" w:rsidRDefault="007D01F0" w:rsidP="00DC3E3F">
      <w:pPr>
        <w:pStyle w:val="libNormal"/>
        <w:rPr>
          <w:rtl/>
        </w:rPr>
      </w:pPr>
      <w:r>
        <w:rPr>
          <w:rFonts w:hint="eastAsia"/>
          <w:rtl/>
        </w:rPr>
        <w:t>جملہ</w:t>
      </w:r>
      <w:r>
        <w:rPr>
          <w:rtl/>
        </w:rPr>
        <w:t xml:space="preserve"> ( قل سموہم) ان سے كہو كہ اپنے خيالى خداؤ</w:t>
      </w:r>
      <w:r w:rsidR="005619DD">
        <w:rPr>
          <w:rtl/>
        </w:rPr>
        <w:t xml:space="preserve">ں </w:t>
      </w:r>
      <w:r>
        <w:rPr>
          <w:rtl/>
        </w:rPr>
        <w:t>كى صفات بيان كري</w:t>
      </w:r>
      <w:r w:rsidR="005619DD">
        <w:rPr>
          <w:rtl/>
        </w:rPr>
        <w:t xml:space="preserve">ں </w:t>
      </w:r>
      <w:r>
        <w:rPr>
          <w:rtl/>
        </w:rPr>
        <w:t>اصل مي</w:t>
      </w:r>
      <w:r w:rsidR="005619DD">
        <w:rPr>
          <w:rtl/>
        </w:rPr>
        <w:t xml:space="preserve">ں </w:t>
      </w:r>
      <w:r>
        <w:rPr>
          <w:rtl/>
        </w:rPr>
        <w:t>يہ استدلال ہے كہ شرك كے تصور كى كوئي بنياد نہي</w:t>
      </w:r>
      <w:r w:rsidR="005619DD">
        <w:rPr>
          <w:rtl/>
        </w:rPr>
        <w:t xml:space="preserve">ں </w:t>
      </w:r>
      <w:r>
        <w:rPr>
          <w:rtl/>
        </w:rPr>
        <w:t>ہے _ يعنى تم خود ہى بتو</w:t>
      </w:r>
      <w:r w:rsidR="005619DD">
        <w:rPr>
          <w:rtl/>
        </w:rPr>
        <w:t xml:space="preserve">ں </w:t>
      </w:r>
      <w:r>
        <w:rPr>
          <w:rtl/>
        </w:rPr>
        <w:t>كى خصوصيات كو شمار كرو اوريہى كافى ہے _ كہ سمجھ لو كہ وہ الوہيت اور ربوبيت كے لائق نہي</w:t>
      </w:r>
      <w:r w:rsidR="005619DD">
        <w:rPr>
          <w:rtl/>
        </w:rPr>
        <w:t xml:space="preserve">ں </w:t>
      </w:r>
      <w:r>
        <w:rPr>
          <w:rtl/>
        </w:rPr>
        <w:t>ہي</w:t>
      </w:r>
      <w:r w:rsidR="005619DD">
        <w:rPr>
          <w:rtl/>
        </w:rPr>
        <w:t xml:space="preserve">ں </w:t>
      </w:r>
      <w:r>
        <w:rPr>
          <w:rtl/>
        </w:rPr>
        <w:t>اور وہ شريك خدا بن</w:t>
      </w:r>
      <w:r>
        <w:rPr>
          <w:rFonts w:hint="eastAsia"/>
          <w:rtl/>
        </w:rPr>
        <w:t>نے</w:t>
      </w:r>
      <w:r>
        <w:rPr>
          <w:rtl/>
        </w:rPr>
        <w:t xml:space="preserve"> كى صلاحيت نہي</w:t>
      </w:r>
      <w:r w:rsidR="005619DD">
        <w:rPr>
          <w:rtl/>
        </w:rPr>
        <w:t xml:space="preserve">ں </w:t>
      </w:r>
      <w:r>
        <w:rPr>
          <w:rtl/>
        </w:rPr>
        <w:t>ركھتے _</w:t>
      </w:r>
    </w:p>
    <w:p w:rsidR="007D01F0" w:rsidRDefault="007D01F0" w:rsidP="00DC3E3F">
      <w:pPr>
        <w:pStyle w:val="libNormal"/>
        <w:rPr>
          <w:rtl/>
        </w:rPr>
      </w:pPr>
      <w:r>
        <w:rPr>
          <w:rtl/>
        </w:rPr>
        <w:t>7_ خداوند متعال اپنے كسى شريك كے بارے مي</w:t>
      </w:r>
      <w:r w:rsidR="005619DD">
        <w:rPr>
          <w:rtl/>
        </w:rPr>
        <w:t xml:space="preserve">ں </w:t>
      </w:r>
      <w:r>
        <w:rPr>
          <w:rtl/>
        </w:rPr>
        <w:t>بے اطلاع ہے_</w:t>
      </w:r>
      <w:r w:rsidRPr="00BB4E3C">
        <w:rPr>
          <w:rStyle w:val="libArabicChar"/>
          <w:rFonts w:hint="eastAsia"/>
          <w:rtl/>
        </w:rPr>
        <w:t>ام</w:t>
      </w:r>
      <w:r w:rsidRPr="00BB4E3C">
        <w:rPr>
          <w:rStyle w:val="libArabicChar"/>
          <w:rtl/>
        </w:rPr>
        <w:t xml:space="preserve"> تنبؤن</w:t>
      </w:r>
      <w:r w:rsidR="00F74C81" w:rsidRPr="00EC230E">
        <w:rPr>
          <w:rStyle w:val="libArabicChar"/>
          <w:rFonts w:hint="cs"/>
          <w:rtl/>
        </w:rPr>
        <w:t>ه</w:t>
      </w:r>
      <w:r w:rsidRPr="00BB4E3C">
        <w:rPr>
          <w:rStyle w:val="libArabicChar"/>
          <w:rtl/>
        </w:rPr>
        <w:t xml:space="preserve"> </w:t>
      </w:r>
      <w:r w:rsidRPr="00BB4E3C">
        <w:rPr>
          <w:rStyle w:val="libArabicChar"/>
          <w:rFonts w:hint="cs"/>
          <w:rtl/>
        </w:rPr>
        <w:t>بما</w:t>
      </w:r>
      <w:r w:rsidRPr="00BB4E3C">
        <w:rPr>
          <w:rStyle w:val="libArabicChar"/>
          <w:rtl/>
        </w:rPr>
        <w:t xml:space="preserve"> </w:t>
      </w:r>
      <w:r w:rsidRPr="00BB4E3C">
        <w:rPr>
          <w:rStyle w:val="libArabicChar"/>
          <w:rFonts w:hint="cs"/>
          <w:rtl/>
        </w:rPr>
        <w:t>لا</w:t>
      </w:r>
      <w:r w:rsidRPr="00BB4E3C">
        <w:rPr>
          <w:rStyle w:val="libArabicChar"/>
          <w:rtl/>
        </w:rPr>
        <w:t xml:space="preserve"> </w:t>
      </w:r>
      <w:r w:rsidRPr="00BB4E3C">
        <w:rPr>
          <w:rStyle w:val="libArabicChar"/>
          <w:rFonts w:hint="cs"/>
          <w:rtl/>
        </w:rPr>
        <w:t>يعلم</w:t>
      </w:r>
      <w:r w:rsidRPr="00BB4E3C">
        <w:rPr>
          <w:rStyle w:val="libArabicChar"/>
          <w:rtl/>
        </w:rPr>
        <w:t xml:space="preserve"> </w:t>
      </w:r>
      <w:r w:rsidRPr="00BB4E3C">
        <w:rPr>
          <w:rStyle w:val="libArabicChar"/>
          <w:rFonts w:hint="cs"/>
          <w:rtl/>
        </w:rPr>
        <w:t>فى</w:t>
      </w:r>
      <w:r w:rsidRPr="00BB4E3C">
        <w:rPr>
          <w:rStyle w:val="libArabicChar"/>
          <w:rtl/>
        </w:rPr>
        <w:t xml:space="preserve"> الارض</w:t>
      </w:r>
    </w:p>
    <w:p w:rsidR="00BB4E3C" w:rsidRDefault="007D01F0" w:rsidP="00DC3E3F">
      <w:pPr>
        <w:pStyle w:val="libNormal"/>
        <w:rPr>
          <w:rtl/>
        </w:rPr>
      </w:pPr>
      <w:r>
        <w:rPr>
          <w:rtl/>
        </w:rPr>
        <w:t>(تنبيي) (تنبؤنہ) كا مصدر ہے جو خبر دينے اور اطلاع دينے كے معنى مي</w:t>
      </w:r>
      <w:r w:rsidR="005619DD">
        <w:rPr>
          <w:rtl/>
        </w:rPr>
        <w:t xml:space="preserve">ں </w:t>
      </w:r>
      <w:r>
        <w:rPr>
          <w:rtl/>
        </w:rPr>
        <w:t>آتاہے(فى الارض) ( ما ) كے ليے قيد ہے اور دوسرے لفظو</w:t>
      </w:r>
      <w:r w:rsidR="005619DD">
        <w:rPr>
          <w:rtl/>
        </w:rPr>
        <w:t xml:space="preserve">ں </w:t>
      </w:r>
      <w:r>
        <w:rPr>
          <w:rtl/>
        </w:rPr>
        <w:t>مي</w:t>
      </w:r>
      <w:r w:rsidR="005619DD">
        <w:rPr>
          <w:rtl/>
        </w:rPr>
        <w:t xml:space="preserve">ں </w:t>
      </w:r>
      <w:r>
        <w:rPr>
          <w:rtl/>
        </w:rPr>
        <w:t>ضمير محذوفى كے ليے حال ہے جو لفظ (ما) كى طرف لوٹتى ہے اسى وجہ سے(</w:t>
      </w:r>
      <w:r w:rsidRPr="00BB4E3C">
        <w:rPr>
          <w:rStyle w:val="libArabicChar"/>
          <w:rtl/>
        </w:rPr>
        <w:t>أم تنبؤن</w:t>
      </w:r>
      <w:r w:rsidR="00F74C81" w:rsidRPr="00EC230E">
        <w:rPr>
          <w:rStyle w:val="libArabicChar"/>
          <w:rFonts w:hint="cs"/>
          <w:rtl/>
        </w:rPr>
        <w:t>ه</w:t>
      </w:r>
      <w:r>
        <w:rPr>
          <w:rtl/>
        </w:rPr>
        <w:t xml:space="preserve"> ...) كا معنى يہ ہوگا كہ كيا خداوند متعال كو اسكى خبر ديتے ہو جسكے بارے مي</w:t>
      </w:r>
      <w:r w:rsidR="005619DD">
        <w:rPr>
          <w:rtl/>
        </w:rPr>
        <w:t xml:space="preserve">ں </w:t>
      </w:r>
      <w:r>
        <w:rPr>
          <w:rtl/>
        </w:rPr>
        <w:t>وہ نہي</w:t>
      </w:r>
      <w:r w:rsidR="005619DD">
        <w:rPr>
          <w:rtl/>
        </w:rPr>
        <w:t xml:space="preserve">ں </w:t>
      </w:r>
      <w:r>
        <w:rPr>
          <w:rtl/>
        </w:rPr>
        <w:t>جانتا _ خداوند متعال كا كسى شيء كے بارے مي</w:t>
      </w:r>
      <w:r w:rsidR="005619DD">
        <w:rPr>
          <w:rtl/>
        </w:rPr>
        <w:t xml:space="preserve">ں </w:t>
      </w:r>
      <w:r>
        <w:rPr>
          <w:rtl/>
        </w:rPr>
        <w:t>اطلاع نہ ركھنا يہ كنايہ ہے كہ وہ شيء وجود نہي</w:t>
      </w:r>
      <w:r w:rsidR="005619DD">
        <w:rPr>
          <w:rtl/>
        </w:rPr>
        <w:t xml:space="preserve">ں </w:t>
      </w:r>
      <w:r>
        <w:rPr>
          <w:rtl/>
        </w:rPr>
        <w:t>ركھتي_</w:t>
      </w:r>
    </w:p>
    <w:p w:rsidR="00BB4E3C" w:rsidRDefault="00BB4E3C" w:rsidP="00DC3E3F">
      <w:pPr>
        <w:pStyle w:val="libNormal"/>
        <w:rPr>
          <w:rtl/>
        </w:rPr>
      </w:pPr>
      <w:r>
        <w:rPr>
          <w:rtl/>
        </w:rPr>
        <w:t>8_ اسكى طرف توجہ كرتے ہوئے كہ خداوند متعال كسى كو اپنے شريك ہونے كى حيثيت سے نہيں جانتا يہ بات انسان كو توحيد كى طرف ميلان اور شرك كى طرف جھكنے سے روكتى ہے _</w:t>
      </w:r>
      <w:r w:rsidRPr="00BB4E3C">
        <w:rPr>
          <w:rStyle w:val="libArabicChar"/>
          <w:rFonts w:hint="eastAsia"/>
          <w:rtl/>
        </w:rPr>
        <w:t>ام</w:t>
      </w:r>
      <w:r w:rsidRPr="00BB4E3C">
        <w:rPr>
          <w:rStyle w:val="libArabicChar"/>
          <w:rtl/>
        </w:rPr>
        <w:t xml:space="preserve"> تنبؤن</w:t>
      </w:r>
      <w:r w:rsidR="00F74C81" w:rsidRPr="00EC230E">
        <w:rPr>
          <w:rStyle w:val="libArabicChar"/>
          <w:rFonts w:hint="cs"/>
          <w:rtl/>
        </w:rPr>
        <w:t>ه</w:t>
      </w:r>
      <w:r w:rsidRPr="00BB4E3C">
        <w:rPr>
          <w:rStyle w:val="libArabicChar"/>
          <w:rtl/>
        </w:rPr>
        <w:t xml:space="preserve"> </w:t>
      </w:r>
      <w:r w:rsidRPr="00BB4E3C">
        <w:rPr>
          <w:rStyle w:val="libArabicChar"/>
          <w:rFonts w:hint="cs"/>
          <w:rtl/>
        </w:rPr>
        <w:t>بما</w:t>
      </w:r>
      <w:r w:rsidRPr="00BB4E3C">
        <w:rPr>
          <w:rStyle w:val="libArabicChar"/>
          <w:rtl/>
        </w:rPr>
        <w:t xml:space="preserve"> </w:t>
      </w:r>
      <w:r w:rsidRPr="00BB4E3C">
        <w:rPr>
          <w:rStyle w:val="libArabicChar"/>
          <w:rFonts w:hint="cs"/>
          <w:rtl/>
        </w:rPr>
        <w:t>لا</w:t>
      </w:r>
      <w:r w:rsidRPr="00BB4E3C">
        <w:rPr>
          <w:rStyle w:val="libArabicChar"/>
          <w:rtl/>
        </w:rPr>
        <w:t xml:space="preserve"> </w:t>
      </w:r>
      <w:r w:rsidRPr="00BB4E3C">
        <w:rPr>
          <w:rStyle w:val="libArabicChar"/>
          <w:rFonts w:hint="cs"/>
          <w:rtl/>
        </w:rPr>
        <w:t>يعلم</w:t>
      </w:r>
      <w:r w:rsidRPr="00BB4E3C">
        <w:rPr>
          <w:rStyle w:val="libArabicChar"/>
          <w:rtl/>
        </w:rPr>
        <w:t xml:space="preserve"> </w:t>
      </w:r>
      <w:r w:rsidRPr="00BB4E3C">
        <w:rPr>
          <w:rStyle w:val="libArabicChar"/>
          <w:rFonts w:hint="cs"/>
          <w:rtl/>
        </w:rPr>
        <w:t>فى</w:t>
      </w:r>
      <w:r w:rsidRPr="00BB4E3C">
        <w:rPr>
          <w:rStyle w:val="libArabicChar"/>
          <w:rtl/>
        </w:rPr>
        <w:t xml:space="preserve"> الارض</w:t>
      </w:r>
    </w:p>
    <w:p w:rsidR="00BB4E3C" w:rsidRDefault="00BB4E3C" w:rsidP="00DC3E3F">
      <w:pPr>
        <w:pStyle w:val="libNormal"/>
        <w:rPr>
          <w:rtl/>
        </w:rPr>
      </w:pPr>
      <w:r>
        <w:rPr>
          <w:rtl/>
        </w:rPr>
        <w:t>9_ مشركين كا يہ دعوى كہ خداوند متعال كے ليے شريك ہے يہ دعوى حقيقت سے خالى اورباطل پر مبنى ہے _</w:t>
      </w:r>
    </w:p>
    <w:p w:rsidR="00BB4E3C" w:rsidRDefault="00BB4E3C" w:rsidP="00DC3E3F">
      <w:pPr>
        <w:pStyle w:val="libArabic"/>
        <w:rPr>
          <w:rtl/>
        </w:rPr>
      </w:pPr>
      <w:r>
        <w:rPr>
          <w:rFonts w:hint="eastAsia"/>
          <w:rtl/>
        </w:rPr>
        <w:t>ام</w:t>
      </w:r>
      <w:r>
        <w:rPr>
          <w:rtl/>
        </w:rPr>
        <w:t xml:space="preserve"> يظ</w:t>
      </w:r>
      <w:r w:rsidR="00F74C81" w:rsidRPr="008C36F4">
        <w:rPr>
          <w:rFonts w:hint="cs"/>
          <w:rtl/>
        </w:rPr>
        <w:t>ه</w:t>
      </w:r>
      <w:r>
        <w:rPr>
          <w:rFonts w:hint="cs"/>
          <w:rtl/>
        </w:rPr>
        <w:t>ر</w:t>
      </w:r>
      <w:r>
        <w:rPr>
          <w:rtl/>
        </w:rPr>
        <w:t xml:space="preserve"> </w:t>
      </w:r>
      <w:r>
        <w:rPr>
          <w:rFonts w:hint="cs"/>
          <w:rtl/>
        </w:rPr>
        <w:t>من</w:t>
      </w:r>
      <w:r>
        <w:rPr>
          <w:rtl/>
        </w:rPr>
        <w:t xml:space="preserve"> القول</w:t>
      </w:r>
    </w:p>
    <w:p w:rsidR="007D01F0" w:rsidRDefault="007D01F0" w:rsidP="00DC3E3F">
      <w:pPr>
        <w:pStyle w:val="libNormal"/>
        <w:rPr>
          <w:rtl/>
        </w:rPr>
      </w:pPr>
    </w:p>
    <w:p w:rsidR="00BB4E3C" w:rsidRDefault="002C39E3" w:rsidP="007F146C">
      <w:pPr>
        <w:pStyle w:val="libPoemTini"/>
        <w:rPr>
          <w:rtl/>
        </w:rPr>
      </w:pPr>
      <w:r>
        <w:rPr>
          <w:rtl/>
        </w:rPr>
        <w:br w:type="page"/>
      </w:r>
    </w:p>
    <w:p w:rsidR="007D01F0" w:rsidRDefault="00BB4E3C" w:rsidP="00DC3E3F">
      <w:pPr>
        <w:pStyle w:val="libNormal"/>
        <w:rPr>
          <w:rtl/>
        </w:rPr>
      </w:pPr>
      <w:r>
        <w:rPr>
          <w:rtl/>
        </w:rPr>
        <w:lastRenderedPageBreak/>
        <w:t xml:space="preserve"> </w:t>
      </w:r>
      <w:r w:rsidR="007D01F0">
        <w:rPr>
          <w:rtl/>
        </w:rPr>
        <w:t>(</w:t>
      </w:r>
      <w:r w:rsidR="007D01F0" w:rsidRPr="00BB4E3C">
        <w:rPr>
          <w:rStyle w:val="libArabicChar"/>
          <w:rtl/>
        </w:rPr>
        <w:t>ظا</w:t>
      </w:r>
      <w:r w:rsidR="00F74C81" w:rsidRPr="00EC230E">
        <w:rPr>
          <w:rStyle w:val="libArabicChar"/>
          <w:rFonts w:hint="cs"/>
          <w:rtl/>
        </w:rPr>
        <w:t>ه</w:t>
      </w:r>
      <w:r w:rsidR="007D01F0" w:rsidRPr="00BB4E3C">
        <w:rPr>
          <w:rStyle w:val="libArabicChar"/>
          <w:rFonts w:hint="cs"/>
          <w:rtl/>
        </w:rPr>
        <w:t>ر</w:t>
      </w:r>
      <w:r w:rsidR="007D01F0" w:rsidRPr="00BB4E3C">
        <w:rPr>
          <w:rStyle w:val="libArabicChar"/>
          <w:rtl/>
        </w:rPr>
        <w:t xml:space="preserve"> </w:t>
      </w:r>
      <w:r w:rsidR="007D01F0" w:rsidRPr="00BB4E3C">
        <w:rPr>
          <w:rStyle w:val="libArabicChar"/>
          <w:rFonts w:hint="cs"/>
          <w:rtl/>
        </w:rPr>
        <w:t>من</w:t>
      </w:r>
      <w:r w:rsidR="007D01F0" w:rsidRPr="00BB4E3C">
        <w:rPr>
          <w:rStyle w:val="libArabicChar"/>
          <w:rtl/>
        </w:rPr>
        <w:t xml:space="preserve"> </w:t>
      </w:r>
      <w:r w:rsidR="007D01F0" w:rsidRPr="00BB4E3C">
        <w:rPr>
          <w:rStyle w:val="libArabicChar"/>
          <w:rFonts w:hint="cs"/>
          <w:rtl/>
        </w:rPr>
        <w:t>القو</w:t>
      </w:r>
      <w:r w:rsidR="007D01F0" w:rsidRPr="00BB4E3C">
        <w:rPr>
          <w:rStyle w:val="libArabicChar"/>
          <w:rtl/>
        </w:rPr>
        <w:t>ل</w:t>
      </w:r>
      <w:r w:rsidR="007D01F0">
        <w:rPr>
          <w:rtl/>
        </w:rPr>
        <w:t>) يعنى ايسى كلام جو واقعيت نہي</w:t>
      </w:r>
      <w:r w:rsidR="005619DD">
        <w:rPr>
          <w:rtl/>
        </w:rPr>
        <w:t xml:space="preserve">ں </w:t>
      </w:r>
      <w:r w:rsidR="007D01F0">
        <w:rPr>
          <w:rtl/>
        </w:rPr>
        <w:t>ركھتى اور حقيقت سے خالى ہے (بظاہر) ايك فعل محذوف كے متعلق ہے اسكى كلام يا تقدير مي</w:t>
      </w:r>
      <w:r w:rsidR="005619DD">
        <w:rPr>
          <w:rtl/>
        </w:rPr>
        <w:t xml:space="preserve">ں </w:t>
      </w:r>
      <w:r w:rsidR="007D01F0">
        <w:rPr>
          <w:rtl/>
        </w:rPr>
        <w:t>يو</w:t>
      </w:r>
      <w:r w:rsidR="005619DD">
        <w:rPr>
          <w:rtl/>
        </w:rPr>
        <w:t xml:space="preserve">ں </w:t>
      </w:r>
      <w:r w:rsidR="007D01F0">
        <w:rPr>
          <w:rtl/>
        </w:rPr>
        <w:t>ہوگا (</w:t>
      </w:r>
      <w:r w:rsidR="007D01F0" w:rsidRPr="00BB4E3C">
        <w:rPr>
          <w:rStyle w:val="libArabicChar"/>
          <w:rtl/>
        </w:rPr>
        <w:t>قل ...ام تسمون</w:t>
      </w:r>
      <w:r w:rsidR="00F74C81" w:rsidRPr="00EC230E">
        <w:rPr>
          <w:rStyle w:val="libArabicChar"/>
          <w:rFonts w:hint="cs"/>
          <w:rtl/>
        </w:rPr>
        <w:t>ه</w:t>
      </w:r>
      <w:r w:rsidR="007D01F0" w:rsidRPr="00BB4E3C">
        <w:rPr>
          <w:rStyle w:val="libArabicChar"/>
          <w:rFonts w:hint="cs"/>
          <w:rtl/>
        </w:rPr>
        <w:t>م</w:t>
      </w:r>
      <w:r w:rsidR="007D01F0" w:rsidRPr="00BB4E3C">
        <w:rPr>
          <w:rStyle w:val="libArabicChar"/>
          <w:rtl/>
        </w:rPr>
        <w:t xml:space="preserve"> </w:t>
      </w:r>
      <w:r w:rsidR="007D01F0" w:rsidRPr="00BB4E3C">
        <w:rPr>
          <w:rStyle w:val="libArabicChar"/>
          <w:rFonts w:hint="cs"/>
          <w:rtl/>
        </w:rPr>
        <w:t>شركاء</w:t>
      </w:r>
      <w:r w:rsidR="007D01F0" w:rsidRPr="00BB4E3C">
        <w:rPr>
          <w:rStyle w:val="libArabicChar"/>
          <w:rtl/>
        </w:rPr>
        <w:t xml:space="preserve"> </w:t>
      </w:r>
      <w:r w:rsidR="007D01F0" w:rsidRPr="00BB4E3C">
        <w:rPr>
          <w:rStyle w:val="libArabicChar"/>
          <w:rFonts w:hint="cs"/>
          <w:rtl/>
        </w:rPr>
        <w:t>بظا</w:t>
      </w:r>
      <w:r w:rsidR="00F74C81" w:rsidRPr="00EC230E">
        <w:rPr>
          <w:rStyle w:val="libArabicChar"/>
          <w:rFonts w:hint="cs"/>
          <w:rtl/>
        </w:rPr>
        <w:t>ه</w:t>
      </w:r>
      <w:r w:rsidR="007D01F0" w:rsidRPr="00BB4E3C">
        <w:rPr>
          <w:rStyle w:val="libArabicChar"/>
          <w:rFonts w:hint="cs"/>
          <w:rtl/>
        </w:rPr>
        <w:t>ر</w:t>
      </w:r>
      <w:r w:rsidR="007D01F0" w:rsidRPr="00BB4E3C">
        <w:rPr>
          <w:rStyle w:val="libArabicChar"/>
          <w:rtl/>
        </w:rPr>
        <w:t xml:space="preserve"> </w:t>
      </w:r>
      <w:r w:rsidR="007D01F0" w:rsidRPr="00BB4E3C">
        <w:rPr>
          <w:rStyle w:val="libArabicChar"/>
          <w:rFonts w:hint="cs"/>
          <w:rtl/>
        </w:rPr>
        <w:t>من</w:t>
      </w:r>
      <w:r w:rsidR="007D01F0" w:rsidRPr="00BB4E3C">
        <w:rPr>
          <w:rStyle w:val="libArabicChar"/>
          <w:rtl/>
        </w:rPr>
        <w:t xml:space="preserve"> </w:t>
      </w:r>
      <w:r w:rsidR="007D01F0" w:rsidRPr="00BB4E3C">
        <w:rPr>
          <w:rStyle w:val="libArabicChar"/>
          <w:rFonts w:hint="cs"/>
          <w:rtl/>
        </w:rPr>
        <w:t>القول</w:t>
      </w:r>
      <w:r w:rsidR="007D01F0">
        <w:rPr>
          <w:rtl/>
        </w:rPr>
        <w:t>)كہہ دو بلكہ اس ظاہرى گفتگو سے جو كہ واقعيت سے خالى ہے ان كو خدا كے شريك قرار د</w:t>
      </w:r>
      <w:r w:rsidR="007D01F0">
        <w:rPr>
          <w:rFonts w:hint="eastAsia"/>
          <w:rtl/>
        </w:rPr>
        <w:t>يتے</w:t>
      </w:r>
      <w:r w:rsidR="007D01F0">
        <w:rPr>
          <w:rtl/>
        </w:rPr>
        <w:t xml:space="preserve"> ہو_</w:t>
      </w:r>
    </w:p>
    <w:p w:rsidR="007D01F0" w:rsidRDefault="007D01F0" w:rsidP="00DC3E3F">
      <w:pPr>
        <w:pStyle w:val="libNormal"/>
        <w:rPr>
          <w:rtl/>
        </w:rPr>
      </w:pPr>
      <w:r>
        <w:rPr>
          <w:rtl/>
        </w:rPr>
        <w:t>10_ اہل شرك كا عقيدہ جب كہ يہ واضع ہے كہ وہ باطل ہے اور اس كے ليے كوئي دليل نہي</w:t>
      </w:r>
      <w:r w:rsidR="005619DD">
        <w:rPr>
          <w:rtl/>
        </w:rPr>
        <w:t xml:space="preserve">ں </w:t>
      </w:r>
      <w:r>
        <w:rPr>
          <w:rtl/>
        </w:rPr>
        <w:t>ہے تب بھى ايسا عقيدہ تھا جو ان كے ليے مزين و ظاہرى سجاوٹ كے ساتھ تھا_</w:t>
      </w:r>
      <w:r w:rsidRPr="00BB4E3C">
        <w:rPr>
          <w:rStyle w:val="libArabicChar"/>
          <w:rFonts w:hint="eastAsia"/>
          <w:rtl/>
        </w:rPr>
        <w:t>بل</w:t>
      </w:r>
      <w:r w:rsidRPr="00BB4E3C">
        <w:rPr>
          <w:rStyle w:val="libArabicChar"/>
          <w:rtl/>
        </w:rPr>
        <w:t xml:space="preserve"> زين للذين كفروا مكر</w:t>
      </w:r>
      <w:r w:rsidR="00F74C81" w:rsidRPr="00EC230E">
        <w:rPr>
          <w:rStyle w:val="libArabicChar"/>
          <w:rFonts w:hint="cs"/>
          <w:rtl/>
        </w:rPr>
        <w:t>ه</w:t>
      </w:r>
      <w:r w:rsidRPr="00BB4E3C">
        <w:rPr>
          <w:rStyle w:val="libArabicChar"/>
          <w:rFonts w:hint="cs"/>
          <w:rtl/>
        </w:rPr>
        <w:t>م</w:t>
      </w:r>
    </w:p>
    <w:p w:rsidR="007D01F0" w:rsidRDefault="007D01F0" w:rsidP="00DC3E3F">
      <w:pPr>
        <w:pStyle w:val="libNormal"/>
        <w:rPr>
          <w:rtl/>
        </w:rPr>
      </w:pPr>
      <w:r>
        <w:rPr>
          <w:rtl/>
        </w:rPr>
        <w:t>(مكرہم ) سے مراد عقيدہ مشركين ہے يعنى خداوند متعال كے ليے شريك قرار دينا ، اور ان شريكو</w:t>
      </w:r>
      <w:r w:rsidR="005619DD">
        <w:rPr>
          <w:rtl/>
        </w:rPr>
        <w:t xml:space="preserve">ں </w:t>
      </w:r>
      <w:r>
        <w:rPr>
          <w:rtl/>
        </w:rPr>
        <w:t>كى پرستش كرنا ہے كيونكہ يہ ايسى شيء ہے جو ان كے ليے زينت دى گئي ہے اور بناوٹ اور سنوار كرمزّين كى گئي ہے _</w:t>
      </w:r>
    </w:p>
    <w:p w:rsidR="007D01F0" w:rsidRDefault="007D01F0" w:rsidP="00DC3E3F">
      <w:pPr>
        <w:pStyle w:val="libNormal"/>
        <w:rPr>
          <w:rtl/>
        </w:rPr>
      </w:pPr>
      <w:r>
        <w:rPr>
          <w:rtl/>
        </w:rPr>
        <w:t>11 _ خداوند متعال كے ليے شريك خيال كرنا اور جھوٹے معبودو</w:t>
      </w:r>
      <w:r w:rsidR="005619DD">
        <w:rPr>
          <w:rtl/>
        </w:rPr>
        <w:t xml:space="preserve">ں </w:t>
      </w:r>
      <w:r>
        <w:rPr>
          <w:rtl/>
        </w:rPr>
        <w:t>كى پرستش يہ ايسا عقيدہ تھا جو مكر و حيلہ سے پرورش پايا ہواتھا _</w:t>
      </w:r>
      <w:r w:rsidRPr="00BB4E3C">
        <w:rPr>
          <w:rStyle w:val="libArabicChar"/>
          <w:rFonts w:hint="eastAsia"/>
          <w:rtl/>
        </w:rPr>
        <w:t>بل</w:t>
      </w:r>
      <w:r w:rsidRPr="00BB4E3C">
        <w:rPr>
          <w:rStyle w:val="libArabicChar"/>
          <w:rtl/>
        </w:rPr>
        <w:t xml:space="preserve"> زين للذين كفروا مكر</w:t>
      </w:r>
      <w:r w:rsidR="00F74C81" w:rsidRPr="00EC230E">
        <w:rPr>
          <w:rStyle w:val="libArabicChar"/>
          <w:rFonts w:hint="cs"/>
          <w:rtl/>
        </w:rPr>
        <w:t>ه</w:t>
      </w:r>
      <w:r w:rsidRPr="00BB4E3C">
        <w:rPr>
          <w:rStyle w:val="libArabicChar"/>
          <w:rtl/>
        </w:rPr>
        <w:t>م</w:t>
      </w:r>
    </w:p>
    <w:p w:rsidR="007D01F0" w:rsidRDefault="007D01F0" w:rsidP="00DC3E3F">
      <w:pPr>
        <w:pStyle w:val="libNormal"/>
        <w:rPr>
          <w:rtl/>
        </w:rPr>
      </w:pPr>
      <w:r>
        <w:rPr>
          <w:rFonts w:hint="eastAsia"/>
          <w:rtl/>
        </w:rPr>
        <w:t>شرك</w:t>
      </w:r>
      <w:r>
        <w:rPr>
          <w:rtl/>
        </w:rPr>
        <w:t xml:space="preserve"> كرنے كو مكر و حيلہ سے توصيف كرنا اور نام دينا اس نكتے كى طرف اشارہ كرتاہے كہ شرك اور غير اللہ كى پرستش و عبادت كى اساس و بنياد مكر و حيلہ ہے_</w:t>
      </w:r>
    </w:p>
    <w:p w:rsidR="007D01F0" w:rsidRDefault="007D01F0" w:rsidP="00DC3E3F">
      <w:pPr>
        <w:pStyle w:val="libNormal"/>
        <w:rPr>
          <w:rtl/>
        </w:rPr>
      </w:pPr>
      <w:r>
        <w:rPr>
          <w:rtl/>
        </w:rPr>
        <w:t>12 _مشركين اپنے جھوٹے خداؤ</w:t>
      </w:r>
      <w:r w:rsidR="005619DD">
        <w:rPr>
          <w:rtl/>
        </w:rPr>
        <w:t xml:space="preserve">ں </w:t>
      </w:r>
      <w:r>
        <w:rPr>
          <w:rtl/>
        </w:rPr>
        <w:t>كى عبادت و پرستش مي</w:t>
      </w:r>
      <w:r w:rsidR="005619DD">
        <w:rPr>
          <w:rtl/>
        </w:rPr>
        <w:t xml:space="preserve">ں </w:t>
      </w:r>
      <w:r>
        <w:rPr>
          <w:rtl/>
        </w:rPr>
        <w:t>اپنے آپ كو دھوكا ديے ہوئے تھے_</w:t>
      </w:r>
      <w:r w:rsidRPr="00BB4E3C">
        <w:rPr>
          <w:rStyle w:val="libArabicChar"/>
          <w:rFonts w:hint="eastAsia"/>
          <w:rtl/>
        </w:rPr>
        <w:t>بل</w:t>
      </w:r>
      <w:r w:rsidRPr="00BB4E3C">
        <w:rPr>
          <w:rStyle w:val="libArabicChar"/>
          <w:rtl/>
        </w:rPr>
        <w:t xml:space="preserve"> زيّن للذين كفروا مكر</w:t>
      </w:r>
      <w:r w:rsidR="00F74C81" w:rsidRPr="00EC230E">
        <w:rPr>
          <w:rStyle w:val="libArabicChar"/>
          <w:rFonts w:hint="cs"/>
          <w:rtl/>
        </w:rPr>
        <w:t>ه</w:t>
      </w:r>
      <w:r w:rsidRPr="00BB4E3C">
        <w:rPr>
          <w:rStyle w:val="libArabicChar"/>
          <w:rFonts w:hint="cs"/>
          <w:rtl/>
        </w:rPr>
        <w:t>م</w:t>
      </w:r>
    </w:p>
    <w:p w:rsidR="007D01F0" w:rsidRDefault="007D01F0" w:rsidP="00DC3E3F">
      <w:pPr>
        <w:pStyle w:val="libNormal"/>
        <w:rPr>
          <w:rtl/>
        </w:rPr>
      </w:pPr>
      <w:r>
        <w:rPr>
          <w:rFonts w:hint="eastAsia"/>
          <w:rtl/>
        </w:rPr>
        <w:t>يہ</w:t>
      </w:r>
      <w:r>
        <w:rPr>
          <w:rtl/>
        </w:rPr>
        <w:t xml:space="preserve"> كہ (زين) كا فاعل محذوف كيا ہے ؟ اسمي</w:t>
      </w:r>
      <w:r w:rsidR="005619DD">
        <w:rPr>
          <w:rtl/>
        </w:rPr>
        <w:t xml:space="preserve">ں </w:t>
      </w:r>
      <w:r>
        <w:rPr>
          <w:rtl/>
        </w:rPr>
        <w:t>چند احتمالات ہي</w:t>
      </w:r>
      <w:r w:rsidR="005619DD">
        <w:rPr>
          <w:rtl/>
        </w:rPr>
        <w:t xml:space="preserve">ں </w:t>
      </w:r>
      <w:r>
        <w:rPr>
          <w:rtl/>
        </w:rPr>
        <w:t>1 _ شيطان 2 _ كفرو شرك كرنے والو</w:t>
      </w:r>
      <w:r w:rsidR="005619DD">
        <w:rPr>
          <w:rtl/>
        </w:rPr>
        <w:t xml:space="preserve">ں </w:t>
      </w:r>
      <w:r>
        <w:rPr>
          <w:rtl/>
        </w:rPr>
        <w:t>كے سردار 3_ خود كفار مذكورہ بالا معنى اس بنيادپر ہے كہ تيسرا احتمال ہو_ تو اس صورت مي</w:t>
      </w:r>
      <w:r w:rsidR="005619DD">
        <w:rPr>
          <w:rtl/>
        </w:rPr>
        <w:t xml:space="preserve">ں </w:t>
      </w:r>
      <w:r>
        <w:rPr>
          <w:rtl/>
        </w:rPr>
        <w:t>معنى يو</w:t>
      </w:r>
      <w:r w:rsidR="005619DD">
        <w:rPr>
          <w:rtl/>
        </w:rPr>
        <w:t xml:space="preserve">ں </w:t>
      </w:r>
      <w:r>
        <w:rPr>
          <w:rtl/>
        </w:rPr>
        <w:t>ہوگا '' زين الكافرون لانفسہم مكرہم '' اسكا معنى يہ ہے كہ كفار اپنے ش</w:t>
      </w:r>
      <w:r>
        <w:rPr>
          <w:rFonts w:hint="eastAsia"/>
          <w:rtl/>
        </w:rPr>
        <w:t>رك</w:t>
      </w:r>
      <w:r>
        <w:rPr>
          <w:rtl/>
        </w:rPr>
        <w:t xml:space="preserve"> كو بے بنياد دليلو</w:t>
      </w:r>
      <w:r w:rsidR="005619DD">
        <w:rPr>
          <w:rtl/>
        </w:rPr>
        <w:t xml:space="preserve">ں </w:t>
      </w:r>
      <w:r>
        <w:rPr>
          <w:rtl/>
        </w:rPr>
        <w:t>سے توجيہ كرتے اور پھر آہستہ آہستہ ان كو زيبا اور خوبصورت ديكھتے ہي</w:t>
      </w:r>
      <w:r w:rsidR="005619DD">
        <w:rPr>
          <w:rtl/>
        </w:rPr>
        <w:t xml:space="preserve">ں </w:t>
      </w:r>
      <w:r>
        <w:rPr>
          <w:rtl/>
        </w:rPr>
        <w:t>_</w:t>
      </w:r>
    </w:p>
    <w:p w:rsidR="007D01F0" w:rsidRDefault="007D01F0" w:rsidP="00DC3E3F">
      <w:pPr>
        <w:pStyle w:val="libNormal"/>
        <w:rPr>
          <w:rtl/>
        </w:rPr>
      </w:pPr>
      <w:r>
        <w:rPr>
          <w:rtl/>
        </w:rPr>
        <w:t>13 _ انسان كا جھكاؤ خوبصورت چيزو</w:t>
      </w:r>
      <w:r w:rsidR="005619DD">
        <w:rPr>
          <w:rtl/>
        </w:rPr>
        <w:t xml:space="preserve">ں </w:t>
      </w:r>
      <w:r>
        <w:rPr>
          <w:rtl/>
        </w:rPr>
        <w:t>كى طرف ہوتاہے_</w:t>
      </w:r>
      <w:r w:rsidRPr="00BB4E3C">
        <w:rPr>
          <w:rStyle w:val="libArabicChar"/>
          <w:rFonts w:hint="eastAsia"/>
          <w:rtl/>
        </w:rPr>
        <w:t>بل</w:t>
      </w:r>
      <w:r w:rsidRPr="00BB4E3C">
        <w:rPr>
          <w:rStyle w:val="libArabicChar"/>
          <w:rtl/>
        </w:rPr>
        <w:t xml:space="preserve"> زين للذين كفروا مكر</w:t>
      </w:r>
      <w:r w:rsidR="00F74C81" w:rsidRPr="00EC230E">
        <w:rPr>
          <w:rStyle w:val="libArabicChar"/>
          <w:rFonts w:hint="cs"/>
          <w:rtl/>
        </w:rPr>
        <w:t>ه</w:t>
      </w:r>
      <w:r w:rsidRPr="00BB4E3C">
        <w:rPr>
          <w:rStyle w:val="libArabicChar"/>
          <w:rFonts w:hint="cs"/>
          <w:rtl/>
        </w:rPr>
        <w:t>م</w:t>
      </w:r>
    </w:p>
    <w:p w:rsidR="007D01F0" w:rsidRDefault="007D01F0" w:rsidP="00DC3E3F">
      <w:pPr>
        <w:pStyle w:val="libNormal"/>
        <w:rPr>
          <w:rStyle w:val="libArabicChar"/>
          <w:rtl/>
        </w:rPr>
      </w:pPr>
      <w:r>
        <w:rPr>
          <w:rtl/>
        </w:rPr>
        <w:t>4 1_مشركين صحيح اور و منطقى راستے ( توحيد ) كے راستے سے ہٹ گئے تھے_</w:t>
      </w:r>
      <w:r w:rsidRPr="00BB4E3C">
        <w:rPr>
          <w:rStyle w:val="libArabicChar"/>
          <w:rFonts w:hint="eastAsia"/>
          <w:rtl/>
        </w:rPr>
        <w:t>و</w:t>
      </w:r>
      <w:r w:rsidRPr="00BB4E3C">
        <w:rPr>
          <w:rStyle w:val="libArabicChar"/>
          <w:rtl/>
        </w:rPr>
        <w:t xml:space="preserve"> صدّوا عن السبيل</w:t>
      </w:r>
    </w:p>
    <w:p w:rsidR="008903AF" w:rsidRDefault="008903AF" w:rsidP="00DC3E3F">
      <w:pPr>
        <w:pStyle w:val="libNormal"/>
        <w:rPr>
          <w:rtl/>
        </w:rPr>
      </w:pPr>
      <w:r>
        <w:rPr>
          <w:rtl/>
        </w:rPr>
        <w:t>15_ مشركين كا خود كو فريب دينا اور شرك كے خيالى تصور كو مزين ديكھنا ان كو توحيد كى طرف جھكاؤ سے روكتاہے _</w:t>
      </w:r>
    </w:p>
    <w:p w:rsidR="008903AF" w:rsidRDefault="008903AF" w:rsidP="00DC3E3F">
      <w:pPr>
        <w:pStyle w:val="libArabic"/>
        <w:rPr>
          <w:rtl/>
        </w:rPr>
      </w:pPr>
      <w:r>
        <w:rPr>
          <w:rFonts w:hint="eastAsia"/>
          <w:rtl/>
        </w:rPr>
        <w:t>و</w:t>
      </w:r>
      <w:r>
        <w:rPr>
          <w:rtl/>
        </w:rPr>
        <w:t xml:space="preserve"> صدوا عن السبيل</w:t>
      </w:r>
    </w:p>
    <w:p w:rsidR="00BB4E3C" w:rsidRDefault="002C39E3" w:rsidP="007F146C">
      <w:pPr>
        <w:pStyle w:val="libPoemTini"/>
        <w:rPr>
          <w:rtl/>
        </w:rPr>
      </w:pPr>
      <w:r>
        <w:rPr>
          <w:rtl/>
        </w:rPr>
        <w:br w:type="page"/>
      </w:r>
    </w:p>
    <w:p w:rsidR="007D01F0" w:rsidRDefault="008903AF" w:rsidP="00DC3E3F">
      <w:pPr>
        <w:pStyle w:val="libNormal"/>
        <w:rPr>
          <w:rtl/>
        </w:rPr>
      </w:pPr>
      <w:r>
        <w:rPr>
          <w:rtl/>
        </w:rPr>
        <w:lastRenderedPageBreak/>
        <w:t xml:space="preserve"> </w:t>
      </w:r>
      <w:r w:rsidR="007D01F0">
        <w:rPr>
          <w:rtl/>
        </w:rPr>
        <w:t>(صدّ) (صدّوا) كا مصدر ہے جسكا معنى لوٹاناہے اور ظاہراً يہ ہے كہ (صدوا ) كا فاعل محذوف ہے جو مكر و حيلہ ہے جو اصل مي</w:t>
      </w:r>
      <w:r w:rsidR="005619DD">
        <w:rPr>
          <w:rtl/>
        </w:rPr>
        <w:t xml:space="preserve">ں </w:t>
      </w:r>
      <w:r w:rsidR="007D01F0">
        <w:rPr>
          <w:rtl/>
        </w:rPr>
        <w:t>مشركين كے شرك اختيار كرنے كا سبب ہے_</w:t>
      </w:r>
    </w:p>
    <w:p w:rsidR="007D01F0" w:rsidRDefault="007D01F0" w:rsidP="00DC3E3F">
      <w:pPr>
        <w:pStyle w:val="libNormal"/>
        <w:rPr>
          <w:rtl/>
        </w:rPr>
      </w:pPr>
      <w:r>
        <w:rPr>
          <w:rtl/>
        </w:rPr>
        <w:t>16_ خداوند متعال، مشركين كو گمراہ كرنے والا ہے _</w:t>
      </w:r>
      <w:r w:rsidRPr="00BB4E3C">
        <w:rPr>
          <w:rStyle w:val="libArabicChar"/>
          <w:rFonts w:hint="eastAsia"/>
          <w:rtl/>
        </w:rPr>
        <w:t>و</w:t>
      </w:r>
      <w:r w:rsidRPr="00BB4E3C">
        <w:rPr>
          <w:rStyle w:val="libArabicChar"/>
          <w:rtl/>
        </w:rPr>
        <w:t xml:space="preserve"> من يضلل الل</w:t>
      </w:r>
      <w:r w:rsidR="00F74C81" w:rsidRPr="00EC230E">
        <w:rPr>
          <w:rStyle w:val="libArabicChar"/>
          <w:rFonts w:hint="cs"/>
          <w:rtl/>
        </w:rPr>
        <w:t>ه</w:t>
      </w:r>
      <w:r w:rsidRPr="00BB4E3C">
        <w:rPr>
          <w:rStyle w:val="libArabicChar"/>
          <w:rtl/>
        </w:rPr>
        <w:t xml:space="preserve"> </w:t>
      </w:r>
      <w:r w:rsidRPr="00BB4E3C">
        <w:rPr>
          <w:rStyle w:val="libArabicChar"/>
          <w:rFonts w:hint="cs"/>
          <w:rtl/>
        </w:rPr>
        <w:t>فما</w:t>
      </w:r>
      <w:r w:rsidRPr="00BB4E3C">
        <w:rPr>
          <w:rStyle w:val="libArabicChar"/>
          <w:rtl/>
        </w:rPr>
        <w:t xml:space="preserve"> </w:t>
      </w:r>
      <w:r w:rsidRPr="00BB4E3C">
        <w:rPr>
          <w:rStyle w:val="libArabicChar"/>
          <w:rFonts w:hint="cs"/>
          <w:rtl/>
        </w:rPr>
        <w:t>ل</w:t>
      </w:r>
      <w:r w:rsidR="00F74C81" w:rsidRPr="00EC230E">
        <w:rPr>
          <w:rStyle w:val="libArabicChar"/>
          <w:rFonts w:hint="cs"/>
          <w:rtl/>
        </w:rPr>
        <w:t>ه</w:t>
      </w:r>
      <w:r w:rsidRPr="00BB4E3C">
        <w:rPr>
          <w:rStyle w:val="libArabicChar"/>
          <w:rtl/>
        </w:rPr>
        <w:t xml:space="preserve"> </w:t>
      </w:r>
      <w:r w:rsidRPr="00BB4E3C">
        <w:rPr>
          <w:rStyle w:val="libArabicChar"/>
          <w:rFonts w:hint="cs"/>
          <w:rtl/>
        </w:rPr>
        <w:t>من</w:t>
      </w:r>
      <w:r w:rsidRPr="00BB4E3C">
        <w:rPr>
          <w:rStyle w:val="libArabicChar"/>
          <w:rtl/>
        </w:rPr>
        <w:t xml:space="preserve"> </w:t>
      </w:r>
      <w:r w:rsidR="00F74C81" w:rsidRPr="00EC230E">
        <w:rPr>
          <w:rStyle w:val="libArabicChar"/>
          <w:rFonts w:hint="cs"/>
          <w:rtl/>
        </w:rPr>
        <w:t>ه</w:t>
      </w:r>
      <w:r w:rsidRPr="00BB4E3C">
        <w:rPr>
          <w:rStyle w:val="libArabicChar"/>
          <w:rFonts w:hint="cs"/>
          <w:rtl/>
        </w:rPr>
        <w:t>اد</w:t>
      </w:r>
    </w:p>
    <w:p w:rsidR="007D01F0" w:rsidRDefault="007D01F0" w:rsidP="00DC3E3F">
      <w:pPr>
        <w:pStyle w:val="libNormal"/>
        <w:rPr>
          <w:rtl/>
        </w:rPr>
      </w:pPr>
      <w:r>
        <w:rPr>
          <w:rtl/>
        </w:rPr>
        <w:t>17_ جسكو خداوند متعال گمراہ كرتاہے كوئي بھى اسكى ہدايت نہي</w:t>
      </w:r>
      <w:r w:rsidR="005619DD">
        <w:rPr>
          <w:rtl/>
        </w:rPr>
        <w:t xml:space="preserve">ں </w:t>
      </w:r>
      <w:r>
        <w:rPr>
          <w:rtl/>
        </w:rPr>
        <w:t>كرسكتا_</w:t>
      </w:r>
      <w:r w:rsidRPr="00BB4E3C">
        <w:rPr>
          <w:rStyle w:val="libArabicChar"/>
          <w:rFonts w:hint="eastAsia"/>
          <w:rtl/>
        </w:rPr>
        <w:t>و</w:t>
      </w:r>
      <w:r w:rsidRPr="00BB4E3C">
        <w:rPr>
          <w:rStyle w:val="libArabicChar"/>
          <w:rtl/>
        </w:rPr>
        <w:t xml:space="preserve"> من يضلل الل</w:t>
      </w:r>
      <w:r w:rsidR="00F74C81" w:rsidRPr="00EC230E">
        <w:rPr>
          <w:rStyle w:val="libArabicChar"/>
          <w:rFonts w:hint="cs"/>
          <w:rtl/>
        </w:rPr>
        <w:t>ه</w:t>
      </w:r>
      <w:r w:rsidRPr="00BB4E3C">
        <w:rPr>
          <w:rStyle w:val="libArabicChar"/>
          <w:rtl/>
        </w:rPr>
        <w:t xml:space="preserve"> </w:t>
      </w:r>
      <w:r w:rsidRPr="00BB4E3C">
        <w:rPr>
          <w:rStyle w:val="libArabicChar"/>
          <w:rFonts w:hint="cs"/>
          <w:rtl/>
        </w:rPr>
        <w:t>فما</w:t>
      </w:r>
      <w:r w:rsidRPr="00BB4E3C">
        <w:rPr>
          <w:rStyle w:val="libArabicChar"/>
          <w:rtl/>
        </w:rPr>
        <w:t xml:space="preserve"> </w:t>
      </w:r>
      <w:r w:rsidRPr="00BB4E3C">
        <w:rPr>
          <w:rStyle w:val="libArabicChar"/>
          <w:rFonts w:hint="cs"/>
          <w:rtl/>
        </w:rPr>
        <w:t>ل</w:t>
      </w:r>
      <w:r w:rsidR="00F74C81" w:rsidRPr="00EC230E">
        <w:rPr>
          <w:rStyle w:val="libArabicChar"/>
          <w:rFonts w:hint="cs"/>
          <w:rtl/>
        </w:rPr>
        <w:t>ه</w:t>
      </w:r>
      <w:r w:rsidRPr="00BB4E3C">
        <w:rPr>
          <w:rStyle w:val="libArabicChar"/>
          <w:rtl/>
        </w:rPr>
        <w:t xml:space="preserve"> </w:t>
      </w:r>
      <w:r w:rsidRPr="00BB4E3C">
        <w:rPr>
          <w:rStyle w:val="libArabicChar"/>
          <w:rFonts w:hint="cs"/>
          <w:rtl/>
        </w:rPr>
        <w:t>من</w:t>
      </w:r>
      <w:r w:rsidRPr="00BB4E3C">
        <w:rPr>
          <w:rStyle w:val="libArabicChar"/>
          <w:rtl/>
        </w:rPr>
        <w:t xml:space="preserve"> </w:t>
      </w:r>
      <w:r w:rsidR="00F74C81" w:rsidRPr="00EC230E">
        <w:rPr>
          <w:rStyle w:val="libArabicChar"/>
          <w:rFonts w:hint="cs"/>
          <w:rtl/>
        </w:rPr>
        <w:t>ه</w:t>
      </w:r>
      <w:r w:rsidRPr="00BB4E3C">
        <w:rPr>
          <w:rStyle w:val="libArabicChar"/>
          <w:rFonts w:hint="cs"/>
          <w:rtl/>
        </w:rPr>
        <w:t>اد</w:t>
      </w:r>
    </w:p>
    <w:p w:rsidR="007D01F0" w:rsidRDefault="007D01F0" w:rsidP="00DC3E3F">
      <w:pPr>
        <w:pStyle w:val="libNormal"/>
        <w:rPr>
          <w:rtl/>
        </w:rPr>
      </w:pPr>
      <w:r>
        <w:rPr>
          <w:rtl/>
        </w:rPr>
        <w:t>18_ انسان كى ہدايت و گمراہى خداوند متعال كے دست قدرت اور اختيار مي</w:t>
      </w:r>
      <w:r w:rsidR="005619DD">
        <w:rPr>
          <w:rtl/>
        </w:rPr>
        <w:t xml:space="preserve">ں </w:t>
      </w:r>
      <w:r>
        <w:rPr>
          <w:rtl/>
        </w:rPr>
        <w:t>ہے _</w:t>
      </w:r>
      <w:r w:rsidRPr="00BB4E3C">
        <w:rPr>
          <w:rStyle w:val="libArabicChar"/>
          <w:rFonts w:hint="eastAsia"/>
          <w:rtl/>
        </w:rPr>
        <w:t>و</w:t>
      </w:r>
      <w:r w:rsidRPr="00BB4E3C">
        <w:rPr>
          <w:rStyle w:val="libArabicChar"/>
          <w:rtl/>
        </w:rPr>
        <w:t xml:space="preserve"> من يضلل الل</w:t>
      </w:r>
      <w:r w:rsidR="00F74C81" w:rsidRPr="00EC230E">
        <w:rPr>
          <w:rStyle w:val="libArabicChar"/>
          <w:rFonts w:hint="cs"/>
          <w:rtl/>
        </w:rPr>
        <w:t>ه</w:t>
      </w:r>
      <w:r w:rsidRPr="00BB4E3C">
        <w:rPr>
          <w:rStyle w:val="libArabicChar"/>
          <w:rtl/>
        </w:rPr>
        <w:t xml:space="preserve"> </w:t>
      </w:r>
      <w:r w:rsidRPr="00BB4E3C">
        <w:rPr>
          <w:rStyle w:val="libArabicChar"/>
          <w:rFonts w:hint="cs"/>
          <w:rtl/>
        </w:rPr>
        <w:t>فمال</w:t>
      </w:r>
      <w:r w:rsidR="00F74C81" w:rsidRPr="00EC230E">
        <w:rPr>
          <w:rStyle w:val="libArabicChar"/>
          <w:rFonts w:hint="cs"/>
          <w:rtl/>
        </w:rPr>
        <w:t>ه</w:t>
      </w:r>
      <w:r w:rsidRPr="00BB4E3C">
        <w:rPr>
          <w:rStyle w:val="libArabicChar"/>
          <w:rtl/>
        </w:rPr>
        <w:t xml:space="preserve"> </w:t>
      </w:r>
      <w:r w:rsidRPr="00BB4E3C">
        <w:rPr>
          <w:rStyle w:val="libArabicChar"/>
          <w:rFonts w:hint="cs"/>
          <w:rtl/>
        </w:rPr>
        <w:t>من</w:t>
      </w:r>
      <w:r w:rsidRPr="00BB4E3C">
        <w:rPr>
          <w:rStyle w:val="libArabicChar"/>
          <w:rtl/>
        </w:rPr>
        <w:t xml:space="preserve"> </w:t>
      </w:r>
      <w:r w:rsidR="00F74C81" w:rsidRPr="00EC230E">
        <w:rPr>
          <w:rStyle w:val="libArabicChar"/>
          <w:rFonts w:hint="cs"/>
          <w:rtl/>
        </w:rPr>
        <w:t>ه</w:t>
      </w:r>
      <w:r w:rsidRPr="00BB4E3C">
        <w:rPr>
          <w:rStyle w:val="libArabicChar"/>
          <w:rFonts w:hint="cs"/>
          <w:rtl/>
        </w:rPr>
        <w:t>اد</w:t>
      </w:r>
    </w:p>
    <w:p w:rsidR="007D01F0" w:rsidRDefault="007D01F0" w:rsidP="00DC3E3F">
      <w:pPr>
        <w:pStyle w:val="libNormal"/>
        <w:rPr>
          <w:rtl/>
        </w:rPr>
      </w:pPr>
      <w:r>
        <w:rPr>
          <w:rtl/>
        </w:rPr>
        <w:t>19_جھوٹے خداؤ</w:t>
      </w:r>
      <w:r w:rsidR="005619DD">
        <w:rPr>
          <w:rtl/>
        </w:rPr>
        <w:t xml:space="preserve">ں </w:t>
      </w:r>
      <w:r>
        <w:rPr>
          <w:rtl/>
        </w:rPr>
        <w:t>كو انتخاب كرنے مي</w:t>
      </w:r>
      <w:r w:rsidR="005619DD">
        <w:rPr>
          <w:rtl/>
        </w:rPr>
        <w:t xml:space="preserve">ں </w:t>
      </w:r>
      <w:r>
        <w:rPr>
          <w:rtl/>
        </w:rPr>
        <w:t>مشركين كا فريب اور حيلہ سبب بنا ہے كہ خداوند عالم كا ارادہ ان كى گمراہى كے متعلق ہوجائے_</w:t>
      </w:r>
      <w:r w:rsidRPr="00BB4E3C">
        <w:rPr>
          <w:rStyle w:val="libArabicChar"/>
          <w:rFonts w:hint="eastAsia"/>
          <w:rtl/>
        </w:rPr>
        <w:t>بل</w:t>
      </w:r>
      <w:r w:rsidRPr="00BB4E3C">
        <w:rPr>
          <w:rStyle w:val="libArabicChar"/>
          <w:rtl/>
        </w:rPr>
        <w:t xml:space="preserve"> زين للذين كفروا مكر</w:t>
      </w:r>
      <w:r w:rsidR="00F74C81" w:rsidRPr="00EC230E">
        <w:rPr>
          <w:rStyle w:val="libArabicChar"/>
          <w:rFonts w:hint="cs"/>
          <w:rtl/>
        </w:rPr>
        <w:t>ه</w:t>
      </w:r>
      <w:r w:rsidRPr="00BB4E3C">
        <w:rPr>
          <w:rStyle w:val="libArabicChar"/>
          <w:rFonts w:hint="cs"/>
          <w:rtl/>
        </w:rPr>
        <w:t>م</w:t>
      </w:r>
      <w:r w:rsidRPr="00BB4E3C">
        <w:rPr>
          <w:rStyle w:val="libArabicChar"/>
          <w:rtl/>
        </w:rPr>
        <w:t xml:space="preserve"> ... </w:t>
      </w:r>
      <w:r w:rsidRPr="00BB4E3C">
        <w:rPr>
          <w:rStyle w:val="libArabicChar"/>
          <w:rFonts w:hint="cs"/>
          <w:rtl/>
        </w:rPr>
        <w:t>و</w:t>
      </w:r>
      <w:r w:rsidRPr="00BB4E3C">
        <w:rPr>
          <w:rStyle w:val="libArabicChar"/>
          <w:rtl/>
        </w:rPr>
        <w:t xml:space="preserve"> </w:t>
      </w:r>
      <w:r w:rsidRPr="00BB4E3C">
        <w:rPr>
          <w:rStyle w:val="libArabicChar"/>
          <w:rFonts w:hint="cs"/>
          <w:rtl/>
        </w:rPr>
        <w:t>من</w:t>
      </w:r>
      <w:r w:rsidRPr="00BB4E3C">
        <w:rPr>
          <w:rStyle w:val="libArabicChar"/>
          <w:rtl/>
        </w:rPr>
        <w:t xml:space="preserve"> </w:t>
      </w:r>
      <w:r w:rsidRPr="00BB4E3C">
        <w:rPr>
          <w:rStyle w:val="libArabicChar"/>
          <w:rFonts w:hint="cs"/>
          <w:rtl/>
        </w:rPr>
        <w:t>يضلل</w:t>
      </w:r>
      <w:r w:rsidRPr="00BB4E3C">
        <w:rPr>
          <w:rStyle w:val="libArabicChar"/>
          <w:rtl/>
        </w:rPr>
        <w:t xml:space="preserve"> </w:t>
      </w:r>
      <w:r w:rsidRPr="00BB4E3C">
        <w:rPr>
          <w:rStyle w:val="libArabicChar"/>
          <w:rFonts w:hint="cs"/>
          <w:rtl/>
        </w:rPr>
        <w:t>الل</w:t>
      </w:r>
      <w:r w:rsidR="00F74C81" w:rsidRPr="00EC230E">
        <w:rPr>
          <w:rStyle w:val="libArabicChar"/>
          <w:rFonts w:hint="cs"/>
          <w:rtl/>
        </w:rPr>
        <w:t>ه</w:t>
      </w:r>
      <w:r w:rsidRPr="00BB4E3C">
        <w:rPr>
          <w:rStyle w:val="libArabicChar"/>
          <w:rtl/>
        </w:rPr>
        <w:t xml:space="preserve"> </w:t>
      </w:r>
      <w:r w:rsidRPr="00BB4E3C">
        <w:rPr>
          <w:rStyle w:val="libArabicChar"/>
          <w:rFonts w:hint="cs"/>
          <w:rtl/>
        </w:rPr>
        <w:t>فمال</w:t>
      </w:r>
      <w:r w:rsidR="00F74C81" w:rsidRPr="00EC230E">
        <w:rPr>
          <w:rStyle w:val="libArabicChar"/>
          <w:rFonts w:hint="cs"/>
          <w:rtl/>
        </w:rPr>
        <w:t>ه</w:t>
      </w:r>
      <w:r w:rsidRPr="00BB4E3C">
        <w:rPr>
          <w:rStyle w:val="libArabicChar"/>
          <w:rtl/>
        </w:rPr>
        <w:t xml:space="preserve"> من </w:t>
      </w:r>
      <w:r w:rsidR="00F74C81" w:rsidRPr="00EC230E">
        <w:rPr>
          <w:rStyle w:val="libArabicChar"/>
          <w:rFonts w:hint="cs"/>
          <w:rtl/>
        </w:rPr>
        <w:t>ه</w:t>
      </w:r>
      <w:r w:rsidRPr="00BB4E3C">
        <w:rPr>
          <w:rStyle w:val="libArabicChar"/>
          <w:rFonts w:hint="cs"/>
          <w:rtl/>
        </w:rPr>
        <w:t>اد</w:t>
      </w:r>
    </w:p>
    <w:p w:rsidR="007D01F0" w:rsidRDefault="007D01F0" w:rsidP="00DC3E3F">
      <w:pPr>
        <w:pStyle w:val="libNormal"/>
        <w:rPr>
          <w:rtl/>
        </w:rPr>
      </w:pPr>
      <w:r>
        <w:rPr>
          <w:rFonts w:hint="eastAsia"/>
          <w:rtl/>
        </w:rPr>
        <w:t>قرآن</w:t>
      </w:r>
      <w:r>
        <w:rPr>
          <w:rtl/>
        </w:rPr>
        <w:t xml:space="preserve"> مجيد ايك اعتبار سے حيلہ و مكر كو مشركين كى گمراہى كا سبب سمجھتاہے اور دوسرس طرف سے خداوند متعال كو ان كى گمراہى كا سبب شمار كرتا ہے _</w:t>
      </w:r>
    </w:p>
    <w:p w:rsidR="007D01F0" w:rsidRDefault="007D01F0" w:rsidP="00DC3E3F">
      <w:pPr>
        <w:pStyle w:val="libNormal"/>
        <w:rPr>
          <w:rtl/>
        </w:rPr>
      </w:pPr>
      <w:r>
        <w:rPr>
          <w:rFonts w:hint="eastAsia"/>
          <w:rtl/>
        </w:rPr>
        <w:t>يہ</w:t>
      </w:r>
      <w:r>
        <w:rPr>
          <w:rtl/>
        </w:rPr>
        <w:t xml:space="preserve"> دو حقيقتي</w:t>
      </w:r>
      <w:r w:rsidR="005619DD">
        <w:rPr>
          <w:rtl/>
        </w:rPr>
        <w:t xml:space="preserve">ں </w:t>
      </w:r>
      <w:r>
        <w:rPr>
          <w:rtl/>
        </w:rPr>
        <w:t>ان نكات كى طرف اشارہ كرتى ہي</w:t>
      </w:r>
      <w:r w:rsidR="005619DD">
        <w:rPr>
          <w:rtl/>
        </w:rPr>
        <w:t xml:space="preserve">ں </w:t>
      </w:r>
      <w:r>
        <w:rPr>
          <w:rtl/>
        </w:rPr>
        <w:t>كہ يہ صحيح ہے خداوند متعال گمراہ كرنے والا ہے ليكن اسكا سبب انسان خود فراہم كرتاہے او رحقيقت مي</w:t>
      </w:r>
      <w:r w:rsidR="005619DD">
        <w:rPr>
          <w:rtl/>
        </w:rPr>
        <w:t xml:space="preserve">ں </w:t>
      </w:r>
      <w:r>
        <w:rPr>
          <w:rtl/>
        </w:rPr>
        <w:t>ان كو گمراہ بنانے مي</w:t>
      </w:r>
      <w:r w:rsidR="005619DD">
        <w:rPr>
          <w:rtl/>
        </w:rPr>
        <w:t xml:space="preserve">ں </w:t>
      </w:r>
      <w:r>
        <w:rPr>
          <w:rtl/>
        </w:rPr>
        <w:t>ان كے خود اپنے عقيدے كى سزا ہے _</w:t>
      </w:r>
    </w:p>
    <w:p w:rsidR="007D01F0" w:rsidRDefault="007D01F0" w:rsidP="00DC3E3F">
      <w:pPr>
        <w:pStyle w:val="libNormal"/>
        <w:rPr>
          <w:rtl/>
        </w:rPr>
      </w:pPr>
      <w:r>
        <w:rPr>
          <w:rtl/>
        </w:rPr>
        <w:t>20_ انسان اپنى ہدايت اور گمراہى مي</w:t>
      </w:r>
      <w:r w:rsidR="005619DD">
        <w:rPr>
          <w:rtl/>
        </w:rPr>
        <w:t xml:space="preserve">ں </w:t>
      </w:r>
      <w:r>
        <w:rPr>
          <w:rtl/>
        </w:rPr>
        <w:t>مناسب كردار ادا كرتاہے_</w:t>
      </w:r>
      <w:r w:rsidRPr="00BB4E3C">
        <w:rPr>
          <w:rStyle w:val="libArabicChar"/>
          <w:rFonts w:hint="eastAsia"/>
          <w:rtl/>
        </w:rPr>
        <w:t>بل</w:t>
      </w:r>
      <w:r w:rsidRPr="00BB4E3C">
        <w:rPr>
          <w:rStyle w:val="libArabicChar"/>
          <w:rtl/>
        </w:rPr>
        <w:t xml:space="preserve"> زين للذين كفروا مكر</w:t>
      </w:r>
      <w:r w:rsidR="00F74C81" w:rsidRPr="00EC230E">
        <w:rPr>
          <w:rStyle w:val="libArabicChar"/>
          <w:rFonts w:hint="cs"/>
          <w:rtl/>
        </w:rPr>
        <w:t>ه</w:t>
      </w:r>
      <w:r w:rsidRPr="00BB4E3C">
        <w:rPr>
          <w:rStyle w:val="libArabicChar"/>
          <w:rFonts w:hint="cs"/>
          <w:rtl/>
        </w:rPr>
        <w:t>م</w:t>
      </w:r>
      <w:r w:rsidRPr="00BB4E3C">
        <w:rPr>
          <w:rStyle w:val="libArabicChar"/>
          <w:rtl/>
        </w:rPr>
        <w:t xml:space="preserve"> ... </w:t>
      </w:r>
      <w:r w:rsidRPr="00BB4E3C">
        <w:rPr>
          <w:rStyle w:val="libArabicChar"/>
          <w:rFonts w:hint="cs"/>
          <w:rtl/>
        </w:rPr>
        <w:t>و</w:t>
      </w:r>
      <w:r w:rsidRPr="00BB4E3C">
        <w:rPr>
          <w:rStyle w:val="libArabicChar"/>
          <w:rtl/>
        </w:rPr>
        <w:t xml:space="preserve"> </w:t>
      </w:r>
      <w:r w:rsidRPr="00BB4E3C">
        <w:rPr>
          <w:rStyle w:val="libArabicChar"/>
          <w:rFonts w:hint="cs"/>
          <w:rtl/>
        </w:rPr>
        <w:t>من</w:t>
      </w:r>
      <w:r w:rsidRPr="00BB4E3C">
        <w:rPr>
          <w:rStyle w:val="libArabicChar"/>
          <w:rtl/>
        </w:rPr>
        <w:t xml:space="preserve"> </w:t>
      </w:r>
      <w:r w:rsidRPr="00BB4E3C">
        <w:rPr>
          <w:rStyle w:val="libArabicChar"/>
          <w:rFonts w:hint="cs"/>
          <w:rtl/>
        </w:rPr>
        <w:t>يضلل</w:t>
      </w:r>
      <w:r w:rsidRPr="00BB4E3C">
        <w:rPr>
          <w:rStyle w:val="libArabicChar"/>
          <w:rtl/>
        </w:rPr>
        <w:t xml:space="preserve"> </w:t>
      </w:r>
      <w:r w:rsidRPr="00BB4E3C">
        <w:rPr>
          <w:rStyle w:val="libArabicChar"/>
          <w:rFonts w:hint="cs"/>
          <w:rtl/>
        </w:rPr>
        <w:t>الل</w:t>
      </w:r>
      <w:r w:rsidR="00F74C81" w:rsidRPr="00EC230E">
        <w:rPr>
          <w:rStyle w:val="libArabicChar"/>
          <w:rFonts w:hint="cs"/>
          <w:rtl/>
        </w:rPr>
        <w:t>ه</w:t>
      </w:r>
      <w:r w:rsidRPr="00BB4E3C">
        <w:rPr>
          <w:rStyle w:val="libArabicChar"/>
          <w:rtl/>
        </w:rPr>
        <w:t xml:space="preserve"> </w:t>
      </w:r>
      <w:r w:rsidRPr="00BB4E3C">
        <w:rPr>
          <w:rStyle w:val="libArabicChar"/>
          <w:rFonts w:hint="cs"/>
          <w:rtl/>
        </w:rPr>
        <w:t>فمال</w:t>
      </w:r>
      <w:r w:rsidR="00F74C81" w:rsidRPr="00EC230E">
        <w:rPr>
          <w:rStyle w:val="libArabicChar"/>
          <w:rFonts w:hint="cs"/>
          <w:rtl/>
        </w:rPr>
        <w:t>ه</w:t>
      </w:r>
      <w:r w:rsidRPr="00BB4E3C">
        <w:rPr>
          <w:rStyle w:val="libArabicChar"/>
          <w:rtl/>
        </w:rPr>
        <w:t xml:space="preserve"> من </w:t>
      </w:r>
      <w:r w:rsidR="00F74C81" w:rsidRPr="00EC230E">
        <w:rPr>
          <w:rStyle w:val="libArabicChar"/>
          <w:rFonts w:hint="cs"/>
          <w:rtl/>
        </w:rPr>
        <w:t>ه</w:t>
      </w:r>
      <w:r w:rsidRPr="00BB4E3C">
        <w:rPr>
          <w:rStyle w:val="libArabicChar"/>
          <w:rFonts w:hint="cs"/>
          <w:rtl/>
        </w:rPr>
        <w:t>اد</w:t>
      </w:r>
    </w:p>
    <w:p w:rsidR="007D01F0" w:rsidRDefault="007D01F0" w:rsidP="00DC3E3F">
      <w:pPr>
        <w:pStyle w:val="libNormal"/>
        <w:rPr>
          <w:rtl/>
        </w:rPr>
      </w:pPr>
      <w:r>
        <w:rPr>
          <w:rtl/>
        </w:rPr>
        <w:t xml:space="preserve">21_ </w:t>
      </w:r>
      <w:r w:rsidRPr="00BB4E3C">
        <w:rPr>
          <w:rStyle w:val="libArabicChar"/>
          <w:rtl/>
        </w:rPr>
        <w:t>'' عن ابى الحسن الرضا</w:t>
      </w:r>
      <w:r w:rsidR="000D7666" w:rsidRPr="000D7666">
        <w:rPr>
          <w:rStyle w:val="libAlaemChar"/>
          <w:rtl/>
        </w:rPr>
        <w:t xml:space="preserve"> عليه‌السلام </w:t>
      </w:r>
      <w:r w:rsidRPr="00BB4E3C">
        <w:rPr>
          <w:rStyle w:val="libArabicChar"/>
          <w:rtl/>
        </w:rPr>
        <w:t>قال إ علم ... إن الل</w:t>
      </w:r>
      <w:r w:rsidR="00F74C81" w:rsidRPr="00EC230E">
        <w:rPr>
          <w:rStyle w:val="libArabicChar"/>
          <w:rFonts w:hint="cs"/>
          <w:rtl/>
        </w:rPr>
        <w:t>ه</w:t>
      </w:r>
      <w:r w:rsidRPr="00BB4E3C">
        <w:rPr>
          <w:rStyle w:val="libArabicChar"/>
          <w:rtl/>
        </w:rPr>
        <w:t xml:space="preserve"> </w:t>
      </w:r>
      <w:r w:rsidRPr="00BB4E3C">
        <w:rPr>
          <w:rStyle w:val="libArabicChar"/>
          <w:rFonts w:hint="cs"/>
          <w:rtl/>
        </w:rPr>
        <w:t>تبارك</w:t>
      </w:r>
      <w:r w:rsidRPr="00BB4E3C">
        <w:rPr>
          <w:rStyle w:val="libArabicChar"/>
          <w:rtl/>
        </w:rPr>
        <w:t xml:space="preserve"> </w:t>
      </w:r>
      <w:r w:rsidRPr="00BB4E3C">
        <w:rPr>
          <w:rStyle w:val="libArabicChar"/>
          <w:rFonts w:hint="cs"/>
          <w:rtl/>
        </w:rPr>
        <w:t>و</w:t>
      </w:r>
      <w:r w:rsidRPr="00BB4E3C">
        <w:rPr>
          <w:rStyle w:val="libArabicChar"/>
          <w:rtl/>
        </w:rPr>
        <w:t xml:space="preserve"> </w:t>
      </w:r>
      <w:r w:rsidRPr="00BB4E3C">
        <w:rPr>
          <w:rStyle w:val="libArabicChar"/>
          <w:rFonts w:hint="cs"/>
          <w:rtl/>
        </w:rPr>
        <w:t>تعالى</w:t>
      </w:r>
      <w:r w:rsidRPr="00BB4E3C">
        <w:rPr>
          <w:rStyle w:val="libArabicChar"/>
          <w:rtl/>
        </w:rPr>
        <w:t xml:space="preserve"> ... </w:t>
      </w:r>
      <w:r w:rsidRPr="00BB4E3C">
        <w:rPr>
          <w:rStyle w:val="libArabicChar"/>
          <w:rFonts w:hint="cs"/>
          <w:rtl/>
        </w:rPr>
        <w:t>قائم</w:t>
      </w:r>
      <w:r w:rsidRPr="00BB4E3C">
        <w:rPr>
          <w:rStyle w:val="libArabicChar"/>
          <w:rtl/>
        </w:rPr>
        <w:t xml:space="preserve"> </w:t>
      </w:r>
      <w:r w:rsidRPr="00BB4E3C">
        <w:rPr>
          <w:rStyle w:val="libArabicChar"/>
          <w:rFonts w:hint="cs"/>
          <w:rtl/>
        </w:rPr>
        <w:t>ليس</w:t>
      </w:r>
      <w:r w:rsidRPr="00BB4E3C">
        <w:rPr>
          <w:rStyle w:val="libArabicChar"/>
          <w:rtl/>
        </w:rPr>
        <w:t xml:space="preserve"> </w:t>
      </w:r>
      <w:r w:rsidRPr="00BB4E3C">
        <w:rPr>
          <w:rStyle w:val="libArabicChar"/>
          <w:rFonts w:hint="cs"/>
          <w:rtl/>
        </w:rPr>
        <w:t>على</w:t>
      </w:r>
      <w:r w:rsidRPr="00BB4E3C">
        <w:rPr>
          <w:rStyle w:val="libArabicChar"/>
          <w:rtl/>
        </w:rPr>
        <w:t xml:space="preserve"> </w:t>
      </w:r>
      <w:r w:rsidRPr="00BB4E3C">
        <w:rPr>
          <w:rStyle w:val="libArabicChar"/>
          <w:rFonts w:hint="cs"/>
          <w:rtl/>
        </w:rPr>
        <w:t>معنا</w:t>
      </w:r>
      <w:r w:rsidRPr="00BB4E3C">
        <w:rPr>
          <w:rStyle w:val="libArabicChar"/>
          <w:rtl/>
        </w:rPr>
        <w:t xml:space="preserve"> </w:t>
      </w:r>
      <w:r w:rsidRPr="00BB4E3C">
        <w:rPr>
          <w:rStyle w:val="libArabicChar"/>
          <w:rFonts w:hint="cs"/>
          <w:rtl/>
        </w:rPr>
        <w:t>انتصاب</w:t>
      </w:r>
      <w:r w:rsidRPr="00BB4E3C">
        <w:rPr>
          <w:rStyle w:val="libArabicChar"/>
          <w:rtl/>
        </w:rPr>
        <w:t xml:space="preserve"> </w:t>
      </w:r>
      <w:r w:rsidRPr="00BB4E3C">
        <w:rPr>
          <w:rStyle w:val="libArabicChar"/>
          <w:rFonts w:hint="cs"/>
          <w:rtl/>
        </w:rPr>
        <w:t>و</w:t>
      </w:r>
      <w:r w:rsidRPr="00BB4E3C">
        <w:rPr>
          <w:rStyle w:val="libArabicChar"/>
          <w:rtl/>
        </w:rPr>
        <w:t xml:space="preserve"> </w:t>
      </w:r>
      <w:r w:rsidRPr="00BB4E3C">
        <w:rPr>
          <w:rStyle w:val="libArabicChar"/>
          <w:rFonts w:hint="cs"/>
          <w:rtl/>
        </w:rPr>
        <w:t>ق</w:t>
      </w:r>
      <w:r w:rsidRPr="00BB4E3C">
        <w:rPr>
          <w:rStyle w:val="libArabicChar"/>
          <w:rtl/>
        </w:rPr>
        <w:t>يام على ساق فى كبد كما قامت الاشياء و لكن '' قائم'' يخبر أن</w:t>
      </w:r>
      <w:r w:rsidR="00F74C81" w:rsidRPr="00EC230E">
        <w:rPr>
          <w:rStyle w:val="libArabicChar"/>
          <w:rFonts w:hint="cs"/>
          <w:rtl/>
        </w:rPr>
        <w:t>ه</w:t>
      </w:r>
      <w:r w:rsidRPr="00BB4E3C">
        <w:rPr>
          <w:rStyle w:val="libArabicChar"/>
          <w:rtl/>
        </w:rPr>
        <w:t xml:space="preserve"> </w:t>
      </w:r>
      <w:r w:rsidRPr="00BB4E3C">
        <w:rPr>
          <w:rStyle w:val="libArabicChar"/>
          <w:rFonts w:hint="cs"/>
          <w:rtl/>
        </w:rPr>
        <w:t>حافظ</w:t>
      </w:r>
      <w:r w:rsidRPr="00BB4E3C">
        <w:rPr>
          <w:rStyle w:val="libArabicChar"/>
          <w:rtl/>
        </w:rPr>
        <w:t xml:space="preserve"> </w:t>
      </w:r>
      <w:r w:rsidRPr="00BB4E3C">
        <w:rPr>
          <w:rStyle w:val="libArabicChar"/>
          <w:rFonts w:hint="cs"/>
          <w:rtl/>
        </w:rPr>
        <w:t>و</w:t>
      </w:r>
      <w:r w:rsidRPr="00BB4E3C">
        <w:rPr>
          <w:rStyle w:val="libArabicChar"/>
          <w:rtl/>
        </w:rPr>
        <w:t xml:space="preserve"> </w:t>
      </w:r>
      <w:r w:rsidRPr="00BB4E3C">
        <w:rPr>
          <w:rStyle w:val="libArabicChar"/>
          <w:rFonts w:hint="cs"/>
          <w:rtl/>
        </w:rPr>
        <w:t>الل</w:t>
      </w:r>
      <w:r w:rsidR="00F74C81" w:rsidRPr="00EC230E">
        <w:rPr>
          <w:rStyle w:val="libArabicChar"/>
          <w:rFonts w:hint="cs"/>
          <w:rtl/>
        </w:rPr>
        <w:t>ه</w:t>
      </w:r>
      <w:r w:rsidRPr="00BB4E3C">
        <w:rPr>
          <w:rStyle w:val="libArabicChar"/>
          <w:rtl/>
        </w:rPr>
        <w:t xml:space="preserve"> </w:t>
      </w:r>
      <w:r w:rsidR="00F74C81" w:rsidRPr="00EC230E">
        <w:rPr>
          <w:rStyle w:val="libArabicChar"/>
          <w:rFonts w:hint="cs"/>
          <w:rtl/>
        </w:rPr>
        <w:t>ه</w:t>
      </w:r>
      <w:r w:rsidRPr="00BB4E3C">
        <w:rPr>
          <w:rStyle w:val="libArabicChar"/>
          <w:rFonts w:hint="cs"/>
          <w:rtl/>
        </w:rPr>
        <w:t>و</w:t>
      </w:r>
      <w:r w:rsidRPr="00BB4E3C">
        <w:rPr>
          <w:rStyle w:val="libArabicChar"/>
          <w:rtl/>
        </w:rPr>
        <w:t xml:space="preserve"> </w:t>
      </w:r>
      <w:r w:rsidRPr="00BB4E3C">
        <w:rPr>
          <w:rStyle w:val="libArabicChar"/>
          <w:rFonts w:hint="cs"/>
          <w:rtl/>
        </w:rPr>
        <w:t>القائم</w:t>
      </w:r>
      <w:r w:rsidRPr="00BB4E3C">
        <w:rPr>
          <w:rStyle w:val="libArabicChar"/>
          <w:rtl/>
        </w:rPr>
        <w:t xml:space="preserve"> </w:t>
      </w:r>
      <w:r w:rsidRPr="00BB4E3C">
        <w:rPr>
          <w:rStyle w:val="libArabicChar"/>
          <w:rFonts w:hint="cs"/>
          <w:rtl/>
        </w:rPr>
        <w:t>على</w:t>
      </w:r>
      <w:r w:rsidRPr="00BB4E3C">
        <w:rPr>
          <w:rStyle w:val="libArabicChar"/>
          <w:rtl/>
        </w:rPr>
        <w:t xml:space="preserve"> </w:t>
      </w:r>
      <w:r w:rsidRPr="00BB4E3C">
        <w:rPr>
          <w:rStyle w:val="libArabicChar"/>
          <w:rFonts w:hint="cs"/>
          <w:rtl/>
        </w:rPr>
        <w:t>كل</w:t>
      </w:r>
      <w:r w:rsidRPr="00BB4E3C">
        <w:rPr>
          <w:rStyle w:val="libArabicChar"/>
          <w:rtl/>
        </w:rPr>
        <w:t xml:space="preserve"> </w:t>
      </w:r>
      <w:r w:rsidRPr="00BB4E3C">
        <w:rPr>
          <w:rStyle w:val="libArabicChar"/>
          <w:rFonts w:hint="cs"/>
          <w:rtl/>
        </w:rPr>
        <w:t>نفس</w:t>
      </w:r>
      <w:r w:rsidRPr="00BB4E3C">
        <w:rPr>
          <w:rStyle w:val="libArabicChar"/>
          <w:rtl/>
        </w:rPr>
        <w:t xml:space="preserve"> </w:t>
      </w:r>
      <w:r w:rsidRPr="00BB4E3C">
        <w:rPr>
          <w:rStyle w:val="libArabicChar"/>
          <w:rFonts w:hint="cs"/>
          <w:rtl/>
        </w:rPr>
        <w:t>بما</w:t>
      </w:r>
      <w:r w:rsidRPr="00BB4E3C">
        <w:rPr>
          <w:rStyle w:val="libArabicChar"/>
          <w:rtl/>
        </w:rPr>
        <w:t xml:space="preserve"> كسبت</w:t>
      </w:r>
      <w:r>
        <w:rPr>
          <w:rtl/>
        </w:rPr>
        <w:t xml:space="preserve"> </w:t>
      </w:r>
      <w:r w:rsidRPr="008903AF">
        <w:rPr>
          <w:rStyle w:val="libFootnotenumChar"/>
          <w:rtl/>
        </w:rPr>
        <w:t>(1)</w:t>
      </w:r>
    </w:p>
    <w:p w:rsidR="007D01F0" w:rsidRDefault="007D01F0" w:rsidP="00DC3E3F">
      <w:pPr>
        <w:pStyle w:val="libNormal"/>
        <w:rPr>
          <w:rtl/>
        </w:rPr>
      </w:pPr>
      <w:r>
        <w:rPr>
          <w:rFonts w:hint="eastAsia"/>
          <w:rtl/>
        </w:rPr>
        <w:t>امام</w:t>
      </w:r>
      <w:r>
        <w:rPr>
          <w:rtl/>
        </w:rPr>
        <w:t xml:space="preserve"> رضا</w:t>
      </w:r>
      <w:r w:rsidR="000D7666" w:rsidRPr="000D7666">
        <w:rPr>
          <w:rStyle w:val="libAlaemChar"/>
          <w:rtl/>
        </w:rPr>
        <w:t xml:space="preserve"> عليه‌السلام </w:t>
      </w:r>
      <w:r>
        <w:rPr>
          <w:rtl/>
        </w:rPr>
        <w:t>سے روايت ہے كہ حضرت</w:t>
      </w:r>
      <w:r w:rsidR="000D7666" w:rsidRPr="000D7666">
        <w:rPr>
          <w:rStyle w:val="libAlaemChar"/>
          <w:rtl/>
        </w:rPr>
        <w:t xml:space="preserve"> عليه‌السلام </w:t>
      </w:r>
      <w:r>
        <w:rPr>
          <w:rtl/>
        </w:rPr>
        <w:t>نے فرمايا يہ جان لو ... كہ خداوند تبارك و تعالى قائم ہے اسكا معنى يہ نہي</w:t>
      </w:r>
      <w:r w:rsidR="005619DD">
        <w:rPr>
          <w:rtl/>
        </w:rPr>
        <w:t xml:space="preserve">ں </w:t>
      </w:r>
      <w:r>
        <w:rPr>
          <w:rtl/>
        </w:rPr>
        <w:t>كہ وہ كھڑا ہے اور آسمان كے درميان اپنے پاؤ</w:t>
      </w:r>
      <w:r w:rsidR="005619DD">
        <w:rPr>
          <w:rtl/>
        </w:rPr>
        <w:t xml:space="preserve">ں </w:t>
      </w:r>
      <w:r>
        <w:rPr>
          <w:rtl/>
        </w:rPr>
        <w:t>كے ساتھ كھڑا ہوا ہے جسطرح چيزي</w:t>
      </w:r>
      <w:r w:rsidR="005619DD">
        <w:rPr>
          <w:rtl/>
        </w:rPr>
        <w:t xml:space="preserve">ں </w:t>
      </w:r>
      <w:r>
        <w:rPr>
          <w:rtl/>
        </w:rPr>
        <w:t>كھڑى ہوتى ہي</w:t>
      </w:r>
      <w:r w:rsidR="005619DD">
        <w:rPr>
          <w:rtl/>
        </w:rPr>
        <w:t xml:space="preserve">ں </w:t>
      </w:r>
      <w:r>
        <w:rPr>
          <w:rtl/>
        </w:rPr>
        <w:t>اور قيام مي</w:t>
      </w:r>
      <w:r w:rsidR="005619DD">
        <w:rPr>
          <w:rtl/>
        </w:rPr>
        <w:t xml:space="preserve">ں </w:t>
      </w:r>
      <w:r>
        <w:rPr>
          <w:rtl/>
        </w:rPr>
        <w:t>ہوتى ہي</w:t>
      </w:r>
      <w:r w:rsidR="005619DD">
        <w:rPr>
          <w:rtl/>
        </w:rPr>
        <w:t xml:space="preserve">ں </w:t>
      </w:r>
      <w:r>
        <w:rPr>
          <w:rtl/>
        </w:rPr>
        <w:t>بلكہ (خداوند متعال) قائم ہے اس مع</w:t>
      </w:r>
      <w:r>
        <w:rPr>
          <w:rFonts w:hint="eastAsia"/>
          <w:rtl/>
        </w:rPr>
        <w:t>نى</w:t>
      </w:r>
      <w:r>
        <w:rPr>
          <w:rtl/>
        </w:rPr>
        <w:t xml:space="preserve"> كے ساتھ كہ وہ حافظ و محافظ ہے فقط خداوند متعال كى ذات ہے جو ہر انسان كى محافظ ہے اور جو اس نے كما ياہے اور حاصل كيا ہے اسكا بھى محافظ ہے _</w:t>
      </w:r>
    </w:p>
    <w:p w:rsidR="007D01F0" w:rsidRDefault="00B0408F" w:rsidP="00DC3E3F">
      <w:pPr>
        <w:pStyle w:val="libLine"/>
        <w:rPr>
          <w:rtl/>
        </w:rPr>
      </w:pPr>
      <w:r>
        <w:rPr>
          <w:rtl/>
        </w:rPr>
        <w:t xml:space="preserve">____________________ </w:t>
      </w:r>
    </w:p>
    <w:p w:rsidR="007D01F0" w:rsidRDefault="007D01F0" w:rsidP="00DC3E3F">
      <w:pPr>
        <w:pStyle w:val="libFootnote"/>
        <w:rPr>
          <w:rtl/>
        </w:rPr>
      </w:pPr>
      <w:r>
        <w:rPr>
          <w:rtl/>
        </w:rPr>
        <w:t>1) كافى ج1 ص 121 ح2 ; نورالثقلين ج2 ص 508 ح 142_</w:t>
      </w:r>
    </w:p>
    <w:p w:rsidR="008903A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اللہ</w:t>
      </w:r>
      <w:r>
        <w:rPr>
          <w:rtl/>
        </w:rPr>
        <w:t xml:space="preserve"> تعالى :</w:t>
      </w:r>
      <w:r>
        <w:rPr>
          <w:rFonts w:hint="eastAsia"/>
          <w:rtl/>
        </w:rPr>
        <w:t>اللہ</w:t>
      </w:r>
      <w:r>
        <w:rPr>
          <w:rtl/>
        </w:rPr>
        <w:t xml:space="preserve"> تعالى كا بے مثل و مثال ہونا 2 ، 7 ; اللہ تعالى كا پاك و پاكيزہ ہونا 7 ; اللہ تعالى كا ہدايت دينا اللہ 18; تعالى كى خالقيت 1 ; اللہ تعالى كى خصوصيات 2 ;اللہ تعالى كى ربوبيت 1 ; اللہ تعالى كى قدرت2 ;اللہ تعالى كى گمراہى 16،17 ;اللہ تعالى كے قيام سے مراد 21 ;اللہ تعالى كے گمراہ كرنے كا سبب 19 ;اللہ تعالى كے گمراہ كرنے كى خصوصيات 17</w:t>
      </w:r>
    </w:p>
    <w:p w:rsidR="007D01F0" w:rsidRDefault="007D01F0" w:rsidP="00DC3E3F">
      <w:pPr>
        <w:pStyle w:val="libNormal"/>
        <w:rPr>
          <w:rtl/>
        </w:rPr>
      </w:pPr>
      <w:r>
        <w:rPr>
          <w:rFonts w:hint="eastAsia"/>
          <w:rtl/>
        </w:rPr>
        <w:t>ايمان</w:t>
      </w:r>
      <w:r>
        <w:rPr>
          <w:rtl/>
        </w:rPr>
        <w:t xml:space="preserve"> :</w:t>
      </w:r>
      <w:r>
        <w:rPr>
          <w:rFonts w:hint="eastAsia"/>
          <w:rtl/>
        </w:rPr>
        <w:t>توحيد</w:t>
      </w:r>
      <w:r>
        <w:rPr>
          <w:rtl/>
        </w:rPr>
        <w:t xml:space="preserve"> پر ايمان لانے كا سبب 6</w:t>
      </w:r>
    </w:p>
    <w:p w:rsidR="007D01F0" w:rsidRDefault="007D01F0" w:rsidP="00DC3E3F">
      <w:pPr>
        <w:pStyle w:val="libNormal"/>
        <w:rPr>
          <w:rtl/>
        </w:rPr>
      </w:pPr>
      <w:r>
        <w:rPr>
          <w:rFonts w:hint="eastAsia"/>
          <w:rtl/>
        </w:rPr>
        <w:t>توحيد</w:t>
      </w:r>
      <w:r>
        <w:rPr>
          <w:rtl/>
        </w:rPr>
        <w:t xml:space="preserve"> :</w:t>
      </w:r>
      <w:r>
        <w:rPr>
          <w:rFonts w:hint="eastAsia"/>
          <w:rtl/>
        </w:rPr>
        <w:t>توحيد</w:t>
      </w:r>
      <w:r>
        <w:rPr>
          <w:rtl/>
        </w:rPr>
        <w:t xml:space="preserve"> ربوبى 1 ، 2</w:t>
      </w:r>
    </w:p>
    <w:p w:rsidR="007D01F0" w:rsidRDefault="007D01F0" w:rsidP="00DC3E3F">
      <w:pPr>
        <w:pStyle w:val="libNormal"/>
        <w:rPr>
          <w:rtl/>
        </w:rPr>
      </w:pPr>
      <w:r>
        <w:rPr>
          <w:rFonts w:hint="eastAsia"/>
          <w:rtl/>
        </w:rPr>
        <w:t>جھكاؤ</w:t>
      </w:r>
      <w:r>
        <w:rPr>
          <w:rtl/>
        </w:rPr>
        <w:t xml:space="preserve"> :</w:t>
      </w:r>
      <w:r>
        <w:rPr>
          <w:rFonts w:hint="eastAsia"/>
          <w:rtl/>
        </w:rPr>
        <w:t>توحيد</w:t>
      </w:r>
      <w:r>
        <w:rPr>
          <w:rtl/>
        </w:rPr>
        <w:t xml:space="preserve"> كى طرف جھكاؤ كا سبب 8 ; توحيد كى طرف جھكاؤ كے موانع 15;زيبائي اور خوبصورتى كى طرف جھكاؤ 13</w:t>
      </w:r>
    </w:p>
    <w:p w:rsidR="007D01F0" w:rsidRDefault="007D01F0" w:rsidP="00DC3E3F">
      <w:pPr>
        <w:pStyle w:val="libNormal"/>
        <w:rPr>
          <w:rtl/>
        </w:rPr>
      </w:pPr>
      <w:r>
        <w:rPr>
          <w:rFonts w:hint="eastAsia"/>
          <w:rtl/>
        </w:rPr>
        <w:t>خود</w:t>
      </w:r>
      <w:r>
        <w:rPr>
          <w:rtl/>
        </w:rPr>
        <w:t xml:space="preserve"> :</w:t>
      </w:r>
      <w:r>
        <w:rPr>
          <w:rFonts w:hint="eastAsia"/>
          <w:rtl/>
        </w:rPr>
        <w:t>خود</w:t>
      </w:r>
      <w:r>
        <w:rPr>
          <w:rtl/>
        </w:rPr>
        <w:t xml:space="preserve"> اپنے ساتھ ساتھ مكر 12 ;خود اپنے ساتھ ساتھ مكر كے آثار 15 ، 19</w:t>
      </w:r>
    </w:p>
    <w:p w:rsidR="007D01F0" w:rsidRDefault="007D01F0" w:rsidP="00DC3E3F">
      <w:pPr>
        <w:pStyle w:val="libNormal"/>
        <w:rPr>
          <w:rtl/>
        </w:rPr>
      </w:pPr>
      <w:r>
        <w:rPr>
          <w:rFonts w:hint="eastAsia"/>
          <w:rtl/>
        </w:rPr>
        <w:t>ذكر</w:t>
      </w:r>
      <w:r>
        <w:rPr>
          <w:rtl/>
        </w:rPr>
        <w:t xml:space="preserve"> :</w:t>
      </w:r>
      <w:r>
        <w:rPr>
          <w:rFonts w:hint="eastAsia"/>
          <w:rtl/>
        </w:rPr>
        <w:t>ذكر</w:t>
      </w:r>
      <w:r>
        <w:rPr>
          <w:rtl/>
        </w:rPr>
        <w:t xml:space="preserve"> كے آثار 8</w:t>
      </w:r>
    </w:p>
    <w:p w:rsidR="007D01F0" w:rsidRDefault="007D01F0" w:rsidP="00DC3E3F">
      <w:pPr>
        <w:pStyle w:val="libNormal"/>
        <w:rPr>
          <w:rtl/>
        </w:rPr>
      </w:pPr>
      <w:r>
        <w:rPr>
          <w:rFonts w:hint="eastAsia"/>
          <w:rtl/>
        </w:rPr>
        <w:t>روايت</w:t>
      </w:r>
      <w:r>
        <w:rPr>
          <w:rtl/>
        </w:rPr>
        <w:t xml:space="preserve"> : 21</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كا باطل و بے دليل ہونا 9 ; شرك كا بے منطق و دليل ہونا10; شرك كا سبب11; شر ك كو مزين كرنا 10 ;شرك كے باطل ہونے كاہونے كى وضاحت 10;شرك كے مزين كرنے كے آثار 15; شرك كے موانع 8</w:t>
      </w:r>
    </w:p>
    <w:p w:rsidR="007D01F0" w:rsidRDefault="007D01F0" w:rsidP="00DC3E3F">
      <w:pPr>
        <w:pStyle w:val="libNormal"/>
        <w:rPr>
          <w:rtl/>
        </w:rPr>
      </w:pPr>
      <w:r>
        <w:rPr>
          <w:rFonts w:hint="eastAsia"/>
          <w:rtl/>
        </w:rPr>
        <w:t>گمراہ</w:t>
      </w:r>
      <w:r>
        <w:rPr>
          <w:rtl/>
        </w:rPr>
        <w:t xml:space="preserve"> لوگ :</w:t>
      </w:r>
      <w:r>
        <w:rPr>
          <w:rFonts w:hint="eastAsia"/>
          <w:rtl/>
        </w:rPr>
        <w:t>گمراہ</w:t>
      </w:r>
      <w:r>
        <w:rPr>
          <w:rtl/>
        </w:rPr>
        <w:t xml:space="preserve"> لوگو</w:t>
      </w:r>
      <w:r w:rsidR="005619DD">
        <w:rPr>
          <w:rtl/>
        </w:rPr>
        <w:t xml:space="preserve">ں </w:t>
      </w:r>
      <w:r>
        <w:rPr>
          <w:rtl/>
        </w:rPr>
        <w:t>كا ہدايت كو قبول نہ كرنا 17</w:t>
      </w:r>
    </w:p>
    <w:p w:rsidR="007D01F0" w:rsidRDefault="007D01F0" w:rsidP="00DC3E3F">
      <w:pPr>
        <w:pStyle w:val="libNormal"/>
        <w:rPr>
          <w:rtl/>
        </w:rPr>
      </w:pPr>
      <w:r>
        <w:rPr>
          <w:rFonts w:hint="eastAsia"/>
          <w:rtl/>
        </w:rPr>
        <w:t>گمراہى</w:t>
      </w:r>
      <w:r>
        <w:rPr>
          <w:rtl/>
        </w:rPr>
        <w:t xml:space="preserve"> :</w:t>
      </w:r>
      <w:r>
        <w:rPr>
          <w:rFonts w:hint="eastAsia"/>
          <w:rtl/>
        </w:rPr>
        <w:t>گمراہى</w:t>
      </w:r>
      <w:r>
        <w:rPr>
          <w:rtl/>
        </w:rPr>
        <w:t xml:space="preserve"> كا پيش خيمہ 20 ; گمراہى كا منشا وسبب 18</w:t>
      </w:r>
    </w:p>
    <w:p w:rsidR="007D01F0" w:rsidRDefault="007D01F0" w:rsidP="00DC3E3F">
      <w:pPr>
        <w:pStyle w:val="libNormal"/>
        <w:rPr>
          <w:rtl/>
        </w:rPr>
      </w:pPr>
      <w:r>
        <w:rPr>
          <w:rFonts w:hint="eastAsia"/>
          <w:rtl/>
        </w:rPr>
        <w:t>مشركين</w:t>
      </w:r>
      <w:r>
        <w:rPr>
          <w:rtl/>
        </w:rPr>
        <w:t xml:space="preserve"> :</w:t>
      </w:r>
      <w:r>
        <w:rPr>
          <w:rFonts w:hint="eastAsia"/>
          <w:rtl/>
        </w:rPr>
        <w:t>مشركين</w:t>
      </w:r>
      <w:r>
        <w:rPr>
          <w:rtl/>
        </w:rPr>
        <w:t xml:space="preserve"> اور توحيد 14; مشركين كا اقرار 3 ; مشركين كا شرك عبادى 12; مشركين كا عقيدہ 3 ، 10;مشركين كا محروم ہونا 14; مشركين كا مكر 12 ، 15; مشركين كى گمراہى كا سبب16; مشركين كى ہٹ دھرمى 3 ; مشركين كے معبودو</w:t>
      </w:r>
      <w:r w:rsidR="005619DD">
        <w:rPr>
          <w:rtl/>
        </w:rPr>
        <w:t xml:space="preserve">ں </w:t>
      </w:r>
      <w:r>
        <w:rPr>
          <w:rtl/>
        </w:rPr>
        <w:t>كا باطل ہونا 9 ; مشركين كے معبودو</w:t>
      </w:r>
      <w:r w:rsidR="005619DD">
        <w:rPr>
          <w:rtl/>
        </w:rPr>
        <w:t xml:space="preserve">ں </w:t>
      </w:r>
      <w:r>
        <w:rPr>
          <w:rtl/>
        </w:rPr>
        <w:t>مي</w:t>
      </w:r>
      <w:r w:rsidR="005619DD">
        <w:rPr>
          <w:rtl/>
        </w:rPr>
        <w:t xml:space="preserve">ں </w:t>
      </w:r>
      <w:r>
        <w:rPr>
          <w:rtl/>
        </w:rPr>
        <w:t xml:space="preserve">صلاحيت كا نہ </w:t>
      </w:r>
      <w:r>
        <w:rPr>
          <w:rFonts w:hint="eastAsia"/>
          <w:rtl/>
        </w:rPr>
        <w:t>ہونا</w:t>
      </w:r>
      <w:r>
        <w:rPr>
          <w:rtl/>
        </w:rPr>
        <w:t xml:space="preserve"> 5 ، 6; مشر كين كے مكر كے آثار 19</w:t>
      </w:r>
    </w:p>
    <w:p w:rsidR="007D01F0" w:rsidRDefault="007D01F0" w:rsidP="00DC3E3F">
      <w:pPr>
        <w:pStyle w:val="libNormal"/>
        <w:rPr>
          <w:rtl/>
        </w:rPr>
      </w:pPr>
      <w:r>
        <w:rPr>
          <w:rFonts w:hint="eastAsia"/>
          <w:rtl/>
        </w:rPr>
        <w:t>معبود</w:t>
      </w:r>
      <w:r>
        <w:rPr>
          <w:rtl/>
        </w:rPr>
        <w:t xml:space="preserve"> :</w:t>
      </w:r>
      <w:r>
        <w:rPr>
          <w:rFonts w:hint="eastAsia"/>
          <w:rtl/>
        </w:rPr>
        <w:t>معبود</w:t>
      </w:r>
      <w:r>
        <w:rPr>
          <w:rtl/>
        </w:rPr>
        <w:t xml:space="preserve"> كى ربوبيت 4</w:t>
      </w:r>
    </w:p>
    <w:p w:rsidR="007D01F0" w:rsidRDefault="007D01F0" w:rsidP="00DC3E3F">
      <w:pPr>
        <w:pStyle w:val="libNormal"/>
        <w:rPr>
          <w:rtl/>
        </w:rPr>
      </w:pPr>
      <w:r>
        <w:rPr>
          <w:rFonts w:hint="eastAsia"/>
          <w:rtl/>
        </w:rPr>
        <w:t>معبوديت</w:t>
      </w:r>
      <w:r>
        <w:rPr>
          <w:rtl/>
        </w:rPr>
        <w:t xml:space="preserve"> :</w:t>
      </w:r>
      <w:r>
        <w:rPr>
          <w:rFonts w:hint="eastAsia"/>
          <w:rtl/>
        </w:rPr>
        <w:t>معبوديت</w:t>
      </w:r>
      <w:r>
        <w:rPr>
          <w:rtl/>
        </w:rPr>
        <w:t xml:space="preserve"> كا معيار4</w:t>
      </w:r>
    </w:p>
    <w:p w:rsidR="007D01F0" w:rsidRDefault="007D01F0" w:rsidP="00DC3E3F">
      <w:pPr>
        <w:pStyle w:val="libNormal"/>
        <w:rPr>
          <w:rtl/>
        </w:rPr>
      </w:pPr>
      <w:r>
        <w:rPr>
          <w:rFonts w:hint="eastAsia"/>
          <w:rtl/>
        </w:rPr>
        <w:t>مكر</w:t>
      </w:r>
      <w:r>
        <w:rPr>
          <w:rtl/>
        </w:rPr>
        <w:t>:</w:t>
      </w:r>
      <w:r>
        <w:rPr>
          <w:rFonts w:hint="eastAsia"/>
          <w:rtl/>
        </w:rPr>
        <w:t>مكر</w:t>
      </w:r>
      <w:r>
        <w:rPr>
          <w:rtl/>
        </w:rPr>
        <w:t xml:space="preserve"> كے آثار 11</w:t>
      </w:r>
    </w:p>
    <w:p w:rsidR="008903A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موجودات</w:t>
      </w:r>
      <w:r>
        <w:rPr>
          <w:rtl/>
        </w:rPr>
        <w:t>:</w:t>
      </w:r>
      <w:r>
        <w:rPr>
          <w:rFonts w:hint="eastAsia"/>
          <w:rtl/>
        </w:rPr>
        <w:t>موجودات</w:t>
      </w:r>
      <w:r>
        <w:rPr>
          <w:rtl/>
        </w:rPr>
        <w:t xml:space="preserve"> كا عاجز ہونا 2</w:t>
      </w:r>
    </w:p>
    <w:p w:rsidR="007D01F0" w:rsidRDefault="007D01F0" w:rsidP="00DC3E3F">
      <w:pPr>
        <w:pStyle w:val="libNormal"/>
        <w:rPr>
          <w:rtl/>
        </w:rPr>
      </w:pPr>
      <w:r>
        <w:rPr>
          <w:rFonts w:hint="eastAsia"/>
          <w:rtl/>
        </w:rPr>
        <w:t>نظريہ</w:t>
      </w:r>
      <w:r>
        <w:rPr>
          <w:rtl/>
        </w:rPr>
        <w:t xml:space="preserve"> كائنات :</w:t>
      </w:r>
      <w:r>
        <w:rPr>
          <w:rFonts w:hint="eastAsia"/>
          <w:rtl/>
        </w:rPr>
        <w:t>توحيدى</w:t>
      </w:r>
      <w:r>
        <w:rPr>
          <w:rtl/>
        </w:rPr>
        <w:t xml:space="preserve"> نظريہ كائنات 1 ، 2</w:t>
      </w:r>
    </w:p>
    <w:p w:rsidR="007D01F0" w:rsidRDefault="007D01F0" w:rsidP="00DC3E3F">
      <w:pPr>
        <w:pStyle w:val="libNormal"/>
        <w:rPr>
          <w:rtl/>
        </w:rPr>
      </w:pPr>
      <w:r>
        <w:rPr>
          <w:rFonts w:hint="eastAsia"/>
          <w:rtl/>
        </w:rPr>
        <w:t>ہدايت</w:t>
      </w:r>
      <w:r>
        <w:rPr>
          <w:rtl/>
        </w:rPr>
        <w:t xml:space="preserve"> :</w:t>
      </w:r>
      <w:r>
        <w:rPr>
          <w:rFonts w:hint="eastAsia"/>
          <w:rtl/>
        </w:rPr>
        <w:t>ہدايت</w:t>
      </w:r>
      <w:r>
        <w:rPr>
          <w:rtl/>
        </w:rPr>
        <w:t xml:space="preserve"> سے محروم 14 ;ہدايت كا پيش خيمہ 20 ; ہدايت كا منشا و سبب 18</w:t>
      </w:r>
    </w:p>
    <w:p w:rsidR="007D01F0" w:rsidRDefault="008903AF" w:rsidP="00DC3E3F">
      <w:pPr>
        <w:pStyle w:val="Heading2Center"/>
        <w:rPr>
          <w:rtl/>
        </w:rPr>
      </w:pPr>
      <w:bookmarkStart w:id="269" w:name="_Toc27220066"/>
      <w:r>
        <w:rPr>
          <w:rFonts w:hint="cs"/>
          <w:rtl/>
        </w:rPr>
        <w:t>آیت 34</w:t>
      </w:r>
      <w:bookmarkEnd w:id="269"/>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8903AF">
        <w:rPr>
          <w:rStyle w:val="libAieChar"/>
          <w:rFonts w:hint="eastAsia"/>
          <w:rtl/>
        </w:rPr>
        <w:t>لَّهُمْ</w:t>
      </w:r>
      <w:r w:rsidRPr="008903AF">
        <w:rPr>
          <w:rStyle w:val="libAieChar"/>
          <w:rtl/>
        </w:rPr>
        <w:t xml:space="preserve"> عَذَابٌ فِي الْحَيَاةِ الدُّنْيَا وَلَعَذَابُ الآخِرَةِ أَشَقُّ وَمَا لَهُم مِّنَ اللّهِ مِن وَاقٍ</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ان</w:t>
      </w:r>
      <w:r>
        <w:rPr>
          <w:rtl/>
        </w:rPr>
        <w:t xml:space="preserve"> كے لئے زندگانى دنيا مي</w:t>
      </w:r>
      <w:r w:rsidR="005619DD">
        <w:rPr>
          <w:rtl/>
        </w:rPr>
        <w:t xml:space="preserve">ں </w:t>
      </w:r>
      <w:r>
        <w:rPr>
          <w:rtl/>
        </w:rPr>
        <w:t>بھى عذاب ہے اور آخرت كا عذاب تو اور زيادہ سخت ہے اور پھر اللہ سے بچانے والا كوئي نہي</w:t>
      </w:r>
      <w:r w:rsidR="005619DD">
        <w:rPr>
          <w:rtl/>
        </w:rPr>
        <w:t xml:space="preserve">ں </w:t>
      </w:r>
      <w:r>
        <w:rPr>
          <w:rtl/>
        </w:rPr>
        <w:t>ہے (34)</w:t>
      </w:r>
    </w:p>
    <w:p w:rsidR="007D01F0" w:rsidRDefault="007D01F0" w:rsidP="00DC3E3F">
      <w:pPr>
        <w:pStyle w:val="libNormal"/>
        <w:rPr>
          <w:rtl/>
        </w:rPr>
      </w:pPr>
      <w:r>
        <w:rPr>
          <w:rtl/>
        </w:rPr>
        <w:t>1_ كفار،مشركين، گمراہ لوگ اور وہ جو انبياء عليہم السلام كا مسخرہ اڑاتے ہي</w:t>
      </w:r>
      <w:r w:rsidR="005619DD">
        <w:rPr>
          <w:rtl/>
        </w:rPr>
        <w:t xml:space="preserve">ں </w:t>
      </w:r>
      <w:r>
        <w:rPr>
          <w:rtl/>
        </w:rPr>
        <w:t>دنيا و آخرت كے سخت عذابو</w:t>
      </w:r>
      <w:r w:rsidR="005619DD">
        <w:rPr>
          <w:rtl/>
        </w:rPr>
        <w:t xml:space="preserve">ں </w:t>
      </w:r>
      <w:r>
        <w:rPr>
          <w:rtl/>
        </w:rPr>
        <w:t>مي</w:t>
      </w:r>
      <w:r w:rsidR="005619DD">
        <w:rPr>
          <w:rtl/>
        </w:rPr>
        <w:t xml:space="preserve">ں </w:t>
      </w:r>
      <w:r>
        <w:rPr>
          <w:rtl/>
        </w:rPr>
        <w:t>گرفتار ہو</w:t>
      </w:r>
      <w:r w:rsidR="005619DD">
        <w:rPr>
          <w:rtl/>
        </w:rPr>
        <w:t xml:space="preserve">ں </w:t>
      </w:r>
      <w:r>
        <w:rPr>
          <w:rtl/>
        </w:rPr>
        <w:t>گے_</w:t>
      </w:r>
      <w:r w:rsidRPr="008903AF">
        <w:rPr>
          <w:rStyle w:val="libArabicChar"/>
          <w:rFonts w:hint="eastAsia"/>
          <w:rtl/>
        </w:rPr>
        <w:t>ل</w:t>
      </w:r>
      <w:r w:rsidR="00F74C81" w:rsidRPr="00EC230E">
        <w:rPr>
          <w:rStyle w:val="libArabicChar"/>
          <w:rFonts w:hint="cs"/>
          <w:rtl/>
        </w:rPr>
        <w:t>ه</w:t>
      </w:r>
      <w:r w:rsidRPr="008903AF">
        <w:rPr>
          <w:rStyle w:val="libArabicChar"/>
          <w:rFonts w:hint="cs"/>
          <w:rtl/>
        </w:rPr>
        <w:t>م</w:t>
      </w:r>
      <w:r w:rsidRPr="008903AF">
        <w:rPr>
          <w:rStyle w:val="libArabicChar"/>
          <w:rtl/>
        </w:rPr>
        <w:t xml:space="preserve"> عذاب فى الحى وة الدنيا ولعذاب الآخرة اشق</w:t>
      </w:r>
    </w:p>
    <w:p w:rsidR="007D01F0" w:rsidRDefault="007D01F0" w:rsidP="00DC3E3F">
      <w:pPr>
        <w:pStyle w:val="libNormal"/>
        <w:rPr>
          <w:rtl/>
        </w:rPr>
      </w:pPr>
      <w:r>
        <w:rPr>
          <w:rtl/>
        </w:rPr>
        <w:t>(لہم) كى ضمير سے مراد آيت 31،32كے قرينے كى وجہ سے كفار،مشركين ،مذاق اڑانے والے اور گمراہ لوگ ہي</w:t>
      </w:r>
      <w:r w:rsidR="005619DD">
        <w:rPr>
          <w:rtl/>
        </w:rPr>
        <w:t xml:space="preserve">ں </w:t>
      </w:r>
      <w:r>
        <w:rPr>
          <w:rtl/>
        </w:rPr>
        <w:t>_</w:t>
      </w:r>
    </w:p>
    <w:p w:rsidR="007D01F0" w:rsidRDefault="007D01F0" w:rsidP="00DC3E3F">
      <w:pPr>
        <w:pStyle w:val="libNormal"/>
        <w:rPr>
          <w:rtl/>
        </w:rPr>
      </w:pPr>
      <w:r>
        <w:rPr>
          <w:rtl/>
        </w:rPr>
        <w:t>2_آخرت كے عذاب، دنيا كے عذابو</w:t>
      </w:r>
      <w:r w:rsidR="005619DD">
        <w:rPr>
          <w:rtl/>
        </w:rPr>
        <w:t xml:space="preserve">ں </w:t>
      </w:r>
      <w:r>
        <w:rPr>
          <w:rtl/>
        </w:rPr>
        <w:t>كى نسبت بہت سخت اور خطرناك ہي</w:t>
      </w:r>
      <w:r w:rsidR="005619DD">
        <w:rPr>
          <w:rtl/>
        </w:rPr>
        <w:t xml:space="preserve">ں </w:t>
      </w:r>
      <w:r>
        <w:rPr>
          <w:rtl/>
        </w:rPr>
        <w:t>_</w:t>
      </w:r>
      <w:r w:rsidRPr="008903AF">
        <w:rPr>
          <w:rStyle w:val="libArabicChar"/>
          <w:rFonts w:hint="eastAsia"/>
          <w:rtl/>
        </w:rPr>
        <w:t>و</w:t>
      </w:r>
      <w:r w:rsidRPr="008903AF">
        <w:rPr>
          <w:rStyle w:val="libArabicChar"/>
          <w:rtl/>
        </w:rPr>
        <w:t xml:space="preserve"> لعذاب الآخرة اشق</w:t>
      </w:r>
    </w:p>
    <w:p w:rsidR="007D01F0" w:rsidRDefault="007D01F0" w:rsidP="00DC3E3F">
      <w:pPr>
        <w:pStyle w:val="libNormal"/>
        <w:rPr>
          <w:rtl/>
        </w:rPr>
      </w:pPr>
      <w:r>
        <w:rPr>
          <w:rtl/>
        </w:rPr>
        <w:t>''أشق'' اسم تفضيل ہے (شقّ ) كے مصدر سے ہے _ اور اشق كا معنى سخت اور دشوار ہوناہے_</w:t>
      </w:r>
    </w:p>
    <w:p w:rsidR="007D01F0" w:rsidRDefault="007D01F0" w:rsidP="00DC3E3F">
      <w:pPr>
        <w:pStyle w:val="libNormal"/>
        <w:rPr>
          <w:rtl/>
        </w:rPr>
      </w:pPr>
      <w:r>
        <w:rPr>
          <w:rtl/>
        </w:rPr>
        <w:t>3_عذاب الہى كے نازل ہونے مي</w:t>
      </w:r>
      <w:r w:rsidR="005619DD">
        <w:rPr>
          <w:rtl/>
        </w:rPr>
        <w:t xml:space="preserve">ں </w:t>
      </w:r>
      <w:r>
        <w:rPr>
          <w:rtl/>
        </w:rPr>
        <w:t>كوئي بھى ركاوٹ نہي</w:t>
      </w:r>
      <w:r w:rsidR="005619DD">
        <w:rPr>
          <w:rtl/>
        </w:rPr>
        <w:t xml:space="preserve">ں </w:t>
      </w:r>
      <w:r>
        <w:rPr>
          <w:rtl/>
        </w:rPr>
        <w:t>بن سكتا_</w:t>
      </w:r>
      <w:r w:rsidRPr="008903AF">
        <w:rPr>
          <w:rStyle w:val="libArabicChar"/>
          <w:rFonts w:hint="eastAsia"/>
          <w:rtl/>
        </w:rPr>
        <w:t>و</w:t>
      </w:r>
      <w:r w:rsidRPr="008903AF">
        <w:rPr>
          <w:rStyle w:val="libArabicChar"/>
          <w:rtl/>
        </w:rPr>
        <w:t xml:space="preserve"> ما ل</w:t>
      </w:r>
      <w:r w:rsidR="00F74C81" w:rsidRPr="00EC230E">
        <w:rPr>
          <w:rStyle w:val="libArabicChar"/>
          <w:rFonts w:hint="cs"/>
          <w:rtl/>
        </w:rPr>
        <w:t>ه</w:t>
      </w:r>
      <w:r w:rsidRPr="008903AF">
        <w:rPr>
          <w:rStyle w:val="libArabicChar"/>
          <w:rFonts w:hint="cs"/>
          <w:rtl/>
        </w:rPr>
        <w:t>م</w:t>
      </w:r>
      <w:r w:rsidRPr="008903AF">
        <w:rPr>
          <w:rStyle w:val="libArabicChar"/>
          <w:rtl/>
        </w:rPr>
        <w:t xml:space="preserve"> </w:t>
      </w:r>
      <w:r w:rsidRPr="008903AF">
        <w:rPr>
          <w:rStyle w:val="libArabicChar"/>
          <w:rFonts w:hint="cs"/>
          <w:rtl/>
        </w:rPr>
        <w:t>من</w:t>
      </w:r>
      <w:r w:rsidRPr="008903AF">
        <w:rPr>
          <w:rStyle w:val="libArabicChar"/>
          <w:rtl/>
        </w:rPr>
        <w:t xml:space="preserve"> </w:t>
      </w:r>
      <w:r w:rsidRPr="008903AF">
        <w:rPr>
          <w:rStyle w:val="libArabicChar"/>
          <w:rFonts w:hint="cs"/>
          <w:rtl/>
        </w:rPr>
        <w:t>الل</w:t>
      </w:r>
      <w:r w:rsidR="00F74C81" w:rsidRPr="00EC230E">
        <w:rPr>
          <w:rStyle w:val="libArabicChar"/>
          <w:rFonts w:hint="cs"/>
          <w:rtl/>
        </w:rPr>
        <w:t>ه</w:t>
      </w:r>
      <w:r w:rsidRPr="008903AF">
        <w:rPr>
          <w:rStyle w:val="libArabicChar"/>
          <w:rtl/>
        </w:rPr>
        <w:t xml:space="preserve"> من واق</w:t>
      </w:r>
    </w:p>
    <w:p w:rsidR="007D01F0" w:rsidRDefault="007D01F0" w:rsidP="00DC3E3F">
      <w:pPr>
        <w:pStyle w:val="libNormal"/>
        <w:rPr>
          <w:rtl/>
        </w:rPr>
      </w:pPr>
      <w:r>
        <w:rPr>
          <w:rtl/>
        </w:rPr>
        <w:t>(واق ) (وقاية)كے مصدر سے اسم فاعل ہے جسكا معنى محفوظ ركھنا اور محافظت كرنے كے ہے اور (من اللہ) سے مراد اس سے پہلے والے جملات كو مدنظر ركھتے ہوئے(من عذاب اللہ) ہے_</w:t>
      </w:r>
    </w:p>
    <w:p w:rsidR="008903AF" w:rsidRDefault="002C39E3" w:rsidP="007F146C">
      <w:pPr>
        <w:pStyle w:val="libPoemTini"/>
        <w:rPr>
          <w:rtl/>
        </w:rPr>
      </w:pPr>
      <w:r>
        <w:rPr>
          <w:rtl/>
        </w:rPr>
        <w:br w:type="page"/>
      </w:r>
    </w:p>
    <w:p w:rsidR="007D01F0" w:rsidRDefault="007D01F0" w:rsidP="00DC3E3F">
      <w:pPr>
        <w:pStyle w:val="libNormal"/>
        <w:rPr>
          <w:rtl/>
        </w:rPr>
      </w:pPr>
      <w:r>
        <w:rPr>
          <w:rtl/>
        </w:rPr>
        <w:lastRenderedPageBreak/>
        <w:t>4_ اہل شرك كے معبود، ان كو اللہ كے عذابو</w:t>
      </w:r>
      <w:r w:rsidR="005619DD">
        <w:rPr>
          <w:rtl/>
        </w:rPr>
        <w:t xml:space="preserve">ں </w:t>
      </w:r>
      <w:r>
        <w:rPr>
          <w:rtl/>
        </w:rPr>
        <w:t>سے نجات دينے پر قادر نہي</w:t>
      </w:r>
      <w:r w:rsidR="005619DD">
        <w:rPr>
          <w:rtl/>
        </w:rPr>
        <w:t xml:space="preserve">ں </w:t>
      </w:r>
      <w:r>
        <w:rPr>
          <w:rtl/>
        </w:rPr>
        <w:t>ہي</w:t>
      </w:r>
      <w:r w:rsidR="005619DD">
        <w:rPr>
          <w:rtl/>
        </w:rPr>
        <w:t xml:space="preserve">ں </w:t>
      </w:r>
      <w:r>
        <w:rPr>
          <w:rtl/>
        </w:rPr>
        <w:t>_</w:t>
      </w:r>
      <w:r w:rsidRPr="008903AF">
        <w:rPr>
          <w:rStyle w:val="libArabicChar"/>
          <w:rFonts w:hint="eastAsia"/>
          <w:rtl/>
        </w:rPr>
        <w:t>و</w:t>
      </w:r>
      <w:r w:rsidRPr="008903AF">
        <w:rPr>
          <w:rStyle w:val="libArabicChar"/>
          <w:rtl/>
        </w:rPr>
        <w:t xml:space="preserve"> ما ل</w:t>
      </w:r>
      <w:r w:rsidR="00F74C81" w:rsidRPr="00EC230E">
        <w:rPr>
          <w:rStyle w:val="libArabicChar"/>
          <w:rFonts w:hint="cs"/>
          <w:rtl/>
        </w:rPr>
        <w:t>ه</w:t>
      </w:r>
      <w:r w:rsidRPr="008903AF">
        <w:rPr>
          <w:rStyle w:val="libArabicChar"/>
          <w:rFonts w:hint="cs"/>
          <w:rtl/>
        </w:rPr>
        <w:t>م</w:t>
      </w:r>
      <w:r w:rsidRPr="008903AF">
        <w:rPr>
          <w:rStyle w:val="libArabicChar"/>
          <w:rtl/>
        </w:rPr>
        <w:t xml:space="preserve"> </w:t>
      </w:r>
      <w:r w:rsidRPr="008903AF">
        <w:rPr>
          <w:rStyle w:val="libArabicChar"/>
          <w:rFonts w:hint="cs"/>
          <w:rtl/>
        </w:rPr>
        <w:t>من</w:t>
      </w:r>
      <w:r w:rsidRPr="008903AF">
        <w:rPr>
          <w:rStyle w:val="libArabicChar"/>
          <w:rtl/>
        </w:rPr>
        <w:t xml:space="preserve"> </w:t>
      </w:r>
      <w:r w:rsidRPr="008903AF">
        <w:rPr>
          <w:rStyle w:val="libArabicChar"/>
          <w:rFonts w:hint="cs"/>
          <w:rtl/>
        </w:rPr>
        <w:t>الل</w:t>
      </w:r>
      <w:r w:rsidR="00F74C81" w:rsidRPr="00EC230E">
        <w:rPr>
          <w:rStyle w:val="libArabicChar"/>
          <w:rFonts w:hint="cs"/>
          <w:rtl/>
        </w:rPr>
        <w:t>ه</w:t>
      </w:r>
      <w:r w:rsidRPr="008903AF">
        <w:rPr>
          <w:rStyle w:val="libArabicChar"/>
          <w:rtl/>
        </w:rPr>
        <w:t xml:space="preserve"> </w:t>
      </w:r>
      <w:r w:rsidRPr="008903AF">
        <w:rPr>
          <w:rStyle w:val="libArabicChar"/>
          <w:rFonts w:hint="cs"/>
          <w:rtl/>
        </w:rPr>
        <w:t>من</w:t>
      </w:r>
      <w:r w:rsidRPr="008903AF">
        <w:rPr>
          <w:rStyle w:val="libArabicChar"/>
          <w:rtl/>
        </w:rPr>
        <w:t xml:space="preserve"> </w:t>
      </w:r>
      <w:r w:rsidRPr="008903AF">
        <w:rPr>
          <w:rStyle w:val="libArabicChar"/>
          <w:rFonts w:hint="cs"/>
          <w:rtl/>
        </w:rPr>
        <w:t>واق</w:t>
      </w:r>
    </w:p>
    <w:p w:rsidR="007D01F0" w:rsidRDefault="007D01F0" w:rsidP="00DC3E3F">
      <w:pPr>
        <w:pStyle w:val="libNormal"/>
        <w:rPr>
          <w:rtl/>
        </w:rPr>
      </w:pPr>
      <w:r>
        <w:rPr>
          <w:rFonts w:hint="eastAsia"/>
          <w:rtl/>
        </w:rPr>
        <w:t>كيونكہ</w:t>
      </w:r>
      <w:r>
        <w:rPr>
          <w:rtl/>
        </w:rPr>
        <w:t xml:space="preserve"> گفتگو مشركين كے بارے مي</w:t>
      </w:r>
      <w:r w:rsidR="005619DD">
        <w:rPr>
          <w:rtl/>
        </w:rPr>
        <w:t xml:space="preserve">ں </w:t>
      </w:r>
      <w:r>
        <w:rPr>
          <w:rtl/>
        </w:rPr>
        <w:t>ہورہى ہے اس وجہ سے (واق) كا مصداق جو مورد نظر ہے و ہ اہل شرك كے معبود ہي</w:t>
      </w:r>
      <w:r w:rsidR="005619DD">
        <w:rPr>
          <w:rtl/>
        </w:rPr>
        <w:t xml:space="preserve">ں </w:t>
      </w:r>
      <w:r>
        <w:rPr>
          <w:rtl/>
        </w:rPr>
        <w:t>_</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كے عذابو</w:t>
      </w:r>
      <w:r w:rsidR="005619DD">
        <w:rPr>
          <w:rtl/>
        </w:rPr>
        <w:t xml:space="preserve">ں </w:t>
      </w:r>
      <w:r>
        <w:rPr>
          <w:rtl/>
        </w:rPr>
        <w:t>سے نجات 4;اللہ تعالى كے عذابو</w:t>
      </w:r>
      <w:r w:rsidR="005619DD">
        <w:rPr>
          <w:rtl/>
        </w:rPr>
        <w:t xml:space="preserve">ں </w:t>
      </w:r>
      <w:r>
        <w:rPr>
          <w:rtl/>
        </w:rPr>
        <w:t>كا حتمى ہونا 3</w:t>
      </w:r>
    </w:p>
    <w:p w:rsidR="007D01F0" w:rsidRDefault="007D01F0" w:rsidP="00DC3E3F">
      <w:pPr>
        <w:pStyle w:val="libNormal"/>
        <w:rPr>
          <w:rtl/>
        </w:rPr>
      </w:pPr>
      <w:r>
        <w:rPr>
          <w:rFonts w:hint="eastAsia"/>
          <w:rtl/>
        </w:rPr>
        <w:t>انبياء</w:t>
      </w:r>
      <w:r>
        <w:rPr>
          <w:rtl/>
        </w:rPr>
        <w:t>:</w:t>
      </w:r>
      <w:r>
        <w:rPr>
          <w:rFonts w:hint="eastAsia"/>
          <w:rtl/>
        </w:rPr>
        <w:t>انبياء</w:t>
      </w:r>
      <w:r w:rsidR="000D7666" w:rsidRPr="000D7666">
        <w:rPr>
          <w:rStyle w:val="libAlaemChar"/>
          <w:rtl/>
        </w:rPr>
        <w:t xml:space="preserve"> عليه‌السلام </w:t>
      </w:r>
      <w:r>
        <w:rPr>
          <w:rtl/>
        </w:rPr>
        <w:t>كا مذاق اڑانے والو</w:t>
      </w:r>
      <w:r w:rsidR="005619DD">
        <w:rPr>
          <w:rtl/>
        </w:rPr>
        <w:t xml:space="preserve">ں </w:t>
      </w:r>
      <w:r>
        <w:rPr>
          <w:rtl/>
        </w:rPr>
        <w:t>كا عذاب 1</w:t>
      </w:r>
    </w:p>
    <w:p w:rsidR="007D01F0" w:rsidRDefault="007D01F0" w:rsidP="00DC3E3F">
      <w:pPr>
        <w:pStyle w:val="libNormal"/>
        <w:rPr>
          <w:rtl/>
        </w:rPr>
      </w:pPr>
      <w:r>
        <w:rPr>
          <w:rFonts w:hint="eastAsia"/>
          <w:rtl/>
        </w:rPr>
        <w:t>انسان</w:t>
      </w:r>
      <w:r>
        <w:rPr>
          <w:rtl/>
        </w:rPr>
        <w:t>:</w:t>
      </w:r>
      <w:r>
        <w:rPr>
          <w:rFonts w:hint="eastAsia"/>
          <w:rtl/>
        </w:rPr>
        <w:t>انسانو</w:t>
      </w:r>
      <w:r w:rsidR="005619DD">
        <w:rPr>
          <w:rFonts w:hint="eastAsia"/>
          <w:rtl/>
        </w:rPr>
        <w:t xml:space="preserve">ں </w:t>
      </w:r>
      <w:r>
        <w:rPr>
          <w:rtl/>
        </w:rPr>
        <w:t>كا عاجز ہونا 3</w:t>
      </w:r>
    </w:p>
    <w:p w:rsidR="007D01F0" w:rsidRDefault="007D01F0" w:rsidP="00DC3E3F">
      <w:pPr>
        <w:pStyle w:val="libNormal"/>
        <w:rPr>
          <w:rtl/>
        </w:rPr>
      </w:pPr>
      <w:r>
        <w:rPr>
          <w:rFonts w:hint="eastAsia"/>
          <w:rtl/>
        </w:rPr>
        <w:t>عذاب</w:t>
      </w:r>
      <w:r>
        <w:rPr>
          <w:rtl/>
        </w:rPr>
        <w:t xml:space="preserve"> :</w:t>
      </w:r>
      <w:r>
        <w:rPr>
          <w:rFonts w:hint="eastAsia"/>
          <w:rtl/>
        </w:rPr>
        <w:t>اخروى</w:t>
      </w:r>
      <w:r>
        <w:rPr>
          <w:rtl/>
        </w:rPr>
        <w:t xml:space="preserve"> عذاب كى سختى 2; اخروى عذاب كى شدت 1 ; اخروى عذاب كے مستحق 1; دنياوى عذاب كى سختى 1 ; دنياوى عذاب كے مستحق 1 ; عذاب كے مراتب 1 ، 2</w:t>
      </w:r>
    </w:p>
    <w:p w:rsidR="007D01F0" w:rsidRDefault="007D01F0" w:rsidP="00DC3E3F">
      <w:pPr>
        <w:pStyle w:val="libNormal"/>
        <w:rPr>
          <w:rtl/>
        </w:rPr>
      </w:pPr>
      <w:r>
        <w:rPr>
          <w:rFonts w:hint="eastAsia"/>
          <w:rtl/>
        </w:rPr>
        <w:t>كفار</w:t>
      </w:r>
      <w:r>
        <w:rPr>
          <w:rtl/>
        </w:rPr>
        <w:t>:</w:t>
      </w:r>
      <w:r>
        <w:rPr>
          <w:rFonts w:hint="eastAsia"/>
          <w:rtl/>
        </w:rPr>
        <w:t>كفار</w:t>
      </w:r>
      <w:r>
        <w:rPr>
          <w:rtl/>
        </w:rPr>
        <w:t xml:space="preserve"> كا عذاب 1</w:t>
      </w:r>
    </w:p>
    <w:p w:rsidR="007D01F0" w:rsidRDefault="007D01F0" w:rsidP="00DC3E3F">
      <w:pPr>
        <w:pStyle w:val="libNormal"/>
        <w:rPr>
          <w:rtl/>
        </w:rPr>
      </w:pPr>
      <w:r>
        <w:rPr>
          <w:rFonts w:hint="eastAsia"/>
          <w:rtl/>
        </w:rPr>
        <w:t>گمراہ</w:t>
      </w:r>
      <w:r>
        <w:rPr>
          <w:rtl/>
        </w:rPr>
        <w:t xml:space="preserve"> لوگ:</w:t>
      </w:r>
      <w:r>
        <w:rPr>
          <w:rFonts w:hint="eastAsia"/>
          <w:rtl/>
        </w:rPr>
        <w:t>گمراہ</w:t>
      </w:r>
      <w:r>
        <w:rPr>
          <w:rtl/>
        </w:rPr>
        <w:t xml:space="preserve"> لوگو</w:t>
      </w:r>
      <w:r w:rsidR="005619DD">
        <w:rPr>
          <w:rtl/>
        </w:rPr>
        <w:t xml:space="preserve">ں </w:t>
      </w:r>
      <w:r>
        <w:rPr>
          <w:rtl/>
        </w:rPr>
        <w:t>كا عذاب 1</w:t>
      </w:r>
    </w:p>
    <w:p w:rsidR="007D01F0" w:rsidRDefault="007D01F0" w:rsidP="00DC3E3F">
      <w:pPr>
        <w:pStyle w:val="libNormal"/>
        <w:rPr>
          <w:rtl/>
        </w:rPr>
      </w:pPr>
      <w:r>
        <w:rPr>
          <w:rFonts w:hint="eastAsia"/>
          <w:rtl/>
        </w:rPr>
        <w:t>مشركين</w:t>
      </w:r>
      <w:r>
        <w:rPr>
          <w:rtl/>
        </w:rPr>
        <w:t xml:space="preserve"> :</w:t>
      </w:r>
      <w:r>
        <w:rPr>
          <w:rFonts w:hint="eastAsia"/>
          <w:rtl/>
        </w:rPr>
        <w:t>مشركين</w:t>
      </w:r>
      <w:r>
        <w:rPr>
          <w:rtl/>
        </w:rPr>
        <w:t xml:space="preserve"> كا عذاب 1;مشركين كے معبودو</w:t>
      </w:r>
      <w:r w:rsidR="005619DD">
        <w:rPr>
          <w:rtl/>
        </w:rPr>
        <w:t xml:space="preserve">ں </w:t>
      </w:r>
      <w:r>
        <w:rPr>
          <w:rtl/>
        </w:rPr>
        <w:t>كا عاجز ہونا 4</w:t>
      </w:r>
    </w:p>
    <w:p w:rsidR="007D01F0" w:rsidRDefault="008903AF" w:rsidP="00DC3E3F">
      <w:pPr>
        <w:pStyle w:val="Heading2Center"/>
        <w:rPr>
          <w:rtl/>
        </w:rPr>
      </w:pPr>
      <w:bookmarkStart w:id="270" w:name="_Toc27220067"/>
      <w:r>
        <w:rPr>
          <w:rFonts w:hint="cs"/>
          <w:rtl/>
        </w:rPr>
        <w:t>آیت 35</w:t>
      </w:r>
      <w:bookmarkEnd w:id="270"/>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8903AF">
        <w:rPr>
          <w:rStyle w:val="libAieChar"/>
          <w:rFonts w:hint="eastAsia"/>
          <w:rtl/>
        </w:rPr>
        <w:t>مَّثَلُ</w:t>
      </w:r>
      <w:r w:rsidRPr="008903AF">
        <w:rPr>
          <w:rStyle w:val="libAieChar"/>
          <w:rtl/>
        </w:rPr>
        <w:t xml:space="preserve"> الْجَنَّةِ الَّتِي وُعِدَ الْمُتَّقُونَ تَجْرِي مِن تَحْتِهَا الأَنْهَارُ أُكُلُهَا دَآئِمٌ وِظِلُّهَا تِلْكَ عُقْبَى الَّذِينَ اتَّقَواْ وَّعُقْبَى الْكَافِرِينَ النَّارُ</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جس</w:t>
      </w:r>
      <w:r>
        <w:rPr>
          <w:rtl/>
        </w:rPr>
        <w:t xml:space="preserve"> جنت كا صاحبان تقوى سے وعدہ كيا گيا ہے اس كى مثال يہ ہے كہ اس كے نيچے نہري</w:t>
      </w:r>
      <w:r w:rsidR="005619DD">
        <w:rPr>
          <w:rtl/>
        </w:rPr>
        <w:t xml:space="preserve">ں </w:t>
      </w:r>
      <w:r>
        <w:rPr>
          <w:rtl/>
        </w:rPr>
        <w:t>جارى ہو</w:t>
      </w:r>
      <w:r w:rsidR="005619DD">
        <w:rPr>
          <w:rtl/>
        </w:rPr>
        <w:t xml:space="preserve">ں </w:t>
      </w:r>
      <w:r>
        <w:rPr>
          <w:rtl/>
        </w:rPr>
        <w:t>گى اور اس كى پھل دائمى ہو</w:t>
      </w:r>
      <w:r w:rsidR="005619DD">
        <w:rPr>
          <w:rtl/>
        </w:rPr>
        <w:t xml:space="preserve">ں </w:t>
      </w:r>
      <w:r>
        <w:rPr>
          <w:rtl/>
        </w:rPr>
        <w:t>گے اور سايہ بھى ہميشہ رہے گا_يہ صاحبان تقوى كى عاقبت ہے اور كفار كا انجام كار بہرحال جہنم ہے (35)</w:t>
      </w:r>
    </w:p>
    <w:p w:rsidR="007D01F0" w:rsidRDefault="007D01F0" w:rsidP="00DC3E3F">
      <w:pPr>
        <w:pStyle w:val="libNormal"/>
        <w:rPr>
          <w:rtl/>
        </w:rPr>
      </w:pPr>
      <w:r>
        <w:rPr>
          <w:rtl/>
        </w:rPr>
        <w:t>1_ تقوى اختيار كرنے والو</w:t>
      </w:r>
      <w:r w:rsidR="005619DD">
        <w:rPr>
          <w:rtl/>
        </w:rPr>
        <w:t xml:space="preserve">ں </w:t>
      </w:r>
      <w:r>
        <w:rPr>
          <w:rtl/>
        </w:rPr>
        <w:t>كے ليے خداوند متعال كي طرف سے بہشت كا وعدہ و خوشخبرى ہے _</w:t>
      </w:r>
    </w:p>
    <w:p w:rsidR="006B15CA" w:rsidRDefault="006B15CA" w:rsidP="00DC3E3F">
      <w:pPr>
        <w:pStyle w:val="libArabic"/>
        <w:rPr>
          <w:rtl/>
        </w:rPr>
      </w:pPr>
      <w:r>
        <w:rPr>
          <w:rFonts w:hint="eastAsia"/>
          <w:rtl/>
        </w:rPr>
        <w:t>مثل</w:t>
      </w:r>
      <w:r>
        <w:rPr>
          <w:rtl/>
        </w:rPr>
        <w:t xml:space="preserve"> الجنّة التى وعد المتقون</w:t>
      </w:r>
    </w:p>
    <w:p w:rsidR="006B15CA" w:rsidRDefault="006B15CA" w:rsidP="00DC3E3F">
      <w:pPr>
        <w:pStyle w:val="libNormal"/>
        <w:rPr>
          <w:rtl/>
        </w:rPr>
      </w:pPr>
      <w:r>
        <w:rPr>
          <w:rtl/>
        </w:rPr>
        <w:t>2_ وہ لوگ جوشرك سے دور رہتے ہيں اور انبياء</w:t>
      </w:r>
      <w:r w:rsidR="000D7666" w:rsidRPr="000D7666">
        <w:rPr>
          <w:rStyle w:val="libAlaemChar"/>
          <w:rtl/>
        </w:rPr>
        <w:t xml:space="preserve"> عليه‌السلام </w:t>
      </w:r>
      <w:r>
        <w:rPr>
          <w:rtl/>
        </w:rPr>
        <w:t>كا مذاق اڑانے اور ان سے كفر كرنے سے ڈرتے ہيں وہ بہشت ميں جائيں گے_</w:t>
      </w:r>
      <w:r w:rsidRPr="006B15CA">
        <w:rPr>
          <w:rStyle w:val="libArabicChar"/>
          <w:rFonts w:hint="eastAsia"/>
          <w:rtl/>
        </w:rPr>
        <w:t>مثل</w:t>
      </w:r>
      <w:r w:rsidRPr="006B15CA">
        <w:rPr>
          <w:rStyle w:val="libArabicChar"/>
          <w:rtl/>
        </w:rPr>
        <w:t xml:space="preserve"> الجنّة التى وعد المتقون ... تلك عقبى الذين اتقو</w:t>
      </w:r>
      <w:r w:rsidR="00884F77">
        <w:rPr>
          <w:rStyle w:val="libArabicChar"/>
          <w:rFonts w:hint="cs"/>
          <w:rtl/>
        </w:rPr>
        <w:t>ا</w:t>
      </w:r>
    </w:p>
    <w:p w:rsidR="006B15CA" w:rsidRDefault="006B15CA" w:rsidP="00DC3E3F">
      <w:pPr>
        <w:pStyle w:val="libNormal"/>
        <w:rPr>
          <w:rtl/>
        </w:rPr>
      </w:pPr>
      <w:r>
        <w:rPr>
          <w:rtl/>
        </w:rPr>
        <w:t>(متقون) اور (الذين اتقوا) كے اولين مصداق، آيات گذشتہ كى روشنى ميں وہ لوگ ہيں جو شرك اور انبياء كا مذاق اڑانے اور ان سے كفر كرنے سے ڈرتے ہيں _</w:t>
      </w:r>
    </w:p>
    <w:p w:rsidR="006B15CA" w:rsidRDefault="006B15CA" w:rsidP="00DC3E3F">
      <w:pPr>
        <w:pStyle w:val="libNormal"/>
        <w:rPr>
          <w:rtl/>
        </w:rPr>
      </w:pPr>
      <w:r>
        <w:rPr>
          <w:rtl/>
        </w:rPr>
        <w:t>3_ بہشت ميں بہت زيادہ نہريں ہيں _</w:t>
      </w:r>
      <w:r w:rsidRPr="006B15CA">
        <w:rPr>
          <w:rStyle w:val="libArabicChar"/>
          <w:rFonts w:hint="eastAsia"/>
          <w:rtl/>
        </w:rPr>
        <w:t>مثل</w:t>
      </w:r>
      <w:r w:rsidRPr="006B15CA">
        <w:rPr>
          <w:rStyle w:val="libArabicChar"/>
          <w:rtl/>
        </w:rPr>
        <w:t xml:space="preserve"> الجنّة ...تجرى من تحت</w:t>
      </w:r>
      <w:r w:rsidR="00F74C81" w:rsidRPr="00EC230E">
        <w:rPr>
          <w:rStyle w:val="libArabicChar"/>
          <w:rFonts w:hint="cs"/>
          <w:rtl/>
        </w:rPr>
        <w:t>ه</w:t>
      </w:r>
      <w:r w:rsidRPr="006B15CA">
        <w:rPr>
          <w:rStyle w:val="libArabicChar"/>
          <w:rFonts w:hint="cs"/>
          <w:rtl/>
        </w:rPr>
        <w:t>ا</w:t>
      </w:r>
      <w:r w:rsidRPr="006B15CA">
        <w:rPr>
          <w:rStyle w:val="libArabicChar"/>
          <w:rtl/>
        </w:rPr>
        <w:t xml:space="preserve"> </w:t>
      </w:r>
      <w:r w:rsidRPr="006B15CA">
        <w:rPr>
          <w:rStyle w:val="libArabicChar"/>
          <w:rFonts w:hint="cs"/>
          <w:rtl/>
        </w:rPr>
        <w:t>ا</w:t>
      </w:r>
      <w:r w:rsidRPr="006B15CA">
        <w:rPr>
          <w:rStyle w:val="libArabicChar"/>
          <w:rtl/>
        </w:rPr>
        <w:t>لان</w:t>
      </w:r>
      <w:r w:rsidR="00F74C81" w:rsidRPr="00EC230E">
        <w:rPr>
          <w:rStyle w:val="libArabicChar"/>
          <w:rFonts w:hint="cs"/>
          <w:rtl/>
        </w:rPr>
        <w:t>ه</w:t>
      </w:r>
      <w:r w:rsidRPr="006B15CA">
        <w:rPr>
          <w:rStyle w:val="libArabicChar"/>
          <w:rFonts w:hint="cs"/>
          <w:rtl/>
        </w:rPr>
        <w:t>ار</w:t>
      </w:r>
    </w:p>
    <w:p w:rsidR="008903A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مذكورہ</w:t>
      </w:r>
      <w:r>
        <w:rPr>
          <w:rtl/>
        </w:rPr>
        <w:t xml:space="preserve"> بالا معنى لفظ(انہار) كے جمع ہونے سے استفادہ ہوتاہے_يہ بات قابل ذكر ہے كہ (مثل) كے معانى مي</w:t>
      </w:r>
      <w:r w:rsidR="005619DD">
        <w:rPr>
          <w:rtl/>
        </w:rPr>
        <w:t xml:space="preserve">ں </w:t>
      </w:r>
      <w:r>
        <w:rPr>
          <w:rtl/>
        </w:rPr>
        <w:t>سے ايك معنى صفت اور خصوصيت ہے_</w:t>
      </w:r>
    </w:p>
    <w:p w:rsidR="007D01F0" w:rsidRDefault="007D01F0" w:rsidP="00DC3E3F">
      <w:pPr>
        <w:pStyle w:val="libNormal"/>
        <w:rPr>
          <w:rtl/>
        </w:rPr>
      </w:pPr>
      <w:r>
        <w:rPr>
          <w:rtl/>
        </w:rPr>
        <w:t>4 _بہشت كى نہري</w:t>
      </w:r>
      <w:r w:rsidR="005619DD">
        <w:rPr>
          <w:rtl/>
        </w:rPr>
        <w:t xml:space="preserve">ں </w:t>
      </w:r>
      <w:r>
        <w:rPr>
          <w:rtl/>
        </w:rPr>
        <w:t>درختو</w:t>
      </w:r>
      <w:r w:rsidR="005619DD">
        <w:rPr>
          <w:rtl/>
        </w:rPr>
        <w:t xml:space="preserve">ں </w:t>
      </w:r>
      <w:r>
        <w:rPr>
          <w:rtl/>
        </w:rPr>
        <w:t>كے نيچے سے جارى ہو</w:t>
      </w:r>
      <w:r w:rsidR="005619DD">
        <w:rPr>
          <w:rtl/>
        </w:rPr>
        <w:t xml:space="preserve">ں </w:t>
      </w:r>
      <w:r>
        <w:rPr>
          <w:rtl/>
        </w:rPr>
        <w:t>گي_</w:t>
      </w:r>
      <w:r w:rsidRPr="006B15CA">
        <w:rPr>
          <w:rStyle w:val="libArabicChar"/>
          <w:rFonts w:hint="eastAsia"/>
          <w:rtl/>
        </w:rPr>
        <w:t>تجرى</w:t>
      </w:r>
      <w:r w:rsidRPr="006B15CA">
        <w:rPr>
          <w:rStyle w:val="libArabicChar"/>
          <w:rtl/>
        </w:rPr>
        <w:t xml:space="preserve"> من تحت</w:t>
      </w:r>
      <w:r w:rsidR="00F74C81" w:rsidRPr="00EC230E">
        <w:rPr>
          <w:rStyle w:val="libArabicChar"/>
          <w:rFonts w:hint="cs"/>
          <w:rtl/>
        </w:rPr>
        <w:t>ه</w:t>
      </w:r>
      <w:r w:rsidRPr="006B15CA">
        <w:rPr>
          <w:rStyle w:val="libArabicChar"/>
          <w:rFonts w:hint="cs"/>
          <w:rtl/>
        </w:rPr>
        <w:t>ا</w:t>
      </w:r>
      <w:r w:rsidRPr="006B15CA">
        <w:rPr>
          <w:rStyle w:val="libArabicChar"/>
          <w:rtl/>
        </w:rPr>
        <w:t xml:space="preserve"> </w:t>
      </w:r>
      <w:r w:rsidRPr="006B15CA">
        <w:rPr>
          <w:rStyle w:val="libArabicChar"/>
          <w:rFonts w:hint="cs"/>
          <w:rtl/>
        </w:rPr>
        <w:t>ا</w:t>
      </w:r>
      <w:r w:rsidRPr="006B15CA">
        <w:rPr>
          <w:rStyle w:val="libArabicChar"/>
          <w:rtl/>
        </w:rPr>
        <w:t>لان</w:t>
      </w:r>
      <w:r w:rsidR="00F74C81" w:rsidRPr="00EC230E">
        <w:rPr>
          <w:rStyle w:val="libArabicChar"/>
          <w:rFonts w:hint="cs"/>
          <w:rtl/>
        </w:rPr>
        <w:t>ه</w:t>
      </w:r>
      <w:r w:rsidRPr="006B15CA">
        <w:rPr>
          <w:rStyle w:val="libArabicChar"/>
          <w:rFonts w:hint="cs"/>
          <w:rtl/>
        </w:rPr>
        <w:t>ار</w:t>
      </w:r>
    </w:p>
    <w:p w:rsidR="007D01F0" w:rsidRDefault="007D01F0" w:rsidP="00DC3E3F">
      <w:pPr>
        <w:pStyle w:val="libNormal"/>
        <w:rPr>
          <w:rtl/>
        </w:rPr>
      </w:pPr>
      <w:r>
        <w:rPr>
          <w:rtl/>
        </w:rPr>
        <w:t>5_بہشت اپنے اندر ميوے اور مختلف كھانے والى چيزي</w:t>
      </w:r>
      <w:r w:rsidR="005619DD">
        <w:rPr>
          <w:rtl/>
        </w:rPr>
        <w:t xml:space="preserve">ں </w:t>
      </w:r>
      <w:r>
        <w:rPr>
          <w:rtl/>
        </w:rPr>
        <w:t>اور دل پسند ہوا ركھنے والى ہے _</w:t>
      </w:r>
      <w:r w:rsidRPr="006B15CA">
        <w:rPr>
          <w:rStyle w:val="libArabicChar"/>
          <w:rFonts w:hint="eastAsia"/>
          <w:rtl/>
        </w:rPr>
        <w:t>أكل</w:t>
      </w:r>
      <w:r w:rsidR="00F74C81" w:rsidRPr="00EC230E">
        <w:rPr>
          <w:rStyle w:val="libArabicChar"/>
          <w:rFonts w:hint="cs"/>
          <w:rtl/>
        </w:rPr>
        <w:t>ه</w:t>
      </w:r>
      <w:r w:rsidRPr="006B15CA">
        <w:rPr>
          <w:rStyle w:val="libArabicChar"/>
          <w:rFonts w:hint="cs"/>
          <w:rtl/>
        </w:rPr>
        <w:t>ا</w:t>
      </w:r>
      <w:r w:rsidRPr="006B15CA">
        <w:rPr>
          <w:rStyle w:val="libArabicChar"/>
          <w:rtl/>
        </w:rPr>
        <w:t xml:space="preserve"> دائم و ظل</w:t>
      </w:r>
      <w:r w:rsidR="00F74C81" w:rsidRPr="00EC230E">
        <w:rPr>
          <w:rStyle w:val="libArabicChar"/>
          <w:rFonts w:hint="cs"/>
          <w:rtl/>
        </w:rPr>
        <w:t>ه</w:t>
      </w:r>
    </w:p>
    <w:p w:rsidR="007D01F0" w:rsidRDefault="007D01F0" w:rsidP="00DC3E3F">
      <w:pPr>
        <w:pStyle w:val="libNormal"/>
        <w:rPr>
          <w:rtl/>
        </w:rPr>
      </w:pPr>
      <w:r>
        <w:rPr>
          <w:rtl/>
        </w:rPr>
        <w:t>(أكَل) ثمر اور ميوہ كے معنى مي</w:t>
      </w:r>
      <w:r w:rsidR="005619DD">
        <w:rPr>
          <w:rtl/>
        </w:rPr>
        <w:t xml:space="preserve">ں </w:t>
      </w:r>
      <w:r>
        <w:rPr>
          <w:rtl/>
        </w:rPr>
        <w:t>ہے ، كبھى عام خوراك اور كھانے والى چيزو</w:t>
      </w:r>
      <w:r w:rsidR="005619DD">
        <w:rPr>
          <w:rtl/>
        </w:rPr>
        <w:t xml:space="preserve">ں </w:t>
      </w:r>
      <w:r>
        <w:rPr>
          <w:rtl/>
        </w:rPr>
        <w:t>پر بھيبولا جاتا ہے (ظلّ) سايہ كے معنى مي</w:t>
      </w:r>
      <w:r w:rsidR="005619DD">
        <w:rPr>
          <w:rtl/>
        </w:rPr>
        <w:t xml:space="preserve">ں </w:t>
      </w:r>
      <w:r>
        <w:rPr>
          <w:rtl/>
        </w:rPr>
        <w:t>ہے اور آيت شريفہ مي</w:t>
      </w:r>
      <w:r w:rsidR="005619DD">
        <w:rPr>
          <w:rtl/>
        </w:rPr>
        <w:t xml:space="preserve">ں </w:t>
      </w:r>
      <w:r>
        <w:rPr>
          <w:rtl/>
        </w:rPr>
        <w:t>دل پسند آب و ہوا ہونے كے ليے كنايہ ہے_</w:t>
      </w:r>
    </w:p>
    <w:p w:rsidR="007D01F0" w:rsidRDefault="007D01F0" w:rsidP="00DC3E3F">
      <w:pPr>
        <w:pStyle w:val="libNormal"/>
        <w:rPr>
          <w:rtl/>
        </w:rPr>
      </w:pPr>
      <w:r>
        <w:rPr>
          <w:rtl/>
        </w:rPr>
        <w:t>6_ بہشت كے ميوے اور كھانے والى چيزي</w:t>
      </w:r>
      <w:r w:rsidR="005619DD">
        <w:rPr>
          <w:rtl/>
        </w:rPr>
        <w:t xml:space="preserve">ں </w:t>
      </w:r>
      <w:r>
        <w:rPr>
          <w:rtl/>
        </w:rPr>
        <w:t>اور اسكى دل پسند آب و ہوا ہميشہ اور ختم ہونے والى نہي</w:t>
      </w:r>
      <w:r w:rsidR="005619DD">
        <w:rPr>
          <w:rtl/>
        </w:rPr>
        <w:t xml:space="preserve">ں </w:t>
      </w:r>
      <w:r>
        <w:rPr>
          <w:rtl/>
        </w:rPr>
        <w:t>ہے_</w:t>
      </w:r>
    </w:p>
    <w:p w:rsidR="007D01F0" w:rsidRDefault="007D01F0" w:rsidP="00DC3E3F">
      <w:pPr>
        <w:pStyle w:val="libArabic"/>
        <w:rPr>
          <w:rtl/>
        </w:rPr>
      </w:pPr>
      <w:r>
        <w:rPr>
          <w:rFonts w:hint="eastAsia"/>
          <w:rtl/>
        </w:rPr>
        <w:t>اكل</w:t>
      </w:r>
      <w:r w:rsidR="00F74C81" w:rsidRPr="008C36F4">
        <w:rPr>
          <w:rFonts w:hint="cs"/>
          <w:rtl/>
        </w:rPr>
        <w:t>ه</w:t>
      </w:r>
      <w:r>
        <w:rPr>
          <w:rFonts w:hint="cs"/>
          <w:rtl/>
        </w:rPr>
        <w:t>ا</w:t>
      </w:r>
      <w:r>
        <w:rPr>
          <w:rtl/>
        </w:rPr>
        <w:t xml:space="preserve"> دائم و ظل</w:t>
      </w:r>
      <w:r w:rsidR="00F74C81" w:rsidRPr="008C36F4">
        <w:rPr>
          <w:rFonts w:hint="cs"/>
          <w:rtl/>
        </w:rPr>
        <w:t>ه</w:t>
      </w:r>
    </w:p>
    <w:p w:rsidR="007D01F0" w:rsidRDefault="007D01F0" w:rsidP="00DC3E3F">
      <w:pPr>
        <w:pStyle w:val="libNormal"/>
        <w:rPr>
          <w:rtl/>
        </w:rPr>
      </w:pPr>
      <w:r>
        <w:rPr>
          <w:rtl/>
        </w:rPr>
        <w:t>(ظلہا ) مبتداء ہے اور اسكى خبر (دائم) ہے جو تقدير مي</w:t>
      </w:r>
      <w:r w:rsidR="005619DD">
        <w:rPr>
          <w:rtl/>
        </w:rPr>
        <w:t xml:space="preserve">ں </w:t>
      </w:r>
      <w:r>
        <w:rPr>
          <w:rtl/>
        </w:rPr>
        <w:t>ہے_</w:t>
      </w:r>
    </w:p>
    <w:p w:rsidR="007D01F0" w:rsidRDefault="007D01F0" w:rsidP="00DC3E3F">
      <w:pPr>
        <w:pStyle w:val="libNormal"/>
        <w:rPr>
          <w:rtl/>
        </w:rPr>
      </w:pPr>
      <w:r>
        <w:rPr>
          <w:rtl/>
        </w:rPr>
        <w:t>7_ انسان، دنيا كى زندگى مي</w:t>
      </w:r>
      <w:r w:rsidR="005619DD">
        <w:rPr>
          <w:rtl/>
        </w:rPr>
        <w:t xml:space="preserve">ں </w:t>
      </w:r>
      <w:r>
        <w:rPr>
          <w:rtl/>
        </w:rPr>
        <w:t>بہشت كا صحيح تصور اور اسكى خصوصيات كو درك كرنے سے قاصر ہي</w:t>
      </w:r>
      <w:r w:rsidR="005619DD">
        <w:rPr>
          <w:rtl/>
        </w:rPr>
        <w:t xml:space="preserve">ں </w:t>
      </w:r>
      <w:r>
        <w:rPr>
          <w:rtl/>
        </w:rPr>
        <w:t>_</w:t>
      </w:r>
    </w:p>
    <w:p w:rsidR="007D01F0" w:rsidRDefault="007D01F0" w:rsidP="00DC3E3F">
      <w:pPr>
        <w:pStyle w:val="libArabic"/>
        <w:rPr>
          <w:rtl/>
        </w:rPr>
      </w:pPr>
      <w:r>
        <w:rPr>
          <w:rFonts w:hint="eastAsia"/>
          <w:rtl/>
        </w:rPr>
        <w:t>مثل</w:t>
      </w:r>
      <w:r>
        <w:rPr>
          <w:rtl/>
        </w:rPr>
        <w:t xml:space="preserve"> الجنة التى وعد المتقون</w:t>
      </w:r>
    </w:p>
    <w:p w:rsidR="007D01F0" w:rsidRDefault="007D01F0" w:rsidP="00DC3E3F">
      <w:pPr>
        <w:pStyle w:val="libNormal"/>
        <w:rPr>
          <w:rtl/>
        </w:rPr>
      </w:pPr>
      <w:r>
        <w:rPr>
          <w:rFonts w:hint="eastAsia"/>
          <w:rtl/>
        </w:rPr>
        <w:t>بعض</w:t>
      </w:r>
      <w:r>
        <w:rPr>
          <w:rtl/>
        </w:rPr>
        <w:t xml:space="preserve"> مفسرين اس كے قائل ہي</w:t>
      </w:r>
      <w:r w:rsidR="005619DD">
        <w:rPr>
          <w:rtl/>
        </w:rPr>
        <w:t xml:space="preserve">ں </w:t>
      </w:r>
      <w:r>
        <w:rPr>
          <w:rtl/>
        </w:rPr>
        <w:t>كہ(مثل) كا لفظ آيت شريفہ مي</w:t>
      </w:r>
      <w:r w:rsidR="005619DD">
        <w:rPr>
          <w:rtl/>
        </w:rPr>
        <w:t xml:space="preserve">ں </w:t>
      </w:r>
      <w:r>
        <w:rPr>
          <w:rtl/>
        </w:rPr>
        <w:t>شبيہ اورمانند كے معنى مي</w:t>
      </w:r>
      <w:r w:rsidR="005619DD">
        <w:rPr>
          <w:rtl/>
        </w:rPr>
        <w:t xml:space="preserve">ں </w:t>
      </w:r>
      <w:r>
        <w:rPr>
          <w:rtl/>
        </w:rPr>
        <w:t>آياہے اور اس نكتہ كى طرف اشارہ كرتاہے وہ چيزي</w:t>
      </w:r>
      <w:r w:rsidR="005619DD">
        <w:rPr>
          <w:rtl/>
        </w:rPr>
        <w:t xml:space="preserve">ں </w:t>
      </w:r>
      <w:r>
        <w:rPr>
          <w:rtl/>
        </w:rPr>
        <w:t>جو بہشت كے عنوان سے بيان ہوتى ہي</w:t>
      </w:r>
      <w:r w:rsidR="005619DD">
        <w:rPr>
          <w:rtl/>
        </w:rPr>
        <w:t xml:space="preserve">ں </w:t>
      </w:r>
      <w:r>
        <w:rPr>
          <w:rtl/>
        </w:rPr>
        <w:t>وہ مشابہ كے عنوان سے ہي</w:t>
      </w:r>
      <w:r w:rsidR="005619DD">
        <w:rPr>
          <w:rtl/>
        </w:rPr>
        <w:t xml:space="preserve">ں </w:t>
      </w:r>
      <w:r>
        <w:rPr>
          <w:rtl/>
        </w:rPr>
        <w:t>_ وگرنہ واقعيت اور حقيقت اس كے علاوہ ہے كہ جسكى توصيف بيان كرنا ممكن ن</w:t>
      </w:r>
      <w:r>
        <w:rPr>
          <w:rFonts w:hint="eastAsia"/>
          <w:rtl/>
        </w:rPr>
        <w:t>ہي</w:t>
      </w:r>
      <w:r w:rsidR="005619DD">
        <w:rPr>
          <w:rFonts w:hint="eastAsia"/>
          <w:rtl/>
        </w:rPr>
        <w:t xml:space="preserve">ں </w:t>
      </w:r>
      <w:r>
        <w:rPr>
          <w:rtl/>
        </w:rPr>
        <w:t>كيونكہ انسان كے ليے اس دنيا كى مختصر و تنگ زندگى مي</w:t>
      </w:r>
      <w:r w:rsidR="005619DD">
        <w:rPr>
          <w:rtl/>
        </w:rPr>
        <w:t xml:space="preserve">ں </w:t>
      </w:r>
      <w:r>
        <w:rPr>
          <w:rtl/>
        </w:rPr>
        <w:t>اسكا درك كرنا اسكى قدرت و توان مي</w:t>
      </w:r>
      <w:r w:rsidR="005619DD">
        <w:rPr>
          <w:rtl/>
        </w:rPr>
        <w:t xml:space="preserve">ں </w:t>
      </w:r>
      <w:r>
        <w:rPr>
          <w:rtl/>
        </w:rPr>
        <w:t>نہي</w:t>
      </w:r>
      <w:r w:rsidR="005619DD">
        <w:rPr>
          <w:rtl/>
        </w:rPr>
        <w:t xml:space="preserve">ں </w:t>
      </w:r>
      <w:r>
        <w:rPr>
          <w:rtl/>
        </w:rPr>
        <w:t>ہے_</w:t>
      </w:r>
    </w:p>
    <w:p w:rsidR="007D01F0" w:rsidRDefault="007D01F0" w:rsidP="00DC3E3F">
      <w:pPr>
        <w:pStyle w:val="libNormal"/>
        <w:rPr>
          <w:rtl/>
        </w:rPr>
      </w:pPr>
      <w:r>
        <w:rPr>
          <w:rtl/>
        </w:rPr>
        <w:t>8_ بہشت، تقوى اختيار كرنے والى كى جزاء ہے_</w:t>
      </w:r>
      <w:r w:rsidRPr="006B15CA">
        <w:rPr>
          <w:rStyle w:val="libArabicChar"/>
          <w:rFonts w:hint="eastAsia"/>
          <w:rtl/>
        </w:rPr>
        <w:t>تلك</w:t>
      </w:r>
      <w:r w:rsidRPr="006B15CA">
        <w:rPr>
          <w:rStyle w:val="libArabicChar"/>
          <w:rtl/>
        </w:rPr>
        <w:t xml:space="preserve"> عقبى الّذين اتقو</w:t>
      </w:r>
    </w:p>
    <w:p w:rsidR="007D01F0" w:rsidRDefault="007D01F0" w:rsidP="00DC3E3F">
      <w:pPr>
        <w:pStyle w:val="libNormal"/>
        <w:rPr>
          <w:rtl/>
        </w:rPr>
      </w:pPr>
      <w:r>
        <w:rPr>
          <w:rtl/>
        </w:rPr>
        <w:t>9_ جہنم كى آگ كافرو</w:t>
      </w:r>
      <w:r w:rsidR="005619DD">
        <w:rPr>
          <w:rtl/>
        </w:rPr>
        <w:t xml:space="preserve">ں </w:t>
      </w:r>
      <w:r>
        <w:rPr>
          <w:rtl/>
        </w:rPr>
        <w:t>كى سزا ء ہے_</w:t>
      </w:r>
      <w:r w:rsidRPr="006B15CA">
        <w:rPr>
          <w:rStyle w:val="libArabicChar"/>
          <w:rFonts w:hint="eastAsia"/>
          <w:rtl/>
        </w:rPr>
        <w:t>و</w:t>
      </w:r>
      <w:r w:rsidRPr="006B15CA">
        <w:rPr>
          <w:rStyle w:val="libArabicChar"/>
          <w:rtl/>
        </w:rPr>
        <w:t xml:space="preserve"> عقبى الكافرين النار</w:t>
      </w:r>
    </w:p>
    <w:p w:rsidR="007D01F0" w:rsidRDefault="007D01F0" w:rsidP="00DC3E3F">
      <w:pPr>
        <w:pStyle w:val="libNormal"/>
        <w:rPr>
          <w:rtl/>
        </w:rPr>
      </w:pPr>
      <w:r>
        <w:rPr>
          <w:rtl/>
        </w:rPr>
        <w:t>10_ مشركين، كافرو</w:t>
      </w:r>
      <w:r w:rsidR="005619DD">
        <w:rPr>
          <w:rtl/>
        </w:rPr>
        <w:t xml:space="preserve">ں </w:t>
      </w:r>
      <w:r>
        <w:rPr>
          <w:rtl/>
        </w:rPr>
        <w:t>كے گروہ اور موحدين تقوى اختيار كرنے والو</w:t>
      </w:r>
      <w:r w:rsidR="005619DD">
        <w:rPr>
          <w:rtl/>
        </w:rPr>
        <w:t xml:space="preserve">ں </w:t>
      </w:r>
      <w:r>
        <w:rPr>
          <w:rtl/>
        </w:rPr>
        <w:t>مي</w:t>
      </w:r>
      <w:r w:rsidR="005619DD">
        <w:rPr>
          <w:rtl/>
        </w:rPr>
        <w:t xml:space="preserve">ں </w:t>
      </w:r>
      <w:r>
        <w:rPr>
          <w:rtl/>
        </w:rPr>
        <w:t>سے ہي</w:t>
      </w:r>
      <w:r w:rsidR="005619DD">
        <w:rPr>
          <w:rtl/>
        </w:rPr>
        <w:t xml:space="preserve">ں </w:t>
      </w:r>
      <w:r>
        <w:rPr>
          <w:rtl/>
        </w:rPr>
        <w:t>_</w:t>
      </w:r>
    </w:p>
    <w:p w:rsidR="006B15CA" w:rsidRDefault="002C39E3" w:rsidP="007F146C">
      <w:pPr>
        <w:pStyle w:val="libPoemTini"/>
        <w:rPr>
          <w:rtl/>
        </w:rPr>
      </w:pPr>
      <w:r>
        <w:rPr>
          <w:rtl/>
        </w:rPr>
        <w:br w:type="page"/>
      </w:r>
    </w:p>
    <w:p w:rsidR="007D01F0" w:rsidRDefault="007D01F0" w:rsidP="00DC3E3F">
      <w:pPr>
        <w:pStyle w:val="libArabic"/>
        <w:rPr>
          <w:rtl/>
        </w:rPr>
      </w:pPr>
      <w:r>
        <w:rPr>
          <w:rFonts w:hint="eastAsia"/>
          <w:rtl/>
        </w:rPr>
        <w:lastRenderedPageBreak/>
        <w:t>تلك</w:t>
      </w:r>
      <w:r>
        <w:rPr>
          <w:rtl/>
        </w:rPr>
        <w:t xml:space="preserve"> عقبى الذين اتقوا و عقبى الكافرين النار</w:t>
      </w:r>
    </w:p>
    <w:p w:rsidR="007D01F0" w:rsidRDefault="007D01F0" w:rsidP="00DC3E3F">
      <w:pPr>
        <w:pStyle w:val="libNormal"/>
        <w:rPr>
          <w:rtl/>
        </w:rPr>
      </w:pPr>
      <w:r>
        <w:rPr>
          <w:rtl/>
        </w:rPr>
        <w:t>11_</w:t>
      </w:r>
      <w:r w:rsidRPr="006B15CA">
        <w:rPr>
          <w:rStyle w:val="libArabicChar"/>
          <w:rtl/>
        </w:rPr>
        <w:t>'' قال ابوعبدالل</w:t>
      </w:r>
      <w:r w:rsidR="00F74C81" w:rsidRPr="00EC230E">
        <w:rPr>
          <w:rStyle w:val="libArabicChar"/>
          <w:rFonts w:hint="cs"/>
          <w:rtl/>
        </w:rPr>
        <w:t>ه</w:t>
      </w:r>
      <w:r w:rsidR="000D7666" w:rsidRPr="000D7666">
        <w:rPr>
          <w:rStyle w:val="libAlaemChar"/>
          <w:rtl/>
        </w:rPr>
        <w:t xml:space="preserve"> عليه‌السلام </w:t>
      </w:r>
      <w:r w:rsidRPr="006B15CA">
        <w:rPr>
          <w:rStyle w:val="libArabicChar"/>
          <w:rtl/>
        </w:rPr>
        <w:t xml:space="preserve">: </w:t>
      </w:r>
      <w:r w:rsidRPr="006B15CA">
        <w:rPr>
          <w:rStyle w:val="libArabicChar"/>
          <w:rFonts w:hint="cs"/>
          <w:rtl/>
        </w:rPr>
        <w:t>إن</w:t>
      </w:r>
      <w:r w:rsidRPr="006B15CA">
        <w:rPr>
          <w:rStyle w:val="libArabicChar"/>
          <w:rtl/>
        </w:rPr>
        <w:t xml:space="preserve"> </w:t>
      </w:r>
      <w:r w:rsidRPr="006B15CA">
        <w:rPr>
          <w:rStyle w:val="libArabicChar"/>
          <w:rFonts w:hint="cs"/>
          <w:rtl/>
        </w:rPr>
        <w:t>ناركم</w:t>
      </w:r>
      <w:r w:rsidRPr="006B15CA">
        <w:rPr>
          <w:rStyle w:val="libArabicChar"/>
          <w:rtl/>
        </w:rPr>
        <w:t xml:space="preserve"> </w:t>
      </w:r>
      <w:r w:rsidR="00F74C81" w:rsidRPr="00EC230E">
        <w:rPr>
          <w:rStyle w:val="libArabicChar"/>
          <w:rFonts w:hint="cs"/>
          <w:rtl/>
        </w:rPr>
        <w:t>ه</w:t>
      </w:r>
      <w:r w:rsidRPr="006B15CA">
        <w:rPr>
          <w:rStyle w:val="libArabicChar"/>
          <w:rFonts w:hint="cs"/>
          <w:rtl/>
        </w:rPr>
        <w:t>ذ</w:t>
      </w:r>
      <w:r w:rsidR="00F74C81" w:rsidRPr="00EC230E">
        <w:rPr>
          <w:rStyle w:val="libArabicChar"/>
          <w:rFonts w:hint="cs"/>
          <w:rtl/>
        </w:rPr>
        <w:t>ه</w:t>
      </w:r>
      <w:r w:rsidRPr="006B15CA">
        <w:rPr>
          <w:rStyle w:val="libArabicChar"/>
          <w:rtl/>
        </w:rPr>
        <w:t xml:space="preserve"> </w:t>
      </w:r>
      <w:r w:rsidRPr="006B15CA">
        <w:rPr>
          <w:rStyle w:val="libArabicChar"/>
          <w:rFonts w:hint="cs"/>
          <w:rtl/>
        </w:rPr>
        <w:t>جزؤ</w:t>
      </w:r>
      <w:r w:rsidRPr="006B15CA">
        <w:rPr>
          <w:rStyle w:val="libArabicChar"/>
          <w:rtl/>
        </w:rPr>
        <w:t xml:space="preserve"> </w:t>
      </w:r>
      <w:r w:rsidRPr="006B15CA">
        <w:rPr>
          <w:rStyle w:val="libArabicChar"/>
          <w:rFonts w:hint="cs"/>
          <w:rtl/>
        </w:rPr>
        <w:t>من</w:t>
      </w:r>
      <w:r w:rsidRPr="006B15CA">
        <w:rPr>
          <w:rStyle w:val="libArabicChar"/>
          <w:rtl/>
        </w:rPr>
        <w:t xml:space="preserve"> </w:t>
      </w:r>
      <w:r w:rsidRPr="006B15CA">
        <w:rPr>
          <w:rStyle w:val="libArabicChar"/>
          <w:rFonts w:hint="cs"/>
          <w:rtl/>
        </w:rPr>
        <w:t>سبعين</w:t>
      </w:r>
      <w:r w:rsidRPr="006B15CA">
        <w:rPr>
          <w:rStyle w:val="libArabicChar"/>
          <w:rtl/>
        </w:rPr>
        <w:t xml:space="preserve"> </w:t>
      </w:r>
      <w:r w:rsidRPr="006B15CA">
        <w:rPr>
          <w:rStyle w:val="libArabicChar"/>
          <w:rFonts w:hint="cs"/>
          <w:rtl/>
        </w:rPr>
        <w:t>جزء</w:t>
      </w:r>
      <w:r w:rsidRPr="006B15CA">
        <w:rPr>
          <w:rStyle w:val="libArabicChar"/>
          <w:rtl/>
        </w:rPr>
        <w:t xml:space="preserve"> </w:t>
      </w:r>
      <w:r w:rsidRPr="006B15CA">
        <w:rPr>
          <w:rStyle w:val="libArabicChar"/>
          <w:rFonts w:hint="cs"/>
          <w:rtl/>
        </w:rPr>
        <w:t>اً</w:t>
      </w:r>
      <w:r w:rsidRPr="006B15CA">
        <w:rPr>
          <w:rStyle w:val="libArabicChar"/>
          <w:rtl/>
        </w:rPr>
        <w:t xml:space="preserve"> </w:t>
      </w:r>
      <w:r w:rsidRPr="006B15CA">
        <w:rPr>
          <w:rStyle w:val="libArabicChar"/>
          <w:rFonts w:hint="cs"/>
          <w:rtl/>
        </w:rPr>
        <w:t>من</w:t>
      </w:r>
      <w:r w:rsidRPr="006B15CA">
        <w:rPr>
          <w:rStyle w:val="libArabicChar"/>
          <w:rtl/>
        </w:rPr>
        <w:t xml:space="preserve"> </w:t>
      </w:r>
      <w:r w:rsidRPr="006B15CA">
        <w:rPr>
          <w:rStyle w:val="libArabicChar"/>
          <w:rFonts w:hint="cs"/>
          <w:rtl/>
        </w:rPr>
        <w:t>نار</w:t>
      </w:r>
      <w:r w:rsidRPr="006B15CA">
        <w:rPr>
          <w:rStyle w:val="libArabicChar"/>
          <w:rtl/>
        </w:rPr>
        <w:t xml:space="preserve"> </w:t>
      </w:r>
      <w:r w:rsidRPr="006B15CA">
        <w:rPr>
          <w:rStyle w:val="libArabicChar"/>
          <w:rFonts w:hint="cs"/>
          <w:rtl/>
        </w:rPr>
        <w:t>ج</w:t>
      </w:r>
      <w:r w:rsidR="00F74C81" w:rsidRPr="00EC230E">
        <w:rPr>
          <w:rStyle w:val="libArabicChar"/>
          <w:rFonts w:hint="cs"/>
          <w:rtl/>
        </w:rPr>
        <w:t>ه</w:t>
      </w:r>
      <w:r w:rsidRPr="006B15CA">
        <w:rPr>
          <w:rStyle w:val="libArabicChar"/>
          <w:rFonts w:hint="cs"/>
          <w:rtl/>
        </w:rPr>
        <w:t>نم</w:t>
      </w:r>
      <w:r w:rsidRPr="006B15CA">
        <w:rPr>
          <w:rStyle w:val="libArabicChar"/>
          <w:rtl/>
        </w:rPr>
        <w:t xml:space="preserve"> </w:t>
      </w:r>
      <w:r w:rsidRPr="006B15CA">
        <w:rPr>
          <w:rStyle w:val="libArabicChar"/>
          <w:rFonts w:hint="cs"/>
          <w:rtl/>
        </w:rPr>
        <w:t>و</w:t>
      </w:r>
      <w:r w:rsidRPr="006B15CA">
        <w:rPr>
          <w:rStyle w:val="libArabicChar"/>
          <w:rtl/>
        </w:rPr>
        <w:t xml:space="preserve"> </w:t>
      </w:r>
      <w:r w:rsidRPr="006B15CA">
        <w:rPr>
          <w:rStyle w:val="libArabicChar"/>
          <w:rFonts w:hint="cs"/>
          <w:rtl/>
        </w:rPr>
        <w:t>قد</w:t>
      </w:r>
      <w:r w:rsidRPr="006B15CA">
        <w:rPr>
          <w:rStyle w:val="libArabicChar"/>
          <w:rtl/>
        </w:rPr>
        <w:t xml:space="preserve"> </w:t>
      </w:r>
      <w:r w:rsidRPr="006B15CA">
        <w:rPr>
          <w:rStyle w:val="libArabicChar"/>
          <w:rFonts w:hint="cs"/>
          <w:rtl/>
        </w:rPr>
        <w:t>أطفئت</w:t>
      </w:r>
      <w:r w:rsidRPr="006B15CA">
        <w:rPr>
          <w:rStyle w:val="libArabicChar"/>
          <w:rtl/>
        </w:rPr>
        <w:t xml:space="preserve"> </w:t>
      </w:r>
      <w:r w:rsidRPr="006B15CA">
        <w:rPr>
          <w:rStyle w:val="libArabicChar"/>
          <w:rFonts w:hint="cs"/>
          <w:rtl/>
        </w:rPr>
        <w:t>سبعين</w:t>
      </w:r>
      <w:r w:rsidRPr="006B15CA">
        <w:rPr>
          <w:rStyle w:val="libArabicChar"/>
          <w:rtl/>
        </w:rPr>
        <w:t xml:space="preserve"> </w:t>
      </w:r>
      <w:r w:rsidRPr="006B15CA">
        <w:rPr>
          <w:rStyle w:val="libArabicChar"/>
          <w:rFonts w:hint="cs"/>
          <w:rtl/>
        </w:rPr>
        <w:t>مرة</w:t>
      </w:r>
      <w:r w:rsidRPr="006B15CA">
        <w:rPr>
          <w:rStyle w:val="libArabicChar"/>
          <w:rtl/>
        </w:rPr>
        <w:t xml:space="preserve"> </w:t>
      </w:r>
      <w:r w:rsidRPr="006B15CA">
        <w:rPr>
          <w:rStyle w:val="libArabicChar"/>
          <w:rFonts w:hint="cs"/>
          <w:rtl/>
        </w:rPr>
        <w:t>بالماء</w:t>
      </w:r>
      <w:r w:rsidRPr="006B15CA">
        <w:rPr>
          <w:rStyle w:val="libArabicChar"/>
          <w:rtl/>
        </w:rPr>
        <w:t xml:space="preserve"> </w:t>
      </w:r>
      <w:r w:rsidRPr="006B15CA">
        <w:rPr>
          <w:rStyle w:val="libArabicChar"/>
          <w:rFonts w:hint="cs"/>
          <w:rtl/>
        </w:rPr>
        <w:t>ثم</w:t>
      </w:r>
      <w:r w:rsidRPr="006B15CA">
        <w:rPr>
          <w:rStyle w:val="libArabicChar"/>
          <w:rtl/>
        </w:rPr>
        <w:t xml:space="preserve"> </w:t>
      </w:r>
      <w:r w:rsidRPr="006B15CA">
        <w:rPr>
          <w:rStyle w:val="libArabicChar"/>
          <w:rFonts w:hint="cs"/>
          <w:rtl/>
        </w:rPr>
        <w:t>الت</w:t>
      </w:r>
      <w:r w:rsidR="00AB48DA" w:rsidRPr="00EC230E">
        <w:rPr>
          <w:rStyle w:val="libArabicChar"/>
          <w:rFonts w:hint="cs"/>
          <w:rtl/>
        </w:rPr>
        <w:t>ه</w:t>
      </w:r>
      <w:r w:rsidRPr="006B15CA">
        <w:rPr>
          <w:rStyle w:val="libArabicChar"/>
          <w:rFonts w:hint="cs"/>
          <w:rtl/>
        </w:rPr>
        <w:t>بت</w:t>
      </w:r>
      <w:r>
        <w:rPr>
          <w:rtl/>
        </w:rPr>
        <w:t xml:space="preserve"> ... </w:t>
      </w:r>
      <w:r w:rsidRPr="006B15CA">
        <w:rPr>
          <w:rStyle w:val="libFootnotenumChar"/>
          <w:rtl/>
        </w:rPr>
        <w:t>(1)</w:t>
      </w:r>
    </w:p>
    <w:p w:rsidR="007D01F0" w:rsidRDefault="007D01F0" w:rsidP="00DC3E3F">
      <w:pPr>
        <w:pStyle w:val="libNormal"/>
        <w:rPr>
          <w:rtl/>
        </w:rPr>
      </w:pPr>
      <w:r>
        <w:rPr>
          <w:rFonts w:hint="eastAsia"/>
          <w:rtl/>
        </w:rPr>
        <w:t>امام</w:t>
      </w:r>
      <w:r>
        <w:rPr>
          <w:rtl/>
        </w:rPr>
        <w:t xml:space="preserve"> جعفر صادق</w:t>
      </w:r>
      <w:r w:rsidR="000D7666" w:rsidRPr="000D7666">
        <w:rPr>
          <w:rStyle w:val="libAlaemChar"/>
          <w:rtl/>
        </w:rPr>
        <w:t xml:space="preserve"> عليه‌السلام </w:t>
      </w:r>
      <w:r>
        <w:rPr>
          <w:rtl/>
        </w:rPr>
        <w:t>سے روايت ہے كہ حضرت</w:t>
      </w:r>
      <w:r w:rsidR="000D7666" w:rsidRPr="000D7666">
        <w:rPr>
          <w:rStyle w:val="libAlaemChar"/>
          <w:rtl/>
        </w:rPr>
        <w:t xml:space="preserve"> عليه‌السلام </w:t>
      </w:r>
      <w:r>
        <w:rPr>
          <w:rtl/>
        </w:rPr>
        <w:t>فرماتے ہي</w:t>
      </w:r>
      <w:r w:rsidR="005619DD">
        <w:rPr>
          <w:rtl/>
        </w:rPr>
        <w:t xml:space="preserve">ں </w:t>
      </w:r>
      <w:r>
        <w:rPr>
          <w:rtl/>
        </w:rPr>
        <w:t>بے شك يہ تمہارى آگ (دنيا كي) جہنم كى آگ كے ستر درجو</w:t>
      </w:r>
      <w:r w:rsidR="005619DD">
        <w:rPr>
          <w:rtl/>
        </w:rPr>
        <w:t xml:space="preserve">ں </w:t>
      </w:r>
      <w:r>
        <w:rPr>
          <w:rtl/>
        </w:rPr>
        <w:t>مي</w:t>
      </w:r>
      <w:r w:rsidR="005619DD">
        <w:rPr>
          <w:rtl/>
        </w:rPr>
        <w:t xml:space="preserve">ں </w:t>
      </w:r>
      <w:r>
        <w:rPr>
          <w:rtl/>
        </w:rPr>
        <w:t>سے ايك درجہ ہے كہ جس كو ستر مرتبہ پانى سے خاموش كيا گيا ہے پھر وہ شعلہ ورہوگئي ہے _</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كى بشارتي</w:t>
      </w:r>
      <w:r w:rsidR="005619DD">
        <w:rPr>
          <w:rtl/>
        </w:rPr>
        <w:t xml:space="preserve">ں </w:t>
      </w:r>
      <w:r>
        <w:rPr>
          <w:rtl/>
        </w:rPr>
        <w:t>1; اللہ تعالى كے وعدے1</w:t>
      </w:r>
    </w:p>
    <w:p w:rsidR="007D01F0" w:rsidRDefault="007D01F0" w:rsidP="00DC3E3F">
      <w:pPr>
        <w:pStyle w:val="libNormal"/>
        <w:rPr>
          <w:rtl/>
        </w:rPr>
      </w:pPr>
      <w:r>
        <w:rPr>
          <w:rFonts w:hint="eastAsia"/>
          <w:rtl/>
        </w:rPr>
        <w:t>انبياء</w:t>
      </w:r>
      <w:r>
        <w:rPr>
          <w:rtl/>
        </w:rPr>
        <w:t xml:space="preserve"> :</w:t>
      </w:r>
      <w:r>
        <w:rPr>
          <w:rFonts w:hint="eastAsia"/>
          <w:rtl/>
        </w:rPr>
        <w:t>انبياء</w:t>
      </w:r>
      <w:r w:rsidR="000D7666" w:rsidRPr="000D7666">
        <w:rPr>
          <w:rStyle w:val="libAlaemChar"/>
          <w:rtl/>
        </w:rPr>
        <w:t xml:space="preserve"> عليه‌السلام </w:t>
      </w:r>
      <w:r>
        <w:rPr>
          <w:rtl/>
        </w:rPr>
        <w:t>كا مذاق اڑانے سے اجتناب كرنے كے آثار 2</w:t>
      </w:r>
    </w:p>
    <w:p w:rsidR="007D01F0" w:rsidRDefault="007D01F0" w:rsidP="00DC3E3F">
      <w:pPr>
        <w:pStyle w:val="libNormal"/>
        <w:rPr>
          <w:rtl/>
        </w:rPr>
      </w:pPr>
      <w:r>
        <w:rPr>
          <w:rFonts w:hint="eastAsia"/>
          <w:rtl/>
        </w:rPr>
        <w:t>انسان</w:t>
      </w:r>
      <w:r>
        <w:rPr>
          <w:rtl/>
        </w:rPr>
        <w:t>:</w:t>
      </w:r>
      <w:r>
        <w:rPr>
          <w:rFonts w:hint="eastAsia"/>
          <w:rtl/>
        </w:rPr>
        <w:t>انسانو</w:t>
      </w:r>
      <w:r w:rsidR="005619DD">
        <w:rPr>
          <w:rFonts w:hint="eastAsia"/>
          <w:rtl/>
        </w:rPr>
        <w:t xml:space="preserve">ں </w:t>
      </w:r>
      <w:r>
        <w:rPr>
          <w:rtl/>
        </w:rPr>
        <w:t>كا عاجز ہونا7</w:t>
      </w:r>
    </w:p>
    <w:p w:rsidR="007D01F0" w:rsidRDefault="007D01F0" w:rsidP="00DC3E3F">
      <w:pPr>
        <w:pStyle w:val="libNormal"/>
        <w:rPr>
          <w:rtl/>
        </w:rPr>
      </w:pPr>
      <w:r>
        <w:rPr>
          <w:rFonts w:hint="eastAsia"/>
          <w:rtl/>
        </w:rPr>
        <w:t>بہشت</w:t>
      </w:r>
      <w:r>
        <w:rPr>
          <w:rtl/>
        </w:rPr>
        <w:t>:</w:t>
      </w:r>
      <w:r>
        <w:rPr>
          <w:rFonts w:hint="eastAsia"/>
          <w:rtl/>
        </w:rPr>
        <w:t>بہشت</w:t>
      </w:r>
      <w:r>
        <w:rPr>
          <w:rtl/>
        </w:rPr>
        <w:t xml:space="preserve"> كو درك كرنے سے عاجز ہونا 7; بہشت كے اسباب 2;بہشت كى آب و ہوا كا ہميشہ ہونا6 ; بہشت كى خصوصيات 3 ، 4 ، 5 ، 6;بہشتى كھانے والى چيزو</w:t>
      </w:r>
      <w:r w:rsidR="005619DD">
        <w:rPr>
          <w:rtl/>
        </w:rPr>
        <w:t xml:space="preserve">ں </w:t>
      </w:r>
      <w:r>
        <w:rPr>
          <w:rtl/>
        </w:rPr>
        <w:t>كا ہميشہ ہونا6;بہشتى كھانے والى چيزي</w:t>
      </w:r>
      <w:r w:rsidR="005619DD">
        <w:rPr>
          <w:rtl/>
        </w:rPr>
        <w:t xml:space="preserve">ں </w:t>
      </w:r>
      <w:r>
        <w:rPr>
          <w:rtl/>
        </w:rPr>
        <w:t>5;بہشتى ميوے5 ;بہشتى ميوو</w:t>
      </w:r>
      <w:r w:rsidR="005619DD">
        <w:rPr>
          <w:rtl/>
        </w:rPr>
        <w:t xml:space="preserve">ں </w:t>
      </w:r>
      <w:r>
        <w:rPr>
          <w:rtl/>
        </w:rPr>
        <w:t>كا ہميشہ ہونا 6 ; بہشى نعمتو</w:t>
      </w:r>
      <w:r w:rsidR="005619DD">
        <w:rPr>
          <w:rtl/>
        </w:rPr>
        <w:t xml:space="preserve">ں </w:t>
      </w:r>
      <w:r>
        <w:rPr>
          <w:rtl/>
        </w:rPr>
        <w:t>كا ہميشہ ہونا6 ;بہشتى نعم</w:t>
      </w:r>
      <w:r>
        <w:rPr>
          <w:rFonts w:hint="eastAsia"/>
          <w:rtl/>
        </w:rPr>
        <w:t>تي</w:t>
      </w:r>
      <w:r w:rsidR="005619DD">
        <w:rPr>
          <w:rFonts w:hint="eastAsia"/>
          <w:rtl/>
        </w:rPr>
        <w:t xml:space="preserve">ں </w:t>
      </w:r>
      <w:r>
        <w:rPr>
          <w:rtl/>
        </w:rPr>
        <w:t>3 ، 5 ;بہشتى نہري</w:t>
      </w:r>
      <w:r w:rsidR="005619DD">
        <w:rPr>
          <w:rtl/>
        </w:rPr>
        <w:t xml:space="preserve">ں </w:t>
      </w:r>
      <w:r>
        <w:rPr>
          <w:rtl/>
        </w:rPr>
        <w:t>3 ، 4; بہشتى ہوا كا دل نشين ہونا 5 ، 6</w:t>
      </w:r>
    </w:p>
    <w:p w:rsidR="007D01F0" w:rsidRDefault="007D01F0" w:rsidP="00DC3E3F">
      <w:pPr>
        <w:pStyle w:val="libNormal"/>
        <w:rPr>
          <w:rtl/>
        </w:rPr>
      </w:pPr>
      <w:r>
        <w:rPr>
          <w:rFonts w:hint="eastAsia"/>
          <w:rtl/>
        </w:rPr>
        <w:t>بہشتى</w:t>
      </w:r>
      <w:r>
        <w:rPr>
          <w:rtl/>
        </w:rPr>
        <w:t xml:space="preserve"> لوگ : 1 ،2 ، 8</w:t>
      </w:r>
    </w:p>
    <w:p w:rsidR="007D01F0" w:rsidRDefault="007D01F0" w:rsidP="00DC3E3F">
      <w:pPr>
        <w:pStyle w:val="libNormal"/>
        <w:rPr>
          <w:rtl/>
        </w:rPr>
      </w:pPr>
      <w:r>
        <w:rPr>
          <w:rFonts w:hint="eastAsia"/>
          <w:rtl/>
        </w:rPr>
        <w:t>جہنم</w:t>
      </w:r>
      <w:r>
        <w:rPr>
          <w:rtl/>
        </w:rPr>
        <w:t xml:space="preserve"> :</w:t>
      </w:r>
      <w:r>
        <w:rPr>
          <w:rFonts w:hint="eastAsia"/>
          <w:rtl/>
        </w:rPr>
        <w:t>جہنم</w:t>
      </w:r>
      <w:r>
        <w:rPr>
          <w:rtl/>
        </w:rPr>
        <w:t xml:space="preserve"> كى آگ 9 ; جہنم كى آگ كى شدت 11</w:t>
      </w:r>
    </w:p>
    <w:p w:rsidR="007D01F0" w:rsidRDefault="007D01F0" w:rsidP="00DC3E3F">
      <w:pPr>
        <w:pStyle w:val="libNormal"/>
        <w:rPr>
          <w:rtl/>
        </w:rPr>
      </w:pPr>
      <w:r>
        <w:rPr>
          <w:rFonts w:hint="eastAsia"/>
          <w:rtl/>
        </w:rPr>
        <w:t>جہنمى</w:t>
      </w:r>
      <w:r>
        <w:rPr>
          <w:rtl/>
        </w:rPr>
        <w:t xml:space="preserve"> لوگ:9</w:t>
      </w:r>
    </w:p>
    <w:p w:rsidR="007D01F0" w:rsidRDefault="007D01F0" w:rsidP="00DC3E3F">
      <w:pPr>
        <w:pStyle w:val="libNormal"/>
        <w:rPr>
          <w:rtl/>
        </w:rPr>
      </w:pPr>
      <w:r>
        <w:rPr>
          <w:rFonts w:hint="eastAsia"/>
          <w:rtl/>
        </w:rPr>
        <w:t>روايت</w:t>
      </w:r>
      <w:r>
        <w:rPr>
          <w:rtl/>
        </w:rPr>
        <w:t xml:space="preserve"> : 11</w:t>
      </w:r>
    </w:p>
    <w:p w:rsidR="007D01F0" w:rsidRDefault="007D01F0" w:rsidP="00DC3E3F">
      <w:pPr>
        <w:pStyle w:val="libNormal"/>
        <w:rPr>
          <w:rtl/>
        </w:rPr>
      </w:pPr>
      <w:r>
        <w:rPr>
          <w:rFonts w:hint="eastAsia"/>
          <w:rtl/>
        </w:rPr>
        <w:t>شرك</w:t>
      </w:r>
      <w:r>
        <w:rPr>
          <w:rtl/>
        </w:rPr>
        <w:t xml:space="preserve"> :</w:t>
      </w:r>
      <w:r>
        <w:rPr>
          <w:rFonts w:hint="eastAsia"/>
          <w:rtl/>
        </w:rPr>
        <w:t>شرك</w:t>
      </w:r>
      <w:r>
        <w:rPr>
          <w:rtl/>
        </w:rPr>
        <w:t xml:space="preserve"> سے اجتناب كے آثار 2</w:t>
      </w:r>
    </w:p>
    <w:p w:rsidR="007D01F0" w:rsidRDefault="007D01F0" w:rsidP="00DC3E3F">
      <w:pPr>
        <w:pStyle w:val="libNormal"/>
        <w:rPr>
          <w:rtl/>
        </w:rPr>
      </w:pPr>
      <w:r>
        <w:rPr>
          <w:rFonts w:hint="eastAsia"/>
          <w:rtl/>
        </w:rPr>
        <w:t>كفار</w:t>
      </w:r>
      <w:r>
        <w:rPr>
          <w:rtl/>
        </w:rPr>
        <w:t xml:space="preserve"> : 10</w:t>
      </w:r>
      <w:r>
        <w:rPr>
          <w:rFonts w:hint="eastAsia"/>
          <w:rtl/>
        </w:rPr>
        <w:t>كفار</w:t>
      </w:r>
      <w:r>
        <w:rPr>
          <w:rtl/>
        </w:rPr>
        <w:t xml:space="preserve"> كا انجام9</w:t>
      </w:r>
    </w:p>
    <w:p w:rsidR="007D01F0" w:rsidRDefault="007D01F0" w:rsidP="00DC3E3F">
      <w:pPr>
        <w:pStyle w:val="libNormal"/>
        <w:rPr>
          <w:rtl/>
        </w:rPr>
      </w:pPr>
      <w:r>
        <w:rPr>
          <w:rFonts w:hint="eastAsia"/>
          <w:rtl/>
        </w:rPr>
        <w:t>كفر</w:t>
      </w:r>
      <w:r>
        <w:rPr>
          <w:rtl/>
        </w:rPr>
        <w:t xml:space="preserve"> :</w:t>
      </w:r>
      <w:r>
        <w:rPr>
          <w:rFonts w:hint="eastAsia"/>
          <w:rtl/>
        </w:rPr>
        <w:t>كفر</w:t>
      </w:r>
      <w:r>
        <w:rPr>
          <w:rtl/>
        </w:rPr>
        <w:t xml:space="preserve"> سے اجتناب كے آثار 2</w:t>
      </w:r>
    </w:p>
    <w:p w:rsidR="007D01F0" w:rsidRDefault="007D01F0" w:rsidP="00DC3E3F">
      <w:pPr>
        <w:pStyle w:val="libNormal"/>
        <w:rPr>
          <w:rtl/>
        </w:rPr>
      </w:pPr>
      <w:r>
        <w:rPr>
          <w:rFonts w:hint="eastAsia"/>
          <w:rtl/>
        </w:rPr>
        <w:t>متقى</w:t>
      </w:r>
      <w:r>
        <w:rPr>
          <w:rtl/>
        </w:rPr>
        <w:t xml:space="preserve"> و پرہيزگار لوگ:</w:t>
      </w:r>
      <w:r>
        <w:rPr>
          <w:rFonts w:hint="eastAsia"/>
          <w:rtl/>
        </w:rPr>
        <w:t>متقى</w:t>
      </w:r>
      <w:r>
        <w:rPr>
          <w:rtl/>
        </w:rPr>
        <w:t xml:space="preserve"> لوگو</w:t>
      </w:r>
      <w:r w:rsidR="005619DD">
        <w:rPr>
          <w:rtl/>
        </w:rPr>
        <w:t xml:space="preserve">ں </w:t>
      </w:r>
      <w:r>
        <w:rPr>
          <w:rtl/>
        </w:rPr>
        <w:t>كو بشارت 1;متقى و پرہيزگار لوگو</w:t>
      </w:r>
      <w:r w:rsidR="005619DD">
        <w:rPr>
          <w:rtl/>
        </w:rPr>
        <w:t xml:space="preserve">ں </w:t>
      </w:r>
      <w:r>
        <w:rPr>
          <w:rtl/>
        </w:rPr>
        <w:t>كا انجام 8;متقى و پرہيزگار لوگو</w:t>
      </w:r>
      <w:r w:rsidR="005619DD">
        <w:rPr>
          <w:rtl/>
        </w:rPr>
        <w:t xml:space="preserve">ں </w:t>
      </w:r>
      <w:r>
        <w:rPr>
          <w:rtl/>
        </w:rPr>
        <w:t>كو بہشت كا وعدہ 1</w:t>
      </w:r>
    </w:p>
    <w:p w:rsidR="007D01F0" w:rsidRDefault="007D01F0" w:rsidP="00DC3E3F">
      <w:pPr>
        <w:pStyle w:val="libNormal"/>
        <w:rPr>
          <w:rtl/>
        </w:rPr>
      </w:pPr>
      <w:r>
        <w:rPr>
          <w:rFonts w:hint="eastAsia"/>
          <w:rtl/>
        </w:rPr>
        <w:t>مشركين</w:t>
      </w:r>
      <w:r>
        <w:rPr>
          <w:rtl/>
        </w:rPr>
        <w:t xml:space="preserve"> :</w:t>
      </w:r>
      <w:r>
        <w:rPr>
          <w:rFonts w:hint="eastAsia"/>
          <w:rtl/>
        </w:rPr>
        <w:t>مشركين</w:t>
      </w:r>
      <w:r>
        <w:rPr>
          <w:rtl/>
        </w:rPr>
        <w:t xml:space="preserve"> كا كفر 1</w:t>
      </w:r>
    </w:p>
    <w:p w:rsidR="007D01F0" w:rsidRDefault="007D01F0" w:rsidP="00DC3E3F">
      <w:pPr>
        <w:pStyle w:val="libNormal"/>
        <w:rPr>
          <w:rtl/>
        </w:rPr>
      </w:pPr>
      <w:r>
        <w:rPr>
          <w:rFonts w:hint="eastAsia"/>
          <w:rtl/>
        </w:rPr>
        <w:t>موحدين</w:t>
      </w:r>
      <w:r>
        <w:rPr>
          <w:rtl/>
        </w:rPr>
        <w:t xml:space="preserve"> :</w:t>
      </w:r>
      <w:r>
        <w:rPr>
          <w:rFonts w:hint="eastAsia"/>
          <w:rtl/>
        </w:rPr>
        <w:t>موحدين</w:t>
      </w:r>
      <w:r>
        <w:rPr>
          <w:rtl/>
        </w:rPr>
        <w:t xml:space="preserve"> لوگو</w:t>
      </w:r>
      <w:r w:rsidR="005619DD">
        <w:rPr>
          <w:rtl/>
        </w:rPr>
        <w:t xml:space="preserve">ں </w:t>
      </w:r>
      <w:r>
        <w:rPr>
          <w:rtl/>
        </w:rPr>
        <w:t>كا تقوى 10</w:t>
      </w:r>
    </w:p>
    <w:p w:rsidR="007D01F0" w:rsidRDefault="002C39E3" w:rsidP="007F146C">
      <w:pPr>
        <w:pStyle w:val="libPoemTini"/>
        <w:rPr>
          <w:rtl/>
        </w:rPr>
      </w:pPr>
      <w:r>
        <w:rPr>
          <w:rtl/>
        </w:rPr>
        <w:br w:type="page"/>
      </w:r>
    </w:p>
    <w:p w:rsidR="006B15CA" w:rsidRDefault="006B15CA" w:rsidP="00DC3E3F">
      <w:pPr>
        <w:pStyle w:val="Heading2Center"/>
        <w:rPr>
          <w:rtl/>
        </w:rPr>
      </w:pPr>
      <w:bookmarkStart w:id="271" w:name="_Toc27220068"/>
      <w:r>
        <w:rPr>
          <w:rFonts w:hint="cs"/>
          <w:rtl/>
        </w:rPr>
        <w:lastRenderedPageBreak/>
        <w:t>آیت 36</w:t>
      </w:r>
      <w:bookmarkEnd w:id="271"/>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6B15CA">
        <w:rPr>
          <w:rStyle w:val="libAieChar"/>
          <w:rFonts w:hint="eastAsia"/>
          <w:rtl/>
        </w:rPr>
        <w:t>وَالَّذِينَ</w:t>
      </w:r>
      <w:r w:rsidRPr="006B15CA">
        <w:rPr>
          <w:rStyle w:val="libAieChar"/>
          <w:rtl/>
        </w:rPr>
        <w:t xml:space="preserve"> آتَيْنَاهُمُ الْكِتَابَ يَفْرَحُونَ بِمَا أُنزِلَ إِلَيْكَ وَمِنَ الأَحْزَابِ مَن يُنكِرُ بَعْضَهُ قُلْ إِنَّمَا أُمِرْتُ أَنْ أَعْبُدَ اللّهَ وَلا أُشْرِكَ بِهِ إِلَيْهِ أَدْعُو وَإِلَيْهِ مَآبِ</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جن لوگو</w:t>
      </w:r>
      <w:r w:rsidR="005619DD">
        <w:rPr>
          <w:rtl/>
        </w:rPr>
        <w:t xml:space="preserve">ں </w:t>
      </w:r>
      <w:r>
        <w:rPr>
          <w:rtl/>
        </w:rPr>
        <w:t>كو ہم 1_ نے كتاب دى ہے وہ اس تنزيل سے خوش ہي</w:t>
      </w:r>
      <w:r w:rsidR="005619DD">
        <w:rPr>
          <w:rtl/>
        </w:rPr>
        <w:t xml:space="preserve">ں </w:t>
      </w:r>
      <w:r>
        <w:rPr>
          <w:rtl/>
        </w:rPr>
        <w:t>اور بعض گروہ وہ ہي</w:t>
      </w:r>
      <w:r w:rsidR="005619DD">
        <w:rPr>
          <w:rtl/>
        </w:rPr>
        <w:t xml:space="preserve">ں </w:t>
      </w:r>
      <w:r>
        <w:rPr>
          <w:rtl/>
        </w:rPr>
        <w:t>جو بعض باتو</w:t>
      </w:r>
      <w:r w:rsidR="005619DD">
        <w:rPr>
          <w:rtl/>
        </w:rPr>
        <w:t xml:space="preserve">ں </w:t>
      </w:r>
      <w:r>
        <w:rPr>
          <w:rtl/>
        </w:rPr>
        <w:t>كا انكار كرتے ہي</w:t>
      </w:r>
      <w:r w:rsidR="005619DD">
        <w:rPr>
          <w:rtl/>
        </w:rPr>
        <w:t xml:space="preserve">ں </w:t>
      </w:r>
      <w:r>
        <w:rPr>
          <w:rtl/>
        </w:rPr>
        <w:t>تو آپ كہہ ديجئے كہ مجھے يہ حكم ديا گيا ہے كہ مي</w:t>
      </w:r>
      <w:r w:rsidR="005619DD">
        <w:rPr>
          <w:rtl/>
        </w:rPr>
        <w:t xml:space="preserve">ں </w:t>
      </w:r>
      <w:r>
        <w:rPr>
          <w:rtl/>
        </w:rPr>
        <w:t>اللہ كى عبادت كرو</w:t>
      </w:r>
      <w:r w:rsidR="005619DD">
        <w:rPr>
          <w:rtl/>
        </w:rPr>
        <w:t xml:space="preserve">ں </w:t>
      </w:r>
      <w:r>
        <w:rPr>
          <w:rtl/>
        </w:rPr>
        <w:t>اور كسى كو اس كا شريك نہ بنائو</w:t>
      </w:r>
      <w:r w:rsidR="005619DD">
        <w:rPr>
          <w:rtl/>
        </w:rPr>
        <w:t xml:space="preserve">ں </w:t>
      </w:r>
      <w:r>
        <w:rPr>
          <w:rtl/>
        </w:rPr>
        <w:t>مي</w:t>
      </w:r>
      <w:r w:rsidR="005619DD">
        <w:rPr>
          <w:rtl/>
        </w:rPr>
        <w:t xml:space="preserve">ں </w:t>
      </w:r>
      <w:r>
        <w:rPr>
          <w:rtl/>
        </w:rPr>
        <w:t>اسى كى طرف دعوت ديتا ہو</w:t>
      </w:r>
      <w:r w:rsidR="005619DD">
        <w:rPr>
          <w:rtl/>
        </w:rPr>
        <w:t xml:space="preserve">ں </w:t>
      </w:r>
      <w:r>
        <w:rPr>
          <w:rtl/>
        </w:rPr>
        <w:t>اور اسى كى طرف سب كى بازگشت ہے (36)</w:t>
      </w:r>
    </w:p>
    <w:p w:rsidR="007D01F0" w:rsidRDefault="007D01F0" w:rsidP="00DC3E3F">
      <w:pPr>
        <w:pStyle w:val="libNormal"/>
        <w:rPr>
          <w:rtl/>
        </w:rPr>
      </w:pPr>
      <w:r>
        <w:rPr>
          <w:rtl/>
        </w:rPr>
        <w:t>1_ يہود اور نصارى آسمانى كتاب(توريت و انجيل) كے حامل تھے_</w:t>
      </w:r>
      <w:r w:rsidRPr="006B15CA">
        <w:rPr>
          <w:rStyle w:val="libArabicChar"/>
          <w:rFonts w:hint="eastAsia"/>
          <w:rtl/>
        </w:rPr>
        <w:t>والذين</w:t>
      </w:r>
      <w:r w:rsidR="00BD183D" w:rsidRPr="00BD183D">
        <w:rPr>
          <w:rStyle w:val="libArabicChar"/>
          <w:rtl/>
        </w:rPr>
        <w:t xml:space="preserve"> آي</w:t>
      </w:r>
      <w:r w:rsidRPr="006B15CA">
        <w:rPr>
          <w:rStyle w:val="libArabicChar"/>
          <w:rtl/>
        </w:rPr>
        <w:t>تنا</w:t>
      </w:r>
      <w:r w:rsidR="00F74C81" w:rsidRPr="00EC230E">
        <w:rPr>
          <w:rStyle w:val="libArabicChar"/>
          <w:rFonts w:hint="cs"/>
          <w:rtl/>
        </w:rPr>
        <w:t>ه</w:t>
      </w:r>
      <w:r w:rsidRPr="006B15CA">
        <w:rPr>
          <w:rStyle w:val="libArabicChar"/>
          <w:rFonts w:hint="cs"/>
          <w:rtl/>
        </w:rPr>
        <w:t>م</w:t>
      </w:r>
      <w:r w:rsidRPr="006B15CA">
        <w:rPr>
          <w:rStyle w:val="libArabicChar"/>
          <w:rtl/>
        </w:rPr>
        <w:t xml:space="preserve"> الكتاب</w:t>
      </w:r>
    </w:p>
    <w:p w:rsidR="007D01F0" w:rsidRDefault="007D01F0" w:rsidP="00DC3E3F">
      <w:pPr>
        <w:pStyle w:val="libNormal"/>
        <w:rPr>
          <w:rtl/>
        </w:rPr>
      </w:pPr>
      <w:r>
        <w:rPr>
          <w:rtl/>
        </w:rPr>
        <w:t>(الذين ) سے مراد كون لوگ ہي</w:t>
      </w:r>
      <w:r w:rsidR="005619DD">
        <w:rPr>
          <w:rtl/>
        </w:rPr>
        <w:t xml:space="preserve">ں </w:t>
      </w:r>
      <w:r>
        <w:rPr>
          <w:rtl/>
        </w:rPr>
        <w:t>اسمي</w:t>
      </w:r>
      <w:r w:rsidR="005619DD">
        <w:rPr>
          <w:rtl/>
        </w:rPr>
        <w:t xml:space="preserve">ں </w:t>
      </w:r>
      <w:r>
        <w:rPr>
          <w:rtl/>
        </w:rPr>
        <w:t>چند اقوال ہي</w:t>
      </w:r>
      <w:r w:rsidR="005619DD">
        <w:rPr>
          <w:rtl/>
        </w:rPr>
        <w:t xml:space="preserve">ں </w:t>
      </w:r>
      <w:r>
        <w:rPr>
          <w:rtl/>
        </w:rPr>
        <w:t>1_ يہود و نصارى 2_ يہود و نصارى اور مجوسى 3_ مسلمين</w:t>
      </w:r>
    </w:p>
    <w:p w:rsidR="007D01F0" w:rsidRDefault="007D01F0" w:rsidP="00DC3E3F">
      <w:pPr>
        <w:pStyle w:val="libNormal"/>
        <w:rPr>
          <w:rtl/>
        </w:rPr>
      </w:pPr>
      <w:r>
        <w:rPr>
          <w:rtl/>
        </w:rPr>
        <w:t>2_قرآن مجيد پيغمبر اسلام</w:t>
      </w:r>
      <w:r w:rsidR="00B330A4" w:rsidRPr="00B330A4">
        <w:rPr>
          <w:rStyle w:val="libAlaemChar"/>
          <w:rtl/>
        </w:rPr>
        <w:t xml:space="preserve"> صلى‌الله‌عليه‌وآله‌وسلم </w:t>
      </w:r>
      <w:r>
        <w:rPr>
          <w:rtl/>
        </w:rPr>
        <w:t xml:space="preserve"> پر نازل ہونے والى كتاب ہے _</w:t>
      </w:r>
      <w:r w:rsidRPr="006B15CA">
        <w:rPr>
          <w:rStyle w:val="libArabicChar"/>
          <w:rFonts w:hint="eastAsia"/>
          <w:rtl/>
        </w:rPr>
        <w:t>بما</w:t>
      </w:r>
      <w:r w:rsidRPr="006B15CA">
        <w:rPr>
          <w:rStyle w:val="libArabicChar"/>
          <w:rtl/>
        </w:rPr>
        <w:t xml:space="preserve"> أنزل إليك</w:t>
      </w:r>
    </w:p>
    <w:p w:rsidR="007D01F0" w:rsidRDefault="007D01F0" w:rsidP="00DC3E3F">
      <w:pPr>
        <w:pStyle w:val="libNormal"/>
        <w:rPr>
          <w:rtl/>
        </w:rPr>
      </w:pPr>
      <w:r>
        <w:rPr>
          <w:rtl/>
        </w:rPr>
        <w:t>3_ عصر پيغمبر اسلام</w:t>
      </w:r>
      <w:r w:rsidR="00B330A4" w:rsidRPr="00B330A4">
        <w:rPr>
          <w:rStyle w:val="libAlaemChar"/>
          <w:rtl/>
        </w:rPr>
        <w:t xml:space="preserve"> صلى‌الله‌عليه‌وآله‌وسلم </w:t>
      </w:r>
      <w:r>
        <w:rPr>
          <w:rtl/>
        </w:rPr>
        <w:t xml:space="preserve"> مي</w:t>
      </w:r>
      <w:r w:rsidR="005619DD">
        <w:rPr>
          <w:rtl/>
        </w:rPr>
        <w:t xml:space="preserve">ں </w:t>
      </w:r>
      <w:r>
        <w:rPr>
          <w:rtl/>
        </w:rPr>
        <w:t>يہود ونصارى مختلف گروہو</w:t>
      </w:r>
      <w:r w:rsidR="005619DD">
        <w:rPr>
          <w:rtl/>
        </w:rPr>
        <w:t xml:space="preserve">ں </w:t>
      </w:r>
      <w:r>
        <w:rPr>
          <w:rtl/>
        </w:rPr>
        <w:t>اور فرقو</w:t>
      </w:r>
      <w:r w:rsidR="005619DD">
        <w:rPr>
          <w:rtl/>
        </w:rPr>
        <w:t xml:space="preserve">ں </w:t>
      </w:r>
      <w:r>
        <w:rPr>
          <w:rtl/>
        </w:rPr>
        <w:t>مي</w:t>
      </w:r>
      <w:r w:rsidR="005619DD">
        <w:rPr>
          <w:rtl/>
        </w:rPr>
        <w:t xml:space="preserve">ں </w:t>
      </w:r>
      <w:r>
        <w:rPr>
          <w:rtl/>
        </w:rPr>
        <w:t>بٹے ہوئے تھے_</w:t>
      </w:r>
    </w:p>
    <w:p w:rsidR="007D01F0" w:rsidRDefault="007D01F0" w:rsidP="00DC3E3F">
      <w:pPr>
        <w:pStyle w:val="libArabic"/>
        <w:rPr>
          <w:rtl/>
        </w:rPr>
      </w:pPr>
      <w:r>
        <w:rPr>
          <w:rFonts w:hint="eastAsia"/>
          <w:rtl/>
        </w:rPr>
        <w:t>والذين</w:t>
      </w:r>
      <w:r>
        <w:rPr>
          <w:rtl/>
        </w:rPr>
        <w:t xml:space="preserve"> ء اتينا</w:t>
      </w:r>
      <w:r w:rsidR="00F74C81" w:rsidRPr="008C36F4">
        <w:rPr>
          <w:rFonts w:hint="cs"/>
          <w:rtl/>
        </w:rPr>
        <w:t>ه</w:t>
      </w:r>
      <w:r>
        <w:rPr>
          <w:rFonts w:hint="cs"/>
          <w:rtl/>
        </w:rPr>
        <w:t>م</w:t>
      </w:r>
      <w:r>
        <w:rPr>
          <w:rtl/>
        </w:rPr>
        <w:t xml:space="preserve"> </w:t>
      </w:r>
      <w:r>
        <w:rPr>
          <w:rFonts w:hint="cs"/>
          <w:rtl/>
        </w:rPr>
        <w:t>الكتاب</w:t>
      </w:r>
      <w:r>
        <w:rPr>
          <w:rtl/>
        </w:rPr>
        <w:t xml:space="preserve"> </w:t>
      </w:r>
      <w:r>
        <w:rPr>
          <w:rFonts w:hint="cs"/>
          <w:rtl/>
        </w:rPr>
        <w:t>يفرحون</w:t>
      </w:r>
      <w:r>
        <w:rPr>
          <w:rtl/>
        </w:rPr>
        <w:t xml:space="preserve"> ... </w:t>
      </w:r>
      <w:r>
        <w:rPr>
          <w:rFonts w:hint="cs"/>
          <w:rtl/>
        </w:rPr>
        <w:t>و</w:t>
      </w:r>
      <w:r>
        <w:rPr>
          <w:rtl/>
        </w:rPr>
        <w:t xml:space="preserve"> </w:t>
      </w:r>
      <w:r>
        <w:rPr>
          <w:rFonts w:hint="cs"/>
          <w:rtl/>
        </w:rPr>
        <w:t>من</w:t>
      </w:r>
      <w:r>
        <w:rPr>
          <w:rtl/>
        </w:rPr>
        <w:t xml:space="preserve"> </w:t>
      </w:r>
      <w:r>
        <w:rPr>
          <w:rFonts w:hint="cs"/>
          <w:rtl/>
        </w:rPr>
        <w:t>الاحزاب</w:t>
      </w:r>
      <w:r>
        <w:rPr>
          <w:rtl/>
        </w:rPr>
        <w:t xml:space="preserve"> </w:t>
      </w:r>
      <w:r>
        <w:rPr>
          <w:rFonts w:hint="cs"/>
          <w:rtl/>
        </w:rPr>
        <w:t>من</w:t>
      </w:r>
      <w:r>
        <w:rPr>
          <w:rtl/>
        </w:rPr>
        <w:t xml:space="preserve"> </w:t>
      </w:r>
      <w:r>
        <w:rPr>
          <w:rFonts w:hint="cs"/>
          <w:rtl/>
        </w:rPr>
        <w:t>ينكر</w:t>
      </w:r>
      <w:r>
        <w:rPr>
          <w:rtl/>
        </w:rPr>
        <w:t xml:space="preserve"> بعض</w:t>
      </w:r>
      <w:r w:rsidR="00F74C81" w:rsidRPr="008C36F4">
        <w:rPr>
          <w:rFonts w:hint="cs"/>
          <w:rtl/>
        </w:rPr>
        <w:t>ه</w:t>
      </w:r>
    </w:p>
    <w:p w:rsidR="007D01F0" w:rsidRDefault="007D01F0" w:rsidP="00DC3E3F">
      <w:pPr>
        <w:pStyle w:val="libNormal"/>
        <w:rPr>
          <w:rtl/>
        </w:rPr>
      </w:pPr>
      <w:r>
        <w:rPr>
          <w:rtl/>
        </w:rPr>
        <w:t>(حزب)(لسان العرب) كے نزديك ان لوگو</w:t>
      </w:r>
      <w:r w:rsidR="005619DD">
        <w:rPr>
          <w:rtl/>
        </w:rPr>
        <w:t xml:space="preserve">ں </w:t>
      </w:r>
      <w:r>
        <w:rPr>
          <w:rtl/>
        </w:rPr>
        <w:t>كو كہا جاتاہے جو كردار اور فكر كے اعتبار سے مشابہت ركھتے ہو</w:t>
      </w:r>
      <w:r w:rsidR="005619DD">
        <w:rPr>
          <w:rtl/>
        </w:rPr>
        <w:t xml:space="preserve">ں </w:t>
      </w:r>
      <w:r>
        <w:rPr>
          <w:rtl/>
        </w:rPr>
        <w:t>(الأحزاب) مي</w:t>
      </w:r>
      <w:r w:rsidR="005619DD">
        <w:rPr>
          <w:rtl/>
        </w:rPr>
        <w:t xml:space="preserve">ں </w:t>
      </w:r>
      <w:r>
        <w:rPr>
          <w:rtl/>
        </w:rPr>
        <w:t>الف لام عہد ذكرى ہے اور (الذين ...) كا اشارہ ( يہود و نصارى )كى طرف ہے_ پس اس صورت مي</w:t>
      </w:r>
      <w:r w:rsidR="005619DD">
        <w:rPr>
          <w:rtl/>
        </w:rPr>
        <w:t xml:space="preserve">ں </w:t>
      </w:r>
      <w:r>
        <w:rPr>
          <w:rtl/>
        </w:rPr>
        <w:t>معنى يہ ہوگا كہ عصر بعثت مي</w:t>
      </w:r>
      <w:r w:rsidR="005619DD">
        <w:rPr>
          <w:rtl/>
        </w:rPr>
        <w:t xml:space="preserve">ں </w:t>
      </w:r>
      <w:r>
        <w:rPr>
          <w:rtl/>
        </w:rPr>
        <w:t>يہ لوگ چند گروہو</w:t>
      </w:r>
      <w:r w:rsidR="005619DD">
        <w:rPr>
          <w:rtl/>
        </w:rPr>
        <w:t xml:space="preserve">ں </w:t>
      </w:r>
    </w:p>
    <w:p w:rsidR="006B15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مي</w:t>
      </w:r>
      <w:r w:rsidR="005619DD">
        <w:rPr>
          <w:rFonts w:hint="eastAsia"/>
          <w:rtl/>
        </w:rPr>
        <w:t xml:space="preserve">ں </w:t>
      </w:r>
      <w:r>
        <w:rPr>
          <w:rtl/>
        </w:rPr>
        <w:t>تقسيم ہوگئے تھے جو عقائد و فكر كے اعتبار سے مختلف تھے_</w:t>
      </w:r>
    </w:p>
    <w:p w:rsidR="007D01F0" w:rsidRDefault="007D01F0" w:rsidP="00DC3E3F">
      <w:pPr>
        <w:pStyle w:val="libNormal"/>
        <w:rPr>
          <w:rtl/>
        </w:rPr>
      </w:pPr>
      <w:r>
        <w:rPr>
          <w:rtl/>
        </w:rPr>
        <w:t>4_ قرآن مجيد كا پيغمبر اسلام پر نازل ہونا يہود و نصارى كے بعض گروہو</w:t>
      </w:r>
      <w:r w:rsidR="005619DD">
        <w:rPr>
          <w:rtl/>
        </w:rPr>
        <w:t xml:space="preserve">ں </w:t>
      </w:r>
      <w:r>
        <w:rPr>
          <w:rtl/>
        </w:rPr>
        <w:t>كے ليے خوشى اور شادمانى كا موجب بنا _</w:t>
      </w:r>
    </w:p>
    <w:p w:rsidR="007D01F0" w:rsidRDefault="007D01F0" w:rsidP="00DC3E3F">
      <w:pPr>
        <w:pStyle w:val="libArabic"/>
        <w:rPr>
          <w:rtl/>
        </w:rPr>
      </w:pPr>
      <w:r>
        <w:rPr>
          <w:rFonts w:hint="eastAsia"/>
          <w:rtl/>
        </w:rPr>
        <w:t>و</w:t>
      </w:r>
      <w:r>
        <w:rPr>
          <w:rtl/>
        </w:rPr>
        <w:t xml:space="preserve"> الذين اتينا</w:t>
      </w:r>
      <w:r w:rsidR="00F74C81" w:rsidRPr="008C36F4">
        <w:rPr>
          <w:rFonts w:hint="cs"/>
          <w:rtl/>
        </w:rPr>
        <w:t>ه</w:t>
      </w:r>
      <w:r>
        <w:rPr>
          <w:rFonts w:hint="cs"/>
          <w:rtl/>
        </w:rPr>
        <w:t>م</w:t>
      </w:r>
      <w:r>
        <w:rPr>
          <w:rtl/>
        </w:rPr>
        <w:t xml:space="preserve"> </w:t>
      </w:r>
      <w:r>
        <w:rPr>
          <w:rFonts w:hint="cs"/>
          <w:rtl/>
        </w:rPr>
        <w:t>الكتاب</w:t>
      </w:r>
      <w:r>
        <w:rPr>
          <w:rtl/>
        </w:rPr>
        <w:t xml:space="preserve"> </w:t>
      </w:r>
      <w:r>
        <w:rPr>
          <w:rFonts w:hint="cs"/>
          <w:rtl/>
        </w:rPr>
        <w:t>يفرحون</w:t>
      </w:r>
      <w:r>
        <w:rPr>
          <w:rtl/>
        </w:rPr>
        <w:t xml:space="preserve"> </w:t>
      </w:r>
      <w:r>
        <w:rPr>
          <w:rFonts w:hint="cs"/>
          <w:rtl/>
        </w:rPr>
        <w:t>بما</w:t>
      </w:r>
      <w:r>
        <w:rPr>
          <w:rtl/>
        </w:rPr>
        <w:t xml:space="preserve"> </w:t>
      </w:r>
      <w:r>
        <w:rPr>
          <w:rFonts w:hint="cs"/>
          <w:rtl/>
        </w:rPr>
        <w:t>انزل</w:t>
      </w:r>
      <w:r>
        <w:rPr>
          <w:rtl/>
        </w:rPr>
        <w:t xml:space="preserve"> </w:t>
      </w:r>
      <w:r>
        <w:rPr>
          <w:rFonts w:hint="cs"/>
          <w:rtl/>
        </w:rPr>
        <w:t>الي</w:t>
      </w:r>
      <w:r>
        <w:rPr>
          <w:rtl/>
        </w:rPr>
        <w:t>ك</w:t>
      </w:r>
    </w:p>
    <w:p w:rsidR="007D01F0" w:rsidRDefault="007D01F0" w:rsidP="00DC3E3F">
      <w:pPr>
        <w:pStyle w:val="libNormal"/>
        <w:rPr>
          <w:rtl/>
        </w:rPr>
      </w:pPr>
      <w:r>
        <w:rPr>
          <w:rtl/>
        </w:rPr>
        <w:t xml:space="preserve">( </w:t>
      </w:r>
      <w:r w:rsidRPr="006B15CA">
        <w:rPr>
          <w:rStyle w:val="libArabicChar"/>
          <w:rtl/>
        </w:rPr>
        <w:t>و من الاحزاب</w:t>
      </w:r>
      <w:r>
        <w:rPr>
          <w:rtl/>
        </w:rPr>
        <w:t xml:space="preserve"> ...) كے جملے كا معنى يہ ہے كہ ( بعض يہود اور نصارى قرآن مجيد كے كچھ حصے كو قبول نہي</w:t>
      </w:r>
      <w:r w:rsidR="005619DD">
        <w:rPr>
          <w:rtl/>
        </w:rPr>
        <w:t xml:space="preserve">ں </w:t>
      </w:r>
      <w:r>
        <w:rPr>
          <w:rtl/>
        </w:rPr>
        <w:t>كرتے تھے) يہ اس بات كو بتاتا ہے كہ (</w:t>
      </w:r>
      <w:r w:rsidRPr="006B15CA">
        <w:rPr>
          <w:rStyle w:val="libArabicChar"/>
          <w:rtl/>
        </w:rPr>
        <w:t>الذين ...يفرحون</w:t>
      </w:r>
      <w:r>
        <w:rPr>
          <w:rtl/>
        </w:rPr>
        <w:t>) كے جملے سے مراد تمام يہود اور نصارى نہي</w:t>
      </w:r>
      <w:r w:rsidR="005619DD">
        <w:rPr>
          <w:rtl/>
        </w:rPr>
        <w:t xml:space="preserve">ں </w:t>
      </w:r>
      <w:r>
        <w:rPr>
          <w:rtl/>
        </w:rPr>
        <w:t>ہي</w:t>
      </w:r>
      <w:r w:rsidR="005619DD">
        <w:rPr>
          <w:rtl/>
        </w:rPr>
        <w:t xml:space="preserve">ں </w:t>
      </w:r>
      <w:r>
        <w:rPr>
          <w:rtl/>
        </w:rPr>
        <w:t>اسى وجہ سے سرور اور خوشى كى نسبت بھى انہى گروہو</w:t>
      </w:r>
      <w:r w:rsidR="005619DD">
        <w:rPr>
          <w:rtl/>
        </w:rPr>
        <w:t xml:space="preserve">ں </w:t>
      </w:r>
      <w:r>
        <w:rPr>
          <w:rtl/>
        </w:rPr>
        <w:t>كى طرف دى گئي ہے _</w:t>
      </w:r>
    </w:p>
    <w:p w:rsidR="007D01F0" w:rsidRDefault="007D01F0" w:rsidP="00DC3E3F">
      <w:pPr>
        <w:pStyle w:val="libNormal"/>
        <w:rPr>
          <w:rtl/>
        </w:rPr>
      </w:pPr>
      <w:r>
        <w:rPr>
          <w:rtl/>
        </w:rPr>
        <w:t>5_ اہل كتاب كے بعض گروہ قرآن مجيد كے كچھ حصو</w:t>
      </w:r>
      <w:r w:rsidR="005619DD">
        <w:rPr>
          <w:rtl/>
        </w:rPr>
        <w:t xml:space="preserve">ں </w:t>
      </w:r>
      <w:r>
        <w:rPr>
          <w:rtl/>
        </w:rPr>
        <w:t>كو قبول نہي</w:t>
      </w:r>
      <w:r w:rsidR="005619DD">
        <w:rPr>
          <w:rtl/>
        </w:rPr>
        <w:t xml:space="preserve">ں </w:t>
      </w:r>
      <w:r>
        <w:rPr>
          <w:rtl/>
        </w:rPr>
        <w:t>كرتے تھے اور اسكى حقانيت كا انكار كرتے تھے _</w:t>
      </w:r>
    </w:p>
    <w:p w:rsidR="007D01F0" w:rsidRDefault="007D01F0" w:rsidP="00DC3E3F">
      <w:pPr>
        <w:pStyle w:val="libArabic"/>
        <w:rPr>
          <w:rtl/>
        </w:rPr>
      </w:pPr>
      <w:r>
        <w:rPr>
          <w:rFonts w:hint="eastAsia"/>
          <w:rtl/>
        </w:rPr>
        <w:t>و</w:t>
      </w:r>
      <w:r>
        <w:rPr>
          <w:rtl/>
        </w:rPr>
        <w:t xml:space="preserve"> من الاحزاب من ينكر بعض</w:t>
      </w:r>
      <w:r w:rsidR="00F74C81" w:rsidRPr="008C36F4">
        <w:rPr>
          <w:rFonts w:hint="cs"/>
          <w:rtl/>
        </w:rPr>
        <w:t>ه</w:t>
      </w:r>
    </w:p>
    <w:p w:rsidR="007D01F0" w:rsidRDefault="007D01F0" w:rsidP="00DC3E3F">
      <w:pPr>
        <w:pStyle w:val="libNormal"/>
        <w:rPr>
          <w:rtl/>
        </w:rPr>
      </w:pPr>
      <w:r>
        <w:rPr>
          <w:rtl/>
        </w:rPr>
        <w:t>6_ پيغمبر اسلام كو خداوند متعال كى طرف سے حكم تھا كہ فقط اسى ہى كى عبارت كري</w:t>
      </w:r>
      <w:r w:rsidR="005619DD">
        <w:rPr>
          <w:rtl/>
        </w:rPr>
        <w:t xml:space="preserve">ں </w:t>
      </w:r>
      <w:r>
        <w:rPr>
          <w:rtl/>
        </w:rPr>
        <w:t>اور اس كے ليے شريك قرار نہ دي</w:t>
      </w:r>
      <w:r w:rsidR="005619DD">
        <w:rPr>
          <w:rtl/>
        </w:rPr>
        <w:t xml:space="preserve">ں </w:t>
      </w:r>
      <w:r>
        <w:rPr>
          <w:rtl/>
        </w:rPr>
        <w:t>_</w:t>
      </w:r>
    </w:p>
    <w:p w:rsidR="007D01F0" w:rsidRDefault="007D01F0" w:rsidP="00DC3E3F">
      <w:pPr>
        <w:pStyle w:val="libNormal"/>
        <w:rPr>
          <w:rtl/>
        </w:rPr>
      </w:pPr>
      <w:r>
        <w:rPr>
          <w:rFonts w:hint="eastAsia"/>
          <w:rtl/>
        </w:rPr>
        <w:t>قل</w:t>
      </w:r>
      <w:r>
        <w:rPr>
          <w:rtl/>
        </w:rPr>
        <w:t xml:space="preserve"> إنما امرت أن أعبد اللہ و لا اشرك بہ</w:t>
      </w:r>
    </w:p>
    <w:p w:rsidR="007D01F0" w:rsidRDefault="007D01F0" w:rsidP="00DC3E3F">
      <w:pPr>
        <w:pStyle w:val="libNormal"/>
        <w:rPr>
          <w:rtl/>
        </w:rPr>
      </w:pPr>
      <w:r>
        <w:rPr>
          <w:rtl/>
        </w:rPr>
        <w:t>7_ پيغمبر اسلام</w:t>
      </w:r>
      <w:r w:rsidR="00B330A4" w:rsidRPr="00B330A4">
        <w:rPr>
          <w:rStyle w:val="libAlaemChar"/>
          <w:rtl/>
        </w:rPr>
        <w:t xml:space="preserve"> صلى‌الله‌عليه‌وآله‌وسلم </w:t>
      </w:r>
      <w:r>
        <w:rPr>
          <w:rtl/>
        </w:rPr>
        <w:t xml:space="preserve"> كو خداوند متعال كى طرف سے حكم تھا كہ وحدہ لا شريك كى پرستش اور شرك سے دورى كا اعلان كري</w:t>
      </w:r>
      <w:r w:rsidR="005619DD">
        <w:rPr>
          <w:rtl/>
        </w:rPr>
        <w:t xml:space="preserve">ں </w:t>
      </w:r>
      <w:r>
        <w:rPr>
          <w:rtl/>
        </w:rPr>
        <w:t>_</w:t>
      </w:r>
      <w:r w:rsidRPr="006B15CA">
        <w:rPr>
          <w:rStyle w:val="libArabicChar"/>
          <w:rFonts w:hint="eastAsia"/>
          <w:rtl/>
        </w:rPr>
        <w:t>قل</w:t>
      </w:r>
      <w:r w:rsidRPr="006B15CA">
        <w:rPr>
          <w:rStyle w:val="libArabicChar"/>
          <w:rtl/>
        </w:rPr>
        <w:t xml:space="preserve"> إنما امرت</w:t>
      </w:r>
    </w:p>
    <w:p w:rsidR="007D01F0" w:rsidRDefault="007D01F0" w:rsidP="00DC3E3F">
      <w:pPr>
        <w:pStyle w:val="libNormal"/>
        <w:rPr>
          <w:rtl/>
        </w:rPr>
      </w:pPr>
      <w:r>
        <w:rPr>
          <w:rtl/>
        </w:rPr>
        <w:t>8_ خداوند متعال كى پرستش اور عبادت مي</w:t>
      </w:r>
      <w:r w:rsidR="005619DD">
        <w:rPr>
          <w:rtl/>
        </w:rPr>
        <w:t xml:space="preserve">ں </w:t>
      </w:r>
      <w:r>
        <w:rPr>
          <w:rtl/>
        </w:rPr>
        <w:t>شرك سے پرہيز كا ضرورى ہونا_</w:t>
      </w:r>
      <w:r w:rsidRPr="006B15CA">
        <w:rPr>
          <w:rStyle w:val="libArabicChar"/>
          <w:rFonts w:hint="eastAsia"/>
          <w:rtl/>
        </w:rPr>
        <w:t>قل</w:t>
      </w:r>
      <w:r w:rsidRPr="006B15CA">
        <w:rPr>
          <w:rStyle w:val="libArabicChar"/>
          <w:rtl/>
        </w:rPr>
        <w:t xml:space="preserve"> إنما امرت أن اعبد الل</w:t>
      </w:r>
      <w:r w:rsidR="00F74C81" w:rsidRPr="00EC230E">
        <w:rPr>
          <w:rStyle w:val="libArabicChar"/>
          <w:rFonts w:hint="cs"/>
          <w:rtl/>
        </w:rPr>
        <w:t>ه</w:t>
      </w:r>
      <w:r w:rsidRPr="006B15CA">
        <w:rPr>
          <w:rStyle w:val="libArabicChar"/>
          <w:rtl/>
        </w:rPr>
        <w:t xml:space="preserve"> </w:t>
      </w:r>
      <w:r w:rsidRPr="006B15CA">
        <w:rPr>
          <w:rStyle w:val="libArabicChar"/>
          <w:rFonts w:hint="cs"/>
          <w:rtl/>
        </w:rPr>
        <w:t>و</w:t>
      </w:r>
      <w:r w:rsidRPr="006B15CA">
        <w:rPr>
          <w:rStyle w:val="libArabicChar"/>
          <w:rtl/>
        </w:rPr>
        <w:t xml:space="preserve"> </w:t>
      </w:r>
      <w:r w:rsidRPr="006B15CA">
        <w:rPr>
          <w:rStyle w:val="libArabicChar"/>
          <w:rFonts w:hint="cs"/>
          <w:rtl/>
        </w:rPr>
        <w:t>لا</w:t>
      </w:r>
      <w:r w:rsidRPr="006B15CA">
        <w:rPr>
          <w:rStyle w:val="libArabicChar"/>
          <w:rtl/>
        </w:rPr>
        <w:t xml:space="preserve"> اشرك ب</w:t>
      </w:r>
      <w:r w:rsidR="00F74C81" w:rsidRPr="00EC230E">
        <w:rPr>
          <w:rStyle w:val="libArabicChar"/>
          <w:rFonts w:hint="cs"/>
          <w:rtl/>
        </w:rPr>
        <w:t>ه</w:t>
      </w:r>
    </w:p>
    <w:p w:rsidR="007D01F0" w:rsidRDefault="007D01F0" w:rsidP="00DC3E3F">
      <w:pPr>
        <w:pStyle w:val="libNormal"/>
        <w:rPr>
          <w:rtl/>
        </w:rPr>
      </w:pPr>
      <w:r>
        <w:rPr>
          <w:rtl/>
        </w:rPr>
        <w:t>9_ يہود و نصارى كے بعض گروہ شرك آلود عقيدہ ركھتے تھے_</w:t>
      </w:r>
    </w:p>
    <w:p w:rsidR="007D01F0" w:rsidRDefault="007D01F0" w:rsidP="00DC3E3F">
      <w:pPr>
        <w:pStyle w:val="libArabic"/>
        <w:rPr>
          <w:rtl/>
        </w:rPr>
      </w:pPr>
      <w:r>
        <w:rPr>
          <w:rFonts w:hint="eastAsia"/>
          <w:rtl/>
        </w:rPr>
        <w:t>و</w:t>
      </w:r>
      <w:r>
        <w:rPr>
          <w:rtl/>
        </w:rPr>
        <w:t xml:space="preserve"> من الاحزاب من ينكر بعض</w:t>
      </w:r>
      <w:r w:rsidR="00F74C81" w:rsidRPr="008C36F4">
        <w:rPr>
          <w:rFonts w:hint="cs"/>
          <w:rtl/>
        </w:rPr>
        <w:t>ه</w:t>
      </w:r>
      <w:r>
        <w:rPr>
          <w:rtl/>
        </w:rPr>
        <w:t xml:space="preserve"> </w:t>
      </w:r>
      <w:r>
        <w:rPr>
          <w:rFonts w:hint="cs"/>
          <w:rtl/>
        </w:rPr>
        <w:t>قل</w:t>
      </w:r>
      <w:r>
        <w:rPr>
          <w:rtl/>
        </w:rPr>
        <w:t xml:space="preserve"> </w:t>
      </w:r>
      <w:r>
        <w:rPr>
          <w:rFonts w:hint="cs"/>
          <w:rtl/>
        </w:rPr>
        <w:t>إنما</w:t>
      </w:r>
      <w:r>
        <w:rPr>
          <w:rtl/>
        </w:rPr>
        <w:t xml:space="preserve"> </w:t>
      </w:r>
      <w:r>
        <w:rPr>
          <w:rFonts w:hint="cs"/>
          <w:rtl/>
        </w:rPr>
        <w:t>أمرت</w:t>
      </w:r>
      <w:r>
        <w:rPr>
          <w:rtl/>
        </w:rPr>
        <w:t xml:space="preserve"> </w:t>
      </w:r>
      <w:r>
        <w:rPr>
          <w:rFonts w:hint="cs"/>
          <w:rtl/>
        </w:rPr>
        <w:t>ان</w:t>
      </w:r>
      <w:r>
        <w:rPr>
          <w:rtl/>
        </w:rPr>
        <w:t xml:space="preserve"> </w:t>
      </w:r>
      <w:r>
        <w:rPr>
          <w:rFonts w:hint="cs"/>
          <w:rtl/>
        </w:rPr>
        <w:t>أعبد</w:t>
      </w:r>
      <w:r>
        <w:rPr>
          <w:rtl/>
        </w:rPr>
        <w:t xml:space="preserve"> </w:t>
      </w:r>
      <w:r>
        <w:rPr>
          <w:rFonts w:hint="cs"/>
          <w:rtl/>
        </w:rPr>
        <w:t>الل</w:t>
      </w:r>
      <w:r w:rsidR="00F74C81" w:rsidRPr="008C36F4">
        <w:rPr>
          <w:rFonts w:hint="cs"/>
          <w:rtl/>
        </w:rPr>
        <w:t>ه</w:t>
      </w:r>
      <w:r>
        <w:rPr>
          <w:rtl/>
        </w:rPr>
        <w:t xml:space="preserve"> </w:t>
      </w:r>
      <w:r>
        <w:rPr>
          <w:rFonts w:hint="cs"/>
          <w:rtl/>
        </w:rPr>
        <w:t>و</w:t>
      </w:r>
      <w:r>
        <w:rPr>
          <w:rtl/>
        </w:rPr>
        <w:t xml:space="preserve"> </w:t>
      </w:r>
      <w:r>
        <w:rPr>
          <w:rFonts w:hint="cs"/>
          <w:rtl/>
        </w:rPr>
        <w:t>لا</w:t>
      </w:r>
      <w:r>
        <w:rPr>
          <w:rtl/>
        </w:rPr>
        <w:t xml:space="preserve"> </w:t>
      </w:r>
      <w:r>
        <w:rPr>
          <w:rFonts w:hint="cs"/>
          <w:rtl/>
        </w:rPr>
        <w:t>اشرك</w:t>
      </w:r>
      <w:r>
        <w:rPr>
          <w:rtl/>
        </w:rPr>
        <w:t xml:space="preserve"> </w:t>
      </w:r>
      <w:r>
        <w:rPr>
          <w:rFonts w:hint="cs"/>
          <w:rtl/>
        </w:rPr>
        <w:t>ب</w:t>
      </w:r>
      <w:r w:rsidR="00F74C81" w:rsidRPr="008C36F4">
        <w:rPr>
          <w:rFonts w:hint="cs"/>
          <w:rtl/>
        </w:rPr>
        <w:t>ه</w:t>
      </w:r>
    </w:p>
    <w:p w:rsidR="007D01F0" w:rsidRDefault="007D01F0" w:rsidP="00DC3E3F">
      <w:pPr>
        <w:pStyle w:val="libNormal"/>
        <w:rPr>
          <w:rtl/>
        </w:rPr>
      </w:pPr>
      <w:r>
        <w:rPr>
          <w:rFonts w:hint="eastAsia"/>
          <w:rtl/>
        </w:rPr>
        <w:t>كيونكہ</w:t>
      </w:r>
      <w:r>
        <w:rPr>
          <w:rtl/>
        </w:rPr>
        <w:t xml:space="preserve"> (</w:t>
      </w:r>
      <w:r w:rsidRPr="006B15CA">
        <w:rPr>
          <w:rStyle w:val="libArabicChar"/>
          <w:rtl/>
        </w:rPr>
        <w:t>قل إنما أمرت .</w:t>
      </w:r>
      <w:r>
        <w:rPr>
          <w:rtl/>
        </w:rPr>
        <w:t>..) كا جملہ توحيد اور يكتاپرستى كى حكايت كرتاہے اور يہود و نصارى كے گروہو</w:t>
      </w:r>
      <w:r w:rsidR="005619DD">
        <w:rPr>
          <w:rtl/>
        </w:rPr>
        <w:t xml:space="preserve">ں </w:t>
      </w:r>
      <w:r>
        <w:rPr>
          <w:rtl/>
        </w:rPr>
        <w:t>كے جواب مي</w:t>
      </w:r>
      <w:r w:rsidR="005619DD">
        <w:rPr>
          <w:rtl/>
        </w:rPr>
        <w:t xml:space="preserve">ں </w:t>
      </w:r>
      <w:r>
        <w:rPr>
          <w:rtl/>
        </w:rPr>
        <w:t>يہ جملہ واقع ہواہے اس سے معلوم ہوتاہے كہ يہ گروہ غير اللہ كى پرستش اور عبادت مي</w:t>
      </w:r>
      <w:r w:rsidR="005619DD">
        <w:rPr>
          <w:rtl/>
        </w:rPr>
        <w:t xml:space="preserve">ں </w:t>
      </w:r>
      <w:r>
        <w:rPr>
          <w:rtl/>
        </w:rPr>
        <w:t>شرك كرتے تھے_</w:t>
      </w:r>
    </w:p>
    <w:p w:rsidR="007D01F0" w:rsidRDefault="007D01F0" w:rsidP="00DC3E3F">
      <w:pPr>
        <w:pStyle w:val="libNormal"/>
        <w:rPr>
          <w:rtl/>
        </w:rPr>
      </w:pPr>
      <w:r>
        <w:rPr>
          <w:rtl/>
        </w:rPr>
        <w:t>10_قرآن مجيد كے توحيدى حقائق اور وحدہ لا شريك كى طرف دعوت دينا اورشرك كى نفى كرنا، بعض يہود و نصارى كى مخالفت كا باعث بنا_</w:t>
      </w:r>
      <w:r w:rsidRPr="006B15CA">
        <w:rPr>
          <w:rStyle w:val="libArabicChar"/>
          <w:rFonts w:hint="eastAsia"/>
          <w:rtl/>
        </w:rPr>
        <w:t>و</w:t>
      </w:r>
      <w:r w:rsidRPr="006B15CA">
        <w:rPr>
          <w:rStyle w:val="libArabicChar"/>
          <w:rtl/>
        </w:rPr>
        <w:t xml:space="preserve"> من الاحزاب من ينكر بعض</w:t>
      </w:r>
      <w:r w:rsidR="00F74C81" w:rsidRPr="00EC230E">
        <w:rPr>
          <w:rStyle w:val="libArabicChar"/>
          <w:rFonts w:hint="cs"/>
          <w:rtl/>
        </w:rPr>
        <w:t>ه</w:t>
      </w:r>
      <w:r w:rsidRPr="006B15CA">
        <w:rPr>
          <w:rStyle w:val="libArabicChar"/>
          <w:rtl/>
        </w:rPr>
        <w:t xml:space="preserve"> </w:t>
      </w:r>
      <w:r w:rsidRPr="006B15CA">
        <w:rPr>
          <w:rStyle w:val="libArabicChar"/>
          <w:rFonts w:hint="cs"/>
          <w:rtl/>
        </w:rPr>
        <w:t>قل</w:t>
      </w:r>
      <w:r w:rsidRPr="006B15CA">
        <w:rPr>
          <w:rStyle w:val="libArabicChar"/>
          <w:rtl/>
        </w:rPr>
        <w:t xml:space="preserve"> </w:t>
      </w:r>
      <w:r w:rsidRPr="006B15CA">
        <w:rPr>
          <w:rStyle w:val="libArabicChar"/>
          <w:rFonts w:hint="cs"/>
          <w:rtl/>
        </w:rPr>
        <w:t>إنما</w:t>
      </w:r>
      <w:r w:rsidRPr="006B15CA">
        <w:rPr>
          <w:rStyle w:val="libArabicChar"/>
          <w:rtl/>
        </w:rPr>
        <w:t xml:space="preserve"> </w:t>
      </w:r>
      <w:r w:rsidRPr="006B15CA">
        <w:rPr>
          <w:rStyle w:val="libArabicChar"/>
          <w:rFonts w:hint="cs"/>
          <w:rtl/>
        </w:rPr>
        <w:t>امرت</w:t>
      </w:r>
      <w:r w:rsidRPr="006B15CA">
        <w:rPr>
          <w:rStyle w:val="libArabicChar"/>
          <w:rtl/>
        </w:rPr>
        <w:t xml:space="preserve"> </w:t>
      </w:r>
      <w:r w:rsidRPr="006B15CA">
        <w:rPr>
          <w:rStyle w:val="libArabicChar"/>
          <w:rFonts w:hint="cs"/>
          <w:rtl/>
        </w:rPr>
        <w:t>ان</w:t>
      </w:r>
      <w:r w:rsidRPr="006B15CA">
        <w:rPr>
          <w:rStyle w:val="libArabicChar"/>
          <w:rtl/>
        </w:rPr>
        <w:t xml:space="preserve"> </w:t>
      </w:r>
      <w:r w:rsidRPr="006B15CA">
        <w:rPr>
          <w:rStyle w:val="libArabicChar"/>
          <w:rFonts w:hint="cs"/>
          <w:rtl/>
        </w:rPr>
        <w:t>اعبدالل</w:t>
      </w:r>
      <w:r w:rsidR="00F74C81" w:rsidRPr="00EC230E">
        <w:rPr>
          <w:rStyle w:val="libArabicChar"/>
          <w:rFonts w:hint="cs"/>
          <w:rtl/>
        </w:rPr>
        <w:t>ه</w:t>
      </w:r>
    </w:p>
    <w:p w:rsidR="007D01F0" w:rsidRDefault="007D01F0" w:rsidP="00DC3E3F">
      <w:pPr>
        <w:pStyle w:val="libNormal"/>
        <w:rPr>
          <w:rtl/>
        </w:rPr>
      </w:pPr>
      <w:r>
        <w:rPr>
          <w:rFonts w:hint="eastAsia"/>
          <w:rtl/>
        </w:rPr>
        <w:t>توحيد</w:t>
      </w:r>
      <w:r>
        <w:rPr>
          <w:rtl/>
        </w:rPr>
        <w:t xml:space="preserve"> اور وحدہ لا شريك لہ كى عبادت كے مسئلہ كو (من ينكر بعضہ ...) كے بعد ذكر كرنا گويا اس بات كى طرف اشارہ ہے كہ قرآن مجيد كا توحيد اور شر ك كى نفى پر اصرار بعض گروہو</w:t>
      </w:r>
      <w:r w:rsidR="005619DD">
        <w:rPr>
          <w:rtl/>
        </w:rPr>
        <w:t xml:space="preserve">ں </w:t>
      </w:r>
      <w:r>
        <w:rPr>
          <w:rtl/>
        </w:rPr>
        <w:t>كا قرآن مجيد كا انكار كرنے كے دلائل مي</w:t>
      </w:r>
      <w:r w:rsidR="005619DD">
        <w:rPr>
          <w:rtl/>
        </w:rPr>
        <w:t xml:space="preserve">ں </w:t>
      </w:r>
      <w:r>
        <w:rPr>
          <w:rtl/>
        </w:rPr>
        <w:t>تھا _</w:t>
      </w:r>
    </w:p>
    <w:p w:rsidR="007D01F0" w:rsidRDefault="007D01F0" w:rsidP="00DC3E3F">
      <w:pPr>
        <w:pStyle w:val="libNormal"/>
        <w:rPr>
          <w:rtl/>
        </w:rPr>
      </w:pPr>
      <w:r>
        <w:rPr>
          <w:rtl/>
        </w:rPr>
        <w:t xml:space="preserve">11_ پيغمبر اسلام </w:t>
      </w:r>
      <w:r w:rsidR="00B330A4" w:rsidRPr="00B330A4">
        <w:rPr>
          <w:rStyle w:val="libAlaemChar"/>
          <w:rtl/>
        </w:rPr>
        <w:t xml:space="preserve"> صلى‌الله‌عليه‌وآله‌وسلم </w:t>
      </w:r>
      <w:r>
        <w:rPr>
          <w:rtl/>
        </w:rPr>
        <w:t xml:space="preserve"> لوگو</w:t>
      </w:r>
      <w:r w:rsidR="005619DD">
        <w:rPr>
          <w:rtl/>
        </w:rPr>
        <w:t xml:space="preserve">ں </w:t>
      </w:r>
      <w:r>
        <w:rPr>
          <w:rtl/>
        </w:rPr>
        <w:t>كو خداوندوحدہ لا شريك كى طرف</w:t>
      </w:r>
    </w:p>
    <w:p w:rsidR="00F3594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پكارتے</w:t>
      </w:r>
      <w:r>
        <w:rPr>
          <w:rtl/>
        </w:rPr>
        <w:t xml:space="preserve"> تھے اوراسكى پرستش كرنے كو كہتے تھے_</w:t>
      </w:r>
      <w:r w:rsidRPr="00F3594E">
        <w:rPr>
          <w:rStyle w:val="libArabicChar"/>
          <w:rFonts w:hint="eastAsia"/>
          <w:rtl/>
        </w:rPr>
        <w:t>الي</w:t>
      </w:r>
      <w:r w:rsidR="00F74C81" w:rsidRPr="00EC230E">
        <w:rPr>
          <w:rStyle w:val="libArabicChar"/>
          <w:rFonts w:hint="cs"/>
          <w:rtl/>
        </w:rPr>
        <w:t>ه</w:t>
      </w:r>
      <w:r w:rsidRPr="00F3594E">
        <w:rPr>
          <w:rStyle w:val="libArabicChar"/>
          <w:rtl/>
        </w:rPr>
        <w:t xml:space="preserve"> أدعو</w:t>
      </w:r>
    </w:p>
    <w:p w:rsidR="007D01F0" w:rsidRDefault="007D01F0" w:rsidP="00DC3E3F">
      <w:pPr>
        <w:pStyle w:val="libNormal"/>
        <w:rPr>
          <w:rtl/>
        </w:rPr>
      </w:pPr>
      <w:r>
        <w:rPr>
          <w:rtl/>
        </w:rPr>
        <w:t>(إليہ) كا (ادعوا) پر مقدم كرنا اس كے حصر پر دلالت كرتاہے_</w:t>
      </w:r>
    </w:p>
    <w:p w:rsidR="007D01F0" w:rsidRDefault="007D01F0" w:rsidP="00DC3E3F">
      <w:pPr>
        <w:pStyle w:val="libNormal"/>
        <w:rPr>
          <w:rtl/>
        </w:rPr>
      </w:pPr>
      <w:r>
        <w:rPr>
          <w:rtl/>
        </w:rPr>
        <w:t>12_پيغمبر اسلام اور دوسرے لوگ بھى صرف خداوند متعال كى طرف پلٹنے والے ہي</w:t>
      </w:r>
      <w:r w:rsidR="005619DD">
        <w:rPr>
          <w:rtl/>
        </w:rPr>
        <w:t xml:space="preserve">ں </w:t>
      </w:r>
      <w:r>
        <w:rPr>
          <w:rtl/>
        </w:rPr>
        <w:t>_</w:t>
      </w:r>
      <w:r w:rsidRPr="00F3594E">
        <w:rPr>
          <w:rStyle w:val="libArabicChar"/>
          <w:rFonts w:hint="eastAsia"/>
          <w:rtl/>
        </w:rPr>
        <w:t>و</w:t>
      </w:r>
      <w:r w:rsidRPr="00F3594E">
        <w:rPr>
          <w:rStyle w:val="libArabicChar"/>
          <w:rtl/>
        </w:rPr>
        <w:t xml:space="preserve"> إلي</w:t>
      </w:r>
      <w:r w:rsidR="00F74C81" w:rsidRPr="00EC230E">
        <w:rPr>
          <w:rStyle w:val="libArabicChar"/>
          <w:rFonts w:hint="cs"/>
          <w:rtl/>
        </w:rPr>
        <w:t>ه</w:t>
      </w:r>
      <w:r w:rsidRPr="00F3594E">
        <w:rPr>
          <w:rStyle w:val="libArabicChar"/>
          <w:rtl/>
        </w:rPr>
        <w:t xml:space="preserve"> </w:t>
      </w:r>
      <w:r w:rsidRPr="00F3594E">
        <w:rPr>
          <w:rStyle w:val="libArabicChar"/>
          <w:rFonts w:hint="cs"/>
          <w:rtl/>
        </w:rPr>
        <w:t>مئاب</w:t>
      </w:r>
    </w:p>
    <w:p w:rsidR="007D01F0" w:rsidRDefault="007D01F0" w:rsidP="00DC3E3F">
      <w:pPr>
        <w:pStyle w:val="libNormal"/>
        <w:rPr>
          <w:rtl/>
        </w:rPr>
      </w:pPr>
      <w:r>
        <w:rPr>
          <w:rtl/>
        </w:rPr>
        <w:t>(مئاب) كا معنى لوٹناہے اور (مئاب) پرجو كسرہ ہے وہ ياء متكلم كے حذف پر دلالت كرتاہے تو اصل مي</w:t>
      </w:r>
      <w:r w:rsidR="005619DD">
        <w:rPr>
          <w:rtl/>
        </w:rPr>
        <w:t xml:space="preserve">ں </w:t>
      </w:r>
      <w:r>
        <w:rPr>
          <w:rtl/>
        </w:rPr>
        <w:t>(مئاب) مئابى تھا_</w:t>
      </w:r>
    </w:p>
    <w:p w:rsidR="007D01F0" w:rsidRDefault="007D01F0" w:rsidP="00DC3E3F">
      <w:pPr>
        <w:pStyle w:val="libNormal"/>
        <w:rPr>
          <w:rtl/>
        </w:rPr>
      </w:pPr>
      <w:r>
        <w:rPr>
          <w:rFonts w:hint="eastAsia"/>
          <w:rtl/>
        </w:rPr>
        <w:t>اسلام</w:t>
      </w:r>
      <w:r>
        <w:rPr>
          <w:rtl/>
        </w:rPr>
        <w:t xml:space="preserve"> :</w:t>
      </w:r>
      <w:r>
        <w:rPr>
          <w:rFonts w:hint="eastAsia"/>
          <w:rtl/>
        </w:rPr>
        <w:t>صدر</w:t>
      </w:r>
      <w:r>
        <w:rPr>
          <w:rtl/>
        </w:rPr>
        <w:t xml:space="preserve"> اسلام كى تاريخ 3</w:t>
      </w:r>
    </w:p>
    <w:p w:rsidR="007D01F0" w:rsidRDefault="007D01F0" w:rsidP="00DC3E3F">
      <w:pPr>
        <w:pStyle w:val="libNormal"/>
        <w:rPr>
          <w:rtl/>
        </w:rPr>
      </w:pPr>
      <w:r>
        <w:rPr>
          <w:rFonts w:hint="eastAsia"/>
          <w:rtl/>
        </w:rPr>
        <w:t>اللہ</w:t>
      </w:r>
      <w:r>
        <w:rPr>
          <w:rtl/>
        </w:rPr>
        <w:t xml:space="preserve"> تعالى كى طرف لوٹنا :12</w:t>
      </w:r>
    </w:p>
    <w:p w:rsidR="007D01F0" w:rsidRDefault="007D01F0" w:rsidP="00DC3E3F">
      <w:pPr>
        <w:pStyle w:val="libNormal"/>
        <w:rPr>
          <w:rtl/>
        </w:rPr>
      </w:pPr>
      <w:r>
        <w:rPr>
          <w:rFonts w:hint="eastAsia"/>
          <w:rtl/>
        </w:rPr>
        <w:t>آنحضرت</w:t>
      </w:r>
      <w:r>
        <w:rPr>
          <w:rtl/>
        </w:rPr>
        <w:t>:</w:t>
      </w:r>
      <w:r>
        <w:rPr>
          <w:rFonts w:hint="eastAsia"/>
          <w:rtl/>
        </w:rPr>
        <w:t>آنحضرت</w:t>
      </w:r>
      <w:r w:rsidR="00B330A4" w:rsidRPr="00B330A4">
        <w:rPr>
          <w:rStyle w:val="libAlaemChar"/>
          <w:rtl/>
        </w:rPr>
        <w:t xml:space="preserve"> صلى‌الله‌عليه‌وآله‌وسلم </w:t>
      </w:r>
      <w:r>
        <w:rPr>
          <w:rtl/>
        </w:rPr>
        <w:t xml:space="preserve"> اور شرك عبادى 6 ،7 ; آنحضرت</w:t>
      </w:r>
      <w:r w:rsidR="00B330A4" w:rsidRPr="00B330A4">
        <w:rPr>
          <w:rStyle w:val="libAlaemChar"/>
          <w:rtl/>
        </w:rPr>
        <w:t xml:space="preserve"> صلى‌الله‌عليه‌وآله‌وسلم </w:t>
      </w:r>
      <w:r>
        <w:rPr>
          <w:rtl/>
        </w:rPr>
        <w:t xml:space="preserve"> پر وحى كا آنا4;آنحضرت</w:t>
      </w:r>
      <w:r w:rsidR="00B330A4" w:rsidRPr="00B330A4">
        <w:rPr>
          <w:rStyle w:val="libAlaemChar"/>
          <w:rtl/>
        </w:rPr>
        <w:t xml:space="preserve"> صلى‌الله‌عليه‌وآله‌وسلم </w:t>
      </w:r>
      <w:r>
        <w:rPr>
          <w:rtl/>
        </w:rPr>
        <w:t xml:space="preserve"> كا اعلان برائت 7; آنحضرت</w:t>
      </w:r>
      <w:r w:rsidR="00B330A4" w:rsidRPr="00B330A4">
        <w:rPr>
          <w:rStyle w:val="libAlaemChar"/>
          <w:rtl/>
        </w:rPr>
        <w:t xml:space="preserve"> صلى‌الله‌عليه‌وآله‌وسلم </w:t>
      </w:r>
      <w:r>
        <w:rPr>
          <w:rtl/>
        </w:rPr>
        <w:t xml:space="preserve"> كا انجام 12;آنحضرت</w:t>
      </w:r>
      <w:r w:rsidR="00B330A4" w:rsidRPr="00B330A4">
        <w:rPr>
          <w:rStyle w:val="libAlaemChar"/>
          <w:rtl/>
        </w:rPr>
        <w:t xml:space="preserve"> صلى‌الله‌عليه‌وآله‌وسلم </w:t>
      </w:r>
      <w:r>
        <w:rPr>
          <w:rtl/>
        </w:rPr>
        <w:t xml:space="preserve"> كى آسمانى كتاب 2; آنحضرت</w:t>
      </w:r>
      <w:r w:rsidR="00B330A4" w:rsidRPr="00B330A4">
        <w:rPr>
          <w:rStyle w:val="libAlaemChar"/>
          <w:rtl/>
        </w:rPr>
        <w:t xml:space="preserve"> صلى‌الله‌عليه‌وآله‌وسلم </w:t>
      </w:r>
      <w:r>
        <w:rPr>
          <w:rtl/>
        </w:rPr>
        <w:t xml:space="preserve"> كى تبليغ 11 ;آنحضرت</w:t>
      </w:r>
      <w:r w:rsidR="00B330A4" w:rsidRPr="00B330A4">
        <w:rPr>
          <w:rStyle w:val="libAlaemChar"/>
          <w:rtl/>
        </w:rPr>
        <w:t xml:space="preserve"> صلى‌الله‌عليه‌وآله‌وسلم </w:t>
      </w:r>
      <w:r>
        <w:rPr>
          <w:rtl/>
        </w:rPr>
        <w:t xml:space="preserve"> كى توحيد عبادى 6 ،7 ;آنحضرت</w:t>
      </w:r>
      <w:r w:rsidR="00B330A4" w:rsidRPr="00B330A4">
        <w:rPr>
          <w:rStyle w:val="libAlaemChar"/>
          <w:rtl/>
        </w:rPr>
        <w:t xml:space="preserve"> صلى‌الله‌عليه‌وآله‌وسلم </w:t>
      </w:r>
      <w:r>
        <w:rPr>
          <w:rtl/>
        </w:rPr>
        <w:t xml:space="preserve"> كى ذمہ دارى 6 ،7 ; آنحضرت </w:t>
      </w:r>
      <w:r w:rsidR="00B330A4" w:rsidRPr="00B330A4">
        <w:rPr>
          <w:rStyle w:val="libAlaemChar"/>
          <w:rtl/>
        </w:rPr>
        <w:t xml:space="preserve"> صلى‌الله‌عليه‌وآله‌وسلم </w:t>
      </w:r>
      <w:r>
        <w:rPr>
          <w:rtl/>
        </w:rPr>
        <w:t xml:space="preserve"> كى طرف سے توحيد كا اعلان 7</w:t>
      </w:r>
    </w:p>
    <w:p w:rsidR="007D01F0" w:rsidRDefault="007D01F0" w:rsidP="00DC3E3F">
      <w:pPr>
        <w:pStyle w:val="libNormal"/>
        <w:rPr>
          <w:rtl/>
        </w:rPr>
      </w:pPr>
      <w:r>
        <w:rPr>
          <w:rFonts w:hint="eastAsia"/>
          <w:rtl/>
        </w:rPr>
        <w:t>انجيل</w:t>
      </w:r>
      <w:r>
        <w:rPr>
          <w:rtl/>
        </w:rPr>
        <w:t>:</w:t>
      </w:r>
      <w:r>
        <w:rPr>
          <w:rFonts w:hint="eastAsia"/>
          <w:rtl/>
        </w:rPr>
        <w:t>انجيل</w:t>
      </w:r>
      <w:r>
        <w:rPr>
          <w:rtl/>
        </w:rPr>
        <w:t xml:space="preserve"> كا آسمانى كتابو</w:t>
      </w:r>
      <w:r w:rsidR="005619DD">
        <w:rPr>
          <w:rtl/>
        </w:rPr>
        <w:t xml:space="preserve">ں </w:t>
      </w:r>
      <w:r>
        <w:rPr>
          <w:rtl/>
        </w:rPr>
        <w:t>سے ہونا1</w:t>
      </w:r>
    </w:p>
    <w:p w:rsidR="007D01F0" w:rsidRDefault="007D01F0" w:rsidP="00DC3E3F">
      <w:pPr>
        <w:pStyle w:val="libNormal"/>
        <w:rPr>
          <w:rtl/>
        </w:rPr>
      </w:pPr>
      <w:r>
        <w:rPr>
          <w:rFonts w:hint="eastAsia"/>
          <w:rtl/>
        </w:rPr>
        <w:t>انسان</w:t>
      </w:r>
      <w:r>
        <w:rPr>
          <w:rtl/>
        </w:rPr>
        <w:t xml:space="preserve"> :</w:t>
      </w:r>
      <w:r>
        <w:rPr>
          <w:rFonts w:hint="eastAsia"/>
          <w:rtl/>
        </w:rPr>
        <w:t>انسانو</w:t>
      </w:r>
      <w:r w:rsidR="005619DD">
        <w:rPr>
          <w:rFonts w:hint="eastAsia"/>
          <w:rtl/>
        </w:rPr>
        <w:t xml:space="preserve">ں </w:t>
      </w:r>
      <w:r>
        <w:rPr>
          <w:rtl/>
        </w:rPr>
        <w:t>كا انجام 12</w:t>
      </w:r>
    </w:p>
    <w:p w:rsidR="007D01F0" w:rsidRDefault="007D01F0" w:rsidP="00DC3E3F">
      <w:pPr>
        <w:pStyle w:val="libNormal"/>
        <w:rPr>
          <w:rtl/>
        </w:rPr>
      </w:pPr>
      <w:r>
        <w:rPr>
          <w:rFonts w:hint="eastAsia"/>
          <w:rtl/>
        </w:rPr>
        <w:t>اہل</w:t>
      </w:r>
      <w:r>
        <w:rPr>
          <w:rtl/>
        </w:rPr>
        <w:t xml:space="preserve"> كتاب: 1</w:t>
      </w:r>
      <w:r>
        <w:rPr>
          <w:rFonts w:hint="eastAsia"/>
          <w:rtl/>
        </w:rPr>
        <w:t>اہل</w:t>
      </w:r>
      <w:r>
        <w:rPr>
          <w:rtl/>
        </w:rPr>
        <w:t xml:space="preserve"> كتاب اور قرآن مجيد 5</w:t>
      </w:r>
    </w:p>
    <w:p w:rsidR="007D01F0" w:rsidRDefault="007D01F0" w:rsidP="00DC3E3F">
      <w:pPr>
        <w:pStyle w:val="libNormal"/>
        <w:rPr>
          <w:rtl/>
        </w:rPr>
      </w:pPr>
      <w:r>
        <w:rPr>
          <w:rFonts w:hint="eastAsia"/>
          <w:rtl/>
        </w:rPr>
        <w:t>توحيد</w:t>
      </w:r>
      <w:r>
        <w:rPr>
          <w:rtl/>
        </w:rPr>
        <w:t>:</w:t>
      </w:r>
      <w:r>
        <w:rPr>
          <w:rFonts w:hint="eastAsia"/>
          <w:rtl/>
        </w:rPr>
        <w:t>توحيد</w:t>
      </w:r>
      <w:r>
        <w:rPr>
          <w:rtl/>
        </w:rPr>
        <w:t xml:space="preserve"> عبادى كى دعوت 11;توحيد عبادى كى دعوت كے آثار 10</w:t>
      </w:r>
    </w:p>
    <w:p w:rsidR="007D01F0" w:rsidRDefault="007D01F0" w:rsidP="00DC3E3F">
      <w:pPr>
        <w:pStyle w:val="libNormal"/>
        <w:rPr>
          <w:rtl/>
        </w:rPr>
      </w:pPr>
      <w:r>
        <w:rPr>
          <w:rFonts w:hint="eastAsia"/>
          <w:rtl/>
        </w:rPr>
        <w:t>توريت</w:t>
      </w:r>
      <w:r>
        <w:rPr>
          <w:rtl/>
        </w:rPr>
        <w:t>:</w:t>
      </w:r>
      <w:r>
        <w:rPr>
          <w:rFonts w:hint="eastAsia"/>
          <w:rtl/>
        </w:rPr>
        <w:t>توريت</w:t>
      </w:r>
      <w:r>
        <w:rPr>
          <w:rtl/>
        </w:rPr>
        <w:t xml:space="preserve"> كا آسمانى كتابو</w:t>
      </w:r>
      <w:r w:rsidR="005619DD">
        <w:rPr>
          <w:rtl/>
        </w:rPr>
        <w:t xml:space="preserve">ں </w:t>
      </w:r>
      <w:r>
        <w:rPr>
          <w:rtl/>
        </w:rPr>
        <w:t>سے ہونا1</w:t>
      </w:r>
    </w:p>
    <w:p w:rsidR="007D01F0" w:rsidRDefault="007D01F0" w:rsidP="00DC3E3F">
      <w:pPr>
        <w:pStyle w:val="libNormal"/>
        <w:rPr>
          <w:rtl/>
        </w:rPr>
      </w:pPr>
      <w:r>
        <w:rPr>
          <w:rFonts w:hint="eastAsia"/>
          <w:rtl/>
        </w:rPr>
        <w:t>جھكاؤ</w:t>
      </w:r>
      <w:r>
        <w:rPr>
          <w:rtl/>
        </w:rPr>
        <w:t>:</w:t>
      </w:r>
      <w:r>
        <w:rPr>
          <w:rFonts w:hint="eastAsia"/>
          <w:rtl/>
        </w:rPr>
        <w:t>شرك</w:t>
      </w:r>
      <w:r>
        <w:rPr>
          <w:rtl/>
        </w:rPr>
        <w:t xml:space="preserve"> كى طرف جھكاؤ9</w:t>
      </w:r>
      <w:r>
        <w:rPr>
          <w:rFonts w:hint="eastAsia"/>
          <w:rtl/>
        </w:rPr>
        <w:t>شرك</w:t>
      </w:r>
      <w:r>
        <w:rPr>
          <w:rtl/>
        </w:rPr>
        <w:t>:</w:t>
      </w:r>
      <w:r>
        <w:rPr>
          <w:rFonts w:hint="eastAsia"/>
          <w:rtl/>
        </w:rPr>
        <w:t>شرك</w:t>
      </w:r>
      <w:r>
        <w:rPr>
          <w:rtl/>
        </w:rPr>
        <w:t xml:space="preserve"> سے اجتناب كرنے كى دعوت كے آثار 10; شرك عبادى سے اجتناب 8</w:t>
      </w:r>
    </w:p>
    <w:p w:rsidR="007D01F0" w:rsidRDefault="007D01F0" w:rsidP="00DC3E3F">
      <w:pPr>
        <w:pStyle w:val="libNormal"/>
        <w:rPr>
          <w:rtl/>
        </w:rPr>
      </w:pPr>
      <w:r>
        <w:rPr>
          <w:rFonts w:hint="eastAsia"/>
          <w:rtl/>
        </w:rPr>
        <w:t>عبادت</w:t>
      </w:r>
      <w:r>
        <w:rPr>
          <w:rtl/>
        </w:rPr>
        <w:t>:</w:t>
      </w:r>
      <w:r>
        <w:rPr>
          <w:rFonts w:hint="eastAsia"/>
          <w:rtl/>
        </w:rPr>
        <w:t>عباد</w:t>
      </w:r>
      <w:r>
        <w:rPr>
          <w:rtl/>
        </w:rPr>
        <w:t xml:space="preserve"> ت الہى كى اہميت 8</w:t>
      </w:r>
    </w:p>
    <w:p w:rsidR="007D01F0" w:rsidRDefault="007D01F0" w:rsidP="00DC3E3F">
      <w:pPr>
        <w:pStyle w:val="libNormal"/>
        <w:rPr>
          <w:rtl/>
        </w:rPr>
      </w:pPr>
      <w:r>
        <w:rPr>
          <w:rFonts w:hint="eastAsia"/>
          <w:rtl/>
        </w:rPr>
        <w:t>عيسائي</w:t>
      </w:r>
      <w:r>
        <w:rPr>
          <w:rtl/>
        </w:rPr>
        <w:t>:</w:t>
      </w:r>
      <w:r>
        <w:rPr>
          <w:rFonts w:hint="eastAsia"/>
          <w:rtl/>
        </w:rPr>
        <w:t>صدر</w:t>
      </w:r>
      <w:r>
        <w:rPr>
          <w:rtl/>
        </w:rPr>
        <w:t xml:space="preserve"> اسلام كے عيسائيو</w:t>
      </w:r>
      <w:r w:rsidR="005619DD">
        <w:rPr>
          <w:rtl/>
        </w:rPr>
        <w:t xml:space="preserve">ں </w:t>
      </w:r>
      <w:r>
        <w:rPr>
          <w:rtl/>
        </w:rPr>
        <w:t>كى معاشرتى زندگى كى بنياد 3; عيسائي اور قرآن مجيد 10; عيسائيو</w:t>
      </w:r>
      <w:r w:rsidR="005619DD">
        <w:rPr>
          <w:rtl/>
        </w:rPr>
        <w:t xml:space="preserve">ں </w:t>
      </w:r>
      <w:r>
        <w:rPr>
          <w:rtl/>
        </w:rPr>
        <w:t>كا جھكاؤ9; عيسائيو</w:t>
      </w:r>
      <w:r w:rsidR="005619DD">
        <w:rPr>
          <w:rtl/>
        </w:rPr>
        <w:t xml:space="preserve">ں </w:t>
      </w:r>
      <w:r>
        <w:rPr>
          <w:rtl/>
        </w:rPr>
        <w:t>كا شرك19; عيسائيو</w:t>
      </w:r>
      <w:r w:rsidR="005619DD">
        <w:rPr>
          <w:rtl/>
        </w:rPr>
        <w:t xml:space="preserve">ں </w:t>
      </w:r>
      <w:r>
        <w:rPr>
          <w:rtl/>
        </w:rPr>
        <w:t>كى خوشى كے اسباب4;عيسائيو</w:t>
      </w:r>
      <w:r w:rsidR="005619DD">
        <w:rPr>
          <w:rtl/>
        </w:rPr>
        <w:t xml:space="preserve">ں </w:t>
      </w:r>
      <w:r>
        <w:rPr>
          <w:rtl/>
        </w:rPr>
        <w:t>كى آسمانى كتاب1; عيسائيو</w:t>
      </w:r>
      <w:r w:rsidR="005619DD">
        <w:rPr>
          <w:rtl/>
        </w:rPr>
        <w:t xml:space="preserve">ں </w:t>
      </w:r>
      <w:r>
        <w:rPr>
          <w:rtl/>
        </w:rPr>
        <w:t>كى خوشى كے اسباب4;عيسائيو</w:t>
      </w:r>
      <w:r w:rsidR="005619DD">
        <w:rPr>
          <w:rtl/>
        </w:rPr>
        <w:t xml:space="preserve">ں </w:t>
      </w:r>
      <w:r>
        <w:rPr>
          <w:rtl/>
        </w:rPr>
        <w:t>كى مخالفت كے اسباب10</w:t>
      </w:r>
    </w:p>
    <w:p w:rsidR="00F3594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مشركين</w:t>
      </w:r>
      <w:r>
        <w:rPr>
          <w:rtl/>
        </w:rPr>
        <w:t xml:space="preserve"> : 9</w:t>
      </w:r>
    </w:p>
    <w:p w:rsidR="007D01F0" w:rsidRDefault="007D01F0" w:rsidP="00DC3E3F">
      <w:pPr>
        <w:pStyle w:val="libNormal"/>
        <w:rPr>
          <w:rtl/>
        </w:rPr>
      </w:pPr>
      <w:r>
        <w:rPr>
          <w:rFonts w:hint="eastAsia"/>
          <w:rtl/>
        </w:rPr>
        <w:t>يہود</w:t>
      </w:r>
      <w:r>
        <w:rPr>
          <w:rtl/>
        </w:rPr>
        <w:t>:</w:t>
      </w:r>
      <w:r>
        <w:rPr>
          <w:rFonts w:hint="eastAsia"/>
          <w:rtl/>
        </w:rPr>
        <w:t>صدر</w:t>
      </w:r>
      <w:r>
        <w:rPr>
          <w:rtl/>
        </w:rPr>
        <w:t xml:space="preserve"> اسلام كے يہوديو</w:t>
      </w:r>
      <w:r w:rsidR="005619DD">
        <w:rPr>
          <w:rtl/>
        </w:rPr>
        <w:t xml:space="preserve">ں </w:t>
      </w:r>
      <w:r>
        <w:rPr>
          <w:rtl/>
        </w:rPr>
        <w:t>كى معاشرتى زندگى كي بنياد 2; يہودى اور قرآن مجيد 10;يہوديو</w:t>
      </w:r>
      <w:r w:rsidR="005619DD">
        <w:rPr>
          <w:rtl/>
        </w:rPr>
        <w:t xml:space="preserve">ں </w:t>
      </w:r>
      <w:r>
        <w:rPr>
          <w:rtl/>
        </w:rPr>
        <w:t>كا جھكاؤ9 ; يہوديو</w:t>
      </w:r>
      <w:r w:rsidR="005619DD">
        <w:rPr>
          <w:rtl/>
        </w:rPr>
        <w:t xml:space="preserve">ں </w:t>
      </w:r>
      <w:r>
        <w:rPr>
          <w:rtl/>
        </w:rPr>
        <w:t>كا شرك 9 ; يہوديو</w:t>
      </w:r>
      <w:r w:rsidR="005619DD">
        <w:rPr>
          <w:rtl/>
        </w:rPr>
        <w:t xml:space="preserve">ں </w:t>
      </w:r>
      <w:r>
        <w:rPr>
          <w:rtl/>
        </w:rPr>
        <w:t>كى آسمانى كتاب 1;يہوديو</w:t>
      </w:r>
      <w:r w:rsidR="005619DD">
        <w:rPr>
          <w:rtl/>
        </w:rPr>
        <w:t xml:space="preserve">ں </w:t>
      </w:r>
      <w:r>
        <w:rPr>
          <w:rtl/>
        </w:rPr>
        <w:t>كى خوشى كے اسباب 4; يہوديو</w:t>
      </w:r>
      <w:r w:rsidR="005619DD">
        <w:rPr>
          <w:rtl/>
        </w:rPr>
        <w:t xml:space="preserve">ں </w:t>
      </w:r>
      <w:r>
        <w:rPr>
          <w:rtl/>
        </w:rPr>
        <w:t>كى مخالفت كے اسباب 10</w:t>
      </w:r>
    </w:p>
    <w:p w:rsidR="007D01F0" w:rsidRDefault="00F3594E" w:rsidP="00DC3E3F">
      <w:pPr>
        <w:pStyle w:val="Heading2Center"/>
        <w:rPr>
          <w:rtl/>
        </w:rPr>
      </w:pPr>
      <w:bookmarkStart w:id="272" w:name="_Toc27220069"/>
      <w:r>
        <w:rPr>
          <w:rFonts w:hint="cs"/>
          <w:rtl/>
        </w:rPr>
        <w:t>آیت 37</w:t>
      </w:r>
      <w:bookmarkEnd w:id="272"/>
    </w:p>
    <w:p w:rsidR="007D01F0" w:rsidRDefault="00DC3E3F" w:rsidP="00DC3E3F">
      <w:pPr>
        <w:pStyle w:val="libNormal"/>
        <w:rPr>
          <w:rtl/>
        </w:rPr>
      </w:pPr>
      <w:r>
        <w:rPr>
          <w:rStyle w:val="libAieChar"/>
          <w:rFonts w:hint="eastAsia"/>
          <w:rtl/>
        </w:rPr>
        <w:t xml:space="preserve"> </w:t>
      </w:r>
      <w:r w:rsidRPr="00DC3E3F">
        <w:rPr>
          <w:rStyle w:val="libAlaemChar"/>
          <w:rFonts w:hint="eastAsia"/>
          <w:rtl/>
        </w:rPr>
        <w:t>(</w:t>
      </w:r>
      <w:r w:rsidRPr="00F3594E">
        <w:rPr>
          <w:rStyle w:val="libAieChar"/>
          <w:rFonts w:hint="eastAsia"/>
          <w:rtl/>
        </w:rPr>
        <w:t>وَكَذَلِكَ</w:t>
      </w:r>
      <w:r w:rsidRPr="00F3594E">
        <w:rPr>
          <w:rStyle w:val="libAieChar"/>
          <w:rtl/>
        </w:rPr>
        <w:t xml:space="preserve"> أَنزَلْنَاهُ حُكْماً عَرَبِيّاً وَلَئِنِ اتَّبَعْتَ أَهْوَاءهُم بَعْدَ مَا جَاءكَ مِنَ الْعِلْمِ مَا لَكَ مِنَ اللّهِ مِن وَلِيٍّ وَلاَ وَاقٍ</w:t>
      </w:r>
      <w:r w:rsidRPr="00DC3E3F">
        <w:rPr>
          <w:rStyle w:val="libAlaemChar"/>
          <w:rFonts w:hint="eastAsia"/>
          <w:rtl/>
        </w:rPr>
        <w:t>)</w:t>
      </w:r>
      <w:r w:rsidR="007D01F0">
        <w:rPr>
          <w:rtl/>
        </w:rPr>
        <w:t xml:space="preserve"> </w:t>
      </w:r>
    </w:p>
    <w:p w:rsidR="007D01F0" w:rsidRDefault="007D01F0" w:rsidP="00DC3E3F">
      <w:pPr>
        <w:pStyle w:val="libNormal"/>
        <w:rPr>
          <w:rtl/>
        </w:rPr>
      </w:pPr>
      <w:r>
        <w:rPr>
          <w:rFonts w:hint="eastAsia"/>
          <w:rtl/>
        </w:rPr>
        <w:t>اور</w:t>
      </w:r>
      <w:r>
        <w:rPr>
          <w:rtl/>
        </w:rPr>
        <w:t xml:space="preserve"> اسى طرح ہم نے اس قرآن كو عربى زبان كا فرمان بنا كر نازل كياہے اور اگر آپ علم كے آجانے كے بعد ان كے خواہشات كا اتباع كرلي</w:t>
      </w:r>
      <w:r w:rsidR="005619DD">
        <w:rPr>
          <w:rtl/>
        </w:rPr>
        <w:t xml:space="preserve">ں </w:t>
      </w:r>
      <w:r>
        <w:rPr>
          <w:rtl/>
        </w:rPr>
        <w:t>گے تو اللہ كے مقابلے مي</w:t>
      </w:r>
      <w:r w:rsidR="005619DD">
        <w:rPr>
          <w:rtl/>
        </w:rPr>
        <w:t xml:space="preserve">ں </w:t>
      </w:r>
      <w:r>
        <w:rPr>
          <w:rtl/>
        </w:rPr>
        <w:t>كوئي كسى كا سرپرست اور بچانے والا نہ ہوگا (37)</w:t>
      </w:r>
    </w:p>
    <w:p w:rsidR="007D01F0" w:rsidRDefault="007D01F0" w:rsidP="00DC3E3F">
      <w:pPr>
        <w:pStyle w:val="libNormal"/>
        <w:rPr>
          <w:rtl/>
        </w:rPr>
      </w:pPr>
      <w:r>
        <w:rPr>
          <w:rtl/>
        </w:rPr>
        <w:t>1_ خداوند متعال ہى قرآن مجيد كو نازل كرنے والا ہے_</w:t>
      </w:r>
      <w:r w:rsidRPr="00F3594E">
        <w:rPr>
          <w:rStyle w:val="libArabicChar"/>
          <w:rFonts w:hint="eastAsia"/>
          <w:rtl/>
        </w:rPr>
        <w:t>و</w:t>
      </w:r>
      <w:r w:rsidRPr="00F3594E">
        <w:rPr>
          <w:rStyle w:val="libArabicChar"/>
          <w:rtl/>
        </w:rPr>
        <w:t xml:space="preserve"> كذلك انزلنا</w:t>
      </w:r>
      <w:r w:rsidR="00F74C81" w:rsidRPr="00EC230E">
        <w:rPr>
          <w:rStyle w:val="libArabicChar"/>
          <w:rFonts w:hint="cs"/>
          <w:rtl/>
        </w:rPr>
        <w:t>ه</w:t>
      </w:r>
    </w:p>
    <w:p w:rsidR="007D01F0" w:rsidRDefault="007D01F0" w:rsidP="00DC3E3F">
      <w:pPr>
        <w:pStyle w:val="libNormal"/>
        <w:rPr>
          <w:rtl/>
        </w:rPr>
      </w:pPr>
      <w:r>
        <w:rPr>
          <w:rtl/>
        </w:rPr>
        <w:t>(أنزلناہ) كى ضمير (ما انزل اليك) جو گذشتہ آيات مي</w:t>
      </w:r>
      <w:r w:rsidR="005619DD">
        <w:rPr>
          <w:rtl/>
        </w:rPr>
        <w:t xml:space="preserve">ں </w:t>
      </w:r>
      <w:r>
        <w:rPr>
          <w:rtl/>
        </w:rPr>
        <w:t>ہے جس سے مراد (قرآن مجيد) ہے كى طرف پلٹ رہى ہي</w:t>
      </w:r>
      <w:r w:rsidR="005619DD">
        <w:rPr>
          <w:rtl/>
        </w:rPr>
        <w:t xml:space="preserve">ں </w:t>
      </w:r>
      <w:r>
        <w:rPr>
          <w:rtl/>
        </w:rPr>
        <w:t>_</w:t>
      </w:r>
    </w:p>
    <w:p w:rsidR="007D01F0" w:rsidRDefault="007D01F0" w:rsidP="00DC3E3F">
      <w:pPr>
        <w:pStyle w:val="libNormal"/>
        <w:rPr>
          <w:rtl/>
        </w:rPr>
      </w:pPr>
      <w:r>
        <w:rPr>
          <w:rtl/>
        </w:rPr>
        <w:t>2_ قرآن مجيد قانون الہى اور اسكا حكم ہے اور دينى معارف اور حقائق كى شناخت كا منبع و مركز ہے _</w:t>
      </w:r>
      <w:r w:rsidRPr="00F3594E">
        <w:rPr>
          <w:rStyle w:val="libArabicChar"/>
          <w:rFonts w:hint="eastAsia"/>
          <w:rtl/>
        </w:rPr>
        <w:t>و</w:t>
      </w:r>
      <w:r w:rsidRPr="00F3594E">
        <w:rPr>
          <w:rStyle w:val="libArabicChar"/>
          <w:rtl/>
        </w:rPr>
        <w:t xml:space="preserve"> كذلك أنزلنا</w:t>
      </w:r>
      <w:r w:rsidR="00F74C81" w:rsidRPr="00EC230E">
        <w:rPr>
          <w:rStyle w:val="libArabicChar"/>
          <w:rFonts w:hint="cs"/>
          <w:rtl/>
        </w:rPr>
        <w:t>ه</w:t>
      </w:r>
      <w:r w:rsidRPr="00F3594E">
        <w:rPr>
          <w:rStyle w:val="libArabicChar"/>
          <w:rtl/>
        </w:rPr>
        <w:t xml:space="preserve"> </w:t>
      </w:r>
      <w:r w:rsidRPr="00F3594E">
        <w:rPr>
          <w:rStyle w:val="libArabicChar"/>
          <w:rFonts w:hint="cs"/>
          <w:rtl/>
        </w:rPr>
        <w:t>حكم</w:t>
      </w:r>
    </w:p>
    <w:p w:rsidR="007D01F0" w:rsidRDefault="007D01F0" w:rsidP="00DC3E3F">
      <w:pPr>
        <w:pStyle w:val="libNormal"/>
        <w:rPr>
          <w:rtl/>
        </w:rPr>
      </w:pPr>
      <w:r>
        <w:rPr>
          <w:rFonts w:hint="eastAsia"/>
          <w:rtl/>
        </w:rPr>
        <w:t>كسى</w:t>
      </w:r>
      <w:r>
        <w:rPr>
          <w:rtl/>
        </w:rPr>
        <w:t xml:space="preserve"> شيء كے بارے مي</w:t>
      </w:r>
      <w:r w:rsidR="005619DD">
        <w:rPr>
          <w:rtl/>
        </w:rPr>
        <w:t xml:space="preserve">ں </w:t>
      </w:r>
      <w:r>
        <w:rPr>
          <w:rtl/>
        </w:rPr>
        <w:t>حكم كرنے كا معنى يہ ہے كہ اس كے بارے مي</w:t>
      </w:r>
      <w:r w:rsidR="005619DD">
        <w:rPr>
          <w:rtl/>
        </w:rPr>
        <w:t xml:space="preserve">ں </w:t>
      </w:r>
      <w:r>
        <w:rPr>
          <w:rtl/>
        </w:rPr>
        <w:t>فيصلہ دي</w:t>
      </w:r>
      <w:r w:rsidR="005619DD">
        <w:rPr>
          <w:rtl/>
        </w:rPr>
        <w:t xml:space="preserve">ں </w:t>
      </w:r>
      <w:r>
        <w:rPr>
          <w:rtl/>
        </w:rPr>
        <w:t>اور اعلان كري</w:t>
      </w:r>
      <w:r w:rsidR="005619DD">
        <w:rPr>
          <w:rtl/>
        </w:rPr>
        <w:t xml:space="preserve">ں </w:t>
      </w:r>
      <w:r>
        <w:rPr>
          <w:rtl/>
        </w:rPr>
        <w:t>كہ وہ شيء اس طرح كى ہے يا اسطرح كي نہي</w:t>
      </w:r>
      <w:r w:rsidR="005619DD">
        <w:rPr>
          <w:rtl/>
        </w:rPr>
        <w:t xml:space="preserve">ں </w:t>
      </w:r>
      <w:r>
        <w:rPr>
          <w:rtl/>
        </w:rPr>
        <w:t>ہے( مفردات راغب) اسى بنياد پر ''قرآن مجيد حكم'' ہے_ يعنى فيصلہ كرتاہے اور بيان كرتاہے كہ كون سى شيء كس طرح ہے _ يا اسطرح نہي</w:t>
      </w:r>
      <w:r w:rsidR="005619DD">
        <w:rPr>
          <w:rtl/>
        </w:rPr>
        <w:t xml:space="preserve">ں </w:t>
      </w:r>
      <w:r>
        <w:rPr>
          <w:rtl/>
        </w:rPr>
        <w:t>ہے ت</w:t>
      </w:r>
      <w:r>
        <w:rPr>
          <w:rFonts w:hint="eastAsia"/>
          <w:rtl/>
        </w:rPr>
        <w:t>و</w:t>
      </w:r>
      <w:r>
        <w:rPr>
          <w:rtl/>
        </w:rPr>
        <w:t xml:space="preserve"> يہ معنى تمام حقائق و قوانين اور معارف دينى كو شامل ہے_ جسكو خداوند متعال نے قرآن مجيد مي</w:t>
      </w:r>
      <w:r w:rsidR="005619DD">
        <w:rPr>
          <w:rtl/>
        </w:rPr>
        <w:t xml:space="preserve">ں </w:t>
      </w:r>
      <w:r>
        <w:rPr>
          <w:rtl/>
        </w:rPr>
        <w:t>ثابت يا نفى كے طور پر بيان كيا ہے اور اس كے بارے مي</w:t>
      </w:r>
      <w:r w:rsidR="005619DD">
        <w:rPr>
          <w:rtl/>
        </w:rPr>
        <w:t xml:space="preserve">ں </w:t>
      </w:r>
      <w:r>
        <w:rPr>
          <w:rtl/>
        </w:rPr>
        <w:t>قضاوت و فيصلہ كيا ہے مثلاً خداوند متعال كا كوئي شريك نہي</w:t>
      </w:r>
      <w:r w:rsidR="005619DD">
        <w:rPr>
          <w:rtl/>
        </w:rPr>
        <w:t xml:space="preserve">ں </w:t>
      </w:r>
      <w:r>
        <w:rPr>
          <w:rtl/>
        </w:rPr>
        <w:t>ہے ،قيامت بر حق ہے يا روزہ تم پر فرض كيا گيا ہے _</w:t>
      </w:r>
    </w:p>
    <w:p w:rsidR="007D01F0" w:rsidRDefault="007D01F0" w:rsidP="00DC3E3F">
      <w:pPr>
        <w:pStyle w:val="libNormal"/>
        <w:rPr>
          <w:rtl/>
        </w:rPr>
      </w:pPr>
      <w:r>
        <w:rPr>
          <w:rtl/>
        </w:rPr>
        <w:t>3_ خداوند متعال نے قرآن مجيد كو عربى زبان كے قالب مي</w:t>
      </w:r>
      <w:r w:rsidR="005619DD">
        <w:rPr>
          <w:rtl/>
        </w:rPr>
        <w:t xml:space="preserve">ں </w:t>
      </w:r>
      <w:r>
        <w:rPr>
          <w:rtl/>
        </w:rPr>
        <w:t>نازل فرمايا ہے _</w:t>
      </w:r>
    </w:p>
    <w:p w:rsidR="00F3594E" w:rsidRDefault="00F3594E" w:rsidP="00DC3E3F">
      <w:pPr>
        <w:pStyle w:val="libArabic"/>
        <w:rPr>
          <w:rtl/>
        </w:rPr>
      </w:pPr>
      <w:r>
        <w:rPr>
          <w:rFonts w:hint="eastAsia"/>
          <w:rtl/>
        </w:rPr>
        <w:t>و</w:t>
      </w:r>
      <w:r>
        <w:rPr>
          <w:rtl/>
        </w:rPr>
        <w:t xml:space="preserve"> كذلك انزلنا</w:t>
      </w:r>
      <w:r w:rsidR="00F74C81" w:rsidRPr="008C36F4">
        <w:rPr>
          <w:rFonts w:hint="cs"/>
          <w:rtl/>
        </w:rPr>
        <w:t>ه</w:t>
      </w:r>
      <w:r>
        <w:rPr>
          <w:rtl/>
        </w:rPr>
        <w:t xml:space="preserve"> </w:t>
      </w:r>
      <w:r>
        <w:rPr>
          <w:rFonts w:hint="cs"/>
          <w:rtl/>
        </w:rPr>
        <w:t>حكماً</w:t>
      </w:r>
      <w:r>
        <w:rPr>
          <w:rtl/>
        </w:rPr>
        <w:t xml:space="preserve"> </w:t>
      </w:r>
      <w:r>
        <w:rPr>
          <w:rFonts w:hint="cs"/>
          <w:rtl/>
        </w:rPr>
        <w:t>عربي</w:t>
      </w:r>
    </w:p>
    <w:p w:rsidR="00F3594E" w:rsidRDefault="00F3594E" w:rsidP="00DC3E3F">
      <w:pPr>
        <w:pStyle w:val="libNormal"/>
        <w:rPr>
          <w:rtl/>
        </w:rPr>
      </w:pPr>
      <w:r>
        <w:rPr>
          <w:rtl/>
        </w:rPr>
        <w:t>(</w:t>
      </w:r>
      <w:r w:rsidRPr="00F3594E">
        <w:rPr>
          <w:rStyle w:val="libArabicChar"/>
          <w:rtl/>
        </w:rPr>
        <w:t>عربياً</w:t>
      </w:r>
      <w:r>
        <w:rPr>
          <w:rtl/>
        </w:rPr>
        <w:t>) كا لفظ ممكن ہے (</w:t>
      </w:r>
      <w:r w:rsidRPr="00F3594E">
        <w:rPr>
          <w:rStyle w:val="libArabicChar"/>
          <w:rtl/>
        </w:rPr>
        <w:t>حكما</w:t>
      </w:r>
      <w:r>
        <w:rPr>
          <w:rtl/>
        </w:rPr>
        <w:t>ً) كے ليے صفت ہو اور ممكن ہے (</w:t>
      </w:r>
      <w:r w:rsidRPr="00F3594E">
        <w:rPr>
          <w:rStyle w:val="libArabicChar"/>
          <w:rtl/>
        </w:rPr>
        <w:t>انزلنا</w:t>
      </w:r>
      <w:r w:rsidR="00F74C81" w:rsidRPr="00EC230E">
        <w:rPr>
          <w:rStyle w:val="libArabicChar"/>
          <w:rFonts w:hint="cs"/>
          <w:rtl/>
        </w:rPr>
        <w:t>ه</w:t>
      </w:r>
      <w:r>
        <w:rPr>
          <w:rtl/>
        </w:rPr>
        <w:t>) ميں جو( ہ) ضمير ہے اس كے ليے حال ہو ليكن مذكورہ بالا معنى دوسرے احتمال كى صورت ميں ہے_</w:t>
      </w:r>
    </w:p>
    <w:p w:rsidR="00F3594E" w:rsidRDefault="00F3594E" w:rsidP="00DC3E3F">
      <w:pPr>
        <w:pStyle w:val="libNormal"/>
        <w:rPr>
          <w:rtl/>
        </w:rPr>
      </w:pPr>
    </w:p>
    <w:p w:rsidR="00F3594E" w:rsidRDefault="002C39E3" w:rsidP="007F146C">
      <w:pPr>
        <w:pStyle w:val="libPoemTini"/>
        <w:rPr>
          <w:rtl/>
        </w:rPr>
      </w:pPr>
      <w:r>
        <w:rPr>
          <w:rtl/>
        </w:rPr>
        <w:br w:type="page"/>
      </w:r>
    </w:p>
    <w:p w:rsidR="007D01F0" w:rsidRDefault="007D01F0" w:rsidP="00DC3E3F">
      <w:pPr>
        <w:pStyle w:val="libNormal"/>
        <w:rPr>
          <w:rtl/>
        </w:rPr>
      </w:pPr>
      <w:r>
        <w:rPr>
          <w:rtl/>
        </w:rPr>
        <w:lastRenderedPageBreak/>
        <w:t>4_قرآن مجيد كے احكام اور قوانين لوگو</w:t>
      </w:r>
      <w:r w:rsidR="005619DD">
        <w:rPr>
          <w:rtl/>
        </w:rPr>
        <w:t xml:space="preserve">ں </w:t>
      </w:r>
      <w:r>
        <w:rPr>
          <w:rtl/>
        </w:rPr>
        <w:t>كے ليے قابل فہم اور سمجھ مي</w:t>
      </w:r>
      <w:r w:rsidR="005619DD">
        <w:rPr>
          <w:rtl/>
        </w:rPr>
        <w:t xml:space="preserve">ں </w:t>
      </w:r>
      <w:r>
        <w:rPr>
          <w:rtl/>
        </w:rPr>
        <w:t>آنے والے ہي</w:t>
      </w:r>
      <w:r w:rsidR="005619DD">
        <w:rPr>
          <w:rtl/>
        </w:rPr>
        <w:t xml:space="preserve">ں </w:t>
      </w:r>
      <w:r>
        <w:rPr>
          <w:rtl/>
        </w:rPr>
        <w:t>_</w:t>
      </w:r>
      <w:r w:rsidRPr="00F3594E">
        <w:rPr>
          <w:rStyle w:val="libArabicChar"/>
          <w:rFonts w:hint="eastAsia"/>
          <w:rtl/>
        </w:rPr>
        <w:t>و</w:t>
      </w:r>
      <w:r w:rsidRPr="00F3594E">
        <w:rPr>
          <w:rStyle w:val="libArabicChar"/>
          <w:rtl/>
        </w:rPr>
        <w:t xml:space="preserve"> كذلك انزلنا</w:t>
      </w:r>
      <w:r w:rsidR="00F74C81" w:rsidRPr="00EC230E">
        <w:rPr>
          <w:rStyle w:val="libArabicChar"/>
          <w:rFonts w:hint="cs"/>
          <w:rtl/>
        </w:rPr>
        <w:t>ه</w:t>
      </w:r>
      <w:r w:rsidRPr="00F3594E">
        <w:rPr>
          <w:rStyle w:val="libArabicChar"/>
          <w:rtl/>
        </w:rPr>
        <w:t xml:space="preserve"> </w:t>
      </w:r>
      <w:r w:rsidRPr="00F3594E">
        <w:rPr>
          <w:rStyle w:val="libArabicChar"/>
          <w:rFonts w:hint="cs"/>
          <w:rtl/>
        </w:rPr>
        <w:t>حكماً</w:t>
      </w:r>
      <w:r w:rsidRPr="00F3594E">
        <w:rPr>
          <w:rStyle w:val="libArabicChar"/>
          <w:rtl/>
        </w:rPr>
        <w:t xml:space="preserve"> </w:t>
      </w:r>
      <w:r w:rsidRPr="00F3594E">
        <w:rPr>
          <w:rStyle w:val="libArabicChar"/>
          <w:rFonts w:hint="cs"/>
          <w:rtl/>
        </w:rPr>
        <w:t>عربي</w:t>
      </w:r>
    </w:p>
    <w:p w:rsidR="007D01F0" w:rsidRDefault="007D01F0" w:rsidP="00DC3E3F">
      <w:pPr>
        <w:pStyle w:val="libNormal"/>
        <w:rPr>
          <w:rtl/>
        </w:rPr>
      </w:pPr>
      <w:r>
        <w:rPr>
          <w:rtl/>
        </w:rPr>
        <w:t>(عربي)كے لفظ كا معنى فصيح اور روشن ہے _ لغت عرب كو اسى وجہ سے عربى زبان كہا جاتاہے تو (</w:t>
      </w:r>
      <w:r w:rsidRPr="00F3594E">
        <w:rPr>
          <w:rStyle w:val="libArabicChar"/>
          <w:rtl/>
        </w:rPr>
        <w:t>أنزلنا</w:t>
      </w:r>
      <w:r w:rsidR="00F74C81" w:rsidRPr="00EC230E">
        <w:rPr>
          <w:rStyle w:val="libArabicChar"/>
          <w:rFonts w:hint="cs"/>
          <w:rtl/>
        </w:rPr>
        <w:t>ه</w:t>
      </w:r>
      <w:r w:rsidRPr="00F3594E">
        <w:rPr>
          <w:rStyle w:val="libArabicChar"/>
          <w:rtl/>
        </w:rPr>
        <w:t xml:space="preserve"> ... عربياً</w:t>
      </w:r>
      <w:r>
        <w:rPr>
          <w:rtl/>
        </w:rPr>
        <w:t>) يعنى قرآن مجيد كو عربى زبان مي</w:t>
      </w:r>
      <w:r w:rsidR="005619DD">
        <w:rPr>
          <w:rtl/>
        </w:rPr>
        <w:t xml:space="preserve">ں </w:t>
      </w:r>
      <w:r>
        <w:rPr>
          <w:rtl/>
        </w:rPr>
        <w:t>نازل كيا گيا ہے يعنى وہى لغت جو قابل فہم و تفہيم اور وسيع ہے اور اسكا لازمہ اور نتيجہ يہ ہے كہ يہ قابل فہم ہے _</w:t>
      </w:r>
    </w:p>
    <w:p w:rsidR="007D01F0" w:rsidRDefault="007D01F0" w:rsidP="00DC3E3F">
      <w:pPr>
        <w:pStyle w:val="libNormal"/>
        <w:rPr>
          <w:rtl/>
        </w:rPr>
      </w:pPr>
      <w:r>
        <w:rPr>
          <w:rtl/>
        </w:rPr>
        <w:t>5_ پيغمبر اكرم</w:t>
      </w:r>
      <w:r w:rsidR="00B330A4" w:rsidRPr="00B330A4">
        <w:rPr>
          <w:rStyle w:val="libAlaemChar"/>
          <w:rtl/>
        </w:rPr>
        <w:t xml:space="preserve"> صلى‌الله‌عليه‌وآله‌وسلم </w:t>
      </w:r>
      <w:r>
        <w:rPr>
          <w:rtl/>
        </w:rPr>
        <w:t xml:space="preserve"> كے زمانے مي</w:t>
      </w:r>
      <w:r w:rsidR="005619DD">
        <w:rPr>
          <w:rtl/>
        </w:rPr>
        <w:t xml:space="preserve">ں </w:t>
      </w:r>
      <w:r>
        <w:rPr>
          <w:rtl/>
        </w:rPr>
        <w:t>يہود و نصارى كے جو عقائد و نظريات تھے وہ انكى خواہشات نفسانى كا اثر تھے_</w:t>
      </w:r>
    </w:p>
    <w:p w:rsidR="007D01F0" w:rsidRDefault="007D01F0" w:rsidP="00DC3E3F">
      <w:pPr>
        <w:pStyle w:val="libArabic"/>
        <w:rPr>
          <w:rtl/>
        </w:rPr>
      </w:pPr>
      <w:r>
        <w:rPr>
          <w:rFonts w:hint="eastAsia"/>
          <w:rtl/>
        </w:rPr>
        <w:t>و</w:t>
      </w:r>
      <w:r>
        <w:rPr>
          <w:rtl/>
        </w:rPr>
        <w:t xml:space="preserve"> لئن اتبعت ا</w:t>
      </w:r>
      <w:r w:rsidR="00F74C81" w:rsidRPr="008C36F4">
        <w:rPr>
          <w:rFonts w:hint="cs"/>
          <w:rtl/>
        </w:rPr>
        <w:t>ه</w:t>
      </w:r>
      <w:r>
        <w:rPr>
          <w:rFonts w:hint="cs"/>
          <w:rtl/>
        </w:rPr>
        <w:t>وا</w:t>
      </w:r>
      <w:r w:rsidR="00F74C81" w:rsidRPr="008C36F4">
        <w:rPr>
          <w:rFonts w:hint="cs"/>
          <w:rtl/>
        </w:rPr>
        <w:t>ه</w:t>
      </w:r>
      <w:r>
        <w:rPr>
          <w:rFonts w:hint="cs"/>
          <w:rtl/>
        </w:rPr>
        <w:t>م</w:t>
      </w:r>
    </w:p>
    <w:p w:rsidR="007D01F0" w:rsidRDefault="007D01F0" w:rsidP="00DC3E3F">
      <w:pPr>
        <w:pStyle w:val="libNormal"/>
        <w:rPr>
          <w:rtl/>
        </w:rPr>
      </w:pPr>
      <w:r>
        <w:rPr>
          <w:rtl/>
        </w:rPr>
        <w:t>''أہواء'' (جمع ہوى ) جسكا معنى نفسانى خواہشات اور ميلان ہے اس آيت شريفہ مي</w:t>
      </w:r>
      <w:r w:rsidR="005619DD">
        <w:rPr>
          <w:rtl/>
        </w:rPr>
        <w:t xml:space="preserve">ں </w:t>
      </w:r>
      <w:r>
        <w:rPr>
          <w:rtl/>
        </w:rPr>
        <w:t>اسكا معني، احكام قرآن كے قرينے كى وجہ سے جو اس كے مقابلے مي</w:t>
      </w:r>
      <w:r w:rsidR="005619DD">
        <w:rPr>
          <w:rtl/>
        </w:rPr>
        <w:t xml:space="preserve">ں </w:t>
      </w:r>
      <w:r>
        <w:rPr>
          <w:rtl/>
        </w:rPr>
        <w:t>ذكر ہواہے وہ قوانين و عقائد اور نظريات ہي</w:t>
      </w:r>
      <w:r w:rsidR="005619DD">
        <w:rPr>
          <w:rtl/>
        </w:rPr>
        <w:t xml:space="preserve">ں </w:t>
      </w:r>
      <w:r>
        <w:rPr>
          <w:rtl/>
        </w:rPr>
        <w:t>جو نفس پرستى كے ميلان كى وجہ سے پيدا ہوتے ہي</w:t>
      </w:r>
      <w:r w:rsidR="005619DD">
        <w:rPr>
          <w:rtl/>
        </w:rPr>
        <w:t xml:space="preserve">ں </w:t>
      </w:r>
      <w:r>
        <w:rPr>
          <w:rtl/>
        </w:rPr>
        <w:t>_</w:t>
      </w:r>
    </w:p>
    <w:p w:rsidR="007D01F0" w:rsidRDefault="007D01F0" w:rsidP="00DC3E3F">
      <w:pPr>
        <w:pStyle w:val="libNormal"/>
        <w:rPr>
          <w:rtl/>
        </w:rPr>
      </w:pPr>
      <w:r>
        <w:rPr>
          <w:rtl/>
        </w:rPr>
        <w:t>6_خداوند متعال نے پيغمبر اكرم</w:t>
      </w:r>
      <w:r w:rsidR="00B330A4" w:rsidRPr="00B330A4">
        <w:rPr>
          <w:rStyle w:val="libAlaemChar"/>
          <w:rtl/>
        </w:rPr>
        <w:t xml:space="preserve"> صلى‌الله‌عليه‌وآله‌وسلم </w:t>
      </w:r>
      <w:r>
        <w:rPr>
          <w:rtl/>
        </w:rPr>
        <w:t xml:space="preserve"> كو يہود و نصارى كے عقائدو نظريات كى پيروى كرنے سے منع فرمايا ہے_</w:t>
      </w:r>
    </w:p>
    <w:p w:rsidR="007D01F0" w:rsidRDefault="007D01F0" w:rsidP="00DC3E3F">
      <w:pPr>
        <w:pStyle w:val="libArabic"/>
        <w:rPr>
          <w:rtl/>
        </w:rPr>
      </w:pPr>
      <w:r>
        <w:rPr>
          <w:rFonts w:hint="eastAsia"/>
          <w:rtl/>
        </w:rPr>
        <w:t>و</w:t>
      </w:r>
      <w:r>
        <w:rPr>
          <w:rtl/>
        </w:rPr>
        <w:t xml:space="preserve"> لئن اتبعت ا</w:t>
      </w:r>
      <w:r w:rsidR="00F74C81" w:rsidRPr="008C36F4">
        <w:rPr>
          <w:rFonts w:hint="cs"/>
          <w:rtl/>
        </w:rPr>
        <w:t>ه</w:t>
      </w:r>
      <w:r>
        <w:rPr>
          <w:rFonts w:hint="cs"/>
          <w:rtl/>
        </w:rPr>
        <w:t>واء</w:t>
      </w:r>
      <w:r>
        <w:rPr>
          <w:rtl/>
        </w:rPr>
        <w:t xml:space="preserve"> </w:t>
      </w:r>
      <w:r w:rsidR="00F74C81" w:rsidRPr="008C36F4">
        <w:rPr>
          <w:rFonts w:hint="cs"/>
          <w:rtl/>
        </w:rPr>
        <w:t>ه</w:t>
      </w:r>
      <w:r>
        <w:rPr>
          <w:rFonts w:hint="cs"/>
          <w:rtl/>
        </w:rPr>
        <w:t>م</w:t>
      </w:r>
      <w:r>
        <w:rPr>
          <w:rtl/>
        </w:rPr>
        <w:t xml:space="preserve"> ... </w:t>
      </w:r>
      <w:r>
        <w:rPr>
          <w:rFonts w:hint="cs"/>
          <w:rtl/>
        </w:rPr>
        <w:t>مالك</w:t>
      </w:r>
      <w:r>
        <w:rPr>
          <w:rtl/>
        </w:rPr>
        <w:t xml:space="preserve"> </w:t>
      </w:r>
      <w:r>
        <w:rPr>
          <w:rFonts w:hint="cs"/>
          <w:rtl/>
        </w:rPr>
        <w:t>من</w:t>
      </w:r>
      <w:r>
        <w:rPr>
          <w:rtl/>
        </w:rPr>
        <w:t xml:space="preserve"> </w:t>
      </w:r>
      <w:r>
        <w:rPr>
          <w:rFonts w:hint="cs"/>
          <w:rtl/>
        </w:rPr>
        <w:t>الل</w:t>
      </w:r>
      <w:r w:rsidR="00F74C81" w:rsidRPr="008C36F4">
        <w:rPr>
          <w:rFonts w:hint="cs"/>
          <w:rtl/>
        </w:rPr>
        <w:t>ه</w:t>
      </w:r>
      <w:r>
        <w:rPr>
          <w:rtl/>
        </w:rPr>
        <w:t xml:space="preserve"> </w:t>
      </w:r>
      <w:r>
        <w:rPr>
          <w:rFonts w:hint="cs"/>
          <w:rtl/>
        </w:rPr>
        <w:t>من</w:t>
      </w:r>
      <w:r>
        <w:rPr>
          <w:rtl/>
        </w:rPr>
        <w:t xml:space="preserve"> </w:t>
      </w:r>
      <w:r>
        <w:rPr>
          <w:rFonts w:hint="cs"/>
          <w:rtl/>
        </w:rPr>
        <w:t>وليّ</w:t>
      </w:r>
      <w:r>
        <w:rPr>
          <w:rtl/>
        </w:rPr>
        <w:t xml:space="preserve"> </w:t>
      </w:r>
      <w:r>
        <w:rPr>
          <w:rFonts w:hint="cs"/>
          <w:rtl/>
        </w:rPr>
        <w:t>و</w:t>
      </w:r>
      <w:r>
        <w:rPr>
          <w:rtl/>
        </w:rPr>
        <w:t xml:space="preserve"> </w:t>
      </w:r>
      <w:r>
        <w:rPr>
          <w:rFonts w:hint="cs"/>
          <w:rtl/>
        </w:rPr>
        <w:t>لا</w:t>
      </w:r>
      <w:r>
        <w:rPr>
          <w:rtl/>
        </w:rPr>
        <w:t xml:space="preserve"> </w:t>
      </w:r>
      <w:r>
        <w:rPr>
          <w:rFonts w:hint="cs"/>
          <w:rtl/>
        </w:rPr>
        <w:t>واق</w:t>
      </w:r>
    </w:p>
    <w:p w:rsidR="007D01F0" w:rsidRDefault="007D01F0" w:rsidP="00DC3E3F">
      <w:pPr>
        <w:pStyle w:val="libNormal"/>
        <w:rPr>
          <w:rtl/>
        </w:rPr>
      </w:pPr>
      <w:r>
        <w:rPr>
          <w:rtl/>
        </w:rPr>
        <w:t>7_قرآن مجيد كے قوانين و احكام و معارف اور عالمانہ حقائق يہ صلاحيت ركھتے ہي</w:t>
      </w:r>
      <w:r w:rsidR="005619DD">
        <w:rPr>
          <w:rtl/>
        </w:rPr>
        <w:t xml:space="preserve">ں </w:t>
      </w:r>
      <w:r>
        <w:rPr>
          <w:rtl/>
        </w:rPr>
        <w:t>كہ ان كو قبول كيا جائے اور اسكى پيروى كى جائے_</w:t>
      </w:r>
      <w:r w:rsidRPr="00F3594E">
        <w:rPr>
          <w:rStyle w:val="libArabicChar"/>
          <w:rFonts w:hint="eastAsia"/>
          <w:rtl/>
        </w:rPr>
        <w:t>و</w:t>
      </w:r>
      <w:r w:rsidRPr="00F3594E">
        <w:rPr>
          <w:rStyle w:val="libArabicChar"/>
          <w:rtl/>
        </w:rPr>
        <w:t xml:space="preserve"> كذلك انزلنا</w:t>
      </w:r>
      <w:r w:rsidR="00F74C81" w:rsidRPr="00EC230E">
        <w:rPr>
          <w:rStyle w:val="libArabicChar"/>
          <w:rFonts w:hint="cs"/>
          <w:rtl/>
        </w:rPr>
        <w:t>ه</w:t>
      </w:r>
      <w:r w:rsidRPr="00F3594E">
        <w:rPr>
          <w:rStyle w:val="libArabicChar"/>
          <w:rtl/>
        </w:rPr>
        <w:t xml:space="preserve"> </w:t>
      </w:r>
      <w:r w:rsidRPr="00F3594E">
        <w:rPr>
          <w:rStyle w:val="libArabicChar"/>
          <w:rFonts w:hint="cs"/>
          <w:rtl/>
        </w:rPr>
        <w:t>حكماً</w:t>
      </w:r>
      <w:r w:rsidRPr="00F3594E">
        <w:rPr>
          <w:rStyle w:val="libArabicChar"/>
          <w:rtl/>
        </w:rPr>
        <w:t xml:space="preserve"> </w:t>
      </w:r>
      <w:r w:rsidRPr="00F3594E">
        <w:rPr>
          <w:rStyle w:val="libArabicChar"/>
          <w:rFonts w:hint="cs"/>
          <w:rtl/>
        </w:rPr>
        <w:t>عربياً</w:t>
      </w:r>
      <w:r w:rsidRPr="00F3594E">
        <w:rPr>
          <w:rStyle w:val="libArabicChar"/>
          <w:rtl/>
        </w:rPr>
        <w:t xml:space="preserve"> ... </w:t>
      </w:r>
      <w:r w:rsidRPr="00F3594E">
        <w:rPr>
          <w:rStyle w:val="libArabicChar"/>
          <w:rFonts w:hint="cs"/>
          <w:rtl/>
        </w:rPr>
        <w:t>بعد</w:t>
      </w:r>
      <w:r w:rsidRPr="00F3594E">
        <w:rPr>
          <w:rStyle w:val="libArabicChar"/>
          <w:rtl/>
        </w:rPr>
        <w:t xml:space="preserve"> </w:t>
      </w:r>
      <w:r w:rsidRPr="00F3594E">
        <w:rPr>
          <w:rStyle w:val="libArabicChar"/>
          <w:rFonts w:hint="cs"/>
          <w:rtl/>
        </w:rPr>
        <w:t>ما</w:t>
      </w:r>
      <w:r w:rsidRPr="00F3594E">
        <w:rPr>
          <w:rStyle w:val="libArabicChar"/>
          <w:rtl/>
        </w:rPr>
        <w:t xml:space="preserve"> </w:t>
      </w:r>
      <w:r w:rsidRPr="00F3594E">
        <w:rPr>
          <w:rStyle w:val="libArabicChar"/>
          <w:rFonts w:hint="cs"/>
          <w:rtl/>
        </w:rPr>
        <w:t>جاء</w:t>
      </w:r>
      <w:r w:rsidRPr="00F3594E">
        <w:rPr>
          <w:rStyle w:val="libArabicChar"/>
          <w:rtl/>
        </w:rPr>
        <w:t xml:space="preserve"> </w:t>
      </w:r>
      <w:r w:rsidRPr="00F3594E">
        <w:rPr>
          <w:rStyle w:val="libArabicChar"/>
          <w:rFonts w:hint="cs"/>
          <w:rtl/>
        </w:rPr>
        <w:t>ك</w:t>
      </w:r>
      <w:r w:rsidRPr="00F3594E">
        <w:rPr>
          <w:rStyle w:val="libArabicChar"/>
          <w:rtl/>
        </w:rPr>
        <w:t xml:space="preserve"> </w:t>
      </w:r>
      <w:r w:rsidRPr="00F3594E">
        <w:rPr>
          <w:rStyle w:val="libArabicChar"/>
          <w:rFonts w:hint="cs"/>
          <w:rtl/>
        </w:rPr>
        <w:t>من</w:t>
      </w:r>
      <w:r w:rsidRPr="00F3594E">
        <w:rPr>
          <w:rStyle w:val="libArabicChar"/>
          <w:rtl/>
        </w:rPr>
        <w:t xml:space="preserve"> </w:t>
      </w:r>
      <w:r w:rsidRPr="00F3594E">
        <w:rPr>
          <w:rStyle w:val="libArabicChar"/>
          <w:rFonts w:hint="cs"/>
          <w:rtl/>
        </w:rPr>
        <w:t>العلم</w:t>
      </w:r>
    </w:p>
    <w:p w:rsidR="007D01F0" w:rsidRDefault="007D01F0" w:rsidP="00DC3E3F">
      <w:pPr>
        <w:pStyle w:val="libNormal"/>
        <w:rPr>
          <w:rtl/>
        </w:rPr>
      </w:pPr>
      <w:r>
        <w:rPr>
          <w:rtl/>
        </w:rPr>
        <w:t>8_ ايسے معارف اور قوانين شائستہ ہي</w:t>
      </w:r>
      <w:r w:rsidR="005619DD">
        <w:rPr>
          <w:rtl/>
        </w:rPr>
        <w:t xml:space="preserve">ں </w:t>
      </w:r>
      <w:r>
        <w:rPr>
          <w:rtl/>
        </w:rPr>
        <w:t>اور پيروى كے لائق ہي</w:t>
      </w:r>
      <w:r w:rsidR="005619DD">
        <w:rPr>
          <w:rtl/>
        </w:rPr>
        <w:t xml:space="preserve">ں </w:t>
      </w:r>
      <w:r>
        <w:rPr>
          <w:rtl/>
        </w:rPr>
        <w:t>جو ہواى نفس سے بالاتر اور علم كى بنيادپر ہو</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لئن اتبعت ا</w:t>
      </w:r>
      <w:r w:rsidR="00F74C81" w:rsidRPr="008C36F4">
        <w:rPr>
          <w:rFonts w:hint="cs"/>
          <w:rtl/>
        </w:rPr>
        <w:t>ه</w:t>
      </w:r>
      <w:r>
        <w:rPr>
          <w:rFonts w:hint="cs"/>
          <w:rtl/>
        </w:rPr>
        <w:t>واء</w:t>
      </w:r>
      <w:r>
        <w:rPr>
          <w:rtl/>
        </w:rPr>
        <w:t xml:space="preserve"> </w:t>
      </w:r>
      <w:r w:rsidR="00F74C81" w:rsidRPr="008C36F4">
        <w:rPr>
          <w:rFonts w:hint="cs"/>
          <w:rtl/>
        </w:rPr>
        <w:t>ه</w:t>
      </w:r>
      <w:r>
        <w:rPr>
          <w:rFonts w:hint="cs"/>
          <w:rtl/>
        </w:rPr>
        <w:t>م</w:t>
      </w:r>
      <w:r>
        <w:rPr>
          <w:rtl/>
        </w:rPr>
        <w:t xml:space="preserve"> </w:t>
      </w:r>
      <w:r>
        <w:rPr>
          <w:rFonts w:hint="cs"/>
          <w:rtl/>
        </w:rPr>
        <w:t>بعد</w:t>
      </w:r>
      <w:r>
        <w:rPr>
          <w:rtl/>
        </w:rPr>
        <w:t xml:space="preserve"> </w:t>
      </w:r>
      <w:r>
        <w:rPr>
          <w:rFonts w:hint="cs"/>
          <w:rtl/>
        </w:rPr>
        <w:t>ما</w:t>
      </w:r>
      <w:r>
        <w:rPr>
          <w:rtl/>
        </w:rPr>
        <w:t xml:space="preserve"> </w:t>
      </w:r>
      <w:r>
        <w:rPr>
          <w:rFonts w:hint="cs"/>
          <w:rtl/>
        </w:rPr>
        <w:t>جائك</w:t>
      </w:r>
      <w:r>
        <w:rPr>
          <w:rtl/>
        </w:rPr>
        <w:t xml:space="preserve"> </w:t>
      </w:r>
      <w:r>
        <w:rPr>
          <w:rFonts w:hint="cs"/>
          <w:rtl/>
        </w:rPr>
        <w:t>من</w:t>
      </w:r>
      <w:r>
        <w:rPr>
          <w:rtl/>
        </w:rPr>
        <w:t xml:space="preserve"> </w:t>
      </w:r>
      <w:r>
        <w:rPr>
          <w:rFonts w:hint="cs"/>
          <w:rtl/>
        </w:rPr>
        <w:t>العلم</w:t>
      </w:r>
    </w:p>
    <w:p w:rsidR="007D01F0" w:rsidRDefault="007D01F0" w:rsidP="00DC3E3F">
      <w:pPr>
        <w:pStyle w:val="libNormal"/>
        <w:rPr>
          <w:rtl/>
        </w:rPr>
      </w:pPr>
      <w:r>
        <w:rPr>
          <w:rtl/>
        </w:rPr>
        <w:t>9_ خداوند متعال نے پيغمبر اسلام</w:t>
      </w:r>
      <w:r w:rsidR="00B330A4" w:rsidRPr="00B330A4">
        <w:rPr>
          <w:rStyle w:val="libAlaemChar"/>
          <w:rtl/>
        </w:rPr>
        <w:t xml:space="preserve"> صلى‌الله‌عليه‌وآله‌وسلم </w:t>
      </w:r>
      <w:r>
        <w:rPr>
          <w:rtl/>
        </w:rPr>
        <w:t xml:space="preserve"> كو يہود و نصارى كى پيروى كرنے كى صورت مي</w:t>
      </w:r>
      <w:r w:rsidR="005619DD">
        <w:rPr>
          <w:rtl/>
        </w:rPr>
        <w:t xml:space="preserve">ں </w:t>
      </w:r>
      <w:r>
        <w:rPr>
          <w:rtl/>
        </w:rPr>
        <w:t>ان كى حفاظت اور مدد كرنے سے محروم ہونے كى دھمكى دي_</w:t>
      </w:r>
      <w:r w:rsidRPr="00F3594E">
        <w:rPr>
          <w:rStyle w:val="libArabicChar"/>
          <w:rFonts w:hint="eastAsia"/>
          <w:rtl/>
        </w:rPr>
        <w:t>لئن</w:t>
      </w:r>
      <w:r w:rsidRPr="00F3594E">
        <w:rPr>
          <w:rStyle w:val="libArabicChar"/>
          <w:rtl/>
        </w:rPr>
        <w:t xml:space="preserve"> اتبعت أ</w:t>
      </w:r>
      <w:r w:rsidR="00F74C81" w:rsidRPr="00EC230E">
        <w:rPr>
          <w:rStyle w:val="libArabicChar"/>
          <w:rFonts w:hint="cs"/>
          <w:rtl/>
        </w:rPr>
        <w:t>ه</w:t>
      </w:r>
      <w:r w:rsidRPr="00F3594E">
        <w:rPr>
          <w:rStyle w:val="libArabicChar"/>
          <w:rFonts w:hint="cs"/>
          <w:rtl/>
        </w:rPr>
        <w:t>واء</w:t>
      </w:r>
      <w:r w:rsidRPr="00F3594E">
        <w:rPr>
          <w:rStyle w:val="libArabicChar"/>
          <w:rtl/>
        </w:rPr>
        <w:t xml:space="preserve"> </w:t>
      </w:r>
      <w:r w:rsidR="00F74C81" w:rsidRPr="00EC230E">
        <w:rPr>
          <w:rStyle w:val="libArabicChar"/>
          <w:rFonts w:hint="cs"/>
          <w:rtl/>
        </w:rPr>
        <w:t>ه</w:t>
      </w:r>
      <w:r w:rsidRPr="00F3594E">
        <w:rPr>
          <w:rStyle w:val="libArabicChar"/>
          <w:rFonts w:hint="cs"/>
          <w:rtl/>
        </w:rPr>
        <w:t>م</w:t>
      </w:r>
      <w:r w:rsidRPr="00F3594E">
        <w:rPr>
          <w:rStyle w:val="libArabicChar"/>
          <w:rtl/>
        </w:rPr>
        <w:t xml:space="preserve"> ... </w:t>
      </w:r>
      <w:r w:rsidRPr="00F3594E">
        <w:rPr>
          <w:rStyle w:val="libArabicChar"/>
          <w:rFonts w:hint="cs"/>
          <w:rtl/>
        </w:rPr>
        <w:t>مالك</w:t>
      </w:r>
      <w:r w:rsidRPr="00F3594E">
        <w:rPr>
          <w:rStyle w:val="libArabicChar"/>
          <w:rtl/>
        </w:rPr>
        <w:t xml:space="preserve"> </w:t>
      </w:r>
      <w:r w:rsidRPr="00F3594E">
        <w:rPr>
          <w:rStyle w:val="libArabicChar"/>
          <w:rFonts w:hint="cs"/>
          <w:rtl/>
        </w:rPr>
        <w:t>من</w:t>
      </w:r>
      <w:r w:rsidRPr="00F3594E">
        <w:rPr>
          <w:rStyle w:val="libArabicChar"/>
          <w:rtl/>
        </w:rPr>
        <w:t xml:space="preserve"> </w:t>
      </w:r>
      <w:r w:rsidRPr="00F3594E">
        <w:rPr>
          <w:rStyle w:val="libArabicChar"/>
          <w:rFonts w:hint="cs"/>
          <w:rtl/>
        </w:rPr>
        <w:t>الل</w:t>
      </w:r>
      <w:r w:rsidR="00F74C81" w:rsidRPr="00EC230E">
        <w:rPr>
          <w:rStyle w:val="libArabicChar"/>
          <w:rFonts w:hint="cs"/>
          <w:rtl/>
        </w:rPr>
        <w:t>ه</w:t>
      </w:r>
      <w:r w:rsidRPr="00F3594E">
        <w:rPr>
          <w:rStyle w:val="libArabicChar"/>
          <w:rtl/>
        </w:rPr>
        <w:t xml:space="preserve"> </w:t>
      </w:r>
      <w:r w:rsidRPr="00F3594E">
        <w:rPr>
          <w:rStyle w:val="libArabicChar"/>
          <w:rFonts w:hint="cs"/>
          <w:rtl/>
        </w:rPr>
        <w:t>من</w:t>
      </w:r>
      <w:r w:rsidRPr="00F3594E">
        <w:rPr>
          <w:rStyle w:val="libArabicChar"/>
          <w:rtl/>
        </w:rPr>
        <w:t xml:space="preserve"> </w:t>
      </w:r>
      <w:r w:rsidRPr="00F3594E">
        <w:rPr>
          <w:rStyle w:val="libArabicChar"/>
          <w:rFonts w:hint="cs"/>
          <w:rtl/>
        </w:rPr>
        <w:t>ولى</w:t>
      </w:r>
      <w:r w:rsidRPr="00F3594E">
        <w:rPr>
          <w:rStyle w:val="libArabicChar"/>
          <w:rtl/>
        </w:rPr>
        <w:t xml:space="preserve"> </w:t>
      </w:r>
      <w:r w:rsidRPr="00F3594E">
        <w:rPr>
          <w:rStyle w:val="libArabicChar"/>
          <w:rFonts w:hint="cs"/>
          <w:rtl/>
        </w:rPr>
        <w:t>و</w:t>
      </w:r>
      <w:r w:rsidRPr="00F3594E">
        <w:rPr>
          <w:rStyle w:val="libArabicChar"/>
          <w:rtl/>
        </w:rPr>
        <w:t xml:space="preserve"> لا واق</w:t>
      </w:r>
    </w:p>
    <w:p w:rsidR="007D01F0" w:rsidRDefault="007D01F0" w:rsidP="00DC3E3F">
      <w:pPr>
        <w:pStyle w:val="libNormal"/>
        <w:rPr>
          <w:rtl/>
        </w:rPr>
      </w:pPr>
      <w:r>
        <w:rPr>
          <w:rtl/>
        </w:rPr>
        <w:t>(ولّي) كا معنى مدد گار ہے (واق) (وقاية) سے اسم فاعل ہے جو حفاظت كرنے كے معنى مي</w:t>
      </w:r>
      <w:r w:rsidR="005619DD">
        <w:rPr>
          <w:rtl/>
        </w:rPr>
        <w:t xml:space="preserve">ں </w:t>
      </w:r>
      <w:r>
        <w:rPr>
          <w:rtl/>
        </w:rPr>
        <w:t>آتاہے (من اللہ) ممكن ہے كہ اسكا متعلق محذوف ہواور لفظ (ولي) اور (واق) كے ليے حال ہو اور اسى بناء پر جملہ (مالك ...) كا معنى يو</w:t>
      </w:r>
      <w:r w:rsidR="005619DD">
        <w:rPr>
          <w:rtl/>
        </w:rPr>
        <w:t xml:space="preserve">ں </w:t>
      </w:r>
      <w:r>
        <w:rPr>
          <w:rtl/>
        </w:rPr>
        <w:t>ہوگا كہ تيرے ليے خداوند متعال كى طرف سے كوئي مد</w:t>
      </w:r>
      <w:r>
        <w:rPr>
          <w:rFonts w:hint="eastAsia"/>
          <w:rtl/>
        </w:rPr>
        <w:t>دگار</w:t>
      </w:r>
      <w:r>
        <w:rPr>
          <w:rtl/>
        </w:rPr>
        <w:t xml:space="preserve"> اور محافظ نہي</w:t>
      </w:r>
      <w:r w:rsidR="005619DD">
        <w:rPr>
          <w:rtl/>
        </w:rPr>
        <w:t xml:space="preserve">ں </w:t>
      </w:r>
      <w:r>
        <w:rPr>
          <w:rtl/>
        </w:rPr>
        <w:t>ہوگا يعنى خداوند متعال كى مدد تمھي</w:t>
      </w:r>
      <w:r w:rsidR="005619DD">
        <w:rPr>
          <w:rtl/>
        </w:rPr>
        <w:t xml:space="preserve">ں </w:t>
      </w:r>
      <w:r>
        <w:rPr>
          <w:rtl/>
        </w:rPr>
        <w:t>نہ پہنچ سكے گى _</w:t>
      </w:r>
    </w:p>
    <w:p w:rsidR="007D01F0" w:rsidRDefault="007D01F0" w:rsidP="00DC3E3F">
      <w:pPr>
        <w:pStyle w:val="libNormal"/>
        <w:rPr>
          <w:rtl/>
        </w:rPr>
      </w:pPr>
      <w:r>
        <w:rPr>
          <w:rtl/>
        </w:rPr>
        <w:t>10_ پيغمبر اسلام</w:t>
      </w:r>
      <w:r w:rsidR="00B330A4" w:rsidRPr="00B330A4">
        <w:rPr>
          <w:rStyle w:val="libAlaemChar"/>
          <w:rtl/>
        </w:rPr>
        <w:t xml:space="preserve"> صلى‌الله‌عليه‌وآله‌وسلم </w:t>
      </w:r>
      <w:r>
        <w:rPr>
          <w:rtl/>
        </w:rPr>
        <w:t xml:space="preserve"> كو ہميشہ خداوند متعال كى حمايت و مدد</w:t>
      </w:r>
    </w:p>
    <w:p w:rsidR="00F3594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شامل</w:t>
      </w:r>
      <w:r>
        <w:rPr>
          <w:rtl/>
        </w:rPr>
        <w:t xml:space="preserve"> حال تھي_</w:t>
      </w:r>
      <w:r w:rsidRPr="00F3594E">
        <w:rPr>
          <w:rStyle w:val="libArabicChar"/>
          <w:rFonts w:hint="eastAsia"/>
          <w:rtl/>
        </w:rPr>
        <w:t>و</w:t>
      </w:r>
      <w:r w:rsidRPr="00F3594E">
        <w:rPr>
          <w:rStyle w:val="libArabicChar"/>
          <w:rtl/>
        </w:rPr>
        <w:t xml:space="preserve"> لئن اتبعت ... مالك من الل</w:t>
      </w:r>
      <w:r w:rsidR="00F74C81" w:rsidRPr="00EC230E">
        <w:rPr>
          <w:rStyle w:val="libArabicChar"/>
          <w:rFonts w:hint="cs"/>
          <w:rtl/>
        </w:rPr>
        <w:t>ه</w:t>
      </w:r>
      <w:r w:rsidRPr="00F3594E">
        <w:rPr>
          <w:rStyle w:val="libArabicChar"/>
          <w:rtl/>
        </w:rPr>
        <w:t xml:space="preserve"> </w:t>
      </w:r>
      <w:r w:rsidRPr="00F3594E">
        <w:rPr>
          <w:rStyle w:val="libArabicChar"/>
          <w:rFonts w:hint="cs"/>
          <w:rtl/>
        </w:rPr>
        <w:t>من</w:t>
      </w:r>
      <w:r w:rsidRPr="00F3594E">
        <w:rPr>
          <w:rStyle w:val="libArabicChar"/>
          <w:rtl/>
        </w:rPr>
        <w:t xml:space="preserve"> </w:t>
      </w:r>
      <w:r w:rsidRPr="00F3594E">
        <w:rPr>
          <w:rStyle w:val="libArabicChar"/>
          <w:rFonts w:hint="cs"/>
          <w:rtl/>
        </w:rPr>
        <w:t>ولى</w:t>
      </w:r>
      <w:r w:rsidRPr="00F3594E">
        <w:rPr>
          <w:rStyle w:val="libArabicChar"/>
          <w:rtl/>
        </w:rPr>
        <w:t xml:space="preserve"> </w:t>
      </w:r>
      <w:r w:rsidRPr="00F3594E">
        <w:rPr>
          <w:rStyle w:val="libArabicChar"/>
          <w:rFonts w:hint="cs"/>
          <w:rtl/>
        </w:rPr>
        <w:t>و</w:t>
      </w:r>
      <w:r w:rsidRPr="00F3594E">
        <w:rPr>
          <w:rStyle w:val="libArabicChar"/>
          <w:rtl/>
        </w:rPr>
        <w:t xml:space="preserve"> </w:t>
      </w:r>
      <w:r w:rsidRPr="00F3594E">
        <w:rPr>
          <w:rStyle w:val="libArabicChar"/>
          <w:rFonts w:hint="cs"/>
          <w:rtl/>
        </w:rPr>
        <w:t>لا</w:t>
      </w:r>
      <w:r w:rsidRPr="00F3594E">
        <w:rPr>
          <w:rStyle w:val="libArabicChar"/>
          <w:rtl/>
        </w:rPr>
        <w:t xml:space="preserve"> </w:t>
      </w:r>
      <w:r w:rsidRPr="00F3594E">
        <w:rPr>
          <w:rStyle w:val="libArabicChar"/>
          <w:rFonts w:hint="cs"/>
          <w:rtl/>
        </w:rPr>
        <w:t>واق</w:t>
      </w:r>
    </w:p>
    <w:p w:rsidR="007D01F0" w:rsidRDefault="007D01F0" w:rsidP="00DC3E3F">
      <w:pPr>
        <w:pStyle w:val="libNormal"/>
        <w:rPr>
          <w:rtl/>
        </w:rPr>
      </w:pPr>
      <w:r>
        <w:rPr>
          <w:rtl/>
        </w:rPr>
        <w:t>11_ خداوند متعال نے پيغمبر اسلام</w:t>
      </w:r>
      <w:r w:rsidR="00B330A4" w:rsidRPr="00B330A4">
        <w:rPr>
          <w:rStyle w:val="libAlaemChar"/>
          <w:rtl/>
        </w:rPr>
        <w:t xml:space="preserve"> صلى‌الله‌عليه‌وآله‌وسلم </w:t>
      </w:r>
      <w:r>
        <w:rPr>
          <w:rtl/>
        </w:rPr>
        <w:t xml:space="preserve"> كو يہود و نصارى كے نظريات كى پيروى كرنے پر اپنى طرف سے عذاب و سزا كى دھمكى دي_</w:t>
      </w:r>
      <w:r w:rsidRPr="00F3594E">
        <w:rPr>
          <w:rStyle w:val="libArabicChar"/>
          <w:rFonts w:hint="eastAsia"/>
          <w:rtl/>
        </w:rPr>
        <w:t>لئن</w:t>
      </w:r>
      <w:r w:rsidRPr="00F3594E">
        <w:rPr>
          <w:rStyle w:val="libArabicChar"/>
          <w:rtl/>
        </w:rPr>
        <w:t xml:space="preserve"> اتبعت أ</w:t>
      </w:r>
      <w:r w:rsidR="00F74C81" w:rsidRPr="00EC230E">
        <w:rPr>
          <w:rStyle w:val="libArabicChar"/>
          <w:rFonts w:hint="cs"/>
          <w:rtl/>
        </w:rPr>
        <w:t>ه</w:t>
      </w:r>
      <w:r w:rsidRPr="00F3594E">
        <w:rPr>
          <w:rStyle w:val="libArabicChar"/>
          <w:rFonts w:hint="cs"/>
          <w:rtl/>
        </w:rPr>
        <w:t>وا</w:t>
      </w:r>
      <w:r w:rsidR="00F74C81" w:rsidRPr="00EC230E">
        <w:rPr>
          <w:rStyle w:val="libArabicChar"/>
          <w:rFonts w:hint="cs"/>
          <w:rtl/>
        </w:rPr>
        <w:t>ه</w:t>
      </w:r>
      <w:r w:rsidRPr="00F3594E">
        <w:rPr>
          <w:rStyle w:val="libArabicChar"/>
          <w:rFonts w:hint="cs"/>
          <w:rtl/>
        </w:rPr>
        <w:t>م</w:t>
      </w:r>
      <w:r w:rsidRPr="00F3594E">
        <w:rPr>
          <w:rStyle w:val="libArabicChar"/>
          <w:rtl/>
        </w:rPr>
        <w:t xml:space="preserve"> ... </w:t>
      </w:r>
      <w:r w:rsidRPr="00F3594E">
        <w:rPr>
          <w:rStyle w:val="libArabicChar"/>
          <w:rFonts w:hint="cs"/>
          <w:rtl/>
        </w:rPr>
        <w:t>مالك</w:t>
      </w:r>
      <w:r w:rsidRPr="00F3594E">
        <w:rPr>
          <w:rStyle w:val="libArabicChar"/>
          <w:rtl/>
        </w:rPr>
        <w:t xml:space="preserve"> </w:t>
      </w:r>
      <w:r w:rsidRPr="00F3594E">
        <w:rPr>
          <w:rStyle w:val="libArabicChar"/>
          <w:rFonts w:hint="cs"/>
          <w:rtl/>
        </w:rPr>
        <w:t>من</w:t>
      </w:r>
      <w:r w:rsidRPr="00F3594E">
        <w:rPr>
          <w:rStyle w:val="libArabicChar"/>
          <w:rtl/>
        </w:rPr>
        <w:t xml:space="preserve"> </w:t>
      </w:r>
      <w:r w:rsidRPr="00F3594E">
        <w:rPr>
          <w:rStyle w:val="libArabicChar"/>
          <w:rFonts w:hint="cs"/>
          <w:rtl/>
        </w:rPr>
        <w:t>الل</w:t>
      </w:r>
      <w:r w:rsidR="00F74C81" w:rsidRPr="00EC230E">
        <w:rPr>
          <w:rStyle w:val="libArabicChar"/>
          <w:rFonts w:hint="cs"/>
          <w:rtl/>
        </w:rPr>
        <w:t>ه</w:t>
      </w:r>
      <w:r w:rsidRPr="00F3594E">
        <w:rPr>
          <w:rStyle w:val="libArabicChar"/>
          <w:rtl/>
        </w:rPr>
        <w:t xml:space="preserve"> </w:t>
      </w:r>
      <w:r w:rsidRPr="00F3594E">
        <w:rPr>
          <w:rStyle w:val="libArabicChar"/>
          <w:rFonts w:hint="cs"/>
          <w:rtl/>
        </w:rPr>
        <w:t>من</w:t>
      </w:r>
      <w:r w:rsidRPr="00F3594E">
        <w:rPr>
          <w:rStyle w:val="libArabicChar"/>
          <w:rtl/>
        </w:rPr>
        <w:t xml:space="preserve"> </w:t>
      </w:r>
      <w:r w:rsidRPr="00F3594E">
        <w:rPr>
          <w:rStyle w:val="libArabicChar"/>
          <w:rFonts w:hint="cs"/>
          <w:rtl/>
        </w:rPr>
        <w:t>ولى</w:t>
      </w:r>
      <w:r w:rsidRPr="00F3594E">
        <w:rPr>
          <w:rStyle w:val="libArabicChar"/>
          <w:rtl/>
        </w:rPr>
        <w:t xml:space="preserve"> </w:t>
      </w:r>
      <w:r w:rsidRPr="00F3594E">
        <w:rPr>
          <w:rStyle w:val="libArabicChar"/>
          <w:rFonts w:hint="cs"/>
          <w:rtl/>
        </w:rPr>
        <w:t>و</w:t>
      </w:r>
      <w:r w:rsidRPr="00F3594E">
        <w:rPr>
          <w:rStyle w:val="libArabicChar"/>
          <w:rtl/>
        </w:rPr>
        <w:t xml:space="preserve"> لا واق</w:t>
      </w:r>
    </w:p>
    <w:p w:rsidR="007D01F0" w:rsidRDefault="007D01F0" w:rsidP="00DC3E3F">
      <w:pPr>
        <w:pStyle w:val="libNormal"/>
        <w:rPr>
          <w:rtl/>
        </w:rPr>
      </w:pPr>
      <w:r>
        <w:rPr>
          <w:rFonts w:hint="eastAsia"/>
          <w:rtl/>
        </w:rPr>
        <w:t>مذكورہ</w:t>
      </w:r>
      <w:r>
        <w:rPr>
          <w:rtl/>
        </w:rPr>
        <w:t xml:space="preserve"> معنى اس صورت مي</w:t>
      </w:r>
      <w:r w:rsidR="005619DD">
        <w:rPr>
          <w:rtl/>
        </w:rPr>
        <w:t xml:space="preserve">ں </w:t>
      </w:r>
      <w:r>
        <w:rPr>
          <w:rtl/>
        </w:rPr>
        <w:t>ہوسكتا كہ (من اللہ ) كا جملہ(ولّي) اور(واق)كے متعلق ہو تب اس صورت مي</w:t>
      </w:r>
      <w:r w:rsidR="005619DD">
        <w:rPr>
          <w:rtl/>
        </w:rPr>
        <w:t xml:space="preserve">ں </w:t>
      </w:r>
      <w:r>
        <w:rPr>
          <w:rtl/>
        </w:rPr>
        <w:t>(ولّى و واق) كے اندر(منع) كامعنى پايا جائے گا اور (مالك ...) كے جملے كا معنى يو</w:t>
      </w:r>
      <w:r w:rsidR="005619DD">
        <w:rPr>
          <w:rtl/>
        </w:rPr>
        <w:t xml:space="preserve">ں </w:t>
      </w:r>
      <w:r>
        <w:rPr>
          <w:rtl/>
        </w:rPr>
        <w:t>ہوگا: تمہارے ليے (عذاب) الہى سے روكنے و منع كرنے اور اسمي</w:t>
      </w:r>
      <w:r w:rsidR="005619DD">
        <w:rPr>
          <w:rtl/>
        </w:rPr>
        <w:t xml:space="preserve">ں </w:t>
      </w:r>
      <w:r>
        <w:rPr>
          <w:rtl/>
        </w:rPr>
        <w:t>تمہارى مدد كرنے والا كو</w:t>
      </w:r>
      <w:r>
        <w:rPr>
          <w:rFonts w:hint="eastAsia"/>
          <w:rtl/>
        </w:rPr>
        <w:t>ئي</w:t>
      </w:r>
      <w:r>
        <w:rPr>
          <w:rtl/>
        </w:rPr>
        <w:t xml:space="preserve"> نہي</w:t>
      </w:r>
      <w:r w:rsidR="005619DD">
        <w:rPr>
          <w:rtl/>
        </w:rPr>
        <w:t xml:space="preserve">ں </w:t>
      </w:r>
      <w:r>
        <w:rPr>
          <w:rtl/>
        </w:rPr>
        <w:t>ہوگا_</w:t>
      </w:r>
    </w:p>
    <w:p w:rsidR="007D01F0" w:rsidRDefault="007D01F0" w:rsidP="00DC3E3F">
      <w:pPr>
        <w:pStyle w:val="libNormal"/>
        <w:rPr>
          <w:rtl/>
        </w:rPr>
      </w:pPr>
      <w:r>
        <w:rPr>
          <w:rtl/>
        </w:rPr>
        <w:t>12 _ دينى راہنما كے اندر يہ خطرات موجود ہي</w:t>
      </w:r>
      <w:r w:rsidR="005619DD">
        <w:rPr>
          <w:rtl/>
        </w:rPr>
        <w:t xml:space="preserve">ں </w:t>
      </w:r>
      <w:r>
        <w:rPr>
          <w:rtl/>
        </w:rPr>
        <w:t>كہ وہ اپنے نفسانى خواہشات اور معاشرے مي</w:t>
      </w:r>
      <w:r w:rsidR="005619DD">
        <w:rPr>
          <w:rtl/>
        </w:rPr>
        <w:t xml:space="preserve">ں </w:t>
      </w:r>
      <w:r>
        <w:rPr>
          <w:rtl/>
        </w:rPr>
        <w:t>مختلف گروہ و فرقو</w:t>
      </w:r>
      <w:r w:rsidR="005619DD">
        <w:rPr>
          <w:rtl/>
        </w:rPr>
        <w:t xml:space="preserve">ں </w:t>
      </w:r>
      <w:r>
        <w:rPr>
          <w:rtl/>
        </w:rPr>
        <w:t>كے نظريات و خواہشات جو نفس پرستى كى وجہ سے وجود مي</w:t>
      </w:r>
      <w:r w:rsidR="005619DD">
        <w:rPr>
          <w:rtl/>
        </w:rPr>
        <w:t xml:space="preserve">ں </w:t>
      </w:r>
      <w:r>
        <w:rPr>
          <w:rtl/>
        </w:rPr>
        <w:t>آئے ہي</w:t>
      </w:r>
      <w:r w:rsidR="005619DD">
        <w:rPr>
          <w:rtl/>
        </w:rPr>
        <w:t xml:space="preserve">ں </w:t>
      </w:r>
      <w:r>
        <w:rPr>
          <w:rtl/>
        </w:rPr>
        <w:t>ان پر عمل كري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لئن اتبعت أ</w:t>
      </w:r>
      <w:r w:rsidR="00F74C81" w:rsidRPr="008C36F4">
        <w:rPr>
          <w:rFonts w:hint="cs"/>
          <w:rtl/>
        </w:rPr>
        <w:t>ه</w:t>
      </w:r>
      <w:r>
        <w:rPr>
          <w:rFonts w:hint="cs"/>
          <w:rtl/>
        </w:rPr>
        <w:t>وائ</w:t>
      </w:r>
      <w:r w:rsidR="00F74C81" w:rsidRPr="008C36F4">
        <w:rPr>
          <w:rFonts w:hint="cs"/>
          <w:rtl/>
        </w:rPr>
        <w:t>ه</w:t>
      </w:r>
      <w:r>
        <w:rPr>
          <w:rFonts w:hint="cs"/>
          <w:rtl/>
        </w:rPr>
        <w:t>م</w:t>
      </w:r>
      <w:r>
        <w:rPr>
          <w:rtl/>
        </w:rPr>
        <w:t xml:space="preserve"> </w:t>
      </w:r>
      <w:r>
        <w:rPr>
          <w:rFonts w:hint="cs"/>
          <w:rtl/>
        </w:rPr>
        <w:t>بعد</w:t>
      </w:r>
      <w:r>
        <w:rPr>
          <w:rtl/>
        </w:rPr>
        <w:t xml:space="preserve"> </w:t>
      </w:r>
      <w:r>
        <w:rPr>
          <w:rFonts w:hint="cs"/>
          <w:rtl/>
        </w:rPr>
        <w:t>ما</w:t>
      </w:r>
      <w:r>
        <w:rPr>
          <w:rtl/>
        </w:rPr>
        <w:t xml:space="preserve"> </w:t>
      </w:r>
      <w:r>
        <w:rPr>
          <w:rFonts w:hint="cs"/>
          <w:rtl/>
        </w:rPr>
        <w:t>جاء</w:t>
      </w:r>
      <w:r>
        <w:rPr>
          <w:rtl/>
        </w:rPr>
        <w:t xml:space="preserve"> </w:t>
      </w:r>
      <w:r>
        <w:rPr>
          <w:rFonts w:hint="cs"/>
          <w:rtl/>
        </w:rPr>
        <w:t>ك</w:t>
      </w:r>
      <w:r>
        <w:rPr>
          <w:rtl/>
        </w:rPr>
        <w:t xml:space="preserve"> </w:t>
      </w:r>
      <w:r>
        <w:rPr>
          <w:rFonts w:hint="cs"/>
          <w:rtl/>
        </w:rPr>
        <w:t>من</w:t>
      </w:r>
      <w:r>
        <w:rPr>
          <w:rtl/>
        </w:rPr>
        <w:t xml:space="preserve"> </w:t>
      </w:r>
      <w:r>
        <w:rPr>
          <w:rFonts w:hint="cs"/>
          <w:rtl/>
        </w:rPr>
        <w:t>العلم</w:t>
      </w:r>
    </w:p>
    <w:p w:rsidR="007D01F0" w:rsidRDefault="007D01F0" w:rsidP="00DC3E3F">
      <w:pPr>
        <w:pStyle w:val="libNormal"/>
        <w:rPr>
          <w:rtl/>
        </w:rPr>
      </w:pPr>
      <w:r>
        <w:rPr>
          <w:rtl/>
        </w:rPr>
        <w:t>13_ اگر اللہ تعالى كے انبياء</w:t>
      </w:r>
      <w:r w:rsidR="000D7666" w:rsidRPr="000D7666">
        <w:rPr>
          <w:rStyle w:val="libAlaemChar"/>
          <w:rtl/>
        </w:rPr>
        <w:t xml:space="preserve"> عليه‌السلام </w:t>
      </w:r>
      <w:r>
        <w:rPr>
          <w:rtl/>
        </w:rPr>
        <w:t>بھى گناہ كے مرتكب ہو</w:t>
      </w:r>
      <w:r w:rsidR="005619DD">
        <w:rPr>
          <w:rtl/>
        </w:rPr>
        <w:t xml:space="preserve">ں </w:t>
      </w:r>
      <w:r>
        <w:rPr>
          <w:rtl/>
        </w:rPr>
        <w:t>تو وہ بھى عذاب الہى سے محفوظ نہي</w:t>
      </w:r>
      <w:r w:rsidR="005619DD">
        <w:rPr>
          <w:rtl/>
        </w:rPr>
        <w:t xml:space="preserve">ں </w:t>
      </w:r>
      <w:r>
        <w:rPr>
          <w:rtl/>
        </w:rPr>
        <w:t>ہي</w:t>
      </w:r>
      <w:r w:rsidR="005619DD">
        <w:rPr>
          <w:rtl/>
        </w:rPr>
        <w:t xml:space="preserve">ں </w:t>
      </w:r>
      <w:r>
        <w:rPr>
          <w:rtl/>
        </w:rPr>
        <w:t>_</w:t>
      </w:r>
    </w:p>
    <w:p w:rsidR="007D01F0" w:rsidRDefault="007D01F0" w:rsidP="00DC3E3F">
      <w:pPr>
        <w:pStyle w:val="libArabic"/>
        <w:rPr>
          <w:rtl/>
        </w:rPr>
      </w:pPr>
      <w:r>
        <w:rPr>
          <w:rFonts w:hint="eastAsia"/>
          <w:rtl/>
        </w:rPr>
        <w:t>و</w:t>
      </w:r>
      <w:r>
        <w:rPr>
          <w:rtl/>
        </w:rPr>
        <w:t xml:space="preserve"> لئن اتبعت أ</w:t>
      </w:r>
      <w:r w:rsidR="00F74C81" w:rsidRPr="008C36F4">
        <w:rPr>
          <w:rFonts w:hint="cs"/>
          <w:rtl/>
        </w:rPr>
        <w:t>ه</w:t>
      </w:r>
      <w:r>
        <w:rPr>
          <w:rFonts w:hint="cs"/>
          <w:rtl/>
        </w:rPr>
        <w:t>واء</w:t>
      </w:r>
      <w:r>
        <w:rPr>
          <w:rtl/>
        </w:rPr>
        <w:t xml:space="preserve"> </w:t>
      </w:r>
      <w:r w:rsidR="00F74C81" w:rsidRPr="008C36F4">
        <w:rPr>
          <w:rFonts w:hint="cs"/>
          <w:rtl/>
        </w:rPr>
        <w:t>ه</w:t>
      </w:r>
      <w:r>
        <w:rPr>
          <w:rFonts w:hint="cs"/>
          <w:rtl/>
        </w:rPr>
        <w:t>م</w:t>
      </w:r>
      <w:r>
        <w:rPr>
          <w:rtl/>
        </w:rPr>
        <w:t xml:space="preserve"> ...</w:t>
      </w:r>
      <w:r>
        <w:rPr>
          <w:rFonts w:hint="cs"/>
          <w:rtl/>
        </w:rPr>
        <w:t>مالك</w:t>
      </w:r>
      <w:r>
        <w:rPr>
          <w:rtl/>
        </w:rPr>
        <w:t xml:space="preserve"> </w:t>
      </w:r>
      <w:r>
        <w:rPr>
          <w:rFonts w:hint="cs"/>
          <w:rtl/>
        </w:rPr>
        <w:t>من</w:t>
      </w:r>
      <w:r>
        <w:rPr>
          <w:rtl/>
        </w:rPr>
        <w:t xml:space="preserve"> </w:t>
      </w:r>
      <w:r>
        <w:rPr>
          <w:rFonts w:hint="cs"/>
          <w:rtl/>
        </w:rPr>
        <w:t>الل</w:t>
      </w:r>
      <w:r w:rsidR="00F74C81" w:rsidRPr="008C36F4">
        <w:rPr>
          <w:rFonts w:hint="cs"/>
          <w:rtl/>
        </w:rPr>
        <w:t>ه</w:t>
      </w:r>
      <w:r>
        <w:rPr>
          <w:rtl/>
        </w:rPr>
        <w:t xml:space="preserve"> </w:t>
      </w:r>
      <w:r>
        <w:rPr>
          <w:rFonts w:hint="cs"/>
          <w:rtl/>
        </w:rPr>
        <w:t>من</w:t>
      </w:r>
      <w:r>
        <w:rPr>
          <w:rtl/>
        </w:rPr>
        <w:t xml:space="preserve"> </w:t>
      </w:r>
      <w:r>
        <w:rPr>
          <w:rFonts w:hint="cs"/>
          <w:rtl/>
        </w:rPr>
        <w:t>وليّ</w:t>
      </w:r>
      <w:r>
        <w:rPr>
          <w:rtl/>
        </w:rPr>
        <w:t xml:space="preserve"> </w:t>
      </w:r>
      <w:r>
        <w:rPr>
          <w:rFonts w:hint="cs"/>
          <w:rtl/>
        </w:rPr>
        <w:t>و</w:t>
      </w:r>
      <w:r>
        <w:rPr>
          <w:rtl/>
        </w:rPr>
        <w:t xml:space="preserve"> </w:t>
      </w:r>
      <w:r>
        <w:rPr>
          <w:rFonts w:hint="cs"/>
          <w:rtl/>
        </w:rPr>
        <w:t>لا</w:t>
      </w:r>
      <w:r>
        <w:rPr>
          <w:rtl/>
        </w:rPr>
        <w:t xml:space="preserve"> </w:t>
      </w:r>
      <w:r>
        <w:rPr>
          <w:rFonts w:hint="cs"/>
          <w:rtl/>
        </w:rPr>
        <w:t>واق</w:t>
      </w:r>
    </w:p>
    <w:p w:rsidR="007D01F0" w:rsidRDefault="007D01F0" w:rsidP="00DC3E3F">
      <w:pPr>
        <w:pStyle w:val="libNormal"/>
        <w:rPr>
          <w:rtl/>
        </w:rPr>
      </w:pPr>
      <w:r>
        <w:rPr>
          <w:rtl/>
        </w:rPr>
        <w:t>14_ كوئي ايسا ياور و مددگار اور حفاظت كرنے والا نہي</w:t>
      </w:r>
      <w:r w:rsidR="005619DD">
        <w:rPr>
          <w:rtl/>
        </w:rPr>
        <w:t xml:space="preserve">ں </w:t>
      </w:r>
      <w:r>
        <w:rPr>
          <w:rtl/>
        </w:rPr>
        <w:t>ہے_ جو عذاب الہى كے مستحقين كو عذاب الہى مي</w:t>
      </w:r>
      <w:r w:rsidR="005619DD">
        <w:rPr>
          <w:rtl/>
        </w:rPr>
        <w:t xml:space="preserve">ں </w:t>
      </w:r>
      <w:r>
        <w:rPr>
          <w:rtl/>
        </w:rPr>
        <w:t>گرفتار ہونے سے روك سكے_</w:t>
      </w:r>
      <w:r w:rsidRPr="00F3594E">
        <w:rPr>
          <w:rStyle w:val="libArabicChar"/>
          <w:rFonts w:hint="eastAsia"/>
          <w:rtl/>
        </w:rPr>
        <w:t>مالك</w:t>
      </w:r>
      <w:r w:rsidRPr="00F3594E">
        <w:rPr>
          <w:rStyle w:val="libArabicChar"/>
          <w:rtl/>
        </w:rPr>
        <w:t xml:space="preserve"> من الل</w:t>
      </w:r>
      <w:r w:rsidR="00F74C81" w:rsidRPr="00EC230E">
        <w:rPr>
          <w:rStyle w:val="libArabicChar"/>
          <w:rFonts w:hint="cs"/>
          <w:rtl/>
        </w:rPr>
        <w:t>ه</w:t>
      </w:r>
      <w:r w:rsidRPr="00F3594E">
        <w:rPr>
          <w:rStyle w:val="libArabicChar"/>
          <w:rtl/>
        </w:rPr>
        <w:t xml:space="preserve"> </w:t>
      </w:r>
      <w:r w:rsidRPr="00F3594E">
        <w:rPr>
          <w:rStyle w:val="libArabicChar"/>
          <w:rFonts w:hint="cs"/>
          <w:rtl/>
        </w:rPr>
        <w:t>من</w:t>
      </w:r>
      <w:r w:rsidRPr="00F3594E">
        <w:rPr>
          <w:rStyle w:val="libArabicChar"/>
          <w:rtl/>
        </w:rPr>
        <w:t xml:space="preserve"> </w:t>
      </w:r>
      <w:r w:rsidRPr="00F3594E">
        <w:rPr>
          <w:rStyle w:val="libArabicChar"/>
          <w:rFonts w:hint="cs"/>
          <w:rtl/>
        </w:rPr>
        <w:t>ولي</w:t>
      </w:r>
      <w:r w:rsidRPr="00F3594E">
        <w:rPr>
          <w:rStyle w:val="libArabicChar"/>
          <w:rtl/>
        </w:rPr>
        <w:t>ّ و لا واق</w:t>
      </w:r>
    </w:p>
    <w:p w:rsidR="007D01F0" w:rsidRDefault="007D01F0" w:rsidP="00DC3E3F">
      <w:pPr>
        <w:pStyle w:val="libNormal"/>
        <w:rPr>
          <w:rtl/>
        </w:rPr>
      </w:pPr>
      <w:r>
        <w:rPr>
          <w:rtl/>
        </w:rPr>
        <w:t>15_قرآن مجيد كے قوانين اور احكام كے ہوتے ہوئے نفس پرستى اور خواہشات سے بنائے ہوئے قوانين و نظريات پر عمل كرنا،خداوند متعال كى طرف سے اس كے عذاب اور سزاؤ</w:t>
      </w:r>
      <w:r w:rsidR="005619DD">
        <w:rPr>
          <w:rtl/>
        </w:rPr>
        <w:t xml:space="preserve">ں </w:t>
      </w:r>
      <w:r>
        <w:rPr>
          <w:rtl/>
        </w:rPr>
        <w:t>مي</w:t>
      </w:r>
      <w:r w:rsidR="005619DD">
        <w:rPr>
          <w:rtl/>
        </w:rPr>
        <w:t xml:space="preserve">ں </w:t>
      </w:r>
      <w:r>
        <w:rPr>
          <w:rtl/>
        </w:rPr>
        <w:t>گرفتار ہونے كا موجب ہے_</w:t>
      </w:r>
    </w:p>
    <w:p w:rsidR="007D01F0" w:rsidRDefault="007D01F0" w:rsidP="00DC3E3F">
      <w:pPr>
        <w:pStyle w:val="libArabic"/>
        <w:rPr>
          <w:rtl/>
        </w:rPr>
      </w:pPr>
      <w:r>
        <w:rPr>
          <w:rFonts w:hint="eastAsia"/>
          <w:rtl/>
        </w:rPr>
        <w:t>ولئن</w:t>
      </w:r>
      <w:r>
        <w:rPr>
          <w:rtl/>
        </w:rPr>
        <w:t xml:space="preserve"> اتبعت أ</w:t>
      </w:r>
      <w:r w:rsidR="00F74C81" w:rsidRPr="00F74C81">
        <w:rPr>
          <w:rFonts w:hint="cs"/>
          <w:rtl/>
        </w:rPr>
        <w:t>ه</w:t>
      </w:r>
      <w:r>
        <w:rPr>
          <w:rFonts w:hint="cs"/>
          <w:rtl/>
        </w:rPr>
        <w:t>واء</w:t>
      </w:r>
      <w:r>
        <w:rPr>
          <w:rtl/>
        </w:rPr>
        <w:t xml:space="preserve"> </w:t>
      </w:r>
      <w:r w:rsidR="00F74C81" w:rsidRPr="008C36F4">
        <w:rPr>
          <w:rFonts w:hint="cs"/>
          <w:rtl/>
        </w:rPr>
        <w:t>ه</w:t>
      </w:r>
      <w:r>
        <w:rPr>
          <w:rFonts w:hint="cs"/>
          <w:rtl/>
        </w:rPr>
        <w:t>م</w:t>
      </w:r>
      <w:r>
        <w:rPr>
          <w:rtl/>
        </w:rPr>
        <w:t xml:space="preserve"> </w:t>
      </w:r>
      <w:r>
        <w:rPr>
          <w:rFonts w:hint="cs"/>
          <w:rtl/>
        </w:rPr>
        <w:t>بعد</w:t>
      </w:r>
      <w:r>
        <w:rPr>
          <w:rtl/>
        </w:rPr>
        <w:t xml:space="preserve"> </w:t>
      </w:r>
      <w:r>
        <w:rPr>
          <w:rFonts w:hint="cs"/>
          <w:rtl/>
        </w:rPr>
        <w:t>ما</w:t>
      </w:r>
      <w:r>
        <w:rPr>
          <w:rtl/>
        </w:rPr>
        <w:t xml:space="preserve"> </w:t>
      </w:r>
      <w:r>
        <w:rPr>
          <w:rFonts w:hint="cs"/>
          <w:rtl/>
        </w:rPr>
        <w:t>جاء</w:t>
      </w:r>
      <w:r>
        <w:rPr>
          <w:rtl/>
        </w:rPr>
        <w:t xml:space="preserve"> </w:t>
      </w:r>
      <w:r>
        <w:rPr>
          <w:rFonts w:hint="cs"/>
          <w:rtl/>
        </w:rPr>
        <w:t>ك</w:t>
      </w:r>
      <w:r>
        <w:rPr>
          <w:rtl/>
        </w:rPr>
        <w:t xml:space="preserve"> </w:t>
      </w:r>
      <w:r>
        <w:rPr>
          <w:rFonts w:hint="cs"/>
          <w:rtl/>
        </w:rPr>
        <w:t>من</w:t>
      </w:r>
      <w:r>
        <w:rPr>
          <w:rtl/>
        </w:rPr>
        <w:t xml:space="preserve"> </w:t>
      </w:r>
      <w:r>
        <w:rPr>
          <w:rFonts w:hint="cs"/>
          <w:rtl/>
        </w:rPr>
        <w:t>العلم</w:t>
      </w:r>
      <w:r>
        <w:rPr>
          <w:rtl/>
        </w:rPr>
        <w:t xml:space="preserve"> </w:t>
      </w:r>
      <w:r>
        <w:rPr>
          <w:rFonts w:hint="cs"/>
          <w:rtl/>
        </w:rPr>
        <w:t>ما</w:t>
      </w:r>
      <w:r>
        <w:rPr>
          <w:rtl/>
        </w:rPr>
        <w:t xml:space="preserve"> </w:t>
      </w:r>
      <w:r>
        <w:rPr>
          <w:rFonts w:hint="cs"/>
          <w:rtl/>
        </w:rPr>
        <w:t>لك</w:t>
      </w:r>
      <w:r>
        <w:rPr>
          <w:rtl/>
        </w:rPr>
        <w:t xml:space="preserve"> </w:t>
      </w:r>
      <w:r>
        <w:rPr>
          <w:rFonts w:hint="cs"/>
          <w:rtl/>
        </w:rPr>
        <w:t>من</w:t>
      </w:r>
      <w:r>
        <w:rPr>
          <w:rtl/>
        </w:rPr>
        <w:t xml:space="preserve"> </w:t>
      </w:r>
      <w:r>
        <w:rPr>
          <w:rFonts w:hint="cs"/>
          <w:rtl/>
        </w:rPr>
        <w:t>الل</w:t>
      </w:r>
      <w:r w:rsidR="00F74C81" w:rsidRPr="008C36F4">
        <w:rPr>
          <w:rFonts w:hint="cs"/>
          <w:rtl/>
        </w:rPr>
        <w:t>ه</w:t>
      </w:r>
      <w:r>
        <w:rPr>
          <w:rtl/>
        </w:rPr>
        <w:t xml:space="preserve"> </w:t>
      </w:r>
      <w:r>
        <w:rPr>
          <w:rFonts w:hint="cs"/>
          <w:rtl/>
        </w:rPr>
        <w:t>من</w:t>
      </w:r>
      <w:r>
        <w:rPr>
          <w:rtl/>
        </w:rPr>
        <w:t xml:space="preserve"> </w:t>
      </w:r>
      <w:r>
        <w:rPr>
          <w:rFonts w:hint="cs"/>
          <w:rtl/>
        </w:rPr>
        <w:t>ولى</w:t>
      </w:r>
      <w:r>
        <w:rPr>
          <w:rtl/>
        </w:rPr>
        <w:t xml:space="preserve"> ولاواق</w:t>
      </w:r>
    </w:p>
    <w:p w:rsidR="007D01F0" w:rsidRDefault="007D01F0" w:rsidP="00DC3E3F">
      <w:pPr>
        <w:pStyle w:val="libNormal"/>
        <w:rPr>
          <w:rtl/>
        </w:rPr>
      </w:pPr>
      <w:r>
        <w:rPr>
          <w:rFonts w:hint="eastAsia"/>
          <w:rtl/>
        </w:rPr>
        <w:t>آنحضرت</w:t>
      </w:r>
      <w:r w:rsidR="00B330A4" w:rsidRPr="00B330A4">
        <w:rPr>
          <w:rStyle w:val="libAlaemChar"/>
          <w:rtl/>
        </w:rPr>
        <w:t xml:space="preserve"> صلى‌الله‌عليه‌وآله‌وسلم </w:t>
      </w:r>
      <w:r>
        <w:rPr>
          <w:rtl/>
        </w:rPr>
        <w:t xml:space="preserve"> :</w:t>
      </w:r>
      <w:r>
        <w:rPr>
          <w:rFonts w:hint="eastAsia"/>
          <w:rtl/>
        </w:rPr>
        <w:t>آنحضرت</w:t>
      </w:r>
      <w:r w:rsidR="00B330A4" w:rsidRPr="00B330A4">
        <w:rPr>
          <w:rStyle w:val="libAlaemChar"/>
          <w:rtl/>
        </w:rPr>
        <w:t xml:space="preserve"> صلى‌الله‌عليه‌وآله‌وسلم </w:t>
      </w:r>
      <w:r>
        <w:rPr>
          <w:rtl/>
        </w:rPr>
        <w:t xml:space="preserve"> كو دھمكى دينا 9 ،11 ; آنحضرت</w:t>
      </w:r>
      <w:r w:rsidR="00B330A4" w:rsidRPr="00B330A4">
        <w:rPr>
          <w:rStyle w:val="libAlaemChar"/>
          <w:rtl/>
        </w:rPr>
        <w:t xml:space="preserve"> صلى‌الله‌عليه‌وآله‌وسلم </w:t>
      </w:r>
      <w:r>
        <w:rPr>
          <w:rtl/>
        </w:rPr>
        <w:t xml:space="preserve"> كو منع كرنا 6;آنحضرت</w:t>
      </w:r>
      <w:r w:rsidR="00B330A4" w:rsidRPr="00B330A4">
        <w:rPr>
          <w:rStyle w:val="libAlaemChar"/>
          <w:rtl/>
        </w:rPr>
        <w:t xml:space="preserve"> صلى‌الله‌عليه‌وآله‌وسلم </w:t>
      </w:r>
      <w:r>
        <w:rPr>
          <w:rtl/>
        </w:rPr>
        <w:t xml:space="preserve"> كى مدد كرنا 10 ;آنحضرت</w:t>
      </w:r>
      <w:r w:rsidR="00B330A4" w:rsidRPr="00B330A4">
        <w:rPr>
          <w:rStyle w:val="libAlaemChar"/>
          <w:rtl/>
        </w:rPr>
        <w:t xml:space="preserve"> صلى‌الله‌عليه‌وآله‌وسلم </w:t>
      </w:r>
      <w:r>
        <w:rPr>
          <w:rtl/>
        </w:rPr>
        <w:t xml:space="preserve"> كے حامى 10</w:t>
      </w:r>
    </w:p>
    <w:p w:rsidR="007D01F0" w:rsidRDefault="007D01F0" w:rsidP="00DC3E3F">
      <w:pPr>
        <w:pStyle w:val="libNormal"/>
        <w:rPr>
          <w:rtl/>
        </w:rPr>
      </w:pPr>
      <w:r>
        <w:rPr>
          <w:rFonts w:hint="eastAsia"/>
          <w:rtl/>
        </w:rPr>
        <w:t>اطاعت</w:t>
      </w:r>
      <w:r>
        <w:rPr>
          <w:rtl/>
        </w:rPr>
        <w:t>:</w:t>
      </w:r>
      <w:r>
        <w:rPr>
          <w:rFonts w:hint="eastAsia"/>
          <w:rtl/>
        </w:rPr>
        <w:t>غلط</w:t>
      </w:r>
      <w:r>
        <w:rPr>
          <w:rtl/>
        </w:rPr>
        <w:t xml:space="preserve"> قوانين كى اطاعت پر سزا 15</w:t>
      </w:r>
    </w:p>
    <w:p w:rsidR="007D01F0" w:rsidRDefault="007D01F0" w:rsidP="00DC3E3F">
      <w:pPr>
        <w:pStyle w:val="libNormal"/>
        <w:rPr>
          <w:rtl/>
        </w:rPr>
      </w:pPr>
      <w:r>
        <w:rPr>
          <w:rFonts w:hint="eastAsia"/>
          <w:rtl/>
        </w:rPr>
        <w:t>اللہ</w:t>
      </w:r>
      <w:r>
        <w:rPr>
          <w:rtl/>
        </w:rPr>
        <w:t xml:space="preserve"> تعالى كى مدد:</w:t>
      </w:r>
      <w:r>
        <w:rPr>
          <w:rFonts w:hint="eastAsia"/>
          <w:rtl/>
        </w:rPr>
        <w:t>اللہ</w:t>
      </w:r>
      <w:r>
        <w:rPr>
          <w:rtl/>
        </w:rPr>
        <w:t xml:space="preserve"> تعالى كى مدد كے مستحقين 10</w:t>
      </w:r>
    </w:p>
    <w:p w:rsidR="007D01F0" w:rsidRDefault="007D01F0" w:rsidP="00DC3E3F">
      <w:pPr>
        <w:pStyle w:val="libNormal"/>
        <w:rPr>
          <w:rtl/>
        </w:rPr>
      </w:pPr>
      <w:r>
        <w:rPr>
          <w:rFonts w:hint="eastAsia"/>
          <w:rtl/>
        </w:rPr>
        <w:t>اللہ</w:t>
      </w:r>
      <w:r>
        <w:rPr>
          <w:rtl/>
        </w:rPr>
        <w:t xml:space="preserve"> تعالى :</w:t>
      </w:r>
      <w:r>
        <w:rPr>
          <w:rFonts w:hint="eastAsia"/>
          <w:rtl/>
        </w:rPr>
        <w:t>اللہ</w:t>
      </w:r>
      <w:r>
        <w:rPr>
          <w:rtl/>
        </w:rPr>
        <w:t xml:space="preserve"> تعالى كا منع كرنا 6;اللہ تعالى كى دھمكيا</w:t>
      </w:r>
      <w:r w:rsidR="005619DD">
        <w:rPr>
          <w:rtl/>
        </w:rPr>
        <w:t xml:space="preserve">ں </w:t>
      </w:r>
      <w:r>
        <w:rPr>
          <w:rtl/>
        </w:rPr>
        <w:t>9 ،11 ; اللہ تعالى كى سرپرستى سے محروم ہونے كے اسباب</w:t>
      </w:r>
    </w:p>
    <w:p w:rsidR="00F3594E" w:rsidRDefault="002C39E3" w:rsidP="007F146C">
      <w:pPr>
        <w:pStyle w:val="libPoemTini"/>
        <w:rPr>
          <w:rtl/>
        </w:rPr>
      </w:pPr>
      <w:r>
        <w:rPr>
          <w:rtl/>
        </w:rPr>
        <w:br w:type="page"/>
      </w:r>
    </w:p>
    <w:p w:rsidR="007D01F0" w:rsidRDefault="007D01F0" w:rsidP="00DC3E3F">
      <w:pPr>
        <w:pStyle w:val="libNormal"/>
        <w:rPr>
          <w:rtl/>
        </w:rPr>
      </w:pPr>
      <w:r>
        <w:rPr>
          <w:rtl/>
        </w:rPr>
        <w:lastRenderedPageBreak/>
        <w:t>9 ;اللہ تعالى كى سزاؤ</w:t>
      </w:r>
      <w:r w:rsidR="005619DD">
        <w:rPr>
          <w:rtl/>
        </w:rPr>
        <w:t xml:space="preserve">ں </w:t>
      </w:r>
      <w:r>
        <w:rPr>
          <w:rtl/>
        </w:rPr>
        <w:t>كا عام ہونا 13;اللہ تعالى كى سزائي</w:t>
      </w:r>
      <w:r w:rsidR="005619DD">
        <w:rPr>
          <w:rtl/>
        </w:rPr>
        <w:t xml:space="preserve">ں </w:t>
      </w:r>
      <w:r>
        <w:rPr>
          <w:rtl/>
        </w:rPr>
        <w:t>15; اللہ تعالى كى مدد سے محروم ہونے كے اسباب 9 ;اللہ تعالى كے افعال 1 ;اللہ تعالى كے عذابو</w:t>
      </w:r>
      <w:r w:rsidR="005619DD">
        <w:rPr>
          <w:rtl/>
        </w:rPr>
        <w:t xml:space="preserve">ں </w:t>
      </w:r>
      <w:r>
        <w:rPr>
          <w:rtl/>
        </w:rPr>
        <w:t>كا حتمى ہونا 14</w:t>
      </w:r>
    </w:p>
    <w:p w:rsidR="007D01F0" w:rsidRDefault="007D01F0" w:rsidP="00DC3E3F">
      <w:pPr>
        <w:pStyle w:val="libNormal"/>
        <w:rPr>
          <w:rtl/>
        </w:rPr>
      </w:pPr>
      <w:r>
        <w:rPr>
          <w:rFonts w:hint="eastAsia"/>
          <w:rtl/>
        </w:rPr>
        <w:t>انبياء</w:t>
      </w:r>
      <w:r>
        <w:rPr>
          <w:rtl/>
        </w:rPr>
        <w:t xml:space="preserve"> :</w:t>
      </w:r>
      <w:r>
        <w:rPr>
          <w:rFonts w:hint="eastAsia"/>
          <w:rtl/>
        </w:rPr>
        <w:t>انبياء</w:t>
      </w:r>
      <w:r>
        <w:rPr>
          <w:rtl/>
        </w:rPr>
        <w:t xml:space="preserve"> عليہم السلام اور اللہ تعالى كى سزائي</w:t>
      </w:r>
      <w:r w:rsidR="005619DD">
        <w:rPr>
          <w:rtl/>
        </w:rPr>
        <w:t xml:space="preserve">ں </w:t>
      </w:r>
      <w:r>
        <w:rPr>
          <w:rtl/>
        </w:rPr>
        <w:t>13</w:t>
      </w:r>
    </w:p>
    <w:p w:rsidR="007D01F0" w:rsidRDefault="007D01F0" w:rsidP="00DC3E3F">
      <w:pPr>
        <w:pStyle w:val="libNormal"/>
        <w:rPr>
          <w:rtl/>
        </w:rPr>
      </w:pPr>
      <w:r>
        <w:rPr>
          <w:rFonts w:hint="eastAsia"/>
          <w:rtl/>
        </w:rPr>
        <w:t>دين</w:t>
      </w:r>
      <w:r>
        <w:rPr>
          <w:rtl/>
        </w:rPr>
        <w:t xml:space="preserve"> :</w:t>
      </w:r>
      <w:r>
        <w:rPr>
          <w:rFonts w:hint="eastAsia"/>
          <w:rtl/>
        </w:rPr>
        <w:t>دين</w:t>
      </w:r>
      <w:r>
        <w:rPr>
          <w:rtl/>
        </w:rPr>
        <w:t xml:space="preserve"> كے منابع و مأخذ2</w:t>
      </w:r>
    </w:p>
    <w:p w:rsidR="007D01F0" w:rsidRDefault="007D01F0" w:rsidP="00DC3E3F">
      <w:pPr>
        <w:pStyle w:val="libNormal"/>
        <w:rPr>
          <w:rtl/>
        </w:rPr>
      </w:pPr>
      <w:r>
        <w:rPr>
          <w:rFonts w:hint="eastAsia"/>
          <w:rtl/>
        </w:rPr>
        <w:t>دينى</w:t>
      </w:r>
      <w:r>
        <w:rPr>
          <w:rtl/>
        </w:rPr>
        <w:t xml:space="preserve"> رہبر و رہنما:</w:t>
      </w:r>
      <w:r>
        <w:rPr>
          <w:rFonts w:hint="eastAsia"/>
          <w:rtl/>
        </w:rPr>
        <w:t>دينى</w:t>
      </w:r>
      <w:r>
        <w:rPr>
          <w:rtl/>
        </w:rPr>
        <w:t xml:space="preserve"> رہبر و رہنما اور لوگو</w:t>
      </w:r>
      <w:r w:rsidR="005619DD">
        <w:rPr>
          <w:rtl/>
        </w:rPr>
        <w:t xml:space="preserve">ں </w:t>
      </w:r>
      <w:r>
        <w:rPr>
          <w:rtl/>
        </w:rPr>
        <w:t>كى خواہشات 12; دينى رہبر و رہنما اور معاشرے كے گروہ و فرقے 12 ; دينى رہبر و رہنما كے منحرف ہونے كا سبب 12</w:t>
      </w:r>
    </w:p>
    <w:p w:rsidR="007D01F0" w:rsidRDefault="007D01F0" w:rsidP="00DC3E3F">
      <w:pPr>
        <w:pStyle w:val="libNormal"/>
        <w:rPr>
          <w:rtl/>
        </w:rPr>
      </w:pPr>
      <w:r>
        <w:rPr>
          <w:rFonts w:hint="eastAsia"/>
          <w:rtl/>
        </w:rPr>
        <w:t>سزا</w:t>
      </w:r>
      <w:r>
        <w:rPr>
          <w:rtl/>
        </w:rPr>
        <w:t xml:space="preserve"> ء :</w:t>
      </w:r>
      <w:r>
        <w:rPr>
          <w:rFonts w:hint="eastAsia"/>
          <w:rtl/>
        </w:rPr>
        <w:t>سزا</w:t>
      </w:r>
      <w:r>
        <w:rPr>
          <w:rtl/>
        </w:rPr>
        <w:t xml:space="preserve"> ء كى دھمكى 11 ; سزا ء كے اسباب 15</w:t>
      </w:r>
    </w:p>
    <w:p w:rsidR="007D01F0" w:rsidRDefault="007D01F0" w:rsidP="00DC3E3F">
      <w:pPr>
        <w:pStyle w:val="libNormal"/>
        <w:rPr>
          <w:rtl/>
        </w:rPr>
      </w:pPr>
      <w:r>
        <w:rPr>
          <w:rFonts w:hint="eastAsia"/>
          <w:rtl/>
        </w:rPr>
        <w:t>شناخت</w:t>
      </w:r>
      <w:r>
        <w:rPr>
          <w:rtl/>
        </w:rPr>
        <w:t>:</w:t>
      </w:r>
      <w:r>
        <w:rPr>
          <w:rFonts w:hint="eastAsia"/>
          <w:rtl/>
        </w:rPr>
        <w:t>شناخت</w:t>
      </w:r>
      <w:r>
        <w:rPr>
          <w:rtl/>
        </w:rPr>
        <w:t xml:space="preserve"> كے منابع 2</w:t>
      </w:r>
    </w:p>
    <w:p w:rsidR="007D01F0" w:rsidRDefault="007D01F0" w:rsidP="00DC3E3F">
      <w:pPr>
        <w:pStyle w:val="libNormal"/>
        <w:rPr>
          <w:rtl/>
        </w:rPr>
      </w:pPr>
      <w:r>
        <w:rPr>
          <w:rFonts w:hint="eastAsia"/>
          <w:rtl/>
        </w:rPr>
        <w:t>عذاب</w:t>
      </w:r>
      <w:r>
        <w:rPr>
          <w:rtl/>
        </w:rPr>
        <w:t>:</w:t>
      </w:r>
      <w:r>
        <w:rPr>
          <w:rFonts w:hint="eastAsia"/>
          <w:rtl/>
        </w:rPr>
        <w:t>اہل</w:t>
      </w:r>
      <w:r>
        <w:rPr>
          <w:rtl/>
        </w:rPr>
        <w:t xml:space="preserve"> عذاب كى نجات 14</w:t>
      </w:r>
    </w:p>
    <w:p w:rsidR="007D01F0" w:rsidRDefault="007D01F0" w:rsidP="00DC3E3F">
      <w:pPr>
        <w:pStyle w:val="libNormal"/>
        <w:rPr>
          <w:rtl/>
        </w:rPr>
      </w:pPr>
      <w:r>
        <w:rPr>
          <w:rFonts w:hint="eastAsia"/>
          <w:rtl/>
        </w:rPr>
        <w:t>قانون</w:t>
      </w:r>
      <w:r>
        <w:rPr>
          <w:rtl/>
        </w:rPr>
        <w:t xml:space="preserve"> :</w:t>
      </w:r>
      <w:r>
        <w:rPr>
          <w:rFonts w:hint="eastAsia"/>
          <w:rtl/>
        </w:rPr>
        <w:t>قانون</w:t>
      </w:r>
      <w:r>
        <w:rPr>
          <w:rtl/>
        </w:rPr>
        <w:t xml:space="preserve"> پر عمل كرے كے شرائط 8</w:t>
      </w:r>
    </w:p>
    <w:p w:rsidR="007D01F0" w:rsidRDefault="007D01F0" w:rsidP="00DC3E3F">
      <w:pPr>
        <w:pStyle w:val="libNormal"/>
        <w:rPr>
          <w:rtl/>
        </w:rPr>
      </w:pPr>
      <w:r>
        <w:rPr>
          <w:rFonts w:hint="eastAsia"/>
          <w:rtl/>
        </w:rPr>
        <w:t>قانون</w:t>
      </w:r>
      <w:r>
        <w:rPr>
          <w:rtl/>
        </w:rPr>
        <w:t xml:space="preserve"> بنانا :</w:t>
      </w:r>
      <w:r>
        <w:rPr>
          <w:rFonts w:hint="eastAsia"/>
          <w:rtl/>
        </w:rPr>
        <w:t>قانون</w:t>
      </w:r>
      <w:r>
        <w:rPr>
          <w:rtl/>
        </w:rPr>
        <w:t xml:space="preserve"> بنانے مي</w:t>
      </w:r>
      <w:r w:rsidR="005619DD">
        <w:rPr>
          <w:rtl/>
        </w:rPr>
        <w:t xml:space="preserve">ں </w:t>
      </w:r>
      <w:r>
        <w:rPr>
          <w:rtl/>
        </w:rPr>
        <w:t>علم كا كردار8;قانون بنانے مي</w:t>
      </w:r>
      <w:r w:rsidR="005619DD">
        <w:rPr>
          <w:rtl/>
        </w:rPr>
        <w:t xml:space="preserve">ں </w:t>
      </w:r>
      <w:r>
        <w:rPr>
          <w:rtl/>
        </w:rPr>
        <w:t>مخلص ہونا 8 ; قانون كے منابع 2</w:t>
      </w:r>
    </w:p>
    <w:p w:rsidR="007D01F0" w:rsidRDefault="007D01F0" w:rsidP="00DC3E3F">
      <w:pPr>
        <w:pStyle w:val="libNormal"/>
        <w:rPr>
          <w:rtl/>
        </w:rPr>
      </w:pPr>
      <w:r>
        <w:rPr>
          <w:rFonts w:hint="eastAsia"/>
          <w:rtl/>
        </w:rPr>
        <w:t>قرآن</w:t>
      </w:r>
      <w:r>
        <w:rPr>
          <w:rtl/>
        </w:rPr>
        <w:t xml:space="preserve"> مجيد :</w:t>
      </w:r>
      <w:r>
        <w:rPr>
          <w:rFonts w:hint="eastAsia"/>
          <w:rtl/>
        </w:rPr>
        <w:t>قرآن</w:t>
      </w:r>
      <w:r>
        <w:rPr>
          <w:rtl/>
        </w:rPr>
        <w:t xml:space="preserve"> مجيد كا عربى ہونا 3; قرآن مجيد كا كردار 2 ; قرآن مجيد كو سمجھنے كى سہولت 4;قرآن مجيد كى اہميت 7 ; قرآن مجيد كى پيروى 7 ; قرآن مجيد كى تعليمات 2 ;قرآن مجيد كى تعليمات كى خصوصيات 7 ; قرآن مجيد كى خصوصيات 2 ،3،4; قرآن مجيد كى وضاحت 4 ; قرآن مجيد كے نزول </w:t>
      </w:r>
      <w:r>
        <w:rPr>
          <w:rFonts w:hint="eastAsia"/>
          <w:rtl/>
        </w:rPr>
        <w:t>كا</w:t>
      </w:r>
      <w:r>
        <w:rPr>
          <w:rtl/>
        </w:rPr>
        <w:t xml:space="preserve"> سبب 1</w:t>
      </w:r>
    </w:p>
    <w:p w:rsidR="007D01F0" w:rsidRDefault="007D01F0" w:rsidP="00DC3E3F">
      <w:pPr>
        <w:pStyle w:val="libNormal"/>
        <w:rPr>
          <w:rtl/>
        </w:rPr>
      </w:pPr>
      <w:r>
        <w:rPr>
          <w:rFonts w:hint="eastAsia"/>
          <w:rtl/>
        </w:rPr>
        <w:t>مسيحى</w:t>
      </w:r>
      <w:r>
        <w:rPr>
          <w:rtl/>
        </w:rPr>
        <w:t xml:space="preserve"> لوگ :</w:t>
      </w:r>
      <w:r>
        <w:rPr>
          <w:rFonts w:hint="eastAsia"/>
          <w:rtl/>
        </w:rPr>
        <w:t>مسيحى</w:t>
      </w:r>
      <w:r>
        <w:rPr>
          <w:rtl/>
        </w:rPr>
        <w:t xml:space="preserve"> لوگو</w:t>
      </w:r>
      <w:r w:rsidR="005619DD">
        <w:rPr>
          <w:rtl/>
        </w:rPr>
        <w:t xml:space="preserve">ں </w:t>
      </w:r>
      <w:r>
        <w:rPr>
          <w:rtl/>
        </w:rPr>
        <w:t>كا صدر اسلام مي</w:t>
      </w:r>
      <w:r w:rsidR="005619DD">
        <w:rPr>
          <w:rtl/>
        </w:rPr>
        <w:t xml:space="preserve">ں </w:t>
      </w:r>
      <w:r>
        <w:rPr>
          <w:rtl/>
        </w:rPr>
        <w:t>عقيدہ 5; مسيحى لوگو</w:t>
      </w:r>
      <w:r w:rsidR="005619DD">
        <w:rPr>
          <w:rtl/>
        </w:rPr>
        <w:t xml:space="preserve">ں </w:t>
      </w:r>
      <w:r>
        <w:rPr>
          <w:rtl/>
        </w:rPr>
        <w:t>كى پيروى 6; مسيحى لوگو</w:t>
      </w:r>
      <w:r w:rsidR="005619DD">
        <w:rPr>
          <w:rtl/>
        </w:rPr>
        <w:t xml:space="preserve">ں </w:t>
      </w:r>
      <w:r>
        <w:rPr>
          <w:rtl/>
        </w:rPr>
        <w:t>كى پيروى كى سزا ء 11;مسيحى لوگو</w:t>
      </w:r>
      <w:r w:rsidR="005619DD">
        <w:rPr>
          <w:rtl/>
        </w:rPr>
        <w:t xml:space="preserve">ں </w:t>
      </w:r>
      <w:r>
        <w:rPr>
          <w:rtl/>
        </w:rPr>
        <w:t>كى پيروى كے آثار 9 ; مسيحى لوگو</w:t>
      </w:r>
      <w:r w:rsidR="005619DD">
        <w:rPr>
          <w:rtl/>
        </w:rPr>
        <w:t xml:space="preserve">ں </w:t>
      </w:r>
      <w:r>
        <w:rPr>
          <w:rtl/>
        </w:rPr>
        <w:t>كى صدر اسلام مي</w:t>
      </w:r>
      <w:r w:rsidR="005619DD">
        <w:rPr>
          <w:rtl/>
        </w:rPr>
        <w:t xml:space="preserve">ں </w:t>
      </w:r>
      <w:r>
        <w:rPr>
          <w:rtl/>
        </w:rPr>
        <w:t>نفس پرستى 5;مسيحى لوگو</w:t>
      </w:r>
      <w:r w:rsidR="005619DD">
        <w:rPr>
          <w:rtl/>
        </w:rPr>
        <w:t xml:space="preserve">ں </w:t>
      </w:r>
      <w:r>
        <w:rPr>
          <w:rtl/>
        </w:rPr>
        <w:t>كے عقيدے كا سبب 5</w:t>
      </w:r>
    </w:p>
    <w:p w:rsidR="007D01F0" w:rsidRDefault="007D01F0" w:rsidP="00DC3E3F">
      <w:pPr>
        <w:pStyle w:val="libNormal"/>
        <w:rPr>
          <w:rtl/>
        </w:rPr>
      </w:pPr>
      <w:r>
        <w:rPr>
          <w:rFonts w:hint="eastAsia"/>
          <w:rtl/>
        </w:rPr>
        <w:t>موجودات</w:t>
      </w:r>
      <w:r>
        <w:rPr>
          <w:rtl/>
        </w:rPr>
        <w:t>:</w:t>
      </w:r>
      <w:r>
        <w:rPr>
          <w:rFonts w:hint="eastAsia"/>
          <w:rtl/>
        </w:rPr>
        <w:t>موجودات</w:t>
      </w:r>
      <w:r>
        <w:rPr>
          <w:rtl/>
        </w:rPr>
        <w:t xml:space="preserve"> كا عاجز ہونا 14</w:t>
      </w:r>
    </w:p>
    <w:p w:rsidR="007D01F0" w:rsidRDefault="007D01F0" w:rsidP="00DC3E3F">
      <w:pPr>
        <w:pStyle w:val="libNormal"/>
        <w:rPr>
          <w:rtl/>
        </w:rPr>
      </w:pPr>
      <w:r>
        <w:rPr>
          <w:rFonts w:hint="eastAsia"/>
          <w:rtl/>
        </w:rPr>
        <w:t>نفس</w:t>
      </w:r>
      <w:r>
        <w:rPr>
          <w:rtl/>
        </w:rPr>
        <w:t xml:space="preserve"> پرستى :</w:t>
      </w:r>
      <w:r>
        <w:rPr>
          <w:rFonts w:hint="eastAsia"/>
          <w:rtl/>
        </w:rPr>
        <w:t>نفس</w:t>
      </w:r>
      <w:r>
        <w:rPr>
          <w:rtl/>
        </w:rPr>
        <w:t xml:space="preserve"> پرستى كى سزا 15</w:t>
      </w:r>
    </w:p>
    <w:p w:rsidR="007D01F0" w:rsidRDefault="007D01F0" w:rsidP="00DC3E3F">
      <w:pPr>
        <w:pStyle w:val="libNormal"/>
        <w:rPr>
          <w:rtl/>
        </w:rPr>
      </w:pPr>
      <w:r>
        <w:rPr>
          <w:rFonts w:hint="eastAsia"/>
          <w:rtl/>
        </w:rPr>
        <w:t>يہود</w:t>
      </w:r>
      <w:r>
        <w:rPr>
          <w:rtl/>
        </w:rPr>
        <w:t>:</w:t>
      </w:r>
      <w:r>
        <w:rPr>
          <w:rFonts w:hint="eastAsia"/>
          <w:rtl/>
        </w:rPr>
        <w:t>يہوديو</w:t>
      </w:r>
      <w:r w:rsidR="005619DD">
        <w:rPr>
          <w:rFonts w:hint="eastAsia"/>
          <w:rtl/>
        </w:rPr>
        <w:t xml:space="preserve">ں </w:t>
      </w:r>
      <w:r>
        <w:rPr>
          <w:rtl/>
        </w:rPr>
        <w:t>كا صدر اسلام مي</w:t>
      </w:r>
      <w:r w:rsidR="005619DD">
        <w:rPr>
          <w:rtl/>
        </w:rPr>
        <w:t xml:space="preserve">ں </w:t>
      </w:r>
      <w:r>
        <w:rPr>
          <w:rtl/>
        </w:rPr>
        <w:t>عقيدہ 5; يہوديو</w:t>
      </w:r>
      <w:r w:rsidR="005619DD">
        <w:rPr>
          <w:rtl/>
        </w:rPr>
        <w:t xml:space="preserve">ں </w:t>
      </w:r>
      <w:r>
        <w:rPr>
          <w:rtl/>
        </w:rPr>
        <w:t>كى پيروى 6;يہوديو</w:t>
      </w:r>
      <w:r w:rsidR="005619DD">
        <w:rPr>
          <w:rtl/>
        </w:rPr>
        <w:t xml:space="preserve">ں </w:t>
      </w:r>
      <w:r>
        <w:rPr>
          <w:rtl/>
        </w:rPr>
        <w:t>كى پيروى كى سزا 11 ; يہوديو</w:t>
      </w:r>
      <w:r w:rsidR="005619DD">
        <w:rPr>
          <w:rtl/>
        </w:rPr>
        <w:t xml:space="preserve">ں </w:t>
      </w:r>
      <w:r>
        <w:rPr>
          <w:rtl/>
        </w:rPr>
        <w:t>كى پيروى كے آثار 9 ;يہود يو</w:t>
      </w:r>
      <w:r w:rsidR="005619DD">
        <w:rPr>
          <w:rtl/>
        </w:rPr>
        <w:t xml:space="preserve">ں </w:t>
      </w:r>
      <w:r>
        <w:rPr>
          <w:rtl/>
        </w:rPr>
        <w:t>كى صدر اسلام مي</w:t>
      </w:r>
      <w:r w:rsidR="005619DD">
        <w:rPr>
          <w:rtl/>
        </w:rPr>
        <w:t xml:space="preserve">ں </w:t>
      </w:r>
      <w:r>
        <w:rPr>
          <w:rtl/>
        </w:rPr>
        <w:t>نفس پرستى 5; يہوديو</w:t>
      </w:r>
      <w:r w:rsidR="005619DD">
        <w:rPr>
          <w:rtl/>
        </w:rPr>
        <w:t xml:space="preserve">ں </w:t>
      </w:r>
      <w:r>
        <w:rPr>
          <w:rtl/>
        </w:rPr>
        <w:t>كے عقيدے كا سبب 5</w:t>
      </w:r>
    </w:p>
    <w:p w:rsidR="007D01F0" w:rsidRDefault="002C39E3" w:rsidP="007F146C">
      <w:pPr>
        <w:pStyle w:val="libPoemTini"/>
        <w:rPr>
          <w:rtl/>
        </w:rPr>
      </w:pPr>
      <w:r>
        <w:rPr>
          <w:rtl/>
        </w:rPr>
        <w:br w:type="page"/>
      </w:r>
    </w:p>
    <w:p w:rsidR="00F3594E" w:rsidRDefault="00F3594E" w:rsidP="00DC3E3F">
      <w:pPr>
        <w:pStyle w:val="Heading2Center"/>
        <w:rPr>
          <w:rtl/>
        </w:rPr>
      </w:pPr>
      <w:bookmarkStart w:id="273" w:name="_Toc27220070"/>
      <w:r>
        <w:rPr>
          <w:rFonts w:hint="eastAsia"/>
          <w:rtl/>
        </w:rPr>
        <w:lastRenderedPageBreak/>
        <w:t xml:space="preserve">اشاريوں </w:t>
      </w:r>
      <w:r>
        <w:rPr>
          <w:rtl/>
        </w:rPr>
        <w:t>سے استفادہ كى روش</w:t>
      </w:r>
      <w:bookmarkEnd w:id="273"/>
      <w:r>
        <w:rPr>
          <w:rtl/>
        </w:rPr>
        <w:t xml:space="preserve"> </w:t>
      </w:r>
      <w:r>
        <w:rPr>
          <w:rtl/>
        </w:rPr>
        <w:cr/>
      </w:r>
    </w:p>
    <w:p w:rsidR="007D01F0" w:rsidRDefault="007D01F0" w:rsidP="00DC3E3F">
      <w:pPr>
        <w:pStyle w:val="libNormal"/>
        <w:rPr>
          <w:rtl/>
        </w:rPr>
      </w:pPr>
      <w:r>
        <w:rPr>
          <w:rFonts w:hint="eastAsia"/>
          <w:rtl/>
        </w:rPr>
        <w:t>اشاريو</w:t>
      </w:r>
      <w:r w:rsidR="005619DD">
        <w:rPr>
          <w:rFonts w:hint="eastAsia"/>
          <w:rtl/>
        </w:rPr>
        <w:t xml:space="preserve">ں </w:t>
      </w:r>
      <w:r>
        <w:rPr>
          <w:rtl/>
        </w:rPr>
        <w:t>سے استفادہ كا يہ نظام حروف تہجى كى ترتيب سے منظم كيا گيا ہے يعنى اصلى الفاظ كو حروف تہجى كى ترتيب اور موٹے خط كے ساتھ تحرير كرنے كے بعد اسكے ذيل مي</w:t>
      </w:r>
      <w:r w:rsidR="005619DD">
        <w:rPr>
          <w:rtl/>
        </w:rPr>
        <w:t xml:space="preserve">ں </w:t>
      </w:r>
      <w:r>
        <w:rPr>
          <w:rtl/>
        </w:rPr>
        <w:t>فرعى عناوين كو بھى حروف تہجى كى ترتيب كے ساتھ لكھا گيا ہے لہذا مطلوبہ موضوعات تك آسانى سے پہنچنے كے ليے مندرجہ ذيل نكات پر توجہ فرمايئے</w:t>
      </w:r>
    </w:p>
    <w:p w:rsidR="007D01F0" w:rsidRDefault="007D01F0" w:rsidP="00DC3E3F">
      <w:pPr>
        <w:pStyle w:val="libNormal"/>
        <w:rPr>
          <w:rtl/>
        </w:rPr>
      </w:pPr>
      <w:r>
        <w:rPr>
          <w:rtl/>
        </w:rPr>
        <w:t>1) فرعى عناوين ،اصلى عناوين كے ذيل مي</w:t>
      </w:r>
      <w:r w:rsidR="005619DD">
        <w:rPr>
          <w:rtl/>
        </w:rPr>
        <w:t xml:space="preserve">ں </w:t>
      </w:r>
      <w:r>
        <w:rPr>
          <w:rtl/>
        </w:rPr>
        <w:t>قرار ديئے گئے ہي</w:t>
      </w:r>
      <w:r w:rsidR="005619DD">
        <w:rPr>
          <w:rtl/>
        </w:rPr>
        <w:t xml:space="preserve">ں </w:t>
      </w:r>
      <w:r>
        <w:rPr>
          <w:rtl/>
        </w:rPr>
        <w:t>لہذا ان تك پہنچنے كے ليے اصلى عناوين كى طرف رجوع كيا جائے مثلاً نماز كے اثرات، اركان ، احكام اور شرائط كو لفظ نماز مي</w:t>
      </w:r>
      <w:r w:rsidR="005619DD">
        <w:rPr>
          <w:rtl/>
        </w:rPr>
        <w:t xml:space="preserve">ں </w:t>
      </w:r>
      <w:r>
        <w:rPr>
          <w:rtl/>
        </w:rPr>
        <w:t>تلاش كيا جائے_</w:t>
      </w:r>
    </w:p>
    <w:p w:rsidR="007D01F0" w:rsidRDefault="007D01F0" w:rsidP="00DC3E3F">
      <w:pPr>
        <w:pStyle w:val="libNormal"/>
        <w:rPr>
          <w:rtl/>
        </w:rPr>
      </w:pPr>
      <w:r>
        <w:rPr>
          <w:rtl/>
        </w:rPr>
        <w:t>2) مترادف الفاظ مي</w:t>
      </w:r>
      <w:r w:rsidR="005619DD">
        <w:rPr>
          <w:rtl/>
        </w:rPr>
        <w:t xml:space="preserve">ں </w:t>
      </w:r>
      <w:r>
        <w:rPr>
          <w:rtl/>
        </w:rPr>
        <w:t>سے ايسے لفظ كو اصلى عنوان قرار دياگيا ہے جو مناسب تر ہے اور ديگر عنوان يا عناوين كے سلسلے مي</w:t>
      </w:r>
      <w:r w:rsidR="005619DD">
        <w:rPr>
          <w:rtl/>
        </w:rPr>
        <w:t xml:space="preserve">ں </w:t>
      </w:r>
      <w:r>
        <w:rPr>
          <w:rtl/>
        </w:rPr>
        <w:t>(ر _ ك) (رجوع كيجئے ) كى علامت كے ذريعے اسى عنوان كى طرف رجوع كرنے كيلئے كہا گيا ہے مثلاً :</w:t>
      </w:r>
      <w:r>
        <w:rPr>
          <w:rFonts w:hint="eastAsia"/>
          <w:rtl/>
        </w:rPr>
        <w:t>آگ</w:t>
      </w:r>
      <w:r>
        <w:rPr>
          <w:rtl/>
        </w:rPr>
        <w:t xml:space="preserve"> :</w:t>
      </w:r>
      <w:r>
        <w:rPr>
          <w:rFonts w:hint="eastAsia"/>
          <w:rtl/>
        </w:rPr>
        <w:t>ر</w:t>
      </w:r>
      <w:r>
        <w:rPr>
          <w:rtl/>
        </w:rPr>
        <w:t>_ ك آتش</w:t>
      </w:r>
    </w:p>
    <w:p w:rsidR="007D01F0" w:rsidRDefault="007D01F0" w:rsidP="00DC3E3F">
      <w:pPr>
        <w:pStyle w:val="libNormal"/>
        <w:rPr>
          <w:rtl/>
        </w:rPr>
      </w:pPr>
      <w:r>
        <w:rPr>
          <w:rtl/>
        </w:rPr>
        <w:t>3) بعض اصلى عناوين كے فرعى عناوين نہي</w:t>
      </w:r>
      <w:r w:rsidR="005619DD">
        <w:rPr>
          <w:rtl/>
        </w:rPr>
        <w:t xml:space="preserve">ں </w:t>
      </w:r>
      <w:r>
        <w:rPr>
          <w:rtl/>
        </w:rPr>
        <w:t>ہي</w:t>
      </w:r>
      <w:r w:rsidR="005619DD">
        <w:rPr>
          <w:rtl/>
        </w:rPr>
        <w:t xml:space="preserve">ں </w:t>
      </w:r>
      <w:r>
        <w:rPr>
          <w:rtl/>
        </w:rPr>
        <w:t>تا ہم خود كسى اور عنوان كے تحت آئے ہي</w:t>
      </w:r>
      <w:r w:rsidR="005619DD">
        <w:rPr>
          <w:rtl/>
        </w:rPr>
        <w:t xml:space="preserve">ں </w:t>
      </w:r>
      <w:r>
        <w:rPr>
          <w:rtl/>
        </w:rPr>
        <w:t>لہذا اس عنوان كے ليے اس اصلى عنوان كى طرف رجوع كرنے كے ليے كہا گيا ہے مثلاً :</w:t>
      </w:r>
      <w:r>
        <w:rPr>
          <w:rFonts w:hint="eastAsia"/>
          <w:rtl/>
        </w:rPr>
        <w:t>آرزو</w:t>
      </w:r>
      <w:r>
        <w:rPr>
          <w:rtl/>
        </w:rPr>
        <w:t>:</w:t>
      </w:r>
      <w:r>
        <w:rPr>
          <w:rFonts w:hint="eastAsia"/>
          <w:rtl/>
        </w:rPr>
        <w:t>ر</w:t>
      </w:r>
      <w:r>
        <w:rPr>
          <w:rtl/>
        </w:rPr>
        <w:t xml:space="preserve"> _ ك انبيائ، انسان و ...</w:t>
      </w:r>
    </w:p>
    <w:p w:rsidR="007D01F0" w:rsidRDefault="007D01F0" w:rsidP="00DC3E3F">
      <w:pPr>
        <w:pStyle w:val="libNormal"/>
        <w:rPr>
          <w:rtl/>
        </w:rPr>
      </w:pPr>
      <w:r>
        <w:rPr>
          <w:rtl/>
        </w:rPr>
        <w:t>4) وہ الفاظ و موضوعات جو ايك دوسرے كے نزديك ہي</w:t>
      </w:r>
      <w:r w:rsidR="005619DD">
        <w:rPr>
          <w:rtl/>
        </w:rPr>
        <w:t xml:space="preserve">ں </w:t>
      </w:r>
      <w:r>
        <w:rPr>
          <w:rtl/>
        </w:rPr>
        <w:t>اور ايك موضوع كے بارے مي</w:t>
      </w:r>
      <w:r w:rsidR="005619DD">
        <w:rPr>
          <w:rtl/>
        </w:rPr>
        <w:t xml:space="preserve">ں </w:t>
      </w:r>
      <w:r>
        <w:rPr>
          <w:rtl/>
        </w:rPr>
        <w:t>تحقيق كرنے كے ليے مفيد اور مؤثر ہي</w:t>
      </w:r>
      <w:r w:rsidR="005619DD">
        <w:rPr>
          <w:rtl/>
        </w:rPr>
        <w:t xml:space="preserve">ں </w:t>
      </w:r>
      <w:r>
        <w:rPr>
          <w:rtl/>
        </w:rPr>
        <w:t>ان مي</w:t>
      </w:r>
      <w:r w:rsidR="005619DD">
        <w:rPr>
          <w:rtl/>
        </w:rPr>
        <w:t xml:space="preserve">ں </w:t>
      </w:r>
      <w:r>
        <w:rPr>
          <w:rtl/>
        </w:rPr>
        <w:t>بھى فرعى عناوين كو ذكر كرنے كے بعد نيز ر_ك (نيز رجوع كيجئے) كى علامت سے رہنمائي كى گئي ہے مثلاً آخرت : نيزر ، ك ايمان ، دنيا ، قيامت ، معاد_ ياد رہے كہ جہا</w:t>
      </w:r>
      <w:r w:rsidR="005619DD">
        <w:rPr>
          <w:rtl/>
        </w:rPr>
        <w:t xml:space="preserve">ں </w:t>
      </w:r>
      <w:r>
        <w:rPr>
          <w:rtl/>
        </w:rPr>
        <w:t>رجوع كرنے كے ليے كہا گيا ہے وہا</w:t>
      </w:r>
      <w:r w:rsidR="005619DD">
        <w:rPr>
          <w:rtl/>
        </w:rPr>
        <w:t xml:space="preserve">ں </w:t>
      </w:r>
      <w:r>
        <w:rPr>
          <w:rtl/>
        </w:rPr>
        <w:t>كبھى مطلوبہ عناوين دونو</w:t>
      </w:r>
      <w:r w:rsidR="005619DD">
        <w:rPr>
          <w:rtl/>
        </w:rPr>
        <w:t xml:space="preserve">ں </w:t>
      </w:r>
      <w:r>
        <w:rPr>
          <w:rtl/>
        </w:rPr>
        <w:t>عناوين مي</w:t>
      </w:r>
      <w:r w:rsidR="005619DD">
        <w:rPr>
          <w:rtl/>
        </w:rPr>
        <w:t xml:space="preserve">ں </w:t>
      </w:r>
      <w:r>
        <w:rPr>
          <w:rtl/>
        </w:rPr>
        <w:t>صراحت كے ساتھ لائے گئے ہي</w:t>
      </w:r>
      <w:r w:rsidR="005619DD">
        <w:rPr>
          <w:rtl/>
        </w:rPr>
        <w:t xml:space="preserve">ں </w:t>
      </w:r>
      <w:r>
        <w:rPr>
          <w:rtl/>
        </w:rPr>
        <w:t>اور كبھى فقط دونو</w:t>
      </w:r>
      <w:r w:rsidR="005619DD">
        <w:rPr>
          <w:rtl/>
        </w:rPr>
        <w:t xml:space="preserve">ں </w:t>
      </w:r>
      <w:r>
        <w:rPr>
          <w:rtl/>
        </w:rPr>
        <w:t>عناوين مي</w:t>
      </w:r>
      <w:r w:rsidR="005619DD">
        <w:rPr>
          <w:rtl/>
        </w:rPr>
        <w:t xml:space="preserve">ں </w:t>
      </w:r>
      <w:r>
        <w:rPr>
          <w:rtl/>
        </w:rPr>
        <w:t>علمى رابطے كو ظاہر كيا گيا ہے _</w:t>
      </w:r>
    </w:p>
    <w:p w:rsidR="007D01F0" w:rsidRDefault="007D01F0" w:rsidP="00DC3E3F">
      <w:pPr>
        <w:pStyle w:val="libNormal"/>
        <w:rPr>
          <w:rtl/>
        </w:rPr>
      </w:pPr>
      <w:r>
        <w:rPr>
          <w:rtl/>
        </w:rPr>
        <w:t>5) وہ اشاريے جنہي</w:t>
      </w:r>
      <w:r w:rsidR="005619DD">
        <w:rPr>
          <w:rtl/>
        </w:rPr>
        <w:t xml:space="preserve">ں </w:t>
      </w:r>
      <w:r>
        <w:rPr>
          <w:rtl/>
        </w:rPr>
        <w:t>'' اور'' كے ذريعے مركب كيا گيا ہے ان مي</w:t>
      </w:r>
      <w:r w:rsidR="005619DD">
        <w:rPr>
          <w:rtl/>
        </w:rPr>
        <w:t xml:space="preserve">ں </w:t>
      </w:r>
      <w:r>
        <w:rPr>
          <w:rtl/>
        </w:rPr>
        <w:t>ايك خاص رابطہ پايا جاتاہے لہذا ان مركب اشاريو</w:t>
      </w:r>
      <w:r w:rsidR="005619DD">
        <w:rPr>
          <w:rtl/>
        </w:rPr>
        <w:t xml:space="preserve">ں </w:t>
      </w:r>
      <w:r>
        <w:rPr>
          <w:rtl/>
        </w:rPr>
        <w:t>مي</w:t>
      </w:r>
      <w:r w:rsidR="005619DD">
        <w:rPr>
          <w:rtl/>
        </w:rPr>
        <w:t xml:space="preserve">ں </w:t>
      </w:r>
      <w:r>
        <w:rPr>
          <w:rtl/>
        </w:rPr>
        <w:t>اگر دو مفاہيم ہي</w:t>
      </w:r>
      <w:r w:rsidR="005619DD">
        <w:rPr>
          <w:rtl/>
        </w:rPr>
        <w:t xml:space="preserve">ں </w:t>
      </w:r>
      <w:r>
        <w:rPr>
          <w:rtl/>
        </w:rPr>
        <w:t>تو پہلے اس كو ذكر كيا گيا ہے جو دوسرے مي</w:t>
      </w:r>
      <w:r w:rsidR="005619DD">
        <w:rPr>
          <w:rtl/>
        </w:rPr>
        <w:t xml:space="preserve">ں </w:t>
      </w:r>
      <w:r>
        <w:rPr>
          <w:rtl/>
        </w:rPr>
        <w:t>مؤثر ہے جيسے ''ايمان اور عمل''</w:t>
      </w:r>
    </w:p>
    <w:p w:rsidR="00503FB6" w:rsidRDefault="002C39E3" w:rsidP="007F146C">
      <w:pPr>
        <w:pStyle w:val="libPoemTini"/>
        <w:rPr>
          <w:rtl/>
        </w:rPr>
      </w:pPr>
      <w:r>
        <w:rPr>
          <w:rtl/>
        </w:rPr>
        <w:cr/>
      </w:r>
      <w:r>
        <w:rPr>
          <w:rtl/>
        </w:rPr>
        <w:br w:type="page"/>
      </w:r>
    </w:p>
    <w:p w:rsidR="007D01F0" w:rsidRDefault="007D01F0" w:rsidP="00DC3E3F">
      <w:pPr>
        <w:pStyle w:val="libNormal"/>
        <w:rPr>
          <w:rtl/>
        </w:rPr>
      </w:pPr>
      <w:r>
        <w:rPr>
          <w:rtl/>
        </w:rPr>
        <w:lastRenderedPageBreak/>
        <w:t>(چونكہ ايمان عمل مي</w:t>
      </w:r>
      <w:r w:rsidR="005619DD">
        <w:rPr>
          <w:rtl/>
        </w:rPr>
        <w:t xml:space="preserve">ں </w:t>
      </w:r>
      <w:r>
        <w:rPr>
          <w:rtl/>
        </w:rPr>
        <w:t>مؤثر ہے لہذا ايمان كو پہلے لكھا گيا ہے) اور اگر مفاہيم كى بجائے دو افراد يا گروہ ہو</w:t>
      </w:r>
      <w:r w:rsidR="005619DD">
        <w:rPr>
          <w:rtl/>
        </w:rPr>
        <w:t xml:space="preserve">ں </w:t>
      </w:r>
      <w:r>
        <w:rPr>
          <w:rtl/>
        </w:rPr>
        <w:t>تو پہلے واسطہ ركھنے والے كو ذكر كيا گيا ہے اور جس كے ساتھ واسطہ ركھا گيا اسے بعد مي</w:t>
      </w:r>
      <w:r w:rsidR="005619DD">
        <w:rPr>
          <w:rtl/>
        </w:rPr>
        <w:t xml:space="preserve">ں </w:t>
      </w:r>
      <w:r>
        <w:rPr>
          <w:rtl/>
        </w:rPr>
        <w:t>ذكر كيا گيا ہے جيسے ''آنحضرت</w:t>
      </w:r>
      <w:r w:rsidR="00B330A4" w:rsidRPr="00B330A4">
        <w:rPr>
          <w:rStyle w:val="libAlaemChar"/>
          <w:rtl/>
        </w:rPr>
        <w:t xml:space="preserve"> صلى‌الله‌عليه‌وآله‌وسلم </w:t>
      </w:r>
      <w:r>
        <w:rPr>
          <w:rtl/>
        </w:rPr>
        <w:t xml:space="preserve"> اور اہل كتاب'' اور '' كفار اور قر</w:t>
      </w:r>
      <w:r>
        <w:rPr>
          <w:rFonts w:hint="eastAsia"/>
          <w:rtl/>
        </w:rPr>
        <w:t>آن</w:t>
      </w:r>
      <w:r>
        <w:rPr>
          <w:rtl/>
        </w:rPr>
        <w:t xml:space="preserve"> كريم'' كہ جنہي</w:t>
      </w:r>
      <w:r w:rsidR="005619DD">
        <w:rPr>
          <w:rtl/>
        </w:rPr>
        <w:t xml:space="preserve">ں </w:t>
      </w:r>
      <w:r>
        <w:rPr>
          <w:rtl/>
        </w:rPr>
        <w:t>'' ايمان''، '' آنحضرت''اور ''كفار'' كے عناوين مي</w:t>
      </w:r>
      <w:r w:rsidR="005619DD">
        <w:rPr>
          <w:rtl/>
        </w:rPr>
        <w:t xml:space="preserve">ں </w:t>
      </w:r>
      <w:r>
        <w:rPr>
          <w:rtl/>
        </w:rPr>
        <w:t>ذكر كيا گيا ہے اور دوسرے عناوين (عمل، اہل كتاب، قرآن) مي</w:t>
      </w:r>
      <w:r w:rsidR="005619DD">
        <w:rPr>
          <w:rtl/>
        </w:rPr>
        <w:t xml:space="preserve">ں </w:t>
      </w:r>
      <w:r>
        <w:rPr>
          <w:rtl/>
        </w:rPr>
        <w:t>انہي</w:t>
      </w:r>
      <w:r w:rsidR="005619DD">
        <w:rPr>
          <w:rtl/>
        </w:rPr>
        <w:t xml:space="preserve">ں </w:t>
      </w:r>
      <w:r>
        <w:rPr>
          <w:rtl/>
        </w:rPr>
        <w:t>پہلے عناوين كى طرف رجوع كرنے كا كہا گيا ہے_</w:t>
      </w:r>
    </w:p>
    <w:p w:rsidR="007D01F0" w:rsidRDefault="007D01F0" w:rsidP="00DC3E3F">
      <w:pPr>
        <w:pStyle w:val="libNormal"/>
        <w:rPr>
          <w:rtl/>
        </w:rPr>
      </w:pPr>
      <w:r>
        <w:rPr>
          <w:rtl/>
        </w:rPr>
        <w:t>6) بسا اوقات ايك عنوان كو اسكے مفاہيم كى وسعت اور اس كے بعض فرعى عناوين كے مستقل موضوع ہونے كى بناپر كئي اصلى موضوعات كى طرف تقسيم كرديا گيا ہے تا كہ مطلوبہ معلومات آسانى سے دستياب ہوسكي</w:t>
      </w:r>
      <w:r w:rsidR="005619DD">
        <w:rPr>
          <w:rtl/>
        </w:rPr>
        <w:t xml:space="preserve">ں </w:t>
      </w:r>
      <w:r>
        <w:rPr>
          <w:rtl/>
        </w:rPr>
        <w:t>مثلاً ''آيات خدا ، اسما و صفات ،توحيد اور خدا '' اس كے باوجود موضوع ك</w:t>
      </w:r>
      <w:r>
        <w:rPr>
          <w:rFonts w:hint="eastAsia"/>
          <w:rtl/>
        </w:rPr>
        <w:t>ى</w:t>
      </w:r>
      <w:r>
        <w:rPr>
          <w:rtl/>
        </w:rPr>
        <w:t xml:space="preserve"> وحدت كو حفظ كرنے كيلئے ايك موضوع سے دوسرے موضوع كى طرف رجوع كرنے كيلئے بھى كہا گيا ہے _</w:t>
      </w:r>
    </w:p>
    <w:p w:rsidR="007D01F0" w:rsidRDefault="007D01F0" w:rsidP="00DC3E3F">
      <w:pPr>
        <w:pStyle w:val="libNormal"/>
        <w:rPr>
          <w:rtl/>
        </w:rPr>
      </w:pPr>
      <w:r>
        <w:rPr>
          <w:rtl/>
        </w:rPr>
        <w:t>7) اصلى عنوان كے تكرار سے بچنے كے ليے ذيلى اور فرعى عناوين مي</w:t>
      </w:r>
      <w:r w:rsidR="005619DD">
        <w:rPr>
          <w:rtl/>
        </w:rPr>
        <w:t xml:space="preserve">ں </w:t>
      </w:r>
      <w:r>
        <w:rPr>
          <w:rtl/>
        </w:rPr>
        <w:t>يہ علامت '' '' مناسبت كے ساتھ، پہلے يا بعد مي</w:t>
      </w:r>
      <w:r w:rsidR="005619DD">
        <w:rPr>
          <w:rtl/>
        </w:rPr>
        <w:t xml:space="preserve">ں </w:t>
      </w:r>
      <w:r>
        <w:rPr>
          <w:rtl/>
        </w:rPr>
        <w:t xml:space="preserve">لگا دى گئي ہے لہذا ہر كلمہ اس علامت كے ساتھ مل كر مركب(اصلى و فرعى عنوان سے) كو تشكيل ديتاہے جيسے ايثار :_كا اجر، _ كى قدر و قيمت ، _ كے اثرات يا </w:t>
      </w:r>
      <w:r>
        <w:rPr>
          <w:rFonts w:hint="eastAsia"/>
          <w:rtl/>
        </w:rPr>
        <w:t>آنحضرت</w:t>
      </w:r>
      <w:r>
        <w:rPr>
          <w:rtl/>
        </w:rPr>
        <w:t xml:space="preserve"> كے پيروكار _و</w:t>
      </w:r>
      <w:r w:rsidR="005619DD">
        <w:rPr>
          <w:rtl/>
        </w:rPr>
        <w:t xml:space="preserve">ں </w:t>
      </w:r>
      <w:r>
        <w:rPr>
          <w:rtl/>
        </w:rPr>
        <w:t>كا اعراض يہ ہوجائے گا آنحضرت</w:t>
      </w:r>
      <w:r w:rsidR="00B330A4" w:rsidRPr="00B330A4">
        <w:rPr>
          <w:rStyle w:val="libAlaemChar"/>
          <w:rtl/>
        </w:rPr>
        <w:t xml:space="preserve"> صلى‌الله‌عليه‌وآله‌وسلم </w:t>
      </w:r>
      <w:r>
        <w:rPr>
          <w:rtl/>
        </w:rPr>
        <w:t xml:space="preserve"> كے پيروكارو</w:t>
      </w:r>
      <w:r w:rsidR="005619DD">
        <w:rPr>
          <w:rtl/>
        </w:rPr>
        <w:t xml:space="preserve">ں </w:t>
      </w:r>
      <w:r>
        <w:rPr>
          <w:rtl/>
        </w:rPr>
        <w:t>كا اعراض و غيرہ_</w:t>
      </w:r>
    </w:p>
    <w:p w:rsidR="007D01F0" w:rsidRDefault="007D01F0" w:rsidP="00DC3E3F">
      <w:pPr>
        <w:pStyle w:val="Heading2Center"/>
        <w:rPr>
          <w:rtl/>
        </w:rPr>
      </w:pPr>
      <w:bookmarkStart w:id="274" w:name="_Toc27220071"/>
      <w:r>
        <w:rPr>
          <w:rFonts w:hint="eastAsia"/>
          <w:rtl/>
        </w:rPr>
        <w:t>ملاحظات</w:t>
      </w:r>
      <w:r>
        <w:rPr>
          <w:rtl/>
        </w:rPr>
        <w:t>:</w:t>
      </w:r>
      <w:bookmarkEnd w:id="274"/>
    </w:p>
    <w:p w:rsidR="007D01F0" w:rsidRDefault="007D01F0" w:rsidP="00DC3E3F">
      <w:pPr>
        <w:pStyle w:val="libNormal"/>
        <w:rPr>
          <w:rtl/>
        </w:rPr>
      </w:pPr>
      <w:r>
        <w:rPr>
          <w:rtl/>
        </w:rPr>
        <w:t>1) اشاريو</w:t>
      </w:r>
      <w:r w:rsidR="005619DD">
        <w:rPr>
          <w:rtl/>
        </w:rPr>
        <w:t xml:space="preserve">ں </w:t>
      </w:r>
      <w:r>
        <w:rPr>
          <w:rtl/>
        </w:rPr>
        <w:t>مي</w:t>
      </w:r>
      <w:r w:rsidR="005619DD">
        <w:rPr>
          <w:rtl/>
        </w:rPr>
        <w:t xml:space="preserve">ں </w:t>
      </w:r>
      <w:r>
        <w:rPr>
          <w:rtl/>
        </w:rPr>
        <w:t>ذكر شدہ نمبر ان آيات سے مربوط ہي</w:t>
      </w:r>
      <w:r w:rsidR="005619DD">
        <w:rPr>
          <w:rtl/>
        </w:rPr>
        <w:t xml:space="preserve">ں </w:t>
      </w:r>
      <w:r>
        <w:rPr>
          <w:rtl/>
        </w:rPr>
        <w:t>جن سے موضوعات كو اخذ كيا گيا ہے البتہ اس كا مطلب يہ نہي</w:t>
      </w:r>
      <w:r w:rsidR="005619DD">
        <w:rPr>
          <w:rtl/>
        </w:rPr>
        <w:t xml:space="preserve">ں </w:t>
      </w:r>
      <w:r>
        <w:rPr>
          <w:rtl/>
        </w:rPr>
        <w:t>ہے كہ اشاريو</w:t>
      </w:r>
      <w:r w:rsidR="005619DD">
        <w:rPr>
          <w:rtl/>
        </w:rPr>
        <w:t xml:space="preserve">ں </w:t>
      </w:r>
      <w:r>
        <w:rPr>
          <w:rtl/>
        </w:rPr>
        <w:t>كے يہى الفاظ آيات مي</w:t>
      </w:r>
      <w:r w:rsidR="005619DD">
        <w:rPr>
          <w:rtl/>
        </w:rPr>
        <w:t xml:space="preserve">ں </w:t>
      </w:r>
      <w:r>
        <w:rPr>
          <w:rtl/>
        </w:rPr>
        <w:t>موجود ہي</w:t>
      </w:r>
      <w:r w:rsidR="005619DD">
        <w:rPr>
          <w:rtl/>
        </w:rPr>
        <w:t xml:space="preserve">ں </w:t>
      </w:r>
      <w:r>
        <w:rPr>
          <w:rtl/>
        </w:rPr>
        <w:t>بلكہ انہي</w:t>
      </w:r>
      <w:r w:rsidR="005619DD">
        <w:rPr>
          <w:rtl/>
        </w:rPr>
        <w:t xml:space="preserve">ں </w:t>
      </w:r>
      <w:r>
        <w:rPr>
          <w:rtl/>
        </w:rPr>
        <w:t>آيات سے استخراج كئے گئے نكات كى بنياد پر تيار كيا گيا ہے _</w:t>
      </w:r>
    </w:p>
    <w:p w:rsidR="007D01F0" w:rsidRDefault="007D01F0" w:rsidP="00DC3E3F">
      <w:pPr>
        <w:pStyle w:val="libNormal"/>
        <w:rPr>
          <w:rtl/>
        </w:rPr>
      </w:pPr>
      <w:r>
        <w:rPr>
          <w:rtl/>
        </w:rPr>
        <w:t>2) كتاب كے آخر مي</w:t>
      </w:r>
      <w:r w:rsidR="005619DD">
        <w:rPr>
          <w:rtl/>
        </w:rPr>
        <w:t xml:space="preserve">ں </w:t>
      </w:r>
      <w:r>
        <w:rPr>
          <w:rtl/>
        </w:rPr>
        <w:t>مذكور اشاريو</w:t>
      </w:r>
      <w:r w:rsidR="005619DD">
        <w:rPr>
          <w:rtl/>
        </w:rPr>
        <w:t xml:space="preserve">ں </w:t>
      </w:r>
      <w:r>
        <w:rPr>
          <w:rtl/>
        </w:rPr>
        <w:t>كے علاوہ ہر آيت كے ذيل مي</w:t>
      </w:r>
      <w:r w:rsidR="005619DD">
        <w:rPr>
          <w:rtl/>
        </w:rPr>
        <w:t xml:space="preserve">ں </w:t>
      </w:r>
      <w:r>
        <w:rPr>
          <w:rtl/>
        </w:rPr>
        <w:t>بھى اس كے اشاريے ذكر كر ديئے گئے ہي</w:t>
      </w:r>
      <w:r w:rsidR="005619DD">
        <w:rPr>
          <w:rtl/>
        </w:rPr>
        <w:t xml:space="preserve">ں </w:t>
      </w:r>
      <w:r>
        <w:rPr>
          <w:rtl/>
        </w:rPr>
        <w:t>تا كہ قارئين محترم كيلئے مطلوبہ عناوين كى طرف رجوع كرنا آسان ہوجائے اور انہي</w:t>
      </w:r>
      <w:r w:rsidR="005619DD">
        <w:rPr>
          <w:rtl/>
        </w:rPr>
        <w:t xml:space="preserve">ں </w:t>
      </w:r>
      <w:r>
        <w:rPr>
          <w:rtl/>
        </w:rPr>
        <w:t>ہر آيت كے عناوين كا خلاصہ بھى دستياب ہو جائے_</w:t>
      </w:r>
    </w:p>
    <w:p w:rsidR="00503FB6" w:rsidRDefault="002C39E3" w:rsidP="007F146C">
      <w:pPr>
        <w:pStyle w:val="libPoemTini"/>
        <w:rPr>
          <w:rtl/>
        </w:rPr>
      </w:pPr>
      <w:r>
        <w:rPr>
          <w:rtl/>
        </w:rPr>
        <w:cr/>
      </w:r>
      <w:r>
        <w:rPr>
          <w:rtl/>
        </w:rPr>
        <w:br w:type="page"/>
      </w:r>
    </w:p>
    <w:p w:rsidR="00503FB6" w:rsidRDefault="00503FB6" w:rsidP="00DC3E3F">
      <w:pPr>
        <w:pStyle w:val="Heading2Center"/>
        <w:rPr>
          <w:rtl/>
        </w:rPr>
      </w:pPr>
      <w:bookmarkStart w:id="275" w:name="_Toc27220072"/>
      <w:r>
        <w:rPr>
          <w:rFonts w:hint="eastAsia"/>
          <w:rtl/>
        </w:rPr>
        <w:lastRenderedPageBreak/>
        <w:t>اشاريے</w:t>
      </w:r>
      <w:r>
        <w:rPr>
          <w:rtl/>
        </w:rPr>
        <w:t xml:space="preserve"> (1)</w:t>
      </w:r>
      <w:bookmarkEnd w:id="275"/>
      <w:r>
        <w:rPr>
          <w:rtl/>
        </w:rPr>
        <w:t xml:space="preserve"> </w:t>
      </w:r>
    </w:p>
    <w:p w:rsidR="007D01F0" w:rsidRDefault="007D01F0" w:rsidP="00DC3E3F">
      <w:pPr>
        <w:pStyle w:val="Heading2Center"/>
        <w:rPr>
          <w:rtl/>
        </w:rPr>
      </w:pPr>
      <w:bookmarkStart w:id="276" w:name="_Toc27220073"/>
      <w:r>
        <w:rPr>
          <w:rtl/>
        </w:rPr>
        <w:t>''آ''</w:t>
      </w:r>
      <w:bookmarkEnd w:id="276"/>
    </w:p>
    <w:p w:rsidR="007D01F0" w:rsidRDefault="007D01F0" w:rsidP="00DC3E3F">
      <w:pPr>
        <w:pStyle w:val="libNormal"/>
        <w:rPr>
          <w:rtl/>
        </w:rPr>
      </w:pPr>
      <w:r>
        <w:rPr>
          <w:rFonts w:hint="eastAsia"/>
          <w:rtl/>
        </w:rPr>
        <w:t>آب</w:t>
      </w:r>
      <w:r>
        <w:rPr>
          <w:rtl/>
        </w:rPr>
        <w:t xml:space="preserve"> :</w:t>
      </w:r>
      <w:r>
        <w:rPr>
          <w:rFonts w:hint="eastAsia"/>
          <w:rtl/>
        </w:rPr>
        <w:t>تنور</w:t>
      </w:r>
      <w:r>
        <w:rPr>
          <w:rtl/>
        </w:rPr>
        <w:t xml:space="preserve"> سےآب;اس كا جوش كھانا 11/7: اس كا زمانہ 11/7;_كى خلقت;اس كے فوائد11/7</w:t>
      </w:r>
      <w:r>
        <w:rPr>
          <w:rFonts w:hint="eastAsia"/>
          <w:rtl/>
        </w:rPr>
        <w:t>نيز</w:t>
      </w:r>
      <w:r>
        <w:rPr>
          <w:rtl/>
        </w:rPr>
        <w:t xml:space="preserve"> ر_ك عرش</w:t>
      </w:r>
    </w:p>
    <w:p w:rsidR="007D01F0" w:rsidRDefault="007D01F0" w:rsidP="00DC3E3F">
      <w:pPr>
        <w:pStyle w:val="libNormal"/>
        <w:rPr>
          <w:rtl/>
        </w:rPr>
      </w:pPr>
      <w:r>
        <w:rPr>
          <w:rFonts w:hint="eastAsia"/>
          <w:rtl/>
        </w:rPr>
        <w:t>آباد</w:t>
      </w:r>
      <w:r>
        <w:rPr>
          <w:rtl/>
        </w:rPr>
        <w:t xml:space="preserve"> كرنارك اديان ، اللہ تعالى ، انبياء ،قديمى مصر اور ميلانات</w:t>
      </w:r>
    </w:p>
    <w:p w:rsidR="007D01F0" w:rsidRDefault="007D01F0" w:rsidP="00DC3E3F">
      <w:pPr>
        <w:pStyle w:val="libNormal"/>
        <w:rPr>
          <w:rtl/>
        </w:rPr>
      </w:pPr>
      <w:r>
        <w:rPr>
          <w:rFonts w:hint="eastAsia"/>
          <w:rtl/>
        </w:rPr>
        <w:t>آبروكا</w:t>
      </w:r>
      <w:r>
        <w:rPr>
          <w:rtl/>
        </w:rPr>
        <w:t xml:space="preserve"> اعادہ:</w:t>
      </w:r>
      <w:r>
        <w:rPr>
          <w:rFonts w:hint="eastAsia"/>
          <w:rtl/>
        </w:rPr>
        <w:t>اس</w:t>
      </w:r>
      <w:r>
        <w:rPr>
          <w:rtl/>
        </w:rPr>
        <w:t xml:space="preserve"> كى ارزش و قيمت12/50;اس كى اہميت 12/50 ;_كى حفاظت: اس كى اہميت _11 ، 8 7 ; ہتك _: اس سے اجتناب11/78</w:t>
      </w:r>
    </w:p>
    <w:p w:rsidR="007D01F0" w:rsidRDefault="007D01F0" w:rsidP="00DC3E3F">
      <w:pPr>
        <w:pStyle w:val="libNormal"/>
        <w:rPr>
          <w:rtl/>
        </w:rPr>
      </w:pPr>
      <w:r>
        <w:rPr>
          <w:rFonts w:hint="eastAsia"/>
          <w:rtl/>
        </w:rPr>
        <w:t>آگ</w:t>
      </w:r>
      <w:r>
        <w:rPr>
          <w:rtl/>
        </w:rPr>
        <w:t>: رك جہنم</w:t>
      </w:r>
    </w:p>
    <w:p w:rsidR="007D01F0" w:rsidRDefault="007D01F0" w:rsidP="00DC3E3F">
      <w:pPr>
        <w:pStyle w:val="libNormal"/>
        <w:rPr>
          <w:rtl/>
        </w:rPr>
      </w:pPr>
      <w:r>
        <w:rPr>
          <w:rFonts w:hint="eastAsia"/>
          <w:rtl/>
        </w:rPr>
        <w:t>آخرت</w:t>
      </w:r>
      <w:r>
        <w:rPr>
          <w:rtl/>
        </w:rPr>
        <w:t>:_كے آسمان _11/107،108; ان كا متعدد ہونا 11/107، 108;_ كا اثبات :اس كے دلائل 11/103 ; _ كى تكذيب ;اس كے آثار 11/19،21; _كى جاودانگى و ہميشگي13/15;_مي</w:t>
      </w:r>
      <w:r w:rsidR="005619DD">
        <w:rPr>
          <w:rtl/>
        </w:rPr>
        <w:t xml:space="preserve">ں </w:t>
      </w:r>
      <w:r>
        <w:rPr>
          <w:rtl/>
        </w:rPr>
        <w:t>جاودانگى و ہميشگى 13/15;_ كا خير ہونا 12/109;_ كى زمين 11/107 ، 108;_كاظن،اس كے آثار 11/103;_ پرايمان لانے والے 12/57;_كى تكذيب كرنے والے 12/37;_ان كا لائق نہ ہونا 12/37;ان كى آخرت كى زيان كارى ونقصان 11/22; ان كا ظلم 11/19 ;ان كو دنيوى عذاب 13/6;ان كو عذاب 11/20; ان كى محروميت 11/19;ان كو خبردار كرنا 13/6;_كى خصوصيات 13/5</w:t>
      </w:r>
    </w:p>
    <w:p w:rsidR="007D01F0" w:rsidRDefault="007D01F0" w:rsidP="00DC3E3F">
      <w:pPr>
        <w:pStyle w:val="libNormal"/>
        <w:rPr>
          <w:rtl/>
        </w:rPr>
      </w:pPr>
      <w:r>
        <w:rPr>
          <w:rFonts w:hint="eastAsia"/>
          <w:rtl/>
        </w:rPr>
        <w:t>نيز</w:t>
      </w:r>
      <w:r>
        <w:rPr>
          <w:rtl/>
        </w:rPr>
        <w:t xml:space="preserve"> ر_ك ايمان ،دنيا،غفلت ،كفّار ،كفر،متّقى اور قديمى معركے رہنے والے</w:t>
      </w:r>
    </w:p>
    <w:p w:rsidR="000A5281" w:rsidRDefault="000A5281" w:rsidP="00DC3E3F">
      <w:pPr>
        <w:pStyle w:val="libNormal"/>
        <w:rPr>
          <w:rtl/>
        </w:rPr>
      </w:pPr>
      <w:r>
        <w:rPr>
          <w:rFonts w:hint="eastAsia"/>
          <w:rtl/>
        </w:rPr>
        <w:t>آخرت</w:t>
      </w:r>
      <w:r>
        <w:rPr>
          <w:rtl/>
        </w:rPr>
        <w:t xml:space="preserve"> و مخلوقات:_نقصان اور خسارے كى پہچان ر،ك اخلاق ، تبليغ معاشرہ اور دين</w:t>
      </w:r>
    </w:p>
    <w:p w:rsidR="000A5281" w:rsidRDefault="000A5281" w:rsidP="00DC3E3F">
      <w:pPr>
        <w:pStyle w:val="libNormal"/>
        <w:rPr>
          <w:rtl/>
        </w:rPr>
      </w:pPr>
      <w:r>
        <w:rPr>
          <w:rFonts w:hint="eastAsia"/>
          <w:rtl/>
        </w:rPr>
        <w:t>آداب</w:t>
      </w:r>
      <w:r>
        <w:rPr>
          <w:rtl/>
        </w:rPr>
        <w:t xml:space="preserve"> پسنديدہ:</w:t>
      </w:r>
      <w:r>
        <w:rPr>
          <w:rFonts w:hint="eastAsia"/>
          <w:rtl/>
        </w:rPr>
        <w:t>آدم</w:t>
      </w:r>
      <w:r>
        <w:rPr>
          <w:rtl/>
        </w:rPr>
        <w:t xml:space="preserve"> كشى ر_ك قتل</w:t>
      </w:r>
    </w:p>
    <w:p w:rsidR="000A5281" w:rsidRDefault="000A5281" w:rsidP="00DC3E3F">
      <w:pPr>
        <w:pStyle w:val="libNormal"/>
        <w:rPr>
          <w:rtl/>
        </w:rPr>
      </w:pPr>
      <w:r>
        <w:rPr>
          <w:rFonts w:hint="eastAsia"/>
          <w:rtl/>
        </w:rPr>
        <w:t>آرام</w:t>
      </w:r>
      <w:r>
        <w:rPr>
          <w:rtl/>
        </w:rPr>
        <w:t xml:space="preserve"> طلبى :</w:t>
      </w:r>
      <w:r>
        <w:rPr>
          <w:rFonts w:hint="eastAsia"/>
          <w:rtl/>
        </w:rPr>
        <w:t>ر،ك</w:t>
      </w:r>
      <w:r>
        <w:rPr>
          <w:rtl/>
        </w:rPr>
        <w:t xml:space="preserve"> قوم نوح (ع)</w:t>
      </w:r>
    </w:p>
    <w:p w:rsidR="000A528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آرام</w:t>
      </w:r>
      <w:r>
        <w:rPr>
          <w:rtl/>
        </w:rPr>
        <w:t xml:space="preserve"> وسكون:_ كے آثار 11/120 ;_كے اسباب 11/11،120 ،13/28;_كاسرچشمہ 11/120;_نيز ر_ك محمّد</w:t>
      </w:r>
      <w:r w:rsidR="00B330A4" w:rsidRPr="00B330A4">
        <w:rPr>
          <w:rStyle w:val="libAlaemChar"/>
          <w:rtl/>
        </w:rPr>
        <w:t xml:space="preserve"> صلى‌الله‌عليه‌وآله‌وسلم </w:t>
      </w:r>
      <w:r>
        <w:rPr>
          <w:rtl/>
        </w:rPr>
        <w:t xml:space="preserve"> و يوسف(ع)</w:t>
      </w:r>
    </w:p>
    <w:p w:rsidR="007D01F0" w:rsidRDefault="007D01F0" w:rsidP="00DC3E3F">
      <w:pPr>
        <w:pStyle w:val="libNormal"/>
        <w:rPr>
          <w:rtl/>
        </w:rPr>
      </w:pPr>
      <w:r>
        <w:rPr>
          <w:rFonts w:hint="eastAsia"/>
          <w:rtl/>
        </w:rPr>
        <w:t>آزادى</w:t>
      </w:r>
      <w:r>
        <w:rPr>
          <w:rtl/>
        </w:rPr>
        <w:t xml:space="preserve"> :_كى حدود اس كومعين كرنا 11/88;_كامحدود ہونا : اس كى شرا ئط 12/56; اس كاملاك ومعيار 11/88 نيز ر،ك دين ،شعيب</w:t>
      </w:r>
      <w:r w:rsidR="000D7666" w:rsidRPr="000D7666">
        <w:rPr>
          <w:rStyle w:val="libAlaemChar"/>
          <w:rtl/>
        </w:rPr>
        <w:t xml:space="preserve"> عليه‌السلام </w:t>
      </w:r>
      <w:r>
        <w:rPr>
          <w:rtl/>
        </w:rPr>
        <w:t>،عقيدہ ومالكيت</w:t>
      </w:r>
    </w:p>
    <w:p w:rsidR="007D01F0" w:rsidRDefault="007D01F0" w:rsidP="00DC3E3F">
      <w:pPr>
        <w:pStyle w:val="libNormal"/>
        <w:rPr>
          <w:rtl/>
        </w:rPr>
      </w:pPr>
      <w:r>
        <w:rPr>
          <w:rFonts w:hint="eastAsia"/>
          <w:rtl/>
        </w:rPr>
        <w:t>آرزو</w:t>
      </w:r>
      <w:r>
        <w:rPr>
          <w:rtl/>
        </w:rPr>
        <w:t>:</w:t>
      </w:r>
      <w:r>
        <w:rPr>
          <w:rFonts w:hint="eastAsia"/>
          <w:rtl/>
        </w:rPr>
        <w:t>پسنديدہ</w:t>
      </w:r>
      <w:r>
        <w:rPr>
          <w:rtl/>
        </w:rPr>
        <w:t xml:space="preserve"> _11/80;_اور مقابلہ كے امكانات 11/80; قدرت كى _11/80; _كا كردار 11/15</w:t>
      </w:r>
      <w:r>
        <w:rPr>
          <w:rFonts w:hint="eastAsia"/>
          <w:rtl/>
        </w:rPr>
        <w:t>نيز</w:t>
      </w:r>
      <w:r>
        <w:rPr>
          <w:rtl/>
        </w:rPr>
        <w:t xml:space="preserve"> ر، ك قوم ثمود ولوط (ع)</w:t>
      </w:r>
    </w:p>
    <w:p w:rsidR="007D01F0" w:rsidRDefault="007D01F0" w:rsidP="00DC3E3F">
      <w:pPr>
        <w:pStyle w:val="libNormal"/>
        <w:rPr>
          <w:rtl/>
        </w:rPr>
      </w:pPr>
      <w:r>
        <w:rPr>
          <w:rFonts w:hint="eastAsia"/>
          <w:rtl/>
        </w:rPr>
        <w:t>آرزو</w:t>
      </w:r>
      <w:r>
        <w:rPr>
          <w:rtl/>
        </w:rPr>
        <w:t xml:space="preserve"> پورى كرنا:ر،ك غلام اور زليخ</w:t>
      </w:r>
      <w:r w:rsidR="000A5281">
        <w:rPr>
          <w:rFonts w:hint="cs"/>
          <w:rtl/>
        </w:rPr>
        <w:t>ا</w:t>
      </w:r>
    </w:p>
    <w:p w:rsidR="007D01F0" w:rsidRDefault="007D01F0" w:rsidP="00DC3E3F">
      <w:pPr>
        <w:pStyle w:val="libNormal"/>
        <w:rPr>
          <w:rtl/>
        </w:rPr>
      </w:pPr>
      <w:r>
        <w:rPr>
          <w:rFonts w:hint="eastAsia"/>
          <w:rtl/>
        </w:rPr>
        <w:t>آزم</w:t>
      </w:r>
      <w:r w:rsidR="00C308BD">
        <w:rPr>
          <w:rFonts w:hint="eastAsia"/>
          <w:rtl/>
        </w:rPr>
        <w:t>ائش</w:t>
      </w:r>
      <w:r>
        <w:rPr>
          <w:rtl/>
        </w:rPr>
        <w:t xml:space="preserve"> :ر،ك امتحان و ابتلاء</w:t>
      </w:r>
    </w:p>
    <w:p w:rsidR="007D01F0" w:rsidRDefault="007D01F0" w:rsidP="00DC3E3F">
      <w:pPr>
        <w:pStyle w:val="libNormal"/>
        <w:rPr>
          <w:rtl/>
        </w:rPr>
      </w:pPr>
      <w:r>
        <w:rPr>
          <w:rFonts w:hint="eastAsia"/>
          <w:rtl/>
        </w:rPr>
        <w:t>آس</w:t>
      </w:r>
      <w:r w:rsidR="00C308BD">
        <w:rPr>
          <w:rFonts w:hint="eastAsia"/>
          <w:rtl/>
        </w:rPr>
        <w:t>ائش</w:t>
      </w:r>
      <w:r>
        <w:rPr>
          <w:rtl/>
        </w:rPr>
        <w:t xml:space="preserve"> :</w:t>
      </w:r>
      <w:r>
        <w:rPr>
          <w:rFonts w:hint="eastAsia"/>
          <w:rtl/>
        </w:rPr>
        <w:t>مي</w:t>
      </w:r>
      <w:r w:rsidR="005619DD">
        <w:rPr>
          <w:rFonts w:hint="eastAsia"/>
          <w:rtl/>
        </w:rPr>
        <w:t xml:space="preserve">ں </w:t>
      </w:r>
      <w:r>
        <w:rPr>
          <w:rtl/>
        </w:rPr>
        <w:t>صبر:اس كى اہميّت _11/11;_كا ناپائدار و كمزور ہونا 11/10</w:t>
      </w:r>
      <w:r>
        <w:rPr>
          <w:rFonts w:hint="eastAsia"/>
          <w:rtl/>
        </w:rPr>
        <w:t>نيز</w:t>
      </w:r>
      <w:r>
        <w:rPr>
          <w:rtl/>
        </w:rPr>
        <w:t xml:space="preserve"> ر،ك انسان ،صابرين وصالحين</w:t>
      </w:r>
    </w:p>
    <w:p w:rsidR="007D01F0" w:rsidRDefault="007D01F0" w:rsidP="00DC3E3F">
      <w:pPr>
        <w:pStyle w:val="libNormal"/>
        <w:rPr>
          <w:rtl/>
        </w:rPr>
      </w:pPr>
      <w:r>
        <w:rPr>
          <w:rFonts w:hint="eastAsia"/>
          <w:rtl/>
        </w:rPr>
        <w:t>آسمان</w:t>
      </w:r>
      <w:r>
        <w:rPr>
          <w:rtl/>
        </w:rPr>
        <w:t>:</w:t>
      </w:r>
      <w:r>
        <w:rPr>
          <w:rFonts w:hint="eastAsia"/>
          <w:rtl/>
        </w:rPr>
        <w:t>مي</w:t>
      </w:r>
      <w:r w:rsidR="005619DD">
        <w:rPr>
          <w:rFonts w:hint="eastAsia"/>
          <w:rtl/>
        </w:rPr>
        <w:t xml:space="preserve">ں </w:t>
      </w:r>
      <w:r>
        <w:rPr>
          <w:rtl/>
        </w:rPr>
        <w:t>اللہ تعالى كى نشانيا</w:t>
      </w:r>
      <w:r w:rsidR="005619DD">
        <w:rPr>
          <w:rtl/>
        </w:rPr>
        <w:t xml:space="preserve">ں </w:t>
      </w:r>
      <w:r>
        <w:rPr>
          <w:rtl/>
        </w:rPr>
        <w:t>12/5 10;_كا مسخّر ہوجانا 11/24;_كى بلندى 13/2; _كى تسخير ومسخّر كرنا 11/44 ;_كامتعددہونا 11/،7، 123 ،12/101 ،105 ،13/2،15 ،16; _كا تغيّروتبدّل 13/3 ; _ كى حركت 13/2;اس كا فلسفہ 13/2;_كا خالق 11/7،12/101;_كى خلقت 11/7،13/2;اس كے عنا</w:t>
      </w:r>
      <w:r>
        <w:rPr>
          <w:rFonts w:hint="eastAsia"/>
          <w:rtl/>
        </w:rPr>
        <w:t>صر</w:t>
      </w:r>
      <w:r>
        <w:rPr>
          <w:rtl/>
        </w:rPr>
        <w:t xml:space="preserve"> 11/7;اس كا فلسفہ11/7;اس كى مدّت 11/7;كى تدريجى خلقت 11/7 ;_كى بناوٹ 13/2;_كے ستون 13/2 ;_كى عمر13/2;_كے غيبى وپنہانى امور11/123;اس كا مالك 11/123 ;_ كا مالك 13/16;_كا مدّبر13/16;_كى موجودات اس كا سجدہ 13/15 ;ان كى باشعور مخلوقات 13/15;ان كى مادى مخلوقات 13/15</w:t>
      </w:r>
    </w:p>
    <w:p w:rsidR="007D01F0" w:rsidRDefault="007D01F0" w:rsidP="00DC3E3F">
      <w:pPr>
        <w:pStyle w:val="libNormal"/>
        <w:rPr>
          <w:rtl/>
        </w:rPr>
      </w:pPr>
      <w:r>
        <w:rPr>
          <w:rFonts w:hint="eastAsia"/>
          <w:rtl/>
        </w:rPr>
        <w:t>آسودگى</w:t>
      </w:r>
      <w:r>
        <w:rPr>
          <w:rtl/>
        </w:rPr>
        <w:t xml:space="preserve"> :</w:t>
      </w:r>
      <w:r>
        <w:rPr>
          <w:rFonts w:hint="eastAsia"/>
          <w:rtl/>
        </w:rPr>
        <w:t>كے</w:t>
      </w:r>
      <w:r>
        <w:rPr>
          <w:rtl/>
        </w:rPr>
        <w:t xml:space="preserve"> آثار 11/10،27،116;_مي</w:t>
      </w:r>
      <w:r w:rsidR="005619DD">
        <w:rPr>
          <w:rtl/>
        </w:rPr>
        <w:t xml:space="preserve">ں </w:t>
      </w:r>
      <w:r>
        <w:rPr>
          <w:rtl/>
        </w:rPr>
        <w:t>صبر :اس كى اہميّت 11/11;_كا نا پائدار ہونا 11/10;نيز ر،ك انسان ،صابر ،صالحين ،عمل صالح ،نعمت اور حضرت يوسف (ع)</w:t>
      </w:r>
    </w:p>
    <w:p w:rsidR="007D01F0" w:rsidRDefault="007D01F0" w:rsidP="00DC3E3F">
      <w:pPr>
        <w:pStyle w:val="libNormal"/>
        <w:rPr>
          <w:rtl/>
        </w:rPr>
      </w:pPr>
      <w:r>
        <w:rPr>
          <w:rFonts w:hint="eastAsia"/>
          <w:rtl/>
        </w:rPr>
        <w:t>آسمانى</w:t>
      </w:r>
      <w:r>
        <w:rPr>
          <w:rtl/>
        </w:rPr>
        <w:t xml:space="preserve"> بجلى :</w:t>
      </w:r>
      <w:r>
        <w:rPr>
          <w:rFonts w:hint="eastAsia"/>
          <w:rtl/>
        </w:rPr>
        <w:t>كى</w:t>
      </w:r>
      <w:r>
        <w:rPr>
          <w:rtl/>
        </w:rPr>
        <w:t xml:space="preserve"> حدود13/13;_كاسرچشمہ 13/13</w:t>
      </w:r>
    </w:p>
    <w:p w:rsidR="007D01F0" w:rsidRDefault="007D01F0" w:rsidP="00DC3E3F">
      <w:pPr>
        <w:pStyle w:val="libNormal"/>
        <w:rPr>
          <w:rtl/>
        </w:rPr>
      </w:pPr>
      <w:r>
        <w:rPr>
          <w:rFonts w:hint="eastAsia"/>
          <w:rtl/>
        </w:rPr>
        <w:t>آسمانى</w:t>
      </w:r>
      <w:r>
        <w:rPr>
          <w:rtl/>
        </w:rPr>
        <w:t xml:space="preserve"> بجليا</w:t>
      </w:r>
      <w:r w:rsidR="005619DD">
        <w:rPr>
          <w:rtl/>
        </w:rPr>
        <w:t xml:space="preserve">ں </w:t>
      </w:r>
      <w:r>
        <w:rPr>
          <w:rtl/>
        </w:rPr>
        <w:t>:_كى حقيقت 13/12;_كا زمينہ 13/12;_كا كردار 13/12; _كى چمك دمك13/12</w:t>
      </w:r>
    </w:p>
    <w:p w:rsidR="000A5281" w:rsidRDefault="000A5281" w:rsidP="00DC3E3F">
      <w:pPr>
        <w:pStyle w:val="libNormal"/>
        <w:rPr>
          <w:rtl/>
        </w:rPr>
      </w:pPr>
      <w:r>
        <w:rPr>
          <w:rFonts w:hint="eastAsia"/>
          <w:rtl/>
        </w:rPr>
        <w:t>آسودہ</w:t>
      </w:r>
      <w:r>
        <w:rPr>
          <w:rtl/>
        </w:rPr>
        <w:t xml:space="preserve"> حال :</w:t>
      </w:r>
      <w:r>
        <w:rPr>
          <w:rFonts w:hint="eastAsia"/>
          <w:rtl/>
        </w:rPr>
        <w:t>اور</w:t>
      </w:r>
      <w:r>
        <w:rPr>
          <w:rtl/>
        </w:rPr>
        <w:t xml:space="preserve"> اقتصادى خلاف ورزياں 11/85_اور ظلم كى وسعت 11/85</w:t>
      </w:r>
    </w:p>
    <w:p w:rsidR="000A5281" w:rsidRDefault="000A5281" w:rsidP="00DC3E3F">
      <w:pPr>
        <w:pStyle w:val="libNormal"/>
        <w:rPr>
          <w:rtl/>
        </w:rPr>
      </w:pPr>
      <w:r>
        <w:rPr>
          <w:rFonts w:hint="eastAsia"/>
          <w:rtl/>
        </w:rPr>
        <w:t>آسمانى</w:t>
      </w:r>
      <w:r>
        <w:rPr>
          <w:rtl/>
        </w:rPr>
        <w:t xml:space="preserve"> كتابيں :11/1،17،12/2،3</w:t>
      </w:r>
    </w:p>
    <w:p w:rsidR="000A5281"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مي</w:t>
      </w:r>
      <w:r w:rsidR="005619DD">
        <w:rPr>
          <w:rFonts w:hint="eastAsia"/>
          <w:rtl/>
        </w:rPr>
        <w:t xml:space="preserve">ں </w:t>
      </w:r>
      <w:r>
        <w:rPr>
          <w:rtl/>
        </w:rPr>
        <w:t>اختلاف 11/110;_كى اہميّت 11/17;_كى تصديق 12/111;_كى رہبرى 11/17;_كى صداقت: اس كے دلائل 12/111;_پرايمان لانے والے 11/110،111;_كوجھٹلانے والے 11/110،111 ; ان كى اخروى سزا 11/111;_كاسرچشمہ 11/110; _ مي</w:t>
      </w:r>
      <w:r w:rsidR="005619DD">
        <w:rPr>
          <w:rtl/>
        </w:rPr>
        <w:t xml:space="preserve">ں </w:t>
      </w:r>
      <w:r>
        <w:rPr>
          <w:rtl/>
        </w:rPr>
        <w:t>ہم آہنگى 12/111;نيزر،ك انجيل ،توريت اورقرآن</w:t>
      </w:r>
    </w:p>
    <w:p w:rsidR="007D01F0" w:rsidRDefault="007D01F0" w:rsidP="00DC3E3F">
      <w:pPr>
        <w:pStyle w:val="libNormal"/>
        <w:rPr>
          <w:rtl/>
        </w:rPr>
      </w:pPr>
      <w:r>
        <w:rPr>
          <w:rFonts w:hint="eastAsia"/>
          <w:rtl/>
        </w:rPr>
        <w:t>آل</w:t>
      </w:r>
      <w:r>
        <w:rPr>
          <w:rtl/>
        </w:rPr>
        <w:t xml:space="preserve"> يعقوب:_حضرت يوسف(ع) كے دربار مي</w:t>
      </w:r>
      <w:r w:rsidR="005619DD">
        <w:rPr>
          <w:rtl/>
        </w:rPr>
        <w:t xml:space="preserve">ں </w:t>
      </w:r>
      <w:r>
        <w:rPr>
          <w:rtl/>
        </w:rPr>
        <w:t>12/100;_قحطى كے زمانہ كے دوران 12/88;_مصر مي</w:t>
      </w:r>
      <w:r w:rsidR="005619DD">
        <w:rPr>
          <w:rtl/>
        </w:rPr>
        <w:t xml:space="preserve">ں </w:t>
      </w:r>
      <w:r>
        <w:rPr>
          <w:rtl/>
        </w:rPr>
        <w:t>12/99; ان كا مسكن 12/93;_اور حضرت يوسف</w:t>
      </w:r>
      <w:r w:rsidR="000D7666" w:rsidRPr="000D7666">
        <w:rPr>
          <w:rStyle w:val="libAlaemChar"/>
          <w:rtl/>
        </w:rPr>
        <w:t xml:space="preserve"> عليه‌السلام </w:t>
      </w:r>
      <w:r>
        <w:rPr>
          <w:rtl/>
        </w:rPr>
        <w:t>كى زندگانى 12/94،95;_وحضرت يعقوب</w:t>
      </w:r>
      <w:r w:rsidR="000D7666" w:rsidRPr="000D7666">
        <w:rPr>
          <w:rStyle w:val="libAlaemChar"/>
          <w:rtl/>
        </w:rPr>
        <w:t xml:space="preserve"> عليه‌السلام </w:t>
      </w:r>
      <w:r>
        <w:rPr>
          <w:rtl/>
        </w:rPr>
        <w:t>12/94 ،95;_كا امتحان12/88;_پرنعمت كاتمام كرنا 12/6 ;_ كا استقبال12/99 ; _كى اہانت وتوہين 12/94،95 ; _كى صحرانشينى 12/100 ; _ كوبشارت2 1/99 ;_كى فكر12/95;_كى تاريخ 12/88 ،100; _كا تا مين معاش 12/60 ، 65;_كى تہمتي</w:t>
      </w:r>
      <w:r w:rsidR="005619DD">
        <w:rPr>
          <w:rtl/>
        </w:rPr>
        <w:t xml:space="preserve">ں </w:t>
      </w:r>
      <w:r>
        <w:rPr>
          <w:rtl/>
        </w:rPr>
        <w:t>12/94 ،95;_كے رنج والم 12/88;_ كى قسم 12/95; ان مي</w:t>
      </w:r>
      <w:r w:rsidR="005619DD">
        <w:rPr>
          <w:rtl/>
        </w:rPr>
        <w:t xml:space="preserve">ں </w:t>
      </w:r>
      <w:r>
        <w:rPr>
          <w:rtl/>
        </w:rPr>
        <w:t>قسم 12/66;_كے فضائل 12/6; _ كافقر 12/88;_كى حركت 12/99،100;_ان كى درخواست 12/93; _كى حضرت يوسف سے ملاقات 12/99;_كى نعمتي</w:t>
      </w:r>
      <w:r w:rsidR="005619DD">
        <w:rPr>
          <w:rtl/>
        </w:rPr>
        <w:t xml:space="preserve">ں </w:t>
      </w:r>
      <w:r>
        <w:rPr>
          <w:rtl/>
        </w:rPr>
        <w:t>12/6; _ كاقديمى مصر مي</w:t>
      </w:r>
      <w:r w:rsidR="005619DD">
        <w:rPr>
          <w:rtl/>
        </w:rPr>
        <w:t xml:space="preserve">ں </w:t>
      </w:r>
      <w:r>
        <w:rPr>
          <w:rtl/>
        </w:rPr>
        <w:t>داخل ہونا12/100</w:t>
      </w:r>
      <w:r>
        <w:rPr>
          <w:rFonts w:hint="eastAsia"/>
          <w:rtl/>
        </w:rPr>
        <w:t>نيز</w:t>
      </w:r>
      <w:r>
        <w:rPr>
          <w:rtl/>
        </w:rPr>
        <w:t xml:space="preserve"> ر،ك يعقوب</w:t>
      </w:r>
      <w:r w:rsidR="000D7666" w:rsidRPr="000D7666">
        <w:rPr>
          <w:rStyle w:val="libAlaemChar"/>
          <w:rtl/>
        </w:rPr>
        <w:t xml:space="preserve"> عليه‌السلام </w:t>
      </w:r>
      <w:r>
        <w:rPr>
          <w:rtl/>
        </w:rPr>
        <w:t>آمال ر،ك آرزو</w:t>
      </w:r>
    </w:p>
    <w:p w:rsidR="007D01F0" w:rsidRDefault="007D01F0" w:rsidP="00DC3E3F">
      <w:pPr>
        <w:pStyle w:val="libNormal"/>
        <w:rPr>
          <w:rtl/>
        </w:rPr>
      </w:pPr>
      <w:r>
        <w:rPr>
          <w:rFonts w:hint="eastAsia"/>
          <w:rtl/>
        </w:rPr>
        <w:t>آيات</w:t>
      </w:r>
      <w:r>
        <w:rPr>
          <w:rtl/>
        </w:rPr>
        <w:t xml:space="preserve"> احكام ر_ك احكام</w:t>
      </w:r>
    </w:p>
    <w:p w:rsidR="007D01F0" w:rsidRDefault="007D01F0" w:rsidP="00DC3E3F">
      <w:pPr>
        <w:pStyle w:val="Heading2Center"/>
        <w:rPr>
          <w:rtl/>
        </w:rPr>
      </w:pPr>
      <w:bookmarkStart w:id="277" w:name="_Toc27220074"/>
      <w:r>
        <w:rPr>
          <w:rtl/>
        </w:rPr>
        <w:t>''الف''</w:t>
      </w:r>
      <w:bookmarkEnd w:id="277"/>
    </w:p>
    <w:p w:rsidR="007D01F0" w:rsidRDefault="007D01F0" w:rsidP="00DC3E3F">
      <w:pPr>
        <w:pStyle w:val="libNormal"/>
        <w:rPr>
          <w:rtl/>
        </w:rPr>
      </w:pPr>
      <w:r>
        <w:rPr>
          <w:rFonts w:hint="eastAsia"/>
          <w:rtl/>
        </w:rPr>
        <w:t>ابر</w:t>
      </w:r>
      <w:r>
        <w:rPr>
          <w:rtl/>
        </w:rPr>
        <w:t>:_كى حركت اس كے اسباب 13/12;اس كا سرچشمہ 11/52; _ كا خالق_ بارش سے بھرے ہوئے_13/12</w:t>
      </w:r>
      <w:r>
        <w:rPr>
          <w:rFonts w:hint="eastAsia"/>
          <w:rtl/>
        </w:rPr>
        <w:t>ابليس</w:t>
      </w:r>
      <w:r>
        <w:rPr>
          <w:rtl/>
        </w:rPr>
        <w:t xml:space="preserve"> ر،ك شيطان</w:t>
      </w:r>
    </w:p>
    <w:p w:rsidR="007D01F0" w:rsidRDefault="007D01F0" w:rsidP="00DC3E3F">
      <w:pPr>
        <w:pStyle w:val="libNormal"/>
        <w:rPr>
          <w:rtl/>
        </w:rPr>
      </w:pPr>
      <w:r>
        <w:rPr>
          <w:rFonts w:hint="eastAsia"/>
          <w:rtl/>
        </w:rPr>
        <w:t>ابراہيم</w:t>
      </w:r>
      <w:r>
        <w:rPr>
          <w:rtl/>
        </w:rPr>
        <w:t>(ع) :_وخطاكار11/75;_وحضرت يوسف</w:t>
      </w:r>
      <w:r w:rsidR="000D7666" w:rsidRPr="000D7666">
        <w:rPr>
          <w:rStyle w:val="libAlaemChar"/>
          <w:rtl/>
        </w:rPr>
        <w:t xml:space="preserve"> عليه‌السلام </w:t>
      </w:r>
      <w:r>
        <w:rPr>
          <w:rtl/>
        </w:rPr>
        <w:t>كا زمانہ 12/6;_وذكر خدا 11/75;_وملائكہ كا سلام 11/69; وہ اور قوم لوط كو عذاب 11/76;_وقوم لوط 11/75،76;_اور ملا ئكہ 11/69 ، 70 ، 74; _ وقوم لوط كى ہلاكت 11/74;وہ اور حضرت يعقوب(ع) 12/6;وہ اور جناب يوسف(ع) 12/6،38; _ ملائكہ كى ب</w:t>
      </w:r>
      <w:r>
        <w:rPr>
          <w:rFonts w:hint="eastAsia"/>
          <w:rtl/>
        </w:rPr>
        <w:t>شارت</w:t>
      </w:r>
      <w:r>
        <w:rPr>
          <w:rtl/>
        </w:rPr>
        <w:t xml:space="preserve"> دينے كے وقت 11/72;_قوم لوط كو عذاب دينے كے وقت 11/76;_پراتمام نعمت _12/6;_كو اطعام 11/69;_كى اميدوارى :اميدوارى كے اسباب 11/74;_كا غمگين ہونا 11/75;_كے غم واندوہ كے اسباب11/70 ;_ كوبشارت 11/69،71،74;_كا بيٹا _11/71; اس كى ضعيفى _11/72، 74;_كاڈر ان سے </w:t>
      </w:r>
      <w:r>
        <w:rPr>
          <w:rFonts w:hint="eastAsia"/>
          <w:rtl/>
        </w:rPr>
        <w:t>ڈر</w:t>
      </w:r>
      <w:r>
        <w:rPr>
          <w:rtl/>
        </w:rPr>
        <w:t>_ 11/70;_كى تعليمات _11/69;_كامنزّہ ہونا _ 12/38; _كى توحيد 12/38; اس مي</w:t>
      </w:r>
      <w:r w:rsidR="005619DD">
        <w:rPr>
          <w:rtl/>
        </w:rPr>
        <w:t xml:space="preserve">ں </w:t>
      </w:r>
      <w:r>
        <w:rPr>
          <w:rtl/>
        </w:rPr>
        <w:t>توحيد _</w:t>
      </w:r>
      <w:r w:rsidR="00AE139F">
        <w:rPr>
          <w:rtl/>
        </w:rPr>
        <w:t xml:space="preserve">/38;اس ميں گائے كاگوشت11/69;اس ميں گوسالہ كا گوشت 11/69 ;_كا خاندان اس پر خدا كى </w:t>
      </w:r>
    </w:p>
    <w:p w:rsidR="000A5281" w:rsidRDefault="002C39E3" w:rsidP="007F146C">
      <w:pPr>
        <w:pStyle w:val="libPoemTini"/>
        <w:rPr>
          <w:rtl/>
        </w:rPr>
      </w:pPr>
      <w:r>
        <w:rPr>
          <w:rtl/>
        </w:rPr>
        <w:br w:type="page"/>
      </w:r>
    </w:p>
    <w:p w:rsidR="007D01F0" w:rsidRDefault="00AE139F" w:rsidP="00DC3E3F">
      <w:pPr>
        <w:pStyle w:val="libNormal"/>
        <w:rPr>
          <w:rtl/>
        </w:rPr>
      </w:pPr>
      <w:r>
        <w:rPr>
          <w:rtl/>
        </w:rPr>
        <w:lastRenderedPageBreak/>
        <w:t>رحمت_</w:t>
      </w:r>
      <w:r w:rsidR="007D01F0">
        <w:rPr>
          <w:rtl/>
        </w:rPr>
        <w:t>1211/75;_كى شفاعت 11/74 ،76;_اس كاردہونا _ 11/76 ;_اس كے ردہونے كے دلائل _11/76;_اس كے اسباب _ 11/75;_كى عصمت_ 12/38; _كا علم :اس كى حدود _11/70;_ كے فرزند_ 12/6;_كے فضائ</w:t>
      </w:r>
      <w:r w:rsidR="007D01F0">
        <w:rPr>
          <w:rFonts w:hint="eastAsia"/>
          <w:rtl/>
        </w:rPr>
        <w:t>ل</w:t>
      </w:r>
      <w:r w:rsidR="007D01F0">
        <w:rPr>
          <w:rtl/>
        </w:rPr>
        <w:t xml:space="preserve"> _ 11/69 ،75،12/6;_كا قصہ _11/69، 70 ، 71، 72،74،76،77;_كا مجادلہ 11/74،76; _ كى تعريف7311;_ كے مقامات 11/73 ;_ كى مہربانى 11/75 ; _كے مہمان 11/70 ،71، 74; _ كى مہمان نوازى 11/69;_كى نبوّت 12/38; _پرنعمات 12/6;_كى بيوى _ 11/71</w:t>
      </w:r>
      <w:r w:rsidR="007D01F0">
        <w:rPr>
          <w:rFonts w:hint="eastAsia"/>
          <w:rtl/>
        </w:rPr>
        <w:t>نيز</w:t>
      </w:r>
      <w:r w:rsidR="007D01F0">
        <w:rPr>
          <w:rtl/>
        </w:rPr>
        <w:t xml:space="preserve"> ر،ك اسحاق(ع) ،قديمى مصري،ملائكہ ،يعقوب(ع) ويوسف(ع)</w:t>
      </w:r>
    </w:p>
    <w:p w:rsidR="007D01F0" w:rsidRDefault="007D01F0" w:rsidP="00DC3E3F">
      <w:pPr>
        <w:pStyle w:val="libNormal"/>
        <w:rPr>
          <w:rtl/>
        </w:rPr>
      </w:pPr>
      <w:r>
        <w:rPr>
          <w:rFonts w:hint="eastAsia"/>
          <w:rtl/>
        </w:rPr>
        <w:t>اپنى</w:t>
      </w:r>
      <w:r>
        <w:rPr>
          <w:rtl/>
        </w:rPr>
        <w:t xml:space="preserve"> ذات :</w:t>
      </w:r>
      <w:r>
        <w:rPr>
          <w:rFonts w:hint="eastAsia"/>
          <w:rtl/>
        </w:rPr>
        <w:t>كے</w:t>
      </w:r>
      <w:r>
        <w:rPr>
          <w:rtl/>
        </w:rPr>
        <w:t xml:space="preserve"> باطل عقيدہ سے آگاہى 11/31;_كے خلاف اقرار كرنا 12/51،91،97;اس كا برى الزمہ ہونا: اس كے ليے قسم 12/73;_سے دفاع 12/26; اس كى اہميّت 12/26،52;_سے تہمت كودور كرنا12/26،52;_كو نقصان 11/21;پر ظلم 11/101 ; _ كوفريب دينا 12/33;اس كے آثار 13/33</w:t>
      </w:r>
    </w:p>
    <w:p w:rsidR="007D01F0" w:rsidRDefault="007D01F0" w:rsidP="00DC3E3F">
      <w:pPr>
        <w:pStyle w:val="libNormal"/>
        <w:rPr>
          <w:rtl/>
        </w:rPr>
      </w:pPr>
      <w:r>
        <w:rPr>
          <w:rFonts w:hint="eastAsia"/>
          <w:rtl/>
        </w:rPr>
        <w:t>اپنے</w:t>
      </w:r>
      <w:r>
        <w:rPr>
          <w:rtl/>
        </w:rPr>
        <w:t xml:space="preserve"> آپ كو برتر ديكھنا :</w:t>
      </w:r>
      <w:r>
        <w:rPr>
          <w:rFonts w:hint="eastAsia"/>
          <w:rtl/>
        </w:rPr>
        <w:t>ر،ك</w:t>
      </w:r>
      <w:r>
        <w:rPr>
          <w:rtl/>
        </w:rPr>
        <w:t xml:space="preserve"> تكبر</w:t>
      </w:r>
    </w:p>
    <w:p w:rsidR="007D01F0" w:rsidRDefault="007D01F0" w:rsidP="00DC3E3F">
      <w:pPr>
        <w:pStyle w:val="libNormal"/>
        <w:rPr>
          <w:rtl/>
        </w:rPr>
      </w:pPr>
      <w:r>
        <w:rPr>
          <w:rFonts w:hint="eastAsia"/>
          <w:rtl/>
        </w:rPr>
        <w:t>اتحاد</w:t>
      </w:r>
      <w:r>
        <w:rPr>
          <w:rtl/>
        </w:rPr>
        <w:t xml:space="preserve"> ر،ك حضرت يوسف(ع) كے بھائي</w:t>
      </w:r>
    </w:p>
    <w:p w:rsidR="007D01F0" w:rsidRDefault="007D01F0" w:rsidP="00DC3E3F">
      <w:pPr>
        <w:pStyle w:val="libNormal"/>
        <w:rPr>
          <w:rtl/>
        </w:rPr>
      </w:pPr>
      <w:r>
        <w:rPr>
          <w:rFonts w:hint="eastAsia"/>
          <w:rtl/>
        </w:rPr>
        <w:t>اتمام</w:t>
      </w:r>
      <w:r>
        <w:rPr>
          <w:rtl/>
        </w:rPr>
        <w:t xml:space="preserve"> حجت :</w:t>
      </w:r>
      <w:r>
        <w:rPr>
          <w:rFonts w:hint="eastAsia"/>
          <w:rtl/>
        </w:rPr>
        <w:t>ر،ك</w:t>
      </w:r>
      <w:r>
        <w:rPr>
          <w:rtl/>
        </w:rPr>
        <w:t xml:space="preserve"> اكثريت ،اہل مدين، خدا ، شعيب(ع) ،قوم عاد، كفّار ،گمراہ،مشركين اور حضرت ہود(ع)</w:t>
      </w:r>
    </w:p>
    <w:p w:rsidR="007D01F0" w:rsidRDefault="007D01F0" w:rsidP="00DC3E3F">
      <w:pPr>
        <w:pStyle w:val="libNormal"/>
        <w:rPr>
          <w:rtl/>
        </w:rPr>
      </w:pPr>
      <w:r>
        <w:rPr>
          <w:rFonts w:hint="eastAsia"/>
          <w:rtl/>
        </w:rPr>
        <w:t>اتمام</w:t>
      </w:r>
      <w:r>
        <w:rPr>
          <w:rtl/>
        </w:rPr>
        <w:t xml:space="preserve"> نعمت:</w:t>
      </w:r>
      <w:r>
        <w:rPr>
          <w:rFonts w:hint="eastAsia"/>
          <w:rtl/>
        </w:rPr>
        <w:t>ر،ك</w:t>
      </w:r>
      <w:r>
        <w:rPr>
          <w:rtl/>
        </w:rPr>
        <w:t xml:space="preserve"> آل يعقوب ،ابراہيم(ع) ،اسحاق(ع) ، بشارت اور حضرت يوسف(ع)</w:t>
      </w:r>
    </w:p>
    <w:p w:rsidR="007D01F0" w:rsidRDefault="007D01F0" w:rsidP="00DC3E3F">
      <w:pPr>
        <w:pStyle w:val="libNormal"/>
        <w:rPr>
          <w:rtl/>
        </w:rPr>
      </w:pPr>
      <w:r>
        <w:rPr>
          <w:rFonts w:hint="eastAsia"/>
          <w:rtl/>
        </w:rPr>
        <w:t>اتھام</w:t>
      </w:r>
      <w:r>
        <w:rPr>
          <w:rtl/>
        </w:rPr>
        <w:t>:</w:t>
      </w:r>
      <w:r>
        <w:rPr>
          <w:rFonts w:hint="eastAsia"/>
          <w:rtl/>
        </w:rPr>
        <w:t>ر،ك</w:t>
      </w:r>
      <w:r>
        <w:rPr>
          <w:rtl/>
        </w:rPr>
        <w:t xml:space="preserve"> حضرت يوسف</w:t>
      </w:r>
      <w:r w:rsidR="000D7666" w:rsidRPr="000D7666">
        <w:rPr>
          <w:rStyle w:val="libAlaemChar"/>
          <w:rtl/>
        </w:rPr>
        <w:t xml:space="preserve"> عليه‌السلام </w:t>
      </w:r>
      <w:r>
        <w:rPr>
          <w:rtl/>
        </w:rPr>
        <w:t>كے بھائي اور بنيامين</w:t>
      </w:r>
    </w:p>
    <w:p w:rsidR="007D01F0" w:rsidRDefault="007D01F0" w:rsidP="00DC3E3F">
      <w:pPr>
        <w:pStyle w:val="libNormal"/>
        <w:rPr>
          <w:rtl/>
        </w:rPr>
      </w:pPr>
      <w:r>
        <w:rPr>
          <w:rFonts w:hint="eastAsia"/>
          <w:rtl/>
        </w:rPr>
        <w:t>اللہ</w:t>
      </w:r>
      <w:r>
        <w:rPr>
          <w:rtl/>
        </w:rPr>
        <w:t xml:space="preserve"> تعالى كى اطاعت كرنے والے:13/18</w:t>
      </w:r>
    </w:p>
    <w:p w:rsidR="007D01F0" w:rsidRDefault="007D01F0" w:rsidP="00DC3E3F">
      <w:pPr>
        <w:pStyle w:val="libNormal"/>
        <w:rPr>
          <w:rtl/>
        </w:rPr>
      </w:pPr>
      <w:r>
        <w:rPr>
          <w:rFonts w:hint="eastAsia"/>
          <w:rtl/>
        </w:rPr>
        <w:t>بہشت</w:t>
      </w:r>
      <w:r>
        <w:rPr>
          <w:rtl/>
        </w:rPr>
        <w:t xml:space="preserve"> مي</w:t>
      </w:r>
      <w:r w:rsidR="005619DD">
        <w:rPr>
          <w:rtl/>
        </w:rPr>
        <w:t xml:space="preserve">ں </w:t>
      </w:r>
      <w:r>
        <w:rPr>
          <w:rtl/>
        </w:rPr>
        <w:t>_13/18;_قيامت كے دن مي</w:t>
      </w:r>
      <w:r w:rsidR="005619DD">
        <w:rPr>
          <w:rtl/>
        </w:rPr>
        <w:t xml:space="preserve">ں </w:t>
      </w:r>
      <w:r>
        <w:rPr>
          <w:rtl/>
        </w:rPr>
        <w:t>13/18;_كى سعادت13/18;_كے حساب و كتاب مي</w:t>
      </w:r>
      <w:r w:rsidR="005619DD">
        <w:rPr>
          <w:rtl/>
        </w:rPr>
        <w:t xml:space="preserve">ں </w:t>
      </w:r>
      <w:r>
        <w:rPr>
          <w:rtl/>
        </w:rPr>
        <w:t>آساني13/18</w:t>
      </w:r>
    </w:p>
    <w:p w:rsidR="007D01F0" w:rsidRDefault="007D01F0" w:rsidP="00DC3E3F">
      <w:pPr>
        <w:pStyle w:val="libNormal"/>
        <w:rPr>
          <w:rtl/>
        </w:rPr>
      </w:pPr>
      <w:r>
        <w:rPr>
          <w:rFonts w:hint="eastAsia"/>
          <w:rtl/>
        </w:rPr>
        <w:t>اجتماع</w:t>
      </w:r>
      <w:r>
        <w:rPr>
          <w:rtl/>
        </w:rPr>
        <w:t xml:space="preserve"> : ر،ك معاشرة</w:t>
      </w:r>
    </w:p>
    <w:p w:rsidR="007D01F0" w:rsidRDefault="007D01F0" w:rsidP="00DC3E3F">
      <w:pPr>
        <w:pStyle w:val="libNormal"/>
        <w:rPr>
          <w:rtl/>
        </w:rPr>
      </w:pPr>
      <w:r>
        <w:rPr>
          <w:rFonts w:hint="eastAsia"/>
          <w:rtl/>
        </w:rPr>
        <w:t>اجدادكاكردار</w:t>
      </w:r>
      <w:r>
        <w:rPr>
          <w:rtl/>
        </w:rPr>
        <w:t xml:space="preserve"> :</w:t>
      </w:r>
      <w:r>
        <w:rPr>
          <w:rFonts w:hint="eastAsia"/>
          <w:rtl/>
        </w:rPr>
        <w:t>نيزر،ك</w:t>
      </w:r>
      <w:r>
        <w:rPr>
          <w:rtl/>
        </w:rPr>
        <w:t xml:space="preserve"> اہل مدين ،تقليد ،قوم ثمود ، مشركين، حضرت يعقوب</w:t>
      </w:r>
      <w:r w:rsidR="000D7666" w:rsidRPr="000D7666">
        <w:rPr>
          <w:rStyle w:val="libAlaemChar"/>
          <w:rtl/>
        </w:rPr>
        <w:t xml:space="preserve"> عليه‌السلام </w:t>
      </w:r>
      <w:r>
        <w:rPr>
          <w:rtl/>
        </w:rPr>
        <w:t>اورحضرت يوسف (ع)</w:t>
      </w:r>
      <w:r>
        <w:rPr>
          <w:rFonts w:hint="eastAsia"/>
          <w:rtl/>
        </w:rPr>
        <w:t>اجر</w:t>
      </w:r>
      <w:r>
        <w:rPr>
          <w:rtl/>
        </w:rPr>
        <w:t>:ر،ك پاداش</w:t>
      </w:r>
    </w:p>
    <w:p w:rsidR="007D01F0" w:rsidRDefault="007D01F0" w:rsidP="00DC3E3F">
      <w:pPr>
        <w:pStyle w:val="libNormal"/>
        <w:rPr>
          <w:rtl/>
        </w:rPr>
      </w:pPr>
      <w:r>
        <w:rPr>
          <w:rFonts w:hint="eastAsia"/>
          <w:rtl/>
        </w:rPr>
        <w:t>اجرت</w:t>
      </w:r>
      <w:r>
        <w:rPr>
          <w:rtl/>
        </w:rPr>
        <w:t>: ر،ك مزدوري</w:t>
      </w:r>
    </w:p>
    <w:p w:rsidR="007D01F0" w:rsidRDefault="007D01F0" w:rsidP="00DC3E3F">
      <w:pPr>
        <w:pStyle w:val="libNormal"/>
        <w:rPr>
          <w:rtl/>
        </w:rPr>
      </w:pPr>
      <w:r>
        <w:rPr>
          <w:rFonts w:hint="eastAsia"/>
          <w:rtl/>
        </w:rPr>
        <w:t>اجل</w:t>
      </w:r>
      <w:r>
        <w:rPr>
          <w:rtl/>
        </w:rPr>
        <w:t>:_مسمّي11/3_13/2;_سے جہالت 11/3</w:t>
      </w:r>
    </w:p>
    <w:p w:rsidR="00AE139F" w:rsidRDefault="007D01F0" w:rsidP="00DC3E3F">
      <w:pPr>
        <w:pStyle w:val="libNormal"/>
        <w:rPr>
          <w:rtl/>
        </w:rPr>
      </w:pPr>
      <w:r>
        <w:rPr>
          <w:rFonts w:hint="eastAsia"/>
          <w:rtl/>
        </w:rPr>
        <w:t>احتجاج</w:t>
      </w:r>
      <w:r>
        <w:rPr>
          <w:rtl/>
        </w:rPr>
        <w:t xml:space="preserve"> ر،ك اسلامى معاشرة ،شعيب(ع) ،صالح</w:t>
      </w:r>
      <w:r w:rsidR="000D7666" w:rsidRPr="000D7666">
        <w:rPr>
          <w:rStyle w:val="libAlaemChar"/>
          <w:rtl/>
        </w:rPr>
        <w:t xml:space="preserve"> عليه‌السلام </w:t>
      </w:r>
      <w:r>
        <w:rPr>
          <w:rtl/>
        </w:rPr>
        <w:t>،قوم ثمود، مبلّغين ،محمّد</w:t>
      </w:r>
      <w:r w:rsidR="00B330A4" w:rsidRPr="00B330A4">
        <w:rPr>
          <w:rStyle w:val="libAlaemChar"/>
          <w:rtl/>
        </w:rPr>
        <w:t xml:space="preserve"> صلى‌الله‌عليه‌وآله‌وسلم </w:t>
      </w:r>
      <w:r>
        <w:rPr>
          <w:rtl/>
        </w:rPr>
        <w:t xml:space="preserve"> ،مسلمانان ،نعمت،نوح(ع) اور يوسف (ع)</w:t>
      </w:r>
      <w:r w:rsidR="002C39E3">
        <w:rPr>
          <w:rtl/>
        </w:rPr>
        <w:cr/>
      </w:r>
      <w:r w:rsidR="002C39E3" w:rsidRPr="007F146C">
        <w:rPr>
          <w:rStyle w:val="libPoemTiniChar0"/>
          <w:rtl/>
        </w:rPr>
        <w:br w:type="page"/>
      </w:r>
    </w:p>
    <w:p w:rsidR="007D01F0" w:rsidRDefault="007D01F0" w:rsidP="00DC3E3F">
      <w:pPr>
        <w:pStyle w:val="libNormal"/>
        <w:rPr>
          <w:rtl/>
        </w:rPr>
      </w:pPr>
      <w:r>
        <w:rPr>
          <w:rFonts w:hint="eastAsia"/>
          <w:rtl/>
        </w:rPr>
        <w:lastRenderedPageBreak/>
        <w:t>احتياط</w:t>
      </w:r>
      <w:r>
        <w:rPr>
          <w:rtl/>
        </w:rPr>
        <w:t>:</w:t>
      </w:r>
      <w:r>
        <w:rPr>
          <w:rFonts w:hint="eastAsia"/>
          <w:rtl/>
        </w:rPr>
        <w:t>لزوم</w:t>
      </w:r>
      <w:r>
        <w:rPr>
          <w:rtl/>
        </w:rPr>
        <w:t>_:اس كے موارد 12/64</w:t>
      </w:r>
    </w:p>
    <w:p w:rsidR="007D01F0" w:rsidRDefault="007D01F0" w:rsidP="00DC3E3F">
      <w:pPr>
        <w:pStyle w:val="libNormal"/>
        <w:rPr>
          <w:rtl/>
        </w:rPr>
      </w:pPr>
      <w:r>
        <w:rPr>
          <w:rFonts w:hint="eastAsia"/>
          <w:rtl/>
        </w:rPr>
        <w:t>احسان</w:t>
      </w:r>
      <w:r>
        <w:rPr>
          <w:rtl/>
        </w:rPr>
        <w:t xml:space="preserve"> :</w:t>
      </w:r>
      <w:r>
        <w:rPr>
          <w:rFonts w:hint="eastAsia"/>
          <w:rtl/>
        </w:rPr>
        <w:t>كے</w:t>
      </w:r>
      <w:r>
        <w:rPr>
          <w:rtl/>
        </w:rPr>
        <w:t xml:space="preserve"> آثار _12/22;_كى اہميّت 11/73،12/22، 56، 57، 90; _ كى پاداش 12/90;_كى طرف دعوت 12/90;_كا سرچشمہ _12/100 ;_كے موارد 12/36،56،90</w:t>
      </w:r>
      <w:r>
        <w:rPr>
          <w:rFonts w:hint="eastAsia"/>
          <w:rtl/>
        </w:rPr>
        <w:t>نيز</w:t>
      </w:r>
      <w:r>
        <w:rPr>
          <w:rtl/>
        </w:rPr>
        <w:t xml:space="preserve"> ر،ك خدااور يوسف (ع)</w:t>
      </w:r>
    </w:p>
    <w:p w:rsidR="007D01F0" w:rsidRDefault="007D01F0" w:rsidP="00DC3E3F">
      <w:pPr>
        <w:pStyle w:val="libNormal"/>
        <w:rPr>
          <w:rtl/>
        </w:rPr>
      </w:pPr>
      <w:r>
        <w:rPr>
          <w:rFonts w:hint="eastAsia"/>
          <w:rtl/>
        </w:rPr>
        <w:t>احكام</w:t>
      </w:r>
      <w:r>
        <w:rPr>
          <w:rtl/>
        </w:rPr>
        <w:t xml:space="preserve"> :11/18،34،38،85،86،113،114،116 ;_ 12 / 16 ،17،3 2، 26 ، 33،42،47 ،55، 60، 65، 66، 72، 79، 82، 84 ،88 ،91،96، 97،; _13/20 ،21، 25</w:t>
      </w:r>
    </w:p>
    <w:p w:rsidR="007D01F0" w:rsidRDefault="007D01F0" w:rsidP="00DC3E3F">
      <w:pPr>
        <w:pStyle w:val="libNormal"/>
        <w:rPr>
          <w:rtl/>
        </w:rPr>
      </w:pPr>
      <w:r>
        <w:rPr>
          <w:rFonts w:hint="eastAsia"/>
          <w:rtl/>
        </w:rPr>
        <w:t>حكومتي</w:t>
      </w:r>
      <w:r>
        <w:rPr>
          <w:rtl/>
        </w:rPr>
        <w:t>_12/56;كيفرى _12/74،79; تشريعى _:اس كا حق 12/40; اس كا سرچشمہ _12/40;_كا منزّہ ہونا 11/19</w:t>
      </w:r>
    </w:p>
    <w:p w:rsidR="007D01F0" w:rsidRDefault="007D01F0" w:rsidP="00DC3E3F">
      <w:pPr>
        <w:pStyle w:val="libNormal"/>
        <w:rPr>
          <w:rtl/>
        </w:rPr>
      </w:pPr>
      <w:r>
        <w:rPr>
          <w:rFonts w:hint="eastAsia"/>
          <w:rtl/>
        </w:rPr>
        <w:t>اختلاف</w:t>
      </w:r>
      <w:r>
        <w:rPr>
          <w:rtl/>
        </w:rPr>
        <w:t>:_كے آثار11/110;دينى _11/118;اس كے آثار 11/118 ،119 ;اس كا زمينہ 11/118;اس كى سرزنش 11/118; اس كا ناپسند ہونا 11/118;نيز ر،ك انسان ،بنى اسرائيل ،رحمت اور كتب آسماني</w:t>
      </w:r>
    </w:p>
    <w:p w:rsidR="007D01F0" w:rsidRDefault="007D01F0" w:rsidP="00DC3E3F">
      <w:pPr>
        <w:pStyle w:val="libNormal"/>
        <w:rPr>
          <w:rtl/>
        </w:rPr>
      </w:pPr>
      <w:r>
        <w:rPr>
          <w:rFonts w:hint="eastAsia"/>
          <w:rtl/>
        </w:rPr>
        <w:t>اختيار</w:t>
      </w:r>
      <w:r>
        <w:rPr>
          <w:rtl/>
        </w:rPr>
        <w:t xml:space="preserve"> : ر،ك جبرواختيار</w:t>
      </w:r>
    </w:p>
    <w:p w:rsidR="007D01F0" w:rsidRDefault="007D01F0" w:rsidP="00DC3E3F">
      <w:pPr>
        <w:pStyle w:val="libNormal"/>
        <w:rPr>
          <w:rtl/>
        </w:rPr>
      </w:pPr>
      <w:r>
        <w:rPr>
          <w:rFonts w:hint="eastAsia"/>
          <w:rtl/>
        </w:rPr>
        <w:t>اخلاص</w:t>
      </w:r>
      <w:r>
        <w:rPr>
          <w:rtl/>
        </w:rPr>
        <w:t>:_كى اہميّت 13/22_كا زمينہ 11/51;نيز ر،ك اولوالالباب ،تبليغ،توحيد،صبر،قانون گذارى ، محمّد</w:t>
      </w:r>
      <w:r w:rsidR="00B330A4" w:rsidRPr="00B330A4">
        <w:rPr>
          <w:rStyle w:val="libAlaemChar"/>
          <w:rtl/>
        </w:rPr>
        <w:t xml:space="preserve"> صلى‌الله‌عليه‌وآله‌وسلم </w:t>
      </w:r>
      <w:r>
        <w:rPr>
          <w:rtl/>
        </w:rPr>
        <w:t xml:space="preserve"> اوريوسف (ع)</w:t>
      </w:r>
    </w:p>
    <w:p w:rsidR="007D01F0" w:rsidRDefault="007D01F0" w:rsidP="00DC3E3F">
      <w:pPr>
        <w:pStyle w:val="libNormal"/>
        <w:rPr>
          <w:rtl/>
        </w:rPr>
      </w:pPr>
      <w:r>
        <w:rPr>
          <w:rFonts w:hint="eastAsia"/>
          <w:rtl/>
        </w:rPr>
        <w:t>اخلاق</w:t>
      </w:r>
      <w:r>
        <w:rPr>
          <w:rtl/>
        </w:rPr>
        <w:t>:</w:t>
      </w:r>
      <w:r>
        <w:rPr>
          <w:rFonts w:hint="eastAsia"/>
          <w:rtl/>
        </w:rPr>
        <w:t>اخلاقى</w:t>
      </w:r>
      <w:r>
        <w:rPr>
          <w:rtl/>
        </w:rPr>
        <w:t xml:space="preserve"> آسيب شناسى 11/27;اخلاقى رزائل 11/10; اخلاقى فساد كے اسباب 12/28; نيز ر،ك شعيب</w:t>
      </w:r>
      <w:r w:rsidR="000D7666" w:rsidRPr="000D7666">
        <w:rPr>
          <w:rStyle w:val="libAlaemChar"/>
          <w:rtl/>
        </w:rPr>
        <w:t xml:space="preserve"> عليه‌السلام </w:t>
      </w:r>
      <w:r>
        <w:rPr>
          <w:rtl/>
        </w:rPr>
        <w:t>اور صفات</w:t>
      </w:r>
    </w:p>
    <w:p w:rsidR="007D01F0" w:rsidRDefault="007D01F0" w:rsidP="00DC3E3F">
      <w:pPr>
        <w:pStyle w:val="libNormal"/>
        <w:rPr>
          <w:rtl/>
        </w:rPr>
      </w:pPr>
      <w:r>
        <w:rPr>
          <w:rFonts w:hint="eastAsia"/>
          <w:rtl/>
        </w:rPr>
        <w:t>ادراك</w:t>
      </w:r>
      <w:r>
        <w:rPr>
          <w:rtl/>
        </w:rPr>
        <w:t>:</w:t>
      </w:r>
      <w:r>
        <w:rPr>
          <w:rFonts w:hint="eastAsia"/>
          <w:rtl/>
        </w:rPr>
        <w:t>ادراك</w:t>
      </w:r>
      <w:r>
        <w:rPr>
          <w:rtl/>
        </w:rPr>
        <w:t xml:space="preserve"> كرنے كى طاقتي</w:t>
      </w:r>
      <w:r w:rsidR="005619DD">
        <w:rPr>
          <w:rtl/>
        </w:rPr>
        <w:t xml:space="preserve">ں </w:t>
      </w:r>
      <w:r>
        <w:rPr>
          <w:rtl/>
        </w:rPr>
        <w:t>:ان كا اثر قبول كرنا12/31_سے محروم _11/91 ;_نيز ر،ك بصيرت ، بہشت ،عذاب اور قيامت</w:t>
      </w:r>
    </w:p>
    <w:p w:rsidR="007D01F0" w:rsidRDefault="007D01F0" w:rsidP="00DC3E3F">
      <w:pPr>
        <w:pStyle w:val="libNormal"/>
        <w:rPr>
          <w:rtl/>
        </w:rPr>
      </w:pPr>
      <w:r>
        <w:rPr>
          <w:rFonts w:hint="eastAsia"/>
          <w:rtl/>
        </w:rPr>
        <w:t>ادعا</w:t>
      </w:r>
      <w:r>
        <w:rPr>
          <w:rtl/>
        </w:rPr>
        <w:t>:</w:t>
      </w:r>
      <w:r>
        <w:rPr>
          <w:rFonts w:hint="eastAsia"/>
          <w:rtl/>
        </w:rPr>
        <w:t>كو</w:t>
      </w:r>
      <w:r>
        <w:rPr>
          <w:rtl/>
        </w:rPr>
        <w:t xml:space="preserve"> ثابت كرنا :اس كے شرائط_11/13;_كى دليل : اس كى دليل_ 11/13</w:t>
      </w:r>
    </w:p>
    <w:p w:rsidR="007D01F0" w:rsidRDefault="007D01F0" w:rsidP="00DC3E3F">
      <w:pPr>
        <w:pStyle w:val="libNormal"/>
        <w:rPr>
          <w:rtl/>
        </w:rPr>
      </w:pPr>
      <w:r>
        <w:rPr>
          <w:rFonts w:hint="eastAsia"/>
          <w:rtl/>
        </w:rPr>
        <w:t>اديان</w:t>
      </w:r>
      <w:r>
        <w:rPr>
          <w:rtl/>
        </w:rPr>
        <w:t xml:space="preserve"> :</w:t>
      </w:r>
      <w:r>
        <w:rPr>
          <w:rFonts w:hint="eastAsia"/>
          <w:rtl/>
        </w:rPr>
        <w:t>توحيدى</w:t>
      </w:r>
      <w:r>
        <w:rPr>
          <w:rtl/>
        </w:rPr>
        <w:t xml:space="preserve"> _12/38;_اور دنيا كا آباد ہونا 11/52 ; _ اور طاقتور معاشرة11/52;_اور پسنديدہ معاش 11/3;_كے مقاصد 11/3 ،52;_كى تعليمات 11/116،12/66;_كے مشتركات 12/ 38 ; نيز ر،ك پر كھنا ،اسلام ،رشتہ دارى ، روزى ،عورت، سجدہ ،قسم،صلہ رحم ، عيد، مالكيت ،نماز،نہى ازمنكراو</w:t>
      </w:r>
      <w:r>
        <w:rPr>
          <w:rFonts w:hint="eastAsia"/>
          <w:rtl/>
        </w:rPr>
        <w:t>ر</w:t>
      </w:r>
      <w:r>
        <w:rPr>
          <w:rtl/>
        </w:rPr>
        <w:t xml:space="preserve"> واجبات</w:t>
      </w:r>
    </w:p>
    <w:p w:rsidR="007D01F0" w:rsidRDefault="007D01F0" w:rsidP="00DC3E3F">
      <w:pPr>
        <w:pStyle w:val="libNormal"/>
        <w:rPr>
          <w:rtl/>
        </w:rPr>
      </w:pPr>
      <w:r>
        <w:rPr>
          <w:rFonts w:hint="eastAsia"/>
          <w:rtl/>
        </w:rPr>
        <w:t>اذيّت</w:t>
      </w:r>
      <w:r>
        <w:rPr>
          <w:rtl/>
        </w:rPr>
        <w:t>:</w:t>
      </w:r>
      <w:r>
        <w:rPr>
          <w:rFonts w:hint="eastAsia"/>
          <w:rtl/>
        </w:rPr>
        <w:t>ر،ك</w:t>
      </w:r>
      <w:r>
        <w:rPr>
          <w:rtl/>
        </w:rPr>
        <w:t xml:space="preserve"> يوسف</w:t>
      </w:r>
      <w:r w:rsidR="000D7666" w:rsidRPr="000D7666">
        <w:rPr>
          <w:rStyle w:val="libAlaemChar"/>
          <w:rtl/>
        </w:rPr>
        <w:t xml:space="preserve"> عليه‌السلام </w:t>
      </w:r>
      <w:r>
        <w:rPr>
          <w:rtl/>
        </w:rPr>
        <w:t>كے بھائي ،بنيامين،دشمن،صالح</w:t>
      </w:r>
      <w:r w:rsidR="000D7666" w:rsidRPr="000D7666">
        <w:rPr>
          <w:rStyle w:val="libAlaemChar"/>
          <w:rtl/>
        </w:rPr>
        <w:t xml:space="preserve"> عليه‌السلام </w:t>
      </w:r>
      <w:r>
        <w:rPr>
          <w:rtl/>
        </w:rPr>
        <w:t>،قوم عاد،قوم لوط،</w:t>
      </w:r>
      <w:r w:rsidR="000D7666" w:rsidRPr="000D7666">
        <w:rPr>
          <w:rStyle w:val="libAlaemChar"/>
          <w:rtl/>
        </w:rPr>
        <w:t xml:space="preserve"> عليه‌السلام </w:t>
      </w:r>
      <w:r>
        <w:rPr>
          <w:rtl/>
        </w:rPr>
        <w:t>مشركين،قديمى مصر،ہود</w:t>
      </w:r>
      <w:r w:rsidR="000D7666" w:rsidRPr="000D7666">
        <w:rPr>
          <w:rStyle w:val="libAlaemChar"/>
          <w:rtl/>
        </w:rPr>
        <w:t xml:space="preserve"> عليه‌السلام </w:t>
      </w:r>
      <w:r>
        <w:rPr>
          <w:rtl/>
        </w:rPr>
        <w:t>اور حضرت يوسف (ع)</w:t>
      </w:r>
    </w:p>
    <w:p w:rsidR="0055124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كم</w:t>
      </w:r>
      <w:r>
        <w:rPr>
          <w:rtl/>
        </w:rPr>
        <w:t xml:space="preserve"> قيمتى :</w:t>
      </w:r>
      <w:r>
        <w:rPr>
          <w:rFonts w:hint="eastAsia"/>
          <w:rtl/>
        </w:rPr>
        <w:t>ر،ك</w:t>
      </w:r>
      <w:r>
        <w:rPr>
          <w:rtl/>
        </w:rPr>
        <w:t xml:space="preserve"> اہل مدين_اقدار 12/33،59;_كا مالك _11/16 ، 29، 31، 120 ;_ 12/76; _ 13/22</w:t>
      </w:r>
      <w:r>
        <w:rPr>
          <w:rFonts w:hint="eastAsia"/>
          <w:rtl/>
        </w:rPr>
        <w:t>نيز</w:t>
      </w:r>
      <w:r>
        <w:rPr>
          <w:rtl/>
        </w:rPr>
        <w:t xml:space="preserve"> ر،ك يوسف (ع)</w:t>
      </w:r>
    </w:p>
    <w:p w:rsidR="007D01F0" w:rsidRDefault="007D01F0" w:rsidP="00DC3E3F">
      <w:pPr>
        <w:pStyle w:val="libNormal"/>
        <w:rPr>
          <w:rtl/>
        </w:rPr>
      </w:pPr>
      <w:r>
        <w:rPr>
          <w:rFonts w:hint="eastAsia"/>
          <w:rtl/>
        </w:rPr>
        <w:t>ارادہ</w:t>
      </w:r>
      <w:r>
        <w:rPr>
          <w:rtl/>
        </w:rPr>
        <w:t xml:space="preserve"> كرنا:</w:t>
      </w:r>
      <w:r>
        <w:rPr>
          <w:rFonts w:hint="eastAsia"/>
          <w:rtl/>
        </w:rPr>
        <w:t>كے</w:t>
      </w:r>
      <w:r>
        <w:rPr>
          <w:rtl/>
        </w:rPr>
        <w:t xml:space="preserve"> آداب11/74;صحيح_كرنے كے موانع 11/74 ; نيز ر،ك اضطراب</w:t>
      </w:r>
      <w:r w:rsidR="00EE3645">
        <w:rPr>
          <w:rFonts w:hint="cs"/>
          <w:rtl/>
        </w:rPr>
        <w:t xml:space="preserve">  /</w:t>
      </w:r>
      <w:r>
        <w:rPr>
          <w:rFonts w:hint="eastAsia"/>
          <w:rtl/>
        </w:rPr>
        <w:t>ارشاد</w:t>
      </w:r>
      <w:r>
        <w:rPr>
          <w:rtl/>
        </w:rPr>
        <w:t>: ر،ك تبليغ</w:t>
      </w:r>
    </w:p>
    <w:p w:rsidR="007D01F0" w:rsidRDefault="007D01F0" w:rsidP="00DC3E3F">
      <w:pPr>
        <w:pStyle w:val="libNormal"/>
        <w:rPr>
          <w:rtl/>
        </w:rPr>
      </w:pPr>
      <w:r>
        <w:rPr>
          <w:rFonts w:hint="eastAsia"/>
          <w:rtl/>
        </w:rPr>
        <w:t>ازدواج</w:t>
      </w:r>
      <w:r>
        <w:rPr>
          <w:rtl/>
        </w:rPr>
        <w:t>:</w:t>
      </w:r>
      <w:r>
        <w:rPr>
          <w:rFonts w:hint="eastAsia"/>
          <w:rtl/>
        </w:rPr>
        <w:t>كے</w:t>
      </w:r>
      <w:r>
        <w:rPr>
          <w:rtl/>
        </w:rPr>
        <w:t xml:space="preserve"> آثار 11/78; كفار كے ساتھ_11/78;_كى اہميّت 11/78</w:t>
      </w:r>
      <w:r>
        <w:rPr>
          <w:rFonts w:hint="eastAsia"/>
          <w:rtl/>
        </w:rPr>
        <w:t>نيز</w:t>
      </w:r>
      <w:r>
        <w:rPr>
          <w:rtl/>
        </w:rPr>
        <w:t xml:space="preserve"> ر،ك قوم لوط</w:t>
      </w:r>
      <w:r w:rsidR="000D7666" w:rsidRPr="000D7666">
        <w:rPr>
          <w:rStyle w:val="libAlaemChar"/>
          <w:rtl/>
        </w:rPr>
        <w:t xml:space="preserve"> عليه‌السلام </w:t>
      </w:r>
      <w:r>
        <w:rPr>
          <w:rtl/>
        </w:rPr>
        <w:t>اور لوط (ع)</w:t>
      </w:r>
    </w:p>
    <w:p w:rsidR="007D01F0" w:rsidRDefault="007D01F0" w:rsidP="00DC3E3F">
      <w:pPr>
        <w:pStyle w:val="libNormal"/>
        <w:rPr>
          <w:rtl/>
        </w:rPr>
      </w:pPr>
      <w:r>
        <w:rPr>
          <w:rFonts w:hint="eastAsia"/>
          <w:rtl/>
        </w:rPr>
        <w:t>استبداد</w:t>
      </w:r>
      <w:r>
        <w:rPr>
          <w:rtl/>
        </w:rPr>
        <w:t>:ر،ك حكومت ،قوم عاد اور قديمى مصر</w:t>
      </w:r>
    </w:p>
    <w:p w:rsidR="007D01F0" w:rsidRDefault="007D01F0" w:rsidP="00DC3E3F">
      <w:pPr>
        <w:pStyle w:val="libNormal"/>
        <w:rPr>
          <w:rtl/>
        </w:rPr>
      </w:pPr>
      <w:r>
        <w:rPr>
          <w:rFonts w:hint="eastAsia"/>
          <w:rtl/>
        </w:rPr>
        <w:t>استدلال</w:t>
      </w:r>
      <w:r>
        <w:rPr>
          <w:rtl/>
        </w:rPr>
        <w:t>:ر،ك احتجاج اور دليل</w:t>
      </w:r>
    </w:p>
    <w:p w:rsidR="007D01F0" w:rsidRDefault="007D01F0" w:rsidP="00DC3E3F">
      <w:pPr>
        <w:pStyle w:val="libNormal"/>
        <w:rPr>
          <w:rtl/>
        </w:rPr>
      </w:pPr>
      <w:r>
        <w:rPr>
          <w:rFonts w:hint="eastAsia"/>
          <w:rtl/>
        </w:rPr>
        <w:t>استعاذہ</w:t>
      </w:r>
      <w:r>
        <w:rPr>
          <w:rtl/>
        </w:rPr>
        <w:t>:</w:t>
      </w:r>
      <w:r>
        <w:rPr>
          <w:rFonts w:hint="eastAsia"/>
          <w:rtl/>
        </w:rPr>
        <w:t>ظلم</w:t>
      </w:r>
      <w:r>
        <w:rPr>
          <w:rtl/>
        </w:rPr>
        <w:t xml:space="preserve"> سے _12/79; گناہ سے _12/79; خدا سے _اس كے آثار 12/23;اس كى اہميّت 11/47 ; 12/23،79</w:t>
      </w:r>
    </w:p>
    <w:p w:rsidR="007D01F0" w:rsidRDefault="007D01F0" w:rsidP="00DC3E3F">
      <w:pPr>
        <w:pStyle w:val="libNormal"/>
        <w:rPr>
          <w:rtl/>
        </w:rPr>
      </w:pPr>
      <w:r>
        <w:rPr>
          <w:rFonts w:hint="eastAsia"/>
          <w:rtl/>
        </w:rPr>
        <w:t>نيز</w:t>
      </w:r>
      <w:r>
        <w:rPr>
          <w:rtl/>
        </w:rPr>
        <w:t xml:space="preserve"> ر،ك يوسف</w:t>
      </w:r>
    </w:p>
    <w:p w:rsidR="007D01F0" w:rsidRDefault="007D01F0" w:rsidP="00DC3E3F">
      <w:pPr>
        <w:pStyle w:val="libNormal"/>
        <w:rPr>
          <w:rtl/>
        </w:rPr>
      </w:pPr>
      <w:r>
        <w:rPr>
          <w:rFonts w:hint="eastAsia"/>
          <w:rtl/>
        </w:rPr>
        <w:t>اسلامى</w:t>
      </w:r>
      <w:r>
        <w:rPr>
          <w:rtl/>
        </w:rPr>
        <w:t xml:space="preserve"> معاشرہ:</w:t>
      </w:r>
      <w:r>
        <w:rPr>
          <w:rFonts w:hint="eastAsia"/>
          <w:rtl/>
        </w:rPr>
        <w:t>كے</w:t>
      </w:r>
      <w:r>
        <w:rPr>
          <w:rtl/>
        </w:rPr>
        <w:t xml:space="preserve"> رہبر اور راہنما :ان كا احتجا ج 12/108;ان كى بصيرت _12/108</w:t>
      </w:r>
    </w:p>
    <w:p w:rsidR="007D01F0" w:rsidRDefault="007D01F0" w:rsidP="00DC3E3F">
      <w:pPr>
        <w:pStyle w:val="libNormal"/>
        <w:rPr>
          <w:rtl/>
        </w:rPr>
      </w:pPr>
      <w:r>
        <w:rPr>
          <w:rFonts w:hint="eastAsia"/>
          <w:rtl/>
        </w:rPr>
        <w:t>استقامت</w:t>
      </w:r>
      <w:r>
        <w:rPr>
          <w:rtl/>
        </w:rPr>
        <w:t>:_كے آثار 11/115;_كى طرف تشويق 11/49;_ كى طرف دعوت11/49;_كا زمينہ 11/49 ، 114; _ كے اسباب 11/11، 112 ،120 ; _كے موانع11/112</w:t>
      </w:r>
    </w:p>
    <w:p w:rsidR="007D01F0" w:rsidRDefault="007D01F0" w:rsidP="00DC3E3F">
      <w:pPr>
        <w:pStyle w:val="libNormal"/>
        <w:rPr>
          <w:rtl/>
        </w:rPr>
      </w:pPr>
      <w:r>
        <w:rPr>
          <w:rFonts w:hint="eastAsia"/>
          <w:rtl/>
        </w:rPr>
        <w:t>نيز</w:t>
      </w:r>
      <w:r>
        <w:rPr>
          <w:rtl/>
        </w:rPr>
        <w:t xml:space="preserve"> ر،ك شرعى ذمہ دارى ،توحيد،حق كو طلب كرنے والے،دشمنى ،دين، دينداري، شعيب(ع) عبادت، عقيدہ،مومنين،مقابلہ،حضرت محمّد</w:t>
      </w:r>
      <w:r w:rsidR="00B330A4" w:rsidRPr="00B330A4">
        <w:rPr>
          <w:rStyle w:val="libAlaemChar"/>
          <w:rtl/>
        </w:rPr>
        <w:t xml:space="preserve"> صلى‌الله‌عليه‌وآله‌وسلم </w:t>
      </w:r>
      <w:r>
        <w:rPr>
          <w:rtl/>
        </w:rPr>
        <w:t xml:space="preserve"> ، موقعيت او رحضرت ہود(ع)</w:t>
      </w:r>
    </w:p>
    <w:p w:rsidR="007D01F0" w:rsidRDefault="007D01F0" w:rsidP="00DC3E3F">
      <w:pPr>
        <w:pStyle w:val="libNormal"/>
        <w:rPr>
          <w:rtl/>
        </w:rPr>
      </w:pPr>
      <w:r>
        <w:rPr>
          <w:rFonts w:hint="eastAsia"/>
          <w:rtl/>
        </w:rPr>
        <w:t>استغفار</w:t>
      </w:r>
      <w:r>
        <w:rPr>
          <w:rtl/>
        </w:rPr>
        <w:t>:</w:t>
      </w:r>
      <w:r>
        <w:rPr>
          <w:rFonts w:hint="eastAsia"/>
          <w:rtl/>
        </w:rPr>
        <w:t>كے</w:t>
      </w:r>
      <w:r>
        <w:rPr>
          <w:rtl/>
        </w:rPr>
        <w:t xml:space="preserve"> آثار11/3،52،61;_كے آداب12/92 ، 98; شرك سے_11/3 ،52،61; غير خدا كى عبادت كرنے سے_11/3; گناہ سے_11/3، 12/97 ; _كى اہميّت 11/3،52 ،61 ، 0 9 ; اس كا واضع ہونا 11/3;_كوترك كرنا:اس كے آثار 11/3; _كى وصيت 11/52،61 ;_كى طرف دعوت 11/52،90;_كا زمانہ _12/98;_كے اس</w:t>
      </w:r>
      <w:r>
        <w:rPr>
          <w:rFonts w:hint="eastAsia"/>
          <w:rtl/>
        </w:rPr>
        <w:t>باب</w:t>
      </w:r>
      <w:r>
        <w:rPr>
          <w:rtl/>
        </w:rPr>
        <w:t xml:space="preserve"> _11/61</w:t>
      </w:r>
    </w:p>
    <w:p w:rsidR="007D01F0" w:rsidRDefault="007D01F0" w:rsidP="00DC3E3F">
      <w:pPr>
        <w:pStyle w:val="libNormal"/>
        <w:rPr>
          <w:rtl/>
        </w:rPr>
      </w:pPr>
      <w:r>
        <w:rPr>
          <w:rFonts w:hint="eastAsia"/>
          <w:rtl/>
        </w:rPr>
        <w:t>نيز</w:t>
      </w:r>
      <w:r>
        <w:rPr>
          <w:rtl/>
        </w:rPr>
        <w:t xml:space="preserve"> ر،ك يوسف(ع) كے بھائي ، خطاكار،نوح</w:t>
      </w:r>
      <w:r w:rsidR="000D7666" w:rsidRPr="000D7666">
        <w:rPr>
          <w:rStyle w:val="libAlaemChar"/>
          <w:rtl/>
        </w:rPr>
        <w:t xml:space="preserve"> عليه‌السلام </w:t>
      </w:r>
      <w:r>
        <w:rPr>
          <w:rtl/>
        </w:rPr>
        <w:t>اور حضرت يعقوب(ع)</w:t>
      </w:r>
    </w:p>
    <w:p w:rsidR="00EE3645" w:rsidRDefault="007D01F0" w:rsidP="00DC3E3F">
      <w:pPr>
        <w:pStyle w:val="libNormal"/>
        <w:rPr>
          <w:rtl/>
        </w:rPr>
      </w:pPr>
      <w:r>
        <w:rPr>
          <w:rFonts w:hint="eastAsia"/>
          <w:rtl/>
        </w:rPr>
        <w:t>اجرت</w:t>
      </w:r>
      <w:r>
        <w:rPr>
          <w:rtl/>
        </w:rPr>
        <w:t xml:space="preserve"> :_مي</w:t>
      </w:r>
      <w:r w:rsidR="005619DD">
        <w:rPr>
          <w:rtl/>
        </w:rPr>
        <w:t xml:space="preserve">ں </w:t>
      </w:r>
      <w:r>
        <w:rPr>
          <w:rtl/>
        </w:rPr>
        <w:t>عدالت 11/15;نيزر،ك كام كاج</w:t>
      </w:r>
      <w:r w:rsidR="00EE3645">
        <w:rPr>
          <w:rFonts w:hint="cs"/>
          <w:rtl/>
        </w:rPr>
        <w:t>//</w:t>
      </w:r>
      <w:r>
        <w:rPr>
          <w:rFonts w:hint="eastAsia"/>
          <w:rtl/>
        </w:rPr>
        <w:t>اصلاح</w:t>
      </w:r>
      <w:r>
        <w:rPr>
          <w:rtl/>
        </w:rPr>
        <w:t xml:space="preserve"> كرنے والے :</w:t>
      </w:r>
      <w:r>
        <w:rPr>
          <w:rFonts w:hint="eastAsia"/>
          <w:rtl/>
        </w:rPr>
        <w:t>كازہد</w:t>
      </w:r>
      <w:r>
        <w:rPr>
          <w:rtl/>
        </w:rPr>
        <w:t xml:space="preserve"> 11/29;_كاعذاب 11/117;_كى قوت :اس كے اسباب 11/120;_كى صداقت :اس كى نشانيا</w:t>
      </w:r>
      <w:r w:rsidR="005619DD">
        <w:rPr>
          <w:rtl/>
        </w:rPr>
        <w:t xml:space="preserve">ں </w:t>
      </w:r>
      <w:r>
        <w:rPr>
          <w:rtl/>
        </w:rPr>
        <w:t>11/29،51;_كى ذمہ دارى 11/88; _اور تبليغ كى اجرت 51/51;نيزر،ك گذشتہ اقوام</w:t>
      </w:r>
      <w:r w:rsidR="00EE3645" w:rsidRPr="00EE3645">
        <w:rPr>
          <w:rFonts w:hint="eastAsia"/>
          <w:rtl/>
        </w:rPr>
        <w:t xml:space="preserve"> </w:t>
      </w:r>
      <w:r w:rsidR="00EE3645">
        <w:rPr>
          <w:rFonts w:hint="eastAsia"/>
          <w:rtl/>
        </w:rPr>
        <w:t>اطاعت</w:t>
      </w:r>
      <w:r w:rsidR="00EE3645">
        <w:rPr>
          <w:rtl/>
        </w:rPr>
        <w:t xml:space="preserve"> كرنے والے:11/115،12/24</w:t>
      </w:r>
      <w:r w:rsidR="00EE3645">
        <w:rPr>
          <w:rFonts w:hint="cs"/>
          <w:rtl/>
        </w:rPr>
        <w:t>//</w:t>
      </w:r>
      <w:r w:rsidR="00EE3645">
        <w:rPr>
          <w:rFonts w:hint="eastAsia"/>
          <w:rtl/>
        </w:rPr>
        <w:t>اللہ</w:t>
      </w:r>
      <w:r w:rsidR="00EE3645">
        <w:rPr>
          <w:rtl/>
        </w:rPr>
        <w:t xml:space="preserve"> تعالى سے منہ موڑنے والے:</w:t>
      </w:r>
      <w:r w:rsidR="00EE3645">
        <w:rPr>
          <w:rFonts w:hint="eastAsia"/>
          <w:rtl/>
        </w:rPr>
        <w:t>كا</w:t>
      </w:r>
      <w:r w:rsidR="00EE3645">
        <w:rPr>
          <w:rtl/>
        </w:rPr>
        <w:t xml:space="preserve"> حساب وكتاب :اس ميں سختى 13/18;_جہنّم ميں 13/18</w:t>
      </w:r>
    </w:p>
    <w:p w:rsidR="00EE364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اعمال</w:t>
      </w:r>
      <w:r>
        <w:rPr>
          <w:rtl/>
        </w:rPr>
        <w:t xml:space="preserve"> :</w:t>
      </w:r>
      <w:r>
        <w:rPr>
          <w:rFonts w:hint="eastAsia"/>
          <w:rtl/>
        </w:rPr>
        <w:t>كے</w:t>
      </w:r>
      <w:r>
        <w:rPr>
          <w:rtl/>
        </w:rPr>
        <w:t xml:space="preserve"> ستون 12/5;ناپسنديدہ _:ان سے پشيمانى 12/97;_مي</w:t>
      </w:r>
      <w:r w:rsidR="005619DD">
        <w:rPr>
          <w:rtl/>
        </w:rPr>
        <w:t xml:space="preserve">ں </w:t>
      </w:r>
      <w:r>
        <w:rPr>
          <w:rtl/>
        </w:rPr>
        <w:t>تاثير اسباب 12/34;نيز ر،ك برادران يوسف (ع)</w:t>
      </w:r>
    </w:p>
    <w:p w:rsidR="007D01F0" w:rsidRDefault="007D01F0" w:rsidP="00DC3E3F">
      <w:pPr>
        <w:pStyle w:val="libNormal"/>
        <w:rPr>
          <w:rtl/>
        </w:rPr>
      </w:pPr>
      <w:r>
        <w:rPr>
          <w:rFonts w:hint="eastAsia"/>
          <w:rtl/>
        </w:rPr>
        <w:t>اللہ</w:t>
      </w:r>
      <w:r>
        <w:rPr>
          <w:rtl/>
        </w:rPr>
        <w:t xml:space="preserve"> تعالى كى سنتي</w:t>
      </w:r>
      <w:r w:rsidR="005619DD">
        <w:rPr>
          <w:rtl/>
        </w:rPr>
        <w:t xml:space="preserve">ں </w:t>
      </w:r>
      <w:r>
        <w:rPr>
          <w:rtl/>
        </w:rPr>
        <w:t>:</w:t>
      </w:r>
      <w:r>
        <w:rPr>
          <w:rFonts w:hint="eastAsia"/>
          <w:rtl/>
        </w:rPr>
        <w:t>اجر</w:t>
      </w:r>
      <w:r>
        <w:rPr>
          <w:rtl/>
        </w:rPr>
        <w:t xml:space="preserve"> دينے كى _12/22;سزا دينے كى _12/22; مہلت دينے كي_11/110، 12/110 ، 13/32</w:t>
      </w:r>
    </w:p>
    <w:p w:rsidR="007D01F0" w:rsidRDefault="007D01F0" w:rsidP="00DC3E3F">
      <w:pPr>
        <w:pStyle w:val="libNormal"/>
        <w:rPr>
          <w:rtl/>
        </w:rPr>
      </w:pPr>
      <w:r>
        <w:rPr>
          <w:rFonts w:hint="eastAsia"/>
          <w:rtl/>
        </w:rPr>
        <w:t>ہدايت</w:t>
      </w:r>
      <w:r>
        <w:rPr>
          <w:rtl/>
        </w:rPr>
        <w:t xml:space="preserve"> دينے كى _13/7</w:t>
      </w:r>
    </w:p>
    <w:p w:rsidR="007D01F0" w:rsidRDefault="007D01F0" w:rsidP="00DC3E3F">
      <w:pPr>
        <w:pStyle w:val="libNormal"/>
        <w:rPr>
          <w:rtl/>
        </w:rPr>
      </w:pPr>
      <w:r>
        <w:rPr>
          <w:rFonts w:hint="eastAsia"/>
          <w:rtl/>
        </w:rPr>
        <w:t>اقتصادى</w:t>
      </w:r>
      <w:r>
        <w:rPr>
          <w:rtl/>
        </w:rPr>
        <w:t xml:space="preserve"> سياست :</w:t>
      </w:r>
      <w:r>
        <w:rPr>
          <w:rFonts w:hint="eastAsia"/>
          <w:rtl/>
        </w:rPr>
        <w:t>ر،ك</w:t>
      </w:r>
      <w:r>
        <w:rPr>
          <w:rtl/>
        </w:rPr>
        <w:t xml:space="preserve"> اقتصاد ت اور حضرت يوسف (ع)</w:t>
      </w:r>
    </w:p>
    <w:p w:rsidR="007D01F0" w:rsidRDefault="007D01F0" w:rsidP="00DC3E3F">
      <w:pPr>
        <w:pStyle w:val="libNormal"/>
        <w:rPr>
          <w:rtl/>
        </w:rPr>
      </w:pPr>
      <w:r>
        <w:rPr>
          <w:rFonts w:hint="eastAsia"/>
          <w:rtl/>
        </w:rPr>
        <w:t>اللہ</w:t>
      </w:r>
      <w:r>
        <w:rPr>
          <w:rtl/>
        </w:rPr>
        <w:t xml:space="preserve"> تعالى :</w:t>
      </w:r>
      <w:r>
        <w:rPr>
          <w:rFonts w:hint="eastAsia"/>
          <w:rtl/>
        </w:rPr>
        <w:t>كى</w:t>
      </w:r>
      <w:r>
        <w:rPr>
          <w:rtl/>
        </w:rPr>
        <w:t xml:space="preserve"> بخشش 11/47،61،12/53،13/6;اس كے آثار 11/47،12/53،92;اس سے محروم ہونے كے آثار 11/47;اس كى اہميّت 12/92;اس كا زمينہ 12/92;اس كى عموميت 11/41،12/98;اس كى علامت 11/41،12/98;_كى اتمام حجت 11/34،13/40;_كااحاطہ 11/57،92;_كااحاطہ علمي11/57،92;_كااحسان 12/100،101;اس كے موارد 12/100;كى اخبار 11/100،107;_كے مختصّات _11/4،13 ،14، 20، 19، 31، 33، 43، 50، 52، 55، 56، 61، 63، 84، 90، 92، 101، 113، 123، 12/،133 ،34، 40، 64، 67، 76، 80 ، 83،86،98،100،101،13/2،11،14،16 ، 30،33،39،41;اس كے حدود 13/4، 11، 12; _ كا اختيار 11/33، 107 ;_كااذن وحكم 11/105 ; اس كا كردار 13/38 ;_كا ارادہ 11/34، 64، 107،12/56;_ اور امور كى تدبير12/68;وہ اور طبعى اسباب12/68;اس كى اہميّت 12/34;اس كى حاكميت 11/43 ، 92 ،12/56 ،65;اس كاحتمى ہونا 11/73 ،12/12 ،13/11 ;اس كے متحقق ہونے كا زمينہ 12/12;اس كا </w:t>
      </w:r>
      <w:r>
        <w:rPr>
          <w:rFonts w:hint="eastAsia"/>
          <w:rtl/>
        </w:rPr>
        <w:t>كردار</w:t>
      </w:r>
      <w:r>
        <w:rPr>
          <w:rtl/>
        </w:rPr>
        <w:t xml:space="preserve"> 11/34 ،12/52، 13/11;اس كاانبياء</w:t>
      </w:r>
      <w:r w:rsidR="000D7666" w:rsidRPr="000D7666">
        <w:rPr>
          <w:rStyle w:val="libAlaemChar"/>
          <w:rtl/>
        </w:rPr>
        <w:t xml:space="preserve"> عليه‌السلام </w:t>
      </w:r>
      <w:r>
        <w:rPr>
          <w:rtl/>
        </w:rPr>
        <w:t>كے ساتھ رابطہ :اس كى روش 11/36،12/109;اس كے واسطے 11/69; _ كا عرش پرقبضہ 13/2;_كوضرر پہنچانا 11/57 ; _كا گمراہ كرنا11/34 ،13/27 ،33; اس كا زمينہ 13/33;اس كى خصوصيات 13/33;_سے منہ موڑنا :اس كے آثار13/27 ;_كے افعال 11/12 ، 28،34، 36، 46، 52، 56، 63، 71، 88، 107،119، 120،12/2 ،21، 13/2، 3،4 ، 7، 12، 13،17،37،41،42; _اس كى نشانيا</w:t>
      </w:r>
      <w:r w:rsidR="005619DD">
        <w:rPr>
          <w:rtl/>
        </w:rPr>
        <w:t xml:space="preserve">ں </w:t>
      </w:r>
      <w:r>
        <w:rPr>
          <w:rtl/>
        </w:rPr>
        <w:t>11/82; اس كى خصوصيات 11/56; _كے امتحانات 11/7 ،9 ،11;_كى امداد 11/123 ،12/18 ، 53 ،110; اس كے آثار 11/88 ،12/34 ،38، 53، 76; اس كا اطمينان 12/87; اس كى اہميّت 11/43، 12/33; اس كا زمينہ12/83;اس سے محروم رہنے كے اسباب 13/37;اس كى علاما ت 12/110;اس كا كردار12/24 ;_ اوار _11/37 ، 38، 40،43 ،44، 48، 82، 101 ،112 ،12/21، 40، 13/11 ،20 ،21،25;_ان كا حتمى ہونا 11/58، 66، 76، 94، 101، 12/67، 13/41; اس ك</w:t>
      </w:r>
      <w:r>
        <w:rPr>
          <w:rFonts w:hint="eastAsia"/>
          <w:rtl/>
        </w:rPr>
        <w:t>ى</w:t>
      </w:r>
      <w:r>
        <w:rPr>
          <w:rtl/>
        </w:rPr>
        <w:t xml:space="preserve"> خصوصيات</w:t>
      </w:r>
    </w:p>
    <w:p w:rsidR="00EE3645" w:rsidRDefault="002C39E3" w:rsidP="007F146C">
      <w:pPr>
        <w:pStyle w:val="libPoemTini"/>
        <w:rPr>
          <w:rtl/>
        </w:rPr>
      </w:pPr>
      <w:r>
        <w:rPr>
          <w:rtl/>
        </w:rPr>
        <w:br w:type="page"/>
      </w:r>
    </w:p>
    <w:p w:rsidR="007D01F0" w:rsidRDefault="007D01F0" w:rsidP="00DC3E3F">
      <w:pPr>
        <w:pStyle w:val="libNormal"/>
        <w:rPr>
          <w:rtl/>
        </w:rPr>
      </w:pPr>
      <w:r>
        <w:rPr>
          <w:rtl/>
        </w:rPr>
        <w:lastRenderedPageBreak/>
        <w:t>11/66;_كى بركات 11/73;_كى بشارتي</w:t>
      </w:r>
      <w:r w:rsidR="005619DD">
        <w:rPr>
          <w:rtl/>
        </w:rPr>
        <w:t xml:space="preserve">ں </w:t>
      </w:r>
      <w:r>
        <w:rPr>
          <w:rtl/>
        </w:rPr>
        <w:t>11/45،48 ،49، 69، 71، 122 ،12/15 ،13/17 ،35 ;ان كو پہنچانا11/122 ;_ كى بصيرت 11/112 ، 13/16;_كا بے نظير ہونا 11/50 ، 12/38، 13/33;_كے اجر وپاداش 11/11 ، 29، 51،111، 115 ، 123 ،12/22، 56، 88، 90 ;اس كے دنياوى اجر12/56;اس كا زمينہ 11/110 ، 13/141 ;اس كاقانون كے مطابق ہونا 12/90 ،13/41;_كى پيشگوئي12/15;_كى تائيدات 11/37; _كى تدبير13/2،3،16;اس كے آثار 13/2;اس كے دلائل 13/2;اس كى علامات 13/2;_كى تشويق دلانا_13/7;_كى تعليمات _11/33، 35، 37، 48، 49، 120، 12/3، 6، 21، 37، 38، 68، 76، 98،101،13/16،30،43;_اس كى روش 13/17;اس كا كردار12/3;_كو جھٹلانا 12/37;_ كا منزّہ ہونا11/50، 101، 117، 123 ،12/38، 108، 13/13،27،33;_كى وصيتي</w:t>
      </w:r>
      <w:r w:rsidR="005619DD">
        <w:rPr>
          <w:rtl/>
        </w:rPr>
        <w:t xml:space="preserve">ں </w:t>
      </w:r>
      <w:r>
        <w:rPr>
          <w:rtl/>
        </w:rPr>
        <w:t>11/123 ،12/7، 13/6،22;اس كا كردار 11/34 ;_ كے ڈراوے 11/66، 83، 101 ،102 ،12/109 ،13/31،37،40،41;اس كا ابلاغ 11/122 ،13/40 ;اس كا متحقق ہونا11/33 ;_ كا محافظ ہونا12/64;_پرحاكميت 11/33;_كى حاكميت 11/7، 15،20، 33، 44، 52، 56، 58، 12/40، 67،100، 13/2، 11،12،39، 41; اس كے آثار 13/16;اس كى اہميّت 12/67;اس كى آخرت مي</w:t>
      </w:r>
      <w:r w:rsidR="005619DD">
        <w:rPr>
          <w:rtl/>
        </w:rPr>
        <w:t xml:space="preserve">ں </w:t>
      </w:r>
      <w:r>
        <w:rPr>
          <w:rtl/>
        </w:rPr>
        <w:t>حاكميت 11/105;اس كى حاكميت مطلق 11/107; اس كى علامات 13/2;_كى حجت :ان كا كردار 12/24;_كا حساب وكتاب 11/29، 57، 13/40،41;_پر حق11/6;_كے حقوق 12/40;_ كى حكمت 11/56،12/83;اس كے آثار 11/6، 56، 12/6;اس كے بارے مي</w:t>
      </w:r>
      <w:r w:rsidR="005619DD">
        <w:rPr>
          <w:rtl/>
        </w:rPr>
        <w:t xml:space="preserve">ں </w:t>
      </w:r>
      <w:r>
        <w:rPr>
          <w:rtl/>
        </w:rPr>
        <w:t>سوال 12/7;اس كى علامات 11/1،12/6،7;_كى حمايات 11/30 ، 56، 81;اس كا زمينہ 12/34; _كى حيات بخشى 13/1;_كى خالقيت 11/7 ،51، 61،119، 12/101 ، 13/3،12،16،33;_كاخبيرہونا:اس كى علامات 11/1;_شناسى :اس كے آثار 11/56، 12/86 ، 87،13/2;اس كو پہچاننے كے آلات 13/4;اس كى تاريخ 11/26،50،61،84;اس كے دلائل 12/1; اس كى روش13/3،4;اس كا زمينہ 13/3;_ كى حمايتي</w:t>
      </w:r>
      <w:r w:rsidR="005619DD">
        <w:rPr>
          <w:rtl/>
        </w:rPr>
        <w:t xml:space="preserve">ں </w:t>
      </w:r>
      <w:r>
        <w:rPr>
          <w:rtl/>
        </w:rPr>
        <w:t>11/30،56،81;اس كا زمينہ 12/34; _اورزمين كى آبادى 11/61;_اور انبياء</w:t>
      </w:r>
      <w:r w:rsidR="000D7666" w:rsidRPr="000D7666">
        <w:rPr>
          <w:rStyle w:val="libAlaemChar"/>
          <w:rtl/>
        </w:rPr>
        <w:t xml:space="preserve"> عليه‌السلام </w:t>
      </w:r>
      <w:r>
        <w:rPr>
          <w:rtl/>
        </w:rPr>
        <w:t>11/46; _ اور جہالت 11/5;_اور حضرت يوسف</w:t>
      </w:r>
      <w:r w:rsidR="000D7666" w:rsidRPr="000D7666">
        <w:rPr>
          <w:rStyle w:val="libAlaemChar"/>
          <w:rtl/>
        </w:rPr>
        <w:t xml:space="preserve"> عليه‌السلام </w:t>
      </w:r>
      <w:r>
        <w:rPr>
          <w:rtl/>
        </w:rPr>
        <w:t>كا خواب 12/100;_اور ظلم 11/101، 117; _ اور انسانو</w:t>
      </w:r>
      <w:r w:rsidR="005619DD">
        <w:rPr>
          <w:rtl/>
        </w:rPr>
        <w:t xml:space="preserve">ں </w:t>
      </w:r>
      <w:r>
        <w:rPr>
          <w:rtl/>
        </w:rPr>
        <w:t>كا عمل 11/111،112،123;_اور طبعى اسباب 12/100 ، 13/12;_اور عيب _12/108 ،13/13; _اور غفلت 11/123;_اور حضرت محم</w:t>
      </w:r>
      <w:r>
        <w:rPr>
          <w:rFonts w:hint="eastAsia"/>
          <w:rtl/>
        </w:rPr>
        <w:t>ّد</w:t>
      </w:r>
      <w:r w:rsidR="00B330A4" w:rsidRPr="00B330A4">
        <w:rPr>
          <w:rStyle w:val="libAlaemChar"/>
          <w:rtl/>
        </w:rPr>
        <w:t xml:space="preserve"> صلى‌الله‌عليه‌وآله‌وسلم </w:t>
      </w:r>
      <w:r>
        <w:rPr>
          <w:rtl/>
        </w:rPr>
        <w:t xml:space="preserve"> 13/ 19;_اور خيانت كارو</w:t>
      </w:r>
      <w:r w:rsidR="005619DD">
        <w:rPr>
          <w:rtl/>
        </w:rPr>
        <w:t xml:space="preserve">ں </w:t>
      </w:r>
      <w:r>
        <w:rPr>
          <w:rtl/>
        </w:rPr>
        <w:t xml:space="preserve">كا فريب 12/52 ;_اور نقص 13/13;_سے خوف13/21;اس كا زمينہ 13/21;اس كى اطاعت كرنے كى اہميّت 13/18;اس كى اطاعت كا زمينہ _13/18;_كى راز قيت 11/6،13/1،26;_كى ربوبيت 11/12، 18، 28،34،56، </w:t>
      </w:r>
    </w:p>
    <w:p w:rsidR="00EE3645" w:rsidRDefault="002C39E3" w:rsidP="007F146C">
      <w:pPr>
        <w:pStyle w:val="libPoemTini"/>
        <w:rPr>
          <w:rtl/>
        </w:rPr>
      </w:pPr>
      <w:r>
        <w:rPr>
          <w:rtl/>
        </w:rPr>
        <w:br w:type="page"/>
      </w:r>
    </w:p>
    <w:p w:rsidR="007D01F0" w:rsidRDefault="00EE3645" w:rsidP="00DC3E3F">
      <w:pPr>
        <w:pStyle w:val="libNormal"/>
        <w:rPr>
          <w:rtl/>
        </w:rPr>
      </w:pPr>
      <w:r>
        <w:rPr>
          <w:rtl/>
        </w:rPr>
        <w:lastRenderedPageBreak/>
        <w:t>57،63،66، 81، 88، 110، 117، 12/21، 23، 53، 13/2</w:t>
      </w:r>
      <w:r>
        <w:rPr>
          <w:rFonts w:hint="eastAsia"/>
          <w:rtl/>
        </w:rPr>
        <w:t>،</w:t>
      </w:r>
      <w:r>
        <w:rPr>
          <w:rtl/>
        </w:rPr>
        <w:t xml:space="preserve"> 4،7، 13،23; _ اس كو درك كرنے كے آثار 12/24;اس كے آثار _ 11/56،83،116،12/21،24،13/5،6اس كى شناخت كے آثار11/56;اس كى تكذيب 11/9 ، 13/5،6;اس كو جھٹلانے كے آثار 11/59، 60; اس كى جاودانگى 13/17;اس كى حقانيت 13/17;</w:t>
      </w:r>
      <w:r w:rsidR="007D01F0">
        <w:rPr>
          <w:rFonts w:hint="eastAsia"/>
          <w:rtl/>
        </w:rPr>
        <w:t>اس</w:t>
      </w:r>
      <w:r w:rsidR="007D01F0">
        <w:rPr>
          <w:rtl/>
        </w:rPr>
        <w:t xml:space="preserve"> كے دلائل 11/59، 13/16; وہ حضرت يوسف(ع) كے قصّہ مي</w:t>
      </w:r>
      <w:r w:rsidR="005619DD">
        <w:rPr>
          <w:rtl/>
        </w:rPr>
        <w:t xml:space="preserve">ں </w:t>
      </w:r>
      <w:r w:rsidR="007D01F0">
        <w:rPr>
          <w:rtl/>
        </w:rPr>
        <w:t>12/7;اس كى عموميت 13/5;اس كو قبول كرنا 11/107، 13/16; اس كو قبول كرنے كے آثار13/16;_اس كى علامات 11/3،17، 18،34،41، 47،52،57، 76،90، 92، 101، 102، 111، 12/6، 7، 23، 34، 37 ، 53 ، 98 ،13/1،19;_اس كى خصوصي</w:t>
      </w:r>
      <w:r w:rsidR="007D01F0">
        <w:rPr>
          <w:rFonts w:hint="eastAsia"/>
          <w:rtl/>
        </w:rPr>
        <w:t>ات</w:t>
      </w:r>
      <w:r w:rsidR="007D01F0">
        <w:rPr>
          <w:rtl/>
        </w:rPr>
        <w:t xml:space="preserve"> _ 13/5 ; _كى رحمت 11/43، 47، 58، 73، 12/53;اس كے آثار 11/43 ،47 ،12/53، 64،92; اس كے ليے زمينہ سازى 12/53;اس كى رحمت خاص 11/28، 63; اس كا زمينہ 12/98 ; اس كى شرائط 12/53 ; اس كى علامات 11/9، 41، 58، 66 ، 90، 94، 12/56،57،98،13/30;_كارزق ہونے 11/ 88، 13/22;اس كى مخصوص روزى 11/88; _كى سرزنش11/20،46;_كى _11/15، 37، 48، 58، 110 ،117 ،12/22، 76، 109 ،110 ،13/7، 32;_اس سے جہالت كے اسباب 12/ 109 ;اس كاكردار 12/52;_كى شان 11/12، 29، 12/92 ،98، 13/40; _سے گلہ12/86 ; _كا؟ _12/34; _ كى صداقت :اس كے دلائل 11/119; _ك</w:t>
      </w:r>
      <w:r w:rsidR="007D01F0">
        <w:rPr>
          <w:rFonts w:hint="eastAsia"/>
          <w:rtl/>
        </w:rPr>
        <w:t>ى</w:t>
      </w:r>
      <w:r w:rsidR="007D01F0">
        <w:rPr>
          <w:rtl/>
        </w:rPr>
        <w:t xml:space="preserve"> صفات 13/6،9;اس كى شناخت كے آثار12/87;_كى عدالت 11/3 ،15 ،45، 56، 117،12/56;اس كے دلائل 12/56;_كے عذاب 11/8، 30، 44، 58، 66،82،94،102،13/13;اس كا احاطہ 11/8،12/107;اس مي</w:t>
      </w:r>
      <w:r w:rsidR="005619DD">
        <w:rPr>
          <w:rtl/>
        </w:rPr>
        <w:t xml:space="preserve">ں </w:t>
      </w:r>
      <w:r w:rsidR="007D01F0">
        <w:rPr>
          <w:rtl/>
        </w:rPr>
        <w:t>تاخير 11/8;اس كا حتمى ہونا 11/66،13/34،37;اس سے نجات _ 11/33،43،13/34;اس كى خصوصيات 11/102 ;_ كى عزت 11/92;_كے عطيہ جات _ 11/3 ، 10،28،31،48،61،63،86،88، 96، 108 ،110 ، 12/22، 37،40 ،56، 76، 91، 100 ،101، 13/22،38;اس كا زمينہ 11/3;اس كے موانع 12/38; _كى عظمت 13/9،16،21;_كاعلم _11/6 ،57،83،12/76،13/9،39،42;اس كى خصوصيات 12/34;_كا علم غيب 11/5 ،6، 31، 111 ،112،12/19،34،77،13/8،9،10;اس كے آثار_12/6;اس كى خصوصيات 13/10;_كى عنايات :اس كے آثار 12/38;اس كے اسباب 12/38;_كے ساتھ عہد 12/66، 13/20 ،22، 23; _كا انسانو</w:t>
      </w:r>
      <w:r w:rsidR="005619DD">
        <w:rPr>
          <w:rtl/>
        </w:rPr>
        <w:t xml:space="preserve">ں </w:t>
      </w:r>
      <w:r w:rsidR="007D01F0">
        <w:rPr>
          <w:rtl/>
        </w:rPr>
        <w:t>كے ساتھ عہد 13/20،25;_كا فضل 12/15،38،96;اس كا واسطہ 12/38;_كى قدرت 11/4، 107، 12/21</w:t>
      </w:r>
      <w:r w:rsidR="007D01F0">
        <w:rPr>
          <w:rFonts w:hint="eastAsia"/>
          <w:rtl/>
        </w:rPr>
        <w:t>،</w:t>
      </w:r>
      <w:r w:rsidR="007D01F0">
        <w:rPr>
          <w:rtl/>
        </w:rPr>
        <w:t xml:space="preserve"> 39، 67، 13/11، 13/33;اس كے آثار11/4،66،13/2;اس كى برترى 11/63;اس كا سہارا11/6;اس كے دلائل 13/42;اس كا زمينہ </w:t>
      </w:r>
    </w:p>
    <w:p w:rsidR="00EE3645" w:rsidRDefault="002C39E3" w:rsidP="007F146C">
      <w:pPr>
        <w:pStyle w:val="libPoemTini"/>
        <w:rPr>
          <w:rtl/>
        </w:rPr>
      </w:pPr>
      <w:r>
        <w:rPr>
          <w:rtl/>
        </w:rPr>
        <w:br w:type="page"/>
      </w:r>
    </w:p>
    <w:p w:rsidR="007F1AF9" w:rsidRDefault="00EE3645" w:rsidP="00DC3E3F">
      <w:pPr>
        <w:pStyle w:val="libNormal"/>
        <w:rPr>
          <w:rtl/>
        </w:rPr>
      </w:pPr>
      <w:r>
        <w:rPr>
          <w:rtl/>
        </w:rPr>
        <w:lastRenderedPageBreak/>
        <w:t>_13/42;اس كى علامات 13/2;اس كى خصوصيات _11/63، 107; _ كاتقرب 11/61;اس كے آثار 11/61;_كى قضاوت 11/45،110،12/80;اس كا يقين 11/45 ; اس كا زمينہ 11/110;اس كاعرصہ 11/110;اس كى اخروى قضاوت 11/111;اس كى خصوصيا ت 11/45;قضاي_:اس كا حتمى ہونا11/37;_كى قہاريت 13/2;_كا قيام :اس سے مراد 13/33 ;_كى سزائيں 11/30،78 ،102 ،109 ،111 ،13/32،37;ان كى دھمكى دينا 12/66 ; ان كا حتمى ہونا 11/63;ان كا زمينہ 11/110، 13/41;اس كا عمومى ہونا 13/37; ان كا قانون كے مطابق ہونا 13/43;اس كى خصوصيات 13/43;_كى گواہى 11/54، 13/43;كالعن وطعن 11/99;اس كے اسباب 11/60، 99;_كا مالك ہونا 11/56،</w:t>
      </w:r>
      <w:r w:rsidR="007D01F0">
        <w:rPr>
          <w:rtl/>
        </w:rPr>
        <w:t>57،64،123،13/16;_كے ساتھ مقابلہ ومجادلہ 11/74;_كى حفاظت 11/12،57; _ كى محبّت 11/90;اس كى علامات 11/90;_كى مدح سرائي 11/73;اس كى علامات11/73;مشيت _11/33 ، 34، 55 ،73، 108، 118، 12/21، 56،100، 13/7،13، 26،27 ،31، 39;_اس كے آثار 11/56، 107، 108 ،12/76، 99، 13/31، 39; اس كى حاكميت 11/43، 92، 12/56 ،68 ،99; اس كا حتمى ہونا 11/33، 107، 108، 118،12/21 ،67، 110، 13/13،31،39;اس كا زمينہ 13/27 ; اس كا قانون كے مطابق ہونا 12/56، 110 ،13/27 ،39; اس كے اجراء كے مقام 11/37 ،71، 12/76 ; اس كا كردار 11/33، 39; _كے مقدّرات 11/7، 40، 44، 96، 110 ،12/19 ،21 ، 68 ،13/8،11،38;ان كا تبديل ہونا 13/11، 39;ان كى حاكميت12/68 ;ان كا حتمى ہونا 12/67 ،68،13/11;_كافريب 13/13 ،42; اس كى دھمكى 13/13;اس كى خصوصيات 13/13 ; _كے مواعظ11/46،114;ان سے عبرت حاصل كرنا 11/114;_كى مہربانى 11/90;اس ك</w:t>
      </w:r>
      <w:r w:rsidR="007D01F0">
        <w:rPr>
          <w:rFonts w:hint="eastAsia"/>
          <w:rtl/>
        </w:rPr>
        <w:t>ى</w:t>
      </w:r>
      <w:r w:rsidR="007D01F0">
        <w:rPr>
          <w:rtl/>
        </w:rPr>
        <w:t xml:space="preserve"> علامات 11/90،12/92;_كى مہلت دينا 11/110 ،13/32 ;_كے نام :ان مي</w:t>
      </w:r>
      <w:r w:rsidR="005619DD">
        <w:rPr>
          <w:rtl/>
        </w:rPr>
        <w:t xml:space="preserve">ں </w:t>
      </w:r>
      <w:r w:rsidR="007D01F0">
        <w:rPr>
          <w:rtl/>
        </w:rPr>
        <w:t>ملحدہونا 12/106; _كى طرف سے نجات بخشى 11/43، 58، 94 ،101، 107، 116 ،12/19;_كى نعمات 11/9، 10، 31، 88، 12/6، 90 ، 100 ،101; اس كى ارزش11/31;ان سے مستفيذ ہونا 12/38; _كا كردار _12/34 ،110، 101 ،109، 13/11; وہ حضرت يوسف</w:t>
      </w:r>
      <w:r w:rsidR="000D7666" w:rsidRPr="000D7666">
        <w:rPr>
          <w:rStyle w:val="libAlaemChar"/>
          <w:rtl/>
        </w:rPr>
        <w:t xml:space="preserve"> عليه‌السلام </w:t>
      </w:r>
      <w:r w:rsidR="007D01F0">
        <w:rPr>
          <w:rtl/>
        </w:rPr>
        <w:t>كے قصّہ مي</w:t>
      </w:r>
      <w:r w:rsidR="005619DD">
        <w:rPr>
          <w:rtl/>
        </w:rPr>
        <w:t xml:space="preserve">ں </w:t>
      </w:r>
      <w:r w:rsidR="007D01F0">
        <w:rPr>
          <w:rtl/>
        </w:rPr>
        <w:t>12/100 ;_ كى نواہى 11/37، 40، 46، 112 ،13/37 ،40; _</w:t>
      </w:r>
    </w:p>
    <w:p w:rsidR="007F1AF9" w:rsidRDefault="007F1AF9" w:rsidP="007F146C">
      <w:pPr>
        <w:pStyle w:val="libPoemTini"/>
        <w:rPr>
          <w:rtl/>
        </w:rPr>
      </w:pPr>
      <w:r>
        <w:rPr>
          <w:rtl/>
        </w:rPr>
        <w:br w:type="page"/>
      </w:r>
    </w:p>
    <w:p w:rsidR="007D01F0" w:rsidRDefault="007D01F0" w:rsidP="00DC3E3F">
      <w:pPr>
        <w:pStyle w:val="libNormal"/>
        <w:rPr>
          <w:rtl/>
        </w:rPr>
      </w:pPr>
      <w:r>
        <w:rPr>
          <w:rtl/>
        </w:rPr>
        <w:lastRenderedPageBreak/>
        <w:t xml:space="preserve"> كے وعدے11/65 ،13/31، 35; ان كا حتمى ہونا 11/45 ،13/31;ان كے متحقق ہونے كے دلائل 13/41;اللہ تعالى كا عہد كو پورا كرنا 11/45; اس كا كردار 11/108 ; _كے عذاب 13/13; ا</w:t>
      </w:r>
      <w:r>
        <w:rPr>
          <w:rFonts w:hint="eastAsia"/>
          <w:rtl/>
        </w:rPr>
        <w:t>ن</w:t>
      </w:r>
      <w:r>
        <w:rPr>
          <w:rtl/>
        </w:rPr>
        <w:t xml:space="preserve"> كا مذاق 11/8;ان كا تحقق 11/33، 13/40;_ان كے متحقق ہونے مي</w:t>
      </w:r>
      <w:r w:rsidR="005619DD">
        <w:rPr>
          <w:rtl/>
        </w:rPr>
        <w:t xml:space="preserve">ں </w:t>
      </w:r>
      <w:r>
        <w:rPr>
          <w:rtl/>
        </w:rPr>
        <w:t>تاخير 11/8; ان كا حتمى ہونا 13/32; ان كا قانون كے مطابق ہونا13/40;_كى وكالت 12/66;_كى ولايت 11/20 ،113، 13/11 ،16; اس سے منہ موڑنا اس سے منہ موڑے كے آثا ر11/20 ،113 ،13/16; اس كى اہميّت 13/6 1 ; ا</w:t>
      </w:r>
      <w:r>
        <w:rPr>
          <w:rFonts w:hint="eastAsia"/>
          <w:rtl/>
        </w:rPr>
        <w:t>ن</w:t>
      </w:r>
      <w:r>
        <w:rPr>
          <w:rtl/>
        </w:rPr>
        <w:t xml:space="preserve"> كاہميشہ ہونا 13/17 ; اس كے دلائل 13/16; اس كوقبول كرنا :اس كو قبول كرنے كے آثا ر13/16،101;اس سے محروميت : اس كے اسباب 13/37;اس كى علامات 12/101 ; اس كى اخروى ولايت 12/101;اس كى دنياوى ولايت 12/101; اس كى مطلق ولايت 12/101;اس كى خصوصيات 12/101;_كى ہدايت گ</w:t>
      </w:r>
      <w:r>
        <w:rPr>
          <w:rFonts w:hint="eastAsia"/>
          <w:rtl/>
        </w:rPr>
        <w:t>رى</w:t>
      </w:r>
      <w:r>
        <w:rPr>
          <w:rtl/>
        </w:rPr>
        <w:t xml:space="preserve"> 11/101، 13/27 ،31;_كى ہدايات 11/34، 13/16 ، 33; _نيز ر،ك اللہ تعالى كے اطاعت كرنے والے ، استعاذہ ،مددطلب كرنا،اطاعت ،اقرار،اللہ تعالى كى امداد،اللہ تعالى كے اميدوار،انبياء</w:t>
      </w:r>
      <w:r w:rsidR="000D7666" w:rsidRPr="000D7666">
        <w:rPr>
          <w:rStyle w:val="libAlaemChar"/>
          <w:rtl/>
        </w:rPr>
        <w:t xml:space="preserve"> عليه‌السلام </w:t>
      </w:r>
      <w:r>
        <w:rPr>
          <w:rtl/>
        </w:rPr>
        <w:t>،ايمان ،اللہ تعالى كى برگزيدہ ،بشارت،اللہ تعالى كا اجراورپاداش ،تذكر،خوف،تسبي</w:t>
      </w:r>
      <w:r>
        <w:rPr>
          <w:rFonts w:hint="eastAsia"/>
          <w:rtl/>
        </w:rPr>
        <w:t>ح،اللہ</w:t>
      </w:r>
      <w:r>
        <w:rPr>
          <w:rtl/>
        </w:rPr>
        <w:t xml:space="preserve"> تعالى كى تسبيح كرنے والے ،تسليم ،توسل ،توكل ،حكام،اللہ تعالى كى حمايات ،حمد،اللہ تعالى سے خوف كھانے والے،دعا،ذكر ،اللہ تعالى كى ربوبيت ،اللہ تعالى كى رحمت،اللہ تعالى كى ست</w:t>
      </w:r>
      <w:r w:rsidR="00C308BD">
        <w:rPr>
          <w:rtl/>
        </w:rPr>
        <w:t>ائش</w:t>
      </w:r>
      <w:r>
        <w:rPr>
          <w:rtl/>
        </w:rPr>
        <w:t xml:space="preserve"> كرنے والے ،سجدہ ، قسم ،تشكر،شفاعت ،صبر ،عقلائ،عرش ،عصيان ، عقيدہ ،وعدہ كو توڑنا ،غافل افراد،غفلت ،اللہ تعالى كے كارندے،كفار ،ميلانات ،گواہى</w:t>
      </w:r>
    </w:p>
    <w:p w:rsidR="007F1AF9" w:rsidRDefault="002C39E3" w:rsidP="00DC3E3F">
      <w:pPr>
        <w:pStyle w:val="libNormal"/>
        <w:rPr>
          <w:rtl/>
        </w:rPr>
      </w:pPr>
      <w:r>
        <w:rPr>
          <w:rtl/>
        </w:rPr>
        <w:cr/>
      </w:r>
      <w:r w:rsidR="007F1AF9" w:rsidRPr="007F1AF9">
        <w:rPr>
          <w:rFonts w:hint="eastAsia"/>
          <w:rtl/>
        </w:rPr>
        <w:t xml:space="preserve"> </w:t>
      </w:r>
      <w:r w:rsidR="007F1AF9">
        <w:rPr>
          <w:rFonts w:hint="eastAsia"/>
          <w:rtl/>
        </w:rPr>
        <w:t>متفكرين،</w:t>
      </w:r>
      <w:r w:rsidR="007F1AF9">
        <w:rPr>
          <w:rtl/>
        </w:rPr>
        <w:t xml:space="preserve"> مجادلہ، مخلصين، لوگ،مشركين،اللہ تعالى سے منہ موڑنے والے،اللہ تعالى پر افتراء باندھنے والے ،علت ومعلول كا نظام ،نعمت اور ضرورتيں </w:t>
      </w:r>
    </w:p>
    <w:p w:rsidR="007F1AF9" w:rsidRDefault="007F1AF9" w:rsidP="00DC3E3F">
      <w:pPr>
        <w:pStyle w:val="libNormal"/>
        <w:rPr>
          <w:rtl/>
        </w:rPr>
      </w:pPr>
      <w:r>
        <w:rPr>
          <w:rFonts w:hint="eastAsia"/>
          <w:rtl/>
        </w:rPr>
        <w:t>اللہ</w:t>
      </w:r>
      <w:r>
        <w:rPr>
          <w:rtl/>
        </w:rPr>
        <w:t xml:space="preserve"> تعالى سے ڈرنے والے كا انجام :</w:t>
      </w:r>
      <w:r>
        <w:rPr>
          <w:rFonts w:hint="eastAsia"/>
          <w:rtl/>
        </w:rPr>
        <w:t>اس</w:t>
      </w:r>
      <w:r>
        <w:rPr>
          <w:rtl/>
        </w:rPr>
        <w:t xml:space="preserve"> كا اچھا ہونا_13/22</w:t>
      </w:r>
    </w:p>
    <w:p w:rsidR="007F1AF9"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اسحاق</w:t>
      </w:r>
      <w:r w:rsidR="000D7666" w:rsidRPr="000D7666">
        <w:rPr>
          <w:rStyle w:val="libAlaemChar"/>
          <w:rtl/>
        </w:rPr>
        <w:t xml:space="preserve"> عليه‌السلام </w:t>
      </w:r>
      <w:r>
        <w:rPr>
          <w:rtl/>
        </w:rPr>
        <w:t>:_پراتمام نعمت12/6;_اور حضر ت يوسف(ع) كا زمانہ12/6;_اور حضرت ابراہيم</w:t>
      </w:r>
      <w:r w:rsidR="000D7666" w:rsidRPr="000D7666">
        <w:rPr>
          <w:rStyle w:val="libAlaemChar"/>
          <w:rtl/>
        </w:rPr>
        <w:t xml:space="preserve"> عليه‌السلام </w:t>
      </w:r>
      <w:r>
        <w:rPr>
          <w:rtl/>
        </w:rPr>
        <w:t>كا دين 12/38; _ اور حضرت يعقوب</w:t>
      </w:r>
      <w:r w:rsidR="000D7666" w:rsidRPr="000D7666">
        <w:rPr>
          <w:rStyle w:val="libAlaemChar"/>
          <w:rtl/>
        </w:rPr>
        <w:t xml:space="preserve"> عليه‌السلام </w:t>
      </w:r>
      <w:r>
        <w:rPr>
          <w:rtl/>
        </w:rPr>
        <w:t>12/6 ; اور حضرت يوسف(ع) _12/6،38;_كى بركت11/73;_كا منزّہ ہونا 12/38 ;_كى توحيد 12/38; _كا دين 12/38;اس كے پيروكار12/38;ان مي</w:t>
      </w:r>
      <w:r w:rsidR="005619DD">
        <w:rPr>
          <w:rtl/>
        </w:rPr>
        <w:t xml:space="preserve">ں </w:t>
      </w:r>
      <w:r>
        <w:rPr>
          <w:rtl/>
        </w:rPr>
        <w:t>دين كا رحمت ہونا_11/73;_كا فرزند 11/71 ،12/6 ; كى عصمت _12/38;_كے فضائل _12/6;_كا نام لكھناجانا11/7;_كى نبوت 12/38;_پرنعمات 12/6</w:t>
      </w:r>
      <w:r>
        <w:rPr>
          <w:rFonts w:hint="eastAsia"/>
          <w:rtl/>
        </w:rPr>
        <w:t>نيز</w:t>
      </w:r>
      <w:r>
        <w:rPr>
          <w:rtl/>
        </w:rPr>
        <w:t xml:space="preserve"> ر،ك بشارت ،قديمى مصري،معجزہ اوز حضرت يوسف (ع)</w:t>
      </w:r>
      <w:r>
        <w:rPr>
          <w:rFonts w:hint="eastAsia"/>
          <w:rtl/>
        </w:rPr>
        <w:t>اسرا</w:t>
      </w:r>
      <w:r>
        <w:rPr>
          <w:rtl/>
        </w:rPr>
        <w:t xml:space="preserve"> ر ر،ك راز</w:t>
      </w:r>
    </w:p>
    <w:p w:rsidR="007D01F0" w:rsidRDefault="007D01F0" w:rsidP="00DC3E3F">
      <w:pPr>
        <w:pStyle w:val="libNormal"/>
        <w:rPr>
          <w:rtl/>
        </w:rPr>
      </w:pPr>
      <w:r>
        <w:rPr>
          <w:rFonts w:hint="eastAsia"/>
          <w:rtl/>
        </w:rPr>
        <w:t>اسلام</w:t>
      </w:r>
      <w:r>
        <w:rPr>
          <w:rtl/>
        </w:rPr>
        <w:t xml:space="preserve"> :_كى كاميابي;اس كا وعدہ 13/41;صدر_كى تاريخ 11/5، 12، 112 ،13/127 ،31،36،38،43;_كا عالمگيرہونا12/104;_كى طرف دعوت 11/14; قبول_:اس كى اہميّت 11/14;اس كے دلائل 11/14;_كا پھيلانا اور وسعت،اس كے آثار 13/14;_كى خصوصيات_ 12/104</w:t>
      </w:r>
    </w:p>
    <w:p w:rsidR="007D01F0" w:rsidRDefault="007D01F0" w:rsidP="00DC3E3F">
      <w:pPr>
        <w:pStyle w:val="libNormal"/>
        <w:rPr>
          <w:rtl/>
        </w:rPr>
      </w:pPr>
      <w:r>
        <w:rPr>
          <w:rFonts w:hint="eastAsia"/>
          <w:rtl/>
        </w:rPr>
        <w:t>نيز</w:t>
      </w:r>
      <w:r>
        <w:rPr>
          <w:rtl/>
        </w:rPr>
        <w:t xml:space="preserve"> ر،ك ايمان،صحابہ اور كفار_</w:t>
      </w:r>
      <w:r>
        <w:rPr>
          <w:rFonts w:hint="eastAsia"/>
          <w:rtl/>
        </w:rPr>
        <w:t>اسماء</w:t>
      </w:r>
      <w:r>
        <w:rPr>
          <w:rtl/>
        </w:rPr>
        <w:t xml:space="preserve"> وصفات:</w:t>
      </w:r>
      <w:r>
        <w:rPr>
          <w:rFonts w:hint="eastAsia"/>
          <w:rtl/>
        </w:rPr>
        <w:t>احكم</w:t>
      </w:r>
      <w:r>
        <w:rPr>
          <w:rtl/>
        </w:rPr>
        <w:t xml:space="preserve"> الحاكمين11/45;ارحم الراحمين 12/64،2 9; بصير 11/57; حكيم 11/1،12/ 6،83 ،100; حميد 11/73; خالق 13/16 ;خبير11/1،111; خيرالحاكمين 12 /80; رحمن 13 /30;رحيم11/41 ،90،12/ 53 ، 98 ; سريع الحساب13/41; سميع12/34; شديد العقاب 13/6; شديد المحال 13/13;اس سے مراد 13/13 ; صفات جلال 11/5، 101، 117، 23_ 1 12/108 ،13 /13 ;عزيز 11_66; عليم 11/5، 12/6،19، 34، 50،76،83،100; غفور 11/41، 12/53،98;فاطر 12/101; قدير 11/4; قريب 11/61 ;قوى 11/66; قہّار 12/39، 13/16; كبير 13/9; متعال 13/9; مجيب 11/61 ،12/34 ; مجيد11/73;محيط11/92;</w:t>
      </w:r>
      <w:r>
        <w:rPr>
          <w:rFonts w:hint="eastAsia"/>
          <w:rtl/>
        </w:rPr>
        <w:t>واحد</w:t>
      </w:r>
      <w:r>
        <w:rPr>
          <w:rtl/>
        </w:rPr>
        <w:t>12/39،13/16;ودود_11/90 ; _وكيل_11/12</w:t>
      </w:r>
      <w:r>
        <w:rPr>
          <w:rFonts w:hint="eastAsia"/>
          <w:rtl/>
        </w:rPr>
        <w:t>نيز</w:t>
      </w:r>
      <w:r>
        <w:rPr>
          <w:rtl/>
        </w:rPr>
        <w:t xml:space="preserve"> ر،ك ذكر</w:t>
      </w:r>
    </w:p>
    <w:p w:rsidR="007D01F0" w:rsidRDefault="007D01F0" w:rsidP="00DC3E3F">
      <w:pPr>
        <w:pStyle w:val="libNormal"/>
        <w:rPr>
          <w:rtl/>
        </w:rPr>
      </w:pPr>
      <w:r>
        <w:rPr>
          <w:rFonts w:hint="eastAsia"/>
          <w:rtl/>
        </w:rPr>
        <w:t>اشراف</w:t>
      </w:r>
      <w:r>
        <w:rPr>
          <w:rtl/>
        </w:rPr>
        <w:t>:</w:t>
      </w:r>
      <w:r>
        <w:rPr>
          <w:rFonts w:hint="eastAsia"/>
          <w:rtl/>
        </w:rPr>
        <w:t>كى</w:t>
      </w:r>
      <w:r>
        <w:rPr>
          <w:rtl/>
        </w:rPr>
        <w:t xml:space="preserve"> عورتو</w:t>
      </w:r>
      <w:r w:rsidR="005619DD">
        <w:rPr>
          <w:rtl/>
        </w:rPr>
        <w:t xml:space="preserve">ں </w:t>
      </w:r>
      <w:r>
        <w:rPr>
          <w:rtl/>
        </w:rPr>
        <w:t>پر تجاوز_:اس كى سزا12/25;_كى دعوت 11/29 ;_كا كفر 11/27</w:t>
      </w:r>
    </w:p>
    <w:p w:rsidR="007D01F0" w:rsidRDefault="007D01F0" w:rsidP="00DC3E3F">
      <w:pPr>
        <w:pStyle w:val="libNormal"/>
        <w:rPr>
          <w:rtl/>
        </w:rPr>
      </w:pPr>
      <w:r>
        <w:rPr>
          <w:rFonts w:hint="eastAsia"/>
          <w:rtl/>
        </w:rPr>
        <w:t>نيز</w:t>
      </w:r>
      <w:r>
        <w:rPr>
          <w:rtl/>
        </w:rPr>
        <w:t xml:space="preserve"> ر،ك اشراف فرعون،اشراف مصر، اشرافيت ، قوم نوح</w:t>
      </w:r>
      <w:r w:rsidR="000D7666" w:rsidRPr="000D7666">
        <w:rPr>
          <w:rStyle w:val="libAlaemChar"/>
          <w:rtl/>
        </w:rPr>
        <w:t xml:space="preserve"> عليه‌السلام </w:t>
      </w:r>
      <w:r>
        <w:rPr>
          <w:rtl/>
        </w:rPr>
        <w:t>،قديمى مصر اور حضرت نوح (ع)</w:t>
      </w:r>
    </w:p>
    <w:p w:rsidR="007D01F0" w:rsidRDefault="007D01F0" w:rsidP="00DC3E3F">
      <w:pPr>
        <w:pStyle w:val="libNormal"/>
        <w:rPr>
          <w:rtl/>
        </w:rPr>
      </w:pPr>
      <w:r>
        <w:rPr>
          <w:rFonts w:hint="eastAsia"/>
          <w:rtl/>
        </w:rPr>
        <w:t>اشراف</w:t>
      </w:r>
      <w:r>
        <w:rPr>
          <w:rtl/>
        </w:rPr>
        <w:t xml:space="preserve"> فرعون:_اورحضرت موسى</w:t>
      </w:r>
      <w:r w:rsidR="000D7666" w:rsidRPr="000D7666">
        <w:rPr>
          <w:rStyle w:val="libAlaemChar"/>
          <w:rtl/>
        </w:rPr>
        <w:t xml:space="preserve"> عليه‌السلام </w:t>
      </w:r>
      <w:r>
        <w:rPr>
          <w:rtl/>
        </w:rPr>
        <w:t>11/97;_كو ہدايت 11/97</w:t>
      </w:r>
    </w:p>
    <w:p w:rsidR="007D01F0" w:rsidRDefault="007D01F0" w:rsidP="00DC3E3F">
      <w:pPr>
        <w:pStyle w:val="libNormal"/>
        <w:rPr>
          <w:rtl/>
        </w:rPr>
      </w:pPr>
      <w:r>
        <w:rPr>
          <w:rFonts w:hint="eastAsia"/>
          <w:rtl/>
        </w:rPr>
        <w:t>اشراف</w:t>
      </w:r>
      <w:r>
        <w:rPr>
          <w:rtl/>
        </w:rPr>
        <w:t xml:space="preserve"> مصر:_كى عورتي</w:t>
      </w:r>
      <w:r w:rsidR="005619DD">
        <w:rPr>
          <w:rtl/>
        </w:rPr>
        <w:t xml:space="preserve">ں </w:t>
      </w:r>
      <w:r>
        <w:rPr>
          <w:rtl/>
        </w:rPr>
        <w:t>:ان كااقرار12/31;ان كى تحقيق</w:t>
      </w:r>
    </w:p>
    <w:p w:rsidR="007F1AF9" w:rsidRDefault="002C39E3" w:rsidP="007F146C">
      <w:pPr>
        <w:pStyle w:val="libPoemTini"/>
        <w:rPr>
          <w:rtl/>
        </w:rPr>
      </w:pPr>
      <w:r>
        <w:rPr>
          <w:rtl/>
        </w:rPr>
        <w:br w:type="page"/>
      </w:r>
    </w:p>
    <w:p w:rsidR="007D01F0" w:rsidRDefault="007D01F0" w:rsidP="00DC3E3F">
      <w:pPr>
        <w:pStyle w:val="libNormal"/>
        <w:rPr>
          <w:rtl/>
        </w:rPr>
      </w:pPr>
      <w:r>
        <w:rPr>
          <w:rtl/>
        </w:rPr>
        <w:lastRenderedPageBreak/>
        <w:t>12/51، 52; ان كى فكر 12/30،31،51;ان كى پذيرائي12/31;ان كا تعجب12/30 ،31; ان كى خيانت12/52 ; ان كاہاتھو</w:t>
      </w:r>
      <w:r w:rsidR="005619DD">
        <w:rPr>
          <w:rtl/>
        </w:rPr>
        <w:t xml:space="preserve">ں </w:t>
      </w:r>
      <w:r>
        <w:rPr>
          <w:rtl/>
        </w:rPr>
        <w:t>كوكاٹ دينا 12/31; ان كى دعوت12/31;وہ زليخا كى محفل مي</w:t>
      </w:r>
      <w:r w:rsidR="005619DD">
        <w:rPr>
          <w:rtl/>
        </w:rPr>
        <w:t xml:space="preserve">ں </w:t>
      </w:r>
      <w:r>
        <w:rPr>
          <w:rtl/>
        </w:rPr>
        <w:t>12/50; وہ اور حضرت يوسف</w:t>
      </w:r>
      <w:r w:rsidR="000D7666" w:rsidRPr="000D7666">
        <w:rPr>
          <w:rStyle w:val="libAlaemChar"/>
          <w:rtl/>
        </w:rPr>
        <w:t xml:space="preserve"> عليه‌السلام </w:t>
      </w:r>
      <w:r>
        <w:rPr>
          <w:rtl/>
        </w:rPr>
        <w:t xml:space="preserve">كى دعا 12/34;وہ اور زليخا12/30،31;وہ اور زليخا كاچارہ كار 12/30 ; وہ </w:t>
      </w:r>
      <w:r>
        <w:rPr>
          <w:rFonts w:hint="eastAsia"/>
          <w:rtl/>
        </w:rPr>
        <w:t>حضرت</w:t>
      </w:r>
      <w:r>
        <w:rPr>
          <w:rtl/>
        </w:rPr>
        <w:t xml:space="preserve"> يوسف(ع) 12/31، 33،51;ان كا عجز 12/31;ان كا حضرت يوسف(ع) سے عشق 12/35 ; ان كا مطلب نكالنا12/51;اس كى گواہى 12/51 ; اس كا حيلہ 12/31، 33 ، 50; اس كے حيلے كے آثار 12/50; ان كے حيلے كو دوركرنا12/52;ان كے حيلے سے نجات 12/34;ان كى مہمانى 12/31;ان كى مايوسى 12/34 ;كا عقيدہ12/51</w:t>
      </w:r>
      <w:r>
        <w:rPr>
          <w:rFonts w:hint="eastAsia"/>
          <w:rtl/>
        </w:rPr>
        <w:t>نيز</w:t>
      </w:r>
      <w:r>
        <w:rPr>
          <w:rtl/>
        </w:rPr>
        <w:t xml:space="preserve"> ر،ك مصر كا بادشاہ ،زليخا ،عزيزمصراور حضرت يوسف (ع)</w:t>
      </w:r>
    </w:p>
    <w:p w:rsidR="007D01F0" w:rsidRDefault="007D01F0" w:rsidP="00DC3E3F">
      <w:pPr>
        <w:pStyle w:val="libNormal"/>
        <w:rPr>
          <w:rtl/>
        </w:rPr>
      </w:pPr>
      <w:r>
        <w:rPr>
          <w:rFonts w:hint="eastAsia"/>
          <w:rtl/>
        </w:rPr>
        <w:t>اشرافيت</w:t>
      </w:r>
      <w:r>
        <w:rPr>
          <w:rtl/>
        </w:rPr>
        <w:t xml:space="preserve"> :_كے آثار 11/27،28</w:t>
      </w:r>
      <w:r>
        <w:rPr>
          <w:rFonts w:hint="eastAsia"/>
          <w:rtl/>
        </w:rPr>
        <w:t>نيز</w:t>
      </w:r>
      <w:r>
        <w:rPr>
          <w:rtl/>
        </w:rPr>
        <w:t xml:space="preserve"> ر،ك اشراف</w:t>
      </w:r>
    </w:p>
    <w:p w:rsidR="007D01F0" w:rsidRDefault="007D01F0" w:rsidP="00DC3E3F">
      <w:pPr>
        <w:pStyle w:val="libNormal"/>
        <w:rPr>
          <w:rtl/>
        </w:rPr>
      </w:pPr>
      <w:r>
        <w:rPr>
          <w:rFonts w:hint="eastAsia"/>
          <w:rtl/>
        </w:rPr>
        <w:t>اصلاح</w:t>
      </w:r>
      <w:r>
        <w:rPr>
          <w:rtl/>
        </w:rPr>
        <w:t>:</w:t>
      </w:r>
      <w:r>
        <w:rPr>
          <w:rFonts w:hint="eastAsia"/>
          <w:rtl/>
        </w:rPr>
        <w:t>ر،ك</w:t>
      </w:r>
      <w:r>
        <w:rPr>
          <w:rtl/>
        </w:rPr>
        <w:t xml:space="preserve"> معاشرہ ،دينى رہبر اور مبلّغين</w:t>
      </w:r>
    </w:p>
    <w:p w:rsidR="007D01F0" w:rsidRDefault="007D01F0" w:rsidP="00DC3E3F">
      <w:pPr>
        <w:pStyle w:val="libNormal"/>
        <w:rPr>
          <w:rtl/>
        </w:rPr>
      </w:pPr>
      <w:r>
        <w:rPr>
          <w:rFonts w:hint="eastAsia"/>
          <w:rtl/>
        </w:rPr>
        <w:t>اصلاح</w:t>
      </w:r>
      <w:r>
        <w:rPr>
          <w:rtl/>
        </w:rPr>
        <w:t xml:space="preserve"> گرى :</w:t>
      </w:r>
      <w:r>
        <w:rPr>
          <w:rFonts w:hint="eastAsia"/>
          <w:rtl/>
        </w:rPr>
        <w:t>ر،ك</w:t>
      </w:r>
      <w:r>
        <w:rPr>
          <w:rtl/>
        </w:rPr>
        <w:t xml:space="preserve"> انبياء اور حضرت شعيب (ع)</w:t>
      </w:r>
    </w:p>
    <w:p w:rsidR="007D01F0" w:rsidRDefault="007D01F0" w:rsidP="00DC3E3F">
      <w:pPr>
        <w:pStyle w:val="libNormal"/>
        <w:rPr>
          <w:rtl/>
        </w:rPr>
      </w:pPr>
      <w:r>
        <w:rPr>
          <w:rFonts w:hint="eastAsia"/>
          <w:rtl/>
        </w:rPr>
        <w:t>اصول</w:t>
      </w:r>
      <w:r>
        <w:rPr>
          <w:rtl/>
        </w:rPr>
        <w:t xml:space="preserve"> دين :</w:t>
      </w:r>
      <w:r>
        <w:rPr>
          <w:rFonts w:hint="eastAsia"/>
          <w:rtl/>
        </w:rPr>
        <w:t>ر،ك</w:t>
      </w:r>
      <w:r>
        <w:rPr>
          <w:rtl/>
        </w:rPr>
        <w:t xml:space="preserve"> دين</w:t>
      </w:r>
    </w:p>
    <w:p w:rsidR="007D01F0" w:rsidRDefault="007D01F0" w:rsidP="00DC3E3F">
      <w:pPr>
        <w:pStyle w:val="libNormal"/>
        <w:rPr>
          <w:rtl/>
        </w:rPr>
      </w:pPr>
      <w:r>
        <w:rPr>
          <w:rFonts w:hint="eastAsia"/>
          <w:rtl/>
        </w:rPr>
        <w:t>اضطراب</w:t>
      </w:r>
      <w:r>
        <w:rPr>
          <w:rtl/>
        </w:rPr>
        <w:t>:_كے آثار11/74;_مي</w:t>
      </w:r>
      <w:r w:rsidR="005619DD">
        <w:rPr>
          <w:rtl/>
        </w:rPr>
        <w:t xml:space="preserve">ں </w:t>
      </w:r>
      <w:r>
        <w:rPr>
          <w:rtl/>
        </w:rPr>
        <w:t>تصميم گيرى 11/74;_كا رفع ہونا: اس كا سرچشمہ 11/120;_مي</w:t>
      </w:r>
      <w:r w:rsidR="005619DD">
        <w:rPr>
          <w:rtl/>
        </w:rPr>
        <w:t xml:space="preserve">ں </w:t>
      </w:r>
      <w:r>
        <w:rPr>
          <w:rtl/>
        </w:rPr>
        <w:t>فيصلہ كرنا11/74;_سے نجات :اس كے اسباب11/11</w:t>
      </w:r>
      <w:r>
        <w:rPr>
          <w:rFonts w:hint="eastAsia"/>
          <w:rtl/>
        </w:rPr>
        <w:t>نيز</w:t>
      </w:r>
      <w:r>
        <w:rPr>
          <w:rtl/>
        </w:rPr>
        <w:t xml:space="preserve"> ر،ك غافل</w:t>
      </w:r>
    </w:p>
    <w:p w:rsidR="007D01F0" w:rsidRDefault="007D01F0" w:rsidP="00DC3E3F">
      <w:pPr>
        <w:pStyle w:val="libNormal"/>
        <w:rPr>
          <w:rtl/>
        </w:rPr>
      </w:pPr>
      <w:r>
        <w:rPr>
          <w:rFonts w:hint="eastAsia"/>
          <w:rtl/>
        </w:rPr>
        <w:t>اضطرار</w:t>
      </w:r>
      <w:r>
        <w:rPr>
          <w:rtl/>
        </w:rPr>
        <w:t xml:space="preserve"> :</w:t>
      </w:r>
      <w:r>
        <w:rPr>
          <w:rFonts w:hint="eastAsia"/>
          <w:rtl/>
        </w:rPr>
        <w:t>ر،ك</w:t>
      </w:r>
      <w:r>
        <w:rPr>
          <w:rtl/>
        </w:rPr>
        <w:t xml:space="preserve"> يوسف (ع)</w:t>
      </w:r>
    </w:p>
    <w:p w:rsidR="007D01F0" w:rsidRDefault="007D01F0" w:rsidP="00DC3E3F">
      <w:pPr>
        <w:pStyle w:val="libNormal"/>
        <w:rPr>
          <w:rtl/>
        </w:rPr>
      </w:pPr>
      <w:r>
        <w:rPr>
          <w:rFonts w:hint="eastAsia"/>
          <w:rtl/>
        </w:rPr>
        <w:t>اطاعت</w:t>
      </w:r>
      <w:r>
        <w:rPr>
          <w:rtl/>
        </w:rPr>
        <w:t>:</w:t>
      </w:r>
      <w:r>
        <w:rPr>
          <w:rFonts w:hint="eastAsia"/>
          <w:rtl/>
        </w:rPr>
        <w:t>انبياء</w:t>
      </w:r>
      <w:r>
        <w:rPr>
          <w:rtl/>
        </w:rPr>
        <w:t xml:space="preserve"> كى _: اس كے آثار 11/59;والدين كى _ 12/63،68; خدا كى _11/92،115; اس كے آثار 11/88،12/101،13/13;اس كى اہميّت 12/23; اس مي</w:t>
      </w:r>
      <w:r w:rsidR="005619DD">
        <w:rPr>
          <w:rtl/>
        </w:rPr>
        <w:t xml:space="preserve">ں </w:t>
      </w:r>
      <w:r>
        <w:rPr>
          <w:rtl/>
        </w:rPr>
        <w:t>سختى _12/33 ; فرعون كى _11/ 97; اس كا انجام 11/98;ناپسند قوانين كى _:اس كا كيفر اور سزا 13/37; حضرت يعقوب(ع) كى _12/68; _ مي</w:t>
      </w:r>
      <w:r w:rsidR="005619DD">
        <w:rPr>
          <w:rtl/>
        </w:rPr>
        <w:t xml:space="preserve">ں </w:t>
      </w:r>
      <w:r>
        <w:rPr>
          <w:rtl/>
        </w:rPr>
        <w:t>صبر 11/115 ، 13/24</w:t>
      </w:r>
    </w:p>
    <w:p w:rsidR="007D01F0" w:rsidRDefault="007D01F0" w:rsidP="00DC3E3F">
      <w:pPr>
        <w:pStyle w:val="libNormal"/>
        <w:rPr>
          <w:rtl/>
        </w:rPr>
      </w:pPr>
      <w:r>
        <w:rPr>
          <w:rFonts w:hint="eastAsia"/>
          <w:rtl/>
        </w:rPr>
        <w:t>اطمينان</w:t>
      </w:r>
      <w:r>
        <w:rPr>
          <w:rtl/>
        </w:rPr>
        <w:t>:_كے اسباب11/56،13/28;_نيزر،ك حضرت يوسف</w:t>
      </w:r>
      <w:r w:rsidR="000D7666" w:rsidRPr="000D7666">
        <w:rPr>
          <w:rStyle w:val="libAlaemChar"/>
          <w:rtl/>
        </w:rPr>
        <w:t xml:space="preserve"> عليه‌السلام </w:t>
      </w:r>
      <w:r>
        <w:rPr>
          <w:rtl/>
        </w:rPr>
        <w:t>كے بھائي ،مصر كا پادشاہ ،اللہ تعالى ، حضرت صالح</w:t>
      </w:r>
      <w:r w:rsidR="000D7666" w:rsidRPr="000D7666">
        <w:rPr>
          <w:rStyle w:val="libAlaemChar"/>
          <w:rtl/>
        </w:rPr>
        <w:t xml:space="preserve"> عليه‌السلام </w:t>
      </w:r>
      <w:r>
        <w:rPr>
          <w:rtl/>
        </w:rPr>
        <w:t>،حضرت لوط</w:t>
      </w:r>
      <w:r w:rsidR="000D7666" w:rsidRPr="000D7666">
        <w:rPr>
          <w:rStyle w:val="libAlaemChar"/>
          <w:rtl/>
        </w:rPr>
        <w:t xml:space="preserve"> عليه‌السلام </w:t>
      </w:r>
      <w:r>
        <w:rPr>
          <w:rtl/>
        </w:rPr>
        <w:t>،مو منين ، حضرت يعقوب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اعتراف</w:t>
      </w:r>
      <w:r>
        <w:rPr>
          <w:rtl/>
        </w:rPr>
        <w:t>: ر،ك اقرار</w:t>
      </w:r>
    </w:p>
    <w:p w:rsidR="007D01F0" w:rsidRDefault="007D01F0" w:rsidP="00DC3E3F">
      <w:pPr>
        <w:pStyle w:val="libNormal"/>
        <w:rPr>
          <w:rtl/>
        </w:rPr>
      </w:pPr>
      <w:r>
        <w:rPr>
          <w:rFonts w:hint="eastAsia"/>
          <w:rtl/>
        </w:rPr>
        <w:t>اعتماد</w:t>
      </w:r>
      <w:r>
        <w:rPr>
          <w:rtl/>
        </w:rPr>
        <w:t>:</w:t>
      </w:r>
      <w:r>
        <w:rPr>
          <w:rFonts w:hint="eastAsia"/>
          <w:rtl/>
        </w:rPr>
        <w:t>بى</w:t>
      </w:r>
      <w:r>
        <w:rPr>
          <w:rtl/>
        </w:rPr>
        <w:t xml:space="preserve"> اعتمادى :اس كے اسباب_12/64</w:t>
      </w:r>
    </w:p>
    <w:p w:rsidR="007D01F0" w:rsidRDefault="007D01F0" w:rsidP="00DC3E3F">
      <w:pPr>
        <w:pStyle w:val="libNormal"/>
        <w:rPr>
          <w:rtl/>
        </w:rPr>
      </w:pPr>
      <w:r>
        <w:rPr>
          <w:rFonts w:hint="eastAsia"/>
          <w:rtl/>
        </w:rPr>
        <w:t>نيز</w:t>
      </w:r>
      <w:r>
        <w:rPr>
          <w:rtl/>
        </w:rPr>
        <w:t xml:space="preserve"> ر،ك حضرت يوسف</w:t>
      </w:r>
      <w:r w:rsidR="000D7666" w:rsidRPr="000D7666">
        <w:rPr>
          <w:rStyle w:val="libAlaemChar"/>
          <w:rtl/>
        </w:rPr>
        <w:t xml:space="preserve"> عليه‌السلام </w:t>
      </w:r>
      <w:r>
        <w:rPr>
          <w:rtl/>
        </w:rPr>
        <w:t>كے بھائي اور حضرت يعقوب (ع)</w:t>
      </w:r>
    </w:p>
    <w:p w:rsidR="007F1AF9"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اعداد</w:t>
      </w:r>
      <w:r>
        <w:rPr>
          <w:rtl/>
        </w:rPr>
        <w:t>:</w:t>
      </w:r>
      <w:r>
        <w:rPr>
          <w:rFonts w:hint="eastAsia"/>
          <w:rtl/>
        </w:rPr>
        <w:t>دس</w:t>
      </w:r>
      <w:r>
        <w:rPr>
          <w:rtl/>
        </w:rPr>
        <w:t xml:space="preserve"> كا عدد11/13،14;تين كا عدد11/65،66;چھ كا عدد11/7;آٹھ كا عدد11/40;اسى كا عدد 11/38،40;سات كا عدد 11/44، 12/43، 47، 48; گيارہ كاعدد12/4</w:t>
      </w:r>
    </w:p>
    <w:p w:rsidR="007D01F0" w:rsidRDefault="007D01F0" w:rsidP="00DC3E3F">
      <w:pPr>
        <w:pStyle w:val="libNormal"/>
        <w:rPr>
          <w:rtl/>
        </w:rPr>
      </w:pPr>
      <w:r>
        <w:rPr>
          <w:rFonts w:hint="eastAsia"/>
          <w:rtl/>
        </w:rPr>
        <w:t>افراط</w:t>
      </w:r>
      <w:r>
        <w:rPr>
          <w:rtl/>
        </w:rPr>
        <w:t xml:space="preserve"> :ر،ك سرور</w:t>
      </w:r>
      <w:r w:rsidR="007F1AF9">
        <w:rPr>
          <w:rFonts w:hint="cs"/>
          <w:rtl/>
        </w:rPr>
        <w:t>//</w:t>
      </w:r>
      <w:r>
        <w:rPr>
          <w:rFonts w:hint="eastAsia"/>
          <w:rtl/>
        </w:rPr>
        <w:t>افك</w:t>
      </w:r>
      <w:r>
        <w:rPr>
          <w:rtl/>
        </w:rPr>
        <w:t xml:space="preserve"> :</w:t>
      </w:r>
      <w:r>
        <w:rPr>
          <w:rFonts w:hint="eastAsia"/>
          <w:rtl/>
        </w:rPr>
        <w:t>ر،ك</w:t>
      </w:r>
      <w:r>
        <w:rPr>
          <w:rtl/>
        </w:rPr>
        <w:t xml:space="preserve"> افتراء</w:t>
      </w:r>
    </w:p>
    <w:p w:rsidR="007D01F0" w:rsidRDefault="007D01F0" w:rsidP="00DC3E3F">
      <w:pPr>
        <w:pStyle w:val="libNormal"/>
        <w:rPr>
          <w:rtl/>
        </w:rPr>
      </w:pPr>
      <w:r>
        <w:rPr>
          <w:rFonts w:hint="eastAsia"/>
          <w:rtl/>
        </w:rPr>
        <w:t>اقتصاد</w:t>
      </w:r>
      <w:r>
        <w:rPr>
          <w:rtl/>
        </w:rPr>
        <w:t xml:space="preserve"> :_كى آسيب شناسى 11/85،87;_كے لحاظ سے محفوظ ہونا:اس كى اہميّت 12/99;_كى منصوبہ بندى :اس كى اہميّت 12/47;_كا بحران :اس كى پيش گوئي كرنے كى اہميّت 12/47 ; اس مي</w:t>
      </w:r>
      <w:r w:rsidR="005619DD">
        <w:rPr>
          <w:rtl/>
        </w:rPr>
        <w:t xml:space="preserve">ں </w:t>
      </w:r>
      <w:r>
        <w:rPr>
          <w:rtl/>
        </w:rPr>
        <w:t>منصوبہ بندى 12/47;اس مي</w:t>
      </w:r>
      <w:r w:rsidR="005619DD">
        <w:rPr>
          <w:rtl/>
        </w:rPr>
        <w:t xml:space="preserve">ں </w:t>
      </w:r>
      <w:r>
        <w:rPr>
          <w:rtl/>
        </w:rPr>
        <w:t>تقسيم بندى 12/47;اس مي</w:t>
      </w:r>
      <w:r w:rsidR="005619DD">
        <w:rPr>
          <w:rtl/>
        </w:rPr>
        <w:t xml:space="preserve">ں </w:t>
      </w:r>
      <w:r>
        <w:rPr>
          <w:rtl/>
        </w:rPr>
        <w:t>تقسيم بندى پر نظارت كى اہميّت12/55;اس مي</w:t>
      </w:r>
      <w:r w:rsidR="005619DD">
        <w:rPr>
          <w:rtl/>
        </w:rPr>
        <w:t xml:space="preserve">ں </w:t>
      </w:r>
      <w:r>
        <w:rPr>
          <w:rtl/>
        </w:rPr>
        <w:t>سياست گ</w:t>
      </w:r>
      <w:r>
        <w:rPr>
          <w:rFonts w:hint="eastAsia"/>
          <w:rtl/>
        </w:rPr>
        <w:t>ذارى</w:t>
      </w:r>
      <w:r>
        <w:rPr>
          <w:rtl/>
        </w:rPr>
        <w:t xml:space="preserve"> 12/55 ،62; اس مي</w:t>
      </w:r>
      <w:r w:rsidR="005619DD">
        <w:rPr>
          <w:rtl/>
        </w:rPr>
        <w:t xml:space="preserve">ں </w:t>
      </w:r>
      <w:r>
        <w:rPr>
          <w:rtl/>
        </w:rPr>
        <w:t>عدالت _مي</w:t>
      </w:r>
      <w:r w:rsidR="005619DD">
        <w:rPr>
          <w:rtl/>
        </w:rPr>
        <w:t xml:space="preserve">ں </w:t>
      </w:r>
      <w:r>
        <w:rPr>
          <w:rtl/>
        </w:rPr>
        <w:t>تحولات و تبديليا</w:t>
      </w:r>
      <w:r w:rsidR="005619DD">
        <w:rPr>
          <w:rtl/>
        </w:rPr>
        <w:t xml:space="preserve">ں </w:t>
      </w:r>
      <w:r>
        <w:rPr>
          <w:rtl/>
        </w:rPr>
        <w:t>اس كے اسباب _13/11;اس كا سرچشمہ 13/11; _ مي</w:t>
      </w:r>
      <w:r w:rsidR="005619DD">
        <w:rPr>
          <w:rtl/>
        </w:rPr>
        <w:t xml:space="preserve">ں </w:t>
      </w:r>
      <w:r>
        <w:rPr>
          <w:rtl/>
        </w:rPr>
        <w:t>كر پشن اس كے آثار 11/84، 95; اس كا زمينہ 11/85، 87; اس كا ظلم ہونا 11/94 ;_مي</w:t>
      </w:r>
      <w:r w:rsidR="005619DD">
        <w:rPr>
          <w:rtl/>
        </w:rPr>
        <w:t xml:space="preserve">ں </w:t>
      </w:r>
      <w:r>
        <w:rPr>
          <w:rtl/>
        </w:rPr>
        <w:t>تنگى :اس كا جائز ہونا 12/60;_مي</w:t>
      </w:r>
      <w:r w:rsidR="005619DD">
        <w:rPr>
          <w:rtl/>
        </w:rPr>
        <w:t xml:space="preserve">ں </w:t>
      </w:r>
      <w:r>
        <w:rPr>
          <w:rtl/>
        </w:rPr>
        <w:t>رشد واضافہ :اس كے آثار 11/52; اس سے استفادہ كرن</w:t>
      </w:r>
      <w:r>
        <w:rPr>
          <w:rFonts w:hint="eastAsia"/>
          <w:rtl/>
        </w:rPr>
        <w:t>ا</w:t>
      </w:r>
      <w:r>
        <w:rPr>
          <w:rtl/>
        </w:rPr>
        <w:t xml:space="preserve"> 12/47;اس كى اہميّت _12/47; اس كى اہميّت 12/60 ; _ كے امور كا نگران :اس كى شرائط 12/55;_كى سياست :اس كا ناپسند ہونا 12/62 ; _ مي</w:t>
      </w:r>
      <w:r w:rsidR="005619DD">
        <w:rPr>
          <w:rtl/>
        </w:rPr>
        <w:t xml:space="preserve">ں </w:t>
      </w:r>
      <w:r>
        <w:rPr>
          <w:rtl/>
        </w:rPr>
        <w:t>عدالت :اس كے آثار 11/88 ، 12/59; _ كى طرف دعوت 11/85، 88; _مي</w:t>
      </w:r>
      <w:r w:rsidR="005619DD">
        <w:rPr>
          <w:rtl/>
        </w:rPr>
        <w:t xml:space="preserve">ں </w:t>
      </w:r>
      <w:r>
        <w:rPr>
          <w:rtl/>
        </w:rPr>
        <w:t>خلا ف ورزى كرنے والے :ان كو عذاب11/94</w:t>
      </w:r>
      <w:r>
        <w:rPr>
          <w:rFonts w:hint="eastAsia"/>
          <w:rtl/>
        </w:rPr>
        <w:t>نيز</w:t>
      </w:r>
      <w:r>
        <w:rPr>
          <w:rtl/>
        </w:rPr>
        <w:t xml:space="preserve"> ر،ك انبياء ،انسان ،اہل مدين ،ثروت ،معاشرة،حضرت شعيب</w:t>
      </w:r>
      <w:r w:rsidR="000D7666" w:rsidRPr="000D7666">
        <w:rPr>
          <w:rStyle w:val="libAlaemChar"/>
          <w:rtl/>
        </w:rPr>
        <w:t xml:space="preserve"> عليه‌السلام </w:t>
      </w:r>
      <w:r>
        <w:rPr>
          <w:rtl/>
        </w:rPr>
        <w:t>،مو منين،اہل رفاہ ، قديمى مصر اور حضرت يوسف (ع)</w:t>
      </w:r>
    </w:p>
    <w:p w:rsidR="007D01F0" w:rsidRDefault="007D01F0" w:rsidP="00DC3E3F">
      <w:pPr>
        <w:pStyle w:val="libNormal"/>
        <w:rPr>
          <w:rtl/>
        </w:rPr>
      </w:pPr>
      <w:r>
        <w:rPr>
          <w:rFonts w:hint="eastAsia"/>
          <w:rtl/>
        </w:rPr>
        <w:t>اقرار</w:t>
      </w:r>
      <w:r>
        <w:rPr>
          <w:rtl/>
        </w:rPr>
        <w:t>:</w:t>
      </w:r>
      <w:r>
        <w:rPr>
          <w:rFonts w:hint="eastAsia"/>
          <w:rtl/>
        </w:rPr>
        <w:t>توحيد</w:t>
      </w:r>
      <w:r>
        <w:rPr>
          <w:rtl/>
        </w:rPr>
        <w:t xml:space="preserve"> كا 11/112;_خطاكار12/91،92;جھوٹ بولنے كا _12/51;_گناہ كار12/9،91،97</w:t>
      </w:r>
    </w:p>
    <w:p w:rsidR="007D01F0" w:rsidRDefault="007D01F0" w:rsidP="00DC3E3F">
      <w:pPr>
        <w:pStyle w:val="libNormal"/>
        <w:rPr>
          <w:rtl/>
        </w:rPr>
      </w:pPr>
      <w:r>
        <w:rPr>
          <w:rFonts w:hint="eastAsia"/>
          <w:rtl/>
        </w:rPr>
        <w:t>اس</w:t>
      </w:r>
      <w:r>
        <w:rPr>
          <w:rtl/>
        </w:rPr>
        <w:t xml:space="preserve"> كے آثار 12/92;خدا كى نعمتو</w:t>
      </w:r>
      <w:r w:rsidR="005619DD">
        <w:rPr>
          <w:rtl/>
        </w:rPr>
        <w:t xml:space="preserve">ں </w:t>
      </w:r>
      <w:r>
        <w:rPr>
          <w:rtl/>
        </w:rPr>
        <w:t>كا _12/90 ; نيز ر،ك اہل مدين ،حضرت يوسف</w:t>
      </w:r>
      <w:r w:rsidR="000D7666" w:rsidRPr="000D7666">
        <w:rPr>
          <w:rStyle w:val="libAlaemChar"/>
          <w:rtl/>
        </w:rPr>
        <w:t xml:space="preserve"> عليه‌السلام </w:t>
      </w:r>
      <w:r>
        <w:rPr>
          <w:rtl/>
        </w:rPr>
        <w:t>كے بھائي ،مصر كا بادشاہ ،خود،زليخا،قوم ثمود، مشركين اور حضرت يوسف (ع)</w:t>
      </w:r>
    </w:p>
    <w:p w:rsidR="007D01F0" w:rsidRDefault="007D01F0" w:rsidP="00DC3E3F">
      <w:pPr>
        <w:pStyle w:val="libNormal"/>
        <w:rPr>
          <w:rtl/>
        </w:rPr>
      </w:pPr>
      <w:r>
        <w:rPr>
          <w:rFonts w:hint="eastAsia"/>
          <w:rtl/>
        </w:rPr>
        <w:t>اقوام</w:t>
      </w:r>
      <w:r>
        <w:rPr>
          <w:rtl/>
        </w:rPr>
        <w:t>:</w:t>
      </w:r>
      <w:r>
        <w:rPr>
          <w:rFonts w:hint="eastAsia"/>
          <w:rtl/>
        </w:rPr>
        <w:t>فاسد</w:t>
      </w:r>
      <w:r>
        <w:rPr>
          <w:rtl/>
        </w:rPr>
        <w:t xml:space="preserve"> _11/16،117;صالح_:اس كى پيد</w:t>
      </w:r>
      <w:r w:rsidR="00C308BD">
        <w:rPr>
          <w:rtl/>
        </w:rPr>
        <w:t>ائش</w:t>
      </w:r>
      <w:r>
        <w:rPr>
          <w:rtl/>
        </w:rPr>
        <w:t xml:space="preserve"> _11/57;اس كا عذاب 11/117;اس كا محفوظ ہونا 11/117 ;ان پر ظلم 11/117; موحد_:_كى پيد</w:t>
      </w:r>
      <w:r w:rsidR="00C308BD">
        <w:rPr>
          <w:rtl/>
        </w:rPr>
        <w:t>ائش</w:t>
      </w:r>
      <w:r>
        <w:rPr>
          <w:rtl/>
        </w:rPr>
        <w:t xml:space="preserve"> 11/57;_كى جاگزينى 11/57;_كى ہلاكت :اس كا فلسفہ 11/117;نيز ر،ك امتي</w:t>
      </w:r>
      <w:r w:rsidR="005619DD">
        <w:rPr>
          <w:rtl/>
        </w:rPr>
        <w:t xml:space="preserve">ں </w:t>
      </w:r>
      <w:r>
        <w:rPr>
          <w:rtl/>
        </w:rPr>
        <w:t>، انبياء اور گذشتہ اقوام</w:t>
      </w:r>
    </w:p>
    <w:p w:rsidR="007D01F0" w:rsidRDefault="007D01F0" w:rsidP="00DC3E3F">
      <w:pPr>
        <w:pStyle w:val="libNormal"/>
        <w:rPr>
          <w:rtl/>
        </w:rPr>
      </w:pPr>
      <w:r>
        <w:rPr>
          <w:rFonts w:hint="eastAsia"/>
          <w:rtl/>
        </w:rPr>
        <w:t>اكثريت</w:t>
      </w:r>
      <w:r>
        <w:rPr>
          <w:rtl/>
        </w:rPr>
        <w:t>:</w:t>
      </w:r>
      <w:r>
        <w:rPr>
          <w:rFonts w:hint="eastAsia"/>
          <w:rtl/>
        </w:rPr>
        <w:t>اتمام</w:t>
      </w:r>
      <w:r>
        <w:rPr>
          <w:rtl/>
        </w:rPr>
        <w:t xml:space="preserve"> حجّت 12/103;_كے ساتھ تحقيق13/1;_كى بے ايماني12/103،13/1;_كى جہالت 11/17، 12/21، 40،68;_كا شرك 12/38، 40، 106; اس سے مراد12 /106 ; _ كاظلم 11/102;_كا عصيان_ 12/110;_كا كفر11/17;_كاكردار13/1</w:t>
      </w:r>
      <w:r w:rsidR="007F1AF9">
        <w:rPr>
          <w:rFonts w:hint="cs"/>
          <w:rtl/>
        </w:rPr>
        <w:t>//</w:t>
      </w:r>
      <w:r>
        <w:rPr>
          <w:rFonts w:hint="eastAsia"/>
          <w:rtl/>
        </w:rPr>
        <w:t>التجا</w:t>
      </w:r>
      <w:r>
        <w:rPr>
          <w:rtl/>
        </w:rPr>
        <w:t>: ر،ك دع</w:t>
      </w:r>
      <w:r w:rsidR="007F1AF9">
        <w:rPr>
          <w:rFonts w:hint="cs"/>
          <w:rtl/>
        </w:rPr>
        <w:t>ا</w:t>
      </w:r>
      <w:r>
        <w:rPr>
          <w:rtl/>
        </w:rPr>
        <w:t>_ ر،ك توحيد</w:t>
      </w:r>
    </w:p>
    <w:p w:rsidR="007F1AF9"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الحاد</w:t>
      </w:r>
      <w:r>
        <w:rPr>
          <w:rtl/>
        </w:rPr>
        <w:t>: ر،ك خد</w:t>
      </w:r>
      <w:r w:rsidR="007F1AF9">
        <w:rPr>
          <w:rFonts w:hint="cs"/>
          <w:rtl/>
        </w:rPr>
        <w:t>ا//</w:t>
      </w:r>
      <w:r>
        <w:rPr>
          <w:rFonts w:hint="eastAsia"/>
          <w:rtl/>
        </w:rPr>
        <w:t>اللہ</w:t>
      </w:r>
      <w:r>
        <w:rPr>
          <w:rtl/>
        </w:rPr>
        <w:t xml:space="preserve"> تعالى كى نشانيا</w:t>
      </w:r>
      <w:r w:rsidR="005619DD">
        <w:rPr>
          <w:rtl/>
        </w:rPr>
        <w:t xml:space="preserve">ں </w:t>
      </w:r>
      <w:r>
        <w:rPr>
          <w:rtl/>
        </w:rPr>
        <w:t>12/1،7،13/1</w:t>
      </w:r>
    </w:p>
    <w:p w:rsidR="007D01F0" w:rsidRDefault="007D01F0" w:rsidP="00DC3E3F">
      <w:pPr>
        <w:pStyle w:val="libNormal"/>
        <w:rPr>
          <w:rtl/>
        </w:rPr>
      </w:pPr>
      <w:r>
        <w:rPr>
          <w:rFonts w:hint="eastAsia"/>
          <w:rtl/>
        </w:rPr>
        <w:t>آفاقى</w:t>
      </w:r>
      <w:r>
        <w:rPr>
          <w:rtl/>
        </w:rPr>
        <w:t xml:space="preserve"> نشانيا</w:t>
      </w:r>
      <w:r w:rsidR="005619DD">
        <w:rPr>
          <w:rtl/>
        </w:rPr>
        <w:t xml:space="preserve">ں </w:t>
      </w:r>
      <w:r>
        <w:rPr>
          <w:rtl/>
        </w:rPr>
        <w:t>12/105،13/2/،3،4;_ان كا مشاہدہ 12/105; ان كو لكھانا_:ان كا زمانہ 13/38;ان كى شرائط_ 13/38;ان سے اعراض كرنے والے_12/105; ان كى سرزنش كرنے والے 12/105;_كى تكذيب كرنے والے_11/59</w:t>
      </w:r>
      <w:r>
        <w:rPr>
          <w:rFonts w:hint="eastAsia"/>
          <w:rtl/>
        </w:rPr>
        <w:t>نيزر،ك</w:t>
      </w:r>
      <w:r>
        <w:rPr>
          <w:rtl/>
        </w:rPr>
        <w:t xml:space="preserve"> آسمان ،پيد</w:t>
      </w:r>
      <w:r w:rsidR="00C308BD">
        <w:rPr>
          <w:rtl/>
        </w:rPr>
        <w:t>ائش</w:t>
      </w:r>
      <w:r>
        <w:rPr>
          <w:rtl/>
        </w:rPr>
        <w:t xml:space="preserve"> ،زمين ،قرآن ،قوم عاد،كفّار ، مشركين ،خدا اور حضرت يوسف(ع) پر افتراء باندہنے والے</w:t>
      </w:r>
      <w:r w:rsidR="007F1AF9">
        <w:rPr>
          <w:rFonts w:hint="cs"/>
          <w:rtl/>
        </w:rPr>
        <w:t>//</w:t>
      </w:r>
      <w:r>
        <w:rPr>
          <w:rFonts w:hint="eastAsia"/>
          <w:rtl/>
        </w:rPr>
        <w:t>اللہ</w:t>
      </w:r>
      <w:r>
        <w:rPr>
          <w:rtl/>
        </w:rPr>
        <w:t xml:space="preserve"> تعالى كے برگزيدہ:12/6،7</w:t>
      </w:r>
      <w:r w:rsidR="007F1AF9">
        <w:rPr>
          <w:rFonts w:hint="cs"/>
          <w:rtl/>
        </w:rPr>
        <w:t>//</w:t>
      </w:r>
      <w:r>
        <w:rPr>
          <w:rFonts w:hint="eastAsia"/>
          <w:rtl/>
        </w:rPr>
        <w:t>اہل</w:t>
      </w:r>
      <w:r>
        <w:rPr>
          <w:rtl/>
        </w:rPr>
        <w:t xml:space="preserve"> بہشت :11/11،108،13/18،23،24،35</w:t>
      </w:r>
    </w:p>
    <w:p w:rsidR="007D01F0" w:rsidRDefault="007D01F0" w:rsidP="00DC3E3F">
      <w:pPr>
        <w:pStyle w:val="libNormal"/>
        <w:rPr>
          <w:rtl/>
        </w:rPr>
      </w:pPr>
      <w:r>
        <w:rPr>
          <w:rFonts w:hint="eastAsia"/>
          <w:rtl/>
        </w:rPr>
        <w:t>كى</w:t>
      </w:r>
      <w:r>
        <w:rPr>
          <w:rtl/>
        </w:rPr>
        <w:t xml:space="preserve"> اقسام 13/23;_كوبشارت 13/24;_كے باپ13/23;_كو مبارك باد13/23;_كے ساتھ ملائكہ كى گفتگو13/24;_كادائمى رھنا11/23 ،108 ; _ پر سلام 13/23،24;_كاصبر 13/24;_كے فرزند 13/23;ملائكہ كى _سے ملاقات 13/24; _كى بيويا</w:t>
      </w:r>
      <w:r w:rsidR="005619DD">
        <w:rPr>
          <w:rtl/>
        </w:rPr>
        <w:t xml:space="preserve">ں </w:t>
      </w:r>
      <w:r>
        <w:rPr>
          <w:rtl/>
        </w:rPr>
        <w:t>13/23;_كى ہم نشينى 13/23</w:t>
      </w:r>
      <w:r>
        <w:rPr>
          <w:rFonts w:hint="eastAsia"/>
          <w:rtl/>
        </w:rPr>
        <w:t>نيز</w:t>
      </w:r>
      <w:r>
        <w:rPr>
          <w:rtl/>
        </w:rPr>
        <w:t xml:space="preserve"> ر،ك بہشت</w:t>
      </w:r>
    </w:p>
    <w:p w:rsidR="007D01F0" w:rsidRDefault="007D01F0" w:rsidP="00DC3E3F">
      <w:pPr>
        <w:pStyle w:val="libNormal"/>
        <w:rPr>
          <w:rtl/>
        </w:rPr>
      </w:pPr>
      <w:r>
        <w:rPr>
          <w:rFonts w:hint="eastAsia"/>
          <w:rtl/>
        </w:rPr>
        <w:t>اغيار</w:t>
      </w:r>
      <w:r>
        <w:rPr>
          <w:rtl/>
        </w:rPr>
        <w:t>:</w:t>
      </w:r>
      <w:r>
        <w:rPr>
          <w:rFonts w:hint="eastAsia"/>
          <w:rtl/>
        </w:rPr>
        <w:t>كے</w:t>
      </w:r>
      <w:r>
        <w:rPr>
          <w:rtl/>
        </w:rPr>
        <w:t xml:space="preserve"> ساتھ سلوك :اسكى روش12/73;اس كى شناسائي :اسكى اہميّت 12/73 ; _كو سزا 21/74، 76; اسكا معيار12/74</w:t>
      </w:r>
      <w:r w:rsidR="007F1AF9">
        <w:rPr>
          <w:rFonts w:hint="cs"/>
          <w:rtl/>
        </w:rPr>
        <w:t>//</w:t>
      </w:r>
      <w:r>
        <w:rPr>
          <w:rFonts w:hint="eastAsia"/>
          <w:rtl/>
        </w:rPr>
        <w:t>اللہ</w:t>
      </w:r>
      <w:r>
        <w:rPr>
          <w:rtl/>
        </w:rPr>
        <w:t xml:space="preserve"> تعالى كا اجر:_كے شامل حال 12/56،57</w:t>
      </w:r>
    </w:p>
    <w:p w:rsidR="007D01F0" w:rsidRDefault="007D01F0" w:rsidP="00DC3E3F">
      <w:pPr>
        <w:pStyle w:val="libNormal"/>
        <w:rPr>
          <w:rtl/>
        </w:rPr>
      </w:pPr>
      <w:r>
        <w:rPr>
          <w:rFonts w:hint="eastAsia"/>
          <w:rtl/>
        </w:rPr>
        <w:t>ائمہ</w:t>
      </w:r>
      <w:r>
        <w:rPr>
          <w:rtl/>
        </w:rPr>
        <w:t>:_كاعلم 13/34;_كے فضائل _11/86;_ كا ہدايت كرنا _13/7 ;_ كوہديہ دنيا_13/21</w:t>
      </w:r>
      <w:r>
        <w:rPr>
          <w:rFonts w:hint="eastAsia"/>
          <w:rtl/>
        </w:rPr>
        <w:t>نيز</w:t>
      </w:r>
      <w:r>
        <w:rPr>
          <w:rtl/>
        </w:rPr>
        <w:t xml:space="preserve"> ر،ك آل يعقوب ،امتحان ،انسان وقوم عاد</w:t>
      </w:r>
      <w:r w:rsidR="00F9423D">
        <w:rPr>
          <w:rFonts w:hint="cs"/>
          <w:rtl/>
        </w:rPr>
        <w:t>//</w:t>
      </w:r>
      <w:r>
        <w:rPr>
          <w:rFonts w:hint="eastAsia"/>
          <w:rtl/>
        </w:rPr>
        <w:t>امتحان</w:t>
      </w:r>
      <w:r>
        <w:rPr>
          <w:rtl/>
        </w:rPr>
        <w:t>:</w:t>
      </w:r>
      <w:r>
        <w:rPr>
          <w:rFonts w:hint="eastAsia"/>
          <w:rtl/>
        </w:rPr>
        <w:t>آسمانى</w:t>
      </w:r>
      <w:r>
        <w:rPr>
          <w:rtl/>
        </w:rPr>
        <w:t xml:space="preserve"> بجليكے ذريعہ _13/13;_بارش كى كمى كے ذريعہ _11/52 ; اسكے آلات _11/7;_كا فلسفہ _ 11/7</w:t>
      </w:r>
      <w:r w:rsidR="00F9423D">
        <w:rPr>
          <w:rFonts w:hint="cs"/>
          <w:rtl/>
        </w:rPr>
        <w:t>//</w:t>
      </w:r>
      <w:r>
        <w:rPr>
          <w:rFonts w:hint="eastAsia"/>
          <w:rtl/>
        </w:rPr>
        <w:t>نيز</w:t>
      </w:r>
      <w:r>
        <w:rPr>
          <w:rtl/>
        </w:rPr>
        <w:t xml:space="preserve"> ر،ك آل يعقوب ،امتحان ،انسان وقوم عاد</w:t>
      </w:r>
    </w:p>
    <w:p w:rsidR="007D01F0" w:rsidRDefault="007D01F0" w:rsidP="00DC3E3F">
      <w:pPr>
        <w:pStyle w:val="libNormal"/>
        <w:rPr>
          <w:rtl/>
        </w:rPr>
      </w:pPr>
      <w:r>
        <w:rPr>
          <w:rFonts w:hint="eastAsia"/>
          <w:rtl/>
        </w:rPr>
        <w:t>انبياء</w:t>
      </w:r>
      <w:r>
        <w:rPr>
          <w:rtl/>
        </w:rPr>
        <w:t>:</w:t>
      </w:r>
      <w:r>
        <w:rPr>
          <w:rFonts w:hint="eastAsia"/>
          <w:rtl/>
        </w:rPr>
        <w:t>كے</w:t>
      </w:r>
      <w:r>
        <w:rPr>
          <w:rtl/>
        </w:rPr>
        <w:t xml:space="preserve"> اختيارا ت :ان كى حدود 11/33، 13/38 ; _كے مذاق كرنے والے11/8;ان كا عذاب 13/32،34;ان كو سزا 13/32; ان كو مہلت 13/32;_سے مذاق 13/32 ;_ سے اجتناب : اس كے آثار 13/35;_كى اصلاح گرى 11/88; _ كو فرزند عطا كرنا 13/38;_كو زوجہ عطا كرنا 13/38;_كے افعال :ان كى اہمي</w:t>
      </w:r>
      <w:r>
        <w:rPr>
          <w:rFonts w:hint="eastAsia"/>
          <w:rtl/>
        </w:rPr>
        <w:t>ّت</w:t>
      </w:r>
      <w:r>
        <w:rPr>
          <w:rtl/>
        </w:rPr>
        <w:t xml:space="preserve"> _11/38 ; _كى اقسام 12/4;_كى اقوام :ان كے ايمان لانے سے مايوسي12/110;_كو امداد12/110;_اور دنيا كى آبادى كارى 11/52_اور نااہل افراد پر اعتماد 12/15;_ اور خارق العادہ امور كى انجام دہى 12/93;_اور نفسانى خواہشات كى طرف ميلان 12/53;_اور توحيدى عبادى 12/38;_ا</w:t>
      </w:r>
      <w:r>
        <w:rPr>
          <w:rFonts w:hint="eastAsia"/>
          <w:rtl/>
        </w:rPr>
        <w:t>ور</w:t>
      </w:r>
      <w:r>
        <w:rPr>
          <w:rtl/>
        </w:rPr>
        <w:t xml:space="preserve"> طاقت ورمعاشرة11/52 ;_ اور خطا11/46;_ اور جہالت 12/15 ; _ اور خاندان 13/38;_اور اللہ تعالى سے درخواست 11/46;اور دنيا طلبى 11/29;</w:t>
      </w:r>
    </w:p>
    <w:p w:rsidR="007F1AF9" w:rsidRDefault="002C39E3" w:rsidP="007F146C">
      <w:pPr>
        <w:pStyle w:val="libPoemTini"/>
        <w:rPr>
          <w:rtl/>
        </w:rPr>
      </w:pPr>
      <w:r>
        <w:rPr>
          <w:rtl/>
        </w:rPr>
        <w:br w:type="page"/>
      </w:r>
    </w:p>
    <w:p w:rsidR="007D01F0" w:rsidRDefault="007D01F0" w:rsidP="00DC3E3F">
      <w:pPr>
        <w:pStyle w:val="libNormal"/>
        <w:rPr>
          <w:rtl/>
        </w:rPr>
      </w:pPr>
      <w:r>
        <w:rPr>
          <w:rtl/>
        </w:rPr>
        <w:lastRenderedPageBreak/>
        <w:t>_اور انسانو</w:t>
      </w:r>
      <w:r w:rsidR="005619DD">
        <w:rPr>
          <w:rtl/>
        </w:rPr>
        <w:t xml:space="preserve">ں </w:t>
      </w:r>
      <w:r>
        <w:rPr>
          <w:rtl/>
        </w:rPr>
        <w:t>كى سرنوشت 11/36;_اور شرك 12/38; _اور بيمارو</w:t>
      </w:r>
      <w:r w:rsidR="005619DD">
        <w:rPr>
          <w:rtl/>
        </w:rPr>
        <w:t xml:space="preserve">ں </w:t>
      </w:r>
      <w:r>
        <w:rPr>
          <w:rtl/>
        </w:rPr>
        <w:t>كى شفا12/93 ; _ اور كفار كو عذاب11/81; _اور عصيان11/63;_اور فضل خدا 12/38;_اور سزا 11/30، 63;_اور خداوند عالم كى سزا13/38;_اور گناہ 11/63 ; _ اور ماديات 11/29 ;_ اور مومنين11/29;_اور تبليغ كا اجر 11/29، 51;_اور نفس امّارہ 12/53;_اور شرك كى نفى 12/38; اولوالعزم _11/110;عرب كے _ 11/84 ; حضرت شعيب</w:t>
      </w:r>
      <w:r w:rsidR="000D7666" w:rsidRPr="000D7666">
        <w:rPr>
          <w:rStyle w:val="libAlaemChar"/>
          <w:rtl/>
        </w:rPr>
        <w:t xml:space="preserve"> عليه‌السلام </w:t>
      </w:r>
      <w:r>
        <w:rPr>
          <w:rtl/>
        </w:rPr>
        <w:t>سے قبل_ 11/89; حضرت محمّد</w:t>
      </w:r>
      <w:r w:rsidR="00B330A4" w:rsidRPr="00B330A4">
        <w:rPr>
          <w:rStyle w:val="libAlaemChar"/>
          <w:rtl/>
        </w:rPr>
        <w:t xml:space="preserve"> صلى‌الله‌عليه‌وآله‌وسلم </w:t>
      </w:r>
      <w:r>
        <w:rPr>
          <w:rtl/>
        </w:rPr>
        <w:t xml:space="preserve"> سے قبل _11/120، 12/109 ،13/32، 38;_كا ڈرانا 11/25، 12/110;_كا سرتسليم خم كرنا 11/47;_كے مقاصد 11/52، 85; اس كى تحقيق كا زمينہ 11/28 ، 63 ،88;_كو برگزيدہ كرنا 11/62،87،13/38;_كا بشر ہونا 11/31، 12/ 33، 53 ،109، 13/38 ،40</w:t>
      </w:r>
      <w:r w:rsidR="00F9423D">
        <w:rPr>
          <w:rFonts w:hint="cs"/>
          <w:rtl/>
        </w:rPr>
        <w:t>//</w:t>
      </w:r>
      <w:r>
        <w:rPr>
          <w:rFonts w:hint="eastAsia"/>
          <w:rtl/>
        </w:rPr>
        <w:t>اللہ</w:t>
      </w:r>
      <w:r>
        <w:rPr>
          <w:rtl/>
        </w:rPr>
        <w:t xml:space="preserve"> تعالى پر افتراء باندھنے والے:11/18</w:t>
      </w:r>
    </w:p>
    <w:p w:rsidR="007D01F0" w:rsidRDefault="007D01F0" w:rsidP="00DC3E3F">
      <w:pPr>
        <w:pStyle w:val="libNormal"/>
        <w:rPr>
          <w:rtl/>
        </w:rPr>
      </w:pPr>
      <w:r>
        <w:rPr>
          <w:rFonts w:hint="eastAsia"/>
          <w:rtl/>
        </w:rPr>
        <w:t>كااخروى</w:t>
      </w:r>
      <w:r>
        <w:rPr>
          <w:rtl/>
        </w:rPr>
        <w:t xml:space="preserve"> نقصان 11/22;_كى سرزنش 11/20; _ كادنياوى عذاب 11/20;_كابہرہ پن 11/20; _ كااندھا ہونا11/20;_كے خلاف گواہى 11/18 ;_ پرلعنت 11/18;_كى محروميت 11/18 ;_ قيامت كے دن مي</w:t>
      </w:r>
      <w:r w:rsidR="005619DD">
        <w:rPr>
          <w:rtl/>
        </w:rPr>
        <w:t xml:space="preserve">ں </w:t>
      </w:r>
      <w:r>
        <w:rPr>
          <w:rtl/>
        </w:rPr>
        <w:t>11/18;_اور آيات الہى 11/20</w:t>
      </w:r>
    </w:p>
    <w:p w:rsidR="007D01F0" w:rsidRDefault="007D01F0" w:rsidP="00DC3E3F">
      <w:pPr>
        <w:pStyle w:val="libNormal"/>
        <w:rPr>
          <w:rtl/>
        </w:rPr>
      </w:pPr>
      <w:r>
        <w:rPr>
          <w:rFonts w:hint="eastAsia"/>
          <w:rtl/>
        </w:rPr>
        <w:t>امتيازى</w:t>
      </w:r>
      <w:r>
        <w:rPr>
          <w:rtl/>
        </w:rPr>
        <w:t xml:space="preserve"> سلوك:</w:t>
      </w:r>
      <w:r>
        <w:rPr>
          <w:rFonts w:hint="eastAsia"/>
          <w:rtl/>
        </w:rPr>
        <w:t>ر،ك</w:t>
      </w:r>
      <w:r>
        <w:rPr>
          <w:rtl/>
        </w:rPr>
        <w:t xml:space="preserve"> خاندان</w:t>
      </w:r>
    </w:p>
    <w:p w:rsidR="007D01F0" w:rsidRDefault="007D01F0" w:rsidP="00DC3E3F">
      <w:pPr>
        <w:pStyle w:val="libNormal"/>
        <w:rPr>
          <w:rtl/>
        </w:rPr>
      </w:pPr>
      <w:r>
        <w:rPr>
          <w:rFonts w:hint="eastAsia"/>
          <w:rtl/>
        </w:rPr>
        <w:t>اقتصادى</w:t>
      </w:r>
      <w:r>
        <w:rPr>
          <w:rtl/>
        </w:rPr>
        <w:t xml:space="preserve"> خلاف ورزيا</w:t>
      </w:r>
      <w:r w:rsidR="005619DD">
        <w:rPr>
          <w:rtl/>
        </w:rPr>
        <w:t xml:space="preserve">ں </w:t>
      </w:r>
      <w:r>
        <w:rPr>
          <w:rtl/>
        </w:rPr>
        <w:t>:</w:t>
      </w:r>
      <w:r>
        <w:rPr>
          <w:rFonts w:hint="eastAsia"/>
          <w:rtl/>
        </w:rPr>
        <w:t>ر،ك</w:t>
      </w:r>
      <w:r>
        <w:rPr>
          <w:rtl/>
        </w:rPr>
        <w:t xml:space="preserve"> اقتصاد،اہل مدين ،دولت ،حضرت شعيب(ع) ،مومنين اور آسودہ حال</w:t>
      </w:r>
    </w:p>
    <w:p w:rsidR="007D01F0" w:rsidRDefault="007D01F0" w:rsidP="00DC3E3F">
      <w:pPr>
        <w:pStyle w:val="libNormal"/>
        <w:rPr>
          <w:rtl/>
        </w:rPr>
      </w:pPr>
      <w:r>
        <w:rPr>
          <w:rFonts w:hint="eastAsia"/>
          <w:rtl/>
        </w:rPr>
        <w:t>انعام</w:t>
      </w:r>
      <w:r>
        <w:rPr>
          <w:rtl/>
        </w:rPr>
        <w:t xml:space="preserve"> :</w:t>
      </w:r>
      <w:r>
        <w:rPr>
          <w:rFonts w:hint="eastAsia"/>
          <w:rtl/>
        </w:rPr>
        <w:t>كے</w:t>
      </w:r>
      <w:r>
        <w:rPr>
          <w:rtl/>
        </w:rPr>
        <w:t xml:space="preserve"> احكام 12/72;نيز ر،ك جرم ،مجرم اور مقابلہ</w:t>
      </w:r>
      <w:r w:rsidR="00F9423D">
        <w:rPr>
          <w:rFonts w:hint="cs"/>
          <w:rtl/>
        </w:rPr>
        <w:t xml:space="preserve"> </w:t>
      </w:r>
      <w:r>
        <w:rPr>
          <w:rFonts w:hint="eastAsia"/>
          <w:rtl/>
        </w:rPr>
        <w:t>اہل</w:t>
      </w:r>
      <w:r>
        <w:rPr>
          <w:rtl/>
        </w:rPr>
        <w:t xml:space="preserve"> جہنّم :11/16، 17، 98، 106، 107 ،113 ،119، 13/5،18،25،35</w:t>
      </w:r>
      <w:r w:rsidR="00F9423D">
        <w:rPr>
          <w:rFonts w:hint="cs"/>
          <w:rtl/>
        </w:rPr>
        <w:t xml:space="preserve"> </w:t>
      </w:r>
      <w:r>
        <w:rPr>
          <w:rtl/>
        </w:rPr>
        <w:t>_كا بے يارومدد گار ہونا11/113;_كا گريہ ونالہ 11/106;_كى نجات _11/107</w:t>
      </w:r>
      <w:r>
        <w:rPr>
          <w:rFonts w:hint="eastAsia"/>
          <w:rtl/>
        </w:rPr>
        <w:t>كا</w:t>
      </w:r>
      <w:r>
        <w:rPr>
          <w:rtl/>
        </w:rPr>
        <w:t xml:space="preserve"> نعرہ _11/106</w:t>
      </w:r>
    </w:p>
    <w:p w:rsidR="007D01F0" w:rsidRDefault="007D01F0" w:rsidP="00DC3E3F">
      <w:pPr>
        <w:pStyle w:val="libNormal"/>
        <w:rPr>
          <w:rtl/>
        </w:rPr>
      </w:pPr>
      <w:r>
        <w:rPr>
          <w:rFonts w:hint="eastAsia"/>
          <w:rtl/>
        </w:rPr>
        <w:t>اشياء</w:t>
      </w:r>
      <w:r>
        <w:rPr>
          <w:rtl/>
        </w:rPr>
        <w:t xml:space="preserve"> خوردونوش:</w:t>
      </w:r>
      <w:r>
        <w:rPr>
          <w:rFonts w:hint="eastAsia"/>
          <w:rtl/>
        </w:rPr>
        <w:t>ر،ك</w:t>
      </w:r>
      <w:r>
        <w:rPr>
          <w:rtl/>
        </w:rPr>
        <w:t xml:space="preserve"> بہشت</w:t>
      </w:r>
    </w:p>
    <w:p w:rsidR="007D01F0" w:rsidRDefault="007D01F0" w:rsidP="00DC3E3F">
      <w:pPr>
        <w:pStyle w:val="libNormal"/>
        <w:rPr>
          <w:rtl/>
        </w:rPr>
      </w:pPr>
      <w:r>
        <w:rPr>
          <w:rFonts w:hint="eastAsia"/>
          <w:rtl/>
        </w:rPr>
        <w:t>امداد</w:t>
      </w:r>
      <w:r>
        <w:rPr>
          <w:rtl/>
        </w:rPr>
        <w:t xml:space="preserve"> طلب كرنا:</w:t>
      </w:r>
      <w:r>
        <w:rPr>
          <w:rFonts w:hint="eastAsia"/>
          <w:rtl/>
        </w:rPr>
        <w:t>ر،ك</w:t>
      </w:r>
      <w:r>
        <w:rPr>
          <w:rtl/>
        </w:rPr>
        <w:t xml:space="preserve"> حضرت يوسف (ع)</w:t>
      </w:r>
    </w:p>
    <w:p w:rsidR="007D01F0" w:rsidRDefault="007D01F0" w:rsidP="00DC3E3F">
      <w:pPr>
        <w:pStyle w:val="libNormal"/>
        <w:rPr>
          <w:rtl/>
        </w:rPr>
      </w:pPr>
      <w:r>
        <w:rPr>
          <w:rFonts w:hint="eastAsia"/>
          <w:rtl/>
        </w:rPr>
        <w:t>انبياء</w:t>
      </w:r>
      <w:r>
        <w:rPr>
          <w:rtl/>
        </w:rPr>
        <w:t xml:space="preserve"> الہى :11/2،25،50،59،61، 69،81،84، 96، 110، 12/30، 43_كے ساتھ جنگ وجدال 11/74</w:t>
      </w:r>
    </w:p>
    <w:p w:rsidR="007D01F0" w:rsidRDefault="007D01F0" w:rsidP="00DC3E3F">
      <w:pPr>
        <w:pStyle w:val="libNormal"/>
        <w:rPr>
          <w:rtl/>
        </w:rPr>
      </w:pPr>
      <w:r>
        <w:rPr>
          <w:rFonts w:hint="eastAsia"/>
          <w:rtl/>
        </w:rPr>
        <w:t>احمق</w:t>
      </w:r>
      <w:r>
        <w:rPr>
          <w:rtl/>
        </w:rPr>
        <w:t xml:space="preserve"> :12/33</w:t>
      </w:r>
    </w:p>
    <w:p w:rsidR="007D01F0" w:rsidRDefault="007D01F0" w:rsidP="00DC3E3F">
      <w:pPr>
        <w:pStyle w:val="libNormal"/>
        <w:rPr>
          <w:rtl/>
        </w:rPr>
      </w:pPr>
      <w:r>
        <w:rPr>
          <w:rFonts w:hint="eastAsia"/>
          <w:rtl/>
        </w:rPr>
        <w:t>اونٹ</w:t>
      </w:r>
      <w:r>
        <w:rPr>
          <w:rtl/>
        </w:rPr>
        <w:t xml:space="preserve"> :</w:t>
      </w:r>
      <w:r>
        <w:rPr>
          <w:rFonts w:hint="eastAsia"/>
          <w:rtl/>
        </w:rPr>
        <w:t>كے</w:t>
      </w:r>
      <w:r>
        <w:rPr>
          <w:rtl/>
        </w:rPr>
        <w:t xml:space="preserve"> فوائد 12/65;نيز ر،ك حضرت صالح اور قديمى مصر</w:t>
      </w:r>
    </w:p>
    <w:p w:rsidR="007D01F0" w:rsidRDefault="007D01F0" w:rsidP="00DC3E3F">
      <w:pPr>
        <w:pStyle w:val="libNormal"/>
        <w:rPr>
          <w:rtl/>
        </w:rPr>
      </w:pPr>
      <w:r>
        <w:rPr>
          <w:rFonts w:hint="eastAsia"/>
          <w:rtl/>
        </w:rPr>
        <w:t>انجام</w:t>
      </w:r>
      <w:r>
        <w:rPr>
          <w:rtl/>
        </w:rPr>
        <w:t>:</w:t>
      </w:r>
      <w:r>
        <w:rPr>
          <w:rFonts w:hint="eastAsia"/>
          <w:rtl/>
        </w:rPr>
        <w:t>حسن</w:t>
      </w:r>
      <w:r>
        <w:rPr>
          <w:rtl/>
        </w:rPr>
        <w:t xml:space="preserve"> _13/22;_اس كى اہميّت 12/101;اس كى شرائط11/49;اس كى اسباب 11/2،122; برا_: اسے ڈرانا 11/2، 25، 12/109; اس كے اسباب 11/2</w:t>
      </w:r>
    </w:p>
    <w:p w:rsidR="00F9423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اولاد</w:t>
      </w:r>
      <w:r>
        <w:rPr>
          <w:rtl/>
        </w:rPr>
        <w:t>:</w:t>
      </w:r>
      <w:r>
        <w:rPr>
          <w:rFonts w:hint="eastAsia"/>
          <w:rtl/>
        </w:rPr>
        <w:t>پرحق</w:t>
      </w:r>
      <w:r>
        <w:rPr>
          <w:rtl/>
        </w:rPr>
        <w:t>12/63;_كے ليے دعا12/98;_كى سلامتى :اس كى اہميّت 12/67;اس كا ذمہ دار 12/68 ; _صالح: اس كى اہميّت 11/73;اس كى بركت 11/73;_كا رحمت ہونا 11/73;_كى ذمہ دارى 12/63،68;نيزر،ك حضرت ابراہيم</w:t>
      </w:r>
      <w:r w:rsidR="000D7666" w:rsidRPr="000D7666">
        <w:rPr>
          <w:rStyle w:val="libAlaemChar"/>
          <w:rtl/>
        </w:rPr>
        <w:t xml:space="preserve"> عليه‌السلام </w:t>
      </w:r>
      <w:r>
        <w:rPr>
          <w:rtl/>
        </w:rPr>
        <w:t>،حضرت اسحق</w:t>
      </w:r>
      <w:r w:rsidR="000D7666" w:rsidRPr="000D7666">
        <w:rPr>
          <w:rStyle w:val="libAlaemChar"/>
          <w:rtl/>
        </w:rPr>
        <w:t xml:space="preserve"> عليه‌السلام </w:t>
      </w:r>
      <w:r>
        <w:rPr>
          <w:rtl/>
        </w:rPr>
        <w:t>،انبياء</w:t>
      </w:r>
      <w:r w:rsidR="000D7666" w:rsidRPr="000D7666">
        <w:rPr>
          <w:rStyle w:val="libAlaemChar"/>
          <w:rtl/>
        </w:rPr>
        <w:t xml:space="preserve"> عليه‌السلام </w:t>
      </w:r>
      <w:r>
        <w:rPr>
          <w:rtl/>
        </w:rPr>
        <w:t>،بشارت ،بہشتى ،رجحانات،پالتو اولاد بنانا</w:t>
      </w:r>
      <w:r>
        <w:rPr>
          <w:rFonts w:hint="eastAsia"/>
          <w:rtl/>
        </w:rPr>
        <w:t>،مشركين</w:t>
      </w:r>
      <w:r>
        <w:rPr>
          <w:rtl/>
        </w:rPr>
        <w:t xml:space="preserve"> اورحضرت يعقوب (ع)</w:t>
      </w:r>
    </w:p>
    <w:p w:rsidR="007D01F0" w:rsidRDefault="007D01F0" w:rsidP="00DC3E3F">
      <w:pPr>
        <w:pStyle w:val="libNormal"/>
        <w:rPr>
          <w:rtl/>
        </w:rPr>
      </w:pPr>
      <w:r>
        <w:rPr>
          <w:rFonts w:hint="eastAsia"/>
          <w:rtl/>
        </w:rPr>
        <w:t>اندھے</w:t>
      </w:r>
      <w:r>
        <w:rPr>
          <w:rtl/>
        </w:rPr>
        <w:t xml:space="preserve"> دل والے :13/16،19_نيزر،ك دل كا اندھاہون</w:t>
      </w:r>
      <w:r w:rsidR="00F9423D">
        <w:rPr>
          <w:rFonts w:hint="cs"/>
          <w:rtl/>
        </w:rPr>
        <w:t>ا</w:t>
      </w:r>
    </w:p>
    <w:p w:rsidR="007D01F0" w:rsidRDefault="007D01F0" w:rsidP="00DC3E3F">
      <w:pPr>
        <w:pStyle w:val="libNormal"/>
        <w:rPr>
          <w:rtl/>
        </w:rPr>
      </w:pPr>
      <w:r>
        <w:rPr>
          <w:rFonts w:hint="eastAsia"/>
          <w:rtl/>
        </w:rPr>
        <w:t>انبياء</w:t>
      </w:r>
      <w:r>
        <w:rPr>
          <w:rtl/>
        </w:rPr>
        <w:t>: ر،ك انبياء</w:t>
      </w:r>
    </w:p>
    <w:p w:rsidR="007D01F0" w:rsidRDefault="007D01F0" w:rsidP="00DC3E3F">
      <w:pPr>
        <w:pStyle w:val="libNormal"/>
        <w:rPr>
          <w:rtl/>
        </w:rPr>
      </w:pPr>
      <w:r>
        <w:rPr>
          <w:rFonts w:hint="eastAsia"/>
          <w:rtl/>
        </w:rPr>
        <w:t>اندھاپن</w:t>
      </w:r>
      <w:r>
        <w:rPr>
          <w:rtl/>
        </w:rPr>
        <w:t xml:space="preserve"> :</w:t>
      </w:r>
      <w:r>
        <w:rPr>
          <w:rFonts w:hint="eastAsia"/>
          <w:rtl/>
        </w:rPr>
        <w:t>كے</w:t>
      </w:r>
      <w:r>
        <w:rPr>
          <w:rtl/>
        </w:rPr>
        <w:t xml:space="preserve"> اسباب 12/84</w:t>
      </w:r>
    </w:p>
    <w:p w:rsidR="007D01F0" w:rsidRDefault="007D01F0" w:rsidP="00DC3E3F">
      <w:pPr>
        <w:pStyle w:val="libNormal"/>
        <w:rPr>
          <w:rtl/>
        </w:rPr>
      </w:pPr>
      <w:r>
        <w:rPr>
          <w:rFonts w:hint="eastAsia"/>
          <w:rtl/>
        </w:rPr>
        <w:t>احسان</w:t>
      </w:r>
      <w:r>
        <w:rPr>
          <w:rtl/>
        </w:rPr>
        <w:t xml:space="preserve"> كرنے والے :11/115 ،12/22، 36، 56، 90</w:t>
      </w:r>
    </w:p>
    <w:p w:rsidR="007D01F0" w:rsidRDefault="007D01F0" w:rsidP="00DC3E3F">
      <w:pPr>
        <w:pStyle w:val="libNormal"/>
        <w:rPr>
          <w:rtl/>
        </w:rPr>
      </w:pPr>
      <w:r>
        <w:rPr>
          <w:rFonts w:hint="eastAsia"/>
          <w:rtl/>
        </w:rPr>
        <w:t>كا</w:t>
      </w:r>
      <w:r>
        <w:rPr>
          <w:rtl/>
        </w:rPr>
        <w:t xml:space="preserve"> اقترار 12/90;_كى پاداش 12/22 ،56، 57; ان كى اخروى پاداش 12/57;ان كى دنياوى پاداش 12/22،56،57;ان كى مكمل پاداش 12/90; اس كا حتمى ہونا 11/115،12/90;_كى خلقت : اس كا زمينہ 11/7;_كى حكمت 12/22; _ پررحمت 12/56;_كى دنياوى زندگى 12/57 ;_كى صفات 12/92;_كى عزت 12/90;_كا علم 12/22;_كا انجام :حسن انجام 13/22;_كے فضائل 12/36،92;_اور دنياوى پاداش 12/57 ; _ اور خواب كى تعبير 12/36;_كى مدح 11/73; _ سے مراد 11/7;_كى خصوصيات 12/36 ، 47، 92، 93;نيزر،ك بنيامين ،حضرت يوسف (ع)</w:t>
      </w:r>
    </w:p>
    <w:p w:rsidR="007D01F0" w:rsidRDefault="007D01F0" w:rsidP="00DC3E3F">
      <w:pPr>
        <w:pStyle w:val="libNormal"/>
        <w:rPr>
          <w:rtl/>
        </w:rPr>
      </w:pPr>
      <w:r>
        <w:rPr>
          <w:rFonts w:hint="eastAsia"/>
          <w:rtl/>
        </w:rPr>
        <w:t>اللہ</w:t>
      </w:r>
      <w:r>
        <w:rPr>
          <w:rtl/>
        </w:rPr>
        <w:t xml:space="preserve"> تعالى كاكام كرنے والے _11/71</w:t>
      </w:r>
      <w:r>
        <w:rPr>
          <w:rFonts w:hint="eastAsia"/>
          <w:rtl/>
        </w:rPr>
        <w:t>اللہ</w:t>
      </w:r>
      <w:r>
        <w:rPr>
          <w:rtl/>
        </w:rPr>
        <w:t xml:space="preserve"> تعالى كى امدادي</w:t>
      </w:r>
      <w:r w:rsidR="005619DD">
        <w:rPr>
          <w:rtl/>
        </w:rPr>
        <w:t xml:space="preserve">ں </w:t>
      </w:r>
      <w:r>
        <w:rPr>
          <w:rtl/>
        </w:rPr>
        <w:t>:</w:t>
      </w:r>
      <w:r>
        <w:rPr>
          <w:rFonts w:hint="eastAsia"/>
          <w:rtl/>
        </w:rPr>
        <w:t>كے</w:t>
      </w:r>
      <w:r>
        <w:rPr>
          <w:rtl/>
        </w:rPr>
        <w:t xml:space="preserve"> اميدوار 12/83;_سے مايوس 12/87 ; _كے شامل حال 13/37</w:t>
      </w:r>
      <w:r>
        <w:rPr>
          <w:rFonts w:hint="eastAsia"/>
          <w:rtl/>
        </w:rPr>
        <w:t>نيز</w:t>
      </w:r>
      <w:r>
        <w:rPr>
          <w:rtl/>
        </w:rPr>
        <w:t xml:space="preserve"> ر،ك اميدواري،ايمان ،اللہ تعالى ،حضرت يوسف</w:t>
      </w:r>
      <w:r w:rsidR="000D7666" w:rsidRPr="000D7666">
        <w:rPr>
          <w:rStyle w:val="libAlaemChar"/>
          <w:rtl/>
        </w:rPr>
        <w:t xml:space="preserve"> عليه‌السلام </w:t>
      </w:r>
      <w:r>
        <w:rPr>
          <w:rtl/>
        </w:rPr>
        <w:t>اور ضرورتي</w:t>
      </w:r>
      <w:r w:rsidR="005619DD">
        <w:rPr>
          <w:rtl/>
        </w:rPr>
        <w:t xml:space="preserve">ں </w:t>
      </w:r>
    </w:p>
    <w:p w:rsidR="007D01F0" w:rsidRDefault="007D01F0" w:rsidP="00DC3E3F">
      <w:pPr>
        <w:pStyle w:val="libNormal"/>
        <w:rPr>
          <w:rtl/>
        </w:rPr>
      </w:pPr>
      <w:r>
        <w:rPr>
          <w:rFonts w:hint="eastAsia"/>
          <w:rtl/>
        </w:rPr>
        <w:t>الہام</w:t>
      </w:r>
      <w:r>
        <w:rPr>
          <w:rtl/>
        </w:rPr>
        <w:t>:</w:t>
      </w:r>
      <w:r>
        <w:rPr>
          <w:rFonts w:hint="eastAsia"/>
          <w:rtl/>
        </w:rPr>
        <w:t>ر،ك</w:t>
      </w:r>
      <w:r>
        <w:rPr>
          <w:rtl/>
        </w:rPr>
        <w:t xml:space="preserve"> حضرت يوسف</w:t>
      </w:r>
      <w:r w:rsidR="000D7666" w:rsidRPr="000D7666">
        <w:rPr>
          <w:rStyle w:val="libAlaemChar"/>
          <w:rtl/>
        </w:rPr>
        <w:t xml:space="preserve"> عليه‌السلام </w:t>
      </w:r>
      <w:r>
        <w:rPr>
          <w:rtl/>
        </w:rPr>
        <w:t>اور خواب</w:t>
      </w:r>
    </w:p>
    <w:p w:rsidR="007D01F0" w:rsidRDefault="007D01F0" w:rsidP="00DC3E3F">
      <w:pPr>
        <w:pStyle w:val="libNormal"/>
        <w:rPr>
          <w:rtl/>
        </w:rPr>
      </w:pPr>
      <w:r>
        <w:rPr>
          <w:rFonts w:hint="eastAsia"/>
          <w:rtl/>
        </w:rPr>
        <w:t>امام</w:t>
      </w:r>
      <w:r>
        <w:rPr>
          <w:rtl/>
        </w:rPr>
        <w:t xml:space="preserve"> على</w:t>
      </w:r>
      <w:r w:rsidR="000D7666" w:rsidRPr="000D7666">
        <w:rPr>
          <w:rStyle w:val="libAlaemChar"/>
          <w:rtl/>
        </w:rPr>
        <w:t xml:space="preserve"> عليه‌السلام </w:t>
      </w:r>
      <w:r>
        <w:rPr>
          <w:rtl/>
        </w:rPr>
        <w:t>:</w:t>
      </w:r>
      <w:r>
        <w:rPr>
          <w:rFonts w:hint="eastAsia"/>
          <w:rtl/>
        </w:rPr>
        <w:t>كے</w:t>
      </w:r>
      <w:r>
        <w:rPr>
          <w:rtl/>
        </w:rPr>
        <w:t xml:space="preserve"> فضائل13/29;_كے مقامات 11/17;_كا ہدايت كرنا13/7;نيز ر،ك ائمہ اور ايمان</w:t>
      </w:r>
    </w:p>
    <w:p w:rsidR="007D01F0" w:rsidRDefault="007D01F0" w:rsidP="00DC3E3F">
      <w:pPr>
        <w:pStyle w:val="libNormal"/>
        <w:rPr>
          <w:rtl/>
        </w:rPr>
      </w:pPr>
      <w:r>
        <w:rPr>
          <w:rFonts w:hint="eastAsia"/>
          <w:rtl/>
        </w:rPr>
        <w:t>امام</w:t>
      </w:r>
      <w:r>
        <w:rPr>
          <w:rtl/>
        </w:rPr>
        <w:t xml:space="preserve"> مہدى</w:t>
      </w:r>
      <w:r w:rsidR="000D7666" w:rsidRPr="000D7666">
        <w:rPr>
          <w:rStyle w:val="libAlaemChar"/>
          <w:rtl/>
        </w:rPr>
        <w:t xml:space="preserve"> عليه‌السلام </w:t>
      </w:r>
      <w:r>
        <w:rPr>
          <w:rtl/>
        </w:rPr>
        <w:t>:</w:t>
      </w:r>
      <w:r>
        <w:rPr>
          <w:rFonts w:hint="eastAsia"/>
          <w:rtl/>
        </w:rPr>
        <w:t>كى</w:t>
      </w:r>
      <w:r>
        <w:rPr>
          <w:rtl/>
        </w:rPr>
        <w:t xml:space="preserve"> شناسائي 12/90;_نيز ر،ك ائمہ (ع)</w:t>
      </w:r>
    </w:p>
    <w:p w:rsidR="007D01F0" w:rsidRDefault="007D01F0" w:rsidP="00DC3E3F">
      <w:pPr>
        <w:pStyle w:val="libNormal"/>
        <w:rPr>
          <w:rtl/>
        </w:rPr>
      </w:pPr>
      <w:r>
        <w:rPr>
          <w:rFonts w:hint="eastAsia"/>
          <w:rtl/>
        </w:rPr>
        <w:t>امانت</w:t>
      </w:r>
      <w:r>
        <w:rPr>
          <w:rtl/>
        </w:rPr>
        <w:t xml:space="preserve"> داري:</w:t>
      </w:r>
      <w:r>
        <w:rPr>
          <w:rFonts w:hint="eastAsia"/>
          <w:rtl/>
        </w:rPr>
        <w:t>كى</w:t>
      </w:r>
      <w:r>
        <w:rPr>
          <w:rtl/>
        </w:rPr>
        <w:t xml:space="preserve"> اہميّت 12/56;_كا زمينہ 12/64;نيز ر،ك حكومت اور حضرت يوسف (ع)</w:t>
      </w:r>
    </w:p>
    <w:p w:rsidR="007D01F0" w:rsidRDefault="007D01F0" w:rsidP="00DC3E3F">
      <w:pPr>
        <w:pStyle w:val="libNormal"/>
        <w:rPr>
          <w:rtl/>
        </w:rPr>
      </w:pPr>
      <w:r>
        <w:rPr>
          <w:rFonts w:hint="eastAsia"/>
          <w:rtl/>
        </w:rPr>
        <w:t>امتحان</w:t>
      </w:r>
      <w:r>
        <w:rPr>
          <w:rtl/>
        </w:rPr>
        <w:t xml:space="preserve"> :</w:t>
      </w:r>
      <w:r>
        <w:rPr>
          <w:rFonts w:hint="eastAsia"/>
          <w:rtl/>
        </w:rPr>
        <w:t>كے</w:t>
      </w:r>
      <w:r>
        <w:rPr>
          <w:rtl/>
        </w:rPr>
        <w:t xml:space="preserve"> آلات 11/9;_نعمت كے سلب ہونے كے ساتھ _ 11/9; نعمت كے ساتھ_11/9;_مي</w:t>
      </w:r>
      <w:r w:rsidR="005619DD">
        <w:rPr>
          <w:rtl/>
        </w:rPr>
        <w:t xml:space="preserve">ں </w:t>
      </w:r>
      <w:r>
        <w:rPr>
          <w:rtl/>
        </w:rPr>
        <w:t>كا ميابى :اس كے اسباب_11/11;نيز ر،ك امتحان ،انسان اور خد</w:t>
      </w:r>
    </w:p>
    <w:p w:rsidR="007D01F0" w:rsidRDefault="007D01F0" w:rsidP="00DC3E3F">
      <w:pPr>
        <w:pStyle w:val="libNormal"/>
        <w:rPr>
          <w:rtl/>
        </w:rPr>
      </w:pPr>
      <w:r>
        <w:rPr>
          <w:rFonts w:hint="eastAsia"/>
          <w:rtl/>
        </w:rPr>
        <w:t>امر</w:t>
      </w:r>
      <w:r>
        <w:rPr>
          <w:rtl/>
        </w:rPr>
        <w:t xml:space="preserve"> بالمعروف:</w:t>
      </w:r>
      <w:r>
        <w:rPr>
          <w:rFonts w:hint="eastAsia"/>
          <w:rtl/>
        </w:rPr>
        <w:t>كے</w:t>
      </w:r>
      <w:r>
        <w:rPr>
          <w:rtl/>
        </w:rPr>
        <w:t xml:space="preserve"> احكام 11/34;_كے شرائط11/34</w:t>
      </w:r>
    </w:p>
    <w:p w:rsidR="00F9423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اموات</w:t>
      </w:r>
      <w:r>
        <w:rPr>
          <w:rtl/>
        </w:rPr>
        <w:t>:</w:t>
      </w:r>
      <w:r>
        <w:rPr>
          <w:rFonts w:hint="eastAsia"/>
          <w:rtl/>
        </w:rPr>
        <w:t>ر،ك</w:t>
      </w:r>
      <w:r>
        <w:rPr>
          <w:rtl/>
        </w:rPr>
        <w:t xml:space="preserve"> مردے</w:t>
      </w:r>
    </w:p>
    <w:p w:rsidR="007D01F0" w:rsidRDefault="007D01F0" w:rsidP="00DC3E3F">
      <w:pPr>
        <w:pStyle w:val="libNormal"/>
        <w:rPr>
          <w:rtl/>
        </w:rPr>
      </w:pPr>
      <w:r>
        <w:rPr>
          <w:rFonts w:hint="eastAsia"/>
          <w:rtl/>
        </w:rPr>
        <w:t>امور</w:t>
      </w:r>
      <w:r>
        <w:rPr>
          <w:rtl/>
        </w:rPr>
        <w:t xml:space="preserve"> :</w:t>
      </w:r>
      <w:r>
        <w:rPr>
          <w:rFonts w:hint="eastAsia"/>
          <w:rtl/>
        </w:rPr>
        <w:t>خلافت</w:t>
      </w:r>
      <w:r>
        <w:rPr>
          <w:rtl/>
        </w:rPr>
        <w:t xml:space="preserve"> مصلحت _11/46;حيرت انگيز_ 11/72، 12/123،107،13/5،6;ناپسند_11/118;اس كى تدبير; اس كا سرچشمہ 11/6،52،123;_كا تفويض كرنا_ 11/88; _مدّبر_ 11/12; _ كا سرچشمہ 12/99،13/31;اس سے جہالت 13/ 39 ; _نيز ر،ك انبياء اور خد</w:t>
      </w:r>
    </w:p>
    <w:p w:rsidR="007D01F0" w:rsidRDefault="007D01F0" w:rsidP="00DC3E3F">
      <w:pPr>
        <w:pStyle w:val="libNormal"/>
        <w:rPr>
          <w:rtl/>
        </w:rPr>
      </w:pPr>
      <w:r>
        <w:rPr>
          <w:rFonts w:hint="eastAsia"/>
          <w:rtl/>
        </w:rPr>
        <w:t>اميدوارى</w:t>
      </w:r>
      <w:r>
        <w:rPr>
          <w:rtl/>
        </w:rPr>
        <w:t xml:space="preserve"> :</w:t>
      </w:r>
      <w:r>
        <w:rPr>
          <w:rFonts w:hint="eastAsia"/>
          <w:rtl/>
        </w:rPr>
        <w:t>كے</w:t>
      </w:r>
      <w:r>
        <w:rPr>
          <w:rtl/>
        </w:rPr>
        <w:t xml:space="preserve"> آثار 13/12;گناہو</w:t>
      </w:r>
      <w:r w:rsidR="005619DD">
        <w:rPr>
          <w:rtl/>
        </w:rPr>
        <w:t xml:space="preserve">ں </w:t>
      </w:r>
      <w:r>
        <w:rPr>
          <w:rtl/>
        </w:rPr>
        <w:t>كى بخشش كى _12/92 ; خداوند عالم كى بخشش كى _12/98 ،13/6 ; _خداوند عالم كى امداد كى _12/83، 87;بارش كى _13/12;رحمت كى _11/9، 12/87 ،98; خداوند عالم كى _12/83;اس كى اہميّت 11/9، 12/83; _اس كے اسباب12/87;سختى مي</w:t>
      </w:r>
      <w:r w:rsidR="005619DD">
        <w:rPr>
          <w:rtl/>
        </w:rPr>
        <w:t xml:space="preserve">ں </w:t>
      </w:r>
      <w:r>
        <w:rPr>
          <w:rtl/>
        </w:rPr>
        <w:t>_ 11/9; _ تنگ دستى مي</w:t>
      </w:r>
      <w:r w:rsidR="005619DD">
        <w:rPr>
          <w:rtl/>
        </w:rPr>
        <w:t xml:space="preserve">ں </w:t>
      </w:r>
      <w:r>
        <w:rPr>
          <w:rtl/>
        </w:rPr>
        <w:t>_11/9;_كے اسباب 12/83، 13/12</w:t>
      </w:r>
    </w:p>
    <w:p w:rsidR="007D01F0" w:rsidRDefault="007D01F0" w:rsidP="00DC3E3F">
      <w:pPr>
        <w:pStyle w:val="libNormal"/>
        <w:rPr>
          <w:rtl/>
        </w:rPr>
      </w:pPr>
      <w:r>
        <w:rPr>
          <w:rFonts w:hint="eastAsia"/>
          <w:rtl/>
        </w:rPr>
        <w:t>نيز</w:t>
      </w:r>
      <w:r>
        <w:rPr>
          <w:rtl/>
        </w:rPr>
        <w:t xml:space="preserve"> ر،ك صابر ،مبلّغين ،حضرت نوح</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امتي</w:t>
      </w:r>
      <w:r w:rsidR="005619DD">
        <w:rPr>
          <w:rFonts w:hint="eastAsia"/>
          <w:rtl/>
        </w:rPr>
        <w:t xml:space="preserve">ں </w:t>
      </w:r>
      <w:r>
        <w:rPr>
          <w:rtl/>
        </w:rPr>
        <w:t>:</w:t>
      </w:r>
      <w:r>
        <w:rPr>
          <w:rFonts w:hint="eastAsia"/>
          <w:rtl/>
        </w:rPr>
        <w:t>كافر</w:t>
      </w:r>
      <w:r>
        <w:rPr>
          <w:rtl/>
        </w:rPr>
        <w:t>_:ان كو مہلت دينا 12/110;_كے مشابہ 13/30;_كى بصيرت :اس كا زمينہ 12/108;_كى سرنوشت :اس سے عبرت حاصل كرنا12/111;_كا عذاب :اس كى شرائط12/110 ; كى ہدايت كرنا13/7;نيز ر،ك اقوام او رگذشتہ امتي</w:t>
      </w:r>
      <w:r w:rsidR="005619DD">
        <w:rPr>
          <w:rtl/>
        </w:rPr>
        <w:t xml:space="preserve">ں </w:t>
      </w:r>
    </w:p>
    <w:p w:rsidR="007D01F0" w:rsidRDefault="007D01F0" w:rsidP="00DC3E3F">
      <w:pPr>
        <w:pStyle w:val="libNormal"/>
        <w:rPr>
          <w:rtl/>
        </w:rPr>
      </w:pPr>
      <w:r>
        <w:rPr>
          <w:rFonts w:hint="eastAsia"/>
          <w:rtl/>
        </w:rPr>
        <w:t>انجيل</w:t>
      </w:r>
      <w:r>
        <w:rPr>
          <w:rtl/>
        </w:rPr>
        <w:t>:</w:t>
      </w:r>
      <w:r>
        <w:rPr>
          <w:rFonts w:hint="eastAsia"/>
          <w:rtl/>
        </w:rPr>
        <w:t>آسمانى</w:t>
      </w:r>
      <w:r>
        <w:rPr>
          <w:rtl/>
        </w:rPr>
        <w:t xml:space="preserve"> كتب مي</w:t>
      </w:r>
      <w:r w:rsidR="005619DD">
        <w:rPr>
          <w:rtl/>
        </w:rPr>
        <w:t xml:space="preserve">ں </w:t>
      </w:r>
      <w:r>
        <w:rPr>
          <w:rtl/>
        </w:rPr>
        <w:t>سے 13/36;_كے علماء 13/43;اس كى گواہى 13/43</w:t>
      </w:r>
    </w:p>
    <w:p w:rsidR="007D01F0" w:rsidRDefault="007D01F0" w:rsidP="00DC3E3F">
      <w:pPr>
        <w:pStyle w:val="libNormal"/>
        <w:rPr>
          <w:rtl/>
        </w:rPr>
      </w:pPr>
      <w:r>
        <w:rPr>
          <w:rFonts w:hint="eastAsia"/>
          <w:rtl/>
        </w:rPr>
        <w:t>انسان</w:t>
      </w:r>
      <w:r>
        <w:rPr>
          <w:rtl/>
        </w:rPr>
        <w:t>:</w:t>
      </w:r>
      <w:r>
        <w:rPr>
          <w:rFonts w:hint="eastAsia"/>
          <w:rtl/>
        </w:rPr>
        <w:t>كااختيار</w:t>
      </w:r>
      <w:r>
        <w:rPr>
          <w:rtl/>
        </w:rPr>
        <w:t>12/83;ا س كے آثار 11/118; _ كا امتحان 11/7;اس كافلسفہ 11/7; _كااختلاف 11/118;_كى استعداد 11/23، 31; اس كا سرچشمہ 11/61;_كادھوكے مي</w:t>
      </w:r>
      <w:r w:rsidR="005619DD">
        <w:rPr>
          <w:rtl/>
        </w:rPr>
        <w:t xml:space="preserve">ں </w:t>
      </w:r>
      <w:r>
        <w:rPr>
          <w:rtl/>
        </w:rPr>
        <w:t>آجانا 12/100; _ كے افكار 11/5; _ كا امتحان_ 11/9;_كا زمين مي</w:t>
      </w:r>
      <w:r w:rsidR="005619DD">
        <w:rPr>
          <w:rtl/>
        </w:rPr>
        <w:t xml:space="preserve">ں </w:t>
      </w:r>
      <w:r>
        <w:rPr>
          <w:rtl/>
        </w:rPr>
        <w:t>سے ہونا 11/61;_اور جاودانى زندگى 11/23; _ اورملائكہ 11/ 81;_مرنے كے بعد 11/7 ;_جہنّم مي</w:t>
      </w:r>
      <w:r w:rsidR="005619DD">
        <w:rPr>
          <w:rtl/>
        </w:rPr>
        <w:t xml:space="preserve">ں </w:t>
      </w:r>
      <w:r>
        <w:rPr>
          <w:rtl/>
        </w:rPr>
        <w:t>11/119; _قيامت كے روز 11/105; ان كى تقسيم_ 11/105; _كامل:اس كى پيد</w:t>
      </w:r>
      <w:r w:rsidR="00C308BD">
        <w:rPr>
          <w:rtl/>
        </w:rPr>
        <w:t>ائش</w:t>
      </w:r>
      <w:r>
        <w:rPr>
          <w:rtl/>
        </w:rPr>
        <w:t xml:space="preserve"> كا زمينہ 11/7;لائق_:ان كى ذمہ دارى 12/55; _ آس</w:t>
      </w:r>
      <w:r w:rsidR="00C308BD">
        <w:rPr>
          <w:rtl/>
        </w:rPr>
        <w:t>ائش</w:t>
      </w:r>
      <w:r>
        <w:rPr>
          <w:rtl/>
        </w:rPr>
        <w:t xml:space="preserve"> كے وقت 11/10; _رفاہ كے وقت 11/10; _ نعمت كے سلب كے وقت 11/9;_كى برگزيدگى 12/6;اس كى علامات 12/6 ; _ك</w:t>
      </w:r>
      <w:r>
        <w:rPr>
          <w:rFonts w:hint="eastAsia"/>
          <w:rtl/>
        </w:rPr>
        <w:t>ى</w:t>
      </w:r>
      <w:r>
        <w:rPr>
          <w:rtl/>
        </w:rPr>
        <w:t xml:space="preserve"> خوشبو2 1/94; _كى تاثير پذيرى 11/9،10;_مي</w:t>
      </w:r>
      <w:r w:rsidR="005619DD">
        <w:rPr>
          <w:rtl/>
        </w:rPr>
        <w:t xml:space="preserve">ں </w:t>
      </w:r>
      <w:r>
        <w:rPr>
          <w:rtl/>
        </w:rPr>
        <w:t>تفاوت 12/76; اس كا تفاوت اقتصادى 12/6، 13/26 ;اس كا سرچشمہ 12/76 ; _پر لطف وكرم 12/38; _ كى ذمہ داريا</w:t>
      </w:r>
      <w:r w:rsidR="005619DD">
        <w:rPr>
          <w:rtl/>
        </w:rPr>
        <w:t xml:space="preserve">ں </w:t>
      </w:r>
      <w:r>
        <w:rPr>
          <w:rtl/>
        </w:rPr>
        <w:t>11/9 ،17، 13/25;_كا تكبر 11/10; _كى جاودانگى 13/5; _كى جہالت 13/39 ; _كا حافظ 13/33; _كا حاكم13/11;_كے حالات 11/10، 12/34; _كى حساب رسى 13/40 ; ان كى آخرت كى حساب رسي13/21;_كا اخروى حشر11/7، 103 ، 13/5;_كى حقيقت 2/7;_كاحق كو قبول نہ كرنا11/118;_كا خالق _11/51، 61، 119، 13/33 ; _كى خلقت :اس كا عنصر _11/6;اس ك</w:t>
      </w:r>
    </w:p>
    <w:p w:rsidR="00F9423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فلسفہ</w:t>
      </w:r>
      <w:r>
        <w:rPr>
          <w:rtl/>
        </w:rPr>
        <w:t xml:space="preserve"> 11/7،119;_كے تقاضے: وہ اور ارادہ خدا12/34;اس كا كردار_12/34;_كو دعوت 11/83;_كے دشمن_12/5،12;_كى دنياطلبى 13/26; _كى روزى 13/26;_كى سرنوشت 13/11;اس كا كردار 12/7;_كى صفات 11/9 ; _ كا ضعف اور كمزورى 11/9;اس كے اسباب 12/84 ،85;_كاعاجز ہونا11/3،14،30 ،33 ، 63 ،66، 81،12/21 ،34، 67،68، 13/34 ، 35; اس كے اسباب 11/57;_كاعقيدہ:اس كى اصلاح 11/88; _كے رجحانات 11/9;_كا علم : اس كى حدود 12/76 ، 107; اس كى مراتب _ 12/76;_كى عمر: اس كى اہميّت 11/23;اس كا نتيجہ 11/23 ; _كاعمل11/92،13/42;اسكى اصلاح 11/88;اس كا علم 11/111،123;_كى غفلت 13/26 ;_كا انجام 11/4،34،13/5، 30 ، 36 ،41;_كے فضائل: اس كے آثار 11/73:_كا كفر :اس كا غم 11/36;_كے ميلانات11/50،61، 84 ، 13/33 ; _كى گمراہي:اس كے اسباب 12/5 ;_كے قدمو</w:t>
      </w:r>
      <w:r w:rsidR="005619DD">
        <w:rPr>
          <w:rtl/>
        </w:rPr>
        <w:t xml:space="preserve">ں </w:t>
      </w:r>
      <w:r>
        <w:rPr>
          <w:rtl/>
        </w:rPr>
        <w:t>كا لڑكھڑانا12/32;_كامالك 11/ 56 ; _كانقطہ آغاز 11/6;_كى حفاظت 12/4 6 ، 13/11;_ كامدبر11/18 ، 34 ،56،83،101،102، 107 ، 110،12/83،13/33;_كى موت : تدريجى موت13/41;_كى ذمہ داريا</w:t>
      </w:r>
      <w:r w:rsidR="005619DD">
        <w:rPr>
          <w:rtl/>
        </w:rPr>
        <w:t xml:space="preserve">ں </w:t>
      </w:r>
      <w:r>
        <w:rPr>
          <w:rtl/>
        </w:rPr>
        <w:t>11/17، 35، 12/23; _كے مصالح 11/110;_كے معنوى مقامات ; اس كا سرچشمہ 12/76;_ كا فريب 12/34;_ كا نفس :اس كى قدرت 12/83;_كا كردار13/11،37،33;_كى ضروريات _ 12/ 34 ; اس كى معنوى ضروريات 11/47 ، 12/111 ; _ كا سرپرست 11/20، 12/101 ،13/11،16;_كى خصوصيا ت 12/94،100;_كى ہدايت 11/119;اس كى ہدايت سے مايوسى 11/36 ;_ كاہدايت كوقبول نہ كرنا :اس پر غم واندوہ 11/36 ;_كامددگار 11/113 ;_كى مايوسي11/10</w:t>
      </w:r>
      <w:r w:rsidR="00F9423D">
        <w:rPr>
          <w:rFonts w:hint="cs"/>
          <w:rtl/>
        </w:rPr>
        <w:t>//</w:t>
      </w:r>
      <w:r>
        <w:rPr>
          <w:rFonts w:hint="eastAsia"/>
          <w:rtl/>
        </w:rPr>
        <w:t>نيزر،ك</w:t>
      </w:r>
      <w:r>
        <w:rPr>
          <w:rtl/>
        </w:rPr>
        <w:t xml:space="preserve"> انبياء،اللہ تعالي،رجحانات،قرآنى مثالي</w:t>
      </w:r>
      <w:r w:rsidR="005619DD">
        <w:rPr>
          <w:rtl/>
        </w:rPr>
        <w:t xml:space="preserve">ں </w:t>
      </w:r>
      <w:r>
        <w:rPr>
          <w:rtl/>
        </w:rPr>
        <w:t>اورملائكہ</w:t>
      </w:r>
      <w:r w:rsidR="00F9423D">
        <w:rPr>
          <w:rFonts w:hint="cs"/>
          <w:rtl/>
        </w:rPr>
        <w:t>//</w:t>
      </w:r>
      <w:r>
        <w:rPr>
          <w:rFonts w:hint="eastAsia"/>
          <w:rtl/>
        </w:rPr>
        <w:t>انفاق</w:t>
      </w:r>
      <w:r>
        <w:rPr>
          <w:rtl/>
        </w:rPr>
        <w:t>:</w:t>
      </w:r>
      <w:r>
        <w:rPr>
          <w:rFonts w:hint="eastAsia"/>
          <w:rtl/>
        </w:rPr>
        <w:t>كى</w:t>
      </w:r>
      <w:r>
        <w:rPr>
          <w:rtl/>
        </w:rPr>
        <w:t xml:space="preserve"> اقسام 13/22;واضح_13/22;پنہانى _ 13/ 22 ; _كى اہميّت 13/22;_كااجر 13/23_كا زمينہ 13/22;_كى شرائط13/22;_كى فضيلت 13/22; _ كى حدود 13/22</w:t>
      </w:r>
      <w:r>
        <w:rPr>
          <w:rFonts w:hint="eastAsia"/>
          <w:rtl/>
        </w:rPr>
        <w:t>نيز</w:t>
      </w:r>
      <w:r>
        <w:rPr>
          <w:rtl/>
        </w:rPr>
        <w:t xml:space="preserve"> ر،ك انفا ق كرنے والے اور فقراء</w:t>
      </w:r>
      <w:r w:rsidR="00F9423D">
        <w:rPr>
          <w:rFonts w:hint="cs"/>
          <w:rtl/>
        </w:rPr>
        <w:t>//</w:t>
      </w:r>
      <w:r>
        <w:rPr>
          <w:rFonts w:hint="eastAsia"/>
          <w:rtl/>
        </w:rPr>
        <w:t>انفاق</w:t>
      </w:r>
      <w:r>
        <w:rPr>
          <w:rtl/>
        </w:rPr>
        <w:t xml:space="preserve"> كرنے والے:</w:t>
      </w:r>
      <w:r>
        <w:rPr>
          <w:rFonts w:hint="eastAsia"/>
          <w:rtl/>
        </w:rPr>
        <w:t>كاانجام</w:t>
      </w:r>
      <w:r>
        <w:rPr>
          <w:rtl/>
        </w:rPr>
        <w:t xml:space="preserve"> :ان كا حسن انجام 13/22 نيز ر،ك انفاق</w:t>
      </w:r>
    </w:p>
    <w:p w:rsidR="007D01F0" w:rsidRDefault="007D01F0" w:rsidP="00DC3E3F">
      <w:pPr>
        <w:pStyle w:val="libNormal"/>
        <w:rPr>
          <w:rtl/>
        </w:rPr>
      </w:pPr>
      <w:r>
        <w:rPr>
          <w:rFonts w:hint="eastAsia"/>
          <w:rtl/>
        </w:rPr>
        <w:t>انگور</w:t>
      </w:r>
      <w:r>
        <w:rPr>
          <w:rtl/>
        </w:rPr>
        <w:t>:</w:t>
      </w:r>
      <w:r>
        <w:rPr>
          <w:rFonts w:hint="eastAsia"/>
          <w:rtl/>
        </w:rPr>
        <w:t>كے</w:t>
      </w:r>
      <w:r>
        <w:rPr>
          <w:rtl/>
        </w:rPr>
        <w:t xml:space="preserve"> باغات 13/4;_كے درخت 13/4 نيز ر،ك رو ي</w:t>
      </w:r>
    </w:p>
    <w:p w:rsidR="007D01F0" w:rsidRDefault="007D01F0" w:rsidP="00DC3E3F">
      <w:pPr>
        <w:pStyle w:val="libNormal"/>
        <w:rPr>
          <w:rtl/>
        </w:rPr>
      </w:pPr>
      <w:r>
        <w:rPr>
          <w:rFonts w:hint="eastAsia"/>
          <w:rtl/>
        </w:rPr>
        <w:t>انگيزہ</w:t>
      </w:r>
      <w:r>
        <w:rPr>
          <w:rtl/>
        </w:rPr>
        <w:t xml:space="preserve"> :</w:t>
      </w:r>
      <w:r>
        <w:rPr>
          <w:rFonts w:hint="eastAsia"/>
          <w:rtl/>
        </w:rPr>
        <w:t>كے</w:t>
      </w:r>
      <w:r>
        <w:rPr>
          <w:rtl/>
        </w:rPr>
        <w:t xml:space="preserve"> اسباب 11/61، 62، 75، 88، 109، 112، 123 ، 12/8، 13/13، 22</w:t>
      </w:r>
    </w:p>
    <w:p w:rsidR="007D01F0" w:rsidRDefault="007D01F0" w:rsidP="00DC3E3F">
      <w:pPr>
        <w:pStyle w:val="libNormal"/>
        <w:rPr>
          <w:rtl/>
        </w:rPr>
      </w:pPr>
      <w:r>
        <w:rPr>
          <w:rFonts w:hint="eastAsia"/>
          <w:rtl/>
        </w:rPr>
        <w:t>اوّاہ</w:t>
      </w:r>
      <w:r>
        <w:rPr>
          <w:rtl/>
        </w:rPr>
        <w:t>:</w:t>
      </w:r>
      <w:r>
        <w:rPr>
          <w:rFonts w:hint="eastAsia"/>
          <w:rtl/>
        </w:rPr>
        <w:t>سے</w:t>
      </w:r>
      <w:r>
        <w:rPr>
          <w:rtl/>
        </w:rPr>
        <w:t xml:space="preserve"> مراد11/75</w:t>
      </w:r>
      <w:r>
        <w:rPr>
          <w:rFonts w:hint="eastAsia"/>
          <w:rtl/>
        </w:rPr>
        <w:t>اولوالالباب</w:t>
      </w:r>
      <w:r>
        <w:rPr>
          <w:rtl/>
        </w:rPr>
        <w:t>:كا اخلاص 13/22;_اور قرآن 13/ 19;_كاايمان 13/19;_كى رفتار:اس كى روش13/22;_كا خوف الہى 13/21; _ كا صبر 13/2</w:t>
      </w:r>
    </w:p>
    <w:p w:rsidR="00F9423D" w:rsidRDefault="002C39E3" w:rsidP="007F146C">
      <w:pPr>
        <w:pStyle w:val="libPoemTini"/>
        <w:rPr>
          <w:rtl/>
        </w:rPr>
      </w:pPr>
      <w:r>
        <w:rPr>
          <w:rtl/>
        </w:rPr>
        <w:br w:type="page"/>
      </w:r>
    </w:p>
    <w:p w:rsidR="007D01F0" w:rsidRDefault="007D01F0" w:rsidP="00DC3E3F">
      <w:pPr>
        <w:pStyle w:val="libNormal"/>
        <w:rPr>
          <w:rtl/>
        </w:rPr>
      </w:pPr>
      <w:r>
        <w:rPr>
          <w:rtl/>
        </w:rPr>
        <w:lastRenderedPageBreak/>
        <w:t>; _كاعبرت حاصل كرنا 12/111; _ كاپسنديدہ عمل13/22;_كا انجام :ان كا حسن انجام _ 13/22 ;_كى علامات 13/20، 21،22; _ كى خصوصيات 12/111;13/22 نيز ر،ك عاقل</w:t>
      </w:r>
      <w:r w:rsidR="00F9423D">
        <w:rPr>
          <w:rFonts w:hint="cs"/>
          <w:rtl/>
        </w:rPr>
        <w:t xml:space="preserve"> //</w:t>
      </w:r>
      <w:r>
        <w:rPr>
          <w:rFonts w:hint="eastAsia"/>
          <w:rtl/>
        </w:rPr>
        <w:t>اہل</w:t>
      </w:r>
      <w:r>
        <w:rPr>
          <w:rtl/>
        </w:rPr>
        <w:t xml:space="preserve"> كتاب:</w:t>
      </w:r>
      <w:r>
        <w:rPr>
          <w:rFonts w:hint="eastAsia"/>
          <w:rtl/>
        </w:rPr>
        <w:t>وقرآن</w:t>
      </w:r>
      <w:r>
        <w:rPr>
          <w:rtl/>
        </w:rPr>
        <w:t xml:space="preserve"> 13/36;_اور شرك 12/106;نيز ر،ك مسيحى اور يہودي</w:t>
      </w:r>
      <w:r w:rsidR="00F9423D">
        <w:rPr>
          <w:rFonts w:hint="cs"/>
          <w:rtl/>
        </w:rPr>
        <w:t xml:space="preserve">  //</w:t>
      </w:r>
      <w:r>
        <w:rPr>
          <w:rFonts w:hint="eastAsia"/>
          <w:rtl/>
        </w:rPr>
        <w:t>اہل</w:t>
      </w:r>
      <w:r>
        <w:rPr>
          <w:rtl/>
        </w:rPr>
        <w:t xml:space="preserve"> مدين :</w:t>
      </w:r>
      <w:r>
        <w:rPr>
          <w:rFonts w:hint="eastAsia"/>
          <w:rtl/>
        </w:rPr>
        <w:t>پراتمام</w:t>
      </w:r>
      <w:r>
        <w:rPr>
          <w:rtl/>
        </w:rPr>
        <w:t xml:space="preserve"> حجت 11/93;_مي</w:t>
      </w:r>
      <w:r w:rsidR="005619DD">
        <w:rPr>
          <w:rtl/>
        </w:rPr>
        <w:t xml:space="preserve">ں </w:t>
      </w:r>
      <w:r>
        <w:rPr>
          <w:rtl/>
        </w:rPr>
        <w:t>سستاپن11/84;_كا استہزاء 11/87;_كا فساد برپا كرنا11/85;_كا اقرار11/91;_كا انذار 11/89،92;_كا انگيزہ 11/87;_اور حضرت شعيب كى تعليمات 11/91;_اور حضرت شعيب</w:t>
      </w:r>
      <w:r w:rsidR="000D7666" w:rsidRPr="000D7666">
        <w:rPr>
          <w:rStyle w:val="libAlaemChar"/>
          <w:rtl/>
        </w:rPr>
        <w:t xml:space="preserve"> عليه‌السلام </w:t>
      </w:r>
      <w:r>
        <w:rPr>
          <w:rtl/>
        </w:rPr>
        <w:t>كے رشتہ دار 11/91 ; _ اور دين11/92;_اور حضرت شعيب</w:t>
      </w:r>
      <w:r w:rsidR="000D7666" w:rsidRPr="000D7666">
        <w:rPr>
          <w:rStyle w:val="libAlaemChar"/>
          <w:rtl/>
        </w:rPr>
        <w:t xml:space="preserve"> عليه‌السلام </w:t>
      </w:r>
      <w:r>
        <w:rPr>
          <w:rtl/>
        </w:rPr>
        <w:t>كى سزا 11/91; _كا ايمان:اس سے مايوسى 11/93; _مي</w:t>
      </w:r>
      <w:r w:rsidR="005619DD">
        <w:rPr>
          <w:rtl/>
        </w:rPr>
        <w:t xml:space="preserve">ں </w:t>
      </w:r>
      <w:r>
        <w:rPr>
          <w:rtl/>
        </w:rPr>
        <w:t>بے عدالتى 11/84;_كى فكر 11/87،91;_كو جواب11/92;_كے پيغمبر 11/84;_كى تاريخ 11/ 74 ، 89،91،93،94،95،100;_كى اقتصادى خلاف ورزى 11/84،85;_كا تعصّب 11/91 ; _ كا تعقل 11/84;_كى تقليد11/87;_كے توابين :ان پررحمت 11/90;_كو ڈراوے 11/93; _كى طرف سے ڈرانا_11/92;_كى تہمتي</w:t>
      </w:r>
      <w:r w:rsidR="005619DD">
        <w:rPr>
          <w:rtl/>
        </w:rPr>
        <w:t xml:space="preserve">ں </w:t>
      </w:r>
      <w:r>
        <w:rPr>
          <w:rtl/>
        </w:rPr>
        <w:t>11/93; _كى ثروت مندى 11/84;_كے جوان 11/87; _كى حرام خوار ي11/88،91;_كى خداشناسى 11/84; _كى دشمني_11/89;_كو دعوت 11/84، 85، 90 ،92 ;_كا بيہودہ كلام 11/92 ;_كى سرزنش 11/92 ; _ كا شرك 11/84،87;اس پر اصرار 11/94; _كاظلم11/94،101;_كو عذاب 11/94، 101; اس كا وقت 11/94;اس كى خصوصيا ت 11/94 ، 95 ;_كا عقيدہ11/84،87;_كى غفلت 11/92; _ كا انجام 11/84،89،95;ان كا براانجام 11/93;_كا فساد 11/117;_كا فہم 11/84;_كا كفر 11/84;_كى كم فروشى 11/84 ،85;_مي</w:t>
      </w:r>
      <w:r w:rsidR="005619DD">
        <w:rPr>
          <w:rtl/>
        </w:rPr>
        <w:t xml:space="preserve">ں </w:t>
      </w:r>
      <w:r>
        <w:rPr>
          <w:rtl/>
        </w:rPr>
        <w:t>كمى 11/84;_كو سزا11/101;_كے اجتماعى گروہ 11/94 ; _ كى لجاجت 11/93، 94; _ مي</w:t>
      </w:r>
      <w:r w:rsidR="005619DD">
        <w:rPr>
          <w:rtl/>
        </w:rPr>
        <w:t xml:space="preserve">ں </w:t>
      </w:r>
      <w:r>
        <w:rPr>
          <w:rtl/>
        </w:rPr>
        <w:t>مالكيت 11/87; _كى محروميت 11/91، 95;اس كے اسباب 11/91 ;_كى منفعت طلبى 11/91;_كى نعمات 11/4;_كے اسلاف :ان كاشرك _11/87;ان كا عقيدہ 11/87;ان كى ہلاكت 11/95;اس كى كيفيت 11/94;اس كا وقت 11/94_ كے موحدين 11/94</w:t>
      </w:r>
      <w:r>
        <w:rPr>
          <w:rFonts w:hint="eastAsia"/>
          <w:rtl/>
        </w:rPr>
        <w:t>كے</w:t>
      </w:r>
      <w:r>
        <w:rPr>
          <w:rtl/>
        </w:rPr>
        <w:t xml:space="preserve"> دادہيڑ عمر لوگ 11/87 _ كى نسل پرستى 11/91</w:t>
      </w:r>
      <w:r>
        <w:rPr>
          <w:rFonts w:hint="eastAsia"/>
          <w:rtl/>
        </w:rPr>
        <w:t>نيز</w:t>
      </w:r>
      <w:r>
        <w:rPr>
          <w:rtl/>
        </w:rPr>
        <w:t xml:space="preserve"> ر،ك شعيب (ع)</w:t>
      </w:r>
      <w:r w:rsidR="00F9423D">
        <w:rPr>
          <w:rFonts w:hint="cs"/>
          <w:rtl/>
        </w:rPr>
        <w:t>//</w:t>
      </w:r>
      <w:r>
        <w:rPr>
          <w:rFonts w:hint="eastAsia"/>
          <w:rtl/>
        </w:rPr>
        <w:t>ايثار</w:t>
      </w:r>
      <w:r>
        <w:rPr>
          <w:rtl/>
        </w:rPr>
        <w:t xml:space="preserve"> :</w:t>
      </w:r>
      <w:r>
        <w:rPr>
          <w:rFonts w:hint="eastAsia"/>
          <w:rtl/>
        </w:rPr>
        <w:t>ر،ك</w:t>
      </w:r>
      <w:r>
        <w:rPr>
          <w:rtl/>
        </w:rPr>
        <w:t xml:space="preserve"> حضرت يوسف</w:t>
      </w:r>
      <w:r w:rsidR="000D7666" w:rsidRPr="000D7666">
        <w:rPr>
          <w:rStyle w:val="libAlaemChar"/>
          <w:rtl/>
        </w:rPr>
        <w:t xml:space="preserve"> عليه‌السلام </w:t>
      </w:r>
      <w:r>
        <w:rPr>
          <w:rtl/>
        </w:rPr>
        <w:t>كے بھائي</w:t>
      </w:r>
    </w:p>
    <w:p w:rsidR="007D01F0" w:rsidRDefault="007D01F0" w:rsidP="00DC3E3F">
      <w:pPr>
        <w:pStyle w:val="libNormal"/>
        <w:rPr>
          <w:rtl/>
        </w:rPr>
      </w:pPr>
      <w:r>
        <w:rPr>
          <w:rFonts w:hint="eastAsia"/>
          <w:rtl/>
        </w:rPr>
        <w:t>ايڈيالوجي</w:t>
      </w:r>
      <w:r>
        <w:rPr>
          <w:rtl/>
        </w:rPr>
        <w:t>:</w:t>
      </w:r>
      <w:r>
        <w:rPr>
          <w:rFonts w:hint="eastAsia"/>
          <w:rtl/>
        </w:rPr>
        <w:t>ر،ك</w:t>
      </w:r>
      <w:r>
        <w:rPr>
          <w:rtl/>
        </w:rPr>
        <w:t xml:space="preserve"> جہان بيني</w:t>
      </w:r>
    </w:p>
    <w:p w:rsidR="007D01F0" w:rsidRDefault="007D01F0" w:rsidP="00DC3E3F">
      <w:pPr>
        <w:pStyle w:val="libNormal"/>
        <w:rPr>
          <w:rtl/>
        </w:rPr>
      </w:pPr>
      <w:r>
        <w:rPr>
          <w:rFonts w:hint="eastAsia"/>
          <w:rtl/>
        </w:rPr>
        <w:t>ايمان</w:t>
      </w:r>
      <w:r>
        <w:rPr>
          <w:rtl/>
        </w:rPr>
        <w:t xml:space="preserve"> :</w:t>
      </w:r>
      <w:r>
        <w:rPr>
          <w:rFonts w:hint="eastAsia"/>
          <w:rtl/>
        </w:rPr>
        <w:t>كے</w:t>
      </w:r>
      <w:r>
        <w:rPr>
          <w:rtl/>
        </w:rPr>
        <w:t xml:space="preserve"> آثار _11/3،4،29،46،49،56،59،61، 86،107،111، 122،123، 12/23، 37، 53، 67 ، 83،87،108، 13/5،6، 16، 18، 21،22، 29، 30، 31;_ كى ارزش 12/37 ;_كى اہميّت 11/23، 12/57، 13/9;_آخرت پر_ 12/37; اس كے آثار 11/19، 12/57;ائمہ طاہرين پر _13/28; اللہ تعالى كے مختصّات پر _12/83 ;</w:t>
      </w:r>
    </w:p>
    <w:p w:rsidR="00F9423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اسلام</w:t>
      </w:r>
      <w:r>
        <w:rPr>
          <w:rtl/>
        </w:rPr>
        <w:t xml:space="preserve"> پر _11/14;امام على</w:t>
      </w:r>
      <w:r w:rsidR="000D7666" w:rsidRPr="000D7666">
        <w:rPr>
          <w:rStyle w:val="libAlaemChar"/>
          <w:rtl/>
        </w:rPr>
        <w:t xml:space="preserve"> عليه‌السلام </w:t>
      </w:r>
      <w:r>
        <w:rPr>
          <w:rtl/>
        </w:rPr>
        <w:t>پر _13/28;اللہ تعالى كى امدادپر _12/87;انبياء كرام پر _11/ 28 ، 29;اللہ تعالى كى طرف لوٹنے پر _11/4،123، 13/30;_اخروى 1جر پر_ 11/112 ;متقين كى كاميابى كا _11/49;تعليمات دين پر _11/ 86 ; توحيدپر_ 11/90، 13/17، 27، 30; اس كى اہمي</w:t>
      </w:r>
      <w:r>
        <w:rPr>
          <w:rFonts w:hint="eastAsia"/>
          <w:rtl/>
        </w:rPr>
        <w:t>ّت</w:t>
      </w:r>
      <w:r>
        <w:rPr>
          <w:rtl/>
        </w:rPr>
        <w:t xml:space="preserve"> 11/84;اس كا زمينہ 13/33;توحيد افعالى پر _ 11/123، 12/99;حاكميت خداپر _11/ 56 ،107، 12/67 ; حقانيت قرآن پر_ 11/17 ; حكمت خداپر_12/83،100;خالقيت خدا پر _ 11/61;اللہ تعالى پر _11/26،29 ،50 ، 61 ،84، 12/37،87;دين پر _ 11/128 _ ربوبيت خدا پر _11/33/59، 12/23 ، 24، 53 ، 100، 13/ 5 ، 17، 18، 21، 30; اس كے آثار 11/23; علم خدا پر _11/123، 12/83،100، 13/16; _ قدرت خداپر_11/4،107،قرآن پر _11/14، 17، 12/ 108 ،13/20;اس كے اسباب 11/17، 24 ; اس كے موانع 11/15;قيامت پر_ 13/2 ، 3 ، 4 ،5;_اس كى اہميّت 13/5، 18 ; اس كے اسب</w:t>
      </w:r>
      <w:r>
        <w:rPr>
          <w:rFonts w:hint="eastAsia"/>
          <w:rtl/>
        </w:rPr>
        <w:t>اب</w:t>
      </w:r>
      <w:r>
        <w:rPr>
          <w:rtl/>
        </w:rPr>
        <w:t xml:space="preserve"> 11/4;اخروى سزاپر _112;لقاء اللہ پر_ 13/2، 3،5; مالكيت خداپر _11/123; حضرت محمّد</w:t>
      </w:r>
      <w:r w:rsidR="00B330A4" w:rsidRPr="00B330A4">
        <w:rPr>
          <w:rStyle w:val="libAlaemChar"/>
          <w:rtl/>
        </w:rPr>
        <w:t xml:space="preserve"> صلى‌الله‌عليه‌وآله‌وسلم </w:t>
      </w:r>
      <w:r>
        <w:rPr>
          <w:rtl/>
        </w:rPr>
        <w:t xml:space="preserve"> پر _ 11/12 ، 13/27،8 2; اس كے آثار 11/3; اس كى اہميّت 13/18;اس كے موانع 11/15; قيامت پر _13/2،5;اس كے اسباب 11/4; باطل معبودو</w:t>
      </w:r>
      <w:r w:rsidR="005619DD">
        <w:rPr>
          <w:rtl/>
        </w:rPr>
        <w:t xml:space="preserve">ں </w:t>
      </w:r>
      <w:r>
        <w:rPr>
          <w:rtl/>
        </w:rPr>
        <w:t>پر _:اس كے آثار 11/21 ; حضرت نوح</w:t>
      </w:r>
      <w:r w:rsidR="000D7666" w:rsidRPr="000D7666">
        <w:rPr>
          <w:rStyle w:val="libAlaemChar"/>
          <w:rtl/>
        </w:rPr>
        <w:t xml:space="preserve"> عليه‌السلام </w:t>
      </w:r>
      <w:r>
        <w:rPr>
          <w:rtl/>
        </w:rPr>
        <w:t>پر _11/27;قرآن مجيدكے وحى ہونے پر _13/1; وحى پر _ 12/108;ولايت خداپر _13/17;تقوى كے بغير_12/57; دارالكفر مي</w:t>
      </w:r>
      <w:r w:rsidR="005619DD">
        <w:rPr>
          <w:rtl/>
        </w:rPr>
        <w:t xml:space="preserve">ں </w:t>
      </w:r>
      <w:r>
        <w:rPr>
          <w:rtl/>
        </w:rPr>
        <w:t xml:space="preserve">_ 12/37 ; _ وعمل 12/87 ; _ اور عمل صالح 13/29; _ و كفر 11/94;بے ايمانى :اس كا سرچشمہ _12/ 103; خداوند عالم كے ساتھ بے ايمانى 12/38; اس كا سرچشمہ 12/103 ; قرآن مجيد كے ساتھ بے ايمانى 12/103 ،104، 13/1; حضرت محمّد </w:t>
      </w:r>
      <w:r w:rsidR="00B330A4" w:rsidRPr="00B330A4">
        <w:rPr>
          <w:rStyle w:val="libAlaemChar"/>
          <w:rtl/>
        </w:rPr>
        <w:t xml:space="preserve"> صلى‌الله‌عليه‌وآله‌وسلم </w:t>
      </w:r>
      <w:r>
        <w:rPr>
          <w:rtl/>
        </w:rPr>
        <w:t xml:space="preserve"> كے ساتھ بے ايمانى 12/103 ، 104، 13/1;وحى كے ساتھ بے ايمانى 12/103;_كى پاداش 11/111، 12/57 ; _ كى حقيقت 13/28;_كى طرف دعوت 11/42،13/6;_كازمينہ _12/100، 13/2، 3،4، 5،27،30;_مي</w:t>
      </w:r>
      <w:r w:rsidR="005619DD">
        <w:rPr>
          <w:rtl/>
        </w:rPr>
        <w:t xml:space="preserve">ں </w:t>
      </w:r>
      <w:r>
        <w:rPr>
          <w:rtl/>
        </w:rPr>
        <w:t>صداقت :اس كے معين ك</w:t>
      </w:r>
      <w:r>
        <w:rPr>
          <w:rFonts w:hint="eastAsia"/>
          <w:rtl/>
        </w:rPr>
        <w:t>رنے</w:t>
      </w:r>
      <w:r>
        <w:rPr>
          <w:rtl/>
        </w:rPr>
        <w:t xml:space="preserve"> كا سرچشمہ 11/29;قبول_:اس كى شرائط 11/29; مدعيان _: ان كا شرك 12/106 ; _كے مراتب 13/7 1;_كے موانع _11/36</w:t>
      </w:r>
    </w:p>
    <w:p w:rsidR="00F9423D" w:rsidRDefault="002C39E3" w:rsidP="007F146C">
      <w:pPr>
        <w:pStyle w:val="libPoemTini"/>
        <w:rPr>
          <w:rtl/>
        </w:rPr>
      </w:pPr>
      <w:r>
        <w:rPr>
          <w:rtl/>
        </w:rPr>
        <w:cr/>
      </w:r>
      <w:r>
        <w:rPr>
          <w:rtl/>
        </w:rPr>
        <w:br w:type="page"/>
      </w:r>
    </w:p>
    <w:p w:rsidR="00F9423D" w:rsidRDefault="00F9423D" w:rsidP="00DC3E3F">
      <w:pPr>
        <w:pStyle w:val="Heading2Center"/>
        <w:rPr>
          <w:rtl/>
        </w:rPr>
      </w:pPr>
      <w:bookmarkStart w:id="278" w:name="_Toc27220075"/>
      <w:r>
        <w:rPr>
          <w:rFonts w:hint="eastAsia"/>
          <w:rtl/>
        </w:rPr>
        <w:lastRenderedPageBreak/>
        <w:t>اشاريے</w:t>
      </w:r>
      <w:r>
        <w:rPr>
          <w:rtl/>
        </w:rPr>
        <w:t xml:space="preserve"> (2)</w:t>
      </w:r>
      <w:bookmarkEnd w:id="278"/>
    </w:p>
    <w:p w:rsidR="007D01F0" w:rsidRDefault="007D01F0" w:rsidP="00DC3E3F">
      <w:pPr>
        <w:pStyle w:val="Heading2Center"/>
        <w:rPr>
          <w:rtl/>
        </w:rPr>
      </w:pPr>
      <w:bookmarkStart w:id="279" w:name="_Toc27220076"/>
      <w:r>
        <w:rPr>
          <w:rtl/>
        </w:rPr>
        <w:t>''ب''</w:t>
      </w:r>
      <w:bookmarkEnd w:id="279"/>
    </w:p>
    <w:p w:rsidR="007D01F0" w:rsidRDefault="007D01F0" w:rsidP="00DC3E3F">
      <w:pPr>
        <w:pStyle w:val="libNormal"/>
        <w:rPr>
          <w:rtl/>
        </w:rPr>
      </w:pPr>
      <w:r>
        <w:rPr>
          <w:rFonts w:hint="eastAsia"/>
          <w:rtl/>
        </w:rPr>
        <w:t>باپ</w:t>
      </w:r>
      <w:r>
        <w:rPr>
          <w:rtl/>
        </w:rPr>
        <w:t>:</w:t>
      </w:r>
      <w:r>
        <w:rPr>
          <w:rFonts w:hint="eastAsia"/>
          <w:rtl/>
        </w:rPr>
        <w:t>كااحترام</w:t>
      </w:r>
      <w:r>
        <w:rPr>
          <w:rtl/>
        </w:rPr>
        <w:t xml:space="preserve"> 12/63;اس كى اہميّت12/99،100;_كا استقبال _12/99;كا آمنا سامنا:اس كاطريقہ كار12/63;_كے حقوق 12/63;_كى دعا:اس كى اہميّت 12/8;_كى ذمہ دار ي12/68</w:t>
      </w:r>
      <w:r>
        <w:rPr>
          <w:rFonts w:hint="eastAsia"/>
          <w:rtl/>
        </w:rPr>
        <w:t>نيز</w:t>
      </w:r>
      <w:r>
        <w:rPr>
          <w:rtl/>
        </w:rPr>
        <w:t xml:space="preserve"> ر،ك اطاعت ،اہل بہشت اور حكومت</w:t>
      </w:r>
    </w:p>
    <w:p w:rsidR="007D01F0" w:rsidRDefault="007D01F0" w:rsidP="00DC3E3F">
      <w:pPr>
        <w:pStyle w:val="libNormal"/>
        <w:rPr>
          <w:rtl/>
        </w:rPr>
      </w:pPr>
      <w:r>
        <w:rPr>
          <w:rFonts w:hint="eastAsia"/>
          <w:rtl/>
        </w:rPr>
        <w:t>بادشاہى</w:t>
      </w:r>
      <w:r>
        <w:rPr>
          <w:rtl/>
        </w:rPr>
        <w:t xml:space="preserve"> :ر،ك قديمى مصر</w:t>
      </w:r>
      <w:r>
        <w:rPr>
          <w:rFonts w:hint="eastAsia"/>
          <w:rtl/>
        </w:rPr>
        <w:t>اس</w:t>
      </w:r>
      <w:r>
        <w:rPr>
          <w:rtl/>
        </w:rPr>
        <w:t xml:space="preserve"> كى ارزش _12/100</w:t>
      </w:r>
      <w:r>
        <w:rPr>
          <w:rFonts w:hint="eastAsia"/>
          <w:rtl/>
        </w:rPr>
        <w:t>نيز</w:t>
      </w:r>
      <w:r>
        <w:rPr>
          <w:rtl/>
        </w:rPr>
        <w:t xml:space="preserve"> رك آل يعقوب</w:t>
      </w:r>
    </w:p>
    <w:p w:rsidR="00A37DB8" w:rsidRDefault="007D01F0" w:rsidP="00DC3E3F">
      <w:pPr>
        <w:pStyle w:val="libNormal"/>
        <w:rPr>
          <w:rtl/>
        </w:rPr>
      </w:pPr>
      <w:r>
        <w:rPr>
          <w:rFonts w:hint="eastAsia"/>
          <w:rtl/>
        </w:rPr>
        <w:t>بارش</w:t>
      </w:r>
      <w:r>
        <w:rPr>
          <w:rtl/>
        </w:rPr>
        <w:t xml:space="preserve"> :</w:t>
      </w:r>
      <w:r w:rsidR="00A37DB8">
        <w:rPr>
          <w:rtl/>
        </w:rPr>
        <w:t>_ كا نزول ; اس كا سرچشمہ11/52، 13/17</w:t>
      </w:r>
      <w:r w:rsidR="00A37DB8">
        <w:rPr>
          <w:rFonts w:hint="eastAsia"/>
          <w:rtl/>
        </w:rPr>
        <w:t>نيز</w:t>
      </w:r>
      <w:r w:rsidR="00A37DB8">
        <w:rPr>
          <w:rtl/>
        </w:rPr>
        <w:t xml:space="preserve"> رك امتحان، اميدواري، بشارت تشبيہات قرآن ، عذاب اور قوم حضرت عاد (ع)</w:t>
      </w:r>
    </w:p>
    <w:p w:rsidR="00A37DB8" w:rsidRDefault="00A37DB8" w:rsidP="00DC3E3F">
      <w:pPr>
        <w:pStyle w:val="libNormal"/>
        <w:rPr>
          <w:rtl/>
        </w:rPr>
      </w:pPr>
      <w:r>
        <w:rPr>
          <w:rFonts w:hint="eastAsia"/>
          <w:rtl/>
        </w:rPr>
        <w:t>باز</w:t>
      </w:r>
      <w:r>
        <w:rPr>
          <w:rtl/>
        </w:rPr>
        <w:t xml:space="preserve"> پرس:_ كے احكام 12/72، 73،74; _ كا جواز ;ا س كے موارد 12/72_ كے اسباب 12/73</w:t>
      </w:r>
    </w:p>
    <w:p w:rsidR="00A37DB8" w:rsidRDefault="00A37DB8" w:rsidP="00DC3E3F">
      <w:pPr>
        <w:pStyle w:val="libNormal"/>
        <w:rPr>
          <w:rtl/>
        </w:rPr>
      </w:pPr>
      <w:r>
        <w:rPr>
          <w:rFonts w:hint="eastAsia"/>
          <w:rtl/>
        </w:rPr>
        <w:t>نيز</w:t>
      </w:r>
      <w:r>
        <w:rPr>
          <w:rtl/>
        </w:rPr>
        <w:t xml:space="preserve"> رك اشراف مصر ، حضرت يوسف كے بھائي ، بادشا ہ مصر، ذليخا، متہم اور مجرم</w:t>
      </w:r>
    </w:p>
    <w:p w:rsidR="00A37DB8"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باطل</w:t>
      </w:r>
      <w:r>
        <w:rPr>
          <w:rtl/>
        </w:rPr>
        <w:t>:_ كا خالى ہونا 13/17;_ كو حق پر ٹہوت_13/17; _ كے راستے ; ان كا متعدد ہونا 13/16; _ كو شكست12/51; _ كى شناخت : اس كے آثار 12/ 38;_كے موراد 13/17;_كى نفى اس كے آثار _12/38</w:t>
      </w:r>
      <w:r>
        <w:rPr>
          <w:rFonts w:hint="eastAsia"/>
          <w:rtl/>
        </w:rPr>
        <w:t>نيز</w:t>
      </w:r>
      <w:r>
        <w:rPr>
          <w:rtl/>
        </w:rPr>
        <w:t xml:space="preserve"> ر_ك بشارت ، تشبيہات قرآن اور حق</w:t>
      </w:r>
    </w:p>
    <w:p w:rsidR="007D01F0" w:rsidRDefault="007D01F0" w:rsidP="00DC3E3F">
      <w:pPr>
        <w:pStyle w:val="libNormal"/>
        <w:rPr>
          <w:rtl/>
        </w:rPr>
      </w:pPr>
      <w:r>
        <w:rPr>
          <w:rFonts w:hint="eastAsia"/>
          <w:rtl/>
        </w:rPr>
        <w:t>باطل</w:t>
      </w:r>
      <w:r>
        <w:rPr>
          <w:rtl/>
        </w:rPr>
        <w:t xml:space="preserve"> معبود :_كا ضرر پہنچانا 11/109;_كاباطل ہونا 12/40; _ كاخالق 13/16;_كى درخواست :اس كا بے تاثير ہونا 13/14;_كى ظلمت وتاريكى 13/16;_كى عبادت :اس كا ردہونا12/40;_كاعاجز ہونا 11/14 ، 20،101،109،12/40،13/14،16;اس كے دلائل 11/109;_كادلو</w:t>
      </w:r>
      <w:r w:rsidR="005619DD">
        <w:rPr>
          <w:rtl/>
        </w:rPr>
        <w:t xml:space="preserve">ں </w:t>
      </w:r>
      <w:r>
        <w:rPr>
          <w:rtl/>
        </w:rPr>
        <w:t>كا اندھاہونا13/16;اور دعا كوقبول ك</w:t>
      </w:r>
      <w:r>
        <w:rPr>
          <w:rFonts w:hint="eastAsia"/>
          <w:rtl/>
        </w:rPr>
        <w:t>رنا</w:t>
      </w:r>
      <w:r>
        <w:rPr>
          <w:rtl/>
        </w:rPr>
        <w:t xml:space="preserve"> 13/14;_اور خلقت 13/16;_اور عذاب سے نجات 11/101</w:t>
      </w:r>
    </w:p>
    <w:p w:rsidR="007D01F0" w:rsidRDefault="007D01F0" w:rsidP="00DC3E3F">
      <w:pPr>
        <w:pStyle w:val="libNormal"/>
        <w:rPr>
          <w:rtl/>
        </w:rPr>
      </w:pPr>
      <w:r>
        <w:rPr>
          <w:rFonts w:hint="eastAsia"/>
          <w:rtl/>
        </w:rPr>
        <w:t>نيزر،ك</w:t>
      </w:r>
      <w:r>
        <w:rPr>
          <w:rtl/>
        </w:rPr>
        <w:t xml:space="preserve"> مددطلب كرنا،ايمان ،تبرّى ،قرآنى تشبيہات ،حضرت شعيب</w:t>
      </w:r>
      <w:r w:rsidR="000D7666" w:rsidRPr="000D7666">
        <w:rPr>
          <w:rStyle w:val="libAlaemChar"/>
          <w:rtl/>
        </w:rPr>
        <w:t xml:space="preserve"> عليه‌السلام </w:t>
      </w:r>
      <w:r>
        <w:rPr>
          <w:rtl/>
        </w:rPr>
        <w:t>،عبادت ،عقيدہ ،قرآن ،قوم ثمود ،قوم عاد ،مشركين ،معبود ، معبوديت اور حضرت يوسف (ع)</w:t>
      </w:r>
    </w:p>
    <w:p w:rsidR="007D01F0" w:rsidRDefault="007D01F0" w:rsidP="00DC3E3F">
      <w:pPr>
        <w:pStyle w:val="libNormal"/>
        <w:rPr>
          <w:rtl/>
        </w:rPr>
      </w:pPr>
      <w:r>
        <w:rPr>
          <w:rFonts w:hint="eastAsia"/>
          <w:rtl/>
        </w:rPr>
        <w:t>باقيات</w:t>
      </w:r>
      <w:r>
        <w:rPr>
          <w:rtl/>
        </w:rPr>
        <w:t xml:space="preserve"> الصالحات:_ كى اہميت 13/11</w:t>
      </w:r>
    </w:p>
    <w:p w:rsidR="007D01F0" w:rsidRDefault="007D01F0" w:rsidP="00DC3E3F">
      <w:pPr>
        <w:pStyle w:val="libNormal"/>
        <w:rPr>
          <w:rtl/>
        </w:rPr>
      </w:pPr>
      <w:r>
        <w:rPr>
          <w:rFonts w:hint="eastAsia"/>
          <w:rtl/>
        </w:rPr>
        <w:t>بانجھ</w:t>
      </w:r>
      <w:r>
        <w:rPr>
          <w:rtl/>
        </w:rPr>
        <w:t xml:space="preserve"> پن :</w:t>
      </w:r>
      <w:r>
        <w:rPr>
          <w:rFonts w:hint="eastAsia"/>
          <w:rtl/>
        </w:rPr>
        <w:t>ر،ك</w:t>
      </w:r>
      <w:r>
        <w:rPr>
          <w:rtl/>
        </w:rPr>
        <w:t xml:space="preserve"> زليخا اور عزيز مصر</w:t>
      </w:r>
    </w:p>
    <w:p w:rsidR="007D01F0" w:rsidRDefault="007D01F0" w:rsidP="00DC3E3F">
      <w:pPr>
        <w:pStyle w:val="libNormal"/>
        <w:rPr>
          <w:rtl/>
        </w:rPr>
      </w:pPr>
      <w:r>
        <w:rPr>
          <w:rFonts w:hint="eastAsia"/>
          <w:rtl/>
        </w:rPr>
        <w:t>بت</w:t>
      </w:r>
      <w:r>
        <w:rPr>
          <w:rtl/>
        </w:rPr>
        <w:t>:_ اور عذاب سے نجات 11/ 101; _كا عاجز آنا 11/55، 101;_ كا قہر زدہ ہونا :اس كے دلائل 12/39</w:t>
      </w:r>
    </w:p>
    <w:p w:rsidR="007D01F0" w:rsidRDefault="007D01F0" w:rsidP="00DC3E3F">
      <w:pPr>
        <w:pStyle w:val="libNormal"/>
        <w:rPr>
          <w:rtl/>
        </w:rPr>
      </w:pPr>
      <w:r>
        <w:rPr>
          <w:rFonts w:hint="eastAsia"/>
          <w:rtl/>
        </w:rPr>
        <w:t>نيز</w:t>
      </w:r>
      <w:r>
        <w:rPr>
          <w:rtl/>
        </w:rPr>
        <w:t xml:space="preserve"> رك مدد طلب كرنا ، عقيدہ اور قوم عاد</w:t>
      </w:r>
    </w:p>
    <w:p w:rsidR="007D01F0" w:rsidRDefault="007D01F0" w:rsidP="00DC3E3F">
      <w:pPr>
        <w:pStyle w:val="libNormal"/>
        <w:rPr>
          <w:rtl/>
        </w:rPr>
      </w:pPr>
      <w:r>
        <w:rPr>
          <w:rFonts w:hint="eastAsia"/>
          <w:rtl/>
        </w:rPr>
        <w:t>بت</w:t>
      </w:r>
      <w:r>
        <w:rPr>
          <w:rtl/>
        </w:rPr>
        <w:t xml:space="preserve"> پرست:11/53، 54</w:t>
      </w:r>
    </w:p>
    <w:p w:rsidR="007D01F0" w:rsidRDefault="007D01F0" w:rsidP="00DC3E3F">
      <w:pPr>
        <w:pStyle w:val="libNormal"/>
        <w:rPr>
          <w:rtl/>
        </w:rPr>
      </w:pPr>
      <w:r>
        <w:rPr>
          <w:rFonts w:hint="eastAsia"/>
          <w:rtl/>
        </w:rPr>
        <w:t>بت</w:t>
      </w:r>
      <w:r>
        <w:rPr>
          <w:rtl/>
        </w:rPr>
        <w:t xml:space="preserve"> پرستي:_كے خلاف جہاد: اس كى اہميت 11/63</w:t>
      </w:r>
      <w:r>
        <w:rPr>
          <w:rFonts w:hint="eastAsia"/>
          <w:rtl/>
        </w:rPr>
        <w:t>نيز</w:t>
      </w:r>
      <w:r>
        <w:rPr>
          <w:rtl/>
        </w:rPr>
        <w:t xml:space="preserve"> رك بت پرست، قوم ثمود اور قوم عاد</w:t>
      </w:r>
    </w:p>
    <w:p w:rsidR="007D01F0" w:rsidRDefault="007D01F0" w:rsidP="00DC3E3F">
      <w:pPr>
        <w:pStyle w:val="libNormal"/>
        <w:rPr>
          <w:rtl/>
        </w:rPr>
      </w:pPr>
      <w:r>
        <w:rPr>
          <w:rFonts w:hint="eastAsia"/>
          <w:rtl/>
        </w:rPr>
        <w:t>بخشش</w:t>
      </w:r>
      <w:r>
        <w:rPr>
          <w:rtl/>
        </w:rPr>
        <w:t>:</w:t>
      </w:r>
      <w:r>
        <w:rPr>
          <w:rFonts w:hint="eastAsia"/>
          <w:rtl/>
        </w:rPr>
        <w:t>رك</w:t>
      </w:r>
      <w:r>
        <w:rPr>
          <w:rtl/>
        </w:rPr>
        <w:t xml:space="preserve"> ہبہ</w:t>
      </w:r>
    </w:p>
    <w:p w:rsidR="007D01F0" w:rsidRDefault="007D01F0" w:rsidP="00DC3E3F">
      <w:pPr>
        <w:pStyle w:val="libNormal"/>
        <w:rPr>
          <w:rtl/>
        </w:rPr>
      </w:pPr>
      <w:r>
        <w:rPr>
          <w:rFonts w:hint="eastAsia"/>
          <w:rtl/>
        </w:rPr>
        <w:t>بخشش</w:t>
      </w:r>
      <w:r>
        <w:rPr>
          <w:rtl/>
        </w:rPr>
        <w:t xml:space="preserve"> و عطا:</w:t>
      </w:r>
      <w:r>
        <w:rPr>
          <w:rFonts w:hint="eastAsia"/>
          <w:rtl/>
        </w:rPr>
        <w:t>اس</w:t>
      </w:r>
      <w:r>
        <w:rPr>
          <w:rtl/>
        </w:rPr>
        <w:t xml:space="preserve"> كے آثار_ 11/11،47;_كازمينہ 12/98;كے شامل حال لوگ11/11;_كا سرچشمہ _11/52، 13/6; _كے اسباب _11/114; _و كے واسطے _11/41</w:t>
      </w:r>
    </w:p>
    <w:p w:rsidR="00A37DB8" w:rsidRDefault="007D01F0" w:rsidP="00DC3E3F">
      <w:pPr>
        <w:pStyle w:val="libNormal"/>
        <w:rPr>
          <w:rtl/>
        </w:rPr>
      </w:pPr>
      <w:r>
        <w:rPr>
          <w:rFonts w:hint="eastAsia"/>
          <w:rtl/>
        </w:rPr>
        <w:t>بخل</w:t>
      </w:r>
      <w:r>
        <w:rPr>
          <w:rtl/>
        </w:rPr>
        <w:t>:</w:t>
      </w:r>
      <w:r w:rsidR="00A37DB8" w:rsidRPr="00A37DB8">
        <w:rPr>
          <w:rFonts w:hint="eastAsia"/>
          <w:rtl/>
        </w:rPr>
        <w:t xml:space="preserve"> </w:t>
      </w:r>
      <w:r w:rsidR="00A37DB8">
        <w:rPr>
          <w:rFonts w:hint="eastAsia"/>
          <w:rtl/>
        </w:rPr>
        <w:t>رك</w:t>
      </w:r>
      <w:r w:rsidR="00A37DB8">
        <w:rPr>
          <w:rtl/>
        </w:rPr>
        <w:t xml:space="preserve"> قوم لوط</w:t>
      </w:r>
      <w:r w:rsidR="00A37DB8">
        <w:rPr>
          <w:rFonts w:hint="cs"/>
          <w:rtl/>
        </w:rPr>
        <w:t>//</w:t>
      </w:r>
      <w:r w:rsidR="00A37DB8">
        <w:rPr>
          <w:rFonts w:hint="eastAsia"/>
          <w:rtl/>
        </w:rPr>
        <w:t>بخشنا</w:t>
      </w:r>
      <w:r w:rsidR="00A37DB8">
        <w:rPr>
          <w:rtl/>
        </w:rPr>
        <w:t>:</w:t>
      </w:r>
      <w:r w:rsidR="00A37DB8">
        <w:rPr>
          <w:rFonts w:hint="eastAsia"/>
          <w:rtl/>
        </w:rPr>
        <w:t>رك</w:t>
      </w:r>
      <w:r w:rsidR="00A37DB8">
        <w:rPr>
          <w:rtl/>
        </w:rPr>
        <w:t xml:space="preserve"> عفو و در گذر</w:t>
      </w:r>
    </w:p>
    <w:p w:rsidR="00A37DB8" w:rsidRDefault="00A37DB8" w:rsidP="00DC3E3F">
      <w:pPr>
        <w:pStyle w:val="libNormal"/>
        <w:rPr>
          <w:rtl/>
        </w:rPr>
      </w:pPr>
      <w:r>
        <w:rPr>
          <w:rFonts w:hint="eastAsia"/>
          <w:rtl/>
        </w:rPr>
        <w:t>بدبختي</w:t>
      </w:r>
      <w:r>
        <w:rPr>
          <w:rtl/>
        </w:rPr>
        <w:t>:</w:t>
      </w:r>
      <w:r>
        <w:rPr>
          <w:rFonts w:hint="eastAsia"/>
          <w:rtl/>
        </w:rPr>
        <w:t>رك</w:t>
      </w:r>
      <w:r>
        <w:rPr>
          <w:rtl/>
        </w:rPr>
        <w:t xml:space="preserve"> شقاوت</w:t>
      </w:r>
    </w:p>
    <w:p w:rsidR="00A37DB8" w:rsidRDefault="00A37DB8" w:rsidP="00DC3E3F">
      <w:pPr>
        <w:pStyle w:val="libNormal"/>
        <w:rPr>
          <w:rtl/>
        </w:rPr>
      </w:pPr>
      <w:r>
        <w:rPr>
          <w:rFonts w:hint="eastAsia"/>
          <w:rtl/>
        </w:rPr>
        <w:t>بدعت</w:t>
      </w:r>
      <w:r>
        <w:rPr>
          <w:rtl/>
        </w:rPr>
        <w:t>:_ كے احكام 11/18;_كا حرام ہونا 11/18</w:t>
      </w:r>
    </w:p>
    <w:p w:rsidR="00A37DB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بدى</w:t>
      </w:r>
      <w:r>
        <w:rPr>
          <w:rtl/>
        </w:rPr>
        <w:t xml:space="preserve"> :</w:t>
      </w:r>
      <w:r>
        <w:rPr>
          <w:rFonts w:hint="eastAsia"/>
          <w:rtl/>
        </w:rPr>
        <w:t>رك</w:t>
      </w:r>
      <w:r>
        <w:rPr>
          <w:rtl/>
        </w:rPr>
        <w:t xml:space="preserve"> خوبي</w:t>
      </w:r>
    </w:p>
    <w:p w:rsidR="007D01F0" w:rsidRDefault="007D01F0" w:rsidP="00DC3E3F">
      <w:pPr>
        <w:pStyle w:val="libNormal"/>
        <w:rPr>
          <w:rtl/>
        </w:rPr>
      </w:pPr>
      <w:r>
        <w:rPr>
          <w:rFonts w:hint="eastAsia"/>
          <w:rtl/>
        </w:rPr>
        <w:t>برائت</w:t>
      </w:r>
      <w:r>
        <w:rPr>
          <w:rtl/>
        </w:rPr>
        <w:t>:</w:t>
      </w:r>
      <w:r>
        <w:rPr>
          <w:rFonts w:hint="eastAsia"/>
          <w:rtl/>
        </w:rPr>
        <w:t>رك</w:t>
      </w:r>
      <w:r>
        <w:rPr>
          <w:rtl/>
        </w:rPr>
        <w:t xml:space="preserve"> تبرّي</w:t>
      </w:r>
    </w:p>
    <w:p w:rsidR="007D01F0" w:rsidRDefault="007D01F0" w:rsidP="00DC3E3F">
      <w:pPr>
        <w:pStyle w:val="libNormal"/>
        <w:rPr>
          <w:rtl/>
        </w:rPr>
      </w:pPr>
      <w:r>
        <w:rPr>
          <w:rFonts w:hint="eastAsia"/>
          <w:rtl/>
        </w:rPr>
        <w:t>بے</w:t>
      </w:r>
      <w:r>
        <w:rPr>
          <w:rtl/>
        </w:rPr>
        <w:t xml:space="preserve"> چارگى :</w:t>
      </w:r>
      <w:r>
        <w:rPr>
          <w:rFonts w:hint="eastAsia"/>
          <w:rtl/>
        </w:rPr>
        <w:t>ر،ك</w:t>
      </w:r>
      <w:r>
        <w:rPr>
          <w:rtl/>
        </w:rPr>
        <w:t xml:space="preserve"> ذلّت</w:t>
      </w:r>
    </w:p>
    <w:p w:rsidR="007D01F0" w:rsidRDefault="007D01F0" w:rsidP="00DC3E3F">
      <w:pPr>
        <w:pStyle w:val="libNormal"/>
        <w:rPr>
          <w:rtl/>
        </w:rPr>
      </w:pPr>
      <w:r>
        <w:rPr>
          <w:rFonts w:hint="eastAsia"/>
          <w:rtl/>
        </w:rPr>
        <w:t>بدبخت</w:t>
      </w:r>
      <w:r>
        <w:rPr>
          <w:rtl/>
        </w:rPr>
        <w:t xml:space="preserve"> لوگ :</w:t>
      </w:r>
      <w:r>
        <w:rPr>
          <w:rFonts w:hint="eastAsia"/>
          <w:rtl/>
        </w:rPr>
        <w:t>قيامت</w:t>
      </w:r>
      <w:r>
        <w:rPr>
          <w:rtl/>
        </w:rPr>
        <w:t xml:space="preserve"> كے روز _11/106،107;_قيامت كے روز _11/105;_نيز ر،ك شقاوت وبدبختي</w:t>
      </w:r>
    </w:p>
    <w:p w:rsidR="007D01F0" w:rsidRDefault="007D01F0" w:rsidP="00DC3E3F">
      <w:pPr>
        <w:pStyle w:val="libNormal"/>
        <w:rPr>
          <w:rtl/>
        </w:rPr>
      </w:pPr>
      <w:r>
        <w:rPr>
          <w:rFonts w:hint="eastAsia"/>
          <w:rtl/>
        </w:rPr>
        <w:t>بچپن</w:t>
      </w:r>
      <w:r>
        <w:rPr>
          <w:rtl/>
        </w:rPr>
        <w:t xml:space="preserve"> :</w:t>
      </w:r>
      <w:r>
        <w:rPr>
          <w:rFonts w:hint="eastAsia"/>
          <w:rtl/>
        </w:rPr>
        <w:t>ر،ك</w:t>
      </w:r>
      <w:r>
        <w:rPr>
          <w:rtl/>
        </w:rPr>
        <w:t xml:space="preserve"> نبوت ،وحى اورحضرت يوسف (ع)</w:t>
      </w:r>
    </w:p>
    <w:p w:rsidR="007D01F0" w:rsidRDefault="007D01F0" w:rsidP="00DC3E3F">
      <w:pPr>
        <w:pStyle w:val="libNormal"/>
        <w:rPr>
          <w:rtl/>
        </w:rPr>
      </w:pPr>
      <w:r>
        <w:rPr>
          <w:rFonts w:hint="eastAsia"/>
          <w:rtl/>
        </w:rPr>
        <w:t>بچت</w:t>
      </w:r>
      <w:r>
        <w:rPr>
          <w:rtl/>
        </w:rPr>
        <w:t xml:space="preserve"> :</w:t>
      </w:r>
      <w:r>
        <w:rPr>
          <w:rFonts w:hint="eastAsia"/>
          <w:rtl/>
        </w:rPr>
        <w:t>ر،ك</w:t>
      </w:r>
      <w:r>
        <w:rPr>
          <w:rtl/>
        </w:rPr>
        <w:t xml:space="preserve"> مصرف</w:t>
      </w:r>
    </w:p>
    <w:p w:rsidR="007D01F0" w:rsidRDefault="007D01F0" w:rsidP="00DC3E3F">
      <w:pPr>
        <w:pStyle w:val="libNormal"/>
        <w:rPr>
          <w:rtl/>
        </w:rPr>
      </w:pPr>
      <w:r>
        <w:rPr>
          <w:rFonts w:hint="eastAsia"/>
          <w:rtl/>
        </w:rPr>
        <w:t>بہرہ</w:t>
      </w:r>
      <w:r>
        <w:rPr>
          <w:rtl/>
        </w:rPr>
        <w:t xml:space="preserve"> پن :</w:t>
      </w:r>
      <w:r>
        <w:rPr>
          <w:rFonts w:hint="eastAsia"/>
          <w:rtl/>
        </w:rPr>
        <w:t>كى</w:t>
      </w:r>
      <w:r>
        <w:rPr>
          <w:rtl/>
        </w:rPr>
        <w:t xml:space="preserve"> علامات 11/24;نيزر،ك كفّار،مشركين اور خداپر افتراء باندھنے والے</w:t>
      </w:r>
    </w:p>
    <w:p w:rsidR="007D01F0" w:rsidRDefault="007D01F0" w:rsidP="00DC3E3F">
      <w:pPr>
        <w:pStyle w:val="libNormal"/>
        <w:rPr>
          <w:rtl/>
        </w:rPr>
      </w:pPr>
      <w:r>
        <w:rPr>
          <w:rFonts w:hint="eastAsia"/>
          <w:rtl/>
        </w:rPr>
        <w:t>بچہ</w:t>
      </w:r>
      <w:r>
        <w:rPr>
          <w:rtl/>
        </w:rPr>
        <w:t xml:space="preserve"> :</w:t>
      </w:r>
      <w:r>
        <w:rPr>
          <w:rFonts w:hint="eastAsia"/>
          <w:rtl/>
        </w:rPr>
        <w:t>كے</w:t>
      </w:r>
      <w:r>
        <w:rPr>
          <w:rtl/>
        </w:rPr>
        <w:t xml:space="preserve"> ساتھ سلوك :اس كا طريقہ كا ر12/4;_كى گفتگو : اس كوغور سے سننا 12/4;_كى ضرورتي</w:t>
      </w:r>
      <w:r w:rsidR="005619DD">
        <w:rPr>
          <w:rtl/>
        </w:rPr>
        <w:t xml:space="preserve">ں </w:t>
      </w:r>
      <w:r>
        <w:rPr>
          <w:rtl/>
        </w:rPr>
        <w:t>12/12; نيزر،ك روان شناسى اوربچپن</w:t>
      </w:r>
    </w:p>
    <w:p w:rsidR="007D01F0" w:rsidRDefault="007D01F0" w:rsidP="00DC3E3F">
      <w:pPr>
        <w:pStyle w:val="libNormal"/>
        <w:rPr>
          <w:rtl/>
        </w:rPr>
      </w:pPr>
      <w:r>
        <w:rPr>
          <w:rFonts w:hint="eastAsia"/>
          <w:rtl/>
        </w:rPr>
        <w:t>بھيڑيا</w:t>
      </w:r>
      <w:r>
        <w:rPr>
          <w:rtl/>
        </w:rPr>
        <w:t xml:space="preserve"> :</w:t>
      </w:r>
      <w:r>
        <w:rPr>
          <w:rFonts w:hint="eastAsia"/>
          <w:rtl/>
        </w:rPr>
        <w:t>حضرت</w:t>
      </w:r>
      <w:r>
        <w:rPr>
          <w:rtl/>
        </w:rPr>
        <w:t xml:space="preserve"> يعقوب</w:t>
      </w:r>
      <w:r w:rsidR="000D7666" w:rsidRPr="000D7666">
        <w:rPr>
          <w:rStyle w:val="libAlaemChar"/>
          <w:rtl/>
        </w:rPr>
        <w:t xml:space="preserve"> عليه‌السلام </w:t>
      </w:r>
      <w:r>
        <w:rPr>
          <w:rtl/>
        </w:rPr>
        <w:t>كے زمانے مي</w:t>
      </w:r>
      <w:r w:rsidR="005619DD">
        <w:rPr>
          <w:rtl/>
        </w:rPr>
        <w:t xml:space="preserve">ں </w:t>
      </w:r>
      <w:r>
        <w:rPr>
          <w:rtl/>
        </w:rPr>
        <w:t>_كاخطرہ 12/13; نيزر،ك سرزمين اورحضرت يوسف (ع)</w:t>
      </w:r>
    </w:p>
    <w:p w:rsidR="007D01F0" w:rsidRDefault="007D01F0" w:rsidP="00DC3E3F">
      <w:pPr>
        <w:pStyle w:val="libNormal"/>
        <w:rPr>
          <w:rtl/>
        </w:rPr>
      </w:pPr>
      <w:r>
        <w:rPr>
          <w:rFonts w:hint="eastAsia"/>
          <w:rtl/>
        </w:rPr>
        <w:t>برادر</w:t>
      </w:r>
      <w:r>
        <w:rPr>
          <w:rtl/>
        </w:rPr>
        <w:t>:_ كا آوارہ پن ;اس كے اسباب12/9;_ كو قتل 12/9; اس پرگريہ كرنا ;12/16</w:t>
      </w:r>
    </w:p>
    <w:p w:rsidR="007D01F0" w:rsidRDefault="007D01F0" w:rsidP="00DC3E3F">
      <w:pPr>
        <w:pStyle w:val="libNormal"/>
        <w:rPr>
          <w:rtl/>
        </w:rPr>
      </w:pPr>
      <w:r>
        <w:rPr>
          <w:rFonts w:hint="eastAsia"/>
          <w:rtl/>
        </w:rPr>
        <w:t>برادران</w:t>
      </w:r>
      <w:r>
        <w:rPr>
          <w:rtl/>
        </w:rPr>
        <w:t xml:space="preserve"> حضرت يوسف</w:t>
      </w:r>
      <w:r w:rsidR="000D7666" w:rsidRPr="000D7666">
        <w:rPr>
          <w:rStyle w:val="libAlaemChar"/>
          <w:rtl/>
        </w:rPr>
        <w:t xml:space="preserve"> عليه‌السلام </w:t>
      </w:r>
      <w:r>
        <w:rPr>
          <w:rtl/>
        </w:rPr>
        <w:t>:_ كى بخشش12/92;_ كا اتحاد12/5،14; _پر چورى كا الزام12/70،71،73،74; اس كازمانہ 12/70;_ كا دعوى 12/17_كى اذيتي</w:t>
      </w:r>
      <w:r w:rsidR="005619DD">
        <w:rPr>
          <w:rtl/>
        </w:rPr>
        <w:t xml:space="preserve">ں </w:t>
      </w:r>
      <w:r>
        <w:rPr>
          <w:rtl/>
        </w:rPr>
        <w:t>12/89; _كے ليے استغفار12/92،97 ، 98 ; _ كا استقبال 12/99;_كى اطاعت 12/68;_ كا اطمينان 12/17 ،65،81; _پر اعتراض 12/89; _ پر اعتماد 12/64: _ كا اقرا</w:t>
      </w:r>
      <w:r>
        <w:rPr>
          <w:rFonts w:hint="eastAsia"/>
          <w:rtl/>
        </w:rPr>
        <w:t>ر</w:t>
      </w:r>
      <w:r>
        <w:rPr>
          <w:rtl/>
        </w:rPr>
        <w:t xml:space="preserve"> 12،9، 17، 77 ، 91، 92، 97 ،_ كا سر تسليم خم كرنا 12/100; _ كا ايثار 12/78; _كا ايمان 12/91; _سے بازپرس: اس كے دلائل _12/72; _ كا كنعان كى طرف لوٹنا_ 12/63 ،71 ، 80،81،82،83،93،94;_كا رات كو لوٹنا 12/16 قحطى كے زمانے مي</w:t>
      </w:r>
      <w:r w:rsidR="005619DD">
        <w:rPr>
          <w:rtl/>
        </w:rPr>
        <w:t xml:space="preserve">ں </w:t>
      </w:r>
      <w:r>
        <w:rPr>
          <w:rtl/>
        </w:rPr>
        <w:t>_12/63; _ اور بنيامين كو لوٹانا12/88; _ اور شيطان كا بہكاو</w:t>
      </w:r>
      <w:r w:rsidR="00A37DB8">
        <w:rPr>
          <w:rtl/>
        </w:rPr>
        <w:t>121/5;_اور بنيامين 12/8، 9، 61، 64، 66، 78 ،80،89،97; _ اور حضرت يعقوب كى بيمارى 12/85;_اور حضرت يوسف</w:t>
      </w:r>
      <w:r w:rsidR="000D7666" w:rsidRPr="000D7666">
        <w:rPr>
          <w:rStyle w:val="libAlaemChar"/>
          <w:rtl/>
        </w:rPr>
        <w:t xml:space="preserve"> عليه‌السلام </w:t>
      </w:r>
      <w:r w:rsidR="00A37DB8">
        <w:rPr>
          <w:rtl/>
        </w:rPr>
        <w:t>كا پيراہن 12/18 ;_اور لاوى كى تجويز12/11;_ اور حضرت يوسف كى جلد وطني12/9;_ اور وحى كو درك كرنا12/15; _اور غلہ كو دريافت كرنا12/60 ، 88;_ اور چورى 7312;_اور بنامين كى چورى 12/81 ;_</w:t>
      </w:r>
      <w:r w:rsidR="00A37DB8" w:rsidRPr="00A37DB8">
        <w:rPr>
          <w:rtl/>
        </w:rPr>
        <w:t xml:space="preserve"> </w:t>
      </w:r>
      <w:r w:rsidR="00A37DB8">
        <w:rPr>
          <w:rtl/>
        </w:rPr>
        <w:t>اور حضرت يوسف</w:t>
      </w:r>
      <w:r w:rsidR="000D7666" w:rsidRPr="000D7666">
        <w:rPr>
          <w:rStyle w:val="libAlaemChar"/>
          <w:rtl/>
        </w:rPr>
        <w:t xml:space="preserve"> عليه‌السلام </w:t>
      </w:r>
      <w:r w:rsidR="00A37DB8">
        <w:rPr>
          <w:rtl/>
        </w:rPr>
        <w:t>كا خواب12/5; _اور حضرت يعقوب كى رضايت12/11،61،65; _اور حضرت يوسف</w:t>
      </w:r>
      <w:r w:rsidR="000D7666" w:rsidRPr="000D7666">
        <w:rPr>
          <w:rStyle w:val="libAlaemChar"/>
          <w:rtl/>
        </w:rPr>
        <w:t xml:space="preserve"> عليه‌السلام </w:t>
      </w:r>
      <w:r w:rsidR="00A37DB8">
        <w:rPr>
          <w:rtl/>
        </w:rPr>
        <w:t>كى رضايت12/80; _</w:t>
      </w:r>
    </w:p>
    <w:p w:rsidR="00A37DB8" w:rsidRDefault="002C39E3" w:rsidP="007F146C">
      <w:pPr>
        <w:pStyle w:val="libPoemTini"/>
        <w:rPr>
          <w:rtl/>
        </w:rPr>
      </w:pPr>
      <w:r>
        <w:rPr>
          <w:rtl/>
        </w:rPr>
        <w:br w:type="page"/>
      </w:r>
    </w:p>
    <w:p w:rsidR="007D01F0" w:rsidRDefault="007D01F0" w:rsidP="00DC3E3F">
      <w:pPr>
        <w:pStyle w:val="libNormal"/>
        <w:rPr>
          <w:rtl/>
        </w:rPr>
      </w:pPr>
      <w:r>
        <w:rPr>
          <w:rtl/>
        </w:rPr>
        <w:lastRenderedPageBreak/>
        <w:t>اور حضرت يوسف</w:t>
      </w:r>
      <w:r w:rsidR="000D7666" w:rsidRPr="000D7666">
        <w:rPr>
          <w:rStyle w:val="libAlaemChar"/>
          <w:rtl/>
        </w:rPr>
        <w:t xml:space="preserve"> عليه‌السلام </w:t>
      </w:r>
      <w:r>
        <w:rPr>
          <w:rtl/>
        </w:rPr>
        <w:t xml:space="preserve">كا انجام 12/15;_اور حضرت يوسف كى سلامتي12/92; _اور غيب _12/81; _ اور حضرت يوسف كا قتل 12/9،15; _اور حضرت </w:t>
      </w:r>
      <w:r>
        <w:rPr>
          <w:rFonts w:hint="eastAsia"/>
          <w:rtl/>
        </w:rPr>
        <w:t>يوسف</w:t>
      </w:r>
      <w:r>
        <w:rPr>
          <w:rtl/>
        </w:rPr>
        <w:t xml:space="preserve"> كے كارندے12/73;_ اور غلّہ مي</w:t>
      </w:r>
      <w:r w:rsidR="005619DD">
        <w:rPr>
          <w:rtl/>
        </w:rPr>
        <w:t xml:space="preserve">ں </w:t>
      </w:r>
      <w:r>
        <w:rPr>
          <w:rtl/>
        </w:rPr>
        <w:t>كمى 12/65; _ اور چورى كى سزا12/75،81; _ اور حضرت يوسف كى حفاظت12/14; _ اور بنيامين كا سفر كرنا 12/63 ، 65 ; _ كى مصر كى طرف مسافرت 12/65; _ اور نبوت12/95; _ اور بنامين كى نجات 12/87،79،80; _ اور حضرت يوسف كى ضرورتي</w:t>
      </w:r>
      <w:r w:rsidR="005619DD">
        <w:rPr>
          <w:rtl/>
        </w:rPr>
        <w:t xml:space="preserve">ں </w:t>
      </w:r>
      <w:r>
        <w:rPr>
          <w:rtl/>
        </w:rPr>
        <w:t>12/12; _ اور حضرت يوسف كى موت 12/14; _ كا حضرت يوسف كو پانا 12/88; اور حضرت يعقوب 12/ 11،12، 14، 15، 16، 17، 18، 63، 65،68،80،81،82،85،95،97;_ اور حضرت يوسف 12/5 ، 8 ،9،11،12، 13، 15، 20، 58، 59، 64، 70، 71، 73، 77، 78، 80، 88، 89،90،91،92،97;_ كو بشارت 12/92، 98; _ كى فكر12/8 ،9 ، 14 ، 20،75، 77 ، 88 ،91 ، 97 ; _ پربے اعتمادي12/11،64; _سے پوچھ كچھ 12/71،90; _ كى پشيماني12/91،97;_كو پيشكش12/78; اس كو رد كرنا 12/64 ; _ كا سابقہ: اس كا اچھاہونا 12/73; اس كو بھول جانا12/69; _ كا اذوقہ اكھٹا كرنا: اس كى روش12/63; _ ك</w:t>
      </w:r>
      <w:r>
        <w:rPr>
          <w:rFonts w:hint="eastAsia"/>
          <w:rtl/>
        </w:rPr>
        <w:t>و</w:t>
      </w:r>
      <w:r>
        <w:rPr>
          <w:rtl/>
        </w:rPr>
        <w:t xml:space="preserve"> معاف كرنا،120/73; _ كا اعلان برائت 12/77 ;_ كو اشتياق دلانا12/59،62; _ كى تصميم 12/15، 60; _ كا تعجب 12/71،90;_ كى تعداد12/5،7;_ كا تعہد12/12; _ كى خطا12/83;_ كا تكبر 12/8، 14; _ كى كوشش12/65،78;_كى توبہ 12/9; _كى توجيہہ كرنا12/17;_ كو وصيت 12/67،68; _كى سازش 12/5، 9، 10، 11، 12، 15، 16، 17، 18; اس كے آثار12/83; اس كا زمانہ 12/12; اس كا زمينہ 12/8،12;اس كے اسباب 12/18; اس كا سرچشمہ 12/83; _ كى توفيق12/68; _ كى دھمكى 12/63; _كى تہمتي</w:t>
      </w:r>
      <w:r w:rsidR="005619DD">
        <w:rPr>
          <w:rtl/>
        </w:rPr>
        <w:t xml:space="preserve">ں </w:t>
      </w:r>
      <w:r>
        <w:rPr>
          <w:rtl/>
        </w:rPr>
        <w:t>12/17،77،81،95; _ كى جہالت12/15،86،89،96;_ كے آثار 12/89 ;_ كو نظربد12/67;_ كوناگوار حادثہ 12/68;_ كى حسادت12/8،9;_ پر حسادت 12/67;_ مي</w:t>
      </w:r>
      <w:r w:rsidR="005619DD">
        <w:rPr>
          <w:rtl/>
        </w:rPr>
        <w:t xml:space="preserve">ں </w:t>
      </w:r>
      <w:r>
        <w:rPr>
          <w:rtl/>
        </w:rPr>
        <w:t>حق شناسى : اس كازمينہ فراہم كرنا12/62; _ كا خاندان 12/88; _ كى خداشناسى 12/86، 91، 96; _ كى خطا 12/91،92;_ كے تقاضے 12/12 ،63 ، 78،82،85،88،97;_ كى خير خواہى ; اس كا اظہار12/11،12;_كو خواب كى تعبير كا علم12/5;_كى كذب بياني12/ 11، 15،17،18; اس كے دلائل 12/18; اس كا سرچشمہ 12/12;_ كى چورى 12/70;_ كى دشمنى 12/5; _كو دعوت 12/90; _ كى دنيا طلبي12/88; _ كى ذلت 12/88 ،89; _ كى پستي12/77; _ كى غلط حركات _12/12; كى زندگى : اس كا مكان 12/65; _ كو نقصان 12/14; _كا سجدہ : اس كا فلسفہ 12/100; _ كو سرزنش12/80;</w:t>
      </w:r>
    </w:p>
    <w:p w:rsidR="00A37DB8" w:rsidRDefault="002C39E3" w:rsidP="007F146C">
      <w:pPr>
        <w:pStyle w:val="libPoemTini"/>
        <w:rPr>
          <w:rtl/>
        </w:rPr>
      </w:pPr>
      <w:r>
        <w:rPr>
          <w:rtl/>
        </w:rPr>
        <w:br w:type="page"/>
      </w:r>
    </w:p>
    <w:p w:rsidR="007D01F0" w:rsidRDefault="007D01F0" w:rsidP="00DC3E3F">
      <w:pPr>
        <w:pStyle w:val="libNormal"/>
        <w:rPr>
          <w:rtl/>
        </w:rPr>
      </w:pPr>
      <w:r>
        <w:rPr>
          <w:rtl/>
        </w:rPr>
        <w:lastRenderedPageBreak/>
        <w:t>_ كى سرزنش12/85;_ كو خوشي2 1/65; _ كى سلامتى 12/68;_ كو سوغات 12/94 ;_ كى قسم 12/66 ،73، 80; _ كا حصّہ12/88; _ كى برى سيرت 12/77 _ مي</w:t>
      </w:r>
      <w:r w:rsidR="005619DD">
        <w:rPr>
          <w:rtl/>
        </w:rPr>
        <w:t xml:space="preserve">ں </w:t>
      </w:r>
      <w:r>
        <w:rPr>
          <w:rtl/>
        </w:rPr>
        <w:t>شكر: ان مي</w:t>
      </w:r>
      <w:r w:rsidR="005619DD">
        <w:rPr>
          <w:rtl/>
        </w:rPr>
        <w:t xml:space="preserve">ں </w:t>
      </w:r>
      <w:r>
        <w:rPr>
          <w:rtl/>
        </w:rPr>
        <w:t>شكر كا زمينہ ايجاد كرنا12/62_ كا شكوہ 12/11،88; _ كا مشورہ 12/8; _ كى صداقت 12/ 82; _ كى صفات 12/8;_كا ظلم 12/ 98; اس كے آثار 12/89; اس كا سرچشمہ 12/89; _كا گمان 12/82; _ كا عجز 12/15 ; _ كى عجلت 12/12; _ كا عذر 12/13; _ كا عذرلانا 12/17; _ كى عذر خواہى 12/81;_كو معاف كيا جانا 12/92،98; _ كا رجحان : اس كا اظہار 12/12; _ كا علم 12/76; اس كى حدود12/81; _ كا نا پسند</w:t>
      </w:r>
      <w:r>
        <w:rPr>
          <w:rFonts w:hint="eastAsia"/>
          <w:rtl/>
        </w:rPr>
        <w:t>يدہ</w:t>
      </w:r>
      <w:r>
        <w:rPr>
          <w:rtl/>
        </w:rPr>
        <w:t xml:space="preserve"> عمل 12/ 18،89; _ كا عہد 12/61 ، 63،65،66،80; _ كى غفلت 12/13 ; _كا انجام :اس مي</w:t>
      </w:r>
      <w:r w:rsidR="005619DD">
        <w:rPr>
          <w:rtl/>
        </w:rPr>
        <w:t xml:space="preserve">ں </w:t>
      </w:r>
      <w:r>
        <w:rPr>
          <w:rtl/>
        </w:rPr>
        <w:t>تدبر12/7; _ كے فضائل 12/76; _ كا فقر 12/62 ،88; _كى قدرت 12/8،14; _ كا تجارتى قافلہ 12/70;_كى كثرت 12/14;_كى سزا 12/92; _ كا كينہ: اس كا اظہار 12/81;_ كى حضرت يعقوب كو رپو</w:t>
      </w:r>
      <w:r>
        <w:rPr>
          <w:rFonts w:hint="eastAsia"/>
          <w:rtl/>
        </w:rPr>
        <w:t>رٹ</w:t>
      </w:r>
      <w:r>
        <w:rPr>
          <w:rtl/>
        </w:rPr>
        <w:t xml:space="preserve"> 12/63 ، 81 ،83;_ كى حضرت يوسف كو رپورٹ 12 /88 ; _ كا گريہ و زارى 12/16;_كا گناہ 12/91، 92; _ كى گواہى 12/81; _ كا مال تجارت 12/59، 65، 70، 88; اس كى تلاشى 12/76; اس كا بے ارزش ہونا 12/88; اس كو واپس لوٹانا 12/62،65; _كى محبت: اس كا اظہار 12/11;_ كى ذمہ </w:t>
      </w:r>
      <w:r>
        <w:rPr>
          <w:rFonts w:hint="eastAsia"/>
          <w:rtl/>
        </w:rPr>
        <w:t>داري</w:t>
      </w:r>
      <w:r>
        <w:rPr>
          <w:rtl/>
        </w:rPr>
        <w:t>_ اس كى حدود12/66; _ كى مصر كى طرف مسافرت : ان كى مصر كى طرف پہلى مسافرت 12/59; اس كے دلائل 12/65; ان كا دوسرى بار مصر كى طرف سفر كرنا12/67،68; _مي</w:t>
      </w:r>
      <w:r w:rsidR="005619DD">
        <w:rPr>
          <w:rtl/>
        </w:rPr>
        <w:t xml:space="preserve">ں </w:t>
      </w:r>
      <w:r>
        <w:rPr>
          <w:rtl/>
        </w:rPr>
        <w:t>انگيزہ پيدا كرنا12/2; ان كا مصر كى طرف تيسر ا سفر 12/88،94;اس كا فلسفہ 12/ 58; _كى مشورت و صلاح _12/80;_ كى مصلحت انديشى 12/9; _كا مكر و فريب12/5،11 ،15، 83، 102 ،103; اس كا سرچشمہ 12/12_كى حضرت يوسف كے ساتھ ملاقات 12/58 ،59، 60، 69،90;_كو غلہ دينے سے رو كنا 12/63; _ كى سرگوشيا</w:t>
      </w:r>
      <w:r w:rsidR="005619DD">
        <w:rPr>
          <w:rtl/>
        </w:rPr>
        <w:t xml:space="preserve">ں </w:t>
      </w:r>
      <w:r>
        <w:rPr>
          <w:rtl/>
        </w:rPr>
        <w:t>12/80 ; _ كا كردار 12/8،65; _ كو پريشانى 12/85; _كا وثيقہ 12/66 ;_كا مصر مي</w:t>
      </w:r>
      <w:r w:rsidR="005619DD">
        <w:rPr>
          <w:rtl/>
        </w:rPr>
        <w:t xml:space="preserve">ں </w:t>
      </w:r>
      <w:r>
        <w:rPr>
          <w:rtl/>
        </w:rPr>
        <w:t>دا</w:t>
      </w:r>
      <w:r>
        <w:rPr>
          <w:rFonts w:hint="eastAsia"/>
          <w:rtl/>
        </w:rPr>
        <w:t>خل</w:t>
      </w:r>
      <w:r>
        <w:rPr>
          <w:rtl/>
        </w:rPr>
        <w:t xml:space="preserve"> ہونا 12/،67،68،99; _كو وعدہ دينا 12/59 ; _كو خبر دار كرنا12/66; _ كا خبر دار كرنا 12/85; _كى ہوا پرستي12/83; _كى ہوا و ہوس 12/18; _كى مايوسى 12/80</w:t>
      </w:r>
      <w:r>
        <w:rPr>
          <w:rFonts w:hint="eastAsia"/>
          <w:rtl/>
        </w:rPr>
        <w:t>نيز</w:t>
      </w:r>
      <w:r>
        <w:rPr>
          <w:rtl/>
        </w:rPr>
        <w:t xml:space="preserve"> رك بنيامين ،تذكر ، لاوى ارو حضرت يعقوب(ع)</w:t>
      </w:r>
    </w:p>
    <w:p w:rsidR="007D01F0" w:rsidRDefault="007D01F0" w:rsidP="00DC3E3F">
      <w:pPr>
        <w:pStyle w:val="libNormal"/>
        <w:rPr>
          <w:rtl/>
        </w:rPr>
      </w:pPr>
      <w:r>
        <w:rPr>
          <w:rFonts w:hint="eastAsia"/>
          <w:rtl/>
        </w:rPr>
        <w:t>بردباري</w:t>
      </w:r>
      <w:r>
        <w:rPr>
          <w:rtl/>
        </w:rPr>
        <w:t>:</w:t>
      </w:r>
      <w:r>
        <w:rPr>
          <w:rFonts w:hint="eastAsia"/>
          <w:rtl/>
        </w:rPr>
        <w:t>رك</w:t>
      </w:r>
      <w:r>
        <w:rPr>
          <w:rtl/>
        </w:rPr>
        <w:t xml:space="preserve"> صبر</w:t>
      </w:r>
      <w:r w:rsidR="00A37DB8">
        <w:rPr>
          <w:rFonts w:hint="cs"/>
          <w:rtl/>
        </w:rPr>
        <w:t>//</w:t>
      </w:r>
      <w:r>
        <w:rPr>
          <w:rFonts w:hint="eastAsia"/>
          <w:rtl/>
        </w:rPr>
        <w:t>بركت</w:t>
      </w:r>
      <w:r>
        <w:rPr>
          <w:rtl/>
        </w:rPr>
        <w:t>:</w:t>
      </w:r>
      <w:r>
        <w:rPr>
          <w:rFonts w:hint="eastAsia"/>
          <w:rtl/>
        </w:rPr>
        <w:t>رك</w:t>
      </w:r>
      <w:r>
        <w:rPr>
          <w:rtl/>
        </w:rPr>
        <w:t xml:space="preserve"> حضرت اسحق</w:t>
      </w:r>
      <w:r w:rsidR="000D7666" w:rsidRPr="000D7666">
        <w:rPr>
          <w:rStyle w:val="libAlaemChar"/>
          <w:rtl/>
        </w:rPr>
        <w:t xml:space="preserve"> عليه‌السلام </w:t>
      </w:r>
      <w:r>
        <w:rPr>
          <w:rtl/>
        </w:rPr>
        <w:t>، اللہ تعالى ، فرزند اور حضرت يعقوب(ع)</w:t>
      </w:r>
    </w:p>
    <w:p w:rsidR="007D01F0" w:rsidRDefault="007D01F0" w:rsidP="00DC3E3F">
      <w:pPr>
        <w:pStyle w:val="libNormal"/>
        <w:rPr>
          <w:rtl/>
        </w:rPr>
      </w:pPr>
      <w:r>
        <w:rPr>
          <w:rFonts w:hint="eastAsia"/>
          <w:rtl/>
        </w:rPr>
        <w:t>برہان</w:t>
      </w:r>
      <w:r>
        <w:rPr>
          <w:rtl/>
        </w:rPr>
        <w:t>:_كى اہميت 11/31;_كا كردار12/40</w:t>
      </w:r>
      <w:r>
        <w:rPr>
          <w:rFonts w:hint="eastAsia"/>
          <w:rtl/>
        </w:rPr>
        <w:t>نيز</w:t>
      </w:r>
      <w:r>
        <w:rPr>
          <w:rtl/>
        </w:rPr>
        <w:t xml:space="preserve"> رك ادعا، توحيد، دين و عقيدہ</w:t>
      </w:r>
    </w:p>
    <w:p w:rsidR="007D01F0" w:rsidRDefault="007D01F0" w:rsidP="00DC3E3F">
      <w:pPr>
        <w:pStyle w:val="libNormal"/>
        <w:rPr>
          <w:rtl/>
        </w:rPr>
      </w:pPr>
      <w:r>
        <w:rPr>
          <w:rFonts w:hint="eastAsia"/>
          <w:rtl/>
        </w:rPr>
        <w:t>بسملہ</w:t>
      </w:r>
      <w:r>
        <w:rPr>
          <w:rtl/>
        </w:rPr>
        <w:t>:_كے آثار11/41</w:t>
      </w:r>
    </w:p>
    <w:p w:rsidR="007D01F0" w:rsidRDefault="007D01F0" w:rsidP="00DC3E3F">
      <w:pPr>
        <w:pStyle w:val="libNormal"/>
        <w:rPr>
          <w:rtl/>
        </w:rPr>
      </w:pPr>
      <w:r>
        <w:rPr>
          <w:rFonts w:hint="eastAsia"/>
          <w:rtl/>
        </w:rPr>
        <w:t>بشارت</w:t>
      </w:r>
      <w:r>
        <w:rPr>
          <w:rtl/>
        </w:rPr>
        <w:t>:</w:t>
      </w:r>
      <w:r>
        <w:rPr>
          <w:rFonts w:hint="eastAsia"/>
          <w:rtl/>
        </w:rPr>
        <w:t>خداوند</w:t>
      </w:r>
      <w:r>
        <w:rPr>
          <w:rtl/>
        </w:rPr>
        <w:t xml:space="preserve"> عالم كى مغفرت كى _12/92،13/6; اتمام</w:t>
      </w:r>
    </w:p>
    <w:p w:rsidR="00A37DB8"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نعمت</w:t>
      </w:r>
      <w:r>
        <w:rPr>
          <w:rtl/>
        </w:rPr>
        <w:t xml:space="preserve"> كى _12/6;طاقت زيادہ ہونے كى _11/52 ;قديمى مصر مي</w:t>
      </w:r>
      <w:r w:rsidR="005619DD">
        <w:rPr>
          <w:rtl/>
        </w:rPr>
        <w:t xml:space="preserve">ں </w:t>
      </w:r>
      <w:r>
        <w:rPr>
          <w:rtl/>
        </w:rPr>
        <w:t>امن وسكو</w:t>
      </w:r>
      <w:r w:rsidR="005619DD">
        <w:rPr>
          <w:rtl/>
        </w:rPr>
        <w:t xml:space="preserve">ں </w:t>
      </w:r>
      <w:r>
        <w:rPr>
          <w:rtl/>
        </w:rPr>
        <w:t>كى _12/99;بارش كى _11/52;كاميابى كى _11/49; حق كى كاميابى كا _13/17;حوادث كے خاتمے كى _12/6;خواب كى تعبير علم كى _12/6;نيك انجام كى _11/2،122 ;رحمت خدا كى _12/92;سعادت مندى كي_ 11/48 ; سلامتى كى _13/24;باطل كى شكست كى _ 13/17;فرزند حضرت اسحاق</w:t>
      </w:r>
      <w:r w:rsidR="000D7666" w:rsidRPr="000D7666">
        <w:rPr>
          <w:rStyle w:val="libAlaemChar"/>
          <w:rtl/>
        </w:rPr>
        <w:t xml:space="preserve"> عليه‌السلام </w:t>
      </w:r>
      <w:r>
        <w:rPr>
          <w:rtl/>
        </w:rPr>
        <w:t>كى _11/71; حضرت اسحاق</w:t>
      </w:r>
      <w:r w:rsidR="000D7666" w:rsidRPr="000D7666">
        <w:rPr>
          <w:rStyle w:val="libAlaemChar"/>
          <w:rtl/>
        </w:rPr>
        <w:t xml:space="preserve"> عليه‌السلام </w:t>
      </w:r>
      <w:r>
        <w:rPr>
          <w:rtl/>
        </w:rPr>
        <w:t>كى وحدت كى _11/69 ، 71،74 ;اس كا مكان 11/71;حضرت يعقوب(ع) كى وحدت كى _11/71;اس كا زمانہ 11/71،72;اس كا مكان 11/71;نزول قرآن كي_11/17;مومن نسل كى _11/48;موحد نسل كى _11/48;نعم</w:t>
      </w:r>
      <w:r>
        <w:rPr>
          <w:rFonts w:hint="eastAsia"/>
          <w:rtl/>
        </w:rPr>
        <w:t>ت</w:t>
      </w:r>
      <w:r>
        <w:rPr>
          <w:rtl/>
        </w:rPr>
        <w:t xml:space="preserve"> كى _11/48،12/49</w:t>
      </w:r>
    </w:p>
    <w:p w:rsidR="007D01F0" w:rsidRDefault="007D01F0" w:rsidP="00DC3E3F">
      <w:pPr>
        <w:pStyle w:val="libNormal"/>
        <w:rPr>
          <w:rtl/>
        </w:rPr>
      </w:pPr>
      <w:r>
        <w:rPr>
          <w:rFonts w:hint="eastAsia"/>
          <w:rtl/>
        </w:rPr>
        <w:t>بشر</w:t>
      </w:r>
      <w:r>
        <w:rPr>
          <w:rtl/>
        </w:rPr>
        <w:t>:</w:t>
      </w:r>
      <w:r>
        <w:rPr>
          <w:rFonts w:hint="eastAsia"/>
          <w:rtl/>
        </w:rPr>
        <w:t>ر،ك</w:t>
      </w:r>
      <w:r>
        <w:rPr>
          <w:rtl/>
        </w:rPr>
        <w:t xml:space="preserve"> انسان ونبوت</w:t>
      </w:r>
    </w:p>
    <w:p w:rsidR="007D01F0" w:rsidRDefault="007D01F0" w:rsidP="00DC3E3F">
      <w:pPr>
        <w:pStyle w:val="libNormal"/>
        <w:rPr>
          <w:rtl/>
        </w:rPr>
      </w:pPr>
      <w:r>
        <w:rPr>
          <w:rFonts w:hint="eastAsia"/>
          <w:rtl/>
        </w:rPr>
        <w:t>بصيرت</w:t>
      </w:r>
      <w:r>
        <w:rPr>
          <w:rtl/>
        </w:rPr>
        <w:t xml:space="preserve"> :_كے آثار 11/17،24;_كى اہميّت 12/108;اہل _11/17،24،،13/16،19;اس كا اور اك 11/17; وہ اور توريت 11/17;وہ اور قرآن 11/17;وہ اور ايمان 11/17;وہ اور فضائل 13/16;_كى درخواست :اس كى اہميّت 11/17; _ كا زمينہ 12/37 ; _كے اسباب 13/16 ;_سے محروم :ان كى كثرت 11/17;_كا </w:t>
      </w:r>
      <w:r>
        <w:rPr>
          <w:rFonts w:hint="eastAsia"/>
          <w:rtl/>
        </w:rPr>
        <w:t>سرچشمہ</w:t>
      </w:r>
      <w:r>
        <w:rPr>
          <w:rtl/>
        </w:rPr>
        <w:t xml:space="preserve"> 11/17</w:t>
      </w:r>
    </w:p>
    <w:p w:rsidR="007D01F0" w:rsidRDefault="007D01F0" w:rsidP="00DC3E3F">
      <w:pPr>
        <w:pStyle w:val="libNormal"/>
        <w:rPr>
          <w:rtl/>
        </w:rPr>
      </w:pPr>
      <w:r>
        <w:rPr>
          <w:rFonts w:hint="eastAsia"/>
          <w:rtl/>
        </w:rPr>
        <w:t>نيز</w:t>
      </w:r>
      <w:r>
        <w:rPr>
          <w:rtl/>
        </w:rPr>
        <w:t xml:space="preserve"> ر،ك امتي</w:t>
      </w:r>
      <w:r w:rsidR="005619DD">
        <w:rPr>
          <w:rtl/>
        </w:rPr>
        <w:t xml:space="preserve">ں </w:t>
      </w:r>
      <w:r>
        <w:rPr>
          <w:rtl/>
        </w:rPr>
        <w:t>،معاشرة،اسلامى معاشرہ،اللہ تعالى ،قرآن ،مبلّغين اور حضرت محمّد</w:t>
      </w:r>
      <w:r w:rsidR="00B330A4" w:rsidRPr="00B330A4">
        <w:rPr>
          <w:rStyle w:val="libAlaemChar"/>
          <w:rtl/>
        </w:rPr>
        <w:t xml:space="preserve"> صلى‌الله‌عليه‌وآله‌وسلم </w:t>
      </w:r>
    </w:p>
    <w:p w:rsidR="007D01F0" w:rsidRDefault="007D01F0" w:rsidP="00DC3E3F">
      <w:pPr>
        <w:pStyle w:val="libNormal"/>
        <w:rPr>
          <w:rtl/>
        </w:rPr>
      </w:pPr>
      <w:r>
        <w:rPr>
          <w:rFonts w:hint="eastAsia"/>
          <w:rtl/>
        </w:rPr>
        <w:t>بضاعة</w:t>
      </w:r>
      <w:r>
        <w:rPr>
          <w:rtl/>
        </w:rPr>
        <w:t xml:space="preserve"> مزجات:_سے مراد12/88</w:t>
      </w:r>
    </w:p>
    <w:p w:rsidR="007D01F0" w:rsidRDefault="007D01F0" w:rsidP="00DC3E3F">
      <w:pPr>
        <w:pStyle w:val="libNormal"/>
        <w:rPr>
          <w:rtl/>
        </w:rPr>
      </w:pPr>
      <w:r>
        <w:rPr>
          <w:rFonts w:hint="eastAsia"/>
          <w:rtl/>
        </w:rPr>
        <w:t>بعثت</w:t>
      </w:r>
      <w:r>
        <w:rPr>
          <w:rtl/>
        </w:rPr>
        <w:t xml:space="preserve"> :ر،ك انبياء</w:t>
      </w:r>
      <w:r w:rsidR="000D7666" w:rsidRPr="000D7666">
        <w:rPr>
          <w:rStyle w:val="libAlaemChar"/>
          <w:rtl/>
        </w:rPr>
        <w:t xml:space="preserve"> عليه‌السلام </w:t>
      </w:r>
      <w:r>
        <w:rPr>
          <w:rtl/>
        </w:rPr>
        <w:t>اور حضرت محمّد</w:t>
      </w:r>
      <w:r w:rsidR="00B330A4" w:rsidRPr="00B330A4">
        <w:rPr>
          <w:rStyle w:val="libAlaemChar"/>
          <w:rtl/>
        </w:rPr>
        <w:t xml:space="preserve"> صلى‌الله‌عليه‌وآله‌وسلم </w:t>
      </w:r>
      <w:r>
        <w:rPr>
          <w:rFonts w:hint="eastAsia"/>
          <w:rtl/>
        </w:rPr>
        <w:t>بغى</w:t>
      </w:r>
      <w:r>
        <w:rPr>
          <w:rtl/>
        </w:rPr>
        <w:t xml:space="preserve"> :ر،ك تجاوز</w:t>
      </w:r>
    </w:p>
    <w:p w:rsidR="007D01F0" w:rsidRDefault="007D01F0" w:rsidP="00DC3E3F">
      <w:pPr>
        <w:pStyle w:val="libNormal"/>
        <w:rPr>
          <w:rtl/>
        </w:rPr>
      </w:pPr>
      <w:r>
        <w:rPr>
          <w:rFonts w:hint="eastAsia"/>
          <w:rtl/>
        </w:rPr>
        <w:t>بقيةاللہ</w:t>
      </w:r>
      <w:r>
        <w:rPr>
          <w:rtl/>
        </w:rPr>
        <w:t xml:space="preserve"> :_سے مراد11/86</w:t>
      </w:r>
      <w:r>
        <w:rPr>
          <w:rFonts w:hint="eastAsia"/>
          <w:rtl/>
        </w:rPr>
        <w:t>بندے</w:t>
      </w:r>
      <w:r>
        <w:rPr>
          <w:rtl/>
        </w:rPr>
        <w:t>:</w:t>
      </w:r>
      <w:r>
        <w:rPr>
          <w:rFonts w:hint="eastAsia"/>
          <w:rtl/>
        </w:rPr>
        <w:t>كى</w:t>
      </w:r>
      <w:r>
        <w:rPr>
          <w:rtl/>
        </w:rPr>
        <w:t xml:space="preserve"> ضرورتو</w:t>
      </w:r>
      <w:r w:rsidR="005619DD">
        <w:rPr>
          <w:rtl/>
        </w:rPr>
        <w:t xml:space="preserve">ں </w:t>
      </w:r>
      <w:r>
        <w:rPr>
          <w:rtl/>
        </w:rPr>
        <w:t>كو پوراكرنا13/14</w:t>
      </w:r>
    </w:p>
    <w:p w:rsidR="007D01F0" w:rsidRDefault="007D01F0" w:rsidP="00DC3E3F">
      <w:pPr>
        <w:pStyle w:val="libNormal"/>
        <w:rPr>
          <w:rtl/>
        </w:rPr>
      </w:pPr>
      <w:r>
        <w:rPr>
          <w:rFonts w:hint="eastAsia"/>
          <w:rtl/>
        </w:rPr>
        <w:t>بنيامين</w:t>
      </w:r>
      <w:r>
        <w:rPr>
          <w:rtl/>
        </w:rPr>
        <w:t xml:space="preserve"> :</w:t>
      </w:r>
      <w:r>
        <w:rPr>
          <w:rFonts w:hint="eastAsia"/>
          <w:rtl/>
        </w:rPr>
        <w:t>پرجورى</w:t>
      </w:r>
      <w:r>
        <w:rPr>
          <w:rtl/>
        </w:rPr>
        <w:t xml:space="preserve"> كا الزام 12/77،79،81،82;اس كے آثار 12/81;_كا حضرت يعقوب(ع) كا احترام كرنا 12/63;_كے ليے خطرہ محسوس كرنا12/63;_كو اذيت 12/89;_كو لوٹانا :اس كى درخواست 12/88;_كا غم واندوہ 12/69;اس كو دور كرنے كے اسباب 12/69;_كو گرفتار كرنا12/78;اس كا غيرقانونى ہونا12/76;اس كا سرچشمہ 12/83; _ كا متقين مي</w:t>
      </w:r>
      <w:r w:rsidR="005619DD">
        <w:rPr>
          <w:rtl/>
        </w:rPr>
        <w:t xml:space="preserve">ں </w:t>
      </w:r>
      <w:r>
        <w:rPr>
          <w:rtl/>
        </w:rPr>
        <w:t>سے ہونا12/90;_كا محسنين مي</w:t>
      </w:r>
      <w:r w:rsidR="005619DD">
        <w:rPr>
          <w:rtl/>
        </w:rPr>
        <w:t xml:space="preserve">ں </w:t>
      </w:r>
      <w:r>
        <w:rPr>
          <w:rtl/>
        </w:rPr>
        <w:t>سے ہونا12/90;_حضرت يوسف(ع) كے فراق مي</w:t>
      </w:r>
      <w:r w:rsidR="005619DD">
        <w:rPr>
          <w:rtl/>
        </w:rPr>
        <w:t xml:space="preserve">ں </w:t>
      </w:r>
      <w:r>
        <w:rPr>
          <w:rtl/>
        </w:rPr>
        <w:t>12/89;_اور غم واندوہ 12/69 ;_ اور برادران يوسف</w:t>
      </w:r>
      <w:r w:rsidR="000D7666" w:rsidRPr="000D7666">
        <w:rPr>
          <w:rStyle w:val="libAlaemChar"/>
          <w:rtl/>
        </w:rPr>
        <w:t xml:space="preserve"> عليه‌السلام </w:t>
      </w:r>
      <w:r>
        <w:rPr>
          <w:rtl/>
        </w:rPr>
        <w:t>كا سلوك12/69;_اور حضرت يعقوب</w:t>
      </w:r>
      <w:r w:rsidR="000D7666" w:rsidRPr="000D7666">
        <w:rPr>
          <w:rStyle w:val="libAlaemChar"/>
          <w:rtl/>
        </w:rPr>
        <w:t xml:space="preserve"> عليه‌السلام </w:t>
      </w:r>
      <w:r>
        <w:rPr>
          <w:rtl/>
        </w:rPr>
        <w:t>كى رضامندي12/63;_اور حضرت يوسف(ع) كا قصّہ12/69;_اور حضرت يوسف(ع) 12/8، 69، 77،89;_كو لانے پر تشويق 12/59 ;_كى تلاش 12/87;_كى چورى :اس كى تلاشى كى درخواست 12/82;اس كى شہرت 12/82; اس كے گواہ 12/81;اس پر گواہى 12/81; _كے دشمنى</w:t>
      </w:r>
    </w:p>
    <w:p w:rsidR="003A02DD" w:rsidRDefault="002C39E3" w:rsidP="007F146C">
      <w:pPr>
        <w:pStyle w:val="libPoemTini"/>
        <w:rPr>
          <w:rtl/>
        </w:rPr>
      </w:pPr>
      <w:r>
        <w:rPr>
          <w:rtl/>
        </w:rPr>
        <w:br w:type="page"/>
      </w:r>
    </w:p>
    <w:p w:rsidR="007D01F0" w:rsidRDefault="007D01F0" w:rsidP="00DC3E3F">
      <w:pPr>
        <w:pStyle w:val="libNormal"/>
        <w:rPr>
          <w:rtl/>
        </w:rPr>
      </w:pPr>
      <w:r>
        <w:rPr>
          <w:rtl/>
        </w:rPr>
        <w:lastRenderedPageBreak/>
        <w:t>12/81;_كو دعوت دينا 12/69;_كى رازدارى 12/69;_كى اذيت</w:t>
      </w:r>
      <w:r w:rsidR="005619DD">
        <w:rPr>
          <w:rtl/>
        </w:rPr>
        <w:t xml:space="preserve">ں </w:t>
      </w:r>
      <w:r>
        <w:rPr>
          <w:rtl/>
        </w:rPr>
        <w:t>12/89;_كى سرنوشت :اس سے پريشانى 12/64;_پرشك 12/69;_كى عزت 12/90;_كافراق :اس كى حكمت 12/83 ; _كے فضائل 12/90;تجارتى كاروان اور _كى چورى 12/82; _كو سزا 12/76 ;_ كى گواہى 12/90;_كى ما</w:t>
      </w:r>
      <w:r w:rsidR="005619DD">
        <w:rPr>
          <w:rtl/>
        </w:rPr>
        <w:t xml:space="preserve">ں </w:t>
      </w:r>
      <w:r>
        <w:rPr>
          <w:rtl/>
        </w:rPr>
        <w:t xml:space="preserve">: اس پر تہمت 12/77; _ </w:t>
      </w:r>
      <w:r>
        <w:rPr>
          <w:rFonts w:hint="eastAsia"/>
          <w:rtl/>
        </w:rPr>
        <w:t>كافلسفہ</w:t>
      </w:r>
      <w:r>
        <w:rPr>
          <w:rtl/>
        </w:rPr>
        <w:t xml:space="preserve"> 12/77;_كا تجارتى مال:اس كى جہا</w:t>
      </w:r>
      <w:r w:rsidR="005619DD">
        <w:rPr>
          <w:rtl/>
        </w:rPr>
        <w:t xml:space="preserve">ں </w:t>
      </w:r>
      <w:r>
        <w:rPr>
          <w:rtl/>
        </w:rPr>
        <w:t>بينى 12/76; _ كوسزا 12/76; _كى حفاظت 12/63 ،64، 65،66;_سے محبّت 12/ 63 ;_كا سفر :اس كى مصر كى طرف مسافرت 12/59 ،61;اس كى مصر طرف سفر كرنے پر رضامندى 12/66;_كى حضرت يوسف(ع) سے ملاقات12/69،90;_كى نعمات 12/90;_كى حفاظت12/70،76;اس كا فلسفہ12/76</w:t>
      </w:r>
    </w:p>
    <w:p w:rsidR="007D01F0" w:rsidRDefault="007D01F0" w:rsidP="00DC3E3F">
      <w:pPr>
        <w:pStyle w:val="libNormal"/>
        <w:rPr>
          <w:rtl/>
        </w:rPr>
      </w:pPr>
      <w:r>
        <w:rPr>
          <w:rFonts w:hint="eastAsia"/>
          <w:rtl/>
        </w:rPr>
        <w:t>نيزر،ك</w:t>
      </w:r>
      <w:r>
        <w:rPr>
          <w:rtl/>
        </w:rPr>
        <w:t xml:space="preserve"> حضرت يوسف</w:t>
      </w:r>
      <w:r w:rsidR="000D7666" w:rsidRPr="000D7666">
        <w:rPr>
          <w:rStyle w:val="libAlaemChar"/>
          <w:rtl/>
        </w:rPr>
        <w:t xml:space="preserve"> عليه‌السلام </w:t>
      </w:r>
      <w:r>
        <w:rPr>
          <w:rtl/>
        </w:rPr>
        <w:t>كے بھائي ،لاوى ،حضرت يعقوب(ع) اور حضرت يوسف(ع)</w:t>
      </w:r>
    </w:p>
    <w:p w:rsidR="007D01F0" w:rsidRDefault="007D01F0" w:rsidP="00DC3E3F">
      <w:pPr>
        <w:pStyle w:val="libNormal"/>
        <w:rPr>
          <w:rtl/>
        </w:rPr>
      </w:pPr>
      <w:r>
        <w:rPr>
          <w:rFonts w:hint="eastAsia"/>
          <w:rtl/>
        </w:rPr>
        <w:t>بنى</w:t>
      </w:r>
      <w:r>
        <w:rPr>
          <w:rtl/>
        </w:rPr>
        <w:t xml:space="preserve"> اسرائيل:</w:t>
      </w:r>
      <w:r>
        <w:rPr>
          <w:rFonts w:hint="eastAsia"/>
          <w:rtl/>
        </w:rPr>
        <w:t>كا</w:t>
      </w:r>
      <w:r>
        <w:rPr>
          <w:rtl/>
        </w:rPr>
        <w:t xml:space="preserve"> اختلاف 11/110;_مي</w:t>
      </w:r>
      <w:r w:rsidR="005619DD">
        <w:rPr>
          <w:rtl/>
        </w:rPr>
        <w:t xml:space="preserve">ں </w:t>
      </w:r>
      <w:r>
        <w:rPr>
          <w:rtl/>
        </w:rPr>
        <w:t>غلامى 12/75;_اور توريت 11/110;_كى تاريخ 11/110، 12/75; _ مي</w:t>
      </w:r>
      <w:r w:rsidR="005619DD">
        <w:rPr>
          <w:rtl/>
        </w:rPr>
        <w:t xml:space="preserve">ں </w:t>
      </w:r>
      <w:r>
        <w:rPr>
          <w:rtl/>
        </w:rPr>
        <w:t>چورى كى :اس كى سزا12/75;_كى رسومات 12/75 ;_مي</w:t>
      </w:r>
      <w:r w:rsidR="005619DD">
        <w:rPr>
          <w:rtl/>
        </w:rPr>
        <w:t xml:space="preserve">ں </w:t>
      </w:r>
      <w:r>
        <w:rPr>
          <w:rtl/>
        </w:rPr>
        <w:t>سزا كے قوانين 12/75;_مي</w:t>
      </w:r>
      <w:r w:rsidR="005619DD">
        <w:rPr>
          <w:rtl/>
        </w:rPr>
        <w:t xml:space="preserve">ں </w:t>
      </w:r>
      <w:r>
        <w:rPr>
          <w:rtl/>
        </w:rPr>
        <w:t>سزا وجزا كا نظام 12/75</w:t>
      </w:r>
    </w:p>
    <w:p w:rsidR="007D01F0" w:rsidRDefault="007D01F0" w:rsidP="00DC3E3F">
      <w:pPr>
        <w:pStyle w:val="libNormal"/>
        <w:rPr>
          <w:rtl/>
        </w:rPr>
      </w:pPr>
      <w:r>
        <w:rPr>
          <w:rFonts w:hint="eastAsia"/>
          <w:rtl/>
        </w:rPr>
        <w:t>بہانہ</w:t>
      </w:r>
      <w:r>
        <w:rPr>
          <w:rtl/>
        </w:rPr>
        <w:t xml:space="preserve"> بازي:ر،ك حضرت نوح(ع) كى قوم</w:t>
      </w:r>
      <w:r w:rsidR="003A02DD">
        <w:rPr>
          <w:rFonts w:hint="cs"/>
          <w:rtl/>
        </w:rPr>
        <w:t>/</w:t>
      </w:r>
      <w:r>
        <w:rPr>
          <w:rFonts w:hint="eastAsia"/>
          <w:rtl/>
        </w:rPr>
        <w:t>بہشت</w:t>
      </w:r>
      <w:r>
        <w:rPr>
          <w:rtl/>
        </w:rPr>
        <w:t xml:space="preserve"> :13/22،23</w:t>
      </w:r>
    </w:p>
    <w:p w:rsidR="007D01F0" w:rsidRDefault="007D01F0" w:rsidP="00DC3E3F">
      <w:pPr>
        <w:pStyle w:val="libNormal"/>
        <w:rPr>
          <w:rtl/>
        </w:rPr>
      </w:pPr>
      <w:r>
        <w:rPr>
          <w:rFonts w:hint="eastAsia"/>
          <w:rtl/>
        </w:rPr>
        <w:t>كا</w:t>
      </w:r>
      <w:r>
        <w:rPr>
          <w:rtl/>
        </w:rPr>
        <w:t xml:space="preserve"> ادراك :اس سے عاجز آنا 13/35;_كى اہميّت 11/23;_عدن 13/23;اس كے باغات 13/23;اس كى حقيقت13/23;اس كے دروازے 13/23;اس كا مكان 13/23;اس كى نعمات13/23;اس كى خصوصيا ت 13/23;_كا اجر11/11;_كا ہميشہ ہونا11/23،108;_مي</w:t>
      </w:r>
      <w:r w:rsidR="005619DD">
        <w:rPr>
          <w:rtl/>
        </w:rPr>
        <w:t xml:space="preserve">ں </w:t>
      </w:r>
      <w:r>
        <w:rPr>
          <w:rtl/>
        </w:rPr>
        <w:t>ہميشہ رھنا 11/23،108;_كى كھانے پينے كى چيزي</w:t>
      </w:r>
      <w:r w:rsidR="005619DD">
        <w:rPr>
          <w:rtl/>
        </w:rPr>
        <w:t xml:space="preserve">ں </w:t>
      </w:r>
      <w:r>
        <w:rPr>
          <w:rtl/>
        </w:rPr>
        <w:t>13/35;ان كا دائمى ہونا13/35;_كے اسباب11/11،23،13/23،24،35;_كے ميوہ جات 13/35;ان كا دائمى ہونا13/35;_كى نعمات 13/35;ان كادائمى ہونا11/ 108، 13/35; _كى نہري</w:t>
      </w:r>
      <w:r w:rsidR="005619DD">
        <w:rPr>
          <w:rtl/>
        </w:rPr>
        <w:t xml:space="preserve">ں </w:t>
      </w:r>
      <w:r>
        <w:rPr>
          <w:rtl/>
        </w:rPr>
        <w:t>13/35;_مي</w:t>
      </w:r>
      <w:r w:rsidR="005619DD">
        <w:rPr>
          <w:rtl/>
        </w:rPr>
        <w:t xml:space="preserve">ں </w:t>
      </w:r>
      <w:r>
        <w:rPr>
          <w:rtl/>
        </w:rPr>
        <w:t>داخل ہونا 11/23;_كى خصوصيات 11/108 ،13/35 ; _كى ہوا :اس كادائمى ہونا13/35;اس كى دلفريب ہوا13/35</w:t>
      </w:r>
    </w:p>
    <w:p w:rsidR="007D01F0" w:rsidRDefault="007D01F0" w:rsidP="00DC3E3F">
      <w:pPr>
        <w:pStyle w:val="libNormal"/>
        <w:rPr>
          <w:rtl/>
        </w:rPr>
      </w:pPr>
      <w:r>
        <w:rPr>
          <w:rFonts w:hint="eastAsia"/>
          <w:rtl/>
        </w:rPr>
        <w:t>نيز</w:t>
      </w:r>
      <w:r>
        <w:rPr>
          <w:rtl/>
        </w:rPr>
        <w:t xml:space="preserve"> ر،ك خدا كى اطاعت كرنے والے ،بہشتى ،سعادت مند،صالحين ،متقين اور نعمت</w:t>
      </w:r>
    </w:p>
    <w:p w:rsidR="007D01F0" w:rsidRDefault="007D01F0" w:rsidP="00DC3E3F">
      <w:pPr>
        <w:pStyle w:val="libNormal"/>
        <w:rPr>
          <w:rtl/>
        </w:rPr>
      </w:pPr>
      <w:r>
        <w:rPr>
          <w:rFonts w:hint="eastAsia"/>
          <w:rtl/>
        </w:rPr>
        <w:t>بے</w:t>
      </w:r>
      <w:r>
        <w:rPr>
          <w:rtl/>
        </w:rPr>
        <w:t xml:space="preserve"> اعتمادى :</w:t>
      </w:r>
      <w:r>
        <w:rPr>
          <w:rFonts w:hint="eastAsia"/>
          <w:rtl/>
        </w:rPr>
        <w:t>ر،ك</w:t>
      </w:r>
      <w:r>
        <w:rPr>
          <w:rtl/>
        </w:rPr>
        <w:t xml:space="preserve"> اعتماد،برادران يوسف</w:t>
      </w:r>
      <w:r w:rsidR="000D7666" w:rsidRPr="000D7666">
        <w:rPr>
          <w:rStyle w:val="libAlaemChar"/>
          <w:rtl/>
        </w:rPr>
        <w:t xml:space="preserve"> عليه‌السلام </w:t>
      </w:r>
      <w:r>
        <w:rPr>
          <w:rtl/>
        </w:rPr>
        <w:t>اور حضرت يعقوب(ع)</w:t>
      </w:r>
    </w:p>
    <w:p w:rsidR="007D01F0" w:rsidRDefault="007D01F0" w:rsidP="00DC3E3F">
      <w:pPr>
        <w:pStyle w:val="libNormal"/>
        <w:rPr>
          <w:rtl/>
        </w:rPr>
      </w:pPr>
      <w:r>
        <w:rPr>
          <w:rFonts w:hint="eastAsia"/>
          <w:rtl/>
        </w:rPr>
        <w:t>بيت</w:t>
      </w:r>
      <w:r>
        <w:rPr>
          <w:rtl/>
        </w:rPr>
        <w:t xml:space="preserve"> المال :_كى حفاظت :اس كى روش12/62;نيز ر،ك حضرت يوسف(ع)</w:t>
      </w:r>
    </w:p>
    <w:p w:rsidR="007D01F0" w:rsidRDefault="007D01F0" w:rsidP="00DC3E3F">
      <w:pPr>
        <w:pStyle w:val="libNormal"/>
        <w:rPr>
          <w:rtl/>
        </w:rPr>
      </w:pPr>
      <w:r>
        <w:rPr>
          <w:rFonts w:hint="eastAsia"/>
          <w:rtl/>
        </w:rPr>
        <w:t>بے</w:t>
      </w:r>
      <w:r>
        <w:rPr>
          <w:rtl/>
        </w:rPr>
        <w:t xml:space="preserve"> رحمى :</w:t>
      </w:r>
      <w:r>
        <w:rPr>
          <w:rFonts w:hint="eastAsia"/>
          <w:rtl/>
        </w:rPr>
        <w:t>كے</w:t>
      </w:r>
      <w:r>
        <w:rPr>
          <w:rtl/>
        </w:rPr>
        <w:t xml:space="preserve"> آثار _12/24</w:t>
      </w:r>
      <w:r>
        <w:rPr>
          <w:rFonts w:hint="eastAsia"/>
          <w:rtl/>
        </w:rPr>
        <w:t>بيزاري</w:t>
      </w:r>
      <w:r>
        <w:rPr>
          <w:rtl/>
        </w:rPr>
        <w:t>:ر،ك تبرّي</w:t>
      </w:r>
    </w:p>
    <w:p w:rsidR="007D01F0" w:rsidRDefault="007D01F0" w:rsidP="00DC3E3F">
      <w:pPr>
        <w:pStyle w:val="libNormal"/>
        <w:rPr>
          <w:rtl/>
        </w:rPr>
      </w:pPr>
      <w:r>
        <w:rPr>
          <w:rFonts w:hint="eastAsia"/>
          <w:rtl/>
        </w:rPr>
        <w:t>بيت</w:t>
      </w:r>
      <w:r>
        <w:rPr>
          <w:rtl/>
        </w:rPr>
        <w:t xml:space="preserve"> المال :</w:t>
      </w:r>
      <w:r>
        <w:rPr>
          <w:rFonts w:hint="eastAsia"/>
          <w:rtl/>
        </w:rPr>
        <w:t>كى</w:t>
      </w:r>
      <w:r>
        <w:rPr>
          <w:rtl/>
        </w:rPr>
        <w:t xml:space="preserve"> حفاظت :اس كى روش _12/62;_ نيز ر،ك</w:t>
      </w:r>
    </w:p>
    <w:p w:rsidR="003A02D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حضرت</w:t>
      </w:r>
      <w:r>
        <w:rPr>
          <w:rtl/>
        </w:rPr>
        <w:t xml:space="preserve"> يوسف(ع)</w:t>
      </w:r>
    </w:p>
    <w:p w:rsidR="007D01F0" w:rsidRDefault="007D01F0" w:rsidP="00DC3E3F">
      <w:pPr>
        <w:pStyle w:val="libNormal"/>
        <w:rPr>
          <w:rtl/>
        </w:rPr>
      </w:pPr>
      <w:r>
        <w:rPr>
          <w:rFonts w:hint="eastAsia"/>
          <w:rtl/>
        </w:rPr>
        <w:t>بے</w:t>
      </w:r>
      <w:r>
        <w:rPr>
          <w:rtl/>
        </w:rPr>
        <w:t xml:space="preserve"> رحمى :</w:t>
      </w:r>
      <w:r>
        <w:rPr>
          <w:rFonts w:hint="eastAsia"/>
          <w:rtl/>
        </w:rPr>
        <w:t>كے</w:t>
      </w:r>
      <w:r>
        <w:rPr>
          <w:rtl/>
        </w:rPr>
        <w:t xml:space="preserve"> آثار 12/64</w:t>
      </w:r>
      <w:r>
        <w:rPr>
          <w:rFonts w:hint="eastAsia"/>
          <w:rtl/>
        </w:rPr>
        <w:t>بيزاري</w:t>
      </w:r>
      <w:r>
        <w:rPr>
          <w:rtl/>
        </w:rPr>
        <w:t>:ر،ك تبرّي</w:t>
      </w:r>
    </w:p>
    <w:p w:rsidR="007D01F0" w:rsidRDefault="007D01F0" w:rsidP="00DC3E3F">
      <w:pPr>
        <w:pStyle w:val="libNormal"/>
        <w:rPr>
          <w:rtl/>
        </w:rPr>
      </w:pPr>
      <w:r>
        <w:rPr>
          <w:rFonts w:hint="eastAsia"/>
          <w:rtl/>
        </w:rPr>
        <w:t>بے</w:t>
      </w:r>
      <w:r>
        <w:rPr>
          <w:rtl/>
        </w:rPr>
        <w:t xml:space="preserve"> عفتي:ر،ك عفت</w:t>
      </w:r>
    </w:p>
    <w:p w:rsidR="007D01F0" w:rsidRDefault="007D01F0" w:rsidP="00DC3E3F">
      <w:pPr>
        <w:pStyle w:val="libNormal"/>
        <w:rPr>
          <w:rtl/>
        </w:rPr>
      </w:pPr>
      <w:r>
        <w:rPr>
          <w:rFonts w:hint="eastAsia"/>
          <w:rtl/>
        </w:rPr>
        <w:t>بے</w:t>
      </w:r>
      <w:r>
        <w:rPr>
          <w:rtl/>
        </w:rPr>
        <w:t xml:space="preserve"> چارگى :</w:t>
      </w:r>
      <w:r>
        <w:rPr>
          <w:rFonts w:hint="eastAsia"/>
          <w:rtl/>
        </w:rPr>
        <w:t>ر،ك</w:t>
      </w:r>
      <w:r>
        <w:rPr>
          <w:rtl/>
        </w:rPr>
        <w:t xml:space="preserve"> حضرت لوط (ع)</w:t>
      </w:r>
    </w:p>
    <w:p w:rsidR="007D01F0" w:rsidRDefault="007D01F0" w:rsidP="00DC3E3F">
      <w:pPr>
        <w:pStyle w:val="libNormal"/>
        <w:rPr>
          <w:rtl/>
        </w:rPr>
      </w:pPr>
      <w:r>
        <w:rPr>
          <w:rFonts w:hint="eastAsia"/>
          <w:rtl/>
        </w:rPr>
        <w:t>بے</w:t>
      </w:r>
      <w:r>
        <w:rPr>
          <w:rtl/>
        </w:rPr>
        <w:t xml:space="preserve"> گناہ لوگ :</w:t>
      </w:r>
      <w:r>
        <w:rPr>
          <w:rFonts w:hint="eastAsia"/>
          <w:rtl/>
        </w:rPr>
        <w:t>كو</w:t>
      </w:r>
      <w:r>
        <w:rPr>
          <w:rtl/>
        </w:rPr>
        <w:t xml:space="preserve"> سزا12/79;ان سے پرہيز 12/79;_اسكا ظلم ہونا12/79;اسكا گناہ ہونا12/79</w:t>
      </w:r>
    </w:p>
    <w:p w:rsidR="007D01F0" w:rsidRDefault="007D01F0" w:rsidP="00DC3E3F">
      <w:pPr>
        <w:pStyle w:val="libNormal"/>
        <w:rPr>
          <w:rtl/>
        </w:rPr>
      </w:pPr>
      <w:r>
        <w:rPr>
          <w:rFonts w:hint="eastAsia"/>
          <w:rtl/>
        </w:rPr>
        <w:t>بيمار</w:t>
      </w:r>
      <w:r>
        <w:rPr>
          <w:rtl/>
        </w:rPr>
        <w:t>:ر،ك انبياء (ع)</w:t>
      </w:r>
    </w:p>
    <w:p w:rsidR="007D01F0" w:rsidRDefault="007D01F0" w:rsidP="00DC3E3F">
      <w:pPr>
        <w:pStyle w:val="libNormal"/>
        <w:rPr>
          <w:rtl/>
        </w:rPr>
      </w:pPr>
      <w:r>
        <w:rPr>
          <w:rFonts w:hint="eastAsia"/>
          <w:rtl/>
        </w:rPr>
        <w:t>بيماري</w:t>
      </w:r>
      <w:r>
        <w:rPr>
          <w:rtl/>
        </w:rPr>
        <w:t>:ر،ك حضرت يعقوب(ع)</w:t>
      </w:r>
    </w:p>
    <w:p w:rsidR="007D01F0" w:rsidRDefault="007D01F0" w:rsidP="00DC3E3F">
      <w:pPr>
        <w:pStyle w:val="libNormal"/>
        <w:rPr>
          <w:rtl/>
        </w:rPr>
      </w:pPr>
      <w:r>
        <w:rPr>
          <w:rFonts w:hint="eastAsia"/>
          <w:rtl/>
        </w:rPr>
        <w:t>بينائي</w:t>
      </w:r>
      <w:r>
        <w:rPr>
          <w:rtl/>
        </w:rPr>
        <w:t xml:space="preserve"> :</w:t>
      </w:r>
      <w:r>
        <w:rPr>
          <w:rFonts w:hint="eastAsia"/>
          <w:rtl/>
        </w:rPr>
        <w:t>كاكردار</w:t>
      </w:r>
      <w:r>
        <w:rPr>
          <w:rtl/>
        </w:rPr>
        <w:t>12/31;نيز ر،ك حضرت يعقوب (ع)</w:t>
      </w:r>
    </w:p>
    <w:p w:rsidR="007D01F0" w:rsidRDefault="007D01F0" w:rsidP="00DC3E3F">
      <w:pPr>
        <w:pStyle w:val="Heading2Center"/>
        <w:rPr>
          <w:rtl/>
        </w:rPr>
      </w:pPr>
      <w:bookmarkStart w:id="280" w:name="_Toc27220077"/>
      <w:r>
        <w:rPr>
          <w:rtl/>
        </w:rPr>
        <w:t>''پ''</w:t>
      </w:r>
      <w:bookmarkEnd w:id="280"/>
    </w:p>
    <w:p w:rsidR="007D01F0" w:rsidRDefault="007D01F0" w:rsidP="00DC3E3F">
      <w:pPr>
        <w:pStyle w:val="libNormal"/>
        <w:rPr>
          <w:rtl/>
        </w:rPr>
      </w:pPr>
      <w:r>
        <w:rPr>
          <w:rFonts w:hint="eastAsia"/>
          <w:rtl/>
        </w:rPr>
        <w:t>پاداش</w:t>
      </w:r>
      <w:r>
        <w:rPr>
          <w:rtl/>
        </w:rPr>
        <w:t>:</w:t>
      </w:r>
      <w:r>
        <w:rPr>
          <w:rFonts w:hint="eastAsia"/>
          <w:rtl/>
        </w:rPr>
        <w:t>كازيادہ</w:t>
      </w:r>
      <w:r>
        <w:rPr>
          <w:rtl/>
        </w:rPr>
        <w:t xml:space="preserve"> ہونا:اس كے اسباب 11/3;اخروى _ 11/11 ،12/57;اس كى قدر وقيمت 12/57 ; اس كى شرائط 11/3، 12/57 ; اس كا فلسفہ 11/103; دنياوى _:اس كى قدرو قيمت 12/57;اس كى شرائط 11/3، 12/57 ; اس كا فلسفہ 11/103 ; دنياوى _:اس كى قدرو قيمت 12/57;_كى عمل كے ساتھ مناسبت 11/111;مي</w:t>
      </w:r>
      <w:r w:rsidR="005619DD">
        <w:rPr>
          <w:rtl/>
        </w:rPr>
        <w:t xml:space="preserve">ں </w:t>
      </w:r>
      <w:r>
        <w:rPr>
          <w:rtl/>
        </w:rPr>
        <w:t>عدالت 11/3; _ كے مراتب11/11;_كے مستحق11/29;_كا سرچشمہ 11/29;_كے اسباب 11/11، 51، 112، 115، 12/90</w:t>
      </w:r>
    </w:p>
    <w:p w:rsidR="007D01F0" w:rsidRDefault="007D01F0" w:rsidP="00DC3E3F">
      <w:pPr>
        <w:pStyle w:val="libNormal"/>
        <w:rPr>
          <w:rtl/>
        </w:rPr>
      </w:pPr>
      <w:r>
        <w:rPr>
          <w:rFonts w:hint="eastAsia"/>
          <w:rtl/>
        </w:rPr>
        <w:t>پارسالوگ</w:t>
      </w:r>
      <w:r>
        <w:rPr>
          <w:rtl/>
        </w:rPr>
        <w:t>:ر،ك متقين</w:t>
      </w:r>
      <w:r w:rsidR="003A02DD">
        <w:rPr>
          <w:rFonts w:hint="cs"/>
          <w:rtl/>
        </w:rPr>
        <w:t>/</w:t>
      </w:r>
      <w:r>
        <w:rPr>
          <w:rFonts w:hint="eastAsia"/>
          <w:rtl/>
        </w:rPr>
        <w:t>پارسائي</w:t>
      </w:r>
      <w:r>
        <w:rPr>
          <w:rtl/>
        </w:rPr>
        <w:t>:ر،ك تقوي</w:t>
      </w:r>
      <w:r w:rsidR="003A02DD">
        <w:rPr>
          <w:rFonts w:hint="cs"/>
          <w:rtl/>
        </w:rPr>
        <w:t>/</w:t>
      </w:r>
      <w:r>
        <w:rPr>
          <w:rFonts w:hint="eastAsia"/>
          <w:rtl/>
        </w:rPr>
        <w:t>پاك</w:t>
      </w:r>
      <w:r>
        <w:rPr>
          <w:rtl/>
        </w:rPr>
        <w:t xml:space="preserve"> لوگ:كى خصوصيات _12/47</w:t>
      </w:r>
    </w:p>
    <w:p w:rsidR="007D01F0" w:rsidRDefault="007D01F0" w:rsidP="00DC3E3F">
      <w:pPr>
        <w:pStyle w:val="libNormal"/>
        <w:rPr>
          <w:rtl/>
        </w:rPr>
      </w:pPr>
      <w:r>
        <w:rPr>
          <w:rFonts w:hint="eastAsia"/>
          <w:rtl/>
        </w:rPr>
        <w:t>پرستش</w:t>
      </w:r>
      <w:r>
        <w:rPr>
          <w:rtl/>
        </w:rPr>
        <w:t>:ر،ك عبادت</w:t>
      </w:r>
    </w:p>
    <w:p w:rsidR="007D01F0" w:rsidRDefault="007D01F0" w:rsidP="00DC3E3F">
      <w:pPr>
        <w:pStyle w:val="libNormal"/>
        <w:rPr>
          <w:rtl/>
        </w:rPr>
      </w:pPr>
      <w:r>
        <w:rPr>
          <w:rFonts w:hint="eastAsia"/>
          <w:rtl/>
        </w:rPr>
        <w:t>پرسش</w:t>
      </w:r>
      <w:r>
        <w:rPr>
          <w:rtl/>
        </w:rPr>
        <w:t>:</w:t>
      </w:r>
      <w:r>
        <w:rPr>
          <w:rFonts w:hint="eastAsia"/>
          <w:rtl/>
        </w:rPr>
        <w:t>كى</w:t>
      </w:r>
      <w:r>
        <w:rPr>
          <w:rtl/>
        </w:rPr>
        <w:t xml:space="preserve"> اہميّت 12/7;_كے فوائد 12/39، 13/16 ; نيز ر،ك برادران حضرت يوسف</w:t>
      </w:r>
      <w:r w:rsidR="000D7666" w:rsidRPr="000D7666">
        <w:rPr>
          <w:rStyle w:val="libAlaemChar"/>
          <w:rtl/>
        </w:rPr>
        <w:t xml:space="preserve"> عليه‌السلام </w:t>
      </w:r>
      <w:r>
        <w:rPr>
          <w:rtl/>
        </w:rPr>
        <w:t>،خدا،حضرت محمّداورحضرت يوسف (ع)</w:t>
      </w:r>
    </w:p>
    <w:p w:rsidR="007D01F0" w:rsidRDefault="007D01F0" w:rsidP="00DC3E3F">
      <w:pPr>
        <w:pStyle w:val="libNormal"/>
        <w:rPr>
          <w:rtl/>
        </w:rPr>
      </w:pPr>
      <w:r>
        <w:rPr>
          <w:rFonts w:hint="eastAsia"/>
          <w:rtl/>
        </w:rPr>
        <w:t>پرندے</w:t>
      </w:r>
      <w:r>
        <w:rPr>
          <w:rtl/>
        </w:rPr>
        <w:t>:ر،ك خواب</w:t>
      </w:r>
    </w:p>
    <w:p w:rsidR="007D01F0" w:rsidRDefault="007D01F0" w:rsidP="00DC3E3F">
      <w:pPr>
        <w:pStyle w:val="libNormal"/>
        <w:rPr>
          <w:rtl/>
        </w:rPr>
      </w:pPr>
      <w:r>
        <w:rPr>
          <w:rFonts w:hint="eastAsia"/>
          <w:rtl/>
        </w:rPr>
        <w:t>پرہيز</w:t>
      </w:r>
      <w:r>
        <w:rPr>
          <w:rtl/>
        </w:rPr>
        <w:t xml:space="preserve"> گار :ر،ك متقين</w:t>
      </w:r>
      <w:r w:rsidR="003A02DD">
        <w:rPr>
          <w:rFonts w:hint="cs"/>
          <w:rtl/>
        </w:rPr>
        <w:t>/</w:t>
      </w:r>
      <w:r>
        <w:rPr>
          <w:rFonts w:hint="eastAsia"/>
          <w:rtl/>
        </w:rPr>
        <w:t>پرہيزگاري</w:t>
      </w:r>
      <w:r>
        <w:rPr>
          <w:rtl/>
        </w:rPr>
        <w:t>:ر،ك تقوي</w:t>
      </w:r>
    </w:p>
    <w:p w:rsidR="007D01F0" w:rsidRDefault="007D01F0" w:rsidP="00DC3E3F">
      <w:pPr>
        <w:pStyle w:val="libNormal"/>
        <w:rPr>
          <w:rtl/>
        </w:rPr>
      </w:pPr>
      <w:r>
        <w:rPr>
          <w:rFonts w:hint="eastAsia"/>
          <w:rtl/>
        </w:rPr>
        <w:t>پشيمانى</w:t>
      </w:r>
      <w:r>
        <w:rPr>
          <w:rtl/>
        </w:rPr>
        <w:t xml:space="preserve"> :</w:t>
      </w:r>
      <w:r>
        <w:rPr>
          <w:rFonts w:hint="eastAsia"/>
          <w:rtl/>
        </w:rPr>
        <w:t>ر،ك</w:t>
      </w:r>
      <w:r>
        <w:rPr>
          <w:rtl/>
        </w:rPr>
        <w:t xml:space="preserve"> برادران حضرت يوسف</w:t>
      </w:r>
      <w:r w:rsidR="000D7666" w:rsidRPr="000D7666">
        <w:rPr>
          <w:rStyle w:val="libAlaemChar"/>
          <w:rtl/>
        </w:rPr>
        <w:t xml:space="preserve"> عليه‌السلام </w:t>
      </w:r>
      <w:r>
        <w:rPr>
          <w:rtl/>
        </w:rPr>
        <w:t>،خطا،رفتار،گناہ اورحضرت نوح(ع)</w:t>
      </w:r>
    </w:p>
    <w:p w:rsidR="003A02DD"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پھانسى</w:t>
      </w:r>
      <w:r>
        <w:rPr>
          <w:rtl/>
        </w:rPr>
        <w:t xml:space="preserve"> دينا: ر،ك حضرت يوسف (ع)</w:t>
      </w:r>
    </w:p>
    <w:p w:rsidR="007D01F0" w:rsidRDefault="007D01F0" w:rsidP="00DC3E3F">
      <w:pPr>
        <w:pStyle w:val="libNormal"/>
        <w:rPr>
          <w:rtl/>
        </w:rPr>
      </w:pPr>
      <w:r>
        <w:rPr>
          <w:rFonts w:hint="eastAsia"/>
          <w:rtl/>
        </w:rPr>
        <w:t>پياسے</w:t>
      </w:r>
      <w:r>
        <w:rPr>
          <w:rtl/>
        </w:rPr>
        <w:t xml:space="preserve"> :ر،ك تشبيہات قرآني</w:t>
      </w:r>
    </w:p>
    <w:p w:rsidR="007D01F0" w:rsidRDefault="007D01F0" w:rsidP="00DC3E3F">
      <w:pPr>
        <w:pStyle w:val="libNormal"/>
        <w:rPr>
          <w:rtl/>
        </w:rPr>
      </w:pPr>
      <w:r>
        <w:rPr>
          <w:rFonts w:hint="eastAsia"/>
          <w:rtl/>
        </w:rPr>
        <w:t>پتھر</w:t>
      </w:r>
      <w:r>
        <w:rPr>
          <w:rtl/>
        </w:rPr>
        <w:t xml:space="preserve"> :</w:t>
      </w:r>
      <w:r>
        <w:rPr>
          <w:rFonts w:hint="eastAsia"/>
          <w:rtl/>
        </w:rPr>
        <w:t>كى</w:t>
      </w:r>
      <w:r>
        <w:rPr>
          <w:rtl/>
        </w:rPr>
        <w:t xml:space="preserve"> بارش:اس كى دھمكى 11/83;نيز ر،ك ظالم اور قوم لوط</w:t>
      </w:r>
    </w:p>
    <w:p w:rsidR="007D01F0" w:rsidRDefault="007D01F0" w:rsidP="00DC3E3F">
      <w:pPr>
        <w:pStyle w:val="libNormal"/>
        <w:rPr>
          <w:rtl/>
        </w:rPr>
      </w:pPr>
      <w:r>
        <w:rPr>
          <w:rFonts w:hint="eastAsia"/>
          <w:rtl/>
        </w:rPr>
        <w:t>پاك</w:t>
      </w:r>
      <w:r>
        <w:rPr>
          <w:rtl/>
        </w:rPr>
        <w:t xml:space="preserve"> دامن لوگ :</w:t>
      </w:r>
      <w:r>
        <w:rPr>
          <w:rFonts w:hint="eastAsia"/>
          <w:rtl/>
        </w:rPr>
        <w:t>ر،ك</w:t>
      </w:r>
      <w:r>
        <w:rPr>
          <w:rtl/>
        </w:rPr>
        <w:t xml:space="preserve"> بادشاہ مصر</w:t>
      </w:r>
    </w:p>
    <w:p w:rsidR="007D01F0" w:rsidRDefault="007D01F0" w:rsidP="00DC3E3F">
      <w:pPr>
        <w:pStyle w:val="libNormal"/>
        <w:rPr>
          <w:rtl/>
        </w:rPr>
      </w:pPr>
      <w:r>
        <w:rPr>
          <w:rFonts w:hint="eastAsia"/>
          <w:rtl/>
        </w:rPr>
        <w:t>پہاڑ</w:t>
      </w:r>
      <w:r>
        <w:rPr>
          <w:rtl/>
        </w:rPr>
        <w:t>:</w:t>
      </w:r>
      <w:r>
        <w:rPr>
          <w:rFonts w:hint="eastAsia"/>
          <w:rtl/>
        </w:rPr>
        <w:t>كا</w:t>
      </w:r>
      <w:r>
        <w:rPr>
          <w:rtl/>
        </w:rPr>
        <w:t xml:space="preserve"> مستقر ہونا 13/3;اس كا سرچشمہ 13/3 ; نيز ر،ك كوہ جودى ،معجزہ اور حضرت نوح (ع)</w:t>
      </w:r>
    </w:p>
    <w:p w:rsidR="007D01F0" w:rsidRDefault="007D01F0" w:rsidP="00DC3E3F">
      <w:pPr>
        <w:pStyle w:val="libNormal"/>
        <w:rPr>
          <w:rtl/>
        </w:rPr>
      </w:pPr>
      <w:r>
        <w:rPr>
          <w:rFonts w:hint="eastAsia"/>
          <w:rtl/>
        </w:rPr>
        <w:t>پھل</w:t>
      </w:r>
      <w:r>
        <w:rPr>
          <w:rtl/>
        </w:rPr>
        <w:t xml:space="preserve"> :</w:t>
      </w:r>
      <w:r>
        <w:rPr>
          <w:rFonts w:hint="eastAsia"/>
          <w:rtl/>
        </w:rPr>
        <w:t>بعض</w:t>
      </w:r>
      <w:r>
        <w:rPr>
          <w:rtl/>
        </w:rPr>
        <w:t>_كى برترى 13/4;_مي</w:t>
      </w:r>
      <w:r w:rsidR="005619DD">
        <w:rPr>
          <w:rtl/>
        </w:rPr>
        <w:t xml:space="preserve">ں </w:t>
      </w:r>
      <w:r>
        <w:rPr>
          <w:rtl/>
        </w:rPr>
        <w:t>تفاوت :اس كا سرچشمہ 13/4;_كامختلف اقسام ہونا 13/4;_ كا خالق 13/3;_كى جفتى 13/3; _ كاكردار نيز ر،ك بہشت</w:t>
      </w:r>
    </w:p>
    <w:p w:rsidR="007D01F0" w:rsidRDefault="007D01F0" w:rsidP="00DC3E3F">
      <w:pPr>
        <w:pStyle w:val="libNormal"/>
        <w:rPr>
          <w:rtl/>
        </w:rPr>
      </w:pPr>
      <w:r>
        <w:rPr>
          <w:rFonts w:hint="eastAsia"/>
          <w:rtl/>
        </w:rPr>
        <w:t>پليدى</w:t>
      </w:r>
      <w:r>
        <w:rPr>
          <w:rtl/>
        </w:rPr>
        <w:t xml:space="preserve"> :</w:t>
      </w:r>
      <w:r>
        <w:rPr>
          <w:rFonts w:hint="eastAsia"/>
          <w:rtl/>
        </w:rPr>
        <w:t>كوترك</w:t>
      </w:r>
      <w:r>
        <w:rPr>
          <w:rtl/>
        </w:rPr>
        <w:t xml:space="preserve"> كرنا:اس كا زمينہ 12/53;نيزر،ك زنا،گناہ ،لواط اور ہم جنس بازي</w:t>
      </w:r>
    </w:p>
    <w:p w:rsidR="007D01F0" w:rsidRDefault="007D01F0" w:rsidP="00DC3E3F">
      <w:pPr>
        <w:pStyle w:val="libNormal"/>
        <w:rPr>
          <w:rtl/>
        </w:rPr>
      </w:pPr>
      <w:r>
        <w:rPr>
          <w:rFonts w:hint="eastAsia"/>
          <w:rtl/>
        </w:rPr>
        <w:t>پناہ</w:t>
      </w:r>
      <w:r>
        <w:rPr>
          <w:rtl/>
        </w:rPr>
        <w:t>:</w:t>
      </w:r>
      <w:r>
        <w:rPr>
          <w:rFonts w:hint="eastAsia"/>
          <w:rtl/>
        </w:rPr>
        <w:t>ر،ك</w:t>
      </w:r>
      <w:r>
        <w:rPr>
          <w:rtl/>
        </w:rPr>
        <w:t xml:space="preserve"> حضرت نوح (ع)</w:t>
      </w:r>
    </w:p>
    <w:p w:rsidR="007D01F0" w:rsidRDefault="007D01F0" w:rsidP="00DC3E3F">
      <w:pPr>
        <w:pStyle w:val="libNormal"/>
        <w:rPr>
          <w:rtl/>
        </w:rPr>
      </w:pPr>
      <w:r>
        <w:rPr>
          <w:rFonts w:hint="eastAsia"/>
          <w:rtl/>
        </w:rPr>
        <w:t>پيغمبراسلام</w:t>
      </w:r>
      <w:r>
        <w:rPr>
          <w:rtl/>
        </w:rPr>
        <w:t>;ر،ك حضرت محمّد</w:t>
      </w:r>
      <w:r w:rsidR="00B330A4" w:rsidRPr="00B330A4">
        <w:rPr>
          <w:rStyle w:val="libAlaemChar"/>
          <w:rtl/>
        </w:rPr>
        <w:t xml:space="preserve"> صلى‌الله‌عليه‌وآله‌وسلم </w:t>
      </w:r>
    </w:p>
    <w:p w:rsidR="007D01F0" w:rsidRDefault="007D01F0" w:rsidP="00DC3E3F">
      <w:pPr>
        <w:pStyle w:val="libNormal"/>
        <w:rPr>
          <w:rtl/>
        </w:rPr>
      </w:pPr>
      <w:r>
        <w:rPr>
          <w:rFonts w:hint="eastAsia"/>
          <w:rtl/>
        </w:rPr>
        <w:t>پيراہن</w:t>
      </w:r>
      <w:r>
        <w:rPr>
          <w:rtl/>
        </w:rPr>
        <w:t xml:space="preserve"> :</w:t>
      </w:r>
      <w:r>
        <w:rPr>
          <w:rFonts w:hint="eastAsia"/>
          <w:rtl/>
        </w:rPr>
        <w:t>ر،ك</w:t>
      </w:r>
      <w:r>
        <w:rPr>
          <w:rtl/>
        </w:rPr>
        <w:t xml:space="preserve"> برادران حضرت يوسف</w:t>
      </w:r>
      <w:r w:rsidR="000D7666" w:rsidRPr="000D7666">
        <w:rPr>
          <w:rStyle w:val="libAlaemChar"/>
          <w:rtl/>
        </w:rPr>
        <w:t xml:space="preserve"> عليه‌السلام </w:t>
      </w:r>
      <w:r>
        <w:rPr>
          <w:rtl/>
        </w:rPr>
        <w:t>،حضرت يعقوب(ع) اور حضرت يوسف (ع)</w:t>
      </w:r>
    </w:p>
    <w:p w:rsidR="007D01F0" w:rsidRDefault="007D01F0" w:rsidP="00DC3E3F">
      <w:pPr>
        <w:pStyle w:val="libNormal"/>
        <w:rPr>
          <w:rtl/>
        </w:rPr>
      </w:pPr>
      <w:r>
        <w:rPr>
          <w:rFonts w:hint="eastAsia"/>
          <w:rtl/>
        </w:rPr>
        <w:t>پيري</w:t>
      </w:r>
      <w:r>
        <w:rPr>
          <w:rtl/>
        </w:rPr>
        <w:t>:</w:t>
      </w:r>
      <w:r>
        <w:rPr>
          <w:rFonts w:hint="eastAsia"/>
          <w:rtl/>
        </w:rPr>
        <w:t>ر،ك</w:t>
      </w:r>
      <w:r>
        <w:rPr>
          <w:rtl/>
        </w:rPr>
        <w:t xml:space="preserve"> حضرت ابراہيم</w:t>
      </w:r>
      <w:r w:rsidR="000D7666" w:rsidRPr="000D7666">
        <w:rPr>
          <w:rStyle w:val="libAlaemChar"/>
          <w:rtl/>
        </w:rPr>
        <w:t xml:space="preserve"> عليه‌السلام </w:t>
      </w:r>
      <w:r>
        <w:rPr>
          <w:rtl/>
        </w:rPr>
        <w:t>،حاملہ،حضرت سارہ اور حضرت يعقوب (ع)</w:t>
      </w:r>
    </w:p>
    <w:p w:rsidR="007D01F0" w:rsidRDefault="007D01F0" w:rsidP="00DC3E3F">
      <w:pPr>
        <w:pStyle w:val="libNormal"/>
        <w:rPr>
          <w:rtl/>
        </w:rPr>
      </w:pPr>
      <w:r>
        <w:rPr>
          <w:rFonts w:hint="eastAsia"/>
          <w:rtl/>
        </w:rPr>
        <w:t>پيشگوئي</w:t>
      </w:r>
      <w:r>
        <w:rPr>
          <w:rtl/>
        </w:rPr>
        <w:t xml:space="preserve"> :</w:t>
      </w:r>
      <w:r>
        <w:rPr>
          <w:rFonts w:hint="eastAsia"/>
          <w:rtl/>
        </w:rPr>
        <w:t>ر،ك</w:t>
      </w:r>
      <w:r>
        <w:rPr>
          <w:rtl/>
        </w:rPr>
        <w:t xml:space="preserve"> قرآن ،حضرت نوح</w:t>
      </w:r>
      <w:r w:rsidR="000D7666" w:rsidRPr="000D7666">
        <w:rPr>
          <w:rStyle w:val="libAlaemChar"/>
          <w:rtl/>
        </w:rPr>
        <w:t xml:space="preserve"> عليه‌السلام </w:t>
      </w:r>
      <w:r>
        <w:rPr>
          <w:rtl/>
        </w:rPr>
        <w:t>،حضرت يعقوب(ع) اورحضرت يوسف (ع)</w:t>
      </w:r>
    </w:p>
    <w:p w:rsidR="007D01F0" w:rsidRDefault="007D01F0" w:rsidP="00DC3E3F">
      <w:pPr>
        <w:pStyle w:val="libNormal"/>
        <w:rPr>
          <w:rtl/>
        </w:rPr>
      </w:pPr>
      <w:r>
        <w:rPr>
          <w:rFonts w:hint="eastAsia"/>
          <w:rtl/>
        </w:rPr>
        <w:t>پيشكش</w:t>
      </w:r>
      <w:r>
        <w:rPr>
          <w:rtl/>
        </w:rPr>
        <w:t>:</w:t>
      </w:r>
      <w:r>
        <w:rPr>
          <w:rFonts w:hint="eastAsia"/>
          <w:rtl/>
        </w:rPr>
        <w:t>كا</w:t>
      </w:r>
      <w:r>
        <w:rPr>
          <w:rtl/>
        </w:rPr>
        <w:t xml:space="preserve"> طريقہ كا ر_12/87</w:t>
      </w:r>
    </w:p>
    <w:p w:rsidR="007D01F0" w:rsidRDefault="007D01F0" w:rsidP="00DC3E3F">
      <w:pPr>
        <w:pStyle w:val="libNormal"/>
        <w:rPr>
          <w:rtl/>
        </w:rPr>
      </w:pPr>
      <w:r>
        <w:rPr>
          <w:rFonts w:hint="eastAsia"/>
          <w:rtl/>
        </w:rPr>
        <w:t>پيمانہ</w:t>
      </w:r>
      <w:r>
        <w:rPr>
          <w:rtl/>
        </w:rPr>
        <w:t>:</w:t>
      </w:r>
      <w:r>
        <w:rPr>
          <w:rFonts w:hint="eastAsia"/>
          <w:rtl/>
        </w:rPr>
        <w:t>كى</w:t>
      </w:r>
      <w:r>
        <w:rPr>
          <w:rtl/>
        </w:rPr>
        <w:t xml:space="preserve"> تاريخ12/72;_ نيز ر،ك حضرت شعيب(ع) اور قديمى مصر</w:t>
      </w:r>
    </w:p>
    <w:p w:rsidR="007D01F0" w:rsidRDefault="007D01F0" w:rsidP="00DC3E3F">
      <w:pPr>
        <w:pStyle w:val="Heading2Center"/>
        <w:rPr>
          <w:rtl/>
        </w:rPr>
      </w:pPr>
      <w:bookmarkStart w:id="281" w:name="_Toc27220078"/>
      <w:r>
        <w:rPr>
          <w:rtl/>
        </w:rPr>
        <w:t>''ت''</w:t>
      </w:r>
      <w:bookmarkEnd w:id="281"/>
    </w:p>
    <w:p w:rsidR="007D01F0" w:rsidRDefault="007D01F0" w:rsidP="00DC3E3F">
      <w:pPr>
        <w:pStyle w:val="libNormal"/>
        <w:rPr>
          <w:rtl/>
        </w:rPr>
      </w:pPr>
      <w:r>
        <w:rPr>
          <w:rFonts w:hint="eastAsia"/>
          <w:rtl/>
        </w:rPr>
        <w:t>تاريخ</w:t>
      </w:r>
      <w:r>
        <w:rPr>
          <w:rtl/>
        </w:rPr>
        <w:t>:</w:t>
      </w:r>
      <w:r>
        <w:rPr>
          <w:rFonts w:hint="eastAsia"/>
          <w:rtl/>
        </w:rPr>
        <w:t>كے</w:t>
      </w:r>
      <w:r>
        <w:rPr>
          <w:rtl/>
        </w:rPr>
        <w:t xml:space="preserve"> تحولات :اس مي</w:t>
      </w:r>
      <w:r w:rsidR="005619DD">
        <w:rPr>
          <w:rtl/>
        </w:rPr>
        <w:t xml:space="preserve">ں </w:t>
      </w:r>
      <w:r>
        <w:rPr>
          <w:rtl/>
        </w:rPr>
        <w:t>مو ثر اسباب11/57;اس كا سرچشمہ 12/56،91;_سے جہالت ،اس كے دلائل 12/109;_سے عبرت 11/89، 120 ، 12/109 ،111، 13/6;اس كى اہميّت12/64 ; _ كا مطالعہ : اس كى اہميّت12/109،13/6;_كے پنہانى گوشے 11/49،12/102;_كے منابع 11/49 ، 100، 12/3،102;_كے اہم تري</w:t>
      </w:r>
      <w:r>
        <w:rPr>
          <w:rFonts w:hint="eastAsia"/>
          <w:rtl/>
        </w:rPr>
        <w:t>ن</w:t>
      </w:r>
      <w:r>
        <w:rPr>
          <w:rtl/>
        </w:rPr>
        <w:t xml:space="preserve"> قصّے 11/100 ; _ك</w:t>
      </w:r>
    </w:p>
    <w:p w:rsidR="00237F4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كردار</w:t>
      </w:r>
      <w:r>
        <w:rPr>
          <w:rtl/>
        </w:rPr>
        <w:t xml:space="preserve"> 11/120</w:t>
      </w:r>
    </w:p>
    <w:p w:rsidR="007D01F0" w:rsidRDefault="007D01F0" w:rsidP="00DC3E3F">
      <w:pPr>
        <w:pStyle w:val="libNormal"/>
        <w:rPr>
          <w:rtl/>
        </w:rPr>
      </w:pPr>
      <w:r>
        <w:rPr>
          <w:rFonts w:hint="eastAsia"/>
          <w:rtl/>
        </w:rPr>
        <w:t>تاريكي</w:t>
      </w:r>
      <w:r>
        <w:rPr>
          <w:rtl/>
        </w:rPr>
        <w:t>:</w:t>
      </w:r>
      <w:r>
        <w:rPr>
          <w:rFonts w:hint="eastAsia"/>
          <w:rtl/>
        </w:rPr>
        <w:t>ر،ك</w:t>
      </w:r>
      <w:r>
        <w:rPr>
          <w:rtl/>
        </w:rPr>
        <w:t xml:space="preserve"> قرآنى تشبيہات اور رات</w:t>
      </w:r>
    </w:p>
    <w:p w:rsidR="007D01F0" w:rsidRDefault="007D01F0" w:rsidP="00DC3E3F">
      <w:pPr>
        <w:pStyle w:val="libNormal"/>
        <w:rPr>
          <w:rtl/>
        </w:rPr>
      </w:pPr>
      <w:r>
        <w:rPr>
          <w:rFonts w:hint="eastAsia"/>
          <w:rtl/>
        </w:rPr>
        <w:t>تبرك</w:t>
      </w:r>
      <w:r>
        <w:rPr>
          <w:rtl/>
        </w:rPr>
        <w:t>:</w:t>
      </w:r>
      <w:r>
        <w:rPr>
          <w:rFonts w:hint="eastAsia"/>
          <w:rtl/>
        </w:rPr>
        <w:t>كاشرعى</w:t>
      </w:r>
      <w:r>
        <w:rPr>
          <w:rtl/>
        </w:rPr>
        <w:t xml:space="preserve"> ہونا12/96 ;نيز ر،ك انبياء</w:t>
      </w:r>
    </w:p>
    <w:p w:rsidR="007D01F0" w:rsidRDefault="007D01F0" w:rsidP="00DC3E3F">
      <w:pPr>
        <w:pStyle w:val="libNormal"/>
        <w:rPr>
          <w:rtl/>
        </w:rPr>
      </w:pPr>
      <w:r>
        <w:rPr>
          <w:rFonts w:hint="eastAsia"/>
          <w:rtl/>
        </w:rPr>
        <w:t>تبرّي</w:t>
      </w:r>
      <w:r>
        <w:rPr>
          <w:rtl/>
        </w:rPr>
        <w:t>:</w:t>
      </w:r>
      <w:r>
        <w:rPr>
          <w:rFonts w:hint="eastAsia"/>
          <w:rtl/>
        </w:rPr>
        <w:t>فساد</w:t>
      </w:r>
      <w:r>
        <w:rPr>
          <w:rtl/>
        </w:rPr>
        <w:t xml:space="preserve"> پھيلانے سے _12/73;خرافات سے_11/ 54;قديمى مصريو</w:t>
      </w:r>
      <w:r w:rsidR="005619DD">
        <w:rPr>
          <w:rtl/>
        </w:rPr>
        <w:t xml:space="preserve">ں </w:t>
      </w:r>
      <w:r>
        <w:rPr>
          <w:rtl/>
        </w:rPr>
        <w:t>، كے دين سے_ 12/37 ; شرك سے _ 11/35، 12/38 ; اس كے آثار 11/3 ; _شرك ربوبى 12/50 ; ظالمو</w:t>
      </w:r>
      <w:r w:rsidR="005619DD">
        <w:rPr>
          <w:rtl/>
        </w:rPr>
        <w:t xml:space="preserve">ں </w:t>
      </w:r>
      <w:r>
        <w:rPr>
          <w:rtl/>
        </w:rPr>
        <w:t>سے_:اس كى اہميّت11/114;باطل عقيدہ سے _11/54;_كفار سے_12/37;گناہ سے_11/35;باطل معبود و</w:t>
      </w:r>
      <w:r w:rsidR="005619DD">
        <w:rPr>
          <w:rtl/>
        </w:rPr>
        <w:t xml:space="preserve">ں </w:t>
      </w:r>
      <w:r>
        <w:rPr>
          <w:rtl/>
        </w:rPr>
        <w:t>سے_11/54،55;آخرت كو جھٹلانے وا</w:t>
      </w:r>
      <w:r>
        <w:rPr>
          <w:rFonts w:hint="eastAsia"/>
          <w:rtl/>
        </w:rPr>
        <w:t>لو</w:t>
      </w:r>
      <w:r w:rsidR="005619DD">
        <w:rPr>
          <w:rFonts w:hint="eastAsia"/>
          <w:rtl/>
        </w:rPr>
        <w:t xml:space="preserve">ں </w:t>
      </w:r>
      <w:r>
        <w:rPr>
          <w:rtl/>
        </w:rPr>
        <w:t>سے_12/37</w:t>
      </w:r>
      <w:r>
        <w:rPr>
          <w:rFonts w:hint="eastAsia"/>
          <w:rtl/>
        </w:rPr>
        <w:t>نيز</w:t>
      </w:r>
      <w:r>
        <w:rPr>
          <w:rtl/>
        </w:rPr>
        <w:t xml:space="preserve"> ر،ك برادران حضرت يوسف</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تبليغ</w:t>
      </w:r>
      <w:r>
        <w:rPr>
          <w:rtl/>
        </w:rPr>
        <w:t xml:space="preserve"> :</w:t>
      </w:r>
      <w:r>
        <w:rPr>
          <w:rFonts w:hint="eastAsia"/>
          <w:rtl/>
        </w:rPr>
        <w:t>كى</w:t>
      </w:r>
      <w:r>
        <w:rPr>
          <w:rtl/>
        </w:rPr>
        <w:t xml:space="preserve"> آسيب شناسي11/12،29،112،12/104;_مي</w:t>
      </w:r>
      <w:r w:rsidR="005619DD">
        <w:rPr>
          <w:rtl/>
        </w:rPr>
        <w:t xml:space="preserve">ں </w:t>
      </w:r>
      <w:r>
        <w:rPr>
          <w:rtl/>
        </w:rPr>
        <w:t>اخلاص 11/51;مفت مي</w:t>
      </w:r>
      <w:r w:rsidR="005619DD">
        <w:rPr>
          <w:rtl/>
        </w:rPr>
        <w:t xml:space="preserve">ں </w:t>
      </w:r>
      <w:r>
        <w:rPr>
          <w:rtl/>
        </w:rPr>
        <w:t>_11/29،51;_اور لوگو</w:t>
      </w:r>
      <w:r w:rsidR="005619DD">
        <w:rPr>
          <w:rtl/>
        </w:rPr>
        <w:t xml:space="preserve">ں </w:t>
      </w:r>
      <w:r>
        <w:rPr>
          <w:rtl/>
        </w:rPr>
        <w:t>كا خوف11/12;_مي</w:t>
      </w:r>
      <w:r w:rsidR="005619DD">
        <w:rPr>
          <w:rtl/>
        </w:rPr>
        <w:t xml:space="preserve">ں </w:t>
      </w:r>
      <w:r>
        <w:rPr>
          <w:rtl/>
        </w:rPr>
        <w:t>جذبات كوبر انگيختہ كرنا11/84;_مي</w:t>
      </w:r>
      <w:r w:rsidR="005619DD">
        <w:rPr>
          <w:rtl/>
        </w:rPr>
        <w:t xml:space="preserve">ں </w:t>
      </w:r>
      <w:r>
        <w:rPr>
          <w:rtl/>
        </w:rPr>
        <w:t>توكل 11/56;_كا طريقہ كار 11/25،56،89،112،113،12/37،39،90;_كى شرائط 11/12;_مي</w:t>
      </w:r>
      <w:r w:rsidR="005619DD">
        <w:rPr>
          <w:rtl/>
        </w:rPr>
        <w:t xml:space="preserve">ں </w:t>
      </w:r>
      <w:r>
        <w:rPr>
          <w:rtl/>
        </w:rPr>
        <w:t>صراحت 11/25، 12/108 ; _ كى فرصت 12/90;_مي</w:t>
      </w:r>
      <w:r w:rsidR="005619DD">
        <w:rPr>
          <w:rtl/>
        </w:rPr>
        <w:t xml:space="preserve">ں </w:t>
      </w:r>
      <w:r>
        <w:rPr>
          <w:rtl/>
        </w:rPr>
        <w:t>قاطعيت 11/56; _ مي</w:t>
      </w:r>
      <w:r w:rsidR="005619DD">
        <w:rPr>
          <w:rtl/>
        </w:rPr>
        <w:t xml:space="preserve">ں </w:t>
      </w:r>
      <w:r>
        <w:rPr>
          <w:rtl/>
        </w:rPr>
        <w:t>مہربانى 12/39;_مي</w:t>
      </w:r>
      <w:r w:rsidR="005619DD">
        <w:rPr>
          <w:rtl/>
        </w:rPr>
        <w:t xml:space="preserve">ں </w:t>
      </w:r>
      <w:r>
        <w:rPr>
          <w:rtl/>
        </w:rPr>
        <w:t>وقت شناسي12/90</w:t>
      </w:r>
    </w:p>
    <w:p w:rsidR="007D01F0" w:rsidRDefault="007D01F0" w:rsidP="00DC3E3F">
      <w:pPr>
        <w:pStyle w:val="libNormal"/>
        <w:rPr>
          <w:rtl/>
        </w:rPr>
      </w:pPr>
      <w:r>
        <w:rPr>
          <w:rFonts w:hint="eastAsia"/>
          <w:rtl/>
        </w:rPr>
        <w:t>نيز</w:t>
      </w:r>
      <w:r>
        <w:rPr>
          <w:rtl/>
        </w:rPr>
        <w:t xml:space="preserve"> ر،ك انبياء</w:t>
      </w:r>
      <w:r w:rsidR="000D7666" w:rsidRPr="000D7666">
        <w:rPr>
          <w:rStyle w:val="libAlaemChar"/>
          <w:rtl/>
        </w:rPr>
        <w:t xml:space="preserve"> عليه‌السلام </w:t>
      </w:r>
      <w:r>
        <w:rPr>
          <w:rtl/>
        </w:rPr>
        <w:t>،توحيد ،دين،حضرت شعيب(ع) ،حضرت صالح(ع) ،مبلّغين ،حضرت محمّد</w:t>
      </w:r>
      <w:r w:rsidR="00B330A4" w:rsidRPr="00B330A4">
        <w:rPr>
          <w:rStyle w:val="libAlaemChar"/>
          <w:rtl/>
        </w:rPr>
        <w:t xml:space="preserve"> صلى‌الله‌عليه‌وآله‌وسلم </w:t>
      </w:r>
      <w:r>
        <w:rPr>
          <w:rtl/>
        </w:rPr>
        <w:t xml:space="preserve"> ، مصلحين، حضرت نوح</w:t>
      </w:r>
      <w:r w:rsidR="000D7666" w:rsidRPr="000D7666">
        <w:rPr>
          <w:rStyle w:val="libAlaemChar"/>
          <w:rtl/>
        </w:rPr>
        <w:t xml:space="preserve"> عليه‌السلام </w:t>
      </w:r>
      <w:r>
        <w:rPr>
          <w:rtl/>
        </w:rPr>
        <w:t>، حضرت ہود(ع)</w:t>
      </w:r>
      <w:r w:rsidR="000D7666" w:rsidRPr="000D7666">
        <w:rPr>
          <w:rStyle w:val="libAlaemChar"/>
          <w:rtl/>
        </w:rPr>
        <w:t xml:space="preserve"> عليه‌السلام </w:t>
      </w:r>
      <w:r>
        <w:rPr>
          <w:rtl/>
        </w:rPr>
        <w:t>،حضرت يعقوب(ع) اور حضرت يوسف (ع)</w:t>
      </w:r>
    </w:p>
    <w:p w:rsidR="007D01F0" w:rsidRDefault="007D01F0" w:rsidP="00DC3E3F">
      <w:pPr>
        <w:pStyle w:val="libNormal"/>
        <w:rPr>
          <w:rtl/>
        </w:rPr>
      </w:pPr>
      <w:r>
        <w:rPr>
          <w:rFonts w:hint="eastAsia"/>
          <w:rtl/>
        </w:rPr>
        <w:t>تجارت</w:t>
      </w:r>
      <w:r>
        <w:rPr>
          <w:rtl/>
        </w:rPr>
        <w:t>:</w:t>
      </w:r>
      <w:r>
        <w:rPr>
          <w:rFonts w:hint="eastAsia"/>
          <w:rtl/>
        </w:rPr>
        <w:t>كے</w:t>
      </w:r>
      <w:r>
        <w:rPr>
          <w:rtl/>
        </w:rPr>
        <w:t xml:space="preserve"> احكام 11/86;حلال_:اس مي</w:t>
      </w:r>
      <w:r w:rsidR="005619DD">
        <w:rPr>
          <w:rtl/>
        </w:rPr>
        <w:t xml:space="preserve">ں </w:t>
      </w:r>
      <w:r>
        <w:rPr>
          <w:rtl/>
        </w:rPr>
        <w:t>خير كاہونا11/86;_مي</w:t>
      </w:r>
      <w:r w:rsidR="005619DD">
        <w:rPr>
          <w:rtl/>
        </w:rPr>
        <w:t xml:space="preserve">ں </w:t>
      </w:r>
      <w:r>
        <w:rPr>
          <w:rtl/>
        </w:rPr>
        <w:t>عدالت 11/86، 12/59; _ كے منافع11/68;ان كا حلال ہونا11/86;نيز ر،ك اقتصاد اور حضرت شعيب (ع)</w:t>
      </w:r>
    </w:p>
    <w:p w:rsidR="007D01F0" w:rsidRDefault="007D01F0" w:rsidP="00DC3E3F">
      <w:pPr>
        <w:pStyle w:val="libNormal"/>
        <w:rPr>
          <w:rtl/>
        </w:rPr>
      </w:pPr>
      <w:r>
        <w:rPr>
          <w:rFonts w:hint="eastAsia"/>
          <w:rtl/>
        </w:rPr>
        <w:t>تجاوزجنسى</w:t>
      </w:r>
      <w:r>
        <w:rPr>
          <w:rtl/>
        </w:rPr>
        <w:t xml:space="preserve"> :</w:t>
      </w:r>
      <w:r>
        <w:rPr>
          <w:rFonts w:hint="eastAsia"/>
          <w:rtl/>
        </w:rPr>
        <w:t>جنسى</w:t>
      </w:r>
      <w:r>
        <w:rPr>
          <w:rtl/>
        </w:rPr>
        <w:t xml:space="preserve"> خيانت 12/52;_كے موارد 11/112،113;نيز ر،ك اشراف</w:t>
      </w:r>
    </w:p>
    <w:p w:rsidR="007D01F0" w:rsidRDefault="007D01F0" w:rsidP="00DC3E3F">
      <w:pPr>
        <w:pStyle w:val="libNormal"/>
        <w:rPr>
          <w:rtl/>
        </w:rPr>
      </w:pPr>
      <w:r>
        <w:rPr>
          <w:rFonts w:hint="eastAsia"/>
          <w:rtl/>
        </w:rPr>
        <w:t>تجمل</w:t>
      </w:r>
      <w:r>
        <w:rPr>
          <w:rtl/>
        </w:rPr>
        <w:t xml:space="preserve"> گرائي:</w:t>
      </w:r>
      <w:r>
        <w:rPr>
          <w:rFonts w:hint="eastAsia"/>
          <w:rtl/>
        </w:rPr>
        <w:t>كے</w:t>
      </w:r>
      <w:r>
        <w:rPr>
          <w:rtl/>
        </w:rPr>
        <w:t xml:space="preserve"> آثار 11/15;نيزر،ك مشركين</w:t>
      </w:r>
    </w:p>
    <w:p w:rsidR="007D01F0" w:rsidRDefault="007D01F0" w:rsidP="00DC3E3F">
      <w:pPr>
        <w:pStyle w:val="libNormal"/>
        <w:rPr>
          <w:rtl/>
        </w:rPr>
      </w:pPr>
      <w:r>
        <w:rPr>
          <w:rFonts w:hint="eastAsia"/>
          <w:rtl/>
        </w:rPr>
        <w:t>ترازو</w:t>
      </w:r>
      <w:r>
        <w:rPr>
          <w:rtl/>
        </w:rPr>
        <w:t xml:space="preserve"> :ر،ك حضرت شعيب (ع)</w:t>
      </w:r>
    </w:p>
    <w:p w:rsidR="007D01F0" w:rsidRDefault="007D01F0" w:rsidP="00DC3E3F">
      <w:pPr>
        <w:pStyle w:val="libNormal"/>
        <w:rPr>
          <w:rtl/>
        </w:rPr>
      </w:pPr>
      <w:r>
        <w:rPr>
          <w:rFonts w:hint="eastAsia"/>
          <w:rtl/>
        </w:rPr>
        <w:t>تربيت</w:t>
      </w:r>
      <w:r>
        <w:rPr>
          <w:rtl/>
        </w:rPr>
        <w:t xml:space="preserve"> :</w:t>
      </w:r>
      <w:r>
        <w:rPr>
          <w:rFonts w:hint="eastAsia"/>
          <w:rtl/>
        </w:rPr>
        <w:t>كى</w:t>
      </w:r>
      <w:r>
        <w:rPr>
          <w:rtl/>
        </w:rPr>
        <w:t xml:space="preserve"> روش 12/4;_كے مو ثراسباب11/90;_مي</w:t>
      </w:r>
      <w:r w:rsidR="005619DD">
        <w:rPr>
          <w:rtl/>
        </w:rPr>
        <w:t xml:space="preserve">ں </w:t>
      </w:r>
      <w:r>
        <w:rPr>
          <w:rtl/>
        </w:rPr>
        <w:t>محبّت11/90;_مي</w:t>
      </w:r>
      <w:r w:rsidR="005619DD">
        <w:rPr>
          <w:rtl/>
        </w:rPr>
        <w:t xml:space="preserve">ں </w:t>
      </w:r>
      <w:r>
        <w:rPr>
          <w:rtl/>
        </w:rPr>
        <w:t>مہربانى 11/90;_نيز ر،ك انبياء</w:t>
      </w:r>
    </w:p>
    <w:p w:rsidR="007D01F0" w:rsidRDefault="007D01F0" w:rsidP="00DC3E3F">
      <w:pPr>
        <w:pStyle w:val="libNormal"/>
        <w:rPr>
          <w:rtl/>
        </w:rPr>
      </w:pPr>
      <w:r>
        <w:rPr>
          <w:rFonts w:hint="eastAsia"/>
          <w:rtl/>
        </w:rPr>
        <w:t>تسبيح</w:t>
      </w:r>
      <w:r>
        <w:rPr>
          <w:rtl/>
        </w:rPr>
        <w:t>:</w:t>
      </w:r>
      <w:r>
        <w:rPr>
          <w:rFonts w:hint="eastAsia"/>
          <w:rtl/>
        </w:rPr>
        <w:t>خدا</w:t>
      </w:r>
      <w:r>
        <w:rPr>
          <w:rtl/>
        </w:rPr>
        <w:t xml:space="preserve"> كى _13/13;اس كے آداب 13/13;اس كا زمينہ 13/13;اس كے اسباب 13/13;_نيز ر،ك اللہ تعالى كى تسبيح كرنے والے ،ملائكہ اور گرج وچمك _اللہ تعالى كى تسبيح كرنے والے:13/13</w:t>
      </w:r>
    </w:p>
    <w:p w:rsidR="00237F4F"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تسليم</w:t>
      </w:r>
      <w:r>
        <w:rPr>
          <w:rtl/>
        </w:rPr>
        <w:t xml:space="preserve"> :</w:t>
      </w:r>
      <w:r>
        <w:rPr>
          <w:rFonts w:hint="eastAsia"/>
          <w:rtl/>
        </w:rPr>
        <w:t>خدا</w:t>
      </w:r>
      <w:r>
        <w:rPr>
          <w:rtl/>
        </w:rPr>
        <w:t xml:space="preserve"> كے سامنے:اس كے آثار 12/101;اس كى اہميّت 11/14 ،12/101;اس كے دلائل 11/14;اس كا زمينہ 12/101;دين كے سامنے _:اس كى اہميّت 12/101; _كى حقيقت 11/23، 13/28 ; _ مقدّرات كے سامنے_:12/101</w:t>
      </w:r>
    </w:p>
    <w:p w:rsidR="007D01F0" w:rsidRDefault="007D01F0" w:rsidP="00DC3E3F">
      <w:pPr>
        <w:pStyle w:val="libNormal"/>
        <w:rPr>
          <w:rtl/>
        </w:rPr>
      </w:pPr>
      <w:r>
        <w:rPr>
          <w:rFonts w:hint="eastAsia"/>
          <w:rtl/>
        </w:rPr>
        <w:t>نيز</w:t>
      </w:r>
      <w:r>
        <w:rPr>
          <w:rtl/>
        </w:rPr>
        <w:t xml:space="preserve"> ر،ك نعمت</w:t>
      </w:r>
    </w:p>
    <w:p w:rsidR="007D01F0" w:rsidRDefault="007D01F0" w:rsidP="00DC3E3F">
      <w:pPr>
        <w:pStyle w:val="libNormal"/>
        <w:rPr>
          <w:rtl/>
        </w:rPr>
      </w:pPr>
      <w:r>
        <w:rPr>
          <w:rFonts w:hint="eastAsia"/>
          <w:rtl/>
        </w:rPr>
        <w:t>تعصب</w:t>
      </w:r>
      <w:r>
        <w:rPr>
          <w:rtl/>
        </w:rPr>
        <w:t>:</w:t>
      </w:r>
      <w:r>
        <w:rPr>
          <w:rFonts w:hint="eastAsia"/>
          <w:rtl/>
        </w:rPr>
        <w:t>كے</w:t>
      </w:r>
      <w:r>
        <w:rPr>
          <w:rtl/>
        </w:rPr>
        <w:t xml:space="preserve"> آثار11/91قومي_:اس كے آثا ر11/87</w:t>
      </w:r>
      <w:r>
        <w:rPr>
          <w:rFonts w:hint="eastAsia"/>
          <w:rtl/>
        </w:rPr>
        <w:t>نيزر،ك</w:t>
      </w:r>
      <w:r>
        <w:rPr>
          <w:rtl/>
        </w:rPr>
        <w:t xml:space="preserve"> اہل مدين اور قوم عاد</w:t>
      </w:r>
    </w:p>
    <w:p w:rsidR="007D01F0" w:rsidRDefault="007D01F0" w:rsidP="00DC3E3F">
      <w:pPr>
        <w:pStyle w:val="libNormal"/>
        <w:rPr>
          <w:rtl/>
        </w:rPr>
      </w:pPr>
      <w:r>
        <w:rPr>
          <w:rFonts w:hint="eastAsia"/>
          <w:rtl/>
        </w:rPr>
        <w:t>تعقل</w:t>
      </w:r>
      <w:r>
        <w:rPr>
          <w:rtl/>
        </w:rPr>
        <w:t>:</w:t>
      </w:r>
      <w:r>
        <w:rPr>
          <w:rFonts w:hint="eastAsia"/>
          <w:rtl/>
        </w:rPr>
        <w:t>كے</w:t>
      </w:r>
      <w:r>
        <w:rPr>
          <w:rtl/>
        </w:rPr>
        <w:t xml:space="preserve"> آثار 12/3،13/4;_كى اہميّت 11/51، 13/4; عدم _:اس كى علامات13/4</w:t>
      </w:r>
      <w:r>
        <w:rPr>
          <w:rFonts w:hint="eastAsia"/>
          <w:rtl/>
        </w:rPr>
        <w:t>نيز</w:t>
      </w:r>
      <w:r>
        <w:rPr>
          <w:rtl/>
        </w:rPr>
        <w:t xml:space="preserve"> ر،ك پيد</w:t>
      </w:r>
      <w:r w:rsidR="00C308BD">
        <w:rPr>
          <w:rtl/>
        </w:rPr>
        <w:t>ائش</w:t>
      </w:r>
      <w:r>
        <w:rPr>
          <w:rtl/>
        </w:rPr>
        <w:t>،اہل مدين ،دين ،حضرت شعيب</w:t>
      </w:r>
      <w:r w:rsidR="000D7666" w:rsidRPr="000D7666">
        <w:rPr>
          <w:rStyle w:val="libAlaemChar"/>
          <w:rtl/>
        </w:rPr>
        <w:t xml:space="preserve"> عليه‌السلام </w:t>
      </w:r>
      <w:r>
        <w:rPr>
          <w:rtl/>
        </w:rPr>
        <w:t>،طبيعت اورقرآن</w:t>
      </w:r>
    </w:p>
    <w:p w:rsidR="007D01F0" w:rsidRDefault="007D01F0" w:rsidP="00DC3E3F">
      <w:pPr>
        <w:pStyle w:val="libNormal"/>
        <w:rPr>
          <w:rtl/>
        </w:rPr>
      </w:pPr>
      <w:r>
        <w:rPr>
          <w:rFonts w:hint="eastAsia"/>
          <w:rtl/>
        </w:rPr>
        <w:t>تعليم</w:t>
      </w:r>
      <w:r>
        <w:rPr>
          <w:rtl/>
        </w:rPr>
        <w:t>:</w:t>
      </w:r>
      <w:r>
        <w:rPr>
          <w:rFonts w:hint="eastAsia"/>
          <w:rtl/>
        </w:rPr>
        <w:t>ر،ك</w:t>
      </w:r>
      <w:r>
        <w:rPr>
          <w:rtl/>
        </w:rPr>
        <w:t xml:space="preserve"> توحيد</w:t>
      </w:r>
    </w:p>
    <w:p w:rsidR="007D01F0" w:rsidRDefault="007D01F0" w:rsidP="00DC3E3F">
      <w:pPr>
        <w:pStyle w:val="libNormal"/>
        <w:rPr>
          <w:rtl/>
        </w:rPr>
      </w:pPr>
      <w:r>
        <w:rPr>
          <w:rFonts w:hint="eastAsia"/>
          <w:rtl/>
        </w:rPr>
        <w:t>تعہد</w:t>
      </w:r>
      <w:r>
        <w:rPr>
          <w:rtl/>
        </w:rPr>
        <w:t>:</w:t>
      </w:r>
      <w:r>
        <w:rPr>
          <w:rFonts w:hint="eastAsia"/>
          <w:rtl/>
        </w:rPr>
        <w:t>اورتخصّص</w:t>
      </w:r>
      <w:r>
        <w:rPr>
          <w:rtl/>
        </w:rPr>
        <w:t xml:space="preserve"> _12/55</w:t>
      </w:r>
    </w:p>
    <w:p w:rsidR="007D01F0" w:rsidRDefault="007D01F0" w:rsidP="00DC3E3F">
      <w:pPr>
        <w:pStyle w:val="libNormal"/>
        <w:rPr>
          <w:rtl/>
        </w:rPr>
      </w:pPr>
      <w:r>
        <w:rPr>
          <w:rFonts w:hint="eastAsia"/>
          <w:rtl/>
        </w:rPr>
        <w:t>تفرقہ</w:t>
      </w:r>
      <w:r>
        <w:rPr>
          <w:rtl/>
        </w:rPr>
        <w:t xml:space="preserve"> :</w:t>
      </w:r>
      <w:r>
        <w:rPr>
          <w:rFonts w:hint="eastAsia"/>
          <w:rtl/>
        </w:rPr>
        <w:t>ر،ك</w:t>
      </w:r>
      <w:r>
        <w:rPr>
          <w:rtl/>
        </w:rPr>
        <w:t xml:space="preserve"> اختلاف</w:t>
      </w:r>
    </w:p>
    <w:p w:rsidR="007D01F0" w:rsidRDefault="007D01F0" w:rsidP="00DC3E3F">
      <w:pPr>
        <w:pStyle w:val="libNormal"/>
        <w:rPr>
          <w:rtl/>
        </w:rPr>
      </w:pPr>
      <w:r>
        <w:rPr>
          <w:rFonts w:hint="eastAsia"/>
          <w:rtl/>
        </w:rPr>
        <w:t>تفريح</w:t>
      </w:r>
      <w:r>
        <w:rPr>
          <w:rtl/>
        </w:rPr>
        <w:t>:</w:t>
      </w:r>
      <w:r>
        <w:rPr>
          <w:rFonts w:hint="eastAsia"/>
          <w:rtl/>
        </w:rPr>
        <w:t>چمن</w:t>
      </w:r>
      <w:r>
        <w:rPr>
          <w:rtl/>
        </w:rPr>
        <w:t xml:space="preserve"> زارمي</w:t>
      </w:r>
      <w:r w:rsidR="005619DD">
        <w:rPr>
          <w:rtl/>
        </w:rPr>
        <w:t xml:space="preserve">ں </w:t>
      </w:r>
      <w:r>
        <w:rPr>
          <w:rtl/>
        </w:rPr>
        <w:t>_12/12;نيز ر،ك ضروريات</w:t>
      </w:r>
    </w:p>
    <w:p w:rsidR="007D01F0" w:rsidRDefault="007D01F0" w:rsidP="00DC3E3F">
      <w:pPr>
        <w:pStyle w:val="libNormal"/>
        <w:rPr>
          <w:rtl/>
        </w:rPr>
      </w:pPr>
      <w:r>
        <w:rPr>
          <w:rFonts w:hint="eastAsia"/>
          <w:rtl/>
        </w:rPr>
        <w:t>تفكر</w:t>
      </w:r>
      <w:r>
        <w:rPr>
          <w:rtl/>
        </w:rPr>
        <w:t>:</w:t>
      </w:r>
      <w:r>
        <w:rPr>
          <w:rFonts w:hint="eastAsia"/>
          <w:rtl/>
        </w:rPr>
        <w:t>كے</w:t>
      </w:r>
      <w:r>
        <w:rPr>
          <w:rtl/>
        </w:rPr>
        <w:t xml:space="preserve"> آثار 13/3;نيز ر،ك پيد</w:t>
      </w:r>
      <w:r w:rsidR="00C308BD">
        <w:rPr>
          <w:rtl/>
        </w:rPr>
        <w:t>ائش</w:t>
      </w:r>
    </w:p>
    <w:p w:rsidR="007D01F0" w:rsidRDefault="007D01F0" w:rsidP="00DC3E3F">
      <w:pPr>
        <w:pStyle w:val="libNormal"/>
        <w:rPr>
          <w:rtl/>
        </w:rPr>
      </w:pPr>
      <w:r>
        <w:rPr>
          <w:rFonts w:hint="eastAsia"/>
          <w:rtl/>
        </w:rPr>
        <w:t>تقرب</w:t>
      </w:r>
      <w:r>
        <w:rPr>
          <w:rtl/>
        </w:rPr>
        <w:t>:</w:t>
      </w:r>
      <w:r>
        <w:rPr>
          <w:rFonts w:hint="eastAsia"/>
          <w:rtl/>
        </w:rPr>
        <w:t>كے</w:t>
      </w:r>
      <w:r>
        <w:rPr>
          <w:rtl/>
        </w:rPr>
        <w:t xml:space="preserve"> آثار 11/3،29;_كى اہميّت 11/3، 52، 61، 90; _كى طرف دعوت _11/90;_كى روش 12/108 ; _كازمينہ 11/3، 52، 61، 90،12/101 ;_ كى سہولت 11/61</w:t>
      </w:r>
      <w:r>
        <w:rPr>
          <w:rFonts w:hint="eastAsia"/>
          <w:rtl/>
        </w:rPr>
        <w:t>نيز</w:t>
      </w:r>
      <w:r>
        <w:rPr>
          <w:rtl/>
        </w:rPr>
        <w:t xml:space="preserve"> ر،ك سيروسلوك والے ،قوم نوح</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تقليد</w:t>
      </w:r>
      <w:r>
        <w:rPr>
          <w:rtl/>
        </w:rPr>
        <w:t>:</w:t>
      </w:r>
      <w:r>
        <w:rPr>
          <w:rFonts w:hint="eastAsia"/>
          <w:rtl/>
        </w:rPr>
        <w:t>بزرگو</w:t>
      </w:r>
      <w:r w:rsidR="005619DD">
        <w:rPr>
          <w:rFonts w:hint="eastAsia"/>
          <w:rtl/>
        </w:rPr>
        <w:t xml:space="preserve">ں </w:t>
      </w:r>
      <w:r>
        <w:rPr>
          <w:rtl/>
        </w:rPr>
        <w:t>كى _11/62،87،109;_اندھى _اس كے آثار 11/87،109;اس كا زمينہ 11/62،87</w:t>
      </w:r>
      <w:r>
        <w:rPr>
          <w:rFonts w:hint="eastAsia"/>
          <w:rtl/>
        </w:rPr>
        <w:t>نيز</w:t>
      </w:r>
      <w:r>
        <w:rPr>
          <w:rtl/>
        </w:rPr>
        <w:t xml:space="preserve"> ر،ك اہل مدين</w:t>
      </w:r>
    </w:p>
    <w:p w:rsidR="007D01F0" w:rsidRDefault="007D01F0" w:rsidP="00DC3E3F">
      <w:pPr>
        <w:pStyle w:val="libNormal"/>
        <w:rPr>
          <w:rtl/>
        </w:rPr>
      </w:pPr>
      <w:r>
        <w:rPr>
          <w:rFonts w:hint="eastAsia"/>
          <w:rtl/>
        </w:rPr>
        <w:t>تقوي</w:t>
      </w:r>
      <w:r>
        <w:rPr>
          <w:rtl/>
        </w:rPr>
        <w:t>:_كے آثا ر_11/49;_12/90،109;_كى اہميّت _12/57،90،109</w:t>
      </w:r>
    </w:p>
    <w:p w:rsidR="007D01F0" w:rsidRDefault="007D01F0" w:rsidP="00DC3E3F">
      <w:pPr>
        <w:pStyle w:val="libNormal"/>
        <w:rPr>
          <w:rtl/>
        </w:rPr>
      </w:pPr>
      <w:r>
        <w:rPr>
          <w:rFonts w:hint="eastAsia"/>
          <w:rtl/>
        </w:rPr>
        <w:t>تقوى</w:t>
      </w:r>
      <w:r>
        <w:rPr>
          <w:rtl/>
        </w:rPr>
        <w:t xml:space="preserve"> نہ ہونا:</w:t>
      </w:r>
      <w:r>
        <w:rPr>
          <w:rFonts w:hint="eastAsia"/>
          <w:rtl/>
        </w:rPr>
        <w:t>اس</w:t>
      </w:r>
      <w:r>
        <w:rPr>
          <w:rtl/>
        </w:rPr>
        <w:t xml:space="preserve"> كے موارد11/78;اس كى علامات 11/78; _ كااجر12/57،90;بے ايمان كا_12/57;_كى طرف دعوت 11/78،12/90،109</w:t>
      </w:r>
      <w:r>
        <w:rPr>
          <w:rFonts w:hint="eastAsia"/>
          <w:rtl/>
        </w:rPr>
        <w:t>نيز</w:t>
      </w:r>
      <w:r>
        <w:rPr>
          <w:rtl/>
        </w:rPr>
        <w:t xml:space="preserve"> ر،ك ايمان ،موحدين اورحضرت يوسف (ع)</w:t>
      </w:r>
    </w:p>
    <w:p w:rsidR="007D01F0" w:rsidRDefault="007D01F0" w:rsidP="00DC3E3F">
      <w:pPr>
        <w:pStyle w:val="libNormal"/>
        <w:rPr>
          <w:rtl/>
        </w:rPr>
      </w:pPr>
      <w:r>
        <w:rPr>
          <w:rFonts w:hint="eastAsia"/>
          <w:rtl/>
        </w:rPr>
        <w:t>تقيّہ</w:t>
      </w:r>
      <w:r>
        <w:rPr>
          <w:rtl/>
        </w:rPr>
        <w:t>:</w:t>
      </w:r>
      <w:r>
        <w:rPr>
          <w:rFonts w:hint="eastAsia"/>
          <w:rtl/>
        </w:rPr>
        <w:t>كے</w:t>
      </w:r>
      <w:r>
        <w:rPr>
          <w:rtl/>
        </w:rPr>
        <w:t xml:space="preserve"> احكام 12/70</w:t>
      </w:r>
    </w:p>
    <w:p w:rsidR="007D01F0" w:rsidRDefault="007D01F0" w:rsidP="00DC3E3F">
      <w:pPr>
        <w:pStyle w:val="libNormal"/>
        <w:rPr>
          <w:rtl/>
        </w:rPr>
      </w:pPr>
      <w:r>
        <w:rPr>
          <w:rFonts w:hint="eastAsia"/>
          <w:rtl/>
        </w:rPr>
        <w:t>تكامل</w:t>
      </w:r>
      <w:r>
        <w:rPr>
          <w:rtl/>
        </w:rPr>
        <w:t>:</w:t>
      </w:r>
      <w:r>
        <w:rPr>
          <w:rFonts w:hint="eastAsia"/>
          <w:rtl/>
        </w:rPr>
        <w:t>ر،ك</w:t>
      </w:r>
      <w:r>
        <w:rPr>
          <w:rtl/>
        </w:rPr>
        <w:t xml:space="preserve"> قوم ثمود</w:t>
      </w:r>
    </w:p>
    <w:p w:rsidR="00D14560"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تكبّر</w:t>
      </w:r>
      <w:r>
        <w:rPr>
          <w:rtl/>
        </w:rPr>
        <w:t>:</w:t>
      </w:r>
      <w:r>
        <w:rPr>
          <w:rFonts w:hint="eastAsia"/>
          <w:rtl/>
        </w:rPr>
        <w:t>كے</w:t>
      </w:r>
      <w:r>
        <w:rPr>
          <w:rtl/>
        </w:rPr>
        <w:t xml:space="preserve"> آثار 11/28،59;كا زمينہ11/27;_كى سرزنش 11/10;_كے اسباب 11/10;نيز ر،ك انسان ،برادران حضرت يوسف</w:t>
      </w:r>
      <w:r w:rsidR="000D7666" w:rsidRPr="000D7666">
        <w:rPr>
          <w:rStyle w:val="libAlaemChar"/>
          <w:rtl/>
        </w:rPr>
        <w:t xml:space="preserve"> عليه‌السلام </w:t>
      </w:r>
      <w:r>
        <w:rPr>
          <w:rtl/>
        </w:rPr>
        <w:t>،صابرلوگ ،قوم عاداورقوم نوح (ع)</w:t>
      </w:r>
    </w:p>
    <w:p w:rsidR="007D01F0" w:rsidRDefault="007D01F0" w:rsidP="00DC3E3F">
      <w:pPr>
        <w:pStyle w:val="libNormal"/>
        <w:rPr>
          <w:rtl/>
        </w:rPr>
      </w:pPr>
      <w:r>
        <w:rPr>
          <w:rFonts w:hint="eastAsia"/>
          <w:rtl/>
        </w:rPr>
        <w:t>تكفير</w:t>
      </w:r>
      <w:r>
        <w:rPr>
          <w:rtl/>
        </w:rPr>
        <w:t>:</w:t>
      </w:r>
      <w:r>
        <w:rPr>
          <w:rFonts w:hint="eastAsia"/>
          <w:rtl/>
        </w:rPr>
        <w:t>ر،ك</w:t>
      </w:r>
      <w:r>
        <w:rPr>
          <w:rtl/>
        </w:rPr>
        <w:t xml:space="preserve"> گناہ</w:t>
      </w:r>
    </w:p>
    <w:p w:rsidR="007D01F0" w:rsidRDefault="007D01F0" w:rsidP="00DC3E3F">
      <w:pPr>
        <w:pStyle w:val="libNormal"/>
        <w:rPr>
          <w:rtl/>
        </w:rPr>
      </w:pPr>
      <w:r>
        <w:rPr>
          <w:rFonts w:hint="eastAsia"/>
          <w:rtl/>
        </w:rPr>
        <w:t>تمثيل</w:t>
      </w:r>
      <w:r>
        <w:rPr>
          <w:rtl/>
        </w:rPr>
        <w:t xml:space="preserve"> :</w:t>
      </w:r>
      <w:r>
        <w:rPr>
          <w:rFonts w:hint="eastAsia"/>
          <w:rtl/>
        </w:rPr>
        <w:t>ر،ك</w:t>
      </w:r>
      <w:r>
        <w:rPr>
          <w:rtl/>
        </w:rPr>
        <w:t xml:space="preserve"> قرآنى مثالي</w:t>
      </w:r>
      <w:r w:rsidR="005619DD">
        <w:rPr>
          <w:rtl/>
        </w:rPr>
        <w:t xml:space="preserve">ں </w:t>
      </w:r>
    </w:p>
    <w:p w:rsidR="007D01F0" w:rsidRDefault="007D01F0" w:rsidP="00DC3E3F">
      <w:pPr>
        <w:pStyle w:val="libNormal"/>
        <w:rPr>
          <w:rtl/>
        </w:rPr>
      </w:pPr>
      <w:r>
        <w:rPr>
          <w:rFonts w:hint="eastAsia"/>
          <w:rtl/>
        </w:rPr>
        <w:t>تمسخر</w:t>
      </w:r>
      <w:r>
        <w:rPr>
          <w:rtl/>
        </w:rPr>
        <w:t xml:space="preserve"> :</w:t>
      </w:r>
      <w:r>
        <w:rPr>
          <w:rFonts w:hint="eastAsia"/>
          <w:rtl/>
        </w:rPr>
        <w:t>ر،ك</w:t>
      </w:r>
      <w:r>
        <w:rPr>
          <w:rtl/>
        </w:rPr>
        <w:t xml:space="preserve"> إستہزاء ومذاق</w:t>
      </w:r>
    </w:p>
    <w:p w:rsidR="007D01F0" w:rsidRDefault="007D01F0" w:rsidP="00DC3E3F">
      <w:pPr>
        <w:pStyle w:val="libNormal"/>
        <w:rPr>
          <w:rtl/>
        </w:rPr>
      </w:pPr>
      <w:r>
        <w:rPr>
          <w:rFonts w:hint="eastAsia"/>
          <w:rtl/>
        </w:rPr>
        <w:t>تنور</w:t>
      </w:r>
      <w:r>
        <w:rPr>
          <w:rtl/>
        </w:rPr>
        <w:t>:</w:t>
      </w:r>
      <w:r>
        <w:rPr>
          <w:rFonts w:hint="eastAsia"/>
          <w:rtl/>
        </w:rPr>
        <w:t>ر،ك</w:t>
      </w:r>
      <w:r>
        <w:rPr>
          <w:rtl/>
        </w:rPr>
        <w:t xml:space="preserve"> پانى اورحضرت نوح (ع)</w:t>
      </w:r>
    </w:p>
    <w:p w:rsidR="007D01F0" w:rsidRDefault="007D01F0" w:rsidP="00DC3E3F">
      <w:pPr>
        <w:pStyle w:val="libNormal"/>
        <w:rPr>
          <w:rtl/>
        </w:rPr>
      </w:pPr>
      <w:r>
        <w:rPr>
          <w:rFonts w:hint="eastAsia"/>
          <w:rtl/>
        </w:rPr>
        <w:t>تواضع</w:t>
      </w:r>
      <w:r>
        <w:rPr>
          <w:rtl/>
        </w:rPr>
        <w:t>:</w:t>
      </w:r>
      <w:r>
        <w:rPr>
          <w:rFonts w:hint="eastAsia"/>
          <w:rtl/>
        </w:rPr>
        <w:t>ر،ك</w:t>
      </w:r>
      <w:r>
        <w:rPr>
          <w:rtl/>
        </w:rPr>
        <w:t xml:space="preserve"> حكام اور حضرت يوسف (ع)</w:t>
      </w:r>
    </w:p>
    <w:p w:rsidR="007D01F0" w:rsidRDefault="007D01F0" w:rsidP="00DC3E3F">
      <w:pPr>
        <w:pStyle w:val="libNormal"/>
        <w:rPr>
          <w:rtl/>
        </w:rPr>
      </w:pPr>
      <w:r>
        <w:rPr>
          <w:rFonts w:hint="eastAsia"/>
          <w:rtl/>
        </w:rPr>
        <w:t>توبہ</w:t>
      </w:r>
      <w:r>
        <w:rPr>
          <w:rtl/>
        </w:rPr>
        <w:t>:</w:t>
      </w:r>
      <w:r>
        <w:rPr>
          <w:rFonts w:hint="eastAsia"/>
          <w:rtl/>
        </w:rPr>
        <w:t>كے</w:t>
      </w:r>
      <w:r>
        <w:rPr>
          <w:rtl/>
        </w:rPr>
        <w:t xml:space="preserve"> آثار 12/92;_كى وصيّت11/61;_كوقبول كرنا12/98;اس كى شرائط12/98</w:t>
      </w:r>
    </w:p>
    <w:p w:rsidR="007D01F0" w:rsidRDefault="007D01F0" w:rsidP="00DC3E3F">
      <w:pPr>
        <w:pStyle w:val="libNormal"/>
        <w:rPr>
          <w:rtl/>
        </w:rPr>
      </w:pPr>
      <w:r>
        <w:rPr>
          <w:rFonts w:hint="eastAsia"/>
          <w:rtl/>
        </w:rPr>
        <w:t>نيزر،ك</w:t>
      </w:r>
      <w:r>
        <w:rPr>
          <w:rtl/>
        </w:rPr>
        <w:t xml:space="preserve"> برادران حضرت يوسف</w:t>
      </w:r>
      <w:r w:rsidR="000D7666" w:rsidRPr="000D7666">
        <w:rPr>
          <w:rStyle w:val="libAlaemChar"/>
          <w:rtl/>
        </w:rPr>
        <w:t xml:space="preserve"> عليه‌السلام </w:t>
      </w:r>
      <w:r>
        <w:rPr>
          <w:rtl/>
        </w:rPr>
        <w:t>،صحابہ ،ظالم لوگ اورقوم ثمود</w:t>
      </w:r>
    </w:p>
    <w:p w:rsidR="007D01F0" w:rsidRDefault="007D01F0" w:rsidP="00DC3E3F">
      <w:pPr>
        <w:pStyle w:val="libNormal"/>
        <w:rPr>
          <w:rtl/>
        </w:rPr>
      </w:pPr>
      <w:r>
        <w:rPr>
          <w:rFonts w:hint="eastAsia"/>
          <w:rtl/>
        </w:rPr>
        <w:t>توجيہ</w:t>
      </w:r>
      <w:r>
        <w:rPr>
          <w:rtl/>
        </w:rPr>
        <w:t xml:space="preserve"> كرنا:</w:t>
      </w:r>
      <w:r>
        <w:rPr>
          <w:rFonts w:hint="eastAsia"/>
          <w:rtl/>
        </w:rPr>
        <w:t>ر،ك</w:t>
      </w:r>
      <w:r>
        <w:rPr>
          <w:rtl/>
        </w:rPr>
        <w:t xml:space="preserve"> برادران حضرت يوسف (ع)</w:t>
      </w:r>
    </w:p>
    <w:p w:rsidR="007D01F0" w:rsidRDefault="007D01F0" w:rsidP="00DC3E3F">
      <w:pPr>
        <w:pStyle w:val="libNormal"/>
        <w:rPr>
          <w:rtl/>
        </w:rPr>
      </w:pPr>
      <w:r>
        <w:rPr>
          <w:rFonts w:hint="eastAsia"/>
          <w:rtl/>
        </w:rPr>
        <w:t>تحقيق</w:t>
      </w:r>
      <w:r>
        <w:rPr>
          <w:rtl/>
        </w:rPr>
        <w:t xml:space="preserve"> :</w:t>
      </w:r>
      <w:r>
        <w:rPr>
          <w:rFonts w:hint="eastAsia"/>
          <w:rtl/>
        </w:rPr>
        <w:t>اكثريت</w:t>
      </w:r>
      <w:r>
        <w:rPr>
          <w:rtl/>
        </w:rPr>
        <w:t xml:space="preserve"> كے ساتھ_13/1; اديان مي</w:t>
      </w:r>
      <w:r w:rsidR="005619DD">
        <w:rPr>
          <w:rtl/>
        </w:rPr>
        <w:t xml:space="preserve">ں </w:t>
      </w:r>
      <w:r>
        <w:rPr>
          <w:rtl/>
        </w:rPr>
        <w:t>_11/31; _كا معيار 11/31</w:t>
      </w:r>
      <w:r>
        <w:rPr>
          <w:rFonts w:hint="eastAsia"/>
          <w:rtl/>
        </w:rPr>
        <w:t>نيز</w:t>
      </w:r>
      <w:r>
        <w:rPr>
          <w:rtl/>
        </w:rPr>
        <w:t xml:space="preserve"> ر،ك لوط(ع)</w:t>
      </w:r>
    </w:p>
    <w:p w:rsidR="007D01F0" w:rsidRDefault="007D01F0" w:rsidP="00DC3E3F">
      <w:pPr>
        <w:pStyle w:val="libNormal"/>
        <w:rPr>
          <w:rtl/>
        </w:rPr>
      </w:pPr>
      <w:r>
        <w:rPr>
          <w:rFonts w:hint="eastAsia"/>
          <w:rtl/>
        </w:rPr>
        <w:t>تقاضے</w:t>
      </w:r>
      <w:r>
        <w:rPr>
          <w:rtl/>
        </w:rPr>
        <w:t xml:space="preserve"> :</w:t>
      </w:r>
      <w:r>
        <w:rPr>
          <w:rFonts w:hint="eastAsia"/>
          <w:rtl/>
        </w:rPr>
        <w:t>غير</w:t>
      </w:r>
      <w:r>
        <w:rPr>
          <w:rtl/>
        </w:rPr>
        <w:t xml:space="preserve"> خداسے تقاضا كرنا :13/14;_كا حاصل كرنا : اس كا زمينہ 12/83</w:t>
      </w:r>
    </w:p>
    <w:p w:rsidR="007D01F0" w:rsidRDefault="007D01F0" w:rsidP="00DC3E3F">
      <w:pPr>
        <w:pStyle w:val="libNormal"/>
        <w:rPr>
          <w:rtl/>
        </w:rPr>
      </w:pPr>
      <w:r>
        <w:rPr>
          <w:rFonts w:hint="eastAsia"/>
          <w:rtl/>
        </w:rPr>
        <w:t>تكبر</w:t>
      </w:r>
      <w:r>
        <w:rPr>
          <w:rtl/>
        </w:rPr>
        <w:t xml:space="preserve"> كرنے والے :</w:t>
      </w:r>
      <w:r>
        <w:rPr>
          <w:rFonts w:hint="eastAsia"/>
          <w:rtl/>
        </w:rPr>
        <w:t>كى</w:t>
      </w:r>
      <w:r>
        <w:rPr>
          <w:rtl/>
        </w:rPr>
        <w:t xml:space="preserve"> پيروى :_سے اجتناب 11/59;_كا تسلط :اس كے آثار 11/59;نيزر،ك قوم عاد</w:t>
      </w:r>
    </w:p>
    <w:p w:rsidR="007D01F0" w:rsidRDefault="007D01F0" w:rsidP="00DC3E3F">
      <w:pPr>
        <w:pStyle w:val="libNormal"/>
        <w:rPr>
          <w:rtl/>
        </w:rPr>
      </w:pPr>
      <w:r>
        <w:rPr>
          <w:rFonts w:hint="eastAsia"/>
          <w:rtl/>
        </w:rPr>
        <w:t>تعبير</w:t>
      </w:r>
      <w:r>
        <w:rPr>
          <w:rtl/>
        </w:rPr>
        <w:t xml:space="preserve"> تبانے والے :</w:t>
      </w:r>
      <w:r>
        <w:rPr>
          <w:rFonts w:hint="eastAsia"/>
          <w:rtl/>
        </w:rPr>
        <w:t>ر،ك</w:t>
      </w:r>
      <w:r>
        <w:rPr>
          <w:rtl/>
        </w:rPr>
        <w:t xml:space="preserve"> مصركابادشاہ</w:t>
      </w:r>
    </w:p>
    <w:p w:rsidR="007D01F0" w:rsidRDefault="007D01F0" w:rsidP="00DC3E3F">
      <w:pPr>
        <w:pStyle w:val="libNormal"/>
        <w:rPr>
          <w:rtl/>
        </w:rPr>
      </w:pPr>
      <w:r>
        <w:rPr>
          <w:rFonts w:hint="eastAsia"/>
          <w:rtl/>
        </w:rPr>
        <w:t>تقوى</w:t>
      </w:r>
      <w:r>
        <w:rPr>
          <w:rtl/>
        </w:rPr>
        <w:t xml:space="preserve"> :</w:t>
      </w:r>
      <w:r>
        <w:rPr>
          <w:rFonts w:hint="eastAsia"/>
          <w:rtl/>
        </w:rPr>
        <w:t>ر،ك</w:t>
      </w:r>
      <w:r>
        <w:rPr>
          <w:rtl/>
        </w:rPr>
        <w:t xml:space="preserve"> تقوي</w:t>
      </w:r>
    </w:p>
    <w:p w:rsidR="007D01F0" w:rsidRDefault="007D01F0" w:rsidP="00DC3E3F">
      <w:pPr>
        <w:pStyle w:val="libNormal"/>
        <w:rPr>
          <w:rtl/>
        </w:rPr>
      </w:pPr>
      <w:r>
        <w:rPr>
          <w:rFonts w:hint="eastAsia"/>
          <w:rtl/>
        </w:rPr>
        <w:t>توحيد</w:t>
      </w:r>
      <w:r>
        <w:rPr>
          <w:rtl/>
        </w:rPr>
        <w:t>:</w:t>
      </w:r>
      <w:r>
        <w:rPr>
          <w:rFonts w:hint="eastAsia"/>
          <w:rtl/>
        </w:rPr>
        <w:t>كے</w:t>
      </w:r>
      <w:r>
        <w:rPr>
          <w:rtl/>
        </w:rPr>
        <w:t xml:space="preserve"> آثار12/108،13/16;_پراستقامت 11/112; اس كااجر11/112;_مي</w:t>
      </w:r>
      <w:r w:rsidR="005619DD">
        <w:rPr>
          <w:rtl/>
        </w:rPr>
        <w:t xml:space="preserve">ں </w:t>
      </w:r>
      <w:r>
        <w:rPr>
          <w:rtl/>
        </w:rPr>
        <w:t>اخلاص 12/108;_كى آگاہى اور شرك12/106;_كى اہميّت _ 12/38 ، 108 ،13/14;_كى تبليغ 12/39، 41، 108;اس مي</w:t>
      </w:r>
      <w:r w:rsidR="005619DD">
        <w:rPr>
          <w:rtl/>
        </w:rPr>
        <w:t xml:space="preserve">ں </w:t>
      </w:r>
      <w:r>
        <w:rPr>
          <w:rtl/>
        </w:rPr>
        <w:t>استقامت 11/112;اس كى اہميّت 11/63;_ كى تعليم _12/38، 67; _ افعالي11 /48، 61، 107، 123 ،12/39، 40، 67، 100، 13/11، 12، 16، 31، 42;_خالقيت مي</w:t>
      </w:r>
      <w:r w:rsidR="005619DD">
        <w:rPr>
          <w:rtl/>
        </w:rPr>
        <w:t xml:space="preserve">ں </w:t>
      </w:r>
      <w:r>
        <w:rPr>
          <w:rtl/>
        </w:rPr>
        <w:t>_ 11/61 ،13/16;_ذاتى 11/50، 12/38، 108; اس كو درك كرنا 11/51; _ ربوبى 11/48 ،52، 56، 90، 13/30،33;اس كے دلائل 13/4،16;اس كا زمينہ 13/4;اس كى علامات 13/2، 3، 4; _عبادى 11/3، 14 ،50، 61،</w:t>
      </w:r>
      <w:r w:rsidR="00EA5CAD">
        <w:rPr>
          <w:rtl/>
        </w:rPr>
        <w:t>84، 12/39، 40، 13/30; اس كے آثار 11/3،29،52،88;اس كا يقين 11/2، 12/40</w:t>
      </w:r>
    </w:p>
    <w:p w:rsidR="00D14560" w:rsidRDefault="002C39E3" w:rsidP="007F146C">
      <w:pPr>
        <w:pStyle w:val="libPoemTini"/>
        <w:rPr>
          <w:rtl/>
        </w:rPr>
      </w:pPr>
      <w:r>
        <w:rPr>
          <w:rtl/>
        </w:rPr>
        <w:br w:type="page"/>
      </w:r>
    </w:p>
    <w:p w:rsidR="007D01F0" w:rsidRDefault="007D01F0" w:rsidP="00DC3E3F">
      <w:pPr>
        <w:pStyle w:val="libNormal"/>
        <w:rPr>
          <w:rtl/>
        </w:rPr>
      </w:pPr>
      <w:r>
        <w:rPr>
          <w:rtl/>
        </w:rPr>
        <w:lastRenderedPageBreak/>
        <w:t>; اس كى اہميّت 11/2، 26، 50، 61، 84، 12/56; اس كى دليل12/40;اس كو درك كرنا_ 11/51; اس كى طرف دعوت 11/26، 42، 50، 52، 61، 62، 84،13/36;اس كى طرف دعوت دينے كے آثا ر 13/36;اس كازمينہ 11/4;اس كا انجام 11/2; اس كى علامات 11/14;_اس كا واضع ہونا11/53 ;_عمل :اس كا زمينہ 11/50،61، 84; _ نظرى :اس كى اہميّت 11/50،61،84;_اورطبعى اسباب سے مددطلب كرنا12/42;_اورشرك 12/39; _جاودانگى 13/17; _كى حقانيت 13/17 ; _كى حقيقت 12/40;_كى طرف دعوت 11/29، 63، 88، 12/39، 108;_اس كے آثار 12/108 ; اس كى اہميّت 11/26،12/110;اس كوترك كرنا 11/63 ; اس كو ترك كرنے كا گناہ11/63;_كے دلائل 12/105 ;اس كاواضع ہونا12/107;_كا زمينہ 12/86 ،13/27;_كوقبول كرنا:اس كى اہميّت 11/14;اس كے موانع11/15;_كے مبلّغ 12/38;_كے معلّم12/38;_كے موانع 13/ 27; _كاواضع ہونا11/2،51;نيزر،ك حضرت ابراہيم(ع)</w:t>
      </w:r>
      <w:r w:rsidR="000D7666" w:rsidRPr="000D7666">
        <w:rPr>
          <w:rStyle w:val="libAlaemChar"/>
          <w:rtl/>
        </w:rPr>
        <w:t xml:space="preserve"> عليه‌السلام </w:t>
      </w:r>
      <w:r>
        <w:rPr>
          <w:rtl/>
        </w:rPr>
        <w:t>،حضرت اسحق</w:t>
      </w:r>
      <w:r w:rsidR="000D7666" w:rsidRPr="000D7666">
        <w:rPr>
          <w:rStyle w:val="libAlaemChar"/>
          <w:rtl/>
        </w:rPr>
        <w:t xml:space="preserve"> عليه‌السلام </w:t>
      </w:r>
      <w:r>
        <w:rPr>
          <w:rtl/>
        </w:rPr>
        <w:t>،اقرار،انبياء</w:t>
      </w:r>
      <w:r w:rsidR="000D7666" w:rsidRPr="000D7666">
        <w:rPr>
          <w:rStyle w:val="libAlaemChar"/>
          <w:rtl/>
        </w:rPr>
        <w:t xml:space="preserve"> عليه‌السلام </w:t>
      </w:r>
      <w:r>
        <w:rPr>
          <w:rtl/>
        </w:rPr>
        <w:t>، ايمان ، شرك ، حضرت شعيب(ع)</w:t>
      </w:r>
      <w:r w:rsidR="000D7666" w:rsidRPr="000D7666">
        <w:rPr>
          <w:rStyle w:val="libAlaemChar"/>
          <w:rtl/>
        </w:rPr>
        <w:t xml:space="preserve"> عليه‌السلام </w:t>
      </w:r>
      <w:r>
        <w:rPr>
          <w:rtl/>
        </w:rPr>
        <w:t>،ظالمين، عقلائ، عقيدہ ،قوم ثمود،قوم عاد،كفّار،رجحانات،حضرت محمّد</w:t>
      </w:r>
      <w:r w:rsidR="00B330A4" w:rsidRPr="00B330A4">
        <w:rPr>
          <w:rStyle w:val="libAlaemChar"/>
          <w:rtl/>
        </w:rPr>
        <w:t xml:space="preserve"> صلى‌الله‌عليه‌وآله‌وسلم </w:t>
      </w:r>
      <w:r>
        <w:rPr>
          <w:rtl/>
        </w:rPr>
        <w:t xml:space="preserve"> ، مسلمين،مشركين،موجودات ،حضرت نوح(ع) ، ہدايت كو قبول نہ كرنے والے،</w:t>
      </w:r>
      <w:r>
        <w:rPr>
          <w:rFonts w:hint="eastAsia"/>
          <w:rtl/>
        </w:rPr>
        <w:t>حضرت</w:t>
      </w:r>
      <w:r>
        <w:rPr>
          <w:rtl/>
        </w:rPr>
        <w:t xml:space="preserve"> ہود(ع) ،حضرت يعقوب</w:t>
      </w:r>
      <w:r w:rsidR="000D7666" w:rsidRPr="000D7666">
        <w:rPr>
          <w:rStyle w:val="libAlaemChar"/>
          <w:rtl/>
        </w:rPr>
        <w:t xml:space="preserve"> عليه‌السلام </w:t>
      </w:r>
      <w:r>
        <w:rPr>
          <w:rtl/>
        </w:rPr>
        <w:t>اورحضرت يوسف (ع)</w:t>
      </w:r>
    </w:p>
    <w:p w:rsidR="007D01F0" w:rsidRDefault="007D01F0" w:rsidP="00DC3E3F">
      <w:pPr>
        <w:pStyle w:val="libNormal"/>
        <w:rPr>
          <w:rtl/>
        </w:rPr>
      </w:pPr>
      <w:r>
        <w:rPr>
          <w:rFonts w:hint="eastAsia"/>
          <w:rtl/>
        </w:rPr>
        <w:t>توريت</w:t>
      </w:r>
      <w:r>
        <w:rPr>
          <w:rtl/>
        </w:rPr>
        <w:t xml:space="preserve"> :</w:t>
      </w:r>
      <w:r>
        <w:rPr>
          <w:rFonts w:hint="eastAsia"/>
          <w:rtl/>
        </w:rPr>
        <w:t>كى</w:t>
      </w:r>
      <w:r>
        <w:rPr>
          <w:rtl/>
        </w:rPr>
        <w:t xml:space="preserve"> بشارتي</w:t>
      </w:r>
      <w:r w:rsidR="005619DD">
        <w:rPr>
          <w:rtl/>
        </w:rPr>
        <w:t xml:space="preserve">ں </w:t>
      </w:r>
      <w:r>
        <w:rPr>
          <w:rtl/>
        </w:rPr>
        <w:t>11/17;_ كاكتب آسمانى مي</w:t>
      </w:r>
      <w:r w:rsidR="005619DD">
        <w:rPr>
          <w:rtl/>
        </w:rPr>
        <w:t xml:space="preserve">ں </w:t>
      </w:r>
      <w:r>
        <w:rPr>
          <w:rtl/>
        </w:rPr>
        <w:t>سے ہونا13/36;_اور قرآن _11/17;_كارحمت ہونا11/17;_كى رہبري11/17;_كے علماء 13/ 43; ان كى گواہى 13/43;_كى گواہى 11/17; اس كا فہم 11/17;_كا مطالعہ:اس كے آثار 11/ 17;_پرايمان لانے والے 11/110;_كو جھٹلانے والے 11/110;_اس مي</w:t>
      </w:r>
      <w:r w:rsidR="005619DD">
        <w:rPr>
          <w:rtl/>
        </w:rPr>
        <w:t xml:space="preserve">ں </w:t>
      </w:r>
      <w:r>
        <w:rPr>
          <w:rtl/>
        </w:rPr>
        <w:t>ش</w:t>
      </w:r>
      <w:r>
        <w:rPr>
          <w:rFonts w:hint="eastAsia"/>
          <w:rtl/>
        </w:rPr>
        <w:t>ك</w:t>
      </w:r>
      <w:r>
        <w:rPr>
          <w:rtl/>
        </w:rPr>
        <w:t xml:space="preserve"> 11/110; ان كو مہلت 11/110;_كا نزول 11/17; _كى خصوصيات 11/17;_كى ہدايت كرنا 11/17; نيز ر،ك بصيرت ،بنى اسرائيل اورحضرت محمّد</w:t>
      </w:r>
      <w:r w:rsidR="00B330A4" w:rsidRPr="00B330A4">
        <w:rPr>
          <w:rStyle w:val="libAlaemChar"/>
          <w:rtl/>
        </w:rPr>
        <w:t xml:space="preserve"> صلى‌الله‌عليه‌وآله‌وسلم </w:t>
      </w:r>
      <w:r w:rsidR="00EA5CAD">
        <w:rPr>
          <w:rFonts w:hint="cs"/>
          <w:rtl/>
        </w:rPr>
        <w:t>/</w:t>
      </w:r>
      <w:r>
        <w:rPr>
          <w:rFonts w:hint="eastAsia"/>
          <w:rtl/>
        </w:rPr>
        <w:t>توريہ</w:t>
      </w:r>
      <w:r>
        <w:rPr>
          <w:rtl/>
        </w:rPr>
        <w:t>:_كے احكام 12/79;_كاجواز12/79;_كے موارد12/79;_تقسيم كرنا:ر،ك اقتصاد</w:t>
      </w:r>
    </w:p>
    <w:p w:rsidR="007D01F0" w:rsidRDefault="007D01F0" w:rsidP="00DC3E3F">
      <w:pPr>
        <w:pStyle w:val="libNormal"/>
        <w:rPr>
          <w:rtl/>
        </w:rPr>
      </w:pPr>
      <w:r>
        <w:rPr>
          <w:rFonts w:hint="eastAsia"/>
          <w:rtl/>
        </w:rPr>
        <w:t>توسّل</w:t>
      </w:r>
      <w:r>
        <w:rPr>
          <w:rtl/>
        </w:rPr>
        <w:t xml:space="preserve"> :_كے احكام /97;انبياء</w:t>
      </w:r>
      <w:r w:rsidR="000D7666" w:rsidRPr="000D7666">
        <w:rPr>
          <w:rStyle w:val="libAlaemChar"/>
          <w:rtl/>
        </w:rPr>
        <w:t xml:space="preserve"> عليه‌السلام </w:t>
      </w:r>
      <w:r>
        <w:rPr>
          <w:rtl/>
        </w:rPr>
        <w:t>كى طرف _:اس كا شرعى ہونا 12/97;نيز ر،ك دع</w:t>
      </w:r>
    </w:p>
    <w:p w:rsidR="007D01F0" w:rsidRDefault="007D01F0" w:rsidP="00DC3E3F">
      <w:pPr>
        <w:pStyle w:val="libNormal"/>
        <w:rPr>
          <w:rtl/>
        </w:rPr>
      </w:pPr>
      <w:r>
        <w:rPr>
          <w:rFonts w:hint="eastAsia"/>
          <w:rtl/>
        </w:rPr>
        <w:t>توفيقات</w:t>
      </w:r>
      <w:r>
        <w:rPr>
          <w:rtl/>
        </w:rPr>
        <w:t xml:space="preserve"> :</w:t>
      </w:r>
      <w:r>
        <w:rPr>
          <w:rFonts w:hint="eastAsia"/>
          <w:rtl/>
        </w:rPr>
        <w:t>اخروى</w:t>
      </w:r>
      <w:r>
        <w:rPr>
          <w:rtl/>
        </w:rPr>
        <w:t xml:space="preserve"> سعادت كى توفيق11/108;نيز ر،ك برادران حضرت يوسف</w:t>
      </w:r>
      <w:r w:rsidR="000D7666" w:rsidRPr="000D7666">
        <w:rPr>
          <w:rStyle w:val="libAlaemChar"/>
          <w:rtl/>
        </w:rPr>
        <w:t xml:space="preserve"> عليه‌السلام </w:t>
      </w:r>
      <w:r>
        <w:rPr>
          <w:rtl/>
        </w:rPr>
        <w:t>،خدا اور حضرت يوسف (ع)</w:t>
      </w:r>
    </w:p>
    <w:p w:rsidR="007D01F0" w:rsidRDefault="007D01F0" w:rsidP="00DC3E3F">
      <w:pPr>
        <w:pStyle w:val="libNormal"/>
        <w:rPr>
          <w:rtl/>
        </w:rPr>
      </w:pPr>
      <w:r>
        <w:rPr>
          <w:rFonts w:hint="eastAsia"/>
          <w:rtl/>
        </w:rPr>
        <w:t>توقعات</w:t>
      </w:r>
      <w:r>
        <w:rPr>
          <w:rtl/>
        </w:rPr>
        <w:t xml:space="preserve"> :</w:t>
      </w:r>
      <w:r>
        <w:rPr>
          <w:rFonts w:hint="eastAsia"/>
          <w:rtl/>
        </w:rPr>
        <w:t>بے</w:t>
      </w:r>
      <w:r>
        <w:rPr>
          <w:rtl/>
        </w:rPr>
        <w:t xml:space="preserve"> جا _13/32;نيز ر،ك زليخا اور يوسف (ع)</w:t>
      </w:r>
    </w:p>
    <w:p w:rsidR="007D01F0" w:rsidRDefault="007D01F0" w:rsidP="00DC3E3F">
      <w:pPr>
        <w:pStyle w:val="libNormal"/>
        <w:rPr>
          <w:rtl/>
        </w:rPr>
      </w:pPr>
      <w:r>
        <w:rPr>
          <w:rFonts w:hint="eastAsia"/>
          <w:rtl/>
        </w:rPr>
        <w:t>توكّل</w:t>
      </w:r>
      <w:r>
        <w:rPr>
          <w:rtl/>
        </w:rPr>
        <w:t>:</w:t>
      </w:r>
      <w:r>
        <w:rPr>
          <w:rFonts w:hint="eastAsia"/>
          <w:rtl/>
        </w:rPr>
        <w:t>خداپر</w:t>
      </w:r>
      <w:r>
        <w:rPr>
          <w:rtl/>
        </w:rPr>
        <w:t>_11/56،123،12/76،13/30;اس كے آثار 11/56،113;_اس كى اہميّت 11/56، 88،123،12/18،66،67،68،83;اس ك</w:t>
      </w:r>
    </w:p>
    <w:p w:rsidR="004357A9"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زمينہ</w:t>
      </w:r>
      <w:r>
        <w:rPr>
          <w:rtl/>
        </w:rPr>
        <w:t xml:space="preserve"> 11/123،12/83،13/30;اس كے اسباب 12/67،83;غير خدا پر_:اس كے موانع 12/67;اللہ تعالى كى بخشش پر_ 11/41; رحمت خدا پر_11/41;_اور طبعى اسباب 12/67، 68; _ كى حقيقت 12/64;_كافلسفہ 11/88;نيز ر،ك تبليغ ،حضرت محمّد</w:t>
      </w:r>
      <w:r w:rsidR="00B330A4" w:rsidRPr="00B330A4">
        <w:rPr>
          <w:rStyle w:val="libAlaemChar"/>
          <w:rtl/>
        </w:rPr>
        <w:t xml:space="preserve"> صلى‌الله‌عليه‌وآله‌وسلم </w:t>
      </w:r>
      <w:r>
        <w:rPr>
          <w:rtl/>
        </w:rPr>
        <w:t xml:space="preserve"> ،لوگ،حضرت ہود(ع) ، حضرت يعقوب(ع) اور حضرت يو</w:t>
      </w:r>
      <w:r>
        <w:rPr>
          <w:rFonts w:hint="eastAsia"/>
          <w:rtl/>
        </w:rPr>
        <w:t>سف</w:t>
      </w:r>
      <w:r>
        <w:rPr>
          <w:rtl/>
        </w:rPr>
        <w:t xml:space="preserve"> (ع)</w:t>
      </w:r>
    </w:p>
    <w:p w:rsidR="007D01F0" w:rsidRDefault="007D01F0" w:rsidP="00DC3E3F">
      <w:pPr>
        <w:pStyle w:val="libNormal"/>
        <w:rPr>
          <w:rtl/>
        </w:rPr>
      </w:pPr>
      <w:r>
        <w:rPr>
          <w:rFonts w:hint="eastAsia"/>
          <w:rtl/>
        </w:rPr>
        <w:t>توليد</w:t>
      </w:r>
      <w:r>
        <w:rPr>
          <w:rtl/>
        </w:rPr>
        <w:t xml:space="preserve"> كرنا:</w:t>
      </w:r>
      <w:r>
        <w:rPr>
          <w:rFonts w:hint="eastAsia"/>
          <w:rtl/>
        </w:rPr>
        <w:t>ر،ك</w:t>
      </w:r>
      <w:r>
        <w:rPr>
          <w:rtl/>
        </w:rPr>
        <w:t xml:space="preserve"> اقتصاداو ر غلہ جات</w:t>
      </w:r>
    </w:p>
    <w:p w:rsidR="007D01F0" w:rsidRDefault="007D01F0" w:rsidP="00DC3E3F">
      <w:pPr>
        <w:pStyle w:val="libNormal"/>
        <w:rPr>
          <w:rtl/>
        </w:rPr>
      </w:pPr>
      <w:r>
        <w:rPr>
          <w:rFonts w:hint="eastAsia"/>
          <w:rtl/>
        </w:rPr>
        <w:t>توبہ</w:t>
      </w:r>
      <w:r>
        <w:rPr>
          <w:rtl/>
        </w:rPr>
        <w:t xml:space="preserve"> كرنے والے:</w:t>
      </w:r>
      <w:r>
        <w:rPr>
          <w:rFonts w:hint="eastAsia"/>
          <w:rtl/>
        </w:rPr>
        <w:t>كى</w:t>
      </w:r>
      <w:r>
        <w:rPr>
          <w:rtl/>
        </w:rPr>
        <w:t xml:space="preserve"> معافي_ 12/100</w:t>
      </w:r>
    </w:p>
    <w:p w:rsidR="007D01F0" w:rsidRDefault="007D01F0" w:rsidP="00DC3E3F">
      <w:pPr>
        <w:pStyle w:val="libNormal"/>
        <w:rPr>
          <w:rtl/>
        </w:rPr>
      </w:pPr>
      <w:r>
        <w:rPr>
          <w:rFonts w:hint="eastAsia"/>
          <w:rtl/>
        </w:rPr>
        <w:t>تہمت</w:t>
      </w:r>
      <w:r>
        <w:rPr>
          <w:rtl/>
        </w:rPr>
        <w:t xml:space="preserve"> :</w:t>
      </w:r>
      <w:r>
        <w:rPr>
          <w:rFonts w:hint="eastAsia"/>
          <w:rtl/>
        </w:rPr>
        <w:t>رفع</w:t>
      </w:r>
      <w:r>
        <w:rPr>
          <w:rtl/>
        </w:rPr>
        <w:t xml:space="preserve"> _:اس كى اہميّت 12/50;نيز ر،ك بنيامين ،خود ،حضرت شعيب</w:t>
      </w:r>
      <w:r w:rsidR="000D7666" w:rsidRPr="000D7666">
        <w:rPr>
          <w:rStyle w:val="libAlaemChar"/>
          <w:rtl/>
        </w:rPr>
        <w:t xml:space="preserve"> عليه‌السلام </w:t>
      </w:r>
      <w:r>
        <w:rPr>
          <w:rtl/>
        </w:rPr>
        <w:t>،حضرت محمّد</w:t>
      </w:r>
      <w:r w:rsidR="00B330A4" w:rsidRPr="00B330A4">
        <w:rPr>
          <w:rStyle w:val="libAlaemChar"/>
          <w:rtl/>
        </w:rPr>
        <w:t xml:space="preserve"> صلى‌الله‌عليه‌وآله‌وسلم </w:t>
      </w:r>
      <w:r>
        <w:rPr>
          <w:rtl/>
        </w:rPr>
        <w:t xml:space="preserve"> ،حضرت نوح(ع) ،حضرت ہود(ع) ،حضرت يعقوب</w:t>
      </w:r>
      <w:r w:rsidR="000D7666" w:rsidRPr="000D7666">
        <w:rPr>
          <w:rStyle w:val="libAlaemChar"/>
          <w:rtl/>
        </w:rPr>
        <w:t xml:space="preserve"> عليه‌السلام </w:t>
      </w:r>
      <w:r>
        <w:rPr>
          <w:rtl/>
        </w:rPr>
        <w:t>اور حضرت يوسف (ع)</w:t>
      </w:r>
    </w:p>
    <w:p w:rsidR="007D01F0" w:rsidRDefault="007D01F0" w:rsidP="00DC3E3F">
      <w:pPr>
        <w:pStyle w:val="Heading2Center"/>
        <w:rPr>
          <w:rtl/>
        </w:rPr>
      </w:pPr>
      <w:bookmarkStart w:id="282" w:name="_Toc27220079"/>
      <w:r>
        <w:rPr>
          <w:rtl/>
        </w:rPr>
        <w:t>''ث''</w:t>
      </w:r>
      <w:bookmarkEnd w:id="282"/>
    </w:p>
    <w:p w:rsidR="007D01F0" w:rsidRDefault="007D01F0" w:rsidP="00DC3E3F">
      <w:pPr>
        <w:pStyle w:val="libNormal"/>
        <w:rPr>
          <w:rtl/>
        </w:rPr>
      </w:pPr>
      <w:r>
        <w:rPr>
          <w:rFonts w:hint="eastAsia"/>
          <w:rtl/>
        </w:rPr>
        <w:t>ثواب</w:t>
      </w:r>
      <w:r>
        <w:rPr>
          <w:rtl/>
        </w:rPr>
        <w:t xml:space="preserve"> :</w:t>
      </w:r>
      <w:r>
        <w:rPr>
          <w:rFonts w:hint="eastAsia"/>
          <w:rtl/>
        </w:rPr>
        <w:t>ر،ك</w:t>
      </w:r>
      <w:r>
        <w:rPr>
          <w:rtl/>
        </w:rPr>
        <w:t xml:space="preserve"> پاداش</w:t>
      </w:r>
    </w:p>
    <w:p w:rsidR="007D01F0" w:rsidRDefault="007D01F0" w:rsidP="00DC3E3F">
      <w:pPr>
        <w:pStyle w:val="Heading2Center"/>
        <w:rPr>
          <w:rtl/>
        </w:rPr>
      </w:pPr>
      <w:bookmarkStart w:id="283" w:name="_Toc27220080"/>
      <w:r>
        <w:rPr>
          <w:rtl/>
        </w:rPr>
        <w:t>''ج''</w:t>
      </w:r>
      <w:bookmarkEnd w:id="283"/>
    </w:p>
    <w:p w:rsidR="007D01F0" w:rsidRDefault="007D01F0" w:rsidP="00DC3E3F">
      <w:pPr>
        <w:pStyle w:val="libNormal"/>
        <w:rPr>
          <w:rtl/>
        </w:rPr>
      </w:pPr>
      <w:r>
        <w:rPr>
          <w:rFonts w:hint="eastAsia"/>
          <w:rtl/>
        </w:rPr>
        <w:t>جادو</w:t>
      </w:r>
      <w:r>
        <w:rPr>
          <w:rtl/>
        </w:rPr>
        <w:t>:</w:t>
      </w:r>
      <w:r>
        <w:rPr>
          <w:rFonts w:hint="eastAsia"/>
          <w:rtl/>
        </w:rPr>
        <w:t>ر،ك</w:t>
      </w:r>
      <w:r>
        <w:rPr>
          <w:rtl/>
        </w:rPr>
        <w:t xml:space="preserve"> حضرت محمّد</w:t>
      </w:r>
      <w:r w:rsidR="00B330A4" w:rsidRPr="00B330A4">
        <w:rPr>
          <w:rStyle w:val="libAlaemChar"/>
          <w:rtl/>
        </w:rPr>
        <w:t xml:space="preserve"> صلى‌الله‌عليه‌وآله‌وسلم </w:t>
      </w:r>
    </w:p>
    <w:p w:rsidR="007D01F0" w:rsidRDefault="007D01F0" w:rsidP="00DC3E3F">
      <w:pPr>
        <w:pStyle w:val="libNormal"/>
        <w:rPr>
          <w:rtl/>
        </w:rPr>
      </w:pPr>
      <w:r>
        <w:rPr>
          <w:rFonts w:hint="eastAsia"/>
          <w:rtl/>
        </w:rPr>
        <w:t>جاسوسى</w:t>
      </w:r>
      <w:r>
        <w:rPr>
          <w:rtl/>
        </w:rPr>
        <w:t xml:space="preserve"> :</w:t>
      </w:r>
      <w:r>
        <w:rPr>
          <w:rFonts w:hint="eastAsia"/>
          <w:rtl/>
        </w:rPr>
        <w:t>ر،ك</w:t>
      </w:r>
      <w:r>
        <w:rPr>
          <w:rtl/>
        </w:rPr>
        <w:t xml:space="preserve"> حضرت لوط (ع)</w:t>
      </w:r>
    </w:p>
    <w:p w:rsidR="007D01F0" w:rsidRDefault="007D01F0" w:rsidP="00DC3E3F">
      <w:pPr>
        <w:pStyle w:val="libNormal"/>
        <w:rPr>
          <w:rtl/>
        </w:rPr>
      </w:pPr>
      <w:r>
        <w:rPr>
          <w:rFonts w:hint="eastAsia"/>
          <w:rtl/>
        </w:rPr>
        <w:t>جاودانگي</w:t>
      </w:r>
      <w:r>
        <w:rPr>
          <w:rtl/>
        </w:rPr>
        <w:t>:</w:t>
      </w:r>
      <w:r>
        <w:rPr>
          <w:rFonts w:hint="eastAsia"/>
          <w:rtl/>
        </w:rPr>
        <w:t>ر،ك</w:t>
      </w:r>
      <w:r>
        <w:rPr>
          <w:rtl/>
        </w:rPr>
        <w:t xml:space="preserve"> آخرت ،انسان ،بہشت ،بہشتى لوگ ،توحيد ، جہنّم ،اللہ تعالى اور عذاب</w:t>
      </w:r>
    </w:p>
    <w:p w:rsidR="007D01F0" w:rsidRDefault="007D01F0" w:rsidP="00DC3E3F">
      <w:pPr>
        <w:pStyle w:val="libNormal"/>
        <w:rPr>
          <w:rtl/>
        </w:rPr>
      </w:pPr>
      <w:r>
        <w:rPr>
          <w:rFonts w:hint="eastAsia"/>
          <w:rtl/>
        </w:rPr>
        <w:t>جبر</w:t>
      </w:r>
      <w:r>
        <w:rPr>
          <w:rtl/>
        </w:rPr>
        <w:t xml:space="preserve"> واختيار:11/92،118،313/11،15</w:t>
      </w:r>
    </w:p>
    <w:p w:rsidR="007D01F0" w:rsidRDefault="007D01F0" w:rsidP="00DC3E3F">
      <w:pPr>
        <w:pStyle w:val="libNormal"/>
        <w:rPr>
          <w:rtl/>
        </w:rPr>
      </w:pPr>
      <w:r>
        <w:rPr>
          <w:rFonts w:hint="eastAsia"/>
          <w:rtl/>
        </w:rPr>
        <w:t>جبرائيل</w:t>
      </w:r>
      <w:r>
        <w:rPr>
          <w:rtl/>
        </w:rPr>
        <w:t>:</w:t>
      </w:r>
      <w:r>
        <w:rPr>
          <w:rFonts w:hint="eastAsia"/>
          <w:rtl/>
        </w:rPr>
        <w:t>اور</w:t>
      </w:r>
      <w:r>
        <w:rPr>
          <w:rtl/>
        </w:rPr>
        <w:t xml:space="preserve"> حضرت يعقوب</w:t>
      </w:r>
      <w:r w:rsidR="000D7666" w:rsidRPr="000D7666">
        <w:rPr>
          <w:rStyle w:val="libAlaemChar"/>
          <w:rtl/>
        </w:rPr>
        <w:t xml:space="preserve"> عليه‌السلام </w:t>
      </w:r>
      <w:r>
        <w:rPr>
          <w:rtl/>
        </w:rPr>
        <w:t>12/86;نيز ر،ك حضرت يوسف (ع)</w:t>
      </w:r>
    </w:p>
    <w:p w:rsidR="007D01F0" w:rsidRDefault="007D01F0" w:rsidP="00DC3E3F">
      <w:pPr>
        <w:pStyle w:val="libNormal"/>
        <w:rPr>
          <w:rtl/>
        </w:rPr>
      </w:pPr>
      <w:r>
        <w:rPr>
          <w:rFonts w:hint="eastAsia"/>
          <w:rtl/>
        </w:rPr>
        <w:t>جد</w:t>
      </w:r>
      <w:r>
        <w:rPr>
          <w:rtl/>
        </w:rPr>
        <w:t>:</w:t>
      </w:r>
      <w:r>
        <w:rPr>
          <w:rFonts w:hint="eastAsia"/>
          <w:rtl/>
        </w:rPr>
        <w:t>پدري</w:t>
      </w:r>
      <w:r>
        <w:rPr>
          <w:rtl/>
        </w:rPr>
        <w:t>_(دادا)12/6</w:t>
      </w:r>
    </w:p>
    <w:p w:rsidR="007D01F0" w:rsidRDefault="007D01F0" w:rsidP="00DC3E3F">
      <w:pPr>
        <w:pStyle w:val="libNormal"/>
        <w:rPr>
          <w:rtl/>
        </w:rPr>
      </w:pPr>
      <w:r>
        <w:rPr>
          <w:rFonts w:hint="eastAsia"/>
          <w:rtl/>
        </w:rPr>
        <w:t>جرم</w:t>
      </w:r>
      <w:r>
        <w:rPr>
          <w:rtl/>
        </w:rPr>
        <w:t xml:space="preserve"> :</w:t>
      </w:r>
      <w:r>
        <w:rPr>
          <w:rFonts w:hint="eastAsia"/>
          <w:rtl/>
        </w:rPr>
        <w:t>كا</w:t>
      </w:r>
      <w:r>
        <w:rPr>
          <w:rtl/>
        </w:rPr>
        <w:t xml:space="preserve"> ثابت كرنا :اس كى دليلي</w:t>
      </w:r>
      <w:r w:rsidR="005619DD">
        <w:rPr>
          <w:rtl/>
        </w:rPr>
        <w:t xml:space="preserve">ں </w:t>
      </w:r>
      <w:r>
        <w:rPr>
          <w:rtl/>
        </w:rPr>
        <w:t>12/27;_كازمينہ 12/9; كشف _:اس كے ليے انعام مقرر كرنا 12/72 ;اس كے موارد11/35،12/110;نيز ر،ك جرم شناسي</w:t>
      </w:r>
    </w:p>
    <w:p w:rsidR="007D01F0" w:rsidRDefault="007D01F0" w:rsidP="00DC3E3F">
      <w:pPr>
        <w:pStyle w:val="libNormal"/>
        <w:rPr>
          <w:rtl/>
        </w:rPr>
      </w:pPr>
      <w:r>
        <w:rPr>
          <w:rFonts w:hint="eastAsia"/>
          <w:rtl/>
        </w:rPr>
        <w:t>جرم</w:t>
      </w:r>
      <w:r>
        <w:rPr>
          <w:rtl/>
        </w:rPr>
        <w:t xml:space="preserve"> شناسى :</w:t>
      </w:r>
      <w:r>
        <w:rPr>
          <w:rFonts w:hint="eastAsia"/>
          <w:rtl/>
        </w:rPr>
        <w:t>كى</w:t>
      </w:r>
      <w:r>
        <w:rPr>
          <w:rtl/>
        </w:rPr>
        <w:t xml:space="preserve"> روش اور طريقہ كار 12/27;نيز ر،ك جرم</w:t>
      </w:r>
    </w:p>
    <w:p w:rsidR="007D01F0" w:rsidRDefault="007D01F0" w:rsidP="00DC3E3F">
      <w:pPr>
        <w:pStyle w:val="libNormal"/>
        <w:rPr>
          <w:rtl/>
        </w:rPr>
      </w:pPr>
      <w:r>
        <w:rPr>
          <w:rFonts w:hint="eastAsia"/>
          <w:rtl/>
        </w:rPr>
        <w:t>جزا</w:t>
      </w:r>
      <w:r>
        <w:rPr>
          <w:rtl/>
        </w:rPr>
        <w:t xml:space="preserve"> كا نظام : 107</w:t>
      </w:r>
    </w:p>
    <w:p w:rsidR="007D01F0" w:rsidRDefault="007D01F0" w:rsidP="00DC3E3F">
      <w:pPr>
        <w:pStyle w:val="libNormal"/>
        <w:rPr>
          <w:rtl/>
        </w:rPr>
      </w:pPr>
      <w:r>
        <w:rPr>
          <w:rFonts w:hint="eastAsia"/>
          <w:rtl/>
        </w:rPr>
        <w:t>جزا</w:t>
      </w:r>
      <w:r>
        <w:rPr>
          <w:rtl/>
        </w:rPr>
        <w:t xml:space="preserve"> :ر،ك پاداش ،سزا اور مجازات</w:t>
      </w:r>
    </w:p>
    <w:p w:rsidR="001F31D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جڑى</w:t>
      </w:r>
      <w:r>
        <w:rPr>
          <w:rtl/>
        </w:rPr>
        <w:t xml:space="preserve"> بوٹيا</w:t>
      </w:r>
      <w:r w:rsidR="005619DD">
        <w:rPr>
          <w:rtl/>
        </w:rPr>
        <w:t xml:space="preserve">ں </w:t>
      </w:r>
      <w:r>
        <w:rPr>
          <w:rtl/>
        </w:rPr>
        <w:t>:</w:t>
      </w:r>
      <w:r>
        <w:rPr>
          <w:rFonts w:hint="eastAsia"/>
          <w:rtl/>
        </w:rPr>
        <w:t>سے</w:t>
      </w:r>
      <w:r>
        <w:rPr>
          <w:rtl/>
        </w:rPr>
        <w:t xml:space="preserve"> غذا حاصل كرنا 13/4;_كاخالق 13/3;_كى زوجيت وجفتى 13/3;_كامالك 11/64</w:t>
      </w:r>
    </w:p>
    <w:p w:rsidR="007D01F0" w:rsidRDefault="007D01F0" w:rsidP="00DC3E3F">
      <w:pPr>
        <w:pStyle w:val="libNormal"/>
        <w:rPr>
          <w:rtl/>
        </w:rPr>
      </w:pPr>
      <w:r>
        <w:rPr>
          <w:rFonts w:hint="eastAsia"/>
          <w:rtl/>
        </w:rPr>
        <w:t>جعالہ</w:t>
      </w:r>
      <w:r>
        <w:rPr>
          <w:rtl/>
        </w:rPr>
        <w:t xml:space="preserve"> :</w:t>
      </w:r>
      <w:r>
        <w:rPr>
          <w:rFonts w:hint="eastAsia"/>
          <w:rtl/>
        </w:rPr>
        <w:t>كے</w:t>
      </w:r>
      <w:r>
        <w:rPr>
          <w:rtl/>
        </w:rPr>
        <w:t xml:space="preserve"> احكام 12/72;_كى تاريخ12/72;حضرت يوسف</w:t>
      </w:r>
      <w:r w:rsidR="000D7666" w:rsidRPr="000D7666">
        <w:rPr>
          <w:rStyle w:val="libAlaemChar"/>
          <w:rtl/>
        </w:rPr>
        <w:t xml:space="preserve"> عليه‌السلام </w:t>
      </w:r>
      <w:r>
        <w:rPr>
          <w:rtl/>
        </w:rPr>
        <w:t>كے زمانے مي</w:t>
      </w:r>
      <w:r w:rsidR="005619DD">
        <w:rPr>
          <w:rtl/>
        </w:rPr>
        <w:t xml:space="preserve">ں </w:t>
      </w:r>
      <w:r>
        <w:rPr>
          <w:rtl/>
        </w:rPr>
        <w:t>_12/72;_مي</w:t>
      </w:r>
      <w:r w:rsidR="005619DD">
        <w:rPr>
          <w:rtl/>
        </w:rPr>
        <w:t xml:space="preserve">ں </w:t>
      </w:r>
      <w:r>
        <w:rPr>
          <w:rtl/>
        </w:rPr>
        <w:t>زمانہ 12/72;_كا صحيح ہونا :اس كى شرائط 12/72;_مي</w:t>
      </w:r>
      <w:r w:rsidR="005619DD">
        <w:rPr>
          <w:rtl/>
        </w:rPr>
        <w:t xml:space="preserve">ں </w:t>
      </w:r>
      <w:r>
        <w:rPr>
          <w:rtl/>
        </w:rPr>
        <w:t>ضمانت :اس كا جائز ہونا 12/72;_كے اسباب : ان كو معين كرنا12/72 عقد _12/72;_مي</w:t>
      </w:r>
      <w:r w:rsidR="005619DD">
        <w:rPr>
          <w:rtl/>
        </w:rPr>
        <w:t xml:space="preserve">ں </w:t>
      </w:r>
      <w:r>
        <w:rPr>
          <w:rtl/>
        </w:rPr>
        <w:t>كام : اس كى مقدار12/72;_كا شرعى ہونا 12/72</w:t>
      </w:r>
    </w:p>
    <w:p w:rsidR="007D01F0" w:rsidRDefault="007D01F0" w:rsidP="00DC3E3F">
      <w:pPr>
        <w:pStyle w:val="libNormal"/>
        <w:rPr>
          <w:rtl/>
        </w:rPr>
      </w:pPr>
      <w:r>
        <w:rPr>
          <w:rFonts w:hint="eastAsia"/>
          <w:rtl/>
        </w:rPr>
        <w:t>جمعہ</w:t>
      </w:r>
      <w:r>
        <w:rPr>
          <w:rtl/>
        </w:rPr>
        <w:t>:</w:t>
      </w:r>
      <w:r>
        <w:rPr>
          <w:rFonts w:hint="eastAsia"/>
          <w:rtl/>
        </w:rPr>
        <w:t>شب</w:t>
      </w:r>
      <w:r>
        <w:rPr>
          <w:rtl/>
        </w:rPr>
        <w:t xml:space="preserve"> _:اس كى فضيلت 12/98;نيز ر،ك قيامت</w:t>
      </w:r>
    </w:p>
    <w:p w:rsidR="007D01F0" w:rsidRDefault="007D01F0" w:rsidP="00DC3E3F">
      <w:pPr>
        <w:pStyle w:val="libNormal"/>
        <w:rPr>
          <w:rtl/>
        </w:rPr>
      </w:pPr>
      <w:r>
        <w:rPr>
          <w:rFonts w:hint="eastAsia"/>
          <w:rtl/>
        </w:rPr>
        <w:t>جنّات</w:t>
      </w:r>
      <w:r>
        <w:rPr>
          <w:rtl/>
        </w:rPr>
        <w:t xml:space="preserve"> :</w:t>
      </w:r>
      <w:r>
        <w:rPr>
          <w:rFonts w:hint="eastAsia"/>
          <w:rtl/>
        </w:rPr>
        <w:t>كى</w:t>
      </w:r>
      <w:r>
        <w:rPr>
          <w:rtl/>
        </w:rPr>
        <w:t xml:space="preserve"> شرعى ذمہ دارى 11/119;_جہنّم مي</w:t>
      </w:r>
      <w:r w:rsidR="005619DD">
        <w:rPr>
          <w:rtl/>
        </w:rPr>
        <w:t xml:space="preserve">ں </w:t>
      </w:r>
      <w:r>
        <w:rPr>
          <w:rtl/>
        </w:rPr>
        <w:t>11/119; _كافر :ان كا جہنّم مي</w:t>
      </w:r>
      <w:r w:rsidR="005619DD">
        <w:rPr>
          <w:rtl/>
        </w:rPr>
        <w:t xml:space="preserve">ں </w:t>
      </w:r>
      <w:r>
        <w:rPr>
          <w:rtl/>
        </w:rPr>
        <w:t>ہونا11/119;_اور دين كوقبول كرنا 11/119</w:t>
      </w:r>
    </w:p>
    <w:p w:rsidR="007D01F0" w:rsidRDefault="007D01F0" w:rsidP="00DC3E3F">
      <w:pPr>
        <w:pStyle w:val="libNormal"/>
        <w:rPr>
          <w:rtl/>
        </w:rPr>
      </w:pPr>
      <w:r>
        <w:rPr>
          <w:rFonts w:hint="eastAsia"/>
          <w:rtl/>
        </w:rPr>
        <w:t>جنون</w:t>
      </w:r>
      <w:r>
        <w:rPr>
          <w:rtl/>
        </w:rPr>
        <w:t>:ر،ك حضرت ہود(ع)</w:t>
      </w:r>
    </w:p>
    <w:p w:rsidR="007D01F0" w:rsidRDefault="007D01F0" w:rsidP="00DC3E3F">
      <w:pPr>
        <w:pStyle w:val="libNormal"/>
        <w:rPr>
          <w:rtl/>
        </w:rPr>
      </w:pPr>
      <w:r>
        <w:rPr>
          <w:rFonts w:hint="eastAsia"/>
          <w:rtl/>
        </w:rPr>
        <w:t>جنسى</w:t>
      </w:r>
      <w:r>
        <w:rPr>
          <w:rtl/>
        </w:rPr>
        <w:t xml:space="preserve"> بے راہ روي:_كے آثار 11/78;_سے روكنا;اس كى روش11/78;_كى سزا 11/78; _ سے نجات :اس كى روش12/33</w:t>
      </w:r>
    </w:p>
    <w:p w:rsidR="007D01F0" w:rsidRDefault="007D01F0" w:rsidP="00DC3E3F">
      <w:pPr>
        <w:pStyle w:val="libNormal"/>
        <w:rPr>
          <w:rtl/>
        </w:rPr>
      </w:pPr>
      <w:r>
        <w:rPr>
          <w:rFonts w:hint="eastAsia"/>
          <w:rtl/>
        </w:rPr>
        <w:t>جنين</w:t>
      </w:r>
      <w:r>
        <w:rPr>
          <w:rtl/>
        </w:rPr>
        <w:t xml:space="preserve"> :</w:t>
      </w:r>
      <w:r>
        <w:rPr>
          <w:rFonts w:hint="eastAsia"/>
          <w:rtl/>
        </w:rPr>
        <w:t>كاعلم</w:t>
      </w:r>
      <w:r>
        <w:rPr>
          <w:rtl/>
        </w:rPr>
        <w:t xml:space="preserve"> 13/8;_كى خصوصيات كا علم 13/8</w:t>
      </w:r>
    </w:p>
    <w:p w:rsidR="007D01F0" w:rsidRDefault="007D01F0" w:rsidP="00DC3E3F">
      <w:pPr>
        <w:pStyle w:val="libNormal"/>
        <w:rPr>
          <w:rtl/>
        </w:rPr>
      </w:pPr>
      <w:r>
        <w:rPr>
          <w:rFonts w:hint="eastAsia"/>
          <w:rtl/>
        </w:rPr>
        <w:t>جوان</w:t>
      </w:r>
      <w:r>
        <w:rPr>
          <w:rtl/>
        </w:rPr>
        <w:t xml:space="preserve"> :</w:t>
      </w:r>
      <w:r>
        <w:rPr>
          <w:rFonts w:hint="eastAsia"/>
          <w:rtl/>
        </w:rPr>
        <w:t>كى</w:t>
      </w:r>
      <w:r>
        <w:rPr>
          <w:rtl/>
        </w:rPr>
        <w:t xml:space="preserve"> اہميّت 11/87;نيز ر،ك اہل مدين اور قوم ثمود</w:t>
      </w:r>
      <w:r w:rsidR="001F31D6">
        <w:rPr>
          <w:rFonts w:hint="cs"/>
          <w:rtl/>
        </w:rPr>
        <w:t>/</w:t>
      </w:r>
      <w:r>
        <w:rPr>
          <w:rFonts w:hint="eastAsia"/>
          <w:rtl/>
        </w:rPr>
        <w:t>جوانمردى</w:t>
      </w:r>
      <w:r>
        <w:rPr>
          <w:rtl/>
        </w:rPr>
        <w:t xml:space="preserve"> :</w:t>
      </w:r>
      <w:r>
        <w:rPr>
          <w:rFonts w:hint="eastAsia"/>
          <w:rtl/>
        </w:rPr>
        <w:t>ر،ك</w:t>
      </w:r>
      <w:r>
        <w:rPr>
          <w:rtl/>
        </w:rPr>
        <w:t xml:space="preserve"> حضرت يوسف (ع)</w:t>
      </w:r>
    </w:p>
    <w:p w:rsidR="007D01F0" w:rsidRDefault="007D01F0" w:rsidP="00DC3E3F">
      <w:pPr>
        <w:pStyle w:val="libNormal"/>
        <w:rPr>
          <w:rtl/>
        </w:rPr>
      </w:pPr>
      <w:r>
        <w:rPr>
          <w:rFonts w:hint="eastAsia"/>
          <w:rtl/>
        </w:rPr>
        <w:t>جھوٹ</w:t>
      </w:r>
      <w:r>
        <w:rPr>
          <w:rtl/>
        </w:rPr>
        <w:t>:</w:t>
      </w:r>
      <w:r>
        <w:rPr>
          <w:rFonts w:hint="eastAsia"/>
          <w:rtl/>
        </w:rPr>
        <w:t>سے</w:t>
      </w:r>
      <w:r>
        <w:rPr>
          <w:rtl/>
        </w:rPr>
        <w:t xml:space="preserve"> اجتناب :اس كى اہميّت 12/79;_كے احكام 12/70;_كى طرف تشويق دلانا 12/12; جائز_12/70; مصلحتى _12/70،70;_كے اسباب 12/11;نيز ر،ك جھوٹ بولنے والے</w:t>
      </w:r>
    </w:p>
    <w:p w:rsidR="007D01F0" w:rsidRDefault="007D01F0" w:rsidP="00DC3E3F">
      <w:pPr>
        <w:pStyle w:val="libNormal"/>
        <w:rPr>
          <w:rtl/>
        </w:rPr>
      </w:pPr>
      <w:r>
        <w:rPr>
          <w:rFonts w:hint="eastAsia"/>
          <w:rtl/>
        </w:rPr>
        <w:t>جھوٹ</w:t>
      </w:r>
      <w:r>
        <w:rPr>
          <w:rtl/>
        </w:rPr>
        <w:t xml:space="preserve"> بو لنے والے :</w:t>
      </w:r>
      <w:r>
        <w:rPr>
          <w:rFonts w:hint="eastAsia"/>
          <w:rtl/>
        </w:rPr>
        <w:t>قيامت</w:t>
      </w:r>
      <w:r>
        <w:rPr>
          <w:rtl/>
        </w:rPr>
        <w:t xml:space="preserve"> كے دن _11/29;نيز ر،ك جھوٹ</w:t>
      </w:r>
    </w:p>
    <w:p w:rsidR="007D01F0" w:rsidRDefault="007D01F0" w:rsidP="00DC3E3F">
      <w:pPr>
        <w:pStyle w:val="libNormal"/>
        <w:rPr>
          <w:rtl/>
        </w:rPr>
      </w:pPr>
      <w:r>
        <w:rPr>
          <w:rFonts w:hint="eastAsia"/>
          <w:rtl/>
        </w:rPr>
        <w:t>جھوٹ</w:t>
      </w:r>
      <w:r>
        <w:rPr>
          <w:rtl/>
        </w:rPr>
        <w:t xml:space="preserve"> بولنا :</w:t>
      </w:r>
      <w:r>
        <w:rPr>
          <w:rFonts w:hint="eastAsia"/>
          <w:rtl/>
        </w:rPr>
        <w:t>ر،ك</w:t>
      </w:r>
      <w:r>
        <w:rPr>
          <w:rtl/>
        </w:rPr>
        <w:t xml:space="preserve"> افتراء،حضرت يوسف</w:t>
      </w:r>
      <w:r w:rsidR="000D7666" w:rsidRPr="000D7666">
        <w:rPr>
          <w:rStyle w:val="libAlaemChar"/>
          <w:rtl/>
        </w:rPr>
        <w:t xml:space="preserve"> عليه‌السلام </w:t>
      </w:r>
      <w:r>
        <w:rPr>
          <w:rtl/>
        </w:rPr>
        <w:t>كے بھائي ،زليخا ،حضرت شعيب</w:t>
      </w:r>
      <w:r w:rsidR="000D7666" w:rsidRPr="000D7666">
        <w:rPr>
          <w:rStyle w:val="libAlaemChar"/>
          <w:rtl/>
        </w:rPr>
        <w:t xml:space="preserve"> عليه‌السلام </w:t>
      </w:r>
      <w:r>
        <w:rPr>
          <w:rtl/>
        </w:rPr>
        <w:t>،قوم عاد ،حضرت محمّد،حضرت نوح</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جھوٹ</w:t>
      </w:r>
      <w:r>
        <w:rPr>
          <w:rtl/>
        </w:rPr>
        <w:t xml:space="preserve"> :_كے احكام 11/18;خداپر_باندھنا 11/20; اس كے آثار 11/19،21;اس كى حرمت11/18;اس كا ظلم ہونا11/18;اس كا گناہ ہونا11/35;قرآن پر _باندھنا11/5 3 ; حضرت محمّد</w:t>
      </w:r>
      <w:r w:rsidR="00B330A4" w:rsidRPr="00B330A4">
        <w:rPr>
          <w:rStyle w:val="libAlaemChar"/>
          <w:rtl/>
        </w:rPr>
        <w:t xml:space="preserve"> صلى‌الله‌عليه‌وآله‌وسلم </w:t>
      </w:r>
      <w:r>
        <w:rPr>
          <w:rtl/>
        </w:rPr>
        <w:t xml:space="preserve"> پر باندھنا 11/13 ، 15، 35;_كا ظلم ہونا11/31;_نيز ر،ك كفار اور مشركين</w:t>
      </w:r>
    </w:p>
    <w:p w:rsidR="007D01F0" w:rsidRDefault="007D01F0" w:rsidP="00DC3E3F">
      <w:pPr>
        <w:pStyle w:val="libNormal"/>
        <w:rPr>
          <w:rtl/>
        </w:rPr>
      </w:pPr>
      <w:r>
        <w:rPr>
          <w:rFonts w:hint="eastAsia"/>
          <w:rtl/>
        </w:rPr>
        <w:t>جھوٹ</w:t>
      </w:r>
      <w:r>
        <w:rPr>
          <w:rtl/>
        </w:rPr>
        <w:t xml:space="preserve"> :ر،ك جھوٹ</w:t>
      </w:r>
    </w:p>
    <w:p w:rsidR="001F31D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كرامات</w:t>
      </w:r>
      <w:r>
        <w:rPr>
          <w:rtl/>
        </w:rPr>
        <w:t xml:space="preserve"> :ر،ك حضرت يعقوب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جہاد</w:t>
      </w:r>
      <w:r>
        <w:rPr>
          <w:rtl/>
        </w:rPr>
        <w:t>_:مي</w:t>
      </w:r>
      <w:r w:rsidR="005619DD">
        <w:rPr>
          <w:rtl/>
        </w:rPr>
        <w:t xml:space="preserve">ں </w:t>
      </w:r>
      <w:r>
        <w:rPr>
          <w:rtl/>
        </w:rPr>
        <w:t>استقامت _11/121</w:t>
      </w:r>
    </w:p>
    <w:p w:rsidR="007D01F0" w:rsidRDefault="007D01F0" w:rsidP="00DC3E3F">
      <w:pPr>
        <w:pStyle w:val="libNormal"/>
        <w:rPr>
          <w:rtl/>
        </w:rPr>
      </w:pPr>
      <w:r>
        <w:rPr>
          <w:rFonts w:hint="eastAsia"/>
          <w:rtl/>
        </w:rPr>
        <w:t>جہلاء</w:t>
      </w:r>
      <w:r>
        <w:rPr>
          <w:rtl/>
        </w:rPr>
        <w:t>:12/33،13/19;_نيز ر،ك علماء</w:t>
      </w:r>
    </w:p>
    <w:p w:rsidR="007D01F0" w:rsidRDefault="007D01F0" w:rsidP="00DC3E3F">
      <w:pPr>
        <w:pStyle w:val="libNormal"/>
        <w:rPr>
          <w:rtl/>
        </w:rPr>
      </w:pPr>
      <w:r>
        <w:rPr>
          <w:rFonts w:hint="eastAsia"/>
          <w:rtl/>
        </w:rPr>
        <w:t>جلاوطنى</w:t>
      </w:r>
      <w:r>
        <w:rPr>
          <w:rtl/>
        </w:rPr>
        <w:t xml:space="preserve"> :</w:t>
      </w:r>
      <w:r>
        <w:rPr>
          <w:rFonts w:hint="eastAsia"/>
          <w:rtl/>
        </w:rPr>
        <w:t>ر،ك</w:t>
      </w:r>
      <w:r>
        <w:rPr>
          <w:rtl/>
        </w:rPr>
        <w:t xml:space="preserve"> برادران يوسف</w:t>
      </w:r>
      <w:r w:rsidR="000D7666" w:rsidRPr="000D7666">
        <w:rPr>
          <w:rStyle w:val="libAlaemChar"/>
          <w:rtl/>
        </w:rPr>
        <w:t xml:space="preserve"> عليه‌السلام </w:t>
      </w:r>
      <w:r>
        <w:rPr>
          <w:rtl/>
        </w:rPr>
        <w:t>اورحضرت يوسف (ع)</w:t>
      </w:r>
    </w:p>
    <w:p w:rsidR="007D01F0" w:rsidRDefault="007D01F0" w:rsidP="00DC3E3F">
      <w:pPr>
        <w:pStyle w:val="libNormal"/>
        <w:rPr>
          <w:rtl/>
        </w:rPr>
      </w:pPr>
      <w:r>
        <w:rPr>
          <w:rFonts w:hint="eastAsia"/>
          <w:rtl/>
        </w:rPr>
        <w:t>جہالت</w:t>
      </w:r>
      <w:r>
        <w:rPr>
          <w:rtl/>
        </w:rPr>
        <w:t xml:space="preserve"> :</w:t>
      </w:r>
      <w:r>
        <w:rPr>
          <w:rFonts w:hint="eastAsia"/>
          <w:rtl/>
        </w:rPr>
        <w:t>كے</w:t>
      </w:r>
      <w:r>
        <w:rPr>
          <w:rtl/>
        </w:rPr>
        <w:t xml:space="preserve"> آثار 12/40،89،13/5،26;_كى سرزنش 11/46;_كا معيار 11/29;_كے موارد 11/46 ; _كى علامات 11/29،13/4</w:t>
      </w:r>
      <w:r>
        <w:rPr>
          <w:rFonts w:hint="eastAsia"/>
          <w:rtl/>
        </w:rPr>
        <w:t>نيز</w:t>
      </w:r>
      <w:r>
        <w:rPr>
          <w:rtl/>
        </w:rPr>
        <w:t xml:space="preserve"> ر،ك اجل،اكثريت ،امور ،انبياء</w:t>
      </w:r>
      <w:r w:rsidR="000D7666" w:rsidRPr="000D7666">
        <w:rPr>
          <w:rStyle w:val="libAlaemChar"/>
          <w:rtl/>
        </w:rPr>
        <w:t xml:space="preserve"> عليه‌السلام </w:t>
      </w:r>
      <w:r>
        <w:rPr>
          <w:rtl/>
        </w:rPr>
        <w:t>،انسان ، برادران حضرت يوسف</w:t>
      </w:r>
      <w:r w:rsidR="000D7666" w:rsidRPr="000D7666">
        <w:rPr>
          <w:rStyle w:val="libAlaemChar"/>
          <w:rtl/>
        </w:rPr>
        <w:t xml:space="preserve"> عليه‌السلام </w:t>
      </w:r>
      <w:r>
        <w:rPr>
          <w:rtl/>
        </w:rPr>
        <w:t>،تاريخ ،خدا ،قرآن،قوم نوح ،قيامت ،گناہگار،لوگ ،شرك اور حضرت يوسف (ع)</w:t>
      </w:r>
    </w:p>
    <w:p w:rsidR="007D01F0" w:rsidRDefault="007D01F0" w:rsidP="00DC3E3F">
      <w:pPr>
        <w:pStyle w:val="libNormal"/>
        <w:rPr>
          <w:rtl/>
        </w:rPr>
      </w:pPr>
      <w:r>
        <w:rPr>
          <w:rFonts w:hint="eastAsia"/>
          <w:rtl/>
        </w:rPr>
        <w:t>جہنّم</w:t>
      </w:r>
      <w:r>
        <w:rPr>
          <w:rtl/>
        </w:rPr>
        <w:t>:</w:t>
      </w:r>
      <w:r>
        <w:rPr>
          <w:rFonts w:hint="eastAsia"/>
          <w:rtl/>
        </w:rPr>
        <w:t>آتش</w:t>
      </w:r>
      <w:r>
        <w:rPr>
          <w:rtl/>
        </w:rPr>
        <w:t>_11/98،13/35;اس كا عظيم ہونا 11/16، 13/35;اس كا ہميشہ ہونا11/107،13/5;اس كى خصوصيات 11/106،107;_كا پرہونا 11/119; _ مي</w:t>
      </w:r>
      <w:r w:rsidR="005619DD">
        <w:rPr>
          <w:rtl/>
        </w:rPr>
        <w:t xml:space="preserve">ں </w:t>
      </w:r>
      <w:r>
        <w:rPr>
          <w:rtl/>
        </w:rPr>
        <w:t>پہلے پہل داخل ہونے والے 11/98;_كا ہميشہ ہونا11/13/5;_مي</w:t>
      </w:r>
      <w:r w:rsidR="005619DD">
        <w:rPr>
          <w:rtl/>
        </w:rPr>
        <w:t xml:space="preserve">ں </w:t>
      </w:r>
      <w:r>
        <w:rPr>
          <w:rtl/>
        </w:rPr>
        <w:t>ہميشہ رہنا 11/107، 113 ;_كا برا ہونا 11/98، 13/18 ،25; اس كے اسباب _ 11/17، 98، 113 ،119،13/25;_سے نجات _ 11/107;اس كى اہميّت 11/98;خصوصيات _ 11/107;_نيز ر،ك انسان ،انبياء</w:t>
      </w:r>
      <w:r w:rsidR="000D7666" w:rsidRPr="000D7666">
        <w:rPr>
          <w:rStyle w:val="libAlaemChar"/>
          <w:rtl/>
        </w:rPr>
        <w:t xml:space="preserve"> عليه‌السلام </w:t>
      </w:r>
      <w:r>
        <w:rPr>
          <w:rtl/>
        </w:rPr>
        <w:t>،جنّات ،اہل جہنّم ،اہل شقاوت ،ظالمين ،وعدہ پورانہ كرنے والے ،فرعون،فرعونى ،كفّار ،مسيحى ،مشركين، معاد ، خداوندعالم سے منہ موڑنے والے ،فساد كرنے والے اور يہو</w:t>
      </w:r>
      <w:r>
        <w:rPr>
          <w:rFonts w:hint="eastAsia"/>
          <w:rtl/>
        </w:rPr>
        <w:t>دي</w:t>
      </w:r>
    </w:p>
    <w:p w:rsidR="007D01F0" w:rsidRDefault="007D01F0" w:rsidP="00DC3E3F">
      <w:pPr>
        <w:pStyle w:val="libNormal"/>
        <w:rPr>
          <w:rtl/>
        </w:rPr>
      </w:pPr>
      <w:r>
        <w:rPr>
          <w:rFonts w:hint="eastAsia"/>
          <w:rtl/>
        </w:rPr>
        <w:t>جذبات</w:t>
      </w:r>
      <w:r>
        <w:rPr>
          <w:rtl/>
        </w:rPr>
        <w:t xml:space="preserve"> :</w:t>
      </w:r>
      <w:r>
        <w:rPr>
          <w:rFonts w:hint="eastAsia"/>
          <w:rtl/>
        </w:rPr>
        <w:t>برادرى</w:t>
      </w:r>
      <w:r>
        <w:rPr>
          <w:rtl/>
        </w:rPr>
        <w:t xml:space="preserve"> كے _12/60،63،69;_پدرى 11/45، 12/8، 13، 61، 68،84; خاندانى _ 12/5: اس كے آثا ر_12/85;نيز ر،ك تبليغ اور حضر ت يوسف (ع)</w:t>
      </w:r>
    </w:p>
    <w:p w:rsidR="007D01F0" w:rsidRDefault="007D01F0" w:rsidP="00DC3E3F">
      <w:pPr>
        <w:pStyle w:val="Heading2Center"/>
        <w:rPr>
          <w:rtl/>
        </w:rPr>
      </w:pPr>
      <w:bookmarkStart w:id="284" w:name="_Toc27220081"/>
      <w:r>
        <w:rPr>
          <w:rtl/>
        </w:rPr>
        <w:t>''چ''</w:t>
      </w:r>
      <w:bookmarkEnd w:id="284"/>
    </w:p>
    <w:p w:rsidR="007D01F0" w:rsidRDefault="007D01F0" w:rsidP="00DC3E3F">
      <w:pPr>
        <w:pStyle w:val="libNormal"/>
        <w:rPr>
          <w:rtl/>
        </w:rPr>
      </w:pPr>
      <w:r>
        <w:rPr>
          <w:rFonts w:hint="eastAsia"/>
          <w:rtl/>
        </w:rPr>
        <w:t>چاند</w:t>
      </w:r>
      <w:r>
        <w:rPr>
          <w:rtl/>
        </w:rPr>
        <w:t>:</w:t>
      </w:r>
      <w:r>
        <w:rPr>
          <w:rFonts w:hint="eastAsia"/>
          <w:rtl/>
        </w:rPr>
        <w:t>كاسرتسليم</w:t>
      </w:r>
      <w:r>
        <w:rPr>
          <w:rtl/>
        </w:rPr>
        <w:t xml:space="preserve"> خم كرنا 13/2;_كومسخّر كرنا 13/2;_ كا حاكم 13/2;_كى حركت 13/2;اس كافلسفہ 13/2 ; _ كاشعور 12/4;اس كى عمر 12/2;نيزر،ك خواب</w:t>
      </w:r>
    </w:p>
    <w:p w:rsidR="007D01F0" w:rsidRDefault="007D01F0" w:rsidP="00DC3E3F">
      <w:pPr>
        <w:pStyle w:val="libNormal"/>
        <w:rPr>
          <w:rtl/>
        </w:rPr>
      </w:pPr>
      <w:r>
        <w:rPr>
          <w:rFonts w:hint="eastAsia"/>
          <w:rtl/>
        </w:rPr>
        <w:t>چوپانى</w:t>
      </w:r>
      <w:r>
        <w:rPr>
          <w:rtl/>
        </w:rPr>
        <w:t xml:space="preserve"> :</w:t>
      </w:r>
      <w:r>
        <w:rPr>
          <w:rFonts w:hint="eastAsia"/>
          <w:rtl/>
        </w:rPr>
        <w:t>ر،ك</w:t>
      </w:r>
      <w:r>
        <w:rPr>
          <w:rtl/>
        </w:rPr>
        <w:t xml:space="preserve"> حضرت يوسف (ع)</w:t>
      </w:r>
    </w:p>
    <w:p w:rsidR="007D01F0" w:rsidRDefault="007D01F0" w:rsidP="00DC3E3F">
      <w:pPr>
        <w:pStyle w:val="libNormal"/>
        <w:rPr>
          <w:rtl/>
        </w:rPr>
      </w:pPr>
      <w:r>
        <w:rPr>
          <w:rFonts w:hint="eastAsia"/>
          <w:rtl/>
        </w:rPr>
        <w:t>چوپائے</w:t>
      </w:r>
      <w:r>
        <w:rPr>
          <w:rtl/>
        </w:rPr>
        <w:t>:</w:t>
      </w:r>
      <w:r>
        <w:rPr>
          <w:rFonts w:hint="eastAsia"/>
          <w:rtl/>
        </w:rPr>
        <w:t>كاتسليم</w:t>
      </w:r>
      <w:r>
        <w:rPr>
          <w:rtl/>
        </w:rPr>
        <w:t xml:space="preserve"> ہونا _11/56;_كتاب مبين مي</w:t>
      </w:r>
      <w:r w:rsidR="005619DD">
        <w:rPr>
          <w:rtl/>
        </w:rPr>
        <w:t xml:space="preserve">ں </w:t>
      </w:r>
      <w:r>
        <w:rPr>
          <w:rtl/>
        </w:rPr>
        <w:t>_ 11/6;_كاحاكم _11/56;_كے حقوق _11/6; _ كى روزى :اس كو مہيّا كرنا _11/6;_اس كا لكھانا جانا _11/6;_اس كا مكان _11/6;_اس ك</w:t>
      </w:r>
    </w:p>
    <w:p w:rsidR="001F31D6"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سرچشمہ</w:t>
      </w:r>
      <w:r>
        <w:rPr>
          <w:rtl/>
        </w:rPr>
        <w:t xml:space="preserve"> _11/6;_ان كا عاجز ہونا_11/56;_كى دائمى منزل _11/6;_كى عارفى منزل _11/6; _كى مادى ضرورتي</w:t>
      </w:r>
      <w:r w:rsidR="005619DD">
        <w:rPr>
          <w:rtl/>
        </w:rPr>
        <w:t xml:space="preserve">ں </w:t>
      </w:r>
      <w:r>
        <w:rPr>
          <w:rtl/>
        </w:rPr>
        <w:t>_11/6</w:t>
      </w:r>
    </w:p>
    <w:p w:rsidR="007D01F0" w:rsidRDefault="007D01F0" w:rsidP="00DC3E3F">
      <w:pPr>
        <w:pStyle w:val="libNormal"/>
        <w:rPr>
          <w:rtl/>
        </w:rPr>
      </w:pPr>
      <w:r>
        <w:rPr>
          <w:rFonts w:hint="eastAsia"/>
          <w:rtl/>
        </w:rPr>
        <w:t>چور</w:t>
      </w:r>
      <w:r>
        <w:rPr>
          <w:rtl/>
        </w:rPr>
        <w:t xml:space="preserve"> :</w:t>
      </w:r>
      <w:r>
        <w:rPr>
          <w:rFonts w:hint="eastAsia"/>
          <w:rtl/>
        </w:rPr>
        <w:t>كا</w:t>
      </w:r>
      <w:r>
        <w:rPr>
          <w:rtl/>
        </w:rPr>
        <w:t xml:space="preserve"> غلام بننا 12/75;اس كا ممنوع ہونا 12/76; _ كو مجازات 12/74،75،76;اس كو معين كرنے كا درخواست 12/74; نيز ر،ك برادران يوسف(ع) ،مصركا بادشاہ ،چورى ،قديمى مصر اور حضرت يعقوب (ع)</w:t>
      </w:r>
    </w:p>
    <w:p w:rsidR="007D01F0" w:rsidRDefault="007D01F0" w:rsidP="00DC3E3F">
      <w:pPr>
        <w:pStyle w:val="libNormal"/>
        <w:rPr>
          <w:rtl/>
        </w:rPr>
      </w:pPr>
      <w:r>
        <w:rPr>
          <w:rFonts w:hint="eastAsia"/>
          <w:rtl/>
        </w:rPr>
        <w:t>چھرى</w:t>
      </w:r>
      <w:r>
        <w:rPr>
          <w:rtl/>
        </w:rPr>
        <w:t xml:space="preserve"> :</w:t>
      </w:r>
      <w:r>
        <w:rPr>
          <w:rFonts w:hint="eastAsia"/>
          <w:rtl/>
        </w:rPr>
        <w:t>سے</w:t>
      </w:r>
      <w:r>
        <w:rPr>
          <w:rtl/>
        </w:rPr>
        <w:t xml:space="preserve"> استفادہ حضرت يوسف</w:t>
      </w:r>
      <w:r w:rsidR="000D7666" w:rsidRPr="000D7666">
        <w:rPr>
          <w:rStyle w:val="libAlaemChar"/>
          <w:rtl/>
        </w:rPr>
        <w:t xml:space="preserve"> عليه‌السلام </w:t>
      </w:r>
      <w:r>
        <w:rPr>
          <w:rtl/>
        </w:rPr>
        <w:t>كے زمانے مي</w:t>
      </w:r>
      <w:r w:rsidR="005619DD">
        <w:rPr>
          <w:rtl/>
        </w:rPr>
        <w:t xml:space="preserve">ں </w:t>
      </w:r>
      <w:r>
        <w:rPr>
          <w:rtl/>
        </w:rPr>
        <w:t>_12/31</w:t>
      </w:r>
    </w:p>
    <w:p w:rsidR="007D01F0" w:rsidRDefault="007D01F0" w:rsidP="00DC3E3F">
      <w:pPr>
        <w:pStyle w:val="Heading2Center"/>
        <w:rPr>
          <w:rtl/>
        </w:rPr>
      </w:pPr>
      <w:bookmarkStart w:id="285" w:name="_Toc27220082"/>
      <w:r>
        <w:rPr>
          <w:rtl/>
        </w:rPr>
        <w:t>''ح''</w:t>
      </w:r>
      <w:bookmarkEnd w:id="285"/>
    </w:p>
    <w:p w:rsidR="007D01F0" w:rsidRDefault="007D01F0" w:rsidP="00DC3E3F">
      <w:pPr>
        <w:pStyle w:val="libNormal"/>
        <w:rPr>
          <w:rtl/>
        </w:rPr>
      </w:pPr>
      <w:r>
        <w:rPr>
          <w:rFonts w:hint="eastAsia"/>
          <w:rtl/>
        </w:rPr>
        <w:t>حافظ</w:t>
      </w:r>
      <w:r>
        <w:rPr>
          <w:rtl/>
        </w:rPr>
        <w:t>:</w:t>
      </w:r>
      <w:r>
        <w:rPr>
          <w:rFonts w:hint="eastAsia"/>
          <w:rtl/>
        </w:rPr>
        <w:t>بہترين</w:t>
      </w:r>
      <w:r>
        <w:rPr>
          <w:rtl/>
        </w:rPr>
        <w:t xml:space="preserve"> _12/64</w:t>
      </w:r>
    </w:p>
    <w:p w:rsidR="007D01F0" w:rsidRDefault="007D01F0" w:rsidP="00DC3E3F">
      <w:pPr>
        <w:pStyle w:val="libNormal"/>
        <w:rPr>
          <w:rtl/>
        </w:rPr>
      </w:pPr>
      <w:r>
        <w:rPr>
          <w:rFonts w:hint="eastAsia"/>
          <w:rtl/>
        </w:rPr>
        <w:t>حبّ</w:t>
      </w:r>
      <w:r>
        <w:rPr>
          <w:rtl/>
        </w:rPr>
        <w:t>:</w:t>
      </w:r>
      <w:r>
        <w:rPr>
          <w:rFonts w:hint="eastAsia"/>
          <w:rtl/>
        </w:rPr>
        <w:t>ر،ك</w:t>
      </w:r>
      <w:r>
        <w:rPr>
          <w:rtl/>
        </w:rPr>
        <w:t xml:space="preserve"> محبّت</w:t>
      </w:r>
    </w:p>
    <w:p w:rsidR="007D01F0" w:rsidRDefault="007D01F0" w:rsidP="00DC3E3F">
      <w:pPr>
        <w:pStyle w:val="libNormal"/>
        <w:rPr>
          <w:rtl/>
        </w:rPr>
      </w:pPr>
      <w:r>
        <w:rPr>
          <w:rFonts w:hint="eastAsia"/>
          <w:rtl/>
        </w:rPr>
        <w:t>حرام</w:t>
      </w:r>
      <w:r>
        <w:rPr>
          <w:rtl/>
        </w:rPr>
        <w:t xml:space="preserve"> خواري:</w:t>
      </w:r>
      <w:r>
        <w:rPr>
          <w:rFonts w:hint="eastAsia"/>
          <w:rtl/>
        </w:rPr>
        <w:t>كے</w:t>
      </w:r>
      <w:r>
        <w:rPr>
          <w:rtl/>
        </w:rPr>
        <w:t xml:space="preserve"> آثار 11/91;نيز ر،ك اہل مدين</w:t>
      </w:r>
    </w:p>
    <w:p w:rsidR="007D01F0" w:rsidRDefault="007D01F0" w:rsidP="00DC3E3F">
      <w:pPr>
        <w:pStyle w:val="libNormal"/>
        <w:rPr>
          <w:rtl/>
        </w:rPr>
      </w:pPr>
      <w:r>
        <w:rPr>
          <w:rFonts w:hint="eastAsia"/>
          <w:rtl/>
        </w:rPr>
        <w:t>حروف</w:t>
      </w:r>
      <w:r>
        <w:rPr>
          <w:rtl/>
        </w:rPr>
        <w:t xml:space="preserve"> مقطعہ :12/1،13/1_سے مراد11/1،13/1</w:t>
      </w:r>
    </w:p>
    <w:p w:rsidR="007D01F0" w:rsidRDefault="007D01F0" w:rsidP="00DC3E3F">
      <w:pPr>
        <w:pStyle w:val="libNormal"/>
        <w:rPr>
          <w:rtl/>
        </w:rPr>
      </w:pPr>
      <w:r>
        <w:rPr>
          <w:rFonts w:hint="eastAsia"/>
          <w:rtl/>
        </w:rPr>
        <w:t>حزن</w:t>
      </w:r>
      <w:r>
        <w:rPr>
          <w:rtl/>
        </w:rPr>
        <w:t>:</w:t>
      </w:r>
      <w:r>
        <w:rPr>
          <w:rFonts w:hint="eastAsia"/>
          <w:rtl/>
        </w:rPr>
        <w:t>ر،ك</w:t>
      </w:r>
      <w:r>
        <w:rPr>
          <w:rtl/>
        </w:rPr>
        <w:t xml:space="preserve"> اندوہ</w:t>
      </w:r>
    </w:p>
    <w:p w:rsidR="007D01F0" w:rsidRDefault="007D01F0" w:rsidP="00DC3E3F">
      <w:pPr>
        <w:pStyle w:val="libNormal"/>
        <w:rPr>
          <w:rtl/>
        </w:rPr>
      </w:pPr>
      <w:r>
        <w:rPr>
          <w:rFonts w:hint="eastAsia"/>
          <w:rtl/>
        </w:rPr>
        <w:t>حساب</w:t>
      </w:r>
      <w:r>
        <w:rPr>
          <w:rtl/>
        </w:rPr>
        <w:t xml:space="preserve"> كتاب:</w:t>
      </w:r>
      <w:r>
        <w:rPr>
          <w:rFonts w:hint="eastAsia"/>
          <w:rtl/>
        </w:rPr>
        <w:t>اخروى</w:t>
      </w:r>
      <w:r>
        <w:rPr>
          <w:rtl/>
        </w:rPr>
        <w:t xml:space="preserve"> _:اس كى سختى كے اسباب13/21;اس كافلسفہ 11/103;نيز ر،ك خداوند عالم كى اطاعت كرنے والے ،انبياء</w:t>
      </w:r>
      <w:r w:rsidR="000D7666" w:rsidRPr="000D7666">
        <w:rPr>
          <w:rStyle w:val="libAlaemChar"/>
          <w:rtl/>
        </w:rPr>
        <w:t xml:space="preserve"> عليه‌السلام </w:t>
      </w:r>
      <w:r>
        <w:rPr>
          <w:rtl/>
        </w:rPr>
        <w:t>،انسان ،ياد دھانى ، خوف، اللہ تعالي،براحساب ،عمل ،عہد كوتوڑنے والے ،قيامت ،كفّار،گناہكار اورخداوند عالم سے منہ موڑنے والے</w:t>
      </w:r>
    </w:p>
    <w:p w:rsidR="007D01F0" w:rsidRDefault="007D01F0" w:rsidP="00DC3E3F">
      <w:pPr>
        <w:pStyle w:val="libNormal"/>
        <w:rPr>
          <w:rtl/>
        </w:rPr>
      </w:pPr>
      <w:r>
        <w:rPr>
          <w:rFonts w:hint="eastAsia"/>
          <w:rtl/>
        </w:rPr>
        <w:t>حسد</w:t>
      </w:r>
      <w:r>
        <w:rPr>
          <w:rtl/>
        </w:rPr>
        <w:t>:</w:t>
      </w:r>
      <w:r>
        <w:rPr>
          <w:rFonts w:hint="eastAsia"/>
          <w:rtl/>
        </w:rPr>
        <w:t>كے</w:t>
      </w:r>
      <w:r>
        <w:rPr>
          <w:rtl/>
        </w:rPr>
        <w:t xml:space="preserve"> آثار 12/5،8،9،11،103;_سے اجتناب : اس كى اہميّت 12/3;_كو ترك كرنے كا زمينہ 12/5;_كے اسباب 12/8</w:t>
      </w:r>
      <w:r>
        <w:rPr>
          <w:rFonts w:hint="eastAsia"/>
          <w:rtl/>
        </w:rPr>
        <w:t>نيز</w:t>
      </w:r>
      <w:r>
        <w:rPr>
          <w:rtl/>
        </w:rPr>
        <w:t xml:space="preserve"> ر،ك برادران حضرت يوسف</w:t>
      </w:r>
      <w:r w:rsidR="000D7666" w:rsidRPr="000D7666">
        <w:rPr>
          <w:rStyle w:val="libAlaemChar"/>
          <w:rtl/>
        </w:rPr>
        <w:t xml:space="preserve"> عليه‌السلام </w:t>
      </w:r>
      <w:r>
        <w:rPr>
          <w:rtl/>
        </w:rPr>
        <w:t xml:space="preserve">،حضرت محمّد </w:t>
      </w:r>
      <w:r w:rsidR="00B330A4" w:rsidRPr="00B330A4">
        <w:rPr>
          <w:rStyle w:val="libAlaemChar"/>
          <w:rtl/>
        </w:rPr>
        <w:t xml:space="preserve"> صلى‌الله‌عليه‌وآله‌وسلم </w:t>
      </w:r>
      <w:r>
        <w:rPr>
          <w:rtl/>
        </w:rPr>
        <w:t xml:space="preserve"> اور مكہ</w:t>
      </w:r>
    </w:p>
    <w:p w:rsidR="007D01F0" w:rsidRDefault="007D01F0" w:rsidP="00DC3E3F">
      <w:pPr>
        <w:pStyle w:val="libNormal"/>
        <w:rPr>
          <w:rtl/>
        </w:rPr>
      </w:pPr>
      <w:r>
        <w:rPr>
          <w:rFonts w:hint="eastAsia"/>
          <w:rtl/>
        </w:rPr>
        <w:t>حشر</w:t>
      </w:r>
      <w:r>
        <w:rPr>
          <w:rtl/>
        </w:rPr>
        <w:t xml:space="preserve"> :</w:t>
      </w:r>
      <w:r>
        <w:rPr>
          <w:rFonts w:hint="eastAsia"/>
          <w:rtl/>
        </w:rPr>
        <w:t>ر،ك</w:t>
      </w:r>
      <w:r>
        <w:rPr>
          <w:rtl/>
        </w:rPr>
        <w:t xml:space="preserve"> انسان اور قيامت</w:t>
      </w:r>
    </w:p>
    <w:p w:rsidR="007D01F0" w:rsidRDefault="007D01F0" w:rsidP="00DC3E3F">
      <w:pPr>
        <w:pStyle w:val="libNormal"/>
        <w:rPr>
          <w:rtl/>
        </w:rPr>
      </w:pPr>
      <w:r>
        <w:rPr>
          <w:rFonts w:hint="eastAsia"/>
          <w:rtl/>
        </w:rPr>
        <w:t>حضرت</w:t>
      </w:r>
      <w:r>
        <w:rPr>
          <w:rtl/>
        </w:rPr>
        <w:t xml:space="preserve"> شعيب</w:t>
      </w:r>
      <w:r w:rsidR="000D7666" w:rsidRPr="000D7666">
        <w:rPr>
          <w:rStyle w:val="libAlaemChar"/>
          <w:rtl/>
        </w:rPr>
        <w:t xml:space="preserve"> عليه‌السلام </w:t>
      </w:r>
      <w:r>
        <w:rPr>
          <w:rtl/>
        </w:rPr>
        <w:t>:</w:t>
      </w:r>
      <w:r>
        <w:rPr>
          <w:rFonts w:hint="eastAsia"/>
          <w:rtl/>
        </w:rPr>
        <w:t>كى</w:t>
      </w:r>
      <w:r>
        <w:rPr>
          <w:rtl/>
        </w:rPr>
        <w:t xml:space="preserve"> اتمام حجت _11/93;_كے دلائل 11/92;_كا احترام _11/91;_كا اخلاق حسنہ 11/87;_كى استقامت11/93;_كامذاق :ا س كى عبادات كا مذاق 11/87;_ا س كى نماز كا مذاق 11/87;_كى اصلاح كرنا 11/88;_توقعات _11/93;_كے انذار و ڈرواے_11/85،89،92;_كا ايمان 11/88;_كا سلوك :اس كاطري</w:t>
      </w:r>
      <w:r>
        <w:rPr>
          <w:rFonts w:hint="eastAsia"/>
          <w:rtl/>
        </w:rPr>
        <w:t>قہ</w:t>
      </w:r>
      <w:r>
        <w:rPr>
          <w:rtl/>
        </w:rPr>
        <w:t xml:space="preserve"> كار 11/84، 88; _كے ثبوت 11/88;_كى فكر 11/92;_كابے يارومددگارہونا 11/91;_كے پيروكار:ان كى نجات</w:t>
      </w:r>
      <w:r w:rsidR="00650373">
        <w:rPr>
          <w:rtl/>
        </w:rPr>
        <w:t>11/94 ;_كى تاريخ 11/89;_كى تبليغ 11/84، 87; اس كا طريقہ كار 11/84،89;_كى تجارت 11/88; _كى تعليمات</w:t>
      </w:r>
    </w:p>
    <w:p w:rsidR="001F31D6" w:rsidRDefault="002C39E3" w:rsidP="007F146C">
      <w:pPr>
        <w:pStyle w:val="libPoemTini"/>
        <w:rPr>
          <w:rtl/>
        </w:rPr>
      </w:pPr>
      <w:r>
        <w:rPr>
          <w:rtl/>
        </w:rPr>
        <w:br w:type="page"/>
      </w:r>
    </w:p>
    <w:p w:rsidR="007D01F0" w:rsidRDefault="007D01F0" w:rsidP="00DC3E3F">
      <w:pPr>
        <w:pStyle w:val="libNormal"/>
        <w:rPr>
          <w:rtl/>
        </w:rPr>
      </w:pPr>
      <w:r>
        <w:rPr>
          <w:rtl/>
        </w:rPr>
        <w:lastRenderedPageBreak/>
        <w:t>11/84،85 ،86، 87، 88، 90;_كا تعقل _11/87;_كى توحيد 11/88; _ كى دھمكيا</w:t>
      </w:r>
      <w:r w:rsidR="005619DD">
        <w:rPr>
          <w:rtl/>
        </w:rPr>
        <w:t xml:space="preserve">ں </w:t>
      </w:r>
      <w:r>
        <w:rPr>
          <w:rtl/>
        </w:rPr>
        <w:t>11/93;_پر كذب بيانى كى تہمت 11/93;_كا ثروت مند ہونا 11/88;_كے حامى _11/91;_كے تقاضے 11/93;_كے رشتہ دار 11/84، 91;ان كااحترام 11/91;ان كا كم مقدار مي</w:t>
      </w:r>
      <w:r w:rsidR="005619DD">
        <w:rPr>
          <w:rtl/>
        </w:rPr>
        <w:t xml:space="preserve">ں </w:t>
      </w:r>
      <w:r>
        <w:rPr>
          <w:rtl/>
        </w:rPr>
        <w:t>ہونا11/91;_كے دشمن 11/89;_كى دعوت 11/84 ، 85;_كے بلاوے 11/90 ،92; اس كا زمينہ 11/88;_كى رسالت 11/84;اس كى حدود 11/84;_كى روزى 11/88;ان كا رزق حلال 11/88;_كوسنگسار كرنا :اس كے موانع 11/91;_ كى سر</w:t>
      </w:r>
      <w:r>
        <w:rPr>
          <w:rFonts w:hint="eastAsia"/>
          <w:rtl/>
        </w:rPr>
        <w:t>زنش</w:t>
      </w:r>
      <w:r>
        <w:rPr>
          <w:rtl/>
        </w:rPr>
        <w:t xml:space="preserve"> 11/92;_كا شرك كے خلاف مقابلہ 11/84،87،91،93;_كى شريعت :ا س مي</w:t>
      </w:r>
      <w:r w:rsidR="005619DD">
        <w:rPr>
          <w:rtl/>
        </w:rPr>
        <w:t xml:space="preserve">ں </w:t>
      </w:r>
      <w:r>
        <w:rPr>
          <w:rtl/>
        </w:rPr>
        <w:t>آزادى 11/86;_اس مي</w:t>
      </w:r>
      <w:r w:rsidR="005619DD">
        <w:rPr>
          <w:rtl/>
        </w:rPr>
        <w:t xml:space="preserve">ں </w:t>
      </w:r>
      <w:r>
        <w:rPr>
          <w:rtl/>
        </w:rPr>
        <w:t>نماز كى اہميّت 11/87 ; ا س مي</w:t>
      </w:r>
      <w:r w:rsidR="005619DD">
        <w:rPr>
          <w:rtl/>
        </w:rPr>
        <w:t xml:space="preserve">ں </w:t>
      </w:r>
      <w:r>
        <w:rPr>
          <w:rtl/>
        </w:rPr>
        <w:t>مالكيت 11/87;_نبوت سے قبل 11/84;_اور احاطہ الہى 11/92;_اور اہل مدين 11/84، 90،92،93;_اور پيمانہ 11/84; _ اور اقتصادى خلافت ورزيا</w:t>
      </w:r>
      <w:r w:rsidR="005619DD">
        <w:rPr>
          <w:rtl/>
        </w:rPr>
        <w:t xml:space="preserve">ں </w:t>
      </w:r>
      <w:r>
        <w:rPr>
          <w:rtl/>
        </w:rPr>
        <w:t>11/88;_ا</w:t>
      </w:r>
      <w:r>
        <w:rPr>
          <w:rFonts w:hint="eastAsia"/>
          <w:rtl/>
        </w:rPr>
        <w:t>ورترازو</w:t>
      </w:r>
      <w:r>
        <w:rPr>
          <w:rtl/>
        </w:rPr>
        <w:t xml:space="preserve"> 11/84; _اور رحمت خدا 11/90;_اور اہل مدين كى رسومات 11/88;_اور سنگسار ہونا 11/91;_اور كفار 11/88;_اورسزا 11/91;_اورگناہ گار 11/84;_اورفساد كے خلاف جہاد 11/88; _كا مشغلہ 11/88;_كاضعف 11/91;_كاقبيلہ 11/91 ;_كاعقيدہ _11/88;_كاشرعى ذمہ دارى پر عمل 11/88;_كے فضائل 11/84;_كا قصّہ 11/87 ،88،89،91،92،93،94 كى سزا:اس كے موانع 11/91;_كا گريہ :ا س كا كثرت كرنا 11/84; _ پر ايمان لانے والے 11/94;_كاجہاد 11/88; _ كے مخاطب 11/87;_كى ذمہ دارى 11/93; _ كا معجزہ 11/88;_كے مقامات 11/88، 90; _كى كاميابى 11/88;_كى مہربان</w:t>
      </w:r>
      <w:r>
        <w:rPr>
          <w:rFonts w:hint="eastAsia"/>
          <w:rtl/>
        </w:rPr>
        <w:t>ى</w:t>
      </w:r>
      <w:r>
        <w:rPr>
          <w:rtl/>
        </w:rPr>
        <w:t xml:space="preserve"> 11/84،88;_كى نبوت 11/84،88;اس كے آثار 11/88;اس كے دلائل 11/88;_كى نجات 11/94;_كى نسل 11/84;_كاكردار 11/90;_كى پريشانى 11/84; _ كى ہدايت 11/87;_كى مايوسى 11/93;_نيز ر، ك اہل مدين</w:t>
      </w:r>
      <w:r w:rsidR="00650373">
        <w:rPr>
          <w:rFonts w:hint="cs"/>
          <w:rtl/>
        </w:rPr>
        <w:t>///</w:t>
      </w:r>
      <w:r>
        <w:rPr>
          <w:rFonts w:hint="eastAsia"/>
          <w:rtl/>
        </w:rPr>
        <w:t>حق</w:t>
      </w:r>
      <w:r>
        <w:rPr>
          <w:rtl/>
        </w:rPr>
        <w:t>:</w:t>
      </w:r>
      <w:r>
        <w:rPr>
          <w:rFonts w:hint="eastAsia"/>
          <w:rtl/>
        </w:rPr>
        <w:t>كا</w:t>
      </w:r>
      <w:r>
        <w:rPr>
          <w:rtl/>
        </w:rPr>
        <w:t xml:space="preserve"> اصيل ہونا13/اسے منہ موڑنا :اس كے آثار 11/119;_كے ساتھ پيوست ہونا:اس كا زمينہ 12/38;_كوقبول كرنا:اس كے موانع 11/62; _ كوقبول نہ كرنا:اس كے آثار 12/103;اس كى سزا 11/34;_اور باطل 12/51;_كى دعوت :اس سے مراد 13/14;_اس كى راہ :اس كاواحد ہونا 13/16; _ كا چھپان</w:t>
      </w:r>
      <w:r>
        <w:rPr>
          <w:rFonts w:hint="eastAsia"/>
          <w:rtl/>
        </w:rPr>
        <w:t>ا</w:t>
      </w:r>
      <w:r>
        <w:rPr>
          <w:rtl/>
        </w:rPr>
        <w:t xml:space="preserve"> :اس كے اسباب11/118;_كا انجام 12/51 ;_كا سرچشمہ 13/17;_كے موارد 13/17 ; _كا واضع ہونا 12/51;_نيزر،ك باطل، بشارت، قرآن مجيد كى تشبيہات ،حق كو طلب كرنے والے ، قضاوت ،گمراہ اورہدايت</w:t>
      </w:r>
      <w:r w:rsidR="00650373">
        <w:rPr>
          <w:rFonts w:hint="cs"/>
          <w:rtl/>
        </w:rPr>
        <w:t>//</w:t>
      </w:r>
      <w:r>
        <w:rPr>
          <w:rFonts w:hint="eastAsia"/>
          <w:rtl/>
        </w:rPr>
        <w:t>حقانيت</w:t>
      </w:r>
      <w:r>
        <w:rPr>
          <w:rtl/>
        </w:rPr>
        <w:t xml:space="preserve"> :</w:t>
      </w:r>
      <w:r>
        <w:rPr>
          <w:rFonts w:hint="eastAsia"/>
          <w:rtl/>
        </w:rPr>
        <w:t>كامعيار</w:t>
      </w:r>
      <w:r>
        <w:rPr>
          <w:rtl/>
        </w:rPr>
        <w:t>_12/16،13/1</w:t>
      </w:r>
    </w:p>
    <w:p w:rsidR="007D01F0" w:rsidRDefault="007D01F0" w:rsidP="00DC3E3F">
      <w:pPr>
        <w:pStyle w:val="libNormal"/>
        <w:rPr>
          <w:rtl/>
        </w:rPr>
      </w:pPr>
      <w:r>
        <w:rPr>
          <w:rFonts w:hint="eastAsia"/>
          <w:rtl/>
        </w:rPr>
        <w:t>حقايق</w:t>
      </w:r>
      <w:r>
        <w:rPr>
          <w:rtl/>
        </w:rPr>
        <w:t>:</w:t>
      </w:r>
      <w:r>
        <w:rPr>
          <w:rFonts w:hint="eastAsia"/>
          <w:rtl/>
        </w:rPr>
        <w:t>كے</w:t>
      </w:r>
      <w:r>
        <w:rPr>
          <w:rtl/>
        </w:rPr>
        <w:t xml:space="preserve"> آثار 11/120;_كوبيان كرنا 11/120;اس كى روش13/16،17;_كودرك كرنا:اس كے آثار 11/24،12/24;اس كى طرف دعوت 11/24;نيز</w:t>
      </w:r>
    </w:p>
    <w:p w:rsidR="0065037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ر،ك</w:t>
      </w:r>
      <w:r>
        <w:rPr>
          <w:rtl/>
        </w:rPr>
        <w:t xml:space="preserve"> قيامت ،حضرت محمّد</w:t>
      </w:r>
      <w:r w:rsidR="00B330A4" w:rsidRPr="00B330A4">
        <w:rPr>
          <w:rStyle w:val="libAlaemChar"/>
          <w:rtl/>
        </w:rPr>
        <w:t xml:space="preserve"> صلى‌الله‌عليه‌وآله‌وسلم </w:t>
      </w:r>
      <w:r>
        <w:rPr>
          <w:rtl/>
        </w:rPr>
        <w:t xml:space="preserve"> ،اور حضرت يعقوب (ع)</w:t>
      </w:r>
    </w:p>
    <w:p w:rsidR="007D01F0" w:rsidRDefault="007D01F0" w:rsidP="00DC3E3F">
      <w:pPr>
        <w:pStyle w:val="libNormal"/>
        <w:rPr>
          <w:rtl/>
        </w:rPr>
      </w:pPr>
      <w:r>
        <w:rPr>
          <w:rFonts w:hint="eastAsia"/>
          <w:rtl/>
        </w:rPr>
        <w:t>حق</w:t>
      </w:r>
      <w:r>
        <w:rPr>
          <w:rtl/>
        </w:rPr>
        <w:t xml:space="preserve"> كے طالب:</w:t>
      </w:r>
      <w:r>
        <w:rPr>
          <w:rFonts w:hint="eastAsia"/>
          <w:rtl/>
        </w:rPr>
        <w:t>كى</w:t>
      </w:r>
      <w:r>
        <w:rPr>
          <w:rtl/>
        </w:rPr>
        <w:t xml:space="preserve"> استقامت :اس كى اہميّت11/38;_اور حضرت يوسف</w:t>
      </w:r>
      <w:r w:rsidR="000D7666" w:rsidRPr="000D7666">
        <w:rPr>
          <w:rStyle w:val="libAlaemChar"/>
          <w:rtl/>
        </w:rPr>
        <w:t xml:space="preserve"> عليه‌السلام </w:t>
      </w:r>
      <w:r>
        <w:rPr>
          <w:rtl/>
        </w:rPr>
        <w:t>كا قصّہ12/7</w:t>
      </w:r>
    </w:p>
    <w:p w:rsidR="007D01F0" w:rsidRDefault="007D01F0" w:rsidP="00DC3E3F">
      <w:pPr>
        <w:pStyle w:val="libNormal"/>
        <w:rPr>
          <w:rtl/>
        </w:rPr>
      </w:pPr>
      <w:r>
        <w:rPr>
          <w:rFonts w:hint="eastAsia"/>
          <w:rtl/>
        </w:rPr>
        <w:t>حقوق</w:t>
      </w:r>
      <w:r>
        <w:rPr>
          <w:rtl/>
        </w:rPr>
        <w:t>:</w:t>
      </w:r>
      <w:r>
        <w:rPr>
          <w:rFonts w:hint="eastAsia"/>
          <w:rtl/>
        </w:rPr>
        <w:t>كو</w:t>
      </w:r>
      <w:r>
        <w:rPr>
          <w:rtl/>
        </w:rPr>
        <w:t xml:space="preserve"> عطاكرنا:اس مي</w:t>
      </w:r>
      <w:r w:rsidR="005619DD">
        <w:rPr>
          <w:rtl/>
        </w:rPr>
        <w:t xml:space="preserve">ں </w:t>
      </w:r>
      <w:r>
        <w:rPr>
          <w:rtl/>
        </w:rPr>
        <w:t>عدالت 11/15</w:t>
      </w:r>
    </w:p>
    <w:p w:rsidR="007D01F0" w:rsidRDefault="007D01F0" w:rsidP="00DC3E3F">
      <w:pPr>
        <w:pStyle w:val="libNormal"/>
        <w:rPr>
          <w:rtl/>
        </w:rPr>
      </w:pPr>
      <w:r>
        <w:rPr>
          <w:rFonts w:hint="eastAsia"/>
          <w:rtl/>
        </w:rPr>
        <w:t>حكّام</w:t>
      </w:r>
      <w:r>
        <w:rPr>
          <w:rtl/>
        </w:rPr>
        <w:t xml:space="preserve"> :</w:t>
      </w:r>
      <w:r>
        <w:rPr>
          <w:rFonts w:hint="eastAsia"/>
          <w:rtl/>
        </w:rPr>
        <w:t>برحق</w:t>
      </w:r>
      <w:r>
        <w:rPr>
          <w:rtl/>
        </w:rPr>
        <w:t xml:space="preserve"> _:ان كے احترام كى اہميّت12/100;اس كے ليے تواضع 12/100;اس كے ليے خشوع 12/100; _صالح، ان كى خصوصيات 12/100; _ اور ظلم 12/29;_اللہ تعالى كى قدرت 12/99;_كى ذمہ دارى 12/47، 58، 79، 99; _ كے ساتھ ملاقات :اس كاسہولت كے ساتھ انجام پانا12/58;_لوگو</w:t>
      </w:r>
      <w:r w:rsidR="005619DD">
        <w:rPr>
          <w:rtl/>
        </w:rPr>
        <w:t xml:space="preserve">ں </w:t>
      </w:r>
      <w:r>
        <w:rPr>
          <w:rtl/>
        </w:rPr>
        <w:t>كے ساتھ ملاق</w:t>
      </w:r>
      <w:r>
        <w:rPr>
          <w:rFonts w:hint="eastAsia"/>
          <w:rtl/>
        </w:rPr>
        <w:t>ات</w:t>
      </w:r>
      <w:r>
        <w:rPr>
          <w:rtl/>
        </w:rPr>
        <w:t>12/58</w:t>
      </w:r>
      <w:r>
        <w:rPr>
          <w:rFonts w:hint="eastAsia"/>
          <w:rtl/>
        </w:rPr>
        <w:t>نيز</w:t>
      </w:r>
      <w:r>
        <w:rPr>
          <w:rtl/>
        </w:rPr>
        <w:t xml:space="preserve"> ر،ك قوم عاد اور قديمى مصر</w:t>
      </w:r>
    </w:p>
    <w:p w:rsidR="007D01F0" w:rsidRDefault="007D01F0" w:rsidP="00DC3E3F">
      <w:pPr>
        <w:pStyle w:val="libNormal"/>
        <w:rPr>
          <w:rtl/>
        </w:rPr>
      </w:pPr>
      <w:r>
        <w:rPr>
          <w:rFonts w:hint="eastAsia"/>
          <w:rtl/>
        </w:rPr>
        <w:t>حكمت</w:t>
      </w:r>
      <w:r>
        <w:rPr>
          <w:rtl/>
        </w:rPr>
        <w:t xml:space="preserve"> :</w:t>
      </w:r>
      <w:r>
        <w:rPr>
          <w:rFonts w:hint="eastAsia"/>
          <w:rtl/>
        </w:rPr>
        <w:t>كا</w:t>
      </w:r>
      <w:r>
        <w:rPr>
          <w:rtl/>
        </w:rPr>
        <w:t xml:space="preserve"> زمينہ 12/22;_كا زائل ہونا:اس كے اسباب 12/33</w:t>
      </w:r>
    </w:p>
    <w:p w:rsidR="007D01F0" w:rsidRDefault="007D01F0" w:rsidP="00DC3E3F">
      <w:pPr>
        <w:pStyle w:val="libNormal"/>
        <w:rPr>
          <w:rtl/>
        </w:rPr>
      </w:pPr>
      <w:r>
        <w:rPr>
          <w:rFonts w:hint="eastAsia"/>
          <w:rtl/>
        </w:rPr>
        <w:t>نيز</w:t>
      </w:r>
      <w:r>
        <w:rPr>
          <w:rtl/>
        </w:rPr>
        <w:t xml:space="preserve"> ،ر،ك ايمان،بنيامين ،مصر كا بادشاہ ،خدا،ذكر ،لاوي،احسان كرنے والے اورحضرت يوسف (ع)</w:t>
      </w:r>
    </w:p>
    <w:p w:rsidR="007D01F0" w:rsidRDefault="007D01F0" w:rsidP="00DC3E3F">
      <w:pPr>
        <w:pStyle w:val="libNormal"/>
        <w:rPr>
          <w:rtl/>
        </w:rPr>
      </w:pPr>
      <w:r>
        <w:rPr>
          <w:rFonts w:hint="eastAsia"/>
          <w:rtl/>
        </w:rPr>
        <w:t>حكومت</w:t>
      </w:r>
      <w:r>
        <w:rPr>
          <w:rtl/>
        </w:rPr>
        <w:t>:</w:t>
      </w:r>
      <w:r>
        <w:rPr>
          <w:rFonts w:hint="eastAsia"/>
          <w:rtl/>
        </w:rPr>
        <w:t>كے</w:t>
      </w:r>
      <w:r>
        <w:rPr>
          <w:rtl/>
        </w:rPr>
        <w:t xml:space="preserve"> اختيار ات 12/56;_كى قدروقيمت 12/57; _ استبدادى :اس كازمينہ 11/59;باپ پر_ 12/100 ; ما</w:t>
      </w:r>
      <w:r w:rsidR="005619DD">
        <w:rPr>
          <w:rtl/>
        </w:rPr>
        <w:t xml:space="preserve">ں </w:t>
      </w:r>
      <w:r>
        <w:rPr>
          <w:rtl/>
        </w:rPr>
        <w:t>پر_12/100;بحرانى شرائط اور حالات مي</w:t>
      </w:r>
      <w:r w:rsidR="005619DD">
        <w:rPr>
          <w:rtl/>
        </w:rPr>
        <w:t xml:space="preserve">ں </w:t>
      </w:r>
      <w:r>
        <w:rPr>
          <w:rtl/>
        </w:rPr>
        <w:t>_12/47،56;شرك كى _:اس كے شغل كى درخواست 12/55;_اس مي</w:t>
      </w:r>
      <w:r w:rsidR="005619DD">
        <w:rPr>
          <w:rtl/>
        </w:rPr>
        <w:t xml:space="preserve">ں </w:t>
      </w:r>
      <w:r>
        <w:rPr>
          <w:rtl/>
        </w:rPr>
        <w:t>ذمہ دارى كوقبول كرنا12/55;_كے كا رندے ان كى امانت دارى 12/54;ان كے انتخاب كى شر</w:t>
      </w:r>
      <w:r>
        <w:rPr>
          <w:rFonts w:hint="eastAsia"/>
          <w:rtl/>
        </w:rPr>
        <w:t>ائط</w:t>
      </w:r>
      <w:r>
        <w:rPr>
          <w:rtl/>
        </w:rPr>
        <w:t>12/54;ان كى طاقت 12/54;_كى ذمہ داري12/47،55;نيز ر،ك احكام ،صلحائ،قوم عاد ،قديمى مصر،نعمت اور حضرت يوسف (ع)</w:t>
      </w:r>
    </w:p>
    <w:p w:rsidR="007D01F0" w:rsidRDefault="007D01F0" w:rsidP="00DC3E3F">
      <w:pPr>
        <w:pStyle w:val="libNormal"/>
        <w:rPr>
          <w:rtl/>
        </w:rPr>
      </w:pPr>
      <w:r>
        <w:rPr>
          <w:rFonts w:hint="eastAsia"/>
          <w:rtl/>
        </w:rPr>
        <w:t>حلال</w:t>
      </w:r>
      <w:r>
        <w:rPr>
          <w:rtl/>
        </w:rPr>
        <w:t xml:space="preserve"> چيزي</w:t>
      </w:r>
      <w:r w:rsidR="005619DD">
        <w:rPr>
          <w:rtl/>
        </w:rPr>
        <w:t xml:space="preserve">ں </w:t>
      </w:r>
      <w:r>
        <w:rPr>
          <w:rtl/>
        </w:rPr>
        <w:t>:11/86</w:t>
      </w:r>
      <w:r w:rsidR="00650373">
        <w:rPr>
          <w:rFonts w:hint="cs"/>
          <w:rtl/>
        </w:rPr>
        <w:t>//</w:t>
      </w:r>
      <w:r>
        <w:rPr>
          <w:rFonts w:hint="eastAsia"/>
          <w:rtl/>
        </w:rPr>
        <w:t>حلم</w:t>
      </w:r>
      <w:r>
        <w:rPr>
          <w:rtl/>
        </w:rPr>
        <w:t xml:space="preserve"> :</w:t>
      </w:r>
      <w:r>
        <w:rPr>
          <w:rFonts w:hint="eastAsia"/>
          <w:rtl/>
        </w:rPr>
        <w:t>كى</w:t>
      </w:r>
      <w:r>
        <w:rPr>
          <w:rtl/>
        </w:rPr>
        <w:t xml:space="preserve"> اہميّت 11/75;نيز ر،ك حضرت ابراہيم (ع)</w:t>
      </w:r>
    </w:p>
    <w:p w:rsidR="007D01F0" w:rsidRDefault="007D01F0" w:rsidP="00DC3E3F">
      <w:pPr>
        <w:pStyle w:val="libNormal"/>
        <w:rPr>
          <w:rtl/>
        </w:rPr>
      </w:pPr>
      <w:r>
        <w:rPr>
          <w:rFonts w:hint="eastAsia"/>
          <w:rtl/>
        </w:rPr>
        <w:t>خداوند</w:t>
      </w:r>
      <w:r>
        <w:rPr>
          <w:rtl/>
        </w:rPr>
        <w:t xml:space="preserve"> عالم كى حمايتي</w:t>
      </w:r>
      <w:r w:rsidR="005619DD">
        <w:rPr>
          <w:rtl/>
        </w:rPr>
        <w:t xml:space="preserve">ں </w:t>
      </w:r>
      <w:r>
        <w:rPr>
          <w:rtl/>
        </w:rPr>
        <w:t>:</w:t>
      </w:r>
      <w:r>
        <w:rPr>
          <w:rFonts w:hint="eastAsia"/>
          <w:rtl/>
        </w:rPr>
        <w:t>كوشامل</w:t>
      </w:r>
      <w:r>
        <w:rPr>
          <w:rtl/>
        </w:rPr>
        <w:t xml:space="preserve"> حال 11/56</w:t>
      </w:r>
    </w:p>
    <w:p w:rsidR="007D01F0" w:rsidRDefault="007D01F0" w:rsidP="00DC3E3F">
      <w:pPr>
        <w:pStyle w:val="libNormal"/>
        <w:rPr>
          <w:rtl/>
        </w:rPr>
      </w:pPr>
      <w:r>
        <w:rPr>
          <w:rFonts w:hint="eastAsia"/>
          <w:rtl/>
        </w:rPr>
        <w:t>حمد</w:t>
      </w:r>
      <w:r>
        <w:rPr>
          <w:rtl/>
        </w:rPr>
        <w:t>:</w:t>
      </w:r>
      <w:r>
        <w:rPr>
          <w:rFonts w:hint="eastAsia"/>
          <w:rtl/>
        </w:rPr>
        <w:t>خدا</w:t>
      </w:r>
      <w:r>
        <w:rPr>
          <w:rtl/>
        </w:rPr>
        <w:t xml:space="preserve"> 12/83،101،13/13;اس كا طريقہ كار 13/13 ; اس كازمينہ 13/13;اس كے اسباب 13/13</w:t>
      </w:r>
    </w:p>
    <w:p w:rsidR="007D01F0" w:rsidRDefault="007D01F0" w:rsidP="00DC3E3F">
      <w:pPr>
        <w:pStyle w:val="libNormal"/>
        <w:rPr>
          <w:rtl/>
        </w:rPr>
      </w:pPr>
      <w:r>
        <w:rPr>
          <w:rFonts w:hint="eastAsia"/>
          <w:rtl/>
        </w:rPr>
        <w:t>حضرت</w:t>
      </w:r>
      <w:r>
        <w:rPr>
          <w:rtl/>
        </w:rPr>
        <w:t xml:space="preserve"> صالح</w:t>
      </w:r>
      <w:r w:rsidR="000D7666" w:rsidRPr="000D7666">
        <w:rPr>
          <w:rStyle w:val="libAlaemChar"/>
          <w:rtl/>
        </w:rPr>
        <w:t xml:space="preserve"> عليه‌السلام </w:t>
      </w:r>
      <w:r>
        <w:rPr>
          <w:rtl/>
        </w:rPr>
        <w:t>:</w:t>
      </w:r>
      <w:r>
        <w:rPr>
          <w:rFonts w:hint="eastAsia"/>
          <w:rtl/>
        </w:rPr>
        <w:t>كى</w:t>
      </w:r>
      <w:r>
        <w:rPr>
          <w:rtl/>
        </w:rPr>
        <w:t xml:space="preserve"> دليل 11/64;_كى صلاحتي</w:t>
      </w:r>
      <w:r w:rsidR="005619DD">
        <w:rPr>
          <w:rtl/>
        </w:rPr>
        <w:t xml:space="preserve">ں </w:t>
      </w:r>
      <w:r>
        <w:rPr>
          <w:rtl/>
        </w:rPr>
        <w:t>11/62; _ كااطمينان 11/63;_كے ڈراوے 11/62، 64، 65; _كاسلوك :اس كا طريقہ كار11/63;_كے ثبوت 11/63;_كى فكر11/63;_كے پيروكار :ان كى نجات 11/66;_كى تاريخ 11/89;_كى تبليغ 11/62 ;اس كى روش 11/64;_كى تعليمات 11/61; _كى تكذيب :اس كے آثار 11/66;_كى كوشش 11/62;_كے تقاضے 11/64;_كے رشتہ دار 11/61 ;_كى دعوتي</w:t>
      </w:r>
      <w:r w:rsidR="005619DD">
        <w:rPr>
          <w:rtl/>
        </w:rPr>
        <w:t xml:space="preserve">ں </w:t>
      </w:r>
      <w:r>
        <w:rPr>
          <w:rtl/>
        </w:rPr>
        <w:t>11/61،62;_پررحمت 11/63;_كى رسالت 11/62،63;اس كى حدود 11/61;_كى سرزنش 11/62;_كااونٹ (اونٹى )اس كو اذيّت</w:t>
      </w:r>
    </w:p>
    <w:p w:rsidR="0065037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دينے</w:t>
      </w:r>
      <w:r>
        <w:rPr>
          <w:rtl/>
        </w:rPr>
        <w:t xml:space="preserve"> كے آثار 11/63;اس كى آزادى 11/64;_كے دلائل 11/64;_اس كے ؟اس كا قتل 11/65،66،67;_كے آثار 11/65;_اس كو اذيّت دينے سے روكنا 11/64;_كاشرك كے خلاف جہاد 11/62;_نبوت سے قبل 11/61، 62; _اور قوم ثمود كے تقاضے 11/63;_اورشرعى ذمہ دارى پرعمل 11/62;_كے فضائل 11/61،62;_كا قصّہ 11/62،63،64،65،66;_پرايمان لانے والے 11/66;_كے مخاطب 11/62;_كامعجزہ 11/63،64;اس كى اہميّت 11/64;_كے مقامات 11/61،63;_كى مہربانى 11/61، 63، 64; _كى نبوت 11/61،63;اس كے دلائل 11/63، 64; _كانابغہ ہونا 11/62;اس كے آثار 11/62; _كى نجات 11/66;_كى نوا</w:t>
      </w:r>
      <w:r>
        <w:rPr>
          <w:rFonts w:hint="eastAsia"/>
          <w:rtl/>
        </w:rPr>
        <w:t>ہى</w:t>
      </w:r>
      <w:r>
        <w:rPr>
          <w:rtl/>
        </w:rPr>
        <w:t xml:space="preserve"> 11/64;_كووعدہ 11/65;_كى ہوشيارى 11/62;نيز ر،ك قوم ثمود</w:t>
      </w:r>
    </w:p>
    <w:p w:rsidR="007D01F0" w:rsidRDefault="007D01F0" w:rsidP="00DC3E3F">
      <w:pPr>
        <w:pStyle w:val="libNormal"/>
        <w:rPr>
          <w:rtl/>
        </w:rPr>
      </w:pPr>
      <w:r>
        <w:rPr>
          <w:rFonts w:hint="eastAsia"/>
          <w:rtl/>
        </w:rPr>
        <w:t>حضرت</w:t>
      </w:r>
      <w:r>
        <w:rPr>
          <w:rtl/>
        </w:rPr>
        <w:t xml:space="preserve"> محمّد :_كاقلبى آرام وسكون 11/120;_كى دليل 11/13، 13/43;_كے اختيارات :ان كى حدود 11/12 ،13/40;_كا اخلاص 12/108;_كى استقامت 11/49،112،121;_كامذاق اڑانے والے 11/8 ; _ كو امداد 13/37;_كے توقعات 13/40 ; _كا غم واندوہ :اس كے اسباب 11/12;_كے ڈراوے 11/2، 12،122،13/6،7;_ك</w:t>
      </w:r>
      <w:r>
        <w:rPr>
          <w:rFonts w:hint="eastAsia"/>
          <w:rtl/>
        </w:rPr>
        <w:t>و</w:t>
      </w:r>
      <w:r>
        <w:rPr>
          <w:rtl/>
        </w:rPr>
        <w:t xml:space="preserve"> برگزيدہ كرنا 13/38 ; _كو بشارت 11/49،122;_كى بشارتي</w:t>
      </w:r>
      <w:r w:rsidR="005619DD">
        <w:rPr>
          <w:rtl/>
        </w:rPr>
        <w:t xml:space="preserve">ں </w:t>
      </w:r>
      <w:r>
        <w:rPr>
          <w:rtl/>
        </w:rPr>
        <w:t>11/2; _ كا بشر ہونا 12/109،13/38;_ كى بصيرت 11/17; _ سے سوال 12/7;_كے پيرو كار :ان كى توحيد 12/108; ان كى دعوت 12/108; ان كى ذمہ دارى 12/108;_كى پيروى :اس مي</w:t>
      </w:r>
      <w:r w:rsidR="005619DD">
        <w:rPr>
          <w:rtl/>
        </w:rPr>
        <w:t xml:space="preserve">ں </w:t>
      </w:r>
      <w:r>
        <w:rPr>
          <w:rtl/>
        </w:rPr>
        <w:t>سچائي 12/108 ; _ كا تبرّى :اس كا اعلان 11/35، 13/36; _كى تبليغ 11/12 ،12/108، 13/40; ان كى مفت مي</w:t>
      </w:r>
      <w:r w:rsidR="005619DD">
        <w:rPr>
          <w:rtl/>
        </w:rPr>
        <w:t xml:space="preserve">ں </w:t>
      </w:r>
      <w:r>
        <w:rPr>
          <w:rtl/>
        </w:rPr>
        <w:t>تبليغ 12/104;اس كى روش 13/16; _پر حقائق كوبيان كرنا 11/120;_كى تشويق 11/40; _كى تكذيب 13/43;اس كے آثار 12/109;_كى ذمہ دارى 11/112، 13/36; _ كى كوشش 12/103، اس كا بے تاثير ہونا 12/103 ،_كامنزہ ہونا 12/108 ;_كى توحيد 13/108، 13/30;اس كااعلان 13/36; _كى توحيد عبادى 13/36 ; اس كے دلائل 12/108; _ كونصيحت 11/123; _كاتوكل 11/123، 13/30; _كى دھمكى 13/37; _كى دھمكيا</w:t>
      </w:r>
      <w:r w:rsidR="005619DD">
        <w:rPr>
          <w:rtl/>
        </w:rPr>
        <w:t xml:space="preserve">ں </w:t>
      </w:r>
      <w:r>
        <w:rPr>
          <w:rtl/>
        </w:rPr>
        <w:t>11/121;ان كا مذاق 11/8 ; _پر جادوگرى كى تہمت 11/7;_پر كذب بيانى كى تہمت 11/35;_كے خلاف فضاسازى 13/ 7،27 ;_ كاحامى 11/66،13/37;_كے ساتھ حسد 12/ 103; _كى حقانيت :اس كے دلائل _11/14;_ ا س كى شناخت 13/43;اس كے گواہ 11/17، 13/43 ;اس كو جھٹلانے والے 13/7; اس كا واضع وآشكار ہونا 12/107;_كے تقاضے 11/121;_كے ساتھ دشمنى :اس كے آثار 13/31 ;_ كى طرف دعوت 11/49;_كى دعوتي</w:t>
      </w:r>
      <w:r w:rsidR="005619DD">
        <w:rPr>
          <w:rtl/>
        </w:rPr>
        <w:t xml:space="preserve">ں </w:t>
      </w:r>
      <w:r>
        <w:rPr>
          <w:rtl/>
        </w:rPr>
        <w:t xml:space="preserve">12/108، 109، 13/6، 36;_كو دلدارى </w:t>
      </w:r>
    </w:p>
    <w:p w:rsidR="00650373" w:rsidRDefault="002C39E3" w:rsidP="007F146C">
      <w:pPr>
        <w:pStyle w:val="libPoemTini"/>
        <w:rPr>
          <w:rtl/>
        </w:rPr>
      </w:pPr>
      <w:r>
        <w:rPr>
          <w:rtl/>
        </w:rPr>
        <w:br w:type="page"/>
      </w:r>
    </w:p>
    <w:p w:rsidR="00650373" w:rsidRDefault="00650373" w:rsidP="00DC3E3F">
      <w:pPr>
        <w:pStyle w:val="libNormal"/>
      </w:pPr>
      <w:r>
        <w:rPr>
          <w:rtl/>
        </w:rPr>
        <w:lastRenderedPageBreak/>
        <w:t>12/103 ،13/32; _ كى رسالت 11/7;اس كى ابلاغ 13/40;_كى سيرت 11/121، 12/108; _كاشرك كے خلاف جہاد11/121 ،12/108;اس كے دلائل 12/108;_ 12/108 ;_كا شرك كے خلاف جہاد _11/121 ،12/108;_اس كى دلائل _12/108; _ كى حرارت 12/108;_كو طعنہ _13/38;_كى عبوديت 11/123 ;_كو خداوند عالم كى طرف سے عطيہ جات 13/38;_كے</w:t>
      </w:r>
      <w:r w:rsidR="007D01F0">
        <w:rPr>
          <w:rFonts w:hint="eastAsia"/>
          <w:rtl/>
        </w:rPr>
        <w:t>رجحانات</w:t>
      </w:r>
      <w:r w:rsidR="007D01F0">
        <w:rPr>
          <w:rtl/>
        </w:rPr>
        <w:t xml:space="preserve"> 12/103;_كا علم :اس كى حدود 11/49،12/3،102;اس كا سرچشمہ 12/3;_كا علم غيب :اس كا سرچشمہ 12/3; _ كا انجام 13/36; حسن انجام 11/49;_كے فضائل 11/17، 13/28 ،29،38;_كاانكار كرنے والے 11/8;_ان كى سزا 11/83;_كى آسمانى كتاب 12/2، 3،13 /36; _كى گواہى 11/17;_پر</w:t>
      </w:r>
      <w:r w:rsidR="007D01F0">
        <w:rPr>
          <w:rFonts w:hint="eastAsia"/>
          <w:rtl/>
        </w:rPr>
        <w:t>ايمان</w:t>
      </w:r>
      <w:r w:rsidR="007D01F0">
        <w:rPr>
          <w:rtl/>
        </w:rPr>
        <w:t xml:space="preserve"> لانے والے 13/18;_كامتقين مي</w:t>
      </w:r>
      <w:r w:rsidR="005619DD">
        <w:rPr>
          <w:rtl/>
        </w:rPr>
        <w:t xml:space="preserve">ں </w:t>
      </w:r>
      <w:r w:rsidR="007D01F0">
        <w:rPr>
          <w:rtl/>
        </w:rPr>
        <w:t>سے ہونا 11/49 ; قرآن مجيد مي</w:t>
      </w:r>
      <w:r w:rsidR="005619DD">
        <w:rPr>
          <w:rtl/>
        </w:rPr>
        <w:t xml:space="preserve">ں </w:t>
      </w:r>
      <w:r w:rsidR="007D01F0">
        <w:rPr>
          <w:rtl/>
        </w:rPr>
        <w:t>_11/2;_اوروحى كا ابلاغ 11/12; _اورتاريخ11/49;_اورقرآن مجيد كى تبليغ 12/102 ;_اورتلاوت قرآن 13/30 ;_ اور توريت 11/17;_اور قرآن مجيد كى حقانيت 11/17; _ا ورگذشتہ اقوام كى سرنوشت 11/100;_ اور سور</w:t>
      </w:r>
      <w:r w:rsidR="007D01F0">
        <w:rPr>
          <w:rFonts w:hint="eastAsia"/>
          <w:rtl/>
        </w:rPr>
        <w:t>ہ</w:t>
      </w:r>
      <w:r w:rsidR="007D01F0">
        <w:rPr>
          <w:rtl/>
        </w:rPr>
        <w:t xml:space="preserve"> ہود 11/120;_اور شرك عبادى 11/112، 13/36;_اور غفلت 12/3;_اور انبياء كے قصص11/120;_اور حضرت لوط</w:t>
      </w:r>
      <w:r w:rsidR="000D7666" w:rsidRPr="000D7666">
        <w:rPr>
          <w:rStyle w:val="libAlaemChar"/>
          <w:rtl/>
        </w:rPr>
        <w:t xml:space="preserve"> عليه‌السلام </w:t>
      </w:r>
      <w:r w:rsidR="007D01F0">
        <w:rPr>
          <w:rtl/>
        </w:rPr>
        <w:t>كا قصہ 11/82; _اور حضرت نوح</w:t>
      </w:r>
      <w:r w:rsidR="000D7666" w:rsidRPr="000D7666">
        <w:rPr>
          <w:rStyle w:val="libAlaemChar"/>
          <w:rtl/>
        </w:rPr>
        <w:t xml:space="preserve"> عليه‌السلام </w:t>
      </w:r>
      <w:r w:rsidR="007D01F0">
        <w:rPr>
          <w:rtl/>
        </w:rPr>
        <w:t>كا قصہ 11/49;_اور حضرت يوسف</w:t>
      </w:r>
      <w:r w:rsidR="000D7666" w:rsidRPr="000D7666">
        <w:rPr>
          <w:rStyle w:val="libAlaemChar"/>
          <w:rtl/>
        </w:rPr>
        <w:t xml:space="preserve"> عليه‌السلام </w:t>
      </w:r>
      <w:r w:rsidR="007D01F0">
        <w:rPr>
          <w:rtl/>
        </w:rPr>
        <w:t>كا قصہ 12/3،102;_اور كفّار 11/121، 122، 13/30; _اور لجوج كفّار11/122;_اور گناہ گار 11/3; _ ا</w:t>
      </w:r>
      <w:r w:rsidR="007D01F0">
        <w:rPr>
          <w:rFonts w:hint="eastAsia"/>
          <w:rtl/>
        </w:rPr>
        <w:t>ور</w:t>
      </w:r>
      <w:r w:rsidR="007D01F0">
        <w:rPr>
          <w:rtl/>
        </w:rPr>
        <w:t xml:space="preserve"> مومنين 11/122;_اور مشركين 11/2، 3، 13 ،35،12/108;_اور موحدين 11/2; _ اور گذشتہ اقوام كى ہلاكت 11/100;_كے مخالفين :ان كى دھمكى 11/66;ان كا طعن وتشنيع 13/38;_كا مدبّر 11/66،13/30;_كى ذمہ دارى 11/2،12/12 ،112، 113، 115، 121، 122، 12/108 ، 13/30،40;اس كى حد</w:t>
      </w:r>
      <w:r w:rsidR="007D01F0">
        <w:rPr>
          <w:rFonts w:hint="eastAsia"/>
          <w:rtl/>
        </w:rPr>
        <w:t>ود</w:t>
      </w:r>
      <w:r w:rsidR="007D01F0">
        <w:rPr>
          <w:rtl/>
        </w:rPr>
        <w:t xml:space="preserve"> 11/12، 121، 13/7، 40;_كى مشكلات11/112;_كامعجزہ 11/14 ; _كامعلّم11/13 ،35، 12/3،13/16 ،30، 43; _كے مقامات 11/2;_كو جھٹلانے والے 13/27 ، 43 ;ان سے منہ موڑنا 13/18;ان كى دھمكى 11/101،13/40،41;ان كى سرزنش 12/109 ; ان كا اخروى عذاب 12/107;ان كا دنيا وى عذاب 12/107،110;ان كا عذاب13/40;_كى مہربانى 11/3;_كى نبوت 11/2، 13/30، 38، 43; اس كى اہميت 11/2،66;اس كا فلسفہ 13/30;اس كے گواہ 13/43;اس كا واضع وآشكار ہونا 11/2; _پر قرآن نے كا نزول _11/12;_كى نسل 13/38; _ كى پريشانى 11/2;_كى نماز 11/114;_كو نہى كرنا 13/37،40;_كووحى 11/12، 49، 12/3، 102، 13/1،19،30،36;_كووعدہ 13/41;_ كى ہدايت 13/16;_كاہدايت كرنا 13/7;_كى مايوسى 11/121</w:t>
      </w:r>
      <w:r w:rsidR="007D01F0">
        <w:rPr>
          <w:rFonts w:hint="eastAsia"/>
          <w:rtl/>
        </w:rPr>
        <w:t>نيزر</w:t>
      </w:r>
      <w:r w:rsidR="007D01F0">
        <w:rPr>
          <w:rtl/>
        </w:rPr>
        <w:t xml:space="preserve"> ،ك جھوٹ باند ھنا،آئيڈيل بنانا ،ايمان ،قرآن مجيدكى تشبيہات ،اللہ تعالى ،اہل كتاب كے علماء ،صحابہ </w:t>
      </w:r>
    </w:p>
    <w:p w:rsidR="00650373" w:rsidRDefault="002C39E3" w:rsidP="007F146C">
      <w:pPr>
        <w:pStyle w:val="libPoemTini"/>
        <w:rPr>
          <w:rtl/>
        </w:rPr>
      </w:pPr>
      <w:r>
        <w:rPr>
          <w:rtl/>
        </w:rPr>
        <w:br w:type="page"/>
      </w:r>
    </w:p>
    <w:p w:rsidR="007D01F0" w:rsidRDefault="00650373" w:rsidP="00DC3E3F">
      <w:pPr>
        <w:pStyle w:val="libNormal"/>
        <w:rPr>
          <w:rtl/>
        </w:rPr>
      </w:pPr>
      <w:r>
        <w:rPr>
          <w:rtl/>
        </w:rPr>
        <w:lastRenderedPageBreak/>
        <w:t>،عذاب ،كفار ،كفر،مومنين ،مسلمين ،مكہ كے مشركين ،حضرت يوسف</w:t>
      </w:r>
      <w:r w:rsidR="000D7666" w:rsidRPr="000D7666">
        <w:rPr>
          <w:rStyle w:val="libAlaemChar"/>
          <w:rtl/>
        </w:rPr>
        <w:t xml:space="preserve"> عليه‌السلام </w:t>
      </w:r>
      <w:r>
        <w:rPr>
          <w:rtl/>
        </w:rPr>
        <w:t>اور ہدايت كو قبول نہ كرنے والے</w:t>
      </w:r>
      <w:r>
        <w:rPr>
          <w:rFonts w:hint="eastAsia"/>
          <w:rtl/>
        </w:rPr>
        <w:t>حوادث</w:t>
      </w:r>
      <w:r>
        <w:rPr>
          <w:rtl/>
        </w:rPr>
        <w:t>:</w:t>
      </w:r>
      <w:r>
        <w:rPr>
          <w:rFonts w:hint="eastAsia"/>
          <w:rtl/>
        </w:rPr>
        <w:t>كى</w:t>
      </w:r>
      <w:r>
        <w:rPr>
          <w:rtl/>
        </w:rPr>
        <w:t xml:space="preserve"> تقدير13/38;_ناگوار :ان سے بچنے كى روش اورطريقہ كار12/64;اس كے تكرار موانع _ 12/64;_كازمانہ 13/38;_كے مو ثر اسباب 12/52;_كى قانون مندى 13/38;_كاسرچشمہ 13/11;نيز ر،ك علوم ،خواب،حضرت يعقوب(ع) اور حضرت يوسف (ع)</w:t>
      </w:r>
      <w:r w:rsidR="000D029D">
        <w:rPr>
          <w:rFonts w:hint="cs"/>
          <w:rtl/>
        </w:rPr>
        <w:t>//</w:t>
      </w:r>
      <w:r>
        <w:rPr>
          <w:rFonts w:hint="eastAsia"/>
          <w:rtl/>
        </w:rPr>
        <w:t>حيثيت</w:t>
      </w:r>
      <w:r>
        <w:rPr>
          <w:rtl/>
        </w:rPr>
        <w:t xml:space="preserve"> :</w:t>
      </w:r>
      <w:r>
        <w:rPr>
          <w:rFonts w:hint="eastAsia"/>
          <w:rtl/>
        </w:rPr>
        <w:t>ر،ك</w:t>
      </w:r>
      <w:r>
        <w:rPr>
          <w:rtl/>
        </w:rPr>
        <w:t xml:space="preserve"> آبرو</w:t>
      </w:r>
      <w:r w:rsidR="000D029D">
        <w:rPr>
          <w:rFonts w:hint="cs"/>
          <w:rtl/>
        </w:rPr>
        <w:t>///</w:t>
      </w:r>
      <w:r w:rsidR="007D01F0">
        <w:rPr>
          <w:rFonts w:hint="eastAsia"/>
          <w:rtl/>
        </w:rPr>
        <w:t>حيض</w:t>
      </w:r>
      <w:r w:rsidR="007D01F0">
        <w:rPr>
          <w:rtl/>
        </w:rPr>
        <w:t>:</w:t>
      </w:r>
      <w:r w:rsidR="007D01F0">
        <w:rPr>
          <w:rFonts w:hint="eastAsia"/>
          <w:rtl/>
        </w:rPr>
        <w:t>ر،ك</w:t>
      </w:r>
      <w:r w:rsidR="007D01F0">
        <w:rPr>
          <w:rtl/>
        </w:rPr>
        <w:t xml:space="preserve"> سارہ</w:t>
      </w:r>
    </w:p>
    <w:p w:rsidR="007D01F0" w:rsidRDefault="007D01F0" w:rsidP="00DC3E3F">
      <w:pPr>
        <w:pStyle w:val="libNormal"/>
        <w:rPr>
          <w:rtl/>
        </w:rPr>
      </w:pPr>
      <w:r>
        <w:rPr>
          <w:rFonts w:hint="eastAsia"/>
          <w:rtl/>
        </w:rPr>
        <w:t>حيلہ</w:t>
      </w:r>
      <w:r>
        <w:rPr>
          <w:rtl/>
        </w:rPr>
        <w:t xml:space="preserve"> :</w:t>
      </w:r>
      <w:r>
        <w:rPr>
          <w:rFonts w:hint="eastAsia"/>
          <w:rtl/>
        </w:rPr>
        <w:t>ر،ك</w:t>
      </w:r>
      <w:r>
        <w:rPr>
          <w:rtl/>
        </w:rPr>
        <w:t xml:space="preserve"> مكر وفريب</w:t>
      </w:r>
      <w:r w:rsidR="000D029D">
        <w:rPr>
          <w:rFonts w:hint="cs"/>
          <w:rtl/>
        </w:rPr>
        <w:t>///</w:t>
      </w:r>
      <w:r>
        <w:rPr>
          <w:rFonts w:hint="eastAsia"/>
          <w:rtl/>
        </w:rPr>
        <w:t>حيوانات</w:t>
      </w:r>
      <w:r>
        <w:rPr>
          <w:rtl/>
        </w:rPr>
        <w:t xml:space="preserve"> :_كا جوڑانا ہونا _11/40;_كو بچانا :اس كى اہميّت 11/40;_كى نسل:اس كى بقا11/40;نيز ر،ك حضرت نوح (ع)</w:t>
      </w:r>
      <w:r w:rsidR="000D029D">
        <w:rPr>
          <w:rFonts w:hint="cs"/>
          <w:rtl/>
        </w:rPr>
        <w:t>//</w:t>
      </w:r>
      <w:r>
        <w:rPr>
          <w:rFonts w:hint="eastAsia"/>
          <w:rtl/>
        </w:rPr>
        <w:t>حمل</w:t>
      </w:r>
      <w:r>
        <w:rPr>
          <w:rtl/>
        </w:rPr>
        <w:t xml:space="preserve"> ہونا :</w:t>
      </w:r>
      <w:r>
        <w:rPr>
          <w:rFonts w:hint="eastAsia"/>
          <w:rtl/>
        </w:rPr>
        <w:t>بڑھا</w:t>
      </w:r>
      <w:r>
        <w:rPr>
          <w:rtl/>
        </w:rPr>
        <w:t xml:space="preserve"> پے مي</w:t>
      </w:r>
      <w:r w:rsidR="005619DD">
        <w:rPr>
          <w:rtl/>
        </w:rPr>
        <w:t xml:space="preserve">ں </w:t>
      </w:r>
      <w:r>
        <w:rPr>
          <w:rtl/>
        </w:rPr>
        <w:t>_11/72; _ كى مدت 13/8</w:t>
      </w:r>
      <w:r>
        <w:rPr>
          <w:rFonts w:hint="eastAsia"/>
          <w:rtl/>
        </w:rPr>
        <w:t>نيز</w:t>
      </w:r>
      <w:r>
        <w:rPr>
          <w:rtl/>
        </w:rPr>
        <w:t xml:space="preserve"> رك سارہ</w:t>
      </w:r>
    </w:p>
    <w:p w:rsidR="007D01F0" w:rsidRDefault="007D01F0" w:rsidP="00DC3E3F">
      <w:pPr>
        <w:pStyle w:val="libNormal"/>
        <w:rPr>
          <w:rtl/>
        </w:rPr>
      </w:pPr>
      <w:r>
        <w:rPr>
          <w:rFonts w:hint="eastAsia"/>
          <w:rtl/>
        </w:rPr>
        <w:t>حوادث</w:t>
      </w:r>
      <w:r>
        <w:rPr>
          <w:rtl/>
        </w:rPr>
        <w:t xml:space="preserve"> كاحل ہونا:</w:t>
      </w:r>
      <w:r>
        <w:rPr>
          <w:rFonts w:hint="eastAsia"/>
          <w:rtl/>
        </w:rPr>
        <w:t>ر،ك</w:t>
      </w:r>
      <w:r>
        <w:rPr>
          <w:rtl/>
        </w:rPr>
        <w:t xml:space="preserve"> علوم</w:t>
      </w:r>
      <w:r w:rsidR="000D029D">
        <w:rPr>
          <w:rFonts w:hint="cs"/>
          <w:rtl/>
        </w:rPr>
        <w:t>//</w:t>
      </w:r>
      <w:r>
        <w:rPr>
          <w:rFonts w:hint="eastAsia"/>
          <w:rtl/>
        </w:rPr>
        <w:t>حماقت</w:t>
      </w:r>
      <w:r>
        <w:rPr>
          <w:rtl/>
        </w:rPr>
        <w:t xml:space="preserve"> :</w:t>
      </w:r>
      <w:r>
        <w:rPr>
          <w:rFonts w:hint="eastAsia"/>
          <w:rtl/>
        </w:rPr>
        <w:t>كے</w:t>
      </w:r>
      <w:r>
        <w:rPr>
          <w:rtl/>
        </w:rPr>
        <w:t xml:space="preserve"> اسباب 12/33;نيز ر،ك خواہش پرت اورحضرت يوسف (ع)</w:t>
      </w:r>
    </w:p>
    <w:p w:rsidR="007D01F0" w:rsidRDefault="007D01F0" w:rsidP="00DC3E3F">
      <w:pPr>
        <w:pStyle w:val="libNormal"/>
        <w:rPr>
          <w:rtl/>
        </w:rPr>
      </w:pPr>
      <w:r>
        <w:rPr>
          <w:rFonts w:hint="eastAsia"/>
          <w:rtl/>
        </w:rPr>
        <w:t>حضرت</w:t>
      </w:r>
      <w:r>
        <w:rPr>
          <w:rtl/>
        </w:rPr>
        <w:t xml:space="preserve"> موسى</w:t>
      </w:r>
      <w:r w:rsidR="000D7666" w:rsidRPr="000D7666">
        <w:rPr>
          <w:rStyle w:val="libAlaemChar"/>
          <w:rtl/>
        </w:rPr>
        <w:t xml:space="preserve"> عليه‌السلام </w:t>
      </w:r>
      <w:r>
        <w:rPr>
          <w:rtl/>
        </w:rPr>
        <w:t>:</w:t>
      </w:r>
      <w:r>
        <w:rPr>
          <w:rFonts w:hint="eastAsia"/>
          <w:rtl/>
        </w:rPr>
        <w:t>كے</w:t>
      </w:r>
      <w:r>
        <w:rPr>
          <w:rtl/>
        </w:rPr>
        <w:t xml:space="preserve"> واضع دلائل 11/96;_كى كاميابى 11/96;_كى تعليمات :ان كى خصوصيات 11/97;_كى رسالت 11/96;_97;اس كى حدود 11/97 ; _ كا تسلّط:اس كا سرچشمہ 11/96;_كاقصہ 11/97; _ كى كتاب 11/17;_كا معجزہ 11/96;_ان كا متعدد ہونا 11/96;_كے مقامات 11/96،110;_كو جھٹلانے والے _11/97;_</w:t>
      </w:r>
      <w:r>
        <w:rPr>
          <w:rFonts w:hint="eastAsia"/>
          <w:rtl/>
        </w:rPr>
        <w:t>اورفرعون</w:t>
      </w:r>
      <w:r>
        <w:rPr>
          <w:rtl/>
        </w:rPr>
        <w:t xml:space="preserve"> 11/97; _ اور فرعونى 11/97;_كى نبوت 11/96،110:اس كے دلائل 11/96;_كى ہدايت كرنا 11/97</w:t>
      </w:r>
      <w:r>
        <w:rPr>
          <w:rFonts w:hint="eastAsia"/>
          <w:rtl/>
        </w:rPr>
        <w:t>نيزر،ك</w:t>
      </w:r>
      <w:r>
        <w:rPr>
          <w:rtl/>
        </w:rPr>
        <w:t xml:space="preserve"> اشراف فرعون ،فرعون اور فرعونى لوگ</w:t>
      </w:r>
    </w:p>
    <w:p w:rsidR="007D01F0" w:rsidRDefault="007D01F0" w:rsidP="00DC3E3F">
      <w:pPr>
        <w:pStyle w:val="libNormal"/>
        <w:rPr>
          <w:rtl/>
        </w:rPr>
      </w:pPr>
      <w:r>
        <w:rPr>
          <w:rFonts w:hint="eastAsia"/>
          <w:rtl/>
        </w:rPr>
        <w:t>حضرت</w:t>
      </w:r>
      <w:r>
        <w:rPr>
          <w:rtl/>
        </w:rPr>
        <w:t xml:space="preserve"> نوح</w:t>
      </w:r>
      <w:r w:rsidR="000D7666" w:rsidRPr="000D7666">
        <w:rPr>
          <w:rStyle w:val="libAlaemChar"/>
          <w:rtl/>
        </w:rPr>
        <w:t xml:space="preserve"> عليه‌السلام </w:t>
      </w:r>
      <w:r>
        <w:rPr>
          <w:rtl/>
        </w:rPr>
        <w:t>:</w:t>
      </w:r>
      <w:r>
        <w:rPr>
          <w:rFonts w:hint="eastAsia"/>
          <w:rtl/>
        </w:rPr>
        <w:t>كى</w:t>
      </w:r>
      <w:r>
        <w:rPr>
          <w:rtl/>
        </w:rPr>
        <w:t xml:space="preserve"> آگاہى :اس كاسرچشمہ 11/48;_كى دليل 11/32،45;_كے اختيارات :ان كى حدود 11/31;_كااستغفار 11/47;_كے ساتھ استہزاء ومذاق 11/38;_كى توقع 11/42;_كاغم واندوہ :اس كو دور كرنے كا زمينہ 11/36;اس كے اسباب 11/36;_كے ڈراوے 11/25، 26، 32; _ كا سرتسليم خم كرنا11/45;_كے ا</w:t>
      </w:r>
      <w:r>
        <w:rPr>
          <w:rFonts w:hint="eastAsia"/>
          <w:rtl/>
        </w:rPr>
        <w:t>وامر</w:t>
      </w:r>
      <w:r>
        <w:rPr>
          <w:rtl/>
        </w:rPr>
        <w:t xml:space="preserve"> 11/42; _ كا سلوك :اس كى روش 11/28;_كابرگزيدہ ہونا 11/25;_ كو بشارت 11/45،48;_كابشر ہونا _ 11/27 ،31;_كے واضع دلائل 11/28; _ كا بيٹا : اس كافساد بپاكرنا 11/46;اس كى فكر 11/43;وہ طوفان سے پہلے 11/42;وہ اورايمان 11/42;وہ اوركشتى 11/42;وہ طوفان كے وقت 11/42 ،43; اس كى پناہ 11/43;اس كوپناہ دينا 11/43;اس كو دعوت دينا 11/24;اس كى شفاعت 11/45;اس كا گناہ كرنا 11/43;اس كا غرق ہوجانا 11/40، 43;اس كا كفر 11/40;وہ اور پہاڑ11/43;اس كى محروميت 11/46;اس كى محروميت كے اسباب 11/46;اس كى مخالف 11/46;اس كى نجات 11/46;اس ك</w:t>
      </w:r>
      <w:r>
        <w:rPr>
          <w:rFonts w:hint="eastAsia"/>
          <w:rtl/>
        </w:rPr>
        <w:t>ى</w:t>
      </w:r>
      <w:r>
        <w:rPr>
          <w:rtl/>
        </w:rPr>
        <w:t xml:space="preserve"> ہلاكت 11/40،43;اس كى ہلاكت اسباب 11/46;_كا اترنا 11/48;_كے پيروكار11/27;ان كى بخشش </w:t>
      </w:r>
    </w:p>
    <w:p w:rsidR="000D029D" w:rsidRDefault="002C39E3" w:rsidP="007F146C">
      <w:pPr>
        <w:pStyle w:val="libPoemTini"/>
        <w:rPr>
          <w:rtl/>
        </w:rPr>
      </w:pPr>
      <w:r>
        <w:rPr>
          <w:rtl/>
        </w:rPr>
        <w:br w:type="page"/>
      </w:r>
    </w:p>
    <w:p w:rsidR="007D01F0" w:rsidRDefault="000D029D" w:rsidP="00DC3E3F">
      <w:pPr>
        <w:pStyle w:val="libNormal"/>
        <w:rPr>
          <w:rtl/>
        </w:rPr>
      </w:pPr>
      <w:r>
        <w:rPr>
          <w:rtl/>
        </w:rPr>
        <w:lastRenderedPageBreak/>
        <w:t>11/41;ان كو بشارت 11/48; ان كا اترنا11/48;ان كا متقين ميں سے ہونا11/49;وہ حضرت نوح</w:t>
      </w:r>
      <w:r w:rsidR="000D7666" w:rsidRPr="000D7666">
        <w:rPr>
          <w:rStyle w:val="libAlaemChar"/>
          <w:rtl/>
        </w:rPr>
        <w:t xml:space="preserve"> عليه‌السلام </w:t>
      </w:r>
      <w:r>
        <w:rPr>
          <w:rtl/>
        </w:rPr>
        <w:t>كى كشتى ميں 11/42;</w:t>
      </w:r>
      <w:r w:rsidR="007D01F0">
        <w:rPr>
          <w:rFonts w:hint="eastAsia"/>
          <w:rtl/>
        </w:rPr>
        <w:t>وہ</w:t>
      </w:r>
      <w:r w:rsidR="007D01F0">
        <w:rPr>
          <w:rtl/>
        </w:rPr>
        <w:t xml:space="preserve"> اور حضرت نوح</w:t>
      </w:r>
      <w:r w:rsidR="000D7666" w:rsidRPr="000D7666">
        <w:rPr>
          <w:rStyle w:val="libAlaemChar"/>
          <w:rtl/>
        </w:rPr>
        <w:t xml:space="preserve"> عليه‌السلام </w:t>
      </w:r>
      <w:r w:rsidR="007D01F0">
        <w:rPr>
          <w:rtl/>
        </w:rPr>
        <w:t>كى قوم كا استہزاء 11/38;وہ اور حقارت 11/27;ان كى كاميابى 11/49;ان كى تبليغ 11/28;ان كى ذمہ دارى _11/48;ان پر جھوٹ بولنے كى تہمت 11/27;ان پر ظاہر بينى كى تہمت11/27;ان كا نيك انجام 11/49;ان كو دعوت دينا 11/41;ان كى دعوتي</w:t>
      </w:r>
      <w:r w:rsidR="005619DD">
        <w:rPr>
          <w:rtl/>
        </w:rPr>
        <w:t xml:space="preserve">ں </w:t>
      </w:r>
      <w:r w:rsidR="007D01F0">
        <w:rPr>
          <w:rtl/>
        </w:rPr>
        <w:t>11/28;ان پر رحمت</w:t>
      </w:r>
      <w:r w:rsidR="007D01F0">
        <w:rPr>
          <w:rFonts w:hint="eastAsia"/>
          <w:rtl/>
        </w:rPr>
        <w:t>ي</w:t>
      </w:r>
      <w:r w:rsidR="005619DD">
        <w:rPr>
          <w:rFonts w:hint="eastAsia"/>
          <w:rtl/>
        </w:rPr>
        <w:t xml:space="preserve">ں </w:t>
      </w:r>
      <w:r w:rsidR="007D01F0">
        <w:rPr>
          <w:rtl/>
        </w:rPr>
        <w:t>11/41;ان كى سلامتى 11/48;ان كا صبر 11/49;ان كا كشتى بنانا11/38;ان كى مقدا رمي</w:t>
      </w:r>
      <w:r w:rsidR="005619DD">
        <w:rPr>
          <w:rtl/>
        </w:rPr>
        <w:t xml:space="preserve">ں </w:t>
      </w:r>
      <w:r w:rsidR="007D01F0">
        <w:rPr>
          <w:rtl/>
        </w:rPr>
        <w:t>كم ہونا 11/40;ان كے گناہ 11/41;ان كى نجات 11/41;ان كى نجات كے وسائل 11/37;ان كى نعمات 11/48;ان كى پريشانى 11/41;ان كى خصوصيات 11/27;كى پشيمانى _11/47;_كى كاميابى _11/49;_كى پ</w:t>
      </w:r>
      <w:r w:rsidR="007D01F0">
        <w:rPr>
          <w:rFonts w:hint="eastAsia"/>
          <w:rtl/>
        </w:rPr>
        <w:t>يشگوئي</w:t>
      </w:r>
      <w:r w:rsidR="007D01F0">
        <w:rPr>
          <w:rtl/>
        </w:rPr>
        <w:t xml:space="preserve"> 11/38 ،39، 50; _ كى تاريخ 11/89;_كى تائيد 11/37;_كى تبليغ 11/25،26،29;اس كى روش 11/25،32;_كى تعليمات11/33;_كى تكذيب :اس كے آثار 11/36 ;اس كے اسباب 11/27;_كى شرعى ذمہ دار ى 11/48;اس پرعمل كرنا 11/38;_كى توحيد 11/33; _كى وصيتي</w:t>
      </w:r>
      <w:r w:rsidR="005619DD">
        <w:rPr>
          <w:rtl/>
        </w:rPr>
        <w:t xml:space="preserve">ں </w:t>
      </w:r>
      <w:r w:rsidR="007D01F0">
        <w:rPr>
          <w:rtl/>
        </w:rPr>
        <w:t xml:space="preserve">11/41;_پر جھوٹ بولنے كى </w:t>
      </w:r>
      <w:r w:rsidR="007D01F0">
        <w:rPr>
          <w:rFonts w:hint="eastAsia"/>
          <w:rtl/>
        </w:rPr>
        <w:t>تہمت</w:t>
      </w:r>
      <w:r w:rsidR="007D01F0">
        <w:rPr>
          <w:rtl/>
        </w:rPr>
        <w:t xml:space="preserve"> 11/27،32;_پردنيا طلبى كى تہمت 11/29; _ كاخاندان 11/46;وہ كشتى كے اندر11/40;ان كو دعوت دينا 11/41;ان كا صالح عمل 11/46;ان كى نجات 11/40،46;_كو وعدہ 11/45;_كى خداشناسى _11/33;_كى خير خواہى _11/34;_كى بيٹى _11/40;_كى دعا 11/45،47;_كى دعوتي</w:t>
      </w:r>
      <w:r w:rsidR="005619DD">
        <w:rPr>
          <w:rtl/>
        </w:rPr>
        <w:t xml:space="preserve">ں </w:t>
      </w:r>
      <w:r w:rsidR="007D01F0">
        <w:rPr>
          <w:rtl/>
        </w:rPr>
        <w:t xml:space="preserve">11/26،41،42،43;_پررحمت 11/28،43 ;_ كى رسالت 11/25،26;اس كو پہنچانا 11/25;اس كى حدود 11/25;اس كى اجرت 11/29;_كى سرزنش 11/30;_كى سلامتى 11/48;_كاشرك كے خلاف جہاد11/32;_كى شفاعت 11/45;_ كا صبر 11/49;_طوفان _11/40،46;اس كى اہميت 11/49;اس كا خاتمہ 11/44;اس كا آغاز 11/44;اس </w:t>
      </w:r>
      <w:r w:rsidR="007D01F0">
        <w:rPr>
          <w:rFonts w:hint="eastAsia"/>
          <w:rtl/>
        </w:rPr>
        <w:t>كى</w:t>
      </w:r>
      <w:r w:rsidR="007D01F0">
        <w:rPr>
          <w:rtl/>
        </w:rPr>
        <w:t xml:space="preserve"> وسعت 11/40،42;اس كا عمومى ہونا 11/40،43;اس كا سرچشمہ 11/43،44;اس كى علامات 11/40;اس سے نجات 11/41، 43، 46; اس كے اسباب 11/46;ان كى خصوصيات 11/40،43;_كى عصمت 11/46;_كاعقيدہ 11/ 29،34 ،47;_كاعلم 11/37;اس كى حدود11/31 ،46 ;_كاانجام :حسن انجام 11/49;_كے فضا</w:t>
      </w:r>
      <w:r w:rsidR="007D01F0">
        <w:rPr>
          <w:rFonts w:hint="eastAsia"/>
          <w:rtl/>
        </w:rPr>
        <w:t>ئل</w:t>
      </w:r>
      <w:r w:rsidR="007D01F0">
        <w:rPr>
          <w:rtl/>
        </w:rPr>
        <w:t xml:space="preserve"> _11/34،41;_كاقصہ _11/27،29،32، 33، 34،36 ،37، 38، 40، 41، 42، 43، 44 ،45، 46، 47،48;_ان كو مخفى كرنا _11/49;اس كى اہميت 11/49;اس مي</w:t>
      </w:r>
      <w:r w:rsidR="005619DD">
        <w:rPr>
          <w:rtl/>
        </w:rPr>
        <w:t xml:space="preserve">ں </w:t>
      </w:r>
      <w:r w:rsidR="007D01F0">
        <w:rPr>
          <w:rtl/>
        </w:rPr>
        <w:t>تنور 11/40;اس كا فلسفہ 11/49;_كى كشتى _11/37;_اس كا محكم ہونا 11/42; اس كى اہميت 11/37;اس كا ٹھيرنا 11/44،48;اس كے ٹھيرن</w:t>
      </w:r>
      <w:r w:rsidR="007D01F0">
        <w:rPr>
          <w:rFonts w:hint="eastAsia"/>
          <w:rtl/>
        </w:rPr>
        <w:t>ے</w:t>
      </w:r>
      <w:r w:rsidR="007D01F0">
        <w:rPr>
          <w:rtl/>
        </w:rPr>
        <w:t xml:space="preserve"> كے اسباب 11/41; اس كے ٹھيرنے كا مقام 11/44،48;اس كى حركت 11/42;اس كى ٹھيرنے كى ابتداء </w:t>
      </w:r>
    </w:p>
    <w:p w:rsidR="000D029D" w:rsidRDefault="002C39E3" w:rsidP="007F146C">
      <w:pPr>
        <w:pStyle w:val="libPoemTini"/>
        <w:rPr>
          <w:rtl/>
        </w:rPr>
      </w:pPr>
      <w:r>
        <w:rPr>
          <w:rtl/>
        </w:rPr>
        <w:br w:type="page"/>
      </w:r>
    </w:p>
    <w:p w:rsidR="007D01F0" w:rsidRDefault="007D01F0" w:rsidP="00DC3E3F">
      <w:pPr>
        <w:pStyle w:val="libNormal"/>
        <w:rPr>
          <w:rtl/>
        </w:rPr>
      </w:pPr>
      <w:r>
        <w:rPr>
          <w:rtl/>
        </w:rPr>
        <w:lastRenderedPageBreak/>
        <w:t>_11/25;_كى نبوت 11/25،28;اس كے دلائل 11/28;_كى نجات :اس كے وسائل 11/37;_كى نسل :اس مي</w:t>
      </w:r>
      <w:r w:rsidR="005619DD">
        <w:rPr>
          <w:rtl/>
        </w:rPr>
        <w:t xml:space="preserve">ں </w:t>
      </w:r>
      <w:r>
        <w:rPr>
          <w:rtl/>
        </w:rPr>
        <w:t>كفار _11/48;_كى نعمات 11/48; _ كاكردار11/41;_كى پريشانى _11/26;_ كا متقين مي</w:t>
      </w:r>
      <w:r w:rsidR="005619DD">
        <w:rPr>
          <w:rtl/>
        </w:rPr>
        <w:t xml:space="preserve">ں </w:t>
      </w:r>
      <w:r>
        <w:rPr>
          <w:rtl/>
        </w:rPr>
        <w:t>سے ہونا 11/49;_كے ساتھ استہزاء كرنے والے _11/38;_اور حضرت نوح</w:t>
      </w:r>
      <w:r w:rsidR="000D7666" w:rsidRPr="000D7666">
        <w:rPr>
          <w:rStyle w:val="libAlaemChar"/>
          <w:rtl/>
        </w:rPr>
        <w:t xml:space="preserve"> عليه‌السلام </w:t>
      </w:r>
      <w:r>
        <w:rPr>
          <w:rtl/>
        </w:rPr>
        <w:t>كى قوم كااستہزاء _11/38;_ا</w:t>
      </w:r>
      <w:r>
        <w:rPr>
          <w:rFonts w:hint="eastAsia"/>
          <w:rtl/>
        </w:rPr>
        <w:t>وراشراف</w:t>
      </w:r>
      <w:r>
        <w:rPr>
          <w:rtl/>
        </w:rPr>
        <w:t xml:space="preserve"> 11/28; _ اور پسرنوح</w:t>
      </w:r>
      <w:r w:rsidR="000D7666" w:rsidRPr="000D7666">
        <w:rPr>
          <w:rStyle w:val="libAlaemChar"/>
          <w:rtl/>
        </w:rPr>
        <w:t xml:space="preserve"> عليه‌السلام </w:t>
      </w:r>
      <w:r>
        <w:rPr>
          <w:rtl/>
        </w:rPr>
        <w:t>11/43;_اور حيوانات 11/40;_اور خطا11/46;_اوراشراف كے تقاضے 11/29; _ اور قوم نوح</w:t>
      </w:r>
      <w:r w:rsidR="000D7666" w:rsidRPr="000D7666">
        <w:rPr>
          <w:rStyle w:val="libAlaemChar"/>
          <w:rtl/>
        </w:rPr>
        <w:t xml:space="preserve"> عليه‌السلام </w:t>
      </w:r>
      <w:r>
        <w:rPr>
          <w:rtl/>
        </w:rPr>
        <w:t>كے تقاضے 11/25، 26، 28، 29، 40; _اور قوم نوح</w:t>
      </w:r>
      <w:r w:rsidR="000D7666" w:rsidRPr="000D7666">
        <w:rPr>
          <w:rStyle w:val="libAlaemChar"/>
          <w:rtl/>
        </w:rPr>
        <w:t xml:space="preserve"> عليه‌السلام </w:t>
      </w:r>
      <w:r>
        <w:rPr>
          <w:rtl/>
        </w:rPr>
        <w:t>كاكفر 11/36، 37; _ اورغريب ونادار مومنين 11/29;_اورنقصان سے نجات 11/47;_اوربيٹے كى نجات 11/45، 47; _اور پيروكارو</w:t>
      </w:r>
      <w:r w:rsidR="005619DD">
        <w:rPr>
          <w:rtl/>
        </w:rPr>
        <w:t xml:space="preserve">ں </w:t>
      </w:r>
      <w:r>
        <w:rPr>
          <w:rtl/>
        </w:rPr>
        <w:t>كى نجات _11/41;اورحضرت نوح</w:t>
      </w:r>
      <w:r w:rsidR="000D7666" w:rsidRPr="000D7666">
        <w:rPr>
          <w:rStyle w:val="libAlaemChar"/>
          <w:rtl/>
        </w:rPr>
        <w:t xml:space="preserve"> عليه‌السلام </w:t>
      </w:r>
      <w:r>
        <w:rPr>
          <w:rtl/>
        </w:rPr>
        <w:t>كے خاندان كى نجات 11/41،45;_اورقوم نوح كى نجات 11/37;_اور كفار كى نجات _11/40; _اوروعدہ الہي11/45;_موت كے وقت 11/50 ;_كو نہى 11/37،40،46;_كووحى 11/36،37;_كى ہدايت كرنا11/32;_كى بيوى :اس كا غرق ہونا11/40;</w:t>
      </w:r>
      <w:r>
        <w:rPr>
          <w:rFonts w:hint="eastAsia"/>
          <w:rtl/>
        </w:rPr>
        <w:t>اس</w:t>
      </w:r>
      <w:r>
        <w:rPr>
          <w:rtl/>
        </w:rPr>
        <w:t xml:space="preserve"> كا كفر 11/40;اس كى ہلاكت 11/40;وہ اور ان كى بيوى 11/40;_كے ہم سفر11/40;ان پررحمت 11/43;_كے يارومددگار 11/28;_كى مايوسى 11/36;اس كا زمينہ 11/32، 34</w:t>
      </w:r>
      <w:r>
        <w:rPr>
          <w:rFonts w:hint="eastAsia"/>
          <w:rtl/>
        </w:rPr>
        <w:t>نيزر،ك</w:t>
      </w:r>
      <w:r>
        <w:rPr>
          <w:rtl/>
        </w:rPr>
        <w:t xml:space="preserve"> ايمان،عصيان ،قوم نوح</w:t>
      </w:r>
      <w:r w:rsidR="000D7666" w:rsidRPr="000D7666">
        <w:rPr>
          <w:rStyle w:val="libAlaemChar"/>
          <w:rtl/>
        </w:rPr>
        <w:t xml:space="preserve"> عليه‌السلام </w:t>
      </w:r>
      <w:r>
        <w:rPr>
          <w:rtl/>
        </w:rPr>
        <w:t>،كعبہ ،كنعان بن نوح</w:t>
      </w:r>
      <w:r w:rsidR="000D7666" w:rsidRPr="000D7666">
        <w:rPr>
          <w:rStyle w:val="libAlaemChar"/>
          <w:rtl/>
        </w:rPr>
        <w:t xml:space="preserve"> عليه‌السلام </w:t>
      </w:r>
      <w:r>
        <w:rPr>
          <w:rtl/>
        </w:rPr>
        <w:t>،مسلمان اور مشركين مكہ</w:t>
      </w:r>
    </w:p>
    <w:p w:rsidR="007D01F0" w:rsidRDefault="007D01F0" w:rsidP="00DC3E3F">
      <w:pPr>
        <w:pStyle w:val="libNormal"/>
        <w:rPr>
          <w:rtl/>
        </w:rPr>
      </w:pPr>
      <w:r>
        <w:rPr>
          <w:rFonts w:hint="eastAsia"/>
          <w:rtl/>
        </w:rPr>
        <w:t>حضرت</w:t>
      </w:r>
      <w:r>
        <w:rPr>
          <w:rtl/>
        </w:rPr>
        <w:t xml:space="preserve"> ہود</w:t>
      </w:r>
      <w:r w:rsidR="000D7666" w:rsidRPr="000D7666">
        <w:rPr>
          <w:rStyle w:val="libAlaemChar"/>
          <w:rtl/>
        </w:rPr>
        <w:t xml:space="preserve"> عليه‌السلام </w:t>
      </w:r>
      <w:r>
        <w:rPr>
          <w:rtl/>
        </w:rPr>
        <w:t>:</w:t>
      </w:r>
      <w:r>
        <w:rPr>
          <w:rFonts w:hint="eastAsia"/>
          <w:rtl/>
        </w:rPr>
        <w:t>كى</w:t>
      </w:r>
      <w:r>
        <w:rPr>
          <w:rtl/>
        </w:rPr>
        <w:t xml:space="preserve"> اتمام حجت 11/57;_كى اذيت 11/56; _ كاگناہ طلب كرنا 11/54;_كى استقامت 11/56;_كى امنيت 11/56;_كے ڈراوے 11/57;_كى بشارتي</w:t>
      </w:r>
      <w:r w:rsidR="005619DD">
        <w:rPr>
          <w:rtl/>
        </w:rPr>
        <w:t xml:space="preserve">ں </w:t>
      </w:r>
      <w:r>
        <w:rPr>
          <w:rtl/>
        </w:rPr>
        <w:t>11/52;_كى بعثت 11/50;_كے واضحات :ان كى تكذيب 11/53 ;_كى فكر _11/57;_كى پاداش 11/51 ;_ كے پيروكار:ان كى نجات 11/58;_كى تاريخ 11/89;_كاتب</w:t>
      </w:r>
      <w:r>
        <w:rPr>
          <w:rFonts w:hint="eastAsia"/>
          <w:rtl/>
        </w:rPr>
        <w:t>رى</w:t>
      </w:r>
      <w:r>
        <w:rPr>
          <w:rtl/>
        </w:rPr>
        <w:t xml:space="preserve"> 11/55;اس كا اعلان 11/54 ; _ كى تبليغ 11/57;_كى تعليمات _11/ 50، 52 ،56،59;_كى تكذيب _11/53;_اس كے اسباب 11/59;_كى شرعى ذمہ دارى :اس پرعمل كرنا 11/56،57;_كى توحيدافعالى 11/55;_كى توحيد عبادى _11/55;_كاتوكل 11/56;_پر تہمت لگانا 11/53;_پر ديوانگى كى تہمت 11/54،55;_كا نظريہ كائنات 11/55;_كى حقانيت :اس كے دلائل 11/55;_كے رشتہ دار 11/50 ;_كى دعوتي</w:t>
      </w:r>
      <w:r w:rsidR="005619DD">
        <w:rPr>
          <w:rtl/>
        </w:rPr>
        <w:t xml:space="preserve">ں </w:t>
      </w:r>
      <w:r>
        <w:rPr>
          <w:rtl/>
        </w:rPr>
        <w:t xml:space="preserve">11/50، 51،52، 53 ،55; _كى رسالت 11/50، 57; اس كى حدود 11/50; _ كا شرك كى خلاف جہاد 11/50، 54، 55 ; _كى صداقت:اس كى علومات 11/51;_كا ظلم كے خلاف جہاد 11/ 59;_كا عقيدہ11/55،56 ;_كے فضائل 11/50;_كى قاطعيت 11/54 ، 56; _كاقتل :اس كى سازش 11/55، 56; _ كاقصہ </w:t>
      </w:r>
    </w:p>
    <w:p w:rsidR="000D029D" w:rsidRDefault="002C39E3" w:rsidP="007F146C">
      <w:pPr>
        <w:pStyle w:val="libPoemTini"/>
        <w:rPr>
          <w:rtl/>
        </w:rPr>
      </w:pPr>
      <w:r>
        <w:rPr>
          <w:rtl/>
        </w:rPr>
        <w:br w:type="page"/>
      </w:r>
    </w:p>
    <w:p w:rsidR="007D01F0" w:rsidRDefault="000D029D" w:rsidP="00DC3E3F">
      <w:pPr>
        <w:pStyle w:val="libNormal"/>
        <w:rPr>
          <w:rtl/>
        </w:rPr>
      </w:pPr>
      <w:r>
        <w:rPr>
          <w:rtl/>
        </w:rPr>
        <w:lastRenderedPageBreak/>
        <w:t>11/51،52، 53، 54، 55، 58;_ پرايمان لانے والے 11/58;_ كا مقابلہ طلب كرنا:اس كا فلسفہ11/55;_كے مقامات 11/50; _ كامعجزہ :ان كا متعددہونا 11/59 ;اس كى تكذيب 11/53;_كو جھٹلان</w:t>
      </w:r>
      <w:r>
        <w:rPr>
          <w:rFonts w:hint="eastAsia"/>
          <w:rtl/>
        </w:rPr>
        <w:t>ے</w:t>
      </w:r>
      <w:r>
        <w:rPr>
          <w:rtl/>
        </w:rPr>
        <w:t xml:space="preserve"> والے 11/58;_كى مہربانى 11/50;_كومہلت دينا 11/55;_كى نبوت 11/50 ; _كى نجات 11/58 ; _ اورديوانگى 11/54 ; _ اور</w:t>
      </w:r>
      <w:r w:rsidR="007D01F0">
        <w:rPr>
          <w:rFonts w:hint="eastAsia"/>
          <w:rtl/>
        </w:rPr>
        <w:t>قوم</w:t>
      </w:r>
      <w:r w:rsidR="007D01F0">
        <w:rPr>
          <w:rtl/>
        </w:rPr>
        <w:t xml:space="preserve"> عاد 11/50، 52، 54، 55، 57;_اوراجر رسالت 11/51;_اور اجر تبليغ 11/51;نيزر،ك قوم عاد</w:t>
      </w:r>
    </w:p>
    <w:p w:rsidR="007D01F0" w:rsidRDefault="007D01F0" w:rsidP="00DC3E3F">
      <w:pPr>
        <w:pStyle w:val="libNormal"/>
        <w:rPr>
          <w:rtl/>
        </w:rPr>
      </w:pPr>
      <w:r>
        <w:rPr>
          <w:rFonts w:hint="eastAsia"/>
          <w:rtl/>
        </w:rPr>
        <w:t>حضرت</w:t>
      </w:r>
      <w:r>
        <w:rPr>
          <w:rtl/>
        </w:rPr>
        <w:t xml:space="preserve"> يعقوب</w:t>
      </w:r>
      <w:r w:rsidR="000D7666" w:rsidRPr="000D7666">
        <w:rPr>
          <w:rStyle w:val="libAlaemChar"/>
          <w:rtl/>
        </w:rPr>
        <w:t xml:space="preserve"> عليه‌السلام </w:t>
      </w:r>
      <w:r>
        <w:rPr>
          <w:rtl/>
        </w:rPr>
        <w:t>:</w:t>
      </w:r>
      <w:r>
        <w:rPr>
          <w:rFonts w:hint="eastAsia"/>
          <w:rtl/>
        </w:rPr>
        <w:t>كى</w:t>
      </w:r>
      <w:r>
        <w:rPr>
          <w:rtl/>
        </w:rPr>
        <w:t xml:space="preserve"> آگاہى 12/5،83;اس كازمينہ 12/6; _ كااحترام _12/100;_كاخطرہ كااحساس كرنا 12/14; _كااستغفار 12/98;اس كا وقت 12/98; _ كااستقبال 12/99;_كامدد طلب كرنا 12/8 1; _ كامصر مي</w:t>
      </w:r>
      <w:r w:rsidR="005619DD">
        <w:rPr>
          <w:rtl/>
        </w:rPr>
        <w:t xml:space="preserve">ں </w:t>
      </w:r>
      <w:r>
        <w:rPr>
          <w:rtl/>
        </w:rPr>
        <w:t>مسكن 12/93،99;_كااطمينان 12/5، 18، 64،83،86،87;_كامنہ موڑنا 12/84; _ كى توقع 12/83،87;_</w:t>
      </w:r>
      <w:r>
        <w:rPr>
          <w:rFonts w:hint="eastAsia"/>
          <w:rtl/>
        </w:rPr>
        <w:t>كے</w:t>
      </w:r>
      <w:r>
        <w:rPr>
          <w:rtl/>
        </w:rPr>
        <w:t xml:space="preserve"> انتظارات 12/66 ; _ كاغم واندوہ 12/8، 13، 84، 85، 86; اس كے آثار 12/84;اس كا خاتمہ 12/87;اس مي</w:t>
      </w:r>
      <w:r w:rsidR="005619DD">
        <w:rPr>
          <w:rtl/>
        </w:rPr>
        <w:t xml:space="preserve">ں </w:t>
      </w:r>
      <w:r>
        <w:rPr>
          <w:rtl/>
        </w:rPr>
        <w:t>شدت 12/84;اس كے اسباب 12/84 ، 86; اس كا فلسفہ 12/13;_كے ڈرواے 12/66; _ كاسرتسليم خم كرنا 12/100;_كے اوامر 12/87; _ كى توہين 12/94،95;_ہر توكل اس كا احتمام _12/68 ;_صبر پر توكل اس كااہتمام 12/83 ;_كاايمان 12/83;_كاسلوك :اس كاطريقہ كار 12/8،66 ;_كى بركت 11/73;_ كوبشارت 12/96،99;_كوبشارتي</w:t>
      </w:r>
      <w:r w:rsidR="005619DD">
        <w:rPr>
          <w:rtl/>
        </w:rPr>
        <w:t xml:space="preserve">ں </w:t>
      </w:r>
      <w:r>
        <w:rPr>
          <w:rtl/>
        </w:rPr>
        <w:t>12/6، 98; _ كى بے اعتمادى :برادران يوسف</w:t>
      </w:r>
      <w:r w:rsidR="000D7666" w:rsidRPr="000D7666">
        <w:rPr>
          <w:rStyle w:val="libAlaemChar"/>
          <w:rtl/>
        </w:rPr>
        <w:t xml:space="preserve"> عليه‌السلام </w:t>
      </w:r>
      <w:r>
        <w:rPr>
          <w:rtl/>
        </w:rPr>
        <w:t>پربے اعتمادى 12/13; اس كے دلائل 12/64;_كے ليے حضرت يوسف</w:t>
      </w:r>
      <w:r w:rsidR="000D7666" w:rsidRPr="000D7666">
        <w:rPr>
          <w:rStyle w:val="libAlaemChar"/>
          <w:rtl/>
        </w:rPr>
        <w:t xml:space="preserve"> عليه‌السلام </w:t>
      </w:r>
      <w:r>
        <w:rPr>
          <w:rtl/>
        </w:rPr>
        <w:t>كے قصہ كوبيان كرنا12/100;_كى بيمارى :اس كازمينہ 12/85;_كى بينائي 12/93،96;_كى فكر 12/18،83،86،87;_كابڑھاپا 12/78 ،84 ;_كى پيشگوئي 12/5،94،95;_بنيامين كى گرفتارى كى _مي</w:t>
      </w:r>
      <w:r w:rsidR="005619DD">
        <w:rPr>
          <w:rtl/>
        </w:rPr>
        <w:t xml:space="preserve">ں </w:t>
      </w:r>
      <w:r>
        <w:rPr>
          <w:rtl/>
        </w:rPr>
        <w:t>تاثير12/84;حضرت يوسف(ع) كے فراق كى _مي</w:t>
      </w:r>
      <w:r w:rsidR="005619DD">
        <w:rPr>
          <w:rtl/>
        </w:rPr>
        <w:t xml:space="preserve">ں </w:t>
      </w:r>
      <w:r>
        <w:rPr>
          <w:rtl/>
        </w:rPr>
        <w:t>تاثير 12/84;_كى تبليغ 12/67;_كى تدبير12/68;_كى تنبيہات 12/98 ; _كاڈر12/13;_كاارادہ 12/18، 83; _ كاگريہ وزاري:اس كے دلائل 12/86;_كى تعليمات 12/67;_پرلطف وكرم 12/96;_كاتقرب 12/ 97 ;_كى شرعى ذمہ دارى :اس پرعمل كرنا 12/ 68;_كى كوشش12/5،_كامنزّہ ہونا 12/38 ; _كى توحيد افعالى 12/18;_كى توحيد 12/38، 67،86;_كى وصيتي</w:t>
      </w:r>
      <w:r w:rsidR="005619DD">
        <w:rPr>
          <w:rtl/>
        </w:rPr>
        <w:t xml:space="preserve">ں </w:t>
      </w:r>
      <w:r>
        <w:rPr>
          <w:rtl/>
        </w:rPr>
        <w:t>12/5، 66، 67، 68 ،87 ;اس كے آثار 12/68;اس كا فلسفہ 12/68;_كاتوكل 12/67،83;_پر تہمت 12/17 ;ان پربے عقلى كى تہمت 12/94;ان پر خطاكى تہمت 12/95;ان پر كج فكرى كى تہمت 12/95;_كى خداشناسى 12/86،96;اس كے آثار 12/86;_كے تقاضے 12/66،87;_كى دعائي</w:t>
      </w:r>
      <w:r w:rsidR="005619DD">
        <w:rPr>
          <w:rtl/>
        </w:rPr>
        <w:t xml:space="preserve">ں </w:t>
      </w:r>
      <w:r>
        <w:rPr>
          <w:rtl/>
        </w:rPr>
        <w:t>:ان كا مستجاب ہونا 12/68;_كاحوادث كوحل كرنے كاعلم 12/83;_كوخواب كى تعبيركاعلم 12/5،6;_كى دور انديشى 12/67،68 ; _ كا دين 12/38;اس مي</w:t>
      </w:r>
      <w:r w:rsidR="005619DD">
        <w:rPr>
          <w:rtl/>
        </w:rPr>
        <w:t xml:space="preserve">ں </w:t>
      </w:r>
      <w:r>
        <w:rPr>
          <w:rtl/>
        </w:rPr>
        <w:t>غلامى 12/75;اس كے پيروكار 12/38;اس مي</w:t>
      </w:r>
      <w:r w:rsidR="005619DD">
        <w:rPr>
          <w:rtl/>
        </w:rPr>
        <w:t xml:space="preserve">ں </w:t>
      </w:r>
      <w:r>
        <w:rPr>
          <w:rtl/>
        </w:rPr>
        <w:t>توحيد12/38;اس مي</w:t>
      </w:r>
      <w:r w:rsidR="005619DD">
        <w:rPr>
          <w:rtl/>
        </w:rPr>
        <w:t xml:space="preserve">ں </w:t>
      </w:r>
      <w:r>
        <w:rPr>
          <w:rtl/>
        </w:rPr>
        <w:t>قسم 12/66;اس مي</w:t>
      </w:r>
      <w:r w:rsidR="005619DD">
        <w:rPr>
          <w:rtl/>
        </w:rPr>
        <w:t xml:space="preserve">ں </w:t>
      </w:r>
      <w:r>
        <w:rPr>
          <w:rtl/>
        </w:rPr>
        <w:t>چوركى سزا 12/75;اس مي</w:t>
      </w:r>
      <w:r w:rsidR="005619DD">
        <w:rPr>
          <w:rtl/>
        </w:rPr>
        <w:t xml:space="preserve">ں </w:t>
      </w:r>
    </w:p>
    <w:p w:rsidR="000D029D" w:rsidRDefault="002C39E3" w:rsidP="007F146C">
      <w:pPr>
        <w:pStyle w:val="libPoemTini"/>
        <w:rPr>
          <w:rtl/>
        </w:rPr>
      </w:pPr>
      <w:r>
        <w:rPr>
          <w:rtl/>
        </w:rPr>
        <w:br w:type="page"/>
      </w:r>
    </w:p>
    <w:p w:rsidR="007D01F0" w:rsidRDefault="000D029D" w:rsidP="00DC3E3F">
      <w:pPr>
        <w:pStyle w:val="libNormal"/>
        <w:rPr>
          <w:rtl/>
        </w:rPr>
      </w:pPr>
      <w:r>
        <w:rPr>
          <w:rtl/>
        </w:rPr>
        <w:lastRenderedPageBreak/>
        <w:t>چوركومجازات 12/75;اس ميں مقابلہ 12/17; _كارحمت ہونا 11/73;_ك</w:t>
      </w:r>
      <w:r>
        <w:rPr>
          <w:rFonts w:hint="eastAsia"/>
          <w:rtl/>
        </w:rPr>
        <w:t>ى</w:t>
      </w:r>
      <w:r>
        <w:rPr>
          <w:rtl/>
        </w:rPr>
        <w:t xml:space="preserve"> رضايت 12/15،66;اس كے ليے زمينہ سازى 12/65 ;اس كے شرائط 12/66;_كارنج والم :اس كے اسباب 12/66;_كى روح 12/86;_ كا سجدہ :اس كا فلسفہ 12/100;كى سرزنش 12/85; _ كى شخصيت 12/18،98;اس كى بے حرمتى 12/94 ;كى شفاعت 12/97،98;_كى شفا 12/93،</w:t>
      </w:r>
      <w:r w:rsidR="007D01F0">
        <w:rPr>
          <w:rtl/>
        </w:rPr>
        <w:t>96;_كاشك 12/64;_كاشكوہ 12/86; _ كاصبر 12/18،83;اس كى مدح 12/18; _ كا عذرلانا 12/13;_كى عفوبخشش 12/98; _ كا عقيدہ 12/18 ; _كے لگاو :ان كا برادران يوسف</w:t>
      </w:r>
      <w:r w:rsidR="000D7666" w:rsidRPr="000D7666">
        <w:rPr>
          <w:rStyle w:val="libAlaemChar"/>
          <w:rtl/>
        </w:rPr>
        <w:t xml:space="preserve"> عليه‌السلام </w:t>
      </w:r>
      <w:r w:rsidR="007D01F0">
        <w:rPr>
          <w:rtl/>
        </w:rPr>
        <w:t>كے ساتھ لگاو 12/84;ان كابنيامين كے ساتھ لگاو 12/84;ان كا حضرت يوسف</w:t>
      </w:r>
      <w:r w:rsidR="000D7666" w:rsidRPr="000D7666">
        <w:rPr>
          <w:rStyle w:val="libAlaemChar"/>
          <w:rtl/>
        </w:rPr>
        <w:t xml:space="preserve"> عليه‌السلام </w:t>
      </w:r>
      <w:r w:rsidR="007D01F0">
        <w:rPr>
          <w:rtl/>
        </w:rPr>
        <w:t>كے ساتھ لگاو 12/84;_كاعلم 12/68;ان كاعلم غيب 12/86، 95 ،96;ان كا علم لدنى 12/68،86;اس كا سرچشمہ 12/86; _ كاغضب 12/84;اس كے اسباب 12/84;ان كا غصہ كوپى جانا 12/84;ان كے غصہ كوپينے كى علامات 12/84;_كے فضائل 12/6،8 1،68، 83،86، 96، 98;_كافقر 12/ 62;_كى قدرت :اس كى علامات 12/84;_كا قصہ 12/13</w:t>
      </w:r>
      <w:r w:rsidR="007D01F0">
        <w:rPr>
          <w:rFonts w:hint="eastAsia"/>
          <w:rtl/>
        </w:rPr>
        <w:t>،</w:t>
      </w:r>
      <w:r w:rsidR="007D01F0">
        <w:rPr>
          <w:rtl/>
        </w:rPr>
        <w:t>18 ،61،66، 67،68، 83، 84، 85، 86، 87 ، 94، 95، 96، 98، 100; _كى كرامات 12/94; _ كانابينا ہونا:اس كا زمانہ _12/84 ;_اس كے اسباب 12/84،93; _كا گريہ 12/84;_كى بنيامين كے ساتھ محبت 12/8، 61، 66 ،68،78;_اس كے آثار _12/8;_كى اولاد كے ساتھ محبت 12/8،9;_كى حضرت ي</w:t>
      </w:r>
      <w:r w:rsidR="007D01F0">
        <w:rPr>
          <w:rFonts w:hint="eastAsia"/>
          <w:rtl/>
        </w:rPr>
        <w:t>وسف</w:t>
      </w:r>
      <w:r w:rsidR="000D7666" w:rsidRPr="000D7666">
        <w:rPr>
          <w:rStyle w:val="libAlaemChar"/>
          <w:rtl/>
        </w:rPr>
        <w:t xml:space="preserve"> عليه‌السلام </w:t>
      </w:r>
      <w:r w:rsidR="007D01F0">
        <w:rPr>
          <w:rtl/>
        </w:rPr>
        <w:t>كے ساتھ محبت 12/4،5 ،8، 13، 84، 95; اس كے آثار _12/8;_كى مخالفت :اس كے دلائل 12/13; برادران يوسف</w:t>
      </w:r>
      <w:r w:rsidR="000D7666" w:rsidRPr="000D7666">
        <w:rPr>
          <w:rStyle w:val="libAlaemChar"/>
          <w:rtl/>
        </w:rPr>
        <w:t xml:space="preserve"> عليه‌السلام </w:t>
      </w:r>
      <w:r w:rsidR="007D01F0">
        <w:rPr>
          <w:rtl/>
        </w:rPr>
        <w:t>كے ساتھ _ 12/ 64 ;_كى مديريت وسرپرستى 12/5،63;_كى موت :اس كا خطرہ 12/85;اس كا زمينہ 12/85 ;_كامعلّم 12/68;_كى حضرت يوسف</w:t>
      </w:r>
      <w:r w:rsidR="000D7666" w:rsidRPr="000D7666">
        <w:rPr>
          <w:rStyle w:val="libAlaemChar"/>
          <w:rtl/>
        </w:rPr>
        <w:t xml:space="preserve"> عليه‌السلام </w:t>
      </w:r>
      <w:r w:rsidR="007D01F0">
        <w:rPr>
          <w:rtl/>
        </w:rPr>
        <w:t>كے ساتھ ملاقات 12/99; _</w:t>
      </w:r>
      <w:r w:rsidR="007D01F0">
        <w:rPr>
          <w:rFonts w:hint="eastAsia"/>
          <w:rtl/>
        </w:rPr>
        <w:t>كانام</w:t>
      </w:r>
      <w:r w:rsidR="007D01F0">
        <w:rPr>
          <w:rtl/>
        </w:rPr>
        <w:t xml:space="preserve"> ركھاجانا11/71;_كى نبوت 12/38;_كى پريشانى 12/5، 11،14، 67 ;اس كے اسباب 12/64;اس كافلسفہ 12/67; _كى نواہى 12/5;_كے اجداد12/6;_كو وحى 12/86 ;_ كامصر مي</w:t>
      </w:r>
      <w:r w:rsidR="005619DD">
        <w:rPr>
          <w:rtl/>
        </w:rPr>
        <w:t xml:space="preserve">ں </w:t>
      </w:r>
      <w:r w:rsidR="007D01F0">
        <w:rPr>
          <w:rtl/>
        </w:rPr>
        <w:t>داخل ہونا 12/99 ،100 ;_ كاوكيل 12/69;_كوتنبيہ 12/ 85 ;_ كى ہوشيارى 12/83;_حضرت يوسف</w:t>
      </w:r>
      <w:r w:rsidR="000D7666" w:rsidRPr="000D7666">
        <w:rPr>
          <w:rStyle w:val="libAlaemChar"/>
          <w:rtl/>
        </w:rPr>
        <w:t xml:space="preserve"> عليه‌السلام </w:t>
      </w:r>
      <w:r w:rsidR="007D01F0">
        <w:rPr>
          <w:rtl/>
        </w:rPr>
        <w:t>كے دربار مي</w:t>
      </w:r>
      <w:r w:rsidR="005619DD">
        <w:rPr>
          <w:rtl/>
        </w:rPr>
        <w:t xml:space="preserve">ں </w:t>
      </w:r>
      <w:r w:rsidR="007D01F0">
        <w:rPr>
          <w:rtl/>
        </w:rPr>
        <w:t>12/100; _فراق بنيامين مي</w:t>
      </w:r>
      <w:r w:rsidR="005619DD">
        <w:rPr>
          <w:rtl/>
        </w:rPr>
        <w:t xml:space="preserve">ں </w:t>
      </w:r>
      <w:r w:rsidR="007D01F0">
        <w:rPr>
          <w:rtl/>
        </w:rPr>
        <w:t>12/ 83، 84;_لاوى كے فراق وجدائي مي</w:t>
      </w:r>
      <w:r w:rsidR="005619DD">
        <w:rPr>
          <w:rtl/>
        </w:rPr>
        <w:t xml:space="preserve">ں </w:t>
      </w:r>
      <w:r w:rsidR="007D01F0">
        <w:rPr>
          <w:rtl/>
        </w:rPr>
        <w:t>12/83 ;_حضرت يوسف</w:t>
      </w:r>
      <w:r w:rsidR="000D7666" w:rsidRPr="000D7666">
        <w:rPr>
          <w:rStyle w:val="libAlaemChar"/>
          <w:rtl/>
        </w:rPr>
        <w:t xml:space="preserve"> عليه‌السلام </w:t>
      </w:r>
      <w:r w:rsidR="007D01F0">
        <w:rPr>
          <w:rtl/>
        </w:rPr>
        <w:t>كى جدائي مي</w:t>
      </w:r>
      <w:r w:rsidR="005619DD">
        <w:rPr>
          <w:rtl/>
        </w:rPr>
        <w:t xml:space="preserve">ں </w:t>
      </w:r>
      <w:r w:rsidR="007D01F0">
        <w:rPr>
          <w:rtl/>
        </w:rPr>
        <w:t xml:space="preserve">12/13 ،83، 84،85 ،87 ،93، 95; _اور آل يعقوب(ع) 12/96;_اور بنيامين پر چورى كاالزام وتہمت 12/83;_اور اولادكا احترام 12/8; _ اوربنيامين كى گرفتارى 12/83، 84;_اور </w:t>
      </w:r>
      <w:r w:rsidR="007D01F0">
        <w:rPr>
          <w:rFonts w:hint="eastAsia"/>
          <w:rtl/>
        </w:rPr>
        <w:t>بنيامين</w:t>
      </w:r>
      <w:r w:rsidR="007D01F0">
        <w:rPr>
          <w:rtl/>
        </w:rPr>
        <w:t xml:space="preserve"> كا واپس لوٹنا12/83;_اور لاوى كاواپس لوٹنا 12/83; _ اور حضرت يوسف</w:t>
      </w:r>
      <w:r w:rsidR="000D7666" w:rsidRPr="000D7666">
        <w:rPr>
          <w:rStyle w:val="libAlaemChar"/>
          <w:rtl/>
        </w:rPr>
        <w:t xml:space="preserve"> عليه‌السلام </w:t>
      </w:r>
      <w:r w:rsidR="007D01F0">
        <w:rPr>
          <w:rtl/>
        </w:rPr>
        <w:t xml:space="preserve">كا لوٹنا 12/83; _ اور برادران يوسف(ع) 12/5،11 ،13، 17،18 ، 66 ،67، 83، 84، 87، 98;_اور حضرت يوسف(ع) كابرگزيدہ ہونا 12/6; _ اور بنيامين 12/64 ; _ اورحضرت </w:t>
      </w:r>
    </w:p>
    <w:p w:rsidR="000D029D" w:rsidRDefault="002C39E3" w:rsidP="007F146C">
      <w:pPr>
        <w:pStyle w:val="libPoemTini"/>
        <w:rPr>
          <w:rtl/>
        </w:rPr>
      </w:pPr>
      <w:r>
        <w:rPr>
          <w:rtl/>
        </w:rPr>
        <w:br w:type="page"/>
      </w:r>
    </w:p>
    <w:p w:rsidR="007D01F0" w:rsidRDefault="000D029D" w:rsidP="00DC3E3F">
      <w:pPr>
        <w:pStyle w:val="libNormal"/>
        <w:rPr>
          <w:rtl/>
        </w:rPr>
      </w:pPr>
      <w:r>
        <w:rPr>
          <w:rtl/>
        </w:rPr>
        <w:lastRenderedPageBreak/>
        <w:t>يوسف</w:t>
      </w:r>
      <w:r w:rsidR="000D7666" w:rsidRPr="000D7666">
        <w:rPr>
          <w:rStyle w:val="libAlaemChar"/>
          <w:rtl/>
        </w:rPr>
        <w:t xml:space="preserve"> عليه‌السلام </w:t>
      </w:r>
      <w:r>
        <w:rPr>
          <w:rtl/>
        </w:rPr>
        <w:t>كى خوشبو 12/94 ،95 ;_ اور برادران يوسف</w:t>
      </w:r>
      <w:r w:rsidR="000D7666" w:rsidRPr="000D7666">
        <w:rPr>
          <w:rStyle w:val="libAlaemChar"/>
          <w:rtl/>
        </w:rPr>
        <w:t xml:space="preserve"> عليه‌السلام </w:t>
      </w:r>
      <w:r>
        <w:rPr>
          <w:rtl/>
        </w:rPr>
        <w:t>كى بے رحمى 12/64;_اور حضرت يوسف(ع) كا پيراہن 12/94; _ اور برادران يوسف</w:t>
      </w:r>
      <w:r w:rsidR="000D7666" w:rsidRPr="000D7666">
        <w:rPr>
          <w:rStyle w:val="libAlaemChar"/>
          <w:rtl/>
        </w:rPr>
        <w:t xml:space="preserve"> عليه‌السلام </w:t>
      </w:r>
      <w:r>
        <w:rPr>
          <w:rtl/>
        </w:rPr>
        <w:t>كى سازش 12/11،18;_اور بنيامين كى حيات 12/83، 87; _اور لاوى كى حيات 12/83;_اور حضرت يوسف</w:t>
      </w:r>
      <w:r w:rsidR="000D7666" w:rsidRPr="000D7666">
        <w:rPr>
          <w:rStyle w:val="libAlaemChar"/>
          <w:rtl/>
        </w:rPr>
        <w:t xml:space="preserve"> عليه‌السلام </w:t>
      </w:r>
      <w:r>
        <w:rPr>
          <w:rtl/>
        </w:rPr>
        <w:t>كى زندگى 12/83، 86، 87 ،95، 96; _ اور خطا 12/8;_اوربرادران يوسف</w:t>
      </w:r>
      <w:r w:rsidR="000D7666" w:rsidRPr="000D7666">
        <w:rPr>
          <w:rStyle w:val="libAlaemChar"/>
          <w:rtl/>
        </w:rPr>
        <w:t xml:space="preserve"> عليه‌السلام </w:t>
      </w:r>
      <w:r>
        <w:rPr>
          <w:rtl/>
        </w:rPr>
        <w:t>كے تقاضے2 1/13 ،66;_اوردين ابراہيم</w:t>
      </w:r>
      <w:r w:rsidR="000D7666" w:rsidRPr="000D7666">
        <w:rPr>
          <w:rStyle w:val="libAlaemChar"/>
          <w:rtl/>
        </w:rPr>
        <w:t xml:space="preserve"> عليه‌السلام </w:t>
      </w:r>
      <w:r>
        <w:rPr>
          <w:rtl/>
        </w:rPr>
        <w:t>12/38;_اور حضرت يوسف</w:t>
      </w:r>
      <w:r w:rsidR="000D7666" w:rsidRPr="000D7666">
        <w:rPr>
          <w:rStyle w:val="libAlaemChar"/>
          <w:rtl/>
        </w:rPr>
        <w:t xml:space="preserve"> عليه‌السلام </w:t>
      </w:r>
      <w:r>
        <w:rPr>
          <w:rtl/>
        </w:rPr>
        <w:t>كاخواب12/5،6;_اور برادران يوسف</w:t>
      </w:r>
      <w:r w:rsidR="000D7666" w:rsidRPr="000D7666">
        <w:rPr>
          <w:rStyle w:val="libAlaemChar"/>
          <w:rtl/>
        </w:rPr>
        <w:t xml:space="preserve"> عليه‌السلام </w:t>
      </w:r>
      <w:r>
        <w:rPr>
          <w:rtl/>
        </w:rPr>
        <w:t>كى سرزنش 12/86;_اور اولادكى سلامتى 12/68; _اوربرادران يوسف(ع) كے ساتھ عہد 12/64، 66; _اور فراق بنيامين 12/66، 84، 87; _اور فراق يوسف</w:t>
      </w:r>
      <w:r w:rsidR="000D7666" w:rsidRPr="000D7666">
        <w:rPr>
          <w:rStyle w:val="libAlaemChar"/>
          <w:rtl/>
        </w:rPr>
        <w:t xml:space="preserve"> عليه‌السلام </w:t>
      </w:r>
      <w:r>
        <w:rPr>
          <w:rtl/>
        </w:rPr>
        <w:t>12/13،84;_اور ا</w:t>
      </w:r>
      <w:r>
        <w:rPr>
          <w:rFonts w:hint="eastAsia"/>
          <w:rtl/>
        </w:rPr>
        <w:t>ولاد</w:t>
      </w:r>
      <w:r>
        <w:rPr>
          <w:rtl/>
        </w:rPr>
        <w:t xml:space="preserve"> 12/68،96;_اور</w:t>
      </w:r>
      <w:r w:rsidR="007D01F0">
        <w:rPr>
          <w:rFonts w:hint="eastAsia"/>
          <w:rtl/>
        </w:rPr>
        <w:t>قدرت</w:t>
      </w:r>
      <w:r w:rsidR="007D01F0">
        <w:rPr>
          <w:rtl/>
        </w:rPr>
        <w:t xml:space="preserve"> خدا12/86; _اور حقائق كوكشف كرنا 12/18;_اوربنيامين كا سفر 12/61 ، 63، 64، 66، 67; _اور بنيامين كے ساتھ ملاقات 12/83; _ اور لاوى كے ساتھ ملاقات 12/83;_اور حضرت يوسف</w:t>
      </w:r>
      <w:r w:rsidR="000D7666" w:rsidRPr="000D7666">
        <w:rPr>
          <w:rStyle w:val="libAlaemChar"/>
          <w:rtl/>
        </w:rPr>
        <w:t xml:space="preserve"> عليه‌السلام </w:t>
      </w:r>
      <w:r w:rsidR="007D01F0">
        <w:rPr>
          <w:rtl/>
        </w:rPr>
        <w:t>كى ملاقات 12/83 ، 86;_اورشيطان كا كردار 12/5; _ اور حضرت يوسف(ع) 12/11، 13، 38; _حضر</w:t>
      </w:r>
      <w:r w:rsidR="007D01F0">
        <w:rPr>
          <w:rFonts w:hint="eastAsia"/>
          <w:rtl/>
        </w:rPr>
        <w:t>ت</w:t>
      </w:r>
      <w:r w:rsidR="007D01F0">
        <w:rPr>
          <w:rtl/>
        </w:rPr>
        <w:t xml:space="preserve"> يوسف(ع) كى حكومت كے دوران 12/78</w:t>
      </w:r>
    </w:p>
    <w:p w:rsidR="007D01F0" w:rsidRDefault="007D01F0" w:rsidP="00DC3E3F">
      <w:pPr>
        <w:pStyle w:val="libNormal"/>
        <w:rPr>
          <w:rtl/>
        </w:rPr>
      </w:pPr>
      <w:r>
        <w:rPr>
          <w:rFonts w:hint="eastAsia"/>
          <w:rtl/>
        </w:rPr>
        <w:t>نيزر،ك</w:t>
      </w:r>
      <w:r>
        <w:rPr>
          <w:rtl/>
        </w:rPr>
        <w:t xml:space="preserve"> آل يعقوب</w:t>
      </w:r>
      <w:r w:rsidR="000D7666" w:rsidRPr="000D7666">
        <w:rPr>
          <w:rStyle w:val="libAlaemChar"/>
          <w:rtl/>
        </w:rPr>
        <w:t xml:space="preserve"> عليه‌السلام </w:t>
      </w:r>
      <w:r>
        <w:rPr>
          <w:rtl/>
        </w:rPr>
        <w:t>،حضرت ابراہيم</w:t>
      </w:r>
      <w:r w:rsidR="000D7666" w:rsidRPr="000D7666">
        <w:rPr>
          <w:rStyle w:val="libAlaemChar"/>
          <w:rtl/>
        </w:rPr>
        <w:t xml:space="preserve"> عليه‌السلام </w:t>
      </w:r>
      <w:r>
        <w:rPr>
          <w:rtl/>
        </w:rPr>
        <w:t>،حضرت اسحق</w:t>
      </w:r>
      <w:r w:rsidR="000D7666" w:rsidRPr="000D7666">
        <w:rPr>
          <w:rStyle w:val="libAlaemChar"/>
          <w:rtl/>
        </w:rPr>
        <w:t xml:space="preserve"> عليه‌السلام </w:t>
      </w:r>
      <w:r>
        <w:rPr>
          <w:rtl/>
        </w:rPr>
        <w:t>،اطاعت ،برادران يوسف</w:t>
      </w:r>
      <w:r w:rsidR="000D7666" w:rsidRPr="000D7666">
        <w:rPr>
          <w:rStyle w:val="libAlaemChar"/>
          <w:rtl/>
        </w:rPr>
        <w:t xml:space="preserve"> عليه‌السلام </w:t>
      </w:r>
      <w:r>
        <w:rPr>
          <w:rtl/>
        </w:rPr>
        <w:t>،غلام بنانا، بشارت ،بنيامين ،جبرئيل ،سارا،لاوى اورقديمى مصر</w:t>
      </w:r>
    </w:p>
    <w:p w:rsidR="00EA038D"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:_كاآرام 12/26;_پراتمام نعمت12/6،7;_پر چورى كى تہمت12/77;_كاحق ثابت كرنا:اس كاطريقہ كار 12/52 ;_كى دليل 12/40; _ كاا حترام 12/21،29، 100; _پراحسان 10012،101; _ كااحسان 12/56، 78،90; اس كے آثار 12/22 ،78; اس كى پاداش 12/22;اس كى علامات 12/78;_كومخفى كرنا12/19،31;_كے اختيارات 12/62; ان كى حدود 12/74، 76، 88; _كا اخلاص 12/24;_ كا ادعا12/90;_كى اذيت 12/47 ، 89; _كااستعاذہ _12/23،79;_كى معنوى صلاحتي</w:t>
      </w:r>
      <w:r w:rsidR="005619DD">
        <w:rPr>
          <w:rtl/>
        </w:rPr>
        <w:t xml:space="preserve">ں </w:t>
      </w:r>
      <w:r>
        <w:rPr>
          <w:rtl/>
        </w:rPr>
        <w:t>_12/8; _كااستقبال :اس كا مكان12/99;اس كى خصوصيات 12/99;_كااپنى ما</w:t>
      </w:r>
      <w:r w:rsidR="005619DD">
        <w:rPr>
          <w:rtl/>
        </w:rPr>
        <w:t xml:space="preserve">ں </w:t>
      </w:r>
      <w:r>
        <w:rPr>
          <w:rtl/>
        </w:rPr>
        <w:t>كااستقبال 12/99;_كامددطلب كرنا12/33; _كا اضطراب 12/55;_كى اطاعت :اس كے آثار 12/38; _كا اطمينان12/60;_كااعتراض 12/89; _كا بچپن مي</w:t>
      </w:r>
      <w:r w:rsidR="005619DD">
        <w:rPr>
          <w:rtl/>
        </w:rPr>
        <w:t xml:space="preserve">ں </w:t>
      </w:r>
      <w:r>
        <w:rPr>
          <w:rtl/>
        </w:rPr>
        <w:t>كھيلنا 12/26،30 ;_ كااقتدار 12/54،56،78;اس كا زمينہ 12/21; _ كااقرار12/33،77;_كے القاب 12/46; _ كو الہام 12/76;_كى امانت دارى 12/54، 55;_ كو امداد_12/53;_كى توقع 12/42،62;_ك</w:t>
      </w:r>
      <w:r>
        <w:rPr>
          <w:rFonts w:hint="eastAsia"/>
          <w:rtl/>
        </w:rPr>
        <w:t>اغم</w:t>
      </w:r>
      <w:r>
        <w:rPr>
          <w:rtl/>
        </w:rPr>
        <w:t xml:space="preserve"> واندوہ :اس كو دور كرنے كے اسباب 12/69; _ كا سر تسليم خم كرنا 12/23، </w:t>
      </w:r>
    </w:p>
    <w:p w:rsidR="00EA038D" w:rsidRDefault="00EA038D" w:rsidP="007F146C">
      <w:pPr>
        <w:pStyle w:val="libPoemTini"/>
        <w:rPr>
          <w:rtl/>
        </w:rPr>
      </w:pPr>
      <w:r>
        <w:rPr>
          <w:rtl/>
        </w:rPr>
        <w:br w:type="page"/>
      </w:r>
    </w:p>
    <w:p w:rsidR="007D01F0" w:rsidRDefault="007D01F0" w:rsidP="00DC3E3F">
      <w:pPr>
        <w:pStyle w:val="libNormal"/>
        <w:rPr>
          <w:rtl/>
        </w:rPr>
      </w:pPr>
      <w:r>
        <w:rPr>
          <w:rtl/>
        </w:rPr>
        <w:lastRenderedPageBreak/>
        <w:t>24،101;_كے اوار12/62;_كاخداشناسى كا اہتمام 12/37 ;_ كامشيت الہى كااہتمام _12/99;_كے اہداف ومقاصد 12/62;_كاايمان _12/37، 53، 57، 91;_ كى جہان بينى _12/76;_كاكھيل _12/12; _ كاسگہ بھائي 12/8،77،89;_كاپدرى بھائي 12/8; _كاسلوك :اس كا طريقہ كار12/26، 60، 62; _كى غلامى 12/19;_كابرگزيدہ ہونا12/6 ; اس كازمينہ 12/21;اس كے اسباب12/7;اس كا سرچشمہ 12/6;_ كى منصوبہ بندى 12/60، 62; _ كوبشارت 12/6;ان كو نجات كى بشارت 12/15; _ كى بشارت دينے والے 12/96;_</w:t>
      </w:r>
      <w:r>
        <w:rPr>
          <w:rFonts w:hint="eastAsia"/>
          <w:rtl/>
        </w:rPr>
        <w:t>كى</w:t>
      </w:r>
      <w:r>
        <w:rPr>
          <w:rtl/>
        </w:rPr>
        <w:t xml:space="preserve"> بشارتي</w:t>
      </w:r>
      <w:r w:rsidR="005619DD">
        <w:rPr>
          <w:rtl/>
        </w:rPr>
        <w:t xml:space="preserve">ں </w:t>
      </w:r>
      <w:r>
        <w:rPr>
          <w:rtl/>
        </w:rPr>
        <w:t>12/49،92،99;_كابشرہونا:اسمي</w:t>
      </w:r>
      <w:r w:rsidR="005619DD">
        <w:rPr>
          <w:rtl/>
        </w:rPr>
        <w:t xml:space="preserve">ں </w:t>
      </w:r>
      <w:r>
        <w:rPr>
          <w:rtl/>
        </w:rPr>
        <w:t xml:space="preserve">شك كرنا _ 12/31 ;_كابالغ ہونا12/23;_كى خوشبو : اس كو سونگھنا 12/94;_كى فكر 12/4، 23، 33، 50،53 ، 89 ،99;_كى طرف عدم رغبت 12/20;_كى بے گناہى 12/50، 51،54; اس كے آثار 12/54 ; _ كابے نظير ہونا12/51;_كى پاداش 12/56، 90; </w:t>
      </w:r>
      <w:r>
        <w:rPr>
          <w:rFonts w:hint="eastAsia"/>
          <w:rtl/>
        </w:rPr>
        <w:t>ان</w:t>
      </w:r>
      <w:r>
        <w:rPr>
          <w:rtl/>
        </w:rPr>
        <w:t xml:space="preserve"> كى اخروى پاداش 12/57;ان كى دنياوى پاداش 12/57; _كا باپ12/38; _ كاسوال وجواب 12/39; _كا كرتہ 12/18 ،25، 26، 93،94،96;اس كا پھٹاہوا ہونا 12/25 ،36 ،27،28;اس كاخوہ آلودہ ہونا12/18;_كى</w:t>
      </w:r>
    </w:p>
    <w:p w:rsidR="00EA038D" w:rsidRDefault="00EA038D" w:rsidP="00DC3E3F">
      <w:pPr>
        <w:pStyle w:val="libNormal"/>
        <w:rPr>
          <w:rtl/>
        </w:rPr>
      </w:pPr>
      <w:r>
        <w:rPr>
          <w:rFonts w:hint="eastAsia"/>
          <w:rtl/>
        </w:rPr>
        <w:t>پيشگوئي</w:t>
      </w:r>
      <w:r>
        <w:rPr>
          <w:rtl/>
        </w:rPr>
        <w:t xml:space="preserve"> 12/41،58;اس كا متحقق ہونا 12/96; _ كاتبري12/26،37،5;_كى جلاوطني12/9 ;اس كا سازش ہونا12/9;_كى تبليغ 12/37 ،39، 41; اس كى روش 12/39;_كاتخت 12/100;_كى تدبير12/70،76،اس كافلسفہ 12/76;اس كا سرچشمہ 12/76;_كى ترغيبات 12/59، 60،62; _ كى تعليم وارادہ 12/4;_</w:t>
      </w:r>
      <w:r>
        <w:rPr>
          <w:rFonts w:hint="eastAsia"/>
          <w:rtl/>
        </w:rPr>
        <w:t>كى</w:t>
      </w:r>
      <w:r>
        <w:rPr>
          <w:rtl/>
        </w:rPr>
        <w:t xml:space="preserve"> تعليمات 12/37، 52،92;_كا تعلم 12/6;_كاعہد 12/72 ; _پر لطف وكرم 12/15;_كاتقرب :اس كازمينہ 12/101;_كاتقوى 12/53،57،90;_كا تقيّہ 12/70; _كى كوشش 12/52; _كامنزّہ ہونا 12/53 ، 69;_كى تواضع 12/53;_كى توحيد 12/23، 38، 100; ان كى توحيد افعالى 12/53; _ كو وصيت 12/5;_كى وصيتيں 12/47 ، 48، 63;_كو كنويں ميں ڈالنے كى سازش 12/15; _ كے خلاف سازش 12/9،10،11 ،12 ،15 ،18، 25;اس كى تكذيب 12/51;اس كا زمينہ 12/8;_</w:t>
      </w:r>
    </w:p>
    <w:p w:rsidR="00EA038D" w:rsidRDefault="002C39E3" w:rsidP="007F146C">
      <w:pPr>
        <w:pStyle w:val="libPoemTini"/>
        <w:rPr>
          <w:rtl/>
        </w:rPr>
      </w:pPr>
      <w:r>
        <w:rPr>
          <w:rtl/>
        </w:rPr>
        <w:br w:type="page"/>
      </w:r>
    </w:p>
    <w:p w:rsidR="007D01F0" w:rsidRDefault="007D01F0" w:rsidP="00DC3E3F">
      <w:pPr>
        <w:pStyle w:val="libNormal"/>
        <w:rPr>
          <w:rtl/>
        </w:rPr>
      </w:pPr>
      <w:r>
        <w:rPr>
          <w:rtl/>
        </w:rPr>
        <w:lastRenderedPageBreak/>
        <w:t>كى توفيق 12/53;_كى توقعات 12/62;_كاتوكل 12/99 ;_ كى دھمكى 12/32;_كى دھمكيا</w:t>
      </w:r>
      <w:r w:rsidR="005619DD">
        <w:rPr>
          <w:rtl/>
        </w:rPr>
        <w:t xml:space="preserve">ں </w:t>
      </w:r>
      <w:r>
        <w:rPr>
          <w:rtl/>
        </w:rPr>
        <w:t>12/60، 62; _ پر تہمت لگانا 12/25،28،35،51;ان سے تہمت كا دورہونا 12/50;_كى جستجو12/87;_كاجعالہ 12/72; _كى جوان مردى 12/47، 50، 69، 89، 92 ;_كى جوانى 12/22،23،24، 30;_كاكلہ پاكرنا_12/12;_كى حاكميت 12/15،90;_پر خداوند عالم كى حجتي</w:t>
      </w:r>
      <w:r w:rsidR="005619DD">
        <w:rPr>
          <w:rtl/>
        </w:rPr>
        <w:t xml:space="preserve">ں </w:t>
      </w:r>
      <w:r>
        <w:rPr>
          <w:rtl/>
        </w:rPr>
        <w:t>12/24;_كاحسب ونسب 12/38; _كى حكمت 12/22،24;اس كے آثار 12/23 ; اس كا زمينہ 12/22;اس كا سرچشمہ 12/22; _ كى حكومت 12/101;اس مي</w:t>
      </w:r>
      <w:r w:rsidR="005619DD">
        <w:rPr>
          <w:rtl/>
        </w:rPr>
        <w:t xml:space="preserve">ں </w:t>
      </w:r>
      <w:r>
        <w:rPr>
          <w:rtl/>
        </w:rPr>
        <w:t>امن وسكون كے اقدامات 12/73;اس كا زمينہ 12/21;ا س كى حدود 12/101;اس كا سرچشمہ 12/77;_كى حيات : اس كى تكذيب كرنے والے 12/94;_كے ساتھ خيانت كرنے والے 12/52;_كى خداشناسى 12/91; _كى خزانہ دارى 12/55،56;_كے ليے خشوع :اس كے اسباب 12/100;_كے ليے خضوع :اس كے اسباب 12/100;_كے تقاضے 12/39،42،50،51،55،69،93،99;ان كے قبول ہونے مي</w:t>
      </w:r>
      <w:r w:rsidR="005619DD">
        <w:rPr>
          <w:rtl/>
        </w:rPr>
        <w:t xml:space="preserve">ں </w:t>
      </w:r>
      <w:r>
        <w:rPr>
          <w:rtl/>
        </w:rPr>
        <w:t>تاخير 12/55;اس كے قبول ہونے مي</w:t>
      </w:r>
      <w:r w:rsidR="005619DD">
        <w:rPr>
          <w:rtl/>
        </w:rPr>
        <w:t xml:space="preserve">ں </w:t>
      </w:r>
      <w:r>
        <w:rPr>
          <w:rtl/>
        </w:rPr>
        <w:t>دير كا فلسفہ 12/55;_كى اپنى تعريف 12/55;_كى خير خواہى 12/88،92;_كى امداد طلب كرنا 12/52;اس كا فلسفہ 12/52;_كو اقتصاد كاعلم 12/55;_كا حوادث كوحل كرنے كاعلم 12/6،7،21،101;_كو خواب كى تعبير كاعلم 12/6 ، 7، 21،36،37،41،45،48،50،101;_كو كھيتى باڑى كاعلم ہونا 12/55;_كادربار 12/100;_سے درخواست 12/23،29;_ كا زندان كى درخواست كرنا 3512_;_كا فراموشى كى درخواست كر</w:t>
      </w:r>
      <w:r>
        <w:rPr>
          <w:rFonts w:hint="eastAsia"/>
          <w:rtl/>
        </w:rPr>
        <w:t>نا</w:t>
      </w:r>
      <w:r>
        <w:rPr>
          <w:rtl/>
        </w:rPr>
        <w:t xml:space="preserve"> 12/85; _كے ساتھ دشمنى 12/5;_كى دعا 12/33، 92،101;اس كے آثار 12/34;اس كا مستجاب ہونا 12/34;_كى دعوت 12/33، 54; _كى دعوتي</w:t>
      </w:r>
      <w:r w:rsidR="005619DD">
        <w:rPr>
          <w:rtl/>
        </w:rPr>
        <w:t xml:space="preserve">ں </w:t>
      </w:r>
      <w:r>
        <w:rPr>
          <w:rtl/>
        </w:rPr>
        <w:t>12/39،69،90;ان پرلبيك كہنا 12/99;_كادفاع 12/26;_كے جھوٹ بولنے كے دلائل 12/26;_كادين 12/38;اس مي</w:t>
      </w:r>
      <w:r w:rsidR="005619DD">
        <w:rPr>
          <w:rtl/>
        </w:rPr>
        <w:t xml:space="preserve">ں </w:t>
      </w:r>
      <w:r>
        <w:rPr>
          <w:rtl/>
        </w:rPr>
        <w:t xml:space="preserve">توحيد12/38،_كى دور انديشى 12/55;اس </w:t>
      </w:r>
      <w:r>
        <w:rPr>
          <w:rFonts w:hint="eastAsia"/>
          <w:rtl/>
        </w:rPr>
        <w:t>كے</w:t>
      </w:r>
      <w:r>
        <w:rPr>
          <w:rtl/>
        </w:rPr>
        <w:t xml:space="preserve"> آثار 12/58;اس كامتحقق ہونا 12/65; _كاخواب _12/65;_كاخواب 12/4; اس كے آثار 12/6،8;اس كامتحقق ہونا 12/100; اس كى تعبير 12/4،5،6،100;اس كى تعبيركا متحقق ہونا 12/42;اس كى تعبير كاصحيح ہونا 12/46، 50، 58;</w:t>
      </w:r>
      <w:r w:rsidR="00EA038D" w:rsidRPr="00EA038D">
        <w:rPr>
          <w:rFonts w:hint="eastAsia"/>
          <w:rtl/>
        </w:rPr>
        <w:t xml:space="preserve"> </w:t>
      </w:r>
      <w:r w:rsidR="00EA038D">
        <w:rPr>
          <w:rFonts w:hint="eastAsia"/>
          <w:rtl/>
        </w:rPr>
        <w:t>اس</w:t>
      </w:r>
      <w:r w:rsidR="00EA038D">
        <w:rPr>
          <w:rtl/>
        </w:rPr>
        <w:t xml:space="preserve"> ميں خدا 12/100;اس كازمانہ 12/4،5 ; _ پررحمت _12/53،56;_كارشد 12/22;اس كے آثار 12/22;_كى آسودگى 12/21;_كے مشكلات 12/89;_كازندان :اس كے صفات 12/32;اس ميں رھنے كافلسفہ 12/42;اس كا فلسفہ 12/50; اس كى مدت 12/35،42;اس كى خصوصيات 12/37;_كو قيدى كيا جانا 12/25، 35 ، 36;ا س كا فلسفہ 12/35;_كى زيبائي 12/31; آل يعقوب كا_كے سامنے سجدہ كرنا 12/100;</w:t>
      </w:r>
      <w:r w:rsidR="006D5870" w:rsidRPr="006D5870">
        <w:rPr>
          <w:rtl/>
        </w:rPr>
        <w:t xml:space="preserve"> </w:t>
      </w:r>
      <w:r w:rsidR="006D5870">
        <w:rPr>
          <w:rtl/>
        </w:rPr>
        <w:t>سورج كا_كے سامنے سجدہ كرنا_12/4;ستاروں كو_كو سجدہ كرنا12/4; مادر يوسف</w:t>
      </w:r>
      <w:r w:rsidR="000D7666" w:rsidRPr="000D7666">
        <w:rPr>
          <w:rStyle w:val="libAlaemChar"/>
          <w:rtl/>
        </w:rPr>
        <w:t xml:space="preserve"> عليه‌السلام </w:t>
      </w:r>
      <w:r w:rsidR="006D5870">
        <w:rPr>
          <w:rtl/>
        </w:rPr>
        <w:t>كا _كو سجدہ كرنا</w:t>
      </w:r>
    </w:p>
    <w:p w:rsidR="00EA038D" w:rsidRDefault="002C39E3" w:rsidP="007F146C">
      <w:pPr>
        <w:pStyle w:val="libPoemTini"/>
        <w:rPr>
          <w:rtl/>
        </w:rPr>
      </w:pPr>
      <w:r>
        <w:rPr>
          <w:rtl/>
        </w:rPr>
        <w:br w:type="page"/>
      </w:r>
    </w:p>
    <w:p w:rsidR="007D01F0" w:rsidRDefault="007D01F0" w:rsidP="00DC3E3F">
      <w:pPr>
        <w:pStyle w:val="libNormal"/>
        <w:rPr>
          <w:rtl/>
        </w:rPr>
      </w:pPr>
      <w:r>
        <w:rPr>
          <w:rtl/>
        </w:rPr>
        <w:lastRenderedPageBreak/>
        <w:t>_12/100; چاند كا _كو سجدہ كرنا 12/4;حضرت يعقوب</w:t>
      </w:r>
      <w:r w:rsidR="000D7666" w:rsidRPr="000D7666">
        <w:rPr>
          <w:rStyle w:val="libAlaemChar"/>
          <w:rtl/>
        </w:rPr>
        <w:t xml:space="preserve"> عليه‌السلام </w:t>
      </w:r>
      <w:r>
        <w:rPr>
          <w:rtl/>
        </w:rPr>
        <w:t>كا _كو سجدہ كرنا_12/100;_كى س</w:t>
      </w:r>
      <w:r>
        <w:rPr>
          <w:rFonts w:hint="eastAsia"/>
          <w:rtl/>
        </w:rPr>
        <w:t>خاوت</w:t>
      </w:r>
      <w:r>
        <w:rPr>
          <w:rtl/>
        </w:rPr>
        <w:t>12/88;_كى سرزنش 12/77;_كى عمر: وہ كنوي</w:t>
      </w:r>
      <w:r w:rsidR="005619DD">
        <w:rPr>
          <w:rtl/>
        </w:rPr>
        <w:t xml:space="preserve">ں </w:t>
      </w:r>
      <w:r>
        <w:rPr>
          <w:rtl/>
        </w:rPr>
        <w:t>مي</w:t>
      </w:r>
      <w:r w:rsidR="005619DD">
        <w:rPr>
          <w:rtl/>
        </w:rPr>
        <w:t xml:space="preserve">ں </w:t>
      </w:r>
      <w:r>
        <w:rPr>
          <w:rtl/>
        </w:rPr>
        <w:t>12/15;وہ زندان مي</w:t>
      </w:r>
      <w:r w:rsidR="005619DD">
        <w:rPr>
          <w:rtl/>
        </w:rPr>
        <w:t xml:space="preserve">ں </w:t>
      </w:r>
      <w:r>
        <w:rPr>
          <w:rtl/>
        </w:rPr>
        <w:t>12/35;_كى اقتصادى سياست 12/55 ،60، 62، 65، 88; _كا چہرہ 12/31، 36;_ كى شخصيت 12/47 ، 50، 54;وہ مصرمي</w:t>
      </w:r>
      <w:r w:rsidR="005619DD">
        <w:rPr>
          <w:rtl/>
        </w:rPr>
        <w:t xml:space="preserve">ں </w:t>
      </w:r>
      <w:r>
        <w:rPr>
          <w:rtl/>
        </w:rPr>
        <w:t>12/32;ان كى علامات 12/36;ان كے نزديك شفاعت 12/97;_كى شكرگذارى 12/100،101; _كوشكنجہ 12/25;_كى شناسائي 12/58، 90;_ كاصبر 12/77،90;_كى صداقت 12/28، 46،51;اس كے دلائل 12/27،28;اس كے گواہ 12/90; اس كى علامات 12/35;_كالقمہ بھيڑيابننا 12/17،18;اس سے خوف 12/13;_پر ظلم وستم 12/89; _كاعجز 12/33;_كى عدالت 12/59;_ كى عزت 12/90;_كامنصب عزيزى سنھبالنا 12/69، 78، 88،90;_كى عصمت 12/24 ،38;اس كے اسباب 12/24;اس كا سرچشمہ 12/24، 53; _ كى عظمت12/31،36،58;_كى عفت 12/23، 24، 33،35،51،52;اس كے آثار 12/54; اس كے دلائل 12/50;اس كى گواہى 12/32;اس كى علامات 12/35;_ كاعفو12/47، 89، 92;_ كاعقيدہ 12/23 ،33، 53،100;_كابنيا</w:t>
      </w:r>
      <w:r>
        <w:rPr>
          <w:rFonts w:hint="eastAsia"/>
          <w:rtl/>
        </w:rPr>
        <w:t>مين</w:t>
      </w:r>
      <w:r>
        <w:rPr>
          <w:rtl/>
        </w:rPr>
        <w:t xml:space="preserve"> كے ساتھ لگاو 12/60، 62;_كاعلم 12/6، 22، 55، 76; اس كے آثار 12/23،54;اس كا زمينہ 12/22;اس كى حدود 12/21،101;اس كاسرچشمہ 12/22،101 ; _كاعلم غيب 12/37،41،93;اس كے دلائل 12/37; _كاعلم لدنى 12/37;_كى عمر مبارك :اس كے مراحل 12/22;_كے جذبات :ان كو بر انگيختہ </w:t>
      </w:r>
      <w:r>
        <w:rPr>
          <w:rFonts w:hint="eastAsia"/>
          <w:rtl/>
        </w:rPr>
        <w:t>كرنا</w:t>
      </w:r>
      <w:r>
        <w:rPr>
          <w:rtl/>
        </w:rPr>
        <w:t>12/78;_كے ساتھ عہد 12/61;_كا غريزہ جنسى 12/33; _ كا فرار 12/25 ;_كا فراق :اس كے آثار 12/84،93;اس كا اختتام 12/99;اس كى حكمت 12/83;اس مي</w:t>
      </w:r>
      <w:r w:rsidR="005619DD">
        <w:rPr>
          <w:rtl/>
        </w:rPr>
        <w:t xml:space="preserve">ں </w:t>
      </w:r>
      <w:r>
        <w:rPr>
          <w:rtl/>
        </w:rPr>
        <w:t>سختى 12/85;اس مي</w:t>
      </w:r>
      <w:r w:rsidR="005619DD">
        <w:rPr>
          <w:rtl/>
        </w:rPr>
        <w:t xml:space="preserve">ں </w:t>
      </w:r>
      <w:r>
        <w:rPr>
          <w:rtl/>
        </w:rPr>
        <w:t>صبر وشكر 12/18;اس كى مدت 12/58;_كو منہ بولابيٹابنانا12/21;_كو بيچنا 12/20،21;_كے فضائل _12/6 ،22، 23، 24، 36، 37،41، 47، 50، 51، 54، 56، 57، 59، 69، 76، 77، 78،90،91،92، 93، 100، 101; _اس كے آثار 12/8;اس كا اقرار 12/91; اس كے بارے مي</w:t>
      </w:r>
      <w:r w:rsidR="005619DD">
        <w:rPr>
          <w:rtl/>
        </w:rPr>
        <w:t xml:space="preserve">ں </w:t>
      </w:r>
      <w:r>
        <w:rPr>
          <w:rtl/>
        </w:rPr>
        <w:t>سوال _12/7;_اس كا سرچشمہ _12/91 ،100; _كاقتل 12/9;اس كى سازش 12/9;_كى جنسى طاقت 12/24;_كى قدرت 12/90;اس كا سرچشمہ 12/56، 101; _ كاقصّہ 12/4،5 ،6، 7، 8، 9،10،11 ،12، 13، 14، 15، 16،17،18 ،19،20 ،21، 22،23 ،24،25، 26،29 ،30،31، 32، 33،34 ،35، 36، 37 ، 38 ، 39،49، 40، 40،41،42،43،44، 45،46،48، 49، 50،</w:t>
      </w:r>
      <w:r w:rsidR="006D5870">
        <w:rPr>
          <w:rtl/>
        </w:rPr>
        <w:t>51، 52، 53، 54، 55 ،56 ،58، 9 5، 60، 61،62 ،63، 64، 65، 66، 67، 68، 69، 70، 71 ،72 ،73، 74، 75، 76، 77 ،78 ،79 ،80،81،82،83، 84 ،85، 86،87،88 ،88،90،91، 92، 93، 94، 95، 96، 97 ،99 ،100 ،101،102;_</w:t>
      </w:r>
    </w:p>
    <w:p w:rsidR="00EA038D" w:rsidRDefault="002C39E3" w:rsidP="007F146C">
      <w:pPr>
        <w:pStyle w:val="libPoemTini"/>
        <w:rPr>
          <w:rtl/>
        </w:rPr>
      </w:pPr>
      <w:r>
        <w:rPr>
          <w:rtl/>
        </w:rPr>
        <w:br w:type="page"/>
      </w:r>
    </w:p>
    <w:p w:rsidR="007D01F0" w:rsidRDefault="007D01F0" w:rsidP="00DC3E3F">
      <w:pPr>
        <w:pStyle w:val="libNormal"/>
        <w:rPr>
          <w:rtl/>
        </w:rPr>
      </w:pPr>
      <w:r>
        <w:rPr>
          <w:rtl/>
        </w:rPr>
        <w:lastRenderedPageBreak/>
        <w:t>ان مي</w:t>
      </w:r>
      <w:r w:rsidR="005619DD">
        <w:rPr>
          <w:rtl/>
        </w:rPr>
        <w:t xml:space="preserve">ں </w:t>
      </w:r>
      <w:r>
        <w:rPr>
          <w:rtl/>
        </w:rPr>
        <w:t>آيات الہى 12/7;اس كى اہميت 12/102;ان كابشارت دينے والا ہونا12/96;ان كے بارے مي</w:t>
      </w:r>
      <w:r w:rsidR="005619DD">
        <w:rPr>
          <w:rtl/>
        </w:rPr>
        <w:t xml:space="preserve">ں </w:t>
      </w:r>
      <w:r>
        <w:rPr>
          <w:rtl/>
        </w:rPr>
        <w:t>سوال 12/7،ان مي</w:t>
      </w:r>
      <w:r w:rsidR="005619DD">
        <w:rPr>
          <w:rtl/>
        </w:rPr>
        <w:t xml:space="preserve">ں </w:t>
      </w:r>
      <w:r>
        <w:rPr>
          <w:rtl/>
        </w:rPr>
        <w:t>تو بہ كرنے كى ترغيب 12/7;_كى تعليمات 12/7،70;ان سے جہالت 2 1/102;اس مي</w:t>
      </w:r>
      <w:r w:rsidR="005619DD">
        <w:rPr>
          <w:rtl/>
        </w:rPr>
        <w:t xml:space="preserve">ں </w:t>
      </w:r>
      <w:r>
        <w:rPr>
          <w:rtl/>
        </w:rPr>
        <w:t>كنوا</w:t>
      </w:r>
      <w:r w:rsidR="005619DD">
        <w:rPr>
          <w:rtl/>
        </w:rPr>
        <w:t xml:space="preserve">ں </w:t>
      </w:r>
      <w:r>
        <w:rPr>
          <w:rtl/>
        </w:rPr>
        <w:t>12/10،19;ان مي</w:t>
      </w:r>
      <w:r w:rsidR="005619DD">
        <w:rPr>
          <w:rtl/>
        </w:rPr>
        <w:t xml:space="preserve">ں </w:t>
      </w:r>
      <w:r>
        <w:rPr>
          <w:rtl/>
        </w:rPr>
        <w:t>حكمت الہى _12/7 ،100; ان مي</w:t>
      </w:r>
      <w:r w:rsidR="005619DD">
        <w:rPr>
          <w:rtl/>
        </w:rPr>
        <w:t xml:space="preserve">ں </w:t>
      </w:r>
      <w:r>
        <w:rPr>
          <w:rtl/>
        </w:rPr>
        <w:t>ربوبيت الہى _12/7;ان كا زيباہونا_12/3;ان سے عبرت 12/111 ;ان مي</w:t>
      </w:r>
      <w:r w:rsidR="005619DD">
        <w:rPr>
          <w:rtl/>
        </w:rPr>
        <w:t xml:space="preserve">ں </w:t>
      </w:r>
      <w:r>
        <w:rPr>
          <w:rtl/>
        </w:rPr>
        <w:t>علم الہى 12/7;ان كو بيان كرن</w:t>
      </w:r>
      <w:r>
        <w:rPr>
          <w:rFonts w:hint="eastAsia"/>
          <w:rtl/>
        </w:rPr>
        <w:t>ے</w:t>
      </w:r>
      <w:r>
        <w:rPr>
          <w:rtl/>
        </w:rPr>
        <w:t xml:space="preserve"> كافلسفہ 12/103;ان مي</w:t>
      </w:r>
      <w:r w:rsidR="005619DD">
        <w:rPr>
          <w:rtl/>
        </w:rPr>
        <w:t xml:space="preserve">ں </w:t>
      </w:r>
      <w:r>
        <w:rPr>
          <w:rtl/>
        </w:rPr>
        <w:t>قاضى 12/26 ;27;ان مي</w:t>
      </w:r>
      <w:r w:rsidR="005619DD">
        <w:rPr>
          <w:rtl/>
        </w:rPr>
        <w:t xml:space="preserve">ں </w:t>
      </w:r>
      <w:r>
        <w:rPr>
          <w:rtl/>
        </w:rPr>
        <w:t>قاضى كااطمينان 12/26;ان مي</w:t>
      </w:r>
      <w:r w:rsidR="005619DD">
        <w:rPr>
          <w:rtl/>
        </w:rPr>
        <w:t xml:space="preserve">ں </w:t>
      </w:r>
      <w:r>
        <w:rPr>
          <w:rtl/>
        </w:rPr>
        <w:t>قاضى كى عدالت 12/26 ،27;ان مي</w:t>
      </w:r>
      <w:r w:rsidR="005619DD">
        <w:rPr>
          <w:rtl/>
        </w:rPr>
        <w:t xml:space="preserve">ں </w:t>
      </w:r>
      <w:r>
        <w:rPr>
          <w:rtl/>
        </w:rPr>
        <w:t>قاضى كے فضائل 12/27;ان مي</w:t>
      </w:r>
      <w:r w:rsidR="005619DD">
        <w:rPr>
          <w:rtl/>
        </w:rPr>
        <w:t xml:space="preserve">ں </w:t>
      </w:r>
      <w:r>
        <w:rPr>
          <w:rtl/>
        </w:rPr>
        <w:t xml:space="preserve">قاضى كاكام سے واقف ہونا 12/27 ;اس كا حضرت محمد </w:t>
      </w:r>
      <w:r w:rsidR="00B330A4" w:rsidRPr="00B330A4">
        <w:rPr>
          <w:rStyle w:val="libAlaemChar"/>
          <w:rtl/>
        </w:rPr>
        <w:t xml:space="preserve"> صلى‌الله‌عليه‌وآله‌وسلم </w:t>
      </w:r>
      <w:r>
        <w:rPr>
          <w:rtl/>
        </w:rPr>
        <w:t xml:space="preserve"> سے قبل ہونا 12/102; اس مي</w:t>
      </w:r>
      <w:r w:rsidR="005619DD">
        <w:rPr>
          <w:rtl/>
        </w:rPr>
        <w:t xml:space="preserve">ں </w:t>
      </w:r>
      <w:r>
        <w:rPr>
          <w:rtl/>
        </w:rPr>
        <w:t xml:space="preserve">قضاوت 12/27;اس كا مطالعہ 12/3;اس كے مطالعہ كے </w:t>
      </w:r>
      <w:r>
        <w:rPr>
          <w:rFonts w:hint="eastAsia"/>
          <w:rtl/>
        </w:rPr>
        <w:t>آثار</w:t>
      </w:r>
      <w:r>
        <w:rPr>
          <w:rtl/>
        </w:rPr>
        <w:t xml:space="preserve"> 12/100;اس كے مخفى ہونے كے ادوار 12/102;اس مي</w:t>
      </w:r>
      <w:r w:rsidR="005619DD">
        <w:rPr>
          <w:rtl/>
        </w:rPr>
        <w:t xml:space="preserve">ں </w:t>
      </w:r>
      <w:r>
        <w:rPr>
          <w:rtl/>
        </w:rPr>
        <w:t>خالق كا كردار 12/100;اس كى خصوصيات 12/3،7;_كى قضاوت 12/22،74;_كامحل :اس كے دروازو</w:t>
      </w:r>
      <w:r w:rsidR="005619DD">
        <w:rPr>
          <w:rtl/>
        </w:rPr>
        <w:t xml:space="preserve">ں </w:t>
      </w:r>
      <w:r>
        <w:rPr>
          <w:rtl/>
        </w:rPr>
        <w:t>كا متعدد ہونا12/67;اس كى خصوصيات 12/67 ;_كے كارندے:ان سے سوال وجواب 12/71; ان كى تہمتي</w:t>
      </w:r>
      <w:r w:rsidR="005619DD">
        <w:rPr>
          <w:rtl/>
        </w:rPr>
        <w:t xml:space="preserve">ں </w:t>
      </w:r>
      <w:r>
        <w:rPr>
          <w:rtl/>
        </w:rPr>
        <w:t>12/70;ان كے تقاضے 12/74;وہ اور براد</w:t>
      </w:r>
      <w:r>
        <w:rPr>
          <w:rFonts w:hint="eastAsia"/>
          <w:rtl/>
        </w:rPr>
        <w:t>ران</w:t>
      </w:r>
      <w:r>
        <w:rPr>
          <w:rtl/>
        </w:rPr>
        <w:t xml:space="preserve"> يوسف</w:t>
      </w:r>
      <w:r w:rsidR="000D7666" w:rsidRPr="000D7666">
        <w:rPr>
          <w:rStyle w:val="libAlaemChar"/>
          <w:rtl/>
        </w:rPr>
        <w:t xml:space="preserve"> عليه‌السلام </w:t>
      </w:r>
      <w:r>
        <w:rPr>
          <w:rtl/>
        </w:rPr>
        <w:t>12/73،74;وہ اور تدبير يوسف</w:t>
      </w:r>
      <w:r w:rsidR="000D7666" w:rsidRPr="000D7666">
        <w:rPr>
          <w:rStyle w:val="libAlaemChar"/>
          <w:rtl/>
        </w:rPr>
        <w:t xml:space="preserve"> عليه‌السلام </w:t>
      </w:r>
      <w:r>
        <w:rPr>
          <w:rtl/>
        </w:rPr>
        <w:t>12/70;وہ اور ظلم 12/79;اس كا كردار 12/62;_كى كرامات 12/93،96;_كى كرامت 12/31،50;_كے كمالات 12/76;_كابچپن 12/5، 12،15 ،22، 77; _ كے ساتھ جبريل كى گفتگو 12/15;_كے مصر كے بادشا ہ كے ساتھ گفتگو 12/50،54،55;_كاگواہ 12/26;_كى لياقت 12/15،55;_كى ما</w:t>
      </w:r>
      <w:r w:rsidR="005619DD">
        <w:rPr>
          <w:rtl/>
        </w:rPr>
        <w:t xml:space="preserve">ں </w:t>
      </w:r>
      <w:r>
        <w:rPr>
          <w:rtl/>
        </w:rPr>
        <w:t>:اس كا احترام 12/100;اس كو بشارت 12/99;وہ دربار مي</w:t>
      </w:r>
      <w:r w:rsidR="005619DD">
        <w:rPr>
          <w:rtl/>
        </w:rPr>
        <w:t xml:space="preserve">ں </w:t>
      </w:r>
      <w:r>
        <w:rPr>
          <w:rtl/>
        </w:rPr>
        <w:t>12/100;وہ مصرمي</w:t>
      </w:r>
      <w:r w:rsidR="005619DD">
        <w:rPr>
          <w:rtl/>
        </w:rPr>
        <w:t xml:space="preserve">ں </w:t>
      </w:r>
      <w:r>
        <w:rPr>
          <w:rtl/>
        </w:rPr>
        <w:t>12/99;_كى مالكيت :اس كادعوى 12/20;_كى سزا12/25;_كى حفاظت 12/12 ،13،4;اس مي</w:t>
      </w:r>
      <w:r w:rsidR="005619DD">
        <w:rPr>
          <w:rtl/>
        </w:rPr>
        <w:t xml:space="preserve">ں </w:t>
      </w:r>
      <w:r>
        <w:rPr>
          <w:rtl/>
        </w:rPr>
        <w:t>غلطى _12/17;_كى محبت :ما</w:t>
      </w:r>
      <w:r w:rsidR="005619DD">
        <w:rPr>
          <w:rtl/>
        </w:rPr>
        <w:t xml:space="preserve">ں </w:t>
      </w:r>
      <w:r>
        <w:rPr>
          <w:rtl/>
        </w:rPr>
        <w:t>سے محبت 12/99;_كى حضرت يعقوب</w:t>
      </w:r>
      <w:r w:rsidR="000D7666" w:rsidRPr="000D7666">
        <w:rPr>
          <w:rStyle w:val="libAlaemChar"/>
          <w:rtl/>
        </w:rPr>
        <w:t xml:space="preserve"> عليه‌السلام </w:t>
      </w:r>
      <w:r>
        <w:rPr>
          <w:rtl/>
        </w:rPr>
        <w:t>سے محبت 12/4،5،99;_كے خلاف فيصلہ 12/35; _ كامدبر ہونا12/21،23،50،100;_كى مدح 12/51; _كامربى 12/50;_كى وفات 12/77; _ كے زمانہ مي</w:t>
      </w:r>
      <w:r w:rsidR="005619DD">
        <w:rPr>
          <w:rtl/>
        </w:rPr>
        <w:t xml:space="preserve">ں </w:t>
      </w:r>
      <w:r>
        <w:rPr>
          <w:rtl/>
        </w:rPr>
        <w:t xml:space="preserve">مصر 12/47،58،99;_كامعجزہ 12/96;_كى بنيامين كو پہچان 12/69;_كامعلم 12/6،21،37،38،101;_كے مقامات 12/5، 6، 15،22،24،46،56;ان كے معنوى مقامات 12/76;_كے </w:t>
      </w:r>
      <w:r>
        <w:rPr>
          <w:rFonts w:hint="eastAsia"/>
          <w:rtl/>
        </w:rPr>
        <w:t>ساتھ</w:t>
      </w:r>
      <w:r>
        <w:rPr>
          <w:rtl/>
        </w:rPr>
        <w:t xml:space="preserve"> مكروفريب 12/102 ،103; _كے ساتھ ملاقات 12/46;اس مي</w:t>
      </w:r>
      <w:r w:rsidR="005619DD">
        <w:rPr>
          <w:rtl/>
        </w:rPr>
        <w:t xml:space="preserve">ں </w:t>
      </w:r>
      <w:r>
        <w:rPr>
          <w:rtl/>
        </w:rPr>
        <w:t>سہولت 12/58;اس كى شرائط 12/60;_كى برادران كے ساتھ ملاقات 12/60;_كى بنيامين كے ساتھ ملاقات 12/90;اس كے آثار 12/69;_كے منافع 12/76;_كونجات دينے والے 12/52; _كى موفقيت 12/58،76;_كى مہربانى 12/39; _كى مہم</w:t>
      </w:r>
      <w:r>
        <w:rPr>
          <w:rFonts w:hint="eastAsia"/>
          <w:rtl/>
        </w:rPr>
        <w:t>ان</w:t>
      </w:r>
      <w:r>
        <w:rPr>
          <w:rtl/>
        </w:rPr>
        <w:t xml:space="preserve"> نوازى 12/59;_كى نبوت 12/15، 22،24;اس كے اسباب 12/22;_كى نجات 12/25،34;اس كے اسباب 12/34;_اس كاسرچشمہ 12/56;_كا كنوي</w:t>
      </w:r>
      <w:r w:rsidR="005619DD">
        <w:rPr>
          <w:rtl/>
        </w:rPr>
        <w:t xml:space="preserve">ں </w:t>
      </w:r>
      <w:r>
        <w:rPr>
          <w:rtl/>
        </w:rPr>
        <w:t>سے نجات</w:t>
      </w:r>
    </w:p>
    <w:p w:rsidR="00E8173E" w:rsidRDefault="002C39E3" w:rsidP="007F146C">
      <w:pPr>
        <w:pStyle w:val="libPoemTini"/>
        <w:rPr>
          <w:rtl/>
        </w:rPr>
      </w:pPr>
      <w:r>
        <w:rPr>
          <w:rtl/>
        </w:rPr>
        <w:br w:type="page"/>
      </w:r>
    </w:p>
    <w:p w:rsidR="007D01F0" w:rsidRDefault="007D01F0" w:rsidP="00DC3E3F">
      <w:pPr>
        <w:pStyle w:val="libNormal"/>
        <w:rPr>
          <w:rtl/>
        </w:rPr>
      </w:pPr>
      <w:r>
        <w:rPr>
          <w:rtl/>
        </w:rPr>
        <w:lastRenderedPageBreak/>
        <w:t>12/19;_كى زندان سے نجات 12/42، 50، 52، 100;_كى نظارت 12/59;_كى نعمتي</w:t>
      </w:r>
      <w:r w:rsidR="005619DD">
        <w:rPr>
          <w:rtl/>
        </w:rPr>
        <w:t xml:space="preserve">ں </w:t>
      </w:r>
      <w:r>
        <w:rPr>
          <w:rtl/>
        </w:rPr>
        <w:t>12/6، 90، 100، 101;_كاكردار 12/6;_كى پريشانى 12/33 ; _كى نوجواني12/5،12،22;_كو نہي12/5;_كى مادى ضرورتي</w:t>
      </w:r>
      <w:r w:rsidR="005619DD">
        <w:rPr>
          <w:rtl/>
        </w:rPr>
        <w:t xml:space="preserve">ں </w:t>
      </w:r>
      <w:r>
        <w:rPr>
          <w:rtl/>
        </w:rPr>
        <w:t>12/12;_كے اجداد 12/6، 38; _كووحى 12/15،76;_كى وزارت 12/78; _كے وعدے 12/59;_كى وفادا</w:t>
      </w:r>
      <w:r>
        <w:rPr>
          <w:rFonts w:hint="eastAsia"/>
          <w:rtl/>
        </w:rPr>
        <w:t>رى</w:t>
      </w:r>
      <w:r>
        <w:rPr>
          <w:rtl/>
        </w:rPr>
        <w:t xml:space="preserve"> 12/100; _ كى ولايت تشريعى 12/56;_كى ولايت تكوينى 12/56;_كاولى 12/101;_كى خصوصيات 12/6، 31;_ كاہدايت كرنا 12/37; _ كے ہمراہ قيدى افراد12/36;ان كااطمينان 12/36 ;ان كى فكر 12/36;ان كے تقاضے 12/36، 37 ،41;ان كودعوت12/39;ان كا خواب 12/36;ان كے خواب كى تعبير12/36،41;ان كا شرك 12/39; ان كى غذا12/37;ان كا انجام 12/41;ان كى ہدايت 12/37،39،14;كے ہمراہ قيدى اور دوسرے قيدى 12/36;_كواپنے ساتھ لے جانا 12/12;_كا يقين 12/4; _ كامتقين مي</w:t>
      </w:r>
      <w:r w:rsidR="005619DD">
        <w:rPr>
          <w:rtl/>
        </w:rPr>
        <w:t xml:space="preserve">ں </w:t>
      </w:r>
      <w:r>
        <w:rPr>
          <w:rtl/>
        </w:rPr>
        <w:t>سے ہونا12/90;_كااحسان كرنے والو</w:t>
      </w:r>
      <w:r w:rsidR="005619DD">
        <w:rPr>
          <w:rtl/>
        </w:rPr>
        <w:t xml:space="preserve">ں </w:t>
      </w:r>
      <w:r>
        <w:rPr>
          <w:rtl/>
        </w:rPr>
        <w:t>مي</w:t>
      </w:r>
      <w:r w:rsidR="005619DD">
        <w:rPr>
          <w:rtl/>
        </w:rPr>
        <w:t xml:space="preserve">ں </w:t>
      </w:r>
      <w:r>
        <w:rPr>
          <w:rtl/>
        </w:rPr>
        <w:t>سے ہونا12/22،36،56،78،90;_كامخلصين مي</w:t>
      </w:r>
      <w:r w:rsidR="005619DD">
        <w:rPr>
          <w:rtl/>
        </w:rPr>
        <w:t xml:space="preserve">ں </w:t>
      </w:r>
      <w:r>
        <w:rPr>
          <w:rtl/>
        </w:rPr>
        <w:t>سے ہونا12/24;_زندان كے بعد 12/54;_ كنوي</w:t>
      </w:r>
      <w:r w:rsidR="005619DD">
        <w:rPr>
          <w:rtl/>
        </w:rPr>
        <w:t xml:space="preserve">ں </w:t>
      </w:r>
      <w:r>
        <w:rPr>
          <w:rtl/>
        </w:rPr>
        <w:t>كے اندر 12/10،11،15;_عزيز مصر كے گھر مي</w:t>
      </w:r>
      <w:r w:rsidR="005619DD">
        <w:rPr>
          <w:rtl/>
        </w:rPr>
        <w:t xml:space="preserve">ں </w:t>
      </w:r>
      <w:r>
        <w:rPr>
          <w:rtl/>
        </w:rPr>
        <w:t>12/21،22;_دربار مصر12/32،54;_قحطى كے دوران 12/88;_زندان مي</w:t>
      </w:r>
      <w:r w:rsidR="005619DD">
        <w:rPr>
          <w:rtl/>
        </w:rPr>
        <w:t xml:space="preserve">ں </w:t>
      </w:r>
      <w:r>
        <w:rPr>
          <w:rtl/>
        </w:rPr>
        <w:t>12/37 ،38، 42،45،52;_فراق بنيامين مي</w:t>
      </w:r>
      <w:r w:rsidR="005619DD">
        <w:rPr>
          <w:rtl/>
        </w:rPr>
        <w:t xml:space="preserve">ں </w:t>
      </w:r>
      <w:r>
        <w:rPr>
          <w:rtl/>
        </w:rPr>
        <w:t>12/89;_خدا كے حضور مي</w:t>
      </w:r>
      <w:r w:rsidR="005619DD">
        <w:rPr>
          <w:rtl/>
        </w:rPr>
        <w:t xml:space="preserve">ں </w:t>
      </w:r>
      <w:r>
        <w:rPr>
          <w:rtl/>
        </w:rPr>
        <w:t>12/101;_مصر مي</w:t>
      </w:r>
      <w:r w:rsidR="005619DD">
        <w:rPr>
          <w:rtl/>
        </w:rPr>
        <w:t xml:space="preserve">ں </w:t>
      </w:r>
      <w:r>
        <w:rPr>
          <w:rtl/>
        </w:rPr>
        <w:t>12/21، 56، 100;ان كا احترام 12/32;زليخا كى م</w:t>
      </w:r>
      <w:r>
        <w:rPr>
          <w:rFonts w:hint="eastAsia"/>
          <w:rtl/>
        </w:rPr>
        <w:t>ہمانى</w:t>
      </w:r>
      <w:r>
        <w:rPr>
          <w:rtl/>
        </w:rPr>
        <w:t xml:space="preserve"> مي</w:t>
      </w:r>
      <w:r w:rsidR="005619DD">
        <w:rPr>
          <w:rtl/>
        </w:rPr>
        <w:t xml:space="preserve">ں </w:t>
      </w:r>
      <w:r>
        <w:rPr>
          <w:rtl/>
        </w:rPr>
        <w:t>_12/31;_اور بنيامين پرتہمت 12/79; _ اور اقدار 12/50;_اور الہى امداد 12/33; _اور بنيامين كى گرفتارى 12/76;_اور بت 12/77; _ اور بھائي 12/5،15،58،59،70، 77،89، 90، 1 9،92،93،100;_اور بنيامين 12/60، 69 ،70، 76، 78 ،89; _ اور بيت المال 12/88; _ او رمص</w:t>
      </w:r>
      <w:r>
        <w:rPr>
          <w:rFonts w:hint="eastAsia"/>
          <w:rtl/>
        </w:rPr>
        <w:t>ر</w:t>
      </w:r>
      <w:r>
        <w:rPr>
          <w:rtl/>
        </w:rPr>
        <w:t xml:space="preserve"> كابادشاہ 12/42، 52; _او رقحط سے بچنے كى تدبير 12/55;_اور برادران يوسف</w:t>
      </w:r>
      <w:r w:rsidR="000D7666" w:rsidRPr="000D7666">
        <w:rPr>
          <w:rStyle w:val="libAlaemChar"/>
          <w:rtl/>
        </w:rPr>
        <w:t xml:space="preserve"> عليه‌السلام </w:t>
      </w:r>
      <w:r>
        <w:rPr>
          <w:rtl/>
        </w:rPr>
        <w:t>كى تجويز12/79;_اورترك گناہ 12/33;_اور غذايى امور كى حفاظت ونگرانى 12/55; _ اورتوحيد عبادى 12/40;_اور غلات كى تقسيم 12/59،60،62;_اورزليخا كى دھمكيا</w:t>
      </w:r>
      <w:r w:rsidR="005619DD">
        <w:rPr>
          <w:rtl/>
        </w:rPr>
        <w:t xml:space="preserve">ں </w:t>
      </w:r>
      <w:r>
        <w:rPr>
          <w:rtl/>
        </w:rPr>
        <w:t>12/33; _ اوربھائيو</w:t>
      </w:r>
      <w:r w:rsidR="005619DD">
        <w:rPr>
          <w:rtl/>
        </w:rPr>
        <w:t xml:space="preserve">ں </w:t>
      </w:r>
      <w:r>
        <w:rPr>
          <w:rtl/>
        </w:rPr>
        <w:t>كى تہمتي</w:t>
      </w:r>
      <w:r w:rsidR="005619DD">
        <w:rPr>
          <w:rtl/>
        </w:rPr>
        <w:t xml:space="preserve">ں </w:t>
      </w:r>
      <w:r>
        <w:rPr>
          <w:rtl/>
        </w:rPr>
        <w:t>12/77;_اورزليخا كى تہمتي</w:t>
      </w:r>
      <w:r w:rsidR="005619DD">
        <w:rPr>
          <w:rtl/>
        </w:rPr>
        <w:t xml:space="preserve">ں </w:t>
      </w:r>
      <w:r>
        <w:rPr>
          <w:rtl/>
        </w:rPr>
        <w:t>12/26;_اورقديمى مصركى حكومت 12/47 ; _اورزليخا كى خدمات 12/50;_اور زليخا كے تقاضے 12/23،33; _اورتحقيق كى درخواست 12/50;_اورچورى 12/77;_ اوردين ابراہيم(ع) 12/38;_اوردين اسحق(ع) 12/38; _اور قديمى مصريو</w:t>
      </w:r>
      <w:r w:rsidR="005619DD">
        <w:rPr>
          <w:rtl/>
        </w:rPr>
        <w:t xml:space="preserve">ں </w:t>
      </w:r>
      <w:r>
        <w:rPr>
          <w:rtl/>
        </w:rPr>
        <w:t>كادين12/38;_اورحضرت يعقوب(ع) كاد</w:t>
      </w:r>
      <w:r>
        <w:rPr>
          <w:rFonts w:hint="eastAsia"/>
          <w:rtl/>
        </w:rPr>
        <w:t>ين</w:t>
      </w:r>
      <w:r>
        <w:rPr>
          <w:rtl/>
        </w:rPr>
        <w:t xml:space="preserve"> 12/38;_اورغلّہ جات كى ذخيرہ اندوزى 12/55،58;_اور ذلّت _12/33; _ اور خداوند عالم كى ربوبيت 12/50;_او رمصر كے بادشاہ كو مسترد كرنا 12/52; _اورزليخا 12/23، 24، 25; _ اورمصر كے بادشاہ كاساقى 12/42، 50; _ اور بھائيو</w:t>
      </w:r>
      <w:r w:rsidR="005619DD">
        <w:rPr>
          <w:rtl/>
        </w:rPr>
        <w:t xml:space="preserve">ں </w:t>
      </w:r>
      <w:r>
        <w:rPr>
          <w:rtl/>
        </w:rPr>
        <w:t xml:space="preserve">كى سرزنش 12/92; _اورغلّہ جات كى راشن بندى 12/60;_اور </w:t>
      </w:r>
    </w:p>
    <w:p w:rsidR="00E8173E" w:rsidRDefault="002C39E3" w:rsidP="007F146C">
      <w:pPr>
        <w:pStyle w:val="libPoemTini"/>
        <w:rPr>
          <w:rtl/>
        </w:rPr>
      </w:pPr>
      <w:r>
        <w:rPr>
          <w:rtl/>
        </w:rPr>
        <w:br w:type="page"/>
      </w:r>
    </w:p>
    <w:p w:rsidR="007D01F0" w:rsidRDefault="00E8173E" w:rsidP="00DC3E3F">
      <w:pPr>
        <w:pStyle w:val="libNormal"/>
        <w:rPr>
          <w:rtl/>
        </w:rPr>
      </w:pPr>
      <w:r>
        <w:rPr>
          <w:rtl/>
        </w:rPr>
        <w:lastRenderedPageBreak/>
        <w:t>صلحاء 12/101;_اور ظلم _ 12/79;_اور بھائيوں كاظلم 12/92; _اور عزيز مصر 12/25،26;_اورعلم خدا 12/50;_اورپستى كے اسباب 12/33;_اورحماقت كے اسباب 12/33 ;_اورغلّہ جات كى فروخت 12/62;_اور فقراء 12/88;_اورزليخا كے مہمانوں كاقصہ</w:t>
      </w:r>
      <w:r w:rsidR="007D01F0">
        <w:rPr>
          <w:rtl/>
        </w:rPr>
        <w:t>12/50; _اور قديمى مصر كے قوانين 12/76; _ اور كفران نعمت 12/23;_اور حضرت اسحق كاكمربند12/77;_اور حضرت يعقوب</w:t>
      </w:r>
      <w:r w:rsidR="000D7666" w:rsidRPr="000D7666">
        <w:rPr>
          <w:rStyle w:val="libAlaemChar"/>
          <w:rtl/>
        </w:rPr>
        <w:t xml:space="preserve"> عليه‌السلام </w:t>
      </w:r>
      <w:r w:rsidR="007D01F0">
        <w:rPr>
          <w:rtl/>
        </w:rPr>
        <w:t>كى نابينائي12/93;_اور كينہ 12/69;_اورگناہ 12/ 33 ;_اور ما</w:t>
      </w:r>
      <w:r w:rsidR="005619DD">
        <w:rPr>
          <w:rtl/>
        </w:rPr>
        <w:t xml:space="preserve">ں </w:t>
      </w:r>
      <w:r w:rsidR="007D01F0">
        <w:rPr>
          <w:rtl/>
        </w:rPr>
        <w:t>12/100;_اور بنيامين كاسفر 12/62 ;_اور مشيت الہى 12/76;_اور باطل معبود 12/40;_اور زليخا كا مكر وفريب 12/33;_ اور اشراف مصر كى عورتو</w:t>
      </w:r>
      <w:r w:rsidR="005619DD">
        <w:rPr>
          <w:rtl/>
        </w:rPr>
        <w:t xml:space="preserve">ں </w:t>
      </w:r>
      <w:r w:rsidR="007D01F0">
        <w:rPr>
          <w:rtl/>
        </w:rPr>
        <w:t>كامكروفريب 12/33 ; _ اورملائكہ 12/31;_اوربھائيو</w:t>
      </w:r>
      <w:r w:rsidR="005619DD">
        <w:rPr>
          <w:rtl/>
        </w:rPr>
        <w:t xml:space="preserve">ں </w:t>
      </w:r>
      <w:r w:rsidR="007D01F0">
        <w:rPr>
          <w:rtl/>
        </w:rPr>
        <w:t>كے ساتھ ملاقات 12/15; _اوربنيامين كے ساتھ ملاقات 12/59 ،60; _اور منّت 12/65;_اورخواب كوبيان كرنا 12/5;_اورزراعت كى وزارت 12/55، 56;_ اورہمراہى قيدى 12/37، 39، 40،41;_ اورمصر كے بادشاہ كى بيوى 12/52;_اور حضرت يعقوب</w:t>
      </w:r>
      <w:r w:rsidR="000D7666" w:rsidRPr="000D7666">
        <w:rPr>
          <w:rStyle w:val="libAlaemChar"/>
          <w:rtl/>
        </w:rPr>
        <w:t xml:space="preserve"> عليه‌السلام </w:t>
      </w:r>
      <w:r w:rsidR="007D01F0">
        <w:rPr>
          <w:rtl/>
        </w:rPr>
        <w:t>12/4،100،101;_قديمى مصر مي</w:t>
      </w:r>
      <w:r w:rsidR="005619DD">
        <w:rPr>
          <w:rtl/>
        </w:rPr>
        <w:t xml:space="preserve">ں </w:t>
      </w:r>
      <w:r w:rsidR="007D01F0">
        <w:rPr>
          <w:rtl/>
        </w:rPr>
        <w:t>قحط كے زمانے مي</w:t>
      </w:r>
      <w:r w:rsidR="005619DD">
        <w:rPr>
          <w:rtl/>
        </w:rPr>
        <w:t xml:space="preserve">ں </w:t>
      </w:r>
      <w:r w:rsidR="007D01F0">
        <w:rPr>
          <w:rtl/>
        </w:rPr>
        <w:t>12/76،78;نيزر،ك آل يعقوب(ع) ،حضرت ابراہيم</w:t>
      </w:r>
      <w:r w:rsidR="000D7666" w:rsidRPr="000D7666">
        <w:rPr>
          <w:rStyle w:val="libAlaemChar"/>
          <w:rtl/>
        </w:rPr>
        <w:t xml:space="preserve"> عليه‌السلام </w:t>
      </w:r>
      <w:r w:rsidR="007D01F0">
        <w:rPr>
          <w:rtl/>
        </w:rPr>
        <w:t>،حضرت اسحق</w:t>
      </w:r>
      <w:r w:rsidR="000D7666" w:rsidRPr="000D7666">
        <w:rPr>
          <w:rStyle w:val="libAlaemChar"/>
          <w:rtl/>
        </w:rPr>
        <w:t xml:space="preserve"> عليه‌السلام </w:t>
      </w:r>
      <w:r w:rsidR="007D01F0">
        <w:rPr>
          <w:rtl/>
        </w:rPr>
        <w:t>،اشراف مصر ،برادران يوسف(ع) ،بنيامين،مصر كا بادشاہ ،تذكر ،حق كے طالب ،اللہ تعالى ،ذكر،زليخا ،ش</w:t>
      </w:r>
      <w:r w:rsidR="007D01F0">
        <w:rPr>
          <w:rFonts w:hint="eastAsia"/>
          <w:rtl/>
        </w:rPr>
        <w:t>يطان</w:t>
      </w:r>
      <w:r w:rsidR="007D01F0">
        <w:rPr>
          <w:rtl/>
        </w:rPr>
        <w:t xml:space="preserve"> ،قرآن ،عزيزمصر،حضرت يوسف</w:t>
      </w:r>
      <w:r w:rsidR="000D7666" w:rsidRPr="000D7666">
        <w:rPr>
          <w:rStyle w:val="libAlaemChar"/>
          <w:rtl/>
        </w:rPr>
        <w:t xml:space="preserve"> عليه‌السلام </w:t>
      </w:r>
      <w:r w:rsidR="007D01F0">
        <w:rPr>
          <w:rtl/>
        </w:rPr>
        <w:t xml:space="preserve">كوپانے والا كاروان،لاوى ،حضرت محمّد </w:t>
      </w:r>
      <w:r w:rsidR="00B330A4" w:rsidRPr="00B330A4">
        <w:rPr>
          <w:rStyle w:val="libAlaemChar"/>
          <w:rtl/>
        </w:rPr>
        <w:t xml:space="preserve"> صلى‌الله‌عليه‌وآله‌وسلم </w:t>
      </w:r>
      <w:r w:rsidR="007D01F0">
        <w:rPr>
          <w:rtl/>
        </w:rPr>
        <w:t xml:space="preserve"> ،مسلمين ،حضرت يعقوب</w:t>
      </w:r>
      <w:r w:rsidR="000D7666" w:rsidRPr="000D7666">
        <w:rPr>
          <w:rStyle w:val="libAlaemChar"/>
          <w:rtl/>
        </w:rPr>
        <w:t xml:space="preserve"> عليه‌السلام </w:t>
      </w:r>
      <w:r w:rsidR="007D01F0">
        <w:rPr>
          <w:rtl/>
        </w:rPr>
        <w:t>او ريہود</w:t>
      </w:r>
    </w:p>
    <w:p w:rsidR="00B24C2E" w:rsidRDefault="007D01F0" w:rsidP="00DC3E3F">
      <w:pPr>
        <w:pStyle w:val="libNormal"/>
        <w:rPr>
          <w:rtl/>
        </w:rPr>
      </w:pPr>
      <w:r>
        <w:rPr>
          <w:rFonts w:hint="eastAsia"/>
          <w:rtl/>
        </w:rPr>
        <w:t>حضرت</w:t>
      </w:r>
      <w:r>
        <w:rPr>
          <w:rtl/>
        </w:rPr>
        <w:t xml:space="preserve"> يوسف</w:t>
      </w:r>
      <w:r w:rsidR="000D7666" w:rsidRPr="000D7666">
        <w:rPr>
          <w:rStyle w:val="libAlaemChar"/>
          <w:rtl/>
        </w:rPr>
        <w:t xml:space="preserve"> عليه‌السلام </w:t>
      </w:r>
      <w:r>
        <w:rPr>
          <w:rtl/>
        </w:rPr>
        <w:t>كو پانے والا كاروان:</w:t>
      </w:r>
      <w:r>
        <w:rPr>
          <w:rFonts w:hint="eastAsia"/>
          <w:rtl/>
        </w:rPr>
        <w:t>كے</w:t>
      </w:r>
      <w:r>
        <w:rPr>
          <w:rtl/>
        </w:rPr>
        <w:t xml:space="preserve"> پڑاوكامقام12/19;_كادعوى 12/20 ; _ كو بشارت 12/19;ان كى فكر 12/19;_كاساقى 12/19 ; اس كى بشارت 12/10;ا س كى خوشى 12/19; _ اورحضرت يوسف</w:t>
      </w:r>
      <w:r w:rsidR="000D7666" w:rsidRPr="000D7666">
        <w:rPr>
          <w:rStyle w:val="libAlaemChar"/>
          <w:rtl/>
        </w:rPr>
        <w:t xml:space="preserve"> عليه‌السلام </w:t>
      </w:r>
      <w:r>
        <w:rPr>
          <w:rtl/>
        </w:rPr>
        <w:t>12/19،20;_كى سزا12/19</w:t>
      </w:r>
      <w:r w:rsidR="00E8173E">
        <w:rPr>
          <w:rFonts w:hint="cs"/>
          <w:rtl/>
        </w:rPr>
        <w:t>//</w:t>
      </w:r>
      <w:r>
        <w:rPr>
          <w:rFonts w:hint="eastAsia"/>
          <w:rtl/>
        </w:rPr>
        <w:t>كفّار</w:t>
      </w:r>
      <w:r>
        <w:rPr>
          <w:rtl/>
        </w:rPr>
        <w:t xml:space="preserve"> :11/27 ،40، 53، 58، 60، 12/37، 13/35</w:t>
      </w:r>
    </w:p>
    <w:p w:rsidR="00B24C2E" w:rsidRDefault="00B24C2E" w:rsidP="007F146C">
      <w:pPr>
        <w:pStyle w:val="libPoemTini"/>
        <w:rPr>
          <w:rtl/>
        </w:rPr>
      </w:pPr>
      <w:r>
        <w:rPr>
          <w:rtl/>
        </w:rPr>
        <w:br w:type="page"/>
      </w:r>
    </w:p>
    <w:p w:rsidR="007D01F0" w:rsidRDefault="007D01F0" w:rsidP="00DC3E3F">
      <w:pPr>
        <w:pStyle w:val="libNormal"/>
        <w:rPr>
          <w:rtl/>
        </w:rPr>
      </w:pPr>
      <w:r>
        <w:rPr>
          <w:rFonts w:hint="eastAsia"/>
          <w:rtl/>
        </w:rPr>
        <w:lastRenderedPageBreak/>
        <w:t>كى</w:t>
      </w:r>
      <w:r>
        <w:rPr>
          <w:rtl/>
        </w:rPr>
        <w:t xml:space="preserve"> بخشش 13/6;_پراتمام حجت 12/107، 13/40; _كے ساتھ دليل :اس كى روش 13/43 ; _كامذاق 11/8،38;_كامنہ موڑنا 12/105; _ كاافتراء باندھنا 11/20;_كا افشاء كرنا 11/18; _ كے مادى وسائل 11/48;_كے انذار 11/122 ،12/110 ;_كا ايمان :ان كے ايمان سے مايوسى 11/121 ،12/110;_ك</w:t>
      </w:r>
      <w:r>
        <w:rPr>
          <w:rFonts w:hint="eastAsia"/>
          <w:rtl/>
        </w:rPr>
        <w:t>ے</w:t>
      </w:r>
      <w:r>
        <w:rPr>
          <w:rtl/>
        </w:rPr>
        <w:t xml:space="preserve"> ساتھ سلوك :اس كا طريقہ كار 13/30;_پرمعجزہ كا بے تاثير ہونا 13/9 ، 27،31;_كى بے عقلى :اس كى علامات 13/6; _ كاصلاحيت سے عارى ہونا 12/37;_كى فكر 11/7، 8،12/110;_كى تباہى :ان كى اخروى تباہي11/22;ان كى دنياوى تباہى 11/22;_كو اخروى عذاب سے متنبّہ كرنا 13/42;_ك</w:t>
      </w:r>
      <w:r>
        <w:rPr>
          <w:rFonts w:hint="eastAsia"/>
          <w:rtl/>
        </w:rPr>
        <w:t>ودھمكى</w:t>
      </w:r>
      <w:r>
        <w:rPr>
          <w:rtl/>
        </w:rPr>
        <w:t xml:space="preserve"> 11/8، 83،122،13/41;_كى تہمتي</w:t>
      </w:r>
      <w:r w:rsidR="005619DD">
        <w:rPr>
          <w:rtl/>
        </w:rPr>
        <w:t xml:space="preserve">ں </w:t>
      </w:r>
      <w:r>
        <w:rPr>
          <w:rtl/>
        </w:rPr>
        <w:t>11/7;_كى فضاسازي13/7;_كى حاكميت :اس كو كمزور كرنا 13/41 ;_سے حساب وكتاب 13/40;ان كا دنياوى حساب وكتاب 13/40;_كى خشنودى :اس كا بے ارزش ہونا11/63;_كى ذلّت 13/31; _ كے رزائل 11/20;_كاسچاخواب 12/47; _ كاآخرت مي</w:t>
      </w:r>
      <w:r w:rsidR="005619DD">
        <w:rPr>
          <w:rtl/>
        </w:rPr>
        <w:t xml:space="preserve">ں </w:t>
      </w:r>
      <w:r>
        <w:rPr>
          <w:rtl/>
        </w:rPr>
        <w:t>نقصان اٹھان</w:t>
      </w:r>
      <w:r>
        <w:rPr>
          <w:rFonts w:hint="eastAsia"/>
          <w:rtl/>
        </w:rPr>
        <w:t>ا</w:t>
      </w:r>
      <w:r>
        <w:rPr>
          <w:rtl/>
        </w:rPr>
        <w:t xml:space="preserve">11/22;_كادنياوى طور پر نقصان اٹھانا11/22;_كى سرزنش 11/24; _ كى شفاعت :اس سے نہى 11/37;_كى شكست 11/49; اس كى علامات11/49;_كاظلم 11/44; _ كا عبرت حاصل نہ كرنا 13/31;اس كا تعجب آميز ہونا 13/6;_كاعجز 11/8،20،33; _كاعذاب 11/8،33،48،57،66،102، 103، 12/107، 110 </w:t>
      </w:r>
      <w:r>
        <w:rPr>
          <w:rFonts w:hint="eastAsia"/>
          <w:rtl/>
        </w:rPr>
        <w:t>،</w:t>
      </w:r>
      <w:r>
        <w:rPr>
          <w:rtl/>
        </w:rPr>
        <w:t xml:space="preserve"> 13/32،34،40;اس كا اعلان 11/81;اس كى تاخير 11/8،12/110;اس كا دائمى ہونا 11/8;</w:t>
      </w:r>
    </w:p>
    <w:p w:rsidR="00B24C2E"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اس</w:t>
      </w:r>
      <w:r>
        <w:rPr>
          <w:rtl/>
        </w:rPr>
        <w:t xml:space="preserve"> كا حتمى ہونا 11/8،33،12/107;اس كى درخواست 13/32;ان كا اخروى عذاب 11/9 ، 44، 84;ان كا دنياوى عذاب 11/20 ،26، 44، 67، 13/16،40;ان كادوہرا عذاب 11/20;اس كے اسباب 11/101;اس كى تاخير ى فلسفہ 13/6 ; _كاعقيدہ 11/122;اس كا بے منطق ہونا 11/21; _ كاعمل 11/122;_كا</w:t>
      </w:r>
      <w:r>
        <w:rPr>
          <w:rFonts w:hint="eastAsia"/>
          <w:rtl/>
        </w:rPr>
        <w:t>ناپسنديدہ</w:t>
      </w:r>
      <w:r>
        <w:rPr>
          <w:rtl/>
        </w:rPr>
        <w:t xml:space="preserve"> عمل11/20;_كاانجام 11/119 ،13/35;ان كا برا انجام 11/48;ان كى برے انجام سے پريشانى 11/26;خداوندعالم كے _13/30;_كاجہنّم مي</w:t>
      </w:r>
      <w:r w:rsidR="005619DD">
        <w:rPr>
          <w:rtl/>
        </w:rPr>
        <w:t xml:space="preserve">ں </w:t>
      </w:r>
      <w:r>
        <w:rPr>
          <w:rtl/>
        </w:rPr>
        <w:t>ہونا 11/16،17،119;جہنّم كے دن _13/18;دنيا كو طلب كرنے والے_ 11/16 ;صدراسلام كے _:ان كادعوى 13/7;ان كى دھمكيا</w:t>
      </w:r>
      <w:r w:rsidR="005619DD">
        <w:rPr>
          <w:rtl/>
        </w:rPr>
        <w:t xml:space="preserve">ں </w:t>
      </w:r>
      <w:r>
        <w:rPr>
          <w:rtl/>
        </w:rPr>
        <w:t>11/102،13/31;ان كى فضاسازى 13/27;ان كى خداشناسى 13/43;ان كے تقاضے 13/7،27،ان كى شكست 13/31;ان كا عقيدہ 13/43;_ اور توحيد 13/27;_اور خداوند عالم كى گواہي13/43;_ اورحضرت محمّد 13/7 ، 27، 43;_اورمعجزہ 13/7،27;ان كے مصائب 13/31;ان كا ہدايت كو قبول نہ كرنا 13/27;ان كى ہلاكت 13/31;_لجوج :ان كو ڈرانا _ 11/122; ان كو دھمكى 13/13;ان كا عذاب 13/13; _ اورآيات الہى 11/20;_اوردنياوى عذاب 11/37 ;_اورباطل عقيدہ 11/21; _ اور قرآن 13/31; _اور خداوندعالم كے وعدے 13/41 ; _ عذاب كے وقت 11/8; _ كا بہرا ہوجانا _ 11/20; _كا اندھا ہوجانا11/20;_ك</w:t>
      </w:r>
      <w:r>
        <w:rPr>
          <w:rFonts w:hint="eastAsia"/>
          <w:rtl/>
        </w:rPr>
        <w:t>وسزا</w:t>
      </w:r>
      <w:r>
        <w:rPr>
          <w:rtl/>
        </w:rPr>
        <w:t xml:space="preserve"> 11/102، 13/31، 32، 40;ان كو دنيا وى سزا 13/40;_كى لجاجت 11/121،13/13;_پرلعنت 11/18;ان پر اخروى لعنت 11/19;_كامدبّر11/48;_كامكر:اس كا بے تاثير ہونا 13/42;اس كے بے تاثير ہونے كى نشانيا</w:t>
      </w:r>
      <w:r w:rsidR="005619DD">
        <w:rPr>
          <w:rtl/>
        </w:rPr>
        <w:t xml:space="preserve">ں </w:t>
      </w:r>
      <w:r>
        <w:rPr>
          <w:rtl/>
        </w:rPr>
        <w:t>13/42;_كومہلت 13/32_كى نجات 11/40;_كوبرے انجام كى خبر دينا 13/40;_كى خصوصيات 11/8،12/87،105;_كاہدايت كو قبول نہ كرنا13/31;_كى ہلاكت 11/57، 13/41 ، 42;_كے ساتھ تعاون :اس كے احكام 12/47; _ كى مايوسى 12/87;_نيزر،ك ازدواج ، مددطلب كرنا ،گذشتہ امتي</w:t>
      </w:r>
      <w:r w:rsidR="005619DD">
        <w:rPr>
          <w:rtl/>
        </w:rPr>
        <w:t xml:space="preserve">ں </w:t>
      </w:r>
      <w:r>
        <w:rPr>
          <w:rtl/>
        </w:rPr>
        <w:t>،انبياء</w:t>
      </w:r>
      <w:r w:rsidR="000D7666" w:rsidRPr="000D7666">
        <w:rPr>
          <w:rStyle w:val="libAlaemChar"/>
          <w:rtl/>
        </w:rPr>
        <w:t xml:space="preserve"> عليه‌السلام </w:t>
      </w:r>
      <w:r>
        <w:rPr>
          <w:rtl/>
        </w:rPr>
        <w:t>،تبرّى ،ذكر ،حضرت شعيب</w:t>
      </w:r>
      <w:r w:rsidR="000D7666" w:rsidRPr="000D7666">
        <w:rPr>
          <w:rStyle w:val="libAlaemChar"/>
          <w:rtl/>
        </w:rPr>
        <w:t xml:space="preserve"> عليه‌السلام </w:t>
      </w:r>
      <w:r>
        <w:rPr>
          <w:rtl/>
        </w:rPr>
        <w:t>،حضرت صالح</w:t>
      </w:r>
      <w:r w:rsidR="000D7666" w:rsidRPr="000D7666">
        <w:rPr>
          <w:rStyle w:val="libAlaemChar"/>
          <w:rtl/>
        </w:rPr>
        <w:t xml:space="preserve"> عليه‌السلام </w:t>
      </w:r>
      <w:r>
        <w:rPr>
          <w:rtl/>
        </w:rPr>
        <w:t>،قضاوت ،قوم نوح</w:t>
      </w:r>
      <w:r w:rsidR="000D7666" w:rsidRPr="000D7666">
        <w:rPr>
          <w:rStyle w:val="libAlaemChar"/>
          <w:rtl/>
        </w:rPr>
        <w:t xml:space="preserve"> عليه‌السلام </w:t>
      </w:r>
      <w:r>
        <w:rPr>
          <w:rtl/>
        </w:rPr>
        <w:t>،قيامت ،حضرت لوط</w:t>
      </w:r>
      <w:r w:rsidR="000D7666" w:rsidRPr="000D7666">
        <w:rPr>
          <w:rStyle w:val="libAlaemChar"/>
          <w:rtl/>
        </w:rPr>
        <w:t xml:space="preserve"> عليه‌السلام </w:t>
      </w:r>
      <w:r>
        <w:rPr>
          <w:rtl/>
        </w:rPr>
        <w:t>،مومنين ،قرآنى مثالي</w:t>
      </w:r>
      <w:r w:rsidR="005619DD">
        <w:rPr>
          <w:rtl/>
        </w:rPr>
        <w:t xml:space="preserve">ں </w:t>
      </w:r>
      <w:r>
        <w:rPr>
          <w:rtl/>
        </w:rPr>
        <w:t xml:space="preserve">،حضرت محمّد </w:t>
      </w:r>
      <w:r w:rsidR="00B330A4" w:rsidRPr="00B330A4">
        <w:rPr>
          <w:rStyle w:val="libAlaemChar"/>
          <w:rtl/>
        </w:rPr>
        <w:t xml:space="preserve"> صلى‌الله‌عليه‌وآله‌وسلم </w:t>
      </w:r>
      <w:r>
        <w:rPr>
          <w:rtl/>
        </w:rPr>
        <w:t xml:space="preserve"> ،مكہ ،موحدين اورحضرت نوح (ع)</w:t>
      </w:r>
    </w:p>
    <w:p w:rsidR="00B24C2E" w:rsidRDefault="002C39E3" w:rsidP="007F146C">
      <w:pPr>
        <w:pStyle w:val="libPoemTini"/>
        <w:rPr>
          <w:rtl/>
        </w:rPr>
      </w:pPr>
      <w:r>
        <w:rPr>
          <w:rtl/>
        </w:rPr>
        <w:cr/>
      </w:r>
      <w:r>
        <w:rPr>
          <w:rtl/>
        </w:rPr>
        <w:br w:type="page"/>
      </w:r>
    </w:p>
    <w:p w:rsidR="00B24C2E" w:rsidRDefault="00B24C2E" w:rsidP="00DC3E3F">
      <w:pPr>
        <w:pStyle w:val="Heading2Center"/>
        <w:rPr>
          <w:rtl/>
        </w:rPr>
      </w:pPr>
      <w:bookmarkStart w:id="286" w:name="_Toc27220083"/>
      <w:r>
        <w:rPr>
          <w:rFonts w:hint="eastAsia"/>
          <w:rtl/>
        </w:rPr>
        <w:lastRenderedPageBreak/>
        <w:t>اشاريے</w:t>
      </w:r>
      <w:r>
        <w:rPr>
          <w:rtl/>
        </w:rPr>
        <w:t xml:space="preserve"> (3)</w:t>
      </w:r>
      <w:bookmarkEnd w:id="286"/>
    </w:p>
    <w:p w:rsidR="007D01F0" w:rsidRDefault="007D01F0" w:rsidP="00DC3E3F">
      <w:pPr>
        <w:pStyle w:val="Heading2Center"/>
        <w:rPr>
          <w:rtl/>
        </w:rPr>
      </w:pPr>
      <w:bookmarkStart w:id="287" w:name="_Toc27220084"/>
      <w:r>
        <w:rPr>
          <w:rtl/>
        </w:rPr>
        <w:t>''خ''</w:t>
      </w:r>
      <w:bookmarkEnd w:id="287"/>
    </w:p>
    <w:p w:rsidR="007D01F0" w:rsidRDefault="007D01F0" w:rsidP="00DC3E3F">
      <w:pPr>
        <w:pStyle w:val="libNormal"/>
        <w:rPr>
          <w:rtl/>
        </w:rPr>
      </w:pPr>
      <w:r>
        <w:rPr>
          <w:rFonts w:hint="eastAsia"/>
          <w:rtl/>
        </w:rPr>
        <w:t>خالقيت</w:t>
      </w:r>
      <w:r>
        <w:rPr>
          <w:rtl/>
        </w:rPr>
        <w:t xml:space="preserve"> :</w:t>
      </w:r>
      <w:r>
        <w:rPr>
          <w:rFonts w:hint="eastAsia"/>
          <w:rtl/>
        </w:rPr>
        <w:t>غير</w:t>
      </w:r>
      <w:r>
        <w:rPr>
          <w:rtl/>
        </w:rPr>
        <w:t xml:space="preserve"> خدا اور _13/16;نيز ر،ك اللہ تعالى اورذكر</w:t>
      </w:r>
    </w:p>
    <w:p w:rsidR="007D01F0" w:rsidRDefault="007D01F0" w:rsidP="00DC3E3F">
      <w:pPr>
        <w:pStyle w:val="libNormal"/>
        <w:rPr>
          <w:rtl/>
        </w:rPr>
      </w:pPr>
      <w:r>
        <w:rPr>
          <w:rFonts w:hint="eastAsia"/>
          <w:rtl/>
        </w:rPr>
        <w:t>خاندان</w:t>
      </w:r>
      <w:r>
        <w:rPr>
          <w:rtl/>
        </w:rPr>
        <w:t xml:space="preserve"> :</w:t>
      </w:r>
      <w:r>
        <w:rPr>
          <w:rFonts w:hint="eastAsia"/>
          <w:rtl/>
        </w:rPr>
        <w:t>مي</w:t>
      </w:r>
      <w:r w:rsidR="005619DD">
        <w:rPr>
          <w:rFonts w:hint="eastAsia"/>
          <w:rtl/>
        </w:rPr>
        <w:t xml:space="preserve">ں </w:t>
      </w:r>
      <w:r>
        <w:rPr>
          <w:rFonts w:hint="eastAsia"/>
          <w:rtl/>
        </w:rPr>
        <w:t>امتيازى</w:t>
      </w:r>
      <w:r>
        <w:rPr>
          <w:rtl/>
        </w:rPr>
        <w:t xml:space="preserve"> سلوك :اس كے آثار 12/8;_مي</w:t>
      </w:r>
      <w:r w:rsidR="005619DD">
        <w:rPr>
          <w:rtl/>
        </w:rPr>
        <w:t xml:space="preserve">ں </w:t>
      </w:r>
      <w:r>
        <w:rPr>
          <w:rtl/>
        </w:rPr>
        <w:t>سربراہى 12/63;نيز ر،ك حضرت ابراہيم،(ع) انبياء(ع) ،برادران حضرت يوسف</w:t>
      </w:r>
      <w:r w:rsidR="000D7666" w:rsidRPr="000D7666">
        <w:rPr>
          <w:rStyle w:val="libAlaemChar"/>
          <w:rtl/>
        </w:rPr>
        <w:t xml:space="preserve"> عليه‌السلام </w:t>
      </w:r>
      <w:r>
        <w:rPr>
          <w:rtl/>
        </w:rPr>
        <w:t>،نفسيات ،جذبات ، حضرت لوط</w:t>
      </w:r>
      <w:r w:rsidR="000D7666" w:rsidRPr="000D7666">
        <w:rPr>
          <w:rStyle w:val="libAlaemChar"/>
          <w:rtl/>
        </w:rPr>
        <w:t xml:space="preserve"> عليه‌السلام </w:t>
      </w:r>
      <w:r>
        <w:rPr>
          <w:rtl/>
        </w:rPr>
        <w:t>اورحضرت نوح (ع)</w:t>
      </w:r>
    </w:p>
    <w:p w:rsidR="007D01F0" w:rsidRDefault="007D01F0" w:rsidP="00DC3E3F">
      <w:pPr>
        <w:pStyle w:val="libNormal"/>
        <w:rPr>
          <w:rtl/>
        </w:rPr>
      </w:pPr>
      <w:r>
        <w:rPr>
          <w:rFonts w:hint="eastAsia"/>
          <w:rtl/>
        </w:rPr>
        <w:t>خرافات</w:t>
      </w:r>
      <w:r>
        <w:rPr>
          <w:rtl/>
        </w:rPr>
        <w:t xml:space="preserve"> :ر،ك تبرّي</w:t>
      </w:r>
    </w:p>
    <w:p w:rsidR="006963A2" w:rsidRDefault="007D01F0" w:rsidP="00DC3E3F">
      <w:pPr>
        <w:pStyle w:val="libNormal"/>
        <w:rPr>
          <w:rtl/>
        </w:rPr>
      </w:pPr>
      <w:r>
        <w:rPr>
          <w:rFonts w:hint="eastAsia"/>
          <w:rtl/>
        </w:rPr>
        <w:t>خرچ</w:t>
      </w:r>
      <w:r>
        <w:rPr>
          <w:rtl/>
        </w:rPr>
        <w:t xml:space="preserve"> كرنا :</w:t>
      </w:r>
      <w:r w:rsidR="006963A2" w:rsidRPr="006963A2">
        <w:rPr>
          <w:rFonts w:hint="eastAsia"/>
          <w:rtl/>
        </w:rPr>
        <w:t xml:space="preserve"> </w:t>
      </w:r>
      <w:r w:rsidR="006963A2">
        <w:rPr>
          <w:rFonts w:hint="eastAsia"/>
          <w:rtl/>
        </w:rPr>
        <w:t>كے</w:t>
      </w:r>
      <w:r w:rsidR="006963A2">
        <w:rPr>
          <w:rtl/>
        </w:rPr>
        <w:t xml:space="preserve"> آداب 12/47;_ميں بچت :اس كى اہميت 12/47</w:t>
      </w:r>
    </w:p>
    <w:p w:rsidR="006963A2" w:rsidRDefault="006963A2" w:rsidP="00DC3E3F">
      <w:pPr>
        <w:pStyle w:val="libNormal"/>
        <w:rPr>
          <w:rtl/>
        </w:rPr>
      </w:pPr>
      <w:r>
        <w:rPr>
          <w:rFonts w:hint="eastAsia"/>
          <w:rtl/>
        </w:rPr>
        <w:t>خرد</w:t>
      </w:r>
      <w:r>
        <w:rPr>
          <w:rtl/>
        </w:rPr>
        <w:t>:ر،ك عقل</w:t>
      </w:r>
    </w:p>
    <w:p w:rsidR="006963A2" w:rsidRDefault="006963A2" w:rsidP="00DC3E3F">
      <w:pPr>
        <w:pStyle w:val="libNormal"/>
        <w:rPr>
          <w:rtl/>
        </w:rPr>
      </w:pPr>
      <w:r>
        <w:rPr>
          <w:rFonts w:hint="eastAsia"/>
          <w:rtl/>
        </w:rPr>
        <w:t>خدعہ</w:t>
      </w:r>
      <w:r>
        <w:rPr>
          <w:rtl/>
        </w:rPr>
        <w:t xml:space="preserve"> (مكروفريب):ر،ك مكر</w:t>
      </w:r>
    </w:p>
    <w:p w:rsidR="006963A2" w:rsidRDefault="006963A2" w:rsidP="00DC3E3F">
      <w:pPr>
        <w:pStyle w:val="libNormal"/>
        <w:rPr>
          <w:rtl/>
        </w:rPr>
      </w:pPr>
      <w:r>
        <w:rPr>
          <w:rFonts w:hint="eastAsia"/>
          <w:rtl/>
        </w:rPr>
        <w:t>خسارت</w:t>
      </w:r>
      <w:r>
        <w:rPr>
          <w:rtl/>
        </w:rPr>
        <w:t xml:space="preserve"> :</w:t>
      </w:r>
      <w:r>
        <w:rPr>
          <w:rFonts w:hint="eastAsia"/>
          <w:rtl/>
        </w:rPr>
        <w:t>ر،ك</w:t>
      </w:r>
      <w:r>
        <w:rPr>
          <w:rtl/>
        </w:rPr>
        <w:t xml:space="preserve"> نقصان</w:t>
      </w:r>
    </w:p>
    <w:p w:rsidR="006963A2" w:rsidRDefault="006963A2" w:rsidP="00DC3E3F">
      <w:pPr>
        <w:pStyle w:val="libNormal"/>
        <w:rPr>
          <w:rtl/>
        </w:rPr>
      </w:pPr>
      <w:r>
        <w:rPr>
          <w:rFonts w:hint="eastAsia"/>
          <w:rtl/>
        </w:rPr>
        <w:t>خسيس</w:t>
      </w:r>
      <w:r>
        <w:rPr>
          <w:rtl/>
        </w:rPr>
        <w:t xml:space="preserve"> ہونا :</w:t>
      </w:r>
      <w:r>
        <w:rPr>
          <w:rFonts w:hint="eastAsia"/>
          <w:rtl/>
        </w:rPr>
        <w:t>ر،ك</w:t>
      </w:r>
      <w:r>
        <w:rPr>
          <w:rtl/>
        </w:rPr>
        <w:t xml:space="preserve"> قوم لوط</w:t>
      </w:r>
    </w:p>
    <w:p w:rsidR="007D01F0" w:rsidRDefault="007D01F0" w:rsidP="00DC3E3F">
      <w:pPr>
        <w:pStyle w:val="libNormal"/>
        <w:rPr>
          <w:rtl/>
        </w:rPr>
      </w:pPr>
    </w:p>
    <w:p w:rsidR="0037177F"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خشك</w:t>
      </w:r>
      <w:r>
        <w:rPr>
          <w:rtl/>
        </w:rPr>
        <w:t xml:space="preserve"> سالى :</w:t>
      </w:r>
      <w:r>
        <w:rPr>
          <w:rFonts w:hint="eastAsia"/>
          <w:rtl/>
        </w:rPr>
        <w:t>ر،ك</w:t>
      </w:r>
      <w:r>
        <w:rPr>
          <w:rtl/>
        </w:rPr>
        <w:t xml:space="preserve"> خوف اور قديمى مصر</w:t>
      </w:r>
    </w:p>
    <w:p w:rsidR="007D01F0" w:rsidRDefault="007D01F0" w:rsidP="00DC3E3F">
      <w:pPr>
        <w:pStyle w:val="libNormal"/>
        <w:rPr>
          <w:rtl/>
        </w:rPr>
      </w:pPr>
      <w:r>
        <w:rPr>
          <w:rFonts w:hint="eastAsia"/>
          <w:rtl/>
        </w:rPr>
        <w:t>خشوع</w:t>
      </w:r>
      <w:r>
        <w:rPr>
          <w:rtl/>
        </w:rPr>
        <w:t>:</w:t>
      </w:r>
      <w:r>
        <w:rPr>
          <w:rFonts w:hint="eastAsia"/>
          <w:rtl/>
        </w:rPr>
        <w:t>كا</w:t>
      </w:r>
      <w:r>
        <w:rPr>
          <w:rtl/>
        </w:rPr>
        <w:t xml:space="preserve"> زمينہ 11/23;نيز ر،ك حكام اور حضرت يوسف (ع)</w:t>
      </w:r>
    </w:p>
    <w:p w:rsidR="007D01F0" w:rsidRDefault="007D01F0" w:rsidP="00DC3E3F">
      <w:pPr>
        <w:pStyle w:val="libNormal"/>
        <w:rPr>
          <w:rtl/>
        </w:rPr>
      </w:pPr>
      <w:r>
        <w:rPr>
          <w:rFonts w:hint="eastAsia"/>
          <w:rtl/>
        </w:rPr>
        <w:t>خشيّت</w:t>
      </w:r>
      <w:r>
        <w:rPr>
          <w:rtl/>
        </w:rPr>
        <w:t>:</w:t>
      </w:r>
      <w:r>
        <w:rPr>
          <w:rFonts w:hint="eastAsia"/>
          <w:rtl/>
        </w:rPr>
        <w:t>ر،ك</w:t>
      </w:r>
      <w:r>
        <w:rPr>
          <w:rtl/>
        </w:rPr>
        <w:t xml:space="preserve"> اولو الالباب اور خد</w:t>
      </w:r>
    </w:p>
    <w:p w:rsidR="007D01F0" w:rsidRDefault="007D01F0" w:rsidP="00DC3E3F">
      <w:pPr>
        <w:pStyle w:val="libNormal"/>
        <w:rPr>
          <w:rtl/>
        </w:rPr>
      </w:pPr>
      <w:r>
        <w:rPr>
          <w:rFonts w:hint="eastAsia"/>
          <w:rtl/>
        </w:rPr>
        <w:t>خصومت</w:t>
      </w:r>
      <w:r>
        <w:rPr>
          <w:rtl/>
        </w:rPr>
        <w:t xml:space="preserve"> :</w:t>
      </w:r>
      <w:r>
        <w:rPr>
          <w:rFonts w:hint="eastAsia"/>
          <w:rtl/>
        </w:rPr>
        <w:t>ر،ك</w:t>
      </w:r>
      <w:r>
        <w:rPr>
          <w:rtl/>
        </w:rPr>
        <w:t xml:space="preserve"> دشمني</w:t>
      </w:r>
    </w:p>
    <w:p w:rsidR="007D01F0" w:rsidRDefault="007D01F0" w:rsidP="00DC3E3F">
      <w:pPr>
        <w:pStyle w:val="libNormal"/>
        <w:rPr>
          <w:rtl/>
        </w:rPr>
      </w:pPr>
      <w:r>
        <w:rPr>
          <w:rFonts w:hint="eastAsia"/>
          <w:rtl/>
        </w:rPr>
        <w:t>خضوع</w:t>
      </w:r>
      <w:r>
        <w:rPr>
          <w:rtl/>
        </w:rPr>
        <w:t>:</w:t>
      </w:r>
      <w:r>
        <w:rPr>
          <w:rFonts w:hint="eastAsia"/>
          <w:rtl/>
        </w:rPr>
        <w:t>كے</w:t>
      </w:r>
      <w:r>
        <w:rPr>
          <w:rtl/>
        </w:rPr>
        <w:t xml:space="preserve"> آثار 13/91;_كے موارد 11/47;نيز ر،ك انبياء</w:t>
      </w:r>
      <w:r w:rsidR="000D7666" w:rsidRPr="000D7666">
        <w:rPr>
          <w:rStyle w:val="libAlaemChar"/>
          <w:rtl/>
        </w:rPr>
        <w:t xml:space="preserve"> عليه‌السلام </w:t>
      </w:r>
      <w:r>
        <w:rPr>
          <w:rtl/>
        </w:rPr>
        <w:t>(ع) ،اقرار،حضرت يوسف</w:t>
      </w:r>
      <w:r w:rsidR="000D7666" w:rsidRPr="000D7666">
        <w:rPr>
          <w:rStyle w:val="libAlaemChar"/>
          <w:rtl/>
        </w:rPr>
        <w:t xml:space="preserve"> عليه‌السلام </w:t>
      </w:r>
      <w:r>
        <w:rPr>
          <w:rtl/>
        </w:rPr>
        <w:t>كے بھائي ،خطاكار ،حضرت نوح</w:t>
      </w:r>
      <w:r w:rsidR="000D7666" w:rsidRPr="000D7666">
        <w:rPr>
          <w:rStyle w:val="libAlaemChar"/>
          <w:rtl/>
        </w:rPr>
        <w:t xml:space="preserve"> عليه‌السلام </w:t>
      </w:r>
      <w:r>
        <w:rPr>
          <w:rtl/>
        </w:rPr>
        <w:t>اور حضرت يعقوب (ع)</w:t>
      </w:r>
    </w:p>
    <w:p w:rsidR="007D01F0" w:rsidRDefault="007D01F0" w:rsidP="00DC3E3F">
      <w:pPr>
        <w:pStyle w:val="libNormal"/>
        <w:rPr>
          <w:rtl/>
        </w:rPr>
      </w:pPr>
      <w:r>
        <w:rPr>
          <w:rFonts w:hint="eastAsia"/>
          <w:rtl/>
        </w:rPr>
        <w:t>خطاكار</w:t>
      </w:r>
      <w:r>
        <w:rPr>
          <w:rtl/>
        </w:rPr>
        <w:t>:</w:t>
      </w:r>
      <w:r>
        <w:rPr>
          <w:rFonts w:hint="eastAsia"/>
          <w:rtl/>
        </w:rPr>
        <w:t>كى</w:t>
      </w:r>
      <w:r>
        <w:rPr>
          <w:rtl/>
        </w:rPr>
        <w:t xml:space="preserve"> بخشش12/92;_كے ليے استغفار 12/92 ،98; _كے ليے دعا12/92،98;_كى معافى 12/92 ،98، 100;نيز ر،ك حضرت ابراہيم (ع)</w:t>
      </w:r>
    </w:p>
    <w:p w:rsidR="007D01F0" w:rsidRDefault="007D01F0" w:rsidP="00DC3E3F">
      <w:pPr>
        <w:pStyle w:val="libNormal"/>
        <w:rPr>
          <w:rtl/>
        </w:rPr>
      </w:pPr>
      <w:r>
        <w:rPr>
          <w:rFonts w:hint="eastAsia"/>
          <w:rtl/>
        </w:rPr>
        <w:t>خلقت</w:t>
      </w:r>
      <w:r>
        <w:rPr>
          <w:rtl/>
        </w:rPr>
        <w:t xml:space="preserve"> :</w:t>
      </w:r>
      <w:r>
        <w:rPr>
          <w:rFonts w:hint="eastAsia"/>
          <w:rtl/>
        </w:rPr>
        <w:t>ر،ك</w:t>
      </w:r>
      <w:r>
        <w:rPr>
          <w:rtl/>
        </w:rPr>
        <w:t xml:space="preserve"> پيد</w:t>
      </w:r>
      <w:r w:rsidR="00C308BD">
        <w:rPr>
          <w:rtl/>
        </w:rPr>
        <w:t>ائش</w:t>
      </w:r>
      <w:r>
        <w:rPr>
          <w:rtl/>
        </w:rPr>
        <w:t xml:space="preserve"> اور خاص موارد</w:t>
      </w:r>
    </w:p>
    <w:p w:rsidR="007D01F0" w:rsidRDefault="007D01F0" w:rsidP="00DC3E3F">
      <w:pPr>
        <w:pStyle w:val="libNormal"/>
        <w:rPr>
          <w:rtl/>
        </w:rPr>
      </w:pPr>
      <w:r>
        <w:rPr>
          <w:rFonts w:hint="eastAsia"/>
          <w:rtl/>
        </w:rPr>
        <w:t>خواب</w:t>
      </w:r>
      <w:r>
        <w:rPr>
          <w:rtl/>
        </w:rPr>
        <w:t>:</w:t>
      </w:r>
      <w:r>
        <w:rPr>
          <w:rFonts w:hint="eastAsia"/>
          <w:rtl/>
        </w:rPr>
        <w:t>كى</w:t>
      </w:r>
      <w:r>
        <w:rPr>
          <w:rtl/>
        </w:rPr>
        <w:t xml:space="preserve"> اقسام 12/44;_كى تعبير12/36;اس كى اہميّت 12/36;اس كى پيشگوئي12/49;اس كى تاريخ 12/43; اس كى كيفيت 12/47;_كى حقيقت 12/36;تاريخ مي</w:t>
      </w:r>
      <w:r w:rsidR="005619DD">
        <w:rPr>
          <w:rtl/>
        </w:rPr>
        <w:t xml:space="preserve">ں </w:t>
      </w:r>
      <w:r>
        <w:rPr>
          <w:rtl/>
        </w:rPr>
        <w:t>_12/36;_ اور مستقبل كے حادثات 12/5، 41، 49، 100 ; آب انگور كا _12/36;اس كى تعبير 12/41; پريشان _12/44;اس كى تعبيركاسخت ہونا12/44; روئي كو اٹھانے كا _12/36;اس كى تعبير 12/41; پرندو</w:t>
      </w:r>
      <w:r w:rsidR="005619DD">
        <w:rPr>
          <w:rtl/>
        </w:rPr>
        <w:t xml:space="preserve">ں </w:t>
      </w:r>
      <w:r>
        <w:rPr>
          <w:rtl/>
        </w:rPr>
        <w:t>كے كھانے كا _12/36;اس كى تعبير 12/41; خشك خوشو</w:t>
      </w:r>
      <w:r w:rsidR="005619DD">
        <w:rPr>
          <w:rtl/>
        </w:rPr>
        <w:t xml:space="preserve">ں </w:t>
      </w:r>
      <w:r>
        <w:rPr>
          <w:rtl/>
        </w:rPr>
        <w:t>كو ديكھنے كا _12/43;اس كى تعبير12/47;سبز خوشو</w:t>
      </w:r>
      <w:r w:rsidR="005619DD">
        <w:rPr>
          <w:rtl/>
        </w:rPr>
        <w:t xml:space="preserve">ں </w:t>
      </w:r>
      <w:r>
        <w:rPr>
          <w:rtl/>
        </w:rPr>
        <w:t>كو ديكھنے كا _12/43;اس كى تعبير 12/47;سورج كے سجدہ كرنے كا _12/4;اس كى تعبير 12/6;ستارو</w:t>
      </w:r>
      <w:r w:rsidR="005619DD">
        <w:rPr>
          <w:rtl/>
        </w:rPr>
        <w:t xml:space="preserve">ں </w:t>
      </w:r>
      <w:r>
        <w:rPr>
          <w:rtl/>
        </w:rPr>
        <w:t>كے سجدہ كرنے كا _12/4;اس كى تعبير 12/4;چاند كے سجدہ كرنے كا 12/4;اس كى تعبير 12/6;سچا _ 12/5، 41، 49،100;موٹى گائي</w:t>
      </w:r>
      <w:r w:rsidR="005619DD">
        <w:rPr>
          <w:rtl/>
        </w:rPr>
        <w:t xml:space="preserve">ں </w:t>
      </w:r>
      <w:r>
        <w:rPr>
          <w:rtl/>
        </w:rPr>
        <w:t>ديكھنے كا _12/43;اس كى تعبير12/48;كمزور گائي</w:t>
      </w:r>
      <w:r w:rsidR="005619DD">
        <w:rPr>
          <w:rtl/>
        </w:rPr>
        <w:t xml:space="preserve">ں </w:t>
      </w:r>
      <w:r>
        <w:rPr>
          <w:rtl/>
        </w:rPr>
        <w:t>ديكھنے كا 12/43 ; اس كى تعبير 12/48;منظم اور مسلسل _ديكھنا 12/44; _كا كردار 12/5 ،6، 36، 41، 49، 100; نيز ر،ك بش</w:t>
      </w:r>
      <w:r>
        <w:rPr>
          <w:rFonts w:hint="eastAsia"/>
          <w:rtl/>
        </w:rPr>
        <w:t>ارت</w:t>
      </w:r>
      <w:r>
        <w:rPr>
          <w:rtl/>
        </w:rPr>
        <w:t xml:space="preserve"> ،مصر كابادشاہ ،علوم ،احسان كرنے والے،قديمى مصر ،قديمى مصر ،نعمت اور</w:t>
      </w:r>
    </w:p>
    <w:p w:rsidR="006963A2" w:rsidRDefault="002C39E3" w:rsidP="007F146C">
      <w:pPr>
        <w:pStyle w:val="libPoemTini"/>
        <w:rPr>
          <w:rtl/>
        </w:rPr>
      </w:pPr>
      <w:r>
        <w:rPr>
          <w:rtl/>
        </w:rPr>
        <w:cr/>
      </w:r>
      <w:r>
        <w:rPr>
          <w:rtl/>
        </w:rPr>
        <w:br w:type="page"/>
      </w:r>
    </w:p>
    <w:p w:rsidR="007D01F0" w:rsidRDefault="007D01F0" w:rsidP="00DC3E3F">
      <w:pPr>
        <w:pStyle w:val="libNormal"/>
        <w:rPr>
          <w:rtl/>
        </w:rPr>
      </w:pPr>
      <w:r>
        <w:rPr>
          <w:rFonts w:hint="eastAsia"/>
          <w:rtl/>
        </w:rPr>
        <w:lastRenderedPageBreak/>
        <w:t>حضرت</w:t>
      </w:r>
      <w:r>
        <w:rPr>
          <w:rtl/>
        </w:rPr>
        <w:t xml:space="preserve"> يوسف (ع)</w:t>
      </w:r>
    </w:p>
    <w:p w:rsidR="007D01F0" w:rsidRDefault="007D01F0" w:rsidP="00DC3E3F">
      <w:pPr>
        <w:pStyle w:val="libNormal"/>
        <w:rPr>
          <w:rtl/>
        </w:rPr>
      </w:pPr>
      <w:r>
        <w:rPr>
          <w:rFonts w:hint="eastAsia"/>
          <w:rtl/>
        </w:rPr>
        <w:t>خواب</w:t>
      </w:r>
      <w:r>
        <w:rPr>
          <w:rtl/>
        </w:rPr>
        <w:t xml:space="preserve"> :</w:t>
      </w:r>
      <w:r>
        <w:rPr>
          <w:rFonts w:hint="eastAsia"/>
          <w:rtl/>
        </w:rPr>
        <w:t>مي</w:t>
      </w:r>
      <w:r w:rsidR="005619DD">
        <w:rPr>
          <w:rFonts w:hint="eastAsia"/>
          <w:rtl/>
        </w:rPr>
        <w:t xml:space="preserve">ں </w:t>
      </w:r>
      <w:r>
        <w:rPr>
          <w:rtl/>
        </w:rPr>
        <w:t>الہام 12/4،49</w:t>
      </w:r>
    </w:p>
    <w:p w:rsidR="007D01F0" w:rsidRDefault="007D01F0" w:rsidP="00DC3E3F">
      <w:pPr>
        <w:pStyle w:val="libNormal"/>
        <w:rPr>
          <w:rtl/>
        </w:rPr>
      </w:pPr>
      <w:r>
        <w:rPr>
          <w:rFonts w:hint="eastAsia"/>
          <w:rtl/>
        </w:rPr>
        <w:t>خواري</w:t>
      </w:r>
      <w:r>
        <w:rPr>
          <w:rtl/>
        </w:rPr>
        <w:t>:</w:t>
      </w:r>
      <w:r>
        <w:rPr>
          <w:rFonts w:hint="eastAsia"/>
          <w:rtl/>
        </w:rPr>
        <w:t>ر،ك</w:t>
      </w:r>
      <w:r>
        <w:rPr>
          <w:rtl/>
        </w:rPr>
        <w:t xml:space="preserve"> ذلّت</w:t>
      </w:r>
    </w:p>
    <w:p w:rsidR="007D01F0" w:rsidRDefault="007D01F0" w:rsidP="00DC3E3F">
      <w:pPr>
        <w:pStyle w:val="libNormal"/>
        <w:rPr>
          <w:rtl/>
        </w:rPr>
      </w:pPr>
      <w:r>
        <w:rPr>
          <w:rFonts w:hint="eastAsia"/>
          <w:rtl/>
        </w:rPr>
        <w:t>خوبصورتيا</w:t>
      </w:r>
      <w:r w:rsidR="005619DD">
        <w:rPr>
          <w:rFonts w:hint="eastAsia"/>
          <w:rtl/>
        </w:rPr>
        <w:t xml:space="preserve">ں </w:t>
      </w:r>
      <w:r>
        <w:rPr>
          <w:rtl/>
        </w:rPr>
        <w:t>:</w:t>
      </w:r>
      <w:r>
        <w:rPr>
          <w:rFonts w:hint="eastAsia"/>
          <w:rtl/>
        </w:rPr>
        <w:t>كاكردار</w:t>
      </w:r>
      <w:r>
        <w:rPr>
          <w:rtl/>
        </w:rPr>
        <w:t xml:space="preserve"> 12/31;نيز ر،ك ميلانا ت،ملائكہ اور حضرت يوسف (ع)</w:t>
      </w:r>
    </w:p>
    <w:p w:rsidR="007D01F0" w:rsidRDefault="007D01F0" w:rsidP="00DC3E3F">
      <w:pPr>
        <w:pStyle w:val="libNormal"/>
        <w:rPr>
          <w:rtl/>
        </w:rPr>
      </w:pPr>
      <w:r>
        <w:rPr>
          <w:rFonts w:hint="eastAsia"/>
          <w:rtl/>
        </w:rPr>
        <w:t>خود</w:t>
      </w:r>
      <w:r>
        <w:rPr>
          <w:rtl/>
        </w:rPr>
        <w:t xml:space="preserve"> پسندى :</w:t>
      </w:r>
      <w:r>
        <w:rPr>
          <w:rFonts w:hint="eastAsia"/>
          <w:rtl/>
        </w:rPr>
        <w:t>ر،ك</w:t>
      </w:r>
      <w:r>
        <w:rPr>
          <w:rtl/>
        </w:rPr>
        <w:t xml:space="preserve"> عجب</w:t>
      </w:r>
    </w:p>
    <w:p w:rsidR="007D01F0" w:rsidRDefault="007D01F0" w:rsidP="00DC3E3F">
      <w:pPr>
        <w:pStyle w:val="libNormal"/>
        <w:rPr>
          <w:rtl/>
        </w:rPr>
      </w:pPr>
      <w:r>
        <w:rPr>
          <w:rFonts w:hint="eastAsia"/>
          <w:rtl/>
        </w:rPr>
        <w:t>خوبى</w:t>
      </w:r>
      <w:r>
        <w:rPr>
          <w:rtl/>
        </w:rPr>
        <w:t xml:space="preserve"> :</w:t>
      </w:r>
      <w:r>
        <w:rPr>
          <w:rFonts w:hint="eastAsia"/>
          <w:rtl/>
        </w:rPr>
        <w:t>بدى</w:t>
      </w:r>
      <w:r>
        <w:rPr>
          <w:rtl/>
        </w:rPr>
        <w:t xml:space="preserve"> كے مقابلے مي</w:t>
      </w:r>
      <w:r w:rsidR="005619DD">
        <w:rPr>
          <w:rtl/>
        </w:rPr>
        <w:t xml:space="preserve">ں </w:t>
      </w:r>
      <w:r>
        <w:rPr>
          <w:rtl/>
        </w:rPr>
        <w:t>_13/22;_كى درخواست :اس كى اہميّت _13/6</w:t>
      </w:r>
    </w:p>
    <w:p w:rsidR="007D01F0" w:rsidRDefault="007D01F0" w:rsidP="00DC3E3F">
      <w:pPr>
        <w:pStyle w:val="libNormal"/>
        <w:rPr>
          <w:rtl/>
        </w:rPr>
      </w:pPr>
      <w:r>
        <w:rPr>
          <w:rFonts w:hint="eastAsia"/>
          <w:rtl/>
        </w:rPr>
        <w:t>خودستائي</w:t>
      </w:r>
      <w:r>
        <w:rPr>
          <w:rtl/>
        </w:rPr>
        <w:t xml:space="preserve"> :</w:t>
      </w:r>
      <w:r>
        <w:rPr>
          <w:rFonts w:hint="eastAsia"/>
          <w:rtl/>
        </w:rPr>
        <w:t>كے</w:t>
      </w:r>
      <w:r>
        <w:rPr>
          <w:rtl/>
        </w:rPr>
        <w:t xml:space="preserve"> احكام 12/55;_كا جائز ہونا 12/55;نيز ر،ك حضرت يوسف (ع)</w:t>
      </w:r>
    </w:p>
    <w:p w:rsidR="007D01F0" w:rsidRDefault="007D01F0" w:rsidP="00DC3E3F">
      <w:pPr>
        <w:pStyle w:val="libNormal"/>
        <w:rPr>
          <w:rtl/>
        </w:rPr>
      </w:pPr>
      <w:r>
        <w:rPr>
          <w:rFonts w:hint="eastAsia"/>
          <w:rtl/>
        </w:rPr>
        <w:t>خورشيد</w:t>
      </w:r>
      <w:r>
        <w:rPr>
          <w:rtl/>
        </w:rPr>
        <w:t>:</w:t>
      </w:r>
      <w:r>
        <w:rPr>
          <w:rFonts w:hint="eastAsia"/>
          <w:rtl/>
        </w:rPr>
        <w:t>كا</w:t>
      </w:r>
      <w:r>
        <w:rPr>
          <w:rtl/>
        </w:rPr>
        <w:t xml:space="preserve"> سرتسليم خم كرنا 13/2;_كا مسخر ہونا13/2;_كا حاكم 13/2;_كى حركت 13/2;اس كا فلسفہ 13/2;_كا شعور 12/4;اس كى عمر_13/2;نيز ر،ك خواب اورحضرت يوسف (ع)</w:t>
      </w:r>
    </w:p>
    <w:p w:rsidR="007D01F0" w:rsidRDefault="007D01F0" w:rsidP="00DC3E3F">
      <w:pPr>
        <w:pStyle w:val="libNormal"/>
        <w:rPr>
          <w:rtl/>
        </w:rPr>
      </w:pPr>
      <w:r>
        <w:rPr>
          <w:rFonts w:hint="eastAsia"/>
          <w:rtl/>
        </w:rPr>
        <w:t>خود</w:t>
      </w:r>
      <w:r>
        <w:rPr>
          <w:rtl/>
        </w:rPr>
        <w:t xml:space="preserve"> پسندى :</w:t>
      </w:r>
      <w:r>
        <w:rPr>
          <w:rFonts w:hint="eastAsia"/>
          <w:rtl/>
        </w:rPr>
        <w:t>كے</w:t>
      </w:r>
      <w:r>
        <w:rPr>
          <w:rtl/>
        </w:rPr>
        <w:t xml:space="preserve"> آثا ر12/103</w:t>
      </w:r>
    </w:p>
    <w:p w:rsidR="007D01F0" w:rsidRDefault="007D01F0" w:rsidP="00DC3E3F">
      <w:pPr>
        <w:pStyle w:val="libNormal"/>
        <w:rPr>
          <w:rtl/>
        </w:rPr>
      </w:pPr>
      <w:r>
        <w:rPr>
          <w:rFonts w:hint="eastAsia"/>
          <w:rtl/>
        </w:rPr>
        <w:t>خوشبو</w:t>
      </w:r>
      <w:r>
        <w:rPr>
          <w:rtl/>
        </w:rPr>
        <w:t>:</w:t>
      </w:r>
      <w:r>
        <w:rPr>
          <w:rFonts w:hint="eastAsia"/>
          <w:rtl/>
        </w:rPr>
        <w:t>كى</w:t>
      </w:r>
      <w:r>
        <w:rPr>
          <w:rtl/>
        </w:rPr>
        <w:t xml:space="preserve"> وسعت :اس كى حدود12/94;نيز ر،ك انسان، حضرت يعقوب(ع) اور حضرت يوسف(ع)</w:t>
      </w:r>
    </w:p>
    <w:p w:rsidR="007D01F0" w:rsidRDefault="007D01F0" w:rsidP="00DC3E3F">
      <w:pPr>
        <w:pStyle w:val="libNormal"/>
        <w:rPr>
          <w:rtl/>
        </w:rPr>
      </w:pPr>
      <w:r>
        <w:rPr>
          <w:rFonts w:hint="eastAsia"/>
          <w:rtl/>
        </w:rPr>
        <w:t>خوف</w:t>
      </w:r>
      <w:r>
        <w:rPr>
          <w:rtl/>
        </w:rPr>
        <w:t>:</w:t>
      </w:r>
      <w:r>
        <w:rPr>
          <w:rFonts w:hint="eastAsia"/>
          <w:rtl/>
        </w:rPr>
        <w:t>كے</w:t>
      </w:r>
      <w:r>
        <w:rPr>
          <w:rtl/>
        </w:rPr>
        <w:t xml:space="preserve"> آثا ر13/12;اخروى حساب وكتاب كا _13/21;اس كے آثار 13/22;اللہ تعالى سے_ 13/13;اس كے آثار 13/22;خشكسالى كا _13/12 ; دشمنو</w:t>
      </w:r>
      <w:r w:rsidR="005619DD">
        <w:rPr>
          <w:rtl/>
        </w:rPr>
        <w:t xml:space="preserve">ں </w:t>
      </w:r>
      <w:r>
        <w:rPr>
          <w:rtl/>
        </w:rPr>
        <w:t>كا _اس كے موانع 11/56; اخروى عذاب كا _11/103;_كے اسباب 13/12</w:t>
      </w:r>
    </w:p>
    <w:p w:rsidR="007D01F0" w:rsidRDefault="007D01F0" w:rsidP="00DC3E3F">
      <w:pPr>
        <w:pStyle w:val="libNormal"/>
        <w:rPr>
          <w:rtl/>
        </w:rPr>
      </w:pPr>
      <w:r>
        <w:rPr>
          <w:rFonts w:hint="eastAsia"/>
          <w:rtl/>
        </w:rPr>
        <w:t>نيز</w:t>
      </w:r>
      <w:r>
        <w:rPr>
          <w:rtl/>
        </w:rPr>
        <w:t xml:space="preserve"> ر،ك حضرت ابراہيم</w:t>
      </w:r>
      <w:r w:rsidR="000D7666" w:rsidRPr="000D7666">
        <w:rPr>
          <w:rStyle w:val="libAlaemChar"/>
          <w:rtl/>
        </w:rPr>
        <w:t xml:space="preserve"> عليه‌السلام </w:t>
      </w:r>
      <w:r>
        <w:rPr>
          <w:rtl/>
        </w:rPr>
        <w:t>،تبليغ،سارہ ،ملائكہ اور حضرت يعقوب (ع)</w:t>
      </w:r>
    </w:p>
    <w:p w:rsidR="007D01F0" w:rsidRDefault="007D01F0" w:rsidP="00DC3E3F">
      <w:pPr>
        <w:pStyle w:val="libNormal"/>
        <w:rPr>
          <w:rtl/>
        </w:rPr>
      </w:pPr>
      <w:r>
        <w:rPr>
          <w:rFonts w:hint="eastAsia"/>
          <w:rtl/>
        </w:rPr>
        <w:t>خوشى</w:t>
      </w:r>
      <w:r>
        <w:rPr>
          <w:rtl/>
        </w:rPr>
        <w:t xml:space="preserve"> :ر،ك سرور</w:t>
      </w:r>
    </w:p>
    <w:p w:rsidR="007D01F0" w:rsidRDefault="007D01F0" w:rsidP="00DC3E3F">
      <w:pPr>
        <w:pStyle w:val="libNormal"/>
        <w:rPr>
          <w:rtl/>
        </w:rPr>
      </w:pPr>
      <w:r>
        <w:rPr>
          <w:rFonts w:hint="eastAsia"/>
          <w:rtl/>
        </w:rPr>
        <w:t>رات</w:t>
      </w:r>
      <w:r>
        <w:rPr>
          <w:rtl/>
        </w:rPr>
        <w:t xml:space="preserve"> :_كى تاريكى 13/3،10;_كا دائمى ہونا 13/3;نيز ر،ك عذاب</w:t>
      </w:r>
    </w:p>
    <w:p w:rsidR="007D01F0" w:rsidRDefault="007D01F0" w:rsidP="00DC3E3F">
      <w:pPr>
        <w:pStyle w:val="libNormal"/>
        <w:rPr>
          <w:rtl/>
        </w:rPr>
      </w:pPr>
      <w:r>
        <w:rPr>
          <w:rFonts w:hint="eastAsia"/>
          <w:rtl/>
        </w:rPr>
        <w:t>خلاف</w:t>
      </w:r>
      <w:r>
        <w:rPr>
          <w:rtl/>
        </w:rPr>
        <w:t xml:space="preserve"> ورزى كرنے والے :_كومہلت 11/110 نيز ر،ك اقتصاد</w:t>
      </w:r>
    </w:p>
    <w:p w:rsidR="007D01F0" w:rsidRDefault="007D01F0" w:rsidP="00DC3E3F">
      <w:pPr>
        <w:pStyle w:val="libNormal"/>
        <w:rPr>
          <w:rtl/>
        </w:rPr>
      </w:pPr>
      <w:r>
        <w:rPr>
          <w:rFonts w:hint="eastAsia"/>
          <w:rtl/>
        </w:rPr>
        <w:t>خوشخبرى</w:t>
      </w:r>
      <w:r>
        <w:rPr>
          <w:rtl/>
        </w:rPr>
        <w:t xml:space="preserve"> :</w:t>
      </w:r>
      <w:r>
        <w:rPr>
          <w:rFonts w:hint="eastAsia"/>
          <w:rtl/>
        </w:rPr>
        <w:t>ر،ك</w:t>
      </w:r>
      <w:r>
        <w:rPr>
          <w:rtl/>
        </w:rPr>
        <w:t xml:space="preserve"> بشارت</w:t>
      </w:r>
    </w:p>
    <w:p w:rsidR="007D01F0" w:rsidRDefault="007D01F0" w:rsidP="00DC3E3F">
      <w:pPr>
        <w:pStyle w:val="libNormal"/>
        <w:rPr>
          <w:rtl/>
        </w:rPr>
      </w:pPr>
      <w:r>
        <w:rPr>
          <w:rFonts w:hint="eastAsia"/>
          <w:rtl/>
        </w:rPr>
        <w:t>خوشبختى</w:t>
      </w:r>
      <w:r>
        <w:rPr>
          <w:rtl/>
        </w:rPr>
        <w:t xml:space="preserve"> :</w:t>
      </w:r>
      <w:r>
        <w:rPr>
          <w:rFonts w:hint="eastAsia"/>
          <w:rtl/>
        </w:rPr>
        <w:t>ر،ك</w:t>
      </w:r>
      <w:r>
        <w:rPr>
          <w:rtl/>
        </w:rPr>
        <w:t xml:space="preserve"> سعادت</w:t>
      </w:r>
    </w:p>
    <w:p w:rsidR="007D01F0" w:rsidRDefault="007D01F0" w:rsidP="00DC3E3F">
      <w:pPr>
        <w:pStyle w:val="libNormal"/>
        <w:rPr>
          <w:rtl/>
        </w:rPr>
      </w:pPr>
      <w:r>
        <w:rPr>
          <w:rFonts w:hint="eastAsia"/>
          <w:rtl/>
        </w:rPr>
        <w:t>خوشنامى</w:t>
      </w:r>
      <w:r>
        <w:rPr>
          <w:rtl/>
        </w:rPr>
        <w:t xml:space="preserve"> :</w:t>
      </w:r>
      <w:r>
        <w:rPr>
          <w:rFonts w:hint="eastAsia"/>
          <w:rtl/>
        </w:rPr>
        <w:t>ر،ك</w:t>
      </w:r>
      <w:r>
        <w:rPr>
          <w:rtl/>
        </w:rPr>
        <w:t xml:space="preserve"> انبياء</w:t>
      </w:r>
    </w:p>
    <w:p w:rsidR="007D01F0" w:rsidRDefault="007D01F0" w:rsidP="00DC3E3F">
      <w:pPr>
        <w:pStyle w:val="libNormal"/>
        <w:rPr>
          <w:rtl/>
        </w:rPr>
      </w:pPr>
      <w:r>
        <w:rPr>
          <w:rFonts w:hint="eastAsia"/>
          <w:rtl/>
        </w:rPr>
        <w:t>خوف</w:t>
      </w:r>
      <w:r>
        <w:rPr>
          <w:rtl/>
        </w:rPr>
        <w:t>:</w:t>
      </w:r>
    </w:p>
    <w:p w:rsidR="006963A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ر،ك</w:t>
      </w:r>
      <w:r>
        <w:rPr>
          <w:rtl/>
        </w:rPr>
        <w:t xml:space="preserve"> خوف</w:t>
      </w:r>
    </w:p>
    <w:p w:rsidR="007D01F0" w:rsidRDefault="007D01F0" w:rsidP="00DC3E3F">
      <w:pPr>
        <w:pStyle w:val="libNormal"/>
        <w:rPr>
          <w:rtl/>
        </w:rPr>
      </w:pPr>
      <w:r>
        <w:rPr>
          <w:rFonts w:hint="eastAsia"/>
          <w:rtl/>
        </w:rPr>
        <w:t>خيال</w:t>
      </w:r>
      <w:r>
        <w:rPr>
          <w:rtl/>
        </w:rPr>
        <w:t xml:space="preserve"> پرداز ي:</w:t>
      </w:r>
      <w:r>
        <w:rPr>
          <w:rFonts w:hint="eastAsia"/>
          <w:rtl/>
        </w:rPr>
        <w:t>كے</w:t>
      </w:r>
      <w:r>
        <w:rPr>
          <w:rtl/>
        </w:rPr>
        <w:t xml:space="preserve"> آثار 12/40</w:t>
      </w:r>
    </w:p>
    <w:p w:rsidR="007D01F0" w:rsidRDefault="007D01F0" w:rsidP="00DC3E3F">
      <w:pPr>
        <w:pStyle w:val="libNormal"/>
        <w:rPr>
          <w:rtl/>
        </w:rPr>
      </w:pPr>
      <w:r>
        <w:rPr>
          <w:rFonts w:hint="eastAsia"/>
          <w:rtl/>
        </w:rPr>
        <w:t>خيانت</w:t>
      </w:r>
      <w:r>
        <w:rPr>
          <w:rtl/>
        </w:rPr>
        <w:t>:</w:t>
      </w:r>
      <w:r>
        <w:rPr>
          <w:rFonts w:hint="eastAsia"/>
          <w:rtl/>
        </w:rPr>
        <w:t>سے</w:t>
      </w:r>
      <w:r>
        <w:rPr>
          <w:rtl/>
        </w:rPr>
        <w:t xml:space="preserve"> اجتناب 12/52;_كا زمينہ 12/64;_كا گناہ ہونا 12/52;_كے موارد12/52;نيزر،ك اشراف مصر اور تجاوز</w:t>
      </w:r>
    </w:p>
    <w:p w:rsidR="007D01F0" w:rsidRDefault="007D01F0" w:rsidP="00DC3E3F">
      <w:pPr>
        <w:pStyle w:val="libNormal"/>
        <w:rPr>
          <w:rtl/>
        </w:rPr>
      </w:pPr>
      <w:r>
        <w:rPr>
          <w:rFonts w:hint="eastAsia"/>
          <w:rtl/>
        </w:rPr>
        <w:t>خيانت</w:t>
      </w:r>
      <w:r>
        <w:rPr>
          <w:rtl/>
        </w:rPr>
        <w:t xml:space="preserve"> كار:12/52_كامكروفريب:اس كى شكست 12/52;نيز ر،ك اللہ تعالى اور حضرت يوسف (ع)</w:t>
      </w:r>
    </w:p>
    <w:p w:rsidR="007D01F0" w:rsidRDefault="007D01F0" w:rsidP="00DC3E3F">
      <w:pPr>
        <w:pStyle w:val="libNormal"/>
        <w:rPr>
          <w:rtl/>
        </w:rPr>
      </w:pPr>
      <w:r>
        <w:rPr>
          <w:rFonts w:hint="eastAsia"/>
          <w:rtl/>
        </w:rPr>
        <w:t>خير</w:t>
      </w:r>
      <w:r>
        <w:rPr>
          <w:rtl/>
        </w:rPr>
        <w:t>:</w:t>
      </w:r>
      <w:r>
        <w:rPr>
          <w:rFonts w:hint="eastAsia"/>
          <w:rtl/>
        </w:rPr>
        <w:t>كے</w:t>
      </w:r>
      <w:r>
        <w:rPr>
          <w:rtl/>
        </w:rPr>
        <w:t xml:space="preserve"> اسباب 11/86;_كاسرچشمہ 11/31</w:t>
      </w:r>
    </w:p>
    <w:p w:rsidR="007D01F0" w:rsidRDefault="007D01F0" w:rsidP="00DC3E3F">
      <w:pPr>
        <w:pStyle w:val="libNormal"/>
        <w:rPr>
          <w:rtl/>
        </w:rPr>
      </w:pPr>
      <w:r>
        <w:rPr>
          <w:rFonts w:hint="eastAsia"/>
          <w:rtl/>
        </w:rPr>
        <w:t>خير</w:t>
      </w:r>
      <w:r>
        <w:rPr>
          <w:rtl/>
        </w:rPr>
        <w:t xml:space="preserve"> خواہى :</w:t>
      </w:r>
      <w:r>
        <w:rPr>
          <w:rFonts w:hint="eastAsia"/>
          <w:rtl/>
        </w:rPr>
        <w:t>ر،ك</w:t>
      </w:r>
      <w:r>
        <w:rPr>
          <w:rtl/>
        </w:rPr>
        <w:t xml:space="preserve"> حضرت يوسف</w:t>
      </w:r>
      <w:r w:rsidR="000D7666" w:rsidRPr="000D7666">
        <w:rPr>
          <w:rStyle w:val="libAlaemChar"/>
          <w:rtl/>
        </w:rPr>
        <w:t xml:space="preserve"> عليه‌السلام </w:t>
      </w:r>
      <w:r>
        <w:rPr>
          <w:rtl/>
        </w:rPr>
        <w:t>كے بھائي ،حضرت نوح</w:t>
      </w:r>
      <w:r w:rsidR="000D7666" w:rsidRPr="000D7666">
        <w:rPr>
          <w:rStyle w:val="libAlaemChar"/>
          <w:rtl/>
        </w:rPr>
        <w:t xml:space="preserve"> عليه‌السلام </w:t>
      </w:r>
      <w:r>
        <w:rPr>
          <w:rtl/>
        </w:rPr>
        <w:t>اور حضرت يوسف (ع)</w:t>
      </w:r>
    </w:p>
    <w:p w:rsidR="007D01F0" w:rsidRDefault="007D01F0" w:rsidP="00DC3E3F">
      <w:pPr>
        <w:pStyle w:val="Heading2Center"/>
        <w:rPr>
          <w:rtl/>
        </w:rPr>
      </w:pPr>
      <w:bookmarkStart w:id="288" w:name="_Toc27220085"/>
      <w:r>
        <w:rPr>
          <w:rtl/>
        </w:rPr>
        <w:t>''د''</w:t>
      </w:r>
      <w:bookmarkEnd w:id="288"/>
    </w:p>
    <w:p w:rsidR="007D01F0" w:rsidRDefault="007D01F0" w:rsidP="00DC3E3F">
      <w:pPr>
        <w:pStyle w:val="libNormal"/>
        <w:rPr>
          <w:rtl/>
        </w:rPr>
      </w:pPr>
      <w:r>
        <w:rPr>
          <w:rFonts w:hint="eastAsia"/>
          <w:rtl/>
        </w:rPr>
        <w:t>درخت</w:t>
      </w:r>
      <w:r>
        <w:rPr>
          <w:rtl/>
        </w:rPr>
        <w:t xml:space="preserve"> :</w:t>
      </w:r>
      <w:r>
        <w:rPr>
          <w:rFonts w:hint="eastAsia"/>
          <w:rtl/>
        </w:rPr>
        <w:t>كا</w:t>
      </w:r>
      <w:r>
        <w:rPr>
          <w:rtl/>
        </w:rPr>
        <w:t xml:space="preserve"> متنو ع ہونا 12/4;_كا سرچشمہ 13/4;_كا كردار 13/4;نيز ر،ك انگوراورخرم</w:t>
      </w:r>
    </w:p>
    <w:p w:rsidR="007D01F0" w:rsidRDefault="007D01F0" w:rsidP="00DC3E3F">
      <w:pPr>
        <w:pStyle w:val="libNormal"/>
        <w:rPr>
          <w:rtl/>
        </w:rPr>
      </w:pPr>
      <w:r>
        <w:rPr>
          <w:rFonts w:hint="eastAsia"/>
          <w:rtl/>
        </w:rPr>
        <w:t>درخت</w:t>
      </w:r>
      <w:r>
        <w:rPr>
          <w:rtl/>
        </w:rPr>
        <w:t xml:space="preserve"> طوبي:</w:t>
      </w:r>
      <w:r>
        <w:rPr>
          <w:rFonts w:hint="eastAsia"/>
          <w:rtl/>
        </w:rPr>
        <w:t>كامكان</w:t>
      </w:r>
    </w:p>
    <w:p w:rsidR="007D01F0" w:rsidRDefault="007D01F0" w:rsidP="00DC3E3F">
      <w:pPr>
        <w:pStyle w:val="libNormal"/>
        <w:rPr>
          <w:rtl/>
        </w:rPr>
      </w:pPr>
      <w:r>
        <w:rPr>
          <w:rFonts w:hint="eastAsia"/>
          <w:rtl/>
        </w:rPr>
        <w:t>درہم</w:t>
      </w:r>
      <w:r>
        <w:rPr>
          <w:rtl/>
        </w:rPr>
        <w:t xml:space="preserve"> :</w:t>
      </w:r>
      <w:r>
        <w:rPr>
          <w:rFonts w:hint="eastAsia"/>
          <w:rtl/>
        </w:rPr>
        <w:t>حضرت</w:t>
      </w:r>
      <w:r>
        <w:rPr>
          <w:rtl/>
        </w:rPr>
        <w:t xml:space="preserve"> يعقوب كے زمانہ مي</w:t>
      </w:r>
      <w:r w:rsidR="005619DD">
        <w:rPr>
          <w:rtl/>
        </w:rPr>
        <w:t xml:space="preserve">ں </w:t>
      </w:r>
      <w:r>
        <w:rPr>
          <w:rtl/>
        </w:rPr>
        <w:t>_12/20</w:t>
      </w:r>
    </w:p>
    <w:p w:rsidR="007D01F0" w:rsidRDefault="007D01F0" w:rsidP="00DC3E3F">
      <w:pPr>
        <w:pStyle w:val="libNormal"/>
        <w:rPr>
          <w:rtl/>
        </w:rPr>
      </w:pPr>
      <w:r>
        <w:rPr>
          <w:rFonts w:hint="eastAsia"/>
          <w:rtl/>
        </w:rPr>
        <w:t>درّے</w:t>
      </w:r>
      <w:r>
        <w:rPr>
          <w:rtl/>
        </w:rPr>
        <w:t xml:space="preserve"> :</w:t>
      </w:r>
      <w:r>
        <w:rPr>
          <w:rFonts w:hint="eastAsia"/>
          <w:rtl/>
        </w:rPr>
        <w:t>كى</w:t>
      </w:r>
      <w:r>
        <w:rPr>
          <w:rtl/>
        </w:rPr>
        <w:t xml:space="preserve"> ظرفيت :ان كى تقدير 13/17</w:t>
      </w:r>
    </w:p>
    <w:p w:rsidR="007D01F0" w:rsidRDefault="007D01F0" w:rsidP="00DC3E3F">
      <w:pPr>
        <w:pStyle w:val="libNormal"/>
        <w:rPr>
          <w:rtl/>
        </w:rPr>
      </w:pPr>
      <w:r>
        <w:rPr>
          <w:rFonts w:hint="eastAsia"/>
          <w:rtl/>
        </w:rPr>
        <w:t>دريا</w:t>
      </w:r>
      <w:r>
        <w:rPr>
          <w:rtl/>
        </w:rPr>
        <w:t xml:space="preserve"> :</w:t>
      </w:r>
      <w:r>
        <w:rPr>
          <w:rFonts w:hint="eastAsia"/>
          <w:rtl/>
        </w:rPr>
        <w:t>ر،ك</w:t>
      </w:r>
      <w:r>
        <w:rPr>
          <w:rtl/>
        </w:rPr>
        <w:t xml:space="preserve"> حضرت نوح (ع)</w:t>
      </w:r>
    </w:p>
    <w:p w:rsidR="007D01F0" w:rsidRDefault="007D01F0" w:rsidP="00DC3E3F">
      <w:pPr>
        <w:pStyle w:val="libNormal"/>
        <w:rPr>
          <w:rtl/>
        </w:rPr>
      </w:pPr>
      <w:r>
        <w:rPr>
          <w:rFonts w:hint="eastAsia"/>
          <w:rtl/>
        </w:rPr>
        <w:t>دشمن</w:t>
      </w:r>
      <w:r>
        <w:rPr>
          <w:rtl/>
        </w:rPr>
        <w:t xml:space="preserve"> :</w:t>
      </w:r>
      <w:r>
        <w:rPr>
          <w:rFonts w:hint="eastAsia"/>
          <w:rtl/>
        </w:rPr>
        <w:t>كى</w:t>
      </w:r>
      <w:r>
        <w:rPr>
          <w:rtl/>
        </w:rPr>
        <w:t xml:space="preserve"> اذيتي</w:t>
      </w:r>
      <w:r w:rsidR="005619DD">
        <w:rPr>
          <w:rtl/>
        </w:rPr>
        <w:t xml:space="preserve">ں </w:t>
      </w:r>
      <w:r>
        <w:rPr>
          <w:rtl/>
        </w:rPr>
        <w:t>:ان پر استقامت اور حوصلہ 11/38; _كامذاق :اس پر استقامت دكھانا 11/38;_كى سازش :اس كابے تاثير ہونا 13/44;_كے ساتھ مقابلہ بالمثل كرنا 11/38</w:t>
      </w:r>
    </w:p>
    <w:p w:rsidR="007D01F0" w:rsidRDefault="007D01F0" w:rsidP="00DC3E3F">
      <w:pPr>
        <w:pStyle w:val="libNormal"/>
        <w:rPr>
          <w:rtl/>
        </w:rPr>
      </w:pPr>
      <w:r>
        <w:rPr>
          <w:rFonts w:hint="eastAsia"/>
          <w:rtl/>
        </w:rPr>
        <w:t>نيز</w:t>
      </w:r>
      <w:r>
        <w:rPr>
          <w:rtl/>
        </w:rPr>
        <w:t xml:space="preserve"> ،ر،ك انبياء،انسان ،بنيامين ،دشمنى ،دين ،حضرت شعيب(ع) اور حضر ت يوسف (ع)</w:t>
      </w:r>
    </w:p>
    <w:p w:rsidR="007D01F0" w:rsidRDefault="007D01F0" w:rsidP="00DC3E3F">
      <w:pPr>
        <w:pStyle w:val="libNormal"/>
        <w:rPr>
          <w:rtl/>
        </w:rPr>
      </w:pPr>
      <w:r>
        <w:rPr>
          <w:rFonts w:hint="eastAsia"/>
          <w:rtl/>
        </w:rPr>
        <w:t>دشمنى</w:t>
      </w:r>
      <w:r>
        <w:rPr>
          <w:rtl/>
        </w:rPr>
        <w:t xml:space="preserve"> :</w:t>
      </w:r>
      <w:r>
        <w:rPr>
          <w:rFonts w:hint="eastAsia"/>
          <w:rtl/>
        </w:rPr>
        <w:t>حضرت</w:t>
      </w:r>
      <w:r>
        <w:rPr>
          <w:rtl/>
        </w:rPr>
        <w:t xml:space="preserve"> ابراہيم</w:t>
      </w:r>
      <w:r w:rsidR="000D7666" w:rsidRPr="000D7666">
        <w:rPr>
          <w:rStyle w:val="libAlaemChar"/>
          <w:rtl/>
        </w:rPr>
        <w:t xml:space="preserve"> عليه‌السلام </w:t>
      </w:r>
      <w:r>
        <w:rPr>
          <w:rtl/>
        </w:rPr>
        <w:t>كے عصر مي</w:t>
      </w:r>
      <w:r w:rsidR="005619DD">
        <w:rPr>
          <w:rtl/>
        </w:rPr>
        <w:t xml:space="preserve">ں </w:t>
      </w:r>
      <w:r>
        <w:rPr>
          <w:rtl/>
        </w:rPr>
        <w:t>_:اس كى علامات 11/70;اس كے اسباب12/5،100</w:t>
      </w:r>
    </w:p>
    <w:p w:rsidR="007D01F0" w:rsidRDefault="007D01F0" w:rsidP="00DC3E3F">
      <w:pPr>
        <w:pStyle w:val="libNormal"/>
        <w:rPr>
          <w:rtl/>
        </w:rPr>
      </w:pPr>
      <w:r>
        <w:rPr>
          <w:rFonts w:hint="eastAsia"/>
          <w:rtl/>
        </w:rPr>
        <w:t>نيز</w:t>
      </w:r>
      <w:r>
        <w:rPr>
          <w:rtl/>
        </w:rPr>
        <w:t xml:space="preserve"> ر،ك انبياء،اہل مدين ،حضرت يوسف</w:t>
      </w:r>
      <w:r w:rsidR="000D7666" w:rsidRPr="000D7666">
        <w:rPr>
          <w:rStyle w:val="libAlaemChar"/>
          <w:rtl/>
        </w:rPr>
        <w:t xml:space="preserve"> عليه‌السلام </w:t>
      </w:r>
      <w:r>
        <w:rPr>
          <w:rtl/>
        </w:rPr>
        <w:t>كے بھائي ،شيطان ،قرآن ،گمراہ لوگ اور حضرت محمّد</w:t>
      </w:r>
      <w:r w:rsidR="00B330A4" w:rsidRPr="00B330A4">
        <w:rPr>
          <w:rStyle w:val="libAlaemChar"/>
          <w:rtl/>
        </w:rPr>
        <w:t xml:space="preserve"> صلى‌الله‌عليه‌وآله‌وسلم </w:t>
      </w:r>
    </w:p>
    <w:p w:rsidR="007D01F0" w:rsidRDefault="007D01F0" w:rsidP="00DC3E3F">
      <w:pPr>
        <w:pStyle w:val="libNormal"/>
        <w:rPr>
          <w:rtl/>
        </w:rPr>
      </w:pPr>
      <w:r>
        <w:rPr>
          <w:rFonts w:hint="eastAsia"/>
          <w:rtl/>
        </w:rPr>
        <w:t>دعا</w:t>
      </w:r>
      <w:r>
        <w:rPr>
          <w:rtl/>
        </w:rPr>
        <w:t>:</w:t>
      </w:r>
      <w:r>
        <w:rPr>
          <w:rFonts w:hint="eastAsia"/>
          <w:rtl/>
        </w:rPr>
        <w:t>كے</w:t>
      </w:r>
      <w:r>
        <w:rPr>
          <w:rtl/>
        </w:rPr>
        <w:t xml:space="preserve"> آثار 11/17،12/33،34;_كے آداب 11/45،47، 12/33، 92،98،101;_كا قبول ہونا11/61، 12/23، 34، 13/14; اس كا وقت 12/98;اس كا زمينہ 12/34 ،98; اس كا سرچشمہ</w:t>
      </w:r>
      <w:r w:rsidR="006963A2">
        <w:rPr>
          <w:rtl/>
        </w:rPr>
        <w:t>13/14;_كو قبول كرنے والے 12/34; _ميں التماس _11/45;_كى اہميّت 11/75، 12/101 ; _كى تاثير : اس كى شرائط</w:t>
      </w:r>
    </w:p>
    <w:p w:rsidR="006963A2" w:rsidRDefault="002C39E3" w:rsidP="007F146C">
      <w:pPr>
        <w:pStyle w:val="libPoemTini"/>
        <w:rPr>
          <w:rtl/>
        </w:rPr>
      </w:pPr>
      <w:r>
        <w:rPr>
          <w:rtl/>
        </w:rPr>
        <w:br w:type="page"/>
      </w:r>
    </w:p>
    <w:p w:rsidR="007D01F0" w:rsidRDefault="007D01F0" w:rsidP="00DC3E3F">
      <w:pPr>
        <w:pStyle w:val="libNormal"/>
        <w:rPr>
          <w:rtl/>
        </w:rPr>
      </w:pPr>
      <w:r>
        <w:rPr>
          <w:rtl/>
        </w:rPr>
        <w:lastRenderedPageBreak/>
        <w:t>11/37;_مي</w:t>
      </w:r>
      <w:r w:rsidR="005619DD">
        <w:rPr>
          <w:rtl/>
        </w:rPr>
        <w:t xml:space="preserve">ں </w:t>
      </w:r>
      <w:r>
        <w:rPr>
          <w:rtl/>
        </w:rPr>
        <w:t>توسل 11/37; بے جا _11/46، 47;اس كوترك كرنا 11/47;_كى حقانيت 13/14;_ اور ارادہ الہى 11/37; ردشدہ _13/14;_كازمينہ 12/101 ; _كى شرائط 11/46،47</w:t>
      </w:r>
    </w:p>
    <w:p w:rsidR="007D01F0" w:rsidRDefault="007D01F0" w:rsidP="00DC3E3F">
      <w:pPr>
        <w:pStyle w:val="libNormal"/>
        <w:rPr>
          <w:rtl/>
        </w:rPr>
      </w:pPr>
      <w:r>
        <w:rPr>
          <w:rFonts w:hint="eastAsia"/>
          <w:rtl/>
        </w:rPr>
        <w:t>نيز</w:t>
      </w:r>
      <w:r>
        <w:rPr>
          <w:rtl/>
        </w:rPr>
        <w:t xml:space="preserve"> ر،ك حضرت ابراہيم</w:t>
      </w:r>
      <w:r w:rsidR="000D7666" w:rsidRPr="000D7666">
        <w:rPr>
          <w:rStyle w:val="libAlaemChar"/>
          <w:rtl/>
        </w:rPr>
        <w:t xml:space="preserve"> عليه‌السلام </w:t>
      </w:r>
      <w:r>
        <w:rPr>
          <w:rtl/>
        </w:rPr>
        <w:t>،اشراف مصر،انبياء</w:t>
      </w:r>
      <w:r w:rsidR="000D7666" w:rsidRPr="000D7666">
        <w:rPr>
          <w:rStyle w:val="libAlaemChar"/>
          <w:rtl/>
        </w:rPr>
        <w:t xml:space="preserve"> عليه‌السلام </w:t>
      </w:r>
      <w:r>
        <w:rPr>
          <w:rtl/>
        </w:rPr>
        <w:t>، باب ،خطاكار ،زليخا ،اولاد،گناہ گار،باطل معبود،حضرت نوح</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ا و ر حضرت يوسف (ع)</w:t>
      </w:r>
    </w:p>
    <w:p w:rsidR="007D01F0" w:rsidRDefault="007D01F0" w:rsidP="00DC3E3F">
      <w:pPr>
        <w:pStyle w:val="libNormal"/>
        <w:rPr>
          <w:rtl/>
        </w:rPr>
      </w:pPr>
      <w:r>
        <w:rPr>
          <w:rFonts w:hint="eastAsia"/>
          <w:rtl/>
        </w:rPr>
        <w:t>دعوى</w:t>
      </w:r>
      <w:r>
        <w:rPr>
          <w:rtl/>
        </w:rPr>
        <w:t xml:space="preserve"> :</w:t>
      </w:r>
      <w:r>
        <w:rPr>
          <w:rFonts w:hint="eastAsia"/>
          <w:rtl/>
        </w:rPr>
        <w:t>كو</w:t>
      </w:r>
      <w:r>
        <w:rPr>
          <w:rtl/>
        </w:rPr>
        <w:t xml:space="preserve"> ثابت كرنا :اس كے دلائل 12/82;نيز ر،ك قضاوت</w:t>
      </w:r>
    </w:p>
    <w:p w:rsidR="007D01F0" w:rsidRDefault="007D01F0" w:rsidP="00DC3E3F">
      <w:pPr>
        <w:pStyle w:val="libNormal"/>
        <w:rPr>
          <w:rtl/>
        </w:rPr>
      </w:pPr>
      <w:r>
        <w:rPr>
          <w:rFonts w:hint="eastAsia"/>
          <w:rtl/>
        </w:rPr>
        <w:t>دعوى</w:t>
      </w:r>
      <w:r>
        <w:rPr>
          <w:rtl/>
        </w:rPr>
        <w:t xml:space="preserve"> دائر كرنا :</w:t>
      </w:r>
      <w:r>
        <w:rPr>
          <w:rFonts w:hint="eastAsia"/>
          <w:rtl/>
        </w:rPr>
        <w:t>ر،ك</w:t>
      </w:r>
      <w:r>
        <w:rPr>
          <w:rtl/>
        </w:rPr>
        <w:t xml:space="preserve"> زليخا اور عزيز مصر</w:t>
      </w:r>
    </w:p>
    <w:p w:rsidR="007D01F0" w:rsidRDefault="007D01F0" w:rsidP="00DC3E3F">
      <w:pPr>
        <w:pStyle w:val="libNormal"/>
        <w:rPr>
          <w:rtl/>
        </w:rPr>
      </w:pPr>
      <w:r>
        <w:rPr>
          <w:rFonts w:hint="eastAsia"/>
          <w:rtl/>
        </w:rPr>
        <w:t>دفاع</w:t>
      </w:r>
      <w:r>
        <w:rPr>
          <w:rtl/>
        </w:rPr>
        <w:t xml:space="preserve"> :</w:t>
      </w:r>
      <w:r>
        <w:rPr>
          <w:rFonts w:hint="eastAsia"/>
          <w:rtl/>
        </w:rPr>
        <w:t>ر،ك</w:t>
      </w:r>
      <w:r>
        <w:rPr>
          <w:rtl/>
        </w:rPr>
        <w:t xml:space="preserve"> اپنى ذات ،حضرت يوسف</w:t>
      </w:r>
      <w:r w:rsidR="000D7666" w:rsidRPr="000D7666">
        <w:rPr>
          <w:rStyle w:val="libAlaemChar"/>
          <w:rtl/>
        </w:rPr>
        <w:t xml:space="preserve"> عليه‌السلام </w:t>
      </w:r>
      <w:r>
        <w:rPr>
          <w:rtl/>
        </w:rPr>
        <w:t>اورمہمان</w:t>
      </w:r>
    </w:p>
    <w:p w:rsidR="007D01F0" w:rsidRDefault="007D01F0" w:rsidP="00DC3E3F">
      <w:pPr>
        <w:pStyle w:val="libNormal"/>
        <w:rPr>
          <w:rtl/>
        </w:rPr>
      </w:pPr>
      <w:r>
        <w:rPr>
          <w:rFonts w:hint="eastAsia"/>
          <w:rtl/>
        </w:rPr>
        <w:t>دل</w:t>
      </w:r>
      <w:r>
        <w:rPr>
          <w:rtl/>
        </w:rPr>
        <w:t xml:space="preserve"> كا اندھاہونا :</w:t>
      </w:r>
      <w:r>
        <w:rPr>
          <w:rFonts w:hint="eastAsia"/>
          <w:rtl/>
        </w:rPr>
        <w:t>كے</w:t>
      </w:r>
      <w:r>
        <w:rPr>
          <w:rtl/>
        </w:rPr>
        <w:t xml:space="preserve"> اسباب 11/28;_كى علامات 11/24;نيزر،ك قرآن ،قوم نوح</w:t>
      </w:r>
      <w:r w:rsidR="000D7666" w:rsidRPr="000D7666">
        <w:rPr>
          <w:rStyle w:val="libAlaemChar"/>
          <w:rtl/>
        </w:rPr>
        <w:t xml:space="preserve"> عليه‌السلام </w:t>
      </w:r>
      <w:r>
        <w:rPr>
          <w:rtl/>
        </w:rPr>
        <w:t>،دل كے اندھے ،مشركين اور باطل معبود</w:t>
      </w:r>
    </w:p>
    <w:p w:rsidR="007D01F0" w:rsidRDefault="007D01F0" w:rsidP="00DC3E3F">
      <w:pPr>
        <w:pStyle w:val="libNormal"/>
        <w:rPr>
          <w:rtl/>
        </w:rPr>
      </w:pPr>
      <w:r>
        <w:rPr>
          <w:rFonts w:hint="eastAsia"/>
          <w:rtl/>
        </w:rPr>
        <w:t>دولت</w:t>
      </w:r>
      <w:r>
        <w:rPr>
          <w:rtl/>
        </w:rPr>
        <w:t xml:space="preserve"> مندى :</w:t>
      </w:r>
      <w:r>
        <w:rPr>
          <w:rFonts w:hint="eastAsia"/>
          <w:rtl/>
        </w:rPr>
        <w:t>ر،ك</w:t>
      </w:r>
      <w:r>
        <w:rPr>
          <w:rtl/>
        </w:rPr>
        <w:t xml:space="preserve"> اہل مدين اور حضرت شعيب (ع)</w:t>
      </w:r>
    </w:p>
    <w:p w:rsidR="007D01F0" w:rsidRDefault="007D01F0" w:rsidP="00DC3E3F">
      <w:pPr>
        <w:pStyle w:val="libNormal"/>
        <w:rPr>
          <w:rtl/>
        </w:rPr>
      </w:pPr>
      <w:r>
        <w:rPr>
          <w:rFonts w:hint="eastAsia"/>
          <w:rtl/>
        </w:rPr>
        <w:t>دنيا</w:t>
      </w:r>
      <w:r>
        <w:rPr>
          <w:rtl/>
        </w:rPr>
        <w:t xml:space="preserve"> :</w:t>
      </w:r>
      <w:r>
        <w:rPr>
          <w:rFonts w:hint="eastAsia"/>
          <w:rtl/>
        </w:rPr>
        <w:t>اور</w:t>
      </w:r>
      <w:r>
        <w:rPr>
          <w:rtl/>
        </w:rPr>
        <w:t xml:space="preserve"> آخرت 13/26;_كاانجام :اس كا حسن انجام 13/42; نيز ر،ك اديان ،انبياء</w:t>
      </w:r>
      <w:r w:rsidR="000D7666" w:rsidRPr="000D7666">
        <w:rPr>
          <w:rStyle w:val="libAlaemChar"/>
          <w:rtl/>
        </w:rPr>
        <w:t xml:space="preserve"> عليه‌السلام </w:t>
      </w:r>
      <w:r>
        <w:rPr>
          <w:rtl/>
        </w:rPr>
        <w:t>،رہبر ،دنيا كوطلب كرنے والے ،دنيا طلبى اور لقاء اللہ</w:t>
      </w:r>
    </w:p>
    <w:p w:rsidR="007D01F0" w:rsidRDefault="007D01F0" w:rsidP="00DC3E3F">
      <w:pPr>
        <w:pStyle w:val="libNormal"/>
        <w:rPr>
          <w:rtl/>
        </w:rPr>
      </w:pPr>
      <w:r>
        <w:rPr>
          <w:rFonts w:hint="eastAsia"/>
          <w:rtl/>
        </w:rPr>
        <w:t>دنياكو</w:t>
      </w:r>
      <w:r>
        <w:rPr>
          <w:rtl/>
        </w:rPr>
        <w:t xml:space="preserve"> طلب كر نے والے:</w:t>
      </w:r>
      <w:r>
        <w:rPr>
          <w:rFonts w:hint="eastAsia"/>
          <w:rtl/>
        </w:rPr>
        <w:t>كا</w:t>
      </w:r>
      <w:r>
        <w:rPr>
          <w:rtl/>
        </w:rPr>
        <w:t xml:space="preserve"> پسنديدہ عمل :اس كا بے ارزش ہونا_11/113</w:t>
      </w:r>
      <w:r>
        <w:rPr>
          <w:rFonts w:hint="eastAsia"/>
          <w:rtl/>
        </w:rPr>
        <w:t>نيز</w:t>
      </w:r>
      <w:r>
        <w:rPr>
          <w:rtl/>
        </w:rPr>
        <w:t xml:space="preserve"> ر،ك دنيااور دنيا طلبي</w:t>
      </w:r>
    </w:p>
    <w:p w:rsidR="007D01F0" w:rsidRDefault="007D01F0" w:rsidP="00DC3E3F">
      <w:pPr>
        <w:pStyle w:val="libNormal"/>
        <w:rPr>
          <w:rtl/>
        </w:rPr>
      </w:pPr>
      <w:r>
        <w:rPr>
          <w:rFonts w:hint="eastAsia"/>
          <w:rtl/>
        </w:rPr>
        <w:t>دنيا</w:t>
      </w:r>
      <w:r>
        <w:rPr>
          <w:rtl/>
        </w:rPr>
        <w:t xml:space="preserve"> طلبى :</w:t>
      </w:r>
      <w:r>
        <w:rPr>
          <w:rFonts w:hint="eastAsia"/>
          <w:rtl/>
        </w:rPr>
        <w:t>كے</w:t>
      </w:r>
      <w:r>
        <w:rPr>
          <w:rtl/>
        </w:rPr>
        <w:t xml:space="preserve"> آثار 11/15،16،113،116،13/26;_كى سرزنش 11/113;_ كاگناہ ہونا11/116;نيز ر،ك گذشتہ اقوام ،انبياء ،انسان ،برادران حضرت يوسف</w:t>
      </w:r>
      <w:r w:rsidR="000D7666" w:rsidRPr="000D7666">
        <w:rPr>
          <w:rStyle w:val="libAlaemChar"/>
          <w:rtl/>
        </w:rPr>
        <w:t xml:space="preserve"> عليه‌السلام </w:t>
      </w:r>
      <w:r>
        <w:rPr>
          <w:rtl/>
        </w:rPr>
        <w:t>،دنيا ،دنيا كو طلب كرنے والے ،قوم ثمود،مشركين اور حضرت نوح (ع)</w:t>
      </w:r>
    </w:p>
    <w:p w:rsidR="007D01F0" w:rsidRDefault="007D01F0" w:rsidP="00DC3E3F">
      <w:pPr>
        <w:pStyle w:val="libNormal"/>
        <w:rPr>
          <w:rtl/>
        </w:rPr>
      </w:pPr>
      <w:r>
        <w:rPr>
          <w:rFonts w:hint="eastAsia"/>
          <w:rtl/>
        </w:rPr>
        <w:t>دورانديشى</w:t>
      </w:r>
      <w:r>
        <w:rPr>
          <w:rtl/>
        </w:rPr>
        <w:t xml:space="preserve"> ،ر،ك حضرت يعقوب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دوزخ</w:t>
      </w:r>
      <w:r>
        <w:rPr>
          <w:rtl/>
        </w:rPr>
        <w:t>:ر،ك جہنّم</w:t>
      </w:r>
    </w:p>
    <w:p w:rsidR="007D01F0" w:rsidRDefault="007D01F0" w:rsidP="00DC3E3F">
      <w:pPr>
        <w:pStyle w:val="libNormal"/>
        <w:rPr>
          <w:rtl/>
        </w:rPr>
      </w:pPr>
      <w:r>
        <w:rPr>
          <w:rFonts w:hint="eastAsia"/>
          <w:rtl/>
        </w:rPr>
        <w:t>دوستى</w:t>
      </w:r>
      <w:r>
        <w:rPr>
          <w:rtl/>
        </w:rPr>
        <w:t xml:space="preserve"> :</w:t>
      </w:r>
      <w:r>
        <w:rPr>
          <w:rFonts w:hint="eastAsia"/>
          <w:rtl/>
        </w:rPr>
        <w:t>شوہر</w:t>
      </w:r>
      <w:r>
        <w:rPr>
          <w:rtl/>
        </w:rPr>
        <w:t xml:space="preserve"> دارعورت كے ساتھ_12/23;نيز ر،ك انبياء</w:t>
      </w:r>
    </w:p>
    <w:p w:rsidR="007D01F0" w:rsidRDefault="007D01F0" w:rsidP="00DC3E3F">
      <w:pPr>
        <w:pStyle w:val="libNormal"/>
        <w:rPr>
          <w:rtl/>
        </w:rPr>
      </w:pPr>
      <w:r>
        <w:rPr>
          <w:rFonts w:hint="eastAsia"/>
          <w:rtl/>
        </w:rPr>
        <w:t>دولت</w:t>
      </w:r>
      <w:r>
        <w:rPr>
          <w:rtl/>
        </w:rPr>
        <w:t xml:space="preserve"> اور اقتصاد ى خلاف ورزيا</w:t>
      </w:r>
      <w:r w:rsidR="005619DD">
        <w:rPr>
          <w:rtl/>
        </w:rPr>
        <w:t xml:space="preserve">ں </w:t>
      </w:r>
      <w:r>
        <w:rPr>
          <w:rtl/>
        </w:rPr>
        <w:t>:11/84</w:t>
      </w:r>
    </w:p>
    <w:p w:rsidR="007D01F0" w:rsidRDefault="007D01F0" w:rsidP="00DC3E3F">
      <w:pPr>
        <w:pStyle w:val="libNormal"/>
        <w:rPr>
          <w:rtl/>
        </w:rPr>
      </w:pPr>
      <w:r>
        <w:rPr>
          <w:rFonts w:hint="eastAsia"/>
          <w:rtl/>
        </w:rPr>
        <w:t>دينى</w:t>
      </w:r>
      <w:r>
        <w:rPr>
          <w:rtl/>
        </w:rPr>
        <w:t xml:space="preserve"> قائدين:</w:t>
      </w:r>
      <w:r>
        <w:rPr>
          <w:rFonts w:hint="eastAsia"/>
          <w:rtl/>
        </w:rPr>
        <w:t>كاانحراف</w:t>
      </w:r>
      <w:r>
        <w:rPr>
          <w:rtl/>
        </w:rPr>
        <w:t xml:space="preserve"> :اس كا سرچشمہ 13/37;_اور معاشرہ كى اصلاح 11/88;_اور لوگو</w:t>
      </w:r>
      <w:r w:rsidR="005619DD">
        <w:rPr>
          <w:rtl/>
        </w:rPr>
        <w:t xml:space="preserve">ں </w:t>
      </w:r>
      <w:r>
        <w:rPr>
          <w:rtl/>
        </w:rPr>
        <w:t>كے ميلانات 13/37;_اور دين 11/88;_اوراجتماعى گروہ 13/37; _كى ذمہ دار ي11/88</w:t>
      </w:r>
    </w:p>
    <w:p w:rsidR="006963A2"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دھات</w:t>
      </w:r>
      <w:r>
        <w:rPr>
          <w:rtl/>
        </w:rPr>
        <w:t xml:space="preserve"> :</w:t>
      </w:r>
      <w:r>
        <w:rPr>
          <w:rFonts w:hint="eastAsia"/>
          <w:rtl/>
        </w:rPr>
        <w:t>كا</w:t>
      </w:r>
      <w:r>
        <w:rPr>
          <w:rtl/>
        </w:rPr>
        <w:t xml:space="preserve"> پگھانا :بعثت كے زمانہ مي</w:t>
      </w:r>
      <w:r w:rsidR="005619DD">
        <w:rPr>
          <w:rtl/>
        </w:rPr>
        <w:t xml:space="preserve">ں </w:t>
      </w:r>
      <w:r>
        <w:rPr>
          <w:rtl/>
        </w:rPr>
        <w:t>اس كا پگھانا 13/17 ; اس كے فوائد 13/17;پگھلى ہوئي _13/17;ا س كا مفيد حصّہ 13/17;اس كى جھاگ 13/17;نيز ر،ك قرآنى تشبيہات</w:t>
      </w:r>
      <w:r w:rsidR="006963A2">
        <w:rPr>
          <w:rFonts w:hint="cs"/>
          <w:rtl/>
        </w:rPr>
        <w:t xml:space="preserve">  </w:t>
      </w:r>
      <w:r>
        <w:rPr>
          <w:rFonts w:hint="eastAsia"/>
          <w:rtl/>
        </w:rPr>
        <w:t>ديہاتى</w:t>
      </w:r>
      <w:r>
        <w:rPr>
          <w:rtl/>
        </w:rPr>
        <w:t xml:space="preserve"> (بدھو كا شرك) _12/106</w:t>
      </w:r>
    </w:p>
    <w:p w:rsidR="007D01F0" w:rsidRDefault="007D01F0" w:rsidP="00DC3E3F">
      <w:pPr>
        <w:pStyle w:val="libNormal"/>
        <w:rPr>
          <w:rtl/>
        </w:rPr>
      </w:pPr>
      <w:r>
        <w:rPr>
          <w:rFonts w:hint="eastAsia"/>
          <w:rtl/>
        </w:rPr>
        <w:t>دين</w:t>
      </w:r>
      <w:r>
        <w:rPr>
          <w:rtl/>
        </w:rPr>
        <w:t>:</w:t>
      </w:r>
      <w:r>
        <w:rPr>
          <w:rFonts w:hint="eastAsia"/>
          <w:rtl/>
        </w:rPr>
        <w:t>مي</w:t>
      </w:r>
      <w:r w:rsidR="005619DD">
        <w:rPr>
          <w:rFonts w:hint="eastAsia"/>
          <w:rtl/>
        </w:rPr>
        <w:t xml:space="preserve">ں </w:t>
      </w:r>
      <w:r>
        <w:rPr>
          <w:rtl/>
        </w:rPr>
        <w:t>آزادى :اس كے آثار11/118;_كى آسيب شناسى 11/15، 18، 19، 20، 27، 28، 59، 62، 91، 118 ،12/40،103،13/17;_ سے مستفيذ ہونا 13/17 ;اصول _ 12/38، 108 ، 13/2 ;_سے منہ موڑنا 11/28;اس كے آثار 11/57;اس كا نقصان 11/57;_مي</w:t>
      </w:r>
      <w:r w:rsidR="005619DD">
        <w:rPr>
          <w:rtl/>
        </w:rPr>
        <w:t xml:space="preserve">ں </w:t>
      </w:r>
      <w:r>
        <w:rPr>
          <w:rtl/>
        </w:rPr>
        <w:t>زبر دستى : اس كى نفى 11/28، 57، 86، 118; _سے آگاہى : اس كا خطرہ 13/17;_سے انحراف :اس كے اسباب 11/19; _ اس كے موانع12/40;_كى اہميّت 11/88; _كى بد نمائي :اس كے اسباب 11/19;_اس كے اسباب 11/19;مي</w:t>
      </w:r>
      <w:r w:rsidR="005619DD">
        <w:rPr>
          <w:rtl/>
        </w:rPr>
        <w:t xml:space="preserve">ں </w:t>
      </w:r>
      <w:r>
        <w:rPr>
          <w:rtl/>
        </w:rPr>
        <w:t>دليل :اس كى اہميّت 12/40 ; _ كى پيروى :اس كے آثار 11/19;تبليغ _11، 12، 114 ،12/39، 67;_اس مي</w:t>
      </w:r>
      <w:r w:rsidR="005619DD">
        <w:rPr>
          <w:rtl/>
        </w:rPr>
        <w:t xml:space="preserve">ں </w:t>
      </w:r>
      <w:r>
        <w:rPr>
          <w:rtl/>
        </w:rPr>
        <w:t>استقامت 11/112;اس كى اہميّت 11/12، 57، 12/37; اس كا اجر11/51; _ كوبيان كرنا:اس كى روش 13/16;_كے آگے تسليم ہونا:اس كى اہميّت 12/101 ;_كى تعليمات 11/40، 12/70;اس مي</w:t>
      </w:r>
      <w:r w:rsidR="005619DD">
        <w:rPr>
          <w:rtl/>
        </w:rPr>
        <w:t xml:space="preserve">ں </w:t>
      </w:r>
      <w:r>
        <w:rPr>
          <w:rtl/>
        </w:rPr>
        <w:t>بھلائي 11/86;_مي</w:t>
      </w:r>
      <w:r w:rsidR="005619DD">
        <w:rPr>
          <w:rtl/>
        </w:rPr>
        <w:t xml:space="preserve">ں </w:t>
      </w:r>
      <w:r>
        <w:rPr>
          <w:rtl/>
        </w:rPr>
        <w:t>غورفكر:اس كى اہميّت 12/109;_ كى تكذيب : اس كے آثار 11/36، 12/37;اس كے اسباب 11/19; _ كام</w:t>
      </w:r>
      <w:r>
        <w:rPr>
          <w:rFonts w:hint="eastAsia"/>
          <w:rtl/>
        </w:rPr>
        <w:t>نزّہ</w:t>
      </w:r>
      <w:r>
        <w:rPr>
          <w:rtl/>
        </w:rPr>
        <w:t xml:space="preserve"> ہونا 11/19، 13/17;_كے دشمن _13/42; اس كامذاق 11/38;ان كى سازش كو دوركرنا 13/42;ان كے مكر وفريب كو دوركرنا 13/42;ان كے ساتھ سلوك كا طريقہ كار 11/35، 38; ان كا عذاب _ 11/66</w:t>
      </w:r>
    </w:p>
    <w:p w:rsidR="007D01F0" w:rsidRDefault="007D01F0" w:rsidP="00DC3E3F">
      <w:pPr>
        <w:pStyle w:val="Heading2Center"/>
        <w:rPr>
          <w:rtl/>
        </w:rPr>
      </w:pPr>
      <w:bookmarkStart w:id="289" w:name="_Toc27220086"/>
      <w:r>
        <w:rPr>
          <w:rtl/>
        </w:rPr>
        <w:t>''ڈ''</w:t>
      </w:r>
      <w:bookmarkEnd w:id="289"/>
    </w:p>
    <w:p w:rsidR="007D01F0" w:rsidRDefault="007D01F0" w:rsidP="00DC3E3F">
      <w:pPr>
        <w:pStyle w:val="libNormal"/>
        <w:rPr>
          <w:rtl/>
        </w:rPr>
      </w:pPr>
      <w:r>
        <w:rPr>
          <w:rFonts w:hint="eastAsia"/>
          <w:rtl/>
        </w:rPr>
        <w:t>ڈر</w:t>
      </w:r>
      <w:r>
        <w:rPr>
          <w:rtl/>
        </w:rPr>
        <w:t>:ر،ك ڈر</w:t>
      </w:r>
    </w:p>
    <w:p w:rsidR="007D01F0" w:rsidRDefault="007D01F0" w:rsidP="00DC3E3F">
      <w:pPr>
        <w:pStyle w:val="libNormal"/>
        <w:rPr>
          <w:rtl/>
        </w:rPr>
      </w:pPr>
      <w:r>
        <w:rPr>
          <w:rFonts w:hint="eastAsia"/>
          <w:rtl/>
        </w:rPr>
        <w:t>ڈرانا</w:t>
      </w:r>
      <w:r>
        <w:rPr>
          <w:rtl/>
        </w:rPr>
        <w:t>:</w:t>
      </w:r>
      <w:r>
        <w:rPr>
          <w:rFonts w:hint="eastAsia"/>
          <w:rtl/>
        </w:rPr>
        <w:t>ر،ك</w:t>
      </w:r>
      <w:r>
        <w:rPr>
          <w:rtl/>
        </w:rPr>
        <w:t xml:space="preserve"> انبياء</w:t>
      </w:r>
      <w:r w:rsidR="000D7666" w:rsidRPr="000D7666">
        <w:rPr>
          <w:rStyle w:val="libAlaemChar"/>
          <w:rtl/>
        </w:rPr>
        <w:t xml:space="preserve"> عليه‌السلام </w:t>
      </w:r>
      <w:r>
        <w:rPr>
          <w:rtl/>
        </w:rPr>
        <w:t>،حضرت شعيب</w:t>
      </w:r>
      <w:r w:rsidR="000D7666" w:rsidRPr="000D7666">
        <w:rPr>
          <w:rStyle w:val="libAlaemChar"/>
          <w:rtl/>
        </w:rPr>
        <w:t xml:space="preserve"> عليه‌السلام </w:t>
      </w:r>
      <w:r>
        <w:rPr>
          <w:rtl/>
        </w:rPr>
        <w:t>،حضرت صالح(ع) ،عذاب ،انجام،حضرت محمّد</w:t>
      </w:r>
      <w:r w:rsidR="00B330A4" w:rsidRPr="00B330A4">
        <w:rPr>
          <w:rStyle w:val="libAlaemChar"/>
          <w:rtl/>
        </w:rPr>
        <w:t xml:space="preserve"> صلى‌الله‌عليه‌وآله‌وسلم </w:t>
      </w:r>
      <w:r>
        <w:rPr>
          <w:rtl/>
        </w:rPr>
        <w:t xml:space="preserve"> ،حضرت نوح</w:t>
      </w:r>
      <w:r w:rsidR="000D7666" w:rsidRPr="000D7666">
        <w:rPr>
          <w:rStyle w:val="libAlaemChar"/>
          <w:rtl/>
        </w:rPr>
        <w:t xml:space="preserve"> عليه‌السلام </w:t>
      </w:r>
      <w:r>
        <w:rPr>
          <w:rtl/>
        </w:rPr>
        <w:t>اور مشركين</w:t>
      </w:r>
    </w:p>
    <w:p w:rsidR="007D01F0" w:rsidRDefault="007D01F0" w:rsidP="00DC3E3F">
      <w:pPr>
        <w:pStyle w:val="Heading2Center"/>
        <w:rPr>
          <w:rtl/>
        </w:rPr>
      </w:pPr>
      <w:bookmarkStart w:id="290" w:name="_Toc27220087"/>
      <w:r>
        <w:rPr>
          <w:rtl/>
        </w:rPr>
        <w:t>''ذ''</w:t>
      </w:r>
      <w:bookmarkEnd w:id="290"/>
    </w:p>
    <w:p w:rsidR="007D01F0" w:rsidRDefault="007D01F0" w:rsidP="00DC3E3F">
      <w:pPr>
        <w:pStyle w:val="libNormal"/>
        <w:rPr>
          <w:rtl/>
        </w:rPr>
      </w:pPr>
      <w:r>
        <w:rPr>
          <w:rFonts w:hint="eastAsia"/>
          <w:rtl/>
        </w:rPr>
        <w:t>ذكر</w:t>
      </w:r>
      <w:r>
        <w:rPr>
          <w:rtl/>
        </w:rPr>
        <w:t xml:space="preserve"> :</w:t>
      </w:r>
      <w:r>
        <w:rPr>
          <w:rFonts w:hint="eastAsia"/>
          <w:rtl/>
        </w:rPr>
        <w:t>كے</w:t>
      </w:r>
      <w:r>
        <w:rPr>
          <w:rtl/>
        </w:rPr>
        <w:t xml:space="preserve"> آثار 11/4، 49، 51، 12/101، 13، 13، 33; احسان خداكا_12/33;اسماء وصفات كا _ 12/ 101; متقين كى كاميابى كا _11/49;گناہ تكفير كا _11/1114;حكمت خدا كا _12/83;اس كے آثار 12/101;اس كا زمينہ 12/100;خالقيت خدا كا _11/51;_خدا :اس كے آثار 12/23، 13/3، 28; اس كى اہم</w:t>
      </w:r>
      <w:r>
        <w:rPr>
          <w:rFonts w:hint="eastAsia"/>
          <w:rtl/>
        </w:rPr>
        <w:t>يّت</w:t>
      </w:r>
      <w:r>
        <w:rPr>
          <w:rtl/>
        </w:rPr>
        <w:t xml:space="preserve"> 11/75، 88، 92 ،12/33، 13/21; وہ گناہ كے وقت 12/33;اس كى روش</w:t>
      </w:r>
    </w:p>
    <w:p w:rsidR="006963A2" w:rsidRDefault="002C39E3" w:rsidP="007F146C">
      <w:pPr>
        <w:pStyle w:val="libPoemTini"/>
        <w:rPr>
          <w:rtl/>
        </w:rPr>
      </w:pPr>
      <w:r>
        <w:rPr>
          <w:rtl/>
        </w:rPr>
        <w:br w:type="page"/>
      </w:r>
    </w:p>
    <w:p w:rsidR="007D01F0" w:rsidRDefault="007D01F0" w:rsidP="00DC3E3F">
      <w:pPr>
        <w:pStyle w:val="libNormal"/>
        <w:rPr>
          <w:rtl/>
        </w:rPr>
      </w:pPr>
      <w:r>
        <w:rPr>
          <w:rtl/>
        </w:rPr>
        <w:lastRenderedPageBreak/>
        <w:t xml:space="preserve">11/114 ; اس سے مراد 13/28; _ ربوبيت خدا كا _12/33 ،98،19،13/18، 21،30; اس كے آثار11/23،56،12/101;اس كى اہميّت 12/ 33; اس كا زمينہ 12/100;رحمت خدا كا _12/92 ; كفار كے انجام كا _11/112; مومنين كے انجام _11/112;عظمت خدا كا _13/13; علم خدا كا _11/112،12/83;اس </w:t>
      </w:r>
      <w:r>
        <w:rPr>
          <w:rFonts w:hint="eastAsia"/>
          <w:rtl/>
        </w:rPr>
        <w:t>كے</w:t>
      </w:r>
      <w:r>
        <w:rPr>
          <w:rtl/>
        </w:rPr>
        <w:t xml:space="preserve"> آثار_12/101;اس كا زمينہ 12/101;مشركين كے انجام كا _11/109; مومنين كے فضائل كا _11/24;قدرت خداكا_ 11/4 ;قرآن كا اس كے آثار 11/17;اس كے اہميّت 12/104; قصص انبياء(ع) كا _11/112;حضرت يوسف</w:t>
      </w:r>
      <w:r w:rsidR="000D7666" w:rsidRPr="000D7666">
        <w:rPr>
          <w:rStyle w:val="libAlaemChar"/>
          <w:rtl/>
        </w:rPr>
        <w:t xml:space="preserve"> عليه‌السلام </w:t>
      </w:r>
      <w:r>
        <w:rPr>
          <w:rtl/>
        </w:rPr>
        <w:t>كے قصے كا _:اس كا فلسفہ 12/7; خداوند عالم كى اخروى قضاوت كا _11/112;خداوند عالم كى گواہى كا _12/66;_نظارت خدا كا 11/112، 12/66 ; نعمت كا _12/23،90،101;اس كے آثار 12/101;نيز ر،ك حضرت ابرہيم(ع)</w:t>
      </w:r>
      <w:r w:rsidR="000D7666" w:rsidRPr="000D7666">
        <w:rPr>
          <w:rStyle w:val="libAlaemChar"/>
          <w:rtl/>
        </w:rPr>
        <w:t xml:space="preserve"> عليه‌السلام </w:t>
      </w:r>
      <w:r>
        <w:rPr>
          <w:rtl/>
        </w:rPr>
        <w:t>،صابر اور صالحين</w:t>
      </w:r>
    </w:p>
    <w:p w:rsidR="007D01F0" w:rsidRDefault="007D01F0" w:rsidP="00DC3E3F">
      <w:pPr>
        <w:pStyle w:val="libNormal"/>
        <w:rPr>
          <w:rtl/>
        </w:rPr>
      </w:pPr>
      <w:r>
        <w:rPr>
          <w:rFonts w:hint="eastAsia"/>
          <w:rtl/>
        </w:rPr>
        <w:t>ذكر</w:t>
      </w:r>
      <w:r>
        <w:rPr>
          <w:rtl/>
        </w:rPr>
        <w:t xml:space="preserve"> كرنے والے :11/11</w:t>
      </w:r>
      <w:r>
        <w:rPr>
          <w:rFonts w:hint="eastAsia"/>
          <w:rtl/>
        </w:rPr>
        <w:t>كے</w:t>
      </w:r>
      <w:r>
        <w:rPr>
          <w:rtl/>
        </w:rPr>
        <w:t xml:space="preserve"> فضائل 13/13،28</w:t>
      </w:r>
    </w:p>
    <w:p w:rsidR="007D01F0" w:rsidRDefault="007D01F0" w:rsidP="00DC3E3F">
      <w:pPr>
        <w:pStyle w:val="libNormal"/>
        <w:rPr>
          <w:rtl/>
        </w:rPr>
      </w:pPr>
      <w:r>
        <w:rPr>
          <w:rFonts w:hint="eastAsia"/>
          <w:rtl/>
        </w:rPr>
        <w:t>ذلّت</w:t>
      </w:r>
      <w:r>
        <w:rPr>
          <w:rtl/>
        </w:rPr>
        <w:t xml:space="preserve"> :</w:t>
      </w:r>
      <w:r>
        <w:rPr>
          <w:rFonts w:hint="eastAsia"/>
          <w:rtl/>
        </w:rPr>
        <w:t>گناہ</w:t>
      </w:r>
      <w:r>
        <w:rPr>
          <w:rtl/>
        </w:rPr>
        <w:t xml:space="preserve"> پر _كو ترجيح دينا 12/33;نيز ر،ك برادران حضرت يوسف</w:t>
      </w:r>
      <w:r w:rsidR="000D7666" w:rsidRPr="000D7666">
        <w:rPr>
          <w:rStyle w:val="libAlaemChar"/>
          <w:rtl/>
        </w:rPr>
        <w:t xml:space="preserve"> عليه‌السلام </w:t>
      </w:r>
      <w:r>
        <w:rPr>
          <w:rtl/>
        </w:rPr>
        <w:t>،زليخا ،كفار ،حضرت لوط</w:t>
      </w:r>
      <w:r w:rsidR="000D7666" w:rsidRPr="000D7666">
        <w:rPr>
          <w:rStyle w:val="libAlaemChar"/>
          <w:rtl/>
        </w:rPr>
        <w:t xml:space="preserve"> عليه‌السلام </w:t>
      </w:r>
      <w:r>
        <w:rPr>
          <w:rtl/>
        </w:rPr>
        <w:t>اور مخلصين</w:t>
      </w:r>
    </w:p>
    <w:p w:rsidR="007D01F0" w:rsidRDefault="007D01F0" w:rsidP="00DC3E3F">
      <w:pPr>
        <w:pStyle w:val="libNormal"/>
        <w:rPr>
          <w:rtl/>
        </w:rPr>
      </w:pPr>
      <w:r>
        <w:rPr>
          <w:rFonts w:hint="eastAsia"/>
          <w:rtl/>
        </w:rPr>
        <w:t>ذمہ</w:t>
      </w:r>
      <w:r>
        <w:rPr>
          <w:rtl/>
        </w:rPr>
        <w:t xml:space="preserve"> دارى :</w:t>
      </w:r>
      <w:r>
        <w:rPr>
          <w:rFonts w:hint="eastAsia"/>
          <w:rtl/>
        </w:rPr>
        <w:t>كى</w:t>
      </w:r>
      <w:r>
        <w:rPr>
          <w:rtl/>
        </w:rPr>
        <w:t xml:space="preserve"> تقسيم :اس كے موثر اسباب 12/64;_قبول كرنا :اس كى اہميت 12/55،56</w:t>
      </w:r>
    </w:p>
    <w:p w:rsidR="007D01F0" w:rsidRDefault="007D01F0" w:rsidP="00DC3E3F">
      <w:pPr>
        <w:pStyle w:val="Heading2Center"/>
        <w:rPr>
          <w:rtl/>
        </w:rPr>
      </w:pPr>
      <w:bookmarkStart w:id="291" w:name="_Toc27220088"/>
      <w:r>
        <w:rPr>
          <w:rtl/>
        </w:rPr>
        <w:t>''ر''</w:t>
      </w:r>
      <w:bookmarkEnd w:id="291"/>
    </w:p>
    <w:p w:rsidR="007D01F0" w:rsidRDefault="007D01F0" w:rsidP="00DC3E3F">
      <w:pPr>
        <w:pStyle w:val="libNormal"/>
        <w:rPr>
          <w:rtl/>
        </w:rPr>
      </w:pPr>
      <w:r>
        <w:rPr>
          <w:rFonts w:hint="eastAsia"/>
          <w:rtl/>
        </w:rPr>
        <w:t>رات</w:t>
      </w:r>
      <w:r>
        <w:rPr>
          <w:rtl/>
        </w:rPr>
        <w:t>: 62</w:t>
      </w:r>
    </w:p>
    <w:p w:rsidR="007D01F0" w:rsidRDefault="007D01F0" w:rsidP="00DC3E3F">
      <w:pPr>
        <w:pStyle w:val="libNormal"/>
        <w:rPr>
          <w:rtl/>
        </w:rPr>
      </w:pPr>
      <w:r>
        <w:rPr>
          <w:rFonts w:hint="eastAsia"/>
          <w:rtl/>
        </w:rPr>
        <w:t>راز</w:t>
      </w:r>
      <w:r>
        <w:rPr>
          <w:rtl/>
        </w:rPr>
        <w:t>:_كاعلم 13/10</w:t>
      </w:r>
      <w:r>
        <w:rPr>
          <w:rFonts w:hint="eastAsia"/>
          <w:rtl/>
        </w:rPr>
        <w:t>راز</w:t>
      </w:r>
      <w:r>
        <w:rPr>
          <w:rtl/>
        </w:rPr>
        <w:t xml:space="preserve"> فاش ہونا:ر،ك افشاگري</w:t>
      </w:r>
    </w:p>
    <w:p w:rsidR="007D01F0" w:rsidRDefault="007D01F0" w:rsidP="00DC3E3F">
      <w:pPr>
        <w:pStyle w:val="libNormal"/>
        <w:rPr>
          <w:rtl/>
        </w:rPr>
      </w:pPr>
      <w:r>
        <w:rPr>
          <w:rFonts w:hint="eastAsia"/>
          <w:rtl/>
        </w:rPr>
        <w:t>ربوبيت</w:t>
      </w:r>
      <w:r>
        <w:rPr>
          <w:rtl/>
        </w:rPr>
        <w:t xml:space="preserve"> :</w:t>
      </w:r>
      <w:r>
        <w:rPr>
          <w:rFonts w:hint="eastAsia"/>
          <w:rtl/>
        </w:rPr>
        <w:t>غير</w:t>
      </w:r>
      <w:r>
        <w:rPr>
          <w:rtl/>
        </w:rPr>
        <w:t xml:space="preserve"> خدا كى _:اس كوقبول كرنے كے آثار 13/16; _كى شرائط 11/123،13/16;_خداكى تكذيب كرنے والے 11/59،60 ،68; ان كامذاق اڑانا 13/6;ان كو ڈرانا 13/6;ان كے تقاضے 13/6 ; ان كو عذاب 13/13;ان كا دنيا وى عذاب 11/59، 13/6;ان كا اخروى عذاب 5/13; _ كا معيار 13/16;نيز ر،ك </w:t>
      </w:r>
      <w:r>
        <w:rPr>
          <w:rFonts w:hint="eastAsia"/>
          <w:rtl/>
        </w:rPr>
        <w:t>خد</w:t>
      </w:r>
    </w:p>
    <w:p w:rsidR="007D01F0" w:rsidRDefault="007D01F0" w:rsidP="00DC3E3F">
      <w:pPr>
        <w:pStyle w:val="libNormal"/>
        <w:rPr>
          <w:rtl/>
        </w:rPr>
      </w:pPr>
      <w:r>
        <w:rPr>
          <w:rFonts w:hint="eastAsia"/>
          <w:rtl/>
        </w:rPr>
        <w:t>رجب</w:t>
      </w:r>
      <w:r>
        <w:rPr>
          <w:rtl/>
        </w:rPr>
        <w:t xml:space="preserve"> كامہينہ :11/41</w:t>
      </w:r>
    </w:p>
    <w:p w:rsidR="007D01F0" w:rsidRDefault="007D01F0" w:rsidP="00DC3E3F">
      <w:pPr>
        <w:pStyle w:val="libNormal"/>
        <w:rPr>
          <w:rtl/>
        </w:rPr>
      </w:pPr>
      <w:r>
        <w:rPr>
          <w:rFonts w:hint="eastAsia"/>
          <w:rtl/>
        </w:rPr>
        <w:t>رحمت</w:t>
      </w:r>
      <w:r>
        <w:rPr>
          <w:rtl/>
        </w:rPr>
        <w:t xml:space="preserve"> :</w:t>
      </w:r>
      <w:r>
        <w:rPr>
          <w:rFonts w:hint="eastAsia"/>
          <w:rtl/>
        </w:rPr>
        <w:t>پراطمينان</w:t>
      </w:r>
      <w:r>
        <w:rPr>
          <w:rtl/>
        </w:rPr>
        <w:t xml:space="preserve"> 12/87;_كى طرف دعوت 13/6; آخروت مي</w:t>
      </w:r>
      <w:r w:rsidR="005619DD">
        <w:rPr>
          <w:rtl/>
        </w:rPr>
        <w:t xml:space="preserve">ں </w:t>
      </w:r>
      <w:r>
        <w:rPr>
          <w:rtl/>
        </w:rPr>
        <w:t>_:اس سے محروم لوگ 11/19،44 ،60،13/25;اس سے محروميت 11/60،99;اس كے اسباب 11/19;_دنياوي_ :اس سے محروميت 11/60،99;_كا زمينہ 11/47 ;_ كاعمومى ہونا 13/6;_سے مايوس لوگ 12/87; _ سے محروم لوگ 11/18،19 ،60، 68، 95، 99، 13/25;اس</w:t>
      </w:r>
    </w:p>
    <w:p w:rsidR="0086341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سے</w:t>
      </w:r>
      <w:r>
        <w:rPr>
          <w:rtl/>
        </w:rPr>
        <w:t xml:space="preserve"> محروم قيامت كے دن 11/19;_سے محروميت 11/99;اس كے اسباب _11/60،95;_كے شامل حال 11/28،43، 58، 63، 66، 73، 94، 119، 12/53، 56;ان كا حق طلب كرنا 11/119; _خاص 12/56;ان كى توصيف 11/73;_وہ اور دينى اختلاف 11/119; ان كى خصوصيات 11/119; نزول _11/119;_كے موانع 13/6; اخروى _ 11/19 ; _كا سرچشمہ 11/119; _كے واسطہ 11/41; _سے مايوس :اس كا گناہ ہونا 12/87;نيز ر،ك حضرت ابراہيم(ع) ،حضرت اسحق(ع) ، اميدوارى ،انبياء(ع) ،اہل مدين ،توريت ،توكل ،حضرت شعيب(ع) ،اولاد ،قرآن ،حضرت نوح</w:t>
      </w:r>
      <w:r w:rsidR="000D7666" w:rsidRPr="000D7666">
        <w:rPr>
          <w:rStyle w:val="libAlaemChar"/>
          <w:rtl/>
        </w:rPr>
        <w:t xml:space="preserve"> عليه‌السلام </w:t>
      </w:r>
      <w:r>
        <w:rPr>
          <w:rtl/>
        </w:rPr>
        <w:t>،مومنين ،احسان كرنے والے ،ضرورتي</w:t>
      </w:r>
      <w:r w:rsidR="005619DD">
        <w:rPr>
          <w:rtl/>
        </w:rPr>
        <w:t xml:space="preserve">ں </w:t>
      </w:r>
      <w:r>
        <w:rPr>
          <w:rtl/>
        </w:rPr>
        <w:t>،حضرت يعقو</w:t>
      </w:r>
      <w:r>
        <w:rPr>
          <w:rFonts w:hint="eastAsia"/>
          <w:rtl/>
        </w:rPr>
        <w:t>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رحم</w:t>
      </w:r>
      <w:r>
        <w:rPr>
          <w:rtl/>
        </w:rPr>
        <w:t xml:space="preserve"> :</w:t>
      </w:r>
      <w:r>
        <w:rPr>
          <w:rFonts w:hint="eastAsia"/>
          <w:rtl/>
        </w:rPr>
        <w:t>كى</w:t>
      </w:r>
      <w:r>
        <w:rPr>
          <w:rtl/>
        </w:rPr>
        <w:t xml:space="preserve"> جذب شدہ اشياء 13/8;اس كى تقدير 13/8;_كى خارج شدہ اشياء 13/8;اس كى تقدير 13/8;_كى خصوصيا ت :ان كا علم 13/8</w:t>
      </w:r>
    </w:p>
    <w:p w:rsidR="007D01F0" w:rsidRDefault="007D01F0" w:rsidP="00DC3E3F">
      <w:pPr>
        <w:pStyle w:val="libNormal"/>
        <w:rPr>
          <w:rtl/>
        </w:rPr>
      </w:pPr>
      <w:r>
        <w:rPr>
          <w:rFonts w:hint="eastAsia"/>
          <w:rtl/>
        </w:rPr>
        <w:t>اخلاقى</w:t>
      </w:r>
      <w:r>
        <w:rPr>
          <w:rtl/>
        </w:rPr>
        <w:t xml:space="preserve"> برائيا</w:t>
      </w:r>
      <w:r w:rsidR="005619DD">
        <w:rPr>
          <w:rtl/>
        </w:rPr>
        <w:t xml:space="preserve">ں </w:t>
      </w:r>
      <w:r>
        <w:rPr>
          <w:rtl/>
        </w:rPr>
        <w:t>:ر،ك اخلاق،برادران يوسف(ع) ،قوم لوط،قوم نوح</w:t>
      </w:r>
      <w:r w:rsidR="000D7666" w:rsidRPr="000D7666">
        <w:rPr>
          <w:rStyle w:val="libAlaemChar"/>
          <w:rtl/>
        </w:rPr>
        <w:t xml:space="preserve"> عليه‌السلام </w:t>
      </w:r>
      <w:r>
        <w:rPr>
          <w:rtl/>
        </w:rPr>
        <w:t>اور كفار</w:t>
      </w:r>
    </w:p>
    <w:p w:rsidR="007D01F0" w:rsidRDefault="007D01F0" w:rsidP="00DC3E3F">
      <w:pPr>
        <w:pStyle w:val="libNormal"/>
        <w:rPr>
          <w:rtl/>
        </w:rPr>
      </w:pPr>
      <w:r>
        <w:rPr>
          <w:rFonts w:hint="eastAsia"/>
          <w:rtl/>
        </w:rPr>
        <w:t>رزق</w:t>
      </w:r>
      <w:r>
        <w:rPr>
          <w:rtl/>
        </w:rPr>
        <w:t>:</w:t>
      </w:r>
      <w:r>
        <w:rPr>
          <w:rFonts w:hint="eastAsia"/>
          <w:rtl/>
        </w:rPr>
        <w:t>ر،ك</w:t>
      </w:r>
      <w:r>
        <w:rPr>
          <w:rtl/>
        </w:rPr>
        <w:t xml:space="preserve"> روزي</w:t>
      </w:r>
    </w:p>
    <w:p w:rsidR="007D01F0" w:rsidRDefault="007D01F0" w:rsidP="00DC3E3F">
      <w:pPr>
        <w:pStyle w:val="libNormal"/>
        <w:rPr>
          <w:rtl/>
        </w:rPr>
      </w:pPr>
      <w:r>
        <w:rPr>
          <w:rFonts w:hint="eastAsia"/>
          <w:rtl/>
        </w:rPr>
        <w:t>رزق</w:t>
      </w:r>
      <w:r>
        <w:rPr>
          <w:rtl/>
        </w:rPr>
        <w:t xml:space="preserve"> كى راشن بندى :</w:t>
      </w:r>
      <w:r>
        <w:rPr>
          <w:rFonts w:hint="eastAsia"/>
          <w:rtl/>
        </w:rPr>
        <w:t>كى</w:t>
      </w:r>
      <w:r>
        <w:rPr>
          <w:rtl/>
        </w:rPr>
        <w:t xml:space="preserve"> اہميّت _12/47،62</w:t>
      </w:r>
    </w:p>
    <w:p w:rsidR="007D01F0" w:rsidRDefault="007D01F0" w:rsidP="00DC3E3F">
      <w:pPr>
        <w:pStyle w:val="libNormal"/>
        <w:rPr>
          <w:rtl/>
        </w:rPr>
      </w:pPr>
      <w:r>
        <w:rPr>
          <w:rFonts w:hint="eastAsia"/>
          <w:rtl/>
        </w:rPr>
        <w:t>رسوم</w:t>
      </w:r>
      <w:r>
        <w:rPr>
          <w:rtl/>
        </w:rPr>
        <w:t xml:space="preserve"> :</w:t>
      </w:r>
      <w:r>
        <w:rPr>
          <w:rFonts w:hint="eastAsia"/>
          <w:rtl/>
        </w:rPr>
        <w:t>پسنديدہ</w:t>
      </w:r>
      <w:r>
        <w:rPr>
          <w:rtl/>
        </w:rPr>
        <w:t xml:space="preserve"> _12/99;باطل _:ان كے ساتھ مقابلہ كرنے كا طريقہ كار11/88;نيز ر،ك بنى اسرائيل ،حضرت شعيب</w:t>
      </w:r>
      <w:r w:rsidR="000D7666" w:rsidRPr="000D7666">
        <w:rPr>
          <w:rStyle w:val="libAlaemChar"/>
          <w:rtl/>
        </w:rPr>
        <w:t xml:space="preserve"> عليه‌السلام </w:t>
      </w:r>
      <w:r>
        <w:rPr>
          <w:rtl/>
        </w:rPr>
        <w:t>اور قوم لوط (ع)</w:t>
      </w:r>
      <w:r w:rsidR="00863415">
        <w:rPr>
          <w:rFonts w:hint="cs"/>
          <w:rtl/>
        </w:rPr>
        <w:t>//</w:t>
      </w:r>
      <w:r>
        <w:rPr>
          <w:rFonts w:hint="eastAsia"/>
          <w:rtl/>
        </w:rPr>
        <w:t>رشد</w:t>
      </w:r>
      <w:r>
        <w:rPr>
          <w:rtl/>
        </w:rPr>
        <w:t>:</w:t>
      </w:r>
      <w:r>
        <w:rPr>
          <w:rFonts w:hint="eastAsia"/>
          <w:rtl/>
        </w:rPr>
        <w:t>كے</w:t>
      </w:r>
      <w:r>
        <w:rPr>
          <w:rtl/>
        </w:rPr>
        <w:t xml:space="preserve"> اسباب 11/118;_كے موانع 11/78، 119 ، 13/5; _فكرى 11/62،87;نيز ر،ك اقتصاد اور حضرت يوسف (ع)</w:t>
      </w:r>
      <w:r w:rsidR="00863415">
        <w:rPr>
          <w:rFonts w:hint="cs"/>
          <w:rtl/>
        </w:rPr>
        <w:t>//</w:t>
      </w:r>
      <w:r>
        <w:rPr>
          <w:rFonts w:hint="eastAsia"/>
          <w:rtl/>
        </w:rPr>
        <w:t>روابط</w:t>
      </w:r>
      <w:r>
        <w:rPr>
          <w:rtl/>
        </w:rPr>
        <w:t xml:space="preserve"> و تعلقات:</w:t>
      </w:r>
      <w:r>
        <w:rPr>
          <w:rFonts w:hint="eastAsia"/>
          <w:rtl/>
        </w:rPr>
        <w:t>جذباتى</w:t>
      </w:r>
      <w:r>
        <w:rPr>
          <w:rtl/>
        </w:rPr>
        <w:t xml:space="preserve"> _12/4;غير شرعى _12/29،33;ان كا تاريخ مي</w:t>
      </w:r>
      <w:r w:rsidR="005619DD">
        <w:rPr>
          <w:rtl/>
        </w:rPr>
        <w:t xml:space="preserve">ں </w:t>
      </w:r>
      <w:r>
        <w:rPr>
          <w:rtl/>
        </w:rPr>
        <w:t>ہونا12/29;ان كا براہونا 12/29; واجب _13/25;ان كو قطع كرنے كے آثار 13/21،25;ان كو پيداكرنا 13/21;ان كو برقرار كرنے والے 13/22;ان كا اجر13/23;نيز ر،ك انبياء</w:t>
      </w:r>
      <w:r w:rsidR="000D7666" w:rsidRPr="000D7666">
        <w:rPr>
          <w:rStyle w:val="libAlaemChar"/>
          <w:rtl/>
        </w:rPr>
        <w:t xml:space="preserve"> عليه‌السلام </w:t>
      </w:r>
      <w:r>
        <w:rPr>
          <w:rtl/>
        </w:rPr>
        <w:t>اور رشتہ داري</w:t>
      </w:r>
      <w:r w:rsidR="00863415">
        <w:rPr>
          <w:rFonts w:hint="cs"/>
          <w:rtl/>
        </w:rPr>
        <w:t>//</w:t>
      </w:r>
      <w:r>
        <w:rPr>
          <w:rFonts w:hint="eastAsia"/>
          <w:rtl/>
        </w:rPr>
        <w:t>روا</w:t>
      </w:r>
      <w:r w:rsidR="005619DD">
        <w:rPr>
          <w:rFonts w:hint="eastAsia"/>
          <w:rtl/>
        </w:rPr>
        <w:t xml:space="preserve">ں </w:t>
      </w:r>
      <w:r>
        <w:rPr>
          <w:rtl/>
        </w:rPr>
        <w:t>شناسى :11/11،120،12/54</w:t>
      </w:r>
      <w:r w:rsidR="00863415">
        <w:rPr>
          <w:rFonts w:hint="cs"/>
          <w:rtl/>
        </w:rPr>
        <w:t>//</w:t>
      </w:r>
      <w:r>
        <w:rPr>
          <w:rFonts w:hint="eastAsia"/>
          <w:rtl/>
        </w:rPr>
        <w:t>تربيتي</w:t>
      </w:r>
      <w:r>
        <w:rPr>
          <w:rtl/>
        </w:rPr>
        <w:t>_11/90،12/39،13/16;خاندان كى _ 12/ 5 ;جذباتى _11/12، 74، 12/85، 13/28; بچے كى _12/4،12</w:t>
      </w:r>
      <w:r w:rsidR="00863415">
        <w:rPr>
          <w:rFonts w:hint="cs"/>
          <w:rtl/>
        </w:rPr>
        <w:t>//</w:t>
      </w:r>
      <w:r>
        <w:rPr>
          <w:rFonts w:hint="eastAsia"/>
          <w:rtl/>
        </w:rPr>
        <w:t>روايت</w:t>
      </w:r>
      <w:r>
        <w:rPr>
          <w:rtl/>
        </w:rPr>
        <w:t xml:space="preserve"> :11/1،5، 6،7 ،16، 17، 18، 20، 23، 25، 34، 37، 38، 40، 41، 43، 44، 46، 48، 50، 56، 58، 61، 62، 64،65، 67 ،69، 70، 71، 74، 75، 76،77،78،81، 82، 83، 84، 86، 88، 103، 105 ،113 ،114 ،117، 119، 12/3، 4،5، 8، 9،10 ،12، 13، 15، 18 ،20 ،23، 24 ،25، 26، 30، 31، 32،33 ،35، 36، 37، 42، 55، 58، 70،72، 75،77 ،80 ،83، 84، 86،</w:t>
      </w:r>
    </w:p>
    <w:p w:rsidR="00863415" w:rsidRDefault="002C39E3" w:rsidP="007F146C">
      <w:pPr>
        <w:pStyle w:val="libPoemTini"/>
        <w:rPr>
          <w:rtl/>
        </w:rPr>
      </w:pPr>
      <w:r>
        <w:rPr>
          <w:rtl/>
        </w:rPr>
        <w:br w:type="page"/>
      </w:r>
    </w:p>
    <w:p w:rsidR="007D01F0" w:rsidRDefault="007D01F0" w:rsidP="00DC3E3F">
      <w:pPr>
        <w:pStyle w:val="libNormal"/>
        <w:rPr>
          <w:rtl/>
        </w:rPr>
      </w:pPr>
      <w:r>
        <w:rPr>
          <w:rtl/>
        </w:rPr>
        <w:lastRenderedPageBreak/>
        <w:t>87، 88، 89، 90، 93، 94، 95،96 ،98 ،99 ،100 ،101، 106 ،110 ،13/1،2 ،6، 7،8 ،9 ،11 ،12، 13، 14، 15، 18، 21، 23،24،25،28،29،31،33،35،38،39،41،43</w:t>
      </w:r>
    </w:p>
    <w:p w:rsidR="007D01F0" w:rsidRDefault="007D01F0" w:rsidP="00DC3E3F">
      <w:pPr>
        <w:pStyle w:val="libNormal"/>
        <w:rPr>
          <w:rtl/>
        </w:rPr>
      </w:pPr>
      <w:r>
        <w:rPr>
          <w:rFonts w:hint="eastAsia"/>
          <w:rtl/>
        </w:rPr>
        <w:t>رزق</w:t>
      </w:r>
      <w:r>
        <w:rPr>
          <w:rtl/>
        </w:rPr>
        <w:t xml:space="preserve"> كى راشن بندي: 62</w:t>
      </w:r>
      <w:r w:rsidR="00863415">
        <w:rPr>
          <w:rFonts w:hint="cs"/>
          <w:rtl/>
        </w:rPr>
        <w:t>//</w:t>
      </w:r>
      <w:r>
        <w:rPr>
          <w:rFonts w:hint="eastAsia"/>
          <w:rtl/>
        </w:rPr>
        <w:t>روح</w:t>
      </w:r>
      <w:r>
        <w:rPr>
          <w:rtl/>
        </w:rPr>
        <w:t xml:space="preserve"> :</w:t>
      </w:r>
      <w:r>
        <w:rPr>
          <w:rFonts w:hint="eastAsia"/>
          <w:rtl/>
        </w:rPr>
        <w:t>كوقبض</w:t>
      </w:r>
      <w:r>
        <w:rPr>
          <w:rtl/>
        </w:rPr>
        <w:t xml:space="preserve"> كرنے والا12/101</w:t>
      </w:r>
      <w:r w:rsidR="00863415">
        <w:rPr>
          <w:rFonts w:hint="cs"/>
          <w:rtl/>
        </w:rPr>
        <w:t>//</w:t>
      </w:r>
      <w:r>
        <w:rPr>
          <w:rFonts w:hint="eastAsia"/>
          <w:rtl/>
        </w:rPr>
        <w:t>روحانى</w:t>
      </w:r>
      <w:r>
        <w:rPr>
          <w:rtl/>
        </w:rPr>
        <w:t xml:space="preserve"> تقويت:_كے اسباب 11/11</w:t>
      </w:r>
    </w:p>
    <w:p w:rsidR="007D01F0" w:rsidRDefault="007D01F0" w:rsidP="00DC3E3F">
      <w:pPr>
        <w:pStyle w:val="libNormal"/>
        <w:rPr>
          <w:rtl/>
        </w:rPr>
      </w:pPr>
      <w:r>
        <w:rPr>
          <w:rFonts w:hint="eastAsia"/>
          <w:rtl/>
        </w:rPr>
        <w:t>روز</w:t>
      </w:r>
      <w:r>
        <w:rPr>
          <w:rtl/>
        </w:rPr>
        <w:t xml:space="preserve"> :</w:t>
      </w:r>
      <w:r>
        <w:rPr>
          <w:rFonts w:hint="eastAsia"/>
          <w:rtl/>
        </w:rPr>
        <w:t>كا</w:t>
      </w:r>
      <w:r>
        <w:rPr>
          <w:rtl/>
        </w:rPr>
        <w:t xml:space="preserve"> پنہا</w:t>
      </w:r>
      <w:r w:rsidR="005619DD">
        <w:rPr>
          <w:rtl/>
        </w:rPr>
        <w:t xml:space="preserve">ں </w:t>
      </w:r>
      <w:r>
        <w:rPr>
          <w:rtl/>
        </w:rPr>
        <w:t>ہونا 13/3;_كا دائمى ہونا13/3;_كى روشنى 13/10</w:t>
      </w:r>
    </w:p>
    <w:p w:rsidR="007D01F0" w:rsidRDefault="007D01F0" w:rsidP="00DC3E3F">
      <w:pPr>
        <w:pStyle w:val="libNormal"/>
        <w:rPr>
          <w:rtl/>
        </w:rPr>
      </w:pPr>
      <w:r>
        <w:rPr>
          <w:rFonts w:hint="eastAsia"/>
          <w:rtl/>
        </w:rPr>
        <w:t>رشتہ</w:t>
      </w:r>
      <w:r>
        <w:rPr>
          <w:rtl/>
        </w:rPr>
        <w:t xml:space="preserve"> دار:</w:t>
      </w:r>
      <w:r>
        <w:rPr>
          <w:rFonts w:hint="eastAsia"/>
          <w:rtl/>
        </w:rPr>
        <w:t>كا</w:t>
      </w:r>
      <w:r>
        <w:rPr>
          <w:rtl/>
        </w:rPr>
        <w:t xml:space="preserve"> احترام :اس كى اہميّت 12/99;_كااستقبال 12/99;_مي</w:t>
      </w:r>
      <w:r w:rsidR="005619DD">
        <w:rPr>
          <w:rtl/>
        </w:rPr>
        <w:t xml:space="preserve">ں </w:t>
      </w:r>
      <w:r>
        <w:rPr>
          <w:rtl/>
        </w:rPr>
        <w:t>فتنہ وفساد بپاكرنااس كى سرزنش 12/100;_كى امداد 12/93;_كوفريب دينا 12/11</w:t>
      </w:r>
      <w:r>
        <w:rPr>
          <w:rFonts w:hint="eastAsia"/>
          <w:rtl/>
        </w:rPr>
        <w:t>نيز</w:t>
      </w:r>
      <w:r>
        <w:rPr>
          <w:rtl/>
        </w:rPr>
        <w:t xml:space="preserve"> ر،ك رشتہ دارى اورنعمت</w:t>
      </w:r>
    </w:p>
    <w:p w:rsidR="007D01F0" w:rsidRDefault="007D01F0" w:rsidP="00DC3E3F">
      <w:pPr>
        <w:pStyle w:val="libNormal"/>
        <w:rPr>
          <w:rtl/>
        </w:rPr>
      </w:pPr>
      <w:r>
        <w:rPr>
          <w:rFonts w:hint="eastAsia"/>
          <w:rtl/>
        </w:rPr>
        <w:t>رشتہ</w:t>
      </w:r>
      <w:r>
        <w:rPr>
          <w:rtl/>
        </w:rPr>
        <w:t xml:space="preserve"> داري:</w:t>
      </w:r>
      <w:r>
        <w:rPr>
          <w:rFonts w:hint="eastAsia"/>
          <w:rtl/>
        </w:rPr>
        <w:t>كے</w:t>
      </w:r>
      <w:r>
        <w:rPr>
          <w:rtl/>
        </w:rPr>
        <w:t xml:space="preserve"> آثار 11/46;_اور سزا11/40;_اورمجازات 11/40; اديان مي</w:t>
      </w:r>
      <w:r w:rsidR="005619DD">
        <w:rPr>
          <w:rtl/>
        </w:rPr>
        <w:t xml:space="preserve">ں </w:t>
      </w:r>
      <w:r>
        <w:rPr>
          <w:rtl/>
        </w:rPr>
        <w:t>كے ساتھ روابط 11/46;نيز ر،ك انبياء اوررشتہ دار</w:t>
      </w:r>
    </w:p>
    <w:p w:rsidR="007D01F0" w:rsidRDefault="007D01F0" w:rsidP="00DC3E3F">
      <w:pPr>
        <w:pStyle w:val="libNormal"/>
        <w:rPr>
          <w:rtl/>
        </w:rPr>
      </w:pPr>
      <w:r>
        <w:rPr>
          <w:rFonts w:hint="eastAsia"/>
          <w:rtl/>
        </w:rPr>
        <w:t>رجحانات</w:t>
      </w:r>
      <w:r>
        <w:rPr>
          <w:rtl/>
        </w:rPr>
        <w:t xml:space="preserve"> و ميلانات :</w:t>
      </w:r>
      <w:r>
        <w:rPr>
          <w:rFonts w:hint="eastAsia"/>
          <w:rtl/>
        </w:rPr>
        <w:t>زمين</w:t>
      </w:r>
      <w:r>
        <w:rPr>
          <w:rtl/>
        </w:rPr>
        <w:t xml:space="preserve"> كى آبادكار ى كى طرف رجحان_ 11/61; توحيد كى طرف رجحان :اس كے آثار 11/52;ا س كى اہميّت 11/52;اس كازمينہ 12/38 ،40، 13/33 ;اس كے اسباب 11/24;اس كے موانع 13/33; خداوند عالم كى طرف رجحان _13/27; اس كے آثار13/27;دين كى طرف رجحان :اس كازمينہ 11/28;خوبصورتى ك</w:t>
      </w:r>
      <w:r>
        <w:rPr>
          <w:rFonts w:hint="eastAsia"/>
          <w:rtl/>
        </w:rPr>
        <w:t>ى</w:t>
      </w:r>
      <w:r>
        <w:rPr>
          <w:rtl/>
        </w:rPr>
        <w:t xml:space="preserve"> طرف رجحان _13/ 33 ; شرك كى طرف رجحان 11/20، 13/ 36 ; ظالمو</w:t>
      </w:r>
      <w:r w:rsidR="005619DD">
        <w:rPr>
          <w:rtl/>
        </w:rPr>
        <w:t xml:space="preserve">ں </w:t>
      </w:r>
      <w:r>
        <w:rPr>
          <w:rtl/>
        </w:rPr>
        <w:t>كى طرف رجحان _11/113; اس كے آثار 11/113;اس كو ترك كرنا 11/115; _ كے آثار_11/115;اس كا حرام ہونا 11/113;اس كى سرزنش 11/113;اس كا گناہ ہونا 11/113;اس سے نہى 11/113;عبادت كى طرف رجحان_ 11/50 ، 61،84;كفر كى طرف رجحان 11/20، 24; معبودكى طرف رجحان 11/50،61،84;باطل _:ا س كے آثار 11/24;نيزر،ك انسان ،معاشرة،قوم لوط(ع) ،مسلمين ،مسيحى اوريہود</w:t>
      </w:r>
    </w:p>
    <w:p w:rsidR="007D01F0" w:rsidRDefault="007D01F0" w:rsidP="00DC3E3F">
      <w:pPr>
        <w:pStyle w:val="libNormal"/>
        <w:rPr>
          <w:rtl/>
        </w:rPr>
      </w:pPr>
      <w:r>
        <w:rPr>
          <w:rFonts w:hint="eastAsia"/>
          <w:rtl/>
        </w:rPr>
        <w:t>روٹى</w:t>
      </w:r>
      <w:r>
        <w:rPr>
          <w:rtl/>
        </w:rPr>
        <w:t xml:space="preserve"> :ر،ك خواب</w:t>
      </w:r>
    </w:p>
    <w:p w:rsidR="007D01F0" w:rsidRDefault="007D01F0" w:rsidP="00DC3E3F">
      <w:pPr>
        <w:pStyle w:val="libNormal"/>
        <w:rPr>
          <w:rtl/>
        </w:rPr>
      </w:pPr>
      <w:r>
        <w:rPr>
          <w:rFonts w:hint="eastAsia"/>
          <w:rtl/>
        </w:rPr>
        <w:t>روزى</w:t>
      </w:r>
      <w:r>
        <w:rPr>
          <w:rtl/>
        </w:rPr>
        <w:t xml:space="preserve"> :</w:t>
      </w:r>
      <w:r>
        <w:rPr>
          <w:rFonts w:hint="eastAsia"/>
          <w:rtl/>
        </w:rPr>
        <w:t>كى</w:t>
      </w:r>
      <w:r>
        <w:rPr>
          <w:rtl/>
        </w:rPr>
        <w:t xml:space="preserve"> مقدار 13/26;_كا حتمى ہونا 11/6;پسنديدہ _11/88;اس كا سرچشمہ 11/88;حلال_ :اس كا اديان مي</w:t>
      </w:r>
      <w:r w:rsidR="005619DD">
        <w:rPr>
          <w:rtl/>
        </w:rPr>
        <w:t xml:space="preserve">ں </w:t>
      </w:r>
      <w:r>
        <w:rPr>
          <w:rtl/>
        </w:rPr>
        <w:t>ہونا 11/88;اس كا معيار 11/88;اس كا سرچشمہ 11/88;_كا سرچشمہ 11/6، 13/26; نيز ر،ك انبياء</w:t>
      </w:r>
      <w:r w:rsidR="000D7666" w:rsidRPr="000D7666">
        <w:rPr>
          <w:rStyle w:val="libAlaemChar"/>
          <w:rtl/>
        </w:rPr>
        <w:t xml:space="preserve"> عليه‌السلام </w:t>
      </w:r>
      <w:r>
        <w:rPr>
          <w:rtl/>
        </w:rPr>
        <w:t>،انسان ،چوپائے ،خدا اور حضرت شعيب (ع)</w:t>
      </w:r>
    </w:p>
    <w:p w:rsidR="007D01F0" w:rsidRDefault="007D01F0" w:rsidP="00DC3E3F">
      <w:pPr>
        <w:pStyle w:val="libNormal"/>
        <w:rPr>
          <w:rtl/>
        </w:rPr>
      </w:pPr>
      <w:r>
        <w:rPr>
          <w:rFonts w:hint="eastAsia"/>
          <w:rtl/>
        </w:rPr>
        <w:t>رہبرى</w:t>
      </w:r>
      <w:r>
        <w:rPr>
          <w:rtl/>
        </w:rPr>
        <w:t xml:space="preserve"> :</w:t>
      </w:r>
      <w:r>
        <w:rPr>
          <w:rFonts w:hint="eastAsia"/>
          <w:rtl/>
        </w:rPr>
        <w:t>كى</w:t>
      </w:r>
      <w:r>
        <w:rPr>
          <w:rtl/>
        </w:rPr>
        <w:t xml:space="preserve"> اہميّت 12/108;_كى شرائط 12/108;_كا كردار 12/108;اس كى اہميّت 11/98;نيز ر،ك رہبر اور دينى قائدين</w:t>
      </w:r>
    </w:p>
    <w:p w:rsidR="00863415" w:rsidRDefault="002C39E3" w:rsidP="007F146C">
      <w:pPr>
        <w:pStyle w:val="libPoemTini"/>
        <w:rPr>
          <w:rtl/>
        </w:rPr>
      </w:pPr>
      <w:r>
        <w:rPr>
          <w:rtl/>
        </w:rPr>
        <w:br w:type="page"/>
      </w:r>
    </w:p>
    <w:p w:rsidR="007D01F0" w:rsidRDefault="007D01F0" w:rsidP="00DC3E3F">
      <w:pPr>
        <w:pStyle w:val="Heading2Center"/>
        <w:rPr>
          <w:rtl/>
        </w:rPr>
      </w:pPr>
      <w:bookmarkStart w:id="292" w:name="_Toc27220089"/>
      <w:r>
        <w:rPr>
          <w:rtl/>
        </w:rPr>
        <w:lastRenderedPageBreak/>
        <w:t>''ز''</w:t>
      </w:r>
      <w:bookmarkEnd w:id="292"/>
    </w:p>
    <w:p w:rsidR="007D01F0" w:rsidRDefault="007D01F0" w:rsidP="00DC3E3F">
      <w:pPr>
        <w:pStyle w:val="libNormal"/>
        <w:rPr>
          <w:rtl/>
        </w:rPr>
      </w:pPr>
      <w:r>
        <w:rPr>
          <w:rFonts w:hint="eastAsia"/>
          <w:rtl/>
        </w:rPr>
        <w:t>زلزلہ</w:t>
      </w:r>
      <w:r>
        <w:rPr>
          <w:rtl/>
        </w:rPr>
        <w:t xml:space="preserve"> :</w:t>
      </w:r>
      <w:r>
        <w:rPr>
          <w:rFonts w:hint="eastAsia"/>
          <w:rtl/>
        </w:rPr>
        <w:t>سے</w:t>
      </w:r>
      <w:r>
        <w:rPr>
          <w:rtl/>
        </w:rPr>
        <w:t xml:space="preserve"> محفوظ ہونا:اس كے اسباب 13/13</w:t>
      </w:r>
      <w:r w:rsidR="00863415">
        <w:rPr>
          <w:rFonts w:hint="cs"/>
          <w:rtl/>
        </w:rPr>
        <w:t>//</w:t>
      </w:r>
      <w:r>
        <w:rPr>
          <w:rFonts w:hint="eastAsia"/>
          <w:rtl/>
        </w:rPr>
        <w:t>زليخا</w:t>
      </w:r>
      <w:r>
        <w:rPr>
          <w:rtl/>
        </w:rPr>
        <w:t xml:space="preserve"> :</w:t>
      </w:r>
      <w:r>
        <w:rPr>
          <w:rFonts w:hint="eastAsia"/>
          <w:rtl/>
        </w:rPr>
        <w:t>كا</w:t>
      </w:r>
      <w:r>
        <w:rPr>
          <w:rtl/>
        </w:rPr>
        <w:t xml:space="preserve"> اقرار 12/32،51;_كى فكر 12/23،51;_كا برى الذمّہ ہونا 12/25;_كا ارادہ 12/24;_كى كوشش 12/23;_كى اس كے خلاف سازش 12/ 31 ;_كى سازش 12/23،25;_كى بے جاتوقعات 12/23; _ كى تہمتي</w:t>
      </w:r>
      <w:r w:rsidR="005619DD">
        <w:rPr>
          <w:rtl/>
        </w:rPr>
        <w:t xml:space="preserve">ں </w:t>
      </w:r>
      <w:r>
        <w:rPr>
          <w:rtl/>
        </w:rPr>
        <w:t>12/25 ،28، 51; _كے تقاضے 12/23، 31،35;_كے رشتہ دار :ان كى قضاوت 12/26; _كا جھوٹ بول</w:t>
      </w:r>
      <w:r>
        <w:rPr>
          <w:rFonts w:hint="eastAsia"/>
          <w:rtl/>
        </w:rPr>
        <w:t>نا</w:t>
      </w:r>
      <w:r>
        <w:rPr>
          <w:rtl/>
        </w:rPr>
        <w:t xml:space="preserve"> 12/51;اس كے دلائل _12/27; _ كى مصر كى عورتو</w:t>
      </w:r>
      <w:r w:rsidR="005619DD">
        <w:rPr>
          <w:rtl/>
        </w:rPr>
        <w:t xml:space="preserve">ں </w:t>
      </w:r>
      <w:r>
        <w:rPr>
          <w:rtl/>
        </w:rPr>
        <w:t>كى دعوت 12/31;_مصر كے دربار مي</w:t>
      </w:r>
      <w:r w:rsidR="005619DD">
        <w:rPr>
          <w:rtl/>
        </w:rPr>
        <w:t xml:space="preserve">ں </w:t>
      </w:r>
      <w:r>
        <w:rPr>
          <w:rtl/>
        </w:rPr>
        <w:t>12/32;_تحقيق كى محفل سے پہلے 12/51;_اور حضرت يوسف</w:t>
      </w:r>
      <w:r w:rsidR="000D7666" w:rsidRPr="000D7666">
        <w:rPr>
          <w:rStyle w:val="libAlaemChar"/>
          <w:rtl/>
        </w:rPr>
        <w:t xml:space="preserve"> عليه‌السلام </w:t>
      </w:r>
      <w:r>
        <w:rPr>
          <w:rtl/>
        </w:rPr>
        <w:t>كا انكار 12/32;_او رمصر كا بادشاہ 12/51;_او رحضرت يوسف</w:t>
      </w:r>
      <w:r w:rsidR="000D7666" w:rsidRPr="000D7666">
        <w:rPr>
          <w:rStyle w:val="libAlaemChar"/>
          <w:rtl/>
        </w:rPr>
        <w:t xml:space="preserve"> عليه‌السلام </w:t>
      </w:r>
      <w:r>
        <w:rPr>
          <w:rtl/>
        </w:rPr>
        <w:t>كى حقانيت 12/51;_اور حضرت يوسف</w:t>
      </w:r>
      <w:r w:rsidR="000D7666" w:rsidRPr="000D7666">
        <w:rPr>
          <w:rStyle w:val="libAlaemChar"/>
          <w:rtl/>
        </w:rPr>
        <w:t xml:space="preserve"> عليه‌السلام </w:t>
      </w:r>
      <w:r>
        <w:rPr>
          <w:rtl/>
        </w:rPr>
        <w:t>كى دعا 12/34;_اورحضرت يوسف</w:t>
      </w:r>
      <w:r w:rsidR="000D7666" w:rsidRPr="000D7666">
        <w:rPr>
          <w:rStyle w:val="libAlaemChar"/>
          <w:rtl/>
        </w:rPr>
        <w:t xml:space="preserve"> عليه‌السلام </w:t>
      </w:r>
      <w:r>
        <w:rPr>
          <w:rtl/>
        </w:rPr>
        <w:t>كى خوار ى 12/32; _ اور اشراف كى عورتي</w:t>
      </w:r>
      <w:r w:rsidR="005619DD">
        <w:rPr>
          <w:rtl/>
        </w:rPr>
        <w:t xml:space="preserve">ں </w:t>
      </w:r>
      <w:r>
        <w:rPr>
          <w:rtl/>
        </w:rPr>
        <w:t>12/31،32;_اور مصر كى عورتي</w:t>
      </w:r>
      <w:r w:rsidR="005619DD">
        <w:rPr>
          <w:rtl/>
        </w:rPr>
        <w:t xml:space="preserve">ں </w:t>
      </w:r>
      <w:r>
        <w:rPr>
          <w:rtl/>
        </w:rPr>
        <w:t>كى سرزنش 12/31;_اورعزيز مصر 12/25، 30; _اور حضرت يوسف</w:t>
      </w:r>
      <w:r w:rsidR="000D7666" w:rsidRPr="000D7666">
        <w:rPr>
          <w:rStyle w:val="libAlaemChar"/>
          <w:rtl/>
        </w:rPr>
        <w:t xml:space="preserve"> عليه‌السلام </w:t>
      </w:r>
      <w:r>
        <w:rPr>
          <w:rtl/>
        </w:rPr>
        <w:t>كى پاكدامنى 12/51; _اور كفران حضرت يوسف</w:t>
      </w:r>
      <w:r w:rsidR="000D7666" w:rsidRPr="000D7666">
        <w:rPr>
          <w:rStyle w:val="libAlaemChar"/>
          <w:rtl/>
        </w:rPr>
        <w:t xml:space="preserve"> عليه‌السلام </w:t>
      </w:r>
      <w:r>
        <w:rPr>
          <w:rtl/>
        </w:rPr>
        <w:t>12/23;_اور اشراف مصر كى عورتو</w:t>
      </w:r>
      <w:r w:rsidR="005619DD">
        <w:rPr>
          <w:rtl/>
        </w:rPr>
        <w:t xml:space="preserve">ں </w:t>
      </w:r>
      <w:r>
        <w:rPr>
          <w:rtl/>
        </w:rPr>
        <w:t>كى گواہي12/51;_اور حضرت يوسف</w:t>
      </w:r>
      <w:r w:rsidR="000D7666" w:rsidRPr="000D7666">
        <w:rPr>
          <w:rStyle w:val="libAlaemChar"/>
          <w:rtl/>
        </w:rPr>
        <w:t xml:space="preserve"> عليه‌السلام </w:t>
      </w:r>
      <w:r>
        <w:rPr>
          <w:rtl/>
        </w:rPr>
        <w:t>كو سزا12/25;_اور اشرا</w:t>
      </w:r>
      <w:r>
        <w:rPr>
          <w:rFonts w:hint="eastAsia"/>
          <w:rtl/>
        </w:rPr>
        <w:t>ف</w:t>
      </w:r>
      <w:r>
        <w:rPr>
          <w:rtl/>
        </w:rPr>
        <w:t xml:space="preserve"> مصر كى عورتو</w:t>
      </w:r>
      <w:r w:rsidR="005619DD">
        <w:rPr>
          <w:rtl/>
        </w:rPr>
        <w:t xml:space="preserve">ں </w:t>
      </w:r>
      <w:r>
        <w:rPr>
          <w:rtl/>
        </w:rPr>
        <w:t>كى عدالتى كاروائي_12/51;_اور حضرت يوسف(ع) 12/21،23،24،25،30،31،32،35،51;_كى سرزنش 12/30،32;_كاتسلّط 12/23;_كى قسم 12/32;_كى صداقت :اس سے دلائل 12/26; _ كى صفات _12/31;_كا حضرت يوسف</w:t>
      </w:r>
      <w:r w:rsidR="000D7666" w:rsidRPr="000D7666">
        <w:rPr>
          <w:rStyle w:val="libAlaemChar"/>
          <w:rtl/>
        </w:rPr>
        <w:t xml:space="preserve"> عليه‌السلام </w:t>
      </w:r>
      <w:r>
        <w:rPr>
          <w:rtl/>
        </w:rPr>
        <w:t xml:space="preserve">كے ساتھ عشق 12/23،30،31،32;اس كى شہرت 12/30;اس كى شہرت </w:t>
      </w:r>
      <w:r>
        <w:rPr>
          <w:rFonts w:hint="eastAsia"/>
          <w:rtl/>
        </w:rPr>
        <w:t>كے</w:t>
      </w:r>
      <w:r>
        <w:rPr>
          <w:rtl/>
        </w:rPr>
        <w:t xml:space="preserve"> اسباب 12/30;_ كاعقيم ہونا 12/21;اس كى خصوصيات 12/23;_كى جنسى تسكين كو چاھنا 12/23، 24، 25، 26، 28 ،32،51;_اس كا زمينہ 12/23; اس كى شہرت 12/30;_كى گواہى 12/32،51;_كى گرفتارى 12/28;_كا فريب 12/28،102;اس كو مخفى كرنا 12/29;اس سے نجات 12/34;_كے مہمان : ان س</w:t>
      </w:r>
      <w:r>
        <w:rPr>
          <w:rFonts w:hint="eastAsia"/>
          <w:rtl/>
        </w:rPr>
        <w:t>ے</w:t>
      </w:r>
      <w:r>
        <w:rPr>
          <w:rtl/>
        </w:rPr>
        <w:t xml:space="preserve"> باز پرس 12/50;ان كى تعداد 12/31 ;_ كى مہمانى 12/31;اس مي</w:t>
      </w:r>
      <w:r w:rsidR="005619DD">
        <w:rPr>
          <w:rtl/>
        </w:rPr>
        <w:t xml:space="preserve">ں </w:t>
      </w:r>
      <w:r>
        <w:rPr>
          <w:rtl/>
        </w:rPr>
        <w:t>مہرى سے استفادہ كرنا 12/31;اس كى محفل 12/31;_كا خاوند 12/30 ;_كى ہوشيارى 12/31;_كى مايوسى 12/34 ; نيز ر،ك اشراف مصر ،مصر كا بادشاہ،عزيز مصراور حضرت يوسف (ع)</w:t>
      </w:r>
      <w:r>
        <w:rPr>
          <w:rFonts w:hint="eastAsia"/>
          <w:rtl/>
        </w:rPr>
        <w:t>زمانہ</w:t>
      </w:r>
      <w:r>
        <w:rPr>
          <w:rtl/>
        </w:rPr>
        <w:t xml:space="preserve"> :</w:t>
      </w:r>
      <w:r>
        <w:rPr>
          <w:rFonts w:hint="eastAsia"/>
          <w:rtl/>
        </w:rPr>
        <w:t>كاكردار</w:t>
      </w:r>
      <w:r>
        <w:rPr>
          <w:rtl/>
        </w:rPr>
        <w:t xml:space="preserve"> 12/98;نيز ر،ك استغفار،جعالہ ،دعا اورلقاء اللہ</w:t>
      </w:r>
    </w:p>
    <w:p w:rsidR="007D01F0" w:rsidRDefault="007D01F0" w:rsidP="00DC3E3F">
      <w:pPr>
        <w:pStyle w:val="libNormal"/>
        <w:rPr>
          <w:rtl/>
        </w:rPr>
      </w:pPr>
      <w:r>
        <w:rPr>
          <w:rFonts w:hint="eastAsia"/>
          <w:rtl/>
        </w:rPr>
        <w:t>زمين</w:t>
      </w:r>
      <w:r>
        <w:rPr>
          <w:rtl/>
        </w:rPr>
        <w:t xml:space="preserve"> :</w:t>
      </w:r>
      <w:r>
        <w:rPr>
          <w:rFonts w:hint="eastAsia"/>
          <w:rtl/>
        </w:rPr>
        <w:t>مي</w:t>
      </w:r>
      <w:r w:rsidR="005619DD">
        <w:rPr>
          <w:rFonts w:hint="eastAsia"/>
          <w:rtl/>
        </w:rPr>
        <w:t xml:space="preserve">ں </w:t>
      </w:r>
      <w:r>
        <w:rPr>
          <w:rtl/>
        </w:rPr>
        <w:t>آيات الہى 12/105;_كاتسليم ہونا 11/44; _كے باغات 13/4;_كى تاريخ 13/3 ;_ كا مسخّرہونا 11/44;_كى تبديلى 13/3; _كى حركت 12/105;_كاخالق 11/7،12/101_كى خلقت 11/7;اس كى تدريجى خلقت 11/7;_اس كے تدريجى ہونے كا فلسفہ 11/7;اس كا عنصر11/7;اس كا فلسفہ 11/7;اس كى مد</w:t>
      </w:r>
      <w:r>
        <w:rPr>
          <w:rFonts w:hint="eastAsia"/>
          <w:rtl/>
        </w:rPr>
        <w:t>ت</w:t>
      </w:r>
    </w:p>
    <w:p w:rsidR="00863415" w:rsidRDefault="002C39E3" w:rsidP="007F146C">
      <w:pPr>
        <w:pStyle w:val="libPoemTini"/>
        <w:rPr>
          <w:rtl/>
        </w:rPr>
      </w:pPr>
      <w:r>
        <w:rPr>
          <w:rtl/>
        </w:rPr>
        <w:br w:type="page"/>
      </w:r>
    </w:p>
    <w:p w:rsidR="007D01F0" w:rsidRDefault="007D01F0" w:rsidP="00DC3E3F">
      <w:pPr>
        <w:pStyle w:val="libNormal"/>
        <w:rPr>
          <w:rtl/>
        </w:rPr>
      </w:pPr>
      <w:r>
        <w:rPr>
          <w:rtl/>
        </w:rPr>
        <w:lastRenderedPageBreak/>
        <w:t>11/7;_كى بناوٹ 13/4;_كى شكل 13/3;_كے غيبى امور11/123;اس كا مالك 11/123;_مي</w:t>
      </w:r>
      <w:r w:rsidR="005619DD">
        <w:rPr>
          <w:rtl/>
        </w:rPr>
        <w:t xml:space="preserve">ں </w:t>
      </w:r>
      <w:r>
        <w:rPr>
          <w:rtl/>
        </w:rPr>
        <w:t>كمى ہونا13/41;_كے زرعى كھيت 13/4;_كى وسعت 13/3;اس كاسرچشمہ _13/3;_كا مالك 11/64،13/16;_كامدبّر13/16;_كاكردار 13/4; اس كى خصوصيات 13/4;نيز ر،ك آخرت ،مخلوق ،انسان ،خدا ،ميلانات اور م</w:t>
      </w:r>
      <w:r>
        <w:rPr>
          <w:rFonts w:hint="eastAsia"/>
          <w:rtl/>
        </w:rPr>
        <w:t>عجزہ</w:t>
      </w:r>
    </w:p>
    <w:p w:rsidR="007D01F0" w:rsidRDefault="007D01F0" w:rsidP="00DC3E3F">
      <w:pPr>
        <w:pStyle w:val="libNormal"/>
        <w:rPr>
          <w:rtl/>
        </w:rPr>
      </w:pPr>
      <w:r>
        <w:rPr>
          <w:rFonts w:hint="eastAsia"/>
          <w:rtl/>
        </w:rPr>
        <w:t>زنا</w:t>
      </w:r>
      <w:r>
        <w:rPr>
          <w:rtl/>
        </w:rPr>
        <w:t>:</w:t>
      </w:r>
      <w:r>
        <w:rPr>
          <w:rFonts w:hint="eastAsia"/>
          <w:rtl/>
        </w:rPr>
        <w:t>كے</w:t>
      </w:r>
      <w:r>
        <w:rPr>
          <w:rtl/>
        </w:rPr>
        <w:t xml:space="preserve"> احكام 12/23،33;_كاپليد ہونا 12/24;شوہر دارعورت كے ساتھ_12/23،24،33;_كا ظلم ہونا 12/23;_كاگناہ ہونا 12/24</w:t>
      </w:r>
    </w:p>
    <w:p w:rsidR="007D01F0" w:rsidRDefault="007D01F0" w:rsidP="00DC3E3F">
      <w:pPr>
        <w:pStyle w:val="libNormal"/>
        <w:rPr>
          <w:rtl/>
        </w:rPr>
      </w:pPr>
      <w:r>
        <w:rPr>
          <w:rFonts w:hint="eastAsia"/>
          <w:rtl/>
        </w:rPr>
        <w:t>زندان</w:t>
      </w:r>
      <w:r>
        <w:rPr>
          <w:rtl/>
        </w:rPr>
        <w:t xml:space="preserve"> :</w:t>
      </w:r>
      <w:r>
        <w:rPr>
          <w:rFonts w:hint="eastAsia"/>
          <w:rtl/>
        </w:rPr>
        <w:t>كى</w:t>
      </w:r>
      <w:r>
        <w:rPr>
          <w:rtl/>
        </w:rPr>
        <w:t xml:space="preserve"> تاريخ 12/25،32;حضرت يوسف</w:t>
      </w:r>
      <w:r w:rsidR="000D7666" w:rsidRPr="000D7666">
        <w:rPr>
          <w:rStyle w:val="libAlaemChar"/>
          <w:rtl/>
        </w:rPr>
        <w:t xml:space="preserve"> عليه‌السلام </w:t>
      </w:r>
      <w:r>
        <w:rPr>
          <w:rtl/>
        </w:rPr>
        <w:t>كے زمانہ مي</w:t>
      </w:r>
      <w:r w:rsidR="005619DD">
        <w:rPr>
          <w:rtl/>
        </w:rPr>
        <w:t xml:space="preserve">ں </w:t>
      </w:r>
      <w:r>
        <w:rPr>
          <w:rtl/>
        </w:rPr>
        <w:t>_12/25;_سے نجات :اس كى قدروقيمت 12/50;نيز ،ك قديمى مصر</w:t>
      </w:r>
    </w:p>
    <w:p w:rsidR="007D01F0" w:rsidRDefault="007D01F0" w:rsidP="00DC3E3F">
      <w:pPr>
        <w:pStyle w:val="libNormal"/>
        <w:rPr>
          <w:rtl/>
        </w:rPr>
      </w:pPr>
      <w:r>
        <w:rPr>
          <w:rFonts w:hint="eastAsia"/>
          <w:rtl/>
        </w:rPr>
        <w:t>زندانى</w:t>
      </w:r>
      <w:r>
        <w:rPr>
          <w:rtl/>
        </w:rPr>
        <w:t xml:space="preserve"> :</w:t>
      </w:r>
      <w:r>
        <w:rPr>
          <w:rFonts w:hint="eastAsia"/>
          <w:rtl/>
        </w:rPr>
        <w:t>حضرت</w:t>
      </w:r>
      <w:r>
        <w:rPr>
          <w:rtl/>
        </w:rPr>
        <w:t xml:space="preserve"> يوسف</w:t>
      </w:r>
      <w:r w:rsidR="000D7666" w:rsidRPr="000D7666">
        <w:rPr>
          <w:rStyle w:val="libAlaemChar"/>
          <w:rtl/>
        </w:rPr>
        <w:t xml:space="preserve"> عليه‌السلام </w:t>
      </w:r>
      <w:r>
        <w:rPr>
          <w:rtl/>
        </w:rPr>
        <w:t>كے زمانہ مي</w:t>
      </w:r>
      <w:r w:rsidR="005619DD">
        <w:rPr>
          <w:rtl/>
        </w:rPr>
        <w:t xml:space="preserve">ں </w:t>
      </w:r>
      <w:r>
        <w:rPr>
          <w:rtl/>
        </w:rPr>
        <w:t>_12/25;نيز ر،ك قديمى مصر</w:t>
      </w:r>
    </w:p>
    <w:p w:rsidR="007D01F0" w:rsidRDefault="007D01F0" w:rsidP="00DC3E3F">
      <w:pPr>
        <w:pStyle w:val="libNormal"/>
        <w:rPr>
          <w:rtl/>
        </w:rPr>
      </w:pPr>
      <w:r>
        <w:rPr>
          <w:rFonts w:hint="eastAsia"/>
          <w:rtl/>
        </w:rPr>
        <w:t>زندگى</w:t>
      </w:r>
      <w:r>
        <w:rPr>
          <w:rtl/>
        </w:rPr>
        <w:t xml:space="preserve"> :</w:t>
      </w:r>
      <w:r>
        <w:rPr>
          <w:rFonts w:hint="eastAsia"/>
          <w:rtl/>
        </w:rPr>
        <w:t>اخروى</w:t>
      </w:r>
      <w:r>
        <w:rPr>
          <w:rtl/>
        </w:rPr>
        <w:t xml:space="preserve"> _:اس كى قدر وقيمت 13/26;جاودانى _:اس كا امكان 11/23;دنياوى _:اس كا بے قدر وقيمت ہونا13/26;اس كا انجام 13/22/ 23; نيز ر،ك آل يعقوب ،انسان ،متوجہ،حضرت يعقوب</w:t>
      </w:r>
      <w:r w:rsidR="000D7666" w:rsidRPr="000D7666">
        <w:rPr>
          <w:rStyle w:val="libAlaemChar"/>
          <w:rtl/>
        </w:rPr>
        <w:t xml:space="preserve"> عليه‌السلام </w:t>
      </w:r>
      <w:r>
        <w:rPr>
          <w:rtl/>
        </w:rPr>
        <w:t>اورحضرت يوسف (ع)</w:t>
      </w:r>
    </w:p>
    <w:p w:rsidR="007D01F0" w:rsidRDefault="007D01F0" w:rsidP="00DC3E3F">
      <w:pPr>
        <w:pStyle w:val="libNormal"/>
        <w:rPr>
          <w:rtl/>
        </w:rPr>
      </w:pPr>
      <w:r>
        <w:rPr>
          <w:rFonts w:hint="eastAsia"/>
          <w:rtl/>
        </w:rPr>
        <w:t>زندگى</w:t>
      </w:r>
      <w:r>
        <w:rPr>
          <w:rtl/>
        </w:rPr>
        <w:t xml:space="preserve"> :</w:t>
      </w:r>
      <w:r>
        <w:rPr>
          <w:rFonts w:hint="eastAsia"/>
          <w:rtl/>
        </w:rPr>
        <w:t>دنياوى</w:t>
      </w:r>
      <w:r>
        <w:rPr>
          <w:rtl/>
        </w:rPr>
        <w:t xml:space="preserve"> _:اس كى حدود 11/3،12/57;رنج والم والى _12/94;نيز ر،ك برادران يوسف</w:t>
      </w:r>
      <w:r w:rsidR="000D7666" w:rsidRPr="000D7666">
        <w:rPr>
          <w:rStyle w:val="libAlaemChar"/>
          <w:rtl/>
        </w:rPr>
        <w:t xml:space="preserve"> عليه‌السلام </w:t>
      </w:r>
      <w:r>
        <w:rPr>
          <w:rtl/>
        </w:rPr>
        <w:t>،صالحين ،مومنين اور محسنين</w:t>
      </w:r>
    </w:p>
    <w:p w:rsidR="007D01F0" w:rsidRDefault="007D01F0" w:rsidP="00DC3E3F">
      <w:pPr>
        <w:pStyle w:val="libNormal"/>
        <w:rPr>
          <w:rtl/>
        </w:rPr>
      </w:pPr>
      <w:r>
        <w:rPr>
          <w:rFonts w:hint="eastAsia"/>
          <w:rtl/>
        </w:rPr>
        <w:t>زہد</w:t>
      </w:r>
      <w:r>
        <w:rPr>
          <w:rtl/>
        </w:rPr>
        <w:t>:</w:t>
      </w:r>
      <w:r>
        <w:rPr>
          <w:rFonts w:hint="eastAsia"/>
          <w:rtl/>
        </w:rPr>
        <w:t>كے</w:t>
      </w:r>
      <w:r>
        <w:rPr>
          <w:rtl/>
        </w:rPr>
        <w:t xml:space="preserve"> آثار 11/16;نيز ر،ك مبلغين اور اصلاح كرنے والے</w:t>
      </w:r>
    </w:p>
    <w:p w:rsidR="007D01F0" w:rsidRDefault="007D01F0" w:rsidP="00DC3E3F">
      <w:pPr>
        <w:pStyle w:val="libNormal"/>
        <w:rPr>
          <w:rtl/>
        </w:rPr>
      </w:pPr>
      <w:r>
        <w:rPr>
          <w:rFonts w:hint="eastAsia"/>
          <w:rtl/>
        </w:rPr>
        <w:t>زينت</w:t>
      </w:r>
      <w:r>
        <w:rPr>
          <w:rtl/>
        </w:rPr>
        <w:t xml:space="preserve"> :</w:t>
      </w:r>
      <w:r>
        <w:rPr>
          <w:rFonts w:hint="eastAsia"/>
          <w:rtl/>
        </w:rPr>
        <w:t>دنياوى</w:t>
      </w:r>
      <w:r>
        <w:rPr>
          <w:rtl/>
        </w:rPr>
        <w:t xml:space="preserve"> _11/15</w:t>
      </w:r>
    </w:p>
    <w:p w:rsidR="007D01F0" w:rsidRDefault="007D01F0" w:rsidP="00DC3E3F">
      <w:pPr>
        <w:pStyle w:val="libNormal"/>
        <w:rPr>
          <w:rtl/>
        </w:rPr>
      </w:pPr>
      <w:r>
        <w:rPr>
          <w:rFonts w:hint="eastAsia"/>
          <w:rtl/>
        </w:rPr>
        <w:t>زيورات</w:t>
      </w:r>
      <w:r>
        <w:rPr>
          <w:rtl/>
        </w:rPr>
        <w:t xml:space="preserve"> :</w:t>
      </w:r>
      <w:r>
        <w:rPr>
          <w:rFonts w:hint="eastAsia"/>
          <w:rtl/>
        </w:rPr>
        <w:t>كى</w:t>
      </w:r>
      <w:r>
        <w:rPr>
          <w:rtl/>
        </w:rPr>
        <w:t xml:space="preserve"> بناوٹ:اس كاطريقہ كار13/17</w:t>
      </w:r>
    </w:p>
    <w:p w:rsidR="007D01F0" w:rsidRDefault="007D01F0" w:rsidP="00DC3E3F">
      <w:pPr>
        <w:pStyle w:val="Heading2Center"/>
        <w:rPr>
          <w:rtl/>
        </w:rPr>
      </w:pPr>
      <w:bookmarkStart w:id="293" w:name="_Toc27220090"/>
      <w:r>
        <w:rPr>
          <w:rtl/>
        </w:rPr>
        <w:t>'' س ''</w:t>
      </w:r>
      <w:bookmarkEnd w:id="293"/>
    </w:p>
    <w:p w:rsidR="007D01F0" w:rsidRDefault="007D01F0" w:rsidP="00DC3E3F">
      <w:pPr>
        <w:pStyle w:val="libNormal"/>
        <w:rPr>
          <w:rtl/>
        </w:rPr>
      </w:pPr>
      <w:r>
        <w:rPr>
          <w:rFonts w:hint="eastAsia"/>
          <w:rtl/>
        </w:rPr>
        <w:t>سابقہ</w:t>
      </w:r>
      <w:r>
        <w:rPr>
          <w:rtl/>
        </w:rPr>
        <w:t>:</w:t>
      </w:r>
      <w:r>
        <w:rPr>
          <w:rFonts w:hint="eastAsia"/>
          <w:rtl/>
        </w:rPr>
        <w:t>حسن</w:t>
      </w:r>
      <w:r>
        <w:rPr>
          <w:rtl/>
        </w:rPr>
        <w:t xml:space="preserve"> _:اس كے آثار 12/73;_سوئ:اس كے آثار 12/64،73</w:t>
      </w:r>
      <w:r>
        <w:rPr>
          <w:rFonts w:hint="eastAsia"/>
          <w:rtl/>
        </w:rPr>
        <w:t>نيز</w:t>
      </w:r>
      <w:r>
        <w:rPr>
          <w:rtl/>
        </w:rPr>
        <w:t xml:space="preserve"> ر،ك انبياء ،برادران حضرت يوسف</w:t>
      </w:r>
      <w:r w:rsidR="000D7666" w:rsidRPr="000D7666">
        <w:rPr>
          <w:rStyle w:val="libAlaemChar"/>
          <w:rtl/>
        </w:rPr>
        <w:t xml:space="preserve"> عليه‌السلام </w:t>
      </w:r>
      <w:r>
        <w:rPr>
          <w:rtl/>
        </w:rPr>
        <w:t>،تذكر ،تہمت زدہ اور لوگ</w:t>
      </w:r>
      <w:r w:rsidR="00863415">
        <w:rPr>
          <w:rFonts w:hint="cs"/>
          <w:rtl/>
        </w:rPr>
        <w:t>//</w:t>
      </w:r>
      <w:r>
        <w:rPr>
          <w:rFonts w:hint="eastAsia"/>
          <w:rtl/>
        </w:rPr>
        <w:t>سارہ</w:t>
      </w:r>
      <w:r>
        <w:rPr>
          <w:rtl/>
        </w:rPr>
        <w:t xml:space="preserve"> :</w:t>
      </w:r>
      <w:r>
        <w:rPr>
          <w:rFonts w:hint="eastAsia"/>
          <w:rtl/>
        </w:rPr>
        <w:t>كاحاملہ</w:t>
      </w:r>
      <w:r>
        <w:rPr>
          <w:rtl/>
        </w:rPr>
        <w:t xml:space="preserve"> ہونا 11/43;_كو بشارت دينا 11/71; _ كابيٹا 11/71;_كابڑھاپا 11/72;_ كاخوف:اس كودور كرنا 11/71;_كاتعجب كرنا 11/71،72 ;_كا حيض 11/71;_ملائكہ كى محفل مي</w:t>
      </w:r>
      <w:r w:rsidR="005619DD">
        <w:rPr>
          <w:rtl/>
        </w:rPr>
        <w:t xml:space="preserve">ں </w:t>
      </w:r>
      <w:r>
        <w:rPr>
          <w:rtl/>
        </w:rPr>
        <w:t>11/71;_اور مشيت الہى كا پورانا ہونا11/73 ; _اور ملائكہ</w:t>
      </w:r>
    </w:p>
    <w:p w:rsidR="00863415" w:rsidRDefault="002C39E3" w:rsidP="007F146C">
      <w:pPr>
        <w:pStyle w:val="libPoemTini"/>
        <w:rPr>
          <w:rtl/>
        </w:rPr>
      </w:pPr>
      <w:r>
        <w:rPr>
          <w:rtl/>
        </w:rPr>
        <w:br w:type="page"/>
      </w:r>
    </w:p>
    <w:p w:rsidR="007D01F0" w:rsidRDefault="007D01F0" w:rsidP="00DC3E3F">
      <w:pPr>
        <w:pStyle w:val="libNormal"/>
        <w:rPr>
          <w:rtl/>
        </w:rPr>
      </w:pPr>
      <w:r>
        <w:rPr>
          <w:rtl/>
        </w:rPr>
        <w:lastRenderedPageBreak/>
        <w:t>11/71 ;_اورقوم لوط كى ہلاكت 11/71;_ملائكہ كى بشارت دينے كے وقت 11/72 ; _حضرت يعقوب كى ولادت كے وقت 11/71; _كى خوشى : اس سے اسباب 11/71;_كو شك 11/73 ;_كى عمر :اس كى مدت 11/71;_كى ملائكہ كے ساتھ گفتگو _11/38;_كا پوتا 11/71</w:t>
      </w:r>
    </w:p>
    <w:p w:rsidR="007D01F0" w:rsidRDefault="007D01F0" w:rsidP="00DC3E3F">
      <w:pPr>
        <w:pStyle w:val="libNormal"/>
        <w:rPr>
          <w:rtl/>
        </w:rPr>
      </w:pPr>
      <w:r>
        <w:rPr>
          <w:rFonts w:hint="eastAsia"/>
          <w:rtl/>
        </w:rPr>
        <w:t>سايہ</w:t>
      </w:r>
      <w:r>
        <w:rPr>
          <w:rtl/>
        </w:rPr>
        <w:t xml:space="preserve"> :</w:t>
      </w:r>
      <w:r>
        <w:rPr>
          <w:rFonts w:hint="eastAsia"/>
          <w:rtl/>
        </w:rPr>
        <w:t>كاتسليم</w:t>
      </w:r>
      <w:r>
        <w:rPr>
          <w:rtl/>
        </w:rPr>
        <w:t xml:space="preserve"> ہونا 13/10;_كاخضوع :صبح كے وقت اس كا خاضع ہونا 13/15;عصر كے وقت اس كا خضوع 13/15;_كا سجدہ 13/15</w:t>
      </w:r>
    </w:p>
    <w:p w:rsidR="007D01F0" w:rsidRDefault="007D01F0" w:rsidP="00DC3E3F">
      <w:pPr>
        <w:pStyle w:val="libNormal"/>
        <w:rPr>
          <w:rtl/>
        </w:rPr>
      </w:pPr>
      <w:r>
        <w:rPr>
          <w:rFonts w:hint="eastAsia"/>
          <w:rtl/>
        </w:rPr>
        <w:t>سبيل</w:t>
      </w:r>
      <w:r>
        <w:rPr>
          <w:rtl/>
        </w:rPr>
        <w:t xml:space="preserve"> اللہ :</w:t>
      </w:r>
      <w:r>
        <w:rPr>
          <w:rFonts w:hint="eastAsia"/>
          <w:rtl/>
        </w:rPr>
        <w:t>كا</w:t>
      </w:r>
      <w:r>
        <w:rPr>
          <w:rtl/>
        </w:rPr>
        <w:t xml:space="preserve"> براظاہركرنا :اس كے آثا ر11/21;اس كا ظلم ہونا 11/19;_كا منزّہ ہونا 11/19;_سے روكنے والے :ان كا اخروى نقصان 11/22;ان كا ظلم 11/19;ان كا دنياوى عذاب 11/20;ان كا دوہر عذاب 11/20;_سے منہ موڑنے والے ;ان كا ظلم 11/19;_سے روكنا 11/20;اس كے آثار 11/21 ;_سے منحرف كرنے والے :ان كا دنياوى عذاب 11/20;_كے موانع11/19</w:t>
      </w:r>
    </w:p>
    <w:p w:rsidR="007D01F0" w:rsidRDefault="007D01F0" w:rsidP="00DC3E3F">
      <w:pPr>
        <w:pStyle w:val="libNormal"/>
        <w:rPr>
          <w:rtl/>
        </w:rPr>
      </w:pPr>
      <w:r>
        <w:rPr>
          <w:rFonts w:hint="eastAsia"/>
          <w:rtl/>
        </w:rPr>
        <w:t>ستارے</w:t>
      </w:r>
      <w:r>
        <w:rPr>
          <w:rtl/>
        </w:rPr>
        <w:t>:</w:t>
      </w:r>
      <w:r>
        <w:rPr>
          <w:rFonts w:hint="eastAsia"/>
          <w:rtl/>
        </w:rPr>
        <w:t>كا</w:t>
      </w:r>
      <w:r>
        <w:rPr>
          <w:rtl/>
        </w:rPr>
        <w:t xml:space="preserve"> شعور 12/4;نيز ر،ك خواب اورحضرت يوسف (ع)</w:t>
      </w:r>
      <w:r w:rsidR="00863415">
        <w:rPr>
          <w:rFonts w:hint="cs"/>
          <w:rtl/>
        </w:rPr>
        <w:t>//</w:t>
      </w:r>
      <w:r>
        <w:rPr>
          <w:rFonts w:hint="eastAsia"/>
          <w:rtl/>
        </w:rPr>
        <w:t>اللہ</w:t>
      </w:r>
      <w:r>
        <w:rPr>
          <w:rtl/>
        </w:rPr>
        <w:t xml:space="preserve"> تعالى كى ست</w:t>
      </w:r>
      <w:r w:rsidR="00C308BD">
        <w:rPr>
          <w:rtl/>
        </w:rPr>
        <w:t>ائش</w:t>
      </w:r>
      <w:r>
        <w:rPr>
          <w:rtl/>
        </w:rPr>
        <w:t xml:space="preserve"> كرنے والے :13/13</w:t>
      </w:r>
    </w:p>
    <w:p w:rsidR="007D01F0" w:rsidRDefault="007D01F0" w:rsidP="00DC3E3F">
      <w:pPr>
        <w:pStyle w:val="libNormal"/>
        <w:rPr>
          <w:rtl/>
        </w:rPr>
      </w:pPr>
      <w:r>
        <w:rPr>
          <w:rFonts w:hint="eastAsia"/>
          <w:rtl/>
        </w:rPr>
        <w:t>ستم</w:t>
      </w:r>
      <w:r>
        <w:rPr>
          <w:rtl/>
        </w:rPr>
        <w:t xml:space="preserve"> :</w:t>
      </w:r>
      <w:r>
        <w:rPr>
          <w:rFonts w:hint="eastAsia"/>
          <w:rtl/>
        </w:rPr>
        <w:t>ر،ك</w:t>
      </w:r>
      <w:r>
        <w:rPr>
          <w:rtl/>
        </w:rPr>
        <w:t xml:space="preserve"> ظلم</w:t>
      </w:r>
      <w:r w:rsidR="00863415">
        <w:rPr>
          <w:rFonts w:hint="cs"/>
          <w:rtl/>
        </w:rPr>
        <w:t>//</w:t>
      </w:r>
      <w:r>
        <w:rPr>
          <w:rFonts w:hint="eastAsia"/>
          <w:rtl/>
        </w:rPr>
        <w:t>ستم</w:t>
      </w:r>
      <w:r>
        <w:rPr>
          <w:rtl/>
        </w:rPr>
        <w:t xml:space="preserve"> گر :</w:t>
      </w:r>
      <w:r>
        <w:rPr>
          <w:rFonts w:hint="eastAsia"/>
          <w:rtl/>
        </w:rPr>
        <w:t>ر،ك</w:t>
      </w:r>
      <w:r>
        <w:rPr>
          <w:rtl/>
        </w:rPr>
        <w:t xml:space="preserve"> ظالم لوگ</w:t>
      </w:r>
    </w:p>
    <w:p w:rsidR="007D01F0" w:rsidRDefault="007D01F0" w:rsidP="00DC3E3F">
      <w:pPr>
        <w:pStyle w:val="libNormal"/>
        <w:rPr>
          <w:rtl/>
        </w:rPr>
      </w:pPr>
      <w:r>
        <w:rPr>
          <w:rFonts w:hint="eastAsia"/>
          <w:rtl/>
        </w:rPr>
        <w:t>سجدہ</w:t>
      </w:r>
      <w:r>
        <w:rPr>
          <w:rtl/>
        </w:rPr>
        <w:t xml:space="preserve"> :</w:t>
      </w:r>
      <w:r>
        <w:rPr>
          <w:rFonts w:hint="eastAsia"/>
          <w:rtl/>
        </w:rPr>
        <w:t>كے</w:t>
      </w:r>
      <w:r>
        <w:rPr>
          <w:rtl/>
        </w:rPr>
        <w:t xml:space="preserve"> احكام 12/100;جبرى _13/15;خدا كے ليے _13/15;غير خداكو_12/100;جائز _12/100 ; اديان مي</w:t>
      </w:r>
      <w:r w:rsidR="005619DD">
        <w:rPr>
          <w:rtl/>
        </w:rPr>
        <w:t xml:space="preserve">ں </w:t>
      </w:r>
      <w:r>
        <w:rPr>
          <w:rtl/>
        </w:rPr>
        <w:t>_12/100;نيز ر،ك پيد</w:t>
      </w:r>
      <w:r w:rsidR="00C308BD">
        <w:rPr>
          <w:rtl/>
        </w:rPr>
        <w:t>ائش</w:t>
      </w:r>
      <w:r>
        <w:rPr>
          <w:rtl/>
        </w:rPr>
        <w:t xml:space="preserve"> ،خواب ،سايہ ، ملائكہ ،موجودات اور حضرت يعقوب (ع)</w:t>
      </w:r>
    </w:p>
    <w:p w:rsidR="007D01F0" w:rsidRDefault="007D01F0" w:rsidP="00DC3E3F">
      <w:pPr>
        <w:pStyle w:val="libNormal"/>
        <w:rPr>
          <w:rtl/>
        </w:rPr>
      </w:pPr>
      <w:r>
        <w:rPr>
          <w:rFonts w:hint="eastAsia"/>
          <w:rtl/>
        </w:rPr>
        <w:t>سچائي</w:t>
      </w:r>
      <w:r>
        <w:rPr>
          <w:rtl/>
        </w:rPr>
        <w:t xml:space="preserve"> :</w:t>
      </w:r>
      <w:r>
        <w:rPr>
          <w:rFonts w:hint="eastAsia"/>
          <w:rtl/>
        </w:rPr>
        <w:t>كے</w:t>
      </w:r>
      <w:r>
        <w:rPr>
          <w:rtl/>
        </w:rPr>
        <w:t xml:space="preserve"> آثار 12/111;نيز ر،ك صداقت</w:t>
      </w:r>
    </w:p>
    <w:p w:rsidR="007D01F0" w:rsidRDefault="007D01F0" w:rsidP="00DC3E3F">
      <w:pPr>
        <w:pStyle w:val="libNormal"/>
        <w:rPr>
          <w:rtl/>
        </w:rPr>
      </w:pPr>
      <w:r>
        <w:rPr>
          <w:rFonts w:hint="eastAsia"/>
          <w:rtl/>
        </w:rPr>
        <w:t>سماعت</w:t>
      </w:r>
      <w:r>
        <w:rPr>
          <w:rtl/>
        </w:rPr>
        <w:t xml:space="preserve"> :</w:t>
      </w:r>
      <w:r>
        <w:rPr>
          <w:rFonts w:hint="eastAsia"/>
          <w:rtl/>
        </w:rPr>
        <w:t>كے</w:t>
      </w:r>
      <w:r>
        <w:rPr>
          <w:rtl/>
        </w:rPr>
        <w:t xml:space="preserve"> آثار 11/24;نيز ر،ك خد</w:t>
      </w:r>
    </w:p>
    <w:p w:rsidR="007D01F0" w:rsidRDefault="007D01F0" w:rsidP="00DC3E3F">
      <w:pPr>
        <w:pStyle w:val="libNormal"/>
        <w:rPr>
          <w:rtl/>
        </w:rPr>
      </w:pPr>
      <w:r>
        <w:rPr>
          <w:rFonts w:hint="eastAsia"/>
          <w:rtl/>
        </w:rPr>
        <w:t>سخاوت</w:t>
      </w:r>
      <w:r>
        <w:rPr>
          <w:rtl/>
        </w:rPr>
        <w:t xml:space="preserve"> :</w:t>
      </w:r>
      <w:r>
        <w:rPr>
          <w:rFonts w:hint="eastAsia"/>
          <w:rtl/>
        </w:rPr>
        <w:t>ر،ك</w:t>
      </w:r>
      <w:r>
        <w:rPr>
          <w:rtl/>
        </w:rPr>
        <w:t xml:space="preserve"> حضرت لوط</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سختى</w:t>
      </w:r>
      <w:r>
        <w:rPr>
          <w:rtl/>
        </w:rPr>
        <w:t xml:space="preserve"> :_كے آثا ر12/33;_كادور ہونا :اس كے آثار 11/10;_كا زمينہ 13/11;_مي</w:t>
      </w:r>
      <w:r w:rsidR="005619DD">
        <w:rPr>
          <w:rtl/>
        </w:rPr>
        <w:t xml:space="preserve">ں </w:t>
      </w:r>
      <w:r>
        <w:rPr>
          <w:rtl/>
        </w:rPr>
        <w:t>صبر 11/49، 115 ،12/83، 88;اس كے آثار12/83;اس كى اہميّت 11/11;_اور گناہ 12/33;_سے حفاظت : اس كا احساس 11/10;_كانا پائدار ہونا 11/10 ; _سے نجات :اس كى اہميّت 12/42;اس كا زمينہ 13/83;نيز ر،ك اط</w:t>
      </w:r>
      <w:r>
        <w:rPr>
          <w:rFonts w:hint="eastAsia"/>
          <w:rtl/>
        </w:rPr>
        <w:t>اعت</w:t>
      </w:r>
      <w:r>
        <w:rPr>
          <w:rtl/>
        </w:rPr>
        <w:t xml:space="preserve"> ،اميدوارى و توقع، خواب ،عذاب ،عمل صالح ،عہد كو توڑنے والے ،قوم لوط</w:t>
      </w:r>
      <w:r w:rsidR="000D7666" w:rsidRPr="000D7666">
        <w:rPr>
          <w:rStyle w:val="libAlaemChar"/>
          <w:rtl/>
        </w:rPr>
        <w:t xml:space="preserve"> عليه‌السلام </w:t>
      </w:r>
      <w:r>
        <w:rPr>
          <w:rtl/>
        </w:rPr>
        <w:t>،گناہ گار لوگ اور حضرت يوسف (ع)</w:t>
      </w:r>
    </w:p>
    <w:p w:rsidR="007D01F0" w:rsidRDefault="007D01F0" w:rsidP="00DC3E3F">
      <w:pPr>
        <w:pStyle w:val="libNormal"/>
        <w:rPr>
          <w:rtl/>
        </w:rPr>
      </w:pPr>
      <w:r>
        <w:rPr>
          <w:rFonts w:hint="eastAsia"/>
          <w:rtl/>
        </w:rPr>
        <w:t>سرپيچي</w:t>
      </w:r>
      <w:r>
        <w:rPr>
          <w:rtl/>
        </w:rPr>
        <w:t>:</w:t>
      </w:r>
      <w:r>
        <w:rPr>
          <w:rFonts w:hint="eastAsia"/>
          <w:rtl/>
        </w:rPr>
        <w:t>ر،ك</w:t>
      </w:r>
      <w:r>
        <w:rPr>
          <w:rtl/>
        </w:rPr>
        <w:t xml:space="preserve"> عصيان و گناہ</w:t>
      </w:r>
    </w:p>
    <w:p w:rsidR="0086341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سرتسليم</w:t>
      </w:r>
      <w:r>
        <w:rPr>
          <w:rtl/>
        </w:rPr>
        <w:t xml:space="preserve"> خم كرنا :</w:t>
      </w:r>
      <w:r>
        <w:rPr>
          <w:rFonts w:hint="eastAsia"/>
          <w:rtl/>
        </w:rPr>
        <w:t>ر،ك</w:t>
      </w:r>
      <w:r>
        <w:rPr>
          <w:rtl/>
        </w:rPr>
        <w:t xml:space="preserve"> آسمان ،انبياء</w:t>
      </w:r>
      <w:r w:rsidR="000D7666" w:rsidRPr="000D7666">
        <w:rPr>
          <w:rStyle w:val="libAlaemChar"/>
          <w:rtl/>
        </w:rPr>
        <w:t xml:space="preserve"> عليه‌السلام </w:t>
      </w:r>
      <w:r>
        <w:rPr>
          <w:rtl/>
        </w:rPr>
        <w:t>،حضرت يوسف</w:t>
      </w:r>
      <w:r w:rsidR="000D7666" w:rsidRPr="000D7666">
        <w:rPr>
          <w:rStyle w:val="libAlaemChar"/>
          <w:rtl/>
        </w:rPr>
        <w:t xml:space="preserve"> عليه‌السلام </w:t>
      </w:r>
      <w:r>
        <w:rPr>
          <w:rtl/>
        </w:rPr>
        <w:t>كے بہائي ،چوپائے ، سورج،زمين ،سايہ ،طبعى اسباب ،چاند،ملائكہ ،موجودات ،حضرت نوح</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سرزمين</w:t>
      </w:r>
      <w:r>
        <w:rPr>
          <w:rtl/>
        </w:rPr>
        <w:t>:</w:t>
      </w:r>
      <w:r>
        <w:rPr>
          <w:rFonts w:hint="eastAsia"/>
          <w:rtl/>
        </w:rPr>
        <w:t>كا</w:t>
      </w:r>
      <w:r>
        <w:rPr>
          <w:rtl/>
        </w:rPr>
        <w:t xml:space="preserve"> تفاوت 13/4;_اسلامى :ان كى وسعت 13/41;قوم ثمود كى سرزمين :اس كا نابود ہونا 11/68; قوم لوط كى سرزمين :وہ اور ملائكہ 11/83;اس كا جغرافيہ 11/82،83،89;اس كا نہي</w:t>
      </w:r>
      <w:r w:rsidR="005619DD">
        <w:rPr>
          <w:rtl/>
        </w:rPr>
        <w:t xml:space="preserve">ں </w:t>
      </w:r>
      <w:r>
        <w:rPr>
          <w:rtl/>
        </w:rPr>
        <w:t>ہوجانا 11/28;اس سرزمين سے ہجرت 11/81;قوم نوح كى سرزمين :اس كا محل وقوع 11/43; اس كا كوہستانى سرز</w:t>
      </w:r>
      <w:r>
        <w:rPr>
          <w:rFonts w:hint="eastAsia"/>
          <w:rtl/>
        </w:rPr>
        <w:t>مين</w:t>
      </w:r>
      <w:r>
        <w:rPr>
          <w:rtl/>
        </w:rPr>
        <w:t xml:space="preserve"> ہونا_ 11/43; كنعان كى سرزمين :اس كى تاريخ 12/63;اس مي</w:t>
      </w:r>
      <w:r w:rsidR="005619DD">
        <w:rPr>
          <w:rtl/>
        </w:rPr>
        <w:t xml:space="preserve">ں </w:t>
      </w:r>
      <w:r>
        <w:rPr>
          <w:rtl/>
        </w:rPr>
        <w:t>بھيڑيو</w:t>
      </w:r>
      <w:r w:rsidR="005619DD">
        <w:rPr>
          <w:rtl/>
        </w:rPr>
        <w:t xml:space="preserve">ں </w:t>
      </w:r>
      <w:r>
        <w:rPr>
          <w:rtl/>
        </w:rPr>
        <w:t>كا خطرہ 12/13;وہ حضرت يوسف</w:t>
      </w:r>
      <w:r w:rsidR="000D7666" w:rsidRPr="000D7666">
        <w:rPr>
          <w:rStyle w:val="libAlaemChar"/>
          <w:rtl/>
        </w:rPr>
        <w:t xml:space="preserve"> عليه‌السلام </w:t>
      </w:r>
      <w:r>
        <w:rPr>
          <w:rtl/>
        </w:rPr>
        <w:t>كے زمانے مي</w:t>
      </w:r>
      <w:r w:rsidR="005619DD">
        <w:rPr>
          <w:rtl/>
        </w:rPr>
        <w:t xml:space="preserve">ں </w:t>
      </w:r>
      <w:r>
        <w:rPr>
          <w:rtl/>
        </w:rPr>
        <w:t>12/58،63;اس مي</w:t>
      </w:r>
      <w:r w:rsidR="005619DD">
        <w:rPr>
          <w:rtl/>
        </w:rPr>
        <w:t xml:space="preserve">ں </w:t>
      </w:r>
      <w:r>
        <w:rPr>
          <w:rtl/>
        </w:rPr>
        <w:t>قحط كا پڑنا 12/58،63;اس كا محل وقوع 12/58;اس كى آب وہوا 12/58;مدين كى سرزمين:اس كا محل وقوع 11/89;مصر كى سرزمين:يہ حضرت يوسف(ع) كے زمانے مي</w:t>
      </w:r>
      <w:r w:rsidR="005619DD">
        <w:rPr>
          <w:rtl/>
        </w:rPr>
        <w:t xml:space="preserve">ں </w:t>
      </w:r>
      <w:r>
        <w:rPr>
          <w:rtl/>
        </w:rPr>
        <w:t>12/47;موصل كى سرزمين 11/48</w:t>
      </w:r>
    </w:p>
    <w:p w:rsidR="007D01F0" w:rsidRDefault="007D01F0" w:rsidP="00DC3E3F">
      <w:pPr>
        <w:pStyle w:val="libNormal"/>
        <w:rPr>
          <w:rtl/>
        </w:rPr>
      </w:pPr>
      <w:r>
        <w:rPr>
          <w:rFonts w:hint="eastAsia"/>
          <w:rtl/>
        </w:rPr>
        <w:t>سرزنش</w:t>
      </w:r>
      <w:r>
        <w:rPr>
          <w:rtl/>
        </w:rPr>
        <w:t xml:space="preserve"> :</w:t>
      </w:r>
      <w:r>
        <w:rPr>
          <w:rFonts w:hint="eastAsia"/>
          <w:rtl/>
        </w:rPr>
        <w:t>كے</w:t>
      </w:r>
      <w:r>
        <w:rPr>
          <w:rtl/>
        </w:rPr>
        <w:t xml:space="preserve"> مستحق12/101،109</w:t>
      </w:r>
    </w:p>
    <w:p w:rsidR="007D01F0" w:rsidRDefault="007D01F0" w:rsidP="00DC3E3F">
      <w:pPr>
        <w:pStyle w:val="libNormal"/>
        <w:rPr>
          <w:rtl/>
        </w:rPr>
      </w:pPr>
      <w:r>
        <w:rPr>
          <w:rFonts w:hint="eastAsia"/>
          <w:rtl/>
        </w:rPr>
        <w:t>سرنوشت</w:t>
      </w:r>
      <w:r>
        <w:rPr>
          <w:rtl/>
        </w:rPr>
        <w:t xml:space="preserve"> :</w:t>
      </w:r>
      <w:r>
        <w:rPr>
          <w:rFonts w:hint="eastAsia"/>
          <w:rtl/>
        </w:rPr>
        <w:t>مي</w:t>
      </w:r>
      <w:r w:rsidR="005619DD">
        <w:rPr>
          <w:rFonts w:hint="eastAsia"/>
          <w:rtl/>
        </w:rPr>
        <w:t xml:space="preserve">ں </w:t>
      </w:r>
      <w:r>
        <w:rPr>
          <w:rtl/>
        </w:rPr>
        <w:t>موثر اسباب 12/34،13/11</w:t>
      </w:r>
    </w:p>
    <w:p w:rsidR="007D01F0" w:rsidRDefault="007D01F0" w:rsidP="00DC3E3F">
      <w:pPr>
        <w:pStyle w:val="libNormal"/>
        <w:rPr>
          <w:rtl/>
        </w:rPr>
      </w:pPr>
      <w:r>
        <w:rPr>
          <w:rFonts w:hint="eastAsia"/>
          <w:rtl/>
        </w:rPr>
        <w:t>سرور</w:t>
      </w:r>
      <w:r>
        <w:rPr>
          <w:rtl/>
        </w:rPr>
        <w:t xml:space="preserve"> :</w:t>
      </w:r>
      <w:r>
        <w:rPr>
          <w:rFonts w:hint="eastAsia"/>
          <w:rtl/>
        </w:rPr>
        <w:t>مي</w:t>
      </w:r>
      <w:r w:rsidR="005619DD">
        <w:rPr>
          <w:rFonts w:hint="eastAsia"/>
          <w:rtl/>
        </w:rPr>
        <w:t xml:space="preserve">ں </w:t>
      </w:r>
      <w:r>
        <w:rPr>
          <w:rtl/>
        </w:rPr>
        <w:t>افراط 11/10;اس كى سرزنش 11/10;_كے اسباب 11/10;نيز ر،ك برادران يوسف</w:t>
      </w:r>
      <w:r w:rsidR="000D7666" w:rsidRPr="000D7666">
        <w:rPr>
          <w:rStyle w:val="libAlaemChar"/>
          <w:rtl/>
        </w:rPr>
        <w:t xml:space="preserve"> عليه‌السلام </w:t>
      </w:r>
      <w:r>
        <w:rPr>
          <w:rtl/>
        </w:rPr>
        <w:t>،سارہ(ع) ،صابر ،حضرت يوسف</w:t>
      </w:r>
      <w:r w:rsidR="000D7666" w:rsidRPr="000D7666">
        <w:rPr>
          <w:rStyle w:val="libAlaemChar"/>
          <w:rtl/>
        </w:rPr>
        <w:t xml:space="preserve"> عليه‌السلام </w:t>
      </w:r>
      <w:r>
        <w:rPr>
          <w:rtl/>
        </w:rPr>
        <w:t>كو پانے والا كاروان ،مسيحى اور يہود</w:t>
      </w:r>
    </w:p>
    <w:p w:rsidR="007D01F0" w:rsidRDefault="007D01F0" w:rsidP="00DC3E3F">
      <w:pPr>
        <w:pStyle w:val="libNormal"/>
        <w:rPr>
          <w:rtl/>
        </w:rPr>
      </w:pPr>
      <w:r>
        <w:rPr>
          <w:rFonts w:hint="eastAsia"/>
          <w:rtl/>
        </w:rPr>
        <w:t>سزا</w:t>
      </w:r>
      <w:r>
        <w:rPr>
          <w:rtl/>
        </w:rPr>
        <w:t xml:space="preserve"> :</w:t>
      </w:r>
      <w:r>
        <w:rPr>
          <w:rFonts w:hint="eastAsia"/>
          <w:rtl/>
        </w:rPr>
        <w:t>عمل</w:t>
      </w:r>
      <w:r>
        <w:rPr>
          <w:rtl/>
        </w:rPr>
        <w:t xml:space="preserve"> كے مطابق _كا ہونا 11/111;_كى دھمكى 11/101 ،13/37;_مي</w:t>
      </w:r>
      <w:r w:rsidR="005619DD">
        <w:rPr>
          <w:rtl/>
        </w:rPr>
        <w:t xml:space="preserve">ں </w:t>
      </w:r>
      <w:r>
        <w:rPr>
          <w:rtl/>
        </w:rPr>
        <w:t>عدالت 11/40، 81;_ كے قوانين حضرت يوسف</w:t>
      </w:r>
      <w:r w:rsidR="000D7666" w:rsidRPr="000D7666">
        <w:rPr>
          <w:rStyle w:val="libAlaemChar"/>
          <w:rtl/>
        </w:rPr>
        <w:t xml:space="preserve"> عليه‌السلام </w:t>
      </w:r>
      <w:r>
        <w:rPr>
          <w:rtl/>
        </w:rPr>
        <w:t>كے زمانے مي</w:t>
      </w:r>
      <w:r w:rsidR="005619DD">
        <w:rPr>
          <w:rtl/>
        </w:rPr>
        <w:t xml:space="preserve">ں </w:t>
      </w:r>
      <w:r>
        <w:rPr>
          <w:rtl/>
        </w:rPr>
        <w:t>_12/76 ; اخروى _:اس كا زمينہ _11/34;اس كا فلسفہ 11/103;_كو پہچاننا 12/25;دنياوى _:اس كى دھمكى 11/83;_كے مراتب 13/13 ، 32; _كے اسباب 11/30،78،112،12/66،13/37</w:t>
      </w:r>
    </w:p>
    <w:p w:rsidR="007D01F0" w:rsidRDefault="007D01F0" w:rsidP="00DC3E3F">
      <w:pPr>
        <w:pStyle w:val="libNormal"/>
        <w:rPr>
          <w:rtl/>
        </w:rPr>
      </w:pPr>
      <w:r>
        <w:rPr>
          <w:rFonts w:hint="eastAsia"/>
          <w:rtl/>
        </w:rPr>
        <w:t>سزائي</w:t>
      </w:r>
      <w:r w:rsidR="005619DD">
        <w:rPr>
          <w:rFonts w:hint="eastAsia"/>
          <w:rtl/>
        </w:rPr>
        <w:t xml:space="preserve">ں </w:t>
      </w:r>
      <w:r>
        <w:rPr>
          <w:rtl/>
        </w:rPr>
        <w:t>:</w:t>
      </w:r>
      <w:r>
        <w:rPr>
          <w:rFonts w:hint="eastAsia"/>
          <w:rtl/>
        </w:rPr>
        <w:t>كى</w:t>
      </w:r>
      <w:r>
        <w:rPr>
          <w:rtl/>
        </w:rPr>
        <w:t xml:space="preserve"> تاريخ 12/41;_كا ذاتى ہونا 11/35، 12/75 ،79; _مي</w:t>
      </w:r>
      <w:r w:rsidR="005619DD">
        <w:rPr>
          <w:rtl/>
        </w:rPr>
        <w:t xml:space="preserve">ں </w:t>
      </w:r>
      <w:r>
        <w:rPr>
          <w:rtl/>
        </w:rPr>
        <w:t>عدالت 11/40;_كى خصوصيات 11/35 ، 12/75،79;_نيزر،ك بنيامين ،اغيار ، رشتہ دارى ،چور ،زليخا ،عزيزمصر،حضر ت يعقوب</w:t>
      </w:r>
      <w:r w:rsidR="000D7666" w:rsidRPr="000D7666">
        <w:rPr>
          <w:rStyle w:val="libAlaemChar"/>
          <w:rtl/>
        </w:rPr>
        <w:t xml:space="preserve"> عليه‌السلام </w:t>
      </w:r>
      <w:r>
        <w:rPr>
          <w:rtl/>
        </w:rPr>
        <w:t>او ر حضر ت يوسف (ع)</w:t>
      </w:r>
    </w:p>
    <w:p w:rsidR="007D01F0" w:rsidRDefault="007D01F0" w:rsidP="00DC3E3F">
      <w:pPr>
        <w:pStyle w:val="libNormal"/>
        <w:rPr>
          <w:rtl/>
        </w:rPr>
      </w:pPr>
      <w:r>
        <w:rPr>
          <w:rFonts w:hint="eastAsia"/>
          <w:rtl/>
        </w:rPr>
        <w:t>سعادت</w:t>
      </w:r>
      <w:r>
        <w:rPr>
          <w:rtl/>
        </w:rPr>
        <w:t xml:space="preserve"> :</w:t>
      </w:r>
      <w:r>
        <w:rPr>
          <w:rFonts w:hint="eastAsia"/>
          <w:rtl/>
        </w:rPr>
        <w:t>كى</w:t>
      </w:r>
      <w:r>
        <w:rPr>
          <w:rtl/>
        </w:rPr>
        <w:t xml:space="preserve"> حقيقت 11/105;_كى درخواست كى اہميّت 13/6;_اخروى :اس كى اہميّت 11/98;اس كى دعوت 13/6;اس كا زمينہ 11/16،12/109;اس كے اسباب _11/98،12/111،12/29;_دنياوى : اس كى دعوت 13/6;اس كے اسباب 12/111، 13/29 ;_كے اسباب 11/47، 86; _ كامعيار _11/105</w:t>
      </w:r>
    </w:p>
    <w:p w:rsidR="007D01F0" w:rsidRDefault="007D01F0" w:rsidP="00DC3E3F">
      <w:pPr>
        <w:pStyle w:val="libNormal"/>
        <w:rPr>
          <w:rtl/>
        </w:rPr>
      </w:pPr>
      <w:r>
        <w:rPr>
          <w:rFonts w:hint="eastAsia"/>
          <w:rtl/>
        </w:rPr>
        <w:t>نيز</w:t>
      </w:r>
      <w:r>
        <w:rPr>
          <w:rtl/>
        </w:rPr>
        <w:t xml:space="preserve"> ر،ك خدا كى اطاعت كرنے والے ،بشارت ، توفيقات ،سعادتمند ،صالحين ،مومنين اور موحدين</w:t>
      </w:r>
    </w:p>
    <w:p w:rsidR="0086341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سفر</w:t>
      </w:r>
      <w:r>
        <w:rPr>
          <w:rtl/>
        </w:rPr>
        <w:t xml:space="preserve"> :</w:t>
      </w:r>
      <w:r>
        <w:rPr>
          <w:rFonts w:hint="eastAsia"/>
          <w:rtl/>
        </w:rPr>
        <w:t>ر،ك</w:t>
      </w:r>
      <w:r>
        <w:rPr>
          <w:rtl/>
        </w:rPr>
        <w:t xml:space="preserve"> برادران يوسف</w:t>
      </w:r>
      <w:r w:rsidR="000D7666" w:rsidRPr="000D7666">
        <w:rPr>
          <w:rStyle w:val="libAlaemChar"/>
          <w:rtl/>
        </w:rPr>
        <w:t xml:space="preserve"> عليه‌السلام </w:t>
      </w:r>
      <w:r>
        <w:rPr>
          <w:rtl/>
        </w:rPr>
        <w:t>،بنيامين ،حضرت يعقوب(ع) اور حضرت يوسف (ع)</w:t>
      </w:r>
    </w:p>
    <w:p w:rsidR="007D01F0" w:rsidRDefault="007D01F0" w:rsidP="00DC3E3F">
      <w:pPr>
        <w:pStyle w:val="libNormal"/>
        <w:rPr>
          <w:rtl/>
        </w:rPr>
      </w:pPr>
      <w:r>
        <w:rPr>
          <w:rFonts w:hint="eastAsia"/>
          <w:rtl/>
        </w:rPr>
        <w:t>سعادت</w:t>
      </w:r>
      <w:r>
        <w:rPr>
          <w:rtl/>
        </w:rPr>
        <w:t xml:space="preserve"> مند:11/48،105،13/18،29</w:t>
      </w:r>
    </w:p>
    <w:p w:rsidR="007D01F0" w:rsidRDefault="007D01F0" w:rsidP="00DC3E3F">
      <w:pPr>
        <w:pStyle w:val="libNormal"/>
        <w:rPr>
          <w:rtl/>
        </w:rPr>
      </w:pPr>
      <w:r>
        <w:rPr>
          <w:rFonts w:hint="eastAsia"/>
          <w:rtl/>
        </w:rPr>
        <w:t>بہشت</w:t>
      </w:r>
      <w:r>
        <w:rPr>
          <w:rtl/>
        </w:rPr>
        <w:t xml:space="preserve"> مي</w:t>
      </w:r>
      <w:r w:rsidR="005619DD">
        <w:rPr>
          <w:rtl/>
        </w:rPr>
        <w:t xml:space="preserve">ں </w:t>
      </w:r>
      <w:r>
        <w:rPr>
          <w:rtl/>
        </w:rPr>
        <w:t>_11/108;قيامت كے دن _11/105</w:t>
      </w:r>
    </w:p>
    <w:p w:rsidR="007D01F0" w:rsidRDefault="007D01F0" w:rsidP="00DC3E3F">
      <w:pPr>
        <w:pStyle w:val="libNormal"/>
        <w:rPr>
          <w:rtl/>
        </w:rPr>
      </w:pPr>
      <w:r>
        <w:rPr>
          <w:rFonts w:hint="eastAsia"/>
          <w:rtl/>
        </w:rPr>
        <w:t>سلام</w:t>
      </w:r>
      <w:r>
        <w:rPr>
          <w:rtl/>
        </w:rPr>
        <w:t xml:space="preserve"> :</w:t>
      </w:r>
      <w:r>
        <w:rPr>
          <w:rFonts w:hint="eastAsia"/>
          <w:rtl/>
        </w:rPr>
        <w:t>آداب</w:t>
      </w:r>
      <w:r>
        <w:rPr>
          <w:rtl/>
        </w:rPr>
        <w:t xml:space="preserve"> _11/69;_كى اہميّت 11/69;_كاجواب 11/69;نيز ر،ك حضرت ابراہيم</w:t>
      </w:r>
      <w:r w:rsidR="000D7666" w:rsidRPr="000D7666">
        <w:rPr>
          <w:rStyle w:val="libAlaemChar"/>
          <w:rtl/>
        </w:rPr>
        <w:t xml:space="preserve"> عليه‌السلام </w:t>
      </w:r>
      <w:r>
        <w:rPr>
          <w:rtl/>
        </w:rPr>
        <w:t>،بہشتى اورملائكہ</w:t>
      </w:r>
    </w:p>
    <w:p w:rsidR="007D01F0" w:rsidRDefault="007D01F0" w:rsidP="00DC3E3F">
      <w:pPr>
        <w:pStyle w:val="libNormal"/>
        <w:rPr>
          <w:rtl/>
        </w:rPr>
      </w:pPr>
      <w:r>
        <w:rPr>
          <w:rFonts w:hint="eastAsia"/>
          <w:rtl/>
        </w:rPr>
        <w:t>سنگسار</w:t>
      </w:r>
      <w:r>
        <w:rPr>
          <w:rtl/>
        </w:rPr>
        <w:t>:</w:t>
      </w:r>
      <w:r>
        <w:rPr>
          <w:rFonts w:hint="eastAsia"/>
          <w:rtl/>
        </w:rPr>
        <w:t>ر،ك</w:t>
      </w:r>
      <w:r>
        <w:rPr>
          <w:rtl/>
        </w:rPr>
        <w:t xml:space="preserve"> حضرت شعيب (ع)</w:t>
      </w:r>
    </w:p>
    <w:p w:rsidR="007D01F0" w:rsidRDefault="007D01F0" w:rsidP="00DC3E3F">
      <w:pPr>
        <w:pStyle w:val="libNormal"/>
        <w:rPr>
          <w:rtl/>
        </w:rPr>
      </w:pPr>
      <w:r>
        <w:rPr>
          <w:rFonts w:hint="eastAsia"/>
          <w:rtl/>
        </w:rPr>
        <w:t>سوء</w:t>
      </w:r>
      <w:r>
        <w:rPr>
          <w:rtl/>
        </w:rPr>
        <w:t xml:space="preserve"> الحساب :</w:t>
      </w:r>
      <w:r>
        <w:rPr>
          <w:rFonts w:hint="eastAsia"/>
          <w:rtl/>
        </w:rPr>
        <w:t>اس</w:t>
      </w:r>
      <w:r>
        <w:rPr>
          <w:rtl/>
        </w:rPr>
        <w:t xml:space="preserve"> سے مراد 13/18،21</w:t>
      </w:r>
    </w:p>
    <w:p w:rsidR="007D01F0" w:rsidRDefault="007D01F0" w:rsidP="00DC3E3F">
      <w:pPr>
        <w:pStyle w:val="libNormal"/>
        <w:rPr>
          <w:rtl/>
        </w:rPr>
      </w:pPr>
      <w:r>
        <w:rPr>
          <w:rFonts w:hint="eastAsia"/>
          <w:rtl/>
        </w:rPr>
        <w:t>سورة</w:t>
      </w:r>
      <w:r>
        <w:rPr>
          <w:rtl/>
        </w:rPr>
        <w:t xml:space="preserve"> رعد:</w:t>
      </w:r>
      <w:r>
        <w:rPr>
          <w:rFonts w:hint="eastAsia"/>
          <w:rtl/>
        </w:rPr>
        <w:t>كى</w:t>
      </w:r>
      <w:r>
        <w:rPr>
          <w:rtl/>
        </w:rPr>
        <w:t xml:space="preserve"> آيات 13/1_كى عظمت 13/1</w:t>
      </w:r>
    </w:p>
    <w:p w:rsidR="007D01F0" w:rsidRDefault="007D01F0" w:rsidP="00DC3E3F">
      <w:pPr>
        <w:pStyle w:val="libNormal"/>
        <w:rPr>
          <w:rtl/>
        </w:rPr>
      </w:pPr>
      <w:r>
        <w:rPr>
          <w:rFonts w:hint="eastAsia"/>
          <w:rtl/>
        </w:rPr>
        <w:t>سورہ</w:t>
      </w:r>
      <w:r>
        <w:rPr>
          <w:rtl/>
        </w:rPr>
        <w:t xml:space="preserve"> زلزال :</w:t>
      </w:r>
      <w:r>
        <w:rPr>
          <w:rFonts w:hint="eastAsia"/>
          <w:rtl/>
        </w:rPr>
        <w:t>كى</w:t>
      </w:r>
      <w:r>
        <w:rPr>
          <w:rtl/>
        </w:rPr>
        <w:t xml:space="preserve"> تلاوت :اس كے آثا ر13/13</w:t>
      </w:r>
    </w:p>
    <w:p w:rsidR="007D01F0" w:rsidRDefault="007D01F0" w:rsidP="00DC3E3F">
      <w:pPr>
        <w:pStyle w:val="libNormal"/>
        <w:rPr>
          <w:rtl/>
        </w:rPr>
      </w:pPr>
      <w:r>
        <w:rPr>
          <w:rFonts w:hint="eastAsia"/>
          <w:rtl/>
        </w:rPr>
        <w:t>سورہ</w:t>
      </w:r>
      <w:r>
        <w:rPr>
          <w:rtl/>
        </w:rPr>
        <w:t xml:space="preserve"> ہود :</w:t>
      </w:r>
      <w:r>
        <w:rPr>
          <w:rFonts w:hint="eastAsia"/>
          <w:rtl/>
        </w:rPr>
        <w:t>كى</w:t>
      </w:r>
      <w:r>
        <w:rPr>
          <w:rtl/>
        </w:rPr>
        <w:t xml:space="preserve"> تعليمات كى حقانيت 11/120;_كے مواعظ 11/120;نيز ر،ك انبياء ،مومنين اورحضرت محمّد </w:t>
      </w:r>
      <w:r w:rsidR="00B330A4" w:rsidRPr="00B330A4">
        <w:rPr>
          <w:rStyle w:val="libAlaemChar"/>
          <w:rtl/>
        </w:rPr>
        <w:t xml:space="preserve"> صلى‌الله‌عليه‌وآله‌وسلم </w:t>
      </w:r>
    </w:p>
    <w:p w:rsidR="007D01F0" w:rsidRDefault="007D01F0" w:rsidP="00DC3E3F">
      <w:pPr>
        <w:pStyle w:val="libNormal"/>
        <w:rPr>
          <w:rtl/>
        </w:rPr>
      </w:pPr>
      <w:r>
        <w:rPr>
          <w:rFonts w:hint="eastAsia"/>
          <w:rtl/>
        </w:rPr>
        <w:t>سورة</w:t>
      </w:r>
      <w:r>
        <w:rPr>
          <w:rtl/>
        </w:rPr>
        <w:t xml:space="preserve"> يوسف</w:t>
      </w:r>
      <w:r w:rsidR="000D7666" w:rsidRPr="000D7666">
        <w:rPr>
          <w:rStyle w:val="libAlaemChar"/>
          <w:rtl/>
        </w:rPr>
        <w:t xml:space="preserve"> عليه‌السلام </w:t>
      </w:r>
      <w:r>
        <w:rPr>
          <w:rtl/>
        </w:rPr>
        <w:t>:</w:t>
      </w:r>
      <w:r>
        <w:rPr>
          <w:rFonts w:hint="eastAsia"/>
          <w:rtl/>
        </w:rPr>
        <w:t>كى</w:t>
      </w:r>
      <w:r>
        <w:rPr>
          <w:rtl/>
        </w:rPr>
        <w:t xml:space="preserve"> آيات 12/1;_كى عظمت 12/1;_كى تعليمات 12/3;_كانزول 12/3;اس كافلسفہ 12/3;اس كى خصوصيات 12/1</w:t>
      </w:r>
    </w:p>
    <w:p w:rsidR="007D01F0" w:rsidRDefault="007D01F0" w:rsidP="00DC3E3F">
      <w:pPr>
        <w:pStyle w:val="libNormal"/>
        <w:rPr>
          <w:rtl/>
        </w:rPr>
      </w:pPr>
      <w:r>
        <w:rPr>
          <w:rFonts w:hint="eastAsia"/>
          <w:rtl/>
        </w:rPr>
        <w:t>سياحت</w:t>
      </w:r>
      <w:r>
        <w:rPr>
          <w:rtl/>
        </w:rPr>
        <w:t xml:space="preserve"> :</w:t>
      </w:r>
      <w:r>
        <w:rPr>
          <w:rFonts w:hint="eastAsia"/>
          <w:rtl/>
        </w:rPr>
        <w:t>كى</w:t>
      </w:r>
      <w:r>
        <w:rPr>
          <w:rtl/>
        </w:rPr>
        <w:t xml:space="preserve"> ترغيب 12/109;_كا فلسفہ 12/109</w:t>
      </w:r>
    </w:p>
    <w:p w:rsidR="007D01F0" w:rsidRDefault="007D01F0" w:rsidP="00DC3E3F">
      <w:pPr>
        <w:pStyle w:val="libNormal"/>
        <w:rPr>
          <w:rtl/>
        </w:rPr>
      </w:pPr>
      <w:r>
        <w:rPr>
          <w:rFonts w:hint="eastAsia"/>
          <w:rtl/>
        </w:rPr>
        <w:t>سيلاب</w:t>
      </w:r>
      <w:r>
        <w:rPr>
          <w:rtl/>
        </w:rPr>
        <w:t xml:space="preserve"> :</w:t>
      </w:r>
      <w:r>
        <w:rPr>
          <w:rFonts w:hint="eastAsia"/>
          <w:rtl/>
        </w:rPr>
        <w:t>كا</w:t>
      </w:r>
      <w:r>
        <w:rPr>
          <w:rtl/>
        </w:rPr>
        <w:t xml:space="preserve"> مفيد حصّہ13/17;_كى جھاگ 13/17;نيز ر،ك قرآن كى تشبيہات</w:t>
      </w:r>
    </w:p>
    <w:p w:rsidR="007D01F0" w:rsidRDefault="007D01F0" w:rsidP="00DC3E3F">
      <w:pPr>
        <w:pStyle w:val="Heading2Center"/>
        <w:rPr>
          <w:rtl/>
        </w:rPr>
      </w:pPr>
      <w:bookmarkStart w:id="294" w:name="_Toc27220091"/>
      <w:r>
        <w:rPr>
          <w:rtl/>
        </w:rPr>
        <w:t>'' ش ''</w:t>
      </w:r>
      <w:bookmarkEnd w:id="294"/>
    </w:p>
    <w:p w:rsidR="007D01F0" w:rsidRDefault="007D01F0" w:rsidP="00DC3E3F">
      <w:pPr>
        <w:pStyle w:val="libNormal"/>
        <w:rPr>
          <w:rtl/>
        </w:rPr>
      </w:pPr>
      <w:r>
        <w:rPr>
          <w:rFonts w:hint="eastAsia"/>
          <w:rtl/>
        </w:rPr>
        <w:t>شكر</w:t>
      </w:r>
      <w:r>
        <w:rPr>
          <w:rtl/>
        </w:rPr>
        <w:t xml:space="preserve"> گذار :11/12/100</w:t>
      </w:r>
    </w:p>
    <w:p w:rsidR="007D01F0" w:rsidRDefault="007D01F0" w:rsidP="00DC3E3F">
      <w:pPr>
        <w:pStyle w:val="libNormal"/>
        <w:rPr>
          <w:rtl/>
        </w:rPr>
      </w:pPr>
      <w:r>
        <w:rPr>
          <w:rFonts w:hint="eastAsia"/>
          <w:rtl/>
        </w:rPr>
        <w:t>شبہہ</w:t>
      </w:r>
      <w:r>
        <w:rPr>
          <w:rtl/>
        </w:rPr>
        <w:t xml:space="preserve"> :</w:t>
      </w:r>
      <w:r>
        <w:rPr>
          <w:rFonts w:hint="eastAsia"/>
          <w:rtl/>
        </w:rPr>
        <w:t>رفع</w:t>
      </w:r>
      <w:r>
        <w:rPr>
          <w:rtl/>
        </w:rPr>
        <w:t xml:space="preserve"> _:اس كے اسباب 11/4;نيز ر،ك قرآن</w:t>
      </w:r>
    </w:p>
    <w:p w:rsidR="007D01F0" w:rsidRDefault="007D01F0" w:rsidP="00DC3E3F">
      <w:pPr>
        <w:pStyle w:val="libNormal"/>
        <w:rPr>
          <w:rtl/>
        </w:rPr>
      </w:pPr>
      <w:r>
        <w:rPr>
          <w:rFonts w:hint="eastAsia"/>
          <w:rtl/>
        </w:rPr>
        <w:t>شخصيت</w:t>
      </w:r>
      <w:r>
        <w:rPr>
          <w:rtl/>
        </w:rPr>
        <w:t xml:space="preserve"> :</w:t>
      </w:r>
      <w:r>
        <w:rPr>
          <w:rFonts w:hint="eastAsia"/>
          <w:rtl/>
        </w:rPr>
        <w:t>شناسي</w:t>
      </w:r>
      <w:r>
        <w:rPr>
          <w:rtl/>
        </w:rPr>
        <w:t>_ :اس كا زمينہ 12/54;_مي</w:t>
      </w:r>
      <w:r w:rsidR="005619DD">
        <w:rPr>
          <w:rtl/>
        </w:rPr>
        <w:t xml:space="preserve">ں </w:t>
      </w:r>
      <w:r>
        <w:rPr>
          <w:rtl/>
        </w:rPr>
        <w:t>موثر اسباب 12/7;نيز ر،ك مومنين ،حضرت يعقوب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شرك</w:t>
      </w:r>
      <w:r>
        <w:rPr>
          <w:rtl/>
        </w:rPr>
        <w:t xml:space="preserve"> :</w:t>
      </w:r>
      <w:r>
        <w:rPr>
          <w:rFonts w:hint="eastAsia"/>
          <w:rtl/>
        </w:rPr>
        <w:t>كے</w:t>
      </w:r>
      <w:r>
        <w:rPr>
          <w:rtl/>
        </w:rPr>
        <w:t xml:space="preserve"> آثار _11/29، 51،52 ،57، 95 ،101، 102 ،113 ،12/37،38;_كى بخشش 11/90;_سے اجتناب :اس كے آثار 11/3،2 5 ،61، 12/109 ،13/35 ;اس كى اہميّت 12/40;اس كى دعو ت دينا 11/52،84،12/39;اس كى دعوت دينے كے آثار13/36;اس كا زمينہ 12/38;اس كے</w:t>
      </w:r>
    </w:p>
    <w:p w:rsidR="0086341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اسباب</w:t>
      </w:r>
      <w:r>
        <w:rPr>
          <w:rtl/>
        </w:rPr>
        <w:t xml:space="preserve"> 11/61;_پراصرار :اس كے آثار11/58 ;_ سے منہ موڑنا:اس كى اہميّت 12/106;_كى اقسام 12/38;_كا باطل ہونا 12/40;اس كے دلائل 11/109;_كا واضع ہونا 13/33;_كا بے منطق ہونا _11/109،13/33;_كافضول ہونا 11/50 ،12/39،40،13/33;_كو مذيّن كرنا13/33;اس كے آثار 13/33;_كى </w:t>
      </w:r>
      <w:r>
        <w:rPr>
          <w:rFonts w:hint="eastAsia"/>
          <w:rtl/>
        </w:rPr>
        <w:t>حقيقت</w:t>
      </w:r>
      <w:r>
        <w:rPr>
          <w:rtl/>
        </w:rPr>
        <w:t xml:space="preserve"> 11/112،12/38،40،64;_كودر كرنا 12/40، 13/16;_كازمينہ 11/20; _ افعالى 12/106 ; _ربوبى 12/39;_كے خلاف اعلان جنگ :اس كى اہميّت 11/26، 63، 121 ; اس كى دعوت 12/108 ;اس كى دعوت كمے آثار 12/108; _عبادى 11/87:اس كے آثار 11/3، 84; اس سے اجتناب 11/2،26،13/36;اس كا باطل ہونا 11/109،13/17;اس كا بے منطق ہونا _ 12/40; اس كا زمينہ 11/109،12/40;اس كا ظلم ہونا _ 11/37; اس كا انجام 11/2;اس كا گناہ ہونا 11/35; اس كا سرچشمہ 12/40;اس كے موانع 11/4;_اورتوحيد 12/39;_كى شكست :اس كا وعدہ 13/41;_كا ظلم 11/67،94،101،113;_كى سزا 11/94،112;_كى گمراہى 12/40;_كاگناہ ہونا 13/25; _كے مراتب 12/38، 106; _ كاسرچشمہ 12/40،13/33;_كے موارد 13/16; _كے موانع 13/33;_كا ناپائدار ہونا 13/17; _كى نفى :اس كى اہميّت 12/108;_سے نہى _11/112</w:t>
      </w:r>
    </w:p>
    <w:p w:rsidR="007D01F0" w:rsidRDefault="007D01F0" w:rsidP="00DC3E3F">
      <w:pPr>
        <w:pStyle w:val="libNormal"/>
        <w:rPr>
          <w:rtl/>
        </w:rPr>
      </w:pPr>
      <w:r>
        <w:rPr>
          <w:rFonts w:hint="eastAsia"/>
          <w:rtl/>
        </w:rPr>
        <w:t>نيز</w:t>
      </w:r>
      <w:r>
        <w:rPr>
          <w:rtl/>
        </w:rPr>
        <w:t xml:space="preserve"> ر،ك ديہاتى ،اكثريت ،انبياء</w:t>
      </w:r>
      <w:r w:rsidR="000D7666" w:rsidRPr="000D7666">
        <w:rPr>
          <w:rStyle w:val="libAlaemChar"/>
          <w:rtl/>
        </w:rPr>
        <w:t xml:space="preserve"> عليه‌السلام </w:t>
      </w:r>
      <w:r>
        <w:rPr>
          <w:rtl/>
        </w:rPr>
        <w:t>،اہل كتاب ، اہل مدين ،ايمان ،تبرّى ،توحيد ،حكومت ،حضرت شعيب</w:t>
      </w:r>
      <w:r w:rsidR="000D7666" w:rsidRPr="000D7666">
        <w:rPr>
          <w:rStyle w:val="libAlaemChar"/>
          <w:rtl/>
        </w:rPr>
        <w:t xml:space="preserve"> عليه‌السلام </w:t>
      </w:r>
      <w:r>
        <w:rPr>
          <w:rtl/>
        </w:rPr>
        <w:t>،حضرت صالح</w:t>
      </w:r>
      <w:r w:rsidR="000D7666" w:rsidRPr="000D7666">
        <w:rPr>
          <w:rStyle w:val="libAlaemChar"/>
          <w:rtl/>
        </w:rPr>
        <w:t xml:space="preserve"> عليه‌السلام </w:t>
      </w:r>
      <w:r>
        <w:rPr>
          <w:rtl/>
        </w:rPr>
        <w:t>،صحابہ ،عقيدہ ،قوم ثمود ،قوم عاد،قوم نوح</w:t>
      </w:r>
      <w:r w:rsidR="000D7666" w:rsidRPr="000D7666">
        <w:rPr>
          <w:rStyle w:val="libAlaemChar"/>
          <w:rtl/>
        </w:rPr>
        <w:t xml:space="preserve"> عليه‌السلام </w:t>
      </w:r>
      <w:r>
        <w:rPr>
          <w:rtl/>
        </w:rPr>
        <w:t xml:space="preserve">،ميلانات ،مومنين ،حضرت محمّد </w:t>
      </w:r>
      <w:r w:rsidR="00B330A4" w:rsidRPr="00B330A4">
        <w:rPr>
          <w:rStyle w:val="libAlaemChar"/>
          <w:rtl/>
        </w:rPr>
        <w:t xml:space="preserve"> صلى‌الله‌عليه‌وآله‌وسلم </w:t>
      </w:r>
      <w:r>
        <w:rPr>
          <w:rtl/>
        </w:rPr>
        <w:t xml:space="preserve"> ،لوگ ،مسيحى ،مشركين،قديمى مصر ،موحدين ،حضرت نوح</w:t>
      </w:r>
      <w:r w:rsidR="000D7666" w:rsidRPr="000D7666">
        <w:rPr>
          <w:rStyle w:val="libAlaemChar"/>
          <w:rtl/>
        </w:rPr>
        <w:t xml:space="preserve"> عليه‌السلام </w:t>
      </w:r>
      <w:r>
        <w:rPr>
          <w:rtl/>
        </w:rPr>
        <w:t>،جضرت ہود (ع)</w:t>
      </w:r>
      <w:r>
        <w:rPr>
          <w:rFonts w:hint="eastAsia"/>
          <w:rtl/>
        </w:rPr>
        <w:t>حضرت</w:t>
      </w:r>
      <w:r>
        <w:rPr>
          <w:rtl/>
        </w:rPr>
        <w:t xml:space="preserve"> يوسف</w:t>
      </w:r>
      <w:r w:rsidR="000D7666" w:rsidRPr="000D7666">
        <w:rPr>
          <w:rStyle w:val="libAlaemChar"/>
          <w:rtl/>
        </w:rPr>
        <w:t xml:space="preserve"> عليه‌السلام </w:t>
      </w:r>
      <w:r>
        <w:rPr>
          <w:rtl/>
        </w:rPr>
        <w:t>اور يہود</w:t>
      </w:r>
    </w:p>
    <w:p w:rsidR="007D01F0" w:rsidRDefault="007D01F0" w:rsidP="00DC3E3F">
      <w:pPr>
        <w:pStyle w:val="libNormal"/>
        <w:rPr>
          <w:rtl/>
        </w:rPr>
      </w:pPr>
      <w:r>
        <w:rPr>
          <w:rFonts w:hint="eastAsia"/>
          <w:rtl/>
        </w:rPr>
        <w:t>شرعى</w:t>
      </w:r>
      <w:r>
        <w:rPr>
          <w:rtl/>
        </w:rPr>
        <w:t xml:space="preserve"> ذمہ داري:</w:t>
      </w:r>
      <w:r>
        <w:rPr>
          <w:rFonts w:hint="eastAsia"/>
          <w:rtl/>
        </w:rPr>
        <w:t>كو</w:t>
      </w:r>
      <w:r>
        <w:rPr>
          <w:rtl/>
        </w:rPr>
        <w:t xml:space="preserve"> ترك كرنا :اس كے آثار 11/63;_پر استقامت دكھانا:اس كى پاداش 13/23; _مي</w:t>
      </w:r>
      <w:r w:rsidR="005619DD">
        <w:rPr>
          <w:rtl/>
        </w:rPr>
        <w:t xml:space="preserve">ں </w:t>
      </w:r>
      <w:r>
        <w:rPr>
          <w:rtl/>
        </w:rPr>
        <w:t>سستى دكھانا :اس كے آثار 11/63 ; _مي</w:t>
      </w:r>
      <w:r w:rsidR="005619DD">
        <w:rPr>
          <w:rtl/>
        </w:rPr>
        <w:t xml:space="preserve">ں </w:t>
      </w:r>
      <w:r>
        <w:rPr>
          <w:rtl/>
        </w:rPr>
        <w:t>صبرد كھانا13/22،24;_پرعمل پيرا ہونا: اس كے آثار11/86;_پرقدرت حاصل كرنا 12/66 ; نيز ر،ك جنّات ،حضر ت شعيب(ع) ،حضرت صالح</w:t>
      </w:r>
      <w:r w:rsidR="000D7666" w:rsidRPr="000D7666">
        <w:rPr>
          <w:rStyle w:val="libAlaemChar"/>
          <w:rtl/>
        </w:rPr>
        <w:t xml:space="preserve"> عليه‌السلام </w:t>
      </w:r>
      <w:r>
        <w:rPr>
          <w:rtl/>
        </w:rPr>
        <w:t xml:space="preserve">، حضرت محمّد </w:t>
      </w:r>
      <w:r w:rsidR="00B330A4" w:rsidRPr="00B330A4">
        <w:rPr>
          <w:rStyle w:val="libAlaemChar"/>
          <w:rtl/>
        </w:rPr>
        <w:t xml:space="preserve"> صلى‌الله‌عليه‌وآله‌وسلم </w:t>
      </w:r>
      <w:r>
        <w:rPr>
          <w:rtl/>
        </w:rPr>
        <w:t xml:space="preserve"> ،حضرت </w:t>
      </w:r>
      <w:r>
        <w:rPr>
          <w:rFonts w:hint="eastAsia"/>
          <w:rtl/>
        </w:rPr>
        <w:t>نوح</w:t>
      </w:r>
      <w:r>
        <w:rPr>
          <w:rtl/>
        </w:rPr>
        <w:t>(ع) ، حضرت ہود</w:t>
      </w:r>
      <w:r w:rsidR="000D7666" w:rsidRPr="000D7666">
        <w:rPr>
          <w:rStyle w:val="libAlaemChar"/>
          <w:rtl/>
        </w:rPr>
        <w:t xml:space="preserve"> عليه‌السلام </w:t>
      </w:r>
      <w:r>
        <w:rPr>
          <w:rtl/>
        </w:rPr>
        <w:t>اور حضرت يعقوب (ع)</w:t>
      </w:r>
      <w:r w:rsidR="00863415">
        <w:rPr>
          <w:rFonts w:hint="cs"/>
          <w:rtl/>
        </w:rPr>
        <w:t>//</w:t>
      </w:r>
      <w:r>
        <w:rPr>
          <w:rFonts w:hint="eastAsia"/>
          <w:rtl/>
        </w:rPr>
        <w:t>شراب</w:t>
      </w:r>
      <w:r>
        <w:rPr>
          <w:rtl/>
        </w:rPr>
        <w:t>:</w:t>
      </w:r>
      <w:r>
        <w:rPr>
          <w:rFonts w:hint="eastAsia"/>
          <w:rtl/>
        </w:rPr>
        <w:t>كو</w:t>
      </w:r>
      <w:r>
        <w:rPr>
          <w:rtl/>
        </w:rPr>
        <w:t xml:space="preserve"> پينا :اس كى تاريخ 12/36;نيز ر،ك قديمى مصر</w:t>
      </w:r>
    </w:p>
    <w:p w:rsidR="007D01F0" w:rsidRDefault="007D01F0" w:rsidP="00DC3E3F">
      <w:pPr>
        <w:pStyle w:val="libNormal"/>
        <w:rPr>
          <w:rtl/>
        </w:rPr>
      </w:pPr>
      <w:r>
        <w:rPr>
          <w:rFonts w:hint="eastAsia"/>
          <w:rtl/>
        </w:rPr>
        <w:t>شريعت</w:t>
      </w:r>
      <w:r>
        <w:rPr>
          <w:rtl/>
        </w:rPr>
        <w:t xml:space="preserve"> :</w:t>
      </w:r>
      <w:r>
        <w:rPr>
          <w:rFonts w:hint="eastAsia"/>
          <w:rtl/>
        </w:rPr>
        <w:t>ر،ك</w:t>
      </w:r>
      <w:r>
        <w:rPr>
          <w:rtl/>
        </w:rPr>
        <w:t xml:space="preserve"> دين اور حضرت شعيب (ع)</w:t>
      </w:r>
    </w:p>
    <w:p w:rsidR="007D01F0" w:rsidRDefault="007D01F0" w:rsidP="00DC3E3F">
      <w:pPr>
        <w:pStyle w:val="libNormal"/>
        <w:rPr>
          <w:rtl/>
        </w:rPr>
      </w:pPr>
      <w:r>
        <w:rPr>
          <w:rFonts w:hint="eastAsia"/>
          <w:rtl/>
        </w:rPr>
        <w:t>شفا</w:t>
      </w:r>
      <w:r>
        <w:rPr>
          <w:rtl/>
        </w:rPr>
        <w:t>:_بخش اسباب 12/96;نيز ر،ك انبياء</w:t>
      </w:r>
      <w:r w:rsidR="000D7666" w:rsidRPr="000D7666">
        <w:rPr>
          <w:rStyle w:val="libAlaemChar"/>
          <w:rtl/>
        </w:rPr>
        <w:t xml:space="preserve"> عليه‌السلام </w:t>
      </w:r>
      <w:r>
        <w:rPr>
          <w:rtl/>
        </w:rPr>
        <w:t>اورحضرت يعقوب (ع)</w:t>
      </w:r>
    </w:p>
    <w:p w:rsidR="007D01F0" w:rsidRDefault="007D01F0" w:rsidP="00DC3E3F">
      <w:pPr>
        <w:pStyle w:val="libNormal"/>
        <w:rPr>
          <w:rtl/>
        </w:rPr>
      </w:pPr>
      <w:r>
        <w:rPr>
          <w:rFonts w:hint="eastAsia"/>
          <w:rtl/>
        </w:rPr>
        <w:t>شفاعت</w:t>
      </w:r>
      <w:r>
        <w:rPr>
          <w:rtl/>
        </w:rPr>
        <w:t xml:space="preserve"> :</w:t>
      </w:r>
      <w:r>
        <w:rPr>
          <w:rFonts w:hint="eastAsia"/>
          <w:rtl/>
        </w:rPr>
        <w:t>تاثير</w:t>
      </w:r>
      <w:r>
        <w:rPr>
          <w:rtl/>
        </w:rPr>
        <w:t xml:space="preserve"> _:اس كى شرائط11/37;حتمى چيزو</w:t>
      </w:r>
      <w:r w:rsidR="005619DD">
        <w:rPr>
          <w:rtl/>
        </w:rPr>
        <w:t xml:space="preserve">ں </w:t>
      </w:r>
      <w:r>
        <w:rPr>
          <w:rtl/>
        </w:rPr>
        <w:t>مي</w:t>
      </w:r>
      <w:r w:rsidR="005619DD">
        <w:rPr>
          <w:rtl/>
        </w:rPr>
        <w:t xml:space="preserve">ں </w:t>
      </w:r>
      <w:r>
        <w:rPr>
          <w:rtl/>
        </w:rPr>
        <w:t>_11/76;_اور قضاى الہى 11/37;نيز ر،ك حضرت ابراہيم</w:t>
      </w:r>
      <w:r w:rsidR="000D7666" w:rsidRPr="000D7666">
        <w:rPr>
          <w:rStyle w:val="libAlaemChar"/>
          <w:rtl/>
        </w:rPr>
        <w:t xml:space="preserve"> عليه‌السلام </w:t>
      </w:r>
      <w:r>
        <w:rPr>
          <w:rtl/>
        </w:rPr>
        <w:t>،انبياء ،قوم لوط</w:t>
      </w:r>
      <w:r w:rsidR="000D7666" w:rsidRPr="000D7666">
        <w:rPr>
          <w:rStyle w:val="libAlaemChar"/>
          <w:rtl/>
        </w:rPr>
        <w:t xml:space="preserve"> عليه‌السلام </w:t>
      </w:r>
      <w:r>
        <w:rPr>
          <w:rtl/>
        </w:rPr>
        <w:t>،كفّار ،حضرت</w:t>
      </w:r>
    </w:p>
    <w:p w:rsidR="00863415"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نوح</w:t>
      </w:r>
      <w:r w:rsidR="000D7666" w:rsidRPr="000D7666">
        <w:rPr>
          <w:rStyle w:val="libAlaemChar"/>
          <w:rtl/>
        </w:rPr>
        <w:t xml:space="preserve"> عليه‌السلام </w:t>
      </w:r>
      <w:r>
        <w:rPr>
          <w:rtl/>
        </w:rPr>
        <w:t>اور حضرت يعقوب (ع)</w:t>
      </w:r>
    </w:p>
    <w:p w:rsidR="007D01F0" w:rsidRDefault="007D01F0" w:rsidP="00DC3E3F">
      <w:pPr>
        <w:pStyle w:val="libNormal"/>
        <w:rPr>
          <w:rtl/>
        </w:rPr>
      </w:pPr>
      <w:r>
        <w:rPr>
          <w:rFonts w:hint="eastAsia"/>
          <w:rtl/>
        </w:rPr>
        <w:t>شقاوت</w:t>
      </w:r>
      <w:r>
        <w:rPr>
          <w:rtl/>
        </w:rPr>
        <w:t xml:space="preserve"> وبدبختى :</w:t>
      </w:r>
      <w:r>
        <w:rPr>
          <w:rFonts w:hint="eastAsia"/>
          <w:rtl/>
        </w:rPr>
        <w:t>كى</w:t>
      </w:r>
      <w:r>
        <w:rPr>
          <w:rtl/>
        </w:rPr>
        <w:t xml:space="preserve"> حقيقت _11/105;_آخرت مي</w:t>
      </w:r>
      <w:r w:rsidR="005619DD">
        <w:rPr>
          <w:rtl/>
        </w:rPr>
        <w:t xml:space="preserve">ں </w:t>
      </w:r>
      <w:r>
        <w:rPr>
          <w:rtl/>
        </w:rPr>
        <w:t>_:اس كے اسباب _11/98;_اس كا معيار _11/105;_نيز ر،ك انبياء ،بدبخت اور مشركين</w:t>
      </w:r>
    </w:p>
    <w:p w:rsidR="007D01F0" w:rsidRDefault="007D01F0" w:rsidP="00DC3E3F">
      <w:pPr>
        <w:pStyle w:val="libNormal"/>
        <w:rPr>
          <w:rtl/>
        </w:rPr>
      </w:pPr>
      <w:r>
        <w:rPr>
          <w:rFonts w:hint="eastAsia"/>
          <w:rtl/>
        </w:rPr>
        <w:t>شك</w:t>
      </w:r>
      <w:r>
        <w:rPr>
          <w:rtl/>
        </w:rPr>
        <w:t xml:space="preserve"> :</w:t>
      </w:r>
      <w:r>
        <w:rPr>
          <w:rFonts w:hint="eastAsia"/>
          <w:rtl/>
        </w:rPr>
        <w:t>كے</w:t>
      </w:r>
      <w:r>
        <w:rPr>
          <w:rtl/>
        </w:rPr>
        <w:t xml:space="preserve"> آثار _11/112;_نيز ر،ك بنيامين ،توريت ،حضرت سارہ حضرت يعقوب</w:t>
      </w:r>
      <w:r w:rsidR="000D7666" w:rsidRPr="000D7666">
        <w:rPr>
          <w:rStyle w:val="libAlaemChar"/>
          <w:rtl/>
        </w:rPr>
        <w:t xml:space="preserve"> عليه‌السلام </w:t>
      </w:r>
      <w:r>
        <w:rPr>
          <w:rtl/>
        </w:rPr>
        <w:t>اورحضرت يوسف(ع) ،قرآن،قوم ثمود ،</w:t>
      </w:r>
    </w:p>
    <w:p w:rsidR="007D01F0" w:rsidRDefault="007D01F0" w:rsidP="00DC3E3F">
      <w:pPr>
        <w:pStyle w:val="libNormal"/>
        <w:rPr>
          <w:rtl/>
        </w:rPr>
      </w:pPr>
      <w:r>
        <w:rPr>
          <w:rFonts w:hint="eastAsia"/>
          <w:rtl/>
        </w:rPr>
        <w:t>شكر</w:t>
      </w:r>
      <w:r>
        <w:rPr>
          <w:rtl/>
        </w:rPr>
        <w:t>:</w:t>
      </w:r>
      <w:r>
        <w:rPr>
          <w:rFonts w:hint="eastAsia"/>
          <w:rtl/>
        </w:rPr>
        <w:t>كى</w:t>
      </w:r>
      <w:r>
        <w:rPr>
          <w:rtl/>
        </w:rPr>
        <w:t xml:space="preserve"> اہميّت 11/9;_كاہميشہ ہونا 11/9;ترك _: اس كے آثار 13/11;بے نيازى مي</w:t>
      </w:r>
      <w:r w:rsidR="005619DD">
        <w:rPr>
          <w:rtl/>
        </w:rPr>
        <w:t xml:space="preserve">ں </w:t>
      </w:r>
      <w:r>
        <w:rPr>
          <w:rtl/>
        </w:rPr>
        <w:t>_11/9;فقر مي</w:t>
      </w:r>
      <w:r w:rsidR="005619DD">
        <w:rPr>
          <w:rtl/>
        </w:rPr>
        <w:t xml:space="preserve">ں </w:t>
      </w:r>
      <w:r>
        <w:rPr>
          <w:rtl/>
        </w:rPr>
        <w:t>_11/9;_نعمت :اس كى اہميّت 12/38;نيز ر،ك صابر لوگ ،صالح اور حضرت يوسف (ع)</w:t>
      </w:r>
    </w:p>
    <w:p w:rsidR="007D01F0" w:rsidRDefault="007D01F0" w:rsidP="00DC3E3F">
      <w:pPr>
        <w:pStyle w:val="libNormal"/>
        <w:rPr>
          <w:rtl/>
        </w:rPr>
      </w:pPr>
      <w:r>
        <w:rPr>
          <w:rFonts w:hint="eastAsia"/>
          <w:rtl/>
        </w:rPr>
        <w:t>شكست</w:t>
      </w:r>
      <w:r>
        <w:rPr>
          <w:rtl/>
        </w:rPr>
        <w:t xml:space="preserve"> :</w:t>
      </w:r>
      <w:r>
        <w:rPr>
          <w:rFonts w:hint="eastAsia"/>
          <w:rtl/>
        </w:rPr>
        <w:t>كازمينہ</w:t>
      </w:r>
      <w:r>
        <w:rPr>
          <w:rtl/>
        </w:rPr>
        <w:t xml:space="preserve"> _11/49;_نيز ر،ك باطل ،خيانت كار ،شرك ،فرعونى ،كفار ،مكہ اور حضرت نوح (ع)</w:t>
      </w:r>
    </w:p>
    <w:p w:rsidR="007D01F0" w:rsidRDefault="007D01F0" w:rsidP="00DC3E3F">
      <w:pPr>
        <w:pStyle w:val="libNormal"/>
        <w:rPr>
          <w:rtl/>
        </w:rPr>
      </w:pPr>
      <w:r>
        <w:rPr>
          <w:rFonts w:hint="eastAsia"/>
          <w:rtl/>
        </w:rPr>
        <w:t>شكنجہ</w:t>
      </w:r>
      <w:r>
        <w:rPr>
          <w:rtl/>
        </w:rPr>
        <w:t xml:space="preserve"> :</w:t>
      </w:r>
      <w:r>
        <w:rPr>
          <w:rFonts w:hint="eastAsia"/>
          <w:rtl/>
        </w:rPr>
        <w:t>كى</w:t>
      </w:r>
      <w:r>
        <w:rPr>
          <w:rtl/>
        </w:rPr>
        <w:t xml:space="preserve"> تاريخ 12/25;حضرت يوسف</w:t>
      </w:r>
      <w:r w:rsidR="000D7666" w:rsidRPr="000D7666">
        <w:rPr>
          <w:rStyle w:val="libAlaemChar"/>
          <w:rtl/>
        </w:rPr>
        <w:t xml:space="preserve"> عليه‌السلام </w:t>
      </w:r>
      <w:r>
        <w:rPr>
          <w:rtl/>
        </w:rPr>
        <w:t>كے زمانے مي</w:t>
      </w:r>
      <w:r w:rsidR="005619DD">
        <w:rPr>
          <w:rtl/>
        </w:rPr>
        <w:t xml:space="preserve">ں </w:t>
      </w:r>
      <w:r>
        <w:rPr>
          <w:rtl/>
        </w:rPr>
        <w:t>_12/25</w:t>
      </w:r>
    </w:p>
    <w:p w:rsidR="007D01F0" w:rsidRDefault="007D01F0" w:rsidP="00DC3E3F">
      <w:pPr>
        <w:pStyle w:val="libNormal"/>
        <w:rPr>
          <w:rtl/>
        </w:rPr>
      </w:pPr>
      <w:r>
        <w:rPr>
          <w:rFonts w:hint="eastAsia"/>
          <w:rtl/>
        </w:rPr>
        <w:t>شكيبائي</w:t>
      </w:r>
      <w:r>
        <w:rPr>
          <w:rtl/>
        </w:rPr>
        <w:t xml:space="preserve"> :ر،ك صبر</w:t>
      </w:r>
    </w:p>
    <w:p w:rsidR="007D01F0" w:rsidRDefault="007D01F0" w:rsidP="00DC3E3F">
      <w:pPr>
        <w:pStyle w:val="libNormal"/>
        <w:rPr>
          <w:rtl/>
        </w:rPr>
      </w:pPr>
      <w:r>
        <w:rPr>
          <w:rFonts w:hint="eastAsia"/>
          <w:rtl/>
        </w:rPr>
        <w:t>شناخت</w:t>
      </w:r>
      <w:r>
        <w:rPr>
          <w:rtl/>
        </w:rPr>
        <w:t xml:space="preserve"> :</w:t>
      </w:r>
      <w:r>
        <w:rPr>
          <w:rFonts w:hint="eastAsia"/>
          <w:rtl/>
        </w:rPr>
        <w:t>كے</w:t>
      </w:r>
      <w:r>
        <w:rPr>
          <w:rtl/>
        </w:rPr>
        <w:t xml:space="preserve"> آلات 13/3،4;_كى روش 11/109;_كے منابع 11/100، 120، 12/3، 7،102، 13/3،4، 37; _نيز ر،ك باطل ،خدا ،دين ،قرآن اور موجودات</w:t>
      </w:r>
    </w:p>
    <w:p w:rsidR="007D01F0" w:rsidRDefault="007D01F0" w:rsidP="00DC3E3F">
      <w:pPr>
        <w:pStyle w:val="libNormal"/>
        <w:rPr>
          <w:rtl/>
        </w:rPr>
      </w:pPr>
      <w:r>
        <w:rPr>
          <w:rFonts w:hint="eastAsia"/>
          <w:rtl/>
        </w:rPr>
        <w:t>شہادت</w:t>
      </w:r>
      <w:r>
        <w:rPr>
          <w:rtl/>
        </w:rPr>
        <w:t xml:space="preserve"> :</w:t>
      </w:r>
      <w:r>
        <w:rPr>
          <w:rFonts w:hint="eastAsia"/>
          <w:rtl/>
        </w:rPr>
        <w:t>ر،ك</w:t>
      </w:r>
      <w:r>
        <w:rPr>
          <w:rtl/>
        </w:rPr>
        <w:t xml:space="preserve"> گواہي</w:t>
      </w:r>
    </w:p>
    <w:p w:rsidR="007D01F0" w:rsidRDefault="007D01F0" w:rsidP="00DC3E3F">
      <w:pPr>
        <w:pStyle w:val="libNormal"/>
        <w:rPr>
          <w:rtl/>
        </w:rPr>
      </w:pPr>
      <w:r>
        <w:rPr>
          <w:rFonts w:hint="eastAsia"/>
          <w:rtl/>
        </w:rPr>
        <w:t>شہر</w:t>
      </w:r>
      <w:r>
        <w:rPr>
          <w:rtl/>
        </w:rPr>
        <w:t xml:space="preserve"> سازى :</w:t>
      </w:r>
      <w:r>
        <w:rPr>
          <w:rFonts w:hint="eastAsia"/>
          <w:rtl/>
        </w:rPr>
        <w:t>ر،ك</w:t>
      </w:r>
      <w:r>
        <w:rPr>
          <w:rtl/>
        </w:rPr>
        <w:t xml:space="preserve"> قديمى مصر</w:t>
      </w:r>
    </w:p>
    <w:p w:rsidR="007D01F0" w:rsidRDefault="007D01F0" w:rsidP="00DC3E3F">
      <w:pPr>
        <w:pStyle w:val="libNormal"/>
        <w:rPr>
          <w:rtl/>
        </w:rPr>
      </w:pPr>
      <w:r>
        <w:rPr>
          <w:rFonts w:hint="eastAsia"/>
          <w:rtl/>
        </w:rPr>
        <w:t>شہر</w:t>
      </w:r>
      <w:r>
        <w:rPr>
          <w:rtl/>
        </w:rPr>
        <w:t>:</w:t>
      </w:r>
      <w:r>
        <w:rPr>
          <w:rFonts w:hint="eastAsia"/>
          <w:rtl/>
        </w:rPr>
        <w:t>كى</w:t>
      </w:r>
      <w:r>
        <w:rPr>
          <w:rtl/>
        </w:rPr>
        <w:t xml:space="preserve"> قدروقيمت 12/100;_نيز ر،ك انبياء</w:t>
      </w:r>
    </w:p>
    <w:p w:rsidR="007D01F0" w:rsidRDefault="007D01F0" w:rsidP="00DC3E3F">
      <w:pPr>
        <w:pStyle w:val="libNormal"/>
        <w:rPr>
          <w:rtl/>
        </w:rPr>
      </w:pPr>
      <w:r>
        <w:rPr>
          <w:rFonts w:hint="eastAsia"/>
          <w:rtl/>
        </w:rPr>
        <w:t>شہوت</w:t>
      </w:r>
      <w:r>
        <w:rPr>
          <w:rtl/>
        </w:rPr>
        <w:t xml:space="preserve"> پرستى :</w:t>
      </w:r>
      <w:r>
        <w:rPr>
          <w:rFonts w:hint="eastAsia"/>
          <w:rtl/>
        </w:rPr>
        <w:t>كے</w:t>
      </w:r>
      <w:r>
        <w:rPr>
          <w:rtl/>
        </w:rPr>
        <w:t xml:space="preserve"> موانع _12/23</w:t>
      </w:r>
    </w:p>
    <w:p w:rsidR="007D01F0" w:rsidRDefault="007D01F0" w:rsidP="00DC3E3F">
      <w:pPr>
        <w:pStyle w:val="libNormal"/>
        <w:rPr>
          <w:rtl/>
        </w:rPr>
      </w:pPr>
      <w:r>
        <w:rPr>
          <w:rFonts w:hint="eastAsia"/>
          <w:rtl/>
        </w:rPr>
        <w:t>شيطان</w:t>
      </w:r>
      <w:r>
        <w:rPr>
          <w:rtl/>
        </w:rPr>
        <w:t xml:space="preserve"> :</w:t>
      </w:r>
      <w:r>
        <w:rPr>
          <w:rFonts w:hint="eastAsia"/>
          <w:rtl/>
        </w:rPr>
        <w:t>كا</w:t>
      </w:r>
      <w:r>
        <w:rPr>
          <w:rtl/>
        </w:rPr>
        <w:t xml:space="preserve"> گمراہ كرنا _12/5;_كار ؟_12/5،100;_كا فساد پھيلانا 12/100;_كى دشمنى 12/5;اس كى علامات 12/12;_اورحضرت يوسف</w:t>
      </w:r>
      <w:r w:rsidR="000D7666" w:rsidRPr="000D7666">
        <w:rPr>
          <w:rStyle w:val="libAlaemChar"/>
          <w:rtl/>
        </w:rPr>
        <w:t xml:space="preserve"> عليه‌السلام </w:t>
      </w:r>
      <w:r>
        <w:rPr>
          <w:rtl/>
        </w:rPr>
        <w:t>كا برى الذمہ ہونا 12/42;_اوربادشاہ مصر كا ساقى 12/42;_اور حضرت يوسف</w:t>
      </w:r>
      <w:r w:rsidR="000D7666" w:rsidRPr="000D7666">
        <w:rPr>
          <w:rStyle w:val="libAlaemChar"/>
          <w:rtl/>
        </w:rPr>
        <w:t xml:space="preserve"> عليه‌السلام </w:t>
      </w:r>
      <w:r>
        <w:rPr>
          <w:rtl/>
        </w:rPr>
        <w:t>كى نجات 12/42;_كى شيطنت 12/42;_كانفوذ 12/2;اس كے آثار 12/12;اس كا زمينہ 12/5;_كاكردار 12/5،12،42،100;_كے وسواس 12/100;نيز ر،ك برادران يوسف(ع) اور حضرت يعقوب (ع)</w:t>
      </w:r>
    </w:p>
    <w:p w:rsidR="00863415" w:rsidRDefault="002C39E3" w:rsidP="007F146C">
      <w:pPr>
        <w:pStyle w:val="libPoemTini"/>
        <w:rPr>
          <w:rtl/>
        </w:rPr>
      </w:pPr>
      <w:r>
        <w:rPr>
          <w:rtl/>
        </w:rPr>
        <w:br w:type="page"/>
      </w:r>
    </w:p>
    <w:p w:rsidR="007D01F0" w:rsidRDefault="007D01F0" w:rsidP="00DC3E3F">
      <w:pPr>
        <w:pStyle w:val="Heading2Center"/>
        <w:rPr>
          <w:rtl/>
        </w:rPr>
      </w:pPr>
      <w:bookmarkStart w:id="295" w:name="_Toc27220092"/>
      <w:r>
        <w:rPr>
          <w:rtl/>
        </w:rPr>
        <w:lastRenderedPageBreak/>
        <w:t>'' ص ''</w:t>
      </w:r>
      <w:bookmarkEnd w:id="295"/>
    </w:p>
    <w:p w:rsidR="007D01F0" w:rsidRDefault="007D01F0" w:rsidP="00DC3E3F">
      <w:pPr>
        <w:pStyle w:val="libNormal"/>
        <w:rPr>
          <w:rtl/>
        </w:rPr>
      </w:pPr>
      <w:r>
        <w:rPr>
          <w:rFonts w:hint="eastAsia"/>
          <w:rtl/>
        </w:rPr>
        <w:t>صابر</w:t>
      </w:r>
      <w:r>
        <w:rPr>
          <w:rtl/>
        </w:rPr>
        <w:t xml:space="preserve"> :11/49،115،12/18،83،90</w:t>
      </w:r>
    </w:p>
    <w:p w:rsidR="007D01F0" w:rsidRDefault="007D01F0" w:rsidP="00DC3E3F">
      <w:pPr>
        <w:pStyle w:val="libNormal"/>
        <w:rPr>
          <w:rtl/>
        </w:rPr>
      </w:pPr>
      <w:r>
        <w:rPr>
          <w:rFonts w:hint="eastAsia"/>
          <w:rtl/>
        </w:rPr>
        <w:t>كى</w:t>
      </w:r>
      <w:r>
        <w:rPr>
          <w:rtl/>
        </w:rPr>
        <w:t xml:space="preserve"> بخشش 11/11;_كااقتدار12/90;_كى اميدوار ي11/11;_كاايمان 11/11;_كااجر:اخروى اجر_ 11/11; اس كا حتمى ہونا_12/90;_كا دائمى ذكر كرنا 11/11;_كى شكرگذارى 11/11;_حالت فقر مي</w:t>
      </w:r>
      <w:r w:rsidR="005619DD">
        <w:rPr>
          <w:rtl/>
        </w:rPr>
        <w:t xml:space="preserve">ں </w:t>
      </w:r>
      <w:r>
        <w:rPr>
          <w:rtl/>
        </w:rPr>
        <w:t>11/11;_اور تفاخر 11/11;_اورتكبّر11/11;_اورخوشى 11/11;_آسو دگى كے وقت 11/11;_بہتر حالات م</w:t>
      </w:r>
      <w:r>
        <w:rPr>
          <w:rFonts w:hint="eastAsia"/>
          <w:rtl/>
        </w:rPr>
        <w:t>ي</w:t>
      </w:r>
      <w:r w:rsidR="005619DD">
        <w:rPr>
          <w:rFonts w:hint="eastAsia"/>
          <w:rtl/>
        </w:rPr>
        <w:t xml:space="preserve">ں </w:t>
      </w:r>
      <w:r>
        <w:rPr>
          <w:rtl/>
        </w:rPr>
        <w:t>11/11;_نعمت كے سلب ہونے كے وقت 11/11;_كى عزت 12/90;_كاانجام 11/49;ان كا حسن انجام 13/22،24;_كى نعمات 12/90;_كى خصوصيات 11/11</w:t>
      </w:r>
    </w:p>
    <w:p w:rsidR="007D01F0" w:rsidRDefault="007D01F0" w:rsidP="00DC3E3F">
      <w:pPr>
        <w:pStyle w:val="libNormal"/>
        <w:rPr>
          <w:rtl/>
        </w:rPr>
      </w:pPr>
      <w:r>
        <w:rPr>
          <w:rFonts w:hint="eastAsia"/>
          <w:rtl/>
        </w:rPr>
        <w:t>صبر</w:t>
      </w:r>
      <w:r>
        <w:rPr>
          <w:rtl/>
        </w:rPr>
        <w:t xml:space="preserve"> :</w:t>
      </w:r>
      <w:r>
        <w:rPr>
          <w:rFonts w:hint="eastAsia"/>
          <w:rtl/>
        </w:rPr>
        <w:t>كے</w:t>
      </w:r>
      <w:r>
        <w:rPr>
          <w:rtl/>
        </w:rPr>
        <w:t xml:space="preserve"> آثار 11/11،49،12/90;_مي</w:t>
      </w:r>
      <w:r w:rsidR="005619DD">
        <w:rPr>
          <w:rtl/>
        </w:rPr>
        <w:t xml:space="preserve">ں </w:t>
      </w:r>
      <w:r>
        <w:rPr>
          <w:rtl/>
        </w:rPr>
        <w:t>اخلاص 13/22;_كى قدروقيمت 12/18;_كى اہميّت 11/49،115،12/90;_كى پاداش 12/90، 13/23;_كى تاثير :اس كا زمينہ 11/11;_كى طرف ترغيب 11/49;_كى طرف دعوت 11/49، 115 ،12/90 ;_كازمينہ 11/49;_جميل 12/18; ا س سے مراد12/18،83;_اور اللہ تعالى كے ساتھ شكوہ 12/86;_اور عمل صالح 11/11;_كے اسباب 12/83</w:t>
      </w:r>
    </w:p>
    <w:p w:rsidR="007D01F0" w:rsidRDefault="007D01F0" w:rsidP="00DC3E3F">
      <w:pPr>
        <w:pStyle w:val="libNormal"/>
        <w:rPr>
          <w:rtl/>
        </w:rPr>
      </w:pPr>
      <w:r>
        <w:rPr>
          <w:rFonts w:hint="eastAsia"/>
          <w:rtl/>
        </w:rPr>
        <w:t>نيز</w:t>
      </w:r>
      <w:r>
        <w:rPr>
          <w:rtl/>
        </w:rPr>
        <w:t xml:space="preserve"> ر،ك آسا ئشے ،اطاعت ،غم واندوہ ، اولو الالباب ، بنيامين،بہشتي، شرعى ذمہ دارى ، ديندارى ، آسودگي،سختى ،فقر ،گريہ،متوكلين ،نماز ، حضرت نوح</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صبح</w:t>
      </w:r>
      <w:r>
        <w:rPr>
          <w:rtl/>
        </w:rPr>
        <w:t xml:space="preserve"> :</w:t>
      </w:r>
      <w:r>
        <w:rPr>
          <w:rFonts w:hint="eastAsia"/>
          <w:rtl/>
        </w:rPr>
        <w:t>ر،ك</w:t>
      </w:r>
      <w:r>
        <w:rPr>
          <w:rtl/>
        </w:rPr>
        <w:t xml:space="preserve"> سايہ ،عذاب اور ہلاكت</w:t>
      </w:r>
    </w:p>
    <w:p w:rsidR="007D01F0" w:rsidRDefault="007D01F0" w:rsidP="00DC3E3F">
      <w:pPr>
        <w:pStyle w:val="libNormal"/>
        <w:rPr>
          <w:rtl/>
        </w:rPr>
      </w:pPr>
      <w:r>
        <w:rPr>
          <w:rFonts w:hint="eastAsia"/>
          <w:rtl/>
        </w:rPr>
        <w:t>صحابہ</w:t>
      </w:r>
      <w:r>
        <w:rPr>
          <w:rtl/>
        </w:rPr>
        <w:t xml:space="preserve"> :</w:t>
      </w:r>
      <w:r>
        <w:rPr>
          <w:rFonts w:hint="eastAsia"/>
          <w:rtl/>
        </w:rPr>
        <w:t>كى</w:t>
      </w:r>
      <w:r>
        <w:rPr>
          <w:rtl/>
        </w:rPr>
        <w:t xml:space="preserve"> توبہ 11/112;_كى سيرت 11/121;_اسلام سے قبل 11/112;_اور شرك 11/112;_كى حضرت محّمد</w:t>
      </w:r>
      <w:r w:rsidR="00B330A4" w:rsidRPr="00B330A4">
        <w:rPr>
          <w:rStyle w:val="libAlaemChar"/>
          <w:rtl/>
        </w:rPr>
        <w:t xml:space="preserve"> صلى‌الله‌عليه‌وآله‌وسلم </w:t>
      </w:r>
      <w:r>
        <w:rPr>
          <w:rtl/>
        </w:rPr>
        <w:t xml:space="preserve"> كے ساتھ ہم آہنگى 11/121</w:t>
      </w:r>
      <w:r w:rsidR="00863415">
        <w:rPr>
          <w:rFonts w:hint="cs"/>
          <w:rtl/>
        </w:rPr>
        <w:t>/</w:t>
      </w:r>
      <w:r>
        <w:rPr>
          <w:rFonts w:hint="eastAsia"/>
          <w:rtl/>
        </w:rPr>
        <w:t>صحرانشين</w:t>
      </w:r>
      <w:r>
        <w:rPr>
          <w:rtl/>
        </w:rPr>
        <w:t>: 20</w:t>
      </w:r>
      <w:r w:rsidR="006903CA">
        <w:rPr>
          <w:rFonts w:hint="cs"/>
          <w:rtl/>
        </w:rPr>
        <w:t>/</w:t>
      </w:r>
      <w:r>
        <w:rPr>
          <w:rFonts w:hint="eastAsia"/>
          <w:rtl/>
        </w:rPr>
        <w:t>صداقت</w:t>
      </w:r>
      <w:r>
        <w:rPr>
          <w:rtl/>
        </w:rPr>
        <w:t xml:space="preserve"> :</w:t>
      </w:r>
      <w:r>
        <w:rPr>
          <w:rFonts w:hint="eastAsia"/>
          <w:rtl/>
        </w:rPr>
        <w:t>كے</w:t>
      </w:r>
      <w:r>
        <w:rPr>
          <w:rtl/>
        </w:rPr>
        <w:t xml:space="preserve"> آثار 12/111;_كى اہميّت 12/56;_كے دلائل 12/16;_نيز ر،ك ايمان ،برادران يوسف(ع) ،اللہ تعالى ،سچائي ،زليخا ،قرآن ،آسمانى كتابي</w:t>
      </w:r>
      <w:r w:rsidR="005619DD">
        <w:rPr>
          <w:rtl/>
        </w:rPr>
        <w:t xml:space="preserve">ں </w:t>
      </w:r>
      <w:r>
        <w:rPr>
          <w:rtl/>
        </w:rPr>
        <w:t xml:space="preserve">،مبلّغين ،حضرت محمّد </w:t>
      </w:r>
      <w:r w:rsidR="00B330A4" w:rsidRPr="00B330A4">
        <w:rPr>
          <w:rStyle w:val="libAlaemChar"/>
          <w:rtl/>
        </w:rPr>
        <w:t xml:space="preserve"> صلى‌الله‌عليه‌وآله‌وسلم </w:t>
      </w:r>
      <w:r>
        <w:rPr>
          <w:rtl/>
        </w:rPr>
        <w:t xml:space="preserve"> ، مصلحين ،حضرت ہود</w:t>
      </w:r>
      <w:r w:rsidR="000D7666" w:rsidRPr="000D7666">
        <w:rPr>
          <w:rStyle w:val="libAlaemChar"/>
          <w:rtl/>
        </w:rPr>
        <w:t xml:space="preserve"> عليه‌السلام </w:t>
      </w:r>
      <w:r>
        <w:rPr>
          <w:rtl/>
        </w:rPr>
        <w:t>اور حضرت يوسف (ع)</w:t>
      </w:r>
      <w:r w:rsidR="006903CA">
        <w:rPr>
          <w:rFonts w:hint="cs"/>
          <w:rtl/>
        </w:rPr>
        <w:t>/</w:t>
      </w:r>
      <w:r>
        <w:rPr>
          <w:rFonts w:hint="eastAsia"/>
          <w:rtl/>
        </w:rPr>
        <w:t>صدقہ</w:t>
      </w:r>
      <w:r>
        <w:rPr>
          <w:rtl/>
        </w:rPr>
        <w:t xml:space="preserve"> :</w:t>
      </w:r>
      <w:r>
        <w:rPr>
          <w:rFonts w:hint="eastAsia"/>
          <w:rtl/>
        </w:rPr>
        <w:t>كے</w:t>
      </w:r>
      <w:r>
        <w:rPr>
          <w:rtl/>
        </w:rPr>
        <w:t xml:space="preserve"> احكام 12/88;_كو دينے والے :ان كى پاداش 12/88;_كے مصارف 12/88; نيز ر،ك انبياء</w:t>
      </w:r>
      <w:r w:rsidR="000D7666" w:rsidRPr="000D7666">
        <w:rPr>
          <w:rStyle w:val="libAlaemChar"/>
          <w:rtl/>
        </w:rPr>
        <w:t xml:space="preserve"> عليه‌السلام </w:t>
      </w:r>
      <w:r>
        <w:rPr>
          <w:rtl/>
        </w:rPr>
        <w:t>اور فقراء</w:t>
      </w:r>
      <w:r w:rsidR="006903CA">
        <w:rPr>
          <w:rFonts w:hint="cs"/>
          <w:rtl/>
        </w:rPr>
        <w:t>/</w:t>
      </w:r>
      <w:r>
        <w:rPr>
          <w:rFonts w:hint="eastAsia"/>
          <w:rtl/>
        </w:rPr>
        <w:t>صراط</w:t>
      </w:r>
      <w:r>
        <w:rPr>
          <w:rtl/>
        </w:rPr>
        <w:t xml:space="preserve"> مستقيم :</w:t>
      </w:r>
      <w:r>
        <w:rPr>
          <w:rFonts w:hint="eastAsia"/>
          <w:rtl/>
        </w:rPr>
        <w:t>سے</w:t>
      </w:r>
      <w:r>
        <w:rPr>
          <w:rtl/>
        </w:rPr>
        <w:t xml:space="preserve"> مراد 11/56</w:t>
      </w:r>
      <w:r w:rsidR="006903CA">
        <w:rPr>
          <w:rFonts w:hint="cs"/>
          <w:rtl/>
        </w:rPr>
        <w:t>/</w:t>
      </w:r>
      <w:r>
        <w:rPr>
          <w:rFonts w:hint="eastAsia"/>
          <w:rtl/>
        </w:rPr>
        <w:t>صفات</w:t>
      </w:r>
      <w:r>
        <w:rPr>
          <w:rtl/>
        </w:rPr>
        <w:t xml:space="preserve"> :</w:t>
      </w:r>
      <w:r>
        <w:rPr>
          <w:rFonts w:hint="eastAsia"/>
          <w:rtl/>
        </w:rPr>
        <w:t>پسنديدہ</w:t>
      </w:r>
      <w:r>
        <w:rPr>
          <w:rtl/>
        </w:rPr>
        <w:t>_11/69،75،12/18،52،59،83،92،93،98،100،13/22</w:t>
      </w:r>
      <w:r w:rsidR="006903CA">
        <w:rPr>
          <w:rFonts w:hint="cs"/>
          <w:rtl/>
        </w:rPr>
        <w:t>/</w:t>
      </w:r>
      <w:r>
        <w:rPr>
          <w:rFonts w:hint="eastAsia"/>
          <w:rtl/>
        </w:rPr>
        <w:t>ناپسنديدہ</w:t>
      </w:r>
      <w:r>
        <w:rPr>
          <w:rtl/>
        </w:rPr>
        <w:t xml:space="preserve"> _11/46;_اخلاقى :ان كا كردار 12/6</w:t>
      </w:r>
      <w:r w:rsidR="006903CA">
        <w:rPr>
          <w:rFonts w:hint="cs"/>
          <w:rtl/>
        </w:rPr>
        <w:t>/</w:t>
      </w:r>
      <w:r>
        <w:rPr>
          <w:rFonts w:hint="eastAsia"/>
          <w:rtl/>
        </w:rPr>
        <w:t>صلاحيتو</w:t>
      </w:r>
      <w:r w:rsidR="005619DD">
        <w:rPr>
          <w:rFonts w:hint="eastAsia"/>
          <w:rtl/>
        </w:rPr>
        <w:t xml:space="preserve">ں </w:t>
      </w:r>
      <w:r>
        <w:rPr>
          <w:rtl/>
        </w:rPr>
        <w:t>:</w:t>
      </w:r>
    </w:p>
    <w:p w:rsidR="006903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كى</w:t>
      </w:r>
      <w:r>
        <w:rPr>
          <w:rtl/>
        </w:rPr>
        <w:t xml:space="preserve"> اہميّت 13/27;_مي</w:t>
      </w:r>
      <w:r w:rsidR="005619DD">
        <w:rPr>
          <w:rtl/>
        </w:rPr>
        <w:t xml:space="preserve">ں </w:t>
      </w:r>
      <w:r>
        <w:rPr>
          <w:rtl/>
        </w:rPr>
        <w:t>تفاوت 13/17;_كا كردار _13/17</w:t>
      </w:r>
      <w:r>
        <w:rPr>
          <w:rFonts w:hint="eastAsia"/>
          <w:rtl/>
        </w:rPr>
        <w:t>نيز</w:t>
      </w:r>
      <w:r>
        <w:rPr>
          <w:rtl/>
        </w:rPr>
        <w:t xml:space="preserve"> ر،ك انسان ،صالح</w:t>
      </w:r>
      <w:r w:rsidR="000D7666" w:rsidRPr="000D7666">
        <w:rPr>
          <w:rStyle w:val="libAlaemChar"/>
          <w:rtl/>
        </w:rPr>
        <w:t xml:space="preserve"> عليه‌السلام </w:t>
      </w:r>
      <w:r>
        <w:rPr>
          <w:rtl/>
        </w:rPr>
        <w:t>،ملائكہ اور يوسف(ع)</w:t>
      </w:r>
    </w:p>
    <w:p w:rsidR="007D01F0" w:rsidRDefault="007D01F0" w:rsidP="00DC3E3F">
      <w:pPr>
        <w:pStyle w:val="libNormal"/>
        <w:rPr>
          <w:rtl/>
        </w:rPr>
      </w:pPr>
      <w:r>
        <w:rPr>
          <w:rFonts w:hint="eastAsia"/>
          <w:rtl/>
        </w:rPr>
        <w:t>صلاحتي</w:t>
      </w:r>
      <w:r w:rsidR="005619DD">
        <w:rPr>
          <w:rFonts w:hint="eastAsia"/>
          <w:rtl/>
        </w:rPr>
        <w:t xml:space="preserve">ں </w:t>
      </w:r>
      <w:r>
        <w:rPr>
          <w:rtl/>
        </w:rPr>
        <w:t>:</w:t>
      </w:r>
      <w:r>
        <w:rPr>
          <w:rFonts w:hint="eastAsia"/>
          <w:rtl/>
        </w:rPr>
        <w:t>كا</w:t>
      </w:r>
      <w:r>
        <w:rPr>
          <w:rtl/>
        </w:rPr>
        <w:t xml:space="preserve"> كردار 12/22</w:t>
      </w:r>
    </w:p>
    <w:p w:rsidR="007D01F0" w:rsidRDefault="007D01F0" w:rsidP="00DC3E3F">
      <w:pPr>
        <w:pStyle w:val="libNormal"/>
        <w:rPr>
          <w:rtl/>
        </w:rPr>
      </w:pPr>
      <w:r>
        <w:rPr>
          <w:rFonts w:hint="eastAsia"/>
          <w:rtl/>
        </w:rPr>
        <w:t>صلحاء</w:t>
      </w:r>
      <w:r>
        <w:rPr>
          <w:rtl/>
        </w:rPr>
        <w:t>:</w:t>
      </w:r>
      <w:r>
        <w:rPr>
          <w:rFonts w:hint="eastAsia"/>
          <w:rtl/>
        </w:rPr>
        <w:t>كى</w:t>
      </w:r>
      <w:r>
        <w:rPr>
          <w:rtl/>
        </w:rPr>
        <w:t xml:space="preserve"> بخشش11/11;_كاايمان 11/11;_كى پاداش اور اجر :اس كازيادہ ہونا 11/3;ان كى اخروى پاداش 11/11; _كى حكومت :اس كى حدود 12/100; _ كادائمى ذكر 11/11;_كى دنياوى زندگى 13/29 ; _كى سعادت اخروى 13/29;_كى شكر گذارى 11/11;_بہشت مي</w:t>
      </w:r>
      <w:r w:rsidR="005619DD">
        <w:rPr>
          <w:rtl/>
        </w:rPr>
        <w:t xml:space="preserve">ں </w:t>
      </w:r>
      <w:r>
        <w:rPr>
          <w:rtl/>
        </w:rPr>
        <w:t>13/23;_حالت فقر مي</w:t>
      </w:r>
      <w:r w:rsidR="005619DD">
        <w:rPr>
          <w:rtl/>
        </w:rPr>
        <w:t xml:space="preserve">ں </w:t>
      </w:r>
      <w:r>
        <w:rPr>
          <w:rtl/>
        </w:rPr>
        <w:t>11/11 ; _حالت آس</w:t>
      </w:r>
      <w:r w:rsidR="00C308BD">
        <w:rPr>
          <w:rFonts w:hint="eastAsia"/>
          <w:rtl/>
        </w:rPr>
        <w:t>ائش</w:t>
      </w:r>
      <w:r>
        <w:rPr>
          <w:rtl/>
        </w:rPr>
        <w:t xml:space="preserve"> مي</w:t>
      </w:r>
      <w:r w:rsidR="005619DD">
        <w:rPr>
          <w:rtl/>
        </w:rPr>
        <w:t xml:space="preserve">ں </w:t>
      </w:r>
      <w:r>
        <w:rPr>
          <w:rtl/>
        </w:rPr>
        <w:t>11/11;_حالت آسودگى مي</w:t>
      </w:r>
      <w:r w:rsidR="005619DD">
        <w:rPr>
          <w:rtl/>
        </w:rPr>
        <w:t xml:space="preserve">ں </w:t>
      </w:r>
      <w:r>
        <w:rPr>
          <w:rtl/>
        </w:rPr>
        <w:t>11/11;_نعمت كے سلب ہونے كے وقت 11/11;_پرظلم 11/117;_كاانجام :ان كا حسن انجام 13/29;_كى نجات 11/58،12/110;_كى ہم نشينى :اس كى شرائط12/101;ان كے ساتھ آخرت مي</w:t>
      </w:r>
      <w:r w:rsidR="005619DD">
        <w:rPr>
          <w:rtl/>
        </w:rPr>
        <w:t xml:space="preserve">ں </w:t>
      </w:r>
      <w:r>
        <w:rPr>
          <w:rtl/>
        </w:rPr>
        <w:t>ہم نشينى 12/101</w:t>
      </w:r>
    </w:p>
    <w:p w:rsidR="007D01F0" w:rsidRDefault="007D01F0" w:rsidP="00DC3E3F">
      <w:pPr>
        <w:pStyle w:val="libNormal"/>
        <w:rPr>
          <w:rtl/>
        </w:rPr>
      </w:pPr>
      <w:r>
        <w:rPr>
          <w:rFonts w:hint="eastAsia"/>
          <w:rtl/>
        </w:rPr>
        <w:t>نيز</w:t>
      </w:r>
      <w:r>
        <w:rPr>
          <w:rtl/>
        </w:rPr>
        <w:t xml:space="preserve"> ر،ك نعمت اور حضرت يوسف (ع)</w:t>
      </w:r>
    </w:p>
    <w:p w:rsidR="007D01F0" w:rsidRDefault="007D01F0" w:rsidP="00DC3E3F">
      <w:pPr>
        <w:pStyle w:val="libNormal"/>
        <w:rPr>
          <w:rtl/>
        </w:rPr>
      </w:pPr>
      <w:r>
        <w:rPr>
          <w:rFonts w:hint="eastAsia"/>
          <w:rtl/>
        </w:rPr>
        <w:t>صلہ</w:t>
      </w:r>
      <w:r>
        <w:rPr>
          <w:rtl/>
        </w:rPr>
        <w:t xml:space="preserve"> رحم :</w:t>
      </w:r>
      <w:r>
        <w:rPr>
          <w:rFonts w:hint="eastAsia"/>
          <w:rtl/>
        </w:rPr>
        <w:t>قطع</w:t>
      </w:r>
      <w:r>
        <w:rPr>
          <w:rtl/>
        </w:rPr>
        <w:t xml:space="preserve"> رحم :اس كى سرزنش 12/100;اس كے اسباب 11/46;اس كا اديان مي</w:t>
      </w:r>
      <w:r w:rsidR="005619DD">
        <w:rPr>
          <w:rtl/>
        </w:rPr>
        <w:t xml:space="preserve">ں </w:t>
      </w:r>
      <w:r>
        <w:rPr>
          <w:rtl/>
        </w:rPr>
        <w:t>ہونا 11/46;اس كا گناہ ہونا _13/25</w:t>
      </w:r>
    </w:p>
    <w:p w:rsidR="007D01F0" w:rsidRDefault="007D01F0" w:rsidP="00DC3E3F">
      <w:pPr>
        <w:pStyle w:val="libNormal"/>
        <w:rPr>
          <w:rtl/>
        </w:rPr>
      </w:pPr>
      <w:r>
        <w:rPr>
          <w:rFonts w:hint="eastAsia"/>
          <w:rtl/>
        </w:rPr>
        <w:t>صنعت</w:t>
      </w:r>
      <w:r>
        <w:rPr>
          <w:rtl/>
        </w:rPr>
        <w:t xml:space="preserve"> :</w:t>
      </w:r>
      <w:r>
        <w:rPr>
          <w:rFonts w:hint="eastAsia"/>
          <w:rtl/>
        </w:rPr>
        <w:t>كى</w:t>
      </w:r>
      <w:r>
        <w:rPr>
          <w:rtl/>
        </w:rPr>
        <w:t xml:space="preserve"> تاريخ 11/37;13/17</w:t>
      </w:r>
    </w:p>
    <w:p w:rsidR="007D01F0" w:rsidRDefault="007D01F0" w:rsidP="00DC3E3F">
      <w:pPr>
        <w:pStyle w:val="libNormal"/>
        <w:rPr>
          <w:rtl/>
        </w:rPr>
      </w:pPr>
      <w:r>
        <w:rPr>
          <w:rFonts w:hint="eastAsia"/>
          <w:rtl/>
        </w:rPr>
        <w:t>آسمانى</w:t>
      </w:r>
      <w:r>
        <w:rPr>
          <w:rtl/>
        </w:rPr>
        <w:t xml:space="preserve"> آواز :ر،ك عذاب</w:t>
      </w:r>
    </w:p>
    <w:p w:rsidR="007D01F0" w:rsidRDefault="007D01F0" w:rsidP="00DC3E3F">
      <w:pPr>
        <w:pStyle w:val="Heading2Center"/>
        <w:rPr>
          <w:rtl/>
        </w:rPr>
      </w:pPr>
      <w:bookmarkStart w:id="296" w:name="_Toc27220093"/>
      <w:r>
        <w:rPr>
          <w:rtl/>
        </w:rPr>
        <w:t>'' ض ''</w:t>
      </w:r>
      <w:bookmarkEnd w:id="296"/>
    </w:p>
    <w:p w:rsidR="007D01F0" w:rsidRDefault="007D01F0" w:rsidP="00DC3E3F">
      <w:pPr>
        <w:pStyle w:val="libNormal"/>
        <w:rPr>
          <w:rtl/>
        </w:rPr>
      </w:pPr>
      <w:r>
        <w:rPr>
          <w:rFonts w:hint="eastAsia"/>
          <w:rtl/>
        </w:rPr>
        <w:t>ضرر</w:t>
      </w:r>
      <w:r>
        <w:rPr>
          <w:rtl/>
        </w:rPr>
        <w:t xml:space="preserve"> اٹھانا :</w:t>
      </w:r>
      <w:r>
        <w:rPr>
          <w:rFonts w:hint="eastAsia"/>
          <w:rtl/>
        </w:rPr>
        <w:t>ر،ك</w:t>
      </w:r>
      <w:r>
        <w:rPr>
          <w:rtl/>
        </w:rPr>
        <w:t xml:space="preserve"> ،باطل معبود اور ملائكہ</w:t>
      </w:r>
      <w:r w:rsidR="006903CA">
        <w:rPr>
          <w:rFonts w:hint="cs"/>
          <w:rtl/>
        </w:rPr>
        <w:t>//</w:t>
      </w:r>
      <w:r>
        <w:rPr>
          <w:rFonts w:hint="eastAsia"/>
          <w:rtl/>
        </w:rPr>
        <w:t>ضرورتي</w:t>
      </w:r>
      <w:r w:rsidR="005619DD">
        <w:rPr>
          <w:rFonts w:hint="eastAsia"/>
          <w:rtl/>
        </w:rPr>
        <w:t xml:space="preserve">ں </w:t>
      </w:r>
      <w:r>
        <w:rPr>
          <w:rtl/>
        </w:rPr>
        <w:t>:</w:t>
      </w:r>
      <w:r>
        <w:rPr>
          <w:rFonts w:hint="eastAsia"/>
          <w:rtl/>
        </w:rPr>
        <w:t>خداكى</w:t>
      </w:r>
      <w:r>
        <w:rPr>
          <w:rtl/>
        </w:rPr>
        <w:t xml:space="preserve"> بخشش كي_11/47;اللہ تعالى كى امداد كى ضرورت 12/33كھيل كى ضرورت 12/12;تفريح كى ضرورت 12/12;رحمت كى ضرورت 11/47; نيزر،ك انسان ،برادران يوسف(ع) ،بندے ، معاشرہ ، چوپانى ،بچے اورحضرت يوسف (ع)</w:t>
      </w:r>
      <w:r w:rsidR="006903CA">
        <w:rPr>
          <w:rFonts w:hint="cs"/>
          <w:rtl/>
        </w:rPr>
        <w:t>//</w:t>
      </w:r>
      <w:r>
        <w:rPr>
          <w:rFonts w:hint="eastAsia"/>
          <w:rtl/>
        </w:rPr>
        <w:t>ضمان</w:t>
      </w:r>
      <w:r>
        <w:rPr>
          <w:rtl/>
        </w:rPr>
        <w:t xml:space="preserve"> :</w:t>
      </w:r>
      <w:r>
        <w:rPr>
          <w:rFonts w:hint="eastAsia"/>
          <w:rtl/>
        </w:rPr>
        <w:t>كے</w:t>
      </w:r>
      <w:r>
        <w:rPr>
          <w:rtl/>
        </w:rPr>
        <w:t xml:space="preserve"> احكام 12/72;_كى تاريخ 12/72;_كا صحيح ہونا :اس كى شرائط 12/72;_مي</w:t>
      </w:r>
      <w:r w:rsidR="005619DD">
        <w:rPr>
          <w:rtl/>
        </w:rPr>
        <w:t xml:space="preserve">ں </w:t>
      </w:r>
      <w:r>
        <w:rPr>
          <w:rtl/>
        </w:rPr>
        <w:t>طلب گار :ان كو معيّن كرنا 12/72;ان كى رضايت 12/72; حضرت يوسف</w:t>
      </w:r>
      <w:r w:rsidR="000D7666" w:rsidRPr="000D7666">
        <w:rPr>
          <w:rStyle w:val="libAlaemChar"/>
          <w:rtl/>
        </w:rPr>
        <w:t xml:space="preserve"> عليه‌السلام </w:t>
      </w:r>
      <w:r>
        <w:rPr>
          <w:rtl/>
        </w:rPr>
        <w:t>كے زمانہ مي</w:t>
      </w:r>
      <w:r w:rsidR="005619DD">
        <w:rPr>
          <w:rtl/>
        </w:rPr>
        <w:t xml:space="preserve">ں </w:t>
      </w:r>
      <w:r>
        <w:rPr>
          <w:rtl/>
        </w:rPr>
        <w:t>_12/72;عقد _ 12/72;_كاشرعى ہونا 12/72;نيز ر،ك جعالہ</w:t>
      </w:r>
    </w:p>
    <w:p w:rsidR="007D01F0" w:rsidRDefault="007D01F0" w:rsidP="00DC3E3F">
      <w:pPr>
        <w:pStyle w:val="Heading2Center"/>
        <w:rPr>
          <w:rtl/>
        </w:rPr>
      </w:pPr>
      <w:bookmarkStart w:id="297" w:name="_Toc27220094"/>
      <w:r>
        <w:rPr>
          <w:rtl/>
        </w:rPr>
        <w:t>'' ط ''</w:t>
      </w:r>
      <w:bookmarkEnd w:id="297"/>
    </w:p>
    <w:p w:rsidR="007D01F0" w:rsidRDefault="007D01F0" w:rsidP="00DC3E3F">
      <w:pPr>
        <w:pStyle w:val="libNormal"/>
        <w:rPr>
          <w:rtl/>
        </w:rPr>
      </w:pPr>
      <w:r>
        <w:rPr>
          <w:rFonts w:hint="eastAsia"/>
          <w:rtl/>
        </w:rPr>
        <w:t>طاغوت</w:t>
      </w:r>
      <w:r>
        <w:rPr>
          <w:rtl/>
        </w:rPr>
        <w:t xml:space="preserve"> :</w:t>
      </w:r>
      <w:r>
        <w:rPr>
          <w:rFonts w:hint="eastAsia"/>
          <w:rtl/>
        </w:rPr>
        <w:t>كى</w:t>
      </w:r>
      <w:r>
        <w:rPr>
          <w:rtl/>
        </w:rPr>
        <w:t xml:space="preserve"> پيروى :اس كے آثار 11/60</w:t>
      </w:r>
    </w:p>
    <w:p w:rsidR="007D01F0" w:rsidRDefault="007D01F0" w:rsidP="00DC3E3F">
      <w:pPr>
        <w:pStyle w:val="libNormal"/>
        <w:rPr>
          <w:rtl/>
        </w:rPr>
      </w:pPr>
      <w:r>
        <w:rPr>
          <w:rFonts w:hint="eastAsia"/>
          <w:rtl/>
        </w:rPr>
        <w:t>طبيعى</w:t>
      </w:r>
      <w:r>
        <w:rPr>
          <w:rtl/>
        </w:rPr>
        <w:t xml:space="preserve"> اسباب :</w:t>
      </w:r>
      <w:r>
        <w:rPr>
          <w:rFonts w:hint="eastAsia"/>
          <w:rtl/>
        </w:rPr>
        <w:t>كاتسليم</w:t>
      </w:r>
      <w:r>
        <w:rPr>
          <w:rtl/>
        </w:rPr>
        <w:t xml:space="preserve"> ہونا 11/44;_كى اہميّت 12/67;_كا مسخّر</w:t>
      </w:r>
    </w:p>
    <w:p w:rsidR="006903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ہونا</w:t>
      </w:r>
      <w:r>
        <w:rPr>
          <w:rtl/>
        </w:rPr>
        <w:t xml:space="preserve"> _11/44;_كاحاكم ہونا 11/15، 12/100 ، 13/12 ; _اورغفلت 12/67;_كاقہرآلود ہونا _12/67; _ كا كردار 11/37، 52، 12/56 ،68، 76; نيز ر،ك توحيد،توكل اوراللہ تعالي</w:t>
      </w:r>
    </w:p>
    <w:p w:rsidR="007D01F0" w:rsidRDefault="007D01F0" w:rsidP="00DC3E3F">
      <w:pPr>
        <w:pStyle w:val="libNormal"/>
        <w:rPr>
          <w:rtl/>
        </w:rPr>
      </w:pPr>
      <w:r>
        <w:rPr>
          <w:rFonts w:hint="eastAsia"/>
          <w:rtl/>
        </w:rPr>
        <w:t>طعام</w:t>
      </w:r>
      <w:r>
        <w:rPr>
          <w:rtl/>
        </w:rPr>
        <w:t xml:space="preserve"> :</w:t>
      </w:r>
      <w:r>
        <w:rPr>
          <w:rFonts w:hint="eastAsia"/>
          <w:rtl/>
        </w:rPr>
        <w:t>ر،ك</w:t>
      </w:r>
      <w:r>
        <w:rPr>
          <w:rtl/>
        </w:rPr>
        <w:t xml:space="preserve"> زمانہ قحطي</w:t>
      </w:r>
      <w:r w:rsidR="006903CA">
        <w:rPr>
          <w:rFonts w:hint="cs"/>
          <w:rtl/>
        </w:rPr>
        <w:t>//</w:t>
      </w:r>
      <w:r>
        <w:rPr>
          <w:rFonts w:hint="eastAsia"/>
          <w:rtl/>
        </w:rPr>
        <w:t>طعنہ</w:t>
      </w:r>
      <w:r>
        <w:rPr>
          <w:rtl/>
        </w:rPr>
        <w:t xml:space="preserve"> :</w:t>
      </w:r>
      <w:r>
        <w:rPr>
          <w:rFonts w:hint="eastAsia"/>
          <w:rtl/>
        </w:rPr>
        <w:t>ر،ك</w:t>
      </w:r>
      <w:r>
        <w:rPr>
          <w:rtl/>
        </w:rPr>
        <w:t xml:space="preserve"> حضرت محمّد </w:t>
      </w:r>
      <w:r w:rsidR="00B330A4" w:rsidRPr="00B330A4">
        <w:rPr>
          <w:rStyle w:val="libAlaemChar"/>
          <w:rtl/>
        </w:rPr>
        <w:t xml:space="preserve"> صلى‌الله‌عليه‌وآله‌وسلم </w:t>
      </w:r>
    </w:p>
    <w:p w:rsidR="007D01F0" w:rsidRDefault="007D01F0" w:rsidP="00DC3E3F">
      <w:pPr>
        <w:pStyle w:val="libNormal"/>
        <w:rPr>
          <w:rtl/>
        </w:rPr>
      </w:pPr>
      <w:r>
        <w:rPr>
          <w:rFonts w:hint="eastAsia"/>
          <w:rtl/>
        </w:rPr>
        <w:t>طغيان</w:t>
      </w:r>
      <w:r>
        <w:rPr>
          <w:rtl/>
        </w:rPr>
        <w:t xml:space="preserve"> :</w:t>
      </w:r>
      <w:r>
        <w:rPr>
          <w:rFonts w:hint="eastAsia"/>
          <w:rtl/>
        </w:rPr>
        <w:t>سے</w:t>
      </w:r>
      <w:r>
        <w:rPr>
          <w:rtl/>
        </w:rPr>
        <w:t xml:space="preserve"> اجتناب 11/115;اس كے آثار 11/115;اس كى اہميّت _11/114;_كى سزا 11/112;_كے موارد 11/112،113</w:t>
      </w:r>
      <w:r w:rsidR="006903CA">
        <w:rPr>
          <w:rFonts w:hint="cs"/>
          <w:rtl/>
        </w:rPr>
        <w:t>//</w:t>
      </w:r>
      <w:r>
        <w:rPr>
          <w:rFonts w:hint="eastAsia"/>
          <w:rtl/>
        </w:rPr>
        <w:t>طلب</w:t>
      </w:r>
      <w:r>
        <w:rPr>
          <w:rtl/>
        </w:rPr>
        <w:t xml:space="preserve"> گار :</w:t>
      </w:r>
      <w:r>
        <w:rPr>
          <w:rFonts w:hint="eastAsia"/>
          <w:rtl/>
        </w:rPr>
        <w:t>ر،ك</w:t>
      </w:r>
      <w:r>
        <w:rPr>
          <w:rtl/>
        </w:rPr>
        <w:t xml:space="preserve"> ضمان</w:t>
      </w:r>
      <w:r w:rsidR="006903CA">
        <w:rPr>
          <w:rFonts w:hint="cs"/>
          <w:rtl/>
        </w:rPr>
        <w:t>//</w:t>
      </w:r>
      <w:r>
        <w:rPr>
          <w:rFonts w:hint="eastAsia"/>
          <w:rtl/>
        </w:rPr>
        <w:t>طوفان</w:t>
      </w:r>
      <w:r>
        <w:rPr>
          <w:rtl/>
        </w:rPr>
        <w:t xml:space="preserve"> نوح :ر،ك حضرت نوح (ع)</w:t>
      </w:r>
    </w:p>
    <w:p w:rsidR="007D01F0" w:rsidRDefault="007D01F0" w:rsidP="00DC3E3F">
      <w:pPr>
        <w:pStyle w:val="Heading2Center"/>
        <w:rPr>
          <w:rtl/>
        </w:rPr>
      </w:pPr>
      <w:bookmarkStart w:id="298" w:name="_Toc27220095"/>
      <w:r>
        <w:rPr>
          <w:rtl/>
        </w:rPr>
        <w:t>'' ظ ''</w:t>
      </w:r>
      <w:bookmarkEnd w:id="298"/>
    </w:p>
    <w:p w:rsidR="007D01F0" w:rsidRDefault="007D01F0" w:rsidP="00DC3E3F">
      <w:pPr>
        <w:pStyle w:val="libNormal"/>
        <w:rPr>
          <w:rtl/>
        </w:rPr>
      </w:pPr>
      <w:r>
        <w:rPr>
          <w:rFonts w:hint="eastAsia"/>
          <w:rtl/>
        </w:rPr>
        <w:t>ظالمين</w:t>
      </w:r>
      <w:r>
        <w:rPr>
          <w:rtl/>
        </w:rPr>
        <w:t xml:space="preserve"> :11/19،31،44،67،83،94،101</w:t>
      </w:r>
      <w:r w:rsidR="006903CA">
        <w:rPr>
          <w:rFonts w:hint="cs"/>
          <w:rtl/>
        </w:rPr>
        <w:t>/</w:t>
      </w:r>
      <w:r>
        <w:rPr>
          <w:rFonts w:hint="eastAsia"/>
          <w:rtl/>
        </w:rPr>
        <w:t>كى</w:t>
      </w:r>
      <w:r>
        <w:rPr>
          <w:rtl/>
        </w:rPr>
        <w:t xml:space="preserve"> بخشش 13/6;اس كا زمينہ 12/92;اس كے شرائط 12/92;_پراعتماد 11/113;اس كے آثار 11/113;اس كا حرام ہونا11/113;اس سے نہى 11/113 ; _كا اقرا ر12/92;_پرپتھرو</w:t>
      </w:r>
      <w:r w:rsidR="005619DD">
        <w:rPr>
          <w:rtl/>
        </w:rPr>
        <w:t xml:space="preserve">ں </w:t>
      </w:r>
      <w:r>
        <w:rPr>
          <w:rtl/>
        </w:rPr>
        <w:t xml:space="preserve">كى بارش 11/83;_كا صلاحيت سے فاقد ہونا 11/113;_كى پيروى :اس كے آثار 11/59;_كى توبہ 12/92 ;_ كى حاكميت :اس </w:t>
      </w:r>
      <w:r>
        <w:rPr>
          <w:rFonts w:hint="eastAsia"/>
          <w:rtl/>
        </w:rPr>
        <w:t>كا</w:t>
      </w:r>
      <w:r>
        <w:rPr>
          <w:rtl/>
        </w:rPr>
        <w:t xml:space="preserve"> زمينہ 11/59;_اس كے موانع 11/59;_كى سرزنش 12/92;_آتش جہنّم مي</w:t>
      </w:r>
      <w:r w:rsidR="005619DD">
        <w:rPr>
          <w:rtl/>
        </w:rPr>
        <w:t xml:space="preserve">ں </w:t>
      </w:r>
      <w:r>
        <w:rPr>
          <w:rtl/>
        </w:rPr>
        <w:t xml:space="preserve">11/113;_او رتوحيد 11/113;_اور ولايت 11/113; _اور دنياوى عذاب 11/37;_اور مومنين 11/113; _اور عذاب 11/102،13/6;_ان كا اخروى عذاب 11/44;ان كاريشہ كن عذاب 11/94;ان كا دنياوى عذاب 11/44، 67 ، 94; </w:t>
      </w:r>
      <w:r>
        <w:rPr>
          <w:rFonts w:hint="eastAsia"/>
          <w:rtl/>
        </w:rPr>
        <w:t>اس</w:t>
      </w:r>
      <w:r>
        <w:rPr>
          <w:rtl/>
        </w:rPr>
        <w:t xml:space="preserve"> كا نزديك ہونا 11/83;_كى معافى 12/92 ;_ كاانجام ;اس سے عبرت 11/83; _اس كا مطالعہ 11/83; _ كى سزا 11/18، 83، 102، 12/92; ان كى دنياوى سزا 11/83; _كى گمراہى 12/24 ; _كے خلاف گواہى 11/18;_پر نعمت 11/18;ان پر آخرت مي</w:t>
      </w:r>
      <w:r w:rsidR="005619DD">
        <w:rPr>
          <w:rtl/>
        </w:rPr>
        <w:t xml:space="preserve">ں </w:t>
      </w:r>
      <w:r>
        <w:rPr>
          <w:rtl/>
        </w:rPr>
        <w:t>لعنت 11/18;_كى محروميت 12/23; ان كى آخرت مي</w:t>
      </w:r>
      <w:r w:rsidR="005619DD">
        <w:rPr>
          <w:rtl/>
        </w:rPr>
        <w:t xml:space="preserve">ں </w:t>
      </w:r>
      <w:r>
        <w:rPr>
          <w:rtl/>
        </w:rPr>
        <w:t>محرومى 11/18;نيز،ر،ك مددطلب كرنا ،تبرّي،عمل ،قوم نوح</w:t>
      </w:r>
      <w:r w:rsidR="000D7666" w:rsidRPr="000D7666">
        <w:rPr>
          <w:rStyle w:val="libAlaemChar"/>
          <w:rtl/>
        </w:rPr>
        <w:t xml:space="preserve"> عليه‌السلام </w:t>
      </w:r>
      <w:r>
        <w:rPr>
          <w:rtl/>
        </w:rPr>
        <w:t>،رجحانات او ر مسلمان</w:t>
      </w:r>
    </w:p>
    <w:p w:rsidR="007D01F0" w:rsidRDefault="007D01F0" w:rsidP="00DC3E3F">
      <w:pPr>
        <w:pStyle w:val="libNormal"/>
        <w:rPr>
          <w:rtl/>
        </w:rPr>
      </w:pPr>
      <w:r>
        <w:rPr>
          <w:rFonts w:hint="eastAsia"/>
          <w:rtl/>
        </w:rPr>
        <w:t>ظلم</w:t>
      </w:r>
      <w:r>
        <w:rPr>
          <w:rtl/>
        </w:rPr>
        <w:t>:</w:t>
      </w:r>
      <w:r>
        <w:rPr>
          <w:rFonts w:hint="eastAsia"/>
          <w:rtl/>
        </w:rPr>
        <w:t>كے</w:t>
      </w:r>
      <w:r>
        <w:rPr>
          <w:rtl/>
        </w:rPr>
        <w:t xml:space="preserve"> آثار 11/59،84،102،13/6،11;_كى معافى : اس كاسرچشمہ 13/6;_سے اجتناب :اس كى اہميّت _12/79;_بزرگ ترين _11/18;اس كا زمينہ 11/85،116;_كے مراتب 11/18; _ كا سرچشمہ 12/89;_كے موارد _ 11/31، 37، 44، 67 ، 83، 94، 101، 113، 117، 12/23، 75 ،79، 13/6</w:t>
      </w:r>
      <w:r>
        <w:rPr>
          <w:rFonts w:hint="eastAsia"/>
          <w:rtl/>
        </w:rPr>
        <w:t>نيز</w:t>
      </w:r>
      <w:r>
        <w:rPr>
          <w:rtl/>
        </w:rPr>
        <w:t xml:space="preserve"> ر،ك آخرت ،استعاذہ،جھوٹ باندھنا ، اقتصاد، اقوام ،اكثريت ،انبياء</w:t>
      </w:r>
      <w:r w:rsidR="000D7666" w:rsidRPr="000D7666">
        <w:rPr>
          <w:rStyle w:val="libAlaemChar"/>
          <w:rtl/>
        </w:rPr>
        <w:t xml:space="preserve"> عليه‌السلام </w:t>
      </w:r>
      <w:r>
        <w:rPr>
          <w:rtl/>
        </w:rPr>
        <w:t>،اہل مدين ،</w:t>
      </w:r>
    </w:p>
    <w:p w:rsidR="006903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برادران</w:t>
      </w:r>
      <w:r>
        <w:rPr>
          <w:rtl/>
        </w:rPr>
        <w:t xml:space="preserve"> يوسف</w:t>
      </w:r>
      <w:r w:rsidR="000D7666" w:rsidRPr="000D7666">
        <w:rPr>
          <w:rStyle w:val="libAlaemChar"/>
          <w:rtl/>
        </w:rPr>
        <w:t xml:space="preserve"> عليه‌السلام </w:t>
      </w:r>
      <w:r>
        <w:rPr>
          <w:rtl/>
        </w:rPr>
        <w:t>،بنيامين ،اغيار ،حاكم ،اللہ تعالى ،1پنى ذات ،چورى ،دين ،زنا ،سبيل اللہ ،شرك ،صلحاء ،عبادت ،عفت ،فرعونى ،قوم ثمود ،قوم عاد ،قوم لوط ،قوم نوح</w:t>
      </w:r>
      <w:r w:rsidR="000D7666" w:rsidRPr="000D7666">
        <w:rPr>
          <w:rStyle w:val="libAlaemChar"/>
          <w:rtl/>
        </w:rPr>
        <w:t xml:space="preserve"> عليه‌السلام </w:t>
      </w:r>
      <w:r>
        <w:rPr>
          <w:rtl/>
        </w:rPr>
        <w:t>،كفّار،گناہ ،لاوى ،لواط ، آسودہ خاطر ،معاملہ ، جنس بازى اور حضرت يوسف (ع)</w:t>
      </w:r>
    </w:p>
    <w:p w:rsidR="007D01F0" w:rsidRDefault="007D01F0" w:rsidP="00DC3E3F">
      <w:pPr>
        <w:pStyle w:val="libNormal"/>
        <w:rPr>
          <w:rtl/>
        </w:rPr>
      </w:pPr>
      <w:r>
        <w:rPr>
          <w:rFonts w:hint="eastAsia"/>
          <w:rtl/>
        </w:rPr>
        <w:t>ظلم</w:t>
      </w:r>
      <w:r>
        <w:rPr>
          <w:rtl/>
        </w:rPr>
        <w:t xml:space="preserve"> وزيادتى :ر،ك ظلم وتجاوز</w:t>
      </w:r>
    </w:p>
    <w:p w:rsidR="007D01F0" w:rsidRDefault="007D01F0" w:rsidP="00DC3E3F">
      <w:pPr>
        <w:pStyle w:val="libNormal"/>
        <w:rPr>
          <w:rtl/>
        </w:rPr>
      </w:pPr>
      <w:r>
        <w:rPr>
          <w:rFonts w:hint="eastAsia"/>
          <w:rtl/>
        </w:rPr>
        <w:t>ظلمت</w:t>
      </w:r>
      <w:r>
        <w:rPr>
          <w:rtl/>
        </w:rPr>
        <w:t xml:space="preserve"> :</w:t>
      </w:r>
      <w:r>
        <w:rPr>
          <w:rFonts w:hint="eastAsia"/>
          <w:rtl/>
        </w:rPr>
        <w:t>كے</w:t>
      </w:r>
      <w:r>
        <w:rPr>
          <w:rtl/>
        </w:rPr>
        <w:t xml:space="preserve"> اسباب 13/16;نيز ر،ك باطل معبود</w:t>
      </w:r>
    </w:p>
    <w:p w:rsidR="006903CA" w:rsidRDefault="002C39E3" w:rsidP="007F146C">
      <w:pPr>
        <w:pStyle w:val="libPoemTini"/>
        <w:rPr>
          <w:rtl/>
        </w:rPr>
      </w:pPr>
      <w:r>
        <w:rPr>
          <w:rtl/>
        </w:rPr>
        <w:cr/>
      </w:r>
      <w:r>
        <w:rPr>
          <w:rtl/>
        </w:rPr>
        <w:br w:type="page"/>
      </w:r>
    </w:p>
    <w:p w:rsidR="006903CA" w:rsidRDefault="006903CA" w:rsidP="00DC3E3F">
      <w:pPr>
        <w:pStyle w:val="Heading2Center"/>
        <w:rPr>
          <w:rtl/>
        </w:rPr>
      </w:pPr>
      <w:bookmarkStart w:id="299" w:name="_Toc27220096"/>
      <w:r>
        <w:rPr>
          <w:rFonts w:hint="eastAsia"/>
          <w:rtl/>
        </w:rPr>
        <w:lastRenderedPageBreak/>
        <w:t>اشاريے</w:t>
      </w:r>
      <w:r>
        <w:rPr>
          <w:rtl/>
        </w:rPr>
        <w:t xml:space="preserve"> (4)</w:t>
      </w:r>
      <w:bookmarkEnd w:id="299"/>
    </w:p>
    <w:p w:rsidR="007D01F0" w:rsidRDefault="007D01F0" w:rsidP="00DC3E3F">
      <w:pPr>
        <w:pStyle w:val="Heading2Center"/>
        <w:rPr>
          <w:rtl/>
        </w:rPr>
      </w:pPr>
      <w:bookmarkStart w:id="300" w:name="_Toc27220097"/>
      <w:r>
        <w:rPr>
          <w:rtl/>
        </w:rPr>
        <w:t>'' ع ''</w:t>
      </w:r>
      <w:bookmarkEnd w:id="300"/>
    </w:p>
    <w:p w:rsidR="007D01F0" w:rsidRDefault="007D01F0" w:rsidP="00DC3E3F">
      <w:pPr>
        <w:pStyle w:val="libNormal"/>
        <w:rPr>
          <w:rtl/>
        </w:rPr>
      </w:pPr>
      <w:r>
        <w:rPr>
          <w:rFonts w:hint="eastAsia"/>
          <w:rtl/>
        </w:rPr>
        <w:t>عبادت</w:t>
      </w:r>
      <w:r>
        <w:rPr>
          <w:rtl/>
        </w:rPr>
        <w:t xml:space="preserve"> :</w:t>
      </w:r>
      <w:r>
        <w:rPr>
          <w:rFonts w:hint="eastAsia"/>
          <w:rtl/>
        </w:rPr>
        <w:t>خدا</w:t>
      </w:r>
      <w:r>
        <w:rPr>
          <w:rtl/>
        </w:rPr>
        <w:t xml:space="preserve"> 11/50،90;اس كو ترك كرنے كے آثا ر11/26;اس كے آثار11/3،52،61،123;اس مي</w:t>
      </w:r>
      <w:r w:rsidR="005619DD">
        <w:rPr>
          <w:rtl/>
        </w:rPr>
        <w:t xml:space="preserve">ں </w:t>
      </w:r>
      <w:r>
        <w:rPr>
          <w:rtl/>
        </w:rPr>
        <w:t xml:space="preserve">استقامت 11/112;اس كى اہميّت 11/2، 52، 123،12/40،13/36;اس كى پاداش 11/123 ; _ اس كے دلائل 11/61;ا س كا زمينہ 11/123 ، 13/30;اس كے اسباب 11/61،123;اس كا واضع وآشكار ہونا 11/51;غير خدا </w:t>
      </w:r>
      <w:r>
        <w:rPr>
          <w:rFonts w:hint="eastAsia"/>
          <w:rtl/>
        </w:rPr>
        <w:t>كى</w:t>
      </w:r>
      <w:r>
        <w:rPr>
          <w:rtl/>
        </w:rPr>
        <w:t xml:space="preserve"> :ا س كے آثار 11/3،26،112،113;اس كوترك كرنا 11/26; اس كاظلم ہونا 11/37،113;_اس كا انجام 11/2; باطل معبودو</w:t>
      </w:r>
      <w:r w:rsidR="005619DD">
        <w:rPr>
          <w:rtl/>
        </w:rPr>
        <w:t xml:space="preserve">ں </w:t>
      </w:r>
      <w:r>
        <w:rPr>
          <w:rtl/>
        </w:rPr>
        <w:t>كى _:اس كا رد ہونا 12/40;نيز ر،ك استغفار اور ميلانات</w:t>
      </w:r>
    </w:p>
    <w:p w:rsidR="007D01F0" w:rsidRDefault="007D01F0" w:rsidP="00DC3E3F">
      <w:pPr>
        <w:pStyle w:val="libNormal"/>
        <w:rPr>
          <w:rtl/>
        </w:rPr>
      </w:pPr>
      <w:r>
        <w:rPr>
          <w:rFonts w:hint="eastAsia"/>
          <w:rtl/>
        </w:rPr>
        <w:t>عبرت</w:t>
      </w:r>
      <w:r>
        <w:rPr>
          <w:rtl/>
        </w:rPr>
        <w:t xml:space="preserve"> :</w:t>
      </w:r>
      <w:r>
        <w:rPr>
          <w:rFonts w:hint="eastAsia"/>
          <w:rtl/>
        </w:rPr>
        <w:t>كازمينہ</w:t>
      </w:r>
      <w:r>
        <w:rPr>
          <w:rtl/>
        </w:rPr>
        <w:t xml:space="preserve"> 12/111;_كے اسباب _11/83، 89، 103، 120،12/64،109،111،13/6;_اس كا بيان 11/89;نيز ر،ك گذشتہ اقوام ،امتي</w:t>
      </w:r>
      <w:r w:rsidR="005619DD">
        <w:rPr>
          <w:rtl/>
        </w:rPr>
        <w:t xml:space="preserve">ں </w:t>
      </w:r>
      <w:r>
        <w:rPr>
          <w:rtl/>
        </w:rPr>
        <w:t>،انبياء ، اولوالالباب ،تاريخ ،اللہ تعالى ،ظالم ،عذاب ،قصّہ ،كفّاراور حضرت يوسف (ع)</w:t>
      </w:r>
    </w:p>
    <w:p w:rsidR="007D01F0" w:rsidRDefault="007D01F0" w:rsidP="00DC3E3F">
      <w:pPr>
        <w:pStyle w:val="libNormal"/>
        <w:rPr>
          <w:rtl/>
        </w:rPr>
      </w:pPr>
      <w:r>
        <w:rPr>
          <w:rFonts w:hint="eastAsia"/>
          <w:rtl/>
        </w:rPr>
        <w:t>عدالت</w:t>
      </w:r>
      <w:r>
        <w:rPr>
          <w:rtl/>
        </w:rPr>
        <w:t xml:space="preserve"> :</w:t>
      </w:r>
      <w:r>
        <w:rPr>
          <w:rFonts w:hint="eastAsia"/>
          <w:rtl/>
        </w:rPr>
        <w:t>ر،ك</w:t>
      </w:r>
      <w:r>
        <w:rPr>
          <w:rtl/>
        </w:rPr>
        <w:t xml:space="preserve"> اقتصاد،پاداش ،مصر كا بادشاہ ،تجارت ،حقوق،اللہ تعالى ،عزيز مصر ،قضاوت ،سزا ،مجازات،حضرت يوسف</w:t>
      </w:r>
      <w:r w:rsidR="000D7666" w:rsidRPr="000D7666">
        <w:rPr>
          <w:rStyle w:val="libAlaemChar"/>
          <w:rtl/>
        </w:rPr>
        <w:t xml:space="preserve"> عليه‌السلام </w:t>
      </w:r>
      <w:r>
        <w:rPr>
          <w:rtl/>
        </w:rPr>
        <w:t>اور مزدوري</w:t>
      </w:r>
    </w:p>
    <w:p w:rsidR="007D01F0" w:rsidRDefault="007D01F0" w:rsidP="00DC3E3F">
      <w:pPr>
        <w:pStyle w:val="libNormal"/>
        <w:rPr>
          <w:rtl/>
        </w:rPr>
      </w:pPr>
      <w:r>
        <w:rPr>
          <w:rFonts w:hint="eastAsia"/>
          <w:rtl/>
        </w:rPr>
        <w:t>عداوت</w:t>
      </w:r>
      <w:r>
        <w:rPr>
          <w:rtl/>
        </w:rPr>
        <w:t xml:space="preserve"> :</w:t>
      </w:r>
      <w:r>
        <w:rPr>
          <w:rFonts w:hint="eastAsia"/>
          <w:rtl/>
        </w:rPr>
        <w:t>ر،ك</w:t>
      </w:r>
      <w:r>
        <w:rPr>
          <w:rtl/>
        </w:rPr>
        <w:t xml:space="preserve"> دشمني</w:t>
      </w:r>
    </w:p>
    <w:p w:rsidR="007D01F0" w:rsidRDefault="007D01F0" w:rsidP="00DC3E3F">
      <w:pPr>
        <w:pStyle w:val="libNormal"/>
        <w:rPr>
          <w:rtl/>
        </w:rPr>
      </w:pPr>
      <w:r>
        <w:rPr>
          <w:rFonts w:hint="eastAsia"/>
          <w:rtl/>
        </w:rPr>
        <w:t>عذاب</w:t>
      </w:r>
      <w:r>
        <w:rPr>
          <w:rtl/>
        </w:rPr>
        <w:t>:</w:t>
      </w:r>
      <w:r>
        <w:rPr>
          <w:rFonts w:hint="eastAsia"/>
          <w:rtl/>
        </w:rPr>
        <w:t>كے</w:t>
      </w:r>
      <w:r>
        <w:rPr>
          <w:rtl/>
        </w:rPr>
        <w:t xml:space="preserve"> وسائل 11/67، 81،82، 94،102،13/5;_كا مذاق _12/6;_سے ڈرانا 11/8، 26، 32، 64، 102 ،122 ،/6،7،40;اہل _11/8،20، 26،37 ،44، 48، 57،58،59، 60،67،81،89، 94،102 ،12/107،109،110،13/6،34;ان كو امداد پہنچانا 11/20،30،63;ان كانابود ہونا 11/100 ; ان كا بے يار ومددگار</w:t>
      </w:r>
      <w:r>
        <w:rPr>
          <w:rFonts w:hint="eastAsia"/>
          <w:rtl/>
        </w:rPr>
        <w:t>ہونا</w:t>
      </w:r>
      <w:r>
        <w:rPr>
          <w:rtl/>
        </w:rPr>
        <w:t xml:space="preserve"> 11/20;ان كے فديہ كو ردكرنا 13/18;ان كى نجات 13/37;ان كى نسل 11/100;ان كى نسل كا باقى رہنا 11/100;_كے آنے مي</w:t>
      </w:r>
      <w:r w:rsidR="005619DD">
        <w:rPr>
          <w:rtl/>
        </w:rPr>
        <w:t xml:space="preserve">ں </w:t>
      </w:r>
      <w:r>
        <w:rPr>
          <w:rtl/>
        </w:rPr>
        <w:t>تاخير 13/32;_كے آنے مي</w:t>
      </w:r>
      <w:r w:rsidR="005619DD">
        <w:rPr>
          <w:rtl/>
        </w:rPr>
        <w:t xml:space="preserve">ں </w:t>
      </w:r>
      <w:r>
        <w:rPr>
          <w:rtl/>
        </w:rPr>
        <w:t>عجلت :ا س كى درخواست 13/6;_كو جھٹلانا :اس كے اسباب 12/110;_كى دھمكى 11/83، 93، 101، 13/6،13;_كى درخواست 11/32،33،34;_ك</w:t>
      </w:r>
      <w:r>
        <w:rPr>
          <w:rFonts w:hint="eastAsia"/>
          <w:rtl/>
        </w:rPr>
        <w:t>و</w:t>
      </w:r>
      <w:r>
        <w:rPr>
          <w:rtl/>
        </w:rPr>
        <w:t xml:space="preserve"> دفع كرنا:اس سے عاجزى 11/30;_كى زنجير</w:t>
      </w:r>
    </w:p>
    <w:p w:rsidR="006903CA" w:rsidRDefault="002C39E3" w:rsidP="007F146C">
      <w:pPr>
        <w:pStyle w:val="libPoemTini"/>
        <w:rPr>
          <w:rtl/>
        </w:rPr>
      </w:pPr>
      <w:r>
        <w:rPr>
          <w:rtl/>
        </w:rPr>
        <w:br w:type="page"/>
      </w:r>
    </w:p>
    <w:p w:rsidR="007D01F0" w:rsidRDefault="007D01F0" w:rsidP="00DC3E3F">
      <w:pPr>
        <w:pStyle w:val="libNormal"/>
        <w:rPr>
          <w:rtl/>
        </w:rPr>
      </w:pPr>
      <w:r>
        <w:rPr>
          <w:rtl/>
        </w:rPr>
        <w:lastRenderedPageBreak/>
        <w:t>_13/5; _شہر شير :ان كے بقاياجات 11/100;ان كى نابودى 11/100;آخرت كا عذاب :ا س سے ڈرانا 11/26;اس مي</w:t>
      </w:r>
      <w:r w:rsidR="005619DD">
        <w:rPr>
          <w:rtl/>
        </w:rPr>
        <w:t xml:space="preserve">ں </w:t>
      </w:r>
      <w:r>
        <w:rPr>
          <w:rtl/>
        </w:rPr>
        <w:t>جاودانگى 11/39;اس كا حتمى ہونا 11/84;اس كے دلائل 11/103;اس مي</w:t>
      </w:r>
      <w:r w:rsidR="005619DD">
        <w:rPr>
          <w:rtl/>
        </w:rPr>
        <w:t xml:space="preserve">ں </w:t>
      </w:r>
      <w:r>
        <w:rPr>
          <w:rtl/>
        </w:rPr>
        <w:t>سختى 13/34;اس مي</w:t>
      </w:r>
      <w:r w:rsidR="005619DD">
        <w:rPr>
          <w:rtl/>
        </w:rPr>
        <w:t xml:space="preserve">ں </w:t>
      </w:r>
      <w:r>
        <w:rPr>
          <w:rtl/>
        </w:rPr>
        <w:t>شدت 11/103، 106، 13/34; اس كا آخرت مي</w:t>
      </w:r>
      <w:r w:rsidR="005619DD">
        <w:rPr>
          <w:rtl/>
        </w:rPr>
        <w:t xml:space="preserve">ں </w:t>
      </w:r>
      <w:r>
        <w:rPr>
          <w:rtl/>
        </w:rPr>
        <w:t>درد ناك ہونا11/26 ;اس كى عموميت11/84;</w:t>
      </w:r>
      <w:r>
        <w:rPr>
          <w:rFonts w:hint="eastAsia"/>
          <w:rtl/>
        </w:rPr>
        <w:t>اس</w:t>
      </w:r>
      <w:r>
        <w:rPr>
          <w:rtl/>
        </w:rPr>
        <w:t xml:space="preserve"> كے مراتب 11/58; اس كے اسباب 11/3 ،26 ،59، 84 ; اس سے نجات 11/44،58،13/18;اس كى خوصيات 11/3،39،84،103;سخت اوركاٹ دار 11/66، 82،102،117،12/107;اس كى دھمكى 12/109 ،اس كے شرائط 11/36;اس سے عبرت 11/103; اس كے اسباب 11/68;بارش كے ساتھ11/102; كنكريو</w:t>
      </w:r>
      <w:r w:rsidR="005619DD">
        <w:rPr>
          <w:rtl/>
        </w:rPr>
        <w:t xml:space="preserve">ں </w:t>
      </w:r>
      <w:r>
        <w:rPr>
          <w:rtl/>
        </w:rPr>
        <w:t>كے ساتھ 11/81،82، 83، 102;_ شہرو</w:t>
      </w:r>
      <w:r w:rsidR="005619DD">
        <w:rPr>
          <w:rtl/>
        </w:rPr>
        <w:t xml:space="preserve">ں </w:t>
      </w:r>
      <w:r>
        <w:rPr>
          <w:rtl/>
        </w:rPr>
        <w:t>كى ويرانى كے ساتھ11/102 ; رات كے وقت _11/67،94;صبح كے وقت 11/81; دردناك 11/48، 102; دنياوى _13/34; اس كے آثار 11/103;اس سے ڈرانا 11/8،102; اس كى شدت 13/34;اس كا دردناك دنياوى ہونا 11/26;اس كے اسباب 11/88، 89، 13/31 ;اس سے نجات 11/94</w:t>
      </w:r>
      <w:r>
        <w:rPr>
          <w:rFonts w:hint="eastAsia"/>
          <w:rtl/>
        </w:rPr>
        <w:t>،</w:t>
      </w:r>
      <w:r>
        <w:rPr>
          <w:rtl/>
        </w:rPr>
        <w:t>12/110;ذلّت بار 11/39، 93;اس كى دھمكى _11/6;سخت 11/58، 66، 13/13; شديد 11/102، 13/6; _كے مراتب 11/26، 39،48،58،59، 66، 82، 93،94، 102،103، 106، 13/6،13 ،34; _سے محفوظ ہونا 11/48، 117 ،12/107; _كا سرچشمہ 11/33; _كے اسباب _11/26، 30، 57، 58، 63، 65، 66،94، 102،113 ،116 ،122 ، 12/107 ;_ اس كا ادراك 11/30;_مي</w:t>
      </w:r>
      <w:r w:rsidR="005619DD">
        <w:rPr>
          <w:rtl/>
        </w:rPr>
        <w:t xml:space="preserve">ں </w:t>
      </w:r>
      <w:r>
        <w:rPr>
          <w:rtl/>
        </w:rPr>
        <w:t>مہلت 12/110;سے نجات 11/58 ،63، 66، 81، 94، 101، 107 ، 12/101; اس كے اسباب 11/40، 116; _كانزول : اس كى شرائط 12/110;_يہ حضرت محمّد</w:t>
      </w:r>
      <w:r w:rsidR="00B330A4" w:rsidRPr="00B330A4">
        <w:rPr>
          <w:rStyle w:val="libAlaemChar"/>
          <w:rtl/>
        </w:rPr>
        <w:t xml:space="preserve"> صلى‌الله‌عليه‌وآله‌وسلم </w:t>
      </w:r>
      <w:r>
        <w:rPr>
          <w:rtl/>
        </w:rPr>
        <w:t xml:space="preserve"> كے بعد13/40;وعدہ _11/39</w:t>
      </w:r>
    </w:p>
    <w:p w:rsidR="007D01F0" w:rsidRDefault="007D01F0" w:rsidP="00DC3E3F">
      <w:pPr>
        <w:pStyle w:val="libNormal"/>
        <w:rPr>
          <w:rtl/>
        </w:rPr>
      </w:pPr>
      <w:r>
        <w:rPr>
          <w:rFonts w:hint="eastAsia"/>
          <w:rtl/>
        </w:rPr>
        <w:t>عربي</w:t>
      </w:r>
      <w:r>
        <w:rPr>
          <w:rtl/>
        </w:rPr>
        <w:t>:</w:t>
      </w:r>
      <w:r>
        <w:rPr>
          <w:rFonts w:hint="eastAsia"/>
          <w:rtl/>
        </w:rPr>
        <w:t>كى</w:t>
      </w:r>
      <w:r>
        <w:rPr>
          <w:rtl/>
        </w:rPr>
        <w:t xml:space="preserve"> زبان سيكھنا :اس كى اہميّت 12/2;_كى زبان مي</w:t>
      </w:r>
      <w:r w:rsidR="005619DD">
        <w:rPr>
          <w:rtl/>
        </w:rPr>
        <w:t xml:space="preserve">ں </w:t>
      </w:r>
      <w:r>
        <w:rPr>
          <w:rtl/>
        </w:rPr>
        <w:t>فصاحت 12/2;_زبان كى خصوصيا ت 12/2</w:t>
      </w:r>
    </w:p>
    <w:p w:rsidR="007D01F0" w:rsidRDefault="007D01F0" w:rsidP="00DC3E3F">
      <w:pPr>
        <w:pStyle w:val="libNormal"/>
        <w:rPr>
          <w:rtl/>
        </w:rPr>
      </w:pPr>
      <w:r>
        <w:rPr>
          <w:rFonts w:hint="eastAsia"/>
          <w:rtl/>
        </w:rPr>
        <w:t>عرش</w:t>
      </w:r>
      <w:r>
        <w:rPr>
          <w:rtl/>
        </w:rPr>
        <w:t xml:space="preserve"> :</w:t>
      </w:r>
      <w:r>
        <w:rPr>
          <w:rFonts w:hint="eastAsia"/>
          <w:rtl/>
        </w:rPr>
        <w:t>حاكم</w:t>
      </w:r>
      <w:r>
        <w:rPr>
          <w:rtl/>
        </w:rPr>
        <w:t xml:space="preserve"> _13/2;خلقت _11/7;_كى حركت 13/2; خداوندعالم كا _اور پانى _11/7;_كافلسفہ 13/2; _ سے مراد11/7</w:t>
      </w:r>
    </w:p>
    <w:p w:rsidR="007D01F0" w:rsidRDefault="007D01F0" w:rsidP="00DC3E3F">
      <w:pPr>
        <w:pStyle w:val="libNormal"/>
        <w:rPr>
          <w:rtl/>
        </w:rPr>
      </w:pPr>
      <w:r>
        <w:rPr>
          <w:rFonts w:hint="eastAsia"/>
          <w:rtl/>
        </w:rPr>
        <w:t>عرفاء</w:t>
      </w:r>
      <w:r>
        <w:rPr>
          <w:rtl/>
        </w:rPr>
        <w:t>:_ كا مذاق اڑانا 11/38; _ كا تقرب 11/90</w:t>
      </w:r>
      <w:r w:rsidR="006903CA">
        <w:rPr>
          <w:rFonts w:hint="cs"/>
          <w:rtl/>
        </w:rPr>
        <w:t>گگ</w:t>
      </w:r>
      <w:r>
        <w:rPr>
          <w:rFonts w:hint="eastAsia"/>
          <w:rtl/>
        </w:rPr>
        <w:t>عزت</w:t>
      </w:r>
      <w:r>
        <w:rPr>
          <w:rtl/>
        </w:rPr>
        <w:t xml:space="preserve"> وآبرو:ر،ك آبرو</w:t>
      </w:r>
      <w:r w:rsidR="006903CA">
        <w:rPr>
          <w:rFonts w:hint="cs"/>
          <w:rtl/>
        </w:rPr>
        <w:t>گگ</w:t>
      </w:r>
      <w:r>
        <w:rPr>
          <w:rFonts w:hint="eastAsia"/>
          <w:rtl/>
        </w:rPr>
        <w:t>عزّت</w:t>
      </w:r>
      <w:r>
        <w:rPr>
          <w:rtl/>
        </w:rPr>
        <w:t xml:space="preserve"> :</w:t>
      </w:r>
      <w:r>
        <w:rPr>
          <w:rFonts w:hint="eastAsia"/>
          <w:rtl/>
        </w:rPr>
        <w:t>كاسرچشمہ</w:t>
      </w:r>
      <w:r>
        <w:rPr>
          <w:rtl/>
        </w:rPr>
        <w:t xml:space="preserve"> 12/90;_نيز ر،ك اہل مدين ،بنيامين ،اللہ تعالى ،صابر،متقين ،محسن اور حضرت يوسف (ع)</w:t>
      </w:r>
    </w:p>
    <w:p w:rsidR="007D01F0" w:rsidRDefault="007D01F0" w:rsidP="00DC3E3F">
      <w:pPr>
        <w:pStyle w:val="libNormal"/>
        <w:rPr>
          <w:rtl/>
        </w:rPr>
      </w:pPr>
      <w:r>
        <w:rPr>
          <w:rFonts w:hint="eastAsia"/>
          <w:rtl/>
        </w:rPr>
        <w:t>عزيز</w:t>
      </w:r>
      <w:r>
        <w:rPr>
          <w:rtl/>
        </w:rPr>
        <w:t xml:space="preserve"> مصر:</w:t>
      </w:r>
      <w:r>
        <w:rPr>
          <w:rFonts w:hint="eastAsia"/>
          <w:rtl/>
        </w:rPr>
        <w:t>كى</w:t>
      </w:r>
      <w:r>
        <w:rPr>
          <w:rtl/>
        </w:rPr>
        <w:t xml:space="preserve"> آگاہى 12/28;_كى تحريك 12/25;_كا تفحص وجستجو_12/28;_كے تقاضے 12/21،29،30;_كى عدالت _12/28;_قحط كے زمانہ مي</w:t>
      </w:r>
      <w:r w:rsidR="005619DD">
        <w:rPr>
          <w:rtl/>
        </w:rPr>
        <w:t xml:space="preserve">ں </w:t>
      </w:r>
      <w:r>
        <w:rPr>
          <w:rtl/>
        </w:rPr>
        <w:t>12/78; _اورزليخا 12/28،29;_اور حضرت يوسف</w:t>
      </w:r>
      <w:r w:rsidR="000D7666" w:rsidRPr="000D7666">
        <w:rPr>
          <w:rStyle w:val="libAlaemChar"/>
          <w:rtl/>
        </w:rPr>
        <w:t xml:space="preserve"> عليه‌السلام </w:t>
      </w:r>
      <w:r>
        <w:rPr>
          <w:rtl/>
        </w:rPr>
        <w:t>كى صداقت 12/28;_اورحضرت يوسف</w:t>
      </w:r>
      <w:r w:rsidR="000D7666" w:rsidRPr="000D7666">
        <w:rPr>
          <w:rStyle w:val="libAlaemChar"/>
          <w:rtl/>
        </w:rPr>
        <w:t xml:space="preserve"> عليه‌السلام </w:t>
      </w:r>
      <w:r>
        <w:rPr>
          <w:rtl/>
        </w:rPr>
        <w:t>كاقصّہ 12/26،28;_اورحضرت يوسف</w:t>
      </w:r>
      <w:r w:rsidR="000D7666" w:rsidRPr="000D7666">
        <w:rPr>
          <w:rStyle w:val="libAlaemChar"/>
          <w:rtl/>
        </w:rPr>
        <w:t xml:space="preserve"> عليه‌السلام </w:t>
      </w:r>
      <w:r>
        <w:rPr>
          <w:rtl/>
        </w:rPr>
        <w:t>كى مجازات</w:t>
      </w:r>
    </w:p>
    <w:p w:rsidR="006903CA" w:rsidRDefault="002C39E3" w:rsidP="007F146C">
      <w:pPr>
        <w:pStyle w:val="libPoemTini"/>
        <w:rPr>
          <w:rtl/>
        </w:rPr>
      </w:pPr>
      <w:r>
        <w:rPr>
          <w:rtl/>
        </w:rPr>
        <w:br w:type="page"/>
      </w:r>
    </w:p>
    <w:p w:rsidR="007D01F0" w:rsidRDefault="007D01F0" w:rsidP="00DC3E3F">
      <w:pPr>
        <w:pStyle w:val="libNormal"/>
        <w:rPr>
          <w:rtl/>
        </w:rPr>
      </w:pPr>
      <w:r>
        <w:rPr>
          <w:rtl/>
        </w:rPr>
        <w:lastRenderedPageBreak/>
        <w:t>12/25;_اور حضرت يوسف</w:t>
      </w:r>
      <w:r w:rsidR="000D7666" w:rsidRPr="000D7666">
        <w:rPr>
          <w:rStyle w:val="libAlaemChar"/>
          <w:rtl/>
        </w:rPr>
        <w:t xml:space="preserve"> عليه‌السلام </w:t>
      </w:r>
      <w:r>
        <w:rPr>
          <w:rtl/>
        </w:rPr>
        <w:t>كے مقامات 12/21 ;_اور عورتو</w:t>
      </w:r>
      <w:r w:rsidR="005619DD">
        <w:rPr>
          <w:rtl/>
        </w:rPr>
        <w:t xml:space="preserve">ں </w:t>
      </w:r>
      <w:r>
        <w:rPr>
          <w:rtl/>
        </w:rPr>
        <w:t>كا مكروفريب 12/28;_اشراف مصر كى عورتو</w:t>
      </w:r>
      <w:r w:rsidR="005619DD">
        <w:rPr>
          <w:rtl/>
        </w:rPr>
        <w:t xml:space="preserve">ں </w:t>
      </w:r>
      <w:r>
        <w:rPr>
          <w:rtl/>
        </w:rPr>
        <w:t>كے مقدمہ كے وقت 12/51;_اور حضرت يوسف</w:t>
      </w:r>
      <w:r w:rsidR="000D7666" w:rsidRPr="000D7666">
        <w:rPr>
          <w:rStyle w:val="libAlaemChar"/>
          <w:rtl/>
        </w:rPr>
        <w:t xml:space="preserve"> عليه‌السلام </w:t>
      </w:r>
      <w:r>
        <w:rPr>
          <w:rtl/>
        </w:rPr>
        <w:t>12/21، 28، 29، 32، 35، 52; حضرت يوسف</w:t>
      </w:r>
      <w:r w:rsidR="000D7666" w:rsidRPr="000D7666">
        <w:rPr>
          <w:rStyle w:val="libAlaemChar"/>
          <w:rtl/>
        </w:rPr>
        <w:t xml:space="preserve"> عليه‌السلام </w:t>
      </w:r>
      <w:r>
        <w:rPr>
          <w:rtl/>
        </w:rPr>
        <w:t xml:space="preserve">كو خريد ے جانے كے وقت 12/21; _كا بانجھ ہونا 12/21;_كى قضاوت 12/28;_كے كارندے :ان </w:t>
      </w:r>
      <w:r>
        <w:rPr>
          <w:rFonts w:hint="eastAsia"/>
          <w:rtl/>
        </w:rPr>
        <w:t>كى</w:t>
      </w:r>
      <w:r>
        <w:rPr>
          <w:rtl/>
        </w:rPr>
        <w:t xml:space="preserve"> تصميم 12/35;_كى ملّيت 12/21;_كى زوجہ 12/30;نيز ،ر،ك زليخا اور حضرت يوسف (ع)</w:t>
      </w:r>
    </w:p>
    <w:p w:rsidR="007D01F0" w:rsidRDefault="007D01F0" w:rsidP="00DC3E3F">
      <w:pPr>
        <w:pStyle w:val="libNormal"/>
        <w:rPr>
          <w:rtl/>
        </w:rPr>
      </w:pPr>
      <w:r>
        <w:rPr>
          <w:rFonts w:hint="eastAsia"/>
          <w:rtl/>
        </w:rPr>
        <w:t>عشق</w:t>
      </w:r>
      <w:r>
        <w:rPr>
          <w:rtl/>
        </w:rPr>
        <w:t xml:space="preserve"> :</w:t>
      </w:r>
      <w:r>
        <w:rPr>
          <w:rFonts w:hint="eastAsia"/>
          <w:rtl/>
        </w:rPr>
        <w:t>ر،ك</w:t>
      </w:r>
      <w:r>
        <w:rPr>
          <w:rtl/>
        </w:rPr>
        <w:t xml:space="preserve"> اشراف مصر اور زليخ</w:t>
      </w:r>
    </w:p>
    <w:p w:rsidR="007D01F0" w:rsidRDefault="007D01F0" w:rsidP="00DC3E3F">
      <w:pPr>
        <w:pStyle w:val="libNormal"/>
        <w:rPr>
          <w:rtl/>
        </w:rPr>
      </w:pPr>
      <w:r>
        <w:rPr>
          <w:rFonts w:hint="eastAsia"/>
          <w:rtl/>
        </w:rPr>
        <w:t>عصيان</w:t>
      </w:r>
      <w:r>
        <w:rPr>
          <w:rtl/>
        </w:rPr>
        <w:t xml:space="preserve"> :</w:t>
      </w:r>
      <w:r>
        <w:rPr>
          <w:rFonts w:hint="eastAsia"/>
          <w:rtl/>
        </w:rPr>
        <w:t>كے</w:t>
      </w:r>
      <w:r>
        <w:rPr>
          <w:rtl/>
        </w:rPr>
        <w:t xml:space="preserve"> آثار 11/59;_كاانبياء</w:t>
      </w:r>
      <w:r w:rsidR="000D7666" w:rsidRPr="000D7666">
        <w:rPr>
          <w:rStyle w:val="libAlaemChar"/>
          <w:rtl/>
        </w:rPr>
        <w:t xml:space="preserve"> عليه‌السلام </w:t>
      </w:r>
      <w:r>
        <w:rPr>
          <w:rtl/>
        </w:rPr>
        <w:t>سے سرزدہونا 11/59، 12/110;اس كے آثار 11/60;اس كا انجام 11/98;_خدا كى طرف سے 11/60، 68، 112; اس كے آثار11/68;حضرت نوح</w:t>
      </w:r>
      <w:r w:rsidR="000D7666" w:rsidRPr="000D7666">
        <w:rPr>
          <w:rStyle w:val="libAlaemChar"/>
          <w:rtl/>
        </w:rPr>
        <w:t xml:space="preserve"> عليه‌السلام </w:t>
      </w:r>
      <w:r>
        <w:rPr>
          <w:rtl/>
        </w:rPr>
        <w:t>كى طرف سے _11/43;_كى سزا11/112</w:t>
      </w:r>
      <w:r>
        <w:rPr>
          <w:rFonts w:hint="eastAsia"/>
          <w:rtl/>
        </w:rPr>
        <w:t>نيز</w:t>
      </w:r>
      <w:r>
        <w:rPr>
          <w:rtl/>
        </w:rPr>
        <w:t xml:space="preserve"> ر،ك اكثريت ،انبياء</w:t>
      </w:r>
      <w:r w:rsidR="000D7666" w:rsidRPr="000D7666">
        <w:rPr>
          <w:rStyle w:val="libAlaemChar"/>
          <w:rtl/>
        </w:rPr>
        <w:t xml:space="preserve"> عليه‌السلام </w:t>
      </w:r>
      <w:r>
        <w:rPr>
          <w:rtl/>
        </w:rPr>
        <w:t>،قوم ثمود ،قوم عاد اور حضرت نوح (ع)</w:t>
      </w:r>
    </w:p>
    <w:p w:rsidR="007D01F0" w:rsidRDefault="007D01F0" w:rsidP="00DC3E3F">
      <w:pPr>
        <w:pStyle w:val="libNormal"/>
        <w:rPr>
          <w:rtl/>
        </w:rPr>
      </w:pPr>
      <w:r>
        <w:rPr>
          <w:rFonts w:hint="eastAsia"/>
          <w:rtl/>
        </w:rPr>
        <w:t>عطيہ</w:t>
      </w:r>
      <w:r>
        <w:rPr>
          <w:rtl/>
        </w:rPr>
        <w:t xml:space="preserve"> جات :</w:t>
      </w:r>
      <w:r>
        <w:rPr>
          <w:rFonts w:hint="eastAsia"/>
          <w:rtl/>
        </w:rPr>
        <w:t>شرم</w:t>
      </w:r>
      <w:r>
        <w:rPr>
          <w:rtl/>
        </w:rPr>
        <w:t xml:space="preserve"> آور _11/99;_نيز ر،ك اللہ تعالى اورحضرت محمّد </w:t>
      </w:r>
      <w:r w:rsidR="00B330A4" w:rsidRPr="00B330A4">
        <w:rPr>
          <w:rStyle w:val="libAlaemChar"/>
          <w:rtl/>
        </w:rPr>
        <w:t xml:space="preserve"> صلى‌الله‌عليه‌وآله‌وسلم </w:t>
      </w:r>
    </w:p>
    <w:p w:rsidR="007D01F0" w:rsidRDefault="007D01F0" w:rsidP="00DC3E3F">
      <w:pPr>
        <w:pStyle w:val="libNormal"/>
        <w:rPr>
          <w:rtl/>
        </w:rPr>
      </w:pPr>
      <w:r>
        <w:rPr>
          <w:rFonts w:hint="eastAsia"/>
          <w:rtl/>
        </w:rPr>
        <w:t>عفّت</w:t>
      </w:r>
      <w:r>
        <w:rPr>
          <w:rtl/>
        </w:rPr>
        <w:t xml:space="preserve"> :</w:t>
      </w:r>
      <w:r>
        <w:rPr>
          <w:rFonts w:hint="eastAsia"/>
          <w:rtl/>
        </w:rPr>
        <w:t>كى</w:t>
      </w:r>
      <w:r>
        <w:rPr>
          <w:rtl/>
        </w:rPr>
        <w:t xml:space="preserve"> اہميّت 12/33،52،56;بے عفتى :اس كاظلم ہونا 12/23;نيز ر،ك زليخا ،مخلصين اورحضرت يوسف (ع)</w:t>
      </w:r>
    </w:p>
    <w:p w:rsidR="007D01F0" w:rsidRDefault="007D01F0" w:rsidP="00DC3E3F">
      <w:pPr>
        <w:pStyle w:val="libNormal"/>
        <w:rPr>
          <w:rtl/>
        </w:rPr>
      </w:pPr>
      <w:r>
        <w:rPr>
          <w:rFonts w:hint="eastAsia"/>
          <w:rtl/>
        </w:rPr>
        <w:t>عفو</w:t>
      </w:r>
      <w:r>
        <w:rPr>
          <w:rtl/>
        </w:rPr>
        <w:t xml:space="preserve"> :</w:t>
      </w:r>
      <w:r>
        <w:rPr>
          <w:rFonts w:hint="eastAsia"/>
          <w:rtl/>
        </w:rPr>
        <w:t>طاقت</w:t>
      </w:r>
      <w:r>
        <w:rPr>
          <w:rtl/>
        </w:rPr>
        <w:t xml:space="preserve"> كے وقت _12/69،92;نيزر،ك برادران يوسف</w:t>
      </w:r>
      <w:r w:rsidR="000D7666" w:rsidRPr="000D7666">
        <w:rPr>
          <w:rStyle w:val="libAlaemChar"/>
          <w:rtl/>
        </w:rPr>
        <w:t xml:space="preserve"> عليه‌السلام </w:t>
      </w:r>
      <w:r>
        <w:rPr>
          <w:rtl/>
        </w:rPr>
        <w:t>،توبہ كرنے والے ،خطا كار ،ظالمين ،گناہ ،مظلوم ،حضرت يعقوب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عقاب</w:t>
      </w:r>
      <w:r>
        <w:rPr>
          <w:rtl/>
        </w:rPr>
        <w:t xml:space="preserve"> :ر،ك سز</w:t>
      </w:r>
    </w:p>
    <w:p w:rsidR="007D01F0" w:rsidRDefault="007D01F0" w:rsidP="00DC3E3F">
      <w:pPr>
        <w:pStyle w:val="libNormal"/>
        <w:rPr>
          <w:rtl/>
        </w:rPr>
      </w:pPr>
      <w:r>
        <w:rPr>
          <w:rFonts w:hint="eastAsia"/>
          <w:rtl/>
        </w:rPr>
        <w:t>عقل</w:t>
      </w:r>
      <w:r>
        <w:rPr>
          <w:rtl/>
        </w:rPr>
        <w:t>:</w:t>
      </w:r>
      <w:r>
        <w:rPr>
          <w:rFonts w:hint="eastAsia"/>
          <w:rtl/>
        </w:rPr>
        <w:t>بے</w:t>
      </w:r>
      <w:r>
        <w:rPr>
          <w:rtl/>
        </w:rPr>
        <w:t xml:space="preserve"> عقلى :ا س كى علامات 11/29، 51، 12/109 ،13/6; _كاكردار _13/4;</w:t>
      </w:r>
    </w:p>
    <w:p w:rsidR="007D01F0" w:rsidRDefault="007D01F0" w:rsidP="00DC3E3F">
      <w:pPr>
        <w:pStyle w:val="libNormal"/>
        <w:rPr>
          <w:rtl/>
        </w:rPr>
      </w:pPr>
      <w:r>
        <w:rPr>
          <w:rFonts w:hint="eastAsia"/>
          <w:rtl/>
        </w:rPr>
        <w:t>عقلاء</w:t>
      </w:r>
      <w:r>
        <w:rPr>
          <w:rtl/>
        </w:rPr>
        <w:t xml:space="preserve"> :</w:t>
      </w:r>
      <w:r>
        <w:rPr>
          <w:rFonts w:hint="eastAsia"/>
          <w:rtl/>
        </w:rPr>
        <w:t>توحيد</w:t>
      </w:r>
      <w:r>
        <w:rPr>
          <w:rtl/>
        </w:rPr>
        <w:t xml:space="preserve"> _13/4;_كى خدا شناسى 13/4;_كے فضائل 13/4;_كى قدرت 13/4;نيزر،ك اولوالالباب</w:t>
      </w:r>
    </w:p>
    <w:p w:rsidR="007D01F0" w:rsidRDefault="007D01F0" w:rsidP="00DC3E3F">
      <w:pPr>
        <w:pStyle w:val="libNormal"/>
        <w:rPr>
          <w:rtl/>
        </w:rPr>
      </w:pPr>
      <w:r>
        <w:rPr>
          <w:rFonts w:hint="eastAsia"/>
          <w:rtl/>
        </w:rPr>
        <w:t>عقود</w:t>
      </w:r>
      <w:r>
        <w:rPr>
          <w:rtl/>
        </w:rPr>
        <w:t>:</w:t>
      </w:r>
      <w:r>
        <w:rPr>
          <w:rFonts w:hint="eastAsia"/>
          <w:rtl/>
        </w:rPr>
        <w:t>كے</w:t>
      </w:r>
      <w:r>
        <w:rPr>
          <w:rtl/>
        </w:rPr>
        <w:t xml:space="preserve"> احكام 12/72;حضرت يوسف</w:t>
      </w:r>
      <w:r w:rsidR="000D7666" w:rsidRPr="000D7666">
        <w:rPr>
          <w:rStyle w:val="libAlaemChar"/>
          <w:rtl/>
        </w:rPr>
        <w:t xml:space="preserve"> عليه‌السلام </w:t>
      </w:r>
      <w:r>
        <w:rPr>
          <w:rtl/>
        </w:rPr>
        <w:t>كے زمانہ مي</w:t>
      </w:r>
      <w:r w:rsidR="005619DD">
        <w:rPr>
          <w:rtl/>
        </w:rPr>
        <w:t xml:space="preserve">ں </w:t>
      </w:r>
      <w:r>
        <w:rPr>
          <w:rtl/>
        </w:rPr>
        <w:t>_12/72;قانوني_12/72;نيزر،ك جعالہ ، ضمانت اوركفالت</w:t>
      </w:r>
    </w:p>
    <w:p w:rsidR="007D01F0" w:rsidRDefault="007D01F0" w:rsidP="00DC3E3F">
      <w:pPr>
        <w:pStyle w:val="libNormal"/>
        <w:rPr>
          <w:rtl/>
        </w:rPr>
      </w:pPr>
      <w:r>
        <w:rPr>
          <w:rFonts w:hint="eastAsia"/>
          <w:rtl/>
        </w:rPr>
        <w:t>عقيدہ</w:t>
      </w:r>
      <w:r>
        <w:rPr>
          <w:rtl/>
        </w:rPr>
        <w:t>:</w:t>
      </w:r>
      <w:r>
        <w:rPr>
          <w:rFonts w:hint="eastAsia"/>
          <w:rtl/>
        </w:rPr>
        <w:t>كے</w:t>
      </w:r>
      <w:r>
        <w:rPr>
          <w:rtl/>
        </w:rPr>
        <w:t xml:space="preserve"> آثار 11/15،52،122;_كى آزادى 11/28; _ مي</w:t>
      </w:r>
      <w:r w:rsidR="005619DD">
        <w:rPr>
          <w:rtl/>
        </w:rPr>
        <w:t xml:space="preserve">ں </w:t>
      </w:r>
      <w:r>
        <w:rPr>
          <w:rtl/>
        </w:rPr>
        <w:t>استقامت11/35;_مي</w:t>
      </w:r>
      <w:r w:rsidR="005619DD">
        <w:rPr>
          <w:rtl/>
        </w:rPr>
        <w:t xml:space="preserve">ں </w:t>
      </w:r>
      <w:r>
        <w:rPr>
          <w:rtl/>
        </w:rPr>
        <w:t>برہان :اس كى اہميّت 11/88،12/40،108;_كى تاريخ 11/26، 50، 61،82،12/31،51;_كى تصحيح:اس كى برہان 11/88; اس كى درخواست 12/39;_مي</w:t>
      </w:r>
      <w:r w:rsidR="005619DD">
        <w:rPr>
          <w:rtl/>
        </w:rPr>
        <w:t xml:space="preserve">ں </w:t>
      </w:r>
      <w:r>
        <w:rPr>
          <w:rtl/>
        </w:rPr>
        <w:t>صراحت 12/108;باطل _12/39،</w:t>
      </w:r>
      <w:r w:rsidR="006903CA" w:rsidRPr="006903CA">
        <w:rPr>
          <w:rFonts w:hint="eastAsia"/>
          <w:rtl/>
        </w:rPr>
        <w:t xml:space="preserve"> </w:t>
      </w:r>
      <w:r>
        <w:rPr>
          <w:rtl/>
        </w:rPr>
        <w:t>40;اس كے خلاف جہاد كرنے كى روش 11/88;اس كا س</w:t>
      </w:r>
      <w:r>
        <w:rPr>
          <w:rFonts w:hint="eastAsia"/>
          <w:rtl/>
        </w:rPr>
        <w:t>رچشمہ</w:t>
      </w:r>
      <w:r>
        <w:rPr>
          <w:rtl/>
        </w:rPr>
        <w:t xml:space="preserve"> 12/40;_بتو</w:t>
      </w:r>
      <w:r w:rsidR="005619DD">
        <w:rPr>
          <w:rtl/>
        </w:rPr>
        <w:t xml:space="preserve">ں </w:t>
      </w:r>
      <w:r>
        <w:rPr>
          <w:rtl/>
        </w:rPr>
        <w:t>كا _11/54;خداوند عالم</w:t>
      </w:r>
      <w:r w:rsidR="006903CA" w:rsidRPr="006903CA">
        <w:rPr>
          <w:rFonts w:hint="eastAsia"/>
          <w:rtl/>
        </w:rPr>
        <w:t xml:space="preserve"> </w:t>
      </w:r>
      <w:r w:rsidR="006903CA">
        <w:rPr>
          <w:rFonts w:hint="eastAsia"/>
          <w:rtl/>
        </w:rPr>
        <w:t>كے</w:t>
      </w:r>
      <w:r w:rsidR="006903CA">
        <w:rPr>
          <w:rtl/>
        </w:rPr>
        <w:t xml:space="preserve"> منزّہ ہونے كا_12/31;توحيد كا _12/39 ،13/20،30;توحيد افعالى كا _12/100;حاكميت خدا كا _12/67;خداوند عالم</w:t>
      </w:r>
    </w:p>
    <w:p w:rsidR="006903CA" w:rsidRDefault="002C39E3" w:rsidP="007F146C">
      <w:pPr>
        <w:pStyle w:val="libPoemTini"/>
        <w:rPr>
          <w:rtl/>
        </w:rPr>
      </w:pPr>
      <w:r>
        <w:rPr>
          <w:rtl/>
        </w:rPr>
        <w:br w:type="page"/>
      </w:r>
    </w:p>
    <w:p w:rsidR="007D01F0" w:rsidRDefault="007D01F0" w:rsidP="00DC3E3F">
      <w:pPr>
        <w:pStyle w:val="libNormal"/>
        <w:rPr>
          <w:rtl/>
        </w:rPr>
      </w:pPr>
      <w:r>
        <w:rPr>
          <w:rtl/>
        </w:rPr>
        <w:lastRenderedPageBreak/>
        <w:t>كا _11/26، 50، 84، 12/51،13/16;ربوبيت خدا كا 12/33، 13/30; شرك كا _13/39;قضاوت خدا كا _12/80; باطل معبودو</w:t>
      </w:r>
      <w:r w:rsidR="005619DD">
        <w:rPr>
          <w:rtl/>
        </w:rPr>
        <w:t xml:space="preserve">ں </w:t>
      </w:r>
      <w:r>
        <w:rPr>
          <w:rtl/>
        </w:rPr>
        <w:t>كا _11/54;باطل معبودو</w:t>
      </w:r>
      <w:r w:rsidR="005619DD">
        <w:rPr>
          <w:rtl/>
        </w:rPr>
        <w:t xml:space="preserve">ں </w:t>
      </w:r>
      <w:r>
        <w:rPr>
          <w:rtl/>
        </w:rPr>
        <w:t>كى تدبير كا _13/16;ن</w:t>
      </w:r>
      <w:r>
        <w:rPr>
          <w:rFonts w:hint="eastAsia"/>
          <w:rtl/>
        </w:rPr>
        <w:t>يز</w:t>
      </w:r>
      <w:r>
        <w:rPr>
          <w:rtl/>
        </w:rPr>
        <w:t xml:space="preserve"> ر،ك اشراف مصر،انبياء</w:t>
      </w:r>
      <w:r w:rsidR="000D7666" w:rsidRPr="000D7666">
        <w:rPr>
          <w:rStyle w:val="libAlaemChar"/>
          <w:rtl/>
        </w:rPr>
        <w:t xml:space="preserve"> عليه‌السلام </w:t>
      </w:r>
      <w:r>
        <w:rPr>
          <w:rtl/>
        </w:rPr>
        <w:t>،انسان ،اہل مدين ،بادشاہ مصر ،تبرّي، اپنى ذات ،حضرت شعيب</w:t>
      </w:r>
      <w:r w:rsidR="000D7666" w:rsidRPr="000D7666">
        <w:rPr>
          <w:rStyle w:val="libAlaemChar"/>
          <w:rtl/>
        </w:rPr>
        <w:t xml:space="preserve"> عليه‌السلام </w:t>
      </w:r>
      <w:r>
        <w:rPr>
          <w:rtl/>
        </w:rPr>
        <w:t>،قوم ثمود،قوم عاد ،قوم نوح</w:t>
      </w:r>
      <w:r w:rsidR="000D7666" w:rsidRPr="000D7666">
        <w:rPr>
          <w:rStyle w:val="libAlaemChar"/>
          <w:rtl/>
        </w:rPr>
        <w:t xml:space="preserve"> عليه‌السلام </w:t>
      </w:r>
      <w:r>
        <w:rPr>
          <w:rtl/>
        </w:rPr>
        <w:t>;_كفّار،لاوى ،مومنين ،مسيحى ،مشركين ،قديمى مصر،حضرت نوح</w:t>
      </w:r>
      <w:r w:rsidR="000D7666" w:rsidRPr="000D7666">
        <w:rPr>
          <w:rStyle w:val="libAlaemChar"/>
          <w:rtl/>
        </w:rPr>
        <w:t xml:space="preserve"> عليه‌السلام </w:t>
      </w:r>
      <w:r>
        <w:rPr>
          <w:rtl/>
        </w:rPr>
        <w:t>،حضرت ہود</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،حضرت يوسف</w:t>
      </w:r>
      <w:r w:rsidR="000D7666" w:rsidRPr="000D7666">
        <w:rPr>
          <w:rStyle w:val="libAlaemChar"/>
          <w:rtl/>
        </w:rPr>
        <w:t xml:space="preserve"> عليه‌السلام </w:t>
      </w:r>
      <w:r>
        <w:rPr>
          <w:rtl/>
        </w:rPr>
        <w:t>اور يہود</w:t>
      </w:r>
    </w:p>
    <w:p w:rsidR="007D01F0" w:rsidRDefault="007D01F0" w:rsidP="00DC3E3F">
      <w:pPr>
        <w:pStyle w:val="libNormal"/>
        <w:rPr>
          <w:rtl/>
        </w:rPr>
      </w:pPr>
      <w:r>
        <w:rPr>
          <w:rFonts w:hint="eastAsia"/>
          <w:rtl/>
        </w:rPr>
        <w:t>علم</w:t>
      </w:r>
      <w:r>
        <w:rPr>
          <w:rtl/>
        </w:rPr>
        <w:t xml:space="preserve"> :</w:t>
      </w:r>
      <w:r>
        <w:rPr>
          <w:rFonts w:hint="eastAsia"/>
          <w:rtl/>
        </w:rPr>
        <w:t>كے</w:t>
      </w:r>
      <w:r>
        <w:rPr>
          <w:rtl/>
        </w:rPr>
        <w:t xml:space="preserve"> آثار 12/40،76;_كااظہار :اس كى اہميّت 12/56;بہترين _12/68;_كازمينہ 12/22; _ كازوال :اس كے اسباب 12/33;آيندہ كا _:اس كا زمينہ 12/5،41،100;_غيب :اس كى اہميّت 12/37;اس كا زمينہ 12/6;اس كا سرچشمہ 12/37،96;_لدنى _12/33;اس كے موانع 12/38;_كا ملاك 11/29;_كى علا</w:t>
      </w:r>
      <w:r>
        <w:rPr>
          <w:rFonts w:hint="eastAsia"/>
          <w:rtl/>
        </w:rPr>
        <w:t>ما</w:t>
      </w:r>
      <w:r>
        <w:rPr>
          <w:rtl/>
        </w:rPr>
        <w:t xml:space="preserve"> ت 11/29; _نيزر،ك حضرت ابراہيم</w:t>
      </w:r>
      <w:r w:rsidR="000D7666" w:rsidRPr="000D7666">
        <w:rPr>
          <w:rStyle w:val="libAlaemChar"/>
          <w:rtl/>
        </w:rPr>
        <w:t xml:space="preserve"> عليه‌السلام </w:t>
      </w:r>
      <w:r>
        <w:rPr>
          <w:rtl/>
        </w:rPr>
        <w:t>،انبياء</w:t>
      </w:r>
      <w:r w:rsidR="000D7666" w:rsidRPr="000D7666">
        <w:rPr>
          <w:rStyle w:val="libAlaemChar"/>
          <w:rtl/>
        </w:rPr>
        <w:t xml:space="preserve"> عليه‌السلام </w:t>
      </w:r>
      <w:r>
        <w:rPr>
          <w:rtl/>
        </w:rPr>
        <w:t>،انسان، برادران يوسف</w:t>
      </w:r>
      <w:r w:rsidR="000D7666" w:rsidRPr="000D7666">
        <w:rPr>
          <w:rStyle w:val="libAlaemChar"/>
          <w:rtl/>
        </w:rPr>
        <w:t xml:space="preserve"> عليه‌السلام </w:t>
      </w:r>
      <w:r>
        <w:rPr>
          <w:rtl/>
        </w:rPr>
        <w:t>،معاشرہ،جنين ،اللہ تعالى ،علوم ،راز ،رحم ،سخن ،حضرت لوط</w:t>
      </w:r>
      <w:r w:rsidR="000D7666" w:rsidRPr="000D7666">
        <w:rPr>
          <w:rStyle w:val="libAlaemChar"/>
          <w:rtl/>
        </w:rPr>
        <w:t xml:space="preserve"> عليه‌السلام </w:t>
      </w:r>
      <w:r>
        <w:rPr>
          <w:rtl/>
        </w:rPr>
        <w:t xml:space="preserve">،احسان كرنے والے ،حضرت محمّد </w:t>
      </w:r>
      <w:r w:rsidR="00B330A4" w:rsidRPr="00B330A4">
        <w:rPr>
          <w:rStyle w:val="libAlaemChar"/>
          <w:rtl/>
        </w:rPr>
        <w:t xml:space="preserve"> صلى‌الله‌عليه‌وآله‌وسلم </w:t>
      </w:r>
      <w:r>
        <w:rPr>
          <w:rtl/>
        </w:rPr>
        <w:t xml:space="preserve"> ،مديريت ،نبوت ،حضرت نوح</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اورحضرت يوسف (ع)</w:t>
      </w:r>
      <w:r w:rsidR="006903CA">
        <w:rPr>
          <w:rFonts w:hint="cs"/>
          <w:rtl/>
        </w:rPr>
        <w:t>//</w:t>
      </w:r>
      <w:r>
        <w:rPr>
          <w:rFonts w:hint="eastAsia"/>
          <w:rtl/>
        </w:rPr>
        <w:t>علم</w:t>
      </w:r>
      <w:r>
        <w:rPr>
          <w:rtl/>
        </w:rPr>
        <w:t xml:space="preserve"> سيكھنا:</w:t>
      </w:r>
      <w:r>
        <w:rPr>
          <w:rFonts w:hint="eastAsia"/>
          <w:rtl/>
        </w:rPr>
        <w:t>ر،ك</w:t>
      </w:r>
      <w:r>
        <w:rPr>
          <w:rtl/>
        </w:rPr>
        <w:t xml:space="preserve"> عربى ،قرآن اور حضرت يوسف (ع)</w:t>
      </w:r>
    </w:p>
    <w:p w:rsidR="007D01F0" w:rsidRDefault="007D01F0" w:rsidP="00DC3E3F">
      <w:pPr>
        <w:pStyle w:val="libNormal"/>
        <w:rPr>
          <w:rtl/>
        </w:rPr>
      </w:pPr>
      <w:r>
        <w:rPr>
          <w:rFonts w:hint="eastAsia"/>
          <w:rtl/>
        </w:rPr>
        <w:t>علماء</w:t>
      </w:r>
      <w:r>
        <w:rPr>
          <w:rtl/>
        </w:rPr>
        <w:t>:</w:t>
      </w:r>
      <w:r>
        <w:rPr>
          <w:rFonts w:hint="eastAsia"/>
          <w:rtl/>
        </w:rPr>
        <w:t>كے</w:t>
      </w:r>
      <w:r>
        <w:rPr>
          <w:rtl/>
        </w:rPr>
        <w:t xml:space="preserve"> رنج :اس كے موارد 12/94;جہلا ء كے درميان _12/94;_كے فضائل 13/41;احسان كرنے والے _ان كى قدرت 12/56;نيزر،ك بادشا ہ مصر</w:t>
      </w:r>
    </w:p>
    <w:p w:rsidR="007D01F0" w:rsidRDefault="007D01F0" w:rsidP="00DC3E3F">
      <w:pPr>
        <w:pStyle w:val="libNormal"/>
        <w:rPr>
          <w:rtl/>
        </w:rPr>
      </w:pPr>
      <w:r>
        <w:rPr>
          <w:rFonts w:hint="eastAsia"/>
          <w:rtl/>
        </w:rPr>
        <w:t>علماء</w:t>
      </w:r>
      <w:r>
        <w:rPr>
          <w:rtl/>
        </w:rPr>
        <w:t xml:space="preserve"> اہل كتاب :</w:t>
      </w:r>
      <w:r>
        <w:rPr>
          <w:rFonts w:hint="eastAsia"/>
          <w:rtl/>
        </w:rPr>
        <w:t>اورحقانيت</w:t>
      </w:r>
      <w:r>
        <w:rPr>
          <w:rtl/>
        </w:rPr>
        <w:t xml:space="preserve"> حضرت محمّد </w:t>
      </w:r>
      <w:r w:rsidR="00B330A4" w:rsidRPr="00B330A4">
        <w:rPr>
          <w:rStyle w:val="libAlaemChar"/>
          <w:rtl/>
        </w:rPr>
        <w:t xml:space="preserve"> صلى‌الله‌عليه‌وآله‌وسلم </w:t>
      </w:r>
      <w:r>
        <w:rPr>
          <w:rtl/>
        </w:rPr>
        <w:t xml:space="preserve"> _13/43</w:t>
      </w:r>
    </w:p>
    <w:p w:rsidR="007D01F0" w:rsidRDefault="007D01F0" w:rsidP="00DC3E3F">
      <w:pPr>
        <w:pStyle w:val="libNormal"/>
        <w:rPr>
          <w:rtl/>
        </w:rPr>
      </w:pPr>
      <w:r>
        <w:rPr>
          <w:rFonts w:hint="eastAsia"/>
          <w:rtl/>
        </w:rPr>
        <w:t>علوم</w:t>
      </w:r>
      <w:r>
        <w:rPr>
          <w:rtl/>
        </w:rPr>
        <w:t xml:space="preserve"> :</w:t>
      </w:r>
      <w:r>
        <w:rPr>
          <w:rFonts w:hint="eastAsia"/>
          <w:rtl/>
        </w:rPr>
        <w:t>حوادث</w:t>
      </w:r>
      <w:r>
        <w:rPr>
          <w:rtl/>
        </w:rPr>
        <w:t xml:space="preserve"> كوحل كرنے كا علم :اس كى اہميّت 12/21، 101; خواب كى تعبير كاعلم :اس كى اہميّت 12/21 ،49، 101;باارزش علوم 12/21</w:t>
      </w:r>
      <w:r>
        <w:rPr>
          <w:rFonts w:hint="eastAsia"/>
          <w:rtl/>
        </w:rPr>
        <w:t>نيز</w:t>
      </w:r>
      <w:r>
        <w:rPr>
          <w:rtl/>
        </w:rPr>
        <w:t xml:space="preserve"> ر،ك علم ،قديمى مصر ،نعمت ،حضرت يعقوب(ع) اور حضرت يوسف (ع)</w:t>
      </w:r>
    </w:p>
    <w:p w:rsidR="007D01F0" w:rsidRDefault="007D01F0" w:rsidP="00DC3E3F">
      <w:pPr>
        <w:pStyle w:val="libNormal"/>
        <w:rPr>
          <w:rtl/>
        </w:rPr>
      </w:pPr>
      <w:r>
        <w:rPr>
          <w:rFonts w:hint="eastAsia"/>
          <w:rtl/>
        </w:rPr>
        <w:t>عمر</w:t>
      </w:r>
      <w:r>
        <w:rPr>
          <w:rtl/>
        </w:rPr>
        <w:t>:</w:t>
      </w:r>
      <w:r>
        <w:rPr>
          <w:rFonts w:hint="eastAsia"/>
          <w:rtl/>
        </w:rPr>
        <w:t>كى</w:t>
      </w:r>
      <w:r>
        <w:rPr>
          <w:rtl/>
        </w:rPr>
        <w:t xml:space="preserve"> تباہى كے اسباب_11/21</w:t>
      </w:r>
    </w:p>
    <w:p w:rsidR="007D01F0" w:rsidRDefault="007D01F0" w:rsidP="00DC3E3F">
      <w:pPr>
        <w:pStyle w:val="libNormal"/>
        <w:rPr>
          <w:rtl/>
        </w:rPr>
      </w:pPr>
      <w:r>
        <w:rPr>
          <w:rFonts w:hint="eastAsia"/>
          <w:rtl/>
        </w:rPr>
        <w:t>عمل</w:t>
      </w:r>
      <w:r>
        <w:rPr>
          <w:rtl/>
        </w:rPr>
        <w:t>:</w:t>
      </w:r>
      <w:r>
        <w:rPr>
          <w:rFonts w:hint="eastAsia"/>
          <w:rtl/>
        </w:rPr>
        <w:t>كے</w:t>
      </w:r>
      <w:r>
        <w:rPr>
          <w:rtl/>
        </w:rPr>
        <w:t xml:space="preserve"> آثار 11/15،35،52،119،122;_كى اخروى اہميّت 11/16;_كا مجسّم ہونا 11/15،111;_كاضبط ہوجانا:اس كے اسباب 11/16;_كاحساب و كتاب 13/21،41;اس كى شرائط _11/111; _ پسنديدہ _11/69، 73، 12/36، 38، 47، 59،87،98;اس كے آثار_11/15،114، 13/ 22 ; اس كى پاداش 11/111;اس كى د</w:t>
      </w:r>
      <w:r>
        <w:rPr>
          <w:rFonts w:hint="eastAsia"/>
          <w:rtl/>
        </w:rPr>
        <w:t>نياوى</w:t>
      </w:r>
      <w:r>
        <w:rPr>
          <w:rtl/>
        </w:rPr>
        <w:t xml:space="preserve"> پاداش 11/15;اس كا اچھا ہونا11/73;اس كے موارد 11/114،115;نيك _:اس كو ترك كرنے كے آثار 13/11; ان مي</w:t>
      </w:r>
      <w:r w:rsidR="005619DD">
        <w:rPr>
          <w:rtl/>
        </w:rPr>
        <w:t xml:space="preserve">ں </w:t>
      </w:r>
      <w:r>
        <w:rPr>
          <w:rtl/>
        </w:rPr>
        <w:t>موفقيت 11/88 ; شيطانى</w:t>
      </w:r>
    </w:p>
    <w:p w:rsidR="006903CA" w:rsidRDefault="002C39E3" w:rsidP="007F146C">
      <w:pPr>
        <w:pStyle w:val="libPoemTini"/>
        <w:rPr>
          <w:rtl/>
        </w:rPr>
      </w:pPr>
      <w:r>
        <w:rPr>
          <w:rtl/>
        </w:rPr>
        <w:br w:type="page"/>
      </w:r>
    </w:p>
    <w:p w:rsidR="007D01F0" w:rsidRDefault="007D01F0" w:rsidP="00DC3E3F">
      <w:pPr>
        <w:pStyle w:val="libNormal"/>
        <w:rPr>
          <w:rtl/>
        </w:rPr>
      </w:pPr>
      <w:r>
        <w:rPr>
          <w:rtl/>
        </w:rPr>
        <w:lastRenderedPageBreak/>
        <w:t>_12/100; ناپسنديدہ _11/47، 12/52، 92، 13/14 ،25;اس كے آثار 11/46، 13/11; اس سے اجتناب 11/46;اس سے اجتناب كا زمينہ 11/112;اس كو مذيّن كرنا 12/83; _ كاسرچشمہ 12/18;اس كا زمينہ 12/18;اس كى سزا11/111; اس كا انجام :ا س كا بيان 12/87 ;_كے گواہ 11/18; _وہ اور ظال</w:t>
      </w:r>
      <w:r>
        <w:rPr>
          <w:rFonts w:hint="eastAsia"/>
          <w:rtl/>
        </w:rPr>
        <w:t>مين</w:t>
      </w:r>
      <w:r>
        <w:rPr>
          <w:rtl/>
        </w:rPr>
        <w:t xml:space="preserve"> 11/18;ان كا اخروى كردار 11/18; _كے ذمہ دار11/57</w:t>
      </w:r>
    </w:p>
    <w:p w:rsidR="007D01F0" w:rsidRDefault="007D01F0" w:rsidP="00DC3E3F">
      <w:pPr>
        <w:pStyle w:val="libNormal"/>
        <w:rPr>
          <w:rtl/>
        </w:rPr>
      </w:pPr>
      <w:r>
        <w:rPr>
          <w:rFonts w:hint="eastAsia"/>
          <w:rtl/>
        </w:rPr>
        <w:t>عمومى</w:t>
      </w:r>
      <w:r>
        <w:rPr>
          <w:rtl/>
        </w:rPr>
        <w:t xml:space="preserve"> مصالح :_كى اہميت 12/56</w:t>
      </w:r>
    </w:p>
    <w:p w:rsidR="007D01F0" w:rsidRDefault="007D01F0" w:rsidP="00DC3E3F">
      <w:pPr>
        <w:pStyle w:val="libNormal"/>
        <w:rPr>
          <w:rtl/>
        </w:rPr>
      </w:pPr>
      <w:r>
        <w:rPr>
          <w:rFonts w:hint="eastAsia"/>
          <w:rtl/>
        </w:rPr>
        <w:t>عظمت</w:t>
      </w:r>
      <w:r>
        <w:rPr>
          <w:rtl/>
        </w:rPr>
        <w:t xml:space="preserve"> :</w:t>
      </w:r>
      <w:r>
        <w:rPr>
          <w:rFonts w:hint="eastAsia"/>
          <w:rtl/>
        </w:rPr>
        <w:t>رك</w:t>
      </w:r>
      <w:r>
        <w:rPr>
          <w:rtl/>
        </w:rPr>
        <w:t xml:space="preserve"> انبياء، انسان، حضرت محمد</w:t>
      </w:r>
      <w:r w:rsidR="00B330A4" w:rsidRPr="00B330A4">
        <w:rPr>
          <w:rStyle w:val="libAlaemChar"/>
          <w:rtl/>
        </w:rPr>
        <w:t xml:space="preserve"> صلى‌الله‌عليه‌وآله‌وسلم </w:t>
      </w:r>
      <w:r>
        <w:rPr>
          <w:rtl/>
        </w:rPr>
        <w:t xml:space="preserve"> ، حضرت نوح(ع) ،حضرت يعقوب(ع) اور حضرت يوسف (ع)</w:t>
      </w:r>
    </w:p>
    <w:p w:rsidR="007D01F0" w:rsidRDefault="007D01F0" w:rsidP="00DC3E3F">
      <w:pPr>
        <w:pStyle w:val="libNormal"/>
        <w:rPr>
          <w:rtl/>
        </w:rPr>
      </w:pPr>
      <w:r>
        <w:rPr>
          <w:rFonts w:hint="eastAsia"/>
          <w:rtl/>
        </w:rPr>
        <w:t>عمل</w:t>
      </w:r>
      <w:r>
        <w:rPr>
          <w:rtl/>
        </w:rPr>
        <w:t xml:space="preserve"> صالح :</w:t>
      </w:r>
      <w:r>
        <w:rPr>
          <w:rFonts w:hint="eastAsia"/>
          <w:rtl/>
        </w:rPr>
        <w:t>كے</w:t>
      </w:r>
      <w:r>
        <w:rPr>
          <w:rtl/>
        </w:rPr>
        <w:t xml:space="preserve"> آثار 11/3،11،23،46،13/29;_كى اہميّت 11/11،13/29;بے ايمان كا _11/23;_آس</w:t>
      </w:r>
      <w:r w:rsidR="00C308BD">
        <w:rPr>
          <w:rtl/>
        </w:rPr>
        <w:t>ائش</w:t>
      </w:r>
      <w:r>
        <w:rPr>
          <w:rtl/>
        </w:rPr>
        <w:t xml:space="preserve"> مي</w:t>
      </w:r>
      <w:r w:rsidR="005619DD">
        <w:rPr>
          <w:rtl/>
        </w:rPr>
        <w:t xml:space="preserve">ں </w:t>
      </w:r>
      <w:r>
        <w:rPr>
          <w:rtl/>
        </w:rPr>
        <w:t>_11/11;آسودگى مي</w:t>
      </w:r>
      <w:r w:rsidR="005619DD">
        <w:rPr>
          <w:rtl/>
        </w:rPr>
        <w:t xml:space="preserve">ں </w:t>
      </w:r>
      <w:r>
        <w:rPr>
          <w:rtl/>
        </w:rPr>
        <w:t>_11/11;_سختى مي</w:t>
      </w:r>
      <w:r w:rsidR="005619DD">
        <w:rPr>
          <w:rtl/>
        </w:rPr>
        <w:t xml:space="preserve">ں </w:t>
      </w:r>
      <w:r>
        <w:rPr>
          <w:rtl/>
        </w:rPr>
        <w:t>_ 11/11; _اورايمان 13/29;_كے اسباب 11/24; _ نيزر،ك ايمان ،صبر اور حضرت نوح (ع)</w:t>
      </w:r>
    </w:p>
    <w:p w:rsidR="007D01F0" w:rsidRDefault="007D01F0" w:rsidP="00DC3E3F">
      <w:pPr>
        <w:pStyle w:val="libNormal"/>
        <w:rPr>
          <w:rtl/>
        </w:rPr>
      </w:pPr>
      <w:r>
        <w:rPr>
          <w:rFonts w:hint="eastAsia"/>
          <w:rtl/>
        </w:rPr>
        <w:t>عوام</w:t>
      </w:r>
      <w:r>
        <w:rPr>
          <w:rtl/>
        </w:rPr>
        <w:t xml:space="preserve"> :_كى آبرو:اس كى ہتك 11/78;_پر اعتماداور توكل12/64;_پر اعتماد اور شرك 12/64; _ كومفت مي</w:t>
      </w:r>
      <w:r w:rsidR="005619DD">
        <w:rPr>
          <w:rtl/>
        </w:rPr>
        <w:t xml:space="preserve">ں </w:t>
      </w:r>
      <w:r>
        <w:rPr>
          <w:rtl/>
        </w:rPr>
        <w:t>سامان مہيّا كرنا _12/62;_كا نمونہ وآئيڈيل 11/114;_كاسابقہ :اس كى اہميت 12/64 ;_كو دعوت 11/24،12/108;_كاانكار 12/38; صدر اسلام كے _:ان كى فكر 13/38;ان كى جہالت 13/30;ان ك</w:t>
      </w:r>
      <w:r>
        <w:rPr>
          <w:rFonts w:hint="eastAsia"/>
          <w:rtl/>
        </w:rPr>
        <w:t>اكفر</w:t>
      </w:r>
      <w:r>
        <w:rPr>
          <w:rtl/>
        </w:rPr>
        <w:t xml:space="preserve"> 13/30;_كى گواہى 13/43;_اور انجيل 13/43;_اور توريت 13/43; _اور خداوندعالم كى رحمانيت 13/30 ;_اور نبوت 13/38;_اور انسان كى نبوت 13/38;_اور قرآن 11/17;_كى مشكلات :ان پر غم واندوہ 11/75;_كى ہدايت 13/7</w:t>
      </w:r>
    </w:p>
    <w:p w:rsidR="007D01F0" w:rsidRDefault="007D01F0" w:rsidP="00DC3E3F">
      <w:pPr>
        <w:pStyle w:val="libNormal"/>
        <w:rPr>
          <w:rtl/>
        </w:rPr>
      </w:pPr>
      <w:r>
        <w:rPr>
          <w:rFonts w:hint="eastAsia"/>
          <w:rtl/>
        </w:rPr>
        <w:t>نيزر،ك</w:t>
      </w:r>
      <w:r>
        <w:rPr>
          <w:rtl/>
        </w:rPr>
        <w:t xml:space="preserve"> تبليغ ،حكام ،دينى رہبر ،قوم نوح</w:t>
      </w:r>
      <w:r w:rsidR="000D7666" w:rsidRPr="000D7666">
        <w:rPr>
          <w:rStyle w:val="libAlaemChar"/>
          <w:rtl/>
        </w:rPr>
        <w:t xml:space="preserve"> عليه‌السلام </w:t>
      </w:r>
      <w:r>
        <w:rPr>
          <w:rtl/>
        </w:rPr>
        <w:t>،قيامت اور مبلغين</w:t>
      </w:r>
      <w:r w:rsidR="006903CA">
        <w:rPr>
          <w:rFonts w:hint="cs"/>
          <w:rtl/>
        </w:rPr>
        <w:t xml:space="preserve">  </w:t>
      </w:r>
      <w:r>
        <w:rPr>
          <w:rFonts w:hint="eastAsia"/>
          <w:rtl/>
        </w:rPr>
        <w:t>ر،ك</w:t>
      </w:r>
      <w:r>
        <w:rPr>
          <w:rtl/>
        </w:rPr>
        <w:t xml:space="preserve"> انبياء</w:t>
      </w:r>
      <w:r w:rsidR="006903CA">
        <w:rPr>
          <w:rFonts w:hint="cs"/>
          <w:rtl/>
        </w:rPr>
        <w:t>//</w:t>
      </w:r>
      <w:r>
        <w:rPr>
          <w:rFonts w:hint="eastAsia"/>
          <w:rtl/>
        </w:rPr>
        <w:t>عہدوپيمان</w:t>
      </w:r>
      <w:r>
        <w:rPr>
          <w:rtl/>
        </w:rPr>
        <w:t>:ر،ك پيمان</w:t>
      </w:r>
    </w:p>
    <w:p w:rsidR="007D01F0" w:rsidRDefault="007D01F0" w:rsidP="00DC3E3F">
      <w:pPr>
        <w:pStyle w:val="libNormal"/>
        <w:rPr>
          <w:rtl/>
        </w:rPr>
      </w:pPr>
      <w:r>
        <w:rPr>
          <w:rFonts w:hint="eastAsia"/>
          <w:rtl/>
        </w:rPr>
        <w:t>عورت</w:t>
      </w:r>
      <w:r>
        <w:rPr>
          <w:rtl/>
        </w:rPr>
        <w:t xml:space="preserve"> :</w:t>
      </w:r>
      <w:r>
        <w:rPr>
          <w:rFonts w:hint="eastAsia"/>
          <w:rtl/>
        </w:rPr>
        <w:t>كے</w:t>
      </w:r>
      <w:r>
        <w:rPr>
          <w:rtl/>
        </w:rPr>
        <w:t xml:space="preserve"> اجتماعى احكام 11/71;_كااستقلال 11/81; عورتو</w:t>
      </w:r>
      <w:r w:rsidR="005619DD">
        <w:rPr>
          <w:rtl/>
        </w:rPr>
        <w:t xml:space="preserve">ں </w:t>
      </w:r>
      <w:r>
        <w:rPr>
          <w:rtl/>
        </w:rPr>
        <w:t>كوفاسد كرنا 12/28;اديان مي</w:t>
      </w:r>
      <w:r w:rsidR="005619DD">
        <w:rPr>
          <w:rtl/>
        </w:rPr>
        <w:t xml:space="preserve">ں </w:t>
      </w:r>
      <w:r>
        <w:rPr>
          <w:rtl/>
        </w:rPr>
        <w:t>_11/81 ; _اور مردو</w:t>
      </w:r>
      <w:r w:rsidR="005619DD">
        <w:rPr>
          <w:rtl/>
        </w:rPr>
        <w:t xml:space="preserve">ں </w:t>
      </w:r>
      <w:r>
        <w:rPr>
          <w:rtl/>
        </w:rPr>
        <w:t>كى محفل 11/71;_كى ذمہ دارى 11/81 ;عورتو</w:t>
      </w:r>
      <w:r w:rsidR="005619DD">
        <w:rPr>
          <w:rtl/>
        </w:rPr>
        <w:t xml:space="preserve">ں </w:t>
      </w:r>
      <w:r>
        <w:rPr>
          <w:rtl/>
        </w:rPr>
        <w:t>كا فريب 12/28;اس سے نجات پانا 12/33;ان سے ہوشيار رھنا 12/28;نيز ر،ك زن</w:t>
      </w:r>
      <w:r w:rsidR="006903CA">
        <w:rPr>
          <w:rFonts w:hint="cs"/>
          <w:rtl/>
        </w:rPr>
        <w:t>//</w:t>
      </w:r>
      <w:r>
        <w:rPr>
          <w:rFonts w:hint="eastAsia"/>
          <w:rtl/>
        </w:rPr>
        <w:t>عہد</w:t>
      </w:r>
      <w:r>
        <w:rPr>
          <w:rtl/>
        </w:rPr>
        <w:t>:</w:t>
      </w:r>
      <w:r>
        <w:rPr>
          <w:rFonts w:hint="eastAsia"/>
          <w:rtl/>
        </w:rPr>
        <w:t>كے</w:t>
      </w:r>
      <w:r>
        <w:rPr>
          <w:rtl/>
        </w:rPr>
        <w:t xml:space="preserve"> احكام 12/66،13/20،25;اديان مي</w:t>
      </w:r>
      <w:r w:rsidR="005619DD">
        <w:rPr>
          <w:rtl/>
        </w:rPr>
        <w:t xml:space="preserve">ں </w:t>
      </w:r>
      <w:r>
        <w:rPr>
          <w:rtl/>
        </w:rPr>
        <w:t>_ 12/66 ;_كوپوراكرنے والے :ان كا نيك انجام 13/22;_كو پوراكرنا 13/20;اس كے آثار 13/22;اس كى اہميّت 12/66،13/24،25;اس كى پاداش 13/23;اس كى شرائط12/66;اس مي</w:t>
      </w:r>
      <w:r w:rsidR="005619DD">
        <w:rPr>
          <w:rtl/>
        </w:rPr>
        <w:t xml:space="preserve">ں </w:t>
      </w:r>
      <w:r>
        <w:rPr>
          <w:rtl/>
        </w:rPr>
        <w:t>عاجز آنا 12/66;اس كا وجوب 13/20، 25; _نيز ر،ك برادران يوسف</w:t>
      </w:r>
      <w:r w:rsidR="000D7666" w:rsidRPr="000D7666">
        <w:rPr>
          <w:rStyle w:val="libAlaemChar"/>
          <w:rtl/>
        </w:rPr>
        <w:t xml:space="preserve"> عليه‌السلام </w:t>
      </w:r>
      <w:r>
        <w:rPr>
          <w:rtl/>
        </w:rPr>
        <w:t>،خدا ،عہدكوتوڑنے والے ،عہدشكنى ،لاوى ،حضرت يوسف (ع)</w:t>
      </w:r>
    </w:p>
    <w:p w:rsidR="006903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عہد</w:t>
      </w:r>
      <w:r>
        <w:rPr>
          <w:rtl/>
        </w:rPr>
        <w:t xml:space="preserve"> جديد :</w:t>
      </w:r>
      <w:r>
        <w:rPr>
          <w:rFonts w:hint="eastAsia"/>
          <w:rtl/>
        </w:rPr>
        <w:t>ر،ك</w:t>
      </w:r>
      <w:r>
        <w:rPr>
          <w:rtl/>
        </w:rPr>
        <w:t xml:space="preserve"> انجيل</w:t>
      </w:r>
    </w:p>
    <w:p w:rsidR="007D01F0" w:rsidRDefault="007D01F0" w:rsidP="00DC3E3F">
      <w:pPr>
        <w:pStyle w:val="libNormal"/>
        <w:rPr>
          <w:rtl/>
        </w:rPr>
      </w:pPr>
      <w:r>
        <w:rPr>
          <w:rFonts w:hint="eastAsia"/>
          <w:rtl/>
        </w:rPr>
        <w:t>عہد</w:t>
      </w:r>
      <w:r>
        <w:rPr>
          <w:rtl/>
        </w:rPr>
        <w:t xml:space="preserve"> كوتوڑنے والے :_كااخروى حساب وكتاب 13/12;اس مي</w:t>
      </w:r>
      <w:r w:rsidR="005619DD">
        <w:rPr>
          <w:rtl/>
        </w:rPr>
        <w:t xml:space="preserve">ں </w:t>
      </w:r>
      <w:r>
        <w:rPr>
          <w:rtl/>
        </w:rPr>
        <w:t>سختى 13/21;_جہنّم مي</w:t>
      </w:r>
      <w:r w:rsidR="005619DD">
        <w:rPr>
          <w:rtl/>
        </w:rPr>
        <w:t xml:space="preserve">ں </w:t>
      </w:r>
      <w:r>
        <w:rPr>
          <w:rtl/>
        </w:rPr>
        <w:t>13/25;قيامت كے دن _13/21;_كابراانجام 13/25;_پرنعمت 13/25; نيز ر،ك عہد شكني</w:t>
      </w:r>
    </w:p>
    <w:p w:rsidR="007D01F0" w:rsidRDefault="007D01F0" w:rsidP="00DC3E3F">
      <w:pPr>
        <w:pStyle w:val="libNormal"/>
        <w:rPr>
          <w:rtl/>
        </w:rPr>
      </w:pPr>
      <w:r>
        <w:rPr>
          <w:rFonts w:hint="eastAsia"/>
          <w:rtl/>
        </w:rPr>
        <w:t>عہدشكنى</w:t>
      </w:r>
      <w:r>
        <w:rPr>
          <w:rtl/>
        </w:rPr>
        <w:t xml:space="preserve"> :</w:t>
      </w:r>
      <w:r>
        <w:rPr>
          <w:rFonts w:hint="eastAsia"/>
          <w:rtl/>
        </w:rPr>
        <w:t>كى</w:t>
      </w:r>
      <w:r>
        <w:rPr>
          <w:rtl/>
        </w:rPr>
        <w:t xml:space="preserve"> حرمت 13/20،25;اللہ كے ساتھ_ 13/20 ،25; اس كے آثار 13/25;_كى سزا_ 12/66; _ كاگناہ ہونا _12/66، 13/25; _كاناپسنديدہ ہونا13/25;نيز ر،ك عہد كوتوڑنے والے</w:t>
      </w:r>
      <w:r w:rsidR="006903CA">
        <w:rPr>
          <w:rFonts w:hint="cs"/>
          <w:rtl/>
        </w:rPr>
        <w:t xml:space="preserve">  </w:t>
      </w:r>
      <w:r>
        <w:rPr>
          <w:rFonts w:hint="eastAsia"/>
          <w:rtl/>
        </w:rPr>
        <w:t>عہدعتيق</w:t>
      </w:r>
      <w:r>
        <w:rPr>
          <w:rtl/>
        </w:rPr>
        <w:t>:ر،ك توريت</w:t>
      </w:r>
    </w:p>
    <w:p w:rsidR="007D01F0" w:rsidRDefault="007D01F0" w:rsidP="00DC3E3F">
      <w:pPr>
        <w:pStyle w:val="Heading2Center"/>
        <w:rPr>
          <w:rtl/>
        </w:rPr>
      </w:pPr>
      <w:bookmarkStart w:id="301" w:name="_Toc27220098"/>
      <w:r>
        <w:rPr>
          <w:rtl/>
        </w:rPr>
        <w:t>''غ ''</w:t>
      </w:r>
      <w:bookmarkEnd w:id="301"/>
    </w:p>
    <w:p w:rsidR="007D01F0" w:rsidRDefault="007D01F0" w:rsidP="00DC3E3F">
      <w:pPr>
        <w:pStyle w:val="libNormal"/>
        <w:rPr>
          <w:rtl/>
        </w:rPr>
      </w:pPr>
      <w:r>
        <w:rPr>
          <w:rFonts w:hint="eastAsia"/>
          <w:rtl/>
        </w:rPr>
        <w:t>غافل</w:t>
      </w:r>
      <w:r>
        <w:rPr>
          <w:rtl/>
        </w:rPr>
        <w:t xml:space="preserve"> لوگ:</w:t>
      </w:r>
      <w:r>
        <w:rPr>
          <w:rFonts w:hint="eastAsia"/>
          <w:rtl/>
        </w:rPr>
        <w:t>اللہ</w:t>
      </w:r>
      <w:r>
        <w:rPr>
          <w:rtl/>
        </w:rPr>
        <w:t xml:space="preserve"> تعالى سے _11/92;ان كا اضطراب 13/28 ; ان كى صفات 13/28;ان كى پريشانى 13/28</w:t>
      </w:r>
    </w:p>
    <w:p w:rsidR="007D01F0" w:rsidRDefault="007D01F0" w:rsidP="00DC3E3F">
      <w:pPr>
        <w:pStyle w:val="libNormal"/>
        <w:rPr>
          <w:rtl/>
        </w:rPr>
      </w:pPr>
      <w:r>
        <w:rPr>
          <w:rFonts w:hint="eastAsia"/>
          <w:rtl/>
        </w:rPr>
        <w:t>غذا</w:t>
      </w:r>
      <w:r>
        <w:rPr>
          <w:rtl/>
        </w:rPr>
        <w:t>:</w:t>
      </w:r>
      <w:r>
        <w:rPr>
          <w:rFonts w:hint="eastAsia"/>
          <w:rtl/>
        </w:rPr>
        <w:t>حضرت</w:t>
      </w:r>
      <w:r>
        <w:rPr>
          <w:rtl/>
        </w:rPr>
        <w:t xml:space="preserve"> ابراہيم</w:t>
      </w:r>
      <w:r w:rsidR="000D7666" w:rsidRPr="000D7666">
        <w:rPr>
          <w:rStyle w:val="libAlaemChar"/>
          <w:rtl/>
        </w:rPr>
        <w:t xml:space="preserve"> عليه‌السلام </w:t>
      </w:r>
      <w:r>
        <w:rPr>
          <w:rtl/>
        </w:rPr>
        <w:t>كے زمانہ مي</w:t>
      </w:r>
      <w:r w:rsidR="005619DD">
        <w:rPr>
          <w:rtl/>
        </w:rPr>
        <w:t xml:space="preserve">ں </w:t>
      </w:r>
      <w:r>
        <w:rPr>
          <w:rtl/>
        </w:rPr>
        <w:t>_11/69;نيز ر،ك جڑى بوٹيا</w:t>
      </w:r>
      <w:r w:rsidR="005619DD">
        <w:rPr>
          <w:rtl/>
        </w:rPr>
        <w:t xml:space="preserve">ں </w:t>
      </w:r>
    </w:p>
    <w:p w:rsidR="007D01F0" w:rsidRDefault="007D01F0" w:rsidP="00DC3E3F">
      <w:pPr>
        <w:pStyle w:val="libNormal"/>
        <w:rPr>
          <w:rtl/>
        </w:rPr>
      </w:pPr>
      <w:r>
        <w:rPr>
          <w:rFonts w:hint="eastAsia"/>
          <w:rtl/>
        </w:rPr>
        <w:t>غرور</w:t>
      </w:r>
      <w:r>
        <w:rPr>
          <w:rtl/>
        </w:rPr>
        <w:t>:</w:t>
      </w:r>
      <w:r>
        <w:rPr>
          <w:rFonts w:hint="eastAsia"/>
          <w:rtl/>
        </w:rPr>
        <w:t>ر،ك</w:t>
      </w:r>
      <w:r>
        <w:rPr>
          <w:rtl/>
        </w:rPr>
        <w:t xml:space="preserve"> تكبّر</w:t>
      </w:r>
    </w:p>
    <w:p w:rsidR="007D01F0" w:rsidRDefault="007D01F0" w:rsidP="00DC3E3F">
      <w:pPr>
        <w:pStyle w:val="libNormal"/>
        <w:rPr>
          <w:rtl/>
        </w:rPr>
      </w:pPr>
      <w:r>
        <w:rPr>
          <w:rFonts w:hint="eastAsia"/>
          <w:rtl/>
        </w:rPr>
        <w:t>غريزہ</w:t>
      </w:r>
      <w:r>
        <w:rPr>
          <w:rtl/>
        </w:rPr>
        <w:t xml:space="preserve"> جنسي:</w:t>
      </w:r>
      <w:r>
        <w:rPr>
          <w:rFonts w:hint="eastAsia"/>
          <w:rtl/>
        </w:rPr>
        <w:t>كى</w:t>
      </w:r>
      <w:r>
        <w:rPr>
          <w:rtl/>
        </w:rPr>
        <w:t xml:space="preserve"> تسكين :اس كى روش 11/78;_كاخطرہ 12/33;_كى قدرت 12/33;نيزر،ك حضرت يوسف (ع)</w:t>
      </w:r>
    </w:p>
    <w:p w:rsidR="007D01F0" w:rsidRDefault="007D01F0" w:rsidP="00DC3E3F">
      <w:pPr>
        <w:pStyle w:val="libNormal"/>
        <w:rPr>
          <w:rtl/>
        </w:rPr>
      </w:pPr>
      <w:r>
        <w:rPr>
          <w:rFonts w:hint="eastAsia"/>
          <w:rtl/>
        </w:rPr>
        <w:t>غصّہ</w:t>
      </w:r>
      <w:r>
        <w:rPr>
          <w:rtl/>
        </w:rPr>
        <w:t xml:space="preserve"> كو پينا :</w:t>
      </w:r>
      <w:r>
        <w:rPr>
          <w:rFonts w:hint="eastAsia"/>
          <w:rtl/>
        </w:rPr>
        <w:t>ر،ك</w:t>
      </w:r>
      <w:r>
        <w:rPr>
          <w:rtl/>
        </w:rPr>
        <w:t xml:space="preserve"> حضرت يعقوب (ع)</w:t>
      </w:r>
    </w:p>
    <w:p w:rsidR="007D01F0" w:rsidRDefault="007D01F0" w:rsidP="00DC3E3F">
      <w:pPr>
        <w:pStyle w:val="libNormal"/>
        <w:rPr>
          <w:rtl/>
        </w:rPr>
      </w:pPr>
      <w:r>
        <w:rPr>
          <w:rFonts w:hint="eastAsia"/>
          <w:rtl/>
        </w:rPr>
        <w:t>غضب</w:t>
      </w:r>
      <w:r>
        <w:rPr>
          <w:rtl/>
        </w:rPr>
        <w:t xml:space="preserve"> :</w:t>
      </w:r>
      <w:r>
        <w:rPr>
          <w:rFonts w:hint="eastAsia"/>
          <w:rtl/>
        </w:rPr>
        <w:t>ر،ك</w:t>
      </w:r>
      <w:r>
        <w:rPr>
          <w:rtl/>
        </w:rPr>
        <w:t xml:space="preserve"> حضرت يعقوب (ع)</w:t>
      </w:r>
    </w:p>
    <w:p w:rsidR="007D01F0" w:rsidRDefault="007D01F0" w:rsidP="00DC3E3F">
      <w:pPr>
        <w:pStyle w:val="libNormal"/>
        <w:rPr>
          <w:rtl/>
        </w:rPr>
      </w:pPr>
      <w:r>
        <w:rPr>
          <w:rFonts w:hint="eastAsia"/>
          <w:rtl/>
        </w:rPr>
        <w:t>غفلت</w:t>
      </w:r>
      <w:r>
        <w:rPr>
          <w:rtl/>
        </w:rPr>
        <w:t xml:space="preserve"> :</w:t>
      </w:r>
      <w:r>
        <w:rPr>
          <w:rFonts w:hint="eastAsia"/>
          <w:rtl/>
        </w:rPr>
        <w:t>آخرت</w:t>
      </w:r>
      <w:r>
        <w:rPr>
          <w:rtl/>
        </w:rPr>
        <w:t xml:space="preserve"> سے _13/26;_اللہ تعالى سے_:اس كے آثار 13/28;اس سے اسباب 12/67; عظمت خدا سے 11/92;اس كا ناپسنديدہ ہونا 11/92; نيز ر،ك انسان ،اہل مدين،برادران يوسف</w:t>
      </w:r>
      <w:r w:rsidR="000D7666" w:rsidRPr="000D7666">
        <w:rPr>
          <w:rStyle w:val="libAlaemChar"/>
          <w:rtl/>
        </w:rPr>
        <w:t xml:space="preserve"> عليه‌السلام </w:t>
      </w:r>
      <w:r>
        <w:rPr>
          <w:rtl/>
        </w:rPr>
        <w:t>،اللہ تعالى ،طبيعى اسباب اورحضرت محمّد</w:t>
      </w:r>
      <w:r w:rsidR="00B330A4" w:rsidRPr="00B330A4">
        <w:rPr>
          <w:rStyle w:val="libAlaemChar"/>
          <w:rtl/>
        </w:rPr>
        <w:t xml:space="preserve"> صلى‌الله‌عليه‌وآله‌وسلم </w:t>
      </w:r>
    </w:p>
    <w:p w:rsidR="007D01F0" w:rsidRDefault="007D01F0" w:rsidP="00DC3E3F">
      <w:pPr>
        <w:pStyle w:val="libNormal"/>
        <w:rPr>
          <w:rtl/>
        </w:rPr>
      </w:pPr>
      <w:r>
        <w:rPr>
          <w:rFonts w:hint="eastAsia"/>
          <w:rtl/>
        </w:rPr>
        <w:t>غلہ</w:t>
      </w:r>
      <w:r>
        <w:rPr>
          <w:rtl/>
        </w:rPr>
        <w:t xml:space="preserve"> جات :</w:t>
      </w:r>
      <w:r>
        <w:rPr>
          <w:rFonts w:hint="eastAsia"/>
          <w:rtl/>
        </w:rPr>
        <w:t>كى</w:t>
      </w:r>
      <w:r>
        <w:rPr>
          <w:rtl/>
        </w:rPr>
        <w:t xml:space="preserve"> توليد :اس كى اہميّت 12/47;_كى ذخيرہ اندوزي12/47،48;اس كى اہميّت 12/47،48 ; اس كا طريقہ كار12/47;_كى روشن بندى :اس كا حضرت يوسف</w:t>
      </w:r>
      <w:r w:rsidR="000D7666" w:rsidRPr="000D7666">
        <w:rPr>
          <w:rStyle w:val="libAlaemChar"/>
          <w:rtl/>
        </w:rPr>
        <w:t xml:space="preserve"> عليه‌السلام </w:t>
      </w:r>
      <w:r>
        <w:rPr>
          <w:rtl/>
        </w:rPr>
        <w:t>كے زمانہ مي</w:t>
      </w:r>
      <w:r w:rsidR="005619DD">
        <w:rPr>
          <w:rtl/>
        </w:rPr>
        <w:t xml:space="preserve">ں </w:t>
      </w:r>
      <w:r>
        <w:rPr>
          <w:rtl/>
        </w:rPr>
        <w:t>ہونا 12/65، 88; _كوبيچنا:اس كا حضرت يوسف</w:t>
      </w:r>
      <w:r w:rsidR="000D7666" w:rsidRPr="000D7666">
        <w:rPr>
          <w:rStyle w:val="libAlaemChar"/>
          <w:rtl/>
        </w:rPr>
        <w:t xml:space="preserve"> عليه‌السلام </w:t>
      </w:r>
      <w:r>
        <w:rPr>
          <w:rtl/>
        </w:rPr>
        <w:t>كے زمانہ مي</w:t>
      </w:r>
      <w:r w:rsidR="005619DD">
        <w:rPr>
          <w:rtl/>
        </w:rPr>
        <w:t xml:space="preserve">ں </w:t>
      </w:r>
      <w:r>
        <w:rPr>
          <w:rtl/>
        </w:rPr>
        <w:t>ہونا12/88;_كاذخيرہ :اس سے استفادہ كرنا 12/48; _كاخو</w:t>
      </w:r>
      <w:r>
        <w:rPr>
          <w:rFonts w:hint="eastAsia"/>
          <w:rtl/>
        </w:rPr>
        <w:t>شہ</w:t>
      </w:r>
      <w:r>
        <w:rPr>
          <w:rtl/>
        </w:rPr>
        <w:t xml:space="preserve"> :اس كے فوائد 12/47; نيز ر، ك برادران يوسف</w:t>
      </w:r>
      <w:r w:rsidR="000D7666" w:rsidRPr="000D7666">
        <w:rPr>
          <w:rStyle w:val="libAlaemChar"/>
          <w:rtl/>
        </w:rPr>
        <w:t xml:space="preserve"> عليه‌السلام </w:t>
      </w:r>
      <w:r>
        <w:rPr>
          <w:rtl/>
        </w:rPr>
        <w:t>اورقديمى مصر</w:t>
      </w:r>
    </w:p>
    <w:p w:rsidR="007D01F0" w:rsidRDefault="007D01F0" w:rsidP="00DC3E3F">
      <w:pPr>
        <w:pStyle w:val="libNormal"/>
        <w:rPr>
          <w:rtl/>
        </w:rPr>
      </w:pPr>
      <w:r>
        <w:rPr>
          <w:rFonts w:hint="eastAsia"/>
          <w:rtl/>
        </w:rPr>
        <w:t>غلام</w:t>
      </w:r>
      <w:r>
        <w:rPr>
          <w:rtl/>
        </w:rPr>
        <w:t>:</w:t>
      </w:r>
      <w:r>
        <w:rPr>
          <w:rFonts w:hint="eastAsia"/>
          <w:rtl/>
        </w:rPr>
        <w:t>كے</w:t>
      </w:r>
      <w:r>
        <w:rPr>
          <w:rtl/>
        </w:rPr>
        <w:t xml:space="preserve"> ذريعہ اپنى تسكين جنسي: اس كى سرزنش12/30</w:t>
      </w:r>
    </w:p>
    <w:p w:rsidR="006903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نيز</w:t>
      </w:r>
      <w:r>
        <w:rPr>
          <w:rtl/>
        </w:rPr>
        <w:t xml:space="preserve"> رك رجحانات</w:t>
      </w:r>
    </w:p>
    <w:p w:rsidR="007D01F0" w:rsidRDefault="007D01F0" w:rsidP="00DC3E3F">
      <w:pPr>
        <w:pStyle w:val="libNormal"/>
        <w:rPr>
          <w:rtl/>
        </w:rPr>
      </w:pPr>
      <w:r>
        <w:rPr>
          <w:rFonts w:hint="eastAsia"/>
          <w:rtl/>
        </w:rPr>
        <w:t>غلام</w:t>
      </w:r>
      <w:r>
        <w:rPr>
          <w:rtl/>
        </w:rPr>
        <w:t xml:space="preserve"> ركھنا:</w:t>
      </w:r>
      <w:r>
        <w:rPr>
          <w:rFonts w:hint="eastAsia"/>
          <w:rtl/>
        </w:rPr>
        <w:t>حضرت</w:t>
      </w:r>
      <w:r>
        <w:rPr>
          <w:rtl/>
        </w:rPr>
        <w:t xml:space="preserve"> يعقوب كے زمانے مي</w:t>
      </w:r>
      <w:r w:rsidR="005619DD">
        <w:rPr>
          <w:rtl/>
        </w:rPr>
        <w:t xml:space="preserve">ں </w:t>
      </w:r>
      <w:r>
        <w:rPr>
          <w:rtl/>
        </w:rPr>
        <w:t>_12/19،20; _كى تاريخ 12/ 19،20</w:t>
      </w:r>
    </w:p>
    <w:p w:rsidR="007D01F0" w:rsidRDefault="007D01F0" w:rsidP="00DC3E3F">
      <w:pPr>
        <w:pStyle w:val="libNormal"/>
        <w:rPr>
          <w:rtl/>
        </w:rPr>
      </w:pPr>
      <w:r>
        <w:rPr>
          <w:rFonts w:hint="eastAsia"/>
          <w:rtl/>
        </w:rPr>
        <w:t>غلامى</w:t>
      </w:r>
      <w:r>
        <w:rPr>
          <w:rtl/>
        </w:rPr>
        <w:t xml:space="preserve"> :_كے احكام12/76</w:t>
      </w:r>
      <w:r>
        <w:rPr>
          <w:rFonts w:hint="eastAsia"/>
          <w:rtl/>
        </w:rPr>
        <w:t>نيز</w:t>
      </w:r>
      <w:r>
        <w:rPr>
          <w:rtl/>
        </w:rPr>
        <w:t xml:space="preserve"> رك بنى اسرائيل ،چور، قديمى مصر ، حضرت يعقوب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غم</w:t>
      </w:r>
      <w:r>
        <w:rPr>
          <w:rtl/>
        </w:rPr>
        <w:t xml:space="preserve"> اندوہ:_كے آثار 12/84،85;_كاچھپانا اس كے روانى اثرات 12/84; _ كاناپسندہونا 11/36; _ اور صبر 12/84</w:t>
      </w:r>
    </w:p>
    <w:p w:rsidR="007D01F0" w:rsidRDefault="007D01F0" w:rsidP="00DC3E3F">
      <w:pPr>
        <w:pStyle w:val="libNormal"/>
        <w:rPr>
          <w:rtl/>
        </w:rPr>
      </w:pPr>
      <w:r>
        <w:rPr>
          <w:rFonts w:hint="eastAsia"/>
          <w:rtl/>
        </w:rPr>
        <w:t>نيز</w:t>
      </w:r>
      <w:r>
        <w:rPr>
          <w:rtl/>
        </w:rPr>
        <w:t xml:space="preserve"> ر،ك حضرت ابراہيم</w:t>
      </w:r>
      <w:r w:rsidR="000D7666" w:rsidRPr="000D7666">
        <w:rPr>
          <w:rStyle w:val="libAlaemChar"/>
          <w:rtl/>
        </w:rPr>
        <w:t xml:space="preserve"> عليه‌السلام </w:t>
      </w:r>
      <w:r>
        <w:rPr>
          <w:rtl/>
        </w:rPr>
        <w:t>، انسان، بنيامين، لاوي، حضرت لوط</w:t>
      </w:r>
      <w:r w:rsidR="000D7666" w:rsidRPr="000D7666">
        <w:rPr>
          <w:rStyle w:val="libAlaemChar"/>
          <w:rtl/>
        </w:rPr>
        <w:t xml:space="preserve"> عليه‌السلام </w:t>
      </w:r>
      <w:r>
        <w:rPr>
          <w:rtl/>
        </w:rPr>
        <w:t>،حضرت محمّد</w:t>
      </w:r>
      <w:r w:rsidR="00B330A4" w:rsidRPr="00B330A4">
        <w:rPr>
          <w:rStyle w:val="libAlaemChar"/>
          <w:rtl/>
        </w:rPr>
        <w:t xml:space="preserve"> صلى‌الله‌عليه‌وآله‌وسلم </w:t>
      </w:r>
      <w:r>
        <w:rPr>
          <w:rtl/>
        </w:rPr>
        <w:t xml:space="preserve"> ،لوگ،نبوت،حضرت نوح</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اور يوسف (ع)</w:t>
      </w:r>
    </w:p>
    <w:p w:rsidR="007D01F0" w:rsidRDefault="007D01F0" w:rsidP="00DC3E3F">
      <w:pPr>
        <w:pStyle w:val="libNormal"/>
        <w:rPr>
          <w:rtl/>
        </w:rPr>
      </w:pPr>
      <w:r>
        <w:rPr>
          <w:rFonts w:hint="eastAsia"/>
          <w:rtl/>
        </w:rPr>
        <w:t>غيب</w:t>
      </w:r>
      <w:r>
        <w:rPr>
          <w:rtl/>
        </w:rPr>
        <w:t xml:space="preserve"> :</w:t>
      </w:r>
      <w:r>
        <w:rPr>
          <w:rFonts w:hint="eastAsia"/>
          <w:rtl/>
        </w:rPr>
        <w:t>سے</w:t>
      </w:r>
      <w:r>
        <w:rPr>
          <w:rtl/>
        </w:rPr>
        <w:t xml:space="preserve"> مراد13/9;نيزر،ك آسمان،پيد</w:t>
      </w:r>
      <w:r w:rsidR="00C308BD">
        <w:rPr>
          <w:rtl/>
        </w:rPr>
        <w:t>ائش</w:t>
      </w:r>
      <w:r>
        <w:rPr>
          <w:rtl/>
        </w:rPr>
        <w:t xml:space="preserve"> ، برادران يوسف</w:t>
      </w:r>
      <w:r w:rsidR="000D7666" w:rsidRPr="000D7666">
        <w:rPr>
          <w:rStyle w:val="libAlaemChar"/>
          <w:rtl/>
        </w:rPr>
        <w:t xml:space="preserve"> عليه‌السلام </w:t>
      </w:r>
      <w:r>
        <w:rPr>
          <w:rtl/>
        </w:rPr>
        <w:t>اورزمين</w:t>
      </w:r>
    </w:p>
    <w:p w:rsidR="007D01F0" w:rsidRDefault="007D01F0" w:rsidP="00DC3E3F">
      <w:pPr>
        <w:pStyle w:val="Heading2Center"/>
        <w:rPr>
          <w:rtl/>
        </w:rPr>
      </w:pPr>
      <w:bookmarkStart w:id="302" w:name="_Toc27220099"/>
      <w:r>
        <w:rPr>
          <w:rtl/>
        </w:rPr>
        <w:t>'' ف ''</w:t>
      </w:r>
      <w:bookmarkEnd w:id="302"/>
    </w:p>
    <w:p w:rsidR="007D01F0" w:rsidRDefault="007D01F0" w:rsidP="00DC3E3F">
      <w:pPr>
        <w:pStyle w:val="libNormal"/>
        <w:rPr>
          <w:rtl/>
        </w:rPr>
      </w:pPr>
      <w:r>
        <w:rPr>
          <w:rFonts w:hint="eastAsia"/>
          <w:rtl/>
        </w:rPr>
        <w:t>فاش</w:t>
      </w:r>
      <w:r>
        <w:rPr>
          <w:rtl/>
        </w:rPr>
        <w:t xml:space="preserve"> كرنا:</w:t>
      </w:r>
      <w:r>
        <w:rPr>
          <w:rFonts w:hint="eastAsia"/>
          <w:rtl/>
        </w:rPr>
        <w:t>كے</w:t>
      </w:r>
      <w:r>
        <w:rPr>
          <w:rtl/>
        </w:rPr>
        <w:t xml:space="preserve"> احكام 12/26;_كا جائز ہونا12/26;_ر،ك حضرت يوسف (ع)</w:t>
      </w:r>
    </w:p>
    <w:p w:rsidR="007D01F0" w:rsidRDefault="007D01F0" w:rsidP="00DC3E3F">
      <w:pPr>
        <w:pStyle w:val="libNormal"/>
        <w:rPr>
          <w:rtl/>
        </w:rPr>
      </w:pPr>
      <w:r>
        <w:rPr>
          <w:rFonts w:hint="eastAsia"/>
          <w:rtl/>
        </w:rPr>
        <w:t>فحشاء</w:t>
      </w:r>
      <w:r>
        <w:rPr>
          <w:rtl/>
        </w:rPr>
        <w:t>:</w:t>
      </w:r>
      <w:r>
        <w:rPr>
          <w:rFonts w:hint="eastAsia"/>
          <w:rtl/>
        </w:rPr>
        <w:t>كے</w:t>
      </w:r>
      <w:r>
        <w:rPr>
          <w:rtl/>
        </w:rPr>
        <w:t xml:space="preserve"> آثار 12/23</w:t>
      </w:r>
    </w:p>
    <w:p w:rsidR="007D01F0" w:rsidRDefault="007D01F0" w:rsidP="00DC3E3F">
      <w:pPr>
        <w:pStyle w:val="libNormal"/>
        <w:rPr>
          <w:rtl/>
        </w:rPr>
      </w:pPr>
      <w:r>
        <w:rPr>
          <w:rFonts w:hint="eastAsia"/>
          <w:rtl/>
        </w:rPr>
        <w:t>فديہ</w:t>
      </w:r>
      <w:r>
        <w:rPr>
          <w:rtl/>
        </w:rPr>
        <w:t xml:space="preserve"> :</w:t>
      </w:r>
      <w:r>
        <w:rPr>
          <w:rFonts w:hint="eastAsia"/>
          <w:rtl/>
        </w:rPr>
        <w:t>ر،ك</w:t>
      </w:r>
      <w:r>
        <w:rPr>
          <w:rtl/>
        </w:rPr>
        <w:t xml:space="preserve"> عذاب اورقيامت</w:t>
      </w:r>
    </w:p>
    <w:p w:rsidR="007D01F0" w:rsidRDefault="007D01F0" w:rsidP="00DC3E3F">
      <w:pPr>
        <w:pStyle w:val="libNormal"/>
        <w:rPr>
          <w:rtl/>
        </w:rPr>
      </w:pPr>
      <w:r>
        <w:rPr>
          <w:rFonts w:hint="eastAsia"/>
          <w:rtl/>
        </w:rPr>
        <w:t>فراموشي</w:t>
      </w:r>
      <w:r>
        <w:rPr>
          <w:rtl/>
        </w:rPr>
        <w:t>:</w:t>
      </w:r>
      <w:r>
        <w:rPr>
          <w:rFonts w:hint="eastAsia"/>
          <w:rtl/>
        </w:rPr>
        <w:t>كاسرچشمہ</w:t>
      </w:r>
      <w:r>
        <w:rPr>
          <w:rtl/>
        </w:rPr>
        <w:t xml:space="preserve"> 12/42;نيزر،ك بادشاہ مصر اورحضرت يوسف (ع)</w:t>
      </w:r>
    </w:p>
    <w:p w:rsidR="007D01F0" w:rsidRDefault="007D01F0" w:rsidP="00DC3E3F">
      <w:pPr>
        <w:pStyle w:val="libNormal"/>
        <w:rPr>
          <w:rtl/>
        </w:rPr>
      </w:pPr>
      <w:r>
        <w:rPr>
          <w:rFonts w:hint="eastAsia"/>
          <w:rtl/>
        </w:rPr>
        <w:t>فرشتے</w:t>
      </w:r>
      <w:r>
        <w:rPr>
          <w:rtl/>
        </w:rPr>
        <w:t xml:space="preserve"> :</w:t>
      </w:r>
      <w:r>
        <w:rPr>
          <w:rFonts w:hint="eastAsia"/>
          <w:rtl/>
        </w:rPr>
        <w:t>ر،ك</w:t>
      </w:r>
      <w:r>
        <w:rPr>
          <w:rtl/>
        </w:rPr>
        <w:t xml:space="preserve"> ملائكہ</w:t>
      </w:r>
    </w:p>
    <w:p w:rsidR="007D01F0" w:rsidRDefault="007D01F0" w:rsidP="00DC3E3F">
      <w:pPr>
        <w:pStyle w:val="libNormal"/>
        <w:rPr>
          <w:rtl/>
        </w:rPr>
      </w:pPr>
      <w:r>
        <w:rPr>
          <w:rFonts w:hint="eastAsia"/>
          <w:rtl/>
        </w:rPr>
        <w:t>فرصت</w:t>
      </w:r>
      <w:r>
        <w:rPr>
          <w:rtl/>
        </w:rPr>
        <w:t xml:space="preserve"> :</w:t>
      </w:r>
      <w:r>
        <w:rPr>
          <w:rFonts w:hint="eastAsia"/>
          <w:rtl/>
        </w:rPr>
        <w:t>سے</w:t>
      </w:r>
      <w:r>
        <w:rPr>
          <w:rtl/>
        </w:rPr>
        <w:t xml:space="preserve"> استفادہ12/90;نيزر،ك تبليغ</w:t>
      </w:r>
    </w:p>
    <w:p w:rsidR="007D01F0" w:rsidRDefault="007D01F0" w:rsidP="00DC3E3F">
      <w:pPr>
        <w:pStyle w:val="libNormal"/>
        <w:rPr>
          <w:rtl/>
        </w:rPr>
      </w:pPr>
      <w:r>
        <w:rPr>
          <w:rFonts w:hint="eastAsia"/>
          <w:rtl/>
        </w:rPr>
        <w:t>فرعون</w:t>
      </w:r>
      <w:r>
        <w:rPr>
          <w:rtl/>
        </w:rPr>
        <w:t>:</w:t>
      </w:r>
      <w:r>
        <w:rPr>
          <w:rFonts w:hint="eastAsia"/>
          <w:rtl/>
        </w:rPr>
        <w:t>كاگمراہ</w:t>
      </w:r>
      <w:r>
        <w:rPr>
          <w:rtl/>
        </w:rPr>
        <w:t xml:space="preserve"> كرنا11/97;_كے اوامر 11/97; _ كا جلدى كرنا 11/98;_كاجہنّم مي</w:t>
      </w:r>
      <w:r w:rsidR="005619DD">
        <w:rPr>
          <w:rtl/>
        </w:rPr>
        <w:t xml:space="preserve">ں </w:t>
      </w:r>
      <w:r>
        <w:rPr>
          <w:rtl/>
        </w:rPr>
        <w:t>ہونا 11/98; _كاروز قيامت مي</w:t>
      </w:r>
      <w:r w:rsidR="005619DD">
        <w:rPr>
          <w:rtl/>
        </w:rPr>
        <w:t xml:space="preserve">ں </w:t>
      </w:r>
      <w:r>
        <w:rPr>
          <w:rtl/>
        </w:rPr>
        <w:t>آنا11/98;_اور فرعونى 11/98;_اور حضرت موسى</w:t>
      </w:r>
      <w:r w:rsidR="000D7666" w:rsidRPr="000D7666">
        <w:rPr>
          <w:rStyle w:val="libAlaemChar"/>
          <w:rtl/>
        </w:rPr>
        <w:t xml:space="preserve"> عليه‌السلام </w:t>
      </w:r>
      <w:r>
        <w:rPr>
          <w:rtl/>
        </w:rPr>
        <w:t>11/97;_كى گمراہى : اس كى علامت 11/98;_پر نعمت 11/99;_كى محروميت 11/99;_كاكردار 11/98;_كى ہدايت 11/97;نيزر،ك اطاع</w:t>
      </w:r>
      <w:r>
        <w:rPr>
          <w:rFonts w:hint="eastAsia"/>
          <w:rtl/>
        </w:rPr>
        <w:t>ت</w:t>
      </w:r>
      <w:r>
        <w:rPr>
          <w:rtl/>
        </w:rPr>
        <w:t xml:space="preserve"> اورحضرت موسي(ع)</w:t>
      </w:r>
    </w:p>
    <w:p w:rsidR="006903CA" w:rsidRDefault="007D01F0" w:rsidP="00DC3E3F">
      <w:pPr>
        <w:pStyle w:val="libNormal"/>
        <w:rPr>
          <w:rtl/>
        </w:rPr>
      </w:pPr>
      <w:r>
        <w:rPr>
          <w:rFonts w:hint="eastAsia"/>
          <w:rtl/>
        </w:rPr>
        <w:t>فرعونى</w:t>
      </w:r>
      <w:r>
        <w:rPr>
          <w:rtl/>
        </w:rPr>
        <w:t xml:space="preserve"> لوگ :</w:t>
      </w:r>
      <w:r>
        <w:rPr>
          <w:rFonts w:hint="eastAsia"/>
          <w:rtl/>
        </w:rPr>
        <w:t>كى</w:t>
      </w:r>
      <w:r>
        <w:rPr>
          <w:rtl/>
        </w:rPr>
        <w:t xml:space="preserve"> تاريخ 11/100;_كى شكست 11/96;_كاظلم 11/101;_كا عذاب 11/101;_كاجہنّم مي</w:t>
      </w:r>
      <w:r w:rsidR="005619DD">
        <w:rPr>
          <w:rtl/>
        </w:rPr>
        <w:t xml:space="preserve">ں </w:t>
      </w:r>
      <w:r>
        <w:rPr>
          <w:rtl/>
        </w:rPr>
        <w:t>ہونا 11/98;_كا قيامت كے دن آنا 11/98;_اور حضرت موسى</w:t>
      </w:r>
      <w:r w:rsidR="000D7666" w:rsidRPr="000D7666">
        <w:rPr>
          <w:rStyle w:val="libAlaemChar"/>
          <w:rtl/>
        </w:rPr>
        <w:t xml:space="preserve"> عليه‌السلام </w:t>
      </w:r>
      <w:r>
        <w:rPr>
          <w:rtl/>
        </w:rPr>
        <w:t>11/97;_كافساد11/117;_كى سز</w:t>
      </w:r>
      <w:r w:rsidR="006903CA">
        <w:rPr>
          <w:rtl/>
        </w:rPr>
        <w:t>11/101;ان كى اخروى سزا11/99;ان كى دنيا وى سزا11/99;_پر نعمت 11/99;_كى محروميت 11/99;_نيز ر،ك فرعون اور حضرت موسى (ع)</w:t>
      </w:r>
    </w:p>
    <w:p w:rsidR="006903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فساد</w:t>
      </w:r>
      <w:r>
        <w:rPr>
          <w:rtl/>
        </w:rPr>
        <w:t xml:space="preserve"> :</w:t>
      </w:r>
      <w:r>
        <w:rPr>
          <w:rFonts w:hint="eastAsia"/>
          <w:rtl/>
        </w:rPr>
        <w:t>كے</w:t>
      </w:r>
      <w:r>
        <w:rPr>
          <w:rtl/>
        </w:rPr>
        <w:t xml:space="preserve"> آثار 11/46،116;_كے وسائل 12/28; _كے اسباب 11/116;_كے خلاف جہاد 11/80; اس كى اہميّت 11/121;_كى ترغيب ہونا 12/100; _سے روكنا :اس كے آثار 11/116; _ سے نہى 11/116 ;نيزر،ك گذشتہ اقوام ،اہل مدين ، معاشرة،چوري،حضرت شعيب(ع) ،فرعونى لوگ ،قوم ثمود ،قوم عاد ،قوم ل</w:t>
      </w:r>
      <w:r>
        <w:rPr>
          <w:rFonts w:hint="eastAsia"/>
          <w:rtl/>
        </w:rPr>
        <w:t>وط</w:t>
      </w:r>
      <w:r w:rsidR="000D7666" w:rsidRPr="000D7666">
        <w:rPr>
          <w:rStyle w:val="libAlaemChar"/>
          <w:rtl/>
        </w:rPr>
        <w:t xml:space="preserve"> عليه‌السلام </w:t>
      </w:r>
      <w:r>
        <w:rPr>
          <w:rtl/>
        </w:rPr>
        <w:t>اور قوم نوح (ع)</w:t>
      </w:r>
    </w:p>
    <w:p w:rsidR="007D01F0" w:rsidRDefault="007D01F0" w:rsidP="00DC3E3F">
      <w:pPr>
        <w:pStyle w:val="libNormal"/>
        <w:rPr>
          <w:rtl/>
        </w:rPr>
      </w:pPr>
      <w:r>
        <w:rPr>
          <w:rFonts w:hint="eastAsia"/>
          <w:rtl/>
        </w:rPr>
        <w:t>فساد</w:t>
      </w:r>
      <w:r>
        <w:rPr>
          <w:rtl/>
        </w:rPr>
        <w:t xml:space="preserve"> بپاكرنے والے:11/46</w:t>
      </w:r>
    </w:p>
    <w:p w:rsidR="007D01F0" w:rsidRDefault="007D01F0" w:rsidP="00DC3E3F">
      <w:pPr>
        <w:pStyle w:val="libNormal"/>
        <w:rPr>
          <w:rtl/>
        </w:rPr>
      </w:pPr>
      <w:r>
        <w:rPr>
          <w:rFonts w:hint="eastAsia"/>
          <w:rtl/>
        </w:rPr>
        <w:t>كى</w:t>
      </w:r>
      <w:r>
        <w:rPr>
          <w:rtl/>
        </w:rPr>
        <w:t xml:space="preserve"> شناسائي :اس كى اہميت 12/73;_كاعذاب اس كا سرچشمہ 11/76;_كابرا انجام 13/25;_پر نعمت13/25;_كے خلاف جہاد 11/80;اس كى اہميت 11/80;_جہنّم مي</w:t>
      </w:r>
      <w:r w:rsidR="005619DD">
        <w:rPr>
          <w:rtl/>
        </w:rPr>
        <w:t xml:space="preserve">ں </w:t>
      </w:r>
      <w:r>
        <w:rPr>
          <w:rtl/>
        </w:rPr>
        <w:t>13/25</w:t>
      </w:r>
    </w:p>
    <w:p w:rsidR="007D01F0" w:rsidRDefault="007D01F0" w:rsidP="00DC3E3F">
      <w:pPr>
        <w:pStyle w:val="libNormal"/>
        <w:rPr>
          <w:rtl/>
        </w:rPr>
      </w:pPr>
      <w:r>
        <w:rPr>
          <w:rFonts w:hint="eastAsia"/>
          <w:rtl/>
        </w:rPr>
        <w:t>فسادپھيلانا</w:t>
      </w:r>
      <w:r>
        <w:rPr>
          <w:rtl/>
        </w:rPr>
        <w:t>:_كے احكام 11/85،13/25;_كى حرمت1 1/85 ،13/25 ;_كى سزا13/25;_كے خلاف جہا د11/85;_ كے موارد 11/85، 12/73_ كا ناپسند ہونا 11/85 ; _ سے نہى _11/85;نيز _ر، ك اہل مدين _تبرّى ،رشتہ دار ،عورت ، شيطان اور قوم لوط (ع)</w:t>
      </w:r>
    </w:p>
    <w:p w:rsidR="007D01F0" w:rsidRDefault="007D01F0" w:rsidP="00DC3E3F">
      <w:pPr>
        <w:pStyle w:val="libNormal"/>
        <w:rPr>
          <w:rtl/>
        </w:rPr>
      </w:pPr>
      <w:r>
        <w:rPr>
          <w:rFonts w:hint="eastAsia"/>
          <w:rtl/>
        </w:rPr>
        <w:t>فضاسازى</w:t>
      </w:r>
      <w:r>
        <w:rPr>
          <w:rtl/>
        </w:rPr>
        <w:t xml:space="preserve"> :</w:t>
      </w:r>
      <w:r>
        <w:rPr>
          <w:rFonts w:hint="eastAsia"/>
          <w:rtl/>
        </w:rPr>
        <w:t>ر،ك</w:t>
      </w:r>
      <w:r>
        <w:rPr>
          <w:rtl/>
        </w:rPr>
        <w:t xml:space="preserve"> كفّار اورحضرت محمّد</w:t>
      </w:r>
      <w:r w:rsidR="00B330A4" w:rsidRPr="00B330A4">
        <w:rPr>
          <w:rStyle w:val="libAlaemChar"/>
          <w:rtl/>
        </w:rPr>
        <w:t xml:space="preserve"> صلى‌الله‌عليه‌وآله‌وسلم </w:t>
      </w:r>
    </w:p>
    <w:p w:rsidR="007D01F0" w:rsidRDefault="007D01F0" w:rsidP="00DC3E3F">
      <w:pPr>
        <w:pStyle w:val="libNormal"/>
        <w:rPr>
          <w:rtl/>
        </w:rPr>
      </w:pPr>
      <w:r>
        <w:rPr>
          <w:rFonts w:hint="eastAsia"/>
          <w:rtl/>
        </w:rPr>
        <w:t>فطرت</w:t>
      </w:r>
      <w:r>
        <w:rPr>
          <w:rtl/>
        </w:rPr>
        <w:t xml:space="preserve"> :</w:t>
      </w:r>
      <w:r>
        <w:rPr>
          <w:rFonts w:hint="eastAsia"/>
          <w:rtl/>
        </w:rPr>
        <w:t>كو</w:t>
      </w:r>
      <w:r>
        <w:rPr>
          <w:rtl/>
        </w:rPr>
        <w:t xml:space="preserve"> تنبيہ كرنا 12/39</w:t>
      </w:r>
    </w:p>
    <w:p w:rsidR="007D01F0" w:rsidRDefault="007D01F0" w:rsidP="00DC3E3F">
      <w:pPr>
        <w:pStyle w:val="libNormal"/>
        <w:rPr>
          <w:rtl/>
        </w:rPr>
      </w:pPr>
      <w:r>
        <w:rPr>
          <w:rFonts w:hint="eastAsia"/>
          <w:rtl/>
        </w:rPr>
        <w:t>فقر</w:t>
      </w:r>
      <w:r>
        <w:rPr>
          <w:rtl/>
        </w:rPr>
        <w:t>:</w:t>
      </w:r>
      <w:r>
        <w:rPr>
          <w:rFonts w:hint="eastAsia"/>
          <w:rtl/>
        </w:rPr>
        <w:t>پر</w:t>
      </w:r>
      <w:r>
        <w:rPr>
          <w:rtl/>
        </w:rPr>
        <w:t xml:space="preserve"> صبر كرنا 13/24;نيزر،ك آل يعقوب(ع) ،اميدوارى ،برادران يوسف</w:t>
      </w:r>
      <w:r w:rsidR="000D7666" w:rsidRPr="000D7666">
        <w:rPr>
          <w:rStyle w:val="libAlaemChar"/>
          <w:rtl/>
        </w:rPr>
        <w:t xml:space="preserve"> عليه‌السلام </w:t>
      </w:r>
      <w:r>
        <w:rPr>
          <w:rtl/>
        </w:rPr>
        <w:t>،شكر ،صابر لوگ ،صلحاء ،فقراء اورحضرت يعقوب (ع)</w:t>
      </w:r>
    </w:p>
    <w:p w:rsidR="007D01F0" w:rsidRDefault="007D01F0" w:rsidP="00DC3E3F">
      <w:pPr>
        <w:pStyle w:val="libNormal"/>
        <w:rPr>
          <w:rtl/>
        </w:rPr>
      </w:pPr>
      <w:r>
        <w:rPr>
          <w:rFonts w:hint="eastAsia"/>
          <w:rtl/>
        </w:rPr>
        <w:t>فقراء</w:t>
      </w:r>
      <w:r>
        <w:rPr>
          <w:rtl/>
        </w:rPr>
        <w:t xml:space="preserve"> :</w:t>
      </w:r>
      <w:r>
        <w:rPr>
          <w:rFonts w:hint="eastAsia"/>
          <w:rtl/>
        </w:rPr>
        <w:t>كوانفاق</w:t>
      </w:r>
      <w:r>
        <w:rPr>
          <w:rtl/>
        </w:rPr>
        <w:t xml:space="preserve"> 13/22;_كو فراہمى كرنا 13/22;_كو صدقہ 12/88;_اورخير 11/31;_اور مقامات معنوى 11/31;نيز ر،ك فقر،قوم نوح اور حضرت يوسف (ع)</w:t>
      </w:r>
    </w:p>
    <w:p w:rsidR="007D01F0" w:rsidRDefault="007D01F0" w:rsidP="00DC3E3F">
      <w:pPr>
        <w:pStyle w:val="libNormal"/>
        <w:rPr>
          <w:rtl/>
        </w:rPr>
      </w:pPr>
      <w:r>
        <w:rPr>
          <w:rFonts w:hint="eastAsia"/>
          <w:rtl/>
        </w:rPr>
        <w:t>فكر</w:t>
      </w:r>
      <w:r>
        <w:rPr>
          <w:rtl/>
        </w:rPr>
        <w:t>:</w:t>
      </w:r>
      <w:r>
        <w:rPr>
          <w:rFonts w:hint="eastAsia"/>
          <w:rtl/>
        </w:rPr>
        <w:t>غلط</w:t>
      </w:r>
      <w:r>
        <w:rPr>
          <w:rtl/>
        </w:rPr>
        <w:t>_11/31،32،13/4</w:t>
      </w:r>
    </w:p>
    <w:p w:rsidR="007D01F0" w:rsidRDefault="007D01F0" w:rsidP="00DC3E3F">
      <w:pPr>
        <w:pStyle w:val="libNormal"/>
        <w:rPr>
          <w:rtl/>
        </w:rPr>
      </w:pPr>
      <w:r>
        <w:rPr>
          <w:rFonts w:hint="eastAsia"/>
          <w:rtl/>
        </w:rPr>
        <w:t>فخر</w:t>
      </w:r>
      <w:r>
        <w:rPr>
          <w:rtl/>
        </w:rPr>
        <w:t xml:space="preserve"> كرنا:</w:t>
      </w:r>
      <w:r>
        <w:rPr>
          <w:rFonts w:hint="eastAsia"/>
          <w:rtl/>
        </w:rPr>
        <w:t>كى</w:t>
      </w:r>
      <w:r>
        <w:rPr>
          <w:rtl/>
        </w:rPr>
        <w:t xml:space="preserve"> سرزنش 11/69;نيز ر،ك صابر لوگ</w:t>
      </w:r>
    </w:p>
    <w:p w:rsidR="007D01F0" w:rsidRDefault="007D01F0" w:rsidP="00DC3E3F">
      <w:pPr>
        <w:pStyle w:val="libNormal"/>
        <w:rPr>
          <w:rtl/>
        </w:rPr>
      </w:pPr>
      <w:r>
        <w:rPr>
          <w:rFonts w:hint="eastAsia"/>
          <w:rtl/>
        </w:rPr>
        <w:t>فقہاء</w:t>
      </w:r>
      <w:r>
        <w:rPr>
          <w:rtl/>
        </w:rPr>
        <w:t xml:space="preserve"> :</w:t>
      </w:r>
      <w:r>
        <w:rPr>
          <w:rFonts w:hint="eastAsia"/>
          <w:rtl/>
        </w:rPr>
        <w:t>كے</w:t>
      </w:r>
      <w:r>
        <w:rPr>
          <w:rtl/>
        </w:rPr>
        <w:t xml:space="preserve"> فضائل 13/41</w:t>
      </w:r>
    </w:p>
    <w:p w:rsidR="007D01F0" w:rsidRDefault="007D01F0" w:rsidP="00DC3E3F">
      <w:pPr>
        <w:pStyle w:val="Heading2Center"/>
        <w:rPr>
          <w:rtl/>
        </w:rPr>
      </w:pPr>
      <w:bookmarkStart w:id="303" w:name="_Toc27220100"/>
      <w:r>
        <w:rPr>
          <w:rtl/>
        </w:rPr>
        <w:t>'' ق ''</w:t>
      </w:r>
      <w:bookmarkEnd w:id="303"/>
    </w:p>
    <w:p w:rsidR="007D01F0" w:rsidRDefault="007D01F0" w:rsidP="00DC3E3F">
      <w:pPr>
        <w:pStyle w:val="libNormal"/>
        <w:rPr>
          <w:rtl/>
        </w:rPr>
      </w:pPr>
      <w:r>
        <w:rPr>
          <w:rFonts w:hint="eastAsia"/>
          <w:rtl/>
        </w:rPr>
        <w:t>قارعہ</w:t>
      </w:r>
      <w:r>
        <w:rPr>
          <w:rtl/>
        </w:rPr>
        <w:t xml:space="preserve"> :</w:t>
      </w:r>
      <w:r>
        <w:rPr>
          <w:rFonts w:hint="eastAsia"/>
          <w:rtl/>
        </w:rPr>
        <w:t>سے</w:t>
      </w:r>
      <w:r>
        <w:rPr>
          <w:rtl/>
        </w:rPr>
        <w:t xml:space="preserve"> مراد 13/31</w:t>
      </w:r>
    </w:p>
    <w:p w:rsidR="00D02593" w:rsidRDefault="00D02593" w:rsidP="00DC3E3F">
      <w:pPr>
        <w:pStyle w:val="libNormal"/>
        <w:rPr>
          <w:rtl/>
        </w:rPr>
      </w:pPr>
      <w:r>
        <w:rPr>
          <w:rFonts w:hint="eastAsia"/>
          <w:rtl/>
        </w:rPr>
        <w:t>قاضى</w:t>
      </w:r>
      <w:r>
        <w:rPr>
          <w:rtl/>
        </w:rPr>
        <w:t xml:space="preserve"> :</w:t>
      </w:r>
      <w:r>
        <w:rPr>
          <w:rFonts w:hint="eastAsia"/>
          <w:rtl/>
        </w:rPr>
        <w:t>بہترين</w:t>
      </w:r>
      <w:r>
        <w:rPr>
          <w:rtl/>
        </w:rPr>
        <w:t>_12/80;نيزر،ك حضرت يوسف (ع)</w:t>
      </w:r>
    </w:p>
    <w:p w:rsidR="006903CA"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قانون</w:t>
      </w:r>
      <w:r>
        <w:rPr>
          <w:rtl/>
        </w:rPr>
        <w:t xml:space="preserve"> :</w:t>
      </w:r>
      <w:r>
        <w:rPr>
          <w:rFonts w:hint="eastAsia"/>
          <w:rtl/>
        </w:rPr>
        <w:t>كا</w:t>
      </w:r>
      <w:r>
        <w:rPr>
          <w:rtl/>
        </w:rPr>
        <w:t xml:space="preserve"> احترام :اس كى اہميّت 12/76;_كى عظمت : اس كامعيار 11/98;_كى پيروى :اس كى شرائط 13/37;_كى مراعات كرنا :اس كى اہميّت 12/76 ;نيزر،ك اطاعت ،بنى اسرائيل ،قانون گذار،قديمى مصر اور قانون گذاري</w:t>
      </w:r>
    </w:p>
    <w:p w:rsidR="007D01F0" w:rsidRDefault="007D01F0" w:rsidP="00DC3E3F">
      <w:pPr>
        <w:pStyle w:val="libNormal"/>
        <w:rPr>
          <w:rtl/>
        </w:rPr>
      </w:pPr>
      <w:r>
        <w:rPr>
          <w:rFonts w:hint="eastAsia"/>
          <w:rtl/>
        </w:rPr>
        <w:t>قائدين</w:t>
      </w:r>
      <w:r>
        <w:rPr>
          <w:rtl/>
        </w:rPr>
        <w:t xml:space="preserve"> :</w:t>
      </w:r>
      <w:r>
        <w:rPr>
          <w:rFonts w:hint="eastAsia"/>
          <w:rtl/>
        </w:rPr>
        <w:t>كا</w:t>
      </w:r>
      <w:r>
        <w:rPr>
          <w:rtl/>
        </w:rPr>
        <w:t xml:space="preserve"> گمراہ كرنا 11/97;قيامت كے دن _11/98 ; دنيا مي</w:t>
      </w:r>
      <w:r w:rsidR="005619DD">
        <w:rPr>
          <w:rtl/>
        </w:rPr>
        <w:t xml:space="preserve">ں </w:t>
      </w:r>
      <w:r>
        <w:rPr>
          <w:rtl/>
        </w:rPr>
        <w:t>_11/98;_گمراہ :ان كا كردار 11/97;نيز ر،ك معاشرہ،اسلامى معاشرہ ،دينى رہبر اور رہبري</w:t>
      </w:r>
    </w:p>
    <w:p w:rsidR="007D01F0" w:rsidRDefault="007D01F0" w:rsidP="00DC3E3F">
      <w:pPr>
        <w:pStyle w:val="libNormal"/>
        <w:rPr>
          <w:rtl/>
        </w:rPr>
      </w:pPr>
      <w:r>
        <w:rPr>
          <w:rFonts w:hint="eastAsia"/>
          <w:rtl/>
        </w:rPr>
        <w:t>قتل</w:t>
      </w:r>
      <w:r>
        <w:rPr>
          <w:rtl/>
        </w:rPr>
        <w:t xml:space="preserve"> :</w:t>
      </w:r>
      <w:r>
        <w:rPr>
          <w:rFonts w:hint="eastAsia"/>
          <w:rtl/>
        </w:rPr>
        <w:t>كازمينہ</w:t>
      </w:r>
      <w:r>
        <w:rPr>
          <w:rtl/>
        </w:rPr>
        <w:t xml:space="preserve"> 12/9;_كے اسباب 12/9;_نيزر،ك برادر،حضرت صالح</w:t>
      </w:r>
      <w:r w:rsidR="000D7666" w:rsidRPr="000D7666">
        <w:rPr>
          <w:rStyle w:val="libAlaemChar"/>
          <w:rtl/>
        </w:rPr>
        <w:t xml:space="preserve"> عليه‌السلام </w:t>
      </w:r>
      <w:r>
        <w:rPr>
          <w:rtl/>
        </w:rPr>
        <w:t>،حضرت ہود(ع) اور حضرت يوسف (ع)</w:t>
      </w:r>
    </w:p>
    <w:p w:rsidR="007D01F0" w:rsidRDefault="007D01F0" w:rsidP="00DC3E3F">
      <w:pPr>
        <w:pStyle w:val="libNormal"/>
        <w:rPr>
          <w:rtl/>
        </w:rPr>
      </w:pPr>
      <w:r>
        <w:rPr>
          <w:rFonts w:hint="eastAsia"/>
          <w:rtl/>
        </w:rPr>
        <w:t>قحطى</w:t>
      </w:r>
      <w:r>
        <w:rPr>
          <w:rtl/>
        </w:rPr>
        <w:t xml:space="preserve"> :</w:t>
      </w:r>
      <w:r>
        <w:rPr>
          <w:rFonts w:hint="eastAsia"/>
          <w:rtl/>
        </w:rPr>
        <w:t>كى</w:t>
      </w:r>
      <w:r>
        <w:rPr>
          <w:rtl/>
        </w:rPr>
        <w:t xml:space="preserve"> روك تھام 12/47;اس كى اہميّت 12/47 ; _ مي</w:t>
      </w:r>
      <w:r w:rsidR="005619DD">
        <w:rPr>
          <w:rtl/>
        </w:rPr>
        <w:t xml:space="preserve">ں </w:t>
      </w:r>
      <w:r>
        <w:rPr>
          <w:rtl/>
        </w:rPr>
        <w:t>طعام كو ذخيرہ كرنا 12/65 ; نيز ر،ك سرزمين ، قديمى مصراور حضرت يوسف (ع)</w:t>
      </w:r>
    </w:p>
    <w:p w:rsidR="007D01F0" w:rsidRDefault="007D01F0" w:rsidP="00DC3E3F">
      <w:pPr>
        <w:pStyle w:val="libNormal"/>
        <w:rPr>
          <w:rtl/>
        </w:rPr>
      </w:pPr>
      <w:r>
        <w:rPr>
          <w:rFonts w:hint="eastAsia"/>
          <w:rtl/>
        </w:rPr>
        <w:t>قدرت</w:t>
      </w:r>
      <w:r>
        <w:rPr>
          <w:rtl/>
        </w:rPr>
        <w:t xml:space="preserve"> :</w:t>
      </w:r>
      <w:r>
        <w:rPr>
          <w:rFonts w:hint="eastAsia"/>
          <w:rtl/>
        </w:rPr>
        <w:t>كى</w:t>
      </w:r>
      <w:r>
        <w:rPr>
          <w:rtl/>
        </w:rPr>
        <w:t xml:space="preserve"> قدروقيمت 12/57;_كاسرچشمہ 12/90 ; نيزر،ك آرزو،الوہيت،برادران يوسف</w:t>
      </w:r>
      <w:r w:rsidR="000D7666" w:rsidRPr="000D7666">
        <w:rPr>
          <w:rStyle w:val="libAlaemChar"/>
          <w:rtl/>
        </w:rPr>
        <w:t xml:space="preserve"> عليه‌السلام </w:t>
      </w:r>
      <w:r>
        <w:rPr>
          <w:rtl/>
        </w:rPr>
        <w:t>، بشارت ،ذمہ دارى ،حكومت ،خدا، عقلائ، بخشش، علماء، قوم عاد ،انتظام ،ملائكہ اور موجودات</w:t>
      </w:r>
    </w:p>
    <w:p w:rsidR="007D01F0" w:rsidRDefault="007D01F0" w:rsidP="00DC3E3F">
      <w:pPr>
        <w:pStyle w:val="libNormal"/>
        <w:rPr>
          <w:rtl/>
        </w:rPr>
      </w:pPr>
      <w:r>
        <w:rPr>
          <w:rFonts w:hint="eastAsia"/>
          <w:rtl/>
        </w:rPr>
        <w:t>قديمى</w:t>
      </w:r>
      <w:r>
        <w:rPr>
          <w:rtl/>
        </w:rPr>
        <w:t xml:space="preserve"> مصر :</w:t>
      </w:r>
      <w:r>
        <w:rPr>
          <w:rFonts w:hint="eastAsia"/>
          <w:rtl/>
        </w:rPr>
        <w:t>كى</w:t>
      </w:r>
      <w:r>
        <w:rPr>
          <w:rtl/>
        </w:rPr>
        <w:t xml:space="preserve"> آبادكارى 12/47،48;_كى صلاحتي</w:t>
      </w:r>
      <w:r w:rsidR="005619DD">
        <w:rPr>
          <w:rtl/>
        </w:rPr>
        <w:t xml:space="preserve">ں </w:t>
      </w:r>
      <w:r>
        <w:rPr>
          <w:rtl/>
        </w:rPr>
        <w:t>12/47; _كے اشراف :ان كا عقيدہ 12/51; _ مي</w:t>
      </w:r>
      <w:r w:rsidR="005619DD">
        <w:rPr>
          <w:rtl/>
        </w:rPr>
        <w:t xml:space="preserve">ں </w:t>
      </w:r>
      <w:r>
        <w:rPr>
          <w:rtl/>
        </w:rPr>
        <w:t>امن وسكون12/99;اس كى بشارت 12/99; _مي</w:t>
      </w:r>
      <w:r w:rsidR="005619DD">
        <w:rPr>
          <w:rtl/>
        </w:rPr>
        <w:t xml:space="preserve">ں </w:t>
      </w:r>
      <w:r>
        <w:rPr>
          <w:rtl/>
        </w:rPr>
        <w:t>اقتصادى امن وسكون 12/99; _ مي</w:t>
      </w:r>
      <w:r w:rsidR="005619DD">
        <w:rPr>
          <w:rtl/>
        </w:rPr>
        <w:t xml:space="preserve">ں </w:t>
      </w:r>
      <w:r>
        <w:rPr>
          <w:rtl/>
        </w:rPr>
        <w:t>اقتصادى بحران :اس كى مدت 12/49; _ مي</w:t>
      </w:r>
      <w:r w:rsidR="005619DD">
        <w:rPr>
          <w:rtl/>
        </w:rPr>
        <w:t xml:space="preserve">ں </w:t>
      </w:r>
      <w:r>
        <w:rPr>
          <w:rtl/>
        </w:rPr>
        <w:t>پيمانہ 12/72; _مي</w:t>
      </w:r>
      <w:r w:rsidR="005619DD">
        <w:rPr>
          <w:rtl/>
        </w:rPr>
        <w:t xml:space="preserve">ں </w:t>
      </w:r>
      <w:r>
        <w:rPr>
          <w:rtl/>
        </w:rPr>
        <w:t>قحطى كے دوران پيمانہ 12/72;_كى تاريخ _ 12/47، 49، 58، 67،78،99;_مي</w:t>
      </w:r>
      <w:r w:rsidR="005619DD">
        <w:rPr>
          <w:rtl/>
        </w:rPr>
        <w:t xml:space="preserve">ں </w:t>
      </w:r>
      <w:r>
        <w:rPr>
          <w:rtl/>
        </w:rPr>
        <w:t>صليب 12/41 ;_ مي</w:t>
      </w:r>
      <w:r w:rsidR="005619DD">
        <w:rPr>
          <w:rtl/>
        </w:rPr>
        <w:t xml:space="preserve">ں </w:t>
      </w:r>
      <w:r>
        <w:rPr>
          <w:rtl/>
        </w:rPr>
        <w:t>وزن گيرى كرنا 12/72; _ كے حكام :ان كى اذيتي</w:t>
      </w:r>
      <w:r w:rsidR="005619DD">
        <w:rPr>
          <w:rtl/>
        </w:rPr>
        <w:t xml:space="preserve">ں </w:t>
      </w:r>
      <w:r>
        <w:rPr>
          <w:rtl/>
        </w:rPr>
        <w:t>12/47;وہ اورحضرت يوسف</w:t>
      </w:r>
      <w:r w:rsidR="000D7666" w:rsidRPr="000D7666">
        <w:rPr>
          <w:rStyle w:val="libAlaemChar"/>
          <w:rtl/>
        </w:rPr>
        <w:t xml:space="preserve"> عليه‌السلام </w:t>
      </w:r>
      <w:r>
        <w:rPr>
          <w:rtl/>
        </w:rPr>
        <w:t>12/35، 36; ان كا دين 12/75;ان كا شراب پينا 12/36 ;ان كا مكروفريب 12/102;_كى حكومت: اس كا اقتدار12/79;_كى استبدادى حكومت 12/32، 35;_مي</w:t>
      </w:r>
      <w:r w:rsidR="005619DD">
        <w:rPr>
          <w:rtl/>
        </w:rPr>
        <w:t xml:space="preserve">ں </w:t>
      </w:r>
      <w:r>
        <w:rPr>
          <w:rtl/>
        </w:rPr>
        <w:t>بادشاہى حكومت 12/76; حكومت حضرت يوسف</w:t>
      </w:r>
      <w:r w:rsidR="000D7666" w:rsidRPr="000D7666">
        <w:rPr>
          <w:rStyle w:val="libAlaemChar"/>
          <w:rtl/>
        </w:rPr>
        <w:t xml:space="preserve"> عليه‌السلام </w:t>
      </w:r>
      <w:r>
        <w:rPr>
          <w:rtl/>
        </w:rPr>
        <w:t>كے زمانہ مي</w:t>
      </w:r>
      <w:r w:rsidR="005619DD">
        <w:rPr>
          <w:rtl/>
        </w:rPr>
        <w:t xml:space="preserve">ں </w:t>
      </w:r>
      <w:r>
        <w:rPr>
          <w:rtl/>
        </w:rPr>
        <w:t>_ 12/32، 58، 76;اس مي</w:t>
      </w:r>
      <w:r w:rsidR="005619DD">
        <w:rPr>
          <w:rtl/>
        </w:rPr>
        <w:t xml:space="preserve">ں </w:t>
      </w:r>
      <w:r>
        <w:rPr>
          <w:rtl/>
        </w:rPr>
        <w:t>عزيزى كاعہدہ 12/51;اس مي</w:t>
      </w:r>
      <w:r w:rsidR="005619DD">
        <w:rPr>
          <w:rtl/>
        </w:rPr>
        <w:t xml:space="preserve">ں </w:t>
      </w:r>
      <w:r>
        <w:rPr>
          <w:rtl/>
        </w:rPr>
        <w:t>بحران كے اسباب 12/35 ;اس كى حدود 12/58; اس كے عہدے 12/51;اس كا حكومتى نظام 12/32، 35، 76، 88; _مي</w:t>
      </w:r>
      <w:r w:rsidR="005619DD">
        <w:rPr>
          <w:rtl/>
        </w:rPr>
        <w:t xml:space="preserve">ں </w:t>
      </w:r>
      <w:r>
        <w:rPr>
          <w:rtl/>
        </w:rPr>
        <w:t>حمل ونقل : اس كے ذرائع 12/65; _ مي</w:t>
      </w:r>
      <w:r w:rsidR="005619DD">
        <w:rPr>
          <w:rtl/>
        </w:rPr>
        <w:t xml:space="preserve">ں </w:t>
      </w:r>
      <w:r>
        <w:rPr>
          <w:rtl/>
        </w:rPr>
        <w:t>خشكسالى 12/48;_ مي</w:t>
      </w:r>
      <w:r w:rsidR="005619DD">
        <w:rPr>
          <w:rtl/>
        </w:rPr>
        <w:t xml:space="preserve">ں </w:t>
      </w:r>
      <w:r>
        <w:rPr>
          <w:rtl/>
        </w:rPr>
        <w:t>خواب كے علم كاجان</w:t>
      </w:r>
      <w:r>
        <w:rPr>
          <w:rFonts w:hint="eastAsia"/>
          <w:rtl/>
        </w:rPr>
        <w:t>نا</w:t>
      </w:r>
      <w:r>
        <w:rPr>
          <w:rtl/>
        </w:rPr>
        <w:t>12/43 ;_كے دروازے 12/68;ان كا متعدد ہونا 12/67; _ مي</w:t>
      </w:r>
      <w:r w:rsidR="005619DD">
        <w:rPr>
          <w:rtl/>
        </w:rPr>
        <w:t xml:space="preserve">ں </w:t>
      </w:r>
      <w:r>
        <w:rPr>
          <w:rtl/>
        </w:rPr>
        <w:t>چور :ان كو غلام بنايا جانا 12/76;_ مي</w:t>
      </w:r>
      <w:r w:rsidR="005619DD">
        <w:rPr>
          <w:rtl/>
        </w:rPr>
        <w:t xml:space="preserve">ں </w:t>
      </w:r>
      <w:r>
        <w:rPr>
          <w:rtl/>
        </w:rPr>
        <w:t>زندان 12/25،32; _ مي</w:t>
      </w:r>
      <w:r w:rsidR="005619DD">
        <w:rPr>
          <w:rtl/>
        </w:rPr>
        <w:t xml:space="preserve">ں </w:t>
      </w:r>
      <w:r>
        <w:rPr>
          <w:rtl/>
        </w:rPr>
        <w:t>زندانى 12/25;_ مي</w:t>
      </w:r>
      <w:r w:rsidR="005619DD">
        <w:rPr>
          <w:rtl/>
        </w:rPr>
        <w:t xml:space="preserve">ں </w:t>
      </w:r>
      <w:r>
        <w:rPr>
          <w:rtl/>
        </w:rPr>
        <w:t>اونٹ 12/65;_مي</w:t>
      </w:r>
      <w:r w:rsidR="005619DD">
        <w:rPr>
          <w:rtl/>
        </w:rPr>
        <w:t xml:space="preserve">ں </w:t>
      </w:r>
      <w:r>
        <w:rPr>
          <w:rtl/>
        </w:rPr>
        <w:t>شكنجہ 12/25 ;_ مي</w:t>
      </w:r>
      <w:r w:rsidR="005619DD">
        <w:rPr>
          <w:rtl/>
        </w:rPr>
        <w:t xml:space="preserve">ں </w:t>
      </w:r>
      <w:r>
        <w:rPr>
          <w:rtl/>
        </w:rPr>
        <w:t>شہرسازى 12/ 67 ;_مي</w:t>
      </w:r>
      <w:r w:rsidR="005619DD">
        <w:rPr>
          <w:rtl/>
        </w:rPr>
        <w:t xml:space="preserve">ں </w:t>
      </w:r>
      <w:r>
        <w:rPr>
          <w:rtl/>
        </w:rPr>
        <w:t>غلاّت :ان كى پيداوار 12/47;ان كو ذخيرہ كرنا 12/58; _كے</w:t>
      </w:r>
      <w:r w:rsidR="00D02593" w:rsidRPr="00D02593">
        <w:rPr>
          <w:rFonts w:hint="eastAsia"/>
          <w:rtl/>
        </w:rPr>
        <w:t xml:space="preserve"> </w:t>
      </w:r>
      <w:r w:rsidR="00D02593">
        <w:rPr>
          <w:rFonts w:hint="eastAsia"/>
          <w:rtl/>
        </w:rPr>
        <w:t>قانون</w:t>
      </w:r>
      <w:r w:rsidR="00D02593">
        <w:rPr>
          <w:rtl/>
        </w:rPr>
        <w:t xml:space="preserve"> گذار 12/76 ;_</w:t>
      </w:r>
      <w:r w:rsidR="00D02593" w:rsidRPr="00D02593">
        <w:rPr>
          <w:rtl/>
        </w:rPr>
        <w:t xml:space="preserve"> </w:t>
      </w:r>
      <w:r w:rsidR="00D02593">
        <w:rPr>
          <w:rtl/>
        </w:rPr>
        <w:t>ميں قانون گذاري: اس كا سرچشمہ 12/76; _ميں قحطى 12/48، 58; _ ميں جزاوسزا كے قوانين 12/74 ،76; _ميں سزا كے</w:t>
      </w:r>
    </w:p>
    <w:p w:rsidR="006903CA" w:rsidRDefault="002C39E3" w:rsidP="007F146C">
      <w:pPr>
        <w:pStyle w:val="libPoemTini"/>
        <w:rPr>
          <w:rtl/>
        </w:rPr>
      </w:pPr>
      <w:r>
        <w:rPr>
          <w:rtl/>
        </w:rPr>
        <w:br w:type="page"/>
      </w:r>
    </w:p>
    <w:p w:rsidR="007D01F0" w:rsidRDefault="007D01F0" w:rsidP="00DC3E3F">
      <w:pPr>
        <w:pStyle w:val="libNormal"/>
        <w:rPr>
          <w:rtl/>
        </w:rPr>
      </w:pPr>
      <w:r>
        <w:rPr>
          <w:rtl/>
        </w:rPr>
        <w:lastRenderedPageBreak/>
        <w:t>قوانين 12/74،76،79;_مي</w:t>
      </w:r>
      <w:r w:rsidR="005619DD">
        <w:rPr>
          <w:rtl/>
        </w:rPr>
        <w:t xml:space="preserve">ں </w:t>
      </w:r>
      <w:r>
        <w:rPr>
          <w:rtl/>
        </w:rPr>
        <w:t>كھيتى باڑى 12/47 ،58; _مي</w:t>
      </w:r>
      <w:r w:rsidR="005619DD">
        <w:rPr>
          <w:rtl/>
        </w:rPr>
        <w:t xml:space="preserve">ں </w:t>
      </w:r>
      <w:r>
        <w:rPr>
          <w:rtl/>
        </w:rPr>
        <w:t>مجازات 12/41;_كى مركزى حيثيت 12/58;_كاجغرافيائي محل وقوع 12/58; _كا سياسى نظام 12/35;_كاعدالتى نظام 12/35 ، 76; _مي</w:t>
      </w:r>
      <w:r w:rsidR="005619DD">
        <w:rPr>
          <w:rtl/>
        </w:rPr>
        <w:t xml:space="preserve">ں </w:t>
      </w:r>
      <w:r>
        <w:rPr>
          <w:rtl/>
        </w:rPr>
        <w:t>اشراف كى بيويا</w:t>
      </w:r>
      <w:r w:rsidR="005619DD">
        <w:rPr>
          <w:rtl/>
        </w:rPr>
        <w:t xml:space="preserve">ں </w:t>
      </w:r>
      <w:r>
        <w:rPr>
          <w:rtl/>
        </w:rPr>
        <w:t>:ان كااحترام 12/25</w:t>
      </w:r>
      <w:r>
        <w:rPr>
          <w:rFonts w:hint="eastAsia"/>
          <w:rtl/>
        </w:rPr>
        <w:t>نيزر،ك</w:t>
      </w:r>
      <w:r>
        <w:rPr>
          <w:rtl/>
        </w:rPr>
        <w:t xml:space="preserve"> آل يعقوب</w:t>
      </w:r>
      <w:r w:rsidR="000D7666" w:rsidRPr="000D7666">
        <w:rPr>
          <w:rStyle w:val="libAlaemChar"/>
          <w:rtl/>
        </w:rPr>
        <w:t xml:space="preserve"> عليه‌السلام </w:t>
      </w:r>
      <w:r>
        <w:rPr>
          <w:rtl/>
        </w:rPr>
        <w:t>،اشراف مصر،برادران يوسف</w:t>
      </w:r>
      <w:r w:rsidR="000D7666" w:rsidRPr="000D7666">
        <w:rPr>
          <w:rStyle w:val="libAlaemChar"/>
          <w:rtl/>
        </w:rPr>
        <w:t xml:space="preserve"> عليه‌السلام </w:t>
      </w:r>
      <w:r>
        <w:rPr>
          <w:rtl/>
        </w:rPr>
        <w:t>،بشارت ،بنيامين ،مصر كا بادشاہ ،زليخا، سرزمين ،عزيز مصر ،لاوى ،قديمى مصرى اور حضرت يوسف (ع)</w:t>
      </w:r>
      <w:r w:rsidR="00D02593">
        <w:rPr>
          <w:rFonts w:hint="cs"/>
          <w:rtl/>
        </w:rPr>
        <w:t>//</w:t>
      </w:r>
      <w:r>
        <w:rPr>
          <w:rFonts w:hint="eastAsia"/>
          <w:rtl/>
        </w:rPr>
        <w:t>قرآن</w:t>
      </w:r>
      <w:r>
        <w:rPr>
          <w:rtl/>
        </w:rPr>
        <w:t xml:space="preserve"> :</w:t>
      </w:r>
      <w:r>
        <w:rPr>
          <w:rFonts w:hint="eastAsia"/>
          <w:rtl/>
        </w:rPr>
        <w:t>آيات</w:t>
      </w:r>
      <w:r>
        <w:rPr>
          <w:rtl/>
        </w:rPr>
        <w:t xml:space="preserve"> :11/1،12/1;ان كايقينى ہونا11/1;ان كى حقانيت 11/1;ان كى عظمت 13/1;ان كا كردار 11/1_ان كا آشكا رہونا _11/1;_ان كى خصوصيات 11/1; اعجاز _11/14;_كے اہداف ومقاصد 11/3، 13/2;_كى اہميّت _11/17 ،12/104، 13/ 37 ; _كابے نظير ہونا 11/14;اس كے آثار11/14; اس كے دلا</w:t>
      </w:r>
      <w:r>
        <w:rPr>
          <w:rFonts w:hint="eastAsia"/>
          <w:rtl/>
        </w:rPr>
        <w:t>ئل</w:t>
      </w:r>
      <w:r>
        <w:rPr>
          <w:rtl/>
        </w:rPr>
        <w:t xml:space="preserve"> 11/14;_كى پيروى 13/37;_كى پيشگوئي 11/119،13/31;_كى تاريخ 11/13 ، 12/1 ، 13/1 ;_كى تبليغ _12/108;اس كى اجرت 12/104 ; _كاچيلنج 11/13;اس كا مطلقا چيلنج 11/13;_كى تشبيہات 13/14،16 ،17، 30; _كى تشويقات 11/49 _كى تعليمات 12/7، 111،13/1، 2،37 ، 38;_اس كى حقاني</w:t>
      </w:r>
      <w:r>
        <w:rPr>
          <w:rFonts w:hint="eastAsia"/>
          <w:rtl/>
        </w:rPr>
        <w:t>ت</w:t>
      </w:r>
      <w:r>
        <w:rPr>
          <w:rtl/>
        </w:rPr>
        <w:t xml:space="preserve"> 11/1، اس كى روش 13/16،17;اس كى مہم ترين تعليمات 11/2، 3; ان كاواضح ہونا 12/1;ان كى خصوصيات 13/37; _مي</w:t>
      </w:r>
      <w:r w:rsidR="005619DD">
        <w:rPr>
          <w:rtl/>
        </w:rPr>
        <w:t xml:space="preserve">ں </w:t>
      </w:r>
      <w:r>
        <w:rPr>
          <w:rtl/>
        </w:rPr>
        <w:t>غور وفكر :اس كى قدروقيمت 12/2;_كو سيكھنا :اس كى اہميّت 12/104;_كو جھٹلانا13/30;اس كے آثار 11/24;_بعض قرآن كى تكذيب _ 13/30;اس كے اسباب 11/15 ;تلاوت _12/2; اس كے آثار13/31;اس كى اہميّت 13/30; _كاپاك ومنزّہ ہونا 11/1،7 1، 12/111، 13/19;جمع _13/1;_كاعالمگير ہونا 12/104; اس كے آثار 12/104;_كى حقانيت 11/17، 12/103 ،13/1، 19;اس كے آثار 11/17 ;_ اس كے دلائل 11/1، اس سے شبہہ كو دور كرنا 11/17;اس كى شناخت 11/17; ا</w:t>
      </w:r>
      <w:r>
        <w:rPr>
          <w:rFonts w:hint="eastAsia"/>
          <w:rtl/>
        </w:rPr>
        <w:t>س</w:t>
      </w:r>
      <w:r>
        <w:rPr>
          <w:rtl/>
        </w:rPr>
        <w:t xml:space="preserve"> كے گواہ 11/17;اس پرگواہى 11/17; اس كا واضع وآشكار ہونا 12/107 ، 13/19 ; _كے ساتھ دشمنى :اس كے آثار _13/31;_كى طرف رجوع 12/7 ; _ كا رحمت ہونا 12/111;رموز _12/1 ، 13/1;_كى روش بيانى 12/1،3;_كى بناوٹ 11/1;_كاسورة سورة ہونا 12/13; _ مي</w:t>
      </w:r>
      <w:r w:rsidR="005619DD">
        <w:rPr>
          <w:rtl/>
        </w:rPr>
        <w:t xml:space="preserve">ں </w:t>
      </w:r>
      <w:r>
        <w:rPr>
          <w:rtl/>
        </w:rPr>
        <w:t>شك :اس كے بطلان كے دل</w:t>
      </w:r>
      <w:r>
        <w:rPr>
          <w:rFonts w:hint="eastAsia"/>
          <w:rtl/>
        </w:rPr>
        <w:t>ائل</w:t>
      </w:r>
      <w:r>
        <w:rPr>
          <w:rtl/>
        </w:rPr>
        <w:t xml:space="preserve"> 11/17;اس كى سزا 11/17;_كى صداقت 12/111; _كے علماء 13/43 ;ان كى گواہى 13/43 ; _كاعربى مي</w:t>
      </w:r>
      <w:r w:rsidR="005619DD">
        <w:rPr>
          <w:rtl/>
        </w:rPr>
        <w:t xml:space="preserve">ں </w:t>
      </w:r>
      <w:r>
        <w:rPr>
          <w:rtl/>
        </w:rPr>
        <w:t>ہونا12/2 ،13/37;اس كا فلسفہ 12/2;_كى عظمت _11/1،13/1;_كاعلم :اس كے آثار 13/43;_كى فضيلت 12/111،13/19;فہم _12/2;اس كا آسان ہونا 12/2،13/37;اس كى شرائط 12/2; _ كامقد</w:t>
      </w:r>
      <w:r>
        <w:rPr>
          <w:rFonts w:hint="eastAsia"/>
          <w:rtl/>
        </w:rPr>
        <w:t>س</w:t>
      </w:r>
      <w:r>
        <w:rPr>
          <w:rtl/>
        </w:rPr>
        <w:t xml:space="preserve"> ہونا 12/104;_كاآيات الہى سے ہونا 12/1، 13/1;_كاآسمانى كتب سے ہونا 12/3; صدر اسلام مي</w:t>
      </w:r>
      <w:r w:rsidR="005619DD">
        <w:rPr>
          <w:rtl/>
        </w:rPr>
        <w:t xml:space="preserve">ں </w:t>
      </w:r>
      <w:r>
        <w:rPr>
          <w:rtl/>
        </w:rPr>
        <w:t>_11/13;_نازل ہونے سے قبل _12/2; _اورحضرت يوسف</w:t>
      </w:r>
      <w:r w:rsidR="000D7666" w:rsidRPr="000D7666">
        <w:rPr>
          <w:rStyle w:val="libAlaemChar"/>
          <w:rtl/>
        </w:rPr>
        <w:t xml:space="preserve"> عليه‌السلام </w:t>
      </w:r>
      <w:r>
        <w:rPr>
          <w:rtl/>
        </w:rPr>
        <w:t>كا قصّہ 1/102;_ اورآسمانى كتابي</w:t>
      </w:r>
      <w:r w:rsidR="005619DD">
        <w:rPr>
          <w:rtl/>
        </w:rPr>
        <w:t xml:space="preserve">ں </w:t>
      </w:r>
      <w:r>
        <w:rPr>
          <w:rtl/>
        </w:rPr>
        <w:t>12/111;_او ر مشركين 11/13;</w:t>
      </w:r>
    </w:p>
    <w:p w:rsidR="006903CA" w:rsidRDefault="002C39E3" w:rsidP="007F146C">
      <w:pPr>
        <w:pStyle w:val="libPoemTini"/>
        <w:rPr>
          <w:rtl/>
        </w:rPr>
      </w:pPr>
      <w:r>
        <w:rPr>
          <w:rtl/>
        </w:rPr>
        <w:br w:type="page"/>
      </w:r>
    </w:p>
    <w:p w:rsidR="007D01F0" w:rsidRDefault="007D01F0" w:rsidP="00DC3E3F">
      <w:pPr>
        <w:pStyle w:val="libNormal"/>
        <w:rPr>
          <w:rtl/>
        </w:rPr>
      </w:pPr>
      <w:r>
        <w:rPr>
          <w:rtl/>
        </w:rPr>
        <w:lastRenderedPageBreak/>
        <w:t>_اور پسنديدہ كام كاج 11/3; _ كے قصص 12/3;ان كى تعليمات 11/120;ان كا فلسفہ 11/49،12/103;ان كاانكار كرنے والے 11/8 ،17;_كى كتابت 11/1،13/1;اس كا صدر اسلام مي</w:t>
      </w:r>
      <w:r w:rsidR="005619DD">
        <w:rPr>
          <w:rtl/>
        </w:rPr>
        <w:t xml:space="preserve">ں </w:t>
      </w:r>
      <w:r>
        <w:rPr>
          <w:rtl/>
        </w:rPr>
        <w:t>ہونا12/1;_كى گواہى 11/17; _ پر ايمان لانے والے 11/7، 13/19; ان كى بصيرت 13/19;_كى متشابہات 11/1;_كى مثالي</w:t>
      </w:r>
      <w:r w:rsidR="005619DD">
        <w:rPr>
          <w:rtl/>
        </w:rPr>
        <w:t xml:space="preserve">ں </w:t>
      </w:r>
      <w:r>
        <w:rPr>
          <w:rtl/>
        </w:rPr>
        <w:t>1 1/24 ،13/17 ;اس كا فلسفہ 13/17;_كى محكمات 11/1;_ كے مخالفين 13/36;_كے رحمت كے شامل حال 12/111;_كوجھٹلانے والے13/36;ان كا منہ موڑنا 13/18;ان كى بے عقلى 13/19;ان كى جہالت 13/19;ان كااخروى عذاب12/107;ان كا دنياوى عذاب12/107;ان كے دلو</w:t>
      </w:r>
      <w:r w:rsidR="005619DD">
        <w:rPr>
          <w:rtl/>
        </w:rPr>
        <w:t xml:space="preserve">ں </w:t>
      </w:r>
      <w:r>
        <w:rPr>
          <w:rtl/>
        </w:rPr>
        <w:t>كا اندھا ہونا 13/19;_كاسرچشمہ _11/14، 17_ ،12/2; _ كے اسماء گرامى 12/1;_كانزول 11/1، 12/2، 13/1، 36; اس كے آثار 13/36;اس كا سرچشمہ 13/37 ;_ا س كا واسطہ 13/1،كاكردار 11/17، 49 ،100،12/3،102،111،13/31،37;_كاوحى الہى ہونا 11/12،14،17 ،12/3، 111، 13/1 ،19 ،30;</w:t>
      </w:r>
    </w:p>
    <w:p w:rsidR="007D01F0" w:rsidRDefault="007D01F0" w:rsidP="00DC3E3F">
      <w:pPr>
        <w:pStyle w:val="libNormal"/>
        <w:rPr>
          <w:rtl/>
        </w:rPr>
      </w:pPr>
      <w:r>
        <w:rPr>
          <w:rFonts w:hint="eastAsia"/>
          <w:rtl/>
        </w:rPr>
        <w:t>اس</w:t>
      </w:r>
      <w:r>
        <w:rPr>
          <w:rtl/>
        </w:rPr>
        <w:t xml:space="preserve"> كے آثار 11/14،17;اس كے دلائل 11/1، 14، 12/102 ;_كا واضع وآشكار ہونا12/2، 13/37; _كى خوصيات _11/1،14، 17، 12/1، 2،3 ،104، 111، 13/1،19،37;_كاہدايت ہونا :اس كى خصوصيات _12/111;_كا ہدايت كرنا 12/1،111 ; _كى مثل بنانا11/13/14;نيز ر،ك اولوالالبات ،اہل كتاب ،</w:t>
      </w:r>
      <w:r>
        <w:rPr>
          <w:rFonts w:hint="eastAsia"/>
          <w:rtl/>
        </w:rPr>
        <w:t>ايمان</w:t>
      </w:r>
      <w:r>
        <w:rPr>
          <w:rtl/>
        </w:rPr>
        <w:t xml:space="preserve"> ،بصيرت ،توريت ،حروف مقطعات ،ذكر،كفّار ،كفر،حضرت محمّد </w:t>
      </w:r>
      <w:r w:rsidR="00B330A4" w:rsidRPr="00B330A4">
        <w:rPr>
          <w:rStyle w:val="libAlaemChar"/>
          <w:rtl/>
        </w:rPr>
        <w:t xml:space="preserve"> صلى‌الله‌عليه‌وآله‌وسلم </w:t>
      </w:r>
      <w:r>
        <w:rPr>
          <w:rtl/>
        </w:rPr>
        <w:t xml:space="preserve"> ،لوگ ،مسيحى ،مشركين ،معجزہ اور يہود</w:t>
      </w:r>
      <w:r w:rsidR="00D02593">
        <w:rPr>
          <w:rFonts w:hint="cs"/>
          <w:rtl/>
        </w:rPr>
        <w:t>//</w:t>
      </w:r>
      <w:r>
        <w:rPr>
          <w:rFonts w:hint="eastAsia"/>
          <w:rtl/>
        </w:rPr>
        <w:t>قرآنى</w:t>
      </w:r>
      <w:r>
        <w:rPr>
          <w:rtl/>
        </w:rPr>
        <w:t xml:space="preserve"> تشبيہات :</w:t>
      </w:r>
      <w:r>
        <w:rPr>
          <w:rFonts w:hint="eastAsia"/>
          <w:rtl/>
        </w:rPr>
        <w:t>باطل</w:t>
      </w:r>
      <w:r>
        <w:rPr>
          <w:rtl/>
        </w:rPr>
        <w:t xml:space="preserve"> تشبيہ13/17;بارش كے ساتھ تشبيہ 13/17 ; تاريكى كے ساتھ تشبيہ 13/16;پياسو</w:t>
      </w:r>
      <w:r w:rsidR="005619DD">
        <w:rPr>
          <w:rtl/>
        </w:rPr>
        <w:t xml:space="preserve">ں </w:t>
      </w:r>
      <w:r>
        <w:rPr>
          <w:rtl/>
        </w:rPr>
        <w:t>كے ساتھ تشبيہ 13/14;روشنائي كى ساتھ تشبيہ 13/16 ; سيلاب كے ساتھ تشبيہ 13/17;پگھلى ہوئي دھاتو</w:t>
      </w:r>
      <w:r w:rsidR="005619DD">
        <w:rPr>
          <w:rtl/>
        </w:rPr>
        <w:t xml:space="preserve">ں </w:t>
      </w:r>
      <w:r>
        <w:rPr>
          <w:rtl/>
        </w:rPr>
        <w:t>كے ساتھ تشبيہ 13/17;سمندرى جھاگ كے ساتھ تشبيہ13/17;پگھلى ہوئي دھاتو</w:t>
      </w:r>
      <w:r w:rsidR="005619DD">
        <w:rPr>
          <w:rtl/>
        </w:rPr>
        <w:t xml:space="preserve">ں </w:t>
      </w:r>
      <w:r>
        <w:rPr>
          <w:rtl/>
        </w:rPr>
        <w:t>كى جھاگ كے ساتھ ت</w:t>
      </w:r>
      <w:r>
        <w:rPr>
          <w:rFonts w:hint="eastAsia"/>
          <w:rtl/>
        </w:rPr>
        <w:t>شبيہ</w:t>
      </w:r>
      <w:r>
        <w:rPr>
          <w:rtl/>
        </w:rPr>
        <w:t xml:space="preserve"> 13/17;محسوسات كے ساتھ تشبيہ 13/17;حق كے ساتھ تشبيہ 13/17; باطل معبودو</w:t>
      </w:r>
      <w:r w:rsidR="005619DD">
        <w:rPr>
          <w:rtl/>
        </w:rPr>
        <w:t xml:space="preserve">ں </w:t>
      </w:r>
      <w:r>
        <w:rPr>
          <w:rtl/>
        </w:rPr>
        <w:t>سے درخواست كى تشبيہ 13/14 ; حضرت محمّد</w:t>
      </w:r>
      <w:r w:rsidR="00B330A4" w:rsidRPr="00B330A4">
        <w:rPr>
          <w:rStyle w:val="libAlaemChar"/>
          <w:rtl/>
        </w:rPr>
        <w:t xml:space="preserve"> صلى‌الله‌عليه‌وآله‌وسلم </w:t>
      </w:r>
      <w:r>
        <w:rPr>
          <w:rtl/>
        </w:rPr>
        <w:t xml:space="preserve"> كى رسالت كى تشبيہ 13/30; مشركين كى تشبيہ13/16;موحدين كى تشبيہ13/16</w:t>
      </w:r>
      <w:r w:rsidR="00D02593">
        <w:rPr>
          <w:rFonts w:hint="cs"/>
          <w:rtl/>
        </w:rPr>
        <w:t>///</w:t>
      </w:r>
      <w:r>
        <w:rPr>
          <w:rFonts w:hint="eastAsia"/>
          <w:rtl/>
        </w:rPr>
        <w:t>قرآنى</w:t>
      </w:r>
      <w:r>
        <w:rPr>
          <w:rtl/>
        </w:rPr>
        <w:t xml:space="preserve"> مثالي</w:t>
      </w:r>
      <w:r w:rsidR="005619DD">
        <w:rPr>
          <w:rtl/>
        </w:rPr>
        <w:t xml:space="preserve">ں </w:t>
      </w:r>
      <w:r>
        <w:rPr>
          <w:rtl/>
        </w:rPr>
        <w:t>:</w:t>
      </w:r>
      <w:r>
        <w:rPr>
          <w:rFonts w:hint="eastAsia"/>
          <w:rtl/>
        </w:rPr>
        <w:t>بصيرت</w:t>
      </w:r>
      <w:r>
        <w:rPr>
          <w:rtl/>
        </w:rPr>
        <w:t xml:space="preserve"> انسانى كے ساتھ مثال 11/24;سننے والے انسان كے ساتھ مثال دينا 11/24;بہر ے پن كے ساتھ تشبيہ دينا 11/24;_اندھے كے ساتھ تشبيہ دينا 11/24;كفار كى مثل 11/24;مومنين كى مثل 11/24;مشركين كى مثل 11/24;موحدين كى مثل 11/24</w:t>
      </w:r>
    </w:p>
    <w:p w:rsidR="007D01F0" w:rsidRDefault="007D01F0" w:rsidP="00DC3E3F">
      <w:pPr>
        <w:pStyle w:val="libNormal"/>
        <w:rPr>
          <w:rtl/>
        </w:rPr>
      </w:pPr>
      <w:r>
        <w:rPr>
          <w:rFonts w:hint="eastAsia"/>
          <w:rtl/>
        </w:rPr>
        <w:t>قسم</w:t>
      </w:r>
      <w:r>
        <w:rPr>
          <w:rtl/>
        </w:rPr>
        <w:t xml:space="preserve"> :_كے احكام 12/66،73،91;_مي</w:t>
      </w:r>
      <w:r w:rsidR="005619DD">
        <w:rPr>
          <w:rtl/>
        </w:rPr>
        <w:t xml:space="preserve">ں </w:t>
      </w:r>
      <w:r>
        <w:rPr>
          <w:rtl/>
        </w:rPr>
        <w:t>استثنا ء 12/66;_كوتوڑنا :اس كى سزا _12/66;اس كا گناہ 12/66;_كى تاريخ 12/95;بے گناہى پر _12/73،74;خدا كى _12/66، 73، 91، 95; اس كى اہميّت 12/66;اس كى تاريخ 12/91;جائز _12/73،91;اديان مي</w:t>
      </w:r>
      <w:r w:rsidR="005619DD">
        <w:rPr>
          <w:rtl/>
        </w:rPr>
        <w:t xml:space="preserve">ں </w:t>
      </w:r>
      <w:r>
        <w:rPr>
          <w:rtl/>
        </w:rPr>
        <w:t>_12/66، 91; _ كو پورا كرنا :اس كى اہميت 12/66;_اس كى شرائط</w:t>
      </w:r>
    </w:p>
    <w:p w:rsidR="00D02593" w:rsidRDefault="002C39E3" w:rsidP="007F146C">
      <w:pPr>
        <w:pStyle w:val="libPoemTini"/>
        <w:rPr>
          <w:rtl/>
        </w:rPr>
      </w:pPr>
      <w:r>
        <w:rPr>
          <w:rtl/>
        </w:rPr>
        <w:br w:type="page"/>
      </w:r>
    </w:p>
    <w:p w:rsidR="007D01F0" w:rsidRDefault="007D01F0" w:rsidP="00DC3E3F">
      <w:pPr>
        <w:pStyle w:val="libNormal"/>
        <w:rPr>
          <w:rtl/>
        </w:rPr>
      </w:pPr>
      <w:r>
        <w:rPr>
          <w:rtl/>
        </w:rPr>
        <w:lastRenderedPageBreak/>
        <w:t>12/66;_اس مي</w:t>
      </w:r>
      <w:r w:rsidR="005619DD">
        <w:rPr>
          <w:rtl/>
        </w:rPr>
        <w:t xml:space="preserve">ں </w:t>
      </w:r>
      <w:r>
        <w:rPr>
          <w:rtl/>
        </w:rPr>
        <w:t>عاجزى _12/66;_نيز ر،ك آل يعقوب</w:t>
      </w:r>
      <w:r w:rsidR="000D7666" w:rsidRPr="000D7666">
        <w:rPr>
          <w:rStyle w:val="libAlaemChar"/>
          <w:rtl/>
        </w:rPr>
        <w:t xml:space="preserve"> عليه‌السلام </w:t>
      </w:r>
      <w:r>
        <w:rPr>
          <w:rtl/>
        </w:rPr>
        <w:t>،برادران يوسف</w:t>
      </w:r>
      <w:r w:rsidR="000D7666" w:rsidRPr="000D7666">
        <w:rPr>
          <w:rStyle w:val="libAlaemChar"/>
          <w:rtl/>
        </w:rPr>
        <w:t xml:space="preserve"> عليه‌السلام </w:t>
      </w:r>
      <w:r>
        <w:rPr>
          <w:rtl/>
        </w:rPr>
        <w:t>،اپنى ذات ،زليخا ،لاوى اور متہم</w:t>
      </w:r>
    </w:p>
    <w:p w:rsidR="007D01F0" w:rsidRDefault="007D01F0" w:rsidP="00DC3E3F">
      <w:pPr>
        <w:pStyle w:val="libNormal"/>
        <w:rPr>
          <w:rtl/>
        </w:rPr>
      </w:pPr>
      <w:r>
        <w:rPr>
          <w:rFonts w:hint="eastAsia"/>
          <w:rtl/>
        </w:rPr>
        <w:t>قضاوت</w:t>
      </w:r>
      <w:r>
        <w:rPr>
          <w:rtl/>
        </w:rPr>
        <w:t xml:space="preserve"> كا نظام :</w:t>
      </w:r>
      <w:r>
        <w:rPr>
          <w:rFonts w:hint="eastAsia"/>
          <w:rtl/>
        </w:rPr>
        <w:t>حضرت</w:t>
      </w:r>
      <w:r>
        <w:rPr>
          <w:rtl/>
        </w:rPr>
        <w:t xml:space="preserve"> يوسف</w:t>
      </w:r>
      <w:r w:rsidR="000D7666" w:rsidRPr="000D7666">
        <w:rPr>
          <w:rStyle w:val="libAlaemChar"/>
          <w:rtl/>
        </w:rPr>
        <w:t xml:space="preserve"> عليه‌السلام </w:t>
      </w:r>
      <w:r>
        <w:rPr>
          <w:rtl/>
        </w:rPr>
        <w:t>كے زمانہ مي</w:t>
      </w:r>
      <w:r w:rsidR="005619DD">
        <w:rPr>
          <w:rtl/>
        </w:rPr>
        <w:t xml:space="preserve">ں </w:t>
      </w:r>
      <w:r>
        <w:rPr>
          <w:rtl/>
        </w:rPr>
        <w:t>_12/76;نيزر،ك قديمى مصر</w:t>
      </w:r>
      <w:r w:rsidR="00D02593">
        <w:rPr>
          <w:rFonts w:hint="cs"/>
          <w:rtl/>
        </w:rPr>
        <w:t>//</w:t>
      </w:r>
      <w:r>
        <w:rPr>
          <w:rFonts w:hint="eastAsia"/>
          <w:rtl/>
        </w:rPr>
        <w:t>قسم</w:t>
      </w:r>
      <w:r>
        <w:rPr>
          <w:rtl/>
        </w:rPr>
        <w:t xml:space="preserve"> :</w:t>
      </w:r>
      <w:r>
        <w:rPr>
          <w:rFonts w:hint="eastAsia"/>
          <w:rtl/>
        </w:rPr>
        <w:t>ر،ك</w:t>
      </w:r>
      <w:r>
        <w:rPr>
          <w:rtl/>
        </w:rPr>
        <w:t xml:space="preserve"> قسم</w:t>
      </w:r>
    </w:p>
    <w:p w:rsidR="007D01F0" w:rsidRDefault="007D01F0" w:rsidP="00DC3E3F">
      <w:pPr>
        <w:pStyle w:val="libNormal"/>
        <w:rPr>
          <w:rtl/>
        </w:rPr>
      </w:pPr>
      <w:r>
        <w:rPr>
          <w:rFonts w:hint="eastAsia"/>
          <w:rtl/>
        </w:rPr>
        <w:t>قصّہ</w:t>
      </w:r>
      <w:r>
        <w:rPr>
          <w:rtl/>
        </w:rPr>
        <w:t>:</w:t>
      </w:r>
      <w:r>
        <w:rPr>
          <w:rFonts w:hint="eastAsia"/>
          <w:rtl/>
        </w:rPr>
        <w:t>بہترين</w:t>
      </w:r>
      <w:r>
        <w:rPr>
          <w:rtl/>
        </w:rPr>
        <w:t xml:space="preserve"> _12/3;اچھا_:اس كى شرائط 12/111; _كاعبر ت آموز ہونا 12/111;باارزش _11/120; نيز ر،ك تاريخ اور قرآن</w:t>
      </w:r>
      <w:r w:rsidR="00D02593">
        <w:rPr>
          <w:rFonts w:hint="cs"/>
          <w:rtl/>
        </w:rPr>
        <w:t>//</w:t>
      </w:r>
      <w:r>
        <w:rPr>
          <w:rFonts w:hint="eastAsia"/>
          <w:rtl/>
        </w:rPr>
        <w:t>قضاوت</w:t>
      </w:r>
      <w:r>
        <w:rPr>
          <w:rtl/>
        </w:rPr>
        <w:t xml:space="preserve"> :</w:t>
      </w:r>
      <w:r>
        <w:rPr>
          <w:rFonts w:hint="eastAsia"/>
          <w:rtl/>
        </w:rPr>
        <w:t>كى</w:t>
      </w:r>
      <w:r>
        <w:rPr>
          <w:rtl/>
        </w:rPr>
        <w:t xml:space="preserve"> فرمانروائي :دعوى كے اثبات مي</w:t>
      </w:r>
      <w:r w:rsidR="005619DD">
        <w:rPr>
          <w:rtl/>
        </w:rPr>
        <w:t xml:space="preserve">ں </w:t>
      </w:r>
      <w:r>
        <w:rPr>
          <w:rtl/>
        </w:rPr>
        <w:t>_12/26 ،27 ;اس كاكردار 12/26،27;_مي</w:t>
      </w:r>
      <w:r w:rsidR="005619DD">
        <w:rPr>
          <w:rtl/>
        </w:rPr>
        <w:t xml:space="preserve">ں </w:t>
      </w:r>
      <w:r>
        <w:rPr>
          <w:rtl/>
        </w:rPr>
        <w:t>عدالت 12/26;حق وباطل كے مابين _11/110; مومنين اور كفار كے مابين _11/110،111;عادلانہ ترين _11/45;نيز ر،ك اللہ تعالى ،زليخا ،عزيز مصر ،قديمى مصر اورحضرت يوسف (ع)</w:t>
      </w:r>
      <w:r w:rsidR="00D02593">
        <w:rPr>
          <w:rFonts w:hint="cs"/>
          <w:rtl/>
        </w:rPr>
        <w:t>//</w:t>
      </w:r>
      <w:r>
        <w:rPr>
          <w:rFonts w:hint="eastAsia"/>
          <w:rtl/>
        </w:rPr>
        <w:t>قضاوقدر</w:t>
      </w:r>
      <w:r>
        <w:rPr>
          <w:rtl/>
        </w:rPr>
        <w:t>:12/41</w:t>
      </w:r>
    </w:p>
    <w:p w:rsidR="007D01F0" w:rsidRDefault="007D01F0" w:rsidP="00DC3E3F">
      <w:pPr>
        <w:pStyle w:val="libNormal"/>
        <w:rPr>
          <w:rtl/>
        </w:rPr>
      </w:pPr>
      <w:r>
        <w:rPr>
          <w:rFonts w:hint="eastAsia"/>
          <w:rtl/>
        </w:rPr>
        <w:t>قوم</w:t>
      </w:r>
      <w:r>
        <w:rPr>
          <w:rtl/>
        </w:rPr>
        <w:t xml:space="preserve"> ثمود:</w:t>
      </w:r>
      <w:r>
        <w:rPr>
          <w:rFonts w:hint="eastAsia"/>
          <w:rtl/>
        </w:rPr>
        <w:t>كى</w:t>
      </w:r>
      <w:r>
        <w:rPr>
          <w:rtl/>
        </w:rPr>
        <w:t xml:space="preserve"> خواہشات 11/62;_كااصرار:اس كے آثار 11/63;_كے ساتھ دليل _11/64;_كااقرار 11/62;_كے ڈراوے11/64;_كى بت پرستى 11/62;_كى فكر 11/62;_كے نبي_11/61;_كى تاريخ 11/62،65 ،66 ،67، 68، 95، 100 ;_ كاتكامل :اس كے اسباب 11/62;_كے جوان 11/62; _كى خداشناسي11/61;_كے تقاضے _11/63;_ سے توبہ كى درخواست 11/65; _ كودعوت _11/61،62;_كى دنيا طلبى 11/65;_كا نقصان 11/63;_كى سرزنش 11/62;_كاشرك 11/61،62:اس كے آثار11/66;اس پر اصرار 11/66; _كاشك 11/62;_كاعاجز آنا 11/67 ;_كاعذاب 11/67،95،101;اس كے آثار 11/68;اس كاحتمى ہونا11/65;ان پر دنياو</w:t>
      </w:r>
      <w:r>
        <w:rPr>
          <w:rFonts w:hint="eastAsia"/>
          <w:rtl/>
        </w:rPr>
        <w:t>ى</w:t>
      </w:r>
      <w:r>
        <w:rPr>
          <w:rtl/>
        </w:rPr>
        <w:t xml:space="preserve"> عذاب 11/89;ذلّت بار عذاب 11/66;اس كى كيفيت 11/67;اس كے اسباب 11/66، 67، 68; اس كاوقت 11/67;اس كى خصوصيات 11/67;_كاگناہ كرنا11/68; _كا عقيدہ 11/61 ،62، ان كا باطل عقيدہ11/61;_كاانجام _11/95 ;_كافساد11/116،117;_اور حضرت صالح كو جھٹلانا11/66;_اورتوحيد عبادى 11/62; _ اور حضرت صالح كى ناقہ _11/65، 66; _ اور حضرت صالح</w:t>
      </w:r>
      <w:r w:rsidR="000D7666" w:rsidRPr="000D7666">
        <w:rPr>
          <w:rStyle w:val="libAlaemChar"/>
          <w:rtl/>
        </w:rPr>
        <w:t xml:space="preserve"> عليه‌السلام </w:t>
      </w:r>
      <w:r>
        <w:rPr>
          <w:rtl/>
        </w:rPr>
        <w:t>11/62، 63; _كاكفر 11/68 ;_ كى سزا 11/101;_كى سزا _11/101;_كے اجتماعى گروہ11/66;_كى لجاجت 11/66;اس كے آثار 11/66;_كے مومنين 11/66;_كى محروميت 11/95;_ا س كے اسباب 11/68;_كى مخالفت :اس كاانگيزہ 11/62;_كے موحدين 11/66;_كو مہلت دينا 11/65،66;_كے درميانى عمركے لوگ 11/62;_كے باطل خدا 11/61;_كے منافع _11/64;_كے مقدس افراد 11/62;_كوعذاب سے ڈرانا 11/65;_كى ہلاكت 11/62، 67، 68،</w:t>
      </w:r>
    </w:p>
    <w:p w:rsidR="00D02593" w:rsidRDefault="002C39E3" w:rsidP="007F146C">
      <w:pPr>
        <w:pStyle w:val="libPoemTini"/>
        <w:rPr>
          <w:rtl/>
        </w:rPr>
      </w:pPr>
      <w:r>
        <w:rPr>
          <w:rtl/>
        </w:rPr>
        <w:br w:type="page"/>
      </w:r>
    </w:p>
    <w:p w:rsidR="007D01F0" w:rsidRDefault="007D01F0" w:rsidP="00DC3E3F">
      <w:pPr>
        <w:pStyle w:val="libNormal"/>
        <w:rPr>
          <w:rtl/>
        </w:rPr>
      </w:pPr>
      <w:r>
        <w:rPr>
          <w:rtl/>
        </w:rPr>
        <w:lastRenderedPageBreak/>
        <w:t>95 ;اس كے اسباب 11/68; اس كاوقت 11/67 ; _كى مايوسي11/62;_نيزر،ك حضرت صالح (ع)</w:t>
      </w:r>
    </w:p>
    <w:p w:rsidR="007D01F0" w:rsidRDefault="007D01F0" w:rsidP="00DC3E3F">
      <w:pPr>
        <w:pStyle w:val="libNormal"/>
        <w:rPr>
          <w:rtl/>
        </w:rPr>
      </w:pPr>
      <w:r>
        <w:rPr>
          <w:rFonts w:hint="eastAsia"/>
          <w:rtl/>
        </w:rPr>
        <w:t>قوم</w:t>
      </w:r>
      <w:r>
        <w:rPr>
          <w:rtl/>
        </w:rPr>
        <w:t xml:space="preserve"> عاد:</w:t>
      </w:r>
      <w:r>
        <w:rPr>
          <w:rFonts w:hint="eastAsia"/>
          <w:rtl/>
        </w:rPr>
        <w:t>كاامتحان</w:t>
      </w:r>
      <w:r>
        <w:rPr>
          <w:rtl/>
        </w:rPr>
        <w:t xml:space="preserve"> 11/52;_پراتمام حجت 11/57;_كى اذيتي</w:t>
      </w:r>
      <w:r w:rsidR="005619DD">
        <w:rPr>
          <w:rtl/>
        </w:rPr>
        <w:t xml:space="preserve">ں </w:t>
      </w:r>
      <w:r>
        <w:rPr>
          <w:rtl/>
        </w:rPr>
        <w:t>11/56;_كى اكثريت 11/59;_كے انذار اور ڈراوے11/57;_كى بت پرستى 11/50،53،54;_كوبشارت 11/52;_كى فكر 11/54; _كانبي11/50،59;_كى تاريخ 11/52، 53، 54، 55، 56، 57، 58، 59، 60 ،100; _كا تعصّب 11/53;_كو نصيحت 11/52;_كى ساز</w:t>
      </w:r>
      <w:r>
        <w:rPr>
          <w:rFonts w:hint="eastAsia"/>
          <w:rtl/>
        </w:rPr>
        <w:t>ش</w:t>
      </w:r>
      <w:r>
        <w:rPr>
          <w:rtl/>
        </w:rPr>
        <w:t xml:space="preserve"> 11/55،56;_كى تہمتي</w:t>
      </w:r>
      <w:r w:rsidR="005619DD">
        <w:rPr>
          <w:rtl/>
        </w:rPr>
        <w:t xml:space="preserve">ں </w:t>
      </w:r>
      <w:r>
        <w:rPr>
          <w:rtl/>
        </w:rPr>
        <w:t>11/53 ،54; _كى جانشينى 11/57;_كے حكّام :ان كاتكبّر 11/59;ان كى معصيت 11/59;_كى استبدادى حكومت11/59;_كى خداشناسى 11/50;_كى كذب بيانى :اس كے دلائل 11/55;_كودعوت دينا 11/50،51،52،55;_كى بناوٹ 11/59، ان كى سياسى بناوٹ11/59;_كاشرك 11/50، 52، 53،54;اس پر اصرار 11/53،58;_كى صفات 11/52;_كے سماجى طبقات 11/59;_ كاظلم 11/101;_كاعجز _11/55;_كا عذاب 11/58 ،60،101;ان كا اخروى عذاب 11/8 5 ;ان كا دنياوى عذاب 11/58، 89;_كامعصيت كرنا 11/59،60;_كى عصيان گرى كرنے والے 11/59;_كاعقيدہ 11/50، 53، 54;_كاعمل 11/57;_كافساد 11/116،117 ;_ كى قدرت 11/52;_اورآيات الہى 11/59 ;_اورتوحيد ربوبى 11/59;_اورربوبيت خدا_ 11/59; _ بارش كى كمى _11/52;_اوربتو</w:t>
      </w:r>
      <w:r w:rsidR="005619DD">
        <w:rPr>
          <w:rtl/>
        </w:rPr>
        <w:t xml:space="preserve">ں </w:t>
      </w:r>
      <w:r>
        <w:rPr>
          <w:rtl/>
        </w:rPr>
        <w:t>كا كردار 11/54;_اورحضرت ہود</w:t>
      </w:r>
      <w:r w:rsidR="000D7666" w:rsidRPr="000D7666">
        <w:rPr>
          <w:rStyle w:val="libAlaemChar"/>
          <w:rtl/>
        </w:rPr>
        <w:t xml:space="preserve"> عليه‌السلام </w:t>
      </w:r>
      <w:r>
        <w:rPr>
          <w:rtl/>
        </w:rPr>
        <w:t>_11/53; _ اور كفّار _11/57،58;_اوركفر 11/53، 59، 60; اس پر اصرا ر11/58;_كى سزا 11/57، 101; _كاگناہ _11/52;_كى لجالت _11/53 ،58; _پر نعمت 11/60;_كے مومنين 11/58;_كے متكبرين 11/59;_كے محروم 11/60;_كى محروميت :ان كے باطل معبود 11/50، 54، 55; _كامكر 11/55;_كے موحدين _11/58;اس كے اسباب 11/60;نيزر،ك حضرت ہود (ع)</w:t>
      </w:r>
    </w:p>
    <w:p w:rsidR="007D01F0" w:rsidRDefault="007D01F0" w:rsidP="00DC3E3F">
      <w:pPr>
        <w:pStyle w:val="libNormal"/>
        <w:rPr>
          <w:rtl/>
        </w:rPr>
      </w:pPr>
      <w:r>
        <w:rPr>
          <w:rFonts w:hint="eastAsia"/>
          <w:rtl/>
        </w:rPr>
        <w:t>قوم</w:t>
      </w:r>
      <w:r>
        <w:rPr>
          <w:rtl/>
        </w:rPr>
        <w:t xml:space="preserve"> لوط:</w:t>
      </w:r>
      <w:r>
        <w:rPr>
          <w:rFonts w:hint="eastAsia"/>
          <w:rtl/>
        </w:rPr>
        <w:t>كى</w:t>
      </w:r>
      <w:r>
        <w:rPr>
          <w:rtl/>
        </w:rPr>
        <w:t xml:space="preserve"> اذيتي</w:t>
      </w:r>
      <w:r w:rsidR="005619DD">
        <w:rPr>
          <w:rtl/>
        </w:rPr>
        <w:t xml:space="preserve">ں </w:t>
      </w:r>
      <w:r>
        <w:rPr>
          <w:rtl/>
        </w:rPr>
        <w:t>11/78;_مي</w:t>
      </w:r>
      <w:r w:rsidR="005619DD">
        <w:rPr>
          <w:rtl/>
        </w:rPr>
        <w:t xml:space="preserve">ں </w:t>
      </w:r>
      <w:r>
        <w:rPr>
          <w:rtl/>
        </w:rPr>
        <w:t>ازدواج 11/79; _كافساد بپاكرنا 11/78;اس كے آثار 11/78 ; _پر پتھرو</w:t>
      </w:r>
      <w:r w:rsidR="005619DD">
        <w:rPr>
          <w:rtl/>
        </w:rPr>
        <w:t xml:space="preserve">ں </w:t>
      </w:r>
      <w:r>
        <w:rPr>
          <w:rtl/>
        </w:rPr>
        <w:t>كى بارش 11/82;_كا بخل 11/77، 88; _كابے تقوى ہونا 11/78;_كى تاريخ 11/76، 78،82،89،100;_كى بے عقلى 11/78; _كى بے غيرتى 11/78;_كى خساست 11/77;_ كے رذائل وبرے اخلاق11/77 ،78; _كى رسومات 11/79;_كى شفاعت 11/74، 75،76;اس كارد 11/76;_رد كرنے كے دلائل _11/76;_كاظلم 11/83، 101; _ كاعذاب 11/77، 81، 82، 101 ;اس كے آنے مي</w:t>
      </w:r>
      <w:r w:rsidR="005619DD">
        <w:rPr>
          <w:rtl/>
        </w:rPr>
        <w:t xml:space="preserve">ں </w:t>
      </w:r>
      <w:r>
        <w:rPr>
          <w:rtl/>
        </w:rPr>
        <w:t>عجلت 11/81;اس مي</w:t>
      </w:r>
      <w:r w:rsidR="005619DD">
        <w:rPr>
          <w:rtl/>
        </w:rPr>
        <w:t xml:space="preserve">ں </w:t>
      </w:r>
      <w:r>
        <w:rPr>
          <w:rtl/>
        </w:rPr>
        <w:t>پتھرو</w:t>
      </w:r>
      <w:r w:rsidR="005619DD">
        <w:rPr>
          <w:rtl/>
        </w:rPr>
        <w:t xml:space="preserve">ں </w:t>
      </w:r>
      <w:r>
        <w:rPr>
          <w:rtl/>
        </w:rPr>
        <w:t>كى اہميّت 11/83;اس كا حتمى ہونا 11/76;اس كا دوركرنا 11/74;اس كازمانہ 11/76;اس كى سختى 11/82; ان كادنيا وى عذاب 11/89;اس كى كيفيت 11/82; اس كا سرچشمہ 11/82;اس كے پتھرو</w:t>
      </w:r>
      <w:r w:rsidR="005619DD">
        <w:rPr>
          <w:rtl/>
        </w:rPr>
        <w:t xml:space="preserve">ں </w:t>
      </w:r>
      <w:r>
        <w:rPr>
          <w:rtl/>
        </w:rPr>
        <w:t>كى علامات 11/83; اس كا وقت11/81; اس كے پتھرو</w:t>
      </w:r>
      <w:r w:rsidR="005619DD">
        <w:rPr>
          <w:rtl/>
        </w:rPr>
        <w:t xml:space="preserve">ں </w:t>
      </w:r>
      <w:r>
        <w:rPr>
          <w:rtl/>
        </w:rPr>
        <w:t>كى خصوصيات 11/82;_</w:t>
      </w:r>
    </w:p>
    <w:p w:rsidR="00D025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كافساد</w:t>
      </w:r>
      <w:r>
        <w:rPr>
          <w:rtl/>
        </w:rPr>
        <w:t xml:space="preserve"> 11/116;_اورحضرت لوط</w:t>
      </w:r>
      <w:r w:rsidR="000D7666" w:rsidRPr="000D7666">
        <w:rPr>
          <w:rStyle w:val="libAlaemChar"/>
          <w:rtl/>
        </w:rPr>
        <w:t xml:space="preserve"> عليه‌السلام </w:t>
      </w:r>
      <w:r>
        <w:rPr>
          <w:rtl/>
        </w:rPr>
        <w:t>كے مہمان 78، 79;_اور مہمان 11/78;_كى سزا11/101; _ كے ميلانات 11/79;_كے گناہ11/78; _كے گناہ گار 11/81;_مي</w:t>
      </w:r>
      <w:r w:rsidR="005619DD">
        <w:rPr>
          <w:rtl/>
        </w:rPr>
        <w:t xml:space="preserve">ں </w:t>
      </w:r>
      <w:r>
        <w:rPr>
          <w:rtl/>
        </w:rPr>
        <w:t>لواط 11/78، 79، 83; اس كے آثار11/78;_كے خلاف جہاد11/80;_كى خصوصيات 11/78 ; _كا اك_ 11/78 ;_كى ہلاكت 11/70 ،71،82 ; _مي</w:t>
      </w:r>
      <w:r w:rsidR="005619DD">
        <w:rPr>
          <w:rtl/>
        </w:rPr>
        <w:t xml:space="preserve">ں </w:t>
      </w:r>
      <w:r>
        <w:rPr>
          <w:rtl/>
        </w:rPr>
        <w:t>ہم جنس بازي11/78، 70; نيزر،ك حضرت ابراہيم</w:t>
      </w:r>
      <w:r w:rsidR="000D7666" w:rsidRPr="000D7666">
        <w:rPr>
          <w:rStyle w:val="libAlaemChar"/>
          <w:rtl/>
        </w:rPr>
        <w:t xml:space="preserve"> عليه‌السلام </w:t>
      </w:r>
      <w:r>
        <w:rPr>
          <w:rtl/>
        </w:rPr>
        <w:t>،سارہ ،سرزمين ،حضرت لوط</w:t>
      </w:r>
      <w:r w:rsidR="000D7666" w:rsidRPr="000D7666">
        <w:rPr>
          <w:rStyle w:val="libAlaemChar"/>
          <w:rtl/>
        </w:rPr>
        <w:t xml:space="preserve"> عليه‌السلام </w:t>
      </w:r>
      <w:r>
        <w:rPr>
          <w:rtl/>
        </w:rPr>
        <w:t>اور ملائكہ</w:t>
      </w:r>
    </w:p>
    <w:p w:rsidR="007D01F0" w:rsidRDefault="007D01F0" w:rsidP="00DC3E3F">
      <w:pPr>
        <w:pStyle w:val="libNormal"/>
        <w:rPr>
          <w:rtl/>
        </w:rPr>
      </w:pPr>
      <w:r>
        <w:rPr>
          <w:rFonts w:hint="eastAsia"/>
          <w:rtl/>
        </w:rPr>
        <w:t>قوم</w:t>
      </w:r>
      <w:r>
        <w:rPr>
          <w:rtl/>
        </w:rPr>
        <w:t xml:space="preserve"> نوح</w:t>
      </w:r>
      <w:r w:rsidR="000D7666" w:rsidRPr="000D7666">
        <w:rPr>
          <w:rStyle w:val="libAlaemChar"/>
          <w:rtl/>
        </w:rPr>
        <w:t xml:space="preserve"> عليه‌السلام </w:t>
      </w:r>
      <w:r>
        <w:rPr>
          <w:rtl/>
        </w:rPr>
        <w:t>:</w:t>
      </w:r>
      <w:r>
        <w:rPr>
          <w:rFonts w:hint="eastAsia"/>
          <w:rtl/>
        </w:rPr>
        <w:t>كے</w:t>
      </w:r>
      <w:r>
        <w:rPr>
          <w:rtl/>
        </w:rPr>
        <w:t xml:space="preserve"> مذاق 11/38;_كے اشراف :وہ اور حضرت نوح(ع) كے پيروكار11/28،29;وہ اورتقرب 11/29; وہ اور دين 11/28;وہ اور فقراء 11/29،31;وہ اور قيامت 11/27;وہ اور لقاء اللہ 11/29;وہ اور مومنين 11/29;وہ اور لوگ 11/27;وہ او ر مستضعفين 11/27;وہ اور نبوت 11/28;وہ اور انسان كا </w:t>
      </w:r>
      <w:r>
        <w:rPr>
          <w:rFonts w:hint="eastAsia"/>
          <w:rtl/>
        </w:rPr>
        <w:t>نبى</w:t>
      </w:r>
      <w:r>
        <w:rPr>
          <w:rtl/>
        </w:rPr>
        <w:t xml:space="preserve"> بننا11/27;وہ اور حضرت نوح(ع) 11/27،31،32;وہ اور بہانہ بنانا11/27;ان كى بے ايمانى 11/28;ان كى فكر 11/27، 28، 29، 31; ان كا تكبّر11/27،28;ان كى سازش 11/32;ان كى تہمتي</w:t>
      </w:r>
      <w:r w:rsidR="005619DD">
        <w:rPr>
          <w:rtl/>
        </w:rPr>
        <w:t xml:space="preserve">ں </w:t>
      </w:r>
      <w:r>
        <w:rPr>
          <w:rtl/>
        </w:rPr>
        <w:t>11/27،29;ان كى جہالت 11/29;ان كے تقاضے 11/29;ان كے برے اخلاق 11/27; ان كى آرام طلبى 11/28;ان كى سرزنش 11/30;ان كے ايمان لانے كى شرائط 11/29;ان كاشرك 11/27;ان كا ظلم 11/31;ان كا عاجز آنا 11/28;ان كے كفر كے اسباب 11/27;ان كا كفر 11/27;ان كے دلو</w:t>
      </w:r>
      <w:r w:rsidR="005619DD">
        <w:rPr>
          <w:rtl/>
        </w:rPr>
        <w:t xml:space="preserve">ں </w:t>
      </w:r>
      <w:r>
        <w:rPr>
          <w:rtl/>
        </w:rPr>
        <w:t>كا اندھا ہونا 11/28;ان كى گمراہى 11/34;ان كا ہدايت كوقبول نہ كرنا 11/32;_ كو انذار 11/26 ، 32;_كاا</w:t>
      </w:r>
      <w:r>
        <w:rPr>
          <w:rFonts w:hint="eastAsia"/>
          <w:rtl/>
        </w:rPr>
        <w:t>يمان</w:t>
      </w:r>
      <w:r>
        <w:rPr>
          <w:rtl/>
        </w:rPr>
        <w:t>:اس كى علامات 11/42; اس سے مايوسى 11/34،36;_كى بہانہ جوئي 11/ 27;_كى بے لياقتى 11/36;_كى فكر 11/32، 34، 36; _كى تاريخ 11/31، 36، 100 ;_كى جہالت 11/29;_ كى خداشناسى 11/26; _ كے تقاضے 11/32، 33 ،34;_كاشرك 11/26 ; _كى شفاعت :اس سے نہى 11/37 ;_ كے سماجى طب</w:t>
      </w:r>
      <w:r>
        <w:rPr>
          <w:rFonts w:hint="eastAsia"/>
          <w:rtl/>
        </w:rPr>
        <w:t>قات</w:t>
      </w:r>
      <w:r>
        <w:rPr>
          <w:rtl/>
        </w:rPr>
        <w:t xml:space="preserve"> 11/27، 28، 29، 31; _كے ظالم افراد: ان كا آخرت مي</w:t>
      </w:r>
      <w:r w:rsidR="005619DD">
        <w:rPr>
          <w:rtl/>
        </w:rPr>
        <w:t xml:space="preserve">ں </w:t>
      </w:r>
      <w:r>
        <w:rPr>
          <w:rtl/>
        </w:rPr>
        <w:t>محروم ہونا 11/44; _كاظلم 11/101;_كاعذاب 11/40،43 ،101 ;اس كا حتمى ہونا 11/33;ان كااخروى عذاب 11/39 ;ان كا دنياوى عذاب11/39،89;اس كى خصوصيات 11/39 ;_كاعقيدہ 11/26; _كا ناپسنديدہ عمل 11/35;_كاغرق ہونا 11/37، 43،44 ;اس كا حتمى ہونا 11/37;_كاانجام 11/38 ;_ كا فساد 11 /116،117;_كے فقراء :ان پر ظلم ہونا 11/31; _ اور حضرت نوح</w:t>
      </w:r>
      <w:r w:rsidR="000D7666" w:rsidRPr="000D7666">
        <w:rPr>
          <w:rStyle w:val="libAlaemChar"/>
          <w:rtl/>
        </w:rPr>
        <w:t xml:space="preserve"> عليه‌السلام </w:t>
      </w:r>
      <w:r>
        <w:rPr>
          <w:rtl/>
        </w:rPr>
        <w:t>كى كشتى 11/39; _ اور بشر كا نبى ہونا11/27;_اورحضر ت نوح</w:t>
      </w:r>
      <w:r w:rsidR="000D7666" w:rsidRPr="000D7666">
        <w:rPr>
          <w:rStyle w:val="libAlaemChar"/>
          <w:rtl/>
        </w:rPr>
        <w:t xml:space="preserve"> عليه‌السلام </w:t>
      </w:r>
      <w:r>
        <w:rPr>
          <w:rtl/>
        </w:rPr>
        <w:t>11/32، 34; _ اور حضرت نوح</w:t>
      </w:r>
      <w:r w:rsidR="000D7666" w:rsidRPr="000D7666">
        <w:rPr>
          <w:rStyle w:val="libAlaemChar"/>
          <w:rtl/>
        </w:rPr>
        <w:t xml:space="preserve"> عليه‌السلام </w:t>
      </w:r>
      <w:r>
        <w:rPr>
          <w:rtl/>
        </w:rPr>
        <w:t xml:space="preserve">كے ڈراوے 11/32; _كے كفّار 11/ 27،36;_كاكفر 11/32: اس كے آثار 11/36;_ اس كى علامات 11/42; _كى سزا11/101;_كے سماجى گروہ 11/27 ،36; _كے مومنين _ 11/27 ، 36; ان </w:t>
      </w:r>
    </w:p>
    <w:p w:rsidR="00D02593" w:rsidRDefault="002C39E3" w:rsidP="007F146C">
      <w:pPr>
        <w:pStyle w:val="libPoemTini"/>
        <w:rPr>
          <w:rtl/>
        </w:rPr>
      </w:pPr>
      <w:r>
        <w:rPr>
          <w:rtl/>
        </w:rPr>
        <w:br w:type="page"/>
      </w:r>
    </w:p>
    <w:p w:rsidR="007D01F0" w:rsidRDefault="00D02593" w:rsidP="00DC3E3F">
      <w:pPr>
        <w:pStyle w:val="libNormal"/>
        <w:rPr>
          <w:rtl/>
        </w:rPr>
      </w:pPr>
      <w:r>
        <w:rPr>
          <w:rtl/>
        </w:rPr>
        <w:lastRenderedPageBreak/>
        <w:t>كى تحقير 11/27; ان كا تقرب 11/29;ان كے مقامات 11/29;ان كى نجات 11/40;_كے ساتھ مجادلہ _11/40;_كى اخروى محروميت 11/44;_كے مستضعفين اور حضرت نوح</w:t>
      </w:r>
      <w:r w:rsidR="000D7666" w:rsidRPr="000D7666">
        <w:rPr>
          <w:rStyle w:val="libAlaemChar"/>
          <w:rtl/>
        </w:rPr>
        <w:t xml:space="preserve"> عليه‌السلام </w:t>
      </w:r>
      <w:r>
        <w:rPr>
          <w:rtl/>
        </w:rPr>
        <w:t>11/27 ; _ كے موحدين :ان كى كمى 11/40;_كى ہدايت 11/32;اس سے مايوسى 11/36;_ہدايت كو قبول كرنا11/36;_كى ہلاكت 11/39، 43; _ نيز</w:t>
      </w:r>
      <w:r w:rsidR="007D01F0">
        <w:rPr>
          <w:rFonts w:hint="eastAsia"/>
          <w:rtl/>
        </w:rPr>
        <w:t>ر،ك</w:t>
      </w:r>
      <w:r w:rsidR="007D01F0">
        <w:rPr>
          <w:rtl/>
        </w:rPr>
        <w:t xml:space="preserve"> حضرت نوح (ع)</w:t>
      </w:r>
      <w:r>
        <w:rPr>
          <w:rFonts w:hint="cs"/>
          <w:rtl/>
        </w:rPr>
        <w:t>//</w:t>
      </w:r>
      <w:r w:rsidR="007D01F0">
        <w:rPr>
          <w:rFonts w:hint="eastAsia"/>
          <w:rtl/>
        </w:rPr>
        <w:t>قيامت</w:t>
      </w:r>
      <w:r w:rsidR="007D01F0">
        <w:rPr>
          <w:rtl/>
        </w:rPr>
        <w:t>:</w:t>
      </w:r>
      <w:r w:rsidR="007D01F0">
        <w:rPr>
          <w:rFonts w:hint="eastAsia"/>
          <w:rtl/>
        </w:rPr>
        <w:t>مي</w:t>
      </w:r>
      <w:r w:rsidR="005619DD">
        <w:rPr>
          <w:rFonts w:hint="eastAsia"/>
          <w:rtl/>
        </w:rPr>
        <w:t xml:space="preserve">ں </w:t>
      </w:r>
      <w:r w:rsidR="007D01F0">
        <w:rPr>
          <w:rtl/>
        </w:rPr>
        <w:t>اختيار :اس كا سلب ہونا11/105;_كى ہولنا كيا</w:t>
      </w:r>
      <w:r w:rsidR="005619DD">
        <w:rPr>
          <w:rtl/>
        </w:rPr>
        <w:t xml:space="preserve">ں </w:t>
      </w:r>
      <w:r w:rsidR="007D01F0">
        <w:rPr>
          <w:rtl/>
        </w:rPr>
        <w:t>11/3;_كى تاخير11/104;_كے دن تباہ كاركرين انسان 11/22;_كابرپاہونا11/26;اس كا زمينہ 13/5;اس كى خصوصيات 12/107;_مي</w:t>
      </w:r>
      <w:r w:rsidR="005619DD">
        <w:rPr>
          <w:rtl/>
        </w:rPr>
        <w:t xml:space="preserve">ں </w:t>
      </w:r>
      <w:r w:rsidR="007D01F0">
        <w:rPr>
          <w:rtl/>
        </w:rPr>
        <w:t>اكٹھا ہونا 11/103;_كى تكذيب :اس كے آثار13/5;اس كابے منطق ہونا13/5;اس كا شگفت آور ہونا 13/5;اس ك</w:t>
      </w:r>
      <w:r w:rsidR="007D01F0">
        <w:rPr>
          <w:rFonts w:hint="eastAsia"/>
          <w:rtl/>
        </w:rPr>
        <w:t>ے</w:t>
      </w:r>
      <w:r w:rsidR="007D01F0">
        <w:rPr>
          <w:rtl/>
        </w:rPr>
        <w:t xml:space="preserve"> اسباب 13/5; _ مي</w:t>
      </w:r>
      <w:r w:rsidR="005619DD">
        <w:rPr>
          <w:rtl/>
        </w:rPr>
        <w:t xml:space="preserve">ں </w:t>
      </w:r>
      <w:r w:rsidR="007D01F0">
        <w:rPr>
          <w:rtl/>
        </w:rPr>
        <w:t xml:space="preserve">كلام كرنا 11/105;_كے روزاعمال كاضبط ہوجانا 11/16;_كاحتمى ہونا11/4،104،13/2;اس كے دلائل13/2;_كے روز حساب وكتاب 13/18 ; _كے روز حشرونشر :اس كافلسفہ 11/103; _كى حقانيت :اس كے دلائل 11/103;_كے دلائل 13/3;اس كا ادراك 11/103; روز_ 11/103;_ كے </w:t>
      </w:r>
      <w:r w:rsidR="007D01F0">
        <w:rPr>
          <w:rFonts w:hint="eastAsia"/>
          <w:rtl/>
        </w:rPr>
        <w:t>دن</w:t>
      </w:r>
      <w:r w:rsidR="007D01F0">
        <w:rPr>
          <w:rtl/>
        </w:rPr>
        <w:t xml:space="preserve"> سب سے زيادہ نقصان اٹھانے والے انسان 11/22;_كے دن حقائق كا ظہور پذير ہونا11/29،105;_كى عظمت 11/3;_كے دن فديہ 13/18;_كاجمعہ كے دن وقوع پذير ہونا 11/103;_كوبرپا كرنے والے 11/18;_كا انكار كرنے والے 11/8;_كے گواہ 11/18; _ پرا يمان لانے والے 13/18;_كو جٹھلانے والے 11/7، 27;_ان كا مذاق كرنا 13/6;ان سے منہ موڑنے والے 13/18;ان كى فكر13/5;ان كے تقاضے 13/6;ان كے دلائل 13/5;ان كاعجز 11/103 ;وہ اور مردو</w:t>
      </w:r>
      <w:r w:rsidR="005619DD">
        <w:rPr>
          <w:rtl/>
        </w:rPr>
        <w:t xml:space="preserve">ں </w:t>
      </w:r>
      <w:r w:rsidR="007D01F0">
        <w:rPr>
          <w:rtl/>
        </w:rPr>
        <w:t>كوزندہ كرنا 13/5;_كے مواقف اور ركنے كے مقام 11/103، 13/18، 21; ان كو ديكھنا11/102;_كاناگہانى ہونا12/ 107; _ كا نزد</w:t>
      </w:r>
      <w:r w:rsidR="007D01F0">
        <w:rPr>
          <w:rFonts w:hint="eastAsia"/>
          <w:rtl/>
        </w:rPr>
        <w:t>يك</w:t>
      </w:r>
      <w:r w:rsidR="007D01F0">
        <w:rPr>
          <w:rtl/>
        </w:rPr>
        <w:t xml:space="preserve"> ہونا _11/104;_كى علامات 13/3; _ كا كردار 11/7;_كاوقت 11/104،12/107;اس كو معين كرنا 11/104;اس سے علمى 11/104;_كى خصوصيات 11/3، 4، 29، 103، 105 ; نيز ر،ك آخرت ،خداوند عالم كى اطاعت كرنے والے ،ا نسان ،ايمان،تذكر ،جھوٹ افراد،رحمت،رہبر ، سعادت مند لوگ ،اہل ش</w:t>
      </w:r>
      <w:r w:rsidR="007D01F0">
        <w:rPr>
          <w:rFonts w:hint="eastAsia"/>
          <w:rtl/>
        </w:rPr>
        <w:t>قاوت</w:t>
      </w:r>
      <w:r w:rsidR="007D01F0">
        <w:rPr>
          <w:rtl/>
        </w:rPr>
        <w:t xml:space="preserve"> ،عہد كو توڑنے والے ،فرعون ،فرعونى ،قوم نو ح</w:t>
      </w:r>
      <w:r w:rsidR="000D7666" w:rsidRPr="000D7666">
        <w:rPr>
          <w:rStyle w:val="libAlaemChar"/>
          <w:rtl/>
        </w:rPr>
        <w:t xml:space="preserve"> عليه‌السلام </w:t>
      </w:r>
      <w:r w:rsidR="007D01F0">
        <w:rPr>
          <w:rtl/>
        </w:rPr>
        <w:t>،كفّار ،لقاء اللہ ،مومنين ،مشركين،خدا اور يقين پر افتراء باندھنے والے</w:t>
      </w:r>
    </w:p>
    <w:p w:rsidR="007D01F0" w:rsidRDefault="007D01F0" w:rsidP="00DC3E3F">
      <w:pPr>
        <w:pStyle w:val="Heading2Center"/>
        <w:rPr>
          <w:rtl/>
        </w:rPr>
      </w:pPr>
      <w:bookmarkStart w:id="304" w:name="_Toc27220101"/>
      <w:r>
        <w:rPr>
          <w:rtl/>
        </w:rPr>
        <w:t>'' ك ''</w:t>
      </w:r>
      <w:bookmarkEnd w:id="304"/>
    </w:p>
    <w:p w:rsidR="007D01F0" w:rsidRDefault="007D01F0" w:rsidP="00DC3E3F">
      <w:pPr>
        <w:pStyle w:val="libNormal"/>
        <w:rPr>
          <w:rtl/>
        </w:rPr>
      </w:pPr>
      <w:r>
        <w:rPr>
          <w:rFonts w:hint="eastAsia"/>
          <w:rtl/>
        </w:rPr>
        <w:t>كام</w:t>
      </w:r>
      <w:r>
        <w:rPr>
          <w:rtl/>
        </w:rPr>
        <w:t xml:space="preserve"> :_كى اجرت :اس كى اہميّت 11/15;نيز ر،ك جعالہ</w:t>
      </w:r>
      <w:r w:rsidR="00D02593">
        <w:rPr>
          <w:rFonts w:hint="cs"/>
          <w:rtl/>
        </w:rPr>
        <w:t>//</w:t>
      </w:r>
      <w:r>
        <w:rPr>
          <w:rFonts w:hint="eastAsia"/>
          <w:rtl/>
        </w:rPr>
        <w:t>كارى</w:t>
      </w:r>
      <w:r>
        <w:rPr>
          <w:rtl/>
        </w:rPr>
        <w:t xml:space="preserve"> گر ومزدور:</w:t>
      </w:r>
      <w:r>
        <w:rPr>
          <w:rFonts w:hint="eastAsia"/>
          <w:rtl/>
        </w:rPr>
        <w:t>كى</w:t>
      </w:r>
      <w:r>
        <w:rPr>
          <w:rtl/>
        </w:rPr>
        <w:t xml:space="preserve"> اجرت :اس كو ادا كرنا _11/15</w:t>
      </w:r>
    </w:p>
    <w:p w:rsidR="007D01F0" w:rsidRDefault="007D01F0" w:rsidP="00DC3E3F">
      <w:pPr>
        <w:pStyle w:val="libNormal"/>
        <w:rPr>
          <w:rtl/>
        </w:rPr>
      </w:pPr>
      <w:r>
        <w:rPr>
          <w:rFonts w:hint="eastAsia"/>
          <w:rtl/>
        </w:rPr>
        <w:t>كاميابي</w:t>
      </w:r>
      <w:r>
        <w:rPr>
          <w:rtl/>
        </w:rPr>
        <w:t>:</w:t>
      </w:r>
      <w:r>
        <w:rPr>
          <w:rFonts w:hint="eastAsia"/>
          <w:rtl/>
        </w:rPr>
        <w:t>كى</w:t>
      </w:r>
      <w:r>
        <w:rPr>
          <w:rtl/>
        </w:rPr>
        <w:t xml:space="preserve"> شرائط11/49;نيزر،ك اسلام،ايمان، بشارت ،ذكر،مومنين،حضرت موسى</w:t>
      </w:r>
      <w:r w:rsidR="000D7666" w:rsidRPr="000D7666">
        <w:rPr>
          <w:rStyle w:val="libAlaemChar"/>
          <w:rtl/>
        </w:rPr>
        <w:t xml:space="preserve"> عليه‌السلام </w:t>
      </w:r>
      <w:r>
        <w:rPr>
          <w:rtl/>
        </w:rPr>
        <w:t>اور حضرت نوح (ع)</w:t>
      </w:r>
    </w:p>
    <w:p w:rsidR="007D01F0" w:rsidRDefault="007D01F0" w:rsidP="00DC3E3F">
      <w:pPr>
        <w:pStyle w:val="libNormal"/>
        <w:rPr>
          <w:rtl/>
        </w:rPr>
      </w:pPr>
      <w:r>
        <w:rPr>
          <w:rFonts w:hint="eastAsia"/>
          <w:rtl/>
        </w:rPr>
        <w:t>كاميابى</w:t>
      </w:r>
      <w:r>
        <w:rPr>
          <w:rtl/>
        </w:rPr>
        <w:t xml:space="preserve"> و كامرانى :_سے محروم لوگ12/13;_كے موانع12/23</w:t>
      </w:r>
    </w:p>
    <w:p w:rsidR="00D025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كاميابى</w:t>
      </w:r>
      <w:r>
        <w:rPr>
          <w:rtl/>
        </w:rPr>
        <w:t xml:space="preserve"> ونجات :ر،ك كاميابي</w:t>
      </w:r>
    </w:p>
    <w:p w:rsidR="007D01F0" w:rsidRDefault="007D01F0" w:rsidP="00DC3E3F">
      <w:pPr>
        <w:pStyle w:val="libNormal"/>
        <w:rPr>
          <w:rtl/>
        </w:rPr>
      </w:pPr>
      <w:r>
        <w:rPr>
          <w:rFonts w:hint="eastAsia"/>
          <w:rtl/>
        </w:rPr>
        <w:t>كائنات</w:t>
      </w:r>
      <w:r>
        <w:rPr>
          <w:rtl/>
        </w:rPr>
        <w:t xml:space="preserve"> ;</w:t>
      </w:r>
      <w:r>
        <w:rPr>
          <w:rFonts w:hint="eastAsia"/>
          <w:rtl/>
        </w:rPr>
        <w:t>مي</w:t>
      </w:r>
      <w:r w:rsidR="005619DD">
        <w:rPr>
          <w:rFonts w:hint="eastAsia"/>
          <w:rtl/>
        </w:rPr>
        <w:t xml:space="preserve">ں </w:t>
      </w:r>
      <w:r>
        <w:rPr>
          <w:rtl/>
        </w:rPr>
        <w:t>غور وفكر 13/4;_كا كردار 13/4</w:t>
      </w:r>
    </w:p>
    <w:p w:rsidR="007D01F0" w:rsidRDefault="007D01F0" w:rsidP="00DC3E3F">
      <w:pPr>
        <w:pStyle w:val="libNormal"/>
        <w:rPr>
          <w:rtl/>
        </w:rPr>
      </w:pPr>
      <w:r>
        <w:rPr>
          <w:rFonts w:hint="eastAsia"/>
          <w:rtl/>
        </w:rPr>
        <w:t>كتاب</w:t>
      </w:r>
      <w:r>
        <w:rPr>
          <w:rtl/>
        </w:rPr>
        <w:t xml:space="preserve"> :</w:t>
      </w:r>
      <w:r>
        <w:rPr>
          <w:rFonts w:hint="eastAsia"/>
          <w:rtl/>
        </w:rPr>
        <w:t>كااستوار</w:t>
      </w:r>
      <w:r>
        <w:rPr>
          <w:rtl/>
        </w:rPr>
        <w:t xml:space="preserve"> ہونا11/1;_كاواضح ہونا11/1;_كى خصو صيات _11/1</w:t>
      </w:r>
    </w:p>
    <w:p w:rsidR="007D01F0" w:rsidRDefault="007D01F0" w:rsidP="00DC3E3F">
      <w:pPr>
        <w:pStyle w:val="libNormal"/>
        <w:rPr>
          <w:rtl/>
        </w:rPr>
      </w:pPr>
      <w:r>
        <w:rPr>
          <w:rFonts w:hint="eastAsia"/>
          <w:rtl/>
        </w:rPr>
        <w:t>كتاب</w:t>
      </w:r>
      <w:r>
        <w:rPr>
          <w:rtl/>
        </w:rPr>
        <w:t xml:space="preserve"> خدا:</w:t>
      </w:r>
      <w:r>
        <w:rPr>
          <w:rFonts w:hint="eastAsia"/>
          <w:rtl/>
        </w:rPr>
        <w:t>كاعالم</w:t>
      </w:r>
      <w:r>
        <w:rPr>
          <w:rtl/>
        </w:rPr>
        <w:t xml:space="preserve"> 13/43</w:t>
      </w:r>
    </w:p>
    <w:p w:rsidR="007D01F0" w:rsidRDefault="007D01F0" w:rsidP="00DC3E3F">
      <w:pPr>
        <w:pStyle w:val="libNormal"/>
        <w:rPr>
          <w:rtl/>
        </w:rPr>
      </w:pPr>
      <w:r>
        <w:rPr>
          <w:rFonts w:hint="eastAsia"/>
          <w:rtl/>
        </w:rPr>
        <w:t>كتاب</w:t>
      </w:r>
      <w:r>
        <w:rPr>
          <w:rtl/>
        </w:rPr>
        <w:t xml:space="preserve"> مبين :</w:t>
      </w:r>
      <w:r>
        <w:rPr>
          <w:rFonts w:hint="eastAsia"/>
          <w:rtl/>
        </w:rPr>
        <w:t>كى</w:t>
      </w:r>
      <w:r>
        <w:rPr>
          <w:rtl/>
        </w:rPr>
        <w:t xml:space="preserve"> خصوصيات 11/6;نيزر،ك چوپائے</w:t>
      </w:r>
    </w:p>
    <w:p w:rsidR="007D01F0" w:rsidRDefault="007D01F0" w:rsidP="00DC3E3F">
      <w:pPr>
        <w:pStyle w:val="libNormal"/>
        <w:rPr>
          <w:rtl/>
        </w:rPr>
      </w:pPr>
      <w:r>
        <w:rPr>
          <w:rFonts w:hint="eastAsia"/>
          <w:rtl/>
        </w:rPr>
        <w:t>كشتى</w:t>
      </w:r>
      <w:r>
        <w:rPr>
          <w:rtl/>
        </w:rPr>
        <w:t xml:space="preserve"> سازى :</w:t>
      </w:r>
      <w:r>
        <w:rPr>
          <w:rFonts w:hint="eastAsia"/>
          <w:rtl/>
        </w:rPr>
        <w:t>كى</w:t>
      </w:r>
      <w:r>
        <w:rPr>
          <w:rtl/>
        </w:rPr>
        <w:t xml:space="preserve"> تاريخ 11/37;نيزر،ك حضرت نوح (ع)</w:t>
      </w:r>
    </w:p>
    <w:p w:rsidR="007D01F0" w:rsidRDefault="007D01F0" w:rsidP="00DC3E3F">
      <w:pPr>
        <w:pStyle w:val="libNormal"/>
        <w:rPr>
          <w:rtl/>
        </w:rPr>
      </w:pPr>
      <w:r>
        <w:rPr>
          <w:rFonts w:hint="eastAsia"/>
          <w:rtl/>
        </w:rPr>
        <w:t>كعبہ</w:t>
      </w:r>
      <w:r>
        <w:rPr>
          <w:rtl/>
        </w:rPr>
        <w:t xml:space="preserve"> :</w:t>
      </w:r>
      <w:r>
        <w:rPr>
          <w:rFonts w:hint="eastAsia"/>
          <w:rtl/>
        </w:rPr>
        <w:t>طوفان</w:t>
      </w:r>
      <w:r>
        <w:rPr>
          <w:rtl/>
        </w:rPr>
        <w:t xml:space="preserve"> نوح</w:t>
      </w:r>
      <w:r w:rsidR="000D7666" w:rsidRPr="000D7666">
        <w:rPr>
          <w:rStyle w:val="libAlaemChar"/>
          <w:rtl/>
        </w:rPr>
        <w:t xml:space="preserve"> عليه‌السلام </w:t>
      </w:r>
      <w:r>
        <w:rPr>
          <w:rtl/>
        </w:rPr>
        <w:t>كے دوران _11/43</w:t>
      </w:r>
    </w:p>
    <w:p w:rsidR="007D01F0" w:rsidRDefault="007D01F0" w:rsidP="00DC3E3F">
      <w:pPr>
        <w:pStyle w:val="libNormal"/>
        <w:rPr>
          <w:rtl/>
        </w:rPr>
      </w:pPr>
      <w:r>
        <w:rPr>
          <w:rFonts w:hint="eastAsia"/>
          <w:rtl/>
        </w:rPr>
        <w:t>كفالت</w:t>
      </w:r>
      <w:r>
        <w:rPr>
          <w:rtl/>
        </w:rPr>
        <w:t xml:space="preserve"> :</w:t>
      </w:r>
      <w:r>
        <w:rPr>
          <w:rFonts w:hint="eastAsia"/>
          <w:rtl/>
        </w:rPr>
        <w:t>كے</w:t>
      </w:r>
      <w:r>
        <w:rPr>
          <w:rtl/>
        </w:rPr>
        <w:t xml:space="preserve"> احكام 12/72;_كى تاريخ 12/72; عقد_ 12/72; حضرت يوسف</w:t>
      </w:r>
      <w:r w:rsidR="000D7666" w:rsidRPr="000D7666">
        <w:rPr>
          <w:rStyle w:val="libAlaemChar"/>
          <w:rtl/>
        </w:rPr>
        <w:t xml:space="preserve"> عليه‌السلام </w:t>
      </w:r>
      <w:r>
        <w:rPr>
          <w:rtl/>
        </w:rPr>
        <w:t>كے زمانہ مي</w:t>
      </w:r>
      <w:r w:rsidR="005619DD">
        <w:rPr>
          <w:rtl/>
        </w:rPr>
        <w:t xml:space="preserve">ں </w:t>
      </w:r>
      <w:r>
        <w:rPr>
          <w:rtl/>
        </w:rPr>
        <w:t>_12/72; _ كاشرعى ہونا 12/72</w:t>
      </w:r>
    </w:p>
    <w:p w:rsidR="007D01F0" w:rsidRDefault="007D01F0" w:rsidP="00DC3E3F">
      <w:pPr>
        <w:pStyle w:val="libNormal"/>
        <w:rPr>
          <w:rtl/>
        </w:rPr>
      </w:pPr>
      <w:r>
        <w:rPr>
          <w:rFonts w:hint="eastAsia"/>
          <w:rtl/>
        </w:rPr>
        <w:t>كفر</w:t>
      </w:r>
      <w:r>
        <w:rPr>
          <w:rtl/>
        </w:rPr>
        <w:t>:</w:t>
      </w:r>
      <w:r>
        <w:rPr>
          <w:rFonts w:hint="eastAsia"/>
          <w:rtl/>
        </w:rPr>
        <w:t>كے</w:t>
      </w:r>
      <w:r>
        <w:rPr>
          <w:rtl/>
        </w:rPr>
        <w:t xml:space="preserve"> آثار 11/29،36، 60، 66، 102، 122 ، 12/38، 13/31;_سے اجتناب :اس كے آثار 12/37،13/6،35;اس كى طرف دعوت 13/6 ;_ پر اصرار:اس كے آثار 11/36، 58، 12/110 ;_كابے منطق ہونا 11/21،12/104;_كا بے ارزش ہونا11/21;_كى طرف پہل كرنے والے 11/27; _ كى حقيقت 11/44;_كازمينہ 11/20، 13/26; آخرت كا _كرنے والے :اس كى علامات 11/19; خداوند عالم كا _12/37، 13/30; رحمانيت خدا كا _13/30; قرآن كا _11/17،13/31;اس كى سزا11/17;اس سے مراد 11/17;حضرت محمّد </w:t>
      </w:r>
      <w:r w:rsidR="00B330A4" w:rsidRPr="00B330A4">
        <w:rPr>
          <w:rStyle w:val="libAlaemChar"/>
          <w:rtl/>
        </w:rPr>
        <w:t xml:space="preserve"> صلى‌الله‌عليه‌وآله‌وسلم </w:t>
      </w:r>
      <w:r>
        <w:rPr>
          <w:rtl/>
        </w:rPr>
        <w:t xml:space="preserve"> كا _13/27،31;اس كا سرچشمہ 12/103;_كى سزا 11/111 ;_كے مراتب 11/22;_كاسرچشمہ 13/27 ; _ كے موارد 12/37،13/14،30،43</w:t>
      </w:r>
    </w:p>
    <w:p w:rsidR="007D01F0" w:rsidRDefault="007D01F0" w:rsidP="00DC3E3F">
      <w:pPr>
        <w:pStyle w:val="libNormal"/>
        <w:rPr>
          <w:rtl/>
        </w:rPr>
      </w:pPr>
      <w:r>
        <w:rPr>
          <w:rFonts w:hint="eastAsia"/>
          <w:rtl/>
        </w:rPr>
        <w:t>كفران</w:t>
      </w:r>
      <w:r>
        <w:rPr>
          <w:rtl/>
        </w:rPr>
        <w:t xml:space="preserve"> :</w:t>
      </w:r>
      <w:r>
        <w:rPr>
          <w:rFonts w:hint="eastAsia"/>
          <w:rtl/>
        </w:rPr>
        <w:t>نعمت</w:t>
      </w:r>
      <w:r>
        <w:rPr>
          <w:rtl/>
        </w:rPr>
        <w:t xml:space="preserve"> 12/38;اس كے آثار 12/23،13/11;اس كا ظلم ہونا 12/23;اس كے موارد 12/23، 38; نيز ر،ك زليخا اور حضرت يوسف (ع)</w:t>
      </w:r>
    </w:p>
    <w:p w:rsidR="007D01F0" w:rsidRDefault="007D01F0" w:rsidP="00DC3E3F">
      <w:pPr>
        <w:pStyle w:val="libNormal"/>
        <w:rPr>
          <w:rtl/>
        </w:rPr>
      </w:pPr>
      <w:r>
        <w:rPr>
          <w:rFonts w:hint="eastAsia"/>
          <w:rtl/>
        </w:rPr>
        <w:t>كم</w:t>
      </w:r>
      <w:r>
        <w:rPr>
          <w:rtl/>
        </w:rPr>
        <w:t xml:space="preserve"> تولنے والے :</w:t>
      </w:r>
      <w:r>
        <w:rPr>
          <w:rFonts w:hint="eastAsia"/>
          <w:rtl/>
        </w:rPr>
        <w:t>كو</w:t>
      </w:r>
      <w:r>
        <w:rPr>
          <w:rtl/>
        </w:rPr>
        <w:t xml:space="preserve"> عذاب 11/94;نيزر،ك كم فروشي</w:t>
      </w:r>
    </w:p>
    <w:p w:rsidR="007D01F0" w:rsidRDefault="007D01F0" w:rsidP="00DC3E3F">
      <w:pPr>
        <w:pStyle w:val="libNormal"/>
        <w:rPr>
          <w:rtl/>
        </w:rPr>
      </w:pPr>
      <w:r>
        <w:rPr>
          <w:rFonts w:hint="eastAsia"/>
          <w:rtl/>
        </w:rPr>
        <w:t>كھيل</w:t>
      </w:r>
      <w:r>
        <w:rPr>
          <w:rtl/>
        </w:rPr>
        <w:t xml:space="preserve"> كود:</w:t>
      </w:r>
      <w:r>
        <w:rPr>
          <w:rFonts w:hint="eastAsia"/>
          <w:rtl/>
        </w:rPr>
        <w:t>چمن</w:t>
      </w:r>
      <w:r>
        <w:rPr>
          <w:rtl/>
        </w:rPr>
        <w:t xml:space="preserve"> زار مي</w:t>
      </w:r>
      <w:r w:rsidR="005619DD">
        <w:rPr>
          <w:rtl/>
        </w:rPr>
        <w:t xml:space="preserve">ں </w:t>
      </w:r>
      <w:r>
        <w:rPr>
          <w:rtl/>
        </w:rPr>
        <w:t>_12/12</w:t>
      </w:r>
      <w:r>
        <w:rPr>
          <w:rFonts w:hint="eastAsia"/>
          <w:rtl/>
        </w:rPr>
        <w:t>نيز</w:t>
      </w:r>
      <w:r>
        <w:rPr>
          <w:rtl/>
        </w:rPr>
        <w:t xml:space="preserve"> رّك حضرت يوسف اور ضر ورتي</w:t>
      </w:r>
      <w:r w:rsidR="005619DD">
        <w:rPr>
          <w:rtl/>
        </w:rPr>
        <w:t xml:space="preserve">ں </w:t>
      </w:r>
    </w:p>
    <w:p w:rsidR="007D01F0" w:rsidRDefault="007D01F0" w:rsidP="00DC3E3F">
      <w:pPr>
        <w:pStyle w:val="libNormal"/>
        <w:rPr>
          <w:rtl/>
        </w:rPr>
      </w:pPr>
      <w:r>
        <w:rPr>
          <w:rFonts w:hint="eastAsia"/>
          <w:rtl/>
        </w:rPr>
        <w:t>كھيتى</w:t>
      </w:r>
      <w:r>
        <w:rPr>
          <w:rtl/>
        </w:rPr>
        <w:t xml:space="preserve"> باڑى :</w:t>
      </w:r>
      <w:r>
        <w:rPr>
          <w:rFonts w:hint="eastAsia"/>
          <w:rtl/>
        </w:rPr>
        <w:t>كى</w:t>
      </w:r>
      <w:r>
        <w:rPr>
          <w:rtl/>
        </w:rPr>
        <w:t xml:space="preserve"> آفات :ان سے نمٹنے كاطريقہ كار 12/47;_ كى اہميّت 12/47;نيزر،ك قديمى مصر اور حضرت يوسف (ع)</w:t>
      </w:r>
    </w:p>
    <w:p w:rsidR="007D01F0" w:rsidRDefault="007D01F0" w:rsidP="00DC3E3F">
      <w:pPr>
        <w:pStyle w:val="libNormal"/>
        <w:rPr>
          <w:rtl/>
        </w:rPr>
      </w:pPr>
      <w:r>
        <w:rPr>
          <w:rFonts w:hint="eastAsia"/>
          <w:rtl/>
        </w:rPr>
        <w:t>كھجور</w:t>
      </w:r>
      <w:r>
        <w:rPr>
          <w:rtl/>
        </w:rPr>
        <w:t>:</w:t>
      </w:r>
      <w:r>
        <w:rPr>
          <w:rFonts w:hint="eastAsia"/>
          <w:rtl/>
        </w:rPr>
        <w:t>كے</w:t>
      </w:r>
      <w:r>
        <w:rPr>
          <w:rtl/>
        </w:rPr>
        <w:t xml:space="preserve"> باغات 13/4;_كے درخت 13/4;اس كى</w:t>
      </w:r>
    </w:p>
    <w:p w:rsidR="00D025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خصوصيات</w:t>
      </w:r>
      <w:r>
        <w:rPr>
          <w:rtl/>
        </w:rPr>
        <w:t xml:space="preserve"> 13/4</w:t>
      </w:r>
    </w:p>
    <w:p w:rsidR="007D01F0" w:rsidRDefault="007D01F0" w:rsidP="00DC3E3F">
      <w:pPr>
        <w:pStyle w:val="libNormal"/>
        <w:rPr>
          <w:rtl/>
        </w:rPr>
      </w:pPr>
      <w:r>
        <w:rPr>
          <w:rFonts w:hint="eastAsia"/>
          <w:rtl/>
        </w:rPr>
        <w:t>كم</w:t>
      </w:r>
      <w:r>
        <w:rPr>
          <w:rtl/>
        </w:rPr>
        <w:t xml:space="preserve"> فروشى :</w:t>
      </w:r>
      <w:r>
        <w:rPr>
          <w:rFonts w:hint="eastAsia"/>
          <w:rtl/>
        </w:rPr>
        <w:t>كے</w:t>
      </w:r>
      <w:r>
        <w:rPr>
          <w:rtl/>
        </w:rPr>
        <w:t xml:space="preserve"> آثار 11/95;_كى حرمت 11/85;_سے نہى 11/84،85;نيزر،ك اہل مدين اور كم تولنے والے</w:t>
      </w:r>
    </w:p>
    <w:p w:rsidR="007D01F0" w:rsidRDefault="007D01F0" w:rsidP="00DC3E3F">
      <w:pPr>
        <w:pStyle w:val="libNormal"/>
        <w:rPr>
          <w:rtl/>
        </w:rPr>
      </w:pPr>
      <w:r>
        <w:rPr>
          <w:rFonts w:hint="eastAsia"/>
          <w:rtl/>
        </w:rPr>
        <w:t>كنعان</w:t>
      </w:r>
      <w:r>
        <w:rPr>
          <w:rtl/>
        </w:rPr>
        <w:t>:</w:t>
      </w:r>
      <w:r>
        <w:rPr>
          <w:rFonts w:hint="eastAsia"/>
          <w:rtl/>
        </w:rPr>
        <w:t>ر،ك</w:t>
      </w:r>
      <w:r>
        <w:rPr>
          <w:rtl/>
        </w:rPr>
        <w:t xml:space="preserve"> برادران يوسف</w:t>
      </w:r>
      <w:r w:rsidR="000D7666" w:rsidRPr="000D7666">
        <w:rPr>
          <w:rStyle w:val="libAlaemChar"/>
          <w:rtl/>
        </w:rPr>
        <w:t xml:space="preserve"> عليه‌السلام </w:t>
      </w:r>
      <w:r>
        <w:rPr>
          <w:rtl/>
        </w:rPr>
        <w:t>،لاوى اور سرزمين</w:t>
      </w:r>
    </w:p>
    <w:p w:rsidR="007D01F0" w:rsidRDefault="007D01F0" w:rsidP="00DC3E3F">
      <w:pPr>
        <w:pStyle w:val="libNormal"/>
        <w:rPr>
          <w:rtl/>
        </w:rPr>
      </w:pPr>
      <w:r>
        <w:rPr>
          <w:rFonts w:hint="eastAsia"/>
          <w:rtl/>
        </w:rPr>
        <w:t>كنعان</w:t>
      </w:r>
      <w:r>
        <w:rPr>
          <w:rtl/>
        </w:rPr>
        <w:t xml:space="preserve"> بن نوح :</w:t>
      </w:r>
      <w:r>
        <w:rPr>
          <w:rFonts w:hint="eastAsia"/>
          <w:rtl/>
        </w:rPr>
        <w:t>اور</w:t>
      </w:r>
      <w:r>
        <w:rPr>
          <w:rtl/>
        </w:rPr>
        <w:t xml:space="preserve"> حضرت نوح</w:t>
      </w:r>
      <w:r w:rsidR="000D7666" w:rsidRPr="000D7666">
        <w:rPr>
          <w:rStyle w:val="libAlaemChar"/>
          <w:rtl/>
        </w:rPr>
        <w:t xml:space="preserve"> عليه‌السلام </w:t>
      </w:r>
      <w:r>
        <w:rPr>
          <w:rtl/>
        </w:rPr>
        <w:t>11/46</w:t>
      </w:r>
    </w:p>
    <w:p w:rsidR="007D01F0" w:rsidRDefault="007D01F0" w:rsidP="00DC3E3F">
      <w:pPr>
        <w:pStyle w:val="libNormal"/>
        <w:rPr>
          <w:rtl/>
        </w:rPr>
      </w:pPr>
      <w:r>
        <w:rPr>
          <w:rFonts w:hint="eastAsia"/>
          <w:rtl/>
        </w:rPr>
        <w:t>كوشش</w:t>
      </w:r>
      <w:r>
        <w:rPr>
          <w:rtl/>
        </w:rPr>
        <w:t xml:space="preserve"> :</w:t>
      </w:r>
      <w:r>
        <w:rPr>
          <w:rFonts w:hint="eastAsia"/>
          <w:rtl/>
        </w:rPr>
        <w:t>ر،ك</w:t>
      </w:r>
      <w:r>
        <w:rPr>
          <w:rtl/>
        </w:rPr>
        <w:t xml:space="preserve"> تلاش</w:t>
      </w:r>
    </w:p>
    <w:p w:rsidR="007D01F0" w:rsidRDefault="007D01F0" w:rsidP="00DC3E3F">
      <w:pPr>
        <w:pStyle w:val="libNormal"/>
        <w:rPr>
          <w:rtl/>
        </w:rPr>
      </w:pPr>
      <w:r>
        <w:rPr>
          <w:rFonts w:hint="eastAsia"/>
          <w:rtl/>
        </w:rPr>
        <w:t>كوہ</w:t>
      </w:r>
      <w:r>
        <w:rPr>
          <w:rtl/>
        </w:rPr>
        <w:t xml:space="preserve"> جودى :11/44،48</w:t>
      </w:r>
    </w:p>
    <w:p w:rsidR="007D01F0" w:rsidRDefault="007D01F0" w:rsidP="00DC3E3F">
      <w:pPr>
        <w:pStyle w:val="libNormal"/>
        <w:rPr>
          <w:rtl/>
        </w:rPr>
      </w:pPr>
      <w:r>
        <w:rPr>
          <w:rFonts w:hint="eastAsia"/>
          <w:rtl/>
        </w:rPr>
        <w:t>كينہ</w:t>
      </w:r>
      <w:r>
        <w:rPr>
          <w:rtl/>
        </w:rPr>
        <w:t xml:space="preserve"> :</w:t>
      </w:r>
      <w:r>
        <w:rPr>
          <w:rFonts w:hint="eastAsia"/>
          <w:rtl/>
        </w:rPr>
        <w:t>كے</w:t>
      </w:r>
      <w:r>
        <w:rPr>
          <w:rtl/>
        </w:rPr>
        <w:t xml:space="preserve"> اسباب12/100;نيزر،ك برادران يوسف اور حضرت يوسف (ع)</w:t>
      </w:r>
    </w:p>
    <w:p w:rsidR="007D01F0" w:rsidRDefault="007D01F0" w:rsidP="00DC3E3F">
      <w:pPr>
        <w:pStyle w:val="Heading2Center"/>
        <w:rPr>
          <w:rtl/>
        </w:rPr>
      </w:pPr>
      <w:bookmarkStart w:id="305" w:name="_Toc27220102"/>
      <w:r>
        <w:rPr>
          <w:rtl/>
        </w:rPr>
        <w:t>'' گ ''</w:t>
      </w:r>
      <w:bookmarkEnd w:id="305"/>
    </w:p>
    <w:p w:rsidR="007D01F0" w:rsidRDefault="007D01F0" w:rsidP="00DC3E3F">
      <w:pPr>
        <w:pStyle w:val="libNormal"/>
        <w:rPr>
          <w:rtl/>
        </w:rPr>
      </w:pPr>
      <w:r>
        <w:rPr>
          <w:rFonts w:hint="eastAsia"/>
          <w:rtl/>
        </w:rPr>
        <w:t>گائے</w:t>
      </w:r>
      <w:r>
        <w:rPr>
          <w:rtl/>
        </w:rPr>
        <w:t xml:space="preserve"> :</w:t>
      </w:r>
      <w:r>
        <w:rPr>
          <w:rFonts w:hint="eastAsia"/>
          <w:rtl/>
        </w:rPr>
        <w:t>ر،ك</w:t>
      </w:r>
      <w:r>
        <w:rPr>
          <w:rtl/>
        </w:rPr>
        <w:t xml:space="preserve"> حضرت ابراہيم</w:t>
      </w:r>
      <w:r w:rsidR="000D7666" w:rsidRPr="000D7666">
        <w:rPr>
          <w:rStyle w:val="libAlaemChar"/>
          <w:rtl/>
        </w:rPr>
        <w:t xml:space="preserve"> عليه‌السلام </w:t>
      </w:r>
      <w:r>
        <w:rPr>
          <w:rtl/>
        </w:rPr>
        <w:t>اورخواب</w:t>
      </w:r>
    </w:p>
    <w:p w:rsidR="007D01F0" w:rsidRDefault="007D01F0" w:rsidP="00DC3E3F">
      <w:pPr>
        <w:pStyle w:val="libNormal"/>
        <w:rPr>
          <w:rtl/>
        </w:rPr>
      </w:pPr>
      <w:r>
        <w:rPr>
          <w:rFonts w:hint="eastAsia"/>
          <w:rtl/>
        </w:rPr>
        <w:t>گذشتہ</w:t>
      </w:r>
      <w:r>
        <w:rPr>
          <w:rtl/>
        </w:rPr>
        <w:t xml:space="preserve"> :ر،ك گذشتہ اقوام</w:t>
      </w:r>
      <w:r w:rsidR="00D02593">
        <w:rPr>
          <w:rFonts w:hint="cs"/>
          <w:rtl/>
        </w:rPr>
        <w:t>//</w:t>
      </w:r>
      <w:r>
        <w:rPr>
          <w:rFonts w:hint="eastAsia"/>
          <w:rtl/>
        </w:rPr>
        <w:t>گذشتہ</w:t>
      </w:r>
      <w:r>
        <w:rPr>
          <w:rtl/>
        </w:rPr>
        <w:t xml:space="preserve"> اقوام:</w:t>
      </w:r>
      <w:r>
        <w:rPr>
          <w:rFonts w:hint="eastAsia"/>
          <w:rtl/>
        </w:rPr>
        <w:t>كا</w:t>
      </w:r>
      <w:r>
        <w:rPr>
          <w:rtl/>
        </w:rPr>
        <w:t xml:space="preserve"> ختم ہونا11/110;_كى دنيا طلبى 11/116;_كى سرنوشت :اس كى اہميّت 12/3;اس كا مطالعہ 11/89،12/109;_كا عذاب _11/100،116;_كا براانجام 11/89;اس سے عبرت حاصل كرنا 12/89، 109;_كا فساد_11/116،117;_كا گناہ 11/116;_ مي</w:t>
      </w:r>
      <w:r w:rsidR="005619DD">
        <w:rPr>
          <w:rtl/>
        </w:rPr>
        <w:t xml:space="preserve">ں </w:t>
      </w:r>
      <w:r>
        <w:rPr>
          <w:rtl/>
        </w:rPr>
        <w:t>نہى عن المنكر كرنے والے11/116 ; ان كى كمي11/116;ان كى ہلاكت11/116;_نيز ر،ك تذكر او رنہى عن المنكر</w:t>
      </w:r>
      <w:r w:rsidR="00D02593">
        <w:rPr>
          <w:rFonts w:hint="cs"/>
          <w:rtl/>
        </w:rPr>
        <w:t>//</w:t>
      </w:r>
      <w:r>
        <w:rPr>
          <w:rFonts w:hint="eastAsia"/>
          <w:rtl/>
        </w:rPr>
        <w:t>گذشتہ</w:t>
      </w:r>
      <w:r>
        <w:rPr>
          <w:rtl/>
        </w:rPr>
        <w:t xml:space="preserve"> امتي</w:t>
      </w:r>
      <w:r w:rsidR="005619DD">
        <w:rPr>
          <w:rtl/>
        </w:rPr>
        <w:t xml:space="preserve">ں </w:t>
      </w:r>
      <w:r>
        <w:rPr>
          <w:rtl/>
        </w:rPr>
        <w:t>:</w:t>
      </w:r>
      <w:r>
        <w:rPr>
          <w:rFonts w:hint="eastAsia"/>
          <w:rtl/>
        </w:rPr>
        <w:t>كى</w:t>
      </w:r>
      <w:r>
        <w:rPr>
          <w:rtl/>
        </w:rPr>
        <w:t xml:space="preserve"> استہزاء گرى اور مذاق:اس كى سزا 13/32; _اور انبياء 13/30،42;_اور دين 13/42;_كا ختم ہوجانا13/30;_كى تاريخ 13/30 ،32;_كى سازش 13/42;_كا برا انجام 13/6;_كے كافر 13/6،32;ان كے مذاق 13/32;ان كى سزا 13/32;_كا حيلہ ومكر 13/42 ;اس كا بے تاثير ہونا13/42</w:t>
      </w:r>
    </w:p>
    <w:p w:rsidR="007D01F0" w:rsidRDefault="007D01F0" w:rsidP="00DC3E3F">
      <w:pPr>
        <w:pStyle w:val="libNormal"/>
        <w:rPr>
          <w:rtl/>
        </w:rPr>
      </w:pPr>
      <w:r>
        <w:rPr>
          <w:rFonts w:hint="eastAsia"/>
          <w:rtl/>
        </w:rPr>
        <w:t>گرج</w:t>
      </w:r>
      <w:r>
        <w:rPr>
          <w:rtl/>
        </w:rPr>
        <w:t xml:space="preserve"> وچمك :</w:t>
      </w:r>
      <w:r>
        <w:rPr>
          <w:rFonts w:hint="eastAsia"/>
          <w:rtl/>
        </w:rPr>
        <w:t>كا</w:t>
      </w:r>
      <w:r>
        <w:rPr>
          <w:rtl/>
        </w:rPr>
        <w:t xml:space="preserve"> حمد كرنا 13/13;_كا تسبيح كرنا 13/13;_كاشعور 13/13;_كى آواز 13/13;_كا كردار 13/13</w:t>
      </w:r>
    </w:p>
    <w:p w:rsidR="007D01F0" w:rsidRDefault="007D01F0" w:rsidP="00DC3E3F">
      <w:pPr>
        <w:pStyle w:val="libNormal"/>
        <w:rPr>
          <w:rtl/>
        </w:rPr>
      </w:pPr>
      <w:r>
        <w:rPr>
          <w:rFonts w:hint="eastAsia"/>
          <w:rtl/>
        </w:rPr>
        <w:t>گرفتاري</w:t>
      </w:r>
      <w:r>
        <w:rPr>
          <w:rtl/>
        </w:rPr>
        <w:t>:_ كے احكام12/72، 73; _ كا جواز ; اس كے موارد12/72; _ كے اسباب12/73</w:t>
      </w:r>
      <w:r>
        <w:rPr>
          <w:rFonts w:hint="eastAsia"/>
          <w:rtl/>
        </w:rPr>
        <w:t>نيز</w:t>
      </w:r>
      <w:r>
        <w:rPr>
          <w:rtl/>
        </w:rPr>
        <w:t xml:space="preserve"> رك بنيامين، متہم اور مجرمين</w:t>
      </w:r>
    </w:p>
    <w:p w:rsidR="00D02593" w:rsidRDefault="00D02593" w:rsidP="00DC3E3F">
      <w:pPr>
        <w:pStyle w:val="libNormal"/>
        <w:rPr>
          <w:rtl/>
        </w:rPr>
      </w:pPr>
      <w:r>
        <w:rPr>
          <w:rFonts w:hint="eastAsia"/>
          <w:rtl/>
        </w:rPr>
        <w:t>گريہ</w:t>
      </w:r>
      <w:r>
        <w:rPr>
          <w:rtl/>
        </w:rPr>
        <w:t xml:space="preserve"> :</w:t>
      </w:r>
      <w:r>
        <w:rPr>
          <w:rFonts w:hint="eastAsia"/>
          <w:rtl/>
        </w:rPr>
        <w:t>كے</w:t>
      </w:r>
      <w:r>
        <w:rPr>
          <w:rtl/>
        </w:rPr>
        <w:t xml:space="preserve"> آثار 12/16،84،_كے احكام 12/16، 84;جائز _12/16،84;_اور صبر 12/84; نيز ر،ك برادر ،يوسف</w:t>
      </w:r>
      <w:r w:rsidR="000D7666" w:rsidRPr="000D7666">
        <w:rPr>
          <w:rStyle w:val="libAlaemChar"/>
          <w:rtl/>
        </w:rPr>
        <w:t xml:space="preserve"> عليه‌السلام </w:t>
      </w:r>
      <w:r>
        <w:rPr>
          <w:rtl/>
        </w:rPr>
        <w:t>،حضرت شعيب</w:t>
      </w:r>
      <w:r w:rsidR="000D7666" w:rsidRPr="000D7666">
        <w:rPr>
          <w:rStyle w:val="libAlaemChar"/>
          <w:rtl/>
        </w:rPr>
        <w:t xml:space="preserve"> عليه‌السلام </w:t>
      </w:r>
      <w:r>
        <w:rPr>
          <w:rtl/>
        </w:rPr>
        <w:t>،نبوت اور حضرت يعقوب (ع)</w:t>
      </w:r>
    </w:p>
    <w:p w:rsidR="00D025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گواہ</w:t>
      </w:r>
      <w:r>
        <w:rPr>
          <w:rtl/>
        </w:rPr>
        <w:t>:</w:t>
      </w:r>
      <w:r>
        <w:rPr>
          <w:rFonts w:hint="eastAsia"/>
          <w:rtl/>
        </w:rPr>
        <w:t>سے</w:t>
      </w:r>
      <w:r>
        <w:rPr>
          <w:rtl/>
        </w:rPr>
        <w:t xml:space="preserve"> مراد 13/9;_نيز ر،ك پيد</w:t>
      </w:r>
      <w:r w:rsidR="00C308BD">
        <w:rPr>
          <w:rtl/>
        </w:rPr>
        <w:t>ائش</w:t>
      </w:r>
    </w:p>
    <w:p w:rsidR="007D01F0" w:rsidRDefault="007D01F0" w:rsidP="00DC3E3F">
      <w:pPr>
        <w:pStyle w:val="libNormal"/>
        <w:rPr>
          <w:rtl/>
        </w:rPr>
      </w:pPr>
      <w:r>
        <w:rPr>
          <w:rFonts w:hint="eastAsia"/>
          <w:rtl/>
        </w:rPr>
        <w:t>گمراہ</w:t>
      </w:r>
      <w:r>
        <w:rPr>
          <w:rtl/>
        </w:rPr>
        <w:t xml:space="preserve"> كرنا:</w:t>
      </w:r>
      <w:r>
        <w:rPr>
          <w:rFonts w:hint="eastAsia"/>
          <w:rtl/>
        </w:rPr>
        <w:t>ر،ك</w:t>
      </w:r>
      <w:r>
        <w:rPr>
          <w:rtl/>
        </w:rPr>
        <w:t xml:space="preserve"> اللہ تعالى ،رہبر،شيطان اور فرعون</w:t>
      </w:r>
    </w:p>
    <w:p w:rsidR="007D01F0" w:rsidRDefault="007D01F0" w:rsidP="00DC3E3F">
      <w:pPr>
        <w:pStyle w:val="libNormal"/>
        <w:rPr>
          <w:rtl/>
        </w:rPr>
      </w:pPr>
      <w:r>
        <w:rPr>
          <w:rFonts w:hint="eastAsia"/>
          <w:rtl/>
        </w:rPr>
        <w:t>گفتگو</w:t>
      </w:r>
      <w:r>
        <w:rPr>
          <w:rtl/>
        </w:rPr>
        <w:t>:</w:t>
      </w:r>
      <w:r>
        <w:rPr>
          <w:rFonts w:hint="eastAsia"/>
          <w:rtl/>
        </w:rPr>
        <w:t>پنہانى</w:t>
      </w:r>
      <w:r>
        <w:rPr>
          <w:rtl/>
        </w:rPr>
        <w:t xml:space="preserve"> _13/10;_كاعلم 13/10;_كا كردار 12/54; نيزر،ك بچے</w:t>
      </w:r>
    </w:p>
    <w:p w:rsidR="007D01F0" w:rsidRDefault="007D01F0" w:rsidP="00DC3E3F">
      <w:pPr>
        <w:pStyle w:val="libNormal"/>
        <w:rPr>
          <w:rtl/>
        </w:rPr>
      </w:pPr>
      <w:r>
        <w:rPr>
          <w:rFonts w:hint="eastAsia"/>
          <w:rtl/>
        </w:rPr>
        <w:t>گمراہ</w:t>
      </w:r>
      <w:r>
        <w:rPr>
          <w:rtl/>
        </w:rPr>
        <w:t xml:space="preserve"> لوگ :</w:t>
      </w:r>
      <w:r>
        <w:rPr>
          <w:rFonts w:hint="eastAsia"/>
          <w:rtl/>
        </w:rPr>
        <w:t>پراتمام</w:t>
      </w:r>
      <w:r>
        <w:rPr>
          <w:rtl/>
        </w:rPr>
        <w:t xml:space="preserve"> حجت 11/34;_كاحق كو قبول نہ كرنا 11/34; _كى دشمنى 11/34;_كو نقصان 13/11;_كو عذاب 13/34;اس كا حتمى ہونا 13/11;_كى لجاجت 11/34;_كاہدايت كوقبول نہ كرنا 11/34 ، 13/33; _نيزر،ك گمراہي</w:t>
      </w:r>
    </w:p>
    <w:p w:rsidR="007D01F0" w:rsidRDefault="007D01F0" w:rsidP="00DC3E3F">
      <w:pPr>
        <w:pStyle w:val="libNormal"/>
        <w:rPr>
          <w:rtl/>
        </w:rPr>
      </w:pPr>
      <w:r>
        <w:rPr>
          <w:rFonts w:hint="eastAsia"/>
          <w:rtl/>
        </w:rPr>
        <w:t>گمراہى</w:t>
      </w:r>
      <w:r>
        <w:rPr>
          <w:rtl/>
        </w:rPr>
        <w:t xml:space="preserve"> :</w:t>
      </w:r>
      <w:r>
        <w:rPr>
          <w:rFonts w:hint="eastAsia"/>
          <w:rtl/>
        </w:rPr>
        <w:t>كے</w:t>
      </w:r>
      <w:r>
        <w:rPr>
          <w:rtl/>
        </w:rPr>
        <w:t xml:space="preserve"> وسائل 12/28;_كازمينہ 11/34، 13/27 ،33; _كے اسباب 11/97;_كاسرچشمہ 11/34، 13/27،33;نيزر،ك انسان ،شرك ،ظالمين ، فرعون ،قوم نوح</w:t>
      </w:r>
      <w:r w:rsidR="000D7666" w:rsidRPr="000D7666">
        <w:rPr>
          <w:rStyle w:val="libAlaemChar"/>
          <w:rtl/>
        </w:rPr>
        <w:t xml:space="preserve"> عليه‌السلام </w:t>
      </w:r>
      <w:r>
        <w:rPr>
          <w:rtl/>
        </w:rPr>
        <w:t>،گمراہ لوگ ،گناہ گار لوگ ،مشركين اور ہدايت كوقبول نہ كرنے والے</w:t>
      </w:r>
    </w:p>
    <w:p w:rsidR="007D01F0" w:rsidRDefault="007D01F0" w:rsidP="00DC3E3F">
      <w:pPr>
        <w:pStyle w:val="libNormal"/>
        <w:rPr>
          <w:rtl/>
        </w:rPr>
      </w:pPr>
      <w:r>
        <w:rPr>
          <w:rFonts w:hint="eastAsia"/>
          <w:rtl/>
        </w:rPr>
        <w:t>گناہ</w:t>
      </w:r>
      <w:r>
        <w:rPr>
          <w:rtl/>
        </w:rPr>
        <w:t xml:space="preserve"> گارلوگ :11/52،63،116،12/110</w:t>
      </w:r>
    </w:p>
    <w:p w:rsidR="007D01F0" w:rsidRDefault="007D01F0" w:rsidP="00DC3E3F">
      <w:pPr>
        <w:pStyle w:val="libNormal"/>
        <w:rPr>
          <w:rtl/>
        </w:rPr>
      </w:pPr>
      <w:r>
        <w:rPr>
          <w:rFonts w:hint="eastAsia"/>
          <w:rtl/>
        </w:rPr>
        <w:t>كى</w:t>
      </w:r>
      <w:r>
        <w:rPr>
          <w:rtl/>
        </w:rPr>
        <w:t xml:space="preserve"> بخشش11/61،12/92،13/6;_كى اخروى تباہى 11/22;_كى جہالت 12/89;_كااخروى حساب وكتاب 13/21;اس كى سختى 13/21;_كى دعا:اس كا قبول ہونا11/61;_كانقصان 13/11;_كاعذاب 11/101،13/6;اس كا حتمى ہونا12/110;ان كا اخروى عذاب 11/84;ان كا دنياوى عذاب 12/110 ;اس كے اسباب 11/101;_كى سزا 11/83;_كى گمراہى 12/24;نيزر،ك حضرت شعيب</w:t>
      </w:r>
      <w:r w:rsidR="000D7666" w:rsidRPr="000D7666">
        <w:rPr>
          <w:rStyle w:val="libAlaemChar"/>
          <w:rtl/>
        </w:rPr>
        <w:t xml:space="preserve"> عليه‌السلام </w:t>
      </w:r>
      <w:r>
        <w:rPr>
          <w:rtl/>
        </w:rPr>
        <w:t>،قوم لوط</w:t>
      </w:r>
      <w:r w:rsidR="000D7666" w:rsidRPr="000D7666">
        <w:rPr>
          <w:rStyle w:val="libAlaemChar"/>
          <w:rtl/>
        </w:rPr>
        <w:t xml:space="preserve"> عليه‌السلام </w:t>
      </w:r>
      <w:r>
        <w:rPr>
          <w:rtl/>
        </w:rPr>
        <w:t xml:space="preserve">اورحضرت محمّد </w:t>
      </w:r>
      <w:r w:rsidR="00B330A4" w:rsidRPr="00B330A4">
        <w:rPr>
          <w:rStyle w:val="libAlaemChar"/>
          <w:rtl/>
        </w:rPr>
        <w:t xml:space="preserve"> صلى‌الله‌عليه‌وآله‌وسلم </w:t>
      </w:r>
    </w:p>
    <w:p w:rsidR="00D02593" w:rsidRDefault="007D01F0" w:rsidP="00DC3E3F">
      <w:pPr>
        <w:pStyle w:val="libNormal"/>
        <w:rPr>
          <w:rtl/>
        </w:rPr>
      </w:pPr>
      <w:r>
        <w:rPr>
          <w:rFonts w:hint="eastAsia"/>
          <w:rtl/>
        </w:rPr>
        <w:t>گناہ</w:t>
      </w:r>
      <w:r>
        <w:rPr>
          <w:rtl/>
        </w:rPr>
        <w:t>:</w:t>
      </w:r>
      <w:r>
        <w:rPr>
          <w:rFonts w:hint="eastAsia"/>
          <w:rtl/>
        </w:rPr>
        <w:t>كے</w:t>
      </w:r>
      <w:r>
        <w:rPr>
          <w:rtl/>
        </w:rPr>
        <w:t xml:space="preserve"> آثار 11/52،88،12/23،33،13/11;_كى بخشش 11/3،41،90،12/92،98;اس كے آثار 12/53;اس كاسرچشمہ 13/6;بے گناہى :اس كى علامات 12/73;_سے پشيمانى 12/91;_كو ترك كرنا:اس كے آثار 12/57;اس كى اہميّت 12/23;اس كا زمينہ 12/33،33،53;اس كے اسباب11/114،13/22;_كاكفّارہ:اسكے اس</w:t>
      </w:r>
      <w:r>
        <w:rPr>
          <w:rFonts w:hint="eastAsia"/>
          <w:rtl/>
        </w:rPr>
        <w:t>باب</w:t>
      </w:r>
      <w:r>
        <w:rPr>
          <w:rtl/>
        </w:rPr>
        <w:t xml:space="preserve"> 11/114،13/22;_كاجبران 13/22;_كى پليدگى كو درك كرنا :اس كے آثار 12/24;_كازمينہ 11/116، 12/53;_كاظلم ہونا11/101، 12/23; _ سے معصوم ہونا 12/24;_كے اسباب 12/9 ،11، 53; _ كى سزا11/30،35;_كبيرہ _11/78، 113، 12/24،87،13/25;اس كى بخشش 13/6; قابل معافى _12/98;_</w:t>
      </w:r>
      <w:r>
        <w:rPr>
          <w:rFonts w:hint="eastAsia"/>
          <w:rtl/>
        </w:rPr>
        <w:t>كاجائز</w:t>
      </w:r>
      <w:r>
        <w:rPr>
          <w:rtl/>
        </w:rPr>
        <w:t xml:space="preserve"> ہونا 12/33; _كامقام وجگہ :اس سے اجتناب كرنے كى اہميّت 12/25; _سے محفوظ رھنا 12/23;اس كے اسباب 12/53 ; _كاسرچشمہ 12/89;_كے موارد 11/30 ،31، 35</w:t>
      </w:r>
      <w:r w:rsidR="002C39E3">
        <w:rPr>
          <w:rtl/>
        </w:rPr>
        <w:cr/>
      </w:r>
      <w:r w:rsidR="002C39E3" w:rsidRPr="007F146C">
        <w:rPr>
          <w:rStyle w:val="libPoemTiniChar0"/>
          <w:rtl/>
        </w:rPr>
        <w:br w:type="page"/>
      </w:r>
    </w:p>
    <w:p w:rsidR="007D01F0" w:rsidRDefault="007D01F0" w:rsidP="00DC3E3F">
      <w:pPr>
        <w:pStyle w:val="libNormal"/>
        <w:rPr>
          <w:rtl/>
        </w:rPr>
      </w:pPr>
      <w:r>
        <w:rPr>
          <w:rFonts w:hint="eastAsia"/>
          <w:rtl/>
        </w:rPr>
        <w:lastRenderedPageBreak/>
        <w:t>،</w:t>
      </w:r>
      <w:r>
        <w:rPr>
          <w:rtl/>
        </w:rPr>
        <w:t>116،12/52،79،92،110;_كے موانع 12/23، 24، 53;_سے نجات :اس كا طريقہ كار 12/23، 33; _سے نہى 11/116</w:t>
      </w:r>
    </w:p>
    <w:p w:rsidR="007D01F0" w:rsidRDefault="007D01F0" w:rsidP="00DC3E3F">
      <w:pPr>
        <w:pStyle w:val="libNormal"/>
        <w:rPr>
          <w:rtl/>
        </w:rPr>
      </w:pPr>
      <w:r>
        <w:rPr>
          <w:rFonts w:hint="eastAsia"/>
          <w:rtl/>
        </w:rPr>
        <w:t>گنج</w:t>
      </w:r>
      <w:r>
        <w:rPr>
          <w:rtl/>
        </w:rPr>
        <w:t xml:space="preserve"> :</w:t>
      </w:r>
      <w:r>
        <w:rPr>
          <w:rFonts w:hint="eastAsia"/>
          <w:rtl/>
        </w:rPr>
        <w:t>ر،ك</w:t>
      </w:r>
      <w:r>
        <w:rPr>
          <w:rtl/>
        </w:rPr>
        <w:t xml:space="preserve"> حضرت محمّد </w:t>
      </w:r>
      <w:r w:rsidR="00B330A4" w:rsidRPr="00B330A4">
        <w:rPr>
          <w:rStyle w:val="libAlaemChar"/>
          <w:rtl/>
        </w:rPr>
        <w:t xml:space="preserve"> صلى‌الله‌عليه‌وآله‌وسلم </w:t>
      </w:r>
    </w:p>
    <w:p w:rsidR="007D01F0" w:rsidRDefault="007D01F0" w:rsidP="00DC3E3F">
      <w:pPr>
        <w:pStyle w:val="libNormal"/>
        <w:rPr>
          <w:rtl/>
        </w:rPr>
      </w:pPr>
      <w:r>
        <w:rPr>
          <w:rFonts w:hint="eastAsia"/>
          <w:rtl/>
        </w:rPr>
        <w:t>گواہى</w:t>
      </w:r>
      <w:r>
        <w:rPr>
          <w:rtl/>
        </w:rPr>
        <w:t xml:space="preserve"> :</w:t>
      </w:r>
      <w:r>
        <w:rPr>
          <w:rFonts w:hint="eastAsia"/>
          <w:rtl/>
        </w:rPr>
        <w:t>كے</w:t>
      </w:r>
      <w:r>
        <w:rPr>
          <w:rtl/>
        </w:rPr>
        <w:t xml:space="preserve"> آثار 12/82;_كے احكام 12/82;خدا كے حضور _11/18;نيزر،ك اشراف مصر ،انجيل ،برادران يوسف</w:t>
      </w:r>
      <w:r w:rsidR="000D7666" w:rsidRPr="000D7666">
        <w:rPr>
          <w:rStyle w:val="libAlaemChar"/>
          <w:rtl/>
        </w:rPr>
        <w:t xml:space="preserve"> عليه‌السلام </w:t>
      </w:r>
      <w:r>
        <w:rPr>
          <w:rtl/>
        </w:rPr>
        <w:t>،بنيامين،توريت ،اللہ تعالى ،ذكر ،زليخا ،ظالمين،قرآن ،كفّار ،حضرت محمّد</w:t>
      </w:r>
      <w:r w:rsidR="00B330A4" w:rsidRPr="00B330A4">
        <w:rPr>
          <w:rStyle w:val="libAlaemChar"/>
          <w:rtl/>
        </w:rPr>
        <w:t xml:space="preserve"> صلى‌الله‌عليه‌وآله‌وسلم </w:t>
      </w:r>
      <w:r>
        <w:rPr>
          <w:rtl/>
        </w:rPr>
        <w:t xml:space="preserve"> ،اللہ تعالى پر افتراء باند ھنے والے اورحضرت يوسف (ع)</w:t>
      </w:r>
    </w:p>
    <w:p w:rsidR="007D01F0" w:rsidRDefault="007D01F0" w:rsidP="00DC3E3F">
      <w:pPr>
        <w:pStyle w:val="libNormal"/>
        <w:rPr>
          <w:rtl/>
        </w:rPr>
      </w:pPr>
      <w:r>
        <w:rPr>
          <w:rFonts w:hint="eastAsia"/>
          <w:rtl/>
        </w:rPr>
        <w:t>گوسالہ</w:t>
      </w:r>
      <w:r>
        <w:rPr>
          <w:rtl/>
        </w:rPr>
        <w:t xml:space="preserve"> :</w:t>
      </w:r>
      <w:r>
        <w:rPr>
          <w:rFonts w:hint="eastAsia"/>
          <w:rtl/>
        </w:rPr>
        <w:t>بھنّا</w:t>
      </w:r>
      <w:r>
        <w:rPr>
          <w:rtl/>
        </w:rPr>
        <w:t xml:space="preserve"> ہوا_11/69;نيزر،ك حضرت ابراہيم (ع)</w:t>
      </w:r>
    </w:p>
    <w:p w:rsidR="007D01F0" w:rsidRDefault="007D01F0" w:rsidP="00DC3E3F">
      <w:pPr>
        <w:pStyle w:val="libNormal"/>
        <w:rPr>
          <w:rtl/>
        </w:rPr>
      </w:pPr>
      <w:r>
        <w:rPr>
          <w:rFonts w:hint="eastAsia"/>
          <w:rtl/>
        </w:rPr>
        <w:t>گوشت</w:t>
      </w:r>
      <w:r>
        <w:rPr>
          <w:rtl/>
        </w:rPr>
        <w:t xml:space="preserve"> :</w:t>
      </w:r>
      <w:r>
        <w:rPr>
          <w:rFonts w:hint="eastAsia"/>
          <w:rtl/>
        </w:rPr>
        <w:t>ر،ك</w:t>
      </w:r>
      <w:r>
        <w:rPr>
          <w:rtl/>
        </w:rPr>
        <w:t xml:space="preserve"> حضرت ابراہيم (ع)</w:t>
      </w:r>
    </w:p>
    <w:p w:rsidR="007D01F0" w:rsidRDefault="007D01F0" w:rsidP="00DC3E3F">
      <w:pPr>
        <w:pStyle w:val="Heading2Center"/>
        <w:rPr>
          <w:rtl/>
        </w:rPr>
      </w:pPr>
      <w:bookmarkStart w:id="306" w:name="_Toc27220103"/>
      <w:r>
        <w:rPr>
          <w:rtl/>
        </w:rPr>
        <w:t>'' ل ''</w:t>
      </w:r>
      <w:bookmarkEnd w:id="306"/>
    </w:p>
    <w:p w:rsidR="007D01F0" w:rsidRDefault="007D01F0" w:rsidP="00DC3E3F">
      <w:pPr>
        <w:pStyle w:val="libNormal"/>
        <w:rPr>
          <w:rtl/>
        </w:rPr>
      </w:pPr>
      <w:r>
        <w:rPr>
          <w:rFonts w:hint="eastAsia"/>
          <w:rtl/>
        </w:rPr>
        <w:t>لاوى</w:t>
      </w:r>
      <w:r>
        <w:rPr>
          <w:rtl/>
        </w:rPr>
        <w:t xml:space="preserve"> :</w:t>
      </w:r>
      <w:r>
        <w:rPr>
          <w:rFonts w:hint="eastAsia"/>
          <w:rtl/>
        </w:rPr>
        <w:t>كاغم</w:t>
      </w:r>
      <w:r>
        <w:rPr>
          <w:rtl/>
        </w:rPr>
        <w:t xml:space="preserve"> 12/80;_كابنيامين كے لوٹنے كا بندوبست كرنا12/80;_كا قسم اٹھانے كا بندوبست كرنا 12/80;_كاعہد كابندوبست كرنا 12/80;_كى فكر 12/10،80;_كى تجويز 12/10;اس كا فلسفہ 12/10; اس كاقبول كياجانا 12/11;_كى تصميم 12/80 ;_كى تعليمات12/81;_كى وصيتي</w:t>
      </w:r>
      <w:r w:rsidR="005619DD">
        <w:rPr>
          <w:rtl/>
        </w:rPr>
        <w:t xml:space="preserve">ں </w:t>
      </w:r>
      <w:r>
        <w:rPr>
          <w:rtl/>
        </w:rPr>
        <w:t>12/ 81، 82;_كے تقا</w:t>
      </w:r>
      <w:r>
        <w:rPr>
          <w:rFonts w:hint="eastAsia"/>
          <w:rtl/>
        </w:rPr>
        <w:t>ضے</w:t>
      </w:r>
      <w:r>
        <w:rPr>
          <w:rtl/>
        </w:rPr>
        <w:t>12/81،82;_كى سرزنش 12/80;_كا عقيدہ 12/80;_كافراق :اس مي</w:t>
      </w:r>
      <w:r w:rsidR="005619DD">
        <w:rPr>
          <w:rtl/>
        </w:rPr>
        <w:t xml:space="preserve">ں </w:t>
      </w:r>
      <w:r>
        <w:rPr>
          <w:rtl/>
        </w:rPr>
        <w:t>حكمت 12/ 83 ;_سرزمين مصر پر 12/80;_او ربنيامين پر چورى كاالزام 12/81;_اور حضرت يعقوب</w:t>
      </w:r>
      <w:r w:rsidR="000D7666" w:rsidRPr="000D7666">
        <w:rPr>
          <w:rStyle w:val="libAlaemChar"/>
          <w:rtl/>
        </w:rPr>
        <w:t xml:space="preserve"> عليه‌السلام </w:t>
      </w:r>
      <w:r>
        <w:rPr>
          <w:rtl/>
        </w:rPr>
        <w:t>كى اجازت 12/80;_كاكنعان كى طرف لوٹنا12/80;_او ربرادران يوسف</w:t>
      </w:r>
      <w:r w:rsidR="000D7666" w:rsidRPr="000D7666">
        <w:rPr>
          <w:rStyle w:val="libAlaemChar"/>
          <w:rtl/>
        </w:rPr>
        <w:t xml:space="preserve"> عليه‌السلام </w:t>
      </w:r>
      <w:r>
        <w:rPr>
          <w:rtl/>
        </w:rPr>
        <w:t>12/81،82;_اور حضرت يوسف</w:t>
      </w:r>
      <w:r w:rsidR="000D7666" w:rsidRPr="000D7666">
        <w:rPr>
          <w:rStyle w:val="libAlaemChar"/>
          <w:rtl/>
        </w:rPr>
        <w:t xml:space="preserve"> عليه‌السلام </w:t>
      </w:r>
      <w:r>
        <w:rPr>
          <w:rtl/>
        </w:rPr>
        <w:t>كى جلاوطنى 12/10;_اوربنيامين كا چورى كرنا 12/81;_اوربرادران يوسف</w:t>
      </w:r>
      <w:r w:rsidR="000D7666" w:rsidRPr="000D7666">
        <w:rPr>
          <w:rStyle w:val="libAlaemChar"/>
          <w:rtl/>
        </w:rPr>
        <w:t xml:space="preserve"> عليه‌السلام </w:t>
      </w:r>
      <w:r>
        <w:rPr>
          <w:rtl/>
        </w:rPr>
        <w:t>كاظلم كرنا 12/80; _ اورحضرت يوسف كاقتل كياجانا12/10;_اور مقدرات خدا 12/80;_اور بنيامين كى نجات 12/80;_اورحضرت يوسف</w:t>
      </w:r>
      <w:r w:rsidR="000D7666" w:rsidRPr="000D7666">
        <w:rPr>
          <w:rStyle w:val="libAlaemChar"/>
          <w:rtl/>
        </w:rPr>
        <w:t xml:space="preserve"> عليه‌السلام </w:t>
      </w:r>
      <w:r>
        <w:rPr>
          <w:rtl/>
        </w:rPr>
        <w:t>كى نجات 12/10; _ اورحضرت يوسف</w:t>
      </w:r>
      <w:r w:rsidR="000D7666" w:rsidRPr="000D7666">
        <w:rPr>
          <w:rStyle w:val="libAlaemChar"/>
          <w:rtl/>
        </w:rPr>
        <w:t xml:space="preserve"> عليه‌السلام </w:t>
      </w:r>
      <w:r>
        <w:rPr>
          <w:rtl/>
        </w:rPr>
        <w:t>12/10;نيزر،ك برادران يوسف</w:t>
      </w:r>
      <w:r w:rsidR="000D7666" w:rsidRPr="000D7666">
        <w:rPr>
          <w:rStyle w:val="libAlaemChar"/>
          <w:rtl/>
        </w:rPr>
        <w:t xml:space="preserve"> عليه‌السلام </w:t>
      </w:r>
      <w:r>
        <w:rPr>
          <w:rtl/>
        </w:rPr>
        <w:t>اورحضرت يعقوب (ع)</w:t>
      </w:r>
    </w:p>
    <w:p w:rsidR="007D01F0" w:rsidRDefault="007D01F0" w:rsidP="00DC3E3F">
      <w:pPr>
        <w:pStyle w:val="libNormal"/>
        <w:rPr>
          <w:rtl/>
        </w:rPr>
      </w:pPr>
      <w:r>
        <w:rPr>
          <w:rFonts w:hint="eastAsia"/>
          <w:rtl/>
        </w:rPr>
        <w:t>لجاجت</w:t>
      </w:r>
      <w:r>
        <w:rPr>
          <w:rtl/>
        </w:rPr>
        <w:t xml:space="preserve"> :</w:t>
      </w:r>
      <w:r>
        <w:rPr>
          <w:rFonts w:hint="eastAsia"/>
          <w:rtl/>
        </w:rPr>
        <w:t>كى</w:t>
      </w:r>
      <w:r>
        <w:rPr>
          <w:rtl/>
        </w:rPr>
        <w:t xml:space="preserve"> سزا 11/34;نيز ر،ك انبياء</w:t>
      </w:r>
      <w:r w:rsidR="000D7666" w:rsidRPr="000D7666">
        <w:rPr>
          <w:rStyle w:val="libAlaemChar"/>
          <w:rtl/>
        </w:rPr>
        <w:t xml:space="preserve"> عليه‌السلام </w:t>
      </w:r>
      <w:r>
        <w:rPr>
          <w:rtl/>
        </w:rPr>
        <w:t>،اہل مدين ،قوم ثمود،قوم عاد،كفّار ،گمراہ لوگ اور مشركين</w:t>
      </w:r>
    </w:p>
    <w:p w:rsidR="00141593" w:rsidRDefault="007D01F0" w:rsidP="00DC3E3F">
      <w:pPr>
        <w:pStyle w:val="libNormal"/>
        <w:rPr>
          <w:rtl/>
        </w:rPr>
      </w:pPr>
      <w:r>
        <w:rPr>
          <w:rFonts w:hint="eastAsia"/>
          <w:rtl/>
        </w:rPr>
        <w:t>لگاو</w:t>
      </w:r>
      <w:r>
        <w:rPr>
          <w:rtl/>
        </w:rPr>
        <w:t xml:space="preserve"> :</w:t>
      </w:r>
      <w:r>
        <w:rPr>
          <w:rFonts w:hint="eastAsia"/>
          <w:rtl/>
        </w:rPr>
        <w:t>كے</w:t>
      </w:r>
      <w:r>
        <w:rPr>
          <w:rtl/>
        </w:rPr>
        <w:t xml:space="preserve"> آثار 12/9;_كااظہار :اس كى اہميّت 12/5; ماوى وسائل كے ساتھ _11/9; _ انسانو</w:t>
      </w:r>
      <w:r w:rsidR="005619DD">
        <w:rPr>
          <w:rtl/>
        </w:rPr>
        <w:t xml:space="preserve">ں </w:t>
      </w:r>
      <w:r>
        <w:rPr>
          <w:rtl/>
        </w:rPr>
        <w:t>كے ايمان كے ساتھ_12/103;غلام كے ساتھ_: اس كى سرزنش 12/30;اولاد كے ساتھ _12/5; محبوب ہونے كے ساتھ _12/9; نعمت كے ساتھ _ 11/9;پسنديدہ _12/5</w:t>
      </w:r>
      <w:r w:rsidR="00141593">
        <w:rPr>
          <w:rFonts w:hint="cs"/>
          <w:rtl/>
        </w:rPr>
        <w:t>//</w:t>
      </w:r>
      <w:r>
        <w:rPr>
          <w:rFonts w:hint="eastAsia"/>
          <w:rtl/>
        </w:rPr>
        <w:t>لعنت</w:t>
      </w:r>
      <w:r>
        <w:rPr>
          <w:rtl/>
        </w:rPr>
        <w:t xml:space="preserve"> :</w:t>
      </w:r>
      <w:r>
        <w:rPr>
          <w:rFonts w:hint="eastAsia"/>
          <w:rtl/>
        </w:rPr>
        <w:t>كے</w:t>
      </w:r>
      <w:r>
        <w:rPr>
          <w:rtl/>
        </w:rPr>
        <w:t xml:space="preserve"> شامل حال 11/18، 60، 99، 13/25 ،39;</w:t>
      </w:r>
      <w:r w:rsidR="002C39E3">
        <w:rPr>
          <w:rtl/>
        </w:rPr>
        <w:cr/>
      </w:r>
      <w:r w:rsidR="002C39E3" w:rsidRPr="007F146C">
        <w:rPr>
          <w:rStyle w:val="libPoemTiniChar0"/>
          <w:rtl/>
        </w:rPr>
        <w:br w:type="page"/>
      </w:r>
    </w:p>
    <w:p w:rsidR="007D01F0" w:rsidRDefault="007D01F0" w:rsidP="00DC3E3F">
      <w:pPr>
        <w:pStyle w:val="libNormal"/>
        <w:rPr>
          <w:rtl/>
        </w:rPr>
      </w:pPr>
      <w:r>
        <w:rPr>
          <w:rFonts w:hint="eastAsia"/>
          <w:rtl/>
        </w:rPr>
        <w:lastRenderedPageBreak/>
        <w:t>اخروى</w:t>
      </w:r>
      <w:r>
        <w:rPr>
          <w:rtl/>
        </w:rPr>
        <w:t xml:space="preserve"> _11/19; نيز ر،ك اللہ تعالي،دين ،ظالمين ،عہد توڑنے والے ،فرعون ،فرعونى ،قوم عاد،كفار ،اللہ تعالى پر افتراء ،باندھنے والے ،فساد بپاكرنے والے اور يہود</w:t>
      </w:r>
    </w:p>
    <w:p w:rsidR="007D01F0" w:rsidRDefault="007D01F0" w:rsidP="00DC3E3F">
      <w:pPr>
        <w:pStyle w:val="libNormal"/>
        <w:rPr>
          <w:rtl/>
        </w:rPr>
      </w:pPr>
      <w:r>
        <w:rPr>
          <w:rFonts w:hint="eastAsia"/>
          <w:rtl/>
        </w:rPr>
        <w:t>لقاء</w:t>
      </w:r>
      <w:r>
        <w:rPr>
          <w:rtl/>
        </w:rPr>
        <w:t xml:space="preserve"> اللہ :</w:t>
      </w:r>
      <w:r>
        <w:rPr>
          <w:rFonts w:hint="eastAsia"/>
          <w:rtl/>
        </w:rPr>
        <w:t>كازمانہ</w:t>
      </w:r>
      <w:r>
        <w:rPr>
          <w:rtl/>
        </w:rPr>
        <w:t xml:space="preserve"> 11/29;_كا حتمى ہونا 13/2;دنيا مي</w:t>
      </w:r>
      <w:r w:rsidR="005619DD">
        <w:rPr>
          <w:rtl/>
        </w:rPr>
        <w:t xml:space="preserve">ں </w:t>
      </w:r>
      <w:r>
        <w:rPr>
          <w:rtl/>
        </w:rPr>
        <w:t>_11/29;قيامت كے دن_11/29;_كا مقام 11/29;نيزر،ك ايمان اورقوم نوح (ع)</w:t>
      </w:r>
    </w:p>
    <w:p w:rsidR="007D01F0" w:rsidRDefault="007D01F0" w:rsidP="00DC3E3F">
      <w:pPr>
        <w:pStyle w:val="libNormal"/>
        <w:rPr>
          <w:rtl/>
        </w:rPr>
      </w:pPr>
      <w:r>
        <w:rPr>
          <w:rFonts w:hint="eastAsia"/>
          <w:rtl/>
        </w:rPr>
        <w:t>لقيط</w:t>
      </w:r>
      <w:r>
        <w:rPr>
          <w:rtl/>
        </w:rPr>
        <w:t xml:space="preserve"> :(گم شدہ اشياء كا مل جانا )</w:t>
      </w:r>
    </w:p>
    <w:p w:rsidR="007D01F0" w:rsidRDefault="007D01F0" w:rsidP="00DC3E3F">
      <w:pPr>
        <w:pStyle w:val="libNormal"/>
        <w:rPr>
          <w:rtl/>
        </w:rPr>
      </w:pPr>
      <w:r>
        <w:rPr>
          <w:rFonts w:hint="eastAsia"/>
          <w:rtl/>
        </w:rPr>
        <w:t>لواط</w:t>
      </w:r>
      <w:r>
        <w:rPr>
          <w:rtl/>
        </w:rPr>
        <w:t xml:space="preserve"> :</w:t>
      </w:r>
      <w:r>
        <w:rPr>
          <w:rFonts w:hint="eastAsia"/>
          <w:rtl/>
        </w:rPr>
        <w:t>كاپليد</w:t>
      </w:r>
      <w:r>
        <w:rPr>
          <w:rtl/>
        </w:rPr>
        <w:t xml:space="preserve"> ہونا 11/78;_كاظلم ہونا 11/83;_كاگناہ ہونا 11/78;_نيز ر،ك قوم لوط (ع)</w:t>
      </w:r>
    </w:p>
    <w:p w:rsidR="007D01F0" w:rsidRDefault="007D01F0" w:rsidP="00DC3E3F">
      <w:pPr>
        <w:pStyle w:val="libNormal"/>
        <w:rPr>
          <w:rtl/>
        </w:rPr>
      </w:pPr>
      <w:r>
        <w:rPr>
          <w:rFonts w:hint="eastAsia"/>
          <w:rtl/>
        </w:rPr>
        <w:t>لوط</w:t>
      </w:r>
      <w:r w:rsidR="000D7666" w:rsidRPr="000D7666">
        <w:rPr>
          <w:rStyle w:val="libAlaemChar"/>
          <w:rtl/>
        </w:rPr>
        <w:t xml:space="preserve"> عليه‌السلام </w:t>
      </w:r>
      <w:r>
        <w:rPr>
          <w:rtl/>
        </w:rPr>
        <w:t>:</w:t>
      </w:r>
      <w:r>
        <w:rPr>
          <w:rFonts w:hint="eastAsia"/>
          <w:rtl/>
        </w:rPr>
        <w:t>كى</w:t>
      </w:r>
      <w:r>
        <w:rPr>
          <w:rtl/>
        </w:rPr>
        <w:t xml:space="preserve"> آرزو 11/80;_كى آگاہى 11/79;_كواذيت _11/78;_كى اندازہ گيرى 11/77;_پر اطمينان 11/81;_كى امنيت وامن 11/81;_كاغم و اندوہ11/77;_كاسلوك :اس كاطريقہ كار 11/78 ; _كا بے يارومدد گار ہونا 11/80;_كا پناہ حاصل كرنا 11/80;_كى تجويز 11/78;اس كا مستردكياجانا 11/79;_كى حمايت 11/81;_كا خاندان 11/81;ان كاايمان 11/81;ان كا منزّہ ہونا11/81;ان كى نجات 11/81;ان كى ہجرت 11/81;_كى بيٹيان :ان كے ساتھ شادى 11/78; اس كامستردكياجانا 11/79;ان كابالغ ہونا 11/78 ; ان كا متعدد ہونا 11/78،79;_كے تقاضے11/78،81;_كى بيچارگى 11/81;_كى دعوتي</w:t>
      </w:r>
      <w:r w:rsidR="005619DD">
        <w:rPr>
          <w:rFonts w:hint="eastAsia"/>
          <w:rtl/>
        </w:rPr>
        <w:t xml:space="preserve">ں </w:t>
      </w:r>
      <w:r>
        <w:rPr>
          <w:rtl/>
        </w:rPr>
        <w:t>11/78;_كا دين :اس مي</w:t>
      </w:r>
      <w:r w:rsidR="005619DD">
        <w:rPr>
          <w:rtl/>
        </w:rPr>
        <w:t xml:space="preserve">ں </w:t>
      </w:r>
      <w:r>
        <w:rPr>
          <w:rtl/>
        </w:rPr>
        <w:t>شادى 11/78 ; _كے سخت ايام 11/77;_كى سخاوت 11/77 ; _ كى عجلت 11/81;_كاعلم :اس كى حدود 11/ 77; _ كے فضائل 11/77;_كاقصّہ11/ 77، 78، 79، 80، 81;_كاانكار كرنے والے 11/81; _ اور ذلّت 11/78;_اورقوم لوط</w:t>
      </w:r>
      <w:r w:rsidR="000D7666" w:rsidRPr="000D7666">
        <w:rPr>
          <w:rStyle w:val="libAlaemChar"/>
          <w:rtl/>
        </w:rPr>
        <w:t xml:space="preserve"> عليه‌السلام </w:t>
      </w:r>
      <w:r>
        <w:rPr>
          <w:rtl/>
        </w:rPr>
        <w:t>11/78;_اور ملائكہ 11/77،81;_پرايم</w:t>
      </w:r>
      <w:r>
        <w:rPr>
          <w:rFonts w:hint="eastAsia"/>
          <w:rtl/>
        </w:rPr>
        <w:t>ان</w:t>
      </w:r>
      <w:r>
        <w:rPr>
          <w:rtl/>
        </w:rPr>
        <w:t xml:space="preserve"> لانے والے :ان كى كمى 11/81;ان كا جہاد11/81;ان كى تربيت كرنے والا11/81;_كى ذمہ دارى 11/77،81;_كى مہربانى 11/78;_كے مہمان 11/78،81;ان كى رسالت 11/81;ان كى ذمہ دارى 11/77;_كى مہمان نوازى 11/77،78،80،81;_كى نجات 11/81;_كى پريشانى 11/77;_كى نواہى 11/78; _كى </w:t>
      </w:r>
      <w:r>
        <w:rPr>
          <w:rFonts w:hint="eastAsia"/>
          <w:rtl/>
        </w:rPr>
        <w:t>طرف</w:t>
      </w:r>
      <w:r>
        <w:rPr>
          <w:rtl/>
        </w:rPr>
        <w:t xml:space="preserve"> وحى 11/81;_كى ہجرت 11/81;ان كى رات كو ہجرت 11/81;_كى بيوى 11/81;اس كى جاسوسى 11/78;اس پرعذاب 11/81;اس كا كفر 11/81;اس كا گناہ 11/81;اس كے مقدرات 11/81;اس كى ہلاكت 11/81;_وہ عذاب كے وقت 11/81;_كے ہم سفر _11/81;_نيزر،ك قوم لوط</w:t>
      </w:r>
      <w:r w:rsidR="000D7666" w:rsidRPr="000D7666">
        <w:rPr>
          <w:rStyle w:val="libAlaemChar"/>
          <w:rtl/>
        </w:rPr>
        <w:t xml:space="preserve"> عليه‌السلام </w:t>
      </w:r>
      <w:r>
        <w:rPr>
          <w:rtl/>
        </w:rPr>
        <w:t xml:space="preserve">،حضرت محمّد </w:t>
      </w:r>
      <w:r w:rsidR="00B330A4" w:rsidRPr="00B330A4">
        <w:rPr>
          <w:rStyle w:val="libAlaemChar"/>
          <w:rtl/>
        </w:rPr>
        <w:t xml:space="preserve"> صلى‌الله‌عليه‌وآله‌وسلم </w:t>
      </w:r>
      <w:r>
        <w:rPr>
          <w:rtl/>
        </w:rPr>
        <w:t xml:space="preserve"> اورملائ</w:t>
      </w:r>
      <w:r>
        <w:rPr>
          <w:rFonts w:hint="eastAsia"/>
          <w:rtl/>
        </w:rPr>
        <w:t>كہ</w:t>
      </w:r>
    </w:p>
    <w:p w:rsidR="00141593" w:rsidRDefault="002C39E3" w:rsidP="007F146C">
      <w:pPr>
        <w:pStyle w:val="libPoemTini"/>
        <w:rPr>
          <w:rtl/>
        </w:rPr>
      </w:pPr>
      <w:r>
        <w:rPr>
          <w:rtl/>
        </w:rPr>
        <w:cr/>
      </w:r>
      <w:r>
        <w:rPr>
          <w:rtl/>
        </w:rPr>
        <w:br w:type="page"/>
      </w:r>
    </w:p>
    <w:p w:rsidR="00141593" w:rsidRDefault="00141593" w:rsidP="00DC3E3F">
      <w:pPr>
        <w:pStyle w:val="Heading2Center"/>
        <w:rPr>
          <w:rtl/>
        </w:rPr>
      </w:pPr>
      <w:bookmarkStart w:id="307" w:name="_Toc27220104"/>
      <w:r>
        <w:rPr>
          <w:rFonts w:hint="eastAsia"/>
          <w:rtl/>
        </w:rPr>
        <w:lastRenderedPageBreak/>
        <w:t>اشاريے</w:t>
      </w:r>
      <w:r>
        <w:rPr>
          <w:rtl/>
        </w:rPr>
        <w:t xml:space="preserve"> (5)</w:t>
      </w:r>
      <w:bookmarkEnd w:id="307"/>
    </w:p>
    <w:p w:rsidR="007D01F0" w:rsidRDefault="007D01F0" w:rsidP="00DC3E3F">
      <w:pPr>
        <w:pStyle w:val="Heading2Center"/>
        <w:rPr>
          <w:rtl/>
        </w:rPr>
      </w:pPr>
      <w:bookmarkStart w:id="308" w:name="_Toc27220105"/>
      <w:r>
        <w:rPr>
          <w:rtl/>
        </w:rPr>
        <w:t>'' م ''</w:t>
      </w:r>
      <w:bookmarkEnd w:id="308"/>
    </w:p>
    <w:p w:rsidR="007D01F0" w:rsidRDefault="007D01F0" w:rsidP="00DC3E3F">
      <w:pPr>
        <w:pStyle w:val="libNormal"/>
        <w:rPr>
          <w:rtl/>
        </w:rPr>
      </w:pPr>
      <w:r>
        <w:rPr>
          <w:rFonts w:hint="eastAsia"/>
          <w:rtl/>
        </w:rPr>
        <w:t>ماديات</w:t>
      </w:r>
      <w:r>
        <w:rPr>
          <w:rtl/>
        </w:rPr>
        <w:t xml:space="preserve"> :</w:t>
      </w:r>
      <w:r>
        <w:rPr>
          <w:rFonts w:hint="eastAsia"/>
          <w:rtl/>
        </w:rPr>
        <w:t>ر،ك</w:t>
      </w:r>
      <w:r>
        <w:rPr>
          <w:rtl/>
        </w:rPr>
        <w:t xml:space="preserve"> امكانات مادى اورانبياء</w:t>
      </w:r>
    </w:p>
    <w:p w:rsidR="007D01F0" w:rsidRDefault="007D01F0" w:rsidP="00DC3E3F">
      <w:pPr>
        <w:pStyle w:val="libNormal"/>
        <w:rPr>
          <w:rtl/>
        </w:rPr>
      </w:pPr>
      <w:r>
        <w:rPr>
          <w:rFonts w:hint="eastAsia"/>
          <w:rtl/>
        </w:rPr>
        <w:t>مادى</w:t>
      </w:r>
      <w:r>
        <w:rPr>
          <w:rtl/>
        </w:rPr>
        <w:t xml:space="preserve"> امكانات:</w:t>
      </w:r>
      <w:r>
        <w:rPr>
          <w:rFonts w:hint="eastAsia"/>
          <w:rtl/>
        </w:rPr>
        <w:t>كى</w:t>
      </w:r>
      <w:r>
        <w:rPr>
          <w:rtl/>
        </w:rPr>
        <w:t xml:space="preserve"> تحصيل 11/15;اس كے اسباب 11/15;_كو حاصل كرنے كے ليے كوشش11/15;_كى كمى :اس كے اسباب11/52;_كا سرچشمہ 11/10، 13/22; _ كے اسباب 11/52 ; _ كا كردار 11/31;_نيز ر،ك شوق ،كفار اور نبوت</w:t>
      </w:r>
    </w:p>
    <w:p w:rsidR="007D01F0" w:rsidRDefault="007D01F0" w:rsidP="00DC3E3F">
      <w:pPr>
        <w:pStyle w:val="libNormal"/>
        <w:rPr>
          <w:rtl/>
        </w:rPr>
      </w:pPr>
      <w:r>
        <w:rPr>
          <w:rFonts w:hint="eastAsia"/>
          <w:rtl/>
        </w:rPr>
        <w:t>امن،</w:t>
      </w:r>
      <w:r>
        <w:rPr>
          <w:rtl/>
        </w:rPr>
        <w:t xml:space="preserve"> ر،ك اقتصاد،معاشرة،حضرت لوط</w:t>
      </w:r>
      <w:r w:rsidR="000D7666" w:rsidRPr="000D7666">
        <w:rPr>
          <w:rStyle w:val="libAlaemChar"/>
          <w:rtl/>
        </w:rPr>
        <w:t xml:space="preserve"> عليه‌السلام </w:t>
      </w:r>
      <w:r>
        <w:rPr>
          <w:rtl/>
        </w:rPr>
        <w:t>،قديمى مصر، حضرت ہود</w:t>
      </w:r>
      <w:r w:rsidR="000D7666" w:rsidRPr="000D7666">
        <w:rPr>
          <w:rStyle w:val="libAlaemChar"/>
          <w:rtl/>
        </w:rPr>
        <w:t xml:space="preserve"> عليه‌السلام </w:t>
      </w:r>
      <w:r>
        <w:rPr>
          <w:rtl/>
        </w:rPr>
        <w:t>اور فريب كار</w:t>
      </w:r>
    </w:p>
    <w:p w:rsidR="007D01F0" w:rsidRDefault="007D01F0" w:rsidP="00DC3E3F">
      <w:pPr>
        <w:pStyle w:val="libNormal"/>
        <w:rPr>
          <w:rtl/>
        </w:rPr>
      </w:pPr>
      <w:r>
        <w:rPr>
          <w:rFonts w:hint="eastAsia"/>
          <w:rtl/>
        </w:rPr>
        <w:t>مال</w:t>
      </w:r>
      <w:r>
        <w:rPr>
          <w:rtl/>
        </w:rPr>
        <w:t xml:space="preserve"> :</w:t>
      </w:r>
      <w:r>
        <w:rPr>
          <w:rFonts w:hint="eastAsia"/>
          <w:rtl/>
        </w:rPr>
        <w:t>دوسرو</w:t>
      </w:r>
      <w:r w:rsidR="005619DD">
        <w:rPr>
          <w:rFonts w:hint="eastAsia"/>
          <w:rtl/>
        </w:rPr>
        <w:t xml:space="preserve">ں </w:t>
      </w:r>
      <w:r>
        <w:rPr>
          <w:rFonts w:hint="eastAsia"/>
          <w:rtl/>
        </w:rPr>
        <w:t>كے</w:t>
      </w:r>
      <w:r>
        <w:rPr>
          <w:rtl/>
        </w:rPr>
        <w:t xml:space="preserve"> _كى بدنمائي 11/85;دوسرو</w:t>
      </w:r>
      <w:r w:rsidR="005619DD">
        <w:rPr>
          <w:rtl/>
        </w:rPr>
        <w:t xml:space="preserve">ں </w:t>
      </w:r>
      <w:r>
        <w:rPr>
          <w:rtl/>
        </w:rPr>
        <w:t>كے _مي</w:t>
      </w:r>
      <w:r w:rsidR="005619DD">
        <w:rPr>
          <w:rtl/>
        </w:rPr>
        <w:t xml:space="preserve">ں </w:t>
      </w:r>
      <w:r>
        <w:rPr>
          <w:rtl/>
        </w:rPr>
        <w:t>تصرّف :اس كى حدود 11/87،12/56</w:t>
      </w:r>
    </w:p>
    <w:p w:rsidR="007D01F0" w:rsidRDefault="007D01F0" w:rsidP="00DC3E3F">
      <w:pPr>
        <w:pStyle w:val="libNormal"/>
        <w:rPr>
          <w:rtl/>
        </w:rPr>
      </w:pPr>
      <w:r>
        <w:rPr>
          <w:rFonts w:hint="eastAsia"/>
          <w:rtl/>
        </w:rPr>
        <w:t>مالكيت</w:t>
      </w:r>
      <w:r>
        <w:rPr>
          <w:rtl/>
        </w:rPr>
        <w:t xml:space="preserve"> :</w:t>
      </w:r>
      <w:r>
        <w:rPr>
          <w:rFonts w:hint="eastAsia"/>
          <w:rtl/>
        </w:rPr>
        <w:t>مي</w:t>
      </w:r>
      <w:r w:rsidR="005619DD">
        <w:rPr>
          <w:rFonts w:hint="eastAsia"/>
          <w:rtl/>
        </w:rPr>
        <w:t xml:space="preserve">ں </w:t>
      </w:r>
      <w:r>
        <w:rPr>
          <w:rFonts w:hint="eastAsia"/>
          <w:rtl/>
        </w:rPr>
        <w:t>آزادى</w:t>
      </w:r>
      <w:r>
        <w:rPr>
          <w:rtl/>
        </w:rPr>
        <w:t xml:space="preserve"> 11/87;اديان مي</w:t>
      </w:r>
      <w:r w:rsidR="005619DD">
        <w:rPr>
          <w:rtl/>
        </w:rPr>
        <w:t xml:space="preserve">ں </w:t>
      </w:r>
      <w:r>
        <w:rPr>
          <w:rtl/>
        </w:rPr>
        <w:t>_11/87; نيز ر، ك اہل مدين ،ايمان ،اللہ تعالى ،حضرت شعيب(ع) اورحضرت يوسف (ع)</w:t>
      </w:r>
      <w:r w:rsidR="00141593">
        <w:rPr>
          <w:rFonts w:hint="cs"/>
          <w:rtl/>
        </w:rPr>
        <w:t>//</w:t>
      </w:r>
      <w:r>
        <w:rPr>
          <w:rFonts w:hint="eastAsia"/>
          <w:rtl/>
        </w:rPr>
        <w:t>ما</w:t>
      </w:r>
      <w:r w:rsidR="005619DD">
        <w:rPr>
          <w:rFonts w:hint="eastAsia"/>
          <w:rtl/>
        </w:rPr>
        <w:t xml:space="preserve">ں </w:t>
      </w:r>
      <w:r>
        <w:rPr>
          <w:rtl/>
        </w:rPr>
        <w:t>:_كااحترام :اس كى اہميّت 12/99،100;_ كا استقبال 12/99</w:t>
      </w:r>
    </w:p>
    <w:p w:rsidR="007D01F0" w:rsidRDefault="007D01F0" w:rsidP="00DC3E3F">
      <w:pPr>
        <w:pStyle w:val="libNormal"/>
        <w:rPr>
          <w:rtl/>
        </w:rPr>
      </w:pPr>
      <w:r>
        <w:rPr>
          <w:rFonts w:hint="eastAsia"/>
          <w:rtl/>
        </w:rPr>
        <w:t>ماہرين</w:t>
      </w:r>
      <w:r>
        <w:rPr>
          <w:rtl/>
        </w:rPr>
        <w:t xml:space="preserve"> :_كى ذمہ دارى 12/5</w:t>
      </w:r>
      <w:r w:rsidR="00141593">
        <w:rPr>
          <w:rFonts w:hint="cs"/>
          <w:rtl/>
        </w:rPr>
        <w:t>//</w:t>
      </w:r>
      <w:r>
        <w:rPr>
          <w:rFonts w:hint="eastAsia"/>
          <w:rtl/>
        </w:rPr>
        <w:t>مبلغين</w:t>
      </w:r>
      <w:r>
        <w:rPr>
          <w:rtl/>
        </w:rPr>
        <w:t xml:space="preserve"> :</w:t>
      </w:r>
      <w:r>
        <w:rPr>
          <w:rFonts w:hint="eastAsia"/>
          <w:rtl/>
        </w:rPr>
        <w:t>كى</w:t>
      </w:r>
      <w:r>
        <w:rPr>
          <w:rtl/>
        </w:rPr>
        <w:t xml:space="preserve"> دليل 12/108;_كى اميد :اس كى اہميت 12/104;_كى بصيرت 12/108;_كااجر 11/29; _كا زہد 11/29;_كى شرائط 12/108;_كى صداقت :اس كى علامت 11/29،51;_كى توحيد 12/28;_اور معاشرة كى اصلاح 11/88;_اور دين 11/88;_اور لوگو</w:t>
      </w:r>
      <w:r w:rsidR="005619DD">
        <w:rPr>
          <w:rtl/>
        </w:rPr>
        <w:t xml:space="preserve">ں </w:t>
      </w:r>
      <w:r>
        <w:rPr>
          <w:rtl/>
        </w:rPr>
        <w:t>كاكفر 12/104;_اور تبليغ كا اجر _11/51،12/104:_اور ہدايت كو قبول نہ كرنے والے 11/36;_كى ذمہ دارى 11/12،54 ، 56، 88،89، 112، 12/37، 38، 89، 90، 104; ا س كى حدود11/34،36،57</w:t>
      </w:r>
      <w:r w:rsidR="00141593">
        <w:rPr>
          <w:rFonts w:hint="cs"/>
          <w:rtl/>
        </w:rPr>
        <w:t>//</w:t>
      </w:r>
      <w:r>
        <w:rPr>
          <w:rFonts w:hint="eastAsia"/>
          <w:rtl/>
        </w:rPr>
        <w:t>متفكرين</w:t>
      </w:r>
      <w:r>
        <w:rPr>
          <w:rtl/>
        </w:rPr>
        <w:t xml:space="preserve"> :</w:t>
      </w:r>
      <w:r>
        <w:rPr>
          <w:rFonts w:hint="eastAsia"/>
          <w:rtl/>
        </w:rPr>
        <w:t>كى</w:t>
      </w:r>
      <w:r>
        <w:rPr>
          <w:rtl/>
        </w:rPr>
        <w:t xml:space="preserve"> خداشناسى 13/3;_اور آفاقى نشائيا</w:t>
      </w:r>
      <w:r w:rsidR="005619DD">
        <w:rPr>
          <w:rtl/>
        </w:rPr>
        <w:t xml:space="preserve">ں </w:t>
      </w:r>
      <w:r>
        <w:rPr>
          <w:rtl/>
        </w:rPr>
        <w:t>13/3</w:t>
      </w:r>
    </w:p>
    <w:p w:rsidR="007D01F0" w:rsidRDefault="007D01F0" w:rsidP="00DC3E3F">
      <w:pPr>
        <w:pStyle w:val="libNormal"/>
        <w:rPr>
          <w:rtl/>
        </w:rPr>
      </w:pPr>
      <w:r>
        <w:rPr>
          <w:rFonts w:hint="eastAsia"/>
          <w:rtl/>
        </w:rPr>
        <w:t>متقين</w:t>
      </w:r>
      <w:r>
        <w:rPr>
          <w:rtl/>
        </w:rPr>
        <w:t xml:space="preserve"> :11/49،12/23،57،90،13/35</w:t>
      </w:r>
      <w:r>
        <w:rPr>
          <w:rFonts w:hint="eastAsia"/>
          <w:rtl/>
        </w:rPr>
        <w:t>كا</w:t>
      </w:r>
      <w:r>
        <w:rPr>
          <w:rtl/>
        </w:rPr>
        <w:t xml:space="preserve"> اقتدار 12/90;_كو بشارت 13/35;_كى پاداش :اس كا حتمى ہونا 12/90;_كى كاميابى :اس كى نشانيا</w:t>
      </w:r>
      <w:r w:rsidR="005619DD">
        <w:rPr>
          <w:rtl/>
        </w:rPr>
        <w:t xml:space="preserve">ں </w:t>
      </w:r>
      <w:r>
        <w:rPr>
          <w:rtl/>
        </w:rPr>
        <w:t>11/49;_كى عزت 12/90;_كاانجام 11/49،13/35;ان حسن انجام 11/49;_كے فضائل 11/49;آخرت مي</w:t>
      </w:r>
      <w:r w:rsidR="005619DD">
        <w:rPr>
          <w:rtl/>
        </w:rPr>
        <w:t xml:space="preserve">ں </w:t>
      </w:r>
      <w:r>
        <w:rPr>
          <w:rtl/>
        </w:rPr>
        <w:t xml:space="preserve">_12/109;_كى نجات 12/110;_كى نعمات 12/90;_كو بہشت كا وعدہ ديا جانا 13/35;نيز ر،ك ايمان ،بنيامين ،ذكر،حضرت محمّد </w:t>
      </w:r>
      <w:r w:rsidR="00B330A4" w:rsidRPr="00B330A4">
        <w:rPr>
          <w:rStyle w:val="libAlaemChar"/>
          <w:rtl/>
        </w:rPr>
        <w:t xml:space="preserve"> صلى‌الله‌عليه‌وآله‌وسلم </w:t>
      </w:r>
      <w:r>
        <w:rPr>
          <w:rtl/>
        </w:rPr>
        <w:t xml:space="preserve"> ،مسلمان ،حضرت نوح</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متوكلين</w:t>
      </w:r>
      <w:r>
        <w:rPr>
          <w:rtl/>
        </w:rPr>
        <w:t xml:space="preserve"> :_كو امداد 11/123;_كاحامى 11/56;_كا صبر 12/18;_كى خصوصيات _12/18</w:t>
      </w:r>
    </w:p>
    <w:p w:rsidR="007D01F0" w:rsidRDefault="007D01F0" w:rsidP="00DC3E3F">
      <w:pPr>
        <w:pStyle w:val="libNormal"/>
        <w:rPr>
          <w:rtl/>
        </w:rPr>
      </w:pPr>
      <w:r>
        <w:rPr>
          <w:rFonts w:hint="eastAsia"/>
          <w:rtl/>
        </w:rPr>
        <w:t>متّہم</w:t>
      </w:r>
      <w:r>
        <w:rPr>
          <w:rtl/>
        </w:rPr>
        <w:t xml:space="preserve"> :_سے باز پرس 12/76;اس كا جائز ہونا 12/72;_كو گرفتار كرنا :اس كا جواز 12/72; _ كا سابقہ :اس كا اچھاہونا 13/74;_كى قسم 12/72</w:t>
      </w:r>
      <w:r w:rsidR="00141593">
        <w:rPr>
          <w:rFonts w:hint="cs"/>
          <w:rtl/>
        </w:rPr>
        <w:t>//</w:t>
      </w:r>
      <w:r>
        <w:rPr>
          <w:rFonts w:hint="eastAsia"/>
          <w:rtl/>
        </w:rPr>
        <w:t>مجادلہ</w:t>
      </w:r>
      <w:r>
        <w:rPr>
          <w:rtl/>
        </w:rPr>
        <w:t xml:space="preserve"> :</w:t>
      </w:r>
    </w:p>
    <w:p w:rsidR="001415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خداوند</w:t>
      </w:r>
      <w:r>
        <w:rPr>
          <w:rtl/>
        </w:rPr>
        <w:t xml:space="preserve"> عالم كے بارے مي</w:t>
      </w:r>
      <w:r w:rsidR="005619DD">
        <w:rPr>
          <w:rtl/>
        </w:rPr>
        <w:t xml:space="preserve">ں </w:t>
      </w:r>
      <w:r>
        <w:rPr>
          <w:rtl/>
        </w:rPr>
        <w:t>_13/13;نيز ر،ك حضرت ابراہيم(ع) ،اللہ تعالى ،اللہ تعالى كے انبياء،قوم نوح</w:t>
      </w:r>
      <w:r w:rsidR="000D7666" w:rsidRPr="000D7666">
        <w:rPr>
          <w:rStyle w:val="libAlaemChar"/>
          <w:rtl/>
        </w:rPr>
        <w:t xml:space="preserve"> عليه‌السلام </w:t>
      </w:r>
      <w:r>
        <w:rPr>
          <w:rtl/>
        </w:rPr>
        <w:t>،كفار ،ملائكہ ،موحدين اور حضرت نوح (ع)</w:t>
      </w:r>
    </w:p>
    <w:p w:rsidR="007D01F0" w:rsidRDefault="007D01F0" w:rsidP="00DC3E3F">
      <w:pPr>
        <w:pStyle w:val="libNormal"/>
        <w:rPr>
          <w:rtl/>
        </w:rPr>
      </w:pPr>
      <w:r>
        <w:rPr>
          <w:rFonts w:hint="eastAsia"/>
          <w:rtl/>
        </w:rPr>
        <w:t>مجرم</w:t>
      </w:r>
      <w:r>
        <w:rPr>
          <w:rtl/>
        </w:rPr>
        <w:t xml:space="preserve"> افراد :_سے بارزپرس :اس كا جائز ہونا 12/72;_قيد كرنا :اس كا جواز12/72;_كى تشخيص :اس كى روش 12/27;_كو گرفتار كرنا :اس مي</w:t>
      </w:r>
      <w:r w:rsidR="005619DD">
        <w:rPr>
          <w:rtl/>
        </w:rPr>
        <w:t xml:space="preserve">ں </w:t>
      </w:r>
      <w:r>
        <w:rPr>
          <w:rtl/>
        </w:rPr>
        <w:t>انعام 12/72</w:t>
      </w:r>
    </w:p>
    <w:p w:rsidR="007D01F0" w:rsidRDefault="007D01F0" w:rsidP="00DC3E3F">
      <w:pPr>
        <w:pStyle w:val="libNormal"/>
        <w:rPr>
          <w:rtl/>
        </w:rPr>
      </w:pPr>
      <w:r>
        <w:rPr>
          <w:rFonts w:hint="eastAsia"/>
          <w:rtl/>
        </w:rPr>
        <w:t>محبت</w:t>
      </w:r>
      <w:r>
        <w:rPr>
          <w:rtl/>
        </w:rPr>
        <w:t xml:space="preserve"> :_كے آثار 11/90;_كے اسباب 12/8; نيز ر،ك برادران يوسف ،بنيامين ،تربيت ،اللہ تعالى ،حضرت يعقوب</w:t>
      </w:r>
      <w:r w:rsidR="000D7666" w:rsidRPr="000D7666">
        <w:rPr>
          <w:rStyle w:val="libAlaemChar"/>
          <w:rtl/>
        </w:rPr>
        <w:t xml:space="preserve"> عليه‌السلام </w:t>
      </w:r>
      <w:r>
        <w:rPr>
          <w:rtl/>
        </w:rPr>
        <w:t>او ر حضرت يوسف (ع)</w:t>
      </w:r>
      <w:r>
        <w:rPr>
          <w:rFonts w:hint="eastAsia"/>
          <w:rtl/>
        </w:rPr>
        <w:t>محبوب</w:t>
      </w:r>
      <w:r>
        <w:rPr>
          <w:rtl/>
        </w:rPr>
        <w:t xml:space="preserve"> :ر،ك نبوت</w:t>
      </w:r>
    </w:p>
    <w:p w:rsidR="007D01F0" w:rsidRDefault="007D01F0" w:rsidP="00DC3E3F">
      <w:pPr>
        <w:pStyle w:val="libNormal"/>
        <w:rPr>
          <w:rtl/>
        </w:rPr>
      </w:pPr>
      <w:r>
        <w:rPr>
          <w:rFonts w:hint="eastAsia"/>
          <w:rtl/>
        </w:rPr>
        <w:t>محرمّات</w:t>
      </w:r>
      <w:r>
        <w:rPr>
          <w:rtl/>
        </w:rPr>
        <w:t xml:space="preserve"> :11/18، 85،3 11، 12/23، 33، 13/20 ، 25</w:t>
      </w:r>
    </w:p>
    <w:p w:rsidR="007D01F0" w:rsidRDefault="007D01F0" w:rsidP="00DC3E3F">
      <w:pPr>
        <w:pStyle w:val="libNormal"/>
        <w:rPr>
          <w:rtl/>
        </w:rPr>
      </w:pPr>
      <w:r>
        <w:rPr>
          <w:rFonts w:hint="eastAsia"/>
          <w:rtl/>
        </w:rPr>
        <w:t>محسوسات</w:t>
      </w:r>
      <w:r>
        <w:rPr>
          <w:rtl/>
        </w:rPr>
        <w:t xml:space="preserve"> :</w:t>
      </w:r>
      <w:r>
        <w:rPr>
          <w:rFonts w:hint="eastAsia"/>
          <w:rtl/>
        </w:rPr>
        <w:t>ر،ك</w:t>
      </w:r>
      <w:r>
        <w:rPr>
          <w:rtl/>
        </w:rPr>
        <w:t xml:space="preserve"> قرآن مجيد كى تشبيہات</w:t>
      </w:r>
    </w:p>
    <w:p w:rsidR="007D01F0" w:rsidRDefault="007D01F0" w:rsidP="00DC3E3F">
      <w:pPr>
        <w:pStyle w:val="libNormal"/>
        <w:rPr>
          <w:rtl/>
        </w:rPr>
      </w:pPr>
      <w:r>
        <w:rPr>
          <w:rFonts w:hint="eastAsia"/>
          <w:rtl/>
        </w:rPr>
        <w:t>محو</w:t>
      </w:r>
      <w:r>
        <w:rPr>
          <w:rtl/>
        </w:rPr>
        <w:t xml:space="preserve"> واثبات _13/39</w:t>
      </w:r>
    </w:p>
    <w:p w:rsidR="007D01F0" w:rsidRDefault="007D01F0" w:rsidP="00DC3E3F">
      <w:pPr>
        <w:pStyle w:val="libNormal"/>
        <w:rPr>
          <w:rtl/>
        </w:rPr>
      </w:pPr>
      <w:r>
        <w:rPr>
          <w:rFonts w:hint="eastAsia"/>
          <w:rtl/>
        </w:rPr>
        <w:t>مخلصين</w:t>
      </w:r>
      <w:r>
        <w:rPr>
          <w:rtl/>
        </w:rPr>
        <w:t xml:space="preserve"> :</w:t>
      </w:r>
      <w:r>
        <w:rPr>
          <w:rFonts w:hint="eastAsia"/>
          <w:rtl/>
        </w:rPr>
        <w:t>كاعفت</w:t>
      </w:r>
      <w:r>
        <w:rPr>
          <w:rtl/>
        </w:rPr>
        <w:t xml:space="preserve"> كا اہتمام كرنا _12/33;_كى فكر 12/33; _ اور ذلّت 12/33;_اور گناہ 12/33</w:t>
      </w:r>
    </w:p>
    <w:p w:rsidR="007D01F0" w:rsidRDefault="007D01F0" w:rsidP="00DC3E3F">
      <w:pPr>
        <w:pStyle w:val="libNormal"/>
        <w:rPr>
          <w:rtl/>
        </w:rPr>
      </w:pPr>
      <w:r>
        <w:rPr>
          <w:rFonts w:hint="eastAsia"/>
          <w:rtl/>
        </w:rPr>
        <w:t>مخلصين</w:t>
      </w:r>
      <w:r>
        <w:rPr>
          <w:rtl/>
        </w:rPr>
        <w:t xml:space="preserve"> :</w:t>
      </w:r>
      <w:r>
        <w:rPr>
          <w:rFonts w:hint="eastAsia"/>
          <w:rtl/>
        </w:rPr>
        <w:t>كاايمان</w:t>
      </w:r>
      <w:r>
        <w:rPr>
          <w:rtl/>
        </w:rPr>
        <w:t xml:space="preserve"> 12/24;_كى عصمت 12/24;_كے فضائل _12/55;_نيزر، ك مصر بادشاہ ،خاندان اور حضرت يعقو ب (ع)</w:t>
      </w:r>
      <w:r>
        <w:rPr>
          <w:rFonts w:hint="eastAsia"/>
          <w:rtl/>
        </w:rPr>
        <w:t>مدين</w:t>
      </w:r>
      <w:r>
        <w:rPr>
          <w:rtl/>
        </w:rPr>
        <w:t xml:space="preserve"> :ر،ك سرزمين</w:t>
      </w:r>
    </w:p>
    <w:p w:rsidR="007D01F0" w:rsidRDefault="007D01F0" w:rsidP="00DC3E3F">
      <w:pPr>
        <w:pStyle w:val="libNormal"/>
        <w:rPr>
          <w:rtl/>
        </w:rPr>
      </w:pPr>
      <w:r>
        <w:rPr>
          <w:rFonts w:hint="eastAsia"/>
          <w:rtl/>
        </w:rPr>
        <w:t>مذہب</w:t>
      </w:r>
      <w:r>
        <w:rPr>
          <w:rtl/>
        </w:rPr>
        <w:t>:ر،ك دين</w:t>
      </w:r>
      <w:r w:rsidR="00141593">
        <w:rPr>
          <w:rFonts w:hint="cs"/>
          <w:rtl/>
        </w:rPr>
        <w:t>//</w:t>
      </w:r>
      <w:r>
        <w:rPr>
          <w:rFonts w:hint="eastAsia"/>
          <w:rtl/>
        </w:rPr>
        <w:t>مرد</w:t>
      </w:r>
      <w:r>
        <w:rPr>
          <w:rtl/>
        </w:rPr>
        <w:t xml:space="preserve"> :ر،ك انبياء</w:t>
      </w:r>
      <w:r w:rsidR="000D7666" w:rsidRPr="000D7666">
        <w:rPr>
          <w:rStyle w:val="libAlaemChar"/>
          <w:rtl/>
        </w:rPr>
        <w:t xml:space="preserve"> عليه‌السلام </w:t>
      </w:r>
      <w:r>
        <w:rPr>
          <w:rtl/>
        </w:rPr>
        <w:t>اور عورت</w:t>
      </w:r>
    </w:p>
    <w:p w:rsidR="007D01F0" w:rsidRDefault="007D01F0" w:rsidP="00DC3E3F">
      <w:pPr>
        <w:pStyle w:val="libNormal"/>
        <w:rPr>
          <w:rtl/>
        </w:rPr>
      </w:pPr>
      <w:r>
        <w:rPr>
          <w:rFonts w:hint="eastAsia"/>
          <w:rtl/>
        </w:rPr>
        <w:t>مردكى</w:t>
      </w:r>
      <w:r>
        <w:rPr>
          <w:rtl/>
        </w:rPr>
        <w:t xml:space="preserve"> حكمرانى :</w:t>
      </w:r>
      <w:r>
        <w:rPr>
          <w:rFonts w:hint="eastAsia"/>
          <w:rtl/>
        </w:rPr>
        <w:t>كى</w:t>
      </w:r>
      <w:r>
        <w:rPr>
          <w:rtl/>
        </w:rPr>
        <w:t xml:space="preserve"> تاريخ 12/25;حضرت يوسف</w:t>
      </w:r>
      <w:r w:rsidR="000D7666" w:rsidRPr="000D7666">
        <w:rPr>
          <w:rStyle w:val="libAlaemChar"/>
          <w:rtl/>
        </w:rPr>
        <w:t xml:space="preserve"> عليه‌السلام </w:t>
      </w:r>
      <w:r>
        <w:rPr>
          <w:rtl/>
        </w:rPr>
        <w:t>كے زمانے مي</w:t>
      </w:r>
      <w:r w:rsidR="005619DD">
        <w:rPr>
          <w:rtl/>
        </w:rPr>
        <w:t xml:space="preserve">ں </w:t>
      </w:r>
      <w:r>
        <w:rPr>
          <w:rtl/>
        </w:rPr>
        <w:t>_12/25</w:t>
      </w:r>
    </w:p>
    <w:p w:rsidR="007D01F0" w:rsidRDefault="007D01F0" w:rsidP="00DC3E3F">
      <w:pPr>
        <w:pStyle w:val="libNormal"/>
        <w:rPr>
          <w:rtl/>
        </w:rPr>
      </w:pPr>
      <w:r>
        <w:rPr>
          <w:rFonts w:hint="eastAsia"/>
          <w:rtl/>
        </w:rPr>
        <w:t>مردے</w:t>
      </w:r>
      <w:r>
        <w:rPr>
          <w:rtl/>
        </w:rPr>
        <w:t xml:space="preserve"> :</w:t>
      </w:r>
      <w:r>
        <w:rPr>
          <w:rFonts w:hint="eastAsia"/>
          <w:rtl/>
        </w:rPr>
        <w:t>كى</w:t>
      </w:r>
      <w:r>
        <w:rPr>
          <w:rtl/>
        </w:rPr>
        <w:t xml:space="preserve"> آخرت مي</w:t>
      </w:r>
      <w:r w:rsidR="005619DD">
        <w:rPr>
          <w:rtl/>
        </w:rPr>
        <w:t xml:space="preserve">ں </w:t>
      </w:r>
      <w:r>
        <w:rPr>
          <w:rtl/>
        </w:rPr>
        <w:t>حيات _11/7،13/5; _ نيز ر،ك قيامت اور معجزہ</w:t>
      </w:r>
    </w:p>
    <w:p w:rsidR="007D01F0" w:rsidRDefault="007D01F0" w:rsidP="00DC3E3F">
      <w:pPr>
        <w:pStyle w:val="libNormal"/>
        <w:rPr>
          <w:rtl/>
        </w:rPr>
      </w:pPr>
      <w:r>
        <w:rPr>
          <w:rFonts w:hint="eastAsia"/>
          <w:rtl/>
        </w:rPr>
        <w:t>موت</w:t>
      </w:r>
      <w:r>
        <w:rPr>
          <w:rtl/>
        </w:rPr>
        <w:t xml:space="preserve"> :</w:t>
      </w:r>
      <w:r>
        <w:rPr>
          <w:rFonts w:hint="eastAsia"/>
          <w:rtl/>
        </w:rPr>
        <w:t>كے</w:t>
      </w:r>
      <w:r>
        <w:rPr>
          <w:rtl/>
        </w:rPr>
        <w:t xml:space="preserve"> اسباب 12/85;_كاسرچشمہ 12/101 ،13/40 ; نيزر،ك انبياء</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،حضرت يعقوب(ع) اور حضرت يوسف (ع)</w:t>
      </w:r>
    </w:p>
    <w:p w:rsidR="007D01F0" w:rsidRDefault="007D01F0" w:rsidP="00DC3E3F">
      <w:pPr>
        <w:pStyle w:val="libNormal"/>
        <w:rPr>
          <w:rtl/>
        </w:rPr>
      </w:pPr>
      <w:r>
        <w:rPr>
          <w:rFonts w:hint="eastAsia"/>
          <w:rtl/>
        </w:rPr>
        <w:t>مستحبات</w:t>
      </w:r>
      <w:r>
        <w:rPr>
          <w:rtl/>
        </w:rPr>
        <w:t xml:space="preserve"> :12/88</w:t>
      </w:r>
      <w:r w:rsidR="00141593">
        <w:rPr>
          <w:rFonts w:hint="cs"/>
          <w:rtl/>
        </w:rPr>
        <w:t>//</w:t>
      </w:r>
      <w:r>
        <w:rPr>
          <w:rFonts w:hint="eastAsia"/>
          <w:rtl/>
        </w:rPr>
        <w:t>مستضعفين</w:t>
      </w:r>
      <w:r>
        <w:rPr>
          <w:rtl/>
        </w:rPr>
        <w:t xml:space="preserve"> :ر،ك قوم نوح (ع)</w:t>
      </w:r>
    </w:p>
    <w:p w:rsidR="007D01F0" w:rsidRDefault="007D01F0" w:rsidP="00DC3E3F">
      <w:pPr>
        <w:pStyle w:val="libNormal"/>
        <w:rPr>
          <w:rtl/>
        </w:rPr>
      </w:pPr>
      <w:r>
        <w:rPr>
          <w:rFonts w:hint="eastAsia"/>
          <w:rtl/>
        </w:rPr>
        <w:t>مسجد</w:t>
      </w:r>
      <w:r>
        <w:rPr>
          <w:rtl/>
        </w:rPr>
        <w:t xml:space="preserve"> كوفہ :11/38،40،41</w:t>
      </w:r>
    </w:p>
    <w:p w:rsidR="007D01F0" w:rsidRDefault="007D01F0" w:rsidP="00DC3E3F">
      <w:pPr>
        <w:pStyle w:val="libNormal"/>
        <w:rPr>
          <w:rtl/>
        </w:rPr>
      </w:pPr>
      <w:r>
        <w:rPr>
          <w:rFonts w:hint="eastAsia"/>
          <w:rtl/>
        </w:rPr>
        <w:t>مسلمين</w:t>
      </w:r>
      <w:r>
        <w:rPr>
          <w:rtl/>
        </w:rPr>
        <w:t xml:space="preserve"> :</w:t>
      </w:r>
      <w:r>
        <w:rPr>
          <w:rFonts w:hint="eastAsia"/>
          <w:rtl/>
        </w:rPr>
        <w:t>كى</w:t>
      </w:r>
      <w:r>
        <w:rPr>
          <w:rtl/>
        </w:rPr>
        <w:t xml:space="preserve"> دليل 12/108;_كى توحيد :اس كے دلائل</w:t>
      </w:r>
      <w:r w:rsidR="00141593">
        <w:rPr>
          <w:rtl/>
        </w:rPr>
        <w:t>12/108;_كى حاكميت :اس كى وسعت 13/41;_كاانجام :حسن _11/49;_كى ذمہ دارى 11/113;_كامتقين ميں سے ہونا 11/49;</w:t>
      </w:r>
    </w:p>
    <w:p w:rsidR="00141593" w:rsidRDefault="002C39E3" w:rsidP="007F146C">
      <w:pPr>
        <w:pStyle w:val="libPoemTini"/>
        <w:rPr>
          <w:rtl/>
        </w:rPr>
      </w:pPr>
      <w:r>
        <w:rPr>
          <w:rtl/>
        </w:rPr>
        <w:br w:type="page"/>
      </w:r>
    </w:p>
    <w:p w:rsidR="007D01F0" w:rsidRDefault="007D01F0" w:rsidP="00DC3E3F">
      <w:pPr>
        <w:pStyle w:val="libNormal"/>
        <w:rPr>
          <w:rtl/>
        </w:rPr>
      </w:pPr>
      <w:r>
        <w:rPr>
          <w:rtl/>
        </w:rPr>
        <w:lastRenderedPageBreak/>
        <w:t>صدر اسلام كے _:ان كے تقاضے 13/31;ان كے فضائل 13/28;ان كے رجحانات 13/28;وہ اور حضرت نوح</w:t>
      </w:r>
      <w:r w:rsidR="000D7666" w:rsidRPr="000D7666">
        <w:rPr>
          <w:rStyle w:val="libAlaemChar"/>
          <w:rtl/>
        </w:rPr>
        <w:t xml:space="preserve"> عليه‌السلام </w:t>
      </w:r>
      <w:r>
        <w:rPr>
          <w:rtl/>
        </w:rPr>
        <w:t>كا قصہ 11/49;وہ او رحضر ت يوسف</w:t>
      </w:r>
      <w:r w:rsidR="000D7666" w:rsidRPr="000D7666">
        <w:rPr>
          <w:rStyle w:val="libAlaemChar"/>
          <w:rtl/>
        </w:rPr>
        <w:t xml:space="preserve"> عليه‌السلام </w:t>
      </w:r>
      <w:r>
        <w:rPr>
          <w:rtl/>
        </w:rPr>
        <w:t>كاقصہ 12/3;ان كى مشكلات 11/112;_اور ظالمين 11/113;_اور حضرت محمّد 13/30</w:t>
      </w:r>
    </w:p>
    <w:p w:rsidR="007D01F0" w:rsidRDefault="007D01F0" w:rsidP="00DC3E3F">
      <w:pPr>
        <w:pStyle w:val="libNormal"/>
        <w:rPr>
          <w:rtl/>
        </w:rPr>
      </w:pPr>
      <w:r>
        <w:rPr>
          <w:rFonts w:hint="eastAsia"/>
          <w:rtl/>
        </w:rPr>
        <w:t>مسيحى</w:t>
      </w:r>
      <w:r>
        <w:rPr>
          <w:rtl/>
        </w:rPr>
        <w:t xml:space="preserve"> لوگ :</w:t>
      </w:r>
      <w:r>
        <w:rPr>
          <w:rFonts w:hint="eastAsia"/>
          <w:rtl/>
        </w:rPr>
        <w:t>كى</w:t>
      </w:r>
      <w:r>
        <w:rPr>
          <w:rtl/>
        </w:rPr>
        <w:t xml:space="preserve"> پيروى _13/37;اس كے آثار 13/37;ان كى سزا 13/37;_كى ذمہ داريا</w:t>
      </w:r>
      <w:r w:rsidR="005619DD">
        <w:rPr>
          <w:rtl/>
        </w:rPr>
        <w:t xml:space="preserve">ں </w:t>
      </w:r>
      <w:r>
        <w:rPr>
          <w:rtl/>
        </w:rPr>
        <w:t>11/17;_كا شرك 13/36;_كى خوشى :اس كے اسباب 13/36;_كى آسمانى كتاب 1/36;_كاعقيدہ : اس كا سرچشمہ 13/37;_كے رجحانات 13/36; _كى مخالفت اس كے اسباب 13/36 ;_جہنّم مي</w:t>
      </w:r>
      <w:r w:rsidR="005619DD">
        <w:rPr>
          <w:rtl/>
        </w:rPr>
        <w:t xml:space="preserve">ں </w:t>
      </w:r>
      <w:r>
        <w:rPr>
          <w:rtl/>
        </w:rPr>
        <w:t>11/17;صدر اسلام كے _: ان كا ماحول 13/36;ان كا عقيدہ 13/37;ان كى خواہشات پرستى 13/37;_اورقرآن 13/36</w:t>
      </w:r>
    </w:p>
    <w:p w:rsidR="007D01F0" w:rsidRDefault="007D01F0" w:rsidP="00DC3E3F">
      <w:pPr>
        <w:pStyle w:val="libNormal"/>
        <w:rPr>
          <w:rtl/>
        </w:rPr>
      </w:pPr>
      <w:r>
        <w:rPr>
          <w:rFonts w:hint="eastAsia"/>
          <w:rtl/>
        </w:rPr>
        <w:t>مشركين</w:t>
      </w:r>
      <w:r>
        <w:rPr>
          <w:rtl/>
        </w:rPr>
        <w:t xml:space="preserve"> :11/26،50،53،54،58، 61،62،84، 87، 12/38، 39، 40، 13/36;_پراتمام حجت 12/107;_كاادّعا :اس كا بطلان 13/33;ان كابے جا ادعا 11/13;_كى اذيتي</w:t>
      </w:r>
      <w:r w:rsidR="005619DD">
        <w:rPr>
          <w:rtl/>
        </w:rPr>
        <w:t xml:space="preserve">ں </w:t>
      </w:r>
      <w:r>
        <w:rPr>
          <w:rtl/>
        </w:rPr>
        <w:t>11/49;_كى مددكرنا 11/101;_كامنہ پھيرنا 13/18;_كااقرا ر 13/33;_كى اكثريت :اس كى جہالت 12/40; _ كوڈراوے 11/2;_كے ساتھ سلوك :اس كى روش 11/35;_كا سلوك :اس كى روش 11/5 ; _كابے صلاحيت ہونا 12/37;_كى فكر 12/40، 13/16;_كى تاريخ :اس كا مطالعہ 11/109;_كى تباہى 11/109;_كى ذمہ دريا</w:t>
      </w:r>
      <w:r w:rsidR="005619DD">
        <w:rPr>
          <w:rtl/>
        </w:rPr>
        <w:t xml:space="preserve">ں </w:t>
      </w:r>
      <w:r>
        <w:rPr>
          <w:rtl/>
        </w:rPr>
        <w:t>11/17;_كى سازش 511;_كى دھمكى 11/83;_كى جہالت 12/40;_كے بے جاتقاضے 11/12;_كى دعوت 11/14;_كانقصان 11/101،109;_كى سرزنش 11/24 ;_كاشرك عبادى 13/33;_كى شقاوت 11/105; _كاعذاب 11/4، 101 ،102، 103، 12/107،13/34;اس كا حتمى ہونا12/107; ان كا اخروى عذاب 12/107;ان پر شديدعذاب 11/94; ان پر دنياوى عذاب 11/67،94 ،12/ 107;اس كے اسباب 11/101;اس كا سرچشمہ 11/101;_كا عقيدہ 13/33;_كاباطل عقيدہ 13/16;_كابراانجام :اس سے پريشانى 11/26; _ قيامت كے روز ;_كى اولاد 11/105;_ كابہرہ ہونا11/20;_كاكفر 13/35;_كااندھاہونا 11/20 ;_ كى سزا11/102،109;_كى گمراہى :اس كا سرچشمہ 13/33;_كى لجاجت 13/16 ،333; _كى محروميت 13/33;جہنّم مي</w:t>
      </w:r>
      <w:r w:rsidR="005619DD">
        <w:rPr>
          <w:rtl/>
        </w:rPr>
        <w:t xml:space="preserve">ں </w:t>
      </w:r>
      <w:r>
        <w:rPr>
          <w:rtl/>
        </w:rPr>
        <w:t>_ 11/17، 106 ; ك</w:t>
      </w:r>
      <w:r>
        <w:rPr>
          <w:rFonts w:hint="eastAsia"/>
          <w:rtl/>
        </w:rPr>
        <w:t>ے</w:t>
      </w:r>
      <w:r>
        <w:rPr>
          <w:rtl/>
        </w:rPr>
        <w:t xml:space="preserve"> قيامت كے دن _13/18;_صدر اسلام مي</w:t>
      </w:r>
      <w:r w:rsidR="005619DD">
        <w:rPr>
          <w:rtl/>
        </w:rPr>
        <w:t xml:space="preserve">ں </w:t>
      </w:r>
      <w:r>
        <w:rPr>
          <w:rtl/>
        </w:rPr>
        <w:t xml:space="preserve">: ان كا جھوٹ باندھنا11/13،15;ان كى غلط فكر 11/5،35;ان كى تجمل گرائي 11/15;_كى سازش 11/5;ان كى دھمكى 11/101،102;_ان كا دنيا طلب كرنا11/15;ان كا شرك عبادى 11/109;ان كا عقيدہ 13/16;ان كے نيك افرادكا عقيدہ 11/109; ان كا كفر 13/16;_ان كى لجاجت 13/16;_ اور ربوبيت خدا13/16;_ اور قرآن 11/13،35;_ اور حضرت محمّد </w:t>
      </w:r>
      <w:r w:rsidR="00B330A4" w:rsidRPr="00B330A4">
        <w:rPr>
          <w:rStyle w:val="libAlaemChar"/>
          <w:rtl/>
        </w:rPr>
        <w:t xml:space="preserve"> صلى‌الله‌عليه‌وآله‌وسلم </w:t>
      </w:r>
      <w:r>
        <w:rPr>
          <w:rtl/>
        </w:rPr>
        <w:t xml:space="preserve"> 11/5، كا سرگوشيا</w:t>
      </w:r>
      <w:r w:rsidR="005619DD">
        <w:rPr>
          <w:rtl/>
        </w:rPr>
        <w:t xml:space="preserve">ں </w:t>
      </w:r>
      <w:r>
        <w:rPr>
          <w:rtl/>
        </w:rPr>
        <w:t>كرنا11/5،كے دل كااندھاہونا 13/16; _ اور</w:t>
      </w:r>
    </w:p>
    <w:p w:rsidR="001415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آيات</w:t>
      </w:r>
      <w:r>
        <w:rPr>
          <w:rtl/>
        </w:rPr>
        <w:t xml:space="preserve"> الہى 11/20;_اورقيامت كى تكذيب 11/12 ;_اور توحيد _12/40،13/33;_اور قرآن 11/13،14 ;_اورحضرت محمّد </w:t>
      </w:r>
      <w:r w:rsidR="00B330A4" w:rsidRPr="00B330A4">
        <w:rPr>
          <w:rStyle w:val="libAlaemChar"/>
          <w:rtl/>
        </w:rPr>
        <w:t xml:space="preserve"> صلى‌الله‌عليه‌وآله‌وسلم </w:t>
      </w:r>
      <w:r>
        <w:rPr>
          <w:rtl/>
        </w:rPr>
        <w:t xml:space="preserve"> 11/5،12، 15; _ اور باطل معبود 12/40;_اور معجزہ 11/12;_اور موحدين 13/16;_عذاب كے نزول كے وقت 11/101; _ كے معبود :ان كا بے صلاحيت ہونا 13/33;ان كا عاجز آ</w:t>
      </w:r>
      <w:r>
        <w:rPr>
          <w:rFonts w:hint="eastAsia"/>
          <w:rtl/>
        </w:rPr>
        <w:t>نا</w:t>
      </w:r>
      <w:r>
        <w:rPr>
          <w:rtl/>
        </w:rPr>
        <w:t xml:space="preserve"> 13/34;_كامكر وفريب 13/33;اس كے آثار 13/33;_كى موضع گيرى 11/5; _ پر ولايت 13/16;_كاولى 13/16;_كى ہلاكت 11/101</w:t>
      </w:r>
    </w:p>
    <w:p w:rsidR="007D01F0" w:rsidRDefault="007D01F0" w:rsidP="00DC3E3F">
      <w:pPr>
        <w:pStyle w:val="libNormal"/>
        <w:rPr>
          <w:rtl/>
        </w:rPr>
      </w:pPr>
      <w:r>
        <w:rPr>
          <w:rFonts w:hint="eastAsia"/>
          <w:rtl/>
        </w:rPr>
        <w:t>نيزر،ك</w:t>
      </w:r>
      <w:r>
        <w:rPr>
          <w:rtl/>
        </w:rPr>
        <w:t xml:space="preserve"> قرآنى تشبيہات ،ذكر ،حضرت شعيب</w:t>
      </w:r>
      <w:r w:rsidR="000D7666" w:rsidRPr="000D7666">
        <w:rPr>
          <w:rStyle w:val="libAlaemChar"/>
          <w:rtl/>
        </w:rPr>
        <w:t xml:space="preserve"> عليه‌السلام </w:t>
      </w:r>
      <w:r>
        <w:rPr>
          <w:rtl/>
        </w:rPr>
        <w:t>، حضرت صالح(ع) ، قرآن ،مومنين ،قرآنى مثالي</w:t>
      </w:r>
      <w:r w:rsidR="005619DD">
        <w:rPr>
          <w:rtl/>
        </w:rPr>
        <w:t xml:space="preserve">ں </w:t>
      </w:r>
      <w:r>
        <w:rPr>
          <w:rtl/>
        </w:rPr>
        <w:t>، حضرت محمد</w:t>
      </w:r>
      <w:r w:rsidR="00B330A4" w:rsidRPr="00B330A4">
        <w:rPr>
          <w:rStyle w:val="libAlaemChar"/>
          <w:rtl/>
        </w:rPr>
        <w:t xml:space="preserve"> صلى‌الله‌عليه‌وآله‌وسلم </w:t>
      </w:r>
      <w:r>
        <w:rPr>
          <w:rtl/>
        </w:rPr>
        <w:t xml:space="preserve"> ،مشركين مكہ اور موحدين</w:t>
      </w:r>
    </w:p>
    <w:p w:rsidR="007D01F0" w:rsidRDefault="007D01F0" w:rsidP="00DC3E3F">
      <w:pPr>
        <w:pStyle w:val="libNormal"/>
        <w:rPr>
          <w:rtl/>
        </w:rPr>
      </w:pPr>
      <w:r>
        <w:rPr>
          <w:rFonts w:hint="eastAsia"/>
          <w:rtl/>
        </w:rPr>
        <w:t>مشركين</w:t>
      </w:r>
      <w:r>
        <w:rPr>
          <w:rtl/>
        </w:rPr>
        <w:t xml:space="preserve"> مكّہ :</w:t>
      </w:r>
      <w:r>
        <w:rPr>
          <w:rFonts w:hint="eastAsia"/>
          <w:rtl/>
        </w:rPr>
        <w:t>كى</w:t>
      </w:r>
      <w:r>
        <w:rPr>
          <w:rtl/>
        </w:rPr>
        <w:t xml:space="preserve"> فكر 11/35،كى سازش 11/5،كى تہمتي</w:t>
      </w:r>
      <w:r w:rsidR="005619DD">
        <w:rPr>
          <w:rtl/>
        </w:rPr>
        <w:t xml:space="preserve">ں </w:t>
      </w:r>
      <w:r>
        <w:rPr>
          <w:rtl/>
        </w:rPr>
        <w:t>11/35;_كے مخفى اجلاس 11/5;_اور حضرت نوح(ع) كا قصہ 11/35;_اور حضر ت محمّد 11/5;_كى موضعگيرى 11/5</w:t>
      </w:r>
      <w:r>
        <w:rPr>
          <w:rFonts w:hint="eastAsia"/>
          <w:rtl/>
        </w:rPr>
        <w:t>نيزر،ك</w:t>
      </w:r>
      <w:r>
        <w:rPr>
          <w:rtl/>
        </w:rPr>
        <w:t xml:space="preserve"> مشركين</w:t>
      </w:r>
    </w:p>
    <w:p w:rsidR="007D01F0" w:rsidRDefault="007D01F0" w:rsidP="00DC3E3F">
      <w:pPr>
        <w:pStyle w:val="libNormal"/>
        <w:rPr>
          <w:rtl/>
        </w:rPr>
      </w:pPr>
      <w:r>
        <w:rPr>
          <w:rFonts w:hint="eastAsia"/>
          <w:rtl/>
        </w:rPr>
        <w:t>مشكلات</w:t>
      </w:r>
      <w:r>
        <w:rPr>
          <w:rtl/>
        </w:rPr>
        <w:t xml:space="preserve"> :</w:t>
      </w:r>
      <w:r>
        <w:rPr>
          <w:rFonts w:hint="eastAsia"/>
          <w:rtl/>
        </w:rPr>
        <w:t>رفع</w:t>
      </w:r>
      <w:r>
        <w:rPr>
          <w:rtl/>
        </w:rPr>
        <w:t xml:space="preserve"> _:اس كا زمينہ 12/87;اس كا سرچشمہ 12/87</w:t>
      </w:r>
      <w:r>
        <w:rPr>
          <w:rFonts w:hint="eastAsia"/>
          <w:rtl/>
        </w:rPr>
        <w:t>نيزر،ك</w:t>
      </w:r>
      <w:r>
        <w:rPr>
          <w:rtl/>
        </w:rPr>
        <w:t xml:space="preserve"> حضرت محمّد </w:t>
      </w:r>
      <w:r w:rsidR="00B330A4" w:rsidRPr="00B330A4">
        <w:rPr>
          <w:rStyle w:val="libAlaemChar"/>
          <w:rtl/>
        </w:rPr>
        <w:t xml:space="preserve"> صلى‌الله‌عليه‌وآله‌وسلم </w:t>
      </w:r>
      <w:r>
        <w:rPr>
          <w:rtl/>
        </w:rPr>
        <w:t xml:space="preserve"> ،لوگ ،مسلمين</w:t>
      </w:r>
    </w:p>
    <w:p w:rsidR="007D01F0" w:rsidRDefault="007D01F0" w:rsidP="00DC3E3F">
      <w:pPr>
        <w:pStyle w:val="libNormal"/>
        <w:rPr>
          <w:rtl/>
        </w:rPr>
      </w:pPr>
      <w:r>
        <w:rPr>
          <w:rFonts w:hint="eastAsia"/>
          <w:rtl/>
        </w:rPr>
        <w:t>مشورہ</w:t>
      </w:r>
      <w:r>
        <w:rPr>
          <w:rtl/>
        </w:rPr>
        <w:t>:</w:t>
      </w:r>
      <w:r>
        <w:rPr>
          <w:rFonts w:hint="eastAsia"/>
          <w:rtl/>
        </w:rPr>
        <w:t>ر،ك</w:t>
      </w:r>
      <w:r>
        <w:rPr>
          <w:rtl/>
        </w:rPr>
        <w:t xml:space="preserve"> برادران يوسف (ع)</w:t>
      </w:r>
    </w:p>
    <w:p w:rsidR="007D01F0" w:rsidRDefault="007D01F0" w:rsidP="00DC3E3F">
      <w:pPr>
        <w:pStyle w:val="libNormal"/>
        <w:rPr>
          <w:rtl/>
        </w:rPr>
      </w:pPr>
      <w:r>
        <w:rPr>
          <w:rFonts w:hint="eastAsia"/>
          <w:rtl/>
        </w:rPr>
        <w:t>مصلحين</w:t>
      </w:r>
      <w:r>
        <w:rPr>
          <w:rtl/>
        </w:rPr>
        <w:t>:_ كا زہد11/29; _كا عذاب 11/117;_ كى موت اس كے احباب 11/120; _كى صداقت اس كى نشانيا</w:t>
      </w:r>
      <w:r w:rsidR="005619DD">
        <w:rPr>
          <w:rtl/>
        </w:rPr>
        <w:t xml:space="preserve">ں </w:t>
      </w:r>
      <w:r>
        <w:rPr>
          <w:rtl/>
        </w:rPr>
        <w:t>11/29إ51; _ كى ذمہ داريا</w:t>
      </w:r>
      <w:r w:rsidR="005619DD">
        <w:rPr>
          <w:rtl/>
        </w:rPr>
        <w:t xml:space="preserve">ں </w:t>
      </w:r>
      <w:r>
        <w:rPr>
          <w:rtl/>
        </w:rPr>
        <w:t>11/88; _ اور تبليغ كى اجرت 41/51نيز ر_ك گذشتہ اقوام</w:t>
      </w:r>
    </w:p>
    <w:p w:rsidR="007D01F0" w:rsidRDefault="007D01F0" w:rsidP="00DC3E3F">
      <w:pPr>
        <w:pStyle w:val="libNormal"/>
        <w:rPr>
          <w:rtl/>
        </w:rPr>
      </w:pPr>
      <w:r>
        <w:rPr>
          <w:rFonts w:hint="eastAsia"/>
          <w:rtl/>
        </w:rPr>
        <w:t>مصيبت</w:t>
      </w:r>
      <w:r>
        <w:rPr>
          <w:rtl/>
        </w:rPr>
        <w:t xml:space="preserve"> :</w:t>
      </w:r>
      <w:r>
        <w:rPr>
          <w:rFonts w:hint="eastAsia"/>
          <w:rtl/>
        </w:rPr>
        <w:t>كے</w:t>
      </w:r>
      <w:r>
        <w:rPr>
          <w:rtl/>
        </w:rPr>
        <w:t xml:space="preserve"> اسباب _13/31</w:t>
      </w:r>
    </w:p>
    <w:p w:rsidR="007D01F0" w:rsidRDefault="007D01F0" w:rsidP="00DC3E3F">
      <w:pPr>
        <w:pStyle w:val="libNormal"/>
        <w:rPr>
          <w:rtl/>
        </w:rPr>
      </w:pPr>
      <w:r>
        <w:rPr>
          <w:rFonts w:hint="eastAsia"/>
          <w:rtl/>
        </w:rPr>
        <w:t>معاش</w:t>
      </w:r>
      <w:r>
        <w:rPr>
          <w:rtl/>
        </w:rPr>
        <w:t xml:space="preserve"> :_فراہم كرنا:اس كى اہميت 12/65;نيك ذريعہ_ اس كى اہميت _11/3</w:t>
      </w:r>
    </w:p>
    <w:p w:rsidR="007D01F0" w:rsidRDefault="007D01F0" w:rsidP="00DC3E3F">
      <w:pPr>
        <w:pStyle w:val="libNormal"/>
        <w:rPr>
          <w:rtl/>
        </w:rPr>
      </w:pPr>
      <w:r>
        <w:rPr>
          <w:rFonts w:hint="eastAsia"/>
          <w:rtl/>
        </w:rPr>
        <w:t>اس</w:t>
      </w:r>
      <w:r>
        <w:rPr>
          <w:rtl/>
        </w:rPr>
        <w:t xml:space="preserve"> كاسرچشمہ 11/3;اس كے اسباب 11/3;_ نيزر،ك آل يعقوب ،اديان ،برادران يوسف(ع) ، قرآن اور موحدين</w:t>
      </w:r>
    </w:p>
    <w:p w:rsidR="007D01F0" w:rsidRDefault="007D01F0" w:rsidP="00DC3E3F">
      <w:pPr>
        <w:pStyle w:val="libNormal"/>
        <w:rPr>
          <w:rtl/>
        </w:rPr>
      </w:pPr>
      <w:r>
        <w:rPr>
          <w:rFonts w:hint="eastAsia"/>
          <w:rtl/>
        </w:rPr>
        <w:t>مظلوم</w:t>
      </w:r>
      <w:r>
        <w:rPr>
          <w:rtl/>
        </w:rPr>
        <w:t xml:space="preserve"> :_كوبخشش دين</w:t>
      </w:r>
    </w:p>
    <w:p w:rsidR="007D01F0" w:rsidRDefault="007D01F0" w:rsidP="00DC3E3F">
      <w:pPr>
        <w:pStyle w:val="libNormal"/>
        <w:rPr>
          <w:rtl/>
        </w:rPr>
      </w:pPr>
      <w:r>
        <w:rPr>
          <w:rFonts w:hint="eastAsia"/>
          <w:rtl/>
        </w:rPr>
        <w:t>معاد</w:t>
      </w:r>
      <w:r>
        <w:rPr>
          <w:rtl/>
        </w:rPr>
        <w:t>:</w:t>
      </w:r>
      <w:r>
        <w:rPr>
          <w:rFonts w:hint="eastAsia"/>
          <w:rtl/>
        </w:rPr>
        <w:t>كوبعيد</w:t>
      </w:r>
      <w:r>
        <w:rPr>
          <w:rtl/>
        </w:rPr>
        <w:t xml:space="preserve"> خيال كرنا 13/5;اس كے آثار 13/5; _ كى تكذيب 13/6;_كاحتمى ہونا11/4; _ كے دلائل 13/5;_كازمينہ 13/5;_كو جھٹلانے والے اس كے دلائل 13/5;اس كى اخروى سزا 13/5; اس كى سزا13/5;وہ جہنّم مي</w:t>
      </w:r>
      <w:r w:rsidR="005619DD">
        <w:rPr>
          <w:rtl/>
        </w:rPr>
        <w:t xml:space="preserve">ں </w:t>
      </w:r>
      <w:r>
        <w:rPr>
          <w:rtl/>
        </w:rPr>
        <w:t>13/5;نيزر،ك ايمان ،قيامت اوريقين</w:t>
      </w:r>
    </w:p>
    <w:p w:rsidR="007D01F0" w:rsidRDefault="007D01F0" w:rsidP="00DC3E3F">
      <w:pPr>
        <w:pStyle w:val="libNormal"/>
        <w:rPr>
          <w:rtl/>
        </w:rPr>
      </w:pPr>
      <w:r>
        <w:rPr>
          <w:rFonts w:hint="eastAsia"/>
          <w:rtl/>
        </w:rPr>
        <w:t>مقابلہ</w:t>
      </w:r>
      <w:r>
        <w:rPr>
          <w:rtl/>
        </w:rPr>
        <w:t xml:space="preserve"> :</w:t>
      </w:r>
      <w:r>
        <w:rPr>
          <w:rFonts w:hint="eastAsia"/>
          <w:rtl/>
        </w:rPr>
        <w:t>كے</w:t>
      </w:r>
      <w:r>
        <w:rPr>
          <w:rtl/>
        </w:rPr>
        <w:t xml:space="preserve"> احكام 12/17،72;_مي</w:t>
      </w:r>
      <w:r w:rsidR="005619DD">
        <w:rPr>
          <w:rtl/>
        </w:rPr>
        <w:t xml:space="preserve">ں </w:t>
      </w:r>
      <w:r>
        <w:rPr>
          <w:rtl/>
        </w:rPr>
        <w:t>انعام 12/72; نيز ر،ك حضرت يوسف (ع)</w:t>
      </w:r>
    </w:p>
    <w:p w:rsidR="007D01F0" w:rsidRDefault="007D01F0" w:rsidP="00DC3E3F">
      <w:pPr>
        <w:pStyle w:val="libNormal"/>
        <w:rPr>
          <w:rtl/>
        </w:rPr>
      </w:pPr>
      <w:r>
        <w:rPr>
          <w:rFonts w:hint="eastAsia"/>
          <w:rtl/>
        </w:rPr>
        <w:t>معاشرت</w:t>
      </w:r>
      <w:r>
        <w:rPr>
          <w:rtl/>
        </w:rPr>
        <w:t xml:space="preserve"> :</w:t>
      </w:r>
    </w:p>
    <w:p w:rsidR="001415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آداب</w:t>
      </w:r>
      <w:r>
        <w:rPr>
          <w:rtl/>
        </w:rPr>
        <w:t xml:space="preserve"> _11/69،12/63،68،99</w:t>
      </w:r>
      <w:r w:rsidR="00141593">
        <w:rPr>
          <w:rFonts w:hint="cs"/>
          <w:rtl/>
        </w:rPr>
        <w:t>//</w:t>
      </w:r>
      <w:r>
        <w:rPr>
          <w:rFonts w:hint="eastAsia"/>
          <w:rtl/>
        </w:rPr>
        <w:t>معاملہ</w:t>
      </w:r>
      <w:r>
        <w:rPr>
          <w:rtl/>
        </w:rPr>
        <w:t xml:space="preserve"> :</w:t>
      </w:r>
      <w:r>
        <w:rPr>
          <w:rFonts w:hint="eastAsia"/>
          <w:rtl/>
        </w:rPr>
        <w:t>كے</w:t>
      </w:r>
      <w:r>
        <w:rPr>
          <w:rtl/>
        </w:rPr>
        <w:t xml:space="preserve"> احكام 11/85;_مي</w:t>
      </w:r>
      <w:r w:rsidR="005619DD">
        <w:rPr>
          <w:rtl/>
        </w:rPr>
        <w:t xml:space="preserve">ں </w:t>
      </w:r>
      <w:r>
        <w:rPr>
          <w:rtl/>
        </w:rPr>
        <w:t>ظلم :اس كا زمينہ 11/87; نيزر،ك لقيط</w:t>
      </w:r>
    </w:p>
    <w:p w:rsidR="007D01F0" w:rsidRDefault="007D01F0" w:rsidP="00DC3E3F">
      <w:pPr>
        <w:pStyle w:val="libNormal"/>
        <w:rPr>
          <w:rtl/>
        </w:rPr>
      </w:pPr>
      <w:r>
        <w:rPr>
          <w:rFonts w:hint="eastAsia"/>
          <w:rtl/>
        </w:rPr>
        <w:t>معاشى</w:t>
      </w:r>
      <w:r>
        <w:rPr>
          <w:rtl/>
        </w:rPr>
        <w:t xml:space="preserve"> سياست: ر_ك اقتصاد اور حضرت يوسف (ع)</w:t>
      </w:r>
    </w:p>
    <w:p w:rsidR="007D01F0" w:rsidRDefault="007D01F0" w:rsidP="00DC3E3F">
      <w:pPr>
        <w:pStyle w:val="libNormal"/>
        <w:rPr>
          <w:rtl/>
        </w:rPr>
      </w:pPr>
      <w:r>
        <w:rPr>
          <w:rFonts w:hint="eastAsia"/>
          <w:rtl/>
        </w:rPr>
        <w:t>معبود</w:t>
      </w:r>
      <w:r>
        <w:rPr>
          <w:rtl/>
        </w:rPr>
        <w:t>:_كى خالقيت 11/61;_كى ربوبيت 13/33</w:t>
      </w:r>
      <w:r>
        <w:rPr>
          <w:rFonts w:hint="eastAsia"/>
          <w:rtl/>
        </w:rPr>
        <w:t>نيزر،ك</w:t>
      </w:r>
      <w:r>
        <w:rPr>
          <w:rtl/>
        </w:rPr>
        <w:t xml:space="preserve"> ميلانات ،باطل معبود اورمعبوديت</w:t>
      </w:r>
    </w:p>
    <w:p w:rsidR="007D01F0" w:rsidRDefault="007D01F0" w:rsidP="00DC3E3F">
      <w:pPr>
        <w:pStyle w:val="libNormal"/>
        <w:rPr>
          <w:rtl/>
        </w:rPr>
      </w:pPr>
      <w:r>
        <w:rPr>
          <w:rFonts w:hint="eastAsia"/>
          <w:rtl/>
        </w:rPr>
        <w:t>معبوديت</w:t>
      </w:r>
      <w:r>
        <w:rPr>
          <w:rtl/>
        </w:rPr>
        <w:t xml:space="preserve"> :</w:t>
      </w:r>
      <w:r>
        <w:rPr>
          <w:rFonts w:hint="eastAsia"/>
          <w:rtl/>
        </w:rPr>
        <w:t>كاملاك</w:t>
      </w:r>
      <w:r>
        <w:rPr>
          <w:rtl/>
        </w:rPr>
        <w:t xml:space="preserve"> ومعيار 11/61،13/33;نيزر،ك معبود اورباطل معبود</w:t>
      </w:r>
    </w:p>
    <w:p w:rsidR="007D01F0" w:rsidRDefault="007D01F0" w:rsidP="00DC3E3F">
      <w:pPr>
        <w:pStyle w:val="libNormal"/>
        <w:rPr>
          <w:rtl/>
        </w:rPr>
      </w:pPr>
      <w:r>
        <w:rPr>
          <w:rFonts w:hint="eastAsia"/>
          <w:rtl/>
        </w:rPr>
        <w:t>معجزہ</w:t>
      </w:r>
      <w:r>
        <w:rPr>
          <w:rtl/>
        </w:rPr>
        <w:t xml:space="preserve"> :</w:t>
      </w:r>
      <w:r>
        <w:rPr>
          <w:rFonts w:hint="eastAsia"/>
          <w:rtl/>
        </w:rPr>
        <w:t>كا</w:t>
      </w:r>
      <w:r>
        <w:rPr>
          <w:rtl/>
        </w:rPr>
        <w:t xml:space="preserve"> زمانہ 13/38;_كے شرائط 13/38;_اور مردو</w:t>
      </w:r>
      <w:r w:rsidR="005619DD">
        <w:rPr>
          <w:rtl/>
        </w:rPr>
        <w:t xml:space="preserve">ں </w:t>
      </w:r>
      <w:r>
        <w:rPr>
          <w:rtl/>
        </w:rPr>
        <w:t>كو زندہ كرنا13/31;_اقتراحى 11/12، 13/7،27،31;اس كے دلائل _13/9; اس كا ردہونا13/27;اس كے موانع 13/31;مردو</w:t>
      </w:r>
      <w:r w:rsidR="005619DD">
        <w:rPr>
          <w:rtl/>
        </w:rPr>
        <w:t xml:space="preserve">ں </w:t>
      </w:r>
      <w:r>
        <w:rPr>
          <w:rtl/>
        </w:rPr>
        <w:t>كے كلام كرنے كا_13/31;حضرت اسحق كى ولادت كا_11/72;_اور قرآن _11/14; _ كوجھٹلانے والے _13/27;_كاسرچشمہ 11/12، 78 ،63 ،88،13/7،38;_كاكردار 11/53، 13/31</w:t>
      </w:r>
      <w:r>
        <w:rPr>
          <w:rFonts w:hint="eastAsia"/>
          <w:rtl/>
        </w:rPr>
        <w:t>معصيت</w:t>
      </w:r>
      <w:r>
        <w:rPr>
          <w:rtl/>
        </w:rPr>
        <w:t xml:space="preserve"> كار:82</w:t>
      </w:r>
    </w:p>
    <w:p w:rsidR="00141593" w:rsidRDefault="007D01F0" w:rsidP="00DC3E3F">
      <w:pPr>
        <w:pStyle w:val="libNormal"/>
        <w:rPr>
          <w:rtl/>
        </w:rPr>
      </w:pPr>
      <w:r>
        <w:rPr>
          <w:rFonts w:hint="eastAsia"/>
          <w:rtl/>
        </w:rPr>
        <w:t>مصر</w:t>
      </w:r>
      <w:r>
        <w:rPr>
          <w:rtl/>
        </w:rPr>
        <w:t xml:space="preserve"> كاپادشاہ :12/76</w:t>
      </w:r>
      <w:r>
        <w:rPr>
          <w:rFonts w:hint="eastAsia"/>
          <w:rtl/>
        </w:rPr>
        <w:t>اسكے</w:t>
      </w:r>
      <w:r>
        <w:rPr>
          <w:rtl/>
        </w:rPr>
        <w:t xml:space="preserve"> پانى پينے كا برتن 12/70،76،77;اسكى قدروقيمت 12/70;_72;اسكو پانے والے كو انعام 12/72;اسكى جنسيت 12/72;اسكے فوائد 12/72; اسكو چورى كرنے والے كى سزا12/74 ، 75;اسكاگم ہونا 12/70، 72; اسكو ڈھونڈے جانے كا مقام12/76;اسكى خصوصيات 12/72; _ كى آگاہى 12/51،52; _ كے اختيارات اسكى حدود 12/76;_كا اطمينان 12/50 ; _كا حضرت يوسف(ع) پر اعتماد 12/54 ; _ كے احكام 12/50;_كى بازپرسي12/51;_كى فكر 12/51; _اوراشراف مصر 12/43; 12/54;_اور حضرت يوسف</w:t>
      </w:r>
      <w:r w:rsidR="000D7666" w:rsidRPr="000D7666">
        <w:rPr>
          <w:rStyle w:val="libAlaemChar"/>
          <w:rtl/>
        </w:rPr>
        <w:t xml:space="preserve"> عليه‌السلام </w:t>
      </w:r>
      <w:r>
        <w:rPr>
          <w:rtl/>
        </w:rPr>
        <w:t>كى غلامي12/54;_اور حضرت يوسف</w:t>
      </w:r>
      <w:r w:rsidR="000D7666" w:rsidRPr="000D7666">
        <w:rPr>
          <w:rStyle w:val="libAlaemChar"/>
          <w:rtl/>
        </w:rPr>
        <w:t xml:space="preserve"> عليه‌السلام </w:t>
      </w:r>
      <w:r>
        <w:rPr>
          <w:rtl/>
        </w:rPr>
        <w:t>كى بے گناہى 12/42;_اور حضرت يوسف</w:t>
      </w:r>
      <w:r w:rsidR="000D7666" w:rsidRPr="000D7666">
        <w:rPr>
          <w:rStyle w:val="libAlaemChar"/>
          <w:rtl/>
        </w:rPr>
        <w:t xml:space="preserve"> عليه‌السلام </w:t>
      </w:r>
      <w:r>
        <w:rPr>
          <w:rtl/>
        </w:rPr>
        <w:t>كے تقاض</w:t>
      </w:r>
      <w:r>
        <w:rPr>
          <w:rFonts w:hint="eastAsia"/>
          <w:rtl/>
        </w:rPr>
        <w:t>ے</w:t>
      </w:r>
      <w:r>
        <w:rPr>
          <w:rtl/>
        </w:rPr>
        <w:t xml:space="preserve"> 12/56 ; _ اور اشراف مصر كى خواتين 12/51; _ اور پاكباز 12/54 ;_اور علماء 12/54 ; _اور حضرت يوسف</w:t>
      </w:r>
      <w:r w:rsidR="000D7666" w:rsidRPr="000D7666">
        <w:rPr>
          <w:rStyle w:val="libAlaemChar"/>
          <w:rtl/>
        </w:rPr>
        <w:t xml:space="preserve"> عليه‌السلام </w:t>
      </w:r>
      <w:r>
        <w:rPr>
          <w:rtl/>
        </w:rPr>
        <w:t xml:space="preserve">كا قصّہ 12/51، 12/54 ;_كے تقاضے 12/43 ،50; _ كے خواب 12/43، 46، 47، 48،49 ،54; اس كى تعبير 12/47، 48، 49، 50، 58;اس كى تعبير كا ابلاغ 12/46;اس كا تعبير كا </w:t>
      </w:r>
      <w:r>
        <w:rPr>
          <w:rFonts w:hint="eastAsia"/>
          <w:rtl/>
        </w:rPr>
        <w:t>درخواست</w:t>
      </w:r>
      <w:r>
        <w:rPr>
          <w:rtl/>
        </w:rPr>
        <w:t xml:space="preserve"> كرنا 12/43، 46; اس كاحيرت انگيز ہونا 12/43 ; _كاساقى :اس كااذن طلب كرنا 12/46 ; اس كى فكر12/46;اس كے تقاضے 12/ 45 ، 46; وہ اور خواب كى تعبيركرنے والو</w:t>
      </w:r>
      <w:r w:rsidR="005619DD">
        <w:rPr>
          <w:rtl/>
        </w:rPr>
        <w:t xml:space="preserve">ں </w:t>
      </w:r>
      <w:r>
        <w:rPr>
          <w:rtl/>
        </w:rPr>
        <w:t>كا عاجز آجانا 12/45;وہ اور حضرت يوسف</w:t>
      </w:r>
      <w:r w:rsidR="000D7666" w:rsidRPr="000D7666">
        <w:rPr>
          <w:rStyle w:val="libAlaemChar"/>
          <w:rtl/>
        </w:rPr>
        <w:t xml:space="preserve"> عليه‌السلام </w:t>
      </w:r>
      <w:r>
        <w:rPr>
          <w:rtl/>
        </w:rPr>
        <w:t>12/45، 46 ، 50; اس كى فراموشي12/42،45;اس كى فراموشى كا س</w:t>
      </w:r>
      <w:r>
        <w:rPr>
          <w:rFonts w:hint="eastAsia"/>
          <w:rtl/>
        </w:rPr>
        <w:t>رچشمہ</w:t>
      </w:r>
      <w:r>
        <w:rPr>
          <w:rtl/>
        </w:rPr>
        <w:t xml:space="preserve"> 12/42;اس كى نجات 12/45; اس كا كردار 12/50;_كا عقيدہ 2/51;_كى عدالت 12/42; _كے فضائل 12/54;_كى مديريت 12/54;_كا خصوصى مشير12/54;_كے خوابو</w:t>
      </w:r>
      <w:r w:rsidR="005619DD">
        <w:rPr>
          <w:rtl/>
        </w:rPr>
        <w:t xml:space="preserve">ں </w:t>
      </w:r>
      <w:r w:rsidR="002C39E3">
        <w:rPr>
          <w:rtl/>
        </w:rPr>
        <w:cr/>
      </w:r>
      <w:r w:rsidR="002C39E3" w:rsidRPr="007F146C">
        <w:rPr>
          <w:rStyle w:val="libPoemTiniChar0"/>
          <w:rtl/>
        </w:rPr>
        <w:br w:type="page"/>
      </w:r>
    </w:p>
    <w:p w:rsidR="007D01F0" w:rsidRDefault="007D01F0" w:rsidP="00DC3E3F">
      <w:pPr>
        <w:pStyle w:val="libNormal"/>
        <w:rPr>
          <w:rtl/>
        </w:rPr>
      </w:pPr>
      <w:r>
        <w:rPr>
          <w:rFonts w:hint="eastAsia"/>
          <w:rtl/>
        </w:rPr>
        <w:lastRenderedPageBreak/>
        <w:t>كى</w:t>
      </w:r>
      <w:r>
        <w:rPr>
          <w:rtl/>
        </w:rPr>
        <w:t xml:space="preserve"> تعبير كرنے والے12/44;ان كا اقرار 12/44;ان كا عجز12/44;_كى حضرت يوسف(ع) سے ملاقا ت 12/54;_كى زوجہ:اس كا زليخاكى محفل مي</w:t>
      </w:r>
      <w:r w:rsidR="005619DD">
        <w:rPr>
          <w:rtl/>
        </w:rPr>
        <w:t xml:space="preserve">ں </w:t>
      </w:r>
      <w:r>
        <w:rPr>
          <w:rtl/>
        </w:rPr>
        <w:t>آنا12/52;وہ اور حضرت يوسف(ع) _ 12/52</w:t>
      </w:r>
      <w:r>
        <w:rPr>
          <w:rFonts w:hint="eastAsia"/>
          <w:rtl/>
        </w:rPr>
        <w:t>نيز</w:t>
      </w:r>
      <w:r>
        <w:rPr>
          <w:rtl/>
        </w:rPr>
        <w:t xml:space="preserve"> ر،ك زليخا،شيطان اور حضرت يوسف (ع)</w:t>
      </w:r>
    </w:p>
    <w:p w:rsidR="007D01F0" w:rsidRDefault="007D01F0" w:rsidP="00DC3E3F">
      <w:pPr>
        <w:pStyle w:val="libNormal"/>
        <w:rPr>
          <w:rtl/>
        </w:rPr>
      </w:pPr>
      <w:r>
        <w:rPr>
          <w:rFonts w:hint="eastAsia"/>
          <w:rtl/>
        </w:rPr>
        <w:t>معصومين</w:t>
      </w:r>
      <w:r>
        <w:rPr>
          <w:rtl/>
        </w:rPr>
        <w:t>:12/53</w:t>
      </w:r>
      <w:r>
        <w:rPr>
          <w:rFonts w:hint="eastAsia"/>
          <w:rtl/>
        </w:rPr>
        <w:t>معصيت</w:t>
      </w:r>
      <w:r>
        <w:rPr>
          <w:rtl/>
        </w:rPr>
        <w:t xml:space="preserve"> :ر،ك گناہ</w:t>
      </w:r>
    </w:p>
    <w:p w:rsidR="007D01F0" w:rsidRDefault="007D01F0" w:rsidP="00DC3E3F">
      <w:pPr>
        <w:pStyle w:val="libNormal"/>
        <w:rPr>
          <w:rtl/>
        </w:rPr>
      </w:pPr>
      <w:r>
        <w:rPr>
          <w:rFonts w:hint="eastAsia"/>
          <w:rtl/>
        </w:rPr>
        <w:t>معنويات</w:t>
      </w:r>
      <w:r>
        <w:rPr>
          <w:rtl/>
        </w:rPr>
        <w:t xml:space="preserve"> :_سے لبريز ہونا:اس كى علامات 11/31 ; نيزر،ك معنوى مقامات</w:t>
      </w:r>
    </w:p>
    <w:p w:rsidR="007D01F0" w:rsidRDefault="007D01F0" w:rsidP="00DC3E3F">
      <w:pPr>
        <w:pStyle w:val="libNormal"/>
        <w:rPr>
          <w:rtl/>
        </w:rPr>
      </w:pPr>
      <w:r>
        <w:rPr>
          <w:rFonts w:hint="eastAsia"/>
          <w:rtl/>
        </w:rPr>
        <w:t>مغفرت</w:t>
      </w:r>
      <w:r>
        <w:rPr>
          <w:rtl/>
        </w:rPr>
        <w:t xml:space="preserve"> :ر،ك بخشش</w:t>
      </w:r>
    </w:p>
    <w:p w:rsidR="007D01F0" w:rsidRDefault="007D01F0" w:rsidP="00DC3E3F">
      <w:pPr>
        <w:pStyle w:val="libNormal"/>
        <w:rPr>
          <w:rtl/>
        </w:rPr>
      </w:pPr>
      <w:r>
        <w:rPr>
          <w:rFonts w:hint="eastAsia"/>
          <w:rtl/>
        </w:rPr>
        <w:t>مقابلہ</w:t>
      </w:r>
      <w:r>
        <w:rPr>
          <w:rtl/>
        </w:rPr>
        <w:t xml:space="preserve"> بالمثل :_كاجائز ہونا 11/38;نيزر،ك مذاق كرنے والے اور دشمن</w:t>
      </w:r>
    </w:p>
    <w:p w:rsidR="007D01F0" w:rsidRDefault="007D01F0" w:rsidP="00DC3E3F">
      <w:pPr>
        <w:pStyle w:val="libNormal"/>
        <w:rPr>
          <w:rtl/>
        </w:rPr>
      </w:pPr>
      <w:r>
        <w:rPr>
          <w:rFonts w:hint="eastAsia"/>
          <w:rtl/>
        </w:rPr>
        <w:t>معنوى</w:t>
      </w:r>
      <w:r>
        <w:rPr>
          <w:rtl/>
        </w:rPr>
        <w:t xml:space="preserve"> مقامات :_كے مراتب 12/76;_كاسرچشمہ 11/31</w:t>
      </w:r>
    </w:p>
    <w:p w:rsidR="007D01F0" w:rsidRDefault="007D01F0" w:rsidP="00DC3E3F">
      <w:pPr>
        <w:pStyle w:val="libNormal"/>
        <w:rPr>
          <w:rtl/>
        </w:rPr>
      </w:pPr>
      <w:r>
        <w:rPr>
          <w:rFonts w:hint="eastAsia"/>
          <w:rtl/>
        </w:rPr>
        <w:t>مقدّرات</w:t>
      </w:r>
      <w:r>
        <w:rPr>
          <w:rtl/>
        </w:rPr>
        <w:t xml:space="preserve"> :ر،ك خدا اور لاوي</w:t>
      </w:r>
      <w:r w:rsidR="00141593">
        <w:rPr>
          <w:rFonts w:hint="cs"/>
          <w:rtl/>
        </w:rPr>
        <w:t>//</w:t>
      </w:r>
      <w:r>
        <w:rPr>
          <w:rFonts w:hint="eastAsia"/>
          <w:rtl/>
        </w:rPr>
        <w:t>مقرّب</w:t>
      </w:r>
      <w:r>
        <w:rPr>
          <w:rtl/>
        </w:rPr>
        <w:t xml:space="preserve"> :11/29</w:t>
      </w:r>
      <w:r w:rsidR="00141593">
        <w:rPr>
          <w:rFonts w:hint="cs"/>
          <w:rtl/>
        </w:rPr>
        <w:t>//</w:t>
      </w:r>
      <w:r>
        <w:rPr>
          <w:rFonts w:hint="eastAsia"/>
          <w:rtl/>
        </w:rPr>
        <w:t>مكار</w:t>
      </w:r>
      <w:r>
        <w:rPr>
          <w:rtl/>
        </w:rPr>
        <w:t xml:space="preserve"> لوگ :</w:t>
      </w:r>
      <w:r>
        <w:rPr>
          <w:rFonts w:hint="eastAsia"/>
          <w:rtl/>
        </w:rPr>
        <w:t>اسے</w:t>
      </w:r>
      <w:r>
        <w:rPr>
          <w:rtl/>
        </w:rPr>
        <w:t xml:space="preserve"> امن :اس كى اہميت 12/5</w:t>
      </w:r>
    </w:p>
    <w:p w:rsidR="007D01F0" w:rsidRDefault="007D01F0" w:rsidP="00DC3E3F">
      <w:pPr>
        <w:pStyle w:val="libNormal"/>
        <w:rPr>
          <w:rtl/>
        </w:rPr>
      </w:pPr>
      <w:r>
        <w:rPr>
          <w:rFonts w:hint="eastAsia"/>
          <w:rtl/>
        </w:rPr>
        <w:t>مكر</w:t>
      </w:r>
      <w:r>
        <w:rPr>
          <w:rtl/>
        </w:rPr>
        <w:t xml:space="preserve"> :</w:t>
      </w:r>
      <w:r>
        <w:rPr>
          <w:rFonts w:hint="eastAsia"/>
          <w:rtl/>
        </w:rPr>
        <w:t>كے</w:t>
      </w:r>
      <w:r>
        <w:rPr>
          <w:rtl/>
        </w:rPr>
        <w:t xml:space="preserve"> آثار 13/33;سب سے بڑا _12/28;_كى طرف ترغيب دلانا 12/12;_كازمينہ 12/11;_كے اسباب 12/5;_كے ساتھ دوسرو</w:t>
      </w:r>
      <w:r w:rsidR="005619DD">
        <w:rPr>
          <w:rtl/>
        </w:rPr>
        <w:t xml:space="preserve">ں </w:t>
      </w:r>
      <w:r>
        <w:rPr>
          <w:rtl/>
        </w:rPr>
        <w:t>كے ساتھ مقابلہ 12/5</w:t>
      </w:r>
      <w:r>
        <w:rPr>
          <w:rFonts w:hint="eastAsia"/>
          <w:rtl/>
        </w:rPr>
        <w:t>نيزر،ك</w:t>
      </w:r>
      <w:r>
        <w:rPr>
          <w:rtl/>
        </w:rPr>
        <w:t xml:space="preserve"> اشراف مصر ،گذشتہ امتي</w:t>
      </w:r>
      <w:r w:rsidR="005619DD">
        <w:rPr>
          <w:rtl/>
        </w:rPr>
        <w:t xml:space="preserve">ں </w:t>
      </w:r>
      <w:r>
        <w:rPr>
          <w:rtl/>
        </w:rPr>
        <w:t>،انبياء ،انسان ،برادران يوسف</w:t>
      </w:r>
      <w:r w:rsidR="000D7666" w:rsidRPr="000D7666">
        <w:rPr>
          <w:rStyle w:val="libAlaemChar"/>
          <w:rtl/>
        </w:rPr>
        <w:t xml:space="preserve"> عليه‌السلام </w:t>
      </w:r>
      <w:r>
        <w:rPr>
          <w:rtl/>
        </w:rPr>
        <w:t>،خيانت كا ر،خدا، اپنى ذات ،رشتہ دار ،دين ،زليخا ،عورت ،عزيز مصر ،قوم عاد ،كفار ،مشركين اور حضرت يوسف (ع)</w:t>
      </w:r>
    </w:p>
    <w:p w:rsidR="00141593" w:rsidRDefault="007D01F0" w:rsidP="00DC3E3F">
      <w:pPr>
        <w:pStyle w:val="libNormal"/>
        <w:rPr>
          <w:rtl/>
        </w:rPr>
      </w:pPr>
      <w:r>
        <w:rPr>
          <w:rFonts w:hint="eastAsia"/>
          <w:rtl/>
        </w:rPr>
        <w:t>مكہ</w:t>
      </w:r>
      <w:r>
        <w:rPr>
          <w:rtl/>
        </w:rPr>
        <w:t xml:space="preserve"> :</w:t>
      </w:r>
      <w:r>
        <w:rPr>
          <w:rFonts w:hint="eastAsia"/>
          <w:rtl/>
        </w:rPr>
        <w:t>اہل</w:t>
      </w:r>
      <w:r>
        <w:rPr>
          <w:rtl/>
        </w:rPr>
        <w:t xml:space="preserve"> _:ان كى حسادت 12/103;_كے اطراف كے كفار :ان كى شكست 13/31;_كے مصائب 13/31;ان كى ہلاكت 113/31;_نيزر،ك سرزمين اور مشركين مكہ</w:t>
      </w:r>
      <w:r w:rsidR="00141593">
        <w:rPr>
          <w:rFonts w:hint="cs"/>
          <w:rtl/>
        </w:rPr>
        <w:t>//</w:t>
      </w:r>
      <w:r>
        <w:rPr>
          <w:rFonts w:hint="eastAsia"/>
          <w:rtl/>
        </w:rPr>
        <w:t>ملائكہ</w:t>
      </w:r>
      <w:r>
        <w:rPr>
          <w:rtl/>
        </w:rPr>
        <w:t xml:space="preserve"> :</w:t>
      </w:r>
      <w:r>
        <w:rPr>
          <w:rFonts w:hint="eastAsia"/>
          <w:rtl/>
        </w:rPr>
        <w:t>كى</w:t>
      </w:r>
      <w:r>
        <w:rPr>
          <w:rtl/>
        </w:rPr>
        <w:t xml:space="preserve"> صلاحتي</w:t>
      </w:r>
      <w:r w:rsidR="005619DD">
        <w:rPr>
          <w:rtl/>
        </w:rPr>
        <w:t xml:space="preserve">ں </w:t>
      </w:r>
      <w:r>
        <w:rPr>
          <w:rtl/>
        </w:rPr>
        <w:t>11/70;_كو ضرر پہنچانا11/81;_كو كھانا كھلانا 11/69;_كے افعال :اس كا سرچشمہ 11/82;_كى بشارتي</w:t>
      </w:r>
      <w:r w:rsidR="005619DD">
        <w:rPr>
          <w:rtl/>
        </w:rPr>
        <w:t xml:space="preserve">ں </w:t>
      </w:r>
      <w:r>
        <w:rPr>
          <w:rtl/>
        </w:rPr>
        <w:t>13/24;_كى تبريك 13/23 ; _كا مجسّم ہونا 11/69،77;_كاحمدبيان كرنا 13/13;اس كا زمينہ 13/13;اس كا زمينہ 13/13; _كاخوف 13/13;اس كے آثار 13/13;_كى تسبيح 13/13;</w:t>
      </w:r>
      <w:r>
        <w:rPr>
          <w:rFonts w:hint="eastAsia"/>
          <w:rtl/>
        </w:rPr>
        <w:t>اس</w:t>
      </w:r>
      <w:r>
        <w:rPr>
          <w:rtl/>
        </w:rPr>
        <w:t xml:space="preserve"> كا زمينہ 13/13; _كى نصيحتي</w:t>
      </w:r>
      <w:r w:rsidR="005619DD">
        <w:rPr>
          <w:rtl/>
        </w:rPr>
        <w:t xml:space="preserve">ں </w:t>
      </w:r>
      <w:r>
        <w:rPr>
          <w:rtl/>
        </w:rPr>
        <w:t>11/81;_كے تقاضے 11/76;_كى خوبصورتى 12/31 ;_كاسجدہ 13/15;_كاسلام 11/69، 13/ 23، 24;اس كا جواب 11/69;_كى قدرت 11/82; _كے جدال 11/74;_كى ذمہ دارى 11/70;_سرزمين لوط پر 11/77;عذاب كے _11/69 ،70،74،77،78،82; بشارت دينے والے_11/69،70،74;حفاظت كرنے</w:t>
      </w:r>
      <w:r w:rsidR="00141593" w:rsidRPr="00141593">
        <w:rPr>
          <w:rFonts w:hint="eastAsia"/>
          <w:rtl/>
        </w:rPr>
        <w:t xml:space="preserve"> </w:t>
      </w:r>
      <w:r w:rsidR="00141593">
        <w:rPr>
          <w:rFonts w:hint="eastAsia"/>
          <w:rtl/>
        </w:rPr>
        <w:t>والے</w:t>
      </w:r>
      <w:r w:rsidR="00141593">
        <w:rPr>
          <w:rtl/>
        </w:rPr>
        <w:t xml:space="preserve"> _ :ان كا سرتسليم خم كرنا 13/11;ان كا متعدد ہونا 13/11;ان كى قدرت كى حدود 13/11;_اور حضرت ابراہيم</w:t>
      </w:r>
      <w:r w:rsidR="000D7666" w:rsidRPr="000D7666">
        <w:rPr>
          <w:rStyle w:val="libAlaemChar"/>
          <w:rtl/>
        </w:rPr>
        <w:t xml:space="preserve"> عليه‌السلام </w:t>
      </w:r>
      <w:r w:rsidR="002C39E3">
        <w:rPr>
          <w:rtl/>
        </w:rPr>
        <w:cr/>
      </w:r>
      <w:r w:rsidR="002C39E3" w:rsidRPr="007F146C">
        <w:rPr>
          <w:rStyle w:val="libPoemTiniChar0"/>
          <w:rtl/>
        </w:rPr>
        <w:br w:type="page"/>
      </w:r>
    </w:p>
    <w:p w:rsidR="007D01F0" w:rsidRDefault="007D01F0" w:rsidP="00DC3E3F">
      <w:pPr>
        <w:pStyle w:val="libNormal"/>
        <w:rPr>
          <w:rtl/>
        </w:rPr>
      </w:pPr>
      <w:r>
        <w:rPr>
          <w:rtl/>
        </w:rPr>
        <w:lastRenderedPageBreak/>
        <w:t>11/69، 70، 74، 76، 77; _اور انبياء</w:t>
      </w:r>
      <w:r w:rsidR="000D7666" w:rsidRPr="000D7666">
        <w:rPr>
          <w:rStyle w:val="libAlaemChar"/>
          <w:rtl/>
        </w:rPr>
        <w:t xml:space="preserve"> عليه‌السلام </w:t>
      </w:r>
      <w:r>
        <w:rPr>
          <w:rtl/>
        </w:rPr>
        <w:t>11/69;_اور انسانى حالات 11/70; _ اور حضرت لوط</w:t>
      </w:r>
      <w:r w:rsidR="000D7666" w:rsidRPr="000D7666">
        <w:rPr>
          <w:rStyle w:val="libAlaemChar"/>
          <w:rtl/>
        </w:rPr>
        <w:t xml:space="preserve"> عليه‌السلام </w:t>
      </w:r>
      <w:r>
        <w:rPr>
          <w:rtl/>
        </w:rPr>
        <w:t>كاخاندان _اور حضرت ابراہيم(ع) كا كھانا11/70;_اور حضرت لوط</w:t>
      </w:r>
      <w:r w:rsidR="000D7666" w:rsidRPr="000D7666">
        <w:rPr>
          <w:rStyle w:val="libAlaemChar"/>
          <w:rtl/>
        </w:rPr>
        <w:t xml:space="preserve"> عليه‌السلام </w:t>
      </w:r>
      <w:r>
        <w:rPr>
          <w:rtl/>
        </w:rPr>
        <w:t>كى قوم كا عذاب 11/81;_اور غذا11/70;_اور قوم لوط(ع) 11/81; _اور حضرت لوط</w:t>
      </w:r>
      <w:r w:rsidR="000D7666" w:rsidRPr="000D7666">
        <w:rPr>
          <w:rStyle w:val="libAlaemChar"/>
          <w:rtl/>
        </w:rPr>
        <w:t xml:space="preserve"> عليه‌السلام </w:t>
      </w:r>
      <w:r>
        <w:rPr>
          <w:rtl/>
        </w:rPr>
        <w:t>11/77 ،78، 81;_ اورنبوت 11/31;_كانزول :اس كى درخواست 11/12;_كاكردار 11/69،71،13/12;_كى نواہى 11/73</w:t>
      </w:r>
    </w:p>
    <w:p w:rsidR="007D01F0" w:rsidRDefault="007D01F0" w:rsidP="00DC3E3F">
      <w:pPr>
        <w:pStyle w:val="libNormal"/>
        <w:rPr>
          <w:rtl/>
        </w:rPr>
      </w:pPr>
      <w:r>
        <w:rPr>
          <w:rFonts w:hint="eastAsia"/>
          <w:rtl/>
        </w:rPr>
        <w:t>نيزر،ك</w:t>
      </w:r>
      <w:r>
        <w:rPr>
          <w:rtl/>
        </w:rPr>
        <w:t xml:space="preserve"> حضرت ابراہيم</w:t>
      </w:r>
      <w:r w:rsidR="000D7666" w:rsidRPr="000D7666">
        <w:rPr>
          <w:rStyle w:val="libAlaemChar"/>
          <w:rtl/>
        </w:rPr>
        <w:t xml:space="preserve"> عليه‌السلام </w:t>
      </w:r>
      <w:r>
        <w:rPr>
          <w:rtl/>
        </w:rPr>
        <w:t>،انسان،بہشتى ،سارہ ،عقيدہ ،حضرت لوط</w:t>
      </w:r>
      <w:r w:rsidR="000D7666" w:rsidRPr="000D7666">
        <w:rPr>
          <w:rStyle w:val="libAlaemChar"/>
          <w:rtl/>
        </w:rPr>
        <w:t xml:space="preserve"> عليه‌السلام </w:t>
      </w:r>
      <w:r>
        <w:rPr>
          <w:rtl/>
        </w:rPr>
        <w:t>،قديمى مصر ى اور حضرت يوسف (ع)</w:t>
      </w:r>
    </w:p>
    <w:p w:rsidR="007D01F0" w:rsidRDefault="007D01F0" w:rsidP="00DC3E3F">
      <w:pPr>
        <w:pStyle w:val="libNormal"/>
        <w:rPr>
          <w:rtl/>
        </w:rPr>
      </w:pPr>
      <w:r>
        <w:rPr>
          <w:rFonts w:hint="eastAsia"/>
          <w:rtl/>
        </w:rPr>
        <w:t>منافع</w:t>
      </w:r>
      <w:r>
        <w:rPr>
          <w:rtl/>
        </w:rPr>
        <w:t xml:space="preserve"> :</w:t>
      </w:r>
      <w:r>
        <w:rPr>
          <w:rFonts w:hint="eastAsia"/>
          <w:rtl/>
        </w:rPr>
        <w:t>حلال</w:t>
      </w:r>
      <w:r>
        <w:rPr>
          <w:rtl/>
        </w:rPr>
        <w:t xml:space="preserve"> _11/86;اس مي</w:t>
      </w:r>
      <w:r w:rsidR="005619DD">
        <w:rPr>
          <w:rtl/>
        </w:rPr>
        <w:t xml:space="preserve">ں </w:t>
      </w:r>
      <w:r>
        <w:rPr>
          <w:rtl/>
        </w:rPr>
        <w:t>خير اور بركت كا ہونا 11/86;حرام _:ان كا صحيح نہ ہونا 11/86</w:t>
      </w:r>
    </w:p>
    <w:p w:rsidR="007D01F0" w:rsidRDefault="007D01F0" w:rsidP="00DC3E3F">
      <w:pPr>
        <w:pStyle w:val="libNormal"/>
        <w:rPr>
          <w:rtl/>
        </w:rPr>
      </w:pPr>
      <w:r>
        <w:rPr>
          <w:rFonts w:hint="eastAsia"/>
          <w:rtl/>
        </w:rPr>
        <w:t>نيزر،ك</w:t>
      </w:r>
      <w:r>
        <w:rPr>
          <w:rtl/>
        </w:rPr>
        <w:t xml:space="preserve"> تجارت ،قوم ثمود ،منفعت طلبى اور حضرت يوسف (ع)</w:t>
      </w:r>
    </w:p>
    <w:p w:rsidR="007D01F0" w:rsidRDefault="007D01F0" w:rsidP="00DC3E3F">
      <w:pPr>
        <w:pStyle w:val="libNormal"/>
        <w:rPr>
          <w:rtl/>
        </w:rPr>
      </w:pPr>
      <w:r>
        <w:rPr>
          <w:rFonts w:hint="eastAsia"/>
          <w:rtl/>
        </w:rPr>
        <w:t>منفعت</w:t>
      </w:r>
      <w:r>
        <w:rPr>
          <w:rtl/>
        </w:rPr>
        <w:t xml:space="preserve"> طلبى :</w:t>
      </w:r>
      <w:r>
        <w:rPr>
          <w:rFonts w:hint="eastAsia"/>
          <w:rtl/>
        </w:rPr>
        <w:t>كے</w:t>
      </w:r>
      <w:r>
        <w:rPr>
          <w:rtl/>
        </w:rPr>
        <w:t xml:space="preserve"> آثار 11/91;نيزر،ك منافع</w:t>
      </w:r>
    </w:p>
    <w:p w:rsidR="007D01F0" w:rsidRDefault="007D01F0" w:rsidP="00DC3E3F">
      <w:pPr>
        <w:pStyle w:val="libNormal"/>
        <w:rPr>
          <w:rtl/>
        </w:rPr>
      </w:pPr>
      <w:r>
        <w:rPr>
          <w:rFonts w:hint="eastAsia"/>
          <w:rtl/>
        </w:rPr>
        <w:t>موجودات</w:t>
      </w:r>
      <w:r>
        <w:rPr>
          <w:rtl/>
        </w:rPr>
        <w:t xml:space="preserve"> :</w:t>
      </w:r>
      <w:r>
        <w:rPr>
          <w:rFonts w:hint="eastAsia"/>
          <w:rtl/>
        </w:rPr>
        <w:t>كے</w:t>
      </w:r>
      <w:r>
        <w:rPr>
          <w:rtl/>
        </w:rPr>
        <w:t xml:space="preserve"> آثار :اس كا خاضع ہونا 13/15;_كاسرتسليم خم كرنا13/15،16;_كى تقدير 13/8;_كاامتياز : اس كا فلسفہ 13/2;_كى توحيدعبادى 13/15; _كاخالق 13/16;_كاخضوع وخشوع 13/15 ;كا سجدہ 13/15_كى شناخت : اس كى روش 12/40 ;_ كا عجز11/30، 33،88 ،108 ،12/21، 13/11 ،16، 33،37،41;_</w:t>
      </w:r>
      <w:r>
        <w:rPr>
          <w:rFonts w:hint="eastAsia"/>
          <w:rtl/>
        </w:rPr>
        <w:t>كى</w:t>
      </w:r>
      <w:r>
        <w:rPr>
          <w:rtl/>
        </w:rPr>
        <w:t xml:space="preserve"> قدرت: اس كاسرچشمہ 12/40; _ كامالك 11/57; _ كا قہر زدہ ہونا 11/43 نيز ر،ك آسمان اور زمين</w:t>
      </w:r>
    </w:p>
    <w:p w:rsidR="007D01F0" w:rsidRDefault="007D01F0" w:rsidP="00DC3E3F">
      <w:pPr>
        <w:pStyle w:val="libNormal"/>
        <w:rPr>
          <w:rtl/>
        </w:rPr>
      </w:pPr>
      <w:r>
        <w:rPr>
          <w:rFonts w:hint="eastAsia"/>
          <w:rtl/>
        </w:rPr>
        <w:t>موحدين</w:t>
      </w:r>
      <w:r>
        <w:rPr>
          <w:rtl/>
        </w:rPr>
        <w:t xml:space="preserve"> :12/18، 23،38،100،108</w:t>
      </w:r>
      <w:r>
        <w:rPr>
          <w:rFonts w:hint="eastAsia"/>
          <w:rtl/>
        </w:rPr>
        <w:t>كى</w:t>
      </w:r>
      <w:r>
        <w:rPr>
          <w:rtl/>
        </w:rPr>
        <w:t xml:space="preserve"> كفارپر برترى 11/24;_كى مشركين پر برترى 11/24;_كو بشارت11/2;_كا تقوى 13/35;_كا حامى 11/30;_كى ا'خروى سعادت 11/105 ; _كے فضائل 11/24،13/16،18;_كى مقدار كاكم ہونا 12/106;_كے ساتھ جدال 13/13; _ كا پسنديدہ معاش 11/4;_اور شرك 12/106</w:t>
      </w:r>
    </w:p>
    <w:p w:rsidR="007D01F0" w:rsidRDefault="007D01F0" w:rsidP="00DC3E3F">
      <w:pPr>
        <w:pStyle w:val="libNormal"/>
        <w:rPr>
          <w:rtl/>
        </w:rPr>
      </w:pPr>
      <w:r>
        <w:rPr>
          <w:rFonts w:hint="eastAsia"/>
          <w:rtl/>
        </w:rPr>
        <w:t>نيزر،ك</w:t>
      </w:r>
      <w:r>
        <w:rPr>
          <w:rtl/>
        </w:rPr>
        <w:t xml:space="preserve"> اہل مدين ،قرآنى تشبيہات ،قوم ثمود،قوم عاد،قوم عاد ،قوم نوح</w:t>
      </w:r>
      <w:r w:rsidR="000D7666" w:rsidRPr="000D7666">
        <w:rPr>
          <w:rStyle w:val="libAlaemChar"/>
          <w:rtl/>
        </w:rPr>
        <w:t xml:space="preserve"> عليه‌السلام </w:t>
      </w:r>
      <w:r>
        <w:rPr>
          <w:rtl/>
        </w:rPr>
        <w:t>،قرآنى مثالي</w:t>
      </w:r>
      <w:r w:rsidR="005619DD">
        <w:rPr>
          <w:rtl/>
        </w:rPr>
        <w:t xml:space="preserve">ں </w:t>
      </w:r>
      <w:r>
        <w:rPr>
          <w:rtl/>
        </w:rPr>
        <w:t>،حضرت محمّد اور مشركين</w:t>
      </w:r>
    </w:p>
    <w:p w:rsidR="007D01F0" w:rsidRDefault="007D01F0" w:rsidP="00DC3E3F">
      <w:pPr>
        <w:pStyle w:val="libNormal"/>
        <w:rPr>
          <w:rtl/>
        </w:rPr>
      </w:pPr>
      <w:r>
        <w:rPr>
          <w:rFonts w:hint="eastAsia"/>
          <w:rtl/>
        </w:rPr>
        <w:t>مخلوقات</w:t>
      </w:r>
      <w:r>
        <w:rPr>
          <w:rtl/>
        </w:rPr>
        <w:t xml:space="preserve"> :</w:t>
      </w:r>
      <w:r>
        <w:rPr>
          <w:rFonts w:hint="eastAsia"/>
          <w:rtl/>
        </w:rPr>
        <w:t>آسمان</w:t>
      </w:r>
      <w:r>
        <w:rPr>
          <w:rtl/>
        </w:rPr>
        <w:t xml:space="preserve"> سے قبل كى _11/7;زمين سے پہلے كى _11/7</w:t>
      </w:r>
    </w:p>
    <w:p w:rsidR="00141593" w:rsidRDefault="007D01F0" w:rsidP="00DC3E3F">
      <w:pPr>
        <w:pStyle w:val="libNormal"/>
        <w:rPr>
          <w:rtl/>
        </w:rPr>
      </w:pPr>
      <w:r>
        <w:rPr>
          <w:rFonts w:hint="eastAsia"/>
          <w:rtl/>
        </w:rPr>
        <w:t>مخلوق</w:t>
      </w:r>
      <w:r>
        <w:rPr>
          <w:rtl/>
        </w:rPr>
        <w:t>:</w:t>
      </w:r>
      <w:r>
        <w:rPr>
          <w:rFonts w:hint="eastAsia"/>
          <w:rtl/>
        </w:rPr>
        <w:t>مي</w:t>
      </w:r>
      <w:r w:rsidR="005619DD">
        <w:rPr>
          <w:rFonts w:hint="eastAsia"/>
          <w:rtl/>
        </w:rPr>
        <w:t xml:space="preserve">ں </w:t>
      </w:r>
      <w:r>
        <w:rPr>
          <w:rFonts w:hint="eastAsia"/>
          <w:rtl/>
        </w:rPr>
        <w:t>اللہ</w:t>
      </w:r>
      <w:r>
        <w:rPr>
          <w:rtl/>
        </w:rPr>
        <w:t xml:space="preserve"> تعالى كى نشانيا</w:t>
      </w:r>
      <w:r w:rsidR="005619DD">
        <w:rPr>
          <w:rtl/>
        </w:rPr>
        <w:t xml:space="preserve">ں </w:t>
      </w:r>
      <w:r>
        <w:rPr>
          <w:rtl/>
        </w:rPr>
        <w:t>12/105; كے تحوّلات _اس كے موثر اسباب 11/52;اس كا سرچشمہ 11/52،12/56;_كى تدبير 11/107 ;_ مي</w:t>
      </w:r>
      <w:r w:rsidR="005619DD">
        <w:rPr>
          <w:rtl/>
        </w:rPr>
        <w:t xml:space="preserve">ں </w:t>
      </w:r>
      <w:r>
        <w:rPr>
          <w:rtl/>
        </w:rPr>
        <w:t>غور فكر 13/4;_مي</w:t>
      </w:r>
      <w:r w:rsidR="005619DD">
        <w:rPr>
          <w:rtl/>
        </w:rPr>
        <w:t xml:space="preserve">ں </w:t>
      </w:r>
      <w:r>
        <w:rPr>
          <w:rtl/>
        </w:rPr>
        <w:t>تفكر13/3;_كى تقدير 13/8;_كا حاكم 11/،7،15،20 ،52، 107، 12/40، 67، 100 ، 13/2، 11 ،16، 39، 41; _كاخالق 12/101;_ كى ربوبيت 13/16;_كى ولايت 12/ 101، 13/16; _ كا خاضع ہونا13/15;_كى خلقت 13/2،3;_كا سجدہ13/15;_كا شہود 13/9;_كى طبقہ بندى</w:t>
      </w:r>
      <w:r w:rsidR="002C39E3">
        <w:rPr>
          <w:rtl/>
        </w:rPr>
        <w:cr/>
      </w:r>
      <w:r w:rsidR="002C39E3" w:rsidRPr="007F146C">
        <w:rPr>
          <w:rStyle w:val="libPoemTiniChar0"/>
          <w:rtl/>
        </w:rPr>
        <w:br w:type="page"/>
      </w:r>
    </w:p>
    <w:p w:rsidR="007D01F0" w:rsidRDefault="007D01F0" w:rsidP="00DC3E3F">
      <w:pPr>
        <w:pStyle w:val="libNormal"/>
        <w:rPr>
          <w:rtl/>
        </w:rPr>
      </w:pPr>
      <w:r>
        <w:rPr>
          <w:rtl/>
        </w:rPr>
        <w:lastRenderedPageBreak/>
        <w:t>13/9;_كى عمر ; اس كى حدود 13/2;_غيبت 13/9 ; اس كا مالك 11/123;_كا قانون كے مطابق ہونا 13/2،8; _ كے قوانين ;اس كا سرچشمہ 13/39 ;_كا مدبّر 13/2;اس كى خصوصيات 13/16; _مي</w:t>
      </w:r>
      <w:r w:rsidR="005619DD">
        <w:rPr>
          <w:rtl/>
        </w:rPr>
        <w:t xml:space="preserve">ں </w:t>
      </w:r>
      <w:r>
        <w:rPr>
          <w:rtl/>
        </w:rPr>
        <w:t>مطالعہ ;اس كے آثار 13/2; _كاكردار13/3</w:t>
      </w:r>
    </w:p>
    <w:p w:rsidR="007D01F0" w:rsidRDefault="007D01F0" w:rsidP="00DC3E3F">
      <w:pPr>
        <w:pStyle w:val="libNormal"/>
        <w:rPr>
          <w:rtl/>
        </w:rPr>
      </w:pPr>
      <w:r>
        <w:rPr>
          <w:rFonts w:hint="eastAsia"/>
          <w:rtl/>
        </w:rPr>
        <w:t>مدد</w:t>
      </w:r>
      <w:r>
        <w:rPr>
          <w:rtl/>
        </w:rPr>
        <w:t xml:space="preserve"> طلب كرنا:</w:t>
      </w:r>
      <w:r>
        <w:rPr>
          <w:rFonts w:hint="eastAsia"/>
          <w:rtl/>
        </w:rPr>
        <w:t>بتو</w:t>
      </w:r>
      <w:r w:rsidR="005619DD">
        <w:rPr>
          <w:rFonts w:hint="eastAsia"/>
          <w:rtl/>
        </w:rPr>
        <w:t xml:space="preserve">ں </w:t>
      </w:r>
      <w:r>
        <w:rPr>
          <w:rtl/>
        </w:rPr>
        <w:t>سے_طلب كرنا11/101;خدا سے_ 12/18 ،33 ،86;اس كے آثار11/113،12/33;اس كى اہميّت 12/18;ظالمو</w:t>
      </w:r>
      <w:r w:rsidR="005619DD">
        <w:rPr>
          <w:rtl/>
        </w:rPr>
        <w:t xml:space="preserve">ں </w:t>
      </w:r>
      <w:r>
        <w:rPr>
          <w:rtl/>
        </w:rPr>
        <w:t>سے_ ا11/113 ; كفارسے _ 12/42; باطل معبودو</w:t>
      </w:r>
      <w:r w:rsidR="005619DD">
        <w:rPr>
          <w:rtl/>
        </w:rPr>
        <w:t xml:space="preserve">ں </w:t>
      </w:r>
      <w:r>
        <w:rPr>
          <w:rtl/>
        </w:rPr>
        <w:t>سے_11/101;اس كے نقصانات11/101;بے فائدہ_11/101; جائر_ 12/42</w:t>
      </w:r>
      <w:r>
        <w:rPr>
          <w:rFonts w:hint="eastAsia"/>
          <w:rtl/>
        </w:rPr>
        <w:t>نيز</w:t>
      </w:r>
      <w:r>
        <w:rPr>
          <w:rtl/>
        </w:rPr>
        <w:t xml:space="preserve"> ر،ك توحيد ،مشركين،حضرت يعقوب _اور حضرت يوسف(ع)</w:t>
      </w:r>
    </w:p>
    <w:p w:rsidR="007D01F0" w:rsidRDefault="007D01F0" w:rsidP="00DC3E3F">
      <w:pPr>
        <w:pStyle w:val="libNormal"/>
        <w:rPr>
          <w:rtl/>
        </w:rPr>
      </w:pPr>
      <w:r>
        <w:rPr>
          <w:rFonts w:hint="eastAsia"/>
          <w:rtl/>
        </w:rPr>
        <w:t>مذاق</w:t>
      </w:r>
      <w:r>
        <w:rPr>
          <w:rtl/>
        </w:rPr>
        <w:t xml:space="preserve"> اڑانا:_كے احكام 11/38;جائر_11/38</w:t>
      </w:r>
      <w:r>
        <w:rPr>
          <w:rFonts w:hint="eastAsia"/>
          <w:rtl/>
        </w:rPr>
        <w:t>نيز</w:t>
      </w:r>
      <w:r>
        <w:rPr>
          <w:rtl/>
        </w:rPr>
        <w:t xml:space="preserve"> ر،ك مذاق اڑانے والے ،انبياء</w:t>
      </w:r>
      <w:r w:rsidR="000D7666" w:rsidRPr="000D7666">
        <w:rPr>
          <w:rStyle w:val="libAlaemChar"/>
          <w:rtl/>
        </w:rPr>
        <w:t xml:space="preserve"> عليه‌السلام </w:t>
      </w:r>
      <w:r>
        <w:rPr>
          <w:rtl/>
        </w:rPr>
        <w:t>،اللہ تعالى ، سيروسلوك والے،حضرت شعيب(ع) ،عذاب، حضرت محمّد</w:t>
      </w:r>
      <w:r w:rsidR="00B330A4" w:rsidRPr="00B330A4">
        <w:rPr>
          <w:rStyle w:val="libAlaemChar"/>
          <w:rtl/>
        </w:rPr>
        <w:t xml:space="preserve"> صلى‌الله‌عليه‌وآله‌وسلم </w:t>
      </w:r>
      <w:r>
        <w:rPr>
          <w:rtl/>
        </w:rPr>
        <w:t xml:space="preserve"> اور حضرت نوح (ع)</w:t>
      </w:r>
    </w:p>
    <w:p w:rsidR="007D01F0" w:rsidRDefault="007D01F0" w:rsidP="00DC3E3F">
      <w:pPr>
        <w:pStyle w:val="libNormal"/>
        <w:rPr>
          <w:rtl/>
        </w:rPr>
      </w:pPr>
      <w:r>
        <w:rPr>
          <w:rFonts w:hint="eastAsia"/>
          <w:rtl/>
        </w:rPr>
        <w:t>مذاق</w:t>
      </w:r>
      <w:r>
        <w:rPr>
          <w:rtl/>
        </w:rPr>
        <w:t xml:space="preserve"> اڑانے والے:-_ كابراانجام11/38;_كے ساتھ مقابلہ با لمثل</w:t>
      </w:r>
      <w:r w:rsidR="00141593">
        <w:rPr>
          <w:rFonts w:hint="cs"/>
          <w:rtl/>
        </w:rPr>
        <w:t xml:space="preserve"> </w:t>
      </w:r>
      <w:r>
        <w:rPr>
          <w:rFonts w:hint="eastAsia"/>
          <w:rtl/>
        </w:rPr>
        <w:t>نيز</w:t>
      </w:r>
      <w:r>
        <w:rPr>
          <w:rtl/>
        </w:rPr>
        <w:t xml:space="preserve"> ر،ك مذاق ،گذشتہ امتي</w:t>
      </w:r>
      <w:r w:rsidR="005619DD">
        <w:rPr>
          <w:rtl/>
        </w:rPr>
        <w:t xml:space="preserve">ں </w:t>
      </w:r>
      <w:r>
        <w:rPr>
          <w:rtl/>
        </w:rPr>
        <w:t>،انبياء</w:t>
      </w:r>
      <w:r w:rsidR="000D7666" w:rsidRPr="000D7666">
        <w:rPr>
          <w:rStyle w:val="libAlaemChar"/>
          <w:rtl/>
        </w:rPr>
        <w:t xml:space="preserve"> عليه‌السلام </w:t>
      </w:r>
      <w:r>
        <w:rPr>
          <w:rtl/>
        </w:rPr>
        <w:t>،حضرت محمّد</w:t>
      </w:r>
      <w:r w:rsidR="00B330A4" w:rsidRPr="00B330A4">
        <w:rPr>
          <w:rStyle w:val="libAlaemChar"/>
          <w:rtl/>
        </w:rPr>
        <w:t xml:space="preserve"> صلى‌الله‌عليه‌وآله‌وسلم </w:t>
      </w:r>
      <w:r>
        <w:rPr>
          <w:rtl/>
        </w:rPr>
        <w:t xml:space="preserve"> اور حضرت نوح (ع)</w:t>
      </w:r>
      <w:r w:rsidR="00141593">
        <w:rPr>
          <w:rFonts w:hint="cs"/>
          <w:rtl/>
        </w:rPr>
        <w:t>//</w:t>
      </w:r>
      <w:r>
        <w:rPr>
          <w:rFonts w:hint="eastAsia"/>
          <w:rtl/>
        </w:rPr>
        <w:t>مہارت</w:t>
      </w:r>
      <w:r>
        <w:rPr>
          <w:rtl/>
        </w:rPr>
        <w:t>:</w:t>
      </w:r>
      <w:r>
        <w:rPr>
          <w:rFonts w:hint="eastAsia"/>
          <w:rtl/>
        </w:rPr>
        <w:t>ر،ك</w:t>
      </w:r>
      <w:r>
        <w:rPr>
          <w:rtl/>
        </w:rPr>
        <w:t xml:space="preserve"> تعہد</w:t>
      </w:r>
    </w:p>
    <w:p w:rsidR="007D01F0" w:rsidRDefault="007D01F0" w:rsidP="00DC3E3F">
      <w:pPr>
        <w:pStyle w:val="libNormal"/>
        <w:rPr>
          <w:rtl/>
        </w:rPr>
      </w:pPr>
      <w:r>
        <w:rPr>
          <w:rFonts w:hint="eastAsia"/>
          <w:rtl/>
        </w:rPr>
        <w:t>متوجہ</w:t>
      </w:r>
      <w:r>
        <w:rPr>
          <w:rtl/>
        </w:rPr>
        <w:t xml:space="preserve"> كرنا:</w:t>
      </w:r>
      <w:r>
        <w:rPr>
          <w:rFonts w:hint="eastAsia"/>
          <w:rtl/>
        </w:rPr>
        <w:t>انبياء</w:t>
      </w:r>
      <w:r>
        <w:rPr>
          <w:rtl/>
        </w:rPr>
        <w:t xml:space="preserve"> كو _11/46;برادران يوسف</w:t>
      </w:r>
      <w:r w:rsidR="000D7666" w:rsidRPr="000D7666">
        <w:rPr>
          <w:rStyle w:val="libAlaemChar"/>
          <w:rtl/>
        </w:rPr>
        <w:t xml:space="preserve"> عليه‌السلام </w:t>
      </w:r>
      <w:r>
        <w:rPr>
          <w:rtl/>
        </w:rPr>
        <w:t>كو _12/89، 98; حضرت يوسف</w:t>
      </w:r>
      <w:r w:rsidR="000D7666" w:rsidRPr="000D7666">
        <w:rPr>
          <w:rStyle w:val="libAlaemChar"/>
          <w:rtl/>
        </w:rPr>
        <w:t xml:space="preserve"> عليه‌السلام </w:t>
      </w:r>
      <w:r>
        <w:rPr>
          <w:rtl/>
        </w:rPr>
        <w:t>كو كنوي</w:t>
      </w:r>
      <w:r w:rsidR="005619DD">
        <w:rPr>
          <w:rtl/>
        </w:rPr>
        <w:t xml:space="preserve">ں </w:t>
      </w:r>
      <w:r>
        <w:rPr>
          <w:rtl/>
        </w:rPr>
        <w:t>مي</w:t>
      </w:r>
      <w:r w:rsidR="005619DD">
        <w:rPr>
          <w:rtl/>
        </w:rPr>
        <w:t xml:space="preserve">ں </w:t>
      </w:r>
      <w:r>
        <w:rPr>
          <w:rtl/>
        </w:rPr>
        <w:t xml:space="preserve">ڈالنے كى طرف_12/89;اخروى حيات كى طرف_ 11/7 ;_قيامت كى طرف_11/7; تاريخ كى طرف_ 11/89;_خدا كے حساب وكتاب كى طرف_ 11/92;جائز سابقہ كى برائي كى طرف_ 12/64 ; خدا كى سزاو </w:t>
      </w:r>
      <w:r w:rsidR="005619DD">
        <w:rPr>
          <w:rtl/>
        </w:rPr>
        <w:t xml:space="preserve">ں </w:t>
      </w:r>
      <w:r>
        <w:rPr>
          <w:rtl/>
        </w:rPr>
        <w:t>كى طرف_ 11/92 ; _ گذشتہ اقوام كى ہلاكت كى طرف_11/89</w:t>
      </w:r>
    </w:p>
    <w:p w:rsidR="007D01F0" w:rsidRDefault="007D01F0" w:rsidP="00DC3E3F">
      <w:pPr>
        <w:pStyle w:val="libNormal"/>
        <w:rPr>
          <w:rtl/>
        </w:rPr>
      </w:pPr>
      <w:r>
        <w:rPr>
          <w:rFonts w:hint="eastAsia"/>
          <w:rtl/>
        </w:rPr>
        <w:t>معاشرہ</w:t>
      </w:r>
      <w:r>
        <w:rPr>
          <w:rtl/>
        </w:rPr>
        <w:t>:</w:t>
      </w:r>
      <w:r>
        <w:rPr>
          <w:rFonts w:hint="eastAsia"/>
          <w:rtl/>
        </w:rPr>
        <w:t>معاشرہ</w:t>
      </w:r>
      <w:r>
        <w:rPr>
          <w:rtl/>
        </w:rPr>
        <w:t xml:space="preserve"> كى آسيب شناسى 11/57 ،62، 85، 87، 97، 116،13/11;_كى اصلاح 11/88;اس كا زمينہ 11/88;_كااقتصاد :اس كے امور كى اہميّت12/55;_كى اكثريت :اس كا فساد 11/116 ; _مي</w:t>
      </w:r>
      <w:r w:rsidR="005619DD">
        <w:rPr>
          <w:rtl/>
        </w:rPr>
        <w:t xml:space="preserve">ں </w:t>
      </w:r>
      <w:r>
        <w:rPr>
          <w:rtl/>
        </w:rPr>
        <w:t>امن وسكون كے ليے اقدامات 12/73; _مي</w:t>
      </w:r>
      <w:r w:rsidR="005619DD">
        <w:rPr>
          <w:rtl/>
        </w:rPr>
        <w:t xml:space="preserve">ں </w:t>
      </w:r>
      <w:r>
        <w:rPr>
          <w:rtl/>
        </w:rPr>
        <w:t>امن وسكون :اس كى اہميّت12/69;اس كا سرچشمہ 11/48;معاشرتى تح</w:t>
      </w:r>
      <w:r>
        <w:rPr>
          <w:rFonts w:hint="eastAsia"/>
          <w:rtl/>
        </w:rPr>
        <w:t>ولات</w:t>
      </w:r>
      <w:r>
        <w:rPr>
          <w:rtl/>
        </w:rPr>
        <w:t xml:space="preserve"> وتبديليا</w:t>
      </w:r>
      <w:r w:rsidR="005619DD">
        <w:rPr>
          <w:rtl/>
        </w:rPr>
        <w:t xml:space="preserve">ں </w:t>
      </w:r>
      <w:r>
        <w:rPr>
          <w:rtl/>
        </w:rPr>
        <w:t>:اس كے اسباب 13/11;اس كا سرچشمہ 11/48، 13/11 ;_كے رہبر وراہنما:ان كى بصيرت كے آثار 12/108;ان كى ذمہ دارى 12/47، 73; _كى طاقت :اس كا زمينہ 11/52;_اجتماعى رجحانات :اس كے آثار 13/11;_معاشرو</w:t>
      </w:r>
      <w:r w:rsidR="005619DD">
        <w:rPr>
          <w:rtl/>
        </w:rPr>
        <w:t xml:space="preserve">ں </w:t>
      </w:r>
      <w:r>
        <w:rPr>
          <w:rtl/>
        </w:rPr>
        <w:t>كى نابودى :اس كے اسباب11/57;_كى ضرورتي</w:t>
      </w:r>
      <w:r w:rsidR="005619DD">
        <w:rPr>
          <w:rtl/>
        </w:rPr>
        <w:t xml:space="preserve">ں </w:t>
      </w:r>
      <w:r>
        <w:rPr>
          <w:rtl/>
        </w:rPr>
        <w:t>: ان كومہيّاكرن</w:t>
      </w:r>
      <w:r>
        <w:rPr>
          <w:rFonts w:hint="eastAsia"/>
          <w:rtl/>
        </w:rPr>
        <w:t>ے</w:t>
      </w:r>
      <w:r>
        <w:rPr>
          <w:rtl/>
        </w:rPr>
        <w:t xml:space="preserve"> كى اہميّت12/47;ان كے وقت كے علم كا مخفى ركھنا12/47;نيز ر،ك اديان ،انبياء</w:t>
      </w:r>
      <w:r w:rsidR="000D7666" w:rsidRPr="000D7666">
        <w:rPr>
          <w:rStyle w:val="libAlaemChar"/>
          <w:rtl/>
        </w:rPr>
        <w:t xml:space="preserve"> عليه‌السلام </w:t>
      </w:r>
      <w:r>
        <w:rPr>
          <w:rtl/>
        </w:rPr>
        <w:t>،اسلامى معاشرہ،دينى رہبراورمبلّغين</w:t>
      </w:r>
    </w:p>
    <w:p w:rsidR="007D01F0" w:rsidRDefault="007D01F0" w:rsidP="00DC3E3F">
      <w:pPr>
        <w:pStyle w:val="libNormal"/>
        <w:rPr>
          <w:rtl/>
        </w:rPr>
      </w:pPr>
      <w:r>
        <w:rPr>
          <w:rFonts w:hint="eastAsia"/>
          <w:rtl/>
        </w:rPr>
        <w:t>منصف</w:t>
      </w:r>
      <w:r>
        <w:rPr>
          <w:rtl/>
        </w:rPr>
        <w:t xml:space="preserve"> بننا :</w:t>
      </w:r>
    </w:p>
    <w:p w:rsidR="001415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ر،ك</w:t>
      </w:r>
      <w:r>
        <w:rPr>
          <w:rtl/>
        </w:rPr>
        <w:t xml:space="preserve"> قضاوت</w:t>
      </w:r>
    </w:p>
    <w:p w:rsidR="007D01F0" w:rsidRDefault="007D01F0" w:rsidP="00DC3E3F">
      <w:pPr>
        <w:pStyle w:val="libNormal"/>
        <w:rPr>
          <w:rtl/>
        </w:rPr>
      </w:pPr>
      <w:r>
        <w:rPr>
          <w:rFonts w:hint="eastAsia"/>
          <w:rtl/>
        </w:rPr>
        <w:t>مصائب</w:t>
      </w:r>
      <w:r>
        <w:rPr>
          <w:rtl/>
        </w:rPr>
        <w:t xml:space="preserve"> :</w:t>
      </w:r>
      <w:r>
        <w:rPr>
          <w:rFonts w:hint="eastAsia"/>
          <w:rtl/>
        </w:rPr>
        <w:t>كے</w:t>
      </w:r>
      <w:r>
        <w:rPr>
          <w:rtl/>
        </w:rPr>
        <w:t xml:space="preserve"> آثار 12/85;نيز ر،ك آل يعقوب</w:t>
      </w:r>
      <w:r w:rsidR="000D7666" w:rsidRPr="000D7666">
        <w:rPr>
          <w:rStyle w:val="libAlaemChar"/>
          <w:rtl/>
        </w:rPr>
        <w:t xml:space="preserve"> عليه‌السلام </w:t>
      </w:r>
      <w:r>
        <w:rPr>
          <w:rtl/>
        </w:rPr>
        <w:t>،بنيامين ،علماء ،حضرت يعقوب</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مشغلہ</w:t>
      </w:r>
      <w:r>
        <w:rPr>
          <w:rtl/>
        </w:rPr>
        <w:t xml:space="preserve"> :_كے احكام 12/55;جائز _12/55;نيز ر،ك حضرت شعيب</w:t>
      </w:r>
      <w:r w:rsidR="000D7666" w:rsidRPr="000D7666">
        <w:rPr>
          <w:rStyle w:val="libAlaemChar"/>
          <w:rtl/>
        </w:rPr>
        <w:t xml:space="preserve"> عليه‌السلام </w:t>
      </w:r>
      <w:r>
        <w:rPr>
          <w:rtl/>
        </w:rPr>
        <w:t>اور حكومت</w:t>
      </w:r>
    </w:p>
    <w:p w:rsidR="007D01F0" w:rsidRDefault="007D01F0" w:rsidP="00DC3E3F">
      <w:pPr>
        <w:pStyle w:val="libNormal"/>
        <w:rPr>
          <w:rtl/>
        </w:rPr>
      </w:pPr>
      <w:r>
        <w:rPr>
          <w:rFonts w:hint="eastAsia"/>
          <w:rtl/>
        </w:rPr>
        <w:t>مغفرت</w:t>
      </w:r>
      <w:r>
        <w:rPr>
          <w:rtl/>
        </w:rPr>
        <w:t xml:space="preserve"> :ر،ك معافي</w:t>
      </w:r>
    </w:p>
    <w:p w:rsidR="007D01F0" w:rsidRDefault="007D01F0" w:rsidP="00DC3E3F">
      <w:pPr>
        <w:pStyle w:val="libNormal"/>
        <w:rPr>
          <w:rtl/>
        </w:rPr>
      </w:pPr>
      <w:r>
        <w:rPr>
          <w:rFonts w:hint="eastAsia"/>
          <w:rtl/>
        </w:rPr>
        <w:t>منہ</w:t>
      </w:r>
      <w:r>
        <w:rPr>
          <w:rtl/>
        </w:rPr>
        <w:t xml:space="preserve"> بولا بيٹا:</w:t>
      </w:r>
      <w:r>
        <w:rPr>
          <w:rFonts w:hint="eastAsia"/>
          <w:rtl/>
        </w:rPr>
        <w:t>كى</w:t>
      </w:r>
      <w:r>
        <w:rPr>
          <w:rtl/>
        </w:rPr>
        <w:t xml:space="preserve"> تاريخ 12/21;حضرت يوسف</w:t>
      </w:r>
      <w:r w:rsidR="000D7666" w:rsidRPr="000D7666">
        <w:rPr>
          <w:rStyle w:val="libAlaemChar"/>
          <w:rtl/>
        </w:rPr>
        <w:t xml:space="preserve"> عليه‌السلام </w:t>
      </w:r>
      <w:r>
        <w:rPr>
          <w:rtl/>
        </w:rPr>
        <w:t>كے زمانہ مي</w:t>
      </w:r>
      <w:r w:rsidR="005619DD">
        <w:rPr>
          <w:rtl/>
        </w:rPr>
        <w:t xml:space="preserve">ں </w:t>
      </w:r>
      <w:r>
        <w:rPr>
          <w:rtl/>
        </w:rPr>
        <w:t>_12/21;نيز ر،ك اولاد</w:t>
      </w:r>
    </w:p>
    <w:p w:rsidR="007D01F0" w:rsidRDefault="007D01F0" w:rsidP="00DC3E3F">
      <w:pPr>
        <w:pStyle w:val="libNormal"/>
        <w:rPr>
          <w:rtl/>
        </w:rPr>
      </w:pPr>
      <w:r>
        <w:rPr>
          <w:rFonts w:hint="eastAsia"/>
          <w:rtl/>
        </w:rPr>
        <w:t>معاف</w:t>
      </w:r>
      <w:r>
        <w:rPr>
          <w:rtl/>
        </w:rPr>
        <w:t xml:space="preserve"> كرنا :</w:t>
      </w:r>
      <w:r>
        <w:rPr>
          <w:rFonts w:hint="eastAsia"/>
          <w:rtl/>
        </w:rPr>
        <w:t>ر،ك</w:t>
      </w:r>
      <w:r>
        <w:rPr>
          <w:rtl/>
        </w:rPr>
        <w:t xml:space="preserve"> معافي</w:t>
      </w:r>
    </w:p>
    <w:p w:rsidR="007D01F0" w:rsidRDefault="007D01F0" w:rsidP="00DC3E3F">
      <w:pPr>
        <w:pStyle w:val="libNormal"/>
        <w:rPr>
          <w:rtl/>
        </w:rPr>
      </w:pPr>
      <w:r>
        <w:rPr>
          <w:rFonts w:hint="eastAsia"/>
          <w:rtl/>
        </w:rPr>
        <w:t>معاملہ</w:t>
      </w:r>
      <w:r>
        <w:rPr>
          <w:rtl/>
        </w:rPr>
        <w:t xml:space="preserve"> :</w:t>
      </w:r>
      <w:r>
        <w:rPr>
          <w:rFonts w:hint="eastAsia"/>
          <w:rtl/>
        </w:rPr>
        <w:t>حضرت</w:t>
      </w:r>
      <w:r>
        <w:rPr>
          <w:rtl/>
        </w:rPr>
        <w:t xml:space="preserve"> يعقوب</w:t>
      </w:r>
      <w:r w:rsidR="000D7666" w:rsidRPr="000D7666">
        <w:rPr>
          <w:rStyle w:val="libAlaemChar"/>
          <w:rtl/>
        </w:rPr>
        <w:t xml:space="preserve"> عليه‌السلام </w:t>
      </w:r>
      <w:r>
        <w:rPr>
          <w:rtl/>
        </w:rPr>
        <w:t>كے زمانے مي</w:t>
      </w:r>
      <w:r w:rsidR="005619DD">
        <w:rPr>
          <w:rtl/>
        </w:rPr>
        <w:t xml:space="preserve">ں </w:t>
      </w:r>
      <w:r>
        <w:rPr>
          <w:rtl/>
        </w:rPr>
        <w:t>_12/19;اس كا ناپسند ہونا 12/19</w:t>
      </w:r>
    </w:p>
    <w:p w:rsidR="007D01F0" w:rsidRDefault="007D01F0" w:rsidP="00DC3E3F">
      <w:pPr>
        <w:pStyle w:val="libNormal"/>
        <w:rPr>
          <w:rtl/>
        </w:rPr>
      </w:pPr>
      <w:r>
        <w:rPr>
          <w:rFonts w:hint="eastAsia"/>
          <w:rtl/>
        </w:rPr>
        <w:t>موصل</w:t>
      </w:r>
      <w:r>
        <w:rPr>
          <w:rtl/>
        </w:rPr>
        <w:t xml:space="preserve"> :ر،ك سرزمين</w:t>
      </w:r>
    </w:p>
    <w:p w:rsidR="007D01F0" w:rsidRDefault="007D01F0" w:rsidP="00DC3E3F">
      <w:pPr>
        <w:pStyle w:val="libNormal"/>
        <w:rPr>
          <w:rtl/>
        </w:rPr>
      </w:pPr>
      <w:r>
        <w:rPr>
          <w:rFonts w:hint="eastAsia"/>
          <w:rtl/>
        </w:rPr>
        <w:t>موقف</w:t>
      </w:r>
      <w:r>
        <w:rPr>
          <w:rtl/>
        </w:rPr>
        <w:t xml:space="preserve"> اپنانا :_مي</w:t>
      </w:r>
      <w:r w:rsidR="005619DD">
        <w:rPr>
          <w:rtl/>
        </w:rPr>
        <w:t xml:space="preserve">ں </w:t>
      </w:r>
      <w:r>
        <w:rPr>
          <w:rtl/>
        </w:rPr>
        <w:t>استقامت</w:t>
      </w:r>
    </w:p>
    <w:p w:rsidR="007D01F0" w:rsidRDefault="007D01F0" w:rsidP="00DC3E3F">
      <w:pPr>
        <w:pStyle w:val="libNormal"/>
        <w:rPr>
          <w:rtl/>
        </w:rPr>
      </w:pPr>
      <w:r>
        <w:rPr>
          <w:rFonts w:hint="eastAsia"/>
          <w:rtl/>
        </w:rPr>
        <w:t>موعظہ</w:t>
      </w:r>
      <w:r>
        <w:rPr>
          <w:rtl/>
        </w:rPr>
        <w:t xml:space="preserve"> :</w:t>
      </w:r>
      <w:r>
        <w:rPr>
          <w:rFonts w:hint="eastAsia"/>
          <w:rtl/>
        </w:rPr>
        <w:t>تاثير</w:t>
      </w:r>
      <w:r>
        <w:rPr>
          <w:rtl/>
        </w:rPr>
        <w:t xml:space="preserve"> _:اس كى شرائط 11/34;نيزر،ك انبياء</w:t>
      </w:r>
      <w:r w:rsidR="000D7666" w:rsidRPr="000D7666">
        <w:rPr>
          <w:rStyle w:val="libAlaemChar"/>
          <w:rtl/>
        </w:rPr>
        <w:t xml:space="preserve"> عليه‌السلام </w:t>
      </w:r>
      <w:r>
        <w:rPr>
          <w:rtl/>
        </w:rPr>
        <w:t>،اللہ تعالى ،سورہ ہود اور حضرت نوح (ع)</w:t>
      </w:r>
    </w:p>
    <w:p w:rsidR="007D01F0" w:rsidRDefault="007D01F0" w:rsidP="00DC3E3F">
      <w:pPr>
        <w:pStyle w:val="libNormal"/>
        <w:rPr>
          <w:rtl/>
        </w:rPr>
      </w:pPr>
      <w:r>
        <w:rPr>
          <w:rFonts w:hint="eastAsia"/>
          <w:rtl/>
        </w:rPr>
        <w:t>موفقيت</w:t>
      </w:r>
      <w:r>
        <w:rPr>
          <w:rtl/>
        </w:rPr>
        <w:t xml:space="preserve"> :</w:t>
      </w:r>
      <w:r>
        <w:rPr>
          <w:rFonts w:hint="eastAsia"/>
          <w:rtl/>
        </w:rPr>
        <w:t>كے</w:t>
      </w:r>
      <w:r>
        <w:rPr>
          <w:rtl/>
        </w:rPr>
        <w:t xml:space="preserve"> اسباب 11/88;_كاسرچشمہ 11/88;_كى علامات _11/88</w:t>
      </w:r>
    </w:p>
    <w:p w:rsidR="007D01F0" w:rsidRDefault="007D01F0" w:rsidP="00DC3E3F">
      <w:pPr>
        <w:pStyle w:val="libNormal"/>
        <w:rPr>
          <w:rtl/>
        </w:rPr>
      </w:pPr>
      <w:r>
        <w:rPr>
          <w:rFonts w:hint="eastAsia"/>
          <w:rtl/>
        </w:rPr>
        <w:t>نيزر،ك</w:t>
      </w:r>
      <w:r>
        <w:rPr>
          <w:rtl/>
        </w:rPr>
        <w:t xml:space="preserve"> امتحان ،انبياء</w:t>
      </w:r>
      <w:r w:rsidR="000D7666" w:rsidRPr="000D7666">
        <w:rPr>
          <w:rStyle w:val="libAlaemChar"/>
          <w:rtl/>
        </w:rPr>
        <w:t xml:space="preserve"> عليه‌السلام </w:t>
      </w:r>
      <w:r>
        <w:rPr>
          <w:rtl/>
        </w:rPr>
        <w:t>،حضرت شعيب</w:t>
      </w:r>
      <w:r w:rsidR="000D7666" w:rsidRPr="000D7666">
        <w:rPr>
          <w:rStyle w:val="libAlaemChar"/>
          <w:rtl/>
        </w:rPr>
        <w:t xml:space="preserve"> عليه‌السلام </w:t>
      </w:r>
      <w:r>
        <w:rPr>
          <w:rtl/>
        </w:rPr>
        <w:t>،عمل اور حضرت يوسف (ع)</w:t>
      </w:r>
    </w:p>
    <w:p w:rsidR="007D01F0" w:rsidRDefault="007D01F0" w:rsidP="00DC3E3F">
      <w:pPr>
        <w:pStyle w:val="libNormal"/>
        <w:rPr>
          <w:rtl/>
        </w:rPr>
      </w:pPr>
      <w:r>
        <w:rPr>
          <w:rFonts w:hint="eastAsia"/>
          <w:rtl/>
        </w:rPr>
        <w:t>مہمان</w:t>
      </w:r>
      <w:r>
        <w:rPr>
          <w:rtl/>
        </w:rPr>
        <w:t>:</w:t>
      </w:r>
      <w:r>
        <w:rPr>
          <w:rFonts w:hint="eastAsia"/>
          <w:rtl/>
        </w:rPr>
        <w:t>كى</w:t>
      </w:r>
      <w:r>
        <w:rPr>
          <w:rtl/>
        </w:rPr>
        <w:t xml:space="preserve"> پذيرائي 11/69;_كادفاع 11/78،81;اس كى اہميت 11/77،78،80</w:t>
      </w:r>
    </w:p>
    <w:p w:rsidR="007D01F0" w:rsidRDefault="007D01F0" w:rsidP="00DC3E3F">
      <w:pPr>
        <w:pStyle w:val="libNormal"/>
        <w:rPr>
          <w:rtl/>
        </w:rPr>
      </w:pPr>
      <w:r>
        <w:rPr>
          <w:rFonts w:hint="eastAsia"/>
          <w:rtl/>
        </w:rPr>
        <w:t>نيزر،ك</w:t>
      </w:r>
      <w:r>
        <w:rPr>
          <w:rtl/>
        </w:rPr>
        <w:t xml:space="preserve"> حضرت ابراہيم</w:t>
      </w:r>
      <w:r w:rsidR="000D7666" w:rsidRPr="000D7666">
        <w:rPr>
          <w:rStyle w:val="libAlaemChar"/>
          <w:rtl/>
        </w:rPr>
        <w:t xml:space="preserve"> عليه‌السلام </w:t>
      </w:r>
      <w:r>
        <w:rPr>
          <w:rtl/>
        </w:rPr>
        <w:t>،زليخا ،قوم لوط</w:t>
      </w:r>
      <w:r w:rsidR="000D7666" w:rsidRPr="000D7666">
        <w:rPr>
          <w:rStyle w:val="libAlaemChar"/>
          <w:rtl/>
        </w:rPr>
        <w:t xml:space="preserve"> عليه‌السلام </w:t>
      </w:r>
      <w:r>
        <w:rPr>
          <w:rtl/>
        </w:rPr>
        <w:t>،حضرت لوط</w:t>
      </w:r>
      <w:r w:rsidR="000D7666" w:rsidRPr="000D7666">
        <w:rPr>
          <w:rStyle w:val="libAlaemChar"/>
          <w:rtl/>
        </w:rPr>
        <w:t xml:space="preserve"> عليه‌السلام </w:t>
      </w:r>
      <w:r>
        <w:rPr>
          <w:rtl/>
        </w:rPr>
        <w:t>،مہان نوازى اور حضرت يوسف (ع)</w:t>
      </w:r>
    </w:p>
    <w:p w:rsidR="007D01F0" w:rsidRDefault="007D01F0" w:rsidP="00DC3E3F">
      <w:pPr>
        <w:pStyle w:val="libNormal"/>
        <w:rPr>
          <w:rtl/>
        </w:rPr>
      </w:pPr>
      <w:r>
        <w:rPr>
          <w:rFonts w:hint="eastAsia"/>
          <w:rtl/>
        </w:rPr>
        <w:t>مہان</w:t>
      </w:r>
      <w:r>
        <w:rPr>
          <w:rtl/>
        </w:rPr>
        <w:t xml:space="preserve"> نوازى :</w:t>
      </w:r>
      <w:r>
        <w:rPr>
          <w:rFonts w:hint="eastAsia"/>
          <w:rtl/>
        </w:rPr>
        <w:t>كے</w:t>
      </w:r>
      <w:r>
        <w:rPr>
          <w:rtl/>
        </w:rPr>
        <w:t xml:space="preserve"> آداب 11/69;_كى ارزش _12/59</w:t>
      </w:r>
      <w:r>
        <w:rPr>
          <w:rFonts w:hint="eastAsia"/>
          <w:rtl/>
        </w:rPr>
        <w:t>نيزر،ك</w:t>
      </w:r>
      <w:r>
        <w:rPr>
          <w:rtl/>
        </w:rPr>
        <w:t xml:space="preserve"> حضرت ابراہيم</w:t>
      </w:r>
      <w:r w:rsidR="000D7666" w:rsidRPr="000D7666">
        <w:rPr>
          <w:rStyle w:val="libAlaemChar"/>
          <w:rtl/>
        </w:rPr>
        <w:t xml:space="preserve"> عليه‌السلام </w:t>
      </w:r>
      <w:r>
        <w:rPr>
          <w:rtl/>
        </w:rPr>
        <w:t>،حضرت لوط</w:t>
      </w:r>
      <w:r w:rsidR="000D7666" w:rsidRPr="000D7666">
        <w:rPr>
          <w:rStyle w:val="libAlaemChar"/>
          <w:rtl/>
        </w:rPr>
        <w:t xml:space="preserve"> عليه‌السلام </w:t>
      </w:r>
      <w:r>
        <w:rPr>
          <w:rtl/>
        </w:rPr>
        <w:t>،مہان اور حضرت يوسف (ع)</w:t>
      </w:r>
      <w:r w:rsidR="00141593">
        <w:rPr>
          <w:rFonts w:hint="cs"/>
          <w:rtl/>
        </w:rPr>
        <w:t>//</w:t>
      </w:r>
      <w:r>
        <w:rPr>
          <w:rFonts w:hint="eastAsia"/>
          <w:rtl/>
        </w:rPr>
        <w:t>ميثاق</w:t>
      </w:r>
      <w:r>
        <w:rPr>
          <w:rtl/>
        </w:rPr>
        <w:t xml:space="preserve"> :ر،ك عہد</w:t>
      </w:r>
    </w:p>
    <w:p w:rsidR="007D01F0" w:rsidRDefault="007D01F0" w:rsidP="00DC3E3F">
      <w:pPr>
        <w:pStyle w:val="libNormal"/>
        <w:rPr>
          <w:rtl/>
        </w:rPr>
      </w:pPr>
      <w:r>
        <w:rPr>
          <w:rFonts w:hint="eastAsia"/>
          <w:rtl/>
        </w:rPr>
        <w:t>مومنين</w:t>
      </w:r>
      <w:r>
        <w:rPr>
          <w:rtl/>
        </w:rPr>
        <w:t xml:space="preserve"> :_كى بخشش 11/41;_كى استقامت 11/112، 121; _ كااطمينان قلب 13/28;_كى امداد 11/113;_كى كفار پر برترى 11/24;_كى مشركين پربرترى 11/24_كوبشارت 11/122;_كى اخروى پاداش 11/111;_كى كاميابى 11/49،13/31;_كى تشويق 11/49;_كاحامى 11/56;_كاادراك 11/86 ; اس كى دعوت دينا 11/24;_كى برترى كا ادراك 11/24;_كودلدارى 13/32; _ پر رحمت 11/41; _ كى دنياوى زندگى 13/29;_كى آخرت مي</w:t>
      </w:r>
      <w:r w:rsidR="005619DD">
        <w:rPr>
          <w:rtl/>
        </w:rPr>
        <w:t xml:space="preserve">ں </w:t>
      </w:r>
      <w:r>
        <w:rPr>
          <w:rtl/>
        </w:rPr>
        <w:t>سعادت 11/105،13/29;_كى شخصيت :اس كى</w:t>
      </w:r>
    </w:p>
    <w:p w:rsidR="00141593"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اہميّت</w:t>
      </w:r>
      <w:r>
        <w:rPr>
          <w:rtl/>
        </w:rPr>
        <w:t xml:space="preserve"> 11/29،30;_كاعقيدہ 11/86، 122; _كا عمل 11/122;_كاانجام :ان كا حسن انجام 13/29; _كے فضائل 11/24، 58، 66، 86، 94، 120 ،12/111، 13/18،28،29; _كو ردكرنا:اس كے آثار 11/30;اس كى سزا11/30;اس كا گناہ ہونا 11/30; _كا كم ہونا 12/106;قيامت كے دن _11/29;_صالح :ا</w:t>
      </w:r>
      <w:r>
        <w:rPr>
          <w:rFonts w:hint="eastAsia"/>
          <w:rtl/>
        </w:rPr>
        <w:t>ن</w:t>
      </w:r>
      <w:r>
        <w:rPr>
          <w:rtl/>
        </w:rPr>
        <w:t xml:space="preserve"> كے فضائل 11/33;ان كامحفوظ ہونا 11/23;صدر اسلام كے _:ان كى كاميابى 13/31;_ان كو وعدہ ديا جانا 13/31; فقير _:ان كو رو كرنے سرزنش 11/29; _اور اقتصادى خلاف ورزيان 11/86;_او نقصان 11/23 ;_اورسورہ ہود 11/120;_اور شرك عبادى 11/112; _كامدبّر 11/48;_كى ذمہ دار ى _11/112، 121، 13/31;_كى نجات 11/58;_كى نعمات 11/48;_كو وعدہ 13/31;_كى خصوصيات 12/111 ;_كا ہدايت كو قبول كرنا 12/181;_كى ہدايت 13/28;_كى حضرت محمّد </w:t>
      </w:r>
      <w:r w:rsidR="00B330A4" w:rsidRPr="00B330A4">
        <w:rPr>
          <w:rStyle w:val="libAlaemChar"/>
          <w:rtl/>
        </w:rPr>
        <w:t xml:space="preserve"> صلى‌الله‌عليه‌وآله‌وسلم </w:t>
      </w:r>
      <w:r>
        <w:rPr>
          <w:rtl/>
        </w:rPr>
        <w:t xml:space="preserve"> كے ساتھ ہم آہنگى 11/121;نيز ر،ك آخرت ،انبياء،توريت ،ذكر ،حضرت شعيب</w:t>
      </w:r>
      <w:r w:rsidR="000D7666" w:rsidRPr="000D7666">
        <w:rPr>
          <w:rStyle w:val="libAlaemChar"/>
          <w:rtl/>
        </w:rPr>
        <w:t xml:space="preserve"> عليه‌السلام </w:t>
      </w:r>
      <w:r>
        <w:rPr>
          <w:rtl/>
        </w:rPr>
        <w:t>،حضرت صالح</w:t>
      </w:r>
      <w:r w:rsidR="000D7666" w:rsidRPr="000D7666">
        <w:rPr>
          <w:rStyle w:val="libAlaemChar"/>
          <w:rtl/>
        </w:rPr>
        <w:t xml:space="preserve"> عليه‌السلام </w:t>
      </w:r>
      <w:r>
        <w:rPr>
          <w:rtl/>
        </w:rPr>
        <w:t>،ظالمين ،قرآن ،قضاو</w:t>
      </w:r>
      <w:r>
        <w:rPr>
          <w:rFonts w:hint="eastAsia"/>
          <w:rtl/>
        </w:rPr>
        <w:t>ت</w:t>
      </w:r>
      <w:r>
        <w:rPr>
          <w:rtl/>
        </w:rPr>
        <w:t xml:space="preserve"> ،قوم ثمود ،قوم عا د،قوم نوح ،قيامت ،آسمانى كتابي</w:t>
      </w:r>
      <w:r w:rsidR="005619DD">
        <w:rPr>
          <w:rtl/>
        </w:rPr>
        <w:t xml:space="preserve">ں </w:t>
      </w:r>
      <w:r>
        <w:rPr>
          <w:rtl/>
        </w:rPr>
        <w:t>،حضرت لوط</w:t>
      </w:r>
      <w:r w:rsidR="000D7666" w:rsidRPr="000D7666">
        <w:rPr>
          <w:rStyle w:val="libAlaemChar"/>
          <w:rtl/>
        </w:rPr>
        <w:t xml:space="preserve"> عليه‌السلام </w:t>
      </w:r>
      <w:r>
        <w:rPr>
          <w:rtl/>
        </w:rPr>
        <w:t>،قرآنى مثالي</w:t>
      </w:r>
      <w:r w:rsidR="005619DD">
        <w:rPr>
          <w:rtl/>
        </w:rPr>
        <w:t xml:space="preserve">ں </w:t>
      </w:r>
      <w:r>
        <w:rPr>
          <w:rtl/>
        </w:rPr>
        <w:t>،حضرت محمّد</w:t>
      </w:r>
      <w:r w:rsidR="00B330A4" w:rsidRPr="00B330A4">
        <w:rPr>
          <w:rStyle w:val="libAlaemChar"/>
          <w:rtl/>
        </w:rPr>
        <w:t xml:space="preserve"> صلى‌الله‌عليه‌وآله‌وسلم </w:t>
      </w:r>
      <w:r>
        <w:rPr>
          <w:rtl/>
        </w:rPr>
        <w:t xml:space="preserve"> ،حضرت نوح اور حضرت ہود (ع)</w:t>
      </w:r>
    </w:p>
    <w:p w:rsidR="007D01F0" w:rsidRDefault="007D01F0" w:rsidP="00DC3E3F">
      <w:pPr>
        <w:pStyle w:val="Heading2Center"/>
        <w:rPr>
          <w:rtl/>
        </w:rPr>
      </w:pPr>
      <w:bookmarkStart w:id="309" w:name="_Toc27220106"/>
      <w:r>
        <w:rPr>
          <w:rtl/>
        </w:rPr>
        <w:t>'' ن ''</w:t>
      </w:r>
      <w:bookmarkEnd w:id="309"/>
    </w:p>
    <w:p w:rsidR="007D01F0" w:rsidRDefault="007D01F0" w:rsidP="00DC3E3F">
      <w:pPr>
        <w:pStyle w:val="libNormal"/>
        <w:rPr>
          <w:rtl/>
        </w:rPr>
      </w:pPr>
      <w:r>
        <w:rPr>
          <w:rFonts w:hint="eastAsia"/>
          <w:rtl/>
        </w:rPr>
        <w:t>ناامنى</w:t>
      </w:r>
      <w:r>
        <w:rPr>
          <w:rtl/>
        </w:rPr>
        <w:t xml:space="preserve"> :_كے اسباب 13/31</w:t>
      </w:r>
      <w:r w:rsidR="0058028E">
        <w:rPr>
          <w:rFonts w:hint="cs"/>
          <w:rtl/>
        </w:rPr>
        <w:t>///</w:t>
      </w:r>
      <w:r>
        <w:rPr>
          <w:rFonts w:hint="eastAsia"/>
          <w:rtl/>
        </w:rPr>
        <w:t>نااميدى</w:t>
      </w:r>
      <w:r>
        <w:rPr>
          <w:rtl/>
        </w:rPr>
        <w:t xml:space="preserve"> :ر،ك ياس</w:t>
      </w:r>
    </w:p>
    <w:p w:rsidR="007D01F0" w:rsidRDefault="007D01F0" w:rsidP="00DC3E3F">
      <w:pPr>
        <w:pStyle w:val="libNormal"/>
        <w:rPr>
          <w:rtl/>
        </w:rPr>
      </w:pPr>
      <w:r>
        <w:rPr>
          <w:rFonts w:hint="eastAsia"/>
          <w:rtl/>
        </w:rPr>
        <w:t>نادان</w:t>
      </w:r>
      <w:r>
        <w:rPr>
          <w:rtl/>
        </w:rPr>
        <w:t xml:space="preserve"> لوگ :ر،ك جہلاء</w:t>
      </w:r>
      <w:r w:rsidR="0058028E">
        <w:rPr>
          <w:rFonts w:hint="cs"/>
          <w:rtl/>
        </w:rPr>
        <w:t>//</w:t>
      </w:r>
      <w:r>
        <w:rPr>
          <w:rFonts w:hint="eastAsia"/>
          <w:rtl/>
        </w:rPr>
        <w:t>نادانى</w:t>
      </w:r>
      <w:r>
        <w:rPr>
          <w:rtl/>
        </w:rPr>
        <w:t xml:space="preserve"> :ر،ك جہالت</w:t>
      </w:r>
    </w:p>
    <w:p w:rsidR="007D01F0" w:rsidRDefault="007D01F0" w:rsidP="00DC3E3F">
      <w:pPr>
        <w:pStyle w:val="libNormal"/>
        <w:rPr>
          <w:rtl/>
        </w:rPr>
      </w:pPr>
      <w:r>
        <w:rPr>
          <w:rFonts w:hint="eastAsia"/>
          <w:rtl/>
        </w:rPr>
        <w:t>ناشكرى</w:t>
      </w:r>
      <w:r>
        <w:rPr>
          <w:rtl/>
        </w:rPr>
        <w:t xml:space="preserve"> :ر،ك كفران</w:t>
      </w:r>
      <w:r w:rsidR="0058028E">
        <w:rPr>
          <w:rFonts w:hint="cs"/>
          <w:rtl/>
        </w:rPr>
        <w:t>//</w:t>
      </w:r>
      <w:r>
        <w:rPr>
          <w:rFonts w:hint="eastAsia"/>
          <w:rtl/>
        </w:rPr>
        <w:t>نافرماني</w:t>
      </w:r>
      <w:r>
        <w:rPr>
          <w:rtl/>
        </w:rPr>
        <w:t>:ر،ك معصيت</w:t>
      </w:r>
    </w:p>
    <w:p w:rsidR="007D01F0" w:rsidRDefault="007D01F0" w:rsidP="00DC3E3F">
      <w:pPr>
        <w:pStyle w:val="libNormal"/>
        <w:rPr>
          <w:rtl/>
        </w:rPr>
      </w:pPr>
      <w:r>
        <w:rPr>
          <w:rFonts w:hint="eastAsia"/>
          <w:rtl/>
        </w:rPr>
        <w:t>نہى</w:t>
      </w:r>
      <w:r>
        <w:rPr>
          <w:rtl/>
        </w:rPr>
        <w:t xml:space="preserve"> عن المنكر كرنے والے :_اورگذشتہ اقوام كا فساد _11/116;_كى نجات _11/116</w:t>
      </w:r>
      <w:r>
        <w:rPr>
          <w:rFonts w:hint="eastAsia"/>
          <w:rtl/>
        </w:rPr>
        <w:t>نيزر،ك</w:t>
      </w:r>
      <w:r>
        <w:rPr>
          <w:rtl/>
        </w:rPr>
        <w:t xml:space="preserve"> گذشتہ اقوام اورنہى عن المنكر</w:t>
      </w:r>
      <w:r w:rsidR="0058028E">
        <w:rPr>
          <w:rFonts w:hint="cs"/>
          <w:rtl/>
        </w:rPr>
        <w:t>//</w:t>
      </w:r>
      <w:r>
        <w:rPr>
          <w:rFonts w:hint="eastAsia"/>
          <w:rtl/>
        </w:rPr>
        <w:t>نبوت</w:t>
      </w:r>
      <w:r>
        <w:rPr>
          <w:rtl/>
        </w:rPr>
        <w:t xml:space="preserve"> :_كى اہميت 11/28،63،88;_كا دعوى اس كى شرائط11/53;_كى شرائط 11/31، 12/22، 13/38 ; مقام _11/31،63;بشر كى _11/31; اس كى تكذيب كرنے والے 11/27;جوانى مي</w:t>
      </w:r>
      <w:r w:rsidR="005619DD">
        <w:rPr>
          <w:rtl/>
        </w:rPr>
        <w:t xml:space="preserve">ں </w:t>
      </w:r>
      <w:r>
        <w:rPr>
          <w:rtl/>
        </w:rPr>
        <w:t>_12/22 ; بچپن مي</w:t>
      </w:r>
      <w:r w:rsidR="005619DD">
        <w:rPr>
          <w:rtl/>
        </w:rPr>
        <w:t xml:space="preserve">ں </w:t>
      </w:r>
      <w:r>
        <w:rPr>
          <w:rtl/>
        </w:rPr>
        <w:t>_12/15;_اور مادى سہوليات 11/31 ;_اور محبوبو</w:t>
      </w:r>
      <w:r w:rsidR="005619DD">
        <w:rPr>
          <w:rtl/>
        </w:rPr>
        <w:t xml:space="preserve">ں </w:t>
      </w:r>
      <w:r>
        <w:rPr>
          <w:rtl/>
        </w:rPr>
        <w:t>كے فراق پر غم واندوہ 12/84; _ اورعلم وغيب 11/31;_اور محبوبو</w:t>
      </w:r>
      <w:r w:rsidR="005619DD">
        <w:rPr>
          <w:rtl/>
        </w:rPr>
        <w:t xml:space="preserve">ں </w:t>
      </w:r>
      <w:r>
        <w:rPr>
          <w:rtl/>
        </w:rPr>
        <w:t>كے فراق پر گريہ _ 12/84;_اور معجزہ 13/38</w:t>
      </w:r>
      <w:r>
        <w:rPr>
          <w:rFonts w:hint="eastAsia"/>
          <w:rtl/>
        </w:rPr>
        <w:t>نيزر،ك</w:t>
      </w:r>
      <w:r>
        <w:rPr>
          <w:rtl/>
        </w:rPr>
        <w:t xml:space="preserve"> حضرت ابراہيم</w:t>
      </w:r>
      <w:r w:rsidR="000D7666" w:rsidRPr="000D7666">
        <w:rPr>
          <w:rStyle w:val="libAlaemChar"/>
          <w:rtl/>
        </w:rPr>
        <w:t xml:space="preserve"> عليه‌السلام </w:t>
      </w:r>
      <w:r>
        <w:rPr>
          <w:rtl/>
        </w:rPr>
        <w:t>،حضرت اسحق</w:t>
      </w:r>
      <w:r w:rsidR="000D7666" w:rsidRPr="000D7666">
        <w:rPr>
          <w:rStyle w:val="libAlaemChar"/>
          <w:rtl/>
        </w:rPr>
        <w:t xml:space="preserve"> عليه‌السلام </w:t>
      </w:r>
      <w:r>
        <w:rPr>
          <w:rtl/>
        </w:rPr>
        <w:t>،انبياء(ع) ، برادران يوسف</w:t>
      </w:r>
      <w:r w:rsidR="000D7666" w:rsidRPr="000D7666">
        <w:rPr>
          <w:rStyle w:val="libAlaemChar"/>
          <w:rtl/>
        </w:rPr>
        <w:t xml:space="preserve"> عليه‌السلام </w:t>
      </w:r>
      <w:r>
        <w:rPr>
          <w:rtl/>
        </w:rPr>
        <w:t>،حضر ت صالح</w:t>
      </w:r>
      <w:r w:rsidR="000D7666" w:rsidRPr="000D7666">
        <w:rPr>
          <w:rStyle w:val="libAlaemChar"/>
          <w:rtl/>
        </w:rPr>
        <w:t xml:space="preserve"> عليه‌السلام </w:t>
      </w:r>
      <w:r>
        <w:rPr>
          <w:rtl/>
        </w:rPr>
        <w:t>،حضرت شعيب(ع) ،قوم نوح</w:t>
      </w:r>
      <w:r w:rsidR="000D7666" w:rsidRPr="000D7666">
        <w:rPr>
          <w:rStyle w:val="libAlaemChar"/>
          <w:rtl/>
        </w:rPr>
        <w:t xml:space="preserve"> عليه‌السلام </w:t>
      </w:r>
      <w:r>
        <w:rPr>
          <w:rtl/>
        </w:rPr>
        <w:t xml:space="preserve">،حضرت محمّد </w:t>
      </w:r>
      <w:r w:rsidR="00B330A4" w:rsidRPr="00B330A4">
        <w:rPr>
          <w:rStyle w:val="libAlaemChar"/>
          <w:rtl/>
        </w:rPr>
        <w:t xml:space="preserve"> صلى‌الله‌عليه‌وآله‌وسلم </w:t>
      </w:r>
      <w:r>
        <w:rPr>
          <w:rtl/>
        </w:rPr>
        <w:t xml:space="preserve"> ،ملائكہ ،حضرت موسي(ع) ،حضرت نوح</w:t>
      </w:r>
      <w:r w:rsidR="000D7666" w:rsidRPr="000D7666">
        <w:rPr>
          <w:rStyle w:val="libAlaemChar"/>
          <w:rtl/>
        </w:rPr>
        <w:t xml:space="preserve"> عليه‌السلام </w:t>
      </w:r>
      <w:r>
        <w:rPr>
          <w:rtl/>
        </w:rPr>
        <w:t>،حضرت ہود</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اور حضرت يوسف (ع)</w:t>
      </w:r>
    </w:p>
    <w:p w:rsidR="0058028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نجف</w:t>
      </w:r>
      <w:r>
        <w:rPr>
          <w:rtl/>
        </w:rPr>
        <w:t xml:space="preserve"> اشرف :11/43</w:t>
      </w:r>
    </w:p>
    <w:p w:rsidR="007D01F0" w:rsidRDefault="007D01F0" w:rsidP="00DC3E3F">
      <w:pPr>
        <w:pStyle w:val="libNormal"/>
        <w:rPr>
          <w:rtl/>
        </w:rPr>
      </w:pPr>
      <w:r>
        <w:rPr>
          <w:rFonts w:hint="eastAsia"/>
          <w:rtl/>
        </w:rPr>
        <w:t>نجوا</w:t>
      </w:r>
      <w:r>
        <w:rPr>
          <w:rtl/>
        </w:rPr>
        <w:t>:</w:t>
      </w:r>
      <w:r>
        <w:rPr>
          <w:rFonts w:hint="eastAsia"/>
          <w:rtl/>
        </w:rPr>
        <w:t>ر،ك</w:t>
      </w:r>
      <w:r>
        <w:rPr>
          <w:rtl/>
        </w:rPr>
        <w:t xml:space="preserve"> برادران يوسف</w:t>
      </w:r>
      <w:r w:rsidR="000D7666" w:rsidRPr="000D7666">
        <w:rPr>
          <w:rStyle w:val="libAlaemChar"/>
          <w:rtl/>
        </w:rPr>
        <w:t xml:space="preserve"> عليه‌السلام </w:t>
      </w:r>
      <w:r>
        <w:rPr>
          <w:rtl/>
        </w:rPr>
        <w:t>اور مشركين</w:t>
      </w:r>
    </w:p>
    <w:p w:rsidR="007D01F0" w:rsidRDefault="007D01F0" w:rsidP="00DC3E3F">
      <w:pPr>
        <w:pStyle w:val="libNormal"/>
        <w:rPr>
          <w:rtl/>
        </w:rPr>
      </w:pPr>
      <w:r>
        <w:rPr>
          <w:rFonts w:hint="eastAsia"/>
          <w:rtl/>
        </w:rPr>
        <w:t>نفسانى</w:t>
      </w:r>
      <w:r>
        <w:rPr>
          <w:rtl/>
        </w:rPr>
        <w:t xml:space="preserve"> ميلان :</w:t>
      </w:r>
      <w:r>
        <w:rPr>
          <w:rFonts w:hint="eastAsia"/>
          <w:rtl/>
        </w:rPr>
        <w:t>كے</w:t>
      </w:r>
      <w:r>
        <w:rPr>
          <w:rtl/>
        </w:rPr>
        <w:t xml:space="preserve"> مقابلہ مي</w:t>
      </w:r>
      <w:r w:rsidR="005619DD">
        <w:rPr>
          <w:rtl/>
        </w:rPr>
        <w:t xml:space="preserve">ں </w:t>
      </w:r>
      <w:r>
        <w:rPr>
          <w:rtl/>
        </w:rPr>
        <w:t>ہوشيارى 12/53 ;نيز ر،ك انبياء</w:t>
      </w:r>
    </w:p>
    <w:p w:rsidR="007D01F0" w:rsidRDefault="007D01F0" w:rsidP="00DC3E3F">
      <w:pPr>
        <w:pStyle w:val="libNormal"/>
        <w:rPr>
          <w:rtl/>
        </w:rPr>
      </w:pPr>
      <w:r>
        <w:rPr>
          <w:rFonts w:hint="eastAsia"/>
          <w:rtl/>
        </w:rPr>
        <w:t>نظريہ</w:t>
      </w:r>
      <w:r>
        <w:rPr>
          <w:rtl/>
        </w:rPr>
        <w:t xml:space="preserve"> كائنات :</w:t>
      </w:r>
      <w:r>
        <w:rPr>
          <w:rFonts w:hint="eastAsia"/>
          <w:rtl/>
        </w:rPr>
        <w:t>توحيدى</w:t>
      </w:r>
      <w:r>
        <w:rPr>
          <w:rtl/>
        </w:rPr>
        <w:t xml:space="preserve"> _11/14، 20،33، 50، 56، 61، 84، 107 ،113، 123، 12/67 ،99 ،100، 108 ،13/11 ،12،16،30،31،33;_اس كى اہميّت _12/106 ; _ اور ايڈيالوجى _11/4، 61، 84، 107، 112 ،123 ، 12/67،13/5،30،31;_نيز ر،ك حضرت ہود (ع)</w:t>
      </w:r>
    </w:p>
    <w:p w:rsidR="007D01F0" w:rsidRDefault="007D01F0" w:rsidP="00DC3E3F">
      <w:pPr>
        <w:pStyle w:val="libNormal"/>
        <w:rPr>
          <w:rtl/>
        </w:rPr>
      </w:pPr>
      <w:r>
        <w:rPr>
          <w:rFonts w:hint="eastAsia"/>
          <w:rtl/>
        </w:rPr>
        <w:t>نيك</w:t>
      </w:r>
      <w:r>
        <w:rPr>
          <w:rtl/>
        </w:rPr>
        <w:t xml:space="preserve"> لوگ :</w:t>
      </w:r>
      <w:r>
        <w:rPr>
          <w:rFonts w:hint="eastAsia"/>
          <w:rtl/>
        </w:rPr>
        <w:t>كے</w:t>
      </w:r>
      <w:r>
        <w:rPr>
          <w:rtl/>
        </w:rPr>
        <w:t xml:space="preserve"> فضائل 13/41</w:t>
      </w:r>
    </w:p>
    <w:p w:rsidR="007D01F0" w:rsidRDefault="007D01F0" w:rsidP="00DC3E3F">
      <w:pPr>
        <w:pStyle w:val="libNormal"/>
        <w:rPr>
          <w:rtl/>
        </w:rPr>
      </w:pPr>
      <w:r>
        <w:rPr>
          <w:rFonts w:hint="eastAsia"/>
          <w:rtl/>
        </w:rPr>
        <w:t>نہري</w:t>
      </w:r>
      <w:r w:rsidR="005619DD">
        <w:rPr>
          <w:rFonts w:hint="eastAsia"/>
          <w:rtl/>
        </w:rPr>
        <w:t xml:space="preserve">ں </w:t>
      </w:r>
      <w:r>
        <w:rPr>
          <w:rtl/>
        </w:rPr>
        <w:t>:</w:t>
      </w:r>
      <w:r>
        <w:rPr>
          <w:rFonts w:hint="eastAsia"/>
          <w:rtl/>
        </w:rPr>
        <w:t>كاجارى</w:t>
      </w:r>
      <w:r>
        <w:rPr>
          <w:rtl/>
        </w:rPr>
        <w:t xml:space="preserve"> ہونا 13/3;_كى ظرفيت :اس كى مقدار 13/17 ;_كاسرچشمہ 13/3</w:t>
      </w:r>
    </w:p>
    <w:p w:rsidR="007D01F0" w:rsidRDefault="007D01F0" w:rsidP="00DC3E3F">
      <w:pPr>
        <w:pStyle w:val="libNormal"/>
        <w:rPr>
          <w:rtl/>
        </w:rPr>
      </w:pPr>
      <w:r>
        <w:rPr>
          <w:rFonts w:hint="eastAsia"/>
          <w:rtl/>
        </w:rPr>
        <w:t>نااميدى</w:t>
      </w:r>
      <w:r>
        <w:rPr>
          <w:rtl/>
        </w:rPr>
        <w:t xml:space="preserve"> :</w:t>
      </w:r>
      <w:r>
        <w:rPr>
          <w:rFonts w:hint="eastAsia"/>
          <w:rtl/>
        </w:rPr>
        <w:t>كازمينہ</w:t>
      </w:r>
      <w:r>
        <w:rPr>
          <w:rtl/>
        </w:rPr>
        <w:t xml:space="preserve"> 11/9;_سے نہى 12/78;رحمت خداسے _11/9; _غير خدا سے _اس كازمينہ 12/83; نيز ر،ك اشراف مصر ،انبياء</w:t>
      </w:r>
      <w:r w:rsidR="000D7666" w:rsidRPr="000D7666">
        <w:rPr>
          <w:rStyle w:val="libAlaemChar"/>
          <w:rtl/>
        </w:rPr>
        <w:t xml:space="preserve"> عليه‌السلام </w:t>
      </w:r>
      <w:r>
        <w:rPr>
          <w:rtl/>
        </w:rPr>
        <w:t>،انسان ،اہل مدين ، برادران يوسف</w:t>
      </w:r>
      <w:r w:rsidR="000D7666" w:rsidRPr="000D7666">
        <w:rPr>
          <w:rStyle w:val="libAlaemChar"/>
          <w:rtl/>
        </w:rPr>
        <w:t xml:space="preserve"> عليه‌السلام </w:t>
      </w:r>
      <w:r>
        <w:rPr>
          <w:rtl/>
        </w:rPr>
        <w:t>،اللہ تعالى ،رحمت ،زليخا ،حضرت شعيب</w:t>
      </w:r>
      <w:r w:rsidR="000D7666" w:rsidRPr="000D7666">
        <w:rPr>
          <w:rStyle w:val="libAlaemChar"/>
          <w:rtl/>
        </w:rPr>
        <w:t xml:space="preserve"> عليه‌السلام </w:t>
      </w:r>
      <w:r>
        <w:rPr>
          <w:rtl/>
        </w:rPr>
        <w:t>،قوم ثمود ،قوم نوح (ع)</w:t>
      </w:r>
      <w:r w:rsidR="0058028E">
        <w:rPr>
          <w:rFonts w:hint="cs"/>
          <w:rtl/>
        </w:rPr>
        <w:t>//</w:t>
      </w:r>
      <w:r>
        <w:rPr>
          <w:rFonts w:hint="eastAsia"/>
          <w:rtl/>
        </w:rPr>
        <w:t>ندامت</w:t>
      </w:r>
      <w:r>
        <w:rPr>
          <w:rtl/>
        </w:rPr>
        <w:t xml:space="preserve"> :</w:t>
      </w:r>
      <w:r>
        <w:rPr>
          <w:rFonts w:hint="eastAsia"/>
          <w:rtl/>
        </w:rPr>
        <w:t>ر،ك</w:t>
      </w:r>
      <w:r>
        <w:rPr>
          <w:rtl/>
        </w:rPr>
        <w:t xml:space="preserve"> پريشاني</w:t>
      </w:r>
    </w:p>
    <w:p w:rsidR="007D01F0" w:rsidRDefault="007D01F0" w:rsidP="00DC3E3F">
      <w:pPr>
        <w:pStyle w:val="libNormal"/>
        <w:rPr>
          <w:rtl/>
        </w:rPr>
      </w:pPr>
      <w:r>
        <w:rPr>
          <w:rFonts w:hint="eastAsia"/>
          <w:rtl/>
        </w:rPr>
        <w:t>جزا</w:t>
      </w:r>
      <w:r>
        <w:rPr>
          <w:rtl/>
        </w:rPr>
        <w:t xml:space="preserve"> كانظام : 11/40، 81، 109 ،111، 12/74، 79، 13/41; حضرت يوسف</w:t>
      </w:r>
      <w:r w:rsidR="000D7666" w:rsidRPr="000D7666">
        <w:rPr>
          <w:rStyle w:val="libAlaemChar"/>
          <w:rtl/>
        </w:rPr>
        <w:t xml:space="preserve"> عليه‌السلام </w:t>
      </w:r>
      <w:r>
        <w:rPr>
          <w:rtl/>
        </w:rPr>
        <w:t>كے زمانہ مي</w:t>
      </w:r>
      <w:r w:rsidR="005619DD">
        <w:rPr>
          <w:rtl/>
        </w:rPr>
        <w:t xml:space="preserve">ں </w:t>
      </w:r>
      <w:r>
        <w:rPr>
          <w:rtl/>
        </w:rPr>
        <w:t>_12/76</w:t>
      </w:r>
      <w:r>
        <w:rPr>
          <w:rFonts w:hint="eastAsia"/>
          <w:rtl/>
        </w:rPr>
        <w:t>نيزر،ك</w:t>
      </w:r>
      <w:r>
        <w:rPr>
          <w:rtl/>
        </w:rPr>
        <w:t xml:space="preserve"> بنى اسرائيل</w:t>
      </w:r>
      <w:r w:rsidR="0058028E">
        <w:rPr>
          <w:rFonts w:hint="cs"/>
          <w:rtl/>
        </w:rPr>
        <w:t>//</w:t>
      </w:r>
      <w:r>
        <w:rPr>
          <w:rFonts w:hint="eastAsia"/>
          <w:rtl/>
        </w:rPr>
        <w:t>نصيحت</w:t>
      </w:r>
      <w:r>
        <w:rPr>
          <w:rtl/>
        </w:rPr>
        <w:t xml:space="preserve"> :ر،ك عبرت</w:t>
      </w:r>
    </w:p>
    <w:p w:rsidR="007D01F0" w:rsidRDefault="007D01F0" w:rsidP="00DC3E3F">
      <w:pPr>
        <w:pStyle w:val="libNormal"/>
        <w:rPr>
          <w:rtl/>
        </w:rPr>
      </w:pPr>
      <w:r>
        <w:rPr>
          <w:rFonts w:hint="eastAsia"/>
          <w:rtl/>
        </w:rPr>
        <w:t>سكہ</w:t>
      </w:r>
      <w:r>
        <w:rPr>
          <w:rtl/>
        </w:rPr>
        <w:t xml:space="preserve"> ونقدي:حضرت يعقوب</w:t>
      </w:r>
      <w:r w:rsidR="000D7666" w:rsidRPr="000D7666">
        <w:rPr>
          <w:rStyle w:val="libAlaemChar"/>
          <w:rtl/>
        </w:rPr>
        <w:t xml:space="preserve"> عليه‌السلام </w:t>
      </w:r>
      <w:r>
        <w:rPr>
          <w:rtl/>
        </w:rPr>
        <w:t>كے زمانے مي</w:t>
      </w:r>
      <w:r w:rsidR="005619DD">
        <w:rPr>
          <w:rtl/>
        </w:rPr>
        <w:t xml:space="preserve">ں </w:t>
      </w:r>
      <w:r>
        <w:rPr>
          <w:rtl/>
        </w:rPr>
        <w:t>رائج_12/20;_كى تاريخ 12/20</w:t>
      </w:r>
    </w:p>
    <w:p w:rsidR="007D01F0" w:rsidRDefault="007D01F0" w:rsidP="00DC3E3F">
      <w:pPr>
        <w:pStyle w:val="libNormal"/>
        <w:rPr>
          <w:rtl/>
        </w:rPr>
      </w:pPr>
      <w:r>
        <w:rPr>
          <w:rFonts w:hint="eastAsia"/>
          <w:rtl/>
        </w:rPr>
        <w:t>نظام</w:t>
      </w:r>
      <w:r>
        <w:rPr>
          <w:rtl/>
        </w:rPr>
        <w:t xml:space="preserve"> عليّت :11/37،12/76;_اور حاكميت خدا_ 12/68</w:t>
      </w:r>
    </w:p>
    <w:p w:rsidR="007D01F0" w:rsidRDefault="007D01F0" w:rsidP="00DC3E3F">
      <w:pPr>
        <w:pStyle w:val="libNormal"/>
        <w:rPr>
          <w:rtl/>
        </w:rPr>
      </w:pPr>
      <w:r>
        <w:rPr>
          <w:rFonts w:hint="eastAsia"/>
          <w:rtl/>
        </w:rPr>
        <w:t>نصيحت</w:t>
      </w:r>
      <w:r>
        <w:rPr>
          <w:rtl/>
        </w:rPr>
        <w:t xml:space="preserve"> :</w:t>
      </w:r>
      <w:r>
        <w:rPr>
          <w:rFonts w:hint="eastAsia"/>
          <w:rtl/>
        </w:rPr>
        <w:t>كو</w:t>
      </w:r>
      <w:r>
        <w:rPr>
          <w:rtl/>
        </w:rPr>
        <w:t xml:space="preserve"> بيان كرنے كاطريقہ كار</w:t>
      </w:r>
    </w:p>
    <w:p w:rsidR="007D01F0" w:rsidRDefault="007D01F0" w:rsidP="00DC3E3F">
      <w:pPr>
        <w:pStyle w:val="libNormal"/>
        <w:rPr>
          <w:rtl/>
        </w:rPr>
      </w:pPr>
      <w:r>
        <w:rPr>
          <w:rFonts w:hint="eastAsia"/>
          <w:rtl/>
        </w:rPr>
        <w:t>نظر</w:t>
      </w:r>
      <w:r>
        <w:rPr>
          <w:rtl/>
        </w:rPr>
        <w:t xml:space="preserve"> كا لگنا :</w:t>
      </w:r>
      <w:r>
        <w:rPr>
          <w:rFonts w:hint="eastAsia"/>
          <w:rtl/>
        </w:rPr>
        <w:t>ر،ك</w:t>
      </w:r>
      <w:r>
        <w:rPr>
          <w:rtl/>
        </w:rPr>
        <w:t xml:space="preserve"> برادران يوسف (ع)</w:t>
      </w:r>
    </w:p>
    <w:p w:rsidR="007D01F0" w:rsidRDefault="007D01F0" w:rsidP="00DC3E3F">
      <w:pPr>
        <w:pStyle w:val="libNormal"/>
        <w:rPr>
          <w:rtl/>
        </w:rPr>
      </w:pPr>
      <w:r>
        <w:rPr>
          <w:rFonts w:hint="eastAsia"/>
          <w:rtl/>
        </w:rPr>
        <w:t>نفس</w:t>
      </w:r>
      <w:r>
        <w:rPr>
          <w:rtl/>
        </w:rPr>
        <w:t xml:space="preserve"> امّارہ :</w:t>
      </w:r>
      <w:r>
        <w:rPr>
          <w:rFonts w:hint="eastAsia"/>
          <w:rtl/>
        </w:rPr>
        <w:t>سے</w:t>
      </w:r>
      <w:r>
        <w:rPr>
          <w:rtl/>
        </w:rPr>
        <w:t xml:space="preserve"> نجات 12/53;_اور گناہ 12/53;_كاكردار 12/53;نيزر،ك انبياء (ع)</w:t>
      </w:r>
    </w:p>
    <w:p w:rsidR="007D01F0" w:rsidRDefault="007D01F0" w:rsidP="00DC3E3F">
      <w:pPr>
        <w:pStyle w:val="libNormal"/>
        <w:rPr>
          <w:rtl/>
        </w:rPr>
      </w:pPr>
      <w:r>
        <w:rPr>
          <w:rFonts w:hint="eastAsia"/>
          <w:rtl/>
        </w:rPr>
        <w:t>نفاق</w:t>
      </w:r>
      <w:r>
        <w:rPr>
          <w:rtl/>
        </w:rPr>
        <w:t xml:space="preserve"> :_كى طرف ترغيب 12/12</w:t>
      </w:r>
    </w:p>
    <w:p w:rsidR="007D01F0" w:rsidRDefault="007D01F0" w:rsidP="00DC3E3F">
      <w:pPr>
        <w:pStyle w:val="libNormal"/>
        <w:rPr>
          <w:rtl/>
        </w:rPr>
      </w:pPr>
      <w:r>
        <w:rPr>
          <w:rFonts w:hint="eastAsia"/>
          <w:rtl/>
        </w:rPr>
        <w:t>نعمت</w:t>
      </w:r>
      <w:r>
        <w:rPr>
          <w:rtl/>
        </w:rPr>
        <w:t xml:space="preserve"> :</w:t>
      </w:r>
      <w:r>
        <w:rPr>
          <w:rFonts w:hint="eastAsia"/>
          <w:rtl/>
        </w:rPr>
        <w:t>كا</w:t>
      </w:r>
      <w:r>
        <w:rPr>
          <w:rtl/>
        </w:rPr>
        <w:t xml:space="preserve"> اظہا ر :اس كا جائز ہونا 12/38;_كا تبديل ہونا:اس كے اسباب 13/11;_كے خزانے 11/21 ; _ كا مالك 11/31;_كازمينہ 12/6،13/11;اس كا خاص ہونا 11/73;_كاسلب ہوجانا :اس كے</w:t>
      </w:r>
    </w:p>
    <w:p w:rsidR="0058028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اسباب</w:t>
      </w:r>
      <w:r>
        <w:rPr>
          <w:rtl/>
        </w:rPr>
        <w:t xml:space="preserve"> 13/11;اس كا سرچشمہ 11/9،13/11;_كے مراتب 12/90،101;_كے شامل حال 11/48 ،12/56، 90; اس كى ذمہ دارى 12/90، 100; دليل كى _12/40; آخرت كى _:اس كے اسباب 12/57; انبياء كى _ 12/38; بہشت كى _11/108;خدا كے آگے تسليم ہونے كى _12/101; حكومت كى _12/101; حادثات كو </w:t>
      </w:r>
      <w:r>
        <w:rPr>
          <w:rFonts w:hint="eastAsia"/>
          <w:rtl/>
        </w:rPr>
        <w:t>حل</w:t>
      </w:r>
      <w:r>
        <w:rPr>
          <w:rtl/>
        </w:rPr>
        <w:t xml:space="preserve"> كرنے كى _12/21، 101; خواب كى تعبير بتانے كى _12/21، 101; آسودگى كى _12/21; اپنے رشتہ دارو</w:t>
      </w:r>
      <w:r w:rsidR="005619DD">
        <w:rPr>
          <w:rtl/>
        </w:rPr>
        <w:t xml:space="preserve">ں </w:t>
      </w:r>
      <w:r>
        <w:rPr>
          <w:rtl/>
        </w:rPr>
        <w:t>كے ساتھ زندگى گذارے كى _12/100; قدرت كي_ 12/21،101; صلحاء كے ساتھ ہم نشينى كى _ 12/101;</w:t>
      </w:r>
    </w:p>
    <w:p w:rsidR="007D01F0" w:rsidRDefault="007D01F0" w:rsidP="00DC3E3F">
      <w:pPr>
        <w:pStyle w:val="libNormal"/>
        <w:rPr>
          <w:rtl/>
        </w:rPr>
      </w:pPr>
      <w:r>
        <w:rPr>
          <w:rFonts w:hint="eastAsia"/>
          <w:rtl/>
        </w:rPr>
        <w:t>نيزر،ك</w:t>
      </w:r>
      <w:r>
        <w:rPr>
          <w:rtl/>
        </w:rPr>
        <w:t xml:space="preserve"> آل يعقوب</w:t>
      </w:r>
      <w:r w:rsidR="000D7666" w:rsidRPr="000D7666">
        <w:rPr>
          <w:rStyle w:val="libAlaemChar"/>
          <w:rtl/>
        </w:rPr>
        <w:t xml:space="preserve"> عليه‌السلام </w:t>
      </w:r>
      <w:r>
        <w:rPr>
          <w:rtl/>
        </w:rPr>
        <w:t>،حضرت ابراہيم</w:t>
      </w:r>
      <w:r w:rsidR="000D7666" w:rsidRPr="000D7666">
        <w:rPr>
          <w:rStyle w:val="libAlaemChar"/>
          <w:rtl/>
        </w:rPr>
        <w:t xml:space="preserve"> عليه‌السلام </w:t>
      </w:r>
      <w:r>
        <w:rPr>
          <w:rtl/>
        </w:rPr>
        <w:t>،حضرت اسحق</w:t>
      </w:r>
      <w:r w:rsidR="000D7666" w:rsidRPr="000D7666">
        <w:rPr>
          <w:rStyle w:val="libAlaemChar"/>
          <w:rtl/>
        </w:rPr>
        <w:t xml:space="preserve"> عليه‌السلام </w:t>
      </w:r>
      <w:r>
        <w:rPr>
          <w:rtl/>
        </w:rPr>
        <w:t>،امتحان ،انبياء</w:t>
      </w:r>
      <w:r w:rsidR="000D7666" w:rsidRPr="000D7666">
        <w:rPr>
          <w:rStyle w:val="libAlaemChar"/>
          <w:rtl/>
        </w:rPr>
        <w:t xml:space="preserve"> عليه‌السلام </w:t>
      </w:r>
      <w:r>
        <w:rPr>
          <w:rtl/>
        </w:rPr>
        <w:t>،انسان ،اہل مدين ، بشارت ،بنيامين ،بہشت ،خدا ،شكر ،ذكر ، صابر لوگ ،صلحاء ،رجحات،كفران،مومنين ،حضرت نوح</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نماز</w:t>
      </w:r>
      <w:r>
        <w:rPr>
          <w:rtl/>
        </w:rPr>
        <w:t xml:space="preserve"> :</w:t>
      </w:r>
      <w:r>
        <w:rPr>
          <w:rFonts w:hint="eastAsia"/>
          <w:rtl/>
        </w:rPr>
        <w:t>كے</w:t>
      </w:r>
      <w:r>
        <w:rPr>
          <w:rtl/>
        </w:rPr>
        <w:t xml:space="preserve"> آثار 11/114;_كے احكام 11/114;_كے اوقات 11/114;_كى اہميت 11/114;_كو برپا كرنا 13/22; اس كے آثار11/114;اس كى اہميت 11/114، 13/22;اس كااجر 13/23;اس مي</w:t>
      </w:r>
      <w:r w:rsidR="005619DD">
        <w:rPr>
          <w:rtl/>
        </w:rPr>
        <w:t xml:space="preserve">ں </w:t>
      </w:r>
      <w:r>
        <w:rPr>
          <w:rtl/>
        </w:rPr>
        <w:t>صبر 11/115 ;_كى تشريع 11/87;اديان مي</w:t>
      </w:r>
      <w:r w:rsidR="005619DD">
        <w:rPr>
          <w:rtl/>
        </w:rPr>
        <w:t xml:space="preserve">ں </w:t>
      </w:r>
      <w:r>
        <w:rPr>
          <w:rtl/>
        </w:rPr>
        <w:t>تشريع _11/87 ; _شب :اس كے آثار 11/114;_صبح : اس كاوقت 11/114;_عشاء :اس كاوقت 11/114; _ عصر: اس كاوقت 11/114;_مغرب :اس كا وقت 11/ 114; _يوميہ :اس كو برپاكرنے كى اہميت 11/ 114; اس كى فضيلت 11/114</w:t>
      </w:r>
      <w:r>
        <w:rPr>
          <w:rFonts w:hint="eastAsia"/>
          <w:rtl/>
        </w:rPr>
        <w:t>نيزر،ك</w:t>
      </w:r>
      <w:r>
        <w:rPr>
          <w:rtl/>
        </w:rPr>
        <w:t xml:space="preserve"> حضرت شعيب</w:t>
      </w:r>
      <w:r w:rsidR="000D7666" w:rsidRPr="000D7666">
        <w:rPr>
          <w:rStyle w:val="libAlaemChar"/>
          <w:rtl/>
        </w:rPr>
        <w:t xml:space="preserve"> عليه‌السلام </w:t>
      </w:r>
      <w:r>
        <w:rPr>
          <w:rtl/>
        </w:rPr>
        <w:t xml:space="preserve">،حضرت محمّد </w:t>
      </w:r>
      <w:r w:rsidR="00B330A4" w:rsidRPr="00B330A4">
        <w:rPr>
          <w:rStyle w:val="libAlaemChar"/>
          <w:rtl/>
        </w:rPr>
        <w:t xml:space="preserve"> صلى‌الله‌عليه‌وآله‌وسلم </w:t>
      </w:r>
      <w:r>
        <w:rPr>
          <w:rtl/>
        </w:rPr>
        <w:t xml:space="preserve"> اور نماز گذار</w:t>
      </w:r>
    </w:p>
    <w:p w:rsidR="007D01F0" w:rsidRDefault="007D01F0" w:rsidP="00DC3E3F">
      <w:pPr>
        <w:pStyle w:val="libNormal"/>
        <w:rPr>
          <w:rtl/>
        </w:rPr>
      </w:pPr>
      <w:r>
        <w:rPr>
          <w:rFonts w:hint="eastAsia"/>
          <w:rtl/>
        </w:rPr>
        <w:t>نمازى</w:t>
      </w:r>
      <w:r>
        <w:rPr>
          <w:rtl/>
        </w:rPr>
        <w:t xml:space="preserve"> :</w:t>
      </w:r>
      <w:r>
        <w:rPr>
          <w:rFonts w:hint="eastAsia"/>
          <w:rtl/>
        </w:rPr>
        <w:t>كاانجام</w:t>
      </w:r>
      <w:r>
        <w:rPr>
          <w:rtl/>
        </w:rPr>
        <w:t xml:space="preserve"> :حسن انجام 13/22</w:t>
      </w:r>
      <w:r w:rsidR="0058028E">
        <w:rPr>
          <w:rFonts w:hint="cs"/>
          <w:rtl/>
        </w:rPr>
        <w:t>///</w:t>
      </w:r>
      <w:r>
        <w:rPr>
          <w:rFonts w:hint="eastAsia"/>
          <w:rtl/>
        </w:rPr>
        <w:t>نوروز</w:t>
      </w:r>
      <w:r>
        <w:rPr>
          <w:rtl/>
        </w:rPr>
        <w:t>:عيد_11/44</w:t>
      </w:r>
      <w:r w:rsidR="0058028E">
        <w:rPr>
          <w:rFonts w:hint="cs"/>
          <w:rtl/>
        </w:rPr>
        <w:t>///</w:t>
      </w:r>
      <w:r>
        <w:rPr>
          <w:rFonts w:hint="eastAsia"/>
          <w:rtl/>
        </w:rPr>
        <w:t>نويد</w:t>
      </w:r>
      <w:r>
        <w:rPr>
          <w:rtl/>
        </w:rPr>
        <w:t xml:space="preserve"> :</w:t>
      </w:r>
      <w:r>
        <w:rPr>
          <w:rFonts w:hint="eastAsia"/>
          <w:rtl/>
        </w:rPr>
        <w:t>ر،ك</w:t>
      </w:r>
      <w:r>
        <w:rPr>
          <w:rtl/>
        </w:rPr>
        <w:t xml:space="preserve"> بشارت</w:t>
      </w:r>
    </w:p>
    <w:p w:rsidR="007D01F0" w:rsidRDefault="007D01F0" w:rsidP="00DC3E3F">
      <w:pPr>
        <w:pStyle w:val="libNormal"/>
        <w:rPr>
          <w:rtl/>
        </w:rPr>
      </w:pPr>
      <w:r>
        <w:rPr>
          <w:rFonts w:hint="eastAsia"/>
          <w:rtl/>
        </w:rPr>
        <w:t>نقصان</w:t>
      </w:r>
      <w:r>
        <w:rPr>
          <w:rtl/>
        </w:rPr>
        <w:t xml:space="preserve"> :</w:t>
      </w:r>
      <w:r>
        <w:rPr>
          <w:rFonts w:hint="eastAsia"/>
          <w:rtl/>
        </w:rPr>
        <w:t>اخرى</w:t>
      </w:r>
      <w:r>
        <w:rPr>
          <w:rtl/>
        </w:rPr>
        <w:t xml:space="preserve"> :اس كى شدت 11/22;اس سے محفوظ ہونا 11/23 ;دنياوى _:اس سے محفوظ ہونا 11/23; _ كے اسباب 11/21،63;اس كے مراتب 11/22 ;_كے موارد _11/47;_سے نجات:اس كے اسباب 11/47;نيز ر،ك اپنى ذات ،دين ، نقصان اٹھانے والے ،گمراہ ،گناہ گار اور حضرت نوح (ع)</w:t>
      </w:r>
    </w:p>
    <w:p w:rsidR="007D01F0" w:rsidRDefault="007D01F0" w:rsidP="00DC3E3F">
      <w:pPr>
        <w:pStyle w:val="libNormal"/>
        <w:rPr>
          <w:rtl/>
        </w:rPr>
      </w:pPr>
      <w:r>
        <w:rPr>
          <w:rFonts w:hint="eastAsia"/>
          <w:rtl/>
        </w:rPr>
        <w:t>نقصان</w:t>
      </w:r>
      <w:r>
        <w:rPr>
          <w:rtl/>
        </w:rPr>
        <w:t xml:space="preserve"> اٹھانے والے :11/22،63،101;</w:t>
      </w:r>
      <w:r>
        <w:rPr>
          <w:rFonts w:hint="eastAsia"/>
          <w:rtl/>
        </w:rPr>
        <w:t>نيز</w:t>
      </w:r>
      <w:r>
        <w:rPr>
          <w:rtl/>
        </w:rPr>
        <w:t xml:space="preserve"> ر،ك نقصان</w:t>
      </w:r>
    </w:p>
    <w:p w:rsidR="007D01F0" w:rsidRDefault="007D01F0" w:rsidP="00DC3E3F">
      <w:pPr>
        <w:pStyle w:val="libNormal"/>
        <w:rPr>
          <w:rtl/>
        </w:rPr>
      </w:pPr>
      <w:r>
        <w:rPr>
          <w:rFonts w:hint="eastAsia"/>
          <w:rtl/>
        </w:rPr>
        <w:t>نہى</w:t>
      </w:r>
      <w:r>
        <w:rPr>
          <w:rtl/>
        </w:rPr>
        <w:t xml:space="preserve"> عن المنكر:</w:t>
      </w:r>
      <w:r>
        <w:rPr>
          <w:rFonts w:hint="eastAsia"/>
          <w:rtl/>
        </w:rPr>
        <w:t>كے</w:t>
      </w:r>
      <w:r>
        <w:rPr>
          <w:rtl/>
        </w:rPr>
        <w:t xml:space="preserve"> آثار 11/116;_كے احكام 11/34،116;_كى اہميت 11/116_كى شرائط 11/34;اديان مي</w:t>
      </w:r>
      <w:r w:rsidR="005619DD">
        <w:rPr>
          <w:rtl/>
        </w:rPr>
        <w:t xml:space="preserve">ں </w:t>
      </w:r>
      <w:r>
        <w:rPr>
          <w:rtl/>
        </w:rPr>
        <w:t>_11/116;نيزر،ك نہى عن المنكر</w:t>
      </w:r>
    </w:p>
    <w:p w:rsidR="007D01F0" w:rsidRDefault="007D01F0" w:rsidP="00DC3E3F">
      <w:pPr>
        <w:pStyle w:val="libNormal"/>
        <w:rPr>
          <w:rtl/>
        </w:rPr>
      </w:pPr>
      <w:r>
        <w:rPr>
          <w:rFonts w:hint="eastAsia"/>
          <w:rtl/>
        </w:rPr>
        <w:t>نمونہ</w:t>
      </w:r>
      <w:r>
        <w:rPr>
          <w:rtl/>
        </w:rPr>
        <w:t xml:space="preserve"> عمل:</w:t>
      </w:r>
      <w:r>
        <w:rPr>
          <w:rFonts w:hint="eastAsia"/>
          <w:rtl/>
        </w:rPr>
        <w:t>حضرت</w:t>
      </w:r>
      <w:r>
        <w:rPr>
          <w:rtl/>
        </w:rPr>
        <w:t xml:space="preserve"> محمّد</w:t>
      </w:r>
      <w:r w:rsidR="00B330A4" w:rsidRPr="00B330A4">
        <w:rPr>
          <w:rStyle w:val="libAlaemChar"/>
          <w:rtl/>
        </w:rPr>
        <w:t xml:space="preserve"> صلى‌الله‌عليه‌وآله‌وسلم </w:t>
      </w:r>
      <w:r>
        <w:rPr>
          <w:rtl/>
        </w:rPr>
        <w:t xml:space="preserve"> سے_11/14،16</w:t>
      </w:r>
    </w:p>
    <w:p w:rsidR="0058028E" w:rsidRDefault="007D01F0" w:rsidP="00DC3E3F">
      <w:pPr>
        <w:pStyle w:val="libNormal"/>
        <w:rPr>
          <w:rtl/>
        </w:rPr>
      </w:pPr>
      <w:r>
        <w:rPr>
          <w:rFonts w:hint="eastAsia"/>
          <w:rtl/>
        </w:rPr>
        <w:t>نيايش</w:t>
      </w:r>
      <w:r>
        <w:rPr>
          <w:rtl/>
        </w:rPr>
        <w:t xml:space="preserve"> :</w:t>
      </w:r>
      <w:r w:rsidR="0058028E" w:rsidRPr="0058028E">
        <w:rPr>
          <w:rFonts w:hint="eastAsia"/>
          <w:rtl/>
        </w:rPr>
        <w:t xml:space="preserve"> </w:t>
      </w:r>
      <w:r w:rsidR="0058028E">
        <w:rPr>
          <w:rFonts w:hint="eastAsia"/>
          <w:rtl/>
        </w:rPr>
        <w:t>ر،ك</w:t>
      </w:r>
      <w:r w:rsidR="0058028E">
        <w:rPr>
          <w:rtl/>
        </w:rPr>
        <w:t xml:space="preserve"> دع</w:t>
      </w:r>
      <w:r w:rsidR="00D4327D">
        <w:rPr>
          <w:rFonts w:hint="cs"/>
          <w:rtl/>
        </w:rPr>
        <w:t>ا</w:t>
      </w:r>
    </w:p>
    <w:p w:rsidR="0058028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نيّت</w:t>
      </w:r>
      <w:r>
        <w:rPr>
          <w:rtl/>
        </w:rPr>
        <w:t xml:space="preserve"> :</w:t>
      </w:r>
      <w:r>
        <w:rPr>
          <w:rFonts w:hint="eastAsia"/>
          <w:rtl/>
        </w:rPr>
        <w:t>كے</w:t>
      </w:r>
      <w:r>
        <w:rPr>
          <w:rtl/>
        </w:rPr>
        <w:t xml:space="preserve"> آثار 11/15،16</w:t>
      </w:r>
    </w:p>
    <w:p w:rsidR="007D01F0" w:rsidRDefault="007D01F0" w:rsidP="00DC3E3F">
      <w:pPr>
        <w:pStyle w:val="Heading2Center"/>
        <w:rPr>
          <w:rtl/>
        </w:rPr>
      </w:pPr>
      <w:bookmarkStart w:id="310" w:name="_Toc27220107"/>
      <w:r>
        <w:rPr>
          <w:rtl/>
        </w:rPr>
        <w:t>'' و ''</w:t>
      </w:r>
      <w:bookmarkEnd w:id="310"/>
    </w:p>
    <w:p w:rsidR="007D01F0" w:rsidRDefault="007D01F0" w:rsidP="00DC3E3F">
      <w:pPr>
        <w:pStyle w:val="libNormal"/>
        <w:rPr>
          <w:rtl/>
        </w:rPr>
      </w:pPr>
      <w:r>
        <w:rPr>
          <w:rFonts w:hint="eastAsia"/>
          <w:rtl/>
        </w:rPr>
        <w:t>واجبات</w:t>
      </w:r>
      <w:r>
        <w:rPr>
          <w:rtl/>
        </w:rPr>
        <w:t xml:space="preserve"> :13/21،25_13/21;اديان مي</w:t>
      </w:r>
      <w:r w:rsidR="005619DD">
        <w:rPr>
          <w:rtl/>
        </w:rPr>
        <w:t xml:space="preserve">ں </w:t>
      </w:r>
      <w:r>
        <w:rPr>
          <w:rtl/>
        </w:rPr>
        <w:t>_11/116</w:t>
      </w:r>
    </w:p>
    <w:p w:rsidR="007D01F0" w:rsidRDefault="007D01F0" w:rsidP="00DC3E3F">
      <w:pPr>
        <w:pStyle w:val="libNormal"/>
        <w:rPr>
          <w:rtl/>
        </w:rPr>
      </w:pPr>
      <w:r>
        <w:rPr>
          <w:rFonts w:hint="eastAsia"/>
          <w:rtl/>
        </w:rPr>
        <w:t>واضع</w:t>
      </w:r>
      <w:r>
        <w:rPr>
          <w:rtl/>
        </w:rPr>
        <w:t xml:space="preserve"> بيان كرنے والا:12/1</w:t>
      </w:r>
    </w:p>
    <w:p w:rsidR="007D01F0" w:rsidRDefault="007D01F0" w:rsidP="00DC3E3F">
      <w:pPr>
        <w:pStyle w:val="libNormal"/>
        <w:rPr>
          <w:rtl/>
        </w:rPr>
      </w:pPr>
      <w:r>
        <w:rPr>
          <w:rFonts w:hint="eastAsia"/>
          <w:rtl/>
        </w:rPr>
        <w:t>واضع</w:t>
      </w:r>
      <w:r>
        <w:rPr>
          <w:rtl/>
        </w:rPr>
        <w:t xml:space="preserve"> دلائل:</w:t>
      </w:r>
      <w:r>
        <w:rPr>
          <w:rFonts w:hint="eastAsia"/>
          <w:rtl/>
        </w:rPr>
        <w:t>ر،ك</w:t>
      </w:r>
      <w:r>
        <w:rPr>
          <w:rtl/>
        </w:rPr>
        <w:t xml:space="preserve"> انبياء</w:t>
      </w:r>
      <w:r w:rsidR="000D7666" w:rsidRPr="000D7666">
        <w:rPr>
          <w:rStyle w:val="libAlaemChar"/>
          <w:rtl/>
        </w:rPr>
        <w:t xml:space="preserve"> عليه‌السلام </w:t>
      </w:r>
      <w:r>
        <w:rPr>
          <w:rtl/>
        </w:rPr>
        <w:t>حضرت شعيب(ع) ،حضر ت صالح(ع) ، حضرت موسى</w:t>
      </w:r>
      <w:r w:rsidR="000D7666" w:rsidRPr="000D7666">
        <w:rPr>
          <w:rStyle w:val="libAlaemChar"/>
          <w:rtl/>
        </w:rPr>
        <w:t xml:space="preserve"> عليه‌السلام </w:t>
      </w:r>
      <w:r>
        <w:rPr>
          <w:rtl/>
        </w:rPr>
        <w:t>،حضرت نوح</w:t>
      </w:r>
      <w:r w:rsidR="000D7666" w:rsidRPr="000D7666">
        <w:rPr>
          <w:rStyle w:val="libAlaemChar"/>
          <w:rtl/>
        </w:rPr>
        <w:t xml:space="preserve"> عليه‌السلام </w:t>
      </w:r>
      <w:r>
        <w:rPr>
          <w:rtl/>
        </w:rPr>
        <w:t>او ر حضرت ہود (ع)</w:t>
      </w:r>
    </w:p>
    <w:p w:rsidR="007D01F0" w:rsidRDefault="007D01F0" w:rsidP="00DC3E3F">
      <w:pPr>
        <w:pStyle w:val="libNormal"/>
        <w:rPr>
          <w:rtl/>
        </w:rPr>
      </w:pPr>
      <w:r>
        <w:rPr>
          <w:rFonts w:hint="eastAsia"/>
          <w:rtl/>
        </w:rPr>
        <w:t>وثيقہ</w:t>
      </w:r>
      <w:r>
        <w:rPr>
          <w:rtl/>
        </w:rPr>
        <w:t xml:space="preserve"> :</w:t>
      </w:r>
      <w:r>
        <w:rPr>
          <w:rFonts w:hint="eastAsia"/>
          <w:rtl/>
        </w:rPr>
        <w:t>ر،ك</w:t>
      </w:r>
      <w:r>
        <w:rPr>
          <w:rtl/>
        </w:rPr>
        <w:t xml:space="preserve"> برادران يوسف (ع)</w:t>
      </w:r>
    </w:p>
    <w:p w:rsidR="007D01F0" w:rsidRDefault="007D01F0" w:rsidP="00DC3E3F">
      <w:pPr>
        <w:pStyle w:val="libNormal"/>
        <w:rPr>
          <w:rtl/>
        </w:rPr>
      </w:pPr>
      <w:r>
        <w:rPr>
          <w:rFonts w:hint="eastAsia"/>
          <w:rtl/>
        </w:rPr>
        <w:t>وحى</w:t>
      </w:r>
      <w:r>
        <w:rPr>
          <w:rtl/>
        </w:rPr>
        <w:t xml:space="preserve"> :</w:t>
      </w:r>
      <w:r>
        <w:rPr>
          <w:rFonts w:hint="eastAsia"/>
          <w:rtl/>
        </w:rPr>
        <w:t>كى</w:t>
      </w:r>
      <w:r>
        <w:rPr>
          <w:rtl/>
        </w:rPr>
        <w:t xml:space="preserve"> تكذيب 13/30;_كے شرائط 12/15;_ كا كردار _11/36،49،12/3،109</w:t>
      </w:r>
    </w:p>
    <w:p w:rsidR="007D01F0" w:rsidRDefault="007D01F0" w:rsidP="00DC3E3F">
      <w:pPr>
        <w:pStyle w:val="libNormal"/>
        <w:rPr>
          <w:rtl/>
        </w:rPr>
      </w:pPr>
      <w:r>
        <w:rPr>
          <w:rFonts w:hint="eastAsia"/>
          <w:rtl/>
        </w:rPr>
        <w:t>بچپن</w:t>
      </w:r>
      <w:r>
        <w:rPr>
          <w:rtl/>
        </w:rPr>
        <w:t xml:space="preserve"> مي</w:t>
      </w:r>
      <w:r w:rsidR="005619DD">
        <w:rPr>
          <w:rtl/>
        </w:rPr>
        <w:t xml:space="preserve">ں </w:t>
      </w:r>
      <w:r>
        <w:rPr>
          <w:rtl/>
        </w:rPr>
        <w:t>_12/15</w:t>
      </w:r>
      <w:r>
        <w:rPr>
          <w:rFonts w:hint="eastAsia"/>
          <w:rtl/>
        </w:rPr>
        <w:t>نيزر،ك</w:t>
      </w:r>
      <w:r>
        <w:rPr>
          <w:rtl/>
        </w:rPr>
        <w:t xml:space="preserve"> انبياء ،ايمان ،برادران يوسف</w:t>
      </w:r>
      <w:r w:rsidR="000D7666" w:rsidRPr="000D7666">
        <w:rPr>
          <w:rStyle w:val="libAlaemChar"/>
          <w:rtl/>
        </w:rPr>
        <w:t xml:space="preserve"> عليه‌السلام </w:t>
      </w:r>
      <w:r>
        <w:rPr>
          <w:rtl/>
        </w:rPr>
        <w:t>،حضرت لوط</w:t>
      </w:r>
      <w:r w:rsidR="000D7666" w:rsidRPr="000D7666">
        <w:rPr>
          <w:rStyle w:val="libAlaemChar"/>
          <w:rtl/>
        </w:rPr>
        <w:t xml:space="preserve"> عليه‌السلام </w:t>
      </w:r>
      <w:r>
        <w:rPr>
          <w:rtl/>
        </w:rPr>
        <w:t xml:space="preserve">،حضرت محمد </w:t>
      </w:r>
      <w:r w:rsidR="00B330A4" w:rsidRPr="00B330A4">
        <w:rPr>
          <w:rStyle w:val="libAlaemChar"/>
          <w:rtl/>
        </w:rPr>
        <w:t xml:space="preserve"> صلى‌الله‌عليه‌وآله‌وسلم </w:t>
      </w:r>
      <w:r>
        <w:rPr>
          <w:rtl/>
        </w:rPr>
        <w:t xml:space="preserve"> ،حضرت نوح</w:t>
      </w:r>
      <w:r w:rsidR="000D7666" w:rsidRPr="000D7666">
        <w:rPr>
          <w:rStyle w:val="libAlaemChar"/>
          <w:rtl/>
        </w:rPr>
        <w:t xml:space="preserve"> عليه‌السلام </w:t>
      </w:r>
      <w:r>
        <w:rPr>
          <w:rtl/>
        </w:rPr>
        <w:t>،حضرت يعقوب</w:t>
      </w:r>
      <w:r w:rsidR="000D7666" w:rsidRPr="000D7666">
        <w:rPr>
          <w:rStyle w:val="libAlaemChar"/>
          <w:rtl/>
        </w:rPr>
        <w:t xml:space="preserve"> عليه‌السلام </w:t>
      </w:r>
      <w:r>
        <w:rPr>
          <w:rtl/>
        </w:rPr>
        <w:t>اور حضرت يوسف 2</w:t>
      </w:r>
    </w:p>
    <w:p w:rsidR="007D01F0" w:rsidRDefault="007D01F0" w:rsidP="00DC3E3F">
      <w:pPr>
        <w:pStyle w:val="libNormal"/>
        <w:rPr>
          <w:rtl/>
        </w:rPr>
      </w:pPr>
      <w:r>
        <w:rPr>
          <w:rFonts w:hint="eastAsia"/>
          <w:rtl/>
        </w:rPr>
        <w:t>وزارت</w:t>
      </w:r>
      <w:r>
        <w:rPr>
          <w:rtl/>
        </w:rPr>
        <w:t xml:space="preserve"> :</w:t>
      </w:r>
      <w:r>
        <w:rPr>
          <w:rFonts w:hint="eastAsia"/>
          <w:rtl/>
        </w:rPr>
        <w:t>كاعہدہ</w:t>
      </w:r>
      <w:r>
        <w:rPr>
          <w:rtl/>
        </w:rPr>
        <w:t xml:space="preserve"> سنبھالنے كى شرائط 12/55;نيز ر،ك حضرت يوسف (ع)</w:t>
      </w:r>
    </w:p>
    <w:p w:rsidR="007D01F0" w:rsidRDefault="007D01F0" w:rsidP="00DC3E3F">
      <w:pPr>
        <w:pStyle w:val="libNormal"/>
        <w:rPr>
          <w:rtl/>
        </w:rPr>
      </w:pPr>
      <w:r>
        <w:rPr>
          <w:rFonts w:hint="eastAsia"/>
          <w:rtl/>
        </w:rPr>
        <w:t>وزن</w:t>
      </w:r>
      <w:r>
        <w:rPr>
          <w:rtl/>
        </w:rPr>
        <w:t xml:space="preserve"> :</w:t>
      </w:r>
      <w:r>
        <w:rPr>
          <w:rFonts w:hint="eastAsia"/>
          <w:rtl/>
        </w:rPr>
        <w:t>كى</w:t>
      </w:r>
      <w:r>
        <w:rPr>
          <w:rtl/>
        </w:rPr>
        <w:t xml:space="preserve"> تاريخ 12/72</w:t>
      </w:r>
    </w:p>
    <w:p w:rsidR="007D01F0" w:rsidRDefault="007D01F0" w:rsidP="00DC3E3F">
      <w:pPr>
        <w:pStyle w:val="libNormal"/>
        <w:rPr>
          <w:rtl/>
        </w:rPr>
      </w:pPr>
      <w:r>
        <w:rPr>
          <w:rFonts w:hint="eastAsia"/>
          <w:rtl/>
        </w:rPr>
        <w:t>وقت</w:t>
      </w:r>
      <w:r>
        <w:rPr>
          <w:rtl/>
        </w:rPr>
        <w:t xml:space="preserve"> شناسي:</w:t>
      </w:r>
      <w:r>
        <w:rPr>
          <w:rFonts w:hint="eastAsia"/>
          <w:rtl/>
        </w:rPr>
        <w:t>ر،ك</w:t>
      </w:r>
      <w:r>
        <w:rPr>
          <w:rtl/>
        </w:rPr>
        <w:t xml:space="preserve"> تبليغ</w:t>
      </w:r>
    </w:p>
    <w:p w:rsidR="007D01F0" w:rsidRDefault="007D01F0" w:rsidP="00DC3E3F">
      <w:pPr>
        <w:pStyle w:val="libNormal"/>
        <w:rPr>
          <w:rtl/>
        </w:rPr>
      </w:pPr>
      <w:r>
        <w:rPr>
          <w:rFonts w:hint="eastAsia"/>
          <w:rtl/>
        </w:rPr>
        <w:t>وعظ</w:t>
      </w:r>
      <w:r>
        <w:rPr>
          <w:rtl/>
        </w:rPr>
        <w:t xml:space="preserve"> قبول كرنے والے :</w:t>
      </w:r>
      <w:r>
        <w:rPr>
          <w:rFonts w:hint="eastAsia"/>
          <w:rtl/>
        </w:rPr>
        <w:t>كے</w:t>
      </w:r>
      <w:r>
        <w:rPr>
          <w:rtl/>
        </w:rPr>
        <w:t xml:space="preserve"> فضائل 11/114</w:t>
      </w:r>
    </w:p>
    <w:p w:rsidR="007D01F0" w:rsidRDefault="007D01F0" w:rsidP="00DC3E3F">
      <w:pPr>
        <w:pStyle w:val="libNormal"/>
        <w:rPr>
          <w:rtl/>
        </w:rPr>
      </w:pPr>
      <w:r>
        <w:rPr>
          <w:rFonts w:hint="eastAsia"/>
          <w:rtl/>
        </w:rPr>
        <w:t>ولايت</w:t>
      </w:r>
      <w:r>
        <w:rPr>
          <w:rtl/>
        </w:rPr>
        <w:t xml:space="preserve"> :</w:t>
      </w:r>
      <w:r>
        <w:rPr>
          <w:rFonts w:hint="eastAsia"/>
          <w:rtl/>
        </w:rPr>
        <w:t>كى</w:t>
      </w:r>
      <w:r>
        <w:rPr>
          <w:rtl/>
        </w:rPr>
        <w:t xml:space="preserve"> شرائط 12/101،_كاملاك ومعيار13/16;غير خدا كى _11/20،13/16;اس كوقبول كرنا 11/20، 13/16 ;اس كو قبول كرنا كے آثار 13/16;اس كو قبول كرنے كا زمينہ 11/113;اس كو قبول كرنے كى سرزنش 13/16</w:t>
      </w:r>
    </w:p>
    <w:p w:rsidR="007D01F0" w:rsidRDefault="007D01F0" w:rsidP="00DC3E3F">
      <w:pPr>
        <w:pStyle w:val="libNormal"/>
        <w:rPr>
          <w:rtl/>
        </w:rPr>
      </w:pPr>
      <w:r>
        <w:rPr>
          <w:rFonts w:hint="eastAsia"/>
          <w:rtl/>
        </w:rPr>
        <w:t>نيزر،ك</w:t>
      </w:r>
      <w:r>
        <w:rPr>
          <w:rtl/>
        </w:rPr>
        <w:t xml:space="preserve"> پيد</w:t>
      </w:r>
      <w:r w:rsidR="00C308BD">
        <w:rPr>
          <w:rtl/>
        </w:rPr>
        <w:t>ائش</w:t>
      </w:r>
      <w:r>
        <w:rPr>
          <w:rtl/>
        </w:rPr>
        <w:t xml:space="preserve"> ،ايمان ،اللہ تعالى ،ظالمين ،عقيدہ ،مشركين اور حضرت يوسف (ع)</w:t>
      </w:r>
    </w:p>
    <w:p w:rsidR="007D01F0" w:rsidRDefault="007D01F0" w:rsidP="00DC3E3F">
      <w:pPr>
        <w:pStyle w:val="libNormal"/>
        <w:rPr>
          <w:rtl/>
        </w:rPr>
      </w:pPr>
      <w:r>
        <w:rPr>
          <w:rFonts w:hint="eastAsia"/>
          <w:rtl/>
        </w:rPr>
        <w:t>ولى</w:t>
      </w:r>
      <w:r>
        <w:rPr>
          <w:rtl/>
        </w:rPr>
        <w:t xml:space="preserve"> عہدى :</w:t>
      </w:r>
      <w:r>
        <w:rPr>
          <w:rFonts w:hint="eastAsia"/>
          <w:rtl/>
        </w:rPr>
        <w:t>مي</w:t>
      </w:r>
      <w:r w:rsidR="005619DD">
        <w:rPr>
          <w:rFonts w:hint="eastAsia"/>
          <w:rtl/>
        </w:rPr>
        <w:t xml:space="preserve">ں </w:t>
      </w:r>
      <w:r>
        <w:rPr>
          <w:rtl/>
        </w:rPr>
        <w:t>ضرورتو</w:t>
      </w:r>
      <w:r w:rsidR="005619DD">
        <w:rPr>
          <w:rtl/>
        </w:rPr>
        <w:t xml:space="preserve">ں </w:t>
      </w:r>
      <w:r>
        <w:rPr>
          <w:rtl/>
        </w:rPr>
        <w:t>كو دوركرنا _13/16;_كى شرائط 11/113; _مي</w:t>
      </w:r>
      <w:r w:rsidR="005619DD">
        <w:rPr>
          <w:rtl/>
        </w:rPr>
        <w:t xml:space="preserve">ں </w:t>
      </w:r>
      <w:r>
        <w:rPr>
          <w:rtl/>
        </w:rPr>
        <w:t>نفع رسانى _13/16</w:t>
      </w:r>
    </w:p>
    <w:p w:rsidR="007D01F0" w:rsidRDefault="007D01F0" w:rsidP="00DC3E3F">
      <w:pPr>
        <w:pStyle w:val="libNormal"/>
        <w:rPr>
          <w:rtl/>
        </w:rPr>
      </w:pPr>
      <w:r>
        <w:rPr>
          <w:rFonts w:hint="eastAsia"/>
          <w:rtl/>
        </w:rPr>
        <w:t>نيزر،ك</w:t>
      </w:r>
      <w:r>
        <w:rPr>
          <w:rtl/>
        </w:rPr>
        <w:t xml:space="preserve"> انسان ،مشركين او رحضرت يوسف (ع)</w:t>
      </w:r>
    </w:p>
    <w:p w:rsidR="007D01F0" w:rsidRDefault="007D01F0" w:rsidP="00DC3E3F">
      <w:pPr>
        <w:pStyle w:val="Heading2Center"/>
        <w:rPr>
          <w:rtl/>
        </w:rPr>
      </w:pPr>
      <w:bookmarkStart w:id="311" w:name="_Toc27220108"/>
      <w:r>
        <w:rPr>
          <w:rtl/>
        </w:rPr>
        <w:t>'' ھ ''</w:t>
      </w:r>
      <w:bookmarkEnd w:id="311"/>
    </w:p>
    <w:p w:rsidR="0058028E" w:rsidRDefault="007D01F0" w:rsidP="00DC3E3F">
      <w:pPr>
        <w:pStyle w:val="libNormal"/>
        <w:rPr>
          <w:rtl/>
        </w:rPr>
      </w:pPr>
      <w:r>
        <w:rPr>
          <w:rFonts w:hint="eastAsia"/>
          <w:rtl/>
        </w:rPr>
        <w:t>ھبہ</w:t>
      </w:r>
      <w:r>
        <w:rPr>
          <w:rtl/>
        </w:rPr>
        <w:t xml:space="preserve"> :</w:t>
      </w:r>
      <w:r w:rsidR="0058028E" w:rsidRPr="0058028E">
        <w:rPr>
          <w:rFonts w:hint="eastAsia"/>
          <w:rtl/>
        </w:rPr>
        <w:t xml:space="preserve"> </w:t>
      </w:r>
      <w:r w:rsidR="0058028E">
        <w:rPr>
          <w:rFonts w:hint="eastAsia"/>
          <w:rtl/>
        </w:rPr>
        <w:t>كرنے</w:t>
      </w:r>
      <w:r w:rsidR="0058028E">
        <w:rPr>
          <w:rtl/>
        </w:rPr>
        <w:t xml:space="preserve"> كى درخواست 12/88</w:t>
      </w:r>
    </w:p>
    <w:p w:rsidR="0058028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ھجرت</w:t>
      </w:r>
      <w:r>
        <w:rPr>
          <w:rtl/>
        </w:rPr>
        <w:t xml:space="preserve"> :</w:t>
      </w:r>
      <w:r>
        <w:rPr>
          <w:rFonts w:hint="eastAsia"/>
          <w:rtl/>
        </w:rPr>
        <w:t>ر،ك</w:t>
      </w:r>
      <w:r>
        <w:rPr>
          <w:rtl/>
        </w:rPr>
        <w:t xml:space="preserve"> حضرت لوط (ع)</w:t>
      </w:r>
    </w:p>
    <w:p w:rsidR="007D01F0" w:rsidRDefault="007D01F0" w:rsidP="00DC3E3F">
      <w:pPr>
        <w:pStyle w:val="libNormal"/>
        <w:rPr>
          <w:rtl/>
        </w:rPr>
      </w:pPr>
      <w:r>
        <w:rPr>
          <w:rFonts w:hint="eastAsia"/>
          <w:rtl/>
        </w:rPr>
        <w:t>ھدايت</w:t>
      </w:r>
      <w:r>
        <w:rPr>
          <w:rtl/>
        </w:rPr>
        <w:t xml:space="preserve"> :</w:t>
      </w:r>
      <w:r>
        <w:rPr>
          <w:rFonts w:hint="eastAsia"/>
          <w:rtl/>
        </w:rPr>
        <w:t>كازمينہ</w:t>
      </w:r>
      <w:r>
        <w:rPr>
          <w:rtl/>
        </w:rPr>
        <w:t xml:space="preserve"> 13/27،33;_كى شرائط 11/28، 13/31; _ كے اسباب 13/16،43;_سے محروم لوگ 13/33 ;_كاسرچشمہ 11/34، 13/27 ،31، 33; _ كے موانع 11/36;حق كى طرف كرنا 11/119; _ كوقبول نہ كرنا :اس كے آثا ر12/110;تمام افراد كى _ 13/31</w:t>
      </w:r>
      <w:r>
        <w:rPr>
          <w:rFonts w:hint="eastAsia"/>
          <w:rtl/>
        </w:rPr>
        <w:t>نيزر،ك</w:t>
      </w:r>
      <w:r>
        <w:rPr>
          <w:rtl/>
        </w:rPr>
        <w:t xml:space="preserve"> اشراف فرعون ،انسان ،خدا كے طريقہ كار ،حضرت شعيب</w:t>
      </w:r>
      <w:r w:rsidR="000D7666" w:rsidRPr="000D7666">
        <w:rPr>
          <w:rStyle w:val="libAlaemChar"/>
          <w:rtl/>
        </w:rPr>
        <w:t xml:space="preserve"> عليه‌السلام </w:t>
      </w:r>
      <w:r>
        <w:rPr>
          <w:rtl/>
        </w:rPr>
        <w:t xml:space="preserve">،فرعون ،قرآن،قوم نوح(ع) ، كفار ،گمراہ لوگ ،مومنين ،حضرت محمّد </w:t>
      </w:r>
      <w:r w:rsidR="00B330A4" w:rsidRPr="00B330A4">
        <w:rPr>
          <w:rStyle w:val="libAlaemChar"/>
          <w:rtl/>
        </w:rPr>
        <w:t xml:space="preserve"> صلى‌الله‌عليه‌وآله‌وسلم </w:t>
      </w:r>
      <w:r>
        <w:rPr>
          <w:rtl/>
        </w:rPr>
        <w:t xml:space="preserve"> ،لوگ ، ہدايت كرنے والے ،ھدايت كو قبول نہ كرنے والے اورحضرت يوسف (ع)</w:t>
      </w:r>
    </w:p>
    <w:p w:rsidR="007D01F0" w:rsidRDefault="007D01F0" w:rsidP="00DC3E3F">
      <w:pPr>
        <w:pStyle w:val="libNormal"/>
        <w:rPr>
          <w:rtl/>
        </w:rPr>
      </w:pPr>
      <w:r>
        <w:rPr>
          <w:rFonts w:hint="eastAsia"/>
          <w:rtl/>
        </w:rPr>
        <w:t>ھدايت</w:t>
      </w:r>
      <w:r>
        <w:rPr>
          <w:rtl/>
        </w:rPr>
        <w:t xml:space="preserve"> كرنے والے :</w:t>
      </w:r>
      <w:r>
        <w:rPr>
          <w:rFonts w:hint="eastAsia"/>
          <w:rtl/>
        </w:rPr>
        <w:t>كى</w:t>
      </w:r>
      <w:r>
        <w:rPr>
          <w:rtl/>
        </w:rPr>
        <w:t xml:space="preserve"> تقويت كرنا:اس كے اسباب 11/120;نيزر،ك امتي</w:t>
      </w:r>
      <w:r w:rsidR="005619DD">
        <w:rPr>
          <w:rtl/>
        </w:rPr>
        <w:t xml:space="preserve">ں </w:t>
      </w:r>
      <w:r>
        <w:rPr>
          <w:rtl/>
        </w:rPr>
        <w:t>،ھدايت اور ھدايت گري</w:t>
      </w:r>
    </w:p>
    <w:p w:rsidR="007D01F0" w:rsidRDefault="007D01F0" w:rsidP="00DC3E3F">
      <w:pPr>
        <w:pStyle w:val="libNormal"/>
        <w:rPr>
          <w:rtl/>
        </w:rPr>
      </w:pPr>
      <w:r>
        <w:rPr>
          <w:rFonts w:hint="eastAsia"/>
          <w:rtl/>
        </w:rPr>
        <w:t>ھدايت</w:t>
      </w:r>
      <w:r>
        <w:rPr>
          <w:rtl/>
        </w:rPr>
        <w:t xml:space="preserve"> كوقبول نہ كرنے والے :</w:t>
      </w:r>
      <w:r>
        <w:rPr>
          <w:rFonts w:hint="eastAsia"/>
          <w:rtl/>
        </w:rPr>
        <w:t>تك</w:t>
      </w:r>
      <w:r>
        <w:rPr>
          <w:rtl/>
        </w:rPr>
        <w:t xml:space="preserve"> معارف كوپہنچانا11/34;_كى گمراہى 13/27;_او رتوحيد 13/27;_اورحضرت محمّد</w:t>
      </w:r>
      <w:r w:rsidR="00B330A4" w:rsidRPr="00B330A4">
        <w:rPr>
          <w:rStyle w:val="libAlaemChar"/>
          <w:rtl/>
        </w:rPr>
        <w:t xml:space="preserve"> صلى‌الله‌عليه‌وآله‌وسلم </w:t>
      </w:r>
      <w:r>
        <w:rPr>
          <w:rtl/>
        </w:rPr>
        <w:t xml:space="preserve"> 13/27;_اورمعجزہ 13/27</w:t>
      </w:r>
      <w:r>
        <w:rPr>
          <w:rFonts w:hint="eastAsia"/>
          <w:rtl/>
        </w:rPr>
        <w:t>نيزر،ك</w:t>
      </w:r>
      <w:r>
        <w:rPr>
          <w:rtl/>
        </w:rPr>
        <w:t xml:space="preserve"> قوم نوح</w:t>
      </w:r>
      <w:r w:rsidR="000D7666" w:rsidRPr="000D7666">
        <w:rPr>
          <w:rStyle w:val="libAlaemChar"/>
          <w:rtl/>
        </w:rPr>
        <w:t xml:space="preserve"> عليه‌السلام </w:t>
      </w:r>
      <w:r>
        <w:rPr>
          <w:rtl/>
        </w:rPr>
        <w:t>،كفار ،گمراہ لوگ ،مبلغين ،ھدايت اور ھدايت كو قبول نہ كرنے والے</w:t>
      </w:r>
    </w:p>
    <w:p w:rsidR="007D01F0" w:rsidRDefault="007D01F0" w:rsidP="00DC3E3F">
      <w:pPr>
        <w:pStyle w:val="libNormal"/>
        <w:rPr>
          <w:rtl/>
        </w:rPr>
      </w:pPr>
      <w:r>
        <w:rPr>
          <w:rFonts w:hint="eastAsia"/>
          <w:rtl/>
        </w:rPr>
        <w:t>ہدايت</w:t>
      </w:r>
      <w:r>
        <w:rPr>
          <w:rtl/>
        </w:rPr>
        <w:t xml:space="preserve"> پانے والے :13/28</w:t>
      </w:r>
    </w:p>
    <w:p w:rsidR="007D01F0" w:rsidRDefault="007D01F0" w:rsidP="00DC3E3F">
      <w:pPr>
        <w:pStyle w:val="libNormal"/>
        <w:rPr>
          <w:rtl/>
        </w:rPr>
      </w:pPr>
      <w:r>
        <w:rPr>
          <w:rFonts w:hint="eastAsia"/>
          <w:rtl/>
        </w:rPr>
        <w:t>مہربانى</w:t>
      </w:r>
      <w:r>
        <w:rPr>
          <w:rtl/>
        </w:rPr>
        <w:t xml:space="preserve"> :_كے آثار _12/64;نيزر،ك حضرت ابراہيم</w:t>
      </w:r>
      <w:r w:rsidR="000D7666" w:rsidRPr="000D7666">
        <w:rPr>
          <w:rStyle w:val="libAlaemChar"/>
          <w:rtl/>
        </w:rPr>
        <w:t xml:space="preserve"> عليه‌السلام </w:t>
      </w:r>
      <w:r>
        <w:rPr>
          <w:rtl/>
        </w:rPr>
        <w:t>،تبليغ ،تربيت ،اللہ ،حضرت شعيب(ع) ، حضرت صالح</w:t>
      </w:r>
      <w:r w:rsidR="000D7666" w:rsidRPr="000D7666">
        <w:rPr>
          <w:rStyle w:val="libAlaemChar"/>
          <w:rtl/>
        </w:rPr>
        <w:t xml:space="preserve"> عليه‌السلام </w:t>
      </w:r>
      <w:r>
        <w:rPr>
          <w:rtl/>
        </w:rPr>
        <w:t>،حضرت لوط</w:t>
      </w:r>
      <w:r w:rsidR="000D7666" w:rsidRPr="000D7666">
        <w:rPr>
          <w:rStyle w:val="libAlaemChar"/>
          <w:rtl/>
        </w:rPr>
        <w:t xml:space="preserve"> عليه‌السلام </w:t>
      </w:r>
      <w:r>
        <w:rPr>
          <w:rtl/>
        </w:rPr>
        <w:t>،حضرت محمّد</w:t>
      </w:r>
      <w:r w:rsidR="00B330A4" w:rsidRPr="00B330A4">
        <w:rPr>
          <w:rStyle w:val="libAlaemChar"/>
          <w:rtl/>
        </w:rPr>
        <w:t xml:space="preserve"> صلى‌الله‌عليه‌وآله‌وسلم </w:t>
      </w:r>
      <w:r>
        <w:rPr>
          <w:rtl/>
        </w:rPr>
        <w:t xml:space="preserve"> ، حضرت نوح</w:t>
      </w:r>
      <w:r w:rsidR="000D7666" w:rsidRPr="000D7666">
        <w:rPr>
          <w:rStyle w:val="libAlaemChar"/>
          <w:rtl/>
        </w:rPr>
        <w:t xml:space="preserve"> عليه‌السلام </w:t>
      </w:r>
      <w:r>
        <w:rPr>
          <w:rtl/>
        </w:rPr>
        <w:t>،حضرت ہود</w:t>
      </w:r>
      <w:r w:rsidR="000D7666" w:rsidRPr="000D7666">
        <w:rPr>
          <w:rStyle w:val="libAlaemChar"/>
          <w:rtl/>
        </w:rPr>
        <w:t xml:space="preserve"> عليه‌السلام </w:t>
      </w:r>
      <w:r>
        <w:rPr>
          <w:rtl/>
        </w:rPr>
        <w:t>اور حضرت يوسف (ع)</w:t>
      </w:r>
    </w:p>
    <w:p w:rsidR="007D01F0" w:rsidRDefault="007D01F0" w:rsidP="00DC3E3F">
      <w:pPr>
        <w:pStyle w:val="libNormal"/>
        <w:rPr>
          <w:rtl/>
        </w:rPr>
      </w:pPr>
      <w:r>
        <w:rPr>
          <w:rFonts w:hint="eastAsia"/>
          <w:rtl/>
        </w:rPr>
        <w:t>ھدايت</w:t>
      </w:r>
      <w:r>
        <w:rPr>
          <w:rtl/>
        </w:rPr>
        <w:t xml:space="preserve"> اور وسيلہ :11/113،12/60</w:t>
      </w:r>
    </w:p>
    <w:p w:rsidR="007D01F0" w:rsidRDefault="007D01F0" w:rsidP="00DC3E3F">
      <w:pPr>
        <w:pStyle w:val="libNormal"/>
        <w:rPr>
          <w:rtl/>
        </w:rPr>
      </w:pPr>
      <w:r>
        <w:rPr>
          <w:rFonts w:hint="eastAsia"/>
          <w:rtl/>
        </w:rPr>
        <w:t>ھلاكت</w:t>
      </w:r>
      <w:r>
        <w:rPr>
          <w:rtl/>
        </w:rPr>
        <w:t xml:space="preserve"> :</w:t>
      </w:r>
      <w:r>
        <w:rPr>
          <w:rFonts w:hint="eastAsia"/>
          <w:rtl/>
        </w:rPr>
        <w:t>كى</w:t>
      </w:r>
      <w:r>
        <w:rPr>
          <w:rtl/>
        </w:rPr>
        <w:t xml:space="preserve"> دھمكى 11/122،13/41;_كازمينہ 11/95;_كے اسباب 11/63،116;صبح كے وقت مي</w:t>
      </w:r>
      <w:r w:rsidR="005619DD">
        <w:rPr>
          <w:rtl/>
        </w:rPr>
        <w:t xml:space="preserve">ں </w:t>
      </w:r>
      <w:r>
        <w:rPr>
          <w:rtl/>
        </w:rPr>
        <w:t>_ 11/67، 94; نيزر،ك حضرت ابراہيم</w:t>
      </w:r>
      <w:r w:rsidR="000D7666" w:rsidRPr="000D7666">
        <w:rPr>
          <w:rStyle w:val="libAlaemChar"/>
          <w:rtl/>
        </w:rPr>
        <w:t xml:space="preserve"> عليه‌السلام </w:t>
      </w:r>
      <w:r>
        <w:rPr>
          <w:rtl/>
        </w:rPr>
        <w:t>،اقوام ،انبياء(ع) ، اہل مدين ،برادران يوسف</w:t>
      </w:r>
      <w:r w:rsidR="000D7666" w:rsidRPr="000D7666">
        <w:rPr>
          <w:rStyle w:val="libAlaemChar"/>
          <w:rtl/>
        </w:rPr>
        <w:t xml:space="preserve"> عليه‌السلام </w:t>
      </w:r>
      <w:r>
        <w:rPr>
          <w:rtl/>
        </w:rPr>
        <w:t>،تذكر ،دين ،سارہ ، قوم ثمود،قوم عاد ،قوم عاد ،قوم نوح</w:t>
      </w:r>
      <w:r w:rsidR="000D7666" w:rsidRPr="000D7666">
        <w:rPr>
          <w:rStyle w:val="libAlaemChar"/>
          <w:rtl/>
        </w:rPr>
        <w:t xml:space="preserve"> عليه‌السلام </w:t>
      </w:r>
      <w:r>
        <w:rPr>
          <w:rtl/>
        </w:rPr>
        <w:t>،كفار ،حضرت لوط</w:t>
      </w:r>
      <w:r w:rsidR="000D7666" w:rsidRPr="000D7666">
        <w:rPr>
          <w:rStyle w:val="libAlaemChar"/>
          <w:rtl/>
        </w:rPr>
        <w:t xml:space="preserve"> عليه‌السلام </w:t>
      </w:r>
      <w:r>
        <w:rPr>
          <w:rtl/>
        </w:rPr>
        <w:t xml:space="preserve">،حضرت محمّد </w:t>
      </w:r>
      <w:r w:rsidR="00B330A4" w:rsidRPr="00B330A4">
        <w:rPr>
          <w:rStyle w:val="libAlaemChar"/>
          <w:rtl/>
        </w:rPr>
        <w:t xml:space="preserve"> صلى‌الله‌عليه‌وآله‌وسلم </w:t>
      </w:r>
      <w:r>
        <w:rPr>
          <w:rtl/>
        </w:rPr>
        <w:t xml:space="preserve"> ،مشركي</w:t>
      </w:r>
      <w:r>
        <w:rPr>
          <w:rFonts w:hint="eastAsia"/>
          <w:rtl/>
        </w:rPr>
        <w:t>ن</w:t>
      </w:r>
      <w:r>
        <w:rPr>
          <w:rtl/>
        </w:rPr>
        <w:t xml:space="preserve"> ،مكہ اور حضرت نوح (ع)</w:t>
      </w:r>
    </w:p>
    <w:p w:rsidR="007D01F0" w:rsidRDefault="007D01F0" w:rsidP="00DC3E3F">
      <w:pPr>
        <w:pStyle w:val="libNormal"/>
        <w:rPr>
          <w:rtl/>
        </w:rPr>
      </w:pPr>
      <w:r>
        <w:rPr>
          <w:rFonts w:hint="eastAsia"/>
          <w:rtl/>
        </w:rPr>
        <w:t>ہم</w:t>
      </w:r>
      <w:r>
        <w:rPr>
          <w:rtl/>
        </w:rPr>
        <w:t xml:space="preserve"> جنس باز :</w:t>
      </w:r>
      <w:r>
        <w:rPr>
          <w:rFonts w:hint="eastAsia"/>
          <w:rtl/>
        </w:rPr>
        <w:t>كادنيا</w:t>
      </w:r>
      <w:r>
        <w:rPr>
          <w:rtl/>
        </w:rPr>
        <w:t xml:space="preserve"> وى عذاب 11/83،نيزر،ك ہم جنس بازي</w:t>
      </w:r>
    </w:p>
    <w:p w:rsidR="007D01F0" w:rsidRDefault="007D01F0" w:rsidP="00DC3E3F">
      <w:pPr>
        <w:pStyle w:val="libNormal"/>
        <w:rPr>
          <w:rtl/>
        </w:rPr>
      </w:pPr>
      <w:r>
        <w:rPr>
          <w:rFonts w:hint="eastAsia"/>
          <w:rtl/>
        </w:rPr>
        <w:t>ہم</w:t>
      </w:r>
      <w:r>
        <w:rPr>
          <w:rtl/>
        </w:rPr>
        <w:t xml:space="preserve"> جنس بازى :</w:t>
      </w:r>
      <w:r>
        <w:rPr>
          <w:rFonts w:hint="eastAsia"/>
          <w:rtl/>
        </w:rPr>
        <w:t>كے</w:t>
      </w:r>
      <w:r>
        <w:rPr>
          <w:rtl/>
        </w:rPr>
        <w:t xml:space="preserve"> آثار 11/78;_كاپليد ہونا 11/78;_كاظلم ہونا 11/83;_كاگناہ ہونا 11/78;_نيزر،ك قوم لوط اور ہم جنس باز</w:t>
      </w:r>
      <w:r w:rsidR="0058028E">
        <w:rPr>
          <w:rFonts w:hint="cs"/>
          <w:rtl/>
        </w:rPr>
        <w:t>//</w:t>
      </w:r>
      <w:r>
        <w:rPr>
          <w:rFonts w:hint="eastAsia"/>
          <w:rtl/>
        </w:rPr>
        <w:t>ہواپرست</w:t>
      </w:r>
      <w:r>
        <w:rPr>
          <w:rtl/>
        </w:rPr>
        <w:t xml:space="preserve"> لوگ :</w:t>
      </w:r>
      <w:r>
        <w:rPr>
          <w:rFonts w:hint="eastAsia"/>
          <w:rtl/>
        </w:rPr>
        <w:t>كا</w:t>
      </w:r>
      <w:r>
        <w:rPr>
          <w:rtl/>
        </w:rPr>
        <w:t xml:space="preserve"> احمق ہونا12/33;نيزر،ك ہواپرستي</w:t>
      </w:r>
    </w:p>
    <w:p w:rsidR="007D01F0" w:rsidRDefault="007D01F0" w:rsidP="00DC3E3F">
      <w:pPr>
        <w:pStyle w:val="libNormal"/>
        <w:rPr>
          <w:rtl/>
        </w:rPr>
      </w:pPr>
      <w:r>
        <w:rPr>
          <w:rFonts w:hint="eastAsia"/>
          <w:rtl/>
        </w:rPr>
        <w:t>ہواپرستى</w:t>
      </w:r>
      <w:r>
        <w:rPr>
          <w:rtl/>
        </w:rPr>
        <w:t xml:space="preserve"> :</w:t>
      </w:r>
      <w:r>
        <w:rPr>
          <w:rFonts w:hint="eastAsia"/>
          <w:rtl/>
        </w:rPr>
        <w:t>كى</w:t>
      </w:r>
      <w:r>
        <w:rPr>
          <w:rtl/>
        </w:rPr>
        <w:t xml:space="preserve"> سزا 13/37;نيزر،ك برادران يوسف</w:t>
      </w:r>
      <w:r w:rsidR="000D7666" w:rsidRPr="000D7666">
        <w:rPr>
          <w:rStyle w:val="libAlaemChar"/>
          <w:rtl/>
        </w:rPr>
        <w:t xml:space="preserve"> عليه‌السلام </w:t>
      </w:r>
      <w:r>
        <w:rPr>
          <w:rtl/>
        </w:rPr>
        <w:t>،مسيحى افراد ،ہواپرست اوريہود</w:t>
      </w:r>
    </w:p>
    <w:p w:rsidR="0058028E" w:rsidRDefault="002C39E3" w:rsidP="007F146C">
      <w:pPr>
        <w:pStyle w:val="libPoemTini"/>
        <w:rPr>
          <w:rtl/>
        </w:rPr>
      </w:pPr>
      <w:r>
        <w:rPr>
          <w:rtl/>
        </w:rPr>
        <w:br w:type="page"/>
      </w:r>
    </w:p>
    <w:p w:rsidR="007D01F0" w:rsidRDefault="007D01F0" w:rsidP="00DC3E3F">
      <w:pPr>
        <w:pStyle w:val="libNormal"/>
        <w:rPr>
          <w:rtl/>
        </w:rPr>
      </w:pPr>
      <w:r>
        <w:rPr>
          <w:rFonts w:hint="eastAsia"/>
          <w:rtl/>
        </w:rPr>
        <w:lastRenderedPageBreak/>
        <w:t>ہوشيارى</w:t>
      </w:r>
      <w:r>
        <w:rPr>
          <w:rtl/>
        </w:rPr>
        <w:t xml:space="preserve"> :</w:t>
      </w:r>
      <w:r>
        <w:rPr>
          <w:rFonts w:hint="eastAsia"/>
          <w:rtl/>
        </w:rPr>
        <w:t>كى</w:t>
      </w:r>
      <w:r>
        <w:rPr>
          <w:rtl/>
        </w:rPr>
        <w:t xml:space="preserve"> اہميت 12/53;نيزر،ك خواہشات نفسانى ، زليخا ،عورتي</w:t>
      </w:r>
      <w:r w:rsidR="005619DD">
        <w:rPr>
          <w:rtl/>
        </w:rPr>
        <w:t xml:space="preserve">ں </w:t>
      </w:r>
      <w:r>
        <w:rPr>
          <w:rtl/>
        </w:rPr>
        <w:t>،حضرت صالح</w:t>
      </w:r>
      <w:r w:rsidR="000D7666" w:rsidRPr="000D7666">
        <w:rPr>
          <w:rStyle w:val="libAlaemChar"/>
          <w:rtl/>
        </w:rPr>
        <w:t xml:space="preserve"> عليه‌السلام </w:t>
      </w:r>
      <w:r>
        <w:rPr>
          <w:rtl/>
        </w:rPr>
        <w:t>اورحضرت يعقوب (ع)</w:t>
      </w:r>
    </w:p>
    <w:p w:rsidR="007D01F0" w:rsidRDefault="007D01F0" w:rsidP="00DC3E3F">
      <w:pPr>
        <w:pStyle w:val="libNormal"/>
        <w:rPr>
          <w:rtl/>
        </w:rPr>
      </w:pPr>
      <w:r>
        <w:rPr>
          <w:rFonts w:hint="eastAsia"/>
          <w:rtl/>
        </w:rPr>
        <w:t>ہواوہوس</w:t>
      </w:r>
      <w:r>
        <w:rPr>
          <w:rtl/>
        </w:rPr>
        <w:t xml:space="preserve"> :</w:t>
      </w:r>
      <w:r>
        <w:rPr>
          <w:rFonts w:hint="eastAsia"/>
          <w:rtl/>
        </w:rPr>
        <w:t>كے</w:t>
      </w:r>
      <w:r>
        <w:rPr>
          <w:rtl/>
        </w:rPr>
        <w:t xml:space="preserve"> آثار 12/18;نيزر،ك برادران يوسف (ع)</w:t>
      </w:r>
    </w:p>
    <w:p w:rsidR="007D01F0" w:rsidRDefault="007D01F0" w:rsidP="00DC3E3F">
      <w:pPr>
        <w:pStyle w:val="Heading2Center"/>
        <w:rPr>
          <w:rtl/>
        </w:rPr>
      </w:pPr>
      <w:bookmarkStart w:id="312" w:name="_Toc27220109"/>
      <w:r>
        <w:rPr>
          <w:rtl/>
        </w:rPr>
        <w:t>'' ى ''</w:t>
      </w:r>
      <w:bookmarkEnd w:id="312"/>
    </w:p>
    <w:p w:rsidR="007D01F0" w:rsidRDefault="007D01F0" w:rsidP="00DC3E3F">
      <w:pPr>
        <w:pStyle w:val="libNormal"/>
        <w:rPr>
          <w:rtl/>
        </w:rPr>
      </w:pPr>
      <w:r>
        <w:rPr>
          <w:rFonts w:hint="eastAsia"/>
          <w:rtl/>
        </w:rPr>
        <w:t>يقين</w:t>
      </w:r>
      <w:r>
        <w:rPr>
          <w:rtl/>
        </w:rPr>
        <w:t xml:space="preserve"> :</w:t>
      </w:r>
      <w:r>
        <w:rPr>
          <w:rFonts w:hint="eastAsia"/>
          <w:rtl/>
        </w:rPr>
        <w:t>قيامت</w:t>
      </w:r>
      <w:r>
        <w:rPr>
          <w:rtl/>
        </w:rPr>
        <w:t xml:space="preserve"> كا _13/2;معاد كا _:اس كے اسباب 13/2; نيز ر،ك حضرت يوسف (ع)</w:t>
      </w:r>
    </w:p>
    <w:p w:rsidR="007D01F0" w:rsidRDefault="007D01F0" w:rsidP="00DC3E3F">
      <w:pPr>
        <w:pStyle w:val="libNormal"/>
        <w:rPr>
          <w:rtl/>
        </w:rPr>
      </w:pPr>
      <w:r>
        <w:rPr>
          <w:rFonts w:hint="eastAsia"/>
          <w:rtl/>
        </w:rPr>
        <w:t>يكتا</w:t>
      </w:r>
      <w:r>
        <w:rPr>
          <w:rtl/>
        </w:rPr>
        <w:t xml:space="preserve"> پرستى :ر،ك توحيد</w:t>
      </w:r>
    </w:p>
    <w:p w:rsidR="007D01F0" w:rsidRDefault="007D01F0" w:rsidP="00DC3E3F">
      <w:pPr>
        <w:pStyle w:val="libNormal"/>
        <w:rPr>
          <w:rtl/>
        </w:rPr>
      </w:pPr>
      <w:r>
        <w:rPr>
          <w:rFonts w:hint="eastAsia"/>
          <w:rtl/>
        </w:rPr>
        <w:t>يہود</w:t>
      </w:r>
      <w:r>
        <w:rPr>
          <w:rtl/>
        </w:rPr>
        <w:t xml:space="preserve"> :</w:t>
      </w:r>
      <w:r>
        <w:rPr>
          <w:rFonts w:hint="eastAsia"/>
          <w:rtl/>
        </w:rPr>
        <w:t>كى</w:t>
      </w:r>
      <w:r>
        <w:rPr>
          <w:rtl/>
        </w:rPr>
        <w:t xml:space="preserve"> پيروى 13/37;اس كے آثار13/37;اس كى سزا13/37;_كى شرعى ذمہ داريا</w:t>
      </w:r>
      <w:r w:rsidR="005619DD">
        <w:rPr>
          <w:rtl/>
        </w:rPr>
        <w:t xml:space="preserve">ں </w:t>
      </w:r>
      <w:r>
        <w:rPr>
          <w:rtl/>
        </w:rPr>
        <w:t>11/17 ; _ كا سرورخوشى :اس كے اسباب 13/36; _ كا شرك 13/36;_كاعقيدہ 13/39 ; _كے ميلانات 13/36; _ پر نعمت 13/39; _ كى مخالفت :اس كے اسباب 13/36;_جہنّم مي</w:t>
      </w:r>
      <w:r w:rsidR="005619DD">
        <w:rPr>
          <w:rtl/>
        </w:rPr>
        <w:t xml:space="preserve">ں </w:t>
      </w:r>
      <w:r>
        <w:rPr>
          <w:rtl/>
        </w:rPr>
        <w:t>11/17; _ صدور اسلام مي</w:t>
      </w:r>
      <w:r w:rsidR="005619DD">
        <w:rPr>
          <w:rtl/>
        </w:rPr>
        <w:t xml:space="preserve">ں </w:t>
      </w:r>
      <w:r>
        <w:rPr>
          <w:rtl/>
        </w:rPr>
        <w:t>:اس كى بناوٹ 13/ 36 ; اس كا عقيدہ 13/37;اس كى خواہشات پرستى 13/37 ;_اور قرآن13/36</w:t>
      </w:r>
      <w:r>
        <w:rPr>
          <w:rFonts w:hint="eastAsia"/>
          <w:rtl/>
        </w:rPr>
        <w:t>نيزر،ك</w:t>
      </w:r>
      <w:r>
        <w:rPr>
          <w:rtl/>
        </w:rPr>
        <w:t xml:space="preserve"> يہوديت</w:t>
      </w:r>
    </w:p>
    <w:p w:rsidR="007D01F0" w:rsidRDefault="007D01F0" w:rsidP="00DC3E3F">
      <w:pPr>
        <w:pStyle w:val="libNormal"/>
        <w:rPr>
          <w:rtl/>
        </w:rPr>
      </w:pPr>
      <w:r>
        <w:rPr>
          <w:rFonts w:hint="eastAsia"/>
          <w:rtl/>
        </w:rPr>
        <w:t>يہودا</w:t>
      </w:r>
      <w:r>
        <w:rPr>
          <w:rtl/>
        </w:rPr>
        <w:t>:</w:t>
      </w:r>
      <w:r>
        <w:rPr>
          <w:rFonts w:hint="eastAsia"/>
          <w:rtl/>
        </w:rPr>
        <w:t>كى</w:t>
      </w:r>
      <w:r>
        <w:rPr>
          <w:rtl/>
        </w:rPr>
        <w:t xml:space="preserve"> بشارتي</w:t>
      </w:r>
      <w:r w:rsidR="005619DD">
        <w:rPr>
          <w:rtl/>
        </w:rPr>
        <w:t xml:space="preserve">ں </w:t>
      </w:r>
      <w:r>
        <w:rPr>
          <w:rtl/>
        </w:rPr>
        <w:t>12/96</w:t>
      </w:r>
    </w:p>
    <w:p w:rsidR="007D01F0" w:rsidRDefault="007D01F0" w:rsidP="00DC3E3F">
      <w:pPr>
        <w:pStyle w:val="libNormal"/>
        <w:rPr>
          <w:rtl/>
        </w:rPr>
      </w:pPr>
      <w:r>
        <w:rPr>
          <w:rFonts w:hint="eastAsia"/>
          <w:rtl/>
        </w:rPr>
        <w:t>يعقوب</w:t>
      </w:r>
      <w:r>
        <w:rPr>
          <w:rtl/>
        </w:rPr>
        <w:t>:_7</w:t>
      </w:r>
    </w:p>
    <w:p w:rsidR="007D01F0" w:rsidRDefault="007D01F0" w:rsidP="007F146C">
      <w:pPr>
        <w:pStyle w:val="libPoemTini"/>
        <w:rPr>
          <w:rtl/>
        </w:rPr>
      </w:pPr>
      <w:r>
        <w:rPr>
          <w:rtl/>
        </w:rPr>
        <w:br w:type="page"/>
      </w:r>
    </w:p>
    <w:sdt>
      <w:sdtPr>
        <w:rPr>
          <w:rtl/>
        </w:rPr>
        <w:id w:val="-820655623"/>
        <w:docPartObj>
          <w:docPartGallery w:val="Table of Contents"/>
          <w:docPartUnique/>
        </w:docPartObj>
      </w:sdtPr>
      <w:sdtEndPr>
        <w:rPr>
          <w:b/>
          <w:color w:val="000000" w:themeColor="text1"/>
        </w:rPr>
      </w:sdtEndPr>
      <w:sdtContent>
        <w:p w:rsidR="005E3C2D" w:rsidRPr="00E804D6" w:rsidRDefault="005E3C2D" w:rsidP="00E804D6">
          <w:pPr>
            <w:pStyle w:val="Heading2Center"/>
          </w:pPr>
          <w:r w:rsidRPr="00E804D6">
            <w:rPr>
              <w:rFonts w:hint="cs"/>
              <w:rtl/>
            </w:rPr>
            <w:t>فہرست</w:t>
          </w:r>
        </w:p>
        <w:p w:rsidR="005E3C2D" w:rsidRDefault="005E3C2D">
          <w:pPr>
            <w:pStyle w:val="TOC2"/>
            <w:rPr>
              <w:rFonts w:asciiTheme="minorHAnsi" w:eastAsiaTheme="minorEastAsia" w:hAnsiTheme="minorHAnsi" w:cstheme="minorBidi"/>
              <w:b w:val="0"/>
              <w:color w:val="auto"/>
              <w:sz w:val="22"/>
              <w:szCs w:val="22"/>
              <w:rtl/>
              <w:lang w:bidi="ar-SA"/>
            </w:rPr>
          </w:pPr>
          <w:r>
            <w:fldChar w:fldCharType="begin"/>
          </w:r>
          <w:r>
            <w:instrText xml:space="preserve"> TOC \o "1-3" \h \z \u </w:instrText>
          </w:r>
          <w:r>
            <w:fldChar w:fldCharType="separate"/>
          </w:r>
          <w:hyperlink w:anchor="_Toc27219797" w:history="1">
            <w:r w:rsidRPr="00F25884">
              <w:rPr>
                <w:rStyle w:val="Hyperlink"/>
                <w:rtl/>
              </w:rPr>
              <w:t>11- سورہ ہود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Toc27219797 \h</w:instrText>
            </w:r>
            <w:r>
              <w:rPr>
                <w:webHidden/>
                <w:rtl/>
              </w:rPr>
              <w:instrText xml:space="preserve"> </w:instrText>
            </w:r>
            <w:r>
              <w:rPr>
                <w:webHidden/>
                <w:rtl/>
              </w:rPr>
            </w:r>
            <w:r>
              <w:rPr>
                <w:webHidden/>
                <w:rtl/>
              </w:rPr>
              <w:fldChar w:fldCharType="separate"/>
            </w:r>
            <w:r>
              <w:rPr>
                <w:webHidden/>
                <w:rtl/>
              </w:rPr>
              <w:t>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79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Toc27219798 \h</w:instrText>
            </w:r>
            <w:r>
              <w:rPr>
                <w:webHidden/>
                <w:rtl/>
              </w:rPr>
              <w:instrText xml:space="preserve"> </w:instrText>
            </w:r>
            <w:r>
              <w:rPr>
                <w:webHidden/>
                <w:rtl/>
              </w:rPr>
            </w:r>
            <w:r>
              <w:rPr>
                <w:webHidden/>
                <w:rtl/>
              </w:rPr>
              <w:fldChar w:fldCharType="separate"/>
            </w:r>
            <w:r>
              <w:rPr>
                <w:webHidden/>
                <w:rtl/>
              </w:rPr>
              <w:t>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79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Toc27219799 \h</w:instrText>
            </w:r>
            <w:r>
              <w:rPr>
                <w:webHidden/>
                <w:rtl/>
              </w:rPr>
              <w:instrText xml:space="preserve"> </w:instrText>
            </w:r>
            <w:r>
              <w:rPr>
                <w:webHidden/>
                <w:rtl/>
              </w:rPr>
            </w:r>
            <w:r>
              <w:rPr>
                <w:webHidden/>
                <w:rtl/>
              </w:rPr>
              <w:fldChar w:fldCharType="separate"/>
            </w:r>
            <w:r>
              <w:rPr>
                <w:webHidden/>
                <w:rtl/>
              </w:rPr>
              <w:t>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0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Toc27219800 \h</w:instrText>
            </w:r>
            <w:r>
              <w:rPr>
                <w:webHidden/>
                <w:rtl/>
              </w:rPr>
              <w:instrText xml:space="preserve"> </w:instrText>
            </w:r>
            <w:r>
              <w:rPr>
                <w:webHidden/>
                <w:rtl/>
              </w:rPr>
            </w:r>
            <w:r>
              <w:rPr>
                <w:webHidden/>
                <w:rtl/>
              </w:rPr>
              <w:fldChar w:fldCharType="separate"/>
            </w:r>
            <w:r>
              <w:rPr>
                <w:webHidden/>
                <w:rtl/>
              </w:rPr>
              <w:t>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0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Toc27219801 \h</w:instrText>
            </w:r>
            <w:r>
              <w:rPr>
                <w:webHidden/>
                <w:rtl/>
              </w:rPr>
              <w:instrText xml:space="preserve"> </w:instrText>
            </w:r>
            <w:r>
              <w:rPr>
                <w:webHidden/>
                <w:rtl/>
              </w:rPr>
            </w:r>
            <w:r>
              <w:rPr>
                <w:webHidden/>
                <w:rtl/>
              </w:rPr>
              <w:fldChar w:fldCharType="separate"/>
            </w:r>
            <w:r>
              <w:rPr>
                <w:webHidden/>
                <w:rtl/>
              </w:rPr>
              <w:t>13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0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Toc27219802 \h</w:instrText>
            </w:r>
            <w:r>
              <w:rPr>
                <w:webHidden/>
                <w:rtl/>
              </w:rPr>
              <w:instrText xml:space="preserve"> </w:instrText>
            </w:r>
            <w:r>
              <w:rPr>
                <w:webHidden/>
                <w:rtl/>
              </w:rPr>
            </w:r>
            <w:r>
              <w:rPr>
                <w:webHidden/>
                <w:rtl/>
              </w:rPr>
              <w:fldChar w:fldCharType="separate"/>
            </w:r>
            <w:r>
              <w:rPr>
                <w:webHidden/>
                <w:rtl/>
              </w:rPr>
              <w:t>15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0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Toc27219803 \h</w:instrText>
            </w:r>
            <w:r>
              <w:rPr>
                <w:webHidden/>
                <w:rtl/>
              </w:rPr>
              <w:instrText xml:space="preserve"> </w:instrText>
            </w:r>
            <w:r>
              <w:rPr>
                <w:webHidden/>
                <w:rtl/>
              </w:rPr>
            </w:r>
            <w:r>
              <w:rPr>
                <w:webHidden/>
                <w:rtl/>
              </w:rPr>
              <w:fldChar w:fldCharType="separate"/>
            </w:r>
            <w:r>
              <w:rPr>
                <w:webHidden/>
                <w:rtl/>
              </w:rPr>
              <w:t>17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0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Toc27219804 \h</w:instrText>
            </w:r>
            <w:r>
              <w:rPr>
                <w:webHidden/>
                <w:rtl/>
              </w:rPr>
              <w:instrText xml:space="preserve"> </w:instrText>
            </w:r>
            <w:r>
              <w:rPr>
                <w:webHidden/>
                <w:rtl/>
              </w:rPr>
            </w:r>
            <w:r>
              <w:rPr>
                <w:webHidden/>
                <w:rtl/>
              </w:rPr>
              <w:fldChar w:fldCharType="separate"/>
            </w:r>
            <w:r>
              <w:rPr>
                <w:webHidden/>
                <w:rtl/>
              </w:rPr>
              <w:t>19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0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Toc27219805 \h</w:instrText>
            </w:r>
            <w:r>
              <w:rPr>
                <w:webHidden/>
                <w:rtl/>
              </w:rPr>
              <w:instrText xml:space="preserve"> </w:instrText>
            </w:r>
            <w:r>
              <w:rPr>
                <w:webHidden/>
                <w:rtl/>
              </w:rPr>
            </w:r>
            <w:r>
              <w:rPr>
                <w:webHidden/>
                <w:rtl/>
              </w:rPr>
              <w:fldChar w:fldCharType="separate"/>
            </w:r>
            <w:r>
              <w:rPr>
                <w:webHidden/>
                <w:rtl/>
              </w:rPr>
              <w:t>25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0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Toc27219806 \h</w:instrText>
            </w:r>
            <w:r>
              <w:rPr>
                <w:webHidden/>
                <w:rtl/>
              </w:rPr>
              <w:instrText xml:space="preserve"> </w:instrText>
            </w:r>
            <w:r>
              <w:rPr>
                <w:webHidden/>
                <w:rtl/>
              </w:rPr>
            </w:r>
            <w:r>
              <w:rPr>
                <w:webHidden/>
                <w:rtl/>
              </w:rPr>
              <w:fldChar w:fldCharType="separate"/>
            </w:r>
            <w:r>
              <w:rPr>
                <w:webHidden/>
                <w:rtl/>
              </w:rPr>
              <w:t>27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0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Toc27219807 \h</w:instrText>
            </w:r>
            <w:r>
              <w:rPr>
                <w:webHidden/>
                <w:rtl/>
              </w:rPr>
              <w:instrText xml:space="preserve"> </w:instrText>
            </w:r>
            <w:r>
              <w:rPr>
                <w:webHidden/>
                <w:rtl/>
              </w:rPr>
            </w:r>
            <w:r>
              <w:rPr>
                <w:webHidden/>
                <w:rtl/>
              </w:rPr>
              <w:fldChar w:fldCharType="separate"/>
            </w:r>
            <w:r>
              <w:rPr>
                <w:webHidden/>
                <w:rtl/>
              </w:rPr>
              <w:t>29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0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Toc27219808 \h</w:instrText>
            </w:r>
            <w:r>
              <w:rPr>
                <w:webHidden/>
                <w:rtl/>
              </w:rPr>
              <w:instrText xml:space="preserve"> </w:instrText>
            </w:r>
            <w:r>
              <w:rPr>
                <w:webHidden/>
                <w:rtl/>
              </w:rPr>
            </w:r>
            <w:r>
              <w:rPr>
                <w:webHidden/>
                <w:rtl/>
              </w:rPr>
              <w:fldChar w:fldCharType="separate"/>
            </w:r>
            <w:r>
              <w:rPr>
                <w:webHidden/>
                <w:rtl/>
              </w:rPr>
              <w:t>31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0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Toc27219809 \h</w:instrText>
            </w:r>
            <w:r>
              <w:rPr>
                <w:webHidden/>
                <w:rtl/>
              </w:rPr>
              <w:instrText xml:space="preserve"> </w:instrText>
            </w:r>
            <w:r>
              <w:rPr>
                <w:webHidden/>
                <w:rtl/>
              </w:rPr>
            </w:r>
            <w:r>
              <w:rPr>
                <w:webHidden/>
                <w:rtl/>
              </w:rPr>
              <w:fldChar w:fldCharType="separate"/>
            </w:r>
            <w:r>
              <w:rPr>
                <w:webHidden/>
                <w:rtl/>
              </w:rPr>
              <w:t>34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1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Toc27219810 \h</w:instrText>
            </w:r>
            <w:r>
              <w:rPr>
                <w:webHidden/>
                <w:rtl/>
              </w:rPr>
              <w:instrText xml:space="preserve"> </w:instrText>
            </w:r>
            <w:r>
              <w:rPr>
                <w:webHidden/>
                <w:rtl/>
              </w:rPr>
            </w:r>
            <w:r>
              <w:rPr>
                <w:webHidden/>
                <w:rtl/>
              </w:rPr>
              <w:fldChar w:fldCharType="separate"/>
            </w:r>
            <w:r>
              <w:rPr>
                <w:webHidden/>
                <w:rtl/>
              </w:rPr>
              <w:t>38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1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Toc27219811 \h</w:instrText>
            </w:r>
            <w:r>
              <w:rPr>
                <w:webHidden/>
                <w:rtl/>
              </w:rPr>
              <w:instrText xml:space="preserve"> </w:instrText>
            </w:r>
            <w:r>
              <w:rPr>
                <w:webHidden/>
                <w:rtl/>
              </w:rPr>
            </w:r>
            <w:r>
              <w:rPr>
                <w:webHidden/>
                <w:rtl/>
              </w:rPr>
              <w:fldChar w:fldCharType="separate"/>
            </w:r>
            <w:r>
              <w:rPr>
                <w:webHidden/>
                <w:rtl/>
              </w:rPr>
              <w:t>40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1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Toc27219812 \h</w:instrText>
            </w:r>
            <w:r>
              <w:rPr>
                <w:webHidden/>
                <w:rtl/>
              </w:rPr>
              <w:instrText xml:space="preserve"> </w:instrText>
            </w:r>
            <w:r>
              <w:rPr>
                <w:webHidden/>
                <w:rtl/>
              </w:rPr>
            </w:r>
            <w:r>
              <w:rPr>
                <w:webHidden/>
                <w:rtl/>
              </w:rPr>
              <w:fldChar w:fldCharType="separate"/>
            </w:r>
            <w:r>
              <w:rPr>
                <w:webHidden/>
                <w:rtl/>
              </w:rPr>
              <w:t>43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1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Toc27219813 \h</w:instrText>
            </w:r>
            <w:r>
              <w:rPr>
                <w:webHidden/>
                <w:rtl/>
              </w:rPr>
              <w:instrText xml:space="preserve"> </w:instrText>
            </w:r>
            <w:r>
              <w:rPr>
                <w:webHidden/>
                <w:rtl/>
              </w:rPr>
            </w:r>
            <w:r>
              <w:rPr>
                <w:webHidden/>
                <w:rtl/>
              </w:rPr>
              <w:fldChar w:fldCharType="separate"/>
            </w:r>
            <w:r>
              <w:rPr>
                <w:webHidden/>
                <w:rtl/>
              </w:rPr>
              <w:t>46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1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Toc27219814 \h</w:instrText>
            </w:r>
            <w:r>
              <w:rPr>
                <w:webHidden/>
                <w:rtl/>
              </w:rPr>
              <w:instrText xml:space="preserve"> </w:instrText>
            </w:r>
            <w:r>
              <w:rPr>
                <w:webHidden/>
                <w:rtl/>
              </w:rPr>
            </w:r>
            <w:r>
              <w:rPr>
                <w:webHidden/>
                <w:rtl/>
              </w:rPr>
              <w:fldChar w:fldCharType="separate"/>
            </w:r>
            <w:r>
              <w:rPr>
                <w:webHidden/>
                <w:rtl/>
              </w:rPr>
              <w:t>48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1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Toc27219815 \h</w:instrText>
            </w:r>
            <w:r>
              <w:rPr>
                <w:webHidden/>
                <w:rtl/>
              </w:rPr>
              <w:instrText xml:space="preserve"> </w:instrText>
            </w:r>
            <w:r>
              <w:rPr>
                <w:webHidden/>
                <w:rtl/>
              </w:rPr>
            </w:r>
            <w:r>
              <w:rPr>
                <w:webHidden/>
                <w:rtl/>
              </w:rPr>
              <w:fldChar w:fldCharType="separate"/>
            </w:r>
            <w:r>
              <w:rPr>
                <w:webHidden/>
                <w:rtl/>
              </w:rPr>
              <w:t>54</w:t>
            </w:r>
            <w:r>
              <w:rPr>
                <w:webHidden/>
                <w:rtl/>
              </w:rPr>
              <w:fldChar w:fldCharType="end"/>
            </w:r>
          </w:hyperlink>
        </w:p>
        <w:p w:rsidR="00E804D6" w:rsidRDefault="00E804D6"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1981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Toc27219816 \h</w:instrText>
            </w:r>
            <w:r>
              <w:rPr>
                <w:webHidden/>
                <w:rtl/>
              </w:rPr>
              <w:instrText xml:space="preserve"> </w:instrText>
            </w:r>
            <w:r>
              <w:rPr>
                <w:webHidden/>
                <w:rtl/>
              </w:rPr>
            </w:r>
            <w:r>
              <w:rPr>
                <w:webHidden/>
                <w:rtl/>
              </w:rPr>
              <w:fldChar w:fldCharType="separate"/>
            </w:r>
            <w:r>
              <w:rPr>
                <w:webHidden/>
                <w:rtl/>
              </w:rPr>
              <w:t>57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1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Toc27219817 \h</w:instrText>
            </w:r>
            <w:r>
              <w:rPr>
                <w:webHidden/>
                <w:rtl/>
              </w:rPr>
              <w:instrText xml:space="preserve"> </w:instrText>
            </w:r>
            <w:r>
              <w:rPr>
                <w:webHidden/>
                <w:rtl/>
              </w:rPr>
            </w:r>
            <w:r>
              <w:rPr>
                <w:webHidden/>
                <w:rtl/>
              </w:rPr>
              <w:fldChar w:fldCharType="separate"/>
            </w:r>
            <w:r>
              <w:rPr>
                <w:webHidden/>
                <w:rtl/>
              </w:rPr>
              <w:t>59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1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Toc27219818 \h</w:instrText>
            </w:r>
            <w:r>
              <w:rPr>
                <w:webHidden/>
                <w:rtl/>
              </w:rPr>
              <w:instrText xml:space="preserve"> </w:instrText>
            </w:r>
            <w:r>
              <w:rPr>
                <w:webHidden/>
                <w:rtl/>
              </w:rPr>
            </w:r>
            <w:r>
              <w:rPr>
                <w:webHidden/>
                <w:rtl/>
              </w:rPr>
              <w:fldChar w:fldCharType="separate"/>
            </w:r>
            <w:r>
              <w:rPr>
                <w:webHidden/>
                <w:rtl/>
              </w:rPr>
              <w:t>63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1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Toc27219819 \h</w:instrText>
            </w:r>
            <w:r>
              <w:rPr>
                <w:webHidden/>
                <w:rtl/>
              </w:rPr>
              <w:instrText xml:space="preserve"> </w:instrText>
            </w:r>
            <w:r>
              <w:rPr>
                <w:webHidden/>
                <w:rtl/>
              </w:rPr>
            </w:r>
            <w:r>
              <w:rPr>
                <w:webHidden/>
                <w:rtl/>
              </w:rPr>
              <w:fldChar w:fldCharType="separate"/>
            </w:r>
            <w:r>
              <w:rPr>
                <w:webHidden/>
                <w:rtl/>
              </w:rPr>
              <w:t>64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2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Toc27219820 \h</w:instrText>
            </w:r>
            <w:r>
              <w:rPr>
                <w:webHidden/>
                <w:rtl/>
              </w:rPr>
              <w:instrText xml:space="preserve"> </w:instrText>
            </w:r>
            <w:r>
              <w:rPr>
                <w:webHidden/>
                <w:rtl/>
              </w:rPr>
            </w:r>
            <w:r>
              <w:rPr>
                <w:webHidden/>
                <w:rtl/>
              </w:rPr>
              <w:fldChar w:fldCharType="separate"/>
            </w:r>
            <w:r>
              <w:rPr>
                <w:webHidden/>
                <w:rtl/>
              </w:rPr>
              <w:t>66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2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Toc27219821 \h</w:instrText>
            </w:r>
            <w:r>
              <w:rPr>
                <w:webHidden/>
                <w:rtl/>
              </w:rPr>
              <w:instrText xml:space="preserve"> </w:instrText>
            </w:r>
            <w:r>
              <w:rPr>
                <w:webHidden/>
                <w:rtl/>
              </w:rPr>
            </w:r>
            <w:r>
              <w:rPr>
                <w:webHidden/>
                <w:rtl/>
              </w:rPr>
              <w:fldChar w:fldCharType="separate"/>
            </w:r>
            <w:r>
              <w:rPr>
                <w:webHidden/>
                <w:rtl/>
              </w:rPr>
              <w:t>68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2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Toc27219822 \h</w:instrText>
            </w:r>
            <w:r>
              <w:rPr>
                <w:webHidden/>
                <w:rtl/>
              </w:rPr>
              <w:instrText xml:space="preserve"> </w:instrText>
            </w:r>
            <w:r>
              <w:rPr>
                <w:webHidden/>
                <w:rtl/>
              </w:rPr>
            </w:r>
            <w:r>
              <w:rPr>
                <w:webHidden/>
                <w:rtl/>
              </w:rPr>
              <w:fldChar w:fldCharType="separate"/>
            </w:r>
            <w:r>
              <w:rPr>
                <w:webHidden/>
                <w:rtl/>
              </w:rPr>
              <w:t>70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2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Toc27219823 \h</w:instrText>
            </w:r>
            <w:r>
              <w:rPr>
                <w:webHidden/>
                <w:rtl/>
              </w:rPr>
              <w:instrText xml:space="preserve"> </w:instrText>
            </w:r>
            <w:r>
              <w:rPr>
                <w:webHidden/>
                <w:rtl/>
              </w:rPr>
            </w:r>
            <w:r>
              <w:rPr>
                <w:webHidden/>
                <w:rtl/>
              </w:rPr>
              <w:fldChar w:fldCharType="separate"/>
            </w:r>
            <w:r>
              <w:rPr>
                <w:webHidden/>
                <w:rtl/>
              </w:rPr>
              <w:t>72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2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Toc27219824 \h</w:instrText>
            </w:r>
            <w:r>
              <w:rPr>
                <w:webHidden/>
                <w:rtl/>
              </w:rPr>
              <w:instrText xml:space="preserve"> </w:instrText>
            </w:r>
            <w:r>
              <w:rPr>
                <w:webHidden/>
                <w:rtl/>
              </w:rPr>
            </w:r>
            <w:r>
              <w:rPr>
                <w:webHidden/>
                <w:rtl/>
              </w:rPr>
              <w:fldChar w:fldCharType="separate"/>
            </w:r>
            <w:r>
              <w:rPr>
                <w:webHidden/>
                <w:rtl/>
              </w:rPr>
              <w:t>74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2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Toc27219825 \h</w:instrText>
            </w:r>
            <w:r>
              <w:rPr>
                <w:webHidden/>
                <w:rtl/>
              </w:rPr>
              <w:instrText xml:space="preserve"> </w:instrText>
            </w:r>
            <w:r>
              <w:rPr>
                <w:webHidden/>
                <w:rtl/>
              </w:rPr>
            </w:r>
            <w:r>
              <w:rPr>
                <w:webHidden/>
                <w:rtl/>
              </w:rPr>
              <w:fldChar w:fldCharType="separate"/>
            </w:r>
            <w:r>
              <w:rPr>
                <w:webHidden/>
                <w:rtl/>
              </w:rPr>
              <w:t>78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2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Toc27219826 \h</w:instrText>
            </w:r>
            <w:r>
              <w:rPr>
                <w:webHidden/>
                <w:rtl/>
              </w:rPr>
              <w:instrText xml:space="preserve"> </w:instrText>
            </w:r>
            <w:r>
              <w:rPr>
                <w:webHidden/>
                <w:rtl/>
              </w:rPr>
            </w:r>
            <w:r>
              <w:rPr>
                <w:webHidden/>
                <w:rtl/>
              </w:rPr>
              <w:fldChar w:fldCharType="separate"/>
            </w:r>
            <w:r>
              <w:rPr>
                <w:webHidden/>
                <w:rtl/>
              </w:rPr>
              <w:t>81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2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Toc27219827 \h</w:instrText>
            </w:r>
            <w:r>
              <w:rPr>
                <w:webHidden/>
                <w:rtl/>
              </w:rPr>
              <w:instrText xml:space="preserve"> </w:instrText>
            </w:r>
            <w:r>
              <w:rPr>
                <w:webHidden/>
                <w:rtl/>
              </w:rPr>
            </w:r>
            <w:r>
              <w:rPr>
                <w:webHidden/>
                <w:rtl/>
              </w:rPr>
              <w:fldChar w:fldCharType="separate"/>
            </w:r>
            <w:r>
              <w:rPr>
                <w:webHidden/>
                <w:rtl/>
              </w:rPr>
              <w:t>85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2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Toc27219828 \h</w:instrText>
            </w:r>
            <w:r>
              <w:rPr>
                <w:webHidden/>
                <w:rtl/>
              </w:rPr>
              <w:instrText xml:space="preserve"> </w:instrText>
            </w:r>
            <w:r>
              <w:rPr>
                <w:webHidden/>
                <w:rtl/>
              </w:rPr>
            </w:r>
            <w:r>
              <w:rPr>
                <w:webHidden/>
                <w:rtl/>
              </w:rPr>
              <w:fldChar w:fldCharType="separate"/>
            </w:r>
            <w:r>
              <w:rPr>
                <w:webHidden/>
                <w:rtl/>
              </w:rPr>
              <w:t>87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2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Toc27219829 \h</w:instrText>
            </w:r>
            <w:r>
              <w:rPr>
                <w:webHidden/>
                <w:rtl/>
              </w:rPr>
              <w:instrText xml:space="preserve"> </w:instrText>
            </w:r>
            <w:r>
              <w:rPr>
                <w:webHidden/>
                <w:rtl/>
              </w:rPr>
            </w:r>
            <w:r>
              <w:rPr>
                <w:webHidden/>
                <w:rtl/>
              </w:rPr>
              <w:fldChar w:fldCharType="separate"/>
            </w:r>
            <w:r>
              <w:rPr>
                <w:webHidden/>
                <w:rtl/>
              </w:rPr>
              <w:t>91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3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Toc27219830 \h</w:instrText>
            </w:r>
            <w:r>
              <w:rPr>
                <w:webHidden/>
                <w:rtl/>
              </w:rPr>
              <w:instrText xml:space="preserve"> </w:instrText>
            </w:r>
            <w:r>
              <w:rPr>
                <w:webHidden/>
                <w:rtl/>
              </w:rPr>
            </w:r>
            <w:r>
              <w:rPr>
                <w:webHidden/>
                <w:rtl/>
              </w:rPr>
              <w:fldChar w:fldCharType="separate"/>
            </w:r>
            <w:r>
              <w:rPr>
                <w:webHidden/>
                <w:rtl/>
              </w:rPr>
              <w:t>93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3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Toc27219831 \h</w:instrText>
            </w:r>
            <w:r>
              <w:rPr>
                <w:webHidden/>
                <w:rtl/>
              </w:rPr>
              <w:instrText xml:space="preserve"> </w:instrText>
            </w:r>
            <w:r>
              <w:rPr>
                <w:webHidden/>
                <w:rtl/>
              </w:rPr>
            </w:r>
            <w:r>
              <w:rPr>
                <w:webHidden/>
                <w:rtl/>
              </w:rPr>
              <w:fldChar w:fldCharType="separate"/>
            </w:r>
            <w:r>
              <w:rPr>
                <w:webHidden/>
                <w:rtl/>
              </w:rPr>
              <w:t>95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3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Toc27219832 \h</w:instrText>
            </w:r>
            <w:r>
              <w:rPr>
                <w:webHidden/>
                <w:rtl/>
              </w:rPr>
              <w:instrText xml:space="preserve"> </w:instrText>
            </w:r>
            <w:r>
              <w:rPr>
                <w:webHidden/>
                <w:rtl/>
              </w:rPr>
            </w:r>
            <w:r>
              <w:rPr>
                <w:webHidden/>
                <w:rtl/>
              </w:rPr>
              <w:fldChar w:fldCharType="separate"/>
            </w:r>
            <w:r>
              <w:rPr>
                <w:webHidden/>
                <w:rtl/>
              </w:rPr>
              <w:t>98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3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Toc27219833 \h</w:instrText>
            </w:r>
            <w:r>
              <w:rPr>
                <w:webHidden/>
                <w:rtl/>
              </w:rPr>
              <w:instrText xml:space="preserve"> </w:instrText>
            </w:r>
            <w:r>
              <w:rPr>
                <w:webHidden/>
                <w:rtl/>
              </w:rPr>
            </w:r>
            <w:r>
              <w:rPr>
                <w:webHidden/>
                <w:rtl/>
              </w:rPr>
              <w:fldChar w:fldCharType="separate"/>
            </w:r>
            <w:r>
              <w:rPr>
                <w:webHidden/>
                <w:rtl/>
              </w:rPr>
              <w:t>101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3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Toc27219834 \h</w:instrText>
            </w:r>
            <w:r>
              <w:rPr>
                <w:webHidden/>
                <w:rtl/>
              </w:rPr>
              <w:instrText xml:space="preserve"> </w:instrText>
            </w:r>
            <w:r>
              <w:rPr>
                <w:webHidden/>
                <w:rtl/>
              </w:rPr>
            </w:r>
            <w:r>
              <w:rPr>
                <w:webHidden/>
                <w:rtl/>
              </w:rPr>
              <w:fldChar w:fldCharType="separate"/>
            </w:r>
            <w:r>
              <w:rPr>
                <w:webHidden/>
                <w:rtl/>
              </w:rPr>
              <w:t>104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3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Toc27219835 \h</w:instrText>
            </w:r>
            <w:r>
              <w:rPr>
                <w:webHidden/>
                <w:rtl/>
              </w:rPr>
              <w:instrText xml:space="preserve"> </w:instrText>
            </w:r>
            <w:r>
              <w:rPr>
                <w:webHidden/>
                <w:rtl/>
              </w:rPr>
            </w:r>
            <w:r>
              <w:rPr>
                <w:webHidden/>
                <w:rtl/>
              </w:rPr>
              <w:fldChar w:fldCharType="separate"/>
            </w:r>
            <w:r>
              <w:rPr>
                <w:webHidden/>
                <w:rtl/>
              </w:rPr>
              <w:t>107</w:t>
            </w:r>
            <w:r>
              <w:rPr>
                <w:webHidden/>
                <w:rtl/>
              </w:rPr>
              <w:fldChar w:fldCharType="end"/>
            </w:r>
          </w:hyperlink>
        </w:p>
        <w:p w:rsidR="00E804D6" w:rsidRDefault="00E804D6"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1983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Toc27219836 \h</w:instrText>
            </w:r>
            <w:r>
              <w:rPr>
                <w:webHidden/>
                <w:rtl/>
              </w:rPr>
              <w:instrText xml:space="preserve"> </w:instrText>
            </w:r>
            <w:r>
              <w:rPr>
                <w:webHidden/>
                <w:rtl/>
              </w:rPr>
            </w:r>
            <w:r>
              <w:rPr>
                <w:webHidden/>
                <w:rtl/>
              </w:rPr>
              <w:fldChar w:fldCharType="separate"/>
            </w:r>
            <w:r>
              <w:rPr>
                <w:webHidden/>
                <w:rtl/>
              </w:rPr>
              <w:t>112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3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Toc27219837 \h</w:instrText>
            </w:r>
            <w:r>
              <w:rPr>
                <w:webHidden/>
                <w:rtl/>
              </w:rPr>
              <w:instrText xml:space="preserve"> </w:instrText>
            </w:r>
            <w:r>
              <w:rPr>
                <w:webHidden/>
                <w:rtl/>
              </w:rPr>
            </w:r>
            <w:r>
              <w:rPr>
                <w:webHidden/>
                <w:rtl/>
              </w:rPr>
              <w:fldChar w:fldCharType="separate"/>
            </w:r>
            <w:r>
              <w:rPr>
                <w:webHidden/>
                <w:rtl/>
              </w:rPr>
              <w:t>113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3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Toc27219838 \h</w:instrText>
            </w:r>
            <w:r>
              <w:rPr>
                <w:webHidden/>
                <w:rtl/>
              </w:rPr>
              <w:instrText xml:space="preserve"> </w:instrText>
            </w:r>
            <w:r>
              <w:rPr>
                <w:webHidden/>
                <w:rtl/>
              </w:rPr>
            </w:r>
            <w:r>
              <w:rPr>
                <w:webHidden/>
                <w:rtl/>
              </w:rPr>
              <w:fldChar w:fldCharType="separate"/>
            </w:r>
            <w:r>
              <w:rPr>
                <w:webHidden/>
                <w:rtl/>
              </w:rPr>
              <w:t>119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3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Toc27219839 \h</w:instrText>
            </w:r>
            <w:r>
              <w:rPr>
                <w:webHidden/>
                <w:rtl/>
              </w:rPr>
              <w:instrText xml:space="preserve"> </w:instrText>
            </w:r>
            <w:r>
              <w:rPr>
                <w:webHidden/>
                <w:rtl/>
              </w:rPr>
            </w:r>
            <w:r>
              <w:rPr>
                <w:webHidden/>
                <w:rtl/>
              </w:rPr>
              <w:fldChar w:fldCharType="separate"/>
            </w:r>
            <w:r>
              <w:rPr>
                <w:webHidden/>
                <w:rtl/>
              </w:rPr>
              <w:t>122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4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Toc27219840 \h</w:instrText>
            </w:r>
            <w:r>
              <w:rPr>
                <w:webHidden/>
                <w:rtl/>
              </w:rPr>
              <w:instrText xml:space="preserve"> </w:instrText>
            </w:r>
            <w:r>
              <w:rPr>
                <w:webHidden/>
                <w:rtl/>
              </w:rPr>
            </w:r>
            <w:r>
              <w:rPr>
                <w:webHidden/>
                <w:rtl/>
              </w:rPr>
              <w:fldChar w:fldCharType="separate"/>
            </w:r>
            <w:r>
              <w:rPr>
                <w:webHidden/>
                <w:rtl/>
              </w:rPr>
              <w:t>124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4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Toc27219841 \h</w:instrText>
            </w:r>
            <w:r>
              <w:rPr>
                <w:webHidden/>
                <w:rtl/>
              </w:rPr>
              <w:instrText xml:space="preserve"> </w:instrText>
            </w:r>
            <w:r>
              <w:rPr>
                <w:webHidden/>
                <w:rtl/>
              </w:rPr>
            </w:r>
            <w:r>
              <w:rPr>
                <w:webHidden/>
                <w:rtl/>
              </w:rPr>
              <w:fldChar w:fldCharType="separate"/>
            </w:r>
            <w:r>
              <w:rPr>
                <w:webHidden/>
                <w:rtl/>
              </w:rPr>
              <w:t>127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4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Toc27219842 \h</w:instrText>
            </w:r>
            <w:r>
              <w:rPr>
                <w:webHidden/>
                <w:rtl/>
              </w:rPr>
              <w:instrText xml:space="preserve"> </w:instrText>
            </w:r>
            <w:r>
              <w:rPr>
                <w:webHidden/>
                <w:rtl/>
              </w:rPr>
            </w:r>
            <w:r>
              <w:rPr>
                <w:webHidden/>
                <w:rtl/>
              </w:rPr>
              <w:fldChar w:fldCharType="separate"/>
            </w:r>
            <w:r>
              <w:rPr>
                <w:webHidden/>
                <w:rtl/>
              </w:rPr>
              <w:t>131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4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Toc27219843 \h</w:instrText>
            </w:r>
            <w:r>
              <w:rPr>
                <w:webHidden/>
                <w:rtl/>
              </w:rPr>
              <w:instrText xml:space="preserve"> </w:instrText>
            </w:r>
            <w:r>
              <w:rPr>
                <w:webHidden/>
                <w:rtl/>
              </w:rPr>
            </w:r>
            <w:r>
              <w:rPr>
                <w:webHidden/>
                <w:rtl/>
              </w:rPr>
              <w:fldChar w:fldCharType="separate"/>
            </w:r>
            <w:r>
              <w:rPr>
                <w:webHidden/>
                <w:rtl/>
              </w:rPr>
              <w:t>133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4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Toc27219844 \h</w:instrText>
            </w:r>
            <w:r>
              <w:rPr>
                <w:webHidden/>
                <w:rtl/>
              </w:rPr>
              <w:instrText xml:space="preserve"> </w:instrText>
            </w:r>
            <w:r>
              <w:rPr>
                <w:webHidden/>
                <w:rtl/>
              </w:rPr>
            </w:r>
            <w:r>
              <w:rPr>
                <w:webHidden/>
                <w:rtl/>
              </w:rPr>
              <w:fldChar w:fldCharType="separate"/>
            </w:r>
            <w:r>
              <w:rPr>
                <w:webHidden/>
                <w:rtl/>
              </w:rPr>
              <w:t>137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4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Toc27219845 \h</w:instrText>
            </w:r>
            <w:r>
              <w:rPr>
                <w:webHidden/>
                <w:rtl/>
              </w:rPr>
              <w:instrText xml:space="preserve"> </w:instrText>
            </w:r>
            <w:r>
              <w:rPr>
                <w:webHidden/>
                <w:rtl/>
              </w:rPr>
            </w:r>
            <w:r>
              <w:rPr>
                <w:webHidden/>
                <w:rtl/>
              </w:rPr>
              <w:fldChar w:fldCharType="separate"/>
            </w:r>
            <w:r>
              <w:rPr>
                <w:webHidden/>
                <w:rtl/>
              </w:rPr>
              <w:t>139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4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Toc27219846 \h</w:instrText>
            </w:r>
            <w:r>
              <w:rPr>
                <w:webHidden/>
                <w:rtl/>
              </w:rPr>
              <w:instrText xml:space="preserve"> </w:instrText>
            </w:r>
            <w:r>
              <w:rPr>
                <w:webHidden/>
                <w:rtl/>
              </w:rPr>
            </w:r>
            <w:r>
              <w:rPr>
                <w:webHidden/>
                <w:rtl/>
              </w:rPr>
              <w:fldChar w:fldCharType="separate"/>
            </w:r>
            <w:r>
              <w:rPr>
                <w:webHidden/>
                <w:rtl/>
              </w:rPr>
              <w:t>142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4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Toc27219847 \h</w:instrText>
            </w:r>
            <w:r>
              <w:rPr>
                <w:webHidden/>
                <w:rtl/>
              </w:rPr>
              <w:instrText xml:space="preserve"> </w:instrText>
            </w:r>
            <w:r>
              <w:rPr>
                <w:webHidden/>
                <w:rtl/>
              </w:rPr>
            </w:r>
            <w:r>
              <w:rPr>
                <w:webHidden/>
                <w:rtl/>
              </w:rPr>
              <w:fldChar w:fldCharType="separate"/>
            </w:r>
            <w:r>
              <w:rPr>
                <w:webHidden/>
                <w:rtl/>
              </w:rPr>
              <w:t>146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4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Toc27219848 \h</w:instrText>
            </w:r>
            <w:r>
              <w:rPr>
                <w:webHidden/>
                <w:rtl/>
              </w:rPr>
              <w:instrText xml:space="preserve"> </w:instrText>
            </w:r>
            <w:r>
              <w:rPr>
                <w:webHidden/>
                <w:rtl/>
              </w:rPr>
            </w:r>
            <w:r>
              <w:rPr>
                <w:webHidden/>
                <w:rtl/>
              </w:rPr>
              <w:fldChar w:fldCharType="separate"/>
            </w:r>
            <w:r>
              <w:rPr>
                <w:webHidden/>
                <w:rtl/>
              </w:rPr>
              <w:t>149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4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Toc27219849 \h</w:instrText>
            </w:r>
            <w:r>
              <w:rPr>
                <w:webHidden/>
                <w:rtl/>
              </w:rPr>
              <w:instrText xml:space="preserve"> </w:instrText>
            </w:r>
            <w:r>
              <w:rPr>
                <w:webHidden/>
                <w:rtl/>
              </w:rPr>
            </w:r>
            <w:r>
              <w:rPr>
                <w:webHidden/>
                <w:rtl/>
              </w:rPr>
              <w:fldChar w:fldCharType="separate"/>
            </w:r>
            <w:r>
              <w:rPr>
                <w:webHidden/>
                <w:rtl/>
              </w:rPr>
              <w:t>152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5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Toc27219850 \h</w:instrText>
            </w:r>
            <w:r>
              <w:rPr>
                <w:webHidden/>
                <w:rtl/>
              </w:rPr>
              <w:instrText xml:space="preserve"> </w:instrText>
            </w:r>
            <w:r>
              <w:rPr>
                <w:webHidden/>
                <w:rtl/>
              </w:rPr>
            </w:r>
            <w:r>
              <w:rPr>
                <w:webHidden/>
                <w:rtl/>
              </w:rPr>
              <w:fldChar w:fldCharType="separate"/>
            </w:r>
            <w:r>
              <w:rPr>
                <w:webHidden/>
                <w:rtl/>
              </w:rPr>
              <w:t>157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5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Toc27219851 \h</w:instrText>
            </w:r>
            <w:r>
              <w:rPr>
                <w:webHidden/>
                <w:rtl/>
              </w:rPr>
              <w:instrText xml:space="preserve"> </w:instrText>
            </w:r>
            <w:r>
              <w:rPr>
                <w:webHidden/>
                <w:rtl/>
              </w:rPr>
            </w:r>
            <w:r>
              <w:rPr>
                <w:webHidden/>
                <w:rtl/>
              </w:rPr>
              <w:fldChar w:fldCharType="separate"/>
            </w:r>
            <w:r>
              <w:rPr>
                <w:webHidden/>
                <w:rtl/>
              </w:rPr>
              <w:t>159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5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Toc27219852 \h</w:instrText>
            </w:r>
            <w:r>
              <w:rPr>
                <w:webHidden/>
                <w:rtl/>
              </w:rPr>
              <w:instrText xml:space="preserve"> </w:instrText>
            </w:r>
            <w:r>
              <w:rPr>
                <w:webHidden/>
                <w:rtl/>
              </w:rPr>
            </w:r>
            <w:r>
              <w:rPr>
                <w:webHidden/>
                <w:rtl/>
              </w:rPr>
              <w:fldChar w:fldCharType="separate"/>
            </w:r>
            <w:r>
              <w:rPr>
                <w:webHidden/>
                <w:rtl/>
              </w:rPr>
              <w:t>161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5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Toc27219853 \h</w:instrText>
            </w:r>
            <w:r>
              <w:rPr>
                <w:webHidden/>
                <w:rtl/>
              </w:rPr>
              <w:instrText xml:space="preserve"> </w:instrText>
            </w:r>
            <w:r>
              <w:rPr>
                <w:webHidden/>
                <w:rtl/>
              </w:rPr>
            </w:r>
            <w:r>
              <w:rPr>
                <w:webHidden/>
                <w:rtl/>
              </w:rPr>
              <w:fldChar w:fldCharType="separate"/>
            </w:r>
            <w:r>
              <w:rPr>
                <w:webHidden/>
                <w:rtl/>
              </w:rPr>
              <w:t>163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5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Toc27219854 \h</w:instrText>
            </w:r>
            <w:r>
              <w:rPr>
                <w:webHidden/>
                <w:rtl/>
              </w:rPr>
              <w:instrText xml:space="preserve"> </w:instrText>
            </w:r>
            <w:r>
              <w:rPr>
                <w:webHidden/>
                <w:rtl/>
              </w:rPr>
            </w:r>
            <w:r>
              <w:rPr>
                <w:webHidden/>
                <w:rtl/>
              </w:rPr>
              <w:fldChar w:fldCharType="separate"/>
            </w:r>
            <w:r>
              <w:rPr>
                <w:webHidden/>
                <w:rtl/>
              </w:rPr>
              <w:t>166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5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Toc27219855 \h</w:instrText>
            </w:r>
            <w:r>
              <w:rPr>
                <w:webHidden/>
                <w:rtl/>
              </w:rPr>
              <w:instrText xml:space="preserve"> </w:instrText>
            </w:r>
            <w:r>
              <w:rPr>
                <w:webHidden/>
                <w:rtl/>
              </w:rPr>
            </w:r>
            <w:r>
              <w:rPr>
                <w:webHidden/>
                <w:rtl/>
              </w:rPr>
              <w:fldChar w:fldCharType="separate"/>
            </w:r>
            <w:r>
              <w:rPr>
                <w:webHidden/>
                <w:rtl/>
              </w:rPr>
              <w:t>170</w:t>
            </w:r>
            <w:r>
              <w:rPr>
                <w:webHidden/>
                <w:rtl/>
              </w:rPr>
              <w:fldChar w:fldCharType="end"/>
            </w:r>
          </w:hyperlink>
        </w:p>
        <w:p w:rsidR="00E804D6" w:rsidRDefault="00E804D6"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1985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Toc27219856 \h</w:instrText>
            </w:r>
            <w:r>
              <w:rPr>
                <w:webHidden/>
                <w:rtl/>
              </w:rPr>
              <w:instrText xml:space="preserve"> </w:instrText>
            </w:r>
            <w:r>
              <w:rPr>
                <w:webHidden/>
                <w:rtl/>
              </w:rPr>
            </w:r>
            <w:r>
              <w:rPr>
                <w:webHidden/>
                <w:rtl/>
              </w:rPr>
              <w:fldChar w:fldCharType="separate"/>
            </w:r>
            <w:r>
              <w:rPr>
                <w:webHidden/>
                <w:rtl/>
              </w:rPr>
              <w:t>172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5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Toc27219857 \h</w:instrText>
            </w:r>
            <w:r>
              <w:rPr>
                <w:webHidden/>
                <w:rtl/>
              </w:rPr>
              <w:instrText xml:space="preserve"> </w:instrText>
            </w:r>
            <w:r>
              <w:rPr>
                <w:webHidden/>
                <w:rtl/>
              </w:rPr>
            </w:r>
            <w:r>
              <w:rPr>
                <w:webHidden/>
                <w:rtl/>
              </w:rPr>
              <w:fldChar w:fldCharType="separate"/>
            </w:r>
            <w:r>
              <w:rPr>
                <w:webHidden/>
                <w:rtl/>
              </w:rPr>
              <w:t>176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5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Toc27219858 \h</w:instrText>
            </w:r>
            <w:r>
              <w:rPr>
                <w:webHidden/>
                <w:rtl/>
              </w:rPr>
              <w:instrText xml:space="preserve"> </w:instrText>
            </w:r>
            <w:r>
              <w:rPr>
                <w:webHidden/>
                <w:rtl/>
              </w:rPr>
            </w:r>
            <w:r>
              <w:rPr>
                <w:webHidden/>
                <w:rtl/>
              </w:rPr>
              <w:fldChar w:fldCharType="separate"/>
            </w:r>
            <w:r>
              <w:rPr>
                <w:webHidden/>
                <w:rtl/>
              </w:rPr>
              <w:t>178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5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Toc27219859 \h</w:instrText>
            </w:r>
            <w:r>
              <w:rPr>
                <w:webHidden/>
                <w:rtl/>
              </w:rPr>
              <w:instrText xml:space="preserve"> </w:instrText>
            </w:r>
            <w:r>
              <w:rPr>
                <w:webHidden/>
                <w:rtl/>
              </w:rPr>
            </w:r>
            <w:r>
              <w:rPr>
                <w:webHidden/>
                <w:rtl/>
              </w:rPr>
              <w:fldChar w:fldCharType="separate"/>
            </w:r>
            <w:r>
              <w:rPr>
                <w:webHidden/>
                <w:rtl/>
              </w:rPr>
              <w:t>184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6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Toc27219860 \h</w:instrText>
            </w:r>
            <w:r>
              <w:rPr>
                <w:webHidden/>
                <w:rtl/>
              </w:rPr>
              <w:instrText xml:space="preserve"> </w:instrText>
            </w:r>
            <w:r>
              <w:rPr>
                <w:webHidden/>
                <w:rtl/>
              </w:rPr>
            </w:r>
            <w:r>
              <w:rPr>
                <w:webHidden/>
                <w:rtl/>
              </w:rPr>
              <w:fldChar w:fldCharType="separate"/>
            </w:r>
            <w:r>
              <w:rPr>
                <w:webHidden/>
                <w:rtl/>
              </w:rPr>
              <w:t>188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6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Toc27219861 \h</w:instrText>
            </w:r>
            <w:r>
              <w:rPr>
                <w:webHidden/>
                <w:rtl/>
              </w:rPr>
              <w:instrText xml:space="preserve"> </w:instrText>
            </w:r>
            <w:r>
              <w:rPr>
                <w:webHidden/>
                <w:rtl/>
              </w:rPr>
            </w:r>
            <w:r>
              <w:rPr>
                <w:webHidden/>
                <w:rtl/>
              </w:rPr>
              <w:fldChar w:fldCharType="separate"/>
            </w:r>
            <w:r>
              <w:rPr>
                <w:webHidden/>
                <w:rtl/>
              </w:rPr>
              <w:t>192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6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Toc27219862 \h</w:instrText>
            </w:r>
            <w:r>
              <w:rPr>
                <w:webHidden/>
                <w:rtl/>
              </w:rPr>
              <w:instrText xml:space="preserve"> </w:instrText>
            </w:r>
            <w:r>
              <w:rPr>
                <w:webHidden/>
                <w:rtl/>
              </w:rPr>
            </w:r>
            <w:r>
              <w:rPr>
                <w:webHidden/>
                <w:rtl/>
              </w:rPr>
              <w:fldChar w:fldCharType="separate"/>
            </w:r>
            <w:r>
              <w:rPr>
                <w:webHidden/>
                <w:rtl/>
              </w:rPr>
              <w:t>194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6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Toc27219863 \h</w:instrText>
            </w:r>
            <w:r>
              <w:rPr>
                <w:webHidden/>
                <w:rtl/>
              </w:rPr>
              <w:instrText xml:space="preserve"> </w:instrText>
            </w:r>
            <w:r>
              <w:rPr>
                <w:webHidden/>
                <w:rtl/>
              </w:rPr>
            </w:r>
            <w:r>
              <w:rPr>
                <w:webHidden/>
                <w:rtl/>
              </w:rPr>
              <w:fldChar w:fldCharType="separate"/>
            </w:r>
            <w:r>
              <w:rPr>
                <w:webHidden/>
                <w:rtl/>
              </w:rPr>
              <w:t>197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6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Toc27219864 \h</w:instrText>
            </w:r>
            <w:r>
              <w:rPr>
                <w:webHidden/>
                <w:rtl/>
              </w:rPr>
              <w:instrText xml:space="preserve"> </w:instrText>
            </w:r>
            <w:r>
              <w:rPr>
                <w:webHidden/>
                <w:rtl/>
              </w:rPr>
            </w:r>
            <w:r>
              <w:rPr>
                <w:webHidden/>
                <w:rtl/>
              </w:rPr>
              <w:fldChar w:fldCharType="separate"/>
            </w:r>
            <w:r>
              <w:rPr>
                <w:webHidden/>
                <w:rtl/>
              </w:rPr>
              <w:t>200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6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Toc27219865 \h</w:instrText>
            </w:r>
            <w:r>
              <w:rPr>
                <w:webHidden/>
                <w:rtl/>
              </w:rPr>
              <w:instrText xml:space="preserve"> </w:instrText>
            </w:r>
            <w:r>
              <w:rPr>
                <w:webHidden/>
                <w:rtl/>
              </w:rPr>
            </w:r>
            <w:r>
              <w:rPr>
                <w:webHidden/>
                <w:rtl/>
              </w:rPr>
              <w:fldChar w:fldCharType="separate"/>
            </w:r>
            <w:r>
              <w:rPr>
                <w:webHidden/>
                <w:rtl/>
              </w:rPr>
              <w:t>203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6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Toc27219866 \h</w:instrText>
            </w:r>
            <w:r>
              <w:rPr>
                <w:webHidden/>
                <w:rtl/>
              </w:rPr>
              <w:instrText xml:space="preserve"> </w:instrText>
            </w:r>
            <w:r>
              <w:rPr>
                <w:webHidden/>
                <w:rtl/>
              </w:rPr>
            </w:r>
            <w:r>
              <w:rPr>
                <w:webHidden/>
                <w:rtl/>
              </w:rPr>
              <w:fldChar w:fldCharType="separate"/>
            </w:r>
            <w:r>
              <w:rPr>
                <w:webHidden/>
                <w:rtl/>
              </w:rPr>
              <w:t>204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6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Toc27219867 \h</w:instrText>
            </w:r>
            <w:r>
              <w:rPr>
                <w:webHidden/>
                <w:rtl/>
              </w:rPr>
              <w:instrText xml:space="preserve"> </w:instrText>
            </w:r>
            <w:r>
              <w:rPr>
                <w:webHidden/>
                <w:rtl/>
              </w:rPr>
            </w:r>
            <w:r>
              <w:rPr>
                <w:webHidden/>
                <w:rtl/>
              </w:rPr>
              <w:fldChar w:fldCharType="separate"/>
            </w:r>
            <w:r>
              <w:rPr>
                <w:webHidden/>
                <w:rtl/>
              </w:rPr>
              <w:t>208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6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Toc27219868 \h</w:instrText>
            </w:r>
            <w:r>
              <w:rPr>
                <w:webHidden/>
                <w:rtl/>
              </w:rPr>
              <w:instrText xml:space="preserve"> </w:instrText>
            </w:r>
            <w:r>
              <w:rPr>
                <w:webHidden/>
                <w:rtl/>
              </w:rPr>
            </w:r>
            <w:r>
              <w:rPr>
                <w:webHidden/>
                <w:rtl/>
              </w:rPr>
              <w:fldChar w:fldCharType="separate"/>
            </w:r>
            <w:r>
              <w:rPr>
                <w:webHidden/>
                <w:rtl/>
              </w:rPr>
              <w:t>210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6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Toc27219869 \h</w:instrText>
            </w:r>
            <w:r>
              <w:rPr>
                <w:webHidden/>
                <w:rtl/>
              </w:rPr>
              <w:instrText xml:space="preserve"> </w:instrText>
            </w:r>
            <w:r>
              <w:rPr>
                <w:webHidden/>
                <w:rtl/>
              </w:rPr>
            </w:r>
            <w:r>
              <w:rPr>
                <w:webHidden/>
                <w:rtl/>
              </w:rPr>
              <w:fldChar w:fldCharType="separate"/>
            </w:r>
            <w:r>
              <w:rPr>
                <w:webHidden/>
                <w:rtl/>
              </w:rPr>
              <w:t>214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7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Toc27219870 \h</w:instrText>
            </w:r>
            <w:r>
              <w:rPr>
                <w:webHidden/>
                <w:rtl/>
              </w:rPr>
              <w:instrText xml:space="preserve"> </w:instrText>
            </w:r>
            <w:r>
              <w:rPr>
                <w:webHidden/>
                <w:rtl/>
              </w:rPr>
            </w:r>
            <w:r>
              <w:rPr>
                <w:webHidden/>
                <w:rtl/>
              </w:rPr>
              <w:fldChar w:fldCharType="separate"/>
            </w:r>
            <w:r>
              <w:rPr>
                <w:webHidden/>
                <w:rtl/>
              </w:rPr>
              <w:t>215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7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Toc27219871 \h</w:instrText>
            </w:r>
            <w:r>
              <w:rPr>
                <w:webHidden/>
                <w:rtl/>
              </w:rPr>
              <w:instrText xml:space="preserve"> </w:instrText>
            </w:r>
            <w:r>
              <w:rPr>
                <w:webHidden/>
                <w:rtl/>
              </w:rPr>
            </w:r>
            <w:r>
              <w:rPr>
                <w:webHidden/>
                <w:rtl/>
              </w:rPr>
              <w:fldChar w:fldCharType="separate"/>
            </w:r>
            <w:r>
              <w:rPr>
                <w:webHidden/>
                <w:rtl/>
              </w:rPr>
              <w:t>218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7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Toc27219872 \h</w:instrText>
            </w:r>
            <w:r>
              <w:rPr>
                <w:webHidden/>
                <w:rtl/>
              </w:rPr>
              <w:instrText xml:space="preserve"> </w:instrText>
            </w:r>
            <w:r>
              <w:rPr>
                <w:webHidden/>
                <w:rtl/>
              </w:rPr>
            </w:r>
            <w:r>
              <w:rPr>
                <w:webHidden/>
                <w:rtl/>
              </w:rPr>
              <w:fldChar w:fldCharType="separate"/>
            </w:r>
            <w:r>
              <w:rPr>
                <w:webHidden/>
                <w:rtl/>
              </w:rPr>
              <w:t>221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7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Toc27219873 \h</w:instrText>
            </w:r>
            <w:r>
              <w:rPr>
                <w:webHidden/>
                <w:rtl/>
              </w:rPr>
              <w:instrText xml:space="preserve"> </w:instrText>
            </w:r>
            <w:r>
              <w:rPr>
                <w:webHidden/>
                <w:rtl/>
              </w:rPr>
            </w:r>
            <w:r>
              <w:rPr>
                <w:webHidden/>
                <w:rtl/>
              </w:rPr>
              <w:fldChar w:fldCharType="separate"/>
            </w:r>
            <w:r>
              <w:rPr>
                <w:webHidden/>
                <w:rtl/>
              </w:rPr>
              <w:t>223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7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Toc27219874 \h</w:instrText>
            </w:r>
            <w:r>
              <w:rPr>
                <w:webHidden/>
                <w:rtl/>
              </w:rPr>
              <w:instrText xml:space="preserve"> </w:instrText>
            </w:r>
            <w:r>
              <w:rPr>
                <w:webHidden/>
                <w:rtl/>
              </w:rPr>
            </w:r>
            <w:r>
              <w:rPr>
                <w:webHidden/>
                <w:rtl/>
              </w:rPr>
              <w:fldChar w:fldCharType="separate"/>
            </w:r>
            <w:r>
              <w:rPr>
                <w:webHidden/>
                <w:rtl/>
              </w:rPr>
              <w:t>225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7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Toc27219875 \h</w:instrText>
            </w:r>
            <w:r>
              <w:rPr>
                <w:webHidden/>
                <w:rtl/>
              </w:rPr>
              <w:instrText xml:space="preserve"> </w:instrText>
            </w:r>
            <w:r>
              <w:rPr>
                <w:webHidden/>
                <w:rtl/>
              </w:rPr>
            </w:r>
            <w:r>
              <w:rPr>
                <w:webHidden/>
                <w:rtl/>
              </w:rPr>
              <w:fldChar w:fldCharType="separate"/>
            </w:r>
            <w:r>
              <w:rPr>
                <w:webHidden/>
                <w:rtl/>
              </w:rPr>
              <w:t>228</w:t>
            </w:r>
            <w:r>
              <w:rPr>
                <w:webHidden/>
                <w:rtl/>
              </w:rPr>
              <w:fldChar w:fldCharType="end"/>
            </w:r>
          </w:hyperlink>
        </w:p>
        <w:p w:rsidR="00E804D6" w:rsidRDefault="00E804D6"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1987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Toc27219876 \h</w:instrText>
            </w:r>
            <w:r>
              <w:rPr>
                <w:webHidden/>
                <w:rtl/>
              </w:rPr>
              <w:instrText xml:space="preserve"> </w:instrText>
            </w:r>
            <w:r>
              <w:rPr>
                <w:webHidden/>
                <w:rtl/>
              </w:rPr>
            </w:r>
            <w:r>
              <w:rPr>
                <w:webHidden/>
                <w:rtl/>
              </w:rPr>
              <w:fldChar w:fldCharType="separate"/>
            </w:r>
            <w:r>
              <w:rPr>
                <w:webHidden/>
                <w:rtl/>
              </w:rPr>
              <w:t>233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7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Toc27219877 \h</w:instrText>
            </w:r>
            <w:r>
              <w:rPr>
                <w:webHidden/>
                <w:rtl/>
              </w:rPr>
              <w:instrText xml:space="preserve"> </w:instrText>
            </w:r>
            <w:r>
              <w:rPr>
                <w:webHidden/>
                <w:rtl/>
              </w:rPr>
            </w:r>
            <w:r>
              <w:rPr>
                <w:webHidden/>
                <w:rtl/>
              </w:rPr>
              <w:fldChar w:fldCharType="separate"/>
            </w:r>
            <w:r>
              <w:rPr>
                <w:webHidden/>
                <w:rtl/>
              </w:rPr>
              <w:t>234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7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Toc27219878 \h</w:instrText>
            </w:r>
            <w:r>
              <w:rPr>
                <w:webHidden/>
                <w:rtl/>
              </w:rPr>
              <w:instrText xml:space="preserve"> </w:instrText>
            </w:r>
            <w:r>
              <w:rPr>
                <w:webHidden/>
                <w:rtl/>
              </w:rPr>
            </w:r>
            <w:r>
              <w:rPr>
                <w:webHidden/>
                <w:rtl/>
              </w:rPr>
              <w:fldChar w:fldCharType="separate"/>
            </w:r>
            <w:r>
              <w:rPr>
                <w:webHidden/>
                <w:rtl/>
              </w:rPr>
              <w:t>236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7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Toc27219879 \h</w:instrText>
            </w:r>
            <w:r>
              <w:rPr>
                <w:webHidden/>
                <w:rtl/>
              </w:rPr>
              <w:instrText xml:space="preserve"> </w:instrText>
            </w:r>
            <w:r>
              <w:rPr>
                <w:webHidden/>
                <w:rtl/>
              </w:rPr>
            </w:r>
            <w:r>
              <w:rPr>
                <w:webHidden/>
                <w:rtl/>
              </w:rPr>
              <w:fldChar w:fldCharType="separate"/>
            </w:r>
            <w:r>
              <w:rPr>
                <w:webHidden/>
                <w:rtl/>
              </w:rPr>
              <w:t>242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8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Toc27219880 \h</w:instrText>
            </w:r>
            <w:r>
              <w:rPr>
                <w:webHidden/>
                <w:rtl/>
              </w:rPr>
              <w:instrText xml:space="preserve"> </w:instrText>
            </w:r>
            <w:r>
              <w:rPr>
                <w:webHidden/>
                <w:rtl/>
              </w:rPr>
            </w:r>
            <w:r>
              <w:rPr>
                <w:webHidden/>
                <w:rtl/>
              </w:rPr>
              <w:fldChar w:fldCharType="separate"/>
            </w:r>
            <w:r>
              <w:rPr>
                <w:webHidden/>
                <w:rtl/>
              </w:rPr>
              <w:t>245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8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Toc27219881 \h</w:instrText>
            </w:r>
            <w:r>
              <w:rPr>
                <w:webHidden/>
                <w:rtl/>
              </w:rPr>
              <w:instrText xml:space="preserve"> </w:instrText>
            </w:r>
            <w:r>
              <w:rPr>
                <w:webHidden/>
                <w:rtl/>
              </w:rPr>
            </w:r>
            <w:r>
              <w:rPr>
                <w:webHidden/>
                <w:rtl/>
              </w:rPr>
              <w:fldChar w:fldCharType="separate"/>
            </w:r>
            <w:r>
              <w:rPr>
                <w:webHidden/>
                <w:rtl/>
              </w:rPr>
              <w:t>248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8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Toc27219882 \h</w:instrText>
            </w:r>
            <w:r>
              <w:rPr>
                <w:webHidden/>
                <w:rtl/>
              </w:rPr>
              <w:instrText xml:space="preserve"> </w:instrText>
            </w:r>
            <w:r>
              <w:rPr>
                <w:webHidden/>
                <w:rtl/>
              </w:rPr>
            </w:r>
            <w:r>
              <w:rPr>
                <w:webHidden/>
                <w:rtl/>
              </w:rPr>
              <w:fldChar w:fldCharType="separate"/>
            </w:r>
            <w:r>
              <w:rPr>
                <w:webHidden/>
                <w:rtl/>
              </w:rPr>
              <w:t>253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8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Toc27219883 \h</w:instrText>
            </w:r>
            <w:r>
              <w:rPr>
                <w:webHidden/>
                <w:rtl/>
              </w:rPr>
              <w:instrText xml:space="preserve"> </w:instrText>
            </w:r>
            <w:r>
              <w:rPr>
                <w:webHidden/>
                <w:rtl/>
              </w:rPr>
            </w:r>
            <w:r>
              <w:rPr>
                <w:webHidden/>
                <w:rtl/>
              </w:rPr>
              <w:fldChar w:fldCharType="separate"/>
            </w:r>
            <w:r>
              <w:rPr>
                <w:webHidden/>
                <w:rtl/>
              </w:rPr>
              <w:t>256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8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Toc27219884 \h</w:instrText>
            </w:r>
            <w:r>
              <w:rPr>
                <w:webHidden/>
                <w:rtl/>
              </w:rPr>
              <w:instrText xml:space="preserve"> </w:instrText>
            </w:r>
            <w:r>
              <w:rPr>
                <w:webHidden/>
                <w:rtl/>
              </w:rPr>
            </w:r>
            <w:r>
              <w:rPr>
                <w:webHidden/>
                <w:rtl/>
              </w:rPr>
              <w:fldChar w:fldCharType="separate"/>
            </w:r>
            <w:r>
              <w:rPr>
                <w:webHidden/>
                <w:rtl/>
              </w:rPr>
              <w:t>258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8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Toc27219885 \h</w:instrText>
            </w:r>
            <w:r>
              <w:rPr>
                <w:webHidden/>
                <w:rtl/>
              </w:rPr>
              <w:instrText xml:space="preserve"> </w:instrText>
            </w:r>
            <w:r>
              <w:rPr>
                <w:webHidden/>
                <w:rtl/>
              </w:rPr>
            </w:r>
            <w:r>
              <w:rPr>
                <w:webHidden/>
                <w:rtl/>
              </w:rPr>
              <w:fldChar w:fldCharType="separate"/>
            </w:r>
            <w:r>
              <w:rPr>
                <w:webHidden/>
                <w:rtl/>
              </w:rPr>
              <w:t>262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8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Toc27219886 \h</w:instrText>
            </w:r>
            <w:r>
              <w:rPr>
                <w:webHidden/>
                <w:rtl/>
              </w:rPr>
              <w:instrText xml:space="preserve"> </w:instrText>
            </w:r>
            <w:r>
              <w:rPr>
                <w:webHidden/>
                <w:rtl/>
              </w:rPr>
            </w:r>
            <w:r>
              <w:rPr>
                <w:webHidden/>
                <w:rtl/>
              </w:rPr>
              <w:fldChar w:fldCharType="separate"/>
            </w:r>
            <w:r>
              <w:rPr>
                <w:webHidden/>
                <w:rtl/>
              </w:rPr>
              <w:t>269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8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Toc27219887 \h</w:instrText>
            </w:r>
            <w:r>
              <w:rPr>
                <w:webHidden/>
                <w:rtl/>
              </w:rPr>
              <w:instrText xml:space="preserve"> </w:instrText>
            </w:r>
            <w:r>
              <w:rPr>
                <w:webHidden/>
                <w:rtl/>
              </w:rPr>
            </w:r>
            <w:r>
              <w:rPr>
                <w:webHidden/>
                <w:rtl/>
              </w:rPr>
              <w:fldChar w:fldCharType="separate"/>
            </w:r>
            <w:r>
              <w:rPr>
                <w:webHidden/>
                <w:rtl/>
              </w:rPr>
              <w:t>272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8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Toc27219888 \h</w:instrText>
            </w:r>
            <w:r>
              <w:rPr>
                <w:webHidden/>
                <w:rtl/>
              </w:rPr>
              <w:instrText xml:space="preserve"> </w:instrText>
            </w:r>
            <w:r>
              <w:rPr>
                <w:webHidden/>
                <w:rtl/>
              </w:rPr>
            </w:r>
            <w:r>
              <w:rPr>
                <w:webHidden/>
                <w:rtl/>
              </w:rPr>
              <w:fldChar w:fldCharType="separate"/>
            </w:r>
            <w:r>
              <w:rPr>
                <w:webHidden/>
                <w:rtl/>
              </w:rPr>
              <w:t>274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8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Toc27219889 \h</w:instrText>
            </w:r>
            <w:r>
              <w:rPr>
                <w:webHidden/>
                <w:rtl/>
              </w:rPr>
              <w:instrText xml:space="preserve"> </w:instrText>
            </w:r>
            <w:r>
              <w:rPr>
                <w:webHidden/>
                <w:rtl/>
              </w:rPr>
            </w:r>
            <w:r>
              <w:rPr>
                <w:webHidden/>
                <w:rtl/>
              </w:rPr>
              <w:fldChar w:fldCharType="separate"/>
            </w:r>
            <w:r>
              <w:rPr>
                <w:webHidden/>
                <w:rtl/>
              </w:rPr>
              <w:t>277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9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Toc27219890 \h</w:instrText>
            </w:r>
            <w:r>
              <w:rPr>
                <w:webHidden/>
                <w:rtl/>
              </w:rPr>
              <w:instrText xml:space="preserve"> </w:instrText>
            </w:r>
            <w:r>
              <w:rPr>
                <w:webHidden/>
                <w:rtl/>
              </w:rPr>
            </w:r>
            <w:r>
              <w:rPr>
                <w:webHidden/>
                <w:rtl/>
              </w:rPr>
              <w:fldChar w:fldCharType="separate"/>
            </w:r>
            <w:r>
              <w:rPr>
                <w:webHidden/>
                <w:rtl/>
              </w:rPr>
              <w:t>280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9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Toc27219891 \h</w:instrText>
            </w:r>
            <w:r>
              <w:rPr>
                <w:webHidden/>
                <w:rtl/>
              </w:rPr>
              <w:instrText xml:space="preserve"> </w:instrText>
            </w:r>
            <w:r>
              <w:rPr>
                <w:webHidden/>
                <w:rtl/>
              </w:rPr>
            </w:r>
            <w:r>
              <w:rPr>
                <w:webHidden/>
                <w:rtl/>
              </w:rPr>
              <w:fldChar w:fldCharType="separate"/>
            </w:r>
            <w:r>
              <w:rPr>
                <w:webHidden/>
                <w:rtl/>
              </w:rPr>
              <w:t>281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9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Toc27219892 \h</w:instrText>
            </w:r>
            <w:r>
              <w:rPr>
                <w:webHidden/>
                <w:rtl/>
              </w:rPr>
              <w:instrText xml:space="preserve"> </w:instrText>
            </w:r>
            <w:r>
              <w:rPr>
                <w:webHidden/>
                <w:rtl/>
              </w:rPr>
            </w:r>
            <w:r>
              <w:rPr>
                <w:webHidden/>
                <w:rtl/>
              </w:rPr>
              <w:fldChar w:fldCharType="separate"/>
            </w:r>
            <w:r>
              <w:rPr>
                <w:webHidden/>
                <w:rtl/>
              </w:rPr>
              <w:t>284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9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Toc27219893 \h</w:instrText>
            </w:r>
            <w:r>
              <w:rPr>
                <w:webHidden/>
                <w:rtl/>
              </w:rPr>
              <w:instrText xml:space="preserve"> </w:instrText>
            </w:r>
            <w:r>
              <w:rPr>
                <w:webHidden/>
                <w:rtl/>
              </w:rPr>
            </w:r>
            <w:r>
              <w:rPr>
                <w:webHidden/>
                <w:rtl/>
              </w:rPr>
              <w:fldChar w:fldCharType="separate"/>
            </w:r>
            <w:r>
              <w:rPr>
                <w:webHidden/>
                <w:rtl/>
              </w:rPr>
              <w:t>286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9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Toc27219894 \h</w:instrText>
            </w:r>
            <w:r>
              <w:rPr>
                <w:webHidden/>
                <w:rtl/>
              </w:rPr>
              <w:instrText xml:space="preserve"> </w:instrText>
            </w:r>
            <w:r>
              <w:rPr>
                <w:webHidden/>
                <w:rtl/>
              </w:rPr>
            </w:r>
            <w:r>
              <w:rPr>
                <w:webHidden/>
                <w:rtl/>
              </w:rPr>
              <w:fldChar w:fldCharType="separate"/>
            </w:r>
            <w:r>
              <w:rPr>
                <w:webHidden/>
                <w:rtl/>
              </w:rPr>
              <w:t>287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9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Toc27219895 \h</w:instrText>
            </w:r>
            <w:r>
              <w:rPr>
                <w:webHidden/>
                <w:rtl/>
              </w:rPr>
              <w:instrText xml:space="preserve"> </w:instrText>
            </w:r>
            <w:r>
              <w:rPr>
                <w:webHidden/>
                <w:rtl/>
              </w:rPr>
            </w:r>
            <w:r>
              <w:rPr>
                <w:webHidden/>
                <w:rtl/>
              </w:rPr>
              <w:fldChar w:fldCharType="separate"/>
            </w:r>
            <w:r>
              <w:rPr>
                <w:webHidden/>
                <w:rtl/>
              </w:rPr>
              <w:t>289</w:t>
            </w:r>
            <w:r>
              <w:rPr>
                <w:webHidden/>
                <w:rtl/>
              </w:rPr>
              <w:fldChar w:fldCharType="end"/>
            </w:r>
          </w:hyperlink>
        </w:p>
        <w:p w:rsidR="00E804D6" w:rsidRDefault="00E804D6"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1989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Toc27219896 \h</w:instrText>
            </w:r>
            <w:r>
              <w:rPr>
                <w:webHidden/>
                <w:rtl/>
              </w:rPr>
              <w:instrText xml:space="preserve"> </w:instrText>
            </w:r>
            <w:r>
              <w:rPr>
                <w:webHidden/>
                <w:rtl/>
              </w:rPr>
            </w:r>
            <w:r>
              <w:rPr>
                <w:webHidden/>
                <w:rtl/>
              </w:rPr>
              <w:fldChar w:fldCharType="separate"/>
            </w:r>
            <w:r>
              <w:rPr>
                <w:webHidden/>
                <w:rtl/>
              </w:rPr>
              <w:t>291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9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Toc27219897 \h</w:instrText>
            </w:r>
            <w:r>
              <w:rPr>
                <w:webHidden/>
                <w:rtl/>
              </w:rPr>
              <w:instrText xml:space="preserve"> </w:instrText>
            </w:r>
            <w:r>
              <w:rPr>
                <w:webHidden/>
                <w:rtl/>
              </w:rPr>
            </w:r>
            <w:r>
              <w:rPr>
                <w:webHidden/>
                <w:rtl/>
              </w:rPr>
              <w:fldChar w:fldCharType="separate"/>
            </w:r>
            <w:r>
              <w:rPr>
                <w:webHidden/>
                <w:rtl/>
              </w:rPr>
              <w:t>292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9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Toc27219898 \h</w:instrText>
            </w:r>
            <w:r>
              <w:rPr>
                <w:webHidden/>
                <w:rtl/>
              </w:rPr>
              <w:instrText xml:space="preserve"> </w:instrText>
            </w:r>
            <w:r>
              <w:rPr>
                <w:webHidden/>
                <w:rtl/>
              </w:rPr>
            </w:r>
            <w:r>
              <w:rPr>
                <w:webHidden/>
                <w:rtl/>
              </w:rPr>
              <w:fldChar w:fldCharType="separate"/>
            </w:r>
            <w:r>
              <w:rPr>
                <w:webHidden/>
                <w:rtl/>
              </w:rPr>
              <w:t>294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89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Toc27219899 \h</w:instrText>
            </w:r>
            <w:r>
              <w:rPr>
                <w:webHidden/>
                <w:rtl/>
              </w:rPr>
              <w:instrText xml:space="preserve"> </w:instrText>
            </w:r>
            <w:r>
              <w:rPr>
                <w:webHidden/>
                <w:rtl/>
              </w:rPr>
            </w:r>
            <w:r>
              <w:rPr>
                <w:webHidden/>
                <w:rtl/>
              </w:rPr>
              <w:fldChar w:fldCharType="separate"/>
            </w:r>
            <w:r>
              <w:rPr>
                <w:webHidden/>
                <w:rtl/>
              </w:rPr>
              <w:t>298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0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Toc27219900 \h</w:instrText>
            </w:r>
            <w:r>
              <w:rPr>
                <w:webHidden/>
                <w:rtl/>
              </w:rPr>
              <w:instrText xml:space="preserve"> </w:instrText>
            </w:r>
            <w:r>
              <w:rPr>
                <w:webHidden/>
                <w:rtl/>
              </w:rPr>
            </w:r>
            <w:r>
              <w:rPr>
                <w:webHidden/>
                <w:rtl/>
              </w:rPr>
              <w:fldChar w:fldCharType="separate"/>
            </w:r>
            <w:r>
              <w:rPr>
                <w:webHidden/>
                <w:rtl/>
              </w:rPr>
              <w:t>300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0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Toc27219901 \h</w:instrText>
            </w:r>
            <w:r>
              <w:rPr>
                <w:webHidden/>
                <w:rtl/>
              </w:rPr>
              <w:instrText xml:space="preserve"> </w:instrText>
            </w:r>
            <w:r>
              <w:rPr>
                <w:webHidden/>
                <w:rtl/>
              </w:rPr>
            </w:r>
            <w:r>
              <w:rPr>
                <w:webHidden/>
                <w:rtl/>
              </w:rPr>
              <w:fldChar w:fldCharType="separate"/>
            </w:r>
            <w:r>
              <w:rPr>
                <w:webHidden/>
                <w:rtl/>
              </w:rPr>
              <w:t>302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0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Toc27219902 \h</w:instrText>
            </w:r>
            <w:r>
              <w:rPr>
                <w:webHidden/>
                <w:rtl/>
              </w:rPr>
              <w:instrText xml:space="preserve"> </w:instrText>
            </w:r>
            <w:r>
              <w:rPr>
                <w:webHidden/>
                <w:rtl/>
              </w:rPr>
            </w:r>
            <w:r>
              <w:rPr>
                <w:webHidden/>
                <w:rtl/>
              </w:rPr>
              <w:fldChar w:fldCharType="separate"/>
            </w:r>
            <w:r>
              <w:rPr>
                <w:webHidden/>
                <w:rtl/>
              </w:rPr>
              <w:t>303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0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Toc27219903 \h</w:instrText>
            </w:r>
            <w:r>
              <w:rPr>
                <w:webHidden/>
                <w:rtl/>
              </w:rPr>
              <w:instrText xml:space="preserve"> </w:instrText>
            </w:r>
            <w:r>
              <w:rPr>
                <w:webHidden/>
                <w:rtl/>
              </w:rPr>
            </w:r>
            <w:r>
              <w:rPr>
                <w:webHidden/>
                <w:rtl/>
              </w:rPr>
              <w:fldChar w:fldCharType="separate"/>
            </w:r>
            <w:r>
              <w:rPr>
                <w:webHidden/>
                <w:rtl/>
              </w:rPr>
              <w:t>306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0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Toc27219904 \h</w:instrText>
            </w:r>
            <w:r>
              <w:rPr>
                <w:webHidden/>
                <w:rtl/>
              </w:rPr>
              <w:instrText xml:space="preserve"> </w:instrText>
            </w:r>
            <w:r>
              <w:rPr>
                <w:webHidden/>
                <w:rtl/>
              </w:rPr>
            </w:r>
            <w:r>
              <w:rPr>
                <w:webHidden/>
                <w:rtl/>
              </w:rPr>
              <w:fldChar w:fldCharType="separate"/>
            </w:r>
            <w:r>
              <w:rPr>
                <w:webHidden/>
                <w:rtl/>
              </w:rPr>
              <w:t>307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0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Toc27219905 \h</w:instrText>
            </w:r>
            <w:r>
              <w:rPr>
                <w:webHidden/>
                <w:rtl/>
              </w:rPr>
              <w:instrText xml:space="preserve"> </w:instrText>
            </w:r>
            <w:r>
              <w:rPr>
                <w:webHidden/>
                <w:rtl/>
              </w:rPr>
            </w:r>
            <w:r>
              <w:rPr>
                <w:webHidden/>
                <w:rtl/>
              </w:rPr>
              <w:fldChar w:fldCharType="separate"/>
            </w:r>
            <w:r>
              <w:rPr>
                <w:webHidden/>
                <w:rtl/>
              </w:rPr>
              <w:t>310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0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Toc27219906 \h</w:instrText>
            </w:r>
            <w:r>
              <w:rPr>
                <w:webHidden/>
                <w:rtl/>
              </w:rPr>
              <w:instrText xml:space="preserve"> </w:instrText>
            </w:r>
            <w:r>
              <w:rPr>
                <w:webHidden/>
                <w:rtl/>
              </w:rPr>
            </w:r>
            <w:r>
              <w:rPr>
                <w:webHidden/>
                <w:rtl/>
              </w:rPr>
              <w:fldChar w:fldCharType="separate"/>
            </w:r>
            <w:r>
              <w:rPr>
                <w:webHidden/>
                <w:rtl/>
              </w:rPr>
              <w:t>312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0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Toc27219907 \h</w:instrText>
            </w:r>
            <w:r>
              <w:rPr>
                <w:webHidden/>
                <w:rtl/>
              </w:rPr>
              <w:instrText xml:space="preserve"> </w:instrText>
            </w:r>
            <w:r>
              <w:rPr>
                <w:webHidden/>
                <w:rtl/>
              </w:rPr>
            </w:r>
            <w:r>
              <w:rPr>
                <w:webHidden/>
                <w:rtl/>
              </w:rPr>
              <w:fldChar w:fldCharType="separate"/>
            </w:r>
            <w:r>
              <w:rPr>
                <w:webHidden/>
                <w:rtl/>
              </w:rPr>
              <w:t>314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0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Toc27219908 \h</w:instrText>
            </w:r>
            <w:r>
              <w:rPr>
                <w:webHidden/>
                <w:rtl/>
              </w:rPr>
              <w:instrText xml:space="preserve"> </w:instrText>
            </w:r>
            <w:r>
              <w:rPr>
                <w:webHidden/>
                <w:rtl/>
              </w:rPr>
            </w:r>
            <w:r>
              <w:rPr>
                <w:webHidden/>
                <w:rtl/>
              </w:rPr>
              <w:fldChar w:fldCharType="separate"/>
            </w:r>
            <w:r>
              <w:rPr>
                <w:webHidden/>
                <w:rtl/>
              </w:rPr>
              <w:t>317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0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Toc27219909 \h</w:instrText>
            </w:r>
            <w:r>
              <w:rPr>
                <w:webHidden/>
                <w:rtl/>
              </w:rPr>
              <w:instrText xml:space="preserve"> </w:instrText>
            </w:r>
            <w:r>
              <w:rPr>
                <w:webHidden/>
                <w:rtl/>
              </w:rPr>
            </w:r>
            <w:r>
              <w:rPr>
                <w:webHidden/>
                <w:rtl/>
              </w:rPr>
              <w:fldChar w:fldCharType="separate"/>
            </w:r>
            <w:r>
              <w:rPr>
                <w:webHidden/>
                <w:rtl/>
              </w:rPr>
              <w:t>319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1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Toc27219910 \h</w:instrText>
            </w:r>
            <w:r>
              <w:rPr>
                <w:webHidden/>
                <w:rtl/>
              </w:rPr>
              <w:instrText xml:space="preserve"> </w:instrText>
            </w:r>
            <w:r>
              <w:rPr>
                <w:webHidden/>
                <w:rtl/>
              </w:rPr>
            </w:r>
            <w:r>
              <w:rPr>
                <w:webHidden/>
                <w:rtl/>
              </w:rPr>
              <w:fldChar w:fldCharType="separate"/>
            </w:r>
            <w:r>
              <w:rPr>
                <w:webHidden/>
                <w:rtl/>
              </w:rPr>
              <w:t>323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1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Toc27219911 \h</w:instrText>
            </w:r>
            <w:r>
              <w:rPr>
                <w:webHidden/>
                <w:rtl/>
              </w:rPr>
              <w:instrText xml:space="preserve"> </w:instrText>
            </w:r>
            <w:r>
              <w:rPr>
                <w:webHidden/>
                <w:rtl/>
              </w:rPr>
            </w:r>
            <w:r>
              <w:rPr>
                <w:webHidden/>
                <w:rtl/>
              </w:rPr>
              <w:fldChar w:fldCharType="separate"/>
            </w:r>
            <w:r>
              <w:rPr>
                <w:webHidden/>
                <w:rtl/>
              </w:rPr>
              <w:t>328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1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Toc27219912 \h</w:instrText>
            </w:r>
            <w:r>
              <w:rPr>
                <w:webHidden/>
                <w:rtl/>
              </w:rPr>
              <w:instrText xml:space="preserve"> </w:instrText>
            </w:r>
            <w:r>
              <w:rPr>
                <w:webHidden/>
                <w:rtl/>
              </w:rPr>
            </w:r>
            <w:r>
              <w:rPr>
                <w:webHidden/>
                <w:rtl/>
              </w:rPr>
              <w:fldChar w:fldCharType="separate"/>
            </w:r>
            <w:r>
              <w:rPr>
                <w:webHidden/>
                <w:rtl/>
              </w:rPr>
              <w:t>332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1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Toc27219913 \h</w:instrText>
            </w:r>
            <w:r>
              <w:rPr>
                <w:webHidden/>
                <w:rtl/>
              </w:rPr>
              <w:instrText xml:space="preserve"> </w:instrText>
            </w:r>
            <w:r>
              <w:rPr>
                <w:webHidden/>
                <w:rtl/>
              </w:rPr>
            </w:r>
            <w:r>
              <w:rPr>
                <w:webHidden/>
                <w:rtl/>
              </w:rPr>
              <w:fldChar w:fldCharType="separate"/>
            </w:r>
            <w:r>
              <w:rPr>
                <w:webHidden/>
                <w:rtl/>
              </w:rPr>
              <w:t>334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1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Toc27219914 \h</w:instrText>
            </w:r>
            <w:r>
              <w:rPr>
                <w:webHidden/>
                <w:rtl/>
              </w:rPr>
              <w:instrText xml:space="preserve"> </w:instrText>
            </w:r>
            <w:r>
              <w:rPr>
                <w:webHidden/>
                <w:rtl/>
              </w:rPr>
            </w:r>
            <w:r>
              <w:rPr>
                <w:webHidden/>
                <w:rtl/>
              </w:rPr>
              <w:fldChar w:fldCharType="separate"/>
            </w:r>
            <w:r>
              <w:rPr>
                <w:webHidden/>
                <w:rtl/>
              </w:rPr>
              <w:t>338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1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Toc27219915 \h</w:instrText>
            </w:r>
            <w:r>
              <w:rPr>
                <w:webHidden/>
                <w:rtl/>
              </w:rPr>
              <w:instrText xml:space="preserve"> </w:instrText>
            </w:r>
            <w:r>
              <w:rPr>
                <w:webHidden/>
                <w:rtl/>
              </w:rPr>
            </w:r>
            <w:r>
              <w:rPr>
                <w:webHidden/>
                <w:rtl/>
              </w:rPr>
              <w:fldChar w:fldCharType="separate"/>
            </w:r>
            <w:r>
              <w:rPr>
                <w:webHidden/>
                <w:rtl/>
              </w:rPr>
              <w:t>340</w:t>
            </w:r>
            <w:r>
              <w:rPr>
                <w:webHidden/>
                <w:rtl/>
              </w:rPr>
              <w:fldChar w:fldCharType="end"/>
            </w:r>
          </w:hyperlink>
        </w:p>
        <w:p w:rsidR="00E804D6" w:rsidRDefault="00E804D6"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1991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Toc27219916 \h</w:instrText>
            </w:r>
            <w:r>
              <w:rPr>
                <w:webHidden/>
                <w:rtl/>
              </w:rPr>
              <w:instrText xml:space="preserve"> </w:instrText>
            </w:r>
            <w:r>
              <w:rPr>
                <w:webHidden/>
                <w:rtl/>
              </w:rPr>
            </w:r>
            <w:r>
              <w:rPr>
                <w:webHidden/>
                <w:rtl/>
              </w:rPr>
              <w:fldChar w:fldCharType="separate"/>
            </w:r>
            <w:r>
              <w:rPr>
                <w:webHidden/>
                <w:rtl/>
              </w:rPr>
              <w:t>342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1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120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Toc27219917 \h</w:instrText>
            </w:r>
            <w:r>
              <w:rPr>
                <w:webHidden/>
                <w:rtl/>
              </w:rPr>
              <w:instrText xml:space="preserve"> </w:instrText>
            </w:r>
            <w:r>
              <w:rPr>
                <w:webHidden/>
                <w:rtl/>
              </w:rPr>
            </w:r>
            <w:r>
              <w:rPr>
                <w:webHidden/>
                <w:rtl/>
              </w:rPr>
              <w:fldChar w:fldCharType="separate"/>
            </w:r>
            <w:r>
              <w:rPr>
                <w:webHidden/>
                <w:rtl/>
              </w:rPr>
              <w:t>345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1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121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Toc27219918 \h</w:instrText>
            </w:r>
            <w:r>
              <w:rPr>
                <w:webHidden/>
                <w:rtl/>
              </w:rPr>
              <w:instrText xml:space="preserve"> </w:instrText>
            </w:r>
            <w:r>
              <w:rPr>
                <w:webHidden/>
                <w:rtl/>
              </w:rPr>
            </w:r>
            <w:r>
              <w:rPr>
                <w:webHidden/>
                <w:rtl/>
              </w:rPr>
              <w:fldChar w:fldCharType="separate"/>
            </w:r>
            <w:r>
              <w:rPr>
                <w:webHidden/>
                <w:rtl/>
              </w:rPr>
              <w:t>348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1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122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Toc27219919 \h</w:instrText>
            </w:r>
            <w:r>
              <w:rPr>
                <w:webHidden/>
                <w:rtl/>
              </w:rPr>
              <w:instrText xml:space="preserve"> </w:instrText>
            </w:r>
            <w:r>
              <w:rPr>
                <w:webHidden/>
                <w:rtl/>
              </w:rPr>
            </w:r>
            <w:r>
              <w:rPr>
                <w:webHidden/>
                <w:rtl/>
              </w:rPr>
              <w:fldChar w:fldCharType="separate"/>
            </w:r>
            <w:r>
              <w:rPr>
                <w:webHidden/>
                <w:rtl/>
              </w:rPr>
              <w:t>350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2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123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Toc27219920 \h</w:instrText>
            </w:r>
            <w:r>
              <w:rPr>
                <w:webHidden/>
                <w:rtl/>
              </w:rPr>
              <w:instrText xml:space="preserve"> </w:instrText>
            </w:r>
            <w:r>
              <w:rPr>
                <w:webHidden/>
                <w:rtl/>
              </w:rPr>
            </w:r>
            <w:r>
              <w:rPr>
                <w:webHidden/>
                <w:rtl/>
              </w:rPr>
              <w:fldChar w:fldCharType="separate"/>
            </w:r>
            <w:r>
              <w:rPr>
                <w:webHidden/>
                <w:rtl/>
              </w:rPr>
              <w:t>351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21" w:history="1">
            <w:r w:rsidRPr="00F25884">
              <w:rPr>
                <w:rStyle w:val="Hyperlink"/>
                <w:rtl/>
              </w:rPr>
              <w:t xml:space="preserve">12- سوره </w:t>
            </w:r>
            <w:r w:rsidRPr="00F25884">
              <w:rPr>
                <w:rStyle w:val="Hyperlink"/>
                <w:rFonts w:hint="cs"/>
                <w:rtl/>
              </w:rPr>
              <w:t>ی</w:t>
            </w:r>
            <w:r w:rsidRPr="00F25884">
              <w:rPr>
                <w:rStyle w:val="Hyperlink"/>
                <w:rtl/>
              </w:rPr>
              <w:t>وسف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Toc27219921 \h</w:instrText>
            </w:r>
            <w:r>
              <w:rPr>
                <w:webHidden/>
                <w:rtl/>
              </w:rPr>
              <w:instrText xml:space="preserve"> </w:instrText>
            </w:r>
            <w:r>
              <w:rPr>
                <w:webHidden/>
                <w:rtl/>
              </w:rPr>
            </w:r>
            <w:r>
              <w:rPr>
                <w:webHidden/>
                <w:rtl/>
              </w:rPr>
              <w:fldChar w:fldCharType="separate"/>
            </w:r>
            <w:r>
              <w:rPr>
                <w:webHidden/>
                <w:rtl/>
              </w:rPr>
              <w:t>355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2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Toc27219922 \h</w:instrText>
            </w:r>
            <w:r>
              <w:rPr>
                <w:webHidden/>
                <w:rtl/>
              </w:rPr>
              <w:instrText xml:space="preserve"> </w:instrText>
            </w:r>
            <w:r>
              <w:rPr>
                <w:webHidden/>
                <w:rtl/>
              </w:rPr>
            </w:r>
            <w:r>
              <w:rPr>
                <w:webHidden/>
                <w:rtl/>
              </w:rPr>
              <w:fldChar w:fldCharType="separate"/>
            </w:r>
            <w:r>
              <w:rPr>
                <w:webHidden/>
                <w:rtl/>
              </w:rPr>
              <w:t>355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2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Toc27219923 \h</w:instrText>
            </w:r>
            <w:r>
              <w:rPr>
                <w:webHidden/>
                <w:rtl/>
              </w:rPr>
              <w:instrText xml:space="preserve"> </w:instrText>
            </w:r>
            <w:r>
              <w:rPr>
                <w:webHidden/>
                <w:rtl/>
              </w:rPr>
            </w:r>
            <w:r>
              <w:rPr>
                <w:webHidden/>
                <w:rtl/>
              </w:rPr>
              <w:fldChar w:fldCharType="separate"/>
            </w:r>
            <w:r>
              <w:rPr>
                <w:webHidden/>
                <w:rtl/>
              </w:rPr>
              <w:t>357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2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Toc27219924 \h</w:instrText>
            </w:r>
            <w:r>
              <w:rPr>
                <w:webHidden/>
                <w:rtl/>
              </w:rPr>
              <w:instrText xml:space="preserve"> </w:instrText>
            </w:r>
            <w:r>
              <w:rPr>
                <w:webHidden/>
                <w:rtl/>
              </w:rPr>
            </w:r>
            <w:r>
              <w:rPr>
                <w:webHidden/>
                <w:rtl/>
              </w:rPr>
              <w:fldChar w:fldCharType="separate"/>
            </w:r>
            <w:r>
              <w:rPr>
                <w:webHidden/>
                <w:rtl/>
              </w:rPr>
              <w:t>359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2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Toc27219925 \h</w:instrText>
            </w:r>
            <w:r>
              <w:rPr>
                <w:webHidden/>
                <w:rtl/>
              </w:rPr>
              <w:instrText xml:space="preserve"> </w:instrText>
            </w:r>
            <w:r>
              <w:rPr>
                <w:webHidden/>
                <w:rtl/>
              </w:rPr>
            </w:r>
            <w:r>
              <w:rPr>
                <w:webHidden/>
                <w:rtl/>
              </w:rPr>
              <w:fldChar w:fldCharType="separate"/>
            </w:r>
            <w:r>
              <w:rPr>
                <w:webHidden/>
                <w:rtl/>
              </w:rPr>
              <w:t>362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2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Toc27219926 \h</w:instrText>
            </w:r>
            <w:r>
              <w:rPr>
                <w:webHidden/>
                <w:rtl/>
              </w:rPr>
              <w:instrText xml:space="preserve"> </w:instrText>
            </w:r>
            <w:r>
              <w:rPr>
                <w:webHidden/>
                <w:rtl/>
              </w:rPr>
            </w:r>
            <w:r>
              <w:rPr>
                <w:webHidden/>
                <w:rtl/>
              </w:rPr>
              <w:fldChar w:fldCharType="separate"/>
            </w:r>
            <w:r>
              <w:rPr>
                <w:webHidden/>
                <w:rtl/>
              </w:rPr>
              <w:t>365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2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Toc27219927 \h</w:instrText>
            </w:r>
            <w:r>
              <w:rPr>
                <w:webHidden/>
                <w:rtl/>
              </w:rPr>
              <w:instrText xml:space="preserve"> </w:instrText>
            </w:r>
            <w:r>
              <w:rPr>
                <w:webHidden/>
                <w:rtl/>
              </w:rPr>
            </w:r>
            <w:r>
              <w:rPr>
                <w:webHidden/>
                <w:rtl/>
              </w:rPr>
              <w:fldChar w:fldCharType="separate"/>
            </w:r>
            <w:r>
              <w:rPr>
                <w:webHidden/>
                <w:rtl/>
              </w:rPr>
              <w:t>369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2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Toc27219928 \h</w:instrText>
            </w:r>
            <w:r>
              <w:rPr>
                <w:webHidden/>
                <w:rtl/>
              </w:rPr>
              <w:instrText xml:space="preserve"> </w:instrText>
            </w:r>
            <w:r>
              <w:rPr>
                <w:webHidden/>
                <w:rtl/>
              </w:rPr>
            </w:r>
            <w:r>
              <w:rPr>
                <w:webHidden/>
                <w:rtl/>
              </w:rPr>
              <w:fldChar w:fldCharType="separate"/>
            </w:r>
            <w:r>
              <w:rPr>
                <w:webHidden/>
                <w:rtl/>
              </w:rPr>
              <w:t>374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2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Toc27219929 \h</w:instrText>
            </w:r>
            <w:r>
              <w:rPr>
                <w:webHidden/>
                <w:rtl/>
              </w:rPr>
              <w:instrText xml:space="preserve"> </w:instrText>
            </w:r>
            <w:r>
              <w:rPr>
                <w:webHidden/>
                <w:rtl/>
              </w:rPr>
            </w:r>
            <w:r>
              <w:rPr>
                <w:webHidden/>
                <w:rtl/>
              </w:rPr>
              <w:fldChar w:fldCharType="separate"/>
            </w:r>
            <w:r>
              <w:rPr>
                <w:webHidden/>
                <w:rtl/>
              </w:rPr>
              <w:t>377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3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Toc27219930 \h</w:instrText>
            </w:r>
            <w:r>
              <w:rPr>
                <w:webHidden/>
                <w:rtl/>
              </w:rPr>
              <w:instrText xml:space="preserve"> </w:instrText>
            </w:r>
            <w:r>
              <w:rPr>
                <w:webHidden/>
                <w:rtl/>
              </w:rPr>
            </w:r>
            <w:r>
              <w:rPr>
                <w:webHidden/>
                <w:rtl/>
              </w:rPr>
              <w:fldChar w:fldCharType="separate"/>
            </w:r>
            <w:r>
              <w:rPr>
                <w:webHidden/>
                <w:rtl/>
              </w:rPr>
              <w:t>381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3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Toc27219931 \h</w:instrText>
            </w:r>
            <w:r>
              <w:rPr>
                <w:webHidden/>
                <w:rtl/>
              </w:rPr>
              <w:instrText xml:space="preserve"> </w:instrText>
            </w:r>
            <w:r>
              <w:rPr>
                <w:webHidden/>
                <w:rtl/>
              </w:rPr>
            </w:r>
            <w:r>
              <w:rPr>
                <w:webHidden/>
                <w:rtl/>
              </w:rPr>
              <w:fldChar w:fldCharType="separate"/>
            </w:r>
            <w:r>
              <w:rPr>
                <w:webHidden/>
                <w:rtl/>
              </w:rPr>
              <w:t>384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3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Toc27219932 \h</w:instrText>
            </w:r>
            <w:r>
              <w:rPr>
                <w:webHidden/>
                <w:rtl/>
              </w:rPr>
              <w:instrText xml:space="preserve"> </w:instrText>
            </w:r>
            <w:r>
              <w:rPr>
                <w:webHidden/>
                <w:rtl/>
              </w:rPr>
            </w:r>
            <w:r>
              <w:rPr>
                <w:webHidden/>
                <w:rtl/>
              </w:rPr>
              <w:fldChar w:fldCharType="separate"/>
            </w:r>
            <w:r>
              <w:rPr>
                <w:webHidden/>
                <w:rtl/>
              </w:rPr>
              <w:t>386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3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Toc27219933 \h</w:instrText>
            </w:r>
            <w:r>
              <w:rPr>
                <w:webHidden/>
                <w:rtl/>
              </w:rPr>
              <w:instrText xml:space="preserve"> </w:instrText>
            </w:r>
            <w:r>
              <w:rPr>
                <w:webHidden/>
                <w:rtl/>
              </w:rPr>
            </w:r>
            <w:r>
              <w:rPr>
                <w:webHidden/>
                <w:rtl/>
              </w:rPr>
              <w:fldChar w:fldCharType="separate"/>
            </w:r>
            <w:r>
              <w:rPr>
                <w:webHidden/>
                <w:rtl/>
              </w:rPr>
              <w:t>388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3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Toc27219934 \h</w:instrText>
            </w:r>
            <w:r>
              <w:rPr>
                <w:webHidden/>
                <w:rtl/>
              </w:rPr>
              <w:instrText xml:space="preserve"> </w:instrText>
            </w:r>
            <w:r>
              <w:rPr>
                <w:webHidden/>
                <w:rtl/>
              </w:rPr>
            </w:r>
            <w:r>
              <w:rPr>
                <w:webHidden/>
                <w:rtl/>
              </w:rPr>
              <w:fldChar w:fldCharType="separate"/>
            </w:r>
            <w:r>
              <w:rPr>
                <w:webHidden/>
                <w:rtl/>
              </w:rPr>
              <w:t>391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3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Toc27219935 \h</w:instrText>
            </w:r>
            <w:r>
              <w:rPr>
                <w:webHidden/>
                <w:rtl/>
              </w:rPr>
              <w:instrText xml:space="preserve"> </w:instrText>
            </w:r>
            <w:r>
              <w:rPr>
                <w:webHidden/>
                <w:rtl/>
              </w:rPr>
            </w:r>
            <w:r>
              <w:rPr>
                <w:webHidden/>
                <w:rtl/>
              </w:rPr>
              <w:fldChar w:fldCharType="separate"/>
            </w:r>
            <w:r>
              <w:rPr>
                <w:webHidden/>
                <w:rtl/>
              </w:rPr>
              <w:t>393</w:t>
            </w:r>
            <w:r>
              <w:rPr>
                <w:webHidden/>
                <w:rtl/>
              </w:rPr>
              <w:fldChar w:fldCharType="end"/>
            </w:r>
          </w:hyperlink>
        </w:p>
        <w:p w:rsidR="00E804D6" w:rsidRDefault="00E804D6"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1993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Toc27219936 \h</w:instrText>
            </w:r>
            <w:r>
              <w:rPr>
                <w:webHidden/>
                <w:rtl/>
              </w:rPr>
              <w:instrText xml:space="preserve"> </w:instrText>
            </w:r>
            <w:r>
              <w:rPr>
                <w:webHidden/>
                <w:rtl/>
              </w:rPr>
            </w:r>
            <w:r>
              <w:rPr>
                <w:webHidden/>
                <w:rtl/>
              </w:rPr>
              <w:fldChar w:fldCharType="separate"/>
            </w:r>
            <w:r>
              <w:rPr>
                <w:webHidden/>
                <w:rtl/>
              </w:rPr>
              <w:t>394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3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Toc27219937 \h</w:instrText>
            </w:r>
            <w:r>
              <w:rPr>
                <w:webHidden/>
                <w:rtl/>
              </w:rPr>
              <w:instrText xml:space="preserve"> </w:instrText>
            </w:r>
            <w:r>
              <w:rPr>
                <w:webHidden/>
                <w:rtl/>
              </w:rPr>
            </w:r>
            <w:r>
              <w:rPr>
                <w:webHidden/>
                <w:rtl/>
              </w:rPr>
              <w:fldChar w:fldCharType="separate"/>
            </w:r>
            <w:r>
              <w:rPr>
                <w:webHidden/>
                <w:rtl/>
              </w:rPr>
              <w:t>398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3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Toc27219938 \h</w:instrText>
            </w:r>
            <w:r>
              <w:rPr>
                <w:webHidden/>
                <w:rtl/>
              </w:rPr>
              <w:instrText xml:space="preserve"> </w:instrText>
            </w:r>
            <w:r>
              <w:rPr>
                <w:webHidden/>
                <w:rtl/>
              </w:rPr>
            </w:r>
            <w:r>
              <w:rPr>
                <w:webHidden/>
                <w:rtl/>
              </w:rPr>
              <w:fldChar w:fldCharType="separate"/>
            </w:r>
            <w:r>
              <w:rPr>
                <w:webHidden/>
                <w:rtl/>
              </w:rPr>
              <w:t>399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3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Toc27219939 \h</w:instrText>
            </w:r>
            <w:r>
              <w:rPr>
                <w:webHidden/>
                <w:rtl/>
              </w:rPr>
              <w:instrText xml:space="preserve"> </w:instrText>
            </w:r>
            <w:r>
              <w:rPr>
                <w:webHidden/>
                <w:rtl/>
              </w:rPr>
            </w:r>
            <w:r>
              <w:rPr>
                <w:webHidden/>
                <w:rtl/>
              </w:rPr>
              <w:fldChar w:fldCharType="separate"/>
            </w:r>
            <w:r>
              <w:rPr>
                <w:webHidden/>
                <w:rtl/>
              </w:rPr>
              <w:t>401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4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Toc27219940 \h</w:instrText>
            </w:r>
            <w:r>
              <w:rPr>
                <w:webHidden/>
                <w:rtl/>
              </w:rPr>
              <w:instrText xml:space="preserve"> </w:instrText>
            </w:r>
            <w:r>
              <w:rPr>
                <w:webHidden/>
                <w:rtl/>
              </w:rPr>
            </w:r>
            <w:r>
              <w:rPr>
                <w:webHidden/>
                <w:rtl/>
              </w:rPr>
              <w:fldChar w:fldCharType="separate"/>
            </w:r>
            <w:r>
              <w:rPr>
                <w:webHidden/>
                <w:rtl/>
              </w:rPr>
              <w:t>406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4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Toc27219941 \h</w:instrText>
            </w:r>
            <w:r>
              <w:rPr>
                <w:webHidden/>
                <w:rtl/>
              </w:rPr>
              <w:instrText xml:space="preserve"> </w:instrText>
            </w:r>
            <w:r>
              <w:rPr>
                <w:webHidden/>
                <w:rtl/>
              </w:rPr>
            </w:r>
            <w:r>
              <w:rPr>
                <w:webHidden/>
                <w:rtl/>
              </w:rPr>
              <w:fldChar w:fldCharType="separate"/>
            </w:r>
            <w:r>
              <w:rPr>
                <w:webHidden/>
                <w:rtl/>
              </w:rPr>
              <w:t>409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4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Toc27219942 \h</w:instrText>
            </w:r>
            <w:r>
              <w:rPr>
                <w:webHidden/>
                <w:rtl/>
              </w:rPr>
              <w:instrText xml:space="preserve"> </w:instrText>
            </w:r>
            <w:r>
              <w:rPr>
                <w:webHidden/>
                <w:rtl/>
              </w:rPr>
            </w:r>
            <w:r>
              <w:rPr>
                <w:webHidden/>
                <w:rtl/>
              </w:rPr>
              <w:fldChar w:fldCharType="separate"/>
            </w:r>
            <w:r>
              <w:rPr>
                <w:webHidden/>
                <w:rtl/>
              </w:rPr>
              <w:t>411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4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Toc27219943 \h</w:instrText>
            </w:r>
            <w:r>
              <w:rPr>
                <w:webHidden/>
                <w:rtl/>
              </w:rPr>
              <w:instrText xml:space="preserve"> </w:instrText>
            </w:r>
            <w:r>
              <w:rPr>
                <w:webHidden/>
                <w:rtl/>
              </w:rPr>
            </w:r>
            <w:r>
              <w:rPr>
                <w:webHidden/>
                <w:rtl/>
              </w:rPr>
              <w:fldChar w:fldCharType="separate"/>
            </w:r>
            <w:r>
              <w:rPr>
                <w:webHidden/>
                <w:rtl/>
              </w:rPr>
              <w:t>416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4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Toc27219944 \h</w:instrText>
            </w:r>
            <w:r>
              <w:rPr>
                <w:webHidden/>
                <w:rtl/>
              </w:rPr>
              <w:instrText xml:space="preserve"> </w:instrText>
            </w:r>
            <w:r>
              <w:rPr>
                <w:webHidden/>
                <w:rtl/>
              </w:rPr>
            </w:r>
            <w:r>
              <w:rPr>
                <w:webHidden/>
                <w:rtl/>
              </w:rPr>
              <w:fldChar w:fldCharType="separate"/>
            </w:r>
            <w:r>
              <w:rPr>
                <w:webHidden/>
                <w:rtl/>
              </w:rPr>
              <w:t>418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4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Toc27219945 \h</w:instrText>
            </w:r>
            <w:r>
              <w:rPr>
                <w:webHidden/>
                <w:rtl/>
              </w:rPr>
              <w:instrText xml:space="preserve"> </w:instrText>
            </w:r>
            <w:r>
              <w:rPr>
                <w:webHidden/>
                <w:rtl/>
              </w:rPr>
            </w:r>
            <w:r>
              <w:rPr>
                <w:webHidden/>
                <w:rtl/>
              </w:rPr>
              <w:fldChar w:fldCharType="separate"/>
            </w:r>
            <w:r>
              <w:rPr>
                <w:webHidden/>
                <w:rtl/>
              </w:rPr>
              <w:t>424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4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Toc27219946 \h</w:instrText>
            </w:r>
            <w:r>
              <w:rPr>
                <w:webHidden/>
                <w:rtl/>
              </w:rPr>
              <w:instrText xml:space="preserve"> </w:instrText>
            </w:r>
            <w:r>
              <w:rPr>
                <w:webHidden/>
                <w:rtl/>
              </w:rPr>
            </w:r>
            <w:r>
              <w:rPr>
                <w:webHidden/>
                <w:rtl/>
              </w:rPr>
              <w:fldChar w:fldCharType="separate"/>
            </w:r>
            <w:r>
              <w:rPr>
                <w:webHidden/>
                <w:rtl/>
              </w:rPr>
              <w:t>429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4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Toc27219947 \h</w:instrText>
            </w:r>
            <w:r>
              <w:rPr>
                <w:webHidden/>
                <w:rtl/>
              </w:rPr>
              <w:instrText xml:space="preserve"> </w:instrText>
            </w:r>
            <w:r>
              <w:rPr>
                <w:webHidden/>
                <w:rtl/>
              </w:rPr>
            </w:r>
            <w:r>
              <w:rPr>
                <w:webHidden/>
                <w:rtl/>
              </w:rPr>
              <w:fldChar w:fldCharType="separate"/>
            </w:r>
            <w:r>
              <w:rPr>
                <w:webHidden/>
                <w:rtl/>
              </w:rPr>
              <w:t>432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4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Toc27219948 \h</w:instrText>
            </w:r>
            <w:r>
              <w:rPr>
                <w:webHidden/>
                <w:rtl/>
              </w:rPr>
              <w:instrText xml:space="preserve"> </w:instrText>
            </w:r>
            <w:r>
              <w:rPr>
                <w:webHidden/>
                <w:rtl/>
              </w:rPr>
            </w:r>
            <w:r>
              <w:rPr>
                <w:webHidden/>
                <w:rtl/>
              </w:rPr>
              <w:fldChar w:fldCharType="separate"/>
            </w:r>
            <w:r>
              <w:rPr>
                <w:webHidden/>
                <w:rtl/>
              </w:rPr>
              <w:t>435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4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Toc27219949 \h</w:instrText>
            </w:r>
            <w:r>
              <w:rPr>
                <w:webHidden/>
                <w:rtl/>
              </w:rPr>
              <w:instrText xml:space="preserve"> </w:instrText>
            </w:r>
            <w:r>
              <w:rPr>
                <w:webHidden/>
                <w:rtl/>
              </w:rPr>
            </w:r>
            <w:r>
              <w:rPr>
                <w:webHidden/>
                <w:rtl/>
              </w:rPr>
              <w:fldChar w:fldCharType="separate"/>
            </w:r>
            <w:r>
              <w:rPr>
                <w:webHidden/>
                <w:rtl/>
              </w:rPr>
              <w:t>436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5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Toc27219950 \h</w:instrText>
            </w:r>
            <w:r>
              <w:rPr>
                <w:webHidden/>
                <w:rtl/>
              </w:rPr>
              <w:instrText xml:space="preserve"> </w:instrText>
            </w:r>
            <w:r>
              <w:rPr>
                <w:webHidden/>
                <w:rtl/>
              </w:rPr>
            </w:r>
            <w:r>
              <w:rPr>
                <w:webHidden/>
                <w:rtl/>
              </w:rPr>
              <w:fldChar w:fldCharType="separate"/>
            </w:r>
            <w:r>
              <w:rPr>
                <w:webHidden/>
                <w:rtl/>
              </w:rPr>
              <w:t>439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5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Toc27219951 \h</w:instrText>
            </w:r>
            <w:r>
              <w:rPr>
                <w:webHidden/>
                <w:rtl/>
              </w:rPr>
              <w:instrText xml:space="preserve"> </w:instrText>
            </w:r>
            <w:r>
              <w:rPr>
                <w:webHidden/>
                <w:rtl/>
              </w:rPr>
            </w:r>
            <w:r>
              <w:rPr>
                <w:webHidden/>
                <w:rtl/>
              </w:rPr>
              <w:fldChar w:fldCharType="separate"/>
            </w:r>
            <w:r>
              <w:rPr>
                <w:webHidden/>
                <w:rtl/>
              </w:rPr>
              <w:t>440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5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Toc27219952 \h</w:instrText>
            </w:r>
            <w:r>
              <w:rPr>
                <w:webHidden/>
                <w:rtl/>
              </w:rPr>
              <w:instrText xml:space="preserve"> </w:instrText>
            </w:r>
            <w:r>
              <w:rPr>
                <w:webHidden/>
                <w:rtl/>
              </w:rPr>
            </w:r>
            <w:r>
              <w:rPr>
                <w:webHidden/>
                <w:rtl/>
              </w:rPr>
              <w:fldChar w:fldCharType="separate"/>
            </w:r>
            <w:r>
              <w:rPr>
                <w:webHidden/>
                <w:rtl/>
              </w:rPr>
              <w:t>443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5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Toc27219953 \h</w:instrText>
            </w:r>
            <w:r>
              <w:rPr>
                <w:webHidden/>
                <w:rtl/>
              </w:rPr>
              <w:instrText xml:space="preserve"> </w:instrText>
            </w:r>
            <w:r>
              <w:rPr>
                <w:webHidden/>
                <w:rtl/>
              </w:rPr>
            </w:r>
            <w:r>
              <w:rPr>
                <w:webHidden/>
                <w:rtl/>
              </w:rPr>
              <w:fldChar w:fldCharType="separate"/>
            </w:r>
            <w:r>
              <w:rPr>
                <w:webHidden/>
                <w:rtl/>
              </w:rPr>
              <w:t>448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5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Toc27219954 \h</w:instrText>
            </w:r>
            <w:r>
              <w:rPr>
                <w:webHidden/>
                <w:rtl/>
              </w:rPr>
              <w:instrText xml:space="preserve"> </w:instrText>
            </w:r>
            <w:r>
              <w:rPr>
                <w:webHidden/>
                <w:rtl/>
              </w:rPr>
            </w:r>
            <w:r>
              <w:rPr>
                <w:webHidden/>
                <w:rtl/>
              </w:rPr>
              <w:fldChar w:fldCharType="separate"/>
            </w:r>
            <w:r>
              <w:rPr>
                <w:webHidden/>
                <w:rtl/>
              </w:rPr>
              <w:t>451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5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Toc27219955 \h</w:instrText>
            </w:r>
            <w:r>
              <w:rPr>
                <w:webHidden/>
                <w:rtl/>
              </w:rPr>
              <w:instrText xml:space="preserve"> </w:instrText>
            </w:r>
            <w:r>
              <w:rPr>
                <w:webHidden/>
                <w:rtl/>
              </w:rPr>
            </w:r>
            <w:r>
              <w:rPr>
                <w:webHidden/>
                <w:rtl/>
              </w:rPr>
              <w:fldChar w:fldCharType="separate"/>
            </w:r>
            <w:r>
              <w:rPr>
                <w:webHidden/>
                <w:rtl/>
              </w:rPr>
              <w:t>456</w:t>
            </w:r>
            <w:r>
              <w:rPr>
                <w:webHidden/>
                <w:rtl/>
              </w:rPr>
              <w:fldChar w:fldCharType="end"/>
            </w:r>
          </w:hyperlink>
        </w:p>
        <w:p w:rsidR="00E21819" w:rsidRDefault="00E21819"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1995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Toc27219956 \h</w:instrText>
            </w:r>
            <w:r>
              <w:rPr>
                <w:webHidden/>
                <w:rtl/>
              </w:rPr>
              <w:instrText xml:space="preserve"> </w:instrText>
            </w:r>
            <w:r>
              <w:rPr>
                <w:webHidden/>
                <w:rtl/>
              </w:rPr>
            </w:r>
            <w:r>
              <w:rPr>
                <w:webHidden/>
                <w:rtl/>
              </w:rPr>
              <w:fldChar w:fldCharType="separate"/>
            </w:r>
            <w:r>
              <w:rPr>
                <w:webHidden/>
                <w:rtl/>
              </w:rPr>
              <w:t>459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5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Toc27219957 \h</w:instrText>
            </w:r>
            <w:r>
              <w:rPr>
                <w:webHidden/>
                <w:rtl/>
              </w:rPr>
              <w:instrText xml:space="preserve"> </w:instrText>
            </w:r>
            <w:r>
              <w:rPr>
                <w:webHidden/>
                <w:rtl/>
              </w:rPr>
            </w:r>
            <w:r>
              <w:rPr>
                <w:webHidden/>
                <w:rtl/>
              </w:rPr>
              <w:fldChar w:fldCharType="separate"/>
            </w:r>
            <w:r>
              <w:rPr>
                <w:webHidden/>
                <w:rtl/>
              </w:rPr>
              <w:t>461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5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Toc27219958 \h</w:instrText>
            </w:r>
            <w:r>
              <w:rPr>
                <w:webHidden/>
                <w:rtl/>
              </w:rPr>
              <w:instrText xml:space="preserve"> </w:instrText>
            </w:r>
            <w:r>
              <w:rPr>
                <w:webHidden/>
                <w:rtl/>
              </w:rPr>
            </w:r>
            <w:r>
              <w:rPr>
                <w:webHidden/>
                <w:rtl/>
              </w:rPr>
              <w:fldChar w:fldCharType="separate"/>
            </w:r>
            <w:r>
              <w:rPr>
                <w:webHidden/>
                <w:rtl/>
              </w:rPr>
              <w:t>465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5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Toc27219959 \h</w:instrText>
            </w:r>
            <w:r>
              <w:rPr>
                <w:webHidden/>
                <w:rtl/>
              </w:rPr>
              <w:instrText xml:space="preserve"> </w:instrText>
            </w:r>
            <w:r>
              <w:rPr>
                <w:webHidden/>
                <w:rtl/>
              </w:rPr>
            </w:r>
            <w:r>
              <w:rPr>
                <w:webHidden/>
                <w:rtl/>
              </w:rPr>
              <w:fldChar w:fldCharType="separate"/>
            </w:r>
            <w:r>
              <w:rPr>
                <w:webHidden/>
                <w:rtl/>
              </w:rPr>
              <w:t>470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6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Toc27219960 \h</w:instrText>
            </w:r>
            <w:r>
              <w:rPr>
                <w:webHidden/>
                <w:rtl/>
              </w:rPr>
              <w:instrText xml:space="preserve"> </w:instrText>
            </w:r>
            <w:r>
              <w:rPr>
                <w:webHidden/>
                <w:rtl/>
              </w:rPr>
            </w:r>
            <w:r>
              <w:rPr>
                <w:webHidden/>
                <w:rtl/>
              </w:rPr>
              <w:fldChar w:fldCharType="separate"/>
            </w:r>
            <w:r>
              <w:rPr>
                <w:webHidden/>
                <w:rtl/>
              </w:rPr>
              <w:t>475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6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Toc27219961 \h</w:instrText>
            </w:r>
            <w:r>
              <w:rPr>
                <w:webHidden/>
                <w:rtl/>
              </w:rPr>
              <w:instrText xml:space="preserve"> </w:instrText>
            </w:r>
            <w:r>
              <w:rPr>
                <w:webHidden/>
                <w:rtl/>
              </w:rPr>
            </w:r>
            <w:r>
              <w:rPr>
                <w:webHidden/>
                <w:rtl/>
              </w:rPr>
              <w:fldChar w:fldCharType="separate"/>
            </w:r>
            <w:r>
              <w:rPr>
                <w:webHidden/>
                <w:rtl/>
              </w:rPr>
              <w:t>478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6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Toc27219962 \h</w:instrText>
            </w:r>
            <w:r>
              <w:rPr>
                <w:webHidden/>
                <w:rtl/>
              </w:rPr>
              <w:instrText xml:space="preserve"> </w:instrText>
            </w:r>
            <w:r>
              <w:rPr>
                <w:webHidden/>
                <w:rtl/>
              </w:rPr>
            </w:r>
            <w:r>
              <w:rPr>
                <w:webHidden/>
                <w:rtl/>
              </w:rPr>
              <w:fldChar w:fldCharType="separate"/>
            </w:r>
            <w:r>
              <w:rPr>
                <w:webHidden/>
                <w:rtl/>
              </w:rPr>
              <w:t>483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6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Toc27219963 \h</w:instrText>
            </w:r>
            <w:r>
              <w:rPr>
                <w:webHidden/>
                <w:rtl/>
              </w:rPr>
              <w:instrText xml:space="preserve"> </w:instrText>
            </w:r>
            <w:r>
              <w:rPr>
                <w:webHidden/>
                <w:rtl/>
              </w:rPr>
            </w:r>
            <w:r>
              <w:rPr>
                <w:webHidden/>
                <w:rtl/>
              </w:rPr>
              <w:fldChar w:fldCharType="separate"/>
            </w:r>
            <w:r>
              <w:rPr>
                <w:webHidden/>
                <w:rtl/>
              </w:rPr>
              <w:t>485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6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Toc27219964 \h</w:instrText>
            </w:r>
            <w:r>
              <w:rPr>
                <w:webHidden/>
                <w:rtl/>
              </w:rPr>
              <w:instrText xml:space="preserve"> </w:instrText>
            </w:r>
            <w:r>
              <w:rPr>
                <w:webHidden/>
                <w:rtl/>
              </w:rPr>
            </w:r>
            <w:r>
              <w:rPr>
                <w:webHidden/>
                <w:rtl/>
              </w:rPr>
              <w:fldChar w:fldCharType="separate"/>
            </w:r>
            <w:r>
              <w:rPr>
                <w:webHidden/>
                <w:rtl/>
              </w:rPr>
              <w:t>489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6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Toc27219965 \h</w:instrText>
            </w:r>
            <w:r>
              <w:rPr>
                <w:webHidden/>
                <w:rtl/>
              </w:rPr>
              <w:instrText xml:space="preserve"> </w:instrText>
            </w:r>
            <w:r>
              <w:rPr>
                <w:webHidden/>
                <w:rtl/>
              </w:rPr>
            </w:r>
            <w:r>
              <w:rPr>
                <w:webHidden/>
                <w:rtl/>
              </w:rPr>
              <w:fldChar w:fldCharType="separate"/>
            </w:r>
            <w:r>
              <w:rPr>
                <w:webHidden/>
                <w:rtl/>
              </w:rPr>
              <w:t>491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6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Toc27219966 \h</w:instrText>
            </w:r>
            <w:r>
              <w:rPr>
                <w:webHidden/>
                <w:rtl/>
              </w:rPr>
              <w:instrText xml:space="preserve"> </w:instrText>
            </w:r>
            <w:r>
              <w:rPr>
                <w:webHidden/>
                <w:rtl/>
              </w:rPr>
            </w:r>
            <w:r>
              <w:rPr>
                <w:webHidden/>
                <w:rtl/>
              </w:rPr>
              <w:fldChar w:fldCharType="separate"/>
            </w:r>
            <w:r>
              <w:rPr>
                <w:webHidden/>
                <w:rtl/>
              </w:rPr>
              <w:t>492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6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Toc27219967 \h</w:instrText>
            </w:r>
            <w:r>
              <w:rPr>
                <w:webHidden/>
                <w:rtl/>
              </w:rPr>
              <w:instrText xml:space="preserve"> </w:instrText>
            </w:r>
            <w:r>
              <w:rPr>
                <w:webHidden/>
                <w:rtl/>
              </w:rPr>
            </w:r>
            <w:r>
              <w:rPr>
                <w:webHidden/>
                <w:rtl/>
              </w:rPr>
              <w:fldChar w:fldCharType="separate"/>
            </w:r>
            <w:r>
              <w:rPr>
                <w:webHidden/>
                <w:rtl/>
              </w:rPr>
              <w:t>494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6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Toc27219968 \h</w:instrText>
            </w:r>
            <w:r>
              <w:rPr>
                <w:webHidden/>
                <w:rtl/>
              </w:rPr>
              <w:instrText xml:space="preserve"> </w:instrText>
            </w:r>
            <w:r>
              <w:rPr>
                <w:webHidden/>
                <w:rtl/>
              </w:rPr>
            </w:r>
            <w:r>
              <w:rPr>
                <w:webHidden/>
                <w:rtl/>
              </w:rPr>
              <w:fldChar w:fldCharType="separate"/>
            </w:r>
            <w:r>
              <w:rPr>
                <w:webHidden/>
                <w:rtl/>
              </w:rPr>
              <w:t>496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6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Toc27219969 \h</w:instrText>
            </w:r>
            <w:r>
              <w:rPr>
                <w:webHidden/>
                <w:rtl/>
              </w:rPr>
              <w:instrText xml:space="preserve"> </w:instrText>
            </w:r>
            <w:r>
              <w:rPr>
                <w:webHidden/>
                <w:rtl/>
              </w:rPr>
            </w:r>
            <w:r>
              <w:rPr>
                <w:webHidden/>
                <w:rtl/>
              </w:rPr>
              <w:fldChar w:fldCharType="separate"/>
            </w:r>
            <w:r>
              <w:rPr>
                <w:webHidden/>
                <w:rtl/>
              </w:rPr>
              <w:t>501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7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Toc27219970 \h</w:instrText>
            </w:r>
            <w:r>
              <w:rPr>
                <w:webHidden/>
                <w:rtl/>
              </w:rPr>
              <w:instrText xml:space="preserve"> </w:instrText>
            </w:r>
            <w:r>
              <w:rPr>
                <w:webHidden/>
                <w:rtl/>
              </w:rPr>
            </w:r>
            <w:r>
              <w:rPr>
                <w:webHidden/>
                <w:rtl/>
              </w:rPr>
              <w:fldChar w:fldCharType="separate"/>
            </w:r>
            <w:r>
              <w:rPr>
                <w:webHidden/>
                <w:rtl/>
              </w:rPr>
              <w:t>503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7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Toc27219971 \h</w:instrText>
            </w:r>
            <w:r>
              <w:rPr>
                <w:webHidden/>
                <w:rtl/>
              </w:rPr>
              <w:instrText xml:space="preserve"> </w:instrText>
            </w:r>
            <w:r>
              <w:rPr>
                <w:webHidden/>
                <w:rtl/>
              </w:rPr>
            </w:r>
            <w:r>
              <w:rPr>
                <w:webHidden/>
                <w:rtl/>
              </w:rPr>
              <w:fldChar w:fldCharType="separate"/>
            </w:r>
            <w:r>
              <w:rPr>
                <w:webHidden/>
                <w:rtl/>
              </w:rPr>
              <w:t>505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7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Toc27219972 \h</w:instrText>
            </w:r>
            <w:r>
              <w:rPr>
                <w:webHidden/>
                <w:rtl/>
              </w:rPr>
              <w:instrText xml:space="preserve"> </w:instrText>
            </w:r>
            <w:r>
              <w:rPr>
                <w:webHidden/>
                <w:rtl/>
              </w:rPr>
            </w:r>
            <w:r>
              <w:rPr>
                <w:webHidden/>
                <w:rtl/>
              </w:rPr>
              <w:fldChar w:fldCharType="separate"/>
            </w:r>
            <w:r>
              <w:rPr>
                <w:webHidden/>
                <w:rtl/>
              </w:rPr>
              <w:t>509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7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Toc27219973 \h</w:instrText>
            </w:r>
            <w:r>
              <w:rPr>
                <w:webHidden/>
                <w:rtl/>
              </w:rPr>
              <w:instrText xml:space="preserve"> </w:instrText>
            </w:r>
            <w:r>
              <w:rPr>
                <w:webHidden/>
                <w:rtl/>
              </w:rPr>
            </w:r>
            <w:r>
              <w:rPr>
                <w:webHidden/>
                <w:rtl/>
              </w:rPr>
              <w:fldChar w:fldCharType="separate"/>
            </w:r>
            <w:r>
              <w:rPr>
                <w:webHidden/>
                <w:rtl/>
              </w:rPr>
              <w:t>513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7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Toc27219974 \h</w:instrText>
            </w:r>
            <w:r>
              <w:rPr>
                <w:webHidden/>
                <w:rtl/>
              </w:rPr>
              <w:instrText xml:space="preserve"> </w:instrText>
            </w:r>
            <w:r>
              <w:rPr>
                <w:webHidden/>
                <w:rtl/>
              </w:rPr>
            </w:r>
            <w:r>
              <w:rPr>
                <w:webHidden/>
                <w:rtl/>
              </w:rPr>
              <w:fldChar w:fldCharType="separate"/>
            </w:r>
            <w:r>
              <w:rPr>
                <w:webHidden/>
                <w:rtl/>
              </w:rPr>
              <w:t>516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7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Toc27219975 \h</w:instrText>
            </w:r>
            <w:r>
              <w:rPr>
                <w:webHidden/>
                <w:rtl/>
              </w:rPr>
              <w:instrText xml:space="preserve"> </w:instrText>
            </w:r>
            <w:r>
              <w:rPr>
                <w:webHidden/>
                <w:rtl/>
              </w:rPr>
            </w:r>
            <w:r>
              <w:rPr>
                <w:webHidden/>
                <w:rtl/>
              </w:rPr>
              <w:fldChar w:fldCharType="separate"/>
            </w:r>
            <w:r>
              <w:rPr>
                <w:webHidden/>
                <w:rtl/>
              </w:rPr>
              <w:t>520</w:t>
            </w:r>
            <w:r>
              <w:rPr>
                <w:webHidden/>
                <w:rtl/>
              </w:rPr>
              <w:fldChar w:fldCharType="end"/>
            </w:r>
          </w:hyperlink>
        </w:p>
        <w:p w:rsidR="00E21819" w:rsidRDefault="00E21819"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1997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Toc27219976 \h</w:instrText>
            </w:r>
            <w:r>
              <w:rPr>
                <w:webHidden/>
                <w:rtl/>
              </w:rPr>
              <w:instrText xml:space="preserve"> </w:instrText>
            </w:r>
            <w:r>
              <w:rPr>
                <w:webHidden/>
                <w:rtl/>
              </w:rPr>
            </w:r>
            <w:r>
              <w:rPr>
                <w:webHidden/>
                <w:rtl/>
              </w:rPr>
              <w:fldChar w:fldCharType="separate"/>
            </w:r>
            <w:r>
              <w:rPr>
                <w:webHidden/>
                <w:rtl/>
              </w:rPr>
              <w:t>523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7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Toc27219977 \h</w:instrText>
            </w:r>
            <w:r>
              <w:rPr>
                <w:webHidden/>
                <w:rtl/>
              </w:rPr>
              <w:instrText xml:space="preserve"> </w:instrText>
            </w:r>
            <w:r>
              <w:rPr>
                <w:webHidden/>
                <w:rtl/>
              </w:rPr>
            </w:r>
            <w:r>
              <w:rPr>
                <w:webHidden/>
                <w:rtl/>
              </w:rPr>
              <w:fldChar w:fldCharType="separate"/>
            </w:r>
            <w:r>
              <w:rPr>
                <w:webHidden/>
                <w:rtl/>
              </w:rPr>
              <w:t>527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7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Toc27219978 \h</w:instrText>
            </w:r>
            <w:r>
              <w:rPr>
                <w:webHidden/>
                <w:rtl/>
              </w:rPr>
              <w:instrText xml:space="preserve"> </w:instrText>
            </w:r>
            <w:r>
              <w:rPr>
                <w:webHidden/>
                <w:rtl/>
              </w:rPr>
            </w:r>
            <w:r>
              <w:rPr>
                <w:webHidden/>
                <w:rtl/>
              </w:rPr>
              <w:fldChar w:fldCharType="separate"/>
            </w:r>
            <w:r>
              <w:rPr>
                <w:webHidden/>
                <w:rtl/>
              </w:rPr>
              <w:t>531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7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Toc27219979 \h</w:instrText>
            </w:r>
            <w:r>
              <w:rPr>
                <w:webHidden/>
                <w:rtl/>
              </w:rPr>
              <w:instrText xml:space="preserve"> </w:instrText>
            </w:r>
            <w:r>
              <w:rPr>
                <w:webHidden/>
                <w:rtl/>
              </w:rPr>
            </w:r>
            <w:r>
              <w:rPr>
                <w:webHidden/>
                <w:rtl/>
              </w:rPr>
              <w:fldChar w:fldCharType="separate"/>
            </w:r>
            <w:r>
              <w:rPr>
                <w:webHidden/>
                <w:rtl/>
              </w:rPr>
              <w:t>534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8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Toc27219980 \h</w:instrText>
            </w:r>
            <w:r>
              <w:rPr>
                <w:webHidden/>
                <w:rtl/>
              </w:rPr>
              <w:instrText xml:space="preserve"> </w:instrText>
            </w:r>
            <w:r>
              <w:rPr>
                <w:webHidden/>
                <w:rtl/>
              </w:rPr>
            </w:r>
            <w:r>
              <w:rPr>
                <w:webHidden/>
                <w:rtl/>
              </w:rPr>
              <w:fldChar w:fldCharType="separate"/>
            </w:r>
            <w:r>
              <w:rPr>
                <w:webHidden/>
                <w:rtl/>
              </w:rPr>
              <w:t>537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8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Toc27219981 \h</w:instrText>
            </w:r>
            <w:r>
              <w:rPr>
                <w:webHidden/>
                <w:rtl/>
              </w:rPr>
              <w:instrText xml:space="preserve"> </w:instrText>
            </w:r>
            <w:r>
              <w:rPr>
                <w:webHidden/>
                <w:rtl/>
              </w:rPr>
            </w:r>
            <w:r>
              <w:rPr>
                <w:webHidden/>
                <w:rtl/>
              </w:rPr>
              <w:fldChar w:fldCharType="separate"/>
            </w:r>
            <w:r>
              <w:rPr>
                <w:webHidden/>
                <w:rtl/>
              </w:rPr>
              <w:t>540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8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Toc27219982 \h</w:instrText>
            </w:r>
            <w:r>
              <w:rPr>
                <w:webHidden/>
                <w:rtl/>
              </w:rPr>
              <w:instrText xml:space="preserve"> </w:instrText>
            </w:r>
            <w:r>
              <w:rPr>
                <w:webHidden/>
                <w:rtl/>
              </w:rPr>
            </w:r>
            <w:r>
              <w:rPr>
                <w:webHidden/>
                <w:rtl/>
              </w:rPr>
              <w:fldChar w:fldCharType="separate"/>
            </w:r>
            <w:r>
              <w:rPr>
                <w:webHidden/>
                <w:rtl/>
              </w:rPr>
              <w:t>542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8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Toc27219983 \h</w:instrText>
            </w:r>
            <w:r>
              <w:rPr>
                <w:webHidden/>
                <w:rtl/>
              </w:rPr>
              <w:instrText xml:space="preserve"> </w:instrText>
            </w:r>
            <w:r>
              <w:rPr>
                <w:webHidden/>
                <w:rtl/>
              </w:rPr>
            </w:r>
            <w:r>
              <w:rPr>
                <w:webHidden/>
                <w:rtl/>
              </w:rPr>
              <w:fldChar w:fldCharType="separate"/>
            </w:r>
            <w:r>
              <w:rPr>
                <w:webHidden/>
                <w:rtl/>
              </w:rPr>
              <w:t>544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8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Toc27219984 \h</w:instrText>
            </w:r>
            <w:r>
              <w:rPr>
                <w:webHidden/>
                <w:rtl/>
              </w:rPr>
              <w:instrText xml:space="preserve"> </w:instrText>
            </w:r>
            <w:r>
              <w:rPr>
                <w:webHidden/>
                <w:rtl/>
              </w:rPr>
            </w:r>
            <w:r>
              <w:rPr>
                <w:webHidden/>
                <w:rtl/>
              </w:rPr>
              <w:fldChar w:fldCharType="separate"/>
            </w:r>
            <w:r>
              <w:rPr>
                <w:webHidden/>
                <w:rtl/>
              </w:rPr>
              <w:t>547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8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Toc27219985 \h</w:instrText>
            </w:r>
            <w:r>
              <w:rPr>
                <w:webHidden/>
                <w:rtl/>
              </w:rPr>
              <w:instrText xml:space="preserve"> </w:instrText>
            </w:r>
            <w:r>
              <w:rPr>
                <w:webHidden/>
                <w:rtl/>
              </w:rPr>
            </w:r>
            <w:r>
              <w:rPr>
                <w:webHidden/>
                <w:rtl/>
              </w:rPr>
              <w:fldChar w:fldCharType="separate"/>
            </w:r>
            <w:r>
              <w:rPr>
                <w:webHidden/>
                <w:rtl/>
              </w:rPr>
              <w:t>550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8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Toc27219986 \h</w:instrText>
            </w:r>
            <w:r>
              <w:rPr>
                <w:webHidden/>
                <w:rtl/>
              </w:rPr>
              <w:instrText xml:space="preserve"> </w:instrText>
            </w:r>
            <w:r>
              <w:rPr>
                <w:webHidden/>
                <w:rtl/>
              </w:rPr>
            </w:r>
            <w:r>
              <w:rPr>
                <w:webHidden/>
                <w:rtl/>
              </w:rPr>
              <w:fldChar w:fldCharType="separate"/>
            </w:r>
            <w:r>
              <w:rPr>
                <w:webHidden/>
                <w:rtl/>
              </w:rPr>
              <w:t>553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8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Toc27219987 \h</w:instrText>
            </w:r>
            <w:r>
              <w:rPr>
                <w:webHidden/>
                <w:rtl/>
              </w:rPr>
              <w:instrText xml:space="preserve"> </w:instrText>
            </w:r>
            <w:r>
              <w:rPr>
                <w:webHidden/>
                <w:rtl/>
              </w:rPr>
            </w:r>
            <w:r>
              <w:rPr>
                <w:webHidden/>
                <w:rtl/>
              </w:rPr>
              <w:fldChar w:fldCharType="separate"/>
            </w:r>
            <w:r>
              <w:rPr>
                <w:webHidden/>
                <w:rtl/>
              </w:rPr>
              <w:t>558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8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Toc27219988 \h</w:instrText>
            </w:r>
            <w:r>
              <w:rPr>
                <w:webHidden/>
                <w:rtl/>
              </w:rPr>
              <w:instrText xml:space="preserve"> </w:instrText>
            </w:r>
            <w:r>
              <w:rPr>
                <w:webHidden/>
                <w:rtl/>
              </w:rPr>
            </w:r>
            <w:r>
              <w:rPr>
                <w:webHidden/>
                <w:rtl/>
              </w:rPr>
              <w:fldChar w:fldCharType="separate"/>
            </w:r>
            <w:r>
              <w:rPr>
                <w:webHidden/>
                <w:rtl/>
              </w:rPr>
              <w:t>562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8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Toc27219989 \h</w:instrText>
            </w:r>
            <w:r>
              <w:rPr>
                <w:webHidden/>
                <w:rtl/>
              </w:rPr>
              <w:instrText xml:space="preserve"> </w:instrText>
            </w:r>
            <w:r>
              <w:rPr>
                <w:webHidden/>
                <w:rtl/>
              </w:rPr>
            </w:r>
            <w:r>
              <w:rPr>
                <w:webHidden/>
                <w:rtl/>
              </w:rPr>
              <w:fldChar w:fldCharType="separate"/>
            </w:r>
            <w:r>
              <w:rPr>
                <w:webHidden/>
                <w:rtl/>
              </w:rPr>
              <w:t>567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9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Toc27219990 \h</w:instrText>
            </w:r>
            <w:r>
              <w:rPr>
                <w:webHidden/>
                <w:rtl/>
              </w:rPr>
              <w:instrText xml:space="preserve"> </w:instrText>
            </w:r>
            <w:r>
              <w:rPr>
                <w:webHidden/>
                <w:rtl/>
              </w:rPr>
            </w:r>
            <w:r>
              <w:rPr>
                <w:webHidden/>
                <w:rtl/>
              </w:rPr>
              <w:fldChar w:fldCharType="separate"/>
            </w:r>
            <w:r>
              <w:rPr>
                <w:webHidden/>
                <w:rtl/>
              </w:rPr>
              <w:t>572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9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Toc27219991 \h</w:instrText>
            </w:r>
            <w:r>
              <w:rPr>
                <w:webHidden/>
                <w:rtl/>
              </w:rPr>
              <w:instrText xml:space="preserve"> </w:instrText>
            </w:r>
            <w:r>
              <w:rPr>
                <w:webHidden/>
                <w:rtl/>
              </w:rPr>
            </w:r>
            <w:r>
              <w:rPr>
                <w:webHidden/>
                <w:rtl/>
              </w:rPr>
              <w:fldChar w:fldCharType="separate"/>
            </w:r>
            <w:r>
              <w:rPr>
                <w:webHidden/>
                <w:rtl/>
              </w:rPr>
              <w:t>574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9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Toc27219992 \h</w:instrText>
            </w:r>
            <w:r>
              <w:rPr>
                <w:webHidden/>
                <w:rtl/>
              </w:rPr>
              <w:instrText xml:space="preserve"> </w:instrText>
            </w:r>
            <w:r>
              <w:rPr>
                <w:webHidden/>
                <w:rtl/>
              </w:rPr>
            </w:r>
            <w:r>
              <w:rPr>
                <w:webHidden/>
                <w:rtl/>
              </w:rPr>
              <w:fldChar w:fldCharType="separate"/>
            </w:r>
            <w:r>
              <w:rPr>
                <w:webHidden/>
                <w:rtl/>
              </w:rPr>
              <w:t>577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9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Toc27219993 \h</w:instrText>
            </w:r>
            <w:r>
              <w:rPr>
                <w:webHidden/>
                <w:rtl/>
              </w:rPr>
              <w:instrText xml:space="preserve"> </w:instrText>
            </w:r>
            <w:r>
              <w:rPr>
                <w:webHidden/>
                <w:rtl/>
              </w:rPr>
            </w:r>
            <w:r>
              <w:rPr>
                <w:webHidden/>
                <w:rtl/>
              </w:rPr>
              <w:fldChar w:fldCharType="separate"/>
            </w:r>
            <w:r>
              <w:rPr>
                <w:webHidden/>
                <w:rtl/>
              </w:rPr>
              <w:t>578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9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Toc27219994 \h</w:instrText>
            </w:r>
            <w:r>
              <w:rPr>
                <w:webHidden/>
                <w:rtl/>
              </w:rPr>
              <w:instrText xml:space="preserve"> </w:instrText>
            </w:r>
            <w:r>
              <w:rPr>
                <w:webHidden/>
                <w:rtl/>
              </w:rPr>
            </w:r>
            <w:r>
              <w:rPr>
                <w:webHidden/>
                <w:rtl/>
              </w:rPr>
              <w:fldChar w:fldCharType="separate"/>
            </w:r>
            <w:r>
              <w:rPr>
                <w:webHidden/>
                <w:rtl/>
              </w:rPr>
              <w:t>583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9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Toc27219995 \h</w:instrText>
            </w:r>
            <w:r>
              <w:rPr>
                <w:webHidden/>
                <w:rtl/>
              </w:rPr>
              <w:instrText xml:space="preserve"> </w:instrText>
            </w:r>
            <w:r>
              <w:rPr>
                <w:webHidden/>
                <w:rtl/>
              </w:rPr>
            </w:r>
            <w:r>
              <w:rPr>
                <w:webHidden/>
                <w:rtl/>
              </w:rPr>
              <w:fldChar w:fldCharType="separate"/>
            </w:r>
            <w:r>
              <w:rPr>
                <w:webHidden/>
                <w:rtl/>
              </w:rPr>
              <w:t>585</w:t>
            </w:r>
            <w:r>
              <w:rPr>
                <w:webHidden/>
                <w:rtl/>
              </w:rPr>
              <w:fldChar w:fldCharType="end"/>
            </w:r>
          </w:hyperlink>
        </w:p>
        <w:p w:rsidR="00E21819" w:rsidRDefault="00E21819"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1999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Toc27219996 \h</w:instrText>
            </w:r>
            <w:r>
              <w:rPr>
                <w:webHidden/>
                <w:rtl/>
              </w:rPr>
              <w:instrText xml:space="preserve"> </w:instrText>
            </w:r>
            <w:r>
              <w:rPr>
                <w:webHidden/>
                <w:rtl/>
              </w:rPr>
            </w:r>
            <w:r>
              <w:rPr>
                <w:webHidden/>
                <w:rtl/>
              </w:rPr>
              <w:fldChar w:fldCharType="separate"/>
            </w:r>
            <w:r>
              <w:rPr>
                <w:webHidden/>
                <w:rtl/>
              </w:rPr>
              <w:t>587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9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Toc27219997 \h</w:instrText>
            </w:r>
            <w:r>
              <w:rPr>
                <w:webHidden/>
                <w:rtl/>
              </w:rPr>
              <w:instrText xml:space="preserve"> </w:instrText>
            </w:r>
            <w:r>
              <w:rPr>
                <w:webHidden/>
                <w:rtl/>
              </w:rPr>
            </w:r>
            <w:r>
              <w:rPr>
                <w:webHidden/>
                <w:rtl/>
              </w:rPr>
              <w:fldChar w:fldCharType="separate"/>
            </w:r>
            <w:r>
              <w:rPr>
                <w:webHidden/>
                <w:rtl/>
              </w:rPr>
              <w:t>589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9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Toc27219998 \h</w:instrText>
            </w:r>
            <w:r>
              <w:rPr>
                <w:webHidden/>
                <w:rtl/>
              </w:rPr>
              <w:instrText xml:space="preserve"> </w:instrText>
            </w:r>
            <w:r>
              <w:rPr>
                <w:webHidden/>
                <w:rtl/>
              </w:rPr>
            </w:r>
            <w:r>
              <w:rPr>
                <w:webHidden/>
                <w:rtl/>
              </w:rPr>
              <w:fldChar w:fldCharType="separate"/>
            </w:r>
            <w:r>
              <w:rPr>
                <w:webHidden/>
                <w:rtl/>
              </w:rPr>
              <w:t>595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1999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Toc27219999 \h</w:instrText>
            </w:r>
            <w:r>
              <w:rPr>
                <w:webHidden/>
                <w:rtl/>
              </w:rPr>
              <w:instrText xml:space="preserve"> </w:instrText>
            </w:r>
            <w:r>
              <w:rPr>
                <w:webHidden/>
                <w:rtl/>
              </w:rPr>
            </w:r>
            <w:r>
              <w:rPr>
                <w:webHidden/>
                <w:rtl/>
              </w:rPr>
              <w:fldChar w:fldCharType="separate"/>
            </w:r>
            <w:r>
              <w:rPr>
                <w:webHidden/>
                <w:rtl/>
              </w:rPr>
              <w:t>599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0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Toc27220000 \h</w:instrText>
            </w:r>
            <w:r>
              <w:rPr>
                <w:webHidden/>
                <w:rtl/>
              </w:rPr>
              <w:instrText xml:space="preserve"> </w:instrText>
            </w:r>
            <w:r>
              <w:rPr>
                <w:webHidden/>
                <w:rtl/>
              </w:rPr>
            </w:r>
            <w:r>
              <w:rPr>
                <w:webHidden/>
                <w:rtl/>
              </w:rPr>
              <w:fldChar w:fldCharType="separate"/>
            </w:r>
            <w:r>
              <w:rPr>
                <w:webHidden/>
                <w:rtl/>
              </w:rPr>
              <w:t>601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0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Toc27220001 \h</w:instrText>
            </w:r>
            <w:r>
              <w:rPr>
                <w:webHidden/>
                <w:rtl/>
              </w:rPr>
              <w:instrText xml:space="preserve"> </w:instrText>
            </w:r>
            <w:r>
              <w:rPr>
                <w:webHidden/>
                <w:rtl/>
              </w:rPr>
            </w:r>
            <w:r>
              <w:rPr>
                <w:webHidden/>
                <w:rtl/>
              </w:rPr>
              <w:fldChar w:fldCharType="separate"/>
            </w:r>
            <w:r>
              <w:rPr>
                <w:webHidden/>
                <w:rtl/>
              </w:rPr>
              <w:t>604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0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Toc27220002 \h</w:instrText>
            </w:r>
            <w:r>
              <w:rPr>
                <w:webHidden/>
                <w:rtl/>
              </w:rPr>
              <w:instrText xml:space="preserve"> </w:instrText>
            </w:r>
            <w:r>
              <w:rPr>
                <w:webHidden/>
                <w:rtl/>
              </w:rPr>
            </w:r>
            <w:r>
              <w:rPr>
                <w:webHidden/>
                <w:rtl/>
              </w:rPr>
              <w:fldChar w:fldCharType="separate"/>
            </w:r>
            <w:r>
              <w:rPr>
                <w:webHidden/>
                <w:rtl/>
              </w:rPr>
              <w:t>608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0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Toc27220003 \h</w:instrText>
            </w:r>
            <w:r>
              <w:rPr>
                <w:webHidden/>
                <w:rtl/>
              </w:rPr>
              <w:instrText xml:space="preserve"> </w:instrText>
            </w:r>
            <w:r>
              <w:rPr>
                <w:webHidden/>
                <w:rtl/>
              </w:rPr>
            </w:r>
            <w:r>
              <w:rPr>
                <w:webHidden/>
                <w:rtl/>
              </w:rPr>
              <w:fldChar w:fldCharType="separate"/>
            </w:r>
            <w:r>
              <w:rPr>
                <w:webHidden/>
                <w:rtl/>
              </w:rPr>
              <w:t>610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0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Toc27220004 \h</w:instrText>
            </w:r>
            <w:r>
              <w:rPr>
                <w:webHidden/>
                <w:rtl/>
              </w:rPr>
              <w:instrText xml:space="preserve"> </w:instrText>
            </w:r>
            <w:r>
              <w:rPr>
                <w:webHidden/>
                <w:rtl/>
              </w:rPr>
            </w:r>
            <w:r>
              <w:rPr>
                <w:webHidden/>
                <w:rtl/>
              </w:rPr>
              <w:fldChar w:fldCharType="separate"/>
            </w:r>
            <w:r>
              <w:rPr>
                <w:webHidden/>
                <w:rtl/>
              </w:rPr>
              <w:t>612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0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Toc27220005 \h</w:instrText>
            </w:r>
            <w:r>
              <w:rPr>
                <w:webHidden/>
                <w:rtl/>
              </w:rPr>
              <w:instrText xml:space="preserve"> </w:instrText>
            </w:r>
            <w:r>
              <w:rPr>
                <w:webHidden/>
                <w:rtl/>
              </w:rPr>
            </w:r>
            <w:r>
              <w:rPr>
                <w:webHidden/>
                <w:rtl/>
              </w:rPr>
              <w:fldChar w:fldCharType="separate"/>
            </w:r>
            <w:r>
              <w:rPr>
                <w:webHidden/>
                <w:rtl/>
              </w:rPr>
              <w:t>618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0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Toc27220006 \h</w:instrText>
            </w:r>
            <w:r>
              <w:rPr>
                <w:webHidden/>
                <w:rtl/>
              </w:rPr>
              <w:instrText xml:space="preserve"> </w:instrText>
            </w:r>
            <w:r>
              <w:rPr>
                <w:webHidden/>
                <w:rtl/>
              </w:rPr>
            </w:r>
            <w:r>
              <w:rPr>
                <w:webHidden/>
                <w:rtl/>
              </w:rPr>
              <w:fldChar w:fldCharType="separate"/>
            </w:r>
            <w:r>
              <w:rPr>
                <w:webHidden/>
                <w:rtl/>
              </w:rPr>
              <w:t>622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0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Toc27220007 \h</w:instrText>
            </w:r>
            <w:r>
              <w:rPr>
                <w:webHidden/>
                <w:rtl/>
              </w:rPr>
              <w:instrText xml:space="preserve"> </w:instrText>
            </w:r>
            <w:r>
              <w:rPr>
                <w:webHidden/>
                <w:rtl/>
              </w:rPr>
            </w:r>
            <w:r>
              <w:rPr>
                <w:webHidden/>
                <w:rtl/>
              </w:rPr>
              <w:fldChar w:fldCharType="separate"/>
            </w:r>
            <w:r>
              <w:rPr>
                <w:webHidden/>
                <w:rtl/>
              </w:rPr>
              <w:t>624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0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Toc27220008 \h</w:instrText>
            </w:r>
            <w:r>
              <w:rPr>
                <w:webHidden/>
                <w:rtl/>
              </w:rPr>
              <w:instrText xml:space="preserve"> </w:instrText>
            </w:r>
            <w:r>
              <w:rPr>
                <w:webHidden/>
                <w:rtl/>
              </w:rPr>
            </w:r>
            <w:r>
              <w:rPr>
                <w:webHidden/>
                <w:rtl/>
              </w:rPr>
              <w:fldChar w:fldCharType="separate"/>
            </w:r>
            <w:r>
              <w:rPr>
                <w:webHidden/>
                <w:rtl/>
              </w:rPr>
              <w:t>628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0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Toc27220009 \h</w:instrText>
            </w:r>
            <w:r>
              <w:rPr>
                <w:webHidden/>
                <w:rtl/>
              </w:rPr>
              <w:instrText xml:space="preserve"> </w:instrText>
            </w:r>
            <w:r>
              <w:rPr>
                <w:webHidden/>
                <w:rtl/>
              </w:rPr>
            </w:r>
            <w:r>
              <w:rPr>
                <w:webHidden/>
                <w:rtl/>
              </w:rPr>
              <w:fldChar w:fldCharType="separate"/>
            </w:r>
            <w:r>
              <w:rPr>
                <w:webHidden/>
                <w:rtl/>
              </w:rPr>
              <w:t>632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1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Toc27220010 \h</w:instrText>
            </w:r>
            <w:r>
              <w:rPr>
                <w:webHidden/>
                <w:rtl/>
              </w:rPr>
              <w:instrText xml:space="preserve"> </w:instrText>
            </w:r>
            <w:r>
              <w:rPr>
                <w:webHidden/>
                <w:rtl/>
              </w:rPr>
            </w:r>
            <w:r>
              <w:rPr>
                <w:webHidden/>
                <w:rtl/>
              </w:rPr>
              <w:fldChar w:fldCharType="separate"/>
            </w:r>
            <w:r>
              <w:rPr>
                <w:webHidden/>
                <w:rtl/>
              </w:rPr>
              <w:t>637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1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Toc27220011 \h</w:instrText>
            </w:r>
            <w:r>
              <w:rPr>
                <w:webHidden/>
                <w:rtl/>
              </w:rPr>
              <w:instrText xml:space="preserve"> </w:instrText>
            </w:r>
            <w:r>
              <w:rPr>
                <w:webHidden/>
                <w:rtl/>
              </w:rPr>
            </w:r>
            <w:r>
              <w:rPr>
                <w:webHidden/>
                <w:rtl/>
              </w:rPr>
              <w:fldChar w:fldCharType="separate"/>
            </w:r>
            <w:r>
              <w:rPr>
                <w:webHidden/>
                <w:rtl/>
              </w:rPr>
              <w:t>640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1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Toc27220012 \h</w:instrText>
            </w:r>
            <w:r>
              <w:rPr>
                <w:webHidden/>
                <w:rtl/>
              </w:rPr>
              <w:instrText xml:space="preserve"> </w:instrText>
            </w:r>
            <w:r>
              <w:rPr>
                <w:webHidden/>
                <w:rtl/>
              </w:rPr>
            </w:r>
            <w:r>
              <w:rPr>
                <w:webHidden/>
                <w:rtl/>
              </w:rPr>
              <w:fldChar w:fldCharType="separate"/>
            </w:r>
            <w:r>
              <w:rPr>
                <w:webHidden/>
                <w:rtl/>
              </w:rPr>
              <w:t>645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1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Toc27220013 \h</w:instrText>
            </w:r>
            <w:r>
              <w:rPr>
                <w:webHidden/>
                <w:rtl/>
              </w:rPr>
              <w:instrText xml:space="preserve"> </w:instrText>
            </w:r>
            <w:r>
              <w:rPr>
                <w:webHidden/>
                <w:rtl/>
              </w:rPr>
            </w:r>
            <w:r>
              <w:rPr>
                <w:webHidden/>
                <w:rtl/>
              </w:rPr>
              <w:fldChar w:fldCharType="separate"/>
            </w:r>
            <w:r>
              <w:rPr>
                <w:webHidden/>
                <w:rtl/>
              </w:rPr>
              <w:t>647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1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Toc27220014 \h</w:instrText>
            </w:r>
            <w:r>
              <w:rPr>
                <w:webHidden/>
                <w:rtl/>
              </w:rPr>
              <w:instrText xml:space="preserve"> </w:instrText>
            </w:r>
            <w:r>
              <w:rPr>
                <w:webHidden/>
                <w:rtl/>
              </w:rPr>
            </w:r>
            <w:r>
              <w:rPr>
                <w:webHidden/>
                <w:rtl/>
              </w:rPr>
              <w:fldChar w:fldCharType="separate"/>
            </w:r>
            <w:r>
              <w:rPr>
                <w:webHidden/>
                <w:rtl/>
              </w:rPr>
              <w:t>651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1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Toc27220015 \h</w:instrText>
            </w:r>
            <w:r>
              <w:rPr>
                <w:webHidden/>
                <w:rtl/>
              </w:rPr>
              <w:instrText xml:space="preserve"> </w:instrText>
            </w:r>
            <w:r>
              <w:rPr>
                <w:webHidden/>
                <w:rtl/>
              </w:rPr>
            </w:r>
            <w:r>
              <w:rPr>
                <w:webHidden/>
                <w:rtl/>
              </w:rPr>
              <w:fldChar w:fldCharType="separate"/>
            </w:r>
            <w:r>
              <w:rPr>
                <w:webHidden/>
                <w:rtl/>
              </w:rPr>
              <w:t>653</w:t>
            </w:r>
            <w:r>
              <w:rPr>
                <w:webHidden/>
                <w:rtl/>
              </w:rPr>
              <w:fldChar w:fldCharType="end"/>
            </w:r>
          </w:hyperlink>
        </w:p>
        <w:p w:rsidR="00E21819" w:rsidRDefault="00E21819"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2001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Toc27220016 \h</w:instrText>
            </w:r>
            <w:r>
              <w:rPr>
                <w:webHidden/>
                <w:rtl/>
              </w:rPr>
              <w:instrText xml:space="preserve"> </w:instrText>
            </w:r>
            <w:r>
              <w:rPr>
                <w:webHidden/>
                <w:rtl/>
              </w:rPr>
            </w:r>
            <w:r>
              <w:rPr>
                <w:webHidden/>
                <w:rtl/>
              </w:rPr>
              <w:fldChar w:fldCharType="separate"/>
            </w:r>
            <w:r>
              <w:rPr>
                <w:webHidden/>
                <w:rtl/>
              </w:rPr>
              <w:t>657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1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Toc27220017 \h</w:instrText>
            </w:r>
            <w:r>
              <w:rPr>
                <w:webHidden/>
                <w:rtl/>
              </w:rPr>
              <w:instrText xml:space="preserve"> </w:instrText>
            </w:r>
            <w:r>
              <w:rPr>
                <w:webHidden/>
                <w:rtl/>
              </w:rPr>
            </w:r>
            <w:r>
              <w:rPr>
                <w:webHidden/>
                <w:rtl/>
              </w:rPr>
              <w:fldChar w:fldCharType="separate"/>
            </w:r>
            <w:r>
              <w:rPr>
                <w:webHidden/>
                <w:rtl/>
              </w:rPr>
              <w:t>659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1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Toc27220018 \h</w:instrText>
            </w:r>
            <w:r>
              <w:rPr>
                <w:webHidden/>
                <w:rtl/>
              </w:rPr>
              <w:instrText xml:space="preserve"> </w:instrText>
            </w:r>
            <w:r>
              <w:rPr>
                <w:webHidden/>
                <w:rtl/>
              </w:rPr>
            </w:r>
            <w:r>
              <w:rPr>
                <w:webHidden/>
                <w:rtl/>
              </w:rPr>
              <w:fldChar w:fldCharType="separate"/>
            </w:r>
            <w:r>
              <w:rPr>
                <w:webHidden/>
                <w:rtl/>
              </w:rPr>
              <w:t>662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1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Toc27220019 \h</w:instrText>
            </w:r>
            <w:r>
              <w:rPr>
                <w:webHidden/>
                <w:rtl/>
              </w:rPr>
              <w:instrText xml:space="preserve"> </w:instrText>
            </w:r>
            <w:r>
              <w:rPr>
                <w:webHidden/>
                <w:rtl/>
              </w:rPr>
            </w:r>
            <w:r>
              <w:rPr>
                <w:webHidden/>
                <w:rtl/>
              </w:rPr>
              <w:fldChar w:fldCharType="separate"/>
            </w:r>
            <w:r>
              <w:rPr>
                <w:webHidden/>
                <w:rtl/>
              </w:rPr>
              <w:t>664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2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99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Toc27220020 \h</w:instrText>
            </w:r>
            <w:r>
              <w:rPr>
                <w:webHidden/>
                <w:rtl/>
              </w:rPr>
              <w:instrText xml:space="preserve"> </w:instrText>
            </w:r>
            <w:r>
              <w:rPr>
                <w:webHidden/>
                <w:rtl/>
              </w:rPr>
            </w:r>
            <w:r>
              <w:rPr>
                <w:webHidden/>
                <w:rtl/>
              </w:rPr>
              <w:fldChar w:fldCharType="separate"/>
            </w:r>
            <w:r>
              <w:rPr>
                <w:webHidden/>
                <w:rtl/>
              </w:rPr>
              <w:t>668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2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Toc27220021 \h</w:instrText>
            </w:r>
            <w:r>
              <w:rPr>
                <w:webHidden/>
                <w:rtl/>
              </w:rPr>
              <w:instrText xml:space="preserve"> </w:instrText>
            </w:r>
            <w:r>
              <w:rPr>
                <w:webHidden/>
                <w:rtl/>
              </w:rPr>
            </w:r>
            <w:r>
              <w:rPr>
                <w:webHidden/>
                <w:rtl/>
              </w:rPr>
              <w:fldChar w:fldCharType="separate"/>
            </w:r>
            <w:r>
              <w:rPr>
                <w:webHidden/>
                <w:rtl/>
              </w:rPr>
              <w:t>672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2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Toc27220022 \h</w:instrText>
            </w:r>
            <w:r>
              <w:rPr>
                <w:webHidden/>
                <w:rtl/>
              </w:rPr>
              <w:instrText xml:space="preserve"> </w:instrText>
            </w:r>
            <w:r>
              <w:rPr>
                <w:webHidden/>
                <w:rtl/>
              </w:rPr>
            </w:r>
            <w:r>
              <w:rPr>
                <w:webHidden/>
                <w:rtl/>
              </w:rPr>
              <w:fldChar w:fldCharType="separate"/>
            </w:r>
            <w:r>
              <w:rPr>
                <w:webHidden/>
                <w:rtl/>
              </w:rPr>
              <w:t>680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2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Toc27220023 \h</w:instrText>
            </w:r>
            <w:r>
              <w:rPr>
                <w:webHidden/>
                <w:rtl/>
              </w:rPr>
              <w:instrText xml:space="preserve"> </w:instrText>
            </w:r>
            <w:r>
              <w:rPr>
                <w:webHidden/>
                <w:rtl/>
              </w:rPr>
            </w:r>
            <w:r>
              <w:rPr>
                <w:webHidden/>
                <w:rtl/>
              </w:rPr>
              <w:fldChar w:fldCharType="separate"/>
            </w:r>
            <w:r>
              <w:rPr>
                <w:webHidden/>
                <w:rtl/>
              </w:rPr>
              <w:t>686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2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Toc27220024 \h</w:instrText>
            </w:r>
            <w:r>
              <w:rPr>
                <w:webHidden/>
                <w:rtl/>
              </w:rPr>
              <w:instrText xml:space="preserve"> </w:instrText>
            </w:r>
            <w:r>
              <w:rPr>
                <w:webHidden/>
                <w:rtl/>
              </w:rPr>
            </w:r>
            <w:r>
              <w:rPr>
                <w:webHidden/>
                <w:rtl/>
              </w:rPr>
              <w:fldChar w:fldCharType="separate"/>
            </w:r>
            <w:r>
              <w:rPr>
                <w:webHidden/>
                <w:rtl/>
              </w:rPr>
              <w:t>688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2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Toc27220025 \h</w:instrText>
            </w:r>
            <w:r>
              <w:rPr>
                <w:webHidden/>
                <w:rtl/>
              </w:rPr>
              <w:instrText xml:space="preserve"> </w:instrText>
            </w:r>
            <w:r>
              <w:rPr>
                <w:webHidden/>
                <w:rtl/>
              </w:rPr>
            </w:r>
            <w:r>
              <w:rPr>
                <w:webHidden/>
                <w:rtl/>
              </w:rPr>
              <w:fldChar w:fldCharType="separate"/>
            </w:r>
            <w:r>
              <w:rPr>
                <w:webHidden/>
                <w:rtl/>
              </w:rPr>
              <w:t>691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2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Toc27220026 \h</w:instrText>
            </w:r>
            <w:r>
              <w:rPr>
                <w:webHidden/>
                <w:rtl/>
              </w:rPr>
              <w:instrText xml:space="preserve"> </w:instrText>
            </w:r>
            <w:r>
              <w:rPr>
                <w:webHidden/>
                <w:rtl/>
              </w:rPr>
            </w:r>
            <w:r>
              <w:rPr>
                <w:webHidden/>
                <w:rtl/>
              </w:rPr>
              <w:fldChar w:fldCharType="separate"/>
            </w:r>
            <w:r>
              <w:rPr>
                <w:webHidden/>
                <w:rtl/>
              </w:rPr>
              <w:t>693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2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Toc27220027 \h</w:instrText>
            </w:r>
            <w:r>
              <w:rPr>
                <w:webHidden/>
                <w:rtl/>
              </w:rPr>
              <w:instrText xml:space="preserve"> </w:instrText>
            </w:r>
            <w:r>
              <w:rPr>
                <w:webHidden/>
                <w:rtl/>
              </w:rPr>
            </w:r>
            <w:r>
              <w:rPr>
                <w:webHidden/>
                <w:rtl/>
              </w:rPr>
              <w:fldChar w:fldCharType="separate"/>
            </w:r>
            <w:r>
              <w:rPr>
                <w:webHidden/>
                <w:rtl/>
              </w:rPr>
              <w:t>695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2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Toc27220028 \h</w:instrText>
            </w:r>
            <w:r>
              <w:rPr>
                <w:webHidden/>
                <w:rtl/>
              </w:rPr>
              <w:instrText xml:space="preserve"> </w:instrText>
            </w:r>
            <w:r>
              <w:rPr>
                <w:webHidden/>
                <w:rtl/>
              </w:rPr>
            </w:r>
            <w:r>
              <w:rPr>
                <w:webHidden/>
                <w:rtl/>
              </w:rPr>
              <w:fldChar w:fldCharType="separate"/>
            </w:r>
            <w:r>
              <w:rPr>
                <w:webHidden/>
                <w:rtl/>
              </w:rPr>
              <w:t>698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2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Toc27220029 \h</w:instrText>
            </w:r>
            <w:r>
              <w:rPr>
                <w:webHidden/>
                <w:rtl/>
              </w:rPr>
              <w:instrText xml:space="preserve"> </w:instrText>
            </w:r>
            <w:r>
              <w:rPr>
                <w:webHidden/>
                <w:rtl/>
              </w:rPr>
            </w:r>
            <w:r>
              <w:rPr>
                <w:webHidden/>
                <w:rtl/>
              </w:rPr>
              <w:fldChar w:fldCharType="separate"/>
            </w:r>
            <w:r>
              <w:rPr>
                <w:webHidden/>
                <w:rtl/>
              </w:rPr>
              <w:t>701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3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Toc27220030 \h</w:instrText>
            </w:r>
            <w:r>
              <w:rPr>
                <w:webHidden/>
                <w:rtl/>
              </w:rPr>
              <w:instrText xml:space="preserve"> </w:instrText>
            </w:r>
            <w:r>
              <w:rPr>
                <w:webHidden/>
                <w:rtl/>
              </w:rPr>
            </w:r>
            <w:r>
              <w:rPr>
                <w:webHidden/>
                <w:rtl/>
              </w:rPr>
              <w:fldChar w:fldCharType="separate"/>
            </w:r>
            <w:r>
              <w:rPr>
                <w:webHidden/>
                <w:rtl/>
              </w:rPr>
              <w:t>705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3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Toc27220031 \h</w:instrText>
            </w:r>
            <w:r>
              <w:rPr>
                <w:webHidden/>
                <w:rtl/>
              </w:rPr>
              <w:instrText xml:space="preserve"> </w:instrText>
            </w:r>
            <w:r>
              <w:rPr>
                <w:webHidden/>
                <w:rtl/>
              </w:rPr>
            </w:r>
            <w:r>
              <w:rPr>
                <w:webHidden/>
                <w:rtl/>
              </w:rPr>
              <w:fldChar w:fldCharType="separate"/>
            </w:r>
            <w:r>
              <w:rPr>
                <w:webHidden/>
                <w:rtl/>
              </w:rPr>
              <w:t>709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3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Toc27220032 \h</w:instrText>
            </w:r>
            <w:r>
              <w:rPr>
                <w:webHidden/>
                <w:rtl/>
              </w:rPr>
              <w:instrText xml:space="preserve"> </w:instrText>
            </w:r>
            <w:r>
              <w:rPr>
                <w:webHidden/>
                <w:rtl/>
              </w:rPr>
            </w:r>
            <w:r>
              <w:rPr>
                <w:webHidden/>
                <w:rtl/>
              </w:rPr>
              <w:fldChar w:fldCharType="separate"/>
            </w:r>
            <w:r>
              <w:rPr>
                <w:webHidden/>
                <w:rtl/>
              </w:rPr>
              <w:t>714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33" w:history="1">
            <w:r w:rsidRPr="00F25884">
              <w:rPr>
                <w:rStyle w:val="Hyperlink"/>
                <w:rtl/>
              </w:rPr>
              <w:t>1</w:t>
            </w:r>
            <w:r w:rsidRPr="00F25884">
              <w:rPr>
                <w:rStyle w:val="Hyperlink"/>
                <w:rFonts w:cs="Calibri"/>
                <w:rtl/>
              </w:rPr>
              <w:t>3</w:t>
            </w:r>
            <w:r w:rsidRPr="00F25884">
              <w:rPr>
                <w:rStyle w:val="Hyperlink"/>
                <w:rtl/>
              </w:rPr>
              <w:t>۔ سورہ رعد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Toc27220033 \h</w:instrText>
            </w:r>
            <w:r>
              <w:rPr>
                <w:webHidden/>
                <w:rtl/>
              </w:rPr>
              <w:instrText xml:space="preserve"> </w:instrText>
            </w:r>
            <w:r>
              <w:rPr>
                <w:webHidden/>
                <w:rtl/>
              </w:rPr>
            </w:r>
            <w:r>
              <w:rPr>
                <w:webHidden/>
                <w:rtl/>
              </w:rPr>
              <w:fldChar w:fldCharType="separate"/>
            </w:r>
            <w:r>
              <w:rPr>
                <w:webHidden/>
                <w:rtl/>
              </w:rPr>
              <w:t>718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3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Toc27220034 \h</w:instrText>
            </w:r>
            <w:r>
              <w:rPr>
                <w:webHidden/>
                <w:rtl/>
              </w:rPr>
              <w:instrText xml:space="preserve"> </w:instrText>
            </w:r>
            <w:r>
              <w:rPr>
                <w:webHidden/>
                <w:rtl/>
              </w:rPr>
            </w:r>
            <w:r>
              <w:rPr>
                <w:webHidden/>
                <w:rtl/>
              </w:rPr>
              <w:fldChar w:fldCharType="separate"/>
            </w:r>
            <w:r>
              <w:rPr>
                <w:webHidden/>
                <w:rtl/>
              </w:rPr>
              <w:t>718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3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Toc27220035 \h</w:instrText>
            </w:r>
            <w:r>
              <w:rPr>
                <w:webHidden/>
                <w:rtl/>
              </w:rPr>
              <w:instrText xml:space="preserve"> </w:instrText>
            </w:r>
            <w:r>
              <w:rPr>
                <w:webHidden/>
                <w:rtl/>
              </w:rPr>
            </w:r>
            <w:r>
              <w:rPr>
                <w:webHidden/>
                <w:rtl/>
              </w:rPr>
              <w:fldChar w:fldCharType="separate"/>
            </w:r>
            <w:r>
              <w:rPr>
                <w:webHidden/>
                <w:rtl/>
              </w:rPr>
              <w:t>722</w:t>
            </w:r>
            <w:r>
              <w:rPr>
                <w:webHidden/>
                <w:rtl/>
              </w:rPr>
              <w:fldChar w:fldCharType="end"/>
            </w:r>
          </w:hyperlink>
        </w:p>
        <w:p w:rsidR="00E21819" w:rsidRDefault="00E21819"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2003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Toc27220036 \h</w:instrText>
            </w:r>
            <w:r>
              <w:rPr>
                <w:webHidden/>
                <w:rtl/>
              </w:rPr>
              <w:instrText xml:space="preserve"> </w:instrText>
            </w:r>
            <w:r>
              <w:rPr>
                <w:webHidden/>
                <w:rtl/>
              </w:rPr>
            </w:r>
            <w:r>
              <w:rPr>
                <w:webHidden/>
                <w:rtl/>
              </w:rPr>
              <w:fldChar w:fldCharType="separate"/>
            </w:r>
            <w:r>
              <w:rPr>
                <w:webHidden/>
                <w:rtl/>
              </w:rPr>
              <w:t>727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3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Toc27220037 \h</w:instrText>
            </w:r>
            <w:r>
              <w:rPr>
                <w:webHidden/>
                <w:rtl/>
              </w:rPr>
              <w:instrText xml:space="preserve"> </w:instrText>
            </w:r>
            <w:r>
              <w:rPr>
                <w:webHidden/>
                <w:rtl/>
              </w:rPr>
            </w:r>
            <w:r>
              <w:rPr>
                <w:webHidden/>
                <w:rtl/>
              </w:rPr>
              <w:fldChar w:fldCharType="separate"/>
            </w:r>
            <w:r>
              <w:rPr>
                <w:webHidden/>
                <w:rtl/>
              </w:rPr>
              <w:t>730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3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Toc27220038 \h</w:instrText>
            </w:r>
            <w:r>
              <w:rPr>
                <w:webHidden/>
                <w:rtl/>
              </w:rPr>
              <w:instrText xml:space="preserve"> </w:instrText>
            </w:r>
            <w:r>
              <w:rPr>
                <w:webHidden/>
                <w:rtl/>
              </w:rPr>
            </w:r>
            <w:r>
              <w:rPr>
                <w:webHidden/>
                <w:rtl/>
              </w:rPr>
              <w:fldChar w:fldCharType="separate"/>
            </w:r>
            <w:r>
              <w:rPr>
                <w:webHidden/>
                <w:rtl/>
              </w:rPr>
              <w:t>733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3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Toc27220039 \h</w:instrText>
            </w:r>
            <w:r>
              <w:rPr>
                <w:webHidden/>
                <w:rtl/>
              </w:rPr>
              <w:instrText xml:space="preserve"> </w:instrText>
            </w:r>
            <w:r>
              <w:rPr>
                <w:webHidden/>
                <w:rtl/>
              </w:rPr>
            </w:r>
            <w:r>
              <w:rPr>
                <w:webHidden/>
                <w:rtl/>
              </w:rPr>
              <w:fldChar w:fldCharType="separate"/>
            </w:r>
            <w:r>
              <w:rPr>
                <w:webHidden/>
                <w:rtl/>
              </w:rPr>
              <w:t>736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4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Toc27220040 \h</w:instrText>
            </w:r>
            <w:r>
              <w:rPr>
                <w:webHidden/>
                <w:rtl/>
              </w:rPr>
              <w:instrText xml:space="preserve"> </w:instrText>
            </w:r>
            <w:r>
              <w:rPr>
                <w:webHidden/>
                <w:rtl/>
              </w:rPr>
            </w:r>
            <w:r>
              <w:rPr>
                <w:webHidden/>
                <w:rtl/>
              </w:rPr>
              <w:fldChar w:fldCharType="separate"/>
            </w:r>
            <w:r>
              <w:rPr>
                <w:webHidden/>
                <w:rtl/>
              </w:rPr>
              <w:t>741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4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Toc27220041 \h</w:instrText>
            </w:r>
            <w:r>
              <w:rPr>
                <w:webHidden/>
                <w:rtl/>
              </w:rPr>
              <w:instrText xml:space="preserve"> </w:instrText>
            </w:r>
            <w:r>
              <w:rPr>
                <w:webHidden/>
                <w:rtl/>
              </w:rPr>
            </w:r>
            <w:r>
              <w:rPr>
                <w:webHidden/>
                <w:rtl/>
              </w:rPr>
              <w:fldChar w:fldCharType="separate"/>
            </w:r>
            <w:r>
              <w:rPr>
                <w:webHidden/>
                <w:rtl/>
              </w:rPr>
              <w:t>743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4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Toc27220042 \h</w:instrText>
            </w:r>
            <w:r>
              <w:rPr>
                <w:webHidden/>
                <w:rtl/>
              </w:rPr>
              <w:instrText xml:space="preserve"> </w:instrText>
            </w:r>
            <w:r>
              <w:rPr>
                <w:webHidden/>
                <w:rtl/>
              </w:rPr>
            </w:r>
            <w:r>
              <w:rPr>
                <w:webHidden/>
                <w:rtl/>
              </w:rPr>
              <w:fldChar w:fldCharType="separate"/>
            </w:r>
            <w:r>
              <w:rPr>
                <w:webHidden/>
                <w:rtl/>
              </w:rPr>
              <w:t>747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4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Toc27220043 \h</w:instrText>
            </w:r>
            <w:r>
              <w:rPr>
                <w:webHidden/>
                <w:rtl/>
              </w:rPr>
              <w:instrText xml:space="preserve"> </w:instrText>
            </w:r>
            <w:r>
              <w:rPr>
                <w:webHidden/>
                <w:rtl/>
              </w:rPr>
            </w:r>
            <w:r>
              <w:rPr>
                <w:webHidden/>
                <w:rtl/>
              </w:rPr>
              <w:fldChar w:fldCharType="separate"/>
            </w:r>
            <w:r>
              <w:rPr>
                <w:webHidden/>
                <w:rtl/>
              </w:rPr>
              <w:t>749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4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Toc27220044 \h</w:instrText>
            </w:r>
            <w:r>
              <w:rPr>
                <w:webHidden/>
                <w:rtl/>
              </w:rPr>
              <w:instrText xml:space="preserve"> </w:instrText>
            </w:r>
            <w:r>
              <w:rPr>
                <w:webHidden/>
                <w:rtl/>
              </w:rPr>
            </w:r>
            <w:r>
              <w:rPr>
                <w:webHidden/>
                <w:rtl/>
              </w:rPr>
              <w:fldChar w:fldCharType="separate"/>
            </w:r>
            <w:r>
              <w:rPr>
                <w:webHidden/>
                <w:rtl/>
              </w:rPr>
              <w:t>754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4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Toc27220045 \h</w:instrText>
            </w:r>
            <w:r>
              <w:rPr>
                <w:webHidden/>
                <w:rtl/>
              </w:rPr>
              <w:instrText xml:space="preserve"> </w:instrText>
            </w:r>
            <w:r>
              <w:rPr>
                <w:webHidden/>
                <w:rtl/>
              </w:rPr>
            </w:r>
            <w:r>
              <w:rPr>
                <w:webHidden/>
                <w:rtl/>
              </w:rPr>
              <w:fldChar w:fldCharType="separate"/>
            </w:r>
            <w:r>
              <w:rPr>
                <w:webHidden/>
                <w:rtl/>
              </w:rPr>
              <w:t>756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4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Toc27220046 \h</w:instrText>
            </w:r>
            <w:r>
              <w:rPr>
                <w:webHidden/>
                <w:rtl/>
              </w:rPr>
              <w:instrText xml:space="preserve"> </w:instrText>
            </w:r>
            <w:r>
              <w:rPr>
                <w:webHidden/>
                <w:rtl/>
              </w:rPr>
            </w:r>
            <w:r>
              <w:rPr>
                <w:webHidden/>
                <w:rtl/>
              </w:rPr>
              <w:fldChar w:fldCharType="separate"/>
            </w:r>
            <w:r>
              <w:rPr>
                <w:webHidden/>
                <w:rtl/>
              </w:rPr>
              <w:t>762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4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Toc27220047 \h</w:instrText>
            </w:r>
            <w:r>
              <w:rPr>
                <w:webHidden/>
                <w:rtl/>
              </w:rPr>
              <w:instrText xml:space="preserve"> </w:instrText>
            </w:r>
            <w:r>
              <w:rPr>
                <w:webHidden/>
                <w:rtl/>
              </w:rPr>
            </w:r>
            <w:r>
              <w:rPr>
                <w:webHidden/>
                <w:rtl/>
              </w:rPr>
              <w:fldChar w:fldCharType="separate"/>
            </w:r>
            <w:r>
              <w:rPr>
                <w:webHidden/>
                <w:rtl/>
              </w:rPr>
              <w:t>765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4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Toc27220048 \h</w:instrText>
            </w:r>
            <w:r>
              <w:rPr>
                <w:webHidden/>
                <w:rtl/>
              </w:rPr>
              <w:instrText xml:space="preserve"> </w:instrText>
            </w:r>
            <w:r>
              <w:rPr>
                <w:webHidden/>
                <w:rtl/>
              </w:rPr>
            </w:r>
            <w:r>
              <w:rPr>
                <w:webHidden/>
                <w:rtl/>
              </w:rPr>
              <w:fldChar w:fldCharType="separate"/>
            </w:r>
            <w:r>
              <w:rPr>
                <w:webHidden/>
                <w:rtl/>
              </w:rPr>
              <w:t>768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4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Toc27220049 \h</w:instrText>
            </w:r>
            <w:r>
              <w:rPr>
                <w:webHidden/>
                <w:rtl/>
              </w:rPr>
              <w:instrText xml:space="preserve"> </w:instrText>
            </w:r>
            <w:r>
              <w:rPr>
                <w:webHidden/>
                <w:rtl/>
              </w:rPr>
            </w:r>
            <w:r>
              <w:rPr>
                <w:webHidden/>
                <w:rtl/>
              </w:rPr>
              <w:fldChar w:fldCharType="separate"/>
            </w:r>
            <w:r>
              <w:rPr>
                <w:webHidden/>
                <w:rtl/>
              </w:rPr>
              <w:t>775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5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Toc27220050 \h</w:instrText>
            </w:r>
            <w:r>
              <w:rPr>
                <w:webHidden/>
                <w:rtl/>
              </w:rPr>
              <w:instrText xml:space="preserve"> </w:instrText>
            </w:r>
            <w:r>
              <w:rPr>
                <w:webHidden/>
                <w:rtl/>
              </w:rPr>
            </w:r>
            <w:r>
              <w:rPr>
                <w:webHidden/>
                <w:rtl/>
              </w:rPr>
              <w:fldChar w:fldCharType="separate"/>
            </w:r>
            <w:r>
              <w:rPr>
                <w:webHidden/>
                <w:rtl/>
              </w:rPr>
              <w:t>780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5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19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Toc27220051 \h</w:instrText>
            </w:r>
            <w:r>
              <w:rPr>
                <w:webHidden/>
                <w:rtl/>
              </w:rPr>
              <w:instrText xml:space="preserve"> </w:instrText>
            </w:r>
            <w:r>
              <w:rPr>
                <w:webHidden/>
                <w:rtl/>
              </w:rPr>
            </w:r>
            <w:r>
              <w:rPr>
                <w:webHidden/>
                <w:rtl/>
              </w:rPr>
              <w:fldChar w:fldCharType="separate"/>
            </w:r>
            <w:r>
              <w:rPr>
                <w:webHidden/>
                <w:rtl/>
              </w:rPr>
              <w:t>784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5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Toc27220052 \h</w:instrText>
            </w:r>
            <w:r>
              <w:rPr>
                <w:webHidden/>
                <w:rtl/>
              </w:rPr>
              <w:instrText xml:space="preserve"> </w:instrText>
            </w:r>
            <w:r>
              <w:rPr>
                <w:webHidden/>
                <w:rtl/>
              </w:rPr>
            </w:r>
            <w:r>
              <w:rPr>
                <w:webHidden/>
                <w:rtl/>
              </w:rPr>
              <w:fldChar w:fldCharType="separate"/>
            </w:r>
            <w:r>
              <w:rPr>
                <w:webHidden/>
                <w:rtl/>
              </w:rPr>
              <w:t>786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5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Toc27220053 \h</w:instrText>
            </w:r>
            <w:r>
              <w:rPr>
                <w:webHidden/>
                <w:rtl/>
              </w:rPr>
              <w:instrText xml:space="preserve"> </w:instrText>
            </w:r>
            <w:r>
              <w:rPr>
                <w:webHidden/>
                <w:rtl/>
              </w:rPr>
            </w:r>
            <w:r>
              <w:rPr>
                <w:webHidden/>
                <w:rtl/>
              </w:rPr>
              <w:fldChar w:fldCharType="separate"/>
            </w:r>
            <w:r>
              <w:rPr>
                <w:webHidden/>
                <w:rtl/>
              </w:rPr>
              <w:t>788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5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Toc27220054 \h</w:instrText>
            </w:r>
            <w:r>
              <w:rPr>
                <w:webHidden/>
                <w:rtl/>
              </w:rPr>
              <w:instrText xml:space="preserve"> </w:instrText>
            </w:r>
            <w:r>
              <w:rPr>
                <w:webHidden/>
                <w:rtl/>
              </w:rPr>
            </w:r>
            <w:r>
              <w:rPr>
                <w:webHidden/>
                <w:rtl/>
              </w:rPr>
              <w:fldChar w:fldCharType="separate"/>
            </w:r>
            <w:r>
              <w:rPr>
                <w:webHidden/>
                <w:rtl/>
              </w:rPr>
              <w:t>791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5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Toc27220055 \h</w:instrText>
            </w:r>
            <w:r>
              <w:rPr>
                <w:webHidden/>
                <w:rtl/>
              </w:rPr>
              <w:instrText xml:space="preserve"> </w:instrText>
            </w:r>
            <w:r>
              <w:rPr>
                <w:webHidden/>
                <w:rtl/>
              </w:rPr>
            </w:r>
            <w:r>
              <w:rPr>
                <w:webHidden/>
                <w:rtl/>
              </w:rPr>
              <w:fldChar w:fldCharType="separate"/>
            </w:r>
            <w:r>
              <w:rPr>
                <w:webHidden/>
                <w:rtl/>
              </w:rPr>
              <w:t>795</w:t>
            </w:r>
            <w:r>
              <w:rPr>
                <w:webHidden/>
                <w:rtl/>
              </w:rPr>
              <w:fldChar w:fldCharType="end"/>
            </w:r>
          </w:hyperlink>
        </w:p>
        <w:p w:rsidR="00E21819" w:rsidRDefault="00E21819"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2005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Toc27220056 \h</w:instrText>
            </w:r>
            <w:r>
              <w:rPr>
                <w:webHidden/>
                <w:rtl/>
              </w:rPr>
              <w:instrText xml:space="preserve"> </w:instrText>
            </w:r>
            <w:r>
              <w:rPr>
                <w:webHidden/>
                <w:rtl/>
              </w:rPr>
            </w:r>
            <w:r>
              <w:rPr>
                <w:webHidden/>
                <w:rtl/>
              </w:rPr>
              <w:fldChar w:fldCharType="separate"/>
            </w:r>
            <w:r>
              <w:rPr>
                <w:webHidden/>
                <w:rtl/>
              </w:rPr>
              <w:t>799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5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Toc27220057 \h</w:instrText>
            </w:r>
            <w:r>
              <w:rPr>
                <w:webHidden/>
                <w:rtl/>
              </w:rPr>
              <w:instrText xml:space="preserve"> </w:instrText>
            </w:r>
            <w:r>
              <w:rPr>
                <w:webHidden/>
                <w:rtl/>
              </w:rPr>
            </w:r>
            <w:r>
              <w:rPr>
                <w:webHidden/>
                <w:rtl/>
              </w:rPr>
              <w:fldChar w:fldCharType="separate"/>
            </w:r>
            <w:r>
              <w:rPr>
                <w:webHidden/>
                <w:rtl/>
              </w:rPr>
              <w:t>801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5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Toc27220058 \h</w:instrText>
            </w:r>
            <w:r>
              <w:rPr>
                <w:webHidden/>
                <w:rtl/>
              </w:rPr>
              <w:instrText xml:space="preserve"> </w:instrText>
            </w:r>
            <w:r>
              <w:rPr>
                <w:webHidden/>
                <w:rtl/>
              </w:rPr>
            </w:r>
            <w:r>
              <w:rPr>
                <w:webHidden/>
                <w:rtl/>
              </w:rPr>
              <w:fldChar w:fldCharType="separate"/>
            </w:r>
            <w:r>
              <w:rPr>
                <w:webHidden/>
                <w:rtl/>
              </w:rPr>
              <w:t>804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5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Toc27220059 \h</w:instrText>
            </w:r>
            <w:r>
              <w:rPr>
                <w:webHidden/>
                <w:rtl/>
              </w:rPr>
              <w:instrText xml:space="preserve"> </w:instrText>
            </w:r>
            <w:r>
              <w:rPr>
                <w:webHidden/>
                <w:rtl/>
              </w:rPr>
            </w:r>
            <w:r>
              <w:rPr>
                <w:webHidden/>
                <w:rtl/>
              </w:rPr>
              <w:fldChar w:fldCharType="separate"/>
            </w:r>
            <w:r>
              <w:rPr>
                <w:webHidden/>
                <w:rtl/>
              </w:rPr>
              <w:t>806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60"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Toc27220060 \h</w:instrText>
            </w:r>
            <w:r>
              <w:rPr>
                <w:webHidden/>
                <w:rtl/>
              </w:rPr>
              <w:instrText xml:space="preserve"> </w:instrText>
            </w:r>
            <w:r>
              <w:rPr>
                <w:webHidden/>
                <w:rtl/>
              </w:rPr>
            </w:r>
            <w:r>
              <w:rPr>
                <w:webHidden/>
                <w:rtl/>
              </w:rPr>
              <w:fldChar w:fldCharType="separate"/>
            </w:r>
            <w:r>
              <w:rPr>
                <w:webHidden/>
                <w:rtl/>
              </w:rPr>
              <w:t>809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61"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29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Toc27220061 \h</w:instrText>
            </w:r>
            <w:r>
              <w:rPr>
                <w:webHidden/>
                <w:rtl/>
              </w:rPr>
              <w:instrText xml:space="preserve"> </w:instrText>
            </w:r>
            <w:r>
              <w:rPr>
                <w:webHidden/>
                <w:rtl/>
              </w:rPr>
            </w:r>
            <w:r>
              <w:rPr>
                <w:webHidden/>
                <w:rtl/>
              </w:rPr>
              <w:fldChar w:fldCharType="separate"/>
            </w:r>
            <w:r>
              <w:rPr>
                <w:webHidden/>
                <w:rtl/>
              </w:rPr>
              <w:t>812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62"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Toc27220062 \h</w:instrText>
            </w:r>
            <w:r>
              <w:rPr>
                <w:webHidden/>
                <w:rtl/>
              </w:rPr>
              <w:instrText xml:space="preserve"> </w:instrText>
            </w:r>
            <w:r>
              <w:rPr>
                <w:webHidden/>
                <w:rtl/>
              </w:rPr>
            </w:r>
            <w:r>
              <w:rPr>
                <w:webHidden/>
                <w:rtl/>
              </w:rPr>
              <w:fldChar w:fldCharType="separate"/>
            </w:r>
            <w:r>
              <w:rPr>
                <w:webHidden/>
                <w:rtl/>
              </w:rPr>
              <w:t>814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63"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Toc27220063 \h</w:instrText>
            </w:r>
            <w:r>
              <w:rPr>
                <w:webHidden/>
                <w:rtl/>
              </w:rPr>
              <w:instrText xml:space="preserve"> </w:instrText>
            </w:r>
            <w:r>
              <w:rPr>
                <w:webHidden/>
                <w:rtl/>
              </w:rPr>
            </w:r>
            <w:r>
              <w:rPr>
                <w:webHidden/>
                <w:rtl/>
              </w:rPr>
              <w:fldChar w:fldCharType="separate"/>
            </w:r>
            <w:r>
              <w:rPr>
                <w:webHidden/>
                <w:rtl/>
              </w:rPr>
              <w:t>819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64"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Toc27220064 \h</w:instrText>
            </w:r>
            <w:r>
              <w:rPr>
                <w:webHidden/>
                <w:rtl/>
              </w:rPr>
              <w:instrText xml:space="preserve"> </w:instrText>
            </w:r>
            <w:r>
              <w:rPr>
                <w:webHidden/>
                <w:rtl/>
              </w:rPr>
            </w:r>
            <w:r>
              <w:rPr>
                <w:webHidden/>
                <w:rtl/>
              </w:rPr>
              <w:fldChar w:fldCharType="separate"/>
            </w:r>
            <w:r>
              <w:rPr>
                <w:webHidden/>
                <w:rtl/>
              </w:rPr>
              <w:t>824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65"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Toc27220065 \h</w:instrText>
            </w:r>
            <w:r>
              <w:rPr>
                <w:webHidden/>
                <w:rtl/>
              </w:rPr>
              <w:instrText xml:space="preserve"> </w:instrText>
            </w:r>
            <w:r>
              <w:rPr>
                <w:webHidden/>
                <w:rtl/>
              </w:rPr>
            </w:r>
            <w:r>
              <w:rPr>
                <w:webHidden/>
                <w:rtl/>
              </w:rPr>
              <w:fldChar w:fldCharType="separate"/>
            </w:r>
            <w:r>
              <w:rPr>
                <w:webHidden/>
                <w:rtl/>
              </w:rPr>
              <w:t>827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66"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Toc27220066 \h</w:instrText>
            </w:r>
            <w:r>
              <w:rPr>
                <w:webHidden/>
                <w:rtl/>
              </w:rPr>
              <w:instrText xml:space="preserve"> </w:instrText>
            </w:r>
            <w:r>
              <w:rPr>
                <w:webHidden/>
                <w:rtl/>
              </w:rPr>
            </w:r>
            <w:r>
              <w:rPr>
                <w:webHidden/>
                <w:rtl/>
              </w:rPr>
              <w:fldChar w:fldCharType="separate"/>
            </w:r>
            <w:r>
              <w:rPr>
                <w:webHidden/>
                <w:rtl/>
              </w:rPr>
              <w:t>832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67"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Toc27220067 \h</w:instrText>
            </w:r>
            <w:r>
              <w:rPr>
                <w:webHidden/>
                <w:rtl/>
              </w:rPr>
              <w:instrText xml:space="preserve"> </w:instrText>
            </w:r>
            <w:r>
              <w:rPr>
                <w:webHidden/>
                <w:rtl/>
              </w:rPr>
            </w:r>
            <w:r>
              <w:rPr>
                <w:webHidden/>
                <w:rtl/>
              </w:rPr>
              <w:fldChar w:fldCharType="separate"/>
            </w:r>
            <w:r>
              <w:rPr>
                <w:webHidden/>
                <w:rtl/>
              </w:rPr>
              <w:t>833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68"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Toc27220068 \h</w:instrText>
            </w:r>
            <w:r>
              <w:rPr>
                <w:webHidden/>
                <w:rtl/>
              </w:rPr>
              <w:instrText xml:space="preserve"> </w:instrText>
            </w:r>
            <w:r>
              <w:rPr>
                <w:webHidden/>
                <w:rtl/>
              </w:rPr>
            </w:r>
            <w:r>
              <w:rPr>
                <w:webHidden/>
                <w:rtl/>
              </w:rPr>
              <w:fldChar w:fldCharType="separate"/>
            </w:r>
            <w:r>
              <w:rPr>
                <w:webHidden/>
                <w:rtl/>
              </w:rPr>
              <w:t>836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69" w:history="1">
            <w:r w:rsidRPr="00F25884">
              <w:rPr>
                <w:rStyle w:val="Hyperlink"/>
                <w:rtl/>
              </w:rPr>
              <w:t>آ</w:t>
            </w:r>
            <w:r w:rsidRPr="00F25884">
              <w:rPr>
                <w:rStyle w:val="Hyperlink"/>
                <w:rFonts w:hint="cs"/>
                <w:rtl/>
              </w:rPr>
              <w:t>ی</w:t>
            </w:r>
            <w:r w:rsidRPr="00F25884">
              <w:rPr>
                <w:rStyle w:val="Hyperlink"/>
                <w:rFonts w:hint="eastAsia"/>
                <w:rtl/>
              </w:rPr>
              <w:t>ت</w:t>
            </w:r>
            <w:r w:rsidRPr="00F25884">
              <w:rPr>
                <w:rStyle w:val="Hyperlink"/>
                <w:rtl/>
              </w:rPr>
              <w:t xml:space="preserve"> 37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Toc27220069 \h</w:instrText>
            </w:r>
            <w:r>
              <w:rPr>
                <w:webHidden/>
                <w:rtl/>
              </w:rPr>
              <w:instrText xml:space="preserve"> </w:instrText>
            </w:r>
            <w:r>
              <w:rPr>
                <w:webHidden/>
                <w:rtl/>
              </w:rPr>
            </w:r>
            <w:r>
              <w:rPr>
                <w:webHidden/>
                <w:rtl/>
              </w:rPr>
              <w:fldChar w:fldCharType="separate"/>
            </w:r>
            <w:r>
              <w:rPr>
                <w:webHidden/>
                <w:rtl/>
              </w:rPr>
              <w:t>839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70" w:history="1">
            <w:r w:rsidRPr="00F25884">
              <w:rPr>
                <w:rStyle w:val="Hyperlink"/>
                <w:rtl/>
              </w:rPr>
              <w:t>اشاريوں سے استفادہ كى روش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Toc27220070 \h</w:instrText>
            </w:r>
            <w:r>
              <w:rPr>
                <w:webHidden/>
                <w:rtl/>
              </w:rPr>
              <w:instrText xml:space="preserve"> </w:instrText>
            </w:r>
            <w:r>
              <w:rPr>
                <w:webHidden/>
                <w:rtl/>
              </w:rPr>
            </w:r>
            <w:r>
              <w:rPr>
                <w:webHidden/>
                <w:rtl/>
              </w:rPr>
              <w:fldChar w:fldCharType="separate"/>
            </w:r>
            <w:r>
              <w:rPr>
                <w:webHidden/>
                <w:rtl/>
              </w:rPr>
              <w:t>843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71" w:history="1">
            <w:r w:rsidRPr="00F25884">
              <w:rPr>
                <w:rStyle w:val="Hyperlink"/>
                <w:rtl/>
              </w:rPr>
              <w:t>ملاحظات: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Toc27220071 \h</w:instrText>
            </w:r>
            <w:r>
              <w:rPr>
                <w:webHidden/>
                <w:rtl/>
              </w:rPr>
              <w:instrText xml:space="preserve"> </w:instrText>
            </w:r>
            <w:r>
              <w:rPr>
                <w:webHidden/>
                <w:rtl/>
              </w:rPr>
            </w:r>
            <w:r>
              <w:rPr>
                <w:webHidden/>
                <w:rtl/>
              </w:rPr>
              <w:fldChar w:fldCharType="separate"/>
            </w:r>
            <w:r>
              <w:rPr>
                <w:webHidden/>
                <w:rtl/>
              </w:rPr>
              <w:t>844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72" w:history="1">
            <w:r w:rsidRPr="00F25884">
              <w:rPr>
                <w:rStyle w:val="Hyperlink"/>
                <w:rtl/>
              </w:rPr>
              <w:t>اشاريے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Toc27220072 \h</w:instrText>
            </w:r>
            <w:r>
              <w:rPr>
                <w:webHidden/>
                <w:rtl/>
              </w:rPr>
              <w:instrText xml:space="preserve"> </w:instrText>
            </w:r>
            <w:r>
              <w:rPr>
                <w:webHidden/>
                <w:rtl/>
              </w:rPr>
            </w:r>
            <w:r>
              <w:rPr>
                <w:webHidden/>
                <w:rtl/>
              </w:rPr>
              <w:fldChar w:fldCharType="separate"/>
            </w:r>
            <w:r>
              <w:rPr>
                <w:webHidden/>
                <w:rtl/>
              </w:rPr>
              <w:t>845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73" w:history="1">
            <w:r w:rsidRPr="00F25884">
              <w:rPr>
                <w:rStyle w:val="Hyperlink"/>
                <w:rtl/>
              </w:rPr>
              <w:t>''آ''</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Toc27220073 \h</w:instrText>
            </w:r>
            <w:r>
              <w:rPr>
                <w:webHidden/>
                <w:rtl/>
              </w:rPr>
              <w:instrText xml:space="preserve"> </w:instrText>
            </w:r>
            <w:r>
              <w:rPr>
                <w:webHidden/>
                <w:rtl/>
              </w:rPr>
            </w:r>
            <w:r>
              <w:rPr>
                <w:webHidden/>
                <w:rtl/>
              </w:rPr>
              <w:fldChar w:fldCharType="separate"/>
            </w:r>
            <w:r>
              <w:rPr>
                <w:webHidden/>
                <w:rtl/>
              </w:rPr>
              <w:t>845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74" w:history="1">
            <w:r w:rsidRPr="00F25884">
              <w:rPr>
                <w:rStyle w:val="Hyperlink"/>
                <w:rtl/>
              </w:rPr>
              <w:t>''الف''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Toc27220074 \h</w:instrText>
            </w:r>
            <w:r>
              <w:rPr>
                <w:webHidden/>
                <w:rtl/>
              </w:rPr>
              <w:instrText xml:space="preserve"> </w:instrText>
            </w:r>
            <w:r>
              <w:rPr>
                <w:webHidden/>
                <w:rtl/>
              </w:rPr>
            </w:r>
            <w:r>
              <w:rPr>
                <w:webHidden/>
                <w:rtl/>
              </w:rPr>
              <w:fldChar w:fldCharType="separate"/>
            </w:r>
            <w:r>
              <w:rPr>
                <w:webHidden/>
                <w:rtl/>
              </w:rPr>
              <w:t>847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75" w:history="1">
            <w:r w:rsidRPr="00F25884">
              <w:rPr>
                <w:rStyle w:val="Hyperlink"/>
                <w:rtl/>
              </w:rPr>
              <w:t>اشاريے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Toc27220075 \h</w:instrText>
            </w:r>
            <w:r>
              <w:rPr>
                <w:webHidden/>
                <w:rtl/>
              </w:rPr>
              <w:instrText xml:space="preserve"> </w:instrText>
            </w:r>
            <w:r>
              <w:rPr>
                <w:webHidden/>
                <w:rtl/>
              </w:rPr>
            </w:r>
            <w:r>
              <w:rPr>
                <w:webHidden/>
                <w:rtl/>
              </w:rPr>
              <w:fldChar w:fldCharType="separate"/>
            </w:r>
            <w:r>
              <w:rPr>
                <w:webHidden/>
                <w:rtl/>
              </w:rPr>
              <w:t>866</w:t>
            </w:r>
            <w:r>
              <w:rPr>
                <w:webHidden/>
                <w:rtl/>
              </w:rPr>
              <w:fldChar w:fldCharType="end"/>
            </w:r>
          </w:hyperlink>
        </w:p>
        <w:p w:rsidR="00E21819" w:rsidRDefault="00E21819"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20076" w:history="1">
            <w:r w:rsidRPr="00F25884">
              <w:rPr>
                <w:rStyle w:val="Hyperlink"/>
                <w:rtl/>
              </w:rPr>
              <w:t>''ب''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Toc27220076 \h</w:instrText>
            </w:r>
            <w:r>
              <w:rPr>
                <w:webHidden/>
                <w:rtl/>
              </w:rPr>
              <w:instrText xml:space="preserve"> </w:instrText>
            </w:r>
            <w:r>
              <w:rPr>
                <w:webHidden/>
                <w:rtl/>
              </w:rPr>
            </w:r>
            <w:r>
              <w:rPr>
                <w:webHidden/>
                <w:rtl/>
              </w:rPr>
              <w:fldChar w:fldCharType="separate"/>
            </w:r>
            <w:r>
              <w:rPr>
                <w:webHidden/>
                <w:rtl/>
              </w:rPr>
              <w:t>866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77" w:history="1">
            <w:r w:rsidRPr="00F25884">
              <w:rPr>
                <w:rStyle w:val="Hyperlink"/>
                <w:rtl/>
              </w:rPr>
              <w:t>''پ''</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Toc27220077 \h</w:instrText>
            </w:r>
            <w:r>
              <w:rPr>
                <w:webHidden/>
                <w:rtl/>
              </w:rPr>
              <w:instrText xml:space="preserve"> </w:instrText>
            </w:r>
            <w:r>
              <w:rPr>
                <w:webHidden/>
                <w:rtl/>
              </w:rPr>
            </w:r>
            <w:r>
              <w:rPr>
                <w:webHidden/>
                <w:rtl/>
              </w:rPr>
              <w:fldChar w:fldCharType="separate"/>
            </w:r>
            <w:r>
              <w:rPr>
                <w:webHidden/>
                <w:rtl/>
              </w:rPr>
              <w:t>873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78" w:history="1">
            <w:r w:rsidRPr="00F25884">
              <w:rPr>
                <w:rStyle w:val="Hyperlink"/>
                <w:rtl/>
              </w:rPr>
              <w:t>''ت''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Toc27220078 \h</w:instrText>
            </w:r>
            <w:r>
              <w:rPr>
                <w:webHidden/>
                <w:rtl/>
              </w:rPr>
              <w:instrText xml:space="preserve"> </w:instrText>
            </w:r>
            <w:r>
              <w:rPr>
                <w:webHidden/>
                <w:rtl/>
              </w:rPr>
            </w:r>
            <w:r>
              <w:rPr>
                <w:webHidden/>
                <w:rtl/>
              </w:rPr>
              <w:fldChar w:fldCharType="separate"/>
            </w:r>
            <w:r>
              <w:rPr>
                <w:webHidden/>
                <w:rtl/>
              </w:rPr>
              <w:t>874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79" w:history="1">
            <w:r w:rsidRPr="00F25884">
              <w:rPr>
                <w:rStyle w:val="Hyperlink"/>
                <w:rtl/>
              </w:rPr>
              <w:t>''ث''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Toc27220079 \h</w:instrText>
            </w:r>
            <w:r>
              <w:rPr>
                <w:webHidden/>
                <w:rtl/>
              </w:rPr>
              <w:instrText xml:space="preserve"> </w:instrText>
            </w:r>
            <w:r>
              <w:rPr>
                <w:webHidden/>
                <w:rtl/>
              </w:rPr>
            </w:r>
            <w:r>
              <w:rPr>
                <w:webHidden/>
                <w:rtl/>
              </w:rPr>
              <w:fldChar w:fldCharType="separate"/>
            </w:r>
            <w:r>
              <w:rPr>
                <w:webHidden/>
                <w:rtl/>
              </w:rPr>
              <w:t>879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80" w:history="1">
            <w:r w:rsidRPr="00F25884">
              <w:rPr>
                <w:rStyle w:val="Hyperlink"/>
                <w:rtl/>
              </w:rPr>
              <w:t>''ج''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Toc27220080 \h</w:instrText>
            </w:r>
            <w:r>
              <w:rPr>
                <w:webHidden/>
                <w:rtl/>
              </w:rPr>
              <w:instrText xml:space="preserve"> </w:instrText>
            </w:r>
            <w:r>
              <w:rPr>
                <w:webHidden/>
                <w:rtl/>
              </w:rPr>
            </w:r>
            <w:r>
              <w:rPr>
                <w:webHidden/>
                <w:rtl/>
              </w:rPr>
              <w:fldChar w:fldCharType="separate"/>
            </w:r>
            <w:r>
              <w:rPr>
                <w:webHidden/>
                <w:rtl/>
              </w:rPr>
              <w:t>879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81" w:history="1">
            <w:r w:rsidRPr="00F25884">
              <w:rPr>
                <w:rStyle w:val="Hyperlink"/>
                <w:rtl/>
              </w:rPr>
              <w:t>''چ''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Toc27220081 \h</w:instrText>
            </w:r>
            <w:r>
              <w:rPr>
                <w:webHidden/>
                <w:rtl/>
              </w:rPr>
              <w:instrText xml:space="preserve"> </w:instrText>
            </w:r>
            <w:r>
              <w:rPr>
                <w:webHidden/>
                <w:rtl/>
              </w:rPr>
            </w:r>
            <w:r>
              <w:rPr>
                <w:webHidden/>
                <w:rtl/>
              </w:rPr>
              <w:fldChar w:fldCharType="separate"/>
            </w:r>
            <w:r>
              <w:rPr>
                <w:webHidden/>
                <w:rtl/>
              </w:rPr>
              <w:t>881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82" w:history="1">
            <w:r w:rsidRPr="00F25884">
              <w:rPr>
                <w:rStyle w:val="Hyperlink"/>
                <w:rtl/>
              </w:rPr>
              <w:t>''ح''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Toc27220082 \h</w:instrText>
            </w:r>
            <w:r>
              <w:rPr>
                <w:webHidden/>
                <w:rtl/>
              </w:rPr>
              <w:instrText xml:space="preserve"> </w:instrText>
            </w:r>
            <w:r>
              <w:rPr>
                <w:webHidden/>
                <w:rtl/>
              </w:rPr>
            </w:r>
            <w:r>
              <w:rPr>
                <w:webHidden/>
                <w:rtl/>
              </w:rPr>
              <w:fldChar w:fldCharType="separate"/>
            </w:r>
            <w:r>
              <w:rPr>
                <w:webHidden/>
                <w:rtl/>
              </w:rPr>
              <w:t>882</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83" w:history="1">
            <w:r w:rsidRPr="00F25884">
              <w:rPr>
                <w:rStyle w:val="Hyperlink"/>
                <w:rtl/>
              </w:rPr>
              <w:t>اشاريے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Toc27220083 \h</w:instrText>
            </w:r>
            <w:r>
              <w:rPr>
                <w:webHidden/>
                <w:rtl/>
              </w:rPr>
              <w:instrText xml:space="preserve"> </w:instrText>
            </w:r>
            <w:r>
              <w:rPr>
                <w:webHidden/>
                <w:rtl/>
              </w:rPr>
            </w:r>
            <w:r>
              <w:rPr>
                <w:webHidden/>
                <w:rtl/>
              </w:rPr>
              <w:fldChar w:fldCharType="separate"/>
            </w:r>
            <w:r>
              <w:rPr>
                <w:webHidden/>
                <w:rtl/>
              </w:rPr>
              <w:t>901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84" w:history="1">
            <w:r w:rsidRPr="00F25884">
              <w:rPr>
                <w:rStyle w:val="Hyperlink"/>
                <w:rtl/>
              </w:rPr>
              <w:t>''خ''</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Toc27220084 \h</w:instrText>
            </w:r>
            <w:r>
              <w:rPr>
                <w:webHidden/>
                <w:rtl/>
              </w:rPr>
              <w:instrText xml:space="preserve"> </w:instrText>
            </w:r>
            <w:r>
              <w:rPr>
                <w:webHidden/>
                <w:rtl/>
              </w:rPr>
            </w:r>
            <w:r>
              <w:rPr>
                <w:webHidden/>
                <w:rtl/>
              </w:rPr>
              <w:fldChar w:fldCharType="separate"/>
            </w:r>
            <w:r>
              <w:rPr>
                <w:webHidden/>
                <w:rtl/>
              </w:rPr>
              <w:t>901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85" w:history="1">
            <w:r w:rsidRPr="00F25884">
              <w:rPr>
                <w:rStyle w:val="Hyperlink"/>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Toc27220085 \h</w:instrText>
            </w:r>
            <w:r>
              <w:rPr>
                <w:webHidden/>
                <w:rtl/>
              </w:rPr>
              <w:instrText xml:space="preserve"> </w:instrText>
            </w:r>
            <w:r>
              <w:rPr>
                <w:webHidden/>
                <w:rtl/>
              </w:rPr>
            </w:r>
            <w:r>
              <w:rPr>
                <w:webHidden/>
                <w:rtl/>
              </w:rPr>
              <w:fldChar w:fldCharType="separate"/>
            </w:r>
            <w:r>
              <w:rPr>
                <w:webHidden/>
                <w:rtl/>
              </w:rPr>
              <w:t>904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86" w:history="1">
            <w:r w:rsidRPr="00F25884">
              <w:rPr>
                <w:rStyle w:val="Hyperlink"/>
                <w:rtl/>
              </w:rPr>
              <w:t>''ڈ''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Toc27220086 \h</w:instrText>
            </w:r>
            <w:r>
              <w:rPr>
                <w:webHidden/>
                <w:rtl/>
              </w:rPr>
              <w:instrText xml:space="preserve"> </w:instrText>
            </w:r>
            <w:r>
              <w:rPr>
                <w:webHidden/>
                <w:rtl/>
              </w:rPr>
            </w:r>
            <w:r>
              <w:rPr>
                <w:webHidden/>
                <w:rtl/>
              </w:rPr>
              <w:fldChar w:fldCharType="separate"/>
            </w:r>
            <w:r>
              <w:rPr>
                <w:webHidden/>
                <w:rtl/>
              </w:rPr>
              <w:t>906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87" w:history="1">
            <w:r w:rsidRPr="00F25884">
              <w:rPr>
                <w:rStyle w:val="Hyperlink"/>
                <w:rtl/>
              </w:rPr>
              <w:t>''ذ''</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Toc27220087 \h</w:instrText>
            </w:r>
            <w:r>
              <w:rPr>
                <w:webHidden/>
                <w:rtl/>
              </w:rPr>
              <w:instrText xml:space="preserve"> </w:instrText>
            </w:r>
            <w:r>
              <w:rPr>
                <w:webHidden/>
                <w:rtl/>
              </w:rPr>
            </w:r>
            <w:r>
              <w:rPr>
                <w:webHidden/>
                <w:rtl/>
              </w:rPr>
              <w:fldChar w:fldCharType="separate"/>
            </w:r>
            <w:r>
              <w:rPr>
                <w:webHidden/>
                <w:rtl/>
              </w:rPr>
              <w:t>906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88" w:history="1">
            <w:r w:rsidRPr="00F25884">
              <w:rPr>
                <w:rStyle w:val="Hyperlink"/>
                <w:rtl/>
              </w:rPr>
              <w:t>''ر''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Toc27220088 \h</w:instrText>
            </w:r>
            <w:r>
              <w:rPr>
                <w:webHidden/>
                <w:rtl/>
              </w:rPr>
              <w:instrText xml:space="preserve"> </w:instrText>
            </w:r>
            <w:r>
              <w:rPr>
                <w:webHidden/>
                <w:rtl/>
              </w:rPr>
            </w:r>
            <w:r>
              <w:rPr>
                <w:webHidden/>
                <w:rtl/>
              </w:rPr>
              <w:fldChar w:fldCharType="separate"/>
            </w:r>
            <w:r>
              <w:rPr>
                <w:webHidden/>
                <w:rtl/>
              </w:rPr>
              <w:t>907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89" w:history="1">
            <w:r w:rsidRPr="00F25884">
              <w:rPr>
                <w:rStyle w:val="Hyperlink"/>
                <w:rtl/>
              </w:rPr>
              <w:t>''ز''</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Toc27220089 \h</w:instrText>
            </w:r>
            <w:r>
              <w:rPr>
                <w:webHidden/>
                <w:rtl/>
              </w:rPr>
              <w:instrText xml:space="preserve"> </w:instrText>
            </w:r>
            <w:r>
              <w:rPr>
                <w:webHidden/>
                <w:rtl/>
              </w:rPr>
            </w:r>
            <w:r>
              <w:rPr>
                <w:webHidden/>
                <w:rtl/>
              </w:rPr>
              <w:fldChar w:fldCharType="separate"/>
            </w:r>
            <w:r>
              <w:rPr>
                <w:webHidden/>
                <w:rtl/>
              </w:rPr>
              <w:t>910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90" w:history="1">
            <w:r w:rsidRPr="00F25884">
              <w:rPr>
                <w:rStyle w:val="Hyperlink"/>
                <w:rtl/>
              </w:rPr>
              <w:t>'' س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Toc27220090 \h</w:instrText>
            </w:r>
            <w:r>
              <w:rPr>
                <w:webHidden/>
                <w:rtl/>
              </w:rPr>
              <w:instrText xml:space="preserve"> </w:instrText>
            </w:r>
            <w:r>
              <w:rPr>
                <w:webHidden/>
                <w:rtl/>
              </w:rPr>
            </w:r>
            <w:r>
              <w:rPr>
                <w:webHidden/>
                <w:rtl/>
              </w:rPr>
              <w:fldChar w:fldCharType="separate"/>
            </w:r>
            <w:r>
              <w:rPr>
                <w:webHidden/>
                <w:rtl/>
              </w:rPr>
              <w:t>911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91" w:history="1">
            <w:r w:rsidRPr="00F25884">
              <w:rPr>
                <w:rStyle w:val="Hyperlink"/>
                <w:rtl/>
              </w:rPr>
              <w:t>'' ش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Toc27220091 \h</w:instrText>
            </w:r>
            <w:r>
              <w:rPr>
                <w:webHidden/>
                <w:rtl/>
              </w:rPr>
              <w:instrText xml:space="preserve"> </w:instrText>
            </w:r>
            <w:r>
              <w:rPr>
                <w:webHidden/>
                <w:rtl/>
              </w:rPr>
            </w:r>
            <w:r>
              <w:rPr>
                <w:webHidden/>
                <w:rtl/>
              </w:rPr>
              <w:fldChar w:fldCharType="separate"/>
            </w:r>
            <w:r>
              <w:rPr>
                <w:webHidden/>
                <w:rtl/>
              </w:rPr>
              <w:t>914</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92" w:history="1">
            <w:r w:rsidRPr="00F25884">
              <w:rPr>
                <w:rStyle w:val="Hyperlink"/>
                <w:rtl/>
              </w:rPr>
              <w:t>'' ص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Toc27220092 \h</w:instrText>
            </w:r>
            <w:r>
              <w:rPr>
                <w:webHidden/>
                <w:rtl/>
              </w:rPr>
              <w:instrText xml:space="preserve"> </w:instrText>
            </w:r>
            <w:r>
              <w:rPr>
                <w:webHidden/>
                <w:rtl/>
              </w:rPr>
            </w:r>
            <w:r>
              <w:rPr>
                <w:webHidden/>
                <w:rtl/>
              </w:rPr>
              <w:fldChar w:fldCharType="separate"/>
            </w:r>
            <w:r>
              <w:rPr>
                <w:webHidden/>
                <w:rtl/>
              </w:rPr>
              <w:t>917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93" w:history="1">
            <w:r w:rsidRPr="00F25884">
              <w:rPr>
                <w:rStyle w:val="Hyperlink"/>
                <w:rtl/>
              </w:rPr>
              <w:t>'' ض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Toc27220093 \h</w:instrText>
            </w:r>
            <w:r>
              <w:rPr>
                <w:webHidden/>
                <w:rtl/>
              </w:rPr>
              <w:instrText xml:space="preserve"> </w:instrText>
            </w:r>
            <w:r>
              <w:rPr>
                <w:webHidden/>
                <w:rtl/>
              </w:rPr>
            </w:r>
            <w:r>
              <w:rPr>
                <w:webHidden/>
                <w:rtl/>
              </w:rPr>
              <w:fldChar w:fldCharType="separate"/>
            </w:r>
            <w:r>
              <w:rPr>
                <w:webHidden/>
                <w:rtl/>
              </w:rPr>
              <w:t>918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94" w:history="1">
            <w:r w:rsidRPr="00F25884">
              <w:rPr>
                <w:rStyle w:val="Hyperlink"/>
                <w:rtl/>
              </w:rPr>
              <w:t>'' ط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Toc27220094 \h</w:instrText>
            </w:r>
            <w:r>
              <w:rPr>
                <w:webHidden/>
                <w:rtl/>
              </w:rPr>
              <w:instrText xml:space="preserve"> </w:instrText>
            </w:r>
            <w:r>
              <w:rPr>
                <w:webHidden/>
                <w:rtl/>
              </w:rPr>
            </w:r>
            <w:r>
              <w:rPr>
                <w:webHidden/>
                <w:rtl/>
              </w:rPr>
              <w:fldChar w:fldCharType="separate"/>
            </w:r>
            <w:r>
              <w:rPr>
                <w:webHidden/>
                <w:rtl/>
              </w:rPr>
              <w:t>918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95" w:history="1">
            <w:r w:rsidRPr="00F25884">
              <w:rPr>
                <w:rStyle w:val="Hyperlink"/>
                <w:rtl/>
              </w:rPr>
              <w:t>'' ظ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Toc27220095 \h</w:instrText>
            </w:r>
            <w:r>
              <w:rPr>
                <w:webHidden/>
                <w:rtl/>
              </w:rPr>
              <w:instrText xml:space="preserve"> </w:instrText>
            </w:r>
            <w:r>
              <w:rPr>
                <w:webHidden/>
                <w:rtl/>
              </w:rPr>
            </w:r>
            <w:r>
              <w:rPr>
                <w:webHidden/>
                <w:rtl/>
              </w:rPr>
              <w:fldChar w:fldCharType="separate"/>
            </w:r>
            <w:r>
              <w:rPr>
                <w:webHidden/>
                <w:rtl/>
              </w:rPr>
              <w:t>919</w:t>
            </w:r>
            <w:r>
              <w:rPr>
                <w:webHidden/>
                <w:rtl/>
              </w:rPr>
              <w:fldChar w:fldCharType="end"/>
            </w:r>
          </w:hyperlink>
        </w:p>
        <w:p w:rsidR="00E21819" w:rsidRDefault="00E21819" w:rsidP="003A5C17">
          <w:pPr>
            <w:pStyle w:val="libPoemTini"/>
            <w:rPr>
              <w:rStyle w:val="Hyperlink"/>
              <w:b w:val="0"/>
            </w:rPr>
          </w:pPr>
          <w:r>
            <w:rPr>
              <w:rStyle w:val="Hyperlink"/>
            </w:rPr>
            <w:br w:type="page"/>
          </w:r>
        </w:p>
        <w:p w:rsidR="005E3C2D" w:rsidRDefault="005E3C2D">
          <w:pPr>
            <w:pStyle w:val="TOC2"/>
            <w:rPr>
              <w:rFonts w:asciiTheme="minorHAnsi" w:eastAsiaTheme="minorEastAsia" w:hAnsiTheme="minorHAnsi" w:cstheme="minorBidi"/>
              <w:b w:val="0"/>
              <w:color w:val="auto"/>
              <w:sz w:val="22"/>
              <w:szCs w:val="22"/>
              <w:rtl/>
              <w:lang w:bidi="ar-SA"/>
            </w:rPr>
          </w:pPr>
          <w:hyperlink w:anchor="_Toc27220096" w:history="1">
            <w:r w:rsidRPr="00F25884">
              <w:rPr>
                <w:rStyle w:val="Hyperlink"/>
                <w:rtl/>
              </w:rPr>
              <w:t>اشاريے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Toc27220096 \h</w:instrText>
            </w:r>
            <w:r>
              <w:rPr>
                <w:webHidden/>
                <w:rtl/>
              </w:rPr>
              <w:instrText xml:space="preserve"> </w:instrText>
            </w:r>
            <w:r>
              <w:rPr>
                <w:webHidden/>
                <w:rtl/>
              </w:rPr>
            </w:r>
            <w:r>
              <w:rPr>
                <w:webHidden/>
                <w:rtl/>
              </w:rPr>
              <w:fldChar w:fldCharType="separate"/>
            </w:r>
            <w:r>
              <w:rPr>
                <w:webHidden/>
                <w:rtl/>
              </w:rPr>
              <w:t>921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97" w:history="1">
            <w:r w:rsidRPr="00F25884">
              <w:rPr>
                <w:rStyle w:val="Hyperlink"/>
                <w:rtl/>
              </w:rPr>
              <w:t>'' ع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Toc27220097 \h</w:instrText>
            </w:r>
            <w:r>
              <w:rPr>
                <w:webHidden/>
                <w:rtl/>
              </w:rPr>
              <w:instrText xml:space="preserve"> </w:instrText>
            </w:r>
            <w:r>
              <w:rPr>
                <w:webHidden/>
                <w:rtl/>
              </w:rPr>
            </w:r>
            <w:r>
              <w:rPr>
                <w:webHidden/>
                <w:rtl/>
              </w:rPr>
              <w:fldChar w:fldCharType="separate"/>
            </w:r>
            <w:r>
              <w:rPr>
                <w:webHidden/>
                <w:rtl/>
              </w:rPr>
              <w:t>921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98" w:history="1">
            <w:r w:rsidRPr="00F25884">
              <w:rPr>
                <w:rStyle w:val="Hyperlink"/>
                <w:rtl/>
              </w:rPr>
              <w:t>''غ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Toc27220098 \h</w:instrText>
            </w:r>
            <w:r>
              <w:rPr>
                <w:webHidden/>
                <w:rtl/>
              </w:rPr>
              <w:instrText xml:space="preserve"> </w:instrText>
            </w:r>
            <w:r>
              <w:rPr>
                <w:webHidden/>
                <w:rtl/>
              </w:rPr>
            </w:r>
            <w:r>
              <w:rPr>
                <w:webHidden/>
                <w:rtl/>
              </w:rPr>
              <w:fldChar w:fldCharType="separate"/>
            </w:r>
            <w:r>
              <w:rPr>
                <w:webHidden/>
                <w:rtl/>
              </w:rPr>
              <w:t>926</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099" w:history="1">
            <w:r w:rsidRPr="00F25884">
              <w:rPr>
                <w:rStyle w:val="Hyperlink"/>
                <w:rtl/>
              </w:rPr>
              <w:t>'' ف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Toc27220099 \h</w:instrText>
            </w:r>
            <w:r>
              <w:rPr>
                <w:webHidden/>
                <w:rtl/>
              </w:rPr>
              <w:instrText xml:space="preserve"> </w:instrText>
            </w:r>
            <w:r>
              <w:rPr>
                <w:webHidden/>
                <w:rtl/>
              </w:rPr>
            </w:r>
            <w:r>
              <w:rPr>
                <w:webHidden/>
                <w:rtl/>
              </w:rPr>
              <w:fldChar w:fldCharType="separate"/>
            </w:r>
            <w:r>
              <w:rPr>
                <w:webHidden/>
                <w:rtl/>
              </w:rPr>
              <w:t>927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100" w:history="1">
            <w:r w:rsidRPr="00F25884">
              <w:rPr>
                <w:rStyle w:val="Hyperlink"/>
                <w:rtl/>
              </w:rPr>
              <w:t>'' ق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Toc27220100 \h</w:instrText>
            </w:r>
            <w:r>
              <w:rPr>
                <w:webHidden/>
                <w:rtl/>
              </w:rPr>
              <w:instrText xml:space="preserve"> </w:instrText>
            </w:r>
            <w:r>
              <w:rPr>
                <w:webHidden/>
                <w:rtl/>
              </w:rPr>
            </w:r>
            <w:r>
              <w:rPr>
                <w:webHidden/>
                <w:rtl/>
              </w:rPr>
              <w:fldChar w:fldCharType="separate"/>
            </w:r>
            <w:r>
              <w:rPr>
                <w:webHidden/>
                <w:rtl/>
              </w:rPr>
              <w:t>928</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101" w:history="1">
            <w:r w:rsidRPr="00F25884">
              <w:rPr>
                <w:rStyle w:val="Hyperlink"/>
                <w:rtl/>
              </w:rPr>
              <w:t>'' ك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Toc27220101 \h</w:instrText>
            </w:r>
            <w:r>
              <w:rPr>
                <w:webHidden/>
                <w:rtl/>
              </w:rPr>
              <w:instrText xml:space="preserve"> </w:instrText>
            </w:r>
            <w:r>
              <w:rPr>
                <w:webHidden/>
                <w:rtl/>
              </w:rPr>
            </w:r>
            <w:r>
              <w:rPr>
                <w:webHidden/>
                <w:rtl/>
              </w:rPr>
              <w:fldChar w:fldCharType="separate"/>
            </w:r>
            <w:r>
              <w:rPr>
                <w:webHidden/>
                <w:rtl/>
              </w:rPr>
              <w:t>935</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102" w:history="1">
            <w:r w:rsidRPr="00F25884">
              <w:rPr>
                <w:rStyle w:val="Hyperlink"/>
                <w:rtl/>
              </w:rPr>
              <w:t>'' گ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Toc27220102 \h</w:instrText>
            </w:r>
            <w:r>
              <w:rPr>
                <w:webHidden/>
                <w:rtl/>
              </w:rPr>
              <w:instrText xml:space="preserve"> </w:instrText>
            </w:r>
            <w:r>
              <w:rPr>
                <w:webHidden/>
                <w:rtl/>
              </w:rPr>
            </w:r>
            <w:r>
              <w:rPr>
                <w:webHidden/>
                <w:rtl/>
              </w:rPr>
              <w:fldChar w:fldCharType="separate"/>
            </w:r>
            <w:r>
              <w:rPr>
                <w:webHidden/>
                <w:rtl/>
              </w:rPr>
              <w:t>937</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103" w:history="1">
            <w:r w:rsidRPr="00F25884">
              <w:rPr>
                <w:rStyle w:val="Hyperlink"/>
                <w:rtl/>
              </w:rPr>
              <w:t>'' ل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Toc27220103 \h</w:instrText>
            </w:r>
            <w:r>
              <w:rPr>
                <w:webHidden/>
                <w:rtl/>
              </w:rPr>
              <w:instrText xml:space="preserve"> </w:instrText>
            </w:r>
            <w:r>
              <w:rPr>
                <w:webHidden/>
                <w:rtl/>
              </w:rPr>
            </w:r>
            <w:r>
              <w:rPr>
                <w:webHidden/>
                <w:rtl/>
              </w:rPr>
              <w:fldChar w:fldCharType="separate"/>
            </w:r>
            <w:r>
              <w:rPr>
                <w:webHidden/>
                <w:rtl/>
              </w:rPr>
              <w:t>939</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104" w:history="1">
            <w:r w:rsidRPr="00F25884">
              <w:rPr>
                <w:rStyle w:val="Hyperlink"/>
                <w:rtl/>
              </w:rPr>
              <w:t>اشاريے (5)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Toc27220104 \h</w:instrText>
            </w:r>
            <w:r>
              <w:rPr>
                <w:webHidden/>
                <w:rtl/>
              </w:rPr>
              <w:instrText xml:space="preserve"> </w:instrText>
            </w:r>
            <w:r>
              <w:rPr>
                <w:webHidden/>
                <w:rtl/>
              </w:rPr>
            </w:r>
            <w:r>
              <w:rPr>
                <w:webHidden/>
                <w:rtl/>
              </w:rPr>
              <w:fldChar w:fldCharType="separate"/>
            </w:r>
            <w:r>
              <w:rPr>
                <w:webHidden/>
                <w:rtl/>
              </w:rPr>
              <w:t>941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105" w:history="1">
            <w:r w:rsidRPr="00F25884">
              <w:rPr>
                <w:rStyle w:val="Hyperlink"/>
                <w:rtl/>
              </w:rPr>
              <w:t>'' م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Toc27220105 \h</w:instrText>
            </w:r>
            <w:r>
              <w:rPr>
                <w:webHidden/>
                <w:rtl/>
              </w:rPr>
              <w:instrText xml:space="preserve"> </w:instrText>
            </w:r>
            <w:r>
              <w:rPr>
                <w:webHidden/>
                <w:rtl/>
              </w:rPr>
            </w:r>
            <w:r>
              <w:rPr>
                <w:webHidden/>
                <w:rtl/>
              </w:rPr>
              <w:fldChar w:fldCharType="separate"/>
            </w:r>
            <w:r>
              <w:rPr>
                <w:webHidden/>
                <w:rtl/>
              </w:rPr>
              <w:t>941</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106" w:history="1">
            <w:r w:rsidRPr="00F25884">
              <w:rPr>
                <w:rStyle w:val="Hyperlink"/>
                <w:rtl/>
              </w:rPr>
              <w:t>'' ن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Toc27220106 \h</w:instrText>
            </w:r>
            <w:r>
              <w:rPr>
                <w:webHidden/>
                <w:rtl/>
              </w:rPr>
              <w:instrText xml:space="preserve"> </w:instrText>
            </w:r>
            <w:r>
              <w:rPr>
                <w:webHidden/>
                <w:rtl/>
              </w:rPr>
            </w:r>
            <w:r>
              <w:rPr>
                <w:webHidden/>
                <w:rtl/>
              </w:rPr>
              <w:fldChar w:fldCharType="separate"/>
            </w:r>
            <w:r>
              <w:rPr>
                <w:webHidden/>
                <w:rtl/>
              </w:rPr>
              <w:t>950</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107" w:history="1">
            <w:r w:rsidRPr="00F25884">
              <w:rPr>
                <w:rStyle w:val="Hyperlink"/>
                <w:rtl/>
              </w:rPr>
              <w:t>'' و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Toc27220107 \h</w:instrText>
            </w:r>
            <w:r>
              <w:rPr>
                <w:webHidden/>
                <w:rtl/>
              </w:rPr>
              <w:instrText xml:space="preserve"> </w:instrText>
            </w:r>
            <w:r>
              <w:rPr>
                <w:webHidden/>
                <w:rtl/>
              </w:rPr>
            </w:r>
            <w:r>
              <w:rPr>
                <w:webHidden/>
                <w:rtl/>
              </w:rPr>
              <w:fldChar w:fldCharType="separate"/>
            </w:r>
            <w:r>
              <w:rPr>
                <w:webHidden/>
                <w:rtl/>
              </w:rPr>
              <w:t>953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108" w:history="1">
            <w:r w:rsidRPr="00F25884">
              <w:rPr>
                <w:rStyle w:val="Hyperlink"/>
                <w:rtl/>
              </w:rPr>
              <w:t>'' ھ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Toc27220108 \h</w:instrText>
            </w:r>
            <w:r>
              <w:rPr>
                <w:webHidden/>
                <w:rtl/>
              </w:rPr>
              <w:instrText xml:space="preserve"> </w:instrText>
            </w:r>
            <w:r>
              <w:rPr>
                <w:webHidden/>
                <w:rtl/>
              </w:rPr>
            </w:r>
            <w:r>
              <w:rPr>
                <w:webHidden/>
                <w:rtl/>
              </w:rPr>
              <w:fldChar w:fldCharType="separate"/>
            </w:r>
            <w:r>
              <w:rPr>
                <w:webHidden/>
                <w:rtl/>
              </w:rPr>
              <w:t>953</w:t>
            </w:r>
            <w:r>
              <w:rPr>
                <w:webHidden/>
                <w:rtl/>
              </w:rPr>
              <w:fldChar w:fldCharType="end"/>
            </w:r>
          </w:hyperlink>
        </w:p>
        <w:p w:rsidR="005E3C2D" w:rsidRDefault="005E3C2D">
          <w:pPr>
            <w:pStyle w:val="TOC2"/>
            <w:rPr>
              <w:rFonts w:asciiTheme="minorHAnsi" w:eastAsiaTheme="minorEastAsia" w:hAnsiTheme="minorHAnsi" w:cstheme="minorBidi"/>
              <w:b w:val="0"/>
              <w:color w:val="auto"/>
              <w:sz w:val="22"/>
              <w:szCs w:val="22"/>
              <w:rtl/>
              <w:lang w:bidi="ar-SA"/>
            </w:rPr>
          </w:pPr>
          <w:hyperlink w:anchor="_Toc27220109" w:history="1">
            <w:r w:rsidRPr="00F25884">
              <w:rPr>
                <w:rStyle w:val="Hyperlink"/>
                <w:rtl/>
              </w:rPr>
              <w:t>'' ى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Toc27220109 \h</w:instrText>
            </w:r>
            <w:r>
              <w:rPr>
                <w:webHidden/>
                <w:rtl/>
              </w:rPr>
              <w:instrText xml:space="preserve"> </w:instrText>
            </w:r>
            <w:r>
              <w:rPr>
                <w:webHidden/>
                <w:rtl/>
              </w:rPr>
            </w:r>
            <w:r>
              <w:rPr>
                <w:webHidden/>
                <w:rtl/>
              </w:rPr>
              <w:fldChar w:fldCharType="separate"/>
            </w:r>
            <w:r>
              <w:rPr>
                <w:webHidden/>
                <w:rtl/>
              </w:rPr>
              <w:t>955</w:t>
            </w:r>
            <w:r>
              <w:rPr>
                <w:webHidden/>
                <w:rtl/>
              </w:rPr>
              <w:fldChar w:fldCharType="end"/>
            </w:r>
          </w:hyperlink>
        </w:p>
        <w:p w:rsidR="005E3C2D" w:rsidRDefault="005E3C2D" w:rsidP="003A5C17">
          <w:pPr>
            <w:pStyle w:val="libNormal"/>
          </w:pPr>
          <w:r>
            <w:fldChar w:fldCharType="end"/>
          </w:r>
        </w:p>
        <w:bookmarkStart w:id="313" w:name="_GoBack" w:displacedByCustomXml="next"/>
      </w:sdtContent>
    </w:sdt>
    <w:bookmarkEnd w:id="313" w:displacedByCustomXml="prev"/>
    <w:p w:rsidR="008E5E76" w:rsidRDefault="008E5E76" w:rsidP="00DC3E3F">
      <w:pPr>
        <w:pStyle w:val="libNormal"/>
        <w:rPr>
          <w:rtl/>
        </w:rPr>
      </w:pPr>
    </w:p>
    <w:sectPr w:rsidR="008E5E76" w:rsidSect="00D871D4">
      <w:footerReference w:type="default" r:id="rId10"/>
      <w:footerReference w:type="first" r:id="rId11"/>
      <w:pgSz w:w="11907" w:h="16839" w:code="9"/>
      <w:pgMar w:top="900" w:right="720" w:bottom="1080" w:left="720" w:header="288" w:footer="720" w:gutter="0"/>
      <w:pgNumType w:start="1"/>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3BA" w:rsidRDefault="009603BA">
      <w:r>
        <w:separator/>
      </w:r>
    </w:p>
  </w:endnote>
  <w:endnote w:type="continuationSeparator" w:id="0">
    <w:p w:rsidR="009603BA" w:rsidRDefault="00960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ajer Noori Nastalique">
    <w:panose1 w:val="02000503000000020003"/>
    <w:charset w:val="00"/>
    <w:family w:val="auto"/>
    <w:pitch w:val="variable"/>
    <w:sig w:usb0="80002003" w:usb1="90002000" w:usb2="00000008" w:usb3="00000000" w:csb0="00000041" w:csb1="00000000"/>
  </w:font>
  <w:font w:name="Nafees Nastaleeq">
    <w:altName w:val="Times New Roman"/>
    <w:charset w:val="00"/>
    <w:family w:val="auto"/>
    <w:pitch w:val="variable"/>
    <w:sig w:usb0="00000000" w:usb1="00000000" w:usb2="00000000"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Noto Nastaliq Urdu">
    <w:panose1 w:val="020B0502040504020204"/>
    <w:charset w:val="00"/>
    <w:family w:val="swiss"/>
    <w:pitch w:val="variable"/>
    <w:sig w:usb0="00002003"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Rafed Alaem">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lvi Nastaleeq">
    <w:altName w:val="Fajer Noori Nastalique"/>
    <w:charset w:val="00"/>
    <w:family w:val="auto"/>
    <w:pitch w:val="variable"/>
    <w:sig w:usb0="80002007" w:usb1="00000000" w:usb2="00000000" w:usb3="00000000" w:csb0="00000041" w:csb1="00000000"/>
  </w:font>
  <w:font w:name="Al Qalam 1">
    <w:altName w:val="Times New Roman"/>
    <w:charset w:val="00"/>
    <w:family w:val="auto"/>
    <w:pitch w:val="variable"/>
    <w:sig w:usb0="00000000" w:usb1="00000000" w:usb2="00000000" w:usb3="00000000" w:csb0="00000043" w:csb1="00000000"/>
  </w:font>
  <w:font w:name="Nafees Web Naskh">
    <w:altName w:val="AlQalam Fakhar Naveed"/>
    <w:charset w:val="00"/>
    <w:family w:val="auto"/>
    <w:pitch w:val="variable"/>
    <w:sig w:usb0="00002007" w:usb1="00000000" w:usb2="00000000" w:usb3="00000000" w:csb0="00000043" w:csb1="00000000"/>
  </w:font>
  <w:font w:name="Noor_e_Quran">
    <w:altName w:val="Times New Roman"/>
    <w:charset w:val="00"/>
    <w:family w:val="auto"/>
    <w:pitch w:val="variable"/>
    <w:sig w:usb0="00000000" w:usb1="0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C2D" w:rsidRDefault="005E3C2D" w:rsidP="00826B03">
    <w:pPr>
      <w:ind w:firstLine="0"/>
      <w:rPr>
        <w:lang w:bidi="ur-PK"/>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C2D" w:rsidRPr="00826B03" w:rsidRDefault="005E3C2D" w:rsidP="00826B03">
    <w:pPr>
      <w:ind w:firstLine="0"/>
    </w:pPr>
    <w:r>
      <w:rPr>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3BA" w:rsidRDefault="009603BA">
      <w:r>
        <w:separator/>
      </w:r>
    </w:p>
  </w:footnote>
  <w:footnote w:type="continuationSeparator" w:id="0">
    <w:p w:rsidR="009603BA" w:rsidRDefault="009603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3005459"/>
    <w:multiLevelType w:val="hybridMultilevel"/>
    <w:tmpl w:val="5A7A6CF2"/>
    <w:lvl w:ilvl="0" w:tplc="60201C32">
      <w:numFmt w:val="decimalFullWidth"/>
      <w:lvlText w:val="(%1)"/>
      <w:lvlJc w:val="left"/>
      <w:pPr>
        <w:ind w:left="649" w:hanging="360"/>
      </w:pPr>
      <w:rPr>
        <w:rFonts w:cs="Fajer Noori Nastalique" w:hint="default"/>
      </w:rPr>
    </w:lvl>
    <w:lvl w:ilvl="1" w:tplc="2FE271D4" w:tentative="1">
      <w:start w:val="1"/>
      <w:numFmt w:val="lowerLetter"/>
      <w:lvlText w:val="%2."/>
      <w:lvlJc w:val="left"/>
      <w:pPr>
        <w:ind w:left="1369" w:hanging="360"/>
      </w:pPr>
    </w:lvl>
    <w:lvl w:ilvl="2" w:tplc="76A627BC" w:tentative="1">
      <w:start w:val="1"/>
      <w:numFmt w:val="lowerRoman"/>
      <w:lvlText w:val="%3."/>
      <w:lvlJc w:val="right"/>
      <w:pPr>
        <w:ind w:left="2089" w:hanging="180"/>
      </w:pPr>
    </w:lvl>
    <w:lvl w:ilvl="3" w:tplc="D662FE5A" w:tentative="1">
      <w:start w:val="1"/>
      <w:numFmt w:val="decimal"/>
      <w:lvlText w:val="%4."/>
      <w:lvlJc w:val="left"/>
      <w:pPr>
        <w:ind w:left="2809" w:hanging="360"/>
      </w:pPr>
    </w:lvl>
    <w:lvl w:ilvl="4" w:tplc="8E6A1054" w:tentative="1">
      <w:start w:val="1"/>
      <w:numFmt w:val="lowerLetter"/>
      <w:lvlText w:val="%5."/>
      <w:lvlJc w:val="left"/>
      <w:pPr>
        <w:ind w:left="3529" w:hanging="360"/>
      </w:pPr>
    </w:lvl>
    <w:lvl w:ilvl="5" w:tplc="A67A372E" w:tentative="1">
      <w:start w:val="1"/>
      <w:numFmt w:val="lowerRoman"/>
      <w:lvlText w:val="%6."/>
      <w:lvlJc w:val="right"/>
      <w:pPr>
        <w:ind w:left="4249" w:hanging="180"/>
      </w:pPr>
    </w:lvl>
    <w:lvl w:ilvl="6" w:tplc="32FA0EFC" w:tentative="1">
      <w:start w:val="1"/>
      <w:numFmt w:val="decimal"/>
      <w:lvlText w:val="%7."/>
      <w:lvlJc w:val="left"/>
      <w:pPr>
        <w:ind w:left="4969" w:hanging="360"/>
      </w:pPr>
    </w:lvl>
    <w:lvl w:ilvl="7" w:tplc="29700D3C" w:tentative="1">
      <w:start w:val="1"/>
      <w:numFmt w:val="lowerLetter"/>
      <w:lvlText w:val="%8."/>
      <w:lvlJc w:val="left"/>
      <w:pPr>
        <w:ind w:left="5689" w:hanging="360"/>
      </w:pPr>
    </w:lvl>
    <w:lvl w:ilvl="8" w:tplc="3D10E3EE" w:tentative="1">
      <w:start w:val="1"/>
      <w:numFmt w:val="lowerRoman"/>
      <w:lvlText w:val="%9."/>
      <w:lvlJc w:val="right"/>
      <w:pPr>
        <w:ind w:left="6409" w:hanging="180"/>
      </w:pPr>
    </w:lvl>
  </w:abstractNum>
  <w:abstractNum w:abstractNumId="2" w15:restartNumberingAfterBreak="0">
    <w:nsid w:val="09070E69"/>
    <w:multiLevelType w:val="hybridMultilevel"/>
    <w:tmpl w:val="995A916E"/>
    <w:lvl w:ilvl="0" w:tplc="68C83762">
      <w:numFmt w:val="decimalFullWidth"/>
      <w:lvlText w:val="(%1)"/>
      <w:lvlJc w:val="left"/>
      <w:pPr>
        <w:ind w:left="649" w:hanging="360"/>
      </w:pPr>
      <w:rPr>
        <w:rFonts w:cs="Fajer Noori Nastalique" w:hint="default"/>
      </w:rPr>
    </w:lvl>
    <w:lvl w:ilvl="1" w:tplc="3AF2AAAA" w:tentative="1">
      <w:start w:val="1"/>
      <w:numFmt w:val="lowerLetter"/>
      <w:lvlText w:val="%2."/>
      <w:lvlJc w:val="left"/>
      <w:pPr>
        <w:ind w:left="1369" w:hanging="360"/>
      </w:pPr>
    </w:lvl>
    <w:lvl w:ilvl="2" w:tplc="B142BC00" w:tentative="1">
      <w:start w:val="1"/>
      <w:numFmt w:val="lowerRoman"/>
      <w:lvlText w:val="%3."/>
      <w:lvlJc w:val="right"/>
      <w:pPr>
        <w:ind w:left="2089" w:hanging="180"/>
      </w:pPr>
    </w:lvl>
    <w:lvl w:ilvl="3" w:tplc="C5420D82" w:tentative="1">
      <w:start w:val="1"/>
      <w:numFmt w:val="decimal"/>
      <w:lvlText w:val="%4."/>
      <w:lvlJc w:val="left"/>
      <w:pPr>
        <w:ind w:left="2809" w:hanging="360"/>
      </w:pPr>
    </w:lvl>
    <w:lvl w:ilvl="4" w:tplc="735E6736" w:tentative="1">
      <w:start w:val="1"/>
      <w:numFmt w:val="lowerLetter"/>
      <w:lvlText w:val="%5."/>
      <w:lvlJc w:val="left"/>
      <w:pPr>
        <w:ind w:left="3529" w:hanging="360"/>
      </w:pPr>
    </w:lvl>
    <w:lvl w:ilvl="5" w:tplc="FBA698AE" w:tentative="1">
      <w:start w:val="1"/>
      <w:numFmt w:val="lowerRoman"/>
      <w:lvlText w:val="%6."/>
      <w:lvlJc w:val="right"/>
      <w:pPr>
        <w:ind w:left="4249" w:hanging="180"/>
      </w:pPr>
    </w:lvl>
    <w:lvl w:ilvl="6" w:tplc="CEFE8E08" w:tentative="1">
      <w:start w:val="1"/>
      <w:numFmt w:val="decimal"/>
      <w:lvlText w:val="%7."/>
      <w:lvlJc w:val="left"/>
      <w:pPr>
        <w:ind w:left="4969" w:hanging="360"/>
      </w:pPr>
    </w:lvl>
    <w:lvl w:ilvl="7" w:tplc="4A8A26CE" w:tentative="1">
      <w:start w:val="1"/>
      <w:numFmt w:val="lowerLetter"/>
      <w:lvlText w:val="%8."/>
      <w:lvlJc w:val="left"/>
      <w:pPr>
        <w:ind w:left="5689" w:hanging="360"/>
      </w:pPr>
    </w:lvl>
    <w:lvl w:ilvl="8" w:tplc="1DD6DB2E" w:tentative="1">
      <w:start w:val="1"/>
      <w:numFmt w:val="lowerRoman"/>
      <w:lvlText w:val="%9."/>
      <w:lvlJc w:val="right"/>
      <w:pPr>
        <w:ind w:left="6409" w:hanging="180"/>
      </w:pPr>
    </w:lvl>
  </w:abstractNum>
  <w:abstractNum w:abstractNumId="3" w15:restartNumberingAfterBreak="0">
    <w:nsid w:val="0B0C6D1A"/>
    <w:multiLevelType w:val="hybridMultilevel"/>
    <w:tmpl w:val="730889BE"/>
    <w:lvl w:ilvl="0" w:tplc="B876077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 w15:restartNumberingAfterBreak="0">
    <w:nsid w:val="0E5A341A"/>
    <w:multiLevelType w:val="hybridMultilevel"/>
    <w:tmpl w:val="66FE7A50"/>
    <w:lvl w:ilvl="0" w:tplc="D0049F44">
      <w:start w:val="1"/>
      <w:numFmt w:val="decimal"/>
      <w:lvlText w:val="%1."/>
      <w:lvlJc w:val="left"/>
      <w:pPr>
        <w:ind w:left="938" w:hanging="360"/>
      </w:pPr>
      <w:rPr>
        <w:rFonts w:cs="Fajer Noori Nastalique"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5" w15:restartNumberingAfterBreak="0">
    <w:nsid w:val="175252A5"/>
    <w:multiLevelType w:val="hybridMultilevel"/>
    <w:tmpl w:val="26CA65FA"/>
    <w:lvl w:ilvl="0" w:tplc="E8A00826">
      <w:start w:val="1"/>
      <w:numFmt w:val="decimal"/>
      <w:lvlText w:val="(%1)"/>
      <w:lvlJc w:val="left"/>
      <w:pPr>
        <w:ind w:left="1008" w:hanging="720"/>
      </w:pPr>
      <w:rPr>
        <w:rFonts w:hint="default"/>
      </w:rPr>
    </w:lvl>
    <w:lvl w:ilvl="1" w:tplc="1302789A" w:tentative="1">
      <w:start w:val="1"/>
      <w:numFmt w:val="lowerLetter"/>
      <w:lvlText w:val="%2."/>
      <w:lvlJc w:val="left"/>
      <w:pPr>
        <w:ind w:left="1368" w:hanging="360"/>
      </w:pPr>
    </w:lvl>
    <w:lvl w:ilvl="2" w:tplc="3E9EA6BC" w:tentative="1">
      <w:start w:val="1"/>
      <w:numFmt w:val="lowerRoman"/>
      <w:lvlText w:val="%3."/>
      <w:lvlJc w:val="right"/>
      <w:pPr>
        <w:ind w:left="2088" w:hanging="180"/>
      </w:pPr>
    </w:lvl>
    <w:lvl w:ilvl="3" w:tplc="09EA9588" w:tentative="1">
      <w:start w:val="1"/>
      <w:numFmt w:val="decimal"/>
      <w:lvlText w:val="%4."/>
      <w:lvlJc w:val="left"/>
      <w:pPr>
        <w:ind w:left="2808" w:hanging="360"/>
      </w:pPr>
    </w:lvl>
    <w:lvl w:ilvl="4" w:tplc="012062DC" w:tentative="1">
      <w:start w:val="1"/>
      <w:numFmt w:val="lowerLetter"/>
      <w:lvlText w:val="%5."/>
      <w:lvlJc w:val="left"/>
      <w:pPr>
        <w:ind w:left="3528" w:hanging="360"/>
      </w:pPr>
    </w:lvl>
    <w:lvl w:ilvl="5" w:tplc="1FBCEF48" w:tentative="1">
      <w:start w:val="1"/>
      <w:numFmt w:val="lowerRoman"/>
      <w:lvlText w:val="%6."/>
      <w:lvlJc w:val="right"/>
      <w:pPr>
        <w:ind w:left="4248" w:hanging="180"/>
      </w:pPr>
    </w:lvl>
    <w:lvl w:ilvl="6" w:tplc="5938531A" w:tentative="1">
      <w:start w:val="1"/>
      <w:numFmt w:val="decimal"/>
      <w:lvlText w:val="%7."/>
      <w:lvlJc w:val="left"/>
      <w:pPr>
        <w:ind w:left="4968" w:hanging="360"/>
      </w:pPr>
    </w:lvl>
    <w:lvl w:ilvl="7" w:tplc="9280BCB0" w:tentative="1">
      <w:start w:val="1"/>
      <w:numFmt w:val="lowerLetter"/>
      <w:lvlText w:val="%8."/>
      <w:lvlJc w:val="left"/>
      <w:pPr>
        <w:ind w:left="5688" w:hanging="360"/>
      </w:pPr>
    </w:lvl>
    <w:lvl w:ilvl="8" w:tplc="603EBCBA" w:tentative="1">
      <w:start w:val="1"/>
      <w:numFmt w:val="lowerRoman"/>
      <w:lvlText w:val="%9."/>
      <w:lvlJc w:val="right"/>
      <w:pPr>
        <w:ind w:left="6408" w:hanging="180"/>
      </w:pPr>
    </w:lvl>
  </w:abstractNum>
  <w:abstractNum w:abstractNumId="6" w15:restartNumberingAfterBreak="0">
    <w:nsid w:val="192F6612"/>
    <w:multiLevelType w:val="hybridMultilevel"/>
    <w:tmpl w:val="4136061C"/>
    <w:lvl w:ilvl="0" w:tplc="CEEAA71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15:restartNumberingAfterBreak="0">
    <w:nsid w:val="1BB47721"/>
    <w:multiLevelType w:val="hybridMultilevel"/>
    <w:tmpl w:val="FB44EE0C"/>
    <w:lvl w:ilvl="0" w:tplc="187A5E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23855D47"/>
    <w:multiLevelType w:val="hybridMultilevel"/>
    <w:tmpl w:val="0E38E6EC"/>
    <w:lvl w:ilvl="0" w:tplc="C51A3044">
      <w:start w:val="1"/>
      <w:numFmt w:val="decimal"/>
      <w:lvlText w:val="%1-"/>
      <w:lvlJc w:val="left"/>
      <w:pPr>
        <w:ind w:left="720" w:hanging="360"/>
      </w:pPr>
      <w:rPr>
        <w:rFonts w:cs="Fajer Noori Nastaliqu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516C9"/>
    <w:multiLevelType w:val="hybridMultilevel"/>
    <w:tmpl w:val="E24897FE"/>
    <w:lvl w:ilvl="0" w:tplc="F13E5AD8">
      <w:numFmt w:val="decimalFullWidth"/>
      <w:lvlText w:val="%1)"/>
      <w:lvlJc w:val="left"/>
      <w:pPr>
        <w:ind w:left="720" w:hanging="360"/>
      </w:pPr>
      <w:rPr>
        <w:rFonts w:hint="default"/>
      </w:rPr>
    </w:lvl>
    <w:lvl w:ilvl="1" w:tplc="89AE7714" w:tentative="1">
      <w:start w:val="1"/>
      <w:numFmt w:val="lowerLetter"/>
      <w:lvlText w:val="%2."/>
      <w:lvlJc w:val="left"/>
      <w:pPr>
        <w:ind w:left="1440" w:hanging="360"/>
      </w:pPr>
    </w:lvl>
    <w:lvl w:ilvl="2" w:tplc="E014123A" w:tentative="1">
      <w:start w:val="1"/>
      <w:numFmt w:val="lowerRoman"/>
      <w:lvlText w:val="%3."/>
      <w:lvlJc w:val="right"/>
      <w:pPr>
        <w:ind w:left="2160" w:hanging="180"/>
      </w:pPr>
    </w:lvl>
    <w:lvl w:ilvl="3" w:tplc="C17E7412" w:tentative="1">
      <w:start w:val="1"/>
      <w:numFmt w:val="decimal"/>
      <w:lvlText w:val="%4."/>
      <w:lvlJc w:val="left"/>
      <w:pPr>
        <w:ind w:left="2880" w:hanging="360"/>
      </w:pPr>
    </w:lvl>
    <w:lvl w:ilvl="4" w:tplc="6B4221FC" w:tentative="1">
      <w:start w:val="1"/>
      <w:numFmt w:val="lowerLetter"/>
      <w:lvlText w:val="%5."/>
      <w:lvlJc w:val="left"/>
      <w:pPr>
        <w:ind w:left="3600" w:hanging="360"/>
      </w:pPr>
    </w:lvl>
    <w:lvl w:ilvl="5" w:tplc="3CB69C9E" w:tentative="1">
      <w:start w:val="1"/>
      <w:numFmt w:val="lowerRoman"/>
      <w:lvlText w:val="%6."/>
      <w:lvlJc w:val="right"/>
      <w:pPr>
        <w:ind w:left="4320" w:hanging="180"/>
      </w:pPr>
    </w:lvl>
    <w:lvl w:ilvl="6" w:tplc="01AC6C28" w:tentative="1">
      <w:start w:val="1"/>
      <w:numFmt w:val="decimal"/>
      <w:lvlText w:val="%7."/>
      <w:lvlJc w:val="left"/>
      <w:pPr>
        <w:ind w:left="5040" w:hanging="360"/>
      </w:pPr>
    </w:lvl>
    <w:lvl w:ilvl="7" w:tplc="AA203714" w:tentative="1">
      <w:start w:val="1"/>
      <w:numFmt w:val="lowerLetter"/>
      <w:lvlText w:val="%8."/>
      <w:lvlJc w:val="left"/>
      <w:pPr>
        <w:ind w:left="5760" w:hanging="360"/>
      </w:pPr>
    </w:lvl>
    <w:lvl w:ilvl="8" w:tplc="53E620D0" w:tentative="1">
      <w:start w:val="1"/>
      <w:numFmt w:val="lowerRoman"/>
      <w:lvlText w:val="%9."/>
      <w:lvlJc w:val="right"/>
      <w:pPr>
        <w:ind w:left="6480" w:hanging="180"/>
      </w:pPr>
    </w:lvl>
  </w:abstractNum>
  <w:abstractNum w:abstractNumId="10" w15:restartNumberingAfterBreak="0">
    <w:nsid w:val="254F1326"/>
    <w:multiLevelType w:val="hybridMultilevel"/>
    <w:tmpl w:val="966C2E86"/>
    <w:lvl w:ilvl="0" w:tplc="0409000F">
      <w:start w:val="1"/>
      <w:numFmt w:val="decimal"/>
      <w:lvlText w:val="%1."/>
      <w:lvlJc w:val="left"/>
      <w:pPr>
        <w:ind w:left="990" w:hanging="360"/>
      </w:p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11" w15:restartNumberingAfterBreak="0">
    <w:nsid w:val="29F56950"/>
    <w:multiLevelType w:val="hybridMultilevel"/>
    <w:tmpl w:val="97C60A58"/>
    <w:lvl w:ilvl="0" w:tplc="2E62BAD2">
      <w:numFmt w:val="decimalFullWidth"/>
      <w:lvlText w:val="%1."/>
      <w:lvlJc w:val="left"/>
      <w:pPr>
        <w:ind w:left="1335" w:hanging="61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B3046A"/>
    <w:multiLevelType w:val="hybridMultilevel"/>
    <w:tmpl w:val="5B18198C"/>
    <w:lvl w:ilvl="0" w:tplc="9BC204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2D7942FD"/>
    <w:multiLevelType w:val="hybridMultilevel"/>
    <w:tmpl w:val="D9E6DB9A"/>
    <w:lvl w:ilvl="0" w:tplc="E28E232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4" w15:restartNumberingAfterBreak="0">
    <w:nsid w:val="31D153F9"/>
    <w:multiLevelType w:val="hybridMultilevel"/>
    <w:tmpl w:val="FCA276E2"/>
    <w:lvl w:ilvl="0" w:tplc="044E6B7C">
      <w:numFmt w:val="decimalFullWidth"/>
      <w:lvlText w:val="%1"/>
      <w:lvlJc w:val="left"/>
      <w:pPr>
        <w:ind w:left="1919" w:hanging="360"/>
      </w:pPr>
      <w:rPr>
        <w:rFonts w:hint="default"/>
      </w:rPr>
    </w:lvl>
    <w:lvl w:ilvl="1" w:tplc="E87ED9BC" w:tentative="1">
      <w:start w:val="1"/>
      <w:numFmt w:val="lowerLetter"/>
      <w:lvlText w:val="%2."/>
      <w:lvlJc w:val="left"/>
      <w:pPr>
        <w:ind w:left="2639" w:hanging="360"/>
      </w:pPr>
    </w:lvl>
    <w:lvl w:ilvl="2" w:tplc="B57E51CE" w:tentative="1">
      <w:start w:val="1"/>
      <w:numFmt w:val="lowerRoman"/>
      <w:lvlText w:val="%3."/>
      <w:lvlJc w:val="right"/>
      <w:pPr>
        <w:ind w:left="3359" w:hanging="180"/>
      </w:pPr>
    </w:lvl>
    <w:lvl w:ilvl="3" w:tplc="9B209310" w:tentative="1">
      <w:start w:val="1"/>
      <w:numFmt w:val="decimal"/>
      <w:lvlText w:val="%4."/>
      <w:lvlJc w:val="left"/>
      <w:pPr>
        <w:ind w:left="4079" w:hanging="360"/>
      </w:pPr>
    </w:lvl>
    <w:lvl w:ilvl="4" w:tplc="33C2E97E" w:tentative="1">
      <w:start w:val="1"/>
      <w:numFmt w:val="lowerLetter"/>
      <w:lvlText w:val="%5."/>
      <w:lvlJc w:val="left"/>
      <w:pPr>
        <w:ind w:left="4799" w:hanging="360"/>
      </w:pPr>
    </w:lvl>
    <w:lvl w:ilvl="5" w:tplc="0838BF28" w:tentative="1">
      <w:start w:val="1"/>
      <w:numFmt w:val="lowerRoman"/>
      <w:lvlText w:val="%6."/>
      <w:lvlJc w:val="right"/>
      <w:pPr>
        <w:ind w:left="5519" w:hanging="180"/>
      </w:pPr>
    </w:lvl>
    <w:lvl w:ilvl="6" w:tplc="0108C87A" w:tentative="1">
      <w:start w:val="1"/>
      <w:numFmt w:val="decimal"/>
      <w:lvlText w:val="%7."/>
      <w:lvlJc w:val="left"/>
      <w:pPr>
        <w:ind w:left="6239" w:hanging="360"/>
      </w:pPr>
    </w:lvl>
    <w:lvl w:ilvl="7" w:tplc="8892DE4A" w:tentative="1">
      <w:start w:val="1"/>
      <w:numFmt w:val="lowerLetter"/>
      <w:lvlText w:val="%8."/>
      <w:lvlJc w:val="left"/>
      <w:pPr>
        <w:ind w:left="6959" w:hanging="360"/>
      </w:pPr>
    </w:lvl>
    <w:lvl w:ilvl="8" w:tplc="76668DD6" w:tentative="1">
      <w:start w:val="1"/>
      <w:numFmt w:val="lowerRoman"/>
      <w:lvlText w:val="%9."/>
      <w:lvlJc w:val="right"/>
      <w:pPr>
        <w:ind w:left="7679" w:hanging="180"/>
      </w:pPr>
    </w:lvl>
  </w:abstractNum>
  <w:abstractNum w:abstractNumId="15" w15:restartNumberingAfterBreak="0">
    <w:nsid w:val="33FB59C9"/>
    <w:multiLevelType w:val="hybridMultilevel"/>
    <w:tmpl w:val="D2BCEFA8"/>
    <w:lvl w:ilvl="0" w:tplc="4B7416BE">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6" w15:restartNumberingAfterBreak="0">
    <w:nsid w:val="3430450A"/>
    <w:multiLevelType w:val="hybridMultilevel"/>
    <w:tmpl w:val="69B49132"/>
    <w:lvl w:ilvl="0" w:tplc="B1F21A9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348A5AB2"/>
    <w:multiLevelType w:val="hybridMultilevel"/>
    <w:tmpl w:val="B8AC1668"/>
    <w:lvl w:ilvl="0" w:tplc="EB166C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7242C2"/>
    <w:multiLevelType w:val="hybridMultilevel"/>
    <w:tmpl w:val="BDD8BC44"/>
    <w:lvl w:ilvl="0" w:tplc="CA78D7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C052E2"/>
    <w:multiLevelType w:val="hybridMultilevel"/>
    <w:tmpl w:val="EAB47D4E"/>
    <w:lvl w:ilvl="0" w:tplc="7390D878">
      <w:start w:val="1"/>
      <w:numFmt w:val="decimal"/>
      <w:lvlText w:val="%1-"/>
      <w:lvlJc w:val="left"/>
      <w:pPr>
        <w:ind w:left="720" w:hanging="360"/>
      </w:pPr>
      <w:rPr>
        <w:rFonts w:hint="default"/>
        <w:color w:val="24288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B473B8"/>
    <w:multiLevelType w:val="hybridMultilevel"/>
    <w:tmpl w:val="27764850"/>
    <w:lvl w:ilvl="0" w:tplc="F7B46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150643"/>
    <w:multiLevelType w:val="hybridMultilevel"/>
    <w:tmpl w:val="F57A058E"/>
    <w:lvl w:ilvl="0" w:tplc="07AEEFFA">
      <w:start w:val="1"/>
      <w:numFmt w:val="decimal"/>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15:restartNumberingAfterBreak="0">
    <w:nsid w:val="3DA06C20"/>
    <w:multiLevelType w:val="hybridMultilevel"/>
    <w:tmpl w:val="781EAA36"/>
    <w:lvl w:ilvl="0" w:tplc="316C647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3" w15:restartNumberingAfterBreak="0">
    <w:nsid w:val="3F597F28"/>
    <w:multiLevelType w:val="hybridMultilevel"/>
    <w:tmpl w:val="EDD6D130"/>
    <w:lvl w:ilvl="0" w:tplc="4A0053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E03881"/>
    <w:multiLevelType w:val="hybridMultilevel"/>
    <w:tmpl w:val="C854E004"/>
    <w:lvl w:ilvl="0" w:tplc="F13E6A68">
      <w:start w:val="3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AC50B1"/>
    <w:multiLevelType w:val="hybridMultilevel"/>
    <w:tmpl w:val="393402F0"/>
    <w:lvl w:ilvl="0" w:tplc="36D88D82">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15:restartNumberingAfterBreak="0">
    <w:nsid w:val="504E78F2"/>
    <w:multiLevelType w:val="hybridMultilevel"/>
    <w:tmpl w:val="DFA66DBC"/>
    <w:lvl w:ilvl="0" w:tplc="7BCCB6E4">
      <w:start w:val="1"/>
      <w:numFmt w:val="decimal"/>
      <w:lvlText w:val="%1-"/>
      <w:lvlJc w:val="left"/>
      <w:pPr>
        <w:ind w:left="1080" w:hanging="360"/>
      </w:pPr>
      <w:rPr>
        <w:rFonts w:cs="Fajer Noori Nastaliqu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14A3CEA"/>
    <w:multiLevelType w:val="hybridMultilevel"/>
    <w:tmpl w:val="17F2F17E"/>
    <w:lvl w:ilvl="0" w:tplc="6B74C0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F0B36"/>
    <w:multiLevelType w:val="hybridMultilevel"/>
    <w:tmpl w:val="D31A390C"/>
    <w:lvl w:ilvl="0" w:tplc="581A3050">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9" w15:restartNumberingAfterBreak="0">
    <w:nsid w:val="53BB6E8A"/>
    <w:multiLevelType w:val="hybridMultilevel"/>
    <w:tmpl w:val="D7DA83AE"/>
    <w:lvl w:ilvl="0" w:tplc="E1EA92D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55C23036"/>
    <w:multiLevelType w:val="hybridMultilevel"/>
    <w:tmpl w:val="AB0ED696"/>
    <w:lvl w:ilvl="0" w:tplc="BB3EF3C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15:restartNumberingAfterBreak="0">
    <w:nsid w:val="562B7EA8"/>
    <w:multiLevelType w:val="hybridMultilevel"/>
    <w:tmpl w:val="152A2D2C"/>
    <w:lvl w:ilvl="0" w:tplc="3E246BCC">
      <w:numFmt w:val="bullet"/>
      <w:lvlText w:val="-"/>
      <w:lvlJc w:val="left"/>
      <w:pPr>
        <w:ind w:left="648" w:hanging="360"/>
      </w:pPr>
      <w:rPr>
        <w:rFonts w:ascii="Nafees Nastaleeq" w:eastAsia="Times New Roman" w:hAnsi="Nafees Nastaleeq"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32" w15:restartNumberingAfterBreak="0">
    <w:nsid w:val="56F36D42"/>
    <w:multiLevelType w:val="hybridMultilevel"/>
    <w:tmpl w:val="FA0C3234"/>
    <w:lvl w:ilvl="0" w:tplc="651C7DC8">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33" w15:restartNumberingAfterBreak="0">
    <w:nsid w:val="57034B5C"/>
    <w:multiLevelType w:val="hybridMultilevel"/>
    <w:tmpl w:val="65CCC4A6"/>
    <w:lvl w:ilvl="0" w:tplc="3C3E9BCC">
      <w:start w:val="1"/>
      <w:numFmt w:val="decimalFullWidth"/>
      <w:lvlText w:val="%1."/>
      <w:lvlJc w:val="left"/>
      <w:pPr>
        <w:ind w:left="1088" w:hanging="51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4" w15:restartNumberingAfterBreak="0">
    <w:nsid w:val="57B914FE"/>
    <w:multiLevelType w:val="hybridMultilevel"/>
    <w:tmpl w:val="F47E2B4A"/>
    <w:lvl w:ilvl="0" w:tplc="C67618B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5" w15:restartNumberingAfterBreak="0">
    <w:nsid w:val="58142F77"/>
    <w:multiLevelType w:val="hybridMultilevel"/>
    <w:tmpl w:val="AC8629F2"/>
    <w:lvl w:ilvl="0" w:tplc="AB94C6D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6" w15:restartNumberingAfterBreak="0">
    <w:nsid w:val="58F216D0"/>
    <w:multiLevelType w:val="hybridMultilevel"/>
    <w:tmpl w:val="E60626C8"/>
    <w:lvl w:ilvl="0" w:tplc="0780123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7" w15:restartNumberingAfterBreak="0">
    <w:nsid w:val="58F91519"/>
    <w:multiLevelType w:val="hybridMultilevel"/>
    <w:tmpl w:val="C3EE18F6"/>
    <w:lvl w:ilvl="0" w:tplc="77BE4C0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8" w15:restartNumberingAfterBreak="0">
    <w:nsid w:val="5F1D216F"/>
    <w:multiLevelType w:val="hybridMultilevel"/>
    <w:tmpl w:val="84E499B4"/>
    <w:lvl w:ilvl="0" w:tplc="5338EC80">
      <w:start w:val="1"/>
      <w:numFmt w:val="decimalFullWidth"/>
      <w:lvlText w:val="%1."/>
      <w:lvlJc w:val="left"/>
      <w:pPr>
        <w:ind w:left="1046" w:hanging="360"/>
      </w:pPr>
      <w:rPr>
        <w:rFonts w:cs="Fajer Noori Nastalique"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39" w15:restartNumberingAfterBreak="0">
    <w:nsid w:val="64D63646"/>
    <w:multiLevelType w:val="hybridMultilevel"/>
    <w:tmpl w:val="2700ACD4"/>
    <w:lvl w:ilvl="0" w:tplc="3876883E">
      <w:start w:val="2"/>
      <w:numFmt w:val="bullet"/>
      <w:lvlText w:val=""/>
      <w:lvlJc w:val="left"/>
      <w:pPr>
        <w:ind w:left="648" w:hanging="360"/>
      </w:pPr>
      <w:rPr>
        <w:rFonts w:ascii="Symbol" w:eastAsia="Times New Roman" w:hAnsi="Symbol"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40" w15:restartNumberingAfterBreak="0">
    <w:nsid w:val="686C41AA"/>
    <w:multiLevelType w:val="hybridMultilevel"/>
    <w:tmpl w:val="F9EEAFC4"/>
    <w:lvl w:ilvl="0" w:tplc="95B6FAFA">
      <w:start w:val="1"/>
      <w:numFmt w:val="decimalFullWidth"/>
      <w:lvlText w:val="%1."/>
      <w:lvlJc w:val="left"/>
      <w:pPr>
        <w:ind w:left="1466" w:hanging="780"/>
      </w:pPr>
      <w:rPr>
        <w:rFonts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41" w15:restartNumberingAfterBreak="0">
    <w:nsid w:val="6A713D7C"/>
    <w:multiLevelType w:val="hybridMultilevel"/>
    <w:tmpl w:val="230A8196"/>
    <w:lvl w:ilvl="0" w:tplc="BE50A276">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2" w15:restartNumberingAfterBreak="0">
    <w:nsid w:val="6B171311"/>
    <w:multiLevelType w:val="hybridMultilevel"/>
    <w:tmpl w:val="142402C0"/>
    <w:lvl w:ilvl="0" w:tplc="C382FA82">
      <w:numFmt w:val="decimalFullWidth"/>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43" w15:restartNumberingAfterBreak="0">
    <w:nsid w:val="74360C61"/>
    <w:multiLevelType w:val="hybridMultilevel"/>
    <w:tmpl w:val="3272C1C0"/>
    <w:lvl w:ilvl="0" w:tplc="D79AAF6E">
      <w:numFmt w:val="decimalFullWidth"/>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4" w15:restartNumberingAfterBreak="0">
    <w:nsid w:val="74397174"/>
    <w:multiLevelType w:val="hybridMultilevel"/>
    <w:tmpl w:val="D22675B2"/>
    <w:lvl w:ilvl="0" w:tplc="8C24C8F4">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5" w15:restartNumberingAfterBreak="0">
    <w:nsid w:val="74E83598"/>
    <w:multiLevelType w:val="hybridMultilevel"/>
    <w:tmpl w:val="127699B0"/>
    <w:lvl w:ilvl="0" w:tplc="2952AB16">
      <w:numFmt w:val="decimalFullWidth"/>
      <w:lvlText w:val="%1)"/>
      <w:lvlJc w:val="left"/>
      <w:pPr>
        <w:ind w:left="814" w:hanging="360"/>
      </w:pPr>
      <w:rPr>
        <w:rFonts w:cs="Fajer Noori Nastalique"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0"/>
  </w:num>
  <w:num w:numId="2">
    <w:abstractNumId w:val="5"/>
  </w:num>
  <w:num w:numId="3">
    <w:abstractNumId w:val="31"/>
  </w:num>
  <w:num w:numId="4">
    <w:abstractNumId w:val="39"/>
  </w:num>
  <w:num w:numId="5">
    <w:abstractNumId w:val="21"/>
  </w:num>
  <w:num w:numId="6">
    <w:abstractNumId w:val="23"/>
  </w:num>
  <w:num w:numId="7">
    <w:abstractNumId w:val="20"/>
  </w:num>
  <w:num w:numId="8">
    <w:abstractNumId w:val="17"/>
  </w:num>
  <w:num w:numId="9">
    <w:abstractNumId w:val="18"/>
  </w:num>
  <w:num w:numId="10">
    <w:abstractNumId w:val="27"/>
  </w:num>
  <w:num w:numId="11">
    <w:abstractNumId w:val="14"/>
  </w:num>
  <w:num w:numId="12">
    <w:abstractNumId w:val="42"/>
  </w:num>
  <w:num w:numId="13">
    <w:abstractNumId w:val="43"/>
  </w:num>
  <w:num w:numId="14">
    <w:abstractNumId w:val="19"/>
  </w:num>
  <w:num w:numId="15">
    <w:abstractNumId w:val="9"/>
  </w:num>
  <w:num w:numId="16">
    <w:abstractNumId w:val="1"/>
  </w:num>
  <w:num w:numId="17">
    <w:abstractNumId w:val="2"/>
  </w:num>
  <w:num w:numId="18">
    <w:abstractNumId w:val="45"/>
  </w:num>
  <w:num w:numId="19">
    <w:abstractNumId w:val="29"/>
  </w:num>
  <w:num w:numId="20">
    <w:abstractNumId w:val="6"/>
  </w:num>
  <w:num w:numId="21">
    <w:abstractNumId w:val="28"/>
  </w:num>
  <w:num w:numId="22">
    <w:abstractNumId w:val="12"/>
  </w:num>
  <w:num w:numId="23">
    <w:abstractNumId w:val="25"/>
  </w:num>
  <w:num w:numId="24">
    <w:abstractNumId w:val="16"/>
  </w:num>
  <w:num w:numId="25">
    <w:abstractNumId w:val="30"/>
  </w:num>
  <w:num w:numId="26">
    <w:abstractNumId w:val="8"/>
  </w:num>
  <w:num w:numId="27">
    <w:abstractNumId w:val="26"/>
  </w:num>
  <w:num w:numId="28">
    <w:abstractNumId w:val="15"/>
  </w:num>
  <w:num w:numId="29">
    <w:abstractNumId w:val="3"/>
  </w:num>
  <w:num w:numId="30">
    <w:abstractNumId w:val="13"/>
  </w:num>
  <w:num w:numId="31">
    <w:abstractNumId w:val="37"/>
  </w:num>
  <w:num w:numId="32">
    <w:abstractNumId w:val="32"/>
  </w:num>
  <w:num w:numId="33">
    <w:abstractNumId w:val="35"/>
  </w:num>
  <w:num w:numId="34">
    <w:abstractNumId w:val="4"/>
  </w:num>
  <w:num w:numId="35">
    <w:abstractNumId w:val="36"/>
  </w:num>
  <w:num w:numId="36">
    <w:abstractNumId w:val="44"/>
  </w:num>
  <w:num w:numId="37">
    <w:abstractNumId w:val="40"/>
  </w:num>
  <w:num w:numId="38">
    <w:abstractNumId w:val="38"/>
  </w:num>
  <w:num w:numId="39">
    <w:abstractNumId w:val="33"/>
  </w:num>
  <w:num w:numId="40">
    <w:abstractNumId w:val="22"/>
  </w:num>
  <w:num w:numId="41">
    <w:abstractNumId w:val="10"/>
  </w:num>
  <w:num w:numId="42">
    <w:abstractNumId w:val="24"/>
  </w:num>
  <w:num w:numId="43">
    <w:abstractNumId w:val="7"/>
  </w:num>
  <w:num w:numId="44">
    <w:abstractNumId w:val="11"/>
  </w:num>
  <w:num w:numId="45">
    <w:abstractNumId w:val="34"/>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CDD"/>
    <w:rsid w:val="00000D5B"/>
    <w:rsid w:val="0000120A"/>
    <w:rsid w:val="000013E4"/>
    <w:rsid w:val="000014D7"/>
    <w:rsid w:val="0000183E"/>
    <w:rsid w:val="00001D54"/>
    <w:rsid w:val="00001F47"/>
    <w:rsid w:val="00002032"/>
    <w:rsid w:val="000035DD"/>
    <w:rsid w:val="0000385A"/>
    <w:rsid w:val="00004309"/>
    <w:rsid w:val="00004372"/>
    <w:rsid w:val="00004425"/>
    <w:rsid w:val="00004AEA"/>
    <w:rsid w:val="00004D72"/>
    <w:rsid w:val="00004D7A"/>
    <w:rsid w:val="000051A0"/>
    <w:rsid w:val="00005A19"/>
    <w:rsid w:val="00005D42"/>
    <w:rsid w:val="00005F58"/>
    <w:rsid w:val="000064A1"/>
    <w:rsid w:val="000065B6"/>
    <w:rsid w:val="00006876"/>
    <w:rsid w:val="00007F62"/>
    <w:rsid w:val="00007FCA"/>
    <w:rsid w:val="000101BD"/>
    <w:rsid w:val="000111DC"/>
    <w:rsid w:val="00011947"/>
    <w:rsid w:val="00011CD0"/>
    <w:rsid w:val="00012217"/>
    <w:rsid w:val="00012C76"/>
    <w:rsid w:val="000134C8"/>
    <w:rsid w:val="00013E52"/>
    <w:rsid w:val="00014803"/>
    <w:rsid w:val="00014A05"/>
    <w:rsid w:val="00014B88"/>
    <w:rsid w:val="0001527D"/>
    <w:rsid w:val="0001528F"/>
    <w:rsid w:val="000153A6"/>
    <w:rsid w:val="000153B1"/>
    <w:rsid w:val="0001585A"/>
    <w:rsid w:val="00015A6A"/>
    <w:rsid w:val="00016891"/>
    <w:rsid w:val="00016CA8"/>
    <w:rsid w:val="00016F40"/>
    <w:rsid w:val="000179E5"/>
    <w:rsid w:val="00017BCA"/>
    <w:rsid w:val="000200F1"/>
    <w:rsid w:val="000201F5"/>
    <w:rsid w:val="00020A56"/>
    <w:rsid w:val="00020EFC"/>
    <w:rsid w:val="00020FB8"/>
    <w:rsid w:val="00021A03"/>
    <w:rsid w:val="00021BC7"/>
    <w:rsid w:val="0002219A"/>
    <w:rsid w:val="00022485"/>
    <w:rsid w:val="00022F84"/>
    <w:rsid w:val="00023A66"/>
    <w:rsid w:val="0002407A"/>
    <w:rsid w:val="00024A07"/>
    <w:rsid w:val="00024C40"/>
    <w:rsid w:val="00024FC4"/>
    <w:rsid w:val="00025202"/>
    <w:rsid w:val="00025AD3"/>
    <w:rsid w:val="00025BD0"/>
    <w:rsid w:val="00025D61"/>
    <w:rsid w:val="000267FE"/>
    <w:rsid w:val="0002692F"/>
    <w:rsid w:val="00026D33"/>
    <w:rsid w:val="00026E53"/>
    <w:rsid w:val="00027176"/>
    <w:rsid w:val="00027940"/>
    <w:rsid w:val="000279A9"/>
    <w:rsid w:val="00027B14"/>
    <w:rsid w:val="00027D5E"/>
    <w:rsid w:val="00030937"/>
    <w:rsid w:val="00031170"/>
    <w:rsid w:val="000311FF"/>
    <w:rsid w:val="00031C60"/>
    <w:rsid w:val="00031D8B"/>
    <w:rsid w:val="000326C8"/>
    <w:rsid w:val="00033294"/>
    <w:rsid w:val="00033582"/>
    <w:rsid w:val="0003398D"/>
    <w:rsid w:val="000341C7"/>
    <w:rsid w:val="00034C8B"/>
    <w:rsid w:val="00034D06"/>
    <w:rsid w:val="0003504C"/>
    <w:rsid w:val="00035198"/>
    <w:rsid w:val="00035352"/>
    <w:rsid w:val="000368ED"/>
    <w:rsid w:val="00036ADA"/>
    <w:rsid w:val="00036C93"/>
    <w:rsid w:val="000371DE"/>
    <w:rsid w:val="000374A5"/>
    <w:rsid w:val="00037B1C"/>
    <w:rsid w:val="00040035"/>
    <w:rsid w:val="000400D6"/>
    <w:rsid w:val="00040798"/>
    <w:rsid w:val="0004090E"/>
    <w:rsid w:val="00040C3A"/>
    <w:rsid w:val="00040E03"/>
    <w:rsid w:val="0004187C"/>
    <w:rsid w:val="00041AA1"/>
    <w:rsid w:val="00041ED1"/>
    <w:rsid w:val="00042164"/>
    <w:rsid w:val="0004243B"/>
    <w:rsid w:val="000429B4"/>
    <w:rsid w:val="00043023"/>
    <w:rsid w:val="0004398A"/>
    <w:rsid w:val="0004442A"/>
    <w:rsid w:val="000445CA"/>
    <w:rsid w:val="00044AB6"/>
    <w:rsid w:val="00044D3F"/>
    <w:rsid w:val="00044F50"/>
    <w:rsid w:val="00045141"/>
    <w:rsid w:val="000453C4"/>
    <w:rsid w:val="0004594E"/>
    <w:rsid w:val="0004672C"/>
    <w:rsid w:val="00046F57"/>
    <w:rsid w:val="000470FE"/>
    <w:rsid w:val="00047101"/>
    <w:rsid w:val="0004783F"/>
    <w:rsid w:val="00047F63"/>
    <w:rsid w:val="00050377"/>
    <w:rsid w:val="00050EDF"/>
    <w:rsid w:val="000515FB"/>
    <w:rsid w:val="00051D79"/>
    <w:rsid w:val="00051F92"/>
    <w:rsid w:val="0005371B"/>
    <w:rsid w:val="000543D6"/>
    <w:rsid w:val="00054406"/>
    <w:rsid w:val="00055913"/>
    <w:rsid w:val="00055D14"/>
    <w:rsid w:val="0005643E"/>
    <w:rsid w:val="00056821"/>
    <w:rsid w:val="00056CE6"/>
    <w:rsid w:val="00056E51"/>
    <w:rsid w:val="00057492"/>
    <w:rsid w:val="000574DE"/>
    <w:rsid w:val="000578AC"/>
    <w:rsid w:val="00057A5A"/>
    <w:rsid w:val="00057C87"/>
    <w:rsid w:val="000600A0"/>
    <w:rsid w:val="000618C7"/>
    <w:rsid w:val="00061C01"/>
    <w:rsid w:val="0006216A"/>
    <w:rsid w:val="00062739"/>
    <w:rsid w:val="0006277A"/>
    <w:rsid w:val="0006368E"/>
    <w:rsid w:val="00064001"/>
    <w:rsid w:val="0006435F"/>
    <w:rsid w:val="0006486E"/>
    <w:rsid w:val="00064D9A"/>
    <w:rsid w:val="00065028"/>
    <w:rsid w:val="00065BE1"/>
    <w:rsid w:val="0006635F"/>
    <w:rsid w:val="000669EE"/>
    <w:rsid w:val="00067616"/>
    <w:rsid w:val="00067F84"/>
    <w:rsid w:val="0007037B"/>
    <w:rsid w:val="000704B1"/>
    <w:rsid w:val="000705F5"/>
    <w:rsid w:val="00071424"/>
    <w:rsid w:val="00071ABA"/>
    <w:rsid w:val="00071C25"/>
    <w:rsid w:val="00071C97"/>
    <w:rsid w:val="00072559"/>
    <w:rsid w:val="0007257F"/>
    <w:rsid w:val="00072862"/>
    <w:rsid w:val="00072AF0"/>
    <w:rsid w:val="00072DEA"/>
    <w:rsid w:val="00074761"/>
    <w:rsid w:val="00074E61"/>
    <w:rsid w:val="000755CE"/>
    <w:rsid w:val="000756A7"/>
    <w:rsid w:val="00075B35"/>
    <w:rsid w:val="00075D30"/>
    <w:rsid w:val="0007602F"/>
    <w:rsid w:val="000761F7"/>
    <w:rsid w:val="0007628C"/>
    <w:rsid w:val="00076A3A"/>
    <w:rsid w:val="00076E62"/>
    <w:rsid w:val="00077A9F"/>
    <w:rsid w:val="00080AEC"/>
    <w:rsid w:val="00081389"/>
    <w:rsid w:val="00081997"/>
    <w:rsid w:val="00082816"/>
    <w:rsid w:val="00082A57"/>
    <w:rsid w:val="00083332"/>
    <w:rsid w:val="000839D2"/>
    <w:rsid w:val="0008421A"/>
    <w:rsid w:val="000853CE"/>
    <w:rsid w:val="000854F5"/>
    <w:rsid w:val="0008579C"/>
    <w:rsid w:val="00085890"/>
    <w:rsid w:val="000859B3"/>
    <w:rsid w:val="00087017"/>
    <w:rsid w:val="0008761F"/>
    <w:rsid w:val="00090341"/>
    <w:rsid w:val="00090987"/>
    <w:rsid w:val="00091E88"/>
    <w:rsid w:val="00091E8F"/>
    <w:rsid w:val="0009217D"/>
    <w:rsid w:val="00092796"/>
    <w:rsid w:val="00092805"/>
    <w:rsid w:val="00092A0C"/>
    <w:rsid w:val="00092AF6"/>
    <w:rsid w:val="00092F0F"/>
    <w:rsid w:val="00093855"/>
    <w:rsid w:val="0009424C"/>
    <w:rsid w:val="00094BCC"/>
    <w:rsid w:val="00094F9D"/>
    <w:rsid w:val="000954EF"/>
    <w:rsid w:val="00095E7A"/>
    <w:rsid w:val="00095FD9"/>
    <w:rsid w:val="000962BA"/>
    <w:rsid w:val="00096498"/>
    <w:rsid w:val="000964C9"/>
    <w:rsid w:val="000967FC"/>
    <w:rsid w:val="00096A04"/>
    <w:rsid w:val="00097204"/>
    <w:rsid w:val="00097263"/>
    <w:rsid w:val="000973D7"/>
    <w:rsid w:val="00097EA5"/>
    <w:rsid w:val="000A099A"/>
    <w:rsid w:val="000A14D7"/>
    <w:rsid w:val="000A2A53"/>
    <w:rsid w:val="000A3C22"/>
    <w:rsid w:val="000A4049"/>
    <w:rsid w:val="000A47EC"/>
    <w:rsid w:val="000A4FD9"/>
    <w:rsid w:val="000A5281"/>
    <w:rsid w:val="000A610D"/>
    <w:rsid w:val="000A7359"/>
    <w:rsid w:val="000A73D5"/>
    <w:rsid w:val="000A75E4"/>
    <w:rsid w:val="000A7750"/>
    <w:rsid w:val="000A77B5"/>
    <w:rsid w:val="000A7C5D"/>
    <w:rsid w:val="000B0C78"/>
    <w:rsid w:val="000B0CAC"/>
    <w:rsid w:val="000B11D0"/>
    <w:rsid w:val="000B1CFB"/>
    <w:rsid w:val="000B1FFC"/>
    <w:rsid w:val="000B2915"/>
    <w:rsid w:val="000B2A23"/>
    <w:rsid w:val="000B2CE3"/>
    <w:rsid w:val="000B2EF4"/>
    <w:rsid w:val="000B36EE"/>
    <w:rsid w:val="000B3A56"/>
    <w:rsid w:val="000B3EB4"/>
    <w:rsid w:val="000B4324"/>
    <w:rsid w:val="000B50C2"/>
    <w:rsid w:val="000B5346"/>
    <w:rsid w:val="000B5458"/>
    <w:rsid w:val="000B571B"/>
    <w:rsid w:val="000B5AB5"/>
    <w:rsid w:val="000B5E79"/>
    <w:rsid w:val="000B6353"/>
    <w:rsid w:val="000B693F"/>
    <w:rsid w:val="000C0A89"/>
    <w:rsid w:val="000C0B26"/>
    <w:rsid w:val="000C105B"/>
    <w:rsid w:val="000C1299"/>
    <w:rsid w:val="000C1330"/>
    <w:rsid w:val="000C2109"/>
    <w:rsid w:val="000C2527"/>
    <w:rsid w:val="000C2C6C"/>
    <w:rsid w:val="000C2D29"/>
    <w:rsid w:val="000C2EF2"/>
    <w:rsid w:val="000C36C7"/>
    <w:rsid w:val="000C371D"/>
    <w:rsid w:val="000C39A1"/>
    <w:rsid w:val="000C39ED"/>
    <w:rsid w:val="000C40F3"/>
    <w:rsid w:val="000C5324"/>
    <w:rsid w:val="000C541C"/>
    <w:rsid w:val="000C5A37"/>
    <w:rsid w:val="000C5FE4"/>
    <w:rsid w:val="000C6C6C"/>
    <w:rsid w:val="000C6D5C"/>
    <w:rsid w:val="000C737E"/>
    <w:rsid w:val="000C7722"/>
    <w:rsid w:val="000D029D"/>
    <w:rsid w:val="000D054B"/>
    <w:rsid w:val="000D0691"/>
    <w:rsid w:val="000D085F"/>
    <w:rsid w:val="000D0932"/>
    <w:rsid w:val="000D0AFA"/>
    <w:rsid w:val="000D123C"/>
    <w:rsid w:val="000D1263"/>
    <w:rsid w:val="000D19B2"/>
    <w:rsid w:val="000D1BDF"/>
    <w:rsid w:val="000D2709"/>
    <w:rsid w:val="000D2BDD"/>
    <w:rsid w:val="000D324B"/>
    <w:rsid w:val="000D36F2"/>
    <w:rsid w:val="000D3946"/>
    <w:rsid w:val="000D3E37"/>
    <w:rsid w:val="000D41AD"/>
    <w:rsid w:val="000D4303"/>
    <w:rsid w:val="000D453D"/>
    <w:rsid w:val="000D48B2"/>
    <w:rsid w:val="000D4907"/>
    <w:rsid w:val="000D4960"/>
    <w:rsid w:val="000D4B6F"/>
    <w:rsid w:val="000D4D15"/>
    <w:rsid w:val="000D55E1"/>
    <w:rsid w:val="000D57D0"/>
    <w:rsid w:val="000D6F86"/>
    <w:rsid w:val="000D71B7"/>
    <w:rsid w:val="000D7666"/>
    <w:rsid w:val="000D7A88"/>
    <w:rsid w:val="000E00DB"/>
    <w:rsid w:val="000E0BAB"/>
    <w:rsid w:val="000E1397"/>
    <w:rsid w:val="000E1417"/>
    <w:rsid w:val="000E15A6"/>
    <w:rsid w:val="000E188E"/>
    <w:rsid w:val="000E18C0"/>
    <w:rsid w:val="000E1EEE"/>
    <w:rsid w:val="000E2EF4"/>
    <w:rsid w:val="000E30C6"/>
    <w:rsid w:val="000E3431"/>
    <w:rsid w:val="000E3569"/>
    <w:rsid w:val="000E3F3D"/>
    <w:rsid w:val="000E3FCD"/>
    <w:rsid w:val="000E4669"/>
    <w:rsid w:val="000E574B"/>
    <w:rsid w:val="000E57F4"/>
    <w:rsid w:val="000E5A21"/>
    <w:rsid w:val="000E5F6A"/>
    <w:rsid w:val="000E6546"/>
    <w:rsid w:val="000E6824"/>
    <w:rsid w:val="000E6D02"/>
    <w:rsid w:val="000E7877"/>
    <w:rsid w:val="000E7C09"/>
    <w:rsid w:val="000E7C14"/>
    <w:rsid w:val="000E7EA9"/>
    <w:rsid w:val="000F0002"/>
    <w:rsid w:val="000F0463"/>
    <w:rsid w:val="000F0567"/>
    <w:rsid w:val="000F0CA6"/>
    <w:rsid w:val="000F13E4"/>
    <w:rsid w:val="000F1B43"/>
    <w:rsid w:val="000F1C54"/>
    <w:rsid w:val="000F25D4"/>
    <w:rsid w:val="000F3065"/>
    <w:rsid w:val="000F3D1E"/>
    <w:rsid w:val="000F4226"/>
    <w:rsid w:val="000F4709"/>
    <w:rsid w:val="000F483E"/>
    <w:rsid w:val="000F491B"/>
    <w:rsid w:val="000F4A97"/>
    <w:rsid w:val="000F4B1E"/>
    <w:rsid w:val="000F4F6F"/>
    <w:rsid w:val="000F5030"/>
    <w:rsid w:val="000F5735"/>
    <w:rsid w:val="000F6004"/>
    <w:rsid w:val="000F65A1"/>
    <w:rsid w:val="000F6680"/>
    <w:rsid w:val="000F668A"/>
    <w:rsid w:val="000F7830"/>
    <w:rsid w:val="000F78F9"/>
    <w:rsid w:val="000F7C63"/>
    <w:rsid w:val="000F7C8B"/>
    <w:rsid w:val="00100065"/>
    <w:rsid w:val="0010046E"/>
    <w:rsid w:val="0010049D"/>
    <w:rsid w:val="001008F7"/>
    <w:rsid w:val="00101024"/>
    <w:rsid w:val="0010124E"/>
    <w:rsid w:val="00101451"/>
    <w:rsid w:val="00101C07"/>
    <w:rsid w:val="0010226E"/>
    <w:rsid w:val="001023BD"/>
    <w:rsid w:val="001024AE"/>
    <w:rsid w:val="0010273F"/>
    <w:rsid w:val="0010283B"/>
    <w:rsid w:val="00103287"/>
    <w:rsid w:val="001036A7"/>
    <w:rsid w:val="001037E7"/>
    <w:rsid w:val="0010521E"/>
    <w:rsid w:val="001053E9"/>
    <w:rsid w:val="00105FC9"/>
    <w:rsid w:val="00106420"/>
    <w:rsid w:val="001064AD"/>
    <w:rsid w:val="00106945"/>
    <w:rsid w:val="00107191"/>
    <w:rsid w:val="00107347"/>
    <w:rsid w:val="00107A46"/>
    <w:rsid w:val="00107A6B"/>
    <w:rsid w:val="00107CB2"/>
    <w:rsid w:val="00107E7C"/>
    <w:rsid w:val="0011066A"/>
    <w:rsid w:val="001106A5"/>
    <w:rsid w:val="00110764"/>
    <w:rsid w:val="0011185B"/>
    <w:rsid w:val="00111AE3"/>
    <w:rsid w:val="00111F40"/>
    <w:rsid w:val="00112CB2"/>
    <w:rsid w:val="00112D7D"/>
    <w:rsid w:val="001132FE"/>
    <w:rsid w:val="0011352E"/>
    <w:rsid w:val="00113A07"/>
    <w:rsid w:val="00113B0B"/>
    <w:rsid w:val="00113CCC"/>
    <w:rsid w:val="001141B8"/>
    <w:rsid w:val="001143BC"/>
    <w:rsid w:val="001147D1"/>
    <w:rsid w:val="00114848"/>
    <w:rsid w:val="00114DE7"/>
    <w:rsid w:val="00115473"/>
    <w:rsid w:val="00115A71"/>
    <w:rsid w:val="00116237"/>
    <w:rsid w:val="001162C9"/>
    <w:rsid w:val="00116588"/>
    <w:rsid w:val="00116E7B"/>
    <w:rsid w:val="001172D2"/>
    <w:rsid w:val="0012056B"/>
    <w:rsid w:val="00120D7D"/>
    <w:rsid w:val="00120F97"/>
    <w:rsid w:val="00121EE0"/>
    <w:rsid w:val="00121FC6"/>
    <w:rsid w:val="00122287"/>
    <w:rsid w:val="001224FA"/>
    <w:rsid w:val="0012268F"/>
    <w:rsid w:val="00122B69"/>
    <w:rsid w:val="00122C03"/>
    <w:rsid w:val="00122C4A"/>
    <w:rsid w:val="0012315E"/>
    <w:rsid w:val="00123C65"/>
    <w:rsid w:val="00123CAE"/>
    <w:rsid w:val="00123F7C"/>
    <w:rsid w:val="00124122"/>
    <w:rsid w:val="0012426D"/>
    <w:rsid w:val="001243ED"/>
    <w:rsid w:val="001255EF"/>
    <w:rsid w:val="00125C03"/>
    <w:rsid w:val="001262F8"/>
    <w:rsid w:val="00126471"/>
    <w:rsid w:val="0012664F"/>
    <w:rsid w:val="00126B18"/>
    <w:rsid w:val="0012747D"/>
    <w:rsid w:val="00127771"/>
    <w:rsid w:val="00127823"/>
    <w:rsid w:val="00130055"/>
    <w:rsid w:val="00130B8B"/>
    <w:rsid w:val="001314C1"/>
    <w:rsid w:val="00131500"/>
    <w:rsid w:val="00131A59"/>
    <w:rsid w:val="00132177"/>
    <w:rsid w:val="0013280A"/>
    <w:rsid w:val="0013285B"/>
    <w:rsid w:val="00133932"/>
    <w:rsid w:val="00133F7B"/>
    <w:rsid w:val="00134BA0"/>
    <w:rsid w:val="00134CF8"/>
    <w:rsid w:val="0013545C"/>
    <w:rsid w:val="001354B2"/>
    <w:rsid w:val="00135E90"/>
    <w:rsid w:val="00135EA0"/>
    <w:rsid w:val="00136268"/>
    <w:rsid w:val="00136E6F"/>
    <w:rsid w:val="00136EE1"/>
    <w:rsid w:val="001372D8"/>
    <w:rsid w:val="00137397"/>
    <w:rsid w:val="00137585"/>
    <w:rsid w:val="00137731"/>
    <w:rsid w:val="00137BBD"/>
    <w:rsid w:val="00137CF0"/>
    <w:rsid w:val="00141335"/>
    <w:rsid w:val="00141593"/>
    <w:rsid w:val="00141F37"/>
    <w:rsid w:val="00142663"/>
    <w:rsid w:val="00142684"/>
    <w:rsid w:val="0014341C"/>
    <w:rsid w:val="0014347D"/>
    <w:rsid w:val="00143E21"/>
    <w:rsid w:val="00143EEA"/>
    <w:rsid w:val="001442D6"/>
    <w:rsid w:val="00144CC6"/>
    <w:rsid w:val="00144E45"/>
    <w:rsid w:val="00145077"/>
    <w:rsid w:val="0014554A"/>
    <w:rsid w:val="00146294"/>
    <w:rsid w:val="00146641"/>
    <w:rsid w:val="0014676C"/>
    <w:rsid w:val="001469FD"/>
    <w:rsid w:val="00147044"/>
    <w:rsid w:val="00147173"/>
    <w:rsid w:val="00147ED8"/>
    <w:rsid w:val="00150956"/>
    <w:rsid w:val="00150C42"/>
    <w:rsid w:val="0015144A"/>
    <w:rsid w:val="00151545"/>
    <w:rsid w:val="00151C03"/>
    <w:rsid w:val="00151FCF"/>
    <w:rsid w:val="00152315"/>
    <w:rsid w:val="001526B8"/>
    <w:rsid w:val="001526F2"/>
    <w:rsid w:val="00152E46"/>
    <w:rsid w:val="00152F98"/>
    <w:rsid w:val="001530AE"/>
    <w:rsid w:val="001532FF"/>
    <w:rsid w:val="00153675"/>
    <w:rsid w:val="001538EB"/>
    <w:rsid w:val="00153917"/>
    <w:rsid w:val="00153D50"/>
    <w:rsid w:val="00154138"/>
    <w:rsid w:val="001542FF"/>
    <w:rsid w:val="001543DF"/>
    <w:rsid w:val="00154801"/>
    <w:rsid w:val="0015481F"/>
    <w:rsid w:val="00154A0D"/>
    <w:rsid w:val="001555DC"/>
    <w:rsid w:val="00155A15"/>
    <w:rsid w:val="00155AFD"/>
    <w:rsid w:val="00156292"/>
    <w:rsid w:val="0015651E"/>
    <w:rsid w:val="001568AE"/>
    <w:rsid w:val="00156A97"/>
    <w:rsid w:val="00156F56"/>
    <w:rsid w:val="00157306"/>
    <w:rsid w:val="0015735D"/>
    <w:rsid w:val="001604D3"/>
    <w:rsid w:val="00160B64"/>
    <w:rsid w:val="00160F76"/>
    <w:rsid w:val="00161947"/>
    <w:rsid w:val="00161FD4"/>
    <w:rsid w:val="00162F6E"/>
    <w:rsid w:val="0016363F"/>
    <w:rsid w:val="001637DD"/>
    <w:rsid w:val="001639A2"/>
    <w:rsid w:val="00163D83"/>
    <w:rsid w:val="00163FB5"/>
    <w:rsid w:val="0016418C"/>
    <w:rsid w:val="001645BF"/>
    <w:rsid w:val="001646DF"/>
    <w:rsid w:val="00164767"/>
    <w:rsid w:val="00164810"/>
    <w:rsid w:val="001649EA"/>
    <w:rsid w:val="00164B23"/>
    <w:rsid w:val="00164C58"/>
    <w:rsid w:val="001652DE"/>
    <w:rsid w:val="00165305"/>
    <w:rsid w:val="001654FC"/>
    <w:rsid w:val="00165864"/>
    <w:rsid w:val="00165DF3"/>
    <w:rsid w:val="001677CA"/>
    <w:rsid w:val="00170F4E"/>
    <w:rsid w:val="001712E1"/>
    <w:rsid w:val="0017133B"/>
    <w:rsid w:val="00171D83"/>
    <w:rsid w:val="00172AAE"/>
    <w:rsid w:val="0017337C"/>
    <w:rsid w:val="00173B90"/>
    <w:rsid w:val="00173CE6"/>
    <w:rsid w:val="00175668"/>
    <w:rsid w:val="0017589F"/>
    <w:rsid w:val="00176047"/>
    <w:rsid w:val="00176809"/>
    <w:rsid w:val="001770AB"/>
    <w:rsid w:val="00177163"/>
    <w:rsid w:val="001772ED"/>
    <w:rsid w:val="00177634"/>
    <w:rsid w:val="0018019E"/>
    <w:rsid w:val="00180452"/>
    <w:rsid w:val="001805E5"/>
    <w:rsid w:val="00181960"/>
    <w:rsid w:val="00181AE8"/>
    <w:rsid w:val="00182A86"/>
    <w:rsid w:val="00182CD3"/>
    <w:rsid w:val="00183065"/>
    <w:rsid w:val="001834B5"/>
    <w:rsid w:val="00183B23"/>
    <w:rsid w:val="00183EF3"/>
    <w:rsid w:val="001841BA"/>
    <w:rsid w:val="00184644"/>
    <w:rsid w:val="001849AE"/>
    <w:rsid w:val="001849CE"/>
    <w:rsid w:val="0018515B"/>
    <w:rsid w:val="0018531C"/>
    <w:rsid w:val="001853EE"/>
    <w:rsid w:val="00185E1F"/>
    <w:rsid w:val="0018664D"/>
    <w:rsid w:val="00186F00"/>
    <w:rsid w:val="00187017"/>
    <w:rsid w:val="00187246"/>
    <w:rsid w:val="00187517"/>
    <w:rsid w:val="001875B7"/>
    <w:rsid w:val="001912BF"/>
    <w:rsid w:val="001921CE"/>
    <w:rsid w:val="00192580"/>
    <w:rsid w:val="00192F58"/>
    <w:rsid w:val="001932DE"/>
    <w:rsid w:val="001936BE"/>
    <w:rsid w:val="001937F7"/>
    <w:rsid w:val="00193958"/>
    <w:rsid w:val="00193A16"/>
    <w:rsid w:val="00194288"/>
    <w:rsid w:val="00194D9F"/>
    <w:rsid w:val="00194EEE"/>
    <w:rsid w:val="001953EF"/>
    <w:rsid w:val="00195B59"/>
    <w:rsid w:val="00197661"/>
    <w:rsid w:val="001A08CB"/>
    <w:rsid w:val="001A0B26"/>
    <w:rsid w:val="001A0DAA"/>
    <w:rsid w:val="001A0DAF"/>
    <w:rsid w:val="001A1408"/>
    <w:rsid w:val="001A1A88"/>
    <w:rsid w:val="001A1CE1"/>
    <w:rsid w:val="001A2545"/>
    <w:rsid w:val="001A263A"/>
    <w:rsid w:val="001A270B"/>
    <w:rsid w:val="001A27F7"/>
    <w:rsid w:val="001A2F38"/>
    <w:rsid w:val="001A3110"/>
    <w:rsid w:val="001A3C44"/>
    <w:rsid w:val="001A3F8C"/>
    <w:rsid w:val="001A4C37"/>
    <w:rsid w:val="001A4D9B"/>
    <w:rsid w:val="001A4FDE"/>
    <w:rsid w:val="001A5339"/>
    <w:rsid w:val="001A5E38"/>
    <w:rsid w:val="001A5FF4"/>
    <w:rsid w:val="001A657A"/>
    <w:rsid w:val="001A69E3"/>
    <w:rsid w:val="001A6A1A"/>
    <w:rsid w:val="001A6EC0"/>
    <w:rsid w:val="001A7D90"/>
    <w:rsid w:val="001B07B7"/>
    <w:rsid w:val="001B109E"/>
    <w:rsid w:val="001B16FD"/>
    <w:rsid w:val="001B1C7F"/>
    <w:rsid w:val="001B1ECE"/>
    <w:rsid w:val="001B2204"/>
    <w:rsid w:val="001B2D10"/>
    <w:rsid w:val="001B330C"/>
    <w:rsid w:val="001B41AB"/>
    <w:rsid w:val="001B485A"/>
    <w:rsid w:val="001B4B0C"/>
    <w:rsid w:val="001B4B1F"/>
    <w:rsid w:val="001B4D93"/>
    <w:rsid w:val="001B552D"/>
    <w:rsid w:val="001B56CE"/>
    <w:rsid w:val="001B577F"/>
    <w:rsid w:val="001B5826"/>
    <w:rsid w:val="001B599E"/>
    <w:rsid w:val="001B64AA"/>
    <w:rsid w:val="001B66AC"/>
    <w:rsid w:val="001B702D"/>
    <w:rsid w:val="001B71DA"/>
    <w:rsid w:val="001B7403"/>
    <w:rsid w:val="001B7407"/>
    <w:rsid w:val="001B7529"/>
    <w:rsid w:val="001B7B92"/>
    <w:rsid w:val="001C019C"/>
    <w:rsid w:val="001C0380"/>
    <w:rsid w:val="001C03EA"/>
    <w:rsid w:val="001C0771"/>
    <w:rsid w:val="001C1A3E"/>
    <w:rsid w:val="001C1FF8"/>
    <w:rsid w:val="001C297D"/>
    <w:rsid w:val="001C3204"/>
    <w:rsid w:val="001C3D8D"/>
    <w:rsid w:val="001C444D"/>
    <w:rsid w:val="001C4743"/>
    <w:rsid w:val="001C475B"/>
    <w:rsid w:val="001C4C01"/>
    <w:rsid w:val="001C5EDB"/>
    <w:rsid w:val="001C6080"/>
    <w:rsid w:val="001C618D"/>
    <w:rsid w:val="001C65F5"/>
    <w:rsid w:val="001C6670"/>
    <w:rsid w:val="001C67E9"/>
    <w:rsid w:val="001C698D"/>
    <w:rsid w:val="001C6BCF"/>
    <w:rsid w:val="001C6CFA"/>
    <w:rsid w:val="001C7692"/>
    <w:rsid w:val="001C773C"/>
    <w:rsid w:val="001C79CE"/>
    <w:rsid w:val="001C7FA6"/>
    <w:rsid w:val="001D0825"/>
    <w:rsid w:val="001D0A8E"/>
    <w:rsid w:val="001D1737"/>
    <w:rsid w:val="001D23CB"/>
    <w:rsid w:val="001D2E1B"/>
    <w:rsid w:val="001D34B8"/>
    <w:rsid w:val="001D3594"/>
    <w:rsid w:val="001D3B8D"/>
    <w:rsid w:val="001D3FD9"/>
    <w:rsid w:val="001D41A1"/>
    <w:rsid w:val="001D459F"/>
    <w:rsid w:val="001D465B"/>
    <w:rsid w:val="001D483E"/>
    <w:rsid w:val="001D5007"/>
    <w:rsid w:val="001D52A2"/>
    <w:rsid w:val="001D576E"/>
    <w:rsid w:val="001D5B75"/>
    <w:rsid w:val="001D5C96"/>
    <w:rsid w:val="001D6046"/>
    <w:rsid w:val="001D6285"/>
    <w:rsid w:val="001D62B5"/>
    <w:rsid w:val="001D6552"/>
    <w:rsid w:val="001D6C8A"/>
    <w:rsid w:val="001D71CE"/>
    <w:rsid w:val="001D753D"/>
    <w:rsid w:val="001E016E"/>
    <w:rsid w:val="001E030C"/>
    <w:rsid w:val="001E088C"/>
    <w:rsid w:val="001E0C7C"/>
    <w:rsid w:val="001E0E4C"/>
    <w:rsid w:val="001E1296"/>
    <w:rsid w:val="001E156A"/>
    <w:rsid w:val="001E1ECB"/>
    <w:rsid w:val="001E21A4"/>
    <w:rsid w:val="001E25DC"/>
    <w:rsid w:val="001E26F5"/>
    <w:rsid w:val="001E2BBF"/>
    <w:rsid w:val="001E33AC"/>
    <w:rsid w:val="001E3416"/>
    <w:rsid w:val="001E360D"/>
    <w:rsid w:val="001E36D4"/>
    <w:rsid w:val="001E3991"/>
    <w:rsid w:val="001E41AF"/>
    <w:rsid w:val="001E45EC"/>
    <w:rsid w:val="001E49D7"/>
    <w:rsid w:val="001E5B28"/>
    <w:rsid w:val="001E5EB0"/>
    <w:rsid w:val="001E629C"/>
    <w:rsid w:val="001E6B87"/>
    <w:rsid w:val="001E7015"/>
    <w:rsid w:val="001E7317"/>
    <w:rsid w:val="001E761A"/>
    <w:rsid w:val="001F0204"/>
    <w:rsid w:val="001F0713"/>
    <w:rsid w:val="001F093C"/>
    <w:rsid w:val="001F0ACA"/>
    <w:rsid w:val="001F12BC"/>
    <w:rsid w:val="001F1B66"/>
    <w:rsid w:val="001F2554"/>
    <w:rsid w:val="001F2573"/>
    <w:rsid w:val="001F273A"/>
    <w:rsid w:val="001F2DD0"/>
    <w:rsid w:val="001F31D6"/>
    <w:rsid w:val="001F3DB4"/>
    <w:rsid w:val="001F4007"/>
    <w:rsid w:val="001F433A"/>
    <w:rsid w:val="001F5705"/>
    <w:rsid w:val="001F5A3B"/>
    <w:rsid w:val="001F62D3"/>
    <w:rsid w:val="001F6F2F"/>
    <w:rsid w:val="001F7247"/>
    <w:rsid w:val="001F797C"/>
    <w:rsid w:val="001F7C2E"/>
    <w:rsid w:val="0020012E"/>
    <w:rsid w:val="00200B27"/>
    <w:rsid w:val="00200E03"/>
    <w:rsid w:val="00201460"/>
    <w:rsid w:val="002015EE"/>
    <w:rsid w:val="00202432"/>
    <w:rsid w:val="002024C4"/>
    <w:rsid w:val="00202C7B"/>
    <w:rsid w:val="0020339B"/>
    <w:rsid w:val="002039D1"/>
    <w:rsid w:val="00203C02"/>
    <w:rsid w:val="002044D3"/>
    <w:rsid w:val="0020457D"/>
    <w:rsid w:val="00204859"/>
    <w:rsid w:val="002054C5"/>
    <w:rsid w:val="00205FB2"/>
    <w:rsid w:val="00206383"/>
    <w:rsid w:val="00206F7D"/>
    <w:rsid w:val="0020768C"/>
    <w:rsid w:val="00207CB7"/>
    <w:rsid w:val="00207E0A"/>
    <w:rsid w:val="002101EF"/>
    <w:rsid w:val="002111E4"/>
    <w:rsid w:val="00211523"/>
    <w:rsid w:val="00211CF6"/>
    <w:rsid w:val="00211DD0"/>
    <w:rsid w:val="0021219B"/>
    <w:rsid w:val="002122BD"/>
    <w:rsid w:val="002130DD"/>
    <w:rsid w:val="002130DE"/>
    <w:rsid w:val="00213834"/>
    <w:rsid w:val="002139CB"/>
    <w:rsid w:val="00213CA4"/>
    <w:rsid w:val="00214579"/>
    <w:rsid w:val="0021477B"/>
    <w:rsid w:val="00214801"/>
    <w:rsid w:val="002159A9"/>
    <w:rsid w:val="00215AF5"/>
    <w:rsid w:val="00215C57"/>
    <w:rsid w:val="00216361"/>
    <w:rsid w:val="00217164"/>
    <w:rsid w:val="002171B0"/>
    <w:rsid w:val="00217F26"/>
    <w:rsid w:val="00220220"/>
    <w:rsid w:val="00220729"/>
    <w:rsid w:val="00221A11"/>
    <w:rsid w:val="00221CEB"/>
    <w:rsid w:val="0022275D"/>
    <w:rsid w:val="0022287E"/>
    <w:rsid w:val="00222F4B"/>
    <w:rsid w:val="00223127"/>
    <w:rsid w:val="00223711"/>
    <w:rsid w:val="002243BD"/>
    <w:rsid w:val="0022443B"/>
    <w:rsid w:val="002247A3"/>
    <w:rsid w:val="00224964"/>
    <w:rsid w:val="002249EB"/>
    <w:rsid w:val="00224C63"/>
    <w:rsid w:val="00225AC1"/>
    <w:rsid w:val="00225BC2"/>
    <w:rsid w:val="002262D4"/>
    <w:rsid w:val="0022677C"/>
    <w:rsid w:val="002267C7"/>
    <w:rsid w:val="00226990"/>
    <w:rsid w:val="00226D22"/>
    <w:rsid w:val="00227044"/>
    <w:rsid w:val="002278BC"/>
    <w:rsid w:val="00227C84"/>
    <w:rsid w:val="00227FEE"/>
    <w:rsid w:val="00231438"/>
    <w:rsid w:val="002314B7"/>
    <w:rsid w:val="00232EDC"/>
    <w:rsid w:val="00232F99"/>
    <w:rsid w:val="00233446"/>
    <w:rsid w:val="00233AD4"/>
    <w:rsid w:val="00233E70"/>
    <w:rsid w:val="002344CB"/>
    <w:rsid w:val="00234DB9"/>
    <w:rsid w:val="002355D5"/>
    <w:rsid w:val="00235D0A"/>
    <w:rsid w:val="00235D84"/>
    <w:rsid w:val="00236705"/>
    <w:rsid w:val="00236EA4"/>
    <w:rsid w:val="002373BF"/>
    <w:rsid w:val="00237688"/>
    <w:rsid w:val="0023778A"/>
    <w:rsid w:val="00237915"/>
    <w:rsid w:val="00237929"/>
    <w:rsid w:val="00237C4F"/>
    <w:rsid w:val="00237F4F"/>
    <w:rsid w:val="00240A36"/>
    <w:rsid w:val="00240F7D"/>
    <w:rsid w:val="0024109A"/>
    <w:rsid w:val="002410BB"/>
    <w:rsid w:val="00241111"/>
    <w:rsid w:val="002416F6"/>
    <w:rsid w:val="0024170C"/>
    <w:rsid w:val="0024194E"/>
    <w:rsid w:val="00241AF2"/>
    <w:rsid w:val="00241CB0"/>
    <w:rsid w:val="00241D2D"/>
    <w:rsid w:val="00241F59"/>
    <w:rsid w:val="00242535"/>
    <w:rsid w:val="0024265C"/>
    <w:rsid w:val="00242ADA"/>
    <w:rsid w:val="00242DA9"/>
    <w:rsid w:val="002434C9"/>
    <w:rsid w:val="00243D6D"/>
    <w:rsid w:val="00243DAF"/>
    <w:rsid w:val="00243F16"/>
    <w:rsid w:val="00244146"/>
    <w:rsid w:val="0024429F"/>
    <w:rsid w:val="00244C2E"/>
    <w:rsid w:val="002458A8"/>
    <w:rsid w:val="00245AC4"/>
    <w:rsid w:val="00245BBF"/>
    <w:rsid w:val="00246609"/>
    <w:rsid w:val="00246748"/>
    <w:rsid w:val="002468A2"/>
    <w:rsid w:val="00246BF9"/>
    <w:rsid w:val="002478B9"/>
    <w:rsid w:val="002478E0"/>
    <w:rsid w:val="00247A4D"/>
    <w:rsid w:val="00247BD5"/>
    <w:rsid w:val="00247D8D"/>
    <w:rsid w:val="0025004A"/>
    <w:rsid w:val="0025065A"/>
    <w:rsid w:val="002506E9"/>
    <w:rsid w:val="002509BA"/>
    <w:rsid w:val="00250E0A"/>
    <w:rsid w:val="00250E0F"/>
    <w:rsid w:val="00251516"/>
    <w:rsid w:val="00251E02"/>
    <w:rsid w:val="00251F51"/>
    <w:rsid w:val="00252B7E"/>
    <w:rsid w:val="00253307"/>
    <w:rsid w:val="002540A4"/>
    <w:rsid w:val="0025504F"/>
    <w:rsid w:val="0025542D"/>
    <w:rsid w:val="00255755"/>
    <w:rsid w:val="00255B40"/>
    <w:rsid w:val="0025636D"/>
    <w:rsid w:val="002565D0"/>
    <w:rsid w:val="00256845"/>
    <w:rsid w:val="002568BE"/>
    <w:rsid w:val="002568DF"/>
    <w:rsid w:val="00256D5F"/>
    <w:rsid w:val="0025723F"/>
    <w:rsid w:val="002572C5"/>
    <w:rsid w:val="00257657"/>
    <w:rsid w:val="002577D5"/>
    <w:rsid w:val="00260F0C"/>
    <w:rsid w:val="00260F27"/>
    <w:rsid w:val="00261118"/>
    <w:rsid w:val="00261A8C"/>
    <w:rsid w:val="00261B22"/>
    <w:rsid w:val="00261D49"/>
    <w:rsid w:val="002626EB"/>
    <w:rsid w:val="0026278A"/>
    <w:rsid w:val="00262C9B"/>
    <w:rsid w:val="00262EBA"/>
    <w:rsid w:val="00262FAD"/>
    <w:rsid w:val="00263243"/>
    <w:rsid w:val="00263248"/>
    <w:rsid w:val="00263401"/>
    <w:rsid w:val="00263A89"/>
    <w:rsid w:val="00263AA1"/>
    <w:rsid w:val="00263F56"/>
    <w:rsid w:val="00264345"/>
    <w:rsid w:val="00264D5D"/>
    <w:rsid w:val="00264E4D"/>
    <w:rsid w:val="00264F98"/>
    <w:rsid w:val="00265851"/>
    <w:rsid w:val="00265BB5"/>
    <w:rsid w:val="00265E91"/>
    <w:rsid w:val="00265FBC"/>
    <w:rsid w:val="00266288"/>
    <w:rsid w:val="002667FE"/>
    <w:rsid w:val="00266DFE"/>
    <w:rsid w:val="00267125"/>
    <w:rsid w:val="00267723"/>
    <w:rsid w:val="00270B31"/>
    <w:rsid w:val="00270D2A"/>
    <w:rsid w:val="00270E57"/>
    <w:rsid w:val="00270F1A"/>
    <w:rsid w:val="00271E2F"/>
    <w:rsid w:val="00272450"/>
    <w:rsid w:val="0027264B"/>
    <w:rsid w:val="002727EA"/>
    <w:rsid w:val="00273416"/>
    <w:rsid w:val="0027369F"/>
    <w:rsid w:val="00273862"/>
    <w:rsid w:val="00273B0F"/>
    <w:rsid w:val="002745A4"/>
    <w:rsid w:val="00274D89"/>
    <w:rsid w:val="00274FDE"/>
    <w:rsid w:val="002756E8"/>
    <w:rsid w:val="0027575D"/>
    <w:rsid w:val="002762B5"/>
    <w:rsid w:val="002764A6"/>
    <w:rsid w:val="00276C76"/>
    <w:rsid w:val="00277C49"/>
    <w:rsid w:val="00277F2F"/>
    <w:rsid w:val="00280956"/>
    <w:rsid w:val="002809D0"/>
    <w:rsid w:val="002818EF"/>
    <w:rsid w:val="00281F1F"/>
    <w:rsid w:val="00282184"/>
    <w:rsid w:val="0028271F"/>
    <w:rsid w:val="002827F4"/>
    <w:rsid w:val="00283C75"/>
    <w:rsid w:val="00283EF6"/>
    <w:rsid w:val="0028403A"/>
    <w:rsid w:val="002843CE"/>
    <w:rsid w:val="0028459E"/>
    <w:rsid w:val="002846DB"/>
    <w:rsid w:val="0028489F"/>
    <w:rsid w:val="00284ACC"/>
    <w:rsid w:val="00284E6E"/>
    <w:rsid w:val="002855DE"/>
    <w:rsid w:val="00285C52"/>
    <w:rsid w:val="002866C5"/>
    <w:rsid w:val="00286BB7"/>
    <w:rsid w:val="00286D77"/>
    <w:rsid w:val="002876A6"/>
    <w:rsid w:val="00290936"/>
    <w:rsid w:val="002916C8"/>
    <w:rsid w:val="00291872"/>
    <w:rsid w:val="00291B7D"/>
    <w:rsid w:val="0029227C"/>
    <w:rsid w:val="00292479"/>
    <w:rsid w:val="002929E7"/>
    <w:rsid w:val="00292C1A"/>
    <w:rsid w:val="002939D6"/>
    <w:rsid w:val="00293E33"/>
    <w:rsid w:val="002940F9"/>
    <w:rsid w:val="00294AE5"/>
    <w:rsid w:val="00294B38"/>
    <w:rsid w:val="00295530"/>
    <w:rsid w:val="00295604"/>
    <w:rsid w:val="00295A59"/>
    <w:rsid w:val="00295D97"/>
    <w:rsid w:val="00295F03"/>
    <w:rsid w:val="002961ED"/>
    <w:rsid w:val="00296A3E"/>
    <w:rsid w:val="00297572"/>
    <w:rsid w:val="00297CB3"/>
    <w:rsid w:val="00297DFE"/>
    <w:rsid w:val="00297F22"/>
    <w:rsid w:val="00297FB3"/>
    <w:rsid w:val="002A0155"/>
    <w:rsid w:val="002A0169"/>
    <w:rsid w:val="002A0284"/>
    <w:rsid w:val="002A19FA"/>
    <w:rsid w:val="002A1D03"/>
    <w:rsid w:val="002A1FB0"/>
    <w:rsid w:val="002A2967"/>
    <w:rsid w:val="002A3224"/>
    <w:rsid w:val="002A32FE"/>
    <w:rsid w:val="002A338C"/>
    <w:rsid w:val="002A35F2"/>
    <w:rsid w:val="002A37B7"/>
    <w:rsid w:val="002A3D94"/>
    <w:rsid w:val="002A412F"/>
    <w:rsid w:val="002A43B8"/>
    <w:rsid w:val="002A43EF"/>
    <w:rsid w:val="002A49E5"/>
    <w:rsid w:val="002A4D32"/>
    <w:rsid w:val="002A503A"/>
    <w:rsid w:val="002A504B"/>
    <w:rsid w:val="002A51B3"/>
    <w:rsid w:val="002A590A"/>
    <w:rsid w:val="002A5C93"/>
    <w:rsid w:val="002A5CE7"/>
    <w:rsid w:val="002A5E10"/>
    <w:rsid w:val="002A5E52"/>
    <w:rsid w:val="002A6020"/>
    <w:rsid w:val="002A630E"/>
    <w:rsid w:val="002A6B71"/>
    <w:rsid w:val="002A6CF7"/>
    <w:rsid w:val="002A717D"/>
    <w:rsid w:val="002A73D7"/>
    <w:rsid w:val="002A760A"/>
    <w:rsid w:val="002A7B1C"/>
    <w:rsid w:val="002A7E43"/>
    <w:rsid w:val="002B0106"/>
    <w:rsid w:val="002B03A8"/>
    <w:rsid w:val="002B0801"/>
    <w:rsid w:val="002B0847"/>
    <w:rsid w:val="002B1092"/>
    <w:rsid w:val="002B14F0"/>
    <w:rsid w:val="002B1A43"/>
    <w:rsid w:val="002B1AC1"/>
    <w:rsid w:val="002B1F83"/>
    <w:rsid w:val="002B2063"/>
    <w:rsid w:val="002B20CC"/>
    <w:rsid w:val="002B22D7"/>
    <w:rsid w:val="002B23FA"/>
    <w:rsid w:val="002B2408"/>
    <w:rsid w:val="002B244A"/>
    <w:rsid w:val="002B2642"/>
    <w:rsid w:val="002B2A76"/>
    <w:rsid w:val="002B2B15"/>
    <w:rsid w:val="002B2BB5"/>
    <w:rsid w:val="002B31FD"/>
    <w:rsid w:val="002B369A"/>
    <w:rsid w:val="002B383D"/>
    <w:rsid w:val="002B3A31"/>
    <w:rsid w:val="002B4793"/>
    <w:rsid w:val="002B4BCD"/>
    <w:rsid w:val="002B4EFD"/>
    <w:rsid w:val="002B5180"/>
    <w:rsid w:val="002B5911"/>
    <w:rsid w:val="002B5D5B"/>
    <w:rsid w:val="002B5F1A"/>
    <w:rsid w:val="002B71A8"/>
    <w:rsid w:val="002B74C5"/>
    <w:rsid w:val="002B7633"/>
    <w:rsid w:val="002B7989"/>
    <w:rsid w:val="002C013D"/>
    <w:rsid w:val="002C17C1"/>
    <w:rsid w:val="002C19AB"/>
    <w:rsid w:val="002C1C63"/>
    <w:rsid w:val="002C22D0"/>
    <w:rsid w:val="002C2736"/>
    <w:rsid w:val="002C29FB"/>
    <w:rsid w:val="002C3098"/>
    <w:rsid w:val="002C39E3"/>
    <w:rsid w:val="002C39F5"/>
    <w:rsid w:val="002C3B15"/>
    <w:rsid w:val="002C3E3A"/>
    <w:rsid w:val="002C4344"/>
    <w:rsid w:val="002C47F2"/>
    <w:rsid w:val="002C48A3"/>
    <w:rsid w:val="002C4958"/>
    <w:rsid w:val="002C511D"/>
    <w:rsid w:val="002C52A8"/>
    <w:rsid w:val="002C5505"/>
    <w:rsid w:val="002C571B"/>
    <w:rsid w:val="002C599E"/>
    <w:rsid w:val="002C5C66"/>
    <w:rsid w:val="002C608A"/>
    <w:rsid w:val="002C6427"/>
    <w:rsid w:val="002C793C"/>
    <w:rsid w:val="002C7975"/>
    <w:rsid w:val="002D0086"/>
    <w:rsid w:val="002D01B7"/>
    <w:rsid w:val="002D0272"/>
    <w:rsid w:val="002D05FB"/>
    <w:rsid w:val="002D09BA"/>
    <w:rsid w:val="002D0A8D"/>
    <w:rsid w:val="002D0B22"/>
    <w:rsid w:val="002D0B72"/>
    <w:rsid w:val="002D1534"/>
    <w:rsid w:val="002D15E4"/>
    <w:rsid w:val="002D19A9"/>
    <w:rsid w:val="002D1DAD"/>
    <w:rsid w:val="002D1F05"/>
    <w:rsid w:val="002D2485"/>
    <w:rsid w:val="002D28D0"/>
    <w:rsid w:val="002D33C8"/>
    <w:rsid w:val="002D43B6"/>
    <w:rsid w:val="002D44FD"/>
    <w:rsid w:val="002D539C"/>
    <w:rsid w:val="002D5457"/>
    <w:rsid w:val="002D5649"/>
    <w:rsid w:val="002D580E"/>
    <w:rsid w:val="002D633B"/>
    <w:rsid w:val="002D6797"/>
    <w:rsid w:val="002D6A07"/>
    <w:rsid w:val="002D6F7B"/>
    <w:rsid w:val="002D7D58"/>
    <w:rsid w:val="002E015C"/>
    <w:rsid w:val="002E03AD"/>
    <w:rsid w:val="002E047E"/>
    <w:rsid w:val="002E0BF3"/>
    <w:rsid w:val="002E0D44"/>
    <w:rsid w:val="002E19EE"/>
    <w:rsid w:val="002E2160"/>
    <w:rsid w:val="002E2ADA"/>
    <w:rsid w:val="002E2B03"/>
    <w:rsid w:val="002E353B"/>
    <w:rsid w:val="002E3A07"/>
    <w:rsid w:val="002E3BED"/>
    <w:rsid w:val="002E4104"/>
    <w:rsid w:val="002E4468"/>
    <w:rsid w:val="002E45AC"/>
    <w:rsid w:val="002E47D8"/>
    <w:rsid w:val="002E4976"/>
    <w:rsid w:val="002E4C40"/>
    <w:rsid w:val="002E4D3D"/>
    <w:rsid w:val="002E5225"/>
    <w:rsid w:val="002E5340"/>
    <w:rsid w:val="002E5CA1"/>
    <w:rsid w:val="002E6022"/>
    <w:rsid w:val="002E69E9"/>
    <w:rsid w:val="002E70BF"/>
    <w:rsid w:val="002E7609"/>
    <w:rsid w:val="002E7FCA"/>
    <w:rsid w:val="002F05A8"/>
    <w:rsid w:val="002F06C7"/>
    <w:rsid w:val="002F11D2"/>
    <w:rsid w:val="002F2104"/>
    <w:rsid w:val="002F2966"/>
    <w:rsid w:val="002F2E1D"/>
    <w:rsid w:val="002F2F4C"/>
    <w:rsid w:val="002F3626"/>
    <w:rsid w:val="002F364B"/>
    <w:rsid w:val="002F40E5"/>
    <w:rsid w:val="002F471D"/>
    <w:rsid w:val="002F514A"/>
    <w:rsid w:val="002F5196"/>
    <w:rsid w:val="002F522E"/>
    <w:rsid w:val="002F59DA"/>
    <w:rsid w:val="002F61E4"/>
    <w:rsid w:val="002F62A1"/>
    <w:rsid w:val="002F6501"/>
    <w:rsid w:val="002F6587"/>
    <w:rsid w:val="002F6833"/>
    <w:rsid w:val="002F684D"/>
    <w:rsid w:val="002F6A05"/>
    <w:rsid w:val="002F6B2D"/>
    <w:rsid w:val="002F6F56"/>
    <w:rsid w:val="002F7071"/>
    <w:rsid w:val="002F7903"/>
    <w:rsid w:val="002F7B6D"/>
    <w:rsid w:val="002F7C69"/>
    <w:rsid w:val="002F7CA3"/>
    <w:rsid w:val="002F7E6B"/>
    <w:rsid w:val="00300115"/>
    <w:rsid w:val="003002A9"/>
    <w:rsid w:val="00300568"/>
    <w:rsid w:val="00300A0C"/>
    <w:rsid w:val="00300CCF"/>
    <w:rsid w:val="00300CF4"/>
    <w:rsid w:val="00301352"/>
    <w:rsid w:val="00301EBF"/>
    <w:rsid w:val="00301FE7"/>
    <w:rsid w:val="00302250"/>
    <w:rsid w:val="003023DA"/>
    <w:rsid w:val="00302947"/>
    <w:rsid w:val="00302BAB"/>
    <w:rsid w:val="00303063"/>
    <w:rsid w:val="00303462"/>
    <w:rsid w:val="00303640"/>
    <w:rsid w:val="00303924"/>
    <w:rsid w:val="00303A9D"/>
    <w:rsid w:val="0030406E"/>
    <w:rsid w:val="00304111"/>
    <w:rsid w:val="003042EF"/>
    <w:rsid w:val="00304592"/>
    <w:rsid w:val="00304A76"/>
    <w:rsid w:val="003065B0"/>
    <w:rsid w:val="003070AB"/>
    <w:rsid w:val="003073DB"/>
    <w:rsid w:val="00307C3A"/>
    <w:rsid w:val="00307FE9"/>
    <w:rsid w:val="0031009F"/>
    <w:rsid w:val="003100F4"/>
    <w:rsid w:val="00310A38"/>
    <w:rsid w:val="00310A78"/>
    <w:rsid w:val="00310C77"/>
    <w:rsid w:val="00310D1D"/>
    <w:rsid w:val="003112A9"/>
    <w:rsid w:val="00311515"/>
    <w:rsid w:val="003129CD"/>
    <w:rsid w:val="0031320D"/>
    <w:rsid w:val="00313EA3"/>
    <w:rsid w:val="00313F48"/>
    <w:rsid w:val="003141DD"/>
    <w:rsid w:val="00314869"/>
    <w:rsid w:val="00314971"/>
    <w:rsid w:val="0031675E"/>
    <w:rsid w:val="00316A6A"/>
    <w:rsid w:val="003176C1"/>
    <w:rsid w:val="0031776D"/>
    <w:rsid w:val="00317804"/>
    <w:rsid w:val="00317AD2"/>
    <w:rsid w:val="00317B4D"/>
    <w:rsid w:val="00317D3F"/>
    <w:rsid w:val="00317DE6"/>
    <w:rsid w:val="00317E22"/>
    <w:rsid w:val="00317FA1"/>
    <w:rsid w:val="00317FD5"/>
    <w:rsid w:val="003200DF"/>
    <w:rsid w:val="003203A5"/>
    <w:rsid w:val="00320512"/>
    <w:rsid w:val="00321307"/>
    <w:rsid w:val="0032186F"/>
    <w:rsid w:val="00322411"/>
    <w:rsid w:val="00322466"/>
    <w:rsid w:val="003227F8"/>
    <w:rsid w:val="003229E9"/>
    <w:rsid w:val="00322E88"/>
    <w:rsid w:val="003230C0"/>
    <w:rsid w:val="003233F7"/>
    <w:rsid w:val="003238F8"/>
    <w:rsid w:val="00323A49"/>
    <w:rsid w:val="003240E6"/>
    <w:rsid w:val="003241E9"/>
    <w:rsid w:val="0032464F"/>
    <w:rsid w:val="00324747"/>
    <w:rsid w:val="00324B78"/>
    <w:rsid w:val="00324C31"/>
    <w:rsid w:val="00324CE3"/>
    <w:rsid w:val="00325A62"/>
    <w:rsid w:val="00325D35"/>
    <w:rsid w:val="00325D8E"/>
    <w:rsid w:val="00325D9F"/>
    <w:rsid w:val="003269DB"/>
    <w:rsid w:val="00326CAD"/>
    <w:rsid w:val="00326D3E"/>
    <w:rsid w:val="003270C5"/>
    <w:rsid w:val="003278D1"/>
    <w:rsid w:val="00330028"/>
    <w:rsid w:val="0033013A"/>
    <w:rsid w:val="00330414"/>
    <w:rsid w:val="00330D70"/>
    <w:rsid w:val="003317C9"/>
    <w:rsid w:val="00331EEB"/>
    <w:rsid w:val="003339D0"/>
    <w:rsid w:val="00333D1C"/>
    <w:rsid w:val="00334574"/>
    <w:rsid w:val="0033516D"/>
    <w:rsid w:val="003353BB"/>
    <w:rsid w:val="00335D9C"/>
    <w:rsid w:val="0033620A"/>
    <w:rsid w:val="00336791"/>
    <w:rsid w:val="00336F58"/>
    <w:rsid w:val="0033745B"/>
    <w:rsid w:val="00337C97"/>
    <w:rsid w:val="00340E8C"/>
    <w:rsid w:val="003410C8"/>
    <w:rsid w:val="003416DE"/>
    <w:rsid w:val="00341B9D"/>
    <w:rsid w:val="00341C2B"/>
    <w:rsid w:val="00341FF9"/>
    <w:rsid w:val="0034239A"/>
    <w:rsid w:val="00342901"/>
    <w:rsid w:val="00342EAD"/>
    <w:rsid w:val="00343936"/>
    <w:rsid w:val="00343971"/>
    <w:rsid w:val="00343AB8"/>
    <w:rsid w:val="0034489C"/>
    <w:rsid w:val="003450B7"/>
    <w:rsid w:val="003452DD"/>
    <w:rsid w:val="00345486"/>
    <w:rsid w:val="003457CF"/>
    <w:rsid w:val="00345904"/>
    <w:rsid w:val="00345DFD"/>
    <w:rsid w:val="00346082"/>
    <w:rsid w:val="0034624F"/>
    <w:rsid w:val="00346A49"/>
    <w:rsid w:val="00346FC7"/>
    <w:rsid w:val="00347526"/>
    <w:rsid w:val="003507C0"/>
    <w:rsid w:val="00350E7E"/>
    <w:rsid w:val="003511CF"/>
    <w:rsid w:val="0035120B"/>
    <w:rsid w:val="003512E4"/>
    <w:rsid w:val="003518E2"/>
    <w:rsid w:val="00352553"/>
    <w:rsid w:val="00352B3A"/>
    <w:rsid w:val="00352E1E"/>
    <w:rsid w:val="003534F9"/>
    <w:rsid w:val="0035368E"/>
    <w:rsid w:val="00353F56"/>
    <w:rsid w:val="003540D8"/>
    <w:rsid w:val="003541CB"/>
    <w:rsid w:val="00354493"/>
    <w:rsid w:val="00354A44"/>
    <w:rsid w:val="00354AF8"/>
    <w:rsid w:val="00354D83"/>
    <w:rsid w:val="00355398"/>
    <w:rsid w:val="00355C51"/>
    <w:rsid w:val="00355CE6"/>
    <w:rsid w:val="0035637D"/>
    <w:rsid w:val="00356EC7"/>
    <w:rsid w:val="00357188"/>
    <w:rsid w:val="00357345"/>
    <w:rsid w:val="003578FB"/>
    <w:rsid w:val="00357D56"/>
    <w:rsid w:val="00357D92"/>
    <w:rsid w:val="00357EBD"/>
    <w:rsid w:val="00360549"/>
    <w:rsid w:val="00360A5F"/>
    <w:rsid w:val="003617C8"/>
    <w:rsid w:val="0036185F"/>
    <w:rsid w:val="003618AA"/>
    <w:rsid w:val="00361EC5"/>
    <w:rsid w:val="00362690"/>
    <w:rsid w:val="00362F97"/>
    <w:rsid w:val="00363832"/>
    <w:rsid w:val="00363C94"/>
    <w:rsid w:val="00363CD2"/>
    <w:rsid w:val="00363CEB"/>
    <w:rsid w:val="00363DC8"/>
    <w:rsid w:val="0036400D"/>
    <w:rsid w:val="0036406C"/>
    <w:rsid w:val="00364704"/>
    <w:rsid w:val="00364ECA"/>
    <w:rsid w:val="00365FDF"/>
    <w:rsid w:val="0036618F"/>
    <w:rsid w:val="00367328"/>
    <w:rsid w:val="00367557"/>
    <w:rsid w:val="0036782D"/>
    <w:rsid w:val="00370061"/>
    <w:rsid w:val="003702ED"/>
    <w:rsid w:val="00370695"/>
    <w:rsid w:val="00370EE0"/>
    <w:rsid w:val="0037177F"/>
    <w:rsid w:val="00371DC4"/>
    <w:rsid w:val="003720FE"/>
    <w:rsid w:val="00372158"/>
    <w:rsid w:val="00372360"/>
    <w:rsid w:val="00372813"/>
    <w:rsid w:val="00372A39"/>
    <w:rsid w:val="00372CB3"/>
    <w:rsid w:val="00373085"/>
    <w:rsid w:val="00373761"/>
    <w:rsid w:val="00373799"/>
    <w:rsid w:val="0037380D"/>
    <w:rsid w:val="003743EE"/>
    <w:rsid w:val="003759F6"/>
    <w:rsid w:val="00375B0C"/>
    <w:rsid w:val="00375E00"/>
    <w:rsid w:val="00376655"/>
    <w:rsid w:val="00376E4B"/>
    <w:rsid w:val="00377111"/>
    <w:rsid w:val="003774A4"/>
    <w:rsid w:val="00377BAC"/>
    <w:rsid w:val="00380625"/>
    <w:rsid w:val="00380849"/>
    <w:rsid w:val="00380A67"/>
    <w:rsid w:val="003810A6"/>
    <w:rsid w:val="003819C2"/>
    <w:rsid w:val="00381ACE"/>
    <w:rsid w:val="003832C8"/>
    <w:rsid w:val="00383631"/>
    <w:rsid w:val="003849ED"/>
    <w:rsid w:val="0038683D"/>
    <w:rsid w:val="00390718"/>
    <w:rsid w:val="00390CFB"/>
    <w:rsid w:val="00391B23"/>
    <w:rsid w:val="00392644"/>
    <w:rsid w:val="0039277C"/>
    <w:rsid w:val="003927FB"/>
    <w:rsid w:val="00394022"/>
    <w:rsid w:val="00394049"/>
    <w:rsid w:val="0039429C"/>
    <w:rsid w:val="0039476F"/>
    <w:rsid w:val="003947CB"/>
    <w:rsid w:val="00395234"/>
    <w:rsid w:val="00395B9D"/>
    <w:rsid w:val="00395D6F"/>
    <w:rsid w:val="003963F3"/>
    <w:rsid w:val="0039736A"/>
    <w:rsid w:val="0039767A"/>
    <w:rsid w:val="0039780B"/>
    <w:rsid w:val="0039787F"/>
    <w:rsid w:val="00397E9F"/>
    <w:rsid w:val="003A02DD"/>
    <w:rsid w:val="003A13AB"/>
    <w:rsid w:val="003A1475"/>
    <w:rsid w:val="003A222C"/>
    <w:rsid w:val="003A2F60"/>
    <w:rsid w:val="003A3298"/>
    <w:rsid w:val="003A3748"/>
    <w:rsid w:val="003A3952"/>
    <w:rsid w:val="003A3F69"/>
    <w:rsid w:val="003A4418"/>
    <w:rsid w:val="003A4587"/>
    <w:rsid w:val="003A490E"/>
    <w:rsid w:val="003A4AEE"/>
    <w:rsid w:val="003A52D5"/>
    <w:rsid w:val="003A551D"/>
    <w:rsid w:val="003A5866"/>
    <w:rsid w:val="003A5C17"/>
    <w:rsid w:val="003A5CFF"/>
    <w:rsid w:val="003A6297"/>
    <w:rsid w:val="003A629B"/>
    <w:rsid w:val="003A661E"/>
    <w:rsid w:val="003A67C8"/>
    <w:rsid w:val="003A75C7"/>
    <w:rsid w:val="003B0434"/>
    <w:rsid w:val="003B0913"/>
    <w:rsid w:val="003B116D"/>
    <w:rsid w:val="003B165C"/>
    <w:rsid w:val="003B1846"/>
    <w:rsid w:val="003B19DC"/>
    <w:rsid w:val="003B20C5"/>
    <w:rsid w:val="003B2DBB"/>
    <w:rsid w:val="003B2EDA"/>
    <w:rsid w:val="003B339F"/>
    <w:rsid w:val="003B350C"/>
    <w:rsid w:val="003B3844"/>
    <w:rsid w:val="003B4197"/>
    <w:rsid w:val="003B460D"/>
    <w:rsid w:val="003B4B01"/>
    <w:rsid w:val="003B5031"/>
    <w:rsid w:val="003B5580"/>
    <w:rsid w:val="003B564A"/>
    <w:rsid w:val="003B593D"/>
    <w:rsid w:val="003B5D61"/>
    <w:rsid w:val="003B6720"/>
    <w:rsid w:val="003B687A"/>
    <w:rsid w:val="003B690D"/>
    <w:rsid w:val="003B6979"/>
    <w:rsid w:val="003B775B"/>
    <w:rsid w:val="003B7FA9"/>
    <w:rsid w:val="003C003B"/>
    <w:rsid w:val="003C04BC"/>
    <w:rsid w:val="003C1955"/>
    <w:rsid w:val="003C19C9"/>
    <w:rsid w:val="003C19F6"/>
    <w:rsid w:val="003C1D82"/>
    <w:rsid w:val="003C3273"/>
    <w:rsid w:val="003C3684"/>
    <w:rsid w:val="003C36C3"/>
    <w:rsid w:val="003C3857"/>
    <w:rsid w:val="003C3B9E"/>
    <w:rsid w:val="003C403E"/>
    <w:rsid w:val="003C42E8"/>
    <w:rsid w:val="003C46F2"/>
    <w:rsid w:val="003C475C"/>
    <w:rsid w:val="003C4ACE"/>
    <w:rsid w:val="003C4E2F"/>
    <w:rsid w:val="003C5A92"/>
    <w:rsid w:val="003C5BD3"/>
    <w:rsid w:val="003C62B6"/>
    <w:rsid w:val="003C65DF"/>
    <w:rsid w:val="003C6A73"/>
    <w:rsid w:val="003C6A81"/>
    <w:rsid w:val="003C6D39"/>
    <w:rsid w:val="003C7065"/>
    <w:rsid w:val="003C7A9A"/>
    <w:rsid w:val="003C7C08"/>
    <w:rsid w:val="003D0085"/>
    <w:rsid w:val="003D0589"/>
    <w:rsid w:val="003D0D5D"/>
    <w:rsid w:val="003D2459"/>
    <w:rsid w:val="003D28ED"/>
    <w:rsid w:val="003D3107"/>
    <w:rsid w:val="003D32A8"/>
    <w:rsid w:val="003D4036"/>
    <w:rsid w:val="003D4B47"/>
    <w:rsid w:val="003D4B48"/>
    <w:rsid w:val="003D4E7A"/>
    <w:rsid w:val="003D50EC"/>
    <w:rsid w:val="003D5579"/>
    <w:rsid w:val="003D59C4"/>
    <w:rsid w:val="003D5B4A"/>
    <w:rsid w:val="003D6058"/>
    <w:rsid w:val="003D6268"/>
    <w:rsid w:val="003D67D0"/>
    <w:rsid w:val="003D702D"/>
    <w:rsid w:val="003D71EE"/>
    <w:rsid w:val="003D7252"/>
    <w:rsid w:val="003D746B"/>
    <w:rsid w:val="003D7714"/>
    <w:rsid w:val="003D7B9D"/>
    <w:rsid w:val="003E027A"/>
    <w:rsid w:val="003E06BE"/>
    <w:rsid w:val="003E097C"/>
    <w:rsid w:val="003E10F4"/>
    <w:rsid w:val="003E148D"/>
    <w:rsid w:val="003E1733"/>
    <w:rsid w:val="003E1B3A"/>
    <w:rsid w:val="003E1DA3"/>
    <w:rsid w:val="003E2352"/>
    <w:rsid w:val="003E235A"/>
    <w:rsid w:val="003E3600"/>
    <w:rsid w:val="003E4596"/>
    <w:rsid w:val="003E4F1C"/>
    <w:rsid w:val="003E5B2C"/>
    <w:rsid w:val="003E649C"/>
    <w:rsid w:val="003E69AE"/>
    <w:rsid w:val="003E7585"/>
    <w:rsid w:val="003E78E6"/>
    <w:rsid w:val="003E7BA5"/>
    <w:rsid w:val="003F0A61"/>
    <w:rsid w:val="003F1278"/>
    <w:rsid w:val="003F1F73"/>
    <w:rsid w:val="003F2536"/>
    <w:rsid w:val="003F263F"/>
    <w:rsid w:val="003F2A0F"/>
    <w:rsid w:val="003F303B"/>
    <w:rsid w:val="003F31D8"/>
    <w:rsid w:val="003F33DE"/>
    <w:rsid w:val="003F3B76"/>
    <w:rsid w:val="003F470F"/>
    <w:rsid w:val="003F4AF3"/>
    <w:rsid w:val="003F4CBC"/>
    <w:rsid w:val="003F4EB2"/>
    <w:rsid w:val="003F4F1A"/>
    <w:rsid w:val="003F5A94"/>
    <w:rsid w:val="003F6170"/>
    <w:rsid w:val="003F72E7"/>
    <w:rsid w:val="003F73E0"/>
    <w:rsid w:val="003F7AF7"/>
    <w:rsid w:val="00400247"/>
    <w:rsid w:val="004004C6"/>
    <w:rsid w:val="004004DE"/>
    <w:rsid w:val="004006AD"/>
    <w:rsid w:val="004009F4"/>
    <w:rsid w:val="0040148E"/>
    <w:rsid w:val="004017F5"/>
    <w:rsid w:val="00401998"/>
    <w:rsid w:val="00401ADC"/>
    <w:rsid w:val="00401DBF"/>
    <w:rsid w:val="00401E92"/>
    <w:rsid w:val="0040204E"/>
    <w:rsid w:val="00402C65"/>
    <w:rsid w:val="0040317E"/>
    <w:rsid w:val="00404232"/>
    <w:rsid w:val="00404323"/>
    <w:rsid w:val="004044EA"/>
    <w:rsid w:val="004048A8"/>
    <w:rsid w:val="00404EB7"/>
    <w:rsid w:val="00405229"/>
    <w:rsid w:val="00406189"/>
    <w:rsid w:val="00406220"/>
    <w:rsid w:val="00406AAC"/>
    <w:rsid w:val="00406F0E"/>
    <w:rsid w:val="00407274"/>
    <w:rsid w:val="0040797E"/>
    <w:rsid w:val="004079D9"/>
    <w:rsid w:val="00407D56"/>
    <w:rsid w:val="00407DD7"/>
    <w:rsid w:val="004101F0"/>
    <w:rsid w:val="0041059C"/>
    <w:rsid w:val="0041077F"/>
    <w:rsid w:val="00410ADB"/>
    <w:rsid w:val="00410CEF"/>
    <w:rsid w:val="004110ED"/>
    <w:rsid w:val="0041153B"/>
    <w:rsid w:val="0041159B"/>
    <w:rsid w:val="00411D83"/>
    <w:rsid w:val="004130D8"/>
    <w:rsid w:val="0041334D"/>
    <w:rsid w:val="00413838"/>
    <w:rsid w:val="004140D3"/>
    <w:rsid w:val="00414547"/>
    <w:rsid w:val="00414B04"/>
    <w:rsid w:val="00414FE9"/>
    <w:rsid w:val="00415690"/>
    <w:rsid w:val="004159E2"/>
    <w:rsid w:val="00415ED5"/>
    <w:rsid w:val="00416018"/>
    <w:rsid w:val="004160B8"/>
    <w:rsid w:val="00416B16"/>
    <w:rsid w:val="00416E2B"/>
    <w:rsid w:val="0041755B"/>
    <w:rsid w:val="004209BA"/>
    <w:rsid w:val="004209CF"/>
    <w:rsid w:val="00420C44"/>
    <w:rsid w:val="00420DAD"/>
    <w:rsid w:val="00420EEC"/>
    <w:rsid w:val="00421BDC"/>
    <w:rsid w:val="0042235A"/>
    <w:rsid w:val="004223B4"/>
    <w:rsid w:val="004223DE"/>
    <w:rsid w:val="004228BF"/>
    <w:rsid w:val="00422B23"/>
    <w:rsid w:val="0042395D"/>
    <w:rsid w:val="00423D0D"/>
    <w:rsid w:val="004246AC"/>
    <w:rsid w:val="00424834"/>
    <w:rsid w:val="00424E9B"/>
    <w:rsid w:val="00425138"/>
    <w:rsid w:val="00425407"/>
    <w:rsid w:val="004263D5"/>
    <w:rsid w:val="00426508"/>
    <w:rsid w:val="00426D42"/>
    <w:rsid w:val="004278AA"/>
    <w:rsid w:val="00427960"/>
    <w:rsid w:val="004301BB"/>
    <w:rsid w:val="00430581"/>
    <w:rsid w:val="00430B74"/>
    <w:rsid w:val="00430DF6"/>
    <w:rsid w:val="004318A1"/>
    <w:rsid w:val="00432038"/>
    <w:rsid w:val="004324CA"/>
    <w:rsid w:val="00432BAE"/>
    <w:rsid w:val="0043375B"/>
    <w:rsid w:val="00433847"/>
    <w:rsid w:val="00433F28"/>
    <w:rsid w:val="00434A97"/>
    <w:rsid w:val="00434C2E"/>
    <w:rsid w:val="00434D43"/>
    <w:rsid w:val="00434EFA"/>
    <w:rsid w:val="00434FE6"/>
    <w:rsid w:val="004357A9"/>
    <w:rsid w:val="00435C2F"/>
    <w:rsid w:val="00435D71"/>
    <w:rsid w:val="00435F64"/>
    <w:rsid w:val="00436114"/>
    <w:rsid w:val="004367EF"/>
    <w:rsid w:val="00436A9C"/>
    <w:rsid w:val="00436E00"/>
    <w:rsid w:val="00437035"/>
    <w:rsid w:val="0043754A"/>
    <w:rsid w:val="00437949"/>
    <w:rsid w:val="00437959"/>
    <w:rsid w:val="00437C19"/>
    <w:rsid w:val="00437D9B"/>
    <w:rsid w:val="00440C62"/>
    <w:rsid w:val="0044132B"/>
    <w:rsid w:val="0044171E"/>
    <w:rsid w:val="00442137"/>
    <w:rsid w:val="00442AC1"/>
    <w:rsid w:val="00442CB0"/>
    <w:rsid w:val="00443829"/>
    <w:rsid w:val="00443855"/>
    <w:rsid w:val="00443AC6"/>
    <w:rsid w:val="00444131"/>
    <w:rsid w:val="00444291"/>
    <w:rsid w:val="0044447D"/>
    <w:rsid w:val="0044455C"/>
    <w:rsid w:val="00444930"/>
    <w:rsid w:val="00444F7E"/>
    <w:rsid w:val="00445079"/>
    <w:rsid w:val="0044572B"/>
    <w:rsid w:val="0044577D"/>
    <w:rsid w:val="00445B44"/>
    <w:rsid w:val="00445C79"/>
    <w:rsid w:val="00445F46"/>
    <w:rsid w:val="0044615B"/>
    <w:rsid w:val="0044661F"/>
    <w:rsid w:val="004468B8"/>
    <w:rsid w:val="00446BBA"/>
    <w:rsid w:val="00446BF4"/>
    <w:rsid w:val="0044756D"/>
    <w:rsid w:val="004500BB"/>
    <w:rsid w:val="004508FB"/>
    <w:rsid w:val="00450EBA"/>
    <w:rsid w:val="004514B7"/>
    <w:rsid w:val="004536B6"/>
    <w:rsid w:val="004538D5"/>
    <w:rsid w:val="00453C50"/>
    <w:rsid w:val="00453DAF"/>
    <w:rsid w:val="004542F9"/>
    <w:rsid w:val="004552E5"/>
    <w:rsid w:val="00455837"/>
    <w:rsid w:val="00455871"/>
    <w:rsid w:val="00455A59"/>
    <w:rsid w:val="00457A64"/>
    <w:rsid w:val="00457ACF"/>
    <w:rsid w:val="00457E1E"/>
    <w:rsid w:val="00457EB2"/>
    <w:rsid w:val="00460A29"/>
    <w:rsid w:val="00460A52"/>
    <w:rsid w:val="00460D47"/>
    <w:rsid w:val="004612A9"/>
    <w:rsid w:val="004615F8"/>
    <w:rsid w:val="004617A2"/>
    <w:rsid w:val="00462002"/>
    <w:rsid w:val="0046249C"/>
    <w:rsid w:val="004639DD"/>
    <w:rsid w:val="00464100"/>
    <w:rsid w:val="004643CB"/>
    <w:rsid w:val="00464FCD"/>
    <w:rsid w:val="00465FCA"/>
    <w:rsid w:val="0046634E"/>
    <w:rsid w:val="004667A7"/>
    <w:rsid w:val="004668D4"/>
    <w:rsid w:val="00466B3E"/>
    <w:rsid w:val="00466D09"/>
    <w:rsid w:val="00466E2C"/>
    <w:rsid w:val="00467072"/>
    <w:rsid w:val="00467507"/>
    <w:rsid w:val="00467E2B"/>
    <w:rsid w:val="00467E54"/>
    <w:rsid w:val="00470378"/>
    <w:rsid w:val="00470443"/>
    <w:rsid w:val="0047173E"/>
    <w:rsid w:val="00471D3F"/>
    <w:rsid w:val="004722F9"/>
    <w:rsid w:val="004725DE"/>
    <w:rsid w:val="00472660"/>
    <w:rsid w:val="0047277F"/>
    <w:rsid w:val="004727D9"/>
    <w:rsid w:val="0047343B"/>
    <w:rsid w:val="0047345F"/>
    <w:rsid w:val="0047360D"/>
    <w:rsid w:val="00473C70"/>
    <w:rsid w:val="004744E9"/>
    <w:rsid w:val="00475E99"/>
    <w:rsid w:val="00476C9D"/>
    <w:rsid w:val="0048046F"/>
    <w:rsid w:val="00480694"/>
    <w:rsid w:val="00480748"/>
    <w:rsid w:val="004808C7"/>
    <w:rsid w:val="00480908"/>
    <w:rsid w:val="00481030"/>
    <w:rsid w:val="00481070"/>
    <w:rsid w:val="00481CA5"/>
    <w:rsid w:val="00481F05"/>
    <w:rsid w:val="00481FD0"/>
    <w:rsid w:val="0048217D"/>
    <w:rsid w:val="0048221F"/>
    <w:rsid w:val="0048232B"/>
    <w:rsid w:val="0048244D"/>
    <w:rsid w:val="0048273F"/>
    <w:rsid w:val="004829A6"/>
    <w:rsid w:val="00482AA4"/>
    <w:rsid w:val="00482CC0"/>
    <w:rsid w:val="004843A1"/>
    <w:rsid w:val="00484AE4"/>
    <w:rsid w:val="00485041"/>
    <w:rsid w:val="00485172"/>
    <w:rsid w:val="0048554B"/>
    <w:rsid w:val="00485663"/>
    <w:rsid w:val="0048622E"/>
    <w:rsid w:val="00486A19"/>
    <w:rsid w:val="00486ACC"/>
    <w:rsid w:val="00486CD3"/>
    <w:rsid w:val="00486D01"/>
    <w:rsid w:val="004871D4"/>
    <w:rsid w:val="004875A8"/>
    <w:rsid w:val="00490349"/>
    <w:rsid w:val="004907D6"/>
    <w:rsid w:val="00490830"/>
    <w:rsid w:val="00490B8B"/>
    <w:rsid w:val="0049103A"/>
    <w:rsid w:val="004919C3"/>
    <w:rsid w:val="00491A0F"/>
    <w:rsid w:val="00491B9E"/>
    <w:rsid w:val="00492161"/>
    <w:rsid w:val="00492929"/>
    <w:rsid w:val="004932D8"/>
    <w:rsid w:val="004936BF"/>
    <w:rsid w:val="00493EC3"/>
    <w:rsid w:val="00494114"/>
    <w:rsid w:val="004948CF"/>
    <w:rsid w:val="004953C3"/>
    <w:rsid w:val="00496FA3"/>
    <w:rsid w:val="00497042"/>
    <w:rsid w:val="00497201"/>
    <w:rsid w:val="00497C6D"/>
    <w:rsid w:val="00497D7A"/>
    <w:rsid w:val="004A015E"/>
    <w:rsid w:val="004A081F"/>
    <w:rsid w:val="004A0866"/>
    <w:rsid w:val="004A0A99"/>
    <w:rsid w:val="004A13E4"/>
    <w:rsid w:val="004A16E0"/>
    <w:rsid w:val="004A1954"/>
    <w:rsid w:val="004A24F7"/>
    <w:rsid w:val="004A2B6F"/>
    <w:rsid w:val="004A37DA"/>
    <w:rsid w:val="004A3970"/>
    <w:rsid w:val="004A3E21"/>
    <w:rsid w:val="004A417C"/>
    <w:rsid w:val="004A4BD0"/>
    <w:rsid w:val="004A4BF6"/>
    <w:rsid w:val="004A53FD"/>
    <w:rsid w:val="004A564A"/>
    <w:rsid w:val="004A5CB3"/>
    <w:rsid w:val="004A6B29"/>
    <w:rsid w:val="004A6E62"/>
    <w:rsid w:val="004A6E92"/>
    <w:rsid w:val="004B0425"/>
    <w:rsid w:val="004B0D9C"/>
    <w:rsid w:val="004B0E59"/>
    <w:rsid w:val="004B0FD5"/>
    <w:rsid w:val="004B12AB"/>
    <w:rsid w:val="004B1425"/>
    <w:rsid w:val="004B17F4"/>
    <w:rsid w:val="004B1C27"/>
    <w:rsid w:val="004B2522"/>
    <w:rsid w:val="004B2695"/>
    <w:rsid w:val="004B2B6A"/>
    <w:rsid w:val="004B3F28"/>
    <w:rsid w:val="004B40CC"/>
    <w:rsid w:val="004B4495"/>
    <w:rsid w:val="004B45E7"/>
    <w:rsid w:val="004B4DF6"/>
    <w:rsid w:val="004B5763"/>
    <w:rsid w:val="004B5DE2"/>
    <w:rsid w:val="004B60C5"/>
    <w:rsid w:val="004B666F"/>
    <w:rsid w:val="004B6B61"/>
    <w:rsid w:val="004B774E"/>
    <w:rsid w:val="004B7DEE"/>
    <w:rsid w:val="004C04B0"/>
    <w:rsid w:val="004C0546"/>
    <w:rsid w:val="004C058B"/>
    <w:rsid w:val="004C0800"/>
    <w:rsid w:val="004C1019"/>
    <w:rsid w:val="004C1272"/>
    <w:rsid w:val="004C198C"/>
    <w:rsid w:val="004C1F73"/>
    <w:rsid w:val="004C2B1C"/>
    <w:rsid w:val="004C2C21"/>
    <w:rsid w:val="004C35EB"/>
    <w:rsid w:val="004C3853"/>
    <w:rsid w:val="004C3D61"/>
    <w:rsid w:val="004C3E90"/>
    <w:rsid w:val="004C42E5"/>
    <w:rsid w:val="004C4336"/>
    <w:rsid w:val="004C4B41"/>
    <w:rsid w:val="004C503C"/>
    <w:rsid w:val="004C5704"/>
    <w:rsid w:val="004C5961"/>
    <w:rsid w:val="004C5ED0"/>
    <w:rsid w:val="004C63CA"/>
    <w:rsid w:val="004C68DE"/>
    <w:rsid w:val="004C6C99"/>
    <w:rsid w:val="004C6D21"/>
    <w:rsid w:val="004C77B5"/>
    <w:rsid w:val="004D03C3"/>
    <w:rsid w:val="004D11C2"/>
    <w:rsid w:val="004D37CE"/>
    <w:rsid w:val="004D4075"/>
    <w:rsid w:val="004D417C"/>
    <w:rsid w:val="004D4956"/>
    <w:rsid w:val="004D4C85"/>
    <w:rsid w:val="004D4CC2"/>
    <w:rsid w:val="004D580B"/>
    <w:rsid w:val="004D59A9"/>
    <w:rsid w:val="004D5A3D"/>
    <w:rsid w:val="004D5D16"/>
    <w:rsid w:val="004D5F2F"/>
    <w:rsid w:val="004D6034"/>
    <w:rsid w:val="004D6282"/>
    <w:rsid w:val="004D673E"/>
    <w:rsid w:val="004D6A8F"/>
    <w:rsid w:val="004D7586"/>
    <w:rsid w:val="004D7678"/>
    <w:rsid w:val="004D7904"/>
    <w:rsid w:val="004D7AD0"/>
    <w:rsid w:val="004D7CD7"/>
    <w:rsid w:val="004D7EE6"/>
    <w:rsid w:val="004D7FBF"/>
    <w:rsid w:val="004E02BC"/>
    <w:rsid w:val="004E05E0"/>
    <w:rsid w:val="004E07D8"/>
    <w:rsid w:val="004E0833"/>
    <w:rsid w:val="004E0972"/>
    <w:rsid w:val="004E1161"/>
    <w:rsid w:val="004E1437"/>
    <w:rsid w:val="004E18F5"/>
    <w:rsid w:val="004E1945"/>
    <w:rsid w:val="004E1C08"/>
    <w:rsid w:val="004E1F4C"/>
    <w:rsid w:val="004E2257"/>
    <w:rsid w:val="004E249D"/>
    <w:rsid w:val="004E3570"/>
    <w:rsid w:val="004E3CB3"/>
    <w:rsid w:val="004E4979"/>
    <w:rsid w:val="004E4B94"/>
    <w:rsid w:val="004E55E3"/>
    <w:rsid w:val="004E6020"/>
    <w:rsid w:val="004E678A"/>
    <w:rsid w:val="004E6CA9"/>
    <w:rsid w:val="004E6DD9"/>
    <w:rsid w:val="004E6E95"/>
    <w:rsid w:val="004E7224"/>
    <w:rsid w:val="004E7B80"/>
    <w:rsid w:val="004E7E9E"/>
    <w:rsid w:val="004E7FE2"/>
    <w:rsid w:val="004F0C41"/>
    <w:rsid w:val="004F0D45"/>
    <w:rsid w:val="004F1404"/>
    <w:rsid w:val="004F1768"/>
    <w:rsid w:val="004F1D0E"/>
    <w:rsid w:val="004F1D44"/>
    <w:rsid w:val="004F1FF8"/>
    <w:rsid w:val="004F26AC"/>
    <w:rsid w:val="004F28C9"/>
    <w:rsid w:val="004F305D"/>
    <w:rsid w:val="004F31F0"/>
    <w:rsid w:val="004F35D7"/>
    <w:rsid w:val="004F3FB8"/>
    <w:rsid w:val="004F58BA"/>
    <w:rsid w:val="004F58EC"/>
    <w:rsid w:val="004F5EE4"/>
    <w:rsid w:val="004F6473"/>
    <w:rsid w:val="004F65BD"/>
    <w:rsid w:val="004F6702"/>
    <w:rsid w:val="004F70AC"/>
    <w:rsid w:val="004F7357"/>
    <w:rsid w:val="004F790B"/>
    <w:rsid w:val="004F7A79"/>
    <w:rsid w:val="00500221"/>
    <w:rsid w:val="00500224"/>
    <w:rsid w:val="005006ED"/>
    <w:rsid w:val="00501151"/>
    <w:rsid w:val="005017BA"/>
    <w:rsid w:val="00501B09"/>
    <w:rsid w:val="0050214A"/>
    <w:rsid w:val="005022E5"/>
    <w:rsid w:val="005024CE"/>
    <w:rsid w:val="0050254A"/>
    <w:rsid w:val="00502B2F"/>
    <w:rsid w:val="00502C0E"/>
    <w:rsid w:val="00502CFE"/>
    <w:rsid w:val="00502D94"/>
    <w:rsid w:val="00503092"/>
    <w:rsid w:val="005030BD"/>
    <w:rsid w:val="005034EC"/>
    <w:rsid w:val="005037A1"/>
    <w:rsid w:val="00503FB6"/>
    <w:rsid w:val="00504299"/>
    <w:rsid w:val="005045FE"/>
    <w:rsid w:val="0050471E"/>
    <w:rsid w:val="0050478C"/>
    <w:rsid w:val="00504A74"/>
    <w:rsid w:val="0050538E"/>
    <w:rsid w:val="00505D4A"/>
    <w:rsid w:val="00506389"/>
    <w:rsid w:val="00506F86"/>
    <w:rsid w:val="0050710C"/>
    <w:rsid w:val="0050750A"/>
    <w:rsid w:val="00507C6E"/>
    <w:rsid w:val="005100A4"/>
    <w:rsid w:val="005104B0"/>
    <w:rsid w:val="00510551"/>
    <w:rsid w:val="00510A96"/>
    <w:rsid w:val="00510F59"/>
    <w:rsid w:val="00510F61"/>
    <w:rsid w:val="00511259"/>
    <w:rsid w:val="0051127C"/>
    <w:rsid w:val="0051167E"/>
    <w:rsid w:val="00511775"/>
    <w:rsid w:val="00511C34"/>
    <w:rsid w:val="00511D01"/>
    <w:rsid w:val="00512106"/>
    <w:rsid w:val="005121B4"/>
    <w:rsid w:val="00512660"/>
    <w:rsid w:val="00512B38"/>
    <w:rsid w:val="005138A8"/>
    <w:rsid w:val="00513B92"/>
    <w:rsid w:val="005143DF"/>
    <w:rsid w:val="00514CB8"/>
    <w:rsid w:val="005151D1"/>
    <w:rsid w:val="005151DB"/>
    <w:rsid w:val="00515729"/>
    <w:rsid w:val="00515746"/>
    <w:rsid w:val="00515999"/>
    <w:rsid w:val="0051655C"/>
    <w:rsid w:val="005168B1"/>
    <w:rsid w:val="00516AE0"/>
    <w:rsid w:val="00516D8F"/>
    <w:rsid w:val="0051715A"/>
    <w:rsid w:val="005179A1"/>
    <w:rsid w:val="00517BDB"/>
    <w:rsid w:val="00517DDA"/>
    <w:rsid w:val="00520622"/>
    <w:rsid w:val="00520A10"/>
    <w:rsid w:val="0052113C"/>
    <w:rsid w:val="0052177B"/>
    <w:rsid w:val="00521859"/>
    <w:rsid w:val="00521C4A"/>
    <w:rsid w:val="00521E38"/>
    <w:rsid w:val="00522156"/>
    <w:rsid w:val="00522847"/>
    <w:rsid w:val="00523C63"/>
    <w:rsid w:val="00524575"/>
    <w:rsid w:val="00524CA1"/>
    <w:rsid w:val="00524F6D"/>
    <w:rsid w:val="005254BC"/>
    <w:rsid w:val="00525BA0"/>
    <w:rsid w:val="00526724"/>
    <w:rsid w:val="00526F51"/>
    <w:rsid w:val="00527A4B"/>
    <w:rsid w:val="00527C4F"/>
    <w:rsid w:val="0053090B"/>
    <w:rsid w:val="005310C5"/>
    <w:rsid w:val="005312E0"/>
    <w:rsid w:val="00532395"/>
    <w:rsid w:val="00532464"/>
    <w:rsid w:val="005328E6"/>
    <w:rsid w:val="005334FA"/>
    <w:rsid w:val="005335EB"/>
    <w:rsid w:val="00533BD5"/>
    <w:rsid w:val="00533E5C"/>
    <w:rsid w:val="00533F15"/>
    <w:rsid w:val="00534296"/>
    <w:rsid w:val="00534CF7"/>
    <w:rsid w:val="00534D33"/>
    <w:rsid w:val="00535464"/>
    <w:rsid w:val="005358DE"/>
    <w:rsid w:val="00535BB5"/>
    <w:rsid w:val="00535EA2"/>
    <w:rsid w:val="00536566"/>
    <w:rsid w:val="00536D24"/>
    <w:rsid w:val="0053795C"/>
    <w:rsid w:val="00537EDE"/>
    <w:rsid w:val="005400C1"/>
    <w:rsid w:val="005404D9"/>
    <w:rsid w:val="005410BF"/>
    <w:rsid w:val="0054150F"/>
    <w:rsid w:val="005428BC"/>
    <w:rsid w:val="00542EEF"/>
    <w:rsid w:val="005433C5"/>
    <w:rsid w:val="00543CC7"/>
    <w:rsid w:val="00544156"/>
    <w:rsid w:val="00544650"/>
    <w:rsid w:val="00545725"/>
    <w:rsid w:val="00545A96"/>
    <w:rsid w:val="005460D2"/>
    <w:rsid w:val="00546835"/>
    <w:rsid w:val="00546A35"/>
    <w:rsid w:val="00546D1A"/>
    <w:rsid w:val="0054734A"/>
    <w:rsid w:val="00547534"/>
    <w:rsid w:val="005475B7"/>
    <w:rsid w:val="005476D9"/>
    <w:rsid w:val="005476EF"/>
    <w:rsid w:val="005478D1"/>
    <w:rsid w:val="00547D1E"/>
    <w:rsid w:val="0055023C"/>
    <w:rsid w:val="005503F5"/>
    <w:rsid w:val="005507C0"/>
    <w:rsid w:val="00550B2F"/>
    <w:rsid w:val="0055123F"/>
    <w:rsid w:val="00551245"/>
    <w:rsid w:val="00551712"/>
    <w:rsid w:val="00551E02"/>
    <w:rsid w:val="00552167"/>
    <w:rsid w:val="00552758"/>
    <w:rsid w:val="005529FE"/>
    <w:rsid w:val="00552C63"/>
    <w:rsid w:val="0055302D"/>
    <w:rsid w:val="00553C29"/>
    <w:rsid w:val="00553D23"/>
    <w:rsid w:val="00553E73"/>
    <w:rsid w:val="00553E8E"/>
    <w:rsid w:val="005549DE"/>
    <w:rsid w:val="0055607B"/>
    <w:rsid w:val="005564D2"/>
    <w:rsid w:val="00557500"/>
    <w:rsid w:val="005576CA"/>
    <w:rsid w:val="00557D17"/>
    <w:rsid w:val="00557FB6"/>
    <w:rsid w:val="005600CE"/>
    <w:rsid w:val="005604C6"/>
    <w:rsid w:val="00560725"/>
    <w:rsid w:val="0056072E"/>
    <w:rsid w:val="00560761"/>
    <w:rsid w:val="00560CAA"/>
    <w:rsid w:val="00560F31"/>
    <w:rsid w:val="0056126B"/>
    <w:rsid w:val="005612A0"/>
    <w:rsid w:val="0056135A"/>
    <w:rsid w:val="005619DD"/>
    <w:rsid w:val="00561BB5"/>
    <w:rsid w:val="00561C58"/>
    <w:rsid w:val="005620F8"/>
    <w:rsid w:val="00562458"/>
    <w:rsid w:val="00562E2C"/>
    <w:rsid w:val="00562E3D"/>
    <w:rsid w:val="00562EED"/>
    <w:rsid w:val="00563F38"/>
    <w:rsid w:val="00564135"/>
    <w:rsid w:val="005645AE"/>
    <w:rsid w:val="00564891"/>
    <w:rsid w:val="00565201"/>
    <w:rsid w:val="00565652"/>
    <w:rsid w:val="005667AA"/>
    <w:rsid w:val="00566BC8"/>
    <w:rsid w:val="005673A9"/>
    <w:rsid w:val="00567427"/>
    <w:rsid w:val="00567A6A"/>
    <w:rsid w:val="00567F1C"/>
    <w:rsid w:val="0057006C"/>
    <w:rsid w:val="00570A55"/>
    <w:rsid w:val="00571BF1"/>
    <w:rsid w:val="0057213D"/>
    <w:rsid w:val="005723B2"/>
    <w:rsid w:val="00572BFE"/>
    <w:rsid w:val="00573B0D"/>
    <w:rsid w:val="0057428C"/>
    <w:rsid w:val="00574390"/>
    <w:rsid w:val="00574C66"/>
    <w:rsid w:val="00574C90"/>
    <w:rsid w:val="00575718"/>
    <w:rsid w:val="0057612B"/>
    <w:rsid w:val="0057616D"/>
    <w:rsid w:val="005765AA"/>
    <w:rsid w:val="00576E3A"/>
    <w:rsid w:val="005772C4"/>
    <w:rsid w:val="00577577"/>
    <w:rsid w:val="00577589"/>
    <w:rsid w:val="0058028E"/>
    <w:rsid w:val="00581CF5"/>
    <w:rsid w:val="00581D47"/>
    <w:rsid w:val="0058271B"/>
    <w:rsid w:val="005828C2"/>
    <w:rsid w:val="00582910"/>
    <w:rsid w:val="0058298C"/>
    <w:rsid w:val="00582A21"/>
    <w:rsid w:val="00582C73"/>
    <w:rsid w:val="005833E6"/>
    <w:rsid w:val="0058340B"/>
    <w:rsid w:val="0058371F"/>
    <w:rsid w:val="00583C3F"/>
    <w:rsid w:val="00583E69"/>
    <w:rsid w:val="00584137"/>
    <w:rsid w:val="005841E2"/>
    <w:rsid w:val="005845B2"/>
    <w:rsid w:val="005847BF"/>
    <w:rsid w:val="00584801"/>
    <w:rsid w:val="005849EF"/>
    <w:rsid w:val="00584ABA"/>
    <w:rsid w:val="00585225"/>
    <w:rsid w:val="0058524A"/>
    <w:rsid w:val="00585C48"/>
    <w:rsid w:val="0058627D"/>
    <w:rsid w:val="00586332"/>
    <w:rsid w:val="00587240"/>
    <w:rsid w:val="00587613"/>
    <w:rsid w:val="00587A12"/>
    <w:rsid w:val="00587D82"/>
    <w:rsid w:val="005900DE"/>
    <w:rsid w:val="005901D4"/>
    <w:rsid w:val="00590393"/>
    <w:rsid w:val="005906FC"/>
    <w:rsid w:val="0059076C"/>
    <w:rsid w:val="0059085A"/>
    <w:rsid w:val="00590C17"/>
    <w:rsid w:val="00590CE6"/>
    <w:rsid w:val="00590D21"/>
    <w:rsid w:val="0059148C"/>
    <w:rsid w:val="0059185A"/>
    <w:rsid w:val="005923FF"/>
    <w:rsid w:val="0059254F"/>
    <w:rsid w:val="005925A4"/>
    <w:rsid w:val="005926D0"/>
    <w:rsid w:val="00592B8F"/>
    <w:rsid w:val="005934B3"/>
    <w:rsid w:val="005937B3"/>
    <w:rsid w:val="00593B9A"/>
    <w:rsid w:val="00593C38"/>
    <w:rsid w:val="00593CE0"/>
    <w:rsid w:val="005941B7"/>
    <w:rsid w:val="005946DD"/>
    <w:rsid w:val="005949A3"/>
    <w:rsid w:val="00594C9A"/>
    <w:rsid w:val="005954C3"/>
    <w:rsid w:val="005954C9"/>
    <w:rsid w:val="00595C9D"/>
    <w:rsid w:val="00595F7C"/>
    <w:rsid w:val="005964AE"/>
    <w:rsid w:val="005968B5"/>
    <w:rsid w:val="00596B10"/>
    <w:rsid w:val="00596E73"/>
    <w:rsid w:val="00596FB5"/>
    <w:rsid w:val="0059772C"/>
    <w:rsid w:val="0059773A"/>
    <w:rsid w:val="00597B34"/>
    <w:rsid w:val="005A00BB"/>
    <w:rsid w:val="005A0191"/>
    <w:rsid w:val="005A02B1"/>
    <w:rsid w:val="005A08ED"/>
    <w:rsid w:val="005A0A05"/>
    <w:rsid w:val="005A12B3"/>
    <w:rsid w:val="005A14A5"/>
    <w:rsid w:val="005A15F3"/>
    <w:rsid w:val="005A1796"/>
    <w:rsid w:val="005A1C39"/>
    <w:rsid w:val="005A1E18"/>
    <w:rsid w:val="005A1EA9"/>
    <w:rsid w:val="005A27B7"/>
    <w:rsid w:val="005A2AEA"/>
    <w:rsid w:val="005A2B5A"/>
    <w:rsid w:val="005A2DC0"/>
    <w:rsid w:val="005A2EA7"/>
    <w:rsid w:val="005A2F81"/>
    <w:rsid w:val="005A35B3"/>
    <w:rsid w:val="005A3772"/>
    <w:rsid w:val="005A43ED"/>
    <w:rsid w:val="005A551C"/>
    <w:rsid w:val="005A5A3F"/>
    <w:rsid w:val="005A6CB2"/>
    <w:rsid w:val="005A728F"/>
    <w:rsid w:val="005A743C"/>
    <w:rsid w:val="005A7A57"/>
    <w:rsid w:val="005A7D79"/>
    <w:rsid w:val="005B0076"/>
    <w:rsid w:val="005B0924"/>
    <w:rsid w:val="005B0A06"/>
    <w:rsid w:val="005B0EFD"/>
    <w:rsid w:val="005B18F8"/>
    <w:rsid w:val="005B1BFA"/>
    <w:rsid w:val="005B1CEE"/>
    <w:rsid w:val="005B1F56"/>
    <w:rsid w:val="005B23FB"/>
    <w:rsid w:val="005B2DE4"/>
    <w:rsid w:val="005B3496"/>
    <w:rsid w:val="005B35A8"/>
    <w:rsid w:val="005B375C"/>
    <w:rsid w:val="005B3CC1"/>
    <w:rsid w:val="005B3FCA"/>
    <w:rsid w:val="005B403B"/>
    <w:rsid w:val="005B41A8"/>
    <w:rsid w:val="005B56BE"/>
    <w:rsid w:val="005B5D8F"/>
    <w:rsid w:val="005B5EE1"/>
    <w:rsid w:val="005B6823"/>
    <w:rsid w:val="005B68D5"/>
    <w:rsid w:val="005B7665"/>
    <w:rsid w:val="005B78C1"/>
    <w:rsid w:val="005C0286"/>
    <w:rsid w:val="005C081D"/>
    <w:rsid w:val="005C0A91"/>
    <w:rsid w:val="005C0E2F"/>
    <w:rsid w:val="005C115F"/>
    <w:rsid w:val="005C133D"/>
    <w:rsid w:val="005C163A"/>
    <w:rsid w:val="005C18DE"/>
    <w:rsid w:val="005C1FA1"/>
    <w:rsid w:val="005C224E"/>
    <w:rsid w:val="005C2553"/>
    <w:rsid w:val="005C33C5"/>
    <w:rsid w:val="005C3A41"/>
    <w:rsid w:val="005C4338"/>
    <w:rsid w:val="005C441D"/>
    <w:rsid w:val="005C4DC2"/>
    <w:rsid w:val="005C5244"/>
    <w:rsid w:val="005C543F"/>
    <w:rsid w:val="005C551C"/>
    <w:rsid w:val="005C5CFD"/>
    <w:rsid w:val="005C615F"/>
    <w:rsid w:val="005C64C6"/>
    <w:rsid w:val="005C6AE5"/>
    <w:rsid w:val="005C6B65"/>
    <w:rsid w:val="005C6FE0"/>
    <w:rsid w:val="005C715A"/>
    <w:rsid w:val="005D00A3"/>
    <w:rsid w:val="005D02A6"/>
    <w:rsid w:val="005D02F0"/>
    <w:rsid w:val="005D0E0E"/>
    <w:rsid w:val="005D1128"/>
    <w:rsid w:val="005D1D65"/>
    <w:rsid w:val="005D2522"/>
    <w:rsid w:val="005D27D3"/>
    <w:rsid w:val="005D2968"/>
    <w:rsid w:val="005D2C1B"/>
    <w:rsid w:val="005D2C72"/>
    <w:rsid w:val="005D2D41"/>
    <w:rsid w:val="005D2E63"/>
    <w:rsid w:val="005D3753"/>
    <w:rsid w:val="005D3BA5"/>
    <w:rsid w:val="005D3C8E"/>
    <w:rsid w:val="005D3D9D"/>
    <w:rsid w:val="005D4C0C"/>
    <w:rsid w:val="005D519D"/>
    <w:rsid w:val="005D5FB6"/>
    <w:rsid w:val="005D6370"/>
    <w:rsid w:val="005D68AF"/>
    <w:rsid w:val="005D70DA"/>
    <w:rsid w:val="005D7173"/>
    <w:rsid w:val="005D75AB"/>
    <w:rsid w:val="005E0160"/>
    <w:rsid w:val="005E0C78"/>
    <w:rsid w:val="005E0E30"/>
    <w:rsid w:val="005E1348"/>
    <w:rsid w:val="005E1912"/>
    <w:rsid w:val="005E20CB"/>
    <w:rsid w:val="005E2480"/>
    <w:rsid w:val="005E2913"/>
    <w:rsid w:val="005E3B79"/>
    <w:rsid w:val="005E3C2D"/>
    <w:rsid w:val="005E3E42"/>
    <w:rsid w:val="005E3FEB"/>
    <w:rsid w:val="005E40E6"/>
    <w:rsid w:val="005E4F33"/>
    <w:rsid w:val="005E579B"/>
    <w:rsid w:val="005E5B70"/>
    <w:rsid w:val="005E6836"/>
    <w:rsid w:val="005E6AAF"/>
    <w:rsid w:val="005E6AEF"/>
    <w:rsid w:val="005E70E9"/>
    <w:rsid w:val="005E7A81"/>
    <w:rsid w:val="005E7CDB"/>
    <w:rsid w:val="005E7D12"/>
    <w:rsid w:val="005E7F9C"/>
    <w:rsid w:val="005F01A7"/>
    <w:rsid w:val="005F05A1"/>
    <w:rsid w:val="005F0D2F"/>
    <w:rsid w:val="005F17C3"/>
    <w:rsid w:val="005F18A1"/>
    <w:rsid w:val="005F2287"/>
    <w:rsid w:val="005F26B0"/>
    <w:rsid w:val="005F29EC"/>
    <w:rsid w:val="005F3733"/>
    <w:rsid w:val="005F37A5"/>
    <w:rsid w:val="005F3857"/>
    <w:rsid w:val="005F3916"/>
    <w:rsid w:val="005F3999"/>
    <w:rsid w:val="005F42EB"/>
    <w:rsid w:val="005F500D"/>
    <w:rsid w:val="005F50D8"/>
    <w:rsid w:val="005F55A3"/>
    <w:rsid w:val="005F5A05"/>
    <w:rsid w:val="005F6056"/>
    <w:rsid w:val="005F61B2"/>
    <w:rsid w:val="005F6CCF"/>
    <w:rsid w:val="005F6F24"/>
    <w:rsid w:val="005F74B7"/>
    <w:rsid w:val="005F7B3B"/>
    <w:rsid w:val="00600129"/>
    <w:rsid w:val="0060104F"/>
    <w:rsid w:val="006013DF"/>
    <w:rsid w:val="006019FA"/>
    <w:rsid w:val="006020D3"/>
    <w:rsid w:val="00602201"/>
    <w:rsid w:val="0060237D"/>
    <w:rsid w:val="00603345"/>
    <w:rsid w:val="00603C39"/>
    <w:rsid w:val="00603EE4"/>
    <w:rsid w:val="00604134"/>
    <w:rsid w:val="00604BE6"/>
    <w:rsid w:val="00605238"/>
    <w:rsid w:val="00605F74"/>
    <w:rsid w:val="006064E4"/>
    <w:rsid w:val="006065D6"/>
    <w:rsid w:val="00606633"/>
    <w:rsid w:val="00606C47"/>
    <w:rsid w:val="00606E63"/>
    <w:rsid w:val="006079ED"/>
    <w:rsid w:val="00607DB4"/>
    <w:rsid w:val="00607F90"/>
    <w:rsid w:val="0061027A"/>
    <w:rsid w:val="006102E8"/>
    <w:rsid w:val="00610B46"/>
    <w:rsid w:val="006113D0"/>
    <w:rsid w:val="00611426"/>
    <w:rsid w:val="00611F92"/>
    <w:rsid w:val="00612195"/>
    <w:rsid w:val="00612816"/>
    <w:rsid w:val="00613984"/>
    <w:rsid w:val="00614301"/>
    <w:rsid w:val="0061494B"/>
    <w:rsid w:val="0061521E"/>
    <w:rsid w:val="006162EB"/>
    <w:rsid w:val="0061774D"/>
    <w:rsid w:val="006179D6"/>
    <w:rsid w:val="006179FA"/>
    <w:rsid w:val="006206D7"/>
    <w:rsid w:val="00620B12"/>
    <w:rsid w:val="00620E5E"/>
    <w:rsid w:val="00620E86"/>
    <w:rsid w:val="006210F4"/>
    <w:rsid w:val="006216D6"/>
    <w:rsid w:val="006216F3"/>
    <w:rsid w:val="00621914"/>
    <w:rsid w:val="00621E21"/>
    <w:rsid w:val="00622D41"/>
    <w:rsid w:val="00622EBB"/>
    <w:rsid w:val="00623171"/>
    <w:rsid w:val="00623C26"/>
    <w:rsid w:val="00624069"/>
    <w:rsid w:val="00625C71"/>
    <w:rsid w:val="0062619E"/>
    <w:rsid w:val="0062654D"/>
    <w:rsid w:val="0062655A"/>
    <w:rsid w:val="00626A5C"/>
    <w:rsid w:val="00627316"/>
    <w:rsid w:val="006278E6"/>
    <w:rsid w:val="00627A7B"/>
    <w:rsid w:val="00630292"/>
    <w:rsid w:val="00630C57"/>
    <w:rsid w:val="00630DB5"/>
    <w:rsid w:val="00630FFC"/>
    <w:rsid w:val="006313BD"/>
    <w:rsid w:val="006324BD"/>
    <w:rsid w:val="006333A9"/>
    <w:rsid w:val="00633FB4"/>
    <w:rsid w:val="00634EA0"/>
    <w:rsid w:val="00635194"/>
    <w:rsid w:val="006352F5"/>
    <w:rsid w:val="006352FC"/>
    <w:rsid w:val="006357C1"/>
    <w:rsid w:val="00635F02"/>
    <w:rsid w:val="00636B75"/>
    <w:rsid w:val="00636BB9"/>
    <w:rsid w:val="00636DA5"/>
    <w:rsid w:val="0063712C"/>
    <w:rsid w:val="00637BBD"/>
    <w:rsid w:val="00637DDF"/>
    <w:rsid w:val="00640392"/>
    <w:rsid w:val="006409A0"/>
    <w:rsid w:val="00641562"/>
    <w:rsid w:val="00641610"/>
    <w:rsid w:val="006416A5"/>
    <w:rsid w:val="00641A2D"/>
    <w:rsid w:val="00641D3E"/>
    <w:rsid w:val="00641ED1"/>
    <w:rsid w:val="00641F19"/>
    <w:rsid w:val="00642FFB"/>
    <w:rsid w:val="0064339D"/>
    <w:rsid w:val="00643F5E"/>
    <w:rsid w:val="00643F76"/>
    <w:rsid w:val="00644FE3"/>
    <w:rsid w:val="00645915"/>
    <w:rsid w:val="00646D08"/>
    <w:rsid w:val="00646FAE"/>
    <w:rsid w:val="00647B25"/>
    <w:rsid w:val="006501DE"/>
    <w:rsid w:val="00650373"/>
    <w:rsid w:val="00650CE7"/>
    <w:rsid w:val="006510C4"/>
    <w:rsid w:val="0065115B"/>
    <w:rsid w:val="0065143E"/>
    <w:rsid w:val="00651640"/>
    <w:rsid w:val="006517C0"/>
    <w:rsid w:val="00651ADF"/>
    <w:rsid w:val="00652805"/>
    <w:rsid w:val="00653127"/>
    <w:rsid w:val="0065387A"/>
    <w:rsid w:val="0065419E"/>
    <w:rsid w:val="00654FE4"/>
    <w:rsid w:val="00655549"/>
    <w:rsid w:val="00655CA8"/>
    <w:rsid w:val="0065654C"/>
    <w:rsid w:val="0065692B"/>
    <w:rsid w:val="006574EA"/>
    <w:rsid w:val="006578D9"/>
    <w:rsid w:val="00660285"/>
    <w:rsid w:val="006604C5"/>
    <w:rsid w:val="0066071A"/>
    <w:rsid w:val="006612DD"/>
    <w:rsid w:val="006613CC"/>
    <w:rsid w:val="00661D06"/>
    <w:rsid w:val="00661E0A"/>
    <w:rsid w:val="006623BF"/>
    <w:rsid w:val="00662510"/>
    <w:rsid w:val="00662910"/>
    <w:rsid w:val="00662978"/>
    <w:rsid w:val="00662AF6"/>
    <w:rsid w:val="00663284"/>
    <w:rsid w:val="00663494"/>
    <w:rsid w:val="00663A8F"/>
    <w:rsid w:val="0066482A"/>
    <w:rsid w:val="006656C4"/>
    <w:rsid w:val="006658CA"/>
    <w:rsid w:val="00665B79"/>
    <w:rsid w:val="00665CB6"/>
    <w:rsid w:val="00665CCB"/>
    <w:rsid w:val="00665E10"/>
    <w:rsid w:val="00665E8E"/>
    <w:rsid w:val="00665FFE"/>
    <w:rsid w:val="00666513"/>
    <w:rsid w:val="0066661B"/>
    <w:rsid w:val="00666DB1"/>
    <w:rsid w:val="0066752A"/>
    <w:rsid w:val="006676A8"/>
    <w:rsid w:val="006707C5"/>
    <w:rsid w:val="00670DB5"/>
    <w:rsid w:val="0067214E"/>
    <w:rsid w:val="00672178"/>
    <w:rsid w:val="006726F6"/>
    <w:rsid w:val="00672E5A"/>
    <w:rsid w:val="006730E3"/>
    <w:rsid w:val="006735B1"/>
    <w:rsid w:val="006739BC"/>
    <w:rsid w:val="00673B2E"/>
    <w:rsid w:val="00673C0B"/>
    <w:rsid w:val="00674ABB"/>
    <w:rsid w:val="006752DF"/>
    <w:rsid w:val="0067559A"/>
    <w:rsid w:val="006757D7"/>
    <w:rsid w:val="00675A66"/>
    <w:rsid w:val="00676582"/>
    <w:rsid w:val="00677954"/>
    <w:rsid w:val="00677AF3"/>
    <w:rsid w:val="00677E9C"/>
    <w:rsid w:val="00677F78"/>
    <w:rsid w:val="00680986"/>
    <w:rsid w:val="0068167E"/>
    <w:rsid w:val="00681EA9"/>
    <w:rsid w:val="00681FF6"/>
    <w:rsid w:val="0068206A"/>
    <w:rsid w:val="006824DA"/>
    <w:rsid w:val="00682902"/>
    <w:rsid w:val="00683D16"/>
    <w:rsid w:val="0068406A"/>
    <w:rsid w:val="00684119"/>
    <w:rsid w:val="00684527"/>
    <w:rsid w:val="006851A7"/>
    <w:rsid w:val="006854CC"/>
    <w:rsid w:val="006857C1"/>
    <w:rsid w:val="0068596B"/>
    <w:rsid w:val="00685C6D"/>
    <w:rsid w:val="0068652E"/>
    <w:rsid w:val="00686866"/>
    <w:rsid w:val="00686C9E"/>
    <w:rsid w:val="00686F76"/>
    <w:rsid w:val="006874E7"/>
    <w:rsid w:val="006878CA"/>
    <w:rsid w:val="00687928"/>
    <w:rsid w:val="00687BC4"/>
    <w:rsid w:val="006901E3"/>
    <w:rsid w:val="006903CA"/>
    <w:rsid w:val="00690441"/>
    <w:rsid w:val="006905FE"/>
    <w:rsid w:val="00690BFB"/>
    <w:rsid w:val="00690C04"/>
    <w:rsid w:val="00691511"/>
    <w:rsid w:val="006915E7"/>
    <w:rsid w:val="0069163F"/>
    <w:rsid w:val="00691A31"/>
    <w:rsid w:val="00691D44"/>
    <w:rsid w:val="00691DBB"/>
    <w:rsid w:val="006920BD"/>
    <w:rsid w:val="0069210A"/>
    <w:rsid w:val="006923E8"/>
    <w:rsid w:val="0069333F"/>
    <w:rsid w:val="00693AB1"/>
    <w:rsid w:val="00694976"/>
    <w:rsid w:val="00695094"/>
    <w:rsid w:val="0069571C"/>
    <w:rsid w:val="00695AE8"/>
    <w:rsid w:val="00695DC8"/>
    <w:rsid w:val="00695E71"/>
    <w:rsid w:val="006963A2"/>
    <w:rsid w:val="006965BF"/>
    <w:rsid w:val="006965E3"/>
    <w:rsid w:val="00696BDA"/>
    <w:rsid w:val="00696CB1"/>
    <w:rsid w:val="00696CEF"/>
    <w:rsid w:val="00696F05"/>
    <w:rsid w:val="006970C0"/>
    <w:rsid w:val="00697590"/>
    <w:rsid w:val="006975CE"/>
    <w:rsid w:val="00697907"/>
    <w:rsid w:val="00697E9A"/>
    <w:rsid w:val="006A04AA"/>
    <w:rsid w:val="006A0853"/>
    <w:rsid w:val="006A09A5"/>
    <w:rsid w:val="006A0B06"/>
    <w:rsid w:val="006A0BB1"/>
    <w:rsid w:val="006A150D"/>
    <w:rsid w:val="006A15BA"/>
    <w:rsid w:val="006A17E5"/>
    <w:rsid w:val="006A1862"/>
    <w:rsid w:val="006A22C5"/>
    <w:rsid w:val="006A30C5"/>
    <w:rsid w:val="006A3973"/>
    <w:rsid w:val="006A3D4D"/>
    <w:rsid w:val="006A3DF0"/>
    <w:rsid w:val="006A3E2F"/>
    <w:rsid w:val="006A4AC6"/>
    <w:rsid w:val="006A5034"/>
    <w:rsid w:val="006A58BA"/>
    <w:rsid w:val="006A59B3"/>
    <w:rsid w:val="006A5AB3"/>
    <w:rsid w:val="006A6557"/>
    <w:rsid w:val="006A7456"/>
    <w:rsid w:val="006A77D1"/>
    <w:rsid w:val="006A7D4D"/>
    <w:rsid w:val="006A7DFF"/>
    <w:rsid w:val="006B0501"/>
    <w:rsid w:val="006B0B2F"/>
    <w:rsid w:val="006B0B46"/>
    <w:rsid w:val="006B0F66"/>
    <w:rsid w:val="006B15CA"/>
    <w:rsid w:val="006B1A79"/>
    <w:rsid w:val="006B1B11"/>
    <w:rsid w:val="006B1CFA"/>
    <w:rsid w:val="006B1E09"/>
    <w:rsid w:val="006B1E9E"/>
    <w:rsid w:val="006B21EA"/>
    <w:rsid w:val="006B231F"/>
    <w:rsid w:val="006B2749"/>
    <w:rsid w:val="006B3002"/>
    <w:rsid w:val="006B3031"/>
    <w:rsid w:val="006B33A8"/>
    <w:rsid w:val="006B3A57"/>
    <w:rsid w:val="006B3FF1"/>
    <w:rsid w:val="006B4113"/>
    <w:rsid w:val="006B4264"/>
    <w:rsid w:val="006B484A"/>
    <w:rsid w:val="006B4AB3"/>
    <w:rsid w:val="006B5556"/>
    <w:rsid w:val="006B5749"/>
    <w:rsid w:val="006B5C3F"/>
    <w:rsid w:val="006B5C71"/>
    <w:rsid w:val="006B69E9"/>
    <w:rsid w:val="006B6C2F"/>
    <w:rsid w:val="006B71EF"/>
    <w:rsid w:val="006B72C6"/>
    <w:rsid w:val="006B7F0E"/>
    <w:rsid w:val="006C0211"/>
    <w:rsid w:val="006C0700"/>
    <w:rsid w:val="006C084E"/>
    <w:rsid w:val="006C0893"/>
    <w:rsid w:val="006C0904"/>
    <w:rsid w:val="006C0D31"/>
    <w:rsid w:val="006C12DC"/>
    <w:rsid w:val="006C1925"/>
    <w:rsid w:val="006C22C1"/>
    <w:rsid w:val="006C3B0A"/>
    <w:rsid w:val="006C4B43"/>
    <w:rsid w:val="006C5728"/>
    <w:rsid w:val="006C637D"/>
    <w:rsid w:val="006C6D23"/>
    <w:rsid w:val="006C7AD5"/>
    <w:rsid w:val="006D08FA"/>
    <w:rsid w:val="006D0DD7"/>
    <w:rsid w:val="006D222B"/>
    <w:rsid w:val="006D2637"/>
    <w:rsid w:val="006D2A5E"/>
    <w:rsid w:val="006D2B54"/>
    <w:rsid w:val="006D2C24"/>
    <w:rsid w:val="006D2C52"/>
    <w:rsid w:val="006D2EFD"/>
    <w:rsid w:val="006D36EC"/>
    <w:rsid w:val="006D39DB"/>
    <w:rsid w:val="006D3C3E"/>
    <w:rsid w:val="006D4625"/>
    <w:rsid w:val="006D4D24"/>
    <w:rsid w:val="006D4E4C"/>
    <w:rsid w:val="006D4EBE"/>
    <w:rsid w:val="006D51C5"/>
    <w:rsid w:val="006D526B"/>
    <w:rsid w:val="006D5870"/>
    <w:rsid w:val="006D588F"/>
    <w:rsid w:val="006D5F57"/>
    <w:rsid w:val="006D6154"/>
    <w:rsid w:val="006D6DC1"/>
    <w:rsid w:val="006D6F9A"/>
    <w:rsid w:val="006D723B"/>
    <w:rsid w:val="006E113A"/>
    <w:rsid w:val="006E121E"/>
    <w:rsid w:val="006E15D5"/>
    <w:rsid w:val="006E17EF"/>
    <w:rsid w:val="006E1FFF"/>
    <w:rsid w:val="006E2198"/>
    <w:rsid w:val="006E2C8E"/>
    <w:rsid w:val="006E2F4C"/>
    <w:rsid w:val="006E38AC"/>
    <w:rsid w:val="006E3CE8"/>
    <w:rsid w:val="006E446F"/>
    <w:rsid w:val="006E4A30"/>
    <w:rsid w:val="006E5E88"/>
    <w:rsid w:val="006E6291"/>
    <w:rsid w:val="006E632D"/>
    <w:rsid w:val="006E678A"/>
    <w:rsid w:val="006E6956"/>
    <w:rsid w:val="006E698A"/>
    <w:rsid w:val="006E6B6A"/>
    <w:rsid w:val="006E7728"/>
    <w:rsid w:val="006E7B3F"/>
    <w:rsid w:val="006E7CE1"/>
    <w:rsid w:val="006E7E38"/>
    <w:rsid w:val="006F0060"/>
    <w:rsid w:val="006F0BDC"/>
    <w:rsid w:val="006F1887"/>
    <w:rsid w:val="006F1D42"/>
    <w:rsid w:val="006F2405"/>
    <w:rsid w:val="006F3A07"/>
    <w:rsid w:val="006F4B9B"/>
    <w:rsid w:val="006F4C2E"/>
    <w:rsid w:val="006F5908"/>
    <w:rsid w:val="006F5C39"/>
    <w:rsid w:val="006F5C63"/>
    <w:rsid w:val="006F5E65"/>
    <w:rsid w:val="006F6061"/>
    <w:rsid w:val="006F67C1"/>
    <w:rsid w:val="006F7338"/>
    <w:rsid w:val="006F742E"/>
    <w:rsid w:val="006F7CE8"/>
    <w:rsid w:val="00700BF3"/>
    <w:rsid w:val="00700C0F"/>
    <w:rsid w:val="00701353"/>
    <w:rsid w:val="007019A7"/>
    <w:rsid w:val="00701A8A"/>
    <w:rsid w:val="00701C9E"/>
    <w:rsid w:val="0070262B"/>
    <w:rsid w:val="007029C8"/>
    <w:rsid w:val="00703352"/>
    <w:rsid w:val="007037F2"/>
    <w:rsid w:val="00703A3D"/>
    <w:rsid w:val="00703C14"/>
    <w:rsid w:val="00703F54"/>
    <w:rsid w:val="007042B4"/>
    <w:rsid w:val="007047D6"/>
    <w:rsid w:val="00704A99"/>
    <w:rsid w:val="00704D14"/>
    <w:rsid w:val="007050CB"/>
    <w:rsid w:val="007051CC"/>
    <w:rsid w:val="0070524C"/>
    <w:rsid w:val="0070543F"/>
    <w:rsid w:val="00705B9E"/>
    <w:rsid w:val="00706753"/>
    <w:rsid w:val="007076BE"/>
    <w:rsid w:val="007078BA"/>
    <w:rsid w:val="00710619"/>
    <w:rsid w:val="00710CC1"/>
    <w:rsid w:val="00710F43"/>
    <w:rsid w:val="007111FB"/>
    <w:rsid w:val="00711E41"/>
    <w:rsid w:val="00711F1C"/>
    <w:rsid w:val="00712441"/>
    <w:rsid w:val="007124D8"/>
    <w:rsid w:val="00712AE6"/>
    <w:rsid w:val="00712B9F"/>
    <w:rsid w:val="007138A2"/>
    <w:rsid w:val="0071402E"/>
    <w:rsid w:val="00714E0B"/>
    <w:rsid w:val="00715714"/>
    <w:rsid w:val="00715A1C"/>
    <w:rsid w:val="00716544"/>
    <w:rsid w:val="0071692B"/>
    <w:rsid w:val="00716F47"/>
    <w:rsid w:val="007173D9"/>
    <w:rsid w:val="00717AB1"/>
    <w:rsid w:val="00717C64"/>
    <w:rsid w:val="00717FDF"/>
    <w:rsid w:val="00720568"/>
    <w:rsid w:val="007216E5"/>
    <w:rsid w:val="00721CA6"/>
    <w:rsid w:val="00721FA0"/>
    <w:rsid w:val="007224E2"/>
    <w:rsid w:val="007226DB"/>
    <w:rsid w:val="00722E50"/>
    <w:rsid w:val="00722EE9"/>
    <w:rsid w:val="00723983"/>
    <w:rsid w:val="00723B44"/>
    <w:rsid w:val="00723CCA"/>
    <w:rsid w:val="00723D07"/>
    <w:rsid w:val="00723DBE"/>
    <w:rsid w:val="007242AB"/>
    <w:rsid w:val="007242D6"/>
    <w:rsid w:val="00724858"/>
    <w:rsid w:val="007248E7"/>
    <w:rsid w:val="00724D2A"/>
    <w:rsid w:val="00725377"/>
    <w:rsid w:val="00725CF5"/>
    <w:rsid w:val="00726FAE"/>
    <w:rsid w:val="007271A1"/>
    <w:rsid w:val="007271C5"/>
    <w:rsid w:val="007272FE"/>
    <w:rsid w:val="00727456"/>
    <w:rsid w:val="0072787B"/>
    <w:rsid w:val="00727AA2"/>
    <w:rsid w:val="00727AE7"/>
    <w:rsid w:val="0073042E"/>
    <w:rsid w:val="00730B51"/>
    <w:rsid w:val="00730E45"/>
    <w:rsid w:val="007316A7"/>
    <w:rsid w:val="00731839"/>
    <w:rsid w:val="00731AD7"/>
    <w:rsid w:val="00731CB8"/>
    <w:rsid w:val="007328F2"/>
    <w:rsid w:val="00733455"/>
    <w:rsid w:val="00733547"/>
    <w:rsid w:val="00733571"/>
    <w:rsid w:val="00733832"/>
    <w:rsid w:val="00733E50"/>
    <w:rsid w:val="0073412B"/>
    <w:rsid w:val="0073418F"/>
    <w:rsid w:val="007342D2"/>
    <w:rsid w:val="00734559"/>
    <w:rsid w:val="00734672"/>
    <w:rsid w:val="0073523E"/>
    <w:rsid w:val="00735B80"/>
    <w:rsid w:val="00735EFD"/>
    <w:rsid w:val="007363D0"/>
    <w:rsid w:val="007369D1"/>
    <w:rsid w:val="00736CAF"/>
    <w:rsid w:val="00736CEB"/>
    <w:rsid w:val="00737112"/>
    <w:rsid w:val="007372B9"/>
    <w:rsid w:val="00737D76"/>
    <w:rsid w:val="00740E80"/>
    <w:rsid w:val="00741286"/>
    <w:rsid w:val="007413BF"/>
    <w:rsid w:val="007419B8"/>
    <w:rsid w:val="007419D4"/>
    <w:rsid w:val="0074292C"/>
    <w:rsid w:val="00743852"/>
    <w:rsid w:val="00743F40"/>
    <w:rsid w:val="0074439D"/>
    <w:rsid w:val="0074517B"/>
    <w:rsid w:val="00745448"/>
    <w:rsid w:val="00745A60"/>
    <w:rsid w:val="00745BFB"/>
    <w:rsid w:val="00745C6D"/>
    <w:rsid w:val="007475F4"/>
    <w:rsid w:val="007500EE"/>
    <w:rsid w:val="00750438"/>
    <w:rsid w:val="007504C8"/>
    <w:rsid w:val="00750A4E"/>
    <w:rsid w:val="00750A68"/>
    <w:rsid w:val="00750D53"/>
    <w:rsid w:val="00750E2F"/>
    <w:rsid w:val="00750FDB"/>
    <w:rsid w:val="0075107E"/>
    <w:rsid w:val="007510E5"/>
    <w:rsid w:val="00751453"/>
    <w:rsid w:val="00751529"/>
    <w:rsid w:val="00751600"/>
    <w:rsid w:val="0075172C"/>
    <w:rsid w:val="00751FA3"/>
    <w:rsid w:val="0075240F"/>
    <w:rsid w:val="00752820"/>
    <w:rsid w:val="00752D4C"/>
    <w:rsid w:val="007540C8"/>
    <w:rsid w:val="00754D2D"/>
    <w:rsid w:val="00755AB8"/>
    <w:rsid w:val="00755D31"/>
    <w:rsid w:val="00755DDC"/>
    <w:rsid w:val="00756395"/>
    <w:rsid w:val="00756691"/>
    <w:rsid w:val="00756842"/>
    <w:rsid w:val="00756993"/>
    <w:rsid w:val="00756BAB"/>
    <w:rsid w:val="00756E5F"/>
    <w:rsid w:val="007571E2"/>
    <w:rsid w:val="007572A5"/>
    <w:rsid w:val="00757A95"/>
    <w:rsid w:val="00757E2F"/>
    <w:rsid w:val="007601C2"/>
    <w:rsid w:val="00760354"/>
    <w:rsid w:val="0076036C"/>
    <w:rsid w:val="0076041E"/>
    <w:rsid w:val="00760521"/>
    <w:rsid w:val="00760613"/>
    <w:rsid w:val="0076065F"/>
    <w:rsid w:val="00760662"/>
    <w:rsid w:val="00762839"/>
    <w:rsid w:val="00763533"/>
    <w:rsid w:val="007642C7"/>
    <w:rsid w:val="00764640"/>
    <w:rsid w:val="0076464D"/>
    <w:rsid w:val="00764F7C"/>
    <w:rsid w:val="007651BA"/>
    <w:rsid w:val="00765465"/>
    <w:rsid w:val="00765BEF"/>
    <w:rsid w:val="00766630"/>
    <w:rsid w:val="00766754"/>
    <w:rsid w:val="00766764"/>
    <w:rsid w:val="00766BF3"/>
    <w:rsid w:val="00766F3A"/>
    <w:rsid w:val="007672F0"/>
    <w:rsid w:val="00767B58"/>
    <w:rsid w:val="0077043C"/>
    <w:rsid w:val="007707B2"/>
    <w:rsid w:val="00770B6B"/>
    <w:rsid w:val="007710F5"/>
    <w:rsid w:val="0077164F"/>
    <w:rsid w:val="007717E0"/>
    <w:rsid w:val="00771B05"/>
    <w:rsid w:val="00771E51"/>
    <w:rsid w:val="00771FB8"/>
    <w:rsid w:val="00772238"/>
    <w:rsid w:val="00772CAE"/>
    <w:rsid w:val="00773080"/>
    <w:rsid w:val="007735AB"/>
    <w:rsid w:val="0077384D"/>
    <w:rsid w:val="007738DA"/>
    <w:rsid w:val="007739C4"/>
    <w:rsid w:val="00773E4E"/>
    <w:rsid w:val="00773E54"/>
    <w:rsid w:val="007744DC"/>
    <w:rsid w:val="0077451C"/>
    <w:rsid w:val="0077474C"/>
    <w:rsid w:val="00774AB0"/>
    <w:rsid w:val="00775844"/>
    <w:rsid w:val="00775B9F"/>
    <w:rsid w:val="00775EF2"/>
    <w:rsid w:val="00775FFA"/>
    <w:rsid w:val="00777045"/>
    <w:rsid w:val="007777B9"/>
    <w:rsid w:val="00777A97"/>
    <w:rsid w:val="00777AC5"/>
    <w:rsid w:val="00780681"/>
    <w:rsid w:val="00781300"/>
    <w:rsid w:val="00781B3D"/>
    <w:rsid w:val="007822F1"/>
    <w:rsid w:val="0078259F"/>
    <w:rsid w:val="00782872"/>
    <w:rsid w:val="00782896"/>
    <w:rsid w:val="00782B47"/>
    <w:rsid w:val="007832C2"/>
    <w:rsid w:val="00783ADC"/>
    <w:rsid w:val="0078420E"/>
    <w:rsid w:val="00784287"/>
    <w:rsid w:val="00784DB9"/>
    <w:rsid w:val="0078594A"/>
    <w:rsid w:val="00786127"/>
    <w:rsid w:val="0078612E"/>
    <w:rsid w:val="00786579"/>
    <w:rsid w:val="00787AEA"/>
    <w:rsid w:val="00787EB0"/>
    <w:rsid w:val="0079060D"/>
    <w:rsid w:val="00790696"/>
    <w:rsid w:val="0079097D"/>
    <w:rsid w:val="007911BD"/>
    <w:rsid w:val="00791B9E"/>
    <w:rsid w:val="00791C98"/>
    <w:rsid w:val="00791D02"/>
    <w:rsid w:val="00791E90"/>
    <w:rsid w:val="00792322"/>
    <w:rsid w:val="00793913"/>
    <w:rsid w:val="007939B2"/>
    <w:rsid w:val="00793D87"/>
    <w:rsid w:val="00794C4A"/>
    <w:rsid w:val="007953D9"/>
    <w:rsid w:val="00795A0D"/>
    <w:rsid w:val="0079613F"/>
    <w:rsid w:val="007963E4"/>
    <w:rsid w:val="00796941"/>
    <w:rsid w:val="00796AAA"/>
    <w:rsid w:val="00797497"/>
    <w:rsid w:val="0079752B"/>
    <w:rsid w:val="007A00BF"/>
    <w:rsid w:val="007A062B"/>
    <w:rsid w:val="007A0888"/>
    <w:rsid w:val="007A0A5E"/>
    <w:rsid w:val="007A125F"/>
    <w:rsid w:val="007A135D"/>
    <w:rsid w:val="007A2251"/>
    <w:rsid w:val="007A29D6"/>
    <w:rsid w:val="007A2B01"/>
    <w:rsid w:val="007A2DB6"/>
    <w:rsid w:val="007A2F9E"/>
    <w:rsid w:val="007A32D1"/>
    <w:rsid w:val="007A3C38"/>
    <w:rsid w:val="007A3CBA"/>
    <w:rsid w:val="007A4415"/>
    <w:rsid w:val="007A4B14"/>
    <w:rsid w:val="007A4DD4"/>
    <w:rsid w:val="007A4F03"/>
    <w:rsid w:val="007A53A6"/>
    <w:rsid w:val="007A551A"/>
    <w:rsid w:val="007A6185"/>
    <w:rsid w:val="007A61E8"/>
    <w:rsid w:val="007A6B6E"/>
    <w:rsid w:val="007A703F"/>
    <w:rsid w:val="007A751C"/>
    <w:rsid w:val="007A799F"/>
    <w:rsid w:val="007A7F8C"/>
    <w:rsid w:val="007B02A7"/>
    <w:rsid w:val="007B10B3"/>
    <w:rsid w:val="007B120C"/>
    <w:rsid w:val="007B16D5"/>
    <w:rsid w:val="007B17DD"/>
    <w:rsid w:val="007B1D12"/>
    <w:rsid w:val="007B1D3B"/>
    <w:rsid w:val="007B1F5F"/>
    <w:rsid w:val="007B2304"/>
    <w:rsid w:val="007B2541"/>
    <w:rsid w:val="007B26AF"/>
    <w:rsid w:val="007B2CC1"/>
    <w:rsid w:val="007B2F17"/>
    <w:rsid w:val="007B2F61"/>
    <w:rsid w:val="007B3E4E"/>
    <w:rsid w:val="007B4441"/>
    <w:rsid w:val="007B46B3"/>
    <w:rsid w:val="007B4807"/>
    <w:rsid w:val="007B4AF6"/>
    <w:rsid w:val="007B4D9D"/>
    <w:rsid w:val="007B5100"/>
    <w:rsid w:val="007B55E7"/>
    <w:rsid w:val="007B5CD8"/>
    <w:rsid w:val="007B6195"/>
    <w:rsid w:val="007B6507"/>
    <w:rsid w:val="007B6834"/>
    <w:rsid w:val="007B6909"/>
    <w:rsid w:val="007B6D51"/>
    <w:rsid w:val="007B6F95"/>
    <w:rsid w:val="007B76CC"/>
    <w:rsid w:val="007B791D"/>
    <w:rsid w:val="007B7A9A"/>
    <w:rsid w:val="007B7B5C"/>
    <w:rsid w:val="007B7DD3"/>
    <w:rsid w:val="007C06C8"/>
    <w:rsid w:val="007C0CB4"/>
    <w:rsid w:val="007C0DA6"/>
    <w:rsid w:val="007C1070"/>
    <w:rsid w:val="007C1251"/>
    <w:rsid w:val="007C1757"/>
    <w:rsid w:val="007C176E"/>
    <w:rsid w:val="007C25EE"/>
    <w:rsid w:val="007C3A1B"/>
    <w:rsid w:val="007C3DC9"/>
    <w:rsid w:val="007C3F61"/>
    <w:rsid w:val="007C43DF"/>
    <w:rsid w:val="007C4A19"/>
    <w:rsid w:val="007C4B99"/>
    <w:rsid w:val="007C5E16"/>
    <w:rsid w:val="007C6048"/>
    <w:rsid w:val="007C61EC"/>
    <w:rsid w:val="007C76D6"/>
    <w:rsid w:val="007C7B0E"/>
    <w:rsid w:val="007C7DFC"/>
    <w:rsid w:val="007D019B"/>
    <w:rsid w:val="007D01F0"/>
    <w:rsid w:val="007D0E64"/>
    <w:rsid w:val="007D1160"/>
    <w:rsid w:val="007D1BDF"/>
    <w:rsid w:val="007D1D2B"/>
    <w:rsid w:val="007D2078"/>
    <w:rsid w:val="007D22BB"/>
    <w:rsid w:val="007D28EF"/>
    <w:rsid w:val="007D2CC7"/>
    <w:rsid w:val="007D45C3"/>
    <w:rsid w:val="007D47BA"/>
    <w:rsid w:val="007D4CA3"/>
    <w:rsid w:val="007D5256"/>
    <w:rsid w:val="007D5290"/>
    <w:rsid w:val="007D560C"/>
    <w:rsid w:val="007D5848"/>
    <w:rsid w:val="007D5FD1"/>
    <w:rsid w:val="007D6851"/>
    <w:rsid w:val="007D749D"/>
    <w:rsid w:val="007D767F"/>
    <w:rsid w:val="007D7881"/>
    <w:rsid w:val="007E01A3"/>
    <w:rsid w:val="007E03B3"/>
    <w:rsid w:val="007E05E0"/>
    <w:rsid w:val="007E089E"/>
    <w:rsid w:val="007E08C9"/>
    <w:rsid w:val="007E125D"/>
    <w:rsid w:val="007E1C42"/>
    <w:rsid w:val="007E2095"/>
    <w:rsid w:val="007E24C9"/>
    <w:rsid w:val="007E2EBF"/>
    <w:rsid w:val="007E374D"/>
    <w:rsid w:val="007E463E"/>
    <w:rsid w:val="007E4DC3"/>
    <w:rsid w:val="007E5488"/>
    <w:rsid w:val="007E57F8"/>
    <w:rsid w:val="007E5E41"/>
    <w:rsid w:val="007E5E5F"/>
    <w:rsid w:val="007E67ED"/>
    <w:rsid w:val="007E6DD9"/>
    <w:rsid w:val="007E7869"/>
    <w:rsid w:val="007E793C"/>
    <w:rsid w:val="007E7EEC"/>
    <w:rsid w:val="007F0529"/>
    <w:rsid w:val="007F0BBD"/>
    <w:rsid w:val="007F0C36"/>
    <w:rsid w:val="007F0CB7"/>
    <w:rsid w:val="007F0F27"/>
    <w:rsid w:val="007F10FC"/>
    <w:rsid w:val="007F146C"/>
    <w:rsid w:val="007F1AF9"/>
    <w:rsid w:val="007F1C2B"/>
    <w:rsid w:val="007F2468"/>
    <w:rsid w:val="007F32BB"/>
    <w:rsid w:val="007F4190"/>
    <w:rsid w:val="007F41AA"/>
    <w:rsid w:val="007F455C"/>
    <w:rsid w:val="007F4E53"/>
    <w:rsid w:val="007F5302"/>
    <w:rsid w:val="007F578D"/>
    <w:rsid w:val="007F5839"/>
    <w:rsid w:val="007F58B7"/>
    <w:rsid w:val="007F66FF"/>
    <w:rsid w:val="007F73EC"/>
    <w:rsid w:val="007F7603"/>
    <w:rsid w:val="007F7638"/>
    <w:rsid w:val="007F76DC"/>
    <w:rsid w:val="007F799B"/>
    <w:rsid w:val="007F7B4E"/>
    <w:rsid w:val="00800045"/>
    <w:rsid w:val="00800285"/>
    <w:rsid w:val="0080051D"/>
    <w:rsid w:val="00800768"/>
    <w:rsid w:val="00800910"/>
    <w:rsid w:val="00800985"/>
    <w:rsid w:val="00800CA0"/>
    <w:rsid w:val="00800DE6"/>
    <w:rsid w:val="00801630"/>
    <w:rsid w:val="00801B69"/>
    <w:rsid w:val="00802515"/>
    <w:rsid w:val="00802DCD"/>
    <w:rsid w:val="00803C2E"/>
    <w:rsid w:val="00804261"/>
    <w:rsid w:val="0080521F"/>
    <w:rsid w:val="00806335"/>
    <w:rsid w:val="00806496"/>
    <w:rsid w:val="0080662A"/>
    <w:rsid w:val="00807386"/>
    <w:rsid w:val="00807D02"/>
    <w:rsid w:val="0081019F"/>
    <w:rsid w:val="00810444"/>
    <w:rsid w:val="008104D3"/>
    <w:rsid w:val="008105E2"/>
    <w:rsid w:val="00810E44"/>
    <w:rsid w:val="008110DA"/>
    <w:rsid w:val="00811CAC"/>
    <w:rsid w:val="00811CDF"/>
    <w:rsid w:val="00811DD3"/>
    <w:rsid w:val="00811DD5"/>
    <w:rsid w:val="00811F16"/>
    <w:rsid w:val="00811FD7"/>
    <w:rsid w:val="008128CA"/>
    <w:rsid w:val="00813440"/>
    <w:rsid w:val="00813725"/>
    <w:rsid w:val="00813AD7"/>
    <w:rsid w:val="00813F90"/>
    <w:rsid w:val="0081407C"/>
    <w:rsid w:val="008141F9"/>
    <w:rsid w:val="00814A44"/>
    <w:rsid w:val="00814B23"/>
    <w:rsid w:val="00815355"/>
    <w:rsid w:val="0081556E"/>
    <w:rsid w:val="00815841"/>
    <w:rsid w:val="00815A4E"/>
    <w:rsid w:val="00816003"/>
    <w:rsid w:val="00816B70"/>
    <w:rsid w:val="008170C6"/>
    <w:rsid w:val="008207FB"/>
    <w:rsid w:val="00820862"/>
    <w:rsid w:val="00820E28"/>
    <w:rsid w:val="0082111A"/>
    <w:rsid w:val="00821493"/>
    <w:rsid w:val="00821A8C"/>
    <w:rsid w:val="00821B62"/>
    <w:rsid w:val="00821EE1"/>
    <w:rsid w:val="0082273F"/>
    <w:rsid w:val="00822D5F"/>
    <w:rsid w:val="0082320F"/>
    <w:rsid w:val="0082379F"/>
    <w:rsid w:val="0082480D"/>
    <w:rsid w:val="00824A24"/>
    <w:rsid w:val="00824D5D"/>
    <w:rsid w:val="00824FE3"/>
    <w:rsid w:val="0082571C"/>
    <w:rsid w:val="0082627E"/>
    <w:rsid w:val="00826516"/>
    <w:rsid w:val="00826B03"/>
    <w:rsid w:val="00826B87"/>
    <w:rsid w:val="00827E06"/>
    <w:rsid w:val="00830AF9"/>
    <w:rsid w:val="00830D61"/>
    <w:rsid w:val="00830DD3"/>
    <w:rsid w:val="00831B8F"/>
    <w:rsid w:val="00831C06"/>
    <w:rsid w:val="00831EB4"/>
    <w:rsid w:val="008326EB"/>
    <w:rsid w:val="00832956"/>
    <w:rsid w:val="00832D9E"/>
    <w:rsid w:val="008333B5"/>
    <w:rsid w:val="00833A83"/>
    <w:rsid w:val="00834835"/>
    <w:rsid w:val="00834A85"/>
    <w:rsid w:val="00834D70"/>
    <w:rsid w:val="00834E56"/>
    <w:rsid w:val="0083532D"/>
    <w:rsid w:val="00835353"/>
    <w:rsid w:val="0083554E"/>
    <w:rsid w:val="00835A4D"/>
    <w:rsid w:val="00835EEE"/>
    <w:rsid w:val="00835FA3"/>
    <w:rsid w:val="00836931"/>
    <w:rsid w:val="00837202"/>
    <w:rsid w:val="00837259"/>
    <w:rsid w:val="0083764E"/>
    <w:rsid w:val="008379EB"/>
    <w:rsid w:val="00837E10"/>
    <w:rsid w:val="00840D46"/>
    <w:rsid w:val="00840F1C"/>
    <w:rsid w:val="00841522"/>
    <w:rsid w:val="008417B4"/>
    <w:rsid w:val="00841BF7"/>
    <w:rsid w:val="00841F7F"/>
    <w:rsid w:val="0084238B"/>
    <w:rsid w:val="00842736"/>
    <w:rsid w:val="0084286F"/>
    <w:rsid w:val="00842C53"/>
    <w:rsid w:val="00843011"/>
    <w:rsid w:val="008430A5"/>
    <w:rsid w:val="0084318E"/>
    <w:rsid w:val="008431CB"/>
    <w:rsid w:val="008431F2"/>
    <w:rsid w:val="008433CB"/>
    <w:rsid w:val="00843AC7"/>
    <w:rsid w:val="00843D75"/>
    <w:rsid w:val="00844319"/>
    <w:rsid w:val="0084496F"/>
    <w:rsid w:val="00845205"/>
    <w:rsid w:val="00845B31"/>
    <w:rsid w:val="00845BB2"/>
    <w:rsid w:val="00845EA1"/>
    <w:rsid w:val="00845F67"/>
    <w:rsid w:val="008464C4"/>
    <w:rsid w:val="00846B7E"/>
    <w:rsid w:val="00846C19"/>
    <w:rsid w:val="0084724D"/>
    <w:rsid w:val="00847FB7"/>
    <w:rsid w:val="00850983"/>
    <w:rsid w:val="0085111E"/>
    <w:rsid w:val="00851772"/>
    <w:rsid w:val="00851E46"/>
    <w:rsid w:val="0085267C"/>
    <w:rsid w:val="0085341E"/>
    <w:rsid w:val="008538F6"/>
    <w:rsid w:val="00853E23"/>
    <w:rsid w:val="008540EE"/>
    <w:rsid w:val="00854104"/>
    <w:rsid w:val="008544E5"/>
    <w:rsid w:val="00854C77"/>
    <w:rsid w:val="00854DAA"/>
    <w:rsid w:val="00854DDC"/>
    <w:rsid w:val="008552A2"/>
    <w:rsid w:val="008555D5"/>
    <w:rsid w:val="00855845"/>
    <w:rsid w:val="0085678B"/>
    <w:rsid w:val="00856941"/>
    <w:rsid w:val="008569BB"/>
    <w:rsid w:val="00856ABA"/>
    <w:rsid w:val="00857385"/>
    <w:rsid w:val="00857A7C"/>
    <w:rsid w:val="00857C08"/>
    <w:rsid w:val="00860471"/>
    <w:rsid w:val="00860BEE"/>
    <w:rsid w:val="00860FD7"/>
    <w:rsid w:val="00860FDE"/>
    <w:rsid w:val="008615E1"/>
    <w:rsid w:val="00861686"/>
    <w:rsid w:val="008616B8"/>
    <w:rsid w:val="00861FB2"/>
    <w:rsid w:val="00862BC3"/>
    <w:rsid w:val="00863012"/>
    <w:rsid w:val="008630AB"/>
    <w:rsid w:val="00863415"/>
    <w:rsid w:val="0086383B"/>
    <w:rsid w:val="00863D1D"/>
    <w:rsid w:val="00863F7B"/>
    <w:rsid w:val="00863F7E"/>
    <w:rsid w:val="00864864"/>
    <w:rsid w:val="0086487C"/>
    <w:rsid w:val="00865389"/>
    <w:rsid w:val="008657A3"/>
    <w:rsid w:val="008667DF"/>
    <w:rsid w:val="0086743C"/>
    <w:rsid w:val="00867962"/>
    <w:rsid w:val="00867AFD"/>
    <w:rsid w:val="00867B47"/>
    <w:rsid w:val="008703F4"/>
    <w:rsid w:val="00870477"/>
    <w:rsid w:val="00870489"/>
    <w:rsid w:val="008704B2"/>
    <w:rsid w:val="0087069C"/>
    <w:rsid w:val="00870B98"/>
    <w:rsid w:val="00870CD3"/>
    <w:rsid w:val="00870D4D"/>
    <w:rsid w:val="00870E1D"/>
    <w:rsid w:val="00870EE1"/>
    <w:rsid w:val="0087153E"/>
    <w:rsid w:val="00871566"/>
    <w:rsid w:val="0087230A"/>
    <w:rsid w:val="008726D1"/>
    <w:rsid w:val="00873BE1"/>
    <w:rsid w:val="00873D3A"/>
    <w:rsid w:val="00873D57"/>
    <w:rsid w:val="00873FAF"/>
    <w:rsid w:val="00874112"/>
    <w:rsid w:val="008745A6"/>
    <w:rsid w:val="00874A73"/>
    <w:rsid w:val="00874AAB"/>
    <w:rsid w:val="0087509E"/>
    <w:rsid w:val="00875103"/>
    <w:rsid w:val="008756E2"/>
    <w:rsid w:val="008756FE"/>
    <w:rsid w:val="0087576D"/>
    <w:rsid w:val="00875872"/>
    <w:rsid w:val="00875A9B"/>
    <w:rsid w:val="00875ABA"/>
    <w:rsid w:val="00875DAB"/>
    <w:rsid w:val="0087630E"/>
    <w:rsid w:val="008769D7"/>
    <w:rsid w:val="00876D20"/>
    <w:rsid w:val="00876D62"/>
    <w:rsid w:val="00877127"/>
    <w:rsid w:val="008773C6"/>
    <w:rsid w:val="00877664"/>
    <w:rsid w:val="0087770A"/>
    <w:rsid w:val="008777DC"/>
    <w:rsid w:val="00877B1A"/>
    <w:rsid w:val="00877C90"/>
    <w:rsid w:val="008805F4"/>
    <w:rsid w:val="00880BCE"/>
    <w:rsid w:val="00880ED3"/>
    <w:rsid w:val="008810AF"/>
    <w:rsid w:val="00881ED6"/>
    <w:rsid w:val="00882C1B"/>
    <w:rsid w:val="0088304E"/>
    <w:rsid w:val="008830EF"/>
    <w:rsid w:val="0088410B"/>
    <w:rsid w:val="00884217"/>
    <w:rsid w:val="0088425C"/>
    <w:rsid w:val="00884D63"/>
    <w:rsid w:val="00884F77"/>
    <w:rsid w:val="00885077"/>
    <w:rsid w:val="00885308"/>
    <w:rsid w:val="00885425"/>
    <w:rsid w:val="00885590"/>
    <w:rsid w:val="00886708"/>
    <w:rsid w:val="008871DB"/>
    <w:rsid w:val="00887B54"/>
    <w:rsid w:val="00887D49"/>
    <w:rsid w:val="00887EBC"/>
    <w:rsid w:val="008900A3"/>
    <w:rsid w:val="008902A2"/>
    <w:rsid w:val="008903AF"/>
    <w:rsid w:val="00890980"/>
    <w:rsid w:val="00890AE8"/>
    <w:rsid w:val="008915AF"/>
    <w:rsid w:val="008929C1"/>
    <w:rsid w:val="00892E0E"/>
    <w:rsid w:val="00892E54"/>
    <w:rsid w:val="008932AD"/>
    <w:rsid w:val="008933CF"/>
    <w:rsid w:val="00894C2F"/>
    <w:rsid w:val="00894F27"/>
    <w:rsid w:val="00895030"/>
    <w:rsid w:val="00895362"/>
    <w:rsid w:val="00895A40"/>
    <w:rsid w:val="0089639D"/>
    <w:rsid w:val="00896976"/>
    <w:rsid w:val="0089699B"/>
    <w:rsid w:val="00896AD2"/>
    <w:rsid w:val="00896E79"/>
    <w:rsid w:val="00897DB0"/>
    <w:rsid w:val="008A0E55"/>
    <w:rsid w:val="008A0FF5"/>
    <w:rsid w:val="008A19E7"/>
    <w:rsid w:val="008A1DF7"/>
    <w:rsid w:val="008A1E9B"/>
    <w:rsid w:val="008A225D"/>
    <w:rsid w:val="008A2AA7"/>
    <w:rsid w:val="008A2DF0"/>
    <w:rsid w:val="008A2E2E"/>
    <w:rsid w:val="008A3A33"/>
    <w:rsid w:val="008A3BCE"/>
    <w:rsid w:val="008A3D46"/>
    <w:rsid w:val="008A4048"/>
    <w:rsid w:val="008A43C4"/>
    <w:rsid w:val="008A4630"/>
    <w:rsid w:val="008A5428"/>
    <w:rsid w:val="008A58AD"/>
    <w:rsid w:val="008A61D8"/>
    <w:rsid w:val="008A620C"/>
    <w:rsid w:val="008A7DA0"/>
    <w:rsid w:val="008B0022"/>
    <w:rsid w:val="008B0323"/>
    <w:rsid w:val="008B17E0"/>
    <w:rsid w:val="008B1AC0"/>
    <w:rsid w:val="008B21A3"/>
    <w:rsid w:val="008B3E4D"/>
    <w:rsid w:val="008B3F95"/>
    <w:rsid w:val="008B4857"/>
    <w:rsid w:val="008B4DFB"/>
    <w:rsid w:val="008B56D9"/>
    <w:rsid w:val="008B586B"/>
    <w:rsid w:val="008B5AE2"/>
    <w:rsid w:val="008B5B7E"/>
    <w:rsid w:val="008B5FDD"/>
    <w:rsid w:val="008B6691"/>
    <w:rsid w:val="008B686F"/>
    <w:rsid w:val="008C0221"/>
    <w:rsid w:val="008C053C"/>
    <w:rsid w:val="008C0DB1"/>
    <w:rsid w:val="008C0DF5"/>
    <w:rsid w:val="008C1099"/>
    <w:rsid w:val="008C1468"/>
    <w:rsid w:val="008C2139"/>
    <w:rsid w:val="008C3027"/>
    <w:rsid w:val="008C3327"/>
    <w:rsid w:val="008C353B"/>
    <w:rsid w:val="008C36F4"/>
    <w:rsid w:val="008C4124"/>
    <w:rsid w:val="008C4830"/>
    <w:rsid w:val="008C4BF7"/>
    <w:rsid w:val="008C510F"/>
    <w:rsid w:val="008C545C"/>
    <w:rsid w:val="008C5748"/>
    <w:rsid w:val="008C6786"/>
    <w:rsid w:val="008C69AC"/>
    <w:rsid w:val="008C6A76"/>
    <w:rsid w:val="008C6CA6"/>
    <w:rsid w:val="008C7312"/>
    <w:rsid w:val="008D0978"/>
    <w:rsid w:val="008D1293"/>
    <w:rsid w:val="008D12AB"/>
    <w:rsid w:val="008D162B"/>
    <w:rsid w:val="008D1986"/>
    <w:rsid w:val="008D1A40"/>
    <w:rsid w:val="008D1AC2"/>
    <w:rsid w:val="008D2C9F"/>
    <w:rsid w:val="008D356E"/>
    <w:rsid w:val="008D3A12"/>
    <w:rsid w:val="008D3DE1"/>
    <w:rsid w:val="008D45F5"/>
    <w:rsid w:val="008D4946"/>
    <w:rsid w:val="008D4E48"/>
    <w:rsid w:val="008D5098"/>
    <w:rsid w:val="008D5874"/>
    <w:rsid w:val="008D5F7C"/>
    <w:rsid w:val="008D5FE6"/>
    <w:rsid w:val="008D61D0"/>
    <w:rsid w:val="008D6211"/>
    <w:rsid w:val="008D6376"/>
    <w:rsid w:val="008D6657"/>
    <w:rsid w:val="008D6C5D"/>
    <w:rsid w:val="008D6F56"/>
    <w:rsid w:val="008D73C7"/>
    <w:rsid w:val="008D78E8"/>
    <w:rsid w:val="008D7F53"/>
    <w:rsid w:val="008E1036"/>
    <w:rsid w:val="008E15CA"/>
    <w:rsid w:val="008E1906"/>
    <w:rsid w:val="008E1DA0"/>
    <w:rsid w:val="008E1FA7"/>
    <w:rsid w:val="008E1FCF"/>
    <w:rsid w:val="008E2124"/>
    <w:rsid w:val="008E278D"/>
    <w:rsid w:val="008E2795"/>
    <w:rsid w:val="008E27CA"/>
    <w:rsid w:val="008E2FE0"/>
    <w:rsid w:val="008E30F8"/>
    <w:rsid w:val="008E3163"/>
    <w:rsid w:val="008E31A3"/>
    <w:rsid w:val="008E31A5"/>
    <w:rsid w:val="008E3583"/>
    <w:rsid w:val="008E36CD"/>
    <w:rsid w:val="008E3CE9"/>
    <w:rsid w:val="008E438E"/>
    <w:rsid w:val="008E4507"/>
    <w:rsid w:val="008E476E"/>
    <w:rsid w:val="008E4A0B"/>
    <w:rsid w:val="008E4BEB"/>
    <w:rsid w:val="008E4D2E"/>
    <w:rsid w:val="008E4E19"/>
    <w:rsid w:val="008E5313"/>
    <w:rsid w:val="008E571A"/>
    <w:rsid w:val="008E5BC3"/>
    <w:rsid w:val="008E5E76"/>
    <w:rsid w:val="008E631C"/>
    <w:rsid w:val="008E68FF"/>
    <w:rsid w:val="008E76F6"/>
    <w:rsid w:val="008E7A42"/>
    <w:rsid w:val="008F0139"/>
    <w:rsid w:val="008F0216"/>
    <w:rsid w:val="008F087E"/>
    <w:rsid w:val="008F12D9"/>
    <w:rsid w:val="008F1C0E"/>
    <w:rsid w:val="008F1F13"/>
    <w:rsid w:val="008F2327"/>
    <w:rsid w:val="008F258C"/>
    <w:rsid w:val="008F2738"/>
    <w:rsid w:val="008F2979"/>
    <w:rsid w:val="008F350E"/>
    <w:rsid w:val="008F3957"/>
    <w:rsid w:val="008F3B84"/>
    <w:rsid w:val="008F3BB8"/>
    <w:rsid w:val="008F3E0B"/>
    <w:rsid w:val="008F3F77"/>
    <w:rsid w:val="008F4513"/>
    <w:rsid w:val="008F469F"/>
    <w:rsid w:val="008F486D"/>
    <w:rsid w:val="008F4D67"/>
    <w:rsid w:val="008F502B"/>
    <w:rsid w:val="008F5B45"/>
    <w:rsid w:val="008F5E30"/>
    <w:rsid w:val="008F60E5"/>
    <w:rsid w:val="008F687B"/>
    <w:rsid w:val="008F6982"/>
    <w:rsid w:val="008F6F9A"/>
    <w:rsid w:val="008F72BE"/>
    <w:rsid w:val="008F72FE"/>
    <w:rsid w:val="008F7A76"/>
    <w:rsid w:val="008F7BDA"/>
    <w:rsid w:val="009004EC"/>
    <w:rsid w:val="009006DA"/>
    <w:rsid w:val="00900801"/>
    <w:rsid w:val="00900E08"/>
    <w:rsid w:val="00901417"/>
    <w:rsid w:val="00901724"/>
    <w:rsid w:val="00901C90"/>
    <w:rsid w:val="009026B3"/>
    <w:rsid w:val="00902A76"/>
    <w:rsid w:val="00902C8C"/>
    <w:rsid w:val="009030C6"/>
    <w:rsid w:val="00903524"/>
    <w:rsid w:val="00903B66"/>
    <w:rsid w:val="00903F24"/>
    <w:rsid w:val="009043D6"/>
    <w:rsid w:val="009046DF"/>
    <w:rsid w:val="0090519C"/>
    <w:rsid w:val="009052B3"/>
    <w:rsid w:val="0090536D"/>
    <w:rsid w:val="009053C1"/>
    <w:rsid w:val="009054BD"/>
    <w:rsid w:val="009066A0"/>
    <w:rsid w:val="00906EF5"/>
    <w:rsid w:val="009075DD"/>
    <w:rsid w:val="00907A86"/>
    <w:rsid w:val="009100C4"/>
    <w:rsid w:val="00910D64"/>
    <w:rsid w:val="00910ED8"/>
    <w:rsid w:val="00910F42"/>
    <w:rsid w:val="009113C9"/>
    <w:rsid w:val="009114B4"/>
    <w:rsid w:val="0091224E"/>
    <w:rsid w:val="00912613"/>
    <w:rsid w:val="00912639"/>
    <w:rsid w:val="00913E98"/>
    <w:rsid w:val="00915043"/>
    <w:rsid w:val="00915D0D"/>
    <w:rsid w:val="0091682D"/>
    <w:rsid w:val="00916C0E"/>
    <w:rsid w:val="00916CE2"/>
    <w:rsid w:val="00917533"/>
    <w:rsid w:val="00917D04"/>
    <w:rsid w:val="00917E6F"/>
    <w:rsid w:val="00917FBA"/>
    <w:rsid w:val="0092078F"/>
    <w:rsid w:val="00920F63"/>
    <w:rsid w:val="0092196D"/>
    <w:rsid w:val="00922370"/>
    <w:rsid w:val="009224DF"/>
    <w:rsid w:val="0092253E"/>
    <w:rsid w:val="009225F8"/>
    <w:rsid w:val="00922607"/>
    <w:rsid w:val="009226CB"/>
    <w:rsid w:val="00922945"/>
    <w:rsid w:val="009230C4"/>
    <w:rsid w:val="0092388A"/>
    <w:rsid w:val="00923B9B"/>
    <w:rsid w:val="00924168"/>
    <w:rsid w:val="00924466"/>
    <w:rsid w:val="009246EE"/>
    <w:rsid w:val="00924A20"/>
    <w:rsid w:val="0092529C"/>
    <w:rsid w:val="0092689B"/>
    <w:rsid w:val="00927171"/>
    <w:rsid w:val="00927356"/>
    <w:rsid w:val="00927BAF"/>
    <w:rsid w:val="00927D62"/>
    <w:rsid w:val="00927DCF"/>
    <w:rsid w:val="00930B13"/>
    <w:rsid w:val="00930F58"/>
    <w:rsid w:val="0093111C"/>
    <w:rsid w:val="009315A4"/>
    <w:rsid w:val="00931B6A"/>
    <w:rsid w:val="00932091"/>
    <w:rsid w:val="00932192"/>
    <w:rsid w:val="00932214"/>
    <w:rsid w:val="00932683"/>
    <w:rsid w:val="00932924"/>
    <w:rsid w:val="00932C47"/>
    <w:rsid w:val="00932CE7"/>
    <w:rsid w:val="00933032"/>
    <w:rsid w:val="00933523"/>
    <w:rsid w:val="00933E3D"/>
    <w:rsid w:val="00934F08"/>
    <w:rsid w:val="00935327"/>
    <w:rsid w:val="0093556F"/>
    <w:rsid w:val="0093570B"/>
    <w:rsid w:val="00935AA5"/>
    <w:rsid w:val="00935B06"/>
    <w:rsid w:val="00935EA2"/>
    <w:rsid w:val="00935FB2"/>
    <w:rsid w:val="00937575"/>
    <w:rsid w:val="00937B65"/>
    <w:rsid w:val="00937C83"/>
    <w:rsid w:val="00940651"/>
    <w:rsid w:val="00940A36"/>
    <w:rsid w:val="00940BC2"/>
    <w:rsid w:val="0094126C"/>
    <w:rsid w:val="00941688"/>
    <w:rsid w:val="00941AFA"/>
    <w:rsid w:val="00941ECD"/>
    <w:rsid w:val="00942261"/>
    <w:rsid w:val="0094281A"/>
    <w:rsid w:val="00942D19"/>
    <w:rsid w:val="00943034"/>
    <w:rsid w:val="0094328E"/>
    <w:rsid w:val="009432A1"/>
    <w:rsid w:val="009433AF"/>
    <w:rsid w:val="00943412"/>
    <w:rsid w:val="00943B2E"/>
    <w:rsid w:val="00943C13"/>
    <w:rsid w:val="00944596"/>
    <w:rsid w:val="00944B55"/>
    <w:rsid w:val="009457EB"/>
    <w:rsid w:val="00945D11"/>
    <w:rsid w:val="00945D74"/>
    <w:rsid w:val="00946051"/>
    <w:rsid w:val="009465E8"/>
    <w:rsid w:val="00946B70"/>
    <w:rsid w:val="0094747F"/>
    <w:rsid w:val="00947490"/>
    <w:rsid w:val="00947EDB"/>
    <w:rsid w:val="00947F9B"/>
    <w:rsid w:val="009503E2"/>
    <w:rsid w:val="0095060F"/>
    <w:rsid w:val="009510EA"/>
    <w:rsid w:val="00951293"/>
    <w:rsid w:val="00951419"/>
    <w:rsid w:val="00951CE7"/>
    <w:rsid w:val="00951DC8"/>
    <w:rsid w:val="00952329"/>
    <w:rsid w:val="00952480"/>
    <w:rsid w:val="00952861"/>
    <w:rsid w:val="0095380C"/>
    <w:rsid w:val="00953F75"/>
    <w:rsid w:val="009540A7"/>
    <w:rsid w:val="00954159"/>
    <w:rsid w:val="0095454C"/>
    <w:rsid w:val="00954DA0"/>
    <w:rsid w:val="0095536A"/>
    <w:rsid w:val="009554B5"/>
    <w:rsid w:val="009557F9"/>
    <w:rsid w:val="0095590C"/>
    <w:rsid w:val="00955F31"/>
    <w:rsid w:val="00956330"/>
    <w:rsid w:val="0095643B"/>
    <w:rsid w:val="009568F8"/>
    <w:rsid w:val="00956BFF"/>
    <w:rsid w:val="00956CB5"/>
    <w:rsid w:val="00956DD6"/>
    <w:rsid w:val="00957196"/>
    <w:rsid w:val="00957786"/>
    <w:rsid w:val="0096031D"/>
    <w:rsid w:val="009603BA"/>
    <w:rsid w:val="00960B2B"/>
    <w:rsid w:val="00960E23"/>
    <w:rsid w:val="00960F67"/>
    <w:rsid w:val="009614C0"/>
    <w:rsid w:val="0096155A"/>
    <w:rsid w:val="00961B28"/>
    <w:rsid w:val="00961CD2"/>
    <w:rsid w:val="00961FB1"/>
    <w:rsid w:val="00962B76"/>
    <w:rsid w:val="00962E59"/>
    <w:rsid w:val="0096337C"/>
    <w:rsid w:val="00963498"/>
    <w:rsid w:val="009634B1"/>
    <w:rsid w:val="009635CC"/>
    <w:rsid w:val="009639F6"/>
    <w:rsid w:val="009643B7"/>
    <w:rsid w:val="00964624"/>
    <w:rsid w:val="0096505B"/>
    <w:rsid w:val="00965BCE"/>
    <w:rsid w:val="00965DFF"/>
    <w:rsid w:val="00965EB7"/>
    <w:rsid w:val="009669D5"/>
    <w:rsid w:val="00967F1D"/>
    <w:rsid w:val="00970185"/>
    <w:rsid w:val="0097061F"/>
    <w:rsid w:val="0097064A"/>
    <w:rsid w:val="00970924"/>
    <w:rsid w:val="00971256"/>
    <w:rsid w:val="00971743"/>
    <w:rsid w:val="00971B38"/>
    <w:rsid w:val="00971C2A"/>
    <w:rsid w:val="00971F0E"/>
    <w:rsid w:val="00971F4D"/>
    <w:rsid w:val="00972085"/>
    <w:rsid w:val="00972C70"/>
    <w:rsid w:val="00973452"/>
    <w:rsid w:val="00973590"/>
    <w:rsid w:val="00973B6B"/>
    <w:rsid w:val="00974224"/>
    <w:rsid w:val="00974FF1"/>
    <w:rsid w:val="00975126"/>
    <w:rsid w:val="009754F6"/>
    <w:rsid w:val="00975A15"/>
    <w:rsid w:val="009769F7"/>
    <w:rsid w:val="00977051"/>
    <w:rsid w:val="0097721E"/>
    <w:rsid w:val="0097792C"/>
    <w:rsid w:val="00977A36"/>
    <w:rsid w:val="0098074B"/>
    <w:rsid w:val="00980BAB"/>
    <w:rsid w:val="00980C10"/>
    <w:rsid w:val="00980F40"/>
    <w:rsid w:val="00981337"/>
    <w:rsid w:val="00981911"/>
    <w:rsid w:val="009827EC"/>
    <w:rsid w:val="00982D46"/>
    <w:rsid w:val="00982F85"/>
    <w:rsid w:val="00983FB7"/>
    <w:rsid w:val="0098401C"/>
    <w:rsid w:val="00984812"/>
    <w:rsid w:val="00984955"/>
    <w:rsid w:val="00984957"/>
    <w:rsid w:val="0098507E"/>
    <w:rsid w:val="00985AC8"/>
    <w:rsid w:val="00985BD1"/>
    <w:rsid w:val="00985CC8"/>
    <w:rsid w:val="0098600C"/>
    <w:rsid w:val="00986385"/>
    <w:rsid w:val="00986601"/>
    <w:rsid w:val="009867C2"/>
    <w:rsid w:val="00986868"/>
    <w:rsid w:val="00986ED4"/>
    <w:rsid w:val="009870FE"/>
    <w:rsid w:val="009874AE"/>
    <w:rsid w:val="009877D2"/>
    <w:rsid w:val="00987873"/>
    <w:rsid w:val="00987A7E"/>
    <w:rsid w:val="009902D5"/>
    <w:rsid w:val="009908B0"/>
    <w:rsid w:val="00990965"/>
    <w:rsid w:val="00992201"/>
    <w:rsid w:val="009922A7"/>
    <w:rsid w:val="00992794"/>
    <w:rsid w:val="009927D3"/>
    <w:rsid w:val="00992831"/>
    <w:rsid w:val="00992E31"/>
    <w:rsid w:val="009932CF"/>
    <w:rsid w:val="00993AF0"/>
    <w:rsid w:val="0099412A"/>
    <w:rsid w:val="0099486D"/>
    <w:rsid w:val="0099503E"/>
    <w:rsid w:val="009951AB"/>
    <w:rsid w:val="009952AD"/>
    <w:rsid w:val="00995355"/>
    <w:rsid w:val="00995A74"/>
    <w:rsid w:val="00995AE4"/>
    <w:rsid w:val="00996975"/>
    <w:rsid w:val="00996BC1"/>
    <w:rsid w:val="00997B2E"/>
    <w:rsid w:val="00997BA2"/>
    <w:rsid w:val="009A0085"/>
    <w:rsid w:val="009A094C"/>
    <w:rsid w:val="009A0B88"/>
    <w:rsid w:val="009A0BDE"/>
    <w:rsid w:val="009A12E7"/>
    <w:rsid w:val="009A23F3"/>
    <w:rsid w:val="009A3793"/>
    <w:rsid w:val="009A39F3"/>
    <w:rsid w:val="009A3D7D"/>
    <w:rsid w:val="009A3E1E"/>
    <w:rsid w:val="009A4035"/>
    <w:rsid w:val="009A4292"/>
    <w:rsid w:val="009A457D"/>
    <w:rsid w:val="009A493E"/>
    <w:rsid w:val="009A53CC"/>
    <w:rsid w:val="009A7001"/>
    <w:rsid w:val="009A794E"/>
    <w:rsid w:val="009A7B5A"/>
    <w:rsid w:val="009A7DA5"/>
    <w:rsid w:val="009B01D4"/>
    <w:rsid w:val="009B0845"/>
    <w:rsid w:val="009B0C22"/>
    <w:rsid w:val="009B1019"/>
    <w:rsid w:val="009B131C"/>
    <w:rsid w:val="009B178F"/>
    <w:rsid w:val="009B1E11"/>
    <w:rsid w:val="009B251B"/>
    <w:rsid w:val="009B27FC"/>
    <w:rsid w:val="009B2902"/>
    <w:rsid w:val="009B2FE3"/>
    <w:rsid w:val="009B3111"/>
    <w:rsid w:val="009B3484"/>
    <w:rsid w:val="009B3C6A"/>
    <w:rsid w:val="009B3CCD"/>
    <w:rsid w:val="009B3DE7"/>
    <w:rsid w:val="009B4C46"/>
    <w:rsid w:val="009B505C"/>
    <w:rsid w:val="009B518F"/>
    <w:rsid w:val="009B53ED"/>
    <w:rsid w:val="009B5426"/>
    <w:rsid w:val="009B5752"/>
    <w:rsid w:val="009B6511"/>
    <w:rsid w:val="009B66AC"/>
    <w:rsid w:val="009B7253"/>
    <w:rsid w:val="009B74A3"/>
    <w:rsid w:val="009B74BD"/>
    <w:rsid w:val="009C0699"/>
    <w:rsid w:val="009C125A"/>
    <w:rsid w:val="009C2681"/>
    <w:rsid w:val="009C28E4"/>
    <w:rsid w:val="009C2A49"/>
    <w:rsid w:val="009C2D2D"/>
    <w:rsid w:val="009C2F56"/>
    <w:rsid w:val="009C3226"/>
    <w:rsid w:val="009C384C"/>
    <w:rsid w:val="009C3A17"/>
    <w:rsid w:val="009C3D60"/>
    <w:rsid w:val="009C484F"/>
    <w:rsid w:val="009C49A0"/>
    <w:rsid w:val="009C4D94"/>
    <w:rsid w:val="009C5660"/>
    <w:rsid w:val="009C58DF"/>
    <w:rsid w:val="009C5A0F"/>
    <w:rsid w:val="009C5A9D"/>
    <w:rsid w:val="009C5AA1"/>
    <w:rsid w:val="009C5CE5"/>
    <w:rsid w:val="009C5E6C"/>
    <w:rsid w:val="009C6965"/>
    <w:rsid w:val="009C6D17"/>
    <w:rsid w:val="009C6DD6"/>
    <w:rsid w:val="009C7122"/>
    <w:rsid w:val="009C797F"/>
    <w:rsid w:val="009C7A90"/>
    <w:rsid w:val="009D00B5"/>
    <w:rsid w:val="009D0FD4"/>
    <w:rsid w:val="009D146A"/>
    <w:rsid w:val="009D1977"/>
    <w:rsid w:val="009D26D7"/>
    <w:rsid w:val="009D26EF"/>
    <w:rsid w:val="009D2C69"/>
    <w:rsid w:val="009D31DD"/>
    <w:rsid w:val="009D32C1"/>
    <w:rsid w:val="009D3969"/>
    <w:rsid w:val="009D3FFA"/>
    <w:rsid w:val="009D4360"/>
    <w:rsid w:val="009D4F53"/>
    <w:rsid w:val="009D5193"/>
    <w:rsid w:val="009D5364"/>
    <w:rsid w:val="009D5D45"/>
    <w:rsid w:val="009D6218"/>
    <w:rsid w:val="009D641D"/>
    <w:rsid w:val="009D6CB0"/>
    <w:rsid w:val="009D6D46"/>
    <w:rsid w:val="009D6DBD"/>
    <w:rsid w:val="009D6E35"/>
    <w:rsid w:val="009D7857"/>
    <w:rsid w:val="009D7988"/>
    <w:rsid w:val="009D7E47"/>
    <w:rsid w:val="009D7FA9"/>
    <w:rsid w:val="009E03BE"/>
    <w:rsid w:val="009E0607"/>
    <w:rsid w:val="009E07BB"/>
    <w:rsid w:val="009E0B1C"/>
    <w:rsid w:val="009E0EA8"/>
    <w:rsid w:val="009E10CA"/>
    <w:rsid w:val="009E1A75"/>
    <w:rsid w:val="009E1D60"/>
    <w:rsid w:val="009E29C8"/>
    <w:rsid w:val="009E335B"/>
    <w:rsid w:val="009E3910"/>
    <w:rsid w:val="009E443A"/>
    <w:rsid w:val="009E4824"/>
    <w:rsid w:val="009E4BFA"/>
    <w:rsid w:val="009E4E5E"/>
    <w:rsid w:val="009E518B"/>
    <w:rsid w:val="009E52B4"/>
    <w:rsid w:val="009E54E8"/>
    <w:rsid w:val="009E55C5"/>
    <w:rsid w:val="009E5A4C"/>
    <w:rsid w:val="009E5FC1"/>
    <w:rsid w:val="009E60D0"/>
    <w:rsid w:val="009E64F7"/>
    <w:rsid w:val="009E6514"/>
    <w:rsid w:val="009E67C9"/>
    <w:rsid w:val="009E6DE8"/>
    <w:rsid w:val="009E7418"/>
    <w:rsid w:val="009E7AB9"/>
    <w:rsid w:val="009E7C9B"/>
    <w:rsid w:val="009F0919"/>
    <w:rsid w:val="009F0CB4"/>
    <w:rsid w:val="009F0D62"/>
    <w:rsid w:val="009F0E2C"/>
    <w:rsid w:val="009F1D25"/>
    <w:rsid w:val="009F1F72"/>
    <w:rsid w:val="009F2444"/>
    <w:rsid w:val="009F2C77"/>
    <w:rsid w:val="009F2E6F"/>
    <w:rsid w:val="009F3342"/>
    <w:rsid w:val="009F406E"/>
    <w:rsid w:val="009F409F"/>
    <w:rsid w:val="009F40CE"/>
    <w:rsid w:val="009F4315"/>
    <w:rsid w:val="009F44E8"/>
    <w:rsid w:val="009F481B"/>
    <w:rsid w:val="009F4A72"/>
    <w:rsid w:val="009F52B5"/>
    <w:rsid w:val="009F5327"/>
    <w:rsid w:val="009F594F"/>
    <w:rsid w:val="009F5B6A"/>
    <w:rsid w:val="009F5EC8"/>
    <w:rsid w:val="009F6C11"/>
    <w:rsid w:val="009F6DDF"/>
    <w:rsid w:val="009F704C"/>
    <w:rsid w:val="009F7747"/>
    <w:rsid w:val="009F793D"/>
    <w:rsid w:val="00A0019C"/>
    <w:rsid w:val="00A00A9C"/>
    <w:rsid w:val="00A00CED"/>
    <w:rsid w:val="00A00D18"/>
    <w:rsid w:val="00A01617"/>
    <w:rsid w:val="00A01DBF"/>
    <w:rsid w:val="00A02F87"/>
    <w:rsid w:val="00A036FF"/>
    <w:rsid w:val="00A04351"/>
    <w:rsid w:val="00A04394"/>
    <w:rsid w:val="00A0532A"/>
    <w:rsid w:val="00A059D2"/>
    <w:rsid w:val="00A05A22"/>
    <w:rsid w:val="00A06BAE"/>
    <w:rsid w:val="00A06E42"/>
    <w:rsid w:val="00A07224"/>
    <w:rsid w:val="00A07249"/>
    <w:rsid w:val="00A07481"/>
    <w:rsid w:val="00A075C9"/>
    <w:rsid w:val="00A077A7"/>
    <w:rsid w:val="00A07F47"/>
    <w:rsid w:val="00A100C0"/>
    <w:rsid w:val="00A1064C"/>
    <w:rsid w:val="00A10D56"/>
    <w:rsid w:val="00A10F48"/>
    <w:rsid w:val="00A115F6"/>
    <w:rsid w:val="00A117E7"/>
    <w:rsid w:val="00A11C8F"/>
    <w:rsid w:val="00A1248D"/>
    <w:rsid w:val="00A12734"/>
    <w:rsid w:val="00A1296D"/>
    <w:rsid w:val="00A12AF2"/>
    <w:rsid w:val="00A1368E"/>
    <w:rsid w:val="00A136B4"/>
    <w:rsid w:val="00A1431F"/>
    <w:rsid w:val="00A14645"/>
    <w:rsid w:val="00A147EF"/>
    <w:rsid w:val="00A152D3"/>
    <w:rsid w:val="00A15567"/>
    <w:rsid w:val="00A15674"/>
    <w:rsid w:val="00A16198"/>
    <w:rsid w:val="00A161C7"/>
    <w:rsid w:val="00A16415"/>
    <w:rsid w:val="00A16563"/>
    <w:rsid w:val="00A16A9A"/>
    <w:rsid w:val="00A16F80"/>
    <w:rsid w:val="00A17755"/>
    <w:rsid w:val="00A17C9B"/>
    <w:rsid w:val="00A202E3"/>
    <w:rsid w:val="00A209AB"/>
    <w:rsid w:val="00A20B5F"/>
    <w:rsid w:val="00A20F9D"/>
    <w:rsid w:val="00A21090"/>
    <w:rsid w:val="00A21102"/>
    <w:rsid w:val="00A21186"/>
    <w:rsid w:val="00A218EC"/>
    <w:rsid w:val="00A21D3D"/>
    <w:rsid w:val="00A21DB5"/>
    <w:rsid w:val="00A21E07"/>
    <w:rsid w:val="00A21F4F"/>
    <w:rsid w:val="00A22363"/>
    <w:rsid w:val="00A2246E"/>
    <w:rsid w:val="00A224DE"/>
    <w:rsid w:val="00A225E0"/>
    <w:rsid w:val="00A228C4"/>
    <w:rsid w:val="00A22912"/>
    <w:rsid w:val="00A2310F"/>
    <w:rsid w:val="00A2317B"/>
    <w:rsid w:val="00A23429"/>
    <w:rsid w:val="00A237D9"/>
    <w:rsid w:val="00A23ABC"/>
    <w:rsid w:val="00A2423D"/>
    <w:rsid w:val="00A247C1"/>
    <w:rsid w:val="00A250E8"/>
    <w:rsid w:val="00A25221"/>
    <w:rsid w:val="00A2642A"/>
    <w:rsid w:val="00A2652B"/>
    <w:rsid w:val="00A267AB"/>
    <w:rsid w:val="00A26AD5"/>
    <w:rsid w:val="00A26CAB"/>
    <w:rsid w:val="00A26DD9"/>
    <w:rsid w:val="00A27215"/>
    <w:rsid w:val="00A27535"/>
    <w:rsid w:val="00A309F6"/>
    <w:rsid w:val="00A30ACC"/>
    <w:rsid w:val="00A30F05"/>
    <w:rsid w:val="00A31233"/>
    <w:rsid w:val="00A32857"/>
    <w:rsid w:val="00A32AEF"/>
    <w:rsid w:val="00A332A8"/>
    <w:rsid w:val="00A334D2"/>
    <w:rsid w:val="00A34091"/>
    <w:rsid w:val="00A34346"/>
    <w:rsid w:val="00A35B8A"/>
    <w:rsid w:val="00A35C9E"/>
    <w:rsid w:val="00A35D69"/>
    <w:rsid w:val="00A35EDE"/>
    <w:rsid w:val="00A36255"/>
    <w:rsid w:val="00A3653A"/>
    <w:rsid w:val="00A368AD"/>
    <w:rsid w:val="00A369AD"/>
    <w:rsid w:val="00A36A01"/>
    <w:rsid w:val="00A36B54"/>
    <w:rsid w:val="00A36CA9"/>
    <w:rsid w:val="00A36D95"/>
    <w:rsid w:val="00A373F6"/>
    <w:rsid w:val="00A37B03"/>
    <w:rsid w:val="00A37DB8"/>
    <w:rsid w:val="00A37ECF"/>
    <w:rsid w:val="00A40034"/>
    <w:rsid w:val="00A407C7"/>
    <w:rsid w:val="00A411E5"/>
    <w:rsid w:val="00A4121F"/>
    <w:rsid w:val="00A4194D"/>
    <w:rsid w:val="00A42533"/>
    <w:rsid w:val="00A42B0B"/>
    <w:rsid w:val="00A42D00"/>
    <w:rsid w:val="00A42F95"/>
    <w:rsid w:val="00A434DA"/>
    <w:rsid w:val="00A43A0F"/>
    <w:rsid w:val="00A44569"/>
    <w:rsid w:val="00A44704"/>
    <w:rsid w:val="00A457C1"/>
    <w:rsid w:val="00A46183"/>
    <w:rsid w:val="00A464BA"/>
    <w:rsid w:val="00A46591"/>
    <w:rsid w:val="00A4671B"/>
    <w:rsid w:val="00A46E6E"/>
    <w:rsid w:val="00A46E85"/>
    <w:rsid w:val="00A46FFD"/>
    <w:rsid w:val="00A478DC"/>
    <w:rsid w:val="00A47ED9"/>
    <w:rsid w:val="00A501E1"/>
    <w:rsid w:val="00A501EA"/>
    <w:rsid w:val="00A502BB"/>
    <w:rsid w:val="00A50794"/>
    <w:rsid w:val="00A50C20"/>
    <w:rsid w:val="00A50CB9"/>
    <w:rsid w:val="00A50FBD"/>
    <w:rsid w:val="00A51E18"/>
    <w:rsid w:val="00A51FCA"/>
    <w:rsid w:val="00A52827"/>
    <w:rsid w:val="00A52D02"/>
    <w:rsid w:val="00A52D1C"/>
    <w:rsid w:val="00A53418"/>
    <w:rsid w:val="00A53777"/>
    <w:rsid w:val="00A5410B"/>
    <w:rsid w:val="00A54835"/>
    <w:rsid w:val="00A54BDC"/>
    <w:rsid w:val="00A54C01"/>
    <w:rsid w:val="00A54C30"/>
    <w:rsid w:val="00A54CDC"/>
    <w:rsid w:val="00A54D62"/>
    <w:rsid w:val="00A55125"/>
    <w:rsid w:val="00A5587E"/>
    <w:rsid w:val="00A55BFD"/>
    <w:rsid w:val="00A5605C"/>
    <w:rsid w:val="00A5671E"/>
    <w:rsid w:val="00A568FD"/>
    <w:rsid w:val="00A57639"/>
    <w:rsid w:val="00A57A36"/>
    <w:rsid w:val="00A60247"/>
    <w:rsid w:val="00A6070C"/>
    <w:rsid w:val="00A6076B"/>
    <w:rsid w:val="00A60B19"/>
    <w:rsid w:val="00A610D0"/>
    <w:rsid w:val="00A61183"/>
    <w:rsid w:val="00A617D1"/>
    <w:rsid w:val="00A61804"/>
    <w:rsid w:val="00A6180D"/>
    <w:rsid w:val="00A61A03"/>
    <w:rsid w:val="00A623B7"/>
    <w:rsid w:val="00A627B0"/>
    <w:rsid w:val="00A62D47"/>
    <w:rsid w:val="00A6313B"/>
    <w:rsid w:val="00A636F1"/>
    <w:rsid w:val="00A63CF5"/>
    <w:rsid w:val="00A63FEB"/>
    <w:rsid w:val="00A642DD"/>
    <w:rsid w:val="00A643D5"/>
    <w:rsid w:val="00A647AB"/>
    <w:rsid w:val="00A6486D"/>
    <w:rsid w:val="00A64B49"/>
    <w:rsid w:val="00A6513F"/>
    <w:rsid w:val="00A65654"/>
    <w:rsid w:val="00A65B09"/>
    <w:rsid w:val="00A65BBF"/>
    <w:rsid w:val="00A65BC4"/>
    <w:rsid w:val="00A66074"/>
    <w:rsid w:val="00A668D6"/>
    <w:rsid w:val="00A66EC7"/>
    <w:rsid w:val="00A66EEE"/>
    <w:rsid w:val="00A67066"/>
    <w:rsid w:val="00A6736D"/>
    <w:rsid w:val="00A67434"/>
    <w:rsid w:val="00A67E4F"/>
    <w:rsid w:val="00A70447"/>
    <w:rsid w:val="00A7055A"/>
    <w:rsid w:val="00A70C73"/>
    <w:rsid w:val="00A71145"/>
    <w:rsid w:val="00A716CE"/>
    <w:rsid w:val="00A72D5D"/>
    <w:rsid w:val="00A73126"/>
    <w:rsid w:val="00A73550"/>
    <w:rsid w:val="00A73F3E"/>
    <w:rsid w:val="00A7410F"/>
    <w:rsid w:val="00A743E0"/>
    <w:rsid w:val="00A745EB"/>
    <w:rsid w:val="00A749A9"/>
    <w:rsid w:val="00A74DA2"/>
    <w:rsid w:val="00A751DD"/>
    <w:rsid w:val="00A75265"/>
    <w:rsid w:val="00A756F0"/>
    <w:rsid w:val="00A75D67"/>
    <w:rsid w:val="00A76A58"/>
    <w:rsid w:val="00A76AD1"/>
    <w:rsid w:val="00A772D3"/>
    <w:rsid w:val="00A77342"/>
    <w:rsid w:val="00A77391"/>
    <w:rsid w:val="00A7753D"/>
    <w:rsid w:val="00A77D14"/>
    <w:rsid w:val="00A77DFE"/>
    <w:rsid w:val="00A801B8"/>
    <w:rsid w:val="00A80A45"/>
    <w:rsid w:val="00A80B06"/>
    <w:rsid w:val="00A80C41"/>
    <w:rsid w:val="00A80ED8"/>
    <w:rsid w:val="00A80F07"/>
    <w:rsid w:val="00A812E2"/>
    <w:rsid w:val="00A81316"/>
    <w:rsid w:val="00A816F4"/>
    <w:rsid w:val="00A81752"/>
    <w:rsid w:val="00A821CD"/>
    <w:rsid w:val="00A825E2"/>
    <w:rsid w:val="00A828D0"/>
    <w:rsid w:val="00A82912"/>
    <w:rsid w:val="00A829DF"/>
    <w:rsid w:val="00A83651"/>
    <w:rsid w:val="00A839A8"/>
    <w:rsid w:val="00A83C42"/>
    <w:rsid w:val="00A83CA6"/>
    <w:rsid w:val="00A8435B"/>
    <w:rsid w:val="00A84F15"/>
    <w:rsid w:val="00A8550E"/>
    <w:rsid w:val="00A85A64"/>
    <w:rsid w:val="00A85CF6"/>
    <w:rsid w:val="00A85D79"/>
    <w:rsid w:val="00A85EB1"/>
    <w:rsid w:val="00A85F78"/>
    <w:rsid w:val="00A863EF"/>
    <w:rsid w:val="00A8695C"/>
    <w:rsid w:val="00A86979"/>
    <w:rsid w:val="00A8730E"/>
    <w:rsid w:val="00A87699"/>
    <w:rsid w:val="00A87DB9"/>
    <w:rsid w:val="00A9073A"/>
    <w:rsid w:val="00A90F4E"/>
    <w:rsid w:val="00A916D8"/>
    <w:rsid w:val="00A91976"/>
    <w:rsid w:val="00A91C0A"/>
    <w:rsid w:val="00A91C9F"/>
    <w:rsid w:val="00A91E0D"/>
    <w:rsid w:val="00A91F7E"/>
    <w:rsid w:val="00A92203"/>
    <w:rsid w:val="00A92408"/>
    <w:rsid w:val="00A9265D"/>
    <w:rsid w:val="00A928E4"/>
    <w:rsid w:val="00A929DB"/>
    <w:rsid w:val="00A92F5E"/>
    <w:rsid w:val="00A93200"/>
    <w:rsid w:val="00A9330B"/>
    <w:rsid w:val="00A9349F"/>
    <w:rsid w:val="00A935AF"/>
    <w:rsid w:val="00A939E9"/>
    <w:rsid w:val="00A944CA"/>
    <w:rsid w:val="00A94647"/>
    <w:rsid w:val="00A947D0"/>
    <w:rsid w:val="00A94877"/>
    <w:rsid w:val="00A94B1B"/>
    <w:rsid w:val="00A94FEF"/>
    <w:rsid w:val="00A951C7"/>
    <w:rsid w:val="00A952D9"/>
    <w:rsid w:val="00A95DE0"/>
    <w:rsid w:val="00A963D5"/>
    <w:rsid w:val="00A9641E"/>
    <w:rsid w:val="00A9651D"/>
    <w:rsid w:val="00A96B57"/>
    <w:rsid w:val="00A96C9C"/>
    <w:rsid w:val="00A96ED8"/>
    <w:rsid w:val="00A97063"/>
    <w:rsid w:val="00A9706C"/>
    <w:rsid w:val="00A971B5"/>
    <w:rsid w:val="00A97460"/>
    <w:rsid w:val="00AA0FC1"/>
    <w:rsid w:val="00AA0FC3"/>
    <w:rsid w:val="00AA10BC"/>
    <w:rsid w:val="00AA11DC"/>
    <w:rsid w:val="00AA1A1F"/>
    <w:rsid w:val="00AA1AF5"/>
    <w:rsid w:val="00AA1DE4"/>
    <w:rsid w:val="00AA288A"/>
    <w:rsid w:val="00AA3508"/>
    <w:rsid w:val="00AA378D"/>
    <w:rsid w:val="00AA3BB2"/>
    <w:rsid w:val="00AA4710"/>
    <w:rsid w:val="00AA4837"/>
    <w:rsid w:val="00AA54F2"/>
    <w:rsid w:val="00AA6038"/>
    <w:rsid w:val="00AA613D"/>
    <w:rsid w:val="00AA6564"/>
    <w:rsid w:val="00AA674B"/>
    <w:rsid w:val="00AA6951"/>
    <w:rsid w:val="00AA6963"/>
    <w:rsid w:val="00AA6D0C"/>
    <w:rsid w:val="00AA6D2F"/>
    <w:rsid w:val="00AA715F"/>
    <w:rsid w:val="00AA7211"/>
    <w:rsid w:val="00AA76DF"/>
    <w:rsid w:val="00AA78C8"/>
    <w:rsid w:val="00AB00E4"/>
    <w:rsid w:val="00AB0345"/>
    <w:rsid w:val="00AB03B0"/>
    <w:rsid w:val="00AB060C"/>
    <w:rsid w:val="00AB09D3"/>
    <w:rsid w:val="00AB0C01"/>
    <w:rsid w:val="00AB1005"/>
    <w:rsid w:val="00AB11CC"/>
    <w:rsid w:val="00AB1422"/>
    <w:rsid w:val="00AB1AF5"/>
    <w:rsid w:val="00AB1F96"/>
    <w:rsid w:val="00AB2A22"/>
    <w:rsid w:val="00AB2BDC"/>
    <w:rsid w:val="00AB2DA0"/>
    <w:rsid w:val="00AB3CB1"/>
    <w:rsid w:val="00AB3DC4"/>
    <w:rsid w:val="00AB414F"/>
    <w:rsid w:val="00AB4846"/>
    <w:rsid w:val="00AB48DA"/>
    <w:rsid w:val="00AB49D8"/>
    <w:rsid w:val="00AB49FC"/>
    <w:rsid w:val="00AB514B"/>
    <w:rsid w:val="00AB5AFC"/>
    <w:rsid w:val="00AB5B22"/>
    <w:rsid w:val="00AB655E"/>
    <w:rsid w:val="00AB690D"/>
    <w:rsid w:val="00AB724F"/>
    <w:rsid w:val="00AB7FF6"/>
    <w:rsid w:val="00AC01D4"/>
    <w:rsid w:val="00AC03F6"/>
    <w:rsid w:val="00AC11F9"/>
    <w:rsid w:val="00AC13DB"/>
    <w:rsid w:val="00AC1A38"/>
    <w:rsid w:val="00AC1BDE"/>
    <w:rsid w:val="00AC2156"/>
    <w:rsid w:val="00AC2332"/>
    <w:rsid w:val="00AC28CD"/>
    <w:rsid w:val="00AC2A00"/>
    <w:rsid w:val="00AC2C70"/>
    <w:rsid w:val="00AC3000"/>
    <w:rsid w:val="00AC4011"/>
    <w:rsid w:val="00AC4DAB"/>
    <w:rsid w:val="00AC5480"/>
    <w:rsid w:val="00AC599A"/>
    <w:rsid w:val="00AC6146"/>
    <w:rsid w:val="00AC64A5"/>
    <w:rsid w:val="00AC663E"/>
    <w:rsid w:val="00AC6BEE"/>
    <w:rsid w:val="00AC715E"/>
    <w:rsid w:val="00AC7451"/>
    <w:rsid w:val="00AC7D37"/>
    <w:rsid w:val="00AD04AC"/>
    <w:rsid w:val="00AD11AF"/>
    <w:rsid w:val="00AD133A"/>
    <w:rsid w:val="00AD1A09"/>
    <w:rsid w:val="00AD1D65"/>
    <w:rsid w:val="00AD1E3D"/>
    <w:rsid w:val="00AD239D"/>
    <w:rsid w:val="00AD2829"/>
    <w:rsid w:val="00AD2964"/>
    <w:rsid w:val="00AD365B"/>
    <w:rsid w:val="00AD3B67"/>
    <w:rsid w:val="00AD40F3"/>
    <w:rsid w:val="00AD41C3"/>
    <w:rsid w:val="00AD461A"/>
    <w:rsid w:val="00AD48DF"/>
    <w:rsid w:val="00AD6BF7"/>
    <w:rsid w:val="00AD6D3C"/>
    <w:rsid w:val="00AD796F"/>
    <w:rsid w:val="00AD79D1"/>
    <w:rsid w:val="00AD7BE1"/>
    <w:rsid w:val="00AD7ECF"/>
    <w:rsid w:val="00AE01E8"/>
    <w:rsid w:val="00AE03BA"/>
    <w:rsid w:val="00AE0638"/>
    <w:rsid w:val="00AE0675"/>
    <w:rsid w:val="00AE0686"/>
    <w:rsid w:val="00AE0778"/>
    <w:rsid w:val="00AE1367"/>
    <w:rsid w:val="00AE139F"/>
    <w:rsid w:val="00AE1B72"/>
    <w:rsid w:val="00AE1CBE"/>
    <w:rsid w:val="00AE1E35"/>
    <w:rsid w:val="00AE1EB7"/>
    <w:rsid w:val="00AE23D9"/>
    <w:rsid w:val="00AE270B"/>
    <w:rsid w:val="00AE2907"/>
    <w:rsid w:val="00AE30E8"/>
    <w:rsid w:val="00AE3123"/>
    <w:rsid w:val="00AE3A1F"/>
    <w:rsid w:val="00AE3E83"/>
    <w:rsid w:val="00AE3EA7"/>
    <w:rsid w:val="00AE424E"/>
    <w:rsid w:val="00AE4473"/>
    <w:rsid w:val="00AE4C17"/>
    <w:rsid w:val="00AE4D35"/>
    <w:rsid w:val="00AE5048"/>
    <w:rsid w:val="00AE51E4"/>
    <w:rsid w:val="00AE58F7"/>
    <w:rsid w:val="00AE5DAC"/>
    <w:rsid w:val="00AE5FE1"/>
    <w:rsid w:val="00AE6117"/>
    <w:rsid w:val="00AE6161"/>
    <w:rsid w:val="00AE64FD"/>
    <w:rsid w:val="00AE6B76"/>
    <w:rsid w:val="00AE7537"/>
    <w:rsid w:val="00AE7EF4"/>
    <w:rsid w:val="00AF0A2F"/>
    <w:rsid w:val="00AF13A8"/>
    <w:rsid w:val="00AF13F6"/>
    <w:rsid w:val="00AF142D"/>
    <w:rsid w:val="00AF1702"/>
    <w:rsid w:val="00AF1B81"/>
    <w:rsid w:val="00AF1D68"/>
    <w:rsid w:val="00AF217C"/>
    <w:rsid w:val="00AF3250"/>
    <w:rsid w:val="00AF33DF"/>
    <w:rsid w:val="00AF3664"/>
    <w:rsid w:val="00AF3C8F"/>
    <w:rsid w:val="00AF40F3"/>
    <w:rsid w:val="00AF44F1"/>
    <w:rsid w:val="00AF4A58"/>
    <w:rsid w:val="00AF4A75"/>
    <w:rsid w:val="00AF54A9"/>
    <w:rsid w:val="00AF5B32"/>
    <w:rsid w:val="00AF5EB4"/>
    <w:rsid w:val="00AF5F9A"/>
    <w:rsid w:val="00AF5FB5"/>
    <w:rsid w:val="00AF6367"/>
    <w:rsid w:val="00AF76C0"/>
    <w:rsid w:val="00AF7848"/>
    <w:rsid w:val="00AF7B44"/>
    <w:rsid w:val="00B002C1"/>
    <w:rsid w:val="00B006F3"/>
    <w:rsid w:val="00B01257"/>
    <w:rsid w:val="00B01368"/>
    <w:rsid w:val="00B0159B"/>
    <w:rsid w:val="00B01832"/>
    <w:rsid w:val="00B01B14"/>
    <w:rsid w:val="00B01F30"/>
    <w:rsid w:val="00B01FC6"/>
    <w:rsid w:val="00B02C94"/>
    <w:rsid w:val="00B034AF"/>
    <w:rsid w:val="00B03CB0"/>
    <w:rsid w:val="00B0408F"/>
    <w:rsid w:val="00B0496A"/>
    <w:rsid w:val="00B04F15"/>
    <w:rsid w:val="00B050B2"/>
    <w:rsid w:val="00B0574D"/>
    <w:rsid w:val="00B05CBB"/>
    <w:rsid w:val="00B06222"/>
    <w:rsid w:val="00B064FF"/>
    <w:rsid w:val="00B0685F"/>
    <w:rsid w:val="00B06F75"/>
    <w:rsid w:val="00B07146"/>
    <w:rsid w:val="00B0718E"/>
    <w:rsid w:val="00B072E4"/>
    <w:rsid w:val="00B07C73"/>
    <w:rsid w:val="00B07CB7"/>
    <w:rsid w:val="00B07F38"/>
    <w:rsid w:val="00B07FDD"/>
    <w:rsid w:val="00B1002E"/>
    <w:rsid w:val="00B1005E"/>
    <w:rsid w:val="00B110B8"/>
    <w:rsid w:val="00B1167F"/>
    <w:rsid w:val="00B11AF5"/>
    <w:rsid w:val="00B11C95"/>
    <w:rsid w:val="00B1210C"/>
    <w:rsid w:val="00B1291B"/>
    <w:rsid w:val="00B12ED2"/>
    <w:rsid w:val="00B1307C"/>
    <w:rsid w:val="00B14071"/>
    <w:rsid w:val="00B142C2"/>
    <w:rsid w:val="00B1441D"/>
    <w:rsid w:val="00B14B74"/>
    <w:rsid w:val="00B14D9F"/>
    <w:rsid w:val="00B1587C"/>
    <w:rsid w:val="00B1590C"/>
    <w:rsid w:val="00B1628D"/>
    <w:rsid w:val="00B16475"/>
    <w:rsid w:val="00B16D68"/>
    <w:rsid w:val="00B17010"/>
    <w:rsid w:val="00B1744F"/>
    <w:rsid w:val="00B178B3"/>
    <w:rsid w:val="00B17ADE"/>
    <w:rsid w:val="00B211A4"/>
    <w:rsid w:val="00B21573"/>
    <w:rsid w:val="00B21F5D"/>
    <w:rsid w:val="00B22A4C"/>
    <w:rsid w:val="00B234EE"/>
    <w:rsid w:val="00B23A84"/>
    <w:rsid w:val="00B23C8F"/>
    <w:rsid w:val="00B2473A"/>
    <w:rsid w:val="00B24ABA"/>
    <w:rsid w:val="00B24C2E"/>
    <w:rsid w:val="00B24DDC"/>
    <w:rsid w:val="00B25FFA"/>
    <w:rsid w:val="00B26583"/>
    <w:rsid w:val="00B2682E"/>
    <w:rsid w:val="00B26960"/>
    <w:rsid w:val="00B26DB7"/>
    <w:rsid w:val="00B26E26"/>
    <w:rsid w:val="00B27063"/>
    <w:rsid w:val="00B2747A"/>
    <w:rsid w:val="00B2750A"/>
    <w:rsid w:val="00B30EFC"/>
    <w:rsid w:val="00B315F5"/>
    <w:rsid w:val="00B317C5"/>
    <w:rsid w:val="00B31B5B"/>
    <w:rsid w:val="00B32873"/>
    <w:rsid w:val="00B32AA6"/>
    <w:rsid w:val="00B32F31"/>
    <w:rsid w:val="00B330A4"/>
    <w:rsid w:val="00B334CA"/>
    <w:rsid w:val="00B335EB"/>
    <w:rsid w:val="00B33C45"/>
    <w:rsid w:val="00B34004"/>
    <w:rsid w:val="00B34484"/>
    <w:rsid w:val="00B345DF"/>
    <w:rsid w:val="00B34690"/>
    <w:rsid w:val="00B34ABE"/>
    <w:rsid w:val="00B34C55"/>
    <w:rsid w:val="00B34D2A"/>
    <w:rsid w:val="00B356EA"/>
    <w:rsid w:val="00B35DA8"/>
    <w:rsid w:val="00B36302"/>
    <w:rsid w:val="00B36BE5"/>
    <w:rsid w:val="00B37141"/>
    <w:rsid w:val="00B374A7"/>
    <w:rsid w:val="00B374EF"/>
    <w:rsid w:val="00B37F5F"/>
    <w:rsid w:val="00B37FEA"/>
    <w:rsid w:val="00B40439"/>
    <w:rsid w:val="00B40A04"/>
    <w:rsid w:val="00B4110C"/>
    <w:rsid w:val="00B418BE"/>
    <w:rsid w:val="00B42140"/>
    <w:rsid w:val="00B426ED"/>
    <w:rsid w:val="00B427C2"/>
    <w:rsid w:val="00B42A99"/>
    <w:rsid w:val="00B42AF0"/>
    <w:rsid w:val="00B42E0C"/>
    <w:rsid w:val="00B42E13"/>
    <w:rsid w:val="00B434CA"/>
    <w:rsid w:val="00B44DD7"/>
    <w:rsid w:val="00B456AE"/>
    <w:rsid w:val="00B45FD2"/>
    <w:rsid w:val="00B46231"/>
    <w:rsid w:val="00B47827"/>
    <w:rsid w:val="00B47BB6"/>
    <w:rsid w:val="00B47BE9"/>
    <w:rsid w:val="00B5030B"/>
    <w:rsid w:val="00B506FA"/>
    <w:rsid w:val="00B516F8"/>
    <w:rsid w:val="00B51855"/>
    <w:rsid w:val="00B519F5"/>
    <w:rsid w:val="00B52391"/>
    <w:rsid w:val="00B52A64"/>
    <w:rsid w:val="00B52BB4"/>
    <w:rsid w:val="00B52CBB"/>
    <w:rsid w:val="00B52F91"/>
    <w:rsid w:val="00B532CE"/>
    <w:rsid w:val="00B5330D"/>
    <w:rsid w:val="00B53347"/>
    <w:rsid w:val="00B53C80"/>
    <w:rsid w:val="00B53F87"/>
    <w:rsid w:val="00B546F0"/>
    <w:rsid w:val="00B557A1"/>
    <w:rsid w:val="00B557EB"/>
    <w:rsid w:val="00B55935"/>
    <w:rsid w:val="00B55DE1"/>
    <w:rsid w:val="00B56337"/>
    <w:rsid w:val="00B564AA"/>
    <w:rsid w:val="00B565F7"/>
    <w:rsid w:val="00B566F8"/>
    <w:rsid w:val="00B56DC5"/>
    <w:rsid w:val="00B57588"/>
    <w:rsid w:val="00B60404"/>
    <w:rsid w:val="00B6194C"/>
    <w:rsid w:val="00B61AF3"/>
    <w:rsid w:val="00B61C77"/>
    <w:rsid w:val="00B621B5"/>
    <w:rsid w:val="00B6282B"/>
    <w:rsid w:val="00B629FE"/>
    <w:rsid w:val="00B62B54"/>
    <w:rsid w:val="00B62F2E"/>
    <w:rsid w:val="00B637B2"/>
    <w:rsid w:val="00B637FF"/>
    <w:rsid w:val="00B63B89"/>
    <w:rsid w:val="00B643FF"/>
    <w:rsid w:val="00B64BA5"/>
    <w:rsid w:val="00B64DA4"/>
    <w:rsid w:val="00B650A8"/>
    <w:rsid w:val="00B65134"/>
    <w:rsid w:val="00B65753"/>
    <w:rsid w:val="00B6586F"/>
    <w:rsid w:val="00B65E85"/>
    <w:rsid w:val="00B6634F"/>
    <w:rsid w:val="00B664E3"/>
    <w:rsid w:val="00B66B0B"/>
    <w:rsid w:val="00B66D55"/>
    <w:rsid w:val="00B66DC9"/>
    <w:rsid w:val="00B66E2D"/>
    <w:rsid w:val="00B67E68"/>
    <w:rsid w:val="00B70093"/>
    <w:rsid w:val="00B70647"/>
    <w:rsid w:val="00B7085F"/>
    <w:rsid w:val="00B70AC4"/>
    <w:rsid w:val="00B70AEE"/>
    <w:rsid w:val="00B70C11"/>
    <w:rsid w:val="00B71071"/>
    <w:rsid w:val="00B7186E"/>
    <w:rsid w:val="00B71ADF"/>
    <w:rsid w:val="00B71E76"/>
    <w:rsid w:val="00B71F37"/>
    <w:rsid w:val="00B7226A"/>
    <w:rsid w:val="00B72CF4"/>
    <w:rsid w:val="00B73067"/>
    <w:rsid w:val="00B73110"/>
    <w:rsid w:val="00B731F9"/>
    <w:rsid w:val="00B732CD"/>
    <w:rsid w:val="00B73531"/>
    <w:rsid w:val="00B7400E"/>
    <w:rsid w:val="00B74D96"/>
    <w:rsid w:val="00B7501C"/>
    <w:rsid w:val="00B755BB"/>
    <w:rsid w:val="00B75DA2"/>
    <w:rsid w:val="00B76284"/>
    <w:rsid w:val="00B762FC"/>
    <w:rsid w:val="00B76530"/>
    <w:rsid w:val="00B7673B"/>
    <w:rsid w:val="00B76AE6"/>
    <w:rsid w:val="00B76B67"/>
    <w:rsid w:val="00B76B6F"/>
    <w:rsid w:val="00B76B70"/>
    <w:rsid w:val="00B76C8E"/>
    <w:rsid w:val="00B76D20"/>
    <w:rsid w:val="00B777EE"/>
    <w:rsid w:val="00B77A23"/>
    <w:rsid w:val="00B77D9D"/>
    <w:rsid w:val="00B77E7C"/>
    <w:rsid w:val="00B77EF4"/>
    <w:rsid w:val="00B80140"/>
    <w:rsid w:val="00B801C2"/>
    <w:rsid w:val="00B805DE"/>
    <w:rsid w:val="00B80CD3"/>
    <w:rsid w:val="00B80F1F"/>
    <w:rsid w:val="00B813C1"/>
    <w:rsid w:val="00B818EC"/>
    <w:rsid w:val="00B81D00"/>
    <w:rsid w:val="00B81E4E"/>
    <w:rsid w:val="00B81F23"/>
    <w:rsid w:val="00B82587"/>
    <w:rsid w:val="00B82A3A"/>
    <w:rsid w:val="00B831F9"/>
    <w:rsid w:val="00B83F2A"/>
    <w:rsid w:val="00B84283"/>
    <w:rsid w:val="00B8429A"/>
    <w:rsid w:val="00B84700"/>
    <w:rsid w:val="00B84DE9"/>
    <w:rsid w:val="00B85E1A"/>
    <w:rsid w:val="00B872EF"/>
    <w:rsid w:val="00B87355"/>
    <w:rsid w:val="00B90A19"/>
    <w:rsid w:val="00B90C01"/>
    <w:rsid w:val="00B90E35"/>
    <w:rsid w:val="00B911FB"/>
    <w:rsid w:val="00B91B0A"/>
    <w:rsid w:val="00B92923"/>
    <w:rsid w:val="00B931B4"/>
    <w:rsid w:val="00B93445"/>
    <w:rsid w:val="00B936D7"/>
    <w:rsid w:val="00B93946"/>
    <w:rsid w:val="00B93AEF"/>
    <w:rsid w:val="00B93D0F"/>
    <w:rsid w:val="00B9448B"/>
    <w:rsid w:val="00B946FB"/>
    <w:rsid w:val="00B947DB"/>
    <w:rsid w:val="00B94BAB"/>
    <w:rsid w:val="00B950AA"/>
    <w:rsid w:val="00B955A1"/>
    <w:rsid w:val="00B955A3"/>
    <w:rsid w:val="00B95685"/>
    <w:rsid w:val="00B95961"/>
    <w:rsid w:val="00B9597A"/>
    <w:rsid w:val="00B96701"/>
    <w:rsid w:val="00B96DE1"/>
    <w:rsid w:val="00B96DEF"/>
    <w:rsid w:val="00B974A3"/>
    <w:rsid w:val="00B97A6B"/>
    <w:rsid w:val="00B97BF8"/>
    <w:rsid w:val="00BA05E6"/>
    <w:rsid w:val="00BA0F2E"/>
    <w:rsid w:val="00BA128B"/>
    <w:rsid w:val="00BA12EB"/>
    <w:rsid w:val="00BA1938"/>
    <w:rsid w:val="00BA20DE"/>
    <w:rsid w:val="00BA25B0"/>
    <w:rsid w:val="00BA32DC"/>
    <w:rsid w:val="00BA3E73"/>
    <w:rsid w:val="00BA424D"/>
    <w:rsid w:val="00BA43CC"/>
    <w:rsid w:val="00BA43D6"/>
    <w:rsid w:val="00BA5034"/>
    <w:rsid w:val="00BA50A5"/>
    <w:rsid w:val="00BA545C"/>
    <w:rsid w:val="00BA57AE"/>
    <w:rsid w:val="00BA5A11"/>
    <w:rsid w:val="00BA5E50"/>
    <w:rsid w:val="00BA6620"/>
    <w:rsid w:val="00BA6C54"/>
    <w:rsid w:val="00BA7A14"/>
    <w:rsid w:val="00BA7AC8"/>
    <w:rsid w:val="00BB04A3"/>
    <w:rsid w:val="00BB062B"/>
    <w:rsid w:val="00BB0B1E"/>
    <w:rsid w:val="00BB1906"/>
    <w:rsid w:val="00BB2204"/>
    <w:rsid w:val="00BB23B3"/>
    <w:rsid w:val="00BB27D4"/>
    <w:rsid w:val="00BB2B25"/>
    <w:rsid w:val="00BB3151"/>
    <w:rsid w:val="00BB364C"/>
    <w:rsid w:val="00BB3AC7"/>
    <w:rsid w:val="00BB3CFF"/>
    <w:rsid w:val="00BB439A"/>
    <w:rsid w:val="00BB4E3C"/>
    <w:rsid w:val="00BB50F3"/>
    <w:rsid w:val="00BB5951"/>
    <w:rsid w:val="00BB5C83"/>
    <w:rsid w:val="00BB643C"/>
    <w:rsid w:val="00BB68E4"/>
    <w:rsid w:val="00BB6942"/>
    <w:rsid w:val="00BB6B98"/>
    <w:rsid w:val="00BB71A4"/>
    <w:rsid w:val="00BB7236"/>
    <w:rsid w:val="00BC09D4"/>
    <w:rsid w:val="00BC11B6"/>
    <w:rsid w:val="00BC19D6"/>
    <w:rsid w:val="00BC2489"/>
    <w:rsid w:val="00BC2905"/>
    <w:rsid w:val="00BC2D22"/>
    <w:rsid w:val="00BC2DB8"/>
    <w:rsid w:val="00BC3767"/>
    <w:rsid w:val="00BC4673"/>
    <w:rsid w:val="00BC499A"/>
    <w:rsid w:val="00BC4D13"/>
    <w:rsid w:val="00BC528C"/>
    <w:rsid w:val="00BC534F"/>
    <w:rsid w:val="00BC64C8"/>
    <w:rsid w:val="00BC665E"/>
    <w:rsid w:val="00BC6DCB"/>
    <w:rsid w:val="00BC6E2E"/>
    <w:rsid w:val="00BC717E"/>
    <w:rsid w:val="00BD00F1"/>
    <w:rsid w:val="00BD0828"/>
    <w:rsid w:val="00BD0C83"/>
    <w:rsid w:val="00BD0CA8"/>
    <w:rsid w:val="00BD142A"/>
    <w:rsid w:val="00BD1610"/>
    <w:rsid w:val="00BD1703"/>
    <w:rsid w:val="00BD183D"/>
    <w:rsid w:val="00BD1AE2"/>
    <w:rsid w:val="00BD1B93"/>
    <w:rsid w:val="00BD1BC9"/>
    <w:rsid w:val="00BD21B6"/>
    <w:rsid w:val="00BD21D8"/>
    <w:rsid w:val="00BD21FC"/>
    <w:rsid w:val="00BD245C"/>
    <w:rsid w:val="00BD2D2E"/>
    <w:rsid w:val="00BD2E6D"/>
    <w:rsid w:val="00BD32E1"/>
    <w:rsid w:val="00BD34A0"/>
    <w:rsid w:val="00BD3B46"/>
    <w:rsid w:val="00BD3BAB"/>
    <w:rsid w:val="00BD3BF4"/>
    <w:rsid w:val="00BD40AC"/>
    <w:rsid w:val="00BD4DFE"/>
    <w:rsid w:val="00BD593F"/>
    <w:rsid w:val="00BD5CA8"/>
    <w:rsid w:val="00BD6259"/>
    <w:rsid w:val="00BD6706"/>
    <w:rsid w:val="00BD6AB8"/>
    <w:rsid w:val="00BD6D6B"/>
    <w:rsid w:val="00BD6E89"/>
    <w:rsid w:val="00BD72E2"/>
    <w:rsid w:val="00BD7AAB"/>
    <w:rsid w:val="00BE0D08"/>
    <w:rsid w:val="00BE141B"/>
    <w:rsid w:val="00BE156E"/>
    <w:rsid w:val="00BE1A78"/>
    <w:rsid w:val="00BE1C7E"/>
    <w:rsid w:val="00BE2BFE"/>
    <w:rsid w:val="00BE399F"/>
    <w:rsid w:val="00BE6630"/>
    <w:rsid w:val="00BE6824"/>
    <w:rsid w:val="00BE6A25"/>
    <w:rsid w:val="00BE6CA8"/>
    <w:rsid w:val="00BE740C"/>
    <w:rsid w:val="00BE7C70"/>
    <w:rsid w:val="00BE7ED8"/>
    <w:rsid w:val="00BF057A"/>
    <w:rsid w:val="00BF0E4E"/>
    <w:rsid w:val="00BF15BE"/>
    <w:rsid w:val="00BF184B"/>
    <w:rsid w:val="00BF1878"/>
    <w:rsid w:val="00BF1D84"/>
    <w:rsid w:val="00BF1DAD"/>
    <w:rsid w:val="00BF1EA0"/>
    <w:rsid w:val="00BF2462"/>
    <w:rsid w:val="00BF3447"/>
    <w:rsid w:val="00BF38BA"/>
    <w:rsid w:val="00BF38C5"/>
    <w:rsid w:val="00BF3CDD"/>
    <w:rsid w:val="00BF3F24"/>
    <w:rsid w:val="00BF423D"/>
    <w:rsid w:val="00BF48F7"/>
    <w:rsid w:val="00BF4DAD"/>
    <w:rsid w:val="00BF5076"/>
    <w:rsid w:val="00BF5169"/>
    <w:rsid w:val="00BF5459"/>
    <w:rsid w:val="00BF5A2D"/>
    <w:rsid w:val="00BF5BBE"/>
    <w:rsid w:val="00BF5C65"/>
    <w:rsid w:val="00BF5E7B"/>
    <w:rsid w:val="00BF5F20"/>
    <w:rsid w:val="00BF6348"/>
    <w:rsid w:val="00BF74DA"/>
    <w:rsid w:val="00BF755C"/>
    <w:rsid w:val="00BF76B5"/>
    <w:rsid w:val="00BF79AB"/>
    <w:rsid w:val="00BF7A1F"/>
    <w:rsid w:val="00C001EE"/>
    <w:rsid w:val="00C0027E"/>
    <w:rsid w:val="00C004B4"/>
    <w:rsid w:val="00C00904"/>
    <w:rsid w:val="00C01416"/>
    <w:rsid w:val="00C0154C"/>
    <w:rsid w:val="00C018D0"/>
    <w:rsid w:val="00C02700"/>
    <w:rsid w:val="00C0296B"/>
    <w:rsid w:val="00C02C1F"/>
    <w:rsid w:val="00C02EAD"/>
    <w:rsid w:val="00C03876"/>
    <w:rsid w:val="00C041F9"/>
    <w:rsid w:val="00C0425E"/>
    <w:rsid w:val="00C04808"/>
    <w:rsid w:val="00C04C64"/>
    <w:rsid w:val="00C04EA1"/>
    <w:rsid w:val="00C0548F"/>
    <w:rsid w:val="00C056B8"/>
    <w:rsid w:val="00C05833"/>
    <w:rsid w:val="00C05A86"/>
    <w:rsid w:val="00C05EAB"/>
    <w:rsid w:val="00C063D9"/>
    <w:rsid w:val="00C06429"/>
    <w:rsid w:val="00C065BD"/>
    <w:rsid w:val="00C069FF"/>
    <w:rsid w:val="00C06EE3"/>
    <w:rsid w:val="00C07687"/>
    <w:rsid w:val="00C10290"/>
    <w:rsid w:val="00C10323"/>
    <w:rsid w:val="00C10409"/>
    <w:rsid w:val="00C10721"/>
    <w:rsid w:val="00C10EFA"/>
    <w:rsid w:val="00C10F45"/>
    <w:rsid w:val="00C11179"/>
    <w:rsid w:val="00C11862"/>
    <w:rsid w:val="00C11A6B"/>
    <w:rsid w:val="00C12134"/>
    <w:rsid w:val="00C123E2"/>
    <w:rsid w:val="00C12855"/>
    <w:rsid w:val="00C12872"/>
    <w:rsid w:val="00C129C5"/>
    <w:rsid w:val="00C12ACB"/>
    <w:rsid w:val="00C12B0A"/>
    <w:rsid w:val="00C12B1F"/>
    <w:rsid w:val="00C13127"/>
    <w:rsid w:val="00C13FA8"/>
    <w:rsid w:val="00C14460"/>
    <w:rsid w:val="00C14D06"/>
    <w:rsid w:val="00C14DBC"/>
    <w:rsid w:val="00C14F7C"/>
    <w:rsid w:val="00C153D1"/>
    <w:rsid w:val="00C1570C"/>
    <w:rsid w:val="00C15F43"/>
    <w:rsid w:val="00C16341"/>
    <w:rsid w:val="00C16542"/>
    <w:rsid w:val="00C1720E"/>
    <w:rsid w:val="00C1743C"/>
    <w:rsid w:val="00C17683"/>
    <w:rsid w:val="00C17C29"/>
    <w:rsid w:val="00C17C48"/>
    <w:rsid w:val="00C206ED"/>
    <w:rsid w:val="00C21B1E"/>
    <w:rsid w:val="00C21D55"/>
    <w:rsid w:val="00C21E46"/>
    <w:rsid w:val="00C22361"/>
    <w:rsid w:val="00C22548"/>
    <w:rsid w:val="00C22B0B"/>
    <w:rsid w:val="00C22FEA"/>
    <w:rsid w:val="00C23335"/>
    <w:rsid w:val="00C2355B"/>
    <w:rsid w:val="00C23667"/>
    <w:rsid w:val="00C23A30"/>
    <w:rsid w:val="00C24844"/>
    <w:rsid w:val="00C24947"/>
    <w:rsid w:val="00C25A0E"/>
    <w:rsid w:val="00C25CFF"/>
    <w:rsid w:val="00C25E74"/>
    <w:rsid w:val="00C26D89"/>
    <w:rsid w:val="00C26FD4"/>
    <w:rsid w:val="00C27626"/>
    <w:rsid w:val="00C3016C"/>
    <w:rsid w:val="00C306D5"/>
    <w:rsid w:val="00C308BD"/>
    <w:rsid w:val="00C30BB8"/>
    <w:rsid w:val="00C30C1F"/>
    <w:rsid w:val="00C311F8"/>
    <w:rsid w:val="00C31833"/>
    <w:rsid w:val="00C33018"/>
    <w:rsid w:val="00C33A9B"/>
    <w:rsid w:val="00C33B4D"/>
    <w:rsid w:val="00C33C3F"/>
    <w:rsid w:val="00C33D1D"/>
    <w:rsid w:val="00C34B33"/>
    <w:rsid w:val="00C34B7E"/>
    <w:rsid w:val="00C34F52"/>
    <w:rsid w:val="00C35176"/>
    <w:rsid w:val="00C35574"/>
    <w:rsid w:val="00C35A49"/>
    <w:rsid w:val="00C35B32"/>
    <w:rsid w:val="00C35E02"/>
    <w:rsid w:val="00C35FC5"/>
    <w:rsid w:val="00C36690"/>
    <w:rsid w:val="00C36953"/>
    <w:rsid w:val="00C36AF1"/>
    <w:rsid w:val="00C36B96"/>
    <w:rsid w:val="00C36C42"/>
    <w:rsid w:val="00C37458"/>
    <w:rsid w:val="00C3767F"/>
    <w:rsid w:val="00C379C0"/>
    <w:rsid w:val="00C37AC6"/>
    <w:rsid w:val="00C37AF7"/>
    <w:rsid w:val="00C37CD3"/>
    <w:rsid w:val="00C40222"/>
    <w:rsid w:val="00C403E9"/>
    <w:rsid w:val="00C40864"/>
    <w:rsid w:val="00C40FD1"/>
    <w:rsid w:val="00C411F5"/>
    <w:rsid w:val="00C42050"/>
    <w:rsid w:val="00C423B0"/>
    <w:rsid w:val="00C4333E"/>
    <w:rsid w:val="00C43823"/>
    <w:rsid w:val="00C43F27"/>
    <w:rsid w:val="00C43F9E"/>
    <w:rsid w:val="00C44AEE"/>
    <w:rsid w:val="00C44BCF"/>
    <w:rsid w:val="00C44E73"/>
    <w:rsid w:val="00C45396"/>
    <w:rsid w:val="00C455DB"/>
    <w:rsid w:val="00C45E29"/>
    <w:rsid w:val="00C46607"/>
    <w:rsid w:val="00C468D3"/>
    <w:rsid w:val="00C468D5"/>
    <w:rsid w:val="00C46ADD"/>
    <w:rsid w:val="00C46D9F"/>
    <w:rsid w:val="00C46F25"/>
    <w:rsid w:val="00C470EA"/>
    <w:rsid w:val="00C4752F"/>
    <w:rsid w:val="00C47963"/>
    <w:rsid w:val="00C479ED"/>
    <w:rsid w:val="00C47A20"/>
    <w:rsid w:val="00C507D6"/>
    <w:rsid w:val="00C50E56"/>
    <w:rsid w:val="00C51196"/>
    <w:rsid w:val="00C514EA"/>
    <w:rsid w:val="00C51B84"/>
    <w:rsid w:val="00C52033"/>
    <w:rsid w:val="00C52053"/>
    <w:rsid w:val="00C5247A"/>
    <w:rsid w:val="00C52A51"/>
    <w:rsid w:val="00C52C63"/>
    <w:rsid w:val="00C533D4"/>
    <w:rsid w:val="00C534D4"/>
    <w:rsid w:val="00C545C8"/>
    <w:rsid w:val="00C54B02"/>
    <w:rsid w:val="00C550F2"/>
    <w:rsid w:val="00C5528F"/>
    <w:rsid w:val="00C552CB"/>
    <w:rsid w:val="00C5543B"/>
    <w:rsid w:val="00C56130"/>
    <w:rsid w:val="00C5638E"/>
    <w:rsid w:val="00C56D2B"/>
    <w:rsid w:val="00C56DA5"/>
    <w:rsid w:val="00C572D0"/>
    <w:rsid w:val="00C6006C"/>
    <w:rsid w:val="00C60180"/>
    <w:rsid w:val="00C6026B"/>
    <w:rsid w:val="00C612B8"/>
    <w:rsid w:val="00C617D8"/>
    <w:rsid w:val="00C617E5"/>
    <w:rsid w:val="00C6214A"/>
    <w:rsid w:val="00C623D2"/>
    <w:rsid w:val="00C6249A"/>
    <w:rsid w:val="00C62674"/>
    <w:rsid w:val="00C62B08"/>
    <w:rsid w:val="00C62D82"/>
    <w:rsid w:val="00C62E78"/>
    <w:rsid w:val="00C63892"/>
    <w:rsid w:val="00C64533"/>
    <w:rsid w:val="00C6523B"/>
    <w:rsid w:val="00C65639"/>
    <w:rsid w:val="00C65E34"/>
    <w:rsid w:val="00C6636C"/>
    <w:rsid w:val="00C666BE"/>
    <w:rsid w:val="00C667E4"/>
    <w:rsid w:val="00C66993"/>
    <w:rsid w:val="00C67434"/>
    <w:rsid w:val="00C67595"/>
    <w:rsid w:val="00C67B99"/>
    <w:rsid w:val="00C67C87"/>
    <w:rsid w:val="00C67F97"/>
    <w:rsid w:val="00C705C4"/>
    <w:rsid w:val="00C7061B"/>
    <w:rsid w:val="00C72525"/>
    <w:rsid w:val="00C727D3"/>
    <w:rsid w:val="00C72E78"/>
    <w:rsid w:val="00C73093"/>
    <w:rsid w:val="00C731C7"/>
    <w:rsid w:val="00C73480"/>
    <w:rsid w:val="00C734D0"/>
    <w:rsid w:val="00C73C23"/>
    <w:rsid w:val="00C749DC"/>
    <w:rsid w:val="00C75147"/>
    <w:rsid w:val="00C75336"/>
    <w:rsid w:val="00C759C6"/>
    <w:rsid w:val="00C75BB0"/>
    <w:rsid w:val="00C75F87"/>
    <w:rsid w:val="00C76216"/>
    <w:rsid w:val="00C76A9C"/>
    <w:rsid w:val="00C76DE2"/>
    <w:rsid w:val="00C77194"/>
    <w:rsid w:val="00C777C6"/>
    <w:rsid w:val="00C77E6D"/>
    <w:rsid w:val="00C8009D"/>
    <w:rsid w:val="00C801A0"/>
    <w:rsid w:val="00C8023D"/>
    <w:rsid w:val="00C80BE6"/>
    <w:rsid w:val="00C81907"/>
    <w:rsid w:val="00C81A0E"/>
    <w:rsid w:val="00C81C96"/>
    <w:rsid w:val="00C81DB7"/>
    <w:rsid w:val="00C82177"/>
    <w:rsid w:val="00C8230D"/>
    <w:rsid w:val="00C8238A"/>
    <w:rsid w:val="00C83309"/>
    <w:rsid w:val="00C83AE3"/>
    <w:rsid w:val="00C83FBF"/>
    <w:rsid w:val="00C84435"/>
    <w:rsid w:val="00C84ECC"/>
    <w:rsid w:val="00C85057"/>
    <w:rsid w:val="00C853E4"/>
    <w:rsid w:val="00C85646"/>
    <w:rsid w:val="00C858CD"/>
    <w:rsid w:val="00C85B54"/>
    <w:rsid w:val="00C87178"/>
    <w:rsid w:val="00C87287"/>
    <w:rsid w:val="00C873E5"/>
    <w:rsid w:val="00C8743A"/>
    <w:rsid w:val="00C876AB"/>
    <w:rsid w:val="00C876C9"/>
    <w:rsid w:val="00C87C8C"/>
    <w:rsid w:val="00C9021F"/>
    <w:rsid w:val="00C9028D"/>
    <w:rsid w:val="00C906FE"/>
    <w:rsid w:val="00C90912"/>
    <w:rsid w:val="00C9114F"/>
    <w:rsid w:val="00C91604"/>
    <w:rsid w:val="00C91647"/>
    <w:rsid w:val="00C91BBE"/>
    <w:rsid w:val="00C91DA5"/>
    <w:rsid w:val="00C92496"/>
    <w:rsid w:val="00C92A1B"/>
    <w:rsid w:val="00C9310B"/>
    <w:rsid w:val="00C93A00"/>
    <w:rsid w:val="00C93C46"/>
    <w:rsid w:val="00C93CAD"/>
    <w:rsid w:val="00C93E16"/>
    <w:rsid w:val="00C94210"/>
    <w:rsid w:val="00C942F0"/>
    <w:rsid w:val="00C94A74"/>
    <w:rsid w:val="00C94DAC"/>
    <w:rsid w:val="00C95312"/>
    <w:rsid w:val="00C95CBB"/>
    <w:rsid w:val="00C96147"/>
    <w:rsid w:val="00C972DA"/>
    <w:rsid w:val="00C97640"/>
    <w:rsid w:val="00CA1C8D"/>
    <w:rsid w:val="00CA1D2E"/>
    <w:rsid w:val="00CA2801"/>
    <w:rsid w:val="00CA2F30"/>
    <w:rsid w:val="00CA314F"/>
    <w:rsid w:val="00CA34D3"/>
    <w:rsid w:val="00CA41BF"/>
    <w:rsid w:val="00CA43A6"/>
    <w:rsid w:val="00CA4451"/>
    <w:rsid w:val="00CA4F18"/>
    <w:rsid w:val="00CA4F3B"/>
    <w:rsid w:val="00CA50E0"/>
    <w:rsid w:val="00CA5AAD"/>
    <w:rsid w:val="00CA5F6A"/>
    <w:rsid w:val="00CA5FE7"/>
    <w:rsid w:val="00CA699F"/>
    <w:rsid w:val="00CA6E8C"/>
    <w:rsid w:val="00CA79A0"/>
    <w:rsid w:val="00CA7B39"/>
    <w:rsid w:val="00CA7F26"/>
    <w:rsid w:val="00CB01BD"/>
    <w:rsid w:val="00CB065D"/>
    <w:rsid w:val="00CB0987"/>
    <w:rsid w:val="00CB124C"/>
    <w:rsid w:val="00CB1803"/>
    <w:rsid w:val="00CB1C48"/>
    <w:rsid w:val="00CB22FF"/>
    <w:rsid w:val="00CB249F"/>
    <w:rsid w:val="00CB25A8"/>
    <w:rsid w:val="00CB2B64"/>
    <w:rsid w:val="00CB2E32"/>
    <w:rsid w:val="00CB2EA7"/>
    <w:rsid w:val="00CB2FE1"/>
    <w:rsid w:val="00CB366E"/>
    <w:rsid w:val="00CB3C38"/>
    <w:rsid w:val="00CB3E30"/>
    <w:rsid w:val="00CB3EDE"/>
    <w:rsid w:val="00CB43A2"/>
    <w:rsid w:val="00CB4A5C"/>
    <w:rsid w:val="00CB4F3E"/>
    <w:rsid w:val="00CB575E"/>
    <w:rsid w:val="00CB5876"/>
    <w:rsid w:val="00CB5EDC"/>
    <w:rsid w:val="00CB63FB"/>
    <w:rsid w:val="00CB686E"/>
    <w:rsid w:val="00CB7107"/>
    <w:rsid w:val="00CB7231"/>
    <w:rsid w:val="00CB750E"/>
    <w:rsid w:val="00CB7E10"/>
    <w:rsid w:val="00CC0459"/>
    <w:rsid w:val="00CC0833"/>
    <w:rsid w:val="00CC08B3"/>
    <w:rsid w:val="00CC12F9"/>
    <w:rsid w:val="00CC1430"/>
    <w:rsid w:val="00CC156E"/>
    <w:rsid w:val="00CC2D31"/>
    <w:rsid w:val="00CC3406"/>
    <w:rsid w:val="00CC3AE0"/>
    <w:rsid w:val="00CC464F"/>
    <w:rsid w:val="00CC4842"/>
    <w:rsid w:val="00CC4A6B"/>
    <w:rsid w:val="00CC4B63"/>
    <w:rsid w:val="00CC4D9D"/>
    <w:rsid w:val="00CC56AE"/>
    <w:rsid w:val="00CC5B38"/>
    <w:rsid w:val="00CC5D86"/>
    <w:rsid w:val="00CC64DF"/>
    <w:rsid w:val="00CC657C"/>
    <w:rsid w:val="00CC68D1"/>
    <w:rsid w:val="00CC745F"/>
    <w:rsid w:val="00CC75C3"/>
    <w:rsid w:val="00CC76F6"/>
    <w:rsid w:val="00CC7C0C"/>
    <w:rsid w:val="00CC7CD8"/>
    <w:rsid w:val="00CD034D"/>
    <w:rsid w:val="00CD03CA"/>
    <w:rsid w:val="00CD0B1C"/>
    <w:rsid w:val="00CD1655"/>
    <w:rsid w:val="00CD3B4E"/>
    <w:rsid w:val="00CD3FC2"/>
    <w:rsid w:val="00CD4FB6"/>
    <w:rsid w:val="00CD509D"/>
    <w:rsid w:val="00CD5C20"/>
    <w:rsid w:val="00CD5CC2"/>
    <w:rsid w:val="00CD6166"/>
    <w:rsid w:val="00CD65A2"/>
    <w:rsid w:val="00CD7071"/>
    <w:rsid w:val="00CD72D4"/>
    <w:rsid w:val="00CD7CFF"/>
    <w:rsid w:val="00CE06B3"/>
    <w:rsid w:val="00CE1509"/>
    <w:rsid w:val="00CE16AD"/>
    <w:rsid w:val="00CE18F1"/>
    <w:rsid w:val="00CE2A0D"/>
    <w:rsid w:val="00CE30CD"/>
    <w:rsid w:val="00CE31E5"/>
    <w:rsid w:val="00CE3D40"/>
    <w:rsid w:val="00CE3E62"/>
    <w:rsid w:val="00CE430D"/>
    <w:rsid w:val="00CE4376"/>
    <w:rsid w:val="00CE440A"/>
    <w:rsid w:val="00CE5240"/>
    <w:rsid w:val="00CE524A"/>
    <w:rsid w:val="00CE561F"/>
    <w:rsid w:val="00CE5E6D"/>
    <w:rsid w:val="00CE60EE"/>
    <w:rsid w:val="00CE65FD"/>
    <w:rsid w:val="00CE6606"/>
    <w:rsid w:val="00CE6A9E"/>
    <w:rsid w:val="00CE6EB2"/>
    <w:rsid w:val="00CE70F7"/>
    <w:rsid w:val="00CE719B"/>
    <w:rsid w:val="00CE72C4"/>
    <w:rsid w:val="00CE73DA"/>
    <w:rsid w:val="00CF0045"/>
    <w:rsid w:val="00CF00A5"/>
    <w:rsid w:val="00CF01DE"/>
    <w:rsid w:val="00CF02A6"/>
    <w:rsid w:val="00CF07C1"/>
    <w:rsid w:val="00CF0CDF"/>
    <w:rsid w:val="00CF0DF3"/>
    <w:rsid w:val="00CF12E4"/>
    <w:rsid w:val="00CF137D"/>
    <w:rsid w:val="00CF1428"/>
    <w:rsid w:val="00CF187F"/>
    <w:rsid w:val="00CF1CDC"/>
    <w:rsid w:val="00CF1D98"/>
    <w:rsid w:val="00CF297F"/>
    <w:rsid w:val="00CF2986"/>
    <w:rsid w:val="00CF2E16"/>
    <w:rsid w:val="00CF2FB3"/>
    <w:rsid w:val="00CF3598"/>
    <w:rsid w:val="00CF4227"/>
    <w:rsid w:val="00CF42AB"/>
    <w:rsid w:val="00CF42F0"/>
    <w:rsid w:val="00CF474D"/>
    <w:rsid w:val="00CF54FF"/>
    <w:rsid w:val="00CF5E81"/>
    <w:rsid w:val="00CF60DD"/>
    <w:rsid w:val="00CF6545"/>
    <w:rsid w:val="00CF65F4"/>
    <w:rsid w:val="00CF68E9"/>
    <w:rsid w:val="00CF703C"/>
    <w:rsid w:val="00CF77B8"/>
    <w:rsid w:val="00CF7FD5"/>
    <w:rsid w:val="00D00270"/>
    <w:rsid w:val="00D0048B"/>
    <w:rsid w:val="00D004DA"/>
    <w:rsid w:val="00D006C2"/>
    <w:rsid w:val="00D016C3"/>
    <w:rsid w:val="00D01A01"/>
    <w:rsid w:val="00D01CC6"/>
    <w:rsid w:val="00D02587"/>
    <w:rsid w:val="00D02593"/>
    <w:rsid w:val="00D02AF9"/>
    <w:rsid w:val="00D02CEA"/>
    <w:rsid w:val="00D02E1E"/>
    <w:rsid w:val="00D02F47"/>
    <w:rsid w:val="00D0303F"/>
    <w:rsid w:val="00D030AB"/>
    <w:rsid w:val="00D030F7"/>
    <w:rsid w:val="00D0389B"/>
    <w:rsid w:val="00D04044"/>
    <w:rsid w:val="00D0687B"/>
    <w:rsid w:val="00D06990"/>
    <w:rsid w:val="00D06AAB"/>
    <w:rsid w:val="00D06D28"/>
    <w:rsid w:val="00D06EC5"/>
    <w:rsid w:val="00D071EC"/>
    <w:rsid w:val="00D1034F"/>
    <w:rsid w:val="00D10971"/>
    <w:rsid w:val="00D10D11"/>
    <w:rsid w:val="00D1102D"/>
    <w:rsid w:val="00D11A8A"/>
    <w:rsid w:val="00D11E9C"/>
    <w:rsid w:val="00D11F1B"/>
    <w:rsid w:val="00D120D5"/>
    <w:rsid w:val="00D12735"/>
    <w:rsid w:val="00D12852"/>
    <w:rsid w:val="00D1338C"/>
    <w:rsid w:val="00D13522"/>
    <w:rsid w:val="00D13E3A"/>
    <w:rsid w:val="00D14001"/>
    <w:rsid w:val="00D14487"/>
    <w:rsid w:val="00D14560"/>
    <w:rsid w:val="00D1474A"/>
    <w:rsid w:val="00D147FC"/>
    <w:rsid w:val="00D152E5"/>
    <w:rsid w:val="00D15C38"/>
    <w:rsid w:val="00D15C3F"/>
    <w:rsid w:val="00D16156"/>
    <w:rsid w:val="00D161B9"/>
    <w:rsid w:val="00D17455"/>
    <w:rsid w:val="00D17591"/>
    <w:rsid w:val="00D17788"/>
    <w:rsid w:val="00D177E3"/>
    <w:rsid w:val="00D179A8"/>
    <w:rsid w:val="00D17A5B"/>
    <w:rsid w:val="00D17A9C"/>
    <w:rsid w:val="00D2046C"/>
    <w:rsid w:val="00D20EAE"/>
    <w:rsid w:val="00D212D5"/>
    <w:rsid w:val="00D2140F"/>
    <w:rsid w:val="00D21646"/>
    <w:rsid w:val="00D21D8A"/>
    <w:rsid w:val="00D2276E"/>
    <w:rsid w:val="00D228F1"/>
    <w:rsid w:val="00D229D0"/>
    <w:rsid w:val="00D22CF1"/>
    <w:rsid w:val="00D248BD"/>
    <w:rsid w:val="00D24B24"/>
    <w:rsid w:val="00D24B5D"/>
    <w:rsid w:val="00D24B82"/>
    <w:rsid w:val="00D24D54"/>
    <w:rsid w:val="00D24EB0"/>
    <w:rsid w:val="00D256A3"/>
    <w:rsid w:val="00D25987"/>
    <w:rsid w:val="00D30F4B"/>
    <w:rsid w:val="00D31FBF"/>
    <w:rsid w:val="00D32A8A"/>
    <w:rsid w:val="00D3340D"/>
    <w:rsid w:val="00D33A32"/>
    <w:rsid w:val="00D33F7F"/>
    <w:rsid w:val="00D348F1"/>
    <w:rsid w:val="00D34B19"/>
    <w:rsid w:val="00D34E2E"/>
    <w:rsid w:val="00D350A6"/>
    <w:rsid w:val="00D35833"/>
    <w:rsid w:val="00D36159"/>
    <w:rsid w:val="00D36398"/>
    <w:rsid w:val="00D36FFA"/>
    <w:rsid w:val="00D37990"/>
    <w:rsid w:val="00D400E6"/>
    <w:rsid w:val="00D40450"/>
    <w:rsid w:val="00D4090D"/>
    <w:rsid w:val="00D40FE7"/>
    <w:rsid w:val="00D42458"/>
    <w:rsid w:val="00D4265C"/>
    <w:rsid w:val="00D42698"/>
    <w:rsid w:val="00D42B6B"/>
    <w:rsid w:val="00D4327D"/>
    <w:rsid w:val="00D437B7"/>
    <w:rsid w:val="00D43845"/>
    <w:rsid w:val="00D43E58"/>
    <w:rsid w:val="00D43FC1"/>
    <w:rsid w:val="00D44B0A"/>
    <w:rsid w:val="00D454F2"/>
    <w:rsid w:val="00D4615E"/>
    <w:rsid w:val="00D464E5"/>
    <w:rsid w:val="00D46587"/>
    <w:rsid w:val="00D46602"/>
    <w:rsid w:val="00D46718"/>
    <w:rsid w:val="00D46959"/>
    <w:rsid w:val="00D46C32"/>
    <w:rsid w:val="00D4705D"/>
    <w:rsid w:val="00D4718A"/>
    <w:rsid w:val="00D47968"/>
    <w:rsid w:val="00D47C7F"/>
    <w:rsid w:val="00D47C8E"/>
    <w:rsid w:val="00D50171"/>
    <w:rsid w:val="00D50424"/>
    <w:rsid w:val="00D50624"/>
    <w:rsid w:val="00D508D2"/>
    <w:rsid w:val="00D5092B"/>
    <w:rsid w:val="00D51F5D"/>
    <w:rsid w:val="00D5249D"/>
    <w:rsid w:val="00D5297F"/>
    <w:rsid w:val="00D52BDE"/>
    <w:rsid w:val="00D52EC6"/>
    <w:rsid w:val="00D53245"/>
    <w:rsid w:val="00D537B3"/>
    <w:rsid w:val="00D53B1D"/>
    <w:rsid w:val="00D53BA4"/>
    <w:rsid w:val="00D53C02"/>
    <w:rsid w:val="00D53CD2"/>
    <w:rsid w:val="00D5416C"/>
    <w:rsid w:val="00D5417A"/>
    <w:rsid w:val="00D54728"/>
    <w:rsid w:val="00D54B1E"/>
    <w:rsid w:val="00D55D73"/>
    <w:rsid w:val="00D55D82"/>
    <w:rsid w:val="00D56077"/>
    <w:rsid w:val="00D56450"/>
    <w:rsid w:val="00D56673"/>
    <w:rsid w:val="00D5692D"/>
    <w:rsid w:val="00D56BFB"/>
    <w:rsid w:val="00D56D44"/>
    <w:rsid w:val="00D56DF4"/>
    <w:rsid w:val="00D57DAD"/>
    <w:rsid w:val="00D60BAB"/>
    <w:rsid w:val="00D60CA7"/>
    <w:rsid w:val="00D60D97"/>
    <w:rsid w:val="00D60DEB"/>
    <w:rsid w:val="00D612B3"/>
    <w:rsid w:val="00D612C3"/>
    <w:rsid w:val="00D6188A"/>
    <w:rsid w:val="00D6188E"/>
    <w:rsid w:val="00D6230E"/>
    <w:rsid w:val="00D628AB"/>
    <w:rsid w:val="00D63353"/>
    <w:rsid w:val="00D63370"/>
    <w:rsid w:val="00D63BB4"/>
    <w:rsid w:val="00D63F9F"/>
    <w:rsid w:val="00D643A5"/>
    <w:rsid w:val="00D6447B"/>
    <w:rsid w:val="00D64C87"/>
    <w:rsid w:val="00D64D64"/>
    <w:rsid w:val="00D64ED8"/>
    <w:rsid w:val="00D6553D"/>
    <w:rsid w:val="00D65760"/>
    <w:rsid w:val="00D66516"/>
    <w:rsid w:val="00D6657A"/>
    <w:rsid w:val="00D66913"/>
    <w:rsid w:val="00D66D08"/>
    <w:rsid w:val="00D66EE9"/>
    <w:rsid w:val="00D67101"/>
    <w:rsid w:val="00D6728A"/>
    <w:rsid w:val="00D674D3"/>
    <w:rsid w:val="00D67513"/>
    <w:rsid w:val="00D67740"/>
    <w:rsid w:val="00D67A9C"/>
    <w:rsid w:val="00D703F3"/>
    <w:rsid w:val="00D7053B"/>
    <w:rsid w:val="00D70D85"/>
    <w:rsid w:val="00D71223"/>
    <w:rsid w:val="00D713A3"/>
    <w:rsid w:val="00D718B1"/>
    <w:rsid w:val="00D71BAC"/>
    <w:rsid w:val="00D71E6C"/>
    <w:rsid w:val="00D7208E"/>
    <w:rsid w:val="00D724D0"/>
    <w:rsid w:val="00D7251E"/>
    <w:rsid w:val="00D7331A"/>
    <w:rsid w:val="00D74100"/>
    <w:rsid w:val="00D741A9"/>
    <w:rsid w:val="00D741E2"/>
    <w:rsid w:val="00D7440C"/>
    <w:rsid w:val="00D7478B"/>
    <w:rsid w:val="00D7499D"/>
    <w:rsid w:val="00D74E52"/>
    <w:rsid w:val="00D75804"/>
    <w:rsid w:val="00D7587C"/>
    <w:rsid w:val="00D771CE"/>
    <w:rsid w:val="00D77D82"/>
    <w:rsid w:val="00D77EF6"/>
    <w:rsid w:val="00D8035D"/>
    <w:rsid w:val="00D80630"/>
    <w:rsid w:val="00D80D76"/>
    <w:rsid w:val="00D81BD1"/>
    <w:rsid w:val="00D827AA"/>
    <w:rsid w:val="00D82A02"/>
    <w:rsid w:val="00D82A04"/>
    <w:rsid w:val="00D82B48"/>
    <w:rsid w:val="00D82BB8"/>
    <w:rsid w:val="00D8322A"/>
    <w:rsid w:val="00D83264"/>
    <w:rsid w:val="00D83C2D"/>
    <w:rsid w:val="00D83E34"/>
    <w:rsid w:val="00D840C2"/>
    <w:rsid w:val="00D841DF"/>
    <w:rsid w:val="00D84784"/>
    <w:rsid w:val="00D84907"/>
    <w:rsid w:val="00D84C0C"/>
    <w:rsid w:val="00D84ECA"/>
    <w:rsid w:val="00D854D7"/>
    <w:rsid w:val="00D854E7"/>
    <w:rsid w:val="00D86447"/>
    <w:rsid w:val="00D86B6F"/>
    <w:rsid w:val="00D86D2C"/>
    <w:rsid w:val="00D8700A"/>
    <w:rsid w:val="00D871D4"/>
    <w:rsid w:val="00D87842"/>
    <w:rsid w:val="00D87DBF"/>
    <w:rsid w:val="00D87EED"/>
    <w:rsid w:val="00D90F89"/>
    <w:rsid w:val="00D91A5A"/>
    <w:rsid w:val="00D91B67"/>
    <w:rsid w:val="00D91E26"/>
    <w:rsid w:val="00D92006"/>
    <w:rsid w:val="00D92A74"/>
    <w:rsid w:val="00D92CDF"/>
    <w:rsid w:val="00D934A9"/>
    <w:rsid w:val="00D934CF"/>
    <w:rsid w:val="00D93A19"/>
    <w:rsid w:val="00D93C5A"/>
    <w:rsid w:val="00D93F5D"/>
    <w:rsid w:val="00D94139"/>
    <w:rsid w:val="00D9469B"/>
    <w:rsid w:val="00D94DCC"/>
    <w:rsid w:val="00D94DE7"/>
    <w:rsid w:val="00D95077"/>
    <w:rsid w:val="00D9553B"/>
    <w:rsid w:val="00D9576F"/>
    <w:rsid w:val="00D95990"/>
    <w:rsid w:val="00D95FAE"/>
    <w:rsid w:val="00D96237"/>
    <w:rsid w:val="00D96CBB"/>
    <w:rsid w:val="00D96D98"/>
    <w:rsid w:val="00D96E4A"/>
    <w:rsid w:val="00D97464"/>
    <w:rsid w:val="00D97A19"/>
    <w:rsid w:val="00D97A3B"/>
    <w:rsid w:val="00D97A89"/>
    <w:rsid w:val="00DA00C3"/>
    <w:rsid w:val="00DA137E"/>
    <w:rsid w:val="00DA1A0C"/>
    <w:rsid w:val="00DA1C61"/>
    <w:rsid w:val="00DA1EFC"/>
    <w:rsid w:val="00DA2110"/>
    <w:rsid w:val="00DA2BDB"/>
    <w:rsid w:val="00DA2FDA"/>
    <w:rsid w:val="00DA36B1"/>
    <w:rsid w:val="00DA3BBC"/>
    <w:rsid w:val="00DA3DA4"/>
    <w:rsid w:val="00DA3FBF"/>
    <w:rsid w:val="00DA3FD1"/>
    <w:rsid w:val="00DA4D3F"/>
    <w:rsid w:val="00DA54BB"/>
    <w:rsid w:val="00DA56A3"/>
    <w:rsid w:val="00DA5776"/>
    <w:rsid w:val="00DA5931"/>
    <w:rsid w:val="00DA60B4"/>
    <w:rsid w:val="00DA6A1B"/>
    <w:rsid w:val="00DA6BC3"/>
    <w:rsid w:val="00DA722B"/>
    <w:rsid w:val="00DA76C9"/>
    <w:rsid w:val="00DA772F"/>
    <w:rsid w:val="00DA7B3E"/>
    <w:rsid w:val="00DA7FF0"/>
    <w:rsid w:val="00DB055E"/>
    <w:rsid w:val="00DB0D0D"/>
    <w:rsid w:val="00DB1136"/>
    <w:rsid w:val="00DB1E36"/>
    <w:rsid w:val="00DB2424"/>
    <w:rsid w:val="00DB28AF"/>
    <w:rsid w:val="00DB29F4"/>
    <w:rsid w:val="00DB3201"/>
    <w:rsid w:val="00DB37B0"/>
    <w:rsid w:val="00DB3AA2"/>
    <w:rsid w:val="00DB3E84"/>
    <w:rsid w:val="00DB477C"/>
    <w:rsid w:val="00DB5252"/>
    <w:rsid w:val="00DB54FD"/>
    <w:rsid w:val="00DB61B6"/>
    <w:rsid w:val="00DB686E"/>
    <w:rsid w:val="00DB6CC1"/>
    <w:rsid w:val="00DB6CD5"/>
    <w:rsid w:val="00DB792D"/>
    <w:rsid w:val="00DB7DDA"/>
    <w:rsid w:val="00DB7E37"/>
    <w:rsid w:val="00DC00F7"/>
    <w:rsid w:val="00DC02A0"/>
    <w:rsid w:val="00DC0B08"/>
    <w:rsid w:val="00DC0E27"/>
    <w:rsid w:val="00DC0ED5"/>
    <w:rsid w:val="00DC11D7"/>
    <w:rsid w:val="00DC17A8"/>
    <w:rsid w:val="00DC19B3"/>
    <w:rsid w:val="00DC1DC7"/>
    <w:rsid w:val="00DC23C9"/>
    <w:rsid w:val="00DC240A"/>
    <w:rsid w:val="00DC241D"/>
    <w:rsid w:val="00DC2987"/>
    <w:rsid w:val="00DC3345"/>
    <w:rsid w:val="00DC3359"/>
    <w:rsid w:val="00DC350A"/>
    <w:rsid w:val="00DC36FF"/>
    <w:rsid w:val="00DC3E3F"/>
    <w:rsid w:val="00DC4843"/>
    <w:rsid w:val="00DC4930"/>
    <w:rsid w:val="00DC5D28"/>
    <w:rsid w:val="00DC5DC4"/>
    <w:rsid w:val="00DC6D42"/>
    <w:rsid w:val="00DD07F1"/>
    <w:rsid w:val="00DD0991"/>
    <w:rsid w:val="00DD0A58"/>
    <w:rsid w:val="00DD0D22"/>
    <w:rsid w:val="00DD1177"/>
    <w:rsid w:val="00DD1532"/>
    <w:rsid w:val="00DD1BB4"/>
    <w:rsid w:val="00DD3792"/>
    <w:rsid w:val="00DD38D0"/>
    <w:rsid w:val="00DD43DA"/>
    <w:rsid w:val="00DD490B"/>
    <w:rsid w:val="00DD4D01"/>
    <w:rsid w:val="00DD5205"/>
    <w:rsid w:val="00DD5409"/>
    <w:rsid w:val="00DD55D1"/>
    <w:rsid w:val="00DD5733"/>
    <w:rsid w:val="00DD5820"/>
    <w:rsid w:val="00DD5D34"/>
    <w:rsid w:val="00DD64BD"/>
    <w:rsid w:val="00DD6547"/>
    <w:rsid w:val="00DD6DC7"/>
    <w:rsid w:val="00DD76A9"/>
    <w:rsid w:val="00DD7875"/>
    <w:rsid w:val="00DD78A5"/>
    <w:rsid w:val="00DD791E"/>
    <w:rsid w:val="00DD7F35"/>
    <w:rsid w:val="00DE0432"/>
    <w:rsid w:val="00DE081B"/>
    <w:rsid w:val="00DE0A73"/>
    <w:rsid w:val="00DE0E18"/>
    <w:rsid w:val="00DE1790"/>
    <w:rsid w:val="00DE24A7"/>
    <w:rsid w:val="00DE283F"/>
    <w:rsid w:val="00DE3CD5"/>
    <w:rsid w:val="00DE4448"/>
    <w:rsid w:val="00DE49C9"/>
    <w:rsid w:val="00DE51E2"/>
    <w:rsid w:val="00DE5464"/>
    <w:rsid w:val="00DE5589"/>
    <w:rsid w:val="00DE67EE"/>
    <w:rsid w:val="00DE6A7C"/>
    <w:rsid w:val="00DE7853"/>
    <w:rsid w:val="00DF0675"/>
    <w:rsid w:val="00DF0887"/>
    <w:rsid w:val="00DF1A80"/>
    <w:rsid w:val="00DF2201"/>
    <w:rsid w:val="00DF2825"/>
    <w:rsid w:val="00DF2EAB"/>
    <w:rsid w:val="00DF3303"/>
    <w:rsid w:val="00DF334E"/>
    <w:rsid w:val="00DF34DE"/>
    <w:rsid w:val="00DF4751"/>
    <w:rsid w:val="00DF537D"/>
    <w:rsid w:val="00DF5723"/>
    <w:rsid w:val="00DF5CE1"/>
    <w:rsid w:val="00DF5E1E"/>
    <w:rsid w:val="00DF60C9"/>
    <w:rsid w:val="00DF6141"/>
    <w:rsid w:val="00DF63C8"/>
    <w:rsid w:val="00DF6442"/>
    <w:rsid w:val="00DF6EEE"/>
    <w:rsid w:val="00DF72F3"/>
    <w:rsid w:val="00DF7921"/>
    <w:rsid w:val="00DF7ADF"/>
    <w:rsid w:val="00E004FE"/>
    <w:rsid w:val="00E00724"/>
    <w:rsid w:val="00E008B6"/>
    <w:rsid w:val="00E00913"/>
    <w:rsid w:val="00E00A47"/>
    <w:rsid w:val="00E010CB"/>
    <w:rsid w:val="00E0140E"/>
    <w:rsid w:val="00E01595"/>
    <w:rsid w:val="00E01A9D"/>
    <w:rsid w:val="00E01EFF"/>
    <w:rsid w:val="00E022DC"/>
    <w:rsid w:val="00E024D3"/>
    <w:rsid w:val="00E02D4E"/>
    <w:rsid w:val="00E0360E"/>
    <w:rsid w:val="00E0395C"/>
    <w:rsid w:val="00E039E3"/>
    <w:rsid w:val="00E0487B"/>
    <w:rsid w:val="00E04966"/>
    <w:rsid w:val="00E04BBD"/>
    <w:rsid w:val="00E05116"/>
    <w:rsid w:val="00E05FD0"/>
    <w:rsid w:val="00E06678"/>
    <w:rsid w:val="00E07367"/>
    <w:rsid w:val="00E07A7B"/>
    <w:rsid w:val="00E103A5"/>
    <w:rsid w:val="00E106EF"/>
    <w:rsid w:val="00E10CD7"/>
    <w:rsid w:val="00E11721"/>
    <w:rsid w:val="00E11E4D"/>
    <w:rsid w:val="00E11F89"/>
    <w:rsid w:val="00E12658"/>
    <w:rsid w:val="00E1268D"/>
    <w:rsid w:val="00E126F1"/>
    <w:rsid w:val="00E1306E"/>
    <w:rsid w:val="00E137DA"/>
    <w:rsid w:val="00E13A11"/>
    <w:rsid w:val="00E13E49"/>
    <w:rsid w:val="00E14435"/>
    <w:rsid w:val="00E14485"/>
    <w:rsid w:val="00E14C68"/>
    <w:rsid w:val="00E1585A"/>
    <w:rsid w:val="00E16138"/>
    <w:rsid w:val="00E163B0"/>
    <w:rsid w:val="00E164F2"/>
    <w:rsid w:val="00E16FBC"/>
    <w:rsid w:val="00E170CA"/>
    <w:rsid w:val="00E1779F"/>
    <w:rsid w:val="00E17A6C"/>
    <w:rsid w:val="00E17DF7"/>
    <w:rsid w:val="00E2027A"/>
    <w:rsid w:val="00E202A0"/>
    <w:rsid w:val="00E205C9"/>
    <w:rsid w:val="00E206F5"/>
    <w:rsid w:val="00E20910"/>
    <w:rsid w:val="00E20F59"/>
    <w:rsid w:val="00E20FA7"/>
    <w:rsid w:val="00E21598"/>
    <w:rsid w:val="00E21819"/>
    <w:rsid w:val="00E21E85"/>
    <w:rsid w:val="00E22446"/>
    <w:rsid w:val="00E22891"/>
    <w:rsid w:val="00E2302F"/>
    <w:rsid w:val="00E234CE"/>
    <w:rsid w:val="00E23B63"/>
    <w:rsid w:val="00E24A25"/>
    <w:rsid w:val="00E253A5"/>
    <w:rsid w:val="00E259BC"/>
    <w:rsid w:val="00E25BFD"/>
    <w:rsid w:val="00E264A4"/>
    <w:rsid w:val="00E27337"/>
    <w:rsid w:val="00E2737C"/>
    <w:rsid w:val="00E27CB8"/>
    <w:rsid w:val="00E302F8"/>
    <w:rsid w:val="00E30720"/>
    <w:rsid w:val="00E30A1B"/>
    <w:rsid w:val="00E30D41"/>
    <w:rsid w:val="00E3108D"/>
    <w:rsid w:val="00E32474"/>
    <w:rsid w:val="00E32D9F"/>
    <w:rsid w:val="00E32EBB"/>
    <w:rsid w:val="00E33345"/>
    <w:rsid w:val="00E33A54"/>
    <w:rsid w:val="00E341D7"/>
    <w:rsid w:val="00E34BF7"/>
    <w:rsid w:val="00E34CD1"/>
    <w:rsid w:val="00E350C9"/>
    <w:rsid w:val="00E3539E"/>
    <w:rsid w:val="00E35747"/>
    <w:rsid w:val="00E35ED2"/>
    <w:rsid w:val="00E36D0B"/>
    <w:rsid w:val="00E36F59"/>
    <w:rsid w:val="00E3710A"/>
    <w:rsid w:val="00E37A85"/>
    <w:rsid w:val="00E37D13"/>
    <w:rsid w:val="00E401E1"/>
    <w:rsid w:val="00E40E62"/>
    <w:rsid w:val="00E40FCC"/>
    <w:rsid w:val="00E412A9"/>
    <w:rsid w:val="00E41FF3"/>
    <w:rsid w:val="00E4230F"/>
    <w:rsid w:val="00E43122"/>
    <w:rsid w:val="00E43124"/>
    <w:rsid w:val="00E4334D"/>
    <w:rsid w:val="00E44003"/>
    <w:rsid w:val="00E454D9"/>
    <w:rsid w:val="00E455B6"/>
    <w:rsid w:val="00E456A5"/>
    <w:rsid w:val="00E462A7"/>
    <w:rsid w:val="00E46BEF"/>
    <w:rsid w:val="00E46F22"/>
    <w:rsid w:val="00E47096"/>
    <w:rsid w:val="00E4737C"/>
    <w:rsid w:val="00E5053B"/>
    <w:rsid w:val="00E5076E"/>
    <w:rsid w:val="00E50C29"/>
    <w:rsid w:val="00E514F7"/>
    <w:rsid w:val="00E51557"/>
    <w:rsid w:val="00E5192C"/>
    <w:rsid w:val="00E52E8B"/>
    <w:rsid w:val="00E53254"/>
    <w:rsid w:val="00E535E2"/>
    <w:rsid w:val="00E538A8"/>
    <w:rsid w:val="00E53B80"/>
    <w:rsid w:val="00E53BE6"/>
    <w:rsid w:val="00E545C2"/>
    <w:rsid w:val="00E546B6"/>
    <w:rsid w:val="00E54CC0"/>
    <w:rsid w:val="00E54CDC"/>
    <w:rsid w:val="00E5501B"/>
    <w:rsid w:val="00E5512D"/>
    <w:rsid w:val="00E55730"/>
    <w:rsid w:val="00E56492"/>
    <w:rsid w:val="00E564A2"/>
    <w:rsid w:val="00E569DE"/>
    <w:rsid w:val="00E572BA"/>
    <w:rsid w:val="00E574E5"/>
    <w:rsid w:val="00E57827"/>
    <w:rsid w:val="00E578F1"/>
    <w:rsid w:val="00E60316"/>
    <w:rsid w:val="00E6077A"/>
    <w:rsid w:val="00E609FD"/>
    <w:rsid w:val="00E60FE4"/>
    <w:rsid w:val="00E61B4D"/>
    <w:rsid w:val="00E6227C"/>
    <w:rsid w:val="00E62776"/>
    <w:rsid w:val="00E629A8"/>
    <w:rsid w:val="00E63C51"/>
    <w:rsid w:val="00E63E25"/>
    <w:rsid w:val="00E643B6"/>
    <w:rsid w:val="00E64E30"/>
    <w:rsid w:val="00E64F77"/>
    <w:rsid w:val="00E64FBD"/>
    <w:rsid w:val="00E65599"/>
    <w:rsid w:val="00E65D10"/>
    <w:rsid w:val="00E65DB2"/>
    <w:rsid w:val="00E67210"/>
    <w:rsid w:val="00E67527"/>
    <w:rsid w:val="00E678A3"/>
    <w:rsid w:val="00E67BB2"/>
    <w:rsid w:val="00E70269"/>
    <w:rsid w:val="00E7040F"/>
    <w:rsid w:val="00E70D31"/>
    <w:rsid w:val="00E70FE7"/>
    <w:rsid w:val="00E71139"/>
    <w:rsid w:val="00E71142"/>
    <w:rsid w:val="00E71368"/>
    <w:rsid w:val="00E718B5"/>
    <w:rsid w:val="00E719A4"/>
    <w:rsid w:val="00E71B48"/>
    <w:rsid w:val="00E71B8C"/>
    <w:rsid w:val="00E726D8"/>
    <w:rsid w:val="00E72AD4"/>
    <w:rsid w:val="00E72D20"/>
    <w:rsid w:val="00E72EC1"/>
    <w:rsid w:val="00E73403"/>
    <w:rsid w:val="00E736BE"/>
    <w:rsid w:val="00E73728"/>
    <w:rsid w:val="00E73AA3"/>
    <w:rsid w:val="00E73C76"/>
    <w:rsid w:val="00E73E8C"/>
    <w:rsid w:val="00E7477C"/>
    <w:rsid w:val="00E7490F"/>
    <w:rsid w:val="00E74F63"/>
    <w:rsid w:val="00E752A8"/>
    <w:rsid w:val="00E7551F"/>
    <w:rsid w:val="00E7602E"/>
    <w:rsid w:val="00E76A20"/>
    <w:rsid w:val="00E76E53"/>
    <w:rsid w:val="00E772CD"/>
    <w:rsid w:val="00E77457"/>
    <w:rsid w:val="00E774A7"/>
    <w:rsid w:val="00E7750F"/>
    <w:rsid w:val="00E775A0"/>
    <w:rsid w:val="00E77629"/>
    <w:rsid w:val="00E77C37"/>
    <w:rsid w:val="00E804D6"/>
    <w:rsid w:val="00E808D7"/>
    <w:rsid w:val="00E80932"/>
    <w:rsid w:val="00E80965"/>
    <w:rsid w:val="00E809B2"/>
    <w:rsid w:val="00E80BC3"/>
    <w:rsid w:val="00E813AF"/>
    <w:rsid w:val="00E813F2"/>
    <w:rsid w:val="00E81427"/>
    <w:rsid w:val="00E8173E"/>
    <w:rsid w:val="00E81A95"/>
    <w:rsid w:val="00E81CC2"/>
    <w:rsid w:val="00E8273D"/>
    <w:rsid w:val="00E828B2"/>
    <w:rsid w:val="00E82A81"/>
    <w:rsid w:val="00E82E72"/>
    <w:rsid w:val="00E83066"/>
    <w:rsid w:val="00E83FFF"/>
    <w:rsid w:val="00E84402"/>
    <w:rsid w:val="00E84440"/>
    <w:rsid w:val="00E8462D"/>
    <w:rsid w:val="00E84DC6"/>
    <w:rsid w:val="00E8520C"/>
    <w:rsid w:val="00E8548E"/>
    <w:rsid w:val="00E86329"/>
    <w:rsid w:val="00E86393"/>
    <w:rsid w:val="00E86B51"/>
    <w:rsid w:val="00E86D48"/>
    <w:rsid w:val="00E86FD6"/>
    <w:rsid w:val="00E87110"/>
    <w:rsid w:val="00E876BB"/>
    <w:rsid w:val="00E87771"/>
    <w:rsid w:val="00E87E37"/>
    <w:rsid w:val="00E904EA"/>
    <w:rsid w:val="00E90664"/>
    <w:rsid w:val="00E9084E"/>
    <w:rsid w:val="00E908AF"/>
    <w:rsid w:val="00E90A16"/>
    <w:rsid w:val="00E90A49"/>
    <w:rsid w:val="00E90CDD"/>
    <w:rsid w:val="00E90CE5"/>
    <w:rsid w:val="00E91495"/>
    <w:rsid w:val="00E91B3B"/>
    <w:rsid w:val="00E920F8"/>
    <w:rsid w:val="00E922A6"/>
    <w:rsid w:val="00E92700"/>
    <w:rsid w:val="00E92A52"/>
    <w:rsid w:val="00E92CF6"/>
    <w:rsid w:val="00E9306B"/>
    <w:rsid w:val="00E93267"/>
    <w:rsid w:val="00E938A8"/>
    <w:rsid w:val="00E93E53"/>
    <w:rsid w:val="00E94275"/>
    <w:rsid w:val="00E943F7"/>
    <w:rsid w:val="00E94FB3"/>
    <w:rsid w:val="00E95721"/>
    <w:rsid w:val="00E959D0"/>
    <w:rsid w:val="00E95A5C"/>
    <w:rsid w:val="00E9630F"/>
    <w:rsid w:val="00E9656A"/>
    <w:rsid w:val="00E96A30"/>
    <w:rsid w:val="00E96A37"/>
    <w:rsid w:val="00E96A3D"/>
    <w:rsid w:val="00E96F05"/>
    <w:rsid w:val="00E9701D"/>
    <w:rsid w:val="00E972C5"/>
    <w:rsid w:val="00E979CB"/>
    <w:rsid w:val="00E97F29"/>
    <w:rsid w:val="00EA005B"/>
    <w:rsid w:val="00EA038D"/>
    <w:rsid w:val="00EA05AE"/>
    <w:rsid w:val="00EA0BF2"/>
    <w:rsid w:val="00EA10AD"/>
    <w:rsid w:val="00EA1124"/>
    <w:rsid w:val="00EA14AB"/>
    <w:rsid w:val="00EA15FE"/>
    <w:rsid w:val="00EA16B0"/>
    <w:rsid w:val="00EA1942"/>
    <w:rsid w:val="00EA30D9"/>
    <w:rsid w:val="00EA340E"/>
    <w:rsid w:val="00EA3A9E"/>
    <w:rsid w:val="00EA3B1F"/>
    <w:rsid w:val="00EA4248"/>
    <w:rsid w:val="00EA42AE"/>
    <w:rsid w:val="00EA4723"/>
    <w:rsid w:val="00EA5009"/>
    <w:rsid w:val="00EA52C9"/>
    <w:rsid w:val="00EA56E3"/>
    <w:rsid w:val="00EA5A95"/>
    <w:rsid w:val="00EA5CAD"/>
    <w:rsid w:val="00EA642D"/>
    <w:rsid w:val="00EA6572"/>
    <w:rsid w:val="00EA6BAC"/>
    <w:rsid w:val="00EA6DE6"/>
    <w:rsid w:val="00EA6ED8"/>
    <w:rsid w:val="00EA7433"/>
    <w:rsid w:val="00EB00E0"/>
    <w:rsid w:val="00EB1098"/>
    <w:rsid w:val="00EB1145"/>
    <w:rsid w:val="00EB12FD"/>
    <w:rsid w:val="00EB14B8"/>
    <w:rsid w:val="00EB1F86"/>
    <w:rsid w:val="00EB204C"/>
    <w:rsid w:val="00EB3123"/>
    <w:rsid w:val="00EB31BC"/>
    <w:rsid w:val="00EB32F8"/>
    <w:rsid w:val="00EB34D9"/>
    <w:rsid w:val="00EB3B66"/>
    <w:rsid w:val="00EB3DF2"/>
    <w:rsid w:val="00EB405F"/>
    <w:rsid w:val="00EB422F"/>
    <w:rsid w:val="00EB4D70"/>
    <w:rsid w:val="00EB5204"/>
    <w:rsid w:val="00EB55D0"/>
    <w:rsid w:val="00EB5646"/>
    <w:rsid w:val="00EB5ADB"/>
    <w:rsid w:val="00EB5D68"/>
    <w:rsid w:val="00EB5FD0"/>
    <w:rsid w:val="00EB611F"/>
    <w:rsid w:val="00EB7421"/>
    <w:rsid w:val="00EB78AF"/>
    <w:rsid w:val="00EB78CE"/>
    <w:rsid w:val="00EB7EC6"/>
    <w:rsid w:val="00EC002B"/>
    <w:rsid w:val="00EC00C4"/>
    <w:rsid w:val="00EC0504"/>
    <w:rsid w:val="00EC0570"/>
    <w:rsid w:val="00EC0F78"/>
    <w:rsid w:val="00EC1209"/>
    <w:rsid w:val="00EC19CA"/>
    <w:rsid w:val="00EC1A32"/>
    <w:rsid w:val="00EC1A39"/>
    <w:rsid w:val="00EC1C1C"/>
    <w:rsid w:val="00EC218A"/>
    <w:rsid w:val="00EC230E"/>
    <w:rsid w:val="00EC270C"/>
    <w:rsid w:val="00EC2829"/>
    <w:rsid w:val="00EC2E9A"/>
    <w:rsid w:val="00EC2F6E"/>
    <w:rsid w:val="00EC37DC"/>
    <w:rsid w:val="00EC517B"/>
    <w:rsid w:val="00EC549C"/>
    <w:rsid w:val="00EC5B41"/>
    <w:rsid w:val="00EC5C01"/>
    <w:rsid w:val="00EC6EC8"/>
    <w:rsid w:val="00EC766D"/>
    <w:rsid w:val="00EC7730"/>
    <w:rsid w:val="00EC7E34"/>
    <w:rsid w:val="00ED003C"/>
    <w:rsid w:val="00ED0366"/>
    <w:rsid w:val="00ED07EC"/>
    <w:rsid w:val="00ED0CA2"/>
    <w:rsid w:val="00ED120F"/>
    <w:rsid w:val="00ED137B"/>
    <w:rsid w:val="00ED1E04"/>
    <w:rsid w:val="00ED202E"/>
    <w:rsid w:val="00ED2BA3"/>
    <w:rsid w:val="00ED2E40"/>
    <w:rsid w:val="00ED3193"/>
    <w:rsid w:val="00ED341B"/>
    <w:rsid w:val="00ED3DFD"/>
    <w:rsid w:val="00ED3F21"/>
    <w:rsid w:val="00ED46B3"/>
    <w:rsid w:val="00ED4D3B"/>
    <w:rsid w:val="00ED5289"/>
    <w:rsid w:val="00ED536B"/>
    <w:rsid w:val="00ED58E8"/>
    <w:rsid w:val="00ED5AB1"/>
    <w:rsid w:val="00ED5FA3"/>
    <w:rsid w:val="00ED619F"/>
    <w:rsid w:val="00ED6C18"/>
    <w:rsid w:val="00ED70DB"/>
    <w:rsid w:val="00ED7268"/>
    <w:rsid w:val="00ED7545"/>
    <w:rsid w:val="00ED7A22"/>
    <w:rsid w:val="00ED7CBE"/>
    <w:rsid w:val="00ED7D0F"/>
    <w:rsid w:val="00ED7D2A"/>
    <w:rsid w:val="00EE00AA"/>
    <w:rsid w:val="00EE1210"/>
    <w:rsid w:val="00EE2405"/>
    <w:rsid w:val="00EE2574"/>
    <w:rsid w:val="00EE260F"/>
    <w:rsid w:val="00EE3436"/>
    <w:rsid w:val="00EE3645"/>
    <w:rsid w:val="00EE3675"/>
    <w:rsid w:val="00EE47DD"/>
    <w:rsid w:val="00EE4B2E"/>
    <w:rsid w:val="00EE56E1"/>
    <w:rsid w:val="00EE58B6"/>
    <w:rsid w:val="00EE58E9"/>
    <w:rsid w:val="00EE5940"/>
    <w:rsid w:val="00EE604B"/>
    <w:rsid w:val="00EE6B33"/>
    <w:rsid w:val="00EE6EB4"/>
    <w:rsid w:val="00EE715F"/>
    <w:rsid w:val="00EE72FD"/>
    <w:rsid w:val="00EE7C4F"/>
    <w:rsid w:val="00EE7DD0"/>
    <w:rsid w:val="00EE7E16"/>
    <w:rsid w:val="00EF0142"/>
    <w:rsid w:val="00EF0462"/>
    <w:rsid w:val="00EF135C"/>
    <w:rsid w:val="00EF13B1"/>
    <w:rsid w:val="00EF1879"/>
    <w:rsid w:val="00EF1F6E"/>
    <w:rsid w:val="00EF21B9"/>
    <w:rsid w:val="00EF2267"/>
    <w:rsid w:val="00EF237D"/>
    <w:rsid w:val="00EF31FC"/>
    <w:rsid w:val="00EF334C"/>
    <w:rsid w:val="00EF3BF2"/>
    <w:rsid w:val="00EF52BA"/>
    <w:rsid w:val="00EF5413"/>
    <w:rsid w:val="00EF54C4"/>
    <w:rsid w:val="00EF5639"/>
    <w:rsid w:val="00EF5B5D"/>
    <w:rsid w:val="00EF6505"/>
    <w:rsid w:val="00EF691C"/>
    <w:rsid w:val="00EF69D3"/>
    <w:rsid w:val="00EF7539"/>
    <w:rsid w:val="00EF7A6F"/>
    <w:rsid w:val="00EF7B2B"/>
    <w:rsid w:val="00EF7FAE"/>
    <w:rsid w:val="00F00064"/>
    <w:rsid w:val="00F00190"/>
    <w:rsid w:val="00F004E8"/>
    <w:rsid w:val="00F0084F"/>
    <w:rsid w:val="00F00D68"/>
    <w:rsid w:val="00F0128D"/>
    <w:rsid w:val="00F01B37"/>
    <w:rsid w:val="00F02352"/>
    <w:rsid w:val="00F02941"/>
    <w:rsid w:val="00F029D8"/>
    <w:rsid w:val="00F02C57"/>
    <w:rsid w:val="00F039DA"/>
    <w:rsid w:val="00F03BBE"/>
    <w:rsid w:val="00F03D35"/>
    <w:rsid w:val="00F046EF"/>
    <w:rsid w:val="00F048CB"/>
    <w:rsid w:val="00F04CA8"/>
    <w:rsid w:val="00F04F90"/>
    <w:rsid w:val="00F05207"/>
    <w:rsid w:val="00F059EC"/>
    <w:rsid w:val="00F05A78"/>
    <w:rsid w:val="00F06BC2"/>
    <w:rsid w:val="00F06D2B"/>
    <w:rsid w:val="00F06DAC"/>
    <w:rsid w:val="00F06E98"/>
    <w:rsid w:val="00F06FF1"/>
    <w:rsid w:val="00F070E5"/>
    <w:rsid w:val="00F073A5"/>
    <w:rsid w:val="00F0795B"/>
    <w:rsid w:val="00F07CC3"/>
    <w:rsid w:val="00F07E5E"/>
    <w:rsid w:val="00F1015F"/>
    <w:rsid w:val="00F10268"/>
    <w:rsid w:val="00F10600"/>
    <w:rsid w:val="00F1087C"/>
    <w:rsid w:val="00F10C27"/>
    <w:rsid w:val="00F10DEF"/>
    <w:rsid w:val="00F11389"/>
    <w:rsid w:val="00F1188A"/>
    <w:rsid w:val="00F11B12"/>
    <w:rsid w:val="00F12157"/>
    <w:rsid w:val="00F1271F"/>
    <w:rsid w:val="00F12B98"/>
    <w:rsid w:val="00F132C0"/>
    <w:rsid w:val="00F133E1"/>
    <w:rsid w:val="00F134B2"/>
    <w:rsid w:val="00F138C5"/>
    <w:rsid w:val="00F13A3B"/>
    <w:rsid w:val="00F13E61"/>
    <w:rsid w:val="00F140D8"/>
    <w:rsid w:val="00F1425B"/>
    <w:rsid w:val="00F14859"/>
    <w:rsid w:val="00F1517E"/>
    <w:rsid w:val="00F15E63"/>
    <w:rsid w:val="00F15E66"/>
    <w:rsid w:val="00F163A8"/>
    <w:rsid w:val="00F16678"/>
    <w:rsid w:val="00F16F65"/>
    <w:rsid w:val="00F17805"/>
    <w:rsid w:val="00F17927"/>
    <w:rsid w:val="00F17C21"/>
    <w:rsid w:val="00F17FA9"/>
    <w:rsid w:val="00F20326"/>
    <w:rsid w:val="00F2061A"/>
    <w:rsid w:val="00F2255C"/>
    <w:rsid w:val="00F22566"/>
    <w:rsid w:val="00F227C9"/>
    <w:rsid w:val="00F22D15"/>
    <w:rsid w:val="00F23437"/>
    <w:rsid w:val="00F23FA7"/>
    <w:rsid w:val="00F24203"/>
    <w:rsid w:val="00F2461E"/>
    <w:rsid w:val="00F24897"/>
    <w:rsid w:val="00F249BB"/>
    <w:rsid w:val="00F24C83"/>
    <w:rsid w:val="00F250FA"/>
    <w:rsid w:val="00F2577C"/>
    <w:rsid w:val="00F26388"/>
    <w:rsid w:val="00F267BE"/>
    <w:rsid w:val="00F277AD"/>
    <w:rsid w:val="00F279B7"/>
    <w:rsid w:val="00F27A26"/>
    <w:rsid w:val="00F30115"/>
    <w:rsid w:val="00F307C4"/>
    <w:rsid w:val="00F30C0A"/>
    <w:rsid w:val="00F30E09"/>
    <w:rsid w:val="00F310C1"/>
    <w:rsid w:val="00F311A7"/>
    <w:rsid w:val="00F31589"/>
    <w:rsid w:val="00F31902"/>
    <w:rsid w:val="00F31BE3"/>
    <w:rsid w:val="00F31F11"/>
    <w:rsid w:val="00F32071"/>
    <w:rsid w:val="00F3231F"/>
    <w:rsid w:val="00F32420"/>
    <w:rsid w:val="00F327F5"/>
    <w:rsid w:val="00F32DE5"/>
    <w:rsid w:val="00F332E1"/>
    <w:rsid w:val="00F33A59"/>
    <w:rsid w:val="00F34147"/>
    <w:rsid w:val="00F34249"/>
    <w:rsid w:val="00F3445A"/>
    <w:rsid w:val="00F34667"/>
    <w:rsid w:val="00F34A13"/>
    <w:rsid w:val="00F34B21"/>
    <w:rsid w:val="00F34CA5"/>
    <w:rsid w:val="00F34FAB"/>
    <w:rsid w:val="00F3594E"/>
    <w:rsid w:val="00F35AA5"/>
    <w:rsid w:val="00F35BFA"/>
    <w:rsid w:val="00F35C7F"/>
    <w:rsid w:val="00F360AE"/>
    <w:rsid w:val="00F367AF"/>
    <w:rsid w:val="00F36C00"/>
    <w:rsid w:val="00F37012"/>
    <w:rsid w:val="00F372B8"/>
    <w:rsid w:val="00F3791F"/>
    <w:rsid w:val="00F4068B"/>
    <w:rsid w:val="00F40C7D"/>
    <w:rsid w:val="00F41283"/>
    <w:rsid w:val="00F41860"/>
    <w:rsid w:val="00F4198D"/>
    <w:rsid w:val="00F41E90"/>
    <w:rsid w:val="00F42687"/>
    <w:rsid w:val="00F426B8"/>
    <w:rsid w:val="00F42BA2"/>
    <w:rsid w:val="00F43044"/>
    <w:rsid w:val="00F43233"/>
    <w:rsid w:val="00F43697"/>
    <w:rsid w:val="00F436BF"/>
    <w:rsid w:val="00F43D76"/>
    <w:rsid w:val="00F43FDC"/>
    <w:rsid w:val="00F447F3"/>
    <w:rsid w:val="00F44D5A"/>
    <w:rsid w:val="00F45101"/>
    <w:rsid w:val="00F45477"/>
    <w:rsid w:val="00F455D8"/>
    <w:rsid w:val="00F45B10"/>
    <w:rsid w:val="00F45E0A"/>
    <w:rsid w:val="00F46932"/>
    <w:rsid w:val="00F47595"/>
    <w:rsid w:val="00F4769E"/>
    <w:rsid w:val="00F50110"/>
    <w:rsid w:val="00F505FE"/>
    <w:rsid w:val="00F506E3"/>
    <w:rsid w:val="00F509E0"/>
    <w:rsid w:val="00F517F7"/>
    <w:rsid w:val="00F51BD4"/>
    <w:rsid w:val="00F522F5"/>
    <w:rsid w:val="00F528C6"/>
    <w:rsid w:val="00F53014"/>
    <w:rsid w:val="00F5316D"/>
    <w:rsid w:val="00F53257"/>
    <w:rsid w:val="00F5407E"/>
    <w:rsid w:val="00F544EA"/>
    <w:rsid w:val="00F54849"/>
    <w:rsid w:val="00F54B7C"/>
    <w:rsid w:val="00F54EE1"/>
    <w:rsid w:val="00F5545E"/>
    <w:rsid w:val="00F561DF"/>
    <w:rsid w:val="00F562A3"/>
    <w:rsid w:val="00F56B47"/>
    <w:rsid w:val="00F56B78"/>
    <w:rsid w:val="00F56BB6"/>
    <w:rsid w:val="00F570D7"/>
    <w:rsid w:val="00F571FE"/>
    <w:rsid w:val="00F57A8D"/>
    <w:rsid w:val="00F57BD6"/>
    <w:rsid w:val="00F602DE"/>
    <w:rsid w:val="00F606E9"/>
    <w:rsid w:val="00F60CD9"/>
    <w:rsid w:val="00F61218"/>
    <w:rsid w:val="00F6156D"/>
    <w:rsid w:val="00F615B1"/>
    <w:rsid w:val="00F6172E"/>
    <w:rsid w:val="00F6185B"/>
    <w:rsid w:val="00F61D20"/>
    <w:rsid w:val="00F620DB"/>
    <w:rsid w:val="00F62161"/>
    <w:rsid w:val="00F621A2"/>
    <w:rsid w:val="00F623D3"/>
    <w:rsid w:val="00F624D9"/>
    <w:rsid w:val="00F62C96"/>
    <w:rsid w:val="00F62CC6"/>
    <w:rsid w:val="00F631E1"/>
    <w:rsid w:val="00F638A5"/>
    <w:rsid w:val="00F63907"/>
    <w:rsid w:val="00F63CB0"/>
    <w:rsid w:val="00F63E71"/>
    <w:rsid w:val="00F64824"/>
    <w:rsid w:val="00F64B26"/>
    <w:rsid w:val="00F656E9"/>
    <w:rsid w:val="00F6591C"/>
    <w:rsid w:val="00F66545"/>
    <w:rsid w:val="00F66676"/>
    <w:rsid w:val="00F66D67"/>
    <w:rsid w:val="00F670AA"/>
    <w:rsid w:val="00F673C2"/>
    <w:rsid w:val="00F67C23"/>
    <w:rsid w:val="00F67D43"/>
    <w:rsid w:val="00F70209"/>
    <w:rsid w:val="00F708EB"/>
    <w:rsid w:val="00F70E54"/>
    <w:rsid w:val="00F71329"/>
    <w:rsid w:val="00F715FC"/>
    <w:rsid w:val="00F71859"/>
    <w:rsid w:val="00F71983"/>
    <w:rsid w:val="00F71C0D"/>
    <w:rsid w:val="00F7205E"/>
    <w:rsid w:val="00F723B6"/>
    <w:rsid w:val="00F72608"/>
    <w:rsid w:val="00F7298E"/>
    <w:rsid w:val="00F72A3C"/>
    <w:rsid w:val="00F72AE5"/>
    <w:rsid w:val="00F72BA8"/>
    <w:rsid w:val="00F73E3A"/>
    <w:rsid w:val="00F73E48"/>
    <w:rsid w:val="00F745D3"/>
    <w:rsid w:val="00F7468F"/>
    <w:rsid w:val="00F74C81"/>
    <w:rsid w:val="00F74D82"/>
    <w:rsid w:val="00F74E1B"/>
    <w:rsid w:val="00F74E6A"/>
    <w:rsid w:val="00F74FDC"/>
    <w:rsid w:val="00F74FED"/>
    <w:rsid w:val="00F75548"/>
    <w:rsid w:val="00F7566A"/>
    <w:rsid w:val="00F75E2A"/>
    <w:rsid w:val="00F75FE9"/>
    <w:rsid w:val="00F769A5"/>
    <w:rsid w:val="00F769C7"/>
    <w:rsid w:val="00F7700B"/>
    <w:rsid w:val="00F770F5"/>
    <w:rsid w:val="00F770FE"/>
    <w:rsid w:val="00F7729B"/>
    <w:rsid w:val="00F77400"/>
    <w:rsid w:val="00F8094E"/>
    <w:rsid w:val="00F80A37"/>
    <w:rsid w:val="00F80C1E"/>
    <w:rsid w:val="00F80D30"/>
    <w:rsid w:val="00F80D7D"/>
    <w:rsid w:val="00F81ADB"/>
    <w:rsid w:val="00F81B3C"/>
    <w:rsid w:val="00F8205E"/>
    <w:rsid w:val="00F82107"/>
    <w:rsid w:val="00F829F8"/>
    <w:rsid w:val="00F82A57"/>
    <w:rsid w:val="00F82FF9"/>
    <w:rsid w:val="00F83418"/>
    <w:rsid w:val="00F83A2C"/>
    <w:rsid w:val="00F83E9D"/>
    <w:rsid w:val="00F846D0"/>
    <w:rsid w:val="00F85ABF"/>
    <w:rsid w:val="00F85FC8"/>
    <w:rsid w:val="00F8615F"/>
    <w:rsid w:val="00F864F2"/>
    <w:rsid w:val="00F86701"/>
    <w:rsid w:val="00F86C5B"/>
    <w:rsid w:val="00F9033F"/>
    <w:rsid w:val="00F907D2"/>
    <w:rsid w:val="00F9157D"/>
    <w:rsid w:val="00F919AD"/>
    <w:rsid w:val="00F92829"/>
    <w:rsid w:val="00F92F7F"/>
    <w:rsid w:val="00F930EA"/>
    <w:rsid w:val="00F934F8"/>
    <w:rsid w:val="00F93F56"/>
    <w:rsid w:val="00F9423D"/>
    <w:rsid w:val="00F94370"/>
    <w:rsid w:val="00F947F1"/>
    <w:rsid w:val="00F94A76"/>
    <w:rsid w:val="00F95601"/>
    <w:rsid w:val="00F9582F"/>
    <w:rsid w:val="00F95D22"/>
    <w:rsid w:val="00F95D71"/>
    <w:rsid w:val="00F961C1"/>
    <w:rsid w:val="00F96954"/>
    <w:rsid w:val="00F96A4F"/>
    <w:rsid w:val="00F96F57"/>
    <w:rsid w:val="00F97116"/>
    <w:rsid w:val="00F97466"/>
    <w:rsid w:val="00F976BA"/>
    <w:rsid w:val="00F97887"/>
    <w:rsid w:val="00F97A0A"/>
    <w:rsid w:val="00F97A32"/>
    <w:rsid w:val="00F97CE9"/>
    <w:rsid w:val="00FA0275"/>
    <w:rsid w:val="00FA02EB"/>
    <w:rsid w:val="00FA15C9"/>
    <w:rsid w:val="00FA16DB"/>
    <w:rsid w:val="00FA1810"/>
    <w:rsid w:val="00FA1A02"/>
    <w:rsid w:val="00FA1EB1"/>
    <w:rsid w:val="00FA2DA5"/>
    <w:rsid w:val="00FA36B4"/>
    <w:rsid w:val="00FA3A8E"/>
    <w:rsid w:val="00FA3B58"/>
    <w:rsid w:val="00FA3C53"/>
    <w:rsid w:val="00FA3F72"/>
    <w:rsid w:val="00FA4378"/>
    <w:rsid w:val="00FA52F8"/>
    <w:rsid w:val="00FA5484"/>
    <w:rsid w:val="00FA57F0"/>
    <w:rsid w:val="00FA6127"/>
    <w:rsid w:val="00FA66BE"/>
    <w:rsid w:val="00FA6AE6"/>
    <w:rsid w:val="00FA6BBA"/>
    <w:rsid w:val="00FA6E89"/>
    <w:rsid w:val="00FA78AE"/>
    <w:rsid w:val="00FA794F"/>
    <w:rsid w:val="00FA7AD9"/>
    <w:rsid w:val="00FA7CA1"/>
    <w:rsid w:val="00FA7E0B"/>
    <w:rsid w:val="00FA7FCA"/>
    <w:rsid w:val="00FB04FE"/>
    <w:rsid w:val="00FB090A"/>
    <w:rsid w:val="00FB0F5B"/>
    <w:rsid w:val="00FB1C56"/>
    <w:rsid w:val="00FB1E1F"/>
    <w:rsid w:val="00FB23AE"/>
    <w:rsid w:val="00FB2AB6"/>
    <w:rsid w:val="00FB2BAD"/>
    <w:rsid w:val="00FB2F0C"/>
    <w:rsid w:val="00FB3377"/>
    <w:rsid w:val="00FB35D1"/>
    <w:rsid w:val="00FB3EBB"/>
    <w:rsid w:val="00FB4549"/>
    <w:rsid w:val="00FB45B0"/>
    <w:rsid w:val="00FB46B5"/>
    <w:rsid w:val="00FB4ABB"/>
    <w:rsid w:val="00FB4D0D"/>
    <w:rsid w:val="00FB52D6"/>
    <w:rsid w:val="00FB5942"/>
    <w:rsid w:val="00FB5C7D"/>
    <w:rsid w:val="00FB5F4E"/>
    <w:rsid w:val="00FB67B6"/>
    <w:rsid w:val="00FB6A6F"/>
    <w:rsid w:val="00FB7CFB"/>
    <w:rsid w:val="00FC002F"/>
    <w:rsid w:val="00FC01FE"/>
    <w:rsid w:val="00FC0642"/>
    <w:rsid w:val="00FC0708"/>
    <w:rsid w:val="00FC09EB"/>
    <w:rsid w:val="00FC0C63"/>
    <w:rsid w:val="00FC105F"/>
    <w:rsid w:val="00FC10F9"/>
    <w:rsid w:val="00FC1380"/>
    <w:rsid w:val="00FC1B0A"/>
    <w:rsid w:val="00FC1B38"/>
    <w:rsid w:val="00FC1C55"/>
    <w:rsid w:val="00FC2822"/>
    <w:rsid w:val="00FC2D6F"/>
    <w:rsid w:val="00FC2F6E"/>
    <w:rsid w:val="00FC3091"/>
    <w:rsid w:val="00FC3599"/>
    <w:rsid w:val="00FC35E5"/>
    <w:rsid w:val="00FC3723"/>
    <w:rsid w:val="00FC37D1"/>
    <w:rsid w:val="00FC3834"/>
    <w:rsid w:val="00FC3B44"/>
    <w:rsid w:val="00FC3DED"/>
    <w:rsid w:val="00FC4390"/>
    <w:rsid w:val="00FC4749"/>
    <w:rsid w:val="00FC49CC"/>
    <w:rsid w:val="00FC4DC2"/>
    <w:rsid w:val="00FC5BB6"/>
    <w:rsid w:val="00FC682C"/>
    <w:rsid w:val="00FC6938"/>
    <w:rsid w:val="00FC704C"/>
    <w:rsid w:val="00FC70B5"/>
    <w:rsid w:val="00FC7B7A"/>
    <w:rsid w:val="00FC7E60"/>
    <w:rsid w:val="00FD0194"/>
    <w:rsid w:val="00FD04E0"/>
    <w:rsid w:val="00FD0F7B"/>
    <w:rsid w:val="00FD1009"/>
    <w:rsid w:val="00FD1024"/>
    <w:rsid w:val="00FD1B5B"/>
    <w:rsid w:val="00FD1B72"/>
    <w:rsid w:val="00FD1EE7"/>
    <w:rsid w:val="00FD22A3"/>
    <w:rsid w:val="00FD40A7"/>
    <w:rsid w:val="00FD430C"/>
    <w:rsid w:val="00FD491F"/>
    <w:rsid w:val="00FD51E6"/>
    <w:rsid w:val="00FD5B79"/>
    <w:rsid w:val="00FD5DC9"/>
    <w:rsid w:val="00FD5E3F"/>
    <w:rsid w:val="00FD5E5D"/>
    <w:rsid w:val="00FD62F6"/>
    <w:rsid w:val="00FD67D5"/>
    <w:rsid w:val="00FD6AA0"/>
    <w:rsid w:val="00FD6EFC"/>
    <w:rsid w:val="00FD715B"/>
    <w:rsid w:val="00FD789A"/>
    <w:rsid w:val="00FD7B47"/>
    <w:rsid w:val="00FE03AA"/>
    <w:rsid w:val="00FE050F"/>
    <w:rsid w:val="00FE0606"/>
    <w:rsid w:val="00FE0BFA"/>
    <w:rsid w:val="00FE0D85"/>
    <w:rsid w:val="00FE0DC9"/>
    <w:rsid w:val="00FE0EF6"/>
    <w:rsid w:val="00FE0FE8"/>
    <w:rsid w:val="00FE11BF"/>
    <w:rsid w:val="00FE1224"/>
    <w:rsid w:val="00FE1531"/>
    <w:rsid w:val="00FE16CF"/>
    <w:rsid w:val="00FE21D0"/>
    <w:rsid w:val="00FE23C5"/>
    <w:rsid w:val="00FE31FE"/>
    <w:rsid w:val="00FE402A"/>
    <w:rsid w:val="00FE4210"/>
    <w:rsid w:val="00FE4D84"/>
    <w:rsid w:val="00FE59A8"/>
    <w:rsid w:val="00FE59FE"/>
    <w:rsid w:val="00FE5DF7"/>
    <w:rsid w:val="00FE5FAA"/>
    <w:rsid w:val="00FE69A3"/>
    <w:rsid w:val="00FE69AD"/>
    <w:rsid w:val="00FE7D1F"/>
    <w:rsid w:val="00FE7F36"/>
    <w:rsid w:val="00FE7FDC"/>
    <w:rsid w:val="00FF08F6"/>
    <w:rsid w:val="00FF0F45"/>
    <w:rsid w:val="00FF0F74"/>
    <w:rsid w:val="00FF125A"/>
    <w:rsid w:val="00FF146B"/>
    <w:rsid w:val="00FF1A98"/>
    <w:rsid w:val="00FF21EB"/>
    <w:rsid w:val="00FF255A"/>
    <w:rsid w:val="00FF2654"/>
    <w:rsid w:val="00FF28C9"/>
    <w:rsid w:val="00FF2EEE"/>
    <w:rsid w:val="00FF3193"/>
    <w:rsid w:val="00FF364B"/>
    <w:rsid w:val="00FF384D"/>
    <w:rsid w:val="00FF4352"/>
    <w:rsid w:val="00FF455C"/>
    <w:rsid w:val="00FF4B12"/>
    <w:rsid w:val="00FF4DE4"/>
    <w:rsid w:val="00FF5014"/>
    <w:rsid w:val="00FF51E7"/>
    <w:rsid w:val="00FF5A63"/>
    <w:rsid w:val="00FF6072"/>
    <w:rsid w:val="00FF6894"/>
    <w:rsid w:val="00FF6F12"/>
    <w:rsid w:val="00FF7148"/>
    <w:rsid w:val="00FF7292"/>
    <w:rsid w:val="00FF78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0FA3E7"/>
  <w15:docId w15:val="{9F73415B-6800-494E-87FC-9465D43F6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217D"/>
    <w:pPr>
      <w:bidi/>
      <w:ind w:firstLine="567"/>
      <w:jc w:val="lowKashida"/>
    </w:pPr>
    <w:rPr>
      <w:rFonts w:cs="Traditional Arabic"/>
      <w:color w:val="000000"/>
      <w:sz w:val="24"/>
      <w:szCs w:val="32"/>
    </w:rPr>
  </w:style>
  <w:style w:type="paragraph" w:styleId="Heading1">
    <w:name w:val="heading 1"/>
    <w:basedOn w:val="libNormal"/>
    <w:next w:val="libNormal"/>
    <w:link w:val="Heading1Char"/>
    <w:uiPriority w:val="9"/>
    <w:qFormat/>
    <w:rsid w:val="00551712"/>
    <w:pPr>
      <w:keepNext/>
      <w:spacing w:before="120"/>
      <w:outlineLvl w:val="0"/>
    </w:pPr>
    <w:rPr>
      <w:rFonts w:ascii="Arial" w:hAnsi="Arial"/>
      <w:color w:val="1F497D"/>
      <w:kern w:val="32"/>
      <w:sz w:val="36"/>
      <w:szCs w:val="36"/>
    </w:rPr>
  </w:style>
  <w:style w:type="paragraph" w:styleId="Heading2">
    <w:name w:val="heading 2"/>
    <w:basedOn w:val="libNormal"/>
    <w:next w:val="libNormal"/>
    <w:link w:val="Heading2Char"/>
    <w:uiPriority w:val="9"/>
    <w:qFormat/>
    <w:rsid w:val="00551712"/>
    <w:pPr>
      <w:keepNext/>
      <w:spacing w:before="120"/>
      <w:outlineLvl w:val="1"/>
    </w:pPr>
    <w:rPr>
      <w:rFonts w:ascii="Arial" w:hAnsi="Arial"/>
      <w:color w:val="1F497D"/>
    </w:rPr>
  </w:style>
  <w:style w:type="paragraph" w:styleId="Heading3">
    <w:name w:val="heading 3"/>
    <w:basedOn w:val="libNormal"/>
    <w:next w:val="libNormal"/>
    <w:link w:val="Heading3Char"/>
    <w:uiPriority w:val="9"/>
    <w:qFormat/>
    <w:rsid w:val="00551712"/>
    <w:pPr>
      <w:keepNext/>
      <w:spacing w:before="120"/>
      <w:outlineLvl w:val="2"/>
    </w:pPr>
    <w:rPr>
      <w:rFonts w:ascii="Arial" w:hAnsi="Arial"/>
      <w:i/>
      <w:iCs/>
      <w:color w:val="1F497D"/>
    </w:rPr>
  </w:style>
  <w:style w:type="paragraph" w:styleId="Heading4">
    <w:name w:val="heading 4"/>
    <w:basedOn w:val="libNormal"/>
    <w:next w:val="libNormal"/>
    <w:link w:val="Heading4Char"/>
    <w:uiPriority w:val="9"/>
    <w:qFormat/>
    <w:rsid w:val="00806335"/>
    <w:pPr>
      <w:keepNext/>
      <w:spacing w:before="240" w:after="60"/>
      <w:outlineLvl w:val="3"/>
    </w:pPr>
    <w:rPr>
      <w:sz w:val="28"/>
    </w:rPr>
  </w:style>
  <w:style w:type="paragraph" w:styleId="Heading5">
    <w:name w:val="heading 5"/>
    <w:basedOn w:val="libNormal"/>
    <w:next w:val="libNormal"/>
    <w:link w:val="Heading5Char"/>
    <w:uiPriority w:val="9"/>
    <w:qFormat/>
    <w:rsid w:val="006D6F9A"/>
    <w:pPr>
      <w:spacing w:before="240" w:after="60"/>
      <w:outlineLvl w:val="4"/>
    </w:pPr>
  </w:style>
  <w:style w:type="paragraph" w:styleId="Heading6">
    <w:name w:val="heading 6"/>
    <w:basedOn w:val="Normal"/>
    <w:next w:val="Normal"/>
    <w:link w:val="Heading6Char"/>
    <w:uiPriority w:val="9"/>
    <w:unhideWhenUsed/>
    <w:qFormat/>
    <w:rsid w:val="00C10F4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10F4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autoRedefine/>
    <w:qFormat/>
    <w:rsid w:val="00696CB1"/>
    <w:pPr>
      <w:bidi/>
      <w:jc w:val="lowKashida"/>
    </w:pPr>
    <w:rPr>
      <w:rFonts w:ascii="Noto Nastaliq Urdu" w:eastAsia="Noto Nastaliq Urdu" w:hAnsi="Noto Nastaliq Urdu" w:cs="Noto Nastaliq Urdu"/>
      <w:b/>
      <w:noProof/>
      <w:color w:val="000000" w:themeColor="text1"/>
      <w:sz w:val="26"/>
      <w:szCs w:val="26"/>
      <w:lang w:bidi="ur-PK"/>
    </w:rPr>
  </w:style>
  <w:style w:type="character" w:customStyle="1" w:styleId="libNormalChar">
    <w:name w:val="libNormal Char"/>
    <w:basedOn w:val="DefaultParagraphFont"/>
    <w:link w:val="libNormal"/>
    <w:rsid w:val="00696CB1"/>
    <w:rPr>
      <w:rFonts w:ascii="Noto Nastaliq Urdu" w:eastAsia="Noto Nastaliq Urdu" w:hAnsi="Noto Nastaliq Urdu" w:cs="Noto Nastaliq Urdu"/>
      <w:b/>
      <w:noProof/>
      <w:color w:val="000000" w:themeColor="text1"/>
      <w:sz w:val="26"/>
      <w:szCs w:val="26"/>
      <w:lang w:bidi="ur-PK"/>
    </w:rPr>
  </w:style>
  <w:style w:type="character" w:customStyle="1" w:styleId="Heading1Char">
    <w:name w:val="Heading 1 Char"/>
    <w:basedOn w:val="DefaultParagraphFont"/>
    <w:link w:val="Heading1"/>
    <w:uiPriority w:val="9"/>
    <w:rsid w:val="00534D33"/>
    <w:rPr>
      <w:rFonts w:ascii="Arial" w:hAnsi="Arial" w:cs="Fajer Noori Nastalique"/>
      <w:b/>
      <w:bCs/>
      <w:color w:val="1F497D"/>
      <w:kern w:val="32"/>
      <w:sz w:val="36"/>
      <w:szCs w:val="36"/>
    </w:rPr>
  </w:style>
  <w:style w:type="character" w:customStyle="1" w:styleId="Heading2Char">
    <w:name w:val="Heading 2 Char"/>
    <w:basedOn w:val="DefaultParagraphFont"/>
    <w:link w:val="Heading2"/>
    <w:uiPriority w:val="9"/>
    <w:rsid w:val="00D25987"/>
    <w:rPr>
      <w:rFonts w:ascii="Arial" w:hAnsi="Arial" w:cs="Traditional Arabic"/>
      <w:b/>
      <w:bCs/>
      <w:color w:val="1F497D"/>
      <w:sz w:val="32"/>
      <w:szCs w:val="32"/>
    </w:rPr>
  </w:style>
  <w:style w:type="character" w:customStyle="1" w:styleId="Heading3Char">
    <w:name w:val="Heading 3 Char"/>
    <w:basedOn w:val="DefaultParagraphFont"/>
    <w:link w:val="Heading3"/>
    <w:uiPriority w:val="9"/>
    <w:rsid w:val="00534D33"/>
    <w:rPr>
      <w:rFonts w:ascii="Arial" w:hAnsi="Arial" w:cs="Fajer Noori Nastalique"/>
      <w:i/>
      <w:iCs/>
      <w:color w:val="1F497D"/>
      <w:sz w:val="30"/>
      <w:szCs w:val="30"/>
    </w:rPr>
  </w:style>
  <w:style w:type="character" w:customStyle="1" w:styleId="Heading4Char">
    <w:name w:val="Heading 4 Char"/>
    <w:basedOn w:val="DefaultParagraphFont"/>
    <w:link w:val="Heading4"/>
    <w:uiPriority w:val="9"/>
    <w:rsid w:val="00534D33"/>
    <w:rPr>
      <w:rFonts w:cs="Fajer Noori Nastalique"/>
      <w:b/>
      <w:bCs/>
      <w:color w:val="000000"/>
      <w:sz w:val="28"/>
      <w:szCs w:val="30"/>
    </w:rPr>
  </w:style>
  <w:style w:type="character" w:customStyle="1" w:styleId="Heading5Char">
    <w:name w:val="Heading 5 Char"/>
    <w:basedOn w:val="DefaultParagraphFont"/>
    <w:link w:val="Heading5"/>
    <w:uiPriority w:val="9"/>
    <w:rsid w:val="00534D33"/>
    <w:rPr>
      <w:rFonts w:cs="Fajer Noori Nastalique"/>
      <w:bCs/>
      <w:color w:val="000000"/>
      <w:sz w:val="30"/>
      <w:szCs w:val="30"/>
    </w:rPr>
  </w:style>
  <w:style w:type="character" w:customStyle="1" w:styleId="Heading6Char">
    <w:name w:val="Heading 6 Char"/>
    <w:basedOn w:val="DefaultParagraphFont"/>
    <w:link w:val="Heading6"/>
    <w:uiPriority w:val="9"/>
    <w:rsid w:val="00C10F45"/>
    <w:rPr>
      <w:rFonts w:asciiTheme="majorHAnsi" w:eastAsiaTheme="majorEastAsia" w:hAnsiTheme="majorHAnsi" w:cstheme="majorBidi"/>
      <w:i/>
      <w:iCs/>
      <w:color w:val="243F60" w:themeColor="accent1" w:themeShade="7F"/>
      <w:sz w:val="24"/>
      <w:szCs w:val="32"/>
    </w:rPr>
  </w:style>
  <w:style w:type="character" w:customStyle="1" w:styleId="Heading7Char">
    <w:name w:val="Heading 7 Char"/>
    <w:basedOn w:val="DefaultParagraphFont"/>
    <w:link w:val="Heading7"/>
    <w:uiPriority w:val="9"/>
    <w:rsid w:val="00C10F45"/>
    <w:rPr>
      <w:rFonts w:asciiTheme="majorHAnsi" w:eastAsiaTheme="majorEastAsia" w:hAnsiTheme="majorHAnsi" w:cstheme="majorBidi"/>
      <w:i/>
      <w:iCs/>
      <w:color w:val="404040" w:themeColor="text1" w:themeTint="BF"/>
      <w:sz w:val="24"/>
      <w:szCs w:val="32"/>
    </w:rPr>
  </w:style>
  <w:style w:type="paragraph" w:styleId="Header">
    <w:name w:val="header"/>
    <w:basedOn w:val="Normal"/>
    <w:link w:val="HeaderChar"/>
    <w:uiPriority w:val="99"/>
    <w:rsid w:val="00826B03"/>
    <w:pPr>
      <w:tabs>
        <w:tab w:val="center" w:pos="4513"/>
        <w:tab w:val="right" w:pos="9026"/>
      </w:tabs>
    </w:pPr>
  </w:style>
  <w:style w:type="character" w:customStyle="1" w:styleId="HeaderChar">
    <w:name w:val="Header Char"/>
    <w:basedOn w:val="DefaultParagraphFont"/>
    <w:link w:val="Header"/>
    <w:uiPriority w:val="99"/>
    <w:rsid w:val="00826B03"/>
    <w:rPr>
      <w:rFonts w:cs="Traditional Arabic"/>
      <w:color w:val="000000"/>
      <w:sz w:val="24"/>
      <w:szCs w:val="32"/>
    </w:rPr>
  </w:style>
  <w:style w:type="table" w:styleId="TableGrid">
    <w:name w:val="Table Grid"/>
    <w:basedOn w:val="TableNormal"/>
    <w:rsid w:val="00D92CDF"/>
    <w:pPr>
      <w:bidi/>
      <w:jc w:val="lowKashida"/>
    </w:pPr>
    <w:tblPr/>
  </w:style>
  <w:style w:type="paragraph" w:customStyle="1" w:styleId="libFootnotenum">
    <w:name w:val="libFootnote_num"/>
    <w:basedOn w:val="libFootnote"/>
    <w:next w:val="libFootnote"/>
    <w:link w:val="libFootnotenumChar"/>
    <w:qFormat/>
    <w:rsid w:val="004B3F28"/>
    <w:rPr>
      <w:color w:val="C00000"/>
      <w:sz w:val="22"/>
      <w:vertAlign w:val="superscript"/>
    </w:rPr>
  </w:style>
  <w:style w:type="paragraph" w:customStyle="1" w:styleId="libFootnote">
    <w:name w:val="libFootnote"/>
    <w:basedOn w:val="libNormal"/>
    <w:next w:val="libNormal"/>
    <w:link w:val="libFootnoteChar"/>
    <w:autoRedefine/>
    <w:qFormat/>
    <w:rsid w:val="00266288"/>
    <w:pPr>
      <w:spacing w:before="240"/>
    </w:pPr>
    <w:rPr>
      <w:rFonts w:eastAsia="Calibri"/>
      <w:sz w:val="18"/>
      <w:szCs w:val="18"/>
      <w:lang w:bidi="fa-IR"/>
    </w:rPr>
  </w:style>
  <w:style w:type="character" w:customStyle="1" w:styleId="libFootnoteChar">
    <w:name w:val="libFootnote Char"/>
    <w:basedOn w:val="libNormalChar"/>
    <w:link w:val="libFootnote"/>
    <w:rsid w:val="00266288"/>
    <w:rPr>
      <w:rFonts w:ascii="Noto Nastaliq Urdu" w:eastAsia="Calibri" w:hAnsi="Noto Nastaliq Urdu" w:cs="Noto Nastaliq Urdu"/>
      <w:b/>
      <w:noProof/>
      <w:color w:val="000000" w:themeColor="text1"/>
      <w:sz w:val="18"/>
      <w:szCs w:val="18"/>
      <w:lang w:bidi="fa-IR"/>
    </w:rPr>
  </w:style>
  <w:style w:type="character" w:customStyle="1" w:styleId="libFootnotenumChar">
    <w:name w:val="libFootnote_num Char"/>
    <w:basedOn w:val="libFootnoteChar"/>
    <w:link w:val="libFootnotenum"/>
    <w:rsid w:val="004B3F28"/>
    <w:rPr>
      <w:rFonts w:ascii="Noto Nastaliq Urdu" w:eastAsia="Calibri" w:hAnsi="Noto Nastaliq Urdu" w:cs="Noto Nastaliq Urdu"/>
      <w:b/>
      <w:noProof/>
      <w:color w:val="C00000"/>
      <w:sz w:val="22"/>
      <w:szCs w:val="24"/>
      <w:vertAlign w:val="superscript"/>
      <w:lang w:bidi="fa-IR"/>
    </w:rPr>
  </w:style>
  <w:style w:type="character" w:customStyle="1" w:styleId="libEnChar">
    <w:name w:val="libEn Char"/>
    <w:basedOn w:val="libNormalChar"/>
    <w:link w:val="libEn"/>
    <w:rsid w:val="004B3F28"/>
    <w:rPr>
      <w:rFonts w:ascii="Noto Nastaliq Urdu" w:eastAsia="Noto Nastaliq Urdu" w:hAnsi="Noto Nastaliq Urdu" w:cs="Noto Nastaliq Urdu"/>
      <w:b/>
      <w:noProof/>
      <w:color w:val="000000" w:themeColor="text1"/>
      <w:sz w:val="24"/>
      <w:szCs w:val="24"/>
      <w:lang w:bidi="ur-PK"/>
    </w:rPr>
  </w:style>
  <w:style w:type="paragraph" w:customStyle="1" w:styleId="libEn">
    <w:name w:val="libEn"/>
    <w:basedOn w:val="libNormal"/>
    <w:next w:val="libNormal"/>
    <w:link w:val="libEnChar"/>
    <w:rsid w:val="004B3F28"/>
    <w:pPr>
      <w:jc w:val="right"/>
    </w:pPr>
  </w:style>
  <w:style w:type="paragraph" w:customStyle="1" w:styleId="libCenterBold1">
    <w:name w:val="libCenterBold1"/>
    <w:basedOn w:val="libNormal0"/>
    <w:next w:val="libNormal0"/>
    <w:autoRedefine/>
    <w:rsid w:val="005C0A91"/>
    <w:pPr>
      <w:spacing w:before="240" w:after="60"/>
      <w:jc w:val="center"/>
    </w:pPr>
    <w:rPr>
      <w:sz w:val="32"/>
      <w:szCs w:val="32"/>
    </w:rPr>
  </w:style>
  <w:style w:type="paragraph" w:customStyle="1" w:styleId="libNormal0">
    <w:name w:val="libNormal0"/>
    <w:basedOn w:val="libNormal"/>
    <w:next w:val="libNormal"/>
    <w:link w:val="libNormal0Char"/>
    <w:rsid w:val="00651ADF"/>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paragraph" w:customStyle="1" w:styleId="libCenterBold2">
    <w:name w:val="libCenterBold2"/>
    <w:basedOn w:val="libNormal0"/>
    <w:next w:val="libNormal0"/>
    <w:autoRedefine/>
    <w:rsid w:val="005C0A91"/>
    <w:pPr>
      <w:jc w:val="center"/>
    </w:pPr>
    <w:rPr>
      <w:sz w:val="28"/>
      <w:szCs w:val="28"/>
    </w:rPr>
  </w:style>
  <w:style w:type="character" w:customStyle="1" w:styleId="libAieChar">
    <w:name w:val="libAie Char"/>
    <w:basedOn w:val="libNormalChar"/>
    <w:link w:val="libAie"/>
    <w:rsid w:val="00037B1C"/>
    <w:rPr>
      <w:rFonts w:ascii="Traditional Arabic" w:eastAsia="Noto Nastaliq Urdu" w:hAnsi="Traditional Arabic" w:cs="Traditional Arabic"/>
      <w:b/>
      <w:noProof/>
      <w:color w:val="008000"/>
      <w:sz w:val="36"/>
      <w:szCs w:val="36"/>
      <w:lang w:bidi="ur-PK"/>
    </w:rPr>
  </w:style>
  <w:style w:type="paragraph" w:customStyle="1" w:styleId="libAie">
    <w:name w:val="libAie"/>
    <w:basedOn w:val="libNormal"/>
    <w:next w:val="libNormal"/>
    <w:link w:val="libAieChar"/>
    <w:autoRedefine/>
    <w:qFormat/>
    <w:rsid w:val="00037B1C"/>
    <w:rPr>
      <w:rFonts w:ascii="Traditional Arabic" w:hAnsi="Traditional Arabic" w:cs="Traditional Arabic"/>
      <w:bCs/>
      <w:color w:val="008000"/>
      <w:sz w:val="36"/>
      <w:szCs w:val="36"/>
    </w:rPr>
  </w:style>
  <w:style w:type="paragraph" w:customStyle="1" w:styleId="libLeftBold">
    <w:name w:val="libLeftBold"/>
    <w:basedOn w:val="libNormal"/>
    <w:next w:val="libNormal"/>
    <w:link w:val="libLeftBoldChar"/>
    <w:rsid w:val="00651ADF"/>
    <w:pPr>
      <w:jc w:val="right"/>
    </w:pPr>
  </w:style>
  <w:style w:type="character" w:customStyle="1" w:styleId="libLeftBoldChar">
    <w:name w:val="libLeftBold Char"/>
    <w:basedOn w:val="libNormalChar"/>
    <w:link w:val="libLeftBold"/>
    <w:rsid w:val="00651ADF"/>
    <w:rPr>
      <w:rFonts w:ascii="Noto Nastaliq Urdu" w:eastAsia="Noto Nastaliq Urdu" w:hAnsi="Noto Nastaliq Urdu" w:cs="Noto Nastaliq Urdu"/>
      <w:b/>
      <w:bCs/>
      <w:noProof/>
      <w:color w:val="000000" w:themeColor="text1"/>
      <w:sz w:val="30"/>
      <w:szCs w:val="30"/>
      <w:lang w:bidi="ur-PK"/>
    </w:rPr>
  </w:style>
  <w:style w:type="paragraph" w:customStyle="1" w:styleId="libBold1">
    <w:name w:val="libBold1"/>
    <w:basedOn w:val="libNormal"/>
    <w:next w:val="libNormal"/>
    <w:link w:val="libBold1Char"/>
    <w:qFormat/>
    <w:rsid w:val="00951DC8"/>
    <w:rPr>
      <w:sz w:val="36"/>
      <w:szCs w:val="38"/>
    </w:rPr>
  </w:style>
  <w:style w:type="character" w:customStyle="1" w:styleId="libBold1Char">
    <w:name w:val="libBold1 Char"/>
    <w:basedOn w:val="libNormalChar"/>
    <w:link w:val="libBold1"/>
    <w:rsid w:val="00951DC8"/>
    <w:rPr>
      <w:rFonts w:ascii="Noto Nastaliq Urdu" w:eastAsia="Noto Nastaliq Urdu" w:hAnsi="Noto Nastaliq Urdu" w:cs="Noto Nastaliq Urdu"/>
      <w:b/>
      <w:bCs/>
      <w:noProof/>
      <w:color w:val="000000" w:themeColor="text1"/>
      <w:sz w:val="36"/>
      <w:szCs w:val="38"/>
      <w:lang w:bidi="ur-PK"/>
    </w:rPr>
  </w:style>
  <w:style w:type="paragraph" w:customStyle="1" w:styleId="libFootnoteAie">
    <w:name w:val="libFootnoteAie"/>
    <w:basedOn w:val="libFootnote"/>
    <w:next w:val="libFootnote"/>
    <w:link w:val="libFootnoteAieChar"/>
    <w:qFormat/>
    <w:rsid w:val="002F2966"/>
    <w:rPr>
      <w:rFonts w:cs="Traditional Arabic"/>
      <w:color w:val="008000"/>
    </w:rPr>
  </w:style>
  <w:style w:type="character" w:customStyle="1" w:styleId="libFootnoteAieChar">
    <w:name w:val="libFootnoteAie Char"/>
    <w:basedOn w:val="libFootnoteChar"/>
    <w:link w:val="libFootnoteAie"/>
    <w:rsid w:val="002F2966"/>
    <w:rPr>
      <w:rFonts w:ascii="Noto Nastaliq Urdu" w:eastAsia="Calibri" w:hAnsi="Noto Nastaliq Urdu" w:cs="Traditional Arabic"/>
      <w:b/>
      <w:noProof/>
      <w:color w:val="008000"/>
      <w:sz w:val="18"/>
      <w:szCs w:val="18"/>
      <w:lang w:bidi="fa-IR"/>
    </w:rPr>
  </w:style>
  <w:style w:type="paragraph" w:customStyle="1" w:styleId="libLeft">
    <w:name w:val="libLeft"/>
    <w:basedOn w:val="libNormal"/>
    <w:next w:val="libNormal"/>
    <w:rsid w:val="00437035"/>
    <w:pPr>
      <w:jc w:val="right"/>
    </w:pPr>
  </w:style>
  <w:style w:type="paragraph" w:customStyle="1" w:styleId="libCenter">
    <w:name w:val="libCenter"/>
    <w:basedOn w:val="libNormal"/>
    <w:next w:val="libNormal"/>
    <w:rsid w:val="000A7750"/>
    <w:pPr>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0"/>
    <w:next w:val="libNormal0"/>
    <w:autoRedefine/>
    <w:uiPriority w:val="39"/>
    <w:rsid w:val="00D871D4"/>
    <w:pPr>
      <w:tabs>
        <w:tab w:val="right" w:leader="dot" w:pos="10457"/>
      </w:tabs>
      <w:jc w:val="left"/>
    </w:pPr>
    <w:rPr>
      <w:rFonts w:ascii="Fajer Noori Nastalique" w:hAnsi="Fajer Noori Nastalique"/>
      <w:sz w:val="28"/>
      <w:szCs w:val="28"/>
    </w:rPr>
  </w:style>
  <w:style w:type="paragraph" w:styleId="TOC1">
    <w:name w:val="toc 1"/>
    <w:basedOn w:val="libNormal0"/>
    <w:next w:val="libNormal0"/>
    <w:autoRedefine/>
    <w:uiPriority w:val="39"/>
    <w:rsid w:val="001C6BCF"/>
    <w:pPr>
      <w:tabs>
        <w:tab w:val="right" w:leader="dot" w:pos="10457"/>
      </w:tabs>
      <w:jc w:val="left"/>
    </w:pPr>
    <w:rPr>
      <w:rFonts w:ascii="Fajer Noori Nastalique" w:hAnsi="Fajer Noori Nastalique"/>
      <w:caps/>
    </w:rPr>
  </w:style>
  <w:style w:type="paragraph" w:styleId="TOC3">
    <w:name w:val="toc 3"/>
    <w:basedOn w:val="Normal"/>
    <w:next w:val="Normal"/>
    <w:autoRedefine/>
    <w:uiPriority w:val="39"/>
    <w:rsid w:val="008777DC"/>
    <w:pPr>
      <w:ind w:left="240"/>
      <w:jc w:val="left"/>
    </w:pPr>
    <w:rPr>
      <w:rFonts w:asciiTheme="minorHAnsi" w:hAnsiTheme="minorHAnsi" w:cs="Times New Roman"/>
      <w:sz w:val="20"/>
      <w:szCs w:val="24"/>
    </w:rPr>
  </w:style>
  <w:style w:type="paragraph" w:styleId="TOC4">
    <w:name w:val="toc 4"/>
    <w:basedOn w:val="Normal"/>
    <w:next w:val="Normal"/>
    <w:autoRedefine/>
    <w:uiPriority w:val="39"/>
    <w:rsid w:val="0012268F"/>
    <w:pPr>
      <w:ind w:left="480"/>
      <w:jc w:val="left"/>
    </w:pPr>
    <w:rPr>
      <w:rFonts w:asciiTheme="minorHAnsi" w:hAnsiTheme="minorHAnsi" w:cs="Times New Roman"/>
      <w:sz w:val="20"/>
      <w:szCs w:val="24"/>
    </w:rPr>
  </w:style>
  <w:style w:type="paragraph" w:customStyle="1" w:styleId="libLine">
    <w:name w:val="libLine"/>
    <w:basedOn w:val="libNormal0"/>
    <w:next w:val="libNormal0"/>
    <w:rsid w:val="005A43ED"/>
  </w:style>
  <w:style w:type="paragraph" w:customStyle="1" w:styleId="libFootnote0">
    <w:name w:val="libFootnote0"/>
    <w:basedOn w:val="libFootnote"/>
    <w:next w:val="libFootnote"/>
    <w:rsid w:val="00050EDF"/>
  </w:style>
  <w:style w:type="paragraph" w:customStyle="1" w:styleId="Heading1Center">
    <w:name w:val="Heading 1 Center"/>
    <w:basedOn w:val="libNormal"/>
    <w:rsid w:val="00AE3EA7"/>
    <w:pPr>
      <w:spacing w:before="120"/>
      <w:jc w:val="center"/>
      <w:outlineLvl w:val="0"/>
    </w:pPr>
    <w:rPr>
      <w:color w:val="1F497D"/>
      <w:sz w:val="36"/>
      <w:szCs w:val="36"/>
    </w:rPr>
  </w:style>
  <w:style w:type="paragraph" w:customStyle="1" w:styleId="Heading2Center">
    <w:name w:val="Heading 2 Center"/>
    <w:basedOn w:val="libNormal"/>
    <w:next w:val="Heading2"/>
    <w:autoRedefine/>
    <w:rsid w:val="007226DB"/>
    <w:pPr>
      <w:spacing w:before="120"/>
      <w:jc w:val="center"/>
      <w:outlineLvl w:val="1"/>
    </w:pPr>
    <w:rPr>
      <w:b w:val="0"/>
      <w:color w:val="1F497D"/>
    </w:rPr>
  </w:style>
  <w:style w:type="paragraph" w:customStyle="1" w:styleId="Heading3Center">
    <w:name w:val="Heading 3 Center"/>
    <w:basedOn w:val="libNormal"/>
    <w:next w:val="libNormal"/>
    <w:rsid w:val="00B637B2"/>
    <w:pPr>
      <w:spacing w:before="120"/>
      <w:jc w:val="center"/>
      <w:outlineLvl w:val="2"/>
    </w:pPr>
    <w:rPr>
      <w:i/>
      <w:iCs/>
      <w:color w:val="1F497D"/>
    </w:rPr>
  </w:style>
  <w:style w:type="paragraph" w:customStyle="1" w:styleId="Heading4Center">
    <w:name w:val="Heading 4 Center"/>
    <w:basedOn w:val="libNormal"/>
    <w:next w:val="Heading4"/>
    <w:rsid w:val="00796AAA"/>
    <w:pPr>
      <w:spacing w:before="240" w:after="60"/>
      <w:jc w:val="center"/>
      <w:outlineLvl w:val="3"/>
    </w:pPr>
  </w:style>
  <w:style w:type="paragraph" w:customStyle="1" w:styleId="Heading5Center">
    <w:name w:val="Heading 5 Center"/>
    <w:basedOn w:val="libNormal"/>
    <w:next w:val="Heading5"/>
    <w:rsid w:val="00796AAA"/>
    <w:pPr>
      <w:spacing w:before="240" w:after="60"/>
      <w:jc w:val="center"/>
      <w:outlineLvl w:val="4"/>
    </w:p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720"/>
      <w:jc w:val="left"/>
    </w:pPr>
    <w:rPr>
      <w:rFonts w:asciiTheme="minorHAnsi" w:hAnsiTheme="minorHAnsi" w:cs="Times New Roman"/>
      <w:sz w:val="20"/>
      <w:szCs w:val="24"/>
    </w:rPr>
  </w:style>
  <w:style w:type="paragraph" w:customStyle="1" w:styleId="libFootnoteBold">
    <w:name w:val="libFootnoteBold"/>
    <w:basedOn w:val="libFootnote"/>
    <w:next w:val="libFootnote"/>
    <w:link w:val="libFootnoteBoldChar"/>
    <w:qFormat/>
    <w:rsid w:val="004B3F28"/>
  </w:style>
  <w:style w:type="character" w:customStyle="1" w:styleId="libFootnoteBoldChar">
    <w:name w:val="libFootnoteBold Char"/>
    <w:basedOn w:val="libFootnoteChar"/>
    <w:link w:val="libFootnoteBold"/>
    <w:rsid w:val="004B3F28"/>
    <w:rPr>
      <w:rFonts w:ascii="Noto Nastaliq Urdu" w:eastAsia="Calibri" w:hAnsi="Noto Nastaliq Urdu" w:cs="Noto Nastaliq Urdu"/>
      <w:b/>
      <w:bCs/>
      <w:noProof/>
      <w:color w:val="000000" w:themeColor="text1"/>
      <w:sz w:val="18"/>
      <w:szCs w:val="18"/>
      <w:lang w:bidi="fa-IR"/>
    </w:rPr>
  </w:style>
  <w:style w:type="character" w:customStyle="1" w:styleId="libFootnoteCenterChar">
    <w:name w:val="libFootnoteCenter Char"/>
    <w:basedOn w:val="libFootnoteChar"/>
    <w:link w:val="libFootnoteCenter"/>
    <w:rsid w:val="004B3F28"/>
    <w:rPr>
      <w:rFonts w:ascii="Noto Nastaliq Urdu" w:eastAsia="Calibri" w:hAnsi="Noto Nastaliq Urdu" w:cs="Noto Nastaliq Urdu"/>
      <w:b/>
      <w:noProof/>
      <w:color w:val="000000" w:themeColor="text1"/>
      <w:sz w:val="18"/>
      <w:szCs w:val="18"/>
      <w:lang w:bidi="fa-IR"/>
    </w:rPr>
  </w:style>
  <w:style w:type="paragraph" w:customStyle="1" w:styleId="libFootnoteCenter">
    <w:name w:val="libFootnoteCenter"/>
    <w:basedOn w:val="libFootnote"/>
    <w:next w:val="libFootnote"/>
    <w:link w:val="libFootnoteCenterChar"/>
    <w:rsid w:val="00164810"/>
    <w:pPr>
      <w:jc w:val="center"/>
    </w:pPr>
  </w:style>
  <w:style w:type="paragraph" w:customStyle="1" w:styleId="libVar0">
    <w:name w:val="libVar0"/>
    <w:basedOn w:val="libNormal"/>
    <w:next w:val="libNormal0"/>
    <w:rsid w:val="00DB2424"/>
    <w:rPr>
      <w:szCs w:val="28"/>
    </w:rPr>
  </w:style>
  <w:style w:type="paragraph" w:customStyle="1" w:styleId="libFootnoteCenterBold">
    <w:name w:val="libFootnoteCenterBold"/>
    <w:basedOn w:val="libFootnote"/>
    <w:next w:val="libFootnoteCenter"/>
    <w:qFormat/>
    <w:rsid w:val="00D6188A"/>
    <w:pPr>
      <w:jc w:val="center"/>
    </w:pPr>
  </w:style>
  <w:style w:type="paragraph" w:customStyle="1" w:styleId="libFootnoteLeft">
    <w:name w:val="libFootnoteLeft"/>
    <w:basedOn w:val="libFootnote"/>
    <w:next w:val="libFootnote"/>
    <w:rsid w:val="00651ADF"/>
    <w:pPr>
      <w:jc w:val="right"/>
    </w:pPr>
  </w:style>
  <w:style w:type="paragraph" w:customStyle="1" w:styleId="libVarCenter">
    <w:name w:val="libVarCenter"/>
    <w:basedOn w:val="libNormal"/>
    <w:next w:val="libNormal"/>
    <w:rsid w:val="00F74FDC"/>
    <w:pPr>
      <w:jc w:val="center"/>
    </w:pPr>
    <w:rPr>
      <w:szCs w:val="28"/>
    </w:rPr>
  </w:style>
  <w:style w:type="paragraph" w:customStyle="1" w:styleId="libPoemFootnote">
    <w:name w:val="libPoemFootnote"/>
    <w:basedOn w:val="libPoem"/>
    <w:next w:val="libPoem"/>
    <w:rsid w:val="00651ADF"/>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style>
  <w:style w:type="paragraph" w:styleId="Footer">
    <w:name w:val="footer"/>
    <w:basedOn w:val="Normal"/>
    <w:link w:val="FooterChar"/>
    <w:uiPriority w:val="99"/>
    <w:unhideWhenUsed/>
    <w:rsid w:val="00826B03"/>
    <w:pPr>
      <w:tabs>
        <w:tab w:val="center" w:pos="4320"/>
        <w:tab w:val="right" w:pos="8640"/>
      </w:tabs>
      <w:bidi w:val="0"/>
      <w:spacing w:after="200" w:line="276" w:lineRule="auto"/>
      <w:ind w:firstLine="0"/>
      <w:jc w:val="left"/>
    </w:pPr>
    <w:rPr>
      <w:rFonts w:asciiTheme="minorHAnsi" w:eastAsiaTheme="minorEastAsia" w:hAnsiTheme="minorHAnsi" w:cstheme="minorBidi"/>
      <w:color w:val="auto"/>
      <w:sz w:val="22"/>
      <w:szCs w:val="22"/>
    </w:rPr>
  </w:style>
  <w:style w:type="character" w:customStyle="1" w:styleId="FooterChar">
    <w:name w:val="Footer Char"/>
    <w:basedOn w:val="DefaultParagraphFont"/>
    <w:link w:val="Footer"/>
    <w:uiPriority w:val="99"/>
    <w:rsid w:val="00826B03"/>
    <w:rPr>
      <w:rFonts w:asciiTheme="minorHAnsi" w:eastAsiaTheme="minorEastAsia" w:hAnsiTheme="minorHAnsi" w:cstheme="minorBidi"/>
      <w:sz w:val="22"/>
      <w:szCs w:val="22"/>
    </w:rPr>
  </w:style>
  <w:style w:type="paragraph" w:customStyle="1" w:styleId="libBold2">
    <w:name w:val="libBold2"/>
    <w:basedOn w:val="libNormal"/>
    <w:next w:val="libNormal"/>
    <w:qFormat/>
    <w:rsid w:val="00951DC8"/>
    <w:rPr>
      <w:sz w:val="28"/>
      <w:szCs w:val="34"/>
    </w:rPr>
  </w:style>
  <w:style w:type="paragraph" w:customStyle="1" w:styleId="libNormalHashieh">
    <w:name w:val="libNormal Hashieh"/>
    <w:basedOn w:val="libNormal"/>
    <w:qFormat/>
    <w:rsid w:val="00EC2829"/>
    <w:rPr>
      <w:color w:val="341212"/>
    </w:rPr>
  </w:style>
  <w:style w:type="paragraph" w:customStyle="1" w:styleId="libNormal0Hashieh">
    <w:name w:val="libNormal0 Hashieh"/>
    <w:basedOn w:val="libNormal0"/>
    <w:qFormat/>
    <w:rsid w:val="00EC2829"/>
    <w:rPr>
      <w:color w:val="341212"/>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ascii="Noto Nastaliq Urdu" w:eastAsia="Noto Nastaliq Urdu" w:hAnsi="Noto Nastaliq Urdu" w:cs="Rafed Alaem"/>
      <w:b/>
      <w:noProof/>
      <w:color w:val="000000" w:themeColor="text1"/>
      <w:sz w:val="24"/>
      <w:szCs w:val="24"/>
      <w:lang w:bidi="ur-PK"/>
    </w:rPr>
  </w:style>
  <w:style w:type="paragraph" w:customStyle="1" w:styleId="libFootnoteAlaem">
    <w:name w:val="libFootnoteAlaem"/>
    <w:basedOn w:val="libFootnote"/>
    <w:next w:val="libFootnote"/>
    <w:link w:val="libFootnoteAlaemChar"/>
    <w:qFormat/>
    <w:rsid w:val="00AC2C70"/>
    <w:rPr>
      <w:rFonts w:cs="Rafed Alaem"/>
    </w:rPr>
  </w:style>
  <w:style w:type="character" w:customStyle="1" w:styleId="libFootnoteAlaemChar">
    <w:name w:val="libFootnoteAlaem Char"/>
    <w:basedOn w:val="libFootnoteChar"/>
    <w:link w:val="libFootnoteAlaem"/>
    <w:rsid w:val="00F71329"/>
    <w:rPr>
      <w:rFonts w:ascii="Noto Nastaliq Urdu" w:eastAsia="Calibri" w:hAnsi="Noto Nastaliq Urdu" w:cs="Rafed Alaem"/>
      <w:b/>
      <w:noProof/>
      <w:color w:val="000000" w:themeColor="text1"/>
      <w:sz w:val="18"/>
      <w:szCs w:val="24"/>
      <w:lang w:bidi="fa-IR"/>
    </w:rPr>
  </w:style>
  <w:style w:type="paragraph" w:customStyle="1" w:styleId="libArabic">
    <w:name w:val="libArabic"/>
    <w:basedOn w:val="libAie"/>
    <w:next w:val="libNormal"/>
    <w:link w:val="libArabicChar"/>
    <w:autoRedefine/>
    <w:qFormat/>
    <w:rsid w:val="00D161B9"/>
    <w:rPr>
      <w:b w:val="0"/>
      <w:bCs w:val="0"/>
      <w:color w:val="000000" w:themeColor="text1"/>
    </w:rPr>
  </w:style>
  <w:style w:type="character" w:customStyle="1" w:styleId="libArabicChar">
    <w:name w:val="libArabic Char"/>
    <w:basedOn w:val="libAieChar"/>
    <w:link w:val="libArabic"/>
    <w:rsid w:val="00D161B9"/>
    <w:rPr>
      <w:rFonts w:ascii="Traditional Arabic" w:eastAsia="Noto Nastaliq Urdu" w:hAnsi="Traditional Arabic" w:cs="Traditional Arabic"/>
      <w:b w:val="0"/>
      <w:noProof/>
      <w:color w:val="000000" w:themeColor="text1"/>
      <w:sz w:val="36"/>
      <w:szCs w:val="36"/>
      <w:lang w:bidi="ur-PK"/>
    </w:rPr>
  </w:style>
  <w:style w:type="paragraph" w:customStyle="1" w:styleId="libFootNoteArabic">
    <w:name w:val="libFootNoteArabic"/>
    <w:basedOn w:val="libFootnote"/>
    <w:next w:val="libFootnote"/>
    <w:link w:val="libFootNoteArabicChar"/>
    <w:autoRedefine/>
    <w:qFormat/>
    <w:rsid w:val="008B4DFB"/>
    <w:rPr>
      <w:rFonts w:ascii="Traditional Arabic" w:hAnsi="Traditional Arabic" w:cs="Traditional Arabic"/>
      <w:sz w:val="24"/>
      <w:szCs w:val="24"/>
      <w:lang w:bidi="ar-SA"/>
    </w:rPr>
  </w:style>
  <w:style w:type="character" w:customStyle="1" w:styleId="libFootNoteArabicChar">
    <w:name w:val="libFootNoteArabic Char"/>
    <w:basedOn w:val="libArabicChar"/>
    <w:link w:val="libFootNoteArabic"/>
    <w:rsid w:val="008B4DFB"/>
    <w:rPr>
      <w:rFonts w:ascii="Traditional Arabic" w:eastAsia="Calibri" w:hAnsi="Traditional Arabic" w:cs="Traditional Arabic"/>
      <w:b w:val="0"/>
      <w:noProof/>
      <w:color w:val="000000"/>
      <w:sz w:val="36"/>
      <w:szCs w:val="24"/>
      <w:lang w:bidi="ur-PK"/>
    </w:rPr>
  </w:style>
  <w:style w:type="paragraph" w:styleId="TOC6">
    <w:name w:val="toc 6"/>
    <w:basedOn w:val="Normal"/>
    <w:next w:val="Normal"/>
    <w:autoRedefine/>
    <w:uiPriority w:val="39"/>
    <w:unhideWhenUsed/>
    <w:rsid w:val="0039429C"/>
    <w:pPr>
      <w:ind w:left="96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39429C"/>
    <w:pPr>
      <w:ind w:left="120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39429C"/>
    <w:pPr>
      <w:ind w:left="144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39429C"/>
    <w:pPr>
      <w:ind w:left="1680"/>
      <w:jc w:val="left"/>
    </w:pPr>
    <w:rPr>
      <w:rFonts w:asciiTheme="minorHAnsi" w:hAnsiTheme="minorHAnsi" w:cs="Times New Roman"/>
      <w:sz w:val="20"/>
      <w:szCs w:val="24"/>
    </w:rPr>
  </w:style>
  <w:style w:type="character" w:styleId="Hyperlink">
    <w:name w:val="Hyperlink"/>
    <w:basedOn w:val="DefaultParagraphFont"/>
    <w:uiPriority w:val="99"/>
    <w:unhideWhenUsed/>
    <w:rsid w:val="00A27535"/>
    <w:rPr>
      <w:rFonts w:ascii="Noto Nastaliq Urdu" w:hAnsi="Noto Nastaliq Urdu" w:cs="Noto Nastaliq Urdu"/>
      <w:color w:val="0000FF" w:themeColor="hyperlink"/>
      <w:sz w:val="26"/>
      <w:szCs w:val="26"/>
      <w:u w:val="single"/>
    </w:rPr>
  </w:style>
  <w:style w:type="paragraph" w:styleId="TOCHeading">
    <w:name w:val="TOC Heading"/>
    <w:basedOn w:val="Heading1"/>
    <w:next w:val="Normal"/>
    <w:uiPriority w:val="39"/>
    <w:unhideWhenUsed/>
    <w:qFormat/>
    <w:rsid w:val="00277F2F"/>
    <w:pPr>
      <w:keepLines/>
      <w:bidi w:val="0"/>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BalloonText">
    <w:name w:val="Balloon Text"/>
    <w:basedOn w:val="Normal"/>
    <w:link w:val="BalloonTextChar"/>
    <w:rsid w:val="00277F2F"/>
    <w:rPr>
      <w:rFonts w:ascii="Tahoma" w:hAnsi="Tahoma" w:cs="Tahoma"/>
      <w:sz w:val="16"/>
      <w:szCs w:val="16"/>
    </w:rPr>
  </w:style>
  <w:style w:type="character" w:customStyle="1" w:styleId="BalloonTextChar">
    <w:name w:val="Balloon Text Char"/>
    <w:basedOn w:val="DefaultParagraphFont"/>
    <w:link w:val="BalloonText"/>
    <w:rsid w:val="00277F2F"/>
    <w:rPr>
      <w:rFonts w:ascii="Tahoma" w:hAnsi="Tahoma" w:cs="Tahoma"/>
      <w:color w:val="000000"/>
      <w:sz w:val="16"/>
      <w:szCs w:val="16"/>
    </w:rPr>
  </w:style>
  <w:style w:type="character" w:styleId="PageNumber">
    <w:name w:val="page number"/>
    <w:basedOn w:val="DefaultParagraphFont"/>
    <w:rsid w:val="00534D33"/>
  </w:style>
  <w:style w:type="paragraph" w:styleId="NormalWeb">
    <w:name w:val="Normal (Web)"/>
    <w:basedOn w:val="Normal"/>
    <w:uiPriority w:val="99"/>
    <w:unhideWhenUsed/>
    <w:rsid w:val="00534D33"/>
    <w:pPr>
      <w:bidi w:val="0"/>
      <w:spacing w:before="100" w:beforeAutospacing="1" w:after="100" w:afterAutospacing="1"/>
      <w:ind w:firstLine="0"/>
      <w:jc w:val="left"/>
    </w:pPr>
    <w:rPr>
      <w:rFonts w:cs="Times New Roman"/>
      <w:color w:val="auto"/>
      <w:szCs w:val="24"/>
      <w:lang w:bidi="fa-IR"/>
    </w:rPr>
  </w:style>
  <w:style w:type="paragraph" w:styleId="Title">
    <w:name w:val="Title"/>
    <w:basedOn w:val="Normal"/>
    <w:next w:val="Normal"/>
    <w:link w:val="TitleChar"/>
    <w:uiPriority w:val="10"/>
    <w:qFormat/>
    <w:rsid w:val="00946B70"/>
    <w:pPr>
      <w:pBdr>
        <w:bottom w:val="single" w:sz="8" w:space="4" w:color="4F81BD"/>
      </w:pBdr>
      <w:bidi w:val="0"/>
      <w:spacing w:after="300"/>
      <w:ind w:firstLine="0"/>
      <w:contextualSpacing/>
      <w:jc w:val="left"/>
    </w:pPr>
    <w:rPr>
      <w:rFonts w:ascii="Cambria" w:hAnsi="Cambria" w:cs="Alvi Nastaleeq"/>
      <w:bCs/>
      <w:color w:val="17365D"/>
      <w:spacing w:val="5"/>
      <w:kern w:val="28"/>
      <w:sz w:val="52"/>
      <w:szCs w:val="36"/>
    </w:rPr>
  </w:style>
  <w:style w:type="character" w:customStyle="1" w:styleId="TitleChar">
    <w:name w:val="Title Char"/>
    <w:basedOn w:val="DefaultParagraphFont"/>
    <w:link w:val="Title"/>
    <w:uiPriority w:val="10"/>
    <w:rsid w:val="00946B70"/>
    <w:rPr>
      <w:rFonts w:ascii="Cambria" w:hAnsi="Cambria" w:cs="Alvi Nastaleeq"/>
      <w:bCs/>
      <w:color w:val="17365D"/>
      <w:spacing w:val="5"/>
      <w:kern w:val="28"/>
      <w:sz w:val="52"/>
      <w:szCs w:val="36"/>
    </w:rPr>
  </w:style>
  <w:style w:type="paragraph" w:styleId="Index1">
    <w:name w:val="index 1"/>
    <w:basedOn w:val="Title"/>
    <w:next w:val="Heading1"/>
    <w:autoRedefine/>
    <w:uiPriority w:val="99"/>
    <w:unhideWhenUsed/>
    <w:qFormat/>
    <w:rsid w:val="00946B70"/>
    <w:pPr>
      <w:pBdr>
        <w:bottom w:val="none" w:sz="0" w:space="0" w:color="auto"/>
      </w:pBdr>
      <w:spacing w:after="0" w:line="276" w:lineRule="auto"/>
      <w:ind w:left="720" w:hanging="360"/>
      <w:contextualSpacing w:val="0"/>
    </w:pPr>
    <w:rPr>
      <w:rFonts w:ascii="Calibri" w:eastAsia="Calibri" w:hAnsi="Calibri" w:cs="Times New Roman"/>
      <w:bCs w:val="0"/>
      <w:color w:val="auto"/>
      <w:spacing w:val="0"/>
      <w:kern w:val="0"/>
      <w:sz w:val="18"/>
      <w:szCs w:val="21"/>
    </w:rPr>
  </w:style>
  <w:style w:type="paragraph" w:styleId="ListParagraph">
    <w:name w:val="List Paragraph"/>
    <w:basedOn w:val="Normal"/>
    <w:uiPriority w:val="34"/>
    <w:qFormat/>
    <w:rsid w:val="00946B70"/>
    <w:pPr>
      <w:bidi w:val="0"/>
      <w:spacing w:after="200" w:line="276" w:lineRule="auto"/>
      <w:ind w:left="720" w:firstLine="0"/>
      <w:contextualSpacing/>
      <w:jc w:val="left"/>
    </w:pPr>
    <w:rPr>
      <w:rFonts w:ascii="Alvi Nastaleeq" w:eastAsia="Calibri" w:hAnsi="Alvi Nastaleeq" w:cs="Alvi Nastaleeq"/>
      <w:color w:val="auto"/>
      <w:sz w:val="32"/>
    </w:rPr>
  </w:style>
  <w:style w:type="character" w:customStyle="1" w:styleId="usercontent">
    <w:name w:val="usercontent"/>
    <w:basedOn w:val="DefaultParagraphFont"/>
    <w:rsid w:val="00946B70"/>
  </w:style>
  <w:style w:type="paragraph" w:styleId="FootnoteText">
    <w:name w:val="footnote text"/>
    <w:basedOn w:val="Normal"/>
    <w:link w:val="FootnoteTextChar"/>
    <w:uiPriority w:val="99"/>
    <w:unhideWhenUsed/>
    <w:rsid w:val="001B7529"/>
    <w:pPr>
      <w:ind w:firstLine="0"/>
      <w:jc w:val="both"/>
    </w:pPr>
    <w:rPr>
      <w:rFonts w:ascii="Al Qalam 1" w:eastAsia="Calibri" w:hAnsi="Al Qalam 1" w:cs="Al Qalam 1"/>
      <w:color w:val="auto"/>
      <w:sz w:val="20"/>
      <w:szCs w:val="20"/>
    </w:rPr>
  </w:style>
  <w:style w:type="character" w:customStyle="1" w:styleId="FootnoteTextChar">
    <w:name w:val="Footnote Text Char"/>
    <w:basedOn w:val="DefaultParagraphFont"/>
    <w:link w:val="FootnoteText"/>
    <w:uiPriority w:val="99"/>
    <w:rsid w:val="001B7529"/>
    <w:rPr>
      <w:rFonts w:ascii="Al Qalam 1" w:eastAsia="Calibri" w:hAnsi="Al Qalam 1" w:cs="Al Qalam 1"/>
    </w:rPr>
  </w:style>
  <w:style w:type="character" w:styleId="FootnoteReference">
    <w:name w:val="footnote reference"/>
    <w:uiPriority w:val="99"/>
    <w:unhideWhenUsed/>
    <w:rsid w:val="001B7529"/>
    <w:rPr>
      <w:vertAlign w:val="superscript"/>
    </w:rPr>
  </w:style>
  <w:style w:type="paragraph" w:styleId="NoSpacing">
    <w:name w:val="No Spacing"/>
    <w:uiPriority w:val="1"/>
    <w:qFormat/>
    <w:rsid w:val="001B7529"/>
    <w:pPr>
      <w:bidi/>
      <w:ind w:firstLine="567"/>
      <w:jc w:val="lowKashida"/>
    </w:pPr>
    <w:rPr>
      <w:rFonts w:cs="Traditional Arabic"/>
      <w:color w:val="000000"/>
      <w:sz w:val="24"/>
      <w:szCs w:val="32"/>
    </w:rPr>
  </w:style>
  <w:style w:type="paragraph" w:customStyle="1" w:styleId="Heading30">
    <w:name w:val="Heading3"/>
    <w:next w:val="Normal"/>
    <w:qFormat/>
    <w:rsid w:val="00C10F45"/>
    <w:pPr>
      <w:spacing w:after="200" w:line="276" w:lineRule="auto"/>
      <w:jc w:val="center"/>
    </w:pPr>
    <w:rPr>
      <w:rFonts w:ascii="Alvi Nastaleeq" w:eastAsia="Calibri" w:hAnsi="Alvi Nastaleeq" w:cs="Nafees Web Naskh"/>
      <w:color w:val="0033CC"/>
      <w:sz w:val="40"/>
      <w:szCs w:val="44"/>
      <w:lang w:bidi="ur-PK"/>
    </w:rPr>
  </w:style>
  <w:style w:type="character" w:styleId="Strong">
    <w:name w:val="Strong"/>
    <w:basedOn w:val="DefaultParagraphFont"/>
    <w:uiPriority w:val="22"/>
    <w:qFormat/>
    <w:rsid w:val="00C10F45"/>
    <w:rPr>
      <w:rFonts w:cs="Noor_e_Quran"/>
      <w:b/>
      <w:szCs w:val="36"/>
      <w:lang w:bidi="ar-EG"/>
    </w:rPr>
  </w:style>
  <w:style w:type="character" w:styleId="FollowedHyperlink">
    <w:name w:val="FollowedHyperlink"/>
    <w:basedOn w:val="DefaultParagraphFont"/>
    <w:uiPriority w:val="99"/>
    <w:unhideWhenUsed/>
    <w:rsid w:val="00C10F45"/>
    <w:rPr>
      <w:color w:val="800080"/>
      <w:u w:val="single"/>
    </w:rPr>
  </w:style>
  <w:style w:type="paragraph" w:styleId="EndnoteText">
    <w:name w:val="endnote text"/>
    <w:basedOn w:val="Normal"/>
    <w:link w:val="EndnoteTextChar"/>
    <w:uiPriority w:val="99"/>
    <w:unhideWhenUsed/>
    <w:rsid w:val="00C10F45"/>
    <w:pPr>
      <w:spacing w:after="240"/>
      <w:ind w:firstLine="0"/>
      <w:jc w:val="left"/>
    </w:pPr>
    <w:rPr>
      <w:rFonts w:ascii="Arial" w:eastAsia="Calibri" w:hAnsi="Arial" w:cs="Alvi Nastaleeq"/>
      <w:color w:val="auto"/>
      <w:sz w:val="20"/>
      <w:szCs w:val="20"/>
      <w:lang w:bidi="ur-PK"/>
    </w:rPr>
  </w:style>
  <w:style w:type="character" w:customStyle="1" w:styleId="EndnoteTextChar">
    <w:name w:val="Endnote Text Char"/>
    <w:basedOn w:val="DefaultParagraphFont"/>
    <w:link w:val="EndnoteText"/>
    <w:uiPriority w:val="99"/>
    <w:rsid w:val="00C10F45"/>
    <w:rPr>
      <w:rFonts w:ascii="Arial" w:eastAsia="Calibri" w:hAnsi="Arial" w:cs="Alvi Nastaleeq"/>
      <w:lang w:bidi="ur-PK"/>
    </w:rPr>
  </w:style>
  <w:style w:type="character" w:styleId="EndnoteReference">
    <w:name w:val="endnote reference"/>
    <w:basedOn w:val="DefaultParagraphFont"/>
    <w:uiPriority w:val="99"/>
    <w:unhideWhenUsed/>
    <w:rsid w:val="00C10F45"/>
    <w:rPr>
      <w:vertAlign w:val="superscript"/>
    </w:rPr>
  </w:style>
  <w:style w:type="character" w:customStyle="1" w:styleId="ayasign">
    <w:name w:val="ayasign"/>
    <w:basedOn w:val="DefaultParagraphFont"/>
    <w:rsid w:val="00C36953"/>
  </w:style>
  <w:style w:type="character" w:customStyle="1" w:styleId="waqfsign1">
    <w:name w:val="waqfsign1"/>
    <w:basedOn w:val="DefaultParagraphFont"/>
    <w:rsid w:val="00C36953"/>
    <w:rPr>
      <w:rFonts w:ascii="Arial" w:hAnsi="Arial" w:cs="Arial" w:hint="default"/>
      <w:color w:val="BB8833"/>
    </w:rPr>
  </w:style>
  <w:style w:type="character" w:customStyle="1" w:styleId="highlight">
    <w:name w:val="highlight"/>
    <w:basedOn w:val="DefaultParagraphFont"/>
    <w:rsid w:val="00C36953"/>
  </w:style>
  <w:style w:type="character" w:customStyle="1" w:styleId="ayatext">
    <w:name w:val="ayatext"/>
    <w:basedOn w:val="DefaultParagraphFont"/>
    <w:rsid w:val="004F7A79"/>
  </w:style>
  <w:style w:type="character" w:customStyle="1" w:styleId="sign">
    <w:name w:val="sign"/>
    <w:basedOn w:val="DefaultParagraphFont"/>
    <w:rsid w:val="009635CC"/>
  </w:style>
  <w:style w:type="character" w:customStyle="1" w:styleId="st">
    <w:name w:val="st"/>
    <w:basedOn w:val="DefaultParagraphFont"/>
    <w:rsid w:val="00C30BB8"/>
  </w:style>
  <w:style w:type="character" w:styleId="Emphasis">
    <w:name w:val="Emphasis"/>
    <w:basedOn w:val="DefaultParagraphFont"/>
    <w:uiPriority w:val="20"/>
    <w:qFormat/>
    <w:rsid w:val="00C30BB8"/>
    <w:rPr>
      <w:i/>
      <w:iCs/>
    </w:rPr>
  </w:style>
  <w:style w:type="character" w:customStyle="1" w:styleId="libaie0">
    <w:name w:val="libaie"/>
    <w:basedOn w:val="DefaultParagraphFont"/>
    <w:rsid w:val="00375B0C"/>
  </w:style>
  <w:style w:type="character" w:customStyle="1" w:styleId="libalaem0">
    <w:name w:val="libalaem"/>
    <w:basedOn w:val="DefaultParagraphFont"/>
    <w:rsid w:val="00A94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1162">
      <w:bodyDiv w:val="1"/>
      <w:marLeft w:val="0"/>
      <w:marRight w:val="0"/>
      <w:marTop w:val="0"/>
      <w:marBottom w:val="0"/>
      <w:divBdr>
        <w:top w:val="none" w:sz="0" w:space="0" w:color="auto"/>
        <w:left w:val="none" w:sz="0" w:space="0" w:color="auto"/>
        <w:bottom w:val="none" w:sz="0" w:space="0" w:color="auto"/>
        <w:right w:val="none" w:sz="0" w:space="0" w:color="auto"/>
      </w:divBdr>
    </w:div>
    <w:div w:id="513884103">
      <w:bodyDiv w:val="1"/>
      <w:marLeft w:val="0"/>
      <w:marRight w:val="0"/>
      <w:marTop w:val="0"/>
      <w:marBottom w:val="0"/>
      <w:divBdr>
        <w:top w:val="none" w:sz="0" w:space="0" w:color="auto"/>
        <w:left w:val="none" w:sz="0" w:space="0" w:color="auto"/>
        <w:bottom w:val="none" w:sz="0" w:space="0" w:color="auto"/>
        <w:right w:val="none" w:sz="0" w:space="0" w:color="auto"/>
      </w:divBdr>
    </w:div>
    <w:div w:id="958798815">
      <w:bodyDiv w:val="1"/>
      <w:marLeft w:val="0"/>
      <w:marRight w:val="0"/>
      <w:marTop w:val="0"/>
      <w:marBottom w:val="0"/>
      <w:divBdr>
        <w:top w:val="none" w:sz="0" w:space="0" w:color="auto"/>
        <w:left w:val="none" w:sz="0" w:space="0" w:color="auto"/>
        <w:bottom w:val="none" w:sz="0" w:space="0" w:color="auto"/>
        <w:right w:val="none" w:sz="0" w:space="0" w:color="auto"/>
      </w:divBdr>
    </w:div>
    <w:div w:id="1365907828">
      <w:bodyDiv w:val="1"/>
      <w:marLeft w:val="0"/>
      <w:marRight w:val="0"/>
      <w:marTop w:val="0"/>
      <w:marBottom w:val="0"/>
      <w:divBdr>
        <w:top w:val="none" w:sz="0" w:space="0" w:color="auto"/>
        <w:left w:val="none" w:sz="0" w:space="0" w:color="auto"/>
        <w:bottom w:val="none" w:sz="0" w:space="0" w:color="auto"/>
        <w:right w:val="none" w:sz="0" w:space="0" w:color="auto"/>
      </w:divBdr>
    </w:div>
    <w:div w:id="1511217947">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91740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lhassanain.com/urdu/book/book/holy_quran_library/the_body_of_the_holy_quran_and_translation/tarjuma_jawadi/012.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340EA-5983-456E-90B3-EA801335A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1451</TotalTime>
  <Pages>971</Pages>
  <Words>220615</Words>
  <Characters>1257507</Characters>
  <Application>Microsoft Office Word</Application>
  <DocSecurity>0</DocSecurity>
  <Lines>10479</Lines>
  <Paragraphs>2950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1475172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Hafezy</dc:creator>
  <cp:keywords/>
  <dc:description/>
  <cp:lastModifiedBy>Windows User</cp:lastModifiedBy>
  <cp:revision>37</cp:revision>
  <cp:lastPrinted>2018-10-02T11:15:00Z</cp:lastPrinted>
  <dcterms:created xsi:type="dcterms:W3CDTF">2019-11-26T06:55:00Z</dcterms:created>
  <dcterms:modified xsi:type="dcterms:W3CDTF">2019-12-14T09:39:00Z</dcterms:modified>
</cp:coreProperties>
</file>